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58E" w:rsidRDefault="0068158E" w:rsidP="0068158E">
      <w:pPr>
        <w:pStyle w:val="NormalWeb"/>
        <w:pBdr>
          <w:top w:val="single" w:sz="4" w:space="1" w:color="auto"/>
          <w:left w:val="single" w:sz="4" w:space="4" w:color="auto"/>
          <w:bottom w:val="single" w:sz="4" w:space="1" w:color="auto"/>
          <w:right w:val="single" w:sz="4" w:space="4" w:color="auto"/>
        </w:pBdr>
        <w:jc w:val="center"/>
        <w:rPr>
          <w:rFonts w:ascii="Arial Narrow" w:hAnsi="Arial Narrow" w:cs="Tahoma"/>
          <w:bCs/>
          <w:color w:val="FF0000"/>
          <w:spacing w:val="-2"/>
          <w:sz w:val="18"/>
          <w:szCs w:val="18"/>
        </w:rPr>
      </w:pPr>
      <w:r>
        <w:rPr>
          <w:rFonts w:ascii="Arial Narrow" w:hAnsi="Arial Narrow" w:cs="Tahoma"/>
          <w:bCs/>
          <w:color w:val="FF0000"/>
          <w:spacing w:val="-2"/>
          <w:sz w:val="18"/>
          <w:szCs w:val="18"/>
        </w:rPr>
        <w:t xml:space="preserve">El siguiente es el documento presentado por </w:t>
      </w:r>
      <w:r>
        <w:rPr>
          <w:rFonts w:ascii="Arial Narrow" w:hAnsi="Arial Narrow"/>
          <w:bCs/>
          <w:color w:val="FF0000"/>
          <w:spacing w:val="-2"/>
          <w:sz w:val="18"/>
          <w:szCs w:val="18"/>
        </w:rPr>
        <w:t>la</w:t>
      </w:r>
      <w:r>
        <w:rPr>
          <w:rFonts w:ascii="Arial Narrow" w:hAnsi="Arial Narrow" w:cs="Tahoma"/>
          <w:bCs/>
          <w:color w:val="FF0000"/>
          <w:spacing w:val="-2"/>
          <w:sz w:val="18"/>
          <w:szCs w:val="18"/>
        </w:rPr>
        <w:t xml:space="preserve"> Magistrad</w:t>
      </w:r>
      <w:r>
        <w:rPr>
          <w:rFonts w:ascii="Arial Narrow" w:hAnsi="Arial Narrow"/>
          <w:bCs/>
          <w:color w:val="FF0000"/>
          <w:spacing w:val="-2"/>
          <w:sz w:val="18"/>
          <w:szCs w:val="18"/>
        </w:rPr>
        <w:t>a</w:t>
      </w:r>
      <w:r>
        <w:rPr>
          <w:rFonts w:ascii="Arial Narrow" w:hAnsi="Arial Narrow" w:cs="Tahoma"/>
          <w:bCs/>
          <w:color w:val="FF0000"/>
          <w:spacing w:val="-2"/>
          <w:sz w:val="18"/>
          <w:szCs w:val="18"/>
        </w:rPr>
        <w:t xml:space="preserve"> ponente que sirvió de base para proferir la providencia dentro del proceso de la referencia. El contenido total y fiel de la decisión debe ser verificado en la Secretaría.</w:t>
      </w:r>
    </w:p>
    <w:p w:rsidR="0068158E" w:rsidRDefault="0068158E" w:rsidP="0068158E">
      <w:pPr>
        <w:jc w:val="both"/>
        <w:rPr>
          <w:rFonts w:ascii="Tahoma" w:hAnsi="Tahoma" w:cs="Tahoma"/>
          <w:b/>
          <w:sz w:val="18"/>
          <w:szCs w:val="18"/>
        </w:rPr>
      </w:pPr>
    </w:p>
    <w:p w:rsidR="004F70D9" w:rsidRPr="009D337E" w:rsidRDefault="004F70D9" w:rsidP="00BE6D2C">
      <w:pPr>
        <w:pStyle w:val="Puesto"/>
        <w:spacing w:line="276" w:lineRule="auto"/>
        <w:jc w:val="left"/>
        <w:rPr>
          <w:rFonts w:ascii="Rockwell Condensed" w:hAnsi="Rockwell Condensed" w:cs="Arial"/>
          <w:bCs/>
          <w:sz w:val="38"/>
          <w:szCs w:val="38"/>
        </w:rPr>
      </w:pPr>
      <w:bookmarkStart w:id="0" w:name="_GoBack"/>
      <w:bookmarkEnd w:id="0"/>
      <w:r w:rsidRPr="009D337E">
        <w:rPr>
          <w:rFonts w:ascii="Rockwell Condensed" w:hAnsi="Rockwell Condensed"/>
          <w:noProof/>
          <w:sz w:val="38"/>
          <w:szCs w:val="38"/>
          <w:lang w:val="es-CO" w:eastAsia="es-CO"/>
        </w:rPr>
        <w:drawing>
          <wp:anchor distT="0" distB="0" distL="114300" distR="114300" simplePos="0" relativeHeight="251659264" behindDoc="0" locked="0" layoutInCell="1" allowOverlap="1" wp14:anchorId="7E3C4D50" wp14:editId="6A6F0121">
            <wp:simplePos x="0" y="0"/>
            <wp:positionH relativeFrom="column">
              <wp:posOffset>2718435</wp:posOffset>
            </wp:positionH>
            <wp:positionV relativeFrom="paragraph">
              <wp:posOffset>-99695</wp:posOffset>
            </wp:positionV>
            <wp:extent cx="628650" cy="61087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8650" cy="6108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F70D9" w:rsidRPr="008A1C35" w:rsidRDefault="004F70D9" w:rsidP="00BE6D2C">
      <w:pPr>
        <w:pStyle w:val="Puesto"/>
        <w:spacing w:line="276" w:lineRule="auto"/>
        <w:jc w:val="left"/>
        <w:rPr>
          <w:rFonts w:asciiTheme="minorHAnsi" w:hAnsiTheme="minorHAnsi" w:cs="Arial"/>
          <w:bCs/>
          <w:sz w:val="38"/>
          <w:szCs w:val="38"/>
        </w:rPr>
      </w:pPr>
    </w:p>
    <w:p w:rsidR="004F70D9" w:rsidRPr="008A1C35" w:rsidRDefault="004F70D9" w:rsidP="004F70D9">
      <w:pPr>
        <w:spacing w:line="276" w:lineRule="auto"/>
        <w:jc w:val="center"/>
        <w:rPr>
          <w:rFonts w:asciiTheme="minorHAnsi" w:hAnsiTheme="minorHAnsi" w:cs="Arial"/>
          <w:b/>
          <w:sz w:val="44"/>
          <w:szCs w:val="44"/>
        </w:rPr>
      </w:pPr>
      <w:r w:rsidRPr="008A1C35">
        <w:rPr>
          <w:rFonts w:asciiTheme="minorHAnsi" w:hAnsiTheme="minorHAnsi" w:cs="Arial"/>
          <w:b/>
          <w:sz w:val="44"/>
          <w:szCs w:val="44"/>
        </w:rPr>
        <w:t>Rama Judicial del Poder Público</w:t>
      </w:r>
    </w:p>
    <w:p w:rsidR="004F70D9" w:rsidRPr="008A1C35" w:rsidRDefault="004F70D9" w:rsidP="004F70D9">
      <w:pPr>
        <w:spacing w:line="276" w:lineRule="auto"/>
        <w:jc w:val="center"/>
        <w:rPr>
          <w:rFonts w:asciiTheme="minorHAnsi" w:hAnsiTheme="minorHAnsi" w:cs="Arial"/>
          <w:b/>
          <w:sz w:val="44"/>
          <w:szCs w:val="44"/>
        </w:rPr>
      </w:pPr>
      <w:r w:rsidRPr="008A1C35">
        <w:rPr>
          <w:rFonts w:asciiTheme="minorHAnsi" w:hAnsiTheme="minorHAnsi" w:cs="Arial"/>
          <w:b/>
          <w:sz w:val="44"/>
          <w:szCs w:val="44"/>
        </w:rPr>
        <w:t>Tribunal Superior del Distrito Judicial de Pereira</w:t>
      </w:r>
    </w:p>
    <w:p w:rsidR="004F70D9" w:rsidRPr="008A1C35" w:rsidRDefault="004F70D9" w:rsidP="004F70D9">
      <w:pPr>
        <w:spacing w:line="276" w:lineRule="auto"/>
        <w:jc w:val="center"/>
        <w:rPr>
          <w:rFonts w:asciiTheme="minorHAnsi" w:hAnsiTheme="minorHAnsi" w:cs="Arial"/>
          <w:b/>
          <w:sz w:val="44"/>
          <w:szCs w:val="44"/>
        </w:rPr>
      </w:pPr>
      <w:r w:rsidRPr="008A1C35">
        <w:rPr>
          <w:rFonts w:asciiTheme="minorHAnsi" w:hAnsiTheme="minorHAnsi" w:cs="Arial"/>
          <w:b/>
          <w:sz w:val="44"/>
          <w:szCs w:val="44"/>
        </w:rPr>
        <w:t xml:space="preserve">Sala Cuarta Laboral </w:t>
      </w:r>
    </w:p>
    <w:p w:rsidR="004F70D9" w:rsidRPr="00C06C6F" w:rsidRDefault="004F70D9" w:rsidP="004F70D9">
      <w:pPr>
        <w:pStyle w:val="Puesto"/>
        <w:spacing w:line="276" w:lineRule="auto"/>
        <w:rPr>
          <w:rFonts w:ascii="Arial" w:hAnsi="Arial" w:cs="Arial"/>
          <w:sz w:val="24"/>
          <w:szCs w:val="24"/>
          <w:lang w:val="es-CO"/>
        </w:rPr>
      </w:pPr>
    </w:p>
    <w:p w:rsidR="004F70D9" w:rsidRPr="00C06C6F" w:rsidRDefault="004F70D9" w:rsidP="004F70D9">
      <w:pPr>
        <w:pStyle w:val="NormalWeb"/>
        <w:spacing w:before="0" w:beforeAutospacing="0" w:after="0" w:afterAutospacing="0" w:line="276" w:lineRule="auto"/>
        <w:jc w:val="center"/>
        <w:rPr>
          <w:rFonts w:ascii="Arial" w:hAnsi="Arial" w:cs="Arial"/>
          <w:color w:val="000000"/>
        </w:rPr>
      </w:pPr>
      <w:r w:rsidRPr="00C06C6F">
        <w:rPr>
          <w:rFonts w:ascii="Arial" w:hAnsi="Arial" w:cs="Arial"/>
          <w:color w:val="000000"/>
        </w:rPr>
        <w:t>Magistrada Sustanciadora</w:t>
      </w:r>
    </w:p>
    <w:p w:rsidR="004F70D9" w:rsidRPr="00C06C6F" w:rsidRDefault="004F70D9" w:rsidP="004F70D9">
      <w:pPr>
        <w:spacing w:line="276" w:lineRule="auto"/>
        <w:jc w:val="center"/>
        <w:rPr>
          <w:rFonts w:ascii="Arial" w:hAnsi="Arial" w:cs="Arial"/>
          <w:b/>
          <w:bCs/>
          <w:color w:val="000000"/>
        </w:rPr>
      </w:pPr>
      <w:r w:rsidRPr="00C06C6F">
        <w:rPr>
          <w:rFonts w:ascii="Arial" w:hAnsi="Arial" w:cs="Arial"/>
          <w:b/>
          <w:bCs/>
          <w:color w:val="000000"/>
        </w:rPr>
        <w:t>OLGA LUCÍA HOYOS SEPÚLVEDA</w:t>
      </w:r>
    </w:p>
    <w:p w:rsidR="004F70D9" w:rsidRPr="00C06C6F" w:rsidRDefault="004F70D9" w:rsidP="004F70D9">
      <w:pPr>
        <w:spacing w:line="276" w:lineRule="auto"/>
        <w:jc w:val="center"/>
        <w:rPr>
          <w:rFonts w:ascii="Arial" w:hAnsi="Arial" w:cs="Arial"/>
          <w:bCs/>
          <w:color w:val="000000"/>
        </w:rPr>
      </w:pPr>
    </w:p>
    <w:p w:rsidR="004F70D9" w:rsidRPr="0030194D" w:rsidRDefault="004F70D9" w:rsidP="004F70D9">
      <w:pPr>
        <w:pStyle w:val="Puesto"/>
        <w:spacing w:line="276" w:lineRule="auto"/>
        <w:ind w:left="2124"/>
        <w:jc w:val="left"/>
        <w:rPr>
          <w:rFonts w:ascii="Arial" w:hAnsi="Arial" w:cs="Arial"/>
          <w:sz w:val="18"/>
          <w:szCs w:val="18"/>
        </w:rPr>
      </w:pPr>
      <w:r w:rsidRPr="0030194D">
        <w:rPr>
          <w:rFonts w:ascii="Arial" w:hAnsi="Arial" w:cs="Arial"/>
          <w:b/>
          <w:sz w:val="18"/>
          <w:szCs w:val="18"/>
        </w:rPr>
        <w:t>Asunto.</w:t>
      </w:r>
      <w:r w:rsidRPr="0030194D">
        <w:rPr>
          <w:rFonts w:ascii="Arial" w:hAnsi="Arial" w:cs="Arial"/>
          <w:b/>
          <w:sz w:val="18"/>
          <w:szCs w:val="18"/>
        </w:rPr>
        <w:tab/>
      </w:r>
      <w:r w:rsidRPr="0030194D">
        <w:rPr>
          <w:rFonts w:ascii="Arial" w:hAnsi="Arial" w:cs="Arial"/>
          <w:b/>
          <w:sz w:val="18"/>
          <w:szCs w:val="18"/>
        </w:rPr>
        <w:tab/>
      </w:r>
      <w:r>
        <w:rPr>
          <w:rFonts w:ascii="Arial" w:hAnsi="Arial" w:cs="Arial"/>
          <w:b/>
          <w:sz w:val="18"/>
          <w:szCs w:val="18"/>
        </w:rPr>
        <w:tab/>
      </w:r>
      <w:r w:rsidRPr="0030194D">
        <w:rPr>
          <w:rFonts w:ascii="Arial" w:hAnsi="Arial" w:cs="Arial"/>
          <w:sz w:val="18"/>
          <w:szCs w:val="18"/>
        </w:rPr>
        <w:t xml:space="preserve">Apelación auto </w:t>
      </w:r>
      <w:r>
        <w:rPr>
          <w:rFonts w:ascii="Arial" w:hAnsi="Arial" w:cs="Arial"/>
          <w:sz w:val="18"/>
          <w:szCs w:val="18"/>
        </w:rPr>
        <w:t xml:space="preserve"> </w:t>
      </w:r>
    </w:p>
    <w:p w:rsidR="004F70D9" w:rsidRPr="0030194D" w:rsidRDefault="004F70D9" w:rsidP="004F70D9">
      <w:pPr>
        <w:pStyle w:val="Puesto"/>
        <w:spacing w:line="276" w:lineRule="auto"/>
        <w:ind w:left="2124"/>
        <w:jc w:val="left"/>
        <w:rPr>
          <w:rFonts w:ascii="Arial" w:hAnsi="Arial" w:cs="Arial"/>
          <w:sz w:val="18"/>
          <w:szCs w:val="18"/>
        </w:rPr>
      </w:pPr>
      <w:r w:rsidRPr="0030194D">
        <w:rPr>
          <w:rFonts w:ascii="Arial" w:hAnsi="Arial" w:cs="Arial"/>
          <w:b/>
          <w:sz w:val="18"/>
          <w:szCs w:val="18"/>
        </w:rPr>
        <w:t>Proceso.</w:t>
      </w:r>
      <w:r w:rsidRPr="0030194D">
        <w:rPr>
          <w:rFonts w:ascii="Arial" w:hAnsi="Arial" w:cs="Arial"/>
          <w:b/>
          <w:sz w:val="18"/>
          <w:szCs w:val="18"/>
        </w:rPr>
        <w:tab/>
      </w:r>
      <w:r w:rsidRPr="0030194D">
        <w:rPr>
          <w:rFonts w:ascii="Arial" w:hAnsi="Arial" w:cs="Arial"/>
          <w:b/>
          <w:sz w:val="18"/>
          <w:szCs w:val="18"/>
        </w:rPr>
        <w:tab/>
      </w:r>
      <w:r>
        <w:rPr>
          <w:rFonts w:ascii="Arial" w:hAnsi="Arial" w:cs="Arial"/>
          <w:sz w:val="18"/>
          <w:szCs w:val="18"/>
        </w:rPr>
        <w:t xml:space="preserve">Ordinario </w:t>
      </w:r>
      <w:r w:rsidRPr="0030194D">
        <w:rPr>
          <w:rFonts w:ascii="Arial" w:hAnsi="Arial" w:cs="Arial"/>
          <w:sz w:val="18"/>
          <w:szCs w:val="18"/>
        </w:rPr>
        <w:t>Laboral.</w:t>
      </w:r>
    </w:p>
    <w:p w:rsidR="004F70D9" w:rsidRPr="0030194D" w:rsidRDefault="004F70D9" w:rsidP="004F70D9">
      <w:pPr>
        <w:pStyle w:val="Puesto"/>
        <w:spacing w:line="276" w:lineRule="auto"/>
        <w:ind w:left="1416" w:firstLine="708"/>
        <w:jc w:val="left"/>
        <w:rPr>
          <w:rFonts w:ascii="Arial" w:hAnsi="Arial" w:cs="Arial"/>
          <w:sz w:val="18"/>
          <w:szCs w:val="18"/>
          <w:lang w:val="es-CO"/>
        </w:rPr>
      </w:pPr>
      <w:r w:rsidRPr="0030194D">
        <w:rPr>
          <w:rFonts w:ascii="Arial" w:hAnsi="Arial" w:cs="Arial"/>
          <w:b/>
          <w:sz w:val="18"/>
          <w:szCs w:val="18"/>
          <w:lang w:val="es-CO"/>
        </w:rPr>
        <w:t>Radicación.</w:t>
      </w:r>
      <w:r w:rsidRPr="0030194D">
        <w:rPr>
          <w:rFonts w:ascii="Arial" w:hAnsi="Arial" w:cs="Arial"/>
          <w:b/>
          <w:sz w:val="18"/>
          <w:szCs w:val="18"/>
          <w:lang w:val="es-CO"/>
        </w:rPr>
        <w:tab/>
      </w:r>
      <w:r w:rsidRPr="0030194D">
        <w:rPr>
          <w:rFonts w:ascii="Arial" w:hAnsi="Arial" w:cs="Arial"/>
          <w:b/>
          <w:sz w:val="18"/>
          <w:szCs w:val="18"/>
          <w:lang w:val="es-CO"/>
        </w:rPr>
        <w:tab/>
      </w:r>
      <w:r w:rsidR="00936730">
        <w:rPr>
          <w:rFonts w:ascii="Arial" w:hAnsi="Arial" w:cs="Arial"/>
          <w:bCs/>
          <w:sz w:val="18"/>
          <w:szCs w:val="18"/>
        </w:rPr>
        <w:t>66001-31-05-003</w:t>
      </w:r>
      <w:r w:rsidRPr="0030194D">
        <w:rPr>
          <w:rFonts w:ascii="Arial" w:hAnsi="Arial" w:cs="Arial"/>
          <w:bCs/>
          <w:sz w:val="18"/>
          <w:szCs w:val="18"/>
        </w:rPr>
        <w:t>-201</w:t>
      </w:r>
      <w:r>
        <w:rPr>
          <w:rFonts w:ascii="Arial" w:hAnsi="Arial" w:cs="Arial"/>
          <w:bCs/>
          <w:sz w:val="18"/>
          <w:szCs w:val="18"/>
        </w:rPr>
        <w:t>5</w:t>
      </w:r>
      <w:r w:rsidRPr="0030194D">
        <w:rPr>
          <w:rFonts w:ascii="Arial" w:hAnsi="Arial" w:cs="Arial"/>
          <w:bCs/>
          <w:sz w:val="18"/>
          <w:szCs w:val="18"/>
        </w:rPr>
        <w:t>-00</w:t>
      </w:r>
      <w:r w:rsidR="00936730">
        <w:rPr>
          <w:rFonts w:ascii="Arial" w:hAnsi="Arial" w:cs="Arial"/>
          <w:bCs/>
          <w:sz w:val="18"/>
          <w:szCs w:val="18"/>
        </w:rPr>
        <w:t>352</w:t>
      </w:r>
      <w:r w:rsidRPr="0030194D">
        <w:rPr>
          <w:rFonts w:ascii="Arial" w:hAnsi="Arial" w:cs="Arial"/>
          <w:bCs/>
          <w:sz w:val="18"/>
          <w:szCs w:val="18"/>
        </w:rPr>
        <w:t>-01</w:t>
      </w:r>
    </w:p>
    <w:p w:rsidR="004F70D9" w:rsidRPr="00025C19" w:rsidRDefault="004F70D9" w:rsidP="004F70D9">
      <w:pPr>
        <w:pStyle w:val="Puesto"/>
        <w:spacing w:line="276" w:lineRule="auto"/>
        <w:ind w:left="4239" w:hanging="2115"/>
        <w:jc w:val="left"/>
        <w:rPr>
          <w:rFonts w:ascii="Arial" w:hAnsi="Arial" w:cs="Arial"/>
          <w:b/>
          <w:sz w:val="18"/>
          <w:szCs w:val="18"/>
          <w:lang w:val="es-CO"/>
        </w:rPr>
      </w:pPr>
      <w:r>
        <w:rPr>
          <w:rFonts w:ascii="Arial" w:hAnsi="Arial" w:cs="Arial"/>
          <w:b/>
          <w:sz w:val="18"/>
          <w:szCs w:val="18"/>
          <w:lang w:val="es-CO"/>
        </w:rPr>
        <w:t>Demandante.</w:t>
      </w:r>
      <w:r>
        <w:rPr>
          <w:rFonts w:ascii="Arial" w:hAnsi="Arial" w:cs="Arial"/>
          <w:b/>
          <w:sz w:val="18"/>
          <w:szCs w:val="18"/>
          <w:lang w:val="es-CO"/>
        </w:rPr>
        <w:tab/>
      </w:r>
      <w:r w:rsidR="00936730">
        <w:rPr>
          <w:rFonts w:ascii="Arial" w:hAnsi="Arial" w:cs="Arial"/>
          <w:sz w:val="18"/>
          <w:szCs w:val="18"/>
          <w:lang w:val="es-CO"/>
        </w:rPr>
        <w:t xml:space="preserve">José Alberto </w:t>
      </w:r>
      <w:r w:rsidR="00936730" w:rsidRPr="00025C19">
        <w:rPr>
          <w:rFonts w:ascii="Arial" w:hAnsi="Arial" w:cs="Arial"/>
          <w:sz w:val="18"/>
          <w:szCs w:val="18"/>
          <w:lang w:val="es-CO"/>
        </w:rPr>
        <w:t>Lugo</w:t>
      </w:r>
    </w:p>
    <w:p w:rsidR="004F70D9" w:rsidRPr="00025C19" w:rsidRDefault="004F70D9" w:rsidP="00025C19">
      <w:pPr>
        <w:autoSpaceDE w:val="0"/>
        <w:autoSpaceDN w:val="0"/>
        <w:adjustRightInd w:val="0"/>
        <w:ind w:left="4239" w:hanging="2115"/>
        <w:contextualSpacing/>
        <w:jc w:val="both"/>
        <w:rPr>
          <w:rFonts w:ascii="Arial" w:hAnsi="Arial" w:cs="Arial"/>
          <w:sz w:val="18"/>
          <w:szCs w:val="18"/>
        </w:rPr>
      </w:pPr>
      <w:r w:rsidRPr="00025C19">
        <w:rPr>
          <w:rFonts w:ascii="Arial" w:hAnsi="Arial" w:cs="Arial"/>
          <w:b/>
          <w:sz w:val="18"/>
          <w:szCs w:val="18"/>
        </w:rPr>
        <w:t>Demando.</w:t>
      </w:r>
      <w:r w:rsidR="00025C19" w:rsidRPr="00025C19">
        <w:rPr>
          <w:rFonts w:ascii="Arial" w:hAnsi="Arial" w:cs="Arial"/>
          <w:b/>
          <w:sz w:val="18"/>
          <w:szCs w:val="18"/>
        </w:rPr>
        <w:tab/>
      </w:r>
      <w:r w:rsidRPr="00025C19">
        <w:rPr>
          <w:rFonts w:ascii="Arial" w:hAnsi="Arial" w:cs="Arial"/>
          <w:b/>
          <w:sz w:val="18"/>
          <w:szCs w:val="18"/>
        </w:rPr>
        <w:tab/>
      </w:r>
      <w:r w:rsidR="00025C19" w:rsidRPr="00025C19">
        <w:rPr>
          <w:rFonts w:ascii="Arial" w:hAnsi="Arial" w:cs="Arial"/>
          <w:b/>
          <w:sz w:val="18"/>
          <w:szCs w:val="18"/>
        </w:rPr>
        <w:t>A</w:t>
      </w:r>
      <w:r w:rsidR="00025C19" w:rsidRPr="00025C19">
        <w:rPr>
          <w:rFonts w:ascii="Arial" w:hAnsi="Arial" w:cs="Arial"/>
          <w:sz w:val="18"/>
          <w:szCs w:val="18"/>
        </w:rPr>
        <w:t xml:space="preserve">dministración Servicios Generales y Cobranzas </w:t>
      </w:r>
      <w:proofErr w:type="spellStart"/>
      <w:r w:rsidR="00025C19" w:rsidRPr="00025C19">
        <w:rPr>
          <w:rFonts w:ascii="Arial" w:hAnsi="Arial" w:cs="Arial"/>
          <w:sz w:val="18"/>
          <w:szCs w:val="18"/>
        </w:rPr>
        <w:t>Ltda</w:t>
      </w:r>
      <w:proofErr w:type="spellEnd"/>
      <w:r w:rsidR="00025C19" w:rsidRPr="00025C19">
        <w:rPr>
          <w:rFonts w:ascii="Arial" w:hAnsi="Arial" w:cs="Arial"/>
          <w:sz w:val="18"/>
          <w:szCs w:val="18"/>
        </w:rPr>
        <w:t xml:space="preserve"> y Conjunto Residencial Santa Mónica VIS Propiedad Horizontal y la </w:t>
      </w:r>
      <w:r w:rsidR="00936730" w:rsidRPr="00025C19">
        <w:rPr>
          <w:rFonts w:ascii="Arial" w:hAnsi="Arial" w:cs="Arial"/>
          <w:sz w:val="18"/>
          <w:szCs w:val="18"/>
        </w:rPr>
        <w:t>Administradora Colombiana de Pensiones  -</w:t>
      </w:r>
      <w:proofErr w:type="spellStart"/>
      <w:r w:rsidR="00936730" w:rsidRPr="00025C19">
        <w:rPr>
          <w:rFonts w:ascii="Arial" w:hAnsi="Arial" w:cs="Arial"/>
          <w:sz w:val="18"/>
          <w:szCs w:val="18"/>
        </w:rPr>
        <w:t>Colpensiones</w:t>
      </w:r>
      <w:proofErr w:type="spellEnd"/>
      <w:r w:rsidR="00936730" w:rsidRPr="00025C19">
        <w:rPr>
          <w:rFonts w:ascii="Arial" w:hAnsi="Arial" w:cs="Arial"/>
          <w:sz w:val="18"/>
          <w:szCs w:val="18"/>
        </w:rPr>
        <w:t>-</w:t>
      </w:r>
    </w:p>
    <w:p w:rsidR="004F70D9" w:rsidRPr="00691A5C" w:rsidRDefault="004F70D9" w:rsidP="004F70D9">
      <w:pPr>
        <w:pStyle w:val="Puesto"/>
        <w:spacing w:line="276" w:lineRule="auto"/>
        <w:ind w:left="4239" w:hanging="2115"/>
        <w:jc w:val="both"/>
        <w:rPr>
          <w:rFonts w:ascii="Arial" w:hAnsi="Arial" w:cs="Arial"/>
          <w:sz w:val="18"/>
          <w:szCs w:val="18"/>
          <w:lang w:val="es-CO"/>
        </w:rPr>
      </w:pPr>
      <w:r w:rsidRPr="00691A5C">
        <w:rPr>
          <w:rFonts w:ascii="Arial" w:hAnsi="Arial" w:cs="Arial"/>
          <w:b/>
          <w:sz w:val="18"/>
          <w:szCs w:val="18"/>
          <w:lang w:val="es-CO"/>
        </w:rPr>
        <w:t>Tema</w:t>
      </w:r>
      <w:r w:rsidRPr="00691A5C">
        <w:rPr>
          <w:rFonts w:ascii="Arial" w:hAnsi="Arial" w:cs="Arial"/>
          <w:sz w:val="18"/>
          <w:szCs w:val="18"/>
          <w:lang w:val="es-CO"/>
        </w:rPr>
        <w:t>.</w:t>
      </w:r>
      <w:r w:rsidRPr="00691A5C">
        <w:rPr>
          <w:rFonts w:ascii="Arial" w:hAnsi="Arial" w:cs="Arial"/>
          <w:sz w:val="18"/>
          <w:szCs w:val="18"/>
          <w:lang w:val="es-CO"/>
        </w:rPr>
        <w:tab/>
      </w:r>
      <w:r w:rsidR="00936730">
        <w:rPr>
          <w:rFonts w:ascii="Arial" w:hAnsi="Arial" w:cs="Arial"/>
          <w:sz w:val="18"/>
          <w:szCs w:val="18"/>
          <w:lang w:val="es-CO"/>
        </w:rPr>
        <w:t xml:space="preserve">Agencias en derecho </w:t>
      </w:r>
    </w:p>
    <w:p w:rsidR="004F70D9" w:rsidRPr="00B53763" w:rsidRDefault="004F70D9" w:rsidP="004F70D9">
      <w:pPr>
        <w:pStyle w:val="Puesto"/>
        <w:spacing w:line="276" w:lineRule="auto"/>
        <w:ind w:left="4239" w:hanging="2115"/>
        <w:contextualSpacing/>
        <w:jc w:val="left"/>
        <w:rPr>
          <w:rFonts w:ascii="Arial" w:hAnsi="Arial" w:cs="Arial"/>
          <w:sz w:val="24"/>
          <w:szCs w:val="24"/>
        </w:rPr>
      </w:pPr>
      <w:r>
        <w:rPr>
          <w:rFonts w:ascii="Arial" w:hAnsi="Arial" w:cs="Arial"/>
          <w:sz w:val="24"/>
          <w:szCs w:val="24"/>
        </w:rPr>
        <w:t xml:space="preserve"> </w:t>
      </w:r>
    </w:p>
    <w:p w:rsidR="00BE6D2C" w:rsidRPr="00AB01FF" w:rsidRDefault="00BE6D2C" w:rsidP="004F70D9">
      <w:pPr>
        <w:spacing w:line="276" w:lineRule="auto"/>
        <w:contextualSpacing/>
        <w:jc w:val="center"/>
        <w:rPr>
          <w:rFonts w:ascii="Arial" w:hAnsi="Arial" w:cs="Arial"/>
        </w:rPr>
      </w:pPr>
    </w:p>
    <w:p w:rsidR="004F70D9" w:rsidRPr="00AB01FF" w:rsidRDefault="004F70D9" w:rsidP="004F70D9">
      <w:pPr>
        <w:spacing w:line="276" w:lineRule="auto"/>
        <w:contextualSpacing/>
        <w:jc w:val="center"/>
        <w:rPr>
          <w:rFonts w:ascii="Arial" w:hAnsi="Arial" w:cs="Arial"/>
        </w:rPr>
      </w:pPr>
      <w:r w:rsidRPr="00AB01FF">
        <w:rPr>
          <w:rFonts w:ascii="Arial" w:hAnsi="Arial" w:cs="Arial"/>
        </w:rPr>
        <w:t xml:space="preserve">Pereira, Risaralda, </w:t>
      </w:r>
      <w:r w:rsidR="00936730" w:rsidRPr="00AB01FF">
        <w:rPr>
          <w:rFonts w:ascii="Arial" w:hAnsi="Arial" w:cs="Arial"/>
        </w:rPr>
        <w:t xml:space="preserve">once </w:t>
      </w:r>
      <w:r w:rsidRPr="00AB01FF">
        <w:rPr>
          <w:rFonts w:ascii="Arial" w:hAnsi="Arial" w:cs="Arial"/>
        </w:rPr>
        <w:t>(</w:t>
      </w:r>
      <w:r w:rsidR="00936730" w:rsidRPr="00AB01FF">
        <w:rPr>
          <w:rFonts w:ascii="Arial" w:hAnsi="Arial" w:cs="Arial"/>
        </w:rPr>
        <w:t>11</w:t>
      </w:r>
      <w:r w:rsidRPr="00AB01FF">
        <w:rPr>
          <w:rFonts w:ascii="Arial" w:hAnsi="Arial" w:cs="Arial"/>
        </w:rPr>
        <w:t xml:space="preserve">) de </w:t>
      </w:r>
      <w:r w:rsidR="00936730" w:rsidRPr="00AB01FF">
        <w:rPr>
          <w:rFonts w:ascii="Arial" w:hAnsi="Arial" w:cs="Arial"/>
        </w:rPr>
        <w:t>octubre</w:t>
      </w:r>
      <w:r w:rsidRPr="00AB01FF">
        <w:rPr>
          <w:rFonts w:ascii="Arial" w:hAnsi="Arial" w:cs="Arial"/>
        </w:rPr>
        <w:t xml:space="preserve"> de dos mil dieciséis (2016)</w:t>
      </w:r>
    </w:p>
    <w:p w:rsidR="004F70D9" w:rsidRPr="00AB01FF" w:rsidRDefault="004F70D9" w:rsidP="004F70D9">
      <w:pPr>
        <w:spacing w:line="276" w:lineRule="auto"/>
        <w:contextualSpacing/>
        <w:jc w:val="center"/>
        <w:rPr>
          <w:rFonts w:ascii="Arial" w:hAnsi="Arial" w:cs="Arial"/>
          <w:bCs/>
        </w:rPr>
      </w:pPr>
      <w:r w:rsidRPr="00AB01FF">
        <w:rPr>
          <w:rFonts w:ascii="Arial" w:hAnsi="Arial" w:cs="Arial"/>
          <w:bCs/>
        </w:rPr>
        <w:t xml:space="preserve">(Aprobado en acta de discusión _______ del </w:t>
      </w:r>
      <w:r w:rsidR="00936730" w:rsidRPr="00AB01FF">
        <w:rPr>
          <w:rFonts w:ascii="Arial" w:hAnsi="Arial" w:cs="Arial"/>
          <w:bCs/>
        </w:rPr>
        <w:t>11</w:t>
      </w:r>
      <w:r w:rsidRPr="00AB01FF">
        <w:rPr>
          <w:rFonts w:ascii="Arial" w:hAnsi="Arial" w:cs="Arial"/>
          <w:bCs/>
        </w:rPr>
        <w:t>-</w:t>
      </w:r>
      <w:r w:rsidR="00936730" w:rsidRPr="00AB01FF">
        <w:rPr>
          <w:rFonts w:ascii="Arial" w:hAnsi="Arial" w:cs="Arial"/>
          <w:bCs/>
        </w:rPr>
        <w:t>1</w:t>
      </w:r>
      <w:r w:rsidRPr="00AB01FF">
        <w:rPr>
          <w:rFonts w:ascii="Arial" w:hAnsi="Arial" w:cs="Arial"/>
          <w:bCs/>
        </w:rPr>
        <w:t>0-2016)</w:t>
      </w:r>
    </w:p>
    <w:p w:rsidR="004F70D9" w:rsidRPr="00AB01FF" w:rsidRDefault="004F70D9" w:rsidP="004F70D9">
      <w:pPr>
        <w:spacing w:line="276" w:lineRule="auto"/>
        <w:contextualSpacing/>
        <w:jc w:val="both"/>
        <w:rPr>
          <w:rFonts w:ascii="Arial" w:hAnsi="Arial" w:cs="Arial"/>
          <w:bCs/>
        </w:rPr>
      </w:pPr>
    </w:p>
    <w:p w:rsidR="004F70D9" w:rsidRPr="00AB01FF" w:rsidRDefault="004F70D9" w:rsidP="004F70D9">
      <w:pPr>
        <w:spacing w:line="276" w:lineRule="auto"/>
        <w:contextualSpacing/>
        <w:jc w:val="both"/>
        <w:rPr>
          <w:rFonts w:ascii="Arial" w:hAnsi="Arial" w:cs="Arial"/>
          <w:bCs/>
        </w:rPr>
      </w:pPr>
      <w:r w:rsidRPr="00AB01FF">
        <w:rPr>
          <w:rFonts w:ascii="Arial" w:hAnsi="Arial" w:cs="Arial"/>
          <w:bCs/>
        </w:rPr>
        <w:t xml:space="preserve">Procede la Sala a decidir el recurso de apelación interpuesto por la parte demandante contra el auto </w:t>
      </w:r>
      <w:r w:rsidRPr="00AB01FF">
        <w:rPr>
          <w:rFonts w:ascii="Arial" w:hAnsi="Arial" w:cs="Arial"/>
          <w:lang w:val="es-ES_tradnl"/>
        </w:rPr>
        <w:t xml:space="preserve">proferido por el Juzgado </w:t>
      </w:r>
      <w:r w:rsidR="00936730" w:rsidRPr="00AB01FF">
        <w:rPr>
          <w:rFonts w:ascii="Arial" w:hAnsi="Arial" w:cs="Arial"/>
          <w:lang w:val="es-ES_tradnl"/>
        </w:rPr>
        <w:t>Tercero</w:t>
      </w:r>
      <w:r w:rsidRPr="00AB01FF">
        <w:rPr>
          <w:rFonts w:ascii="Arial" w:hAnsi="Arial" w:cs="Arial"/>
          <w:lang w:val="es-ES_tradnl"/>
        </w:rPr>
        <w:t xml:space="preserve"> Laboral del Circuito el 1-0</w:t>
      </w:r>
      <w:r w:rsidR="00936730" w:rsidRPr="00AB01FF">
        <w:rPr>
          <w:rFonts w:ascii="Arial" w:hAnsi="Arial" w:cs="Arial"/>
          <w:lang w:val="es-ES_tradnl"/>
        </w:rPr>
        <w:t>6</w:t>
      </w:r>
      <w:r w:rsidRPr="00AB01FF">
        <w:rPr>
          <w:rFonts w:ascii="Arial" w:hAnsi="Arial" w:cs="Arial"/>
          <w:lang w:val="es-ES_tradnl"/>
        </w:rPr>
        <w:t xml:space="preserve">-2016, </w:t>
      </w:r>
      <w:r w:rsidRPr="00AB01FF">
        <w:rPr>
          <w:rFonts w:ascii="Arial" w:hAnsi="Arial" w:cs="Arial"/>
          <w:bCs/>
        </w:rPr>
        <w:t xml:space="preserve">mediante el cual </w:t>
      </w:r>
      <w:r w:rsidR="00936730" w:rsidRPr="00AB01FF">
        <w:rPr>
          <w:rFonts w:ascii="Arial" w:hAnsi="Arial" w:cs="Arial"/>
          <w:bCs/>
        </w:rPr>
        <w:t>aprobó la condena en costas impuestas en segunda instancia.</w:t>
      </w:r>
    </w:p>
    <w:p w:rsidR="004F70D9" w:rsidRPr="00AB01FF" w:rsidRDefault="004F70D9" w:rsidP="004F70D9">
      <w:pPr>
        <w:spacing w:line="276" w:lineRule="auto"/>
        <w:contextualSpacing/>
        <w:jc w:val="both"/>
        <w:rPr>
          <w:rFonts w:ascii="Arial" w:hAnsi="Arial" w:cs="Arial"/>
          <w:bCs/>
        </w:rPr>
      </w:pPr>
    </w:p>
    <w:p w:rsidR="004F70D9" w:rsidRPr="00AB01FF" w:rsidRDefault="004F70D9" w:rsidP="004F70D9">
      <w:pPr>
        <w:spacing w:line="276" w:lineRule="auto"/>
        <w:contextualSpacing/>
        <w:jc w:val="both"/>
        <w:rPr>
          <w:rFonts w:ascii="Arial" w:hAnsi="Arial" w:cs="Arial"/>
          <w:bCs/>
        </w:rPr>
      </w:pPr>
      <w:r w:rsidRPr="00AB01FF">
        <w:rPr>
          <w:rFonts w:ascii="Arial" w:hAnsi="Arial" w:cs="Arial"/>
          <w:bCs/>
        </w:rPr>
        <w:t>Decisión que se profiere por fuera de audiencia en cumplimiento de lo señalado en el numeral 3 del art. 42 del CPTSS.</w:t>
      </w:r>
    </w:p>
    <w:p w:rsidR="004F70D9" w:rsidRPr="00AB01FF" w:rsidRDefault="004F70D9" w:rsidP="004F70D9">
      <w:pPr>
        <w:spacing w:line="276" w:lineRule="auto"/>
        <w:contextualSpacing/>
        <w:jc w:val="both"/>
        <w:rPr>
          <w:rFonts w:ascii="Arial" w:hAnsi="Arial" w:cs="Arial"/>
          <w:bCs/>
        </w:rPr>
      </w:pPr>
    </w:p>
    <w:p w:rsidR="004F70D9" w:rsidRPr="00AB01FF" w:rsidRDefault="004F70D9" w:rsidP="004F70D9">
      <w:pPr>
        <w:spacing w:line="276" w:lineRule="auto"/>
        <w:ind w:firstLine="851"/>
        <w:contextualSpacing/>
        <w:jc w:val="center"/>
        <w:rPr>
          <w:rFonts w:ascii="Arial" w:hAnsi="Arial" w:cs="Arial"/>
          <w:b/>
          <w:lang w:val="es-ES"/>
        </w:rPr>
      </w:pPr>
      <w:r w:rsidRPr="00AB01FF">
        <w:rPr>
          <w:rFonts w:ascii="Arial" w:hAnsi="Arial" w:cs="Arial"/>
          <w:b/>
          <w:lang w:val="es-ES"/>
        </w:rPr>
        <w:t>ANTECEDENTES</w:t>
      </w:r>
    </w:p>
    <w:p w:rsidR="004F70D9" w:rsidRPr="00AB01FF" w:rsidRDefault="004F70D9" w:rsidP="004F70D9">
      <w:pPr>
        <w:autoSpaceDE w:val="0"/>
        <w:autoSpaceDN w:val="0"/>
        <w:adjustRightInd w:val="0"/>
        <w:spacing w:line="276" w:lineRule="auto"/>
        <w:contextualSpacing/>
        <w:jc w:val="center"/>
        <w:rPr>
          <w:rFonts w:ascii="Arial" w:hAnsi="Arial" w:cs="Arial"/>
          <w:b/>
          <w:lang w:val="es-ES"/>
        </w:rPr>
      </w:pPr>
    </w:p>
    <w:p w:rsidR="004F70D9" w:rsidRPr="00AB01FF" w:rsidRDefault="004F70D9" w:rsidP="004F70D9">
      <w:pPr>
        <w:spacing w:line="276" w:lineRule="auto"/>
        <w:contextualSpacing/>
        <w:jc w:val="both"/>
        <w:rPr>
          <w:rFonts w:ascii="Arial" w:hAnsi="Arial" w:cs="Arial"/>
          <w:b/>
        </w:rPr>
      </w:pPr>
      <w:r w:rsidRPr="00AB01FF">
        <w:rPr>
          <w:rFonts w:ascii="Arial" w:hAnsi="Arial" w:cs="Arial"/>
          <w:b/>
        </w:rPr>
        <w:t xml:space="preserve">1. </w:t>
      </w:r>
      <w:r w:rsidR="00893024" w:rsidRPr="00AB01FF">
        <w:rPr>
          <w:rFonts w:ascii="Arial" w:hAnsi="Arial" w:cs="Arial"/>
          <w:b/>
        </w:rPr>
        <w:t>Crónica procesal</w:t>
      </w:r>
    </w:p>
    <w:p w:rsidR="00893024" w:rsidRPr="00AB01FF" w:rsidRDefault="00893024" w:rsidP="004F70D9">
      <w:pPr>
        <w:spacing w:line="276" w:lineRule="auto"/>
        <w:contextualSpacing/>
        <w:jc w:val="both"/>
        <w:rPr>
          <w:rFonts w:ascii="Arial" w:hAnsi="Arial" w:cs="Arial"/>
        </w:rPr>
      </w:pPr>
    </w:p>
    <w:p w:rsidR="004F70D9" w:rsidRPr="00AB01FF" w:rsidRDefault="008C69B0" w:rsidP="00893024">
      <w:pPr>
        <w:autoSpaceDE w:val="0"/>
        <w:autoSpaceDN w:val="0"/>
        <w:adjustRightInd w:val="0"/>
        <w:spacing w:line="276" w:lineRule="auto"/>
        <w:contextualSpacing/>
        <w:jc w:val="both"/>
        <w:rPr>
          <w:rFonts w:ascii="Arial" w:hAnsi="Arial" w:cs="Arial"/>
        </w:rPr>
      </w:pPr>
      <w:r w:rsidRPr="00AB01FF">
        <w:rPr>
          <w:rFonts w:ascii="Arial" w:hAnsi="Arial" w:cs="Arial"/>
        </w:rPr>
        <w:t>Desatada la alzada, y proferido el auto de acatamiento a lo dispuesto por el superior, el juzgado, mediante auto del 16-05</w:t>
      </w:r>
      <w:r w:rsidR="00893024" w:rsidRPr="00AB01FF">
        <w:rPr>
          <w:rFonts w:ascii="Arial" w:hAnsi="Arial" w:cs="Arial"/>
        </w:rPr>
        <w:t>-2016 fijó las agencias en derecho para efectos de liquidar las costas impuestas en segunda instancia, en un valor  de $698.455 a cargo de Conjunto Residencial Santa Mónica VIS propiedad horizontal, para lo cual tuvo como sustento legal el art. 6 numeral 2.1.1 parágrafo del Acuerdo 1887 de 2003.</w:t>
      </w:r>
    </w:p>
    <w:p w:rsidR="00BE6D2C" w:rsidRPr="00AB01FF" w:rsidRDefault="00BE6D2C" w:rsidP="00893024">
      <w:pPr>
        <w:autoSpaceDE w:val="0"/>
        <w:autoSpaceDN w:val="0"/>
        <w:adjustRightInd w:val="0"/>
        <w:spacing w:line="276" w:lineRule="auto"/>
        <w:contextualSpacing/>
        <w:jc w:val="both"/>
        <w:rPr>
          <w:rFonts w:ascii="Arial" w:hAnsi="Arial" w:cs="Arial"/>
          <w:b/>
          <w:lang w:val="es-ES"/>
        </w:rPr>
      </w:pPr>
    </w:p>
    <w:p w:rsidR="00893024" w:rsidRPr="00AB01FF" w:rsidRDefault="00893024" w:rsidP="00BE6D2C">
      <w:pPr>
        <w:autoSpaceDE w:val="0"/>
        <w:autoSpaceDN w:val="0"/>
        <w:adjustRightInd w:val="0"/>
        <w:spacing w:line="276" w:lineRule="auto"/>
        <w:contextualSpacing/>
        <w:jc w:val="both"/>
        <w:rPr>
          <w:rFonts w:ascii="Arial" w:hAnsi="Arial" w:cs="Arial"/>
        </w:rPr>
      </w:pPr>
      <w:r w:rsidRPr="00AB01FF">
        <w:rPr>
          <w:rFonts w:ascii="Arial" w:hAnsi="Arial" w:cs="Arial"/>
          <w:b/>
          <w:lang w:val="es-ES"/>
        </w:rPr>
        <w:t xml:space="preserve">  </w:t>
      </w:r>
      <w:r w:rsidRPr="00AB01FF">
        <w:rPr>
          <w:rFonts w:ascii="Arial" w:hAnsi="Arial" w:cs="Arial"/>
          <w:b/>
        </w:rPr>
        <w:t>2</w:t>
      </w:r>
      <w:r w:rsidR="004F70D9" w:rsidRPr="00AB01FF">
        <w:rPr>
          <w:rFonts w:ascii="Arial" w:hAnsi="Arial" w:cs="Arial"/>
          <w:b/>
        </w:rPr>
        <w:t xml:space="preserve">. </w:t>
      </w:r>
      <w:r w:rsidRPr="00AB01FF">
        <w:rPr>
          <w:rFonts w:ascii="Arial" w:hAnsi="Arial" w:cs="Arial"/>
          <w:b/>
        </w:rPr>
        <w:t xml:space="preserve">Síntesis del auto recurrido </w:t>
      </w:r>
    </w:p>
    <w:p w:rsidR="00893024" w:rsidRPr="00AB01FF" w:rsidRDefault="00893024" w:rsidP="00893024">
      <w:pPr>
        <w:spacing w:line="276" w:lineRule="auto"/>
        <w:contextualSpacing/>
        <w:jc w:val="both"/>
        <w:rPr>
          <w:rFonts w:ascii="Arial" w:hAnsi="Arial" w:cs="Arial"/>
        </w:rPr>
      </w:pPr>
    </w:p>
    <w:p w:rsidR="00893024" w:rsidRPr="00AB01FF" w:rsidRDefault="00893024" w:rsidP="004F70D9">
      <w:pPr>
        <w:spacing w:line="276" w:lineRule="auto"/>
        <w:contextualSpacing/>
        <w:jc w:val="both"/>
        <w:rPr>
          <w:rFonts w:ascii="Arial" w:hAnsi="Arial" w:cs="Arial"/>
          <w:b/>
        </w:rPr>
      </w:pPr>
      <w:r w:rsidRPr="00AB01FF">
        <w:rPr>
          <w:rFonts w:ascii="Arial" w:hAnsi="Arial" w:cs="Arial"/>
          <w:lang w:val="es-ES"/>
        </w:rPr>
        <w:lastRenderedPageBreak/>
        <w:t>Realizada la liquidación de costas de las dos instancias por la secretaría del juzgado,</w:t>
      </w:r>
      <w:r w:rsidR="000371D7" w:rsidRPr="00AB01FF">
        <w:rPr>
          <w:rFonts w:ascii="Arial" w:hAnsi="Arial" w:cs="Arial"/>
          <w:lang w:val="es-ES"/>
        </w:rPr>
        <w:t xml:space="preserve"> las que solo comprendió las agencias en derecho,</w:t>
      </w:r>
      <w:r w:rsidRPr="00AB01FF">
        <w:rPr>
          <w:rFonts w:ascii="Arial" w:hAnsi="Arial" w:cs="Arial"/>
          <w:lang w:val="es-ES"/>
        </w:rPr>
        <w:t xml:space="preserve"> la jueza las aprobó mediante auto adiado 16-05-2016</w:t>
      </w:r>
      <w:r w:rsidR="000371D7" w:rsidRPr="00AB01FF">
        <w:rPr>
          <w:rFonts w:ascii="Arial" w:hAnsi="Arial" w:cs="Arial"/>
          <w:lang w:val="es-ES"/>
        </w:rPr>
        <w:t>.</w:t>
      </w:r>
      <w:r w:rsidRPr="00AB01FF">
        <w:rPr>
          <w:rFonts w:ascii="Arial" w:hAnsi="Arial" w:cs="Arial"/>
          <w:lang w:val="es-ES"/>
        </w:rPr>
        <w:t xml:space="preserve"> </w:t>
      </w:r>
    </w:p>
    <w:p w:rsidR="00893024" w:rsidRPr="00AB01FF" w:rsidRDefault="00893024" w:rsidP="004F70D9">
      <w:pPr>
        <w:spacing w:line="276" w:lineRule="auto"/>
        <w:contextualSpacing/>
        <w:jc w:val="both"/>
        <w:rPr>
          <w:rFonts w:ascii="Arial" w:hAnsi="Arial" w:cs="Arial"/>
          <w:b/>
        </w:rPr>
      </w:pPr>
    </w:p>
    <w:p w:rsidR="004F70D9" w:rsidRPr="00AB01FF" w:rsidRDefault="000371D7" w:rsidP="004F70D9">
      <w:pPr>
        <w:spacing w:line="276" w:lineRule="auto"/>
        <w:contextualSpacing/>
        <w:jc w:val="both"/>
        <w:rPr>
          <w:rFonts w:ascii="Arial" w:hAnsi="Arial" w:cs="Arial"/>
          <w:b/>
          <w:lang w:val="es-ES"/>
        </w:rPr>
      </w:pPr>
      <w:r w:rsidRPr="00AB01FF">
        <w:rPr>
          <w:rFonts w:ascii="Arial" w:hAnsi="Arial" w:cs="Arial"/>
          <w:b/>
        </w:rPr>
        <w:t xml:space="preserve">3. </w:t>
      </w:r>
      <w:r w:rsidR="004F70D9" w:rsidRPr="00AB01FF">
        <w:rPr>
          <w:rFonts w:ascii="Arial" w:hAnsi="Arial" w:cs="Arial"/>
          <w:b/>
        </w:rPr>
        <w:t>Síntesis del recurso de apelación</w:t>
      </w:r>
    </w:p>
    <w:p w:rsidR="004F70D9" w:rsidRPr="00AB01FF" w:rsidRDefault="004F70D9" w:rsidP="004F70D9">
      <w:pPr>
        <w:autoSpaceDE w:val="0"/>
        <w:autoSpaceDN w:val="0"/>
        <w:adjustRightInd w:val="0"/>
        <w:spacing w:line="276" w:lineRule="auto"/>
        <w:ind w:firstLine="708"/>
        <w:contextualSpacing/>
        <w:jc w:val="both"/>
        <w:rPr>
          <w:rFonts w:ascii="Arial" w:hAnsi="Arial" w:cs="Arial"/>
          <w:lang w:val="es-ES"/>
        </w:rPr>
      </w:pPr>
    </w:p>
    <w:p w:rsidR="004F70D9" w:rsidRPr="00AB01FF" w:rsidRDefault="004F70D9" w:rsidP="00F21F52">
      <w:pPr>
        <w:autoSpaceDE w:val="0"/>
        <w:autoSpaceDN w:val="0"/>
        <w:adjustRightInd w:val="0"/>
        <w:spacing w:line="276" w:lineRule="auto"/>
        <w:contextualSpacing/>
        <w:jc w:val="both"/>
        <w:rPr>
          <w:rFonts w:ascii="Arial" w:hAnsi="Arial" w:cs="Arial"/>
          <w:lang w:val="es-ES"/>
        </w:rPr>
      </w:pPr>
      <w:r w:rsidRPr="00AB01FF">
        <w:rPr>
          <w:rFonts w:ascii="Arial" w:hAnsi="Arial" w:cs="Arial"/>
          <w:lang w:val="es-ES"/>
        </w:rPr>
        <w:t>Inconforme con la decisión, el apoderado del actor interpuso recurso de</w:t>
      </w:r>
      <w:r w:rsidR="00602E46" w:rsidRPr="00AB01FF">
        <w:rPr>
          <w:rFonts w:ascii="Arial" w:hAnsi="Arial" w:cs="Arial"/>
          <w:lang w:val="es-ES"/>
        </w:rPr>
        <w:t xml:space="preserve"> reposición y en subsidio el de</w:t>
      </w:r>
      <w:r w:rsidRPr="00AB01FF">
        <w:rPr>
          <w:rFonts w:ascii="Arial" w:hAnsi="Arial" w:cs="Arial"/>
          <w:lang w:val="es-ES"/>
        </w:rPr>
        <w:t xml:space="preserve"> apelación; para el efecto expone que </w:t>
      </w:r>
      <w:r w:rsidR="00F21F52" w:rsidRPr="00AB01FF">
        <w:rPr>
          <w:rFonts w:ascii="Arial" w:hAnsi="Arial" w:cs="Arial"/>
          <w:lang w:val="es-ES"/>
        </w:rPr>
        <w:t>a</w:t>
      </w:r>
      <w:r w:rsidRPr="00AB01FF">
        <w:rPr>
          <w:rFonts w:ascii="Arial" w:hAnsi="Arial" w:cs="Arial"/>
          <w:lang w:val="es-ES"/>
        </w:rPr>
        <w:t>l</w:t>
      </w:r>
      <w:r w:rsidR="00F21F52" w:rsidRPr="00AB01FF">
        <w:rPr>
          <w:rFonts w:ascii="Arial" w:hAnsi="Arial" w:cs="Arial"/>
          <w:lang w:val="es-ES"/>
        </w:rPr>
        <w:t xml:space="preserve"> tratarse de una prestación periódica la impuesta en la sentencia de primera instancia confirmada por el Tribunal, </w:t>
      </w:r>
      <w:r w:rsidR="00602E46" w:rsidRPr="00AB01FF">
        <w:rPr>
          <w:rFonts w:ascii="Arial" w:hAnsi="Arial" w:cs="Arial"/>
          <w:lang w:val="es-ES"/>
        </w:rPr>
        <w:t>al concederse la pensión</w:t>
      </w:r>
      <w:r w:rsidR="007D68D7" w:rsidRPr="00AB01FF">
        <w:rPr>
          <w:rFonts w:ascii="Arial" w:hAnsi="Arial" w:cs="Arial"/>
          <w:lang w:val="es-ES"/>
        </w:rPr>
        <w:t xml:space="preserve"> de invalidez</w:t>
      </w:r>
      <w:r w:rsidR="001A0FAB" w:rsidRPr="00AB01FF">
        <w:rPr>
          <w:rFonts w:ascii="Arial" w:hAnsi="Arial" w:cs="Arial"/>
          <w:lang w:val="es-ES"/>
        </w:rPr>
        <w:t>,</w:t>
      </w:r>
      <w:r w:rsidR="007D68D7" w:rsidRPr="00AB01FF">
        <w:rPr>
          <w:rFonts w:ascii="Arial" w:hAnsi="Arial" w:cs="Arial"/>
          <w:lang w:val="es-ES"/>
        </w:rPr>
        <w:t xml:space="preserve"> </w:t>
      </w:r>
      <w:r w:rsidR="000D391E" w:rsidRPr="00AB01FF">
        <w:rPr>
          <w:rFonts w:ascii="Arial" w:hAnsi="Arial" w:cs="Arial"/>
          <w:lang w:val="es-ES"/>
        </w:rPr>
        <w:t>adicional al retroactivo</w:t>
      </w:r>
      <w:r w:rsidR="001A0FAB" w:rsidRPr="00AB01FF">
        <w:rPr>
          <w:rFonts w:ascii="Arial" w:hAnsi="Arial" w:cs="Arial"/>
          <w:lang w:val="es-ES"/>
        </w:rPr>
        <w:t>,</w:t>
      </w:r>
      <w:r w:rsidR="000D391E" w:rsidRPr="00AB01FF">
        <w:rPr>
          <w:rFonts w:ascii="Arial" w:hAnsi="Arial" w:cs="Arial"/>
          <w:lang w:val="es-ES"/>
        </w:rPr>
        <w:t xml:space="preserve"> </w:t>
      </w:r>
      <w:r w:rsidR="00F21F52" w:rsidRPr="00AB01FF">
        <w:rPr>
          <w:rFonts w:ascii="Arial" w:hAnsi="Arial" w:cs="Arial"/>
          <w:lang w:val="es-ES"/>
        </w:rPr>
        <w:t>debe</w:t>
      </w:r>
      <w:r w:rsidR="001A0FAB" w:rsidRPr="00AB01FF">
        <w:rPr>
          <w:rFonts w:ascii="Arial" w:hAnsi="Arial" w:cs="Arial"/>
          <w:lang w:val="es-ES"/>
        </w:rPr>
        <w:t>n</w:t>
      </w:r>
      <w:r w:rsidR="00F21F52" w:rsidRPr="00AB01FF">
        <w:rPr>
          <w:rFonts w:ascii="Arial" w:hAnsi="Arial" w:cs="Arial"/>
          <w:lang w:val="es-ES"/>
        </w:rPr>
        <w:t xml:space="preserve"> corresponder las agencias en derecho a un mayor valor</w:t>
      </w:r>
      <w:r w:rsidR="00F3323F" w:rsidRPr="00AB01FF">
        <w:rPr>
          <w:rFonts w:ascii="Arial" w:hAnsi="Arial" w:cs="Arial"/>
          <w:lang w:val="es-ES"/>
        </w:rPr>
        <w:t>,</w:t>
      </w:r>
      <w:r w:rsidR="001A0FAB" w:rsidRPr="00AB01FF">
        <w:rPr>
          <w:rFonts w:ascii="Arial" w:hAnsi="Arial" w:cs="Arial"/>
          <w:lang w:val="es-ES"/>
        </w:rPr>
        <w:t xml:space="preserve"> por lo menos a 5 </w:t>
      </w:r>
      <w:proofErr w:type="spellStart"/>
      <w:r w:rsidR="001A0FAB" w:rsidRPr="00AB01FF">
        <w:rPr>
          <w:rFonts w:ascii="Arial" w:hAnsi="Arial" w:cs="Arial"/>
          <w:lang w:val="es-ES"/>
        </w:rPr>
        <w:t>smlmv</w:t>
      </w:r>
      <w:proofErr w:type="spellEnd"/>
      <w:r w:rsidR="009B1017" w:rsidRPr="00AB01FF">
        <w:rPr>
          <w:rFonts w:ascii="Arial" w:hAnsi="Arial" w:cs="Arial"/>
          <w:lang w:val="es-ES"/>
        </w:rPr>
        <w:t xml:space="preserve">, </w:t>
      </w:r>
      <w:r w:rsidR="00F3323F" w:rsidRPr="00AB01FF">
        <w:rPr>
          <w:rFonts w:ascii="Arial" w:hAnsi="Arial" w:cs="Arial"/>
          <w:lang w:val="es-ES"/>
        </w:rPr>
        <w:t xml:space="preserve">al poderse fijar hasta 20 </w:t>
      </w:r>
      <w:proofErr w:type="spellStart"/>
      <w:r w:rsidR="00F3323F" w:rsidRPr="00AB01FF">
        <w:rPr>
          <w:rFonts w:ascii="Arial" w:hAnsi="Arial" w:cs="Arial"/>
          <w:lang w:val="es-ES"/>
        </w:rPr>
        <w:t>smlmv</w:t>
      </w:r>
      <w:proofErr w:type="spellEnd"/>
      <w:r w:rsidR="00F3323F" w:rsidRPr="00AB01FF">
        <w:rPr>
          <w:rFonts w:ascii="Arial" w:hAnsi="Arial" w:cs="Arial"/>
          <w:lang w:val="es-ES"/>
        </w:rPr>
        <w:t xml:space="preserve"> que corresponde a $13’789.080</w:t>
      </w:r>
      <w:r w:rsidR="007B4E5B" w:rsidRPr="00AB01FF">
        <w:rPr>
          <w:rFonts w:ascii="Arial" w:hAnsi="Arial" w:cs="Arial"/>
          <w:lang w:val="es-ES"/>
        </w:rPr>
        <w:t>, para el efecto se deben atender los criterios</w:t>
      </w:r>
      <w:r w:rsidR="001A0FAB" w:rsidRPr="00AB01FF">
        <w:rPr>
          <w:rFonts w:ascii="Arial" w:hAnsi="Arial" w:cs="Arial"/>
          <w:lang w:val="es-ES"/>
        </w:rPr>
        <w:t xml:space="preserve"> de naturaleza, calidad y duración de la gestión realizada</w:t>
      </w:r>
      <w:r w:rsidR="00F3323F" w:rsidRPr="00AB01FF">
        <w:rPr>
          <w:rFonts w:ascii="Arial" w:hAnsi="Arial" w:cs="Arial"/>
          <w:lang w:val="es-ES"/>
        </w:rPr>
        <w:t>.</w:t>
      </w:r>
      <w:r w:rsidR="007B4E5B" w:rsidRPr="00AB01FF">
        <w:rPr>
          <w:rFonts w:ascii="Arial" w:hAnsi="Arial" w:cs="Arial"/>
          <w:lang w:val="es-ES"/>
        </w:rPr>
        <w:t xml:space="preserve"> </w:t>
      </w:r>
      <w:r w:rsidR="00F3323F" w:rsidRPr="00AB01FF">
        <w:rPr>
          <w:rFonts w:ascii="Arial" w:hAnsi="Arial" w:cs="Arial"/>
          <w:lang w:val="es-ES"/>
        </w:rPr>
        <w:t xml:space="preserve"> </w:t>
      </w:r>
      <w:r w:rsidR="00F21F52" w:rsidRPr="00AB01FF">
        <w:rPr>
          <w:rFonts w:ascii="Arial" w:hAnsi="Arial" w:cs="Arial"/>
          <w:lang w:val="es-ES"/>
        </w:rPr>
        <w:t xml:space="preserve"> </w:t>
      </w:r>
    </w:p>
    <w:p w:rsidR="00F21F52" w:rsidRPr="00AB01FF" w:rsidRDefault="00F21F52" w:rsidP="00F21F52">
      <w:pPr>
        <w:autoSpaceDE w:val="0"/>
        <w:autoSpaceDN w:val="0"/>
        <w:adjustRightInd w:val="0"/>
        <w:spacing w:line="276" w:lineRule="auto"/>
        <w:contextualSpacing/>
        <w:jc w:val="both"/>
        <w:rPr>
          <w:rFonts w:ascii="Arial" w:hAnsi="Arial" w:cs="Arial"/>
          <w:lang w:val="es-ES"/>
        </w:rPr>
      </w:pPr>
    </w:p>
    <w:p w:rsidR="004F70D9" w:rsidRPr="00AB01FF" w:rsidRDefault="004F70D9" w:rsidP="004F70D9">
      <w:pPr>
        <w:autoSpaceDE w:val="0"/>
        <w:autoSpaceDN w:val="0"/>
        <w:adjustRightInd w:val="0"/>
        <w:spacing w:line="276" w:lineRule="auto"/>
        <w:contextualSpacing/>
        <w:jc w:val="center"/>
        <w:rPr>
          <w:rFonts w:ascii="Arial" w:hAnsi="Arial" w:cs="Arial"/>
          <w:b/>
          <w:lang w:val="es-ES"/>
        </w:rPr>
      </w:pPr>
      <w:r w:rsidRPr="00AB01FF">
        <w:rPr>
          <w:rFonts w:ascii="Arial" w:hAnsi="Arial" w:cs="Arial"/>
          <w:b/>
          <w:lang w:val="es-ES"/>
        </w:rPr>
        <w:t>CONSIDERACIONES</w:t>
      </w:r>
    </w:p>
    <w:p w:rsidR="00025C19" w:rsidRPr="00AB01FF" w:rsidRDefault="00025C19" w:rsidP="004F70D9">
      <w:pPr>
        <w:autoSpaceDE w:val="0"/>
        <w:autoSpaceDN w:val="0"/>
        <w:adjustRightInd w:val="0"/>
        <w:spacing w:line="276" w:lineRule="auto"/>
        <w:ind w:firstLine="708"/>
        <w:contextualSpacing/>
        <w:jc w:val="both"/>
        <w:rPr>
          <w:rFonts w:ascii="Arial" w:hAnsi="Arial" w:cs="Arial"/>
          <w:lang w:val="es-ES"/>
        </w:rPr>
      </w:pPr>
    </w:p>
    <w:p w:rsidR="004F70D9" w:rsidRPr="00AB01FF" w:rsidRDefault="004F70D9" w:rsidP="004F70D9">
      <w:pPr>
        <w:autoSpaceDE w:val="0"/>
        <w:autoSpaceDN w:val="0"/>
        <w:adjustRightInd w:val="0"/>
        <w:spacing w:line="276" w:lineRule="auto"/>
        <w:contextualSpacing/>
        <w:jc w:val="both"/>
        <w:rPr>
          <w:rFonts w:ascii="Arial" w:hAnsi="Arial" w:cs="Arial"/>
          <w:lang w:val="es-ES"/>
        </w:rPr>
      </w:pPr>
      <w:r w:rsidRPr="00AB01FF">
        <w:rPr>
          <w:rFonts w:ascii="Arial" w:hAnsi="Arial" w:cs="Arial"/>
          <w:b/>
          <w:lang w:val="es-ES"/>
        </w:rPr>
        <w:t>1. Problema jurídico</w:t>
      </w:r>
    </w:p>
    <w:p w:rsidR="004F70D9" w:rsidRPr="00AB01FF" w:rsidRDefault="004F70D9" w:rsidP="004F70D9">
      <w:pPr>
        <w:autoSpaceDE w:val="0"/>
        <w:autoSpaceDN w:val="0"/>
        <w:adjustRightInd w:val="0"/>
        <w:spacing w:line="276" w:lineRule="auto"/>
        <w:contextualSpacing/>
        <w:jc w:val="both"/>
        <w:rPr>
          <w:rFonts w:ascii="Arial" w:hAnsi="Arial" w:cs="Arial"/>
          <w:lang w:val="es-ES"/>
        </w:rPr>
      </w:pPr>
      <w:r w:rsidRPr="00AB01FF">
        <w:rPr>
          <w:rFonts w:ascii="Arial" w:hAnsi="Arial" w:cs="Arial"/>
          <w:lang w:val="es-ES"/>
        </w:rPr>
        <w:t> </w:t>
      </w:r>
    </w:p>
    <w:p w:rsidR="004F70D9" w:rsidRPr="00AB01FF" w:rsidRDefault="004F70D9" w:rsidP="004F70D9">
      <w:pPr>
        <w:autoSpaceDE w:val="0"/>
        <w:autoSpaceDN w:val="0"/>
        <w:adjustRightInd w:val="0"/>
        <w:spacing w:line="276" w:lineRule="auto"/>
        <w:contextualSpacing/>
        <w:jc w:val="both"/>
        <w:rPr>
          <w:rFonts w:ascii="Arial" w:hAnsi="Arial" w:cs="Arial"/>
          <w:lang w:val="es-ES"/>
        </w:rPr>
      </w:pPr>
      <w:r w:rsidRPr="00AB01FF">
        <w:rPr>
          <w:rFonts w:ascii="Arial" w:hAnsi="Arial" w:cs="Arial"/>
          <w:lang w:val="es-ES"/>
        </w:rPr>
        <w:t>Visto el recuento anterior se formula la Sala el siguiente interrogante,</w:t>
      </w:r>
    </w:p>
    <w:p w:rsidR="004F70D9" w:rsidRPr="00AB01FF" w:rsidRDefault="004F70D9" w:rsidP="004F70D9">
      <w:pPr>
        <w:autoSpaceDE w:val="0"/>
        <w:autoSpaceDN w:val="0"/>
        <w:adjustRightInd w:val="0"/>
        <w:spacing w:line="276" w:lineRule="auto"/>
        <w:contextualSpacing/>
        <w:jc w:val="both"/>
        <w:rPr>
          <w:rFonts w:ascii="Arial" w:hAnsi="Arial" w:cs="Arial"/>
          <w:lang w:val="es-ES"/>
        </w:rPr>
      </w:pPr>
    </w:p>
    <w:p w:rsidR="004F70D9" w:rsidRPr="00AB01FF" w:rsidRDefault="004F70D9" w:rsidP="004F70D9">
      <w:pPr>
        <w:autoSpaceDE w:val="0"/>
        <w:autoSpaceDN w:val="0"/>
        <w:adjustRightInd w:val="0"/>
        <w:spacing w:line="276" w:lineRule="auto"/>
        <w:contextualSpacing/>
        <w:jc w:val="both"/>
        <w:rPr>
          <w:rFonts w:ascii="Arial" w:hAnsi="Arial" w:cs="Arial"/>
          <w:lang w:val="es-ES"/>
        </w:rPr>
      </w:pPr>
      <w:r w:rsidRPr="00AB01FF">
        <w:rPr>
          <w:rFonts w:ascii="Arial" w:hAnsi="Arial" w:cs="Arial"/>
          <w:lang w:val="es-ES"/>
        </w:rPr>
        <w:t>¿</w:t>
      </w:r>
      <w:r w:rsidR="00F24158" w:rsidRPr="00AB01FF">
        <w:rPr>
          <w:rFonts w:ascii="Arial" w:hAnsi="Arial" w:cs="Arial"/>
          <w:lang w:val="es-ES"/>
        </w:rPr>
        <w:t>Las agencias en derecho fijadas por el juez, para efectos de liquidar las costas impuestas en segunda instancia, están acordes a los parámetros señalados por el Acuerdo 1887 de 2003</w:t>
      </w:r>
      <w:r w:rsidRPr="00AB01FF">
        <w:rPr>
          <w:rFonts w:ascii="Arial" w:hAnsi="Arial" w:cs="Arial"/>
          <w:lang w:val="es-ES"/>
        </w:rPr>
        <w:t xml:space="preserve">? </w:t>
      </w:r>
    </w:p>
    <w:p w:rsidR="004F70D9" w:rsidRPr="00AB01FF" w:rsidRDefault="004F70D9" w:rsidP="004F70D9">
      <w:pPr>
        <w:autoSpaceDE w:val="0"/>
        <w:autoSpaceDN w:val="0"/>
        <w:adjustRightInd w:val="0"/>
        <w:spacing w:line="276" w:lineRule="auto"/>
        <w:ind w:firstLine="708"/>
        <w:contextualSpacing/>
        <w:jc w:val="both"/>
        <w:rPr>
          <w:rFonts w:ascii="Arial" w:hAnsi="Arial" w:cs="Arial"/>
          <w:b/>
          <w:i/>
          <w:lang w:val="es-ES"/>
        </w:rPr>
      </w:pPr>
    </w:p>
    <w:p w:rsidR="004F70D9" w:rsidRPr="00AB01FF" w:rsidRDefault="004F70D9" w:rsidP="004F70D9">
      <w:pPr>
        <w:autoSpaceDE w:val="0"/>
        <w:autoSpaceDN w:val="0"/>
        <w:adjustRightInd w:val="0"/>
        <w:spacing w:line="276" w:lineRule="auto"/>
        <w:contextualSpacing/>
        <w:jc w:val="both"/>
        <w:rPr>
          <w:rFonts w:ascii="Arial" w:hAnsi="Arial" w:cs="Arial"/>
          <w:b/>
          <w:lang w:val="es-ES"/>
        </w:rPr>
      </w:pPr>
      <w:r w:rsidRPr="00AB01FF">
        <w:rPr>
          <w:rFonts w:ascii="Arial" w:hAnsi="Arial" w:cs="Arial"/>
          <w:b/>
          <w:lang w:val="es-ES"/>
        </w:rPr>
        <w:t>2. Solución al interrogante planteado</w:t>
      </w:r>
    </w:p>
    <w:p w:rsidR="004F70D9" w:rsidRPr="00AB01FF" w:rsidRDefault="004F70D9" w:rsidP="004F70D9">
      <w:pPr>
        <w:autoSpaceDE w:val="0"/>
        <w:autoSpaceDN w:val="0"/>
        <w:adjustRightInd w:val="0"/>
        <w:spacing w:line="276" w:lineRule="auto"/>
        <w:contextualSpacing/>
        <w:jc w:val="both"/>
        <w:rPr>
          <w:rFonts w:ascii="Arial" w:hAnsi="Arial" w:cs="Arial"/>
          <w:b/>
          <w:lang w:val="es-ES"/>
        </w:rPr>
      </w:pPr>
    </w:p>
    <w:p w:rsidR="0044182D" w:rsidRPr="00AB01FF" w:rsidRDefault="0044182D" w:rsidP="00094017">
      <w:pPr>
        <w:autoSpaceDE w:val="0"/>
        <w:autoSpaceDN w:val="0"/>
        <w:adjustRightInd w:val="0"/>
        <w:spacing w:line="276" w:lineRule="auto"/>
        <w:contextualSpacing/>
        <w:jc w:val="both"/>
        <w:rPr>
          <w:rFonts w:ascii="Arial" w:hAnsi="Arial" w:cs="Arial"/>
          <w:b/>
          <w:lang w:val="es-ES"/>
        </w:rPr>
      </w:pPr>
      <w:r w:rsidRPr="00AB01FF">
        <w:rPr>
          <w:rFonts w:ascii="Arial" w:hAnsi="Arial" w:cs="Arial"/>
          <w:b/>
          <w:lang w:val="es-ES"/>
        </w:rPr>
        <w:t>2.1. Fundamento jurídico</w:t>
      </w:r>
    </w:p>
    <w:p w:rsidR="0044182D" w:rsidRPr="00AB01FF" w:rsidRDefault="0044182D" w:rsidP="00094017">
      <w:pPr>
        <w:autoSpaceDE w:val="0"/>
        <w:autoSpaceDN w:val="0"/>
        <w:adjustRightInd w:val="0"/>
        <w:spacing w:line="276" w:lineRule="auto"/>
        <w:contextualSpacing/>
        <w:jc w:val="both"/>
        <w:rPr>
          <w:rFonts w:ascii="Arial" w:hAnsi="Arial" w:cs="Arial"/>
          <w:b/>
          <w:lang w:val="es-ES"/>
        </w:rPr>
      </w:pPr>
    </w:p>
    <w:p w:rsidR="004F70D9" w:rsidRPr="00AB01FF" w:rsidRDefault="00F627B6" w:rsidP="00094017">
      <w:pPr>
        <w:autoSpaceDE w:val="0"/>
        <w:autoSpaceDN w:val="0"/>
        <w:adjustRightInd w:val="0"/>
        <w:spacing w:line="276" w:lineRule="auto"/>
        <w:contextualSpacing/>
        <w:jc w:val="both"/>
        <w:rPr>
          <w:rFonts w:ascii="Arial" w:hAnsi="Arial" w:cs="Arial"/>
          <w:lang w:val="es-ES"/>
        </w:rPr>
      </w:pPr>
      <w:r w:rsidRPr="00AB01FF">
        <w:rPr>
          <w:rFonts w:ascii="Arial" w:hAnsi="Arial" w:cs="Arial"/>
          <w:lang w:val="es-ES"/>
        </w:rPr>
        <w:t>El Código General del Proceso en los artículos 361 y 366 regula lo atinente a las  costas. Allí señala que es el juez</w:t>
      </w:r>
      <w:r w:rsidR="00C875C5" w:rsidRPr="00AB01FF">
        <w:rPr>
          <w:rFonts w:ascii="Arial" w:hAnsi="Arial" w:cs="Arial"/>
          <w:lang w:val="es-ES"/>
        </w:rPr>
        <w:t xml:space="preserve"> o magistrado que conoció el proceso en primera o única instancia el que debe fijar las agencias en derecho; actuar que a pesar de ser discrecional, está limitado por las tarifas</w:t>
      </w:r>
      <w:r w:rsidR="00F841F8" w:rsidRPr="00AB01FF">
        <w:rPr>
          <w:rFonts w:ascii="Arial" w:hAnsi="Arial" w:cs="Arial"/>
          <w:lang w:val="es-ES"/>
        </w:rPr>
        <w:t xml:space="preserve"> máximas y mínimas</w:t>
      </w:r>
      <w:r w:rsidR="00C875C5" w:rsidRPr="00AB01FF">
        <w:rPr>
          <w:rFonts w:ascii="Arial" w:hAnsi="Arial" w:cs="Arial"/>
          <w:lang w:val="es-ES"/>
        </w:rPr>
        <w:t xml:space="preserve"> y criterios </w:t>
      </w:r>
      <w:r w:rsidR="00F841F8" w:rsidRPr="00AB01FF">
        <w:rPr>
          <w:rFonts w:ascii="Arial" w:hAnsi="Arial" w:cs="Arial"/>
          <w:lang w:val="es-ES"/>
        </w:rPr>
        <w:t>de naturaleza, calidad, duración útil de la gestión ejecutada y cuantía de la pretensión, de tal manera que sea equitativa y razonable</w:t>
      </w:r>
      <w:r w:rsidR="00094017" w:rsidRPr="00AB01FF">
        <w:rPr>
          <w:rFonts w:ascii="Arial" w:hAnsi="Arial" w:cs="Arial"/>
          <w:lang w:val="es-ES"/>
        </w:rPr>
        <w:t xml:space="preserve">, </w:t>
      </w:r>
      <w:r w:rsidR="00C875C5" w:rsidRPr="00AB01FF">
        <w:rPr>
          <w:rFonts w:ascii="Arial" w:hAnsi="Arial" w:cs="Arial"/>
          <w:lang w:val="es-ES"/>
        </w:rPr>
        <w:t xml:space="preserve">adoptados por el Consejo Superior de la Judicatura mediante </w:t>
      </w:r>
      <w:r w:rsidR="00094017" w:rsidRPr="00AB01FF">
        <w:rPr>
          <w:rFonts w:ascii="Arial" w:hAnsi="Arial" w:cs="Arial"/>
          <w:lang w:val="es-ES"/>
        </w:rPr>
        <w:t>el A</w:t>
      </w:r>
      <w:r w:rsidR="00C875C5" w:rsidRPr="00AB01FF">
        <w:rPr>
          <w:rFonts w:ascii="Arial" w:hAnsi="Arial" w:cs="Arial"/>
          <w:lang w:val="es-ES"/>
        </w:rPr>
        <w:t>cuerdo</w:t>
      </w:r>
      <w:r w:rsidR="00BE6D2C" w:rsidRPr="00AB01FF">
        <w:rPr>
          <w:rFonts w:ascii="Arial" w:hAnsi="Arial" w:cs="Arial"/>
          <w:lang w:val="es-ES"/>
        </w:rPr>
        <w:t xml:space="preserve"> 1887 de </w:t>
      </w:r>
      <w:r w:rsidR="00094017" w:rsidRPr="00AB01FF">
        <w:rPr>
          <w:rFonts w:ascii="Arial" w:hAnsi="Arial" w:cs="Arial"/>
          <w:lang w:val="es-ES"/>
        </w:rPr>
        <w:t>2003.</w:t>
      </w:r>
    </w:p>
    <w:p w:rsidR="00BE6D2C" w:rsidRPr="00AB01FF" w:rsidRDefault="00BE6D2C" w:rsidP="00094017">
      <w:pPr>
        <w:autoSpaceDE w:val="0"/>
        <w:autoSpaceDN w:val="0"/>
        <w:adjustRightInd w:val="0"/>
        <w:spacing w:line="276" w:lineRule="auto"/>
        <w:contextualSpacing/>
        <w:jc w:val="both"/>
        <w:rPr>
          <w:rFonts w:ascii="Arial" w:hAnsi="Arial" w:cs="Arial"/>
          <w:lang w:val="es-ES"/>
        </w:rPr>
      </w:pPr>
    </w:p>
    <w:p w:rsidR="00094017" w:rsidRPr="00AB01FF" w:rsidRDefault="00094017" w:rsidP="00094017">
      <w:pPr>
        <w:autoSpaceDE w:val="0"/>
        <w:autoSpaceDN w:val="0"/>
        <w:adjustRightInd w:val="0"/>
        <w:spacing w:line="276" w:lineRule="auto"/>
        <w:contextualSpacing/>
        <w:jc w:val="both"/>
        <w:rPr>
          <w:rFonts w:ascii="Arial" w:hAnsi="Arial" w:cs="Arial"/>
          <w:lang w:val="es-ES"/>
        </w:rPr>
      </w:pPr>
      <w:r w:rsidRPr="00AB01FF">
        <w:rPr>
          <w:rFonts w:ascii="Arial" w:hAnsi="Arial" w:cs="Arial"/>
          <w:lang w:val="es-ES"/>
        </w:rPr>
        <w:t xml:space="preserve">De manera concreta el artículo 6 </w:t>
      </w:r>
      <w:r w:rsidR="008009B6" w:rsidRPr="00AB01FF">
        <w:rPr>
          <w:rFonts w:ascii="Arial" w:hAnsi="Arial" w:cs="Arial"/>
          <w:lang w:val="es-ES"/>
        </w:rPr>
        <w:t xml:space="preserve">en el </w:t>
      </w:r>
      <w:r w:rsidRPr="00AB01FF">
        <w:rPr>
          <w:rFonts w:ascii="Arial" w:hAnsi="Arial" w:cs="Arial"/>
          <w:lang w:val="es-ES"/>
        </w:rPr>
        <w:t>punto 2.1.</w:t>
      </w:r>
      <w:r w:rsidR="008009B6" w:rsidRPr="00AB01FF">
        <w:rPr>
          <w:rFonts w:ascii="Arial" w:hAnsi="Arial" w:cs="Arial"/>
          <w:lang w:val="es-ES"/>
        </w:rPr>
        <w:t xml:space="preserve"> </w:t>
      </w:r>
      <w:proofErr w:type="gramStart"/>
      <w:r w:rsidR="008009B6" w:rsidRPr="00AB01FF">
        <w:rPr>
          <w:rFonts w:ascii="Arial" w:hAnsi="Arial" w:cs="Arial"/>
          <w:lang w:val="es-ES"/>
        </w:rPr>
        <w:t>se</w:t>
      </w:r>
      <w:proofErr w:type="gramEnd"/>
      <w:r w:rsidR="008009B6" w:rsidRPr="00AB01FF">
        <w:rPr>
          <w:rFonts w:ascii="Arial" w:hAnsi="Arial" w:cs="Arial"/>
          <w:lang w:val="es-ES"/>
        </w:rPr>
        <w:t xml:space="preserve"> ocupa de los proceso ordinarios laborales, allí se fija un tope  máximo sin importar la instancia; que lo serán hasta el 5% del valor de las pretensiones confirmadas o revocadas total o parciamente en la sentencia, cuando las costas se imponen en favor del trabajador en segunda instancia (</w:t>
      </w:r>
      <w:proofErr w:type="spellStart"/>
      <w:r w:rsidR="008009B6" w:rsidRPr="00AB01FF">
        <w:rPr>
          <w:rFonts w:ascii="Arial" w:hAnsi="Arial" w:cs="Arial"/>
          <w:lang w:val="es-ES"/>
        </w:rPr>
        <w:t>num</w:t>
      </w:r>
      <w:proofErr w:type="spellEnd"/>
      <w:r w:rsidR="008009B6" w:rsidRPr="00AB01FF">
        <w:rPr>
          <w:rFonts w:ascii="Arial" w:hAnsi="Arial" w:cs="Arial"/>
          <w:lang w:val="es-ES"/>
        </w:rPr>
        <w:t xml:space="preserve">. 2.1.1) </w:t>
      </w:r>
      <w:r w:rsidR="0031315D" w:rsidRPr="00AB01FF">
        <w:rPr>
          <w:rFonts w:ascii="Arial" w:hAnsi="Arial" w:cs="Arial"/>
          <w:lang w:val="es-ES"/>
        </w:rPr>
        <w:t xml:space="preserve">y hasta 2 </w:t>
      </w:r>
      <w:proofErr w:type="spellStart"/>
      <w:r w:rsidR="0031315D" w:rsidRPr="00AB01FF">
        <w:rPr>
          <w:rFonts w:ascii="Arial" w:hAnsi="Arial" w:cs="Arial"/>
          <w:lang w:val="es-ES"/>
        </w:rPr>
        <w:t>smlmv</w:t>
      </w:r>
      <w:proofErr w:type="spellEnd"/>
      <w:r w:rsidR="0031315D" w:rsidRPr="00AB01FF">
        <w:rPr>
          <w:rFonts w:ascii="Arial" w:hAnsi="Arial" w:cs="Arial"/>
          <w:lang w:val="es-ES"/>
        </w:rPr>
        <w:t xml:space="preserve"> si se ordena o niega únicamente el cumplimiento de una obligación de hacer</w:t>
      </w:r>
      <w:r w:rsidR="00231590" w:rsidRPr="00AB01FF">
        <w:rPr>
          <w:rFonts w:ascii="Arial" w:hAnsi="Arial" w:cs="Arial"/>
          <w:lang w:val="es-ES"/>
        </w:rPr>
        <w:t>.</w:t>
      </w:r>
      <w:r w:rsidR="0031315D" w:rsidRPr="00AB01FF">
        <w:rPr>
          <w:rFonts w:ascii="Arial" w:hAnsi="Arial" w:cs="Arial"/>
          <w:lang w:val="es-ES"/>
        </w:rPr>
        <w:t xml:space="preserve">  </w:t>
      </w:r>
    </w:p>
    <w:p w:rsidR="00123F50" w:rsidRPr="00AB01FF" w:rsidRDefault="00123F50" w:rsidP="00094017">
      <w:pPr>
        <w:autoSpaceDE w:val="0"/>
        <w:autoSpaceDN w:val="0"/>
        <w:adjustRightInd w:val="0"/>
        <w:spacing w:line="276" w:lineRule="auto"/>
        <w:contextualSpacing/>
        <w:jc w:val="both"/>
        <w:rPr>
          <w:rFonts w:ascii="Arial" w:hAnsi="Arial" w:cs="Arial"/>
          <w:lang w:val="es-ES"/>
        </w:rPr>
      </w:pPr>
    </w:p>
    <w:p w:rsidR="008009B6" w:rsidRPr="00AB01FF" w:rsidRDefault="008009B6" w:rsidP="00094017">
      <w:pPr>
        <w:autoSpaceDE w:val="0"/>
        <w:autoSpaceDN w:val="0"/>
        <w:adjustRightInd w:val="0"/>
        <w:spacing w:line="276" w:lineRule="auto"/>
        <w:contextualSpacing/>
        <w:jc w:val="both"/>
        <w:rPr>
          <w:rFonts w:ascii="Arial" w:hAnsi="Arial" w:cs="Arial"/>
          <w:lang w:val="es-ES"/>
        </w:rPr>
      </w:pPr>
      <w:r w:rsidRPr="00AB01FF">
        <w:rPr>
          <w:rFonts w:ascii="Arial" w:hAnsi="Arial" w:cs="Arial"/>
          <w:lang w:val="es-ES"/>
        </w:rPr>
        <w:t xml:space="preserve">Ahora en el parágrafo, se agrega, que si la sentencia reconoce prestaciones periódicas, las agencias podrán corresponder hasta 20 </w:t>
      </w:r>
      <w:proofErr w:type="spellStart"/>
      <w:r w:rsidRPr="00AB01FF">
        <w:rPr>
          <w:rFonts w:ascii="Arial" w:hAnsi="Arial" w:cs="Arial"/>
          <w:lang w:val="es-ES"/>
        </w:rPr>
        <w:t>smlmv</w:t>
      </w:r>
      <w:proofErr w:type="spellEnd"/>
      <w:r w:rsidRPr="00AB01FF">
        <w:rPr>
          <w:rFonts w:ascii="Arial" w:hAnsi="Arial" w:cs="Arial"/>
          <w:lang w:val="es-ES"/>
        </w:rPr>
        <w:t xml:space="preserve">. </w:t>
      </w:r>
    </w:p>
    <w:p w:rsidR="0044182D" w:rsidRPr="00AB01FF" w:rsidRDefault="0044182D" w:rsidP="00094017">
      <w:pPr>
        <w:autoSpaceDE w:val="0"/>
        <w:autoSpaceDN w:val="0"/>
        <w:adjustRightInd w:val="0"/>
        <w:spacing w:line="276" w:lineRule="auto"/>
        <w:contextualSpacing/>
        <w:jc w:val="both"/>
        <w:rPr>
          <w:rFonts w:ascii="Arial" w:hAnsi="Arial" w:cs="Arial"/>
          <w:b/>
          <w:lang w:val="es-ES"/>
        </w:rPr>
      </w:pPr>
    </w:p>
    <w:p w:rsidR="0044182D" w:rsidRPr="00AB01FF" w:rsidRDefault="0044182D" w:rsidP="00094017">
      <w:pPr>
        <w:autoSpaceDE w:val="0"/>
        <w:autoSpaceDN w:val="0"/>
        <w:adjustRightInd w:val="0"/>
        <w:spacing w:line="276" w:lineRule="auto"/>
        <w:contextualSpacing/>
        <w:jc w:val="both"/>
        <w:rPr>
          <w:rFonts w:ascii="Arial" w:hAnsi="Arial" w:cs="Arial"/>
          <w:b/>
          <w:lang w:val="es-ES"/>
        </w:rPr>
      </w:pPr>
      <w:r w:rsidRPr="00AB01FF">
        <w:rPr>
          <w:rFonts w:ascii="Arial" w:hAnsi="Arial" w:cs="Arial"/>
          <w:b/>
          <w:lang w:val="es-ES"/>
        </w:rPr>
        <w:t>2.2 Fundamento fáctico</w:t>
      </w:r>
    </w:p>
    <w:p w:rsidR="0044182D" w:rsidRPr="00AB01FF" w:rsidRDefault="0044182D" w:rsidP="0044182D">
      <w:pPr>
        <w:autoSpaceDE w:val="0"/>
        <w:autoSpaceDN w:val="0"/>
        <w:adjustRightInd w:val="0"/>
        <w:spacing w:line="276" w:lineRule="auto"/>
        <w:contextualSpacing/>
        <w:rPr>
          <w:rFonts w:ascii="Arial" w:hAnsi="Arial" w:cs="Arial"/>
          <w:lang w:val="es-ES"/>
        </w:rPr>
      </w:pPr>
    </w:p>
    <w:p w:rsidR="0044182D" w:rsidRPr="00AB01FF" w:rsidRDefault="0044182D" w:rsidP="0044182D">
      <w:pPr>
        <w:autoSpaceDE w:val="0"/>
        <w:autoSpaceDN w:val="0"/>
        <w:adjustRightInd w:val="0"/>
        <w:spacing w:line="276" w:lineRule="auto"/>
        <w:contextualSpacing/>
        <w:jc w:val="both"/>
        <w:rPr>
          <w:rFonts w:ascii="Arial" w:hAnsi="Arial" w:cs="Arial"/>
          <w:lang w:val="es-ES"/>
        </w:rPr>
      </w:pPr>
      <w:r w:rsidRPr="00AB01FF">
        <w:rPr>
          <w:rFonts w:ascii="Arial" w:hAnsi="Arial" w:cs="Arial"/>
          <w:lang w:val="es-ES"/>
        </w:rPr>
        <w:lastRenderedPageBreak/>
        <w:t xml:space="preserve">Al revisar la demanda y la sentencia se observa que la parte pasiva está conformada por tres litigantes, uno en su condición de empleador, otro como solidario de este y el tercero </w:t>
      </w:r>
      <w:r w:rsidR="003A77E2" w:rsidRPr="00AB01FF">
        <w:rPr>
          <w:rFonts w:ascii="Arial" w:hAnsi="Arial" w:cs="Arial"/>
          <w:lang w:val="es-ES"/>
        </w:rPr>
        <w:t>por ser</w:t>
      </w:r>
      <w:r w:rsidRPr="00AB01FF">
        <w:rPr>
          <w:rFonts w:ascii="Arial" w:hAnsi="Arial" w:cs="Arial"/>
          <w:lang w:val="es-ES"/>
        </w:rPr>
        <w:t xml:space="preserve"> la entidad administradora de pensiones, frente a quienes se formulan diferentes pretensiones; así</w:t>
      </w:r>
      <w:r w:rsidR="003A77E2" w:rsidRPr="00AB01FF">
        <w:rPr>
          <w:rFonts w:ascii="Arial" w:hAnsi="Arial" w:cs="Arial"/>
          <w:lang w:val="es-ES"/>
        </w:rPr>
        <w:t>,</w:t>
      </w:r>
      <w:r w:rsidRPr="00AB01FF">
        <w:rPr>
          <w:rFonts w:ascii="Arial" w:hAnsi="Arial" w:cs="Arial"/>
          <w:lang w:val="es-ES"/>
        </w:rPr>
        <w:t xml:space="preserve"> de la última se busc</w:t>
      </w:r>
      <w:r w:rsidR="0088560C" w:rsidRPr="00AB01FF">
        <w:rPr>
          <w:rFonts w:ascii="Arial" w:hAnsi="Arial" w:cs="Arial"/>
          <w:lang w:val="es-ES"/>
        </w:rPr>
        <w:t>ó</w:t>
      </w:r>
      <w:r w:rsidRPr="00AB01FF">
        <w:rPr>
          <w:rFonts w:ascii="Arial" w:hAnsi="Arial" w:cs="Arial"/>
          <w:lang w:val="es-ES"/>
        </w:rPr>
        <w:t xml:space="preserve"> el reconocimiento de una prestación periódica, como lo es la pensión; cosa diferente suced</w:t>
      </w:r>
      <w:r w:rsidR="0088560C" w:rsidRPr="00AB01FF">
        <w:rPr>
          <w:rFonts w:ascii="Arial" w:hAnsi="Arial" w:cs="Arial"/>
          <w:lang w:val="es-ES"/>
        </w:rPr>
        <w:t>ió</w:t>
      </w:r>
      <w:r w:rsidRPr="00AB01FF">
        <w:rPr>
          <w:rFonts w:ascii="Arial" w:hAnsi="Arial" w:cs="Arial"/>
          <w:lang w:val="es-ES"/>
        </w:rPr>
        <w:t xml:space="preserve"> con las dos primeras</w:t>
      </w:r>
      <w:r w:rsidR="0088560C" w:rsidRPr="00AB01FF">
        <w:rPr>
          <w:rFonts w:ascii="Arial" w:hAnsi="Arial" w:cs="Arial"/>
          <w:lang w:val="es-ES"/>
        </w:rPr>
        <w:t>,</w:t>
      </w:r>
      <w:r w:rsidRPr="00AB01FF">
        <w:rPr>
          <w:rFonts w:ascii="Arial" w:hAnsi="Arial" w:cs="Arial"/>
          <w:lang w:val="es-ES"/>
        </w:rPr>
        <w:t xml:space="preserve"> de quienes se pretende paguen </w:t>
      </w:r>
      <w:r w:rsidR="008922B8" w:rsidRPr="00AB01FF">
        <w:rPr>
          <w:rFonts w:ascii="Arial" w:hAnsi="Arial" w:cs="Arial"/>
          <w:lang w:val="es-ES"/>
        </w:rPr>
        <w:t xml:space="preserve">los aportes a la seguridad social que omitió su empleador en vigencia del vínculo laboral, </w:t>
      </w:r>
      <w:r w:rsidR="0088560C" w:rsidRPr="00AB01FF">
        <w:rPr>
          <w:rFonts w:ascii="Arial" w:hAnsi="Arial" w:cs="Arial"/>
          <w:lang w:val="es-ES"/>
        </w:rPr>
        <w:t xml:space="preserve">para así </w:t>
      </w:r>
      <w:r w:rsidR="008922B8" w:rsidRPr="00AB01FF">
        <w:rPr>
          <w:rFonts w:ascii="Arial" w:hAnsi="Arial" w:cs="Arial"/>
          <w:lang w:val="es-ES"/>
        </w:rPr>
        <w:t>completar las</w:t>
      </w:r>
      <w:r w:rsidR="0088560C" w:rsidRPr="00AB01FF">
        <w:rPr>
          <w:rFonts w:ascii="Arial" w:hAnsi="Arial" w:cs="Arial"/>
          <w:lang w:val="es-ES"/>
        </w:rPr>
        <w:t xml:space="preserve"> </w:t>
      </w:r>
      <w:r w:rsidR="008922B8" w:rsidRPr="00AB01FF">
        <w:rPr>
          <w:rFonts w:ascii="Arial" w:hAnsi="Arial" w:cs="Arial"/>
          <w:lang w:val="es-ES"/>
        </w:rPr>
        <w:t>cotizaci</w:t>
      </w:r>
      <w:r w:rsidR="0088560C" w:rsidRPr="00AB01FF">
        <w:rPr>
          <w:rFonts w:ascii="Arial" w:hAnsi="Arial" w:cs="Arial"/>
          <w:lang w:val="es-ES"/>
        </w:rPr>
        <w:t>ones</w:t>
      </w:r>
      <w:r w:rsidR="008922B8" w:rsidRPr="00AB01FF">
        <w:rPr>
          <w:rFonts w:ascii="Arial" w:hAnsi="Arial" w:cs="Arial"/>
          <w:lang w:val="es-ES"/>
        </w:rPr>
        <w:t xml:space="preserve"> necesarias para lograr la</w:t>
      </w:r>
      <w:r w:rsidR="0088560C" w:rsidRPr="00AB01FF">
        <w:rPr>
          <w:rFonts w:ascii="Arial" w:hAnsi="Arial" w:cs="Arial"/>
          <w:lang w:val="es-ES"/>
        </w:rPr>
        <w:t xml:space="preserve"> </w:t>
      </w:r>
      <w:r w:rsidR="008922B8" w:rsidRPr="00AB01FF">
        <w:rPr>
          <w:rFonts w:ascii="Arial" w:hAnsi="Arial" w:cs="Arial"/>
          <w:lang w:val="es-ES"/>
        </w:rPr>
        <w:t xml:space="preserve">pensión de </w:t>
      </w:r>
      <w:r w:rsidR="00634F47" w:rsidRPr="00AB01FF">
        <w:rPr>
          <w:rFonts w:ascii="Arial" w:hAnsi="Arial" w:cs="Arial"/>
          <w:lang w:val="es-ES"/>
        </w:rPr>
        <w:t>invalidez</w:t>
      </w:r>
      <w:r w:rsidR="008922B8" w:rsidRPr="00AB01FF">
        <w:rPr>
          <w:rFonts w:ascii="Arial" w:hAnsi="Arial" w:cs="Arial"/>
          <w:lang w:val="es-ES"/>
        </w:rPr>
        <w:t>.</w:t>
      </w:r>
      <w:r w:rsidRPr="00AB01FF">
        <w:rPr>
          <w:rFonts w:ascii="Arial" w:hAnsi="Arial" w:cs="Arial"/>
          <w:lang w:val="es-ES"/>
        </w:rPr>
        <w:t xml:space="preserve"> </w:t>
      </w:r>
    </w:p>
    <w:p w:rsidR="003A77E2" w:rsidRPr="00AB01FF" w:rsidRDefault="003A77E2" w:rsidP="0044182D">
      <w:pPr>
        <w:autoSpaceDE w:val="0"/>
        <w:autoSpaceDN w:val="0"/>
        <w:adjustRightInd w:val="0"/>
        <w:spacing w:line="276" w:lineRule="auto"/>
        <w:contextualSpacing/>
        <w:jc w:val="both"/>
        <w:rPr>
          <w:rFonts w:ascii="Arial" w:hAnsi="Arial" w:cs="Arial"/>
          <w:lang w:val="es-ES"/>
        </w:rPr>
      </w:pPr>
    </w:p>
    <w:p w:rsidR="00025C19" w:rsidRPr="00AB01FF" w:rsidRDefault="00025C19" w:rsidP="00A65F9A">
      <w:pPr>
        <w:autoSpaceDE w:val="0"/>
        <w:autoSpaceDN w:val="0"/>
        <w:adjustRightInd w:val="0"/>
        <w:spacing w:line="276" w:lineRule="auto"/>
        <w:contextualSpacing/>
        <w:jc w:val="both"/>
        <w:rPr>
          <w:rFonts w:ascii="Arial" w:hAnsi="Arial" w:cs="Arial"/>
          <w:lang w:val="es-ES"/>
        </w:rPr>
      </w:pPr>
      <w:r w:rsidRPr="00AB01FF">
        <w:rPr>
          <w:rFonts w:ascii="Arial" w:hAnsi="Arial" w:cs="Arial"/>
          <w:lang w:val="es-ES"/>
        </w:rPr>
        <w:t xml:space="preserve">Efectivamente, la jueza de primer nivel, declaró la existencia del contrato laboral con la </w:t>
      </w:r>
      <w:r w:rsidR="00A65F9A" w:rsidRPr="00AB01FF">
        <w:rPr>
          <w:rFonts w:ascii="Arial" w:hAnsi="Arial" w:cs="Arial"/>
          <w:lang w:val="es-ES"/>
        </w:rPr>
        <w:t>A</w:t>
      </w:r>
      <w:proofErr w:type="spellStart"/>
      <w:r w:rsidRPr="00AB01FF">
        <w:rPr>
          <w:rFonts w:ascii="Arial" w:hAnsi="Arial" w:cs="Arial"/>
        </w:rPr>
        <w:t>dministración</w:t>
      </w:r>
      <w:proofErr w:type="spellEnd"/>
      <w:r w:rsidRPr="00AB01FF">
        <w:rPr>
          <w:rFonts w:ascii="Arial" w:hAnsi="Arial" w:cs="Arial"/>
        </w:rPr>
        <w:t xml:space="preserve"> Servicios Generales y Cobranzas </w:t>
      </w:r>
      <w:proofErr w:type="spellStart"/>
      <w:r w:rsidRPr="00AB01FF">
        <w:rPr>
          <w:rFonts w:ascii="Arial" w:hAnsi="Arial" w:cs="Arial"/>
        </w:rPr>
        <w:t>Ltda</w:t>
      </w:r>
      <w:proofErr w:type="spellEnd"/>
      <w:r w:rsidRPr="00AB01FF">
        <w:rPr>
          <w:rFonts w:ascii="Arial" w:hAnsi="Arial" w:cs="Arial"/>
        </w:rPr>
        <w:t xml:space="preserve"> y como solidariamente responsable de sus obligaciones al Conjunto Residencial Santa Mónica VIS Propiedad Horizontal</w:t>
      </w:r>
      <w:r w:rsidR="00A65F9A" w:rsidRPr="00AB01FF">
        <w:rPr>
          <w:rFonts w:ascii="Arial" w:hAnsi="Arial" w:cs="Arial"/>
        </w:rPr>
        <w:t xml:space="preserve">; </w:t>
      </w:r>
      <w:r w:rsidR="000F586F" w:rsidRPr="00AB01FF">
        <w:rPr>
          <w:rFonts w:ascii="Arial" w:hAnsi="Arial" w:cs="Arial"/>
        </w:rPr>
        <w:t xml:space="preserve">igualmente, </w:t>
      </w:r>
      <w:r w:rsidR="00A65F9A" w:rsidRPr="00AB01FF">
        <w:rPr>
          <w:rFonts w:ascii="Arial" w:hAnsi="Arial" w:cs="Arial"/>
        </w:rPr>
        <w:t>que la primera i</w:t>
      </w:r>
      <w:proofErr w:type="spellStart"/>
      <w:r w:rsidRPr="00AB01FF">
        <w:rPr>
          <w:rFonts w:ascii="Arial" w:hAnsi="Arial" w:cs="Arial"/>
          <w:lang w:val="es-ES"/>
        </w:rPr>
        <w:t>ncumpli</w:t>
      </w:r>
      <w:r w:rsidR="00A65F9A" w:rsidRPr="00AB01FF">
        <w:rPr>
          <w:rFonts w:ascii="Arial" w:hAnsi="Arial" w:cs="Arial"/>
          <w:lang w:val="es-ES"/>
        </w:rPr>
        <w:t>ó</w:t>
      </w:r>
      <w:proofErr w:type="spellEnd"/>
      <w:r w:rsidRPr="00AB01FF">
        <w:rPr>
          <w:rFonts w:ascii="Arial" w:hAnsi="Arial" w:cs="Arial"/>
          <w:lang w:val="es-ES"/>
        </w:rPr>
        <w:t xml:space="preserve"> </w:t>
      </w:r>
      <w:r w:rsidR="003F6D4D" w:rsidRPr="00AB01FF">
        <w:rPr>
          <w:rFonts w:ascii="Arial" w:hAnsi="Arial" w:cs="Arial"/>
          <w:lang w:val="es-ES"/>
        </w:rPr>
        <w:t xml:space="preserve">la </w:t>
      </w:r>
      <w:r w:rsidRPr="00AB01FF">
        <w:rPr>
          <w:rFonts w:ascii="Arial" w:hAnsi="Arial" w:cs="Arial"/>
          <w:lang w:val="es-ES"/>
        </w:rPr>
        <w:t>obligación de afiliación</w:t>
      </w:r>
      <w:r w:rsidR="003F6D4D" w:rsidRPr="00AB01FF">
        <w:rPr>
          <w:rFonts w:ascii="Arial" w:hAnsi="Arial" w:cs="Arial"/>
          <w:lang w:val="es-ES"/>
        </w:rPr>
        <w:t>,</w:t>
      </w:r>
      <w:r w:rsidRPr="00AB01FF">
        <w:rPr>
          <w:rFonts w:ascii="Arial" w:hAnsi="Arial" w:cs="Arial"/>
          <w:lang w:val="es-ES"/>
        </w:rPr>
        <w:t xml:space="preserve"> </w:t>
      </w:r>
      <w:r w:rsidR="003F6D4D" w:rsidRPr="00AB01FF">
        <w:rPr>
          <w:rFonts w:ascii="Arial" w:hAnsi="Arial" w:cs="Arial"/>
          <w:lang w:val="es-ES"/>
        </w:rPr>
        <w:t xml:space="preserve">razón </w:t>
      </w:r>
      <w:r w:rsidRPr="00AB01FF">
        <w:rPr>
          <w:rFonts w:ascii="Arial" w:hAnsi="Arial" w:cs="Arial"/>
          <w:lang w:val="es-ES"/>
        </w:rPr>
        <w:t>por lo que le orden</w:t>
      </w:r>
      <w:r w:rsidR="003F6D4D" w:rsidRPr="00AB01FF">
        <w:rPr>
          <w:rFonts w:ascii="Arial" w:hAnsi="Arial" w:cs="Arial"/>
          <w:lang w:val="es-ES"/>
        </w:rPr>
        <w:t>ó</w:t>
      </w:r>
      <w:r w:rsidRPr="00AB01FF">
        <w:rPr>
          <w:rFonts w:ascii="Arial" w:hAnsi="Arial" w:cs="Arial"/>
          <w:lang w:val="es-ES"/>
        </w:rPr>
        <w:t xml:space="preserve"> pagar </w:t>
      </w:r>
      <w:r w:rsidR="003F6D4D" w:rsidRPr="00AB01FF">
        <w:rPr>
          <w:rFonts w:ascii="Arial" w:hAnsi="Arial" w:cs="Arial"/>
          <w:lang w:val="es-ES"/>
        </w:rPr>
        <w:t xml:space="preserve">el </w:t>
      </w:r>
      <w:r w:rsidRPr="00AB01FF">
        <w:rPr>
          <w:rFonts w:ascii="Arial" w:hAnsi="Arial" w:cs="Arial"/>
          <w:lang w:val="es-ES"/>
        </w:rPr>
        <w:t>t</w:t>
      </w:r>
      <w:r w:rsidR="003F6D4D" w:rsidRPr="00AB01FF">
        <w:rPr>
          <w:rFonts w:ascii="Arial" w:hAnsi="Arial" w:cs="Arial"/>
          <w:lang w:val="es-ES"/>
        </w:rPr>
        <w:t>í</w:t>
      </w:r>
      <w:r w:rsidRPr="00AB01FF">
        <w:rPr>
          <w:rFonts w:ascii="Arial" w:hAnsi="Arial" w:cs="Arial"/>
          <w:lang w:val="es-ES"/>
        </w:rPr>
        <w:t>tulo pensional po</w:t>
      </w:r>
      <w:r w:rsidR="003F6D4D" w:rsidRPr="00AB01FF">
        <w:rPr>
          <w:rFonts w:ascii="Arial" w:hAnsi="Arial" w:cs="Arial"/>
          <w:lang w:val="es-ES"/>
        </w:rPr>
        <w:t>r</w:t>
      </w:r>
      <w:r w:rsidR="000F586F" w:rsidRPr="00AB01FF">
        <w:rPr>
          <w:rFonts w:ascii="Arial" w:hAnsi="Arial" w:cs="Arial"/>
          <w:lang w:val="es-ES"/>
        </w:rPr>
        <w:t xml:space="preserve"> los</w:t>
      </w:r>
      <w:r w:rsidRPr="00AB01FF">
        <w:rPr>
          <w:rFonts w:ascii="Arial" w:hAnsi="Arial" w:cs="Arial"/>
          <w:lang w:val="es-ES"/>
        </w:rPr>
        <w:t xml:space="preserve"> periodos causados entre 10</w:t>
      </w:r>
      <w:r w:rsidR="003F6D4D" w:rsidRPr="00AB01FF">
        <w:rPr>
          <w:rFonts w:ascii="Arial" w:hAnsi="Arial" w:cs="Arial"/>
          <w:lang w:val="es-ES"/>
        </w:rPr>
        <w:t>-01-2007 al 31-07-2007 y del 1-09-2007 al 31-01-2008</w:t>
      </w:r>
      <w:r w:rsidRPr="00AB01FF">
        <w:rPr>
          <w:rFonts w:ascii="Arial" w:hAnsi="Arial" w:cs="Arial"/>
          <w:lang w:val="es-ES"/>
        </w:rPr>
        <w:t>. Adicionalmente</w:t>
      </w:r>
      <w:r w:rsidR="00907BA2" w:rsidRPr="00AB01FF">
        <w:rPr>
          <w:rFonts w:ascii="Arial" w:hAnsi="Arial" w:cs="Arial"/>
          <w:lang w:val="es-ES"/>
        </w:rPr>
        <w:t>,</w:t>
      </w:r>
      <w:r w:rsidRPr="00AB01FF">
        <w:rPr>
          <w:rFonts w:ascii="Arial" w:hAnsi="Arial" w:cs="Arial"/>
          <w:lang w:val="es-ES"/>
        </w:rPr>
        <w:t xml:space="preserve"> le reconoci</w:t>
      </w:r>
      <w:r w:rsidR="003F6D4D" w:rsidRPr="00AB01FF">
        <w:rPr>
          <w:rFonts w:ascii="Arial" w:hAnsi="Arial" w:cs="Arial"/>
          <w:lang w:val="es-ES"/>
        </w:rPr>
        <w:t>ó</w:t>
      </w:r>
      <w:r w:rsidRPr="00AB01FF">
        <w:rPr>
          <w:rFonts w:ascii="Arial" w:hAnsi="Arial" w:cs="Arial"/>
          <w:lang w:val="es-ES"/>
        </w:rPr>
        <w:t xml:space="preserve"> la pensi</w:t>
      </w:r>
      <w:r w:rsidR="003F6D4D" w:rsidRPr="00AB01FF">
        <w:rPr>
          <w:rFonts w:ascii="Arial" w:hAnsi="Arial" w:cs="Arial"/>
          <w:lang w:val="es-ES"/>
        </w:rPr>
        <w:t>ó</w:t>
      </w:r>
      <w:r w:rsidRPr="00AB01FF">
        <w:rPr>
          <w:rFonts w:ascii="Arial" w:hAnsi="Arial" w:cs="Arial"/>
          <w:lang w:val="es-ES"/>
        </w:rPr>
        <w:t xml:space="preserve">n de invalidez que debe pagar </w:t>
      </w:r>
      <w:proofErr w:type="spellStart"/>
      <w:r w:rsidR="003F6D4D" w:rsidRPr="00AB01FF">
        <w:rPr>
          <w:rFonts w:ascii="Arial" w:hAnsi="Arial" w:cs="Arial"/>
          <w:lang w:val="es-ES"/>
        </w:rPr>
        <w:t>C</w:t>
      </w:r>
      <w:r w:rsidRPr="00AB01FF">
        <w:rPr>
          <w:rFonts w:ascii="Arial" w:hAnsi="Arial" w:cs="Arial"/>
          <w:lang w:val="es-ES"/>
        </w:rPr>
        <w:t>olpensiones</w:t>
      </w:r>
      <w:proofErr w:type="spellEnd"/>
      <w:r w:rsidR="003F6D4D" w:rsidRPr="00AB01FF">
        <w:rPr>
          <w:rFonts w:ascii="Arial" w:hAnsi="Arial" w:cs="Arial"/>
          <w:lang w:val="es-ES"/>
        </w:rPr>
        <w:t>.</w:t>
      </w:r>
      <w:r w:rsidRPr="00AB01FF">
        <w:rPr>
          <w:rFonts w:ascii="Arial" w:hAnsi="Arial" w:cs="Arial"/>
          <w:lang w:val="es-ES"/>
        </w:rPr>
        <w:t xml:space="preserve"> </w:t>
      </w:r>
    </w:p>
    <w:p w:rsidR="00025C19" w:rsidRPr="00AB01FF" w:rsidRDefault="00025C19" w:rsidP="0044182D">
      <w:pPr>
        <w:autoSpaceDE w:val="0"/>
        <w:autoSpaceDN w:val="0"/>
        <w:adjustRightInd w:val="0"/>
        <w:spacing w:line="276" w:lineRule="auto"/>
        <w:contextualSpacing/>
        <w:jc w:val="both"/>
        <w:rPr>
          <w:rFonts w:ascii="Arial" w:hAnsi="Arial" w:cs="Arial"/>
          <w:lang w:val="es-ES"/>
        </w:rPr>
      </w:pPr>
    </w:p>
    <w:p w:rsidR="001834A2" w:rsidRPr="00AB01FF" w:rsidRDefault="00025C19" w:rsidP="00BE6D2C">
      <w:pPr>
        <w:pStyle w:val="Encabezado"/>
        <w:spacing w:line="276" w:lineRule="auto"/>
        <w:jc w:val="both"/>
        <w:rPr>
          <w:rFonts w:ascii="Arial" w:hAnsi="Arial" w:cs="Arial"/>
        </w:rPr>
      </w:pPr>
      <w:r w:rsidRPr="00AB01FF">
        <w:rPr>
          <w:rFonts w:ascii="Arial" w:hAnsi="Arial" w:cs="Arial"/>
          <w:lang w:val="es-ES"/>
        </w:rPr>
        <w:t>En lo que respecta a las costas</w:t>
      </w:r>
      <w:r w:rsidR="00907BA2" w:rsidRPr="00AB01FF">
        <w:rPr>
          <w:rFonts w:ascii="Arial" w:hAnsi="Arial" w:cs="Arial"/>
          <w:lang w:val="es-ES"/>
        </w:rPr>
        <w:t>,</w:t>
      </w:r>
      <w:r w:rsidRPr="00AB01FF">
        <w:rPr>
          <w:rFonts w:ascii="Arial" w:hAnsi="Arial" w:cs="Arial"/>
          <w:lang w:val="es-ES"/>
        </w:rPr>
        <w:t xml:space="preserve"> </w:t>
      </w:r>
      <w:r w:rsidR="00907BA2" w:rsidRPr="00AB01FF">
        <w:rPr>
          <w:rFonts w:ascii="Arial" w:hAnsi="Arial" w:cs="Arial"/>
          <w:lang w:val="es-ES"/>
        </w:rPr>
        <w:t>únicamente</w:t>
      </w:r>
      <w:r w:rsidRPr="00AB01FF">
        <w:rPr>
          <w:rFonts w:ascii="Arial" w:hAnsi="Arial" w:cs="Arial"/>
          <w:lang w:val="es-ES"/>
        </w:rPr>
        <w:t xml:space="preserve"> conden</w:t>
      </w:r>
      <w:r w:rsidR="00907BA2" w:rsidRPr="00AB01FF">
        <w:rPr>
          <w:rFonts w:ascii="Arial" w:hAnsi="Arial" w:cs="Arial"/>
          <w:lang w:val="es-ES"/>
        </w:rPr>
        <w:t>ó</w:t>
      </w:r>
      <w:r w:rsidRPr="00AB01FF">
        <w:rPr>
          <w:rFonts w:ascii="Arial" w:hAnsi="Arial" w:cs="Arial"/>
          <w:lang w:val="es-ES"/>
        </w:rPr>
        <w:t xml:space="preserve"> a</w:t>
      </w:r>
      <w:r w:rsidR="000F586F" w:rsidRPr="00AB01FF">
        <w:rPr>
          <w:rFonts w:ascii="Arial" w:hAnsi="Arial" w:cs="Arial"/>
          <w:lang w:val="es-ES"/>
        </w:rPr>
        <w:t xml:space="preserve"> la</w:t>
      </w:r>
      <w:r w:rsidRPr="00AB01FF">
        <w:rPr>
          <w:rFonts w:ascii="Arial" w:hAnsi="Arial" w:cs="Arial"/>
          <w:lang w:val="es-ES"/>
        </w:rPr>
        <w:t xml:space="preserve"> </w:t>
      </w:r>
      <w:r w:rsidR="00907BA2" w:rsidRPr="00AB01FF">
        <w:rPr>
          <w:rFonts w:ascii="Arial" w:hAnsi="Arial" w:cs="Arial"/>
          <w:lang w:val="es-ES"/>
        </w:rPr>
        <w:t>A</w:t>
      </w:r>
      <w:proofErr w:type="spellStart"/>
      <w:r w:rsidR="00907BA2" w:rsidRPr="00AB01FF">
        <w:rPr>
          <w:rFonts w:ascii="Arial" w:hAnsi="Arial" w:cs="Arial"/>
        </w:rPr>
        <w:t>dministración</w:t>
      </w:r>
      <w:proofErr w:type="spellEnd"/>
      <w:r w:rsidR="00907BA2" w:rsidRPr="00AB01FF">
        <w:rPr>
          <w:rFonts w:ascii="Arial" w:hAnsi="Arial" w:cs="Arial"/>
        </w:rPr>
        <w:t xml:space="preserve"> Servicios Generales y Cobranzas </w:t>
      </w:r>
      <w:r w:rsidR="00BE6D2C" w:rsidRPr="00AB01FF">
        <w:rPr>
          <w:rFonts w:ascii="Arial" w:hAnsi="Arial" w:cs="Arial"/>
        </w:rPr>
        <w:t>Ltda.</w:t>
      </w:r>
      <w:r w:rsidRPr="00AB01FF">
        <w:rPr>
          <w:rFonts w:ascii="Arial" w:hAnsi="Arial" w:cs="Arial"/>
          <w:lang w:val="es-ES"/>
        </w:rPr>
        <w:t xml:space="preserve"> </w:t>
      </w:r>
      <w:proofErr w:type="gramStart"/>
      <w:r w:rsidRPr="00AB01FF">
        <w:rPr>
          <w:rFonts w:ascii="Arial" w:hAnsi="Arial" w:cs="Arial"/>
          <w:lang w:val="es-ES"/>
        </w:rPr>
        <w:t>y</w:t>
      </w:r>
      <w:proofErr w:type="gramEnd"/>
      <w:r w:rsidRPr="00AB01FF">
        <w:rPr>
          <w:rFonts w:ascii="Arial" w:hAnsi="Arial" w:cs="Arial"/>
          <w:lang w:val="es-ES"/>
        </w:rPr>
        <w:t xml:space="preserve"> exoner</w:t>
      </w:r>
      <w:r w:rsidR="00030B2A" w:rsidRPr="00AB01FF">
        <w:rPr>
          <w:rFonts w:ascii="Arial" w:hAnsi="Arial" w:cs="Arial"/>
          <w:lang w:val="es-ES"/>
        </w:rPr>
        <w:t>ó</w:t>
      </w:r>
      <w:r w:rsidRPr="00AB01FF">
        <w:rPr>
          <w:rFonts w:ascii="Arial" w:hAnsi="Arial" w:cs="Arial"/>
          <w:lang w:val="es-ES"/>
        </w:rPr>
        <w:t xml:space="preserve"> de ellas a </w:t>
      </w:r>
      <w:proofErr w:type="spellStart"/>
      <w:r w:rsidR="001834A2" w:rsidRPr="00AB01FF">
        <w:rPr>
          <w:rFonts w:ascii="Arial" w:hAnsi="Arial" w:cs="Arial"/>
          <w:lang w:val="es-ES"/>
        </w:rPr>
        <w:t>C</w:t>
      </w:r>
      <w:r w:rsidRPr="00AB01FF">
        <w:rPr>
          <w:rFonts w:ascii="Arial" w:hAnsi="Arial" w:cs="Arial"/>
          <w:lang w:val="es-ES"/>
        </w:rPr>
        <w:t>olpensiones</w:t>
      </w:r>
      <w:proofErr w:type="spellEnd"/>
      <w:r w:rsidRPr="00AB01FF">
        <w:rPr>
          <w:rFonts w:ascii="Arial" w:hAnsi="Arial" w:cs="Arial"/>
          <w:lang w:val="es-ES"/>
        </w:rPr>
        <w:t>.</w:t>
      </w:r>
      <w:r w:rsidR="001834A2" w:rsidRPr="00AB01FF">
        <w:rPr>
          <w:rFonts w:ascii="Arial" w:hAnsi="Arial" w:cs="Arial"/>
          <w:lang w:val="es-ES"/>
        </w:rPr>
        <w:t xml:space="preserve"> Ya en segunda instancia se le </w:t>
      </w:r>
      <w:r w:rsidR="00030B2A" w:rsidRPr="00AB01FF">
        <w:rPr>
          <w:rFonts w:ascii="Arial" w:hAnsi="Arial" w:cs="Arial"/>
          <w:lang w:val="es-ES"/>
        </w:rPr>
        <w:t xml:space="preserve">impusieron </w:t>
      </w:r>
      <w:r w:rsidR="001834A2" w:rsidRPr="00AB01FF">
        <w:rPr>
          <w:rFonts w:ascii="Arial" w:hAnsi="Arial" w:cs="Arial"/>
          <w:lang w:val="es-ES"/>
        </w:rPr>
        <w:t>al</w:t>
      </w:r>
      <w:r w:rsidR="00030B2A" w:rsidRPr="00AB01FF">
        <w:rPr>
          <w:rFonts w:ascii="Arial" w:hAnsi="Arial" w:cs="Arial"/>
          <w:lang w:val="es-ES"/>
        </w:rPr>
        <w:t xml:space="preserve"> recurrente,</w:t>
      </w:r>
      <w:r w:rsidR="001834A2" w:rsidRPr="00AB01FF">
        <w:rPr>
          <w:rFonts w:ascii="Arial" w:hAnsi="Arial" w:cs="Arial"/>
          <w:lang w:val="es-ES"/>
        </w:rPr>
        <w:t xml:space="preserve"> </w:t>
      </w:r>
      <w:r w:rsidR="001834A2" w:rsidRPr="00AB01FF">
        <w:rPr>
          <w:rFonts w:ascii="Arial" w:hAnsi="Arial" w:cs="Arial"/>
        </w:rPr>
        <w:t xml:space="preserve">Conjunto Residencial Santa Mónica VIS Propiedad Horizontal, </w:t>
      </w:r>
      <w:r w:rsidR="005162CB" w:rsidRPr="00AB01FF">
        <w:rPr>
          <w:rFonts w:ascii="Arial" w:hAnsi="Arial" w:cs="Arial"/>
        </w:rPr>
        <w:t xml:space="preserve">quien enfiló la alzada a que se le exonerara </w:t>
      </w:r>
      <w:r w:rsidR="00030B2A" w:rsidRPr="00AB01FF">
        <w:rPr>
          <w:rFonts w:ascii="Arial" w:hAnsi="Arial" w:cs="Arial"/>
        </w:rPr>
        <w:t>de las condenas por no ser el empleador</w:t>
      </w:r>
      <w:r w:rsidR="0026461A" w:rsidRPr="00AB01FF">
        <w:rPr>
          <w:rFonts w:ascii="Arial" w:hAnsi="Arial" w:cs="Arial"/>
        </w:rPr>
        <w:t>.</w:t>
      </w:r>
      <w:r w:rsidR="00030B2A" w:rsidRPr="00AB01FF">
        <w:rPr>
          <w:rFonts w:ascii="Arial" w:hAnsi="Arial" w:cs="Arial"/>
        </w:rPr>
        <w:t xml:space="preserve"> </w:t>
      </w:r>
      <w:r w:rsidR="001834A2" w:rsidRPr="00AB01FF">
        <w:rPr>
          <w:rFonts w:ascii="Arial" w:hAnsi="Arial" w:cs="Arial"/>
        </w:rPr>
        <w:t xml:space="preserve"> </w:t>
      </w:r>
    </w:p>
    <w:p w:rsidR="00025C19" w:rsidRPr="00AB01FF" w:rsidRDefault="001834A2" w:rsidP="00BE6D2C">
      <w:pPr>
        <w:autoSpaceDE w:val="0"/>
        <w:autoSpaceDN w:val="0"/>
        <w:adjustRightInd w:val="0"/>
        <w:spacing w:line="276" w:lineRule="auto"/>
        <w:contextualSpacing/>
        <w:jc w:val="both"/>
        <w:rPr>
          <w:rFonts w:ascii="Arial" w:hAnsi="Arial" w:cs="Arial"/>
          <w:lang w:val="es-ES"/>
        </w:rPr>
      </w:pPr>
      <w:r w:rsidRPr="00AB01FF">
        <w:rPr>
          <w:rFonts w:ascii="Arial" w:hAnsi="Arial" w:cs="Arial"/>
          <w:lang w:val="es-ES"/>
        </w:rPr>
        <w:t xml:space="preserve"> </w:t>
      </w:r>
    </w:p>
    <w:p w:rsidR="009E2E09" w:rsidRPr="00AB01FF" w:rsidRDefault="009E2E09" w:rsidP="0044182D">
      <w:pPr>
        <w:autoSpaceDE w:val="0"/>
        <w:autoSpaceDN w:val="0"/>
        <w:adjustRightInd w:val="0"/>
        <w:spacing w:line="276" w:lineRule="auto"/>
        <w:contextualSpacing/>
        <w:jc w:val="both"/>
        <w:rPr>
          <w:rFonts w:ascii="Arial" w:hAnsi="Arial" w:cs="Arial"/>
        </w:rPr>
      </w:pPr>
      <w:r w:rsidRPr="00AB01FF">
        <w:rPr>
          <w:rFonts w:ascii="Arial" w:hAnsi="Arial" w:cs="Arial"/>
          <w:lang w:val="es-ES"/>
        </w:rPr>
        <w:t>En este orden de ideas, se tiene que al</w:t>
      </w:r>
      <w:r w:rsidR="004433CC" w:rsidRPr="00AB01FF">
        <w:rPr>
          <w:rFonts w:ascii="Arial" w:hAnsi="Arial" w:cs="Arial"/>
          <w:lang w:val="es-ES"/>
        </w:rPr>
        <w:t xml:space="preserve"> </w:t>
      </w:r>
      <w:r w:rsidR="004433CC" w:rsidRPr="00AB01FF">
        <w:rPr>
          <w:rFonts w:ascii="Arial" w:hAnsi="Arial" w:cs="Arial"/>
        </w:rPr>
        <w:t xml:space="preserve">Conjunto Residencial Santa Mónica VIS Propiedad Horizontal, solo se le condenó, en su condición de deudor solidario, al pago del título pensional por los periodos ya mencionados, obligación que está supeditada a que </w:t>
      </w:r>
      <w:proofErr w:type="spellStart"/>
      <w:r w:rsidR="005162CB" w:rsidRPr="00AB01FF">
        <w:rPr>
          <w:rFonts w:ascii="Arial" w:hAnsi="Arial" w:cs="Arial"/>
        </w:rPr>
        <w:t>C</w:t>
      </w:r>
      <w:r w:rsidR="004433CC" w:rsidRPr="00AB01FF">
        <w:rPr>
          <w:rFonts w:ascii="Arial" w:hAnsi="Arial" w:cs="Arial"/>
        </w:rPr>
        <w:t>olpensiones</w:t>
      </w:r>
      <w:proofErr w:type="spellEnd"/>
      <w:r w:rsidR="004433CC" w:rsidRPr="00AB01FF">
        <w:rPr>
          <w:rFonts w:ascii="Arial" w:hAnsi="Arial" w:cs="Arial"/>
        </w:rPr>
        <w:t xml:space="preserve"> emita el valor del bono pensional que debe cancelar la Administración de Servicios Generales y Cobranzas </w:t>
      </w:r>
      <w:r w:rsidR="00BE6D2C" w:rsidRPr="00AB01FF">
        <w:rPr>
          <w:rFonts w:ascii="Arial" w:hAnsi="Arial" w:cs="Arial"/>
        </w:rPr>
        <w:t>Ltda.</w:t>
      </w:r>
      <w:r w:rsidR="005162CB" w:rsidRPr="00AB01FF">
        <w:rPr>
          <w:rFonts w:ascii="Arial" w:hAnsi="Arial" w:cs="Arial"/>
        </w:rPr>
        <w:t>; lo que constituye el valor de las pretensiones confirmadas</w:t>
      </w:r>
      <w:r w:rsidR="0026461A" w:rsidRPr="00AB01FF">
        <w:rPr>
          <w:rFonts w:ascii="Arial" w:hAnsi="Arial" w:cs="Arial"/>
        </w:rPr>
        <w:t xml:space="preserve"> al recurrente</w:t>
      </w:r>
      <w:r w:rsidR="005162CB" w:rsidRPr="00AB01FF">
        <w:rPr>
          <w:rFonts w:ascii="Arial" w:hAnsi="Arial" w:cs="Arial"/>
        </w:rPr>
        <w:t>.</w:t>
      </w:r>
      <w:r w:rsidR="004433CC" w:rsidRPr="00AB01FF">
        <w:rPr>
          <w:rFonts w:ascii="Arial" w:hAnsi="Arial" w:cs="Arial"/>
        </w:rPr>
        <w:t xml:space="preserve">    </w:t>
      </w:r>
    </w:p>
    <w:p w:rsidR="00BE6D2C" w:rsidRPr="00AB01FF" w:rsidRDefault="00BE6D2C" w:rsidP="0044182D">
      <w:pPr>
        <w:autoSpaceDE w:val="0"/>
        <w:autoSpaceDN w:val="0"/>
        <w:adjustRightInd w:val="0"/>
        <w:spacing w:line="276" w:lineRule="auto"/>
        <w:contextualSpacing/>
        <w:jc w:val="both"/>
        <w:rPr>
          <w:rFonts w:ascii="Arial" w:hAnsi="Arial" w:cs="Arial"/>
          <w:lang w:val="es-ES"/>
        </w:rPr>
      </w:pPr>
    </w:p>
    <w:p w:rsidR="0026461A" w:rsidRPr="00AB01FF" w:rsidRDefault="0026461A" w:rsidP="0044182D">
      <w:pPr>
        <w:autoSpaceDE w:val="0"/>
        <w:autoSpaceDN w:val="0"/>
        <w:adjustRightInd w:val="0"/>
        <w:spacing w:line="276" w:lineRule="auto"/>
        <w:contextualSpacing/>
        <w:jc w:val="both"/>
        <w:rPr>
          <w:rFonts w:ascii="Arial" w:hAnsi="Arial" w:cs="Arial"/>
        </w:rPr>
      </w:pPr>
      <w:r w:rsidRPr="00AB01FF">
        <w:rPr>
          <w:rFonts w:ascii="Arial" w:hAnsi="Arial" w:cs="Arial"/>
          <w:lang w:val="es-ES"/>
        </w:rPr>
        <w:t xml:space="preserve">Así las cosas, no le es aplicable para la tasación de las agencias en derecho el parágrafo, al no ser la condena impuesta al </w:t>
      </w:r>
      <w:r w:rsidRPr="00AB01FF">
        <w:rPr>
          <w:rFonts w:ascii="Arial" w:hAnsi="Arial" w:cs="Arial"/>
        </w:rPr>
        <w:t>Conjunto Residencial Santa Mónica VIS Propiedad Horizontal de carácter periódico, sino una única suma de dinero; correspondiente a las cotizaciones a pensión que dejó de hacer el empleador, inicialmente, al no afiliarlo y luego, por la mora en que incurrió</w:t>
      </w:r>
      <w:r w:rsidR="00B7747D" w:rsidRPr="00AB01FF">
        <w:rPr>
          <w:rFonts w:ascii="Arial" w:hAnsi="Arial" w:cs="Arial"/>
        </w:rPr>
        <w:t>;</w:t>
      </w:r>
      <w:r w:rsidRPr="00AB01FF">
        <w:rPr>
          <w:rFonts w:ascii="Arial" w:hAnsi="Arial" w:cs="Arial"/>
        </w:rPr>
        <w:t xml:space="preserve"> </w:t>
      </w:r>
      <w:r w:rsidR="00B7747D" w:rsidRPr="00AB01FF">
        <w:rPr>
          <w:rFonts w:ascii="Arial" w:hAnsi="Arial" w:cs="Arial"/>
        </w:rPr>
        <w:t xml:space="preserve">todo ello </w:t>
      </w:r>
      <w:r w:rsidRPr="00AB01FF">
        <w:rPr>
          <w:rFonts w:ascii="Arial" w:hAnsi="Arial" w:cs="Arial"/>
        </w:rPr>
        <w:t>en un periodo que no excede el año; suma a la que le es aplicable hasta el 5%</w:t>
      </w:r>
      <w:r w:rsidR="00B7747D" w:rsidRPr="00AB01FF">
        <w:rPr>
          <w:rFonts w:ascii="Arial" w:hAnsi="Arial" w:cs="Arial"/>
        </w:rPr>
        <w:t xml:space="preserve"> según el </w:t>
      </w:r>
      <w:r w:rsidR="00B7747D" w:rsidRPr="00AB01FF">
        <w:rPr>
          <w:rFonts w:ascii="Arial" w:hAnsi="Arial" w:cs="Arial"/>
          <w:lang w:val="es-ES"/>
        </w:rPr>
        <w:t>artículo 6 en el punto 2.1</w:t>
      </w:r>
      <w:r w:rsidRPr="00AB01FF">
        <w:rPr>
          <w:rFonts w:ascii="Arial" w:hAnsi="Arial" w:cs="Arial"/>
        </w:rPr>
        <w:t>.</w:t>
      </w:r>
      <w:r w:rsidR="00D10CD9" w:rsidRPr="00AB01FF">
        <w:rPr>
          <w:rFonts w:ascii="Arial" w:hAnsi="Arial" w:cs="Arial"/>
        </w:rPr>
        <w:t xml:space="preserve">1 </w:t>
      </w:r>
      <w:r w:rsidR="00B7747D" w:rsidRPr="00AB01FF">
        <w:rPr>
          <w:rFonts w:ascii="Arial" w:hAnsi="Arial" w:cs="Arial"/>
        </w:rPr>
        <w:t>del Acuerdo</w:t>
      </w:r>
      <w:r w:rsidR="00D10CD9" w:rsidRPr="00AB01FF">
        <w:rPr>
          <w:rFonts w:ascii="Arial" w:hAnsi="Arial" w:cs="Arial"/>
        </w:rPr>
        <w:t xml:space="preserve"> 1887 de 2003.</w:t>
      </w:r>
      <w:r w:rsidR="00B7747D" w:rsidRPr="00AB01FF">
        <w:rPr>
          <w:rFonts w:ascii="Arial" w:hAnsi="Arial" w:cs="Arial"/>
        </w:rPr>
        <w:t xml:space="preserve"> </w:t>
      </w:r>
    </w:p>
    <w:p w:rsidR="0026461A" w:rsidRPr="00AB01FF" w:rsidRDefault="0026461A" w:rsidP="0044182D">
      <w:pPr>
        <w:autoSpaceDE w:val="0"/>
        <w:autoSpaceDN w:val="0"/>
        <w:adjustRightInd w:val="0"/>
        <w:spacing w:line="276" w:lineRule="auto"/>
        <w:contextualSpacing/>
        <w:jc w:val="both"/>
        <w:rPr>
          <w:rFonts w:ascii="Arial" w:hAnsi="Arial" w:cs="Arial"/>
        </w:rPr>
      </w:pPr>
    </w:p>
    <w:p w:rsidR="00845A7E" w:rsidRPr="00AB01FF" w:rsidRDefault="005A1290" w:rsidP="00845A7E">
      <w:pPr>
        <w:autoSpaceDE w:val="0"/>
        <w:autoSpaceDN w:val="0"/>
        <w:adjustRightInd w:val="0"/>
        <w:spacing w:line="276" w:lineRule="auto"/>
        <w:contextualSpacing/>
        <w:jc w:val="both"/>
        <w:rPr>
          <w:rFonts w:ascii="Arial" w:hAnsi="Arial" w:cs="Arial"/>
          <w:lang w:val="es-ES"/>
        </w:rPr>
      </w:pPr>
      <w:r w:rsidRPr="00AB01FF">
        <w:rPr>
          <w:rFonts w:ascii="Arial" w:hAnsi="Arial" w:cs="Arial"/>
        </w:rPr>
        <w:t>Ahora, s</w:t>
      </w:r>
      <w:r w:rsidR="0026461A" w:rsidRPr="00AB01FF">
        <w:rPr>
          <w:rFonts w:ascii="Arial" w:hAnsi="Arial" w:cs="Arial"/>
        </w:rPr>
        <w:t xml:space="preserve">i bien </w:t>
      </w:r>
      <w:proofErr w:type="spellStart"/>
      <w:r w:rsidR="0026461A" w:rsidRPr="00AB01FF">
        <w:rPr>
          <w:rFonts w:ascii="Arial" w:hAnsi="Arial" w:cs="Arial"/>
        </w:rPr>
        <w:t>aun</w:t>
      </w:r>
      <w:proofErr w:type="spellEnd"/>
      <w:r w:rsidR="0026461A" w:rsidRPr="00AB01FF">
        <w:rPr>
          <w:rFonts w:ascii="Arial" w:hAnsi="Arial" w:cs="Arial"/>
        </w:rPr>
        <w:t xml:space="preserve"> no reposa en el expediente tal valor, ello no impide la fijación de agencias en derecho</w:t>
      </w:r>
      <w:r w:rsidR="00845A7E" w:rsidRPr="00AB01FF">
        <w:rPr>
          <w:rFonts w:ascii="Arial" w:hAnsi="Arial" w:cs="Arial"/>
        </w:rPr>
        <w:t>;</w:t>
      </w:r>
      <w:r w:rsidR="0026461A" w:rsidRPr="00AB01FF">
        <w:rPr>
          <w:rFonts w:ascii="Arial" w:hAnsi="Arial" w:cs="Arial"/>
        </w:rPr>
        <w:t xml:space="preserve"> </w:t>
      </w:r>
      <w:r w:rsidR="00845A7E" w:rsidRPr="00AB01FF">
        <w:rPr>
          <w:rFonts w:ascii="Arial" w:hAnsi="Arial" w:cs="Arial"/>
        </w:rPr>
        <w:t xml:space="preserve">toda vez, </w:t>
      </w:r>
      <w:r w:rsidR="0026461A" w:rsidRPr="00AB01FF">
        <w:rPr>
          <w:rFonts w:ascii="Arial" w:hAnsi="Arial" w:cs="Arial"/>
        </w:rPr>
        <w:t>que al hacer el cálculo con los parámetros atrás mencionados</w:t>
      </w:r>
      <w:r w:rsidR="00845A7E" w:rsidRPr="00AB01FF">
        <w:rPr>
          <w:rFonts w:ascii="Arial" w:hAnsi="Arial" w:cs="Arial"/>
        </w:rPr>
        <w:t xml:space="preserve"> no excedería de $</w:t>
      </w:r>
      <w:r w:rsidR="00A81AD3" w:rsidRPr="00AB01FF">
        <w:rPr>
          <w:rFonts w:ascii="Arial" w:hAnsi="Arial" w:cs="Arial"/>
        </w:rPr>
        <w:t>10’000.000</w:t>
      </w:r>
      <w:r w:rsidR="00845A7E" w:rsidRPr="00AB01FF">
        <w:rPr>
          <w:rFonts w:ascii="Arial" w:hAnsi="Arial" w:cs="Arial"/>
        </w:rPr>
        <w:t>; por ende,</w:t>
      </w:r>
      <w:r w:rsidR="0026461A" w:rsidRPr="00AB01FF">
        <w:rPr>
          <w:rFonts w:ascii="Arial" w:hAnsi="Arial" w:cs="Arial"/>
        </w:rPr>
        <w:t xml:space="preserve"> </w:t>
      </w:r>
      <w:r w:rsidRPr="00AB01FF">
        <w:rPr>
          <w:rFonts w:ascii="Arial" w:hAnsi="Arial" w:cs="Arial"/>
        </w:rPr>
        <w:t>la suma</w:t>
      </w:r>
      <w:r w:rsidR="0026461A" w:rsidRPr="00AB01FF">
        <w:rPr>
          <w:rFonts w:ascii="Arial" w:hAnsi="Arial" w:cs="Arial"/>
        </w:rPr>
        <w:t xml:space="preserve"> fijad</w:t>
      </w:r>
      <w:r w:rsidRPr="00AB01FF">
        <w:rPr>
          <w:rFonts w:ascii="Arial" w:hAnsi="Arial" w:cs="Arial"/>
        </w:rPr>
        <w:t>a</w:t>
      </w:r>
      <w:r w:rsidR="00AC14FC" w:rsidRPr="00AB01FF">
        <w:rPr>
          <w:rFonts w:ascii="Arial" w:hAnsi="Arial" w:cs="Arial"/>
        </w:rPr>
        <w:t xml:space="preserve"> por la a quo incluso superaría el 5%; no obstante como este no es un valor con el que se cuente, se estima que la suma fijada por agencias en derecho, que es motivo de alzada, </w:t>
      </w:r>
      <w:r w:rsidR="00845A7E" w:rsidRPr="00AB01FF">
        <w:rPr>
          <w:rFonts w:ascii="Arial" w:hAnsi="Arial" w:cs="Arial"/>
        </w:rPr>
        <w:t xml:space="preserve">resulta equitativa y razonable, atendiendo además </w:t>
      </w:r>
      <w:r w:rsidR="00845A7E" w:rsidRPr="00AB01FF">
        <w:rPr>
          <w:rFonts w:ascii="Arial" w:hAnsi="Arial" w:cs="Arial"/>
          <w:lang w:val="es-ES"/>
        </w:rPr>
        <w:t>naturaleza, calidad, duración  de la gestión ejecutada y cuantía de la pretensión, en relación con el empleador y deudor solidario.</w:t>
      </w:r>
    </w:p>
    <w:p w:rsidR="0044182D" w:rsidRPr="00AB01FF" w:rsidRDefault="00845A7E" w:rsidP="00845A7E">
      <w:pPr>
        <w:autoSpaceDE w:val="0"/>
        <w:autoSpaceDN w:val="0"/>
        <w:adjustRightInd w:val="0"/>
        <w:spacing w:line="276" w:lineRule="auto"/>
        <w:contextualSpacing/>
        <w:jc w:val="both"/>
        <w:rPr>
          <w:rFonts w:ascii="Arial" w:hAnsi="Arial" w:cs="Arial"/>
          <w:lang w:val="es-ES"/>
        </w:rPr>
      </w:pPr>
      <w:r w:rsidRPr="00AB01FF">
        <w:rPr>
          <w:rFonts w:ascii="Arial" w:hAnsi="Arial" w:cs="Arial"/>
          <w:lang w:val="es-ES"/>
        </w:rPr>
        <w:t xml:space="preserve"> </w:t>
      </w:r>
    </w:p>
    <w:p w:rsidR="004F70D9" w:rsidRPr="00AB01FF" w:rsidRDefault="004F70D9" w:rsidP="00BE6D2C">
      <w:pPr>
        <w:autoSpaceDE w:val="0"/>
        <w:autoSpaceDN w:val="0"/>
        <w:adjustRightInd w:val="0"/>
        <w:spacing w:line="276" w:lineRule="auto"/>
        <w:contextualSpacing/>
        <w:jc w:val="center"/>
        <w:rPr>
          <w:rFonts w:ascii="Arial" w:hAnsi="Arial" w:cs="Arial"/>
          <w:b/>
          <w:lang w:val="es-ES"/>
        </w:rPr>
      </w:pPr>
      <w:r w:rsidRPr="00AB01FF">
        <w:rPr>
          <w:rFonts w:ascii="Arial" w:hAnsi="Arial" w:cs="Arial"/>
          <w:b/>
          <w:lang w:val="es-ES"/>
        </w:rPr>
        <w:t>CONCLUSIÓN</w:t>
      </w:r>
    </w:p>
    <w:p w:rsidR="004F70D9" w:rsidRPr="00AB01FF" w:rsidRDefault="004F70D9" w:rsidP="004F70D9">
      <w:pPr>
        <w:autoSpaceDE w:val="0"/>
        <w:autoSpaceDN w:val="0"/>
        <w:adjustRightInd w:val="0"/>
        <w:spacing w:line="276" w:lineRule="auto"/>
        <w:ind w:firstLine="708"/>
        <w:contextualSpacing/>
        <w:jc w:val="center"/>
        <w:rPr>
          <w:rFonts w:ascii="Arial" w:hAnsi="Arial" w:cs="Arial"/>
          <w:lang w:val="es-ES"/>
        </w:rPr>
      </w:pPr>
    </w:p>
    <w:p w:rsidR="00B53183" w:rsidRPr="00AB01FF" w:rsidRDefault="004F70D9" w:rsidP="00B53183">
      <w:pPr>
        <w:widowControl w:val="0"/>
        <w:autoSpaceDE w:val="0"/>
        <w:autoSpaceDN w:val="0"/>
        <w:adjustRightInd w:val="0"/>
        <w:spacing w:line="276" w:lineRule="auto"/>
        <w:jc w:val="both"/>
        <w:rPr>
          <w:rFonts w:ascii="Arial" w:hAnsi="Arial" w:cs="Arial"/>
        </w:rPr>
      </w:pPr>
      <w:r w:rsidRPr="00AB01FF">
        <w:rPr>
          <w:rFonts w:ascii="Arial" w:hAnsi="Arial" w:cs="Arial"/>
          <w:lang w:val="es-ES"/>
        </w:rPr>
        <w:lastRenderedPageBreak/>
        <w:t>En armonía con lo expuesto</w:t>
      </w:r>
      <w:r w:rsidR="00B53183" w:rsidRPr="00AB01FF">
        <w:rPr>
          <w:rFonts w:ascii="Arial" w:hAnsi="Arial" w:cs="Arial"/>
          <w:lang w:val="es-ES"/>
        </w:rPr>
        <w:t xml:space="preserve">, </w:t>
      </w:r>
      <w:r w:rsidR="00B53183" w:rsidRPr="00AB01FF">
        <w:rPr>
          <w:rFonts w:ascii="Arial" w:hAnsi="Arial" w:cs="Arial"/>
        </w:rPr>
        <w:t xml:space="preserve">se confirmará el auto apelado y en consecuencia, se condenará en costas al recurrente (art. 365 </w:t>
      </w:r>
      <w:proofErr w:type="spellStart"/>
      <w:r w:rsidR="00B53183" w:rsidRPr="00AB01FF">
        <w:rPr>
          <w:rFonts w:ascii="Arial" w:hAnsi="Arial" w:cs="Arial"/>
        </w:rPr>
        <w:t>num</w:t>
      </w:r>
      <w:proofErr w:type="spellEnd"/>
      <w:r w:rsidR="00B53183" w:rsidRPr="00AB01FF">
        <w:rPr>
          <w:rFonts w:ascii="Arial" w:hAnsi="Arial" w:cs="Arial"/>
        </w:rPr>
        <w:t xml:space="preserve">. 1 Y 3 CGP). </w:t>
      </w:r>
    </w:p>
    <w:p w:rsidR="00B53183" w:rsidRPr="00AB01FF" w:rsidRDefault="00B53183" w:rsidP="00B53183">
      <w:pPr>
        <w:widowControl w:val="0"/>
        <w:autoSpaceDE w:val="0"/>
        <w:autoSpaceDN w:val="0"/>
        <w:adjustRightInd w:val="0"/>
        <w:spacing w:line="276" w:lineRule="auto"/>
        <w:ind w:firstLine="1080"/>
        <w:jc w:val="both"/>
        <w:rPr>
          <w:rFonts w:ascii="Arial" w:hAnsi="Arial" w:cs="Arial"/>
          <w:b/>
        </w:rPr>
      </w:pPr>
    </w:p>
    <w:p w:rsidR="00B53183" w:rsidRPr="00AB01FF" w:rsidRDefault="00B53183" w:rsidP="00B53183">
      <w:pPr>
        <w:widowControl w:val="0"/>
        <w:autoSpaceDE w:val="0"/>
        <w:autoSpaceDN w:val="0"/>
        <w:adjustRightInd w:val="0"/>
        <w:spacing w:line="276" w:lineRule="auto"/>
        <w:jc w:val="center"/>
        <w:rPr>
          <w:rFonts w:ascii="Arial" w:hAnsi="Arial" w:cs="Arial"/>
          <w:b/>
        </w:rPr>
      </w:pPr>
      <w:r w:rsidRPr="00AB01FF">
        <w:rPr>
          <w:rFonts w:ascii="Arial" w:hAnsi="Arial" w:cs="Arial"/>
          <w:b/>
        </w:rPr>
        <w:t>DECISIÓN</w:t>
      </w:r>
    </w:p>
    <w:p w:rsidR="00B53183" w:rsidRPr="00AB01FF" w:rsidRDefault="00B53183" w:rsidP="00B53183">
      <w:pPr>
        <w:widowControl w:val="0"/>
        <w:autoSpaceDE w:val="0"/>
        <w:autoSpaceDN w:val="0"/>
        <w:adjustRightInd w:val="0"/>
        <w:spacing w:line="276" w:lineRule="auto"/>
        <w:ind w:firstLine="1080"/>
        <w:jc w:val="both"/>
        <w:rPr>
          <w:rFonts w:ascii="Arial" w:hAnsi="Arial" w:cs="Arial"/>
        </w:rPr>
      </w:pPr>
      <w:r w:rsidRPr="00AB01FF">
        <w:rPr>
          <w:rFonts w:ascii="Arial" w:hAnsi="Arial" w:cs="Arial"/>
        </w:rPr>
        <w:t xml:space="preserve"> </w:t>
      </w:r>
    </w:p>
    <w:p w:rsidR="00B53183" w:rsidRPr="00AB01FF" w:rsidRDefault="00B53183" w:rsidP="00B53183">
      <w:pPr>
        <w:widowControl w:val="0"/>
        <w:autoSpaceDE w:val="0"/>
        <w:autoSpaceDN w:val="0"/>
        <w:adjustRightInd w:val="0"/>
        <w:spacing w:line="276" w:lineRule="auto"/>
        <w:jc w:val="both"/>
        <w:rPr>
          <w:rFonts w:ascii="Arial" w:hAnsi="Arial" w:cs="Arial"/>
        </w:rPr>
      </w:pPr>
      <w:r w:rsidRPr="00AB01FF">
        <w:rPr>
          <w:rFonts w:ascii="Arial" w:hAnsi="Arial" w:cs="Arial"/>
        </w:rPr>
        <w:t xml:space="preserve">En mérito de lo expuesto, el </w:t>
      </w:r>
      <w:r w:rsidR="00BE6D2C" w:rsidRPr="00AB01FF">
        <w:rPr>
          <w:rFonts w:ascii="Arial" w:hAnsi="Arial" w:cs="Arial"/>
          <w:b/>
        </w:rPr>
        <w:t>Tribunal Superior del Distrito Judicial de Pereira (Risaralda)</w:t>
      </w:r>
      <w:r w:rsidR="00BE6D2C" w:rsidRPr="00AB01FF">
        <w:rPr>
          <w:rFonts w:ascii="Arial" w:hAnsi="Arial" w:cs="Arial"/>
        </w:rPr>
        <w:t xml:space="preserve">, </w:t>
      </w:r>
      <w:r w:rsidR="00BE6D2C" w:rsidRPr="00AB01FF">
        <w:rPr>
          <w:rFonts w:ascii="Arial" w:hAnsi="Arial" w:cs="Arial"/>
          <w:b/>
        </w:rPr>
        <w:t>Sala Cuarta De Decisión Laboral</w:t>
      </w:r>
      <w:r w:rsidR="00BE6D2C" w:rsidRPr="00AB01FF">
        <w:rPr>
          <w:rFonts w:ascii="Arial" w:hAnsi="Arial" w:cs="Arial"/>
        </w:rPr>
        <w:t xml:space="preserve">, </w:t>
      </w:r>
    </w:p>
    <w:p w:rsidR="00B53183" w:rsidRPr="00AB01FF" w:rsidRDefault="00B53183" w:rsidP="00B53183">
      <w:pPr>
        <w:spacing w:line="276" w:lineRule="auto"/>
        <w:ind w:firstLine="1122"/>
        <w:jc w:val="both"/>
        <w:rPr>
          <w:rFonts w:ascii="Arial" w:hAnsi="Arial" w:cs="Arial"/>
          <w:spacing w:val="-2"/>
        </w:rPr>
      </w:pPr>
    </w:p>
    <w:p w:rsidR="00B53183" w:rsidRPr="00AB01FF" w:rsidRDefault="00B53183" w:rsidP="00B53183">
      <w:pPr>
        <w:widowControl w:val="0"/>
        <w:autoSpaceDE w:val="0"/>
        <w:autoSpaceDN w:val="0"/>
        <w:adjustRightInd w:val="0"/>
        <w:spacing w:line="276" w:lineRule="auto"/>
        <w:jc w:val="center"/>
        <w:rPr>
          <w:rFonts w:ascii="Arial" w:hAnsi="Arial" w:cs="Arial"/>
          <w:b/>
        </w:rPr>
      </w:pPr>
      <w:r w:rsidRPr="00AB01FF">
        <w:rPr>
          <w:rFonts w:ascii="Arial" w:hAnsi="Arial" w:cs="Arial"/>
          <w:b/>
        </w:rPr>
        <w:t>RESUELVE</w:t>
      </w:r>
    </w:p>
    <w:p w:rsidR="00B53183" w:rsidRPr="00AB01FF" w:rsidRDefault="00B53183" w:rsidP="00B53183">
      <w:pPr>
        <w:widowControl w:val="0"/>
        <w:autoSpaceDE w:val="0"/>
        <w:autoSpaceDN w:val="0"/>
        <w:adjustRightInd w:val="0"/>
        <w:spacing w:line="276" w:lineRule="auto"/>
        <w:jc w:val="center"/>
        <w:rPr>
          <w:rFonts w:ascii="Arial" w:hAnsi="Arial" w:cs="Arial"/>
          <w:b/>
        </w:rPr>
      </w:pPr>
    </w:p>
    <w:p w:rsidR="00B53183" w:rsidRPr="00AB01FF" w:rsidRDefault="00B53183" w:rsidP="00B53183">
      <w:pPr>
        <w:spacing w:line="276" w:lineRule="auto"/>
        <w:contextualSpacing/>
        <w:jc w:val="both"/>
        <w:rPr>
          <w:rFonts w:ascii="Arial" w:hAnsi="Arial" w:cs="Arial"/>
          <w:lang w:val="es-MX"/>
        </w:rPr>
      </w:pPr>
      <w:r w:rsidRPr="00AB01FF">
        <w:rPr>
          <w:rFonts w:ascii="Arial" w:hAnsi="Arial" w:cs="Arial"/>
          <w:b/>
        </w:rPr>
        <w:t>PRIMERO. CONFIRMAR</w:t>
      </w:r>
      <w:r w:rsidRPr="00AB01FF">
        <w:rPr>
          <w:rFonts w:ascii="Arial" w:hAnsi="Arial" w:cs="Arial"/>
          <w:bCs/>
        </w:rPr>
        <w:t xml:space="preserve"> auto </w:t>
      </w:r>
      <w:r w:rsidRPr="00AB01FF">
        <w:rPr>
          <w:rFonts w:ascii="Arial" w:hAnsi="Arial" w:cs="Arial"/>
          <w:lang w:val="es-ES_tradnl"/>
        </w:rPr>
        <w:t xml:space="preserve">proferido por el Juzgado Tercero Laboral del Circuito el 1-06-2016, </w:t>
      </w:r>
      <w:r w:rsidRPr="00AB01FF">
        <w:rPr>
          <w:rFonts w:ascii="Arial" w:hAnsi="Arial" w:cs="Arial"/>
          <w:bCs/>
        </w:rPr>
        <w:t>mediante el cual aprobó la condena en costas impuestas en segunda instancia.</w:t>
      </w:r>
      <w:r w:rsidRPr="00AB01FF">
        <w:rPr>
          <w:rFonts w:ascii="Arial" w:hAnsi="Arial" w:cs="Arial"/>
        </w:rPr>
        <w:t xml:space="preserve"> </w:t>
      </w:r>
    </w:p>
    <w:p w:rsidR="00B53183" w:rsidRPr="00AB01FF" w:rsidRDefault="00B53183" w:rsidP="00B53183">
      <w:pPr>
        <w:widowControl w:val="0"/>
        <w:autoSpaceDE w:val="0"/>
        <w:autoSpaceDN w:val="0"/>
        <w:adjustRightInd w:val="0"/>
        <w:spacing w:line="276" w:lineRule="auto"/>
        <w:ind w:firstLine="1080"/>
        <w:jc w:val="both"/>
        <w:rPr>
          <w:rFonts w:ascii="Arial" w:hAnsi="Arial" w:cs="Arial"/>
        </w:rPr>
      </w:pPr>
    </w:p>
    <w:p w:rsidR="00B53183" w:rsidRPr="00AB01FF" w:rsidRDefault="00B53183" w:rsidP="00B53183">
      <w:pPr>
        <w:widowControl w:val="0"/>
        <w:autoSpaceDE w:val="0"/>
        <w:autoSpaceDN w:val="0"/>
        <w:adjustRightInd w:val="0"/>
        <w:spacing w:line="276" w:lineRule="auto"/>
        <w:jc w:val="both"/>
        <w:rPr>
          <w:rFonts w:ascii="Arial" w:hAnsi="Arial" w:cs="Arial"/>
        </w:rPr>
      </w:pPr>
      <w:r w:rsidRPr="00AB01FF">
        <w:rPr>
          <w:rFonts w:ascii="Arial" w:hAnsi="Arial" w:cs="Arial"/>
          <w:b/>
        </w:rPr>
        <w:t>SEGUNDO</w:t>
      </w:r>
      <w:r w:rsidRPr="00AB01FF">
        <w:rPr>
          <w:rFonts w:ascii="Arial" w:hAnsi="Arial" w:cs="Arial"/>
        </w:rPr>
        <w:t xml:space="preserve">. </w:t>
      </w:r>
      <w:r w:rsidRPr="00AB01FF">
        <w:rPr>
          <w:rFonts w:ascii="Arial" w:hAnsi="Arial" w:cs="Arial"/>
          <w:b/>
        </w:rPr>
        <w:t xml:space="preserve">CONDENAR </w:t>
      </w:r>
      <w:r w:rsidRPr="00AB01FF">
        <w:rPr>
          <w:rFonts w:ascii="Arial" w:hAnsi="Arial" w:cs="Arial"/>
        </w:rPr>
        <w:t xml:space="preserve">en costas al recurrente. La liquidación se hará en el despacho de primera instancia. </w:t>
      </w:r>
    </w:p>
    <w:p w:rsidR="00B53183" w:rsidRPr="00AB01FF" w:rsidRDefault="00B53183" w:rsidP="00B53183">
      <w:pPr>
        <w:widowControl w:val="0"/>
        <w:autoSpaceDE w:val="0"/>
        <w:autoSpaceDN w:val="0"/>
        <w:adjustRightInd w:val="0"/>
        <w:spacing w:line="276" w:lineRule="auto"/>
        <w:jc w:val="both"/>
        <w:rPr>
          <w:rFonts w:ascii="Arial" w:hAnsi="Arial" w:cs="Arial"/>
        </w:rPr>
      </w:pPr>
    </w:p>
    <w:p w:rsidR="00B53183" w:rsidRPr="00AB01FF" w:rsidRDefault="00B53183" w:rsidP="00BE6D2C">
      <w:pPr>
        <w:widowControl w:val="0"/>
        <w:autoSpaceDE w:val="0"/>
        <w:autoSpaceDN w:val="0"/>
        <w:adjustRightInd w:val="0"/>
        <w:spacing w:line="276" w:lineRule="auto"/>
        <w:jc w:val="both"/>
        <w:rPr>
          <w:rFonts w:ascii="Arial" w:hAnsi="Arial" w:cs="Arial"/>
          <w:b/>
        </w:rPr>
      </w:pPr>
      <w:r w:rsidRPr="00AB01FF">
        <w:rPr>
          <w:rFonts w:ascii="Arial" w:hAnsi="Arial" w:cs="Arial"/>
          <w:b/>
        </w:rPr>
        <w:t xml:space="preserve">TERCERO. DEVOLVER </w:t>
      </w:r>
      <w:r w:rsidRPr="00AB01FF">
        <w:rPr>
          <w:rFonts w:ascii="Arial" w:hAnsi="Arial" w:cs="Arial"/>
        </w:rPr>
        <w:t xml:space="preserve">el expediente al juzgado una vez alcance ejecutoria esta decisión  </w:t>
      </w:r>
    </w:p>
    <w:p w:rsidR="00B53183" w:rsidRPr="00AB01FF" w:rsidRDefault="00B53183" w:rsidP="00B53183">
      <w:pPr>
        <w:widowControl w:val="0"/>
        <w:autoSpaceDE w:val="0"/>
        <w:autoSpaceDN w:val="0"/>
        <w:adjustRightInd w:val="0"/>
        <w:spacing w:line="276" w:lineRule="auto"/>
        <w:ind w:firstLine="1080"/>
        <w:jc w:val="both"/>
        <w:rPr>
          <w:rFonts w:ascii="Arial" w:hAnsi="Arial" w:cs="Arial"/>
        </w:rPr>
      </w:pPr>
    </w:p>
    <w:p w:rsidR="00B53183" w:rsidRPr="00AB01FF" w:rsidRDefault="00B53183" w:rsidP="00BE6D2C">
      <w:pPr>
        <w:widowControl w:val="0"/>
        <w:autoSpaceDE w:val="0"/>
        <w:autoSpaceDN w:val="0"/>
        <w:adjustRightInd w:val="0"/>
        <w:spacing w:line="276" w:lineRule="auto"/>
        <w:rPr>
          <w:rFonts w:ascii="Arial" w:hAnsi="Arial" w:cs="Arial"/>
          <w:b/>
        </w:rPr>
      </w:pPr>
      <w:r w:rsidRPr="00AB01FF">
        <w:rPr>
          <w:rFonts w:ascii="Arial" w:hAnsi="Arial" w:cs="Arial"/>
          <w:b/>
        </w:rPr>
        <w:t>NOTIFÍQUESE Y CÚMPLASE</w:t>
      </w:r>
    </w:p>
    <w:p w:rsidR="00B53183" w:rsidRPr="00AB01FF" w:rsidRDefault="00B53183" w:rsidP="00B53183">
      <w:pPr>
        <w:widowControl w:val="0"/>
        <w:autoSpaceDE w:val="0"/>
        <w:autoSpaceDN w:val="0"/>
        <w:adjustRightInd w:val="0"/>
        <w:spacing w:line="276" w:lineRule="auto"/>
        <w:jc w:val="both"/>
        <w:rPr>
          <w:rFonts w:ascii="Arial" w:hAnsi="Arial" w:cs="Arial"/>
        </w:rPr>
      </w:pPr>
      <w:r w:rsidRPr="00AB01FF">
        <w:rPr>
          <w:rFonts w:ascii="Arial" w:hAnsi="Arial" w:cs="Arial"/>
        </w:rPr>
        <w:t xml:space="preserve"> </w:t>
      </w:r>
    </w:p>
    <w:p w:rsidR="00B53183" w:rsidRPr="00AB01FF" w:rsidRDefault="00B53183" w:rsidP="00B53183">
      <w:pPr>
        <w:widowControl w:val="0"/>
        <w:autoSpaceDE w:val="0"/>
        <w:autoSpaceDN w:val="0"/>
        <w:adjustRightInd w:val="0"/>
        <w:spacing w:line="276" w:lineRule="auto"/>
        <w:jc w:val="both"/>
        <w:rPr>
          <w:rFonts w:ascii="Arial" w:hAnsi="Arial" w:cs="Arial"/>
        </w:rPr>
      </w:pPr>
    </w:p>
    <w:p w:rsidR="00B53183" w:rsidRPr="00AB01FF" w:rsidRDefault="00B53183" w:rsidP="00B53183">
      <w:pPr>
        <w:spacing w:line="276" w:lineRule="auto"/>
        <w:jc w:val="both"/>
        <w:rPr>
          <w:rFonts w:ascii="Arial" w:hAnsi="Arial" w:cs="Arial"/>
        </w:rPr>
      </w:pPr>
      <w:r w:rsidRPr="00AB01FF">
        <w:rPr>
          <w:rFonts w:ascii="Arial" w:hAnsi="Arial" w:cs="Arial"/>
        </w:rPr>
        <w:t xml:space="preserve">   </w:t>
      </w:r>
    </w:p>
    <w:p w:rsidR="00B53183" w:rsidRPr="00AB01FF" w:rsidRDefault="00B53183" w:rsidP="00B53183">
      <w:pPr>
        <w:spacing w:line="276" w:lineRule="auto"/>
        <w:jc w:val="both"/>
        <w:rPr>
          <w:rFonts w:ascii="Arial" w:hAnsi="Arial" w:cs="Arial"/>
        </w:rPr>
      </w:pPr>
      <w:r w:rsidRPr="00AB01FF">
        <w:rPr>
          <w:rFonts w:ascii="Arial" w:hAnsi="Arial" w:cs="Arial"/>
        </w:rPr>
        <w:t xml:space="preserve"> </w:t>
      </w:r>
    </w:p>
    <w:p w:rsidR="00B53183" w:rsidRPr="00AB01FF" w:rsidRDefault="00B53183" w:rsidP="00B53183">
      <w:pPr>
        <w:spacing w:line="276" w:lineRule="auto"/>
        <w:jc w:val="center"/>
        <w:rPr>
          <w:rFonts w:ascii="Arial" w:hAnsi="Arial" w:cs="Arial"/>
          <w:b/>
        </w:rPr>
      </w:pPr>
      <w:r w:rsidRPr="00AB01FF">
        <w:rPr>
          <w:rFonts w:ascii="Arial" w:hAnsi="Arial" w:cs="Arial"/>
          <w:b/>
        </w:rPr>
        <w:t>OLGA LUCÍA HOYOS SEPÙLVEDA</w:t>
      </w:r>
    </w:p>
    <w:p w:rsidR="00B53183" w:rsidRPr="00AB01FF" w:rsidRDefault="00B53183" w:rsidP="00B53183">
      <w:pPr>
        <w:spacing w:line="276" w:lineRule="auto"/>
        <w:jc w:val="center"/>
        <w:rPr>
          <w:rFonts w:ascii="Arial" w:hAnsi="Arial" w:cs="Arial"/>
          <w:b/>
        </w:rPr>
      </w:pPr>
      <w:r w:rsidRPr="00AB01FF">
        <w:rPr>
          <w:rFonts w:ascii="Arial" w:hAnsi="Arial" w:cs="Arial"/>
          <w:b/>
        </w:rPr>
        <w:t>Magistrada</w:t>
      </w:r>
    </w:p>
    <w:p w:rsidR="00B53183" w:rsidRPr="00AB01FF" w:rsidRDefault="00B53183" w:rsidP="00B53183">
      <w:pPr>
        <w:spacing w:line="276" w:lineRule="auto"/>
        <w:jc w:val="center"/>
        <w:rPr>
          <w:rFonts w:ascii="Arial" w:hAnsi="Arial" w:cs="Arial"/>
          <w:b/>
        </w:rPr>
      </w:pPr>
    </w:p>
    <w:p w:rsidR="00B53183" w:rsidRPr="00AB01FF" w:rsidRDefault="00B53183" w:rsidP="00B53183">
      <w:pPr>
        <w:spacing w:line="276" w:lineRule="auto"/>
        <w:jc w:val="center"/>
        <w:rPr>
          <w:rFonts w:ascii="Arial" w:hAnsi="Arial" w:cs="Arial"/>
          <w:b/>
        </w:rPr>
      </w:pPr>
    </w:p>
    <w:p w:rsidR="00B53183" w:rsidRPr="00AB01FF" w:rsidRDefault="00B53183" w:rsidP="00B53183">
      <w:pPr>
        <w:spacing w:line="276" w:lineRule="auto"/>
        <w:jc w:val="center"/>
        <w:rPr>
          <w:rFonts w:ascii="Arial" w:hAnsi="Arial" w:cs="Arial"/>
          <w:b/>
        </w:rPr>
      </w:pPr>
    </w:p>
    <w:p w:rsidR="00B53183" w:rsidRPr="00AB01FF" w:rsidRDefault="00B53183" w:rsidP="00B53183">
      <w:pPr>
        <w:spacing w:line="276" w:lineRule="auto"/>
        <w:jc w:val="center"/>
        <w:rPr>
          <w:rFonts w:ascii="Arial" w:hAnsi="Arial" w:cs="Arial"/>
          <w:b/>
        </w:rPr>
      </w:pPr>
    </w:p>
    <w:p w:rsidR="00B53183" w:rsidRPr="00AB01FF" w:rsidRDefault="00B53183" w:rsidP="00B53183">
      <w:pPr>
        <w:spacing w:line="276" w:lineRule="auto"/>
        <w:jc w:val="center"/>
        <w:rPr>
          <w:rFonts w:ascii="Arial" w:hAnsi="Arial" w:cs="Arial"/>
          <w:b/>
        </w:rPr>
      </w:pPr>
    </w:p>
    <w:p w:rsidR="00B53183" w:rsidRPr="00AB01FF" w:rsidRDefault="00B53183" w:rsidP="00B53183">
      <w:pPr>
        <w:spacing w:line="276" w:lineRule="auto"/>
        <w:jc w:val="center"/>
        <w:rPr>
          <w:rFonts w:ascii="Arial" w:hAnsi="Arial" w:cs="Arial"/>
          <w:b/>
        </w:rPr>
      </w:pPr>
      <w:r w:rsidRPr="00AB01FF">
        <w:rPr>
          <w:rFonts w:ascii="Arial" w:hAnsi="Arial" w:cs="Arial"/>
          <w:b/>
        </w:rPr>
        <w:t xml:space="preserve">JULIO CESAR SALAZAR MUÑOZ </w:t>
      </w:r>
      <w:r w:rsidR="00BE6D2C" w:rsidRPr="00AB01FF">
        <w:rPr>
          <w:rFonts w:ascii="Arial" w:hAnsi="Arial" w:cs="Arial"/>
          <w:b/>
        </w:rPr>
        <w:tab/>
      </w:r>
      <w:r w:rsidRPr="00AB01FF">
        <w:rPr>
          <w:rFonts w:ascii="Arial" w:hAnsi="Arial" w:cs="Arial"/>
          <w:b/>
        </w:rPr>
        <w:t xml:space="preserve">ANA LUCÍA CAICEDO CALDERON </w:t>
      </w:r>
    </w:p>
    <w:p w:rsidR="008A0DCF" w:rsidRPr="00AB01FF" w:rsidRDefault="00BE6D2C" w:rsidP="00BE6D2C">
      <w:pPr>
        <w:spacing w:line="276" w:lineRule="auto"/>
      </w:pPr>
      <w:r w:rsidRPr="00AB01FF">
        <w:rPr>
          <w:rFonts w:ascii="Arial" w:hAnsi="Arial" w:cs="Arial"/>
          <w:b/>
        </w:rPr>
        <w:tab/>
      </w:r>
      <w:r w:rsidRPr="00AB01FF">
        <w:rPr>
          <w:rFonts w:ascii="Arial" w:hAnsi="Arial" w:cs="Arial"/>
          <w:b/>
        </w:rPr>
        <w:tab/>
        <w:t xml:space="preserve">  </w:t>
      </w:r>
      <w:r w:rsidR="00B53183" w:rsidRPr="00AB01FF">
        <w:rPr>
          <w:rFonts w:ascii="Arial" w:hAnsi="Arial" w:cs="Arial"/>
          <w:b/>
        </w:rPr>
        <w:t xml:space="preserve">Magistrado </w:t>
      </w:r>
      <w:r w:rsidR="00B53183" w:rsidRPr="00AB01FF">
        <w:rPr>
          <w:rFonts w:ascii="Arial" w:hAnsi="Arial" w:cs="Arial"/>
          <w:b/>
        </w:rPr>
        <w:tab/>
      </w:r>
      <w:r w:rsidR="00B53183" w:rsidRPr="00AB01FF">
        <w:rPr>
          <w:rFonts w:ascii="Arial" w:hAnsi="Arial" w:cs="Arial"/>
          <w:b/>
        </w:rPr>
        <w:tab/>
      </w:r>
      <w:r w:rsidR="00B53183" w:rsidRPr="00AB01FF">
        <w:rPr>
          <w:rFonts w:ascii="Arial" w:hAnsi="Arial" w:cs="Arial"/>
          <w:b/>
        </w:rPr>
        <w:tab/>
      </w:r>
      <w:r w:rsidRPr="00AB01FF">
        <w:rPr>
          <w:rFonts w:ascii="Arial" w:hAnsi="Arial" w:cs="Arial"/>
          <w:b/>
        </w:rPr>
        <w:tab/>
        <w:t>Magistrada</w:t>
      </w:r>
      <w:r w:rsidR="00B53183" w:rsidRPr="00AB01FF">
        <w:rPr>
          <w:rFonts w:ascii="Arial" w:hAnsi="Arial" w:cs="Arial"/>
          <w:b/>
        </w:rPr>
        <w:tab/>
      </w:r>
      <w:r w:rsidRPr="00AB01FF">
        <w:rPr>
          <w:rFonts w:ascii="Arial" w:hAnsi="Arial" w:cs="Arial"/>
          <w:b/>
        </w:rPr>
        <w:t xml:space="preserve"> </w:t>
      </w:r>
    </w:p>
    <w:sectPr w:rsidR="008A0DCF" w:rsidRPr="00AB01FF" w:rsidSect="00AB01FF">
      <w:headerReference w:type="default" r:id="rId7"/>
      <w:footerReference w:type="default" r:id="rId8"/>
      <w:pgSz w:w="12240" w:h="18720" w:code="14"/>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0D1B" w:rsidRDefault="004E0D1B" w:rsidP="004F70D9">
      <w:r>
        <w:separator/>
      </w:r>
    </w:p>
  </w:endnote>
  <w:endnote w:type="continuationSeparator" w:id="0">
    <w:p w:rsidR="004E0D1B" w:rsidRDefault="004E0D1B" w:rsidP="004F7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Rockwell Condensed">
    <w:panose1 w:val="020606030504050201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2769946"/>
      <w:docPartObj>
        <w:docPartGallery w:val="Page Numbers (Bottom of Page)"/>
        <w:docPartUnique/>
      </w:docPartObj>
    </w:sdtPr>
    <w:sdtEndPr/>
    <w:sdtContent>
      <w:p w:rsidR="0044182D" w:rsidRDefault="0044182D">
        <w:pPr>
          <w:pStyle w:val="Piedepgina"/>
          <w:jc w:val="right"/>
        </w:pPr>
        <w:r>
          <w:fldChar w:fldCharType="begin"/>
        </w:r>
        <w:r>
          <w:instrText>PAGE   \* MERGEFORMAT</w:instrText>
        </w:r>
        <w:r>
          <w:fldChar w:fldCharType="separate"/>
        </w:r>
        <w:r w:rsidR="0068158E" w:rsidRPr="0068158E">
          <w:rPr>
            <w:noProof/>
            <w:lang w:val="es-ES"/>
          </w:rPr>
          <w:t>4</w:t>
        </w:r>
        <w:r>
          <w:fldChar w:fldCharType="end"/>
        </w:r>
      </w:p>
    </w:sdtContent>
  </w:sdt>
  <w:p w:rsidR="0044182D" w:rsidRDefault="0044182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0D1B" w:rsidRDefault="004E0D1B" w:rsidP="004F70D9">
      <w:r>
        <w:separator/>
      </w:r>
    </w:p>
  </w:footnote>
  <w:footnote w:type="continuationSeparator" w:id="0">
    <w:p w:rsidR="004E0D1B" w:rsidRDefault="004E0D1B" w:rsidP="004F70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5CD" w:rsidRPr="001834A2" w:rsidRDefault="001A0FAB" w:rsidP="000F75CD">
    <w:pPr>
      <w:pStyle w:val="Encabezado"/>
      <w:jc w:val="center"/>
      <w:rPr>
        <w:rFonts w:ascii="Arial" w:hAnsi="Arial" w:cs="Arial"/>
        <w:sz w:val="18"/>
        <w:szCs w:val="18"/>
      </w:rPr>
    </w:pPr>
    <w:r w:rsidRPr="001834A2">
      <w:rPr>
        <w:rFonts w:ascii="Arial" w:hAnsi="Arial" w:cs="Arial"/>
        <w:sz w:val="18"/>
        <w:szCs w:val="18"/>
      </w:rPr>
      <w:t xml:space="preserve">José Albert Lugo </w:t>
    </w:r>
    <w:r w:rsidR="0079724E" w:rsidRPr="001834A2">
      <w:rPr>
        <w:rFonts w:ascii="Arial" w:hAnsi="Arial" w:cs="Arial"/>
        <w:sz w:val="18"/>
        <w:szCs w:val="18"/>
      </w:rPr>
      <w:t xml:space="preserve">vs </w:t>
    </w:r>
    <w:r w:rsidRPr="001834A2">
      <w:rPr>
        <w:rFonts w:ascii="Arial" w:hAnsi="Arial" w:cs="Arial"/>
        <w:sz w:val="18"/>
        <w:szCs w:val="18"/>
      </w:rPr>
      <w:t xml:space="preserve"> </w:t>
    </w:r>
    <w:proofErr w:type="spellStart"/>
    <w:r w:rsidRPr="001834A2">
      <w:rPr>
        <w:rFonts w:ascii="Arial" w:hAnsi="Arial" w:cs="Arial"/>
        <w:sz w:val="18"/>
        <w:szCs w:val="18"/>
      </w:rPr>
      <w:t>Colpensiones</w:t>
    </w:r>
    <w:proofErr w:type="spellEnd"/>
    <w:r w:rsidRPr="001834A2">
      <w:rPr>
        <w:rFonts w:ascii="Arial" w:hAnsi="Arial" w:cs="Arial"/>
        <w:sz w:val="18"/>
        <w:szCs w:val="18"/>
      </w:rPr>
      <w:t xml:space="preserve">, Administración Servicios Generales y Cobranzas </w:t>
    </w:r>
    <w:proofErr w:type="spellStart"/>
    <w:r w:rsidRPr="001834A2">
      <w:rPr>
        <w:rFonts w:ascii="Arial" w:hAnsi="Arial" w:cs="Arial"/>
        <w:sz w:val="18"/>
        <w:szCs w:val="18"/>
      </w:rPr>
      <w:t>Ltda</w:t>
    </w:r>
    <w:proofErr w:type="spellEnd"/>
    <w:r w:rsidRPr="001834A2">
      <w:rPr>
        <w:rFonts w:ascii="Arial" w:hAnsi="Arial" w:cs="Arial"/>
        <w:sz w:val="18"/>
        <w:szCs w:val="18"/>
      </w:rPr>
      <w:t xml:space="preserve"> y Conjunto Residencial Santa Mónica VIS Propiedad Horizontal </w:t>
    </w:r>
  </w:p>
  <w:p w:rsidR="000F75CD" w:rsidRDefault="0079724E" w:rsidP="000F75CD">
    <w:pPr>
      <w:pStyle w:val="Encabezado"/>
      <w:jc w:val="center"/>
      <w:rPr>
        <w:rFonts w:ascii="Arial" w:hAnsi="Arial" w:cs="Arial"/>
        <w:sz w:val="18"/>
        <w:szCs w:val="18"/>
      </w:rPr>
    </w:pPr>
    <w:r w:rsidRPr="001834A2">
      <w:rPr>
        <w:rFonts w:ascii="Arial" w:hAnsi="Arial" w:cs="Arial"/>
        <w:sz w:val="18"/>
        <w:szCs w:val="18"/>
      </w:rPr>
      <w:t>Rad. 66001-31-05-00</w:t>
    </w:r>
    <w:r w:rsidR="001A0FAB" w:rsidRPr="001834A2">
      <w:rPr>
        <w:rFonts w:ascii="Arial" w:hAnsi="Arial" w:cs="Arial"/>
        <w:sz w:val="18"/>
        <w:szCs w:val="18"/>
      </w:rPr>
      <w:t>3</w:t>
    </w:r>
    <w:r w:rsidRPr="001834A2">
      <w:rPr>
        <w:rFonts w:ascii="Arial" w:hAnsi="Arial" w:cs="Arial"/>
        <w:sz w:val="18"/>
        <w:szCs w:val="18"/>
      </w:rPr>
      <w:t>-201</w:t>
    </w:r>
    <w:r w:rsidR="001A0FAB" w:rsidRPr="001834A2">
      <w:rPr>
        <w:rFonts w:ascii="Arial" w:hAnsi="Arial" w:cs="Arial"/>
        <w:sz w:val="18"/>
        <w:szCs w:val="18"/>
      </w:rPr>
      <w:t>4</w:t>
    </w:r>
    <w:r w:rsidRPr="001834A2">
      <w:rPr>
        <w:rFonts w:ascii="Arial" w:hAnsi="Arial" w:cs="Arial"/>
        <w:sz w:val="18"/>
        <w:szCs w:val="18"/>
      </w:rPr>
      <w:t>-00</w:t>
    </w:r>
    <w:r w:rsidR="001A0FAB" w:rsidRPr="001834A2">
      <w:rPr>
        <w:rFonts w:ascii="Arial" w:hAnsi="Arial" w:cs="Arial"/>
        <w:sz w:val="18"/>
        <w:szCs w:val="18"/>
      </w:rPr>
      <w:t>352</w:t>
    </w:r>
    <w:r w:rsidRPr="001834A2">
      <w:rPr>
        <w:rFonts w:ascii="Arial" w:hAnsi="Arial" w:cs="Arial"/>
        <w:sz w:val="18"/>
        <w:szCs w:val="18"/>
      </w:rPr>
      <w:t>-01</w:t>
    </w:r>
  </w:p>
  <w:p w:rsidR="00BE6D2C" w:rsidRPr="001834A2" w:rsidRDefault="00BE6D2C" w:rsidP="000F75CD">
    <w:pPr>
      <w:pStyle w:val="Encabezado"/>
      <w:jc w:val="center"/>
      <w:rPr>
        <w:rFonts w:ascii="Arial" w:hAnsi="Arial" w:cs="Arial"/>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7DC"/>
    <w:rsid w:val="00025C19"/>
    <w:rsid w:val="00030B2A"/>
    <w:rsid w:val="000371D7"/>
    <w:rsid w:val="00076C13"/>
    <w:rsid w:val="00094017"/>
    <w:rsid w:val="000D391E"/>
    <w:rsid w:val="000F586F"/>
    <w:rsid w:val="00123F50"/>
    <w:rsid w:val="001834A2"/>
    <w:rsid w:val="001A0FAB"/>
    <w:rsid w:val="002156DC"/>
    <w:rsid w:val="00231590"/>
    <w:rsid w:val="0026461A"/>
    <w:rsid w:val="0031315D"/>
    <w:rsid w:val="003A77E2"/>
    <w:rsid w:val="003F6D4D"/>
    <w:rsid w:val="0044182D"/>
    <w:rsid w:val="004433CC"/>
    <w:rsid w:val="00446A42"/>
    <w:rsid w:val="004E0D1B"/>
    <w:rsid w:val="004F70D9"/>
    <w:rsid w:val="005162CB"/>
    <w:rsid w:val="005A1290"/>
    <w:rsid w:val="005E6218"/>
    <w:rsid w:val="00602E46"/>
    <w:rsid w:val="00634F47"/>
    <w:rsid w:val="0068158E"/>
    <w:rsid w:val="0079724E"/>
    <w:rsid w:val="007B4E5B"/>
    <w:rsid w:val="007D68D7"/>
    <w:rsid w:val="008009B6"/>
    <w:rsid w:val="00845A7E"/>
    <w:rsid w:val="0088560C"/>
    <w:rsid w:val="008922B8"/>
    <w:rsid w:val="00893024"/>
    <w:rsid w:val="008A0DCF"/>
    <w:rsid w:val="008C69B0"/>
    <w:rsid w:val="00907BA2"/>
    <w:rsid w:val="00936730"/>
    <w:rsid w:val="009B1017"/>
    <w:rsid w:val="009E2E09"/>
    <w:rsid w:val="00A65F9A"/>
    <w:rsid w:val="00A81AD3"/>
    <w:rsid w:val="00AB01FF"/>
    <w:rsid w:val="00AC14FC"/>
    <w:rsid w:val="00B53183"/>
    <w:rsid w:val="00B7747D"/>
    <w:rsid w:val="00BE6D2C"/>
    <w:rsid w:val="00C15B9A"/>
    <w:rsid w:val="00C875C5"/>
    <w:rsid w:val="00CF07DC"/>
    <w:rsid w:val="00D10CD9"/>
    <w:rsid w:val="00DC4E6A"/>
    <w:rsid w:val="00DE7B0B"/>
    <w:rsid w:val="00EE59ED"/>
    <w:rsid w:val="00F21F52"/>
    <w:rsid w:val="00F24158"/>
    <w:rsid w:val="00F3323F"/>
    <w:rsid w:val="00F627B6"/>
    <w:rsid w:val="00F841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58C99A-3B05-4F17-973D-710C7CC20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0D9"/>
    <w:pPr>
      <w:spacing w:after="0" w:line="240" w:lineRule="auto"/>
    </w:pPr>
    <w:rPr>
      <w:rFonts w:ascii="Times New Roman" w:eastAsia="Times New Roman" w:hAnsi="Times New Roman" w:cs="Times New Roman"/>
      <w:sz w:val="24"/>
      <w:szCs w:val="24"/>
      <w:lang w:val="es-CO"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F70D9"/>
    <w:pPr>
      <w:spacing w:before="100" w:beforeAutospacing="1" w:after="100" w:afterAutospacing="1"/>
    </w:pPr>
    <w:rPr>
      <w:lang w:val="es-ES"/>
    </w:rPr>
  </w:style>
  <w:style w:type="paragraph" w:styleId="Puesto">
    <w:name w:val="Title"/>
    <w:basedOn w:val="Normal"/>
    <w:link w:val="PuestoCar"/>
    <w:qFormat/>
    <w:rsid w:val="004F70D9"/>
    <w:pPr>
      <w:spacing w:line="360" w:lineRule="auto"/>
      <w:jc w:val="center"/>
    </w:pPr>
    <w:rPr>
      <w:rFonts w:ascii="Verdana" w:hAnsi="Verdana"/>
      <w:sz w:val="28"/>
      <w:szCs w:val="28"/>
      <w:lang w:val="es-ES_tradnl" w:eastAsia="es-MX"/>
    </w:rPr>
  </w:style>
  <w:style w:type="character" w:customStyle="1" w:styleId="PuestoCar">
    <w:name w:val="Puesto Car"/>
    <w:basedOn w:val="Fuentedeprrafopredeter"/>
    <w:link w:val="Puesto"/>
    <w:rsid w:val="004F70D9"/>
    <w:rPr>
      <w:rFonts w:ascii="Verdana" w:eastAsia="Times New Roman" w:hAnsi="Verdana" w:cs="Times New Roman"/>
      <w:sz w:val="28"/>
      <w:szCs w:val="28"/>
      <w:lang w:val="es-ES_tradnl" w:eastAsia="es-MX"/>
    </w:rPr>
  </w:style>
  <w:style w:type="paragraph" w:styleId="Textoindependiente2">
    <w:name w:val="Body Text 2"/>
    <w:basedOn w:val="Normal"/>
    <w:link w:val="Textoindependiente2Car"/>
    <w:uiPriority w:val="99"/>
    <w:unhideWhenUsed/>
    <w:rsid w:val="004F70D9"/>
    <w:pPr>
      <w:spacing w:after="120" w:line="480" w:lineRule="auto"/>
    </w:pPr>
    <w:rPr>
      <w:lang w:val="es-ES"/>
    </w:rPr>
  </w:style>
  <w:style w:type="character" w:customStyle="1" w:styleId="Textoindependiente2Car">
    <w:name w:val="Texto independiente 2 Car"/>
    <w:basedOn w:val="Fuentedeprrafopredeter"/>
    <w:link w:val="Textoindependiente2"/>
    <w:uiPriority w:val="99"/>
    <w:rsid w:val="004F70D9"/>
    <w:rPr>
      <w:rFonts w:ascii="Times New Roman" w:eastAsia="Times New Roman" w:hAnsi="Times New Roman" w:cs="Times New Roman"/>
      <w:sz w:val="24"/>
      <w:szCs w:val="24"/>
      <w:lang w:eastAsia="es-ES"/>
    </w:rPr>
  </w:style>
  <w:style w:type="paragraph" w:styleId="Textonotapie">
    <w:name w:val="footnote text"/>
    <w:basedOn w:val="Normal"/>
    <w:link w:val="TextonotapieCar"/>
    <w:uiPriority w:val="99"/>
    <w:semiHidden/>
    <w:unhideWhenUsed/>
    <w:rsid w:val="004F70D9"/>
    <w:rPr>
      <w:sz w:val="20"/>
      <w:szCs w:val="20"/>
    </w:rPr>
  </w:style>
  <w:style w:type="character" w:customStyle="1" w:styleId="TextonotapieCar">
    <w:name w:val="Texto nota pie Car"/>
    <w:basedOn w:val="Fuentedeprrafopredeter"/>
    <w:link w:val="Textonotapie"/>
    <w:uiPriority w:val="99"/>
    <w:semiHidden/>
    <w:rsid w:val="004F70D9"/>
    <w:rPr>
      <w:rFonts w:ascii="Times New Roman" w:eastAsia="Times New Roman" w:hAnsi="Times New Roman" w:cs="Times New Roman"/>
      <w:sz w:val="20"/>
      <w:szCs w:val="20"/>
      <w:lang w:val="es-CO" w:eastAsia="es-ES"/>
    </w:rPr>
  </w:style>
  <w:style w:type="character" w:styleId="Refdenotaalpie">
    <w:name w:val="footnote reference"/>
    <w:basedOn w:val="Fuentedeprrafopredeter"/>
    <w:uiPriority w:val="99"/>
    <w:semiHidden/>
    <w:unhideWhenUsed/>
    <w:rsid w:val="004F70D9"/>
    <w:rPr>
      <w:vertAlign w:val="superscript"/>
    </w:rPr>
  </w:style>
  <w:style w:type="paragraph" w:styleId="Textoindependiente">
    <w:name w:val="Body Text"/>
    <w:basedOn w:val="Normal"/>
    <w:link w:val="TextoindependienteCar"/>
    <w:rsid w:val="004F70D9"/>
    <w:pPr>
      <w:spacing w:after="120"/>
    </w:pPr>
    <w:rPr>
      <w:lang w:val="es-ES"/>
    </w:rPr>
  </w:style>
  <w:style w:type="character" w:customStyle="1" w:styleId="TextoindependienteCar">
    <w:name w:val="Texto independiente Car"/>
    <w:basedOn w:val="Fuentedeprrafopredeter"/>
    <w:link w:val="Textoindependiente"/>
    <w:rsid w:val="004F70D9"/>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uiPriority w:val="99"/>
    <w:semiHidden/>
    <w:unhideWhenUsed/>
    <w:rsid w:val="004F70D9"/>
    <w:pPr>
      <w:spacing w:after="120"/>
      <w:ind w:left="283"/>
    </w:pPr>
  </w:style>
  <w:style w:type="character" w:customStyle="1" w:styleId="SangradetextonormalCar">
    <w:name w:val="Sangría de texto normal Car"/>
    <w:basedOn w:val="Fuentedeprrafopredeter"/>
    <w:link w:val="Sangradetextonormal"/>
    <w:uiPriority w:val="99"/>
    <w:semiHidden/>
    <w:rsid w:val="004F70D9"/>
    <w:rPr>
      <w:rFonts w:ascii="Times New Roman" w:eastAsia="Times New Roman" w:hAnsi="Times New Roman" w:cs="Times New Roman"/>
      <w:sz w:val="24"/>
      <w:szCs w:val="24"/>
      <w:lang w:val="es-CO" w:eastAsia="es-ES"/>
    </w:rPr>
  </w:style>
  <w:style w:type="paragraph" w:styleId="Encabezado">
    <w:name w:val="header"/>
    <w:basedOn w:val="Normal"/>
    <w:link w:val="EncabezadoCar"/>
    <w:uiPriority w:val="99"/>
    <w:unhideWhenUsed/>
    <w:rsid w:val="004F70D9"/>
    <w:pPr>
      <w:tabs>
        <w:tab w:val="center" w:pos="4252"/>
        <w:tab w:val="right" w:pos="8504"/>
      </w:tabs>
    </w:pPr>
  </w:style>
  <w:style w:type="character" w:customStyle="1" w:styleId="EncabezadoCar">
    <w:name w:val="Encabezado Car"/>
    <w:basedOn w:val="Fuentedeprrafopredeter"/>
    <w:link w:val="Encabezado"/>
    <w:uiPriority w:val="99"/>
    <w:rsid w:val="004F70D9"/>
    <w:rPr>
      <w:rFonts w:ascii="Times New Roman" w:eastAsia="Times New Roman" w:hAnsi="Times New Roman" w:cs="Times New Roman"/>
      <w:sz w:val="24"/>
      <w:szCs w:val="24"/>
      <w:lang w:val="es-CO" w:eastAsia="es-ES"/>
    </w:rPr>
  </w:style>
  <w:style w:type="paragraph" w:styleId="Prrafodelista">
    <w:name w:val="List Paragraph"/>
    <w:basedOn w:val="Normal"/>
    <w:uiPriority w:val="34"/>
    <w:qFormat/>
    <w:rsid w:val="00893024"/>
    <w:pPr>
      <w:ind w:left="720"/>
      <w:contextualSpacing/>
    </w:pPr>
  </w:style>
  <w:style w:type="paragraph" w:styleId="Piedepgina">
    <w:name w:val="footer"/>
    <w:basedOn w:val="Normal"/>
    <w:link w:val="PiedepginaCar"/>
    <w:uiPriority w:val="99"/>
    <w:unhideWhenUsed/>
    <w:rsid w:val="001A0FAB"/>
    <w:pPr>
      <w:tabs>
        <w:tab w:val="center" w:pos="4252"/>
        <w:tab w:val="right" w:pos="8504"/>
      </w:tabs>
    </w:pPr>
  </w:style>
  <w:style w:type="character" w:customStyle="1" w:styleId="PiedepginaCar">
    <w:name w:val="Pie de página Car"/>
    <w:basedOn w:val="Fuentedeprrafopredeter"/>
    <w:link w:val="Piedepgina"/>
    <w:uiPriority w:val="99"/>
    <w:rsid w:val="001A0FAB"/>
    <w:rPr>
      <w:rFonts w:ascii="Times New Roman" w:eastAsia="Times New Roman" w:hAnsi="Times New Roman" w:cs="Times New Roman"/>
      <w:sz w:val="24"/>
      <w:szCs w:val="24"/>
      <w:lang w:val="es-CO" w:eastAsia="es-ES"/>
    </w:rPr>
  </w:style>
  <w:style w:type="paragraph" w:styleId="Textodeglobo">
    <w:name w:val="Balloon Text"/>
    <w:basedOn w:val="Normal"/>
    <w:link w:val="TextodegloboCar"/>
    <w:uiPriority w:val="99"/>
    <w:semiHidden/>
    <w:unhideWhenUsed/>
    <w:rsid w:val="00DC4E6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C4E6A"/>
    <w:rPr>
      <w:rFonts w:ascii="Segoe UI" w:eastAsia="Times New Roman" w:hAnsi="Segoe UI" w:cs="Segoe UI"/>
      <w:sz w:val="18"/>
      <w:szCs w:val="18"/>
      <w:lang w:val="es-CO"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1231</Words>
  <Characters>6771</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Lucía Hoyos Sepulveda</dc:creator>
  <cp:keywords/>
  <dc:description/>
  <cp:lastModifiedBy>Perseo</cp:lastModifiedBy>
  <cp:revision>3</cp:revision>
  <cp:lastPrinted>2016-10-11T15:38:00Z</cp:lastPrinted>
  <dcterms:created xsi:type="dcterms:W3CDTF">2016-10-11T15:39:00Z</dcterms:created>
  <dcterms:modified xsi:type="dcterms:W3CDTF">2016-12-27T23:48:00Z</dcterms:modified>
</cp:coreProperties>
</file>