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D3" w:rsidRPr="00760671" w:rsidRDefault="001049D3" w:rsidP="001049D3">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la Magistrada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1049D3" w:rsidRDefault="001049D3" w:rsidP="001049D3">
      <w:pPr>
        <w:pStyle w:val="Sinespaciado"/>
        <w:jc w:val="both"/>
        <w:rPr>
          <w:sz w:val="18"/>
          <w:szCs w:val="18"/>
        </w:rPr>
      </w:pPr>
    </w:p>
    <w:p w:rsidR="00226D5F" w:rsidRPr="007C5A02" w:rsidRDefault="00226D5F" w:rsidP="00F017BF">
      <w:pPr>
        <w:spacing w:line="276" w:lineRule="auto"/>
        <w:ind w:left="1416" w:firstLine="708"/>
        <w:jc w:val="both"/>
        <w:rPr>
          <w:rFonts w:ascii="Arial" w:hAnsi="Arial" w:cs="Arial"/>
          <w:sz w:val="18"/>
          <w:szCs w:val="18"/>
        </w:rPr>
      </w:pPr>
      <w:bookmarkStart w:id="0" w:name="_GoBack"/>
      <w:bookmarkEnd w:id="0"/>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6A6F83">
        <w:rPr>
          <w:rFonts w:ascii="Arial" w:hAnsi="Arial" w:cs="Arial"/>
          <w:bCs/>
          <w:sz w:val="18"/>
          <w:szCs w:val="18"/>
        </w:rPr>
        <w:t>4</w:t>
      </w:r>
      <w:r w:rsidR="00290C0B">
        <w:rPr>
          <w:rFonts w:ascii="Arial" w:hAnsi="Arial" w:cs="Arial"/>
          <w:bCs/>
          <w:sz w:val="18"/>
          <w:szCs w:val="18"/>
        </w:rPr>
        <w:t>-201</w:t>
      </w:r>
      <w:r w:rsidR="00E91F7D">
        <w:rPr>
          <w:rFonts w:ascii="Arial" w:hAnsi="Arial" w:cs="Arial"/>
          <w:bCs/>
          <w:sz w:val="18"/>
          <w:szCs w:val="18"/>
        </w:rPr>
        <w:t>3</w:t>
      </w:r>
      <w:r w:rsidRPr="007C5A02">
        <w:rPr>
          <w:rFonts w:ascii="Arial" w:hAnsi="Arial" w:cs="Arial"/>
          <w:bCs/>
          <w:sz w:val="18"/>
          <w:szCs w:val="18"/>
        </w:rPr>
        <w:t>-00</w:t>
      </w:r>
      <w:r w:rsidR="006A6F83">
        <w:rPr>
          <w:rFonts w:ascii="Arial" w:hAnsi="Arial" w:cs="Arial"/>
          <w:bCs/>
          <w:sz w:val="18"/>
          <w:szCs w:val="18"/>
        </w:rPr>
        <w:t>2</w:t>
      </w:r>
      <w:r w:rsidR="00E91F7D">
        <w:rPr>
          <w:rFonts w:ascii="Arial" w:hAnsi="Arial" w:cs="Arial"/>
          <w:bCs/>
          <w:sz w:val="18"/>
          <w:szCs w:val="18"/>
        </w:rPr>
        <w:t>04</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6A6F83" w:rsidRDefault="00226D5F" w:rsidP="00E91F7D">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E91F7D">
        <w:rPr>
          <w:rFonts w:ascii="Arial" w:hAnsi="Arial" w:cs="Arial"/>
          <w:iCs/>
          <w:sz w:val="18"/>
          <w:szCs w:val="18"/>
        </w:rPr>
        <w:t xml:space="preserve">Liliana Patricia Castaño Vásquez </w:t>
      </w:r>
    </w:p>
    <w:p w:rsidR="00E91F7D" w:rsidRPr="00E91F7D" w:rsidRDefault="00E91F7D" w:rsidP="00E91F7D">
      <w:pPr>
        <w:spacing w:line="276" w:lineRule="auto"/>
        <w:ind w:left="1416" w:firstLine="708"/>
        <w:jc w:val="both"/>
        <w:rPr>
          <w:rFonts w:ascii="Arial" w:hAnsi="Arial" w:cs="Arial"/>
          <w:iCs/>
          <w:sz w:val="18"/>
          <w:szCs w:val="18"/>
        </w:rPr>
      </w:pPr>
      <w:r w:rsidRPr="00E91F7D">
        <w:rPr>
          <w:rFonts w:ascii="Arial" w:hAnsi="Arial" w:cs="Arial"/>
          <w:iCs/>
          <w:sz w:val="18"/>
          <w:szCs w:val="18"/>
        </w:rPr>
        <w:tab/>
      </w:r>
      <w:r w:rsidRPr="00E91F7D">
        <w:rPr>
          <w:rFonts w:ascii="Arial" w:hAnsi="Arial" w:cs="Arial"/>
          <w:iCs/>
          <w:sz w:val="18"/>
          <w:szCs w:val="18"/>
        </w:rPr>
        <w:tab/>
      </w:r>
      <w:r w:rsidRPr="00E91F7D">
        <w:rPr>
          <w:rFonts w:ascii="Arial" w:hAnsi="Arial" w:cs="Arial"/>
          <w:iCs/>
          <w:sz w:val="18"/>
          <w:szCs w:val="18"/>
        </w:rPr>
        <w:tab/>
        <w:t>(Luz Ximena y Johan Andrés Castaño Agudelo)</w:t>
      </w:r>
    </w:p>
    <w:p w:rsidR="00226D5F"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E91F7D">
        <w:rPr>
          <w:rFonts w:ascii="Arial" w:hAnsi="Arial" w:cs="Arial"/>
          <w:bCs/>
          <w:sz w:val="18"/>
          <w:szCs w:val="18"/>
        </w:rPr>
        <w:t xml:space="preserve">Porvenir S.A. </w:t>
      </w:r>
    </w:p>
    <w:p w:rsidR="00E91F7D" w:rsidRPr="00E91F7D" w:rsidRDefault="00E91F7D" w:rsidP="00F017BF">
      <w:pPr>
        <w:spacing w:line="276" w:lineRule="auto"/>
        <w:ind w:left="1416" w:firstLine="708"/>
        <w:jc w:val="both"/>
        <w:rPr>
          <w:rFonts w:ascii="Arial" w:hAnsi="Arial" w:cs="Arial"/>
          <w:bCs/>
          <w:sz w:val="18"/>
          <w:szCs w:val="18"/>
        </w:rPr>
      </w:pPr>
      <w:r w:rsidRPr="00E91F7D">
        <w:rPr>
          <w:rFonts w:ascii="Arial" w:hAnsi="Arial" w:cs="Arial"/>
          <w:bCs/>
          <w:sz w:val="18"/>
          <w:szCs w:val="18"/>
        </w:rPr>
        <w:tab/>
      </w:r>
      <w:r w:rsidRPr="00E91F7D">
        <w:rPr>
          <w:rFonts w:ascii="Arial" w:hAnsi="Arial" w:cs="Arial"/>
          <w:bCs/>
          <w:sz w:val="18"/>
          <w:szCs w:val="18"/>
        </w:rPr>
        <w:tab/>
      </w:r>
      <w:r w:rsidRPr="00E91F7D">
        <w:rPr>
          <w:rFonts w:ascii="Arial" w:hAnsi="Arial" w:cs="Arial"/>
          <w:bCs/>
          <w:sz w:val="18"/>
          <w:szCs w:val="18"/>
        </w:rPr>
        <w:tab/>
        <w:t>Sandra Milena Agudelo Taborda</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E91F7D">
        <w:rPr>
          <w:rFonts w:ascii="Arial" w:hAnsi="Arial" w:cs="Arial"/>
          <w:sz w:val="18"/>
          <w:szCs w:val="18"/>
        </w:rPr>
        <w:t xml:space="preserve">Cuarto </w:t>
      </w:r>
      <w:r w:rsidR="006A6F83">
        <w:rPr>
          <w:rFonts w:ascii="Arial" w:hAnsi="Arial" w:cs="Arial"/>
          <w:sz w:val="18"/>
          <w:szCs w:val="18"/>
        </w:rPr>
        <w:t xml:space="preserve"> </w:t>
      </w:r>
      <w:r w:rsidRPr="007C5A02">
        <w:rPr>
          <w:rFonts w:ascii="Arial" w:hAnsi="Arial" w:cs="Arial"/>
          <w:sz w:val="18"/>
          <w:szCs w:val="18"/>
        </w:rPr>
        <w:t>Laboral del Circuito de Pereira.</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F62158" w:rsidRPr="007D7F19" w:rsidRDefault="00F62158" w:rsidP="00F62158">
      <w:pPr>
        <w:widowControl w:val="0"/>
        <w:autoSpaceDE w:val="0"/>
        <w:autoSpaceDN w:val="0"/>
        <w:adjustRightInd w:val="0"/>
        <w:ind w:left="2127"/>
        <w:jc w:val="both"/>
        <w:rPr>
          <w:rFonts w:cs="Arial"/>
          <w:b/>
          <w:sz w:val="18"/>
          <w:szCs w:val="18"/>
        </w:rPr>
      </w:pPr>
      <w:r w:rsidRPr="007D7F19">
        <w:rPr>
          <w:rFonts w:ascii="Arial" w:hAnsi="Arial" w:cs="Arial"/>
          <w:b/>
          <w:sz w:val="18"/>
          <w:szCs w:val="18"/>
        </w:rPr>
        <w:t xml:space="preserve">HECHOS MODIFICATIVOS O EXTINTIVOS DEL DERECHO SUSTANCIAL OCURRIDOS CON POSTERIORIDAD A LA PRESENTACIÓN DE LA DEMANDA. </w:t>
      </w:r>
      <w:r w:rsidRPr="007D7F19">
        <w:rPr>
          <w:rFonts w:ascii="Arial" w:hAnsi="Arial" w:cs="Arial"/>
          <w:sz w:val="18"/>
          <w:szCs w:val="18"/>
        </w:rPr>
        <w:t>De conformidad con el inciso 4º del artículo 281 del C.G.P., la decisión administrativa de Colpensiones contenida en la referida resolución Nº GNR 231865 allegada al proceso en el curso de la segunda instancia, se constituye en un hecho mediante el cual se extingue o como mínimo se modifica el derecho sustancial sobre el que versa el litigio y que debe tenerse en cuenta para resolver la instancia.</w:t>
      </w:r>
    </w:p>
    <w:p w:rsidR="00007E13" w:rsidRDefault="00007E13" w:rsidP="00CC3BC0">
      <w:pPr>
        <w:ind w:left="2127" w:right="49"/>
        <w:jc w:val="both"/>
        <w:rPr>
          <w:rFonts w:ascii="Arial" w:hAnsi="Arial" w:cs="Arial"/>
          <w:b/>
          <w:color w:val="000000"/>
          <w:sz w:val="18"/>
          <w:szCs w:val="18"/>
          <w:lang w:eastAsia="es-CO"/>
        </w:rPr>
      </w:pPr>
    </w:p>
    <w:p w:rsidR="009378A8" w:rsidRDefault="009378A8" w:rsidP="009378A8">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w:t>
      </w:r>
      <w:r w:rsidR="00E91F7D">
        <w:rPr>
          <w:rFonts w:ascii="Arial" w:eastAsia="Calibri" w:hAnsi="Arial" w:cs="Arial"/>
          <w:szCs w:val="24"/>
          <w:lang w:val="es-CO" w:eastAsia="en-US"/>
        </w:rPr>
        <w:t xml:space="preserve">primero </w:t>
      </w:r>
      <w:r w:rsidRPr="00AC486E">
        <w:rPr>
          <w:rFonts w:ascii="Arial" w:eastAsia="Calibri" w:hAnsi="Arial" w:cs="Arial"/>
          <w:szCs w:val="24"/>
          <w:lang w:val="es-CO" w:eastAsia="en-US"/>
        </w:rPr>
        <w:t>(</w:t>
      </w:r>
      <w:r w:rsidR="00E91F7D">
        <w:rPr>
          <w:rFonts w:ascii="Arial" w:eastAsia="Calibri" w:hAnsi="Arial" w:cs="Arial"/>
          <w:szCs w:val="24"/>
          <w:lang w:val="es-CO" w:eastAsia="en-US"/>
        </w:rPr>
        <w:t>1°</w:t>
      </w:r>
      <w:r w:rsidRPr="00AC486E">
        <w:rPr>
          <w:rFonts w:ascii="Arial" w:eastAsia="Calibri" w:hAnsi="Arial" w:cs="Arial"/>
          <w:szCs w:val="24"/>
          <w:lang w:val="es-CO" w:eastAsia="en-US"/>
        </w:rPr>
        <w:t xml:space="preserve">) días del mes de </w:t>
      </w:r>
      <w:r w:rsidR="00E91F7D">
        <w:rPr>
          <w:rFonts w:ascii="Arial" w:eastAsia="Calibri" w:hAnsi="Arial" w:cs="Arial"/>
          <w:szCs w:val="24"/>
          <w:lang w:val="es-CO" w:eastAsia="en-US"/>
        </w:rPr>
        <w:t xml:space="preserve">noviembre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E91F7D">
        <w:rPr>
          <w:rFonts w:ascii="Arial" w:eastAsia="Calibri" w:hAnsi="Arial" w:cs="Arial"/>
          <w:szCs w:val="24"/>
          <w:lang w:val="es-CO" w:eastAsia="en-US"/>
        </w:rPr>
        <w:t xml:space="preserve">nueve </w:t>
      </w:r>
      <w:r w:rsidR="00C1062A" w:rsidRPr="00AC486E">
        <w:rPr>
          <w:rFonts w:ascii="Arial" w:eastAsia="Calibri" w:hAnsi="Arial" w:cs="Arial"/>
          <w:szCs w:val="24"/>
          <w:lang w:val="es-CO" w:eastAsia="en-US"/>
        </w:rPr>
        <w:t>de la mañana (</w:t>
      </w:r>
      <w:r w:rsidR="00343D95">
        <w:rPr>
          <w:rFonts w:ascii="Arial" w:eastAsia="Calibri" w:hAnsi="Arial" w:cs="Arial"/>
          <w:szCs w:val="24"/>
          <w:lang w:val="es-CO" w:eastAsia="en-US"/>
        </w:rPr>
        <w:t>0</w:t>
      </w:r>
      <w:r w:rsidR="00E91F7D">
        <w:rPr>
          <w:rFonts w:ascii="Arial" w:eastAsia="Calibri" w:hAnsi="Arial" w:cs="Arial"/>
          <w:szCs w:val="24"/>
          <w:lang w:val="es-CO" w:eastAsia="en-US"/>
        </w:rPr>
        <w:t>9</w:t>
      </w:r>
      <w:r w:rsidR="0025347E">
        <w:rPr>
          <w:rFonts w:ascii="Arial" w:eastAsia="Calibri" w:hAnsi="Arial" w:cs="Arial"/>
          <w:szCs w:val="24"/>
          <w:lang w:val="es-CO" w:eastAsia="en-US"/>
        </w:rPr>
        <w:t>:</w:t>
      </w:r>
      <w:r w:rsidR="00517F80">
        <w:rPr>
          <w:rFonts w:ascii="Arial" w:eastAsia="Calibri" w:hAnsi="Arial" w:cs="Arial"/>
          <w:szCs w:val="24"/>
          <w:lang w:val="es-CO" w:eastAsia="en-US"/>
        </w:rPr>
        <w:t>0</w:t>
      </w:r>
      <w:r w:rsidR="00876B39">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E91F7D">
        <w:rPr>
          <w:rFonts w:ascii="Arial" w:hAnsi="Arial" w:cs="Arial"/>
          <w:bCs/>
          <w:color w:val="000000"/>
          <w:szCs w:val="24"/>
          <w:lang w:eastAsia="es-CO"/>
        </w:rPr>
        <w:t xml:space="preserve">recurso de apelación interpuesto por la 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E91F7D">
        <w:rPr>
          <w:rFonts w:ascii="Arial" w:hAnsi="Arial" w:cs="Arial"/>
          <w:szCs w:val="24"/>
        </w:rPr>
        <w:t>1°</w:t>
      </w:r>
      <w:r w:rsidRPr="00AC486E">
        <w:rPr>
          <w:rFonts w:ascii="Arial" w:hAnsi="Arial" w:cs="Arial"/>
          <w:szCs w:val="24"/>
        </w:rPr>
        <w:t xml:space="preserve"> de </w:t>
      </w:r>
      <w:r w:rsidR="00E91F7D">
        <w:rPr>
          <w:rFonts w:ascii="Arial" w:hAnsi="Arial" w:cs="Arial"/>
          <w:szCs w:val="24"/>
        </w:rPr>
        <w:t xml:space="preserve">septiembre </w:t>
      </w:r>
      <w:r w:rsidRPr="00AC486E">
        <w:rPr>
          <w:rFonts w:ascii="Arial" w:hAnsi="Arial" w:cs="Arial"/>
          <w:szCs w:val="24"/>
        </w:rPr>
        <w:t>de 201</w:t>
      </w:r>
      <w:r w:rsidR="000C79DB">
        <w:rPr>
          <w:rFonts w:ascii="Arial" w:hAnsi="Arial" w:cs="Arial"/>
          <w:szCs w:val="24"/>
        </w:rPr>
        <w:t>5</w:t>
      </w:r>
      <w:r w:rsidRPr="00AC486E">
        <w:rPr>
          <w:rFonts w:ascii="Arial" w:hAnsi="Arial" w:cs="Arial"/>
          <w:szCs w:val="24"/>
        </w:rPr>
        <w:t xml:space="preserve"> por el Juzgado </w:t>
      </w:r>
      <w:r w:rsidR="00E91F7D">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91F7D">
        <w:rPr>
          <w:rFonts w:ascii="Arial" w:hAnsi="Arial" w:cs="Arial"/>
          <w:szCs w:val="24"/>
        </w:rPr>
        <w:t>la</w:t>
      </w:r>
      <w:r w:rsidR="00942B6E">
        <w:rPr>
          <w:rFonts w:ascii="Arial" w:hAnsi="Arial" w:cs="Arial"/>
          <w:szCs w:val="24"/>
        </w:rPr>
        <w:t xml:space="preserve"> </w:t>
      </w:r>
      <w:r w:rsidR="003440CA">
        <w:rPr>
          <w:rFonts w:ascii="Arial" w:hAnsi="Arial" w:cs="Arial"/>
          <w:szCs w:val="24"/>
        </w:rPr>
        <w:t>señor</w:t>
      </w:r>
      <w:r w:rsidR="00E91F7D">
        <w:rPr>
          <w:rFonts w:ascii="Arial" w:hAnsi="Arial" w:cs="Arial"/>
          <w:szCs w:val="24"/>
        </w:rPr>
        <w:t>a</w:t>
      </w:r>
      <w:r w:rsidR="003440CA">
        <w:rPr>
          <w:rFonts w:ascii="Arial" w:hAnsi="Arial" w:cs="Arial"/>
          <w:szCs w:val="24"/>
        </w:rPr>
        <w:t xml:space="preserve"> </w:t>
      </w:r>
      <w:r w:rsidR="00E91F7D">
        <w:rPr>
          <w:rFonts w:ascii="Arial" w:hAnsi="Arial" w:cs="Arial"/>
          <w:b/>
          <w:szCs w:val="24"/>
        </w:rPr>
        <w:t>Liliana Patricia Castaño Vásquez</w:t>
      </w:r>
      <w:r w:rsidR="00396D27">
        <w:rPr>
          <w:rFonts w:ascii="Arial" w:hAnsi="Arial" w:cs="Arial"/>
          <w:b/>
          <w:szCs w:val="24"/>
        </w:rPr>
        <w:t xml:space="preserve">, </w:t>
      </w:r>
      <w:r w:rsidR="00396D27" w:rsidRPr="00396D27">
        <w:rPr>
          <w:rFonts w:ascii="Arial" w:hAnsi="Arial" w:cs="Arial"/>
          <w:szCs w:val="24"/>
        </w:rPr>
        <w:t xml:space="preserve">quien obra en </w:t>
      </w:r>
      <w:r w:rsidR="00E91F7D">
        <w:rPr>
          <w:rFonts w:ascii="Arial" w:hAnsi="Arial" w:cs="Arial"/>
          <w:szCs w:val="24"/>
        </w:rPr>
        <w:t xml:space="preserve">representación de sus sobrinos </w:t>
      </w:r>
      <w:r w:rsidR="00E91F7D">
        <w:rPr>
          <w:rFonts w:ascii="Arial" w:hAnsi="Arial" w:cs="Arial"/>
          <w:b/>
          <w:szCs w:val="24"/>
        </w:rPr>
        <w:t xml:space="preserve">Luz Ximena y Johan Andrés Castaño Agudelo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995A19">
        <w:rPr>
          <w:rFonts w:ascii="Arial" w:hAnsi="Arial" w:cs="Arial"/>
          <w:szCs w:val="24"/>
        </w:rPr>
        <w:t xml:space="preserve"> la </w:t>
      </w:r>
      <w:r w:rsidR="00AC6FCC">
        <w:rPr>
          <w:rFonts w:ascii="Arial" w:hAnsi="Arial" w:cs="Arial"/>
          <w:szCs w:val="24"/>
        </w:rPr>
        <w:t xml:space="preserve">Sociedad </w:t>
      </w:r>
      <w:r w:rsidR="00995A19">
        <w:rPr>
          <w:rFonts w:ascii="Arial" w:hAnsi="Arial" w:cs="Arial"/>
          <w:b/>
          <w:szCs w:val="24"/>
        </w:rPr>
        <w:t xml:space="preserve">Administradora </w:t>
      </w:r>
      <w:r w:rsidR="00AC6FCC">
        <w:rPr>
          <w:rFonts w:ascii="Arial" w:hAnsi="Arial" w:cs="Arial"/>
          <w:b/>
          <w:szCs w:val="24"/>
        </w:rPr>
        <w:t xml:space="preserve">de Fondos de </w:t>
      </w:r>
      <w:r w:rsidR="00995A19">
        <w:rPr>
          <w:rFonts w:ascii="Arial" w:hAnsi="Arial" w:cs="Arial"/>
          <w:b/>
          <w:szCs w:val="24"/>
        </w:rPr>
        <w:t>Pensiones</w:t>
      </w:r>
      <w:r w:rsidR="00AC6FCC">
        <w:rPr>
          <w:rFonts w:ascii="Arial" w:hAnsi="Arial" w:cs="Arial"/>
          <w:b/>
          <w:szCs w:val="24"/>
        </w:rPr>
        <w:t xml:space="preserve"> y Cesantías PORVENIR S.A. </w:t>
      </w:r>
      <w:r w:rsidR="00AC6FCC" w:rsidRPr="00AC6FCC">
        <w:rPr>
          <w:rFonts w:ascii="Arial" w:hAnsi="Arial" w:cs="Arial"/>
          <w:szCs w:val="24"/>
        </w:rPr>
        <w:t>y la señora</w:t>
      </w:r>
      <w:r w:rsidR="00AC6FCC">
        <w:rPr>
          <w:rFonts w:ascii="Arial" w:hAnsi="Arial" w:cs="Arial"/>
          <w:b/>
          <w:szCs w:val="24"/>
        </w:rPr>
        <w:t xml:space="preserve"> Sandra Milena Agudelo</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E91F7D">
        <w:rPr>
          <w:rFonts w:ascii="Arial" w:hAnsi="Arial" w:cs="Arial"/>
          <w:bCs/>
          <w:szCs w:val="24"/>
        </w:rPr>
        <w:t>4</w:t>
      </w:r>
      <w:r w:rsidR="00777072">
        <w:rPr>
          <w:rFonts w:ascii="Arial" w:hAnsi="Arial" w:cs="Arial"/>
          <w:bCs/>
          <w:szCs w:val="24"/>
        </w:rPr>
        <w:t>-20</w:t>
      </w:r>
      <w:r w:rsidR="008E177B">
        <w:rPr>
          <w:rFonts w:ascii="Arial" w:hAnsi="Arial" w:cs="Arial"/>
          <w:bCs/>
          <w:szCs w:val="24"/>
        </w:rPr>
        <w:t>1</w:t>
      </w:r>
      <w:r w:rsidR="00E91F7D">
        <w:rPr>
          <w:rFonts w:ascii="Arial" w:hAnsi="Arial" w:cs="Arial"/>
          <w:bCs/>
          <w:szCs w:val="24"/>
        </w:rPr>
        <w:t>3</w:t>
      </w:r>
      <w:r w:rsidR="00777072">
        <w:rPr>
          <w:rFonts w:ascii="Arial" w:hAnsi="Arial" w:cs="Arial"/>
          <w:bCs/>
          <w:szCs w:val="24"/>
        </w:rPr>
        <w:t>-00</w:t>
      </w:r>
      <w:r w:rsidR="00396D27">
        <w:rPr>
          <w:rFonts w:ascii="Arial" w:hAnsi="Arial" w:cs="Arial"/>
          <w:bCs/>
          <w:szCs w:val="24"/>
        </w:rPr>
        <w:t>2</w:t>
      </w:r>
      <w:r w:rsidR="00E91F7D">
        <w:rPr>
          <w:rFonts w:ascii="Arial" w:hAnsi="Arial" w:cs="Arial"/>
          <w:bCs/>
          <w:szCs w:val="24"/>
        </w:rPr>
        <w:t>04</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DD64B2"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p>
    <w:p w:rsidR="008B2194" w:rsidRDefault="00E91F7D" w:rsidP="00312238">
      <w:pPr>
        <w:spacing w:line="276" w:lineRule="auto"/>
        <w:rPr>
          <w:rFonts w:ascii="Arial" w:hAnsi="Arial" w:cs="Arial"/>
          <w:szCs w:val="24"/>
        </w:rPr>
      </w:pPr>
      <w:r>
        <w:rPr>
          <w:rFonts w:ascii="Arial" w:hAnsi="Arial" w:cs="Arial"/>
          <w:szCs w:val="24"/>
        </w:rPr>
        <w:t xml:space="preserve">Porvenir S.A. </w:t>
      </w:r>
      <w:r w:rsidR="008B2194">
        <w:rPr>
          <w:rFonts w:ascii="Arial" w:hAnsi="Arial" w:cs="Arial"/>
          <w:szCs w:val="24"/>
        </w:rPr>
        <w:t>y su apoderada:</w:t>
      </w:r>
    </w:p>
    <w:p w:rsidR="00E91F7D" w:rsidRDefault="00E91F7D" w:rsidP="00312238">
      <w:pPr>
        <w:spacing w:line="276" w:lineRule="auto"/>
        <w:rPr>
          <w:rFonts w:ascii="Arial" w:hAnsi="Arial" w:cs="Arial"/>
          <w:szCs w:val="24"/>
        </w:rPr>
      </w:pPr>
      <w:r>
        <w:rPr>
          <w:rFonts w:ascii="Arial" w:hAnsi="Arial" w:cs="Arial"/>
          <w:szCs w:val="24"/>
        </w:rPr>
        <w:t>Sandra Milena Agudelo Taborda y/o su curador ad-litem</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753029" w:rsidRDefault="00753029"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lastRenderedPageBreak/>
        <w:t>Síntesis de la demanda y su contestación</w:t>
      </w:r>
    </w:p>
    <w:p w:rsidR="00E60F12" w:rsidRDefault="00E91F7D" w:rsidP="005264D1">
      <w:pPr>
        <w:spacing w:line="276" w:lineRule="auto"/>
        <w:jc w:val="both"/>
        <w:rPr>
          <w:rFonts w:ascii="Arial" w:hAnsi="Arial" w:cs="Arial"/>
          <w:szCs w:val="24"/>
        </w:rPr>
      </w:pPr>
      <w:r>
        <w:rPr>
          <w:rFonts w:ascii="Arial" w:hAnsi="Arial" w:cs="Arial"/>
          <w:szCs w:val="24"/>
        </w:rPr>
        <w:t>La señora Liliana Patricia Castaño Vásquez</w:t>
      </w:r>
      <w:r w:rsidR="00E60F12">
        <w:rPr>
          <w:rFonts w:ascii="Arial" w:hAnsi="Arial" w:cs="Arial"/>
          <w:szCs w:val="24"/>
        </w:rPr>
        <w:t xml:space="preserve">, actuando en </w:t>
      </w:r>
      <w:r>
        <w:rPr>
          <w:rFonts w:ascii="Arial" w:hAnsi="Arial" w:cs="Arial"/>
          <w:szCs w:val="24"/>
        </w:rPr>
        <w:t xml:space="preserve">representación </w:t>
      </w:r>
      <w:r w:rsidR="00E60F12">
        <w:rPr>
          <w:rFonts w:ascii="Arial" w:hAnsi="Arial" w:cs="Arial"/>
          <w:szCs w:val="24"/>
        </w:rPr>
        <w:t xml:space="preserve">de sus </w:t>
      </w:r>
      <w:r>
        <w:rPr>
          <w:rFonts w:ascii="Arial" w:hAnsi="Arial" w:cs="Arial"/>
          <w:szCs w:val="24"/>
        </w:rPr>
        <w:t>sobrinos L</w:t>
      </w:r>
      <w:r w:rsidR="005264D1">
        <w:rPr>
          <w:rFonts w:ascii="Arial" w:hAnsi="Arial" w:cs="Arial"/>
          <w:szCs w:val="24"/>
        </w:rPr>
        <w:t>uz Ximena y Johan Andrés Castaño Agudelo</w:t>
      </w:r>
      <w:r w:rsidR="00E60F12">
        <w:rPr>
          <w:rFonts w:ascii="Arial" w:hAnsi="Arial" w:cs="Arial"/>
          <w:szCs w:val="24"/>
        </w:rPr>
        <w:t xml:space="preserve">, solicita se </w:t>
      </w:r>
      <w:r w:rsidR="005264D1">
        <w:rPr>
          <w:rFonts w:ascii="Arial" w:hAnsi="Arial" w:cs="Arial"/>
          <w:szCs w:val="24"/>
        </w:rPr>
        <w:t>declare que ellos tienen derecho al reconocimiento y pago de la pensión de sobrevivientes en un 100%, incluyendo las mesadas adicionales, los incrementos legales y el derecho al acrecimiento por extinción del derecho de uno de los beneficiarios, a partir del fallecimiento de</w:t>
      </w:r>
      <w:r w:rsidR="00FB12B0">
        <w:rPr>
          <w:rFonts w:ascii="Arial" w:hAnsi="Arial" w:cs="Arial"/>
          <w:szCs w:val="24"/>
        </w:rPr>
        <w:t>l</w:t>
      </w:r>
      <w:r w:rsidR="005264D1">
        <w:rPr>
          <w:rFonts w:ascii="Arial" w:hAnsi="Arial" w:cs="Arial"/>
          <w:szCs w:val="24"/>
        </w:rPr>
        <w:t xml:space="preserve"> padre John Jair Castaño Vásquez; así mismo, se condene a la demandada al pago de los intereses moratorios, la indexación de las condenas y las costas procesales.</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 </w:t>
      </w:r>
      <w:r w:rsidR="004F06A9">
        <w:rPr>
          <w:rFonts w:ascii="Arial" w:hAnsi="Arial" w:cs="Arial"/>
          <w:szCs w:val="24"/>
        </w:rPr>
        <w:t>es tía de los menores Luz Ximena y Johan Andrés Castaño Agudelo, hijos del señor John Jair Castaño, quien falleció el 2 de febrero de 2009</w:t>
      </w:r>
      <w:r w:rsidR="005453D0">
        <w:rPr>
          <w:rFonts w:ascii="Arial" w:hAnsi="Arial" w:cs="Arial"/>
          <w:szCs w:val="24"/>
        </w:rPr>
        <w:t>; (ii</w:t>
      </w:r>
      <w:r w:rsidR="00A8247F">
        <w:rPr>
          <w:rFonts w:ascii="Arial" w:hAnsi="Arial" w:cs="Arial"/>
          <w:szCs w:val="24"/>
        </w:rPr>
        <w:t xml:space="preserve">) </w:t>
      </w:r>
      <w:r w:rsidR="004F06A9">
        <w:rPr>
          <w:rFonts w:ascii="Arial" w:hAnsi="Arial" w:cs="Arial"/>
          <w:szCs w:val="24"/>
        </w:rPr>
        <w:t xml:space="preserve">los menores vivieron con su progenitor hasta el día de su deceso, momento a partir del cual quedaron bajo el cuidado de la señora Liliana Patricia Castaño; (iii) en razón de lo anterior, solicitó el reconocimiento de la pensión de sobrevivientes para sus sobrinos, la que fue negada por no ser </w:t>
      </w:r>
      <w:r w:rsidR="00FB12B0">
        <w:rPr>
          <w:rFonts w:ascii="Arial" w:hAnsi="Arial" w:cs="Arial"/>
          <w:szCs w:val="24"/>
        </w:rPr>
        <w:t>su</w:t>
      </w:r>
      <w:r w:rsidR="004F06A9">
        <w:rPr>
          <w:rFonts w:ascii="Arial" w:hAnsi="Arial" w:cs="Arial"/>
          <w:szCs w:val="24"/>
        </w:rPr>
        <w:t xml:space="preserve"> representante legal; (iv) consecuencia de lo anterior, inició proceso de privación de la patria potestad contra la señora Sandra Milena Agudelo, madre de los menores, por lo que se le nombró como su curadora y representante legal; (v) </w:t>
      </w:r>
      <w:r w:rsidR="001B4A6D">
        <w:rPr>
          <w:rFonts w:ascii="Arial" w:hAnsi="Arial" w:cs="Arial"/>
          <w:szCs w:val="24"/>
        </w:rPr>
        <w:t>el 21 de abril de 2011 Porvenir S.A. les reconoce la pensión en un 50%, dejando el otro porcentaje restante en suspenso a favor de la señora Sandra Liliana Agudelo; (vi) hasta la fecha la referida señora no se ha acercado a solicitar el reconocimiento de la prestación</w:t>
      </w:r>
      <w:r w:rsidR="00DF1BCD">
        <w:rPr>
          <w:rFonts w:ascii="Arial" w:hAnsi="Arial" w:cs="Arial"/>
          <w:szCs w:val="24"/>
        </w:rPr>
        <w:t>.</w:t>
      </w:r>
    </w:p>
    <w:p w:rsidR="00B35761" w:rsidRDefault="00B35761" w:rsidP="00CD0F44">
      <w:pPr>
        <w:spacing w:line="276" w:lineRule="auto"/>
        <w:ind w:firstLine="708"/>
        <w:jc w:val="both"/>
        <w:rPr>
          <w:rFonts w:ascii="Arial" w:hAnsi="Arial" w:cs="Arial"/>
          <w:szCs w:val="24"/>
        </w:rPr>
      </w:pPr>
    </w:p>
    <w:p w:rsidR="005F3F1E" w:rsidRDefault="009960F6" w:rsidP="005F3F1E">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w:t>
      </w:r>
      <w:r w:rsidR="001B4A6D">
        <w:rPr>
          <w:rFonts w:ascii="Arial" w:hAnsi="Arial" w:cs="Arial"/>
          <w:b/>
          <w:szCs w:val="24"/>
        </w:rPr>
        <w:t xml:space="preserve">Sociedad </w:t>
      </w:r>
      <w:r>
        <w:rPr>
          <w:rFonts w:ascii="Arial" w:hAnsi="Arial" w:cs="Arial"/>
          <w:b/>
          <w:szCs w:val="24"/>
        </w:rPr>
        <w:t>Administradora de</w:t>
      </w:r>
      <w:r w:rsidR="001B4A6D">
        <w:rPr>
          <w:rFonts w:ascii="Arial" w:hAnsi="Arial" w:cs="Arial"/>
          <w:b/>
          <w:szCs w:val="24"/>
        </w:rPr>
        <w:t xml:space="preserve"> Fondos de</w:t>
      </w:r>
      <w:r>
        <w:rPr>
          <w:rFonts w:ascii="Arial" w:hAnsi="Arial" w:cs="Arial"/>
          <w:b/>
          <w:szCs w:val="24"/>
        </w:rPr>
        <w:t xml:space="preserve"> Pensiones</w:t>
      </w:r>
      <w:r w:rsidR="001B4A6D">
        <w:rPr>
          <w:rFonts w:ascii="Arial" w:hAnsi="Arial" w:cs="Arial"/>
          <w:b/>
          <w:szCs w:val="24"/>
        </w:rPr>
        <w:t xml:space="preserve"> y Cesantías</w:t>
      </w:r>
      <w:r>
        <w:rPr>
          <w:rFonts w:ascii="Arial" w:hAnsi="Arial" w:cs="Arial"/>
          <w:b/>
          <w:szCs w:val="24"/>
        </w:rPr>
        <w:t xml:space="preserve"> </w:t>
      </w:r>
      <w:r w:rsidR="001B4A6D">
        <w:rPr>
          <w:rFonts w:ascii="Arial" w:hAnsi="Arial" w:cs="Arial"/>
          <w:b/>
          <w:szCs w:val="24"/>
        </w:rPr>
        <w:t>–PORVENIR S.A.</w:t>
      </w:r>
      <w:r w:rsidR="00B220D2">
        <w:rPr>
          <w:rFonts w:ascii="Arial" w:hAnsi="Arial" w:cs="Arial"/>
          <w:b/>
          <w:szCs w:val="24"/>
        </w:rPr>
        <w:t>-,</w:t>
      </w:r>
      <w:r w:rsidR="000E3C0E">
        <w:rPr>
          <w:rFonts w:ascii="Arial" w:hAnsi="Arial" w:cs="Arial"/>
          <w:szCs w:val="24"/>
        </w:rPr>
        <w:t xml:space="preserve"> </w:t>
      </w:r>
      <w:r w:rsidR="001B4A6D">
        <w:rPr>
          <w:rFonts w:ascii="Arial" w:hAnsi="Arial" w:cs="Arial"/>
          <w:szCs w:val="24"/>
        </w:rPr>
        <w:t xml:space="preserve">se refirió a todos los hechos de </w:t>
      </w:r>
      <w:r w:rsidR="000E3C0E">
        <w:rPr>
          <w:rFonts w:ascii="Arial" w:hAnsi="Arial" w:cs="Arial"/>
          <w:szCs w:val="24"/>
        </w:rPr>
        <w:t xml:space="preserve">la demanda y como razones de defensa manifestó que  </w:t>
      </w:r>
      <w:r w:rsidR="001B4A6D">
        <w:rPr>
          <w:rFonts w:ascii="Arial" w:hAnsi="Arial" w:cs="Arial"/>
          <w:szCs w:val="24"/>
        </w:rPr>
        <w:t>reconoció la prestación a favor de los menores, dejando en suspenso el 50% restante porque existe incertidumbre en cuanto al beneficiario del mismo</w:t>
      </w:r>
      <w:r w:rsidR="008F4859">
        <w:rPr>
          <w:rFonts w:ascii="Arial" w:hAnsi="Arial" w:cs="Arial"/>
          <w:szCs w:val="24"/>
        </w:rPr>
        <w:t>;</w:t>
      </w:r>
      <w:r w:rsidR="005F3F1E" w:rsidRPr="008E0CBF">
        <w:rPr>
          <w:rFonts w:ascii="Arial" w:hAnsi="Arial" w:cs="Arial"/>
          <w:szCs w:val="24"/>
        </w:rPr>
        <w:t xml:space="preserve"> propuso como excepciones de mérito las que denominó </w:t>
      </w:r>
      <w:r w:rsidR="001B4A6D">
        <w:rPr>
          <w:rFonts w:ascii="Arial" w:hAnsi="Arial" w:cs="Arial"/>
          <w:szCs w:val="24"/>
        </w:rPr>
        <w:t>“Genérica”, “Prescripción”, “Buena fe y ausencia de reclamación de la compañera”, “Compensación”, “Conflicto jurídico excluyente</w:t>
      </w:r>
      <w:r w:rsidR="004A03DA">
        <w:rPr>
          <w:rFonts w:ascii="Arial" w:hAnsi="Arial" w:cs="Arial"/>
          <w:szCs w:val="24"/>
        </w:rPr>
        <w:t>”</w:t>
      </w:r>
      <w:r w:rsidR="001B4A6D">
        <w:rPr>
          <w:rFonts w:ascii="Arial" w:hAnsi="Arial" w:cs="Arial"/>
          <w:szCs w:val="24"/>
        </w:rPr>
        <w:t xml:space="preserve">; </w:t>
      </w:r>
      <w:r w:rsidR="002A2840">
        <w:rPr>
          <w:rFonts w:ascii="Arial" w:hAnsi="Arial" w:cs="Arial"/>
          <w:szCs w:val="24"/>
        </w:rPr>
        <w:t>“</w:t>
      </w:r>
      <w:r w:rsidR="004C52E8">
        <w:rPr>
          <w:rFonts w:ascii="Arial" w:hAnsi="Arial" w:cs="Arial"/>
          <w:szCs w:val="24"/>
        </w:rPr>
        <w:t xml:space="preserve">Exoneración de condena en costas </w:t>
      </w:r>
      <w:r w:rsidR="004A03DA">
        <w:rPr>
          <w:rFonts w:ascii="Arial" w:hAnsi="Arial" w:cs="Arial"/>
          <w:szCs w:val="24"/>
        </w:rPr>
        <w:t>e intereses de mora</w:t>
      </w:r>
      <w:r w:rsidR="004C52E8">
        <w:rPr>
          <w:rFonts w:ascii="Arial" w:hAnsi="Arial" w:cs="Arial"/>
          <w:szCs w:val="24"/>
        </w:rPr>
        <w:t>”</w:t>
      </w:r>
      <w:r w:rsidR="004A03DA">
        <w:rPr>
          <w:rFonts w:ascii="Arial" w:hAnsi="Arial" w:cs="Arial"/>
          <w:szCs w:val="24"/>
        </w:rPr>
        <w:t xml:space="preserve"> y “Cumplimiento”.</w:t>
      </w:r>
    </w:p>
    <w:p w:rsidR="00C950FB" w:rsidRDefault="00C950FB" w:rsidP="005F3F1E">
      <w:pPr>
        <w:spacing w:line="276" w:lineRule="auto"/>
        <w:jc w:val="both"/>
        <w:rPr>
          <w:rFonts w:ascii="Arial" w:hAnsi="Arial" w:cs="Arial"/>
          <w:szCs w:val="24"/>
        </w:rPr>
      </w:pPr>
    </w:p>
    <w:p w:rsidR="00C950FB" w:rsidRPr="00C950FB" w:rsidRDefault="00C950FB" w:rsidP="005F3F1E">
      <w:pPr>
        <w:spacing w:line="276" w:lineRule="auto"/>
        <w:jc w:val="both"/>
        <w:rPr>
          <w:rFonts w:ascii="Arial" w:hAnsi="Arial" w:cs="Arial"/>
          <w:szCs w:val="24"/>
        </w:rPr>
      </w:pPr>
      <w:r>
        <w:rPr>
          <w:rFonts w:ascii="Arial" w:hAnsi="Arial" w:cs="Arial"/>
          <w:szCs w:val="24"/>
        </w:rPr>
        <w:t xml:space="preserve">La señora </w:t>
      </w:r>
      <w:r w:rsidRPr="00C950FB">
        <w:rPr>
          <w:rFonts w:ascii="Arial" w:hAnsi="Arial" w:cs="Arial"/>
          <w:b/>
          <w:szCs w:val="24"/>
        </w:rPr>
        <w:t>Sandra Milena Agudelo Taborda,</w:t>
      </w:r>
      <w:r>
        <w:rPr>
          <w:rFonts w:ascii="Arial" w:hAnsi="Arial" w:cs="Arial"/>
          <w:szCs w:val="24"/>
        </w:rPr>
        <w:t xml:space="preserve"> a través de </w:t>
      </w:r>
      <w:r w:rsidRPr="00C950FB">
        <w:rPr>
          <w:rFonts w:ascii="Arial" w:hAnsi="Arial" w:cs="Arial"/>
          <w:i/>
          <w:szCs w:val="24"/>
        </w:rPr>
        <w:t>Curador ad-litem</w:t>
      </w:r>
      <w:r>
        <w:rPr>
          <w:rFonts w:ascii="Arial" w:hAnsi="Arial" w:cs="Arial"/>
          <w:i/>
          <w:szCs w:val="24"/>
        </w:rPr>
        <w:t xml:space="preserve"> </w:t>
      </w:r>
      <w:r>
        <w:rPr>
          <w:rFonts w:ascii="Arial" w:hAnsi="Arial" w:cs="Arial"/>
          <w:szCs w:val="24"/>
        </w:rPr>
        <w:t>contestó la demanda</w:t>
      </w:r>
      <w:r w:rsidR="00566773">
        <w:rPr>
          <w:rFonts w:ascii="Arial" w:hAnsi="Arial" w:cs="Arial"/>
          <w:szCs w:val="24"/>
        </w:rPr>
        <w:t>, sin oponerse a las pretensiones ni presentar excepciones de fondo.</w:t>
      </w:r>
    </w:p>
    <w:p w:rsidR="001843BE" w:rsidRDefault="001843BE"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4A03DA">
        <w:rPr>
          <w:rFonts w:ascii="Arial" w:hAnsi="Arial" w:cs="Arial"/>
          <w:b/>
          <w:sz w:val="24"/>
          <w:szCs w:val="24"/>
        </w:rPr>
        <w:t>apelada</w:t>
      </w:r>
    </w:p>
    <w:p w:rsidR="00C33CE3" w:rsidRDefault="00226D5F" w:rsidP="00C33CE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4A03DA">
        <w:rPr>
          <w:rFonts w:ascii="Arial" w:hAnsi="Arial" w:cs="Arial"/>
          <w:color w:val="000000"/>
          <w:szCs w:val="24"/>
          <w:lang w:eastAsia="es-CO"/>
        </w:rPr>
        <w:t xml:space="preserve">Cuarto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w:t>
      </w:r>
      <w:r w:rsidR="006010B3">
        <w:rPr>
          <w:rFonts w:ascii="Arial" w:hAnsi="Arial" w:cs="Arial"/>
          <w:color w:val="000000"/>
          <w:szCs w:val="24"/>
          <w:lang w:eastAsia="es-CO"/>
        </w:rPr>
        <w:t xml:space="preserve"> negó </w:t>
      </w:r>
      <w:r w:rsidR="004A03DA">
        <w:rPr>
          <w:rFonts w:ascii="Arial" w:hAnsi="Arial" w:cs="Arial"/>
          <w:color w:val="000000"/>
          <w:szCs w:val="24"/>
          <w:lang w:eastAsia="es-CO"/>
        </w:rPr>
        <w:t>las pretensiones de la demanda.</w:t>
      </w:r>
    </w:p>
    <w:p w:rsidR="001D1DD4" w:rsidRDefault="001D1DD4" w:rsidP="00C33CE3">
      <w:pPr>
        <w:spacing w:line="276" w:lineRule="auto"/>
        <w:jc w:val="both"/>
        <w:rPr>
          <w:rFonts w:ascii="Arial" w:hAnsi="Arial" w:cs="Arial"/>
          <w:color w:val="000000"/>
          <w:szCs w:val="24"/>
          <w:lang w:eastAsia="es-CO"/>
        </w:rPr>
      </w:pPr>
    </w:p>
    <w:p w:rsidR="007715B0" w:rsidRDefault="001D1DD4" w:rsidP="004A03DA">
      <w:pPr>
        <w:spacing w:line="276" w:lineRule="auto"/>
        <w:jc w:val="both"/>
        <w:rPr>
          <w:rFonts w:ascii="Arial" w:hAnsi="Arial" w:cs="Arial"/>
          <w:color w:val="000000"/>
          <w:szCs w:val="24"/>
          <w:lang w:eastAsia="es-CO"/>
        </w:rPr>
      </w:pPr>
      <w:r>
        <w:rPr>
          <w:rFonts w:ascii="Arial" w:hAnsi="Arial" w:cs="Arial"/>
          <w:color w:val="000000"/>
          <w:szCs w:val="24"/>
          <w:lang w:eastAsia="es-CO"/>
        </w:rPr>
        <w:t>Para ar</w:t>
      </w:r>
      <w:r w:rsidR="004A03DA">
        <w:rPr>
          <w:rFonts w:ascii="Arial" w:hAnsi="Arial" w:cs="Arial"/>
          <w:color w:val="000000"/>
          <w:szCs w:val="24"/>
          <w:lang w:eastAsia="es-CO"/>
        </w:rPr>
        <w:t xml:space="preserve">ribar a la anterior conclusión manifestó que </w:t>
      </w:r>
      <w:r w:rsidR="00474C71">
        <w:rPr>
          <w:rFonts w:ascii="Arial" w:hAnsi="Arial" w:cs="Arial"/>
          <w:color w:val="000000"/>
          <w:szCs w:val="24"/>
          <w:lang w:eastAsia="es-CO"/>
        </w:rPr>
        <w:t>de los testimonios rendidos por</w:t>
      </w:r>
      <w:r w:rsidR="00753E3C">
        <w:rPr>
          <w:rFonts w:ascii="Arial" w:hAnsi="Arial" w:cs="Arial"/>
          <w:color w:val="000000"/>
          <w:szCs w:val="24"/>
          <w:lang w:eastAsia="es-CO"/>
        </w:rPr>
        <w:t xml:space="preserve"> Yessica Andrea y Jazmin Lorena Urriago Castaño, se logró evidenciar que el señor John Jair Castaño convivió durante </w:t>
      </w:r>
      <w:r w:rsidR="00E31E10">
        <w:rPr>
          <w:rFonts w:ascii="Arial" w:hAnsi="Arial" w:cs="Arial"/>
          <w:color w:val="000000"/>
          <w:szCs w:val="24"/>
          <w:lang w:eastAsia="es-CO"/>
        </w:rPr>
        <w:t xml:space="preserve">8 </w:t>
      </w:r>
      <w:r w:rsidR="00753E3C">
        <w:rPr>
          <w:rFonts w:ascii="Arial" w:hAnsi="Arial" w:cs="Arial"/>
          <w:color w:val="000000"/>
          <w:szCs w:val="24"/>
          <w:lang w:eastAsia="es-CO"/>
        </w:rPr>
        <w:t>años</w:t>
      </w:r>
      <w:r w:rsidR="00E31E10">
        <w:rPr>
          <w:rFonts w:ascii="Arial" w:hAnsi="Arial" w:cs="Arial"/>
          <w:color w:val="000000"/>
          <w:szCs w:val="24"/>
          <w:lang w:eastAsia="es-CO"/>
        </w:rPr>
        <w:t xml:space="preserve"> aproximadamente</w:t>
      </w:r>
      <w:r w:rsidR="00753E3C">
        <w:rPr>
          <w:rFonts w:ascii="Arial" w:hAnsi="Arial" w:cs="Arial"/>
          <w:color w:val="000000"/>
          <w:szCs w:val="24"/>
          <w:lang w:eastAsia="es-CO"/>
        </w:rPr>
        <w:t xml:space="preserve"> con la señora Sandra Milena </w:t>
      </w:r>
      <w:r w:rsidR="00E31E10">
        <w:rPr>
          <w:rFonts w:ascii="Arial" w:hAnsi="Arial" w:cs="Arial"/>
          <w:color w:val="000000"/>
          <w:szCs w:val="24"/>
          <w:lang w:eastAsia="es-CO"/>
        </w:rPr>
        <w:t xml:space="preserve">Agudelo, convivencia que se extendió hasta el momento del fallecimiento de aquel y, en esas condiciones </w:t>
      </w:r>
      <w:r w:rsidR="002621A2">
        <w:rPr>
          <w:rFonts w:ascii="Arial" w:hAnsi="Arial" w:cs="Arial"/>
          <w:color w:val="000000"/>
          <w:szCs w:val="24"/>
          <w:lang w:eastAsia="es-CO"/>
        </w:rPr>
        <w:t xml:space="preserve">debe </w:t>
      </w:r>
      <w:r w:rsidR="00E31E10">
        <w:rPr>
          <w:rFonts w:ascii="Arial" w:hAnsi="Arial" w:cs="Arial"/>
          <w:color w:val="000000"/>
          <w:szCs w:val="24"/>
          <w:lang w:eastAsia="es-CO"/>
        </w:rPr>
        <w:t xml:space="preserve">ser considerada como beneficiaria de la prestación en el mismo nivel de los menores, sin que esta </w:t>
      </w:r>
      <w:r w:rsidR="002621A2">
        <w:rPr>
          <w:rFonts w:ascii="Arial" w:hAnsi="Arial" w:cs="Arial"/>
          <w:color w:val="000000"/>
          <w:szCs w:val="24"/>
          <w:lang w:eastAsia="es-CO"/>
        </w:rPr>
        <w:t xml:space="preserve">calidad </w:t>
      </w:r>
      <w:r w:rsidR="00E31E10">
        <w:rPr>
          <w:rFonts w:ascii="Arial" w:hAnsi="Arial" w:cs="Arial"/>
          <w:color w:val="000000"/>
          <w:szCs w:val="24"/>
          <w:lang w:eastAsia="es-CO"/>
        </w:rPr>
        <w:t>varíe por el hecho de haber perdido la</w:t>
      </w:r>
      <w:r w:rsidR="00E031DA">
        <w:rPr>
          <w:rFonts w:ascii="Arial" w:hAnsi="Arial" w:cs="Arial"/>
          <w:color w:val="000000"/>
          <w:szCs w:val="24"/>
          <w:lang w:eastAsia="es-CO"/>
        </w:rPr>
        <w:t xml:space="preserve"> patria potestad de los </w:t>
      </w:r>
      <w:r w:rsidR="00FB12B0">
        <w:rPr>
          <w:rFonts w:ascii="Arial" w:hAnsi="Arial" w:cs="Arial"/>
          <w:color w:val="000000"/>
          <w:szCs w:val="24"/>
          <w:lang w:eastAsia="es-CO"/>
        </w:rPr>
        <w:t>mismos</w:t>
      </w:r>
      <w:r w:rsidR="00413696">
        <w:rPr>
          <w:rFonts w:ascii="Arial" w:hAnsi="Arial" w:cs="Arial"/>
          <w:color w:val="000000"/>
          <w:szCs w:val="24"/>
          <w:lang w:eastAsia="es-CO"/>
        </w:rPr>
        <w:t>,</w:t>
      </w:r>
      <w:r w:rsidR="00FB12B0">
        <w:rPr>
          <w:rFonts w:ascii="Arial" w:hAnsi="Arial" w:cs="Arial"/>
          <w:color w:val="000000"/>
          <w:szCs w:val="24"/>
          <w:lang w:eastAsia="es-CO"/>
        </w:rPr>
        <w:t xml:space="preserve"> </w:t>
      </w:r>
      <w:r w:rsidR="00E031DA">
        <w:rPr>
          <w:rFonts w:ascii="Arial" w:hAnsi="Arial" w:cs="Arial"/>
          <w:color w:val="000000"/>
          <w:szCs w:val="24"/>
          <w:lang w:eastAsia="es-CO"/>
        </w:rPr>
        <w:t xml:space="preserve">por no haber reclamado la </w:t>
      </w:r>
      <w:r w:rsidR="00E031DA">
        <w:rPr>
          <w:rFonts w:ascii="Arial" w:hAnsi="Arial" w:cs="Arial"/>
          <w:color w:val="000000"/>
          <w:szCs w:val="24"/>
          <w:lang w:eastAsia="es-CO"/>
        </w:rPr>
        <w:lastRenderedPageBreak/>
        <w:t>prestación, además porque este hecho no es cierto, conform</w:t>
      </w:r>
      <w:r w:rsidR="00256DF8">
        <w:rPr>
          <w:rFonts w:ascii="Arial" w:hAnsi="Arial" w:cs="Arial"/>
          <w:color w:val="000000"/>
          <w:szCs w:val="24"/>
          <w:lang w:eastAsia="es-CO"/>
        </w:rPr>
        <w:t>e el documento visible a folio 7</w:t>
      </w:r>
      <w:r w:rsidR="00E031DA">
        <w:rPr>
          <w:rFonts w:ascii="Arial" w:hAnsi="Arial" w:cs="Arial"/>
          <w:color w:val="000000"/>
          <w:szCs w:val="24"/>
          <w:lang w:eastAsia="es-CO"/>
        </w:rPr>
        <w:t>6 del cuaderno de primer grado.</w:t>
      </w:r>
    </w:p>
    <w:p w:rsidR="00474C71" w:rsidRPr="00474C71" w:rsidRDefault="00474C71" w:rsidP="004A03DA">
      <w:pPr>
        <w:spacing w:line="276" w:lineRule="auto"/>
        <w:jc w:val="both"/>
        <w:rPr>
          <w:rFonts w:ascii="Arial" w:hAnsi="Arial" w:cs="Arial"/>
          <w:b/>
          <w:color w:val="000000"/>
          <w:szCs w:val="24"/>
          <w:lang w:eastAsia="es-CO"/>
        </w:rPr>
      </w:pPr>
    </w:p>
    <w:p w:rsidR="00474C71" w:rsidRDefault="00474C71" w:rsidP="004A03DA">
      <w:pPr>
        <w:spacing w:line="276" w:lineRule="auto"/>
        <w:jc w:val="both"/>
        <w:rPr>
          <w:rFonts w:ascii="Arial" w:hAnsi="Arial" w:cs="Arial"/>
          <w:b/>
          <w:color w:val="000000"/>
          <w:szCs w:val="24"/>
          <w:lang w:eastAsia="es-CO"/>
        </w:rPr>
      </w:pPr>
      <w:r w:rsidRPr="00474C71">
        <w:rPr>
          <w:rFonts w:ascii="Arial" w:hAnsi="Arial" w:cs="Arial"/>
          <w:b/>
          <w:color w:val="000000"/>
          <w:szCs w:val="24"/>
          <w:lang w:eastAsia="es-CO"/>
        </w:rPr>
        <w:t>1.3. Síntesis del recurso de apelación</w:t>
      </w:r>
    </w:p>
    <w:p w:rsidR="00FB12B0" w:rsidRPr="00474C71" w:rsidRDefault="00FB12B0" w:rsidP="004A03DA">
      <w:pPr>
        <w:spacing w:line="276" w:lineRule="auto"/>
        <w:jc w:val="both"/>
        <w:rPr>
          <w:rFonts w:ascii="Arial" w:hAnsi="Arial" w:cs="Arial"/>
          <w:b/>
          <w:color w:val="000000"/>
          <w:szCs w:val="24"/>
          <w:lang w:eastAsia="es-CO"/>
        </w:rPr>
      </w:pPr>
    </w:p>
    <w:p w:rsidR="00753029" w:rsidRDefault="00256DF8" w:rsidP="001D1DD4">
      <w:pPr>
        <w:shd w:val="clear" w:color="auto" w:fill="FFFFFF"/>
        <w:tabs>
          <w:tab w:val="left" w:pos="5197"/>
        </w:tabs>
        <w:spacing w:line="276" w:lineRule="auto"/>
        <w:jc w:val="both"/>
        <w:rPr>
          <w:rFonts w:ascii="Arial" w:hAnsi="Arial" w:cs="Arial"/>
          <w:szCs w:val="24"/>
        </w:rPr>
      </w:pPr>
      <w:r>
        <w:rPr>
          <w:rFonts w:ascii="Arial" w:hAnsi="Arial" w:cs="Arial"/>
          <w:szCs w:val="24"/>
        </w:rPr>
        <w:t xml:space="preserve">Inconforme con lo decidido, la apoderada judicial de la parte actora interpuso recurso de apelación y expresó que </w:t>
      </w:r>
      <w:r w:rsidR="00930CD9">
        <w:rPr>
          <w:rFonts w:ascii="Arial" w:hAnsi="Arial" w:cs="Arial"/>
          <w:szCs w:val="24"/>
        </w:rPr>
        <w:t>no se tuvo en cuenta que no existe controversia en relación con el derecho, toda vez que la señora Sandra Milena Agudelo no se ha presentado a reclamar la prestación y</w:t>
      </w:r>
      <w:r w:rsidR="0012066A">
        <w:rPr>
          <w:rFonts w:ascii="Arial" w:hAnsi="Arial" w:cs="Arial"/>
          <w:szCs w:val="24"/>
        </w:rPr>
        <w:t>,</w:t>
      </w:r>
      <w:r w:rsidR="00930CD9">
        <w:rPr>
          <w:rFonts w:ascii="Arial" w:hAnsi="Arial" w:cs="Arial"/>
          <w:szCs w:val="24"/>
        </w:rPr>
        <w:t xml:space="preserve"> además que no se </w:t>
      </w:r>
      <w:r w:rsidR="0012066A">
        <w:rPr>
          <w:rFonts w:ascii="Arial" w:hAnsi="Arial" w:cs="Arial"/>
          <w:szCs w:val="24"/>
        </w:rPr>
        <w:t>le puede premiar con el reconocimiento de la pensión de sobrevivientes a quien ha abandonado a sus hijos.</w:t>
      </w:r>
    </w:p>
    <w:p w:rsidR="004A03DA" w:rsidRPr="005A2586" w:rsidRDefault="004A03DA" w:rsidP="001D1DD4">
      <w:pPr>
        <w:shd w:val="clear" w:color="auto" w:fill="FFFFFF"/>
        <w:tabs>
          <w:tab w:val="left" w:pos="5197"/>
        </w:tabs>
        <w:spacing w:line="276" w:lineRule="auto"/>
        <w:jc w:val="both"/>
        <w:rPr>
          <w:rFonts w:ascii="Arial" w:hAnsi="Arial" w:cs="Arial"/>
          <w:szCs w:val="24"/>
        </w:rPr>
      </w:pPr>
    </w:p>
    <w:p w:rsidR="0061484D" w:rsidRPr="00C84DAD" w:rsidRDefault="0061484D" w:rsidP="00746C8F">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07736C">
        <w:rPr>
          <w:rFonts w:ascii="Arial" w:hAnsi="Arial" w:cs="Arial"/>
          <w:b/>
          <w:sz w:val="24"/>
          <w:szCs w:val="24"/>
        </w:rPr>
        <w:t xml:space="preserve"> </w:t>
      </w:r>
      <w:r w:rsidRPr="00982149">
        <w:rPr>
          <w:rFonts w:ascii="Arial" w:hAnsi="Arial" w:cs="Arial"/>
          <w:b/>
          <w:sz w:val="24"/>
          <w:szCs w:val="24"/>
        </w:rPr>
        <w:t>l</w:t>
      </w:r>
      <w:r w:rsidR="0007736C">
        <w:rPr>
          <w:rFonts w:ascii="Arial" w:hAnsi="Arial" w:cs="Arial"/>
          <w:b/>
          <w:sz w:val="24"/>
          <w:szCs w:val="24"/>
        </w:rPr>
        <w:t>os</w:t>
      </w:r>
      <w:r w:rsidR="00017A69">
        <w:rPr>
          <w:rFonts w:ascii="Arial" w:hAnsi="Arial" w:cs="Arial"/>
          <w:b/>
          <w:sz w:val="24"/>
          <w:szCs w:val="24"/>
        </w:rPr>
        <w:t xml:space="preserve"> </w:t>
      </w:r>
      <w:r w:rsidRPr="00982149">
        <w:rPr>
          <w:rFonts w:ascii="Arial" w:hAnsi="Arial" w:cs="Arial"/>
          <w:b/>
          <w:sz w:val="24"/>
          <w:szCs w:val="24"/>
        </w:rPr>
        <w:t>problema</w:t>
      </w:r>
      <w:r w:rsidR="0007736C">
        <w:rPr>
          <w:rFonts w:ascii="Arial" w:hAnsi="Arial" w:cs="Arial"/>
          <w:b/>
          <w:sz w:val="24"/>
          <w:szCs w:val="24"/>
        </w:rPr>
        <w:t>s</w:t>
      </w:r>
      <w:r w:rsidRPr="00982149">
        <w:rPr>
          <w:rFonts w:ascii="Arial" w:hAnsi="Arial" w:cs="Arial"/>
          <w:b/>
          <w:sz w:val="24"/>
          <w:szCs w:val="24"/>
        </w:rPr>
        <w:t xml:space="preserve"> jurídico</w:t>
      </w:r>
      <w:r w:rsidR="0007736C">
        <w:rPr>
          <w:rFonts w:ascii="Arial" w:hAnsi="Arial" w:cs="Arial"/>
          <w:b/>
          <w:sz w:val="24"/>
          <w:szCs w:val="24"/>
        </w:rPr>
        <w:t>s</w:t>
      </w:r>
      <w:r w:rsidRPr="00982149">
        <w:rPr>
          <w:rFonts w:ascii="Arial" w:hAnsi="Arial" w:cs="Arial"/>
          <w:b/>
          <w:sz w:val="24"/>
          <w:szCs w:val="24"/>
        </w:rPr>
        <w:t>.</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Visto el recuento anterior, la Sala formula el problema jurídico en los siguientes términos:</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p>
    <w:p w:rsidR="00CC401F" w:rsidRPr="00A02043" w:rsidRDefault="00CC401F" w:rsidP="00CC401F">
      <w:pPr>
        <w:spacing w:line="276" w:lineRule="auto"/>
        <w:jc w:val="both"/>
        <w:rPr>
          <w:rFonts w:ascii="Arial" w:hAnsi="Arial" w:cs="Arial"/>
          <w:szCs w:val="24"/>
        </w:rPr>
      </w:pPr>
      <w:r w:rsidRPr="00A02043">
        <w:rPr>
          <w:rFonts w:ascii="Arial" w:hAnsi="Arial" w:cs="Arial"/>
          <w:szCs w:val="24"/>
        </w:rPr>
        <w:t>1.1. ¿</w:t>
      </w:r>
      <w:r w:rsidR="003B7435">
        <w:rPr>
          <w:rFonts w:ascii="Arial" w:hAnsi="Arial" w:cs="Arial"/>
          <w:szCs w:val="24"/>
        </w:rPr>
        <w:t xml:space="preserve">Tienen derecho los menores Luz Ximena y Johan </w:t>
      </w:r>
      <w:r w:rsidR="00413696">
        <w:rPr>
          <w:rFonts w:ascii="Arial" w:hAnsi="Arial" w:cs="Arial"/>
          <w:szCs w:val="24"/>
        </w:rPr>
        <w:t>Andrés</w:t>
      </w:r>
      <w:r w:rsidR="003B7435">
        <w:rPr>
          <w:rFonts w:ascii="Arial" w:hAnsi="Arial" w:cs="Arial"/>
          <w:szCs w:val="24"/>
        </w:rPr>
        <w:t xml:space="preserve"> Castaño Agudelo a percibir el 100% de la pensión de sobrevivientes causada por el deceso de su progenitor</w:t>
      </w:r>
      <w:r w:rsidR="00413696">
        <w:rPr>
          <w:rFonts w:ascii="Arial" w:hAnsi="Arial" w:cs="Arial"/>
          <w:szCs w:val="24"/>
        </w:rPr>
        <w:t>,</w:t>
      </w:r>
      <w:r w:rsidR="003B7435">
        <w:rPr>
          <w:rFonts w:ascii="Arial" w:hAnsi="Arial" w:cs="Arial"/>
          <w:szCs w:val="24"/>
        </w:rPr>
        <w:t xml:space="preserve"> a pesar de que exista otra presunta beneficiaria que ha omitido solicitar el reconocimiento de la misma prestación a su favor</w:t>
      </w:r>
      <w:r w:rsidRPr="00A02043">
        <w:rPr>
          <w:rFonts w:ascii="Arial" w:hAnsi="Arial" w:cs="Arial"/>
          <w:szCs w:val="24"/>
        </w:rPr>
        <w:t xml:space="preserve">? </w:t>
      </w:r>
    </w:p>
    <w:p w:rsidR="00CC401F" w:rsidRPr="00A02043" w:rsidRDefault="00CC401F" w:rsidP="00CC401F">
      <w:pPr>
        <w:spacing w:line="276" w:lineRule="auto"/>
        <w:jc w:val="both"/>
        <w:rPr>
          <w:rFonts w:ascii="Arial" w:hAnsi="Arial" w:cs="Arial"/>
          <w:szCs w:val="24"/>
        </w:rPr>
      </w:pPr>
    </w:p>
    <w:p w:rsidR="00312238" w:rsidRDefault="00040018" w:rsidP="00040018">
      <w:pPr>
        <w:pStyle w:val="Textoindependiente"/>
        <w:spacing w:line="276" w:lineRule="auto"/>
        <w:contextualSpacing/>
        <w:rPr>
          <w:b/>
          <w:iCs/>
          <w:szCs w:val="24"/>
        </w:rPr>
      </w:pPr>
      <w:r>
        <w:rPr>
          <w:b/>
          <w:iCs/>
          <w:szCs w:val="24"/>
        </w:rPr>
        <w:t xml:space="preserve">2. </w:t>
      </w:r>
      <w:r w:rsidR="00454184">
        <w:rPr>
          <w:b/>
          <w:iCs/>
          <w:szCs w:val="24"/>
        </w:rPr>
        <w:t>Solución a</w:t>
      </w:r>
      <w:r w:rsidR="0007736C">
        <w:rPr>
          <w:b/>
          <w:iCs/>
          <w:szCs w:val="24"/>
        </w:rPr>
        <w:t xml:space="preserve"> </w:t>
      </w:r>
      <w:r w:rsidR="00454184">
        <w:rPr>
          <w:b/>
          <w:iCs/>
          <w:szCs w:val="24"/>
        </w:rPr>
        <w:t>l</w:t>
      </w:r>
      <w:r w:rsidR="0007736C">
        <w:rPr>
          <w:b/>
          <w:iCs/>
          <w:szCs w:val="24"/>
        </w:rPr>
        <w:t>os</w:t>
      </w:r>
      <w:r w:rsidR="00312238" w:rsidRPr="00312238">
        <w:rPr>
          <w:b/>
          <w:iCs/>
          <w:szCs w:val="24"/>
        </w:rPr>
        <w:t xml:space="preserve"> problema</w:t>
      </w:r>
      <w:r w:rsidR="0007736C">
        <w:rPr>
          <w:b/>
          <w:iCs/>
          <w:szCs w:val="24"/>
        </w:rPr>
        <w:t>s</w:t>
      </w:r>
      <w:r w:rsidR="00312238" w:rsidRPr="00312238">
        <w:rPr>
          <w:b/>
          <w:iCs/>
          <w:szCs w:val="24"/>
        </w:rPr>
        <w:t xml:space="preserve"> jurídico</w:t>
      </w:r>
      <w:r w:rsidR="0007736C">
        <w:rPr>
          <w:b/>
          <w:iCs/>
          <w:szCs w:val="24"/>
        </w:rPr>
        <w:t>s</w:t>
      </w:r>
      <w:r w:rsidR="00312238" w:rsidRPr="00312238">
        <w:rPr>
          <w:b/>
          <w:iCs/>
          <w:szCs w:val="24"/>
        </w:rPr>
        <w:t xml:space="preserve"> </w:t>
      </w:r>
    </w:p>
    <w:p w:rsidR="00454184" w:rsidRDefault="00454184" w:rsidP="00454184">
      <w:pPr>
        <w:pStyle w:val="Textoindependiente"/>
        <w:spacing w:line="276" w:lineRule="auto"/>
        <w:ind w:left="390"/>
        <w:contextualSpacing/>
        <w:rPr>
          <w:b/>
          <w:iCs/>
          <w:szCs w:val="24"/>
        </w:rPr>
      </w:pPr>
    </w:p>
    <w:p w:rsidR="00150D59" w:rsidRDefault="00150D59" w:rsidP="00150D59">
      <w:pPr>
        <w:pStyle w:val="Textoindependiente"/>
        <w:spacing w:line="276" w:lineRule="auto"/>
        <w:contextualSpacing/>
        <w:rPr>
          <w:iCs/>
          <w:szCs w:val="24"/>
        </w:rPr>
      </w:pPr>
      <w:r w:rsidRPr="008E0CBF">
        <w:rPr>
          <w:iCs/>
          <w:szCs w:val="24"/>
        </w:rPr>
        <w:t>Con</w:t>
      </w:r>
      <w:r w:rsidR="00972117">
        <w:rPr>
          <w:iCs/>
          <w:szCs w:val="24"/>
        </w:rPr>
        <w:t xml:space="preserve"> el propósito de dar solución a</w:t>
      </w:r>
      <w:r w:rsidR="0007736C">
        <w:rPr>
          <w:iCs/>
          <w:szCs w:val="24"/>
        </w:rPr>
        <w:t xml:space="preserve"> los</w:t>
      </w:r>
      <w:r w:rsidR="00972117">
        <w:rPr>
          <w:iCs/>
          <w:szCs w:val="24"/>
        </w:rPr>
        <w:t xml:space="preserve"> </w:t>
      </w:r>
      <w:r>
        <w:rPr>
          <w:iCs/>
          <w:szCs w:val="24"/>
        </w:rPr>
        <w:t>anterior</w:t>
      </w:r>
      <w:r w:rsidR="0007736C">
        <w:rPr>
          <w:iCs/>
          <w:szCs w:val="24"/>
        </w:rPr>
        <w:t>es</w:t>
      </w:r>
      <w:r>
        <w:rPr>
          <w:iCs/>
          <w:szCs w:val="24"/>
        </w:rPr>
        <w:t xml:space="preserve"> </w:t>
      </w:r>
      <w:r w:rsidR="009378A8" w:rsidRPr="008E0CBF">
        <w:rPr>
          <w:iCs/>
          <w:szCs w:val="24"/>
        </w:rPr>
        <w:t>cuesti</w:t>
      </w:r>
      <w:r w:rsidR="0007736C">
        <w:rPr>
          <w:iCs/>
          <w:szCs w:val="24"/>
        </w:rPr>
        <w:t>onamientos</w:t>
      </w:r>
      <w:r w:rsidRPr="008E0CBF">
        <w:rPr>
          <w:iCs/>
          <w:szCs w:val="24"/>
        </w:rPr>
        <w:t>, se considera necesario precisar, los siguientes aspectos:</w:t>
      </w:r>
    </w:p>
    <w:p w:rsidR="00D70119" w:rsidRDefault="00D70119" w:rsidP="00150D59">
      <w:pPr>
        <w:pStyle w:val="Textoindependiente"/>
        <w:spacing w:line="276" w:lineRule="auto"/>
        <w:contextualSpacing/>
        <w:rPr>
          <w:iCs/>
          <w:szCs w:val="24"/>
        </w:rPr>
      </w:pPr>
    </w:p>
    <w:p w:rsidR="00F62158" w:rsidRPr="00230C2F" w:rsidRDefault="00F62158" w:rsidP="00F62158">
      <w:pPr>
        <w:spacing w:line="276" w:lineRule="auto"/>
        <w:jc w:val="both"/>
        <w:rPr>
          <w:rFonts w:ascii="Arial" w:hAnsi="Arial"/>
          <w:szCs w:val="24"/>
        </w:rPr>
      </w:pPr>
      <w:r w:rsidRPr="00230C2F">
        <w:rPr>
          <w:rFonts w:ascii="Arial" w:hAnsi="Arial"/>
          <w:szCs w:val="24"/>
        </w:rPr>
        <w:t>Sería del caso, en virtud de</w:t>
      </w:r>
      <w:r>
        <w:rPr>
          <w:rFonts w:ascii="Arial" w:hAnsi="Arial"/>
          <w:szCs w:val="24"/>
        </w:rPr>
        <w:t>l recurso de apelación interpuesto por la parte actora</w:t>
      </w:r>
      <w:r w:rsidRPr="00230C2F">
        <w:rPr>
          <w:rFonts w:ascii="Arial" w:hAnsi="Arial"/>
          <w:szCs w:val="24"/>
        </w:rPr>
        <w:t xml:space="preserve">, revisar si efectivamente </w:t>
      </w:r>
      <w:r w:rsidR="003B7435">
        <w:rPr>
          <w:rFonts w:ascii="Arial" w:hAnsi="Arial"/>
          <w:szCs w:val="24"/>
        </w:rPr>
        <w:t xml:space="preserve">los menores demandantes tienen derecho </w:t>
      </w:r>
      <w:r w:rsidR="002C3E1C">
        <w:rPr>
          <w:rFonts w:ascii="Arial" w:hAnsi="Arial"/>
          <w:szCs w:val="24"/>
        </w:rPr>
        <w:t xml:space="preserve">a que el fondo de pensiones accionado </w:t>
      </w:r>
      <w:r w:rsidR="003B7435">
        <w:rPr>
          <w:rFonts w:ascii="Arial" w:hAnsi="Arial"/>
          <w:szCs w:val="24"/>
        </w:rPr>
        <w:t xml:space="preserve">les reconozca la pensión de sobrevivientes </w:t>
      </w:r>
      <w:r w:rsidR="002C3E1C">
        <w:rPr>
          <w:rFonts w:ascii="Arial" w:hAnsi="Arial"/>
          <w:szCs w:val="24"/>
        </w:rPr>
        <w:t>en un porcentaje equivalente al 100% de la misma, toda vez que solo les fue reconocida en un 50% dejando en suspenso el restante porcentaje ante el eventual derecho que pudiese tener la señora Sandra Milena Agudelo, madre de los mismos;</w:t>
      </w:r>
      <w:r>
        <w:rPr>
          <w:rFonts w:ascii="Arial" w:hAnsi="Arial"/>
          <w:szCs w:val="24"/>
        </w:rPr>
        <w:t xml:space="preserve"> pero </w:t>
      </w:r>
      <w:r w:rsidR="00F2184C">
        <w:rPr>
          <w:rFonts w:ascii="Arial" w:hAnsi="Arial"/>
          <w:szCs w:val="24"/>
        </w:rPr>
        <w:t>el 31</w:t>
      </w:r>
      <w:r w:rsidRPr="00C9580B">
        <w:rPr>
          <w:rFonts w:ascii="Arial" w:hAnsi="Arial"/>
          <w:szCs w:val="24"/>
        </w:rPr>
        <w:t xml:space="preserve"> de mayo de 2016 l</w:t>
      </w:r>
      <w:r w:rsidR="00F2184C">
        <w:rPr>
          <w:rFonts w:ascii="Arial" w:hAnsi="Arial"/>
          <w:szCs w:val="24"/>
        </w:rPr>
        <w:t>a apoderada</w:t>
      </w:r>
      <w:r w:rsidRPr="00C9580B">
        <w:rPr>
          <w:rFonts w:ascii="Arial" w:hAnsi="Arial"/>
          <w:szCs w:val="24"/>
        </w:rPr>
        <w:t xml:space="preserve"> judicial de</w:t>
      </w:r>
      <w:r w:rsidR="00FB12B0">
        <w:rPr>
          <w:rFonts w:ascii="Arial" w:hAnsi="Arial"/>
          <w:szCs w:val="24"/>
        </w:rPr>
        <w:t xml:space="preserve"> la representante legal de</w:t>
      </w:r>
      <w:r w:rsidRPr="00C9580B">
        <w:rPr>
          <w:rFonts w:ascii="Arial" w:hAnsi="Arial"/>
          <w:szCs w:val="24"/>
        </w:rPr>
        <w:t xml:space="preserve"> l</w:t>
      </w:r>
      <w:r w:rsidR="00F2184C">
        <w:rPr>
          <w:rFonts w:ascii="Arial" w:hAnsi="Arial"/>
          <w:szCs w:val="24"/>
        </w:rPr>
        <w:t xml:space="preserve">os menores </w:t>
      </w:r>
      <w:r w:rsidRPr="00C9580B">
        <w:rPr>
          <w:rFonts w:ascii="Arial" w:hAnsi="Arial"/>
          <w:szCs w:val="24"/>
        </w:rPr>
        <w:t>aportó</w:t>
      </w:r>
      <w:r w:rsidR="00F2184C">
        <w:rPr>
          <w:rFonts w:ascii="Arial" w:hAnsi="Arial"/>
          <w:szCs w:val="24"/>
        </w:rPr>
        <w:t xml:space="preserve"> copia autentica del registro civil de defunción de la señora Sandra Milena, en el cual se registra como fecha de su deceso el 19 de enero de 2016 </w:t>
      </w:r>
      <w:r w:rsidRPr="00C9580B">
        <w:rPr>
          <w:rFonts w:ascii="Arial" w:hAnsi="Arial"/>
          <w:szCs w:val="24"/>
        </w:rPr>
        <w:t xml:space="preserve">–fls. </w:t>
      </w:r>
      <w:r w:rsidR="00F2184C">
        <w:rPr>
          <w:rFonts w:ascii="Arial" w:hAnsi="Arial"/>
          <w:szCs w:val="24"/>
        </w:rPr>
        <w:t xml:space="preserve">12 </w:t>
      </w:r>
      <w:r w:rsidRPr="00C9580B">
        <w:rPr>
          <w:rFonts w:ascii="Arial" w:hAnsi="Arial"/>
          <w:szCs w:val="24"/>
        </w:rPr>
        <w:t>del cuaderno de 2ª instancia</w:t>
      </w:r>
      <w:r w:rsidR="00F2184C">
        <w:rPr>
          <w:rFonts w:ascii="Arial" w:hAnsi="Arial"/>
          <w:szCs w:val="24"/>
        </w:rPr>
        <w:t>-.</w:t>
      </w:r>
    </w:p>
    <w:p w:rsidR="00F62158" w:rsidRPr="00230C2F" w:rsidRDefault="00F62158" w:rsidP="00F62158">
      <w:pPr>
        <w:spacing w:line="276" w:lineRule="auto"/>
        <w:jc w:val="both"/>
        <w:rPr>
          <w:rFonts w:ascii="Arial" w:hAnsi="Arial"/>
          <w:szCs w:val="24"/>
        </w:rPr>
      </w:pPr>
    </w:p>
    <w:p w:rsidR="00F62158" w:rsidRPr="00230C2F" w:rsidRDefault="00F62158" w:rsidP="00F62158">
      <w:pPr>
        <w:spacing w:line="276" w:lineRule="auto"/>
        <w:ind w:right="51"/>
        <w:jc w:val="both"/>
        <w:rPr>
          <w:rFonts w:ascii="Arial" w:hAnsi="Arial"/>
          <w:iCs/>
          <w:szCs w:val="24"/>
        </w:rPr>
      </w:pPr>
      <w:r w:rsidRPr="00230C2F">
        <w:rPr>
          <w:rFonts w:ascii="Arial" w:hAnsi="Arial"/>
          <w:iCs/>
          <w:szCs w:val="24"/>
        </w:rPr>
        <w:t xml:space="preserve">En consecuencia, para resolver </w:t>
      </w:r>
      <w:r w:rsidR="00F2184C">
        <w:rPr>
          <w:rFonts w:ascii="Arial" w:hAnsi="Arial"/>
          <w:iCs/>
          <w:szCs w:val="24"/>
        </w:rPr>
        <w:t>el problema jurídico que se plantea</w:t>
      </w:r>
      <w:r w:rsidRPr="00230C2F">
        <w:rPr>
          <w:rFonts w:ascii="Arial" w:hAnsi="Arial"/>
          <w:iCs/>
          <w:szCs w:val="24"/>
        </w:rPr>
        <w:t xml:space="preserve"> en esta instancia, resulta preciso resaltar que de conformidad con el inciso 4º del artículo </w:t>
      </w:r>
      <w:r>
        <w:rPr>
          <w:rFonts w:ascii="Arial" w:hAnsi="Arial"/>
          <w:iCs/>
          <w:szCs w:val="24"/>
        </w:rPr>
        <w:t>281</w:t>
      </w:r>
      <w:r w:rsidRPr="00230C2F">
        <w:rPr>
          <w:rFonts w:ascii="Arial" w:hAnsi="Arial"/>
          <w:iCs/>
          <w:szCs w:val="24"/>
        </w:rPr>
        <w:t xml:space="preserve"> del C.</w:t>
      </w:r>
      <w:r>
        <w:rPr>
          <w:rFonts w:ascii="Arial" w:hAnsi="Arial"/>
          <w:iCs/>
          <w:szCs w:val="24"/>
        </w:rPr>
        <w:t>G.P</w:t>
      </w:r>
      <w:r w:rsidRPr="00230C2F">
        <w:rPr>
          <w:rFonts w:ascii="Arial" w:hAnsi="Arial"/>
          <w:iCs/>
          <w:szCs w:val="24"/>
        </w:rPr>
        <w:t xml:space="preserve">., </w:t>
      </w:r>
      <w:r w:rsidR="00F2184C">
        <w:rPr>
          <w:rFonts w:ascii="Arial" w:hAnsi="Arial"/>
          <w:iCs/>
          <w:szCs w:val="24"/>
        </w:rPr>
        <w:t>la muerte de la señora Sandra Milena Agudelo</w:t>
      </w:r>
      <w:r w:rsidRPr="00230C2F">
        <w:rPr>
          <w:rFonts w:ascii="Arial" w:hAnsi="Arial"/>
          <w:iCs/>
          <w:szCs w:val="24"/>
        </w:rPr>
        <w:t xml:space="preserve">, se constituye en un hecho </w:t>
      </w:r>
      <w:r>
        <w:rPr>
          <w:rFonts w:ascii="Arial" w:hAnsi="Arial"/>
          <w:iCs/>
          <w:szCs w:val="24"/>
        </w:rPr>
        <w:t xml:space="preserve">posterior a la presentación de la demanda, </w:t>
      </w:r>
      <w:r w:rsidRPr="00230C2F">
        <w:rPr>
          <w:rFonts w:ascii="Arial" w:hAnsi="Arial"/>
          <w:iCs/>
          <w:szCs w:val="24"/>
        </w:rPr>
        <w:t>mediante el cual se modifica el derecho sustancial sobre el que versa el litigio</w:t>
      </w:r>
      <w:r>
        <w:rPr>
          <w:rFonts w:ascii="Arial" w:hAnsi="Arial"/>
          <w:iCs/>
          <w:szCs w:val="24"/>
        </w:rPr>
        <w:t xml:space="preserve"> en el sentido en que </w:t>
      </w:r>
      <w:r w:rsidR="00F2184C">
        <w:rPr>
          <w:rFonts w:ascii="Arial" w:hAnsi="Arial"/>
          <w:iCs/>
          <w:szCs w:val="24"/>
        </w:rPr>
        <w:t xml:space="preserve">ya no existe la eventual beneficiaria con base en quien se había dejado en suspenso el </w:t>
      </w:r>
      <w:r w:rsidR="00F05084">
        <w:rPr>
          <w:rFonts w:ascii="Arial" w:hAnsi="Arial"/>
          <w:iCs/>
          <w:szCs w:val="24"/>
        </w:rPr>
        <w:t>50% de la prestación que a través de este proceso pretenden los menores les sea asignado.</w:t>
      </w:r>
    </w:p>
    <w:p w:rsidR="00F62158" w:rsidRDefault="00F62158" w:rsidP="00F62158">
      <w:pPr>
        <w:spacing w:line="276" w:lineRule="auto"/>
        <w:ind w:right="51"/>
        <w:jc w:val="both"/>
        <w:rPr>
          <w:rFonts w:ascii="Arial" w:hAnsi="Arial"/>
          <w:iCs/>
          <w:szCs w:val="24"/>
        </w:rPr>
      </w:pPr>
    </w:p>
    <w:p w:rsidR="00FB12B0" w:rsidRDefault="00F05084" w:rsidP="00F62158">
      <w:pPr>
        <w:spacing w:line="276" w:lineRule="auto"/>
        <w:ind w:right="51"/>
        <w:jc w:val="both"/>
        <w:rPr>
          <w:rFonts w:ascii="Arial" w:hAnsi="Arial"/>
          <w:iCs/>
          <w:szCs w:val="24"/>
        </w:rPr>
      </w:pPr>
      <w:r>
        <w:rPr>
          <w:rFonts w:ascii="Arial" w:hAnsi="Arial"/>
          <w:iCs/>
          <w:szCs w:val="24"/>
        </w:rPr>
        <w:lastRenderedPageBreak/>
        <w:t xml:space="preserve">Así las cosas, extinguida la causa que impedía el reconocimiento de la pensión de sobrevivientes a favor de Luz Ximena y Johan Andrés Castaño Agudelo en un 100%, lo procedente es que se ordene a la entidad demanda que acrezca la </w:t>
      </w:r>
      <w:r w:rsidR="00FB12B0">
        <w:rPr>
          <w:rFonts w:ascii="Arial" w:hAnsi="Arial"/>
          <w:iCs/>
          <w:szCs w:val="24"/>
        </w:rPr>
        <w:t>prestación de</w:t>
      </w:r>
      <w:r>
        <w:rPr>
          <w:rFonts w:ascii="Arial" w:hAnsi="Arial"/>
          <w:iCs/>
          <w:szCs w:val="24"/>
        </w:rPr>
        <w:t xml:space="preserve"> los mismos del 50% al 100%, decisión que comprenderá las mesadas pensionales causadas </w:t>
      </w:r>
      <w:r w:rsidR="00FB12B0">
        <w:rPr>
          <w:rFonts w:ascii="Arial" w:hAnsi="Arial"/>
          <w:iCs/>
          <w:szCs w:val="24"/>
        </w:rPr>
        <w:t xml:space="preserve">a partir del 19 de enero de la presente anualidad en </w:t>
      </w:r>
      <w:r w:rsidR="00DF21BD">
        <w:rPr>
          <w:rFonts w:ascii="Arial" w:hAnsi="Arial"/>
          <w:iCs/>
          <w:szCs w:val="24"/>
        </w:rPr>
        <w:t>adelante,</w:t>
      </w:r>
      <w:r w:rsidR="00DF21BD" w:rsidRPr="00DF21BD">
        <w:rPr>
          <w:rFonts w:ascii="Arial" w:hAnsi="Arial"/>
          <w:iCs/>
          <w:szCs w:val="24"/>
        </w:rPr>
        <w:t xml:space="preserve"> </w:t>
      </w:r>
      <w:r w:rsidR="00DF21BD">
        <w:rPr>
          <w:rFonts w:ascii="Arial" w:hAnsi="Arial"/>
          <w:iCs/>
          <w:szCs w:val="24"/>
        </w:rPr>
        <w:t>incluidas las adicionales a que haya lugar.</w:t>
      </w:r>
    </w:p>
    <w:p w:rsidR="00410F33" w:rsidRDefault="00410F33" w:rsidP="00F62158">
      <w:pPr>
        <w:spacing w:line="276" w:lineRule="auto"/>
        <w:ind w:right="51"/>
        <w:jc w:val="both"/>
        <w:rPr>
          <w:rFonts w:ascii="Arial" w:hAnsi="Arial"/>
          <w:iCs/>
          <w:szCs w:val="24"/>
        </w:rPr>
      </w:pPr>
    </w:p>
    <w:p w:rsidR="008823FB" w:rsidRDefault="00410F33" w:rsidP="008823FB">
      <w:pPr>
        <w:spacing w:line="276" w:lineRule="auto"/>
        <w:jc w:val="both"/>
        <w:rPr>
          <w:rFonts w:ascii="Arial" w:hAnsi="Arial"/>
          <w:szCs w:val="24"/>
        </w:rPr>
      </w:pPr>
      <w:r>
        <w:rPr>
          <w:rFonts w:ascii="Arial" w:hAnsi="Arial"/>
          <w:iCs/>
          <w:szCs w:val="24"/>
        </w:rPr>
        <w:t xml:space="preserve">Aunado a lo anterior y aunque por razones diferentes, debe decirse que la misma suerte </w:t>
      </w:r>
      <w:r w:rsidR="008823FB">
        <w:rPr>
          <w:rFonts w:ascii="Arial" w:hAnsi="Arial"/>
          <w:iCs/>
          <w:szCs w:val="24"/>
        </w:rPr>
        <w:t xml:space="preserve">seguirán las mesadas causadas entre el 02 de febrero de 2009 y el 18 de enero de 2016, que en principio corresponderían a la señora Sandra Milena Agudelo, toda vez que </w:t>
      </w:r>
      <w:r w:rsidR="008823FB">
        <w:rPr>
          <w:rFonts w:ascii="Arial" w:hAnsi="Arial"/>
          <w:szCs w:val="24"/>
        </w:rPr>
        <w:t>conforme a la línea trazada por esta Corporación</w:t>
      </w:r>
      <w:r w:rsidR="008823FB">
        <w:rPr>
          <w:rStyle w:val="Refdenotaalpie"/>
          <w:rFonts w:ascii="Arial" w:hAnsi="Arial"/>
          <w:szCs w:val="24"/>
        </w:rPr>
        <w:footnoteReference w:id="1"/>
      </w:r>
      <w:r w:rsidR="008823FB">
        <w:rPr>
          <w:rFonts w:ascii="Arial" w:hAnsi="Arial"/>
          <w:szCs w:val="24"/>
        </w:rPr>
        <w:t xml:space="preserve">, en relación con el conflicto generado entre varios beneficiarios de la pensión de sobrevivientes, es que una vez presentada la demanda por uno de ellos, el otro debe presentar sus propias pretensiones y no limitarse simplemente a contestar la demanda, para de esta manera facultar al juzgador a analizar su eventual derecho y reconocérselo, actividad que debe llevar a cabo a través de la figura de la intervención ad - excludendum.  </w:t>
      </w:r>
    </w:p>
    <w:p w:rsidR="00410F33" w:rsidRDefault="00410F33" w:rsidP="00F62158">
      <w:pPr>
        <w:spacing w:line="276" w:lineRule="auto"/>
        <w:ind w:right="51"/>
        <w:jc w:val="both"/>
        <w:rPr>
          <w:rFonts w:ascii="Arial" w:hAnsi="Arial"/>
          <w:iCs/>
          <w:szCs w:val="24"/>
        </w:rPr>
      </w:pPr>
    </w:p>
    <w:p w:rsidR="00FB12B0" w:rsidRDefault="008823FB" w:rsidP="00F62158">
      <w:pPr>
        <w:spacing w:line="276" w:lineRule="auto"/>
        <w:ind w:right="51"/>
        <w:jc w:val="both"/>
        <w:rPr>
          <w:rFonts w:ascii="Arial" w:hAnsi="Arial"/>
          <w:iCs/>
          <w:szCs w:val="24"/>
        </w:rPr>
      </w:pPr>
      <w:r>
        <w:rPr>
          <w:rFonts w:ascii="Arial" w:hAnsi="Arial"/>
          <w:iCs/>
          <w:szCs w:val="24"/>
        </w:rPr>
        <w:t>Como en el presente caso, la señora Sandra Milena Agudelo, estuvo representada a través de curador ad-litem y este se limitó a contestar la demanda, esto es, no formuló pretensiones para sí, no hay lugar a efectuar ningún pronunciamiento respecto de su condición de beneficiaria del señor John Jair Castaño Vásquez; por lo que acreditado el derecho en cabeza de los menores, será a ellos a quienes debe corresponderles el 100% de la prestación causada.</w:t>
      </w:r>
    </w:p>
    <w:p w:rsidR="008823FB" w:rsidRDefault="008823FB" w:rsidP="00F62158">
      <w:pPr>
        <w:spacing w:line="276" w:lineRule="auto"/>
        <w:ind w:right="51"/>
        <w:jc w:val="both"/>
        <w:rPr>
          <w:rFonts w:ascii="Arial" w:hAnsi="Arial"/>
          <w:iCs/>
          <w:szCs w:val="24"/>
        </w:rPr>
      </w:pPr>
    </w:p>
    <w:p w:rsidR="008823FB" w:rsidRDefault="008823FB" w:rsidP="00F62158">
      <w:pPr>
        <w:spacing w:line="276" w:lineRule="auto"/>
        <w:ind w:right="51"/>
        <w:jc w:val="both"/>
        <w:rPr>
          <w:rFonts w:ascii="Arial" w:hAnsi="Arial"/>
          <w:iCs/>
          <w:szCs w:val="24"/>
        </w:rPr>
      </w:pPr>
      <w:r>
        <w:rPr>
          <w:rFonts w:ascii="Arial" w:hAnsi="Arial"/>
          <w:iCs/>
          <w:szCs w:val="24"/>
        </w:rPr>
        <w:t>En este orden de ideas, a partir del mes de noviembre de 2016, la pensión deberá ser cancelada a favor de los menores en un 100%, siempre y cuando en ellos confluyan los requisitos necesarios para continuar percibiendo este beneficio.</w:t>
      </w:r>
    </w:p>
    <w:p w:rsidR="00FB12B0" w:rsidRDefault="00FB12B0" w:rsidP="00F62158">
      <w:pPr>
        <w:spacing w:line="276" w:lineRule="auto"/>
        <w:ind w:right="51"/>
        <w:jc w:val="both"/>
        <w:rPr>
          <w:rFonts w:ascii="Arial" w:hAnsi="Arial"/>
          <w:iCs/>
          <w:szCs w:val="24"/>
        </w:rPr>
      </w:pPr>
    </w:p>
    <w:p w:rsidR="00CC401F" w:rsidRPr="004C560F" w:rsidRDefault="00CC401F" w:rsidP="004C560F">
      <w:pPr>
        <w:spacing w:line="276" w:lineRule="auto"/>
        <w:ind w:right="51"/>
        <w:jc w:val="both"/>
        <w:rPr>
          <w:rFonts w:ascii="Arial" w:hAnsi="Arial" w:cs="Arial"/>
          <w:b/>
          <w:szCs w:val="24"/>
        </w:rPr>
      </w:pPr>
      <w:r w:rsidRPr="004C560F">
        <w:rPr>
          <w:rFonts w:ascii="Arial" w:hAnsi="Arial" w:cs="Arial"/>
          <w:b/>
          <w:szCs w:val="24"/>
        </w:rPr>
        <w:t xml:space="preserve">2.3. Intereses moratorios </w:t>
      </w:r>
    </w:p>
    <w:p w:rsidR="00CC401F" w:rsidRPr="003C4F20" w:rsidRDefault="00CC401F" w:rsidP="00CC401F">
      <w:pPr>
        <w:pStyle w:val="Textoindependiente"/>
        <w:spacing w:line="276" w:lineRule="auto"/>
        <w:rPr>
          <w:b/>
          <w:szCs w:val="24"/>
        </w:rPr>
      </w:pPr>
    </w:p>
    <w:p w:rsidR="00CC401F" w:rsidRPr="00D51A64" w:rsidRDefault="00CC401F" w:rsidP="00CC401F">
      <w:pPr>
        <w:pStyle w:val="Textoindependiente"/>
        <w:spacing w:line="276" w:lineRule="auto"/>
        <w:rPr>
          <w:b/>
          <w:szCs w:val="24"/>
        </w:rPr>
      </w:pPr>
      <w:r w:rsidRPr="00D51A64">
        <w:rPr>
          <w:b/>
          <w:szCs w:val="24"/>
        </w:rPr>
        <w:t>2.3.1. Fundamento Jurídico</w:t>
      </w:r>
    </w:p>
    <w:p w:rsidR="00CC401F" w:rsidRDefault="00CC401F" w:rsidP="00CC401F">
      <w:pPr>
        <w:pStyle w:val="Textoindependiente"/>
        <w:spacing w:line="276" w:lineRule="auto"/>
        <w:rPr>
          <w:szCs w:val="24"/>
        </w:rPr>
      </w:pPr>
    </w:p>
    <w:p w:rsidR="00CC401F" w:rsidRDefault="00CC401F" w:rsidP="00CC401F">
      <w:pPr>
        <w:pStyle w:val="Textoindependien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1° de la Ley 717 de 2001, el término con que cuentan las administradoras de pensiones para proceder con el reconocimiento y pago de las pensiones de sobrevivientes no puede sobrepasar los dos meses contados a partir del momento en que se radique la solicitud de reconocimiento pensional con el lleno de todos los requisitos legales.</w:t>
      </w:r>
    </w:p>
    <w:p w:rsidR="00CC401F" w:rsidRDefault="00CC401F" w:rsidP="00CC401F">
      <w:pPr>
        <w:pStyle w:val="Textoindependiente"/>
        <w:spacing w:line="276" w:lineRule="auto"/>
        <w:rPr>
          <w:szCs w:val="24"/>
        </w:rPr>
      </w:pPr>
    </w:p>
    <w:p w:rsidR="00CC401F" w:rsidRPr="00D51A64" w:rsidRDefault="00CC401F" w:rsidP="00CC401F">
      <w:pPr>
        <w:pStyle w:val="Textoindependiente"/>
        <w:spacing w:line="276" w:lineRule="auto"/>
        <w:rPr>
          <w:b/>
          <w:szCs w:val="24"/>
        </w:rPr>
      </w:pPr>
      <w:r w:rsidRPr="00D51A64">
        <w:rPr>
          <w:b/>
          <w:szCs w:val="24"/>
        </w:rPr>
        <w:t>2.3.2. Fundamento fáctico</w:t>
      </w:r>
    </w:p>
    <w:p w:rsidR="00CC401F" w:rsidRDefault="00CC401F" w:rsidP="00CC401F">
      <w:pPr>
        <w:pStyle w:val="Textoindependiente"/>
        <w:spacing w:line="276" w:lineRule="auto"/>
        <w:rPr>
          <w:szCs w:val="24"/>
        </w:rPr>
      </w:pPr>
    </w:p>
    <w:p w:rsidR="008F5893" w:rsidRDefault="001B1B85" w:rsidP="00CC401F">
      <w:pPr>
        <w:pStyle w:val="Textoindependiente"/>
        <w:spacing w:line="276" w:lineRule="auto"/>
        <w:rPr>
          <w:szCs w:val="24"/>
        </w:rPr>
      </w:pPr>
      <w:r>
        <w:rPr>
          <w:szCs w:val="24"/>
        </w:rPr>
        <w:t xml:space="preserve">Conforme al tenor del artículo 141 de la Ley 100 de 1993, los intereses allí previstos solo proceden en caso de mora en el reconocimiento y pago de la pensión de </w:t>
      </w:r>
      <w:r>
        <w:rPr>
          <w:szCs w:val="24"/>
        </w:rPr>
        <w:lastRenderedPageBreak/>
        <w:t>sobrevivientes; en el caso concreto, de acuerdo al contenido del derecho de petición presentado por la apoderada judicial de los demandantes, visible a folio 17 del cuaderno de primera instancia, se puede extraer que mediante proceso ordinario fallado en segunda instancia por esta Corporación el 29 de marzo de 2011, se ordenó a la entidad demandada el pago de la pensión de sobrevivientes a favor</w:t>
      </w:r>
      <w:r w:rsidR="008F5893">
        <w:rPr>
          <w:szCs w:val="24"/>
        </w:rPr>
        <w:t xml:space="preserve"> de ellos</w:t>
      </w:r>
      <w:r>
        <w:rPr>
          <w:szCs w:val="24"/>
        </w:rPr>
        <w:t xml:space="preserve">, </w:t>
      </w:r>
      <w:r w:rsidR="008F5893">
        <w:rPr>
          <w:szCs w:val="24"/>
        </w:rPr>
        <w:t xml:space="preserve">lo que significa que hasta ese momento existía controversia frente al derecho que les correspondía y, que la demandada </w:t>
      </w:r>
      <w:r>
        <w:rPr>
          <w:szCs w:val="24"/>
        </w:rPr>
        <w:t>atendi</w:t>
      </w:r>
      <w:r w:rsidR="008F5893">
        <w:rPr>
          <w:szCs w:val="24"/>
        </w:rPr>
        <w:t>ó la orden que le fuera impartida en el mes siguiente, esto es, abril de 2011, conforme se afirma en el hecho 8º de la demanda y da cuenta el documento visible a folio 16 del mismo cuaderno.</w:t>
      </w:r>
    </w:p>
    <w:p w:rsidR="008F5893" w:rsidRDefault="008F5893" w:rsidP="00CC401F">
      <w:pPr>
        <w:pStyle w:val="Textoindependiente"/>
        <w:spacing w:line="276" w:lineRule="auto"/>
        <w:rPr>
          <w:szCs w:val="24"/>
        </w:rPr>
      </w:pPr>
    </w:p>
    <w:p w:rsidR="001B1B85" w:rsidRDefault="008F5893" w:rsidP="00CC401F">
      <w:pPr>
        <w:pStyle w:val="Textoindependiente"/>
        <w:spacing w:line="276" w:lineRule="auto"/>
        <w:rPr>
          <w:szCs w:val="24"/>
        </w:rPr>
      </w:pPr>
      <w:r>
        <w:rPr>
          <w:szCs w:val="24"/>
        </w:rPr>
        <w:t>Por lo visto, entre la fecha de emisión de la decisión judicial y su cumplimiento no transcurrieron m</w:t>
      </w:r>
      <w:r w:rsidR="00457A33">
        <w:rPr>
          <w:szCs w:val="24"/>
        </w:rPr>
        <w:t>ás de dos meses, por lo que no se hacen exigibles los intereses deprecados, no obstante, en su lugar, se accederá a la indexación de las mesadas pensionales.</w:t>
      </w:r>
      <w:r>
        <w:rPr>
          <w:szCs w:val="24"/>
        </w:rPr>
        <w:t xml:space="preserve"> </w:t>
      </w:r>
    </w:p>
    <w:p w:rsidR="008F5893" w:rsidRDefault="008F5893" w:rsidP="00CC401F">
      <w:pPr>
        <w:pStyle w:val="Textoindependiente"/>
        <w:spacing w:line="276" w:lineRule="auto"/>
        <w:rPr>
          <w:szCs w:val="24"/>
        </w:rPr>
      </w:pPr>
    </w:p>
    <w:p w:rsidR="00CC401F" w:rsidRDefault="00CC401F" w:rsidP="00DD649A">
      <w:pPr>
        <w:spacing w:line="276" w:lineRule="auto"/>
        <w:jc w:val="both"/>
        <w:rPr>
          <w:rFonts w:ascii="Arial" w:hAnsi="Arial"/>
          <w:szCs w:val="24"/>
        </w:rPr>
      </w:pPr>
      <w:r w:rsidRPr="0000603E">
        <w:rPr>
          <w:rFonts w:ascii="Arial" w:hAnsi="Arial"/>
          <w:szCs w:val="24"/>
        </w:rPr>
        <w:t>En consecuencia, el retroactivo pensional causado a favor de</w:t>
      </w:r>
      <w:r w:rsidR="00396D27">
        <w:rPr>
          <w:rFonts w:ascii="Arial" w:hAnsi="Arial"/>
          <w:szCs w:val="24"/>
        </w:rPr>
        <w:t xml:space="preserve"> </w:t>
      </w:r>
      <w:r w:rsidRPr="0000603E">
        <w:rPr>
          <w:rFonts w:ascii="Arial" w:hAnsi="Arial"/>
          <w:szCs w:val="24"/>
        </w:rPr>
        <w:t>l</w:t>
      </w:r>
      <w:r w:rsidR="00396D27">
        <w:rPr>
          <w:rFonts w:ascii="Arial" w:hAnsi="Arial"/>
          <w:szCs w:val="24"/>
        </w:rPr>
        <w:t>os</w:t>
      </w:r>
      <w:r w:rsidRPr="0000603E">
        <w:rPr>
          <w:rFonts w:ascii="Arial" w:hAnsi="Arial"/>
          <w:szCs w:val="24"/>
        </w:rPr>
        <w:t xml:space="preserve"> </w:t>
      </w:r>
      <w:r w:rsidR="00457A33">
        <w:rPr>
          <w:rFonts w:ascii="Arial" w:hAnsi="Arial"/>
          <w:szCs w:val="24"/>
        </w:rPr>
        <w:t>menores Luz Ximena y Johan Andrés Castaño Agudelo</w:t>
      </w:r>
      <w:r w:rsidRPr="0000603E">
        <w:rPr>
          <w:rFonts w:ascii="Arial" w:hAnsi="Arial"/>
          <w:szCs w:val="24"/>
        </w:rPr>
        <w:t>,</w:t>
      </w:r>
      <w:r w:rsidR="00457A33">
        <w:rPr>
          <w:rFonts w:ascii="Arial" w:hAnsi="Arial"/>
          <w:szCs w:val="24"/>
        </w:rPr>
        <w:t xml:space="preserve"> en proporción al 50% de la pensión de sobrevivientes causada por el deceso de su padre,</w:t>
      </w:r>
      <w:r w:rsidRPr="0000603E">
        <w:rPr>
          <w:rFonts w:ascii="Arial" w:hAnsi="Arial"/>
          <w:szCs w:val="24"/>
        </w:rPr>
        <w:t xml:space="preserve"> </w:t>
      </w:r>
      <w:r w:rsidR="00457A33">
        <w:rPr>
          <w:rFonts w:ascii="Arial" w:hAnsi="Arial"/>
          <w:szCs w:val="24"/>
        </w:rPr>
        <w:t>asciende a la suma de $</w:t>
      </w:r>
      <w:r w:rsidR="00D255A8">
        <w:rPr>
          <w:rFonts w:ascii="Arial" w:hAnsi="Arial"/>
          <w:szCs w:val="24"/>
        </w:rPr>
        <w:t>3</w:t>
      </w:r>
      <w:r w:rsidR="008F5189">
        <w:rPr>
          <w:rFonts w:ascii="Arial" w:hAnsi="Arial"/>
          <w:szCs w:val="24"/>
        </w:rPr>
        <w:t>7´203.902</w:t>
      </w:r>
      <w:r w:rsidR="00163C6D">
        <w:rPr>
          <w:rFonts w:ascii="Arial" w:hAnsi="Arial"/>
          <w:szCs w:val="24"/>
        </w:rPr>
        <w:t>,</w:t>
      </w:r>
      <w:r w:rsidR="00457A33">
        <w:rPr>
          <w:rFonts w:ascii="Arial" w:hAnsi="Arial"/>
          <w:szCs w:val="24"/>
        </w:rPr>
        <w:t xml:space="preserve"> </w:t>
      </w:r>
      <w:r w:rsidRPr="0000603E">
        <w:rPr>
          <w:rFonts w:ascii="Arial" w:hAnsi="Arial"/>
          <w:szCs w:val="24"/>
        </w:rPr>
        <w:t xml:space="preserve">será el liquidado entre el </w:t>
      </w:r>
      <w:r w:rsidR="00457A33">
        <w:rPr>
          <w:rFonts w:ascii="Arial" w:hAnsi="Arial"/>
          <w:szCs w:val="24"/>
        </w:rPr>
        <w:t xml:space="preserve">2 </w:t>
      </w:r>
      <w:r w:rsidRPr="0000603E">
        <w:rPr>
          <w:rFonts w:ascii="Arial" w:hAnsi="Arial"/>
          <w:szCs w:val="24"/>
        </w:rPr>
        <w:t xml:space="preserve">de </w:t>
      </w:r>
      <w:r w:rsidR="00457A33">
        <w:rPr>
          <w:rFonts w:ascii="Arial" w:hAnsi="Arial"/>
          <w:szCs w:val="24"/>
        </w:rPr>
        <w:t xml:space="preserve">febrero </w:t>
      </w:r>
      <w:r w:rsidRPr="0000603E">
        <w:rPr>
          <w:rFonts w:ascii="Arial" w:hAnsi="Arial"/>
          <w:szCs w:val="24"/>
        </w:rPr>
        <w:t>de 20</w:t>
      </w:r>
      <w:r w:rsidR="00457A33">
        <w:rPr>
          <w:rFonts w:ascii="Arial" w:hAnsi="Arial"/>
          <w:szCs w:val="24"/>
        </w:rPr>
        <w:t>09</w:t>
      </w:r>
      <w:r w:rsidRPr="0000603E">
        <w:rPr>
          <w:rFonts w:ascii="Arial" w:hAnsi="Arial"/>
          <w:szCs w:val="24"/>
        </w:rPr>
        <w:t xml:space="preserve"> y el 3</w:t>
      </w:r>
      <w:r w:rsidR="002F3579">
        <w:rPr>
          <w:rFonts w:ascii="Arial" w:hAnsi="Arial"/>
          <w:szCs w:val="24"/>
        </w:rPr>
        <w:t>1</w:t>
      </w:r>
      <w:r w:rsidRPr="0000603E">
        <w:rPr>
          <w:rFonts w:ascii="Arial" w:hAnsi="Arial"/>
          <w:szCs w:val="24"/>
        </w:rPr>
        <w:t xml:space="preserve"> de </w:t>
      </w:r>
      <w:r w:rsidR="002F3579">
        <w:rPr>
          <w:rFonts w:ascii="Arial" w:hAnsi="Arial"/>
          <w:szCs w:val="24"/>
        </w:rPr>
        <w:t xml:space="preserve">octubre </w:t>
      </w:r>
      <w:r w:rsidRPr="0000603E">
        <w:rPr>
          <w:rFonts w:ascii="Arial" w:hAnsi="Arial"/>
          <w:szCs w:val="24"/>
        </w:rPr>
        <w:t>de 2016,</w:t>
      </w:r>
      <w:r w:rsidR="00457A33">
        <w:rPr>
          <w:rFonts w:ascii="Arial" w:hAnsi="Arial"/>
          <w:szCs w:val="24"/>
        </w:rPr>
        <w:t xml:space="preserve"> el cual se encuentra debidamente indexado, </w:t>
      </w:r>
      <w:r>
        <w:rPr>
          <w:rFonts w:ascii="Arial" w:hAnsi="Arial" w:cs="Arial"/>
          <w:szCs w:val="24"/>
        </w:rPr>
        <w:t xml:space="preserve"> </w:t>
      </w:r>
      <w:r w:rsidRPr="0000603E">
        <w:rPr>
          <w:rFonts w:ascii="Arial" w:hAnsi="Arial"/>
          <w:szCs w:val="24"/>
        </w:rPr>
        <w:t>conforme a la liquidación que hace parte integral del acta que se suscriba con ocasión de esta diligencia.</w:t>
      </w:r>
    </w:p>
    <w:p w:rsidR="00CC401F" w:rsidRDefault="00CC401F" w:rsidP="003D2D7B">
      <w:pPr>
        <w:widowControl w:val="0"/>
        <w:autoSpaceDE w:val="0"/>
        <w:autoSpaceDN w:val="0"/>
        <w:adjustRightInd w:val="0"/>
        <w:spacing w:line="276" w:lineRule="auto"/>
        <w:contextualSpacing/>
        <w:jc w:val="both"/>
        <w:rPr>
          <w:rFonts w:ascii="Arial" w:hAnsi="Arial" w:cs="Arial"/>
          <w:szCs w:val="24"/>
        </w:rPr>
      </w:pPr>
    </w:p>
    <w:p w:rsidR="00313DC2" w:rsidRDefault="00596038" w:rsidP="00DD514E">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t>CONCLUSIÓN</w:t>
      </w:r>
    </w:p>
    <w:p w:rsidR="00DD649A" w:rsidRDefault="00DD649A" w:rsidP="00DD514E">
      <w:pPr>
        <w:shd w:val="clear" w:color="auto" w:fill="FFFFFF"/>
        <w:tabs>
          <w:tab w:val="left" w:pos="5197"/>
        </w:tabs>
        <w:spacing w:line="276" w:lineRule="auto"/>
        <w:jc w:val="center"/>
        <w:rPr>
          <w:rFonts w:ascii="Arial" w:hAnsi="Arial" w:cs="Arial"/>
          <w:b/>
          <w:color w:val="000000"/>
          <w:szCs w:val="24"/>
          <w:lang w:eastAsia="es-CO"/>
        </w:rPr>
      </w:pPr>
    </w:p>
    <w:p w:rsidR="00BC3984" w:rsidRDefault="00745EC1" w:rsidP="009821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w:t>
      </w:r>
      <w:r w:rsidR="00017A69">
        <w:rPr>
          <w:rFonts w:ascii="Arial" w:hAnsi="Arial" w:cs="Arial"/>
          <w:color w:val="000000"/>
          <w:szCs w:val="24"/>
          <w:lang w:eastAsia="es-CO"/>
        </w:rPr>
        <w:t xml:space="preserve">rme lo expuesto, la decisión revisada será </w:t>
      </w:r>
      <w:r w:rsidR="00457A33">
        <w:rPr>
          <w:rFonts w:ascii="Arial" w:hAnsi="Arial" w:cs="Arial"/>
          <w:color w:val="000000"/>
          <w:szCs w:val="24"/>
          <w:lang w:eastAsia="es-CO"/>
        </w:rPr>
        <w:t xml:space="preserve">revocada para en su lugar, reconocer a favor de los menores </w:t>
      </w:r>
      <w:r w:rsidR="00457A33">
        <w:rPr>
          <w:rFonts w:ascii="Arial" w:hAnsi="Arial"/>
          <w:szCs w:val="24"/>
        </w:rPr>
        <w:t>Luz Ximena y Johan Andrés Castaño Agudelo</w:t>
      </w:r>
      <w:r w:rsidR="00457A33" w:rsidRPr="0000603E">
        <w:rPr>
          <w:rFonts w:ascii="Arial" w:hAnsi="Arial"/>
          <w:szCs w:val="24"/>
        </w:rPr>
        <w:t>,</w:t>
      </w:r>
      <w:r w:rsidR="00457A33">
        <w:rPr>
          <w:rFonts w:ascii="Arial" w:hAnsi="Arial"/>
          <w:szCs w:val="24"/>
        </w:rPr>
        <w:t xml:space="preserve"> </w:t>
      </w:r>
      <w:r w:rsidR="00FB12B0">
        <w:rPr>
          <w:rFonts w:ascii="Arial" w:hAnsi="Arial"/>
          <w:szCs w:val="24"/>
        </w:rPr>
        <w:t xml:space="preserve">a partir del </w:t>
      </w:r>
      <w:r w:rsidR="008F5189">
        <w:rPr>
          <w:rFonts w:ascii="Arial" w:hAnsi="Arial"/>
          <w:szCs w:val="24"/>
        </w:rPr>
        <w:t>02</w:t>
      </w:r>
      <w:r w:rsidR="00FB12B0">
        <w:rPr>
          <w:rFonts w:ascii="Arial" w:hAnsi="Arial"/>
          <w:szCs w:val="24"/>
        </w:rPr>
        <w:t xml:space="preserve"> de </w:t>
      </w:r>
      <w:r w:rsidR="008F5189">
        <w:rPr>
          <w:rFonts w:ascii="Arial" w:hAnsi="Arial"/>
          <w:szCs w:val="24"/>
        </w:rPr>
        <w:t xml:space="preserve">febrero </w:t>
      </w:r>
      <w:r w:rsidR="00FB12B0">
        <w:rPr>
          <w:rFonts w:ascii="Arial" w:hAnsi="Arial"/>
          <w:szCs w:val="24"/>
        </w:rPr>
        <w:t>de 20</w:t>
      </w:r>
      <w:r w:rsidR="008F5189">
        <w:rPr>
          <w:rFonts w:ascii="Arial" w:hAnsi="Arial"/>
          <w:szCs w:val="24"/>
        </w:rPr>
        <w:t>09</w:t>
      </w:r>
      <w:r w:rsidR="00FB12B0">
        <w:rPr>
          <w:rFonts w:ascii="Arial" w:hAnsi="Arial"/>
          <w:szCs w:val="24"/>
        </w:rPr>
        <w:t xml:space="preserve"> </w:t>
      </w:r>
      <w:r w:rsidR="00457A33">
        <w:rPr>
          <w:rFonts w:ascii="Arial" w:hAnsi="Arial"/>
          <w:szCs w:val="24"/>
        </w:rPr>
        <w:t>el 50% de la pensión de sobrevivientes causada por el deceso de su padre y que se encontraba en suspenso por la existencia de otra posible beneficiaria, que en la</w:t>
      </w:r>
      <w:r w:rsidR="00BC3984">
        <w:rPr>
          <w:rFonts w:ascii="Arial" w:hAnsi="Arial"/>
          <w:szCs w:val="24"/>
        </w:rPr>
        <w:t xml:space="preserve"> actualidad ha dejado de existir, lo que implica que los menores tendrán derecho a recibir el 100% de la misma.</w:t>
      </w:r>
    </w:p>
    <w:p w:rsidR="00CB6CAE" w:rsidRDefault="00CB6CAE" w:rsidP="00982149">
      <w:pPr>
        <w:shd w:val="clear" w:color="auto" w:fill="FFFFFF"/>
        <w:tabs>
          <w:tab w:val="left" w:pos="5197"/>
        </w:tabs>
        <w:spacing w:line="276" w:lineRule="auto"/>
        <w:jc w:val="both"/>
        <w:rPr>
          <w:rFonts w:ascii="Arial" w:hAnsi="Arial" w:cs="Arial"/>
          <w:szCs w:val="24"/>
        </w:rPr>
      </w:pPr>
    </w:p>
    <w:p w:rsidR="00DD514E" w:rsidRDefault="00565E83" w:rsidP="00A62AED">
      <w:pPr>
        <w:spacing w:line="276" w:lineRule="auto"/>
        <w:jc w:val="both"/>
        <w:rPr>
          <w:rFonts w:ascii="Arial" w:hAnsi="Arial" w:cs="Arial"/>
          <w:szCs w:val="24"/>
        </w:rPr>
      </w:pPr>
      <w:r w:rsidRPr="005A6DB9">
        <w:rPr>
          <w:rFonts w:ascii="Arial" w:hAnsi="Arial" w:cs="Arial"/>
          <w:szCs w:val="24"/>
        </w:rPr>
        <w:t xml:space="preserve">Costas en </w:t>
      </w:r>
      <w:r w:rsidR="005A6DB9" w:rsidRPr="005A6DB9">
        <w:rPr>
          <w:rFonts w:ascii="Arial" w:hAnsi="Arial" w:cs="Arial"/>
          <w:szCs w:val="24"/>
        </w:rPr>
        <w:t xml:space="preserve">esta instancia </w:t>
      </w:r>
      <w:r w:rsidR="00017A69">
        <w:rPr>
          <w:rFonts w:ascii="Arial" w:hAnsi="Arial" w:cs="Arial"/>
          <w:szCs w:val="24"/>
        </w:rPr>
        <w:t>no se causaron</w:t>
      </w:r>
      <w:r w:rsidR="00A62AED">
        <w:rPr>
          <w:rFonts w:ascii="Arial" w:hAnsi="Arial" w:cs="Arial"/>
          <w:szCs w:val="24"/>
        </w:rPr>
        <w:t xml:space="preserve"> en contra de la parte actora por prosperar el recurso, sin que se impongan a la entidad demandada en esta ni en la primera, por cuanto la decisión de suspender el otro porcentaje de la pensión a favor de los menores, se fundó en la existencia de otra posible beneficiaria.</w:t>
      </w:r>
    </w:p>
    <w:p w:rsidR="00A62AED" w:rsidRDefault="00A62AED" w:rsidP="00A62AED">
      <w:pPr>
        <w:spacing w:line="276" w:lineRule="auto"/>
        <w:jc w:val="both"/>
        <w:rPr>
          <w:rFonts w:ascii="Arial" w:hAnsi="Arial" w:cs="Arial"/>
          <w:szCs w:val="24"/>
        </w:rPr>
      </w:pPr>
    </w:p>
    <w:p w:rsidR="00313DC2" w:rsidRPr="00313DC2" w:rsidRDefault="00313DC2" w:rsidP="00DD514E">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F017BF">
      <w:pPr>
        <w:pStyle w:val="Sinespaciado"/>
        <w:spacing w:line="276" w:lineRule="auto"/>
        <w:rPr>
          <w:rFonts w:ascii="Arial" w:hAnsi="Arial" w:cs="Arial"/>
          <w:sz w:val="24"/>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BC3984" w:rsidRDefault="00BC3984" w:rsidP="00313DC2">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tab/>
      </w:r>
    </w:p>
    <w:p w:rsidR="00FD0A75" w:rsidRDefault="001320DB" w:rsidP="00AC6FCC">
      <w:pPr>
        <w:widowControl w:val="0"/>
        <w:autoSpaceDE w:val="0"/>
        <w:autoSpaceDN w:val="0"/>
        <w:adjustRightInd w:val="0"/>
        <w:spacing w:line="276" w:lineRule="auto"/>
        <w:jc w:val="both"/>
        <w:rPr>
          <w:rFonts w:ascii="Arial" w:hAnsi="Arial" w:cs="Arial"/>
          <w:bCs/>
          <w:szCs w:val="24"/>
        </w:rPr>
      </w:pPr>
      <w:r w:rsidRPr="00550787">
        <w:rPr>
          <w:rFonts w:ascii="Arial" w:hAnsi="Arial" w:cs="Arial"/>
          <w:b/>
          <w:szCs w:val="24"/>
          <w:u w:val="single"/>
        </w:rPr>
        <w:t>PRIM</w:t>
      </w:r>
      <w:r w:rsidR="00121F87" w:rsidRPr="00550787">
        <w:rPr>
          <w:rFonts w:ascii="Arial" w:hAnsi="Arial" w:cs="Arial"/>
          <w:b/>
          <w:szCs w:val="24"/>
          <w:u w:val="single"/>
        </w:rPr>
        <w:t>ERO</w:t>
      </w:r>
      <w:r w:rsidR="00121F87">
        <w:rPr>
          <w:rFonts w:ascii="Arial" w:hAnsi="Arial" w:cs="Arial"/>
          <w:b/>
          <w:szCs w:val="24"/>
        </w:rPr>
        <w:t xml:space="preserve">: </w:t>
      </w:r>
      <w:r w:rsidR="00457A33">
        <w:rPr>
          <w:rFonts w:ascii="Arial" w:hAnsi="Arial" w:cs="Arial"/>
          <w:b/>
          <w:szCs w:val="24"/>
        </w:rPr>
        <w:t xml:space="preserve">REVOCAR </w:t>
      </w:r>
      <w:r w:rsidR="00B51CA2">
        <w:rPr>
          <w:rFonts w:ascii="Arial" w:hAnsi="Arial" w:cs="Arial"/>
          <w:szCs w:val="24"/>
        </w:rPr>
        <w:t>la</w:t>
      </w:r>
      <w:r w:rsidRPr="001320DB">
        <w:rPr>
          <w:rFonts w:ascii="Arial" w:hAnsi="Arial" w:cs="Arial"/>
          <w:szCs w:val="24"/>
        </w:rPr>
        <w:t xml:space="preserve"> sentencia </w:t>
      </w:r>
      <w:r w:rsidR="00EA3CA8" w:rsidRPr="00D578CB">
        <w:rPr>
          <w:rFonts w:ascii="Arial" w:hAnsi="Arial" w:cs="Arial"/>
          <w:szCs w:val="24"/>
        </w:rPr>
        <w:t xml:space="preserve">proferida el </w:t>
      </w:r>
      <w:r w:rsidR="00AC6FCC">
        <w:rPr>
          <w:rFonts w:ascii="Arial" w:hAnsi="Arial" w:cs="Arial"/>
          <w:szCs w:val="24"/>
        </w:rPr>
        <w:t>1°</w:t>
      </w:r>
      <w:r w:rsidR="00396D27">
        <w:rPr>
          <w:rFonts w:ascii="Arial" w:hAnsi="Arial" w:cs="Arial"/>
          <w:szCs w:val="24"/>
        </w:rPr>
        <w:t xml:space="preserve"> </w:t>
      </w:r>
      <w:r w:rsidR="00E35AC3">
        <w:rPr>
          <w:rFonts w:ascii="Arial" w:hAnsi="Arial" w:cs="Arial"/>
          <w:szCs w:val="24"/>
        </w:rPr>
        <w:t xml:space="preserve">de </w:t>
      </w:r>
      <w:r w:rsidR="00AC6FCC">
        <w:rPr>
          <w:rFonts w:ascii="Arial" w:hAnsi="Arial" w:cs="Arial"/>
          <w:szCs w:val="24"/>
        </w:rPr>
        <w:t xml:space="preserve">septiembre </w:t>
      </w:r>
      <w:r w:rsidR="00EA3CA8" w:rsidRPr="00D578CB">
        <w:rPr>
          <w:rFonts w:ascii="Arial" w:hAnsi="Arial" w:cs="Arial"/>
          <w:szCs w:val="24"/>
        </w:rPr>
        <w:t>de 201</w:t>
      </w:r>
      <w:r w:rsidR="00396D27">
        <w:rPr>
          <w:rFonts w:ascii="Arial" w:hAnsi="Arial" w:cs="Arial"/>
          <w:szCs w:val="24"/>
        </w:rPr>
        <w:t>5</w:t>
      </w:r>
      <w:r w:rsidR="00EA3CA8" w:rsidRPr="00D578CB">
        <w:rPr>
          <w:rFonts w:ascii="Arial" w:hAnsi="Arial" w:cs="Arial"/>
          <w:szCs w:val="24"/>
        </w:rPr>
        <w:t xml:space="preserve"> por el Juzgado </w:t>
      </w:r>
      <w:r w:rsidR="00AC6FCC">
        <w:rPr>
          <w:rFonts w:ascii="Arial" w:hAnsi="Arial" w:cs="Arial"/>
          <w:szCs w:val="24"/>
        </w:rPr>
        <w:t xml:space="preserve">Cuarto </w:t>
      </w:r>
      <w:r w:rsidR="00EA3CA8" w:rsidRPr="00D578CB">
        <w:rPr>
          <w:rFonts w:ascii="Arial" w:hAnsi="Arial" w:cs="Arial"/>
          <w:szCs w:val="24"/>
        </w:rPr>
        <w:t xml:space="preserve">Laboral del Circuito de Pereira, dentro del proceso ordinario laboral propuesto por </w:t>
      </w:r>
      <w:r w:rsidR="00AC6FCC">
        <w:rPr>
          <w:rFonts w:ascii="Arial" w:hAnsi="Arial" w:cs="Arial"/>
          <w:b/>
          <w:szCs w:val="24"/>
        </w:rPr>
        <w:t xml:space="preserve">Liliana Patricia Castaño Vásquez, </w:t>
      </w:r>
      <w:r w:rsidR="00AC6FCC" w:rsidRPr="00396D27">
        <w:rPr>
          <w:rFonts w:ascii="Arial" w:hAnsi="Arial" w:cs="Arial"/>
          <w:szCs w:val="24"/>
        </w:rPr>
        <w:t xml:space="preserve">quien obra en </w:t>
      </w:r>
      <w:r w:rsidR="00AC6FCC">
        <w:rPr>
          <w:rFonts w:ascii="Arial" w:hAnsi="Arial" w:cs="Arial"/>
          <w:szCs w:val="24"/>
        </w:rPr>
        <w:t xml:space="preserve">representación de sus sobrinos </w:t>
      </w:r>
      <w:r w:rsidR="00AC6FCC">
        <w:rPr>
          <w:rFonts w:ascii="Arial" w:hAnsi="Arial" w:cs="Arial"/>
          <w:b/>
          <w:szCs w:val="24"/>
        </w:rPr>
        <w:t xml:space="preserve">Luz Ximena y Johan Andrés Castaño Agudelo </w:t>
      </w:r>
      <w:r w:rsidR="00AC6FCC">
        <w:rPr>
          <w:rFonts w:ascii="Arial" w:hAnsi="Arial" w:cs="Arial"/>
          <w:szCs w:val="24"/>
        </w:rPr>
        <w:t xml:space="preserve">en </w:t>
      </w:r>
      <w:r w:rsidR="00AC6FCC" w:rsidRPr="003440CA">
        <w:rPr>
          <w:rFonts w:ascii="Arial" w:hAnsi="Arial" w:cs="Arial"/>
          <w:szCs w:val="24"/>
        </w:rPr>
        <w:t>contra</w:t>
      </w:r>
      <w:r w:rsidR="00AC6FCC">
        <w:rPr>
          <w:rFonts w:ascii="Arial" w:hAnsi="Arial" w:cs="Arial"/>
          <w:szCs w:val="24"/>
        </w:rPr>
        <w:t xml:space="preserve"> de la </w:t>
      </w:r>
      <w:r w:rsidR="00AC6FCC" w:rsidRPr="002D5445">
        <w:rPr>
          <w:rFonts w:ascii="Arial" w:hAnsi="Arial" w:cs="Arial"/>
          <w:b/>
          <w:szCs w:val="24"/>
        </w:rPr>
        <w:lastRenderedPageBreak/>
        <w:t xml:space="preserve">Sociedad </w:t>
      </w:r>
      <w:r w:rsidR="00AC6FCC">
        <w:rPr>
          <w:rFonts w:ascii="Arial" w:hAnsi="Arial" w:cs="Arial"/>
          <w:b/>
          <w:szCs w:val="24"/>
        </w:rPr>
        <w:t xml:space="preserve">Administradora de Fondos de Pensiones y Cesantías PORVENIR S.A. </w:t>
      </w:r>
      <w:r w:rsidR="00AC6FCC" w:rsidRPr="00AC6FCC">
        <w:rPr>
          <w:rFonts w:ascii="Arial" w:hAnsi="Arial" w:cs="Arial"/>
          <w:szCs w:val="24"/>
        </w:rPr>
        <w:t>y la señora</w:t>
      </w:r>
      <w:r w:rsidR="00AC6FCC">
        <w:rPr>
          <w:rFonts w:ascii="Arial" w:hAnsi="Arial" w:cs="Arial"/>
          <w:b/>
          <w:szCs w:val="24"/>
        </w:rPr>
        <w:t xml:space="preserve"> Sandra Milena Agudelo</w:t>
      </w:r>
      <w:r w:rsidR="00AC6FCC">
        <w:rPr>
          <w:rFonts w:ascii="Arial" w:hAnsi="Arial" w:cs="Arial"/>
          <w:bCs/>
          <w:szCs w:val="24"/>
        </w:rPr>
        <w:t xml:space="preserve">, y en su lugar: </w:t>
      </w:r>
    </w:p>
    <w:p w:rsidR="00AC6FCC" w:rsidRDefault="00AC6FCC" w:rsidP="00AC6FCC">
      <w:pPr>
        <w:widowControl w:val="0"/>
        <w:autoSpaceDE w:val="0"/>
        <w:autoSpaceDN w:val="0"/>
        <w:adjustRightInd w:val="0"/>
        <w:spacing w:line="276" w:lineRule="auto"/>
        <w:jc w:val="both"/>
        <w:rPr>
          <w:rFonts w:ascii="Arial" w:hAnsi="Arial" w:cs="Arial"/>
          <w:bCs/>
          <w:i/>
          <w:iCs/>
          <w:sz w:val="22"/>
          <w:szCs w:val="22"/>
        </w:rPr>
      </w:pPr>
    </w:p>
    <w:p w:rsidR="00E35AC3" w:rsidRPr="00E35AC3" w:rsidRDefault="00E35AC3" w:rsidP="00B51CA2">
      <w:pPr>
        <w:widowControl w:val="0"/>
        <w:autoSpaceDE w:val="0"/>
        <w:autoSpaceDN w:val="0"/>
        <w:adjustRightInd w:val="0"/>
        <w:ind w:left="567" w:right="567"/>
        <w:jc w:val="both"/>
        <w:rPr>
          <w:rFonts w:ascii="Arial" w:hAnsi="Arial" w:cs="Arial"/>
          <w:bCs/>
          <w:i/>
          <w:iCs/>
          <w:sz w:val="22"/>
          <w:szCs w:val="22"/>
        </w:rPr>
      </w:pPr>
      <w:r>
        <w:rPr>
          <w:rFonts w:ascii="Arial" w:hAnsi="Arial" w:cs="Arial"/>
          <w:bCs/>
          <w:i/>
          <w:iCs/>
          <w:sz w:val="22"/>
          <w:szCs w:val="22"/>
        </w:rPr>
        <w:t>“</w:t>
      </w:r>
      <w:r w:rsidR="00306DBB">
        <w:rPr>
          <w:rFonts w:ascii="Arial" w:hAnsi="Arial" w:cs="Arial"/>
          <w:bCs/>
          <w:i/>
          <w:iCs/>
          <w:sz w:val="22"/>
          <w:szCs w:val="22"/>
        </w:rPr>
        <w:t>PRIMERO</w:t>
      </w:r>
      <w:r>
        <w:rPr>
          <w:rFonts w:ascii="Arial" w:hAnsi="Arial" w:cs="Arial"/>
          <w:bCs/>
          <w:i/>
          <w:iCs/>
          <w:sz w:val="22"/>
          <w:szCs w:val="22"/>
        </w:rPr>
        <w:t xml:space="preserve">: </w:t>
      </w:r>
      <w:r w:rsidR="00385F47">
        <w:rPr>
          <w:rFonts w:ascii="Arial" w:hAnsi="Arial" w:cs="Arial"/>
          <w:bCs/>
          <w:i/>
          <w:iCs/>
          <w:sz w:val="22"/>
          <w:szCs w:val="22"/>
        </w:rPr>
        <w:t xml:space="preserve">DECLARAR que </w:t>
      </w:r>
      <w:r w:rsidR="00306DBB">
        <w:rPr>
          <w:rFonts w:ascii="Arial" w:hAnsi="Arial" w:cs="Arial"/>
          <w:bCs/>
          <w:i/>
          <w:iCs/>
          <w:sz w:val="22"/>
          <w:szCs w:val="22"/>
        </w:rPr>
        <w:t xml:space="preserve">los menores </w:t>
      </w:r>
      <w:r w:rsidR="00306DBB" w:rsidRPr="00306DBB">
        <w:rPr>
          <w:rFonts w:ascii="Arial" w:hAnsi="Arial" w:cs="Arial"/>
          <w:i/>
          <w:sz w:val="22"/>
          <w:szCs w:val="22"/>
        </w:rPr>
        <w:t xml:space="preserve">Luz Ximena y Johan Andrés Castaño </w:t>
      </w:r>
      <w:r w:rsidR="00163C6D">
        <w:rPr>
          <w:rFonts w:ascii="Arial" w:hAnsi="Arial" w:cs="Arial"/>
          <w:i/>
          <w:sz w:val="22"/>
          <w:szCs w:val="22"/>
        </w:rPr>
        <w:t xml:space="preserve">tienen derecho a percibir el 100% de la pensión de sobrevivientes causada por el deceso de su padre John </w:t>
      </w:r>
      <w:r w:rsidR="00775614">
        <w:rPr>
          <w:rFonts w:ascii="Arial" w:hAnsi="Arial" w:cs="Arial"/>
          <w:i/>
          <w:sz w:val="22"/>
          <w:szCs w:val="22"/>
        </w:rPr>
        <w:t>Jair</w:t>
      </w:r>
      <w:r w:rsidR="008B4CD8">
        <w:rPr>
          <w:rFonts w:ascii="Arial" w:hAnsi="Arial" w:cs="Arial"/>
          <w:i/>
          <w:sz w:val="22"/>
          <w:szCs w:val="22"/>
        </w:rPr>
        <w:t xml:space="preserve"> Castaño Vásquez, a partir del 02 de febrero </w:t>
      </w:r>
      <w:r w:rsidR="00775614">
        <w:rPr>
          <w:rFonts w:ascii="Arial" w:hAnsi="Arial" w:cs="Arial"/>
          <w:i/>
          <w:sz w:val="22"/>
          <w:szCs w:val="22"/>
        </w:rPr>
        <w:t>de 20</w:t>
      </w:r>
      <w:r w:rsidR="008B4CD8">
        <w:rPr>
          <w:rFonts w:ascii="Arial" w:hAnsi="Arial" w:cs="Arial"/>
          <w:i/>
          <w:sz w:val="22"/>
          <w:szCs w:val="22"/>
        </w:rPr>
        <w:t>09</w:t>
      </w:r>
      <w:r>
        <w:rPr>
          <w:rFonts w:ascii="Arial" w:hAnsi="Arial" w:cs="Arial"/>
          <w:bCs/>
          <w:i/>
          <w:iCs/>
          <w:sz w:val="22"/>
          <w:szCs w:val="22"/>
        </w:rPr>
        <w:t>.</w:t>
      </w:r>
    </w:p>
    <w:p w:rsidR="00E35AC3" w:rsidRDefault="00E35AC3" w:rsidP="00B51CA2">
      <w:pPr>
        <w:widowControl w:val="0"/>
        <w:autoSpaceDE w:val="0"/>
        <w:autoSpaceDN w:val="0"/>
        <w:adjustRightInd w:val="0"/>
        <w:ind w:left="567" w:right="567"/>
        <w:jc w:val="both"/>
        <w:rPr>
          <w:rFonts w:ascii="Arial" w:hAnsi="Arial" w:cs="Arial"/>
          <w:bCs/>
          <w:i/>
          <w:iCs/>
          <w:sz w:val="22"/>
          <w:szCs w:val="22"/>
        </w:rPr>
      </w:pPr>
    </w:p>
    <w:p w:rsidR="002D5445" w:rsidRPr="002D5445" w:rsidRDefault="002D5445" w:rsidP="006575E5">
      <w:pPr>
        <w:spacing w:line="276" w:lineRule="auto"/>
        <w:ind w:left="567" w:right="618"/>
        <w:jc w:val="both"/>
        <w:rPr>
          <w:rFonts w:ascii="Arial" w:hAnsi="Arial" w:cs="Arial"/>
          <w:i/>
          <w:sz w:val="22"/>
          <w:szCs w:val="22"/>
        </w:rPr>
      </w:pPr>
      <w:r w:rsidRPr="002D5445">
        <w:rPr>
          <w:rFonts w:ascii="Arial" w:hAnsi="Arial" w:cs="Arial"/>
          <w:bCs/>
          <w:i/>
          <w:iCs/>
          <w:sz w:val="22"/>
          <w:szCs w:val="22"/>
        </w:rPr>
        <w:t xml:space="preserve">SEGUNDO: CONDENAR a la </w:t>
      </w:r>
      <w:r w:rsidRPr="002D5445">
        <w:rPr>
          <w:rFonts w:ascii="Arial" w:hAnsi="Arial" w:cs="Arial"/>
          <w:i/>
          <w:sz w:val="22"/>
          <w:szCs w:val="22"/>
        </w:rPr>
        <w:t xml:space="preserve">Sociedad Administradora de Fondos de Pensiones y Cesantías PORVENIR S.A. a reconocer y pagar a favor de </w:t>
      </w:r>
      <w:r w:rsidR="00447443" w:rsidRPr="002D5445">
        <w:rPr>
          <w:rFonts w:ascii="Arial" w:hAnsi="Arial" w:cs="Arial"/>
          <w:bCs/>
          <w:i/>
          <w:iCs/>
          <w:sz w:val="22"/>
          <w:szCs w:val="22"/>
        </w:rPr>
        <w:t xml:space="preserve"> </w:t>
      </w:r>
      <w:r w:rsidRPr="002D5445">
        <w:rPr>
          <w:rFonts w:ascii="Arial" w:hAnsi="Arial" w:cs="Arial"/>
          <w:bCs/>
          <w:i/>
          <w:iCs/>
          <w:sz w:val="22"/>
          <w:szCs w:val="22"/>
        </w:rPr>
        <w:t xml:space="preserve">los menores </w:t>
      </w:r>
      <w:r w:rsidRPr="002D5445">
        <w:rPr>
          <w:rFonts w:ascii="Arial" w:hAnsi="Arial" w:cs="Arial"/>
          <w:i/>
          <w:sz w:val="22"/>
          <w:szCs w:val="22"/>
        </w:rPr>
        <w:t>Luz Ximena y Johan Andrés Castaño, la</w:t>
      </w:r>
      <w:r w:rsidRPr="002D5445">
        <w:rPr>
          <w:rFonts w:ascii="Arial" w:hAnsi="Arial"/>
          <w:i/>
          <w:sz w:val="22"/>
          <w:szCs w:val="22"/>
        </w:rPr>
        <w:t xml:space="preserve"> suma de $</w:t>
      </w:r>
      <w:r w:rsidR="008F5189">
        <w:rPr>
          <w:rFonts w:ascii="Arial" w:hAnsi="Arial"/>
          <w:i/>
          <w:sz w:val="22"/>
          <w:szCs w:val="22"/>
        </w:rPr>
        <w:t>37´203.902</w:t>
      </w:r>
      <w:r w:rsidRPr="002D5445">
        <w:rPr>
          <w:rFonts w:ascii="Arial" w:hAnsi="Arial"/>
          <w:i/>
          <w:sz w:val="22"/>
          <w:szCs w:val="22"/>
        </w:rPr>
        <w:t xml:space="preserve">, por concepto de retroactivo pensional, debidamente indexado, causado a su favor en proporción al 50% de la pensión de que trata el numeral anterior, liquidado entre el </w:t>
      </w:r>
      <w:r w:rsidR="008F5189">
        <w:rPr>
          <w:rFonts w:ascii="Arial" w:hAnsi="Arial"/>
          <w:i/>
          <w:sz w:val="22"/>
          <w:szCs w:val="22"/>
        </w:rPr>
        <w:t>02</w:t>
      </w:r>
      <w:r w:rsidRPr="002D5445">
        <w:rPr>
          <w:rFonts w:ascii="Arial" w:hAnsi="Arial"/>
          <w:i/>
          <w:sz w:val="22"/>
          <w:szCs w:val="22"/>
        </w:rPr>
        <w:t xml:space="preserve"> de </w:t>
      </w:r>
      <w:r w:rsidR="008F5189">
        <w:rPr>
          <w:rFonts w:ascii="Arial" w:hAnsi="Arial"/>
          <w:i/>
          <w:sz w:val="22"/>
          <w:szCs w:val="22"/>
        </w:rPr>
        <w:t xml:space="preserve">febrero </w:t>
      </w:r>
      <w:r w:rsidRPr="002D5445">
        <w:rPr>
          <w:rFonts w:ascii="Arial" w:hAnsi="Arial"/>
          <w:i/>
          <w:sz w:val="22"/>
          <w:szCs w:val="22"/>
        </w:rPr>
        <w:t>de 20</w:t>
      </w:r>
      <w:r w:rsidR="008F5189">
        <w:rPr>
          <w:rFonts w:ascii="Arial" w:hAnsi="Arial"/>
          <w:i/>
          <w:sz w:val="22"/>
          <w:szCs w:val="22"/>
        </w:rPr>
        <w:t>09</w:t>
      </w:r>
      <w:r w:rsidRPr="002D5445">
        <w:rPr>
          <w:rFonts w:ascii="Arial" w:hAnsi="Arial"/>
          <w:i/>
          <w:sz w:val="22"/>
          <w:szCs w:val="22"/>
        </w:rPr>
        <w:t xml:space="preserve"> y el 3</w:t>
      </w:r>
      <w:r w:rsidR="002F3579">
        <w:rPr>
          <w:rFonts w:ascii="Arial" w:hAnsi="Arial"/>
          <w:i/>
          <w:sz w:val="22"/>
          <w:szCs w:val="22"/>
        </w:rPr>
        <w:t>1</w:t>
      </w:r>
      <w:r w:rsidRPr="002D5445">
        <w:rPr>
          <w:rFonts w:ascii="Arial" w:hAnsi="Arial"/>
          <w:i/>
          <w:sz w:val="22"/>
          <w:szCs w:val="22"/>
        </w:rPr>
        <w:t xml:space="preserve"> de </w:t>
      </w:r>
      <w:r w:rsidR="002F3579">
        <w:rPr>
          <w:rFonts w:ascii="Arial" w:hAnsi="Arial"/>
          <w:i/>
          <w:sz w:val="22"/>
          <w:szCs w:val="22"/>
        </w:rPr>
        <w:t xml:space="preserve">octubre </w:t>
      </w:r>
      <w:r w:rsidRPr="002D5445">
        <w:rPr>
          <w:rFonts w:ascii="Arial" w:hAnsi="Arial"/>
          <w:i/>
          <w:sz w:val="22"/>
          <w:szCs w:val="22"/>
        </w:rPr>
        <w:t>de 2016</w:t>
      </w:r>
      <w:r w:rsidR="003B6951">
        <w:rPr>
          <w:rFonts w:ascii="Arial" w:hAnsi="Arial"/>
          <w:i/>
          <w:sz w:val="22"/>
          <w:szCs w:val="22"/>
        </w:rPr>
        <w:t>.</w:t>
      </w:r>
    </w:p>
    <w:p w:rsidR="002D5445" w:rsidRDefault="002D5445" w:rsidP="006575E5">
      <w:pPr>
        <w:spacing w:line="276" w:lineRule="auto"/>
        <w:ind w:left="567" w:right="618"/>
        <w:jc w:val="both"/>
        <w:rPr>
          <w:rFonts w:ascii="Arial" w:hAnsi="Arial" w:cs="Arial"/>
          <w:i/>
          <w:sz w:val="22"/>
          <w:szCs w:val="22"/>
        </w:rPr>
      </w:pPr>
    </w:p>
    <w:p w:rsidR="006575E5" w:rsidRDefault="003B6951" w:rsidP="006575E5">
      <w:pPr>
        <w:spacing w:line="276" w:lineRule="auto"/>
        <w:ind w:left="567" w:right="618"/>
        <w:jc w:val="both"/>
        <w:rPr>
          <w:rFonts w:ascii="Arial" w:hAnsi="Arial" w:cs="Arial"/>
          <w:bCs/>
          <w:i/>
          <w:iCs/>
          <w:sz w:val="22"/>
          <w:szCs w:val="22"/>
        </w:rPr>
      </w:pPr>
      <w:r>
        <w:rPr>
          <w:rFonts w:ascii="Arial" w:hAnsi="Arial" w:cs="Arial"/>
          <w:bCs/>
          <w:i/>
          <w:iCs/>
          <w:sz w:val="22"/>
          <w:szCs w:val="22"/>
        </w:rPr>
        <w:t>TERCERO: ABSOLVER a la demandada de los intereses moratorios previstos en el artículo 141 de la Ley 100 de 1993, conforme lo expuesto en la parte motiva de esta decisión.</w:t>
      </w:r>
    </w:p>
    <w:p w:rsidR="002F3579" w:rsidRDefault="002F3579" w:rsidP="006575E5">
      <w:pPr>
        <w:spacing w:line="276" w:lineRule="auto"/>
        <w:ind w:left="567" w:right="618"/>
        <w:jc w:val="both"/>
        <w:rPr>
          <w:rFonts w:ascii="Arial" w:hAnsi="Arial" w:cs="Arial"/>
          <w:bCs/>
          <w:i/>
          <w:iCs/>
          <w:sz w:val="22"/>
          <w:szCs w:val="22"/>
        </w:rPr>
      </w:pPr>
    </w:p>
    <w:p w:rsidR="007412B7" w:rsidRPr="00343ADD" w:rsidRDefault="002F3579" w:rsidP="007412B7">
      <w:pPr>
        <w:spacing w:line="276" w:lineRule="auto"/>
        <w:ind w:left="567" w:right="618"/>
        <w:jc w:val="both"/>
        <w:rPr>
          <w:rFonts w:ascii="Arial" w:hAnsi="Arial" w:cs="Arial"/>
          <w:i/>
          <w:sz w:val="22"/>
          <w:szCs w:val="22"/>
        </w:rPr>
      </w:pPr>
      <w:r w:rsidRPr="007412B7">
        <w:rPr>
          <w:rFonts w:ascii="Arial" w:hAnsi="Arial" w:cs="Arial"/>
          <w:bCs/>
          <w:i/>
          <w:iCs/>
          <w:sz w:val="22"/>
          <w:szCs w:val="22"/>
        </w:rPr>
        <w:t xml:space="preserve">CUARTO: </w:t>
      </w:r>
      <w:r w:rsidR="00343ADD">
        <w:rPr>
          <w:rFonts w:ascii="Arial" w:hAnsi="Arial" w:cs="Arial"/>
          <w:bCs/>
          <w:i/>
          <w:iCs/>
          <w:sz w:val="22"/>
          <w:szCs w:val="22"/>
        </w:rPr>
        <w:t>Sin costas a cargo de la entidad demanda</w:t>
      </w:r>
      <w:r w:rsidR="00413696">
        <w:rPr>
          <w:rFonts w:ascii="Arial" w:hAnsi="Arial" w:cs="Arial"/>
          <w:bCs/>
          <w:i/>
          <w:iCs/>
          <w:sz w:val="22"/>
          <w:szCs w:val="22"/>
        </w:rPr>
        <w:t>da</w:t>
      </w:r>
      <w:r w:rsidR="00343ADD">
        <w:rPr>
          <w:rFonts w:ascii="Arial" w:hAnsi="Arial" w:cs="Arial"/>
          <w:bCs/>
          <w:i/>
          <w:iCs/>
          <w:sz w:val="22"/>
          <w:szCs w:val="22"/>
        </w:rPr>
        <w:t xml:space="preserve">, </w:t>
      </w:r>
      <w:r w:rsidR="00343ADD" w:rsidRPr="00343ADD">
        <w:rPr>
          <w:rFonts w:ascii="Arial" w:hAnsi="Arial" w:cs="Arial"/>
          <w:i/>
          <w:sz w:val="22"/>
          <w:szCs w:val="22"/>
        </w:rPr>
        <w:t>por cuanto la decisión de suspender el otro porcentaje de la pensión a favor de los menores, se fundó en la existen</w:t>
      </w:r>
      <w:r w:rsidR="00343ADD">
        <w:rPr>
          <w:rFonts w:ascii="Arial" w:hAnsi="Arial" w:cs="Arial"/>
          <w:i/>
          <w:sz w:val="22"/>
          <w:szCs w:val="22"/>
        </w:rPr>
        <w:t>cia de otra posible beneficiaria.</w:t>
      </w:r>
    </w:p>
    <w:p w:rsidR="005C183F" w:rsidRDefault="005C183F" w:rsidP="006575E5">
      <w:pPr>
        <w:spacing w:line="276" w:lineRule="auto"/>
        <w:ind w:left="567" w:right="618"/>
        <w:jc w:val="both"/>
        <w:rPr>
          <w:rFonts w:ascii="Arial" w:hAnsi="Arial" w:cs="Arial"/>
          <w:bCs/>
          <w:i/>
          <w:iCs/>
          <w:sz w:val="22"/>
          <w:szCs w:val="22"/>
        </w:rPr>
      </w:pPr>
    </w:p>
    <w:p w:rsidR="00A859BE" w:rsidRPr="00A859BE" w:rsidRDefault="001365C6" w:rsidP="00A859BE">
      <w:pPr>
        <w:tabs>
          <w:tab w:val="left" w:pos="8222"/>
        </w:tabs>
        <w:spacing w:line="276" w:lineRule="auto"/>
        <w:jc w:val="both"/>
        <w:rPr>
          <w:rFonts w:ascii="Arial" w:hAnsi="Arial" w:cs="Arial"/>
          <w:szCs w:val="24"/>
        </w:rPr>
      </w:pPr>
      <w:r w:rsidRPr="00550787">
        <w:rPr>
          <w:rFonts w:ascii="Arial" w:hAnsi="Arial" w:cs="Arial"/>
          <w:b/>
          <w:bCs/>
          <w:iCs/>
          <w:szCs w:val="24"/>
          <w:u w:val="single"/>
        </w:rPr>
        <w:t>SEGUNDO</w:t>
      </w:r>
      <w:r w:rsidRPr="00550787">
        <w:rPr>
          <w:rFonts w:ascii="Arial" w:hAnsi="Arial" w:cs="Arial"/>
          <w:b/>
          <w:bCs/>
          <w:iCs/>
          <w:szCs w:val="24"/>
        </w:rPr>
        <w:t xml:space="preserve">: </w:t>
      </w:r>
      <w:r w:rsidR="00A859BE" w:rsidRPr="00A859BE">
        <w:rPr>
          <w:rFonts w:ascii="Arial" w:hAnsi="Arial" w:cs="Arial"/>
          <w:szCs w:val="24"/>
        </w:rPr>
        <w:t>Costas en esta instancia no se causaron por lo expuesto en la parte motiva</w:t>
      </w:r>
      <w:r w:rsidR="00B23544">
        <w:rPr>
          <w:rFonts w:ascii="Arial" w:hAnsi="Arial" w:cs="Arial"/>
          <w:szCs w:val="24"/>
        </w:rPr>
        <w:t>.</w:t>
      </w:r>
    </w:p>
    <w:p w:rsidR="00AC6FCC" w:rsidRPr="005A6DB9" w:rsidRDefault="00AC6FCC" w:rsidP="001F38E1">
      <w:pPr>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471CA" w:rsidRPr="00A47C8D" w:rsidRDefault="00D471CA"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B51CA2" w:rsidRDefault="00B51CA2" w:rsidP="00D471CA">
      <w:pPr>
        <w:widowControl w:val="0"/>
        <w:autoSpaceDE w:val="0"/>
        <w:autoSpaceDN w:val="0"/>
        <w:adjustRightInd w:val="0"/>
        <w:spacing w:line="276" w:lineRule="auto"/>
        <w:contextualSpacing/>
        <w:jc w:val="both"/>
        <w:rPr>
          <w:rFonts w:ascii="Arial" w:hAnsi="Arial" w:cs="Arial"/>
          <w:szCs w:val="24"/>
        </w:rPr>
      </w:pPr>
    </w:p>
    <w:p w:rsidR="00B51CA2" w:rsidRPr="00A47C8D" w:rsidRDefault="00B51CA2" w:rsidP="00D471CA">
      <w:pPr>
        <w:widowControl w:val="0"/>
        <w:autoSpaceDE w:val="0"/>
        <w:autoSpaceDN w:val="0"/>
        <w:adjustRightInd w:val="0"/>
        <w:spacing w:line="276" w:lineRule="auto"/>
        <w:contextualSpacing/>
        <w:jc w:val="both"/>
        <w:rPr>
          <w:rFonts w:ascii="Arial" w:hAnsi="Arial" w:cs="Arial"/>
          <w:szCs w:val="24"/>
        </w:rPr>
      </w:pPr>
    </w:p>
    <w:p w:rsidR="00007E13" w:rsidRDefault="00007E13" w:rsidP="00D471CA">
      <w:pPr>
        <w:pStyle w:val="Sinespaciado"/>
        <w:spacing w:line="276" w:lineRule="auto"/>
        <w:contextualSpacing/>
        <w:jc w:val="center"/>
        <w:rPr>
          <w:rFonts w:ascii="Arial" w:hAnsi="Arial" w:cs="Arial"/>
          <w:b/>
          <w:sz w:val="24"/>
          <w:szCs w:val="24"/>
          <w:lang w:val="es-ES"/>
        </w:rPr>
      </w:pPr>
    </w:p>
    <w:p w:rsidR="00007E13" w:rsidRDefault="00007E13" w:rsidP="00D471CA">
      <w:pPr>
        <w:pStyle w:val="Sinespaciado"/>
        <w:spacing w:line="276" w:lineRule="auto"/>
        <w:contextualSpacing/>
        <w:jc w:val="center"/>
        <w:rPr>
          <w:rFonts w:ascii="Arial" w:hAnsi="Arial" w:cs="Arial"/>
          <w:b/>
          <w:sz w:val="24"/>
          <w:szCs w:val="24"/>
          <w:lang w:val="es-ES"/>
        </w:rPr>
      </w:pPr>
    </w:p>
    <w:p w:rsidR="00007E13" w:rsidRDefault="00007E13" w:rsidP="00D471CA">
      <w:pPr>
        <w:pStyle w:val="Sinespaciado"/>
        <w:spacing w:line="276" w:lineRule="auto"/>
        <w:contextualSpacing/>
        <w:jc w:val="center"/>
        <w:rPr>
          <w:rFonts w:ascii="Arial" w:hAnsi="Arial" w:cs="Arial"/>
          <w:b/>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D471CA" w:rsidRPr="0045273B" w:rsidRDefault="00D471CA" w:rsidP="00D471CA">
      <w:pPr>
        <w:pStyle w:val="Sinespaciado"/>
        <w:spacing w:line="276" w:lineRule="auto"/>
        <w:contextualSpacing/>
        <w:rPr>
          <w:rFonts w:ascii="Arial" w:hAnsi="Arial" w:cs="Arial"/>
          <w:sz w:val="23"/>
          <w:szCs w:val="23"/>
          <w:lang w:val="es-ES"/>
        </w:rPr>
      </w:pPr>
    </w:p>
    <w:p w:rsidR="00D471CA" w:rsidRPr="0045273B" w:rsidRDefault="00D471CA" w:rsidP="00D471CA">
      <w:pPr>
        <w:pStyle w:val="Sinespaciado"/>
        <w:spacing w:line="276" w:lineRule="auto"/>
        <w:contextualSpacing/>
        <w:rPr>
          <w:rFonts w:ascii="Arial" w:hAnsi="Arial" w:cs="Arial"/>
          <w:sz w:val="23"/>
          <w:szCs w:val="23"/>
          <w:lang w:val="es-ES"/>
        </w:rPr>
      </w:pPr>
    </w:p>
    <w:p w:rsidR="00D471CA" w:rsidRPr="0045273B" w:rsidRDefault="00F4367C"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00D471CA" w:rsidRPr="0045273B">
        <w:rPr>
          <w:rFonts w:ascii="Arial" w:hAnsi="Arial" w:cs="Arial"/>
          <w:b/>
          <w:bCs/>
          <w:iCs/>
          <w:sz w:val="23"/>
          <w:szCs w:val="23"/>
          <w:lang w:val="es-ES"/>
        </w:rPr>
        <w:t xml:space="preserve">ANA LUCÍA CAICEDO CALDERÓN                         </w:t>
      </w:r>
    </w:p>
    <w:p w:rsidR="00007E13" w:rsidRDefault="00D471CA" w:rsidP="00D471CA">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sidR="00F4367C">
        <w:rPr>
          <w:rFonts w:ascii="Arial" w:hAnsi="Arial" w:cs="Arial"/>
          <w:sz w:val="23"/>
          <w:szCs w:val="23"/>
          <w:lang w:val="es-ES"/>
        </w:rPr>
        <w:t>Magistrado</w:t>
      </w:r>
      <w:r w:rsidRPr="0045273B">
        <w:rPr>
          <w:rFonts w:ascii="Arial" w:hAnsi="Arial" w:cs="Arial"/>
          <w:sz w:val="23"/>
          <w:szCs w:val="23"/>
          <w:lang w:val="es-ES"/>
        </w:rPr>
        <w:t xml:space="preserve">                                                              </w:t>
      </w:r>
      <w:r w:rsidR="00F4367C">
        <w:rPr>
          <w:rFonts w:ascii="Arial" w:hAnsi="Arial" w:cs="Arial"/>
          <w:sz w:val="23"/>
          <w:szCs w:val="23"/>
          <w:lang w:val="es-ES"/>
        </w:rPr>
        <w:t>Magistrada</w:t>
      </w:r>
      <w:r w:rsidRPr="0045273B">
        <w:rPr>
          <w:rFonts w:ascii="Arial" w:hAnsi="Arial" w:cs="Arial"/>
          <w:sz w:val="23"/>
          <w:szCs w:val="23"/>
          <w:lang w:val="es-ES"/>
        </w:rPr>
        <w:t xml:space="preserve"> </w:t>
      </w:r>
      <w:r w:rsidRPr="0045273B">
        <w:rPr>
          <w:rFonts w:ascii="Arial" w:hAnsi="Arial" w:cs="Arial"/>
          <w:bCs/>
          <w:iCs/>
          <w:sz w:val="23"/>
          <w:szCs w:val="23"/>
          <w:lang w:val="es-ES"/>
        </w:rPr>
        <w:tab/>
      </w:r>
    </w:p>
    <w:p w:rsidR="00007E13" w:rsidRDefault="00007E13" w:rsidP="00D471CA">
      <w:pPr>
        <w:spacing w:line="276" w:lineRule="auto"/>
        <w:contextualSpacing/>
        <w:jc w:val="both"/>
        <w:rPr>
          <w:rFonts w:ascii="Arial" w:hAnsi="Arial" w:cs="Arial"/>
          <w:bCs/>
          <w:iCs/>
          <w:sz w:val="23"/>
          <w:szCs w:val="23"/>
          <w:lang w:val="es-ES"/>
        </w:rPr>
      </w:pPr>
    </w:p>
    <w:p w:rsidR="00007E13" w:rsidRDefault="00007E13" w:rsidP="00D471CA">
      <w:pPr>
        <w:spacing w:line="276" w:lineRule="auto"/>
        <w:contextualSpacing/>
        <w:jc w:val="both"/>
        <w:rPr>
          <w:rFonts w:ascii="Arial" w:hAnsi="Arial" w:cs="Arial"/>
          <w:bCs/>
          <w:iCs/>
          <w:sz w:val="23"/>
          <w:szCs w:val="23"/>
          <w:lang w:val="es-ES"/>
        </w:rPr>
      </w:pPr>
    </w:p>
    <w:p w:rsidR="00007E13" w:rsidRDefault="00007E13" w:rsidP="00D471CA">
      <w:pPr>
        <w:spacing w:line="276" w:lineRule="auto"/>
        <w:contextualSpacing/>
        <w:jc w:val="both"/>
        <w:rPr>
          <w:rFonts w:ascii="Arial" w:hAnsi="Arial" w:cs="Arial"/>
          <w:bCs/>
          <w:iCs/>
          <w:sz w:val="23"/>
          <w:szCs w:val="23"/>
          <w:lang w:val="es-ES"/>
        </w:rPr>
      </w:pP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Pr="00AC486E" w:rsidRDefault="00AA4554" w:rsidP="00D471C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D471CA" w:rsidRDefault="00AA4554" w:rsidP="00D471CA">
      <w:pPr>
        <w:spacing w:line="276" w:lineRule="auto"/>
        <w:ind w:firstLine="900"/>
        <w:contextualSpacing/>
        <w:jc w:val="center"/>
        <w:rPr>
          <w:rFonts w:ascii="Arial" w:hAnsi="Arial" w:cs="Arial"/>
          <w:i/>
          <w:iCs/>
          <w:szCs w:val="24"/>
          <w:lang w:val="es-ES"/>
        </w:rPr>
      </w:pPr>
      <w:r>
        <w:rPr>
          <w:rFonts w:ascii="Arial" w:hAnsi="Arial" w:cs="Arial"/>
          <w:iCs/>
          <w:szCs w:val="24"/>
          <w:lang w:val="es-ES"/>
        </w:rPr>
        <w:t xml:space="preserve">Secretario </w:t>
      </w:r>
      <w:r w:rsidRPr="00AA4554">
        <w:rPr>
          <w:rFonts w:ascii="Arial" w:hAnsi="Arial" w:cs="Arial"/>
          <w:i/>
          <w:iCs/>
          <w:szCs w:val="24"/>
          <w:lang w:val="es-ES"/>
        </w:rPr>
        <w:t>Ad-hoc</w:t>
      </w: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007E13" w:rsidP="00D471CA">
      <w:pPr>
        <w:spacing w:line="276" w:lineRule="auto"/>
        <w:ind w:firstLine="900"/>
        <w:contextualSpacing/>
        <w:jc w:val="center"/>
        <w:rPr>
          <w:rFonts w:ascii="Arial" w:hAnsi="Arial" w:cs="Arial"/>
          <w:i/>
          <w:iCs/>
          <w:szCs w:val="24"/>
          <w:lang w:val="es-ES"/>
        </w:rPr>
      </w:pPr>
    </w:p>
    <w:p w:rsidR="00007E13" w:rsidRDefault="00EB5B62" w:rsidP="00D471CA">
      <w:pPr>
        <w:spacing w:line="276" w:lineRule="auto"/>
        <w:ind w:firstLine="900"/>
        <w:contextualSpacing/>
        <w:jc w:val="center"/>
        <w:rPr>
          <w:rFonts w:ascii="Arial" w:hAnsi="Arial" w:cs="Arial"/>
          <w:i/>
          <w:iCs/>
          <w:szCs w:val="24"/>
          <w:lang w:val="es-ES"/>
        </w:rPr>
      </w:pPr>
      <w:r>
        <w:rPr>
          <w:rFonts w:ascii="Arial" w:hAnsi="Arial" w:cs="Arial"/>
          <w:i/>
          <w:iCs/>
          <w:szCs w:val="24"/>
          <w:lang w:val="es-ES"/>
        </w:rPr>
        <w:t>ANEXO 1</w:t>
      </w:r>
    </w:p>
    <w:p w:rsidR="00EB5B62" w:rsidRDefault="00EB5B62" w:rsidP="00D471CA">
      <w:pPr>
        <w:spacing w:line="276" w:lineRule="auto"/>
        <w:ind w:firstLine="900"/>
        <w:contextualSpacing/>
        <w:jc w:val="center"/>
        <w:rPr>
          <w:rFonts w:ascii="Arial" w:hAnsi="Arial" w:cs="Arial"/>
          <w:i/>
          <w:iCs/>
          <w:szCs w:val="24"/>
          <w:lang w:val="es-ES"/>
        </w:rPr>
      </w:pPr>
    </w:p>
    <w:p w:rsidR="00017A69" w:rsidRDefault="00EB5B62" w:rsidP="00D255A8">
      <w:pPr>
        <w:spacing w:line="276" w:lineRule="auto"/>
        <w:ind w:firstLine="900"/>
        <w:contextualSpacing/>
        <w:jc w:val="center"/>
        <w:rPr>
          <w:rFonts w:ascii="Arial" w:hAnsi="Arial" w:cs="Arial"/>
          <w:i/>
          <w:iCs/>
          <w:szCs w:val="24"/>
          <w:lang w:val="es-ES"/>
        </w:rPr>
      </w:pPr>
      <w:r>
        <w:rPr>
          <w:rFonts w:ascii="Arial" w:hAnsi="Arial" w:cs="Arial"/>
          <w:i/>
          <w:iCs/>
          <w:szCs w:val="24"/>
          <w:lang w:val="es-ES"/>
        </w:rPr>
        <w:t>RETROACTIVO PENSIONAL 50% SUSPENDIDO</w:t>
      </w:r>
    </w:p>
    <w:p w:rsidR="00943157" w:rsidRDefault="00943157" w:rsidP="00D255A8">
      <w:pPr>
        <w:spacing w:line="276" w:lineRule="auto"/>
        <w:ind w:firstLine="900"/>
        <w:contextualSpacing/>
        <w:jc w:val="center"/>
        <w:rPr>
          <w:rFonts w:ascii="Arial" w:hAnsi="Arial" w:cs="Arial"/>
          <w:i/>
          <w:iCs/>
          <w:szCs w:val="24"/>
          <w:lang w:val="es-ES"/>
        </w:rPr>
      </w:pPr>
    </w:p>
    <w:p w:rsidR="00943157" w:rsidRDefault="00943157" w:rsidP="00D255A8">
      <w:pPr>
        <w:spacing w:line="276" w:lineRule="auto"/>
        <w:ind w:firstLine="900"/>
        <w:contextualSpacing/>
        <w:jc w:val="center"/>
        <w:rPr>
          <w:rFonts w:ascii="Arial" w:hAnsi="Arial" w:cs="Arial"/>
          <w:i/>
          <w:iCs/>
          <w:szCs w:val="24"/>
          <w:lang w:val="es-ES"/>
        </w:rPr>
      </w:pPr>
    </w:p>
    <w:p w:rsidR="00D255A8" w:rsidRDefault="00943157" w:rsidP="00D255A8">
      <w:pPr>
        <w:spacing w:line="276" w:lineRule="auto"/>
        <w:ind w:firstLine="900"/>
        <w:contextualSpacing/>
        <w:jc w:val="center"/>
        <w:rPr>
          <w:rFonts w:ascii="Arial" w:hAnsi="Arial" w:cs="Arial"/>
          <w:i/>
          <w:iCs/>
          <w:szCs w:val="24"/>
          <w:lang w:val="es-ES"/>
        </w:rPr>
      </w:pPr>
      <w:r w:rsidRPr="00943157">
        <w:rPr>
          <w:noProof/>
          <w:lang w:val="es-ES"/>
        </w:rPr>
        <w:drawing>
          <wp:inline distT="0" distB="0" distL="0" distR="0">
            <wp:extent cx="4552950" cy="1819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1819275"/>
                    </a:xfrm>
                    <a:prstGeom prst="rect">
                      <a:avLst/>
                    </a:prstGeom>
                    <a:noFill/>
                    <a:ln>
                      <a:noFill/>
                    </a:ln>
                  </pic:spPr>
                </pic:pic>
              </a:graphicData>
            </a:graphic>
          </wp:inline>
        </w:drawing>
      </w:r>
    </w:p>
    <w:p w:rsidR="00943157" w:rsidRDefault="00943157" w:rsidP="00D255A8">
      <w:pPr>
        <w:spacing w:line="276" w:lineRule="auto"/>
        <w:ind w:firstLine="900"/>
        <w:contextualSpacing/>
        <w:jc w:val="center"/>
        <w:rPr>
          <w:rFonts w:ascii="Arial" w:hAnsi="Arial" w:cs="Arial"/>
          <w:i/>
          <w:iCs/>
          <w:szCs w:val="24"/>
          <w:lang w:val="es-ES"/>
        </w:rPr>
      </w:pPr>
    </w:p>
    <w:p w:rsidR="00943157" w:rsidRDefault="00943157" w:rsidP="00D255A8">
      <w:pPr>
        <w:spacing w:line="276" w:lineRule="auto"/>
        <w:ind w:firstLine="900"/>
        <w:contextualSpacing/>
        <w:jc w:val="center"/>
        <w:rPr>
          <w:rFonts w:ascii="Arial" w:hAnsi="Arial" w:cs="Arial"/>
          <w:i/>
          <w:iCs/>
          <w:szCs w:val="24"/>
          <w:lang w:val="es-ES"/>
        </w:rPr>
      </w:pPr>
    </w:p>
    <w:p w:rsidR="00943157" w:rsidRDefault="00943157" w:rsidP="00D255A8">
      <w:pPr>
        <w:spacing w:line="276" w:lineRule="auto"/>
        <w:ind w:firstLine="900"/>
        <w:contextualSpacing/>
        <w:jc w:val="center"/>
        <w:rPr>
          <w:rFonts w:ascii="Arial" w:hAnsi="Arial" w:cs="Arial"/>
          <w:i/>
          <w:iCs/>
          <w:szCs w:val="24"/>
          <w:lang w:val="es-ES"/>
        </w:rPr>
      </w:pPr>
    </w:p>
    <w:p w:rsidR="00943157" w:rsidRDefault="00943157" w:rsidP="00D255A8">
      <w:pPr>
        <w:spacing w:line="276" w:lineRule="auto"/>
        <w:ind w:firstLine="900"/>
        <w:contextualSpacing/>
        <w:jc w:val="center"/>
        <w:rPr>
          <w:rFonts w:ascii="Arial" w:hAnsi="Arial" w:cs="Arial"/>
          <w:i/>
          <w:iCs/>
          <w:szCs w:val="24"/>
          <w:lang w:val="es-ES"/>
        </w:rPr>
      </w:pPr>
    </w:p>
    <w:p w:rsidR="00943157" w:rsidRDefault="00943157" w:rsidP="00D255A8">
      <w:pPr>
        <w:spacing w:line="276" w:lineRule="auto"/>
        <w:ind w:firstLine="900"/>
        <w:contextualSpacing/>
        <w:jc w:val="center"/>
        <w:rPr>
          <w:rFonts w:ascii="Arial" w:hAnsi="Arial" w:cs="Arial"/>
          <w:i/>
          <w:iCs/>
          <w:szCs w:val="24"/>
          <w:lang w:val="es-ES"/>
        </w:rPr>
      </w:pPr>
    </w:p>
    <w:p w:rsidR="00943157" w:rsidRDefault="00943157" w:rsidP="00D255A8">
      <w:pPr>
        <w:spacing w:line="276" w:lineRule="auto"/>
        <w:ind w:firstLine="900"/>
        <w:contextualSpacing/>
        <w:jc w:val="center"/>
        <w:rPr>
          <w:rFonts w:ascii="Arial" w:hAnsi="Arial" w:cs="Arial"/>
          <w:i/>
          <w:iCs/>
          <w:szCs w:val="24"/>
          <w:lang w:val="es-ES"/>
        </w:rPr>
      </w:pPr>
    </w:p>
    <w:p w:rsidR="00943157" w:rsidRDefault="00943157" w:rsidP="00D255A8">
      <w:pPr>
        <w:spacing w:line="276" w:lineRule="auto"/>
        <w:ind w:firstLine="900"/>
        <w:contextualSpacing/>
        <w:jc w:val="center"/>
        <w:rPr>
          <w:rFonts w:ascii="Arial" w:hAnsi="Arial" w:cs="Arial"/>
          <w:i/>
          <w:iCs/>
          <w:szCs w:val="24"/>
          <w:lang w:val="es-ES"/>
        </w:rPr>
      </w:pPr>
    </w:p>
    <w:p w:rsidR="00943157" w:rsidRDefault="00943157" w:rsidP="00943157">
      <w:pPr>
        <w:spacing w:line="276" w:lineRule="auto"/>
        <w:ind w:firstLine="900"/>
        <w:contextualSpacing/>
        <w:jc w:val="center"/>
        <w:rPr>
          <w:rFonts w:ascii="Arial" w:hAnsi="Arial" w:cs="Arial"/>
          <w:i/>
          <w:iCs/>
          <w:szCs w:val="24"/>
          <w:lang w:val="es-ES"/>
        </w:rPr>
      </w:pPr>
      <w:r>
        <w:rPr>
          <w:rFonts w:ascii="Arial" w:hAnsi="Arial" w:cs="Arial"/>
          <w:i/>
          <w:iCs/>
          <w:szCs w:val="24"/>
          <w:lang w:val="es-ES"/>
        </w:rPr>
        <w:t>OLGA LUCÍA HOYOS SEPÚLVEDA</w:t>
      </w:r>
    </w:p>
    <w:p w:rsidR="00943157" w:rsidRDefault="00943157" w:rsidP="00943157">
      <w:pPr>
        <w:spacing w:line="276" w:lineRule="auto"/>
        <w:ind w:firstLine="900"/>
        <w:contextualSpacing/>
        <w:jc w:val="center"/>
        <w:rPr>
          <w:rFonts w:ascii="Arial" w:hAnsi="Arial" w:cs="Arial"/>
          <w:i/>
          <w:iCs/>
          <w:szCs w:val="24"/>
          <w:lang w:val="es-ES"/>
        </w:rPr>
      </w:pPr>
      <w:r>
        <w:rPr>
          <w:rFonts w:ascii="Arial" w:hAnsi="Arial" w:cs="Arial"/>
          <w:i/>
          <w:iCs/>
          <w:szCs w:val="24"/>
          <w:lang w:val="es-ES"/>
        </w:rPr>
        <w:t>Magistrada</w:t>
      </w:r>
    </w:p>
    <w:p w:rsidR="00943157" w:rsidRDefault="00943157" w:rsidP="00943157">
      <w:pPr>
        <w:spacing w:line="276" w:lineRule="auto"/>
        <w:ind w:firstLine="900"/>
        <w:contextualSpacing/>
        <w:jc w:val="center"/>
        <w:rPr>
          <w:rFonts w:ascii="Arial" w:hAnsi="Arial" w:cs="Arial"/>
          <w:i/>
          <w:iCs/>
          <w:szCs w:val="24"/>
          <w:lang w:val="es-ES"/>
        </w:rPr>
      </w:pPr>
    </w:p>
    <w:p w:rsidR="00943157" w:rsidRDefault="00943157" w:rsidP="00D255A8">
      <w:pPr>
        <w:spacing w:line="276" w:lineRule="auto"/>
        <w:ind w:firstLine="900"/>
        <w:contextualSpacing/>
        <w:jc w:val="center"/>
        <w:rPr>
          <w:rFonts w:ascii="Arial" w:hAnsi="Arial" w:cs="Arial"/>
          <w:i/>
          <w:iCs/>
          <w:szCs w:val="24"/>
          <w:lang w:val="es-ES"/>
        </w:rPr>
      </w:pPr>
    </w:p>
    <w:sectPr w:rsidR="00943157" w:rsidSect="00982149">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CF7" w:rsidRDefault="003B7CF7" w:rsidP="00226D5F">
      <w:r>
        <w:separator/>
      </w:r>
    </w:p>
  </w:endnote>
  <w:endnote w:type="continuationSeparator" w:id="0">
    <w:p w:rsidR="003B7CF7" w:rsidRDefault="003B7CF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A00" w:rsidRDefault="00D62A00"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49D3">
      <w:rPr>
        <w:rStyle w:val="Nmerodepgina"/>
        <w:noProof/>
      </w:rPr>
      <w:t>7</w:t>
    </w:r>
    <w:r>
      <w:rPr>
        <w:rStyle w:val="Nmerodepgina"/>
      </w:rPr>
      <w:fldChar w:fldCharType="end"/>
    </w:r>
  </w:p>
  <w:p w:rsidR="00D62A00" w:rsidRDefault="00D62A00"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CF7" w:rsidRDefault="003B7CF7" w:rsidP="00226D5F">
      <w:r>
        <w:separator/>
      </w:r>
    </w:p>
  </w:footnote>
  <w:footnote w:type="continuationSeparator" w:id="0">
    <w:p w:rsidR="003B7CF7" w:rsidRDefault="003B7CF7" w:rsidP="00226D5F">
      <w:r>
        <w:continuationSeparator/>
      </w:r>
    </w:p>
  </w:footnote>
  <w:footnote w:id="1">
    <w:p w:rsidR="008823FB" w:rsidRPr="002E6E80" w:rsidRDefault="008823FB" w:rsidP="008823FB">
      <w:pPr>
        <w:pStyle w:val="Textonotapie"/>
        <w:rPr>
          <w:rFonts w:ascii="Arial" w:hAnsi="Arial" w:cs="Arial"/>
          <w:sz w:val="18"/>
          <w:szCs w:val="18"/>
          <w:lang w:val="es-CO"/>
        </w:rPr>
      </w:pPr>
      <w:r>
        <w:rPr>
          <w:rStyle w:val="Refdenotaalpie"/>
        </w:rPr>
        <w:footnoteRef/>
      </w:r>
      <w:r w:rsidRPr="002E6E80">
        <w:rPr>
          <w:rFonts w:ascii="Arial" w:hAnsi="Arial" w:cs="Arial"/>
          <w:sz w:val="18"/>
          <w:szCs w:val="18"/>
          <w:lang w:val="es-CO"/>
        </w:rPr>
        <w:t>M.P. Julio César Salazar Muñoz. Rad. 2009-01456 de 17 de marzo de 2012</w:t>
      </w:r>
    </w:p>
    <w:p w:rsidR="008823FB" w:rsidRDefault="008823FB" w:rsidP="008823FB">
      <w:pPr>
        <w:pStyle w:val="Textonotapie"/>
        <w:rPr>
          <w:rFonts w:ascii="Arial" w:hAnsi="Arial" w:cs="Arial"/>
          <w:sz w:val="18"/>
          <w:szCs w:val="18"/>
          <w:lang w:val="es-CO"/>
        </w:rPr>
      </w:pPr>
      <w:r w:rsidRPr="002E6E80">
        <w:rPr>
          <w:rFonts w:ascii="Arial" w:hAnsi="Arial" w:cs="Arial"/>
          <w:sz w:val="18"/>
          <w:szCs w:val="18"/>
          <w:lang w:val="es-CO"/>
        </w:rPr>
        <w:t xml:space="preserve">  M.P. Ana Lucía Caicedo Calderón. Rad. 2014-00040 de 12 de junio de 2015. </w:t>
      </w:r>
    </w:p>
    <w:p w:rsidR="008823FB" w:rsidRPr="002E6E80" w:rsidRDefault="008823FB" w:rsidP="008823FB">
      <w:pPr>
        <w:pStyle w:val="Textonotapie"/>
        <w:rPr>
          <w:rFonts w:ascii="Arial" w:hAnsi="Arial" w:cs="Arial"/>
          <w:sz w:val="18"/>
          <w:szCs w:val="18"/>
          <w:lang w:val="es-CO"/>
        </w:rPr>
      </w:pPr>
      <w:r>
        <w:rPr>
          <w:rFonts w:ascii="Arial" w:hAnsi="Arial" w:cs="Arial"/>
          <w:sz w:val="18"/>
          <w:szCs w:val="18"/>
          <w:lang w:val="es-CO"/>
        </w:rPr>
        <w:t xml:space="preserve">  M.P. Olga Lucía Hoyos Sepúlveda. Rad. 2015-00087 de 23 de agosto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E91F7D">
      <w:rPr>
        <w:rFonts w:ascii="Arial" w:hAnsi="Arial" w:cs="Arial"/>
        <w:sz w:val="18"/>
        <w:szCs w:val="18"/>
      </w:rPr>
      <w:t>4</w:t>
    </w:r>
    <w:r w:rsidR="00876B39">
      <w:rPr>
        <w:rFonts w:ascii="Arial" w:hAnsi="Arial" w:cs="Arial"/>
        <w:sz w:val="18"/>
        <w:szCs w:val="18"/>
      </w:rPr>
      <w:t>-201</w:t>
    </w:r>
    <w:r w:rsidR="00E91F7D">
      <w:rPr>
        <w:rFonts w:ascii="Arial" w:hAnsi="Arial" w:cs="Arial"/>
        <w:sz w:val="18"/>
        <w:szCs w:val="18"/>
      </w:rPr>
      <w:t>3</w:t>
    </w:r>
    <w:r w:rsidRPr="00F5729C">
      <w:rPr>
        <w:rFonts w:ascii="Arial" w:hAnsi="Arial" w:cs="Arial"/>
        <w:sz w:val="18"/>
        <w:szCs w:val="18"/>
      </w:rPr>
      <w:t>-00</w:t>
    </w:r>
    <w:r w:rsidR="00942B6E">
      <w:rPr>
        <w:rFonts w:ascii="Arial" w:hAnsi="Arial" w:cs="Arial"/>
        <w:sz w:val="18"/>
        <w:szCs w:val="18"/>
      </w:rPr>
      <w:t>2</w:t>
    </w:r>
    <w:r w:rsidR="00E91F7D">
      <w:rPr>
        <w:rFonts w:ascii="Arial" w:hAnsi="Arial" w:cs="Arial"/>
        <w:sz w:val="18"/>
        <w:szCs w:val="18"/>
      </w:rPr>
      <w:t>04</w:t>
    </w:r>
    <w:r w:rsidRPr="00F5729C">
      <w:rPr>
        <w:rFonts w:ascii="Arial" w:hAnsi="Arial" w:cs="Arial"/>
        <w:sz w:val="18"/>
        <w:szCs w:val="18"/>
      </w:rPr>
      <w:t>-01</w:t>
    </w:r>
  </w:p>
  <w:p w:rsidR="00F5729C" w:rsidRPr="00F5729C" w:rsidRDefault="00E91F7D" w:rsidP="00F5729C">
    <w:pPr>
      <w:pStyle w:val="Encabezado"/>
      <w:jc w:val="center"/>
      <w:rPr>
        <w:rFonts w:ascii="Arial" w:hAnsi="Arial" w:cs="Arial"/>
        <w:sz w:val="18"/>
        <w:szCs w:val="18"/>
      </w:rPr>
    </w:pPr>
    <w:r>
      <w:rPr>
        <w:rFonts w:ascii="Arial" w:hAnsi="Arial" w:cs="Arial"/>
        <w:sz w:val="18"/>
        <w:szCs w:val="18"/>
      </w:rPr>
      <w:t xml:space="preserve">Liliana Patricia Castaño Vásquez </w:t>
    </w:r>
    <w:r w:rsidR="00942B6E">
      <w:rPr>
        <w:rFonts w:ascii="Arial" w:hAnsi="Arial" w:cs="Arial"/>
        <w:sz w:val="18"/>
        <w:szCs w:val="18"/>
      </w:rPr>
      <w:t>(</w:t>
    </w:r>
    <w:r>
      <w:rPr>
        <w:rFonts w:ascii="Arial" w:hAnsi="Arial" w:cs="Arial"/>
        <w:sz w:val="18"/>
        <w:szCs w:val="18"/>
      </w:rPr>
      <w:t>Luz Ximena y Johan Andrés Castaño Agudelo</w:t>
    </w:r>
    <w:r w:rsidR="00942B6E">
      <w:rPr>
        <w:rFonts w:ascii="Arial" w:hAnsi="Arial" w:cs="Arial"/>
        <w:sz w:val="18"/>
        <w:szCs w:val="18"/>
      </w:rPr>
      <w:t xml:space="preserve">) </w:t>
    </w:r>
    <w:r w:rsidR="00F5729C" w:rsidRPr="00F5729C">
      <w:rPr>
        <w:rFonts w:ascii="Arial" w:hAnsi="Arial" w:cs="Arial"/>
        <w:sz w:val="18"/>
        <w:szCs w:val="18"/>
      </w:rPr>
      <w:t>v</w:t>
    </w:r>
    <w:r w:rsidR="00D07E82">
      <w:rPr>
        <w:rFonts w:ascii="Arial" w:hAnsi="Arial" w:cs="Arial"/>
        <w:sz w:val="18"/>
        <w:szCs w:val="18"/>
      </w:rPr>
      <w:t xml:space="preserve">s </w:t>
    </w:r>
    <w:r>
      <w:rPr>
        <w:rFonts w:ascii="Arial" w:hAnsi="Arial" w:cs="Arial"/>
        <w:sz w:val="18"/>
        <w:szCs w:val="18"/>
      </w:rPr>
      <w:t>Porvenir S.A.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multilevel"/>
    <w:tmpl w:val="42C4E70C"/>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eastAsia="MS Mincho" w:hint="default"/>
        <w:sz w:val="24"/>
      </w:rPr>
    </w:lvl>
    <w:lvl w:ilvl="2">
      <w:start w:val="1"/>
      <w:numFmt w:val="decimal"/>
      <w:isLgl/>
      <w:lvlText w:val="%1.%2.%3."/>
      <w:lvlJc w:val="left"/>
      <w:pPr>
        <w:ind w:left="1080" w:hanging="720"/>
      </w:pPr>
      <w:rPr>
        <w:rFonts w:eastAsia="MS Mincho" w:hint="default"/>
        <w:sz w:val="24"/>
      </w:rPr>
    </w:lvl>
    <w:lvl w:ilvl="3">
      <w:start w:val="1"/>
      <w:numFmt w:val="decimal"/>
      <w:isLgl/>
      <w:lvlText w:val="%1.%2.%3.%4."/>
      <w:lvlJc w:val="left"/>
      <w:pPr>
        <w:ind w:left="1440" w:hanging="1080"/>
      </w:pPr>
      <w:rPr>
        <w:rFonts w:eastAsia="MS Mincho" w:hint="default"/>
        <w:sz w:val="24"/>
      </w:rPr>
    </w:lvl>
    <w:lvl w:ilvl="4">
      <w:start w:val="1"/>
      <w:numFmt w:val="decimal"/>
      <w:isLgl/>
      <w:lvlText w:val="%1.%2.%3.%4.%5."/>
      <w:lvlJc w:val="left"/>
      <w:pPr>
        <w:ind w:left="1440" w:hanging="1080"/>
      </w:pPr>
      <w:rPr>
        <w:rFonts w:eastAsia="MS Mincho" w:hint="default"/>
        <w:sz w:val="24"/>
      </w:rPr>
    </w:lvl>
    <w:lvl w:ilvl="5">
      <w:start w:val="1"/>
      <w:numFmt w:val="decimal"/>
      <w:isLgl/>
      <w:lvlText w:val="%1.%2.%3.%4.%5.%6."/>
      <w:lvlJc w:val="left"/>
      <w:pPr>
        <w:ind w:left="1800" w:hanging="1440"/>
      </w:pPr>
      <w:rPr>
        <w:rFonts w:eastAsia="MS Mincho" w:hint="default"/>
        <w:sz w:val="24"/>
      </w:rPr>
    </w:lvl>
    <w:lvl w:ilvl="6">
      <w:start w:val="1"/>
      <w:numFmt w:val="decimal"/>
      <w:isLgl/>
      <w:lvlText w:val="%1.%2.%3.%4.%5.%6.%7."/>
      <w:lvlJc w:val="left"/>
      <w:pPr>
        <w:ind w:left="1800" w:hanging="1440"/>
      </w:pPr>
      <w:rPr>
        <w:rFonts w:eastAsia="MS Mincho" w:hint="default"/>
        <w:sz w:val="24"/>
      </w:rPr>
    </w:lvl>
    <w:lvl w:ilvl="7">
      <w:start w:val="1"/>
      <w:numFmt w:val="decimal"/>
      <w:isLgl/>
      <w:lvlText w:val="%1.%2.%3.%4.%5.%6.%7.%8."/>
      <w:lvlJc w:val="left"/>
      <w:pPr>
        <w:ind w:left="2160" w:hanging="1800"/>
      </w:pPr>
      <w:rPr>
        <w:rFonts w:eastAsia="MS Mincho" w:hint="default"/>
        <w:sz w:val="24"/>
      </w:rPr>
    </w:lvl>
    <w:lvl w:ilvl="8">
      <w:start w:val="1"/>
      <w:numFmt w:val="decimal"/>
      <w:isLgl/>
      <w:lvlText w:val="%1.%2.%3.%4.%5.%6.%7.%8.%9."/>
      <w:lvlJc w:val="left"/>
      <w:pPr>
        <w:ind w:left="2160" w:hanging="1800"/>
      </w:pPr>
      <w:rPr>
        <w:rFonts w:eastAsia="MS Mincho" w:hint="default"/>
        <w:sz w:val="24"/>
      </w:r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405C"/>
    <w:rsid w:val="0000581C"/>
    <w:rsid w:val="00005D7F"/>
    <w:rsid w:val="00007B72"/>
    <w:rsid w:val="00007E13"/>
    <w:rsid w:val="00010F66"/>
    <w:rsid w:val="00011774"/>
    <w:rsid w:val="00017A69"/>
    <w:rsid w:val="00022684"/>
    <w:rsid w:val="000237B7"/>
    <w:rsid w:val="00025774"/>
    <w:rsid w:val="00026C2A"/>
    <w:rsid w:val="00027862"/>
    <w:rsid w:val="00035AC8"/>
    <w:rsid w:val="00040018"/>
    <w:rsid w:val="00040E9A"/>
    <w:rsid w:val="000429E7"/>
    <w:rsid w:val="000452F4"/>
    <w:rsid w:val="00052904"/>
    <w:rsid w:val="000547C7"/>
    <w:rsid w:val="00057FAE"/>
    <w:rsid w:val="00061278"/>
    <w:rsid w:val="00062F54"/>
    <w:rsid w:val="00064DBC"/>
    <w:rsid w:val="0007736C"/>
    <w:rsid w:val="00080C0E"/>
    <w:rsid w:val="00081E7D"/>
    <w:rsid w:val="00083043"/>
    <w:rsid w:val="00083178"/>
    <w:rsid w:val="00084002"/>
    <w:rsid w:val="00094680"/>
    <w:rsid w:val="000A397D"/>
    <w:rsid w:val="000B4CF2"/>
    <w:rsid w:val="000C08B1"/>
    <w:rsid w:val="000C0A51"/>
    <w:rsid w:val="000C626B"/>
    <w:rsid w:val="000C6BEB"/>
    <w:rsid w:val="000C79DB"/>
    <w:rsid w:val="000C79E0"/>
    <w:rsid w:val="000C7D58"/>
    <w:rsid w:val="000D0444"/>
    <w:rsid w:val="000D1130"/>
    <w:rsid w:val="000D6873"/>
    <w:rsid w:val="000D6AE3"/>
    <w:rsid w:val="000E3C0E"/>
    <w:rsid w:val="000E70EB"/>
    <w:rsid w:val="000E7E87"/>
    <w:rsid w:val="000E7F42"/>
    <w:rsid w:val="000F08C1"/>
    <w:rsid w:val="000F38F8"/>
    <w:rsid w:val="000F5775"/>
    <w:rsid w:val="000F6FF9"/>
    <w:rsid w:val="001013ED"/>
    <w:rsid w:val="00101DEB"/>
    <w:rsid w:val="00102D9F"/>
    <w:rsid w:val="00103D79"/>
    <w:rsid w:val="001049D3"/>
    <w:rsid w:val="00106A7E"/>
    <w:rsid w:val="00112911"/>
    <w:rsid w:val="00117283"/>
    <w:rsid w:val="0012066A"/>
    <w:rsid w:val="00121C7F"/>
    <w:rsid w:val="00121F87"/>
    <w:rsid w:val="001224CB"/>
    <w:rsid w:val="00122A57"/>
    <w:rsid w:val="001231C5"/>
    <w:rsid w:val="0012657D"/>
    <w:rsid w:val="00127390"/>
    <w:rsid w:val="001320DB"/>
    <w:rsid w:val="00132136"/>
    <w:rsid w:val="00133E70"/>
    <w:rsid w:val="00134C86"/>
    <w:rsid w:val="001365C6"/>
    <w:rsid w:val="00137366"/>
    <w:rsid w:val="00143778"/>
    <w:rsid w:val="00146507"/>
    <w:rsid w:val="00146784"/>
    <w:rsid w:val="00150D59"/>
    <w:rsid w:val="00154747"/>
    <w:rsid w:val="00154754"/>
    <w:rsid w:val="00163C6D"/>
    <w:rsid w:val="00164E8B"/>
    <w:rsid w:val="001667FB"/>
    <w:rsid w:val="00171C56"/>
    <w:rsid w:val="00172834"/>
    <w:rsid w:val="00173A2A"/>
    <w:rsid w:val="00183477"/>
    <w:rsid w:val="00183F07"/>
    <w:rsid w:val="001843BE"/>
    <w:rsid w:val="0018666F"/>
    <w:rsid w:val="00187075"/>
    <w:rsid w:val="001926F2"/>
    <w:rsid w:val="00194121"/>
    <w:rsid w:val="001945F3"/>
    <w:rsid w:val="001A2492"/>
    <w:rsid w:val="001A2E17"/>
    <w:rsid w:val="001A4058"/>
    <w:rsid w:val="001A4D21"/>
    <w:rsid w:val="001B03FA"/>
    <w:rsid w:val="001B1B85"/>
    <w:rsid w:val="001B4A6D"/>
    <w:rsid w:val="001C270E"/>
    <w:rsid w:val="001C46FA"/>
    <w:rsid w:val="001C4D7F"/>
    <w:rsid w:val="001D1DD4"/>
    <w:rsid w:val="001D38D5"/>
    <w:rsid w:val="001D3B1D"/>
    <w:rsid w:val="001E0313"/>
    <w:rsid w:val="001E102D"/>
    <w:rsid w:val="001E3462"/>
    <w:rsid w:val="001E64EA"/>
    <w:rsid w:val="001F20CE"/>
    <w:rsid w:val="001F22E5"/>
    <w:rsid w:val="001F29E3"/>
    <w:rsid w:val="001F38E1"/>
    <w:rsid w:val="001F4ABB"/>
    <w:rsid w:val="001F60D8"/>
    <w:rsid w:val="00205A94"/>
    <w:rsid w:val="002147A3"/>
    <w:rsid w:val="00217431"/>
    <w:rsid w:val="002233EC"/>
    <w:rsid w:val="00226695"/>
    <w:rsid w:val="00226D5F"/>
    <w:rsid w:val="0023095E"/>
    <w:rsid w:val="00230A28"/>
    <w:rsid w:val="00230AFD"/>
    <w:rsid w:val="00231C21"/>
    <w:rsid w:val="002320EB"/>
    <w:rsid w:val="00233151"/>
    <w:rsid w:val="002355AF"/>
    <w:rsid w:val="00236D54"/>
    <w:rsid w:val="00242152"/>
    <w:rsid w:val="00243527"/>
    <w:rsid w:val="002440B3"/>
    <w:rsid w:val="00244804"/>
    <w:rsid w:val="0024524B"/>
    <w:rsid w:val="00247BBE"/>
    <w:rsid w:val="00251CC1"/>
    <w:rsid w:val="0025347E"/>
    <w:rsid w:val="00255BC3"/>
    <w:rsid w:val="002561D7"/>
    <w:rsid w:val="002565F4"/>
    <w:rsid w:val="00256DF8"/>
    <w:rsid w:val="002619C1"/>
    <w:rsid w:val="00261F6D"/>
    <w:rsid w:val="002621A2"/>
    <w:rsid w:val="00265520"/>
    <w:rsid w:val="0026682F"/>
    <w:rsid w:val="00272C8B"/>
    <w:rsid w:val="00273805"/>
    <w:rsid w:val="00273B38"/>
    <w:rsid w:val="00280037"/>
    <w:rsid w:val="00282763"/>
    <w:rsid w:val="002828C4"/>
    <w:rsid w:val="00286873"/>
    <w:rsid w:val="00287CC2"/>
    <w:rsid w:val="00290C0B"/>
    <w:rsid w:val="002916E6"/>
    <w:rsid w:val="002A02BA"/>
    <w:rsid w:val="002A1785"/>
    <w:rsid w:val="002A2840"/>
    <w:rsid w:val="002A6219"/>
    <w:rsid w:val="002B556B"/>
    <w:rsid w:val="002B6F2A"/>
    <w:rsid w:val="002C15F7"/>
    <w:rsid w:val="002C313D"/>
    <w:rsid w:val="002C3E1C"/>
    <w:rsid w:val="002C5345"/>
    <w:rsid w:val="002D5445"/>
    <w:rsid w:val="002D6807"/>
    <w:rsid w:val="002E09C2"/>
    <w:rsid w:val="002E36F9"/>
    <w:rsid w:val="002E4F47"/>
    <w:rsid w:val="002E6E80"/>
    <w:rsid w:val="002F07BA"/>
    <w:rsid w:val="002F2A42"/>
    <w:rsid w:val="002F3579"/>
    <w:rsid w:val="002F5878"/>
    <w:rsid w:val="0030012D"/>
    <w:rsid w:val="00304335"/>
    <w:rsid w:val="003048D2"/>
    <w:rsid w:val="00306DBB"/>
    <w:rsid w:val="0030740B"/>
    <w:rsid w:val="00311E5B"/>
    <w:rsid w:val="00312238"/>
    <w:rsid w:val="0031266A"/>
    <w:rsid w:val="00313DC2"/>
    <w:rsid w:val="00316580"/>
    <w:rsid w:val="00324AD2"/>
    <w:rsid w:val="00325F73"/>
    <w:rsid w:val="003300DB"/>
    <w:rsid w:val="00332BE9"/>
    <w:rsid w:val="00334515"/>
    <w:rsid w:val="003401A7"/>
    <w:rsid w:val="0034325E"/>
    <w:rsid w:val="00343ADD"/>
    <w:rsid w:val="00343D95"/>
    <w:rsid w:val="003440CA"/>
    <w:rsid w:val="00344548"/>
    <w:rsid w:val="00344F1C"/>
    <w:rsid w:val="003463CD"/>
    <w:rsid w:val="003465C4"/>
    <w:rsid w:val="00347C69"/>
    <w:rsid w:val="00351804"/>
    <w:rsid w:val="00352EF5"/>
    <w:rsid w:val="00356A5F"/>
    <w:rsid w:val="00356F69"/>
    <w:rsid w:val="003576B8"/>
    <w:rsid w:val="003578D3"/>
    <w:rsid w:val="00357D26"/>
    <w:rsid w:val="0036182B"/>
    <w:rsid w:val="003643A6"/>
    <w:rsid w:val="00364783"/>
    <w:rsid w:val="00372347"/>
    <w:rsid w:val="00376926"/>
    <w:rsid w:val="00382516"/>
    <w:rsid w:val="00382914"/>
    <w:rsid w:val="00382C70"/>
    <w:rsid w:val="00385F47"/>
    <w:rsid w:val="00390620"/>
    <w:rsid w:val="003906F7"/>
    <w:rsid w:val="00390B71"/>
    <w:rsid w:val="003922FA"/>
    <w:rsid w:val="00392455"/>
    <w:rsid w:val="003932F1"/>
    <w:rsid w:val="003968C4"/>
    <w:rsid w:val="00396D27"/>
    <w:rsid w:val="003A0003"/>
    <w:rsid w:val="003B48CC"/>
    <w:rsid w:val="003B4EA7"/>
    <w:rsid w:val="003B6951"/>
    <w:rsid w:val="003B6DFE"/>
    <w:rsid w:val="003B7435"/>
    <w:rsid w:val="003B7CF7"/>
    <w:rsid w:val="003C42A6"/>
    <w:rsid w:val="003C4C10"/>
    <w:rsid w:val="003C5994"/>
    <w:rsid w:val="003C6AC5"/>
    <w:rsid w:val="003D0DFC"/>
    <w:rsid w:val="003D2D7B"/>
    <w:rsid w:val="003D3FD3"/>
    <w:rsid w:val="003E7752"/>
    <w:rsid w:val="003F1AB1"/>
    <w:rsid w:val="003F39CE"/>
    <w:rsid w:val="00404C23"/>
    <w:rsid w:val="00405796"/>
    <w:rsid w:val="004059CE"/>
    <w:rsid w:val="00406A44"/>
    <w:rsid w:val="00410F33"/>
    <w:rsid w:val="00412CB5"/>
    <w:rsid w:val="00413696"/>
    <w:rsid w:val="004167F6"/>
    <w:rsid w:val="00416A8D"/>
    <w:rsid w:val="00427FE1"/>
    <w:rsid w:val="00433ACE"/>
    <w:rsid w:val="004348AB"/>
    <w:rsid w:val="004375AE"/>
    <w:rsid w:val="004453BD"/>
    <w:rsid w:val="00446C89"/>
    <w:rsid w:val="00447443"/>
    <w:rsid w:val="00450598"/>
    <w:rsid w:val="00450903"/>
    <w:rsid w:val="004519EB"/>
    <w:rsid w:val="0045273B"/>
    <w:rsid w:val="00453DC3"/>
    <w:rsid w:val="00454184"/>
    <w:rsid w:val="00457A33"/>
    <w:rsid w:val="00470873"/>
    <w:rsid w:val="00474C71"/>
    <w:rsid w:val="00475B9D"/>
    <w:rsid w:val="00480C56"/>
    <w:rsid w:val="00484A44"/>
    <w:rsid w:val="004864DD"/>
    <w:rsid w:val="004A03DA"/>
    <w:rsid w:val="004A2468"/>
    <w:rsid w:val="004A36E0"/>
    <w:rsid w:val="004A7AB4"/>
    <w:rsid w:val="004B0EC5"/>
    <w:rsid w:val="004B6775"/>
    <w:rsid w:val="004C28EB"/>
    <w:rsid w:val="004C52E8"/>
    <w:rsid w:val="004C560F"/>
    <w:rsid w:val="004C5B27"/>
    <w:rsid w:val="004C746A"/>
    <w:rsid w:val="004D018B"/>
    <w:rsid w:val="004D01C5"/>
    <w:rsid w:val="004D0233"/>
    <w:rsid w:val="004D4073"/>
    <w:rsid w:val="004E0273"/>
    <w:rsid w:val="004E0CD7"/>
    <w:rsid w:val="004E2F7F"/>
    <w:rsid w:val="004E4CC6"/>
    <w:rsid w:val="004E6347"/>
    <w:rsid w:val="004F06A9"/>
    <w:rsid w:val="004F2040"/>
    <w:rsid w:val="004F2E51"/>
    <w:rsid w:val="004F5C24"/>
    <w:rsid w:val="004F724D"/>
    <w:rsid w:val="00501034"/>
    <w:rsid w:val="00502691"/>
    <w:rsid w:val="0051055C"/>
    <w:rsid w:val="00515BDC"/>
    <w:rsid w:val="00516ACD"/>
    <w:rsid w:val="00517BD0"/>
    <w:rsid w:val="00517F80"/>
    <w:rsid w:val="005264D1"/>
    <w:rsid w:val="00533F10"/>
    <w:rsid w:val="0053562A"/>
    <w:rsid w:val="005453D0"/>
    <w:rsid w:val="00546DE7"/>
    <w:rsid w:val="00550787"/>
    <w:rsid w:val="005522AF"/>
    <w:rsid w:val="00552CE3"/>
    <w:rsid w:val="005531E7"/>
    <w:rsid w:val="005534E7"/>
    <w:rsid w:val="0055465D"/>
    <w:rsid w:val="0056183E"/>
    <w:rsid w:val="00563496"/>
    <w:rsid w:val="00563B31"/>
    <w:rsid w:val="005651A6"/>
    <w:rsid w:val="005655AD"/>
    <w:rsid w:val="00565E83"/>
    <w:rsid w:val="00566773"/>
    <w:rsid w:val="00567B33"/>
    <w:rsid w:val="00567C97"/>
    <w:rsid w:val="005701C4"/>
    <w:rsid w:val="00570BBD"/>
    <w:rsid w:val="0057161A"/>
    <w:rsid w:val="00572BE9"/>
    <w:rsid w:val="00580565"/>
    <w:rsid w:val="0058139C"/>
    <w:rsid w:val="0058592D"/>
    <w:rsid w:val="00586CB3"/>
    <w:rsid w:val="005878E1"/>
    <w:rsid w:val="00591F75"/>
    <w:rsid w:val="005928B5"/>
    <w:rsid w:val="00594723"/>
    <w:rsid w:val="00594C0C"/>
    <w:rsid w:val="00595001"/>
    <w:rsid w:val="00596038"/>
    <w:rsid w:val="005A026A"/>
    <w:rsid w:val="005A0EC3"/>
    <w:rsid w:val="005A4B1A"/>
    <w:rsid w:val="005A56AD"/>
    <w:rsid w:val="005A6DB9"/>
    <w:rsid w:val="005B2C2D"/>
    <w:rsid w:val="005B34D8"/>
    <w:rsid w:val="005B5E47"/>
    <w:rsid w:val="005B7D0B"/>
    <w:rsid w:val="005C183F"/>
    <w:rsid w:val="005C32CE"/>
    <w:rsid w:val="005C3850"/>
    <w:rsid w:val="005C3E71"/>
    <w:rsid w:val="005D1C5A"/>
    <w:rsid w:val="005D2BAF"/>
    <w:rsid w:val="005D4E0F"/>
    <w:rsid w:val="005D5800"/>
    <w:rsid w:val="005D64E2"/>
    <w:rsid w:val="005D7A47"/>
    <w:rsid w:val="005E0ED1"/>
    <w:rsid w:val="005E3A09"/>
    <w:rsid w:val="005E44F6"/>
    <w:rsid w:val="005E49FB"/>
    <w:rsid w:val="005E664B"/>
    <w:rsid w:val="005E7DA5"/>
    <w:rsid w:val="005F1504"/>
    <w:rsid w:val="005F36B2"/>
    <w:rsid w:val="005F3F1E"/>
    <w:rsid w:val="005F5DF3"/>
    <w:rsid w:val="005F5E82"/>
    <w:rsid w:val="006010B3"/>
    <w:rsid w:val="006135E9"/>
    <w:rsid w:val="006143EE"/>
    <w:rsid w:val="0061484D"/>
    <w:rsid w:val="006149E0"/>
    <w:rsid w:val="0061552E"/>
    <w:rsid w:val="00615E23"/>
    <w:rsid w:val="0062213D"/>
    <w:rsid w:val="00622B0F"/>
    <w:rsid w:val="00632B95"/>
    <w:rsid w:val="00634B91"/>
    <w:rsid w:val="00634BCA"/>
    <w:rsid w:val="00635000"/>
    <w:rsid w:val="00637118"/>
    <w:rsid w:val="00640EDF"/>
    <w:rsid w:val="0064158C"/>
    <w:rsid w:val="006424B0"/>
    <w:rsid w:val="00643D10"/>
    <w:rsid w:val="0064473C"/>
    <w:rsid w:val="00650C2E"/>
    <w:rsid w:val="006516CA"/>
    <w:rsid w:val="006528E0"/>
    <w:rsid w:val="006575E5"/>
    <w:rsid w:val="00662013"/>
    <w:rsid w:val="00662287"/>
    <w:rsid w:val="00662BF5"/>
    <w:rsid w:val="00663932"/>
    <w:rsid w:val="006746D0"/>
    <w:rsid w:val="00675E25"/>
    <w:rsid w:val="0067695F"/>
    <w:rsid w:val="00682BA8"/>
    <w:rsid w:val="00685A19"/>
    <w:rsid w:val="0069022A"/>
    <w:rsid w:val="00690E1D"/>
    <w:rsid w:val="00691827"/>
    <w:rsid w:val="00691D5C"/>
    <w:rsid w:val="006A0D48"/>
    <w:rsid w:val="006A3D88"/>
    <w:rsid w:val="006A4FD9"/>
    <w:rsid w:val="006A6F83"/>
    <w:rsid w:val="006C1C3B"/>
    <w:rsid w:val="006C48AA"/>
    <w:rsid w:val="006C4EE8"/>
    <w:rsid w:val="006C5953"/>
    <w:rsid w:val="006D0816"/>
    <w:rsid w:val="006D15F2"/>
    <w:rsid w:val="006D46EB"/>
    <w:rsid w:val="006D57DC"/>
    <w:rsid w:val="006D7BEC"/>
    <w:rsid w:val="006E09BF"/>
    <w:rsid w:val="006E11A2"/>
    <w:rsid w:val="006E1F37"/>
    <w:rsid w:val="006E2F01"/>
    <w:rsid w:val="006E3949"/>
    <w:rsid w:val="006E5EEE"/>
    <w:rsid w:val="006F000D"/>
    <w:rsid w:val="006F2FF3"/>
    <w:rsid w:val="006F3D12"/>
    <w:rsid w:val="006F68BC"/>
    <w:rsid w:val="00712CFC"/>
    <w:rsid w:val="0071318C"/>
    <w:rsid w:val="00713558"/>
    <w:rsid w:val="00716474"/>
    <w:rsid w:val="007220D1"/>
    <w:rsid w:val="00724874"/>
    <w:rsid w:val="007257B2"/>
    <w:rsid w:val="007258A6"/>
    <w:rsid w:val="00726CC1"/>
    <w:rsid w:val="00726E0C"/>
    <w:rsid w:val="00730238"/>
    <w:rsid w:val="007308D1"/>
    <w:rsid w:val="00732CCC"/>
    <w:rsid w:val="00734CF2"/>
    <w:rsid w:val="007364DD"/>
    <w:rsid w:val="007409C2"/>
    <w:rsid w:val="007412B7"/>
    <w:rsid w:val="00745389"/>
    <w:rsid w:val="00745EC1"/>
    <w:rsid w:val="007465BA"/>
    <w:rsid w:val="00746C8F"/>
    <w:rsid w:val="0074716A"/>
    <w:rsid w:val="0074785C"/>
    <w:rsid w:val="00750744"/>
    <w:rsid w:val="00753029"/>
    <w:rsid w:val="00753E3C"/>
    <w:rsid w:val="007632AA"/>
    <w:rsid w:val="00764C9B"/>
    <w:rsid w:val="00767DE3"/>
    <w:rsid w:val="007701DD"/>
    <w:rsid w:val="007715B0"/>
    <w:rsid w:val="00775614"/>
    <w:rsid w:val="00776EC7"/>
    <w:rsid w:val="00777072"/>
    <w:rsid w:val="00777D9C"/>
    <w:rsid w:val="00782149"/>
    <w:rsid w:val="00784E91"/>
    <w:rsid w:val="00791760"/>
    <w:rsid w:val="00795237"/>
    <w:rsid w:val="007A2D40"/>
    <w:rsid w:val="007A3E24"/>
    <w:rsid w:val="007A73A3"/>
    <w:rsid w:val="007B1977"/>
    <w:rsid w:val="007B19A7"/>
    <w:rsid w:val="007B40AC"/>
    <w:rsid w:val="007B5499"/>
    <w:rsid w:val="007B6F39"/>
    <w:rsid w:val="007C00E9"/>
    <w:rsid w:val="007C1262"/>
    <w:rsid w:val="007C4A27"/>
    <w:rsid w:val="007C5A02"/>
    <w:rsid w:val="007C647B"/>
    <w:rsid w:val="007D0C8E"/>
    <w:rsid w:val="007D40B8"/>
    <w:rsid w:val="007E0BAF"/>
    <w:rsid w:val="007E3F4A"/>
    <w:rsid w:val="007E463A"/>
    <w:rsid w:val="007E483C"/>
    <w:rsid w:val="007E5F18"/>
    <w:rsid w:val="007F111B"/>
    <w:rsid w:val="007F176A"/>
    <w:rsid w:val="007F1F65"/>
    <w:rsid w:val="007F7476"/>
    <w:rsid w:val="007F7CE7"/>
    <w:rsid w:val="008031E8"/>
    <w:rsid w:val="0080566A"/>
    <w:rsid w:val="0080681F"/>
    <w:rsid w:val="008073E6"/>
    <w:rsid w:val="008074A1"/>
    <w:rsid w:val="00810397"/>
    <w:rsid w:val="00817D02"/>
    <w:rsid w:val="0082591D"/>
    <w:rsid w:val="008261E9"/>
    <w:rsid w:val="00827731"/>
    <w:rsid w:val="0083061B"/>
    <w:rsid w:val="00831503"/>
    <w:rsid w:val="0083155E"/>
    <w:rsid w:val="00831C73"/>
    <w:rsid w:val="00832DBC"/>
    <w:rsid w:val="00833057"/>
    <w:rsid w:val="00840045"/>
    <w:rsid w:val="00840EAA"/>
    <w:rsid w:val="008460CC"/>
    <w:rsid w:val="008472E5"/>
    <w:rsid w:val="00851193"/>
    <w:rsid w:val="0085196C"/>
    <w:rsid w:val="00852460"/>
    <w:rsid w:val="0085354E"/>
    <w:rsid w:val="00854AB5"/>
    <w:rsid w:val="00862453"/>
    <w:rsid w:val="00862EBC"/>
    <w:rsid w:val="0086783D"/>
    <w:rsid w:val="0087188C"/>
    <w:rsid w:val="008751D8"/>
    <w:rsid w:val="00876B39"/>
    <w:rsid w:val="008778BA"/>
    <w:rsid w:val="00881830"/>
    <w:rsid w:val="008823FB"/>
    <w:rsid w:val="008842A5"/>
    <w:rsid w:val="00891545"/>
    <w:rsid w:val="008924B4"/>
    <w:rsid w:val="008942AA"/>
    <w:rsid w:val="00895036"/>
    <w:rsid w:val="008A04F6"/>
    <w:rsid w:val="008A316B"/>
    <w:rsid w:val="008A66E1"/>
    <w:rsid w:val="008B2194"/>
    <w:rsid w:val="008B2EA6"/>
    <w:rsid w:val="008B3D4C"/>
    <w:rsid w:val="008B48B8"/>
    <w:rsid w:val="008B4CD8"/>
    <w:rsid w:val="008B702B"/>
    <w:rsid w:val="008C19F9"/>
    <w:rsid w:val="008C476D"/>
    <w:rsid w:val="008C7B99"/>
    <w:rsid w:val="008D0040"/>
    <w:rsid w:val="008D27EF"/>
    <w:rsid w:val="008D4591"/>
    <w:rsid w:val="008D46E0"/>
    <w:rsid w:val="008D7B4F"/>
    <w:rsid w:val="008E0EF1"/>
    <w:rsid w:val="008E177B"/>
    <w:rsid w:val="008E2244"/>
    <w:rsid w:val="008E4150"/>
    <w:rsid w:val="008F003B"/>
    <w:rsid w:val="008F2258"/>
    <w:rsid w:val="008F31EB"/>
    <w:rsid w:val="008F4859"/>
    <w:rsid w:val="008F4FE4"/>
    <w:rsid w:val="008F5189"/>
    <w:rsid w:val="008F5893"/>
    <w:rsid w:val="009000D4"/>
    <w:rsid w:val="009018F8"/>
    <w:rsid w:val="009071F5"/>
    <w:rsid w:val="00907A5F"/>
    <w:rsid w:val="00911B29"/>
    <w:rsid w:val="009133B8"/>
    <w:rsid w:val="009137A5"/>
    <w:rsid w:val="00915EE3"/>
    <w:rsid w:val="0091611D"/>
    <w:rsid w:val="00917EFA"/>
    <w:rsid w:val="00923234"/>
    <w:rsid w:val="00930CD9"/>
    <w:rsid w:val="00934023"/>
    <w:rsid w:val="009378A8"/>
    <w:rsid w:val="00942B6E"/>
    <w:rsid w:val="00942C73"/>
    <w:rsid w:val="00943157"/>
    <w:rsid w:val="00943F86"/>
    <w:rsid w:val="00943F93"/>
    <w:rsid w:val="00944AE5"/>
    <w:rsid w:val="00947CCF"/>
    <w:rsid w:val="00953FAC"/>
    <w:rsid w:val="0096112F"/>
    <w:rsid w:val="009615A9"/>
    <w:rsid w:val="009660D4"/>
    <w:rsid w:val="00966F23"/>
    <w:rsid w:val="0097065E"/>
    <w:rsid w:val="00972117"/>
    <w:rsid w:val="009740CF"/>
    <w:rsid w:val="00975DEE"/>
    <w:rsid w:val="0097617E"/>
    <w:rsid w:val="00977C95"/>
    <w:rsid w:val="00981764"/>
    <w:rsid w:val="00981DA7"/>
    <w:rsid w:val="00982149"/>
    <w:rsid w:val="009827E2"/>
    <w:rsid w:val="009849BE"/>
    <w:rsid w:val="00985172"/>
    <w:rsid w:val="00990133"/>
    <w:rsid w:val="0099054F"/>
    <w:rsid w:val="00991805"/>
    <w:rsid w:val="00991D5B"/>
    <w:rsid w:val="00995393"/>
    <w:rsid w:val="00995A19"/>
    <w:rsid w:val="009960F6"/>
    <w:rsid w:val="00996C56"/>
    <w:rsid w:val="009978E8"/>
    <w:rsid w:val="009A0660"/>
    <w:rsid w:val="009A0D3A"/>
    <w:rsid w:val="009A2505"/>
    <w:rsid w:val="009B0270"/>
    <w:rsid w:val="009B4226"/>
    <w:rsid w:val="009B4651"/>
    <w:rsid w:val="009B4DBC"/>
    <w:rsid w:val="009B6E23"/>
    <w:rsid w:val="009C0388"/>
    <w:rsid w:val="009C11BB"/>
    <w:rsid w:val="009C3900"/>
    <w:rsid w:val="009C53EB"/>
    <w:rsid w:val="009C77EB"/>
    <w:rsid w:val="009D0A54"/>
    <w:rsid w:val="009D1438"/>
    <w:rsid w:val="009D2915"/>
    <w:rsid w:val="009D2E66"/>
    <w:rsid w:val="009D3E37"/>
    <w:rsid w:val="009D6F42"/>
    <w:rsid w:val="009D7443"/>
    <w:rsid w:val="009E1CC0"/>
    <w:rsid w:val="009E5A8E"/>
    <w:rsid w:val="009F0B85"/>
    <w:rsid w:val="009F0E24"/>
    <w:rsid w:val="009F1835"/>
    <w:rsid w:val="009F2EDB"/>
    <w:rsid w:val="009F3BA5"/>
    <w:rsid w:val="00A02096"/>
    <w:rsid w:val="00A03D62"/>
    <w:rsid w:val="00A113F8"/>
    <w:rsid w:val="00A12AD4"/>
    <w:rsid w:val="00A219D8"/>
    <w:rsid w:val="00A227F4"/>
    <w:rsid w:val="00A23BFC"/>
    <w:rsid w:val="00A23CFA"/>
    <w:rsid w:val="00A26C03"/>
    <w:rsid w:val="00A27137"/>
    <w:rsid w:val="00A30D33"/>
    <w:rsid w:val="00A32B05"/>
    <w:rsid w:val="00A36479"/>
    <w:rsid w:val="00A36956"/>
    <w:rsid w:val="00A41823"/>
    <w:rsid w:val="00A42244"/>
    <w:rsid w:val="00A4314C"/>
    <w:rsid w:val="00A46191"/>
    <w:rsid w:val="00A47542"/>
    <w:rsid w:val="00A47F23"/>
    <w:rsid w:val="00A5024C"/>
    <w:rsid w:val="00A5463B"/>
    <w:rsid w:val="00A57A43"/>
    <w:rsid w:val="00A626AF"/>
    <w:rsid w:val="00A62AED"/>
    <w:rsid w:val="00A6348B"/>
    <w:rsid w:val="00A65C63"/>
    <w:rsid w:val="00A73AD3"/>
    <w:rsid w:val="00A804A2"/>
    <w:rsid w:val="00A815F5"/>
    <w:rsid w:val="00A8247F"/>
    <w:rsid w:val="00A83C0E"/>
    <w:rsid w:val="00A859BE"/>
    <w:rsid w:val="00A928D2"/>
    <w:rsid w:val="00A93DCA"/>
    <w:rsid w:val="00A957FB"/>
    <w:rsid w:val="00A95C6B"/>
    <w:rsid w:val="00AA2F30"/>
    <w:rsid w:val="00AA4554"/>
    <w:rsid w:val="00AA6DFC"/>
    <w:rsid w:val="00AB2427"/>
    <w:rsid w:val="00AB274C"/>
    <w:rsid w:val="00AB5E7A"/>
    <w:rsid w:val="00AC486E"/>
    <w:rsid w:val="00AC5DDE"/>
    <w:rsid w:val="00AC6FCC"/>
    <w:rsid w:val="00AC77F4"/>
    <w:rsid w:val="00AD657C"/>
    <w:rsid w:val="00AD7EF8"/>
    <w:rsid w:val="00AE118E"/>
    <w:rsid w:val="00AE28DE"/>
    <w:rsid w:val="00AE2F70"/>
    <w:rsid w:val="00AE3317"/>
    <w:rsid w:val="00AE519F"/>
    <w:rsid w:val="00AE62E4"/>
    <w:rsid w:val="00AF0935"/>
    <w:rsid w:val="00AF0990"/>
    <w:rsid w:val="00AF46F1"/>
    <w:rsid w:val="00AF5C75"/>
    <w:rsid w:val="00AF6E3F"/>
    <w:rsid w:val="00AF774D"/>
    <w:rsid w:val="00B02BD6"/>
    <w:rsid w:val="00B02F1F"/>
    <w:rsid w:val="00B0330C"/>
    <w:rsid w:val="00B04151"/>
    <w:rsid w:val="00B0466B"/>
    <w:rsid w:val="00B04949"/>
    <w:rsid w:val="00B10FF3"/>
    <w:rsid w:val="00B17528"/>
    <w:rsid w:val="00B2133E"/>
    <w:rsid w:val="00B220D2"/>
    <w:rsid w:val="00B22E56"/>
    <w:rsid w:val="00B23544"/>
    <w:rsid w:val="00B30C67"/>
    <w:rsid w:val="00B3272A"/>
    <w:rsid w:val="00B35761"/>
    <w:rsid w:val="00B364A1"/>
    <w:rsid w:val="00B36B90"/>
    <w:rsid w:val="00B40994"/>
    <w:rsid w:val="00B4194C"/>
    <w:rsid w:val="00B51CA2"/>
    <w:rsid w:val="00B54250"/>
    <w:rsid w:val="00B5427D"/>
    <w:rsid w:val="00B56E76"/>
    <w:rsid w:val="00B61CD1"/>
    <w:rsid w:val="00B63804"/>
    <w:rsid w:val="00B65F9A"/>
    <w:rsid w:val="00B67118"/>
    <w:rsid w:val="00B71C3E"/>
    <w:rsid w:val="00B804F1"/>
    <w:rsid w:val="00B8342B"/>
    <w:rsid w:val="00B86AC5"/>
    <w:rsid w:val="00B92076"/>
    <w:rsid w:val="00B92DF7"/>
    <w:rsid w:val="00B948DB"/>
    <w:rsid w:val="00B9600C"/>
    <w:rsid w:val="00B97110"/>
    <w:rsid w:val="00B9793C"/>
    <w:rsid w:val="00BA0C20"/>
    <w:rsid w:val="00BB101A"/>
    <w:rsid w:val="00BB1F45"/>
    <w:rsid w:val="00BB2C59"/>
    <w:rsid w:val="00BB675C"/>
    <w:rsid w:val="00BB74C3"/>
    <w:rsid w:val="00BC11D0"/>
    <w:rsid w:val="00BC31C8"/>
    <w:rsid w:val="00BC3984"/>
    <w:rsid w:val="00BC3F99"/>
    <w:rsid w:val="00BC48A2"/>
    <w:rsid w:val="00BC70D9"/>
    <w:rsid w:val="00BD2DC8"/>
    <w:rsid w:val="00BD6776"/>
    <w:rsid w:val="00BE0373"/>
    <w:rsid w:val="00BE40B2"/>
    <w:rsid w:val="00BE4770"/>
    <w:rsid w:val="00BF2489"/>
    <w:rsid w:val="00C02176"/>
    <w:rsid w:val="00C03079"/>
    <w:rsid w:val="00C05AFF"/>
    <w:rsid w:val="00C066DD"/>
    <w:rsid w:val="00C06BB3"/>
    <w:rsid w:val="00C07401"/>
    <w:rsid w:val="00C100C8"/>
    <w:rsid w:val="00C1062A"/>
    <w:rsid w:val="00C128F7"/>
    <w:rsid w:val="00C1591F"/>
    <w:rsid w:val="00C16B83"/>
    <w:rsid w:val="00C22810"/>
    <w:rsid w:val="00C22EE6"/>
    <w:rsid w:val="00C33CE3"/>
    <w:rsid w:val="00C4044E"/>
    <w:rsid w:val="00C42852"/>
    <w:rsid w:val="00C433FF"/>
    <w:rsid w:val="00C43BEE"/>
    <w:rsid w:val="00C45EC5"/>
    <w:rsid w:val="00C47DE4"/>
    <w:rsid w:val="00C51CFD"/>
    <w:rsid w:val="00C53493"/>
    <w:rsid w:val="00C551BB"/>
    <w:rsid w:val="00C55B53"/>
    <w:rsid w:val="00C55D5E"/>
    <w:rsid w:val="00C56E1F"/>
    <w:rsid w:val="00C56E3E"/>
    <w:rsid w:val="00C57BD9"/>
    <w:rsid w:val="00C60785"/>
    <w:rsid w:val="00C634AF"/>
    <w:rsid w:val="00C65FCA"/>
    <w:rsid w:val="00C71D5E"/>
    <w:rsid w:val="00C73F27"/>
    <w:rsid w:val="00C743CA"/>
    <w:rsid w:val="00C75ECF"/>
    <w:rsid w:val="00C80996"/>
    <w:rsid w:val="00C81FE6"/>
    <w:rsid w:val="00C83734"/>
    <w:rsid w:val="00C83E27"/>
    <w:rsid w:val="00C8466C"/>
    <w:rsid w:val="00C8489A"/>
    <w:rsid w:val="00C84DAD"/>
    <w:rsid w:val="00C91182"/>
    <w:rsid w:val="00C93A31"/>
    <w:rsid w:val="00C93C83"/>
    <w:rsid w:val="00C950FB"/>
    <w:rsid w:val="00CA42D3"/>
    <w:rsid w:val="00CA5AFD"/>
    <w:rsid w:val="00CB17D9"/>
    <w:rsid w:val="00CB24D6"/>
    <w:rsid w:val="00CB4FA2"/>
    <w:rsid w:val="00CB550B"/>
    <w:rsid w:val="00CB6CAE"/>
    <w:rsid w:val="00CC01FF"/>
    <w:rsid w:val="00CC0590"/>
    <w:rsid w:val="00CC3BC0"/>
    <w:rsid w:val="00CC401F"/>
    <w:rsid w:val="00CC473D"/>
    <w:rsid w:val="00CC4EF1"/>
    <w:rsid w:val="00CC7F38"/>
    <w:rsid w:val="00CD0F44"/>
    <w:rsid w:val="00CD280B"/>
    <w:rsid w:val="00CD79DF"/>
    <w:rsid w:val="00CE272D"/>
    <w:rsid w:val="00CE3079"/>
    <w:rsid w:val="00CE3D55"/>
    <w:rsid w:val="00CE714F"/>
    <w:rsid w:val="00CE7377"/>
    <w:rsid w:val="00CF074A"/>
    <w:rsid w:val="00CF43C7"/>
    <w:rsid w:val="00CF576A"/>
    <w:rsid w:val="00CF62DC"/>
    <w:rsid w:val="00D019D4"/>
    <w:rsid w:val="00D04404"/>
    <w:rsid w:val="00D05129"/>
    <w:rsid w:val="00D07E82"/>
    <w:rsid w:val="00D13723"/>
    <w:rsid w:val="00D24656"/>
    <w:rsid w:val="00D255A8"/>
    <w:rsid w:val="00D260C3"/>
    <w:rsid w:val="00D320B2"/>
    <w:rsid w:val="00D33344"/>
    <w:rsid w:val="00D333D1"/>
    <w:rsid w:val="00D37327"/>
    <w:rsid w:val="00D471CA"/>
    <w:rsid w:val="00D47375"/>
    <w:rsid w:val="00D50A1D"/>
    <w:rsid w:val="00D51CB6"/>
    <w:rsid w:val="00D53615"/>
    <w:rsid w:val="00D578CB"/>
    <w:rsid w:val="00D62197"/>
    <w:rsid w:val="00D62A00"/>
    <w:rsid w:val="00D65F8C"/>
    <w:rsid w:val="00D70119"/>
    <w:rsid w:val="00D736BD"/>
    <w:rsid w:val="00D745A8"/>
    <w:rsid w:val="00D747E2"/>
    <w:rsid w:val="00D81FB9"/>
    <w:rsid w:val="00D91996"/>
    <w:rsid w:val="00D93CFB"/>
    <w:rsid w:val="00D959B2"/>
    <w:rsid w:val="00D96DB6"/>
    <w:rsid w:val="00DA3E57"/>
    <w:rsid w:val="00DA3F38"/>
    <w:rsid w:val="00DA407E"/>
    <w:rsid w:val="00DA4623"/>
    <w:rsid w:val="00DA4B0A"/>
    <w:rsid w:val="00DB6BF8"/>
    <w:rsid w:val="00DC02D8"/>
    <w:rsid w:val="00DC3A03"/>
    <w:rsid w:val="00DC3D92"/>
    <w:rsid w:val="00DD514E"/>
    <w:rsid w:val="00DD649A"/>
    <w:rsid w:val="00DD64B2"/>
    <w:rsid w:val="00DD6BF4"/>
    <w:rsid w:val="00DE37DF"/>
    <w:rsid w:val="00DE6393"/>
    <w:rsid w:val="00DE6CD7"/>
    <w:rsid w:val="00DE7A31"/>
    <w:rsid w:val="00DF1BCD"/>
    <w:rsid w:val="00DF21BD"/>
    <w:rsid w:val="00DF30A5"/>
    <w:rsid w:val="00DF4A39"/>
    <w:rsid w:val="00E001ED"/>
    <w:rsid w:val="00E024E6"/>
    <w:rsid w:val="00E031DA"/>
    <w:rsid w:val="00E04B5A"/>
    <w:rsid w:val="00E062F9"/>
    <w:rsid w:val="00E0665C"/>
    <w:rsid w:val="00E11853"/>
    <w:rsid w:val="00E12CF7"/>
    <w:rsid w:val="00E205E5"/>
    <w:rsid w:val="00E25344"/>
    <w:rsid w:val="00E27B52"/>
    <w:rsid w:val="00E30827"/>
    <w:rsid w:val="00E31E10"/>
    <w:rsid w:val="00E35AC3"/>
    <w:rsid w:val="00E36746"/>
    <w:rsid w:val="00E368B2"/>
    <w:rsid w:val="00E4480D"/>
    <w:rsid w:val="00E523D6"/>
    <w:rsid w:val="00E525A8"/>
    <w:rsid w:val="00E54271"/>
    <w:rsid w:val="00E60F12"/>
    <w:rsid w:val="00E62282"/>
    <w:rsid w:val="00E665CA"/>
    <w:rsid w:val="00E70A48"/>
    <w:rsid w:val="00E72202"/>
    <w:rsid w:val="00E73818"/>
    <w:rsid w:val="00E75847"/>
    <w:rsid w:val="00E77022"/>
    <w:rsid w:val="00E80A7D"/>
    <w:rsid w:val="00E820BA"/>
    <w:rsid w:val="00E838B7"/>
    <w:rsid w:val="00E91F7D"/>
    <w:rsid w:val="00E92122"/>
    <w:rsid w:val="00EA0A58"/>
    <w:rsid w:val="00EA3CA8"/>
    <w:rsid w:val="00EA4765"/>
    <w:rsid w:val="00EA7E61"/>
    <w:rsid w:val="00EB28C3"/>
    <w:rsid w:val="00EB5B62"/>
    <w:rsid w:val="00EC1A09"/>
    <w:rsid w:val="00EC3979"/>
    <w:rsid w:val="00EC3C6F"/>
    <w:rsid w:val="00EC4F99"/>
    <w:rsid w:val="00ED1BDA"/>
    <w:rsid w:val="00ED29F1"/>
    <w:rsid w:val="00ED2CDF"/>
    <w:rsid w:val="00ED5883"/>
    <w:rsid w:val="00ED6759"/>
    <w:rsid w:val="00ED7CCD"/>
    <w:rsid w:val="00EE7900"/>
    <w:rsid w:val="00EF1695"/>
    <w:rsid w:val="00EF2074"/>
    <w:rsid w:val="00EF46E6"/>
    <w:rsid w:val="00F008C0"/>
    <w:rsid w:val="00F0158C"/>
    <w:rsid w:val="00F017BF"/>
    <w:rsid w:val="00F01869"/>
    <w:rsid w:val="00F05084"/>
    <w:rsid w:val="00F052D5"/>
    <w:rsid w:val="00F0544F"/>
    <w:rsid w:val="00F1014C"/>
    <w:rsid w:val="00F11410"/>
    <w:rsid w:val="00F14373"/>
    <w:rsid w:val="00F2184C"/>
    <w:rsid w:val="00F21D3D"/>
    <w:rsid w:val="00F4367C"/>
    <w:rsid w:val="00F43AA4"/>
    <w:rsid w:val="00F44127"/>
    <w:rsid w:val="00F450BE"/>
    <w:rsid w:val="00F500A7"/>
    <w:rsid w:val="00F50AA0"/>
    <w:rsid w:val="00F533E7"/>
    <w:rsid w:val="00F5456E"/>
    <w:rsid w:val="00F567A4"/>
    <w:rsid w:val="00F5729C"/>
    <w:rsid w:val="00F57ABD"/>
    <w:rsid w:val="00F57CD9"/>
    <w:rsid w:val="00F57FE6"/>
    <w:rsid w:val="00F62158"/>
    <w:rsid w:val="00F65645"/>
    <w:rsid w:val="00F65EFF"/>
    <w:rsid w:val="00F678C1"/>
    <w:rsid w:val="00F7229A"/>
    <w:rsid w:val="00F76D99"/>
    <w:rsid w:val="00F770B1"/>
    <w:rsid w:val="00F841A8"/>
    <w:rsid w:val="00F919EA"/>
    <w:rsid w:val="00F922DD"/>
    <w:rsid w:val="00F94D5D"/>
    <w:rsid w:val="00F9550A"/>
    <w:rsid w:val="00F96994"/>
    <w:rsid w:val="00FA6675"/>
    <w:rsid w:val="00FB12B0"/>
    <w:rsid w:val="00FB415B"/>
    <w:rsid w:val="00FB7BA5"/>
    <w:rsid w:val="00FD0A75"/>
    <w:rsid w:val="00FD2305"/>
    <w:rsid w:val="00FD6247"/>
    <w:rsid w:val="00FE059A"/>
    <w:rsid w:val="00FE078F"/>
    <w:rsid w:val="00FE1CFA"/>
    <w:rsid w:val="00FE2BDE"/>
    <w:rsid w:val="00FE52E6"/>
    <w:rsid w:val="00FE7515"/>
    <w:rsid w:val="00FF200A"/>
    <w:rsid w:val="00FF24FA"/>
    <w:rsid w:val="00FF40D8"/>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90AB-64CE-48FA-AFD2-3809063C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customStyle="1" w:styleId="SinespaciadoCar">
    <w:name w:val="Sin espaciado Car"/>
    <w:link w:val="Sinespaciado"/>
    <w:uiPriority w:val="1"/>
    <w:locked/>
    <w:rsid w:val="001049D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42873431">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6F3B7-B982-431A-9807-3B18D083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7</Pages>
  <Words>2328</Words>
  <Characters>12804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65</cp:revision>
  <cp:lastPrinted>2016-11-01T12:21:00Z</cp:lastPrinted>
  <dcterms:created xsi:type="dcterms:W3CDTF">2016-10-17T19:22:00Z</dcterms:created>
  <dcterms:modified xsi:type="dcterms:W3CDTF">2017-02-28T13:45:00Z</dcterms:modified>
</cp:coreProperties>
</file>