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03" w:rsidRPr="006E4540" w:rsidRDefault="000E5A03" w:rsidP="000E5A03">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6E4540">
        <w:rPr>
          <w:rFonts w:cs="Calibri"/>
          <w:color w:val="FF0000"/>
          <w:sz w:val="16"/>
          <w:szCs w:val="16"/>
          <w:lang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cs="Calibri"/>
          <w:color w:val="FF0000"/>
          <w:sz w:val="16"/>
          <w:szCs w:val="16"/>
          <w:lang w:eastAsia="fr-FR"/>
        </w:rPr>
        <w:t>Sala</w:t>
      </w:r>
      <w:r w:rsidRPr="006E4540">
        <w:rPr>
          <w:rFonts w:cs="Calibri"/>
          <w:color w:val="FF0000"/>
          <w:sz w:val="16"/>
          <w:szCs w:val="16"/>
          <w:lang w:eastAsia="fr-FR"/>
        </w:rPr>
        <w:t>.</w:t>
      </w:r>
      <w:r w:rsidRPr="006E4540">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0E5A03" w:rsidRPr="009F7ADA" w:rsidRDefault="00D3499E" w:rsidP="000E5A03">
      <w:pPr>
        <w:ind w:left="1702" w:firstLine="708"/>
        <w:contextualSpacing/>
        <w:jc w:val="both"/>
        <w:rPr>
          <w:rFonts w:ascii="Arial" w:hAnsi="Arial" w:cs="Arial"/>
          <w:iCs/>
          <w:sz w:val="18"/>
          <w:szCs w:val="18"/>
        </w:rPr>
      </w:pPr>
      <w:r>
        <w:rPr>
          <w:rFonts w:ascii="Arial" w:hAnsi="Arial" w:cs="Arial"/>
          <w:b/>
          <w:bCs/>
          <w:iCs/>
          <w:sz w:val="18"/>
          <w:szCs w:val="18"/>
          <w:u w:val="single"/>
        </w:rPr>
        <w:t>Providencia</w:t>
      </w:r>
      <w:r w:rsidR="000E5A03" w:rsidRPr="009F7ADA">
        <w:rPr>
          <w:rFonts w:ascii="Arial" w:hAnsi="Arial" w:cs="Arial"/>
          <w:b/>
          <w:bCs/>
          <w:iCs/>
          <w:sz w:val="18"/>
          <w:szCs w:val="18"/>
          <w:u w:val="single"/>
        </w:rPr>
        <w:t>:</w:t>
      </w:r>
      <w:r w:rsidR="000E5A03" w:rsidRPr="009F7ADA">
        <w:rPr>
          <w:rFonts w:ascii="Arial" w:hAnsi="Arial" w:cs="Arial"/>
          <w:iCs/>
          <w:sz w:val="18"/>
          <w:szCs w:val="18"/>
        </w:rPr>
        <w:tab/>
      </w:r>
      <w:r w:rsidR="000E5A03">
        <w:rPr>
          <w:rFonts w:ascii="Arial" w:hAnsi="Arial" w:cs="Arial"/>
          <w:iCs/>
          <w:sz w:val="18"/>
          <w:szCs w:val="18"/>
        </w:rPr>
        <w:tab/>
        <w:t>Sentencia – 2ª Instancia – 19 de diciembre de 2016</w:t>
      </w:r>
    </w:p>
    <w:p w:rsidR="000E5A03" w:rsidRPr="00D40424" w:rsidRDefault="000E5A03" w:rsidP="000E5A03">
      <w:pPr>
        <w:tabs>
          <w:tab w:val="left" w:pos="2410"/>
        </w:tabs>
        <w:autoSpaceDE w:val="0"/>
        <w:spacing w:after="0" w:line="240" w:lineRule="auto"/>
        <w:contextualSpacing/>
        <w:jc w:val="both"/>
        <w:rPr>
          <w:rFonts w:ascii="Arial" w:hAnsi="Arial" w:cs="Arial"/>
          <w:b/>
          <w:sz w:val="18"/>
          <w:szCs w:val="18"/>
          <w:u w:val="single"/>
        </w:rPr>
      </w:pPr>
      <w:r w:rsidRPr="00D3499E">
        <w:rPr>
          <w:rFonts w:ascii="Arial" w:hAnsi="Arial" w:cs="Arial"/>
          <w:b/>
          <w:sz w:val="18"/>
          <w:szCs w:val="18"/>
        </w:rPr>
        <w:tab/>
      </w:r>
      <w:r w:rsidRPr="00D40424">
        <w:rPr>
          <w:rFonts w:ascii="Arial" w:hAnsi="Arial" w:cs="Arial"/>
          <w:b/>
          <w:sz w:val="18"/>
          <w:szCs w:val="18"/>
          <w:u w:val="single"/>
        </w:rPr>
        <w:t>Pro</w:t>
      </w:r>
      <w:r>
        <w:rPr>
          <w:rFonts w:ascii="Arial" w:hAnsi="Arial" w:cs="Arial"/>
          <w:b/>
          <w:sz w:val="18"/>
          <w:szCs w:val="18"/>
          <w:u w:val="single"/>
        </w:rPr>
        <w:t>ceso</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r>
      <w:r>
        <w:rPr>
          <w:rFonts w:ascii="Arial" w:hAnsi="Arial" w:cs="Arial"/>
          <w:sz w:val="18"/>
          <w:szCs w:val="18"/>
        </w:rPr>
        <w:t>Acción de Tutela – Revoca y declara hecho superado</w:t>
      </w:r>
    </w:p>
    <w:p w:rsidR="00504167" w:rsidRPr="009F7ADA" w:rsidRDefault="00504167" w:rsidP="000E5A03">
      <w:pPr>
        <w:autoSpaceDE w:val="0"/>
        <w:ind w:left="1702" w:firstLine="708"/>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6B0232">
        <w:rPr>
          <w:rFonts w:ascii="Arial" w:hAnsi="Arial" w:cs="Arial"/>
          <w:sz w:val="18"/>
          <w:szCs w:val="18"/>
        </w:rPr>
        <w:t>66001-31-05-001</w:t>
      </w:r>
      <w:r w:rsidRPr="009F7ADA">
        <w:rPr>
          <w:rFonts w:ascii="Arial" w:hAnsi="Arial" w:cs="Arial"/>
          <w:sz w:val="18"/>
          <w:szCs w:val="18"/>
        </w:rPr>
        <w:t>-2016-00</w:t>
      </w:r>
      <w:r w:rsidR="00DE6ABA">
        <w:rPr>
          <w:rFonts w:ascii="Arial" w:hAnsi="Arial" w:cs="Arial"/>
          <w:sz w:val="18"/>
          <w:szCs w:val="18"/>
        </w:rPr>
        <w:t>496</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0E5A03">
      <w:pPr>
        <w:ind w:left="1702" w:firstLine="708"/>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DE6ABA">
        <w:rPr>
          <w:rFonts w:ascii="Arial" w:hAnsi="Arial" w:cs="Arial"/>
          <w:bCs/>
          <w:iCs/>
          <w:sz w:val="18"/>
          <w:szCs w:val="18"/>
        </w:rPr>
        <w:t>Héctor Emilio Zapata Vélez</w:t>
      </w:r>
    </w:p>
    <w:p w:rsidR="008209EA" w:rsidRDefault="001F31D2" w:rsidP="000E5A03">
      <w:pPr>
        <w:autoSpaceDE w:val="0"/>
        <w:ind w:left="241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0E5A03">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D40424" w:rsidRPr="000E5A03" w:rsidRDefault="000E5A03" w:rsidP="000E5A03">
      <w:pPr>
        <w:tabs>
          <w:tab w:val="left" w:pos="2410"/>
        </w:tabs>
        <w:spacing w:after="0" w:line="240" w:lineRule="auto"/>
        <w:contextualSpacing/>
        <w:jc w:val="both"/>
        <w:rPr>
          <w:rFonts w:ascii="Arial" w:hAnsi="Arial" w:cs="Arial"/>
          <w:b/>
          <w:bCs/>
          <w:color w:val="000000"/>
          <w:sz w:val="18"/>
          <w:szCs w:val="18"/>
        </w:rPr>
      </w:pPr>
      <w:r w:rsidRPr="000E5A03">
        <w:rPr>
          <w:rFonts w:ascii="Arial" w:hAnsi="Arial" w:cs="Arial"/>
          <w:b/>
          <w:bCs/>
          <w:sz w:val="18"/>
          <w:szCs w:val="18"/>
        </w:rPr>
        <w:tab/>
      </w:r>
      <w:r w:rsidR="00504167" w:rsidRPr="00D40424">
        <w:rPr>
          <w:rFonts w:ascii="Arial" w:hAnsi="Arial" w:cs="Arial"/>
          <w:b/>
          <w:bCs/>
          <w:sz w:val="18"/>
          <w:szCs w:val="18"/>
          <w:u w:val="single"/>
        </w:rPr>
        <w:t>Tema a Tratar</w:t>
      </w:r>
      <w:r w:rsidRPr="000E5A03">
        <w:rPr>
          <w:rFonts w:ascii="Arial" w:hAnsi="Arial" w:cs="Arial"/>
          <w:b/>
          <w:bCs/>
          <w:sz w:val="18"/>
          <w:szCs w:val="18"/>
        </w:rPr>
        <w:t xml:space="preserve">: </w:t>
      </w:r>
      <w:r w:rsidRPr="000E5A03">
        <w:rPr>
          <w:rFonts w:ascii="Arial" w:hAnsi="Arial" w:cs="Arial"/>
          <w:b/>
          <w:bCs/>
          <w:sz w:val="18"/>
          <w:szCs w:val="18"/>
        </w:rPr>
        <w:tab/>
      </w:r>
      <w:r w:rsidRPr="000E5A03">
        <w:rPr>
          <w:rFonts w:ascii="Arial" w:hAnsi="Arial" w:cs="Arial"/>
          <w:b/>
          <w:sz w:val="18"/>
          <w:szCs w:val="18"/>
          <w:lang w:val="es-ES"/>
        </w:rPr>
        <w:t xml:space="preserve">DEL </w:t>
      </w:r>
      <w:r w:rsidRPr="000E5A03">
        <w:rPr>
          <w:rFonts w:ascii="Arial" w:hAnsi="Arial" w:cs="Arial"/>
          <w:b/>
          <w:bCs/>
          <w:color w:val="000000"/>
          <w:sz w:val="18"/>
          <w:szCs w:val="18"/>
        </w:rPr>
        <w:t xml:space="preserve">HECHO SUPERADO </w:t>
      </w:r>
    </w:p>
    <w:p w:rsidR="00D40424" w:rsidRPr="00D3499E" w:rsidRDefault="00D40424" w:rsidP="000E5A03">
      <w:pPr>
        <w:tabs>
          <w:tab w:val="left" w:pos="3402"/>
        </w:tabs>
        <w:spacing w:after="0" w:line="240" w:lineRule="auto"/>
        <w:ind w:left="2410" w:right="51" w:firstLine="992"/>
        <w:contextualSpacing/>
        <w:jc w:val="both"/>
        <w:rPr>
          <w:rFonts w:ascii="Arial" w:hAnsi="Arial" w:cs="Arial"/>
          <w:b/>
          <w:bCs/>
          <w:color w:val="000000"/>
          <w:sz w:val="10"/>
          <w:szCs w:val="10"/>
        </w:rPr>
      </w:pPr>
    </w:p>
    <w:p w:rsidR="00D40424" w:rsidRPr="00D40424" w:rsidRDefault="00D40424" w:rsidP="000E5A03">
      <w:pPr>
        <w:tabs>
          <w:tab w:val="left" w:pos="3402"/>
        </w:tabs>
        <w:spacing w:after="0" w:line="240" w:lineRule="auto"/>
        <w:ind w:left="2410"/>
        <w:jc w:val="both"/>
        <w:rPr>
          <w:rFonts w:ascii="Arial" w:hAnsi="Arial" w:cs="Arial"/>
          <w:color w:val="000000"/>
          <w:sz w:val="18"/>
          <w:szCs w:val="18"/>
        </w:rPr>
      </w:pPr>
      <w:r w:rsidRPr="00D40424">
        <w:rPr>
          <w:rFonts w:ascii="Arial" w:hAnsi="Arial" w:cs="Arial"/>
          <w:color w:val="000000"/>
          <w:sz w:val="18"/>
          <w:szCs w:val="18"/>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D40424" w:rsidRDefault="000E5A03" w:rsidP="000E5A03">
      <w:pPr>
        <w:tabs>
          <w:tab w:val="left" w:pos="2410"/>
        </w:tabs>
        <w:spacing w:after="0" w:line="240" w:lineRule="auto"/>
        <w:jc w:val="both"/>
        <w:rPr>
          <w:rFonts w:ascii="Arial" w:hAnsi="Arial" w:cs="Arial"/>
          <w:color w:val="000000"/>
          <w:sz w:val="18"/>
          <w:szCs w:val="18"/>
        </w:rPr>
      </w:pPr>
      <w:r>
        <w:rPr>
          <w:rFonts w:ascii="Arial" w:hAnsi="Arial" w:cs="Arial"/>
          <w:color w:val="000000"/>
          <w:sz w:val="18"/>
          <w:szCs w:val="18"/>
        </w:rPr>
        <w:tab/>
      </w:r>
      <w:r w:rsidR="00D40424" w:rsidRPr="00D40424">
        <w:rPr>
          <w:rFonts w:ascii="Arial" w:hAnsi="Arial" w:cs="Arial"/>
          <w:color w:val="000000"/>
          <w:sz w:val="18"/>
          <w:szCs w:val="18"/>
        </w:rPr>
        <w:t xml:space="preserve">Sobre este tópico expuso en sentencia T-299-2008 lo siguiente: </w:t>
      </w:r>
    </w:p>
    <w:p w:rsidR="00D40424" w:rsidRPr="00D3499E" w:rsidRDefault="00D40424" w:rsidP="000E5A03">
      <w:pPr>
        <w:tabs>
          <w:tab w:val="left" w:pos="2410"/>
          <w:tab w:val="left" w:pos="3402"/>
        </w:tabs>
        <w:spacing w:after="0" w:line="240" w:lineRule="auto"/>
        <w:ind w:left="2410" w:firstLine="992"/>
        <w:jc w:val="both"/>
        <w:rPr>
          <w:rFonts w:ascii="Arial" w:hAnsi="Arial" w:cs="Arial"/>
          <w:color w:val="000000"/>
          <w:sz w:val="10"/>
          <w:szCs w:val="10"/>
        </w:rPr>
      </w:pPr>
    </w:p>
    <w:p w:rsidR="00D40424" w:rsidRDefault="00D40424" w:rsidP="000E5A03">
      <w:pPr>
        <w:tabs>
          <w:tab w:val="left" w:pos="2410"/>
          <w:tab w:val="left" w:pos="3402"/>
        </w:tabs>
        <w:spacing w:after="0" w:line="240" w:lineRule="auto"/>
        <w:ind w:left="2410" w:right="51"/>
        <w:jc w:val="both"/>
        <w:rPr>
          <w:rFonts w:ascii="Arial" w:hAnsi="Arial" w:cs="Arial"/>
          <w:bCs/>
          <w:i/>
          <w:sz w:val="18"/>
          <w:szCs w:val="18"/>
        </w:rPr>
      </w:pPr>
      <w:r w:rsidRPr="00D40424">
        <w:rPr>
          <w:rFonts w:ascii="Arial" w:hAnsi="Arial" w:cs="Arial"/>
          <w:bCs/>
          <w:i/>
          <w:sz w:val="18"/>
          <w:szCs w:val="18"/>
        </w:rPr>
        <w:t xml:space="preserve">“1. Cuestión previa. De la posible superación del hecho que originó la acción de tutela objeto de Revisión por parte de la Corte Constitucional. </w:t>
      </w:r>
    </w:p>
    <w:p w:rsidR="00D40424" w:rsidRPr="00D3499E" w:rsidRDefault="00D40424" w:rsidP="000E5A03">
      <w:pPr>
        <w:tabs>
          <w:tab w:val="left" w:pos="2410"/>
          <w:tab w:val="left" w:pos="3402"/>
        </w:tabs>
        <w:spacing w:after="0" w:line="240" w:lineRule="auto"/>
        <w:ind w:left="2410" w:right="51" w:firstLine="992"/>
        <w:jc w:val="both"/>
        <w:rPr>
          <w:rFonts w:ascii="Arial" w:hAnsi="Arial" w:cs="Arial"/>
          <w:bCs/>
          <w:i/>
          <w:sz w:val="10"/>
          <w:szCs w:val="10"/>
        </w:rPr>
      </w:pPr>
    </w:p>
    <w:p w:rsidR="00D40424" w:rsidRDefault="00D40424" w:rsidP="000E5A03">
      <w:pPr>
        <w:tabs>
          <w:tab w:val="left" w:pos="2410"/>
          <w:tab w:val="left" w:pos="3402"/>
        </w:tabs>
        <w:spacing w:after="0" w:line="240" w:lineRule="auto"/>
        <w:ind w:left="2410" w:right="51"/>
        <w:jc w:val="both"/>
        <w:rPr>
          <w:rFonts w:ascii="Arial" w:hAnsi="Arial" w:cs="Arial"/>
          <w:i/>
          <w:sz w:val="18"/>
          <w:szCs w:val="18"/>
        </w:rPr>
      </w:pPr>
      <w:r w:rsidRPr="00D40424">
        <w:rPr>
          <w:rFonts w:ascii="Arial" w:hAnsi="Arial" w:cs="Arial"/>
          <w:i/>
          <w:sz w:val="18"/>
          <w:szCs w:val="18"/>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D40424">
          <w:rPr>
            <w:rFonts w:ascii="Arial" w:hAnsi="Arial" w:cs="Arial"/>
            <w:i/>
            <w:sz w:val="18"/>
            <w:szCs w:val="18"/>
          </w:rPr>
          <w:t>86 C</w:t>
        </w:r>
      </w:smartTag>
      <w:r w:rsidRPr="00D40424">
        <w:rPr>
          <w:rFonts w:ascii="Arial" w:hAnsi="Arial" w:cs="Arial"/>
          <w:i/>
          <w:sz w:val="18"/>
          <w:szCs w:val="18"/>
        </w:rPr>
        <w:t xml:space="preserve">.P.). Consecuencia necesaria del sentido constitucional de la acción, y de su relación inescindible con la protección de los derechos fundamentales, es que si la amenaza o la vulneración a los mismos se </w:t>
      </w:r>
      <w:proofErr w:type="gramStart"/>
      <w:r w:rsidRPr="00D40424">
        <w:rPr>
          <w:rFonts w:ascii="Arial" w:hAnsi="Arial" w:cs="Arial"/>
          <w:i/>
          <w:sz w:val="18"/>
          <w:szCs w:val="18"/>
        </w:rPr>
        <w:t>suspende</w:t>
      </w:r>
      <w:proofErr w:type="gramEnd"/>
      <w:r w:rsidRPr="00D40424">
        <w:rPr>
          <w:rFonts w:ascii="Arial" w:hAnsi="Arial" w:cs="Arial"/>
          <w:i/>
          <w:sz w:val="18"/>
          <w:szCs w:val="18"/>
        </w:rPr>
        <w:t xml:space="preserve">  la acción pierde su razón de ser, o su objeto constitucional. </w:t>
      </w:r>
    </w:p>
    <w:p w:rsidR="00D40424" w:rsidRPr="00D3499E" w:rsidRDefault="00D40424" w:rsidP="000E5A03">
      <w:pPr>
        <w:tabs>
          <w:tab w:val="left" w:pos="2410"/>
          <w:tab w:val="left" w:pos="3402"/>
        </w:tabs>
        <w:spacing w:after="0" w:line="240" w:lineRule="auto"/>
        <w:ind w:left="2410" w:right="51" w:firstLine="992"/>
        <w:jc w:val="both"/>
        <w:rPr>
          <w:rFonts w:ascii="Arial" w:hAnsi="Arial" w:cs="Arial"/>
          <w:i/>
          <w:sz w:val="10"/>
          <w:szCs w:val="10"/>
        </w:rPr>
      </w:pPr>
    </w:p>
    <w:p w:rsidR="00D40424" w:rsidRDefault="00D40424" w:rsidP="000E5A03">
      <w:pPr>
        <w:tabs>
          <w:tab w:val="left" w:pos="2410"/>
          <w:tab w:val="left" w:pos="3402"/>
        </w:tabs>
        <w:spacing w:after="0" w:line="240" w:lineRule="auto"/>
        <w:ind w:left="2410" w:right="51"/>
        <w:jc w:val="both"/>
        <w:rPr>
          <w:rFonts w:ascii="Arial" w:hAnsi="Arial" w:cs="Arial"/>
          <w:i/>
          <w:sz w:val="18"/>
          <w:szCs w:val="18"/>
        </w:rPr>
      </w:pPr>
      <w:r w:rsidRPr="00D40424">
        <w:rPr>
          <w:rFonts w:ascii="Arial" w:hAnsi="Arial" w:cs="Arial"/>
          <w:i/>
          <w:sz w:val="18"/>
          <w:szCs w:val="18"/>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40424" w:rsidRPr="00D3499E" w:rsidRDefault="00D40424" w:rsidP="000E5A03">
      <w:pPr>
        <w:tabs>
          <w:tab w:val="left" w:pos="2410"/>
          <w:tab w:val="left" w:pos="3402"/>
        </w:tabs>
        <w:spacing w:after="0" w:line="240" w:lineRule="auto"/>
        <w:ind w:left="2410" w:right="51" w:firstLine="992"/>
        <w:jc w:val="both"/>
        <w:rPr>
          <w:rFonts w:ascii="Arial" w:hAnsi="Arial" w:cs="Arial"/>
          <w:i/>
          <w:sz w:val="10"/>
          <w:szCs w:val="10"/>
        </w:rPr>
      </w:pPr>
    </w:p>
    <w:p w:rsidR="005E76A4" w:rsidRDefault="00D40424" w:rsidP="000E5A03">
      <w:pPr>
        <w:pStyle w:val="Corpsdetexte"/>
        <w:tabs>
          <w:tab w:val="left" w:pos="2410"/>
          <w:tab w:val="left" w:pos="3402"/>
        </w:tabs>
        <w:ind w:left="2410"/>
        <w:rPr>
          <w:rFonts w:ascii="Arial" w:hAnsi="Arial" w:cs="Arial"/>
          <w:i/>
          <w:iCs/>
          <w:sz w:val="18"/>
          <w:szCs w:val="18"/>
        </w:rPr>
      </w:pPr>
      <w:r w:rsidRPr="00D40424">
        <w:rPr>
          <w:rFonts w:ascii="Arial" w:hAnsi="Arial" w:cs="Arial"/>
          <w:i/>
          <w:sz w:val="18"/>
          <w:szCs w:val="18"/>
        </w:rPr>
        <w:t xml:space="preserve">Este fenómeno ha sido estudiado por la jurisprudencia constitucional bajo la categoría de </w:t>
      </w:r>
      <w:r w:rsidRPr="00D40424">
        <w:rPr>
          <w:rFonts w:ascii="Arial" w:hAnsi="Arial" w:cs="Arial"/>
          <w:i/>
          <w:iCs/>
          <w:sz w:val="18"/>
          <w:szCs w:val="18"/>
        </w:rPr>
        <w:t xml:space="preserve">hecho superado, </w:t>
      </w:r>
      <w:r w:rsidRPr="00D40424">
        <w:rPr>
          <w:rFonts w:ascii="Arial" w:hAnsi="Arial" w:cs="Arial"/>
          <w:i/>
          <w:sz w:val="18"/>
          <w:szCs w:val="18"/>
        </w:rPr>
        <w:t>entendido como la carencia de objeto sobre el cual deba pronunciarse el juez de tutela</w:t>
      </w:r>
      <w:r>
        <w:rPr>
          <w:rFonts w:ascii="Arial" w:hAnsi="Arial" w:cs="Arial"/>
          <w:i/>
          <w:sz w:val="18"/>
          <w:szCs w:val="18"/>
        </w:rPr>
        <w:t>”</w:t>
      </w:r>
      <w:r w:rsidRPr="00D40424">
        <w:rPr>
          <w:rFonts w:ascii="Arial" w:hAnsi="Arial" w:cs="Arial"/>
          <w:i/>
          <w:iCs/>
          <w:sz w:val="18"/>
          <w:szCs w:val="18"/>
        </w:rPr>
        <w:t>.</w:t>
      </w:r>
    </w:p>
    <w:p w:rsidR="00D3499E" w:rsidRPr="00D3499E" w:rsidRDefault="00D3499E" w:rsidP="000E5A03">
      <w:pPr>
        <w:pStyle w:val="Corpsdetexte"/>
        <w:tabs>
          <w:tab w:val="left" w:pos="2410"/>
          <w:tab w:val="left" w:pos="3402"/>
        </w:tabs>
        <w:ind w:left="2410"/>
        <w:rPr>
          <w:rFonts w:ascii="Arial" w:hAnsi="Arial" w:cs="Arial"/>
          <w:i/>
          <w:iCs/>
          <w:sz w:val="10"/>
          <w:szCs w:val="10"/>
        </w:rPr>
      </w:pPr>
    </w:p>
    <w:p w:rsidR="00D3499E" w:rsidRPr="00D3499E" w:rsidRDefault="00D3499E" w:rsidP="00D3499E">
      <w:pPr>
        <w:shd w:val="clear" w:color="auto" w:fill="FFFFFF"/>
        <w:tabs>
          <w:tab w:val="left" w:pos="708"/>
          <w:tab w:val="left" w:pos="1416"/>
          <w:tab w:val="left" w:pos="2410"/>
          <w:tab w:val="left" w:pos="2832"/>
          <w:tab w:val="left" w:pos="3540"/>
          <w:tab w:val="left" w:pos="4248"/>
          <w:tab w:val="left" w:pos="6249"/>
        </w:tabs>
        <w:ind w:left="2410" w:hanging="2124"/>
        <w:rPr>
          <w:rFonts w:ascii="Arial" w:hAnsi="Arial" w:cs="Arial"/>
          <w:bCs/>
          <w:iCs/>
          <w:color w:val="222222"/>
          <w:sz w:val="18"/>
          <w:szCs w:val="18"/>
          <w:lang w:val="es-ES_tradnl" w:eastAsia="fr-FR"/>
        </w:rPr>
      </w:pP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Pr="00D3499E">
        <w:rPr>
          <w:rFonts w:ascii="Arial" w:hAnsi="Arial" w:cs="Arial"/>
          <w:b/>
          <w:iCs/>
          <w:sz w:val="18"/>
          <w:szCs w:val="18"/>
          <w:u w:val="single"/>
        </w:rPr>
        <w:t xml:space="preserve">Citación jurisprudencial: </w:t>
      </w:r>
      <w:r w:rsidRPr="00D3499E">
        <w:rPr>
          <w:rFonts w:ascii="Arial" w:hAnsi="Arial" w:cs="Arial"/>
          <w:iCs/>
          <w:sz w:val="18"/>
          <w:szCs w:val="18"/>
        </w:rPr>
        <w:t xml:space="preserve">CORTE CONSTITUCIONAL, </w:t>
      </w:r>
      <w:r w:rsidRPr="00D3499E">
        <w:rPr>
          <w:rFonts w:ascii="Arial" w:hAnsi="Arial" w:cs="Arial"/>
          <w:sz w:val="18"/>
          <w:szCs w:val="18"/>
        </w:rPr>
        <w:t>Sentencia T-275 de 2012 / Sentencia T-299-2008.</w:t>
      </w:r>
    </w:p>
    <w:p w:rsidR="00D3499E" w:rsidRDefault="00D3499E"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DE6ABA">
        <w:rPr>
          <w:rFonts w:ascii="Arial" w:hAnsi="Arial" w:cs="Arial"/>
          <w:sz w:val="24"/>
          <w:szCs w:val="24"/>
        </w:rPr>
        <w:t>diecinueve</w:t>
      </w:r>
      <w:r w:rsidRPr="008A706F">
        <w:rPr>
          <w:rFonts w:ascii="Arial" w:hAnsi="Arial" w:cs="Arial"/>
          <w:sz w:val="24"/>
          <w:szCs w:val="24"/>
        </w:rPr>
        <w:t xml:space="preserve"> </w:t>
      </w:r>
      <w:r w:rsidR="00567D0D" w:rsidRPr="008A706F">
        <w:rPr>
          <w:rFonts w:ascii="Arial" w:hAnsi="Arial" w:cs="Arial"/>
          <w:sz w:val="24"/>
          <w:szCs w:val="24"/>
        </w:rPr>
        <w:t>(</w:t>
      </w:r>
      <w:r w:rsidR="00DE6ABA">
        <w:rPr>
          <w:rFonts w:ascii="Arial" w:hAnsi="Arial" w:cs="Arial"/>
          <w:sz w:val="24"/>
          <w:szCs w:val="24"/>
        </w:rPr>
        <w:t>19</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DE6ABA">
        <w:rPr>
          <w:rFonts w:ascii="Arial" w:hAnsi="Arial" w:cs="Arial"/>
          <w:sz w:val="24"/>
          <w:szCs w:val="24"/>
        </w:rPr>
        <w:t>diciembre</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 xml:space="preserve">dieciséis </w:t>
      </w:r>
      <w:r w:rsidR="00567D0D" w:rsidRPr="008A706F">
        <w:rPr>
          <w:rFonts w:ascii="Arial" w:hAnsi="Arial" w:cs="Arial"/>
          <w:sz w:val="24"/>
          <w:szCs w:val="24"/>
        </w:rPr>
        <w:t>(201</w:t>
      </w:r>
      <w:r w:rsidR="000375BE" w:rsidRPr="008A706F">
        <w:rPr>
          <w:rFonts w:ascii="Arial" w:hAnsi="Arial" w:cs="Arial"/>
          <w:sz w:val="24"/>
          <w:szCs w:val="24"/>
        </w:rPr>
        <w:t>6</w:t>
      </w:r>
      <w:r w:rsidR="00567D0D" w:rsidRPr="008A706F">
        <w:rPr>
          <w:rFonts w:ascii="Arial" w:hAnsi="Arial" w:cs="Arial"/>
          <w:sz w:val="24"/>
          <w:szCs w:val="24"/>
        </w:rPr>
        <w:t>)</w:t>
      </w:r>
    </w:p>
    <w:p w:rsidR="00457546" w:rsidRPr="008A706F" w:rsidRDefault="000A5393" w:rsidP="00457546">
      <w:pPr>
        <w:spacing w:after="0"/>
        <w:contextualSpacing/>
        <w:jc w:val="center"/>
        <w:rPr>
          <w:rFonts w:ascii="Arial" w:hAnsi="Arial" w:cs="Arial"/>
          <w:sz w:val="24"/>
          <w:szCs w:val="24"/>
        </w:rPr>
      </w:pPr>
      <w:r>
        <w:rPr>
          <w:rFonts w:ascii="Arial" w:hAnsi="Arial" w:cs="Arial"/>
          <w:sz w:val="24"/>
          <w:szCs w:val="24"/>
        </w:rPr>
        <w:t>Acta número ____ de 1</w:t>
      </w:r>
      <w:r w:rsidR="00DE6ABA">
        <w:rPr>
          <w:rFonts w:ascii="Arial" w:hAnsi="Arial" w:cs="Arial"/>
          <w:sz w:val="24"/>
          <w:szCs w:val="24"/>
        </w:rPr>
        <w:t>9-12</w:t>
      </w:r>
      <w:r w:rsidR="00457546">
        <w:rPr>
          <w:rFonts w:ascii="Arial" w:hAnsi="Arial" w:cs="Arial"/>
          <w:sz w:val="24"/>
          <w:szCs w:val="24"/>
        </w:rPr>
        <w:t>-2016</w:t>
      </w:r>
    </w:p>
    <w:p w:rsidR="00FB241E" w:rsidRPr="00FB241E" w:rsidRDefault="00FB241E"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el</w:t>
      </w:r>
      <w:r w:rsidR="009C3777">
        <w:rPr>
          <w:rFonts w:ascii="Arial" w:hAnsi="Arial" w:cs="Arial"/>
          <w:color w:val="000000"/>
          <w:sz w:val="24"/>
          <w:szCs w:val="24"/>
        </w:rPr>
        <w:t xml:space="preserve"> señor</w:t>
      </w:r>
      <w:r w:rsidR="001F31D2">
        <w:rPr>
          <w:rFonts w:ascii="Arial" w:hAnsi="Arial" w:cs="Arial"/>
          <w:color w:val="000000"/>
          <w:sz w:val="24"/>
          <w:szCs w:val="24"/>
        </w:rPr>
        <w:t xml:space="preserve"> </w:t>
      </w:r>
      <w:r w:rsidR="00897E66">
        <w:rPr>
          <w:rFonts w:ascii="Arial" w:hAnsi="Arial" w:cs="Arial"/>
          <w:color w:val="000000"/>
          <w:sz w:val="24"/>
          <w:szCs w:val="24"/>
        </w:rPr>
        <w:t>Héctor Emilio Zapata Vélez</w:t>
      </w:r>
      <w:r w:rsidR="00F51220">
        <w:rPr>
          <w:rFonts w:ascii="Arial" w:hAnsi="Arial" w:cs="Arial"/>
          <w:color w:val="000000"/>
          <w:sz w:val="24"/>
          <w:szCs w:val="24"/>
        </w:rPr>
        <w:t xml:space="preserve"> </w:t>
      </w:r>
      <w:r w:rsidR="00E3617F">
        <w:rPr>
          <w:rFonts w:ascii="Arial" w:hAnsi="Arial" w:cs="Arial"/>
          <w:color w:val="000000"/>
          <w:sz w:val="24"/>
          <w:szCs w:val="24"/>
        </w:rPr>
        <w:t>identificado</w:t>
      </w:r>
      <w:r w:rsidR="00BE5237">
        <w:rPr>
          <w:rFonts w:ascii="Arial" w:hAnsi="Arial" w:cs="Arial"/>
          <w:color w:val="000000"/>
          <w:sz w:val="24"/>
          <w:szCs w:val="24"/>
        </w:rPr>
        <w:t xml:space="preserve"> con cédula de ciudadanía No.</w:t>
      </w:r>
      <w:r w:rsidR="00897E66">
        <w:rPr>
          <w:rFonts w:ascii="Arial" w:hAnsi="Arial" w:cs="Arial"/>
          <w:color w:val="000000"/>
          <w:sz w:val="24"/>
          <w:szCs w:val="24"/>
        </w:rPr>
        <w:t>10.058.388</w:t>
      </w:r>
      <w:r w:rsidR="00BE5237">
        <w:rPr>
          <w:rFonts w:ascii="Arial" w:hAnsi="Arial" w:cs="Arial"/>
          <w:color w:val="000000"/>
          <w:sz w:val="24"/>
          <w:szCs w:val="24"/>
        </w:rPr>
        <w:t xml:space="preserve">, </w:t>
      </w:r>
      <w:r w:rsidR="00897E66">
        <w:rPr>
          <w:rFonts w:ascii="Arial" w:hAnsi="Arial" w:cs="Arial"/>
          <w:color w:val="000000"/>
          <w:sz w:val="24"/>
          <w:szCs w:val="24"/>
        </w:rPr>
        <w:t>actuando en nombre propio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897E66">
        <w:rPr>
          <w:rFonts w:ascii="Arial" w:hAnsi="Arial" w:cs="Arial"/>
          <w:color w:val="000000"/>
          <w:sz w:val="24"/>
          <w:szCs w:val="24"/>
        </w:rPr>
        <w:t>.</w:t>
      </w:r>
    </w:p>
    <w:p w:rsidR="00897E66" w:rsidRPr="005145C1" w:rsidRDefault="00897E66" w:rsidP="00897E66">
      <w:pPr>
        <w:pStyle w:val="Sangra2detindependiente1"/>
        <w:spacing w:line="276" w:lineRule="auto"/>
        <w:ind w:firstLine="0"/>
        <w:rPr>
          <w:rFonts w:cs="Arial"/>
          <w:szCs w:val="24"/>
        </w:rPr>
      </w:pPr>
      <w:r>
        <w:rPr>
          <w:rFonts w:cs="Arial"/>
          <w:szCs w:val="24"/>
        </w:rPr>
        <w:lastRenderedPageBreak/>
        <w:t xml:space="preserve">Asimismo se procede a integrar la Sala con otro Magistrado diferente a los que integran la Sala de decisión por cuanto están en uso de permiso, al ser un trámite constitucional. </w:t>
      </w: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Pr="00D3499E" w:rsidRDefault="000B7309" w:rsidP="00CA57AD">
      <w:pPr>
        <w:spacing w:after="0"/>
        <w:contextualSpacing/>
        <w:jc w:val="both"/>
        <w:rPr>
          <w:rFonts w:ascii="Arial" w:hAnsi="Arial" w:cs="Arial"/>
          <w:color w:val="000000"/>
          <w:sz w:val="16"/>
          <w:szCs w:val="16"/>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897E66">
        <w:rPr>
          <w:rFonts w:ascii="Arial" w:hAnsi="Arial" w:cs="Arial"/>
          <w:color w:val="000000"/>
          <w:sz w:val="24"/>
          <w:szCs w:val="24"/>
        </w:rPr>
        <w:t>proceda a dar respuesta clara, precisa y de fondo a su petición.</w:t>
      </w:r>
    </w:p>
    <w:p w:rsidR="0050183A" w:rsidRPr="00D3499E" w:rsidRDefault="0050183A" w:rsidP="00CA57AD">
      <w:pPr>
        <w:spacing w:after="0"/>
        <w:contextualSpacing/>
        <w:jc w:val="both"/>
        <w:rPr>
          <w:rFonts w:ascii="Arial" w:hAnsi="Arial" w:cs="Arial"/>
          <w:sz w:val="16"/>
          <w:szCs w:val="16"/>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897E66">
        <w:rPr>
          <w:rFonts w:ascii="Arial" w:hAnsi="Arial" w:cs="Arial"/>
          <w:sz w:val="24"/>
          <w:szCs w:val="24"/>
        </w:rPr>
        <w:t>el 14-07</w:t>
      </w:r>
      <w:r w:rsidR="00010C62">
        <w:rPr>
          <w:rFonts w:ascii="Arial" w:hAnsi="Arial" w:cs="Arial"/>
          <w:sz w:val="24"/>
          <w:szCs w:val="24"/>
        </w:rPr>
        <w:t xml:space="preserve">-2016 </w:t>
      </w:r>
      <w:r w:rsidR="00FB15CB">
        <w:rPr>
          <w:rFonts w:ascii="Arial" w:hAnsi="Arial" w:cs="Arial"/>
          <w:sz w:val="24"/>
          <w:szCs w:val="24"/>
        </w:rPr>
        <w:t>solicitó</w:t>
      </w:r>
      <w:r w:rsidR="00250844">
        <w:rPr>
          <w:rFonts w:ascii="Arial" w:hAnsi="Arial" w:cs="Arial"/>
          <w:sz w:val="24"/>
          <w:szCs w:val="24"/>
        </w:rPr>
        <w:t xml:space="preserve"> ante Colpensiones </w:t>
      </w:r>
      <w:r w:rsidR="00897E66">
        <w:rPr>
          <w:rFonts w:ascii="Arial" w:hAnsi="Arial" w:cs="Arial"/>
          <w:sz w:val="24"/>
          <w:szCs w:val="24"/>
        </w:rPr>
        <w:t>se sirva dar cumplimiento a la sentencia ordinaria que condenó al reconocimiento y pago del incremento pensional del 14% sobre el valor de la pensión mínima, por tener su cónyuge a cargo y el pago de las costas procesales</w:t>
      </w:r>
      <w:r w:rsidR="00EF5198">
        <w:rPr>
          <w:rFonts w:ascii="Arial" w:hAnsi="Arial" w:cs="Arial"/>
          <w:sz w:val="24"/>
          <w:szCs w:val="24"/>
        </w:rPr>
        <w:t>, sin que le haya</w:t>
      </w:r>
      <w:r w:rsidR="00EC3867">
        <w:rPr>
          <w:rFonts w:ascii="Arial" w:hAnsi="Arial" w:cs="Arial"/>
          <w:sz w:val="24"/>
          <w:szCs w:val="24"/>
        </w:rPr>
        <w:t xml:space="preserve"> dado respuesta.</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p>
    <w:p w:rsidR="00253C5C" w:rsidRPr="00D3499E" w:rsidRDefault="00253C5C" w:rsidP="00CA57AD">
      <w:pPr>
        <w:spacing w:after="0"/>
        <w:contextualSpacing/>
        <w:jc w:val="both"/>
        <w:rPr>
          <w:rFonts w:ascii="Arial" w:hAnsi="Arial" w:cs="Arial"/>
          <w:sz w:val="16"/>
          <w:szCs w:val="16"/>
        </w:rPr>
      </w:pPr>
    </w:p>
    <w:p w:rsidR="008E67EA" w:rsidRDefault="008E67EA" w:rsidP="00CA57AD">
      <w:pPr>
        <w:spacing w:after="0"/>
        <w:contextualSpacing/>
        <w:jc w:val="both"/>
        <w:rPr>
          <w:rFonts w:ascii="Arial" w:hAnsi="Arial" w:cs="Arial"/>
          <w:sz w:val="24"/>
          <w:szCs w:val="24"/>
        </w:rPr>
      </w:pPr>
      <w:r>
        <w:rPr>
          <w:rFonts w:ascii="Arial" w:hAnsi="Arial" w:cs="Arial"/>
          <w:sz w:val="24"/>
          <w:szCs w:val="24"/>
        </w:rPr>
        <w:t>A pesar de estar debidamente notificada descorrió el término en silencio.</w:t>
      </w:r>
    </w:p>
    <w:p w:rsidR="00253C5C" w:rsidRPr="00365192" w:rsidRDefault="00253C5C" w:rsidP="00E7349B">
      <w:pPr>
        <w:spacing w:before="240" w:after="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E7349B">
      <w:pPr>
        <w:spacing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decide tutelar el derecho de petición y ordena se proceda a resolver de</w:t>
      </w:r>
      <w:r w:rsidR="008E67EA">
        <w:rPr>
          <w:rFonts w:ascii="Arial" w:hAnsi="Arial" w:cs="Arial"/>
          <w:color w:val="000000"/>
          <w:sz w:val="24"/>
          <w:szCs w:val="24"/>
          <w:lang w:eastAsia="es-ES"/>
        </w:rPr>
        <w:t xml:space="preserve"> fo</w:t>
      </w:r>
      <w:r w:rsidR="00C73DCF">
        <w:rPr>
          <w:rFonts w:ascii="Arial" w:hAnsi="Arial" w:cs="Arial"/>
          <w:color w:val="000000"/>
          <w:sz w:val="24"/>
          <w:szCs w:val="24"/>
          <w:lang w:eastAsia="es-ES"/>
        </w:rPr>
        <w:t xml:space="preserve">ndo la petición </w:t>
      </w:r>
      <w:r w:rsidR="00AF74FF">
        <w:rPr>
          <w:rFonts w:ascii="Arial" w:hAnsi="Arial" w:cs="Arial"/>
          <w:color w:val="000000"/>
          <w:sz w:val="24"/>
          <w:szCs w:val="24"/>
          <w:lang w:eastAsia="es-ES"/>
        </w:rPr>
        <w:t>incoada el 14-07</w:t>
      </w:r>
      <w:r w:rsidR="00181971">
        <w:rPr>
          <w:rFonts w:ascii="Arial" w:hAnsi="Arial" w:cs="Arial"/>
          <w:color w:val="000000"/>
          <w:sz w:val="24"/>
          <w:szCs w:val="24"/>
          <w:lang w:eastAsia="es-ES"/>
        </w:rPr>
        <w:t xml:space="preserve">-2016, </w:t>
      </w:r>
      <w:r w:rsidR="008E67EA">
        <w:rPr>
          <w:rFonts w:ascii="Arial" w:hAnsi="Arial" w:cs="Arial"/>
          <w:color w:val="000000"/>
          <w:sz w:val="24"/>
          <w:szCs w:val="24"/>
          <w:lang w:eastAsia="es-ES"/>
        </w:rPr>
        <w:t xml:space="preserve">teniendo en cuenta que </w:t>
      </w:r>
      <w:r w:rsidR="00AE187B">
        <w:rPr>
          <w:rFonts w:ascii="Arial" w:hAnsi="Arial" w:cs="Arial"/>
          <w:color w:val="000000"/>
          <w:sz w:val="24"/>
          <w:szCs w:val="24"/>
          <w:lang w:eastAsia="es-ES"/>
        </w:rPr>
        <w:t>a pesar que en la petición se planteó el cumplimiento de una sentencia judicial y que según los documentos aportados no se ha agotado el trámite ejecutivo</w:t>
      </w:r>
      <w:r w:rsidR="00EE7B83">
        <w:rPr>
          <w:rFonts w:ascii="Arial" w:hAnsi="Arial" w:cs="Arial"/>
          <w:color w:val="000000"/>
          <w:sz w:val="24"/>
          <w:szCs w:val="24"/>
          <w:lang w:eastAsia="es-ES"/>
        </w:rPr>
        <w:t>, siguió lo decantado por la Sala Laboral de este Distrito en providencia del 26-02-2015</w:t>
      </w:r>
      <w:r w:rsidR="00206AB4">
        <w:rPr>
          <w:rFonts w:ascii="Arial" w:hAnsi="Arial" w:cs="Arial"/>
          <w:color w:val="000000"/>
          <w:sz w:val="24"/>
          <w:szCs w:val="24"/>
          <w:lang w:eastAsia="es-ES"/>
        </w:rPr>
        <w:t xml:space="preserve"> donde cambió el precedente en virtud de la sentencia de tutela con radicación 56189 de 15-10-2014 de la Corte Suprema de Justicia de ahí que sea procedente el derecho de petición cuando se solicite el cumplimiento de una providencia judicial.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E7349B" w:rsidRPr="00E7349B" w:rsidRDefault="00E7349B" w:rsidP="00E7349B">
      <w:pPr>
        <w:spacing w:after="0"/>
        <w:jc w:val="both"/>
        <w:rPr>
          <w:rFonts w:ascii="Arial" w:hAnsi="Arial" w:cs="Arial"/>
          <w:b/>
          <w:color w:val="000000"/>
          <w:sz w:val="16"/>
          <w:szCs w:val="16"/>
          <w:lang w:eastAsia="es-ES"/>
        </w:rPr>
      </w:pPr>
    </w:p>
    <w:p w:rsidR="008E67EA" w:rsidRDefault="00F02F81" w:rsidP="00D3499E">
      <w:pPr>
        <w:spacing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233B95">
        <w:rPr>
          <w:rFonts w:ascii="Arial" w:hAnsi="Arial" w:cs="Arial"/>
          <w:color w:val="000000"/>
          <w:sz w:val="24"/>
          <w:szCs w:val="24"/>
          <w:lang w:eastAsia="es-ES"/>
        </w:rPr>
        <w:t>dio respuesta de fondo a la petición mediante oficio</w:t>
      </w:r>
      <w:r w:rsidR="000627F4">
        <w:rPr>
          <w:rFonts w:ascii="Arial" w:hAnsi="Arial" w:cs="Arial"/>
          <w:color w:val="000000"/>
          <w:sz w:val="24"/>
          <w:szCs w:val="24"/>
          <w:lang w:eastAsia="es-ES"/>
        </w:rPr>
        <w:t xml:space="preserve"> </w:t>
      </w:r>
      <w:r w:rsidR="00BE7213">
        <w:rPr>
          <w:rFonts w:ascii="Arial" w:hAnsi="Arial" w:cs="Arial"/>
          <w:color w:val="000000"/>
          <w:sz w:val="24"/>
          <w:szCs w:val="24"/>
          <w:lang w:eastAsia="es-ES"/>
        </w:rPr>
        <w:t>Resolución GNR360864 de 29-11</w:t>
      </w:r>
      <w:r w:rsidR="00233B95">
        <w:rPr>
          <w:rFonts w:ascii="Arial" w:hAnsi="Arial" w:cs="Arial"/>
          <w:color w:val="000000"/>
          <w:sz w:val="24"/>
          <w:szCs w:val="24"/>
          <w:lang w:eastAsia="es-ES"/>
        </w:rPr>
        <w:t>-2016</w:t>
      </w:r>
      <w:r w:rsidR="00C73DCF">
        <w:rPr>
          <w:rFonts w:ascii="Arial" w:hAnsi="Arial" w:cs="Arial"/>
          <w:color w:val="000000"/>
          <w:sz w:val="24"/>
          <w:szCs w:val="24"/>
          <w:lang w:eastAsia="es-ES"/>
        </w:rPr>
        <w:t xml:space="preserve">, </w:t>
      </w:r>
      <w:r w:rsidR="00C73DCF" w:rsidRPr="004A79B8">
        <w:rPr>
          <w:rFonts w:ascii="Arial" w:hAnsi="Arial" w:cs="Arial"/>
          <w:color w:val="000000"/>
          <w:sz w:val="24"/>
          <w:szCs w:val="24"/>
          <w:lang w:eastAsia="es-ES"/>
        </w:rPr>
        <w:t>la que notificó a través de</w:t>
      </w:r>
      <w:r w:rsidR="007044AA">
        <w:rPr>
          <w:rFonts w:ascii="Arial" w:hAnsi="Arial" w:cs="Arial"/>
          <w:color w:val="000000"/>
          <w:sz w:val="24"/>
          <w:szCs w:val="24"/>
          <w:lang w:eastAsia="es-ES"/>
        </w:rPr>
        <w:t xml:space="preserve"> oficio BZ2016_13940946_10 de la misma fecha, la que fue recibida </w:t>
      </w:r>
      <w:r w:rsidR="004A79B8">
        <w:rPr>
          <w:rFonts w:ascii="Arial" w:hAnsi="Arial" w:cs="Arial"/>
          <w:color w:val="000000"/>
          <w:sz w:val="24"/>
          <w:szCs w:val="24"/>
          <w:lang w:eastAsia="es-ES"/>
        </w:rPr>
        <w:t xml:space="preserve">en la dirección de notificaciones </w:t>
      </w:r>
      <w:r w:rsidR="007044AA">
        <w:rPr>
          <w:rFonts w:ascii="Arial" w:hAnsi="Arial" w:cs="Arial"/>
          <w:color w:val="000000"/>
          <w:sz w:val="24"/>
          <w:szCs w:val="24"/>
          <w:lang w:eastAsia="es-ES"/>
        </w:rPr>
        <w:t xml:space="preserve">según </w:t>
      </w:r>
      <w:r w:rsidR="004A79B8">
        <w:rPr>
          <w:rFonts w:ascii="Arial" w:hAnsi="Arial" w:cs="Arial"/>
          <w:color w:val="000000"/>
          <w:sz w:val="24"/>
          <w:szCs w:val="24"/>
          <w:lang w:eastAsia="es-ES"/>
        </w:rPr>
        <w:t>constancia que antecede visible a folio 4 del cuaderno de segunda instancia</w:t>
      </w:r>
      <w:r w:rsidR="00C73DCF">
        <w:rPr>
          <w:rFonts w:ascii="Arial" w:hAnsi="Arial" w:cs="Arial"/>
          <w:color w:val="000000"/>
          <w:sz w:val="24"/>
          <w:szCs w:val="24"/>
          <w:lang w:eastAsia="es-ES"/>
        </w:rPr>
        <w:t xml:space="preserve"> </w:t>
      </w:r>
      <w:r w:rsidR="000566C7">
        <w:rPr>
          <w:rFonts w:ascii="Arial" w:hAnsi="Arial" w:cs="Arial"/>
          <w:color w:val="000000"/>
          <w:sz w:val="24"/>
          <w:szCs w:val="24"/>
          <w:lang w:eastAsia="es-ES"/>
        </w:rPr>
        <w:t>y</w:t>
      </w:r>
      <w:r w:rsidR="00BF33C4">
        <w:rPr>
          <w:rFonts w:ascii="Arial" w:hAnsi="Arial" w:cs="Arial"/>
          <w:color w:val="000000"/>
          <w:sz w:val="24"/>
          <w:szCs w:val="24"/>
          <w:lang w:eastAsia="es-ES"/>
        </w:rPr>
        <w:t xml:space="preserve"> </w:t>
      </w:r>
      <w:r w:rsidR="00BF33C4">
        <w:rPr>
          <w:rFonts w:ascii="Arial" w:hAnsi="Arial" w:cs="Arial"/>
          <w:sz w:val="24"/>
          <w:szCs w:val="24"/>
        </w:rPr>
        <w:t xml:space="preserve">donde se dispuso </w:t>
      </w:r>
      <w:r w:rsidR="00BE7213">
        <w:rPr>
          <w:rFonts w:ascii="Arial" w:hAnsi="Arial" w:cs="Arial"/>
          <w:sz w:val="24"/>
          <w:szCs w:val="24"/>
        </w:rPr>
        <w:t xml:space="preserve">reconocer un incremento pensional por persona a cargo de una pensión de vejez a favor de Héctor Emilio Zapata Vélez la que será </w:t>
      </w:r>
      <w:r w:rsidR="0045139B">
        <w:rPr>
          <w:rFonts w:ascii="Arial" w:hAnsi="Arial" w:cs="Arial"/>
          <w:sz w:val="24"/>
          <w:szCs w:val="24"/>
        </w:rPr>
        <w:t>ingresada en nómina</w:t>
      </w:r>
      <w:r w:rsidR="00BE7213">
        <w:rPr>
          <w:rFonts w:ascii="Arial" w:hAnsi="Arial" w:cs="Arial"/>
          <w:sz w:val="24"/>
          <w:szCs w:val="24"/>
        </w:rPr>
        <w:t xml:space="preserve"> junto con el retroactivo en la nómina 201612 que se paga</w:t>
      </w:r>
      <w:r w:rsidR="0045139B">
        <w:rPr>
          <w:rFonts w:ascii="Arial" w:hAnsi="Arial" w:cs="Arial"/>
          <w:sz w:val="24"/>
          <w:szCs w:val="24"/>
        </w:rPr>
        <w:t>rá</w:t>
      </w:r>
      <w:r w:rsidR="00BE7213">
        <w:rPr>
          <w:rFonts w:ascii="Arial" w:hAnsi="Arial" w:cs="Arial"/>
          <w:sz w:val="24"/>
          <w:szCs w:val="24"/>
        </w:rPr>
        <w:t xml:space="preserve"> en el periodo 201701 en virtud del fallo dentro del proceso 2014-00587 del Juzgado Cuarto Municipal de Pequeñas Causas Laborales. </w:t>
      </w:r>
      <w:r w:rsidR="0045139B">
        <w:rPr>
          <w:rFonts w:ascii="Arial" w:hAnsi="Arial" w:cs="Arial"/>
          <w:sz w:val="24"/>
          <w:szCs w:val="24"/>
        </w:rPr>
        <w:t xml:space="preserve">En relación con las costas remitió copia de la resolución a la Gerencia de Defensa Judicial para que inicie la gestión del pago de las costas y agencias en derecho. </w:t>
      </w: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lastRenderedPageBreak/>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Pr="00235FC8" w:rsidRDefault="00F02F81" w:rsidP="00F02F81">
      <w:pPr>
        <w:spacing w:after="0"/>
        <w:jc w:val="both"/>
        <w:rPr>
          <w:rFonts w:ascii="Arial" w:hAnsi="Arial" w:cs="Arial"/>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45139B">
        <w:rPr>
          <w:rFonts w:ascii="Arial" w:hAnsi="Arial" w:cs="Arial"/>
          <w:color w:val="000000"/>
          <w:sz w:val="24"/>
          <w:szCs w:val="24"/>
        </w:rPr>
        <w:t>Tercero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C2959" w:rsidRDefault="00DC2959"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5139B" w:rsidP="00CA57AD">
      <w:pPr>
        <w:spacing w:after="0"/>
        <w:contextualSpacing/>
        <w:jc w:val="both"/>
        <w:rPr>
          <w:rFonts w:ascii="Arial" w:hAnsi="Arial" w:cs="Arial"/>
          <w:sz w:val="24"/>
          <w:szCs w:val="24"/>
        </w:rPr>
      </w:pPr>
      <w:r>
        <w:rPr>
          <w:rFonts w:ascii="Arial" w:hAnsi="Arial" w:cs="Arial"/>
          <w:sz w:val="24"/>
          <w:szCs w:val="24"/>
        </w:rPr>
        <w:t>En atención a lo expuesto por el</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 una respuesta de fondo, clara y congruente con lo pedido, debidamente notificada</w:t>
      </w:r>
      <w:r>
        <w:rPr>
          <w:rFonts w:ascii="Arial" w:hAnsi="Arial" w:cs="Arial"/>
          <w:sz w:val="24"/>
          <w:szCs w:val="24"/>
        </w:rPr>
        <w:t xml:space="preserve"> </w:t>
      </w:r>
      <w:r w:rsidR="00037999">
        <w:rPr>
          <w:rFonts w:ascii="Arial" w:hAnsi="Arial" w:cs="Arial"/>
          <w:sz w:val="24"/>
          <w:szCs w:val="24"/>
        </w:rPr>
        <w:t xml:space="preserve">por </w:t>
      </w:r>
      <w:r>
        <w:rPr>
          <w:rFonts w:ascii="Arial" w:hAnsi="Arial" w:cs="Arial"/>
          <w:sz w:val="24"/>
          <w:szCs w:val="24"/>
        </w:rPr>
        <w:t>l</w:t>
      </w:r>
      <w:r w:rsidRPr="00072B4D">
        <w:rPr>
          <w:rFonts w:ascii="Arial" w:hAnsi="Arial" w:cs="Arial"/>
          <w:sz w:val="24"/>
          <w:szCs w:val="24"/>
        </w:rPr>
        <w:t>a accionada</w:t>
      </w:r>
      <w:r>
        <w:rPr>
          <w:rFonts w:ascii="Arial" w:hAnsi="Arial" w:cs="Arial"/>
          <w:sz w:val="24"/>
          <w:szCs w:val="24"/>
        </w:rPr>
        <w:t xml:space="preserve"> dentro de este trámite tutelar</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E15A37" w:rsidP="00CA57AD">
      <w:pPr>
        <w:spacing w:after="0"/>
        <w:contextualSpacing/>
        <w:jc w:val="both"/>
        <w:rPr>
          <w:rFonts w:ascii="Arial" w:hAnsi="Arial" w:cs="Arial"/>
          <w:sz w:val="24"/>
          <w:szCs w:val="24"/>
        </w:rPr>
      </w:pPr>
      <w:r>
        <w:rPr>
          <w:rFonts w:ascii="Arial" w:hAnsi="Arial" w:cs="Arial"/>
          <w:sz w:val="24"/>
          <w:szCs w:val="24"/>
        </w:rPr>
        <w:t>Previo a abordar los interrogantes planteados le compete</w:t>
      </w:r>
      <w:r w:rsidR="006F2C7D">
        <w:rPr>
          <w:rFonts w:ascii="Arial" w:hAnsi="Arial" w:cs="Arial"/>
          <w:sz w:val="24"/>
          <w:szCs w:val="24"/>
        </w:rPr>
        <w:t xml:space="preserve"> </w:t>
      </w:r>
      <w:r w:rsidR="00684338">
        <w:rPr>
          <w:rFonts w:ascii="Arial" w:hAnsi="Arial" w:cs="Arial"/>
          <w:sz w:val="24"/>
          <w:szCs w:val="24"/>
        </w:rPr>
        <w:t>a la</w:t>
      </w:r>
      <w:r>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E04B10" w:rsidRDefault="00E4508F" w:rsidP="00E04B10">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el señor </w:t>
      </w:r>
      <w:r w:rsidR="0091678F">
        <w:rPr>
          <w:rFonts w:ascii="Arial" w:hAnsi="Arial" w:cs="Arial"/>
          <w:color w:val="000000"/>
          <w:sz w:val="24"/>
          <w:szCs w:val="24"/>
        </w:rPr>
        <w:t xml:space="preserve">Héctor Emilio Zapata Vélez </w:t>
      </w:r>
      <w:r w:rsidR="00E04B10">
        <w:rPr>
          <w:rFonts w:ascii="Arial" w:hAnsi="Arial" w:cs="Arial"/>
          <w:sz w:val="24"/>
          <w:szCs w:val="24"/>
        </w:rPr>
        <w:t>q</w:t>
      </w:r>
      <w:r w:rsidR="007422FB">
        <w:rPr>
          <w:rFonts w:ascii="Arial" w:hAnsi="Arial" w:cs="Arial"/>
          <w:sz w:val="24"/>
          <w:szCs w:val="24"/>
        </w:rPr>
        <w:t xml:space="preserve">uien actúa </w:t>
      </w:r>
      <w:r w:rsidR="0091678F">
        <w:rPr>
          <w:rFonts w:ascii="Arial" w:hAnsi="Arial" w:cs="Arial"/>
          <w:sz w:val="24"/>
          <w:szCs w:val="24"/>
        </w:rPr>
        <w:t>en nombre propio</w:t>
      </w:r>
      <w:r w:rsidR="00E04B10">
        <w:rPr>
          <w:rFonts w:ascii="Arial" w:hAnsi="Arial" w:cs="Arial"/>
          <w:sz w:val="24"/>
          <w:szCs w:val="24"/>
        </w:rPr>
        <w:t>,</w:t>
      </w:r>
      <w:r w:rsidR="00E04B10" w:rsidRPr="00072B4D">
        <w:rPr>
          <w:rFonts w:ascii="Arial" w:hAnsi="Arial" w:cs="Arial"/>
          <w:sz w:val="24"/>
          <w:szCs w:val="24"/>
        </w:rPr>
        <w:t xml:space="preserve"> </w:t>
      </w:r>
      <w:r>
        <w:rPr>
          <w:rFonts w:ascii="Arial" w:hAnsi="Arial" w:cs="Arial"/>
          <w:color w:val="000000"/>
          <w:sz w:val="24"/>
          <w:szCs w:val="24"/>
        </w:rPr>
        <w:t>al ser el</w:t>
      </w:r>
      <w:r w:rsidR="00E04B10" w:rsidRPr="0016248F">
        <w:rPr>
          <w:rFonts w:ascii="Arial" w:hAnsi="Arial" w:cs="Arial"/>
          <w:color w:val="000000"/>
          <w:sz w:val="24"/>
          <w:szCs w:val="24"/>
        </w:rPr>
        <w:t xml:space="preserve"> titular de</w:t>
      </w:r>
      <w:r w:rsidR="00E04B10">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pues a</w:t>
      </w:r>
      <w:r w:rsidR="0091678F">
        <w:rPr>
          <w:rFonts w:ascii="Arial" w:hAnsi="Arial" w:cs="Arial"/>
          <w:sz w:val="24"/>
          <w:szCs w:val="24"/>
        </w:rPr>
        <w:t xml:space="preserve"> ella</w:t>
      </w:r>
      <w:r>
        <w:rPr>
          <w:rFonts w:ascii="Arial" w:hAnsi="Arial" w:cs="Arial"/>
          <w:sz w:val="24"/>
          <w:szCs w:val="24"/>
        </w:rPr>
        <w:t xml:space="preserve"> s</w:t>
      </w:r>
      <w:r w:rsidRPr="00B54E5F">
        <w:rPr>
          <w:rFonts w:ascii="Arial" w:hAnsi="Arial" w:cs="Arial"/>
          <w:sz w:val="24"/>
          <w:szCs w:val="24"/>
        </w:rPr>
        <w:t>e</w:t>
      </w:r>
      <w:r w:rsidR="0091678F">
        <w:rPr>
          <w:rFonts w:ascii="Arial" w:hAnsi="Arial" w:cs="Arial"/>
          <w:sz w:val="24"/>
          <w:szCs w:val="24"/>
        </w:rPr>
        <w:t xml:space="preserve"> le </w:t>
      </w:r>
      <w:r w:rsidRPr="00B54E5F">
        <w:rPr>
          <w:rFonts w:ascii="Arial" w:hAnsi="Arial" w:cs="Arial"/>
          <w:sz w:val="24"/>
          <w:szCs w:val="24"/>
        </w:rPr>
        <w:t>endilga la presunta conducta violatoria de</w:t>
      </w:r>
      <w:r>
        <w:rPr>
          <w:rFonts w:ascii="Arial" w:hAnsi="Arial" w:cs="Arial"/>
          <w:sz w:val="24"/>
          <w:szCs w:val="24"/>
        </w:rPr>
        <w:t xml:space="preserve">l derecho de petición, </w:t>
      </w:r>
      <w:r w:rsidRPr="00B54E5F">
        <w:rPr>
          <w:rFonts w:ascii="Arial" w:hAnsi="Arial" w:cs="Arial"/>
          <w:sz w:val="24"/>
          <w:szCs w:val="24"/>
        </w:rPr>
        <w:t>cuya p</w:t>
      </w:r>
      <w:r>
        <w:rPr>
          <w:rFonts w:ascii="Arial" w:hAnsi="Arial" w:cs="Arial"/>
          <w:sz w:val="24"/>
          <w:szCs w:val="24"/>
        </w:rPr>
        <w:t>rotección se reclama,</w:t>
      </w:r>
      <w:r w:rsidRPr="009B3CD5">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ser la entidad que no ha</w:t>
      </w:r>
      <w:r>
        <w:rPr>
          <w:rFonts w:ascii="Arial" w:hAnsi="Arial" w:cs="Arial"/>
          <w:color w:val="000000"/>
          <w:sz w:val="24"/>
          <w:szCs w:val="24"/>
        </w:rPr>
        <w:t xml:space="preserve"> dado respuesta.</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D3499E" w:rsidRDefault="00D3499E"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 xml:space="preserve">ordenamiento jurídico colombiano no tiene previsto un medio de </w:t>
      </w:r>
      <w:r w:rsidRPr="00064B61">
        <w:rPr>
          <w:rFonts w:ascii="Arial" w:hAnsi="Arial" w:cs="Arial"/>
          <w:sz w:val="24"/>
          <w:szCs w:val="24"/>
        </w:rPr>
        <w:lastRenderedPageBreak/>
        <w:t>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E04B10" w:rsidRPr="00C516F2" w:rsidRDefault="00E04B10" w:rsidP="00E04B10">
      <w:pPr>
        <w:spacing w:after="0"/>
        <w:contextualSpacing/>
        <w:jc w:val="both"/>
        <w:rPr>
          <w:rFonts w:ascii="Arial" w:hAnsi="Arial" w:cs="Arial"/>
          <w:sz w:val="24"/>
          <w:szCs w:val="24"/>
        </w:rPr>
      </w:pP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CA0D42">
        <w:rPr>
          <w:rFonts w:ascii="Arial" w:hAnsi="Arial" w:cs="Arial"/>
          <w:sz w:val="24"/>
          <w:szCs w:val="24"/>
        </w:rPr>
        <w:t>es del 14-07</w:t>
      </w:r>
      <w:r>
        <w:rPr>
          <w:rFonts w:ascii="Arial" w:hAnsi="Arial" w:cs="Arial"/>
          <w:sz w:val="24"/>
          <w:szCs w:val="24"/>
        </w:rPr>
        <w:t>-2016</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CA0D42">
        <w:rPr>
          <w:rFonts w:ascii="Arial" w:hAnsi="Arial" w:cs="Arial"/>
          <w:sz w:val="24"/>
          <w:szCs w:val="24"/>
        </w:rPr>
        <w:t>ción de la acción de amparo (22-11</w:t>
      </w:r>
      <w:r w:rsidRPr="007414C9">
        <w:rPr>
          <w:rFonts w:ascii="Arial" w:hAnsi="Arial" w:cs="Arial"/>
          <w:sz w:val="24"/>
          <w:szCs w:val="24"/>
        </w:rPr>
        <w:t>-2016),</w:t>
      </w:r>
      <w:r>
        <w:rPr>
          <w:rFonts w:ascii="Arial" w:hAnsi="Arial" w:cs="Arial"/>
          <w:sz w:val="24"/>
          <w:szCs w:val="24"/>
        </w:rPr>
        <w:t xml:space="preserve"> </w:t>
      </w:r>
      <w:r w:rsidR="000F4E29">
        <w:rPr>
          <w:rFonts w:ascii="Arial" w:hAnsi="Arial" w:cs="Arial"/>
          <w:sz w:val="24"/>
          <w:szCs w:val="24"/>
        </w:rPr>
        <w:t xml:space="preserve">más de </w:t>
      </w:r>
      <w:r w:rsidR="00CA0D42">
        <w:rPr>
          <w:rFonts w:ascii="Arial" w:hAnsi="Arial" w:cs="Arial"/>
          <w:sz w:val="24"/>
          <w:szCs w:val="24"/>
        </w:rPr>
        <w:t>cuatro</w:t>
      </w:r>
      <w:r>
        <w:rPr>
          <w:rFonts w:ascii="Arial" w:hAnsi="Arial" w:cs="Arial"/>
          <w:sz w:val="24"/>
          <w:szCs w:val="24"/>
        </w:rPr>
        <w:t xml:space="preserve"> (</w:t>
      </w:r>
      <w:r w:rsidR="00CA0D42">
        <w:rPr>
          <w:rFonts w:ascii="Arial" w:hAnsi="Arial" w:cs="Arial"/>
          <w:sz w:val="24"/>
          <w:szCs w:val="24"/>
        </w:rPr>
        <w:t>4</w:t>
      </w:r>
      <w:r w:rsidRPr="007414C9">
        <w:rPr>
          <w:rFonts w:ascii="Arial" w:hAnsi="Arial" w:cs="Arial"/>
          <w:sz w:val="24"/>
          <w:szCs w:val="24"/>
        </w:rPr>
        <w:t>) meses que se consideran razonables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derechos fundamentales, es que si la amenaza o la vulneración a los mismos se </w:t>
      </w:r>
      <w:proofErr w:type="gramStart"/>
      <w:r w:rsidRPr="00274B5F">
        <w:rPr>
          <w:rFonts w:ascii="Arial" w:hAnsi="Arial" w:cs="Arial"/>
          <w:i/>
          <w:szCs w:val="25"/>
        </w:rPr>
        <w:t>suspende</w:t>
      </w:r>
      <w:proofErr w:type="gramEnd"/>
      <w:r w:rsidRPr="00274B5F">
        <w:rPr>
          <w:rFonts w:ascii="Arial" w:hAnsi="Arial" w:cs="Arial"/>
          <w:i/>
          <w:szCs w:val="25"/>
        </w:rPr>
        <w:t xml:space="preserv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D44AD3" w:rsidRDefault="00E04B10" w:rsidP="00D44AD3">
      <w:pPr>
        <w:spacing w:after="0"/>
        <w:contextualSpacing/>
        <w:jc w:val="both"/>
        <w:rPr>
          <w:rFonts w:ascii="Arial" w:hAnsi="Arial" w:cs="Arial"/>
          <w:sz w:val="24"/>
          <w:szCs w:val="24"/>
        </w:rPr>
      </w:pPr>
      <w:r>
        <w:rPr>
          <w:rFonts w:ascii="Arial" w:hAnsi="Arial" w:cs="Arial"/>
          <w:sz w:val="24"/>
          <w:szCs w:val="24"/>
        </w:rPr>
        <w:t xml:space="preserve">En el presente asunto, en el escrito de tutela se solicita se </w:t>
      </w:r>
      <w:r>
        <w:rPr>
          <w:rFonts w:ascii="Arial" w:hAnsi="Arial" w:cs="Arial"/>
          <w:color w:val="000000"/>
          <w:sz w:val="24"/>
          <w:szCs w:val="24"/>
        </w:rPr>
        <w:t>ordene</w:t>
      </w:r>
      <w:r w:rsidR="00A13AD0" w:rsidRPr="00A13AD0">
        <w:rPr>
          <w:rFonts w:ascii="Arial" w:hAnsi="Arial" w:cs="Arial"/>
          <w:color w:val="000000"/>
          <w:sz w:val="24"/>
          <w:szCs w:val="24"/>
        </w:rPr>
        <w:t xml:space="preserve"> </w:t>
      </w:r>
      <w:r w:rsidR="00A13AD0">
        <w:rPr>
          <w:rFonts w:ascii="Arial" w:hAnsi="Arial" w:cs="Arial"/>
          <w:color w:val="000000"/>
          <w:sz w:val="24"/>
          <w:szCs w:val="24"/>
        </w:rPr>
        <w:t xml:space="preserve">a la Administradora Colombiana de Pensiones Colpensiones, que se pronuncie de fondo sobre </w:t>
      </w:r>
      <w:r w:rsidR="00725015">
        <w:rPr>
          <w:rFonts w:ascii="Arial" w:hAnsi="Arial" w:cs="Arial"/>
          <w:color w:val="000000"/>
          <w:sz w:val="24"/>
          <w:szCs w:val="24"/>
        </w:rPr>
        <w:t xml:space="preserve">su solicitud de </w:t>
      </w:r>
      <w:r w:rsidR="00D44AD3">
        <w:rPr>
          <w:rFonts w:ascii="Arial" w:hAnsi="Arial" w:cs="Arial"/>
          <w:sz w:val="24"/>
          <w:szCs w:val="24"/>
        </w:rPr>
        <w:t>cumplimiento de la sentencia ordinaria que condenó al reconocimiento y pago del incremento pensional del 14% y las costas procesales.</w:t>
      </w:r>
    </w:p>
    <w:p w:rsidR="00D44AD3" w:rsidRDefault="00937F71" w:rsidP="00D44AD3">
      <w:pPr>
        <w:spacing w:before="240" w:after="240"/>
        <w:jc w:val="both"/>
        <w:rPr>
          <w:rFonts w:ascii="Arial" w:hAnsi="Arial" w:cs="Arial"/>
          <w:sz w:val="24"/>
          <w:szCs w:val="24"/>
        </w:rPr>
      </w:pPr>
      <w:r>
        <w:rPr>
          <w:rFonts w:ascii="Arial" w:hAnsi="Arial" w:cs="Arial"/>
          <w:sz w:val="24"/>
          <w:szCs w:val="24"/>
          <w:lang w:eastAsia="es-MX"/>
        </w:rPr>
        <w:t>Por su parte, l</w:t>
      </w:r>
      <w:r w:rsidR="00A13AD0">
        <w:rPr>
          <w:rFonts w:ascii="Arial" w:hAnsi="Arial" w:cs="Arial"/>
          <w:sz w:val="24"/>
          <w:szCs w:val="24"/>
        </w:rPr>
        <w:t xml:space="preserve">a accionada </w:t>
      </w:r>
      <w:r>
        <w:rPr>
          <w:rFonts w:ascii="Arial" w:hAnsi="Arial" w:cs="Arial"/>
          <w:sz w:val="24"/>
          <w:szCs w:val="24"/>
        </w:rPr>
        <w:t xml:space="preserve">allegó </w:t>
      </w:r>
      <w:r w:rsidR="00D44AD3">
        <w:rPr>
          <w:rFonts w:ascii="Arial" w:hAnsi="Arial" w:cs="Arial"/>
          <w:sz w:val="24"/>
          <w:szCs w:val="24"/>
        </w:rPr>
        <w:t>la resolución</w:t>
      </w:r>
      <w:r w:rsidR="00D44AD3">
        <w:rPr>
          <w:rFonts w:ascii="Arial" w:hAnsi="Arial" w:cs="Arial"/>
          <w:color w:val="000000"/>
          <w:sz w:val="24"/>
          <w:szCs w:val="24"/>
          <w:lang w:eastAsia="es-ES"/>
        </w:rPr>
        <w:t xml:space="preserve"> GNR360864 de 29-11-2016, donde dio cumplimiento a la providencia judicial que ordenó el </w:t>
      </w:r>
      <w:r w:rsidR="00D44AD3">
        <w:rPr>
          <w:rFonts w:ascii="Arial" w:hAnsi="Arial" w:cs="Arial"/>
          <w:sz w:val="24"/>
          <w:szCs w:val="24"/>
        </w:rPr>
        <w:t xml:space="preserve">reconocimiento de un incremento pensional por persona a cargo de una pensión de vejez a favor de Héctor Emilio Zapata Vélez la que será ingresada en nómina junto con el </w:t>
      </w:r>
      <w:r w:rsidR="00D44AD3">
        <w:rPr>
          <w:rFonts w:ascii="Arial" w:hAnsi="Arial" w:cs="Arial"/>
          <w:sz w:val="24"/>
          <w:szCs w:val="24"/>
        </w:rPr>
        <w:lastRenderedPageBreak/>
        <w:t xml:space="preserve">retroactivo en la nómina 201612 que se pagará en el periodo 201701 y en relación con las costas remitió copia de la resolución a la Gerencia de Defensa Judicial para que inicie la gestión del pago de las costas y agencias en derecho. </w:t>
      </w:r>
    </w:p>
    <w:p w:rsidR="008210E2" w:rsidRDefault="008210E2" w:rsidP="008210E2">
      <w:pPr>
        <w:spacing w:after="0"/>
        <w:contextualSpacing/>
        <w:jc w:val="both"/>
        <w:rPr>
          <w:rFonts w:ascii="Arial" w:hAnsi="Arial" w:cs="Arial"/>
          <w:sz w:val="24"/>
          <w:szCs w:val="24"/>
          <w:lang w:eastAsia="es-MX"/>
        </w:rPr>
      </w:pPr>
      <w:r>
        <w:rPr>
          <w:rFonts w:ascii="Arial" w:hAnsi="Arial" w:cs="Arial"/>
          <w:sz w:val="24"/>
          <w:szCs w:val="24"/>
          <w:lang w:eastAsia="es-MX"/>
        </w:rPr>
        <w:t>Al respecto la Sala avizora que</w:t>
      </w:r>
      <w:r w:rsidRPr="009E2A66">
        <w:rPr>
          <w:rFonts w:ascii="Arial" w:hAnsi="Arial" w:cs="Arial"/>
          <w:color w:val="000000"/>
          <w:sz w:val="24"/>
          <w:szCs w:val="24"/>
        </w:rPr>
        <w:t xml:space="preserve"> </w:t>
      </w:r>
      <w:r>
        <w:rPr>
          <w:rFonts w:ascii="Arial" w:hAnsi="Arial" w:cs="Arial"/>
          <w:color w:val="000000"/>
          <w:sz w:val="24"/>
          <w:szCs w:val="24"/>
        </w:rPr>
        <w:t xml:space="preserve">la Administradora Colombiana de Pensiones Colpensiones, se pronunció de fondo, clara, precisa y congruente con lo relacionado </w:t>
      </w:r>
      <w:r w:rsidR="00D44AD3">
        <w:rPr>
          <w:rFonts w:ascii="Arial" w:hAnsi="Arial" w:cs="Arial"/>
          <w:color w:val="000000"/>
          <w:sz w:val="24"/>
          <w:szCs w:val="24"/>
        </w:rPr>
        <w:t>al pago del incremento pensional</w:t>
      </w:r>
      <w:r>
        <w:rPr>
          <w:rFonts w:ascii="Arial" w:hAnsi="Arial" w:cs="Arial"/>
          <w:color w:val="000000"/>
          <w:sz w:val="24"/>
          <w:szCs w:val="24"/>
        </w:rPr>
        <w:t xml:space="preserve"> del señor </w:t>
      </w:r>
      <w:r w:rsidR="00D44AD3">
        <w:rPr>
          <w:rFonts w:ascii="Arial" w:hAnsi="Arial" w:cs="Arial"/>
          <w:color w:val="000000"/>
          <w:sz w:val="24"/>
          <w:szCs w:val="24"/>
        </w:rPr>
        <w:t>Zapata Vélez</w:t>
      </w:r>
      <w:r>
        <w:rPr>
          <w:rFonts w:ascii="Arial" w:hAnsi="Arial" w:cs="Arial"/>
          <w:color w:val="000000"/>
          <w:sz w:val="24"/>
          <w:szCs w:val="24"/>
        </w:rPr>
        <w:t xml:space="preserve"> a través del oficio</w:t>
      </w:r>
      <w:r w:rsidRPr="000627F4">
        <w:rPr>
          <w:rFonts w:ascii="Arial" w:hAnsi="Arial" w:cs="Arial"/>
          <w:color w:val="000000"/>
          <w:sz w:val="24"/>
          <w:szCs w:val="24"/>
          <w:lang w:eastAsia="es-ES"/>
        </w:rPr>
        <w:t xml:space="preserve"> </w:t>
      </w:r>
      <w:r w:rsidR="00D44AD3">
        <w:rPr>
          <w:rFonts w:ascii="Arial" w:hAnsi="Arial" w:cs="Arial"/>
          <w:color w:val="000000"/>
          <w:sz w:val="24"/>
          <w:szCs w:val="24"/>
          <w:lang w:eastAsia="es-ES"/>
        </w:rPr>
        <w:t xml:space="preserve">BZ2016_13940946_10 </w:t>
      </w:r>
      <w:r w:rsidR="00D44AD3">
        <w:rPr>
          <w:rFonts w:ascii="Arial" w:hAnsi="Arial" w:cs="Arial"/>
          <w:sz w:val="24"/>
          <w:szCs w:val="24"/>
        </w:rPr>
        <w:t>de 29-11</w:t>
      </w:r>
      <w:r>
        <w:rPr>
          <w:rFonts w:ascii="Arial" w:hAnsi="Arial" w:cs="Arial"/>
          <w:sz w:val="24"/>
          <w:szCs w:val="24"/>
        </w:rPr>
        <w:t>-2016</w:t>
      </w:r>
      <w:r>
        <w:rPr>
          <w:rFonts w:ascii="Arial" w:hAnsi="Arial" w:cs="Arial"/>
          <w:color w:val="000000"/>
          <w:sz w:val="24"/>
          <w:szCs w:val="24"/>
        </w:rPr>
        <w:t xml:space="preserve">; </w:t>
      </w:r>
      <w:r w:rsidR="00D44AD3">
        <w:rPr>
          <w:rFonts w:ascii="Arial" w:hAnsi="Arial" w:cs="Arial"/>
          <w:color w:val="000000"/>
          <w:sz w:val="24"/>
          <w:szCs w:val="24"/>
        </w:rPr>
        <w:t>r</w:t>
      </w:r>
      <w:r>
        <w:rPr>
          <w:rFonts w:ascii="Arial" w:hAnsi="Arial" w:cs="Arial"/>
          <w:color w:val="000000"/>
          <w:sz w:val="24"/>
          <w:szCs w:val="24"/>
        </w:rPr>
        <w:t xml:space="preserve">espuesta que le fue </w:t>
      </w:r>
      <w:r w:rsidR="00801D01">
        <w:rPr>
          <w:rFonts w:ascii="Arial" w:hAnsi="Arial" w:cs="Arial"/>
          <w:color w:val="000000"/>
          <w:sz w:val="24"/>
          <w:szCs w:val="24"/>
        </w:rPr>
        <w:t>notificada</w:t>
      </w:r>
      <w:r>
        <w:rPr>
          <w:rFonts w:ascii="Arial" w:hAnsi="Arial" w:cs="Arial"/>
          <w:color w:val="000000"/>
          <w:sz w:val="24"/>
          <w:szCs w:val="24"/>
        </w:rPr>
        <w:t xml:space="preserve"> al accionante </w:t>
      </w:r>
      <w:r w:rsidRPr="004A79B8">
        <w:rPr>
          <w:rFonts w:ascii="Arial" w:hAnsi="Arial" w:cs="Arial"/>
          <w:color w:val="000000"/>
          <w:sz w:val="24"/>
          <w:szCs w:val="24"/>
        </w:rPr>
        <w:t>(fl.</w:t>
      </w:r>
      <w:r w:rsidR="004A79B8" w:rsidRPr="004A79B8">
        <w:rPr>
          <w:rFonts w:ascii="Arial" w:hAnsi="Arial" w:cs="Arial"/>
          <w:color w:val="000000"/>
          <w:sz w:val="24"/>
          <w:szCs w:val="24"/>
        </w:rPr>
        <w:t>4</w:t>
      </w:r>
      <w:r w:rsidRPr="004A79B8">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lang w:eastAsia="es-MX"/>
        </w:rPr>
        <w:t xml:space="preserve">situación que hace desaparecer el hecho que dio lugar a esta </w:t>
      </w:r>
      <w:r w:rsidR="00801D01">
        <w:rPr>
          <w:rFonts w:ascii="Arial" w:hAnsi="Arial" w:cs="Arial"/>
          <w:sz w:val="24"/>
          <w:szCs w:val="24"/>
          <w:lang w:eastAsia="es-MX"/>
        </w:rPr>
        <w:t>acción</w:t>
      </w:r>
      <w:r>
        <w:rPr>
          <w:rFonts w:ascii="Arial" w:hAnsi="Arial" w:cs="Arial"/>
          <w:sz w:val="24"/>
          <w:szCs w:val="24"/>
          <w:lang w:eastAsia="es-MX"/>
        </w:rPr>
        <w:t>; por lo tanto, se configura un hecho superado, por carencia actual de objeto, y de esta forma, desaparece toda posibilidad de amenaza o daño al derecho fundamental invocado.</w:t>
      </w:r>
    </w:p>
    <w:p w:rsidR="00D44AD3" w:rsidRDefault="00D44AD3" w:rsidP="00E04B10">
      <w:pPr>
        <w:contextualSpacing/>
        <w:jc w:val="center"/>
        <w:rPr>
          <w:rFonts w:ascii="Arial" w:hAnsi="Arial" w:cs="Arial"/>
          <w:b/>
          <w:sz w:val="24"/>
          <w:szCs w:val="24"/>
          <w:lang w:val="es-ES"/>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t>Por consiguiente,</w:t>
      </w:r>
      <w:r>
        <w:rPr>
          <w:rFonts w:ascii="Arial" w:hAnsi="Arial" w:cs="Arial"/>
          <w:color w:val="000000"/>
          <w:sz w:val="24"/>
          <w:szCs w:val="24"/>
        </w:rPr>
        <w:t xml:space="preserve"> ante la carencia de objeto, se procederá a declarar hecho superado,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E04B10" w:rsidRDefault="00E04B10" w:rsidP="00E04B10">
      <w:pPr>
        <w:tabs>
          <w:tab w:val="left" w:pos="3261"/>
        </w:tabs>
        <w:spacing w:after="0"/>
        <w:contextualSpacing/>
        <w:jc w:val="both"/>
        <w:rPr>
          <w:rFonts w:ascii="Arial" w:hAnsi="Arial" w:cs="Arial"/>
          <w:color w:val="000000"/>
          <w:sz w:val="24"/>
          <w:szCs w:val="24"/>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34292A" w:rsidRDefault="0034292A" w:rsidP="00764D9D">
      <w:pPr>
        <w:spacing w:after="0"/>
        <w:contextualSpacing/>
        <w:jc w:val="both"/>
        <w:rPr>
          <w:rFonts w:ascii="Arial" w:hAnsi="Arial" w:cs="Arial"/>
          <w:b/>
          <w:sz w:val="24"/>
          <w:szCs w:val="24"/>
          <w:u w:val="single"/>
        </w:rPr>
      </w:pPr>
    </w:p>
    <w:p w:rsidR="00E56C74" w:rsidRDefault="00E04B10" w:rsidP="00764D9D">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34292A">
        <w:rPr>
          <w:rFonts w:ascii="Arial" w:hAnsi="Arial" w:cs="Arial"/>
          <w:sz w:val="24"/>
          <w:szCs w:val="24"/>
        </w:rPr>
        <w:t xml:space="preserve"> de 01-12</w:t>
      </w:r>
      <w:r w:rsidR="009E2A66">
        <w:rPr>
          <w:rFonts w:ascii="Arial" w:hAnsi="Arial" w:cs="Arial"/>
          <w:sz w:val="24"/>
          <w:szCs w:val="24"/>
        </w:rPr>
        <w:t>-2016</w:t>
      </w:r>
      <w:r w:rsidR="00B03DE0">
        <w:rPr>
          <w:rFonts w:ascii="Arial" w:hAnsi="Arial" w:cs="Arial"/>
          <w:sz w:val="24"/>
          <w:szCs w:val="24"/>
        </w:rPr>
        <w:t xml:space="preserve"> proferida por el Juzgado </w:t>
      </w:r>
      <w:r w:rsidR="0034292A">
        <w:rPr>
          <w:rFonts w:ascii="Arial" w:hAnsi="Arial" w:cs="Arial"/>
          <w:sz w:val="24"/>
          <w:szCs w:val="24"/>
        </w:rPr>
        <w:t xml:space="preserve">Tercero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DC2959" w:rsidRPr="00DC2959">
        <w:rPr>
          <w:rFonts w:ascii="Arial" w:hAnsi="Arial" w:cs="Arial"/>
          <w:color w:val="000000"/>
          <w:sz w:val="24"/>
          <w:szCs w:val="24"/>
        </w:rPr>
        <w:t xml:space="preserve"> </w:t>
      </w:r>
      <w:r w:rsidR="00DC2959">
        <w:rPr>
          <w:rFonts w:ascii="Arial" w:hAnsi="Arial" w:cs="Arial"/>
          <w:color w:val="000000"/>
          <w:sz w:val="24"/>
          <w:szCs w:val="24"/>
        </w:rPr>
        <w:t xml:space="preserve">el señor </w:t>
      </w:r>
      <w:r w:rsidR="0034292A">
        <w:rPr>
          <w:rFonts w:ascii="Arial" w:hAnsi="Arial" w:cs="Arial"/>
          <w:color w:val="000000"/>
          <w:sz w:val="24"/>
          <w:szCs w:val="24"/>
        </w:rPr>
        <w:t>Héctor Emilio Zapata Vélez identificado con cédula de ciudadanía No.10.058.388, quien actúa en nombre propio,</w:t>
      </w:r>
      <w:r w:rsidR="0034292A">
        <w:rPr>
          <w:rFonts w:ascii="Arial" w:hAnsi="Arial" w:cs="Arial"/>
          <w:sz w:val="24"/>
          <w:szCs w:val="24"/>
          <w:lang w:eastAsia="es-MX"/>
        </w:rPr>
        <w:t xml:space="preserve"> </w:t>
      </w:r>
      <w:r w:rsidR="0034292A">
        <w:rPr>
          <w:rFonts w:ascii="Arial" w:hAnsi="Arial" w:cs="Arial"/>
          <w:color w:val="000000"/>
          <w:sz w:val="24"/>
          <w:szCs w:val="24"/>
        </w:rPr>
        <w:t>en contra de la Administradora Colombiana de Pensiones Colpensiones,</w:t>
      </w:r>
      <w:r w:rsidR="00E56C74">
        <w:rPr>
          <w:rFonts w:ascii="Arial" w:hAnsi="Arial" w:cs="Arial"/>
          <w:color w:val="000000"/>
          <w:sz w:val="24"/>
          <w:szCs w:val="24"/>
        </w:rPr>
        <w:t xml:space="preserve"> en consecuencia: </w:t>
      </w:r>
      <w:r>
        <w:rPr>
          <w:rFonts w:ascii="Arial" w:hAnsi="Arial" w:cs="Arial"/>
          <w:b/>
          <w:sz w:val="24"/>
          <w:szCs w:val="24"/>
        </w:rPr>
        <w:t xml:space="preserve">DECLARAR </w:t>
      </w:r>
      <w:r>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Pr>
          <w:rFonts w:ascii="Arial" w:hAnsi="Arial" w:cs="Arial"/>
          <w:sz w:val="24"/>
          <w:szCs w:val="24"/>
        </w:rPr>
        <w:t>hecho</w:t>
      </w:r>
      <w:r w:rsidR="00B03DE0">
        <w:rPr>
          <w:rFonts w:ascii="Arial" w:hAnsi="Arial" w:cs="Arial"/>
          <w:sz w:val="24"/>
          <w:szCs w:val="24"/>
        </w:rPr>
        <w:t xml:space="preserve"> por carencia actual de objeto</w:t>
      </w:r>
      <w:r w:rsidR="00764D9D">
        <w:rPr>
          <w:rFonts w:ascii="Arial" w:hAnsi="Arial" w:cs="Arial"/>
          <w:sz w:val="24"/>
          <w:szCs w:val="24"/>
        </w:rPr>
        <w:t>.</w:t>
      </w:r>
    </w:p>
    <w:p w:rsidR="00D3499E" w:rsidRDefault="00D3499E" w:rsidP="00D3499E">
      <w:pPr>
        <w:tabs>
          <w:tab w:val="left" w:pos="1190"/>
        </w:tabs>
        <w:spacing w:after="0"/>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w:t>
      </w:r>
      <w:bookmarkStart w:id="0" w:name="_GoBack"/>
      <w:bookmarkEnd w:id="0"/>
      <w:r w:rsidR="009E2A66" w:rsidRPr="009E2A66">
        <w:rPr>
          <w:rFonts w:ascii="Arial" w:hAnsi="Arial" w:cs="Arial"/>
          <w:b/>
          <w:color w:val="000000"/>
          <w:sz w:val="24"/>
          <w:szCs w:val="24"/>
        </w:rPr>
        <w:t>MUNICAR</w:t>
      </w:r>
      <w:r w:rsidR="009E2A66" w:rsidRPr="009E2A66">
        <w:rPr>
          <w:rFonts w:ascii="Arial" w:hAnsi="Arial" w:cs="Arial"/>
          <w:color w:val="000000"/>
          <w:sz w:val="24"/>
          <w:szCs w:val="24"/>
        </w:rPr>
        <w:t xml:space="preserve"> esta decisión a las partes e intervinientes en el término de Ley y al juzgado de origen.</w:t>
      </w: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D44AD3" w:rsidRDefault="00D44AD3" w:rsidP="00D44AD3">
      <w:pPr>
        <w:pStyle w:val="Sansinterligne"/>
        <w:spacing w:line="276" w:lineRule="auto"/>
        <w:jc w:val="center"/>
        <w:rPr>
          <w:rFonts w:ascii="Arial" w:hAnsi="Arial" w:cs="Arial"/>
          <w:b/>
        </w:rPr>
      </w:pPr>
    </w:p>
    <w:p w:rsidR="00D44AD3" w:rsidRDefault="00D44AD3" w:rsidP="00D44AD3">
      <w:pPr>
        <w:pStyle w:val="Sansinterligne"/>
        <w:spacing w:line="276" w:lineRule="auto"/>
        <w:jc w:val="center"/>
        <w:rPr>
          <w:rFonts w:ascii="Arial" w:hAnsi="Arial" w:cs="Arial"/>
          <w:b/>
        </w:rPr>
      </w:pPr>
    </w:p>
    <w:p w:rsidR="00D44AD3" w:rsidRPr="00D578CB" w:rsidRDefault="00D44AD3" w:rsidP="00D44AD3">
      <w:pPr>
        <w:pStyle w:val="Sansinterligne"/>
        <w:spacing w:line="276" w:lineRule="auto"/>
        <w:jc w:val="center"/>
        <w:rPr>
          <w:rFonts w:ascii="Arial" w:hAnsi="Arial" w:cs="Arial"/>
          <w:b/>
        </w:rPr>
      </w:pPr>
      <w:r>
        <w:rPr>
          <w:rFonts w:ascii="Arial" w:hAnsi="Arial" w:cs="Arial"/>
          <w:b/>
        </w:rPr>
        <w:t>OLGA LUCÍA HOYOS SEPÚLVEDA</w:t>
      </w:r>
    </w:p>
    <w:p w:rsidR="00D44AD3" w:rsidRPr="00D578CB" w:rsidRDefault="00D44AD3" w:rsidP="00D44AD3">
      <w:pPr>
        <w:pStyle w:val="Sansinterligne"/>
        <w:spacing w:line="276" w:lineRule="auto"/>
        <w:jc w:val="center"/>
        <w:rPr>
          <w:rFonts w:ascii="Arial" w:hAnsi="Arial" w:cs="Arial"/>
        </w:rPr>
      </w:pPr>
      <w:r>
        <w:rPr>
          <w:rFonts w:ascii="Arial" w:hAnsi="Arial" w:cs="Arial"/>
        </w:rPr>
        <w:t>Magistrada</w:t>
      </w:r>
      <w:r w:rsidRPr="00D578CB">
        <w:rPr>
          <w:rFonts w:ascii="Arial" w:hAnsi="Arial" w:cs="Arial"/>
        </w:rPr>
        <w:t xml:space="preserve"> Ponente</w:t>
      </w:r>
    </w:p>
    <w:p w:rsidR="00D44AD3" w:rsidRDefault="00D44AD3" w:rsidP="00D44AD3">
      <w:pPr>
        <w:jc w:val="center"/>
        <w:rPr>
          <w:rFonts w:ascii="Arial" w:hAnsi="Arial" w:cs="Arial"/>
          <w:b/>
          <w:bCs/>
          <w:iCs/>
          <w:sz w:val="23"/>
          <w:szCs w:val="23"/>
          <w:lang w:val="es-ES"/>
        </w:rPr>
      </w:pPr>
    </w:p>
    <w:p w:rsidR="00D44AD3" w:rsidRDefault="00D44AD3" w:rsidP="00D44AD3">
      <w:pPr>
        <w:jc w:val="center"/>
        <w:rPr>
          <w:rFonts w:ascii="Arial" w:hAnsi="Arial" w:cs="Arial"/>
          <w:sz w:val="23"/>
          <w:szCs w:val="23"/>
          <w:lang w:val="es-ES"/>
        </w:rPr>
      </w:pPr>
      <w:r>
        <w:rPr>
          <w:rFonts w:ascii="Arial" w:hAnsi="Arial" w:cs="Arial"/>
          <w:b/>
          <w:bCs/>
          <w:iCs/>
          <w:sz w:val="24"/>
          <w:szCs w:val="23"/>
          <w:lang w:val="es-ES"/>
        </w:rPr>
        <w:t>FRANCISCO JAVIER TAMAYO TABARES</w:t>
      </w:r>
      <w:r w:rsidRPr="00BC184B">
        <w:rPr>
          <w:rFonts w:ascii="Arial" w:hAnsi="Arial" w:cs="Arial"/>
          <w:sz w:val="24"/>
          <w:szCs w:val="23"/>
          <w:lang w:val="es-ES"/>
        </w:rPr>
        <w:t xml:space="preserve">                                                                Magistrad</w:t>
      </w:r>
      <w:r>
        <w:rPr>
          <w:rFonts w:ascii="Arial" w:hAnsi="Arial" w:cs="Arial"/>
          <w:sz w:val="24"/>
          <w:szCs w:val="23"/>
          <w:lang w:val="es-ES"/>
        </w:rPr>
        <w:t>o</w:t>
      </w:r>
    </w:p>
    <w:p w:rsidR="004A79B8" w:rsidRDefault="004A79B8" w:rsidP="00CA57AD">
      <w:pPr>
        <w:spacing w:after="0"/>
        <w:contextualSpacing/>
        <w:jc w:val="both"/>
        <w:rPr>
          <w:rFonts w:ascii="Arial" w:hAnsi="Arial" w:cs="Arial"/>
          <w:sz w:val="24"/>
          <w:szCs w:val="24"/>
        </w:rPr>
      </w:pPr>
      <w:r>
        <w:rPr>
          <w:rFonts w:ascii="Arial" w:hAnsi="Arial" w:cs="Arial"/>
          <w:sz w:val="24"/>
          <w:szCs w:val="24"/>
        </w:rPr>
        <w:lastRenderedPageBreak/>
        <w:t>CONSTANCIA</w:t>
      </w:r>
    </w:p>
    <w:p w:rsidR="004A79B8" w:rsidRDefault="004A79B8" w:rsidP="00CA57AD">
      <w:pPr>
        <w:spacing w:after="0"/>
        <w:contextualSpacing/>
        <w:jc w:val="both"/>
        <w:rPr>
          <w:rFonts w:ascii="Arial" w:hAnsi="Arial" w:cs="Arial"/>
          <w:sz w:val="24"/>
          <w:szCs w:val="24"/>
        </w:rPr>
      </w:pPr>
    </w:p>
    <w:p w:rsidR="004A79B8" w:rsidRDefault="004A79B8" w:rsidP="00CA57AD">
      <w:pPr>
        <w:spacing w:after="0"/>
        <w:contextualSpacing/>
        <w:jc w:val="both"/>
        <w:rPr>
          <w:rFonts w:ascii="Arial" w:hAnsi="Arial" w:cs="Arial"/>
          <w:color w:val="000000"/>
          <w:sz w:val="24"/>
          <w:szCs w:val="24"/>
          <w:lang w:eastAsia="es-ES"/>
        </w:rPr>
      </w:pPr>
      <w:r>
        <w:rPr>
          <w:rFonts w:ascii="Arial" w:hAnsi="Arial" w:cs="Arial"/>
          <w:sz w:val="24"/>
          <w:szCs w:val="24"/>
        </w:rPr>
        <w:t xml:space="preserve">Se deja en el sentido que me comuniqué el día 19-12-2016 al abonado 3353867 donde me contestó la señora Claudia Liliana Franco quien me confirmó que el recibo de la resolución </w:t>
      </w:r>
      <w:r>
        <w:rPr>
          <w:rFonts w:ascii="Arial" w:hAnsi="Arial" w:cs="Arial"/>
          <w:color w:val="000000"/>
          <w:sz w:val="24"/>
          <w:szCs w:val="24"/>
          <w:lang w:eastAsia="es-ES"/>
        </w:rPr>
        <w:t>GNR360864 de 29-11-2016.</w:t>
      </w:r>
    </w:p>
    <w:p w:rsidR="004A79B8" w:rsidRDefault="004A79B8" w:rsidP="00CA57AD">
      <w:pPr>
        <w:spacing w:after="0"/>
        <w:contextualSpacing/>
        <w:jc w:val="both"/>
        <w:rPr>
          <w:rFonts w:ascii="Arial" w:hAnsi="Arial" w:cs="Arial"/>
          <w:color w:val="000000"/>
          <w:sz w:val="24"/>
          <w:szCs w:val="24"/>
          <w:lang w:eastAsia="es-ES"/>
        </w:rPr>
      </w:pPr>
    </w:p>
    <w:p w:rsidR="004A79B8" w:rsidRDefault="004A79B8" w:rsidP="00CA57AD">
      <w:pPr>
        <w:spacing w:after="0"/>
        <w:contextualSpacing/>
        <w:jc w:val="both"/>
        <w:rPr>
          <w:rFonts w:ascii="Arial" w:hAnsi="Arial" w:cs="Arial"/>
          <w:color w:val="000000"/>
          <w:sz w:val="24"/>
          <w:szCs w:val="24"/>
          <w:lang w:eastAsia="es-ES"/>
        </w:rPr>
      </w:pPr>
    </w:p>
    <w:p w:rsidR="004A79B8" w:rsidRDefault="004A79B8" w:rsidP="00CA57AD">
      <w:pPr>
        <w:spacing w:after="0"/>
        <w:contextualSpacing/>
        <w:jc w:val="both"/>
        <w:rPr>
          <w:rFonts w:ascii="Arial" w:hAnsi="Arial" w:cs="Arial"/>
          <w:color w:val="000000"/>
          <w:sz w:val="24"/>
          <w:szCs w:val="24"/>
          <w:lang w:eastAsia="es-ES"/>
        </w:rPr>
      </w:pPr>
      <w:r>
        <w:rPr>
          <w:rFonts w:ascii="Arial" w:hAnsi="Arial" w:cs="Arial"/>
          <w:color w:val="000000"/>
          <w:sz w:val="24"/>
          <w:szCs w:val="24"/>
          <w:lang w:eastAsia="es-ES"/>
        </w:rPr>
        <w:t>Ingrid Vanessa Calderón Araujo</w:t>
      </w:r>
    </w:p>
    <w:p w:rsidR="004A79B8" w:rsidRDefault="004A79B8" w:rsidP="00CA57AD">
      <w:pPr>
        <w:spacing w:after="0"/>
        <w:contextualSpacing/>
        <w:jc w:val="both"/>
        <w:rPr>
          <w:rFonts w:ascii="Arial" w:hAnsi="Arial" w:cs="Arial"/>
          <w:sz w:val="24"/>
          <w:szCs w:val="24"/>
        </w:rPr>
      </w:pPr>
      <w:r>
        <w:rPr>
          <w:rFonts w:ascii="Arial" w:hAnsi="Arial" w:cs="Arial"/>
          <w:color w:val="000000"/>
          <w:sz w:val="24"/>
          <w:szCs w:val="24"/>
          <w:lang w:eastAsia="es-ES"/>
        </w:rPr>
        <w:t>Auxiliar Judicial</w:t>
      </w:r>
    </w:p>
    <w:p w:rsidR="004A79B8" w:rsidRDefault="004A79B8" w:rsidP="00CA57AD">
      <w:pPr>
        <w:spacing w:after="0"/>
        <w:contextualSpacing/>
        <w:jc w:val="both"/>
        <w:rPr>
          <w:rFonts w:ascii="Arial" w:hAnsi="Arial" w:cs="Arial"/>
          <w:sz w:val="24"/>
          <w:szCs w:val="24"/>
        </w:rPr>
      </w:pPr>
    </w:p>
    <w:p w:rsidR="004A79B8" w:rsidRDefault="004A79B8" w:rsidP="00CA57AD">
      <w:pPr>
        <w:spacing w:after="0"/>
        <w:contextualSpacing/>
        <w:jc w:val="both"/>
        <w:rPr>
          <w:rFonts w:ascii="Arial" w:hAnsi="Arial" w:cs="Arial"/>
          <w:sz w:val="24"/>
          <w:szCs w:val="24"/>
        </w:rPr>
      </w:pPr>
    </w:p>
    <w:p w:rsidR="004A79B8" w:rsidRDefault="004A79B8" w:rsidP="00CA57AD">
      <w:pPr>
        <w:spacing w:after="0"/>
        <w:contextualSpacing/>
        <w:jc w:val="both"/>
        <w:rPr>
          <w:rFonts w:ascii="Arial" w:hAnsi="Arial" w:cs="Arial"/>
          <w:sz w:val="24"/>
          <w:szCs w:val="24"/>
        </w:rPr>
      </w:pPr>
    </w:p>
    <w:p w:rsidR="004A79B8" w:rsidRDefault="004A79B8" w:rsidP="00CA57AD">
      <w:pPr>
        <w:spacing w:after="0"/>
        <w:contextualSpacing/>
        <w:jc w:val="both"/>
        <w:rPr>
          <w:rFonts w:ascii="Arial" w:hAnsi="Arial" w:cs="Arial"/>
          <w:sz w:val="24"/>
          <w:szCs w:val="24"/>
        </w:rPr>
      </w:pPr>
    </w:p>
    <w:p w:rsidR="004A79B8" w:rsidRDefault="004A79B8" w:rsidP="00CA57AD">
      <w:pPr>
        <w:spacing w:after="0"/>
        <w:contextualSpacing/>
        <w:jc w:val="both"/>
        <w:rPr>
          <w:rFonts w:ascii="Arial" w:hAnsi="Arial" w:cs="Arial"/>
          <w:sz w:val="24"/>
          <w:szCs w:val="24"/>
        </w:rPr>
      </w:pPr>
    </w:p>
    <w:p w:rsidR="004A79B8" w:rsidRDefault="004A79B8" w:rsidP="00CA57AD">
      <w:pPr>
        <w:spacing w:after="0"/>
        <w:contextualSpacing/>
        <w:jc w:val="both"/>
        <w:rPr>
          <w:rFonts w:ascii="Arial" w:hAnsi="Arial" w:cs="Arial"/>
          <w:sz w:val="24"/>
          <w:szCs w:val="24"/>
        </w:rPr>
      </w:pPr>
    </w:p>
    <w:sectPr w:rsidR="004A79B8"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21" w:rsidRDefault="003B1A21" w:rsidP="00567D0D">
      <w:pPr>
        <w:spacing w:after="0" w:line="240" w:lineRule="auto"/>
      </w:pPr>
      <w:r>
        <w:separator/>
      </w:r>
    </w:p>
  </w:endnote>
  <w:endnote w:type="continuationSeparator" w:id="0">
    <w:p w:rsidR="003B1A21" w:rsidRDefault="003B1A21"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805155" w:rsidRDefault="008051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55" w:rsidRDefault="008051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E7349B">
      <w:rPr>
        <w:rStyle w:val="Numrodepage"/>
        <w:noProof/>
      </w:rPr>
      <w:t>5</w:t>
    </w:r>
    <w:r>
      <w:rPr>
        <w:rStyle w:val="Numrodepage"/>
      </w:rPr>
      <w:fldChar w:fldCharType="end"/>
    </w:r>
  </w:p>
  <w:p w:rsidR="00805155" w:rsidRDefault="008051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21" w:rsidRDefault="003B1A21" w:rsidP="00567D0D">
      <w:pPr>
        <w:spacing w:after="0" w:line="240" w:lineRule="auto"/>
      </w:pPr>
      <w:r>
        <w:separator/>
      </w:r>
    </w:p>
  </w:footnote>
  <w:footnote w:type="continuationSeparator" w:id="0">
    <w:p w:rsidR="003B1A21" w:rsidRDefault="003B1A21" w:rsidP="00567D0D">
      <w:pPr>
        <w:spacing w:after="0" w:line="240" w:lineRule="auto"/>
      </w:pPr>
      <w:r>
        <w:continuationSeparator/>
      </w:r>
    </w:p>
  </w:footnote>
  <w:footnote w:id="1">
    <w:p w:rsidR="00E04B10" w:rsidRPr="00854FC0" w:rsidRDefault="00E04B10"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Corte Constitucional. Sentencia T-275 de 12-04-2012, M.P.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67" w:rsidRDefault="00504167" w:rsidP="00504167">
    <w:pPr>
      <w:pStyle w:val="En-tte"/>
      <w:jc w:val="center"/>
      <w:rPr>
        <w:rFonts w:ascii="Arial" w:hAnsi="Arial" w:cs="Arial"/>
        <w:sz w:val="18"/>
        <w:szCs w:val="18"/>
      </w:rPr>
    </w:pPr>
  </w:p>
  <w:p w:rsidR="00504167" w:rsidRDefault="00504167" w:rsidP="00504167">
    <w:pPr>
      <w:pStyle w:val="En-tte"/>
      <w:jc w:val="center"/>
      <w:rPr>
        <w:rFonts w:ascii="Arial" w:hAnsi="Arial" w:cs="Arial"/>
        <w:sz w:val="18"/>
        <w:szCs w:val="18"/>
      </w:rPr>
    </w:pPr>
  </w:p>
  <w:p w:rsidR="00504167" w:rsidRPr="00A85437" w:rsidRDefault="00504167"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tte"/>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897E66">
      <w:rPr>
        <w:rFonts w:ascii="Arial" w:hAnsi="Arial" w:cs="Arial"/>
        <w:sz w:val="18"/>
        <w:szCs w:val="18"/>
      </w:rPr>
      <w:t>003</w:t>
    </w:r>
    <w:r>
      <w:rPr>
        <w:rFonts w:ascii="Arial" w:hAnsi="Arial" w:cs="Arial"/>
        <w:sz w:val="18"/>
        <w:szCs w:val="18"/>
      </w:rPr>
      <w:t>-</w:t>
    </w:r>
    <w:r w:rsidR="00504167" w:rsidRPr="00A85437">
      <w:rPr>
        <w:rFonts w:ascii="Arial" w:hAnsi="Arial" w:cs="Arial"/>
        <w:sz w:val="18"/>
        <w:szCs w:val="18"/>
      </w:rPr>
      <w:t>2016-00</w:t>
    </w:r>
    <w:r w:rsidR="00897E66">
      <w:rPr>
        <w:rFonts w:ascii="Arial" w:hAnsi="Arial" w:cs="Arial"/>
        <w:sz w:val="18"/>
        <w:szCs w:val="18"/>
      </w:rPr>
      <w:t>496</w:t>
    </w:r>
    <w:r>
      <w:rPr>
        <w:rFonts w:ascii="Arial" w:hAnsi="Arial" w:cs="Arial"/>
        <w:sz w:val="18"/>
        <w:szCs w:val="18"/>
      </w:rPr>
      <w:t>-01</w:t>
    </w:r>
  </w:p>
  <w:p w:rsidR="00504167" w:rsidRDefault="00897E66" w:rsidP="00504167">
    <w:pPr>
      <w:pStyle w:val="En-tte"/>
      <w:jc w:val="center"/>
    </w:pPr>
    <w:r>
      <w:rPr>
        <w:rFonts w:ascii="Arial" w:hAnsi="Arial" w:cs="Arial"/>
        <w:sz w:val="18"/>
        <w:szCs w:val="18"/>
      </w:rPr>
      <w:t>Héctor Emilio Zapata Vélez</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393165">
      <w:rPr>
        <w:rFonts w:ascii="Arial" w:hAnsi="Arial" w:cs="Arial"/>
        <w:sz w:val="18"/>
        <w:szCs w:val="18"/>
      </w:rPr>
      <w:t xml:space="preserve"> </w:t>
    </w:r>
  </w:p>
  <w:p w:rsidR="00504167" w:rsidRDefault="00504167" w:rsidP="00504167">
    <w:pPr>
      <w:pStyle w:val="En-tte"/>
      <w:jc w:val="center"/>
    </w:pPr>
  </w:p>
  <w:p w:rsidR="00805155" w:rsidRPr="00504167" w:rsidRDefault="008051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483B"/>
    <w:rsid w:val="000B4D9D"/>
    <w:rsid w:val="000B4F90"/>
    <w:rsid w:val="000B5C4B"/>
    <w:rsid w:val="000B6A47"/>
    <w:rsid w:val="000B7309"/>
    <w:rsid w:val="000C03AB"/>
    <w:rsid w:val="000C0DBA"/>
    <w:rsid w:val="000C2669"/>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626"/>
    <w:rsid w:val="000E2B09"/>
    <w:rsid w:val="000E3A6F"/>
    <w:rsid w:val="000E4D01"/>
    <w:rsid w:val="000E5062"/>
    <w:rsid w:val="000E5A03"/>
    <w:rsid w:val="000F1303"/>
    <w:rsid w:val="000F2EC7"/>
    <w:rsid w:val="000F4E29"/>
    <w:rsid w:val="000F7DF9"/>
    <w:rsid w:val="001003D3"/>
    <w:rsid w:val="001008C8"/>
    <w:rsid w:val="00101B8D"/>
    <w:rsid w:val="00102840"/>
    <w:rsid w:val="00105CAD"/>
    <w:rsid w:val="00106C6D"/>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5507"/>
    <w:rsid w:val="00196B77"/>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2899"/>
    <w:rsid w:val="0022621B"/>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E0109"/>
    <w:rsid w:val="002E1B25"/>
    <w:rsid w:val="002E272F"/>
    <w:rsid w:val="002E32C3"/>
    <w:rsid w:val="002E3F51"/>
    <w:rsid w:val="002E5E8B"/>
    <w:rsid w:val="002E6218"/>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1A21"/>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E66"/>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225F"/>
    <w:rsid w:val="009F611F"/>
    <w:rsid w:val="009F6737"/>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B082A"/>
    <w:rsid w:val="00AB0E96"/>
    <w:rsid w:val="00AB147D"/>
    <w:rsid w:val="00AB430A"/>
    <w:rsid w:val="00AB532D"/>
    <w:rsid w:val="00AB6C41"/>
    <w:rsid w:val="00AC09DD"/>
    <w:rsid w:val="00AC32B2"/>
    <w:rsid w:val="00AC3724"/>
    <w:rsid w:val="00AC3A7B"/>
    <w:rsid w:val="00AC5EC1"/>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7C6"/>
    <w:rsid w:val="00D0337F"/>
    <w:rsid w:val="00D1395B"/>
    <w:rsid w:val="00D13AFA"/>
    <w:rsid w:val="00D1411C"/>
    <w:rsid w:val="00D14FB8"/>
    <w:rsid w:val="00D159B1"/>
    <w:rsid w:val="00D15BC1"/>
    <w:rsid w:val="00D215EA"/>
    <w:rsid w:val="00D22728"/>
    <w:rsid w:val="00D22CA0"/>
    <w:rsid w:val="00D23AAE"/>
    <w:rsid w:val="00D2463E"/>
    <w:rsid w:val="00D24EFB"/>
    <w:rsid w:val="00D25F19"/>
    <w:rsid w:val="00D26FB5"/>
    <w:rsid w:val="00D31DF2"/>
    <w:rsid w:val="00D33F97"/>
    <w:rsid w:val="00D3499E"/>
    <w:rsid w:val="00D3526D"/>
    <w:rsid w:val="00D36942"/>
    <w:rsid w:val="00D40424"/>
    <w:rsid w:val="00D4211E"/>
    <w:rsid w:val="00D424BE"/>
    <w:rsid w:val="00D431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63BF"/>
    <w:rsid w:val="00E56C74"/>
    <w:rsid w:val="00E63069"/>
    <w:rsid w:val="00E63622"/>
    <w:rsid w:val="00E7349B"/>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F01960"/>
    <w:rsid w:val="00F02526"/>
    <w:rsid w:val="00F02F81"/>
    <w:rsid w:val="00F02FA0"/>
    <w:rsid w:val="00F044A7"/>
    <w:rsid w:val="00F109D1"/>
    <w:rsid w:val="00F10CD9"/>
    <w:rsid w:val="00F111CE"/>
    <w:rsid w:val="00F12D14"/>
    <w:rsid w:val="00F15B4A"/>
    <w:rsid w:val="00F17537"/>
    <w:rsid w:val="00F17A90"/>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6510"/>
    <w:rsid w:val="00FC78F1"/>
    <w:rsid w:val="00FC7C96"/>
    <w:rsid w:val="00FD0B7C"/>
    <w:rsid w:val="00FD1C7F"/>
    <w:rsid w:val="00FD2C66"/>
    <w:rsid w:val="00FD41CF"/>
    <w:rsid w:val="00FD46AA"/>
    <w:rsid w:val="00FD7C97"/>
    <w:rsid w:val="00FD7FE2"/>
    <w:rsid w:val="00FE4C24"/>
    <w:rsid w:val="00FE4DA5"/>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link w:val="Sansinterligne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ansinterligneCar">
    <w:name w:val="Sans interligne Car"/>
    <w:link w:val="Sansinterligne"/>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B778F-9EBF-4C13-A27C-99C875E3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Pages>
  <Words>1898</Words>
  <Characters>10443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20</cp:revision>
  <cp:lastPrinted>2016-09-02T13:41:00Z</cp:lastPrinted>
  <dcterms:created xsi:type="dcterms:W3CDTF">2016-12-16T19:20:00Z</dcterms:created>
  <dcterms:modified xsi:type="dcterms:W3CDTF">2017-03-19T10:53:00Z</dcterms:modified>
</cp:coreProperties>
</file>