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F42" w:rsidRDefault="00055F42" w:rsidP="00055F42">
      <w:pPr>
        <w:pBdr>
          <w:top w:val="single" w:sz="4" w:space="0" w:color="auto"/>
          <w:left w:val="single" w:sz="4" w:space="4" w:color="auto"/>
          <w:bottom w:val="single" w:sz="4" w:space="1" w:color="auto"/>
          <w:right w:val="single" w:sz="4" w:space="4" w:color="auto"/>
        </w:pBdr>
        <w:jc w:val="center"/>
        <w:rPr>
          <w:rFonts w:ascii="Arial Narrow" w:hAnsi="Arial Narrow" w:cs="Tahoma"/>
          <w:b/>
          <w:color w:val="FF0000"/>
          <w:sz w:val="16"/>
          <w:szCs w:val="18"/>
        </w:rPr>
      </w:pPr>
      <w:r>
        <w:rPr>
          <w:rFonts w:ascii="Arial Narrow" w:hAnsi="Arial Narrow" w:cs="Tahoma"/>
          <w:color w:val="FF0000"/>
          <w:sz w:val="16"/>
          <w:szCs w:val="18"/>
        </w:rPr>
        <w:t>El siguiente es el documento presentado por el Magistrado Ponente que sirvió de base para proferir la providencia dentro del presente proceso. El contenido total y fiel de la decisión debe ser verificado en la Secretaría de la respectiva sala.</w:t>
      </w:r>
    </w:p>
    <w:p w:rsidR="00055F42" w:rsidRPr="00055F42" w:rsidRDefault="00055F42" w:rsidP="00055F42">
      <w:pPr>
        <w:pStyle w:val="Sinespaciado"/>
        <w:jc w:val="both"/>
        <w:rPr>
          <w:rFonts w:asciiTheme="minorHAnsi" w:hAnsiTheme="minorHAnsi"/>
          <w:sz w:val="18"/>
          <w:szCs w:val="18"/>
        </w:rPr>
      </w:pPr>
    </w:p>
    <w:p w:rsidR="00055F42" w:rsidRPr="00055F42" w:rsidRDefault="00055F42" w:rsidP="00055F42">
      <w:pPr>
        <w:pStyle w:val="Sinespaciado"/>
        <w:jc w:val="both"/>
        <w:rPr>
          <w:rFonts w:asciiTheme="minorHAnsi" w:hAnsiTheme="minorHAnsi"/>
          <w:sz w:val="18"/>
          <w:szCs w:val="18"/>
        </w:rPr>
      </w:pPr>
      <w:r w:rsidRPr="00055F42">
        <w:rPr>
          <w:rFonts w:asciiTheme="minorHAnsi" w:hAnsiTheme="minorHAnsi"/>
          <w:sz w:val="18"/>
          <w:szCs w:val="18"/>
        </w:rPr>
        <w:t>Providencia:</w:t>
      </w:r>
      <w:r w:rsidRPr="00055F42">
        <w:rPr>
          <w:rFonts w:asciiTheme="minorHAnsi" w:hAnsiTheme="minorHAnsi"/>
          <w:sz w:val="18"/>
          <w:szCs w:val="18"/>
        </w:rPr>
        <w:tab/>
      </w:r>
      <w:r w:rsidRPr="00055F42">
        <w:rPr>
          <w:rFonts w:asciiTheme="minorHAnsi" w:hAnsiTheme="minorHAnsi"/>
          <w:sz w:val="18"/>
          <w:szCs w:val="18"/>
        </w:rPr>
        <w:tab/>
      </w:r>
      <w:r w:rsidRPr="00055F42">
        <w:rPr>
          <w:rFonts w:asciiTheme="minorHAnsi" w:hAnsiTheme="minorHAnsi"/>
          <w:sz w:val="18"/>
          <w:szCs w:val="18"/>
        </w:rPr>
        <w:tab/>
        <w:t>Sentencia  -  10 de noviembre de 2016</w:t>
      </w:r>
    </w:p>
    <w:p w:rsidR="00055F42" w:rsidRPr="00055F42" w:rsidRDefault="00055F42" w:rsidP="00055F42">
      <w:pPr>
        <w:pStyle w:val="Sinespaciado"/>
        <w:jc w:val="both"/>
        <w:rPr>
          <w:rFonts w:asciiTheme="minorHAnsi" w:hAnsiTheme="minorHAnsi"/>
          <w:sz w:val="18"/>
          <w:szCs w:val="18"/>
        </w:rPr>
      </w:pPr>
      <w:r w:rsidRPr="00055F42">
        <w:rPr>
          <w:rFonts w:asciiTheme="minorHAnsi" w:hAnsiTheme="minorHAnsi"/>
          <w:sz w:val="18"/>
          <w:szCs w:val="18"/>
        </w:rPr>
        <w:t>Radicación Nro. :</w:t>
      </w:r>
      <w:r w:rsidRPr="00055F42">
        <w:rPr>
          <w:rFonts w:asciiTheme="minorHAnsi" w:hAnsiTheme="minorHAnsi"/>
          <w:sz w:val="18"/>
          <w:szCs w:val="18"/>
        </w:rPr>
        <w:tab/>
      </w:r>
      <w:r w:rsidRPr="00055F42">
        <w:rPr>
          <w:rFonts w:asciiTheme="minorHAnsi" w:hAnsiTheme="minorHAnsi"/>
          <w:sz w:val="18"/>
          <w:szCs w:val="18"/>
        </w:rPr>
        <w:tab/>
      </w:r>
      <w:r w:rsidRPr="00055F42">
        <w:rPr>
          <w:rFonts w:asciiTheme="minorHAnsi" w:hAnsiTheme="minorHAnsi"/>
          <w:sz w:val="18"/>
          <w:szCs w:val="18"/>
        </w:rPr>
        <w:tab/>
        <w:t>660016000035-2012-04532-01</w:t>
      </w:r>
    </w:p>
    <w:p w:rsidR="00055F42" w:rsidRPr="00055F42" w:rsidRDefault="00055F42" w:rsidP="00055F42">
      <w:pPr>
        <w:pStyle w:val="Sinespaciado"/>
        <w:jc w:val="both"/>
        <w:rPr>
          <w:rFonts w:asciiTheme="minorHAnsi" w:hAnsiTheme="minorHAnsi"/>
          <w:sz w:val="18"/>
          <w:szCs w:val="18"/>
        </w:rPr>
      </w:pPr>
      <w:r w:rsidRPr="00055F42">
        <w:rPr>
          <w:rFonts w:asciiTheme="minorHAnsi" w:hAnsiTheme="minorHAnsi"/>
          <w:sz w:val="18"/>
          <w:szCs w:val="18"/>
        </w:rPr>
        <w:t>Procesado:</w:t>
      </w:r>
      <w:r w:rsidRPr="00055F42">
        <w:rPr>
          <w:rFonts w:asciiTheme="minorHAnsi" w:hAnsiTheme="minorHAnsi"/>
          <w:sz w:val="18"/>
          <w:szCs w:val="18"/>
        </w:rPr>
        <w:tab/>
      </w:r>
      <w:r w:rsidRPr="00055F42">
        <w:rPr>
          <w:rFonts w:asciiTheme="minorHAnsi" w:hAnsiTheme="minorHAnsi"/>
          <w:sz w:val="18"/>
          <w:szCs w:val="18"/>
        </w:rPr>
        <w:tab/>
      </w:r>
      <w:r w:rsidRPr="00055F42">
        <w:rPr>
          <w:rFonts w:asciiTheme="minorHAnsi" w:hAnsiTheme="minorHAnsi"/>
          <w:sz w:val="18"/>
          <w:szCs w:val="18"/>
        </w:rPr>
        <w:tab/>
        <w:t>WILLIAM ENRIQUE GIRALDO A</w:t>
      </w:r>
    </w:p>
    <w:p w:rsidR="00055F42" w:rsidRPr="00055F42" w:rsidRDefault="00055F42" w:rsidP="00055F42">
      <w:pPr>
        <w:pStyle w:val="Sinespaciado"/>
        <w:jc w:val="both"/>
        <w:rPr>
          <w:rFonts w:asciiTheme="minorHAnsi" w:hAnsiTheme="minorHAnsi"/>
          <w:sz w:val="18"/>
          <w:szCs w:val="18"/>
        </w:rPr>
      </w:pPr>
      <w:r w:rsidRPr="00055F42">
        <w:rPr>
          <w:rFonts w:asciiTheme="minorHAnsi" w:hAnsiTheme="minorHAnsi"/>
          <w:sz w:val="18"/>
          <w:szCs w:val="18"/>
        </w:rPr>
        <w:t>Delito:</w:t>
      </w:r>
      <w:r w:rsidRPr="00055F42">
        <w:rPr>
          <w:rFonts w:asciiTheme="minorHAnsi" w:hAnsiTheme="minorHAnsi"/>
          <w:sz w:val="18"/>
          <w:szCs w:val="18"/>
        </w:rPr>
        <w:tab/>
      </w:r>
      <w:r w:rsidRPr="00055F42">
        <w:rPr>
          <w:rFonts w:asciiTheme="minorHAnsi" w:hAnsiTheme="minorHAnsi"/>
          <w:sz w:val="18"/>
          <w:szCs w:val="18"/>
        </w:rPr>
        <w:tab/>
      </w:r>
      <w:r w:rsidRPr="00055F42">
        <w:rPr>
          <w:rFonts w:asciiTheme="minorHAnsi" w:hAnsiTheme="minorHAnsi"/>
          <w:sz w:val="18"/>
          <w:szCs w:val="18"/>
        </w:rPr>
        <w:tab/>
      </w:r>
      <w:r w:rsidRPr="00055F42">
        <w:rPr>
          <w:rFonts w:asciiTheme="minorHAnsi" w:hAnsiTheme="minorHAnsi"/>
          <w:sz w:val="18"/>
          <w:szCs w:val="18"/>
        </w:rPr>
        <w:tab/>
        <w:t xml:space="preserve">TRÁFICO DE ESTUPEFACIENTES   </w:t>
      </w:r>
    </w:p>
    <w:p w:rsidR="00055F42" w:rsidRPr="00055F42" w:rsidRDefault="00055F42" w:rsidP="00055F42">
      <w:pPr>
        <w:pStyle w:val="Sinespaciado"/>
        <w:jc w:val="both"/>
        <w:rPr>
          <w:rFonts w:asciiTheme="minorHAnsi" w:hAnsiTheme="minorHAnsi"/>
          <w:sz w:val="18"/>
          <w:szCs w:val="18"/>
        </w:rPr>
      </w:pPr>
      <w:r w:rsidRPr="00055F42">
        <w:rPr>
          <w:rFonts w:asciiTheme="minorHAnsi" w:hAnsiTheme="minorHAnsi"/>
          <w:sz w:val="18"/>
          <w:szCs w:val="18"/>
        </w:rPr>
        <w:t>Magistrado Ponente:</w:t>
      </w:r>
      <w:r w:rsidRPr="00055F42">
        <w:rPr>
          <w:rFonts w:asciiTheme="minorHAnsi" w:hAnsiTheme="minorHAnsi"/>
          <w:sz w:val="18"/>
          <w:szCs w:val="18"/>
        </w:rPr>
        <w:tab/>
      </w:r>
      <w:r w:rsidRPr="00055F42">
        <w:rPr>
          <w:rFonts w:asciiTheme="minorHAnsi" w:hAnsiTheme="minorHAnsi"/>
          <w:sz w:val="18"/>
          <w:szCs w:val="18"/>
        </w:rPr>
        <w:tab/>
        <w:t>JORGE ARTURO CASTAÑO DUQUE</w:t>
      </w:r>
    </w:p>
    <w:p w:rsidR="00055F42" w:rsidRPr="00055F42" w:rsidRDefault="00055F42" w:rsidP="00055F42">
      <w:pPr>
        <w:pStyle w:val="Sinespaciado"/>
        <w:jc w:val="both"/>
        <w:rPr>
          <w:rFonts w:asciiTheme="minorHAnsi" w:hAnsiTheme="minorHAnsi"/>
          <w:sz w:val="18"/>
          <w:szCs w:val="18"/>
        </w:rPr>
      </w:pPr>
    </w:p>
    <w:p w:rsidR="00055F42" w:rsidRPr="00255C01" w:rsidRDefault="00055F42" w:rsidP="00055F42">
      <w:pPr>
        <w:pStyle w:val="Sinespaciado"/>
        <w:jc w:val="both"/>
        <w:rPr>
          <w:rFonts w:asciiTheme="minorHAnsi" w:hAnsiTheme="minorHAnsi"/>
          <w:sz w:val="18"/>
          <w:szCs w:val="18"/>
        </w:rPr>
      </w:pPr>
      <w:r w:rsidRPr="00310C39">
        <w:rPr>
          <w:rFonts w:ascii="Calibri" w:hAnsi="Calibri"/>
          <w:b/>
          <w:sz w:val="18"/>
          <w:szCs w:val="18"/>
        </w:rPr>
        <w:t>Tema:</w:t>
      </w:r>
      <w:r w:rsidRPr="00310C39">
        <w:rPr>
          <w:rFonts w:ascii="Calibri" w:hAnsi="Calibri"/>
          <w:b/>
          <w:sz w:val="18"/>
          <w:szCs w:val="18"/>
        </w:rPr>
        <w:tab/>
      </w:r>
      <w:r w:rsidRPr="00310C39">
        <w:rPr>
          <w:rFonts w:ascii="Calibri" w:hAnsi="Calibri"/>
          <w:b/>
          <w:sz w:val="18"/>
          <w:szCs w:val="18"/>
        </w:rPr>
        <w:tab/>
      </w:r>
      <w:r w:rsidRPr="00310C39">
        <w:rPr>
          <w:rFonts w:ascii="Calibri" w:hAnsi="Calibri"/>
          <w:b/>
          <w:sz w:val="18"/>
          <w:szCs w:val="18"/>
        </w:rPr>
        <w:tab/>
      </w:r>
      <w:r w:rsidRPr="00310C39">
        <w:rPr>
          <w:rFonts w:ascii="Calibri" w:hAnsi="Calibri"/>
          <w:b/>
          <w:sz w:val="18"/>
          <w:szCs w:val="18"/>
        </w:rPr>
        <w:tab/>
        <w:t>SENTENCIA QUE CONFIRMA D</w:t>
      </w:r>
      <w:r>
        <w:rPr>
          <w:rFonts w:ascii="Calibri" w:hAnsi="Calibri"/>
          <w:b/>
          <w:sz w:val="18"/>
          <w:szCs w:val="18"/>
        </w:rPr>
        <w:t>ECISIÓN D</w:t>
      </w:r>
      <w:r>
        <w:rPr>
          <w:rFonts w:ascii="Calibri" w:hAnsi="Calibri"/>
          <w:b/>
          <w:sz w:val="18"/>
          <w:szCs w:val="18"/>
        </w:rPr>
        <w:t>E PRIMERA INSTANCIA / TRÁFICO / NO RECONOCE</w:t>
      </w:r>
      <w:r w:rsidRPr="00310C39">
        <w:rPr>
          <w:rFonts w:ascii="Calibri" w:hAnsi="Calibri"/>
          <w:b/>
          <w:sz w:val="18"/>
          <w:szCs w:val="18"/>
        </w:rPr>
        <w:t xml:space="preserve"> </w:t>
      </w:r>
      <w:r>
        <w:rPr>
          <w:rFonts w:ascii="Calibri" w:hAnsi="Calibri"/>
          <w:b/>
          <w:sz w:val="18"/>
          <w:szCs w:val="18"/>
        </w:rPr>
        <w:t xml:space="preserve">MARGINALIDAD </w:t>
      </w:r>
      <w:r>
        <w:rPr>
          <w:rFonts w:ascii="Calibri" w:hAnsi="Calibri"/>
          <w:b/>
          <w:sz w:val="18"/>
          <w:szCs w:val="18"/>
        </w:rPr>
        <w:t>AUNQUE SEA SOLICITADA POR LA FISCALÍA</w:t>
      </w:r>
      <w:r>
        <w:rPr>
          <w:rFonts w:ascii="Calibri" w:hAnsi="Calibri"/>
          <w:b/>
          <w:sz w:val="18"/>
          <w:szCs w:val="18"/>
        </w:rPr>
        <w:t xml:space="preserve"> </w:t>
      </w:r>
      <w:r>
        <w:rPr>
          <w:rFonts w:ascii="Calibri" w:hAnsi="Calibri"/>
          <w:b/>
          <w:sz w:val="18"/>
          <w:szCs w:val="18"/>
        </w:rPr>
        <w:t>/</w:t>
      </w:r>
      <w:r w:rsidRPr="00255C01">
        <w:rPr>
          <w:rFonts w:asciiTheme="minorHAnsi" w:hAnsiTheme="minorHAnsi"/>
          <w:sz w:val="18"/>
          <w:szCs w:val="18"/>
        </w:rPr>
        <w:t>“Aunque en principio podría pensarse que una petición de reconocimiento de marginalidad por parte del ente encargado de la persecución penal tenía que ser acogida por el funcionario de conocimiento en tanto ello obedece a un acto de postulación que ejerció la Fiscalía al momento de las alegaciones finales, como quiera que al ser el ente persecutor el dueño de la acusación una degradación de los cargos se le impondría al fallador, es lo cierto que de conformidad con la reciente postura asumida por el órgano de cierre el asunto amerita una visión diferente, y se explica:</w:t>
      </w:r>
    </w:p>
    <w:p w:rsidR="00055F42" w:rsidRPr="00255C01" w:rsidRDefault="00055F42" w:rsidP="00055F42">
      <w:pPr>
        <w:pStyle w:val="Sinespaciado"/>
        <w:jc w:val="both"/>
        <w:rPr>
          <w:rFonts w:asciiTheme="minorHAnsi" w:hAnsiTheme="minorHAnsi"/>
          <w:sz w:val="18"/>
          <w:szCs w:val="18"/>
        </w:rPr>
      </w:pPr>
    </w:p>
    <w:p w:rsidR="00055F42" w:rsidRPr="00255C01" w:rsidRDefault="00055F42" w:rsidP="00055F42">
      <w:pPr>
        <w:pStyle w:val="Sinespaciado"/>
        <w:jc w:val="both"/>
        <w:rPr>
          <w:rFonts w:asciiTheme="minorHAnsi" w:hAnsiTheme="minorHAnsi"/>
          <w:sz w:val="18"/>
          <w:szCs w:val="18"/>
        </w:rPr>
      </w:pPr>
      <w:r w:rsidRPr="00255C01">
        <w:rPr>
          <w:rFonts w:asciiTheme="minorHAnsi" w:hAnsiTheme="minorHAnsi"/>
          <w:sz w:val="18"/>
          <w:szCs w:val="18"/>
        </w:rPr>
        <w:t>Como es sabido, el fenómeno de la declinación o decaimiento de la acusación por parte de la Fiscalía venía siendo acogido de manera irrestricta por la jurisprudencia nacional, en el entendido que el juez estaba en el deber de atender las solicitudes de absolución que presentara el fiscal al momento de su intervención final en juicio, y de contera podría entenderse bajo esa misma línea de pensamiento que igual debería suceder con las solicitudes de reconocimiento de una atenuante punitiva; empero, al decir de la actual jurisprudencia en esa materia, ese criterio amerita un cambio radical para que: “[…] en adelante, se entienda que la petición de absolución elevada por la Fiscalía durante las alegaciones finales es un acto de postulación que, al igual que la planteada por la defensa y demás intervinientes, puede ser acogida o desechada por el juez de conocimiento, quien decidirá exclusivamente con fundamento en la valoración de las pruebas aducidas en el juicio oral […]”. Bajo ese análisis, es factible que el juez, ante una petición final de absolución por parte de la Fiscalía, pueda apartarse de esa solicitud y condenar con base en la acusación y las pruebas arrimadas al juicio oral. Y si ello es así, piensa la Sala, con mayor razón puede apartarse de la solicitud de concesión de un atenuante, como el que en el presente asunto ha pedido tanto el delegado de la Fiscalía como la defensa.”</w:t>
      </w:r>
    </w:p>
    <w:p w:rsidR="00055F42" w:rsidRPr="00255C01" w:rsidRDefault="00055F42" w:rsidP="00055F42">
      <w:pPr>
        <w:pStyle w:val="Sinespaciado"/>
        <w:jc w:val="both"/>
        <w:rPr>
          <w:rFonts w:asciiTheme="minorHAnsi" w:hAnsiTheme="minorHAnsi"/>
          <w:sz w:val="18"/>
          <w:szCs w:val="18"/>
        </w:rPr>
      </w:pPr>
      <w:r w:rsidRPr="00255C01">
        <w:rPr>
          <w:rFonts w:asciiTheme="minorHAnsi" w:hAnsiTheme="minorHAnsi"/>
          <w:sz w:val="18"/>
          <w:szCs w:val="18"/>
        </w:rPr>
        <w:t>(…)</w:t>
      </w:r>
    </w:p>
    <w:p w:rsidR="00055F42" w:rsidRPr="00255C01" w:rsidRDefault="00055F42" w:rsidP="00055F42">
      <w:pPr>
        <w:pStyle w:val="Sinespaciado"/>
        <w:jc w:val="both"/>
        <w:rPr>
          <w:rFonts w:asciiTheme="minorHAnsi" w:hAnsiTheme="minorHAnsi"/>
          <w:sz w:val="18"/>
          <w:szCs w:val="18"/>
        </w:rPr>
      </w:pPr>
    </w:p>
    <w:p w:rsidR="00055F42" w:rsidRPr="00255C01" w:rsidRDefault="00055F42" w:rsidP="00055F42">
      <w:pPr>
        <w:pStyle w:val="Sinespaciado"/>
        <w:jc w:val="both"/>
        <w:rPr>
          <w:rFonts w:asciiTheme="minorHAnsi" w:hAnsiTheme="minorHAnsi"/>
          <w:sz w:val="18"/>
          <w:szCs w:val="18"/>
        </w:rPr>
      </w:pPr>
      <w:r w:rsidRPr="00255C01">
        <w:rPr>
          <w:rFonts w:asciiTheme="minorHAnsi" w:hAnsiTheme="minorHAnsi"/>
          <w:sz w:val="18"/>
          <w:szCs w:val="18"/>
        </w:rPr>
        <w:t>“(iv) No se puede predicar la ignorancia del señor WILLIAM ENRIQUE GIRALDO AGUDELO, porque del mismo informe de arraigo que ingresó al juicio se vislumbra que estudió hasta grado once de bachillerato, de lo cual se desprende que tiene un nivel medio de educación que le permitía discernir entre lo bueno y malo de su comportamiento, además de haber aprendido una actividad laboral diferente a la agrícola con la que inició. No obstante ello optó por infringir el ordenamiento legal al llevar consigo estupefaciente que superaba ostensiblemente lo autorizado -esto es, 20 gramos de marihuana-, en tanto se le hallaron 87.2 gramos.</w:t>
      </w:r>
    </w:p>
    <w:p w:rsidR="00055F42" w:rsidRPr="00255C01" w:rsidRDefault="00055F42" w:rsidP="00055F42">
      <w:pPr>
        <w:pStyle w:val="Sinespaciado"/>
        <w:jc w:val="both"/>
        <w:rPr>
          <w:rFonts w:asciiTheme="minorHAnsi" w:hAnsiTheme="minorHAnsi"/>
          <w:sz w:val="18"/>
          <w:szCs w:val="18"/>
        </w:rPr>
      </w:pPr>
    </w:p>
    <w:p w:rsidR="00055F42" w:rsidRPr="00255C01" w:rsidRDefault="00055F42" w:rsidP="00055F42">
      <w:pPr>
        <w:pStyle w:val="Sinespaciado"/>
        <w:jc w:val="both"/>
        <w:rPr>
          <w:rFonts w:asciiTheme="minorHAnsi" w:hAnsiTheme="minorHAnsi"/>
          <w:sz w:val="18"/>
          <w:szCs w:val="18"/>
        </w:rPr>
      </w:pPr>
      <w:r w:rsidRPr="00255C01">
        <w:rPr>
          <w:rFonts w:asciiTheme="minorHAnsi" w:hAnsiTheme="minorHAnsi"/>
          <w:sz w:val="18"/>
          <w:szCs w:val="18"/>
        </w:rPr>
        <w:t>(v) Tampoco puede estimarse que por el hecho de que el acusado provenga de una familia campesina, y que al parecer resida en un sector deprimido del barrio cuba, sea suficiente para considerar per se su grado de marginalidad,  ya que las reglas de la experiencia enseñan que no todos los individuos que se encuentran en igualdad de situaciones a las referidas por el señor WILLIAM ENRIQUE GIRALDO  han incurrido en similar ilícito, y pese a esas limitantes han tratado de salir adelante sin verse inmersas en actividades delictivas.</w:t>
      </w:r>
    </w:p>
    <w:p w:rsidR="00055F42" w:rsidRPr="00255C01" w:rsidRDefault="00055F42" w:rsidP="00055F42">
      <w:pPr>
        <w:pStyle w:val="Sinespaciado"/>
        <w:jc w:val="both"/>
        <w:rPr>
          <w:rFonts w:asciiTheme="minorHAnsi" w:hAnsiTheme="minorHAnsi"/>
          <w:sz w:val="18"/>
          <w:szCs w:val="18"/>
        </w:rPr>
      </w:pPr>
    </w:p>
    <w:p w:rsidR="00055F42" w:rsidRPr="00255C01" w:rsidRDefault="00055F42" w:rsidP="00055F42">
      <w:pPr>
        <w:pStyle w:val="Sinespaciado"/>
        <w:jc w:val="both"/>
        <w:rPr>
          <w:rFonts w:asciiTheme="minorHAnsi" w:hAnsiTheme="minorHAnsi"/>
          <w:sz w:val="18"/>
          <w:szCs w:val="18"/>
        </w:rPr>
      </w:pPr>
      <w:r w:rsidRPr="00255C01">
        <w:rPr>
          <w:rFonts w:asciiTheme="minorHAnsi" w:hAnsiTheme="minorHAnsi"/>
          <w:sz w:val="18"/>
          <w:szCs w:val="18"/>
        </w:rPr>
        <w:t>Es sabido que a partir del precedente jurisprudencial que delimitó el ámbito de la antijuridicidad material en las conductas que atentan contra la Salubridad Pública (nos referimos a la sentencia de casación penal 42617 de noviembre 12 de 2014 por medio de la cual se varió la presunción de de</w:t>
      </w:r>
      <w:bookmarkStart w:id="0" w:name="_GoBack"/>
      <w:bookmarkEnd w:id="0"/>
      <w:r w:rsidRPr="00255C01">
        <w:rPr>
          <w:rFonts w:asciiTheme="minorHAnsi" w:hAnsiTheme="minorHAnsi"/>
          <w:sz w:val="18"/>
          <w:szCs w:val="18"/>
        </w:rPr>
        <w:t xml:space="preserve">recho por la legal que admite prueba en contrario en esa materia), se abrió un abanico probatorio de orden tanto directo como indiciario con el fin de poder establecer si en los eventos en los cuales se decomisan cantidades de estupefacientes que superan la dosis de lo permitido, la misma en verdad la tenía para su uso personal o si por el contrario existe la probabilidad de estar destinado a terceros, ya en forma gratuita u onerosa, a cuyo efecto entran en juego factores tales como: el lugar en donde se hace la incautación, la presentación de la sustancia, el monto y calidad de ésta, y en general todas las circunstancias que rodearon el </w:t>
      </w:r>
      <w:proofErr w:type="spellStart"/>
      <w:r w:rsidRPr="00255C01">
        <w:rPr>
          <w:rFonts w:asciiTheme="minorHAnsi" w:hAnsiTheme="minorHAnsi"/>
          <w:sz w:val="18"/>
          <w:szCs w:val="18"/>
        </w:rPr>
        <w:t>sorprendimiento</w:t>
      </w:r>
      <w:proofErr w:type="spellEnd"/>
      <w:r w:rsidRPr="00255C01">
        <w:rPr>
          <w:rFonts w:asciiTheme="minorHAnsi" w:hAnsiTheme="minorHAnsi"/>
          <w:sz w:val="18"/>
          <w:szCs w:val="18"/>
        </w:rPr>
        <w:t xml:space="preserve">, el decomiso y la aprehensión en el caso concreto.  </w:t>
      </w:r>
    </w:p>
    <w:p w:rsidR="00055F42" w:rsidRPr="00255C01" w:rsidRDefault="00055F42" w:rsidP="00055F42">
      <w:pPr>
        <w:pStyle w:val="Sinespaciado"/>
        <w:jc w:val="both"/>
        <w:rPr>
          <w:rFonts w:asciiTheme="minorHAnsi" w:hAnsiTheme="minorHAnsi"/>
          <w:sz w:val="18"/>
          <w:szCs w:val="18"/>
        </w:rPr>
      </w:pPr>
    </w:p>
    <w:p w:rsidR="00055F42" w:rsidRPr="00255C01" w:rsidRDefault="00055F42" w:rsidP="00055F42">
      <w:pPr>
        <w:pStyle w:val="Sinespaciado"/>
        <w:jc w:val="both"/>
        <w:rPr>
          <w:rFonts w:asciiTheme="minorHAnsi" w:hAnsiTheme="minorHAnsi"/>
          <w:sz w:val="18"/>
          <w:szCs w:val="18"/>
        </w:rPr>
      </w:pPr>
      <w:r w:rsidRPr="00255C01">
        <w:rPr>
          <w:rFonts w:asciiTheme="minorHAnsi" w:hAnsiTheme="minorHAnsi"/>
          <w:sz w:val="18"/>
          <w:szCs w:val="18"/>
        </w:rPr>
        <w:t xml:space="preserve">Para el presente asunto, no hay duda que el señor GIRALDO AGUDELO fue sorprendido cuando llevaba consigo sustancia estupefaciente que excedía ostensiblemente el mínimo aceptado, en una dosificación que conlleva a predicar que no iba a ser utilizada para su personal consumo, y en un sitio reconocido como de expendio de alucinógenos, sin que pueda considerarse, como lo expone la defensa, que se trataba de una “dosis de aprovisionamiento”, en tanto según ha quedado dicho, no se observa la necesidad de que así lo hiciera al tener la posibilidad de adquirir la marihuana que requería para saciar su adicción en el mismo barrio donde habita. </w:t>
      </w:r>
    </w:p>
    <w:p w:rsidR="00055F42" w:rsidRPr="00255C01" w:rsidRDefault="00055F42" w:rsidP="00055F42">
      <w:pPr>
        <w:pStyle w:val="Sinespaciado"/>
        <w:jc w:val="both"/>
        <w:rPr>
          <w:rFonts w:asciiTheme="minorHAnsi" w:hAnsiTheme="minorHAnsi"/>
          <w:sz w:val="18"/>
          <w:szCs w:val="18"/>
        </w:rPr>
      </w:pPr>
    </w:p>
    <w:p w:rsidR="00055F42" w:rsidRPr="00255C01" w:rsidRDefault="00055F42" w:rsidP="00055F42">
      <w:pPr>
        <w:pStyle w:val="Sinespaciado"/>
        <w:jc w:val="both"/>
        <w:rPr>
          <w:rFonts w:asciiTheme="minorHAnsi" w:hAnsiTheme="minorHAnsi"/>
          <w:sz w:val="18"/>
          <w:szCs w:val="18"/>
        </w:rPr>
      </w:pPr>
      <w:r w:rsidRPr="00255C01">
        <w:rPr>
          <w:rFonts w:asciiTheme="minorHAnsi" w:hAnsiTheme="minorHAnsi"/>
          <w:sz w:val="18"/>
          <w:szCs w:val="18"/>
        </w:rPr>
        <w:t>Todas esas situaciones obligan al Tribunal a sostener que no nos encontramos frente a una persona que hubiese ostentado la categoría de marginal para el momento de la comisión del ilícito que se juzga; y, por tanto, no puede hablarse de que esa circunstancia haya tenido incidencia en la realización del comportamiento atribuido.”</w:t>
      </w:r>
    </w:p>
    <w:p w:rsidR="00055F42" w:rsidRPr="00255C01" w:rsidRDefault="00055F42" w:rsidP="00055F42">
      <w:pPr>
        <w:pStyle w:val="Sinespaciado"/>
        <w:jc w:val="both"/>
        <w:rPr>
          <w:rFonts w:asciiTheme="minorHAnsi" w:hAnsiTheme="minorHAnsi"/>
          <w:sz w:val="18"/>
          <w:szCs w:val="18"/>
        </w:rPr>
      </w:pPr>
    </w:p>
    <w:p w:rsidR="00055F42" w:rsidRPr="00255C01" w:rsidRDefault="00055F42" w:rsidP="00055F42">
      <w:pPr>
        <w:pStyle w:val="Sinespaciado"/>
        <w:jc w:val="both"/>
        <w:rPr>
          <w:rFonts w:asciiTheme="minorHAnsi" w:hAnsiTheme="minorHAnsi"/>
          <w:sz w:val="18"/>
          <w:szCs w:val="18"/>
        </w:rPr>
      </w:pPr>
      <w:r w:rsidRPr="00055F42">
        <w:rPr>
          <w:rFonts w:asciiTheme="minorHAnsi" w:hAnsiTheme="minorHAnsi"/>
          <w:b/>
          <w:sz w:val="18"/>
          <w:szCs w:val="18"/>
        </w:rPr>
        <w:t>Citación jurisprudencial:</w:t>
      </w:r>
      <w:r w:rsidRPr="00255C01">
        <w:rPr>
          <w:rFonts w:asciiTheme="minorHAnsi" w:hAnsiTheme="minorHAnsi"/>
          <w:sz w:val="18"/>
          <w:szCs w:val="18"/>
        </w:rPr>
        <w:t xml:space="preserve"> CSJ </w:t>
      </w:r>
      <w:proofErr w:type="spellStart"/>
      <w:r w:rsidRPr="00255C01">
        <w:rPr>
          <w:rFonts w:asciiTheme="minorHAnsi" w:hAnsiTheme="minorHAnsi"/>
          <w:sz w:val="18"/>
          <w:szCs w:val="18"/>
        </w:rPr>
        <w:t>SP</w:t>
      </w:r>
      <w:proofErr w:type="spellEnd"/>
      <w:r w:rsidRPr="00255C01">
        <w:rPr>
          <w:rFonts w:asciiTheme="minorHAnsi" w:hAnsiTheme="minorHAnsi"/>
          <w:sz w:val="18"/>
          <w:szCs w:val="18"/>
        </w:rPr>
        <w:t xml:space="preserve">, 25 </w:t>
      </w:r>
      <w:proofErr w:type="spellStart"/>
      <w:r w:rsidRPr="00255C01">
        <w:rPr>
          <w:rFonts w:asciiTheme="minorHAnsi" w:hAnsiTheme="minorHAnsi"/>
          <w:sz w:val="18"/>
          <w:szCs w:val="18"/>
        </w:rPr>
        <w:t>may</w:t>
      </w:r>
      <w:proofErr w:type="spellEnd"/>
      <w:r w:rsidRPr="00255C01">
        <w:rPr>
          <w:rFonts w:asciiTheme="minorHAnsi" w:hAnsiTheme="minorHAnsi"/>
          <w:sz w:val="18"/>
          <w:szCs w:val="18"/>
        </w:rPr>
        <w:t>. 2016, rad. 43837</w:t>
      </w:r>
    </w:p>
    <w:p w:rsidR="00055F42" w:rsidRDefault="00055F42" w:rsidP="00055F42">
      <w:pPr>
        <w:pStyle w:val="Sinespaciado"/>
        <w:jc w:val="both"/>
        <w:rPr>
          <w:rFonts w:ascii="Calibri" w:hAnsi="Calibri"/>
          <w:sz w:val="18"/>
          <w:szCs w:val="18"/>
        </w:rPr>
      </w:pPr>
    </w:p>
    <w:p w:rsidR="00055F42" w:rsidRDefault="00055F42" w:rsidP="00055F42">
      <w:pPr>
        <w:pStyle w:val="Sinespaciado"/>
        <w:jc w:val="center"/>
        <w:rPr>
          <w:rFonts w:ascii="Calibri" w:hAnsi="Calibri"/>
          <w:sz w:val="18"/>
          <w:szCs w:val="18"/>
        </w:rPr>
      </w:pPr>
      <w:r>
        <w:rPr>
          <w:rFonts w:ascii="Calibri" w:hAnsi="Calibri"/>
          <w:sz w:val="18"/>
          <w:szCs w:val="18"/>
        </w:rPr>
        <w:t>-----------------------------------------------------------------------------------------------</w:t>
      </w:r>
    </w:p>
    <w:p w:rsidR="00055F42" w:rsidRDefault="00055F42" w:rsidP="00055F42">
      <w:pPr>
        <w:pStyle w:val="Sinespaciado"/>
        <w:jc w:val="both"/>
        <w:rPr>
          <w:rFonts w:ascii="Calibri" w:hAnsi="Calibri"/>
          <w:sz w:val="18"/>
          <w:szCs w:val="18"/>
        </w:rPr>
      </w:pPr>
    </w:p>
    <w:p w:rsidR="00055F42" w:rsidRDefault="00055F42" w:rsidP="00F13C87">
      <w:pPr>
        <w:spacing w:line="240" w:lineRule="auto"/>
        <w:rPr>
          <w:spacing w:val="2"/>
          <w:sz w:val="12"/>
          <w:szCs w:val="12"/>
        </w:rPr>
      </w:pPr>
    </w:p>
    <w:p w:rsidR="00F13C87" w:rsidRPr="00B25DDF" w:rsidRDefault="00F13C87" w:rsidP="00F13C87">
      <w:pPr>
        <w:spacing w:line="240" w:lineRule="auto"/>
        <w:rPr>
          <w:b/>
          <w:spacing w:val="2"/>
          <w:sz w:val="12"/>
          <w:szCs w:val="12"/>
        </w:rPr>
      </w:pPr>
      <w:r>
        <w:rPr>
          <w:spacing w:val="2"/>
          <w:sz w:val="12"/>
          <w:szCs w:val="12"/>
        </w:rPr>
        <w:t xml:space="preserve">                                                                                     </w:t>
      </w:r>
      <w:r w:rsidRPr="00B25DDF">
        <w:rPr>
          <w:b/>
          <w:spacing w:val="2"/>
          <w:sz w:val="12"/>
          <w:szCs w:val="12"/>
        </w:rPr>
        <w:t>REPÚBLICA DE COLOMBIA</w:t>
      </w:r>
    </w:p>
    <w:p w:rsidR="00F13C87" w:rsidRPr="00B25DDF" w:rsidRDefault="00F13C87" w:rsidP="00F13C87">
      <w:pPr>
        <w:spacing w:line="240" w:lineRule="auto"/>
        <w:rPr>
          <w:b/>
          <w:spacing w:val="2"/>
          <w:sz w:val="12"/>
          <w:szCs w:val="12"/>
        </w:rPr>
      </w:pPr>
      <w:r w:rsidRPr="00B25DDF">
        <w:rPr>
          <w:b/>
          <w:spacing w:val="2"/>
          <w:sz w:val="12"/>
          <w:szCs w:val="12"/>
        </w:rPr>
        <w:t xml:space="preserve">                                                              </w:t>
      </w:r>
      <w:r>
        <w:rPr>
          <w:b/>
          <w:spacing w:val="2"/>
          <w:sz w:val="12"/>
          <w:szCs w:val="12"/>
        </w:rPr>
        <w:t xml:space="preserve">                                 </w:t>
      </w:r>
      <w:r w:rsidRPr="00B25DDF">
        <w:rPr>
          <w:b/>
          <w:spacing w:val="2"/>
          <w:sz w:val="12"/>
          <w:szCs w:val="12"/>
        </w:rPr>
        <w:t>PEREIRA-RISARALDA</w:t>
      </w:r>
    </w:p>
    <w:p w:rsidR="00F13C87" w:rsidRPr="00DA53A3" w:rsidRDefault="00F13C87" w:rsidP="00F13C87">
      <w:pPr>
        <w:tabs>
          <w:tab w:val="left" w:pos="3090"/>
        </w:tabs>
        <w:spacing w:line="240" w:lineRule="auto"/>
        <w:rPr>
          <w:spacing w:val="2"/>
          <w:sz w:val="12"/>
          <w:szCs w:val="12"/>
        </w:rPr>
      </w:pPr>
      <w:r w:rsidRPr="00B25DDF">
        <w:rPr>
          <w:b/>
          <w:iCs/>
          <w:noProof/>
          <w:sz w:val="12"/>
          <w:szCs w:val="12"/>
          <w:lang w:eastAsia="es-ES"/>
        </w:rPr>
        <w:drawing>
          <wp:anchor distT="0" distB="0" distL="114300" distR="114300" simplePos="0" relativeHeight="251659264" behindDoc="1" locked="0" layoutInCell="1" allowOverlap="1">
            <wp:simplePos x="0" y="0"/>
            <wp:positionH relativeFrom="column">
              <wp:posOffset>2289175</wp:posOffset>
            </wp:positionH>
            <wp:positionV relativeFrom="paragraph">
              <wp:posOffset>214630</wp:posOffset>
            </wp:positionV>
            <wp:extent cx="777875" cy="532130"/>
            <wp:effectExtent l="0" t="0" r="3175" b="127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5DDF">
        <w:rPr>
          <w:b/>
          <w:spacing w:val="2"/>
          <w:sz w:val="12"/>
          <w:szCs w:val="12"/>
        </w:rPr>
        <w:t xml:space="preserve">                                                                                                </w:t>
      </w:r>
      <w:r>
        <w:rPr>
          <w:b/>
          <w:spacing w:val="2"/>
          <w:sz w:val="12"/>
          <w:szCs w:val="12"/>
        </w:rPr>
        <w:t xml:space="preserve"> </w:t>
      </w:r>
      <w:r w:rsidRPr="00B25DDF">
        <w:rPr>
          <w:b/>
          <w:spacing w:val="2"/>
          <w:sz w:val="12"/>
          <w:szCs w:val="12"/>
        </w:rPr>
        <w:t xml:space="preserve">  </w:t>
      </w:r>
      <w:r>
        <w:rPr>
          <w:b/>
          <w:spacing w:val="2"/>
          <w:sz w:val="12"/>
          <w:szCs w:val="12"/>
        </w:rPr>
        <w:t xml:space="preserve"> </w:t>
      </w:r>
      <w:r w:rsidRPr="00B25DDF">
        <w:rPr>
          <w:b/>
          <w:spacing w:val="2"/>
          <w:sz w:val="12"/>
          <w:szCs w:val="12"/>
        </w:rPr>
        <w:t>RAMA JUDICIAL</w:t>
      </w:r>
    </w:p>
    <w:p w:rsidR="00F13C87" w:rsidRPr="00AA5B76" w:rsidRDefault="00F13C87" w:rsidP="00F13C87">
      <w:pPr>
        <w:spacing w:line="240" w:lineRule="auto"/>
        <w:jc w:val="center"/>
        <w:rPr>
          <w:rFonts w:ascii="Algerian" w:hAnsi="Algerian"/>
          <w:sz w:val="28"/>
          <w:szCs w:val="28"/>
        </w:rPr>
      </w:pPr>
      <w:r w:rsidRPr="00AA5B76">
        <w:rPr>
          <w:rFonts w:ascii="Algerian" w:hAnsi="Algerian"/>
          <w:smallCaps/>
          <w:color w:val="000000"/>
          <w:spacing w:val="2"/>
          <w:sz w:val="28"/>
          <w:szCs w:val="28"/>
        </w:rPr>
        <w:t>TRIBUNAL SUPERIOR DE PEREIRA</w:t>
      </w:r>
    </w:p>
    <w:p w:rsidR="00F13C87" w:rsidRPr="00B61E7B" w:rsidRDefault="00F13C87" w:rsidP="00F13C87">
      <w:pPr>
        <w:pStyle w:val="Textoindependiente3"/>
        <w:tabs>
          <w:tab w:val="left" w:pos="1202"/>
        </w:tabs>
        <w:spacing w:line="240" w:lineRule="auto"/>
        <w:jc w:val="center"/>
        <w:rPr>
          <w:rFonts w:ascii="Algerian" w:hAnsi="Algerian"/>
          <w:spacing w:val="2"/>
          <w:sz w:val="28"/>
          <w:szCs w:val="28"/>
        </w:rPr>
      </w:pPr>
      <w:r w:rsidRPr="00FE462D">
        <w:rPr>
          <w:rFonts w:ascii="Algerian" w:hAnsi="Algerian"/>
          <w:spacing w:val="2"/>
          <w:sz w:val="28"/>
          <w:szCs w:val="28"/>
        </w:rPr>
        <w:t>SALA de decisión PENAL</w:t>
      </w:r>
    </w:p>
    <w:p w:rsidR="00F13C87" w:rsidRDefault="00F13C87" w:rsidP="00F13C87">
      <w:pPr>
        <w:spacing w:line="240" w:lineRule="auto"/>
        <w:jc w:val="center"/>
      </w:pPr>
      <w:r>
        <w:t>Magistrado Ponente</w:t>
      </w:r>
    </w:p>
    <w:p w:rsidR="00F13C87" w:rsidRPr="00B61E7B" w:rsidRDefault="00F13C87" w:rsidP="00F13C87">
      <w:pPr>
        <w:spacing w:line="240" w:lineRule="auto"/>
        <w:jc w:val="center"/>
        <w:rPr>
          <w:sz w:val="24"/>
          <w:szCs w:val="24"/>
        </w:rPr>
      </w:pPr>
      <w:r w:rsidRPr="00B61E7B">
        <w:rPr>
          <w:sz w:val="24"/>
          <w:szCs w:val="24"/>
        </w:rPr>
        <w:t xml:space="preserve"> JORGE ARTURO CASTAÑO DUQUE</w:t>
      </w:r>
    </w:p>
    <w:p w:rsidR="00F13C87" w:rsidRPr="009D09FF" w:rsidRDefault="00F13C87" w:rsidP="00F13C87">
      <w:pPr>
        <w:spacing w:line="240" w:lineRule="auto"/>
        <w:rPr>
          <w:spacing w:val="-2"/>
        </w:rPr>
      </w:pPr>
      <w:r w:rsidRPr="009D09FF">
        <w:rPr>
          <w:spacing w:val="-2"/>
        </w:rPr>
        <w:t xml:space="preserve">                                                 </w:t>
      </w:r>
    </w:p>
    <w:p w:rsidR="00F13C87" w:rsidRPr="009D09FF" w:rsidRDefault="00F13C87" w:rsidP="00F13C87">
      <w:pPr>
        <w:spacing w:line="240" w:lineRule="auto"/>
        <w:rPr>
          <w:spacing w:val="-2"/>
        </w:rPr>
      </w:pPr>
    </w:p>
    <w:p w:rsidR="00F13C87" w:rsidRPr="009D09FF" w:rsidRDefault="00F13C87" w:rsidP="00F13C87">
      <w:pPr>
        <w:spacing w:line="240" w:lineRule="auto"/>
        <w:jc w:val="center"/>
        <w:rPr>
          <w:spacing w:val="-2"/>
        </w:rPr>
      </w:pPr>
      <w:r w:rsidRPr="009D09FF">
        <w:rPr>
          <w:spacing w:val="-2"/>
        </w:rPr>
        <w:t xml:space="preserve">    Pereira, </w:t>
      </w:r>
      <w:r w:rsidR="009F78F2">
        <w:rPr>
          <w:spacing w:val="-2"/>
        </w:rPr>
        <w:t>nueve</w:t>
      </w:r>
      <w:r w:rsidR="008359A3">
        <w:rPr>
          <w:spacing w:val="-2"/>
        </w:rPr>
        <w:t xml:space="preserve"> </w:t>
      </w:r>
      <w:r w:rsidRPr="009D09FF">
        <w:rPr>
          <w:spacing w:val="-2"/>
        </w:rPr>
        <w:t>(</w:t>
      </w:r>
      <w:r w:rsidR="009F78F2">
        <w:rPr>
          <w:spacing w:val="-2"/>
        </w:rPr>
        <w:t>9</w:t>
      </w:r>
      <w:r w:rsidRPr="009D09FF">
        <w:rPr>
          <w:spacing w:val="-2"/>
        </w:rPr>
        <w:t xml:space="preserve">) de </w:t>
      </w:r>
      <w:r w:rsidR="008359A3">
        <w:rPr>
          <w:spacing w:val="-2"/>
        </w:rPr>
        <w:t xml:space="preserve">noviembre </w:t>
      </w:r>
      <w:r w:rsidRPr="009D09FF">
        <w:rPr>
          <w:spacing w:val="-2"/>
        </w:rPr>
        <w:t xml:space="preserve">de dos mil </w:t>
      </w:r>
      <w:r w:rsidR="00B06974" w:rsidRPr="009D09FF">
        <w:rPr>
          <w:spacing w:val="-2"/>
        </w:rPr>
        <w:t xml:space="preserve">dieciséis </w:t>
      </w:r>
      <w:r w:rsidRPr="009D09FF">
        <w:rPr>
          <w:spacing w:val="-2"/>
        </w:rPr>
        <w:t>(201</w:t>
      </w:r>
      <w:r w:rsidR="00B06974" w:rsidRPr="009D09FF">
        <w:rPr>
          <w:spacing w:val="-2"/>
        </w:rPr>
        <w:t>6</w:t>
      </w:r>
      <w:r w:rsidRPr="009D09FF">
        <w:rPr>
          <w:spacing w:val="-2"/>
        </w:rPr>
        <w:t>)</w:t>
      </w:r>
    </w:p>
    <w:p w:rsidR="00F13C87" w:rsidRPr="009D09FF" w:rsidRDefault="00F13C87" w:rsidP="00F13C87">
      <w:pPr>
        <w:spacing w:line="240" w:lineRule="auto"/>
        <w:jc w:val="center"/>
        <w:rPr>
          <w:spacing w:val="-2"/>
        </w:rPr>
      </w:pPr>
    </w:p>
    <w:p w:rsidR="00F13C87" w:rsidRPr="009D09FF" w:rsidRDefault="00F13C87" w:rsidP="00F13C87">
      <w:pPr>
        <w:spacing w:line="240" w:lineRule="auto"/>
        <w:jc w:val="center"/>
        <w:rPr>
          <w:spacing w:val="-2"/>
        </w:rPr>
      </w:pPr>
    </w:p>
    <w:p w:rsidR="00F13C87" w:rsidRPr="009D09FF" w:rsidRDefault="00F13C87" w:rsidP="00F13C87">
      <w:pPr>
        <w:spacing w:line="240" w:lineRule="auto"/>
        <w:jc w:val="center"/>
        <w:rPr>
          <w:spacing w:val="-2"/>
          <w:sz w:val="24"/>
          <w:szCs w:val="24"/>
        </w:rPr>
      </w:pPr>
      <w:r w:rsidRPr="009D09FF">
        <w:rPr>
          <w:spacing w:val="-2"/>
          <w:sz w:val="22"/>
          <w:szCs w:val="22"/>
        </w:rPr>
        <w:t xml:space="preserve">  </w:t>
      </w:r>
      <w:r w:rsidRPr="009D09FF">
        <w:rPr>
          <w:spacing w:val="-2"/>
          <w:sz w:val="24"/>
          <w:szCs w:val="24"/>
        </w:rPr>
        <w:t xml:space="preserve">ACTA DE APROBACIÓN No </w:t>
      </w:r>
      <w:r w:rsidR="009F78F2">
        <w:rPr>
          <w:spacing w:val="-2"/>
          <w:sz w:val="24"/>
          <w:szCs w:val="24"/>
        </w:rPr>
        <w:t>1024</w:t>
      </w:r>
    </w:p>
    <w:p w:rsidR="00F13C87" w:rsidRPr="009D09FF" w:rsidRDefault="00F13C87" w:rsidP="00F13C87">
      <w:pPr>
        <w:spacing w:line="240" w:lineRule="auto"/>
        <w:jc w:val="center"/>
        <w:rPr>
          <w:spacing w:val="-2"/>
          <w:sz w:val="24"/>
          <w:szCs w:val="24"/>
        </w:rPr>
      </w:pPr>
      <w:r w:rsidRPr="009D09FF">
        <w:rPr>
          <w:spacing w:val="-2"/>
          <w:sz w:val="24"/>
          <w:szCs w:val="24"/>
        </w:rPr>
        <w:t xml:space="preserve">  SEGUNDA INSTANCIA</w:t>
      </w:r>
    </w:p>
    <w:p w:rsidR="00F13C87" w:rsidRPr="009D09FF" w:rsidRDefault="00F13C87" w:rsidP="00F13C87">
      <w:pPr>
        <w:spacing w:line="240" w:lineRule="auto"/>
        <w:rPr>
          <w:spacing w:val="-2"/>
          <w:lang w:val="es-CO"/>
        </w:rPr>
      </w:pPr>
    </w:p>
    <w:p w:rsidR="00F13C87" w:rsidRPr="009D09FF" w:rsidRDefault="00F13C87" w:rsidP="00F13C87">
      <w:pPr>
        <w:spacing w:line="240" w:lineRule="auto"/>
        <w:rPr>
          <w:spacing w:val="-2"/>
        </w:rPr>
      </w:pPr>
    </w:p>
    <w:tbl>
      <w:tblPr>
        <w:tblW w:w="87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60"/>
        <w:gridCol w:w="4854"/>
      </w:tblGrid>
      <w:tr w:rsidR="00F13C87" w:rsidRPr="009D09FF" w:rsidTr="003649AE">
        <w:trPr>
          <w:trHeight w:val="259"/>
        </w:trPr>
        <w:tc>
          <w:tcPr>
            <w:tcW w:w="3860" w:type="dxa"/>
            <w:tcBorders>
              <w:top w:val="single" w:sz="4" w:space="0" w:color="auto"/>
              <w:left w:val="single" w:sz="4" w:space="0" w:color="auto"/>
              <w:bottom w:val="single" w:sz="4" w:space="0" w:color="auto"/>
              <w:right w:val="single" w:sz="4" w:space="0" w:color="auto"/>
            </w:tcBorders>
          </w:tcPr>
          <w:p w:rsidR="00F13C87" w:rsidRPr="009D09FF" w:rsidRDefault="00F13C87" w:rsidP="007575ED">
            <w:pPr>
              <w:pStyle w:val="Tablaidentificadora"/>
              <w:rPr>
                <w:spacing w:val="-2"/>
                <w:szCs w:val="24"/>
              </w:rPr>
            </w:pPr>
            <w:r w:rsidRPr="009D09FF">
              <w:rPr>
                <w:spacing w:val="-2"/>
                <w:szCs w:val="24"/>
              </w:rPr>
              <w:t xml:space="preserve">Fecha y hora de lectura: </w:t>
            </w:r>
          </w:p>
        </w:tc>
        <w:tc>
          <w:tcPr>
            <w:tcW w:w="4854" w:type="dxa"/>
            <w:tcBorders>
              <w:top w:val="single" w:sz="4" w:space="0" w:color="auto"/>
              <w:left w:val="single" w:sz="4" w:space="0" w:color="auto"/>
              <w:bottom w:val="single" w:sz="4" w:space="0" w:color="auto"/>
              <w:right w:val="single" w:sz="4" w:space="0" w:color="auto"/>
            </w:tcBorders>
          </w:tcPr>
          <w:p w:rsidR="00F13C87" w:rsidRPr="009D09FF" w:rsidRDefault="009F78F2" w:rsidP="000D42A3">
            <w:pPr>
              <w:pStyle w:val="Tablaidentificadora"/>
              <w:rPr>
                <w:rFonts w:cs="Tahoma"/>
                <w:spacing w:val="-2"/>
                <w:szCs w:val="24"/>
              </w:rPr>
            </w:pPr>
            <w:r>
              <w:rPr>
                <w:rFonts w:cs="Tahoma"/>
                <w:spacing w:val="-2"/>
                <w:szCs w:val="24"/>
              </w:rPr>
              <w:t>Noviembre 10 de 2016, 10:19 a.m.</w:t>
            </w:r>
          </w:p>
        </w:tc>
      </w:tr>
      <w:tr w:rsidR="00F13C87" w:rsidRPr="009D09FF" w:rsidTr="003649AE">
        <w:trPr>
          <w:trHeight w:val="259"/>
        </w:trPr>
        <w:tc>
          <w:tcPr>
            <w:tcW w:w="3860" w:type="dxa"/>
            <w:tcBorders>
              <w:top w:val="single" w:sz="4" w:space="0" w:color="auto"/>
              <w:left w:val="single" w:sz="4" w:space="0" w:color="auto"/>
              <w:bottom w:val="single" w:sz="4" w:space="0" w:color="auto"/>
              <w:right w:val="single" w:sz="4" w:space="0" w:color="auto"/>
            </w:tcBorders>
          </w:tcPr>
          <w:p w:rsidR="00F13C87" w:rsidRPr="009D09FF" w:rsidRDefault="00F13C87" w:rsidP="007575ED">
            <w:pPr>
              <w:pStyle w:val="Tablaidentificadora"/>
              <w:rPr>
                <w:spacing w:val="-2"/>
                <w:szCs w:val="24"/>
              </w:rPr>
            </w:pPr>
            <w:r w:rsidRPr="009D09FF">
              <w:rPr>
                <w:spacing w:val="-2"/>
                <w:szCs w:val="24"/>
              </w:rPr>
              <w:t xml:space="preserve">Imputada: </w:t>
            </w:r>
          </w:p>
        </w:tc>
        <w:tc>
          <w:tcPr>
            <w:tcW w:w="4854" w:type="dxa"/>
            <w:tcBorders>
              <w:top w:val="single" w:sz="4" w:space="0" w:color="auto"/>
              <w:left w:val="single" w:sz="4" w:space="0" w:color="auto"/>
              <w:bottom w:val="single" w:sz="4" w:space="0" w:color="auto"/>
              <w:right w:val="single" w:sz="4" w:space="0" w:color="auto"/>
            </w:tcBorders>
          </w:tcPr>
          <w:p w:rsidR="00F13C87" w:rsidRPr="009D09FF" w:rsidRDefault="00352EC5" w:rsidP="007575ED">
            <w:pPr>
              <w:pStyle w:val="Tablaidentificadora"/>
              <w:rPr>
                <w:rFonts w:cs="Tahoma"/>
                <w:spacing w:val="-2"/>
                <w:szCs w:val="24"/>
              </w:rPr>
            </w:pPr>
            <w:r w:rsidRPr="009D09FF">
              <w:rPr>
                <w:rFonts w:cs="Tahoma"/>
                <w:spacing w:val="-2"/>
                <w:szCs w:val="24"/>
              </w:rPr>
              <w:t>William Enrique Giraldo Agudelo</w:t>
            </w:r>
          </w:p>
        </w:tc>
      </w:tr>
      <w:tr w:rsidR="00F13C87" w:rsidRPr="009D09FF" w:rsidTr="003649AE">
        <w:trPr>
          <w:trHeight w:val="275"/>
        </w:trPr>
        <w:tc>
          <w:tcPr>
            <w:tcW w:w="3860" w:type="dxa"/>
            <w:tcBorders>
              <w:top w:val="single" w:sz="4" w:space="0" w:color="auto"/>
              <w:left w:val="single" w:sz="4" w:space="0" w:color="auto"/>
              <w:bottom w:val="single" w:sz="4" w:space="0" w:color="auto"/>
              <w:right w:val="single" w:sz="4" w:space="0" w:color="auto"/>
            </w:tcBorders>
          </w:tcPr>
          <w:p w:rsidR="00F13C87" w:rsidRPr="009D09FF" w:rsidRDefault="00F13C87" w:rsidP="007575ED">
            <w:pPr>
              <w:pStyle w:val="Tablaidentificadora"/>
              <w:rPr>
                <w:spacing w:val="-2"/>
                <w:szCs w:val="24"/>
              </w:rPr>
            </w:pPr>
            <w:r w:rsidRPr="009D09FF">
              <w:rPr>
                <w:spacing w:val="-2"/>
                <w:szCs w:val="24"/>
              </w:rPr>
              <w:t>Cédula de ciudadanía:</w:t>
            </w:r>
          </w:p>
        </w:tc>
        <w:tc>
          <w:tcPr>
            <w:tcW w:w="4854" w:type="dxa"/>
            <w:tcBorders>
              <w:top w:val="single" w:sz="4" w:space="0" w:color="auto"/>
              <w:left w:val="single" w:sz="4" w:space="0" w:color="auto"/>
              <w:bottom w:val="single" w:sz="4" w:space="0" w:color="auto"/>
              <w:right w:val="single" w:sz="4" w:space="0" w:color="auto"/>
            </w:tcBorders>
          </w:tcPr>
          <w:p w:rsidR="00F13C87" w:rsidRPr="009D09FF" w:rsidRDefault="00352EC5" w:rsidP="00352EC5">
            <w:pPr>
              <w:pStyle w:val="Tablaidentificadora"/>
              <w:rPr>
                <w:rFonts w:cs="Tahoma"/>
                <w:spacing w:val="-2"/>
                <w:szCs w:val="24"/>
              </w:rPr>
            </w:pPr>
            <w:r w:rsidRPr="009D09FF">
              <w:rPr>
                <w:rFonts w:cs="Tahoma"/>
                <w:spacing w:val="-2"/>
                <w:szCs w:val="24"/>
              </w:rPr>
              <w:t>1.088.308.318</w:t>
            </w:r>
            <w:r w:rsidR="00B06974" w:rsidRPr="009D09FF">
              <w:rPr>
                <w:rFonts w:cs="Tahoma"/>
                <w:spacing w:val="-2"/>
                <w:szCs w:val="24"/>
              </w:rPr>
              <w:t xml:space="preserve"> </w:t>
            </w:r>
            <w:r w:rsidR="00F13C87" w:rsidRPr="009D09FF">
              <w:rPr>
                <w:rFonts w:cs="Tahoma"/>
                <w:spacing w:val="-2"/>
                <w:szCs w:val="24"/>
              </w:rPr>
              <w:t xml:space="preserve">de </w:t>
            </w:r>
            <w:r w:rsidRPr="009D09FF">
              <w:rPr>
                <w:rFonts w:cs="Tahoma"/>
                <w:spacing w:val="-2"/>
                <w:szCs w:val="24"/>
              </w:rPr>
              <w:t xml:space="preserve">Pereira </w:t>
            </w:r>
            <w:r w:rsidR="00F13C87" w:rsidRPr="009D09FF">
              <w:rPr>
                <w:rFonts w:cs="Tahoma"/>
                <w:spacing w:val="-2"/>
                <w:szCs w:val="24"/>
              </w:rPr>
              <w:t>(Rda.)</w:t>
            </w:r>
          </w:p>
        </w:tc>
      </w:tr>
      <w:tr w:rsidR="00F13C87" w:rsidRPr="009D09FF" w:rsidTr="003649AE">
        <w:trPr>
          <w:trHeight w:val="259"/>
        </w:trPr>
        <w:tc>
          <w:tcPr>
            <w:tcW w:w="3860" w:type="dxa"/>
            <w:tcBorders>
              <w:top w:val="single" w:sz="4" w:space="0" w:color="auto"/>
              <w:left w:val="single" w:sz="4" w:space="0" w:color="auto"/>
              <w:bottom w:val="single" w:sz="4" w:space="0" w:color="auto"/>
              <w:right w:val="single" w:sz="4" w:space="0" w:color="auto"/>
            </w:tcBorders>
          </w:tcPr>
          <w:p w:rsidR="00F13C87" w:rsidRPr="009D09FF" w:rsidRDefault="00F13C87" w:rsidP="007575ED">
            <w:pPr>
              <w:pStyle w:val="Tablaidentificadora"/>
              <w:rPr>
                <w:spacing w:val="-2"/>
                <w:szCs w:val="24"/>
              </w:rPr>
            </w:pPr>
            <w:r w:rsidRPr="009D09FF">
              <w:rPr>
                <w:spacing w:val="-2"/>
                <w:szCs w:val="24"/>
              </w:rPr>
              <w:t>Delito:</w:t>
            </w:r>
          </w:p>
        </w:tc>
        <w:tc>
          <w:tcPr>
            <w:tcW w:w="4854" w:type="dxa"/>
            <w:tcBorders>
              <w:top w:val="single" w:sz="4" w:space="0" w:color="auto"/>
              <w:left w:val="single" w:sz="4" w:space="0" w:color="auto"/>
              <w:bottom w:val="single" w:sz="4" w:space="0" w:color="auto"/>
              <w:right w:val="single" w:sz="4" w:space="0" w:color="auto"/>
            </w:tcBorders>
          </w:tcPr>
          <w:p w:rsidR="00F13C87" w:rsidRPr="009D09FF" w:rsidRDefault="000D42A3" w:rsidP="000D42A3">
            <w:pPr>
              <w:pStyle w:val="Tablaidentificadora"/>
              <w:rPr>
                <w:rFonts w:cs="Tahoma"/>
                <w:spacing w:val="-2"/>
                <w:szCs w:val="24"/>
              </w:rPr>
            </w:pPr>
            <w:r w:rsidRPr="009D09FF">
              <w:rPr>
                <w:rFonts w:cs="Tahoma"/>
                <w:spacing w:val="-2"/>
                <w:szCs w:val="24"/>
              </w:rPr>
              <w:t>Tráfico, fabricación o porte de estupefacientes</w:t>
            </w:r>
          </w:p>
        </w:tc>
      </w:tr>
      <w:tr w:rsidR="00F13C87" w:rsidRPr="009D09FF" w:rsidTr="003649AE">
        <w:trPr>
          <w:trHeight w:val="259"/>
        </w:trPr>
        <w:tc>
          <w:tcPr>
            <w:tcW w:w="3860" w:type="dxa"/>
            <w:tcBorders>
              <w:top w:val="single" w:sz="4" w:space="0" w:color="auto"/>
              <w:left w:val="single" w:sz="4" w:space="0" w:color="auto"/>
              <w:bottom w:val="single" w:sz="4" w:space="0" w:color="auto"/>
              <w:right w:val="single" w:sz="4" w:space="0" w:color="auto"/>
            </w:tcBorders>
          </w:tcPr>
          <w:p w:rsidR="00F13C87" w:rsidRPr="009D09FF" w:rsidRDefault="00F13C87" w:rsidP="007575ED">
            <w:pPr>
              <w:pStyle w:val="Tablaidentificadora"/>
              <w:rPr>
                <w:spacing w:val="-2"/>
                <w:szCs w:val="24"/>
              </w:rPr>
            </w:pPr>
            <w:r w:rsidRPr="009D09FF">
              <w:rPr>
                <w:spacing w:val="-2"/>
                <w:szCs w:val="24"/>
              </w:rPr>
              <w:t>Víctima:</w:t>
            </w:r>
          </w:p>
        </w:tc>
        <w:tc>
          <w:tcPr>
            <w:tcW w:w="4854" w:type="dxa"/>
            <w:tcBorders>
              <w:top w:val="single" w:sz="4" w:space="0" w:color="auto"/>
              <w:left w:val="single" w:sz="4" w:space="0" w:color="auto"/>
              <w:bottom w:val="single" w:sz="4" w:space="0" w:color="auto"/>
              <w:right w:val="single" w:sz="4" w:space="0" w:color="auto"/>
            </w:tcBorders>
          </w:tcPr>
          <w:p w:rsidR="00F13C87" w:rsidRPr="009D09FF" w:rsidRDefault="00F13C87" w:rsidP="000D42A3">
            <w:pPr>
              <w:pStyle w:val="Tablaidentificadora"/>
              <w:rPr>
                <w:rFonts w:cs="Tahoma"/>
                <w:spacing w:val="-2"/>
                <w:szCs w:val="24"/>
              </w:rPr>
            </w:pPr>
            <w:r w:rsidRPr="009D09FF">
              <w:rPr>
                <w:rFonts w:cs="Tahoma"/>
                <w:spacing w:val="-2"/>
                <w:szCs w:val="24"/>
              </w:rPr>
              <w:t xml:space="preserve">La </w:t>
            </w:r>
            <w:r w:rsidR="000D42A3" w:rsidRPr="009D09FF">
              <w:rPr>
                <w:rFonts w:cs="Tahoma"/>
                <w:spacing w:val="-2"/>
                <w:szCs w:val="24"/>
              </w:rPr>
              <w:t>salud pública</w:t>
            </w:r>
          </w:p>
        </w:tc>
      </w:tr>
      <w:tr w:rsidR="00F13C87" w:rsidRPr="009D09FF" w:rsidTr="003649AE">
        <w:trPr>
          <w:trHeight w:val="275"/>
        </w:trPr>
        <w:tc>
          <w:tcPr>
            <w:tcW w:w="3860" w:type="dxa"/>
            <w:tcBorders>
              <w:top w:val="single" w:sz="4" w:space="0" w:color="auto"/>
              <w:left w:val="single" w:sz="4" w:space="0" w:color="auto"/>
              <w:bottom w:val="single" w:sz="4" w:space="0" w:color="auto"/>
              <w:right w:val="single" w:sz="4" w:space="0" w:color="auto"/>
            </w:tcBorders>
          </w:tcPr>
          <w:p w:rsidR="00F13C87" w:rsidRPr="009D09FF" w:rsidRDefault="00F13C87" w:rsidP="007575ED">
            <w:pPr>
              <w:pStyle w:val="Tablaidentificadora"/>
              <w:rPr>
                <w:spacing w:val="-2"/>
                <w:szCs w:val="24"/>
              </w:rPr>
            </w:pPr>
            <w:r w:rsidRPr="009D09FF">
              <w:rPr>
                <w:spacing w:val="-2"/>
                <w:szCs w:val="24"/>
              </w:rPr>
              <w:t>Procedencia:</w:t>
            </w:r>
          </w:p>
        </w:tc>
        <w:tc>
          <w:tcPr>
            <w:tcW w:w="4854" w:type="dxa"/>
            <w:tcBorders>
              <w:top w:val="single" w:sz="4" w:space="0" w:color="auto"/>
              <w:left w:val="single" w:sz="4" w:space="0" w:color="auto"/>
              <w:bottom w:val="single" w:sz="4" w:space="0" w:color="auto"/>
              <w:right w:val="single" w:sz="4" w:space="0" w:color="auto"/>
            </w:tcBorders>
          </w:tcPr>
          <w:p w:rsidR="00F13C87" w:rsidRPr="009D09FF" w:rsidRDefault="00F13C87" w:rsidP="00352EC5">
            <w:pPr>
              <w:pStyle w:val="Tablaidentificadora"/>
              <w:rPr>
                <w:rFonts w:cs="Tahoma"/>
                <w:spacing w:val="-2"/>
                <w:szCs w:val="24"/>
              </w:rPr>
            </w:pPr>
            <w:r w:rsidRPr="009D09FF">
              <w:rPr>
                <w:rFonts w:cs="Tahoma"/>
                <w:spacing w:val="-2"/>
                <w:szCs w:val="24"/>
              </w:rPr>
              <w:t xml:space="preserve">Juzgado </w:t>
            </w:r>
            <w:r w:rsidR="00352EC5" w:rsidRPr="009D09FF">
              <w:rPr>
                <w:rFonts w:cs="Tahoma"/>
                <w:spacing w:val="-2"/>
                <w:szCs w:val="24"/>
              </w:rPr>
              <w:t xml:space="preserve">Tercero Penal del </w:t>
            </w:r>
            <w:r w:rsidRPr="009D09FF">
              <w:rPr>
                <w:rFonts w:cs="Tahoma"/>
                <w:spacing w:val="-2"/>
                <w:szCs w:val="24"/>
              </w:rPr>
              <w:t xml:space="preserve">Circuito de </w:t>
            </w:r>
            <w:r w:rsidR="00352EC5" w:rsidRPr="009D09FF">
              <w:rPr>
                <w:rFonts w:cs="Tahoma"/>
                <w:spacing w:val="-2"/>
                <w:szCs w:val="24"/>
              </w:rPr>
              <w:t xml:space="preserve">Pereira </w:t>
            </w:r>
            <w:r w:rsidRPr="009D09FF">
              <w:rPr>
                <w:rFonts w:cs="Tahoma"/>
                <w:spacing w:val="-2"/>
                <w:szCs w:val="24"/>
              </w:rPr>
              <w:t>(Rda.)</w:t>
            </w:r>
          </w:p>
        </w:tc>
      </w:tr>
      <w:tr w:rsidR="00F13C87" w:rsidRPr="009D09FF" w:rsidTr="003649AE">
        <w:trPr>
          <w:trHeight w:val="275"/>
        </w:trPr>
        <w:tc>
          <w:tcPr>
            <w:tcW w:w="3860" w:type="dxa"/>
            <w:tcBorders>
              <w:top w:val="single" w:sz="4" w:space="0" w:color="auto"/>
              <w:left w:val="single" w:sz="4" w:space="0" w:color="auto"/>
              <w:bottom w:val="single" w:sz="4" w:space="0" w:color="auto"/>
              <w:right w:val="single" w:sz="4" w:space="0" w:color="auto"/>
            </w:tcBorders>
          </w:tcPr>
          <w:p w:rsidR="00F13C87" w:rsidRPr="009D09FF" w:rsidRDefault="00F13C87" w:rsidP="007575ED">
            <w:pPr>
              <w:pStyle w:val="Tablaidentificadora"/>
              <w:rPr>
                <w:spacing w:val="-2"/>
                <w:szCs w:val="24"/>
              </w:rPr>
            </w:pPr>
            <w:r w:rsidRPr="009D09FF">
              <w:rPr>
                <w:spacing w:val="-2"/>
                <w:szCs w:val="24"/>
              </w:rPr>
              <w:t>Asunto:</w:t>
            </w:r>
          </w:p>
        </w:tc>
        <w:tc>
          <w:tcPr>
            <w:tcW w:w="4854" w:type="dxa"/>
            <w:tcBorders>
              <w:top w:val="single" w:sz="4" w:space="0" w:color="auto"/>
              <w:left w:val="single" w:sz="4" w:space="0" w:color="auto"/>
              <w:bottom w:val="single" w:sz="4" w:space="0" w:color="auto"/>
              <w:right w:val="single" w:sz="4" w:space="0" w:color="auto"/>
            </w:tcBorders>
          </w:tcPr>
          <w:p w:rsidR="00F13C87" w:rsidRPr="009D09FF" w:rsidRDefault="00F13C87" w:rsidP="00352EC5">
            <w:pPr>
              <w:pStyle w:val="Tablaidentificadora"/>
              <w:rPr>
                <w:rFonts w:cs="Tahoma"/>
                <w:spacing w:val="-2"/>
                <w:szCs w:val="24"/>
              </w:rPr>
            </w:pPr>
            <w:r w:rsidRPr="009D09FF">
              <w:rPr>
                <w:rFonts w:cs="Tahoma"/>
                <w:spacing w:val="-2"/>
                <w:szCs w:val="24"/>
              </w:rPr>
              <w:t xml:space="preserve">Decide apelación interpuesta por la </w:t>
            </w:r>
            <w:r w:rsidR="00E23310" w:rsidRPr="009D09FF">
              <w:rPr>
                <w:rFonts w:cs="Tahoma"/>
                <w:spacing w:val="-2"/>
                <w:szCs w:val="24"/>
              </w:rPr>
              <w:t>F</w:t>
            </w:r>
            <w:r w:rsidR="00B06974" w:rsidRPr="009D09FF">
              <w:rPr>
                <w:rFonts w:cs="Tahoma"/>
                <w:spacing w:val="-2"/>
                <w:szCs w:val="24"/>
              </w:rPr>
              <w:t>iscalía</w:t>
            </w:r>
            <w:r w:rsidR="00352EC5" w:rsidRPr="009D09FF">
              <w:rPr>
                <w:rFonts w:cs="Tahoma"/>
                <w:spacing w:val="-2"/>
                <w:szCs w:val="24"/>
              </w:rPr>
              <w:t xml:space="preserve"> y la defensa</w:t>
            </w:r>
            <w:r w:rsidRPr="009D09FF">
              <w:rPr>
                <w:rFonts w:cs="Tahoma"/>
                <w:spacing w:val="-2"/>
                <w:szCs w:val="24"/>
              </w:rPr>
              <w:t xml:space="preserve"> contra el fallo </w:t>
            </w:r>
            <w:r w:rsidR="000D42A3" w:rsidRPr="009D09FF">
              <w:rPr>
                <w:rFonts w:cs="Tahoma"/>
                <w:spacing w:val="-2"/>
                <w:szCs w:val="24"/>
              </w:rPr>
              <w:t>condenatori</w:t>
            </w:r>
            <w:r w:rsidR="00B06974" w:rsidRPr="009D09FF">
              <w:rPr>
                <w:rFonts w:cs="Tahoma"/>
                <w:spacing w:val="-2"/>
                <w:szCs w:val="24"/>
              </w:rPr>
              <w:t>o</w:t>
            </w:r>
            <w:r w:rsidR="000D42A3" w:rsidRPr="009D09FF">
              <w:rPr>
                <w:rFonts w:cs="Tahoma"/>
                <w:spacing w:val="-2"/>
                <w:szCs w:val="24"/>
              </w:rPr>
              <w:t xml:space="preserve"> </w:t>
            </w:r>
            <w:r w:rsidR="00E23310" w:rsidRPr="009D09FF">
              <w:rPr>
                <w:rFonts w:cs="Tahoma"/>
                <w:spacing w:val="-2"/>
                <w:szCs w:val="24"/>
              </w:rPr>
              <w:t>de</w:t>
            </w:r>
            <w:r w:rsidRPr="009D09FF">
              <w:rPr>
                <w:rFonts w:cs="Tahoma"/>
                <w:spacing w:val="-2"/>
                <w:szCs w:val="24"/>
              </w:rPr>
              <w:t xml:space="preserve"> </w:t>
            </w:r>
            <w:r w:rsidR="00B06974" w:rsidRPr="009D09FF">
              <w:rPr>
                <w:rFonts w:cs="Tahoma"/>
                <w:spacing w:val="-2"/>
                <w:szCs w:val="24"/>
              </w:rPr>
              <w:t>julio 1</w:t>
            </w:r>
            <w:r w:rsidR="00352EC5" w:rsidRPr="009D09FF">
              <w:rPr>
                <w:rFonts w:cs="Tahoma"/>
                <w:spacing w:val="-2"/>
                <w:szCs w:val="24"/>
              </w:rPr>
              <w:t>2</w:t>
            </w:r>
            <w:r w:rsidR="00B06974" w:rsidRPr="009D09FF">
              <w:rPr>
                <w:rFonts w:cs="Tahoma"/>
                <w:spacing w:val="-2"/>
                <w:szCs w:val="24"/>
              </w:rPr>
              <w:t xml:space="preserve"> de 201</w:t>
            </w:r>
            <w:r w:rsidR="00352EC5" w:rsidRPr="009D09FF">
              <w:rPr>
                <w:rFonts w:cs="Tahoma"/>
                <w:spacing w:val="-2"/>
                <w:szCs w:val="24"/>
              </w:rPr>
              <w:t>6</w:t>
            </w:r>
            <w:r w:rsidRPr="009D09FF">
              <w:rPr>
                <w:rFonts w:cs="Tahoma"/>
                <w:spacing w:val="-2"/>
                <w:szCs w:val="24"/>
              </w:rPr>
              <w:t>. SE CONFIRMA</w:t>
            </w:r>
          </w:p>
        </w:tc>
      </w:tr>
    </w:tbl>
    <w:p w:rsidR="00F13C87" w:rsidRPr="009D09FF" w:rsidRDefault="00F13C87" w:rsidP="00F13C87">
      <w:pPr>
        <w:rPr>
          <w:spacing w:val="-2"/>
        </w:rPr>
      </w:pPr>
    </w:p>
    <w:p w:rsidR="00F13C87" w:rsidRPr="009D09FF" w:rsidRDefault="00F13C87" w:rsidP="00F13C87">
      <w:pPr>
        <w:rPr>
          <w:spacing w:val="-2"/>
        </w:rPr>
      </w:pPr>
      <w:r w:rsidRPr="009D09FF">
        <w:rPr>
          <w:spacing w:val="-2"/>
        </w:rPr>
        <w:t>El Tribunal Superior del Distrito Judicial de Pereira pronuncia la sentencia en los siguientes términos:</w:t>
      </w:r>
    </w:p>
    <w:p w:rsidR="00F13C87" w:rsidRPr="009D09FF" w:rsidRDefault="00F13C87" w:rsidP="00F13C87">
      <w:pPr>
        <w:pStyle w:val="Textoindependiente2"/>
        <w:rPr>
          <w:spacing w:val="-2"/>
        </w:rPr>
      </w:pPr>
    </w:p>
    <w:p w:rsidR="00F13C87" w:rsidRPr="009D09FF" w:rsidRDefault="00F13C87" w:rsidP="00F13C87">
      <w:pPr>
        <w:rPr>
          <w:rStyle w:val="Algerian"/>
          <w:spacing w:val="-2"/>
        </w:rPr>
      </w:pPr>
      <w:r w:rsidRPr="009D09FF">
        <w:rPr>
          <w:rStyle w:val="Algerian"/>
          <w:spacing w:val="-2"/>
        </w:rPr>
        <w:t>1.- hechos Y precedentes</w:t>
      </w:r>
    </w:p>
    <w:p w:rsidR="00F13C87" w:rsidRPr="009D09FF" w:rsidRDefault="00F13C87" w:rsidP="00F13C87">
      <w:pPr>
        <w:rPr>
          <w:rStyle w:val="Numeracinttulo"/>
          <w:b w:val="0"/>
          <w:spacing w:val="-2"/>
          <w:sz w:val="26"/>
        </w:rPr>
      </w:pPr>
    </w:p>
    <w:p w:rsidR="00F13C87" w:rsidRPr="009D09FF" w:rsidRDefault="00F13C87" w:rsidP="00F13C87">
      <w:pPr>
        <w:rPr>
          <w:rStyle w:val="Numeracinttulo"/>
          <w:b w:val="0"/>
          <w:spacing w:val="-2"/>
          <w:sz w:val="26"/>
        </w:rPr>
      </w:pPr>
      <w:r w:rsidRPr="009D09FF">
        <w:rPr>
          <w:rStyle w:val="Numeracinttulo"/>
          <w:b w:val="0"/>
          <w:spacing w:val="-2"/>
          <w:sz w:val="26"/>
        </w:rPr>
        <w:t>La situación fáctica jurídicamente relevante y la actuación procesal esencial para la decisión a tomar, se pueden sintetizar así:</w:t>
      </w:r>
    </w:p>
    <w:p w:rsidR="000D42A3" w:rsidRPr="009D09FF" w:rsidRDefault="000D42A3" w:rsidP="000D42A3">
      <w:pPr>
        <w:rPr>
          <w:spacing w:val="-2"/>
        </w:rPr>
      </w:pPr>
    </w:p>
    <w:p w:rsidR="00B06974" w:rsidRPr="009D09FF" w:rsidRDefault="000D42A3" w:rsidP="000D42A3">
      <w:pPr>
        <w:rPr>
          <w:rStyle w:val="Numeracinttulo"/>
          <w:b w:val="0"/>
          <w:spacing w:val="-2"/>
          <w:sz w:val="26"/>
        </w:rPr>
      </w:pPr>
      <w:r w:rsidRPr="009D09FF">
        <w:rPr>
          <w:rStyle w:val="Numeracinttulo"/>
          <w:spacing w:val="-2"/>
          <w:szCs w:val="24"/>
        </w:rPr>
        <w:t>1.1.-</w:t>
      </w:r>
      <w:r w:rsidRPr="009D09FF">
        <w:rPr>
          <w:rStyle w:val="Numeracinttulo"/>
          <w:b w:val="0"/>
          <w:spacing w:val="-2"/>
          <w:szCs w:val="24"/>
        </w:rPr>
        <w:t xml:space="preserve"> </w:t>
      </w:r>
      <w:r w:rsidR="00B06974" w:rsidRPr="009D09FF">
        <w:rPr>
          <w:rStyle w:val="Numeracinttulo"/>
          <w:b w:val="0"/>
          <w:spacing w:val="-2"/>
          <w:sz w:val="26"/>
        </w:rPr>
        <w:t xml:space="preserve">En </w:t>
      </w:r>
      <w:r w:rsidR="004E4F1E" w:rsidRPr="009D09FF">
        <w:rPr>
          <w:rStyle w:val="Numeracinttulo"/>
          <w:b w:val="0"/>
          <w:spacing w:val="-2"/>
          <w:sz w:val="26"/>
        </w:rPr>
        <w:t>octubre 21 de 2012, siendo aproximadamente las</w:t>
      </w:r>
      <w:r w:rsidR="00B06974" w:rsidRPr="009D09FF">
        <w:rPr>
          <w:rStyle w:val="Numeracinttulo"/>
          <w:b w:val="0"/>
          <w:spacing w:val="-2"/>
          <w:sz w:val="26"/>
        </w:rPr>
        <w:t xml:space="preserve"> </w:t>
      </w:r>
      <w:r w:rsidR="004E4F1E" w:rsidRPr="009D09FF">
        <w:rPr>
          <w:rStyle w:val="Numeracinttulo"/>
          <w:b w:val="0"/>
          <w:spacing w:val="-2"/>
          <w:sz w:val="26"/>
        </w:rPr>
        <w:t>12:30</w:t>
      </w:r>
      <w:r w:rsidR="00B06974" w:rsidRPr="009D09FF">
        <w:rPr>
          <w:rStyle w:val="Numeracinttulo"/>
          <w:b w:val="0"/>
          <w:spacing w:val="-2"/>
          <w:sz w:val="26"/>
        </w:rPr>
        <w:t xml:space="preserve"> horas, </w:t>
      </w:r>
      <w:r w:rsidR="00A64EA2">
        <w:rPr>
          <w:rStyle w:val="Numeracinttulo"/>
          <w:b w:val="0"/>
          <w:spacing w:val="-2"/>
          <w:sz w:val="26"/>
        </w:rPr>
        <w:t xml:space="preserve">servidores </w:t>
      </w:r>
      <w:r w:rsidR="00B06974" w:rsidRPr="009D09FF">
        <w:rPr>
          <w:rStyle w:val="Numeracinttulo"/>
          <w:b w:val="0"/>
          <w:spacing w:val="-2"/>
          <w:sz w:val="26"/>
        </w:rPr>
        <w:t>adscrito</w:t>
      </w:r>
      <w:r w:rsidR="00A64EA2">
        <w:rPr>
          <w:rStyle w:val="Numeracinttulo"/>
          <w:b w:val="0"/>
          <w:spacing w:val="-2"/>
          <w:sz w:val="26"/>
        </w:rPr>
        <w:t>s</w:t>
      </w:r>
      <w:r w:rsidR="00B06974" w:rsidRPr="009D09FF">
        <w:rPr>
          <w:rStyle w:val="Numeracinttulo"/>
          <w:b w:val="0"/>
          <w:spacing w:val="-2"/>
          <w:sz w:val="26"/>
        </w:rPr>
        <w:t xml:space="preserve"> a la policía nacional </w:t>
      </w:r>
      <w:r w:rsidR="004E4F1E" w:rsidRPr="009D09FF">
        <w:rPr>
          <w:rStyle w:val="Numeracinttulo"/>
          <w:b w:val="0"/>
          <w:spacing w:val="-2"/>
          <w:sz w:val="26"/>
        </w:rPr>
        <w:t>efectuaba</w:t>
      </w:r>
      <w:r w:rsidR="00313B2B">
        <w:rPr>
          <w:rStyle w:val="Numeracinttulo"/>
          <w:b w:val="0"/>
          <w:spacing w:val="-2"/>
          <w:sz w:val="26"/>
        </w:rPr>
        <w:t>n</w:t>
      </w:r>
      <w:r w:rsidR="004E4F1E" w:rsidRPr="009D09FF">
        <w:rPr>
          <w:rStyle w:val="Numeracinttulo"/>
          <w:b w:val="0"/>
          <w:spacing w:val="-2"/>
          <w:sz w:val="26"/>
        </w:rPr>
        <w:t xml:space="preserve"> labores de control y requisa por la cancha de fútbol del barrio Laureles II de Pereira, cuando observa</w:t>
      </w:r>
      <w:r w:rsidR="00313B2B">
        <w:rPr>
          <w:rStyle w:val="Numeracinttulo"/>
          <w:b w:val="0"/>
          <w:spacing w:val="-2"/>
          <w:sz w:val="26"/>
        </w:rPr>
        <w:t>n</w:t>
      </w:r>
      <w:r w:rsidR="004E4F1E" w:rsidRPr="009D09FF">
        <w:rPr>
          <w:rStyle w:val="Numeracinttulo"/>
          <w:b w:val="0"/>
          <w:spacing w:val="-2"/>
          <w:sz w:val="26"/>
        </w:rPr>
        <w:t xml:space="preserve"> una persona que al notar su presencia arrojó al suelo </w:t>
      </w:r>
      <w:r w:rsidR="00066A92" w:rsidRPr="009D09FF">
        <w:rPr>
          <w:rStyle w:val="Numeracinttulo"/>
          <w:b w:val="0"/>
          <w:spacing w:val="-2"/>
          <w:sz w:val="26"/>
        </w:rPr>
        <w:t xml:space="preserve">dos </w:t>
      </w:r>
      <w:r w:rsidR="004E4F1E" w:rsidRPr="009D09FF">
        <w:rPr>
          <w:rStyle w:val="Numeracinttulo"/>
          <w:b w:val="0"/>
          <w:spacing w:val="-2"/>
          <w:sz w:val="26"/>
        </w:rPr>
        <w:t>bolsas</w:t>
      </w:r>
      <w:r w:rsidR="00976A15">
        <w:rPr>
          <w:rStyle w:val="Numeracinttulo"/>
          <w:b w:val="0"/>
          <w:spacing w:val="-2"/>
          <w:sz w:val="26"/>
        </w:rPr>
        <w:t xml:space="preserve"> </w:t>
      </w:r>
      <w:r w:rsidR="00976A15" w:rsidRPr="00976A15">
        <w:rPr>
          <w:rStyle w:val="Numeracinttulo"/>
          <w:rFonts w:ascii="Verdana" w:hAnsi="Verdana"/>
          <w:b w:val="0"/>
          <w:spacing w:val="-2"/>
          <w:sz w:val="20"/>
          <w:szCs w:val="20"/>
        </w:rPr>
        <w:t xml:space="preserve">-es </w:t>
      </w:r>
      <w:r w:rsidR="00976A15" w:rsidRPr="00976A15">
        <w:rPr>
          <w:rStyle w:val="Numeracinttulo"/>
          <w:rFonts w:ascii="Verdana" w:hAnsi="Verdana"/>
          <w:b w:val="0"/>
          <w:spacing w:val="-2"/>
          <w:sz w:val="20"/>
          <w:szCs w:val="20"/>
        </w:rPr>
        <w:lastRenderedPageBreak/>
        <w:t>de aclararse que se trataba de una bolsa en cuyo interior había dos bolsas más-</w:t>
      </w:r>
      <w:r w:rsidR="004E4F1E" w:rsidRPr="009D09FF">
        <w:rPr>
          <w:rStyle w:val="Numeracinttulo"/>
          <w:b w:val="0"/>
          <w:spacing w:val="-2"/>
          <w:sz w:val="26"/>
        </w:rPr>
        <w:t xml:space="preserve">, </w:t>
      </w:r>
      <w:r w:rsidR="00313B2B">
        <w:rPr>
          <w:rStyle w:val="Numeracinttulo"/>
          <w:b w:val="0"/>
          <w:spacing w:val="-2"/>
          <w:sz w:val="26"/>
        </w:rPr>
        <w:t xml:space="preserve">las </w:t>
      </w:r>
      <w:r w:rsidR="004E4F1E" w:rsidRPr="009D09FF">
        <w:rPr>
          <w:rStyle w:val="Numeracinttulo"/>
          <w:b w:val="0"/>
          <w:spacing w:val="-2"/>
          <w:sz w:val="26"/>
        </w:rPr>
        <w:t>que al ser revisa</w:t>
      </w:r>
      <w:r w:rsidR="00313B2B">
        <w:rPr>
          <w:rStyle w:val="Numeracinttulo"/>
          <w:b w:val="0"/>
          <w:spacing w:val="-2"/>
          <w:sz w:val="26"/>
        </w:rPr>
        <w:t>das contenían sustancia veg</w:t>
      </w:r>
      <w:r w:rsidR="00313B2B" w:rsidRPr="00976A15">
        <w:rPr>
          <w:rStyle w:val="Numeracinttulo"/>
          <w:b w:val="0"/>
          <w:spacing w:val="-2"/>
          <w:sz w:val="26"/>
        </w:rPr>
        <w:t>etal</w:t>
      </w:r>
      <w:r w:rsidR="004E4F1E" w:rsidRPr="00976A15">
        <w:rPr>
          <w:rStyle w:val="Numeracinttulo"/>
          <w:b w:val="0"/>
          <w:spacing w:val="-2"/>
          <w:sz w:val="26"/>
        </w:rPr>
        <w:t xml:space="preserve"> en cantidad de 20 cigarrill</w:t>
      </w:r>
      <w:r w:rsidR="00313B2B" w:rsidRPr="00976A15">
        <w:rPr>
          <w:rStyle w:val="Numeracinttulo"/>
          <w:b w:val="0"/>
          <w:spacing w:val="-2"/>
          <w:sz w:val="26"/>
        </w:rPr>
        <w:t>os</w:t>
      </w:r>
      <w:r w:rsidR="00D354D6" w:rsidRPr="00976A15">
        <w:rPr>
          <w:rStyle w:val="Numeracinttulo"/>
          <w:b w:val="0"/>
          <w:spacing w:val="-2"/>
          <w:sz w:val="26"/>
        </w:rPr>
        <w:t xml:space="preserve"> cada una</w:t>
      </w:r>
      <w:r w:rsidR="00976A15" w:rsidRPr="00976A15">
        <w:rPr>
          <w:rStyle w:val="Numeracinttulo"/>
          <w:b w:val="0"/>
          <w:spacing w:val="-2"/>
          <w:sz w:val="26"/>
        </w:rPr>
        <w:t xml:space="preserve"> </w:t>
      </w:r>
      <w:r w:rsidR="00976A15" w:rsidRPr="00976A15">
        <w:rPr>
          <w:rStyle w:val="Numeracinttulo"/>
          <w:rFonts w:ascii="Verdana" w:hAnsi="Verdana"/>
          <w:b w:val="0"/>
          <w:spacing w:val="-2"/>
          <w:sz w:val="20"/>
          <w:szCs w:val="20"/>
        </w:rPr>
        <w:t>–para un total de 40-</w:t>
      </w:r>
      <w:r w:rsidR="00313B2B" w:rsidRPr="00976A15">
        <w:rPr>
          <w:rStyle w:val="Numeracinttulo"/>
          <w:b w:val="0"/>
          <w:spacing w:val="-2"/>
          <w:sz w:val="26"/>
        </w:rPr>
        <w:t>, la que arrojó positivo para c</w:t>
      </w:r>
      <w:r w:rsidR="004E4F1E" w:rsidRPr="00976A15">
        <w:rPr>
          <w:rStyle w:val="Numeracinttulo"/>
          <w:b w:val="0"/>
          <w:spacing w:val="-2"/>
          <w:sz w:val="26"/>
        </w:rPr>
        <w:t xml:space="preserve">annabis con </w:t>
      </w:r>
      <w:r w:rsidR="00313B2B" w:rsidRPr="00976A15">
        <w:rPr>
          <w:rStyle w:val="Numeracinttulo"/>
          <w:b w:val="0"/>
          <w:spacing w:val="-2"/>
          <w:sz w:val="26"/>
        </w:rPr>
        <w:t xml:space="preserve">un </w:t>
      </w:r>
      <w:r w:rsidR="004E4F1E" w:rsidRPr="00976A15">
        <w:rPr>
          <w:rStyle w:val="Numeracinttulo"/>
          <w:b w:val="0"/>
          <w:spacing w:val="-2"/>
          <w:sz w:val="26"/>
        </w:rPr>
        <w:t>peso neto de 87.2 gramos,</w:t>
      </w:r>
      <w:r w:rsidR="00313B2B" w:rsidRPr="00976A15">
        <w:rPr>
          <w:rStyle w:val="Numeracinttulo"/>
          <w:b w:val="0"/>
          <w:spacing w:val="-2"/>
          <w:sz w:val="26"/>
        </w:rPr>
        <w:t xml:space="preserve"> situación que</w:t>
      </w:r>
      <w:r w:rsidR="004E4F1E" w:rsidRPr="00976A15">
        <w:rPr>
          <w:rStyle w:val="Numeracinttulo"/>
          <w:b w:val="0"/>
          <w:spacing w:val="-2"/>
          <w:sz w:val="26"/>
        </w:rPr>
        <w:t xml:space="preserve"> conllevó a</w:t>
      </w:r>
      <w:r w:rsidR="004E4F1E" w:rsidRPr="009D09FF">
        <w:rPr>
          <w:rStyle w:val="Numeracinttulo"/>
          <w:b w:val="0"/>
          <w:spacing w:val="-2"/>
          <w:sz w:val="26"/>
        </w:rPr>
        <w:t xml:space="preserve"> la aprehensión de</w:t>
      </w:r>
      <w:r w:rsidR="00313B2B">
        <w:rPr>
          <w:rStyle w:val="Numeracinttulo"/>
          <w:b w:val="0"/>
          <w:spacing w:val="-2"/>
          <w:sz w:val="26"/>
        </w:rPr>
        <w:t xml:space="preserve"> quien dijo llamarse</w:t>
      </w:r>
      <w:r w:rsidR="004E4F1E" w:rsidRPr="009D09FF">
        <w:rPr>
          <w:rStyle w:val="Numeracinttulo"/>
          <w:b w:val="0"/>
          <w:spacing w:val="-2"/>
          <w:sz w:val="26"/>
        </w:rPr>
        <w:t xml:space="preserve"> </w:t>
      </w:r>
      <w:r w:rsidR="004E4F1E" w:rsidRPr="009D09FF">
        <w:rPr>
          <w:rStyle w:val="Numeracinttulo"/>
          <w:spacing w:val="-2"/>
          <w:sz w:val="22"/>
          <w:szCs w:val="22"/>
        </w:rPr>
        <w:t>WILLIAM ENRIQUE GIRALDO AGUDELO</w:t>
      </w:r>
      <w:r w:rsidR="00B06974" w:rsidRPr="009D09FF">
        <w:rPr>
          <w:rStyle w:val="Numeracinttulo"/>
          <w:b w:val="0"/>
          <w:spacing w:val="-2"/>
          <w:sz w:val="26"/>
        </w:rPr>
        <w:t>.</w:t>
      </w:r>
    </w:p>
    <w:p w:rsidR="000D42A3" w:rsidRPr="009D09FF" w:rsidRDefault="000D42A3" w:rsidP="000D42A3">
      <w:pPr>
        <w:rPr>
          <w:spacing w:val="-2"/>
        </w:rPr>
      </w:pPr>
    </w:p>
    <w:p w:rsidR="000D42A3" w:rsidRPr="009D09FF" w:rsidRDefault="000D42A3" w:rsidP="000D42A3">
      <w:pPr>
        <w:rPr>
          <w:rStyle w:val="Numeracinttulo"/>
          <w:b w:val="0"/>
          <w:spacing w:val="-2"/>
          <w:sz w:val="26"/>
        </w:rPr>
      </w:pPr>
      <w:r w:rsidRPr="009D09FF">
        <w:rPr>
          <w:rStyle w:val="Numeracinttulo"/>
          <w:spacing w:val="-2"/>
          <w:szCs w:val="24"/>
        </w:rPr>
        <w:t>1.2.-</w:t>
      </w:r>
      <w:r w:rsidRPr="009D09FF">
        <w:rPr>
          <w:rStyle w:val="Numeracinttulo"/>
          <w:spacing w:val="-2"/>
          <w:sz w:val="26"/>
        </w:rPr>
        <w:t xml:space="preserve"> </w:t>
      </w:r>
      <w:r w:rsidR="003672F8" w:rsidRPr="009D09FF">
        <w:rPr>
          <w:rStyle w:val="Numeracinttulo"/>
          <w:b w:val="0"/>
          <w:spacing w:val="-2"/>
          <w:sz w:val="26"/>
        </w:rPr>
        <w:t xml:space="preserve">Por lo </w:t>
      </w:r>
      <w:r w:rsidRPr="009D09FF">
        <w:rPr>
          <w:rStyle w:val="Numeracinttulo"/>
          <w:b w:val="0"/>
          <w:spacing w:val="-2"/>
          <w:sz w:val="26"/>
        </w:rPr>
        <w:t xml:space="preserve">anterior y a instancia de la Fiscalía, se llevaron a cabo ante el Juzgado </w:t>
      </w:r>
      <w:r w:rsidR="004E4F1E" w:rsidRPr="009D09FF">
        <w:rPr>
          <w:rStyle w:val="Numeracinttulo"/>
          <w:b w:val="0"/>
          <w:spacing w:val="-2"/>
          <w:sz w:val="26"/>
        </w:rPr>
        <w:t xml:space="preserve">Primero Penal Municipal </w:t>
      </w:r>
      <w:r w:rsidR="00B06974" w:rsidRPr="009D09FF">
        <w:rPr>
          <w:rStyle w:val="Numeracinttulo"/>
          <w:b w:val="0"/>
          <w:spacing w:val="-2"/>
          <w:sz w:val="26"/>
        </w:rPr>
        <w:t xml:space="preserve">con función de control de garantías de </w:t>
      </w:r>
      <w:r w:rsidR="004E4F1E" w:rsidRPr="009D09FF">
        <w:rPr>
          <w:rStyle w:val="Numeracinttulo"/>
          <w:b w:val="0"/>
          <w:spacing w:val="-2"/>
          <w:sz w:val="26"/>
        </w:rPr>
        <w:t xml:space="preserve">Pereira </w:t>
      </w:r>
      <w:r w:rsidR="00622BEF" w:rsidRPr="009D09FF">
        <w:rPr>
          <w:rStyle w:val="Numeracinttulo"/>
          <w:b w:val="0"/>
          <w:spacing w:val="-2"/>
          <w:sz w:val="26"/>
        </w:rPr>
        <w:t xml:space="preserve">las audiencias preliminares </w:t>
      </w:r>
      <w:r w:rsidRPr="009D09FF">
        <w:rPr>
          <w:rStyle w:val="Numeracinttulo"/>
          <w:b w:val="0"/>
          <w:spacing w:val="-2"/>
          <w:sz w:val="26"/>
        </w:rPr>
        <w:t>(</w:t>
      </w:r>
      <w:r w:rsidR="004E4F1E" w:rsidRPr="009D09FF">
        <w:rPr>
          <w:rStyle w:val="Numeracinttulo"/>
          <w:b w:val="0"/>
          <w:spacing w:val="-2"/>
          <w:sz w:val="26"/>
        </w:rPr>
        <w:t>octubre 22 de 2012</w:t>
      </w:r>
      <w:r w:rsidR="00962073" w:rsidRPr="009D09FF">
        <w:rPr>
          <w:rStyle w:val="Numeracinttulo"/>
          <w:b w:val="0"/>
          <w:spacing w:val="-2"/>
          <w:sz w:val="26"/>
        </w:rPr>
        <w:t>), por medio de las cuales</w:t>
      </w:r>
      <w:r w:rsidRPr="009D09FF">
        <w:rPr>
          <w:rStyle w:val="Numeracinttulo"/>
          <w:b w:val="0"/>
          <w:spacing w:val="-2"/>
          <w:sz w:val="26"/>
        </w:rPr>
        <w:t xml:space="preserve">: (i) se declaró legal la </w:t>
      </w:r>
      <w:r w:rsidR="00D16181">
        <w:rPr>
          <w:rStyle w:val="Numeracinttulo"/>
          <w:b w:val="0"/>
          <w:spacing w:val="-2"/>
          <w:sz w:val="26"/>
        </w:rPr>
        <w:t>captura</w:t>
      </w:r>
      <w:r w:rsidRPr="009D09FF">
        <w:rPr>
          <w:rStyle w:val="Numeracinttulo"/>
          <w:b w:val="0"/>
          <w:spacing w:val="-2"/>
          <w:sz w:val="26"/>
        </w:rPr>
        <w:t>; (ii) se imputó autoría en el punible de tráfico de estupefacientes, verbo rector “</w:t>
      </w:r>
      <w:r w:rsidR="004E4F1E" w:rsidRPr="009D09FF">
        <w:rPr>
          <w:rStyle w:val="Numeracinttulo"/>
          <w:b w:val="0"/>
          <w:spacing w:val="-2"/>
          <w:sz w:val="26"/>
        </w:rPr>
        <w:t>llevar consigo</w:t>
      </w:r>
      <w:r w:rsidRPr="009D09FF">
        <w:rPr>
          <w:rStyle w:val="Numeracinttulo"/>
          <w:b w:val="0"/>
          <w:spacing w:val="-2"/>
          <w:sz w:val="26"/>
        </w:rPr>
        <w:t xml:space="preserve">”, de conformidad con lo </w:t>
      </w:r>
      <w:r w:rsidR="00D91317" w:rsidRPr="009D09FF">
        <w:rPr>
          <w:rStyle w:val="Numeracinttulo"/>
          <w:b w:val="0"/>
          <w:spacing w:val="-2"/>
          <w:sz w:val="26"/>
        </w:rPr>
        <w:t xml:space="preserve">preceptuado </w:t>
      </w:r>
      <w:r w:rsidRPr="009D09FF">
        <w:rPr>
          <w:rStyle w:val="Numeracinttulo"/>
          <w:b w:val="0"/>
          <w:spacing w:val="-2"/>
          <w:sz w:val="26"/>
        </w:rPr>
        <w:t xml:space="preserve">en el </w:t>
      </w:r>
      <w:r w:rsidR="00D6064C" w:rsidRPr="009D09FF">
        <w:rPr>
          <w:rStyle w:val="Numeracinttulo"/>
          <w:b w:val="0"/>
          <w:spacing w:val="-2"/>
          <w:sz w:val="26"/>
        </w:rPr>
        <w:t xml:space="preserve">inciso 2º del  </w:t>
      </w:r>
      <w:r w:rsidRPr="009D09FF">
        <w:rPr>
          <w:rStyle w:val="Numeracinttulo"/>
          <w:b w:val="0"/>
          <w:spacing w:val="-2"/>
          <w:sz w:val="26"/>
        </w:rPr>
        <w:t xml:space="preserve">artículo 376 </w:t>
      </w:r>
      <w:r w:rsidR="00D6064C" w:rsidRPr="009D09FF">
        <w:rPr>
          <w:rStyle w:val="Numeracinttulo"/>
          <w:b w:val="0"/>
          <w:spacing w:val="-2"/>
          <w:sz w:val="26"/>
        </w:rPr>
        <w:t>C.P.</w:t>
      </w:r>
      <w:r w:rsidRPr="009D09FF">
        <w:rPr>
          <w:rStyle w:val="Numeracinttulo"/>
          <w:b w:val="0"/>
          <w:spacing w:val="-2"/>
          <w:sz w:val="26"/>
        </w:rPr>
        <w:t xml:space="preserve">; cargo </w:t>
      </w:r>
      <w:r w:rsidR="00B06974" w:rsidRPr="009D09FF">
        <w:rPr>
          <w:rStyle w:val="Numeracinttulo"/>
          <w:b w:val="0"/>
          <w:spacing w:val="-2"/>
          <w:sz w:val="26"/>
        </w:rPr>
        <w:t>ante el cual el</w:t>
      </w:r>
      <w:r w:rsidRPr="009D09FF">
        <w:rPr>
          <w:rStyle w:val="Numeracinttulo"/>
          <w:b w:val="0"/>
          <w:spacing w:val="-2"/>
          <w:sz w:val="26"/>
        </w:rPr>
        <w:t xml:space="preserve"> indiciad</w:t>
      </w:r>
      <w:r w:rsidR="000C11F9">
        <w:rPr>
          <w:rStyle w:val="Numeracinttulo"/>
          <w:b w:val="0"/>
          <w:spacing w:val="-2"/>
          <w:sz w:val="26"/>
        </w:rPr>
        <w:t>o GUARDÓ SILENCIO</w:t>
      </w:r>
      <w:r w:rsidRPr="009D09FF">
        <w:rPr>
          <w:rStyle w:val="Numeracinttulo"/>
          <w:b w:val="0"/>
          <w:spacing w:val="-2"/>
          <w:sz w:val="26"/>
        </w:rPr>
        <w:t>; y (iii) se ordenó la libertad inmediata del procesad</w:t>
      </w:r>
      <w:r w:rsidR="00B06974" w:rsidRPr="009D09FF">
        <w:rPr>
          <w:rStyle w:val="Numeracinttulo"/>
          <w:b w:val="0"/>
          <w:spacing w:val="-2"/>
          <w:sz w:val="26"/>
        </w:rPr>
        <w:t>o</w:t>
      </w:r>
      <w:r w:rsidRPr="009D09FF">
        <w:rPr>
          <w:rStyle w:val="Numeracinttulo"/>
          <w:b w:val="0"/>
          <w:spacing w:val="-2"/>
          <w:sz w:val="26"/>
        </w:rPr>
        <w:t xml:space="preserve"> debido a que no se solicitó medida de aseguramiento. </w:t>
      </w:r>
    </w:p>
    <w:p w:rsidR="000D42A3" w:rsidRPr="009D09FF" w:rsidRDefault="000D42A3" w:rsidP="000D42A3">
      <w:pPr>
        <w:rPr>
          <w:spacing w:val="-2"/>
        </w:rPr>
      </w:pPr>
    </w:p>
    <w:p w:rsidR="000D42A3" w:rsidRPr="009D09FF" w:rsidRDefault="000D42A3" w:rsidP="000D42A3">
      <w:pPr>
        <w:rPr>
          <w:rStyle w:val="Numeracinttulo"/>
          <w:b w:val="0"/>
          <w:spacing w:val="-2"/>
          <w:sz w:val="26"/>
        </w:rPr>
      </w:pPr>
      <w:r w:rsidRPr="009D09FF">
        <w:rPr>
          <w:rStyle w:val="Numeracinttulo"/>
          <w:spacing w:val="-2"/>
          <w:szCs w:val="24"/>
        </w:rPr>
        <w:t>1.3.-</w:t>
      </w:r>
      <w:r w:rsidR="00962073" w:rsidRPr="009D09FF">
        <w:rPr>
          <w:rStyle w:val="Numeracinttulo"/>
          <w:b w:val="0"/>
          <w:spacing w:val="-2"/>
          <w:sz w:val="26"/>
        </w:rPr>
        <w:t xml:space="preserve"> A consecuencia de lo anterior la F</w:t>
      </w:r>
      <w:r w:rsidR="00DF63A9" w:rsidRPr="009D09FF">
        <w:rPr>
          <w:rStyle w:val="Numeracinttulo"/>
          <w:b w:val="0"/>
          <w:spacing w:val="-2"/>
          <w:sz w:val="26"/>
        </w:rPr>
        <w:t>iscalía radicó escrito de acusación (</w:t>
      </w:r>
      <w:r w:rsidR="004E4F1E" w:rsidRPr="009D09FF">
        <w:rPr>
          <w:rStyle w:val="Numeracinttulo"/>
          <w:b w:val="0"/>
          <w:spacing w:val="-2"/>
          <w:sz w:val="26"/>
        </w:rPr>
        <w:t xml:space="preserve">enero 17 </w:t>
      </w:r>
      <w:r w:rsidR="00DF63A9" w:rsidRPr="009D09FF">
        <w:rPr>
          <w:rStyle w:val="Numeracinttulo"/>
          <w:b w:val="0"/>
          <w:spacing w:val="-2"/>
          <w:sz w:val="26"/>
        </w:rPr>
        <w:t>de 201</w:t>
      </w:r>
      <w:r w:rsidR="004E4F1E" w:rsidRPr="009D09FF">
        <w:rPr>
          <w:rStyle w:val="Numeracinttulo"/>
          <w:b w:val="0"/>
          <w:spacing w:val="-2"/>
          <w:sz w:val="26"/>
        </w:rPr>
        <w:t>3</w:t>
      </w:r>
      <w:r w:rsidR="00DF63A9" w:rsidRPr="009D09FF">
        <w:rPr>
          <w:rStyle w:val="Numeracinttulo"/>
          <w:b w:val="0"/>
          <w:spacing w:val="-2"/>
          <w:sz w:val="26"/>
        </w:rPr>
        <w:t>) cuyo</w:t>
      </w:r>
      <w:r w:rsidRPr="009D09FF">
        <w:rPr>
          <w:rStyle w:val="Numeracinttulo"/>
          <w:b w:val="0"/>
          <w:spacing w:val="-2"/>
          <w:sz w:val="26"/>
        </w:rPr>
        <w:t xml:space="preserve"> conocimiento </w:t>
      </w:r>
      <w:r w:rsidR="00DF63A9" w:rsidRPr="009D09FF">
        <w:rPr>
          <w:rStyle w:val="Numeracinttulo"/>
          <w:b w:val="0"/>
          <w:spacing w:val="-2"/>
          <w:sz w:val="26"/>
        </w:rPr>
        <w:t>correspondió a</w:t>
      </w:r>
      <w:r w:rsidRPr="009D09FF">
        <w:rPr>
          <w:rStyle w:val="Numeracinttulo"/>
          <w:b w:val="0"/>
          <w:spacing w:val="-2"/>
          <w:sz w:val="26"/>
        </w:rPr>
        <w:t xml:space="preserve">l Juzgado </w:t>
      </w:r>
      <w:r w:rsidR="004E4F1E" w:rsidRPr="009D09FF">
        <w:rPr>
          <w:rStyle w:val="Numeracinttulo"/>
          <w:b w:val="0"/>
          <w:spacing w:val="-2"/>
          <w:sz w:val="26"/>
        </w:rPr>
        <w:t>Tercero Penal del Circuito de Pereira</w:t>
      </w:r>
      <w:r w:rsidR="00B06974" w:rsidRPr="009D09FF">
        <w:rPr>
          <w:rStyle w:val="Numeracinttulo"/>
          <w:b w:val="0"/>
          <w:spacing w:val="-2"/>
          <w:sz w:val="26"/>
        </w:rPr>
        <w:t xml:space="preserve"> (Rda.),</w:t>
      </w:r>
      <w:r w:rsidRPr="009D09FF">
        <w:rPr>
          <w:rStyle w:val="Numeracinttulo"/>
          <w:b w:val="0"/>
          <w:spacing w:val="-2"/>
          <w:sz w:val="26"/>
        </w:rPr>
        <w:t xml:space="preserve"> autoridad que convocó para la</w:t>
      </w:r>
      <w:r w:rsidR="00DF63A9" w:rsidRPr="009D09FF">
        <w:rPr>
          <w:rStyle w:val="Numeracinttulo"/>
          <w:b w:val="0"/>
          <w:spacing w:val="-2"/>
          <w:sz w:val="26"/>
        </w:rPr>
        <w:t>s</w:t>
      </w:r>
      <w:r w:rsidRPr="009D09FF">
        <w:rPr>
          <w:rStyle w:val="Numeracinttulo"/>
          <w:b w:val="0"/>
          <w:spacing w:val="-2"/>
          <w:sz w:val="26"/>
        </w:rPr>
        <w:t xml:space="preserve"> </w:t>
      </w:r>
      <w:r w:rsidR="003672F8" w:rsidRPr="009D09FF">
        <w:rPr>
          <w:rStyle w:val="Numeracinttulo"/>
          <w:b w:val="0"/>
          <w:spacing w:val="-2"/>
          <w:sz w:val="26"/>
        </w:rPr>
        <w:t xml:space="preserve">respectivas </w:t>
      </w:r>
      <w:r w:rsidRPr="009D09FF">
        <w:rPr>
          <w:rStyle w:val="Numeracinttulo"/>
          <w:b w:val="0"/>
          <w:spacing w:val="-2"/>
          <w:sz w:val="26"/>
        </w:rPr>
        <w:t>audiencia</w:t>
      </w:r>
      <w:r w:rsidR="00DF63A9" w:rsidRPr="009D09FF">
        <w:rPr>
          <w:rStyle w:val="Numeracinttulo"/>
          <w:b w:val="0"/>
          <w:spacing w:val="-2"/>
          <w:sz w:val="26"/>
        </w:rPr>
        <w:t>s</w:t>
      </w:r>
      <w:r w:rsidRPr="009D09FF">
        <w:rPr>
          <w:rStyle w:val="Numeracinttulo"/>
          <w:b w:val="0"/>
          <w:spacing w:val="-2"/>
          <w:sz w:val="26"/>
        </w:rPr>
        <w:t xml:space="preserve"> de </w:t>
      </w:r>
      <w:r w:rsidR="00DF63A9" w:rsidRPr="009D09FF">
        <w:rPr>
          <w:rStyle w:val="Numeracinttulo"/>
          <w:b w:val="0"/>
          <w:spacing w:val="-2"/>
          <w:sz w:val="26"/>
        </w:rPr>
        <w:t>formulación de acusación (</w:t>
      </w:r>
      <w:r w:rsidR="001F0AFE" w:rsidRPr="009D09FF">
        <w:rPr>
          <w:rStyle w:val="Numeracinttulo"/>
          <w:b w:val="0"/>
          <w:spacing w:val="-2"/>
          <w:sz w:val="26"/>
        </w:rPr>
        <w:t>enero 25 de 2013</w:t>
      </w:r>
      <w:r w:rsidR="00DF63A9" w:rsidRPr="009D09FF">
        <w:rPr>
          <w:rStyle w:val="Numeracinttulo"/>
          <w:b w:val="0"/>
          <w:spacing w:val="-2"/>
          <w:sz w:val="26"/>
        </w:rPr>
        <w:t>),</w:t>
      </w:r>
      <w:r w:rsidR="001F0AFE" w:rsidRPr="009D09FF">
        <w:rPr>
          <w:rStyle w:val="Numeracinttulo"/>
          <w:b w:val="0"/>
          <w:spacing w:val="-2"/>
          <w:sz w:val="26"/>
        </w:rPr>
        <w:t xml:space="preserve"> luego de diversos aplazamientos solicitados por la defensa se efectuó </w:t>
      </w:r>
      <w:r w:rsidR="00DF63A9" w:rsidRPr="009D09FF">
        <w:rPr>
          <w:rStyle w:val="Numeracinttulo"/>
          <w:b w:val="0"/>
          <w:spacing w:val="-2"/>
          <w:sz w:val="26"/>
        </w:rPr>
        <w:t xml:space="preserve"> </w:t>
      </w:r>
      <w:r w:rsidR="001F0AFE" w:rsidRPr="009D09FF">
        <w:rPr>
          <w:rStyle w:val="Numeracinttulo"/>
          <w:b w:val="0"/>
          <w:spacing w:val="-2"/>
          <w:sz w:val="26"/>
        </w:rPr>
        <w:t xml:space="preserve">la audiencia </w:t>
      </w:r>
      <w:r w:rsidR="00DF63A9" w:rsidRPr="009D09FF">
        <w:rPr>
          <w:rStyle w:val="Numeracinttulo"/>
          <w:b w:val="0"/>
          <w:spacing w:val="-2"/>
          <w:sz w:val="26"/>
        </w:rPr>
        <w:t xml:space="preserve">preparatoria (enero </w:t>
      </w:r>
      <w:r w:rsidR="001F0AFE" w:rsidRPr="009D09FF">
        <w:rPr>
          <w:rStyle w:val="Numeracinttulo"/>
          <w:b w:val="0"/>
          <w:spacing w:val="-2"/>
          <w:sz w:val="26"/>
        </w:rPr>
        <w:t>31 de 2014</w:t>
      </w:r>
      <w:r w:rsidR="00DF63A9" w:rsidRPr="009D09FF">
        <w:rPr>
          <w:rStyle w:val="Numeracinttulo"/>
          <w:b w:val="0"/>
          <w:spacing w:val="-2"/>
          <w:sz w:val="26"/>
        </w:rPr>
        <w:t>)</w:t>
      </w:r>
      <w:r w:rsidR="00EB2DDE" w:rsidRPr="009D09FF">
        <w:rPr>
          <w:rStyle w:val="Numeracinttulo"/>
          <w:b w:val="0"/>
          <w:spacing w:val="-2"/>
          <w:sz w:val="26"/>
        </w:rPr>
        <w:t>,</w:t>
      </w:r>
      <w:r w:rsidR="00DF63A9" w:rsidRPr="009D09FF">
        <w:rPr>
          <w:rStyle w:val="Numeracinttulo"/>
          <w:b w:val="0"/>
          <w:spacing w:val="-2"/>
          <w:sz w:val="26"/>
        </w:rPr>
        <w:t xml:space="preserve"> </w:t>
      </w:r>
      <w:r w:rsidR="00E47EE8">
        <w:rPr>
          <w:rStyle w:val="Numeracinttulo"/>
          <w:b w:val="0"/>
          <w:spacing w:val="-2"/>
          <w:sz w:val="26"/>
        </w:rPr>
        <w:t xml:space="preserve">y </w:t>
      </w:r>
      <w:r w:rsidR="001F0AFE" w:rsidRPr="009D09FF">
        <w:rPr>
          <w:rStyle w:val="Numeracinttulo"/>
          <w:b w:val="0"/>
          <w:spacing w:val="-2"/>
          <w:sz w:val="26"/>
        </w:rPr>
        <w:t xml:space="preserve">situación similar ocurrió para la realización del </w:t>
      </w:r>
      <w:r w:rsidR="00DF63A9" w:rsidRPr="009D09FF">
        <w:rPr>
          <w:rStyle w:val="Numeracinttulo"/>
          <w:b w:val="0"/>
          <w:spacing w:val="-2"/>
          <w:sz w:val="26"/>
        </w:rPr>
        <w:t xml:space="preserve">juicio oral </w:t>
      </w:r>
      <w:r w:rsidR="00622BEF" w:rsidRPr="009D09FF">
        <w:rPr>
          <w:rStyle w:val="Numeracinttulo"/>
          <w:b w:val="0"/>
          <w:spacing w:val="-2"/>
          <w:sz w:val="26"/>
        </w:rPr>
        <w:t>(</w:t>
      </w:r>
      <w:r w:rsidR="001F0AFE" w:rsidRPr="009D09FF">
        <w:rPr>
          <w:rStyle w:val="Numeracinttulo"/>
          <w:b w:val="0"/>
          <w:spacing w:val="-2"/>
          <w:sz w:val="26"/>
        </w:rPr>
        <w:t>septiembre 24 de 2014</w:t>
      </w:r>
      <w:r w:rsidR="00DF6D53" w:rsidRPr="009D09FF">
        <w:rPr>
          <w:rStyle w:val="Numeracinttulo"/>
          <w:b w:val="0"/>
          <w:spacing w:val="-2"/>
          <w:sz w:val="26"/>
        </w:rPr>
        <w:t>, enero 18  y junio 10 de 2016</w:t>
      </w:r>
      <w:r w:rsidR="00DF63A9" w:rsidRPr="009D09FF">
        <w:rPr>
          <w:rStyle w:val="Numeracinttulo"/>
          <w:b w:val="0"/>
          <w:spacing w:val="-2"/>
          <w:sz w:val="26"/>
        </w:rPr>
        <w:t xml:space="preserve">), al cabo del cual se emitió sentido de fallo </w:t>
      </w:r>
      <w:r w:rsidR="00EB2DDE" w:rsidRPr="009D09FF">
        <w:rPr>
          <w:rStyle w:val="Numeracinttulo"/>
          <w:b w:val="0"/>
          <w:spacing w:val="-2"/>
          <w:sz w:val="26"/>
        </w:rPr>
        <w:t xml:space="preserve">de carácter </w:t>
      </w:r>
      <w:r w:rsidR="00DF63A9" w:rsidRPr="009D09FF">
        <w:rPr>
          <w:rStyle w:val="Numeracinttulo"/>
          <w:b w:val="0"/>
          <w:spacing w:val="-2"/>
          <w:sz w:val="26"/>
        </w:rPr>
        <w:t>condenatorio</w:t>
      </w:r>
      <w:r w:rsidR="00E47EE8">
        <w:rPr>
          <w:rStyle w:val="Numeracinttulo"/>
          <w:b w:val="0"/>
          <w:spacing w:val="-2"/>
          <w:sz w:val="26"/>
        </w:rPr>
        <w:t>. E</w:t>
      </w:r>
      <w:r w:rsidR="00DF63A9" w:rsidRPr="009D09FF">
        <w:rPr>
          <w:rStyle w:val="Numeracinttulo"/>
          <w:b w:val="0"/>
          <w:spacing w:val="-2"/>
          <w:sz w:val="26"/>
        </w:rPr>
        <w:t>n julio 1</w:t>
      </w:r>
      <w:r w:rsidR="00DF6D53" w:rsidRPr="009D09FF">
        <w:rPr>
          <w:rStyle w:val="Numeracinttulo"/>
          <w:b w:val="0"/>
          <w:spacing w:val="-2"/>
          <w:sz w:val="26"/>
        </w:rPr>
        <w:t>2</w:t>
      </w:r>
      <w:r w:rsidR="00DF63A9" w:rsidRPr="009D09FF">
        <w:rPr>
          <w:rStyle w:val="Numeracinttulo"/>
          <w:b w:val="0"/>
          <w:spacing w:val="-2"/>
          <w:sz w:val="26"/>
        </w:rPr>
        <w:t xml:space="preserve"> de 201</w:t>
      </w:r>
      <w:r w:rsidR="00DF6D53" w:rsidRPr="009D09FF">
        <w:rPr>
          <w:rStyle w:val="Numeracinttulo"/>
          <w:b w:val="0"/>
          <w:spacing w:val="-2"/>
          <w:sz w:val="26"/>
        </w:rPr>
        <w:t>6</w:t>
      </w:r>
      <w:r w:rsidR="00DF63A9" w:rsidRPr="009D09FF">
        <w:rPr>
          <w:rStyle w:val="Numeracinttulo"/>
          <w:b w:val="0"/>
          <w:spacing w:val="-2"/>
          <w:sz w:val="26"/>
        </w:rPr>
        <w:t xml:space="preserve"> se dictó sentencia</w:t>
      </w:r>
      <w:r w:rsidRPr="009D09FF">
        <w:rPr>
          <w:rStyle w:val="Numeracinttulo"/>
          <w:b w:val="0"/>
          <w:spacing w:val="-2"/>
          <w:sz w:val="26"/>
        </w:rPr>
        <w:t xml:space="preserve"> por </w:t>
      </w:r>
      <w:r w:rsidR="00EB2DDE" w:rsidRPr="009D09FF">
        <w:rPr>
          <w:rStyle w:val="Numeracinttulo"/>
          <w:b w:val="0"/>
          <w:spacing w:val="-2"/>
          <w:sz w:val="26"/>
        </w:rPr>
        <w:t xml:space="preserve">medio de </w:t>
      </w:r>
      <w:r w:rsidRPr="009D09FF">
        <w:rPr>
          <w:rStyle w:val="Numeracinttulo"/>
          <w:b w:val="0"/>
          <w:spacing w:val="-2"/>
          <w:sz w:val="26"/>
        </w:rPr>
        <w:t xml:space="preserve">la cual: (i) </w:t>
      </w:r>
      <w:r w:rsidR="00DF63A9" w:rsidRPr="009D09FF">
        <w:rPr>
          <w:rStyle w:val="Numeracinttulo"/>
          <w:b w:val="0"/>
          <w:spacing w:val="-2"/>
          <w:sz w:val="26"/>
        </w:rPr>
        <w:t xml:space="preserve">se </w:t>
      </w:r>
      <w:r w:rsidRPr="009D09FF">
        <w:rPr>
          <w:rStyle w:val="Numeracinttulo"/>
          <w:b w:val="0"/>
          <w:spacing w:val="-2"/>
          <w:sz w:val="26"/>
        </w:rPr>
        <w:t>declaró penalmente responsable al imputad</w:t>
      </w:r>
      <w:r w:rsidR="00DF63A9" w:rsidRPr="009D09FF">
        <w:rPr>
          <w:rStyle w:val="Numeracinttulo"/>
          <w:b w:val="0"/>
          <w:spacing w:val="-2"/>
          <w:sz w:val="26"/>
        </w:rPr>
        <w:t>o</w:t>
      </w:r>
      <w:r w:rsidRPr="009D09FF">
        <w:rPr>
          <w:rStyle w:val="Numeracinttulo"/>
          <w:b w:val="0"/>
          <w:spacing w:val="-2"/>
          <w:sz w:val="26"/>
        </w:rPr>
        <w:t xml:space="preserve"> en congruencia con los cargos formulados; (ii) </w:t>
      </w:r>
      <w:r w:rsidR="00EB2DDE" w:rsidRPr="009D09FF">
        <w:rPr>
          <w:rStyle w:val="Numeracinttulo"/>
          <w:b w:val="0"/>
          <w:spacing w:val="-2"/>
          <w:sz w:val="26"/>
        </w:rPr>
        <w:t xml:space="preserve">se </w:t>
      </w:r>
      <w:r w:rsidRPr="009D09FF">
        <w:rPr>
          <w:rStyle w:val="Numeracinttulo"/>
          <w:b w:val="0"/>
          <w:spacing w:val="-2"/>
          <w:sz w:val="26"/>
        </w:rPr>
        <w:t xml:space="preserve">le impuso como sanción privativa de la libertad la de </w:t>
      </w:r>
      <w:r w:rsidR="00DF63A9" w:rsidRPr="009D09FF">
        <w:rPr>
          <w:rStyle w:val="Numeracinttulo"/>
          <w:b w:val="0"/>
          <w:spacing w:val="-2"/>
          <w:sz w:val="26"/>
        </w:rPr>
        <w:t>64</w:t>
      </w:r>
      <w:r w:rsidRPr="009D09FF">
        <w:rPr>
          <w:rStyle w:val="Numeracinttulo"/>
          <w:b w:val="0"/>
          <w:spacing w:val="-2"/>
          <w:sz w:val="26"/>
        </w:rPr>
        <w:t xml:space="preserve"> meses de prisión</w:t>
      </w:r>
      <w:r w:rsidR="00DF63A9" w:rsidRPr="009D09FF">
        <w:rPr>
          <w:rStyle w:val="Numeracinttulo"/>
          <w:b w:val="0"/>
          <w:spacing w:val="-2"/>
          <w:sz w:val="26"/>
        </w:rPr>
        <w:t>,</w:t>
      </w:r>
      <w:r w:rsidR="00AE3785" w:rsidRPr="009D09FF">
        <w:rPr>
          <w:rStyle w:val="Numeracinttulo"/>
          <w:b w:val="0"/>
          <w:spacing w:val="-2"/>
          <w:sz w:val="26"/>
        </w:rPr>
        <w:t xml:space="preserve"> multa de </w:t>
      </w:r>
      <w:r w:rsidR="00DF6D53" w:rsidRPr="009D09FF">
        <w:rPr>
          <w:rStyle w:val="Numeracinttulo"/>
          <w:b w:val="0"/>
          <w:spacing w:val="-2"/>
          <w:sz w:val="26"/>
        </w:rPr>
        <w:t xml:space="preserve">2 </w:t>
      </w:r>
      <w:proofErr w:type="spellStart"/>
      <w:r w:rsidR="00DF6D53" w:rsidRPr="009D09FF">
        <w:rPr>
          <w:rStyle w:val="Numeracinttulo"/>
          <w:b w:val="0"/>
          <w:spacing w:val="-2"/>
          <w:sz w:val="26"/>
        </w:rPr>
        <w:t>s.m.l.m.v</w:t>
      </w:r>
      <w:proofErr w:type="spellEnd"/>
      <w:r w:rsidR="00DF6D53" w:rsidRPr="009D09FF">
        <w:rPr>
          <w:rStyle w:val="Numeracinttulo"/>
          <w:b w:val="0"/>
          <w:spacing w:val="-2"/>
          <w:sz w:val="26"/>
        </w:rPr>
        <w:t>.</w:t>
      </w:r>
      <w:r w:rsidR="00DF63A9" w:rsidRPr="009D09FF">
        <w:rPr>
          <w:rStyle w:val="Numeracinttulo"/>
          <w:b w:val="0"/>
          <w:spacing w:val="-2"/>
          <w:sz w:val="26"/>
        </w:rPr>
        <w:t xml:space="preserve">, </w:t>
      </w:r>
      <w:r w:rsidRPr="009D09FF">
        <w:rPr>
          <w:rStyle w:val="Numeracinttulo"/>
          <w:b w:val="0"/>
          <w:spacing w:val="-2"/>
          <w:sz w:val="26"/>
        </w:rPr>
        <w:t>e inhabilitación en el ejercicio de derechos y funciones públicas por un tiempo igual a</w:t>
      </w:r>
      <w:r w:rsidR="00DF63A9" w:rsidRPr="009D09FF">
        <w:rPr>
          <w:rStyle w:val="Numeracinttulo"/>
          <w:b w:val="0"/>
          <w:spacing w:val="-2"/>
          <w:sz w:val="26"/>
        </w:rPr>
        <w:t xml:space="preserve"> la pena de prisión</w:t>
      </w:r>
      <w:r w:rsidRPr="009D09FF">
        <w:rPr>
          <w:rStyle w:val="Numeracinttulo"/>
          <w:b w:val="0"/>
          <w:spacing w:val="-2"/>
          <w:sz w:val="26"/>
        </w:rPr>
        <w:t xml:space="preserve">; y (iii) </w:t>
      </w:r>
      <w:r w:rsidR="00EB2DDE" w:rsidRPr="009D09FF">
        <w:rPr>
          <w:rStyle w:val="Numeracinttulo"/>
          <w:b w:val="0"/>
          <w:spacing w:val="-2"/>
          <w:sz w:val="26"/>
        </w:rPr>
        <w:t xml:space="preserve">se </w:t>
      </w:r>
      <w:r w:rsidR="002F2C30" w:rsidRPr="009D09FF">
        <w:rPr>
          <w:rStyle w:val="Numeracinttulo"/>
          <w:b w:val="0"/>
          <w:spacing w:val="-2"/>
          <w:sz w:val="26"/>
        </w:rPr>
        <w:t xml:space="preserve">le </w:t>
      </w:r>
      <w:r w:rsidRPr="009D09FF">
        <w:rPr>
          <w:rStyle w:val="Numeracinttulo"/>
          <w:b w:val="0"/>
          <w:spacing w:val="-2"/>
          <w:sz w:val="26"/>
        </w:rPr>
        <w:t xml:space="preserve">negó el subrogado de la suspensión condicional de la ejecución de la pena </w:t>
      </w:r>
      <w:r w:rsidR="00DF63A9" w:rsidRPr="009D09FF">
        <w:rPr>
          <w:rStyle w:val="Numeracinttulo"/>
          <w:b w:val="0"/>
          <w:spacing w:val="-2"/>
          <w:sz w:val="26"/>
        </w:rPr>
        <w:t>por expresa prohibición legal.</w:t>
      </w:r>
    </w:p>
    <w:p w:rsidR="003A2245" w:rsidRPr="009D09FF" w:rsidRDefault="003A2245" w:rsidP="000D42A3">
      <w:pPr>
        <w:rPr>
          <w:spacing w:val="-2"/>
        </w:rPr>
      </w:pPr>
    </w:p>
    <w:p w:rsidR="00DF63A9" w:rsidRPr="009D09FF" w:rsidRDefault="003A2245" w:rsidP="000D42A3">
      <w:pPr>
        <w:rPr>
          <w:spacing w:val="-2"/>
        </w:rPr>
      </w:pPr>
      <w:r w:rsidRPr="009D09FF">
        <w:rPr>
          <w:spacing w:val="-2"/>
        </w:rPr>
        <w:lastRenderedPageBreak/>
        <w:t xml:space="preserve">Las razones que tuvo el a quo para soportar su decisión de condena </w:t>
      </w:r>
      <w:r w:rsidR="00EB2DDE" w:rsidRPr="009D09FF">
        <w:rPr>
          <w:spacing w:val="-2"/>
        </w:rPr>
        <w:t>se pueden concretar en</w:t>
      </w:r>
      <w:r w:rsidRPr="009D09FF">
        <w:rPr>
          <w:spacing w:val="-2"/>
        </w:rPr>
        <w:t xml:space="preserve"> lo siguiente:</w:t>
      </w:r>
    </w:p>
    <w:p w:rsidR="003A2245" w:rsidRPr="009D09FF" w:rsidRDefault="003A2245" w:rsidP="000D42A3">
      <w:pPr>
        <w:rPr>
          <w:spacing w:val="-2"/>
        </w:rPr>
      </w:pPr>
    </w:p>
    <w:p w:rsidR="00FB1633" w:rsidRPr="009D09FF" w:rsidRDefault="003A2245" w:rsidP="000D42A3">
      <w:pPr>
        <w:rPr>
          <w:spacing w:val="-2"/>
        </w:rPr>
      </w:pPr>
      <w:r w:rsidRPr="009D09FF">
        <w:rPr>
          <w:spacing w:val="-2"/>
        </w:rPr>
        <w:t>- L</w:t>
      </w:r>
      <w:r w:rsidR="007B0AA9" w:rsidRPr="009D09FF">
        <w:rPr>
          <w:spacing w:val="-2"/>
        </w:rPr>
        <w:t xml:space="preserve">os elementos materiales probatorios arrimados acreditan la ocurrencia de la ilicitud y la responsabilidad del señor </w:t>
      </w:r>
      <w:r w:rsidR="007B0AA9" w:rsidRPr="009D09FF">
        <w:rPr>
          <w:b/>
          <w:spacing w:val="-2"/>
          <w:sz w:val="22"/>
          <w:szCs w:val="22"/>
        </w:rPr>
        <w:t>WILLIAM ENRIQUE GIRALDO</w:t>
      </w:r>
      <w:r w:rsidR="007B0AA9" w:rsidRPr="009D09FF">
        <w:rPr>
          <w:spacing w:val="-2"/>
        </w:rPr>
        <w:t xml:space="preserve">, </w:t>
      </w:r>
      <w:r w:rsidR="00610173" w:rsidRPr="009D09FF">
        <w:rPr>
          <w:spacing w:val="-2"/>
        </w:rPr>
        <w:t xml:space="preserve">al ser </w:t>
      </w:r>
      <w:r w:rsidR="007B0AA9" w:rsidRPr="009D09FF">
        <w:rPr>
          <w:spacing w:val="-2"/>
        </w:rPr>
        <w:t>aprehendid</w:t>
      </w:r>
      <w:r w:rsidR="008B405A">
        <w:rPr>
          <w:spacing w:val="-2"/>
        </w:rPr>
        <w:t xml:space="preserve">o en situación de flagrancia por </w:t>
      </w:r>
      <w:r w:rsidR="007B0AA9" w:rsidRPr="009D09FF">
        <w:rPr>
          <w:spacing w:val="-2"/>
        </w:rPr>
        <w:t>tener en su poder dos bolsas que contenían 20 cigarrillos de marih</w:t>
      </w:r>
      <w:r w:rsidR="00D354D6">
        <w:rPr>
          <w:spacing w:val="-2"/>
        </w:rPr>
        <w:t xml:space="preserve">uana cada una </w:t>
      </w:r>
      <w:r w:rsidR="00D354D6" w:rsidRPr="00EC10EC">
        <w:rPr>
          <w:spacing w:val="-2"/>
        </w:rPr>
        <w:t>(40 en total)</w:t>
      </w:r>
      <w:r w:rsidR="007B0AA9" w:rsidRPr="00EC10EC">
        <w:rPr>
          <w:spacing w:val="-2"/>
        </w:rPr>
        <w:t>,</w:t>
      </w:r>
      <w:r w:rsidR="007B0AA9" w:rsidRPr="009D09FF">
        <w:rPr>
          <w:spacing w:val="-2"/>
        </w:rPr>
        <w:t xml:space="preserve"> con</w:t>
      </w:r>
      <w:r w:rsidR="008B405A">
        <w:rPr>
          <w:spacing w:val="-2"/>
        </w:rPr>
        <w:t xml:space="preserve"> un</w:t>
      </w:r>
      <w:r w:rsidR="007B0AA9" w:rsidRPr="009D09FF">
        <w:rPr>
          <w:spacing w:val="-2"/>
        </w:rPr>
        <w:t xml:space="preserve"> peso </w:t>
      </w:r>
      <w:r w:rsidR="00FB1633" w:rsidRPr="009D09FF">
        <w:rPr>
          <w:spacing w:val="-2"/>
        </w:rPr>
        <w:t>n</w:t>
      </w:r>
      <w:r w:rsidR="007B0AA9" w:rsidRPr="009D09FF">
        <w:rPr>
          <w:spacing w:val="-2"/>
        </w:rPr>
        <w:t>eto de 87.2 gramos, sobre lo cual no existe discusión alguna</w:t>
      </w:r>
      <w:r w:rsidR="00FB1633" w:rsidRPr="009D09FF">
        <w:rPr>
          <w:spacing w:val="-2"/>
        </w:rPr>
        <w:t xml:space="preserve"> por parte </w:t>
      </w:r>
      <w:r w:rsidR="008B405A">
        <w:rPr>
          <w:spacing w:val="-2"/>
        </w:rPr>
        <w:t xml:space="preserve">de los sujetos procesales, tal cual </w:t>
      </w:r>
      <w:r w:rsidR="00FB1633" w:rsidRPr="009D09FF">
        <w:rPr>
          <w:spacing w:val="-2"/>
        </w:rPr>
        <w:t xml:space="preserve">lo informaron en sus alegatos conclusivos, por lo </w:t>
      </w:r>
      <w:r w:rsidR="00610173" w:rsidRPr="009D09FF">
        <w:rPr>
          <w:spacing w:val="-2"/>
        </w:rPr>
        <w:t>que</w:t>
      </w:r>
      <w:r w:rsidR="001D2DC6">
        <w:rPr>
          <w:spacing w:val="-2"/>
        </w:rPr>
        <w:t xml:space="preserve"> hay lugar a concluir que </w:t>
      </w:r>
      <w:r w:rsidR="00FB1633" w:rsidRPr="009D09FF">
        <w:rPr>
          <w:spacing w:val="-2"/>
        </w:rPr>
        <w:t xml:space="preserve">estamos </w:t>
      </w:r>
      <w:r w:rsidR="001F1327">
        <w:rPr>
          <w:spacing w:val="-2"/>
        </w:rPr>
        <w:t xml:space="preserve">ante </w:t>
      </w:r>
      <w:r w:rsidR="001D2DC6">
        <w:rPr>
          <w:spacing w:val="-2"/>
        </w:rPr>
        <w:t>a una conducta</w:t>
      </w:r>
      <w:r w:rsidR="00FB1633" w:rsidRPr="009D09FF">
        <w:rPr>
          <w:spacing w:val="-2"/>
        </w:rPr>
        <w:t xml:space="preserve"> típica, antijurídica y culpable.</w:t>
      </w:r>
    </w:p>
    <w:p w:rsidR="00FB1633" w:rsidRPr="009D09FF" w:rsidRDefault="00FB1633" w:rsidP="000D42A3">
      <w:pPr>
        <w:rPr>
          <w:spacing w:val="-2"/>
        </w:rPr>
      </w:pPr>
    </w:p>
    <w:p w:rsidR="00FB1633" w:rsidRPr="009D09FF" w:rsidRDefault="00FB1633" w:rsidP="000D42A3">
      <w:pPr>
        <w:rPr>
          <w:spacing w:val="-2"/>
        </w:rPr>
      </w:pPr>
      <w:r w:rsidRPr="009D09FF">
        <w:rPr>
          <w:spacing w:val="-2"/>
        </w:rPr>
        <w:t xml:space="preserve">- Frente a la petición del reconocimiento de la situación de marginalidad </w:t>
      </w:r>
      <w:r w:rsidR="00066A92" w:rsidRPr="009D09FF">
        <w:rPr>
          <w:spacing w:val="-2"/>
        </w:rPr>
        <w:t xml:space="preserve">elevada </w:t>
      </w:r>
      <w:r w:rsidRPr="009D09FF">
        <w:rPr>
          <w:spacing w:val="-2"/>
        </w:rPr>
        <w:t xml:space="preserve">tanto </w:t>
      </w:r>
      <w:r w:rsidR="00066A92" w:rsidRPr="009D09FF">
        <w:rPr>
          <w:spacing w:val="-2"/>
        </w:rPr>
        <w:t xml:space="preserve">por </w:t>
      </w:r>
      <w:r w:rsidR="006B5F8A">
        <w:rPr>
          <w:spacing w:val="-2"/>
        </w:rPr>
        <w:t>F</w:t>
      </w:r>
      <w:r w:rsidRPr="009D09FF">
        <w:rPr>
          <w:spacing w:val="-2"/>
        </w:rPr>
        <w:t xml:space="preserve">iscalía como </w:t>
      </w:r>
      <w:r w:rsidR="006B5F8A">
        <w:rPr>
          <w:spacing w:val="-2"/>
        </w:rPr>
        <w:t xml:space="preserve">por </w:t>
      </w:r>
      <w:r w:rsidRPr="009D09FF">
        <w:rPr>
          <w:spacing w:val="-2"/>
        </w:rPr>
        <w:t>defensa, expresa que no se vislumbra relación de causalidad entre el comportamiento del acusado</w:t>
      </w:r>
      <w:r w:rsidR="00610173" w:rsidRPr="009D09FF">
        <w:rPr>
          <w:spacing w:val="-2"/>
        </w:rPr>
        <w:t xml:space="preserve"> </w:t>
      </w:r>
      <w:r w:rsidR="00610173" w:rsidRPr="009D09FF">
        <w:rPr>
          <w:rFonts w:ascii="Verdana" w:hAnsi="Verdana"/>
          <w:spacing w:val="-2"/>
          <w:sz w:val="20"/>
          <w:szCs w:val="20"/>
        </w:rPr>
        <w:t>-</w:t>
      </w:r>
      <w:r w:rsidRPr="009D09FF">
        <w:rPr>
          <w:rFonts w:ascii="Verdana" w:hAnsi="Verdana"/>
          <w:spacing w:val="-2"/>
          <w:sz w:val="20"/>
          <w:szCs w:val="20"/>
        </w:rPr>
        <w:t>al llevar una considerable cantidad de sustancia</w:t>
      </w:r>
      <w:r w:rsidR="00610173" w:rsidRPr="009D09FF">
        <w:rPr>
          <w:rFonts w:ascii="Verdana" w:hAnsi="Verdana"/>
          <w:spacing w:val="-2"/>
          <w:sz w:val="20"/>
          <w:szCs w:val="20"/>
        </w:rPr>
        <w:t>-</w:t>
      </w:r>
      <w:r w:rsidR="00D354D6">
        <w:rPr>
          <w:spacing w:val="-2"/>
        </w:rPr>
        <w:t>,</w:t>
      </w:r>
      <w:r w:rsidRPr="009D09FF">
        <w:rPr>
          <w:spacing w:val="-2"/>
        </w:rPr>
        <w:t xml:space="preserve"> las precarias c</w:t>
      </w:r>
      <w:r w:rsidR="00B7732E">
        <w:rPr>
          <w:spacing w:val="-2"/>
        </w:rPr>
        <w:t xml:space="preserve">ircunstancias </w:t>
      </w:r>
      <w:r w:rsidRPr="009D09FF">
        <w:rPr>
          <w:spacing w:val="-2"/>
        </w:rPr>
        <w:t>económicas</w:t>
      </w:r>
      <w:r w:rsidR="00D354D6">
        <w:rPr>
          <w:spacing w:val="-2"/>
        </w:rPr>
        <w:t>,</w:t>
      </w:r>
      <w:r w:rsidRPr="009D09FF">
        <w:rPr>
          <w:spacing w:val="-2"/>
        </w:rPr>
        <w:t xml:space="preserve"> y su condición de adicto compulsivo a ese estupefaciente</w:t>
      </w:r>
      <w:r w:rsidR="00D354D6">
        <w:rPr>
          <w:spacing w:val="-2"/>
        </w:rPr>
        <w:t xml:space="preserve">. </w:t>
      </w:r>
      <w:r w:rsidR="00D354D6" w:rsidRPr="00EC10EC">
        <w:rPr>
          <w:spacing w:val="-2"/>
        </w:rPr>
        <w:t>E</w:t>
      </w:r>
      <w:r w:rsidRPr="00EC10EC">
        <w:rPr>
          <w:spacing w:val="-2"/>
        </w:rPr>
        <w:t xml:space="preserve">llo, por cuanto lo incautado fueron 40 cigarrillos de marihuana, que </w:t>
      </w:r>
      <w:r w:rsidR="00EC10EC" w:rsidRPr="00EC10EC">
        <w:rPr>
          <w:spacing w:val="-2"/>
        </w:rPr>
        <w:t>cuadru</w:t>
      </w:r>
      <w:r w:rsidRPr="00EC10EC">
        <w:rPr>
          <w:spacing w:val="-2"/>
        </w:rPr>
        <w:t xml:space="preserve">plican la dosis </w:t>
      </w:r>
      <w:r w:rsidR="008D27D1" w:rsidRPr="00EC10EC">
        <w:rPr>
          <w:spacing w:val="-2"/>
        </w:rPr>
        <w:t xml:space="preserve">fijada </w:t>
      </w:r>
      <w:r w:rsidRPr="00EC10EC">
        <w:rPr>
          <w:spacing w:val="-2"/>
        </w:rPr>
        <w:t>como personal, en hechos acaecidos en horas de</w:t>
      </w:r>
      <w:r w:rsidR="006261AE" w:rsidRPr="00EC10EC">
        <w:rPr>
          <w:spacing w:val="-2"/>
        </w:rPr>
        <w:t>l</w:t>
      </w:r>
      <w:r w:rsidRPr="00EC10EC">
        <w:rPr>
          <w:spacing w:val="-2"/>
        </w:rPr>
        <w:t xml:space="preserve"> </w:t>
      </w:r>
      <w:proofErr w:type="spellStart"/>
      <w:r w:rsidRPr="00EC10EC">
        <w:rPr>
          <w:spacing w:val="-2"/>
        </w:rPr>
        <w:t>med</w:t>
      </w:r>
      <w:r w:rsidRPr="009D09FF">
        <w:rPr>
          <w:spacing w:val="-2"/>
        </w:rPr>
        <w:t>io día</w:t>
      </w:r>
      <w:proofErr w:type="spellEnd"/>
      <w:r w:rsidRPr="009D09FF">
        <w:rPr>
          <w:spacing w:val="-2"/>
        </w:rPr>
        <w:t xml:space="preserve"> y en un sitio </w:t>
      </w:r>
      <w:r w:rsidR="007A4688">
        <w:rPr>
          <w:spacing w:val="-2"/>
        </w:rPr>
        <w:t xml:space="preserve">conocido </w:t>
      </w:r>
      <w:r w:rsidRPr="009D09FF">
        <w:rPr>
          <w:spacing w:val="-2"/>
        </w:rPr>
        <w:t>como de expendio de estupefacientes.</w:t>
      </w:r>
    </w:p>
    <w:p w:rsidR="00FB1633" w:rsidRPr="009D09FF" w:rsidRDefault="00FB1633" w:rsidP="000D42A3">
      <w:pPr>
        <w:rPr>
          <w:spacing w:val="-2"/>
        </w:rPr>
      </w:pPr>
    </w:p>
    <w:p w:rsidR="00FB1633" w:rsidRPr="009D09FF" w:rsidRDefault="00FB1633" w:rsidP="000D42A3">
      <w:pPr>
        <w:rPr>
          <w:spacing w:val="-2"/>
        </w:rPr>
      </w:pPr>
      <w:r w:rsidRPr="009D09FF">
        <w:rPr>
          <w:spacing w:val="-2"/>
        </w:rPr>
        <w:t xml:space="preserve">- </w:t>
      </w:r>
      <w:r w:rsidR="00610173" w:rsidRPr="009D09FF">
        <w:rPr>
          <w:spacing w:val="-2"/>
        </w:rPr>
        <w:t>A</w:t>
      </w:r>
      <w:r w:rsidRPr="009D09FF">
        <w:rPr>
          <w:spacing w:val="-2"/>
        </w:rPr>
        <w:t xml:space="preserve">nte el psicólogo </w:t>
      </w:r>
      <w:r w:rsidR="00610173" w:rsidRPr="009D09FF">
        <w:rPr>
          <w:spacing w:val="-2"/>
        </w:rPr>
        <w:t>forense</w:t>
      </w:r>
      <w:r w:rsidR="00FB0C73">
        <w:rPr>
          <w:spacing w:val="-2"/>
        </w:rPr>
        <w:t xml:space="preserve"> adujo que consumía “tres </w:t>
      </w:r>
      <w:proofErr w:type="spellStart"/>
      <w:r w:rsidRPr="009D09FF">
        <w:rPr>
          <w:spacing w:val="-2"/>
        </w:rPr>
        <w:t>baretos</w:t>
      </w:r>
      <w:proofErr w:type="spellEnd"/>
      <w:r w:rsidRPr="009D09FF">
        <w:rPr>
          <w:spacing w:val="-2"/>
        </w:rPr>
        <w:t xml:space="preserve"> por noche</w:t>
      </w:r>
      <w:r w:rsidR="00FB0C73">
        <w:rPr>
          <w:spacing w:val="-2"/>
        </w:rPr>
        <w:t>”</w:t>
      </w:r>
      <w:r w:rsidRPr="009D09FF">
        <w:rPr>
          <w:spacing w:val="-2"/>
        </w:rPr>
        <w:t xml:space="preserve">, </w:t>
      </w:r>
      <w:r w:rsidR="00FB0C73">
        <w:rPr>
          <w:spacing w:val="-2"/>
        </w:rPr>
        <w:t xml:space="preserve">y ello no </w:t>
      </w:r>
      <w:r w:rsidR="00610173" w:rsidRPr="009D09FF">
        <w:rPr>
          <w:spacing w:val="-2"/>
        </w:rPr>
        <w:t xml:space="preserve">concuerda </w:t>
      </w:r>
      <w:r w:rsidRPr="009D09FF">
        <w:rPr>
          <w:spacing w:val="-2"/>
        </w:rPr>
        <w:t>con su</w:t>
      </w:r>
      <w:r w:rsidR="00B7732E">
        <w:rPr>
          <w:spacing w:val="-2"/>
        </w:rPr>
        <w:t xml:space="preserve"> situación dineraria </w:t>
      </w:r>
      <w:r w:rsidR="00610173" w:rsidRPr="009D09FF">
        <w:rPr>
          <w:spacing w:val="-2"/>
        </w:rPr>
        <w:t xml:space="preserve">ni </w:t>
      </w:r>
      <w:r w:rsidR="006A67EC">
        <w:rPr>
          <w:spacing w:val="-2"/>
        </w:rPr>
        <w:t xml:space="preserve">de consumidor, a consecuencia de lo cual </w:t>
      </w:r>
      <w:r w:rsidRPr="009D09FF">
        <w:rPr>
          <w:spacing w:val="-2"/>
        </w:rPr>
        <w:t>la situación de su captura conlleva a predicar que dicho estupefaciente no tenía como destinaci</w:t>
      </w:r>
      <w:r w:rsidR="007A4688">
        <w:rPr>
          <w:spacing w:val="-2"/>
        </w:rPr>
        <w:t>ón su propio uso</w:t>
      </w:r>
      <w:r w:rsidRPr="009D09FF">
        <w:rPr>
          <w:spacing w:val="-2"/>
        </w:rPr>
        <w:t>, pues para efectos de estudiar la exclusión de antijuridicidad o su atenuación, como ahora se pretende, la cantidad incautada debe ser acorde con su grado de adicción, y el monto hallad</w:t>
      </w:r>
      <w:r w:rsidR="00FA2520" w:rsidRPr="009D09FF">
        <w:rPr>
          <w:spacing w:val="-2"/>
        </w:rPr>
        <w:t>o</w:t>
      </w:r>
      <w:r w:rsidRPr="009D09FF">
        <w:rPr>
          <w:spacing w:val="-2"/>
        </w:rPr>
        <w:t xml:space="preserve"> y su presentación en cigarrillos, listos para su expendio o distribución, no guardan </w:t>
      </w:r>
      <w:r w:rsidR="0007590A" w:rsidRPr="009D09FF">
        <w:rPr>
          <w:spacing w:val="-2"/>
        </w:rPr>
        <w:t xml:space="preserve">relación </w:t>
      </w:r>
      <w:r w:rsidRPr="009D09FF">
        <w:rPr>
          <w:spacing w:val="-2"/>
        </w:rPr>
        <w:t>con las circunstancias personales del procesado para deducir qu</w:t>
      </w:r>
      <w:r w:rsidRPr="00EC10EC">
        <w:rPr>
          <w:spacing w:val="-2"/>
        </w:rPr>
        <w:t>e acababa de destinar una suma de dinero aproximada a los $80.000</w:t>
      </w:r>
      <w:r w:rsidR="006A67EC" w:rsidRPr="00EC10EC">
        <w:rPr>
          <w:spacing w:val="-2"/>
        </w:rPr>
        <w:t>.oo</w:t>
      </w:r>
      <w:r w:rsidRPr="00EC10EC">
        <w:rPr>
          <w:spacing w:val="-2"/>
        </w:rPr>
        <w:t>,</w:t>
      </w:r>
      <w:r w:rsidRPr="009D09FF">
        <w:rPr>
          <w:spacing w:val="-2"/>
        </w:rPr>
        <w:t xml:space="preserve"> </w:t>
      </w:r>
      <w:r w:rsidR="00FA2520" w:rsidRPr="009D09FF">
        <w:rPr>
          <w:spacing w:val="-2"/>
        </w:rPr>
        <w:t xml:space="preserve">la que es </w:t>
      </w:r>
      <w:r w:rsidRPr="009D09FF">
        <w:rPr>
          <w:spacing w:val="-2"/>
        </w:rPr>
        <w:t xml:space="preserve">elevada para un individuo de precarias </w:t>
      </w:r>
      <w:r w:rsidRPr="009D09FF">
        <w:rPr>
          <w:spacing w:val="-2"/>
        </w:rPr>
        <w:lastRenderedPageBreak/>
        <w:t>condiciones económicas</w:t>
      </w:r>
      <w:r w:rsidR="00FA2520" w:rsidRPr="009D09FF">
        <w:rPr>
          <w:spacing w:val="-2"/>
        </w:rPr>
        <w:t xml:space="preserve">, quien </w:t>
      </w:r>
      <w:r w:rsidRPr="009D09FF">
        <w:rPr>
          <w:spacing w:val="-2"/>
        </w:rPr>
        <w:t>indudablemente no requería es</w:t>
      </w:r>
      <w:r w:rsidR="007A4688">
        <w:rPr>
          <w:spacing w:val="-2"/>
        </w:rPr>
        <w:t xml:space="preserve">e monto </w:t>
      </w:r>
      <w:r w:rsidRPr="009D09FF">
        <w:rPr>
          <w:spacing w:val="-2"/>
        </w:rPr>
        <w:t>de sustancia para consumir en un corto lapso, según lo informado al psicólogo.</w:t>
      </w:r>
    </w:p>
    <w:p w:rsidR="00FB1633" w:rsidRPr="009D09FF" w:rsidRDefault="00FB1633" w:rsidP="000D42A3">
      <w:pPr>
        <w:rPr>
          <w:spacing w:val="-2"/>
        </w:rPr>
      </w:pPr>
    </w:p>
    <w:p w:rsidR="003A6046" w:rsidRPr="009D09FF" w:rsidRDefault="00FB1633" w:rsidP="000D42A3">
      <w:pPr>
        <w:rPr>
          <w:spacing w:val="-2"/>
        </w:rPr>
      </w:pPr>
      <w:r w:rsidRPr="009D09FF">
        <w:rPr>
          <w:spacing w:val="-2"/>
        </w:rPr>
        <w:t xml:space="preserve">Lo allegado permite establecer </w:t>
      </w:r>
      <w:r w:rsidR="00BB3985">
        <w:rPr>
          <w:spacing w:val="-2"/>
        </w:rPr>
        <w:t>en criterio del a quo</w:t>
      </w:r>
      <w:r w:rsidR="007B21D1">
        <w:rPr>
          <w:spacing w:val="-2"/>
        </w:rPr>
        <w:t>,</w:t>
      </w:r>
      <w:r w:rsidR="00BB3985">
        <w:rPr>
          <w:spacing w:val="-2"/>
        </w:rPr>
        <w:t xml:space="preserve"> </w:t>
      </w:r>
      <w:r w:rsidRPr="009D09FF">
        <w:rPr>
          <w:spacing w:val="-2"/>
        </w:rPr>
        <w:t>que se ha ratificado la presunción de antijuridicidad, pues el porte de estupefacientes excede con s</w:t>
      </w:r>
      <w:r w:rsidR="007B21D1">
        <w:rPr>
          <w:spacing w:val="-2"/>
        </w:rPr>
        <w:t xml:space="preserve">uficiencia la considerada como </w:t>
      </w:r>
      <w:r w:rsidRPr="009D09FF">
        <w:rPr>
          <w:spacing w:val="-2"/>
        </w:rPr>
        <w:t xml:space="preserve">dosis personal, sin que se advierta </w:t>
      </w:r>
      <w:r w:rsidR="00FA2520" w:rsidRPr="009D09FF">
        <w:rPr>
          <w:spacing w:val="-2"/>
        </w:rPr>
        <w:t xml:space="preserve">para ello </w:t>
      </w:r>
      <w:r w:rsidRPr="009D09FF">
        <w:rPr>
          <w:spacing w:val="-2"/>
        </w:rPr>
        <w:t>la influencia de c</w:t>
      </w:r>
      <w:r w:rsidR="00B7732E">
        <w:rPr>
          <w:spacing w:val="-2"/>
        </w:rPr>
        <w:t xml:space="preserve">ircunstancias </w:t>
      </w:r>
      <w:r w:rsidRPr="009D09FF">
        <w:rPr>
          <w:spacing w:val="-2"/>
        </w:rPr>
        <w:t>de marginalidad, pues no obstante la adicción a un estupefaciente, ello no autoriza a dich</w:t>
      </w:r>
      <w:r w:rsidR="00A64EA2">
        <w:rPr>
          <w:spacing w:val="-2"/>
        </w:rPr>
        <w:t xml:space="preserve">o ciudadano </w:t>
      </w:r>
      <w:r w:rsidRPr="009D09FF">
        <w:rPr>
          <w:spacing w:val="-2"/>
        </w:rPr>
        <w:t>para que</w:t>
      </w:r>
      <w:r w:rsidR="003A6046" w:rsidRPr="009D09FF">
        <w:rPr>
          <w:spacing w:val="-2"/>
        </w:rPr>
        <w:t xml:space="preserve"> lleve consigo una sustancia que supera cuatro veces la </w:t>
      </w:r>
      <w:r w:rsidR="00225B00">
        <w:rPr>
          <w:spacing w:val="-2"/>
        </w:rPr>
        <w:t>cantidad</w:t>
      </w:r>
      <w:r w:rsidR="007B21D1">
        <w:rPr>
          <w:spacing w:val="-2"/>
        </w:rPr>
        <w:t xml:space="preserve"> permitida</w:t>
      </w:r>
      <w:r w:rsidR="003A6046" w:rsidRPr="009D09FF">
        <w:rPr>
          <w:spacing w:val="-2"/>
        </w:rPr>
        <w:t>.</w:t>
      </w:r>
    </w:p>
    <w:p w:rsidR="00096336" w:rsidRPr="009D09FF" w:rsidRDefault="00096336" w:rsidP="000D42A3">
      <w:pPr>
        <w:rPr>
          <w:rStyle w:val="Numeracinttulo"/>
          <w:spacing w:val="-2"/>
          <w:szCs w:val="24"/>
        </w:rPr>
      </w:pPr>
    </w:p>
    <w:p w:rsidR="000D42A3" w:rsidRPr="009D09FF" w:rsidRDefault="000D42A3" w:rsidP="000D42A3">
      <w:pPr>
        <w:rPr>
          <w:rStyle w:val="Numeracinttulo"/>
          <w:b w:val="0"/>
          <w:spacing w:val="-2"/>
          <w:sz w:val="26"/>
        </w:rPr>
      </w:pPr>
      <w:r w:rsidRPr="009D09FF">
        <w:rPr>
          <w:rStyle w:val="Numeracinttulo"/>
          <w:spacing w:val="-2"/>
          <w:szCs w:val="24"/>
        </w:rPr>
        <w:t>1.4.-</w:t>
      </w:r>
      <w:r w:rsidRPr="009D09FF">
        <w:rPr>
          <w:rStyle w:val="Numeracinttulo"/>
          <w:b w:val="0"/>
          <w:spacing w:val="-2"/>
          <w:sz w:val="26"/>
        </w:rPr>
        <w:t xml:space="preserve"> </w:t>
      </w:r>
      <w:r w:rsidR="00AE3785" w:rsidRPr="009D09FF">
        <w:rPr>
          <w:rStyle w:val="Numeracinttulo"/>
          <w:b w:val="0"/>
          <w:spacing w:val="-2"/>
          <w:sz w:val="26"/>
        </w:rPr>
        <w:t>Inconforme</w:t>
      </w:r>
      <w:r w:rsidR="003A6046" w:rsidRPr="009D09FF">
        <w:rPr>
          <w:rStyle w:val="Numeracinttulo"/>
          <w:b w:val="0"/>
          <w:spacing w:val="-2"/>
          <w:sz w:val="26"/>
        </w:rPr>
        <w:t>s</w:t>
      </w:r>
      <w:r w:rsidR="00AE3785" w:rsidRPr="009D09FF">
        <w:rPr>
          <w:rStyle w:val="Numeracinttulo"/>
          <w:b w:val="0"/>
          <w:spacing w:val="-2"/>
          <w:sz w:val="26"/>
        </w:rPr>
        <w:t xml:space="preserve"> con </w:t>
      </w:r>
      <w:r w:rsidR="00122C7D" w:rsidRPr="009D09FF">
        <w:rPr>
          <w:rStyle w:val="Numeracinttulo"/>
          <w:b w:val="0"/>
          <w:spacing w:val="-2"/>
          <w:sz w:val="26"/>
        </w:rPr>
        <w:t xml:space="preserve">el fallo </w:t>
      </w:r>
      <w:r w:rsidR="00AE3785" w:rsidRPr="009D09FF">
        <w:rPr>
          <w:rStyle w:val="Numeracinttulo"/>
          <w:b w:val="0"/>
          <w:spacing w:val="-2"/>
          <w:sz w:val="26"/>
        </w:rPr>
        <w:t>adoptad</w:t>
      </w:r>
      <w:r w:rsidR="00122C7D" w:rsidRPr="009D09FF">
        <w:rPr>
          <w:rStyle w:val="Numeracinttulo"/>
          <w:b w:val="0"/>
          <w:spacing w:val="-2"/>
          <w:sz w:val="26"/>
        </w:rPr>
        <w:t>o</w:t>
      </w:r>
      <w:r w:rsidR="00AE3785" w:rsidRPr="009D09FF">
        <w:rPr>
          <w:rStyle w:val="Numeracinttulo"/>
          <w:b w:val="0"/>
          <w:spacing w:val="-2"/>
          <w:sz w:val="26"/>
        </w:rPr>
        <w:t>, l</w:t>
      </w:r>
      <w:r w:rsidRPr="009D09FF">
        <w:rPr>
          <w:rStyle w:val="Numeracinttulo"/>
          <w:b w:val="0"/>
          <w:spacing w:val="-2"/>
          <w:sz w:val="26"/>
        </w:rPr>
        <w:t xml:space="preserve">a </w:t>
      </w:r>
      <w:r w:rsidR="00382628" w:rsidRPr="009D09FF">
        <w:rPr>
          <w:rStyle w:val="Numeracinttulo"/>
          <w:b w:val="0"/>
          <w:spacing w:val="-2"/>
          <w:sz w:val="26"/>
        </w:rPr>
        <w:t>F</w:t>
      </w:r>
      <w:r w:rsidR="00DF63A9" w:rsidRPr="009D09FF">
        <w:rPr>
          <w:rStyle w:val="Numeracinttulo"/>
          <w:b w:val="0"/>
          <w:spacing w:val="-2"/>
          <w:sz w:val="26"/>
        </w:rPr>
        <w:t xml:space="preserve">iscalía </w:t>
      </w:r>
      <w:r w:rsidR="003A6046" w:rsidRPr="009D09FF">
        <w:rPr>
          <w:rStyle w:val="Numeracinttulo"/>
          <w:b w:val="0"/>
          <w:spacing w:val="-2"/>
          <w:sz w:val="26"/>
        </w:rPr>
        <w:t xml:space="preserve">y defensa impugnaron </w:t>
      </w:r>
      <w:r w:rsidR="00AE3785" w:rsidRPr="009D09FF">
        <w:rPr>
          <w:rStyle w:val="Numeracinttulo"/>
          <w:b w:val="0"/>
          <w:spacing w:val="-2"/>
          <w:sz w:val="26"/>
        </w:rPr>
        <w:t xml:space="preserve">tal determinación </w:t>
      </w:r>
      <w:r w:rsidR="003A6046" w:rsidRPr="009D09FF">
        <w:rPr>
          <w:rStyle w:val="Numeracinttulo"/>
          <w:b w:val="0"/>
          <w:spacing w:val="-2"/>
          <w:sz w:val="26"/>
        </w:rPr>
        <w:t>y procedieron a sustentarl</w:t>
      </w:r>
      <w:r w:rsidR="00DC4248" w:rsidRPr="009D09FF">
        <w:rPr>
          <w:rStyle w:val="Numeracinttulo"/>
          <w:b w:val="0"/>
          <w:spacing w:val="-2"/>
          <w:sz w:val="26"/>
        </w:rPr>
        <w:t>a</w:t>
      </w:r>
      <w:r w:rsidR="003A6046" w:rsidRPr="009D09FF">
        <w:rPr>
          <w:rStyle w:val="Numeracinttulo"/>
          <w:b w:val="0"/>
          <w:spacing w:val="-2"/>
          <w:sz w:val="26"/>
        </w:rPr>
        <w:t xml:space="preserve"> oralmente</w:t>
      </w:r>
      <w:r w:rsidR="00AE3785" w:rsidRPr="009D09FF">
        <w:rPr>
          <w:rStyle w:val="Numeracinttulo"/>
          <w:b w:val="0"/>
          <w:spacing w:val="-2"/>
          <w:sz w:val="26"/>
        </w:rPr>
        <w:t>.</w:t>
      </w:r>
    </w:p>
    <w:p w:rsidR="002F2C30" w:rsidRPr="009D09FF" w:rsidRDefault="002F2C30" w:rsidP="000D42A3">
      <w:pPr>
        <w:rPr>
          <w:rStyle w:val="Numeracinttulo"/>
          <w:b w:val="0"/>
          <w:spacing w:val="-2"/>
          <w:sz w:val="26"/>
        </w:rPr>
      </w:pPr>
    </w:p>
    <w:p w:rsidR="00F13C87" w:rsidRPr="009D09FF" w:rsidRDefault="00F13C87" w:rsidP="00F13C87">
      <w:pPr>
        <w:rPr>
          <w:rStyle w:val="Algerian"/>
          <w:spacing w:val="-2"/>
        </w:rPr>
      </w:pPr>
      <w:r w:rsidRPr="009D09FF">
        <w:rPr>
          <w:rStyle w:val="Algerian"/>
          <w:spacing w:val="-2"/>
        </w:rPr>
        <w:t>2.- Debate</w:t>
      </w:r>
    </w:p>
    <w:p w:rsidR="00B31B9A" w:rsidRPr="009D09FF" w:rsidRDefault="00B31B9A" w:rsidP="00F13C87">
      <w:pPr>
        <w:rPr>
          <w:b/>
          <w:spacing w:val="-2"/>
          <w:sz w:val="24"/>
          <w:szCs w:val="24"/>
        </w:rPr>
      </w:pPr>
    </w:p>
    <w:p w:rsidR="00F13C87" w:rsidRPr="009D09FF" w:rsidRDefault="00F13C87" w:rsidP="00F13C87">
      <w:pPr>
        <w:rPr>
          <w:spacing w:val="-2"/>
        </w:rPr>
      </w:pPr>
      <w:r w:rsidRPr="009D09FF">
        <w:rPr>
          <w:b/>
          <w:spacing w:val="-2"/>
          <w:sz w:val="24"/>
          <w:szCs w:val="24"/>
        </w:rPr>
        <w:t>2.1.-</w:t>
      </w:r>
      <w:r w:rsidRPr="009D09FF">
        <w:rPr>
          <w:spacing w:val="-2"/>
        </w:rPr>
        <w:t xml:space="preserve"> </w:t>
      </w:r>
      <w:r w:rsidR="00DF63A9" w:rsidRPr="009D09FF">
        <w:rPr>
          <w:spacing w:val="-2"/>
        </w:rPr>
        <w:t xml:space="preserve">Fiscalía </w:t>
      </w:r>
      <w:r w:rsidRPr="009D09FF">
        <w:rPr>
          <w:rFonts w:ascii="Verdana" w:hAnsi="Verdana"/>
          <w:spacing w:val="-2"/>
          <w:sz w:val="20"/>
          <w:szCs w:val="20"/>
        </w:rPr>
        <w:t>-como recurrente</w:t>
      </w:r>
      <w:r w:rsidRPr="009D09FF">
        <w:rPr>
          <w:rFonts w:ascii="Verdana" w:hAnsi="Verdana"/>
          <w:i/>
          <w:spacing w:val="-2"/>
          <w:sz w:val="20"/>
          <w:szCs w:val="20"/>
        </w:rPr>
        <w:t xml:space="preserve">- </w:t>
      </w:r>
    </w:p>
    <w:p w:rsidR="00F13C87" w:rsidRPr="009D09FF" w:rsidRDefault="00F13C87" w:rsidP="00F13C87">
      <w:pPr>
        <w:rPr>
          <w:rStyle w:val="Nombreprincipal"/>
          <w:spacing w:val="-2"/>
        </w:rPr>
      </w:pPr>
    </w:p>
    <w:p w:rsidR="00DF63A9" w:rsidRPr="009D09FF" w:rsidRDefault="00230BE0" w:rsidP="00F13C87">
      <w:pPr>
        <w:rPr>
          <w:spacing w:val="-2"/>
        </w:rPr>
      </w:pPr>
      <w:r w:rsidRPr="009D09FF">
        <w:rPr>
          <w:spacing w:val="-2"/>
        </w:rPr>
        <w:t xml:space="preserve">Concreta su disenso </w:t>
      </w:r>
      <w:r w:rsidR="00DF63A9" w:rsidRPr="009D09FF">
        <w:rPr>
          <w:spacing w:val="-2"/>
        </w:rPr>
        <w:t xml:space="preserve">básicamente en la no concesión al señor </w:t>
      </w:r>
      <w:r w:rsidR="00614BD9" w:rsidRPr="009D09FF">
        <w:rPr>
          <w:b/>
          <w:spacing w:val="-2"/>
          <w:sz w:val="22"/>
          <w:szCs w:val="22"/>
        </w:rPr>
        <w:t xml:space="preserve">GIRALDO AGUDELO </w:t>
      </w:r>
      <w:r w:rsidR="00DF63A9" w:rsidRPr="009D09FF">
        <w:rPr>
          <w:spacing w:val="-2"/>
        </w:rPr>
        <w:t>de la c</w:t>
      </w:r>
      <w:r w:rsidR="00181CEE" w:rsidRPr="009D09FF">
        <w:rPr>
          <w:spacing w:val="-2"/>
        </w:rPr>
        <w:t xml:space="preserve">ircunstancia </w:t>
      </w:r>
      <w:r w:rsidR="00DF63A9" w:rsidRPr="009D09FF">
        <w:rPr>
          <w:spacing w:val="-2"/>
        </w:rPr>
        <w:t>de marginalidad, en tanto</w:t>
      </w:r>
      <w:r w:rsidR="003E531E" w:rsidRPr="009D09FF">
        <w:rPr>
          <w:spacing w:val="-2"/>
        </w:rPr>
        <w:t xml:space="preserve"> </w:t>
      </w:r>
      <w:r w:rsidR="002A510C" w:rsidRPr="009D09FF">
        <w:rPr>
          <w:spacing w:val="-2"/>
        </w:rPr>
        <w:t xml:space="preserve">no </w:t>
      </w:r>
      <w:r w:rsidR="001F1327">
        <w:rPr>
          <w:spacing w:val="-2"/>
        </w:rPr>
        <w:t>hay</w:t>
      </w:r>
      <w:r w:rsidR="002A510C" w:rsidRPr="009D09FF">
        <w:rPr>
          <w:spacing w:val="-2"/>
        </w:rPr>
        <w:t xml:space="preserve"> discusión alguna acerca de</w:t>
      </w:r>
      <w:r w:rsidR="003E531E" w:rsidRPr="009D09FF">
        <w:rPr>
          <w:spacing w:val="-2"/>
        </w:rPr>
        <w:t xml:space="preserve"> su responsabilidad en la comisión del ilícito endilgado, y sustenta su petición</w:t>
      </w:r>
      <w:r w:rsidR="002A510C" w:rsidRPr="009D09FF">
        <w:rPr>
          <w:spacing w:val="-2"/>
        </w:rPr>
        <w:t xml:space="preserve"> en los siguientes términos</w:t>
      </w:r>
      <w:r w:rsidR="00DF63A9" w:rsidRPr="009D09FF">
        <w:rPr>
          <w:spacing w:val="-2"/>
        </w:rPr>
        <w:t>:</w:t>
      </w:r>
    </w:p>
    <w:p w:rsidR="00DF63A9" w:rsidRPr="009D09FF" w:rsidRDefault="00DF63A9" w:rsidP="00F13C87">
      <w:pPr>
        <w:rPr>
          <w:spacing w:val="-2"/>
        </w:rPr>
      </w:pPr>
    </w:p>
    <w:p w:rsidR="00A87134" w:rsidRPr="009D09FF" w:rsidRDefault="00DF63A9" w:rsidP="00C55208">
      <w:pPr>
        <w:rPr>
          <w:spacing w:val="-2"/>
        </w:rPr>
      </w:pPr>
      <w:r w:rsidRPr="009D09FF">
        <w:rPr>
          <w:spacing w:val="-2"/>
        </w:rPr>
        <w:t xml:space="preserve">- </w:t>
      </w:r>
      <w:r w:rsidR="00C55208" w:rsidRPr="009D09FF">
        <w:rPr>
          <w:spacing w:val="-2"/>
        </w:rPr>
        <w:t>La Fiscalía llev</w:t>
      </w:r>
      <w:r w:rsidR="00A14D24">
        <w:rPr>
          <w:spacing w:val="-2"/>
        </w:rPr>
        <w:t>ó al convencimiento al a quo acerca de que</w:t>
      </w:r>
      <w:r w:rsidR="00C55208" w:rsidRPr="009D09FF">
        <w:rPr>
          <w:spacing w:val="-2"/>
        </w:rPr>
        <w:t xml:space="preserve"> </w:t>
      </w:r>
      <w:r w:rsidR="007A4688">
        <w:rPr>
          <w:spacing w:val="-2"/>
        </w:rPr>
        <w:t xml:space="preserve">el </w:t>
      </w:r>
      <w:r w:rsidR="00C55208" w:rsidRPr="009D09FF">
        <w:rPr>
          <w:spacing w:val="-2"/>
        </w:rPr>
        <w:t xml:space="preserve">punible existió y que </w:t>
      </w:r>
      <w:r w:rsidR="00C55208" w:rsidRPr="009D09FF">
        <w:rPr>
          <w:b/>
          <w:spacing w:val="-2"/>
          <w:sz w:val="22"/>
          <w:szCs w:val="22"/>
        </w:rPr>
        <w:t>WILLIAM ENRIQUE GIRALDO</w:t>
      </w:r>
      <w:r w:rsidR="00C55208" w:rsidRPr="009D09FF">
        <w:rPr>
          <w:spacing w:val="-2"/>
          <w:sz w:val="22"/>
          <w:szCs w:val="22"/>
        </w:rPr>
        <w:t xml:space="preserve"> </w:t>
      </w:r>
      <w:r w:rsidR="00C55208" w:rsidRPr="009D09FF">
        <w:rPr>
          <w:spacing w:val="-2"/>
        </w:rPr>
        <w:t>era responsable</w:t>
      </w:r>
      <w:r w:rsidR="00A14D24">
        <w:rPr>
          <w:spacing w:val="-2"/>
        </w:rPr>
        <w:t xml:space="preserve"> del mismo</w:t>
      </w:r>
      <w:r w:rsidR="00C55208" w:rsidRPr="009D09FF">
        <w:rPr>
          <w:spacing w:val="-2"/>
        </w:rPr>
        <w:t>, como también probó la</w:t>
      </w:r>
      <w:r w:rsidR="00A87134" w:rsidRPr="009D09FF">
        <w:rPr>
          <w:spacing w:val="-2"/>
        </w:rPr>
        <w:t xml:space="preserve">s </w:t>
      </w:r>
      <w:r w:rsidR="00C55208" w:rsidRPr="009D09FF">
        <w:rPr>
          <w:spacing w:val="-2"/>
        </w:rPr>
        <w:t>circu</w:t>
      </w:r>
      <w:r w:rsidR="00A87134" w:rsidRPr="009D09FF">
        <w:rPr>
          <w:spacing w:val="-2"/>
        </w:rPr>
        <w:t>ns</w:t>
      </w:r>
      <w:r w:rsidR="00C55208" w:rsidRPr="009D09FF">
        <w:rPr>
          <w:spacing w:val="-2"/>
        </w:rPr>
        <w:t xml:space="preserve">tancias de marginalidad, ignorancia y </w:t>
      </w:r>
      <w:r w:rsidR="00A14D24">
        <w:rPr>
          <w:spacing w:val="-2"/>
        </w:rPr>
        <w:t xml:space="preserve">pobreza </w:t>
      </w:r>
      <w:r w:rsidR="00C55208" w:rsidRPr="009D09FF">
        <w:rPr>
          <w:spacing w:val="-2"/>
        </w:rPr>
        <w:t>extre</w:t>
      </w:r>
      <w:r w:rsidR="00A87134" w:rsidRPr="009D09FF">
        <w:rPr>
          <w:spacing w:val="-2"/>
        </w:rPr>
        <w:t>m</w:t>
      </w:r>
      <w:r w:rsidR="00C55208" w:rsidRPr="009D09FF">
        <w:rPr>
          <w:spacing w:val="-2"/>
        </w:rPr>
        <w:t>a</w:t>
      </w:r>
      <w:r w:rsidR="00A14D24">
        <w:rPr>
          <w:spacing w:val="-2"/>
        </w:rPr>
        <w:t xml:space="preserve">, además de existir relación de causalidad </w:t>
      </w:r>
      <w:r w:rsidR="00C55208" w:rsidRPr="009D09FF">
        <w:rPr>
          <w:spacing w:val="-2"/>
        </w:rPr>
        <w:t>entre es</w:t>
      </w:r>
      <w:r w:rsidR="00A87134" w:rsidRPr="009D09FF">
        <w:rPr>
          <w:spacing w:val="-2"/>
        </w:rPr>
        <w:t>tas y la conducta desplegada</w:t>
      </w:r>
      <w:r w:rsidR="00A14D24">
        <w:rPr>
          <w:spacing w:val="-2"/>
        </w:rPr>
        <w:t>. Lo anterior tal cual</w:t>
      </w:r>
      <w:r w:rsidR="00A87134" w:rsidRPr="009D09FF">
        <w:rPr>
          <w:spacing w:val="-2"/>
        </w:rPr>
        <w:t xml:space="preserve"> se ha hecho en otros casos similares donde incluso se ha pedido la preclusión por antijuridicidad material con ocasión de los pro</w:t>
      </w:r>
      <w:r w:rsidR="00A14D24">
        <w:rPr>
          <w:spacing w:val="-2"/>
        </w:rPr>
        <w:t>nunciamientos jurisprudenciales;</w:t>
      </w:r>
      <w:r w:rsidR="00A87134" w:rsidRPr="009D09FF">
        <w:rPr>
          <w:spacing w:val="-2"/>
        </w:rPr>
        <w:t xml:space="preserve"> aunque ello </w:t>
      </w:r>
      <w:r w:rsidR="001D0D45" w:rsidRPr="009D09FF">
        <w:rPr>
          <w:spacing w:val="-2"/>
        </w:rPr>
        <w:t xml:space="preserve">acá </w:t>
      </w:r>
      <w:r w:rsidR="00A87134" w:rsidRPr="009D09FF">
        <w:rPr>
          <w:spacing w:val="-2"/>
        </w:rPr>
        <w:t xml:space="preserve">no se hizo por los </w:t>
      </w:r>
      <w:r w:rsidR="00C55208" w:rsidRPr="009D09FF">
        <w:rPr>
          <w:spacing w:val="-2"/>
        </w:rPr>
        <w:t>manejos que la def</w:t>
      </w:r>
      <w:r w:rsidR="00A87134" w:rsidRPr="009D09FF">
        <w:rPr>
          <w:spacing w:val="-2"/>
        </w:rPr>
        <w:t>en</w:t>
      </w:r>
      <w:r w:rsidR="00C55208" w:rsidRPr="009D09FF">
        <w:rPr>
          <w:spacing w:val="-2"/>
        </w:rPr>
        <w:t>sa inic</w:t>
      </w:r>
      <w:r w:rsidR="00A87134" w:rsidRPr="009D09FF">
        <w:rPr>
          <w:spacing w:val="-2"/>
        </w:rPr>
        <w:t>i</w:t>
      </w:r>
      <w:r w:rsidR="00C55208" w:rsidRPr="009D09FF">
        <w:rPr>
          <w:spacing w:val="-2"/>
        </w:rPr>
        <w:t>al tuvo en este asunto,</w:t>
      </w:r>
      <w:r w:rsidR="00A87134" w:rsidRPr="009D09FF">
        <w:rPr>
          <w:spacing w:val="-2"/>
        </w:rPr>
        <w:t xml:space="preserve"> con quien </w:t>
      </w:r>
      <w:r w:rsidR="001D0D45" w:rsidRPr="009D09FF">
        <w:rPr>
          <w:spacing w:val="-2"/>
        </w:rPr>
        <w:t>no se pudo realizar preacuerdo.</w:t>
      </w:r>
    </w:p>
    <w:p w:rsidR="00A87134" w:rsidRPr="009D09FF" w:rsidRDefault="00A87134" w:rsidP="00C55208">
      <w:pPr>
        <w:rPr>
          <w:spacing w:val="-2"/>
        </w:rPr>
      </w:pPr>
    </w:p>
    <w:p w:rsidR="00AE241D" w:rsidRPr="009D09FF" w:rsidRDefault="00A87134" w:rsidP="00C55208">
      <w:pPr>
        <w:rPr>
          <w:spacing w:val="-2"/>
        </w:rPr>
      </w:pPr>
      <w:r w:rsidRPr="009D09FF">
        <w:rPr>
          <w:spacing w:val="-2"/>
        </w:rPr>
        <w:lastRenderedPageBreak/>
        <w:t>- Al formularse cargos se hizo por la modalidad de “llevar consigo”</w:t>
      </w:r>
      <w:r w:rsidR="00593A4E">
        <w:rPr>
          <w:spacing w:val="-2"/>
        </w:rPr>
        <w:t>,</w:t>
      </w:r>
      <w:r w:rsidR="00C55208" w:rsidRPr="009D09FF">
        <w:rPr>
          <w:spacing w:val="-2"/>
        </w:rPr>
        <w:t xml:space="preserve"> no por venta</w:t>
      </w:r>
      <w:r w:rsidRPr="009D09FF">
        <w:rPr>
          <w:spacing w:val="-2"/>
        </w:rPr>
        <w:t xml:space="preserve"> o</w:t>
      </w:r>
      <w:r w:rsidR="00C55208" w:rsidRPr="009D09FF">
        <w:rPr>
          <w:spacing w:val="-2"/>
        </w:rPr>
        <w:t xml:space="preserve"> distribución</w:t>
      </w:r>
      <w:r w:rsidR="00593A4E">
        <w:rPr>
          <w:spacing w:val="-2"/>
        </w:rPr>
        <w:t>,</w:t>
      </w:r>
      <w:r w:rsidR="00C55208" w:rsidRPr="009D09FF">
        <w:rPr>
          <w:spacing w:val="-2"/>
        </w:rPr>
        <w:t xml:space="preserve"> </w:t>
      </w:r>
      <w:r w:rsidRPr="009D09FF">
        <w:rPr>
          <w:spacing w:val="-2"/>
        </w:rPr>
        <w:t>y al existir una mínima potencialidad de daño</w:t>
      </w:r>
      <w:r w:rsidR="0007590A" w:rsidRPr="009D09FF">
        <w:rPr>
          <w:spacing w:val="-2"/>
        </w:rPr>
        <w:t xml:space="preserve"> por sobrepasarse</w:t>
      </w:r>
      <w:r w:rsidRPr="009D09FF">
        <w:rPr>
          <w:spacing w:val="-2"/>
        </w:rPr>
        <w:t xml:space="preserve"> la dosis permitida, por eso se le sancionó, pero </w:t>
      </w:r>
      <w:r w:rsidR="00C55208" w:rsidRPr="009D09FF">
        <w:rPr>
          <w:spacing w:val="-2"/>
        </w:rPr>
        <w:t>no est</w:t>
      </w:r>
      <w:r w:rsidR="00AE241D" w:rsidRPr="009D09FF">
        <w:rPr>
          <w:spacing w:val="-2"/>
        </w:rPr>
        <w:t>á</w:t>
      </w:r>
      <w:r w:rsidR="00C55208" w:rsidRPr="009D09FF">
        <w:rPr>
          <w:spacing w:val="-2"/>
        </w:rPr>
        <w:t xml:space="preserve"> de acuerdo frente al no reco</w:t>
      </w:r>
      <w:r w:rsidR="00AE241D" w:rsidRPr="009D09FF">
        <w:rPr>
          <w:spacing w:val="-2"/>
        </w:rPr>
        <w:t>noci</w:t>
      </w:r>
      <w:r w:rsidR="00C55208" w:rsidRPr="009D09FF">
        <w:rPr>
          <w:spacing w:val="-2"/>
        </w:rPr>
        <w:t xml:space="preserve">miento </w:t>
      </w:r>
      <w:r w:rsidR="00AE241D" w:rsidRPr="009D09FF">
        <w:rPr>
          <w:spacing w:val="-2"/>
        </w:rPr>
        <w:t xml:space="preserve">de la </w:t>
      </w:r>
      <w:r w:rsidR="00C55208" w:rsidRPr="009D09FF">
        <w:rPr>
          <w:spacing w:val="-2"/>
        </w:rPr>
        <w:t>margin</w:t>
      </w:r>
      <w:r w:rsidR="00AE241D" w:rsidRPr="009D09FF">
        <w:rPr>
          <w:spacing w:val="-2"/>
        </w:rPr>
        <w:t>a</w:t>
      </w:r>
      <w:r w:rsidR="00C55208" w:rsidRPr="009D09FF">
        <w:rPr>
          <w:spacing w:val="-2"/>
        </w:rPr>
        <w:t xml:space="preserve">lidad, </w:t>
      </w:r>
      <w:r w:rsidR="00AE241D" w:rsidRPr="009D09FF">
        <w:rPr>
          <w:spacing w:val="-2"/>
        </w:rPr>
        <w:t>pues cada caso debe analizarse de manera particular, no como una ecuación matemática, má</w:t>
      </w:r>
      <w:r w:rsidR="007A4688">
        <w:rPr>
          <w:spacing w:val="-2"/>
        </w:rPr>
        <w:t xml:space="preserve">s aun </w:t>
      </w:r>
      <w:r w:rsidR="00AE241D" w:rsidRPr="009D09FF">
        <w:rPr>
          <w:spacing w:val="-2"/>
        </w:rPr>
        <w:t xml:space="preserve">cuando el </w:t>
      </w:r>
      <w:r w:rsidR="00C55208" w:rsidRPr="009D09FF">
        <w:rPr>
          <w:spacing w:val="-2"/>
        </w:rPr>
        <w:t xml:space="preserve">flagelo de las drogas </w:t>
      </w:r>
      <w:r w:rsidR="00AE241D" w:rsidRPr="009D09FF">
        <w:rPr>
          <w:spacing w:val="-2"/>
        </w:rPr>
        <w:t>ha causado un gran daño en las familias.</w:t>
      </w:r>
    </w:p>
    <w:p w:rsidR="00593A4E" w:rsidRDefault="00593A4E" w:rsidP="001D0D45">
      <w:pPr>
        <w:rPr>
          <w:spacing w:val="-2"/>
        </w:rPr>
      </w:pPr>
    </w:p>
    <w:p w:rsidR="001D0D45" w:rsidRPr="009D09FF" w:rsidRDefault="001A76C4" w:rsidP="001D0D45">
      <w:pPr>
        <w:rPr>
          <w:spacing w:val="-2"/>
        </w:rPr>
      </w:pPr>
      <w:r>
        <w:rPr>
          <w:spacing w:val="-2"/>
        </w:rPr>
        <w:t>- N</w:t>
      </w:r>
      <w:r w:rsidR="00C55208" w:rsidRPr="009D09FF">
        <w:rPr>
          <w:spacing w:val="-2"/>
        </w:rPr>
        <w:t>o hay duda</w:t>
      </w:r>
      <w:r>
        <w:rPr>
          <w:spacing w:val="-2"/>
        </w:rPr>
        <w:t xml:space="preserve"> acerca</w:t>
      </w:r>
      <w:r w:rsidR="00C55208" w:rsidRPr="009D09FF">
        <w:rPr>
          <w:spacing w:val="-2"/>
        </w:rPr>
        <w:t xml:space="preserve"> </w:t>
      </w:r>
      <w:r w:rsidR="00AE241D" w:rsidRPr="009D09FF">
        <w:rPr>
          <w:spacing w:val="-2"/>
        </w:rPr>
        <w:t xml:space="preserve">de la </w:t>
      </w:r>
      <w:r w:rsidR="00C55208" w:rsidRPr="009D09FF">
        <w:rPr>
          <w:spacing w:val="-2"/>
        </w:rPr>
        <w:t>res</w:t>
      </w:r>
      <w:r w:rsidR="00AE241D" w:rsidRPr="009D09FF">
        <w:rPr>
          <w:spacing w:val="-2"/>
        </w:rPr>
        <w:t>p</w:t>
      </w:r>
      <w:r w:rsidR="00C55208" w:rsidRPr="009D09FF">
        <w:rPr>
          <w:spacing w:val="-2"/>
        </w:rPr>
        <w:t>onsabil</w:t>
      </w:r>
      <w:r w:rsidR="00AE241D" w:rsidRPr="009D09FF">
        <w:rPr>
          <w:spacing w:val="-2"/>
        </w:rPr>
        <w:t>i</w:t>
      </w:r>
      <w:r w:rsidR="00C55208" w:rsidRPr="009D09FF">
        <w:rPr>
          <w:spacing w:val="-2"/>
        </w:rPr>
        <w:t xml:space="preserve">dad, </w:t>
      </w:r>
      <w:r w:rsidR="00AE241D" w:rsidRPr="009D09FF">
        <w:rPr>
          <w:spacing w:val="-2"/>
        </w:rPr>
        <w:t>pero hay un dictamen de perito en psi</w:t>
      </w:r>
      <w:r w:rsidR="00C55208" w:rsidRPr="009D09FF">
        <w:rPr>
          <w:spacing w:val="-2"/>
        </w:rPr>
        <w:t>colog</w:t>
      </w:r>
      <w:r w:rsidR="00AE241D" w:rsidRPr="009D09FF">
        <w:rPr>
          <w:spacing w:val="-2"/>
        </w:rPr>
        <w:t>í</w:t>
      </w:r>
      <w:r w:rsidR="00C55208" w:rsidRPr="009D09FF">
        <w:rPr>
          <w:spacing w:val="-2"/>
        </w:rPr>
        <w:t xml:space="preserve">a que </w:t>
      </w:r>
      <w:r w:rsidR="001D0D45" w:rsidRPr="009D09FF">
        <w:rPr>
          <w:spacing w:val="-2"/>
        </w:rPr>
        <w:t xml:space="preserve">concluye que </w:t>
      </w:r>
      <w:r w:rsidR="00DA0841">
        <w:rPr>
          <w:spacing w:val="-2"/>
        </w:rPr>
        <w:t>es consumidor</w:t>
      </w:r>
      <w:r w:rsidR="00C55208" w:rsidRPr="009D09FF">
        <w:rPr>
          <w:spacing w:val="-2"/>
        </w:rPr>
        <w:t xml:space="preserve"> compulsivo, </w:t>
      </w:r>
      <w:r w:rsidR="001D0D45" w:rsidRPr="009D09FF">
        <w:rPr>
          <w:spacing w:val="-2"/>
        </w:rPr>
        <w:t xml:space="preserve">que </w:t>
      </w:r>
      <w:r w:rsidR="00C55208" w:rsidRPr="009D09FF">
        <w:rPr>
          <w:spacing w:val="-2"/>
        </w:rPr>
        <w:t>es</w:t>
      </w:r>
      <w:r w:rsidR="001D0D45" w:rsidRPr="009D09FF">
        <w:rPr>
          <w:spacing w:val="-2"/>
        </w:rPr>
        <w:t xml:space="preserve"> un </w:t>
      </w:r>
      <w:r w:rsidR="00C55208" w:rsidRPr="009D09FF">
        <w:rPr>
          <w:spacing w:val="-2"/>
        </w:rPr>
        <w:t xml:space="preserve"> muchacho </w:t>
      </w:r>
      <w:r w:rsidR="001D0D45" w:rsidRPr="009D09FF">
        <w:rPr>
          <w:spacing w:val="-2"/>
        </w:rPr>
        <w:t xml:space="preserve">trabajador sin privilegios como nosotros los tenemos, </w:t>
      </w:r>
      <w:r w:rsidR="00DA0841">
        <w:rPr>
          <w:spacing w:val="-2"/>
        </w:rPr>
        <w:t>y</w:t>
      </w:r>
      <w:r w:rsidR="001D0D45" w:rsidRPr="009D09FF">
        <w:rPr>
          <w:spacing w:val="-2"/>
        </w:rPr>
        <w:t xml:space="preserve"> considera que el a quo </w:t>
      </w:r>
      <w:r w:rsidR="00C55208" w:rsidRPr="009D09FF">
        <w:rPr>
          <w:spacing w:val="-2"/>
        </w:rPr>
        <w:t>olvida las circunstancias que fueron proba</w:t>
      </w:r>
      <w:r w:rsidR="001D0D45" w:rsidRPr="009D09FF">
        <w:rPr>
          <w:spacing w:val="-2"/>
        </w:rPr>
        <w:t xml:space="preserve">das </w:t>
      </w:r>
      <w:r w:rsidR="00C55208" w:rsidRPr="009D09FF">
        <w:rPr>
          <w:spacing w:val="-2"/>
        </w:rPr>
        <w:t>en juicio</w:t>
      </w:r>
      <w:r w:rsidR="001D0D45" w:rsidRPr="009D09FF">
        <w:rPr>
          <w:spacing w:val="-2"/>
        </w:rPr>
        <w:t xml:space="preserve"> y </w:t>
      </w:r>
      <w:r w:rsidR="00C55208" w:rsidRPr="009D09FF">
        <w:rPr>
          <w:spacing w:val="-2"/>
        </w:rPr>
        <w:t>admi</w:t>
      </w:r>
      <w:r w:rsidR="001D0D45" w:rsidRPr="009D09FF">
        <w:rPr>
          <w:spacing w:val="-2"/>
        </w:rPr>
        <w:t>t</w:t>
      </w:r>
      <w:r w:rsidR="00C55208" w:rsidRPr="009D09FF">
        <w:rPr>
          <w:spacing w:val="-2"/>
        </w:rPr>
        <w:t xml:space="preserve">idas como pruebas, </w:t>
      </w:r>
      <w:r w:rsidR="001D0D45" w:rsidRPr="009D09FF">
        <w:rPr>
          <w:spacing w:val="-2"/>
        </w:rPr>
        <w:t>las que no se valoraron</w:t>
      </w:r>
      <w:r w:rsidR="00C55208" w:rsidRPr="009D09FF">
        <w:rPr>
          <w:spacing w:val="-2"/>
        </w:rPr>
        <w:t xml:space="preserve"> adecuadamente,</w:t>
      </w:r>
      <w:r w:rsidR="001D0D45" w:rsidRPr="009D09FF">
        <w:rPr>
          <w:spacing w:val="-2"/>
        </w:rPr>
        <w:t xml:space="preserve"> máxime que en este asunto no</w:t>
      </w:r>
      <w:r w:rsidR="00C55208" w:rsidRPr="009D09FF">
        <w:rPr>
          <w:spacing w:val="-2"/>
        </w:rPr>
        <w:t xml:space="preserve"> hubo </w:t>
      </w:r>
      <w:r w:rsidR="00DA0841">
        <w:rPr>
          <w:spacing w:val="-2"/>
        </w:rPr>
        <w:t xml:space="preserve">un </w:t>
      </w:r>
      <w:r w:rsidR="00C55208" w:rsidRPr="009D09FF">
        <w:rPr>
          <w:spacing w:val="-2"/>
        </w:rPr>
        <w:t xml:space="preserve">acto </w:t>
      </w:r>
      <w:r w:rsidR="001D0D45" w:rsidRPr="009D09FF">
        <w:rPr>
          <w:spacing w:val="-2"/>
        </w:rPr>
        <w:t xml:space="preserve">que mostrara a los </w:t>
      </w:r>
      <w:r w:rsidR="00C55208" w:rsidRPr="009D09FF">
        <w:rPr>
          <w:spacing w:val="-2"/>
        </w:rPr>
        <w:t xml:space="preserve">uniformados que </w:t>
      </w:r>
      <w:r w:rsidR="001D0D45" w:rsidRPr="009D09FF">
        <w:rPr>
          <w:spacing w:val="-2"/>
        </w:rPr>
        <w:t xml:space="preserve">tuviera la sustancia para la venta, pues solo la llevaba consigo </w:t>
      </w:r>
      <w:r w:rsidR="0007590A" w:rsidRPr="009D09FF">
        <w:rPr>
          <w:spacing w:val="-2"/>
        </w:rPr>
        <w:t>por</w:t>
      </w:r>
      <w:r w:rsidR="001D0D45" w:rsidRPr="009D09FF">
        <w:rPr>
          <w:spacing w:val="-2"/>
        </w:rPr>
        <w:t xml:space="preserve"> </w:t>
      </w:r>
      <w:r w:rsidR="002234B9" w:rsidRPr="009D09FF">
        <w:rPr>
          <w:spacing w:val="-2"/>
        </w:rPr>
        <w:t>sus condiciones</w:t>
      </w:r>
      <w:r w:rsidR="00DA0841">
        <w:rPr>
          <w:spacing w:val="-2"/>
        </w:rPr>
        <w:t xml:space="preserve"> de marginalidad y pobreza, ya que</w:t>
      </w:r>
      <w:r w:rsidR="002234B9" w:rsidRPr="009D09FF">
        <w:rPr>
          <w:spacing w:val="-2"/>
        </w:rPr>
        <w:t xml:space="preserve"> por ser una persona </w:t>
      </w:r>
      <w:r w:rsidR="00C55208" w:rsidRPr="009D09FF">
        <w:rPr>
          <w:spacing w:val="-2"/>
        </w:rPr>
        <w:t xml:space="preserve">de extracción humilde </w:t>
      </w:r>
      <w:r w:rsidR="005D0BCA" w:rsidRPr="009D09FF">
        <w:rPr>
          <w:spacing w:val="-2"/>
        </w:rPr>
        <w:t>e</w:t>
      </w:r>
      <w:r w:rsidR="001D0D45" w:rsidRPr="009D09FF">
        <w:rPr>
          <w:spacing w:val="-2"/>
        </w:rPr>
        <w:t>l</w:t>
      </w:r>
      <w:r w:rsidR="005D0BCA" w:rsidRPr="009D09FF">
        <w:rPr>
          <w:spacing w:val="-2"/>
        </w:rPr>
        <w:t>lo</w:t>
      </w:r>
      <w:r w:rsidR="001D0D45" w:rsidRPr="009D09FF">
        <w:rPr>
          <w:spacing w:val="-2"/>
        </w:rPr>
        <w:t xml:space="preserve"> </w:t>
      </w:r>
      <w:r w:rsidR="002234B9" w:rsidRPr="009D09FF">
        <w:rPr>
          <w:spacing w:val="-2"/>
        </w:rPr>
        <w:t xml:space="preserve">lo llevó </w:t>
      </w:r>
      <w:r w:rsidR="001D0D45" w:rsidRPr="009D09FF">
        <w:rPr>
          <w:spacing w:val="-2"/>
        </w:rPr>
        <w:t>a ese consumo</w:t>
      </w:r>
      <w:r w:rsidR="00C55208" w:rsidRPr="009D09FF">
        <w:rPr>
          <w:spacing w:val="-2"/>
        </w:rPr>
        <w:t xml:space="preserve"> compulsivo</w:t>
      </w:r>
      <w:r w:rsidR="002234B9" w:rsidRPr="009D09FF">
        <w:rPr>
          <w:spacing w:val="-2"/>
        </w:rPr>
        <w:t>.</w:t>
      </w:r>
    </w:p>
    <w:p w:rsidR="002A092C" w:rsidRPr="009D09FF" w:rsidRDefault="002A092C" w:rsidP="00DF63A9">
      <w:pPr>
        <w:rPr>
          <w:spacing w:val="-2"/>
        </w:rPr>
      </w:pPr>
    </w:p>
    <w:p w:rsidR="00A62DBE" w:rsidRPr="009D09FF" w:rsidRDefault="002A092C" w:rsidP="00DF63A9">
      <w:pPr>
        <w:rPr>
          <w:spacing w:val="-2"/>
        </w:rPr>
      </w:pPr>
      <w:r w:rsidRPr="009D09FF">
        <w:rPr>
          <w:spacing w:val="-2"/>
        </w:rPr>
        <w:t xml:space="preserve">Solicita en </w:t>
      </w:r>
      <w:r w:rsidR="00A62DBE" w:rsidRPr="009D09FF">
        <w:rPr>
          <w:spacing w:val="-2"/>
        </w:rPr>
        <w:t xml:space="preserve">consecuencia se </w:t>
      </w:r>
      <w:r w:rsidR="00C55208" w:rsidRPr="009D09FF">
        <w:rPr>
          <w:spacing w:val="-2"/>
        </w:rPr>
        <w:t>revoque la decisión adoptada, únicamente en lo atinente al no reconocimiento de las circunstancias de marginalidad</w:t>
      </w:r>
      <w:r w:rsidR="00A62DBE" w:rsidRPr="009D09FF">
        <w:rPr>
          <w:spacing w:val="-2"/>
        </w:rPr>
        <w:t xml:space="preserve">. </w:t>
      </w:r>
    </w:p>
    <w:p w:rsidR="00A62DBE" w:rsidRPr="009D09FF" w:rsidRDefault="00A62DBE" w:rsidP="00901375">
      <w:pPr>
        <w:rPr>
          <w:b/>
          <w:spacing w:val="-2"/>
          <w:sz w:val="24"/>
          <w:szCs w:val="24"/>
        </w:rPr>
      </w:pPr>
    </w:p>
    <w:p w:rsidR="00A62DBE" w:rsidRPr="009D09FF" w:rsidRDefault="00901375" w:rsidP="00901375">
      <w:pPr>
        <w:rPr>
          <w:spacing w:val="-2"/>
        </w:rPr>
      </w:pPr>
      <w:r w:rsidRPr="009D09FF">
        <w:rPr>
          <w:b/>
          <w:spacing w:val="-2"/>
          <w:sz w:val="24"/>
          <w:szCs w:val="24"/>
        </w:rPr>
        <w:t>2.2.-</w:t>
      </w:r>
      <w:r w:rsidRPr="009D09FF">
        <w:rPr>
          <w:spacing w:val="-2"/>
        </w:rPr>
        <w:t xml:space="preserve"> </w:t>
      </w:r>
      <w:r w:rsidR="00A62DBE" w:rsidRPr="009D09FF">
        <w:rPr>
          <w:spacing w:val="-2"/>
        </w:rPr>
        <w:t xml:space="preserve">Defensa </w:t>
      </w:r>
      <w:r w:rsidR="00A62DBE" w:rsidRPr="009D09FF">
        <w:rPr>
          <w:rFonts w:ascii="Verdana" w:hAnsi="Verdana"/>
          <w:spacing w:val="-2"/>
          <w:sz w:val="20"/>
          <w:szCs w:val="20"/>
        </w:rPr>
        <w:t>- recurrente-</w:t>
      </w:r>
      <w:r w:rsidR="00A62DBE" w:rsidRPr="009D09FF">
        <w:rPr>
          <w:spacing w:val="-2"/>
        </w:rPr>
        <w:t xml:space="preserve"> </w:t>
      </w:r>
    </w:p>
    <w:p w:rsidR="00A62DBE" w:rsidRPr="009D09FF" w:rsidRDefault="00A62DBE" w:rsidP="00901375">
      <w:pPr>
        <w:rPr>
          <w:spacing w:val="-2"/>
        </w:rPr>
      </w:pPr>
    </w:p>
    <w:p w:rsidR="000F18FA" w:rsidRPr="009D09FF" w:rsidRDefault="00053B43" w:rsidP="00C55208">
      <w:pPr>
        <w:rPr>
          <w:spacing w:val="-2"/>
        </w:rPr>
      </w:pPr>
      <w:r>
        <w:rPr>
          <w:spacing w:val="-2"/>
        </w:rPr>
        <w:t>Dice no compartir</w:t>
      </w:r>
      <w:r w:rsidR="001D0D45" w:rsidRPr="009D09FF">
        <w:rPr>
          <w:spacing w:val="-2"/>
        </w:rPr>
        <w:t xml:space="preserve"> los argumentos que</w:t>
      </w:r>
      <w:r>
        <w:rPr>
          <w:spacing w:val="-2"/>
        </w:rPr>
        <w:t xml:space="preserve"> dieron lugar a</w:t>
      </w:r>
      <w:r w:rsidR="001D0D45" w:rsidRPr="009D09FF">
        <w:rPr>
          <w:spacing w:val="-2"/>
        </w:rPr>
        <w:t xml:space="preserve"> negar la circunstancia de marginalidad</w:t>
      </w:r>
      <w:r w:rsidR="00C55208" w:rsidRPr="009D09FF">
        <w:rPr>
          <w:spacing w:val="-2"/>
        </w:rPr>
        <w:t>,</w:t>
      </w:r>
      <w:r w:rsidR="001D0D45" w:rsidRPr="009D09FF">
        <w:rPr>
          <w:spacing w:val="-2"/>
        </w:rPr>
        <w:t xml:space="preserve"> la cual está sustentada en dictamen pericial que estableció que </w:t>
      </w:r>
      <w:r w:rsidR="001D0D45" w:rsidRPr="009D09FF">
        <w:rPr>
          <w:b/>
          <w:spacing w:val="-2"/>
          <w:sz w:val="22"/>
          <w:szCs w:val="22"/>
        </w:rPr>
        <w:t>WILLIAM ENRIQUE</w:t>
      </w:r>
      <w:r w:rsidR="001D0D45" w:rsidRPr="009D09FF">
        <w:rPr>
          <w:spacing w:val="-2"/>
        </w:rPr>
        <w:t xml:space="preserve"> es</w:t>
      </w:r>
      <w:r w:rsidR="00C55208" w:rsidRPr="009D09FF">
        <w:rPr>
          <w:spacing w:val="-2"/>
        </w:rPr>
        <w:t xml:space="preserve"> adict</w:t>
      </w:r>
      <w:r w:rsidR="001D0D45" w:rsidRPr="009D09FF">
        <w:rPr>
          <w:spacing w:val="-2"/>
        </w:rPr>
        <w:t>o</w:t>
      </w:r>
      <w:r w:rsidR="00C55208" w:rsidRPr="009D09FF">
        <w:rPr>
          <w:spacing w:val="-2"/>
        </w:rPr>
        <w:t xml:space="preserve"> a </w:t>
      </w:r>
      <w:r w:rsidR="001D0D45" w:rsidRPr="009D09FF">
        <w:rPr>
          <w:spacing w:val="-2"/>
        </w:rPr>
        <w:t xml:space="preserve">los </w:t>
      </w:r>
      <w:r w:rsidR="00C55208" w:rsidRPr="009D09FF">
        <w:rPr>
          <w:spacing w:val="-2"/>
        </w:rPr>
        <w:t>estupefacie</w:t>
      </w:r>
      <w:r w:rsidR="001D0D45" w:rsidRPr="009D09FF">
        <w:rPr>
          <w:spacing w:val="-2"/>
        </w:rPr>
        <w:t>n</w:t>
      </w:r>
      <w:r w:rsidR="00C55208" w:rsidRPr="009D09FF">
        <w:rPr>
          <w:spacing w:val="-2"/>
        </w:rPr>
        <w:t>tes</w:t>
      </w:r>
      <w:r w:rsidR="001D0D45" w:rsidRPr="009D09FF">
        <w:rPr>
          <w:spacing w:val="-2"/>
        </w:rPr>
        <w:t xml:space="preserve">, lo que </w:t>
      </w:r>
      <w:r w:rsidR="005D0BCA" w:rsidRPr="009D09FF">
        <w:rPr>
          <w:spacing w:val="-2"/>
        </w:rPr>
        <w:t xml:space="preserve">se </w:t>
      </w:r>
      <w:r w:rsidR="001D0D45" w:rsidRPr="009D09FF">
        <w:rPr>
          <w:spacing w:val="-2"/>
        </w:rPr>
        <w:t xml:space="preserve">desconoce </w:t>
      </w:r>
      <w:r w:rsidR="000F18FA" w:rsidRPr="009D09FF">
        <w:rPr>
          <w:spacing w:val="-2"/>
        </w:rPr>
        <w:t>en el fallo al hablarse de la cantidad de droga y hacer</w:t>
      </w:r>
      <w:r w:rsidR="00645074" w:rsidRPr="009D09FF">
        <w:rPr>
          <w:spacing w:val="-2"/>
        </w:rPr>
        <w:t>se</w:t>
      </w:r>
      <w:r w:rsidR="000F18FA" w:rsidRPr="009D09FF">
        <w:rPr>
          <w:spacing w:val="-2"/>
        </w:rPr>
        <w:t xml:space="preserve"> suposiciones con respecto al destino de la misma</w:t>
      </w:r>
      <w:r w:rsidR="00C55208" w:rsidRPr="009D09FF">
        <w:rPr>
          <w:spacing w:val="-2"/>
        </w:rPr>
        <w:t>,</w:t>
      </w:r>
      <w:r w:rsidR="000F18FA" w:rsidRPr="009D09FF">
        <w:rPr>
          <w:spacing w:val="-2"/>
        </w:rPr>
        <w:t xml:space="preserve"> </w:t>
      </w:r>
      <w:r w:rsidR="007A4688">
        <w:rPr>
          <w:spacing w:val="-2"/>
        </w:rPr>
        <w:t xml:space="preserve">cuando </w:t>
      </w:r>
      <w:r w:rsidR="000F18FA" w:rsidRPr="009D09FF">
        <w:rPr>
          <w:spacing w:val="-2"/>
        </w:rPr>
        <w:t xml:space="preserve">lo único </w:t>
      </w:r>
      <w:r w:rsidR="00FD55B0">
        <w:rPr>
          <w:spacing w:val="-2"/>
        </w:rPr>
        <w:t>probado es q</w:t>
      </w:r>
      <w:r w:rsidR="000F18FA" w:rsidRPr="009D09FF">
        <w:rPr>
          <w:spacing w:val="-2"/>
        </w:rPr>
        <w:t>ue la “llevaba consigo”</w:t>
      </w:r>
      <w:r w:rsidR="00C55208" w:rsidRPr="009D09FF">
        <w:rPr>
          <w:spacing w:val="-2"/>
        </w:rPr>
        <w:t xml:space="preserve">, por </w:t>
      </w:r>
      <w:r w:rsidR="000F18FA" w:rsidRPr="009D09FF">
        <w:rPr>
          <w:spacing w:val="-2"/>
        </w:rPr>
        <w:t>lo cual se acusó y se condenó</w:t>
      </w:r>
      <w:r w:rsidR="00FD55B0">
        <w:rPr>
          <w:spacing w:val="-2"/>
        </w:rPr>
        <w:t>. Además</w:t>
      </w:r>
      <w:r w:rsidR="00BB5AA8" w:rsidRPr="009D09FF">
        <w:rPr>
          <w:spacing w:val="-2"/>
        </w:rPr>
        <w:t xml:space="preserve"> existe </w:t>
      </w:r>
      <w:r w:rsidR="000F18FA" w:rsidRPr="009D09FF">
        <w:rPr>
          <w:spacing w:val="-2"/>
        </w:rPr>
        <w:t>dictamen</w:t>
      </w:r>
      <w:r w:rsidR="00C55208" w:rsidRPr="009D09FF">
        <w:rPr>
          <w:spacing w:val="-2"/>
        </w:rPr>
        <w:t xml:space="preserve"> de medicina legal</w:t>
      </w:r>
      <w:r w:rsidR="000F18FA" w:rsidRPr="009D09FF">
        <w:rPr>
          <w:spacing w:val="-2"/>
        </w:rPr>
        <w:t xml:space="preserve"> y declaraciones </w:t>
      </w:r>
      <w:proofErr w:type="spellStart"/>
      <w:r w:rsidR="00C55208" w:rsidRPr="009D09FF">
        <w:rPr>
          <w:spacing w:val="-2"/>
        </w:rPr>
        <w:t>e</w:t>
      </w:r>
      <w:r w:rsidR="000F18FA" w:rsidRPr="009D09FF">
        <w:rPr>
          <w:spacing w:val="-2"/>
        </w:rPr>
        <w:t>x</w:t>
      </w:r>
      <w:r w:rsidR="00C55208" w:rsidRPr="009D09FF">
        <w:rPr>
          <w:spacing w:val="-2"/>
        </w:rPr>
        <w:t>trajuicio</w:t>
      </w:r>
      <w:proofErr w:type="spellEnd"/>
      <w:r w:rsidR="00C55208" w:rsidRPr="009D09FF">
        <w:rPr>
          <w:spacing w:val="-2"/>
        </w:rPr>
        <w:t xml:space="preserve"> </w:t>
      </w:r>
      <w:r w:rsidR="000F18FA" w:rsidRPr="009D09FF">
        <w:rPr>
          <w:spacing w:val="-2"/>
        </w:rPr>
        <w:t>que fueron estipuladas</w:t>
      </w:r>
      <w:r w:rsidR="007A4688">
        <w:rPr>
          <w:spacing w:val="-2"/>
        </w:rPr>
        <w:t xml:space="preserve">, </w:t>
      </w:r>
      <w:r w:rsidR="00FD55B0">
        <w:rPr>
          <w:spacing w:val="-2"/>
        </w:rPr>
        <w:t xml:space="preserve">por medio de los cuales se </w:t>
      </w:r>
      <w:r w:rsidR="005D0BCA" w:rsidRPr="009D09FF">
        <w:rPr>
          <w:spacing w:val="-2"/>
        </w:rPr>
        <w:t xml:space="preserve">acredita </w:t>
      </w:r>
      <w:r w:rsidR="00C55208" w:rsidRPr="009D09FF">
        <w:rPr>
          <w:spacing w:val="-2"/>
        </w:rPr>
        <w:t xml:space="preserve">la adicción del acusado a esa sustancia, </w:t>
      </w:r>
      <w:r w:rsidR="00FD55B0">
        <w:rPr>
          <w:spacing w:val="-2"/>
        </w:rPr>
        <w:t>y ello conlleva por sí mismo</w:t>
      </w:r>
      <w:r w:rsidR="00C55208" w:rsidRPr="009D09FF">
        <w:rPr>
          <w:spacing w:val="-2"/>
        </w:rPr>
        <w:t xml:space="preserve"> a una especie de marginalidad, </w:t>
      </w:r>
      <w:r w:rsidR="00BB5AA8" w:rsidRPr="009D09FF">
        <w:rPr>
          <w:spacing w:val="-2"/>
        </w:rPr>
        <w:t xml:space="preserve">sin que </w:t>
      </w:r>
      <w:r w:rsidR="00C55208" w:rsidRPr="009D09FF">
        <w:rPr>
          <w:spacing w:val="-2"/>
        </w:rPr>
        <w:t>se requiera que sea habitante de calle</w:t>
      </w:r>
      <w:r w:rsidR="00FD55B0">
        <w:rPr>
          <w:spacing w:val="-2"/>
        </w:rPr>
        <w:t xml:space="preserve"> porque</w:t>
      </w:r>
      <w:r w:rsidR="000F18FA" w:rsidRPr="009D09FF">
        <w:rPr>
          <w:spacing w:val="-2"/>
        </w:rPr>
        <w:t xml:space="preserve"> también cobija a </w:t>
      </w:r>
      <w:r w:rsidR="00C55208" w:rsidRPr="009D09FF">
        <w:rPr>
          <w:spacing w:val="-2"/>
        </w:rPr>
        <w:t>quienes son consumidores de estupefacientes, como en este caso</w:t>
      </w:r>
      <w:r w:rsidR="00645074" w:rsidRPr="009D09FF">
        <w:rPr>
          <w:spacing w:val="-2"/>
        </w:rPr>
        <w:t>.</w:t>
      </w:r>
    </w:p>
    <w:p w:rsidR="000F18FA" w:rsidRPr="009D09FF" w:rsidRDefault="000F18FA" w:rsidP="00C55208">
      <w:pPr>
        <w:rPr>
          <w:spacing w:val="-2"/>
        </w:rPr>
      </w:pPr>
    </w:p>
    <w:p w:rsidR="00BB6B3B" w:rsidRPr="009D09FF" w:rsidRDefault="000F18FA" w:rsidP="00C55208">
      <w:pPr>
        <w:rPr>
          <w:spacing w:val="-2"/>
        </w:rPr>
      </w:pPr>
      <w:r w:rsidRPr="009D09FF">
        <w:rPr>
          <w:spacing w:val="-2"/>
        </w:rPr>
        <w:t>No puede suponer</w:t>
      </w:r>
      <w:r w:rsidR="00645074" w:rsidRPr="009D09FF">
        <w:rPr>
          <w:spacing w:val="-2"/>
        </w:rPr>
        <w:t>se</w:t>
      </w:r>
      <w:r w:rsidRPr="009D09FF">
        <w:rPr>
          <w:spacing w:val="-2"/>
        </w:rPr>
        <w:t xml:space="preserve"> que lo pretendido </w:t>
      </w:r>
      <w:r w:rsidR="00C55208" w:rsidRPr="009D09FF">
        <w:rPr>
          <w:spacing w:val="-2"/>
        </w:rPr>
        <w:t>era hacer una transacc</w:t>
      </w:r>
      <w:r w:rsidRPr="009D09FF">
        <w:rPr>
          <w:spacing w:val="-2"/>
        </w:rPr>
        <w:t>ió</w:t>
      </w:r>
      <w:r w:rsidR="00C55208" w:rsidRPr="009D09FF">
        <w:rPr>
          <w:spacing w:val="-2"/>
        </w:rPr>
        <w:t xml:space="preserve">n con </w:t>
      </w:r>
      <w:r w:rsidR="00BB5AA8" w:rsidRPr="009D09FF">
        <w:rPr>
          <w:spacing w:val="-2"/>
        </w:rPr>
        <w:t>la droga</w:t>
      </w:r>
      <w:r w:rsidR="00C55208" w:rsidRPr="009D09FF">
        <w:rPr>
          <w:spacing w:val="-2"/>
        </w:rPr>
        <w:t xml:space="preserve">, </w:t>
      </w:r>
      <w:r w:rsidR="004E4B27">
        <w:rPr>
          <w:spacing w:val="-2"/>
        </w:rPr>
        <w:t xml:space="preserve"> lo cual representa</w:t>
      </w:r>
      <w:r w:rsidRPr="009D09FF">
        <w:rPr>
          <w:spacing w:val="-2"/>
        </w:rPr>
        <w:t xml:space="preserve"> meras especulaciones</w:t>
      </w:r>
      <w:r w:rsidR="00FD55B0">
        <w:rPr>
          <w:spacing w:val="-2"/>
        </w:rPr>
        <w:t>, ni</w:t>
      </w:r>
      <w:r w:rsidRPr="009D09FF">
        <w:rPr>
          <w:spacing w:val="-2"/>
        </w:rPr>
        <w:t xml:space="preserve"> </w:t>
      </w:r>
      <w:r w:rsidR="00BB5AA8" w:rsidRPr="009D09FF">
        <w:rPr>
          <w:spacing w:val="-2"/>
        </w:rPr>
        <w:t>tampoco</w:t>
      </w:r>
      <w:r w:rsidRPr="009D09FF">
        <w:rPr>
          <w:spacing w:val="-2"/>
        </w:rPr>
        <w:t xml:space="preserve"> puede ser argumento</w:t>
      </w:r>
      <w:r w:rsidR="00C55208" w:rsidRPr="009D09FF">
        <w:rPr>
          <w:spacing w:val="-2"/>
        </w:rPr>
        <w:t xml:space="preserve"> para negar</w:t>
      </w:r>
      <w:r w:rsidR="00BB5AA8" w:rsidRPr="009D09FF">
        <w:rPr>
          <w:spacing w:val="-2"/>
        </w:rPr>
        <w:t>se</w:t>
      </w:r>
      <w:r w:rsidR="00C55208" w:rsidRPr="009D09FF">
        <w:rPr>
          <w:spacing w:val="-2"/>
        </w:rPr>
        <w:t xml:space="preserve"> la condición de adicto el hecho de que estaba en un sector que es reconocido como de expendio y consumo, </w:t>
      </w:r>
      <w:r w:rsidRPr="009D09FF">
        <w:rPr>
          <w:spacing w:val="-2"/>
        </w:rPr>
        <w:t xml:space="preserve">pues </w:t>
      </w:r>
      <w:r w:rsidR="004E4B27">
        <w:rPr>
          <w:spacing w:val="-2"/>
        </w:rPr>
        <w:t>¿</w:t>
      </w:r>
      <w:r w:rsidR="00C55208" w:rsidRPr="009D09FF">
        <w:rPr>
          <w:spacing w:val="-2"/>
        </w:rPr>
        <w:t>dónde m</w:t>
      </w:r>
      <w:r w:rsidR="003B01A9" w:rsidRPr="009D09FF">
        <w:rPr>
          <w:spacing w:val="-2"/>
        </w:rPr>
        <w:t>á</w:t>
      </w:r>
      <w:r w:rsidR="00C55208" w:rsidRPr="009D09FF">
        <w:rPr>
          <w:spacing w:val="-2"/>
        </w:rPr>
        <w:t xml:space="preserve">s lo </w:t>
      </w:r>
      <w:r w:rsidRPr="009D09FF">
        <w:rPr>
          <w:spacing w:val="-2"/>
        </w:rPr>
        <w:t>iba a a</w:t>
      </w:r>
      <w:r w:rsidR="00BB6B3B" w:rsidRPr="009D09FF">
        <w:rPr>
          <w:spacing w:val="-2"/>
        </w:rPr>
        <w:t>d</w:t>
      </w:r>
      <w:r w:rsidRPr="009D09FF">
        <w:rPr>
          <w:spacing w:val="-2"/>
        </w:rPr>
        <w:t>quirir?</w:t>
      </w:r>
      <w:r w:rsidR="003B01A9" w:rsidRPr="009D09FF">
        <w:rPr>
          <w:spacing w:val="-2"/>
        </w:rPr>
        <w:t>.</w:t>
      </w:r>
      <w:r w:rsidRPr="009D09FF">
        <w:rPr>
          <w:spacing w:val="-2"/>
        </w:rPr>
        <w:t xml:space="preserve"> </w:t>
      </w:r>
      <w:r w:rsidR="004E4B27">
        <w:rPr>
          <w:spacing w:val="-2"/>
        </w:rPr>
        <w:t>L</w:t>
      </w:r>
      <w:r w:rsidR="00BB6B3B" w:rsidRPr="009D09FF">
        <w:rPr>
          <w:spacing w:val="-2"/>
        </w:rPr>
        <w:t xml:space="preserve">a lógica </w:t>
      </w:r>
      <w:r w:rsidR="004E4B27">
        <w:rPr>
          <w:spacing w:val="-2"/>
        </w:rPr>
        <w:t>indica</w:t>
      </w:r>
      <w:r w:rsidR="00BB6B3B" w:rsidRPr="009D09FF">
        <w:rPr>
          <w:spacing w:val="-2"/>
        </w:rPr>
        <w:t xml:space="preserve"> que </w:t>
      </w:r>
      <w:r w:rsidR="003B01A9" w:rsidRPr="009D09FF">
        <w:rPr>
          <w:spacing w:val="-2"/>
        </w:rPr>
        <w:t>el</w:t>
      </w:r>
      <w:r w:rsidR="00C55208" w:rsidRPr="009D09FF">
        <w:rPr>
          <w:spacing w:val="-2"/>
        </w:rPr>
        <w:t xml:space="preserve"> </w:t>
      </w:r>
      <w:r w:rsidR="007A4688">
        <w:rPr>
          <w:spacing w:val="-2"/>
        </w:rPr>
        <w:t xml:space="preserve">drogadicto </w:t>
      </w:r>
      <w:r w:rsidR="00BB6B3B" w:rsidRPr="009D09FF">
        <w:rPr>
          <w:spacing w:val="-2"/>
        </w:rPr>
        <w:t>deb</w:t>
      </w:r>
      <w:r w:rsidR="004E4B27">
        <w:rPr>
          <w:spacing w:val="-2"/>
        </w:rPr>
        <w:t>e</w:t>
      </w:r>
      <w:r w:rsidR="00BB6B3B" w:rsidRPr="009D09FF">
        <w:rPr>
          <w:spacing w:val="-2"/>
        </w:rPr>
        <w:t xml:space="preserve"> </w:t>
      </w:r>
      <w:r w:rsidR="00C55208" w:rsidRPr="009D09FF">
        <w:rPr>
          <w:spacing w:val="-2"/>
        </w:rPr>
        <w:t>acudir a esos sitios</w:t>
      </w:r>
      <w:r w:rsidR="00BB6B3B" w:rsidRPr="009D09FF">
        <w:rPr>
          <w:spacing w:val="-2"/>
        </w:rPr>
        <w:t xml:space="preserve">, máxime que </w:t>
      </w:r>
      <w:r w:rsidR="00BB6B3B" w:rsidRPr="009D09FF">
        <w:rPr>
          <w:b/>
          <w:spacing w:val="-2"/>
          <w:sz w:val="22"/>
          <w:szCs w:val="22"/>
        </w:rPr>
        <w:t xml:space="preserve">WILLIAM </w:t>
      </w:r>
      <w:r w:rsidR="00C55208" w:rsidRPr="009D09FF">
        <w:rPr>
          <w:spacing w:val="-2"/>
        </w:rPr>
        <w:t>vive en el</w:t>
      </w:r>
      <w:r w:rsidR="00BB6B3B" w:rsidRPr="009D09FF">
        <w:rPr>
          <w:spacing w:val="-2"/>
        </w:rPr>
        <w:t xml:space="preserve"> </w:t>
      </w:r>
      <w:r w:rsidR="00C55208" w:rsidRPr="009D09FF">
        <w:rPr>
          <w:spacing w:val="-2"/>
        </w:rPr>
        <w:t>sector donde fue capturad</w:t>
      </w:r>
      <w:r w:rsidR="00BB6B3B" w:rsidRPr="009D09FF">
        <w:rPr>
          <w:spacing w:val="-2"/>
        </w:rPr>
        <w:t xml:space="preserve">o y estaba con </w:t>
      </w:r>
      <w:r w:rsidR="00C55208" w:rsidRPr="009D09FF">
        <w:rPr>
          <w:spacing w:val="-2"/>
        </w:rPr>
        <w:t xml:space="preserve">varios compañeros </w:t>
      </w:r>
      <w:r w:rsidR="00BB6B3B" w:rsidRPr="009D09FF">
        <w:rPr>
          <w:spacing w:val="-2"/>
        </w:rPr>
        <w:t xml:space="preserve">con los que jugaba </w:t>
      </w:r>
      <w:r w:rsidR="00C55208" w:rsidRPr="009D09FF">
        <w:rPr>
          <w:spacing w:val="-2"/>
        </w:rPr>
        <w:t>f</w:t>
      </w:r>
      <w:r w:rsidR="00BB6B3B" w:rsidRPr="009D09FF">
        <w:rPr>
          <w:spacing w:val="-2"/>
        </w:rPr>
        <w:t>ú</w:t>
      </w:r>
      <w:r w:rsidR="00C55208" w:rsidRPr="009D09FF">
        <w:rPr>
          <w:spacing w:val="-2"/>
        </w:rPr>
        <w:t xml:space="preserve">tbol, </w:t>
      </w:r>
      <w:r w:rsidR="00110BF7">
        <w:rPr>
          <w:spacing w:val="-2"/>
        </w:rPr>
        <w:t>sin que éste sea un lugar</w:t>
      </w:r>
      <w:r w:rsidR="00BB6B3B" w:rsidRPr="009D09FF">
        <w:rPr>
          <w:spacing w:val="-2"/>
        </w:rPr>
        <w:t xml:space="preserve"> </w:t>
      </w:r>
      <w:r w:rsidR="004E4B27">
        <w:rPr>
          <w:spacing w:val="-2"/>
        </w:rPr>
        <w:t>desolado;</w:t>
      </w:r>
      <w:r w:rsidR="00BB6B3B" w:rsidRPr="009D09FF">
        <w:rPr>
          <w:spacing w:val="-2"/>
        </w:rPr>
        <w:t xml:space="preserve"> por el contrario</w:t>
      </w:r>
      <w:r w:rsidR="004E4B27">
        <w:rPr>
          <w:spacing w:val="-2"/>
        </w:rPr>
        <w:t>,</w:t>
      </w:r>
      <w:r w:rsidR="00BB6B3B" w:rsidRPr="009D09FF">
        <w:rPr>
          <w:spacing w:val="-2"/>
        </w:rPr>
        <w:t xml:space="preserve"> </w:t>
      </w:r>
      <w:r w:rsidR="003B01A9" w:rsidRPr="009D09FF">
        <w:rPr>
          <w:spacing w:val="-2"/>
        </w:rPr>
        <w:t>allí podría encontrarse</w:t>
      </w:r>
      <w:r w:rsidR="00C55208" w:rsidRPr="009D09FF">
        <w:rPr>
          <w:spacing w:val="-2"/>
        </w:rPr>
        <w:t xml:space="preserve"> cualquier persona</w:t>
      </w:r>
      <w:r w:rsidR="00BB6B3B" w:rsidRPr="009D09FF">
        <w:rPr>
          <w:spacing w:val="-2"/>
        </w:rPr>
        <w:t>.</w:t>
      </w:r>
    </w:p>
    <w:p w:rsidR="00BB6B3B" w:rsidRPr="009D09FF" w:rsidRDefault="00BB6B3B" w:rsidP="00C55208">
      <w:pPr>
        <w:rPr>
          <w:spacing w:val="-2"/>
        </w:rPr>
      </w:pPr>
    </w:p>
    <w:p w:rsidR="00C55208" w:rsidRPr="009D09FF" w:rsidRDefault="00C55208" w:rsidP="00C55208">
      <w:pPr>
        <w:rPr>
          <w:spacing w:val="-2"/>
        </w:rPr>
      </w:pPr>
      <w:r w:rsidRPr="009D09FF">
        <w:rPr>
          <w:spacing w:val="-2"/>
        </w:rPr>
        <w:t>El solo exceso de</w:t>
      </w:r>
      <w:r w:rsidR="00BB6B3B" w:rsidRPr="009D09FF">
        <w:rPr>
          <w:spacing w:val="-2"/>
        </w:rPr>
        <w:t xml:space="preserve"> </w:t>
      </w:r>
      <w:r w:rsidRPr="009D09FF">
        <w:rPr>
          <w:spacing w:val="-2"/>
        </w:rPr>
        <w:t xml:space="preserve">la dosis no puede ser suficiente para que </w:t>
      </w:r>
      <w:r w:rsidR="000D3AD9" w:rsidRPr="009D09FF">
        <w:rPr>
          <w:spacing w:val="-2"/>
        </w:rPr>
        <w:t xml:space="preserve">se </w:t>
      </w:r>
      <w:r w:rsidRPr="009D09FF">
        <w:rPr>
          <w:spacing w:val="-2"/>
        </w:rPr>
        <w:t xml:space="preserve">le quite o reste la condición </w:t>
      </w:r>
      <w:r w:rsidR="005634AD" w:rsidRPr="009D09FF">
        <w:rPr>
          <w:spacing w:val="-2"/>
        </w:rPr>
        <w:t>d</w:t>
      </w:r>
      <w:r w:rsidRPr="009D09FF">
        <w:rPr>
          <w:spacing w:val="-2"/>
        </w:rPr>
        <w:t xml:space="preserve">e adicto, </w:t>
      </w:r>
      <w:r w:rsidR="000D3AD9" w:rsidRPr="009D09FF">
        <w:rPr>
          <w:spacing w:val="-2"/>
        </w:rPr>
        <w:t xml:space="preserve">pues </w:t>
      </w:r>
      <w:r w:rsidRPr="009D09FF">
        <w:rPr>
          <w:spacing w:val="-2"/>
        </w:rPr>
        <w:t xml:space="preserve">la propia </w:t>
      </w:r>
      <w:r w:rsidR="005D0BCA" w:rsidRPr="009D09FF">
        <w:rPr>
          <w:spacing w:val="-2"/>
        </w:rPr>
        <w:t>C</w:t>
      </w:r>
      <w:r w:rsidRPr="009D09FF">
        <w:rPr>
          <w:spacing w:val="-2"/>
        </w:rPr>
        <w:t xml:space="preserve">orte </w:t>
      </w:r>
      <w:r w:rsidR="005D0BCA" w:rsidRPr="009D09FF">
        <w:rPr>
          <w:spacing w:val="-2"/>
        </w:rPr>
        <w:t>ha referido</w:t>
      </w:r>
      <w:r w:rsidRPr="009D09FF">
        <w:rPr>
          <w:spacing w:val="-2"/>
        </w:rPr>
        <w:t xml:space="preserve"> que no es pla</w:t>
      </w:r>
      <w:r w:rsidR="00BB6B3B" w:rsidRPr="009D09FF">
        <w:rPr>
          <w:spacing w:val="-2"/>
        </w:rPr>
        <w:t>us</w:t>
      </w:r>
      <w:r w:rsidRPr="009D09FF">
        <w:rPr>
          <w:spacing w:val="-2"/>
        </w:rPr>
        <w:t>ible que simplemente se te</w:t>
      </w:r>
      <w:r w:rsidR="00BB6B3B" w:rsidRPr="009D09FF">
        <w:rPr>
          <w:spacing w:val="-2"/>
        </w:rPr>
        <w:t>ng</w:t>
      </w:r>
      <w:r w:rsidRPr="009D09FF">
        <w:rPr>
          <w:spacing w:val="-2"/>
        </w:rPr>
        <w:t xml:space="preserve">a la cantidad incautada para desconocer que </w:t>
      </w:r>
      <w:r w:rsidR="000D3AD9" w:rsidRPr="009D09FF">
        <w:rPr>
          <w:spacing w:val="-2"/>
        </w:rPr>
        <w:t xml:space="preserve">son </w:t>
      </w:r>
      <w:r w:rsidRPr="009D09FF">
        <w:rPr>
          <w:spacing w:val="-2"/>
        </w:rPr>
        <w:t>personas enfermas</w:t>
      </w:r>
      <w:r w:rsidR="00645074" w:rsidRPr="009D09FF">
        <w:rPr>
          <w:spacing w:val="-2"/>
        </w:rPr>
        <w:t>.</w:t>
      </w:r>
      <w:r w:rsidR="005634AD" w:rsidRPr="009D09FF">
        <w:rPr>
          <w:spacing w:val="-2"/>
        </w:rPr>
        <w:t xml:space="preserve"> </w:t>
      </w:r>
      <w:r w:rsidR="002D53A9">
        <w:rPr>
          <w:spacing w:val="-2"/>
        </w:rPr>
        <w:t>Y en este caso se acordó con la F</w:t>
      </w:r>
      <w:r w:rsidR="00645074" w:rsidRPr="009D09FF">
        <w:rPr>
          <w:spacing w:val="-2"/>
        </w:rPr>
        <w:t xml:space="preserve">iscalía que no habría impunidad por </w:t>
      </w:r>
      <w:r w:rsidR="007A4688">
        <w:rPr>
          <w:spacing w:val="-2"/>
        </w:rPr>
        <w:t xml:space="preserve">el monto </w:t>
      </w:r>
      <w:r w:rsidR="008D27D1">
        <w:rPr>
          <w:spacing w:val="-2"/>
        </w:rPr>
        <w:t>de sustancia decomisada</w:t>
      </w:r>
      <w:r w:rsidRPr="009D09FF">
        <w:rPr>
          <w:spacing w:val="-2"/>
        </w:rPr>
        <w:t xml:space="preserve">, </w:t>
      </w:r>
      <w:r w:rsidR="002D53A9">
        <w:rPr>
          <w:spacing w:val="-2"/>
        </w:rPr>
        <w:t xml:space="preserve">a consecuencia de lo cual </w:t>
      </w:r>
      <w:r w:rsidRPr="009D09FF">
        <w:rPr>
          <w:spacing w:val="-2"/>
        </w:rPr>
        <w:t>no</w:t>
      </w:r>
      <w:r w:rsidR="002D53A9">
        <w:rPr>
          <w:spacing w:val="-2"/>
        </w:rPr>
        <w:t xml:space="preserve"> se</w:t>
      </w:r>
      <w:r w:rsidRPr="009D09FF">
        <w:rPr>
          <w:spacing w:val="-2"/>
        </w:rPr>
        <w:t xml:space="preserve"> </w:t>
      </w:r>
      <w:r w:rsidR="001F1327">
        <w:rPr>
          <w:spacing w:val="-2"/>
        </w:rPr>
        <w:t xml:space="preserve">reclamó </w:t>
      </w:r>
      <w:r w:rsidRPr="009D09FF">
        <w:rPr>
          <w:spacing w:val="-2"/>
        </w:rPr>
        <w:t>una sentenc</w:t>
      </w:r>
      <w:r w:rsidR="00645074" w:rsidRPr="009D09FF">
        <w:rPr>
          <w:spacing w:val="-2"/>
        </w:rPr>
        <w:t>i</w:t>
      </w:r>
      <w:r w:rsidR="002D53A9">
        <w:rPr>
          <w:spacing w:val="-2"/>
        </w:rPr>
        <w:t>a absolutoria que podía haberse dado</w:t>
      </w:r>
      <w:r w:rsidRPr="009D09FF">
        <w:rPr>
          <w:spacing w:val="-2"/>
        </w:rPr>
        <w:t xml:space="preserve"> con </w:t>
      </w:r>
      <w:r w:rsidR="002D53A9">
        <w:rPr>
          <w:spacing w:val="-2"/>
        </w:rPr>
        <w:t xml:space="preserve">fundamento en la sentencia de casación penal con radicación </w:t>
      </w:r>
      <w:r w:rsidR="005D0BCA" w:rsidRPr="009D09FF">
        <w:rPr>
          <w:spacing w:val="-2"/>
        </w:rPr>
        <w:t>41760 de 2016</w:t>
      </w:r>
      <w:r w:rsidRPr="009D09FF">
        <w:rPr>
          <w:spacing w:val="-2"/>
        </w:rPr>
        <w:t xml:space="preserve">, </w:t>
      </w:r>
      <w:r w:rsidR="000E751B" w:rsidRPr="009D09FF">
        <w:rPr>
          <w:spacing w:val="-2"/>
        </w:rPr>
        <w:t xml:space="preserve">no obstante </w:t>
      </w:r>
      <w:r w:rsidR="009D09FF">
        <w:rPr>
          <w:spacing w:val="-2"/>
        </w:rPr>
        <w:t xml:space="preserve">probarse </w:t>
      </w:r>
      <w:r w:rsidR="00645074" w:rsidRPr="009D09FF">
        <w:rPr>
          <w:spacing w:val="-2"/>
        </w:rPr>
        <w:t>que es un</w:t>
      </w:r>
      <w:r w:rsidR="000E751B" w:rsidRPr="009D09FF">
        <w:rPr>
          <w:spacing w:val="-2"/>
        </w:rPr>
        <w:t xml:space="preserve"> </w:t>
      </w:r>
      <w:r w:rsidRPr="009D09FF">
        <w:rPr>
          <w:spacing w:val="-2"/>
        </w:rPr>
        <w:t>enferm</w:t>
      </w:r>
      <w:r w:rsidR="000E751B" w:rsidRPr="009D09FF">
        <w:rPr>
          <w:spacing w:val="-2"/>
        </w:rPr>
        <w:t>o</w:t>
      </w:r>
      <w:r w:rsidRPr="009D09FF">
        <w:rPr>
          <w:spacing w:val="-2"/>
        </w:rPr>
        <w:t xml:space="preserve"> que requ</w:t>
      </w:r>
      <w:r w:rsidR="000E751B" w:rsidRPr="009D09FF">
        <w:rPr>
          <w:spacing w:val="-2"/>
        </w:rPr>
        <w:t xml:space="preserve">iere </w:t>
      </w:r>
      <w:r w:rsidRPr="009D09FF">
        <w:rPr>
          <w:spacing w:val="-2"/>
        </w:rPr>
        <w:t>tratamiento terapéutico</w:t>
      </w:r>
      <w:r w:rsidR="002D53A9">
        <w:rPr>
          <w:spacing w:val="-2"/>
        </w:rPr>
        <w:t>. Aun</w:t>
      </w:r>
      <w:r w:rsidR="000E751B" w:rsidRPr="009D09FF">
        <w:rPr>
          <w:spacing w:val="-2"/>
        </w:rPr>
        <w:t xml:space="preserve"> así </w:t>
      </w:r>
      <w:r w:rsidRPr="009D09FF">
        <w:rPr>
          <w:spacing w:val="-2"/>
        </w:rPr>
        <w:t>la defens</w:t>
      </w:r>
      <w:r w:rsidR="00645074" w:rsidRPr="009D09FF">
        <w:rPr>
          <w:spacing w:val="-2"/>
        </w:rPr>
        <w:t xml:space="preserve">a </w:t>
      </w:r>
      <w:r w:rsidR="002D53A9">
        <w:rPr>
          <w:spacing w:val="-2"/>
        </w:rPr>
        <w:t>no cambiará</w:t>
      </w:r>
      <w:r w:rsidRPr="009D09FF">
        <w:rPr>
          <w:spacing w:val="-2"/>
        </w:rPr>
        <w:t xml:space="preserve"> su posición frente a lo pedido y </w:t>
      </w:r>
      <w:r w:rsidR="000E751B" w:rsidRPr="009D09FF">
        <w:rPr>
          <w:spacing w:val="-2"/>
        </w:rPr>
        <w:t xml:space="preserve">solicita </w:t>
      </w:r>
      <w:r w:rsidRPr="009D09FF">
        <w:rPr>
          <w:spacing w:val="-2"/>
        </w:rPr>
        <w:t xml:space="preserve">se conceda </w:t>
      </w:r>
      <w:r w:rsidR="009D09FF">
        <w:rPr>
          <w:spacing w:val="-2"/>
        </w:rPr>
        <w:t>a</w:t>
      </w:r>
      <w:r w:rsidRPr="009D09FF">
        <w:rPr>
          <w:spacing w:val="-2"/>
        </w:rPr>
        <w:t xml:space="preserve"> </w:t>
      </w:r>
      <w:r w:rsidR="000E751B" w:rsidRPr="009D09FF">
        <w:rPr>
          <w:b/>
          <w:spacing w:val="-2"/>
          <w:sz w:val="22"/>
          <w:szCs w:val="22"/>
        </w:rPr>
        <w:t>WILLIAM ENRIQUE GIRALDO</w:t>
      </w:r>
      <w:r w:rsidR="00645074" w:rsidRPr="009D09FF">
        <w:rPr>
          <w:spacing w:val="-2"/>
        </w:rPr>
        <w:t xml:space="preserve"> </w:t>
      </w:r>
      <w:r w:rsidRPr="009D09FF">
        <w:rPr>
          <w:spacing w:val="-2"/>
        </w:rPr>
        <w:t xml:space="preserve">la rebaja </w:t>
      </w:r>
      <w:r w:rsidR="00645074" w:rsidRPr="009D09FF">
        <w:rPr>
          <w:spacing w:val="-2"/>
        </w:rPr>
        <w:t xml:space="preserve">contenida en el </w:t>
      </w:r>
      <w:r w:rsidR="009D09FF">
        <w:rPr>
          <w:spacing w:val="-2"/>
        </w:rPr>
        <w:t xml:space="preserve">art. </w:t>
      </w:r>
      <w:r w:rsidRPr="009D09FF">
        <w:rPr>
          <w:spacing w:val="-2"/>
        </w:rPr>
        <w:t xml:space="preserve">56 </w:t>
      </w:r>
      <w:r w:rsidR="00645074" w:rsidRPr="009D09FF">
        <w:rPr>
          <w:spacing w:val="-2"/>
        </w:rPr>
        <w:t>C.P.P.</w:t>
      </w:r>
    </w:p>
    <w:p w:rsidR="00645074" w:rsidRPr="009D09FF" w:rsidRDefault="00645074" w:rsidP="00901375">
      <w:pPr>
        <w:rPr>
          <w:b/>
          <w:spacing w:val="-2"/>
          <w:sz w:val="24"/>
          <w:szCs w:val="24"/>
        </w:rPr>
      </w:pPr>
    </w:p>
    <w:p w:rsidR="00901375" w:rsidRPr="009D09FF" w:rsidRDefault="00901375" w:rsidP="00901375">
      <w:pPr>
        <w:rPr>
          <w:spacing w:val="-2"/>
        </w:rPr>
      </w:pPr>
      <w:r w:rsidRPr="009D09FF">
        <w:rPr>
          <w:b/>
          <w:spacing w:val="-2"/>
          <w:sz w:val="24"/>
          <w:szCs w:val="24"/>
        </w:rPr>
        <w:t>2.3.-</w:t>
      </w:r>
      <w:r w:rsidRPr="009D09FF">
        <w:rPr>
          <w:spacing w:val="-2"/>
        </w:rPr>
        <w:t xml:space="preserve"> Debidamente sustentado el recurso, </w:t>
      </w:r>
      <w:r w:rsidR="00953995" w:rsidRPr="009D09FF">
        <w:rPr>
          <w:spacing w:val="-2"/>
        </w:rPr>
        <w:t>el</w:t>
      </w:r>
      <w:r w:rsidRPr="009D09FF">
        <w:rPr>
          <w:spacing w:val="-2"/>
        </w:rPr>
        <w:t xml:space="preserve"> juez a quo lo </w:t>
      </w:r>
      <w:r w:rsidR="001F1327">
        <w:rPr>
          <w:spacing w:val="-2"/>
        </w:rPr>
        <w:t xml:space="preserve">otorgó </w:t>
      </w:r>
      <w:r w:rsidRPr="009D09FF">
        <w:rPr>
          <w:spacing w:val="-2"/>
        </w:rPr>
        <w:t>en el efecto suspensivo y dispuso la remisión de los registros pertinentes ante esta Corporación con el fin de desatar la alzada.</w:t>
      </w:r>
    </w:p>
    <w:p w:rsidR="00901375" w:rsidRPr="009D09FF" w:rsidRDefault="00901375" w:rsidP="00901375">
      <w:pPr>
        <w:rPr>
          <w:spacing w:val="-2"/>
        </w:rPr>
      </w:pPr>
    </w:p>
    <w:p w:rsidR="00F13C87" w:rsidRPr="009D09FF" w:rsidRDefault="00F13C87" w:rsidP="00F13C87">
      <w:pPr>
        <w:rPr>
          <w:rStyle w:val="Algerian"/>
          <w:spacing w:val="-2"/>
        </w:rPr>
      </w:pPr>
      <w:r w:rsidRPr="009D09FF">
        <w:rPr>
          <w:rStyle w:val="Algerian"/>
          <w:spacing w:val="-2"/>
        </w:rPr>
        <w:t>3.-</w:t>
      </w:r>
      <w:r w:rsidRPr="009D09FF">
        <w:rPr>
          <w:rStyle w:val="Algerian"/>
          <w:rFonts w:ascii="Tahoma" w:hAnsi="Tahoma" w:cs="Tahoma"/>
          <w:spacing w:val="-2"/>
        </w:rPr>
        <w:t xml:space="preserve"> </w:t>
      </w:r>
      <w:r w:rsidRPr="009D09FF">
        <w:rPr>
          <w:rStyle w:val="Algerian"/>
          <w:rFonts w:ascii="Tahoma" w:hAnsi="Tahoma" w:cs="Tahoma"/>
          <w:spacing w:val="-2"/>
          <w:sz w:val="28"/>
          <w:szCs w:val="28"/>
        </w:rPr>
        <w:t>Para resolver,</w:t>
      </w:r>
      <w:r w:rsidRPr="009D09FF">
        <w:rPr>
          <w:rStyle w:val="Algerian"/>
          <w:spacing w:val="-2"/>
        </w:rPr>
        <w:t xml:space="preserve"> se considera</w:t>
      </w:r>
    </w:p>
    <w:p w:rsidR="00F13C87" w:rsidRPr="009D09FF" w:rsidRDefault="00F13C87" w:rsidP="00F13C87">
      <w:pPr>
        <w:rPr>
          <w:spacing w:val="-2"/>
        </w:rPr>
      </w:pPr>
      <w:r w:rsidRPr="009D09FF">
        <w:rPr>
          <w:spacing w:val="-2"/>
        </w:rPr>
        <w:t xml:space="preserve"> </w:t>
      </w:r>
    </w:p>
    <w:p w:rsidR="00F13C87" w:rsidRPr="009D09FF" w:rsidRDefault="00F13C87" w:rsidP="00F13C87">
      <w:pPr>
        <w:rPr>
          <w:b/>
          <w:spacing w:val="-2"/>
          <w:sz w:val="24"/>
          <w:szCs w:val="24"/>
        </w:rPr>
      </w:pPr>
      <w:r w:rsidRPr="009D09FF">
        <w:rPr>
          <w:b/>
          <w:spacing w:val="-2"/>
          <w:sz w:val="24"/>
          <w:szCs w:val="24"/>
        </w:rPr>
        <w:t>3.1.-</w:t>
      </w:r>
      <w:r w:rsidRPr="009D09FF">
        <w:rPr>
          <w:b/>
          <w:spacing w:val="-2"/>
        </w:rPr>
        <w:t xml:space="preserve"> </w:t>
      </w:r>
      <w:r w:rsidRPr="009D09FF">
        <w:rPr>
          <w:b/>
          <w:spacing w:val="-2"/>
          <w:sz w:val="24"/>
          <w:szCs w:val="24"/>
        </w:rPr>
        <w:t>Competencia</w:t>
      </w:r>
    </w:p>
    <w:p w:rsidR="00F13C87" w:rsidRPr="009D09FF" w:rsidRDefault="00F13C87" w:rsidP="00F13C87">
      <w:pPr>
        <w:rPr>
          <w:spacing w:val="-2"/>
        </w:rPr>
      </w:pPr>
    </w:p>
    <w:p w:rsidR="00F13C87" w:rsidRPr="009D09FF" w:rsidRDefault="00F13C87" w:rsidP="00F13C87">
      <w:pPr>
        <w:rPr>
          <w:spacing w:val="-2"/>
        </w:rPr>
      </w:pPr>
      <w:r w:rsidRPr="009D09FF">
        <w:rPr>
          <w:spacing w:val="-2"/>
        </w:rPr>
        <w:t>La tiene esta Colegiatura de conformidad con los factores objetivo, territorial y funcional a voces de los artículos 20, 34.1 y 179 de la Ley 906 de 2004</w:t>
      </w:r>
      <w:r w:rsidRPr="009D09FF">
        <w:rPr>
          <w:rFonts w:ascii="Verdana" w:hAnsi="Verdana"/>
          <w:spacing w:val="-2"/>
          <w:sz w:val="20"/>
          <w:szCs w:val="20"/>
        </w:rPr>
        <w:t xml:space="preserve"> -</w:t>
      </w:r>
      <w:r w:rsidRPr="009D09FF">
        <w:rPr>
          <w:rFonts w:ascii="Verdana" w:hAnsi="Verdana"/>
          <w:spacing w:val="-2"/>
          <w:sz w:val="20"/>
          <w:szCs w:val="20"/>
        </w:rPr>
        <w:lastRenderedPageBreak/>
        <w:t>modificado este último por el artículo 91 de la Ley 1395 de 2010-</w:t>
      </w:r>
      <w:r w:rsidRPr="009D09FF">
        <w:rPr>
          <w:spacing w:val="-2"/>
        </w:rPr>
        <w:t xml:space="preserve">, al haber sido oportunamente interpuesta y </w:t>
      </w:r>
      <w:r w:rsidR="00735B8F" w:rsidRPr="009D09FF">
        <w:rPr>
          <w:spacing w:val="-2"/>
        </w:rPr>
        <w:t xml:space="preserve">apropiadamente </w:t>
      </w:r>
      <w:r w:rsidRPr="009D09FF">
        <w:rPr>
          <w:spacing w:val="-2"/>
        </w:rPr>
        <w:t>sustentada una apelación contra providencia susceptible de ese recurso y por las partes habilitadas para hacerlo</w:t>
      </w:r>
      <w:r w:rsidR="00B364D3" w:rsidRPr="009D09FF">
        <w:rPr>
          <w:rFonts w:ascii="Verdana" w:hAnsi="Verdana"/>
          <w:spacing w:val="-2"/>
          <w:sz w:val="20"/>
          <w:szCs w:val="20"/>
        </w:rPr>
        <w:t xml:space="preserve"> -en nuestro caso la </w:t>
      </w:r>
      <w:r w:rsidR="00A90BFC" w:rsidRPr="009D09FF">
        <w:rPr>
          <w:rFonts w:ascii="Verdana" w:hAnsi="Verdana"/>
          <w:spacing w:val="-2"/>
          <w:sz w:val="20"/>
          <w:szCs w:val="20"/>
        </w:rPr>
        <w:t>F</w:t>
      </w:r>
      <w:r w:rsidR="003C2D2C" w:rsidRPr="009D09FF">
        <w:rPr>
          <w:rFonts w:ascii="Verdana" w:hAnsi="Verdana"/>
          <w:spacing w:val="-2"/>
          <w:sz w:val="20"/>
          <w:szCs w:val="20"/>
        </w:rPr>
        <w:t>iscalía</w:t>
      </w:r>
      <w:r w:rsidR="00486084" w:rsidRPr="009D09FF">
        <w:rPr>
          <w:rFonts w:ascii="Verdana" w:hAnsi="Verdana"/>
          <w:spacing w:val="-2"/>
          <w:sz w:val="20"/>
          <w:szCs w:val="20"/>
        </w:rPr>
        <w:t xml:space="preserve"> y Defensa</w:t>
      </w:r>
      <w:r w:rsidRPr="009D09FF">
        <w:rPr>
          <w:rFonts w:ascii="Verdana" w:hAnsi="Verdana"/>
          <w:spacing w:val="-2"/>
          <w:sz w:val="20"/>
          <w:szCs w:val="20"/>
        </w:rPr>
        <w:t>-</w:t>
      </w:r>
      <w:r w:rsidRPr="009D09FF">
        <w:rPr>
          <w:spacing w:val="-2"/>
        </w:rPr>
        <w:t>.</w:t>
      </w:r>
    </w:p>
    <w:p w:rsidR="00446D18" w:rsidRPr="009D09FF" w:rsidRDefault="00446D18" w:rsidP="00F13C87">
      <w:pPr>
        <w:rPr>
          <w:b/>
          <w:spacing w:val="-2"/>
          <w:sz w:val="24"/>
          <w:szCs w:val="24"/>
        </w:rPr>
      </w:pPr>
    </w:p>
    <w:p w:rsidR="00F13C87" w:rsidRPr="009D09FF" w:rsidRDefault="00F13C87" w:rsidP="00F13C87">
      <w:pPr>
        <w:rPr>
          <w:spacing w:val="-2"/>
        </w:rPr>
      </w:pPr>
      <w:r w:rsidRPr="009D09FF">
        <w:rPr>
          <w:b/>
          <w:spacing w:val="-2"/>
          <w:sz w:val="24"/>
          <w:szCs w:val="24"/>
        </w:rPr>
        <w:t>3.2.-</w:t>
      </w:r>
      <w:r w:rsidRPr="009D09FF">
        <w:rPr>
          <w:spacing w:val="-2"/>
        </w:rPr>
        <w:t xml:space="preserve"> </w:t>
      </w:r>
      <w:r w:rsidRPr="009D09FF">
        <w:rPr>
          <w:b/>
          <w:spacing w:val="-2"/>
          <w:sz w:val="24"/>
          <w:szCs w:val="24"/>
        </w:rPr>
        <w:t>Problema jurídico planteado</w:t>
      </w:r>
    </w:p>
    <w:p w:rsidR="00F13C87" w:rsidRPr="009D09FF" w:rsidRDefault="00F13C87" w:rsidP="00F13C87">
      <w:pPr>
        <w:rPr>
          <w:spacing w:val="-2"/>
        </w:rPr>
      </w:pPr>
    </w:p>
    <w:p w:rsidR="00EF7946" w:rsidRPr="009D09FF" w:rsidRDefault="00F13C87" w:rsidP="00EF7946">
      <w:pPr>
        <w:rPr>
          <w:spacing w:val="-2"/>
        </w:rPr>
      </w:pPr>
      <w:r w:rsidRPr="009D09FF">
        <w:rPr>
          <w:spacing w:val="-2"/>
        </w:rPr>
        <w:t xml:space="preserve">Se contrae básicamente a establecer </w:t>
      </w:r>
      <w:r w:rsidR="00EF7946" w:rsidRPr="009D09FF">
        <w:rPr>
          <w:spacing w:val="-2"/>
        </w:rPr>
        <w:t>si en</w:t>
      </w:r>
      <w:r w:rsidR="00B7732E">
        <w:rPr>
          <w:spacing w:val="-2"/>
        </w:rPr>
        <w:t xml:space="preserve"> este asunto </w:t>
      </w:r>
      <w:r w:rsidR="00EF7946" w:rsidRPr="009D09FF">
        <w:rPr>
          <w:spacing w:val="-2"/>
        </w:rPr>
        <w:t xml:space="preserve">hay lugar al reconocimiento de la circunstancia de atenuación específica contenida en el artículo 56 Código Penal </w:t>
      </w:r>
      <w:r w:rsidR="00EF7946" w:rsidRPr="009D09FF">
        <w:rPr>
          <w:rFonts w:ascii="Verdana" w:hAnsi="Verdana"/>
          <w:spacing w:val="-2"/>
          <w:sz w:val="20"/>
          <w:szCs w:val="20"/>
        </w:rPr>
        <w:t>-situación de marginalidad-</w:t>
      </w:r>
      <w:r w:rsidR="003C2D2C" w:rsidRPr="009D09FF">
        <w:rPr>
          <w:spacing w:val="-2"/>
        </w:rPr>
        <w:t xml:space="preserve"> a favor del señor </w:t>
      </w:r>
      <w:r w:rsidR="00D558A1" w:rsidRPr="009D09FF">
        <w:rPr>
          <w:b/>
          <w:spacing w:val="-2"/>
          <w:sz w:val="22"/>
          <w:szCs w:val="22"/>
        </w:rPr>
        <w:t xml:space="preserve">WILLIAM ENRIQUE GIRALDO AGUDELO </w:t>
      </w:r>
      <w:r w:rsidR="006B5227" w:rsidRPr="009D09FF">
        <w:rPr>
          <w:b/>
          <w:spacing w:val="-2"/>
          <w:sz w:val="22"/>
          <w:szCs w:val="22"/>
        </w:rPr>
        <w:t>,</w:t>
      </w:r>
      <w:r w:rsidR="003C2D2C" w:rsidRPr="009D09FF">
        <w:rPr>
          <w:spacing w:val="-2"/>
        </w:rPr>
        <w:t xml:space="preserve"> </w:t>
      </w:r>
      <w:r w:rsidR="00EF7946" w:rsidRPr="009D09FF">
        <w:rPr>
          <w:spacing w:val="-2"/>
        </w:rPr>
        <w:t xml:space="preserve">como lo </w:t>
      </w:r>
      <w:r w:rsidR="006B5227" w:rsidRPr="009D09FF">
        <w:rPr>
          <w:spacing w:val="-2"/>
        </w:rPr>
        <w:t>solicita</w:t>
      </w:r>
      <w:r w:rsidR="00D558A1" w:rsidRPr="009D09FF">
        <w:rPr>
          <w:spacing w:val="-2"/>
        </w:rPr>
        <w:t>n</w:t>
      </w:r>
      <w:r w:rsidR="006B5227" w:rsidRPr="009D09FF">
        <w:rPr>
          <w:spacing w:val="-2"/>
        </w:rPr>
        <w:t xml:space="preserve"> la</w:t>
      </w:r>
      <w:r w:rsidR="00D558A1" w:rsidRPr="009D09FF">
        <w:rPr>
          <w:spacing w:val="-2"/>
        </w:rPr>
        <w:t>s</w:t>
      </w:r>
      <w:r w:rsidR="006B5227" w:rsidRPr="009D09FF">
        <w:rPr>
          <w:spacing w:val="-2"/>
        </w:rPr>
        <w:t xml:space="preserve"> parte</w:t>
      </w:r>
      <w:r w:rsidR="00D558A1" w:rsidRPr="009D09FF">
        <w:rPr>
          <w:spacing w:val="-2"/>
        </w:rPr>
        <w:t>s</w:t>
      </w:r>
      <w:r w:rsidR="006B5227" w:rsidRPr="009D09FF">
        <w:rPr>
          <w:spacing w:val="-2"/>
        </w:rPr>
        <w:t xml:space="preserve"> recurrente</w:t>
      </w:r>
      <w:r w:rsidR="00D558A1" w:rsidRPr="009D09FF">
        <w:rPr>
          <w:spacing w:val="-2"/>
        </w:rPr>
        <w:t>s</w:t>
      </w:r>
      <w:r w:rsidR="00EF7946" w:rsidRPr="009D09FF">
        <w:rPr>
          <w:spacing w:val="-2"/>
        </w:rPr>
        <w:t>.</w:t>
      </w:r>
    </w:p>
    <w:p w:rsidR="00F13C87" w:rsidRPr="009D09FF" w:rsidRDefault="00F13C87" w:rsidP="00F13C87">
      <w:pPr>
        <w:rPr>
          <w:spacing w:val="-2"/>
        </w:rPr>
      </w:pPr>
    </w:p>
    <w:p w:rsidR="00F13C87" w:rsidRPr="009D09FF" w:rsidRDefault="00F13C87" w:rsidP="00F13C87">
      <w:pPr>
        <w:rPr>
          <w:b/>
          <w:spacing w:val="-2"/>
          <w:sz w:val="24"/>
          <w:szCs w:val="24"/>
        </w:rPr>
      </w:pPr>
      <w:r w:rsidRPr="009D09FF">
        <w:rPr>
          <w:b/>
          <w:spacing w:val="-2"/>
          <w:sz w:val="24"/>
          <w:szCs w:val="24"/>
        </w:rPr>
        <w:t>3.3.- Solución a la controversia</w:t>
      </w:r>
    </w:p>
    <w:p w:rsidR="00F13C87" w:rsidRPr="009D09FF" w:rsidRDefault="00F13C87" w:rsidP="00F13C87">
      <w:pPr>
        <w:rPr>
          <w:spacing w:val="-2"/>
        </w:rPr>
      </w:pPr>
    </w:p>
    <w:p w:rsidR="00510FC7" w:rsidRPr="009D09FF" w:rsidRDefault="00510FC7" w:rsidP="00510FC7">
      <w:pPr>
        <w:widowControl w:val="0"/>
        <w:autoSpaceDE w:val="0"/>
        <w:autoSpaceDN w:val="0"/>
        <w:adjustRightInd w:val="0"/>
        <w:rPr>
          <w:rFonts w:cs="Tahoma"/>
          <w:spacing w:val="-2"/>
        </w:rPr>
      </w:pPr>
      <w:r w:rsidRPr="009D09FF">
        <w:rPr>
          <w:rFonts w:cs="Tahoma"/>
          <w:spacing w:val="-2"/>
        </w:rPr>
        <w:t>No se vislumbra, ni ha sido tema objeto de controversia, la existencia de algún vicio sustancial que pueda afectar las garantías fundamentales en cabeza de alguna de las partes e intervinientes, o que comprometa la estructura o ritualidad legalmente establecidas para este diligenciamiento, en desconocimiento del debido proceso protegido por el artículo 29 Superior.</w:t>
      </w:r>
    </w:p>
    <w:p w:rsidR="00510FC7" w:rsidRPr="009D09FF" w:rsidRDefault="00510FC7" w:rsidP="00510FC7">
      <w:pPr>
        <w:widowControl w:val="0"/>
        <w:autoSpaceDE w:val="0"/>
        <w:autoSpaceDN w:val="0"/>
        <w:adjustRightInd w:val="0"/>
        <w:rPr>
          <w:rFonts w:cs="Tahoma"/>
          <w:spacing w:val="-2"/>
        </w:rPr>
      </w:pPr>
    </w:p>
    <w:p w:rsidR="00510FC7" w:rsidRPr="009D09FF" w:rsidRDefault="00510FC7" w:rsidP="0072480B">
      <w:pPr>
        <w:rPr>
          <w:rFonts w:cs="Tahoma"/>
          <w:spacing w:val="-2"/>
        </w:rPr>
      </w:pPr>
      <w:r w:rsidRPr="009D09FF">
        <w:rPr>
          <w:rFonts w:cs="Tahoma"/>
          <w:spacing w:val="-2"/>
        </w:rPr>
        <w:t xml:space="preserve">Como se indicó al comienzo de esta providencia, </w:t>
      </w:r>
      <w:r w:rsidR="001713B6" w:rsidRPr="009D09FF">
        <w:rPr>
          <w:rFonts w:cs="Tahoma"/>
          <w:spacing w:val="-2"/>
        </w:rPr>
        <w:t>los hechos que dieron origen a e</w:t>
      </w:r>
      <w:r w:rsidRPr="009D09FF">
        <w:rPr>
          <w:rFonts w:cs="Tahoma"/>
          <w:spacing w:val="-2"/>
        </w:rPr>
        <w:t xml:space="preserve">sta investigación sucedieron en </w:t>
      </w:r>
      <w:r w:rsidR="00D558A1" w:rsidRPr="009D09FF">
        <w:rPr>
          <w:rFonts w:cs="Tahoma"/>
          <w:spacing w:val="-2"/>
        </w:rPr>
        <w:t>octubre 21</w:t>
      </w:r>
      <w:r w:rsidRPr="009D09FF">
        <w:rPr>
          <w:rFonts w:cs="Tahoma"/>
          <w:spacing w:val="-2"/>
        </w:rPr>
        <w:t xml:space="preserve"> de 201</w:t>
      </w:r>
      <w:r w:rsidR="00D558A1" w:rsidRPr="009D09FF">
        <w:rPr>
          <w:rFonts w:cs="Tahoma"/>
          <w:spacing w:val="-2"/>
        </w:rPr>
        <w:t>2</w:t>
      </w:r>
      <w:r w:rsidRPr="009D09FF">
        <w:rPr>
          <w:rFonts w:cs="Tahoma"/>
          <w:spacing w:val="-2"/>
        </w:rPr>
        <w:t xml:space="preserve"> cuando </w:t>
      </w:r>
      <w:r w:rsidR="0072480B" w:rsidRPr="009D09FF">
        <w:rPr>
          <w:rFonts w:cs="Tahoma"/>
          <w:spacing w:val="-2"/>
        </w:rPr>
        <w:t xml:space="preserve">miembros de la Policía Nacional </w:t>
      </w:r>
      <w:r w:rsidR="00D558A1" w:rsidRPr="009D09FF">
        <w:rPr>
          <w:rFonts w:cs="Tahoma"/>
          <w:spacing w:val="-2"/>
        </w:rPr>
        <w:t>efectuaban patrullaje de control y requisa en el sector del barrio Laureles II</w:t>
      </w:r>
      <w:r w:rsidR="004F2FBD">
        <w:rPr>
          <w:rFonts w:cs="Tahoma"/>
          <w:spacing w:val="-2"/>
        </w:rPr>
        <w:t>,</w:t>
      </w:r>
      <w:r w:rsidR="00D558A1" w:rsidRPr="009D09FF">
        <w:rPr>
          <w:rFonts w:cs="Tahoma"/>
          <w:spacing w:val="-2"/>
        </w:rPr>
        <w:t xml:space="preserve"> y al llegar a la cancha observaron que una persona de sexo masculino arr</w:t>
      </w:r>
      <w:r w:rsidR="004F2FBD">
        <w:rPr>
          <w:rFonts w:cs="Tahoma"/>
          <w:spacing w:val="-2"/>
        </w:rPr>
        <w:t>ojó</w:t>
      </w:r>
      <w:r w:rsidR="00D558A1" w:rsidRPr="009D09FF">
        <w:rPr>
          <w:rFonts w:cs="Tahoma"/>
          <w:spacing w:val="-2"/>
        </w:rPr>
        <w:t xml:space="preserve"> unas bolsas que al ser </w:t>
      </w:r>
      <w:r w:rsidR="0072480B" w:rsidRPr="009D09FF">
        <w:rPr>
          <w:rFonts w:cs="Tahoma"/>
          <w:spacing w:val="-2"/>
        </w:rPr>
        <w:t>verificad</w:t>
      </w:r>
      <w:r w:rsidR="00D558A1" w:rsidRPr="009D09FF">
        <w:rPr>
          <w:rFonts w:cs="Tahoma"/>
          <w:spacing w:val="-2"/>
        </w:rPr>
        <w:t>as</w:t>
      </w:r>
      <w:r w:rsidR="0072480B" w:rsidRPr="009D09FF">
        <w:rPr>
          <w:rFonts w:cs="Tahoma"/>
          <w:spacing w:val="-2"/>
        </w:rPr>
        <w:t xml:space="preserve"> </w:t>
      </w:r>
      <w:r w:rsidR="00D558A1" w:rsidRPr="009D09FF">
        <w:rPr>
          <w:rFonts w:cs="Tahoma"/>
          <w:spacing w:val="-2"/>
        </w:rPr>
        <w:t>contenían</w:t>
      </w:r>
      <w:r w:rsidR="0072480B" w:rsidRPr="009D09FF">
        <w:rPr>
          <w:rFonts w:cs="Tahoma"/>
          <w:spacing w:val="-2"/>
        </w:rPr>
        <w:t xml:space="preserve"> sustancia que posteriormente </w:t>
      </w:r>
      <w:r w:rsidR="009255AB" w:rsidRPr="009D09FF">
        <w:rPr>
          <w:rFonts w:cs="Tahoma"/>
          <w:spacing w:val="-2"/>
        </w:rPr>
        <w:t>fue</w:t>
      </w:r>
      <w:r w:rsidR="0072480B" w:rsidRPr="009D09FF">
        <w:rPr>
          <w:rFonts w:cs="Tahoma"/>
          <w:spacing w:val="-2"/>
        </w:rPr>
        <w:t xml:space="preserve"> identificada como </w:t>
      </w:r>
      <w:r w:rsidR="00D558A1" w:rsidRPr="009D09FF">
        <w:rPr>
          <w:rFonts w:cs="Tahoma"/>
          <w:spacing w:val="-2"/>
        </w:rPr>
        <w:t>cannabis</w:t>
      </w:r>
      <w:r w:rsidR="004F2FBD">
        <w:rPr>
          <w:rFonts w:cs="Tahoma"/>
          <w:spacing w:val="-2"/>
        </w:rPr>
        <w:t xml:space="preserve"> sativa</w:t>
      </w:r>
      <w:r w:rsidR="00D558A1" w:rsidRPr="009D09FF">
        <w:rPr>
          <w:rFonts w:cs="Tahoma"/>
          <w:spacing w:val="-2"/>
        </w:rPr>
        <w:t xml:space="preserve"> </w:t>
      </w:r>
      <w:r w:rsidR="0072480B" w:rsidRPr="009D09FF">
        <w:rPr>
          <w:rFonts w:cs="Tahoma"/>
          <w:spacing w:val="-2"/>
        </w:rPr>
        <w:t xml:space="preserve">con un peso neto de </w:t>
      </w:r>
      <w:r w:rsidR="00D558A1" w:rsidRPr="009D09FF">
        <w:rPr>
          <w:rFonts w:cs="Tahoma"/>
          <w:spacing w:val="-2"/>
        </w:rPr>
        <w:t>87.2</w:t>
      </w:r>
      <w:r w:rsidR="0072480B" w:rsidRPr="009D09FF">
        <w:rPr>
          <w:rFonts w:cs="Tahoma"/>
          <w:spacing w:val="-2"/>
        </w:rPr>
        <w:t xml:space="preserve"> gramos,</w:t>
      </w:r>
      <w:r w:rsidRPr="009D09FF">
        <w:rPr>
          <w:rFonts w:cs="Tahoma"/>
          <w:spacing w:val="-2"/>
        </w:rPr>
        <w:t xml:space="preserve"> por lo cual se procedió a </w:t>
      </w:r>
      <w:r w:rsidR="0072480B" w:rsidRPr="009D09FF">
        <w:rPr>
          <w:rFonts w:cs="Tahoma"/>
          <w:spacing w:val="-2"/>
        </w:rPr>
        <w:t>su aprehensión.</w:t>
      </w:r>
    </w:p>
    <w:p w:rsidR="001F5521" w:rsidRPr="009D09FF" w:rsidRDefault="001F5521" w:rsidP="00510FC7">
      <w:pPr>
        <w:rPr>
          <w:rFonts w:cs="Tahoma"/>
          <w:spacing w:val="-2"/>
        </w:rPr>
      </w:pPr>
    </w:p>
    <w:p w:rsidR="00C23221" w:rsidRPr="009D09FF" w:rsidRDefault="001F5521" w:rsidP="00510FC7">
      <w:pPr>
        <w:rPr>
          <w:spacing w:val="-2"/>
        </w:rPr>
      </w:pPr>
      <w:r w:rsidRPr="009D09FF">
        <w:rPr>
          <w:rFonts w:cs="Tahoma"/>
          <w:spacing w:val="-2"/>
        </w:rPr>
        <w:t xml:space="preserve">En relación con la responsabilidad en la comisión de la ilicitud por parte del señor </w:t>
      </w:r>
      <w:r w:rsidR="00D558A1" w:rsidRPr="009D09FF">
        <w:rPr>
          <w:rFonts w:cs="Tahoma"/>
          <w:b/>
          <w:spacing w:val="-2"/>
          <w:sz w:val="22"/>
          <w:szCs w:val="22"/>
        </w:rPr>
        <w:t xml:space="preserve">WILLIAM ENRIQUE GIRALDO AGUDELO </w:t>
      </w:r>
      <w:r w:rsidRPr="009D09FF">
        <w:rPr>
          <w:rFonts w:cs="Tahoma"/>
          <w:spacing w:val="-2"/>
        </w:rPr>
        <w:t xml:space="preserve">no existe objeción alguna respecto al compromiso que le asiste, pues mírese que </w:t>
      </w:r>
      <w:r w:rsidR="00D558A1" w:rsidRPr="009D09FF">
        <w:rPr>
          <w:rFonts w:cs="Tahoma"/>
          <w:spacing w:val="-2"/>
        </w:rPr>
        <w:t xml:space="preserve">tanto la </w:t>
      </w:r>
      <w:r w:rsidR="001713B6" w:rsidRPr="009D09FF">
        <w:rPr>
          <w:rFonts w:cs="Tahoma"/>
          <w:spacing w:val="-2"/>
        </w:rPr>
        <w:t>F</w:t>
      </w:r>
      <w:r w:rsidR="0072480B" w:rsidRPr="009D09FF">
        <w:rPr>
          <w:rFonts w:cs="Tahoma"/>
          <w:spacing w:val="-2"/>
        </w:rPr>
        <w:t xml:space="preserve">iscalía </w:t>
      </w:r>
      <w:r w:rsidR="00D558A1" w:rsidRPr="009D09FF">
        <w:rPr>
          <w:rFonts w:cs="Tahoma"/>
          <w:spacing w:val="-2"/>
        </w:rPr>
        <w:t xml:space="preserve">como </w:t>
      </w:r>
      <w:r w:rsidR="004F2FBD">
        <w:rPr>
          <w:rFonts w:cs="Tahoma"/>
          <w:spacing w:val="-2"/>
        </w:rPr>
        <w:t xml:space="preserve">la </w:t>
      </w:r>
      <w:r w:rsidR="00D558A1" w:rsidRPr="009D09FF">
        <w:rPr>
          <w:rFonts w:cs="Tahoma"/>
          <w:spacing w:val="-2"/>
        </w:rPr>
        <w:t xml:space="preserve">defensa </w:t>
      </w:r>
      <w:r w:rsidR="00B7732E">
        <w:rPr>
          <w:rFonts w:ascii="Verdana" w:hAnsi="Verdana" w:cs="Tahoma"/>
          <w:spacing w:val="-2"/>
          <w:sz w:val="20"/>
          <w:szCs w:val="20"/>
        </w:rPr>
        <w:t xml:space="preserve">-en su calidad de </w:t>
      </w:r>
      <w:r w:rsidRPr="009D09FF">
        <w:rPr>
          <w:rFonts w:ascii="Verdana" w:hAnsi="Verdana" w:cs="Tahoma"/>
          <w:spacing w:val="-2"/>
          <w:sz w:val="20"/>
          <w:szCs w:val="20"/>
        </w:rPr>
        <w:t>recurrente</w:t>
      </w:r>
      <w:r w:rsidR="00D558A1" w:rsidRPr="009D09FF">
        <w:rPr>
          <w:rFonts w:ascii="Verdana" w:hAnsi="Verdana" w:cs="Tahoma"/>
          <w:spacing w:val="-2"/>
          <w:sz w:val="20"/>
          <w:szCs w:val="20"/>
        </w:rPr>
        <w:t>s</w:t>
      </w:r>
      <w:r w:rsidRPr="009D09FF">
        <w:rPr>
          <w:rFonts w:ascii="Verdana" w:hAnsi="Verdana" w:cs="Tahoma"/>
          <w:spacing w:val="-2"/>
          <w:sz w:val="20"/>
          <w:szCs w:val="20"/>
        </w:rPr>
        <w:t>-</w:t>
      </w:r>
      <w:r w:rsidRPr="009D09FF">
        <w:rPr>
          <w:rFonts w:cs="Tahoma"/>
          <w:spacing w:val="-2"/>
        </w:rPr>
        <w:t xml:space="preserve"> </w:t>
      </w:r>
      <w:r w:rsidR="00510FC7" w:rsidRPr="009D09FF">
        <w:rPr>
          <w:rFonts w:cs="Tahoma"/>
          <w:spacing w:val="-2"/>
        </w:rPr>
        <w:t>muestra</w:t>
      </w:r>
      <w:r w:rsidR="00D558A1" w:rsidRPr="009D09FF">
        <w:rPr>
          <w:rFonts w:cs="Tahoma"/>
          <w:spacing w:val="-2"/>
        </w:rPr>
        <w:t>n</w:t>
      </w:r>
      <w:r w:rsidR="00510FC7" w:rsidRPr="009D09FF">
        <w:rPr>
          <w:rFonts w:cs="Tahoma"/>
          <w:spacing w:val="-2"/>
        </w:rPr>
        <w:t xml:space="preserve"> su inconformidad con el fallo </w:t>
      </w:r>
      <w:r w:rsidR="00510FC7" w:rsidRPr="009D09FF">
        <w:rPr>
          <w:rFonts w:cs="Tahoma"/>
          <w:spacing w:val="-2"/>
        </w:rPr>
        <w:lastRenderedPageBreak/>
        <w:t xml:space="preserve">adoptado </w:t>
      </w:r>
      <w:r w:rsidR="0072480B" w:rsidRPr="009D09FF">
        <w:rPr>
          <w:rFonts w:cs="Tahoma"/>
          <w:spacing w:val="-2"/>
        </w:rPr>
        <w:t>únicamente en lo relativo a la n</w:t>
      </w:r>
      <w:r w:rsidR="006947CE" w:rsidRPr="009D09FF">
        <w:rPr>
          <w:rFonts w:cs="Tahoma"/>
          <w:spacing w:val="-2"/>
        </w:rPr>
        <w:t>egativa del</w:t>
      </w:r>
      <w:r w:rsidR="004F2FBD">
        <w:rPr>
          <w:rFonts w:cs="Tahoma"/>
          <w:spacing w:val="-2"/>
        </w:rPr>
        <w:t xml:space="preserve"> juez</w:t>
      </w:r>
      <w:r w:rsidR="006947CE" w:rsidRPr="009D09FF">
        <w:rPr>
          <w:rFonts w:cs="Tahoma"/>
          <w:spacing w:val="-2"/>
        </w:rPr>
        <w:t xml:space="preserve"> a quo de conceder a</w:t>
      </w:r>
      <w:r w:rsidR="0072480B" w:rsidRPr="009D09FF">
        <w:rPr>
          <w:rFonts w:cs="Tahoma"/>
          <w:spacing w:val="-2"/>
        </w:rPr>
        <w:t xml:space="preserve"> favor del condenado la </w:t>
      </w:r>
      <w:proofErr w:type="spellStart"/>
      <w:r w:rsidR="0072480B" w:rsidRPr="009D09FF">
        <w:rPr>
          <w:rFonts w:cs="Tahoma"/>
          <w:spacing w:val="-2"/>
        </w:rPr>
        <w:t>diminuente</w:t>
      </w:r>
      <w:proofErr w:type="spellEnd"/>
      <w:r w:rsidR="0072480B" w:rsidRPr="009D09FF">
        <w:rPr>
          <w:rFonts w:cs="Tahoma"/>
          <w:spacing w:val="-2"/>
        </w:rPr>
        <w:t xml:space="preserve"> </w:t>
      </w:r>
      <w:r w:rsidR="001E63E9" w:rsidRPr="009D09FF">
        <w:rPr>
          <w:rFonts w:cs="Tahoma"/>
          <w:spacing w:val="-2"/>
        </w:rPr>
        <w:t xml:space="preserve">señalada </w:t>
      </w:r>
      <w:r w:rsidR="0072480B" w:rsidRPr="009D09FF">
        <w:rPr>
          <w:rFonts w:cs="Tahoma"/>
          <w:spacing w:val="-2"/>
        </w:rPr>
        <w:t>en el canon 56 C.P.</w:t>
      </w:r>
    </w:p>
    <w:p w:rsidR="00C23221" w:rsidRPr="009D09FF" w:rsidRDefault="00C23221" w:rsidP="00C23221">
      <w:pPr>
        <w:overflowPunct w:val="0"/>
        <w:autoSpaceDE w:val="0"/>
        <w:autoSpaceDN w:val="0"/>
        <w:adjustRightInd w:val="0"/>
        <w:rPr>
          <w:rFonts w:cs="Tahoma"/>
          <w:spacing w:val="-2"/>
          <w:lang w:val="es-ES_tradnl"/>
        </w:rPr>
      </w:pPr>
    </w:p>
    <w:p w:rsidR="009F70D9" w:rsidRPr="009D09FF" w:rsidRDefault="00FB264F" w:rsidP="00C23221">
      <w:pPr>
        <w:overflowPunct w:val="0"/>
        <w:autoSpaceDE w:val="0"/>
        <w:autoSpaceDN w:val="0"/>
        <w:adjustRightInd w:val="0"/>
        <w:rPr>
          <w:rFonts w:cs="Tahoma"/>
          <w:spacing w:val="-2"/>
          <w:lang w:val="es-ES_tradnl"/>
        </w:rPr>
      </w:pPr>
      <w:r>
        <w:rPr>
          <w:rFonts w:cs="Tahoma"/>
          <w:spacing w:val="-2"/>
          <w:lang w:val="es-ES_tradnl"/>
        </w:rPr>
        <w:t>L</w:t>
      </w:r>
      <w:r w:rsidR="00D558A1" w:rsidRPr="009D09FF">
        <w:rPr>
          <w:rFonts w:cs="Tahoma"/>
          <w:spacing w:val="-2"/>
          <w:lang w:val="es-ES_tradnl"/>
        </w:rPr>
        <w:t xml:space="preserve">a negativa del </w:t>
      </w:r>
      <w:r w:rsidR="00F66C31">
        <w:rPr>
          <w:rFonts w:cs="Tahoma"/>
          <w:spacing w:val="-2"/>
          <w:lang w:val="es-ES_tradnl"/>
        </w:rPr>
        <w:t xml:space="preserve">funcionario </w:t>
      </w:r>
      <w:r w:rsidR="00D558A1" w:rsidRPr="009D09FF">
        <w:rPr>
          <w:rFonts w:cs="Tahoma"/>
          <w:spacing w:val="-2"/>
          <w:lang w:val="es-ES_tradnl"/>
        </w:rPr>
        <w:t xml:space="preserve">para </w:t>
      </w:r>
      <w:r w:rsidR="001F1327">
        <w:rPr>
          <w:rFonts w:cs="Tahoma"/>
          <w:spacing w:val="-2"/>
          <w:lang w:val="es-ES_tradnl"/>
        </w:rPr>
        <w:t xml:space="preserve">otorgar </w:t>
      </w:r>
      <w:r w:rsidR="00F66C31">
        <w:rPr>
          <w:rFonts w:cs="Tahoma"/>
          <w:spacing w:val="-2"/>
          <w:lang w:val="es-ES_tradnl"/>
        </w:rPr>
        <w:t>tal rebaja</w:t>
      </w:r>
      <w:r w:rsidR="009255AB" w:rsidRPr="009D09FF">
        <w:rPr>
          <w:rFonts w:cs="Tahoma"/>
          <w:spacing w:val="-2"/>
          <w:lang w:val="es-ES_tradnl"/>
        </w:rPr>
        <w:t xml:space="preserve"> por marginalidad, </w:t>
      </w:r>
      <w:r w:rsidR="00EE7EB7" w:rsidRPr="009D09FF">
        <w:rPr>
          <w:rFonts w:cs="Tahoma"/>
          <w:spacing w:val="-2"/>
          <w:lang w:val="es-ES_tradnl"/>
        </w:rPr>
        <w:t xml:space="preserve">obedeció a que no obstante </w:t>
      </w:r>
      <w:r w:rsidR="00D558A1" w:rsidRPr="009D09FF">
        <w:rPr>
          <w:rFonts w:cs="Tahoma"/>
          <w:spacing w:val="-2"/>
          <w:lang w:val="es-ES_tradnl"/>
        </w:rPr>
        <w:t xml:space="preserve">la adicción compulsiva del </w:t>
      </w:r>
      <w:r w:rsidR="009255AB" w:rsidRPr="009D09FF">
        <w:rPr>
          <w:rFonts w:cs="Tahoma"/>
          <w:spacing w:val="-2"/>
          <w:lang w:val="es-ES_tradnl"/>
        </w:rPr>
        <w:t xml:space="preserve">joven </w:t>
      </w:r>
      <w:r w:rsidR="00D558A1" w:rsidRPr="009D09FF">
        <w:rPr>
          <w:rFonts w:cs="Tahoma"/>
          <w:b/>
          <w:spacing w:val="-2"/>
          <w:sz w:val="22"/>
          <w:szCs w:val="22"/>
          <w:lang w:val="es-ES_tradnl"/>
        </w:rPr>
        <w:t xml:space="preserve">WILLIAM ENRIQUE </w:t>
      </w:r>
      <w:r w:rsidR="00D558A1" w:rsidRPr="009D09FF">
        <w:rPr>
          <w:rFonts w:cs="Tahoma"/>
          <w:spacing w:val="-2"/>
          <w:lang w:val="es-ES_tradnl"/>
        </w:rPr>
        <w:t xml:space="preserve">a los estupefacientes, </w:t>
      </w:r>
      <w:r w:rsidR="00EE7EB7" w:rsidRPr="009D09FF">
        <w:rPr>
          <w:rFonts w:cs="Tahoma"/>
          <w:spacing w:val="-2"/>
          <w:lang w:val="es-ES_tradnl"/>
        </w:rPr>
        <w:t>de</w:t>
      </w:r>
      <w:r w:rsidR="009255AB" w:rsidRPr="009D09FF">
        <w:rPr>
          <w:rFonts w:cs="Tahoma"/>
          <w:spacing w:val="-2"/>
          <w:lang w:val="es-ES_tradnl"/>
        </w:rPr>
        <w:t xml:space="preserve"> la</w:t>
      </w:r>
      <w:r w:rsidR="009F70D9" w:rsidRPr="009D09FF">
        <w:rPr>
          <w:rFonts w:cs="Tahoma"/>
          <w:spacing w:val="-2"/>
          <w:lang w:val="es-ES_tradnl"/>
        </w:rPr>
        <w:t xml:space="preserve"> cantidad de la sustancia incautada</w:t>
      </w:r>
      <w:r w:rsidR="009B6402" w:rsidRPr="009D09FF">
        <w:rPr>
          <w:rFonts w:cs="Tahoma"/>
          <w:spacing w:val="-2"/>
          <w:lang w:val="es-ES_tradnl"/>
        </w:rPr>
        <w:t xml:space="preserve"> </w:t>
      </w:r>
      <w:r w:rsidR="009B6402" w:rsidRPr="009D09FF">
        <w:rPr>
          <w:rFonts w:ascii="Verdana" w:hAnsi="Verdana" w:cs="Tahoma"/>
          <w:spacing w:val="-2"/>
          <w:sz w:val="20"/>
          <w:szCs w:val="20"/>
          <w:lang w:val="es-ES_tradnl"/>
        </w:rPr>
        <w:t>-</w:t>
      </w:r>
      <w:r w:rsidR="00D558A1" w:rsidRPr="009D09FF">
        <w:rPr>
          <w:rFonts w:ascii="Verdana" w:hAnsi="Verdana" w:cs="Tahoma"/>
          <w:spacing w:val="-2"/>
          <w:sz w:val="20"/>
          <w:szCs w:val="20"/>
          <w:lang w:val="es-ES_tradnl"/>
        </w:rPr>
        <w:t>87.2</w:t>
      </w:r>
      <w:r w:rsidR="009B6402" w:rsidRPr="009D09FF">
        <w:rPr>
          <w:rFonts w:ascii="Verdana" w:hAnsi="Verdana" w:cs="Tahoma"/>
          <w:spacing w:val="-2"/>
          <w:sz w:val="20"/>
          <w:szCs w:val="20"/>
          <w:lang w:val="es-ES_tradnl"/>
        </w:rPr>
        <w:t xml:space="preserve"> gramos-</w:t>
      </w:r>
      <w:r w:rsidR="00D558A1" w:rsidRPr="009D09FF">
        <w:rPr>
          <w:rFonts w:cs="Tahoma"/>
          <w:spacing w:val="-2"/>
          <w:lang w:val="es-ES_tradnl"/>
        </w:rPr>
        <w:t>,</w:t>
      </w:r>
      <w:r w:rsidR="00612152">
        <w:rPr>
          <w:rFonts w:cs="Tahoma"/>
          <w:spacing w:val="-2"/>
          <w:lang w:val="es-ES_tradnl"/>
        </w:rPr>
        <w:t xml:space="preserve"> de</w:t>
      </w:r>
      <w:r w:rsidR="00D558A1" w:rsidRPr="009D09FF">
        <w:rPr>
          <w:rFonts w:cs="Tahoma"/>
          <w:spacing w:val="-2"/>
          <w:lang w:val="es-ES_tradnl"/>
        </w:rPr>
        <w:t xml:space="preserve"> </w:t>
      </w:r>
      <w:r w:rsidR="009B6402" w:rsidRPr="009D09FF">
        <w:rPr>
          <w:rFonts w:cs="Tahoma"/>
          <w:spacing w:val="-2"/>
          <w:lang w:val="es-ES_tradnl"/>
        </w:rPr>
        <w:t>la forma como estaba empacada</w:t>
      </w:r>
      <w:r w:rsidR="00BB46F1" w:rsidRPr="009D09FF">
        <w:rPr>
          <w:rFonts w:cs="Tahoma"/>
          <w:spacing w:val="-2"/>
          <w:lang w:val="es-ES_tradnl"/>
        </w:rPr>
        <w:t xml:space="preserve"> </w:t>
      </w:r>
      <w:r w:rsidR="00BB46F1" w:rsidRPr="009D09FF">
        <w:rPr>
          <w:rFonts w:ascii="Verdana" w:hAnsi="Verdana" w:cs="Tahoma"/>
          <w:spacing w:val="-2"/>
          <w:sz w:val="20"/>
          <w:szCs w:val="20"/>
          <w:lang w:val="es-ES_tradnl"/>
        </w:rPr>
        <w:t>-</w:t>
      </w:r>
      <w:r w:rsidR="00D558A1" w:rsidRPr="009D09FF">
        <w:rPr>
          <w:rFonts w:ascii="Verdana" w:hAnsi="Verdana" w:cs="Tahoma"/>
          <w:spacing w:val="-2"/>
          <w:sz w:val="20"/>
          <w:szCs w:val="20"/>
          <w:lang w:val="es-ES_tradnl"/>
        </w:rPr>
        <w:t>dos bolsas que contenían cada una 20 cigarrillos</w:t>
      </w:r>
      <w:r w:rsidR="00612152">
        <w:rPr>
          <w:rFonts w:ascii="Verdana" w:hAnsi="Verdana" w:cs="Tahoma"/>
          <w:spacing w:val="-2"/>
          <w:sz w:val="20"/>
          <w:szCs w:val="20"/>
          <w:lang w:val="es-ES_tradnl"/>
        </w:rPr>
        <w:t>, para un total de 40 envoltorios</w:t>
      </w:r>
      <w:r w:rsidR="009B6402" w:rsidRPr="009D09FF">
        <w:rPr>
          <w:rFonts w:ascii="Verdana" w:hAnsi="Verdana" w:cs="Tahoma"/>
          <w:spacing w:val="-2"/>
          <w:sz w:val="20"/>
          <w:szCs w:val="20"/>
          <w:lang w:val="es-ES_tradnl"/>
        </w:rPr>
        <w:t>-</w:t>
      </w:r>
      <w:r w:rsidR="003D2F8A" w:rsidRPr="009D09FF">
        <w:rPr>
          <w:rFonts w:cs="Tahoma"/>
          <w:spacing w:val="-2"/>
          <w:lang w:val="es-ES_tradnl"/>
        </w:rPr>
        <w:t xml:space="preserve">, </w:t>
      </w:r>
      <w:r w:rsidR="00612152">
        <w:rPr>
          <w:rFonts w:cs="Tahoma"/>
          <w:spacing w:val="-2"/>
          <w:lang w:val="es-ES_tradnl"/>
        </w:rPr>
        <w:t xml:space="preserve">de </w:t>
      </w:r>
      <w:r w:rsidR="00D558A1" w:rsidRPr="009D09FF">
        <w:rPr>
          <w:rFonts w:cs="Tahoma"/>
          <w:spacing w:val="-2"/>
          <w:lang w:val="es-ES_tradnl"/>
        </w:rPr>
        <w:t xml:space="preserve">su valor en el mercado </w:t>
      </w:r>
      <w:r w:rsidR="00D558A1" w:rsidRPr="009D09FF">
        <w:rPr>
          <w:rFonts w:ascii="Verdana" w:hAnsi="Verdana" w:cs="Tahoma"/>
          <w:spacing w:val="-2"/>
          <w:sz w:val="20"/>
          <w:szCs w:val="20"/>
          <w:lang w:val="es-ES_tradnl"/>
        </w:rPr>
        <w:t>-$80.000</w:t>
      </w:r>
      <w:r w:rsidR="00C14292">
        <w:rPr>
          <w:rFonts w:ascii="Verdana" w:hAnsi="Verdana" w:cs="Tahoma"/>
          <w:spacing w:val="-2"/>
          <w:sz w:val="20"/>
          <w:szCs w:val="20"/>
          <w:lang w:val="es-ES_tradnl"/>
        </w:rPr>
        <w:t>.oo</w:t>
      </w:r>
      <w:r w:rsidR="00D558A1" w:rsidRPr="009D09FF">
        <w:rPr>
          <w:rFonts w:ascii="Verdana" w:hAnsi="Verdana" w:cs="Tahoma"/>
          <w:spacing w:val="-2"/>
          <w:sz w:val="20"/>
          <w:szCs w:val="20"/>
          <w:lang w:val="es-ES_tradnl"/>
        </w:rPr>
        <w:t>-</w:t>
      </w:r>
      <w:r>
        <w:rPr>
          <w:rFonts w:ascii="Verdana" w:hAnsi="Verdana" w:cs="Tahoma"/>
          <w:spacing w:val="-2"/>
          <w:sz w:val="20"/>
          <w:szCs w:val="20"/>
          <w:lang w:val="es-ES_tradnl"/>
        </w:rPr>
        <w:t>,</w:t>
      </w:r>
      <w:r w:rsidR="00D558A1" w:rsidRPr="009D09FF">
        <w:rPr>
          <w:rFonts w:cs="Tahoma"/>
          <w:spacing w:val="-2"/>
          <w:lang w:val="es-ES_tradnl"/>
        </w:rPr>
        <w:t xml:space="preserve"> y </w:t>
      </w:r>
      <w:r w:rsidR="00612152">
        <w:rPr>
          <w:rFonts w:cs="Tahoma"/>
          <w:spacing w:val="-2"/>
          <w:lang w:val="es-ES_tradnl"/>
        </w:rPr>
        <w:t>d</w:t>
      </w:r>
      <w:r w:rsidR="00D558A1" w:rsidRPr="009D09FF">
        <w:rPr>
          <w:rFonts w:cs="Tahoma"/>
          <w:spacing w:val="-2"/>
          <w:lang w:val="es-ES_tradnl"/>
        </w:rPr>
        <w:t xml:space="preserve">el sitio donde se efectuó </w:t>
      </w:r>
      <w:r w:rsidR="00F66C31">
        <w:rPr>
          <w:rFonts w:cs="Tahoma"/>
          <w:spacing w:val="-2"/>
          <w:lang w:val="es-ES_tradnl"/>
        </w:rPr>
        <w:t xml:space="preserve">la </w:t>
      </w:r>
      <w:r w:rsidR="00D16181">
        <w:rPr>
          <w:rFonts w:cs="Tahoma"/>
          <w:spacing w:val="-2"/>
          <w:lang w:val="es-ES_tradnl"/>
        </w:rPr>
        <w:t>captura</w:t>
      </w:r>
      <w:r>
        <w:rPr>
          <w:rFonts w:cs="Tahoma"/>
          <w:spacing w:val="-2"/>
          <w:lang w:val="es-ES_tradnl"/>
        </w:rPr>
        <w:t xml:space="preserve"> que</w:t>
      </w:r>
      <w:r w:rsidR="00D16181">
        <w:rPr>
          <w:rFonts w:cs="Tahoma"/>
          <w:spacing w:val="-2"/>
          <w:lang w:val="es-ES_tradnl"/>
        </w:rPr>
        <w:t xml:space="preserve"> es</w:t>
      </w:r>
      <w:r>
        <w:rPr>
          <w:rFonts w:cs="Tahoma"/>
          <w:spacing w:val="-2"/>
          <w:lang w:val="es-ES_tradnl"/>
        </w:rPr>
        <w:t xml:space="preserve"> de reconocido e</w:t>
      </w:r>
      <w:r w:rsidR="00D558A1" w:rsidRPr="009D09FF">
        <w:rPr>
          <w:rFonts w:cs="Tahoma"/>
          <w:spacing w:val="-2"/>
          <w:lang w:val="es-ES_tradnl"/>
        </w:rPr>
        <w:t xml:space="preserve">xpendio de </w:t>
      </w:r>
      <w:r w:rsidR="007A4688">
        <w:rPr>
          <w:rFonts w:cs="Tahoma"/>
          <w:spacing w:val="-2"/>
          <w:lang w:val="es-ES_tradnl"/>
        </w:rPr>
        <w:t>alucinógenos</w:t>
      </w:r>
      <w:r>
        <w:rPr>
          <w:rFonts w:cs="Tahoma"/>
          <w:spacing w:val="-2"/>
          <w:lang w:val="es-ES_tradnl"/>
        </w:rPr>
        <w:t>, había lugar a</w:t>
      </w:r>
      <w:r w:rsidR="005B5158" w:rsidRPr="009D09FF">
        <w:rPr>
          <w:rFonts w:cs="Tahoma"/>
          <w:spacing w:val="-2"/>
          <w:lang w:val="es-ES_tradnl"/>
        </w:rPr>
        <w:t xml:space="preserve"> concluir que no tenía como destin</w:t>
      </w:r>
      <w:r w:rsidR="00F66C31">
        <w:rPr>
          <w:rFonts w:cs="Tahoma"/>
          <w:spacing w:val="-2"/>
          <w:lang w:val="es-ES_tradnl"/>
        </w:rPr>
        <w:t>o</w:t>
      </w:r>
      <w:r w:rsidR="005B5158" w:rsidRPr="009D09FF">
        <w:rPr>
          <w:rFonts w:cs="Tahoma"/>
          <w:spacing w:val="-2"/>
          <w:lang w:val="es-ES_tradnl"/>
        </w:rPr>
        <w:t xml:space="preserve"> su propio consumo.</w:t>
      </w:r>
    </w:p>
    <w:p w:rsidR="00666803" w:rsidRPr="009D09FF" w:rsidRDefault="00666803" w:rsidP="00C23221">
      <w:pPr>
        <w:overflowPunct w:val="0"/>
        <w:autoSpaceDE w:val="0"/>
        <w:autoSpaceDN w:val="0"/>
        <w:adjustRightInd w:val="0"/>
        <w:rPr>
          <w:rFonts w:cs="Tahoma"/>
          <w:spacing w:val="-2"/>
          <w:lang w:val="es-ES_tradnl"/>
        </w:rPr>
      </w:pPr>
    </w:p>
    <w:p w:rsidR="009B6402" w:rsidRPr="009D09FF" w:rsidRDefault="009B6402" w:rsidP="00C23221">
      <w:pPr>
        <w:overflowPunct w:val="0"/>
        <w:autoSpaceDE w:val="0"/>
        <w:autoSpaceDN w:val="0"/>
        <w:adjustRightInd w:val="0"/>
        <w:rPr>
          <w:rFonts w:cs="Tahoma"/>
          <w:spacing w:val="-2"/>
          <w:lang w:val="es-ES_tradnl"/>
        </w:rPr>
      </w:pPr>
      <w:r w:rsidRPr="009D09FF">
        <w:rPr>
          <w:rFonts w:cs="Tahoma"/>
          <w:spacing w:val="-2"/>
          <w:lang w:val="es-ES_tradnl"/>
        </w:rPr>
        <w:t>La posición que estima el Tribunal debe asumir en tan particular asunto, es la siguiente:</w:t>
      </w:r>
    </w:p>
    <w:p w:rsidR="009B6402" w:rsidRPr="009D09FF" w:rsidRDefault="009B6402" w:rsidP="00C23221">
      <w:pPr>
        <w:overflowPunct w:val="0"/>
        <w:autoSpaceDE w:val="0"/>
        <w:autoSpaceDN w:val="0"/>
        <w:adjustRightInd w:val="0"/>
        <w:rPr>
          <w:rFonts w:cs="Tahoma"/>
          <w:spacing w:val="-2"/>
          <w:lang w:val="es-ES_tradnl"/>
        </w:rPr>
      </w:pPr>
    </w:p>
    <w:p w:rsidR="00200BCE" w:rsidRPr="009D09FF" w:rsidRDefault="00666803" w:rsidP="00C23221">
      <w:pPr>
        <w:overflowPunct w:val="0"/>
        <w:autoSpaceDE w:val="0"/>
        <w:autoSpaceDN w:val="0"/>
        <w:adjustRightInd w:val="0"/>
        <w:rPr>
          <w:rFonts w:cs="Tahoma"/>
          <w:spacing w:val="-2"/>
          <w:lang w:val="es-ES_tradnl"/>
        </w:rPr>
      </w:pPr>
      <w:r w:rsidRPr="009D09FF">
        <w:rPr>
          <w:rFonts w:cs="Tahoma"/>
          <w:spacing w:val="-2"/>
          <w:lang w:val="es-ES_tradnl"/>
        </w:rPr>
        <w:t xml:space="preserve">Aunque en principio podría pensarse que </w:t>
      </w:r>
      <w:r w:rsidR="00D664EE" w:rsidRPr="009D09FF">
        <w:rPr>
          <w:rFonts w:cs="Tahoma"/>
          <w:spacing w:val="-2"/>
          <w:lang w:val="es-ES_tradnl"/>
        </w:rPr>
        <w:t xml:space="preserve">una </w:t>
      </w:r>
      <w:r w:rsidR="00B7732E">
        <w:rPr>
          <w:rFonts w:cs="Tahoma"/>
          <w:spacing w:val="-2"/>
          <w:lang w:val="es-ES_tradnl"/>
        </w:rPr>
        <w:t xml:space="preserve">petición </w:t>
      </w:r>
      <w:r w:rsidRPr="009D09FF">
        <w:rPr>
          <w:rFonts w:cs="Tahoma"/>
          <w:spacing w:val="-2"/>
          <w:lang w:val="es-ES_tradnl"/>
        </w:rPr>
        <w:t xml:space="preserve">de reconocimiento de marginalidad </w:t>
      </w:r>
      <w:r w:rsidR="00D664EE" w:rsidRPr="009D09FF">
        <w:rPr>
          <w:rFonts w:cs="Tahoma"/>
          <w:spacing w:val="-2"/>
          <w:lang w:val="es-ES_tradnl"/>
        </w:rPr>
        <w:t>por parte del ente encargado</w:t>
      </w:r>
      <w:r w:rsidRPr="009D09FF">
        <w:rPr>
          <w:rFonts w:cs="Tahoma"/>
          <w:spacing w:val="-2"/>
          <w:lang w:val="es-ES_tradnl"/>
        </w:rPr>
        <w:t xml:space="preserve"> de la persecución penal </w:t>
      </w:r>
      <w:r w:rsidR="00D664EE" w:rsidRPr="009D09FF">
        <w:rPr>
          <w:rFonts w:cs="Tahoma"/>
          <w:spacing w:val="-2"/>
          <w:lang w:val="es-ES_tradnl"/>
        </w:rPr>
        <w:t>tenía que ser acogida por el funcionario de conocim</w:t>
      </w:r>
      <w:r w:rsidR="00166C4B" w:rsidRPr="009D09FF">
        <w:rPr>
          <w:rFonts w:cs="Tahoma"/>
          <w:spacing w:val="-2"/>
          <w:lang w:val="es-ES_tradnl"/>
        </w:rPr>
        <w:t>i</w:t>
      </w:r>
      <w:r w:rsidR="00D664EE" w:rsidRPr="009D09FF">
        <w:rPr>
          <w:rFonts w:cs="Tahoma"/>
          <w:spacing w:val="-2"/>
          <w:lang w:val="es-ES_tradnl"/>
        </w:rPr>
        <w:t>ento</w:t>
      </w:r>
      <w:r w:rsidRPr="009D09FF">
        <w:rPr>
          <w:rFonts w:cs="Tahoma"/>
          <w:spacing w:val="-2"/>
          <w:lang w:val="es-ES_tradnl"/>
        </w:rPr>
        <w:t xml:space="preserve"> en tanto ello obedece a un acto de postulación que ejerc</w:t>
      </w:r>
      <w:r w:rsidR="00200BCE" w:rsidRPr="009D09FF">
        <w:rPr>
          <w:rFonts w:cs="Tahoma"/>
          <w:spacing w:val="-2"/>
          <w:lang w:val="es-ES_tradnl"/>
        </w:rPr>
        <w:t>ió</w:t>
      </w:r>
      <w:r w:rsidRPr="009D09FF">
        <w:rPr>
          <w:rFonts w:cs="Tahoma"/>
          <w:spacing w:val="-2"/>
          <w:lang w:val="es-ES_tradnl"/>
        </w:rPr>
        <w:t xml:space="preserve"> la </w:t>
      </w:r>
      <w:r w:rsidR="00166C4B" w:rsidRPr="009D09FF">
        <w:rPr>
          <w:rFonts w:cs="Tahoma"/>
          <w:spacing w:val="-2"/>
          <w:lang w:val="es-ES_tradnl"/>
        </w:rPr>
        <w:t>F</w:t>
      </w:r>
      <w:r w:rsidRPr="009D09FF">
        <w:rPr>
          <w:rFonts w:cs="Tahoma"/>
          <w:spacing w:val="-2"/>
          <w:lang w:val="es-ES_tradnl"/>
        </w:rPr>
        <w:t xml:space="preserve">iscalía </w:t>
      </w:r>
      <w:r w:rsidR="00200BCE" w:rsidRPr="009D09FF">
        <w:rPr>
          <w:rFonts w:cs="Tahoma"/>
          <w:spacing w:val="-2"/>
          <w:lang w:val="es-ES_tradnl"/>
        </w:rPr>
        <w:t>al momento de las</w:t>
      </w:r>
      <w:r w:rsidRPr="009D09FF">
        <w:rPr>
          <w:rFonts w:cs="Tahoma"/>
          <w:spacing w:val="-2"/>
          <w:lang w:val="es-ES_tradnl"/>
        </w:rPr>
        <w:t xml:space="preserve"> alegaciones</w:t>
      </w:r>
      <w:r w:rsidR="00BE76F3" w:rsidRPr="009D09FF">
        <w:rPr>
          <w:rFonts w:cs="Tahoma"/>
          <w:spacing w:val="-2"/>
          <w:lang w:val="es-ES_tradnl"/>
        </w:rPr>
        <w:t xml:space="preserve"> finales</w:t>
      </w:r>
      <w:r w:rsidRPr="009D09FF">
        <w:rPr>
          <w:rFonts w:cs="Tahoma"/>
          <w:spacing w:val="-2"/>
          <w:lang w:val="es-ES_tradnl"/>
        </w:rPr>
        <w:t xml:space="preserve">, </w:t>
      </w:r>
      <w:r w:rsidR="009E6CD8" w:rsidRPr="009D09FF">
        <w:rPr>
          <w:rFonts w:cs="Tahoma"/>
          <w:spacing w:val="-2"/>
          <w:lang w:val="es-ES_tradnl"/>
        </w:rPr>
        <w:t>como quiera que</w:t>
      </w:r>
      <w:r w:rsidR="00200BCE" w:rsidRPr="009D09FF">
        <w:rPr>
          <w:rFonts w:cs="Tahoma"/>
          <w:spacing w:val="-2"/>
          <w:lang w:val="es-ES_tradnl"/>
        </w:rPr>
        <w:t xml:space="preserve"> al ser el ente persecutor el dueño de la acusación una degradación de los cargos se le impondr</w:t>
      </w:r>
      <w:r w:rsidR="009E6CD8" w:rsidRPr="009D09FF">
        <w:rPr>
          <w:rFonts w:cs="Tahoma"/>
          <w:spacing w:val="-2"/>
          <w:lang w:val="es-ES_tradnl"/>
        </w:rPr>
        <w:t xml:space="preserve">ía al fallador, es lo cierto que de conformidad con la </w:t>
      </w:r>
      <w:r w:rsidR="00200BCE" w:rsidRPr="009D09FF">
        <w:rPr>
          <w:rFonts w:cs="Tahoma"/>
          <w:spacing w:val="-2"/>
          <w:lang w:val="es-ES_tradnl"/>
        </w:rPr>
        <w:t>reciente pos</w:t>
      </w:r>
      <w:r w:rsidR="00500A80">
        <w:rPr>
          <w:rFonts w:cs="Tahoma"/>
          <w:spacing w:val="-2"/>
          <w:lang w:val="es-ES_tradnl"/>
        </w:rPr>
        <w:t xml:space="preserve">tura </w:t>
      </w:r>
      <w:r w:rsidR="00200BCE" w:rsidRPr="009D09FF">
        <w:rPr>
          <w:rFonts w:cs="Tahoma"/>
          <w:spacing w:val="-2"/>
          <w:lang w:val="es-ES_tradnl"/>
        </w:rPr>
        <w:t xml:space="preserve">asumida por el </w:t>
      </w:r>
      <w:r w:rsidR="009E6CD8" w:rsidRPr="009D09FF">
        <w:rPr>
          <w:rFonts w:cs="Tahoma"/>
          <w:spacing w:val="-2"/>
          <w:lang w:val="es-ES_tradnl"/>
        </w:rPr>
        <w:t>órgano de cierre el asunto amerita una visión diferente</w:t>
      </w:r>
      <w:r w:rsidR="00200BCE" w:rsidRPr="009D09FF">
        <w:rPr>
          <w:rFonts w:cs="Tahoma"/>
          <w:spacing w:val="-2"/>
          <w:lang w:val="es-ES_tradnl"/>
        </w:rPr>
        <w:t>, y se explica:</w:t>
      </w:r>
    </w:p>
    <w:p w:rsidR="00200BCE" w:rsidRPr="009D09FF" w:rsidRDefault="00200BCE" w:rsidP="00C23221">
      <w:pPr>
        <w:overflowPunct w:val="0"/>
        <w:autoSpaceDE w:val="0"/>
        <w:autoSpaceDN w:val="0"/>
        <w:adjustRightInd w:val="0"/>
        <w:rPr>
          <w:rFonts w:cs="Tahoma"/>
          <w:spacing w:val="-2"/>
          <w:lang w:val="es-ES_tradnl"/>
        </w:rPr>
      </w:pPr>
    </w:p>
    <w:p w:rsidR="00666803" w:rsidRPr="009D09FF" w:rsidRDefault="00200BCE" w:rsidP="00C23221">
      <w:pPr>
        <w:overflowPunct w:val="0"/>
        <w:autoSpaceDE w:val="0"/>
        <w:autoSpaceDN w:val="0"/>
        <w:adjustRightInd w:val="0"/>
        <w:rPr>
          <w:rFonts w:cs="Tahoma"/>
          <w:spacing w:val="-2"/>
          <w:lang w:val="es-ES_tradnl"/>
        </w:rPr>
      </w:pPr>
      <w:r w:rsidRPr="009D09FF">
        <w:rPr>
          <w:rFonts w:cs="Tahoma"/>
          <w:spacing w:val="-2"/>
          <w:lang w:val="es-ES_tradnl"/>
        </w:rPr>
        <w:t>Como es sabido, el fenómeno de la declinación o decaimiento de la acusación por parte de la Fiscalía venía siendo acogido de manera irrestricta por la jurisprudencia nacional, en el entendido que</w:t>
      </w:r>
      <w:r w:rsidR="009E6CD8" w:rsidRPr="009D09FF">
        <w:rPr>
          <w:rFonts w:cs="Tahoma"/>
          <w:spacing w:val="-2"/>
          <w:lang w:val="es-ES_tradnl"/>
        </w:rPr>
        <w:t xml:space="preserve"> el</w:t>
      </w:r>
      <w:r w:rsidRPr="009D09FF">
        <w:rPr>
          <w:rFonts w:cs="Tahoma"/>
          <w:spacing w:val="-2"/>
          <w:lang w:val="es-ES_tradnl"/>
        </w:rPr>
        <w:t xml:space="preserve"> jue</w:t>
      </w:r>
      <w:r w:rsidR="009E6CD8" w:rsidRPr="009D09FF">
        <w:rPr>
          <w:rFonts w:cs="Tahoma"/>
          <w:spacing w:val="-2"/>
          <w:lang w:val="es-ES_tradnl"/>
        </w:rPr>
        <w:t>z</w:t>
      </w:r>
      <w:r w:rsidR="008D06D4">
        <w:rPr>
          <w:rFonts w:cs="Tahoma"/>
          <w:spacing w:val="-2"/>
          <w:lang w:val="es-ES_tradnl"/>
        </w:rPr>
        <w:t xml:space="preserve"> estaba en el deber de atender</w:t>
      </w:r>
      <w:r w:rsidRPr="009D09FF">
        <w:rPr>
          <w:rFonts w:cs="Tahoma"/>
          <w:spacing w:val="-2"/>
          <w:lang w:val="es-ES_tradnl"/>
        </w:rPr>
        <w:t xml:space="preserve"> las solicitudes de absoluci</w:t>
      </w:r>
      <w:r w:rsidR="009E6CD8" w:rsidRPr="009D09FF">
        <w:rPr>
          <w:rFonts w:cs="Tahoma"/>
          <w:spacing w:val="-2"/>
          <w:lang w:val="es-ES_tradnl"/>
        </w:rPr>
        <w:t>ón que presentara el fiscal al momento de su intervención final en juicio, y de contera podría entenderse bajo esa misma línea de pensamiento que igual debería suceder con las solicitudes de reconocimiento de una atenuante punitiva; empero, al decir de la actual jurisprudencia en esa materia</w:t>
      </w:r>
      <w:r w:rsidR="00BE76F3" w:rsidRPr="009D09FF">
        <w:rPr>
          <w:rStyle w:val="Refdenotaalpie"/>
          <w:rFonts w:ascii="Bookman Old Style" w:eastAsia="Batang" w:hAnsi="Bookman Old Style"/>
          <w:spacing w:val="-2"/>
          <w:sz w:val="28"/>
          <w:szCs w:val="28"/>
          <w:lang w:val="es-CO"/>
        </w:rPr>
        <w:footnoteReference w:id="1"/>
      </w:r>
      <w:r w:rsidR="00666803" w:rsidRPr="009D09FF">
        <w:rPr>
          <w:rFonts w:cs="Tahoma"/>
          <w:spacing w:val="-2"/>
          <w:lang w:val="es-ES_tradnl"/>
        </w:rPr>
        <w:t>,</w:t>
      </w:r>
      <w:r w:rsidR="009E6CD8" w:rsidRPr="009D09FF">
        <w:rPr>
          <w:rFonts w:cs="Tahoma"/>
          <w:spacing w:val="-2"/>
          <w:lang w:val="es-ES_tradnl"/>
        </w:rPr>
        <w:t xml:space="preserve"> ese criterio ame</w:t>
      </w:r>
      <w:r w:rsidR="00585C01" w:rsidRPr="009D09FF">
        <w:rPr>
          <w:rFonts w:cs="Tahoma"/>
          <w:spacing w:val="-2"/>
          <w:lang w:val="es-ES_tradnl"/>
        </w:rPr>
        <w:t xml:space="preserve">rita un cambio radical para </w:t>
      </w:r>
      <w:r w:rsidR="00585C01" w:rsidRPr="009D09FF">
        <w:rPr>
          <w:rFonts w:cs="Tahoma"/>
          <w:spacing w:val="-2"/>
          <w:lang w:val="es-ES_tradnl"/>
        </w:rPr>
        <w:lastRenderedPageBreak/>
        <w:t>que:</w:t>
      </w:r>
      <w:r w:rsidR="00666803" w:rsidRPr="009D09FF">
        <w:rPr>
          <w:rFonts w:cs="Tahoma"/>
          <w:spacing w:val="-2"/>
          <w:lang w:val="es-ES_tradnl"/>
        </w:rPr>
        <w:t xml:space="preserve"> </w:t>
      </w:r>
      <w:r w:rsidR="00666803" w:rsidRPr="009D09FF">
        <w:rPr>
          <w:rFonts w:ascii="Verdana" w:hAnsi="Verdana" w:cs="Tahoma"/>
          <w:spacing w:val="-2"/>
          <w:sz w:val="20"/>
          <w:szCs w:val="20"/>
          <w:lang w:val="es-ES_tradnl"/>
        </w:rPr>
        <w:t xml:space="preserve">“[…] </w:t>
      </w:r>
      <w:r w:rsidR="00666803" w:rsidRPr="009D09FF">
        <w:rPr>
          <w:rFonts w:ascii="Verdana" w:hAnsi="Verdana"/>
          <w:spacing w:val="-2"/>
          <w:sz w:val="20"/>
          <w:szCs w:val="20"/>
          <w:lang w:val="es-CO"/>
        </w:rPr>
        <w:t xml:space="preserve">en adelante, se entienda que la petición de absolución elevada por la Fiscalía durante las alegaciones finales es un acto de postulación que, al igual que la planteada por la defensa y demás intervinientes, </w:t>
      </w:r>
      <w:r w:rsidR="00666803" w:rsidRPr="009D09FF">
        <w:rPr>
          <w:rFonts w:ascii="Verdana" w:hAnsi="Verdana"/>
          <w:b/>
          <w:spacing w:val="-2"/>
          <w:sz w:val="18"/>
          <w:szCs w:val="18"/>
          <w:lang w:val="es-CO"/>
        </w:rPr>
        <w:t>puede ser acogida o desechada por el juez de conocimiento, quien decidirá exclusivamente con fundamento en la valoración de las pruebas aducidas en el juicio oral</w:t>
      </w:r>
      <w:r w:rsidR="00666803" w:rsidRPr="009D09FF">
        <w:rPr>
          <w:rFonts w:ascii="Verdana" w:hAnsi="Verdana"/>
          <w:spacing w:val="-2"/>
          <w:sz w:val="20"/>
          <w:szCs w:val="20"/>
          <w:lang w:val="es-CO"/>
        </w:rPr>
        <w:t xml:space="preserve"> […]”</w:t>
      </w:r>
      <w:r w:rsidR="00585C01" w:rsidRPr="009D09FF">
        <w:rPr>
          <w:rFonts w:cs="Tahoma"/>
          <w:spacing w:val="-2"/>
          <w:lang w:val="es-ES_tradnl"/>
        </w:rPr>
        <w:t>. B</w:t>
      </w:r>
      <w:r w:rsidR="00666803" w:rsidRPr="009D09FF">
        <w:rPr>
          <w:rFonts w:cs="Tahoma"/>
          <w:spacing w:val="-2"/>
          <w:lang w:val="es-ES_tradnl"/>
        </w:rPr>
        <w:t xml:space="preserve">ajo ese </w:t>
      </w:r>
      <w:r w:rsidR="00110BF7">
        <w:rPr>
          <w:rFonts w:cs="Tahoma"/>
          <w:spacing w:val="-2"/>
          <w:lang w:val="es-ES_tradnl"/>
        </w:rPr>
        <w:t>análisis</w:t>
      </w:r>
      <w:r w:rsidR="00C46DD1" w:rsidRPr="009D09FF">
        <w:rPr>
          <w:rFonts w:cs="Tahoma"/>
          <w:spacing w:val="-2"/>
          <w:lang w:val="es-ES_tradnl"/>
        </w:rPr>
        <w:t xml:space="preserve">, </w:t>
      </w:r>
      <w:r w:rsidR="00666803" w:rsidRPr="009D09FF">
        <w:rPr>
          <w:rFonts w:cs="Tahoma"/>
          <w:spacing w:val="-2"/>
          <w:lang w:val="es-ES_tradnl"/>
        </w:rPr>
        <w:t>es factible que</w:t>
      </w:r>
      <w:r w:rsidR="00C46DD1" w:rsidRPr="009D09FF">
        <w:rPr>
          <w:rFonts w:cs="Tahoma"/>
          <w:spacing w:val="-2"/>
          <w:lang w:val="es-ES_tradnl"/>
        </w:rPr>
        <w:t xml:space="preserve"> el juez, </w:t>
      </w:r>
      <w:r w:rsidR="00666803" w:rsidRPr="009D09FF">
        <w:rPr>
          <w:rFonts w:cs="Tahoma"/>
          <w:spacing w:val="-2"/>
          <w:lang w:val="es-ES_tradnl"/>
        </w:rPr>
        <w:t>ante una petición</w:t>
      </w:r>
      <w:r w:rsidR="00C46DD1" w:rsidRPr="009D09FF">
        <w:rPr>
          <w:rFonts w:cs="Tahoma"/>
          <w:spacing w:val="-2"/>
          <w:lang w:val="es-ES_tradnl"/>
        </w:rPr>
        <w:t xml:space="preserve"> final</w:t>
      </w:r>
      <w:r w:rsidR="00666803" w:rsidRPr="009D09FF">
        <w:rPr>
          <w:rFonts w:cs="Tahoma"/>
          <w:spacing w:val="-2"/>
          <w:lang w:val="es-ES_tradnl"/>
        </w:rPr>
        <w:t xml:space="preserve"> de absolución</w:t>
      </w:r>
      <w:r w:rsidR="00C46DD1" w:rsidRPr="009D09FF">
        <w:rPr>
          <w:rFonts w:cs="Tahoma"/>
          <w:spacing w:val="-2"/>
          <w:lang w:val="es-ES_tradnl"/>
        </w:rPr>
        <w:t xml:space="preserve"> por parte de la Fiscalía, pueda apartarse de esa solicitud y c</w:t>
      </w:r>
      <w:r w:rsidR="00666803" w:rsidRPr="009D09FF">
        <w:rPr>
          <w:rFonts w:cs="Tahoma"/>
          <w:spacing w:val="-2"/>
          <w:lang w:val="es-ES_tradnl"/>
        </w:rPr>
        <w:t>ondenar con base en la acusación y las pruebas arrimadas al juicio oral</w:t>
      </w:r>
      <w:r w:rsidR="00666803" w:rsidRPr="009D09FF">
        <w:rPr>
          <w:rStyle w:val="Refdenotaalpie"/>
          <w:rFonts w:ascii="Bookman Old Style" w:eastAsia="Batang" w:hAnsi="Bookman Old Style"/>
          <w:spacing w:val="-2"/>
          <w:sz w:val="28"/>
          <w:szCs w:val="28"/>
          <w:lang w:val="es-CO"/>
        </w:rPr>
        <w:footnoteReference w:id="2"/>
      </w:r>
      <w:r w:rsidR="00C46DD1" w:rsidRPr="009D09FF">
        <w:rPr>
          <w:rFonts w:cs="Tahoma"/>
          <w:spacing w:val="-2"/>
          <w:lang w:val="es-ES_tradnl"/>
        </w:rPr>
        <w:t xml:space="preserve">. Y si ello es así, piensa la Sala, con mayor razón puede apartarse de la solicitud de </w:t>
      </w:r>
      <w:r w:rsidR="00BE76F3" w:rsidRPr="009D09FF">
        <w:rPr>
          <w:rFonts w:cs="Tahoma"/>
          <w:spacing w:val="-2"/>
          <w:lang w:val="es-ES_tradnl"/>
        </w:rPr>
        <w:t xml:space="preserve">concesión de un atenuante, como el que en el presente </w:t>
      </w:r>
      <w:r w:rsidR="00B7732E">
        <w:rPr>
          <w:rFonts w:cs="Tahoma"/>
          <w:spacing w:val="-2"/>
          <w:lang w:val="es-ES_tradnl"/>
        </w:rPr>
        <w:t xml:space="preserve">asunto </w:t>
      </w:r>
      <w:r w:rsidR="00C46DD1" w:rsidRPr="009D09FF">
        <w:rPr>
          <w:rFonts w:cs="Tahoma"/>
          <w:spacing w:val="-2"/>
          <w:lang w:val="es-ES_tradnl"/>
        </w:rPr>
        <w:t xml:space="preserve">ha pedido </w:t>
      </w:r>
      <w:r w:rsidR="0020267F">
        <w:rPr>
          <w:rFonts w:cs="Tahoma"/>
          <w:spacing w:val="-2"/>
          <w:lang w:val="es-ES_tradnl"/>
        </w:rPr>
        <w:t>tanto el delegado</w:t>
      </w:r>
      <w:r w:rsidR="00816BCB" w:rsidRPr="009D09FF">
        <w:rPr>
          <w:rFonts w:cs="Tahoma"/>
          <w:spacing w:val="-2"/>
          <w:lang w:val="es-ES_tradnl"/>
        </w:rPr>
        <w:t xml:space="preserve"> de la Fis</w:t>
      </w:r>
      <w:r w:rsidR="00BE76F3" w:rsidRPr="009D09FF">
        <w:rPr>
          <w:rFonts w:cs="Tahoma"/>
          <w:spacing w:val="-2"/>
          <w:lang w:val="es-ES_tradnl"/>
        </w:rPr>
        <w:t xml:space="preserve">calía </w:t>
      </w:r>
      <w:r w:rsidR="0020267F">
        <w:rPr>
          <w:rFonts w:cs="Tahoma"/>
          <w:spacing w:val="-2"/>
          <w:lang w:val="es-ES_tradnl"/>
        </w:rPr>
        <w:t xml:space="preserve">como </w:t>
      </w:r>
      <w:r w:rsidR="00BE76F3" w:rsidRPr="009D09FF">
        <w:rPr>
          <w:rFonts w:cs="Tahoma"/>
          <w:spacing w:val="-2"/>
          <w:lang w:val="es-ES_tradnl"/>
        </w:rPr>
        <w:t>la defensa.</w:t>
      </w:r>
      <w:r w:rsidR="00666803" w:rsidRPr="009D09FF">
        <w:rPr>
          <w:rFonts w:cs="Tahoma"/>
          <w:spacing w:val="-2"/>
          <w:lang w:val="es-ES_tradnl"/>
        </w:rPr>
        <w:t xml:space="preserve"> </w:t>
      </w:r>
    </w:p>
    <w:p w:rsidR="009F70D9" w:rsidRPr="009D09FF" w:rsidRDefault="009F70D9" w:rsidP="00C23221">
      <w:pPr>
        <w:overflowPunct w:val="0"/>
        <w:autoSpaceDE w:val="0"/>
        <w:autoSpaceDN w:val="0"/>
        <w:adjustRightInd w:val="0"/>
        <w:rPr>
          <w:rFonts w:cs="Tahoma"/>
          <w:spacing w:val="-2"/>
          <w:lang w:val="es-ES_tradnl"/>
        </w:rPr>
      </w:pPr>
    </w:p>
    <w:p w:rsidR="00D17241" w:rsidRPr="009D09FF" w:rsidRDefault="00D17241" w:rsidP="00C23221">
      <w:pPr>
        <w:overflowPunct w:val="0"/>
        <w:autoSpaceDE w:val="0"/>
        <w:autoSpaceDN w:val="0"/>
        <w:adjustRightInd w:val="0"/>
        <w:rPr>
          <w:rFonts w:cs="Tahoma"/>
          <w:spacing w:val="-2"/>
          <w:lang w:val="es-ES_tradnl"/>
        </w:rPr>
      </w:pPr>
      <w:r w:rsidRPr="009D09FF">
        <w:rPr>
          <w:rFonts w:cs="Tahoma"/>
          <w:spacing w:val="-2"/>
          <w:lang w:val="es-ES_tradnl"/>
        </w:rPr>
        <w:t xml:space="preserve">Con esa obligada introducción, ahora sí pasará la Corporación a analizar si la atenuante que se invoca tiene algún asidero probatorio que la haga viable en el caso concreto. </w:t>
      </w:r>
    </w:p>
    <w:p w:rsidR="00D17241" w:rsidRPr="009D09FF" w:rsidRDefault="00D17241" w:rsidP="0015536F">
      <w:pPr>
        <w:overflowPunct w:val="0"/>
        <w:autoSpaceDE w:val="0"/>
        <w:autoSpaceDN w:val="0"/>
        <w:adjustRightInd w:val="0"/>
        <w:rPr>
          <w:rFonts w:cs="Tahoma"/>
          <w:spacing w:val="-2"/>
          <w:lang w:val="es-ES_tradnl"/>
        </w:rPr>
      </w:pPr>
    </w:p>
    <w:p w:rsidR="0015536F" w:rsidRPr="009D09FF" w:rsidRDefault="00D17241" w:rsidP="0015536F">
      <w:pPr>
        <w:overflowPunct w:val="0"/>
        <w:autoSpaceDE w:val="0"/>
        <w:autoSpaceDN w:val="0"/>
        <w:adjustRightInd w:val="0"/>
        <w:rPr>
          <w:spacing w:val="-2"/>
        </w:rPr>
      </w:pPr>
      <w:r w:rsidRPr="009D09FF">
        <w:rPr>
          <w:rFonts w:cs="Tahoma"/>
          <w:spacing w:val="-2"/>
          <w:lang w:val="es-ES_tradnl"/>
        </w:rPr>
        <w:t>Pregona</w:t>
      </w:r>
      <w:r w:rsidR="001316DC" w:rsidRPr="009D09FF">
        <w:rPr>
          <w:rFonts w:cs="Tahoma"/>
          <w:spacing w:val="-2"/>
          <w:lang w:val="es-ES_tradnl"/>
        </w:rPr>
        <w:t>n</w:t>
      </w:r>
      <w:r w:rsidRPr="009D09FF">
        <w:rPr>
          <w:rFonts w:cs="Tahoma"/>
          <w:spacing w:val="-2"/>
          <w:lang w:val="es-ES_tradnl"/>
        </w:rPr>
        <w:t xml:space="preserve"> la</w:t>
      </w:r>
      <w:r w:rsidR="001316DC" w:rsidRPr="009D09FF">
        <w:rPr>
          <w:rFonts w:cs="Tahoma"/>
          <w:spacing w:val="-2"/>
          <w:lang w:val="es-ES_tradnl"/>
        </w:rPr>
        <w:t>s</w:t>
      </w:r>
      <w:r w:rsidRPr="009D09FF">
        <w:rPr>
          <w:rFonts w:cs="Tahoma"/>
          <w:spacing w:val="-2"/>
          <w:lang w:val="es-ES_tradnl"/>
        </w:rPr>
        <w:t xml:space="preserve"> parte</w:t>
      </w:r>
      <w:r w:rsidR="001316DC" w:rsidRPr="009D09FF">
        <w:rPr>
          <w:rFonts w:cs="Tahoma"/>
          <w:spacing w:val="-2"/>
          <w:lang w:val="es-ES_tradnl"/>
        </w:rPr>
        <w:t>s</w:t>
      </w:r>
      <w:r w:rsidRPr="009D09FF">
        <w:rPr>
          <w:rFonts w:cs="Tahoma"/>
          <w:spacing w:val="-2"/>
          <w:lang w:val="es-ES_tradnl"/>
        </w:rPr>
        <w:t xml:space="preserve"> recurrente</w:t>
      </w:r>
      <w:r w:rsidR="001316DC" w:rsidRPr="009D09FF">
        <w:rPr>
          <w:rFonts w:cs="Tahoma"/>
          <w:spacing w:val="-2"/>
          <w:lang w:val="es-ES_tradnl"/>
        </w:rPr>
        <w:t>s</w:t>
      </w:r>
      <w:r w:rsidRPr="009D09FF">
        <w:rPr>
          <w:rFonts w:cs="Tahoma"/>
          <w:spacing w:val="-2"/>
          <w:lang w:val="es-ES_tradnl"/>
        </w:rPr>
        <w:t xml:space="preserve"> </w:t>
      </w:r>
      <w:r w:rsidR="009F70D9" w:rsidRPr="009D09FF">
        <w:rPr>
          <w:rFonts w:cs="Tahoma"/>
          <w:spacing w:val="-2"/>
          <w:lang w:val="es-ES_tradnl"/>
        </w:rPr>
        <w:t>que</w:t>
      </w:r>
      <w:r w:rsidRPr="009D09FF">
        <w:rPr>
          <w:rFonts w:cs="Tahoma"/>
          <w:spacing w:val="-2"/>
          <w:lang w:val="es-ES_tradnl"/>
        </w:rPr>
        <w:t xml:space="preserve"> fue la </w:t>
      </w:r>
      <w:r w:rsidR="009F70D9" w:rsidRPr="009D09FF">
        <w:rPr>
          <w:rFonts w:cs="Tahoma"/>
          <w:spacing w:val="-2"/>
          <w:lang w:val="es-ES_tradnl"/>
        </w:rPr>
        <w:t xml:space="preserve">adicción </w:t>
      </w:r>
      <w:r w:rsidR="00467AE5" w:rsidRPr="009D09FF">
        <w:rPr>
          <w:rFonts w:cs="Tahoma"/>
          <w:spacing w:val="-2"/>
          <w:lang w:val="es-ES_tradnl"/>
        </w:rPr>
        <w:t xml:space="preserve">y </w:t>
      </w:r>
      <w:r w:rsidR="008E5AA7">
        <w:rPr>
          <w:rFonts w:cs="Tahoma"/>
          <w:spacing w:val="-2"/>
          <w:lang w:val="es-ES_tradnl"/>
        </w:rPr>
        <w:t xml:space="preserve">las </w:t>
      </w:r>
      <w:r w:rsidR="00467AE5" w:rsidRPr="009D09FF">
        <w:rPr>
          <w:rFonts w:cs="Tahoma"/>
          <w:spacing w:val="-2"/>
          <w:lang w:val="es-ES_tradnl"/>
        </w:rPr>
        <w:t xml:space="preserve">condiciones económicas </w:t>
      </w:r>
      <w:r w:rsidR="009F70D9" w:rsidRPr="009D09FF">
        <w:rPr>
          <w:rFonts w:cs="Tahoma"/>
          <w:spacing w:val="-2"/>
          <w:lang w:val="es-ES_tradnl"/>
        </w:rPr>
        <w:t xml:space="preserve">del señor </w:t>
      </w:r>
      <w:r w:rsidR="001316DC" w:rsidRPr="009D09FF">
        <w:rPr>
          <w:rFonts w:cs="Tahoma"/>
          <w:b/>
          <w:spacing w:val="-2"/>
          <w:sz w:val="22"/>
          <w:szCs w:val="22"/>
          <w:lang w:val="es-ES_tradnl"/>
        </w:rPr>
        <w:t>WILLIAM ENRIQUE GIRALDO AGUDELO</w:t>
      </w:r>
      <w:r w:rsidR="003D2F8A" w:rsidRPr="009D09FF">
        <w:rPr>
          <w:rFonts w:cs="Tahoma"/>
          <w:b/>
          <w:spacing w:val="-2"/>
          <w:sz w:val="22"/>
          <w:szCs w:val="22"/>
          <w:lang w:val="es-ES_tradnl"/>
        </w:rPr>
        <w:t>,</w:t>
      </w:r>
      <w:r w:rsidR="00B80CFE" w:rsidRPr="009D09FF">
        <w:rPr>
          <w:rFonts w:cs="Tahoma"/>
          <w:spacing w:val="-2"/>
          <w:lang w:val="es-ES_tradnl"/>
        </w:rPr>
        <w:t xml:space="preserve"> </w:t>
      </w:r>
      <w:r w:rsidR="00467AE5" w:rsidRPr="009D09FF">
        <w:rPr>
          <w:rFonts w:cs="Tahoma"/>
          <w:spacing w:val="-2"/>
          <w:lang w:val="es-ES_tradnl"/>
        </w:rPr>
        <w:t xml:space="preserve">acreditada con los elementos probatorios allegados y que ingresaron como estipulación probatoria, </w:t>
      </w:r>
      <w:r w:rsidRPr="009D09FF">
        <w:rPr>
          <w:rFonts w:cs="Tahoma"/>
          <w:spacing w:val="-2"/>
          <w:lang w:val="es-ES_tradnl"/>
        </w:rPr>
        <w:t>lo</w:t>
      </w:r>
      <w:r w:rsidR="001F1914">
        <w:rPr>
          <w:rFonts w:cs="Tahoma"/>
          <w:spacing w:val="-2"/>
          <w:lang w:val="es-ES_tradnl"/>
        </w:rPr>
        <w:t>s que dieron</w:t>
      </w:r>
      <w:r w:rsidRPr="009D09FF">
        <w:rPr>
          <w:rFonts w:cs="Tahoma"/>
          <w:spacing w:val="-2"/>
          <w:lang w:val="es-ES_tradnl"/>
        </w:rPr>
        <w:t xml:space="preserve"> lugar a la ilicitud; sin embargo, en criterio de la Corporación tales circunstancias no ameritan la concesión del </w:t>
      </w:r>
      <w:r w:rsidR="0015536F" w:rsidRPr="009D09FF">
        <w:rPr>
          <w:spacing w:val="-2"/>
        </w:rPr>
        <w:t>instituto de la marginalidad, ignorancia o pobreza extrema</w:t>
      </w:r>
      <w:r w:rsidRPr="009D09FF">
        <w:rPr>
          <w:spacing w:val="-2"/>
        </w:rPr>
        <w:t>, al que hace alusión la disposición en cita, y menos aún el que en verdad</w:t>
      </w:r>
      <w:r w:rsidR="0015536F" w:rsidRPr="009D09FF">
        <w:rPr>
          <w:spacing w:val="-2"/>
        </w:rPr>
        <w:t xml:space="preserve"> éstos hayan tenido incidencia en el punible atribuido, por varias razones</w:t>
      </w:r>
      <w:r w:rsidRPr="009D09FF">
        <w:rPr>
          <w:spacing w:val="-2"/>
        </w:rPr>
        <w:t xml:space="preserve"> que a continuación se exponen</w:t>
      </w:r>
      <w:r w:rsidR="0015536F" w:rsidRPr="009D09FF">
        <w:rPr>
          <w:spacing w:val="-2"/>
        </w:rPr>
        <w:t xml:space="preserve">: </w:t>
      </w:r>
    </w:p>
    <w:p w:rsidR="00666803" w:rsidRPr="009D09FF" w:rsidRDefault="00666803" w:rsidP="0015536F">
      <w:pPr>
        <w:overflowPunct w:val="0"/>
        <w:autoSpaceDE w:val="0"/>
        <w:autoSpaceDN w:val="0"/>
        <w:adjustRightInd w:val="0"/>
        <w:rPr>
          <w:spacing w:val="-2"/>
        </w:rPr>
      </w:pPr>
    </w:p>
    <w:p w:rsidR="00446D18" w:rsidRPr="009D09FF" w:rsidRDefault="00D333DF" w:rsidP="0015536F">
      <w:pPr>
        <w:overflowPunct w:val="0"/>
        <w:autoSpaceDE w:val="0"/>
        <w:autoSpaceDN w:val="0"/>
        <w:adjustRightInd w:val="0"/>
        <w:rPr>
          <w:spacing w:val="-2"/>
        </w:rPr>
      </w:pPr>
      <w:r w:rsidRPr="009D09FF">
        <w:rPr>
          <w:spacing w:val="-2"/>
        </w:rPr>
        <w:t>(i)</w:t>
      </w:r>
      <w:r w:rsidR="0015536F" w:rsidRPr="009D09FF">
        <w:rPr>
          <w:spacing w:val="-2"/>
        </w:rPr>
        <w:t xml:space="preserve"> </w:t>
      </w:r>
      <w:r w:rsidR="00446D18" w:rsidRPr="009D09FF">
        <w:rPr>
          <w:spacing w:val="-2"/>
        </w:rPr>
        <w:t>S</w:t>
      </w:r>
      <w:r w:rsidR="0015536F" w:rsidRPr="009D09FF">
        <w:rPr>
          <w:spacing w:val="-2"/>
        </w:rPr>
        <w:t xml:space="preserve">i bien </w:t>
      </w:r>
      <w:r w:rsidR="00467AE5" w:rsidRPr="009D09FF">
        <w:rPr>
          <w:spacing w:val="-2"/>
        </w:rPr>
        <w:t>se trata de una</w:t>
      </w:r>
      <w:r w:rsidR="00D56D1B" w:rsidRPr="009D09FF">
        <w:rPr>
          <w:spacing w:val="-2"/>
        </w:rPr>
        <w:t xml:space="preserve"> pers</w:t>
      </w:r>
      <w:r w:rsidR="00467AE5" w:rsidRPr="009D09FF">
        <w:rPr>
          <w:spacing w:val="-2"/>
        </w:rPr>
        <w:t>ona adicta con fundamento en  el dictamen de psiquiatría forense del Instituto Nacional de Medicina Legal</w:t>
      </w:r>
      <w:r w:rsidR="00D56D1B" w:rsidRPr="009D09FF">
        <w:rPr>
          <w:spacing w:val="-2"/>
        </w:rPr>
        <w:t xml:space="preserve"> y de conformidad con</w:t>
      </w:r>
      <w:r w:rsidR="0015536F" w:rsidRPr="009D09FF">
        <w:rPr>
          <w:spacing w:val="-2"/>
        </w:rPr>
        <w:t xml:space="preserve"> lo referido por su señora madre</w:t>
      </w:r>
      <w:r w:rsidR="00467AE5" w:rsidRPr="009D09FF">
        <w:rPr>
          <w:spacing w:val="-2"/>
        </w:rPr>
        <w:t xml:space="preserve"> FRANCI ELENA AGUDELO MARÍN y su amigo NELSON FERNANDO BOTERO ALZATE</w:t>
      </w:r>
      <w:r w:rsidR="0015536F" w:rsidRPr="009D09FF">
        <w:rPr>
          <w:spacing w:val="-2"/>
        </w:rPr>
        <w:t xml:space="preserve">, </w:t>
      </w:r>
      <w:r w:rsidR="003D2F8A" w:rsidRPr="009D09FF">
        <w:rPr>
          <w:spacing w:val="-2"/>
        </w:rPr>
        <w:t xml:space="preserve">ello </w:t>
      </w:r>
      <w:r w:rsidR="0015536F" w:rsidRPr="009D09FF">
        <w:rPr>
          <w:spacing w:val="-2"/>
        </w:rPr>
        <w:t xml:space="preserve">no le ha impedido </w:t>
      </w:r>
      <w:r w:rsidR="00500A80">
        <w:rPr>
          <w:spacing w:val="-2"/>
        </w:rPr>
        <w:t xml:space="preserve">trabajar </w:t>
      </w:r>
      <w:r w:rsidR="0015536F" w:rsidRPr="009D09FF">
        <w:rPr>
          <w:spacing w:val="-2"/>
        </w:rPr>
        <w:t xml:space="preserve">en </w:t>
      </w:r>
      <w:r w:rsidR="00D56D1B" w:rsidRPr="009D09FF">
        <w:rPr>
          <w:spacing w:val="-2"/>
        </w:rPr>
        <w:t>tareas</w:t>
      </w:r>
      <w:r w:rsidR="0015536F" w:rsidRPr="009D09FF">
        <w:rPr>
          <w:spacing w:val="-2"/>
        </w:rPr>
        <w:t xml:space="preserve"> agrícolas</w:t>
      </w:r>
      <w:r w:rsidR="008566F8">
        <w:rPr>
          <w:spacing w:val="-2"/>
        </w:rPr>
        <w:t xml:space="preserve"> y</w:t>
      </w:r>
      <w:r w:rsidR="00467AE5" w:rsidRPr="009D09FF">
        <w:rPr>
          <w:spacing w:val="-2"/>
        </w:rPr>
        <w:t xml:space="preserve"> comercializar frutas en </w:t>
      </w:r>
      <w:proofErr w:type="spellStart"/>
      <w:r w:rsidR="00467AE5" w:rsidRPr="009D09FF">
        <w:rPr>
          <w:spacing w:val="-2"/>
        </w:rPr>
        <w:t>Mercasa</w:t>
      </w:r>
      <w:proofErr w:type="spellEnd"/>
      <w:r w:rsidR="00467AE5" w:rsidRPr="009D09FF">
        <w:rPr>
          <w:spacing w:val="-2"/>
        </w:rPr>
        <w:t xml:space="preserve">, </w:t>
      </w:r>
      <w:r w:rsidR="0015536F" w:rsidRPr="009D09FF">
        <w:rPr>
          <w:spacing w:val="-2"/>
        </w:rPr>
        <w:t xml:space="preserve">como así </w:t>
      </w:r>
      <w:r w:rsidR="009C2444">
        <w:rPr>
          <w:spacing w:val="-2"/>
        </w:rPr>
        <w:t xml:space="preserve">también </w:t>
      </w:r>
      <w:r w:rsidR="0015536F" w:rsidRPr="009D09FF">
        <w:rPr>
          <w:spacing w:val="-2"/>
        </w:rPr>
        <w:t xml:space="preserve">se estableció, ni mucho </w:t>
      </w:r>
      <w:r w:rsidR="00262A09" w:rsidRPr="009D09FF">
        <w:rPr>
          <w:spacing w:val="-2"/>
        </w:rPr>
        <w:t xml:space="preserve">menos adquirir un </w:t>
      </w:r>
      <w:r w:rsidR="001E23BA" w:rsidRPr="009D09FF">
        <w:rPr>
          <w:spacing w:val="-2"/>
        </w:rPr>
        <w:t xml:space="preserve">nuevo </w:t>
      </w:r>
      <w:r w:rsidR="00262A09" w:rsidRPr="009D09FF">
        <w:rPr>
          <w:spacing w:val="-2"/>
        </w:rPr>
        <w:t xml:space="preserve">conocimiento laboral como operario de máquina </w:t>
      </w:r>
      <w:r w:rsidR="008566F8">
        <w:rPr>
          <w:spacing w:val="-2"/>
        </w:rPr>
        <w:t xml:space="preserve">plana </w:t>
      </w:r>
      <w:r w:rsidR="000A579E" w:rsidRPr="009D09FF">
        <w:rPr>
          <w:spacing w:val="-2"/>
        </w:rPr>
        <w:t>desde hace tres años</w:t>
      </w:r>
      <w:r w:rsidR="00262A09" w:rsidRPr="009D09FF">
        <w:rPr>
          <w:spacing w:val="-2"/>
        </w:rPr>
        <w:t xml:space="preserve">, </w:t>
      </w:r>
      <w:r w:rsidR="008566F8">
        <w:rPr>
          <w:spacing w:val="-2"/>
        </w:rPr>
        <w:t xml:space="preserve">con el cual  </w:t>
      </w:r>
      <w:r w:rsidR="00262A09" w:rsidRPr="009D09FF">
        <w:rPr>
          <w:spacing w:val="-2"/>
        </w:rPr>
        <w:t>devenga un</w:t>
      </w:r>
      <w:r w:rsidR="008566F8">
        <w:rPr>
          <w:spacing w:val="-2"/>
        </w:rPr>
        <w:t xml:space="preserve">os </w:t>
      </w:r>
      <w:r w:rsidR="008566F8">
        <w:rPr>
          <w:spacing w:val="-2"/>
        </w:rPr>
        <w:lastRenderedPageBreak/>
        <w:t>$600.000</w:t>
      </w:r>
      <w:r w:rsidR="009C2444">
        <w:rPr>
          <w:spacing w:val="-2"/>
        </w:rPr>
        <w:t>.oo</w:t>
      </w:r>
      <w:r w:rsidR="008566F8">
        <w:rPr>
          <w:spacing w:val="-2"/>
        </w:rPr>
        <w:t xml:space="preserve"> mensuales aproximadamente</w:t>
      </w:r>
      <w:r w:rsidR="009C2444">
        <w:rPr>
          <w:spacing w:val="-2"/>
        </w:rPr>
        <w:t>. Todo ello</w:t>
      </w:r>
      <w:r w:rsidR="0015536F" w:rsidRPr="009D09FF">
        <w:rPr>
          <w:spacing w:val="-2"/>
        </w:rPr>
        <w:t xml:space="preserve"> traduce que tenía al menos unos ingresos económicos con los cuales podía</w:t>
      </w:r>
      <w:r w:rsidR="009C2444">
        <w:rPr>
          <w:spacing w:val="-2"/>
        </w:rPr>
        <w:t xml:space="preserve"> </w:t>
      </w:r>
      <w:r w:rsidR="0015536F" w:rsidRPr="009D09FF">
        <w:rPr>
          <w:spacing w:val="-2"/>
        </w:rPr>
        <w:t>proveerse su sustento</w:t>
      </w:r>
      <w:r w:rsidR="00446D18" w:rsidRPr="009D09FF">
        <w:rPr>
          <w:spacing w:val="-2"/>
        </w:rPr>
        <w:t>.</w:t>
      </w:r>
    </w:p>
    <w:p w:rsidR="00446D18" w:rsidRPr="009D09FF" w:rsidRDefault="00446D18" w:rsidP="0015536F">
      <w:pPr>
        <w:overflowPunct w:val="0"/>
        <w:autoSpaceDE w:val="0"/>
        <w:autoSpaceDN w:val="0"/>
        <w:adjustRightInd w:val="0"/>
        <w:rPr>
          <w:spacing w:val="-2"/>
        </w:rPr>
      </w:pPr>
    </w:p>
    <w:p w:rsidR="00446D18" w:rsidRPr="009D09FF" w:rsidRDefault="00D333DF" w:rsidP="0015536F">
      <w:pPr>
        <w:overflowPunct w:val="0"/>
        <w:autoSpaceDE w:val="0"/>
        <w:autoSpaceDN w:val="0"/>
        <w:adjustRightInd w:val="0"/>
        <w:rPr>
          <w:spacing w:val="-2"/>
        </w:rPr>
      </w:pPr>
      <w:r w:rsidRPr="009D09FF">
        <w:rPr>
          <w:spacing w:val="-2"/>
        </w:rPr>
        <w:t>(ii)</w:t>
      </w:r>
      <w:r w:rsidR="0015536F" w:rsidRPr="009D09FF">
        <w:rPr>
          <w:spacing w:val="-2"/>
        </w:rPr>
        <w:t xml:space="preserve"> </w:t>
      </w:r>
      <w:r w:rsidR="00446D18" w:rsidRPr="009D09FF">
        <w:rPr>
          <w:spacing w:val="-2"/>
        </w:rPr>
        <w:t>D</w:t>
      </w:r>
      <w:r w:rsidR="0015536F" w:rsidRPr="009D09FF">
        <w:rPr>
          <w:spacing w:val="-2"/>
        </w:rPr>
        <w:t xml:space="preserve">el mero hecho de ser consumidor no puede inferirse necesariamente su marginalidad, </w:t>
      </w:r>
      <w:r w:rsidR="00F000A7" w:rsidRPr="009D09FF">
        <w:rPr>
          <w:spacing w:val="-2"/>
        </w:rPr>
        <w:t xml:space="preserve">no solo porque una cosa no depende de la otra, sino porque </w:t>
      </w:r>
      <w:r w:rsidR="003C1294" w:rsidRPr="009D09FF">
        <w:rPr>
          <w:spacing w:val="-2"/>
        </w:rPr>
        <w:t xml:space="preserve">de </w:t>
      </w:r>
      <w:r w:rsidR="00C36617" w:rsidRPr="009D09FF">
        <w:rPr>
          <w:spacing w:val="-2"/>
        </w:rPr>
        <w:t>suponer</w:t>
      </w:r>
      <w:r w:rsidR="00384B97">
        <w:rPr>
          <w:spacing w:val="-2"/>
        </w:rPr>
        <w:t>se</w:t>
      </w:r>
      <w:r w:rsidR="00C36617" w:rsidRPr="009D09FF">
        <w:rPr>
          <w:spacing w:val="-2"/>
        </w:rPr>
        <w:t xml:space="preserve"> </w:t>
      </w:r>
      <w:r w:rsidR="003C1294" w:rsidRPr="009D09FF">
        <w:rPr>
          <w:spacing w:val="-2"/>
        </w:rPr>
        <w:t>que la sustancia q</w:t>
      </w:r>
      <w:r w:rsidR="007A4688">
        <w:rPr>
          <w:spacing w:val="-2"/>
        </w:rPr>
        <w:t>ue l</w:t>
      </w:r>
      <w:r w:rsidR="00384B97">
        <w:rPr>
          <w:spacing w:val="-2"/>
        </w:rPr>
        <w:t>levaba consigo era para saciar su personal adicción</w:t>
      </w:r>
      <w:r w:rsidR="003C1294" w:rsidRPr="009D09FF">
        <w:rPr>
          <w:spacing w:val="-2"/>
        </w:rPr>
        <w:t>, como así lo dejó entrever su apoderada,</w:t>
      </w:r>
      <w:r w:rsidR="002E376B" w:rsidRPr="009D09FF">
        <w:rPr>
          <w:spacing w:val="-2"/>
        </w:rPr>
        <w:t xml:space="preserve"> del monto de lo incautado se infiere que tenía un precio oneroso incompatible con la </w:t>
      </w:r>
      <w:r w:rsidR="000275D6">
        <w:rPr>
          <w:spacing w:val="-2"/>
        </w:rPr>
        <w:t xml:space="preserve">pregonada </w:t>
      </w:r>
      <w:r w:rsidR="002E376B" w:rsidRPr="009D09FF">
        <w:rPr>
          <w:spacing w:val="-2"/>
        </w:rPr>
        <w:t>carencia de recurso</w:t>
      </w:r>
      <w:r w:rsidR="008566F8">
        <w:rPr>
          <w:spacing w:val="-2"/>
        </w:rPr>
        <w:t>s económicos</w:t>
      </w:r>
      <w:r w:rsidR="002E376B" w:rsidRPr="009D09FF">
        <w:rPr>
          <w:spacing w:val="-2"/>
        </w:rPr>
        <w:t xml:space="preserve"> </w:t>
      </w:r>
      <w:r w:rsidR="000275D6">
        <w:rPr>
          <w:spacing w:val="-2"/>
        </w:rPr>
        <w:t>esgrimida por el representante del ente acusador</w:t>
      </w:r>
      <w:r w:rsidR="00862E53">
        <w:rPr>
          <w:spacing w:val="-2"/>
        </w:rPr>
        <w:t>, la que se desvirtuó en el estudio de arraigo efectuado al procesado por parte del investigador de la defensa</w:t>
      </w:r>
      <w:r w:rsidR="00446D18" w:rsidRPr="009D09FF">
        <w:rPr>
          <w:spacing w:val="-2"/>
        </w:rPr>
        <w:t>.</w:t>
      </w:r>
    </w:p>
    <w:p w:rsidR="00446D18" w:rsidRPr="009D09FF" w:rsidRDefault="00446D18" w:rsidP="0015536F">
      <w:pPr>
        <w:overflowPunct w:val="0"/>
        <w:autoSpaceDE w:val="0"/>
        <w:autoSpaceDN w:val="0"/>
        <w:adjustRightInd w:val="0"/>
        <w:rPr>
          <w:spacing w:val="-2"/>
        </w:rPr>
      </w:pPr>
    </w:p>
    <w:p w:rsidR="00446D18" w:rsidRPr="009D09FF" w:rsidRDefault="00D333DF" w:rsidP="0015536F">
      <w:pPr>
        <w:overflowPunct w:val="0"/>
        <w:autoSpaceDE w:val="0"/>
        <w:autoSpaceDN w:val="0"/>
        <w:adjustRightInd w:val="0"/>
        <w:rPr>
          <w:spacing w:val="-2"/>
        </w:rPr>
      </w:pPr>
      <w:r w:rsidRPr="009D09FF">
        <w:rPr>
          <w:spacing w:val="-2"/>
        </w:rPr>
        <w:t>(iii)</w:t>
      </w:r>
      <w:r w:rsidR="0015536F" w:rsidRPr="009D09FF">
        <w:rPr>
          <w:spacing w:val="-2"/>
        </w:rPr>
        <w:t xml:space="preserve"> </w:t>
      </w:r>
      <w:r w:rsidR="00446D18" w:rsidRPr="009D09FF">
        <w:rPr>
          <w:spacing w:val="-2"/>
        </w:rPr>
        <w:t>L</w:t>
      </w:r>
      <w:r w:rsidR="0015536F" w:rsidRPr="009D09FF">
        <w:rPr>
          <w:spacing w:val="-2"/>
        </w:rPr>
        <w:t xml:space="preserve">a cantidad de droga hallada en su poder es sumamente alta, como quiera que se trataba en total de </w:t>
      </w:r>
      <w:r w:rsidR="00262A09" w:rsidRPr="009D09FF">
        <w:rPr>
          <w:spacing w:val="-2"/>
        </w:rPr>
        <w:t>40</w:t>
      </w:r>
      <w:r w:rsidR="0015536F" w:rsidRPr="009D09FF">
        <w:rPr>
          <w:spacing w:val="-2"/>
        </w:rPr>
        <w:t xml:space="preserve"> </w:t>
      </w:r>
      <w:r w:rsidR="00262A09" w:rsidRPr="009D09FF">
        <w:rPr>
          <w:spacing w:val="-2"/>
        </w:rPr>
        <w:t>cigarrillos que contenían marihuana</w:t>
      </w:r>
      <w:r w:rsidR="0015536F" w:rsidRPr="009D09FF">
        <w:rPr>
          <w:spacing w:val="-2"/>
        </w:rPr>
        <w:t xml:space="preserve"> con un peso neto de </w:t>
      </w:r>
      <w:r w:rsidR="00262A09" w:rsidRPr="009D09FF">
        <w:rPr>
          <w:spacing w:val="-2"/>
        </w:rPr>
        <w:t>87.2</w:t>
      </w:r>
      <w:r w:rsidR="0015536F" w:rsidRPr="009D09FF">
        <w:rPr>
          <w:spacing w:val="-2"/>
        </w:rPr>
        <w:t xml:space="preserve"> gramos, es decir, casi </w:t>
      </w:r>
      <w:r w:rsidR="00262A09" w:rsidRPr="009D09FF">
        <w:rPr>
          <w:spacing w:val="-2"/>
        </w:rPr>
        <w:t>4</w:t>
      </w:r>
      <w:r w:rsidR="0015536F" w:rsidRPr="009D09FF">
        <w:rPr>
          <w:spacing w:val="-2"/>
        </w:rPr>
        <w:t xml:space="preserve"> veces la </w:t>
      </w:r>
      <w:r w:rsidR="006F4527" w:rsidRPr="009D09FF">
        <w:rPr>
          <w:spacing w:val="-2"/>
        </w:rPr>
        <w:t xml:space="preserve">medida </w:t>
      </w:r>
      <w:r w:rsidR="0015536F" w:rsidRPr="009D09FF">
        <w:rPr>
          <w:spacing w:val="-2"/>
        </w:rPr>
        <w:t xml:space="preserve">personal, </w:t>
      </w:r>
      <w:r w:rsidR="00C96AFC">
        <w:rPr>
          <w:spacing w:val="-2"/>
        </w:rPr>
        <w:t>y fue capturado en</w:t>
      </w:r>
      <w:r w:rsidR="0006307D" w:rsidRPr="009D09FF">
        <w:rPr>
          <w:spacing w:val="-2"/>
        </w:rPr>
        <w:t xml:space="preserve"> la cancha de fútbol del barrio Laureles II, sitio éste que es reconocido como de expendio de estupefacientes, </w:t>
      </w:r>
      <w:r w:rsidR="00C96AFC">
        <w:rPr>
          <w:spacing w:val="-2"/>
        </w:rPr>
        <w:t xml:space="preserve">tal cual </w:t>
      </w:r>
      <w:r w:rsidR="0006307D" w:rsidRPr="009D09FF">
        <w:rPr>
          <w:spacing w:val="-2"/>
        </w:rPr>
        <w:t>lo</w:t>
      </w:r>
      <w:r w:rsidR="00C96AFC">
        <w:rPr>
          <w:spacing w:val="-2"/>
        </w:rPr>
        <w:t xml:space="preserve"> informaron los agentes captores. Y sin</w:t>
      </w:r>
      <w:r w:rsidR="008D42A3" w:rsidRPr="009D09FF">
        <w:rPr>
          <w:spacing w:val="-2"/>
        </w:rPr>
        <w:t xml:space="preserve"> que </w:t>
      </w:r>
      <w:r w:rsidR="000A579E" w:rsidRPr="009D09FF">
        <w:rPr>
          <w:spacing w:val="-2"/>
        </w:rPr>
        <w:t xml:space="preserve">tampoco </w:t>
      </w:r>
      <w:r w:rsidR="008D42A3" w:rsidRPr="009D09FF">
        <w:rPr>
          <w:spacing w:val="-2"/>
        </w:rPr>
        <w:t xml:space="preserve">pueda tenerse </w:t>
      </w:r>
      <w:r w:rsidR="00D03720" w:rsidRPr="009D09FF">
        <w:rPr>
          <w:spacing w:val="-2"/>
        </w:rPr>
        <w:t xml:space="preserve">como </w:t>
      </w:r>
      <w:r w:rsidR="00C36617" w:rsidRPr="009D09FF">
        <w:rPr>
          <w:spacing w:val="-2"/>
        </w:rPr>
        <w:t xml:space="preserve">su </w:t>
      </w:r>
      <w:r w:rsidR="00C96AFC">
        <w:rPr>
          <w:spacing w:val="-2"/>
        </w:rPr>
        <w:t>“</w:t>
      </w:r>
      <w:r w:rsidR="00D03720" w:rsidRPr="009D09FF">
        <w:rPr>
          <w:spacing w:val="-2"/>
        </w:rPr>
        <w:t>dosis de aprovisionamiento</w:t>
      </w:r>
      <w:r w:rsidR="00C96AFC">
        <w:rPr>
          <w:spacing w:val="-2"/>
        </w:rPr>
        <w:t>”</w:t>
      </w:r>
      <w:r w:rsidR="000A579E" w:rsidRPr="009D09FF">
        <w:rPr>
          <w:spacing w:val="-2"/>
        </w:rPr>
        <w:t xml:space="preserve"> </w:t>
      </w:r>
      <w:r w:rsidR="000A579E" w:rsidRPr="009D09FF">
        <w:rPr>
          <w:rFonts w:ascii="Verdana" w:hAnsi="Verdana"/>
          <w:spacing w:val="-2"/>
          <w:sz w:val="20"/>
          <w:szCs w:val="20"/>
        </w:rPr>
        <w:t>-de lo cual nada se probó-</w:t>
      </w:r>
      <w:r w:rsidR="008D42A3" w:rsidRPr="009D09FF">
        <w:rPr>
          <w:spacing w:val="-2"/>
        </w:rPr>
        <w:t xml:space="preserve">, pues </w:t>
      </w:r>
      <w:r w:rsidR="000A579E" w:rsidRPr="009D09FF">
        <w:rPr>
          <w:spacing w:val="-2"/>
        </w:rPr>
        <w:t>aunque dijo al psiquiatra que compra</w:t>
      </w:r>
      <w:r w:rsidR="00C96AFC">
        <w:rPr>
          <w:spacing w:val="-2"/>
        </w:rPr>
        <w:t>ba</w:t>
      </w:r>
      <w:r w:rsidR="000A579E" w:rsidRPr="009D09FF">
        <w:rPr>
          <w:spacing w:val="-2"/>
        </w:rPr>
        <w:t xml:space="preserve"> para 15 días, ante este profesional también expresó que consume </w:t>
      </w:r>
      <w:r w:rsidR="00C96AFC">
        <w:rPr>
          <w:spacing w:val="-2"/>
        </w:rPr>
        <w:t xml:space="preserve">al menos “tres </w:t>
      </w:r>
      <w:proofErr w:type="spellStart"/>
      <w:r w:rsidR="000A579E" w:rsidRPr="009D09FF">
        <w:rPr>
          <w:spacing w:val="-2"/>
        </w:rPr>
        <w:t>baretos</w:t>
      </w:r>
      <w:proofErr w:type="spellEnd"/>
      <w:r w:rsidR="000A579E" w:rsidRPr="009D09FF">
        <w:rPr>
          <w:spacing w:val="-2"/>
        </w:rPr>
        <w:t>”</w:t>
      </w:r>
      <w:r w:rsidR="008D42A3" w:rsidRPr="009D09FF">
        <w:rPr>
          <w:spacing w:val="-2"/>
        </w:rPr>
        <w:t xml:space="preserve"> diarios para saciar su adicción, los que </w:t>
      </w:r>
      <w:r w:rsidR="000A579E" w:rsidRPr="009D09FF">
        <w:rPr>
          <w:spacing w:val="-2"/>
        </w:rPr>
        <w:t xml:space="preserve">al parecer </w:t>
      </w:r>
      <w:r w:rsidR="008D42A3" w:rsidRPr="009D09FF">
        <w:rPr>
          <w:spacing w:val="-2"/>
        </w:rPr>
        <w:t>cons</w:t>
      </w:r>
      <w:r w:rsidR="000A579E" w:rsidRPr="009D09FF">
        <w:rPr>
          <w:spacing w:val="-2"/>
        </w:rPr>
        <w:t>igue e</w:t>
      </w:r>
      <w:r w:rsidR="008D42A3" w:rsidRPr="009D09FF">
        <w:rPr>
          <w:spacing w:val="-2"/>
        </w:rPr>
        <w:t xml:space="preserve">n el mismo barrio donde </w:t>
      </w:r>
      <w:r w:rsidR="00862E53">
        <w:rPr>
          <w:spacing w:val="-2"/>
        </w:rPr>
        <w:t>reside</w:t>
      </w:r>
      <w:r w:rsidR="008D42A3" w:rsidRPr="009D09FF">
        <w:rPr>
          <w:spacing w:val="-2"/>
        </w:rPr>
        <w:t xml:space="preserve">, </w:t>
      </w:r>
      <w:r w:rsidR="000A579E" w:rsidRPr="009D09FF">
        <w:rPr>
          <w:spacing w:val="-2"/>
        </w:rPr>
        <w:t xml:space="preserve">por lo cual </w:t>
      </w:r>
      <w:r w:rsidR="008D42A3" w:rsidRPr="009D09FF">
        <w:rPr>
          <w:spacing w:val="-2"/>
        </w:rPr>
        <w:t xml:space="preserve">no era necesario </w:t>
      </w:r>
      <w:r w:rsidR="008566F8">
        <w:rPr>
          <w:spacing w:val="-2"/>
        </w:rPr>
        <w:t xml:space="preserve">que </w:t>
      </w:r>
      <w:r w:rsidR="008D42A3" w:rsidRPr="009D09FF">
        <w:rPr>
          <w:spacing w:val="-2"/>
        </w:rPr>
        <w:t>adquiri</w:t>
      </w:r>
      <w:r w:rsidR="008566F8">
        <w:rPr>
          <w:spacing w:val="-2"/>
        </w:rPr>
        <w:t>era</w:t>
      </w:r>
      <w:r w:rsidR="008D42A3" w:rsidRPr="009D09FF">
        <w:rPr>
          <w:spacing w:val="-2"/>
        </w:rPr>
        <w:t xml:space="preserve"> una cantidad excesiva como aquella que le fue encontrada, en tanto podía hacerlo cada vez que sintiera </w:t>
      </w:r>
      <w:r w:rsidR="007A4688">
        <w:rPr>
          <w:spacing w:val="-2"/>
        </w:rPr>
        <w:t>la necesidad de utilizarla</w:t>
      </w:r>
      <w:r w:rsidR="00862E53">
        <w:rPr>
          <w:spacing w:val="-2"/>
        </w:rPr>
        <w:t>.</w:t>
      </w:r>
    </w:p>
    <w:p w:rsidR="0006307D" w:rsidRPr="009D09FF" w:rsidRDefault="0006307D" w:rsidP="0015536F">
      <w:pPr>
        <w:overflowPunct w:val="0"/>
        <w:autoSpaceDE w:val="0"/>
        <w:autoSpaceDN w:val="0"/>
        <w:adjustRightInd w:val="0"/>
        <w:rPr>
          <w:spacing w:val="-2"/>
        </w:rPr>
      </w:pPr>
    </w:p>
    <w:p w:rsidR="00446D18" w:rsidRPr="009D09FF" w:rsidRDefault="00D333DF" w:rsidP="0015536F">
      <w:pPr>
        <w:overflowPunct w:val="0"/>
        <w:autoSpaceDE w:val="0"/>
        <w:autoSpaceDN w:val="0"/>
        <w:adjustRightInd w:val="0"/>
        <w:rPr>
          <w:spacing w:val="-2"/>
        </w:rPr>
      </w:pPr>
      <w:r w:rsidRPr="009D09FF">
        <w:rPr>
          <w:spacing w:val="-2"/>
        </w:rPr>
        <w:t>(iv)</w:t>
      </w:r>
      <w:r w:rsidR="0015536F" w:rsidRPr="009D09FF">
        <w:rPr>
          <w:spacing w:val="-2"/>
        </w:rPr>
        <w:t xml:space="preserve"> </w:t>
      </w:r>
      <w:r w:rsidR="00446D18" w:rsidRPr="009D09FF">
        <w:rPr>
          <w:spacing w:val="-2"/>
        </w:rPr>
        <w:t xml:space="preserve">No </w:t>
      </w:r>
      <w:r w:rsidR="003C1294" w:rsidRPr="009D09FF">
        <w:rPr>
          <w:spacing w:val="-2"/>
        </w:rPr>
        <w:t xml:space="preserve">se puede predicar la ignorancia del señor </w:t>
      </w:r>
      <w:r w:rsidR="000A579E" w:rsidRPr="009D09FF">
        <w:rPr>
          <w:b/>
          <w:spacing w:val="-2"/>
          <w:sz w:val="22"/>
          <w:szCs w:val="22"/>
        </w:rPr>
        <w:t>WILLIAM ENRIQUE GIRALDO AGUDELO</w:t>
      </w:r>
      <w:r w:rsidR="002642D4">
        <w:rPr>
          <w:spacing w:val="-2"/>
        </w:rPr>
        <w:t xml:space="preserve">, porque </w:t>
      </w:r>
      <w:r w:rsidR="003C1294" w:rsidRPr="009D09FF">
        <w:rPr>
          <w:spacing w:val="-2"/>
        </w:rPr>
        <w:t xml:space="preserve">del </w:t>
      </w:r>
      <w:r w:rsidR="002642D4">
        <w:rPr>
          <w:spacing w:val="-2"/>
        </w:rPr>
        <w:t xml:space="preserve">mismo </w:t>
      </w:r>
      <w:r w:rsidR="003C1294" w:rsidRPr="009D09FF">
        <w:rPr>
          <w:spacing w:val="-2"/>
        </w:rPr>
        <w:t xml:space="preserve">informe de arraigo que ingresó al juicio se </w:t>
      </w:r>
      <w:r w:rsidR="00887AC8" w:rsidRPr="009D09FF">
        <w:rPr>
          <w:spacing w:val="-2"/>
        </w:rPr>
        <w:t xml:space="preserve">vislumbra </w:t>
      </w:r>
      <w:r w:rsidR="002642D4">
        <w:rPr>
          <w:spacing w:val="-2"/>
        </w:rPr>
        <w:t>que</w:t>
      </w:r>
      <w:r w:rsidR="009071E2" w:rsidRPr="009D09FF">
        <w:rPr>
          <w:spacing w:val="-2"/>
        </w:rPr>
        <w:t xml:space="preserve"> estudió</w:t>
      </w:r>
      <w:r w:rsidR="003C1294" w:rsidRPr="009D09FF">
        <w:rPr>
          <w:spacing w:val="-2"/>
        </w:rPr>
        <w:t xml:space="preserve"> hasta grado once de bachillerato</w:t>
      </w:r>
      <w:r w:rsidR="009071E2" w:rsidRPr="009D09FF">
        <w:rPr>
          <w:spacing w:val="-2"/>
        </w:rPr>
        <w:t>,</w:t>
      </w:r>
      <w:r w:rsidR="003C1294" w:rsidRPr="009D09FF">
        <w:rPr>
          <w:spacing w:val="-2"/>
        </w:rPr>
        <w:t xml:space="preserve"> </w:t>
      </w:r>
      <w:r w:rsidR="000A579E" w:rsidRPr="009D09FF">
        <w:rPr>
          <w:spacing w:val="-2"/>
        </w:rPr>
        <w:t xml:space="preserve">de lo cual se </w:t>
      </w:r>
      <w:r w:rsidR="00890FAC" w:rsidRPr="009D09FF">
        <w:rPr>
          <w:spacing w:val="-2"/>
        </w:rPr>
        <w:t xml:space="preserve">desprende que </w:t>
      </w:r>
      <w:r w:rsidR="003C1294" w:rsidRPr="009D09FF">
        <w:rPr>
          <w:spacing w:val="-2"/>
        </w:rPr>
        <w:t>tiene un nivel medio de educación que le permitía discernir entre lo bueno y</w:t>
      </w:r>
      <w:r w:rsidR="009071E2" w:rsidRPr="009D09FF">
        <w:rPr>
          <w:spacing w:val="-2"/>
        </w:rPr>
        <w:t xml:space="preserve"> malo de su comportamiento, </w:t>
      </w:r>
      <w:r w:rsidR="000A579E" w:rsidRPr="009D09FF">
        <w:rPr>
          <w:spacing w:val="-2"/>
        </w:rPr>
        <w:t>además de haber aprendido una actividad la</w:t>
      </w:r>
      <w:r w:rsidR="002642D4">
        <w:rPr>
          <w:spacing w:val="-2"/>
        </w:rPr>
        <w:t>boral</w:t>
      </w:r>
      <w:r w:rsidR="000A579E" w:rsidRPr="009D09FF">
        <w:rPr>
          <w:spacing w:val="-2"/>
        </w:rPr>
        <w:t xml:space="preserve"> diferente</w:t>
      </w:r>
      <w:r w:rsidR="002642D4">
        <w:rPr>
          <w:spacing w:val="-2"/>
        </w:rPr>
        <w:t xml:space="preserve"> a la agrícola con la que inició. No</w:t>
      </w:r>
      <w:r w:rsidR="009071E2" w:rsidRPr="009D09FF">
        <w:rPr>
          <w:spacing w:val="-2"/>
        </w:rPr>
        <w:t xml:space="preserve"> obstante</w:t>
      </w:r>
      <w:r w:rsidR="002642D4">
        <w:rPr>
          <w:spacing w:val="-2"/>
        </w:rPr>
        <w:t xml:space="preserve"> ello </w:t>
      </w:r>
      <w:r w:rsidR="003C1294" w:rsidRPr="009D09FF">
        <w:rPr>
          <w:spacing w:val="-2"/>
        </w:rPr>
        <w:t xml:space="preserve">optó por </w:t>
      </w:r>
      <w:r w:rsidR="000A579E" w:rsidRPr="009D09FF">
        <w:rPr>
          <w:spacing w:val="-2"/>
        </w:rPr>
        <w:t xml:space="preserve">infringir el ordenamiento legal al llevar consigo </w:t>
      </w:r>
      <w:r w:rsidR="003C1294" w:rsidRPr="009D09FF">
        <w:rPr>
          <w:spacing w:val="-2"/>
        </w:rPr>
        <w:t xml:space="preserve">estupefaciente que </w:t>
      </w:r>
      <w:r w:rsidR="003C1294" w:rsidRPr="009D09FF">
        <w:rPr>
          <w:spacing w:val="-2"/>
        </w:rPr>
        <w:lastRenderedPageBreak/>
        <w:t>superaba ostensiblemente l</w:t>
      </w:r>
      <w:r w:rsidR="006F4527" w:rsidRPr="009D09FF">
        <w:rPr>
          <w:spacing w:val="-2"/>
        </w:rPr>
        <w:t>o</w:t>
      </w:r>
      <w:r w:rsidR="00B7732E">
        <w:rPr>
          <w:spacing w:val="-2"/>
        </w:rPr>
        <w:t xml:space="preserve"> autorizado </w:t>
      </w:r>
      <w:r w:rsidR="00B7732E" w:rsidRPr="00B7732E">
        <w:rPr>
          <w:rFonts w:ascii="Verdana" w:hAnsi="Verdana"/>
          <w:spacing w:val="-2"/>
          <w:sz w:val="20"/>
          <w:szCs w:val="20"/>
        </w:rPr>
        <w:t>-esto es, 20 gramos de marihuana-</w:t>
      </w:r>
      <w:r w:rsidR="00B7732E">
        <w:rPr>
          <w:spacing w:val="-2"/>
        </w:rPr>
        <w:t>, en tanto se le hallaron 87.2 gramos</w:t>
      </w:r>
      <w:r w:rsidR="00446D18" w:rsidRPr="009D09FF">
        <w:rPr>
          <w:spacing w:val="-2"/>
        </w:rPr>
        <w:t>.</w:t>
      </w:r>
    </w:p>
    <w:p w:rsidR="00446D18" w:rsidRPr="009D09FF" w:rsidRDefault="00446D18" w:rsidP="0015536F">
      <w:pPr>
        <w:overflowPunct w:val="0"/>
        <w:autoSpaceDE w:val="0"/>
        <w:autoSpaceDN w:val="0"/>
        <w:adjustRightInd w:val="0"/>
        <w:rPr>
          <w:spacing w:val="-2"/>
        </w:rPr>
      </w:pPr>
    </w:p>
    <w:p w:rsidR="0015536F" w:rsidRPr="009D09FF" w:rsidRDefault="00D333DF" w:rsidP="0015536F">
      <w:pPr>
        <w:overflowPunct w:val="0"/>
        <w:autoSpaceDE w:val="0"/>
        <w:autoSpaceDN w:val="0"/>
        <w:adjustRightInd w:val="0"/>
        <w:rPr>
          <w:spacing w:val="-2"/>
        </w:rPr>
      </w:pPr>
      <w:r w:rsidRPr="009D09FF">
        <w:rPr>
          <w:spacing w:val="-2"/>
        </w:rPr>
        <w:t>(v)</w:t>
      </w:r>
      <w:r w:rsidR="000753AF" w:rsidRPr="009D09FF">
        <w:rPr>
          <w:spacing w:val="-2"/>
        </w:rPr>
        <w:t xml:space="preserve"> </w:t>
      </w:r>
      <w:r w:rsidR="000A579E" w:rsidRPr="009D09FF">
        <w:rPr>
          <w:spacing w:val="-2"/>
        </w:rPr>
        <w:t xml:space="preserve">Tampoco puede </w:t>
      </w:r>
      <w:r w:rsidR="008D27D1">
        <w:rPr>
          <w:spacing w:val="-2"/>
        </w:rPr>
        <w:t xml:space="preserve">estimarse </w:t>
      </w:r>
      <w:r w:rsidR="000A579E" w:rsidRPr="009D09FF">
        <w:rPr>
          <w:spacing w:val="-2"/>
        </w:rPr>
        <w:t>que por e</w:t>
      </w:r>
      <w:r w:rsidR="000753AF" w:rsidRPr="009D09FF">
        <w:rPr>
          <w:spacing w:val="-2"/>
        </w:rPr>
        <w:t xml:space="preserve">l hecho de que </w:t>
      </w:r>
      <w:r w:rsidR="007B0377">
        <w:rPr>
          <w:spacing w:val="-2"/>
        </w:rPr>
        <w:t xml:space="preserve">el acusado provenga </w:t>
      </w:r>
      <w:r w:rsidR="000A579E" w:rsidRPr="009D09FF">
        <w:rPr>
          <w:spacing w:val="-2"/>
        </w:rPr>
        <w:t xml:space="preserve">de una familia campesina, y que al parecer </w:t>
      </w:r>
      <w:r w:rsidR="000753AF" w:rsidRPr="009D09FF">
        <w:rPr>
          <w:spacing w:val="-2"/>
        </w:rPr>
        <w:t>resid</w:t>
      </w:r>
      <w:r w:rsidR="000A579E" w:rsidRPr="009D09FF">
        <w:rPr>
          <w:spacing w:val="-2"/>
        </w:rPr>
        <w:t>a</w:t>
      </w:r>
      <w:r w:rsidR="000753AF" w:rsidRPr="009D09FF">
        <w:rPr>
          <w:spacing w:val="-2"/>
        </w:rPr>
        <w:t xml:space="preserve"> </w:t>
      </w:r>
      <w:r w:rsidR="0015536F" w:rsidRPr="009D09FF">
        <w:rPr>
          <w:spacing w:val="-2"/>
        </w:rPr>
        <w:t xml:space="preserve">en un sector deprimido </w:t>
      </w:r>
      <w:r w:rsidR="000753AF" w:rsidRPr="009D09FF">
        <w:rPr>
          <w:spacing w:val="-2"/>
        </w:rPr>
        <w:t xml:space="preserve">del </w:t>
      </w:r>
      <w:r w:rsidR="000A579E" w:rsidRPr="009D09FF">
        <w:rPr>
          <w:spacing w:val="-2"/>
        </w:rPr>
        <w:t>barrio cuba</w:t>
      </w:r>
      <w:r w:rsidR="007B0377">
        <w:rPr>
          <w:spacing w:val="-2"/>
        </w:rPr>
        <w:t>,</w:t>
      </w:r>
      <w:r w:rsidR="000A579E" w:rsidRPr="009D09FF">
        <w:rPr>
          <w:spacing w:val="-2"/>
        </w:rPr>
        <w:t xml:space="preserve"> sea </w:t>
      </w:r>
      <w:r w:rsidR="000753AF" w:rsidRPr="009D09FF">
        <w:rPr>
          <w:spacing w:val="-2"/>
        </w:rPr>
        <w:t>suficiente para</w:t>
      </w:r>
      <w:r w:rsidR="0015536F" w:rsidRPr="009D09FF">
        <w:rPr>
          <w:spacing w:val="-2"/>
        </w:rPr>
        <w:t xml:space="preserve"> </w:t>
      </w:r>
      <w:r w:rsidR="007B7D5C" w:rsidRPr="009D09FF">
        <w:rPr>
          <w:spacing w:val="-2"/>
        </w:rPr>
        <w:t xml:space="preserve">considerar </w:t>
      </w:r>
      <w:r w:rsidR="0015536F" w:rsidRPr="009D09FF">
        <w:rPr>
          <w:i/>
          <w:spacing w:val="-2"/>
        </w:rPr>
        <w:t>per se</w:t>
      </w:r>
      <w:r w:rsidR="0015536F" w:rsidRPr="009D09FF">
        <w:rPr>
          <w:spacing w:val="-2"/>
        </w:rPr>
        <w:t xml:space="preserve"> su grado de marginalidad,  ya que las reglas de la experiencia enseñan que no todos los individuos que se encuentran en igualdad de situaciones </w:t>
      </w:r>
      <w:r w:rsidR="000753AF" w:rsidRPr="009D09FF">
        <w:rPr>
          <w:spacing w:val="-2"/>
        </w:rPr>
        <w:t xml:space="preserve">a las referidas por el señor </w:t>
      </w:r>
      <w:r w:rsidR="000A579E" w:rsidRPr="009D09FF">
        <w:rPr>
          <w:b/>
          <w:spacing w:val="-2"/>
          <w:sz w:val="22"/>
          <w:szCs w:val="22"/>
        </w:rPr>
        <w:t xml:space="preserve">WILLIAM ENRIQUE GIRALDO </w:t>
      </w:r>
      <w:r w:rsidR="000753AF" w:rsidRPr="009D09FF">
        <w:rPr>
          <w:spacing w:val="-2"/>
        </w:rPr>
        <w:t xml:space="preserve"> </w:t>
      </w:r>
      <w:r w:rsidR="0015536F" w:rsidRPr="009D09FF">
        <w:rPr>
          <w:spacing w:val="-2"/>
        </w:rPr>
        <w:t>han incurrido en similar</w:t>
      </w:r>
      <w:r w:rsidR="007A4688">
        <w:rPr>
          <w:spacing w:val="-2"/>
        </w:rPr>
        <w:t xml:space="preserve"> ilícito</w:t>
      </w:r>
      <w:r w:rsidR="007B0377">
        <w:rPr>
          <w:spacing w:val="-2"/>
        </w:rPr>
        <w:t>,</w:t>
      </w:r>
      <w:r w:rsidR="007A4688">
        <w:rPr>
          <w:spacing w:val="-2"/>
        </w:rPr>
        <w:t xml:space="preserve"> </w:t>
      </w:r>
      <w:r w:rsidR="0015536F" w:rsidRPr="009D09FF">
        <w:rPr>
          <w:spacing w:val="-2"/>
        </w:rPr>
        <w:t>y pese a esas limitantes han tratado de salir adelante sin verse inmersas en actividades delictivas.</w:t>
      </w:r>
    </w:p>
    <w:p w:rsidR="00D0781E" w:rsidRPr="009D09FF" w:rsidRDefault="00D0781E" w:rsidP="00D0781E">
      <w:pPr>
        <w:rPr>
          <w:spacing w:val="-2"/>
        </w:rPr>
      </w:pPr>
    </w:p>
    <w:p w:rsidR="00D0781E" w:rsidRPr="009D09FF" w:rsidRDefault="004D0616" w:rsidP="00D0781E">
      <w:pPr>
        <w:rPr>
          <w:spacing w:val="-2"/>
        </w:rPr>
      </w:pPr>
      <w:r w:rsidRPr="009D09FF">
        <w:rPr>
          <w:spacing w:val="-2"/>
        </w:rPr>
        <w:t>Es sa</w:t>
      </w:r>
      <w:r w:rsidR="00D0781E" w:rsidRPr="009D09FF">
        <w:rPr>
          <w:spacing w:val="-2"/>
        </w:rPr>
        <w:t>bido que a partir del precedente jurisprudencial que delimitó el ámbito de la antijuridicidad material en las conductas que atentan contra la Salubridad Pública (nos referimos a la sentencia de casación penal 42617 de noviembre 12 de 201</w:t>
      </w:r>
      <w:r w:rsidR="00612829" w:rsidRPr="009D09FF">
        <w:rPr>
          <w:spacing w:val="-2"/>
        </w:rPr>
        <w:t>4</w:t>
      </w:r>
      <w:r w:rsidR="00D0781E" w:rsidRPr="009D09FF">
        <w:rPr>
          <w:spacing w:val="-2"/>
        </w:rPr>
        <w:t xml:space="preserve"> por medio de la cual se varió la presunción de derecho por la </w:t>
      </w:r>
      <w:r w:rsidR="007A4688">
        <w:rPr>
          <w:spacing w:val="-2"/>
        </w:rPr>
        <w:t xml:space="preserve">legal </w:t>
      </w:r>
      <w:r w:rsidR="00D0781E" w:rsidRPr="009D09FF">
        <w:rPr>
          <w:spacing w:val="-2"/>
        </w:rPr>
        <w:t>que admite prueba en contrario en esa materia), se abrió un abanico probatorio de orden tanto directo como indiciario</w:t>
      </w:r>
      <w:r w:rsidR="00801999" w:rsidRPr="009D09FF">
        <w:rPr>
          <w:spacing w:val="-2"/>
        </w:rPr>
        <w:t xml:space="preserve"> con el fin </w:t>
      </w:r>
      <w:r w:rsidR="00D0781E" w:rsidRPr="009D09FF">
        <w:rPr>
          <w:spacing w:val="-2"/>
        </w:rPr>
        <w:t xml:space="preserve">de poder establecer si en los eventos en los cuales se </w:t>
      </w:r>
      <w:r w:rsidR="008D27D1">
        <w:rPr>
          <w:spacing w:val="-2"/>
        </w:rPr>
        <w:t xml:space="preserve">decomisan </w:t>
      </w:r>
      <w:r w:rsidR="00D0781E" w:rsidRPr="009D09FF">
        <w:rPr>
          <w:spacing w:val="-2"/>
        </w:rPr>
        <w:t xml:space="preserve">cantidades de estupefacientes que superan la dosis de lo permitido, la misma en verdad </w:t>
      </w:r>
      <w:r w:rsidR="007A4688">
        <w:rPr>
          <w:spacing w:val="-2"/>
        </w:rPr>
        <w:t>la</w:t>
      </w:r>
      <w:r w:rsidR="00D0781E" w:rsidRPr="009D09FF">
        <w:rPr>
          <w:spacing w:val="-2"/>
        </w:rPr>
        <w:t xml:space="preserve"> tenía para </w:t>
      </w:r>
      <w:r w:rsidR="007A4688">
        <w:rPr>
          <w:spacing w:val="-2"/>
        </w:rPr>
        <w:t xml:space="preserve">su uso </w:t>
      </w:r>
      <w:r w:rsidR="00D0781E" w:rsidRPr="009D09FF">
        <w:rPr>
          <w:spacing w:val="-2"/>
        </w:rPr>
        <w:t xml:space="preserve">personal o si por el contrario existe la probabilidad de estar destinado a terceros, ya en forma gratuita u onerosa, a cuyo efecto entran en juego factores tales como: el lugar en donde se hace la incautación, la presentación de la sustancia, </w:t>
      </w:r>
      <w:r w:rsidR="007A4688">
        <w:rPr>
          <w:spacing w:val="-2"/>
        </w:rPr>
        <w:t xml:space="preserve">el monto </w:t>
      </w:r>
      <w:r w:rsidR="00D0781E" w:rsidRPr="009D09FF">
        <w:rPr>
          <w:spacing w:val="-2"/>
        </w:rPr>
        <w:t xml:space="preserve">y calidad de </w:t>
      </w:r>
      <w:r w:rsidR="00110BF7">
        <w:rPr>
          <w:spacing w:val="-2"/>
        </w:rPr>
        <w:t>ésta</w:t>
      </w:r>
      <w:r w:rsidR="00D0781E" w:rsidRPr="009D09FF">
        <w:rPr>
          <w:spacing w:val="-2"/>
        </w:rPr>
        <w:t>, y en general todas las circunstancias que rod</w:t>
      </w:r>
      <w:r w:rsidR="007A4688">
        <w:rPr>
          <w:spacing w:val="-2"/>
        </w:rPr>
        <w:t xml:space="preserve">earon el </w:t>
      </w:r>
      <w:proofErr w:type="spellStart"/>
      <w:r w:rsidR="007A4688">
        <w:rPr>
          <w:spacing w:val="-2"/>
        </w:rPr>
        <w:t>sorprendimiento</w:t>
      </w:r>
      <w:proofErr w:type="spellEnd"/>
      <w:r w:rsidR="007A4688">
        <w:rPr>
          <w:spacing w:val="-2"/>
        </w:rPr>
        <w:t xml:space="preserve">, el decomiso </w:t>
      </w:r>
      <w:r w:rsidR="00D0781E" w:rsidRPr="009D09FF">
        <w:rPr>
          <w:spacing w:val="-2"/>
        </w:rPr>
        <w:t xml:space="preserve">y la aprehensión en el caso concreto.  </w:t>
      </w:r>
    </w:p>
    <w:p w:rsidR="00D0781E" w:rsidRPr="009D09FF" w:rsidRDefault="00D0781E" w:rsidP="00D0781E">
      <w:pPr>
        <w:rPr>
          <w:spacing w:val="-2"/>
        </w:rPr>
      </w:pPr>
    </w:p>
    <w:p w:rsidR="004D0616" w:rsidRDefault="007B0377" w:rsidP="00D0781E">
      <w:pPr>
        <w:rPr>
          <w:spacing w:val="-2"/>
        </w:rPr>
      </w:pPr>
      <w:r>
        <w:rPr>
          <w:spacing w:val="-2"/>
        </w:rPr>
        <w:t>Para</w:t>
      </w:r>
      <w:r w:rsidR="00236403" w:rsidRPr="009D09FF">
        <w:rPr>
          <w:spacing w:val="-2"/>
        </w:rPr>
        <w:t xml:space="preserve"> el presente asunto, no hay duda que el señor</w:t>
      </w:r>
      <w:r w:rsidR="00612829" w:rsidRPr="009D09FF">
        <w:rPr>
          <w:b/>
          <w:spacing w:val="-2"/>
          <w:sz w:val="22"/>
          <w:szCs w:val="22"/>
        </w:rPr>
        <w:t xml:space="preserve"> GIRALDO AGUDELO </w:t>
      </w:r>
      <w:r w:rsidR="00236403" w:rsidRPr="009D09FF">
        <w:rPr>
          <w:spacing w:val="-2"/>
        </w:rPr>
        <w:t xml:space="preserve">fue sorprendido </w:t>
      </w:r>
      <w:r w:rsidR="00612829" w:rsidRPr="009D09FF">
        <w:rPr>
          <w:spacing w:val="-2"/>
        </w:rPr>
        <w:t xml:space="preserve">cuando </w:t>
      </w:r>
      <w:r w:rsidR="00236403" w:rsidRPr="009D09FF">
        <w:rPr>
          <w:spacing w:val="-2"/>
        </w:rPr>
        <w:t>lleva</w:t>
      </w:r>
      <w:r w:rsidR="00612829" w:rsidRPr="009D09FF">
        <w:rPr>
          <w:spacing w:val="-2"/>
        </w:rPr>
        <w:t>ba</w:t>
      </w:r>
      <w:r w:rsidR="00236403" w:rsidRPr="009D09FF">
        <w:rPr>
          <w:spacing w:val="-2"/>
        </w:rPr>
        <w:t xml:space="preserve"> consigo sustancia estupefaciente q</w:t>
      </w:r>
      <w:r w:rsidR="006F4527" w:rsidRPr="009D09FF">
        <w:rPr>
          <w:spacing w:val="-2"/>
        </w:rPr>
        <w:t xml:space="preserve">ue </w:t>
      </w:r>
      <w:r w:rsidR="007B7D5C" w:rsidRPr="009D09FF">
        <w:rPr>
          <w:spacing w:val="-2"/>
        </w:rPr>
        <w:t xml:space="preserve">excedía </w:t>
      </w:r>
      <w:r w:rsidR="006F4527" w:rsidRPr="009D09FF">
        <w:rPr>
          <w:spacing w:val="-2"/>
        </w:rPr>
        <w:t xml:space="preserve">ostensiblemente </w:t>
      </w:r>
      <w:r w:rsidR="007B7D5C" w:rsidRPr="009D09FF">
        <w:rPr>
          <w:spacing w:val="-2"/>
        </w:rPr>
        <w:t>el</w:t>
      </w:r>
      <w:r w:rsidR="006F4527" w:rsidRPr="009D09FF">
        <w:rPr>
          <w:spacing w:val="-2"/>
        </w:rPr>
        <w:t xml:space="preserve"> </w:t>
      </w:r>
      <w:r w:rsidR="00236403" w:rsidRPr="009D09FF">
        <w:rPr>
          <w:spacing w:val="-2"/>
        </w:rPr>
        <w:t>mínim</w:t>
      </w:r>
      <w:r w:rsidR="00EE11D8" w:rsidRPr="009D09FF">
        <w:rPr>
          <w:spacing w:val="-2"/>
        </w:rPr>
        <w:t>o</w:t>
      </w:r>
      <w:r w:rsidR="00236403" w:rsidRPr="009D09FF">
        <w:rPr>
          <w:spacing w:val="-2"/>
        </w:rPr>
        <w:t xml:space="preserve"> </w:t>
      </w:r>
      <w:r w:rsidR="006F4527" w:rsidRPr="009D09FF">
        <w:rPr>
          <w:spacing w:val="-2"/>
        </w:rPr>
        <w:t>aceptad</w:t>
      </w:r>
      <w:r w:rsidR="007B7D5C" w:rsidRPr="009D09FF">
        <w:rPr>
          <w:spacing w:val="-2"/>
        </w:rPr>
        <w:t>o</w:t>
      </w:r>
      <w:r w:rsidR="004D0616" w:rsidRPr="009D09FF">
        <w:rPr>
          <w:spacing w:val="-2"/>
        </w:rPr>
        <w:t>,</w:t>
      </w:r>
      <w:r w:rsidR="006F4527" w:rsidRPr="009D09FF">
        <w:rPr>
          <w:spacing w:val="-2"/>
        </w:rPr>
        <w:t xml:space="preserve"> </w:t>
      </w:r>
      <w:r w:rsidR="00236403" w:rsidRPr="009D09FF">
        <w:rPr>
          <w:spacing w:val="-2"/>
        </w:rPr>
        <w:t xml:space="preserve">en una </w:t>
      </w:r>
      <w:r w:rsidR="0020267F">
        <w:rPr>
          <w:spacing w:val="-2"/>
        </w:rPr>
        <w:t xml:space="preserve">dosificación </w:t>
      </w:r>
      <w:r w:rsidR="00236403" w:rsidRPr="009D09FF">
        <w:rPr>
          <w:spacing w:val="-2"/>
        </w:rPr>
        <w:t xml:space="preserve">que conlleva a predicar </w:t>
      </w:r>
      <w:r w:rsidR="004D0616" w:rsidRPr="009D09FF">
        <w:rPr>
          <w:spacing w:val="-2"/>
        </w:rPr>
        <w:t>que</w:t>
      </w:r>
      <w:r w:rsidR="00236403" w:rsidRPr="009D09FF">
        <w:rPr>
          <w:spacing w:val="-2"/>
        </w:rPr>
        <w:t xml:space="preserve"> no iba a ser utilizada para su</w:t>
      </w:r>
      <w:r w:rsidR="004D0616" w:rsidRPr="009D09FF">
        <w:rPr>
          <w:spacing w:val="-2"/>
        </w:rPr>
        <w:t xml:space="preserve"> personal</w:t>
      </w:r>
      <w:r w:rsidR="00236403" w:rsidRPr="009D09FF">
        <w:rPr>
          <w:spacing w:val="-2"/>
        </w:rPr>
        <w:t xml:space="preserve"> consumo</w:t>
      </w:r>
      <w:r>
        <w:rPr>
          <w:spacing w:val="-2"/>
        </w:rPr>
        <w:t>,</w:t>
      </w:r>
      <w:r w:rsidR="00612829" w:rsidRPr="009D09FF">
        <w:rPr>
          <w:spacing w:val="-2"/>
        </w:rPr>
        <w:t xml:space="preserve"> y en un sitio reconocido como de expendio de </w:t>
      </w:r>
      <w:r w:rsidR="007A4688">
        <w:rPr>
          <w:spacing w:val="-2"/>
        </w:rPr>
        <w:t>alucinógenos</w:t>
      </w:r>
      <w:r w:rsidR="00612829" w:rsidRPr="009D09FF">
        <w:rPr>
          <w:spacing w:val="-2"/>
        </w:rPr>
        <w:t xml:space="preserve">, </w:t>
      </w:r>
      <w:r w:rsidR="00862E53">
        <w:rPr>
          <w:spacing w:val="-2"/>
        </w:rPr>
        <w:t xml:space="preserve">sin que pueda </w:t>
      </w:r>
      <w:r w:rsidR="007B7D5C" w:rsidRPr="009D09FF">
        <w:rPr>
          <w:spacing w:val="-2"/>
        </w:rPr>
        <w:t>considerarse</w:t>
      </w:r>
      <w:r w:rsidR="00D03720" w:rsidRPr="009D09FF">
        <w:rPr>
          <w:spacing w:val="-2"/>
        </w:rPr>
        <w:t>, como lo expone la defensa</w:t>
      </w:r>
      <w:r w:rsidR="00612829" w:rsidRPr="009D09FF">
        <w:rPr>
          <w:spacing w:val="-2"/>
        </w:rPr>
        <w:t>,</w:t>
      </w:r>
      <w:r>
        <w:rPr>
          <w:spacing w:val="-2"/>
        </w:rPr>
        <w:t xml:space="preserve"> que se tratab</w:t>
      </w:r>
      <w:r w:rsidR="00D03720" w:rsidRPr="009D09FF">
        <w:rPr>
          <w:spacing w:val="-2"/>
        </w:rPr>
        <w:t xml:space="preserve">a de una </w:t>
      </w:r>
      <w:r>
        <w:rPr>
          <w:spacing w:val="-2"/>
        </w:rPr>
        <w:t>“</w:t>
      </w:r>
      <w:r w:rsidR="00D03720" w:rsidRPr="009D09FF">
        <w:rPr>
          <w:spacing w:val="-2"/>
        </w:rPr>
        <w:t xml:space="preserve">dosis de </w:t>
      </w:r>
      <w:r w:rsidR="00D03720" w:rsidRPr="009D09FF">
        <w:rPr>
          <w:spacing w:val="-2"/>
        </w:rPr>
        <w:lastRenderedPageBreak/>
        <w:t>aprovisionamiento</w:t>
      </w:r>
      <w:r>
        <w:rPr>
          <w:spacing w:val="-2"/>
        </w:rPr>
        <w:t>”</w:t>
      </w:r>
      <w:r w:rsidR="00612829" w:rsidRPr="009D09FF">
        <w:rPr>
          <w:spacing w:val="-2"/>
        </w:rPr>
        <w:t xml:space="preserve">, en tanto </w:t>
      </w:r>
      <w:r>
        <w:rPr>
          <w:spacing w:val="-2"/>
        </w:rPr>
        <w:t>según ha quedado dicho</w:t>
      </w:r>
      <w:r w:rsidR="00612829" w:rsidRPr="009D09FF">
        <w:rPr>
          <w:spacing w:val="-2"/>
        </w:rPr>
        <w:t xml:space="preserve">, no se observa la necesidad de que así lo hiciera </w:t>
      </w:r>
      <w:r w:rsidR="00B7732E">
        <w:rPr>
          <w:spacing w:val="-2"/>
        </w:rPr>
        <w:t xml:space="preserve">al tener </w:t>
      </w:r>
      <w:r w:rsidR="00612829" w:rsidRPr="009D09FF">
        <w:rPr>
          <w:spacing w:val="-2"/>
        </w:rPr>
        <w:t xml:space="preserve">la posibilidad de adquirir </w:t>
      </w:r>
      <w:r w:rsidR="00862E53">
        <w:rPr>
          <w:spacing w:val="-2"/>
        </w:rPr>
        <w:t xml:space="preserve">la </w:t>
      </w:r>
      <w:r w:rsidR="007A4688">
        <w:rPr>
          <w:spacing w:val="-2"/>
        </w:rPr>
        <w:t xml:space="preserve">marihuana </w:t>
      </w:r>
      <w:r w:rsidR="00862E53">
        <w:rPr>
          <w:spacing w:val="-2"/>
        </w:rPr>
        <w:t>que requería para saciar su adicció</w:t>
      </w:r>
      <w:r>
        <w:rPr>
          <w:spacing w:val="-2"/>
        </w:rPr>
        <w:t>n en el mismo barrio donde habita</w:t>
      </w:r>
      <w:r w:rsidR="00236403" w:rsidRPr="009D09FF">
        <w:rPr>
          <w:spacing w:val="-2"/>
        </w:rPr>
        <w:t>.</w:t>
      </w:r>
      <w:r w:rsidR="00EE11D8" w:rsidRPr="009D09FF">
        <w:rPr>
          <w:spacing w:val="-2"/>
        </w:rPr>
        <w:t xml:space="preserve"> </w:t>
      </w:r>
    </w:p>
    <w:p w:rsidR="008566F8" w:rsidRPr="009D09FF" w:rsidRDefault="008566F8" w:rsidP="00D0781E">
      <w:pPr>
        <w:rPr>
          <w:spacing w:val="-2"/>
        </w:rPr>
      </w:pPr>
    </w:p>
    <w:p w:rsidR="0015536F" w:rsidRPr="009D09FF" w:rsidRDefault="0015536F" w:rsidP="0015536F">
      <w:pPr>
        <w:rPr>
          <w:rStyle w:val="Nombreprincipal"/>
          <w:b w:val="0"/>
          <w:smallCaps w:val="0"/>
          <w:spacing w:val="-2"/>
          <w:sz w:val="26"/>
        </w:rPr>
      </w:pPr>
      <w:r w:rsidRPr="009D09FF">
        <w:rPr>
          <w:rStyle w:val="Nombreprincipal"/>
          <w:b w:val="0"/>
          <w:smallCaps w:val="0"/>
          <w:spacing w:val="-2"/>
          <w:sz w:val="26"/>
        </w:rPr>
        <w:t>Tod</w:t>
      </w:r>
      <w:r w:rsidR="002F68B2" w:rsidRPr="009D09FF">
        <w:rPr>
          <w:rStyle w:val="Nombreprincipal"/>
          <w:b w:val="0"/>
          <w:smallCaps w:val="0"/>
          <w:spacing w:val="-2"/>
          <w:sz w:val="26"/>
        </w:rPr>
        <w:t>as esas situaciones obligan al Tribunal a sostener</w:t>
      </w:r>
      <w:r w:rsidR="00236403" w:rsidRPr="009D09FF">
        <w:rPr>
          <w:rStyle w:val="Nombreprincipal"/>
          <w:b w:val="0"/>
          <w:smallCaps w:val="0"/>
          <w:spacing w:val="-2"/>
          <w:sz w:val="26"/>
        </w:rPr>
        <w:t xml:space="preserve"> que </w:t>
      </w:r>
      <w:r w:rsidRPr="009D09FF">
        <w:rPr>
          <w:rStyle w:val="Nombreprincipal"/>
          <w:b w:val="0"/>
          <w:smallCaps w:val="0"/>
          <w:spacing w:val="-2"/>
          <w:sz w:val="26"/>
        </w:rPr>
        <w:t xml:space="preserve">no nos encontramos frente a una persona que hubiese ostentado la categoría de marginal para el momento de la comisión del ilícito que se juzga; y, por tanto, no puede hablarse de que esa circunstancia haya tenido incidencia en la realización del comportamiento </w:t>
      </w:r>
      <w:r w:rsidR="002F68B2" w:rsidRPr="009D09FF">
        <w:rPr>
          <w:rStyle w:val="Nombreprincipal"/>
          <w:b w:val="0"/>
          <w:smallCaps w:val="0"/>
          <w:spacing w:val="-2"/>
          <w:sz w:val="26"/>
        </w:rPr>
        <w:t>atribuido</w:t>
      </w:r>
      <w:r w:rsidRPr="009D09FF">
        <w:rPr>
          <w:rStyle w:val="Nombreprincipal"/>
          <w:b w:val="0"/>
          <w:smallCaps w:val="0"/>
          <w:spacing w:val="-2"/>
          <w:sz w:val="26"/>
        </w:rPr>
        <w:t>.</w:t>
      </w:r>
    </w:p>
    <w:p w:rsidR="0015536F" w:rsidRPr="009D09FF" w:rsidRDefault="0015536F" w:rsidP="0015536F">
      <w:pPr>
        <w:rPr>
          <w:rFonts w:cs="Tahoma"/>
          <w:i/>
          <w:spacing w:val="-2"/>
          <w:lang w:val="es-ES_tradnl"/>
        </w:rPr>
      </w:pPr>
    </w:p>
    <w:p w:rsidR="005D621E" w:rsidRPr="009D09FF" w:rsidRDefault="000753AF" w:rsidP="005932C6">
      <w:pPr>
        <w:overflowPunct w:val="0"/>
        <w:autoSpaceDE w:val="0"/>
        <w:autoSpaceDN w:val="0"/>
        <w:adjustRightInd w:val="0"/>
        <w:rPr>
          <w:rFonts w:cs="Tahoma"/>
          <w:spacing w:val="-2"/>
          <w:lang w:val="es-ES_tradnl"/>
        </w:rPr>
      </w:pPr>
      <w:r w:rsidRPr="009D09FF">
        <w:rPr>
          <w:rFonts w:cs="Tahoma"/>
          <w:spacing w:val="-2"/>
          <w:lang w:val="es-ES_tradnl"/>
        </w:rPr>
        <w:t>A</w:t>
      </w:r>
      <w:r w:rsidR="00122C7D" w:rsidRPr="009D09FF">
        <w:rPr>
          <w:rFonts w:cs="Tahoma"/>
          <w:spacing w:val="-2"/>
          <w:lang w:val="es-ES_tradnl"/>
        </w:rPr>
        <w:t xml:space="preserve">l evidenciarse entonces que la providencia </w:t>
      </w:r>
      <w:r w:rsidR="008650DD">
        <w:rPr>
          <w:rFonts w:cs="Tahoma"/>
          <w:spacing w:val="-2"/>
          <w:lang w:val="es-ES_tradnl"/>
        </w:rPr>
        <w:t xml:space="preserve">recurrida </w:t>
      </w:r>
      <w:r w:rsidR="005D621E" w:rsidRPr="009D09FF">
        <w:rPr>
          <w:rFonts w:cs="Tahoma"/>
          <w:spacing w:val="-2"/>
          <w:lang w:val="es-ES_tradnl"/>
        </w:rPr>
        <w:t>se encuentra ajustada a derecho, se dispondrá su confirmación.</w:t>
      </w:r>
    </w:p>
    <w:p w:rsidR="00F13C87" w:rsidRPr="009D09FF" w:rsidRDefault="00F13C87" w:rsidP="00F13C87">
      <w:pPr>
        <w:rPr>
          <w:rFonts w:cs="Tahoma"/>
          <w:spacing w:val="-2"/>
        </w:rPr>
      </w:pPr>
    </w:p>
    <w:p w:rsidR="004D3005" w:rsidRPr="009D09FF" w:rsidRDefault="00F13C87" w:rsidP="00F13C87">
      <w:pPr>
        <w:rPr>
          <w:spacing w:val="-2"/>
        </w:rPr>
      </w:pPr>
      <w:r w:rsidRPr="009D09FF">
        <w:rPr>
          <w:spacing w:val="-2"/>
        </w:rPr>
        <w:t xml:space="preserve">En mérito de lo expuesto, el Tribunal Superior del Distrito Judicial de Pereira (Rda.), Sala de Decisión Penal, administrando justicia en nombre de la República y por autoridad de la ley, </w:t>
      </w:r>
      <w:r w:rsidRPr="009D09FF">
        <w:rPr>
          <w:b/>
          <w:spacing w:val="-2"/>
          <w:sz w:val="24"/>
        </w:rPr>
        <w:t>CONFIRMA</w:t>
      </w:r>
      <w:r w:rsidRPr="009D09FF">
        <w:rPr>
          <w:spacing w:val="-2"/>
        </w:rPr>
        <w:t xml:space="preserve"> el fallo objeto de recurso</w:t>
      </w:r>
      <w:r w:rsidR="004D3005" w:rsidRPr="009D09FF">
        <w:rPr>
          <w:spacing w:val="-2"/>
        </w:rPr>
        <w:t>.</w:t>
      </w:r>
    </w:p>
    <w:p w:rsidR="00F13C87" w:rsidRPr="009D09FF" w:rsidRDefault="004D3005" w:rsidP="00F13C87">
      <w:pPr>
        <w:rPr>
          <w:spacing w:val="-2"/>
        </w:rPr>
      </w:pPr>
      <w:r w:rsidRPr="009D09FF">
        <w:rPr>
          <w:spacing w:val="-2"/>
        </w:rPr>
        <w:t xml:space="preserve"> </w:t>
      </w:r>
    </w:p>
    <w:p w:rsidR="00F13C87" w:rsidRPr="009D09FF" w:rsidRDefault="00F13C87" w:rsidP="00F13C87">
      <w:pPr>
        <w:rPr>
          <w:spacing w:val="-2"/>
        </w:rPr>
      </w:pPr>
      <w:r w:rsidRPr="009D09FF">
        <w:rPr>
          <w:spacing w:val="-2"/>
        </w:rPr>
        <w:t>Esta sentencia queda notificada en estrados y contra ella procede el recurso extraordinario de casación que de interponerse habrá de hacerse dentro del término de ley.</w:t>
      </w:r>
    </w:p>
    <w:p w:rsidR="00F13C87" w:rsidRPr="009D09FF" w:rsidRDefault="00F13C87" w:rsidP="00F13C87">
      <w:pPr>
        <w:rPr>
          <w:spacing w:val="-2"/>
        </w:rPr>
      </w:pPr>
    </w:p>
    <w:p w:rsidR="00F13C87" w:rsidRPr="009D09FF" w:rsidRDefault="00F13C87" w:rsidP="00F13C87">
      <w:pPr>
        <w:rPr>
          <w:spacing w:val="-2"/>
        </w:rPr>
      </w:pPr>
      <w:r w:rsidRPr="009D09FF">
        <w:rPr>
          <w:spacing w:val="-2"/>
        </w:rPr>
        <w:t xml:space="preserve">Los Magistrados, </w:t>
      </w:r>
    </w:p>
    <w:p w:rsidR="00984287" w:rsidRPr="009D09FF" w:rsidRDefault="00984287" w:rsidP="00F13C87">
      <w:pPr>
        <w:rPr>
          <w:spacing w:val="-2"/>
          <w:lang w:val="es-ES_tradnl"/>
        </w:rPr>
      </w:pPr>
    </w:p>
    <w:p w:rsidR="00735B8F" w:rsidRPr="009D09FF" w:rsidRDefault="00735B8F" w:rsidP="00F13C87">
      <w:pPr>
        <w:rPr>
          <w:spacing w:val="-2"/>
          <w:lang w:val="es-ES_tradnl"/>
        </w:rPr>
      </w:pPr>
    </w:p>
    <w:p w:rsidR="00F13C87" w:rsidRPr="009D09FF" w:rsidRDefault="00F13C87" w:rsidP="00F13C87">
      <w:pPr>
        <w:rPr>
          <w:spacing w:val="-2"/>
          <w:lang w:val="es-ES_tradnl"/>
        </w:rPr>
      </w:pPr>
      <w:r w:rsidRPr="009D09FF">
        <w:rPr>
          <w:spacing w:val="-2"/>
          <w:lang w:val="es-ES_tradnl"/>
        </w:rPr>
        <w:t>JORGE ARTURO CASTAÑO DUQUE</w:t>
      </w:r>
      <w:r w:rsidRPr="009D09FF">
        <w:rPr>
          <w:spacing w:val="-2"/>
          <w:lang w:val="es-ES_tradnl"/>
        </w:rPr>
        <w:tab/>
        <w:t xml:space="preserve">       </w:t>
      </w:r>
      <w:r w:rsidR="00BC02C2" w:rsidRPr="009D09FF">
        <w:rPr>
          <w:spacing w:val="-2"/>
          <w:lang w:val="es-ES_tradnl"/>
        </w:rPr>
        <w:t xml:space="preserve"> </w:t>
      </w:r>
      <w:r w:rsidRPr="009D09FF">
        <w:rPr>
          <w:spacing w:val="-2"/>
          <w:lang w:val="es-ES_tradnl"/>
        </w:rPr>
        <w:t>JAIRO ERNESTO ESCOBAR SANZ</w:t>
      </w:r>
    </w:p>
    <w:p w:rsidR="00984287" w:rsidRPr="009D09FF" w:rsidRDefault="00984287" w:rsidP="00F13C87">
      <w:pPr>
        <w:jc w:val="center"/>
        <w:rPr>
          <w:spacing w:val="-2"/>
          <w:lang w:val="es-ES_tradnl"/>
        </w:rPr>
      </w:pPr>
    </w:p>
    <w:p w:rsidR="00F13C87" w:rsidRDefault="00F13C87" w:rsidP="00F13C87">
      <w:pPr>
        <w:jc w:val="center"/>
        <w:rPr>
          <w:spacing w:val="-2"/>
          <w:lang w:val="es-ES_tradnl"/>
        </w:rPr>
      </w:pPr>
    </w:p>
    <w:p w:rsidR="009F78F2" w:rsidRPr="009D09FF" w:rsidRDefault="009F78F2" w:rsidP="00F13C87">
      <w:pPr>
        <w:jc w:val="center"/>
        <w:rPr>
          <w:spacing w:val="-2"/>
          <w:lang w:val="es-ES_tradnl"/>
        </w:rPr>
      </w:pPr>
    </w:p>
    <w:p w:rsidR="00F13C87" w:rsidRPr="009D09FF" w:rsidRDefault="00F13C87" w:rsidP="00F13C87">
      <w:pPr>
        <w:jc w:val="center"/>
        <w:rPr>
          <w:spacing w:val="-2"/>
          <w:lang w:val="es-ES_tradnl"/>
        </w:rPr>
      </w:pPr>
      <w:r w:rsidRPr="009D09FF">
        <w:rPr>
          <w:spacing w:val="-2"/>
          <w:lang w:val="es-ES_tradnl"/>
        </w:rPr>
        <w:t>MANUEL YARZAGARAY BANDERA</w:t>
      </w:r>
    </w:p>
    <w:p w:rsidR="009F78F2" w:rsidRPr="009D09FF" w:rsidRDefault="009F78F2" w:rsidP="00F13C87">
      <w:pPr>
        <w:spacing w:line="276" w:lineRule="auto"/>
        <w:rPr>
          <w:spacing w:val="-2"/>
        </w:rPr>
      </w:pPr>
    </w:p>
    <w:p w:rsidR="00F13C87" w:rsidRPr="009D09FF" w:rsidRDefault="00F13C87" w:rsidP="00F13C87">
      <w:pPr>
        <w:spacing w:line="276" w:lineRule="auto"/>
        <w:rPr>
          <w:spacing w:val="-2"/>
          <w:lang w:val="es-ES_tradnl"/>
        </w:rPr>
      </w:pPr>
      <w:r w:rsidRPr="009D09FF">
        <w:rPr>
          <w:spacing w:val="-2"/>
        </w:rPr>
        <w:t xml:space="preserve">La Secretaria de </w:t>
      </w:r>
      <w:smartTag w:uri="urn:schemas-microsoft-com:office:smarttags" w:element="PersonName">
        <w:smartTagPr>
          <w:attr w:name="ProductID" w:val="la Sala"/>
        </w:smartTagPr>
        <w:r w:rsidRPr="009D09FF">
          <w:rPr>
            <w:spacing w:val="-2"/>
          </w:rPr>
          <w:t>la Sala</w:t>
        </w:r>
      </w:smartTag>
      <w:r w:rsidRPr="009D09FF">
        <w:rPr>
          <w:spacing w:val="-2"/>
        </w:rPr>
        <w:t>,</w:t>
      </w:r>
    </w:p>
    <w:p w:rsidR="00F13C87" w:rsidRPr="009D09FF" w:rsidRDefault="00F13C87" w:rsidP="00F13C87">
      <w:pPr>
        <w:spacing w:line="276" w:lineRule="auto"/>
        <w:jc w:val="center"/>
        <w:rPr>
          <w:spacing w:val="-2"/>
          <w:lang w:val="es-ES_tradnl"/>
        </w:rPr>
      </w:pPr>
    </w:p>
    <w:p w:rsidR="00F909A1" w:rsidRPr="009D09FF" w:rsidRDefault="00F13C87" w:rsidP="00FE580D">
      <w:pPr>
        <w:spacing w:line="276" w:lineRule="auto"/>
        <w:jc w:val="center"/>
        <w:rPr>
          <w:spacing w:val="-2"/>
        </w:rPr>
      </w:pPr>
      <w:r w:rsidRPr="009D09FF">
        <w:rPr>
          <w:spacing w:val="-2"/>
          <w:lang w:val="es-ES_tradnl"/>
        </w:rPr>
        <w:t>MARÍA ELENA RÍOS VÁSQUEZ</w:t>
      </w:r>
      <w:r w:rsidR="009D3A43" w:rsidRPr="009D09FF">
        <w:rPr>
          <w:rFonts w:cs="Tahoma"/>
          <w:spacing w:val="-2"/>
        </w:rPr>
        <w:t xml:space="preserve"> </w:t>
      </w:r>
    </w:p>
    <w:sectPr w:rsidR="00F909A1" w:rsidRPr="009D09FF" w:rsidSect="00984287">
      <w:headerReference w:type="default" r:id="rId9"/>
      <w:footerReference w:type="default" r:id="rId10"/>
      <w:pgSz w:w="12242" w:h="18722" w:code="124"/>
      <w:pgMar w:top="2041" w:right="1758" w:bottom="1304" w:left="1758" w:header="851" w:footer="851" w:gutter="0"/>
      <w:cols w:space="70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B75" w:rsidRDefault="00011B75" w:rsidP="00F13C87">
      <w:pPr>
        <w:spacing w:line="240" w:lineRule="auto"/>
      </w:pPr>
      <w:r>
        <w:separator/>
      </w:r>
    </w:p>
  </w:endnote>
  <w:endnote w:type="continuationSeparator" w:id="0">
    <w:p w:rsidR="00011B75" w:rsidRDefault="00011B75" w:rsidP="00F13C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688" w:rsidRDefault="007A4688">
    <w:pPr>
      <w:pStyle w:val="Piedepgina"/>
    </w:pPr>
    <w:r>
      <w:t xml:space="preserve">Página </w:t>
    </w:r>
    <w:r>
      <w:fldChar w:fldCharType="begin"/>
    </w:r>
    <w:r>
      <w:instrText xml:space="preserve"> PAGE </w:instrText>
    </w:r>
    <w:r>
      <w:fldChar w:fldCharType="separate"/>
    </w:r>
    <w:r w:rsidR="00055F42">
      <w:rPr>
        <w:noProof/>
      </w:rPr>
      <w:t>1</w:t>
    </w:r>
    <w:r>
      <w:fldChar w:fldCharType="end"/>
    </w:r>
    <w:r>
      <w:t xml:space="preserve"> de </w:t>
    </w:r>
    <w:r>
      <w:fldChar w:fldCharType="begin"/>
    </w:r>
    <w:r>
      <w:instrText xml:space="preserve"> NUMPAGES </w:instrText>
    </w:r>
    <w:r>
      <w:fldChar w:fldCharType="separate"/>
    </w:r>
    <w:r w:rsidR="00055F42">
      <w:rPr>
        <w:noProof/>
      </w:rPr>
      <w:t>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B75" w:rsidRDefault="00011B75" w:rsidP="00F13C87">
      <w:pPr>
        <w:spacing w:line="240" w:lineRule="auto"/>
      </w:pPr>
      <w:r>
        <w:separator/>
      </w:r>
    </w:p>
  </w:footnote>
  <w:footnote w:type="continuationSeparator" w:id="0">
    <w:p w:rsidR="00011B75" w:rsidRDefault="00011B75" w:rsidP="00F13C87">
      <w:pPr>
        <w:spacing w:line="240" w:lineRule="auto"/>
      </w:pPr>
      <w:r>
        <w:continuationSeparator/>
      </w:r>
    </w:p>
  </w:footnote>
  <w:footnote w:id="1">
    <w:p w:rsidR="007A4688" w:rsidRPr="00BE76F3" w:rsidRDefault="007A4688" w:rsidP="00BE76F3">
      <w:pPr>
        <w:pStyle w:val="Textonotapie"/>
        <w:rPr>
          <w:lang w:val="es-CO"/>
        </w:rPr>
      </w:pPr>
      <w:r w:rsidRPr="00BE76F3">
        <w:rPr>
          <w:rStyle w:val="Refdenotaalpie"/>
        </w:rPr>
        <w:footnoteRef/>
      </w:r>
      <w:r w:rsidRPr="00BE76F3">
        <w:t xml:space="preserve"> </w:t>
      </w:r>
      <w:r w:rsidRPr="00BE76F3">
        <w:rPr>
          <w:lang w:val="es-CO"/>
        </w:rPr>
        <w:t>CSJ</w:t>
      </w:r>
      <w:r>
        <w:rPr>
          <w:lang w:val="es-CO"/>
        </w:rPr>
        <w:t xml:space="preserve"> </w:t>
      </w:r>
      <w:proofErr w:type="spellStart"/>
      <w:r>
        <w:rPr>
          <w:lang w:val="es-CO"/>
        </w:rPr>
        <w:t>SP</w:t>
      </w:r>
      <w:proofErr w:type="spellEnd"/>
      <w:r>
        <w:rPr>
          <w:lang w:val="es-CO"/>
        </w:rPr>
        <w:t xml:space="preserve">, 25 </w:t>
      </w:r>
      <w:proofErr w:type="spellStart"/>
      <w:r>
        <w:rPr>
          <w:lang w:val="es-CO"/>
        </w:rPr>
        <w:t>may</w:t>
      </w:r>
      <w:proofErr w:type="spellEnd"/>
      <w:r>
        <w:rPr>
          <w:lang w:val="es-CO"/>
        </w:rPr>
        <w:t>. 2016, rad. 43837</w:t>
      </w:r>
    </w:p>
  </w:footnote>
  <w:footnote w:id="2">
    <w:p w:rsidR="007A4688" w:rsidRPr="00BE76F3" w:rsidRDefault="007A4688" w:rsidP="00BE76F3">
      <w:pPr>
        <w:pStyle w:val="Textonotapie"/>
        <w:rPr>
          <w:lang w:val="es-CO"/>
        </w:rPr>
      </w:pPr>
      <w:r w:rsidRPr="00BE76F3">
        <w:rPr>
          <w:rStyle w:val="Refdenotaalpie"/>
        </w:rPr>
        <w:footnoteRef/>
      </w:r>
      <w:r w:rsidRPr="00BE76F3">
        <w:t xml:space="preserve"> Numeral 4</w:t>
      </w:r>
      <w:r>
        <w:t>°</w:t>
      </w:r>
      <w:r w:rsidRPr="00BE76F3">
        <w:t xml:space="preserve"> art. 162 C.P.P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688" w:rsidRPr="003B4C3C" w:rsidRDefault="007A4688" w:rsidP="007575ED">
    <w:pPr>
      <w:pStyle w:val="Encabezado"/>
      <w:spacing w:line="240" w:lineRule="auto"/>
      <w:jc w:val="right"/>
      <w:rPr>
        <w:rFonts w:ascii="Courier New" w:hAnsi="Courier New" w:cs="Courier New"/>
        <w:sz w:val="16"/>
        <w:lang w:val="es-MX"/>
      </w:rPr>
    </w:pPr>
    <w:r>
      <w:rPr>
        <w:rFonts w:ascii="Courier New" w:hAnsi="Courier New" w:cs="Courier New"/>
        <w:sz w:val="14"/>
      </w:rPr>
      <w:t>TRÁFICO DE ESTUPEFACIENTES</w:t>
    </w:r>
  </w:p>
  <w:p w:rsidR="007A4688" w:rsidRDefault="007A4688" w:rsidP="007575ED">
    <w:pPr>
      <w:pStyle w:val="Encabezado"/>
      <w:spacing w:line="240" w:lineRule="auto"/>
      <w:jc w:val="right"/>
      <w:rPr>
        <w:rFonts w:ascii="Courier New" w:hAnsi="Courier New"/>
        <w:sz w:val="16"/>
        <w:lang w:val="es-MX"/>
      </w:rPr>
    </w:pPr>
    <w:r>
      <w:rPr>
        <w:rFonts w:ascii="Courier New" w:hAnsi="Courier New"/>
        <w:sz w:val="16"/>
        <w:lang w:val="es-MX"/>
      </w:rPr>
      <w:t>RADICACIÓN: 660016000035-2012-04532-01</w:t>
    </w:r>
  </w:p>
  <w:p w:rsidR="007A4688" w:rsidRDefault="007A4688" w:rsidP="007575ED">
    <w:pPr>
      <w:pStyle w:val="Encabezado"/>
      <w:spacing w:line="240" w:lineRule="auto"/>
      <w:jc w:val="right"/>
      <w:rPr>
        <w:rFonts w:ascii="Courier New" w:hAnsi="Courier New"/>
        <w:sz w:val="16"/>
        <w:lang w:val="es-MX"/>
      </w:rPr>
    </w:pPr>
    <w:r>
      <w:rPr>
        <w:rFonts w:ascii="Courier New" w:hAnsi="Courier New"/>
        <w:sz w:val="16"/>
        <w:lang w:val="es-MX"/>
      </w:rPr>
      <w:t>PROCESADO</w:t>
    </w:r>
    <w:proofErr w:type="gramStart"/>
    <w:r>
      <w:rPr>
        <w:rFonts w:ascii="Courier New" w:hAnsi="Courier New"/>
        <w:sz w:val="16"/>
        <w:lang w:val="es-MX"/>
      </w:rPr>
      <w:t>:  WILLIAM</w:t>
    </w:r>
    <w:proofErr w:type="gramEnd"/>
    <w:r>
      <w:rPr>
        <w:rFonts w:ascii="Courier New" w:hAnsi="Courier New"/>
        <w:sz w:val="16"/>
        <w:lang w:val="es-MX"/>
      </w:rPr>
      <w:t xml:space="preserve"> ENRIQUE GIRALDO A.</w:t>
    </w:r>
  </w:p>
  <w:p w:rsidR="007A4688" w:rsidRDefault="007A4688" w:rsidP="007575ED">
    <w:pPr>
      <w:pStyle w:val="Encabezado"/>
      <w:spacing w:line="240" w:lineRule="auto"/>
      <w:jc w:val="right"/>
      <w:rPr>
        <w:rFonts w:ascii="Courier New" w:hAnsi="Courier New"/>
        <w:sz w:val="16"/>
        <w:lang w:val="es-MX"/>
      </w:rPr>
    </w:pPr>
    <w:r>
      <w:rPr>
        <w:rFonts w:ascii="Courier New" w:hAnsi="Courier New"/>
        <w:sz w:val="16"/>
        <w:lang w:val="es-MX"/>
      </w:rPr>
      <w:t>SE CONFIRMA</w:t>
    </w:r>
  </w:p>
  <w:p w:rsidR="007A4688" w:rsidRDefault="007A4688" w:rsidP="002932EB">
    <w:pPr>
      <w:pStyle w:val="Encabezado"/>
      <w:spacing w:line="240" w:lineRule="auto"/>
      <w:jc w:val="right"/>
      <w:rPr>
        <w:rFonts w:ascii="Courier New" w:hAnsi="Courier New"/>
        <w:sz w:val="16"/>
        <w:lang w:val="es-MX"/>
      </w:rPr>
    </w:pPr>
    <w:r>
      <w:rPr>
        <w:rFonts w:ascii="Courier New" w:hAnsi="Courier New"/>
        <w:sz w:val="16"/>
        <w:lang w:val="es-MX"/>
      </w:rPr>
      <w:t>S. N°</w:t>
    </w:r>
    <w:r w:rsidR="008359A3">
      <w:rPr>
        <w:rFonts w:ascii="Courier New" w:hAnsi="Courier New"/>
        <w:sz w:val="16"/>
        <w:lang w:val="es-MX"/>
      </w:rPr>
      <w:t>41</w:t>
    </w:r>
  </w:p>
  <w:p w:rsidR="007A4688" w:rsidRDefault="007A4688" w:rsidP="007575ED">
    <w:pPr>
      <w:pStyle w:val="Encabezado"/>
      <w:spacing w:line="240" w:lineRule="auto"/>
      <w:jc w:val="right"/>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01194"/>
    <w:multiLevelType w:val="hybridMultilevel"/>
    <w:tmpl w:val="A0AC6684"/>
    <w:lvl w:ilvl="0" w:tplc="4D3660D0">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7220649"/>
    <w:multiLevelType w:val="hybridMultilevel"/>
    <w:tmpl w:val="96E2EA50"/>
    <w:lvl w:ilvl="0" w:tplc="986A9C82">
      <w:start w:val="33"/>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7445ECD"/>
    <w:multiLevelType w:val="hybridMultilevel"/>
    <w:tmpl w:val="6CDCA030"/>
    <w:lvl w:ilvl="0" w:tplc="57DC0984">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4E37579C"/>
    <w:multiLevelType w:val="hybridMultilevel"/>
    <w:tmpl w:val="44524D34"/>
    <w:lvl w:ilvl="0" w:tplc="A8740676">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4EF732BA"/>
    <w:multiLevelType w:val="hybridMultilevel"/>
    <w:tmpl w:val="3612D2FE"/>
    <w:lvl w:ilvl="0" w:tplc="D8F6FF64">
      <w:start w:val="3"/>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557521EC"/>
    <w:multiLevelType w:val="hybridMultilevel"/>
    <w:tmpl w:val="373A0C90"/>
    <w:lvl w:ilvl="0" w:tplc="915C0070">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69BC2125"/>
    <w:multiLevelType w:val="hybridMultilevel"/>
    <w:tmpl w:val="E33AC6A2"/>
    <w:lvl w:ilvl="0" w:tplc="B2FE507A">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2"/>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rawingGridVerticalSpacing w:val="17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87"/>
    <w:rsid w:val="00003D91"/>
    <w:rsid w:val="0001037D"/>
    <w:rsid w:val="00011B75"/>
    <w:rsid w:val="000275D6"/>
    <w:rsid w:val="00031A07"/>
    <w:rsid w:val="000461B2"/>
    <w:rsid w:val="00053B43"/>
    <w:rsid w:val="00055F42"/>
    <w:rsid w:val="0006307D"/>
    <w:rsid w:val="00066A92"/>
    <w:rsid w:val="00070AEE"/>
    <w:rsid w:val="000753AF"/>
    <w:rsid w:val="0007590A"/>
    <w:rsid w:val="000822FC"/>
    <w:rsid w:val="00096336"/>
    <w:rsid w:val="00097041"/>
    <w:rsid w:val="000A49CB"/>
    <w:rsid w:val="000A579E"/>
    <w:rsid w:val="000B217E"/>
    <w:rsid w:val="000B38A1"/>
    <w:rsid w:val="000B440B"/>
    <w:rsid w:val="000B529B"/>
    <w:rsid w:val="000C11F9"/>
    <w:rsid w:val="000C373C"/>
    <w:rsid w:val="000C4751"/>
    <w:rsid w:val="000D3AD9"/>
    <w:rsid w:val="000D42A3"/>
    <w:rsid w:val="000D7983"/>
    <w:rsid w:val="000E751B"/>
    <w:rsid w:val="000F18FA"/>
    <w:rsid w:val="0010119D"/>
    <w:rsid w:val="00110BF7"/>
    <w:rsid w:val="00122C7D"/>
    <w:rsid w:val="001240E5"/>
    <w:rsid w:val="00127864"/>
    <w:rsid w:val="001316DC"/>
    <w:rsid w:val="001517DF"/>
    <w:rsid w:val="0015536F"/>
    <w:rsid w:val="00156C3E"/>
    <w:rsid w:val="00166C4B"/>
    <w:rsid w:val="0016737B"/>
    <w:rsid w:val="0016758B"/>
    <w:rsid w:val="001713B6"/>
    <w:rsid w:val="00172E10"/>
    <w:rsid w:val="00181CEE"/>
    <w:rsid w:val="001837A8"/>
    <w:rsid w:val="00186BC5"/>
    <w:rsid w:val="00192332"/>
    <w:rsid w:val="00193C7B"/>
    <w:rsid w:val="00195300"/>
    <w:rsid w:val="001A76C4"/>
    <w:rsid w:val="001B4E44"/>
    <w:rsid w:val="001B6CB9"/>
    <w:rsid w:val="001D0D45"/>
    <w:rsid w:val="001D1885"/>
    <w:rsid w:val="001D2DC6"/>
    <w:rsid w:val="001E23BA"/>
    <w:rsid w:val="001E63E9"/>
    <w:rsid w:val="001F0AFE"/>
    <w:rsid w:val="001F1327"/>
    <w:rsid w:val="001F1914"/>
    <w:rsid w:val="001F5521"/>
    <w:rsid w:val="00200BCE"/>
    <w:rsid w:val="0020254C"/>
    <w:rsid w:val="0020267F"/>
    <w:rsid w:val="002234B9"/>
    <w:rsid w:val="00225B00"/>
    <w:rsid w:val="002300FF"/>
    <w:rsid w:val="00230BE0"/>
    <w:rsid w:val="00231AED"/>
    <w:rsid w:val="00236403"/>
    <w:rsid w:val="002373A0"/>
    <w:rsid w:val="00240BEB"/>
    <w:rsid w:val="00257165"/>
    <w:rsid w:val="00262A09"/>
    <w:rsid w:val="002642D4"/>
    <w:rsid w:val="0026453F"/>
    <w:rsid w:val="00273F9E"/>
    <w:rsid w:val="0028432A"/>
    <w:rsid w:val="002913FE"/>
    <w:rsid w:val="002932EB"/>
    <w:rsid w:val="00293AE4"/>
    <w:rsid w:val="002A092C"/>
    <w:rsid w:val="002A223A"/>
    <w:rsid w:val="002A510C"/>
    <w:rsid w:val="002A5943"/>
    <w:rsid w:val="002B319C"/>
    <w:rsid w:val="002D53A9"/>
    <w:rsid w:val="002E3400"/>
    <w:rsid w:val="002E3686"/>
    <w:rsid w:val="002E376B"/>
    <w:rsid w:val="002F0C99"/>
    <w:rsid w:val="002F2C30"/>
    <w:rsid w:val="002F68B2"/>
    <w:rsid w:val="00305972"/>
    <w:rsid w:val="00313B2B"/>
    <w:rsid w:val="00315182"/>
    <w:rsid w:val="0032232E"/>
    <w:rsid w:val="00324449"/>
    <w:rsid w:val="00334D5C"/>
    <w:rsid w:val="00342D53"/>
    <w:rsid w:val="00352EC5"/>
    <w:rsid w:val="0035506B"/>
    <w:rsid w:val="003613D2"/>
    <w:rsid w:val="003649AE"/>
    <w:rsid w:val="00366AD2"/>
    <w:rsid w:val="003672F8"/>
    <w:rsid w:val="00382628"/>
    <w:rsid w:val="00384B97"/>
    <w:rsid w:val="00394F83"/>
    <w:rsid w:val="00396C5D"/>
    <w:rsid w:val="003A2245"/>
    <w:rsid w:val="003A6046"/>
    <w:rsid w:val="003B01A9"/>
    <w:rsid w:val="003C1294"/>
    <w:rsid w:val="003C2D2C"/>
    <w:rsid w:val="003D0724"/>
    <w:rsid w:val="003D2F8A"/>
    <w:rsid w:val="003E531E"/>
    <w:rsid w:val="004233A0"/>
    <w:rsid w:val="00431E5C"/>
    <w:rsid w:val="00442AE9"/>
    <w:rsid w:val="00446D18"/>
    <w:rsid w:val="00467AE5"/>
    <w:rsid w:val="00476E38"/>
    <w:rsid w:val="00482D2D"/>
    <w:rsid w:val="00486084"/>
    <w:rsid w:val="004B2593"/>
    <w:rsid w:val="004C193E"/>
    <w:rsid w:val="004C6E2C"/>
    <w:rsid w:val="004D0616"/>
    <w:rsid w:val="004D3005"/>
    <w:rsid w:val="004E14BC"/>
    <w:rsid w:val="004E4B27"/>
    <w:rsid w:val="004E4F1E"/>
    <w:rsid w:val="004E7942"/>
    <w:rsid w:val="004F2FBD"/>
    <w:rsid w:val="004F6932"/>
    <w:rsid w:val="00500A80"/>
    <w:rsid w:val="00504D06"/>
    <w:rsid w:val="00510FC7"/>
    <w:rsid w:val="0055343D"/>
    <w:rsid w:val="00553D4D"/>
    <w:rsid w:val="005579F7"/>
    <w:rsid w:val="005634AD"/>
    <w:rsid w:val="0057125E"/>
    <w:rsid w:val="00585895"/>
    <w:rsid w:val="00585C01"/>
    <w:rsid w:val="005861FB"/>
    <w:rsid w:val="005932C6"/>
    <w:rsid w:val="00593A4E"/>
    <w:rsid w:val="005B5158"/>
    <w:rsid w:val="005C41CA"/>
    <w:rsid w:val="005C4C9E"/>
    <w:rsid w:val="005D0BCA"/>
    <w:rsid w:val="005D5ABE"/>
    <w:rsid w:val="005D5AF3"/>
    <w:rsid w:val="005D6197"/>
    <w:rsid w:val="005D621E"/>
    <w:rsid w:val="005E3D98"/>
    <w:rsid w:val="005E4FA7"/>
    <w:rsid w:val="005E6D49"/>
    <w:rsid w:val="005F1A83"/>
    <w:rsid w:val="00601626"/>
    <w:rsid w:val="0060584B"/>
    <w:rsid w:val="00610173"/>
    <w:rsid w:val="00610E79"/>
    <w:rsid w:val="00611501"/>
    <w:rsid w:val="00612152"/>
    <w:rsid w:val="00612829"/>
    <w:rsid w:val="00614AE9"/>
    <w:rsid w:val="00614BD9"/>
    <w:rsid w:val="00622BEF"/>
    <w:rsid w:val="0062489A"/>
    <w:rsid w:val="006261AE"/>
    <w:rsid w:val="00632ACA"/>
    <w:rsid w:val="00636816"/>
    <w:rsid w:val="0064194B"/>
    <w:rsid w:val="00645074"/>
    <w:rsid w:val="006457F0"/>
    <w:rsid w:val="0064588C"/>
    <w:rsid w:val="006514B2"/>
    <w:rsid w:val="00652CCE"/>
    <w:rsid w:val="006536E1"/>
    <w:rsid w:val="006567F8"/>
    <w:rsid w:val="00666803"/>
    <w:rsid w:val="0068775B"/>
    <w:rsid w:val="006947CE"/>
    <w:rsid w:val="006A41CF"/>
    <w:rsid w:val="006A67EC"/>
    <w:rsid w:val="006B5227"/>
    <w:rsid w:val="006B5F8A"/>
    <w:rsid w:val="006C3C48"/>
    <w:rsid w:val="006C6EB3"/>
    <w:rsid w:val="006F06FF"/>
    <w:rsid w:val="006F4527"/>
    <w:rsid w:val="006F729B"/>
    <w:rsid w:val="007137AC"/>
    <w:rsid w:val="007170FF"/>
    <w:rsid w:val="00724548"/>
    <w:rsid w:val="0072480B"/>
    <w:rsid w:val="00735B8F"/>
    <w:rsid w:val="0074129B"/>
    <w:rsid w:val="007575ED"/>
    <w:rsid w:val="00760153"/>
    <w:rsid w:val="00770552"/>
    <w:rsid w:val="00770FC4"/>
    <w:rsid w:val="00790C91"/>
    <w:rsid w:val="007A4688"/>
    <w:rsid w:val="007B0377"/>
    <w:rsid w:val="007B0AA9"/>
    <w:rsid w:val="007B15CB"/>
    <w:rsid w:val="007B21D1"/>
    <w:rsid w:val="007B7D5C"/>
    <w:rsid w:val="007F2CB6"/>
    <w:rsid w:val="007F64B3"/>
    <w:rsid w:val="007F6D82"/>
    <w:rsid w:val="008015A4"/>
    <w:rsid w:val="00801999"/>
    <w:rsid w:val="00801C89"/>
    <w:rsid w:val="00816BCB"/>
    <w:rsid w:val="008359A3"/>
    <w:rsid w:val="00843BC2"/>
    <w:rsid w:val="00843F91"/>
    <w:rsid w:val="00851F96"/>
    <w:rsid w:val="008566F8"/>
    <w:rsid w:val="00862E53"/>
    <w:rsid w:val="008650DD"/>
    <w:rsid w:val="0087339F"/>
    <w:rsid w:val="008737F9"/>
    <w:rsid w:val="00881033"/>
    <w:rsid w:val="00887AC8"/>
    <w:rsid w:val="00890FAC"/>
    <w:rsid w:val="008927B4"/>
    <w:rsid w:val="00895138"/>
    <w:rsid w:val="008B405A"/>
    <w:rsid w:val="008D06D4"/>
    <w:rsid w:val="008D27D1"/>
    <w:rsid w:val="008D42A3"/>
    <w:rsid w:val="008E4E7C"/>
    <w:rsid w:val="008E5AA7"/>
    <w:rsid w:val="008E676A"/>
    <w:rsid w:val="008F53B1"/>
    <w:rsid w:val="008F6824"/>
    <w:rsid w:val="00901375"/>
    <w:rsid w:val="00902633"/>
    <w:rsid w:val="00904E0B"/>
    <w:rsid w:val="009071E2"/>
    <w:rsid w:val="00910FF9"/>
    <w:rsid w:val="009110ED"/>
    <w:rsid w:val="009138B2"/>
    <w:rsid w:val="009255AB"/>
    <w:rsid w:val="00925987"/>
    <w:rsid w:val="009272BD"/>
    <w:rsid w:val="00933FCA"/>
    <w:rsid w:val="0093652B"/>
    <w:rsid w:val="00952B93"/>
    <w:rsid w:val="00953995"/>
    <w:rsid w:val="00962073"/>
    <w:rsid w:val="009702EA"/>
    <w:rsid w:val="00974F7D"/>
    <w:rsid w:val="00976A15"/>
    <w:rsid w:val="00984287"/>
    <w:rsid w:val="009B6402"/>
    <w:rsid w:val="009C2444"/>
    <w:rsid w:val="009D09FF"/>
    <w:rsid w:val="009D3A43"/>
    <w:rsid w:val="009E6CD8"/>
    <w:rsid w:val="009F6258"/>
    <w:rsid w:val="009F70D9"/>
    <w:rsid w:val="009F78F2"/>
    <w:rsid w:val="00A00F08"/>
    <w:rsid w:val="00A04897"/>
    <w:rsid w:val="00A05A80"/>
    <w:rsid w:val="00A14D24"/>
    <w:rsid w:val="00A27BCB"/>
    <w:rsid w:val="00A427BE"/>
    <w:rsid w:val="00A62DBE"/>
    <w:rsid w:val="00A64EA2"/>
    <w:rsid w:val="00A67A41"/>
    <w:rsid w:val="00A76E3B"/>
    <w:rsid w:val="00A87134"/>
    <w:rsid w:val="00A90BFC"/>
    <w:rsid w:val="00AA6D61"/>
    <w:rsid w:val="00AE241D"/>
    <w:rsid w:val="00AE3785"/>
    <w:rsid w:val="00AE7130"/>
    <w:rsid w:val="00AF626D"/>
    <w:rsid w:val="00B007E9"/>
    <w:rsid w:val="00B02122"/>
    <w:rsid w:val="00B05322"/>
    <w:rsid w:val="00B06974"/>
    <w:rsid w:val="00B10ED7"/>
    <w:rsid w:val="00B20810"/>
    <w:rsid w:val="00B235A0"/>
    <w:rsid w:val="00B31B9A"/>
    <w:rsid w:val="00B33AEC"/>
    <w:rsid w:val="00B364D3"/>
    <w:rsid w:val="00B5025A"/>
    <w:rsid w:val="00B7732E"/>
    <w:rsid w:val="00B80CFE"/>
    <w:rsid w:val="00B95231"/>
    <w:rsid w:val="00B97DCE"/>
    <w:rsid w:val="00BA2475"/>
    <w:rsid w:val="00BA782E"/>
    <w:rsid w:val="00BB1100"/>
    <w:rsid w:val="00BB3985"/>
    <w:rsid w:val="00BB46F1"/>
    <w:rsid w:val="00BB5AA8"/>
    <w:rsid w:val="00BB6B3B"/>
    <w:rsid w:val="00BC02C2"/>
    <w:rsid w:val="00BE378D"/>
    <w:rsid w:val="00BE76F3"/>
    <w:rsid w:val="00BF3C7F"/>
    <w:rsid w:val="00BF6752"/>
    <w:rsid w:val="00C14292"/>
    <w:rsid w:val="00C21575"/>
    <w:rsid w:val="00C23221"/>
    <w:rsid w:val="00C36255"/>
    <w:rsid w:val="00C36617"/>
    <w:rsid w:val="00C46DD1"/>
    <w:rsid w:val="00C55208"/>
    <w:rsid w:val="00C660C0"/>
    <w:rsid w:val="00C736DE"/>
    <w:rsid w:val="00C96AFC"/>
    <w:rsid w:val="00CB0FFA"/>
    <w:rsid w:val="00CC1030"/>
    <w:rsid w:val="00CE5379"/>
    <w:rsid w:val="00D03720"/>
    <w:rsid w:val="00D0781E"/>
    <w:rsid w:val="00D16181"/>
    <w:rsid w:val="00D17241"/>
    <w:rsid w:val="00D31960"/>
    <w:rsid w:val="00D333DF"/>
    <w:rsid w:val="00D33FBD"/>
    <w:rsid w:val="00D354D6"/>
    <w:rsid w:val="00D558A1"/>
    <w:rsid w:val="00D56D1B"/>
    <w:rsid w:val="00D6064C"/>
    <w:rsid w:val="00D664EE"/>
    <w:rsid w:val="00D84118"/>
    <w:rsid w:val="00D91317"/>
    <w:rsid w:val="00DA0841"/>
    <w:rsid w:val="00DB216E"/>
    <w:rsid w:val="00DB2823"/>
    <w:rsid w:val="00DB798D"/>
    <w:rsid w:val="00DC4248"/>
    <w:rsid w:val="00DE6751"/>
    <w:rsid w:val="00DE7D15"/>
    <w:rsid w:val="00DF63A9"/>
    <w:rsid w:val="00DF6D53"/>
    <w:rsid w:val="00E23310"/>
    <w:rsid w:val="00E34984"/>
    <w:rsid w:val="00E47EE8"/>
    <w:rsid w:val="00E64B03"/>
    <w:rsid w:val="00E66A5F"/>
    <w:rsid w:val="00E71DA9"/>
    <w:rsid w:val="00EA4406"/>
    <w:rsid w:val="00EB2DDE"/>
    <w:rsid w:val="00EC10EC"/>
    <w:rsid w:val="00EC5DC0"/>
    <w:rsid w:val="00EE11D8"/>
    <w:rsid w:val="00EE3F9E"/>
    <w:rsid w:val="00EE40C5"/>
    <w:rsid w:val="00EE7EB7"/>
    <w:rsid w:val="00EF28E5"/>
    <w:rsid w:val="00EF7946"/>
    <w:rsid w:val="00F000A7"/>
    <w:rsid w:val="00F13C87"/>
    <w:rsid w:val="00F25778"/>
    <w:rsid w:val="00F3218D"/>
    <w:rsid w:val="00F465A5"/>
    <w:rsid w:val="00F575CF"/>
    <w:rsid w:val="00F66C31"/>
    <w:rsid w:val="00F7791D"/>
    <w:rsid w:val="00F80CEE"/>
    <w:rsid w:val="00F906E0"/>
    <w:rsid w:val="00F909A1"/>
    <w:rsid w:val="00FA2520"/>
    <w:rsid w:val="00FA5E3C"/>
    <w:rsid w:val="00FB0C73"/>
    <w:rsid w:val="00FB1633"/>
    <w:rsid w:val="00FB1F09"/>
    <w:rsid w:val="00FB264F"/>
    <w:rsid w:val="00FD55B0"/>
    <w:rsid w:val="00FE06D5"/>
    <w:rsid w:val="00FE580D"/>
    <w:rsid w:val="00FE6067"/>
    <w:rsid w:val="00FF18CF"/>
    <w:rsid w:val="00FF55C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8A4783B-A93E-4494-A6DB-071A880D4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C87"/>
    <w:pPr>
      <w:spacing w:after="0" w:line="360" w:lineRule="auto"/>
      <w:jc w:val="both"/>
    </w:pPr>
    <w:rPr>
      <w:rFonts w:ascii="Tahoma" w:eastAsia="Times New Roman" w:hAnsi="Tahoma" w:cs="Times New Roman"/>
      <w:sz w:val="26"/>
      <w:szCs w:val="26"/>
      <w:lang w:val="es-ES" w:eastAsia="es-MX"/>
    </w:rPr>
  </w:style>
  <w:style w:type="paragraph" w:styleId="Ttulo1">
    <w:name w:val="heading 1"/>
    <w:basedOn w:val="Normal"/>
    <w:next w:val="Normal"/>
    <w:link w:val="Ttulo1Car"/>
    <w:qFormat/>
    <w:rsid w:val="00F13C87"/>
    <w:pPr>
      <w:keepNext/>
      <w:spacing w:before="240" w:after="60"/>
      <w:outlineLvl w:val="0"/>
    </w:pPr>
    <w:rPr>
      <w:b/>
      <w:bCs/>
      <w:kern w:val="32"/>
      <w:sz w:val="24"/>
      <w:szCs w:val="32"/>
    </w:rPr>
  </w:style>
  <w:style w:type="paragraph" w:styleId="Ttulo2">
    <w:name w:val="heading 2"/>
    <w:basedOn w:val="Normal"/>
    <w:next w:val="Normal"/>
    <w:link w:val="Ttulo2Car"/>
    <w:uiPriority w:val="9"/>
    <w:unhideWhenUsed/>
    <w:qFormat/>
    <w:rsid w:val="00901375"/>
    <w:pPr>
      <w:keepNext/>
      <w:keepLines/>
      <w:spacing w:before="40"/>
      <w:outlineLvl w:val="1"/>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qFormat/>
    <w:rsid w:val="00F13C87"/>
    <w:pPr>
      <w:spacing w:before="240" w:after="60"/>
      <w:outlineLvl w:val="5"/>
    </w:pPr>
    <w:rPr>
      <w:rFonts w:ascii="Calibri" w:eastAsia="Batang" w:hAnsi="Calibri"/>
      <w:b/>
      <w:bCs/>
      <w:sz w:val="22"/>
      <w:szCs w:val="22"/>
    </w:rPr>
  </w:style>
  <w:style w:type="paragraph" w:styleId="Ttulo9">
    <w:name w:val="heading 9"/>
    <w:basedOn w:val="Normal"/>
    <w:next w:val="Normal"/>
    <w:link w:val="Ttulo9Car"/>
    <w:qFormat/>
    <w:rsid w:val="00F13C87"/>
    <w:pPr>
      <w:keepNext/>
      <w:overflowPunct w:val="0"/>
      <w:autoSpaceDE w:val="0"/>
      <w:autoSpaceDN w:val="0"/>
      <w:adjustRightInd w:val="0"/>
      <w:jc w:val="center"/>
      <w:outlineLvl w:val="8"/>
    </w:pPr>
    <w:rPr>
      <w:rFonts w:ascii="Bookman Old Style" w:hAnsi="Bookman Old Style"/>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13C87"/>
    <w:rPr>
      <w:rFonts w:ascii="Tahoma" w:eastAsia="Times New Roman" w:hAnsi="Tahoma" w:cs="Times New Roman"/>
      <w:b/>
      <w:bCs/>
      <w:kern w:val="32"/>
      <w:sz w:val="24"/>
      <w:szCs w:val="32"/>
      <w:lang w:val="es-ES" w:eastAsia="es-MX"/>
    </w:rPr>
  </w:style>
  <w:style w:type="character" w:customStyle="1" w:styleId="Ttulo6Car">
    <w:name w:val="Título 6 Car"/>
    <w:basedOn w:val="Fuentedeprrafopredeter"/>
    <w:link w:val="Ttulo6"/>
    <w:rsid w:val="00F13C87"/>
    <w:rPr>
      <w:rFonts w:ascii="Calibri" w:eastAsia="Batang" w:hAnsi="Calibri" w:cs="Times New Roman"/>
      <w:b/>
      <w:bCs/>
      <w:lang w:val="es-ES" w:eastAsia="es-MX"/>
    </w:rPr>
  </w:style>
  <w:style w:type="character" w:customStyle="1" w:styleId="Ttulo9Car">
    <w:name w:val="Título 9 Car"/>
    <w:basedOn w:val="Fuentedeprrafopredeter"/>
    <w:link w:val="Ttulo9"/>
    <w:rsid w:val="00F13C87"/>
    <w:rPr>
      <w:rFonts w:ascii="Bookman Old Style" w:eastAsia="Times New Roman" w:hAnsi="Bookman Old Style" w:cs="Times New Roman"/>
      <w:b/>
      <w:sz w:val="24"/>
      <w:szCs w:val="26"/>
      <w:lang w:val="es-ES" w:eastAsia="es-MX"/>
    </w:rPr>
  </w:style>
  <w:style w:type="paragraph" w:styleId="Piedepgina">
    <w:name w:val="footer"/>
    <w:link w:val="PiedepginaCar"/>
    <w:autoRedefine/>
    <w:rsid w:val="00F13C87"/>
    <w:pPr>
      <w:tabs>
        <w:tab w:val="center" w:pos="4252"/>
        <w:tab w:val="right" w:pos="8504"/>
      </w:tabs>
      <w:overflowPunct w:val="0"/>
      <w:autoSpaceDE w:val="0"/>
      <w:autoSpaceDN w:val="0"/>
      <w:adjustRightInd w:val="0"/>
      <w:spacing w:after="0" w:line="240" w:lineRule="auto"/>
      <w:textAlignment w:val="baseline"/>
    </w:pPr>
    <w:rPr>
      <w:rFonts w:ascii="Courier New" w:eastAsia="Times New Roman" w:hAnsi="Courier New" w:cs="Times New Roman"/>
      <w:sz w:val="16"/>
      <w:szCs w:val="20"/>
      <w:lang w:val="es-ES" w:eastAsia="es-ES"/>
    </w:rPr>
  </w:style>
  <w:style w:type="character" w:customStyle="1" w:styleId="PiedepginaCar">
    <w:name w:val="Pie de página Car"/>
    <w:basedOn w:val="Fuentedeprrafopredeter"/>
    <w:link w:val="Piedepgina"/>
    <w:rsid w:val="00F13C87"/>
    <w:rPr>
      <w:rFonts w:ascii="Courier New" w:eastAsia="Times New Roman" w:hAnsi="Courier New" w:cs="Times New Roman"/>
      <w:sz w:val="16"/>
      <w:szCs w:val="20"/>
      <w:lang w:val="es-ES" w:eastAsia="es-ES"/>
    </w:rPr>
  </w:style>
  <w:style w:type="paragraph" w:styleId="Textonotapie">
    <w:name w:val="footnote text"/>
    <w:aliases w:val="Footnote Text Char Char Char Char Char,Footnote Text Char Char Char Char,Footnote reference,FA Fu,FA Fu Car Car Car Car Car Car Car Car,FA Fu Car,FA Fu Car Car Car Car Car,Footnote Text Char Char Char,texto de nota al p,Footnote Text Char"/>
    <w:basedOn w:val="Normal"/>
    <w:link w:val="TextonotapieCar1"/>
    <w:autoRedefine/>
    <w:qFormat/>
    <w:rsid w:val="00BE76F3"/>
    <w:pPr>
      <w:overflowPunct w:val="0"/>
      <w:autoSpaceDE w:val="0"/>
      <w:autoSpaceDN w:val="0"/>
      <w:adjustRightInd w:val="0"/>
      <w:spacing w:line="240" w:lineRule="auto"/>
      <w:textAlignment w:val="baseline"/>
    </w:pPr>
    <w:rPr>
      <w:rFonts w:ascii="Verdana" w:eastAsia="Tahoma" w:hAnsi="Verdana"/>
      <w:sz w:val="20"/>
      <w:szCs w:val="20"/>
      <w:lang w:eastAsia="es-ES"/>
    </w:rPr>
  </w:style>
  <w:style w:type="character" w:customStyle="1" w:styleId="TextonotapieCar">
    <w:name w:val="Texto nota pie Car"/>
    <w:basedOn w:val="Fuentedeprrafopredeter"/>
    <w:semiHidden/>
    <w:rsid w:val="00F13C87"/>
    <w:rPr>
      <w:rFonts w:ascii="Tahoma" w:eastAsia="Times New Roman" w:hAnsi="Tahoma" w:cs="Times New Roman"/>
      <w:sz w:val="20"/>
      <w:szCs w:val="20"/>
      <w:lang w:val="es-ES" w:eastAsia="es-MX"/>
    </w:rPr>
  </w:style>
  <w:style w:type="paragraph" w:customStyle="1" w:styleId="Citajurisprudencial">
    <w:name w:val="Cita jurisprudencial"/>
    <w:autoRedefine/>
    <w:rsid w:val="00F13C87"/>
    <w:pPr>
      <w:tabs>
        <w:tab w:val="left" w:pos="8460"/>
      </w:tabs>
      <w:spacing w:after="0" w:line="360" w:lineRule="auto"/>
      <w:ind w:left="709" w:right="709"/>
      <w:jc w:val="both"/>
    </w:pPr>
    <w:rPr>
      <w:rFonts w:ascii="Verdana" w:eastAsia="Times New Roman" w:hAnsi="Verdana" w:cs="Times New Roman"/>
      <w:sz w:val="20"/>
      <w:szCs w:val="28"/>
      <w:lang w:val="es-ES" w:eastAsia="es-ES"/>
    </w:rPr>
  </w:style>
  <w:style w:type="character" w:customStyle="1" w:styleId="Nombreprincipal">
    <w:name w:val="Nombre principal"/>
    <w:uiPriority w:val="99"/>
    <w:rsid w:val="00F13C87"/>
    <w:rPr>
      <w:rFonts w:ascii="Tahoma" w:hAnsi="Tahoma"/>
      <w:b/>
      <w:smallCaps/>
      <w:sz w:val="22"/>
    </w:rPr>
  </w:style>
  <w:style w:type="character" w:styleId="Refdenotaalpie">
    <w:name w:val="footnote reference"/>
    <w:aliases w:val="FC,Texto de nota al pie,Appel note de bas de page,referencia nota al pie,BVI fnr,Footnote symbol,Footnote,Ref. de nota al pie2,Nota de pie,Ref,de nota al pie,Pie de pagina,Ref. ...,Ref1,Footnotes refss,Footnote number,f"/>
    <w:qFormat/>
    <w:rsid w:val="00F13C87"/>
    <w:rPr>
      <w:rFonts w:ascii="Verdana" w:hAnsi="Verdana"/>
      <w:sz w:val="20"/>
      <w:vertAlign w:val="superscript"/>
    </w:rPr>
  </w:style>
  <w:style w:type="character" w:customStyle="1" w:styleId="Algerian">
    <w:name w:val="Algerian"/>
    <w:rsid w:val="00F13C87"/>
    <w:rPr>
      <w:rFonts w:ascii="Algerian" w:hAnsi="Algerian"/>
      <w:sz w:val="30"/>
    </w:rPr>
  </w:style>
  <w:style w:type="paragraph" w:styleId="Encabezado">
    <w:name w:val="header"/>
    <w:basedOn w:val="Normal"/>
    <w:link w:val="EncabezadoCar"/>
    <w:rsid w:val="00F13C87"/>
    <w:pPr>
      <w:tabs>
        <w:tab w:val="center" w:pos="4252"/>
        <w:tab w:val="right" w:pos="8504"/>
      </w:tabs>
    </w:pPr>
    <w:rPr>
      <w:rFonts w:eastAsia="Batang"/>
    </w:rPr>
  </w:style>
  <w:style w:type="character" w:customStyle="1" w:styleId="EncabezadoCar">
    <w:name w:val="Encabezado Car"/>
    <w:basedOn w:val="Fuentedeprrafopredeter"/>
    <w:link w:val="Encabezado"/>
    <w:rsid w:val="00F13C87"/>
    <w:rPr>
      <w:rFonts w:ascii="Tahoma" w:eastAsia="Batang" w:hAnsi="Tahoma" w:cs="Times New Roman"/>
      <w:sz w:val="26"/>
      <w:szCs w:val="26"/>
      <w:lang w:val="es-ES" w:eastAsia="es-MX"/>
    </w:rPr>
  </w:style>
  <w:style w:type="paragraph" w:styleId="Textoindependiente2">
    <w:name w:val="Body Text 2"/>
    <w:basedOn w:val="Normal"/>
    <w:link w:val="Textoindependiente2Car"/>
    <w:semiHidden/>
    <w:rsid w:val="00F13C87"/>
    <w:pPr>
      <w:overflowPunct w:val="0"/>
      <w:autoSpaceDE w:val="0"/>
      <w:autoSpaceDN w:val="0"/>
      <w:adjustRightInd w:val="0"/>
    </w:pPr>
    <w:rPr>
      <w:rFonts w:ascii="Bookman Old Style" w:hAnsi="Bookman Old Style"/>
      <w:sz w:val="24"/>
      <w:lang w:val="es-CO"/>
    </w:rPr>
  </w:style>
  <w:style w:type="character" w:customStyle="1" w:styleId="Textoindependiente2Car">
    <w:name w:val="Texto independiente 2 Car"/>
    <w:basedOn w:val="Fuentedeprrafopredeter"/>
    <w:link w:val="Textoindependiente2"/>
    <w:semiHidden/>
    <w:rsid w:val="00F13C87"/>
    <w:rPr>
      <w:rFonts w:ascii="Bookman Old Style" w:eastAsia="Times New Roman" w:hAnsi="Bookman Old Style" w:cs="Times New Roman"/>
      <w:sz w:val="24"/>
      <w:szCs w:val="26"/>
      <w:lang w:eastAsia="es-MX"/>
    </w:rPr>
  </w:style>
  <w:style w:type="paragraph" w:customStyle="1" w:styleId="Tablaidentificadora">
    <w:name w:val="Tabla identificadora"/>
    <w:basedOn w:val="Normal"/>
    <w:uiPriority w:val="99"/>
    <w:rsid w:val="00F13C87"/>
    <w:pPr>
      <w:spacing w:line="240" w:lineRule="auto"/>
    </w:pPr>
    <w:rPr>
      <w:sz w:val="24"/>
    </w:rPr>
  </w:style>
  <w:style w:type="paragraph" w:styleId="Textoindependiente3">
    <w:name w:val="Body Text 3"/>
    <w:basedOn w:val="Normal"/>
    <w:link w:val="Textoindependiente3Car"/>
    <w:uiPriority w:val="99"/>
    <w:rsid w:val="00F13C87"/>
    <w:pPr>
      <w:spacing w:after="120"/>
    </w:pPr>
    <w:rPr>
      <w:sz w:val="16"/>
      <w:szCs w:val="16"/>
    </w:rPr>
  </w:style>
  <w:style w:type="character" w:customStyle="1" w:styleId="Textoindependiente3Car">
    <w:name w:val="Texto independiente 3 Car"/>
    <w:basedOn w:val="Fuentedeprrafopredeter"/>
    <w:link w:val="Textoindependiente3"/>
    <w:uiPriority w:val="99"/>
    <w:rsid w:val="00F13C87"/>
    <w:rPr>
      <w:rFonts w:ascii="Tahoma" w:eastAsia="Times New Roman" w:hAnsi="Tahoma" w:cs="Times New Roman"/>
      <w:sz w:val="16"/>
      <w:szCs w:val="16"/>
      <w:lang w:val="es-ES" w:eastAsia="es-MX"/>
    </w:rPr>
  </w:style>
  <w:style w:type="character" w:customStyle="1" w:styleId="Numeracinttulo">
    <w:name w:val="Numeración título"/>
    <w:rsid w:val="00F13C87"/>
    <w:rPr>
      <w:rFonts w:ascii="Tahoma" w:hAnsi="Tahoma"/>
      <w:b/>
      <w:sz w:val="24"/>
    </w:rPr>
  </w:style>
  <w:style w:type="paragraph" w:customStyle="1" w:styleId="AlgerianTtulo">
    <w:name w:val="Algerian Título"/>
    <w:next w:val="Normal"/>
    <w:link w:val="AlgerianTtuloCar"/>
    <w:rsid w:val="00F13C87"/>
    <w:pPr>
      <w:tabs>
        <w:tab w:val="left" w:pos="1202"/>
      </w:tabs>
      <w:spacing w:after="0" w:line="360" w:lineRule="auto"/>
      <w:jc w:val="both"/>
    </w:pPr>
    <w:rPr>
      <w:rFonts w:ascii="Algerian" w:eastAsia="Tahoma" w:hAnsi="Algerian" w:cs="Tahoma"/>
      <w:sz w:val="30"/>
      <w:szCs w:val="26"/>
      <w:lang w:val="es-ES" w:eastAsia="es-ES"/>
    </w:rPr>
  </w:style>
  <w:style w:type="character" w:customStyle="1" w:styleId="AlgerianTtuloCar">
    <w:name w:val="Algerian Título Car"/>
    <w:link w:val="AlgerianTtulo"/>
    <w:rsid w:val="00F13C87"/>
    <w:rPr>
      <w:rFonts w:ascii="Algerian" w:eastAsia="Tahoma" w:hAnsi="Algerian" w:cs="Tahoma"/>
      <w:sz w:val="30"/>
      <w:szCs w:val="26"/>
      <w:lang w:val="es-ES" w:eastAsia="es-ES"/>
    </w:rPr>
  </w:style>
  <w:style w:type="paragraph" w:styleId="Textoindependiente">
    <w:name w:val="Body Text"/>
    <w:basedOn w:val="Normal"/>
    <w:link w:val="TextoindependienteCar"/>
    <w:rsid w:val="00F13C87"/>
    <w:pPr>
      <w:spacing w:after="120" w:line="240" w:lineRule="auto"/>
      <w:jc w:val="left"/>
    </w:pPr>
    <w:rPr>
      <w:rFonts w:ascii="Times New Roman" w:hAnsi="Times New Roman"/>
      <w:sz w:val="24"/>
      <w:szCs w:val="24"/>
      <w:lang w:val="es-MX"/>
    </w:rPr>
  </w:style>
  <w:style w:type="character" w:customStyle="1" w:styleId="TextoindependienteCar">
    <w:name w:val="Texto independiente Car"/>
    <w:basedOn w:val="Fuentedeprrafopredeter"/>
    <w:link w:val="Textoindependiente"/>
    <w:rsid w:val="00F13C87"/>
    <w:rPr>
      <w:rFonts w:ascii="Times New Roman" w:eastAsia="Times New Roman" w:hAnsi="Times New Roman" w:cs="Times New Roman"/>
      <w:sz w:val="24"/>
      <w:szCs w:val="24"/>
      <w:lang w:val="es-MX" w:eastAsia="es-MX"/>
    </w:rPr>
  </w:style>
  <w:style w:type="character" w:customStyle="1" w:styleId="TextonotapieCar1">
    <w:name w:val="Texto nota pie Car1"/>
    <w:aliases w:val="Footnote Text Char Char Char Char Char Car,Footnote Text Char Char Char Char Car,Footnote reference Car,FA Fu Car1,FA Fu Car Car Car Car Car Car Car Car Car,FA Fu Car Car,FA Fu Car Car Car Car Car Car,Footnote Text Char Char Char Car"/>
    <w:link w:val="Textonotapie"/>
    <w:locked/>
    <w:rsid w:val="00BE76F3"/>
    <w:rPr>
      <w:rFonts w:ascii="Verdana" w:eastAsia="Tahoma" w:hAnsi="Verdana" w:cs="Times New Roman"/>
      <w:sz w:val="20"/>
      <w:szCs w:val="20"/>
      <w:lang w:val="es-ES" w:eastAsia="es-ES"/>
    </w:rPr>
  </w:style>
  <w:style w:type="paragraph" w:customStyle="1" w:styleId="Profesin">
    <w:name w:val="ProfesiÛn"/>
    <w:basedOn w:val="Normal"/>
    <w:rsid w:val="00F13C87"/>
    <w:pPr>
      <w:tabs>
        <w:tab w:val="left" w:pos="1134"/>
      </w:tabs>
      <w:spacing w:line="360" w:lineRule="atLeast"/>
      <w:jc w:val="center"/>
    </w:pPr>
    <w:rPr>
      <w:rFonts w:ascii="Arial" w:hAnsi="Arial"/>
      <w:b/>
      <w:sz w:val="32"/>
      <w:szCs w:val="20"/>
      <w:lang w:val="es-CO" w:eastAsia="es-ES"/>
    </w:rPr>
  </w:style>
  <w:style w:type="paragraph" w:styleId="NormalWeb">
    <w:name w:val="Normal (Web)"/>
    <w:basedOn w:val="Normal"/>
    <w:uiPriority w:val="99"/>
    <w:unhideWhenUsed/>
    <w:rsid w:val="00F13C87"/>
    <w:pPr>
      <w:spacing w:before="100" w:beforeAutospacing="1" w:after="100" w:afterAutospacing="1" w:line="240" w:lineRule="auto"/>
      <w:jc w:val="left"/>
    </w:pPr>
    <w:rPr>
      <w:rFonts w:ascii="Times New Roman" w:hAnsi="Times New Roman"/>
      <w:sz w:val="24"/>
      <w:szCs w:val="24"/>
      <w:lang w:val="es-CO" w:eastAsia="es-CO"/>
    </w:rPr>
  </w:style>
  <w:style w:type="paragraph" w:styleId="Textodebloque">
    <w:name w:val="Block Text"/>
    <w:basedOn w:val="Normal"/>
    <w:rsid w:val="00F13C87"/>
    <w:pPr>
      <w:widowControl w:val="0"/>
      <w:tabs>
        <w:tab w:val="left" w:pos="-720"/>
      </w:tabs>
      <w:suppressAutoHyphens/>
      <w:spacing w:line="240" w:lineRule="auto"/>
      <w:ind w:left="720" w:right="1185"/>
    </w:pPr>
    <w:rPr>
      <w:rFonts w:ascii="Arial" w:hAnsi="Arial"/>
      <w:spacing w:val="-3"/>
      <w:sz w:val="28"/>
      <w:szCs w:val="20"/>
      <w:lang w:val="es-CO" w:eastAsia="es-ES"/>
    </w:rPr>
  </w:style>
  <w:style w:type="paragraph" w:styleId="Textosinformato">
    <w:name w:val="Plain Text"/>
    <w:basedOn w:val="Normal"/>
    <w:link w:val="TextosinformatoCar"/>
    <w:rsid w:val="00F13C87"/>
    <w:pPr>
      <w:spacing w:line="240" w:lineRule="auto"/>
      <w:jc w:val="left"/>
    </w:pPr>
    <w:rPr>
      <w:rFonts w:ascii="Courier New" w:hAnsi="Courier New" w:cs="Courier New"/>
      <w:sz w:val="20"/>
      <w:szCs w:val="20"/>
      <w:lang w:eastAsia="es-ES"/>
    </w:rPr>
  </w:style>
  <w:style w:type="character" w:customStyle="1" w:styleId="TextosinformatoCar">
    <w:name w:val="Texto sin formato Car"/>
    <w:basedOn w:val="Fuentedeprrafopredeter"/>
    <w:link w:val="Textosinformato"/>
    <w:rsid w:val="00F13C87"/>
    <w:rPr>
      <w:rFonts w:ascii="Courier New" w:eastAsia="Times New Roman" w:hAnsi="Courier New" w:cs="Courier New"/>
      <w:sz w:val="20"/>
      <w:szCs w:val="20"/>
      <w:lang w:val="es-ES" w:eastAsia="es-ES"/>
    </w:rPr>
  </w:style>
  <w:style w:type="character" w:customStyle="1" w:styleId="ya-q-full-text">
    <w:name w:val="ya-q-full-text"/>
    <w:rsid w:val="00F13C87"/>
  </w:style>
  <w:style w:type="paragraph" w:styleId="Textodeglobo">
    <w:name w:val="Balloon Text"/>
    <w:basedOn w:val="Normal"/>
    <w:link w:val="TextodegloboCar"/>
    <w:uiPriority w:val="99"/>
    <w:semiHidden/>
    <w:unhideWhenUsed/>
    <w:rsid w:val="00F13C8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3C87"/>
    <w:rPr>
      <w:rFonts w:ascii="Segoe UI" w:eastAsia="Times New Roman" w:hAnsi="Segoe UI" w:cs="Segoe UI"/>
      <w:sz w:val="18"/>
      <w:szCs w:val="18"/>
      <w:lang w:val="es-ES" w:eastAsia="es-MX"/>
    </w:rPr>
  </w:style>
  <w:style w:type="character" w:customStyle="1" w:styleId="Ttulo2Car">
    <w:name w:val="Título 2 Car"/>
    <w:basedOn w:val="Fuentedeprrafopredeter"/>
    <w:link w:val="Ttulo2"/>
    <w:uiPriority w:val="9"/>
    <w:rsid w:val="00901375"/>
    <w:rPr>
      <w:rFonts w:asciiTheme="majorHAnsi" w:eastAsiaTheme="majorEastAsia" w:hAnsiTheme="majorHAnsi" w:cstheme="majorBidi"/>
      <w:color w:val="2E74B5" w:themeColor="accent1" w:themeShade="BF"/>
      <w:sz w:val="26"/>
      <w:szCs w:val="26"/>
      <w:lang w:val="es-ES" w:eastAsia="es-MX"/>
    </w:rPr>
  </w:style>
  <w:style w:type="character" w:styleId="Refdecomentario">
    <w:name w:val="annotation reference"/>
    <w:basedOn w:val="Fuentedeprrafopredeter"/>
    <w:uiPriority w:val="99"/>
    <w:semiHidden/>
    <w:unhideWhenUsed/>
    <w:rsid w:val="00770552"/>
    <w:rPr>
      <w:sz w:val="16"/>
      <w:szCs w:val="16"/>
    </w:rPr>
  </w:style>
  <w:style w:type="paragraph" w:styleId="Textocomentario">
    <w:name w:val="annotation text"/>
    <w:basedOn w:val="Normal"/>
    <w:link w:val="TextocomentarioCar"/>
    <w:uiPriority w:val="99"/>
    <w:semiHidden/>
    <w:unhideWhenUsed/>
    <w:rsid w:val="0077055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70552"/>
    <w:rPr>
      <w:rFonts w:ascii="Tahoma" w:eastAsia="Times New Roman" w:hAnsi="Tahoma" w:cs="Times New Roman"/>
      <w:sz w:val="20"/>
      <w:szCs w:val="20"/>
      <w:lang w:val="es-ES" w:eastAsia="es-MX"/>
    </w:rPr>
  </w:style>
  <w:style w:type="paragraph" w:styleId="Asuntodelcomentario">
    <w:name w:val="annotation subject"/>
    <w:basedOn w:val="Textocomentario"/>
    <w:next w:val="Textocomentario"/>
    <w:link w:val="AsuntodelcomentarioCar"/>
    <w:uiPriority w:val="99"/>
    <w:semiHidden/>
    <w:unhideWhenUsed/>
    <w:rsid w:val="00770552"/>
    <w:rPr>
      <w:b/>
      <w:bCs/>
    </w:rPr>
  </w:style>
  <w:style w:type="character" w:customStyle="1" w:styleId="AsuntodelcomentarioCar">
    <w:name w:val="Asunto del comentario Car"/>
    <w:basedOn w:val="TextocomentarioCar"/>
    <w:link w:val="Asuntodelcomentario"/>
    <w:uiPriority w:val="99"/>
    <w:semiHidden/>
    <w:rsid w:val="00770552"/>
    <w:rPr>
      <w:rFonts w:ascii="Tahoma" w:eastAsia="Times New Roman" w:hAnsi="Tahoma" w:cs="Times New Roman"/>
      <w:b/>
      <w:bCs/>
      <w:sz w:val="20"/>
      <w:szCs w:val="20"/>
      <w:lang w:val="es-ES" w:eastAsia="es-MX"/>
    </w:rPr>
  </w:style>
  <w:style w:type="paragraph" w:styleId="Prrafodelista">
    <w:name w:val="List Paragraph"/>
    <w:basedOn w:val="Normal"/>
    <w:uiPriority w:val="34"/>
    <w:qFormat/>
    <w:rsid w:val="00DF63A9"/>
    <w:pPr>
      <w:ind w:left="720"/>
      <w:contextualSpacing/>
    </w:pPr>
  </w:style>
  <w:style w:type="character" w:customStyle="1" w:styleId="SinespaciadoCar">
    <w:name w:val="Sin espaciado Car"/>
    <w:link w:val="Sinespaciado"/>
    <w:uiPriority w:val="1"/>
    <w:locked/>
    <w:rsid w:val="00055F42"/>
    <w:rPr>
      <w:rFonts w:ascii="Verdana" w:hAnsi="Verdana"/>
      <w:sz w:val="28"/>
    </w:rPr>
  </w:style>
  <w:style w:type="paragraph" w:styleId="Sinespaciado">
    <w:name w:val="No Spacing"/>
    <w:link w:val="SinespaciadoCar"/>
    <w:uiPriority w:val="1"/>
    <w:qFormat/>
    <w:rsid w:val="00055F42"/>
    <w:pPr>
      <w:spacing w:after="0" w:line="240" w:lineRule="auto"/>
    </w:pPr>
    <w:rPr>
      <w:rFonts w:ascii="Verdana" w:hAnsi="Verdana"/>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B4C5E-2CF5-4F4F-8E31-6D12E409B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13</Pages>
  <Words>4343</Words>
  <Characters>23892</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Penal  Descongestion</dc:creator>
  <cp:keywords/>
  <dc:description/>
  <cp:lastModifiedBy>Henry Lora Rodriguez</cp:lastModifiedBy>
  <cp:revision>135</cp:revision>
  <cp:lastPrinted>2016-11-11T16:17:00Z</cp:lastPrinted>
  <dcterms:created xsi:type="dcterms:W3CDTF">2016-10-05T14:52:00Z</dcterms:created>
  <dcterms:modified xsi:type="dcterms:W3CDTF">2017-02-28T21:10:00Z</dcterms:modified>
</cp:coreProperties>
</file>