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A5" w:rsidRDefault="00CD1032" w:rsidP="009D5374">
      <w:pPr>
        <w:pStyle w:val="Cuerpodeltexto20"/>
        <w:shd w:val="clear" w:color="auto" w:fill="auto"/>
        <w:spacing w:before="0" w:after="0" w:line="240" w:lineRule="auto"/>
        <w:rPr>
          <w:rFonts w:cs="Arial"/>
          <w:b w:val="0"/>
          <w:lang w:val="es-ES"/>
        </w:rPr>
      </w:pPr>
      <w:bookmarkStart w:id="0" w:name="bookmark0"/>
      <w:r w:rsidRPr="005E666D">
        <w:rPr>
          <w:rFonts w:cs="Arial"/>
          <w:b w:val="0"/>
          <w:lang w:val="es-ES"/>
        </w:rPr>
        <w:t>COAUTORÍA</w:t>
      </w:r>
      <w:r w:rsidR="00276AEE" w:rsidRPr="005E666D">
        <w:rPr>
          <w:rFonts w:cs="Arial"/>
          <w:b w:val="0"/>
          <w:lang w:val="es-ES"/>
        </w:rPr>
        <w:t>/</w:t>
      </w:r>
      <w:r w:rsidR="00D60762" w:rsidRPr="005E666D">
        <w:rPr>
          <w:rFonts w:cs="Arial"/>
          <w:b w:val="0"/>
          <w:lang w:val="es-ES"/>
        </w:rPr>
        <w:t xml:space="preserve"> Difiere de la complicidad en el grado de compromiso </w:t>
      </w:r>
      <w:r w:rsidR="00973EB7" w:rsidRPr="005E666D">
        <w:rPr>
          <w:rFonts w:cs="Arial"/>
          <w:b w:val="0"/>
          <w:lang w:val="es-ES"/>
        </w:rPr>
        <w:t>en la comisi</w:t>
      </w:r>
      <w:r w:rsidR="00CE7301" w:rsidRPr="005E666D">
        <w:rPr>
          <w:rFonts w:cs="Arial"/>
          <w:b w:val="0"/>
          <w:lang w:val="es-ES"/>
        </w:rPr>
        <w:t xml:space="preserve">ón del delito/ </w:t>
      </w:r>
      <w:r w:rsidR="00190F44" w:rsidRPr="005E666D">
        <w:rPr>
          <w:rFonts w:cs="Arial"/>
          <w:b w:val="0"/>
          <w:lang w:val="es-ES"/>
        </w:rPr>
        <w:t>La falta de</w:t>
      </w:r>
      <w:r w:rsidR="00CE7301" w:rsidRPr="005E666D">
        <w:rPr>
          <w:rFonts w:cs="Arial"/>
          <w:b w:val="0"/>
          <w:lang w:val="es-ES"/>
        </w:rPr>
        <w:t>l</w:t>
      </w:r>
      <w:r w:rsidR="00973EB7" w:rsidRPr="005E666D">
        <w:rPr>
          <w:rFonts w:cs="Arial"/>
          <w:b w:val="0"/>
          <w:lang w:val="es-ES"/>
        </w:rPr>
        <w:t xml:space="preserve"> aporte</w:t>
      </w:r>
      <w:r w:rsidR="00CE7301" w:rsidRPr="005E666D">
        <w:rPr>
          <w:rFonts w:cs="Arial"/>
          <w:b w:val="0"/>
          <w:lang w:val="es-ES"/>
        </w:rPr>
        <w:t xml:space="preserve"> del </w:t>
      </w:r>
      <w:r w:rsidRPr="005E666D">
        <w:rPr>
          <w:rFonts w:cs="Arial"/>
          <w:b w:val="0"/>
          <w:lang w:val="es-ES"/>
        </w:rPr>
        <w:t>coautor</w:t>
      </w:r>
      <w:r w:rsidR="00973EB7" w:rsidRPr="005E666D">
        <w:rPr>
          <w:rFonts w:cs="Arial"/>
          <w:b w:val="0"/>
          <w:lang w:val="es-ES"/>
        </w:rPr>
        <w:t xml:space="preserve"> </w:t>
      </w:r>
      <w:r w:rsidR="00190F44" w:rsidRPr="005E666D">
        <w:rPr>
          <w:rFonts w:cs="Arial"/>
          <w:b w:val="0"/>
          <w:lang w:val="es-ES"/>
        </w:rPr>
        <w:t>afecta la materialización de la conducta</w:t>
      </w:r>
      <w:r w:rsidR="00D238B8" w:rsidRPr="005E666D">
        <w:rPr>
          <w:rFonts w:cs="Arial"/>
          <w:b w:val="0"/>
          <w:lang w:val="es-ES"/>
        </w:rPr>
        <w:t xml:space="preserve">/ División funcional del actuar delictivo/ </w:t>
      </w:r>
      <w:r w:rsidR="00ED156C" w:rsidRPr="005E666D">
        <w:rPr>
          <w:rFonts w:cs="Arial"/>
          <w:b w:val="0"/>
          <w:lang w:val="es-ES"/>
        </w:rPr>
        <w:t>Requisitos para determinar</w:t>
      </w:r>
      <w:r w:rsidR="002731BB" w:rsidRPr="005E666D">
        <w:rPr>
          <w:rFonts w:cs="Arial"/>
          <w:b w:val="0"/>
          <w:lang w:val="es-ES"/>
        </w:rPr>
        <w:t xml:space="preserve"> la </w:t>
      </w:r>
      <w:r w:rsidRPr="005E666D">
        <w:rPr>
          <w:rFonts w:cs="Arial"/>
          <w:b w:val="0"/>
          <w:lang w:val="es-ES"/>
        </w:rPr>
        <w:t>coautoría</w:t>
      </w:r>
      <w:r w:rsidR="002731BB" w:rsidRPr="005E666D">
        <w:rPr>
          <w:rFonts w:cs="Arial"/>
          <w:b w:val="0"/>
          <w:lang w:val="es-ES"/>
        </w:rPr>
        <w:t xml:space="preserve"> impropia del sujeto que desempeñó la labor </w:t>
      </w:r>
      <w:r w:rsidR="00ED156C" w:rsidRPr="005E666D">
        <w:rPr>
          <w:rFonts w:cs="Arial"/>
          <w:b w:val="0"/>
        </w:rPr>
        <w:t>de vigilancia</w:t>
      </w:r>
      <w:r w:rsidR="00635ED1" w:rsidRPr="005E666D">
        <w:rPr>
          <w:rFonts w:cs="Arial"/>
          <w:b w:val="0"/>
        </w:rPr>
        <w:t>/ Dosificación punitiva</w:t>
      </w:r>
      <w:r w:rsidR="002731BB" w:rsidRPr="005E666D">
        <w:rPr>
          <w:rFonts w:cs="Arial"/>
          <w:b w:val="0"/>
          <w:lang w:val="es-ES"/>
        </w:rPr>
        <w:t xml:space="preserve"> </w:t>
      </w:r>
      <w:r w:rsidR="00D60762" w:rsidRPr="005E666D">
        <w:rPr>
          <w:rFonts w:cs="Arial"/>
          <w:b w:val="0"/>
          <w:lang w:val="es-ES"/>
        </w:rPr>
        <w:t xml:space="preserve"> </w:t>
      </w:r>
      <w:r w:rsidR="00276AEE" w:rsidRPr="005E666D">
        <w:rPr>
          <w:rFonts w:cs="Arial"/>
          <w:b w:val="0"/>
          <w:lang w:val="es-ES"/>
        </w:rPr>
        <w:t xml:space="preserve"> </w:t>
      </w:r>
    </w:p>
    <w:p w:rsidR="009D5374" w:rsidRPr="00CA58A9" w:rsidRDefault="009D5374" w:rsidP="00CA58A9">
      <w:pPr>
        <w:spacing w:after="0" w:line="240" w:lineRule="auto"/>
        <w:jc w:val="both"/>
        <w:rPr>
          <w:rFonts w:ascii="Arial" w:hAnsi="Arial" w:cs="Arial"/>
          <w:sz w:val="20"/>
          <w:szCs w:val="20"/>
        </w:rPr>
      </w:pPr>
    </w:p>
    <w:p w:rsidR="00823E1F" w:rsidRDefault="00823E1F" w:rsidP="00CA58A9">
      <w:pPr>
        <w:spacing w:after="0" w:line="240" w:lineRule="auto"/>
        <w:jc w:val="both"/>
        <w:rPr>
          <w:rFonts w:ascii="Arial" w:hAnsi="Arial" w:cs="Arial"/>
          <w:sz w:val="20"/>
          <w:szCs w:val="20"/>
        </w:rPr>
      </w:pPr>
      <w:r>
        <w:rPr>
          <w:rFonts w:ascii="Arial" w:hAnsi="Arial" w:cs="Arial"/>
          <w:sz w:val="20"/>
          <w:szCs w:val="20"/>
        </w:rPr>
        <w:t>“</w:t>
      </w:r>
      <w:r w:rsidR="00DD65C3" w:rsidRPr="005E666D">
        <w:rPr>
          <w:rFonts w:ascii="Arial" w:hAnsi="Arial" w:cs="Arial"/>
          <w:sz w:val="20"/>
          <w:szCs w:val="20"/>
        </w:rPr>
        <w:t>En ese orden de ideas puede plantearse que la intervención del señor Castro Gaviria fue más allá del supuesto de complicidad deducido en la sentencia recurrida, pues se demostró que hizo parte del grupo que planeó la comisión del hurto; cumplió la tarea que le fue encomendada al prestar labores de vigilancia dirigidas a que no se frustrara el curso causal del suceso, y siempre estuvo al tanto del mismo, lo que se comprueba con el hecho de que permaneció en el sector donde fueron capturados Jefferson García Henao y César Augusto Quintero, por lo cual en los términos del artículo 29 inciso 2º del C.P, se puede concluir que realizó un aporte importante para la consumación de la conducta delictiva, ya que para los autores del delito era esencial la presencia de una persona en cercanías del predio asaltado, que estuviera presta a avisarles de cualquier intervención de las autoridades que pudiera impedir la consumación del robo.</w:t>
      </w:r>
      <w:r>
        <w:rPr>
          <w:rFonts w:ascii="Arial" w:hAnsi="Arial" w:cs="Arial"/>
          <w:sz w:val="20"/>
          <w:szCs w:val="20"/>
        </w:rPr>
        <w:t>”</w:t>
      </w:r>
      <w:r w:rsidR="00DD65C3" w:rsidRPr="005E666D">
        <w:rPr>
          <w:rFonts w:ascii="Arial" w:hAnsi="Arial" w:cs="Arial"/>
          <w:sz w:val="20"/>
          <w:szCs w:val="20"/>
        </w:rPr>
        <w:t xml:space="preserve"> </w:t>
      </w:r>
      <w:r>
        <w:rPr>
          <w:rFonts w:ascii="Arial" w:hAnsi="Arial" w:cs="Arial"/>
          <w:sz w:val="20"/>
          <w:szCs w:val="20"/>
        </w:rPr>
        <w:t xml:space="preserve">                                          </w:t>
      </w:r>
    </w:p>
    <w:p w:rsidR="00CA58A9" w:rsidRDefault="00CA58A9" w:rsidP="00CA58A9">
      <w:pPr>
        <w:spacing w:after="0" w:line="240" w:lineRule="auto"/>
        <w:jc w:val="both"/>
        <w:rPr>
          <w:rFonts w:ascii="Arial" w:hAnsi="Arial" w:cs="Arial"/>
          <w:sz w:val="20"/>
          <w:szCs w:val="20"/>
        </w:rPr>
      </w:pPr>
    </w:p>
    <w:p w:rsidR="007005DE" w:rsidRDefault="00091DDF" w:rsidP="00CA58A9">
      <w:pPr>
        <w:spacing w:after="0" w:line="240" w:lineRule="auto"/>
        <w:jc w:val="both"/>
        <w:rPr>
          <w:rFonts w:ascii="Arial" w:hAnsi="Arial" w:cs="Arial"/>
          <w:sz w:val="20"/>
          <w:szCs w:val="20"/>
        </w:rPr>
      </w:pPr>
      <w:r w:rsidRPr="005E666D">
        <w:rPr>
          <w:rFonts w:ascii="Arial" w:hAnsi="Arial" w:cs="Arial"/>
          <w:sz w:val="20"/>
          <w:szCs w:val="20"/>
        </w:rPr>
        <w:t xml:space="preserve">“(…) </w:t>
      </w:r>
      <w:r w:rsidR="003178A2" w:rsidRPr="005E666D">
        <w:rPr>
          <w:rFonts w:ascii="Arial" w:hAnsi="Arial" w:cs="Arial"/>
          <w:sz w:val="20"/>
          <w:szCs w:val="20"/>
        </w:rPr>
        <w:t>la sanción para el señor Castro Gaviria se fijó inicialmente en 18 meses 20 días de prisión, que luego fue reducida en otra ¼ parte al considerarse que actuó como cómplice del delito.</w:t>
      </w:r>
      <w:r w:rsidR="007005DE">
        <w:rPr>
          <w:rFonts w:ascii="Arial" w:hAnsi="Arial" w:cs="Arial"/>
          <w:sz w:val="20"/>
          <w:szCs w:val="20"/>
        </w:rPr>
        <w:t xml:space="preserve">                 </w:t>
      </w:r>
    </w:p>
    <w:p w:rsidR="00CA58A9" w:rsidRDefault="00CA58A9" w:rsidP="00CA58A9">
      <w:pPr>
        <w:spacing w:after="0" w:line="240" w:lineRule="auto"/>
        <w:jc w:val="both"/>
        <w:rPr>
          <w:rFonts w:ascii="Arial" w:hAnsi="Arial" w:cs="Arial"/>
          <w:sz w:val="20"/>
          <w:szCs w:val="20"/>
        </w:rPr>
      </w:pPr>
    </w:p>
    <w:p w:rsidR="007005DE" w:rsidRDefault="00E118ED" w:rsidP="00CA58A9">
      <w:pPr>
        <w:spacing w:after="0" w:line="240" w:lineRule="auto"/>
        <w:jc w:val="both"/>
        <w:rPr>
          <w:rFonts w:ascii="Arial" w:hAnsi="Arial" w:cs="Arial"/>
          <w:sz w:val="20"/>
          <w:szCs w:val="20"/>
        </w:rPr>
      </w:pPr>
      <w:r>
        <w:rPr>
          <w:rFonts w:ascii="Arial" w:hAnsi="Arial" w:cs="Arial"/>
          <w:sz w:val="20"/>
          <w:szCs w:val="20"/>
        </w:rPr>
        <w:t>“</w:t>
      </w:r>
      <w:r w:rsidR="003178A2" w:rsidRPr="005E666D">
        <w:rPr>
          <w:rFonts w:ascii="Arial" w:hAnsi="Arial" w:cs="Arial"/>
          <w:sz w:val="20"/>
          <w:szCs w:val="20"/>
        </w:rPr>
        <w:t>En virtud de la presente decisión de segunda instancia en torno al único tema sobre el que versó el recurso interpuesto, esto es que el señor Castro Gaviria fuera sentenciado como coautor y no como cómplice del hurto calificado y agravado, se respetará el marco punitivo acogido en el fallo de primer grado y en consecuencia se fijará una pena de 18 meses 20 días de prisión al procesado Castro Gaviria. Por el mismo término se impondrá la pena accesoria de inhabilitación de derechos y funciones públicas</w:t>
      </w:r>
      <w:r>
        <w:rPr>
          <w:rFonts w:ascii="Arial" w:hAnsi="Arial" w:cs="Arial"/>
          <w:sz w:val="20"/>
          <w:szCs w:val="20"/>
        </w:rPr>
        <w:t>.”</w:t>
      </w:r>
    </w:p>
    <w:p w:rsidR="00CA58A9" w:rsidRDefault="00CA58A9" w:rsidP="00CA58A9">
      <w:pPr>
        <w:spacing w:after="0" w:line="240" w:lineRule="auto"/>
        <w:jc w:val="both"/>
        <w:rPr>
          <w:rFonts w:ascii="Arial" w:hAnsi="Arial" w:cs="Arial"/>
          <w:sz w:val="20"/>
          <w:szCs w:val="20"/>
        </w:rPr>
      </w:pPr>
    </w:p>
    <w:p w:rsidR="003178A2" w:rsidRPr="00E118ED" w:rsidRDefault="003178A2" w:rsidP="00CA58A9">
      <w:pPr>
        <w:spacing w:after="0" w:line="240" w:lineRule="auto"/>
        <w:jc w:val="both"/>
        <w:rPr>
          <w:rFonts w:ascii="Arial" w:hAnsi="Arial" w:cs="Arial"/>
          <w:sz w:val="18"/>
          <w:szCs w:val="20"/>
        </w:rPr>
      </w:pPr>
      <w:r w:rsidRPr="00E118ED">
        <w:rPr>
          <w:rFonts w:ascii="Arial" w:hAnsi="Arial" w:cs="Arial"/>
          <w:sz w:val="18"/>
          <w:szCs w:val="20"/>
        </w:rPr>
        <w:t xml:space="preserve">Citas: </w:t>
      </w:r>
      <w:r w:rsidR="00091DDF" w:rsidRPr="00E118ED">
        <w:rPr>
          <w:rFonts w:ascii="Arial" w:hAnsi="Arial" w:cs="Arial"/>
          <w:sz w:val="18"/>
          <w:szCs w:val="20"/>
        </w:rPr>
        <w:t>Corte Suprema de Justicia</w:t>
      </w:r>
      <w:r w:rsidRPr="00E118ED">
        <w:rPr>
          <w:rFonts w:ascii="Arial" w:hAnsi="Arial" w:cs="Arial"/>
          <w:sz w:val="18"/>
          <w:szCs w:val="20"/>
        </w:rPr>
        <w:t>, Sala Penal, providencia</w:t>
      </w:r>
      <w:r w:rsidR="00091DDF" w:rsidRPr="00E118ED">
        <w:rPr>
          <w:rFonts w:ascii="Arial" w:hAnsi="Arial" w:cs="Arial"/>
          <w:sz w:val="18"/>
          <w:szCs w:val="20"/>
        </w:rPr>
        <w:t>s del</w:t>
      </w:r>
      <w:r w:rsidRPr="00E118ED">
        <w:rPr>
          <w:rFonts w:ascii="Arial" w:hAnsi="Arial" w:cs="Arial"/>
          <w:sz w:val="18"/>
          <w:szCs w:val="20"/>
        </w:rPr>
        <w:t xml:space="preserve"> 30 de octubre de 1984 -rad. 26868-, </w:t>
      </w:r>
      <w:r w:rsidR="00B3728A" w:rsidRPr="00E118ED">
        <w:rPr>
          <w:rFonts w:ascii="Arial" w:hAnsi="Arial" w:cs="Arial"/>
          <w:sz w:val="18"/>
          <w:szCs w:val="20"/>
        </w:rPr>
        <w:t xml:space="preserve">del </w:t>
      </w:r>
      <w:r w:rsidR="00B3728A" w:rsidRPr="00E118ED">
        <w:rPr>
          <w:rFonts w:ascii="Arial" w:hAnsi="Arial" w:cs="Arial"/>
          <w:sz w:val="18"/>
          <w:szCs w:val="20"/>
        </w:rPr>
        <w:t>21 de agosto de 2003</w:t>
      </w:r>
      <w:r w:rsidR="00B3728A" w:rsidRPr="00E118ED">
        <w:rPr>
          <w:rFonts w:ascii="Arial" w:hAnsi="Arial" w:cs="Arial"/>
          <w:sz w:val="18"/>
          <w:szCs w:val="20"/>
        </w:rPr>
        <w:t xml:space="preserve"> –r</w:t>
      </w:r>
      <w:r w:rsidR="00B3728A" w:rsidRPr="00E118ED">
        <w:rPr>
          <w:rFonts w:ascii="Arial" w:hAnsi="Arial" w:cs="Arial"/>
          <w:sz w:val="18"/>
          <w:szCs w:val="20"/>
        </w:rPr>
        <w:t>ad</w:t>
      </w:r>
      <w:r w:rsidR="00B3728A" w:rsidRPr="00E118ED">
        <w:rPr>
          <w:rFonts w:ascii="Arial" w:hAnsi="Arial" w:cs="Arial"/>
          <w:sz w:val="18"/>
          <w:szCs w:val="20"/>
        </w:rPr>
        <w:t>.</w:t>
      </w:r>
      <w:r w:rsidR="00B3728A" w:rsidRPr="00E118ED">
        <w:rPr>
          <w:rFonts w:ascii="Arial" w:hAnsi="Arial" w:cs="Arial"/>
          <w:sz w:val="18"/>
          <w:szCs w:val="20"/>
        </w:rPr>
        <w:t xml:space="preserve"> 19213</w:t>
      </w:r>
      <w:r w:rsidR="00B3728A" w:rsidRPr="00E118ED">
        <w:rPr>
          <w:rFonts w:ascii="Arial" w:hAnsi="Arial" w:cs="Arial"/>
          <w:sz w:val="18"/>
          <w:szCs w:val="20"/>
        </w:rPr>
        <w:t xml:space="preserve">- y </w:t>
      </w:r>
      <w:r w:rsidRPr="00E118ED">
        <w:rPr>
          <w:rFonts w:ascii="Arial" w:hAnsi="Arial" w:cs="Arial"/>
          <w:sz w:val="18"/>
          <w:szCs w:val="20"/>
        </w:rPr>
        <w:t xml:space="preserve">del 26 de septiembre de 2006 –rad. 25741-. Tribunal Superior de Pereira, Sala Penal, providencia de </w:t>
      </w:r>
      <w:r w:rsidRPr="00E118ED">
        <w:rPr>
          <w:rFonts w:ascii="Arial" w:hAnsi="Arial" w:cs="Arial"/>
          <w:sz w:val="18"/>
          <w:szCs w:val="20"/>
          <w:lang w:val="es-SV"/>
        </w:rPr>
        <w:t>11 de noviembre de 2014 –</w:t>
      </w:r>
      <w:r w:rsidRPr="00E118ED">
        <w:rPr>
          <w:rFonts w:ascii="Arial" w:eastAsia="Times New Roman" w:hAnsi="Arial" w:cs="Arial"/>
          <w:spacing w:val="-15"/>
          <w:sz w:val="18"/>
          <w:szCs w:val="20"/>
          <w:lang w:eastAsia="es-ES"/>
        </w:rPr>
        <w:t>rad</w:t>
      </w:r>
      <w:r w:rsidRPr="00E118ED">
        <w:rPr>
          <w:rFonts w:ascii="Arial" w:eastAsia="Times New Roman" w:hAnsi="Arial" w:cs="Arial"/>
          <w:spacing w:val="-15"/>
          <w:sz w:val="18"/>
          <w:szCs w:val="20"/>
        </w:rPr>
        <w:t>.</w:t>
      </w:r>
      <w:r w:rsidRPr="00E118ED">
        <w:rPr>
          <w:rFonts w:ascii="Arial" w:eastAsia="Times New Roman" w:hAnsi="Arial" w:cs="Arial"/>
          <w:spacing w:val="-15"/>
          <w:sz w:val="18"/>
          <w:szCs w:val="20"/>
          <w:lang w:eastAsia="es-ES"/>
        </w:rPr>
        <w:t xml:space="preserve"> </w:t>
      </w:r>
      <w:r w:rsidRPr="00E118ED">
        <w:rPr>
          <w:rFonts w:ascii="Arial" w:hAnsi="Arial" w:cs="Arial"/>
          <w:sz w:val="18"/>
          <w:szCs w:val="20"/>
          <w:lang w:val="es-SV"/>
        </w:rPr>
        <w:t xml:space="preserve">66001 60 00 035 2010 04845 01-, </w:t>
      </w:r>
    </w:p>
    <w:p w:rsidR="00245C31" w:rsidRDefault="00245C31" w:rsidP="00D238B8">
      <w:pPr>
        <w:spacing w:line="240" w:lineRule="auto"/>
        <w:jc w:val="both"/>
        <w:rPr>
          <w:rFonts w:ascii="Comic Sans MS" w:hAnsi="Comic Sans MS" w:cs="Arial"/>
          <w:i/>
          <w:sz w:val="24"/>
          <w:szCs w:val="24"/>
        </w:rPr>
      </w:pPr>
    </w:p>
    <w:p w:rsidR="00641BBC" w:rsidRPr="00374551" w:rsidRDefault="00641BBC" w:rsidP="0063505D">
      <w:pPr>
        <w:spacing w:line="240" w:lineRule="auto"/>
        <w:jc w:val="center"/>
        <w:rPr>
          <w:rFonts w:ascii="Comic Sans MS" w:hAnsi="Comic Sans MS" w:cs="Comic Sans MS"/>
          <w:b/>
          <w:bCs/>
          <w:sz w:val="24"/>
          <w:szCs w:val="24"/>
        </w:rPr>
      </w:pPr>
      <w:r w:rsidRPr="00374551">
        <w:rPr>
          <w:rFonts w:ascii="Comic Sans MS" w:hAnsi="Comic Sans MS" w:cs="Comic Sans MS"/>
          <w:b/>
          <w:bCs/>
          <w:sz w:val="24"/>
          <w:szCs w:val="24"/>
        </w:rPr>
        <w:t>RAMA JUDICIAL DEL PODER PÚBLICO</w:t>
      </w:r>
    </w:p>
    <w:p w:rsidR="00641BBC" w:rsidRPr="00374551" w:rsidRDefault="00AF16F5" w:rsidP="0063505D">
      <w:pPr>
        <w:spacing w:line="240" w:lineRule="auto"/>
        <w:jc w:val="center"/>
        <w:rPr>
          <w:rFonts w:ascii="Comic Sans MS" w:hAnsi="Comic Sans MS" w:cs="Comic Sans MS"/>
          <w:b/>
          <w:bCs/>
          <w:sz w:val="24"/>
          <w:szCs w:val="24"/>
        </w:rPr>
      </w:pPr>
      <w:r w:rsidRPr="00374551">
        <w:rPr>
          <w:rFonts w:ascii="Comic Sans MS" w:hAnsi="Comic Sans MS" w:cs="Comic Sans MS"/>
          <w:b/>
          <w:bCs/>
          <w:noProof/>
          <w:sz w:val="24"/>
          <w:szCs w:val="24"/>
          <w:lang w:eastAsia="es-ES"/>
        </w:rPr>
        <w:drawing>
          <wp:inline distT="0" distB="0" distL="0" distR="0" wp14:anchorId="3C0B0C07" wp14:editId="0ED94B74">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41BBC" w:rsidRPr="00374551" w:rsidRDefault="00641BBC" w:rsidP="0063505D">
      <w:pPr>
        <w:spacing w:line="240" w:lineRule="auto"/>
        <w:jc w:val="center"/>
        <w:rPr>
          <w:rFonts w:ascii="Comic Sans MS" w:hAnsi="Comic Sans MS" w:cs="Comic Sans MS"/>
          <w:b/>
          <w:bCs/>
          <w:sz w:val="24"/>
          <w:szCs w:val="24"/>
        </w:rPr>
      </w:pPr>
      <w:r w:rsidRPr="00374551">
        <w:rPr>
          <w:rFonts w:ascii="Comic Sans MS" w:hAnsi="Comic Sans MS" w:cs="Comic Sans MS"/>
          <w:b/>
          <w:bCs/>
          <w:sz w:val="24"/>
          <w:szCs w:val="24"/>
        </w:rPr>
        <w:t>TRIBUNAL SUPERIOR DEL DISTRITO JUDICIAL DE PEREIRA – RISARALDA</w:t>
      </w:r>
    </w:p>
    <w:p w:rsidR="00641BBC" w:rsidRPr="00374551" w:rsidRDefault="00641BBC" w:rsidP="0063505D">
      <w:pPr>
        <w:pStyle w:val="Ttulo4"/>
        <w:jc w:val="center"/>
        <w:rPr>
          <w:rFonts w:ascii="Comic Sans MS" w:hAnsi="Comic Sans MS" w:cs="Comic Sans MS"/>
          <w:sz w:val="24"/>
          <w:szCs w:val="24"/>
        </w:rPr>
      </w:pPr>
      <w:r w:rsidRPr="00374551">
        <w:rPr>
          <w:rFonts w:ascii="Comic Sans MS" w:hAnsi="Comic Sans MS" w:cs="Comic Sans MS"/>
          <w:sz w:val="24"/>
          <w:szCs w:val="24"/>
        </w:rPr>
        <w:t xml:space="preserve">SALA DE DECISIÓN PENAL </w:t>
      </w:r>
    </w:p>
    <w:p w:rsidR="00641BBC" w:rsidRPr="00374551" w:rsidRDefault="00641BBC" w:rsidP="0063505D">
      <w:pPr>
        <w:pStyle w:val="Textoindependiente"/>
        <w:spacing w:line="240" w:lineRule="auto"/>
        <w:ind w:left="1416"/>
        <w:jc w:val="center"/>
        <w:rPr>
          <w:rFonts w:ascii="Comic Sans MS" w:hAnsi="Comic Sans MS" w:cs="Comic Sans MS"/>
          <w:b/>
          <w:bCs/>
          <w:sz w:val="24"/>
          <w:szCs w:val="24"/>
        </w:rPr>
      </w:pPr>
      <w:r w:rsidRPr="00374551">
        <w:rPr>
          <w:rFonts w:ascii="Comic Sans MS" w:hAnsi="Comic Sans MS" w:cs="Comic Sans MS"/>
          <w:b/>
          <w:bCs/>
          <w:sz w:val="24"/>
          <w:szCs w:val="24"/>
        </w:rPr>
        <w:t>M.P. JAIRO ERNESTO ESCOBAR SANZ</w:t>
      </w:r>
    </w:p>
    <w:p w:rsidR="00641BBC" w:rsidRPr="00374551" w:rsidRDefault="00641BBC" w:rsidP="0063505D">
      <w:pPr>
        <w:pStyle w:val="Sinespaciado"/>
        <w:rPr>
          <w:rFonts w:ascii="Comic Sans MS" w:hAnsi="Comic Sans MS"/>
          <w:b/>
          <w:sz w:val="24"/>
          <w:szCs w:val="24"/>
        </w:rPr>
      </w:pPr>
    </w:p>
    <w:p w:rsidR="00641BBC" w:rsidRPr="00374551" w:rsidRDefault="00641BBC" w:rsidP="0063505D">
      <w:pPr>
        <w:pStyle w:val="Sinespaciado"/>
        <w:rPr>
          <w:rFonts w:ascii="Comic Sans MS" w:hAnsi="Comic Sans MS"/>
          <w:sz w:val="24"/>
          <w:szCs w:val="24"/>
        </w:rPr>
      </w:pPr>
      <w:r w:rsidRPr="00374551">
        <w:rPr>
          <w:rFonts w:ascii="Comic Sans MS" w:hAnsi="Comic Sans MS"/>
          <w:sz w:val="24"/>
          <w:szCs w:val="24"/>
        </w:rPr>
        <w:t xml:space="preserve">Pereira, </w:t>
      </w:r>
      <w:r w:rsidR="00AA0EE5">
        <w:rPr>
          <w:rFonts w:ascii="Comic Sans MS" w:hAnsi="Comic Sans MS"/>
          <w:sz w:val="24"/>
          <w:szCs w:val="24"/>
        </w:rPr>
        <w:t>quince (15) de febrero de dos mil dieciséis (2016)</w:t>
      </w:r>
    </w:p>
    <w:p w:rsidR="00641BBC" w:rsidRPr="00374551" w:rsidRDefault="00641BBC" w:rsidP="0063505D">
      <w:pPr>
        <w:pStyle w:val="Sinespaciado"/>
        <w:rPr>
          <w:rFonts w:ascii="Comic Sans MS" w:hAnsi="Comic Sans MS"/>
          <w:sz w:val="24"/>
          <w:szCs w:val="24"/>
        </w:rPr>
      </w:pPr>
      <w:r w:rsidRPr="00374551">
        <w:rPr>
          <w:rFonts w:ascii="Comic Sans MS" w:hAnsi="Comic Sans MS"/>
          <w:sz w:val="24"/>
          <w:szCs w:val="24"/>
        </w:rPr>
        <w:t xml:space="preserve">Acta No. </w:t>
      </w:r>
      <w:r w:rsidR="00AA0EE5">
        <w:rPr>
          <w:rFonts w:ascii="Comic Sans MS" w:hAnsi="Comic Sans MS"/>
          <w:sz w:val="24"/>
          <w:szCs w:val="24"/>
        </w:rPr>
        <w:t>109</w:t>
      </w:r>
    </w:p>
    <w:p w:rsidR="00641BBC" w:rsidRPr="00374551" w:rsidRDefault="00641BBC" w:rsidP="0063505D">
      <w:pPr>
        <w:pStyle w:val="Sinespaciado"/>
        <w:rPr>
          <w:rFonts w:ascii="Comic Sans MS" w:hAnsi="Comic Sans MS"/>
          <w:sz w:val="24"/>
          <w:szCs w:val="24"/>
        </w:rPr>
      </w:pPr>
      <w:r w:rsidRPr="00374551">
        <w:rPr>
          <w:rFonts w:ascii="Comic Sans MS" w:hAnsi="Comic Sans MS"/>
          <w:sz w:val="24"/>
          <w:szCs w:val="24"/>
        </w:rPr>
        <w:t>Hora:</w:t>
      </w:r>
      <w:r w:rsidRPr="00374551">
        <w:rPr>
          <w:rFonts w:ascii="Comic Sans MS" w:hAnsi="Comic Sans MS"/>
          <w:sz w:val="24"/>
          <w:szCs w:val="24"/>
        </w:rPr>
        <w:tab/>
      </w:r>
      <w:r w:rsidR="0058557C" w:rsidRPr="00374551">
        <w:rPr>
          <w:rFonts w:ascii="Comic Sans MS" w:hAnsi="Comic Sans MS"/>
          <w:sz w:val="24"/>
          <w:szCs w:val="24"/>
        </w:rPr>
        <w:t xml:space="preserve"> </w:t>
      </w:r>
      <w:r w:rsidR="00AA0EE5">
        <w:rPr>
          <w:rFonts w:ascii="Comic Sans MS" w:hAnsi="Comic Sans MS"/>
          <w:sz w:val="24"/>
          <w:szCs w:val="24"/>
        </w:rPr>
        <w:t xml:space="preserve">2:48 </w:t>
      </w:r>
      <w:r w:rsidR="0058557C" w:rsidRPr="00374551">
        <w:rPr>
          <w:rFonts w:ascii="Comic Sans MS" w:hAnsi="Comic Sans MS"/>
          <w:sz w:val="24"/>
          <w:szCs w:val="24"/>
        </w:rPr>
        <w:t xml:space="preserve">p.m. </w:t>
      </w:r>
    </w:p>
    <w:p w:rsidR="00641BBC" w:rsidRPr="00374551" w:rsidRDefault="00641BBC" w:rsidP="0063505D">
      <w:pPr>
        <w:pStyle w:val="Sinespaciado"/>
        <w:rPr>
          <w:rFonts w:ascii="Comic Sans MS" w:hAnsi="Comic Sans MS"/>
          <w:bCs/>
          <w:sz w:val="24"/>
          <w:szCs w:val="24"/>
          <w:lang w:val="es-MX"/>
        </w:rPr>
      </w:pPr>
    </w:p>
    <w:tbl>
      <w:tblPr>
        <w:tblW w:w="8787"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79"/>
        <w:gridCol w:w="6208"/>
      </w:tblGrid>
      <w:tr w:rsidR="0063505D" w:rsidRPr="00374551" w:rsidTr="0063505D">
        <w:trPr>
          <w:trHeight w:val="319"/>
        </w:trPr>
        <w:tc>
          <w:tcPr>
            <w:tcW w:w="2579" w:type="dxa"/>
            <w:tcBorders>
              <w:top w:val="thinThickSmallGap" w:sz="24" w:space="0" w:color="auto"/>
            </w:tcBorders>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Radicación</w:t>
            </w:r>
          </w:p>
        </w:tc>
        <w:tc>
          <w:tcPr>
            <w:tcW w:w="6208" w:type="dxa"/>
            <w:tcBorders>
              <w:top w:val="thinThickSmallGap" w:sz="24" w:space="0" w:color="auto"/>
            </w:tcBorders>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lang w:val="es-SV"/>
              </w:rPr>
              <w:t>66001</w:t>
            </w:r>
            <w:r w:rsidR="00B73C18" w:rsidRPr="00374551">
              <w:rPr>
                <w:rFonts w:ascii="Comic Sans MS" w:hAnsi="Comic Sans MS"/>
                <w:b/>
                <w:sz w:val="24"/>
                <w:szCs w:val="24"/>
                <w:lang w:val="es-SV"/>
              </w:rPr>
              <w:t xml:space="preserve">61 0000 2006 -00006  </w:t>
            </w:r>
          </w:p>
        </w:tc>
      </w:tr>
      <w:tr w:rsidR="0063505D" w:rsidRPr="00374551" w:rsidTr="0063505D">
        <w:trPr>
          <w:trHeight w:val="395"/>
        </w:trPr>
        <w:tc>
          <w:tcPr>
            <w:tcW w:w="2579" w:type="dxa"/>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Procesado</w:t>
            </w:r>
          </w:p>
        </w:tc>
        <w:tc>
          <w:tcPr>
            <w:tcW w:w="6208" w:type="dxa"/>
          </w:tcPr>
          <w:p w:rsidR="00641BBC" w:rsidRPr="00374551" w:rsidRDefault="00302D2A" w:rsidP="0063505D">
            <w:pPr>
              <w:pStyle w:val="Sinespaciado"/>
              <w:rPr>
                <w:rFonts w:ascii="Comic Sans MS" w:hAnsi="Comic Sans MS"/>
                <w:b/>
                <w:sz w:val="24"/>
                <w:szCs w:val="24"/>
              </w:rPr>
            </w:pPr>
            <w:r w:rsidRPr="00374551">
              <w:rPr>
                <w:rFonts w:ascii="Comic Sans MS" w:hAnsi="Comic Sans MS"/>
                <w:b/>
                <w:sz w:val="24"/>
                <w:szCs w:val="24"/>
              </w:rPr>
              <w:t>Ri</w:t>
            </w:r>
            <w:r w:rsidR="00B73C18" w:rsidRPr="00374551">
              <w:rPr>
                <w:rFonts w:ascii="Comic Sans MS" w:hAnsi="Comic Sans MS"/>
                <w:b/>
                <w:sz w:val="24"/>
                <w:szCs w:val="24"/>
              </w:rPr>
              <w:t xml:space="preserve">cardo Castro Gaviria </w:t>
            </w:r>
            <w:r w:rsidR="00641BBC" w:rsidRPr="00374551">
              <w:rPr>
                <w:rFonts w:ascii="Comic Sans MS" w:hAnsi="Comic Sans MS"/>
                <w:b/>
                <w:sz w:val="24"/>
                <w:szCs w:val="24"/>
              </w:rPr>
              <w:t xml:space="preserve"> </w:t>
            </w:r>
          </w:p>
        </w:tc>
      </w:tr>
      <w:tr w:rsidR="0063505D" w:rsidRPr="00374551" w:rsidTr="0063505D">
        <w:trPr>
          <w:trHeight w:val="361"/>
        </w:trPr>
        <w:tc>
          <w:tcPr>
            <w:tcW w:w="2579" w:type="dxa"/>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Delito</w:t>
            </w:r>
          </w:p>
        </w:tc>
        <w:tc>
          <w:tcPr>
            <w:tcW w:w="6208" w:type="dxa"/>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Hurto calificado y agravado</w:t>
            </w:r>
          </w:p>
        </w:tc>
      </w:tr>
      <w:tr w:rsidR="0063505D" w:rsidRPr="00374551" w:rsidTr="0063505D">
        <w:trPr>
          <w:trHeight w:val="455"/>
        </w:trPr>
        <w:tc>
          <w:tcPr>
            <w:tcW w:w="2579" w:type="dxa"/>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 xml:space="preserve">Juzgado de conocimiento </w:t>
            </w:r>
          </w:p>
        </w:tc>
        <w:tc>
          <w:tcPr>
            <w:tcW w:w="6208" w:type="dxa"/>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Juzgado Primero Penal de</w:t>
            </w:r>
            <w:r w:rsidR="00B73C18" w:rsidRPr="00374551">
              <w:rPr>
                <w:rFonts w:ascii="Comic Sans MS" w:hAnsi="Comic Sans MS"/>
                <w:b/>
                <w:sz w:val="24"/>
                <w:szCs w:val="24"/>
              </w:rPr>
              <w:t xml:space="preserve"> conocimiento de Dosquebradas </w:t>
            </w:r>
          </w:p>
        </w:tc>
      </w:tr>
      <w:tr w:rsidR="0063505D" w:rsidRPr="00374551" w:rsidTr="0063505D">
        <w:trPr>
          <w:trHeight w:val="704"/>
        </w:trPr>
        <w:tc>
          <w:tcPr>
            <w:tcW w:w="2579" w:type="dxa"/>
            <w:tcBorders>
              <w:bottom w:val="thickThinSmallGap" w:sz="24" w:space="0" w:color="auto"/>
            </w:tcBorders>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 xml:space="preserve">Asunto </w:t>
            </w:r>
          </w:p>
        </w:tc>
        <w:tc>
          <w:tcPr>
            <w:tcW w:w="6208" w:type="dxa"/>
            <w:tcBorders>
              <w:bottom w:val="thickThinSmallGap" w:sz="24" w:space="0" w:color="auto"/>
            </w:tcBorders>
          </w:tcPr>
          <w:p w:rsidR="00641BBC" w:rsidRPr="00374551" w:rsidRDefault="00641BBC" w:rsidP="0063505D">
            <w:pPr>
              <w:pStyle w:val="Sinespaciado"/>
              <w:rPr>
                <w:rFonts w:ascii="Comic Sans MS" w:hAnsi="Comic Sans MS"/>
                <w:b/>
                <w:sz w:val="24"/>
                <w:szCs w:val="24"/>
              </w:rPr>
            </w:pPr>
            <w:r w:rsidRPr="00374551">
              <w:rPr>
                <w:rFonts w:ascii="Comic Sans MS" w:hAnsi="Comic Sans MS"/>
                <w:b/>
                <w:sz w:val="24"/>
                <w:szCs w:val="24"/>
              </w:rPr>
              <w:t xml:space="preserve">Resolver la apelación interpuesta en contra de la sentencia </w:t>
            </w:r>
            <w:r w:rsidR="00B73C18" w:rsidRPr="00374551">
              <w:rPr>
                <w:rFonts w:ascii="Comic Sans MS" w:hAnsi="Comic Sans MS"/>
                <w:b/>
                <w:sz w:val="24"/>
                <w:szCs w:val="24"/>
              </w:rPr>
              <w:t>de primera instancia.</w:t>
            </w:r>
          </w:p>
        </w:tc>
      </w:tr>
    </w:tbl>
    <w:p w:rsidR="00641BBC" w:rsidRPr="00374551" w:rsidRDefault="00641BBC" w:rsidP="0063505D">
      <w:pPr>
        <w:tabs>
          <w:tab w:val="left" w:pos="2410"/>
          <w:tab w:val="left" w:pos="2835"/>
        </w:tabs>
        <w:spacing w:line="240" w:lineRule="auto"/>
        <w:rPr>
          <w:rFonts w:ascii="Comic Sans MS" w:hAnsi="Comic Sans MS" w:cs="Comic Sans MS"/>
          <w:sz w:val="24"/>
          <w:szCs w:val="24"/>
        </w:rPr>
      </w:pPr>
      <w:r w:rsidRPr="00374551">
        <w:rPr>
          <w:rFonts w:ascii="Comic Sans MS" w:hAnsi="Comic Sans MS" w:cs="Comic Sans MS"/>
          <w:sz w:val="24"/>
          <w:szCs w:val="24"/>
        </w:rPr>
        <w:lastRenderedPageBreak/>
        <w:t xml:space="preserve">           </w:t>
      </w:r>
    </w:p>
    <w:p w:rsidR="00641BBC" w:rsidRPr="00374551" w:rsidRDefault="00641BBC" w:rsidP="0063505D">
      <w:pPr>
        <w:pStyle w:val="Textoindependiente2"/>
        <w:tabs>
          <w:tab w:val="left" w:pos="-1701"/>
        </w:tabs>
        <w:overflowPunct w:val="0"/>
        <w:autoSpaceDE w:val="0"/>
        <w:autoSpaceDN w:val="0"/>
        <w:adjustRightInd w:val="0"/>
        <w:spacing w:after="0" w:line="240" w:lineRule="auto"/>
        <w:jc w:val="center"/>
        <w:textAlignment w:val="baseline"/>
        <w:rPr>
          <w:rFonts w:ascii="Comic Sans MS" w:hAnsi="Comic Sans MS" w:cs="Comic Sans MS"/>
          <w:b/>
          <w:bCs/>
          <w:sz w:val="24"/>
          <w:szCs w:val="24"/>
          <w:u w:val="single"/>
        </w:rPr>
      </w:pPr>
      <w:r w:rsidRPr="00374551">
        <w:rPr>
          <w:rFonts w:ascii="Comic Sans MS" w:hAnsi="Comic Sans MS" w:cs="Comic Sans MS"/>
          <w:b/>
          <w:bCs/>
          <w:sz w:val="24"/>
          <w:szCs w:val="24"/>
        </w:rPr>
        <w:t>1. ASUNTO A DECIDIR</w:t>
      </w:r>
    </w:p>
    <w:p w:rsidR="00641BBC" w:rsidRPr="00374551" w:rsidRDefault="00641BBC" w:rsidP="0063505D">
      <w:pPr>
        <w:autoSpaceDE w:val="0"/>
        <w:autoSpaceDN w:val="0"/>
        <w:adjustRightInd w:val="0"/>
        <w:spacing w:after="0" w:line="240" w:lineRule="auto"/>
        <w:jc w:val="both"/>
        <w:rPr>
          <w:rFonts w:ascii="Comic Sans MS" w:hAnsi="Comic Sans MS" w:cs="Comic Sans MS"/>
          <w:sz w:val="24"/>
          <w:szCs w:val="24"/>
        </w:rPr>
      </w:pPr>
    </w:p>
    <w:p w:rsidR="00B73C18" w:rsidRPr="00374551" w:rsidRDefault="007A25A7" w:rsidP="0063505D">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 xml:space="preserve">Corresponde a la </w:t>
      </w:r>
      <w:r w:rsidR="00641BBC" w:rsidRPr="00374551">
        <w:rPr>
          <w:rFonts w:ascii="Comic Sans MS" w:hAnsi="Comic Sans MS" w:cs="Comic Sans MS"/>
          <w:sz w:val="24"/>
          <w:szCs w:val="24"/>
        </w:rPr>
        <w:t>Sala desatar el recurso de apelación interpuesto por la Fiscalía General de la Nación, en contra de la sentencia</w:t>
      </w:r>
      <w:r w:rsidR="00506D85" w:rsidRPr="00374551">
        <w:rPr>
          <w:rFonts w:ascii="Comic Sans MS" w:hAnsi="Comic Sans MS" w:cs="Comic Sans MS"/>
          <w:sz w:val="24"/>
          <w:szCs w:val="24"/>
        </w:rPr>
        <w:t xml:space="preserve"> dictada por el Juzgado Primero</w:t>
      </w:r>
      <w:r w:rsidR="00641BBC" w:rsidRPr="00374551">
        <w:rPr>
          <w:rFonts w:ascii="Comic Sans MS" w:hAnsi="Comic Sans MS" w:cs="Comic Sans MS"/>
          <w:sz w:val="24"/>
          <w:szCs w:val="24"/>
        </w:rPr>
        <w:t xml:space="preserve"> Penal de</w:t>
      </w:r>
      <w:r w:rsidR="00B73C18" w:rsidRPr="00374551">
        <w:rPr>
          <w:rFonts w:ascii="Comic Sans MS" w:hAnsi="Comic Sans MS" w:cs="Comic Sans MS"/>
          <w:sz w:val="24"/>
          <w:szCs w:val="24"/>
        </w:rPr>
        <w:t xml:space="preserve"> conocimiento de Dosquebradas, en la cual se condenó al señor Ricardo Castro Gaviria a la pena principal de 14 meses de prisión como responsable del delito de hurto calificado agravado, en calidad de cómplice.</w:t>
      </w:r>
    </w:p>
    <w:p w:rsidR="00641BBC" w:rsidRPr="00374551" w:rsidRDefault="00641BBC" w:rsidP="0063505D">
      <w:pPr>
        <w:autoSpaceDE w:val="0"/>
        <w:autoSpaceDN w:val="0"/>
        <w:adjustRightInd w:val="0"/>
        <w:spacing w:after="0" w:line="240" w:lineRule="auto"/>
        <w:rPr>
          <w:rFonts w:ascii="Comic Sans MS" w:hAnsi="Comic Sans MS" w:cs="Comic Sans MS"/>
          <w:sz w:val="24"/>
          <w:szCs w:val="24"/>
        </w:rPr>
      </w:pPr>
    </w:p>
    <w:p w:rsidR="00B73C18" w:rsidRPr="00374551" w:rsidRDefault="00B73C18" w:rsidP="0063505D">
      <w:pPr>
        <w:autoSpaceDE w:val="0"/>
        <w:autoSpaceDN w:val="0"/>
        <w:adjustRightInd w:val="0"/>
        <w:spacing w:after="0" w:line="240" w:lineRule="auto"/>
        <w:rPr>
          <w:rFonts w:ascii="Comic Sans MS" w:hAnsi="Comic Sans MS" w:cs="Comic Sans MS"/>
          <w:sz w:val="24"/>
          <w:szCs w:val="24"/>
        </w:rPr>
      </w:pPr>
    </w:p>
    <w:p w:rsidR="00641BBC" w:rsidRPr="00374551" w:rsidRDefault="00641BBC" w:rsidP="0063505D">
      <w:pPr>
        <w:autoSpaceDE w:val="0"/>
        <w:autoSpaceDN w:val="0"/>
        <w:adjustRightInd w:val="0"/>
        <w:spacing w:after="0" w:line="240" w:lineRule="auto"/>
        <w:jc w:val="center"/>
        <w:rPr>
          <w:rFonts w:ascii="Comic Sans MS" w:hAnsi="Comic Sans MS" w:cs="Comic Sans MS"/>
          <w:b/>
          <w:bCs/>
          <w:sz w:val="24"/>
          <w:szCs w:val="24"/>
          <w:lang w:eastAsia="es-ES"/>
        </w:rPr>
      </w:pPr>
      <w:r w:rsidRPr="00374551">
        <w:rPr>
          <w:rFonts w:ascii="Comic Sans MS" w:hAnsi="Comic Sans MS" w:cs="Comic Sans MS"/>
          <w:b/>
          <w:bCs/>
          <w:sz w:val="24"/>
          <w:szCs w:val="24"/>
          <w:lang w:eastAsia="es-ES"/>
        </w:rPr>
        <w:t>2. ANTECEDENTES</w:t>
      </w:r>
    </w:p>
    <w:p w:rsidR="00641BBC" w:rsidRPr="00374551" w:rsidRDefault="00641BBC" w:rsidP="0063505D">
      <w:pPr>
        <w:spacing w:after="0" w:line="240" w:lineRule="auto"/>
        <w:jc w:val="both"/>
        <w:rPr>
          <w:rFonts w:ascii="Comic Sans MS" w:hAnsi="Comic Sans MS" w:cs="Calibri"/>
          <w:bCs/>
          <w:sz w:val="24"/>
          <w:szCs w:val="24"/>
          <w:lang w:eastAsia="es-ES"/>
        </w:rPr>
      </w:pPr>
    </w:p>
    <w:p w:rsidR="00871DC4" w:rsidRDefault="00641BBC" w:rsidP="0063505D">
      <w:pPr>
        <w:spacing w:after="0" w:line="240" w:lineRule="auto"/>
        <w:jc w:val="both"/>
        <w:rPr>
          <w:rFonts w:ascii="Comic Sans MS" w:hAnsi="Comic Sans MS" w:cs="Calibri"/>
          <w:sz w:val="24"/>
          <w:szCs w:val="24"/>
          <w:lang w:val="es-CO"/>
        </w:rPr>
      </w:pPr>
      <w:r w:rsidRPr="00E15B13">
        <w:rPr>
          <w:rFonts w:ascii="Comic Sans MS" w:hAnsi="Comic Sans MS" w:cs="Calibri"/>
          <w:sz w:val="24"/>
          <w:szCs w:val="24"/>
          <w:lang w:val="es-CO"/>
        </w:rPr>
        <w:t xml:space="preserve">2.1. </w:t>
      </w:r>
      <w:r w:rsidR="00E15B13">
        <w:rPr>
          <w:rFonts w:ascii="Comic Sans MS" w:hAnsi="Comic Sans MS" w:cs="Calibri"/>
          <w:sz w:val="24"/>
          <w:szCs w:val="24"/>
          <w:lang w:val="es-CO"/>
        </w:rPr>
        <w:t xml:space="preserve">El supuesto fáctico </w:t>
      </w:r>
      <w:r w:rsidR="00871DC4">
        <w:rPr>
          <w:rFonts w:ascii="Comic Sans MS" w:hAnsi="Comic Sans MS" w:cs="Calibri"/>
          <w:sz w:val="24"/>
          <w:szCs w:val="24"/>
          <w:lang w:val="es-CO"/>
        </w:rPr>
        <w:t xml:space="preserve">es el siguiente: </w:t>
      </w:r>
    </w:p>
    <w:p w:rsidR="00871DC4" w:rsidRDefault="00871DC4" w:rsidP="0063505D">
      <w:pPr>
        <w:spacing w:after="0" w:line="240" w:lineRule="auto"/>
        <w:jc w:val="both"/>
        <w:rPr>
          <w:rFonts w:ascii="Comic Sans MS" w:hAnsi="Comic Sans MS" w:cs="Calibri"/>
          <w:sz w:val="24"/>
          <w:szCs w:val="24"/>
          <w:lang w:val="es-CO"/>
        </w:rPr>
      </w:pPr>
    </w:p>
    <w:p w:rsidR="00871DC4" w:rsidRPr="00871DC4" w:rsidRDefault="00871DC4" w:rsidP="00871DC4">
      <w:pPr>
        <w:pStyle w:val="Cuerpodeltexto0"/>
        <w:shd w:val="clear" w:color="auto" w:fill="auto"/>
        <w:spacing w:after="426" w:line="240" w:lineRule="auto"/>
        <w:ind w:left="1134" w:right="1356"/>
        <w:rPr>
          <w:rFonts w:ascii="Comic Sans MS" w:hAnsi="Comic Sans MS"/>
          <w:i/>
          <w:sz w:val="24"/>
          <w:szCs w:val="24"/>
          <w:lang w:val="es-CO"/>
        </w:rPr>
      </w:pPr>
      <w:r>
        <w:rPr>
          <w:rFonts w:ascii="Comic Sans MS" w:hAnsi="Comic Sans MS"/>
          <w:i/>
          <w:sz w:val="24"/>
          <w:szCs w:val="24"/>
          <w:lang w:val="es-CO"/>
        </w:rPr>
        <w:t>“</w:t>
      </w:r>
      <w:r w:rsidRPr="00871DC4">
        <w:rPr>
          <w:rFonts w:ascii="Comic Sans MS" w:hAnsi="Comic Sans MS"/>
          <w:i/>
          <w:sz w:val="24"/>
          <w:szCs w:val="24"/>
          <w:lang w:val="es-CO"/>
        </w:rPr>
        <w:t>El día 30 de agosto del año próximo pasado, a eso de las 22:15 horas, cuando los señores RAUL GONZAGA DUQUE, JUAN PABLO RAMÍREZ, FABIO ARISTIZABAL ARANGO, ESPERANZA ROMERO VIDAL, AMILVIA Y JOHANI, se encontraban en la Hacienda Guadalupe ubicada en la Vereda El Tigre compresión municipal de Pereira, fueron sorprendidos por tres (3) sujetos quienes portando arma de fuego intim</w:t>
      </w:r>
      <w:r>
        <w:rPr>
          <w:rFonts w:ascii="Comic Sans MS" w:hAnsi="Comic Sans MS"/>
          <w:i/>
          <w:sz w:val="24"/>
          <w:szCs w:val="24"/>
          <w:lang w:val="es-CO"/>
        </w:rPr>
        <w:t>idaron primeramente al señor RAÚ</w:t>
      </w:r>
      <w:r w:rsidRPr="00871DC4">
        <w:rPr>
          <w:rFonts w:ascii="Comic Sans MS" w:hAnsi="Comic Sans MS"/>
          <w:i/>
          <w:sz w:val="24"/>
          <w:szCs w:val="24"/>
          <w:lang w:val="es-CO"/>
        </w:rPr>
        <w:t xml:space="preserve">L GONZAGA DUQUE, a quien luego de decirle que no pasaba nada lo amordazaron y lo dejaron sobre la cama de la habitación. Transcurrido un cuarto de hora aproximadamente el señor GONZAGA DUQUE logró desatarse e ingresó a la oficina de la hacienda con el propósito de dar aviso al propietario del inmueble con tan mala suerte que fue nuevamente sorprendido por dichos sujetos quienes lo golpearon, lo amarraron y lo llevaron a una habitación del </w:t>
      </w:r>
      <w:r w:rsidRPr="00871DC4">
        <w:rPr>
          <w:rStyle w:val="Cuerpodeltexto9TrebuchetMS"/>
          <w:rFonts w:ascii="Comic Sans MS" w:eastAsia="Calibri" w:hAnsi="Comic Sans MS"/>
          <w:i w:val="0"/>
          <w:szCs w:val="24"/>
          <w:lang w:val="es-CO"/>
        </w:rPr>
        <w:t xml:space="preserve"> </w:t>
      </w:r>
      <w:r w:rsidRPr="00871DC4">
        <w:rPr>
          <w:rFonts w:ascii="Comic Sans MS" w:hAnsi="Comic Sans MS"/>
          <w:i/>
          <w:sz w:val="24"/>
          <w:szCs w:val="24"/>
          <w:lang w:val="es-CO"/>
        </w:rPr>
        <w:t>establo donde fue reunido con JUAN PABLO</w:t>
      </w:r>
      <w:r>
        <w:rPr>
          <w:rFonts w:ascii="Comic Sans MS" w:hAnsi="Comic Sans MS"/>
          <w:i/>
          <w:sz w:val="24"/>
          <w:szCs w:val="24"/>
          <w:lang w:val="es-CO"/>
        </w:rPr>
        <w:t xml:space="preserve"> RAMÍREZ, quien se encontraba </w:t>
      </w:r>
      <w:r w:rsidRPr="00871DC4">
        <w:rPr>
          <w:rFonts w:ascii="Comic Sans MS" w:hAnsi="Comic Sans MS"/>
          <w:i/>
          <w:sz w:val="24"/>
          <w:szCs w:val="24"/>
          <w:lang w:val="es-CO"/>
        </w:rPr>
        <w:t>amarrado, durante el tiempo que permanecieron en dicho lugar frecuentemente eran vigilados por los asaltantes quienes ingresaban a la habitación y golpeaban con un machete al señor Raúl Gonzaga para que éste les hiciera entrega de las llaves de la casa donde perno</w:t>
      </w:r>
      <w:r w:rsidR="00CB0D88">
        <w:rPr>
          <w:rFonts w:ascii="Comic Sans MS" w:hAnsi="Comic Sans MS"/>
          <w:i/>
          <w:sz w:val="24"/>
          <w:szCs w:val="24"/>
          <w:lang w:val="es-CO"/>
        </w:rPr>
        <w:t>c</w:t>
      </w:r>
      <w:r w:rsidRPr="00871DC4">
        <w:rPr>
          <w:rFonts w:ascii="Comic Sans MS" w:hAnsi="Comic Sans MS"/>
          <w:i/>
          <w:sz w:val="24"/>
          <w:szCs w:val="24"/>
          <w:lang w:val="es-CO"/>
        </w:rPr>
        <w:t>ta el Patrón.</w:t>
      </w:r>
    </w:p>
    <w:p w:rsidR="00871DC4" w:rsidRPr="00871DC4" w:rsidRDefault="00871DC4" w:rsidP="00871DC4">
      <w:pPr>
        <w:pStyle w:val="Cuerpodeltexto0"/>
        <w:shd w:val="clear" w:color="auto" w:fill="auto"/>
        <w:spacing w:after="0" w:line="240" w:lineRule="auto"/>
        <w:ind w:left="1134" w:right="1356"/>
        <w:rPr>
          <w:rFonts w:ascii="Comic Sans MS" w:hAnsi="Comic Sans MS"/>
          <w:i/>
          <w:sz w:val="24"/>
          <w:szCs w:val="24"/>
          <w:lang w:val="es-CO"/>
        </w:rPr>
      </w:pPr>
      <w:r w:rsidRPr="00871DC4">
        <w:rPr>
          <w:rFonts w:ascii="Comic Sans MS" w:hAnsi="Comic Sans MS"/>
          <w:i/>
          <w:sz w:val="24"/>
          <w:szCs w:val="24"/>
          <w:lang w:val="es-CO"/>
        </w:rPr>
        <w:t xml:space="preserve">Narra el denunciante </w:t>
      </w:r>
      <w:r>
        <w:rPr>
          <w:rFonts w:ascii="Comic Sans MS" w:hAnsi="Comic Sans MS"/>
          <w:i/>
          <w:sz w:val="24"/>
          <w:szCs w:val="24"/>
          <w:lang w:val="es-CO"/>
        </w:rPr>
        <w:t>GONZAGA</w:t>
      </w:r>
      <w:r w:rsidRPr="00871DC4">
        <w:rPr>
          <w:rFonts w:ascii="Comic Sans MS" w:hAnsi="Comic Sans MS"/>
          <w:i/>
          <w:sz w:val="24"/>
          <w:szCs w:val="24"/>
          <w:lang w:val="es-CO"/>
        </w:rPr>
        <w:t xml:space="preserve"> DUQUE, que durante ese lapso los asaltantes intentaron a los golpes obtener dicha </w:t>
      </w:r>
      <w:r>
        <w:rPr>
          <w:rFonts w:ascii="Comic Sans MS" w:hAnsi="Comic Sans MS"/>
          <w:i/>
          <w:sz w:val="24"/>
          <w:szCs w:val="24"/>
          <w:lang w:val="es-CO"/>
        </w:rPr>
        <w:t>llaves las cuales no les entregó</w:t>
      </w:r>
      <w:r w:rsidRPr="00871DC4">
        <w:rPr>
          <w:rFonts w:ascii="Comic Sans MS" w:hAnsi="Comic Sans MS"/>
          <w:i/>
          <w:sz w:val="24"/>
          <w:szCs w:val="24"/>
          <w:lang w:val="es-CO"/>
        </w:rPr>
        <w:t xml:space="preserve"> por cuanto no las tenía en su poder; al punto que le introducían el cañón del arma en la boca y le decían que lo iban a matar.</w:t>
      </w:r>
    </w:p>
    <w:p w:rsidR="00871DC4" w:rsidRPr="00871DC4" w:rsidRDefault="00871DC4" w:rsidP="00871DC4">
      <w:pPr>
        <w:spacing w:after="0" w:line="240" w:lineRule="auto"/>
        <w:ind w:right="1356"/>
        <w:jc w:val="both"/>
        <w:rPr>
          <w:rFonts w:ascii="Comic Sans MS" w:hAnsi="Comic Sans MS" w:cs="Calibri"/>
          <w:i/>
          <w:sz w:val="24"/>
          <w:szCs w:val="24"/>
          <w:lang w:val="es-CO"/>
        </w:rPr>
      </w:pPr>
    </w:p>
    <w:p w:rsidR="00871DC4" w:rsidRPr="00871DC4" w:rsidRDefault="00871DC4" w:rsidP="00871DC4">
      <w:pPr>
        <w:pStyle w:val="Cuerpodeltexto0"/>
        <w:shd w:val="clear" w:color="auto" w:fill="auto"/>
        <w:spacing w:after="414" w:line="240" w:lineRule="auto"/>
        <w:ind w:left="1134" w:right="1356"/>
        <w:rPr>
          <w:rFonts w:ascii="Comic Sans MS" w:hAnsi="Comic Sans MS"/>
          <w:i/>
          <w:sz w:val="24"/>
          <w:szCs w:val="24"/>
          <w:lang w:val="es-CO"/>
        </w:rPr>
      </w:pPr>
      <w:r w:rsidRPr="00871DC4">
        <w:rPr>
          <w:rFonts w:ascii="Comic Sans MS" w:hAnsi="Comic Sans MS"/>
          <w:i/>
          <w:sz w:val="24"/>
          <w:szCs w:val="24"/>
          <w:lang w:val="es-CO"/>
        </w:rPr>
        <w:t>Transcurrido hora y media, ingresó a la habitación el conductor de la finca llamado GEOVANY quien les manifestó que ya se habían ido los facinerosos, por lo que se soltaron y se dirigieron al potrero de la finca a esconderse, al cabo de un tiempo escuchó timbrar el teléfono de la finca por lo que contesto siendo su interlocutor el señor FABIO ARISTIZABAL, dueño de la heredad a quien informaron de todo lo acontecido para que éste avisara a las autoridades de Policía.</w:t>
      </w:r>
    </w:p>
    <w:p w:rsidR="00871DC4" w:rsidRPr="00871DC4" w:rsidRDefault="00871DC4" w:rsidP="00871DC4">
      <w:pPr>
        <w:pStyle w:val="Cuerpodeltexto0"/>
        <w:shd w:val="clear" w:color="auto" w:fill="auto"/>
        <w:spacing w:line="240" w:lineRule="auto"/>
        <w:ind w:left="1134" w:right="1356"/>
        <w:rPr>
          <w:rFonts w:ascii="Comic Sans MS" w:hAnsi="Comic Sans MS"/>
          <w:i/>
          <w:sz w:val="24"/>
          <w:szCs w:val="24"/>
          <w:lang w:val="es-CO"/>
        </w:rPr>
      </w:pPr>
      <w:r w:rsidRPr="00871DC4">
        <w:rPr>
          <w:rFonts w:ascii="Comic Sans MS" w:hAnsi="Comic Sans MS"/>
          <w:i/>
          <w:sz w:val="24"/>
          <w:szCs w:val="24"/>
          <w:lang w:val="es-CO"/>
        </w:rPr>
        <w:t>Una vez superado el insuceso se dio a la tarea de verificar que elementos habían sido hurtados de la finca comprobándose que dichos sujetos se habían hurtado: $565.000 pes</w:t>
      </w:r>
      <w:r w:rsidR="00D27FF8">
        <w:rPr>
          <w:rFonts w:ascii="Comic Sans MS" w:hAnsi="Comic Sans MS"/>
          <w:i/>
          <w:sz w:val="24"/>
          <w:szCs w:val="24"/>
          <w:lang w:val="es-CO"/>
        </w:rPr>
        <w:t>os en efectivo, un FAX marca San</w:t>
      </w:r>
      <w:r w:rsidRPr="00871DC4">
        <w:rPr>
          <w:rFonts w:ascii="Comic Sans MS" w:hAnsi="Comic Sans MS"/>
          <w:i/>
          <w:sz w:val="24"/>
          <w:szCs w:val="24"/>
          <w:lang w:val="es-CO"/>
        </w:rPr>
        <w:t>sung</w:t>
      </w:r>
      <w:r w:rsidR="00D27FF8">
        <w:rPr>
          <w:rFonts w:ascii="Comic Sans MS" w:hAnsi="Comic Sans MS"/>
          <w:i/>
          <w:sz w:val="24"/>
          <w:szCs w:val="24"/>
          <w:lang w:val="es-CO"/>
        </w:rPr>
        <w:t xml:space="preserve"> (sic)</w:t>
      </w:r>
      <w:r w:rsidRPr="00871DC4">
        <w:rPr>
          <w:rFonts w:ascii="Comic Sans MS" w:hAnsi="Comic Sans MS"/>
          <w:i/>
          <w:sz w:val="24"/>
          <w:szCs w:val="24"/>
          <w:lang w:val="es-CO"/>
        </w:rPr>
        <w:t>, un teléfono celular marca MOTOROLA, y las llaves de la finca, tasando los daños en la suma de $1.165.000 pesos.</w:t>
      </w:r>
    </w:p>
    <w:p w:rsidR="00871DC4" w:rsidRDefault="00871DC4" w:rsidP="00D27FF8">
      <w:pPr>
        <w:pStyle w:val="Cuerpodeltexto0"/>
        <w:shd w:val="clear" w:color="auto" w:fill="auto"/>
        <w:spacing w:after="426" w:line="240" w:lineRule="auto"/>
        <w:ind w:left="1134" w:right="1356"/>
        <w:rPr>
          <w:rFonts w:ascii="Comic Sans MS" w:hAnsi="Comic Sans MS"/>
          <w:i/>
          <w:sz w:val="24"/>
          <w:szCs w:val="24"/>
          <w:lang w:val="es-CO"/>
        </w:rPr>
      </w:pPr>
      <w:r w:rsidRPr="00871DC4">
        <w:rPr>
          <w:rFonts w:ascii="Comic Sans MS" w:hAnsi="Comic Sans MS"/>
          <w:i/>
          <w:sz w:val="24"/>
          <w:szCs w:val="24"/>
          <w:lang w:val="es-CO"/>
        </w:rPr>
        <w:t>Informada la Policía sobre los hechos materia de esta investigación se desplegó un operativo tendiente a capturar a los responsables del hurto, por lo que una patrulla que se desplazaba por la vía principal que de Cerritos conduce a Pereira, observó a dos transeúntes que venían a la altura de</w:t>
      </w:r>
      <w:r w:rsidR="00CB0D88">
        <w:rPr>
          <w:rFonts w:ascii="Comic Sans MS" w:hAnsi="Comic Sans MS"/>
          <w:i/>
          <w:sz w:val="24"/>
          <w:szCs w:val="24"/>
          <w:lang w:val="es-CO"/>
        </w:rPr>
        <w:t xml:space="preserve"> las Bodegas de Gaseosas Glaciar</w:t>
      </w:r>
      <w:r w:rsidRPr="00871DC4">
        <w:rPr>
          <w:rFonts w:ascii="Comic Sans MS" w:hAnsi="Comic Sans MS"/>
          <w:i/>
          <w:sz w:val="24"/>
          <w:szCs w:val="24"/>
          <w:lang w:val="es-CO"/>
        </w:rPr>
        <w:t xml:space="preserve">, personas estas que fueron identificadas como </w:t>
      </w:r>
      <w:r w:rsidR="00D27FF8">
        <w:rPr>
          <w:rStyle w:val="CuerpodeltextoNegrita"/>
          <w:rFonts w:ascii="Comic Sans MS" w:eastAsia="Calibri" w:hAnsi="Comic Sans MS"/>
          <w:i/>
          <w:sz w:val="24"/>
          <w:szCs w:val="24"/>
          <w:lang w:val="es-CO"/>
        </w:rPr>
        <w:t>JEFFERSON GARCÍ</w:t>
      </w:r>
      <w:r w:rsidRPr="00871DC4">
        <w:rPr>
          <w:rStyle w:val="CuerpodeltextoNegrita"/>
          <w:rFonts w:ascii="Comic Sans MS" w:eastAsia="Calibri" w:hAnsi="Comic Sans MS"/>
          <w:i/>
          <w:sz w:val="24"/>
          <w:szCs w:val="24"/>
          <w:lang w:val="es-CO"/>
        </w:rPr>
        <w:t xml:space="preserve">A HENAO </w:t>
      </w:r>
      <w:r w:rsidR="00D27FF8">
        <w:rPr>
          <w:rStyle w:val="CuerpodeltextoNegrita"/>
          <w:rFonts w:ascii="Comic Sans MS" w:eastAsia="Calibri" w:hAnsi="Comic Sans MS"/>
          <w:i/>
          <w:sz w:val="24"/>
          <w:szCs w:val="24"/>
          <w:lang w:val="es-CO"/>
        </w:rPr>
        <w:t>Y FABER GORDILLO BERMÚDEZ y/o CÉ</w:t>
      </w:r>
      <w:r w:rsidRPr="00871DC4">
        <w:rPr>
          <w:rStyle w:val="CuerpodeltextoNegrita"/>
          <w:rFonts w:ascii="Comic Sans MS" w:eastAsia="Calibri" w:hAnsi="Comic Sans MS"/>
          <w:i/>
          <w:sz w:val="24"/>
          <w:szCs w:val="24"/>
          <w:lang w:val="es-CO"/>
        </w:rPr>
        <w:t xml:space="preserve">SAR AUGUSTO QUINTERO CARDONA </w:t>
      </w:r>
      <w:r w:rsidRPr="00871DC4">
        <w:rPr>
          <w:rFonts w:ascii="Comic Sans MS" w:hAnsi="Comic Sans MS"/>
          <w:i/>
          <w:sz w:val="24"/>
          <w:szCs w:val="24"/>
          <w:lang w:val="es-CO"/>
        </w:rPr>
        <w:t xml:space="preserve">quienes fueron requisados sin encontrar en su poder elementos o evidencias que los vinculara en ese momentos con el reato denunciado, sin embargo a registrar los alrededores a unos 50 metros aproximadamente del lugar donde estos se encontraron, fue hallado un maletín de color azul junto a un matorral el cual contenía en su interior un FAX marca Sansung </w:t>
      </w:r>
      <w:r w:rsidR="00D27FF8">
        <w:rPr>
          <w:rFonts w:ascii="Comic Sans MS" w:hAnsi="Comic Sans MS"/>
          <w:i/>
          <w:sz w:val="24"/>
          <w:szCs w:val="24"/>
          <w:lang w:val="es-CO"/>
        </w:rPr>
        <w:t xml:space="preserve">(sic) </w:t>
      </w:r>
      <w:r w:rsidRPr="00871DC4">
        <w:rPr>
          <w:rFonts w:ascii="Comic Sans MS" w:hAnsi="Comic Sans MS"/>
          <w:i/>
          <w:sz w:val="24"/>
          <w:szCs w:val="24"/>
          <w:lang w:val="es-CO"/>
        </w:rPr>
        <w:t>SF800 color gris, tres Handy Motorola T5700, un cargador de batería para los Handy Nro. 03119-0091835, por lo que se procedió a conducir a los señores GARCIA HENAO Y GORDILLO BEMUDEZ, hasta las instalaciones de la estación de policía donde fueron reconocidos por el señor RAUL Gonzaga DUQUE, como los sujetos que momentos antes habían hurtado en la Finca Guadalupe, además reconocieron los elementos hallados anteriormente como de propiedad de la hacienda, por lo que se procedió a la entrega de los mismos.</w:t>
      </w:r>
    </w:p>
    <w:p w:rsidR="00D27FF8" w:rsidRPr="00871DC4" w:rsidRDefault="00D27FF8" w:rsidP="00D27FF8">
      <w:pPr>
        <w:pStyle w:val="Cuerpodeltexto0"/>
        <w:shd w:val="clear" w:color="auto" w:fill="auto"/>
        <w:spacing w:after="426" w:line="240" w:lineRule="auto"/>
        <w:ind w:left="1134" w:right="1356"/>
        <w:rPr>
          <w:rFonts w:ascii="Comic Sans MS" w:hAnsi="Comic Sans MS"/>
          <w:i/>
          <w:sz w:val="24"/>
          <w:szCs w:val="24"/>
          <w:lang w:val="es-CO"/>
        </w:rPr>
      </w:pPr>
      <w:r>
        <w:rPr>
          <w:rFonts w:ascii="Comic Sans MS" w:hAnsi="Comic Sans MS"/>
          <w:i/>
          <w:sz w:val="24"/>
          <w:szCs w:val="24"/>
          <w:lang w:val="es-CO"/>
        </w:rPr>
        <w:t>(…)</w:t>
      </w:r>
    </w:p>
    <w:p w:rsidR="00871DC4" w:rsidRPr="00E44F66" w:rsidRDefault="00871DC4" w:rsidP="00871DC4">
      <w:pPr>
        <w:pStyle w:val="Cuerpodeltexto0"/>
        <w:shd w:val="clear" w:color="auto" w:fill="auto"/>
        <w:spacing w:after="414" w:line="240" w:lineRule="auto"/>
        <w:ind w:left="1134" w:right="1356"/>
        <w:rPr>
          <w:rFonts w:ascii="Comic Sans MS" w:hAnsi="Comic Sans MS"/>
          <w:i/>
          <w:sz w:val="24"/>
          <w:szCs w:val="24"/>
          <w:lang w:val="es-CO"/>
        </w:rPr>
      </w:pPr>
      <w:r w:rsidRPr="00871DC4">
        <w:rPr>
          <w:rFonts w:ascii="Comic Sans MS" w:hAnsi="Comic Sans MS"/>
          <w:i/>
          <w:sz w:val="24"/>
          <w:szCs w:val="24"/>
          <w:lang w:val="es-CO"/>
        </w:rPr>
        <w:t>En desarrollo del programa metodológico el Investigador de Policía Judicial realizó actos de investigación que permitieron identificar e individualizar al señor RICARD</w:t>
      </w:r>
      <w:r w:rsidR="00D27FF8">
        <w:rPr>
          <w:rFonts w:ascii="Comic Sans MS" w:hAnsi="Comic Sans MS"/>
          <w:i/>
          <w:sz w:val="24"/>
          <w:szCs w:val="24"/>
          <w:lang w:val="es-CO"/>
        </w:rPr>
        <w:t>O CASTRO GARCÍA y GIOVANNI GONZÁLEZ GARCÍ</w:t>
      </w:r>
      <w:r w:rsidRPr="00871DC4">
        <w:rPr>
          <w:rFonts w:ascii="Comic Sans MS" w:hAnsi="Comic Sans MS"/>
          <w:i/>
          <w:sz w:val="24"/>
          <w:szCs w:val="24"/>
          <w:lang w:val="es-CO"/>
        </w:rPr>
        <w:t xml:space="preserve">A, como los presuntos coautores del delito de HURTO CALIFICADO Y AGRAVADO, ello se infiere de la información legalmente obtenida, de las evidencias físicas y entrevistas recepcionadas a los testigos </w:t>
      </w:r>
      <w:r w:rsidRPr="00E44F66">
        <w:rPr>
          <w:rFonts w:ascii="Comic Sans MS" w:hAnsi="Comic Sans MS"/>
          <w:i/>
          <w:sz w:val="24"/>
          <w:szCs w:val="24"/>
          <w:lang w:val="es-CO"/>
        </w:rPr>
        <w:t>presénciales de los hechos que hoy nos ocupa.</w:t>
      </w:r>
    </w:p>
    <w:p w:rsidR="00E44F66" w:rsidRPr="00E44F66" w:rsidRDefault="00871DC4" w:rsidP="00E44F66">
      <w:pPr>
        <w:ind w:left="1134" w:right="1356"/>
        <w:jc w:val="both"/>
        <w:rPr>
          <w:rFonts w:ascii="Comic Sans MS" w:hAnsi="Comic Sans MS"/>
          <w:i/>
          <w:sz w:val="24"/>
          <w:szCs w:val="24"/>
        </w:rPr>
      </w:pPr>
      <w:r w:rsidRPr="00E44F66">
        <w:rPr>
          <w:rFonts w:ascii="Comic Sans MS" w:hAnsi="Comic Sans MS"/>
          <w:i/>
          <w:sz w:val="24"/>
          <w:szCs w:val="24"/>
          <w:lang w:val="es-CO"/>
        </w:rPr>
        <w:t>Fue así como e</w:t>
      </w:r>
      <w:r w:rsidR="00D27FF8" w:rsidRPr="00E44F66">
        <w:rPr>
          <w:rFonts w:ascii="Comic Sans MS" w:hAnsi="Comic Sans MS"/>
          <w:i/>
          <w:sz w:val="24"/>
          <w:szCs w:val="24"/>
          <w:lang w:val="es-CO"/>
        </w:rPr>
        <w:t>l investigador EDICCSON FREDY GÓ</w:t>
      </w:r>
      <w:r w:rsidRPr="00E44F66">
        <w:rPr>
          <w:rFonts w:ascii="Comic Sans MS" w:hAnsi="Comic Sans MS"/>
          <w:i/>
          <w:sz w:val="24"/>
          <w:szCs w:val="24"/>
          <w:lang w:val="es-CO"/>
        </w:rPr>
        <w:t xml:space="preserve">MEZ GIRALDO, logro establecer que el señor RICARDO CASTRO GAVIRIA, vivía igualmente en Leningrado II, Mz 21- Cs 90 al igual que el señor </w:t>
      </w:r>
      <w:r w:rsidRPr="00E44F66">
        <w:rPr>
          <w:rStyle w:val="CuerpodeltextoNegrita"/>
          <w:rFonts w:ascii="Comic Sans MS" w:eastAsia="Calibri" w:hAnsi="Comic Sans MS"/>
          <w:i/>
          <w:sz w:val="24"/>
          <w:szCs w:val="24"/>
          <w:lang w:val="es-CO"/>
        </w:rPr>
        <w:t xml:space="preserve">GEOVANNY </w:t>
      </w:r>
      <w:r w:rsidRPr="00E44F66">
        <w:rPr>
          <w:rFonts w:ascii="Comic Sans MS" w:hAnsi="Comic Sans MS"/>
          <w:i/>
          <w:sz w:val="24"/>
          <w:szCs w:val="24"/>
          <w:lang w:val="es-CO"/>
        </w:rPr>
        <w:t xml:space="preserve">y las demás personas mencionadas </w:t>
      </w:r>
      <w:r w:rsidR="00D27FF8" w:rsidRPr="00E44F66">
        <w:rPr>
          <w:rStyle w:val="CuerpodeltextoTimesNewRoman"/>
          <w:rFonts w:ascii="Comic Sans MS" w:eastAsia="Tahoma" w:hAnsi="Comic Sans MS"/>
          <w:i/>
          <w:sz w:val="24"/>
          <w:szCs w:val="24"/>
          <w:lang w:val="es-CO"/>
        </w:rPr>
        <w:t>(JEFFERSON GARCÍ</w:t>
      </w:r>
      <w:r w:rsidRPr="00E44F66">
        <w:rPr>
          <w:rStyle w:val="CuerpodeltextoTimesNewRoman"/>
          <w:rFonts w:ascii="Comic Sans MS" w:eastAsia="Tahoma" w:hAnsi="Comic Sans MS"/>
          <w:i/>
          <w:sz w:val="24"/>
          <w:szCs w:val="24"/>
          <w:lang w:val="es-CO"/>
        </w:rPr>
        <w:t xml:space="preserve">A HENAO </w:t>
      </w:r>
      <w:r w:rsidR="00D27FF8" w:rsidRPr="00E44F66">
        <w:rPr>
          <w:rStyle w:val="CuerpodeltextoTimesNewRoman"/>
          <w:rFonts w:ascii="Comic Sans MS" w:eastAsia="Tahoma" w:hAnsi="Comic Sans MS"/>
          <w:i/>
          <w:sz w:val="24"/>
          <w:szCs w:val="24"/>
          <w:lang w:val="es-CO"/>
        </w:rPr>
        <w:t>Y FABER GORDILLO BERMÚDEZ y/o CÉ</w:t>
      </w:r>
      <w:r w:rsidRPr="00E44F66">
        <w:rPr>
          <w:rStyle w:val="CuerpodeltextoTimesNewRoman"/>
          <w:rFonts w:ascii="Comic Sans MS" w:eastAsia="Tahoma" w:hAnsi="Comic Sans MS"/>
          <w:i/>
          <w:sz w:val="24"/>
          <w:szCs w:val="24"/>
          <w:lang w:val="es-CO"/>
        </w:rPr>
        <w:t xml:space="preserve">SAR AUGUSTO QUINTERO CARDONA) </w:t>
      </w:r>
      <w:r w:rsidRPr="00E44F66">
        <w:rPr>
          <w:rFonts w:ascii="Comic Sans MS" w:hAnsi="Comic Sans MS"/>
          <w:i/>
          <w:sz w:val="24"/>
          <w:szCs w:val="24"/>
          <w:lang w:val="es-CO"/>
        </w:rPr>
        <w:t>y que eran relativamente vecinos, y que no era posible la afirmación que había hecho a los policiales del procedimiento la noche de los hechos, de que estuviera laborando por una finca de la vereda, y en cuanto al señor GEOVANNY, era sospechoso que hubiese estado encerrado en una p</w:t>
      </w:r>
      <w:r w:rsidR="00E44F66" w:rsidRPr="00E44F66">
        <w:rPr>
          <w:rFonts w:ascii="Comic Sans MS" w:hAnsi="Comic Sans MS"/>
          <w:i/>
          <w:sz w:val="24"/>
          <w:szCs w:val="24"/>
          <w:lang w:val="es-CO"/>
        </w:rPr>
        <w:t xml:space="preserve">ieza diferente a los señores RAÚL GONZAGA y JUAN PABLO </w:t>
      </w:r>
      <w:r w:rsidR="00E44F66" w:rsidRPr="00E44F66">
        <w:rPr>
          <w:rFonts w:ascii="Comic Sans MS" w:hAnsi="Comic Sans MS"/>
          <w:i/>
          <w:sz w:val="24"/>
          <w:szCs w:val="24"/>
        </w:rPr>
        <w:t>RAMÍ</w:t>
      </w:r>
      <w:r w:rsidRPr="00E44F66">
        <w:rPr>
          <w:rFonts w:ascii="Comic Sans MS" w:hAnsi="Comic Sans MS"/>
          <w:i/>
          <w:sz w:val="24"/>
          <w:szCs w:val="24"/>
        </w:rPr>
        <w:t>REZ, y además no haber sido lesionado y tampoco haya reconocido a los retenidos como las personas que asaltaron el lugar, a sabiendas que estos no llevaban elemento alguno en su rostro que no l</w:t>
      </w:r>
      <w:r w:rsidR="00E44F66" w:rsidRPr="00E44F66">
        <w:rPr>
          <w:rFonts w:ascii="Comic Sans MS" w:hAnsi="Comic Sans MS"/>
          <w:i/>
          <w:sz w:val="24"/>
          <w:szCs w:val="24"/>
        </w:rPr>
        <w:t>es permitiera su identificación.</w:t>
      </w:r>
    </w:p>
    <w:p w:rsidR="00E44F66" w:rsidRDefault="00E44F66" w:rsidP="00E44F66">
      <w:pPr>
        <w:ind w:left="1134" w:right="1356"/>
        <w:jc w:val="both"/>
        <w:rPr>
          <w:rFonts w:ascii="Comic Sans MS" w:hAnsi="Comic Sans MS"/>
          <w:i/>
          <w:sz w:val="24"/>
          <w:szCs w:val="24"/>
        </w:rPr>
      </w:pPr>
      <w:r>
        <w:rPr>
          <w:rFonts w:ascii="Comic Sans MS" w:hAnsi="Comic Sans MS"/>
          <w:i/>
          <w:sz w:val="24"/>
          <w:szCs w:val="24"/>
        </w:rPr>
        <w:t>Una vez se continuó</w:t>
      </w:r>
      <w:r w:rsidR="00871DC4" w:rsidRPr="00E44F66">
        <w:rPr>
          <w:rFonts w:ascii="Comic Sans MS" w:hAnsi="Comic Sans MS"/>
          <w:i/>
          <w:sz w:val="24"/>
          <w:szCs w:val="24"/>
        </w:rPr>
        <w:t xml:space="preserve"> con las entrevistas</w:t>
      </w:r>
      <w:r>
        <w:rPr>
          <w:rFonts w:ascii="Comic Sans MS" w:hAnsi="Comic Sans MS"/>
          <w:i/>
          <w:sz w:val="24"/>
          <w:szCs w:val="24"/>
        </w:rPr>
        <w:t xml:space="preserve"> a la única víctima que se logró ubicar señor RAÚ</w:t>
      </w:r>
      <w:r w:rsidR="00871DC4" w:rsidRPr="00E44F66">
        <w:rPr>
          <w:rFonts w:ascii="Comic Sans MS" w:hAnsi="Comic Sans MS"/>
          <w:i/>
          <w:sz w:val="24"/>
          <w:szCs w:val="24"/>
        </w:rPr>
        <w:t>L GONZAGA y fuera de la ciuda</w:t>
      </w:r>
      <w:r>
        <w:rPr>
          <w:rFonts w:ascii="Comic Sans MS" w:hAnsi="Comic Sans MS"/>
          <w:i/>
          <w:sz w:val="24"/>
          <w:szCs w:val="24"/>
        </w:rPr>
        <w:t>d y de capturar a los señores CÉ</w:t>
      </w:r>
      <w:r w:rsidR="00871DC4" w:rsidRPr="00E44F66">
        <w:rPr>
          <w:rFonts w:ascii="Comic Sans MS" w:hAnsi="Comic Sans MS"/>
          <w:i/>
          <w:sz w:val="24"/>
          <w:szCs w:val="24"/>
        </w:rPr>
        <w:t>SAR AUGUSTO y JEFERSON quienes se encuentran cumpliendo condena, se establ</w:t>
      </w:r>
      <w:r>
        <w:rPr>
          <w:rFonts w:ascii="Comic Sans MS" w:hAnsi="Comic Sans MS"/>
          <w:i/>
          <w:sz w:val="24"/>
          <w:szCs w:val="24"/>
        </w:rPr>
        <w:t>eció que el señor GEOVANNY GONZÁLEZ GARCÍA, quie</w:t>
      </w:r>
      <w:r w:rsidR="00871DC4" w:rsidRPr="00E44F66">
        <w:rPr>
          <w:rFonts w:ascii="Comic Sans MS" w:hAnsi="Comic Sans MS"/>
          <w:i/>
          <w:sz w:val="24"/>
          <w:szCs w:val="24"/>
        </w:rPr>
        <w:t>n se desempeñaba como conductor de la finca Guadalupe, era la persona que había planeado el hecho en el Parque de Cuba, y quien había conseguido la participación de los mencionados, entrándolos camuflados en la parte de atrás de la camioneta, ya que en la entrada a la vereda, sitio la cadena era revisada por los vigilantes después de haber transportado a la secretaria de la hacienda a su casa y haber regresado después de las 10:00 de la noche y que el señor RICARDO, estuvo haciendo las veces de campanero en la hacienda asegurándose que no fueran hacer vistos por otras personas.</w:t>
      </w:r>
    </w:p>
    <w:p w:rsidR="00871DC4" w:rsidRPr="00E44F66" w:rsidRDefault="00871DC4" w:rsidP="00E44F66">
      <w:pPr>
        <w:ind w:left="1134" w:right="1356"/>
        <w:jc w:val="both"/>
        <w:rPr>
          <w:rFonts w:ascii="Comic Sans MS" w:hAnsi="Comic Sans MS"/>
          <w:sz w:val="24"/>
          <w:szCs w:val="24"/>
          <w:lang w:val="es-CO"/>
        </w:rPr>
      </w:pPr>
      <w:r w:rsidRPr="00E44F66">
        <w:rPr>
          <w:rFonts w:ascii="Comic Sans MS" w:hAnsi="Comic Sans MS"/>
          <w:i/>
          <w:sz w:val="24"/>
          <w:szCs w:val="24"/>
        </w:rPr>
        <w:t>Como quiera que fue imposible la ubicación de los dos indiciados, se le dio el trámite exigido por el artículo 127 del C.P.P. por lo que el señor Juez de Garantías los declaró PERSONA AUSENTE, procediéndose a formular imputación jurídica</w:t>
      </w:r>
      <w:r w:rsidR="00E44F66">
        <w:rPr>
          <w:rFonts w:ascii="Comic Sans MS" w:hAnsi="Comic Sans MS"/>
          <w:i/>
          <w:sz w:val="24"/>
          <w:szCs w:val="24"/>
        </w:rPr>
        <w:t xml:space="preserve">…”. </w:t>
      </w:r>
      <w:r w:rsidRPr="00E44F66">
        <w:rPr>
          <w:rFonts w:ascii="Comic Sans MS" w:hAnsi="Comic Sans MS"/>
          <w:i/>
          <w:sz w:val="24"/>
          <w:szCs w:val="24"/>
        </w:rPr>
        <w:t xml:space="preserve"> </w:t>
      </w:r>
      <w:r w:rsidR="00E44F66" w:rsidRPr="00E44F66">
        <w:rPr>
          <w:rFonts w:ascii="Comic Sans MS" w:hAnsi="Comic Sans MS"/>
          <w:sz w:val="24"/>
          <w:szCs w:val="24"/>
        </w:rPr>
        <w:t xml:space="preserve">(Escrito de acusación folio 2-9). </w:t>
      </w:r>
    </w:p>
    <w:p w:rsidR="00871DC4" w:rsidRPr="00E44F66" w:rsidRDefault="00871DC4" w:rsidP="0063505D">
      <w:pPr>
        <w:spacing w:after="0" w:line="240" w:lineRule="auto"/>
        <w:jc w:val="both"/>
        <w:rPr>
          <w:rFonts w:ascii="Comic Sans MS" w:hAnsi="Comic Sans MS" w:cs="Calibri"/>
          <w:i/>
          <w:sz w:val="24"/>
          <w:szCs w:val="24"/>
          <w:lang w:val="es-CO"/>
        </w:rPr>
      </w:pPr>
    </w:p>
    <w:p w:rsidR="00871DC4" w:rsidRDefault="00871DC4"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2.2 </w:t>
      </w:r>
      <w:r w:rsidR="008E7DD7" w:rsidRPr="00E15B13">
        <w:rPr>
          <w:rFonts w:ascii="Comic Sans MS" w:hAnsi="Comic Sans MS" w:cs="Calibri"/>
          <w:sz w:val="24"/>
          <w:szCs w:val="24"/>
          <w:lang w:val="es-CO"/>
        </w:rPr>
        <w:t xml:space="preserve">De conformidad con el registro de la audiencia respectiva, el 23 de octubre de 2006 </w:t>
      </w:r>
      <w:r w:rsidR="00CE6D8E" w:rsidRPr="00E15B13">
        <w:rPr>
          <w:rFonts w:ascii="Comic Sans MS" w:hAnsi="Comic Sans MS" w:cs="Calibri"/>
          <w:sz w:val="24"/>
          <w:szCs w:val="24"/>
          <w:lang w:val="es-CO"/>
        </w:rPr>
        <w:t xml:space="preserve">ante el juzgado </w:t>
      </w:r>
      <w:r w:rsidR="00931A8B" w:rsidRPr="00E15B13">
        <w:rPr>
          <w:rFonts w:ascii="Comic Sans MS" w:hAnsi="Comic Sans MS" w:cs="Calibri"/>
          <w:sz w:val="24"/>
          <w:szCs w:val="24"/>
          <w:lang w:val="es-CO"/>
        </w:rPr>
        <w:t xml:space="preserve">cuarto penal municipal </w:t>
      </w:r>
      <w:r w:rsidR="00CE6D8E" w:rsidRPr="00E15B13">
        <w:rPr>
          <w:rFonts w:ascii="Comic Sans MS" w:hAnsi="Comic Sans MS" w:cs="Calibri"/>
          <w:sz w:val="24"/>
          <w:szCs w:val="24"/>
          <w:lang w:val="es-CO"/>
        </w:rPr>
        <w:t xml:space="preserve">con función de control de garantías </w:t>
      </w:r>
      <w:r w:rsidR="00931A8B" w:rsidRPr="00E15B13">
        <w:rPr>
          <w:rFonts w:ascii="Comic Sans MS" w:hAnsi="Comic Sans MS" w:cs="Calibri"/>
          <w:sz w:val="24"/>
          <w:szCs w:val="24"/>
          <w:lang w:val="es-CO"/>
        </w:rPr>
        <w:t xml:space="preserve">de Pereira </w:t>
      </w:r>
      <w:r w:rsidR="00CE6D8E" w:rsidRPr="00E15B13">
        <w:rPr>
          <w:rFonts w:ascii="Comic Sans MS" w:hAnsi="Comic Sans MS" w:cs="Calibri"/>
          <w:sz w:val="24"/>
          <w:szCs w:val="24"/>
          <w:lang w:val="es-CO"/>
        </w:rPr>
        <w:t xml:space="preserve">se </w:t>
      </w:r>
      <w:r w:rsidR="008E7DD7" w:rsidRPr="00E15B13">
        <w:rPr>
          <w:rFonts w:ascii="Comic Sans MS" w:hAnsi="Comic Sans MS" w:cs="Calibri"/>
          <w:sz w:val="24"/>
          <w:szCs w:val="24"/>
          <w:lang w:val="es-CO"/>
        </w:rPr>
        <w:t xml:space="preserve">declaró persona ausente </w:t>
      </w:r>
      <w:r w:rsidR="00931A8B" w:rsidRPr="00E15B13">
        <w:rPr>
          <w:rFonts w:ascii="Comic Sans MS" w:hAnsi="Comic Sans MS" w:cs="Calibri"/>
          <w:sz w:val="24"/>
          <w:szCs w:val="24"/>
          <w:lang w:val="es-CO"/>
        </w:rPr>
        <w:t>al señor Ricardo Castro Gaviri</w:t>
      </w:r>
      <w:r w:rsidR="008E7DD7" w:rsidRPr="00E15B13">
        <w:rPr>
          <w:rFonts w:ascii="Comic Sans MS" w:hAnsi="Comic Sans MS" w:cs="Calibri"/>
          <w:sz w:val="24"/>
          <w:szCs w:val="24"/>
          <w:lang w:val="es-CO"/>
        </w:rPr>
        <w:t>a</w:t>
      </w:r>
      <w:r w:rsidR="00931A8B" w:rsidRPr="00E15B13">
        <w:rPr>
          <w:rFonts w:ascii="Comic Sans MS" w:hAnsi="Comic Sans MS" w:cs="Calibri"/>
          <w:sz w:val="24"/>
          <w:szCs w:val="24"/>
          <w:lang w:val="es-CO"/>
        </w:rPr>
        <w:t>, a quien se formuló</w:t>
      </w:r>
      <w:r w:rsidR="00E118ED">
        <w:rPr>
          <w:rFonts w:ascii="Comic Sans MS" w:hAnsi="Comic Sans MS" w:cs="Calibri"/>
          <w:sz w:val="24"/>
          <w:szCs w:val="24"/>
          <w:lang w:val="es-CO"/>
        </w:rPr>
        <w:t xml:space="preserve"> </w:t>
      </w:r>
      <w:r w:rsidR="008E7DD7" w:rsidRPr="00E15B13">
        <w:rPr>
          <w:rFonts w:ascii="Comic Sans MS" w:hAnsi="Comic Sans MS" w:cs="Calibri"/>
          <w:sz w:val="24"/>
          <w:szCs w:val="24"/>
          <w:lang w:val="es-CO"/>
        </w:rPr>
        <w:t xml:space="preserve">imputación </w:t>
      </w:r>
      <w:r w:rsidR="00641BBC" w:rsidRPr="00E15B13">
        <w:rPr>
          <w:rFonts w:ascii="Comic Sans MS" w:hAnsi="Comic Sans MS" w:cs="Calibri"/>
          <w:sz w:val="24"/>
          <w:szCs w:val="24"/>
          <w:lang w:val="es-CO"/>
        </w:rPr>
        <w:t xml:space="preserve"> </w:t>
      </w:r>
      <w:r w:rsidR="006D5EFC">
        <w:rPr>
          <w:rFonts w:ascii="Comic Sans MS" w:hAnsi="Comic Sans MS" w:cs="Calibri"/>
          <w:sz w:val="24"/>
          <w:szCs w:val="24"/>
          <w:lang w:val="es-CO"/>
        </w:rPr>
        <w:t>por la conducta punible de</w:t>
      </w:r>
      <w:r w:rsidR="00641BBC" w:rsidRPr="00E15B13">
        <w:rPr>
          <w:rFonts w:ascii="Comic Sans MS" w:hAnsi="Comic Sans MS" w:cs="Calibri"/>
          <w:sz w:val="24"/>
          <w:szCs w:val="24"/>
          <w:lang w:val="es-CO"/>
        </w:rPr>
        <w:t xml:space="preserve"> hurto calificado y a</w:t>
      </w:r>
      <w:r w:rsidR="00931A8B" w:rsidRPr="00E15B13">
        <w:rPr>
          <w:rFonts w:ascii="Comic Sans MS" w:hAnsi="Comic Sans MS" w:cs="Calibri"/>
          <w:sz w:val="24"/>
          <w:szCs w:val="24"/>
          <w:lang w:val="es-CO"/>
        </w:rPr>
        <w:t xml:space="preserve">gravado </w:t>
      </w:r>
      <w:r w:rsidRPr="00E15B13">
        <w:rPr>
          <w:rFonts w:ascii="Comic Sans MS" w:hAnsi="Comic Sans MS" w:cs="Calibri"/>
          <w:sz w:val="24"/>
          <w:szCs w:val="24"/>
          <w:lang w:val="es-CO"/>
        </w:rPr>
        <w:t xml:space="preserve">(art. 239, 240-2-3, y 241-10 del CP) </w:t>
      </w:r>
    </w:p>
    <w:p w:rsidR="00CE6D8E" w:rsidRPr="00374551" w:rsidRDefault="00CE6D8E" w:rsidP="0063505D">
      <w:pPr>
        <w:spacing w:after="0" w:line="240" w:lineRule="auto"/>
        <w:jc w:val="both"/>
        <w:rPr>
          <w:rFonts w:ascii="Comic Sans MS" w:hAnsi="Comic Sans MS" w:cs="Calibri"/>
          <w:sz w:val="24"/>
          <w:szCs w:val="24"/>
          <w:highlight w:val="yellow"/>
          <w:lang w:val="es-CO"/>
        </w:rPr>
      </w:pPr>
    </w:p>
    <w:p w:rsidR="00CE6D8E" w:rsidRPr="00E15B13" w:rsidRDefault="00E15B13" w:rsidP="0063505D">
      <w:pPr>
        <w:spacing w:after="0" w:line="240" w:lineRule="auto"/>
        <w:jc w:val="both"/>
        <w:rPr>
          <w:rFonts w:ascii="Comic Sans MS" w:hAnsi="Comic Sans MS" w:cs="Calibri"/>
          <w:sz w:val="24"/>
          <w:szCs w:val="24"/>
          <w:lang w:val="es-CO"/>
        </w:rPr>
      </w:pPr>
      <w:r w:rsidRPr="00E15B13">
        <w:rPr>
          <w:rFonts w:ascii="Comic Sans MS" w:hAnsi="Comic Sans MS" w:cs="Calibri"/>
          <w:sz w:val="24"/>
          <w:szCs w:val="24"/>
          <w:lang w:val="es-CO"/>
        </w:rPr>
        <w:t xml:space="preserve">2.3 </w:t>
      </w:r>
      <w:r w:rsidR="00CE6D8E" w:rsidRPr="00E15B13">
        <w:rPr>
          <w:rFonts w:ascii="Comic Sans MS" w:hAnsi="Comic Sans MS" w:cs="Calibri"/>
          <w:sz w:val="24"/>
          <w:szCs w:val="24"/>
          <w:lang w:val="es-CO"/>
        </w:rPr>
        <w:t>La a</w:t>
      </w:r>
      <w:r w:rsidR="00641BBC" w:rsidRPr="00E15B13">
        <w:rPr>
          <w:rFonts w:ascii="Comic Sans MS" w:hAnsi="Comic Sans MS" w:cs="Calibri"/>
          <w:sz w:val="24"/>
          <w:szCs w:val="24"/>
          <w:lang w:val="es-CO"/>
        </w:rPr>
        <w:t xml:space="preserve">udiencia de </w:t>
      </w:r>
      <w:r w:rsidR="00CE6D8E" w:rsidRPr="00E15B13">
        <w:rPr>
          <w:rFonts w:ascii="Comic Sans MS" w:hAnsi="Comic Sans MS" w:cs="Calibri"/>
          <w:sz w:val="24"/>
          <w:szCs w:val="24"/>
          <w:lang w:val="es-CO"/>
        </w:rPr>
        <w:t xml:space="preserve">formulación de </w:t>
      </w:r>
      <w:r w:rsidR="00641BBC" w:rsidRPr="00E15B13">
        <w:rPr>
          <w:rFonts w:ascii="Comic Sans MS" w:hAnsi="Comic Sans MS" w:cs="Calibri"/>
          <w:sz w:val="24"/>
          <w:szCs w:val="24"/>
          <w:lang w:val="es-CO"/>
        </w:rPr>
        <w:t xml:space="preserve">acusación </w:t>
      </w:r>
      <w:r w:rsidR="00F66B4A" w:rsidRPr="00E15B13">
        <w:rPr>
          <w:rFonts w:ascii="Comic Sans MS" w:hAnsi="Comic Sans MS" w:cs="Calibri"/>
          <w:sz w:val="24"/>
          <w:szCs w:val="24"/>
          <w:lang w:val="es-CO"/>
        </w:rPr>
        <w:t xml:space="preserve">se adelantó en </w:t>
      </w:r>
      <w:r w:rsidR="00D6170A" w:rsidRPr="00E15B13">
        <w:rPr>
          <w:rFonts w:ascii="Comic Sans MS" w:hAnsi="Comic Sans MS" w:cs="Calibri"/>
          <w:sz w:val="24"/>
          <w:szCs w:val="24"/>
          <w:lang w:val="es-CO"/>
        </w:rPr>
        <w:t xml:space="preserve">el 5 de diciembre de 2006 (folio 13). </w:t>
      </w:r>
      <w:r w:rsidR="000B7E72" w:rsidRPr="00E15B13">
        <w:rPr>
          <w:rFonts w:ascii="Comic Sans MS" w:hAnsi="Comic Sans MS" w:cs="Calibri"/>
          <w:sz w:val="24"/>
          <w:szCs w:val="24"/>
          <w:lang w:val="es-CO"/>
        </w:rPr>
        <w:t xml:space="preserve"> </w:t>
      </w:r>
    </w:p>
    <w:p w:rsidR="00CE6D8E" w:rsidRPr="00E15B13" w:rsidRDefault="00CE6D8E"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2.4 </w:t>
      </w:r>
      <w:r w:rsidR="00CE6D8E" w:rsidRPr="00E15B13">
        <w:rPr>
          <w:rFonts w:ascii="Comic Sans MS" w:hAnsi="Comic Sans MS" w:cs="Calibri"/>
          <w:sz w:val="24"/>
          <w:szCs w:val="24"/>
          <w:lang w:val="es-CO"/>
        </w:rPr>
        <w:t xml:space="preserve">La </w:t>
      </w:r>
      <w:r w:rsidR="00D6170A" w:rsidRPr="00E15B13">
        <w:rPr>
          <w:rFonts w:ascii="Comic Sans MS" w:hAnsi="Comic Sans MS" w:cs="Calibri"/>
          <w:sz w:val="24"/>
          <w:szCs w:val="24"/>
          <w:lang w:val="es-CO"/>
        </w:rPr>
        <w:t xml:space="preserve">a audiencia preparatoria se llevó a cabo en sesiones del 9 de enero de 2007 (folio 14); y el 13 de febrero de 2007 (folio 28). </w:t>
      </w:r>
    </w:p>
    <w:p w:rsidR="00CE6D8E" w:rsidRPr="00E15B13" w:rsidRDefault="00CE6D8E"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2.5 </w:t>
      </w:r>
      <w:r w:rsidR="00CE6D8E" w:rsidRPr="00E15B13">
        <w:rPr>
          <w:rFonts w:ascii="Comic Sans MS" w:hAnsi="Comic Sans MS" w:cs="Calibri"/>
          <w:sz w:val="24"/>
          <w:szCs w:val="24"/>
          <w:lang w:val="es-CO"/>
        </w:rPr>
        <w:t>El juicio oral</w:t>
      </w:r>
      <w:r w:rsidR="00D6170A" w:rsidRPr="00E15B13">
        <w:rPr>
          <w:rFonts w:ascii="Comic Sans MS" w:hAnsi="Comic Sans MS" w:cs="Calibri"/>
          <w:sz w:val="24"/>
          <w:szCs w:val="24"/>
          <w:lang w:val="es-CO"/>
        </w:rPr>
        <w:t xml:space="preserve"> </w:t>
      </w:r>
      <w:r w:rsidR="00641BBC" w:rsidRPr="00E15B13">
        <w:rPr>
          <w:rFonts w:ascii="Comic Sans MS" w:hAnsi="Comic Sans MS" w:cs="Calibri"/>
          <w:sz w:val="24"/>
          <w:szCs w:val="24"/>
          <w:lang w:val="es-CO"/>
        </w:rPr>
        <w:t xml:space="preserve">se realizó el </w:t>
      </w:r>
      <w:r w:rsidR="00D6170A" w:rsidRPr="00E15B13">
        <w:rPr>
          <w:rFonts w:ascii="Comic Sans MS" w:hAnsi="Comic Sans MS" w:cs="Calibri"/>
          <w:sz w:val="24"/>
          <w:szCs w:val="24"/>
          <w:lang w:val="es-CO"/>
        </w:rPr>
        <w:t>13 de septiembre de 2007 (folio 91-95).</w:t>
      </w:r>
    </w:p>
    <w:p w:rsidR="00CE6D8E" w:rsidRPr="00E15B13" w:rsidRDefault="00CE6D8E"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2.6 </w:t>
      </w:r>
      <w:r w:rsidR="00CE6D8E" w:rsidRPr="00E15B13">
        <w:rPr>
          <w:rFonts w:ascii="Comic Sans MS" w:hAnsi="Comic Sans MS" w:cs="Calibri"/>
          <w:sz w:val="24"/>
          <w:szCs w:val="24"/>
          <w:lang w:val="es-CO"/>
        </w:rPr>
        <w:t xml:space="preserve">Se </w:t>
      </w:r>
      <w:r w:rsidR="00D6170A" w:rsidRPr="00E15B13">
        <w:rPr>
          <w:rFonts w:ascii="Comic Sans MS" w:hAnsi="Comic Sans MS" w:cs="Calibri"/>
          <w:sz w:val="24"/>
          <w:szCs w:val="24"/>
          <w:lang w:val="es-CO"/>
        </w:rPr>
        <w:t xml:space="preserve">dictó una primera sentencia el </w:t>
      </w:r>
      <w:r w:rsidR="003136D9" w:rsidRPr="00E15B13">
        <w:rPr>
          <w:rFonts w:ascii="Comic Sans MS" w:hAnsi="Comic Sans MS" w:cs="Calibri"/>
          <w:sz w:val="24"/>
          <w:szCs w:val="24"/>
          <w:lang w:val="es-CO"/>
        </w:rPr>
        <w:t>19 de octubre de 2007 (folio 99-111)</w:t>
      </w:r>
    </w:p>
    <w:p w:rsidR="00CE6D8E" w:rsidRPr="00E15B13" w:rsidRDefault="00CE6D8E"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2.7 </w:t>
      </w:r>
      <w:r w:rsidR="00CE6D8E" w:rsidRPr="00E15B13">
        <w:rPr>
          <w:rFonts w:ascii="Comic Sans MS" w:hAnsi="Comic Sans MS" w:cs="Calibri"/>
          <w:sz w:val="24"/>
          <w:szCs w:val="24"/>
          <w:lang w:val="es-CO"/>
        </w:rPr>
        <w:t xml:space="preserve">Esta colegiatura decretó una nulidad </w:t>
      </w:r>
      <w:r w:rsidR="003136D9" w:rsidRPr="00E15B13">
        <w:rPr>
          <w:rFonts w:ascii="Comic Sans MS" w:hAnsi="Comic Sans MS" w:cs="Calibri"/>
          <w:sz w:val="24"/>
          <w:szCs w:val="24"/>
          <w:lang w:val="es-CO"/>
        </w:rPr>
        <w:t>el 9 de abril de 2008 (folio 124-132)</w:t>
      </w:r>
    </w:p>
    <w:p w:rsidR="00CE6D8E" w:rsidRPr="00E15B13" w:rsidRDefault="00CE6D8E" w:rsidP="0063505D">
      <w:pPr>
        <w:spacing w:after="0" w:line="240" w:lineRule="auto"/>
        <w:jc w:val="both"/>
        <w:rPr>
          <w:rFonts w:ascii="Comic Sans MS" w:hAnsi="Comic Sans MS" w:cs="Calibri"/>
          <w:sz w:val="24"/>
          <w:szCs w:val="24"/>
          <w:lang w:val="es-CO"/>
        </w:rPr>
      </w:pPr>
    </w:p>
    <w:p w:rsidR="00CE6D8E" w:rsidRPr="00E15B13" w:rsidRDefault="00E15B13" w:rsidP="0063505D">
      <w:pPr>
        <w:spacing w:after="0" w:line="240" w:lineRule="auto"/>
        <w:jc w:val="both"/>
        <w:rPr>
          <w:rFonts w:ascii="Comic Sans MS" w:hAnsi="Comic Sans MS" w:cs="Calibri"/>
          <w:sz w:val="24"/>
          <w:szCs w:val="24"/>
          <w:lang w:val="es-CO"/>
        </w:rPr>
      </w:pPr>
      <w:r>
        <w:rPr>
          <w:rFonts w:ascii="Comic Sans MS" w:hAnsi="Comic Sans MS" w:cs="Calibri"/>
          <w:sz w:val="24"/>
          <w:szCs w:val="24"/>
          <w:lang w:val="es-CO"/>
        </w:rPr>
        <w:t xml:space="preserve">2.8 </w:t>
      </w:r>
      <w:r w:rsidR="00CE6D8E" w:rsidRPr="00E15B13">
        <w:rPr>
          <w:rFonts w:ascii="Comic Sans MS" w:hAnsi="Comic Sans MS" w:cs="Calibri"/>
          <w:sz w:val="24"/>
          <w:szCs w:val="24"/>
          <w:lang w:val="es-CO"/>
        </w:rPr>
        <w:t>Se c</w:t>
      </w:r>
      <w:r w:rsidR="006D5EFC">
        <w:rPr>
          <w:rFonts w:ascii="Comic Sans MS" w:hAnsi="Comic Sans MS" w:cs="Calibri"/>
          <w:sz w:val="24"/>
          <w:szCs w:val="24"/>
          <w:lang w:val="es-CO"/>
        </w:rPr>
        <w:t>umplió la actuación ordenada el</w:t>
      </w:r>
      <w:r w:rsidR="003136D9" w:rsidRPr="00E15B13">
        <w:rPr>
          <w:rFonts w:ascii="Comic Sans MS" w:hAnsi="Comic Sans MS" w:cs="Calibri"/>
          <w:sz w:val="24"/>
          <w:szCs w:val="24"/>
          <w:lang w:val="es-CO"/>
        </w:rPr>
        <w:t xml:space="preserve"> 27 de junio de 2008, </w:t>
      </w:r>
      <w:r w:rsidR="00CE6D8E" w:rsidRPr="00E15B13">
        <w:rPr>
          <w:rFonts w:ascii="Comic Sans MS" w:hAnsi="Comic Sans MS" w:cs="Calibri"/>
          <w:sz w:val="24"/>
          <w:szCs w:val="24"/>
          <w:lang w:val="es-CO"/>
        </w:rPr>
        <w:t xml:space="preserve">y </w:t>
      </w:r>
      <w:r w:rsidR="003136D9" w:rsidRPr="00E15B13">
        <w:rPr>
          <w:rFonts w:ascii="Comic Sans MS" w:hAnsi="Comic Sans MS" w:cs="Calibri"/>
          <w:sz w:val="24"/>
          <w:szCs w:val="24"/>
          <w:lang w:val="es-CO"/>
        </w:rPr>
        <w:t xml:space="preserve">se </w:t>
      </w:r>
      <w:r w:rsidR="00CE6D8E" w:rsidRPr="00E15B13">
        <w:rPr>
          <w:rFonts w:ascii="Comic Sans MS" w:hAnsi="Comic Sans MS" w:cs="Calibri"/>
          <w:sz w:val="24"/>
          <w:szCs w:val="24"/>
          <w:lang w:val="es-CO"/>
        </w:rPr>
        <w:t>recibió el test</w:t>
      </w:r>
      <w:r w:rsidR="003136D9" w:rsidRPr="00E15B13">
        <w:rPr>
          <w:rFonts w:ascii="Comic Sans MS" w:hAnsi="Comic Sans MS" w:cs="Calibri"/>
          <w:sz w:val="24"/>
          <w:szCs w:val="24"/>
          <w:lang w:val="es-CO"/>
        </w:rPr>
        <w:t xml:space="preserve">imonio del señor Cesar Augusto Quintero Cardona (folio 140-143). </w:t>
      </w:r>
    </w:p>
    <w:p w:rsidR="00CE6D8E" w:rsidRPr="00E15B13" w:rsidRDefault="00CE6D8E" w:rsidP="0063505D">
      <w:pPr>
        <w:spacing w:after="0" w:line="240" w:lineRule="auto"/>
        <w:jc w:val="both"/>
        <w:rPr>
          <w:rFonts w:ascii="Comic Sans MS" w:hAnsi="Comic Sans MS" w:cs="Calibri"/>
          <w:sz w:val="24"/>
          <w:szCs w:val="24"/>
          <w:lang w:val="es-CO"/>
        </w:rPr>
      </w:pPr>
    </w:p>
    <w:p w:rsidR="00641BBC" w:rsidRPr="00374551" w:rsidRDefault="00E15B13" w:rsidP="0063505D">
      <w:pPr>
        <w:spacing w:after="0" w:line="240" w:lineRule="auto"/>
        <w:jc w:val="both"/>
        <w:rPr>
          <w:rFonts w:ascii="Comic Sans MS" w:hAnsi="Comic Sans MS" w:cs="Comic Sans MS"/>
          <w:sz w:val="24"/>
          <w:szCs w:val="24"/>
        </w:rPr>
      </w:pPr>
      <w:r>
        <w:rPr>
          <w:rFonts w:ascii="Comic Sans MS" w:hAnsi="Comic Sans MS" w:cs="Calibri"/>
          <w:sz w:val="24"/>
          <w:szCs w:val="24"/>
          <w:lang w:val="es-CO"/>
        </w:rPr>
        <w:t xml:space="preserve">2.9 </w:t>
      </w:r>
      <w:r w:rsidR="00CE6D8E" w:rsidRPr="00E15B13">
        <w:rPr>
          <w:rFonts w:ascii="Comic Sans MS" w:hAnsi="Comic Sans MS" w:cs="Calibri"/>
          <w:sz w:val="24"/>
          <w:szCs w:val="24"/>
          <w:lang w:val="es-CO"/>
        </w:rPr>
        <w:t xml:space="preserve">Luego se </w:t>
      </w:r>
      <w:r w:rsidR="003136D9" w:rsidRPr="00E15B13">
        <w:rPr>
          <w:rFonts w:ascii="Comic Sans MS" w:hAnsi="Comic Sans MS" w:cs="Calibri"/>
          <w:sz w:val="24"/>
          <w:szCs w:val="24"/>
          <w:lang w:val="es-CO"/>
        </w:rPr>
        <w:t>dictó</w:t>
      </w:r>
      <w:r w:rsidR="00CE6D8E" w:rsidRPr="00E15B13">
        <w:rPr>
          <w:rFonts w:ascii="Comic Sans MS" w:hAnsi="Comic Sans MS" w:cs="Calibri"/>
          <w:sz w:val="24"/>
          <w:szCs w:val="24"/>
          <w:lang w:val="es-CO"/>
        </w:rPr>
        <w:t xml:space="preserve"> nueva sentencia el </w:t>
      </w:r>
      <w:r w:rsidR="003136D9" w:rsidRPr="00E15B13">
        <w:rPr>
          <w:rFonts w:ascii="Comic Sans MS" w:hAnsi="Comic Sans MS" w:cs="Calibri"/>
          <w:sz w:val="24"/>
          <w:szCs w:val="24"/>
          <w:lang w:val="es-CO"/>
        </w:rPr>
        <w:t>30 de diciembre de 2008 (folio 148-157).</w:t>
      </w:r>
      <w:r w:rsidR="00CE6D8E" w:rsidRPr="00E15B13">
        <w:rPr>
          <w:rFonts w:ascii="Comic Sans MS" w:hAnsi="Comic Sans MS" w:cs="Calibri"/>
          <w:sz w:val="24"/>
          <w:szCs w:val="24"/>
          <w:lang w:val="es-CO"/>
        </w:rPr>
        <w:t xml:space="preserve"> La delegada de la FGN </w:t>
      </w:r>
      <w:r w:rsidR="004E3B4D" w:rsidRPr="00E15B13">
        <w:rPr>
          <w:rFonts w:ascii="Comic Sans MS" w:hAnsi="Comic Sans MS" w:cs="Calibri"/>
          <w:sz w:val="24"/>
          <w:szCs w:val="24"/>
          <w:lang w:val="es-CO"/>
        </w:rPr>
        <w:t>apeló la decisión de primer grado</w:t>
      </w:r>
      <w:r w:rsidR="00CE6D8E" w:rsidRPr="00E15B13">
        <w:rPr>
          <w:rFonts w:ascii="Comic Sans MS" w:hAnsi="Comic Sans MS" w:cs="Calibri"/>
          <w:sz w:val="24"/>
          <w:szCs w:val="24"/>
          <w:lang w:val="es-CO"/>
        </w:rPr>
        <w:t>.</w:t>
      </w:r>
    </w:p>
    <w:p w:rsidR="00641BBC" w:rsidRPr="00374551" w:rsidRDefault="00641BBC" w:rsidP="0063505D">
      <w:pPr>
        <w:spacing w:after="0" w:line="240" w:lineRule="auto"/>
        <w:jc w:val="both"/>
        <w:rPr>
          <w:rFonts w:ascii="Comic Sans MS" w:hAnsi="Comic Sans MS" w:cs="Calibri"/>
          <w:sz w:val="24"/>
          <w:szCs w:val="24"/>
          <w:lang w:val="es-CO"/>
        </w:rPr>
      </w:pPr>
    </w:p>
    <w:p w:rsidR="00641BBC" w:rsidRPr="00374551" w:rsidRDefault="00641BBC" w:rsidP="0063505D">
      <w:pPr>
        <w:spacing w:after="0" w:line="240" w:lineRule="auto"/>
        <w:jc w:val="both"/>
        <w:rPr>
          <w:rFonts w:ascii="Comic Sans MS" w:hAnsi="Comic Sans MS" w:cs="Calibri"/>
          <w:sz w:val="24"/>
          <w:szCs w:val="24"/>
          <w:lang w:val="es-CO"/>
        </w:rPr>
      </w:pPr>
    </w:p>
    <w:p w:rsidR="00641BBC" w:rsidRPr="00374551" w:rsidRDefault="00641BBC" w:rsidP="0063505D">
      <w:pPr>
        <w:spacing w:after="0" w:line="240" w:lineRule="auto"/>
        <w:jc w:val="center"/>
        <w:rPr>
          <w:rFonts w:ascii="Comic Sans MS" w:hAnsi="Comic Sans MS" w:cs="Comic Sans MS"/>
          <w:b/>
          <w:bCs/>
          <w:sz w:val="24"/>
          <w:szCs w:val="24"/>
        </w:rPr>
      </w:pPr>
      <w:r w:rsidRPr="00374551">
        <w:rPr>
          <w:rFonts w:ascii="Comic Sans MS" w:hAnsi="Comic Sans MS" w:cs="Comic Sans MS"/>
          <w:b/>
          <w:bCs/>
          <w:sz w:val="24"/>
          <w:szCs w:val="24"/>
        </w:rPr>
        <w:t xml:space="preserve">3. IDENTIFICACIÓN DEL PROCESADO </w:t>
      </w:r>
    </w:p>
    <w:p w:rsidR="00641BBC" w:rsidRPr="00374551" w:rsidRDefault="00641BBC" w:rsidP="0063505D">
      <w:pPr>
        <w:spacing w:after="0" w:line="240" w:lineRule="auto"/>
        <w:jc w:val="both"/>
        <w:rPr>
          <w:rFonts w:ascii="Comic Sans MS" w:hAnsi="Comic Sans MS" w:cs="Calibri"/>
          <w:sz w:val="24"/>
          <w:szCs w:val="24"/>
          <w:lang w:val="es-CO"/>
        </w:rPr>
      </w:pPr>
    </w:p>
    <w:p w:rsidR="00641BBC" w:rsidRPr="00374551" w:rsidRDefault="00641BBC" w:rsidP="0063505D">
      <w:pPr>
        <w:spacing w:after="0" w:line="240" w:lineRule="auto"/>
        <w:jc w:val="both"/>
        <w:rPr>
          <w:rFonts w:ascii="Comic Sans MS" w:hAnsi="Comic Sans MS" w:cs="Calibri"/>
          <w:sz w:val="24"/>
          <w:szCs w:val="24"/>
          <w:lang w:val="es-CO"/>
        </w:rPr>
      </w:pPr>
      <w:r w:rsidRPr="00374551">
        <w:rPr>
          <w:rFonts w:ascii="Comic Sans MS" w:hAnsi="Comic Sans MS" w:cs="Calibri"/>
          <w:sz w:val="24"/>
          <w:szCs w:val="24"/>
          <w:lang w:val="es-CO"/>
        </w:rPr>
        <w:t xml:space="preserve">Se trata de </w:t>
      </w:r>
      <w:r w:rsidR="00506D85" w:rsidRPr="00374551">
        <w:rPr>
          <w:rFonts w:ascii="Comic Sans MS" w:hAnsi="Comic Sans MS" w:cs="Calibri"/>
          <w:b/>
          <w:sz w:val="24"/>
          <w:szCs w:val="24"/>
          <w:lang w:val="es-CO"/>
        </w:rPr>
        <w:t>RICARDO CASTRO GAVIRIA</w:t>
      </w:r>
      <w:r w:rsidR="00506D85" w:rsidRPr="00374551">
        <w:rPr>
          <w:rFonts w:ascii="Comic Sans MS" w:hAnsi="Comic Sans MS" w:cs="Calibri"/>
          <w:sz w:val="24"/>
          <w:szCs w:val="24"/>
          <w:lang w:val="es-CO"/>
        </w:rPr>
        <w:t>, hijo de José Joel y de Aleyda</w:t>
      </w:r>
      <w:r w:rsidR="00CE6D8E" w:rsidRPr="00374551">
        <w:rPr>
          <w:rFonts w:ascii="Comic Sans MS" w:hAnsi="Comic Sans MS" w:cs="Calibri"/>
          <w:sz w:val="24"/>
          <w:szCs w:val="24"/>
          <w:lang w:val="es-CO"/>
        </w:rPr>
        <w:t>, na</w:t>
      </w:r>
      <w:r w:rsidR="00506D85" w:rsidRPr="00374551">
        <w:rPr>
          <w:rFonts w:ascii="Comic Sans MS" w:hAnsi="Comic Sans MS" w:cs="Calibri"/>
          <w:sz w:val="24"/>
          <w:szCs w:val="24"/>
          <w:lang w:val="es-CO"/>
        </w:rPr>
        <w:t>cido el 26 de diciembre de 1967</w:t>
      </w:r>
      <w:r w:rsidR="00CE6D8E" w:rsidRPr="00374551">
        <w:rPr>
          <w:rFonts w:ascii="Comic Sans MS" w:hAnsi="Comic Sans MS" w:cs="Calibri"/>
          <w:sz w:val="24"/>
          <w:szCs w:val="24"/>
          <w:lang w:val="es-CO"/>
        </w:rPr>
        <w:t xml:space="preserve">, </w:t>
      </w:r>
      <w:r w:rsidRPr="00374551">
        <w:rPr>
          <w:rFonts w:ascii="Comic Sans MS" w:hAnsi="Comic Sans MS" w:cs="Calibri"/>
          <w:sz w:val="24"/>
          <w:szCs w:val="24"/>
          <w:lang w:val="es-CO"/>
        </w:rPr>
        <w:t>identificado con cédula de ciudadanía Nro.</w:t>
      </w:r>
      <w:r w:rsidR="005002EC" w:rsidRPr="00374551">
        <w:rPr>
          <w:rFonts w:ascii="Comic Sans MS" w:hAnsi="Comic Sans MS" w:cs="Calibri"/>
          <w:sz w:val="24"/>
          <w:szCs w:val="24"/>
          <w:lang w:val="es-CO"/>
        </w:rPr>
        <w:t xml:space="preserve"> 10.128.374 expedida en Pereira.</w:t>
      </w:r>
    </w:p>
    <w:p w:rsidR="00641BBC" w:rsidRPr="00374551" w:rsidRDefault="00641BBC" w:rsidP="0063505D">
      <w:pPr>
        <w:spacing w:after="0" w:line="240" w:lineRule="auto"/>
        <w:jc w:val="both"/>
        <w:rPr>
          <w:rFonts w:ascii="Comic Sans MS" w:hAnsi="Comic Sans MS" w:cs="Calibri"/>
          <w:sz w:val="24"/>
          <w:szCs w:val="24"/>
          <w:lang w:val="es-CO"/>
        </w:rPr>
      </w:pPr>
    </w:p>
    <w:p w:rsidR="00506D85" w:rsidRPr="00374551" w:rsidRDefault="00506D85" w:rsidP="0063505D">
      <w:pPr>
        <w:spacing w:after="0" w:line="240" w:lineRule="auto"/>
        <w:jc w:val="center"/>
        <w:rPr>
          <w:rFonts w:ascii="Comic Sans MS" w:hAnsi="Comic Sans MS" w:cs="Calibri"/>
          <w:sz w:val="24"/>
          <w:szCs w:val="24"/>
          <w:lang w:val="es-CO"/>
        </w:rPr>
      </w:pPr>
    </w:p>
    <w:p w:rsidR="00641BBC" w:rsidRPr="00374551" w:rsidRDefault="00641BBC" w:rsidP="0063505D">
      <w:pPr>
        <w:spacing w:after="0" w:line="240" w:lineRule="auto"/>
        <w:jc w:val="center"/>
        <w:rPr>
          <w:rFonts w:ascii="Comic Sans MS" w:hAnsi="Comic Sans MS" w:cs="Calibri"/>
          <w:b/>
          <w:sz w:val="24"/>
          <w:szCs w:val="24"/>
          <w:lang w:val="es-CO"/>
        </w:rPr>
      </w:pPr>
      <w:r w:rsidRPr="00374551">
        <w:rPr>
          <w:rFonts w:ascii="Comic Sans MS" w:hAnsi="Comic Sans MS" w:cs="Calibri"/>
          <w:b/>
          <w:sz w:val="24"/>
          <w:szCs w:val="24"/>
          <w:lang w:val="es-CO"/>
        </w:rPr>
        <w:t>4. FUNDAMENTOS DEL FALLO</w:t>
      </w:r>
    </w:p>
    <w:p w:rsidR="00641BBC" w:rsidRPr="00374551" w:rsidRDefault="00641BBC" w:rsidP="0063505D">
      <w:pPr>
        <w:spacing w:after="0" w:line="240" w:lineRule="auto"/>
        <w:jc w:val="both"/>
        <w:rPr>
          <w:rFonts w:ascii="Comic Sans MS" w:hAnsi="Comic Sans MS" w:cs="Calibri"/>
          <w:sz w:val="24"/>
          <w:szCs w:val="24"/>
          <w:lang w:val="es-CO"/>
        </w:rPr>
      </w:pPr>
    </w:p>
    <w:p w:rsidR="00314A85" w:rsidRDefault="00314A85" w:rsidP="00E15B13">
      <w:pPr>
        <w:pStyle w:val="Prrafodelista"/>
        <w:numPr>
          <w:ilvl w:val="0"/>
          <w:numId w:val="23"/>
        </w:numPr>
        <w:jc w:val="both"/>
        <w:rPr>
          <w:rFonts w:ascii="Comic Sans MS" w:hAnsi="Comic Sans MS"/>
          <w:sz w:val="24"/>
        </w:rPr>
      </w:pPr>
      <w:r w:rsidRPr="00E15B13">
        <w:rPr>
          <w:rFonts w:ascii="Comic Sans MS" w:hAnsi="Comic Sans MS"/>
          <w:sz w:val="24"/>
        </w:rPr>
        <w:t>De los EMP y las pruebas practicadas en el juicio se logró establecer que existió un apoderamiento de unos bienes muebles ajenos, y que para lograr dicho cometido se utilizó violencia sobre las víctimas quienes fueron amarradas, encerradas y amenazadas con arma de fuego, por parte de un grupo de personas, tres de las cuales se encuentran privadas de la libertad por el hecho investigado.</w:t>
      </w:r>
    </w:p>
    <w:p w:rsidR="00E15B13" w:rsidRPr="00E15B13" w:rsidRDefault="00E15B13" w:rsidP="00E15B13">
      <w:pPr>
        <w:pStyle w:val="Prrafodelista"/>
        <w:ind w:left="720"/>
        <w:jc w:val="both"/>
        <w:rPr>
          <w:rFonts w:ascii="Comic Sans MS" w:hAnsi="Comic Sans MS"/>
          <w:sz w:val="24"/>
        </w:rPr>
      </w:pPr>
    </w:p>
    <w:p w:rsidR="00E118ED" w:rsidRPr="00E118ED" w:rsidRDefault="009E3F6A" w:rsidP="00E118ED">
      <w:pPr>
        <w:pStyle w:val="Prrafodelista"/>
        <w:numPr>
          <w:ilvl w:val="0"/>
          <w:numId w:val="23"/>
        </w:numPr>
        <w:jc w:val="both"/>
        <w:rPr>
          <w:rFonts w:ascii="Comic Sans MS" w:hAnsi="Comic Sans MS"/>
          <w:sz w:val="24"/>
        </w:rPr>
      </w:pPr>
      <w:r w:rsidRPr="00E15B13">
        <w:rPr>
          <w:rFonts w:ascii="Comic Sans MS" w:hAnsi="Comic Sans MS"/>
          <w:sz w:val="24"/>
        </w:rPr>
        <w:t>Las personas que participaron del hecho punible investigado actuaron de manera libre y</w:t>
      </w:r>
      <w:r w:rsidR="00314A85" w:rsidRPr="00E15B13">
        <w:rPr>
          <w:rFonts w:ascii="Comic Sans MS" w:hAnsi="Comic Sans MS"/>
          <w:sz w:val="24"/>
        </w:rPr>
        <w:t xml:space="preserve"> consciente a la producción del resultado, </w:t>
      </w:r>
      <w:r w:rsidRPr="00E15B13">
        <w:rPr>
          <w:rFonts w:ascii="Comic Sans MS" w:hAnsi="Comic Sans MS"/>
          <w:sz w:val="24"/>
        </w:rPr>
        <w:t>es decir que actuaron con dolo.</w:t>
      </w:r>
      <w:bookmarkStart w:id="1" w:name="_GoBack"/>
      <w:bookmarkEnd w:id="1"/>
    </w:p>
    <w:p w:rsidR="00314A85" w:rsidRDefault="00314A85" w:rsidP="00E44F66">
      <w:pPr>
        <w:pStyle w:val="Prrafodelista"/>
        <w:numPr>
          <w:ilvl w:val="0"/>
          <w:numId w:val="23"/>
        </w:numPr>
        <w:jc w:val="both"/>
        <w:rPr>
          <w:rFonts w:ascii="Comic Sans MS" w:hAnsi="Comic Sans MS"/>
          <w:sz w:val="24"/>
        </w:rPr>
      </w:pPr>
      <w:r w:rsidRPr="00E44F66">
        <w:rPr>
          <w:rFonts w:ascii="Comic Sans MS" w:hAnsi="Comic Sans MS"/>
          <w:sz w:val="24"/>
        </w:rPr>
        <w:t>El comportamiento investigado encaja en la descripción abstracta que hace el código penal en el libro segundo, título VII, delitos contra el patrimonio económico, capítulo primero del hurto, artículos 239, 240 inciso segundo, 241 numeral 10 del código penal, respectivamente.</w:t>
      </w:r>
    </w:p>
    <w:p w:rsidR="00E44F66" w:rsidRPr="00E44F66" w:rsidRDefault="00E44F66" w:rsidP="00E44F66">
      <w:pPr>
        <w:pStyle w:val="Prrafodelista"/>
        <w:ind w:left="720"/>
        <w:jc w:val="both"/>
        <w:rPr>
          <w:rFonts w:ascii="Comic Sans MS" w:hAnsi="Comic Sans MS"/>
          <w:sz w:val="24"/>
        </w:rPr>
      </w:pPr>
    </w:p>
    <w:p w:rsidR="00A84A83" w:rsidRDefault="009E3F6A"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El </w:t>
      </w:r>
      <w:r w:rsidR="00F9524B">
        <w:rPr>
          <w:rFonts w:ascii="Comic Sans MS" w:hAnsi="Comic Sans MS"/>
          <w:sz w:val="24"/>
        </w:rPr>
        <w:t>acto</w:t>
      </w:r>
      <w:r w:rsidR="00314A85" w:rsidRPr="00E15B13">
        <w:rPr>
          <w:rFonts w:ascii="Comic Sans MS" w:hAnsi="Comic Sans MS"/>
          <w:sz w:val="24"/>
        </w:rPr>
        <w:t xml:space="preserve"> </w:t>
      </w:r>
      <w:r w:rsidRPr="00E15B13">
        <w:rPr>
          <w:rFonts w:ascii="Comic Sans MS" w:hAnsi="Comic Sans MS"/>
          <w:sz w:val="24"/>
        </w:rPr>
        <w:t>además fue</w:t>
      </w:r>
      <w:r w:rsidR="00314A85" w:rsidRPr="00E15B13">
        <w:rPr>
          <w:rFonts w:ascii="Comic Sans MS" w:hAnsi="Comic Sans MS"/>
          <w:sz w:val="24"/>
        </w:rPr>
        <w:t xml:space="preserve"> antijurídico</w:t>
      </w:r>
      <w:r w:rsidRPr="00E15B13">
        <w:rPr>
          <w:rFonts w:ascii="Comic Sans MS" w:hAnsi="Comic Sans MS"/>
          <w:sz w:val="24"/>
        </w:rPr>
        <w:t xml:space="preserve"> ya</w:t>
      </w:r>
      <w:r w:rsidR="00314A85" w:rsidRPr="00E15B13">
        <w:rPr>
          <w:rFonts w:ascii="Comic Sans MS" w:hAnsi="Comic Sans MS"/>
          <w:sz w:val="24"/>
        </w:rPr>
        <w:t xml:space="preserve"> que vulneró sin justa causa el patrimonio económico del señor Raúl Gonzaga Duque Vargas</w:t>
      </w:r>
      <w:r w:rsidR="00A84A83" w:rsidRPr="00E15B13">
        <w:rPr>
          <w:rFonts w:ascii="Comic Sans MS" w:hAnsi="Comic Sans MS"/>
          <w:sz w:val="24"/>
        </w:rPr>
        <w:t>, quien además fue al persona que reconoció a los sujetos que ingresaron a la finca, lo amedrentaron y lo despojaron unos bienes de su propiedad.</w:t>
      </w:r>
    </w:p>
    <w:p w:rsidR="00E15B13" w:rsidRPr="00E15B13" w:rsidRDefault="00E15B13" w:rsidP="00E15B13">
      <w:pPr>
        <w:jc w:val="both"/>
        <w:rPr>
          <w:rFonts w:ascii="Comic Sans MS" w:hAnsi="Comic Sans MS"/>
          <w:sz w:val="24"/>
        </w:rPr>
      </w:pPr>
    </w:p>
    <w:p w:rsidR="00B941FE" w:rsidRDefault="00B941FE" w:rsidP="00E15B13">
      <w:pPr>
        <w:pStyle w:val="Prrafodelista"/>
        <w:numPr>
          <w:ilvl w:val="0"/>
          <w:numId w:val="23"/>
        </w:numPr>
        <w:jc w:val="both"/>
        <w:rPr>
          <w:rFonts w:ascii="Comic Sans MS" w:hAnsi="Comic Sans MS"/>
          <w:sz w:val="24"/>
        </w:rPr>
      </w:pPr>
      <w:r w:rsidRPr="00E15B13">
        <w:rPr>
          <w:rFonts w:ascii="Comic Sans MS" w:hAnsi="Comic Sans MS"/>
          <w:sz w:val="24"/>
        </w:rPr>
        <w:t>El señor César Augusto Cardona Quintero en su testimonio expuso que el señor Castro Gaviria en ningún momento tuvo participación en los hechos, lo cual es totalmente contrario a lo manifestado por el señor Jeferson García Henao.</w:t>
      </w:r>
    </w:p>
    <w:p w:rsidR="00E15B13" w:rsidRPr="00E15B13" w:rsidRDefault="00E15B13" w:rsidP="00E15B13">
      <w:pPr>
        <w:jc w:val="both"/>
        <w:rPr>
          <w:rFonts w:ascii="Comic Sans MS" w:hAnsi="Comic Sans MS"/>
          <w:sz w:val="24"/>
        </w:rPr>
      </w:pPr>
    </w:p>
    <w:p w:rsidR="00B941FE" w:rsidRDefault="00B941FE" w:rsidP="00E15B13">
      <w:pPr>
        <w:pStyle w:val="Prrafodelista"/>
        <w:numPr>
          <w:ilvl w:val="0"/>
          <w:numId w:val="23"/>
        </w:numPr>
        <w:jc w:val="both"/>
        <w:rPr>
          <w:rFonts w:ascii="Comic Sans MS" w:hAnsi="Comic Sans MS"/>
          <w:sz w:val="24"/>
        </w:rPr>
      </w:pPr>
      <w:r w:rsidRPr="00E15B13">
        <w:rPr>
          <w:rFonts w:ascii="Comic Sans MS" w:hAnsi="Comic Sans MS"/>
          <w:sz w:val="24"/>
        </w:rPr>
        <w:t>El A quo consideró que Ricardo Castro Gaviria siempre estuvo pendiente de lo que le pudiera suceder a sus compañeros y estaba presente cuando sus amigos cometieron el ilícito y salieron nuevamente a la vía, pero cuando fue c</w:t>
      </w:r>
      <w:r w:rsidR="008431E9">
        <w:rPr>
          <w:rFonts w:ascii="Comic Sans MS" w:hAnsi="Comic Sans MS"/>
          <w:sz w:val="24"/>
        </w:rPr>
        <w:t xml:space="preserve">apturado por los policías, con </w:t>
      </w:r>
      <w:r w:rsidRPr="00E15B13">
        <w:rPr>
          <w:rFonts w:ascii="Comic Sans MS" w:hAnsi="Comic Sans MS"/>
          <w:sz w:val="24"/>
        </w:rPr>
        <w:t>el fin de evadir la acción de la justicia le dijo a los uniformados que</w:t>
      </w:r>
      <w:r w:rsidR="00F9524B">
        <w:rPr>
          <w:rFonts w:ascii="Comic Sans MS" w:hAnsi="Comic Sans MS"/>
          <w:sz w:val="24"/>
        </w:rPr>
        <w:t xml:space="preserve"> había</w:t>
      </w:r>
      <w:r w:rsidRPr="00E15B13">
        <w:rPr>
          <w:rFonts w:ascii="Comic Sans MS" w:hAnsi="Comic Sans MS"/>
          <w:sz w:val="24"/>
        </w:rPr>
        <w:t xml:space="preserve"> sido asaltado por esos dos </w:t>
      </w:r>
      <w:r w:rsidR="008A714C">
        <w:rPr>
          <w:rFonts w:ascii="Comic Sans MS" w:hAnsi="Comic Sans MS"/>
          <w:sz w:val="24"/>
        </w:rPr>
        <w:t>individuos</w:t>
      </w:r>
      <w:r w:rsidRPr="00E15B13">
        <w:rPr>
          <w:rFonts w:ascii="Comic Sans MS" w:hAnsi="Comic Sans MS"/>
          <w:sz w:val="24"/>
        </w:rPr>
        <w:t xml:space="preserve">, quienes le habían hurtaron un dinero y un celular. Cuando llevaron detenidos al procesado y los otros dos sujetos, la víctima no reconoció al señor Ricardo Castro Gaviria y por ello, los uniformados le dieron credibilidad a su versión y le hicieron entrega de un dinero </w:t>
      </w:r>
      <w:r w:rsidR="008A714C">
        <w:rPr>
          <w:rFonts w:ascii="Comic Sans MS" w:hAnsi="Comic Sans MS"/>
          <w:sz w:val="24"/>
        </w:rPr>
        <w:t>y de un celular, y lo dejaron</w:t>
      </w:r>
      <w:r w:rsidRPr="00E15B13">
        <w:rPr>
          <w:rFonts w:ascii="Comic Sans MS" w:hAnsi="Comic Sans MS"/>
          <w:sz w:val="24"/>
        </w:rPr>
        <w:t xml:space="preserve"> en libertad.</w:t>
      </w:r>
    </w:p>
    <w:p w:rsidR="00E15B13" w:rsidRPr="00E15B13" w:rsidRDefault="00E15B13" w:rsidP="00E15B13">
      <w:pPr>
        <w:jc w:val="both"/>
        <w:rPr>
          <w:rFonts w:ascii="Comic Sans MS" w:hAnsi="Comic Sans MS"/>
          <w:sz w:val="24"/>
        </w:rPr>
      </w:pPr>
    </w:p>
    <w:p w:rsidR="00B941FE" w:rsidRDefault="00B941FE"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Las pruebas allegadas por el ente investigador y los testimonios de los gendarmes Jhon Alzate Cadavid y Edison Fredy Gómez Giraldo, corroboran la responsabilidad que le asiste al procesado en la comisión del ilícito. </w:t>
      </w:r>
    </w:p>
    <w:p w:rsidR="00E15B13" w:rsidRPr="00E15B13" w:rsidRDefault="00E15B13" w:rsidP="00E15B13">
      <w:pPr>
        <w:jc w:val="both"/>
        <w:rPr>
          <w:rFonts w:ascii="Comic Sans MS" w:hAnsi="Comic Sans MS"/>
          <w:sz w:val="24"/>
        </w:rPr>
      </w:pPr>
    </w:p>
    <w:p w:rsidR="00F613F3" w:rsidRDefault="009E3F6A" w:rsidP="00F613F3">
      <w:pPr>
        <w:pStyle w:val="Prrafodelista"/>
        <w:numPr>
          <w:ilvl w:val="0"/>
          <w:numId w:val="23"/>
        </w:numPr>
        <w:jc w:val="both"/>
        <w:rPr>
          <w:rFonts w:ascii="Comic Sans MS" w:hAnsi="Comic Sans MS"/>
          <w:sz w:val="24"/>
        </w:rPr>
      </w:pPr>
      <w:r w:rsidRPr="00F613F3">
        <w:rPr>
          <w:rFonts w:ascii="Comic Sans MS" w:hAnsi="Comic Sans MS"/>
          <w:sz w:val="24"/>
        </w:rPr>
        <w:t xml:space="preserve">En </w:t>
      </w:r>
      <w:r w:rsidR="00F16520" w:rsidRPr="00F613F3">
        <w:rPr>
          <w:rFonts w:ascii="Comic Sans MS" w:hAnsi="Comic Sans MS"/>
          <w:sz w:val="24"/>
        </w:rPr>
        <w:t>el presente</w:t>
      </w:r>
      <w:r w:rsidRPr="00F613F3">
        <w:rPr>
          <w:rFonts w:ascii="Comic Sans MS" w:hAnsi="Comic Sans MS"/>
          <w:sz w:val="24"/>
        </w:rPr>
        <w:t xml:space="preserve"> asunto la </w:t>
      </w:r>
      <w:r w:rsidR="00314A85" w:rsidRPr="00F613F3">
        <w:rPr>
          <w:rFonts w:ascii="Comic Sans MS" w:hAnsi="Comic Sans MS"/>
          <w:sz w:val="24"/>
        </w:rPr>
        <w:t xml:space="preserve">víctima </w:t>
      </w:r>
      <w:r w:rsidRPr="00F613F3">
        <w:rPr>
          <w:rFonts w:ascii="Comic Sans MS" w:hAnsi="Comic Sans MS"/>
          <w:sz w:val="24"/>
        </w:rPr>
        <w:t>fue</w:t>
      </w:r>
      <w:r w:rsidR="00314A85" w:rsidRPr="00F613F3">
        <w:rPr>
          <w:rFonts w:ascii="Comic Sans MS" w:hAnsi="Comic Sans MS"/>
          <w:sz w:val="24"/>
        </w:rPr>
        <w:t xml:space="preserve"> </w:t>
      </w:r>
      <w:r w:rsidR="00F16520" w:rsidRPr="00F613F3">
        <w:rPr>
          <w:rFonts w:ascii="Comic Sans MS" w:hAnsi="Comic Sans MS"/>
          <w:sz w:val="24"/>
        </w:rPr>
        <w:t>clara</w:t>
      </w:r>
      <w:r w:rsidRPr="00F613F3">
        <w:rPr>
          <w:rFonts w:ascii="Comic Sans MS" w:hAnsi="Comic Sans MS"/>
          <w:sz w:val="24"/>
        </w:rPr>
        <w:t xml:space="preserve"> </w:t>
      </w:r>
      <w:r w:rsidR="00314A85" w:rsidRPr="00F613F3">
        <w:rPr>
          <w:rFonts w:ascii="Comic Sans MS" w:hAnsi="Comic Sans MS"/>
          <w:sz w:val="24"/>
        </w:rPr>
        <w:t>en indicar las circunstancias de tiempo y modo que rodearon el hecho</w:t>
      </w:r>
      <w:r w:rsidR="00F613F3">
        <w:rPr>
          <w:rFonts w:ascii="Comic Sans MS" w:hAnsi="Comic Sans MS"/>
          <w:sz w:val="24"/>
        </w:rPr>
        <w:t xml:space="preserve"> investigados. </w:t>
      </w:r>
    </w:p>
    <w:p w:rsidR="00F613F3" w:rsidRPr="00F613F3" w:rsidRDefault="00F613F3" w:rsidP="00F613F3">
      <w:pPr>
        <w:jc w:val="both"/>
        <w:rPr>
          <w:rFonts w:ascii="Comic Sans MS" w:hAnsi="Comic Sans MS"/>
          <w:sz w:val="24"/>
        </w:rPr>
      </w:pPr>
    </w:p>
    <w:p w:rsidR="00314A85" w:rsidRPr="00E15B13" w:rsidRDefault="00F16520"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El señor </w:t>
      </w:r>
      <w:r w:rsidR="00314A85" w:rsidRPr="00E15B13">
        <w:rPr>
          <w:rFonts w:ascii="Comic Sans MS" w:hAnsi="Comic Sans MS"/>
          <w:sz w:val="24"/>
        </w:rPr>
        <w:t>Ricardo Castro Gaviria participó en la comisión de los hechos</w:t>
      </w:r>
      <w:r w:rsidRPr="00E15B13">
        <w:rPr>
          <w:rFonts w:ascii="Comic Sans MS" w:hAnsi="Comic Sans MS"/>
          <w:sz w:val="24"/>
        </w:rPr>
        <w:t xml:space="preserve"> como “campanero”</w:t>
      </w:r>
      <w:r w:rsidR="00314A85" w:rsidRPr="00E15B13">
        <w:rPr>
          <w:rFonts w:ascii="Comic Sans MS" w:hAnsi="Comic Sans MS"/>
          <w:sz w:val="24"/>
        </w:rPr>
        <w:t xml:space="preserve">, pero no </w:t>
      </w:r>
      <w:r w:rsidRPr="00E15B13">
        <w:rPr>
          <w:rFonts w:ascii="Comic Sans MS" w:hAnsi="Comic Sans MS"/>
          <w:sz w:val="24"/>
        </w:rPr>
        <w:t xml:space="preserve">a título de </w:t>
      </w:r>
      <w:r w:rsidR="00314A85" w:rsidRPr="00E15B13">
        <w:rPr>
          <w:rFonts w:ascii="Comic Sans MS" w:hAnsi="Comic Sans MS"/>
          <w:sz w:val="24"/>
        </w:rPr>
        <w:t xml:space="preserve">coautor </w:t>
      </w:r>
      <w:r w:rsidRPr="00E15B13">
        <w:rPr>
          <w:rFonts w:ascii="Comic Sans MS" w:hAnsi="Comic Sans MS"/>
          <w:sz w:val="24"/>
        </w:rPr>
        <w:t>sino como</w:t>
      </w:r>
      <w:r w:rsidR="00314A85" w:rsidRPr="00E15B13">
        <w:rPr>
          <w:rFonts w:ascii="Comic Sans MS" w:hAnsi="Comic Sans MS"/>
          <w:sz w:val="24"/>
        </w:rPr>
        <w:t xml:space="preserve"> cómplice, </w:t>
      </w:r>
      <w:r w:rsidR="001A5F1C" w:rsidRPr="00E15B13">
        <w:rPr>
          <w:rFonts w:ascii="Comic Sans MS" w:hAnsi="Comic Sans MS"/>
          <w:sz w:val="24"/>
        </w:rPr>
        <w:t>ya que sólo se quedó en la carretera a cierta distancia de l</w:t>
      </w:r>
      <w:r w:rsidR="00314A85" w:rsidRPr="00E15B13">
        <w:rPr>
          <w:rFonts w:ascii="Comic Sans MS" w:hAnsi="Comic Sans MS"/>
          <w:sz w:val="24"/>
        </w:rPr>
        <w:t xml:space="preserve">a finca donde sucedían los hechos, </w:t>
      </w:r>
      <w:r w:rsidR="001A5F1C" w:rsidRPr="00E15B13">
        <w:rPr>
          <w:rFonts w:ascii="Comic Sans MS" w:hAnsi="Comic Sans MS"/>
          <w:sz w:val="24"/>
        </w:rPr>
        <w:t xml:space="preserve">con el fin de </w:t>
      </w:r>
      <w:r w:rsidR="00E9208A" w:rsidRPr="00E15B13">
        <w:rPr>
          <w:rFonts w:ascii="Comic Sans MS" w:hAnsi="Comic Sans MS"/>
          <w:sz w:val="24"/>
        </w:rPr>
        <w:t>avisarle a sus compañeros sobre la llegada d</w:t>
      </w:r>
      <w:r w:rsidR="00411A69">
        <w:rPr>
          <w:rFonts w:ascii="Comic Sans MS" w:hAnsi="Comic Sans MS"/>
          <w:sz w:val="24"/>
        </w:rPr>
        <w:t xml:space="preserve">e alguna persona. Sin embargo, </w:t>
      </w:r>
      <w:r w:rsidR="00314A85" w:rsidRPr="00E15B13">
        <w:rPr>
          <w:rFonts w:ascii="Comic Sans MS" w:hAnsi="Comic Sans MS"/>
          <w:sz w:val="24"/>
        </w:rPr>
        <w:t xml:space="preserve">no tuvo necesidad de avisar </w:t>
      </w:r>
      <w:r w:rsidR="00B41F70" w:rsidRPr="00E15B13">
        <w:rPr>
          <w:rFonts w:ascii="Comic Sans MS" w:hAnsi="Comic Sans MS"/>
          <w:sz w:val="24"/>
        </w:rPr>
        <w:t>ya que sus compinches lograron abandonar el predio</w:t>
      </w:r>
      <w:r w:rsidR="00314A85" w:rsidRPr="00E15B13">
        <w:rPr>
          <w:rFonts w:ascii="Comic Sans MS" w:hAnsi="Comic Sans MS"/>
          <w:sz w:val="24"/>
        </w:rPr>
        <w:t xml:space="preserve">, </w:t>
      </w:r>
      <w:r w:rsidR="00B41F70" w:rsidRPr="00E15B13">
        <w:rPr>
          <w:rFonts w:ascii="Comic Sans MS" w:hAnsi="Comic Sans MS"/>
          <w:sz w:val="24"/>
        </w:rPr>
        <w:t xml:space="preserve">luego de lo cual arribaron los miembros de la </w:t>
      </w:r>
      <w:r w:rsidR="00314A85" w:rsidRPr="00E15B13">
        <w:rPr>
          <w:rFonts w:ascii="Comic Sans MS" w:hAnsi="Comic Sans MS"/>
          <w:sz w:val="24"/>
        </w:rPr>
        <w:t xml:space="preserve">policía y </w:t>
      </w:r>
      <w:r w:rsidR="00B41F70" w:rsidRPr="00E15B13">
        <w:rPr>
          <w:rFonts w:ascii="Comic Sans MS" w:hAnsi="Comic Sans MS"/>
          <w:sz w:val="24"/>
        </w:rPr>
        <w:t>les dio captura. EL señor Ricardo Gaviria fue detenido momentáneamente, pues logró engañar a las autoridades al</w:t>
      </w:r>
      <w:r w:rsidR="00314A85" w:rsidRPr="00E15B13">
        <w:rPr>
          <w:rFonts w:ascii="Comic Sans MS" w:hAnsi="Comic Sans MS"/>
          <w:sz w:val="24"/>
        </w:rPr>
        <w:t xml:space="preserve"> indicar que había sido víctima de un atraco por parte de sus compañeros.</w:t>
      </w:r>
    </w:p>
    <w:p w:rsidR="00E15B13" w:rsidRDefault="00E15B13" w:rsidP="00E15B13">
      <w:pPr>
        <w:pStyle w:val="Prrafodelista"/>
        <w:ind w:left="720"/>
        <w:jc w:val="both"/>
        <w:rPr>
          <w:rFonts w:ascii="Comic Sans MS" w:hAnsi="Comic Sans MS"/>
          <w:sz w:val="24"/>
        </w:rPr>
      </w:pPr>
    </w:p>
    <w:p w:rsidR="00E15B13" w:rsidRDefault="00B941FE" w:rsidP="00E15B13">
      <w:pPr>
        <w:pStyle w:val="Prrafodelista"/>
        <w:numPr>
          <w:ilvl w:val="0"/>
          <w:numId w:val="23"/>
        </w:numPr>
        <w:jc w:val="both"/>
        <w:rPr>
          <w:rFonts w:ascii="Comic Sans MS" w:hAnsi="Comic Sans MS"/>
          <w:sz w:val="24"/>
        </w:rPr>
      </w:pPr>
      <w:r w:rsidRPr="00E15B13">
        <w:rPr>
          <w:rFonts w:ascii="Comic Sans MS" w:hAnsi="Comic Sans MS"/>
          <w:sz w:val="24"/>
        </w:rPr>
        <w:t>Los uniformados que participaron en el procedimiento de captura</w:t>
      </w:r>
      <w:r w:rsidR="00411A69">
        <w:rPr>
          <w:rFonts w:ascii="Comic Sans MS" w:hAnsi="Comic Sans MS"/>
          <w:sz w:val="24"/>
        </w:rPr>
        <w:t xml:space="preserve"> de los implicados en el hurto,</w:t>
      </w:r>
      <w:r w:rsidRPr="00E15B13">
        <w:rPr>
          <w:rFonts w:ascii="Comic Sans MS" w:hAnsi="Comic Sans MS"/>
          <w:sz w:val="24"/>
        </w:rPr>
        <w:t xml:space="preserve"> y los funcionarios que adelantaron la investigación al uníso</w:t>
      </w:r>
      <w:r w:rsidR="00411A69">
        <w:rPr>
          <w:rFonts w:ascii="Comic Sans MS" w:hAnsi="Comic Sans MS"/>
          <w:sz w:val="24"/>
        </w:rPr>
        <w:t xml:space="preserve">no indicaron </w:t>
      </w:r>
      <w:r w:rsidRPr="00E15B13">
        <w:rPr>
          <w:rFonts w:ascii="Comic Sans MS" w:hAnsi="Comic Sans MS"/>
          <w:sz w:val="24"/>
        </w:rPr>
        <w:t xml:space="preserve">que el señor Ricardo Castro Gaviria fue uno de los sujetos que participó en la comisión del punible, por el cual ya fueron condenados los señores Jeferson García Henao, César Augusto Quintero Cardona y Geovanny González García. </w:t>
      </w:r>
    </w:p>
    <w:p w:rsidR="00E15B13" w:rsidRPr="00E15B13" w:rsidRDefault="00E15B13" w:rsidP="00E15B13">
      <w:pPr>
        <w:pStyle w:val="Prrafodelista"/>
        <w:rPr>
          <w:rFonts w:ascii="Comic Sans MS" w:hAnsi="Comic Sans MS"/>
          <w:sz w:val="24"/>
        </w:rPr>
      </w:pPr>
    </w:p>
    <w:p w:rsidR="00E15B13" w:rsidRDefault="00B941FE"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Con la declaración de Jeferson García Henao se pudo establecer cómo sucedieron los hechos, quién los planeó y cómo actuaron cada uno de los sujetos implicados en los sucesos. Ese testigo aseguró que Ricardo Gaviria efectivamente participó en el </w:t>
      </w:r>
      <w:r w:rsidR="00F613F3">
        <w:rPr>
          <w:rFonts w:ascii="Comic Sans MS" w:hAnsi="Comic Sans MS"/>
          <w:sz w:val="24"/>
        </w:rPr>
        <w:t>ilícito</w:t>
      </w:r>
      <w:r w:rsidRPr="00E15B13">
        <w:rPr>
          <w:rFonts w:ascii="Comic Sans MS" w:hAnsi="Comic Sans MS"/>
          <w:sz w:val="24"/>
        </w:rPr>
        <w:t>, que se bajó y se quedó en la carretera, que no entró a la finca, y que también fue retenido, pero que le habían otorgado la libertad.</w:t>
      </w:r>
    </w:p>
    <w:p w:rsidR="00E15B13" w:rsidRPr="00E15B13" w:rsidRDefault="00E15B13" w:rsidP="00E15B13">
      <w:pPr>
        <w:pStyle w:val="Prrafodelista"/>
        <w:rPr>
          <w:rFonts w:ascii="Comic Sans MS" w:hAnsi="Comic Sans MS"/>
          <w:sz w:val="24"/>
        </w:rPr>
      </w:pPr>
    </w:p>
    <w:p w:rsidR="002204CA" w:rsidRDefault="001148D4"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No existe duda sobre </w:t>
      </w:r>
      <w:r w:rsidR="00314A85" w:rsidRPr="00E15B13">
        <w:rPr>
          <w:rFonts w:ascii="Comic Sans MS" w:hAnsi="Comic Sans MS"/>
          <w:sz w:val="24"/>
        </w:rPr>
        <w:t xml:space="preserve">de la materialización del hecho punible, como tampoco de la responsabilidad en la comisión de esa conducta </w:t>
      </w:r>
      <w:r w:rsidR="002204CA" w:rsidRPr="00E15B13">
        <w:rPr>
          <w:rFonts w:ascii="Comic Sans MS" w:hAnsi="Comic Sans MS"/>
          <w:sz w:val="24"/>
        </w:rPr>
        <w:t>por parte del</w:t>
      </w:r>
      <w:r w:rsidR="00314A85" w:rsidRPr="00E15B13">
        <w:rPr>
          <w:rFonts w:ascii="Comic Sans MS" w:hAnsi="Comic Sans MS"/>
          <w:sz w:val="24"/>
        </w:rPr>
        <w:t xml:space="preserve"> señor Ricardo Castro G</w:t>
      </w:r>
      <w:r w:rsidR="002204CA" w:rsidRPr="00E15B13">
        <w:rPr>
          <w:rFonts w:ascii="Comic Sans MS" w:hAnsi="Comic Sans MS"/>
          <w:sz w:val="24"/>
        </w:rPr>
        <w:t xml:space="preserve">aviria, en calidad de cómplice. </w:t>
      </w:r>
    </w:p>
    <w:p w:rsidR="00E15B13" w:rsidRPr="00E15B13" w:rsidRDefault="00E15B13" w:rsidP="00E15B13">
      <w:pPr>
        <w:jc w:val="both"/>
        <w:rPr>
          <w:rFonts w:ascii="Comic Sans MS" w:hAnsi="Comic Sans MS"/>
          <w:sz w:val="24"/>
        </w:rPr>
      </w:pPr>
    </w:p>
    <w:p w:rsidR="00314A85" w:rsidRDefault="002204CA"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Se reúnen los </w:t>
      </w:r>
      <w:r w:rsidR="00314A85" w:rsidRPr="00E15B13">
        <w:rPr>
          <w:rFonts w:ascii="Comic Sans MS" w:hAnsi="Comic Sans MS"/>
          <w:sz w:val="24"/>
        </w:rPr>
        <w:t xml:space="preserve">requisitos exigidos por el artículo 381 del </w:t>
      </w:r>
      <w:r w:rsidRPr="00E15B13">
        <w:rPr>
          <w:rFonts w:ascii="Comic Sans MS" w:hAnsi="Comic Sans MS"/>
          <w:sz w:val="24"/>
        </w:rPr>
        <w:t>CPP para proferir sentencia condenatoria en contra del señor Castro Gaviria por el delito de hurto calificado y a</w:t>
      </w:r>
      <w:r w:rsidR="00314A85" w:rsidRPr="00E15B13">
        <w:rPr>
          <w:rFonts w:ascii="Comic Sans MS" w:hAnsi="Comic Sans MS"/>
          <w:sz w:val="24"/>
        </w:rPr>
        <w:t>gravado.</w:t>
      </w:r>
    </w:p>
    <w:p w:rsidR="00E15B13" w:rsidRPr="00E15B13" w:rsidRDefault="00E15B13" w:rsidP="00E15B13">
      <w:pPr>
        <w:jc w:val="both"/>
        <w:rPr>
          <w:rFonts w:ascii="Comic Sans MS" w:hAnsi="Comic Sans MS"/>
          <w:sz w:val="24"/>
        </w:rPr>
      </w:pPr>
    </w:p>
    <w:p w:rsidR="00314A85" w:rsidRDefault="00CF37EE"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En </w:t>
      </w:r>
      <w:r w:rsidR="00314A85" w:rsidRPr="00E15B13">
        <w:rPr>
          <w:rFonts w:ascii="Comic Sans MS" w:hAnsi="Comic Sans MS"/>
          <w:sz w:val="24"/>
        </w:rPr>
        <w:t>el caso concreto los ofendidos fueron indemnizados tal como aparece constancia en la investigación.</w:t>
      </w:r>
    </w:p>
    <w:p w:rsidR="00E15B13" w:rsidRPr="00E15B13" w:rsidRDefault="00E15B13" w:rsidP="00E15B13">
      <w:pPr>
        <w:jc w:val="both"/>
        <w:rPr>
          <w:rFonts w:ascii="Comic Sans MS" w:hAnsi="Comic Sans MS"/>
          <w:sz w:val="24"/>
        </w:rPr>
      </w:pPr>
    </w:p>
    <w:p w:rsidR="00314A85" w:rsidRDefault="00003F70"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Al momento de dosificar la penal la juez de primer grado </w:t>
      </w:r>
      <w:r w:rsidR="00615ED1" w:rsidRPr="00E15B13">
        <w:rPr>
          <w:rFonts w:ascii="Comic Sans MS" w:hAnsi="Comic Sans MS"/>
          <w:sz w:val="24"/>
        </w:rPr>
        <w:t xml:space="preserve">dio aplicación a lo dispuesto </w:t>
      </w:r>
      <w:r w:rsidRPr="00E15B13">
        <w:rPr>
          <w:rFonts w:ascii="Comic Sans MS" w:hAnsi="Comic Sans MS"/>
          <w:sz w:val="24"/>
        </w:rPr>
        <w:t xml:space="preserve">en los artículos 240 y 241-10 del CP, </w:t>
      </w:r>
      <w:r w:rsidR="00615ED1" w:rsidRPr="00E15B13">
        <w:rPr>
          <w:rFonts w:ascii="Comic Sans MS" w:hAnsi="Comic Sans MS"/>
          <w:sz w:val="24"/>
        </w:rPr>
        <w:t xml:space="preserve">señalando que la pena a imponer quedaría entre los </w:t>
      </w:r>
      <w:r w:rsidR="00314A85" w:rsidRPr="00E15B13">
        <w:rPr>
          <w:rFonts w:ascii="Comic Sans MS" w:hAnsi="Comic Sans MS"/>
          <w:sz w:val="24"/>
        </w:rPr>
        <w:t>56 meses de prisión a 180 meses.</w:t>
      </w:r>
      <w:r w:rsidR="00615ED1" w:rsidRPr="00E15B13">
        <w:rPr>
          <w:rFonts w:ascii="Comic Sans MS" w:hAnsi="Comic Sans MS"/>
          <w:sz w:val="24"/>
        </w:rPr>
        <w:t xml:space="preserve"> Posteriormente aumentó la sanción en una tercera parte tal como lo señala </w:t>
      </w:r>
      <w:r w:rsidR="00314A85" w:rsidRPr="00E15B13">
        <w:rPr>
          <w:rFonts w:ascii="Comic Sans MS" w:hAnsi="Comic Sans MS"/>
          <w:sz w:val="24"/>
        </w:rPr>
        <w:t xml:space="preserve">el artículo 14 de la ley 890 de 2004, quedando la pena </w:t>
      </w:r>
      <w:r w:rsidR="00615ED1" w:rsidRPr="00E15B13">
        <w:rPr>
          <w:rFonts w:ascii="Comic Sans MS" w:hAnsi="Comic Sans MS"/>
          <w:sz w:val="24"/>
        </w:rPr>
        <w:t xml:space="preserve">de </w:t>
      </w:r>
      <w:r w:rsidR="00314A85" w:rsidRPr="00E15B13">
        <w:rPr>
          <w:rFonts w:ascii="Comic Sans MS" w:hAnsi="Comic Sans MS"/>
          <w:sz w:val="24"/>
        </w:rPr>
        <w:t>74 meses 20 días el mínimo, a 270 meses de prisión el máximo.</w:t>
      </w:r>
    </w:p>
    <w:p w:rsidR="00E15B13" w:rsidRPr="00E15B13" w:rsidRDefault="00E15B13" w:rsidP="00E15B13">
      <w:pPr>
        <w:jc w:val="both"/>
        <w:rPr>
          <w:rFonts w:ascii="Comic Sans MS" w:hAnsi="Comic Sans MS"/>
          <w:sz w:val="24"/>
        </w:rPr>
      </w:pPr>
    </w:p>
    <w:p w:rsidR="00314A85" w:rsidRDefault="00615ED1" w:rsidP="00E15B13">
      <w:pPr>
        <w:pStyle w:val="Prrafodelista"/>
        <w:numPr>
          <w:ilvl w:val="0"/>
          <w:numId w:val="23"/>
        </w:numPr>
        <w:jc w:val="both"/>
        <w:rPr>
          <w:rFonts w:ascii="Comic Sans MS" w:hAnsi="Comic Sans MS"/>
          <w:sz w:val="24"/>
        </w:rPr>
      </w:pPr>
      <w:r w:rsidRPr="00E15B13">
        <w:rPr>
          <w:rFonts w:ascii="Comic Sans MS" w:hAnsi="Comic Sans MS"/>
          <w:sz w:val="24"/>
        </w:rPr>
        <w:t>Aunado a lo anterior, se dio</w:t>
      </w:r>
      <w:r w:rsidR="00314A85" w:rsidRPr="00E15B13">
        <w:rPr>
          <w:rFonts w:ascii="Comic Sans MS" w:hAnsi="Comic Sans MS"/>
          <w:sz w:val="24"/>
        </w:rPr>
        <w:t xml:space="preserve"> aplicación al contenido del artículo 269 del código penal, </w:t>
      </w:r>
      <w:r w:rsidRPr="00E15B13">
        <w:rPr>
          <w:rFonts w:ascii="Comic Sans MS" w:hAnsi="Comic Sans MS"/>
          <w:sz w:val="24"/>
        </w:rPr>
        <w:t xml:space="preserve">en consideración a que </w:t>
      </w:r>
      <w:r w:rsidR="00314A85" w:rsidRPr="00E15B13">
        <w:rPr>
          <w:rFonts w:ascii="Comic Sans MS" w:hAnsi="Comic Sans MS"/>
          <w:sz w:val="24"/>
        </w:rPr>
        <w:t>uno de los coaut</w:t>
      </w:r>
      <w:r w:rsidRPr="00E15B13">
        <w:rPr>
          <w:rFonts w:ascii="Comic Sans MS" w:hAnsi="Comic Sans MS"/>
          <w:sz w:val="24"/>
        </w:rPr>
        <w:t>ores del hecho indemnizó a la ví</w:t>
      </w:r>
      <w:r w:rsidR="00314A85" w:rsidRPr="00E15B13">
        <w:rPr>
          <w:rFonts w:ascii="Comic Sans MS" w:hAnsi="Comic Sans MS"/>
          <w:sz w:val="24"/>
        </w:rPr>
        <w:t xml:space="preserve">ctima, </w:t>
      </w:r>
      <w:r w:rsidRPr="00E15B13">
        <w:rPr>
          <w:rFonts w:ascii="Comic Sans MS" w:hAnsi="Comic Sans MS"/>
          <w:sz w:val="24"/>
        </w:rPr>
        <w:t>lo cual beneficiaba</w:t>
      </w:r>
      <w:r w:rsidR="00314A85" w:rsidRPr="00E15B13">
        <w:rPr>
          <w:rFonts w:ascii="Comic Sans MS" w:hAnsi="Comic Sans MS"/>
          <w:sz w:val="24"/>
        </w:rPr>
        <w:t xml:space="preserve"> a todos los </w:t>
      </w:r>
      <w:r w:rsidRPr="00E15B13">
        <w:rPr>
          <w:rFonts w:ascii="Comic Sans MS" w:hAnsi="Comic Sans MS"/>
          <w:sz w:val="24"/>
        </w:rPr>
        <w:t>partícipes, razón por la cual opera una rebaja</w:t>
      </w:r>
      <w:r w:rsidR="00314A85" w:rsidRPr="00E15B13">
        <w:rPr>
          <w:rFonts w:ascii="Comic Sans MS" w:hAnsi="Comic Sans MS"/>
          <w:sz w:val="24"/>
        </w:rPr>
        <w:t xml:space="preserve"> de la mitad a las tres cuartas partes, quedando entonces la pena en 18 meses 20 días el mínimo y 135 meses de prisión el máximo.</w:t>
      </w:r>
    </w:p>
    <w:p w:rsidR="00C66148" w:rsidRPr="00C66148" w:rsidRDefault="00C66148" w:rsidP="00C66148">
      <w:pPr>
        <w:jc w:val="both"/>
        <w:rPr>
          <w:rFonts w:ascii="Comic Sans MS" w:hAnsi="Comic Sans MS"/>
          <w:sz w:val="24"/>
        </w:rPr>
      </w:pPr>
    </w:p>
    <w:p w:rsidR="00314A85" w:rsidRDefault="00615ED1"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Teniendo en cuenta que </w:t>
      </w:r>
      <w:r w:rsidR="00314A85" w:rsidRPr="00E15B13">
        <w:rPr>
          <w:rFonts w:ascii="Comic Sans MS" w:hAnsi="Comic Sans MS"/>
          <w:sz w:val="24"/>
        </w:rPr>
        <w:t xml:space="preserve">el grado de participación endilgado al señor Ricardo Castro Gaviria es el de cómplice, </w:t>
      </w:r>
      <w:r w:rsidRPr="00E15B13">
        <w:rPr>
          <w:rFonts w:ascii="Comic Sans MS" w:hAnsi="Comic Sans MS"/>
          <w:sz w:val="24"/>
        </w:rPr>
        <w:t xml:space="preserve">se hizo una reducción de </w:t>
      </w:r>
      <w:r w:rsidR="00314A85" w:rsidRPr="00E15B13">
        <w:rPr>
          <w:rFonts w:ascii="Comic Sans MS" w:hAnsi="Comic Sans MS"/>
          <w:sz w:val="24"/>
        </w:rPr>
        <w:t>la pena en una</w:t>
      </w:r>
      <w:r w:rsidRPr="00E15B13">
        <w:rPr>
          <w:rFonts w:ascii="Comic Sans MS" w:hAnsi="Comic Sans MS"/>
          <w:sz w:val="24"/>
        </w:rPr>
        <w:t xml:space="preserve"> </w:t>
      </w:r>
      <w:r w:rsidR="00314A85" w:rsidRPr="00E15B13">
        <w:rPr>
          <w:rFonts w:ascii="Comic Sans MS" w:hAnsi="Comic Sans MS"/>
          <w:sz w:val="24"/>
        </w:rPr>
        <w:t>cuarta parte</w:t>
      </w:r>
      <w:r w:rsidRPr="00E15B13">
        <w:rPr>
          <w:rFonts w:ascii="Comic Sans MS" w:hAnsi="Comic Sans MS"/>
          <w:sz w:val="24"/>
        </w:rPr>
        <w:t xml:space="preserve">, motivo por el cual </w:t>
      </w:r>
      <w:r w:rsidR="00314A85" w:rsidRPr="00E15B13">
        <w:rPr>
          <w:rFonts w:ascii="Comic Sans MS" w:hAnsi="Comic Sans MS"/>
          <w:sz w:val="24"/>
        </w:rPr>
        <w:t xml:space="preserve">la pena </w:t>
      </w:r>
      <w:r w:rsidRPr="00E15B13">
        <w:rPr>
          <w:rFonts w:ascii="Comic Sans MS" w:hAnsi="Comic Sans MS"/>
          <w:sz w:val="24"/>
        </w:rPr>
        <w:t>quedó en</w:t>
      </w:r>
      <w:r w:rsidR="00314A85" w:rsidRPr="00E15B13">
        <w:rPr>
          <w:rFonts w:ascii="Comic Sans MS" w:hAnsi="Comic Sans MS"/>
          <w:sz w:val="24"/>
        </w:rPr>
        <w:t xml:space="preserve"> 14 meses de prisión, y el máximo de 135 meses de prisión.</w:t>
      </w:r>
    </w:p>
    <w:p w:rsidR="00E44F66" w:rsidRPr="00E44F66" w:rsidRDefault="00E44F66" w:rsidP="00E44F66">
      <w:pPr>
        <w:jc w:val="both"/>
        <w:rPr>
          <w:rFonts w:ascii="Comic Sans MS" w:hAnsi="Comic Sans MS"/>
          <w:sz w:val="24"/>
        </w:rPr>
      </w:pPr>
    </w:p>
    <w:p w:rsidR="00314A85" w:rsidRDefault="00615ED1"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Luego de esas precisiones, la juez señaló que los cuartos de movidilidad quedarían así: </w:t>
      </w:r>
      <w:r w:rsidR="00314A85" w:rsidRPr="00E15B13">
        <w:rPr>
          <w:rFonts w:ascii="Comic Sans MS" w:hAnsi="Comic Sans MS"/>
          <w:sz w:val="24"/>
        </w:rPr>
        <w:t>14 y 44 meses, los cuartos medios entre 44 y 104 meses de prisión y el cuarto máximo entre 104 y 135 meses de prisión.</w:t>
      </w:r>
    </w:p>
    <w:p w:rsidR="00E15B13" w:rsidRPr="00E15B13" w:rsidRDefault="00E15B13" w:rsidP="00E15B13">
      <w:pPr>
        <w:jc w:val="both"/>
        <w:rPr>
          <w:rFonts w:ascii="Comic Sans MS" w:hAnsi="Comic Sans MS"/>
          <w:sz w:val="24"/>
        </w:rPr>
      </w:pPr>
    </w:p>
    <w:p w:rsidR="00314A85" w:rsidRDefault="00FA7AD7" w:rsidP="00E15B13">
      <w:pPr>
        <w:pStyle w:val="Prrafodelista"/>
        <w:numPr>
          <w:ilvl w:val="0"/>
          <w:numId w:val="23"/>
        </w:numPr>
        <w:jc w:val="both"/>
        <w:rPr>
          <w:rFonts w:ascii="Comic Sans MS" w:hAnsi="Comic Sans MS"/>
          <w:sz w:val="24"/>
        </w:rPr>
      </w:pPr>
      <w:r>
        <w:rPr>
          <w:rFonts w:ascii="Comic Sans MS" w:hAnsi="Comic Sans MS"/>
          <w:sz w:val="24"/>
        </w:rPr>
        <w:t xml:space="preserve">Expuso que no existen </w:t>
      </w:r>
      <w:r w:rsidR="00314A85" w:rsidRPr="00E15B13">
        <w:rPr>
          <w:rFonts w:ascii="Comic Sans MS" w:hAnsi="Comic Sans MS"/>
          <w:sz w:val="24"/>
        </w:rPr>
        <w:t xml:space="preserve">circunstancia de </w:t>
      </w:r>
      <w:r>
        <w:rPr>
          <w:rFonts w:ascii="Comic Sans MS" w:hAnsi="Comic Sans MS"/>
          <w:sz w:val="24"/>
        </w:rPr>
        <w:t>mayor</w:t>
      </w:r>
      <w:r w:rsidR="00F66B4A" w:rsidRPr="00E15B13">
        <w:rPr>
          <w:rFonts w:ascii="Comic Sans MS" w:hAnsi="Comic Sans MS"/>
          <w:sz w:val="24"/>
        </w:rPr>
        <w:t xml:space="preserve"> </w:t>
      </w:r>
      <w:r w:rsidR="00314A85" w:rsidRPr="00E15B13">
        <w:rPr>
          <w:rFonts w:ascii="Comic Sans MS" w:hAnsi="Comic Sans MS"/>
          <w:sz w:val="24"/>
        </w:rPr>
        <w:t>punibilidad,</w:t>
      </w:r>
      <w:r w:rsidR="00F66B4A" w:rsidRPr="00E15B13">
        <w:rPr>
          <w:rFonts w:ascii="Comic Sans MS" w:hAnsi="Comic Sans MS"/>
          <w:sz w:val="24"/>
        </w:rPr>
        <w:t xml:space="preserve"> y en consideración a que el procesado había actuado a título de cómplice, determinó que la pena a imponer sería de </w:t>
      </w:r>
      <w:r w:rsidR="00314A85" w:rsidRPr="00E15B13">
        <w:rPr>
          <w:rFonts w:ascii="Comic Sans MS" w:hAnsi="Comic Sans MS"/>
          <w:sz w:val="24"/>
        </w:rPr>
        <w:t>14 meses de prisión.</w:t>
      </w:r>
      <w:r w:rsidR="00F66B4A" w:rsidRPr="00E15B13">
        <w:rPr>
          <w:rFonts w:ascii="Comic Sans MS" w:hAnsi="Comic Sans MS"/>
          <w:sz w:val="24"/>
        </w:rPr>
        <w:t xml:space="preserve"> </w:t>
      </w:r>
      <w:r>
        <w:rPr>
          <w:rFonts w:ascii="Comic Sans MS" w:hAnsi="Comic Sans MS"/>
          <w:sz w:val="24"/>
        </w:rPr>
        <w:t xml:space="preserve">Impuso el mismo </w:t>
      </w:r>
      <w:r w:rsidR="00F66B4A" w:rsidRPr="00E15B13">
        <w:rPr>
          <w:rFonts w:ascii="Comic Sans MS" w:hAnsi="Comic Sans MS"/>
          <w:sz w:val="24"/>
        </w:rPr>
        <w:t xml:space="preserve">término para </w:t>
      </w:r>
      <w:r w:rsidR="00314A85" w:rsidRPr="00E15B13">
        <w:rPr>
          <w:rFonts w:ascii="Comic Sans MS" w:hAnsi="Comic Sans MS"/>
          <w:sz w:val="24"/>
        </w:rPr>
        <w:t xml:space="preserve">la inhabilitación para el ejercicio de derechos y funciones </w:t>
      </w:r>
      <w:r w:rsidR="00F66B4A" w:rsidRPr="00E15B13">
        <w:rPr>
          <w:rFonts w:ascii="Comic Sans MS" w:hAnsi="Comic Sans MS"/>
          <w:sz w:val="24"/>
        </w:rPr>
        <w:t>públicas.</w:t>
      </w:r>
      <w:r w:rsidR="00314A85" w:rsidRPr="00E15B13">
        <w:rPr>
          <w:rFonts w:ascii="Comic Sans MS" w:hAnsi="Comic Sans MS"/>
          <w:sz w:val="24"/>
        </w:rPr>
        <w:t xml:space="preserve"> </w:t>
      </w:r>
    </w:p>
    <w:p w:rsidR="00E15B13" w:rsidRPr="00E15B13" w:rsidRDefault="00E15B13" w:rsidP="00E15B13">
      <w:pPr>
        <w:jc w:val="both"/>
        <w:rPr>
          <w:rFonts w:ascii="Comic Sans MS" w:hAnsi="Comic Sans MS"/>
          <w:sz w:val="24"/>
        </w:rPr>
      </w:pPr>
    </w:p>
    <w:p w:rsidR="00314A85" w:rsidRPr="00E15B13" w:rsidRDefault="00F66B4A" w:rsidP="00E15B13">
      <w:pPr>
        <w:pStyle w:val="Prrafodelista"/>
        <w:numPr>
          <w:ilvl w:val="0"/>
          <w:numId w:val="23"/>
        </w:numPr>
        <w:jc w:val="both"/>
        <w:rPr>
          <w:rFonts w:ascii="Comic Sans MS" w:hAnsi="Comic Sans MS"/>
          <w:sz w:val="24"/>
        </w:rPr>
      </w:pPr>
      <w:r w:rsidRPr="00E15B13">
        <w:rPr>
          <w:rFonts w:ascii="Comic Sans MS" w:hAnsi="Comic Sans MS"/>
          <w:sz w:val="24"/>
        </w:rPr>
        <w:t xml:space="preserve">Como </w:t>
      </w:r>
      <w:r w:rsidR="004B274A">
        <w:rPr>
          <w:rFonts w:ascii="Comic Sans MS" w:hAnsi="Comic Sans MS"/>
          <w:sz w:val="24"/>
        </w:rPr>
        <w:t>en el caso d</w:t>
      </w:r>
      <w:r w:rsidRPr="00E15B13">
        <w:rPr>
          <w:rFonts w:ascii="Comic Sans MS" w:hAnsi="Comic Sans MS"/>
          <w:sz w:val="24"/>
        </w:rPr>
        <w:t xml:space="preserve">el señor </w:t>
      </w:r>
      <w:r w:rsidR="00314A85" w:rsidRPr="00E15B13">
        <w:rPr>
          <w:rFonts w:ascii="Comic Sans MS" w:hAnsi="Comic Sans MS"/>
          <w:sz w:val="24"/>
        </w:rPr>
        <w:t xml:space="preserve">Ricardo Castro Gaviria </w:t>
      </w:r>
      <w:r w:rsidR="004B274A">
        <w:rPr>
          <w:rFonts w:ascii="Comic Sans MS" w:hAnsi="Comic Sans MS"/>
          <w:sz w:val="24"/>
        </w:rPr>
        <w:t xml:space="preserve">se satisfacían </w:t>
      </w:r>
      <w:r w:rsidRPr="00E15B13">
        <w:rPr>
          <w:rFonts w:ascii="Comic Sans MS" w:hAnsi="Comic Sans MS"/>
          <w:sz w:val="24"/>
        </w:rPr>
        <w:t xml:space="preserve">los requisitos del artículo 63 del CP, concedió </w:t>
      </w:r>
      <w:r w:rsidR="00314A85" w:rsidRPr="00E15B13">
        <w:rPr>
          <w:rFonts w:ascii="Comic Sans MS" w:hAnsi="Comic Sans MS"/>
          <w:sz w:val="24"/>
        </w:rPr>
        <w:t>el subrogado penal de la condena de ejecución condici</w:t>
      </w:r>
      <w:r w:rsidRPr="00E15B13">
        <w:rPr>
          <w:rFonts w:ascii="Comic Sans MS" w:hAnsi="Comic Sans MS"/>
          <w:sz w:val="24"/>
        </w:rPr>
        <w:t>onal por un perí</w:t>
      </w:r>
      <w:r w:rsidR="00314A85" w:rsidRPr="00E15B13">
        <w:rPr>
          <w:rFonts w:ascii="Comic Sans MS" w:hAnsi="Comic Sans MS"/>
          <w:sz w:val="24"/>
        </w:rPr>
        <w:t>odo de prueba de dos años,</w:t>
      </w:r>
    </w:p>
    <w:p w:rsidR="00F66B4A" w:rsidRDefault="00F66B4A" w:rsidP="00314A85">
      <w:pPr>
        <w:spacing w:after="0" w:line="240" w:lineRule="auto"/>
        <w:jc w:val="center"/>
        <w:rPr>
          <w:rFonts w:ascii="Comic Sans MS" w:hAnsi="Comic Sans MS"/>
          <w:sz w:val="24"/>
          <w:szCs w:val="24"/>
        </w:rPr>
      </w:pPr>
    </w:p>
    <w:p w:rsidR="00B1711F" w:rsidRDefault="00B1711F" w:rsidP="00314A85">
      <w:pPr>
        <w:spacing w:after="0" w:line="240" w:lineRule="auto"/>
        <w:jc w:val="center"/>
        <w:rPr>
          <w:rFonts w:ascii="Comic Sans MS" w:hAnsi="Comic Sans MS"/>
          <w:sz w:val="24"/>
          <w:szCs w:val="24"/>
        </w:rPr>
      </w:pPr>
    </w:p>
    <w:p w:rsidR="00641BBC" w:rsidRPr="00374551" w:rsidRDefault="00641BBC" w:rsidP="00314A85">
      <w:pPr>
        <w:spacing w:after="0" w:line="240" w:lineRule="auto"/>
        <w:jc w:val="center"/>
        <w:rPr>
          <w:rFonts w:ascii="Comic Sans MS" w:hAnsi="Comic Sans MS" w:cs="Comic Sans MS"/>
          <w:b/>
          <w:bCs/>
          <w:sz w:val="24"/>
          <w:szCs w:val="24"/>
        </w:rPr>
      </w:pPr>
      <w:r w:rsidRPr="00374551">
        <w:rPr>
          <w:rFonts w:ascii="Comic Sans MS" w:hAnsi="Comic Sans MS" w:cs="Comic Sans MS"/>
          <w:b/>
          <w:bCs/>
          <w:sz w:val="24"/>
          <w:szCs w:val="24"/>
        </w:rPr>
        <w:t>5. INTERVENCIONES RELACIONADAS CON EL RECURSO</w:t>
      </w:r>
      <w:r w:rsidR="00343B84" w:rsidRPr="00374551">
        <w:rPr>
          <w:rFonts w:ascii="Comic Sans MS" w:hAnsi="Comic Sans MS" w:cs="Comic Sans MS"/>
          <w:b/>
          <w:bCs/>
          <w:sz w:val="24"/>
          <w:szCs w:val="24"/>
        </w:rPr>
        <w:t xml:space="preserve"> INTERPUESTO</w:t>
      </w:r>
    </w:p>
    <w:p w:rsidR="00641BBC" w:rsidRPr="00374551" w:rsidRDefault="00641BBC" w:rsidP="00314A85">
      <w:pPr>
        <w:spacing w:after="0" w:line="240" w:lineRule="auto"/>
        <w:jc w:val="both"/>
        <w:rPr>
          <w:rFonts w:ascii="Comic Sans MS" w:hAnsi="Comic Sans MS" w:cs="Calibri"/>
          <w:sz w:val="24"/>
          <w:szCs w:val="24"/>
          <w:lang w:val="es-CO"/>
        </w:rPr>
      </w:pPr>
    </w:p>
    <w:p w:rsidR="00641BBC" w:rsidRPr="00374551" w:rsidRDefault="00641BBC" w:rsidP="00314A85">
      <w:pPr>
        <w:spacing w:after="0" w:line="240" w:lineRule="auto"/>
        <w:jc w:val="both"/>
        <w:rPr>
          <w:rFonts w:ascii="Comic Sans MS" w:hAnsi="Comic Sans MS" w:cs="Calibri"/>
          <w:b/>
          <w:sz w:val="24"/>
          <w:szCs w:val="24"/>
          <w:u w:val="single"/>
          <w:lang w:val="es-CO"/>
        </w:rPr>
      </w:pPr>
      <w:r w:rsidRPr="00374551">
        <w:rPr>
          <w:rFonts w:ascii="Comic Sans MS" w:hAnsi="Comic Sans MS" w:cs="Calibri"/>
          <w:b/>
          <w:sz w:val="24"/>
          <w:szCs w:val="24"/>
          <w:u w:val="single"/>
          <w:lang w:val="es-CO"/>
        </w:rPr>
        <w:t xml:space="preserve">5.1 </w:t>
      </w:r>
      <w:r w:rsidR="00D348A2" w:rsidRPr="00374551">
        <w:rPr>
          <w:rFonts w:ascii="Comic Sans MS" w:hAnsi="Comic Sans MS" w:cs="Calibri"/>
          <w:b/>
          <w:sz w:val="24"/>
          <w:szCs w:val="24"/>
          <w:u w:val="single"/>
          <w:lang w:val="es-CO"/>
        </w:rPr>
        <w:t xml:space="preserve">Delegada de la FGN </w:t>
      </w:r>
      <w:r w:rsidRPr="00374551">
        <w:rPr>
          <w:rFonts w:ascii="Comic Sans MS" w:hAnsi="Comic Sans MS" w:cs="Calibri"/>
          <w:b/>
          <w:sz w:val="24"/>
          <w:szCs w:val="24"/>
          <w:u w:val="single"/>
          <w:lang w:val="es-CO"/>
        </w:rPr>
        <w:t>(recurrente)</w:t>
      </w:r>
    </w:p>
    <w:p w:rsidR="00641BBC" w:rsidRPr="00374551" w:rsidRDefault="00641BBC" w:rsidP="0063505D">
      <w:pPr>
        <w:spacing w:after="0" w:line="240" w:lineRule="auto"/>
        <w:jc w:val="both"/>
        <w:rPr>
          <w:rFonts w:ascii="Comic Sans MS" w:hAnsi="Comic Sans MS" w:cs="Calibri"/>
          <w:sz w:val="24"/>
          <w:szCs w:val="24"/>
          <w:lang w:val="es-CO"/>
        </w:rPr>
      </w:pPr>
    </w:p>
    <w:p w:rsidR="00D348A2" w:rsidRPr="00374551" w:rsidRDefault="00343B84" w:rsidP="0063505D">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 xml:space="preserve">Luego de hacer un recuento de </w:t>
      </w:r>
      <w:r w:rsidR="000A5991" w:rsidRPr="00374551">
        <w:rPr>
          <w:rFonts w:ascii="Comic Sans MS" w:hAnsi="Comic Sans MS" w:cs="Calibri"/>
          <w:sz w:val="24"/>
          <w:szCs w:val="24"/>
          <w:lang w:val="es-CO"/>
        </w:rPr>
        <w:t xml:space="preserve">los hechos, expuso que el procesado fue condenado </w:t>
      </w:r>
      <w:r w:rsidR="00D348A2" w:rsidRPr="00374551">
        <w:rPr>
          <w:rFonts w:ascii="Comic Sans MS" w:hAnsi="Comic Sans MS" w:cs="Calibri"/>
          <w:sz w:val="24"/>
          <w:szCs w:val="24"/>
          <w:lang w:val="es-CO"/>
        </w:rPr>
        <w:t xml:space="preserve">como cómplice del hurto investigado, por haber actuado como </w:t>
      </w:r>
      <w:r w:rsidR="000A5991" w:rsidRPr="00374551">
        <w:rPr>
          <w:rFonts w:ascii="Comic Sans MS" w:hAnsi="Comic Sans MS" w:cs="Calibri"/>
          <w:sz w:val="24"/>
          <w:szCs w:val="24"/>
          <w:lang w:val="es-CO"/>
        </w:rPr>
        <w:t xml:space="preserve"> “</w:t>
      </w:r>
      <w:r w:rsidR="000A5FA3" w:rsidRPr="00374551">
        <w:rPr>
          <w:rFonts w:ascii="Comic Sans MS" w:hAnsi="Comic Sans MS" w:cs="Calibri"/>
          <w:sz w:val="24"/>
          <w:szCs w:val="24"/>
          <w:lang w:val="es-CO"/>
        </w:rPr>
        <w:t>campanero</w:t>
      </w:r>
      <w:r w:rsidR="000A5991" w:rsidRPr="00374551">
        <w:rPr>
          <w:rFonts w:ascii="Comic Sans MS" w:hAnsi="Comic Sans MS" w:cs="Calibri"/>
          <w:sz w:val="24"/>
          <w:szCs w:val="24"/>
          <w:lang w:val="es-CO"/>
        </w:rPr>
        <w:t xml:space="preserve">“ en el </w:t>
      </w:r>
      <w:r w:rsidR="000A5FA3" w:rsidRPr="00374551">
        <w:rPr>
          <w:rFonts w:ascii="Comic Sans MS" w:hAnsi="Comic Sans MS" w:cs="Calibri"/>
          <w:sz w:val="24"/>
          <w:szCs w:val="24"/>
          <w:lang w:val="es-CO"/>
        </w:rPr>
        <w:t>hurto</w:t>
      </w:r>
      <w:r w:rsidR="00D348A2" w:rsidRPr="00374551">
        <w:rPr>
          <w:rFonts w:ascii="Comic Sans MS" w:hAnsi="Comic Sans MS" w:cs="Calibri"/>
          <w:sz w:val="24"/>
          <w:szCs w:val="24"/>
          <w:lang w:val="es-CO"/>
        </w:rPr>
        <w:t xml:space="preserve"> que fue realizado por dos hombres que redujeron</w:t>
      </w:r>
      <w:r w:rsidR="000A5FA3" w:rsidRPr="00374551">
        <w:rPr>
          <w:rFonts w:ascii="Comic Sans MS" w:hAnsi="Comic Sans MS" w:cs="Calibri"/>
          <w:sz w:val="24"/>
          <w:szCs w:val="24"/>
          <w:lang w:val="es-CO"/>
        </w:rPr>
        <w:t xml:space="preserve"> a los habitantes de la finca “Guadalupe</w:t>
      </w:r>
      <w:r w:rsidR="00D348A2" w:rsidRPr="00374551">
        <w:rPr>
          <w:rFonts w:ascii="Comic Sans MS" w:hAnsi="Comic Sans MS" w:cs="Calibri"/>
          <w:sz w:val="24"/>
          <w:szCs w:val="24"/>
          <w:lang w:val="es-CO"/>
        </w:rPr>
        <w:t>“</w:t>
      </w:r>
      <w:r w:rsidR="0054064B" w:rsidRPr="00374551">
        <w:rPr>
          <w:rFonts w:ascii="Comic Sans MS" w:hAnsi="Comic Sans MS" w:cs="Calibri"/>
          <w:sz w:val="24"/>
          <w:szCs w:val="24"/>
          <w:lang w:val="es-CO"/>
        </w:rPr>
        <w:t xml:space="preserve"> ya que la juez de primer grado consideró su intervención no fue determinante para la comisión del ilícito.</w:t>
      </w:r>
    </w:p>
    <w:p w:rsidR="00D348A2" w:rsidRPr="00374551" w:rsidRDefault="00D348A2" w:rsidP="000A5FA3">
      <w:pPr>
        <w:spacing w:after="0" w:line="240" w:lineRule="auto"/>
        <w:ind w:left="720"/>
        <w:contextualSpacing/>
        <w:jc w:val="both"/>
        <w:rPr>
          <w:rFonts w:ascii="Comic Sans MS" w:hAnsi="Comic Sans MS" w:cs="Calibri"/>
          <w:sz w:val="24"/>
          <w:szCs w:val="24"/>
          <w:lang w:val="es-CO"/>
        </w:rPr>
      </w:pPr>
    </w:p>
    <w:p w:rsidR="00E45240" w:rsidRPr="00374551" w:rsidRDefault="0054064B" w:rsidP="0063505D">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En la sentencia r</w:t>
      </w:r>
      <w:r w:rsidR="000A5FA3" w:rsidRPr="00374551">
        <w:rPr>
          <w:rFonts w:ascii="Comic Sans MS" w:hAnsi="Comic Sans MS" w:cs="Calibri"/>
          <w:sz w:val="24"/>
          <w:szCs w:val="24"/>
          <w:lang w:val="es-CO"/>
        </w:rPr>
        <w:t>ecurrida se expuso que el señor</w:t>
      </w:r>
      <w:r w:rsidRPr="00374551">
        <w:rPr>
          <w:rFonts w:ascii="Comic Sans MS" w:hAnsi="Comic Sans MS" w:cs="Calibri"/>
          <w:sz w:val="24"/>
          <w:szCs w:val="24"/>
          <w:lang w:val="es-CO"/>
        </w:rPr>
        <w:t xml:space="preserve"> Castro Gaviria fue cómplice del hurto. Sin embargo</w:t>
      </w:r>
      <w:r w:rsidR="00BF3BC4">
        <w:rPr>
          <w:rFonts w:ascii="Comic Sans MS" w:hAnsi="Comic Sans MS" w:cs="Calibri"/>
          <w:sz w:val="24"/>
          <w:szCs w:val="24"/>
          <w:lang w:val="es-CO"/>
        </w:rPr>
        <w:t xml:space="preserve"> la FGN demostró que el acusado</w:t>
      </w:r>
      <w:r w:rsidR="000A5991" w:rsidRPr="00374551">
        <w:rPr>
          <w:rFonts w:ascii="Comic Sans MS" w:hAnsi="Comic Sans MS" w:cs="Calibri"/>
          <w:sz w:val="24"/>
          <w:szCs w:val="24"/>
          <w:lang w:val="es-CO"/>
        </w:rPr>
        <w:t xml:space="preserve"> reclamó </w:t>
      </w:r>
      <w:r w:rsidRPr="00374551">
        <w:rPr>
          <w:rFonts w:ascii="Comic Sans MS" w:hAnsi="Comic Sans MS" w:cs="Calibri"/>
          <w:sz w:val="24"/>
          <w:szCs w:val="24"/>
          <w:lang w:val="es-CO"/>
        </w:rPr>
        <w:t xml:space="preserve">una parte de los </w:t>
      </w:r>
      <w:r w:rsidR="000A5991" w:rsidRPr="00374551">
        <w:rPr>
          <w:rFonts w:ascii="Comic Sans MS" w:hAnsi="Comic Sans MS" w:cs="Calibri"/>
          <w:sz w:val="24"/>
          <w:szCs w:val="24"/>
          <w:lang w:val="es-CO"/>
        </w:rPr>
        <w:t>elementos hurtados haciéndose pasar como víctima de los hechos</w:t>
      </w:r>
      <w:r w:rsidRPr="00374551">
        <w:rPr>
          <w:rFonts w:ascii="Comic Sans MS" w:hAnsi="Comic Sans MS" w:cs="Calibri"/>
          <w:sz w:val="24"/>
          <w:szCs w:val="24"/>
          <w:lang w:val="es-CO"/>
        </w:rPr>
        <w:t xml:space="preserve">, lo que resultó ser falso, ya que </w:t>
      </w:r>
      <w:r w:rsidR="000A5991" w:rsidRPr="00374551">
        <w:rPr>
          <w:rFonts w:ascii="Comic Sans MS" w:hAnsi="Comic Sans MS" w:cs="Calibri"/>
          <w:sz w:val="24"/>
          <w:szCs w:val="24"/>
          <w:lang w:val="es-CO"/>
        </w:rPr>
        <w:t xml:space="preserve">en realidad fue coautor del ilícito, </w:t>
      </w:r>
      <w:r w:rsidR="00D348A2" w:rsidRPr="00374551">
        <w:rPr>
          <w:rFonts w:ascii="Comic Sans MS" w:hAnsi="Comic Sans MS" w:cs="Calibri"/>
          <w:sz w:val="24"/>
          <w:szCs w:val="24"/>
          <w:lang w:val="es-CO"/>
        </w:rPr>
        <w:t xml:space="preserve">pues </w:t>
      </w:r>
      <w:r w:rsidR="000A5FA3" w:rsidRPr="00374551">
        <w:rPr>
          <w:rFonts w:ascii="Comic Sans MS" w:hAnsi="Comic Sans MS" w:cs="Calibri"/>
          <w:sz w:val="24"/>
          <w:szCs w:val="24"/>
          <w:lang w:val="es-CO"/>
        </w:rPr>
        <w:t xml:space="preserve">que </w:t>
      </w:r>
      <w:r w:rsidR="00646B9F">
        <w:rPr>
          <w:rFonts w:ascii="Comic Sans MS" w:hAnsi="Comic Sans MS" w:cs="Calibri"/>
          <w:sz w:val="24"/>
          <w:szCs w:val="24"/>
          <w:lang w:val="es-CO"/>
        </w:rPr>
        <w:t>antes de que se cometiera</w:t>
      </w:r>
      <w:r w:rsidR="00D348A2" w:rsidRPr="00374551">
        <w:rPr>
          <w:rFonts w:ascii="Comic Sans MS" w:hAnsi="Comic Sans MS" w:cs="Calibri"/>
          <w:sz w:val="24"/>
          <w:szCs w:val="24"/>
          <w:lang w:val="es-CO"/>
        </w:rPr>
        <w:t xml:space="preserve"> el hu</w:t>
      </w:r>
      <w:r w:rsidRPr="00374551">
        <w:rPr>
          <w:rFonts w:ascii="Comic Sans MS" w:hAnsi="Comic Sans MS" w:cs="Calibri"/>
          <w:sz w:val="24"/>
          <w:szCs w:val="24"/>
          <w:lang w:val="es-CO"/>
        </w:rPr>
        <w:t xml:space="preserve">rto se </w:t>
      </w:r>
      <w:r w:rsidR="00D348A2" w:rsidRPr="00374551">
        <w:rPr>
          <w:rFonts w:ascii="Comic Sans MS" w:hAnsi="Comic Sans MS" w:cs="Calibri"/>
          <w:sz w:val="24"/>
          <w:szCs w:val="24"/>
          <w:lang w:val="es-CO"/>
        </w:rPr>
        <w:t>reuni</w:t>
      </w:r>
      <w:r w:rsidR="000A5FA3" w:rsidRPr="00374551">
        <w:rPr>
          <w:rFonts w:ascii="Comic Sans MS" w:hAnsi="Comic Sans MS" w:cs="Calibri"/>
          <w:sz w:val="24"/>
          <w:szCs w:val="24"/>
          <w:lang w:val="es-CO"/>
        </w:rPr>
        <w:t>ó con Cé</w:t>
      </w:r>
      <w:r w:rsidR="00D348A2" w:rsidRPr="00374551">
        <w:rPr>
          <w:rFonts w:ascii="Comic Sans MS" w:hAnsi="Comic Sans MS" w:cs="Calibri"/>
          <w:sz w:val="24"/>
          <w:szCs w:val="24"/>
          <w:lang w:val="es-CO"/>
        </w:rPr>
        <w:t>sar Augusto Q</w:t>
      </w:r>
      <w:r w:rsidR="000A5FA3" w:rsidRPr="00374551">
        <w:rPr>
          <w:rFonts w:ascii="Comic Sans MS" w:hAnsi="Comic Sans MS" w:cs="Calibri"/>
          <w:sz w:val="24"/>
          <w:szCs w:val="24"/>
          <w:lang w:val="es-CO"/>
        </w:rPr>
        <w:t>uintero y Je</w:t>
      </w:r>
      <w:r w:rsidRPr="00374551">
        <w:rPr>
          <w:rFonts w:ascii="Comic Sans MS" w:hAnsi="Comic Sans MS" w:cs="Calibri"/>
          <w:sz w:val="24"/>
          <w:szCs w:val="24"/>
          <w:lang w:val="es-CO"/>
        </w:rPr>
        <w:t xml:space="preserve">fferson García Henao, para planear el acto, acordando que esos </w:t>
      </w:r>
      <w:r w:rsidR="00D348A2" w:rsidRPr="00374551">
        <w:rPr>
          <w:rFonts w:ascii="Comic Sans MS" w:hAnsi="Comic Sans MS" w:cs="Calibri"/>
          <w:sz w:val="24"/>
          <w:szCs w:val="24"/>
          <w:lang w:val="es-CO"/>
        </w:rPr>
        <w:t>dos indi</w:t>
      </w:r>
      <w:r w:rsidRPr="00374551">
        <w:rPr>
          <w:rFonts w:ascii="Comic Sans MS" w:hAnsi="Comic Sans MS" w:cs="Calibri"/>
          <w:sz w:val="24"/>
          <w:szCs w:val="24"/>
          <w:lang w:val="es-CO"/>
        </w:rPr>
        <w:t>vidu</w:t>
      </w:r>
      <w:r w:rsidR="00FC1A4D" w:rsidRPr="00374551">
        <w:rPr>
          <w:rFonts w:ascii="Comic Sans MS" w:hAnsi="Comic Sans MS" w:cs="Calibri"/>
          <w:sz w:val="24"/>
          <w:szCs w:val="24"/>
          <w:lang w:val="es-CO"/>
        </w:rPr>
        <w:t xml:space="preserve">os </w:t>
      </w:r>
      <w:r w:rsidR="00D348A2" w:rsidRPr="00374551">
        <w:rPr>
          <w:rFonts w:ascii="Comic Sans MS" w:hAnsi="Comic Sans MS" w:cs="Calibri"/>
          <w:sz w:val="24"/>
          <w:szCs w:val="24"/>
          <w:lang w:val="es-CO"/>
        </w:rPr>
        <w:t>ent</w:t>
      </w:r>
      <w:r w:rsidR="00FC1A4D" w:rsidRPr="00374551">
        <w:rPr>
          <w:rFonts w:ascii="Comic Sans MS" w:hAnsi="Comic Sans MS" w:cs="Calibri"/>
          <w:sz w:val="24"/>
          <w:szCs w:val="24"/>
          <w:lang w:val="es-CO"/>
        </w:rPr>
        <w:t xml:space="preserve">rarían a la finca y que una tercera </w:t>
      </w:r>
      <w:r w:rsidR="00E45240" w:rsidRPr="00374551">
        <w:rPr>
          <w:rFonts w:ascii="Comic Sans MS" w:hAnsi="Comic Sans MS" w:cs="Calibri"/>
          <w:sz w:val="24"/>
          <w:szCs w:val="24"/>
          <w:lang w:val="es-CO"/>
        </w:rPr>
        <w:t xml:space="preserve">persona llamada </w:t>
      </w:r>
      <w:r w:rsidR="00D348A2" w:rsidRPr="00374551">
        <w:rPr>
          <w:rFonts w:ascii="Comic Sans MS" w:hAnsi="Comic Sans MS" w:cs="Calibri"/>
          <w:sz w:val="24"/>
          <w:szCs w:val="24"/>
          <w:lang w:val="es-CO"/>
        </w:rPr>
        <w:t>Giovanni G</w:t>
      </w:r>
      <w:r w:rsidR="000A5FA3" w:rsidRPr="00374551">
        <w:rPr>
          <w:rFonts w:ascii="Comic Sans MS" w:hAnsi="Comic Sans MS" w:cs="Calibri"/>
          <w:sz w:val="24"/>
          <w:szCs w:val="24"/>
          <w:lang w:val="es-CO"/>
        </w:rPr>
        <w:t>onzález</w:t>
      </w:r>
      <w:r w:rsidR="00E45240" w:rsidRPr="00374551">
        <w:rPr>
          <w:rFonts w:ascii="Comic Sans MS" w:hAnsi="Comic Sans MS" w:cs="Calibri"/>
          <w:sz w:val="24"/>
          <w:szCs w:val="24"/>
          <w:lang w:val="es-CO"/>
        </w:rPr>
        <w:t xml:space="preserve"> se encargaría de llevarlos al predio mientras que Rica</w:t>
      </w:r>
      <w:r w:rsidR="00D348A2" w:rsidRPr="00374551">
        <w:rPr>
          <w:rFonts w:ascii="Comic Sans MS" w:hAnsi="Comic Sans MS" w:cs="Calibri"/>
          <w:sz w:val="24"/>
          <w:szCs w:val="24"/>
          <w:lang w:val="es-CO"/>
        </w:rPr>
        <w:t xml:space="preserve">rdo </w:t>
      </w:r>
      <w:r w:rsidR="00E45240" w:rsidRPr="00374551">
        <w:rPr>
          <w:rFonts w:ascii="Comic Sans MS" w:hAnsi="Comic Sans MS" w:cs="Calibri"/>
          <w:sz w:val="24"/>
          <w:szCs w:val="24"/>
          <w:lang w:val="es-CO"/>
        </w:rPr>
        <w:t>C</w:t>
      </w:r>
      <w:r w:rsidR="00D348A2" w:rsidRPr="00374551">
        <w:rPr>
          <w:rFonts w:ascii="Comic Sans MS" w:hAnsi="Comic Sans MS" w:cs="Calibri"/>
          <w:sz w:val="24"/>
          <w:szCs w:val="24"/>
          <w:lang w:val="es-CO"/>
        </w:rPr>
        <w:t>astro Gaviria s</w:t>
      </w:r>
      <w:r w:rsidR="00E45240" w:rsidRPr="00374551">
        <w:rPr>
          <w:rFonts w:ascii="Comic Sans MS" w:hAnsi="Comic Sans MS" w:cs="Calibri"/>
          <w:sz w:val="24"/>
          <w:szCs w:val="24"/>
          <w:lang w:val="es-CO"/>
        </w:rPr>
        <w:t xml:space="preserve">e quedaría prestando vigilancia para que no fueran a ser </w:t>
      </w:r>
      <w:r w:rsidR="00D348A2" w:rsidRPr="00374551">
        <w:rPr>
          <w:rFonts w:ascii="Comic Sans MS" w:hAnsi="Comic Sans MS" w:cs="Calibri"/>
          <w:sz w:val="24"/>
          <w:szCs w:val="24"/>
          <w:lang w:val="es-CO"/>
        </w:rPr>
        <w:t>aprehendidos p</w:t>
      </w:r>
      <w:r w:rsidR="00E45240" w:rsidRPr="00374551">
        <w:rPr>
          <w:rFonts w:ascii="Comic Sans MS" w:hAnsi="Comic Sans MS" w:cs="Calibri"/>
          <w:sz w:val="24"/>
          <w:szCs w:val="24"/>
          <w:lang w:val="es-CO"/>
        </w:rPr>
        <w:t>o</w:t>
      </w:r>
      <w:r w:rsidR="00D348A2" w:rsidRPr="00374551">
        <w:rPr>
          <w:rFonts w:ascii="Comic Sans MS" w:hAnsi="Comic Sans MS" w:cs="Calibri"/>
          <w:sz w:val="24"/>
          <w:szCs w:val="24"/>
          <w:lang w:val="es-CO"/>
        </w:rPr>
        <w:t>r la Polic</w:t>
      </w:r>
      <w:r w:rsidR="00E45240" w:rsidRPr="00374551">
        <w:rPr>
          <w:rFonts w:ascii="Comic Sans MS" w:hAnsi="Comic Sans MS" w:cs="Calibri"/>
          <w:sz w:val="24"/>
          <w:szCs w:val="24"/>
          <w:lang w:val="es-CO"/>
        </w:rPr>
        <w:t>ía.</w:t>
      </w:r>
    </w:p>
    <w:p w:rsidR="00D348A2" w:rsidRPr="00374551" w:rsidRDefault="00E45240" w:rsidP="0063505D">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Ricardo Ca</w:t>
      </w:r>
      <w:r w:rsidR="00D348A2" w:rsidRPr="00374551">
        <w:rPr>
          <w:rFonts w:ascii="Comic Sans MS" w:hAnsi="Comic Sans MS" w:cs="Calibri"/>
          <w:sz w:val="24"/>
          <w:szCs w:val="24"/>
          <w:lang w:val="es-CO"/>
        </w:rPr>
        <w:t>stro Gav</w:t>
      </w:r>
      <w:r w:rsidRPr="00374551">
        <w:rPr>
          <w:rFonts w:ascii="Comic Sans MS" w:hAnsi="Comic Sans MS" w:cs="Calibri"/>
          <w:sz w:val="24"/>
          <w:szCs w:val="24"/>
          <w:lang w:val="es-CO"/>
        </w:rPr>
        <w:t xml:space="preserve">iria fue coautor de la conducta punible investigada, ya que obtuvo provecho del hurto y actuó con el mismo dolo de los autores materiales del ilícito, tal como lo expuso el investigador de apellido Gómez Giraldo, fuera de que se cuenta con la versión del </w:t>
      </w:r>
      <w:r w:rsidR="00022A1A" w:rsidRPr="00374551">
        <w:rPr>
          <w:rFonts w:ascii="Comic Sans MS" w:hAnsi="Comic Sans MS" w:cs="Calibri"/>
          <w:sz w:val="24"/>
          <w:szCs w:val="24"/>
          <w:lang w:val="es-CO"/>
        </w:rPr>
        <w:t>ofendido, quien dijo que</w:t>
      </w:r>
      <w:r w:rsidRPr="00374551">
        <w:rPr>
          <w:rFonts w:ascii="Comic Sans MS" w:hAnsi="Comic Sans MS" w:cs="Calibri"/>
          <w:sz w:val="24"/>
          <w:szCs w:val="24"/>
          <w:lang w:val="es-CO"/>
        </w:rPr>
        <w:t xml:space="preserve"> </w:t>
      </w:r>
      <w:r w:rsidR="00D348A2" w:rsidRPr="00374551">
        <w:rPr>
          <w:rFonts w:ascii="Comic Sans MS" w:hAnsi="Comic Sans MS" w:cs="Calibri"/>
          <w:sz w:val="24"/>
          <w:szCs w:val="24"/>
          <w:lang w:val="es-CO"/>
        </w:rPr>
        <w:t>parte del dinero</w:t>
      </w:r>
      <w:r w:rsidR="00F83740" w:rsidRPr="00374551">
        <w:rPr>
          <w:rFonts w:ascii="Comic Sans MS" w:hAnsi="Comic Sans MS" w:cs="Calibri"/>
          <w:sz w:val="24"/>
          <w:szCs w:val="24"/>
          <w:lang w:val="es-CO"/>
        </w:rPr>
        <w:t xml:space="preserve"> hurtado la había recibido uno de los asaltantes, quien se benefició del asalto, pese a que no lo vio realizando el hecho.</w:t>
      </w:r>
    </w:p>
    <w:p w:rsidR="00F83740" w:rsidRPr="00374551" w:rsidRDefault="00F83740" w:rsidP="0063505D">
      <w:pPr>
        <w:spacing w:after="0" w:line="240" w:lineRule="auto"/>
        <w:contextualSpacing/>
        <w:jc w:val="both"/>
        <w:rPr>
          <w:rFonts w:ascii="Comic Sans MS" w:hAnsi="Comic Sans MS" w:cs="Calibri"/>
          <w:sz w:val="24"/>
          <w:szCs w:val="24"/>
          <w:lang w:val="es-CO"/>
        </w:rPr>
      </w:pPr>
    </w:p>
    <w:p w:rsidR="000A5991" w:rsidRPr="00374551" w:rsidRDefault="000A5991" w:rsidP="0063505D">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 xml:space="preserve">Citó la sentencia </w:t>
      </w:r>
      <w:r w:rsidR="00F83740" w:rsidRPr="00374551">
        <w:rPr>
          <w:rFonts w:ascii="Comic Sans MS" w:hAnsi="Comic Sans MS" w:cs="Calibri"/>
          <w:sz w:val="24"/>
          <w:szCs w:val="24"/>
          <w:lang w:val="es-CO"/>
        </w:rPr>
        <w:t xml:space="preserve">CSJ SP del </w:t>
      </w:r>
      <w:r w:rsidR="00D348A2" w:rsidRPr="00374551">
        <w:rPr>
          <w:rFonts w:ascii="Comic Sans MS" w:hAnsi="Comic Sans MS" w:cs="Calibri"/>
          <w:sz w:val="24"/>
          <w:szCs w:val="24"/>
          <w:lang w:val="es-CO"/>
        </w:rPr>
        <w:t xml:space="preserve">30 </w:t>
      </w:r>
      <w:r w:rsidR="00F83740" w:rsidRPr="00374551">
        <w:rPr>
          <w:rFonts w:ascii="Comic Sans MS" w:hAnsi="Comic Sans MS" w:cs="Calibri"/>
          <w:sz w:val="24"/>
          <w:szCs w:val="24"/>
          <w:lang w:val="es-CO"/>
        </w:rPr>
        <w:t xml:space="preserve">de enero de </w:t>
      </w:r>
      <w:r w:rsidR="00D348A2" w:rsidRPr="00374551">
        <w:rPr>
          <w:rFonts w:ascii="Comic Sans MS" w:hAnsi="Comic Sans MS" w:cs="Calibri"/>
          <w:sz w:val="24"/>
          <w:szCs w:val="24"/>
          <w:lang w:val="es-CO"/>
        </w:rPr>
        <w:t>2008 radi</w:t>
      </w:r>
      <w:r w:rsidR="00022A1A" w:rsidRPr="00374551">
        <w:rPr>
          <w:rFonts w:ascii="Comic Sans MS" w:hAnsi="Comic Sans MS" w:cs="Calibri"/>
          <w:sz w:val="24"/>
          <w:szCs w:val="24"/>
          <w:lang w:val="es-CO"/>
        </w:rPr>
        <w:t>cado</w:t>
      </w:r>
      <w:r w:rsidR="00D348A2" w:rsidRPr="00374551">
        <w:rPr>
          <w:rFonts w:ascii="Comic Sans MS" w:hAnsi="Comic Sans MS" w:cs="Calibri"/>
          <w:sz w:val="24"/>
          <w:szCs w:val="24"/>
          <w:lang w:val="es-CO"/>
        </w:rPr>
        <w:t xml:space="preserve"> </w:t>
      </w:r>
      <w:r w:rsidRPr="00374551">
        <w:rPr>
          <w:rFonts w:ascii="Comic Sans MS" w:hAnsi="Comic Sans MS" w:cs="Calibri"/>
          <w:sz w:val="24"/>
          <w:szCs w:val="24"/>
          <w:lang w:val="es-CO"/>
        </w:rPr>
        <w:t>23898</w:t>
      </w:r>
      <w:r w:rsidR="00022A1A" w:rsidRPr="00374551">
        <w:rPr>
          <w:rFonts w:ascii="Comic Sans MS" w:hAnsi="Comic Sans MS" w:cs="Calibri"/>
          <w:sz w:val="24"/>
          <w:szCs w:val="24"/>
          <w:lang w:val="es-CO"/>
        </w:rPr>
        <w:t>,</w:t>
      </w:r>
      <w:r w:rsidRPr="00374551">
        <w:rPr>
          <w:rFonts w:ascii="Comic Sans MS" w:hAnsi="Comic Sans MS" w:cs="Calibri"/>
          <w:sz w:val="24"/>
          <w:szCs w:val="24"/>
          <w:lang w:val="es-CO"/>
        </w:rPr>
        <w:t xml:space="preserve"> </w:t>
      </w:r>
      <w:r w:rsidR="00F83740" w:rsidRPr="00374551">
        <w:rPr>
          <w:rFonts w:ascii="Comic Sans MS" w:hAnsi="Comic Sans MS" w:cs="Calibri"/>
          <w:sz w:val="24"/>
          <w:szCs w:val="24"/>
          <w:lang w:val="es-CO"/>
        </w:rPr>
        <w:t xml:space="preserve">para manifestar que la conducta del señor Castro Gaviria se debió adecuar a un evento de </w:t>
      </w:r>
      <w:r w:rsidR="00D348A2" w:rsidRPr="00374551">
        <w:rPr>
          <w:rFonts w:ascii="Comic Sans MS" w:hAnsi="Comic Sans MS" w:cs="Calibri"/>
          <w:sz w:val="24"/>
          <w:szCs w:val="24"/>
          <w:lang w:val="es-CO"/>
        </w:rPr>
        <w:t>coautoría impr</w:t>
      </w:r>
      <w:r w:rsidR="00F2605D" w:rsidRPr="00374551">
        <w:rPr>
          <w:rFonts w:ascii="Comic Sans MS" w:hAnsi="Comic Sans MS" w:cs="Calibri"/>
          <w:sz w:val="24"/>
          <w:szCs w:val="24"/>
          <w:lang w:val="es-CO"/>
        </w:rPr>
        <w:t>opia</w:t>
      </w:r>
      <w:r w:rsidR="00F83740" w:rsidRPr="00374551">
        <w:rPr>
          <w:rFonts w:ascii="Comic Sans MS" w:hAnsi="Comic Sans MS" w:cs="Calibri"/>
          <w:sz w:val="24"/>
          <w:szCs w:val="24"/>
          <w:lang w:val="es-CO"/>
        </w:rPr>
        <w:t xml:space="preserve"> frente al hurto investigado,</w:t>
      </w:r>
      <w:r w:rsidR="00022A1A" w:rsidRPr="00374551">
        <w:rPr>
          <w:rFonts w:ascii="Comic Sans MS" w:hAnsi="Comic Sans MS" w:cs="Calibri"/>
          <w:sz w:val="24"/>
          <w:szCs w:val="24"/>
          <w:lang w:val="es-CO"/>
        </w:rPr>
        <w:t xml:space="preserve"> por división</w:t>
      </w:r>
      <w:r w:rsidR="00F2605D" w:rsidRPr="00374551">
        <w:rPr>
          <w:rFonts w:ascii="Comic Sans MS" w:hAnsi="Comic Sans MS" w:cs="Calibri"/>
          <w:sz w:val="24"/>
          <w:szCs w:val="24"/>
          <w:lang w:val="es-CO"/>
        </w:rPr>
        <w:t xml:space="preserve"> funcional de </w:t>
      </w:r>
      <w:r w:rsidR="00F83740" w:rsidRPr="00374551">
        <w:rPr>
          <w:rFonts w:ascii="Comic Sans MS" w:hAnsi="Comic Sans MS" w:cs="Calibri"/>
          <w:sz w:val="24"/>
          <w:szCs w:val="24"/>
          <w:lang w:val="es-CO"/>
        </w:rPr>
        <w:t xml:space="preserve">la labor delictiva, lo que se </w:t>
      </w:r>
      <w:r w:rsidR="00F2605D" w:rsidRPr="00374551">
        <w:rPr>
          <w:rFonts w:ascii="Comic Sans MS" w:hAnsi="Comic Sans MS" w:cs="Calibri"/>
          <w:sz w:val="24"/>
          <w:szCs w:val="24"/>
          <w:lang w:val="es-CO"/>
        </w:rPr>
        <w:t>dem</w:t>
      </w:r>
      <w:r w:rsidR="00F83740" w:rsidRPr="00374551">
        <w:rPr>
          <w:rFonts w:ascii="Comic Sans MS" w:hAnsi="Comic Sans MS" w:cs="Calibri"/>
          <w:sz w:val="24"/>
          <w:szCs w:val="24"/>
          <w:lang w:val="es-CO"/>
        </w:rPr>
        <w:t xml:space="preserve">ostró no solo con la prueba </w:t>
      </w:r>
      <w:r w:rsidR="00F2605D" w:rsidRPr="00374551">
        <w:rPr>
          <w:rFonts w:ascii="Comic Sans MS" w:hAnsi="Comic Sans MS" w:cs="Calibri"/>
          <w:sz w:val="24"/>
          <w:szCs w:val="24"/>
          <w:lang w:val="es-CO"/>
        </w:rPr>
        <w:t>documental que intr</w:t>
      </w:r>
      <w:r w:rsidR="00F83740" w:rsidRPr="00374551">
        <w:rPr>
          <w:rFonts w:ascii="Comic Sans MS" w:hAnsi="Comic Sans MS" w:cs="Calibri"/>
          <w:sz w:val="24"/>
          <w:szCs w:val="24"/>
          <w:lang w:val="es-CO"/>
        </w:rPr>
        <w:t xml:space="preserve">odujo la </w:t>
      </w:r>
      <w:r w:rsidR="00F2605D" w:rsidRPr="00374551">
        <w:rPr>
          <w:rFonts w:ascii="Comic Sans MS" w:hAnsi="Comic Sans MS" w:cs="Calibri"/>
          <w:sz w:val="24"/>
          <w:szCs w:val="24"/>
          <w:lang w:val="es-CO"/>
        </w:rPr>
        <w:t>FGN</w:t>
      </w:r>
      <w:r w:rsidR="00F83740" w:rsidRPr="00374551">
        <w:rPr>
          <w:rFonts w:ascii="Comic Sans MS" w:hAnsi="Comic Sans MS" w:cs="Calibri"/>
          <w:sz w:val="24"/>
          <w:szCs w:val="24"/>
          <w:lang w:val="es-CO"/>
        </w:rPr>
        <w:t xml:space="preserve">, sino con los </w:t>
      </w:r>
      <w:r w:rsidR="004C7855" w:rsidRPr="00374551">
        <w:rPr>
          <w:rFonts w:ascii="Comic Sans MS" w:hAnsi="Comic Sans MS" w:cs="Calibri"/>
          <w:sz w:val="24"/>
          <w:szCs w:val="24"/>
          <w:lang w:val="es-CO"/>
        </w:rPr>
        <w:t>testimonios de la víctima</w:t>
      </w:r>
      <w:r w:rsidR="00F83740" w:rsidRPr="00374551">
        <w:rPr>
          <w:rFonts w:ascii="Comic Sans MS" w:hAnsi="Comic Sans MS" w:cs="Calibri"/>
          <w:sz w:val="24"/>
          <w:szCs w:val="24"/>
          <w:lang w:val="es-CO"/>
        </w:rPr>
        <w:t xml:space="preserve">; el citado investigador y lo expuesto por el señor </w:t>
      </w:r>
      <w:r w:rsidR="00F2605D" w:rsidRPr="00374551">
        <w:rPr>
          <w:rFonts w:ascii="Comic Sans MS" w:hAnsi="Comic Sans MS" w:cs="Calibri"/>
          <w:sz w:val="24"/>
          <w:szCs w:val="24"/>
          <w:lang w:val="es-CO"/>
        </w:rPr>
        <w:t>Jef</w:t>
      </w:r>
      <w:r w:rsidR="00F83740" w:rsidRPr="00374551">
        <w:rPr>
          <w:rFonts w:ascii="Comic Sans MS" w:hAnsi="Comic Sans MS" w:cs="Calibri"/>
          <w:sz w:val="24"/>
          <w:szCs w:val="24"/>
          <w:lang w:val="es-CO"/>
        </w:rPr>
        <w:t>f</w:t>
      </w:r>
      <w:r w:rsidR="00F2605D" w:rsidRPr="00374551">
        <w:rPr>
          <w:rFonts w:ascii="Comic Sans MS" w:hAnsi="Comic Sans MS" w:cs="Calibri"/>
          <w:sz w:val="24"/>
          <w:szCs w:val="24"/>
          <w:lang w:val="es-CO"/>
        </w:rPr>
        <w:t xml:space="preserve">erson </w:t>
      </w:r>
      <w:r w:rsidR="00F83740" w:rsidRPr="00374551">
        <w:rPr>
          <w:rFonts w:ascii="Comic Sans MS" w:hAnsi="Comic Sans MS" w:cs="Calibri"/>
          <w:sz w:val="24"/>
          <w:szCs w:val="24"/>
          <w:lang w:val="es-CO"/>
        </w:rPr>
        <w:t>García, quien fue condenado igualmente como autor del ilícito.</w:t>
      </w:r>
    </w:p>
    <w:p w:rsidR="00F83740" w:rsidRPr="00374551" w:rsidRDefault="00F83740" w:rsidP="0063505D">
      <w:pPr>
        <w:spacing w:after="0" w:line="240" w:lineRule="auto"/>
        <w:contextualSpacing/>
        <w:jc w:val="both"/>
        <w:rPr>
          <w:rFonts w:ascii="Comic Sans MS" w:hAnsi="Comic Sans MS" w:cs="Calibri"/>
          <w:sz w:val="24"/>
          <w:szCs w:val="24"/>
          <w:lang w:val="es-CO"/>
        </w:rPr>
      </w:pPr>
    </w:p>
    <w:p w:rsidR="000B4CC2" w:rsidRPr="00374551" w:rsidRDefault="000A5991" w:rsidP="0063505D">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Pese a haberse demostrado el evento de coautoría</w:t>
      </w:r>
      <w:r w:rsidR="00F83740" w:rsidRPr="00374551">
        <w:rPr>
          <w:rFonts w:ascii="Comic Sans MS" w:hAnsi="Comic Sans MS" w:cs="Calibri"/>
          <w:sz w:val="24"/>
          <w:szCs w:val="24"/>
          <w:lang w:val="es-CO"/>
        </w:rPr>
        <w:t xml:space="preserve"> en esa modalidad, la </w:t>
      </w:r>
      <w:r w:rsidRPr="00374551">
        <w:rPr>
          <w:rFonts w:ascii="Comic Sans MS" w:hAnsi="Comic Sans MS" w:cs="Calibri"/>
          <w:sz w:val="24"/>
          <w:szCs w:val="24"/>
          <w:lang w:val="es-CO"/>
        </w:rPr>
        <w:t xml:space="preserve"> juez de primer grado, consideró que el procesado era cómplice del delito investigado, </w:t>
      </w:r>
      <w:r w:rsidR="00F2605D" w:rsidRPr="00374551">
        <w:rPr>
          <w:rFonts w:ascii="Comic Sans MS" w:hAnsi="Comic Sans MS" w:cs="Calibri"/>
          <w:sz w:val="24"/>
          <w:szCs w:val="24"/>
          <w:lang w:val="es-CO"/>
        </w:rPr>
        <w:t>aducie</w:t>
      </w:r>
      <w:r w:rsidR="0054064B" w:rsidRPr="00374551">
        <w:rPr>
          <w:rFonts w:ascii="Comic Sans MS" w:hAnsi="Comic Sans MS" w:cs="Calibri"/>
          <w:sz w:val="24"/>
          <w:szCs w:val="24"/>
          <w:lang w:val="es-CO"/>
        </w:rPr>
        <w:t>n</w:t>
      </w:r>
      <w:r w:rsidR="00F2605D" w:rsidRPr="00374551">
        <w:rPr>
          <w:rFonts w:ascii="Comic Sans MS" w:hAnsi="Comic Sans MS" w:cs="Calibri"/>
          <w:sz w:val="24"/>
          <w:szCs w:val="24"/>
          <w:lang w:val="es-CO"/>
        </w:rPr>
        <w:t xml:space="preserve">do que el señor </w:t>
      </w:r>
      <w:r w:rsidR="00F83740" w:rsidRPr="00374551">
        <w:rPr>
          <w:rFonts w:ascii="Comic Sans MS" w:hAnsi="Comic Sans MS" w:cs="Calibri"/>
          <w:sz w:val="24"/>
          <w:szCs w:val="24"/>
          <w:lang w:val="es-CO"/>
        </w:rPr>
        <w:t xml:space="preserve">Castro se </w:t>
      </w:r>
      <w:r w:rsidR="00F2605D" w:rsidRPr="00374551">
        <w:rPr>
          <w:rFonts w:ascii="Comic Sans MS" w:hAnsi="Comic Sans MS" w:cs="Calibri"/>
          <w:sz w:val="24"/>
          <w:szCs w:val="24"/>
          <w:lang w:val="es-CO"/>
        </w:rPr>
        <w:t>qued</w:t>
      </w:r>
      <w:r w:rsidR="00F83740" w:rsidRPr="00374551">
        <w:rPr>
          <w:rFonts w:ascii="Comic Sans MS" w:hAnsi="Comic Sans MS" w:cs="Calibri"/>
          <w:sz w:val="24"/>
          <w:szCs w:val="24"/>
          <w:lang w:val="es-CO"/>
        </w:rPr>
        <w:t xml:space="preserve">ó en las </w:t>
      </w:r>
      <w:r w:rsidR="00F2605D" w:rsidRPr="00374551">
        <w:rPr>
          <w:rFonts w:ascii="Comic Sans MS" w:hAnsi="Comic Sans MS" w:cs="Calibri"/>
          <w:sz w:val="24"/>
          <w:szCs w:val="24"/>
          <w:lang w:val="es-CO"/>
        </w:rPr>
        <w:t xml:space="preserve"> afueras de la finca </w:t>
      </w:r>
      <w:r w:rsidR="0054064B" w:rsidRPr="00374551">
        <w:rPr>
          <w:rFonts w:ascii="Comic Sans MS" w:hAnsi="Comic Sans MS" w:cs="Calibri"/>
          <w:sz w:val="24"/>
          <w:szCs w:val="24"/>
          <w:lang w:val="es-CO"/>
        </w:rPr>
        <w:t>asaltada</w:t>
      </w:r>
      <w:r w:rsidR="00F83740" w:rsidRPr="00374551">
        <w:rPr>
          <w:rFonts w:ascii="Comic Sans MS" w:hAnsi="Comic Sans MS" w:cs="Calibri"/>
          <w:sz w:val="24"/>
          <w:szCs w:val="24"/>
          <w:lang w:val="es-CO"/>
        </w:rPr>
        <w:t xml:space="preserve"> para prevenir a los </w:t>
      </w:r>
      <w:r w:rsidR="0054064B" w:rsidRPr="00374551">
        <w:rPr>
          <w:rFonts w:ascii="Comic Sans MS" w:hAnsi="Comic Sans MS" w:cs="Calibri"/>
          <w:sz w:val="24"/>
          <w:szCs w:val="24"/>
          <w:lang w:val="es-CO"/>
        </w:rPr>
        <w:t xml:space="preserve"> autores del</w:t>
      </w:r>
      <w:r w:rsidR="00F83740" w:rsidRPr="00374551">
        <w:rPr>
          <w:rFonts w:ascii="Comic Sans MS" w:hAnsi="Comic Sans MS" w:cs="Calibri"/>
          <w:sz w:val="24"/>
          <w:szCs w:val="24"/>
          <w:lang w:val="es-CO"/>
        </w:rPr>
        <w:t xml:space="preserve"> hecho, por lo cual la citada funcionaria asimiló erróneamente esa situación a un </w:t>
      </w:r>
      <w:r w:rsidR="0054064B" w:rsidRPr="00374551">
        <w:rPr>
          <w:rFonts w:ascii="Comic Sans MS" w:hAnsi="Comic Sans MS" w:cs="Calibri"/>
          <w:sz w:val="24"/>
          <w:szCs w:val="24"/>
          <w:lang w:val="es-CO"/>
        </w:rPr>
        <w:t xml:space="preserve">delito de </w:t>
      </w:r>
      <w:r w:rsidR="00F83740" w:rsidRPr="00374551">
        <w:rPr>
          <w:rFonts w:ascii="Comic Sans MS" w:hAnsi="Comic Sans MS" w:cs="Calibri"/>
          <w:sz w:val="24"/>
          <w:szCs w:val="24"/>
          <w:lang w:val="es-CO"/>
        </w:rPr>
        <w:t xml:space="preserve">narcotráfico, sin tener en cuenta que en esa clase de conductas, </w:t>
      </w:r>
      <w:r w:rsidR="003C7262" w:rsidRPr="00374551">
        <w:rPr>
          <w:rFonts w:ascii="Comic Sans MS" w:hAnsi="Comic Sans MS" w:cs="Calibri"/>
          <w:sz w:val="24"/>
          <w:szCs w:val="24"/>
          <w:lang w:val="es-CO"/>
        </w:rPr>
        <w:t>los “campaneros</w:t>
      </w:r>
      <w:r w:rsidR="0054064B" w:rsidRPr="00374551">
        <w:rPr>
          <w:rFonts w:ascii="Comic Sans MS" w:hAnsi="Comic Sans MS" w:cs="Calibri"/>
          <w:sz w:val="24"/>
          <w:szCs w:val="24"/>
          <w:lang w:val="es-CO"/>
        </w:rPr>
        <w:t>“ reciben una remuneración por su labor de vigilancia per</w:t>
      </w:r>
      <w:r w:rsidR="00F83740" w:rsidRPr="00374551">
        <w:rPr>
          <w:rFonts w:ascii="Comic Sans MS" w:hAnsi="Comic Sans MS" w:cs="Calibri"/>
          <w:sz w:val="24"/>
          <w:szCs w:val="24"/>
          <w:lang w:val="es-CO"/>
        </w:rPr>
        <w:t>o</w:t>
      </w:r>
      <w:r w:rsidR="000B4CC2" w:rsidRPr="00374551">
        <w:rPr>
          <w:rFonts w:ascii="Comic Sans MS" w:hAnsi="Comic Sans MS" w:cs="Calibri"/>
          <w:sz w:val="24"/>
          <w:szCs w:val="24"/>
          <w:lang w:val="es-CO"/>
        </w:rPr>
        <w:t xml:space="preserve"> no tienen una participación directa en el hecho, a diferencia de este caso donde el señor Castro G</w:t>
      </w:r>
      <w:r w:rsidR="003C7262" w:rsidRPr="00374551">
        <w:rPr>
          <w:rFonts w:ascii="Comic Sans MS" w:hAnsi="Comic Sans MS" w:cs="Calibri"/>
          <w:sz w:val="24"/>
          <w:szCs w:val="24"/>
          <w:lang w:val="es-CO"/>
        </w:rPr>
        <w:t>aviria</w:t>
      </w:r>
      <w:r w:rsidR="0054064B" w:rsidRPr="00374551">
        <w:rPr>
          <w:rFonts w:ascii="Comic Sans MS" w:hAnsi="Comic Sans MS" w:cs="Calibri"/>
          <w:sz w:val="24"/>
          <w:szCs w:val="24"/>
          <w:lang w:val="es-CO"/>
        </w:rPr>
        <w:t xml:space="preserve"> pr</w:t>
      </w:r>
      <w:r w:rsidR="000B4CC2" w:rsidRPr="00374551">
        <w:rPr>
          <w:rFonts w:ascii="Comic Sans MS" w:hAnsi="Comic Sans MS" w:cs="Calibri"/>
          <w:sz w:val="24"/>
          <w:szCs w:val="24"/>
          <w:lang w:val="es-CO"/>
        </w:rPr>
        <w:t xml:space="preserve">estó un concurso esencial </w:t>
      </w:r>
      <w:r w:rsidR="0054064B" w:rsidRPr="00374551">
        <w:rPr>
          <w:rFonts w:ascii="Comic Sans MS" w:hAnsi="Comic Sans MS" w:cs="Calibri"/>
          <w:sz w:val="24"/>
          <w:szCs w:val="24"/>
          <w:lang w:val="es-CO"/>
        </w:rPr>
        <w:t xml:space="preserve">para </w:t>
      </w:r>
      <w:r w:rsidR="000B4CC2" w:rsidRPr="00374551">
        <w:rPr>
          <w:rFonts w:ascii="Comic Sans MS" w:hAnsi="Comic Sans MS" w:cs="Calibri"/>
          <w:sz w:val="24"/>
          <w:szCs w:val="24"/>
          <w:lang w:val="es-CO"/>
        </w:rPr>
        <w:t>la realización del ilícito e incluso se quedó con parte de los bienes hurtados.</w:t>
      </w:r>
    </w:p>
    <w:p w:rsidR="000B4CC2" w:rsidRPr="00374551" w:rsidRDefault="000B4CC2" w:rsidP="0063505D">
      <w:pPr>
        <w:pStyle w:val="Prrafodelista"/>
        <w:rPr>
          <w:rFonts w:ascii="Comic Sans MS" w:hAnsi="Comic Sans MS" w:cs="Calibri"/>
          <w:sz w:val="24"/>
          <w:lang w:val="es-CO"/>
        </w:rPr>
      </w:pPr>
    </w:p>
    <w:p w:rsidR="00133359" w:rsidRPr="00374551" w:rsidRDefault="000B4CC2" w:rsidP="003C7262">
      <w:pPr>
        <w:numPr>
          <w:ilvl w:val="0"/>
          <w:numId w:val="7"/>
        </w:numPr>
        <w:spacing w:after="0" w:line="240" w:lineRule="auto"/>
        <w:contextualSpacing/>
        <w:jc w:val="both"/>
        <w:rPr>
          <w:rFonts w:ascii="Comic Sans MS" w:hAnsi="Comic Sans MS" w:cs="Calibri"/>
          <w:sz w:val="24"/>
          <w:szCs w:val="24"/>
          <w:lang w:val="es-CO"/>
        </w:rPr>
      </w:pPr>
      <w:r w:rsidRPr="00374551">
        <w:rPr>
          <w:rFonts w:ascii="Comic Sans MS" w:hAnsi="Comic Sans MS" w:cs="Calibri"/>
          <w:sz w:val="24"/>
          <w:szCs w:val="24"/>
          <w:lang w:val="es-CO"/>
        </w:rPr>
        <w:t>Por lo tanto solicita que se</w:t>
      </w:r>
      <w:r w:rsidR="0054064B" w:rsidRPr="00374551">
        <w:rPr>
          <w:rFonts w:ascii="Comic Sans MS" w:hAnsi="Comic Sans MS" w:cs="Calibri"/>
          <w:sz w:val="24"/>
          <w:szCs w:val="24"/>
          <w:lang w:val="es-CO"/>
        </w:rPr>
        <w:t xml:space="preserve"> condene al señor Castro Gaviria como coaut</w:t>
      </w:r>
      <w:r w:rsidRPr="00374551">
        <w:rPr>
          <w:rFonts w:ascii="Comic Sans MS" w:hAnsi="Comic Sans MS" w:cs="Calibri"/>
          <w:sz w:val="24"/>
          <w:szCs w:val="24"/>
          <w:lang w:val="es-CO"/>
        </w:rPr>
        <w:t xml:space="preserve">or del </w:t>
      </w:r>
      <w:r w:rsidR="003C7262" w:rsidRPr="00374551">
        <w:rPr>
          <w:rFonts w:ascii="Comic Sans MS" w:hAnsi="Comic Sans MS" w:cs="Calibri"/>
          <w:sz w:val="24"/>
          <w:szCs w:val="24"/>
          <w:lang w:val="es-CO"/>
        </w:rPr>
        <w:t>ilícito</w:t>
      </w:r>
      <w:r w:rsidR="0054064B" w:rsidRPr="00374551">
        <w:rPr>
          <w:rFonts w:ascii="Comic Sans MS" w:hAnsi="Comic Sans MS" w:cs="Calibri"/>
          <w:sz w:val="24"/>
          <w:szCs w:val="24"/>
          <w:lang w:val="es-CO"/>
        </w:rPr>
        <w:t xml:space="preserve"> investigad</w:t>
      </w:r>
      <w:r w:rsidR="003C7262" w:rsidRPr="00374551">
        <w:rPr>
          <w:rFonts w:ascii="Comic Sans MS" w:hAnsi="Comic Sans MS" w:cs="Calibri"/>
          <w:sz w:val="24"/>
          <w:szCs w:val="24"/>
          <w:lang w:val="es-CO"/>
        </w:rPr>
        <w:t>o</w:t>
      </w:r>
      <w:r w:rsidRPr="00374551">
        <w:rPr>
          <w:rFonts w:ascii="Comic Sans MS" w:hAnsi="Comic Sans MS" w:cs="Calibri"/>
          <w:sz w:val="24"/>
          <w:szCs w:val="24"/>
          <w:lang w:val="es-CO"/>
        </w:rPr>
        <w:t xml:space="preserve">. Igualmente pide que se ordene </w:t>
      </w:r>
      <w:r w:rsidR="0054064B" w:rsidRPr="00374551">
        <w:rPr>
          <w:rFonts w:ascii="Comic Sans MS" w:hAnsi="Comic Sans MS" w:cs="Calibri"/>
          <w:sz w:val="24"/>
          <w:szCs w:val="24"/>
          <w:lang w:val="es-CO"/>
        </w:rPr>
        <w:t>invest</w:t>
      </w:r>
      <w:r w:rsidRPr="00374551">
        <w:rPr>
          <w:rFonts w:ascii="Comic Sans MS" w:hAnsi="Comic Sans MS" w:cs="Calibri"/>
          <w:sz w:val="24"/>
          <w:szCs w:val="24"/>
          <w:lang w:val="es-CO"/>
        </w:rPr>
        <w:t xml:space="preserve">igar al señor </w:t>
      </w:r>
      <w:r w:rsidR="000A5991" w:rsidRPr="00374551">
        <w:rPr>
          <w:rFonts w:ascii="Comic Sans MS" w:hAnsi="Comic Sans MS" w:cs="Calibri"/>
          <w:sz w:val="24"/>
          <w:szCs w:val="24"/>
          <w:lang w:val="es-CO"/>
        </w:rPr>
        <w:t>C</w:t>
      </w:r>
      <w:r w:rsidRPr="00374551">
        <w:rPr>
          <w:rFonts w:ascii="Comic Sans MS" w:hAnsi="Comic Sans MS" w:cs="Calibri"/>
          <w:sz w:val="24"/>
          <w:szCs w:val="24"/>
          <w:lang w:val="es-CO"/>
        </w:rPr>
        <w:t xml:space="preserve">ésar Augusto </w:t>
      </w:r>
      <w:r w:rsidR="000A5991" w:rsidRPr="00374551">
        <w:rPr>
          <w:rFonts w:ascii="Comic Sans MS" w:hAnsi="Comic Sans MS" w:cs="Calibri"/>
          <w:sz w:val="24"/>
          <w:szCs w:val="24"/>
          <w:lang w:val="es-CO"/>
        </w:rPr>
        <w:t>Quintero Cardona p</w:t>
      </w:r>
      <w:r w:rsidR="00133359" w:rsidRPr="00374551">
        <w:rPr>
          <w:rFonts w:ascii="Comic Sans MS" w:hAnsi="Comic Sans MS" w:cs="Calibri"/>
          <w:sz w:val="24"/>
          <w:szCs w:val="24"/>
          <w:lang w:val="es-CO"/>
        </w:rPr>
        <w:t xml:space="preserve">or la conducta de </w:t>
      </w:r>
      <w:r w:rsidR="000A5991" w:rsidRPr="00374551">
        <w:rPr>
          <w:rFonts w:ascii="Comic Sans MS" w:hAnsi="Comic Sans MS" w:cs="Calibri"/>
          <w:sz w:val="24"/>
          <w:szCs w:val="24"/>
          <w:lang w:val="es-CO"/>
        </w:rPr>
        <w:t>falso testimonio</w:t>
      </w:r>
      <w:r w:rsidRPr="00374551">
        <w:rPr>
          <w:rFonts w:ascii="Comic Sans MS" w:hAnsi="Comic Sans MS" w:cs="Calibri"/>
          <w:sz w:val="24"/>
          <w:szCs w:val="24"/>
          <w:lang w:val="es-CO"/>
        </w:rPr>
        <w:t xml:space="preserve">, </w:t>
      </w:r>
      <w:r w:rsidR="0054064B" w:rsidRPr="00374551">
        <w:rPr>
          <w:rFonts w:ascii="Comic Sans MS" w:hAnsi="Comic Sans MS" w:cs="Calibri"/>
          <w:sz w:val="24"/>
          <w:szCs w:val="24"/>
          <w:lang w:val="es-CO"/>
        </w:rPr>
        <w:t>ya que en el juic</w:t>
      </w:r>
      <w:r w:rsidRPr="00374551">
        <w:rPr>
          <w:rFonts w:ascii="Comic Sans MS" w:hAnsi="Comic Sans MS" w:cs="Calibri"/>
          <w:sz w:val="24"/>
          <w:szCs w:val="24"/>
          <w:lang w:val="es-CO"/>
        </w:rPr>
        <w:t>i</w:t>
      </w:r>
      <w:r w:rsidR="0054064B" w:rsidRPr="00374551">
        <w:rPr>
          <w:rFonts w:ascii="Comic Sans MS" w:hAnsi="Comic Sans MS" w:cs="Calibri"/>
          <w:sz w:val="24"/>
          <w:szCs w:val="24"/>
          <w:lang w:val="es-CO"/>
        </w:rPr>
        <w:t xml:space="preserve">o </w:t>
      </w:r>
      <w:r w:rsidR="003C7262" w:rsidRPr="00374551">
        <w:rPr>
          <w:rFonts w:ascii="Comic Sans MS" w:hAnsi="Comic Sans MS" w:cs="Calibri"/>
          <w:sz w:val="24"/>
          <w:szCs w:val="24"/>
          <w:lang w:val="es-CO"/>
        </w:rPr>
        <w:t>tergiversó</w:t>
      </w:r>
      <w:r w:rsidR="0054064B" w:rsidRPr="00374551">
        <w:rPr>
          <w:rFonts w:ascii="Comic Sans MS" w:hAnsi="Comic Sans MS" w:cs="Calibri"/>
          <w:sz w:val="24"/>
          <w:szCs w:val="24"/>
          <w:lang w:val="es-CO"/>
        </w:rPr>
        <w:t xml:space="preserve"> la verdad para fa</w:t>
      </w:r>
      <w:r w:rsidRPr="00374551">
        <w:rPr>
          <w:rFonts w:ascii="Comic Sans MS" w:hAnsi="Comic Sans MS" w:cs="Calibri"/>
          <w:sz w:val="24"/>
          <w:szCs w:val="24"/>
          <w:lang w:val="es-CO"/>
        </w:rPr>
        <w:t xml:space="preserve">vorecer al </w:t>
      </w:r>
      <w:r w:rsidR="00E5023C" w:rsidRPr="00374551">
        <w:rPr>
          <w:rFonts w:ascii="Comic Sans MS" w:hAnsi="Comic Sans MS" w:cs="Calibri"/>
          <w:sz w:val="24"/>
          <w:szCs w:val="24"/>
          <w:lang w:val="es-CO"/>
        </w:rPr>
        <w:t xml:space="preserve">acusado </w:t>
      </w:r>
      <w:r w:rsidRPr="00374551">
        <w:rPr>
          <w:rFonts w:ascii="Comic Sans MS" w:hAnsi="Comic Sans MS" w:cs="Calibri"/>
          <w:sz w:val="24"/>
          <w:szCs w:val="24"/>
          <w:lang w:val="es-CO"/>
        </w:rPr>
        <w:t>Castro Gaviria</w:t>
      </w:r>
      <w:r w:rsidR="00E5023C" w:rsidRPr="00374551">
        <w:rPr>
          <w:rFonts w:ascii="Comic Sans MS" w:hAnsi="Comic Sans MS" w:cs="Calibri"/>
          <w:sz w:val="24"/>
          <w:szCs w:val="24"/>
          <w:lang w:val="es-CO"/>
        </w:rPr>
        <w:t>.</w:t>
      </w:r>
    </w:p>
    <w:p w:rsidR="003C7262" w:rsidRPr="00374551" w:rsidRDefault="003C7262" w:rsidP="003C7262">
      <w:pPr>
        <w:pStyle w:val="Prrafodelista"/>
        <w:rPr>
          <w:rFonts w:ascii="Comic Sans MS" w:hAnsi="Comic Sans MS" w:cs="Calibri"/>
          <w:sz w:val="24"/>
          <w:lang w:val="es-CO"/>
        </w:rPr>
      </w:pPr>
    </w:p>
    <w:p w:rsidR="008E0FE8" w:rsidRPr="00374551" w:rsidRDefault="003C7262" w:rsidP="003C7262">
      <w:pPr>
        <w:spacing w:after="0" w:line="240" w:lineRule="auto"/>
        <w:contextualSpacing/>
        <w:jc w:val="both"/>
        <w:rPr>
          <w:rFonts w:ascii="Comic Sans MS" w:hAnsi="Comic Sans MS" w:cs="Calibri"/>
          <w:b/>
          <w:sz w:val="24"/>
          <w:szCs w:val="24"/>
          <w:lang w:val="es-CO"/>
        </w:rPr>
      </w:pPr>
      <w:r w:rsidRPr="00374551">
        <w:rPr>
          <w:rFonts w:ascii="Comic Sans MS" w:hAnsi="Comic Sans MS" w:cs="Calibri"/>
          <w:b/>
          <w:sz w:val="24"/>
          <w:szCs w:val="24"/>
          <w:lang w:val="es-CO"/>
        </w:rPr>
        <w:t>5.2 Defensor (no recurrente</w:t>
      </w:r>
      <w:r w:rsidR="00133359" w:rsidRPr="00374551">
        <w:rPr>
          <w:rFonts w:ascii="Comic Sans MS" w:hAnsi="Comic Sans MS" w:cs="Calibri"/>
          <w:b/>
          <w:sz w:val="24"/>
          <w:szCs w:val="24"/>
          <w:lang w:val="es-CO"/>
        </w:rPr>
        <w:t>)</w:t>
      </w:r>
    </w:p>
    <w:p w:rsidR="008E0FE8" w:rsidRPr="00374551" w:rsidRDefault="008E0FE8" w:rsidP="0063505D">
      <w:pPr>
        <w:spacing w:after="0" w:line="240" w:lineRule="auto"/>
        <w:contextualSpacing/>
        <w:jc w:val="both"/>
        <w:rPr>
          <w:rFonts w:ascii="Comic Sans MS" w:hAnsi="Comic Sans MS" w:cs="Calibri"/>
          <w:sz w:val="24"/>
          <w:szCs w:val="24"/>
          <w:lang w:val="es-CO"/>
        </w:rPr>
      </w:pPr>
    </w:p>
    <w:p w:rsidR="00E5023C" w:rsidRPr="00374551" w:rsidRDefault="008E0FE8" w:rsidP="0063505D">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Solicita que se revoque la sentencia de primera instancia</w:t>
      </w:r>
      <w:r w:rsidR="00E5023C" w:rsidRPr="00374551">
        <w:rPr>
          <w:rFonts w:ascii="Comic Sans MS" w:hAnsi="Comic Sans MS" w:cs="Calibri"/>
          <w:sz w:val="24"/>
          <w:lang w:val="es-CO"/>
        </w:rPr>
        <w:t xml:space="preserve">. Para el efecto hizo referencia a una </w:t>
      </w:r>
      <w:r w:rsidRPr="00374551">
        <w:rPr>
          <w:rFonts w:ascii="Comic Sans MS" w:hAnsi="Comic Sans MS" w:cs="Calibri"/>
          <w:sz w:val="24"/>
          <w:lang w:val="es-CO"/>
        </w:rPr>
        <w:t xml:space="preserve">decisión que había adoptado </w:t>
      </w:r>
      <w:r w:rsidR="00E5023C" w:rsidRPr="00374551">
        <w:rPr>
          <w:rFonts w:ascii="Comic Sans MS" w:hAnsi="Comic Sans MS" w:cs="Calibri"/>
          <w:sz w:val="24"/>
          <w:lang w:val="es-CO"/>
        </w:rPr>
        <w:t xml:space="preserve">anteriormente esta Sala, donde se </w:t>
      </w:r>
      <w:r w:rsidRPr="00374551">
        <w:rPr>
          <w:rFonts w:ascii="Comic Sans MS" w:hAnsi="Comic Sans MS" w:cs="Calibri"/>
          <w:sz w:val="24"/>
          <w:lang w:val="es-CO"/>
        </w:rPr>
        <w:t xml:space="preserve">decretó una nulidad </w:t>
      </w:r>
      <w:r w:rsidR="00E5023C" w:rsidRPr="00374551">
        <w:rPr>
          <w:rFonts w:ascii="Comic Sans MS" w:hAnsi="Comic Sans MS" w:cs="Calibri"/>
          <w:sz w:val="24"/>
          <w:lang w:val="es-CO"/>
        </w:rPr>
        <w:t xml:space="preserve">de lo actuado y </w:t>
      </w:r>
      <w:r w:rsidRPr="00374551">
        <w:rPr>
          <w:rFonts w:ascii="Comic Sans MS" w:hAnsi="Comic Sans MS" w:cs="Calibri"/>
          <w:sz w:val="24"/>
          <w:lang w:val="es-CO"/>
        </w:rPr>
        <w:t xml:space="preserve">ordenó escuchar el testimonio del señor </w:t>
      </w:r>
      <w:r w:rsidR="003C7262" w:rsidRPr="00374551">
        <w:rPr>
          <w:rFonts w:ascii="Comic Sans MS" w:hAnsi="Comic Sans MS" w:cs="Calibri"/>
          <w:sz w:val="24"/>
          <w:lang w:val="es-CO"/>
        </w:rPr>
        <w:t>César</w:t>
      </w:r>
      <w:r w:rsidR="00E5023C" w:rsidRPr="00374551">
        <w:rPr>
          <w:rFonts w:ascii="Comic Sans MS" w:hAnsi="Comic Sans MS" w:cs="Calibri"/>
          <w:sz w:val="24"/>
          <w:lang w:val="es-CO"/>
        </w:rPr>
        <w:t xml:space="preserve"> </w:t>
      </w:r>
      <w:r w:rsidR="003C7262" w:rsidRPr="00374551">
        <w:rPr>
          <w:rFonts w:ascii="Comic Sans MS" w:hAnsi="Comic Sans MS" w:cs="Calibri"/>
          <w:sz w:val="24"/>
          <w:lang w:val="es-CO"/>
        </w:rPr>
        <w:t>Augusto Quintero Restrepo.</w:t>
      </w:r>
    </w:p>
    <w:p w:rsidR="00E5023C" w:rsidRPr="00374551" w:rsidRDefault="00E5023C" w:rsidP="003C7262">
      <w:pPr>
        <w:pStyle w:val="Prrafodelista"/>
        <w:ind w:left="720"/>
        <w:contextualSpacing/>
        <w:jc w:val="both"/>
        <w:rPr>
          <w:rFonts w:ascii="Comic Sans MS" w:hAnsi="Comic Sans MS" w:cs="Calibri"/>
          <w:sz w:val="24"/>
          <w:lang w:val="es-CO"/>
        </w:rPr>
      </w:pPr>
    </w:p>
    <w:p w:rsidR="000174C7" w:rsidRPr="00374551" w:rsidRDefault="00E5023C" w:rsidP="0063505D">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 xml:space="preserve">Dijo que se reiteraba en sus alegatos anteriores a la </w:t>
      </w:r>
      <w:r w:rsidR="00175276" w:rsidRPr="00374551">
        <w:rPr>
          <w:rFonts w:ascii="Comic Sans MS" w:hAnsi="Comic Sans MS" w:cs="Calibri"/>
          <w:sz w:val="24"/>
          <w:lang w:val="es-CO"/>
        </w:rPr>
        <w:t xml:space="preserve">aludida decisión, en el sentido de que se </w:t>
      </w:r>
      <w:r w:rsidRPr="00374551">
        <w:rPr>
          <w:rFonts w:ascii="Comic Sans MS" w:hAnsi="Comic Sans MS" w:cs="Calibri"/>
          <w:sz w:val="24"/>
          <w:lang w:val="es-CO"/>
        </w:rPr>
        <w:t>debía absolver al acus</w:t>
      </w:r>
      <w:r w:rsidR="00175276" w:rsidRPr="00374551">
        <w:rPr>
          <w:rFonts w:ascii="Comic Sans MS" w:hAnsi="Comic Sans MS" w:cs="Calibri"/>
          <w:sz w:val="24"/>
          <w:lang w:val="es-CO"/>
        </w:rPr>
        <w:t xml:space="preserve">ado ya que </w:t>
      </w:r>
      <w:r w:rsidR="003C7262" w:rsidRPr="00374551">
        <w:rPr>
          <w:rFonts w:ascii="Comic Sans MS" w:hAnsi="Comic Sans MS" w:cs="Calibri"/>
          <w:sz w:val="24"/>
          <w:lang w:val="es-CO"/>
        </w:rPr>
        <w:t>éste</w:t>
      </w:r>
      <w:r w:rsidR="00175276" w:rsidRPr="00374551">
        <w:rPr>
          <w:rFonts w:ascii="Comic Sans MS" w:hAnsi="Comic Sans MS" w:cs="Calibri"/>
          <w:sz w:val="24"/>
          <w:lang w:val="es-CO"/>
        </w:rPr>
        <w:t xml:space="preserve"> no tuvo </w:t>
      </w:r>
      <w:r w:rsidR="008E0FE8" w:rsidRPr="00374551">
        <w:rPr>
          <w:rFonts w:ascii="Comic Sans MS" w:hAnsi="Comic Sans MS" w:cs="Calibri"/>
          <w:sz w:val="24"/>
          <w:lang w:val="es-CO"/>
        </w:rPr>
        <w:t>ninguna participación en los hechos</w:t>
      </w:r>
      <w:r w:rsidR="000174C7" w:rsidRPr="00374551">
        <w:rPr>
          <w:rFonts w:ascii="Comic Sans MS" w:hAnsi="Comic Sans MS" w:cs="Calibri"/>
          <w:sz w:val="24"/>
          <w:lang w:val="es-CO"/>
        </w:rPr>
        <w:t xml:space="preserve">, </w:t>
      </w:r>
      <w:r w:rsidR="00175276" w:rsidRPr="00374551">
        <w:rPr>
          <w:rFonts w:ascii="Comic Sans MS" w:hAnsi="Comic Sans MS" w:cs="Calibri"/>
          <w:sz w:val="24"/>
          <w:lang w:val="es-CO"/>
        </w:rPr>
        <w:t xml:space="preserve">por lo cual no podía ser considerado ni como autor ni como cómplice del hurto investigado, sino que por el </w:t>
      </w:r>
      <w:r w:rsidRPr="00374551">
        <w:rPr>
          <w:rFonts w:ascii="Comic Sans MS" w:hAnsi="Comic Sans MS" w:cs="Calibri"/>
          <w:sz w:val="24"/>
          <w:lang w:val="es-CO"/>
        </w:rPr>
        <w:t>contrario si</w:t>
      </w:r>
      <w:r w:rsidR="000174C7" w:rsidRPr="00374551">
        <w:rPr>
          <w:rFonts w:ascii="Comic Sans MS" w:hAnsi="Comic Sans MS" w:cs="Calibri"/>
          <w:sz w:val="24"/>
          <w:lang w:val="es-CO"/>
        </w:rPr>
        <w:t>ndicó a otras personas como responsables de</w:t>
      </w:r>
      <w:r w:rsidR="00175276" w:rsidRPr="00374551">
        <w:rPr>
          <w:rFonts w:ascii="Comic Sans MS" w:hAnsi="Comic Sans MS" w:cs="Calibri"/>
          <w:sz w:val="24"/>
          <w:lang w:val="es-CO"/>
        </w:rPr>
        <w:t xml:space="preserve"> ese </w:t>
      </w:r>
      <w:r w:rsidR="000174C7" w:rsidRPr="00374551">
        <w:rPr>
          <w:rFonts w:ascii="Comic Sans MS" w:hAnsi="Comic Sans MS" w:cs="Calibri"/>
          <w:sz w:val="24"/>
          <w:lang w:val="es-CO"/>
        </w:rPr>
        <w:t>ilícito.</w:t>
      </w:r>
    </w:p>
    <w:p w:rsidR="00175276" w:rsidRPr="00374551" w:rsidRDefault="003C7262" w:rsidP="003C7262">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Agregó</w:t>
      </w:r>
      <w:r w:rsidR="00175276" w:rsidRPr="00374551">
        <w:rPr>
          <w:rFonts w:ascii="Comic Sans MS" w:hAnsi="Comic Sans MS" w:cs="Calibri"/>
          <w:sz w:val="24"/>
          <w:lang w:val="es-CO"/>
        </w:rPr>
        <w:t xml:space="preserve"> que con el testimonio de </w:t>
      </w:r>
      <w:r w:rsidRPr="00374551">
        <w:rPr>
          <w:rFonts w:ascii="Comic Sans MS" w:hAnsi="Comic Sans MS" w:cs="Calibri"/>
          <w:sz w:val="24"/>
          <w:lang w:val="es-CO"/>
        </w:rPr>
        <w:t>César</w:t>
      </w:r>
      <w:r w:rsidR="00C30CF8">
        <w:rPr>
          <w:rFonts w:ascii="Comic Sans MS" w:hAnsi="Comic Sans MS" w:cs="Calibri"/>
          <w:sz w:val="24"/>
          <w:lang w:val="es-CO"/>
        </w:rPr>
        <w:t xml:space="preserve"> Augusto </w:t>
      </w:r>
      <w:r w:rsidR="00175276" w:rsidRPr="00374551">
        <w:rPr>
          <w:rFonts w:ascii="Comic Sans MS" w:hAnsi="Comic Sans MS" w:cs="Calibri"/>
          <w:sz w:val="24"/>
          <w:lang w:val="es-CO"/>
        </w:rPr>
        <w:t xml:space="preserve">Quintero se </w:t>
      </w:r>
      <w:r w:rsidR="000174C7" w:rsidRPr="00374551">
        <w:rPr>
          <w:rFonts w:ascii="Comic Sans MS" w:hAnsi="Comic Sans MS" w:cs="Calibri"/>
          <w:sz w:val="24"/>
          <w:lang w:val="es-CO"/>
        </w:rPr>
        <w:t>confirmó que el señor Castro Gaviria no tuvo intervención en el ilícito investigado</w:t>
      </w:r>
      <w:r w:rsidR="00175276" w:rsidRPr="00374551">
        <w:rPr>
          <w:rFonts w:ascii="Comic Sans MS" w:hAnsi="Comic Sans MS" w:cs="Calibri"/>
          <w:sz w:val="24"/>
          <w:lang w:val="es-CO"/>
        </w:rPr>
        <w:t xml:space="preserve">, ya que este declarante dijo </w:t>
      </w:r>
      <w:r w:rsidRPr="00374551">
        <w:rPr>
          <w:rFonts w:ascii="Comic Sans MS" w:hAnsi="Comic Sans MS" w:cs="Calibri"/>
          <w:sz w:val="24"/>
          <w:lang w:val="es-CO"/>
        </w:rPr>
        <w:t>él</w:t>
      </w:r>
      <w:r w:rsidR="00175276" w:rsidRPr="00374551">
        <w:rPr>
          <w:rFonts w:ascii="Comic Sans MS" w:hAnsi="Comic Sans MS" w:cs="Calibri"/>
          <w:sz w:val="24"/>
          <w:lang w:val="es-CO"/>
        </w:rPr>
        <w:t xml:space="preserve"> intervino en el hecho, en compañía de Jefferson García y Giovanny </w:t>
      </w:r>
      <w:r w:rsidRPr="00374551">
        <w:rPr>
          <w:rFonts w:ascii="Comic Sans MS" w:hAnsi="Comic Sans MS" w:cs="Calibri"/>
          <w:sz w:val="24"/>
          <w:lang w:val="es-CO"/>
        </w:rPr>
        <w:t>González</w:t>
      </w:r>
      <w:r w:rsidR="00175276" w:rsidRPr="00374551">
        <w:rPr>
          <w:rFonts w:ascii="Comic Sans MS" w:hAnsi="Comic Sans MS" w:cs="Calibri"/>
          <w:sz w:val="24"/>
          <w:lang w:val="es-CO"/>
        </w:rPr>
        <w:t xml:space="preserve">, igualmente sentenciados por ese ilícito, </w:t>
      </w:r>
      <w:r w:rsidR="00DA4971" w:rsidRPr="00374551">
        <w:rPr>
          <w:rFonts w:ascii="Comic Sans MS" w:hAnsi="Comic Sans MS" w:cs="Calibri"/>
          <w:sz w:val="24"/>
          <w:lang w:val="es-CO"/>
        </w:rPr>
        <w:t>agregando que de acuerdo a esa</w:t>
      </w:r>
      <w:r w:rsidR="007D3076" w:rsidRPr="00374551">
        <w:rPr>
          <w:rFonts w:ascii="Comic Sans MS" w:hAnsi="Comic Sans MS" w:cs="Calibri"/>
          <w:sz w:val="24"/>
          <w:lang w:val="es-CO"/>
        </w:rPr>
        <w:t>s</w:t>
      </w:r>
      <w:r w:rsidR="00DA4971" w:rsidRPr="00374551">
        <w:rPr>
          <w:rFonts w:ascii="Comic Sans MS" w:hAnsi="Comic Sans MS" w:cs="Calibri"/>
          <w:sz w:val="24"/>
          <w:lang w:val="es-CO"/>
        </w:rPr>
        <w:t xml:space="preserve"> prueba</w:t>
      </w:r>
      <w:r w:rsidR="007D3076" w:rsidRPr="00374551">
        <w:rPr>
          <w:rFonts w:ascii="Comic Sans MS" w:hAnsi="Comic Sans MS" w:cs="Calibri"/>
          <w:sz w:val="24"/>
          <w:lang w:val="es-CO"/>
        </w:rPr>
        <w:t xml:space="preserve">s Ricardo Castro </w:t>
      </w:r>
      <w:r w:rsidRPr="00374551">
        <w:rPr>
          <w:rFonts w:ascii="Comic Sans MS" w:hAnsi="Comic Sans MS" w:cs="Calibri"/>
          <w:sz w:val="24"/>
          <w:lang w:val="es-CO"/>
        </w:rPr>
        <w:t>sí estuvo con ellos en un vehículo, pero se</w:t>
      </w:r>
      <w:r w:rsidR="007D3076" w:rsidRPr="00374551">
        <w:rPr>
          <w:rFonts w:ascii="Comic Sans MS" w:hAnsi="Comic Sans MS" w:cs="Calibri"/>
          <w:sz w:val="24"/>
          <w:lang w:val="es-CO"/>
        </w:rPr>
        <w:t xml:space="preserve"> acordó que no </w:t>
      </w:r>
      <w:r w:rsidRPr="00374551">
        <w:rPr>
          <w:rFonts w:ascii="Comic Sans MS" w:hAnsi="Comic Sans MS" w:cs="Calibri"/>
          <w:sz w:val="24"/>
          <w:lang w:val="es-CO"/>
        </w:rPr>
        <w:t>participaría</w:t>
      </w:r>
      <w:r w:rsidR="007D3076" w:rsidRPr="00374551">
        <w:rPr>
          <w:rFonts w:ascii="Comic Sans MS" w:hAnsi="Comic Sans MS" w:cs="Calibri"/>
          <w:sz w:val="24"/>
          <w:lang w:val="es-CO"/>
        </w:rPr>
        <w:t xml:space="preserve"> directamente en el hurto.</w:t>
      </w:r>
      <w:r w:rsidR="00175276" w:rsidRPr="00374551">
        <w:rPr>
          <w:rFonts w:ascii="Comic Sans MS" w:hAnsi="Comic Sans MS" w:cs="Calibri"/>
          <w:sz w:val="24"/>
          <w:lang w:val="es-CO"/>
        </w:rPr>
        <w:t xml:space="preserve"> </w:t>
      </w:r>
    </w:p>
    <w:p w:rsidR="003C7262" w:rsidRPr="00374551" w:rsidRDefault="003C7262" w:rsidP="003C7262">
      <w:pPr>
        <w:pStyle w:val="Prrafodelista"/>
        <w:rPr>
          <w:rFonts w:ascii="Comic Sans MS" w:hAnsi="Comic Sans MS" w:cs="Calibri"/>
          <w:sz w:val="24"/>
          <w:lang w:val="es-CO"/>
        </w:rPr>
      </w:pPr>
    </w:p>
    <w:p w:rsidR="007D3076" w:rsidRPr="00374551" w:rsidRDefault="00175276" w:rsidP="003C7262">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Por su part</w:t>
      </w:r>
      <w:r w:rsidR="007D3076" w:rsidRPr="00374551">
        <w:rPr>
          <w:rFonts w:ascii="Comic Sans MS" w:hAnsi="Comic Sans MS" w:cs="Calibri"/>
          <w:sz w:val="24"/>
          <w:lang w:val="es-CO"/>
        </w:rPr>
        <w:t xml:space="preserve">e el </w:t>
      </w:r>
      <w:r w:rsidRPr="00374551">
        <w:rPr>
          <w:rFonts w:ascii="Comic Sans MS" w:hAnsi="Comic Sans MS" w:cs="Calibri"/>
          <w:sz w:val="24"/>
          <w:lang w:val="es-CO"/>
        </w:rPr>
        <w:t>testigo</w:t>
      </w:r>
      <w:r w:rsidR="007D3076" w:rsidRPr="00374551">
        <w:rPr>
          <w:rFonts w:ascii="Comic Sans MS" w:hAnsi="Comic Sans MS" w:cs="Calibri"/>
          <w:sz w:val="24"/>
          <w:lang w:val="es-CO"/>
        </w:rPr>
        <w:t xml:space="preserve"> Jefferson García confirmó que el señor Castro se </w:t>
      </w:r>
      <w:r w:rsidR="00356F31" w:rsidRPr="00374551">
        <w:rPr>
          <w:rFonts w:ascii="Comic Sans MS" w:hAnsi="Comic Sans MS" w:cs="Calibri"/>
          <w:sz w:val="24"/>
          <w:lang w:val="es-CO"/>
        </w:rPr>
        <w:t>limitó</w:t>
      </w:r>
      <w:r w:rsidR="007D3076" w:rsidRPr="00374551">
        <w:rPr>
          <w:rFonts w:ascii="Comic Sans MS" w:hAnsi="Comic Sans MS" w:cs="Calibri"/>
          <w:sz w:val="24"/>
          <w:lang w:val="es-CO"/>
        </w:rPr>
        <w:t xml:space="preserve"> a quedarse fuera del predio asaltado, vigilando que no fuera </w:t>
      </w:r>
      <w:r w:rsidR="00C30CF8">
        <w:rPr>
          <w:rFonts w:ascii="Comic Sans MS" w:hAnsi="Comic Sans MS" w:cs="Calibri"/>
          <w:sz w:val="24"/>
          <w:lang w:val="es-CO"/>
        </w:rPr>
        <w:t>a aparecer ningún miembro de la</w:t>
      </w:r>
      <w:r w:rsidR="00E5023C" w:rsidRPr="00374551">
        <w:rPr>
          <w:rFonts w:ascii="Comic Sans MS" w:hAnsi="Comic Sans MS" w:cs="Calibri"/>
          <w:sz w:val="24"/>
          <w:lang w:val="es-CO"/>
        </w:rPr>
        <w:t xml:space="preserve"> Pol</w:t>
      </w:r>
      <w:r w:rsidR="007D3076" w:rsidRPr="00374551">
        <w:rPr>
          <w:rFonts w:ascii="Comic Sans MS" w:hAnsi="Comic Sans MS" w:cs="Calibri"/>
          <w:sz w:val="24"/>
          <w:lang w:val="es-CO"/>
        </w:rPr>
        <w:t xml:space="preserve">icía </w:t>
      </w:r>
      <w:r w:rsidR="00356F31" w:rsidRPr="00374551">
        <w:rPr>
          <w:rFonts w:ascii="Comic Sans MS" w:hAnsi="Comic Sans MS" w:cs="Calibri"/>
          <w:sz w:val="24"/>
          <w:lang w:val="es-CO"/>
        </w:rPr>
        <w:t>Nacional.</w:t>
      </w:r>
    </w:p>
    <w:p w:rsidR="007D3076" w:rsidRPr="00374551" w:rsidRDefault="007D3076" w:rsidP="00356F31">
      <w:pPr>
        <w:pStyle w:val="Prrafodelista"/>
        <w:ind w:left="720"/>
        <w:contextualSpacing/>
        <w:jc w:val="both"/>
        <w:rPr>
          <w:rFonts w:ascii="Comic Sans MS" w:hAnsi="Comic Sans MS" w:cs="Calibri"/>
          <w:sz w:val="24"/>
          <w:lang w:val="es-CO"/>
        </w:rPr>
      </w:pPr>
    </w:p>
    <w:p w:rsidR="000174C7" w:rsidRPr="00374551" w:rsidRDefault="007D3076" w:rsidP="0063505D">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 xml:space="preserve">Por lo tanto se debe </w:t>
      </w:r>
      <w:r w:rsidR="00E5023C" w:rsidRPr="00374551">
        <w:rPr>
          <w:rFonts w:ascii="Comic Sans MS" w:hAnsi="Comic Sans MS" w:cs="Calibri"/>
          <w:sz w:val="24"/>
          <w:lang w:val="es-CO"/>
        </w:rPr>
        <w:t>dil</w:t>
      </w:r>
      <w:r w:rsidRPr="00374551">
        <w:rPr>
          <w:rFonts w:ascii="Comic Sans MS" w:hAnsi="Comic Sans MS" w:cs="Calibri"/>
          <w:sz w:val="24"/>
          <w:lang w:val="es-CO"/>
        </w:rPr>
        <w:t xml:space="preserve">ucidar en el fallo de </w:t>
      </w:r>
      <w:r w:rsidR="00E5023C" w:rsidRPr="00374551">
        <w:rPr>
          <w:rFonts w:ascii="Comic Sans MS" w:hAnsi="Comic Sans MS" w:cs="Calibri"/>
          <w:sz w:val="24"/>
          <w:lang w:val="es-CO"/>
        </w:rPr>
        <w:t xml:space="preserve">primera instancia si </w:t>
      </w:r>
      <w:r w:rsidRPr="00374551">
        <w:rPr>
          <w:rFonts w:ascii="Comic Sans MS" w:hAnsi="Comic Sans MS" w:cs="Calibri"/>
          <w:sz w:val="24"/>
          <w:lang w:val="es-CO"/>
        </w:rPr>
        <w:t xml:space="preserve">el señor Castro intervino como </w:t>
      </w:r>
      <w:r w:rsidR="00E5023C" w:rsidRPr="00374551">
        <w:rPr>
          <w:rFonts w:ascii="Comic Sans MS" w:hAnsi="Comic Sans MS" w:cs="Calibri"/>
          <w:sz w:val="24"/>
          <w:lang w:val="es-CO"/>
        </w:rPr>
        <w:t>aut</w:t>
      </w:r>
      <w:r w:rsidRPr="00374551">
        <w:rPr>
          <w:rFonts w:ascii="Comic Sans MS" w:hAnsi="Comic Sans MS" w:cs="Calibri"/>
          <w:sz w:val="24"/>
          <w:lang w:val="es-CO"/>
        </w:rPr>
        <w:t xml:space="preserve">or o como cómplice del hecho, que fue realizado por las personas que ya fueron sentenciadas como </w:t>
      </w:r>
      <w:r w:rsidR="000174C7" w:rsidRPr="00374551">
        <w:rPr>
          <w:rFonts w:ascii="Comic Sans MS" w:hAnsi="Comic Sans MS" w:cs="Calibri"/>
          <w:sz w:val="24"/>
          <w:lang w:val="es-CO"/>
        </w:rPr>
        <w:t xml:space="preserve">responsables del ilícito, fuera de que su defendido no obtuvo ningún provecho con el </w:t>
      </w:r>
      <w:r w:rsidRPr="00374551">
        <w:rPr>
          <w:rFonts w:ascii="Comic Sans MS" w:hAnsi="Comic Sans MS" w:cs="Calibri"/>
          <w:sz w:val="24"/>
          <w:lang w:val="es-CO"/>
        </w:rPr>
        <w:t>hurto,</w:t>
      </w:r>
      <w:r w:rsidR="000174C7" w:rsidRPr="00374551">
        <w:rPr>
          <w:rFonts w:ascii="Comic Sans MS" w:hAnsi="Comic Sans MS" w:cs="Calibri"/>
          <w:sz w:val="24"/>
          <w:lang w:val="es-CO"/>
        </w:rPr>
        <w:t xml:space="preserve"> por lo cual no podía ser considerado coautor de la conducta investigada.</w:t>
      </w:r>
    </w:p>
    <w:p w:rsidR="007D3076" w:rsidRPr="00374551" w:rsidRDefault="007D3076" w:rsidP="00356F31">
      <w:pPr>
        <w:pStyle w:val="Prrafodelista"/>
        <w:ind w:left="720"/>
        <w:contextualSpacing/>
        <w:jc w:val="both"/>
        <w:rPr>
          <w:rFonts w:ascii="Comic Sans MS" w:hAnsi="Comic Sans MS" w:cs="Calibri"/>
          <w:sz w:val="24"/>
          <w:lang w:val="es-CO"/>
        </w:rPr>
      </w:pPr>
    </w:p>
    <w:p w:rsidR="00E5023C" w:rsidRPr="00374551" w:rsidRDefault="000174C7" w:rsidP="0063505D">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 xml:space="preserve">Hizo mención de una decisión adoptada por la Sala Penal del TS de Cundinamarca sobre el tema de la </w:t>
      </w:r>
      <w:r w:rsidR="00E5023C" w:rsidRPr="00374551">
        <w:rPr>
          <w:rFonts w:ascii="Comic Sans MS" w:hAnsi="Comic Sans MS" w:cs="Calibri"/>
          <w:sz w:val="24"/>
          <w:lang w:val="es-CO"/>
        </w:rPr>
        <w:t>coautoría en la com</w:t>
      </w:r>
      <w:r w:rsidR="007D3076" w:rsidRPr="00374551">
        <w:rPr>
          <w:rFonts w:ascii="Comic Sans MS" w:hAnsi="Comic Sans MS" w:cs="Calibri"/>
          <w:sz w:val="24"/>
          <w:lang w:val="es-CO"/>
        </w:rPr>
        <w:t xml:space="preserve">isión de la </w:t>
      </w:r>
      <w:r w:rsidR="00E5023C" w:rsidRPr="00374551">
        <w:rPr>
          <w:rFonts w:ascii="Comic Sans MS" w:hAnsi="Comic Sans MS" w:cs="Calibri"/>
          <w:sz w:val="24"/>
          <w:lang w:val="es-CO"/>
        </w:rPr>
        <w:t>co</w:t>
      </w:r>
      <w:r w:rsidR="00EA75A5">
        <w:rPr>
          <w:rFonts w:ascii="Comic Sans MS" w:hAnsi="Comic Sans MS" w:cs="Calibri"/>
          <w:sz w:val="24"/>
          <w:lang w:val="es-CO"/>
        </w:rPr>
        <w:t xml:space="preserve">nducta punible, en el caso del </w:t>
      </w:r>
      <w:r w:rsidR="00E5023C" w:rsidRPr="00374551">
        <w:rPr>
          <w:rFonts w:ascii="Comic Sans MS" w:hAnsi="Comic Sans MS" w:cs="Calibri"/>
          <w:sz w:val="24"/>
          <w:lang w:val="es-CO"/>
        </w:rPr>
        <w:t xml:space="preserve">homicidio de Luis Carlos </w:t>
      </w:r>
      <w:r w:rsidR="00815897" w:rsidRPr="00374551">
        <w:rPr>
          <w:rFonts w:ascii="Comic Sans MS" w:hAnsi="Comic Sans MS" w:cs="Calibri"/>
          <w:sz w:val="24"/>
          <w:lang w:val="es-CO"/>
        </w:rPr>
        <w:t>Galán</w:t>
      </w:r>
      <w:r w:rsidR="00E5023C" w:rsidRPr="00374551">
        <w:rPr>
          <w:rFonts w:ascii="Comic Sans MS" w:hAnsi="Comic Sans MS" w:cs="Calibri"/>
          <w:sz w:val="24"/>
          <w:lang w:val="es-CO"/>
        </w:rPr>
        <w:t xml:space="preserve"> Sarmie</w:t>
      </w:r>
      <w:r w:rsidR="007D3076" w:rsidRPr="00374551">
        <w:rPr>
          <w:rFonts w:ascii="Comic Sans MS" w:hAnsi="Comic Sans MS" w:cs="Calibri"/>
          <w:sz w:val="24"/>
          <w:lang w:val="es-CO"/>
        </w:rPr>
        <w:t>nto.</w:t>
      </w:r>
    </w:p>
    <w:p w:rsidR="00E5023C" w:rsidRPr="00374551" w:rsidRDefault="00E5023C" w:rsidP="0063505D">
      <w:pPr>
        <w:pStyle w:val="Prrafodelista"/>
        <w:ind w:left="720"/>
        <w:contextualSpacing/>
        <w:jc w:val="both"/>
        <w:rPr>
          <w:rFonts w:ascii="Comic Sans MS" w:hAnsi="Comic Sans MS" w:cs="Calibri"/>
          <w:sz w:val="24"/>
          <w:lang w:val="es-CO"/>
        </w:rPr>
      </w:pPr>
    </w:p>
    <w:p w:rsidR="00815897" w:rsidRPr="00374551" w:rsidRDefault="007D3076" w:rsidP="00815897">
      <w:pPr>
        <w:pStyle w:val="Prrafodelista"/>
        <w:numPr>
          <w:ilvl w:val="0"/>
          <w:numId w:val="21"/>
        </w:numPr>
        <w:contextualSpacing/>
        <w:jc w:val="both"/>
        <w:rPr>
          <w:rFonts w:ascii="Comic Sans MS" w:hAnsi="Comic Sans MS" w:cs="Calibri"/>
          <w:sz w:val="24"/>
          <w:lang w:val="es-CO"/>
        </w:rPr>
      </w:pPr>
      <w:r w:rsidRPr="00374551">
        <w:rPr>
          <w:rFonts w:ascii="Comic Sans MS" w:hAnsi="Comic Sans MS" w:cs="Calibri"/>
          <w:sz w:val="24"/>
          <w:lang w:val="es-CO"/>
        </w:rPr>
        <w:t xml:space="preserve">Fuera de lo anterior no se puede considerar que su representado haya sido autor del delito, por el hecho de haber obtenido un </w:t>
      </w:r>
      <w:r w:rsidR="00E5023C" w:rsidRPr="00374551">
        <w:rPr>
          <w:rFonts w:ascii="Comic Sans MS" w:hAnsi="Comic Sans MS" w:cs="Calibri"/>
          <w:sz w:val="24"/>
          <w:lang w:val="es-CO"/>
        </w:rPr>
        <w:t>pr</w:t>
      </w:r>
      <w:r w:rsidRPr="00374551">
        <w:rPr>
          <w:rFonts w:ascii="Comic Sans MS" w:hAnsi="Comic Sans MS" w:cs="Calibri"/>
          <w:sz w:val="24"/>
          <w:lang w:val="es-CO"/>
        </w:rPr>
        <w:t>ovecho del hurto, como lo manifestó la delegada de la FGN.</w:t>
      </w:r>
    </w:p>
    <w:p w:rsidR="00815897" w:rsidRPr="00374551" w:rsidRDefault="00815897" w:rsidP="00815897">
      <w:pPr>
        <w:pStyle w:val="Prrafodelista"/>
        <w:rPr>
          <w:rFonts w:ascii="Comic Sans MS" w:hAnsi="Comic Sans MS" w:cs="Calibri"/>
          <w:sz w:val="24"/>
          <w:lang w:val="es-CO"/>
        </w:rPr>
      </w:pPr>
    </w:p>
    <w:p w:rsidR="005002EC" w:rsidRPr="00374551" w:rsidRDefault="00EA75A5" w:rsidP="00815897">
      <w:pPr>
        <w:pStyle w:val="Prrafodelista"/>
        <w:numPr>
          <w:ilvl w:val="0"/>
          <w:numId w:val="21"/>
        </w:numPr>
        <w:contextualSpacing/>
        <w:jc w:val="both"/>
        <w:rPr>
          <w:rFonts w:ascii="Comic Sans MS" w:hAnsi="Comic Sans MS" w:cs="Calibri"/>
          <w:sz w:val="24"/>
          <w:lang w:val="es-CO"/>
        </w:rPr>
      </w:pPr>
      <w:r>
        <w:rPr>
          <w:rFonts w:ascii="Comic Sans MS" w:hAnsi="Comic Sans MS" w:cs="Calibri"/>
          <w:sz w:val="24"/>
          <w:lang w:val="es-CO"/>
        </w:rPr>
        <w:t>Por las</w:t>
      </w:r>
      <w:r w:rsidR="00E5023C" w:rsidRPr="00374551">
        <w:rPr>
          <w:rFonts w:ascii="Comic Sans MS" w:hAnsi="Comic Sans MS" w:cs="Calibri"/>
          <w:sz w:val="24"/>
          <w:lang w:val="es-CO"/>
        </w:rPr>
        <w:t xml:space="preserve"> ra</w:t>
      </w:r>
      <w:r w:rsidR="007D3076" w:rsidRPr="00374551">
        <w:rPr>
          <w:rFonts w:ascii="Comic Sans MS" w:hAnsi="Comic Sans MS" w:cs="Calibri"/>
          <w:sz w:val="24"/>
          <w:lang w:val="es-CO"/>
        </w:rPr>
        <w:t xml:space="preserve">zones </w:t>
      </w:r>
      <w:r w:rsidR="00E5023C" w:rsidRPr="00374551">
        <w:rPr>
          <w:rFonts w:ascii="Comic Sans MS" w:hAnsi="Comic Sans MS" w:cs="Calibri"/>
          <w:sz w:val="24"/>
          <w:lang w:val="es-CO"/>
        </w:rPr>
        <w:t>enu</w:t>
      </w:r>
      <w:r w:rsidR="005E3628">
        <w:rPr>
          <w:rFonts w:ascii="Comic Sans MS" w:hAnsi="Comic Sans MS" w:cs="Calibri"/>
          <w:sz w:val="24"/>
          <w:lang w:val="es-CO"/>
        </w:rPr>
        <w:t xml:space="preserve">nciadas solicita que </w:t>
      </w:r>
      <w:r w:rsidR="007D3076" w:rsidRPr="00374551">
        <w:rPr>
          <w:rFonts w:ascii="Comic Sans MS" w:hAnsi="Comic Sans MS" w:cs="Calibri"/>
          <w:sz w:val="24"/>
          <w:lang w:val="es-CO"/>
        </w:rPr>
        <w:t>se absuelva al procesado, al no haberse demostrado que fue autor o cómplice del delito investigado.</w:t>
      </w:r>
      <w:bookmarkEnd w:id="0"/>
    </w:p>
    <w:p w:rsidR="005002EC" w:rsidRPr="00374551" w:rsidRDefault="005002EC" w:rsidP="0063505D">
      <w:pPr>
        <w:spacing w:line="240" w:lineRule="auto"/>
        <w:contextualSpacing/>
        <w:jc w:val="center"/>
        <w:rPr>
          <w:rFonts w:ascii="Comic Sans MS" w:hAnsi="Comic Sans MS"/>
          <w:sz w:val="24"/>
          <w:szCs w:val="24"/>
        </w:rPr>
      </w:pPr>
    </w:p>
    <w:p w:rsidR="00DD4E57" w:rsidRPr="00374551" w:rsidRDefault="00DD4E57" w:rsidP="00DC47DF">
      <w:pPr>
        <w:spacing w:line="240" w:lineRule="auto"/>
        <w:contextualSpacing/>
        <w:rPr>
          <w:rFonts w:ascii="Comic Sans MS" w:hAnsi="Comic Sans MS"/>
          <w:sz w:val="24"/>
          <w:szCs w:val="24"/>
        </w:rPr>
      </w:pPr>
    </w:p>
    <w:p w:rsidR="00641BBC" w:rsidRPr="00374551" w:rsidRDefault="00815897" w:rsidP="0063505D">
      <w:pPr>
        <w:pStyle w:val="Cuerpodeltexto20"/>
        <w:shd w:val="clear" w:color="auto" w:fill="auto"/>
        <w:spacing w:before="0" w:after="0" w:line="240" w:lineRule="auto"/>
        <w:ind w:left="20"/>
        <w:jc w:val="center"/>
        <w:rPr>
          <w:rFonts w:ascii="Comic Sans MS" w:hAnsi="Comic Sans MS"/>
          <w:sz w:val="24"/>
          <w:szCs w:val="24"/>
          <w:lang w:val="es-ES"/>
        </w:rPr>
      </w:pPr>
      <w:r w:rsidRPr="00374551">
        <w:rPr>
          <w:rFonts w:ascii="Comic Sans MS" w:hAnsi="Comic Sans MS"/>
          <w:sz w:val="24"/>
          <w:szCs w:val="24"/>
          <w:lang w:val="es-ES"/>
        </w:rPr>
        <w:t>6</w:t>
      </w:r>
      <w:r w:rsidR="00641BBC" w:rsidRPr="00374551">
        <w:rPr>
          <w:rFonts w:ascii="Comic Sans MS" w:hAnsi="Comic Sans MS"/>
          <w:sz w:val="24"/>
          <w:szCs w:val="24"/>
          <w:lang w:val="es-ES"/>
        </w:rPr>
        <w:t>. CONSIDERACIONES LEGALES</w:t>
      </w:r>
    </w:p>
    <w:p w:rsidR="00641BBC" w:rsidRPr="00374551" w:rsidRDefault="00641BBC" w:rsidP="0063505D">
      <w:pPr>
        <w:pStyle w:val="Cuerpodeltexto20"/>
        <w:shd w:val="clear" w:color="auto" w:fill="auto"/>
        <w:spacing w:before="0" w:after="0" w:line="240" w:lineRule="auto"/>
        <w:ind w:left="20"/>
        <w:rPr>
          <w:rFonts w:ascii="Comic Sans MS" w:hAnsi="Comic Sans MS"/>
          <w:b w:val="0"/>
          <w:sz w:val="24"/>
          <w:szCs w:val="24"/>
          <w:lang w:val="es-ES"/>
        </w:rPr>
      </w:pPr>
    </w:p>
    <w:p w:rsidR="00641BBC" w:rsidRPr="00374551" w:rsidRDefault="00815897" w:rsidP="0063505D">
      <w:pPr>
        <w:pStyle w:val="Cuerpodeltexto20"/>
        <w:shd w:val="clear" w:color="auto" w:fill="auto"/>
        <w:spacing w:before="0" w:after="0" w:line="240" w:lineRule="auto"/>
        <w:ind w:left="20"/>
        <w:rPr>
          <w:rFonts w:ascii="Comic Sans MS" w:hAnsi="Comic Sans MS"/>
          <w:b w:val="0"/>
          <w:sz w:val="24"/>
          <w:szCs w:val="24"/>
          <w:lang w:val="es-ES"/>
        </w:rPr>
      </w:pPr>
      <w:r w:rsidRPr="00374551">
        <w:rPr>
          <w:rFonts w:ascii="Comic Sans MS" w:hAnsi="Comic Sans MS"/>
          <w:b w:val="0"/>
          <w:sz w:val="24"/>
          <w:szCs w:val="24"/>
          <w:lang w:val="es-ES"/>
        </w:rPr>
        <w:t>6</w:t>
      </w:r>
      <w:r w:rsidR="00641BBC" w:rsidRPr="00374551">
        <w:rPr>
          <w:rFonts w:ascii="Comic Sans MS" w:hAnsi="Comic Sans MS"/>
          <w:b w:val="0"/>
          <w:sz w:val="24"/>
          <w:szCs w:val="24"/>
          <w:lang w:val="es-ES"/>
        </w:rPr>
        <w:t>.1 Esta Sala es competente para conocer del presente recurso en atención a lo dispuesto en los artículos 20 y 34 del CPP.</w:t>
      </w:r>
    </w:p>
    <w:p w:rsidR="00641BBC" w:rsidRPr="00374551" w:rsidRDefault="00641BBC" w:rsidP="0063505D">
      <w:pPr>
        <w:pStyle w:val="Cuerpodeltexto20"/>
        <w:shd w:val="clear" w:color="auto" w:fill="auto"/>
        <w:spacing w:before="0" w:after="0" w:line="240" w:lineRule="auto"/>
        <w:ind w:left="20"/>
        <w:rPr>
          <w:rFonts w:ascii="Comic Sans MS" w:hAnsi="Comic Sans MS"/>
          <w:b w:val="0"/>
          <w:sz w:val="24"/>
          <w:szCs w:val="24"/>
          <w:lang w:val="es-ES"/>
        </w:rPr>
      </w:pPr>
    </w:p>
    <w:p w:rsidR="00641BBC" w:rsidRPr="008C2B0F" w:rsidRDefault="00815897" w:rsidP="0063505D">
      <w:pPr>
        <w:pStyle w:val="Cuerpodeltexto20"/>
        <w:shd w:val="clear" w:color="auto" w:fill="auto"/>
        <w:spacing w:before="0" w:after="0" w:line="240" w:lineRule="auto"/>
        <w:ind w:left="20"/>
        <w:rPr>
          <w:rFonts w:ascii="Comic Sans MS" w:hAnsi="Comic Sans MS"/>
          <w:sz w:val="24"/>
          <w:szCs w:val="24"/>
          <w:lang w:val="es-ES"/>
        </w:rPr>
      </w:pPr>
      <w:r w:rsidRPr="008C2B0F">
        <w:rPr>
          <w:rFonts w:ascii="Comic Sans MS" w:hAnsi="Comic Sans MS"/>
          <w:sz w:val="24"/>
          <w:szCs w:val="24"/>
          <w:lang w:val="es-ES"/>
        </w:rPr>
        <w:t>6</w:t>
      </w:r>
      <w:r w:rsidR="00641BBC" w:rsidRPr="008C2B0F">
        <w:rPr>
          <w:rFonts w:ascii="Comic Sans MS" w:hAnsi="Comic Sans MS"/>
          <w:sz w:val="24"/>
          <w:szCs w:val="24"/>
          <w:lang w:val="es-ES"/>
        </w:rPr>
        <w:t>.2 Problema jurídico</w:t>
      </w:r>
    </w:p>
    <w:p w:rsidR="00641BBC" w:rsidRPr="00374551" w:rsidRDefault="00641BBC" w:rsidP="0063505D">
      <w:pPr>
        <w:pStyle w:val="Cuerpodeltexto20"/>
        <w:shd w:val="clear" w:color="auto" w:fill="auto"/>
        <w:spacing w:before="0" w:after="0" w:line="240" w:lineRule="auto"/>
        <w:ind w:left="20"/>
        <w:rPr>
          <w:rFonts w:ascii="Comic Sans MS" w:hAnsi="Comic Sans MS"/>
          <w:b w:val="0"/>
          <w:sz w:val="24"/>
          <w:szCs w:val="24"/>
          <w:lang w:val="es-ES"/>
        </w:rPr>
      </w:pPr>
    </w:p>
    <w:p w:rsidR="005002EC" w:rsidRPr="008C2B0F" w:rsidRDefault="005002EC" w:rsidP="0063505D">
      <w:pPr>
        <w:pStyle w:val="Cuerpodeltexto20"/>
        <w:shd w:val="clear" w:color="auto" w:fill="auto"/>
        <w:spacing w:before="0" w:after="0" w:line="240" w:lineRule="auto"/>
        <w:ind w:left="20"/>
        <w:rPr>
          <w:rFonts w:ascii="Comic Sans MS" w:hAnsi="Comic Sans MS"/>
          <w:b w:val="0"/>
          <w:sz w:val="24"/>
          <w:szCs w:val="24"/>
          <w:u w:val="single"/>
          <w:lang w:val="es-ES"/>
        </w:rPr>
      </w:pPr>
      <w:r w:rsidRPr="00374551">
        <w:rPr>
          <w:rFonts w:ascii="Comic Sans MS" w:hAnsi="Comic Sans MS"/>
          <w:b w:val="0"/>
          <w:sz w:val="24"/>
          <w:szCs w:val="24"/>
          <w:lang w:val="es-ES"/>
        </w:rPr>
        <w:t xml:space="preserve">En virtud del principio de limitación de la segunda instancia le corresponde a la sala definir </w:t>
      </w:r>
      <w:r w:rsidRPr="008C2B0F">
        <w:rPr>
          <w:rFonts w:ascii="Comic Sans MS" w:hAnsi="Comic Sans MS"/>
          <w:b w:val="0"/>
          <w:sz w:val="24"/>
          <w:szCs w:val="24"/>
          <w:u w:val="single"/>
          <w:lang w:val="es-ES"/>
        </w:rPr>
        <w:t>el</w:t>
      </w:r>
      <w:r w:rsidR="008C2B0F" w:rsidRPr="008C2B0F">
        <w:rPr>
          <w:rFonts w:ascii="Comic Sans MS" w:hAnsi="Comic Sans MS"/>
          <w:b w:val="0"/>
          <w:sz w:val="24"/>
          <w:szCs w:val="24"/>
          <w:u w:val="single"/>
          <w:lang w:val="es-ES"/>
        </w:rPr>
        <w:t xml:space="preserve"> único </w:t>
      </w:r>
      <w:r w:rsidRPr="008C2B0F">
        <w:rPr>
          <w:rFonts w:ascii="Comic Sans MS" w:hAnsi="Comic Sans MS"/>
          <w:b w:val="0"/>
          <w:sz w:val="24"/>
          <w:szCs w:val="24"/>
          <w:u w:val="single"/>
          <w:lang w:val="es-ES"/>
        </w:rPr>
        <w:t xml:space="preserve">problema jurídico planteado por la </w:t>
      </w:r>
      <w:r w:rsidR="004E02DC" w:rsidRPr="008C2B0F">
        <w:rPr>
          <w:rFonts w:ascii="Comic Sans MS" w:hAnsi="Comic Sans MS"/>
          <w:b w:val="0"/>
          <w:sz w:val="24"/>
          <w:szCs w:val="24"/>
          <w:u w:val="single"/>
          <w:lang w:val="es-ES"/>
        </w:rPr>
        <w:t>recurrente,</w:t>
      </w:r>
      <w:r w:rsidRPr="008C2B0F">
        <w:rPr>
          <w:rFonts w:ascii="Comic Sans MS" w:hAnsi="Comic Sans MS"/>
          <w:b w:val="0"/>
          <w:sz w:val="24"/>
          <w:szCs w:val="24"/>
          <w:u w:val="single"/>
          <w:lang w:val="es-ES"/>
        </w:rPr>
        <w:t xml:space="preserve"> cuya pretensión se centra exclusivamente en que el procesado Castro Gaviria sea sentenciado como autor y no como cómplice de la conducta investigada.</w:t>
      </w:r>
    </w:p>
    <w:p w:rsidR="00DC47DF" w:rsidRPr="008C2B0F" w:rsidRDefault="00DC47DF" w:rsidP="004E02DC">
      <w:pPr>
        <w:pStyle w:val="Cuerpodeltexto20"/>
        <w:shd w:val="clear" w:color="auto" w:fill="auto"/>
        <w:spacing w:before="0" w:after="0" w:line="240" w:lineRule="auto"/>
        <w:rPr>
          <w:rFonts w:ascii="Comic Sans MS" w:hAnsi="Comic Sans MS"/>
          <w:sz w:val="24"/>
          <w:szCs w:val="24"/>
          <w:u w:val="single"/>
          <w:lang w:val="es-ES"/>
        </w:rPr>
      </w:pPr>
    </w:p>
    <w:p w:rsidR="00E44F66" w:rsidRDefault="00E44F66" w:rsidP="0063505D">
      <w:pPr>
        <w:pStyle w:val="Cuerpodeltexto20"/>
        <w:shd w:val="clear" w:color="auto" w:fill="auto"/>
        <w:spacing w:before="0" w:after="0" w:line="240" w:lineRule="auto"/>
        <w:ind w:left="20"/>
        <w:rPr>
          <w:rFonts w:ascii="Comic Sans MS" w:hAnsi="Comic Sans MS"/>
          <w:sz w:val="24"/>
          <w:szCs w:val="24"/>
          <w:lang w:val="es-ES"/>
        </w:rPr>
      </w:pPr>
    </w:p>
    <w:p w:rsidR="00E44F66" w:rsidRDefault="00E44F66" w:rsidP="0063505D">
      <w:pPr>
        <w:pStyle w:val="Cuerpodeltexto20"/>
        <w:shd w:val="clear" w:color="auto" w:fill="auto"/>
        <w:spacing w:before="0" w:after="0" w:line="240" w:lineRule="auto"/>
        <w:ind w:left="20"/>
        <w:rPr>
          <w:rFonts w:ascii="Comic Sans MS" w:hAnsi="Comic Sans MS"/>
          <w:sz w:val="24"/>
          <w:szCs w:val="24"/>
          <w:lang w:val="es-ES"/>
        </w:rPr>
      </w:pPr>
    </w:p>
    <w:p w:rsidR="004E02DC" w:rsidRPr="00374551" w:rsidRDefault="004E02DC" w:rsidP="0063505D">
      <w:pPr>
        <w:pStyle w:val="Cuerpodeltexto20"/>
        <w:shd w:val="clear" w:color="auto" w:fill="auto"/>
        <w:spacing w:before="0" w:after="0" w:line="240" w:lineRule="auto"/>
        <w:ind w:left="20"/>
        <w:rPr>
          <w:rFonts w:ascii="Comic Sans MS" w:hAnsi="Comic Sans MS"/>
          <w:sz w:val="24"/>
          <w:szCs w:val="24"/>
          <w:lang w:val="es-ES"/>
        </w:rPr>
      </w:pPr>
      <w:r w:rsidRPr="00374551">
        <w:rPr>
          <w:rFonts w:ascii="Comic Sans MS" w:hAnsi="Comic Sans MS"/>
          <w:sz w:val="24"/>
          <w:szCs w:val="24"/>
          <w:lang w:val="es-ES"/>
        </w:rPr>
        <w:t>6</w:t>
      </w:r>
      <w:r w:rsidR="0071183B" w:rsidRPr="00374551">
        <w:rPr>
          <w:rFonts w:ascii="Comic Sans MS" w:hAnsi="Comic Sans MS"/>
          <w:sz w:val="24"/>
          <w:szCs w:val="24"/>
          <w:lang w:val="es-ES"/>
        </w:rPr>
        <w:t xml:space="preserve">.3 </w:t>
      </w:r>
      <w:r w:rsidRPr="00374551">
        <w:rPr>
          <w:rFonts w:ascii="Comic Sans MS" w:hAnsi="Comic Sans MS"/>
          <w:sz w:val="24"/>
          <w:szCs w:val="24"/>
          <w:lang w:val="es-ES"/>
        </w:rPr>
        <w:t xml:space="preserve">Consideración inicial </w:t>
      </w:r>
    </w:p>
    <w:p w:rsidR="004E02DC" w:rsidRPr="00374551" w:rsidRDefault="004E02DC" w:rsidP="0063505D">
      <w:pPr>
        <w:pStyle w:val="Cuerpodeltexto20"/>
        <w:shd w:val="clear" w:color="auto" w:fill="auto"/>
        <w:spacing w:before="0" w:after="0" w:line="240" w:lineRule="auto"/>
        <w:ind w:left="20"/>
        <w:rPr>
          <w:rFonts w:ascii="Comic Sans MS" w:hAnsi="Comic Sans MS"/>
          <w:b w:val="0"/>
          <w:sz w:val="24"/>
          <w:szCs w:val="24"/>
          <w:lang w:val="es-ES"/>
        </w:rPr>
      </w:pPr>
    </w:p>
    <w:p w:rsidR="0071183B" w:rsidRPr="00374551" w:rsidRDefault="0071183B" w:rsidP="0063505D">
      <w:pPr>
        <w:pStyle w:val="Cuerpodeltexto20"/>
        <w:shd w:val="clear" w:color="auto" w:fill="auto"/>
        <w:spacing w:before="0" w:after="0" w:line="240" w:lineRule="auto"/>
        <w:ind w:left="20"/>
        <w:rPr>
          <w:rFonts w:ascii="Comic Sans MS" w:hAnsi="Comic Sans MS"/>
          <w:b w:val="0"/>
          <w:sz w:val="24"/>
          <w:szCs w:val="24"/>
          <w:lang w:val="es-ES"/>
        </w:rPr>
      </w:pPr>
      <w:r w:rsidRPr="00374551">
        <w:rPr>
          <w:rFonts w:ascii="Comic Sans MS" w:hAnsi="Comic Sans MS"/>
          <w:b w:val="0"/>
          <w:sz w:val="24"/>
          <w:szCs w:val="24"/>
          <w:lang w:val="es-ES"/>
        </w:rPr>
        <w:t xml:space="preserve">Antes de adoptar la decisión correspondiente debe tenerse en cuenta que en este caso, para efectos de la contabilización del término de prescripción de la acción penal, se debe acudir a la pena fijada para el delito </w:t>
      </w:r>
      <w:r w:rsidR="00D178E7" w:rsidRPr="00374551">
        <w:rPr>
          <w:rFonts w:ascii="Comic Sans MS" w:hAnsi="Comic Sans MS"/>
          <w:b w:val="0"/>
          <w:sz w:val="24"/>
          <w:szCs w:val="24"/>
          <w:lang w:val="es-ES"/>
        </w:rPr>
        <w:t xml:space="preserve">de hurto calificado agravado, que va </w:t>
      </w:r>
      <w:r w:rsidR="00B608A4" w:rsidRPr="00374551">
        <w:rPr>
          <w:rFonts w:ascii="Comic Sans MS" w:hAnsi="Comic Sans MS"/>
          <w:b w:val="0"/>
          <w:sz w:val="24"/>
          <w:szCs w:val="24"/>
          <w:lang w:val="es-ES"/>
        </w:rPr>
        <w:t xml:space="preserve">74 meses con 20 días a 90 meses de prisión </w:t>
      </w:r>
      <w:r w:rsidRPr="00374551">
        <w:rPr>
          <w:rFonts w:ascii="Comic Sans MS" w:hAnsi="Comic Sans MS"/>
          <w:b w:val="0"/>
          <w:sz w:val="24"/>
          <w:szCs w:val="24"/>
          <w:lang w:val="es-ES"/>
        </w:rPr>
        <w:t xml:space="preserve"> y no a la pena concreta fijada con base en lo dispuesto en el artículo 269 del CP, como consecuencia de la indemnización de perjuicios que se hizo en el proceso.</w:t>
      </w:r>
    </w:p>
    <w:p w:rsidR="0071183B" w:rsidRPr="00374551" w:rsidRDefault="0071183B" w:rsidP="0063505D">
      <w:pPr>
        <w:pStyle w:val="Cuerpodeltexto20"/>
        <w:shd w:val="clear" w:color="auto" w:fill="auto"/>
        <w:spacing w:before="0" w:after="0" w:line="240" w:lineRule="auto"/>
        <w:ind w:left="20"/>
        <w:rPr>
          <w:rFonts w:ascii="Comic Sans MS" w:hAnsi="Comic Sans MS"/>
          <w:b w:val="0"/>
          <w:sz w:val="24"/>
          <w:szCs w:val="24"/>
          <w:lang w:val="es-ES"/>
        </w:rPr>
      </w:pPr>
    </w:p>
    <w:p w:rsidR="0071183B" w:rsidRPr="00374551" w:rsidRDefault="004E02DC" w:rsidP="0063505D">
      <w:pPr>
        <w:pStyle w:val="Cuerpodeltexto20"/>
        <w:shd w:val="clear" w:color="auto" w:fill="auto"/>
        <w:spacing w:before="0" w:after="0" w:line="240" w:lineRule="auto"/>
        <w:ind w:left="20"/>
        <w:rPr>
          <w:rFonts w:ascii="Comic Sans MS" w:hAnsi="Comic Sans MS"/>
          <w:b w:val="0"/>
          <w:sz w:val="24"/>
          <w:szCs w:val="24"/>
          <w:lang w:val="es-ES"/>
        </w:rPr>
      </w:pPr>
      <w:r w:rsidRPr="00374551">
        <w:rPr>
          <w:rFonts w:ascii="Comic Sans MS" w:hAnsi="Comic Sans MS"/>
          <w:b w:val="0"/>
          <w:sz w:val="24"/>
          <w:szCs w:val="24"/>
          <w:lang w:val="es-ES"/>
        </w:rPr>
        <w:t>6</w:t>
      </w:r>
      <w:r w:rsidR="00D178E7" w:rsidRPr="00374551">
        <w:rPr>
          <w:rFonts w:ascii="Comic Sans MS" w:hAnsi="Comic Sans MS"/>
          <w:b w:val="0"/>
          <w:sz w:val="24"/>
          <w:szCs w:val="24"/>
          <w:lang w:val="es-ES"/>
        </w:rPr>
        <w:t xml:space="preserve">.3.1 </w:t>
      </w:r>
      <w:r w:rsidR="0071183B" w:rsidRPr="00374551">
        <w:rPr>
          <w:rFonts w:ascii="Comic Sans MS" w:hAnsi="Comic Sans MS"/>
          <w:b w:val="0"/>
          <w:sz w:val="24"/>
          <w:szCs w:val="24"/>
          <w:lang w:val="es-ES"/>
        </w:rPr>
        <w:t>Para el efecto se deben tener en cuenta diversos precedentes de la SP de la CSJ, donde</w:t>
      </w:r>
      <w:r w:rsidRPr="00374551">
        <w:rPr>
          <w:rFonts w:ascii="Comic Sans MS" w:hAnsi="Comic Sans MS"/>
          <w:b w:val="0"/>
          <w:sz w:val="24"/>
          <w:szCs w:val="24"/>
          <w:lang w:val="es-ES"/>
        </w:rPr>
        <w:t xml:space="preserve"> se ha manifestado lo siguiente</w:t>
      </w:r>
      <w:r w:rsidR="0071183B" w:rsidRPr="00374551">
        <w:rPr>
          <w:rFonts w:ascii="Comic Sans MS" w:hAnsi="Comic Sans MS"/>
          <w:b w:val="0"/>
          <w:sz w:val="24"/>
          <w:szCs w:val="24"/>
          <w:lang w:val="es-ES"/>
        </w:rPr>
        <w:t>:</w:t>
      </w:r>
    </w:p>
    <w:p w:rsidR="0071183B" w:rsidRPr="00374551" w:rsidRDefault="0071183B" w:rsidP="0063505D">
      <w:pPr>
        <w:pStyle w:val="Cuerpodeltexto20"/>
        <w:shd w:val="clear" w:color="auto" w:fill="auto"/>
        <w:spacing w:before="0" w:after="0" w:line="240" w:lineRule="auto"/>
        <w:ind w:left="20"/>
        <w:rPr>
          <w:rFonts w:ascii="Comic Sans MS" w:hAnsi="Comic Sans MS"/>
          <w:b w:val="0"/>
          <w:sz w:val="24"/>
          <w:szCs w:val="24"/>
          <w:lang w:val="es-ES"/>
        </w:rPr>
      </w:pPr>
    </w:p>
    <w:p w:rsidR="0071183B" w:rsidRPr="00374551" w:rsidRDefault="004E02DC" w:rsidP="004E02DC">
      <w:pPr>
        <w:pStyle w:val="Cuerpodeltexto20"/>
        <w:shd w:val="clear" w:color="auto" w:fill="auto"/>
        <w:spacing w:before="0" w:after="0" w:line="240" w:lineRule="auto"/>
        <w:ind w:left="1134" w:right="1134"/>
        <w:rPr>
          <w:rFonts w:ascii="Comic Sans MS" w:hAnsi="Comic Sans MS"/>
          <w:b w:val="0"/>
          <w:i/>
          <w:sz w:val="24"/>
          <w:szCs w:val="24"/>
          <w:lang w:val="es-ES"/>
        </w:rPr>
      </w:pPr>
      <w:r w:rsidRPr="00374551">
        <w:rPr>
          <w:rFonts w:ascii="Comic Sans MS" w:hAnsi="Comic Sans MS"/>
          <w:b w:val="0"/>
          <w:i/>
          <w:sz w:val="24"/>
          <w:szCs w:val="24"/>
          <w:lang w:val="es-ES"/>
        </w:rPr>
        <w:t>“</w:t>
      </w:r>
      <w:r w:rsidR="0071183B" w:rsidRPr="00374551">
        <w:rPr>
          <w:rFonts w:ascii="Comic Sans MS" w:hAnsi="Comic Sans MS"/>
          <w:b w:val="0"/>
          <w:i/>
          <w:sz w:val="24"/>
          <w:szCs w:val="24"/>
          <w:lang w:val="es-ES"/>
        </w:rPr>
        <w:t xml:space="preserve">Para la prescripción no se miran las circunstancias señaladas para individualizar la pena sino las específicas del delito que en cada caso particular agravan o atenúan las sanciones correspondientes “ ( CSJ SO auto 30 de octubre de 1984 , radicado 26868 ) </w:t>
      </w:r>
    </w:p>
    <w:p w:rsidR="00F34C5E" w:rsidRPr="00374551" w:rsidRDefault="00F34C5E" w:rsidP="0063505D">
      <w:pPr>
        <w:pStyle w:val="Cuerpodeltexto20"/>
        <w:shd w:val="clear" w:color="auto" w:fill="auto"/>
        <w:spacing w:before="0" w:after="0" w:line="240" w:lineRule="auto"/>
        <w:ind w:left="20"/>
        <w:rPr>
          <w:rFonts w:ascii="Comic Sans MS" w:hAnsi="Comic Sans MS"/>
          <w:b w:val="0"/>
          <w:i/>
          <w:sz w:val="24"/>
          <w:szCs w:val="24"/>
          <w:lang w:val="es-ES"/>
        </w:rPr>
      </w:pPr>
    </w:p>
    <w:p w:rsidR="00D178E7" w:rsidRPr="00374551" w:rsidRDefault="00DD4E57" w:rsidP="0063505D">
      <w:pPr>
        <w:pStyle w:val="Cuerpodeltexto20"/>
        <w:shd w:val="clear" w:color="auto" w:fill="auto"/>
        <w:spacing w:before="0" w:after="0" w:line="240" w:lineRule="auto"/>
        <w:ind w:left="20"/>
        <w:rPr>
          <w:rFonts w:ascii="Comic Sans MS" w:hAnsi="Comic Sans MS"/>
          <w:b w:val="0"/>
          <w:sz w:val="24"/>
          <w:szCs w:val="24"/>
          <w:lang w:val="es-ES"/>
        </w:rPr>
      </w:pPr>
      <w:r w:rsidRPr="00374551">
        <w:rPr>
          <w:rFonts w:ascii="Comic Sans MS" w:hAnsi="Comic Sans MS"/>
          <w:b w:val="0"/>
          <w:sz w:val="24"/>
          <w:szCs w:val="24"/>
          <w:lang w:val="es-ES"/>
        </w:rPr>
        <w:t>6</w:t>
      </w:r>
      <w:r w:rsidR="00D178E7" w:rsidRPr="00374551">
        <w:rPr>
          <w:rFonts w:ascii="Comic Sans MS" w:hAnsi="Comic Sans MS"/>
          <w:b w:val="0"/>
          <w:sz w:val="24"/>
          <w:szCs w:val="24"/>
          <w:lang w:val="es-ES"/>
        </w:rPr>
        <w:t xml:space="preserve">.3.2 A su vez, en la sentencia CSJ SP del 26 de septiembre de 2006, radicado 25741, se examinó nuevamente </w:t>
      </w:r>
      <w:r w:rsidRPr="00374551">
        <w:rPr>
          <w:rFonts w:ascii="Comic Sans MS" w:hAnsi="Comic Sans MS"/>
          <w:b w:val="0"/>
          <w:sz w:val="24"/>
          <w:szCs w:val="24"/>
          <w:lang w:val="es-ES"/>
        </w:rPr>
        <w:t>ese tema y se dijo lo siguiente</w:t>
      </w:r>
      <w:r w:rsidR="00D178E7" w:rsidRPr="00374551">
        <w:rPr>
          <w:rFonts w:ascii="Comic Sans MS" w:hAnsi="Comic Sans MS"/>
          <w:b w:val="0"/>
          <w:sz w:val="24"/>
          <w:szCs w:val="24"/>
          <w:lang w:val="es-ES"/>
        </w:rPr>
        <w:t xml:space="preserve">: </w:t>
      </w:r>
    </w:p>
    <w:p w:rsidR="00D178E7" w:rsidRPr="00374551" w:rsidRDefault="00D178E7" w:rsidP="0063505D">
      <w:pPr>
        <w:pStyle w:val="Cuerpodeltexto20"/>
        <w:shd w:val="clear" w:color="auto" w:fill="auto"/>
        <w:spacing w:before="0" w:after="0" w:line="240" w:lineRule="auto"/>
        <w:ind w:left="20"/>
        <w:rPr>
          <w:rFonts w:ascii="Comic Sans MS" w:hAnsi="Comic Sans MS"/>
          <w:b w:val="0"/>
          <w:sz w:val="24"/>
          <w:szCs w:val="24"/>
          <w:lang w:val="es-ES"/>
        </w:rPr>
      </w:pPr>
    </w:p>
    <w:p w:rsidR="00DD4E57" w:rsidRPr="00374551" w:rsidRDefault="00D178E7" w:rsidP="00DD4E57">
      <w:pPr>
        <w:spacing w:after="0" w:line="240" w:lineRule="auto"/>
        <w:ind w:left="1134" w:right="902"/>
        <w:jc w:val="both"/>
        <w:rPr>
          <w:rFonts w:ascii="Comic Sans MS" w:eastAsia="Times New Roman" w:hAnsi="Comic Sans MS"/>
          <w:i/>
          <w:sz w:val="24"/>
          <w:szCs w:val="24"/>
          <w:lang w:eastAsia="es-ES"/>
        </w:rPr>
      </w:pPr>
      <w:r w:rsidRPr="00374551">
        <w:rPr>
          <w:rFonts w:ascii="Comic Sans MS" w:eastAsia="Times New Roman" w:hAnsi="Comic Sans MS"/>
          <w:i/>
          <w:sz w:val="24"/>
          <w:szCs w:val="24"/>
          <w:lang w:eastAsia="es-ES"/>
        </w:rPr>
        <w:t xml:space="preserve">“ </w:t>
      </w:r>
      <w:r w:rsidR="00DD4E57" w:rsidRPr="00374551">
        <w:rPr>
          <w:rFonts w:ascii="Comic Sans MS" w:eastAsia="Times New Roman" w:hAnsi="Comic Sans MS"/>
          <w:i/>
          <w:sz w:val="24"/>
          <w:szCs w:val="24"/>
          <w:lang w:eastAsia="es-ES"/>
        </w:rPr>
        <w:t xml:space="preserve">(…) </w:t>
      </w:r>
    </w:p>
    <w:p w:rsidR="00DD4E57" w:rsidRPr="00374551" w:rsidRDefault="00DD4E57" w:rsidP="00DD4E57">
      <w:pPr>
        <w:spacing w:after="0" w:line="240" w:lineRule="auto"/>
        <w:ind w:left="1134" w:right="902"/>
        <w:jc w:val="both"/>
        <w:rPr>
          <w:rFonts w:ascii="Comic Sans MS" w:eastAsia="Times New Roman" w:hAnsi="Comic Sans MS"/>
          <w:i/>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i/>
          <w:sz w:val="24"/>
          <w:szCs w:val="24"/>
          <w:lang w:eastAsia="es-ES"/>
        </w:rPr>
      </w:pPr>
      <w:r w:rsidRPr="00374551">
        <w:rPr>
          <w:rFonts w:ascii="Comic Sans MS" w:eastAsia="Times New Roman" w:hAnsi="Comic Sans MS"/>
          <w:i/>
          <w:sz w:val="24"/>
          <w:szCs w:val="24"/>
          <w:lang w:eastAsia="es-ES"/>
        </w:rPr>
        <w:t>En efecto, pretendiéndose en concreto a través de la causal invocada que la rebaja prevista en el artículo 269 del Código Penal afecte los extremos punitivos abstractamente fijados por la ley para el delito de hurto agravado de modo que el mínimo se disminuya en tres cuartas partes y el máximo en la mitad y dentro de los límites resultantes ahí sí el juez determine la pena a irrogar, desconoce el casacionista que aún desde la interpretación del artículo 374 del Decreto Ley 100 de 1.980 la Corte ha entendido que tal rebaja como fenómeno postdelictual no tiene el tratamiento que propone.</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sz w:val="24"/>
          <w:szCs w:val="24"/>
          <w:lang w:eastAsia="es-ES"/>
        </w:rPr>
        <w:t xml:space="preserve">Así, en providencia de agosto 24 de 1.994 (Radicación No. 8.485) fue clara la Sala en excluir la rebaja por reparación como incidente en los límites punitivos, pues </w:t>
      </w:r>
      <w:r w:rsidRPr="00374551">
        <w:rPr>
          <w:rFonts w:ascii="Comic Sans MS" w:eastAsia="Times New Roman" w:hAnsi="Comic Sans MS"/>
          <w:i/>
          <w:iCs/>
          <w:sz w:val="24"/>
          <w:szCs w:val="24"/>
          <w:lang w:eastAsia="es-ES"/>
        </w:rPr>
        <w:t>"La selección de los mínimos y los máximos es el punto de partida para la actividad individualizadora de la pena y en donde juegan papel importante los fundamentos reales modificadores demostrados en el proceso tales como la tentativa, la ira e intenso dolor, el exceso de las causales de justificación, las circunstancias específicas, etc. porque alteran en forma vinculante los extremos punitivos señalados en el respectivo tipo penal básico atribuido, y si ello es así, ha de hacerse dicha operación en forma previa para, finalmente, dar aplicación al artículo 61 del Código Penal ya para imponer el mínimo así obtenido -si no está demostrado alguno de sus presupuestos- o existiendo alguno o algunos de ellos, para hacer los incrementos necesarios según el buen juicio del fallador..."</w:t>
      </w:r>
      <w:r w:rsidRPr="00374551">
        <w:rPr>
          <w:rFonts w:ascii="Comic Sans MS" w:eastAsia="Times New Roman" w:hAnsi="Comic Sans MS"/>
          <w:sz w:val="24"/>
          <w:szCs w:val="24"/>
          <w:lang w:eastAsia="es-ES"/>
        </w:rPr>
        <w:t>.</w:t>
      </w:r>
    </w:p>
    <w:p w:rsidR="007E1647" w:rsidRPr="00374551" w:rsidRDefault="007E1647" w:rsidP="00DD4E57">
      <w:pPr>
        <w:spacing w:after="0" w:line="240" w:lineRule="auto"/>
        <w:ind w:left="1134" w:right="902"/>
        <w:jc w:val="both"/>
        <w:rPr>
          <w:rFonts w:ascii="Comic Sans MS" w:eastAsia="Times New Roman" w:hAnsi="Comic Sans MS"/>
          <w:i/>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sz w:val="24"/>
          <w:szCs w:val="24"/>
          <w:lang w:eastAsia="es-ES"/>
        </w:rPr>
        <w:t>Y en fallos de noviembre 23 de 1.998 y septiembre 28 de 2.001 (Radicados Nos. 9.657 y 16.562, respectivamente), expresó: La reparación</w:t>
      </w:r>
      <w:r w:rsidRPr="00374551">
        <w:rPr>
          <w:rFonts w:ascii="Comic Sans MS" w:eastAsia="Times New Roman" w:hAnsi="Comic Sans MS"/>
          <w:i/>
          <w:spacing w:val="-15"/>
          <w:sz w:val="24"/>
          <w:szCs w:val="24"/>
          <w:lang w:eastAsia="es-ES"/>
        </w:rPr>
        <w:t xml:space="preserve"> </w:t>
      </w:r>
      <w:r w:rsidRPr="00374551">
        <w:rPr>
          <w:rFonts w:ascii="Comic Sans MS" w:eastAsia="Times New Roman" w:hAnsi="Comic Sans MS"/>
          <w:i/>
          <w:iCs/>
          <w:spacing w:val="-15"/>
          <w:sz w:val="24"/>
          <w:szCs w:val="24"/>
          <w:lang w:eastAsia="es-ES"/>
        </w:rPr>
        <w:t xml:space="preserve">"es un mecanismo de reducción de pena, no una atenuante de responsabilidad. La rebaja en ella establecida no se deriva de una circunstancia concomitante al hecho punible, que pueda incidir en la tipicidad, antijuridicidad o culpabilidad, o en los grados o formas de participación, sino de una actitud posdelictual del imputado, de carácter procesal, que para nada varía el juicio de responsabilidad penal, y que como tal solo puede afectar la pena una vez ha sido individualizada. </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iCs/>
          <w:spacing w:val="-15"/>
          <w:sz w:val="24"/>
          <w:szCs w:val="24"/>
          <w:lang w:eastAsia="es-ES"/>
        </w:rPr>
        <w:t xml:space="preserve">"Siendo ello así, la disminución punitiva allí prevista debe entenderse referida a la dosificación judicial, no a los límites establecidos en cada uno de los tipos penales que conforman el capítulo de los delitos contra al patrimonio económico, como pareciera insinuarlo la redacción del precepto... </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iCs/>
          <w:spacing w:val="-15"/>
          <w:sz w:val="24"/>
          <w:szCs w:val="24"/>
          <w:lang w:eastAsia="es-ES"/>
        </w:rPr>
        <w:t xml:space="preserve">"La concreción y modificación de los extremos punitivos es de competencia del legislador, no del Juez, luego mal puede pensarse que la rebaja prevista en la norma, siendo de aplicación judicial  modifica los mínimos y máximos punitivos señalados en cada una de las citadas disposiciones penales.  </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iCs/>
          <w:spacing w:val="-15"/>
          <w:sz w:val="24"/>
          <w:szCs w:val="24"/>
          <w:lang w:eastAsia="es-ES"/>
        </w:rPr>
        <w:t>"Obsérvese que cuando el legislador introduce este tipo de modificaciones, lo hace directamente (arts. 22, 24, 30, 60  C. P.), y si en esta oportunidad no lo hizo, sino que defirió la aplicación de la rebaja al Juzgador, es porque no fue su voluntad afectar dichos topes.</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u w:val="single"/>
          <w:lang w:eastAsia="es-ES"/>
        </w:rPr>
      </w:pPr>
      <w:r w:rsidRPr="00374551">
        <w:rPr>
          <w:rFonts w:ascii="Comic Sans MS" w:eastAsia="Times New Roman" w:hAnsi="Comic Sans MS"/>
          <w:i/>
          <w:iCs/>
          <w:spacing w:val="-15"/>
          <w:sz w:val="24"/>
          <w:szCs w:val="24"/>
          <w:u w:val="single"/>
          <w:lang w:eastAsia="es-ES"/>
        </w:rPr>
        <w:t>"En consecuencia, las rebajas establecidas en la citada disposición, en cuanto no comprometen los límites punitivos señalados en el tipo penal que define el delito realizado, no pueden afectar el término de prescripción de la acción penal, ni incidir en la determinación de la pena máxima para efectos de establecer la procedencia del recurso de casación"</w:t>
      </w:r>
      <w:r w:rsidRPr="00374551">
        <w:rPr>
          <w:rFonts w:ascii="Comic Sans MS" w:eastAsia="Times New Roman" w:hAnsi="Comic Sans MS"/>
          <w:spacing w:val="-15"/>
          <w:sz w:val="24"/>
          <w:szCs w:val="24"/>
          <w:u w:val="single"/>
          <w:lang w:eastAsia="es-ES"/>
        </w:rPr>
        <w:t xml:space="preserve">.  </w:t>
      </w:r>
    </w:p>
    <w:p w:rsidR="007E1647" w:rsidRPr="00374551" w:rsidRDefault="007E1647" w:rsidP="0063505D">
      <w:pPr>
        <w:spacing w:after="0" w:line="240" w:lineRule="auto"/>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spacing w:val="-15"/>
          <w:sz w:val="24"/>
          <w:szCs w:val="24"/>
          <w:lang w:eastAsia="es-ES"/>
        </w:rPr>
        <w:t xml:space="preserve">Y más recientemente, ya en vigencia de la Ley 599 de 2.000 en sentencia de mayo 27 de 2.004 dijo la Sala: </w:t>
      </w:r>
      <w:r w:rsidRPr="00374551">
        <w:rPr>
          <w:rFonts w:ascii="Comic Sans MS" w:eastAsia="Times New Roman" w:hAnsi="Comic Sans MS"/>
          <w:i/>
          <w:iCs/>
          <w:spacing w:val="-15"/>
          <w:sz w:val="24"/>
          <w:szCs w:val="24"/>
          <w:lang w:eastAsia="es-ES"/>
        </w:rPr>
        <w:t>"</w:t>
      </w:r>
      <w:r w:rsidRPr="00374551">
        <w:rPr>
          <w:rFonts w:ascii="Comic Sans MS" w:eastAsia="Times New Roman" w:hAnsi="Comic Sans MS"/>
          <w:i/>
          <w:iCs/>
          <w:sz w:val="24"/>
          <w:szCs w:val="24"/>
          <w:lang w:eastAsia="es-ES"/>
        </w:rPr>
        <w:t>En el trabajo de individualización de la pena el primer paso a seguir, conforme el artículo 60 C.P., es la fijación de los límites mínimo y máximo dentro de los cuales el juez se ha de mover, extremos a los cuales se puede acceder de manera directa (consultando el tipo penal violado), o como fruto de la aplicación de las circunstancias modificadoras de tales límites cuando éstas han hecho presencia. Al respecto y con miras a determinar a cuáles circunstancias se hace referencia, dígase que son aquellas que por regla general se estructuran al momento de la comisión de la conducta, siendo -por ende- inescindibles de ésta como que permiten su individualización y la caracterizan, las cuales son predicables -entre otras razones- bien del comportamiento como tal, bien de la persona del sujeto agente o del sujeto pasivo, o bien de las propias condiciones de tiempo, modo o lugar  en que  se ejecutó el hecho, pudiéndose citar -a guisa de ejemplos- la tentativa (art. 27 C.P.), la complicidad (art 30), el exceso en la causales de exoneración de responsabilidad (art. 32, num 7, inc 2), la situación de marginalidad, ignorancia o pobreza extremas (art. 56), el estado de ira o de intenso dolor (art. 57), la agravación en el acceso carnal violento en menor de 14 años (art. 216-1), la cuantía en los delitos contra el patrimonio económico (art 267-1), etc.</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u w:val="single"/>
          <w:lang w:eastAsia="es-ES"/>
        </w:rPr>
      </w:pPr>
      <w:r w:rsidRPr="00374551">
        <w:rPr>
          <w:rFonts w:ascii="Comic Sans MS" w:eastAsia="Times New Roman" w:hAnsi="Comic Sans MS"/>
          <w:i/>
          <w:iCs/>
          <w:sz w:val="24"/>
          <w:szCs w:val="24"/>
          <w:u w:val="single"/>
          <w:lang w:eastAsia="es-ES"/>
        </w:rPr>
        <w:t>"Concretada o individualizada la sanción, será respecto de ese quantum que se aplicarán los fenómenos post delictuales, es decir, aquellas circunstancias fácticas, personales o procesales que se estructuran con posterioridad a la comisión de la conducta, entre las cuales caben citarse las rebajas por sentencia anticipada (art. 40 CPP), por confesión (art. 283 idem), por reparación en los delitos contra el patrimonio económico (art. 269 CP), por reintegro en el peculado (art 401 CP), por retractación en el falso testimonio (art. 443 idem), por la presentación voluntaria en la fuga de presos (art. 451 ib.), etc., cómputo con el cual habrá finalizado el procedimiento de dosificación o de individualización de la sanción a purgar por el condenado"</w:t>
      </w:r>
      <w:r w:rsidRPr="00374551">
        <w:rPr>
          <w:rFonts w:ascii="Comic Sans MS" w:eastAsia="Times New Roman" w:hAnsi="Comic Sans MS"/>
          <w:sz w:val="24"/>
          <w:szCs w:val="24"/>
          <w:u w:val="single"/>
          <w:lang w:eastAsia="es-ES"/>
        </w:rPr>
        <w:t>, (Radicación No. 20.642).</w:t>
      </w:r>
    </w:p>
    <w:p w:rsidR="007E1647" w:rsidRPr="00374551" w:rsidRDefault="007E1647" w:rsidP="00DD4E57">
      <w:pPr>
        <w:spacing w:after="0" w:line="240" w:lineRule="auto"/>
        <w:ind w:left="1134" w:right="902"/>
        <w:jc w:val="both"/>
        <w:rPr>
          <w:rFonts w:ascii="Comic Sans MS" w:eastAsia="Times New Roman" w:hAnsi="Comic Sans MS"/>
          <w:i/>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spacing w:val="-15"/>
          <w:sz w:val="24"/>
          <w:szCs w:val="24"/>
          <w:lang w:eastAsia="es-ES"/>
        </w:rPr>
        <w:t>Y en providencia de febrero 28 del año en curso (Radicación No. 22.478):</w:t>
      </w:r>
      <w:r w:rsidRPr="00374551">
        <w:rPr>
          <w:rFonts w:ascii="Comic Sans MS" w:eastAsia="Times New Roman" w:hAnsi="Comic Sans MS"/>
          <w:sz w:val="24"/>
          <w:szCs w:val="24"/>
          <w:u w:val="single"/>
          <w:lang w:eastAsia="es-ES"/>
        </w:rPr>
        <w:t xml:space="preserve"> </w:t>
      </w:r>
      <w:r w:rsidRPr="00374551">
        <w:rPr>
          <w:rFonts w:ascii="Comic Sans MS" w:eastAsia="Times New Roman" w:hAnsi="Comic Sans MS"/>
          <w:i/>
          <w:iCs/>
          <w:sz w:val="24"/>
          <w:szCs w:val="24"/>
          <w:u w:val="single"/>
          <w:lang w:eastAsia="es-ES"/>
        </w:rPr>
        <w:t>"...según lo dispuesto en el artículo 60 de la ley 599 inicialmente es imprescindible establecer el ámbito punitivo de movilidad determinando los límites mínimos y máximos señalados para el delito correspondiente y dentro de los cuales se ha de mov</w:t>
      </w:r>
      <w:r w:rsidRPr="00374551">
        <w:rPr>
          <w:rFonts w:ascii="Comic Sans MS" w:eastAsia="Times New Roman" w:hAnsi="Comic Sans MS"/>
          <w:i/>
          <w:iCs/>
          <w:sz w:val="24"/>
          <w:szCs w:val="24"/>
          <w:lang w:eastAsia="es-ES"/>
        </w:rPr>
        <w:t>er el juez, considerando –asimismo- las circunstancias que los modifican conforme a las reglas que la misma disposición penal prevé.</w:t>
      </w: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p>
    <w:p w:rsidR="007E1647" w:rsidRPr="00374551" w:rsidRDefault="007E1647" w:rsidP="00DD4E57">
      <w:pPr>
        <w:spacing w:after="0" w:line="240" w:lineRule="auto"/>
        <w:ind w:left="1134" w:right="902"/>
        <w:jc w:val="both"/>
        <w:rPr>
          <w:rFonts w:ascii="Comic Sans MS" w:eastAsia="Times New Roman" w:hAnsi="Comic Sans MS"/>
          <w:sz w:val="24"/>
          <w:szCs w:val="24"/>
          <w:lang w:eastAsia="es-ES"/>
        </w:rPr>
      </w:pPr>
      <w:r w:rsidRPr="00374551">
        <w:rPr>
          <w:rFonts w:ascii="Comic Sans MS" w:eastAsia="Times New Roman" w:hAnsi="Comic Sans MS"/>
          <w:i/>
          <w:iCs/>
          <w:sz w:val="24"/>
          <w:szCs w:val="24"/>
          <w:lang w:eastAsia="es-ES"/>
        </w:rPr>
        <w:t>"Resulta claro que las circunstancias modificadoras de dichos límites a las que se refiere el precepto anteriormente mencionado son las que se vinculan directamente con la pena prevista para la respectiva conducta punible al atenuarla o agravarla pudiendo ser de carácter específico, las que se relacionan con los dispositivos amplificadores del tipo, las que inciden en el grado de responsabilidad y las que se refieren a determinadas condiciones del autor, normalmente presentes antes o concomitantes con la comisión del delito"</w:t>
      </w:r>
      <w:r w:rsidRPr="00374551">
        <w:rPr>
          <w:rFonts w:ascii="Comic Sans MS" w:eastAsia="Times New Roman" w:hAnsi="Comic Sans MS"/>
          <w:sz w:val="24"/>
          <w:szCs w:val="24"/>
          <w:lang w:eastAsia="es-ES"/>
        </w:rPr>
        <w:t>.</w:t>
      </w:r>
    </w:p>
    <w:p w:rsidR="007E1647" w:rsidRPr="00374551" w:rsidRDefault="007E1647" w:rsidP="00DD4E57">
      <w:pPr>
        <w:spacing w:after="0" w:line="240" w:lineRule="auto"/>
        <w:ind w:left="1134" w:right="902"/>
        <w:jc w:val="both"/>
        <w:rPr>
          <w:rFonts w:ascii="Comic Sans MS" w:eastAsia="Times New Roman" w:hAnsi="Comic Sans MS"/>
          <w:sz w:val="24"/>
          <w:szCs w:val="24"/>
          <w:u w:val="single"/>
          <w:lang w:eastAsia="es-ES"/>
        </w:rPr>
      </w:pPr>
    </w:p>
    <w:p w:rsidR="007E1647" w:rsidRPr="008C2B0F" w:rsidRDefault="007E1647" w:rsidP="00DD4E57">
      <w:pPr>
        <w:spacing w:after="0" w:line="240" w:lineRule="auto"/>
        <w:ind w:left="1134" w:right="902"/>
        <w:jc w:val="both"/>
        <w:rPr>
          <w:rFonts w:ascii="Comic Sans MS" w:eastAsia="Times New Roman" w:hAnsi="Comic Sans MS"/>
          <w:i/>
          <w:sz w:val="24"/>
          <w:szCs w:val="24"/>
          <w:u w:val="single"/>
          <w:lang w:eastAsia="es-ES"/>
        </w:rPr>
      </w:pPr>
      <w:r w:rsidRPr="00374551">
        <w:rPr>
          <w:rFonts w:ascii="Comic Sans MS" w:eastAsia="Times New Roman" w:hAnsi="Comic Sans MS"/>
          <w:i/>
          <w:spacing w:val="-15"/>
          <w:sz w:val="24"/>
          <w:szCs w:val="24"/>
          <w:u w:val="single"/>
          <w:lang w:eastAsia="es-ES"/>
        </w:rPr>
        <w:t>En consecuencia, la rebaja derivada de la reparación prevista en el artículo 269 de la Ley 599 de 2.000, en tanto fenómeno postdelictual o circunstancia procesal y no del punible, no afecta los extremos punitivos en el proceso de individualiz</w:t>
      </w:r>
      <w:r w:rsidR="008C2B0F">
        <w:rPr>
          <w:rFonts w:ascii="Comic Sans MS" w:eastAsia="Times New Roman" w:hAnsi="Comic Sans MS"/>
          <w:i/>
          <w:spacing w:val="-15"/>
          <w:sz w:val="24"/>
          <w:szCs w:val="24"/>
          <w:u w:val="single"/>
          <w:lang w:eastAsia="es-ES"/>
        </w:rPr>
        <w:t>ación de la pena, por ende su có</w:t>
      </w:r>
      <w:r w:rsidRPr="00374551">
        <w:rPr>
          <w:rFonts w:ascii="Comic Sans MS" w:eastAsia="Times New Roman" w:hAnsi="Comic Sans MS"/>
          <w:i/>
          <w:spacing w:val="-15"/>
          <w:sz w:val="24"/>
          <w:szCs w:val="24"/>
          <w:u w:val="single"/>
          <w:lang w:eastAsia="es-ES"/>
        </w:rPr>
        <w:t>mputo se hace posteriormente a él y en la proporción que la ley le</w:t>
      </w:r>
      <w:r w:rsidRPr="00374551">
        <w:rPr>
          <w:rFonts w:ascii="Comic Sans MS" w:eastAsia="Times New Roman" w:hAnsi="Comic Sans MS"/>
          <w:spacing w:val="-15"/>
          <w:sz w:val="24"/>
          <w:szCs w:val="24"/>
          <w:lang w:eastAsia="es-ES"/>
        </w:rPr>
        <w:t xml:space="preserve"> </w:t>
      </w:r>
      <w:r w:rsidRPr="008C2B0F">
        <w:rPr>
          <w:rFonts w:ascii="Comic Sans MS" w:eastAsia="Times New Roman" w:hAnsi="Comic Sans MS"/>
          <w:i/>
          <w:spacing w:val="-15"/>
          <w:sz w:val="24"/>
          <w:szCs w:val="24"/>
          <w:u w:val="single"/>
          <w:lang w:eastAsia="es-ES"/>
        </w:rPr>
        <w:t>indica al juez, tal fue el ejercicio que la propia Sala verificó en su decisión del pasado 22 de junio del año en curso (Proceso No. 24.817).</w:t>
      </w:r>
    </w:p>
    <w:p w:rsidR="007E1647" w:rsidRPr="00374551" w:rsidRDefault="007E1647" w:rsidP="00DD4E57">
      <w:pPr>
        <w:spacing w:after="0" w:line="240" w:lineRule="auto"/>
        <w:ind w:left="1134" w:right="902"/>
        <w:jc w:val="both"/>
        <w:rPr>
          <w:rFonts w:ascii="Comic Sans MS" w:eastAsia="Times New Roman" w:hAnsi="Comic Sans MS"/>
          <w:sz w:val="24"/>
          <w:szCs w:val="24"/>
          <w:u w:val="single"/>
          <w:lang w:eastAsia="es-ES"/>
        </w:rPr>
      </w:pPr>
    </w:p>
    <w:p w:rsidR="007E1647" w:rsidRPr="00374551" w:rsidRDefault="007E1647" w:rsidP="00DD4E57">
      <w:pPr>
        <w:spacing w:after="0" w:line="240" w:lineRule="auto"/>
        <w:ind w:left="1134" w:right="902"/>
        <w:jc w:val="both"/>
        <w:rPr>
          <w:rFonts w:ascii="Comic Sans MS" w:eastAsia="Times New Roman" w:hAnsi="Comic Sans MS"/>
          <w:i/>
          <w:sz w:val="24"/>
          <w:szCs w:val="24"/>
          <w:u w:val="single"/>
          <w:lang w:eastAsia="es-ES"/>
        </w:rPr>
      </w:pPr>
      <w:r w:rsidRPr="00374551">
        <w:rPr>
          <w:rFonts w:ascii="Comic Sans MS" w:eastAsia="Times New Roman" w:hAnsi="Comic Sans MS"/>
          <w:i/>
          <w:spacing w:val="-15"/>
          <w:sz w:val="24"/>
          <w:szCs w:val="24"/>
          <w:u w:val="single"/>
          <w:lang w:eastAsia="es-ES"/>
        </w:rPr>
        <w:t>Y si se quiere más puntualidad sobre el tema -para ratificar así la doctrina de la Sala en ese punto- dígase que ni siquiera la forma verbal “</w:t>
      </w:r>
      <w:r w:rsidRPr="00374551">
        <w:rPr>
          <w:rFonts w:ascii="Comic Sans MS" w:eastAsia="Times New Roman" w:hAnsi="Comic Sans MS"/>
          <w:i/>
          <w:iCs/>
          <w:spacing w:val="-15"/>
          <w:sz w:val="24"/>
          <w:szCs w:val="24"/>
          <w:u w:val="single"/>
          <w:lang w:eastAsia="es-ES"/>
        </w:rPr>
        <w:t>disminuirá”</w:t>
      </w:r>
      <w:r w:rsidRPr="00374551">
        <w:rPr>
          <w:rFonts w:ascii="Comic Sans MS" w:eastAsia="Times New Roman" w:hAnsi="Comic Sans MS"/>
          <w:i/>
          <w:spacing w:val="-15"/>
          <w:sz w:val="24"/>
          <w:szCs w:val="24"/>
          <w:u w:val="single"/>
          <w:lang w:eastAsia="es-ES"/>
        </w:rPr>
        <w:t xml:space="preserve"> que utiliza el legislador en el texto del mencionado artículo 269 implica que la comprobación procesal de la reparación comporte variación de los límites punitivos, como que el alcance de aquel mandato no va más allá de la obligación que a rebajar la pena se le impone al juez pero dentro de las proporciones allí mismo señaladas. El tránsito de legislaciones del Decreto 100/80 a la Ley 599/00 no hizo variar -no podía hacerlo- la naturaleza de fenómeno post delictual que siempre se le ha reconocido a la reparación, pues al fin y al cabo sigue siendo un comportamiento del sindicado, obviamente posterior al delito (nunca anterior ni concomitante), con lo cual se desborda el marco y las características que la doctrina le ha trazado a las circunstancias modificadoras de los reseñados límites.</w:t>
      </w:r>
    </w:p>
    <w:p w:rsidR="007E1647" w:rsidRPr="00374551" w:rsidRDefault="007E1647" w:rsidP="00DD4E57">
      <w:pPr>
        <w:spacing w:after="0" w:line="240" w:lineRule="auto"/>
        <w:ind w:left="1134" w:right="902"/>
        <w:jc w:val="both"/>
        <w:rPr>
          <w:rFonts w:ascii="Comic Sans MS" w:eastAsia="Times New Roman" w:hAnsi="Comic Sans MS"/>
          <w:sz w:val="24"/>
          <w:szCs w:val="24"/>
          <w:u w:val="single"/>
          <w:lang w:eastAsia="es-ES"/>
        </w:rPr>
      </w:pPr>
    </w:p>
    <w:p w:rsidR="007E1647" w:rsidRDefault="007E1647" w:rsidP="00DD4E57">
      <w:pPr>
        <w:spacing w:after="0" w:line="240" w:lineRule="auto"/>
        <w:ind w:left="1134" w:right="902"/>
        <w:jc w:val="both"/>
        <w:rPr>
          <w:rFonts w:ascii="Comic Sans MS" w:eastAsia="Times New Roman" w:hAnsi="Comic Sans MS"/>
          <w:i/>
          <w:spacing w:val="-15"/>
          <w:sz w:val="24"/>
          <w:szCs w:val="24"/>
          <w:u w:val="single"/>
          <w:lang w:eastAsia="es-ES"/>
        </w:rPr>
      </w:pPr>
      <w:r w:rsidRPr="00374551">
        <w:rPr>
          <w:rFonts w:ascii="Comic Sans MS" w:eastAsia="Times New Roman" w:hAnsi="Comic Sans MS"/>
          <w:i/>
          <w:spacing w:val="-15"/>
          <w:sz w:val="24"/>
          <w:szCs w:val="24"/>
          <w:u w:val="single"/>
          <w:lang w:eastAsia="es-ES"/>
        </w:rPr>
        <w:t xml:space="preserve">Finalmente dígase que de manejarse la figura en comento no como fenómeno post delictual sino con </w:t>
      </w:r>
      <w:r w:rsidRPr="008C2B0F">
        <w:rPr>
          <w:rFonts w:ascii="Comic Sans MS" w:eastAsia="Times New Roman" w:hAnsi="Comic Sans MS"/>
          <w:i/>
          <w:spacing w:val="-15"/>
          <w:sz w:val="24"/>
          <w:szCs w:val="24"/>
          <w:u w:val="single"/>
          <w:lang w:eastAsia="es-ES"/>
        </w:rPr>
        <w:t>capacidad de variación de los extremos de la pena ello aparejaría -entre otras consecuencias- el que incidiera en la contabilización de los términos de prescripción de la acción, así como en la fijación del máximo de la pena para acceder -en ley 600/00- al recurso de casación ordinaria, efectos estos que lejos están de depender o no de la referida forma de restablecimiento del derecho.</w:t>
      </w:r>
      <w:r w:rsidR="00BC15DA" w:rsidRPr="008C2B0F">
        <w:rPr>
          <w:rFonts w:ascii="Comic Sans MS" w:eastAsia="Times New Roman" w:hAnsi="Comic Sans MS"/>
          <w:i/>
          <w:spacing w:val="-15"/>
          <w:sz w:val="24"/>
          <w:szCs w:val="24"/>
          <w:u w:val="single"/>
          <w:lang w:eastAsia="es-ES"/>
        </w:rPr>
        <w:t xml:space="preserve">” </w:t>
      </w:r>
    </w:p>
    <w:p w:rsidR="008C2B0F" w:rsidRPr="008C2B0F" w:rsidRDefault="008C2B0F" w:rsidP="00DD4E57">
      <w:pPr>
        <w:spacing w:after="0" w:line="240" w:lineRule="auto"/>
        <w:ind w:left="1134" w:right="902"/>
        <w:jc w:val="both"/>
        <w:rPr>
          <w:rFonts w:ascii="Comic Sans MS" w:eastAsia="Times New Roman" w:hAnsi="Comic Sans MS"/>
          <w:i/>
          <w:spacing w:val="-15"/>
          <w:sz w:val="24"/>
          <w:szCs w:val="24"/>
          <w:u w:val="single"/>
          <w:lang w:eastAsia="es-ES"/>
        </w:rPr>
      </w:pPr>
    </w:p>
    <w:p w:rsidR="002053FC" w:rsidRPr="00374551" w:rsidRDefault="00BC15DA" w:rsidP="0063505D">
      <w:pPr>
        <w:spacing w:after="0" w:line="240" w:lineRule="auto"/>
        <w:jc w:val="both"/>
        <w:rPr>
          <w:rFonts w:ascii="Comic Sans MS" w:hAnsi="Comic Sans MS" w:cs="Comic Sans MS"/>
          <w:b/>
          <w:sz w:val="24"/>
          <w:szCs w:val="24"/>
          <w:lang w:val="es-SV"/>
        </w:rPr>
      </w:pPr>
      <w:r w:rsidRPr="00374551">
        <w:rPr>
          <w:rFonts w:ascii="Comic Sans MS" w:eastAsia="Times New Roman" w:hAnsi="Comic Sans MS"/>
          <w:spacing w:val="-15"/>
          <w:sz w:val="24"/>
          <w:szCs w:val="24"/>
          <w:lang w:eastAsia="es-ES"/>
        </w:rPr>
        <w:t xml:space="preserve">Esta Sala </w:t>
      </w:r>
      <w:r w:rsidR="00C66148" w:rsidRPr="00374551">
        <w:rPr>
          <w:rFonts w:ascii="Comic Sans MS" w:eastAsia="Times New Roman" w:hAnsi="Comic Sans MS"/>
          <w:spacing w:val="-15"/>
          <w:sz w:val="24"/>
          <w:szCs w:val="24"/>
          <w:lang w:eastAsia="es-ES"/>
        </w:rPr>
        <w:t>acogió</w:t>
      </w:r>
      <w:r w:rsidRPr="00374551">
        <w:rPr>
          <w:rFonts w:ascii="Comic Sans MS" w:eastAsia="Times New Roman" w:hAnsi="Comic Sans MS"/>
          <w:spacing w:val="-15"/>
          <w:sz w:val="24"/>
          <w:szCs w:val="24"/>
          <w:lang w:eastAsia="es-ES"/>
        </w:rPr>
        <w:t xml:space="preserve"> el anterior en criterio en decisión </w:t>
      </w:r>
      <w:r w:rsidR="007D7ED8" w:rsidRPr="00374551">
        <w:rPr>
          <w:rFonts w:ascii="Comic Sans MS" w:eastAsia="Times New Roman" w:hAnsi="Comic Sans MS"/>
          <w:spacing w:val="-15"/>
          <w:sz w:val="24"/>
          <w:szCs w:val="24"/>
          <w:lang w:eastAsia="es-ES"/>
        </w:rPr>
        <w:t xml:space="preserve">adoptada dentro del proceso adelantado contra el señor </w:t>
      </w:r>
      <w:r w:rsidR="00C66148" w:rsidRPr="00374551">
        <w:rPr>
          <w:rFonts w:ascii="Comic Sans MS" w:eastAsia="Times New Roman" w:hAnsi="Comic Sans MS"/>
          <w:spacing w:val="-15"/>
          <w:sz w:val="24"/>
          <w:szCs w:val="24"/>
          <w:lang w:eastAsia="es-ES"/>
        </w:rPr>
        <w:t>Jesús</w:t>
      </w:r>
      <w:r w:rsidR="00C66148">
        <w:rPr>
          <w:rFonts w:ascii="Comic Sans MS" w:eastAsia="Times New Roman" w:hAnsi="Comic Sans MS"/>
          <w:spacing w:val="-15"/>
          <w:sz w:val="24"/>
          <w:szCs w:val="24"/>
          <w:lang w:eastAsia="es-ES"/>
        </w:rPr>
        <w:t xml:space="preserve"> Alirio Nieto Chingaté</w:t>
      </w:r>
      <w:r w:rsidR="007D7ED8" w:rsidRPr="00374551">
        <w:rPr>
          <w:rFonts w:ascii="Comic Sans MS" w:eastAsia="Times New Roman" w:hAnsi="Comic Sans MS"/>
          <w:spacing w:val="-15"/>
          <w:sz w:val="24"/>
          <w:szCs w:val="24"/>
          <w:lang w:eastAsia="es-ES"/>
        </w:rPr>
        <w:t xml:space="preserve">, por el delito de hurto calificado agravado radicación </w:t>
      </w:r>
      <w:r w:rsidR="00374551" w:rsidRPr="00374551">
        <w:rPr>
          <w:rFonts w:ascii="Comic Sans MS" w:hAnsi="Comic Sans MS" w:cs="Comic Sans MS"/>
          <w:sz w:val="24"/>
          <w:szCs w:val="24"/>
          <w:lang w:val="es-SV"/>
        </w:rPr>
        <w:t>66001 60 00 035 2010 04845</w:t>
      </w:r>
      <w:r w:rsidR="00374551">
        <w:rPr>
          <w:rFonts w:ascii="Comic Sans MS" w:hAnsi="Comic Sans MS" w:cs="Comic Sans MS"/>
          <w:sz w:val="24"/>
          <w:szCs w:val="24"/>
          <w:lang w:val="es-SV"/>
        </w:rPr>
        <w:t xml:space="preserve"> 01, fechada </w:t>
      </w:r>
      <w:r w:rsidR="00363D32">
        <w:rPr>
          <w:rFonts w:ascii="Comic Sans MS" w:hAnsi="Comic Sans MS" w:cs="Comic Sans MS"/>
          <w:sz w:val="24"/>
          <w:szCs w:val="24"/>
          <w:lang w:val="es-SV"/>
        </w:rPr>
        <w:t xml:space="preserve">11 de noviembre de 2014. </w:t>
      </w:r>
    </w:p>
    <w:p w:rsidR="00374551" w:rsidRPr="00374551" w:rsidRDefault="00374551" w:rsidP="0063505D">
      <w:pPr>
        <w:spacing w:after="0" w:line="240" w:lineRule="auto"/>
        <w:jc w:val="both"/>
        <w:rPr>
          <w:rFonts w:ascii="Comic Sans MS" w:eastAsia="Times New Roman" w:hAnsi="Comic Sans MS"/>
          <w:spacing w:val="-15"/>
          <w:sz w:val="24"/>
          <w:szCs w:val="24"/>
          <w:lang w:eastAsia="es-ES"/>
        </w:rPr>
      </w:pPr>
    </w:p>
    <w:p w:rsidR="00374551" w:rsidRPr="00374551" w:rsidRDefault="00374551" w:rsidP="00374551">
      <w:pPr>
        <w:spacing w:after="0" w:line="240" w:lineRule="auto"/>
        <w:ind w:left="1134" w:right="902"/>
        <w:jc w:val="both"/>
        <w:rPr>
          <w:rFonts w:ascii="Comic Sans MS" w:hAnsi="Comic Sans MS" w:cs="Calibri"/>
          <w:i/>
          <w:sz w:val="24"/>
          <w:szCs w:val="24"/>
          <w:lang w:val="es-CO"/>
        </w:rPr>
      </w:pPr>
      <w:r w:rsidRPr="00374551">
        <w:rPr>
          <w:rFonts w:ascii="Comic Sans MS" w:hAnsi="Comic Sans MS" w:cs="Calibri"/>
          <w:i/>
          <w:sz w:val="24"/>
          <w:szCs w:val="24"/>
          <w:lang w:val="es-CO"/>
        </w:rPr>
        <w:t>“Finalmente, y como quiera que dentro del proceso adelantado en contra de las demás personas involucradas en los hechos investigados, las víctimas fueron indemnizadas (folio 32), resulta oportuno dar aplicación a la rebaja de pena contenida en el artículo 269 del C.P., quedando la sanción de 27 a 105 meses de prisión.</w:t>
      </w:r>
      <w:r w:rsidRPr="00374551">
        <w:rPr>
          <w:rStyle w:val="Refdenotaalpie"/>
          <w:rFonts w:ascii="Comic Sans MS" w:hAnsi="Comic Sans MS" w:cs="Calibri"/>
          <w:i/>
          <w:sz w:val="24"/>
          <w:szCs w:val="24"/>
          <w:lang w:val="es-CO"/>
        </w:rPr>
        <w:footnoteReference w:id="1"/>
      </w:r>
      <w:r w:rsidRPr="00374551">
        <w:rPr>
          <w:rFonts w:ascii="Comic Sans MS" w:hAnsi="Comic Sans MS" w:cs="Calibri"/>
          <w:i/>
          <w:sz w:val="24"/>
          <w:szCs w:val="24"/>
          <w:lang w:val="es-CO"/>
        </w:rPr>
        <w:t xml:space="preserve"> </w:t>
      </w:r>
    </w:p>
    <w:p w:rsidR="00374551" w:rsidRPr="00374551" w:rsidRDefault="00374551" w:rsidP="00374551">
      <w:pPr>
        <w:spacing w:after="0" w:line="240" w:lineRule="auto"/>
        <w:ind w:left="1134" w:right="902"/>
        <w:jc w:val="both"/>
        <w:rPr>
          <w:rFonts w:ascii="Comic Sans MS" w:hAnsi="Comic Sans MS" w:cs="Calibri"/>
          <w:i/>
          <w:sz w:val="24"/>
          <w:szCs w:val="24"/>
          <w:lang w:val="es-CO"/>
        </w:rPr>
      </w:pPr>
    </w:p>
    <w:p w:rsidR="00374551" w:rsidRPr="00374551" w:rsidRDefault="00374551" w:rsidP="00374551">
      <w:pPr>
        <w:ind w:left="1134" w:right="902"/>
        <w:jc w:val="both"/>
        <w:rPr>
          <w:rFonts w:ascii="Comic Sans MS" w:hAnsi="Comic Sans MS" w:cs="Arial"/>
          <w:i/>
          <w:sz w:val="24"/>
          <w:szCs w:val="24"/>
          <w:lang w:eastAsia="es-ES"/>
        </w:rPr>
      </w:pPr>
      <w:r w:rsidRPr="00374551">
        <w:rPr>
          <w:rFonts w:ascii="Comic Sans MS" w:hAnsi="Comic Sans MS" w:cs="Calibri"/>
          <w:i/>
          <w:sz w:val="24"/>
          <w:szCs w:val="24"/>
          <w:lang w:val="es-CO"/>
        </w:rPr>
        <w:t xml:space="preserve">Respecto a esta disminución de la sanción por indemnización contemplada en artículo 269 del CP, es oportuno recordar que no recae sobre el cómputo de los términos de prescripción de la acción penal, ello en consideración a que el acto de reparación o de indemnización es </w:t>
      </w:r>
      <w:r w:rsidRPr="00374551">
        <w:rPr>
          <w:rFonts w:ascii="Comic Sans MS" w:hAnsi="Comic Sans MS" w:cs="Arial"/>
          <w:i/>
          <w:sz w:val="24"/>
          <w:szCs w:val="24"/>
          <w:lang w:eastAsia="es-ES"/>
        </w:rPr>
        <w:t>pos delictual.</w:t>
      </w:r>
      <w:r w:rsidRPr="00374551">
        <w:rPr>
          <w:rFonts w:ascii="Comic Sans MS" w:hAnsi="Comic Sans MS" w:cs="Arial"/>
          <w:b/>
          <w:i/>
          <w:sz w:val="24"/>
          <w:szCs w:val="24"/>
          <w:lang w:eastAsia="es-ES"/>
        </w:rPr>
        <w:t xml:space="preserve"> </w:t>
      </w:r>
      <w:r w:rsidRPr="00374551">
        <w:rPr>
          <w:rFonts w:ascii="Comic Sans MS" w:hAnsi="Comic Sans MS" w:cs="Arial"/>
          <w:i/>
          <w:sz w:val="24"/>
          <w:szCs w:val="24"/>
          <w:lang w:eastAsia="es-ES"/>
        </w:rPr>
        <w:t xml:space="preserve">Al respecto la CJS SP en sentencia del 30 octubre 1984, dentro del proceso radicado con el Nro. 26968, dijo lo siguiente:  “Para la prescripción no se miran las circunstancias señaladas para individualizar la pena sino las especificas del delito que en cada caso particular agravan o atenúan las sanciones correspondientes“ </w:t>
      </w:r>
    </w:p>
    <w:p w:rsidR="00374551" w:rsidRPr="00374551" w:rsidRDefault="00374551" w:rsidP="00374551">
      <w:pPr>
        <w:spacing w:after="0" w:line="240" w:lineRule="auto"/>
        <w:ind w:left="1134" w:right="902"/>
        <w:jc w:val="both"/>
        <w:rPr>
          <w:rFonts w:ascii="Comic Sans MS" w:hAnsi="Comic Sans MS"/>
          <w:i/>
          <w:sz w:val="24"/>
          <w:szCs w:val="24"/>
          <w:lang w:val="es-CO" w:eastAsia="es-CO"/>
        </w:rPr>
      </w:pPr>
      <w:r w:rsidRPr="00374551">
        <w:rPr>
          <w:rFonts w:ascii="Comic Sans MS" w:hAnsi="Comic Sans MS"/>
          <w:i/>
          <w:sz w:val="24"/>
          <w:szCs w:val="24"/>
          <w:lang w:val="es-CO" w:eastAsia="es-CO"/>
        </w:rPr>
        <w:t>Así las cosas, la Sala decide imponer una pena en 27 meses de prisión por el tipo de hurto calificado y agravado en grado de tentativa en modalidad de cómplice, al procesado Nieto Chingaté.”</w:t>
      </w:r>
    </w:p>
    <w:p w:rsidR="00363D32" w:rsidRDefault="00363D32" w:rsidP="0063505D">
      <w:pPr>
        <w:pStyle w:val="Cuerpodeltexto20"/>
        <w:shd w:val="clear" w:color="auto" w:fill="auto"/>
        <w:spacing w:before="0" w:after="0" w:line="240" w:lineRule="auto"/>
        <w:ind w:left="20"/>
        <w:rPr>
          <w:rFonts w:ascii="Comic Sans MS" w:hAnsi="Comic Sans MS"/>
          <w:b w:val="0"/>
          <w:sz w:val="24"/>
          <w:szCs w:val="24"/>
          <w:lang w:val="es-ES"/>
        </w:rPr>
      </w:pPr>
    </w:p>
    <w:p w:rsidR="005B6592" w:rsidRPr="00374551" w:rsidRDefault="00363D32" w:rsidP="0063505D">
      <w:pPr>
        <w:pStyle w:val="Cuerpodeltexto20"/>
        <w:shd w:val="clear" w:color="auto" w:fill="auto"/>
        <w:spacing w:before="0" w:after="0" w:line="240" w:lineRule="auto"/>
        <w:ind w:left="20"/>
        <w:rPr>
          <w:rFonts w:ascii="Comic Sans MS" w:hAnsi="Comic Sans MS"/>
          <w:b w:val="0"/>
          <w:sz w:val="24"/>
          <w:szCs w:val="24"/>
          <w:lang w:val="es-ES"/>
        </w:rPr>
      </w:pPr>
      <w:r>
        <w:rPr>
          <w:rFonts w:ascii="Comic Sans MS" w:hAnsi="Comic Sans MS"/>
          <w:b w:val="0"/>
          <w:sz w:val="24"/>
          <w:szCs w:val="24"/>
          <w:lang w:val="es-ES"/>
        </w:rPr>
        <w:t>6.4</w:t>
      </w:r>
      <w:r w:rsidR="00641BBC" w:rsidRPr="00374551">
        <w:rPr>
          <w:rFonts w:ascii="Comic Sans MS" w:hAnsi="Comic Sans MS"/>
          <w:b w:val="0"/>
          <w:sz w:val="24"/>
          <w:szCs w:val="24"/>
          <w:lang w:val="es-ES"/>
        </w:rPr>
        <w:t xml:space="preserve"> </w:t>
      </w:r>
      <w:r w:rsidR="007E1647" w:rsidRPr="00374551">
        <w:rPr>
          <w:rFonts w:ascii="Comic Sans MS" w:hAnsi="Comic Sans MS"/>
          <w:b w:val="0"/>
          <w:sz w:val="24"/>
          <w:szCs w:val="24"/>
          <w:lang w:val="es-ES"/>
        </w:rPr>
        <w:t>Aho</w:t>
      </w:r>
      <w:r w:rsidR="002053FC" w:rsidRPr="00374551">
        <w:rPr>
          <w:rFonts w:ascii="Comic Sans MS" w:hAnsi="Comic Sans MS"/>
          <w:b w:val="0"/>
          <w:sz w:val="24"/>
          <w:szCs w:val="24"/>
          <w:lang w:val="es-ES"/>
        </w:rPr>
        <w:t>r</w:t>
      </w:r>
      <w:r w:rsidR="007E1647" w:rsidRPr="00374551">
        <w:rPr>
          <w:rFonts w:ascii="Comic Sans MS" w:hAnsi="Comic Sans MS"/>
          <w:b w:val="0"/>
          <w:sz w:val="24"/>
          <w:szCs w:val="24"/>
          <w:lang w:val="es-ES"/>
        </w:rPr>
        <w:t xml:space="preserve">a bien, </w:t>
      </w:r>
      <w:r w:rsidR="007E1647" w:rsidRPr="008C2B0F">
        <w:rPr>
          <w:rFonts w:ascii="Comic Sans MS" w:hAnsi="Comic Sans MS"/>
          <w:b w:val="0"/>
          <w:sz w:val="24"/>
          <w:szCs w:val="24"/>
          <w:u w:val="single"/>
          <w:lang w:val="es-ES"/>
        </w:rPr>
        <w:t>en lo que atañe al único tema sobre el cual versó el recurso de apelación</w:t>
      </w:r>
      <w:r w:rsidR="00F34C5E" w:rsidRPr="00374551">
        <w:rPr>
          <w:rFonts w:ascii="Comic Sans MS" w:hAnsi="Comic Sans MS"/>
          <w:b w:val="0"/>
          <w:sz w:val="24"/>
          <w:szCs w:val="24"/>
          <w:lang w:val="es-ES"/>
        </w:rPr>
        <w:t xml:space="preserve">, </w:t>
      </w:r>
      <w:r w:rsidR="007E1647" w:rsidRPr="00374551">
        <w:rPr>
          <w:rFonts w:ascii="Comic Sans MS" w:hAnsi="Comic Sans MS"/>
          <w:b w:val="0"/>
          <w:sz w:val="24"/>
          <w:szCs w:val="24"/>
          <w:lang w:val="es-ES"/>
        </w:rPr>
        <w:t xml:space="preserve">se debe tener en cuenta que </w:t>
      </w:r>
      <w:r w:rsidR="006E0462" w:rsidRPr="00374551">
        <w:rPr>
          <w:rFonts w:ascii="Comic Sans MS" w:hAnsi="Comic Sans MS"/>
          <w:b w:val="0"/>
          <w:sz w:val="24"/>
          <w:szCs w:val="24"/>
          <w:lang w:val="es-ES"/>
        </w:rPr>
        <w:t xml:space="preserve">la juez de </w:t>
      </w:r>
      <w:r w:rsidR="007E1647" w:rsidRPr="00374551">
        <w:rPr>
          <w:rFonts w:ascii="Comic Sans MS" w:hAnsi="Comic Sans MS"/>
          <w:b w:val="0"/>
          <w:sz w:val="24"/>
          <w:szCs w:val="24"/>
          <w:lang w:val="es-ES"/>
        </w:rPr>
        <w:t xml:space="preserve"> primer grado </w:t>
      </w:r>
      <w:r w:rsidR="00641BBC" w:rsidRPr="00374551">
        <w:rPr>
          <w:rFonts w:ascii="Comic Sans MS" w:hAnsi="Comic Sans MS"/>
          <w:b w:val="0"/>
          <w:sz w:val="24"/>
          <w:szCs w:val="24"/>
          <w:lang w:val="es-ES"/>
        </w:rPr>
        <w:t xml:space="preserve">manifestó en su fallo que </w:t>
      </w:r>
      <w:r w:rsidR="006E0462" w:rsidRPr="00374551">
        <w:rPr>
          <w:rFonts w:ascii="Comic Sans MS" w:hAnsi="Comic Sans MS"/>
          <w:b w:val="0"/>
          <w:sz w:val="24"/>
          <w:szCs w:val="24"/>
          <w:lang w:val="es-ES"/>
        </w:rPr>
        <w:t>el señor Ricardo Castro Gaviria era intervin</w:t>
      </w:r>
      <w:r w:rsidR="00C66C1C" w:rsidRPr="00374551">
        <w:rPr>
          <w:rFonts w:ascii="Comic Sans MS" w:hAnsi="Comic Sans MS"/>
          <w:b w:val="0"/>
          <w:sz w:val="24"/>
          <w:szCs w:val="24"/>
          <w:lang w:val="es-ES"/>
        </w:rPr>
        <w:t>iente a título de cómplice en la conducta punible que r</w:t>
      </w:r>
      <w:r>
        <w:rPr>
          <w:rFonts w:ascii="Comic Sans MS" w:hAnsi="Comic Sans MS"/>
          <w:b w:val="0"/>
          <w:sz w:val="24"/>
          <w:szCs w:val="24"/>
          <w:lang w:val="es-ES"/>
        </w:rPr>
        <w:t>ealizaron Jefferson García, Cé</w:t>
      </w:r>
      <w:r w:rsidR="006E0462" w:rsidRPr="00374551">
        <w:rPr>
          <w:rFonts w:ascii="Comic Sans MS" w:hAnsi="Comic Sans MS"/>
          <w:b w:val="0"/>
          <w:sz w:val="24"/>
          <w:szCs w:val="24"/>
          <w:lang w:val="es-ES"/>
        </w:rPr>
        <w:t>sar Aug</w:t>
      </w:r>
      <w:r w:rsidR="00C66C1C" w:rsidRPr="00374551">
        <w:rPr>
          <w:rFonts w:ascii="Comic Sans MS" w:hAnsi="Comic Sans MS"/>
          <w:b w:val="0"/>
          <w:sz w:val="24"/>
          <w:szCs w:val="24"/>
          <w:lang w:val="es-ES"/>
        </w:rPr>
        <w:t xml:space="preserve">usto </w:t>
      </w:r>
      <w:r w:rsidR="006E0462" w:rsidRPr="00374551">
        <w:rPr>
          <w:rFonts w:ascii="Comic Sans MS" w:hAnsi="Comic Sans MS"/>
          <w:b w:val="0"/>
          <w:sz w:val="24"/>
          <w:szCs w:val="24"/>
          <w:lang w:val="es-ES"/>
        </w:rPr>
        <w:t xml:space="preserve"> Quintero y Giovanny Gonz</w:t>
      </w:r>
      <w:r>
        <w:rPr>
          <w:rFonts w:ascii="Comic Sans MS" w:hAnsi="Comic Sans MS"/>
          <w:b w:val="0"/>
          <w:sz w:val="24"/>
          <w:szCs w:val="24"/>
          <w:lang w:val="es-ES"/>
        </w:rPr>
        <w:t>á</w:t>
      </w:r>
      <w:r w:rsidR="00C66C1C" w:rsidRPr="00374551">
        <w:rPr>
          <w:rFonts w:ascii="Comic Sans MS" w:hAnsi="Comic Sans MS"/>
          <w:b w:val="0"/>
          <w:sz w:val="24"/>
          <w:szCs w:val="24"/>
          <w:lang w:val="es-ES"/>
        </w:rPr>
        <w:t xml:space="preserve">lez ya que su labor consistió en quedarse en las afueras del predio donde se produjo el asalto a efectos de </w:t>
      </w:r>
      <w:r w:rsidR="005D31F4">
        <w:rPr>
          <w:rFonts w:ascii="Comic Sans MS" w:hAnsi="Comic Sans MS"/>
          <w:b w:val="0"/>
          <w:sz w:val="24"/>
          <w:szCs w:val="24"/>
          <w:lang w:val="es-ES"/>
        </w:rPr>
        <w:t xml:space="preserve">dar </w:t>
      </w:r>
      <w:r>
        <w:rPr>
          <w:rFonts w:ascii="Comic Sans MS" w:hAnsi="Comic Sans MS"/>
          <w:b w:val="0"/>
          <w:sz w:val="24"/>
          <w:szCs w:val="24"/>
          <w:lang w:val="es-ES"/>
        </w:rPr>
        <w:t xml:space="preserve"> aviso a </w:t>
      </w:r>
      <w:r w:rsidR="005D31F4">
        <w:rPr>
          <w:rFonts w:ascii="Comic Sans MS" w:hAnsi="Comic Sans MS"/>
          <w:b w:val="0"/>
          <w:sz w:val="24"/>
          <w:szCs w:val="24"/>
          <w:lang w:val="es-ES"/>
        </w:rPr>
        <w:t xml:space="preserve"> </w:t>
      </w:r>
      <w:r>
        <w:rPr>
          <w:rFonts w:ascii="Comic Sans MS" w:hAnsi="Comic Sans MS"/>
          <w:b w:val="0"/>
          <w:sz w:val="24"/>
          <w:szCs w:val="24"/>
          <w:lang w:val="es-ES"/>
        </w:rPr>
        <w:t>Quintero y Garcí</w:t>
      </w:r>
      <w:r w:rsidR="005B6592" w:rsidRPr="00374551">
        <w:rPr>
          <w:rFonts w:ascii="Comic Sans MS" w:hAnsi="Comic Sans MS"/>
          <w:b w:val="0"/>
          <w:sz w:val="24"/>
          <w:szCs w:val="24"/>
          <w:lang w:val="es-ES"/>
        </w:rPr>
        <w:t>a quienes fueron los autores materiales del ilícito sobre una eventual presencia de las auto</w:t>
      </w:r>
      <w:r>
        <w:rPr>
          <w:rFonts w:ascii="Comic Sans MS" w:hAnsi="Comic Sans MS"/>
          <w:b w:val="0"/>
          <w:sz w:val="24"/>
          <w:szCs w:val="24"/>
          <w:lang w:val="es-ES"/>
        </w:rPr>
        <w:t xml:space="preserve">ridades. Para el efecto, la </w:t>
      </w:r>
      <w:r w:rsidR="005B6592" w:rsidRPr="00374551">
        <w:rPr>
          <w:rFonts w:ascii="Comic Sans MS" w:hAnsi="Comic Sans MS"/>
          <w:b w:val="0"/>
          <w:sz w:val="24"/>
          <w:szCs w:val="24"/>
          <w:lang w:val="es-ES"/>
        </w:rPr>
        <w:t>juez de primer grado asumió que la labor del señor Castro en la conducta delictiva se</w:t>
      </w:r>
      <w:r>
        <w:rPr>
          <w:rFonts w:ascii="Comic Sans MS" w:hAnsi="Comic Sans MS"/>
          <w:b w:val="0"/>
          <w:sz w:val="24"/>
          <w:szCs w:val="24"/>
          <w:lang w:val="es-ES"/>
        </w:rPr>
        <w:t xml:space="preserve"> debía asimilar al caso de un ”campanero</w:t>
      </w:r>
      <w:r w:rsidR="005B6592" w:rsidRPr="00374551">
        <w:rPr>
          <w:rFonts w:ascii="Comic Sans MS" w:hAnsi="Comic Sans MS"/>
          <w:b w:val="0"/>
          <w:sz w:val="24"/>
          <w:szCs w:val="24"/>
          <w:lang w:val="es-ES"/>
        </w:rPr>
        <w:t xml:space="preserve">“, </w:t>
      </w:r>
      <w:r w:rsidR="005D31F4">
        <w:rPr>
          <w:rFonts w:ascii="Comic Sans MS" w:hAnsi="Comic Sans MS"/>
          <w:b w:val="0"/>
          <w:sz w:val="24"/>
          <w:szCs w:val="24"/>
          <w:lang w:val="es-ES"/>
        </w:rPr>
        <w:t xml:space="preserve"> </w:t>
      </w:r>
      <w:r w:rsidR="005B6592" w:rsidRPr="00374551">
        <w:rPr>
          <w:rFonts w:ascii="Comic Sans MS" w:hAnsi="Comic Sans MS"/>
          <w:b w:val="0"/>
          <w:sz w:val="24"/>
          <w:szCs w:val="24"/>
          <w:lang w:val="es-ES"/>
        </w:rPr>
        <w:t>la cual tampoco tuvo que cumplir porque los autores del hecho lograron salir del predio asaltado,  siendo capturados después de abandonar el inmueble.</w:t>
      </w:r>
    </w:p>
    <w:p w:rsidR="007E1647" w:rsidRPr="00374551" w:rsidRDefault="007E1647" w:rsidP="00363D32">
      <w:pPr>
        <w:pStyle w:val="Cuerpodeltexto20"/>
        <w:shd w:val="clear" w:color="auto" w:fill="auto"/>
        <w:spacing w:before="0" w:after="0" w:line="240" w:lineRule="auto"/>
        <w:rPr>
          <w:rFonts w:ascii="Comic Sans MS" w:hAnsi="Comic Sans MS"/>
          <w:b w:val="0"/>
          <w:sz w:val="24"/>
          <w:szCs w:val="24"/>
          <w:lang w:val="es-ES"/>
        </w:rPr>
      </w:pPr>
    </w:p>
    <w:p w:rsidR="00B93B46" w:rsidRDefault="00363D32" w:rsidP="0063505D">
      <w:pPr>
        <w:spacing w:line="240" w:lineRule="auto"/>
        <w:jc w:val="both"/>
        <w:rPr>
          <w:rFonts w:ascii="Comic Sans MS" w:hAnsi="Comic Sans MS" w:cs="Arial"/>
          <w:sz w:val="24"/>
          <w:szCs w:val="24"/>
        </w:rPr>
      </w:pPr>
      <w:r>
        <w:rPr>
          <w:rFonts w:ascii="Comic Sans MS" w:hAnsi="Comic Sans MS" w:cs="Arial"/>
          <w:sz w:val="24"/>
          <w:szCs w:val="24"/>
        </w:rPr>
        <w:t xml:space="preserve">6.5 </w:t>
      </w:r>
      <w:r w:rsidR="009C3F7B" w:rsidRPr="00374551">
        <w:rPr>
          <w:rFonts w:ascii="Comic Sans MS" w:hAnsi="Comic Sans MS" w:cs="Arial"/>
          <w:sz w:val="24"/>
          <w:szCs w:val="24"/>
        </w:rPr>
        <w:t xml:space="preserve">La delegada de la FGN se opuso a la </w:t>
      </w:r>
      <w:r w:rsidR="00641BBC" w:rsidRPr="00374551">
        <w:rPr>
          <w:rFonts w:ascii="Comic Sans MS" w:hAnsi="Comic Sans MS" w:cs="Arial"/>
          <w:sz w:val="24"/>
          <w:szCs w:val="24"/>
        </w:rPr>
        <w:t>decisión de primera instancia considerando</w:t>
      </w:r>
      <w:r w:rsidR="00F34C5E" w:rsidRPr="00374551">
        <w:rPr>
          <w:rFonts w:ascii="Comic Sans MS" w:hAnsi="Comic Sans MS" w:cs="Arial"/>
          <w:sz w:val="24"/>
          <w:szCs w:val="24"/>
        </w:rPr>
        <w:t xml:space="preserve"> que el señor Castro Gaviria debió ser condenado como coautor del delito de hurto calificado y agravado que se investiga ya que antes de los hechos se </w:t>
      </w:r>
      <w:r w:rsidR="009C3F7B" w:rsidRPr="00374551">
        <w:rPr>
          <w:rFonts w:ascii="Comic Sans MS" w:hAnsi="Comic Sans MS" w:cs="Arial"/>
          <w:sz w:val="24"/>
          <w:szCs w:val="24"/>
        </w:rPr>
        <w:t xml:space="preserve">había </w:t>
      </w:r>
      <w:r w:rsidR="00F34C5E" w:rsidRPr="00374551">
        <w:rPr>
          <w:rFonts w:ascii="Comic Sans MS" w:hAnsi="Comic Sans MS" w:cs="Arial"/>
          <w:sz w:val="24"/>
          <w:szCs w:val="24"/>
        </w:rPr>
        <w:t>reuni</w:t>
      </w:r>
      <w:r w:rsidR="009C3F7B" w:rsidRPr="00374551">
        <w:rPr>
          <w:rFonts w:ascii="Comic Sans MS" w:hAnsi="Comic Sans MS" w:cs="Arial"/>
          <w:sz w:val="24"/>
          <w:szCs w:val="24"/>
        </w:rPr>
        <w:t xml:space="preserve">do </w:t>
      </w:r>
      <w:r w:rsidR="00F34C5E" w:rsidRPr="00374551">
        <w:rPr>
          <w:rFonts w:ascii="Comic Sans MS" w:hAnsi="Comic Sans MS" w:cs="Arial"/>
          <w:sz w:val="24"/>
          <w:szCs w:val="24"/>
        </w:rPr>
        <w:t>con César Augusto  Quintero y Jefferson García para  planear la incursión al predio donde se produjo el asalto, acordando con estos dos individuos que otro participante en el hecho identificado como Giovanni González se encargaría de transporta</w:t>
      </w:r>
      <w:r w:rsidR="007414F6">
        <w:rPr>
          <w:rFonts w:ascii="Comic Sans MS" w:hAnsi="Comic Sans MS" w:cs="Arial"/>
          <w:sz w:val="24"/>
          <w:szCs w:val="24"/>
        </w:rPr>
        <w:t>rlos hacia la finca “ Guadalupe“, al</w:t>
      </w:r>
      <w:r w:rsidR="00F34C5E" w:rsidRPr="00374551">
        <w:rPr>
          <w:rFonts w:ascii="Comic Sans MS" w:hAnsi="Comic Sans MS" w:cs="Arial"/>
          <w:sz w:val="24"/>
          <w:szCs w:val="24"/>
        </w:rPr>
        <w:t xml:space="preserve"> tiempo que Ricardo Castro se quedaría en la parte exterior del fundo prestando vigilancia, por si  llegaba algún integrante de la Policía Nacional. </w:t>
      </w:r>
    </w:p>
    <w:p w:rsidR="00F34C5E" w:rsidRPr="00374551" w:rsidRDefault="00F34C5E" w:rsidP="0063505D">
      <w:pPr>
        <w:spacing w:line="240" w:lineRule="auto"/>
        <w:jc w:val="both"/>
        <w:rPr>
          <w:rFonts w:ascii="Comic Sans MS" w:hAnsi="Comic Sans MS" w:cs="Arial"/>
          <w:sz w:val="24"/>
          <w:szCs w:val="24"/>
        </w:rPr>
      </w:pPr>
      <w:r w:rsidRPr="00374551">
        <w:rPr>
          <w:rFonts w:ascii="Comic Sans MS" w:hAnsi="Comic Sans MS" w:cs="Arial"/>
          <w:sz w:val="24"/>
          <w:szCs w:val="24"/>
        </w:rPr>
        <w:t xml:space="preserve">Por tal razón la delegada de la </w:t>
      </w:r>
      <w:r w:rsidR="006F3DD8" w:rsidRPr="00374551">
        <w:rPr>
          <w:rFonts w:ascii="Comic Sans MS" w:hAnsi="Comic Sans MS" w:cs="Arial"/>
          <w:sz w:val="24"/>
          <w:szCs w:val="24"/>
        </w:rPr>
        <w:t xml:space="preserve">FGN, en su calidad de recurrente, </w:t>
      </w:r>
      <w:r w:rsidRPr="00374551">
        <w:rPr>
          <w:rFonts w:ascii="Comic Sans MS" w:hAnsi="Comic Sans MS" w:cs="Arial"/>
          <w:sz w:val="24"/>
          <w:szCs w:val="24"/>
        </w:rPr>
        <w:t xml:space="preserve"> consider</w:t>
      </w:r>
      <w:r w:rsidR="00B93B46">
        <w:rPr>
          <w:rFonts w:ascii="Comic Sans MS" w:hAnsi="Comic Sans MS" w:cs="Arial"/>
          <w:sz w:val="24"/>
          <w:szCs w:val="24"/>
        </w:rPr>
        <w:t>ó que existían</w:t>
      </w:r>
      <w:r w:rsidRPr="00374551">
        <w:rPr>
          <w:rFonts w:ascii="Comic Sans MS" w:hAnsi="Comic Sans MS" w:cs="Arial"/>
          <w:sz w:val="24"/>
          <w:szCs w:val="24"/>
        </w:rPr>
        <w:t xml:space="preserve"> razones suficientes para considerar que el señor Castro García fue coautor de la conducta punible, ya que actuó con el mismo dolo de los autores materiales del ilícito y además </w:t>
      </w:r>
      <w:r w:rsidR="006F3DD8" w:rsidRPr="00374551">
        <w:rPr>
          <w:rFonts w:ascii="Comic Sans MS" w:hAnsi="Comic Sans MS" w:cs="Arial"/>
          <w:sz w:val="24"/>
          <w:szCs w:val="24"/>
        </w:rPr>
        <w:t xml:space="preserve">obtuvo un </w:t>
      </w:r>
      <w:r w:rsidRPr="00374551">
        <w:rPr>
          <w:rFonts w:ascii="Comic Sans MS" w:hAnsi="Comic Sans MS" w:cs="Arial"/>
          <w:sz w:val="24"/>
          <w:szCs w:val="24"/>
        </w:rPr>
        <w:t>provecho económico del mismo</w:t>
      </w:r>
      <w:r w:rsidR="00B93B46">
        <w:rPr>
          <w:rFonts w:ascii="Comic Sans MS" w:hAnsi="Comic Sans MS" w:cs="Arial"/>
          <w:sz w:val="24"/>
          <w:szCs w:val="24"/>
        </w:rPr>
        <w:t>,</w:t>
      </w:r>
      <w:r w:rsidRPr="00374551">
        <w:rPr>
          <w:rFonts w:ascii="Comic Sans MS" w:hAnsi="Comic Sans MS" w:cs="Arial"/>
          <w:sz w:val="24"/>
          <w:szCs w:val="24"/>
        </w:rPr>
        <w:t xml:space="preserve"> lo que demuestra que </w:t>
      </w:r>
      <w:r w:rsidR="006F3DD8" w:rsidRPr="00374551">
        <w:rPr>
          <w:rFonts w:ascii="Comic Sans MS" w:hAnsi="Comic Sans MS" w:cs="Arial"/>
          <w:sz w:val="24"/>
          <w:szCs w:val="24"/>
        </w:rPr>
        <w:t xml:space="preserve">existió una </w:t>
      </w:r>
      <w:r w:rsidRPr="00374551">
        <w:rPr>
          <w:rFonts w:ascii="Comic Sans MS" w:hAnsi="Comic Sans MS" w:cs="Arial"/>
          <w:sz w:val="24"/>
          <w:szCs w:val="24"/>
        </w:rPr>
        <w:t xml:space="preserve">división funcional de la labor delictiva que fue demostrada </w:t>
      </w:r>
      <w:r w:rsidR="007414F6">
        <w:rPr>
          <w:rFonts w:ascii="Comic Sans MS" w:hAnsi="Comic Sans MS" w:cs="Arial"/>
          <w:sz w:val="24"/>
          <w:szCs w:val="24"/>
        </w:rPr>
        <w:t xml:space="preserve">con la </w:t>
      </w:r>
      <w:r w:rsidRPr="00374551">
        <w:rPr>
          <w:rFonts w:ascii="Comic Sans MS" w:hAnsi="Comic Sans MS" w:cs="Arial"/>
          <w:sz w:val="24"/>
          <w:szCs w:val="24"/>
        </w:rPr>
        <w:t>prueba documental agregada al proceso</w:t>
      </w:r>
      <w:r w:rsidR="009C3F7B" w:rsidRPr="00374551">
        <w:rPr>
          <w:rFonts w:ascii="Comic Sans MS" w:hAnsi="Comic Sans MS" w:cs="Arial"/>
          <w:sz w:val="24"/>
          <w:szCs w:val="24"/>
        </w:rPr>
        <w:t xml:space="preserve">; </w:t>
      </w:r>
      <w:r w:rsidRPr="00374551">
        <w:rPr>
          <w:rFonts w:ascii="Comic Sans MS" w:hAnsi="Comic Sans MS" w:cs="Arial"/>
          <w:sz w:val="24"/>
          <w:szCs w:val="24"/>
        </w:rPr>
        <w:t xml:space="preserve">con los testimonios </w:t>
      </w:r>
      <w:r w:rsidR="00B93B46">
        <w:rPr>
          <w:rFonts w:ascii="Comic Sans MS" w:hAnsi="Comic Sans MS" w:cs="Arial"/>
          <w:sz w:val="24"/>
          <w:szCs w:val="24"/>
        </w:rPr>
        <w:t>entregado</w:t>
      </w:r>
      <w:r w:rsidR="005D31F4">
        <w:rPr>
          <w:rFonts w:ascii="Comic Sans MS" w:hAnsi="Comic Sans MS" w:cs="Arial"/>
          <w:sz w:val="24"/>
          <w:szCs w:val="24"/>
        </w:rPr>
        <w:t>s</w:t>
      </w:r>
      <w:r w:rsidR="00B93B46">
        <w:rPr>
          <w:rFonts w:ascii="Comic Sans MS" w:hAnsi="Comic Sans MS" w:cs="Arial"/>
          <w:sz w:val="24"/>
          <w:szCs w:val="24"/>
        </w:rPr>
        <w:t xml:space="preserve"> por el</w:t>
      </w:r>
      <w:r w:rsidRPr="00374551">
        <w:rPr>
          <w:rFonts w:ascii="Comic Sans MS" w:hAnsi="Comic Sans MS" w:cs="Arial"/>
          <w:sz w:val="24"/>
          <w:szCs w:val="24"/>
        </w:rPr>
        <w:t xml:space="preserve"> investigador</w:t>
      </w:r>
      <w:r w:rsidR="006F3DD8" w:rsidRPr="00374551">
        <w:rPr>
          <w:rFonts w:ascii="Comic Sans MS" w:hAnsi="Comic Sans MS" w:cs="Arial"/>
          <w:sz w:val="24"/>
          <w:szCs w:val="24"/>
        </w:rPr>
        <w:t xml:space="preserve"> E</w:t>
      </w:r>
      <w:r w:rsidR="00D34CFA">
        <w:rPr>
          <w:rFonts w:ascii="Comic Sans MS" w:hAnsi="Comic Sans MS" w:cs="Arial"/>
          <w:sz w:val="24"/>
          <w:szCs w:val="24"/>
        </w:rPr>
        <w:t>d</w:t>
      </w:r>
      <w:r w:rsidR="006F3DD8" w:rsidRPr="00374551">
        <w:rPr>
          <w:rFonts w:ascii="Comic Sans MS" w:hAnsi="Comic Sans MS" w:cs="Arial"/>
          <w:sz w:val="24"/>
          <w:szCs w:val="24"/>
        </w:rPr>
        <w:t>ic</w:t>
      </w:r>
      <w:r w:rsidR="00D34CFA">
        <w:rPr>
          <w:rFonts w:ascii="Comic Sans MS" w:hAnsi="Comic Sans MS" w:cs="Arial"/>
          <w:sz w:val="24"/>
          <w:szCs w:val="24"/>
        </w:rPr>
        <w:t>s</w:t>
      </w:r>
      <w:r w:rsidR="006F3DD8" w:rsidRPr="00374551">
        <w:rPr>
          <w:rFonts w:ascii="Comic Sans MS" w:hAnsi="Comic Sans MS" w:cs="Arial"/>
          <w:sz w:val="24"/>
          <w:szCs w:val="24"/>
        </w:rPr>
        <w:t xml:space="preserve">son </w:t>
      </w:r>
      <w:r w:rsidRPr="00374551">
        <w:rPr>
          <w:rFonts w:ascii="Comic Sans MS" w:hAnsi="Comic Sans MS" w:cs="Arial"/>
          <w:sz w:val="24"/>
          <w:szCs w:val="24"/>
        </w:rPr>
        <w:t xml:space="preserve">Gómez Giraldo y </w:t>
      </w:r>
      <w:r w:rsidR="00B93B46">
        <w:rPr>
          <w:rFonts w:ascii="Comic Sans MS" w:hAnsi="Comic Sans MS" w:cs="Arial"/>
          <w:sz w:val="24"/>
          <w:szCs w:val="24"/>
        </w:rPr>
        <w:t>má</w:t>
      </w:r>
      <w:r w:rsidR="006F3DD8" w:rsidRPr="00374551">
        <w:rPr>
          <w:rFonts w:ascii="Comic Sans MS" w:hAnsi="Comic Sans MS" w:cs="Arial"/>
          <w:sz w:val="24"/>
          <w:szCs w:val="24"/>
        </w:rPr>
        <w:t>s puntualmente con las manifestaciones que hizo el señor Je</w:t>
      </w:r>
      <w:r w:rsidRPr="00374551">
        <w:rPr>
          <w:rFonts w:ascii="Comic Sans MS" w:hAnsi="Comic Sans MS" w:cs="Arial"/>
          <w:sz w:val="24"/>
          <w:szCs w:val="24"/>
        </w:rPr>
        <w:t>fferson García quien fue condenado como coautor del hurto calificado y agravado en que intervino Ricardo Castro.</w:t>
      </w:r>
    </w:p>
    <w:p w:rsidR="00F34C5E" w:rsidRPr="00374551" w:rsidRDefault="006F3DD8" w:rsidP="0063505D">
      <w:pPr>
        <w:spacing w:line="240" w:lineRule="auto"/>
        <w:jc w:val="both"/>
        <w:rPr>
          <w:rFonts w:ascii="Comic Sans MS" w:hAnsi="Comic Sans MS" w:cs="Arial"/>
          <w:sz w:val="24"/>
          <w:szCs w:val="24"/>
        </w:rPr>
      </w:pPr>
      <w:r w:rsidRPr="00374551">
        <w:rPr>
          <w:rFonts w:ascii="Comic Sans MS" w:hAnsi="Comic Sans MS" w:cs="Arial"/>
          <w:sz w:val="24"/>
          <w:szCs w:val="24"/>
        </w:rPr>
        <w:t>Por ello la impugnante cuestion</w:t>
      </w:r>
      <w:r w:rsidR="009C3F7B" w:rsidRPr="00374551">
        <w:rPr>
          <w:rFonts w:ascii="Comic Sans MS" w:hAnsi="Comic Sans MS" w:cs="Arial"/>
          <w:sz w:val="24"/>
          <w:szCs w:val="24"/>
        </w:rPr>
        <w:t xml:space="preserve">ó </w:t>
      </w:r>
      <w:r w:rsidRPr="00374551">
        <w:rPr>
          <w:rFonts w:ascii="Comic Sans MS" w:hAnsi="Comic Sans MS" w:cs="Arial"/>
          <w:sz w:val="24"/>
          <w:szCs w:val="24"/>
        </w:rPr>
        <w:t xml:space="preserve"> la </w:t>
      </w:r>
      <w:r w:rsidR="00F34C5E" w:rsidRPr="00374551">
        <w:rPr>
          <w:rFonts w:ascii="Comic Sans MS" w:hAnsi="Comic Sans MS" w:cs="Arial"/>
          <w:sz w:val="24"/>
          <w:szCs w:val="24"/>
        </w:rPr>
        <w:t xml:space="preserve"> decisión de primer grado</w:t>
      </w:r>
      <w:r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en el sentido de asimilar la situación del señor Castro Gaviria a la conducta de un "campanero"</w:t>
      </w:r>
      <w:r w:rsidR="009C3F7B"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que result</w:t>
      </w:r>
      <w:r w:rsidRPr="00374551">
        <w:rPr>
          <w:rFonts w:ascii="Comic Sans MS" w:hAnsi="Comic Sans MS" w:cs="Arial"/>
          <w:sz w:val="24"/>
          <w:szCs w:val="24"/>
        </w:rPr>
        <w:t>a ser común en d</w:t>
      </w:r>
      <w:r w:rsidR="00F34C5E" w:rsidRPr="00374551">
        <w:rPr>
          <w:rFonts w:ascii="Comic Sans MS" w:hAnsi="Comic Sans MS" w:cs="Arial"/>
          <w:sz w:val="24"/>
          <w:szCs w:val="24"/>
        </w:rPr>
        <w:t>elitos relacionados con el  tráfico de estupefacientes</w:t>
      </w:r>
      <w:r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pero presenta una variación sustancial </w:t>
      </w:r>
      <w:r w:rsidR="009C3F7B" w:rsidRPr="00374551">
        <w:rPr>
          <w:rFonts w:ascii="Comic Sans MS" w:hAnsi="Comic Sans MS" w:cs="Arial"/>
          <w:sz w:val="24"/>
          <w:szCs w:val="24"/>
        </w:rPr>
        <w:t xml:space="preserve">con el caso </w:t>
      </w:r>
      <w:r w:rsidR="00B93B46">
        <w:rPr>
          <w:rFonts w:ascii="Comic Sans MS" w:hAnsi="Comic Sans MS" w:cs="Arial"/>
          <w:i/>
          <w:sz w:val="24"/>
          <w:szCs w:val="24"/>
        </w:rPr>
        <w:t>sub examen,</w:t>
      </w:r>
      <w:r w:rsidR="00F34C5E" w:rsidRPr="00374551">
        <w:rPr>
          <w:rFonts w:ascii="Comic Sans MS" w:hAnsi="Comic Sans MS" w:cs="Arial"/>
          <w:sz w:val="24"/>
          <w:szCs w:val="24"/>
        </w:rPr>
        <w:t xml:space="preserve"> ya que </w:t>
      </w:r>
      <w:r w:rsidRPr="00374551">
        <w:rPr>
          <w:rFonts w:ascii="Comic Sans MS" w:hAnsi="Comic Sans MS" w:cs="Arial"/>
          <w:sz w:val="24"/>
          <w:szCs w:val="24"/>
        </w:rPr>
        <w:t xml:space="preserve">las </w:t>
      </w:r>
      <w:r w:rsidR="00F34C5E" w:rsidRPr="00374551">
        <w:rPr>
          <w:rFonts w:ascii="Comic Sans MS" w:hAnsi="Comic Sans MS" w:cs="Arial"/>
          <w:sz w:val="24"/>
          <w:szCs w:val="24"/>
        </w:rPr>
        <w:t xml:space="preserve">personas que cumplen esa labor de vigilancia en </w:t>
      </w:r>
      <w:r w:rsidRPr="00374551">
        <w:rPr>
          <w:rFonts w:ascii="Comic Sans MS" w:hAnsi="Comic Sans MS" w:cs="Arial"/>
          <w:sz w:val="24"/>
          <w:szCs w:val="24"/>
        </w:rPr>
        <w:t>actos de comercio de drogas, perciben una re</w:t>
      </w:r>
      <w:r w:rsidR="00F34C5E" w:rsidRPr="00374551">
        <w:rPr>
          <w:rFonts w:ascii="Comic Sans MS" w:hAnsi="Comic Sans MS" w:cs="Arial"/>
          <w:sz w:val="24"/>
          <w:szCs w:val="24"/>
        </w:rPr>
        <w:t xml:space="preserve">muneración por su labor delictiva pero no tienen una participación directa en la </w:t>
      </w:r>
      <w:r w:rsidRPr="00374551">
        <w:rPr>
          <w:rFonts w:ascii="Comic Sans MS" w:hAnsi="Comic Sans MS" w:cs="Arial"/>
          <w:sz w:val="24"/>
          <w:szCs w:val="24"/>
        </w:rPr>
        <w:t>c</w:t>
      </w:r>
      <w:r w:rsidR="00B93B46">
        <w:rPr>
          <w:rFonts w:ascii="Comic Sans MS" w:hAnsi="Comic Sans MS" w:cs="Arial"/>
          <w:sz w:val="24"/>
          <w:szCs w:val="24"/>
        </w:rPr>
        <w:t>omisión de la conducta punible</w:t>
      </w:r>
      <w:r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como ocurrió en el presente </w:t>
      </w:r>
      <w:r w:rsidR="009C3F7B" w:rsidRPr="00374551">
        <w:rPr>
          <w:rFonts w:ascii="Comic Sans MS" w:hAnsi="Comic Sans MS" w:cs="Arial"/>
          <w:sz w:val="24"/>
          <w:szCs w:val="24"/>
        </w:rPr>
        <w:t>evento.</w:t>
      </w:r>
    </w:p>
    <w:p w:rsidR="006F66CA" w:rsidRDefault="00B93B46" w:rsidP="0063505D">
      <w:pPr>
        <w:spacing w:line="240" w:lineRule="auto"/>
        <w:jc w:val="both"/>
        <w:rPr>
          <w:rFonts w:ascii="Comic Sans MS" w:hAnsi="Comic Sans MS" w:cs="Arial"/>
          <w:i/>
          <w:sz w:val="24"/>
          <w:szCs w:val="24"/>
        </w:rPr>
      </w:pPr>
      <w:r>
        <w:rPr>
          <w:rFonts w:ascii="Comic Sans MS" w:hAnsi="Comic Sans MS" w:cs="Arial"/>
          <w:sz w:val="24"/>
          <w:szCs w:val="24"/>
        </w:rPr>
        <w:t>6.6</w:t>
      </w:r>
      <w:r w:rsidR="00641BBC" w:rsidRPr="00374551">
        <w:rPr>
          <w:rFonts w:ascii="Comic Sans MS" w:hAnsi="Comic Sans MS" w:cs="Arial"/>
          <w:sz w:val="24"/>
          <w:szCs w:val="24"/>
        </w:rPr>
        <w:t xml:space="preserve"> </w:t>
      </w:r>
      <w:r w:rsidR="009C3F7B" w:rsidRPr="00374551">
        <w:rPr>
          <w:rFonts w:ascii="Comic Sans MS" w:hAnsi="Comic Sans MS" w:cs="Arial"/>
          <w:sz w:val="24"/>
          <w:szCs w:val="24"/>
        </w:rPr>
        <w:t xml:space="preserve">Inicialmente hay que manifestar que en la </w:t>
      </w:r>
      <w:r>
        <w:rPr>
          <w:rFonts w:ascii="Comic Sans MS" w:hAnsi="Comic Sans MS" w:cs="Arial"/>
          <w:sz w:val="24"/>
          <w:szCs w:val="24"/>
        </w:rPr>
        <w:t xml:space="preserve">proposición </w:t>
      </w:r>
      <w:r w:rsidR="00641BBC" w:rsidRPr="00374551">
        <w:rPr>
          <w:rFonts w:ascii="Comic Sans MS" w:hAnsi="Comic Sans MS" w:cs="Arial"/>
          <w:sz w:val="24"/>
          <w:szCs w:val="24"/>
        </w:rPr>
        <w:t>fáctica del escrito de acusación</w:t>
      </w:r>
      <w:r w:rsidR="006F3DD8" w:rsidRPr="00374551">
        <w:rPr>
          <w:rFonts w:ascii="Comic Sans MS" w:hAnsi="Comic Sans MS" w:cs="Arial"/>
          <w:sz w:val="24"/>
          <w:szCs w:val="24"/>
        </w:rPr>
        <w:t xml:space="preserve">, </w:t>
      </w:r>
      <w:r w:rsidR="002053FC" w:rsidRPr="00374551">
        <w:rPr>
          <w:rFonts w:ascii="Comic Sans MS" w:hAnsi="Comic Sans MS" w:cs="Arial"/>
          <w:sz w:val="24"/>
          <w:szCs w:val="24"/>
        </w:rPr>
        <w:t xml:space="preserve">se hizo una referencia inicial al hurto que fue realizado en la finca “Guadalupe” que según se indica fue realizado por tres personas, que </w:t>
      </w:r>
      <w:r w:rsidR="006F66CA" w:rsidRPr="00374551">
        <w:rPr>
          <w:rFonts w:ascii="Comic Sans MS" w:hAnsi="Comic Sans MS" w:cs="Arial"/>
          <w:sz w:val="24"/>
          <w:szCs w:val="24"/>
        </w:rPr>
        <w:t>usaron</w:t>
      </w:r>
      <w:r w:rsidR="009C3F7B" w:rsidRPr="00374551">
        <w:rPr>
          <w:rFonts w:ascii="Comic Sans MS" w:hAnsi="Comic Sans MS" w:cs="Arial"/>
          <w:sz w:val="24"/>
          <w:szCs w:val="24"/>
        </w:rPr>
        <w:t xml:space="preserve"> u</w:t>
      </w:r>
      <w:r w:rsidR="002053FC" w:rsidRPr="00374551">
        <w:rPr>
          <w:rFonts w:ascii="Comic Sans MS" w:hAnsi="Comic Sans MS" w:cs="Arial"/>
          <w:sz w:val="24"/>
          <w:szCs w:val="24"/>
        </w:rPr>
        <w:t>n arma de fuego</w:t>
      </w:r>
      <w:r w:rsidR="006F66CA">
        <w:rPr>
          <w:rFonts w:ascii="Comic Sans MS" w:hAnsi="Comic Sans MS" w:cs="Arial"/>
          <w:sz w:val="24"/>
          <w:szCs w:val="24"/>
        </w:rPr>
        <w:t>,</w:t>
      </w:r>
      <w:r w:rsidR="002053FC" w:rsidRPr="00374551">
        <w:rPr>
          <w:rFonts w:ascii="Comic Sans MS" w:hAnsi="Comic Sans MS" w:cs="Arial"/>
          <w:sz w:val="24"/>
          <w:szCs w:val="24"/>
        </w:rPr>
        <w:t xml:space="preserve"> intimidaron al señor Raúl Gonzaga Duque  y luego se apoderaron  de la suma de </w:t>
      </w:r>
      <w:r w:rsidR="009C3F7B" w:rsidRPr="00374551">
        <w:rPr>
          <w:rFonts w:ascii="Comic Sans MS" w:hAnsi="Comic Sans MS" w:cs="Arial"/>
          <w:sz w:val="24"/>
          <w:szCs w:val="24"/>
        </w:rPr>
        <w:t>una suma cercana a</w:t>
      </w:r>
      <w:r w:rsidR="006F66CA">
        <w:rPr>
          <w:rFonts w:ascii="Comic Sans MS" w:hAnsi="Comic Sans MS" w:cs="Arial"/>
          <w:sz w:val="24"/>
          <w:szCs w:val="24"/>
        </w:rPr>
        <w:t xml:space="preserve"> $</w:t>
      </w:r>
      <w:r w:rsidR="009C3F7B" w:rsidRPr="00374551">
        <w:rPr>
          <w:rFonts w:ascii="Comic Sans MS" w:hAnsi="Comic Sans MS" w:cs="Arial"/>
          <w:sz w:val="24"/>
          <w:szCs w:val="24"/>
        </w:rPr>
        <w:t xml:space="preserve">565.000; </w:t>
      </w:r>
      <w:r w:rsidR="002053FC" w:rsidRPr="00374551">
        <w:rPr>
          <w:rFonts w:ascii="Comic Sans MS" w:hAnsi="Comic Sans MS" w:cs="Arial"/>
          <w:sz w:val="24"/>
          <w:szCs w:val="24"/>
        </w:rPr>
        <w:t xml:space="preserve">un fax y </w:t>
      </w:r>
      <w:r w:rsidR="009C3F7B" w:rsidRPr="00374551">
        <w:rPr>
          <w:rFonts w:ascii="Comic Sans MS" w:hAnsi="Comic Sans MS" w:cs="Arial"/>
          <w:sz w:val="24"/>
          <w:szCs w:val="24"/>
        </w:rPr>
        <w:t xml:space="preserve">un </w:t>
      </w:r>
      <w:r w:rsidR="002053FC" w:rsidRPr="00374551">
        <w:rPr>
          <w:rFonts w:ascii="Comic Sans MS" w:hAnsi="Comic Sans MS" w:cs="Arial"/>
          <w:sz w:val="24"/>
          <w:szCs w:val="24"/>
        </w:rPr>
        <w:t>teléfono celular. El objeto mater</w:t>
      </w:r>
      <w:r w:rsidR="006F66CA">
        <w:rPr>
          <w:rFonts w:ascii="Comic Sans MS" w:hAnsi="Comic Sans MS" w:cs="Arial"/>
          <w:sz w:val="24"/>
          <w:szCs w:val="24"/>
        </w:rPr>
        <w:t>ial del hurto fue estimado en $</w:t>
      </w:r>
      <w:r w:rsidR="002053FC" w:rsidRPr="00374551">
        <w:rPr>
          <w:rFonts w:ascii="Comic Sans MS" w:hAnsi="Comic Sans MS" w:cs="Arial"/>
          <w:sz w:val="24"/>
          <w:szCs w:val="24"/>
        </w:rPr>
        <w:t xml:space="preserve">1.165.000. En lo que atañe a la conducta del procesado se </w:t>
      </w:r>
      <w:r w:rsidR="009C3F7B" w:rsidRPr="00374551">
        <w:rPr>
          <w:rFonts w:ascii="Comic Sans MS" w:hAnsi="Comic Sans MS" w:cs="Arial"/>
          <w:sz w:val="24"/>
          <w:szCs w:val="24"/>
        </w:rPr>
        <w:t xml:space="preserve">menciona que se </w:t>
      </w:r>
      <w:r w:rsidR="006F66CA" w:rsidRPr="00374551">
        <w:rPr>
          <w:rFonts w:ascii="Comic Sans MS" w:hAnsi="Comic Sans MS" w:cs="Arial"/>
          <w:sz w:val="24"/>
          <w:szCs w:val="24"/>
        </w:rPr>
        <w:t>formuló</w:t>
      </w:r>
      <w:r w:rsidR="009C3F7B" w:rsidRPr="00374551">
        <w:rPr>
          <w:rFonts w:ascii="Comic Sans MS" w:hAnsi="Comic Sans MS" w:cs="Arial"/>
          <w:sz w:val="24"/>
          <w:szCs w:val="24"/>
        </w:rPr>
        <w:t xml:space="preserve"> imputación jurídica </w:t>
      </w:r>
      <w:r w:rsidR="006F66CA">
        <w:rPr>
          <w:rFonts w:ascii="Comic Sans MS" w:hAnsi="Comic Sans MS" w:cs="Arial"/>
          <w:sz w:val="24"/>
          <w:szCs w:val="24"/>
        </w:rPr>
        <w:t xml:space="preserve">a </w:t>
      </w:r>
      <w:r w:rsidR="009C3F7B" w:rsidRPr="00374551">
        <w:rPr>
          <w:rFonts w:ascii="Comic Sans MS" w:hAnsi="Comic Sans MS" w:cs="Arial"/>
          <w:sz w:val="24"/>
          <w:szCs w:val="24"/>
        </w:rPr>
        <w:t xml:space="preserve">Giovanny González García y Ricardo Castro Gaviria, como </w:t>
      </w:r>
      <w:r w:rsidR="009C3F7B" w:rsidRPr="00374551">
        <w:rPr>
          <w:rFonts w:ascii="Comic Sans MS" w:hAnsi="Comic Sans MS" w:cs="Arial"/>
          <w:sz w:val="24"/>
          <w:szCs w:val="24"/>
          <w:u w:val="single"/>
        </w:rPr>
        <w:t xml:space="preserve">coautores </w:t>
      </w:r>
      <w:r w:rsidR="009C3F7B" w:rsidRPr="00374551">
        <w:rPr>
          <w:rFonts w:ascii="Comic Sans MS" w:hAnsi="Comic Sans MS" w:cs="Arial"/>
          <w:sz w:val="24"/>
          <w:szCs w:val="24"/>
        </w:rPr>
        <w:t>de la conduc</w:t>
      </w:r>
      <w:r w:rsidR="006F66CA">
        <w:rPr>
          <w:rFonts w:ascii="Comic Sans MS" w:hAnsi="Comic Sans MS" w:cs="Arial"/>
          <w:sz w:val="24"/>
          <w:szCs w:val="24"/>
        </w:rPr>
        <w:t>ta de hurto calificado agravado</w:t>
      </w:r>
      <w:r w:rsidR="009C3F7B" w:rsidRPr="00374551">
        <w:rPr>
          <w:rFonts w:ascii="Comic Sans MS" w:hAnsi="Comic Sans MS" w:cs="Arial"/>
          <w:sz w:val="24"/>
          <w:szCs w:val="24"/>
        </w:rPr>
        <w:t>. En lo que atañe a Castro</w:t>
      </w:r>
      <w:r w:rsidR="006F66CA">
        <w:rPr>
          <w:rFonts w:ascii="Comic Sans MS" w:hAnsi="Comic Sans MS" w:cs="Arial"/>
          <w:sz w:val="24"/>
          <w:szCs w:val="24"/>
        </w:rPr>
        <w:t xml:space="preserve"> Gaviria se expuso lo siguiente</w:t>
      </w:r>
      <w:r w:rsidR="009C3F7B" w:rsidRPr="00374551">
        <w:rPr>
          <w:rFonts w:ascii="Comic Sans MS" w:hAnsi="Comic Sans MS" w:cs="Arial"/>
          <w:sz w:val="24"/>
          <w:szCs w:val="24"/>
        </w:rPr>
        <w:t>:</w:t>
      </w:r>
      <w:r w:rsidR="006F66CA">
        <w:rPr>
          <w:rFonts w:ascii="Comic Sans MS" w:hAnsi="Comic Sans MS" w:cs="Arial"/>
          <w:i/>
          <w:sz w:val="24"/>
          <w:szCs w:val="24"/>
        </w:rPr>
        <w:t xml:space="preserve"> “…El señor RICARDO</w:t>
      </w:r>
      <w:r w:rsidR="006F3DD8" w:rsidRPr="00374551">
        <w:rPr>
          <w:rFonts w:ascii="Comic Sans MS" w:hAnsi="Comic Sans MS" w:cs="Arial"/>
          <w:i/>
          <w:sz w:val="24"/>
          <w:szCs w:val="24"/>
        </w:rPr>
        <w:t>, estuvo haciendo las veces de campanero en la hacienda asegurándose de que no fueran hacer (sic) vi</w:t>
      </w:r>
      <w:r w:rsidR="006F66CA">
        <w:rPr>
          <w:rFonts w:ascii="Comic Sans MS" w:hAnsi="Comic Sans MS" w:cs="Arial"/>
          <w:i/>
          <w:sz w:val="24"/>
          <w:szCs w:val="24"/>
        </w:rPr>
        <w:t>stos por otras personas “</w:t>
      </w:r>
    </w:p>
    <w:p w:rsidR="00213FC1" w:rsidRPr="006F66CA" w:rsidRDefault="006F66CA" w:rsidP="0063505D">
      <w:pPr>
        <w:spacing w:line="240" w:lineRule="auto"/>
        <w:jc w:val="both"/>
        <w:rPr>
          <w:rFonts w:ascii="Comic Sans MS" w:hAnsi="Comic Sans MS" w:cs="Arial"/>
          <w:i/>
          <w:sz w:val="24"/>
          <w:szCs w:val="24"/>
        </w:rPr>
      </w:pPr>
      <w:r>
        <w:rPr>
          <w:rFonts w:ascii="Comic Sans MS" w:hAnsi="Comic Sans MS" w:cs="Arial"/>
          <w:sz w:val="24"/>
          <w:szCs w:val="24"/>
        </w:rPr>
        <w:t>6.7</w:t>
      </w:r>
      <w:r w:rsidR="00641BBC" w:rsidRPr="00374551">
        <w:rPr>
          <w:rFonts w:ascii="Comic Sans MS" w:hAnsi="Comic Sans MS" w:cs="Arial"/>
          <w:sz w:val="24"/>
          <w:szCs w:val="24"/>
        </w:rPr>
        <w:t xml:space="preserve"> </w:t>
      </w:r>
      <w:r w:rsidR="009C3F7B" w:rsidRPr="00374551">
        <w:rPr>
          <w:rFonts w:ascii="Comic Sans MS" w:hAnsi="Comic Sans MS" w:cs="Arial"/>
          <w:sz w:val="24"/>
          <w:szCs w:val="24"/>
        </w:rPr>
        <w:t>Al e</w:t>
      </w:r>
      <w:r w:rsidR="00F34C5E" w:rsidRPr="00374551">
        <w:rPr>
          <w:rFonts w:ascii="Comic Sans MS" w:hAnsi="Comic Sans MS"/>
          <w:sz w:val="24"/>
          <w:szCs w:val="24"/>
        </w:rPr>
        <w:t xml:space="preserve">xaminar </w:t>
      </w:r>
      <w:r w:rsidR="00F34C5E" w:rsidRPr="00374551">
        <w:rPr>
          <w:rFonts w:ascii="Comic Sans MS" w:hAnsi="Comic Sans MS" w:cs="Arial"/>
          <w:sz w:val="24"/>
          <w:szCs w:val="24"/>
        </w:rPr>
        <w:t>la prueba practicada</w:t>
      </w:r>
      <w:r w:rsidR="00F34C5E" w:rsidRPr="00374551">
        <w:rPr>
          <w:rFonts w:ascii="Comic Sans MS" w:hAnsi="Comic Sans MS"/>
          <w:sz w:val="24"/>
          <w:szCs w:val="24"/>
        </w:rPr>
        <w:t xml:space="preserve"> en el proceso</w:t>
      </w:r>
      <w:r w:rsidR="00F34C5E" w:rsidRPr="00374551">
        <w:rPr>
          <w:rFonts w:ascii="Comic Sans MS" w:hAnsi="Comic Sans MS" w:cs="Arial"/>
          <w:sz w:val="24"/>
          <w:szCs w:val="24"/>
        </w:rPr>
        <w:t xml:space="preserve">,  se advierte que no existen dudas sobre la existencia la conducta punible, esto es sobre el asalto que se </w:t>
      </w:r>
      <w:r>
        <w:rPr>
          <w:rFonts w:ascii="Comic Sans MS" w:hAnsi="Comic Sans MS" w:cs="Arial"/>
          <w:sz w:val="24"/>
          <w:szCs w:val="24"/>
        </w:rPr>
        <w:t xml:space="preserve">presentó </w:t>
      </w:r>
      <w:r w:rsidR="007414F6">
        <w:rPr>
          <w:rFonts w:ascii="Comic Sans MS" w:hAnsi="Comic Sans MS" w:cs="Arial"/>
          <w:sz w:val="24"/>
          <w:szCs w:val="24"/>
        </w:rPr>
        <w:t>en el predio citado</w:t>
      </w:r>
      <w:r w:rsidR="009C3F7B" w:rsidRPr="00374551">
        <w:rPr>
          <w:rFonts w:ascii="Comic Sans MS" w:hAnsi="Comic Sans MS" w:cs="Arial"/>
          <w:sz w:val="24"/>
          <w:szCs w:val="24"/>
        </w:rPr>
        <w:t xml:space="preserve">, que de </w:t>
      </w:r>
      <w:r w:rsidR="00F34C5E" w:rsidRPr="00374551">
        <w:rPr>
          <w:rFonts w:ascii="Comic Sans MS" w:hAnsi="Comic Sans MS" w:cs="Arial"/>
          <w:sz w:val="24"/>
          <w:szCs w:val="24"/>
        </w:rPr>
        <w:t xml:space="preserve"> acuerdo a lo manifestado en el juicio por el señor Raúl Gonzaga </w:t>
      </w:r>
      <w:r>
        <w:rPr>
          <w:rFonts w:ascii="Comic Sans MS" w:hAnsi="Comic Sans MS" w:cs="Arial"/>
          <w:sz w:val="24"/>
          <w:szCs w:val="24"/>
        </w:rPr>
        <w:t>Duque</w:t>
      </w:r>
      <w:r w:rsidR="00F34C5E" w:rsidRPr="00374551">
        <w:rPr>
          <w:rFonts w:ascii="Comic Sans MS" w:hAnsi="Comic Sans MS" w:cs="Arial"/>
          <w:sz w:val="24"/>
          <w:szCs w:val="24"/>
        </w:rPr>
        <w:t xml:space="preserve"> Vargas, fue cometido por dos individuos que lo amenazaron con un cuchillo y una pistola, lo golpearon y luego lo llevaron hasta el est</w:t>
      </w:r>
      <w:r w:rsidR="009C3F7B" w:rsidRPr="00374551">
        <w:rPr>
          <w:rFonts w:ascii="Comic Sans MS" w:hAnsi="Comic Sans MS" w:cs="Arial"/>
          <w:sz w:val="24"/>
          <w:szCs w:val="24"/>
        </w:rPr>
        <w:t xml:space="preserve">ablo de la </w:t>
      </w:r>
      <w:r>
        <w:rPr>
          <w:rFonts w:ascii="Comic Sans MS" w:hAnsi="Comic Sans MS" w:cs="Arial"/>
          <w:sz w:val="24"/>
          <w:szCs w:val="24"/>
        </w:rPr>
        <w:t>finca,</w:t>
      </w:r>
      <w:r w:rsidR="00F34C5E" w:rsidRPr="00374551">
        <w:rPr>
          <w:rFonts w:ascii="Comic Sans MS" w:hAnsi="Comic Sans MS" w:cs="Arial"/>
          <w:sz w:val="24"/>
          <w:szCs w:val="24"/>
        </w:rPr>
        <w:t xml:space="preserve"> donde igualmente estaba atado otro empleado del f</w:t>
      </w:r>
      <w:r w:rsidR="00213FC1" w:rsidRPr="00374551">
        <w:rPr>
          <w:rFonts w:ascii="Comic Sans MS" w:hAnsi="Comic Sans MS" w:cs="Arial"/>
          <w:sz w:val="24"/>
          <w:szCs w:val="24"/>
        </w:rPr>
        <w:t>u</w:t>
      </w:r>
      <w:r w:rsidR="00F34C5E" w:rsidRPr="00374551">
        <w:rPr>
          <w:rFonts w:ascii="Comic Sans MS" w:hAnsi="Comic Sans MS" w:cs="Arial"/>
          <w:sz w:val="24"/>
          <w:szCs w:val="24"/>
        </w:rPr>
        <w:t xml:space="preserve">ndo llamado Juan Pablo. El señor </w:t>
      </w:r>
      <w:r>
        <w:rPr>
          <w:rFonts w:ascii="Comic Sans MS" w:hAnsi="Comic Sans MS" w:cs="Arial"/>
          <w:sz w:val="24"/>
          <w:szCs w:val="24"/>
        </w:rPr>
        <w:t xml:space="preserve">Duque Vargas manifestó que </w:t>
      </w:r>
      <w:r w:rsidR="00F34C5E" w:rsidRPr="00374551">
        <w:rPr>
          <w:rFonts w:ascii="Comic Sans MS" w:hAnsi="Comic Sans MS" w:cs="Arial"/>
          <w:sz w:val="24"/>
          <w:szCs w:val="24"/>
        </w:rPr>
        <w:t>habían hurtado</w:t>
      </w:r>
      <w:r w:rsidR="00213FC1" w:rsidRPr="00374551">
        <w:rPr>
          <w:rFonts w:ascii="Comic Sans MS" w:hAnsi="Comic Sans MS" w:cs="Arial"/>
          <w:sz w:val="24"/>
          <w:szCs w:val="24"/>
        </w:rPr>
        <w:t xml:space="preserve"> un</w:t>
      </w:r>
      <w:r>
        <w:rPr>
          <w:rFonts w:ascii="Comic Sans MS" w:hAnsi="Comic Sans MS" w:cs="Arial"/>
          <w:sz w:val="24"/>
          <w:szCs w:val="24"/>
        </w:rPr>
        <w:t xml:space="preserve"> equipo de fax, lo mismo que $</w:t>
      </w:r>
      <w:r w:rsidR="00F34C5E" w:rsidRPr="00374551">
        <w:rPr>
          <w:rFonts w:ascii="Comic Sans MS" w:hAnsi="Comic Sans MS" w:cs="Arial"/>
          <w:sz w:val="24"/>
          <w:szCs w:val="24"/>
        </w:rPr>
        <w:t>600</w:t>
      </w:r>
      <w:r w:rsidR="00213FC1" w:rsidRPr="00374551">
        <w:rPr>
          <w:rFonts w:ascii="Comic Sans MS" w:hAnsi="Comic Sans MS" w:cs="Arial"/>
          <w:sz w:val="24"/>
          <w:szCs w:val="24"/>
        </w:rPr>
        <w:t>.</w:t>
      </w:r>
      <w:r w:rsidR="00F34C5E" w:rsidRPr="00374551">
        <w:rPr>
          <w:rFonts w:ascii="Comic Sans MS" w:hAnsi="Comic Sans MS" w:cs="Arial"/>
          <w:sz w:val="24"/>
          <w:szCs w:val="24"/>
        </w:rPr>
        <w:t xml:space="preserve">000 pesos </w:t>
      </w:r>
      <w:r>
        <w:rPr>
          <w:rFonts w:ascii="Comic Sans MS" w:hAnsi="Comic Sans MS" w:cs="Arial"/>
          <w:sz w:val="24"/>
          <w:szCs w:val="24"/>
        </w:rPr>
        <w:t>que eran de su</w:t>
      </w:r>
      <w:r w:rsidR="00F34C5E" w:rsidRPr="00374551">
        <w:rPr>
          <w:rFonts w:ascii="Comic Sans MS" w:hAnsi="Comic Sans MS" w:cs="Arial"/>
          <w:sz w:val="24"/>
          <w:szCs w:val="24"/>
        </w:rPr>
        <w:t xml:space="preserve"> propiedad</w:t>
      </w:r>
      <w:r w:rsidR="00213FC1" w:rsidRPr="00374551">
        <w:rPr>
          <w:rFonts w:ascii="Comic Sans MS" w:hAnsi="Comic Sans MS" w:cs="Arial"/>
          <w:sz w:val="24"/>
          <w:szCs w:val="24"/>
        </w:rPr>
        <w:t xml:space="preserve">, de los cuales </w:t>
      </w:r>
      <w:r w:rsidRPr="00374551">
        <w:rPr>
          <w:rFonts w:ascii="Comic Sans MS" w:hAnsi="Comic Sans MS" w:cs="Arial"/>
          <w:sz w:val="24"/>
          <w:szCs w:val="24"/>
        </w:rPr>
        <w:t>sólo</w:t>
      </w:r>
      <w:r>
        <w:rPr>
          <w:rFonts w:ascii="Comic Sans MS" w:hAnsi="Comic Sans MS" w:cs="Arial"/>
          <w:sz w:val="24"/>
          <w:szCs w:val="24"/>
        </w:rPr>
        <w:t xml:space="preserve"> pudo recuperar $</w:t>
      </w:r>
      <w:r w:rsidR="00213FC1" w:rsidRPr="00374551">
        <w:rPr>
          <w:rFonts w:ascii="Comic Sans MS" w:hAnsi="Comic Sans MS" w:cs="Arial"/>
          <w:sz w:val="24"/>
          <w:szCs w:val="24"/>
        </w:rPr>
        <w:t>400.000, ya en la Comisaría donde fueron trasladados los autores del ilícito, un agente de</w:t>
      </w:r>
      <w:r w:rsidR="00F34C5E" w:rsidRPr="00374551">
        <w:rPr>
          <w:rFonts w:ascii="Comic Sans MS" w:hAnsi="Comic Sans MS" w:cs="Arial"/>
          <w:sz w:val="24"/>
          <w:szCs w:val="24"/>
        </w:rPr>
        <w:t xml:space="preserve"> policía le manifestó que otra persona que se hallaba en ese lugar había dicho que l</w:t>
      </w:r>
      <w:r>
        <w:rPr>
          <w:rFonts w:ascii="Comic Sans MS" w:hAnsi="Comic Sans MS" w:cs="Arial"/>
          <w:sz w:val="24"/>
          <w:szCs w:val="24"/>
        </w:rPr>
        <w:t>os sujetos</w:t>
      </w:r>
      <w:r w:rsidR="00F34C5E" w:rsidRPr="00374551">
        <w:rPr>
          <w:rFonts w:ascii="Comic Sans MS" w:hAnsi="Comic Sans MS" w:cs="Arial"/>
          <w:sz w:val="24"/>
          <w:szCs w:val="24"/>
        </w:rPr>
        <w:t xml:space="preserve"> retenidos le habían hurtado </w:t>
      </w:r>
      <w:r>
        <w:rPr>
          <w:rFonts w:ascii="Comic Sans MS" w:hAnsi="Comic Sans MS" w:cs="Arial"/>
          <w:sz w:val="24"/>
          <w:szCs w:val="24"/>
        </w:rPr>
        <w:t>$</w:t>
      </w:r>
      <w:r w:rsidR="00F34C5E" w:rsidRPr="00374551">
        <w:rPr>
          <w:rFonts w:ascii="Comic Sans MS" w:hAnsi="Comic Sans MS" w:cs="Arial"/>
          <w:sz w:val="24"/>
          <w:szCs w:val="24"/>
        </w:rPr>
        <w:t>200</w:t>
      </w:r>
      <w:r w:rsidR="00213FC1" w:rsidRPr="00374551">
        <w:rPr>
          <w:rFonts w:ascii="Comic Sans MS" w:hAnsi="Comic Sans MS" w:cs="Arial"/>
          <w:sz w:val="24"/>
          <w:szCs w:val="24"/>
        </w:rPr>
        <w:t>.</w:t>
      </w:r>
      <w:r w:rsidR="00F34C5E" w:rsidRPr="00374551">
        <w:rPr>
          <w:rFonts w:ascii="Comic Sans MS" w:hAnsi="Comic Sans MS" w:cs="Arial"/>
          <w:sz w:val="24"/>
          <w:szCs w:val="24"/>
        </w:rPr>
        <w:t>000</w:t>
      </w:r>
      <w:r w:rsidR="00213FC1"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por lo cual </w:t>
      </w:r>
      <w:r>
        <w:rPr>
          <w:rFonts w:ascii="Comic Sans MS" w:hAnsi="Comic Sans MS" w:cs="Arial"/>
          <w:sz w:val="24"/>
          <w:szCs w:val="24"/>
        </w:rPr>
        <w:t>le devolvieron esa suma (</w:t>
      </w:r>
      <w:r w:rsidR="00213FC1" w:rsidRPr="00374551">
        <w:rPr>
          <w:rFonts w:ascii="Comic Sans MS" w:hAnsi="Comic Sans MS" w:cs="Arial"/>
          <w:sz w:val="24"/>
          <w:szCs w:val="24"/>
        </w:rPr>
        <w:t>que se entiende era parte del dinero que le fue sustra</w:t>
      </w:r>
      <w:r>
        <w:rPr>
          <w:rFonts w:ascii="Comic Sans MS" w:hAnsi="Comic Sans MS" w:cs="Arial"/>
          <w:sz w:val="24"/>
          <w:szCs w:val="24"/>
        </w:rPr>
        <w:t>ído al denunciante Duque Vargas</w:t>
      </w:r>
      <w:r w:rsidR="00213FC1" w:rsidRPr="00374551">
        <w:rPr>
          <w:rFonts w:ascii="Comic Sans MS" w:hAnsi="Comic Sans MS" w:cs="Arial"/>
          <w:sz w:val="24"/>
          <w:szCs w:val="24"/>
        </w:rPr>
        <w:t>)</w:t>
      </w:r>
      <w:r>
        <w:rPr>
          <w:rFonts w:ascii="Comic Sans MS" w:hAnsi="Comic Sans MS" w:cs="Arial"/>
          <w:sz w:val="24"/>
          <w:szCs w:val="24"/>
        </w:rPr>
        <w:t>.</w:t>
      </w:r>
      <w:r w:rsidR="00213FC1" w:rsidRPr="00374551">
        <w:rPr>
          <w:rFonts w:ascii="Comic Sans MS" w:hAnsi="Comic Sans MS" w:cs="Arial"/>
          <w:sz w:val="24"/>
          <w:szCs w:val="24"/>
        </w:rPr>
        <w:t xml:space="preserve"> </w:t>
      </w:r>
    </w:p>
    <w:p w:rsidR="00F34C5E" w:rsidRPr="00374551" w:rsidRDefault="00947825" w:rsidP="0063505D">
      <w:pPr>
        <w:spacing w:line="240" w:lineRule="auto"/>
        <w:jc w:val="both"/>
        <w:rPr>
          <w:rFonts w:ascii="Comic Sans MS" w:hAnsi="Comic Sans MS" w:cs="Arial"/>
          <w:sz w:val="24"/>
          <w:szCs w:val="24"/>
        </w:rPr>
      </w:pPr>
      <w:r>
        <w:rPr>
          <w:rFonts w:ascii="Comic Sans MS" w:hAnsi="Comic Sans MS" w:cs="Arial"/>
          <w:sz w:val="24"/>
          <w:szCs w:val="24"/>
        </w:rPr>
        <w:t>La</w:t>
      </w:r>
      <w:r w:rsidR="00213FC1" w:rsidRPr="00374551">
        <w:rPr>
          <w:rFonts w:ascii="Comic Sans MS" w:hAnsi="Comic Sans MS" w:cs="Arial"/>
          <w:sz w:val="24"/>
          <w:szCs w:val="24"/>
        </w:rPr>
        <w:t xml:space="preserve"> situación referida </w:t>
      </w:r>
      <w:r w:rsidR="00F34C5E" w:rsidRPr="00374551">
        <w:rPr>
          <w:rFonts w:ascii="Comic Sans MS" w:hAnsi="Comic Sans MS" w:cs="Arial"/>
          <w:sz w:val="24"/>
          <w:szCs w:val="24"/>
        </w:rPr>
        <w:t xml:space="preserve">por el señor </w:t>
      </w:r>
      <w:r w:rsidR="00CE047C" w:rsidRPr="00374551">
        <w:rPr>
          <w:rFonts w:ascii="Comic Sans MS" w:hAnsi="Comic Sans MS" w:cs="Arial"/>
          <w:sz w:val="24"/>
          <w:szCs w:val="24"/>
        </w:rPr>
        <w:t>D</w:t>
      </w:r>
      <w:r w:rsidR="00F34C5E" w:rsidRPr="00374551">
        <w:rPr>
          <w:rFonts w:ascii="Comic Sans MS" w:hAnsi="Comic Sans MS" w:cs="Arial"/>
          <w:sz w:val="24"/>
          <w:szCs w:val="24"/>
        </w:rPr>
        <w:t xml:space="preserve">uque Vargas fue confirmada </w:t>
      </w:r>
      <w:r>
        <w:rPr>
          <w:rFonts w:ascii="Comic Sans MS" w:hAnsi="Comic Sans MS" w:cs="Arial"/>
          <w:sz w:val="24"/>
          <w:szCs w:val="24"/>
        </w:rPr>
        <w:t>con</w:t>
      </w:r>
      <w:r w:rsidR="00F34C5E" w:rsidRPr="00374551">
        <w:rPr>
          <w:rFonts w:ascii="Comic Sans MS" w:hAnsi="Comic Sans MS" w:cs="Arial"/>
          <w:sz w:val="24"/>
          <w:szCs w:val="24"/>
        </w:rPr>
        <w:t xml:space="preserve"> el reconocimiento que hizo de la denuncia que presentó por </w:t>
      </w:r>
      <w:r w:rsidR="00CE047C" w:rsidRPr="00374551">
        <w:rPr>
          <w:rFonts w:ascii="Comic Sans MS" w:hAnsi="Comic Sans MS" w:cs="Arial"/>
          <w:sz w:val="24"/>
          <w:szCs w:val="24"/>
        </w:rPr>
        <w:t xml:space="preserve">el hurto que se cometió en el </w:t>
      </w:r>
      <w:r w:rsidR="00F34C5E" w:rsidRPr="00374551">
        <w:rPr>
          <w:rFonts w:ascii="Comic Sans MS" w:hAnsi="Comic Sans MS" w:cs="Arial"/>
          <w:sz w:val="24"/>
          <w:szCs w:val="24"/>
        </w:rPr>
        <w:t xml:space="preserve">mencionado </w:t>
      </w:r>
      <w:r>
        <w:rPr>
          <w:rFonts w:ascii="Comic Sans MS" w:hAnsi="Comic Sans MS" w:cs="Arial"/>
          <w:sz w:val="24"/>
          <w:szCs w:val="24"/>
        </w:rPr>
        <w:t>predio.</w:t>
      </w:r>
      <w:r w:rsidR="00CE047C" w:rsidRPr="00374551">
        <w:rPr>
          <w:rStyle w:val="Refdenotaalpie"/>
          <w:rFonts w:ascii="Comic Sans MS" w:hAnsi="Comic Sans MS"/>
          <w:sz w:val="24"/>
          <w:szCs w:val="24"/>
        </w:rPr>
        <w:footnoteReference w:id="2"/>
      </w:r>
    </w:p>
    <w:p w:rsidR="00F34C5E" w:rsidRPr="00374551" w:rsidRDefault="00947825" w:rsidP="0063505D">
      <w:pPr>
        <w:spacing w:line="240" w:lineRule="auto"/>
        <w:jc w:val="both"/>
        <w:rPr>
          <w:rFonts w:ascii="Comic Sans MS" w:hAnsi="Comic Sans MS" w:cs="Arial"/>
          <w:sz w:val="24"/>
          <w:szCs w:val="24"/>
        </w:rPr>
      </w:pPr>
      <w:r>
        <w:rPr>
          <w:rFonts w:ascii="Comic Sans MS" w:hAnsi="Comic Sans MS" w:cs="Arial"/>
          <w:sz w:val="24"/>
          <w:szCs w:val="24"/>
        </w:rPr>
        <w:t>6.8</w:t>
      </w:r>
      <w:r w:rsidR="00CE047C" w:rsidRPr="00374551">
        <w:rPr>
          <w:rFonts w:ascii="Comic Sans MS" w:hAnsi="Comic Sans MS" w:cs="Arial"/>
          <w:sz w:val="24"/>
          <w:szCs w:val="24"/>
        </w:rPr>
        <w:t xml:space="preserve"> </w:t>
      </w:r>
      <w:r w:rsidR="007414F6">
        <w:rPr>
          <w:rFonts w:ascii="Comic Sans MS" w:hAnsi="Comic Sans MS" w:cs="Arial"/>
          <w:sz w:val="24"/>
          <w:szCs w:val="24"/>
        </w:rPr>
        <w:t xml:space="preserve">Según la </w:t>
      </w:r>
      <w:r w:rsidR="00CE047C" w:rsidRPr="00374551">
        <w:rPr>
          <w:rFonts w:ascii="Comic Sans MS" w:hAnsi="Comic Sans MS" w:cs="Arial"/>
          <w:sz w:val="24"/>
          <w:szCs w:val="24"/>
        </w:rPr>
        <w:t>pr</w:t>
      </w:r>
      <w:r w:rsidR="00F34C5E" w:rsidRPr="00374551">
        <w:rPr>
          <w:rFonts w:ascii="Comic Sans MS" w:hAnsi="Comic Sans MS" w:cs="Arial"/>
          <w:sz w:val="24"/>
          <w:szCs w:val="24"/>
        </w:rPr>
        <w:t xml:space="preserve">ueba </w:t>
      </w:r>
      <w:r w:rsidR="007414F6">
        <w:rPr>
          <w:rFonts w:ascii="Comic Sans MS" w:hAnsi="Comic Sans MS" w:cs="Arial"/>
          <w:sz w:val="24"/>
          <w:szCs w:val="24"/>
        </w:rPr>
        <w:t>allegada la vista pública</w:t>
      </w:r>
      <w:r w:rsidR="00F34C5E" w:rsidRPr="00374551">
        <w:rPr>
          <w:rFonts w:ascii="Comic Sans MS" w:hAnsi="Comic Sans MS" w:cs="Arial"/>
          <w:sz w:val="24"/>
          <w:szCs w:val="24"/>
        </w:rPr>
        <w:t xml:space="preserve"> en el proceso demuestra claramente que fueron dos personas las que realizaron el acto </w:t>
      </w:r>
      <w:r w:rsidR="00CE047C" w:rsidRPr="00374551">
        <w:rPr>
          <w:rFonts w:ascii="Comic Sans MS" w:hAnsi="Comic Sans MS" w:cs="Arial"/>
          <w:sz w:val="24"/>
          <w:szCs w:val="24"/>
        </w:rPr>
        <w:t xml:space="preserve">de </w:t>
      </w:r>
      <w:r w:rsidR="00F34C5E" w:rsidRPr="00374551">
        <w:rPr>
          <w:rFonts w:ascii="Comic Sans MS" w:hAnsi="Comic Sans MS" w:cs="Arial"/>
          <w:sz w:val="24"/>
          <w:szCs w:val="24"/>
        </w:rPr>
        <w:t xml:space="preserve">apoderamiento de bienes muebles de manera violenta, </w:t>
      </w:r>
      <w:r w:rsidR="00CE047C" w:rsidRPr="00374551">
        <w:rPr>
          <w:rFonts w:ascii="Comic Sans MS" w:hAnsi="Comic Sans MS" w:cs="Arial"/>
          <w:sz w:val="24"/>
          <w:szCs w:val="24"/>
        </w:rPr>
        <w:t>lo cual resulta conforme con lo expuesto en el juicio oral por los testigos Jefferson García y César Augusto Quintero</w:t>
      </w:r>
      <w:r w:rsidR="002A14B9" w:rsidRPr="00374551">
        <w:rPr>
          <w:rFonts w:ascii="Comic Sans MS" w:hAnsi="Comic Sans MS" w:cs="Arial"/>
          <w:sz w:val="24"/>
          <w:szCs w:val="24"/>
        </w:rPr>
        <w:t>, quienes dijeron haber sido sentenciados como coautores de esa conducta. En el mis</w:t>
      </w:r>
      <w:r>
        <w:rPr>
          <w:rFonts w:ascii="Comic Sans MS" w:hAnsi="Comic Sans MS" w:cs="Arial"/>
          <w:sz w:val="24"/>
          <w:szCs w:val="24"/>
        </w:rPr>
        <w:t>mo sentido declaró el vigilante Dagoberto Osorio quien</w:t>
      </w:r>
      <w:r w:rsidR="00F34C5E" w:rsidRPr="00374551">
        <w:rPr>
          <w:rFonts w:ascii="Comic Sans MS" w:hAnsi="Comic Sans MS" w:cs="Arial"/>
          <w:sz w:val="24"/>
          <w:szCs w:val="24"/>
        </w:rPr>
        <w:t xml:space="preserve">  prest</w:t>
      </w:r>
      <w:r w:rsidR="002A14B9" w:rsidRPr="00374551">
        <w:rPr>
          <w:rFonts w:ascii="Comic Sans MS" w:hAnsi="Comic Sans MS" w:cs="Arial"/>
          <w:sz w:val="24"/>
          <w:szCs w:val="24"/>
        </w:rPr>
        <w:t xml:space="preserve">ó </w:t>
      </w:r>
      <w:r w:rsidR="00F34C5E" w:rsidRPr="00374551">
        <w:rPr>
          <w:rFonts w:ascii="Comic Sans MS" w:hAnsi="Comic Sans MS" w:cs="Arial"/>
          <w:sz w:val="24"/>
          <w:szCs w:val="24"/>
        </w:rPr>
        <w:t xml:space="preserve">un concurso definitivo para que la policía diera captura a los asaltantes </w:t>
      </w:r>
      <w:r>
        <w:rPr>
          <w:rFonts w:ascii="Comic Sans MS" w:hAnsi="Comic Sans MS" w:cs="Arial"/>
          <w:sz w:val="24"/>
          <w:szCs w:val="24"/>
        </w:rPr>
        <w:t>de la finca “Guadalupe“</w:t>
      </w:r>
      <w:r w:rsidR="002A14B9" w:rsidRPr="00374551">
        <w:rPr>
          <w:rFonts w:ascii="Comic Sans MS" w:hAnsi="Comic Sans MS" w:cs="Arial"/>
          <w:sz w:val="24"/>
          <w:szCs w:val="24"/>
        </w:rPr>
        <w:t xml:space="preserve">, manifestando que solamente vio a dos </w:t>
      </w:r>
      <w:r w:rsidR="00F34C5E" w:rsidRPr="00374551">
        <w:rPr>
          <w:rFonts w:ascii="Comic Sans MS" w:hAnsi="Comic Sans MS" w:cs="Arial"/>
          <w:sz w:val="24"/>
          <w:szCs w:val="24"/>
        </w:rPr>
        <w:t>individuos</w:t>
      </w:r>
      <w:r w:rsidR="002A14B9" w:rsidRPr="00374551">
        <w:rPr>
          <w:rFonts w:ascii="Comic Sans MS" w:hAnsi="Comic Sans MS" w:cs="Arial"/>
          <w:sz w:val="24"/>
          <w:szCs w:val="24"/>
        </w:rPr>
        <w:t xml:space="preserve"> salir del mencionado predio.</w:t>
      </w:r>
    </w:p>
    <w:p w:rsidR="008E66E0" w:rsidRPr="00374551" w:rsidRDefault="002A14B9" w:rsidP="0063505D">
      <w:pPr>
        <w:spacing w:line="240" w:lineRule="auto"/>
        <w:jc w:val="both"/>
        <w:rPr>
          <w:rFonts w:ascii="Comic Sans MS" w:hAnsi="Comic Sans MS" w:cs="Arial"/>
          <w:sz w:val="24"/>
          <w:szCs w:val="24"/>
        </w:rPr>
      </w:pPr>
      <w:r w:rsidRPr="00374551">
        <w:rPr>
          <w:rFonts w:ascii="Comic Sans MS" w:hAnsi="Comic Sans MS" w:cs="Arial"/>
          <w:sz w:val="24"/>
          <w:szCs w:val="24"/>
        </w:rPr>
        <w:t xml:space="preserve">La </w:t>
      </w:r>
      <w:r w:rsidR="00947825" w:rsidRPr="00374551">
        <w:rPr>
          <w:rFonts w:ascii="Comic Sans MS" w:hAnsi="Comic Sans MS" w:cs="Arial"/>
          <w:sz w:val="24"/>
          <w:szCs w:val="24"/>
        </w:rPr>
        <w:t>situación</w:t>
      </w:r>
      <w:r w:rsidRPr="00374551">
        <w:rPr>
          <w:rFonts w:ascii="Comic Sans MS" w:hAnsi="Comic Sans MS" w:cs="Arial"/>
          <w:sz w:val="24"/>
          <w:szCs w:val="24"/>
        </w:rPr>
        <w:t xml:space="preserve"> antes expuesta fu</w:t>
      </w:r>
      <w:r w:rsidR="00032FC0">
        <w:rPr>
          <w:rFonts w:ascii="Comic Sans MS" w:hAnsi="Comic Sans MS" w:cs="Arial"/>
          <w:sz w:val="24"/>
          <w:szCs w:val="24"/>
        </w:rPr>
        <w:t>e corroborada igualmente con el</w:t>
      </w:r>
      <w:r w:rsidR="00F34C5E" w:rsidRPr="00374551">
        <w:rPr>
          <w:rFonts w:ascii="Comic Sans MS" w:hAnsi="Comic Sans MS" w:cs="Arial"/>
          <w:sz w:val="24"/>
          <w:szCs w:val="24"/>
        </w:rPr>
        <w:t xml:space="preserve"> testimonio del servidor de policía judicial </w:t>
      </w:r>
      <w:r w:rsidRPr="00374551">
        <w:rPr>
          <w:rFonts w:ascii="Comic Sans MS" w:hAnsi="Comic Sans MS" w:cs="Arial"/>
          <w:sz w:val="24"/>
          <w:szCs w:val="24"/>
        </w:rPr>
        <w:t xml:space="preserve">Jhon Jairo </w:t>
      </w:r>
      <w:r w:rsidR="00032FC0" w:rsidRPr="00374551">
        <w:rPr>
          <w:rFonts w:ascii="Comic Sans MS" w:hAnsi="Comic Sans MS" w:cs="Arial"/>
          <w:sz w:val="24"/>
          <w:szCs w:val="24"/>
        </w:rPr>
        <w:t>Álzate</w:t>
      </w:r>
      <w:r w:rsidRPr="00374551">
        <w:rPr>
          <w:rFonts w:ascii="Comic Sans MS" w:hAnsi="Comic Sans MS" w:cs="Arial"/>
          <w:sz w:val="24"/>
          <w:szCs w:val="24"/>
        </w:rPr>
        <w:t xml:space="preserve">, quien dijo que luego de que se </w:t>
      </w:r>
      <w:r w:rsidR="00F34C5E" w:rsidRPr="00374551">
        <w:rPr>
          <w:rFonts w:ascii="Comic Sans MS" w:hAnsi="Comic Sans MS" w:cs="Arial"/>
          <w:sz w:val="24"/>
          <w:szCs w:val="24"/>
        </w:rPr>
        <w:t>recibi</w:t>
      </w:r>
      <w:r w:rsidR="00032FC0">
        <w:rPr>
          <w:rFonts w:ascii="Comic Sans MS" w:hAnsi="Comic Sans MS" w:cs="Arial"/>
          <w:sz w:val="24"/>
          <w:szCs w:val="24"/>
        </w:rPr>
        <w:t>era información sobre el atraco</w:t>
      </w:r>
      <w:r w:rsidRPr="00374551">
        <w:rPr>
          <w:rFonts w:ascii="Comic Sans MS" w:hAnsi="Comic Sans MS" w:cs="Arial"/>
          <w:sz w:val="24"/>
          <w:szCs w:val="24"/>
        </w:rPr>
        <w:t>, fueron capturadas dos person</w:t>
      </w:r>
      <w:r w:rsidR="00032FC0">
        <w:rPr>
          <w:rFonts w:ascii="Comic Sans MS" w:hAnsi="Comic Sans MS" w:cs="Arial"/>
          <w:sz w:val="24"/>
          <w:szCs w:val="24"/>
        </w:rPr>
        <w:t xml:space="preserve">as y </w:t>
      </w:r>
      <w:r w:rsidR="00D04EE7">
        <w:rPr>
          <w:rFonts w:ascii="Comic Sans MS" w:hAnsi="Comic Sans MS" w:cs="Arial"/>
          <w:sz w:val="24"/>
          <w:szCs w:val="24"/>
        </w:rPr>
        <w:t xml:space="preserve">se </w:t>
      </w:r>
      <w:r w:rsidR="007414F6">
        <w:rPr>
          <w:rFonts w:ascii="Comic Sans MS" w:hAnsi="Comic Sans MS" w:cs="Arial"/>
          <w:sz w:val="24"/>
          <w:szCs w:val="24"/>
        </w:rPr>
        <w:t>refirió a</w:t>
      </w:r>
      <w:r w:rsidRPr="00374551">
        <w:rPr>
          <w:rFonts w:ascii="Comic Sans MS" w:hAnsi="Comic Sans MS" w:cs="Arial"/>
          <w:sz w:val="24"/>
          <w:szCs w:val="24"/>
        </w:rPr>
        <w:t xml:space="preserve"> un </w:t>
      </w:r>
      <w:r w:rsidR="00F34C5E" w:rsidRPr="00374551">
        <w:rPr>
          <w:rFonts w:ascii="Comic Sans MS" w:hAnsi="Comic Sans MS" w:cs="Arial"/>
          <w:sz w:val="24"/>
          <w:szCs w:val="24"/>
        </w:rPr>
        <w:t xml:space="preserve">tercer individuo que </w:t>
      </w:r>
      <w:r w:rsidRPr="00374551">
        <w:rPr>
          <w:rFonts w:ascii="Comic Sans MS" w:hAnsi="Comic Sans MS" w:cs="Arial"/>
          <w:sz w:val="24"/>
          <w:szCs w:val="24"/>
        </w:rPr>
        <w:t xml:space="preserve">se encontraba como a dos cuadras, el cual dijo que </w:t>
      </w:r>
      <w:r w:rsidR="00F34C5E" w:rsidRPr="00374551">
        <w:rPr>
          <w:rFonts w:ascii="Comic Sans MS" w:hAnsi="Comic Sans MS" w:cs="Arial"/>
          <w:sz w:val="24"/>
          <w:szCs w:val="24"/>
        </w:rPr>
        <w:t xml:space="preserve"> igualmente había sido víctima de un asalto por parte de estos sujetos cuando </w:t>
      </w:r>
      <w:r w:rsidRPr="00374551">
        <w:rPr>
          <w:rFonts w:ascii="Comic Sans MS" w:hAnsi="Comic Sans MS" w:cs="Arial"/>
          <w:sz w:val="24"/>
          <w:szCs w:val="24"/>
        </w:rPr>
        <w:t>regresaba de su trabajo, v</w:t>
      </w:r>
      <w:r w:rsidR="00F34C5E" w:rsidRPr="00374551">
        <w:rPr>
          <w:rFonts w:ascii="Comic Sans MS" w:hAnsi="Comic Sans MS" w:cs="Arial"/>
          <w:sz w:val="24"/>
          <w:szCs w:val="24"/>
        </w:rPr>
        <w:t xml:space="preserve">ersión </w:t>
      </w:r>
      <w:r w:rsidRPr="00374551">
        <w:rPr>
          <w:rFonts w:ascii="Comic Sans MS" w:hAnsi="Comic Sans MS" w:cs="Arial"/>
          <w:sz w:val="24"/>
          <w:szCs w:val="24"/>
        </w:rPr>
        <w:t xml:space="preserve">a la que le dieron crédito los agentes. De acuerdo a lo expuesto por este oficial, se entiende que esa persona no era otro que </w:t>
      </w:r>
      <w:r w:rsidR="00F34C5E" w:rsidRPr="00374551">
        <w:rPr>
          <w:rFonts w:ascii="Comic Sans MS" w:hAnsi="Comic Sans MS" w:cs="Arial"/>
          <w:sz w:val="24"/>
          <w:szCs w:val="24"/>
        </w:rPr>
        <w:t>Ricardo Castro Gaviria</w:t>
      </w:r>
      <w:r w:rsidRPr="00374551">
        <w:rPr>
          <w:rFonts w:ascii="Comic Sans MS" w:hAnsi="Comic Sans MS" w:cs="Arial"/>
          <w:sz w:val="24"/>
          <w:szCs w:val="24"/>
        </w:rPr>
        <w:t xml:space="preserve">, </w:t>
      </w:r>
      <w:r w:rsidR="00D04EE7" w:rsidRPr="00374551">
        <w:rPr>
          <w:rFonts w:ascii="Comic Sans MS" w:hAnsi="Comic Sans MS" w:cs="Arial"/>
          <w:sz w:val="24"/>
          <w:szCs w:val="24"/>
        </w:rPr>
        <w:t>explicando</w:t>
      </w:r>
      <w:r w:rsidRPr="00374551">
        <w:rPr>
          <w:rFonts w:ascii="Comic Sans MS" w:hAnsi="Comic Sans MS" w:cs="Arial"/>
          <w:sz w:val="24"/>
          <w:szCs w:val="24"/>
        </w:rPr>
        <w:t xml:space="preserve"> el citado declarante que Castro Gaviria no fue detenido sino que fue sacado de ese sitio y luego se le dejó en libertad y se le hizo devolución del dinero que según dijo le habían sustraído</w:t>
      </w:r>
      <w:r w:rsidR="008E66E0" w:rsidRPr="00374551">
        <w:rPr>
          <w:rFonts w:ascii="Comic Sans MS" w:hAnsi="Comic Sans MS" w:cs="Arial"/>
          <w:sz w:val="24"/>
          <w:szCs w:val="24"/>
        </w:rPr>
        <w:t xml:space="preserve">, ya que no había ninguna evidencia </w:t>
      </w:r>
      <w:r w:rsidR="00D04EE7">
        <w:rPr>
          <w:rFonts w:ascii="Comic Sans MS" w:hAnsi="Comic Sans MS" w:cs="Arial"/>
          <w:sz w:val="24"/>
          <w:szCs w:val="24"/>
        </w:rPr>
        <w:t>que lo involucrar</w:t>
      </w:r>
      <w:r w:rsidR="007414F6">
        <w:rPr>
          <w:rFonts w:ascii="Comic Sans MS" w:hAnsi="Comic Sans MS" w:cs="Arial"/>
          <w:sz w:val="24"/>
          <w:szCs w:val="24"/>
        </w:rPr>
        <w:t>a</w:t>
      </w:r>
      <w:r w:rsidR="00D04EE7">
        <w:rPr>
          <w:rFonts w:ascii="Comic Sans MS" w:hAnsi="Comic Sans MS" w:cs="Arial"/>
          <w:sz w:val="24"/>
          <w:szCs w:val="24"/>
        </w:rPr>
        <w:t xml:space="preserve"> en los hechos</w:t>
      </w:r>
      <w:r w:rsidR="008E66E0" w:rsidRPr="00374551">
        <w:rPr>
          <w:rFonts w:ascii="Comic Sans MS" w:hAnsi="Comic Sans MS" w:cs="Arial"/>
          <w:sz w:val="24"/>
          <w:szCs w:val="24"/>
        </w:rPr>
        <w:t xml:space="preserve">. El investigador Jhon Jairo </w:t>
      </w:r>
      <w:r w:rsidR="005D31F4">
        <w:rPr>
          <w:rFonts w:ascii="Comic Sans MS" w:hAnsi="Comic Sans MS" w:cs="Arial"/>
          <w:sz w:val="24"/>
          <w:szCs w:val="24"/>
        </w:rPr>
        <w:t>A</w:t>
      </w:r>
      <w:r w:rsidR="00D04EE7" w:rsidRPr="00374551">
        <w:rPr>
          <w:rFonts w:ascii="Comic Sans MS" w:hAnsi="Comic Sans MS" w:cs="Arial"/>
          <w:sz w:val="24"/>
          <w:szCs w:val="24"/>
        </w:rPr>
        <w:t>lzate</w:t>
      </w:r>
      <w:r w:rsidR="008E66E0" w:rsidRPr="00374551">
        <w:rPr>
          <w:rFonts w:ascii="Comic Sans MS" w:hAnsi="Comic Sans MS" w:cs="Arial"/>
          <w:sz w:val="24"/>
          <w:szCs w:val="24"/>
        </w:rPr>
        <w:t xml:space="preserve"> reconoció en el juicio oral el informe que </w:t>
      </w:r>
      <w:r w:rsidR="00D04EE7" w:rsidRPr="00374551">
        <w:rPr>
          <w:rFonts w:ascii="Comic Sans MS" w:hAnsi="Comic Sans MS" w:cs="Arial"/>
          <w:sz w:val="24"/>
          <w:szCs w:val="24"/>
        </w:rPr>
        <w:t>presentó</w:t>
      </w:r>
      <w:r w:rsidR="008E66E0" w:rsidRPr="00374551">
        <w:rPr>
          <w:rStyle w:val="Refdenotaalpie"/>
          <w:rFonts w:ascii="Comic Sans MS" w:hAnsi="Comic Sans MS"/>
          <w:sz w:val="24"/>
          <w:szCs w:val="24"/>
        </w:rPr>
        <w:footnoteReference w:id="3"/>
      </w:r>
      <w:r w:rsidR="008E66E0" w:rsidRPr="00374551">
        <w:rPr>
          <w:rFonts w:ascii="Comic Sans MS" w:hAnsi="Comic Sans MS" w:cs="Arial"/>
          <w:sz w:val="24"/>
          <w:szCs w:val="24"/>
        </w:rPr>
        <w:t xml:space="preserve"> lo mismo que la anotaci</w:t>
      </w:r>
      <w:r w:rsidR="00D04EE7">
        <w:rPr>
          <w:rFonts w:ascii="Comic Sans MS" w:hAnsi="Comic Sans MS" w:cs="Arial"/>
          <w:sz w:val="24"/>
          <w:szCs w:val="24"/>
        </w:rPr>
        <w:t>ón efectuada en el “libro de población“ relativa a esos hechos</w:t>
      </w:r>
      <w:r w:rsidR="008E66E0" w:rsidRPr="00374551">
        <w:rPr>
          <w:rStyle w:val="Refdenotaalpie"/>
          <w:rFonts w:ascii="Comic Sans MS" w:hAnsi="Comic Sans MS"/>
          <w:sz w:val="24"/>
          <w:szCs w:val="24"/>
        </w:rPr>
        <w:footnoteReference w:id="4"/>
      </w:r>
      <w:r w:rsidR="008E66E0" w:rsidRPr="00374551">
        <w:rPr>
          <w:rFonts w:ascii="Comic Sans MS" w:hAnsi="Comic Sans MS" w:cs="Arial"/>
          <w:sz w:val="24"/>
          <w:szCs w:val="24"/>
        </w:rPr>
        <w:t>.</w:t>
      </w:r>
    </w:p>
    <w:p w:rsidR="006A4C00" w:rsidRPr="00374551" w:rsidRDefault="00D04EE7" w:rsidP="0063505D">
      <w:pPr>
        <w:spacing w:line="240" w:lineRule="auto"/>
        <w:jc w:val="both"/>
        <w:rPr>
          <w:rFonts w:ascii="Comic Sans MS" w:hAnsi="Comic Sans MS" w:cs="Arial"/>
          <w:sz w:val="24"/>
          <w:szCs w:val="24"/>
        </w:rPr>
      </w:pPr>
      <w:r>
        <w:rPr>
          <w:rFonts w:ascii="Comic Sans MS" w:hAnsi="Comic Sans MS" w:cs="Arial"/>
          <w:sz w:val="24"/>
          <w:szCs w:val="24"/>
        </w:rPr>
        <w:t>6.9</w:t>
      </w:r>
      <w:r w:rsidR="008E66E0" w:rsidRPr="00374551">
        <w:rPr>
          <w:rFonts w:ascii="Comic Sans MS" w:hAnsi="Comic Sans MS" w:cs="Arial"/>
          <w:sz w:val="24"/>
          <w:szCs w:val="24"/>
        </w:rPr>
        <w:t xml:space="preserve"> </w:t>
      </w:r>
      <w:r>
        <w:rPr>
          <w:rFonts w:ascii="Comic Sans MS" w:hAnsi="Comic Sans MS" w:cs="Arial"/>
          <w:sz w:val="24"/>
          <w:szCs w:val="24"/>
        </w:rPr>
        <w:t xml:space="preserve">Atendiendo </w:t>
      </w:r>
      <w:r w:rsidR="008E66E0" w:rsidRPr="00374551">
        <w:rPr>
          <w:rFonts w:ascii="Comic Sans MS" w:hAnsi="Comic Sans MS" w:cs="Arial"/>
          <w:sz w:val="24"/>
          <w:szCs w:val="24"/>
        </w:rPr>
        <w:t>las pru</w:t>
      </w:r>
      <w:r>
        <w:rPr>
          <w:rFonts w:ascii="Comic Sans MS" w:hAnsi="Comic Sans MS" w:cs="Arial"/>
          <w:sz w:val="24"/>
          <w:szCs w:val="24"/>
        </w:rPr>
        <w:t>ebas enunciadas queda claro que</w:t>
      </w:r>
      <w:r w:rsidR="008E66E0" w:rsidRPr="00374551">
        <w:rPr>
          <w:rFonts w:ascii="Comic Sans MS" w:hAnsi="Comic Sans MS" w:cs="Arial"/>
          <w:sz w:val="24"/>
          <w:szCs w:val="24"/>
        </w:rPr>
        <w:t xml:space="preserve"> el procesado Castro Gaviria no hizo parte del grupo de personas que ingresó de </w:t>
      </w:r>
      <w:r>
        <w:rPr>
          <w:rFonts w:ascii="Comic Sans MS" w:hAnsi="Comic Sans MS" w:cs="Arial"/>
          <w:sz w:val="24"/>
          <w:szCs w:val="24"/>
        </w:rPr>
        <w:t>manera subrepticia a la finca “Guadalupe</w:t>
      </w:r>
      <w:r w:rsidR="008E66E0" w:rsidRPr="00374551">
        <w:rPr>
          <w:rFonts w:ascii="Comic Sans MS" w:hAnsi="Comic Sans MS" w:cs="Arial"/>
          <w:sz w:val="24"/>
          <w:szCs w:val="24"/>
        </w:rPr>
        <w:t>“ y usando armas redujeron al señor Raúl Gonzaga Duque Vargas, para apoderarse de su dinero y de otros bienes</w:t>
      </w:r>
      <w:r w:rsidR="006A4C00" w:rsidRPr="00374551">
        <w:rPr>
          <w:rFonts w:ascii="Comic Sans MS" w:hAnsi="Comic Sans MS" w:cs="Arial"/>
          <w:sz w:val="24"/>
          <w:szCs w:val="24"/>
        </w:rPr>
        <w:t>.</w:t>
      </w:r>
    </w:p>
    <w:p w:rsidR="00F34C5E" w:rsidRPr="00374551" w:rsidRDefault="00D04EE7" w:rsidP="0063505D">
      <w:pPr>
        <w:spacing w:line="240" w:lineRule="auto"/>
        <w:jc w:val="both"/>
        <w:rPr>
          <w:rFonts w:ascii="Comic Sans MS" w:hAnsi="Comic Sans MS" w:cs="Arial"/>
          <w:sz w:val="24"/>
          <w:szCs w:val="24"/>
        </w:rPr>
      </w:pPr>
      <w:r>
        <w:rPr>
          <w:rFonts w:ascii="Comic Sans MS" w:hAnsi="Comic Sans MS" w:cs="Arial"/>
          <w:sz w:val="24"/>
          <w:szCs w:val="24"/>
        </w:rPr>
        <w:t>6.10</w:t>
      </w:r>
      <w:r w:rsidR="006A4C00" w:rsidRPr="00374551">
        <w:rPr>
          <w:rFonts w:ascii="Comic Sans MS" w:hAnsi="Comic Sans MS" w:cs="Arial"/>
          <w:sz w:val="24"/>
          <w:szCs w:val="24"/>
        </w:rPr>
        <w:t xml:space="preserve"> </w:t>
      </w:r>
      <w:r w:rsidR="00B24967">
        <w:rPr>
          <w:rFonts w:ascii="Comic Sans MS" w:hAnsi="Comic Sans MS" w:cs="Arial"/>
          <w:sz w:val="24"/>
          <w:szCs w:val="24"/>
        </w:rPr>
        <w:t>En consecuencia</w:t>
      </w:r>
      <w:r w:rsidR="00E7274F"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w:t>
      </w:r>
      <w:r w:rsidR="00C36101" w:rsidRPr="00374551">
        <w:rPr>
          <w:rFonts w:ascii="Comic Sans MS" w:hAnsi="Comic Sans MS" w:cs="Arial"/>
          <w:sz w:val="24"/>
          <w:szCs w:val="24"/>
        </w:rPr>
        <w:t xml:space="preserve">la </w:t>
      </w:r>
      <w:r w:rsidR="00F34C5E" w:rsidRPr="00374551">
        <w:rPr>
          <w:rFonts w:ascii="Comic Sans MS" w:hAnsi="Comic Sans MS" w:cs="Arial"/>
          <w:sz w:val="24"/>
          <w:szCs w:val="24"/>
        </w:rPr>
        <w:t>vinculación del señor Ricardo</w:t>
      </w:r>
      <w:r w:rsidR="00E7274F" w:rsidRPr="00374551">
        <w:rPr>
          <w:rFonts w:ascii="Comic Sans MS" w:hAnsi="Comic Sans MS" w:cs="Arial"/>
          <w:sz w:val="24"/>
          <w:szCs w:val="24"/>
        </w:rPr>
        <w:t xml:space="preserve"> Castro Gaviria con el caso investigado se originó en l</w:t>
      </w:r>
      <w:r>
        <w:rPr>
          <w:rFonts w:ascii="Comic Sans MS" w:hAnsi="Comic Sans MS" w:cs="Arial"/>
          <w:sz w:val="24"/>
          <w:szCs w:val="24"/>
        </w:rPr>
        <w:t>as labores de investigación que</w:t>
      </w:r>
      <w:r w:rsidR="00F34C5E" w:rsidRPr="00374551">
        <w:rPr>
          <w:rFonts w:ascii="Comic Sans MS" w:hAnsi="Comic Sans MS" w:cs="Arial"/>
          <w:sz w:val="24"/>
          <w:szCs w:val="24"/>
        </w:rPr>
        <w:t xml:space="preserve"> realizó el funcionario de policía judicial E</w:t>
      </w:r>
      <w:r>
        <w:rPr>
          <w:rFonts w:ascii="Comic Sans MS" w:hAnsi="Comic Sans MS" w:cs="Arial"/>
          <w:sz w:val="24"/>
          <w:szCs w:val="24"/>
        </w:rPr>
        <w:t>di</w:t>
      </w:r>
      <w:r w:rsidR="00671A2F">
        <w:rPr>
          <w:rFonts w:ascii="Comic Sans MS" w:hAnsi="Comic Sans MS" w:cs="Arial"/>
          <w:sz w:val="24"/>
          <w:szCs w:val="24"/>
        </w:rPr>
        <w:t>c</w:t>
      </w:r>
      <w:r w:rsidR="00F57A0A" w:rsidRPr="00374551">
        <w:rPr>
          <w:rFonts w:ascii="Comic Sans MS" w:hAnsi="Comic Sans MS" w:cs="Arial"/>
          <w:sz w:val="24"/>
          <w:szCs w:val="24"/>
        </w:rPr>
        <w:t>so</w:t>
      </w:r>
      <w:r w:rsidR="00671A2F">
        <w:rPr>
          <w:rFonts w:ascii="Comic Sans MS" w:hAnsi="Comic Sans MS" w:cs="Arial"/>
          <w:sz w:val="24"/>
          <w:szCs w:val="24"/>
        </w:rPr>
        <w:t>n</w:t>
      </w:r>
      <w:r>
        <w:rPr>
          <w:rFonts w:ascii="Comic Sans MS" w:hAnsi="Comic Sans MS" w:cs="Arial"/>
          <w:sz w:val="24"/>
          <w:szCs w:val="24"/>
        </w:rPr>
        <w:t xml:space="preserve"> Fredy Gómez</w:t>
      </w:r>
      <w:r w:rsidR="00F34C5E" w:rsidRPr="00374551">
        <w:rPr>
          <w:rFonts w:ascii="Comic Sans MS" w:hAnsi="Comic Sans MS" w:cs="Arial"/>
          <w:sz w:val="24"/>
          <w:szCs w:val="24"/>
        </w:rPr>
        <w:t xml:space="preserve">, </w:t>
      </w:r>
      <w:r w:rsidR="00E7274F" w:rsidRPr="00374551">
        <w:rPr>
          <w:rFonts w:ascii="Comic Sans MS" w:hAnsi="Comic Sans MS" w:cs="Arial"/>
          <w:sz w:val="24"/>
          <w:szCs w:val="24"/>
        </w:rPr>
        <w:t xml:space="preserve">quien </w:t>
      </w:r>
      <w:r w:rsidR="00F34C5E" w:rsidRPr="00374551">
        <w:rPr>
          <w:rFonts w:ascii="Comic Sans MS" w:hAnsi="Comic Sans MS" w:cs="Arial"/>
          <w:sz w:val="24"/>
          <w:szCs w:val="24"/>
        </w:rPr>
        <w:t>dijo que en desarrollo del programa metodológico que se le encargó había entrevistado a uno de los autores del hecho</w:t>
      </w:r>
      <w:r w:rsidR="00E7274F" w:rsidRPr="00374551">
        <w:rPr>
          <w:rFonts w:ascii="Comic Sans MS" w:hAnsi="Comic Sans MS" w:cs="Arial"/>
          <w:sz w:val="24"/>
          <w:szCs w:val="24"/>
        </w:rPr>
        <w:t xml:space="preserve">, el cual le manifestó que Giovanny </w:t>
      </w:r>
      <w:r w:rsidRPr="00374551">
        <w:rPr>
          <w:rFonts w:ascii="Comic Sans MS" w:hAnsi="Comic Sans MS" w:cs="Arial"/>
          <w:sz w:val="24"/>
          <w:szCs w:val="24"/>
        </w:rPr>
        <w:t>González</w:t>
      </w:r>
      <w:r w:rsidR="00E7274F"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había sido la persona encargada de organizar el hurto que fue planeado en una reunión que se realizó en el barrio Leningrado en el sector de Cuba en la cual estuvo presente Ricardo Castro Gaviria</w:t>
      </w:r>
      <w:r w:rsidR="00E7274F" w:rsidRPr="00374551">
        <w:rPr>
          <w:rFonts w:ascii="Comic Sans MS" w:hAnsi="Comic Sans MS" w:cs="Arial"/>
          <w:sz w:val="24"/>
          <w:szCs w:val="24"/>
        </w:rPr>
        <w:t xml:space="preserve">, por lo cual decidió hacer </w:t>
      </w:r>
      <w:r w:rsidR="00F34C5E" w:rsidRPr="00374551">
        <w:rPr>
          <w:rFonts w:ascii="Comic Sans MS" w:hAnsi="Comic Sans MS" w:cs="Arial"/>
          <w:sz w:val="24"/>
          <w:szCs w:val="24"/>
        </w:rPr>
        <w:t xml:space="preserve"> indagaciones</w:t>
      </w:r>
      <w:r w:rsidR="00E7274F" w:rsidRPr="00374551">
        <w:rPr>
          <w:rFonts w:ascii="Comic Sans MS" w:hAnsi="Comic Sans MS" w:cs="Arial"/>
          <w:sz w:val="24"/>
          <w:szCs w:val="24"/>
        </w:rPr>
        <w:t xml:space="preserve"> al respecto, ya que le había parecido </w:t>
      </w:r>
      <w:r w:rsidR="00F34C5E" w:rsidRPr="00374551">
        <w:rPr>
          <w:rFonts w:ascii="Comic Sans MS" w:hAnsi="Comic Sans MS" w:cs="Arial"/>
          <w:sz w:val="24"/>
          <w:szCs w:val="24"/>
        </w:rPr>
        <w:t xml:space="preserve"> extraño lo sucedido con el Sr. Castro Gaviria</w:t>
      </w:r>
      <w:r w:rsidR="00E7274F"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en la medida en que </w:t>
      </w:r>
      <w:r w:rsidR="00E7274F" w:rsidRPr="00374551">
        <w:rPr>
          <w:rFonts w:ascii="Comic Sans MS" w:hAnsi="Comic Sans MS" w:cs="Arial"/>
          <w:sz w:val="24"/>
          <w:szCs w:val="24"/>
        </w:rPr>
        <w:t xml:space="preserve">en </w:t>
      </w:r>
      <w:r w:rsidR="00F34C5E" w:rsidRPr="00374551">
        <w:rPr>
          <w:rFonts w:ascii="Comic Sans MS" w:hAnsi="Comic Sans MS" w:cs="Arial"/>
          <w:sz w:val="24"/>
          <w:szCs w:val="24"/>
        </w:rPr>
        <w:t>el informe polic</w:t>
      </w:r>
      <w:r w:rsidR="00E7274F" w:rsidRPr="00374551">
        <w:rPr>
          <w:rFonts w:ascii="Comic Sans MS" w:hAnsi="Comic Sans MS" w:cs="Arial"/>
          <w:sz w:val="24"/>
          <w:szCs w:val="24"/>
        </w:rPr>
        <w:t xml:space="preserve">ivo sobre los hechos </w:t>
      </w:r>
      <w:r w:rsidRPr="00374551">
        <w:rPr>
          <w:rFonts w:ascii="Comic Sans MS" w:hAnsi="Comic Sans MS" w:cs="Arial"/>
          <w:sz w:val="24"/>
          <w:szCs w:val="24"/>
        </w:rPr>
        <w:t>sólo</w:t>
      </w:r>
      <w:r w:rsidR="00E7274F" w:rsidRPr="00374551">
        <w:rPr>
          <w:rFonts w:ascii="Comic Sans MS" w:hAnsi="Comic Sans MS" w:cs="Arial"/>
          <w:sz w:val="24"/>
          <w:szCs w:val="24"/>
        </w:rPr>
        <w:t xml:space="preserve"> se mencionaba la captura de </w:t>
      </w:r>
      <w:r w:rsidR="00F34C5E" w:rsidRPr="00374551">
        <w:rPr>
          <w:rFonts w:ascii="Comic Sans MS" w:hAnsi="Comic Sans MS" w:cs="Arial"/>
          <w:sz w:val="24"/>
          <w:szCs w:val="24"/>
        </w:rPr>
        <w:t>dos personas</w:t>
      </w:r>
      <w:r w:rsidR="00E7274F" w:rsidRPr="00374551">
        <w:rPr>
          <w:rFonts w:ascii="Comic Sans MS" w:hAnsi="Comic Sans MS" w:cs="Arial"/>
          <w:sz w:val="24"/>
          <w:szCs w:val="24"/>
        </w:rPr>
        <w:t>, al tiempo que l</w:t>
      </w:r>
      <w:r>
        <w:rPr>
          <w:rFonts w:ascii="Comic Sans MS" w:hAnsi="Comic Sans MS" w:cs="Arial"/>
          <w:sz w:val="24"/>
          <w:szCs w:val="24"/>
        </w:rPr>
        <w:t>os</w:t>
      </w:r>
      <w:r w:rsidR="00F34C5E" w:rsidRPr="00374551">
        <w:rPr>
          <w:rFonts w:ascii="Comic Sans MS" w:hAnsi="Comic Sans MS" w:cs="Arial"/>
          <w:sz w:val="24"/>
          <w:szCs w:val="24"/>
        </w:rPr>
        <w:t xml:space="preserve"> funcionarios que </w:t>
      </w:r>
      <w:r w:rsidR="00E7274F" w:rsidRPr="00374551">
        <w:rPr>
          <w:rFonts w:ascii="Comic Sans MS" w:hAnsi="Comic Sans MS" w:cs="Arial"/>
          <w:sz w:val="24"/>
          <w:szCs w:val="24"/>
        </w:rPr>
        <w:t xml:space="preserve">realizaron ese procedimiento le informaron sobre la aprehensión de un tercer individuo que fue </w:t>
      </w:r>
      <w:r w:rsidR="00F34C5E" w:rsidRPr="00374551">
        <w:rPr>
          <w:rFonts w:ascii="Comic Sans MS" w:hAnsi="Comic Sans MS" w:cs="Arial"/>
          <w:sz w:val="24"/>
          <w:szCs w:val="24"/>
        </w:rPr>
        <w:t xml:space="preserve">conducido a la estación </w:t>
      </w:r>
      <w:r w:rsidR="00E7274F" w:rsidRPr="00374551">
        <w:rPr>
          <w:rFonts w:ascii="Comic Sans MS" w:hAnsi="Comic Sans MS" w:cs="Arial"/>
          <w:sz w:val="24"/>
          <w:szCs w:val="24"/>
        </w:rPr>
        <w:t xml:space="preserve">policial y luego fue dejado en libertad, fuera de que esa persona no había </w:t>
      </w:r>
      <w:r w:rsidR="00F34C5E" w:rsidRPr="00374551">
        <w:rPr>
          <w:rFonts w:ascii="Comic Sans MS" w:hAnsi="Comic Sans MS" w:cs="Arial"/>
          <w:sz w:val="24"/>
          <w:szCs w:val="24"/>
        </w:rPr>
        <w:t xml:space="preserve">formulado denuncia por el </w:t>
      </w:r>
      <w:r w:rsidR="00E7274F" w:rsidRPr="00374551">
        <w:rPr>
          <w:rFonts w:ascii="Comic Sans MS" w:hAnsi="Comic Sans MS" w:cs="Arial"/>
          <w:sz w:val="24"/>
          <w:szCs w:val="24"/>
        </w:rPr>
        <w:t>hurto del cual pr</w:t>
      </w:r>
      <w:r w:rsidR="00C36101" w:rsidRPr="00374551">
        <w:rPr>
          <w:rFonts w:ascii="Comic Sans MS" w:hAnsi="Comic Sans MS" w:cs="Arial"/>
          <w:sz w:val="24"/>
          <w:szCs w:val="24"/>
        </w:rPr>
        <w:t>esuntamente había sido víctima.</w:t>
      </w:r>
    </w:p>
    <w:p w:rsidR="004A7837" w:rsidRPr="00374551" w:rsidRDefault="00C36101" w:rsidP="0063505D">
      <w:pPr>
        <w:spacing w:line="240" w:lineRule="auto"/>
        <w:jc w:val="both"/>
        <w:rPr>
          <w:rFonts w:ascii="Comic Sans MS" w:hAnsi="Comic Sans MS" w:cs="Arial"/>
          <w:sz w:val="24"/>
          <w:szCs w:val="24"/>
        </w:rPr>
      </w:pPr>
      <w:r w:rsidRPr="00374551">
        <w:rPr>
          <w:rFonts w:ascii="Comic Sans MS" w:hAnsi="Comic Sans MS" w:cs="Arial"/>
          <w:sz w:val="24"/>
          <w:szCs w:val="24"/>
        </w:rPr>
        <w:t xml:space="preserve">Se debe tener en cuenta que el investigador Gómez precisó que el asunto se </w:t>
      </w:r>
      <w:r w:rsidR="00F34C5E" w:rsidRPr="00374551">
        <w:rPr>
          <w:rFonts w:ascii="Comic Sans MS" w:hAnsi="Comic Sans MS" w:cs="Arial"/>
          <w:sz w:val="24"/>
          <w:szCs w:val="24"/>
        </w:rPr>
        <w:t xml:space="preserve"> empezó </w:t>
      </w:r>
      <w:r w:rsidRPr="00374551">
        <w:rPr>
          <w:rFonts w:ascii="Comic Sans MS" w:hAnsi="Comic Sans MS" w:cs="Arial"/>
          <w:sz w:val="24"/>
          <w:szCs w:val="24"/>
        </w:rPr>
        <w:t xml:space="preserve"> a </w:t>
      </w:r>
      <w:r w:rsidR="00F34C5E" w:rsidRPr="00374551">
        <w:rPr>
          <w:rFonts w:ascii="Comic Sans MS" w:hAnsi="Comic Sans MS" w:cs="Arial"/>
          <w:sz w:val="24"/>
          <w:szCs w:val="24"/>
        </w:rPr>
        <w:t>aclarar</w:t>
      </w:r>
      <w:r w:rsidR="002D51E2">
        <w:rPr>
          <w:rFonts w:ascii="Comic Sans MS" w:hAnsi="Comic Sans MS" w:cs="Arial"/>
          <w:sz w:val="24"/>
          <w:szCs w:val="24"/>
        </w:rPr>
        <w:t xml:space="preserve"> a partir de una</w:t>
      </w:r>
      <w:r w:rsidR="00F34C5E" w:rsidRPr="00374551">
        <w:rPr>
          <w:rFonts w:ascii="Comic Sans MS" w:hAnsi="Comic Sans MS" w:cs="Arial"/>
          <w:sz w:val="24"/>
          <w:szCs w:val="24"/>
        </w:rPr>
        <w:t xml:space="preserve"> entrevista que le hizo a Jefferson García quien </w:t>
      </w:r>
      <w:r w:rsidRPr="00374551">
        <w:rPr>
          <w:rFonts w:ascii="Comic Sans MS" w:hAnsi="Comic Sans MS" w:cs="Arial"/>
          <w:sz w:val="24"/>
          <w:szCs w:val="24"/>
        </w:rPr>
        <w:t xml:space="preserve">ya estaba sentenciado como coautor del hurto, </w:t>
      </w:r>
      <w:r w:rsidR="00757AA3">
        <w:rPr>
          <w:rFonts w:ascii="Comic Sans MS" w:hAnsi="Comic Sans MS" w:cs="Arial"/>
          <w:sz w:val="24"/>
          <w:szCs w:val="24"/>
        </w:rPr>
        <w:t>y</w:t>
      </w:r>
      <w:r w:rsidRPr="00374551">
        <w:rPr>
          <w:rFonts w:ascii="Comic Sans MS" w:hAnsi="Comic Sans MS" w:cs="Arial"/>
          <w:sz w:val="24"/>
          <w:szCs w:val="24"/>
        </w:rPr>
        <w:t xml:space="preserve"> </w:t>
      </w:r>
      <w:r w:rsidR="002D51E2" w:rsidRPr="00374551">
        <w:rPr>
          <w:rFonts w:ascii="Comic Sans MS" w:hAnsi="Comic Sans MS" w:cs="Arial"/>
          <w:sz w:val="24"/>
          <w:szCs w:val="24"/>
        </w:rPr>
        <w:t>suministró</w:t>
      </w:r>
      <w:r w:rsidRPr="00374551">
        <w:rPr>
          <w:rFonts w:ascii="Comic Sans MS" w:hAnsi="Comic Sans MS" w:cs="Arial"/>
          <w:sz w:val="24"/>
          <w:szCs w:val="24"/>
        </w:rPr>
        <w:t xml:space="preserve"> detalles </w:t>
      </w:r>
      <w:r w:rsidR="00F34C5E" w:rsidRPr="00374551">
        <w:rPr>
          <w:rFonts w:ascii="Comic Sans MS" w:hAnsi="Comic Sans MS" w:cs="Arial"/>
          <w:sz w:val="24"/>
          <w:szCs w:val="24"/>
        </w:rPr>
        <w:t xml:space="preserve">sobre la manera como se </w:t>
      </w:r>
      <w:r w:rsidR="004A7837" w:rsidRPr="00374551">
        <w:rPr>
          <w:rFonts w:ascii="Comic Sans MS" w:hAnsi="Comic Sans MS" w:cs="Arial"/>
          <w:sz w:val="24"/>
          <w:szCs w:val="24"/>
        </w:rPr>
        <w:t xml:space="preserve">fraguó la comisión del ilícito y se hizo el </w:t>
      </w:r>
      <w:r w:rsidR="00F34C5E" w:rsidRPr="00374551">
        <w:rPr>
          <w:rFonts w:ascii="Comic Sans MS" w:hAnsi="Comic Sans MS" w:cs="Arial"/>
          <w:sz w:val="24"/>
          <w:szCs w:val="24"/>
        </w:rPr>
        <w:t>reparto de tareas entre las personas que participaron en el mismo</w:t>
      </w:r>
      <w:r w:rsidR="004A7837" w:rsidRPr="00374551">
        <w:rPr>
          <w:rFonts w:ascii="Comic Sans MS" w:hAnsi="Comic Sans MS" w:cs="Arial"/>
          <w:sz w:val="24"/>
          <w:szCs w:val="24"/>
        </w:rPr>
        <w:t>, lo que se relató en el informe policivo que se introdujo con ese funcionario</w:t>
      </w:r>
      <w:r w:rsidR="004A7837" w:rsidRPr="00374551">
        <w:rPr>
          <w:rStyle w:val="Refdenotaalpie"/>
          <w:rFonts w:ascii="Comic Sans MS" w:hAnsi="Comic Sans MS"/>
          <w:sz w:val="24"/>
          <w:szCs w:val="24"/>
        </w:rPr>
        <w:footnoteReference w:id="5"/>
      </w:r>
      <w:r w:rsidR="004A7837" w:rsidRPr="00374551">
        <w:rPr>
          <w:rFonts w:ascii="Comic Sans MS" w:hAnsi="Comic Sans MS" w:cs="Arial"/>
          <w:sz w:val="24"/>
          <w:szCs w:val="24"/>
        </w:rPr>
        <w:t xml:space="preserve">, el cual expuso que de la  información entregada por </w:t>
      </w:r>
      <w:r w:rsidR="00F34C5E" w:rsidRPr="00374551">
        <w:rPr>
          <w:rFonts w:ascii="Comic Sans MS" w:hAnsi="Comic Sans MS" w:cs="Arial"/>
          <w:sz w:val="24"/>
          <w:szCs w:val="24"/>
        </w:rPr>
        <w:t>Jefferson García se deducía</w:t>
      </w:r>
      <w:r w:rsidR="00D34CFA">
        <w:rPr>
          <w:rFonts w:ascii="Comic Sans MS" w:hAnsi="Comic Sans MS" w:cs="Arial"/>
          <w:sz w:val="24"/>
          <w:szCs w:val="24"/>
        </w:rPr>
        <w:t xml:space="preserve"> que</w:t>
      </w:r>
      <w:r w:rsidR="00F34C5E" w:rsidRPr="00374551">
        <w:rPr>
          <w:rFonts w:ascii="Comic Sans MS" w:hAnsi="Comic Sans MS" w:cs="Arial"/>
          <w:sz w:val="24"/>
          <w:szCs w:val="24"/>
        </w:rPr>
        <w:t xml:space="preserve"> Ricardo Castro</w:t>
      </w:r>
      <w:r w:rsidR="004A7837" w:rsidRPr="00374551">
        <w:rPr>
          <w:rFonts w:ascii="Comic Sans MS" w:hAnsi="Comic Sans MS" w:cs="Arial"/>
          <w:sz w:val="24"/>
          <w:szCs w:val="24"/>
        </w:rPr>
        <w:t xml:space="preserve"> Gaviria, había prestado su concurso al hurto actuando como “</w:t>
      </w:r>
      <w:r w:rsidR="00F34C5E" w:rsidRPr="00374551">
        <w:rPr>
          <w:rFonts w:ascii="Comic Sans MS" w:hAnsi="Comic Sans MS" w:cs="Arial"/>
          <w:sz w:val="24"/>
          <w:szCs w:val="24"/>
        </w:rPr>
        <w:t xml:space="preserve">campanero" </w:t>
      </w:r>
      <w:r w:rsidR="004A7837" w:rsidRPr="00374551">
        <w:rPr>
          <w:rFonts w:ascii="Comic Sans MS" w:hAnsi="Comic Sans MS" w:cs="Arial"/>
          <w:sz w:val="24"/>
          <w:szCs w:val="24"/>
        </w:rPr>
        <w:t xml:space="preserve">ya que su labor era la de estar pendiente si llegaba alguna autoridad policiva o se presentaba cualquier otra </w:t>
      </w:r>
      <w:r w:rsidR="00F34C5E" w:rsidRPr="00374551">
        <w:rPr>
          <w:rFonts w:ascii="Comic Sans MS" w:hAnsi="Comic Sans MS" w:cs="Arial"/>
          <w:sz w:val="24"/>
          <w:szCs w:val="24"/>
        </w:rPr>
        <w:t xml:space="preserve"> situación que </w:t>
      </w:r>
      <w:r w:rsidR="004A7837" w:rsidRPr="00374551">
        <w:rPr>
          <w:rFonts w:ascii="Comic Sans MS" w:hAnsi="Comic Sans MS" w:cs="Arial"/>
          <w:sz w:val="24"/>
          <w:szCs w:val="24"/>
        </w:rPr>
        <w:t xml:space="preserve">frustrara el </w:t>
      </w:r>
      <w:r w:rsidR="00F34C5E" w:rsidRPr="00374551">
        <w:rPr>
          <w:rFonts w:ascii="Comic Sans MS" w:hAnsi="Comic Sans MS" w:cs="Arial"/>
          <w:sz w:val="24"/>
          <w:szCs w:val="24"/>
        </w:rPr>
        <w:t xml:space="preserve"> asalto que </w:t>
      </w:r>
      <w:r w:rsidR="004A7837" w:rsidRPr="00374551">
        <w:rPr>
          <w:rFonts w:ascii="Comic Sans MS" w:hAnsi="Comic Sans MS" w:cs="Arial"/>
          <w:sz w:val="24"/>
          <w:szCs w:val="24"/>
        </w:rPr>
        <w:t xml:space="preserve">iban a cometer el señor García y </w:t>
      </w:r>
      <w:r w:rsidR="00F34C5E" w:rsidRPr="00374551">
        <w:rPr>
          <w:rFonts w:ascii="Comic Sans MS" w:hAnsi="Comic Sans MS" w:cs="Arial"/>
          <w:sz w:val="24"/>
          <w:szCs w:val="24"/>
        </w:rPr>
        <w:t xml:space="preserve"> César </w:t>
      </w:r>
      <w:r w:rsidR="004A7837" w:rsidRPr="00374551">
        <w:rPr>
          <w:rFonts w:ascii="Comic Sans MS" w:hAnsi="Comic Sans MS" w:cs="Arial"/>
          <w:sz w:val="24"/>
          <w:szCs w:val="24"/>
        </w:rPr>
        <w:t>A</w:t>
      </w:r>
      <w:r w:rsidR="00F34C5E" w:rsidRPr="00374551">
        <w:rPr>
          <w:rFonts w:ascii="Comic Sans MS" w:hAnsi="Comic Sans MS" w:cs="Arial"/>
          <w:sz w:val="24"/>
          <w:szCs w:val="24"/>
        </w:rPr>
        <w:t xml:space="preserve">ugusto Quintero, aclarando </w:t>
      </w:r>
      <w:r w:rsidR="004A7837" w:rsidRPr="00374551">
        <w:rPr>
          <w:rFonts w:ascii="Comic Sans MS" w:hAnsi="Comic Sans MS" w:cs="Arial"/>
          <w:sz w:val="24"/>
          <w:szCs w:val="24"/>
        </w:rPr>
        <w:t xml:space="preserve">el citado investigador que de acuerdo a la información que recibió, Ricardo </w:t>
      </w:r>
      <w:r w:rsidR="00F34C5E" w:rsidRPr="00374551">
        <w:rPr>
          <w:rFonts w:ascii="Comic Sans MS" w:hAnsi="Comic Sans MS" w:cs="Arial"/>
          <w:sz w:val="24"/>
          <w:szCs w:val="24"/>
        </w:rPr>
        <w:t>Castro</w:t>
      </w:r>
      <w:r w:rsidR="004A7837" w:rsidRPr="00374551">
        <w:rPr>
          <w:rFonts w:ascii="Comic Sans MS" w:hAnsi="Comic Sans MS" w:cs="Arial"/>
          <w:sz w:val="24"/>
          <w:szCs w:val="24"/>
        </w:rPr>
        <w:t xml:space="preserve"> Gaviria no había ingresado al inmueble asaltado, ya que sólo cumplió labores de vigilancia.</w:t>
      </w:r>
    </w:p>
    <w:p w:rsidR="00F34C5E" w:rsidRPr="00374551" w:rsidRDefault="004A7837" w:rsidP="0063505D">
      <w:pPr>
        <w:spacing w:line="240" w:lineRule="auto"/>
        <w:jc w:val="both"/>
        <w:rPr>
          <w:rFonts w:ascii="Comic Sans MS" w:hAnsi="Comic Sans MS" w:cs="Arial"/>
          <w:sz w:val="24"/>
          <w:szCs w:val="24"/>
        </w:rPr>
      </w:pPr>
      <w:r w:rsidRPr="00374551">
        <w:rPr>
          <w:rFonts w:ascii="Comic Sans MS" w:hAnsi="Comic Sans MS" w:cs="Arial"/>
          <w:sz w:val="24"/>
          <w:szCs w:val="24"/>
        </w:rPr>
        <w:t xml:space="preserve">En ese sentido hay que manifestar que de la declaración </w:t>
      </w:r>
      <w:r w:rsidR="00F34C5E" w:rsidRPr="00374551">
        <w:rPr>
          <w:rFonts w:ascii="Comic Sans MS" w:hAnsi="Comic Sans MS" w:cs="Arial"/>
          <w:sz w:val="24"/>
          <w:szCs w:val="24"/>
        </w:rPr>
        <w:t xml:space="preserve">entregada por el investigador </w:t>
      </w:r>
      <w:r w:rsidR="003D3375">
        <w:rPr>
          <w:rFonts w:ascii="Comic Sans MS" w:hAnsi="Comic Sans MS" w:cs="Arial"/>
          <w:sz w:val="24"/>
          <w:szCs w:val="24"/>
        </w:rPr>
        <w:t>Edi</w:t>
      </w:r>
      <w:r w:rsidR="00671A2F">
        <w:rPr>
          <w:rFonts w:ascii="Comic Sans MS" w:hAnsi="Comic Sans MS" w:cs="Arial"/>
          <w:sz w:val="24"/>
          <w:szCs w:val="24"/>
        </w:rPr>
        <w:t>c</w:t>
      </w:r>
      <w:r w:rsidR="00F57A0A" w:rsidRPr="00374551">
        <w:rPr>
          <w:rFonts w:ascii="Comic Sans MS" w:hAnsi="Comic Sans MS" w:cs="Arial"/>
          <w:sz w:val="24"/>
          <w:szCs w:val="24"/>
        </w:rPr>
        <w:t xml:space="preserve">son Fredy Gómez, se concluye que este servidor de Policía Judicial, puede ser considerado como un </w:t>
      </w:r>
      <w:r w:rsidR="00F34C5E" w:rsidRPr="00374551">
        <w:rPr>
          <w:rFonts w:ascii="Comic Sans MS" w:hAnsi="Comic Sans MS" w:cs="Arial"/>
          <w:sz w:val="24"/>
          <w:szCs w:val="24"/>
        </w:rPr>
        <w:t xml:space="preserve">testigo </w:t>
      </w:r>
      <w:r w:rsidR="00F57A0A" w:rsidRPr="00374551">
        <w:rPr>
          <w:rFonts w:ascii="Comic Sans MS" w:hAnsi="Comic Sans MS" w:cs="Arial"/>
          <w:sz w:val="24"/>
          <w:szCs w:val="24"/>
        </w:rPr>
        <w:t xml:space="preserve">de referencia en lo relativo a las </w:t>
      </w:r>
      <w:r w:rsidR="00F34C5E" w:rsidRPr="00374551">
        <w:rPr>
          <w:rFonts w:ascii="Comic Sans MS" w:hAnsi="Comic Sans MS" w:cs="Arial"/>
          <w:sz w:val="24"/>
          <w:szCs w:val="24"/>
        </w:rPr>
        <w:t>manifestaciones que hizo Jefferson García sobre la participación de Ricardo Castro en la conducta punible investigada y a su vez como un testigo directo de lo que le dijo el señor García en la entrevista citada</w:t>
      </w:r>
      <w:r w:rsidR="00F57A0A" w:rsidRPr="00374551">
        <w:rPr>
          <w:rFonts w:ascii="Comic Sans MS" w:hAnsi="Comic Sans MS" w:cs="Arial"/>
          <w:sz w:val="24"/>
          <w:szCs w:val="24"/>
        </w:rPr>
        <w:t xml:space="preserve"> sobre la </w:t>
      </w:r>
      <w:r w:rsidR="00F34C5E" w:rsidRPr="00374551">
        <w:rPr>
          <w:rFonts w:ascii="Comic Sans MS" w:hAnsi="Comic Sans MS" w:cs="Arial"/>
          <w:sz w:val="24"/>
          <w:szCs w:val="24"/>
        </w:rPr>
        <w:t xml:space="preserve"> intervención del procesado Castro Gaviria en el hurto cometido en la finca </w:t>
      </w:r>
      <w:r w:rsidR="00F57A0A" w:rsidRPr="00374551">
        <w:rPr>
          <w:rFonts w:ascii="Comic Sans MS" w:hAnsi="Comic Sans MS" w:cs="Arial"/>
          <w:sz w:val="24"/>
          <w:szCs w:val="24"/>
        </w:rPr>
        <w:t>“</w:t>
      </w:r>
      <w:r w:rsidR="00F34C5E" w:rsidRPr="00374551">
        <w:rPr>
          <w:rFonts w:ascii="Comic Sans MS" w:hAnsi="Comic Sans MS" w:cs="Arial"/>
          <w:sz w:val="24"/>
          <w:szCs w:val="24"/>
        </w:rPr>
        <w:t>Guadalupe</w:t>
      </w:r>
      <w:r w:rsidR="00F57A0A" w:rsidRPr="00374551">
        <w:rPr>
          <w:rFonts w:ascii="Comic Sans MS" w:hAnsi="Comic Sans MS" w:cs="Arial"/>
          <w:sz w:val="24"/>
          <w:szCs w:val="24"/>
        </w:rPr>
        <w:t>”</w:t>
      </w:r>
      <w:r w:rsidR="003D3375">
        <w:rPr>
          <w:rFonts w:ascii="Comic Sans MS" w:hAnsi="Comic Sans MS" w:cs="Arial"/>
          <w:sz w:val="24"/>
          <w:szCs w:val="24"/>
        </w:rPr>
        <w:t>.</w:t>
      </w:r>
      <w:r w:rsidR="00F57A0A"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w:t>
      </w:r>
    </w:p>
    <w:p w:rsidR="00F57A0A" w:rsidRPr="00374551" w:rsidRDefault="003D3375" w:rsidP="0063505D">
      <w:pPr>
        <w:spacing w:line="240" w:lineRule="auto"/>
        <w:jc w:val="both"/>
        <w:rPr>
          <w:rFonts w:ascii="Comic Sans MS" w:hAnsi="Comic Sans MS" w:cs="Arial"/>
          <w:sz w:val="24"/>
          <w:szCs w:val="24"/>
        </w:rPr>
      </w:pPr>
      <w:r>
        <w:rPr>
          <w:rFonts w:ascii="Comic Sans MS" w:hAnsi="Comic Sans MS" w:cs="Arial"/>
          <w:sz w:val="24"/>
          <w:szCs w:val="24"/>
        </w:rPr>
        <w:t xml:space="preserve">6.11 </w:t>
      </w:r>
      <w:r w:rsidR="00F57A0A" w:rsidRPr="00374551">
        <w:rPr>
          <w:rFonts w:ascii="Comic Sans MS" w:hAnsi="Comic Sans MS" w:cs="Arial"/>
          <w:sz w:val="24"/>
          <w:szCs w:val="24"/>
        </w:rPr>
        <w:t xml:space="preserve">Esa </w:t>
      </w:r>
      <w:r w:rsidR="00F34C5E" w:rsidRPr="00374551">
        <w:rPr>
          <w:rFonts w:ascii="Comic Sans MS" w:hAnsi="Comic Sans MS" w:cs="Arial"/>
          <w:sz w:val="24"/>
          <w:szCs w:val="24"/>
        </w:rPr>
        <w:t xml:space="preserve">prueba de incriminación fue corroborada con la manifestación que entregó </w:t>
      </w:r>
      <w:r w:rsidR="005D31F4">
        <w:rPr>
          <w:rFonts w:ascii="Comic Sans MS" w:hAnsi="Comic Sans MS" w:cs="Arial"/>
          <w:sz w:val="24"/>
          <w:szCs w:val="24"/>
        </w:rPr>
        <w:t xml:space="preserve">en </w:t>
      </w:r>
      <w:r w:rsidR="00F34C5E" w:rsidRPr="00374551">
        <w:rPr>
          <w:rFonts w:ascii="Comic Sans MS" w:hAnsi="Comic Sans MS" w:cs="Arial"/>
          <w:sz w:val="24"/>
          <w:szCs w:val="24"/>
        </w:rPr>
        <w:t xml:space="preserve">el juicio </w:t>
      </w:r>
      <w:r>
        <w:rPr>
          <w:rFonts w:ascii="Comic Sans MS" w:hAnsi="Comic Sans MS" w:cs="Arial"/>
          <w:sz w:val="24"/>
          <w:szCs w:val="24"/>
        </w:rPr>
        <w:t>oral el señor Jefferson García (</w:t>
      </w:r>
      <w:r w:rsidR="00F57A0A" w:rsidRPr="00374551">
        <w:rPr>
          <w:rFonts w:ascii="Comic Sans MS" w:hAnsi="Comic Sans MS" w:cs="Arial"/>
          <w:sz w:val="24"/>
          <w:szCs w:val="24"/>
        </w:rPr>
        <w:t>que fue el testig</w:t>
      </w:r>
      <w:r>
        <w:rPr>
          <w:rFonts w:ascii="Comic Sans MS" w:hAnsi="Comic Sans MS" w:cs="Arial"/>
          <w:sz w:val="24"/>
          <w:szCs w:val="24"/>
        </w:rPr>
        <w:t>o referido por el oficial Gómez)</w:t>
      </w:r>
      <w:r w:rsidR="00F57A0A" w:rsidRPr="00374551">
        <w:rPr>
          <w:rFonts w:ascii="Comic Sans MS" w:hAnsi="Comic Sans MS" w:cs="Arial"/>
          <w:sz w:val="24"/>
          <w:szCs w:val="24"/>
        </w:rPr>
        <w:t>, quien manifestó que cuando se planeó el hurto a la finca “</w:t>
      </w:r>
      <w:r>
        <w:rPr>
          <w:rFonts w:ascii="Comic Sans MS" w:hAnsi="Comic Sans MS" w:cs="Arial"/>
          <w:sz w:val="24"/>
          <w:szCs w:val="24"/>
        </w:rPr>
        <w:t>Guadalupe“</w:t>
      </w:r>
      <w:r w:rsidR="00F57A0A" w:rsidRPr="00374551">
        <w:rPr>
          <w:rFonts w:ascii="Comic Sans MS" w:hAnsi="Comic Sans MS" w:cs="Arial"/>
          <w:sz w:val="24"/>
          <w:szCs w:val="24"/>
        </w:rPr>
        <w:t xml:space="preserve">, se </w:t>
      </w:r>
      <w:r w:rsidR="00F34C5E" w:rsidRPr="00374551">
        <w:rPr>
          <w:rFonts w:ascii="Comic Sans MS" w:hAnsi="Comic Sans MS" w:cs="Arial"/>
          <w:sz w:val="24"/>
          <w:szCs w:val="24"/>
        </w:rPr>
        <w:t>acordó que Ricardo Castro Gaviria se iba a quedar en</w:t>
      </w:r>
      <w:r w:rsidR="00F57A0A" w:rsidRPr="00374551">
        <w:rPr>
          <w:rFonts w:ascii="Comic Sans MS" w:hAnsi="Comic Sans MS" w:cs="Arial"/>
          <w:sz w:val="24"/>
          <w:szCs w:val="24"/>
        </w:rPr>
        <w:t xml:space="preserve"> una avenida cercana a ese predio, para </w:t>
      </w:r>
      <w:r w:rsidR="00F34C5E" w:rsidRPr="00374551">
        <w:rPr>
          <w:rFonts w:ascii="Comic Sans MS" w:hAnsi="Comic Sans MS" w:cs="Arial"/>
          <w:sz w:val="24"/>
          <w:szCs w:val="24"/>
        </w:rPr>
        <w:t>avisar s</w:t>
      </w:r>
      <w:r w:rsidR="00F57A0A" w:rsidRPr="00374551">
        <w:rPr>
          <w:rFonts w:ascii="Comic Sans MS" w:hAnsi="Comic Sans MS" w:cs="Arial"/>
          <w:sz w:val="24"/>
          <w:szCs w:val="24"/>
        </w:rPr>
        <w:t xml:space="preserve">obre la presencia de miembros de la </w:t>
      </w:r>
      <w:r w:rsidR="00F34C5E" w:rsidRPr="00374551">
        <w:rPr>
          <w:rFonts w:ascii="Comic Sans MS" w:hAnsi="Comic Sans MS" w:cs="Arial"/>
          <w:sz w:val="24"/>
          <w:szCs w:val="24"/>
        </w:rPr>
        <w:t xml:space="preserve">Policía Nacional y que </w:t>
      </w:r>
      <w:r>
        <w:rPr>
          <w:rFonts w:ascii="Comic Sans MS" w:hAnsi="Comic Sans MS" w:cs="Arial"/>
          <w:sz w:val="24"/>
          <w:szCs w:val="24"/>
        </w:rPr>
        <w:t>él (</w:t>
      </w:r>
      <w:r w:rsidR="00F34C5E" w:rsidRPr="00374551">
        <w:rPr>
          <w:rFonts w:ascii="Comic Sans MS" w:hAnsi="Comic Sans MS" w:cs="Arial"/>
          <w:sz w:val="24"/>
          <w:szCs w:val="24"/>
        </w:rPr>
        <w:t xml:space="preserve">Jefferson García) en compañía de César </w:t>
      </w:r>
      <w:r w:rsidR="00F57A0A" w:rsidRPr="00374551">
        <w:rPr>
          <w:rFonts w:ascii="Comic Sans MS" w:hAnsi="Comic Sans MS" w:cs="Arial"/>
          <w:sz w:val="24"/>
          <w:szCs w:val="24"/>
        </w:rPr>
        <w:t>A</w:t>
      </w:r>
      <w:r w:rsidR="00F34C5E" w:rsidRPr="00374551">
        <w:rPr>
          <w:rFonts w:ascii="Comic Sans MS" w:hAnsi="Comic Sans MS" w:cs="Arial"/>
          <w:sz w:val="24"/>
          <w:szCs w:val="24"/>
        </w:rPr>
        <w:t>ugusto Quintero fueron los que ingresaron al predio donde se a</w:t>
      </w:r>
      <w:r>
        <w:rPr>
          <w:rFonts w:ascii="Comic Sans MS" w:hAnsi="Comic Sans MS" w:cs="Arial"/>
          <w:sz w:val="24"/>
          <w:szCs w:val="24"/>
        </w:rPr>
        <w:t>propiaron de un</w:t>
      </w:r>
      <w:r w:rsidR="00F34C5E" w:rsidRPr="00374551">
        <w:rPr>
          <w:rFonts w:ascii="Comic Sans MS" w:hAnsi="Comic Sans MS" w:cs="Arial"/>
          <w:sz w:val="24"/>
          <w:szCs w:val="24"/>
        </w:rPr>
        <w:t xml:space="preserve"> dinero de propiedad del señor </w:t>
      </w:r>
      <w:r w:rsidR="00F57A0A" w:rsidRPr="00374551">
        <w:rPr>
          <w:rFonts w:ascii="Comic Sans MS" w:hAnsi="Comic Sans MS" w:cs="Arial"/>
          <w:sz w:val="24"/>
          <w:szCs w:val="24"/>
        </w:rPr>
        <w:t xml:space="preserve">Raúl Gonzaga Duque Vargas y del equipo transmisor de fax, </w:t>
      </w:r>
      <w:r w:rsidR="00F34C5E" w:rsidRPr="00374551">
        <w:rPr>
          <w:rFonts w:ascii="Comic Sans MS" w:hAnsi="Comic Sans MS" w:cs="Arial"/>
          <w:sz w:val="24"/>
          <w:szCs w:val="24"/>
        </w:rPr>
        <w:t xml:space="preserve"> dinero que </w:t>
      </w:r>
      <w:r w:rsidR="00F57A0A" w:rsidRPr="00374551">
        <w:rPr>
          <w:rFonts w:ascii="Comic Sans MS" w:hAnsi="Comic Sans MS" w:cs="Arial"/>
          <w:sz w:val="24"/>
          <w:szCs w:val="24"/>
        </w:rPr>
        <w:t xml:space="preserve">compartió </w:t>
      </w:r>
      <w:r>
        <w:rPr>
          <w:rFonts w:ascii="Comic Sans MS" w:hAnsi="Comic Sans MS" w:cs="Arial"/>
          <w:sz w:val="24"/>
          <w:szCs w:val="24"/>
        </w:rPr>
        <w:t>posteriormente con César A</w:t>
      </w:r>
      <w:r w:rsidR="00F34C5E" w:rsidRPr="00374551">
        <w:rPr>
          <w:rFonts w:ascii="Comic Sans MS" w:hAnsi="Comic Sans MS" w:cs="Arial"/>
          <w:sz w:val="24"/>
          <w:szCs w:val="24"/>
        </w:rPr>
        <w:t>ugusto Quintero y que luego le fue decomisado por los agentes de policía que lo detuvieron. El mismo testigo expuso que Ricardo Castro</w:t>
      </w:r>
      <w:r w:rsidR="00F57A0A" w:rsidRPr="00374551">
        <w:rPr>
          <w:rFonts w:ascii="Comic Sans MS" w:hAnsi="Comic Sans MS" w:cs="Arial"/>
          <w:sz w:val="24"/>
          <w:szCs w:val="24"/>
        </w:rPr>
        <w:t xml:space="preserve"> también fue </w:t>
      </w:r>
      <w:r w:rsidR="00F34C5E" w:rsidRPr="00374551">
        <w:rPr>
          <w:rFonts w:ascii="Comic Sans MS" w:hAnsi="Comic Sans MS" w:cs="Arial"/>
          <w:sz w:val="24"/>
          <w:szCs w:val="24"/>
        </w:rPr>
        <w:t>detenido esa noche</w:t>
      </w:r>
      <w:r w:rsidR="00F57A0A" w:rsidRPr="00374551">
        <w:rPr>
          <w:rFonts w:ascii="Comic Sans MS" w:hAnsi="Comic Sans MS" w:cs="Arial"/>
          <w:sz w:val="24"/>
          <w:szCs w:val="24"/>
        </w:rPr>
        <w:t xml:space="preserve">, pero luego lo </w:t>
      </w:r>
      <w:r w:rsidRPr="00374551">
        <w:rPr>
          <w:rFonts w:ascii="Comic Sans MS" w:hAnsi="Comic Sans MS" w:cs="Arial"/>
          <w:sz w:val="24"/>
          <w:szCs w:val="24"/>
        </w:rPr>
        <w:t>dejaron, libre</w:t>
      </w:r>
      <w:r w:rsidR="00F57A0A" w:rsidRPr="00374551">
        <w:rPr>
          <w:rFonts w:ascii="Comic Sans MS" w:hAnsi="Comic Sans MS" w:cs="Arial"/>
          <w:sz w:val="24"/>
          <w:szCs w:val="24"/>
        </w:rPr>
        <w:t xml:space="preserve"> ya que le manifestaron a los agentes que no había tenido ninguna participación en los hechos.</w:t>
      </w:r>
    </w:p>
    <w:p w:rsidR="00C523AB" w:rsidRPr="00374551" w:rsidRDefault="000070A0" w:rsidP="0063505D">
      <w:pPr>
        <w:spacing w:line="240" w:lineRule="auto"/>
        <w:jc w:val="both"/>
        <w:rPr>
          <w:rFonts w:ascii="Comic Sans MS" w:hAnsi="Comic Sans MS" w:cs="Arial"/>
          <w:sz w:val="24"/>
          <w:szCs w:val="24"/>
        </w:rPr>
      </w:pPr>
      <w:r>
        <w:rPr>
          <w:rFonts w:ascii="Comic Sans MS" w:hAnsi="Comic Sans MS" w:cs="Arial"/>
          <w:sz w:val="24"/>
          <w:szCs w:val="24"/>
        </w:rPr>
        <w:t>6.12</w:t>
      </w:r>
      <w:r w:rsidR="00F57A0A" w:rsidRPr="00374551">
        <w:rPr>
          <w:rFonts w:ascii="Comic Sans MS" w:hAnsi="Comic Sans MS" w:cs="Arial"/>
          <w:sz w:val="24"/>
          <w:szCs w:val="24"/>
        </w:rPr>
        <w:t xml:space="preserve"> Es necesario manifestar que las exposiciones de los testigos </w:t>
      </w:r>
      <w:r w:rsidR="00757FE8" w:rsidRPr="00374551">
        <w:rPr>
          <w:rFonts w:ascii="Comic Sans MS" w:hAnsi="Comic Sans MS" w:cs="Arial"/>
          <w:sz w:val="24"/>
          <w:szCs w:val="24"/>
        </w:rPr>
        <w:t xml:space="preserve">citados en precedencia, </w:t>
      </w:r>
      <w:r w:rsidR="00F34C5E" w:rsidRPr="00374551">
        <w:rPr>
          <w:rFonts w:ascii="Comic Sans MS" w:hAnsi="Comic Sans MS" w:cs="Arial"/>
          <w:sz w:val="24"/>
          <w:szCs w:val="24"/>
        </w:rPr>
        <w:t>desvirtúa</w:t>
      </w:r>
      <w:r w:rsidR="00757FE8" w:rsidRPr="00374551">
        <w:rPr>
          <w:rFonts w:ascii="Comic Sans MS" w:hAnsi="Comic Sans MS" w:cs="Arial"/>
          <w:sz w:val="24"/>
          <w:szCs w:val="24"/>
        </w:rPr>
        <w:t xml:space="preserve">n </w:t>
      </w:r>
      <w:r w:rsidR="00F34C5E" w:rsidRPr="00374551">
        <w:rPr>
          <w:rFonts w:ascii="Comic Sans MS" w:hAnsi="Comic Sans MS" w:cs="Arial"/>
          <w:sz w:val="24"/>
          <w:szCs w:val="24"/>
        </w:rPr>
        <w:t>totalmente lo manifestado por el señor Cés</w:t>
      </w:r>
      <w:r w:rsidR="003D3375">
        <w:rPr>
          <w:rFonts w:ascii="Comic Sans MS" w:hAnsi="Comic Sans MS" w:cs="Arial"/>
          <w:sz w:val="24"/>
          <w:szCs w:val="24"/>
        </w:rPr>
        <w:t>ar Augusto Quintero</w:t>
      </w:r>
      <w:r w:rsidR="00757FE8" w:rsidRPr="00374551">
        <w:rPr>
          <w:rFonts w:ascii="Comic Sans MS" w:hAnsi="Comic Sans MS" w:cs="Arial"/>
          <w:sz w:val="24"/>
          <w:szCs w:val="24"/>
        </w:rPr>
        <w:t>, que fue el otro ind</w:t>
      </w:r>
      <w:r w:rsidR="003D3375">
        <w:rPr>
          <w:rFonts w:ascii="Comic Sans MS" w:hAnsi="Comic Sans MS" w:cs="Arial"/>
          <w:sz w:val="24"/>
          <w:szCs w:val="24"/>
        </w:rPr>
        <w:t>ividuo que penetró a la finca “Guadalupe“ a</w:t>
      </w:r>
      <w:r w:rsidR="00757FE8" w:rsidRPr="00374551">
        <w:rPr>
          <w:rFonts w:ascii="Comic Sans MS" w:hAnsi="Comic Sans MS" w:cs="Arial"/>
          <w:sz w:val="24"/>
          <w:szCs w:val="24"/>
        </w:rPr>
        <w:t xml:space="preserve"> cometer el asalto, quien en el transcurso de su </w:t>
      </w:r>
      <w:r w:rsidR="00F34C5E" w:rsidRPr="00374551">
        <w:rPr>
          <w:rFonts w:ascii="Comic Sans MS" w:hAnsi="Comic Sans MS" w:cs="Arial"/>
          <w:sz w:val="24"/>
          <w:szCs w:val="24"/>
        </w:rPr>
        <w:t xml:space="preserve">declaración </w:t>
      </w:r>
      <w:r w:rsidR="00757FE8" w:rsidRPr="00374551">
        <w:rPr>
          <w:rFonts w:ascii="Comic Sans MS" w:hAnsi="Comic Sans MS" w:cs="Arial"/>
          <w:sz w:val="24"/>
          <w:szCs w:val="24"/>
        </w:rPr>
        <w:t xml:space="preserve">trató de </w:t>
      </w:r>
      <w:r w:rsidR="00F34C5E" w:rsidRPr="00374551">
        <w:rPr>
          <w:rFonts w:ascii="Comic Sans MS" w:hAnsi="Comic Sans MS" w:cs="Arial"/>
          <w:sz w:val="24"/>
          <w:szCs w:val="24"/>
        </w:rPr>
        <w:t>hacer creer que Ricardo Castro Gaviria no había tenido ninguna participación en el ilícito,</w:t>
      </w:r>
      <w:r w:rsidR="00757FE8" w:rsidRPr="00374551">
        <w:rPr>
          <w:rFonts w:ascii="Comic Sans MS" w:hAnsi="Comic Sans MS" w:cs="Arial"/>
          <w:sz w:val="24"/>
          <w:szCs w:val="24"/>
        </w:rPr>
        <w:t xml:space="preserve"> para lo cual expu</w:t>
      </w:r>
      <w:r w:rsidR="00C523AB" w:rsidRPr="00374551">
        <w:rPr>
          <w:rFonts w:ascii="Comic Sans MS" w:hAnsi="Comic Sans MS" w:cs="Arial"/>
          <w:sz w:val="24"/>
          <w:szCs w:val="24"/>
        </w:rPr>
        <w:t xml:space="preserve">so que luego de </w:t>
      </w:r>
      <w:r w:rsidR="00F34C5E" w:rsidRPr="00374551">
        <w:rPr>
          <w:rFonts w:ascii="Comic Sans MS" w:hAnsi="Comic Sans MS" w:cs="Arial"/>
          <w:sz w:val="24"/>
          <w:szCs w:val="24"/>
        </w:rPr>
        <w:t xml:space="preserve">acordar con </w:t>
      </w:r>
      <w:r w:rsidR="00C523AB" w:rsidRPr="00374551">
        <w:rPr>
          <w:rFonts w:ascii="Comic Sans MS" w:hAnsi="Comic Sans MS" w:cs="Arial"/>
          <w:sz w:val="24"/>
          <w:szCs w:val="24"/>
        </w:rPr>
        <w:t xml:space="preserve">Giovanny </w:t>
      </w:r>
      <w:r w:rsidR="00F34C5E" w:rsidRPr="00374551">
        <w:rPr>
          <w:rFonts w:ascii="Comic Sans MS" w:hAnsi="Comic Sans MS" w:cs="Arial"/>
          <w:sz w:val="24"/>
          <w:szCs w:val="24"/>
        </w:rPr>
        <w:t xml:space="preserve">González la </w:t>
      </w:r>
      <w:r w:rsidR="00C523AB" w:rsidRPr="00374551">
        <w:rPr>
          <w:rFonts w:ascii="Comic Sans MS" w:hAnsi="Comic Sans MS" w:cs="Arial"/>
          <w:sz w:val="24"/>
          <w:szCs w:val="24"/>
        </w:rPr>
        <w:t>c</w:t>
      </w:r>
      <w:r w:rsidR="00F34C5E" w:rsidRPr="00374551">
        <w:rPr>
          <w:rFonts w:ascii="Comic Sans MS" w:hAnsi="Comic Sans MS" w:cs="Arial"/>
          <w:sz w:val="24"/>
          <w:szCs w:val="24"/>
        </w:rPr>
        <w:t>omisión del hurto</w:t>
      </w:r>
      <w:r w:rsidR="00C523AB" w:rsidRPr="00374551">
        <w:rPr>
          <w:rFonts w:ascii="Comic Sans MS" w:hAnsi="Comic Sans MS" w:cs="Arial"/>
          <w:sz w:val="24"/>
          <w:szCs w:val="24"/>
        </w:rPr>
        <w:t xml:space="preserve">, decidió invitar a </w:t>
      </w:r>
      <w:r w:rsidR="00F34C5E" w:rsidRPr="00374551">
        <w:rPr>
          <w:rFonts w:ascii="Comic Sans MS" w:hAnsi="Comic Sans MS" w:cs="Arial"/>
          <w:sz w:val="24"/>
          <w:szCs w:val="24"/>
        </w:rPr>
        <w:t>Jefferson García y</w:t>
      </w:r>
      <w:r w:rsidR="003D3375">
        <w:rPr>
          <w:rFonts w:ascii="Comic Sans MS" w:hAnsi="Comic Sans MS" w:cs="Arial"/>
          <w:sz w:val="24"/>
          <w:szCs w:val="24"/>
        </w:rPr>
        <w:t xml:space="preserve"> </w:t>
      </w:r>
      <w:r w:rsidR="00F34C5E" w:rsidRPr="00374551">
        <w:rPr>
          <w:rFonts w:ascii="Comic Sans MS" w:hAnsi="Comic Sans MS" w:cs="Arial"/>
          <w:sz w:val="24"/>
          <w:szCs w:val="24"/>
        </w:rPr>
        <w:t>a Ricardo Castro</w:t>
      </w:r>
      <w:r w:rsidR="00D34CFA">
        <w:rPr>
          <w:rFonts w:ascii="Comic Sans MS" w:hAnsi="Comic Sans MS" w:cs="Arial"/>
          <w:sz w:val="24"/>
          <w:szCs w:val="24"/>
        </w:rPr>
        <w:t xml:space="preserve"> Gaviria</w:t>
      </w:r>
      <w:r w:rsidR="00C523AB" w:rsidRPr="00374551">
        <w:rPr>
          <w:rFonts w:ascii="Comic Sans MS" w:hAnsi="Comic Sans MS" w:cs="Arial"/>
          <w:sz w:val="24"/>
          <w:szCs w:val="24"/>
        </w:rPr>
        <w:t xml:space="preserve"> a </w:t>
      </w:r>
      <w:r w:rsidR="003D3375">
        <w:rPr>
          <w:rFonts w:ascii="Comic Sans MS" w:hAnsi="Comic Sans MS" w:cs="Arial"/>
          <w:sz w:val="24"/>
          <w:szCs w:val="24"/>
        </w:rPr>
        <w:t xml:space="preserve"> "hacer una vuelta"</w:t>
      </w:r>
      <w:r w:rsidR="00C523AB" w:rsidRPr="00374551">
        <w:rPr>
          <w:rFonts w:ascii="Comic Sans MS" w:hAnsi="Comic Sans MS" w:cs="Arial"/>
          <w:sz w:val="24"/>
          <w:szCs w:val="24"/>
        </w:rPr>
        <w:t xml:space="preserve">, sin que estos supieran inicialmente que estaba relacionada con la comisión del hurto, agregando el señor Quintero que Ricardo </w:t>
      </w:r>
      <w:r w:rsidR="00D34CFA">
        <w:rPr>
          <w:rFonts w:ascii="Comic Sans MS" w:hAnsi="Comic Sans MS" w:cs="Arial"/>
          <w:sz w:val="24"/>
          <w:szCs w:val="24"/>
        </w:rPr>
        <w:t xml:space="preserve">Castro </w:t>
      </w:r>
      <w:r w:rsidR="003D3375">
        <w:rPr>
          <w:rFonts w:ascii="Comic Sans MS" w:hAnsi="Comic Sans MS" w:cs="Arial"/>
          <w:sz w:val="24"/>
          <w:szCs w:val="24"/>
        </w:rPr>
        <w:t xml:space="preserve">Gaviria </w:t>
      </w:r>
      <w:r w:rsidR="00C523AB" w:rsidRPr="00374551">
        <w:rPr>
          <w:rFonts w:ascii="Comic Sans MS" w:hAnsi="Comic Sans MS" w:cs="Arial"/>
          <w:sz w:val="24"/>
          <w:szCs w:val="24"/>
        </w:rPr>
        <w:t xml:space="preserve">no había </w:t>
      </w:r>
      <w:r w:rsidR="003D3375">
        <w:rPr>
          <w:rFonts w:ascii="Comic Sans MS" w:hAnsi="Comic Sans MS" w:cs="Arial"/>
          <w:sz w:val="24"/>
          <w:szCs w:val="24"/>
        </w:rPr>
        <w:t>aceptado participar en ese acto</w:t>
      </w:r>
      <w:r w:rsidR="00C523AB"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por lo cual al llegar a la finca </w:t>
      </w:r>
      <w:r w:rsidR="003D3375">
        <w:rPr>
          <w:rFonts w:ascii="Comic Sans MS" w:hAnsi="Comic Sans MS" w:cs="Arial"/>
          <w:sz w:val="24"/>
          <w:szCs w:val="24"/>
        </w:rPr>
        <w:t>“</w:t>
      </w:r>
      <w:r w:rsidR="00F34C5E" w:rsidRPr="00374551">
        <w:rPr>
          <w:rFonts w:ascii="Comic Sans MS" w:hAnsi="Comic Sans MS" w:cs="Arial"/>
          <w:sz w:val="24"/>
          <w:szCs w:val="24"/>
        </w:rPr>
        <w:t>Guadalupe</w:t>
      </w:r>
      <w:r w:rsidR="00C523AB" w:rsidRPr="00374551">
        <w:rPr>
          <w:rFonts w:ascii="Comic Sans MS" w:hAnsi="Comic Sans MS" w:cs="Arial"/>
          <w:sz w:val="24"/>
          <w:szCs w:val="24"/>
        </w:rPr>
        <w:t xml:space="preserve">” </w:t>
      </w:r>
      <w:r w:rsidR="00F34C5E" w:rsidRPr="00374551">
        <w:rPr>
          <w:rFonts w:ascii="Comic Sans MS" w:hAnsi="Comic Sans MS" w:cs="Arial"/>
          <w:sz w:val="24"/>
          <w:szCs w:val="24"/>
        </w:rPr>
        <w:t xml:space="preserve"> le dijo que </w:t>
      </w:r>
      <w:r w:rsidR="00C523AB" w:rsidRPr="00374551">
        <w:rPr>
          <w:rFonts w:ascii="Comic Sans MS" w:hAnsi="Comic Sans MS" w:cs="Arial"/>
          <w:sz w:val="24"/>
          <w:szCs w:val="24"/>
        </w:rPr>
        <w:t xml:space="preserve">se </w:t>
      </w:r>
      <w:r w:rsidR="00F34C5E" w:rsidRPr="00374551">
        <w:rPr>
          <w:rFonts w:ascii="Comic Sans MS" w:hAnsi="Comic Sans MS" w:cs="Arial"/>
          <w:sz w:val="24"/>
          <w:szCs w:val="24"/>
        </w:rPr>
        <w:t xml:space="preserve">bajara del vehículo </w:t>
      </w:r>
      <w:r w:rsidR="003D3375">
        <w:rPr>
          <w:rFonts w:ascii="Comic Sans MS" w:hAnsi="Comic Sans MS" w:cs="Arial"/>
          <w:sz w:val="24"/>
          <w:szCs w:val="24"/>
        </w:rPr>
        <w:t>en que iban</w:t>
      </w:r>
      <w:r w:rsidR="00C523AB" w:rsidRPr="00374551">
        <w:rPr>
          <w:rFonts w:ascii="Comic Sans MS" w:hAnsi="Comic Sans MS" w:cs="Arial"/>
          <w:sz w:val="24"/>
          <w:szCs w:val="24"/>
        </w:rPr>
        <w:t xml:space="preserve">; que tratara de </w:t>
      </w:r>
      <w:r w:rsidR="00F34C5E" w:rsidRPr="00374551">
        <w:rPr>
          <w:rFonts w:ascii="Comic Sans MS" w:hAnsi="Comic Sans MS" w:cs="Arial"/>
          <w:sz w:val="24"/>
          <w:szCs w:val="24"/>
        </w:rPr>
        <w:t>llegar por sus propios medios a su casa y que si no lo recog</w:t>
      </w:r>
      <w:r w:rsidR="00C523AB" w:rsidRPr="00374551">
        <w:rPr>
          <w:rFonts w:ascii="Comic Sans MS" w:hAnsi="Comic Sans MS" w:cs="Arial"/>
          <w:sz w:val="24"/>
          <w:szCs w:val="24"/>
        </w:rPr>
        <w:t xml:space="preserve">ería </w:t>
      </w:r>
      <w:r w:rsidR="00F34C5E" w:rsidRPr="00374551">
        <w:rPr>
          <w:rFonts w:ascii="Comic Sans MS" w:hAnsi="Comic Sans MS" w:cs="Arial"/>
          <w:sz w:val="24"/>
          <w:szCs w:val="24"/>
        </w:rPr>
        <w:t xml:space="preserve">posteriormente </w:t>
      </w:r>
      <w:r>
        <w:rPr>
          <w:rFonts w:ascii="Comic Sans MS" w:hAnsi="Comic Sans MS" w:cs="Arial"/>
          <w:sz w:val="24"/>
          <w:szCs w:val="24"/>
        </w:rPr>
        <w:t>al salir de la finca.</w:t>
      </w:r>
    </w:p>
    <w:p w:rsidR="00F34C5E" w:rsidRPr="00374551" w:rsidRDefault="000070A0" w:rsidP="0063505D">
      <w:pPr>
        <w:spacing w:line="240" w:lineRule="auto"/>
        <w:jc w:val="both"/>
        <w:rPr>
          <w:rFonts w:ascii="Comic Sans MS" w:hAnsi="Comic Sans MS" w:cs="Arial"/>
          <w:sz w:val="24"/>
          <w:szCs w:val="24"/>
        </w:rPr>
      </w:pPr>
      <w:r>
        <w:rPr>
          <w:rFonts w:ascii="Comic Sans MS" w:hAnsi="Comic Sans MS" w:cs="Arial"/>
          <w:sz w:val="24"/>
          <w:szCs w:val="24"/>
        </w:rPr>
        <w:t>6</w:t>
      </w:r>
      <w:r w:rsidR="00C523AB" w:rsidRPr="00374551">
        <w:rPr>
          <w:rFonts w:ascii="Comic Sans MS" w:hAnsi="Comic Sans MS" w:cs="Arial"/>
          <w:sz w:val="24"/>
          <w:szCs w:val="24"/>
        </w:rPr>
        <w:t>.</w:t>
      </w:r>
      <w:r>
        <w:rPr>
          <w:rFonts w:ascii="Comic Sans MS" w:hAnsi="Comic Sans MS" w:cs="Arial"/>
          <w:sz w:val="24"/>
          <w:szCs w:val="24"/>
        </w:rPr>
        <w:t>13</w:t>
      </w:r>
      <w:r w:rsidR="00C523AB" w:rsidRPr="00374551">
        <w:rPr>
          <w:rFonts w:ascii="Comic Sans MS" w:hAnsi="Comic Sans MS" w:cs="Arial"/>
          <w:sz w:val="24"/>
          <w:szCs w:val="24"/>
        </w:rPr>
        <w:t xml:space="preserve"> Por lo tanto resulta claro al valorarse las pruebas practicadas en el juicio oral</w:t>
      </w:r>
      <w:r w:rsidR="00766B5A">
        <w:rPr>
          <w:rFonts w:ascii="Comic Sans MS" w:hAnsi="Comic Sans MS" w:cs="Arial"/>
          <w:sz w:val="24"/>
          <w:szCs w:val="24"/>
        </w:rPr>
        <w:t>, que</w:t>
      </w:r>
      <w:r w:rsidR="00C523AB" w:rsidRPr="00374551">
        <w:rPr>
          <w:rFonts w:ascii="Comic Sans MS" w:hAnsi="Comic Sans MS" w:cs="Arial"/>
          <w:sz w:val="24"/>
          <w:szCs w:val="24"/>
        </w:rPr>
        <w:t xml:space="preserve"> la única conclusión posible es que Ricardo Castro Gaviria h</w:t>
      </w:r>
      <w:r>
        <w:rPr>
          <w:rFonts w:ascii="Comic Sans MS" w:hAnsi="Comic Sans MS" w:cs="Arial"/>
          <w:sz w:val="24"/>
          <w:szCs w:val="24"/>
        </w:rPr>
        <w:t>izo parte del grupo que organizó</w:t>
      </w:r>
      <w:r w:rsidR="00C523AB" w:rsidRPr="00374551">
        <w:rPr>
          <w:rFonts w:ascii="Comic Sans MS" w:hAnsi="Comic Sans MS" w:cs="Arial"/>
          <w:sz w:val="24"/>
          <w:szCs w:val="24"/>
        </w:rPr>
        <w:t xml:space="preserve"> el asalto a la heredad y que en tal virtud se </w:t>
      </w:r>
      <w:r w:rsidR="00F34C5E" w:rsidRPr="00374551">
        <w:rPr>
          <w:rFonts w:ascii="Comic Sans MS" w:hAnsi="Comic Sans MS" w:cs="Arial"/>
          <w:sz w:val="24"/>
          <w:szCs w:val="24"/>
        </w:rPr>
        <w:t xml:space="preserve"> presentó una división funcional de la labor</w:t>
      </w:r>
      <w:r>
        <w:rPr>
          <w:rFonts w:ascii="Comic Sans MS" w:hAnsi="Comic Sans MS" w:cs="Arial"/>
          <w:sz w:val="24"/>
          <w:szCs w:val="24"/>
        </w:rPr>
        <w:t xml:space="preserve"> delictiva de acuerdo a la cual</w:t>
      </w:r>
      <w:r w:rsidR="00C523AB" w:rsidRPr="00374551">
        <w:rPr>
          <w:rFonts w:ascii="Comic Sans MS" w:hAnsi="Comic Sans MS" w:cs="Arial"/>
          <w:sz w:val="24"/>
          <w:szCs w:val="24"/>
        </w:rPr>
        <w:t xml:space="preserve">: i) </w:t>
      </w:r>
      <w:r w:rsidR="00F34C5E" w:rsidRPr="00374551">
        <w:rPr>
          <w:rFonts w:ascii="Comic Sans MS" w:hAnsi="Comic Sans MS" w:cs="Arial"/>
          <w:sz w:val="24"/>
          <w:szCs w:val="24"/>
        </w:rPr>
        <w:t xml:space="preserve">el señor </w:t>
      </w:r>
      <w:r w:rsidR="00C523AB" w:rsidRPr="00374551">
        <w:rPr>
          <w:rFonts w:ascii="Comic Sans MS" w:hAnsi="Comic Sans MS" w:cs="Arial"/>
          <w:sz w:val="24"/>
          <w:szCs w:val="24"/>
        </w:rPr>
        <w:t xml:space="preserve">Giovanny </w:t>
      </w:r>
      <w:r w:rsidR="00F34C5E" w:rsidRPr="00374551">
        <w:rPr>
          <w:rFonts w:ascii="Comic Sans MS" w:hAnsi="Comic Sans MS" w:cs="Arial"/>
          <w:sz w:val="24"/>
          <w:szCs w:val="24"/>
        </w:rPr>
        <w:t xml:space="preserve"> González se encargaría transportar a los participantes del ilícito; </w:t>
      </w:r>
      <w:r w:rsidR="00C523AB" w:rsidRPr="00374551">
        <w:rPr>
          <w:rFonts w:ascii="Comic Sans MS" w:hAnsi="Comic Sans MS" w:cs="Arial"/>
          <w:sz w:val="24"/>
          <w:szCs w:val="24"/>
        </w:rPr>
        <w:t xml:space="preserve">ii) </w:t>
      </w:r>
      <w:r w:rsidR="00F34C5E" w:rsidRPr="00374551">
        <w:rPr>
          <w:rFonts w:ascii="Comic Sans MS" w:hAnsi="Comic Sans MS" w:cs="Arial"/>
          <w:sz w:val="24"/>
          <w:szCs w:val="24"/>
        </w:rPr>
        <w:t xml:space="preserve">Jefferson García y César </w:t>
      </w:r>
      <w:r w:rsidR="00C523AB" w:rsidRPr="00374551">
        <w:rPr>
          <w:rFonts w:ascii="Comic Sans MS" w:hAnsi="Comic Sans MS" w:cs="Arial"/>
          <w:sz w:val="24"/>
          <w:szCs w:val="24"/>
        </w:rPr>
        <w:t>A</w:t>
      </w:r>
      <w:r w:rsidR="00F34C5E" w:rsidRPr="00374551">
        <w:rPr>
          <w:rFonts w:ascii="Comic Sans MS" w:hAnsi="Comic Sans MS" w:cs="Arial"/>
          <w:sz w:val="24"/>
          <w:szCs w:val="24"/>
        </w:rPr>
        <w:t>ugusto Quintero</w:t>
      </w:r>
      <w:r w:rsidR="00C523AB" w:rsidRPr="00374551">
        <w:rPr>
          <w:rFonts w:ascii="Comic Sans MS" w:hAnsi="Comic Sans MS" w:cs="Arial"/>
          <w:sz w:val="24"/>
          <w:szCs w:val="24"/>
        </w:rPr>
        <w:t xml:space="preserve">, tendrían la labor de ingresar al predio, reducir a sus ocupantes y </w:t>
      </w:r>
      <w:r w:rsidR="00F34C5E" w:rsidRPr="00374551">
        <w:rPr>
          <w:rFonts w:ascii="Comic Sans MS" w:hAnsi="Comic Sans MS" w:cs="Arial"/>
          <w:sz w:val="24"/>
          <w:szCs w:val="24"/>
        </w:rPr>
        <w:t>apoderarse de los bienes que allí pensaban encontrar</w:t>
      </w:r>
      <w:r>
        <w:rPr>
          <w:rFonts w:ascii="Comic Sans MS" w:hAnsi="Comic Sans MS" w:cs="Arial"/>
          <w:sz w:val="24"/>
          <w:szCs w:val="24"/>
        </w:rPr>
        <w:t>;</w:t>
      </w:r>
      <w:r w:rsidR="00C523AB" w:rsidRPr="00374551">
        <w:rPr>
          <w:rFonts w:ascii="Comic Sans MS" w:hAnsi="Comic Sans MS" w:cs="Arial"/>
          <w:sz w:val="24"/>
          <w:szCs w:val="24"/>
        </w:rPr>
        <w:t xml:space="preserve"> y iii) por su parte, </w:t>
      </w:r>
      <w:r w:rsidR="00F34C5E" w:rsidRPr="00374551">
        <w:rPr>
          <w:rFonts w:ascii="Comic Sans MS" w:hAnsi="Comic Sans MS" w:cs="Arial"/>
          <w:sz w:val="24"/>
          <w:szCs w:val="24"/>
        </w:rPr>
        <w:t xml:space="preserve"> Ricardo Castro Gaviria </w:t>
      </w:r>
      <w:r w:rsidR="002810A7" w:rsidRPr="00374551">
        <w:rPr>
          <w:rFonts w:ascii="Comic Sans MS" w:hAnsi="Comic Sans MS" w:cs="Arial"/>
          <w:sz w:val="24"/>
          <w:szCs w:val="24"/>
        </w:rPr>
        <w:t xml:space="preserve">estaría </w:t>
      </w:r>
      <w:r w:rsidR="00F34C5E" w:rsidRPr="00374551">
        <w:rPr>
          <w:rFonts w:ascii="Comic Sans MS" w:hAnsi="Comic Sans MS" w:cs="Arial"/>
          <w:sz w:val="24"/>
          <w:szCs w:val="24"/>
        </w:rPr>
        <w:t>dedica</w:t>
      </w:r>
      <w:r w:rsidR="002810A7" w:rsidRPr="00374551">
        <w:rPr>
          <w:rFonts w:ascii="Comic Sans MS" w:hAnsi="Comic Sans MS" w:cs="Arial"/>
          <w:sz w:val="24"/>
          <w:szCs w:val="24"/>
        </w:rPr>
        <w:t>do a</w:t>
      </w:r>
      <w:r w:rsidR="00F34C5E" w:rsidRPr="00374551">
        <w:rPr>
          <w:rFonts w:ascii="Comic Sans MS" w:hAnsi="Comic Sans MS" w:cs="Arial"/>
          <w:sz w:val="24"/>
          <w:szCs w:val="24"/>
        </w:rPr>
        <w:t xml:space="preserve"> prestar labores de vigilancia en las afueras del pedio.</w:t>
      </w:r>
    </w:p>
    <w:p w:rsidR="002810A7" w:rsidRPr="00374551" w:rsidRDefault="002810A7" w:rsidP="0063505D">
      <w:pPr>
        <w:spacing w:line="240" w:lineRule="auto"/>
        <w:jc w:val="both"/>
        <w:rPr>
          <w:rFonts w:ascii="Comic Sans MS" w:hAnsi="Comic Sans MS" w:cs="Arial"/>
          <w:sz w:val="24"/>
          <w:szCs w:val="24"/>
        </w:rPr>
      </w:pPr>
      <w:r w:rsidRPr="00374551">
        <w:rPr>
          <w:rFonts w:ascii="Comic Sans MS" w:hAnsi="Comic Sans MS" w:cs="Arial"/>
          <w:sz w:val="24"/>
          <w:szCs w:val="24"/>
        </w:rPr>
        <w:t>En ese orden de id</w:t>
      </w:r>
      <w:r w:rsidR="000070A0">
        <w:rPr>
          <w:rFonts w:ascii="Comic Sans MS" w:hAnsi="Comic Sans MS" w:cs="Arial"/>
          <w:sz w:val="24"/>
          <w:szCs w:val="24"/>
        </w:rPr>
        <w:t>eas se considera comprobado que</w:t>
      </w:r>
      <w:r w:rsidR="00F34C5E" w:rsidRPr="00374551">
        <w:rPr>
          <w:rFonts w:ascii="Comic Sans MS" w:hAnsi="Comic Sans MS" w:cs="Arial"/>
          <w:sz w:val="24"/>
          <w:szCs w:val="24"/>
        </w:rPr>
        <w:t xml:space="preserve"> Castro Gaviria</w:t>
      </w:r>
      <w:r w:rsidRPr="00374551">
        <w:rPr>
          <w:rFonts w:ascii="Comic Sans MS" w:hAnsi="Comic Sans MS" w:cs="Arial"/>
          <w:sz w:val="24"/>
          <w:szCs w:val="24"/>
        </w:rPr>
        <w:t xml:space="preserve"> tuvo conocimiento del asalto que se iba a realizar, para el cual prestó su concurso de la manera antes dicha, siendo retenido después de que fueran aprehendidos Jefferson García y </w:t>
      </w:r>
      <w:r w:rsidR="000070A0" w:rsidRPr="00374551">
        <w:rPr>
          <w:rFonts w:ascii="Comic Sans MS" w:hAnsi="Comic Sans MS" w:cs="Arial"/>
          <w:sz w:val="24"/>
          <w:szCs w:val="24"/>
        </w:rPr>
        <w:t>César</w:t>
      </w:r>
      <w:r w:rsidR="000070A0">
        <w:rPr>
          <w:rFonts w:ascii="Comic Sans MS" w:hAnsi="Comic Sans MS" w:cs="Arial"/>
          <w:sz w:val="24"/>
          <w:szCs w:val="24"/>
        </w:rPr>
        <w:t xml:space="preserve"> Augusto Quintero</w:t>
      </w:r>
      <w:r w:rsidRPr="00374551">
        <w:rPr>
          <w:rFonts w:ascii="Comic Sans MS" w:hAnsi="Comic Sans MS" w:cs="Arial"/>
          <w:sz w:val="24"/>
          <w:szCs w:val="24"/>
        </w:rPr>
        <w:t xml:space="preserve">. Lo que sucedió fue que Castro Gaviria, actuando de manera habilidosa </w:t>
      </w:r>
      <w:r w:rsidR="000070A0" w:rsidRPr="00374551">
        <w:rPr>
          <w:rFonts w:ascii="Comic Sans MS" w:hAnsi="Comic Sans MS" w:cs="Arial"/>
          <w:sz w:val="24"/>
          <w:szCs w:val="24"/>
        </w:rPr>
        <w:t>convenció</w:t>
      </w:r>
      <w:r w:rsidRPr="00374551">
        <w:rPr>
          <w:rFonts w:ascii="Comic Sans MS" w:hAnsi="Comic Sans MS" w:cs="Arial"/>
          <w:sz w:val="24"/>
          <w:szCs w:val="24"/>
        </w:rPr>
        <w:t xml:space="preserve"> a sus captores de que había sido otra víctima de la acción de esos sujetos, hasta el punto de los agentes que lo condujeron a la estación policiva no </w:t>
      </w:r>
      <w:r w:rsidR="000070A0" w:rsidRPr="00374551">
        <w:rPr>
          <w:rFonts w:ascii="Comic Sans MS" w:hAnsi="Comic Sans MS" w:cs="Arial"/>
          <w:sz w:val="24"/>
          <w:szCs w:val="24"/>
        </w:rPr>
        <w:t>sólo</w:t>
      </w:r>
      <w:r w:rsidRPr="00374551">
        <w:rPr>
          <w:rFonts w:ascii="Comic Sans MS" w:hAnsi="Comic Sans MS" w:cs="Arial"/>
          <w:sz w:val="24"/>
          <w:szCs w:val="24"/>
        </w:rPr>
        <w:t xml:space="preserve"> lo dejaron en libertad sino que termina</w:t>
      </w:r>
      <w:r w:rsidR="000070A0">
        <w:rPr>
          <w:rFonts w:ascii="Comic Sans MS" w:hAnsi="Comic Sans MS" w:cs="Arial"/>
          <w:sz w:val="24"/>
          <w:szCs w:val="24"/>
        </w:rPr>
        <w:t>ron por entregarle la suma de $</w:t>
      </w:r>
      <w:r w:rsidRPr="00374551">
        <w:rPr>
          <w:rFonts w:ascii="Comic Sans MS" w:hAnsi="Comic Sans MS" w:cs="Arial"/>
          <w:sz w:val="24"/>
          <w:szCs w:val="24"/>
        </w:rPr>
        <w:t>237.000, que realmente le pertenecían a  Raúl Gonzaga Duque Vargas, como se observa e</w:t>
      </w:r>
      <w:r w:rsidR="000070A0">
        <w:rPr>
          <w:rFonts w:ascii="Comic Sans MS" w:hAnsi="Comic Sans MS" w:cs="Arial"/>
          <w:sz w:val="24"/>
          <w:szCs w:val="24"/>
        </w:rPr>
        <w:t>n la nota correspondiente del “</w:t>
      </w:r>
      <w:r w:rsidRPr="00374551">
        <w:rPr>
          <w:rFonts w:ascii="Comic Sans MS" w:hAnsi="Comic Sans MS" w:cs="Arial"/>
          <w:sz w:val="24"/>
          <w:szCs w:val="24"/>
        </w:rPr>
        <w:t>libro de población”.</w:t>
      </w:r>
    </w:p>
    <w:p w:rsidR="00487629" w:rsidRPr="00374551" w:rsidRDefault="000070A0" w:rsidP="0063505D">
      <w:pPr>
        <w:spacing w:line="240" w:lineRule="auto"/>
        <w:jc w:val="both"/>
        <w:rPr>
          <w:rFonts w:ascii="Comic Sans MS" w:hAnsi="Comic Sans MS" w:cs="Arial"/>
          <w:i/>
          <w:sz w:val="24"/>
          <w:szCs w:val="24"/>
        </w:rPr>
      </w:pPr>
      <w:r>
        <w:rPr>
          <w:rFonts w:ascii="Comic Sans MS" w:hAnsi="Comic Sans MS" w:cs="Arial"/>
          <w:sz w:val="24"/>
          <w:szCs w:val="24"/>
        </w:rPr>
        <w:t>6.14</w:t>
      </w:r>
      <w:r w:rsidR="002810A7" w:rsidRPr="00374551">
        <w:rPr>
          <w:rFonts w:ascii="Comic Sans MS" w:hAnsi="Comic Sans MS" w:cs="Arial"/>
          <w:sz w:val="24"/>
          <w:szCs w:val="24"/>
        </w:rPr>
        <w:t xml:space="preserve"> Hecho este recuento, la Sala debe ocuparse de precisar si la conducta del señor Castro Gaviria, consistente en prestar un servicio d</w:t>
      </w:r>
      <w:r>
        <w:rPr>
          <w:rFonts w:ascii="Comic Sans MS" w:hAnsi="Comic Sans MS" w:cs="Arial"/>
          <w:sz w:val="24"/>
          <w:szCs w:val="24"/>
        </w:rPr>
        <w:t>e vigilancia como “campanero</w:t>
      </w:r>
      <w:r w:rsidR="004D59AC">
        <w:rPr>
          <w:rFonts w:ascii="Comic Sans MS" w:hAnsi="Comic Sans MS" w:cs="Arial"/>
          <w:sz w:val="24"/>
          <w:szCs w:val="24"/>
        </w:rPr>
        <w:t>”</w:t>
      </w:r>
      <w:r>
        <w:rPr>
          <w:rFonts w:ascii="Comic Sans MS" w:hAnsi="Comic Sans MS" w:cs="Arial"/>
          <w:sz w:val="24"/>
          <w:szCs w:val="24"/>
        </w:rPr>
        <w:t xml:space="preserve"> </w:t>
      </w:r>
      <w:r w:rsidR="00B15B5F" w:rsidRPr="00374551">
        <w:rPr>
          <w:rFonts w:ascii="Comic Sans MS" w:hAnsi="Comic Sans MS" w:cs="Arial"/>
          <w:sz w:val="24"/>
          <w:szCs w:val="24"/>
        </w:rPr>
        <w:t>en</w:t>
      </w:r>
      <w:r>
        <w:rPr>
          <w:rFonts w:ascii="Comic Sans MS" w:hAnsi="Comic Sans MS" w:cs="Arial"/>
          <w:sz w:val="24"/>
          <w:szCs w:val="24"/>
        </w:rPr>
        <w:t xml:space="preserve"> la parte externa de la finca “Guadalupe</w:t>
      </w:r>
      <w:r w:rsidR="004D59AC">
        <w:rPr>
          <w:rFonts w:ascii="Comic Sans MS" w:hAnsi="Comic Sans MS" w:cs="Arial"/>
          <w:sz w:val="24"/>
          <w:szCs w:val="24"/>
        </w:rPr>
        <w:t>“</w:t>
      </w:r>
      <w:r w:rsidR="00B15B5F" w:rsidRPr="00374551">
        <w:rPr>
          <w:rFonts w:ascii="Comic Sans MS" w:hAnsi="Comic Sans MS" w:cs="Arial"/>
          <w:sz w:val="24"/>
          <w:szCs w:val="24"/>
        </w:rPr>
        <w:t>, se adecúa a un supuesto de complicidad, como se dijo en el fallo de primera instancia, o si en su defecto se puede imputar bajo las reglas de la co</w:t>
      </w:r>
      <w:r w:rsidR="00F34C5E" w:rsidRPr="00374551">
        <w:rPr>
          <w:rFonts w:ascii="Comic Sans MS" w:hAnsi="Comic Sans MS" w:cs="Arial"/>
          <w:sz w:val="24"/>
          <w:szCs w:val="24"/>
        </w:rPr>
        <w:t xml:space="preserve">autoría impropia en los términos del </w:t>
      </w:r>
      <w:r w:rsidR="00487629" w:rsidRPr="00374551">
        <w:rPr>
          <w:rFonts w:ascii="Comic Sans MS" w:hAnsi="Comic Sans MS" w:cs="Arial"/>
          <w:sz w:val="24"/>
          <w:szCs w:val="24"/>
        </w:rPr>
        <w:t xml:space="preserve">inciso 2º del </w:t>
      </w:r>
      <w:r w:rsidR="00F34C5E" w:rsidRPr="00374551">
        <w:rPr>
          <w:rFonts w:ascii="Comic Sans MS" w:hAnsi="Comic Sans MS" w:cs="Arial"/>
          <w:sz w:val="24"/>
          <w:szCs w:val="24"/>
        </w:rPr>
        <w:t xml:space="preserve">artículo 29 del </w:t>
      </w:r>
      <w:r w:rsidR="00487629" w:rsidRPr="00374551">
        <w:rPr>
          <w:rFonts w:ascii="Comic Sans MS" w:hAnsi="Comic Sans MS" w:cs="Arial"/>
          <w:sz w:val="24"/>
          <w:szCs w:val="24"/>
        </w:rPr>
        <w:t>C.P., como lo reclama la recurrente, norma que dispone lo siguien</w:t>
      </w:r>
      <w:r w:rsidR="004D59AC">
        <w:rPr>
          <w:rFonts w:ascii="Comic Sans MS" w:hAnsi="Comic Sans MS" w:cs="Arial"/>
          <w:sz w:val="24"/>
          <w:szCs w:val="24"/>
        </w:rPr>
        <w:t>te</w:t>
      </w:r>
      <w:r w:rsidR="00487629" w:rsidRPr="00374551">
        <w:rPr>
          <w:rFonts w:ascii="Comic Sans MS" w:hAnsi="Comic Sans MS" w:cs="Arial"/>
          <w:sz w:val="24"/>
          <w:szCs w:val="24"/>
        </w:rPr>
        <w:t>:</w:t>
      </w:r>
      <w:r w:rsidR="00641BBC" w:rsidRPr="00374551">
        <w:rPr>
          <w:rFonts w:ascii="Comic Sans MS" w:hAnsi="Comic Sans MS" w:cs="Arial"/>
          <w:i/>
          <w:sz w:val="24"/>
          <w:szCs w:val="24"/>
        </w:rPr>
        <w:t xml:space="preserve"> “Son coautores, los que, mediando un acuerdo común, actúan con división del trabajo criminal atendiendo a la importancia del aporte“.</w:t>
      </w:r>
    </w:p>
    <w:p w:rsidR="00487629" w:rsidRPr="00374551" w:rsidRDefault="004D59AC" w:rsidP="0063505D">
      <w:pPr>
        <w:spacing w:line="240" w:lineRule="auto"/>
        <w:jc w:val="both"/>
        <w:rPr>
          <w:rFonts w:ascii="Comic Sans MS" w:hAnsi="Comic Sans MS" w:cs="Arial"/>
          <w:sz w:val="24"/>
          <w:szCs w:val="24"/>
        </w:rPr>
      </w:pPr>
      <w:r>
        <w:rPr>
          <w:rFonts w:ascii="Comic Sans MS" w:hAnsi="Comic Sans MS" w:cs="Arial"/>
          <w:sz w:val="24"/>
          <w:szCs w:val="24"/>
        </w:rPr>
        <w:t xml:space="preserve">6.15 </w:t>
      </w:r>
      <w:r w:rsidR="00487629" w:rsidRPr="00374551">
        <w:rPr>
          <w:rFonts w:ascii="Comic Sans MS" w:hAnsi="Comic Sans MS" w:cs="Arial"/>
          <w:sz w:val="24"/>
          <w:szCs w:val="24"/>
        </w:rPr>
        <w:t>Para el efecto hay que hacer</w:t>
      </w:r>
      <w:r>
        <w:rPr>
          <w:rFonts w:ascii="Comic Sans MS" w:hAnsi="Comic Sans MS" w:cs="Arial"/>
          <w:sz w:val="24"/>
          <w:szCs w:val="24"/>
        </w:rPr>
        <w:t xml:space="preserve"> las siguientes consideraciones</w:t>
      </w:r>
      <w:r w:rsidR="008339D7">
        <w:rPr>
          <w:rFonts w:ascii="Comic Sans MS" w:hAnsi="Comic Sans MS" w:cs="Arial"/>
          <w:sz w:val="24"/>
          <w:szCs w:val="24"/>
        </w:rPr>
        <w:t>: i ) n</w:t>
      </w:r>
      <w:r w:rsidR="00487629" w:rsidRPr="00374551">
        <w:rPr>
          <w:rFonts w:ascii="Comic Sans MS" w:hAnsi="Comic Sans MS" w:cs="Arial"/>
          <w:sz w:val="24"/>
          <w:szCs w:val="24"/>
        </w:rPr>
        <w:t>o se puede señalar al señor Castro Gaviria como autor material de la</w:t>
      </w:r>
      <w:r w:rsidR="00641BBC" w:rsidRPr="00374551">
        <w:rPr>
          <w:rFonts w:ascii="Comic Sans MS" w:hAnsi="Comic Sans MS" w:cs="Arial"/>
          <w:sz w:val="24"/>
          <w:szCs w:val="24"/>
        </w:rPr>
        <w:t xml:space="preserve"> conducta investigada, por ausencia de dominio del hecho y por no haber realizado directamente ninguna de las conductas descritas en los tipos de hurto de hurto calificado agravado</w:t>
      </w:r>
      <w:r w:rsidR="00487629" w:rsidRPr="00374551">
        <w:rPr>
          <w:rFonts w:ascii="Comic Sans MS" w:hAnsi="Comic Sans MS" w:cs="Arial"/>
          <w:sz w:val="24"/>
          <w:szCs w:val="24"/>
        </w:rPr>
        <w:t xml:space="preserve">; y </w:t>
      </w:r>
      <w:r w:rsidR="00641BBC" w:rsidRPr="00374551">
        <w:rPr>
          <w:rFonts w:ascii="Comic Sans MS" w:hAnsi="Comic Sans MS" w:cs="Arial"/>
          <w:sz w:val="24"/>
          <w:szCs w:val="24"/>
        </w:rPr>
        <w:t xml:space="preserve"> ii) que en lo relativo a la imputación jurídica de su comportamiento bajo el rubro de la </w:t>
      </w:r>
      <w:r w:rsidR="00641BBC" w:rsidRPr="00374551">
        <w:rPr>
          <w:rFonts w:ascii="Comic Sans MS" w:hAnsi="Comic Sans MS" w:cs="Arial"/>
          <w:i/>
          <w:sz w:val="24"/>
          <w:szCs w:val="24"/>
        </w:rPr>
        <w:t xml:space="preserve">coautoría impropia, </w:t>
      </w:r>
      <w:r w:rsidR="00641BBC" w:rsidRPr="00374551">
        <w:rPr>
          <w:rFonts w:ascii="Comic Sans MS" w:hAnsi="Comic Sans MS" w:cs="Arial"/>
          <w:sz w:val="24"/>
          <w:szCs w:val="24"/>
        </w:rPr>
        <w:t>en los términos del segundo inc</w:t>
      </w:r>
      <w:r w:rsidR="008339D7">
        <w:rPr>
          <w:rFonts w:ascii="Comic Sans MS" w:hAnsi="Comic Sans MS" w:cs="Arial"/>
          <w:sz w:val="24"/>
          <w:szCs w:val="24"/>
        </w:rPr>
        <w:t xml:space="preserve">iso del artículo 29 del CP, lo </w:t>
      </w:r>
      <w:r w:rsidR="00641BBC" w:rsidRPr="00374551">
        <w:rPr>
          <w:rFonts w:ascii="Comic Sans MS" w:hAnsi="Comic Sans MS" w:cs="Arial"/>
          <w:sz w:val="24"/>
          <w:szCs w:val="24"/>
        </w:rPr>
        <w:t xml:space="preserve">real es que la FGN </w:t>
      </w:r>
      <w:r w:rsidR="008339D7">
        <w:rPr>
          <w:rFonts w:ascii="Comic Sans MS" w:hAnsi="Comic Sans MS" w:cs="Arial"/>
          <w:sz w:val="24"/>
          <w:szCs w:val="24"/>
        </w:rPr>
        <w:t>en el proceso</w:t>
      </w:r>
      <w:r w:rsidR="00487629" w:rsidRPr="00374551">
        <w:rPr>
          <w:rFonts w:ascii="Comic Sans MS" w:hAnsi="Comic Sans MS" w:cs="Arial"/>
          <w:sz w:val="24"/>
          <w:szCs w:val="24"/>
        </w:rPr>
        <w:t xml:space="preserve"> demostró q</w:t>
      </w:r>
      <w:r w:rsidR="008339D7">
        <w:rPr>
          <w:rFonts w:ascii="Comic Sans MS" w:hAnsi="Comic Sans MS" w:cs="Arial"/>
          <w:sz w:val="24"/>
          <w:szCs w:val="24"/>
        </w:rPr>
        <w:t>ue Ricardo Castro fungió como “campanero</w:t>
      </w:r>
      <w:r w:rsidR="00487629" w:rsidRPr="00374551">
        <w:rPr>
          <w:rFonts w:ascii="Comic Sans MS" w:hAnsi="Comic Sans MS" w:cs="Arial"/>
          <w:sz w:val="24"/>
          <w:szCs w:val="24"/>
        </w:rPr>
        <w:t>“ de Jefferson García y d</w:t>
      </w:r>
      <w:r w:rsidR="008339D7">
        <w:rPr>
          <w:rFonts w:ascii="Comic Sans MS" w:hAnsi="Comic Sans MS" w:cs="Arial"/>
          <w:sz w:val="24"/>
          <w:szCs w:val="24"/>
        </w:rPr>
        <w:t>e Cé</w:t>
      </w:r>
      <w:r w:rsidR="00487629" w:rsidRPr="00374551">
        <w:rPr>
          <w:rFonts w:ascii="Comic Sans MS" w:hAnsi="Comic Sans MS" w:cs="Arial"/>
          <w:sz w:val="24"/>
          <w:szCs w:val="24"/>
        </w:rPr>
        <w:t>sar Augusto Quintero.</w:t>
      </w:r>
    </w:p>
    <w:p w:rsidR="00A75701" w:rsidRPr="00A64DDD" w:rsidRDefault="00487629" w:rsidP="0063505D">
      <w:pPr>
        <w:spacing w:line="240" w:lineRule="auto"/>
        <w:jc w:val="both"/>
        <w:rPr>
          <w:rFonts w:ascii="Comic Sans MS" w:hAnsi="Comic Sans MS" w:cs="Arial"/>
          <w:sz w:val="24"/>
          <w:szCs w:val="24"/>
          <w:vertAlign w:val="superscript"/>
        </w:rPr>
      </w:pPr>
      <w:r w:rsidRPr="00374551">
        <w:rPr>
          <w:rFonts w:ascii="Comic Sans MS" w:hAnsi="Comic Sans MS" w:cs="Arial"/>
          <w:sz w:val="24"/>
          <w:szCs w:val="24"/>
        </w:rPr>
        <w:t xml:space="preserve">Por lo tanto resta por establecer si esa labor de vigilancia o prevención encaminada a que se consumara el </w:t>
      </w:r>
      <w:r w:rsidR="005F465D" w:rsidRPr="00374551">
        <w:rPr>
          <w:rFonts w:ascii="Comic Sans MS" w:hAnsi="Comic Sans MS" w:cs="Arial"/>
          <w:sz w:val="24"/>
          <w:szCs w:val="24"/>
        </w:rPr>
        <w:t xml:space="preserve">hurto en mención, resultaba determinante para que se llevara a buen término el </w:t>
      </w:r>
      <w:r w:rsidR="00641BBC" w:rsidRPr="00374551">
        <w:rPr>
          <w:rFonts w:ascii="Comic Sans MS" w:hAnsi="Comic Sans MS" w:cs="Arial"/>
          <w:sz w:val="24"/>
          <w:szCs w:val="24"/>
        </w:rPr>
        <w:t>propósito de los demás intervinientes en el</w:t>
      </w:r>
      <w:r w:rsidR="008339D7">
        <w:rPr>
          <w:rFonts w:ascii="Comic Sans MS" w:hAnsi="Comic Sans MS" w:cs="Arial"/>
          <w:sz w:val="24"/>
          <w:szCs w:val="24"/>
        </w:rPr>
        <w:t xml:space="preserve"> hurto, lo que</w:t>
      </w:r>
      <w:r w:rsidR="00641BBC" w:rsidRPr="00374551">
        <w:rPr>
          <w:rFonts w:ascii="Comic Sans MS" w:hAnsi="Comic Sans MS" w:cs="Arial"/>
          <w:sz w:val="24"/>
          <w:szCs w:val="24"/>
        </w:rPr>
        <w:t xml:space="preserve"> resulta</w:t>
      </w:r>
      <w:r w:rsidR="005F465D" w:rsidRPr="00374551">
        <w:rPr>
          <w:rFonts w:ascii="Comic Sans MS" w:hAnsi="Comic Sans MS" w:cs="Arial"/>
          <w:sz w:val="24"/>
          <w:szCs w:val="24"/>
        </w:rPr>
        <w:t xml:space="preserve"> esencial para inclinarse por la hipótesis delictiva de la </w:t>
      </w:r>
      <w:r w:rsidR="00641BBC" w:rsidRPr="00374551">
        <w:rPr>
          <w:rFonts w:ascii="Comic Sans MS" w:hAnsi="Comic Sans MS" w:cs="Arial"/>
          <w:sz w:val="24"/>
          <w:szCs w:val="24"/>
        </w:rPr>
        <w:t xml:space="preserve">coautoría impropia, </w:t>
      </w:r>
      <w:r w:rsidR="005F465D" w:rsidRPr="00374551">
        <w:rPr>
          <w:rFonts w:ascii="Comic Sans MS" w:hAnsi="Comic Sans MS" w:cs="Arial"/>
          <w:sz w:val="24"/>
          <w:szCs w:val="24"/>
        </w:rPr>
        <w:t>ya que se estableció debidamente cual</w:t>
      </w:r>
      <w:r w:rsidR="008339D7">
        <w:rPr>
          <w:rFonts w:ascii="Comic Sans MS" w:hAnsi="Comic Sans MS" w:cs="Arial"/>
          <w:sz w:val="24"/>
          <w:szCs w:val="24"/>
        </w:rPr>
        <w:t xml:space="preserve"> era la labor que le correspondí</w:t>
      </w:r>
      <w:r w:rsidR="005F465D" w:rsidRPr="00374551">
        <w:rPr>
          <w:rFonts w:ascii="Comic Sans MS" w:hAnsi="Comic Sans MS" w:cs="Arial"/>
          <w:sz w:val="24"/>
          <w:szCs w:val="24"/>
        </w:rPr>
        <w:t>a a Ricardo Castro Gaviria en la fase ejecutiva del plan delictivo, para lo cual deb</w:t>
      </w:r>
      <w:r w:rsidR="008339D7">
        <w:rPr>
          <w:rFonts w:ascii="Comic Sans MS" w:hAnsi="Comic Sans MS" w:cs="Arial"/>
          <w:sz w:val="24"/>
          <w:szCs w:val="24"/>
        </w:rPr>
        <w:t>e decidirse si</w:t>
      </w:r>
      <w:r w:rsidR="00641BBC" w:rsidRPr="00374551">
        <w:rPr>
          <w:rFonts w:ascii="Comic Sans MS" w:hAnsi="Comic Sans MS" w:cs="Arial"/>
          <w:sz w:val="24"/>
          <w:szCs w:val="24"/>
        </w:rPr>
        <w:t xml:space="preserve"> esa forma de imputación de </w:t>
      </w:r>
      <w:r w:rsidR="005F465D" w:rsidRPr="00374551">
        <w:rPr>
          <w:rFonts w:ascii="Comic Sans MS" w:hAnsi="Comic Sans MS" w:cs="Arial"/>
          <w:sz w:val="24"/>
          <w:szCs w:val="24"/>
        </w:rPr>
        <w:t xml:space="preserve">la </w:t>
      </w:r>
      <w:r w:rsidR="00641BBC" w:rsidRPr="00374551">
        <w:rPr>
          <w:rFonts w:ascii="Comic Sans MS" w:hAnsi="Comic Sans MS" w:cs="Arial"/>
          <w:sz w:val="24"/>
          <w:szCs w:val="24"/>
        </w:rPr>
        <w:t xml:space="preserve">conducta </w:t>
      </w:r>
      <w:r w:rsidR="005F465D" w:rsidRPr="00374551">
        <w:rPr>
          <w:rFonts w:ascii="Comic Sans MS" w:hAnsi="Comic Sans MS" w:cs="Arial"/>
          <w:sz w:val="24"/>
          <w:szCs w:val="24"/>
        </w:rPr>
        <w:t xml:space="preserve">atribuida a ese procesado, se adecua a las </w:t>
      </w:r>
      <w:r w:rsidR="00641BBC" w:rsidRPr="00374551">
        <w:rPr>
          <w:rFonts w:ascii="Comic Sans MS" w:hAnsi="Comic Sans MS" w:cs="Arial"/>
          <w:sz w:val="24"/>
          <w:szCs w:val="24"/>
        </w:rPr>
        <w:t>previsiones del segundo inciso del artículo 29 del CP, que han sido examinadas en la jurisprudencia pertinente concretamente en la decisión CSJ SP del 2 de se</w:t>
      </w:r>
      <w:r w:rsidR="008339D7">
        <w:rPr>
          <w:rFonts w:ascii="Comic Sans MS" w:hAnsi="Comic Sans MS" w:cs="Arial"/>
          <w:sz w:val="24"/>
          <w:szCs w:val="24"/>
        </w:rPr>
        <w:t>ptiembre de 2009</w:t>
      </w:r>
      <w:r w:rsidR="00641BBC" w:rsidRPr="00374551">
        <w:rPr>
          <w:rFonts w:ascii="Comic Sans MS" w:hAnsi="Comic Sans MS" w:cs="Arial"/>
          <w:sz w:val="24"/>
          <w:szCs w:val="24"/>
        </w:rPr>
        <w:t xml:space="preserve"> radicado 29221</w:t>
      </w:r>
      <w:r w:rsidR="008339D7">
        <w:rPr>
          <w:rFonts w:ascii="Comic Sans MS" w:hAnsi="Comic Sans MS" w:cs="Arial"/>
          <w:sz w:val="24"/>
          <w:szCs w:val="24"/>
        </w:rPr>
        <w:t>,</w:t>
      </w:r>
      <w:r w:rsidR="005F465D" w:rsidRPr="00374551">
        <w:rPr>
          <w:rFonts w:ascii="Comic Sans MS" w:hAnsi="Comic Sans MS" w:cs="Arial"/>
          <w:sz w:val="24"/>
          <w:szCs w:val="24"/>
        </w:rPr>
        <w:t xml:space="preserve"> d</w:t>
      </w:r>
      <w:r w:rsidR="00D47F55" w:rsidRPr="00374551">
        <w:rPr>
          <w:rFonts w:ascii="Comic Sans MS" w:hAnsi="Comic Sans MS" w:cs="Arial"/>
          <w:sz w:val="24"/>
          <w:szCs w:val="24"/>
        </w:rPr>
        <w:t>e la cual se deduce lo siguiente :</w:t>
      </w:r>
      <w:r w:rsidR="008339D7">
        <w:rPr>
          <w:rFonts w:ascii="Comic Sans MS" w:hAnsi="Comic Sans MS" w:cs="Arial"/>
          <w:sz w:val="24"/>
          <w:szCs w:val="24"/>
        </w:rPr>
        <w:t>i) debe existir un plan común</w:t>
      </w:r>
      <w:r w:rsidR="00A75701" w:rsidRPr="00374551">
        <w:rPr>
          <w:rFonts w:ascii="Comic Sans MS" w:hAnsi="Comic Sans MS" w:cs="Arial"/>
          <w:sz w:val="24"/>
          <w:szCs w:val="24"/>
        </w:rPr>
        <w:t>; ii) se debe acordar una</w:t>
      </w:r>
      <w:r w:rsidR="008339D7">
        <w:rPr>
          <w:rFonts w:ascii="Comic Sans MS" w:hAnsi="Comic Sans MS" w:cs="Arial"/>
          <w:sz w:val="24"/>
          <w:szCs w:val="24"/>
        </w:rPr>
        <w:t xml:space="preserve"> división de la labor delictiva</w:t>
      </w:r>
      <w:r w:rsidR="00A75701" w:rsidRPr="00374551">
        <w:rPr>
          <w:rFonts w:ascii="Comic Sans MS" w:hAnsi="Comic Sans MS" w:cs="Arial"/>
          <w:sz w:val="24"/>
          <w:szCs w:val="24"/>
        </w:rPr>
        <w:t>; iii) la contribución debe ser relevante en la fase ejecutiva del delito .</w:t>
      </w:r>
    </w:p>
    <w:p w:rsidR="00A75701" w:rsidRPr="00374551" w:rsidRDefault="00A75701" w:rsidP="0063505D">
      <w:pPr>
        <w:spacing w:line="240" w:lineRule="auto"/>
        <w:jc w:val="both"/>
        <w:rPr>
          <w:rFonts w:ascii="Comic Sans MS" w:hAnsi="Comic Sans MS" w:cs="Arial"/>
          <w:sz w:val="24"/>
          <w:szCs w:val="24"/>
        </w:rPr>
      </w:pPr>
      <w:r w:rsidRPr="00374551">
        <w:rPr>
          <w:rFonts w:ascii="Comic Sans MS" w:hAnsi="Comic Sans MS" w:cs="Arial"/>
          <w:sz w:val="24"/>
          <w:szCs w:val="24"/>
        </w:rPr>
        <w:t>Para decidir lo concerniente a la importancia del aporte se debe tener en cuenta que en la jurisprudencia antes ci</w:t>
      </w:r>
      <w:r w:rsidR="008339D7">
        <w:rPr>
          <w:rFonts w:ascii="Comic Sans MS" w:hAnsi="Comic Sans MS" w:cs="Arial"/>
          <w:sz w:val="24"/>
          <w:szCs w:val="24"/>
        </w:rPr>
        <w:t>tada, se manifestó lo siguiente</w:t>
      </w:r>
      <w:r w:rsidRPr="00374551">
        <w:rPr>
          <w:rFonts w:ascii="Comic Sans MS" w:hAnsi="Comic Sans MS" w:cs="Arial"/>
          <w:sz w:val="24"/>
          <w:szCs w:val="24"/>
        </w:rPr>
        <w:t>:</w:t>
      </w:r>
    </w:p>
    <w:p w:rsidR="00A75701" w:rsidRPr="008339D7" w:rsidRDefault="008339D7" w:rsidP="008339D7">
      <w:pPr>
        <w:pStyle w:val="TxBrp10"/>
        <w:tabs>
          <w:tab w:val="clear" w:pos="3798"/>
          <w:tab w:val="clear" w:pos="4274"/>
        </w:tabs>
        <w:spacing w:line="240" w:lineRule="auto"/>
        <w:ind w:left="1134" w:right="902" w:firstLine="0"/>
        <w:rPr>
          <w:rFonts w:ascii="Comic Sans MS" w:hAnsi="Comic Sans MS" w:cs="Arial"/>
          <w:i/>
          <w:szCs w:val="24"/>
        </w:rPr>
      </w:pPr>
      <w:r>
        <w:rPr>
          <w:rFonts w:ascii="Comic Sans MS" w:hAnsi="Comic Sans MS" w:cs="Arial"/>
          <w:i/>
          <w:szCs w:val="24"/>
        </w:rPr>
        <w:t>“</w:t>
      </w:r>
      <w:r w:rsidR="00A75701" w:rsidRPr="008339D7">
        <w:rPr>
          <w:rFonts w:ascii="Comic Sans MS" w:hAnsi="Comic Sans MS" w:cs="Arial"/>
          <w:i/>
          <w:szCs w:val="24"/>
        </w:rPr>
        <w:t xml:space="preserve">(…) </w:t>
      </w:r>
    </w:p>
    <w:p w:rsidR="00A75701" w:rsidRPr="008339D7" w:rsidRDefault="00A75701"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Los coautores por virtud del acuerdo ejercen control en parte y en todo, y lo hacen de manera funcional, es decir, instrumental y el aporte de ellos deberá ser una contribución importante, pues si la ayuda resulta secundaria o accesoria, no podrá hablarse de aquélla forma de intervención sino de complicidad.</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En dicha perspectiva, y a fines de que la valoración y atribución de una u otra de las modalidades vistas no dependan del juicio arbitrario o subjetivista de los jueces, se requiere para el instituto visto que la aportación sea esencial</w:t>
      </w:r>
      <w:r w:rsidRPr="008339D7">
        <w:rPr>
          <w:rStyle w:val="Refdenotaalpie"/>
          <w:rFonts w:ascii="Comic Sans MS" w:hAnsi="Comic Sans MS" w:cs="Arial"/>
          <w:i/>
          <w:szCs w:val="24"/>
        </w:rPr>
        <w:footnoteReference w:id="6"/>
      </w:r>
      <w:r w:rsidRPr="008339D7">
        <w:rPr>
          <w:rFonts w:ascii="Comic Sans MS" w:hAnsi="Comic Sans MS" w:cs="Arial"/>
          <w:i/>
          <w:szCs w:val="24"/>
        </w:rPr>
        <w:t xml:space="preserve">, valga decir, deberá </w:t>
      </w:r>
      <w:r w:rsidR="00A75701" w:rsidRPr="008339D7">
        <w:rPr>
          <w:rFonts w:ascii="Comic Sans MS" w:hAnsi="Comic Sans MS" w:cs="Arial"/>
          <w:i/>
          <w:szCs w:val="24"/>
        </w:rPr>
        <w:t xml:space="preserve"> </w:t>
      </w:r>
      <w:r w:rsidRPr="008339D7">
        <w:rPr>
          <w:rFonts w:ascii="Comic Sans MS" w:hAnsi="Comic Sans MS" w:cs="Arial"/>
          <w:i/>
          <w:szCs w:val="24"/>
        </w:rPr>
        <w:t>entenderse aquella sin la cual el plan acordado no tiene culminación porque al retirarla éste se frustra o al compartirlo se lleva a cabo.</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mallCaps/>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mallCaps/>
          <w:szCs w:val="24"/>
        </w:rPr>
        <w:t xml:space="preserve">Y </w:t>
      </w:r>
      <w:r w:rsidRPr="008339D7">
        <w:rPr>
          <w:rFonts w:ascii="Comic Sans MS" w:hAnsi="Comic Sans MS" w:cs="Arial"/>
          <w:i/>
          <w:szCs w:val="24"/>
        </w:rPr>
        <w:t>se puntualiza:</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 xml:space="preserve">La propia doctrina critica lógicamente este entendimiento de la esencialidad, diciendo que la mencionada posibilidad de evitar el hecho no tiene por qué tenerla siempre el coautor y que, en ocasiones, también le puede corresponder al mero partícipe o incluso a terceras personas que se encuentran casualmente en el lugar de los hechos mediante una simple llamada a la policía. En este orden de cosas, se rectifica o depura el criterio anterior y se establece que para que la aportación pueda conceder al interviniente el dominio del hecho no debe suponer una simple facultad de interrumpir el hecho en abstracto, sino una concreta posibilidad de interrupción mediante la retirada de su aportación. En palabras de </w:t>
      </w:r>
      <w:r w:rsidRPr="008339D7">
        <w:rPr>
          <w:rFonts w:ascii="Comic Sans MS" w:hAnsi="Comic Sans MS" w:cs="Arial"/>
          <w:i/>
          <w:smallCaps/>
          <w:szCs w:val="24"/>
        </w:rPr>
        <w:t>Roxin</w:t>
      </w:r>
      <w:r w:rsidRPr="008339D7">
        <w:rPr>
          <w:rFonts w:ascii="Comic Sans MS" w:hAnsi="Comic Sans MS" w:cs="Arial"/>
          <w:i/>
          <w:szCs w:val="24"/>
        </w:rPr>
        <w:t xml:space="preserve">, cada uno tiene el dominio en sus manos a través de su función específica en la ejecución del suceso total, porque si rehusara a su propia colaboración haría fracasar el hecho, de tal forma que alguien es coautor si ha ejercido una función de significación esencial en la concreta realización del delito. En la doctrina española se habla conforme a lo anterior del criterio del desbaratamiento del plan. El dominio que el coautor ostenta es calificado por </w:t>
      </w:r>
      <w:r w:rsidRPr="008339D7">
        <w:rPr>
          <w:rFonts w:ascii="Comic Sans MS" w:hAnsi="Comic Sans MS" w:cs="Arial"/>
          <w:i/>
          <w:smallCaps/>
          <w:szCs w:val="24"/>
        </w:rPr>
        <w:t>Roxin</w:t>
      </w:r>
      <w:r w:rsidRPr="008339D7">
        <w:rPr>
          <w:rFonts w:ascii="Comic Sans MS" w:hAnsi="Comic Sans MS" w:cs="Arial"/>
          <w:i/>
          <w:szCs w:val="24"/>
        </w:rPr>
        <w:t xml:space="preserve"> como funcional, el coautor es titular del dominio funcional del hecho debido a que el mismo resulta de la función que se le ha atribuido en el marco del plan común. En consecuencia, </w:t>
      </w:r>
      <w:r w:rsidRPr="008339D7">
        <w:rPr>
          <w:rFonts w:ascii="Comic Sans MS" w:hAnsi="Comic Sans MS" w:cs="Arial"/>
          <w:i/>
          <w:smallCaps/>
          <w:szCs w:val="24"/>
        </w:rPr>
        <w:t>Roxin</w:t>
      </w:r>
      <w:r w:rsidRPr="008339D7">
        <w:rPr>
          <w:rFonts w:ascii="Comic Sans MS" w:hAnsi="Comic Sans MS" w:cs="Arial"/>
          <w:i/>
          <w:szCs w:val="24"/>
        </w:rPr>
        <w:t xml:space="preserve"> define al coautor como aquel interviniente cuya aportación en fase ejecutiva representa un requisito indispensable para la consecución del resultado perseguido, aquél con cuyo comportamiento funcional se sostiene o se derrumba el plan</w:t>
      </w:r>
      <w:r w:rsidRPr="008339D7">
        <w:rPr>
          <w:rStyle w:val="Refdenotaalpie"/>
          <w:rFonts w:ascii="Comic Sans MS" w:hAnsi="Comic Sans MS" w:cs="Arial"/>
          <w:i/>
          <w:szCs w:val="24"/>
        </w:rPr>
        <w:footnoteReference w:id="7"/>
      </w:r>
      <w:r w:rsidRPr="008339D7">
        <w:rPr>
          <w:rFonts w:ascii="Comic Sans MS" w:hAnsi="Comic Sans MS" w:cs="Arial"/>
          <w:i/>
          <w:szCs w:val="24"/>
        </w:rPr>
        <w:t>.</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Para que se materialice la forma de intervención del artículo 29 inciso 2º de la ley 599 de 2000, y atendiendo a la descripción que se ha consagrado como reserva legal, no son suficientes el conocimiento dado en el propósito común y el reparto del trabajo, pues como la propia norma lo establece, el apoyo objetivo deberá ser significativo.</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La manera más efectiva de realizar el juicio valorativo acerca de si el aporte es de importancia o no en los términos establecidos en el artículo 29 inciso 2º de la ley 599 de 2000, consiste en hacer abstracción de él y se lo suprime mentalmente.</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zCs w:val="24"/>
        </w:rPr>
        <w:t>En esa perspectiva teórica y práctica, si al excluirlo del escenario funcional del evento objeto de juzgamiento, éste no se produce, la conclusión a la que se puede llegar sin dificultad es la de la existencia de la coautoría, y si al apartarlo aquél de todas formas se consumaría, la valoración a la que se puede arribar es a la presencia de la conducta de complicidad.</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r w:rsidRPr="008339D7">
        <w:rPr>
          <w:rFonts w:ascii="Comic Sans MS" w:hAnsi="Comic Sans MS" w:cs="Arial"/>
          <w:i/>
          <w:smallCaps/>
          <w:szCs w:val="24"/>
        </w:rPr>
        <w:t>C</w:t>
      </w:r>
      <w:r w:rsidRPr="008339D7">
        <w:rPr>
          <w:rFonts w:ascii="Comic Sans MS" w:hAnsi="Comic Sans MS" w:cs="Arial"/>
          <w:i/>
          <w:szCs w:val="24"/>
        </w:rPr>
        <w:t>on relación al tema, se ha escrito:</w:t>
      </w:r>
    </w:p>
    <w:p w:rsidR="00D47F55" w:rsidRPr="008339D7" w:rsidRDefault="00D47F55" w:rsidP="008339D7">
      <w:pPr>
        <w:pStyle w:val="TxBrp10"/>
        <w:tabs>
          <w:tab w:val="clear" w:pos="3798"/>
          <w:tab w:val="clear" w:pos="4274"/>
        </w:tabs>
        <w:spacing w:line="240" w:lineRule="auto"/>
        <w:ind w:left="1134" w:right="902" w:firstLine="0"/>
        <w:rPr>
          <w:rFonts w:ascii="Comic Sans MS" w:hAnsi="Comic Sans MS" w:cs="Arial"/>
          <w:i/>
          <w:szCs w:val="24"/>
        </w:rPr>
      </w:pPr>
    </w:p>
    <w:p w:rsidR="00D47F55" w:rsidRPr="008339D7" w:rsidRDefault="00D47F55" w:rsidP="008339D7">
      <w:pPr>
        <w:pStyle w:val="Textonotapie"/>
        <w:ind w:left="1134" w:right="902"/>
        <w:jc w:val="both"/>
        <w:rPr>
          <w:rFonts w:ascii="Comic Sans MS" w:hAnsi="Comic Sans MS" w:cs="Arial"/>
          <w:i/>
          <w:sz w:val="24"/>
          <w:szCs w:val="24"/>
        </w:rPr>
      </w:pPr>
      <w:r w:rsidRPr="008339D7">
        <w:rPr>
          <w:rFonts w:ascii="Comic Sans MS" w:hAnsi="Comic Sans MS" w:cs="Arial"/>
          <w:i/>
          <w:sz w:val="24"/>
          <w:szCs w:val="24"/>
        </w:rPr>
        <w:t>Cuando en la realización de un hecho converge una pluralidad de sujetos y cada uno de ellos realiza por sí la totalidad de la acción típica, se trata de un supuesto de autoría plural, que se conoce con el nombre de autoría concomitante o paralela, cuyo concepto emerge del autor individual, conforme a cada uno de los tipos en particular (…)</w:t>
      </w:r>
    </w:p>
    <w:p w:rsidR="00D47F55" w:rsidRPr="008339D7" w:rsidRDefault="00D47F55" w:rsidP="008339D7">
      <w:pPr>
        <w:pStyle w:val="Textonotapie"/>
        <w:ind w:left="1134" w:right="902"/>
        <w:jc w:val="both"/>
        <w:rPr>
          <w:rFonts w:ascii="Comic Sans MS" w:hAnsi="Comic Sans MS" w:cs="Arial"/>
          <w:i/>
          <w:sz w:val="24"/>
          <w:szCs w:val="24"/>
        </w:rPr>
      </w:pPr>
    </w:p>
    <w:p w:rsidR="00D47F55" w:rsidRPr="008339D7" w:rsidRDefault="00D47F55" w:rsidP="008339D7">
      <w:pPr>
        <w:pStyle w:val="Textonotapie"/>
        <w:ind w:left="1134" w:right="902"/>
        <w:jc w:val="both"/>
        <w:rPr>
          <w:rFonts w:ascii="Comic Sans MS" w:hAnsi="Comic Sans MS" w:cs="Arial"/>
          <w:i/>
          <w:sz w:val="24"/>
          <w:szCs w:val="24"/>
        </w:rPr>
      </w:pPr>
      <w:r w:rsidRPr="008339D7">
        <w:rPr>
          <w:rFonts w:ascii="Comic Sans MS" w:hAnsi="Comic Sans MS" w:cs="Arial"/>
          <w:i/>
          <w:sz w:val="24"/>
          <w:szCs w:val="24"/>
        </w:rPr>
        <w:t>Otra forma de coautoría, con problemas por completo diferentes de la simultánea, se presenta cuando por efecto de una división de tareas, ninguno de quienes toman parte en el hecho realiza más que una fracción de la conducta que el tipo describe, o sea, que ninguno de los intervinientes realiza la totalidad del pragma, sino que este se produce por la sumatoria de los actos parciales de todos los intervinientes. Se trata de la coautoría caracterizada por el dominio funcional del hecho (…)</w:t>
      </w:r>
    </w:p>
    <w:p w:rsidR="00D47F55" w:rsidRPr="008339D7" w:rsidRDefault="00D47F55" w:rsidP="008339D7">
      <w:pPr>
        <w:pStyle w:val="Textonotapie"/>
        <w:ind w:left="1134" w:right="902"/>
        <w:jc w:val="both"/>
        <w:rPr>
          <w:rFonts w:ascii="Comic Sans MS" w:hAnsi="Comic Sans MS" w:cs="Arial"/>
          <w:i/>
          <w:sz w:val="24"/>
          <w:szCs w:val="24"/>
        </w:rPr>
      </w:pPr>
    </w:p>
    <w:p w:rsidR="00E44F66" w:rsidRDefault="00D47F55" w:rsidP="008339D7">
      <w:pPr>
        <w:pStyle w:val="Textonotapie"/>
        <w:ind w:left="1134" w:right="902"/>
        <w:jc w:val="both"/>
        <w:rPr>
          <w:rFonts w:ascii="Comic Sans MS" w:hAnsi="Comic Sans MS" w:cs="Arial"/>
          <w:i/>
          <w:sz w:val="24"/>
          <w:szCs w:val="24"/>
        </w:rPr>
      </w:pPr>
      <w:r w:rsidRPr="008339D7">
        <w:rPr>
          <w:rFonts w:ascii="Comic Sans MS" w:hAnsi="Comic Sans MS" w:cs="Arial"/>
          <w:i/>
          <w:sz w:val="24"/>
          <w:szCs w:val="24"/>
        </w:rPr>
        <w:t xml:space="preserve">La coautoría funcional presupone un aspecto subjetivo y otro aspecto objetivo. El primero es la decisión común al hecho, y el segundo es la ejecución de esta decisión mediante división del trabajo. Los dos aspectos son imprescindibles” (…) La decisión común es imprescindible, puesto que es lo que confiere una unidad de sentido a la ejecución y delimita la tipicidad, pero ello no puede identificarse con cualquier acuerdo para la realización dolosa (que también puede existir entre el autor y el cómplice). Así vuelve a aparecer el problema central de la autoría, esto es, determinar si la decisión común es una fórmula hueca que encubre el animus auctoris de la teoría subjetiva, a lo que el criterio subjetivo responderá afirmativamente. Pero como la teoría final objetiva parte de la contribución al hecho como tal, es decir, de la clase de correlación de la conducta, será determinante averiguar si ha tomado parte en el dominio del acto, por lo que el punto central pasa por el segundo requerimiento, que es la realización común del hecho. Para determinar qué clase de contribución al hecho configura ejecución típica, es menester investigar en cada caso si la contribución en el estadio de ejecución constituye un presupuesto indispensable para la realización del resultado buscado conforme al plan concreto, según que sin esa acción el completo emprendimiento permanezca o se caiga. Esto significa que no puede darse a la cuestión una respuesta general y abstracta, sino que debe concretársela conforme al plan del hecho: será coautor el que realice un aporte que sea necesario para llevar adelante el hecho en la forma concretamente planeada. Cuando sin ese aporte en la etapa ejecutiva el plan se hubiese frustrado, allí existe un coautor </w:t>
      </w:r>
    </w:p>
    <w:p w:rsidR="00E44F66" w:rsidRDefault="00E44F66" w:rsidP="008339D7">
      <w:pPr>
        <w:pStyle w:val="Textonotapie"/>
        <w:ind w:left="1134" w:right="902"/>
        <w:jc w:val="both"/>
        <w:rPr>
          <w:rFonts w:ascii="Comic Sans MS" w:hAnsi="Comic Sans MS" w:cs="Arial"/>
          <w:i/>
          <w:sz w:val="24"/>
          <w:szCs w:val="24"/>
        </w:rPr>
      </w:pPr>
    </w:p>
    <w:p w:rsidR="00D47F55" w:rsidRPr="008339D7" w:rsidRDefault="00D47F55" w:rsidP="008339D7">
      <w:pPr>
        <w:pStyle w:val="Textonotapie"/>
        <w:ind w:left="1134" w:right="902"/>
        <w:jc w:val="both"/>
        <w:rPr>
          <w:rFonts w:ascii="Comic Sans MS" w:hAnsi="Comic Sans MS" w:cs="Arial"/>
          <w:i/>
          <w:sz w:val="24"/>
          <w:szCs w:val="24"/>
        </w:rPr>
      </w:pPr>
      <w:r w:rsidRPr="008339D7">
        <w:rPr>
          <w:rFonts w:ascii="Comic Sans MS" w:hAnsi="Comic Sans MS" w:cs="Arial"/>
          <w:i/>
          <w:sz w:val="24"/>
          <w:szCs w:val="24"/>
        </w:rPr>
        <w:t>(…)</w:t>
      </w:r>
    </w:p>
    <w:p w:rsidR="00D47F55" w:rsidRPr="008339D7" w:rsidRDefault="00D47F55" w:rsidP="008339D7">
      <w:pPr>
        <w:pStyle w:val="Textonotapie"/>
        <w:ind w:left="1134" w:right="902"/>
        <w:jc w:val="both"/>
        <w:rPr>
          <w:rFonts w:ascii="Comic Sans MS" w:hAnsi="Comic Sans MS" w:cs="Arial"/>
          <w:i/>
          <w:sz w:val="24"/>
          <w:szCs w:val="24"/>
        </w:rPr>
      </w:pPr>
    </w:p>
    <w:p w:rsidR="00D47F55" w:rsidRPr="00374551" w:rsidRDefault="00D47F55" w:rsidP="008339D7">
      <w:pPr>
        <w:pStyle w:val="Textonotapie"/>
        <w:ind w:left="1134" w:right="902"/>
        <w:jc w:val="both"/>
        <w:rPr>
          <w:rFonts w:ascii="Comic Sans MS" w:hAnsi="Comic Sans MS" w:cs="Arial"/>
          <w:sz w:val="24"/>
          <w:szCs w:val="24"/>
        </w:rPr>
      </w:pPr>
      <w:r w:rsidRPr="008339D7">
        <w:rPr>
          <w:rFonts w:ascii="Comic Sans MS" w:hAnsi="Comic Sans MS" w:cs="Arial"/>
          <w:i/>
          <w:sz w:val="24"/>
          <w:szCs w:val="24"/>
        </w:rPr>
        <w:t>Con lo dicho, la coautoría funcional registra una imputación inmediata y mutua de todos los aportes que se prestan al hecho en el marco de la decisión común</w:t>
      </w:r>
      <w:r w:rsidRPr="008339D7">
        <w:rPr>
          <w:rStyle w:val="Refdenotaalpie"/>
          <w:rFonts w:ascii="Comic Sans MS" w:hAnsi="Comic Sans MS" w:cs="Arial"/>
          <w:i/>
          <w:sz w:val="24"/>
          <w:szCs w:val="24"/>
        </w:rPr>
        <w:footnoteReference w:id="8"/>
      </w:r>
      <w:r w:rsidRPr="008339D7">
        <w:rPr>
          <w:rFonts w:ascii="Comic Sans MS" w:hAnsi="Comic Sans MS" w:cs="Arial"/>
          <w:i/>
          <w:sz w:val="24"/>
          <w:szCs w:val="24"/>
        </w:rPr>
        <w:t xml:space="preserve"> (negrillas fuera del texto).</w:t>
      </w:r>
    </w:p>
    <w:p w:rsidR="008339D7" w:rsidRDefault="008339D7" w:rsidP="008339D7">
      <w:pPr>
        <w:pStyle w:val="Textonotapie"/>
        <w:ind w:right="476"/>
        <w:jc w:val="both"/>
        <w:rPr>
          <w:rFonts w:ascii="Comic Sans MS" w:hAnsi="Comic Sans MS" w:cs="Arial"/>
          <w:sz w:val="24"/>
          <w:szCs w:val="24"/>
        </w:rPr>
      </w:pPr>
    </w:p>
    <w:p w:rsidR="003E69F6" w:rsidRPr="00374551" w:rsidRDefault="00F42F47" w:rsidP="008339D7">
      <w:pPr>
        <w:pStyle w:val="Textonotapie"/>
        <w:ind w:right="51"/>
        <w:jc w:val="both"/>
        <w:rPr>
          <w:rFonts w:ascii="Comic Sans MS" w:hAnsi="Comic Sans MS" w:cs="Arial"/>
          <w:sz w:val="24"/>
          <w:szCs w:val="24"/>
        </w:rPr>
      </w:pPr>
      <w:r>
        <w:rPr>
          <w:rFonts w:ascii="Comic Sans MS" w:hAnsi="Comic Sans MS" w:cs="Arial"/>
          <w:sz w:val="24"/>
          <w:szCs w:val="24"/>
        </w:rPr>
        <w:t xml:space="preserve">6.16 </w:t>
      </w:r>
      <w:r w:rsidR="00102A43" w:rsidRPr="00374551">
        <w:rPr>
          <w:rFonts w:ascii="Comic Sans MS" w:hAnsi="Comic Sans MS" w:cs="Arial"/>
          <w:sz w:val="24"/>
          <w:szCs w:val="24"/>
        </w:rPr>
        <w:t>Retomando el co</w:t>
      </w:r>
      <w:r w:rsidR="008339D7">
        <w:rPr>
          <w:rFonts w:ascii="Comic Sans MS" w:hAnsi="Comic Sans MS" w:cs="Arial"/>
          <w:sz w:val="24"/>
          <w:szCs w:val="24"/>
        </w:rPr>
        <w:t xml:space="preserve">ncepto del profesor Zaffaroni, </w:t>
      </w:r>
      <w:r w:rsidR="00102A43" w:rsidRPr="00374551">
        <w:rPr>
          <w:rFonts w:ascii="Comic Sans MS" w:hAnsi="Comic Sans MS" w:cs="Arial"/>
          <w:sz w:val="24"/>
          <w:szCs w:val="24"/>
        </w:rPr>
        <w:t>citado en la jurisprud</w:t>
      </w:r>
      <w:r w:rsidR="00A479BA" w:rsidRPr="00374551">
        <w:rPr>
          <w:rFonts w:ascii="Comic Sans MS" w:hAnsi="Comic Sans MS" w:cs="Arial"/>
          <w:sz w:val="24"/>
          <w:szCs w:val="24"/>
        </w:rPr>
        <w:t xml:space="preserve">encia </w:t>
      </w:r>
      <w:r w:rsidR="00102A43" w:rsidRPr="00374551">
        <w:rPr>
          <w:rFonts w:ascii="Comic Sans MS" w:hAnsi="Comic Sans MS" w:cs="Arial"/>
          <w:sz w:val="24"/>
          <w:szCs w:val="24"/>
        </w:rPr>
        <w:t>s</w:t>
      </w:r>
      <w:r w:rsidR="008339D7">
        <w:rPr>
          <w:rFonts w:ascii="Comic Sans MS" w:hAnsi="Comic Sans MS" w:cs="Arial"/>
          <w:sz w:val="24"/>
          <w:szCs w:val="24"/>
        </w:rPr>
        <w:t xml:space="preserve">eleccionada, no queda duda que </w:t>
      </w:r>
      <w:r w:rsidR="00102A43" w:rsidRPr="00374551">
        <w:rPr>
          <w:rFonts w:ascii="Comic Sans MS" w:hAnsi="Comic Sans MS" w:cs="Arial"/>
          <w:sz w:val="24"/>
          <w:szCs w:val="24"/>
        </w:rPr>
        <w:t>desde la perspect</w:t>
      </w:r>
      <w:r w:rsidR="00A479BA" w:rsidRPr="00374551">
        <w:rPr>
          <w:rFonts w:ascii="Comic Sans MS" w:hAnsi="Comic Sans MS" w:cs="Arial"/>
          <w:sz w:val="24"/>
          <w:szCs w:val="24"/>
        </w:rPr>
        <w:t xml:space="preserve">iva </w:t>
      </w:r>
      <w:r w:rsidR="00102A43" w:rsidRPr="00374551">
        <w:rPr>
          <w:rFonts w:ascii="Comic Sans MS" w:hAnsi="Comic Sans MS" w:cs="Arial"/>
          <w:sz w:val="24"/>
          <w:szCs w:val="24"/>
        </w:rPr>
        <w:t>del plan de los autores del ilícito, el aporte del señor Castro Gaviria se podía considerar como esencial para cumplir con el propósito de los autores de</w:t>
      </w:r>
      <w:r w:rsidR="008339D7">
        <w:rPr>
          <w:rFonts w:ascii="Comic Sans MS" w:hAnsi="Comic Sans MS" w:cs="Arial"/>
          <w:sz w:val="24"/>
          <w:szCs w:val="24"/>
        </w:rPr>
        <w:t>l hurto,</w:t>
      </w:r>
      <w:r w:rsidR="00102A43" w:rsidRPr="00374551">
        <w:rPr>
          <w:rFonts w:ascii="Comic Sans MS" w:hAnsi="Comic Sans MS" w:cs="Arial"/>
          <w:sz w:val="24"/>
          <w:szCs w:val="24"/>
        </w:rPr>
        <w:t xml:space="preserve"> ya que de acuerdo a la prueba practicada </w:t>
      </w:r>
      <w:r w:rsidR="008339D7">
        <w:rPr>
          <w:rFonts w:ascii="Comic Sans MS" w:hAnsi="Comic Sans MS" w:cs="Arial"/>
          <w:sz w:val="24"/>
          <w:szCs w:val="24"/>
        </w:rPr>
        <w:t>el predio asaltado quedaba cerca</w:t>
      </w:r>
      <w:r w:rsidR="00102A43" w:rsidRPr="00374551">
        <w:rPr>
          <w:rFonts w:ascii="Comic Sans MS" w:hAnsi="Comic Sans MS" w:cs="Arial"/>
          <w:sz w:val="24"/>
          <w:szCs w:val="24"/>
        </w:rPr>
        <w:t xml:space="preserve"> a una vía pública, para lo cual se debe tener en cuenta que en el informe suscrito por el SI. Jhon Jairo </w:t>
      </w:r>
      <w:r w:rsidR="005D31F4">
        <w:rPr>
          <w:rFonts w:ascii="Comic Sans MS" w:hAnsi="Comic Sans MS" w:cs="Arial"/>
          <w:sz w:val="24"/>
          <w:szCs w:val="24"/>
        </w:rPr>
        <w:t>A</w:t>
      </w:r>
      <w:r w:rsidR="008339D7" w:rsidRPr="00374551">
        <w:rPr>
          <w:rFonts w:ascii="Comic Sans MS" w:hAnsi="Comic Sans MS" w:cs="Arial"/>
          <w:sz w:val="24"/>
          <w:szCs w:val="24"/>
        </w:rPr>
        <w:t>lzate</w:t>
      </w:r>
      <w:r w:rsidR="00102A43" w:rsidRPr="00374551">
        <w:rPr>
          <w:rFonts w:ascii="Comic Sans MS" w:hAnsi="Comic Sans MS" w:cs="Arial"/>
          <w:sz w:val="24"/>
          <w:szCs w:val="24"/>
        </w:rPr>
        <w:t xml:space="preserve"> se manifiesta que Jefferson García He</w:t>
      </w:r>
      <w:r w:rsidR="008339D7">
        <w:rPr>
          <w:rFonts w:ascii="Comic Sans MS" w:hAnsi="Comic Sans MS" w:cs="Arial"/>
          <w:sz w:val="24"/>
          <w:szCs w:val="24"/>
        </w:rPr>
        <w:t>nao y Faber Gordillo Bermúdez (</w:t>
      </w:r>
      <w:r w:rsidR="00102A43" w:rsidRPr="00374551">
        <w:rPr>
          <w:rFonts w:ascii="Comic Sans MS" w:hAnsi="Comic Sans MS" w:cs="Arial"/>
          <w:sz w:val="24"/>
          <w:szCs w:val="24"/>
        </w:rPr>
        <w:t>quien fue ide</w:t>
      </w:r>
      <w:r w:rsidR="008339D7">
        <w:rPr>
          <w:rFonts w:ascii="Comic Sans MS" w:hAnsi="Comic Sans MS" w:cs="Arial"/>
          <w:sz w:val="24"/>
          <w:szCs w:val="24"/>
        </w:rPr>
        <w:t>ntificado posteriormente como César Augusto Quintero</w:t>
      </w:r>
      <w:r w:rsidR="00102A43" w:rsidRPr="00374551">
        <w:rPr>
          <w:rFonts w:ascii="Comic Sans MS" w:hAnsi="Comic Sans MS" w:cs="Arial"/>
          <w:sz w:val="24"/>
          <w:szCs w:val="24"/>
        </w:rPr>
        <w:t>)</w:t>
      </w:r>
      <w:r w:rsidR="003E69F6" w:rsidRPr="00374551">
        <w:rPr>
          <w:rFonts w:ascii="Comic Sans MS" w:hAnsi="Comic Sans MS" w:cs="Arial"/>
          <w:sz w:val="24"/>
          <w:szCs w:val="24"/>
        </w:rPr>
        <w:t xml:space="preserve">, fueron </w:t>
      </w:r>
      <w:r>
        <w:rPr>
          <w:rFonts w:ascii="Comic Sans MS" w:hAnsi="Comic Sans MS" w:cs="Arial"/>
          <w:sz w:val="24"/>
          <w:szCs w:val="24"/>
        </w:rPr>
        <w:t>detenidos</w:t>
      </w:r>
      <w:r w:rsidR="003E69F6" w:rsidRPr="00374551">
        <w:rPr>
          <w:rFonts w:ascii="Comic Sans MS" w:hAnsi="Comic Sans MS" w:cs="Arial"/>
          <w:sz w:val="24"/>
          <w:szCs w:val="24"/>
        </w:rPr>
        <w:t>, al frente de las a</w:t>
      </w:r>
      <w:r w:rsidR="008339D7">
        <w:rPr>
          <w:rFonts w:ascii="Comic Sans MS" w:hAnsi="Comic Sans MS" w:cs="Arial"/>
          <w:sz w:val="24"/>
          <w:szCs w:val="24"/>
        </w:rPr>
        <w:t>ntiguas bodegas de la empresa “Glaciar“, en la vía que conduce de “Cerritos</w:t>
      </w:r>
      <w:r w:rsidR="003E69F6" w:rsidRPr="00374551">
        <w:rPr>
          <w:rFonts w:ascii="Comic Sans MS" w:hAnsi="Comic Sans MS" w:cs="Arial"/>
          <w:sz w:val="24"/>
          <w:szCs w:val="24"/>
        </w:rPr>
        <w:t>“ a Pereira.</w:t>
      </w:r>
    </w:p>
    <w:p w:rsidR="003E69F6" w:rsidRPr="00374551" w:rsidRDefault="003E69F6" w:rsidP="008339D7">
      <w:pPr>
        <w:pStyle w:val="Textonotapie"/>
        <w:ind w:right="51"/>
        <w:jc w:val="both"/>
        <w:rPr>
          <w:rFonts w:ascii="Comic Sans MS" w:hAnsi="Comic Sans MS" w:cs="Arial"/>
          <w:sz w:val="24"/>
          <w:szCs w:val="24"/>
        </w:rPr>
      </w:pPr>
    </w:p>
    <w:p w:rsidR="004C198E" w:rsidRPr="00374551" w:rsidRDefault="003E69F6" w:rsidP="008339D7">
      <w:pPr>
        <w:pStyle w:val="Textonotapie"/>
        <w:ind w:right="51"/>
        <w:jc w:val="both"/>
        <w:rPr>
          <w:rFonts w:ascii="Comic Sans MS" w:hAnsi="Comic Sans MS" w:cs="Arial"/>
          <w:sz w:val="24"/>
          <w:szCs w:val="24"/>
        </w:rPr>
      </w:pPr>
      <w:r w:rsidRPr="00374551">
        <w:rPr>
          <w:rFonts w:ascii="Comic Sans MS" w:hAnsi="Comic Sans MS" w:cs="Arial"/>
          <w:sz w:val="24"/>
          <w:szCs w:val="24"/>
        </w:rPr>
        <w:t xml:space="preserve">A su vez con </w:t>
      </w:r>
      <w:r w:rsidR="00740CE7" w:rsidRPr="00374551">
        <w:rPr>
          <w:rFonts w:ascii="Comic Sans MS" w:hAnsi="Comic Sans MS" w:cs="Arial"/>
          <w:sz w:val="24"/>
          <w:szCs w:val="24"/>
        </w:rPr>
        <w:t>el informe policivo que se introdujo al proceso se comprobó que existía un vigilante en la ca</w:t>
      </w:r>
      <w:r w:rsidR="008339D7">
        <w:rPr>
          <w:rFonts w:ascii="Comic Sans MS" w:hAnsi="Comic Sans MS" w:cs="Arial"/>
          <w:sz w:val="24"/>
          <w:szCs w:val="24"/>
        </w:rPr>
        <w:t>dena de entrada del paraje de “El Tigre“</w:t>
      </w:r>
      <w:r w:rsidR="00740CE7" w:rsidRPr="00374551">
        <w:rPr>
          <w:rFonts w:ascii="Comic Sans MS" w:hAnsi="Comic Sans MS" w:cs="Arial"/>
          <w:sz w:val="24"/>
          <w:szCs w:val="24"/>
        </w:rPr>
        <w:t xml:space="preserve">, </w:t>
      </w:r>
      <w:r w:rsidR="008339D7" w:rsidRPr="00374551">
        <w:rPr>
          <w:rFonts w:ascii="Comic Sans MS" w:hAnsi="Comic Sans MS" w:cs="Arial"/>
          <w:sz w:val="24"/>
          <w:szCs w:val="24"/>
        </w:rPr>
        <w:t>por</w:t>
      </w:r>
      <w:r w:rsidR="00740CE7" w:rsidRPr="00374551">
        <w:rPr>
          <w:rFonts w:ascii="Comic Sans MS" w:hAnsi="Comic Sans MS" w:cs="Arial"/>
          <w:sz w:val="24"/>
          <w:szCs w:val="24"/>
        </w:rPr>
        <w:t xml:space="preserve"> la cual se accedía a </w:t>
      </w:r>
      <w:r w:rsidR="008339D7" w:rsidRPr="00374551">
        <w:rPr>
          <w:rFonts w:ascii="Comic Sans MS" w:hAnsi="Comic Sans MS" w:cs="Arial"/>
          <w:sz w:val="24"/>
          <w:szCs w:val="24"/>
        </w:rPr>
        <w:t>más</w:t>
      </w:r>
      <w:r w:rsidR="00740CE7" w:rsidRPr="00374551">
        <w:rPr>
          <w:rFonts w:ascii="Comic Sans MS" w:hAnsi="Comic Sans MS" w:cs="Arial"/>
          <w:sz w:val="24"/>
          <w:szCs w:val="24"/>
        </w:rPr>
        <w:t xml:space="preserve"> de 30 haci</w:t>
      </w:r>
      <w:r w:rsidR="008339D7">
        <w:rPr>
          <w:rFonts w:ascii="Comic Sans MS" w:hAnsi="Comic Sans MS" w:cs="Arial"/>
          <w:sz w:val="24"/>
          <w:szCs w:val="24"/>
        </w:rPr>
        <w:t>endas, entre ellas a la finca “Guadalupe“,</w:t>
      </w:r>
      <w:r w:rsidR="00740CE7" w:rsidRPr="00374551">
        <w:rPr>
          <w:rFonts w:ascii="Comic Sans MS" w:hAnsi="Comic Sans MS" w:cs="Arial"/>
          <w:sz w:val="24"/>
          <w:szCs w:val="24"/>
        </w:rPr>
        <w:t xml:space="preserve"> situaci</w:t>
      </w:r>
      <w:r w:rsidR="004C198E" w:rsidRPr="00374551">
        <w:rPr>
          <w:rFonts w:ascii="Comic Sans MS" w:hAnsi="Comic Sans MS" w:cs="Arial"/>
          <w:sz w:val="24"/>
          <w:szCs w:val="24"/>
        </w:rPr>
        <w:t>ón</w:t>
      </w:r>
      <w:r w:rsidR="00740CE7" w:rsidRPr="00374551">
        <w:rPr>
          <w:rFonts w:ascii="Comic Sans MS" w:hAnsi="Comic Sans MS" w:cs="Arial"/>
          <w:sz w:val="24"/>
          <w:szCs w:val="24"/>
        </w:rPr>
        <w:t xml:space="preserve"> que fue confirmada con el testimonio del señor </w:t>
      </w:r>
      <w:r w:rsidRPr="00374551">
        <w:rPr>
          <w:rFonts w:ascii="Comic Sans MS" w:hAnsi="Comic Sans MS" w:cs="Arial"/>
          <w:sz w:val="24"/>
          <w:szCs w:val="24"/>
        </w:rPr>
        <w:t>Dagoberto Osorio</w:t>
      </w:r>
      <w:r w:rsidR="00740CE7" w:rsidRPr="00374551">
        <w:rPr>
          <w:rFonts w:ascii="Comic Sans MS" w:hAnsi="Comic Sans MS" w:cs="Arial"/>
          <w:sz w:val="24"/>
          <w:szCs w:val="24"/>
        </w:rPr>
        <w:t xml:space="preserve"> quien se desempeñaba como custodio del sect</w:t>
      </w:r>
      <w:r w:rsidR="004C198E" w:rsidRPr="00374551">
        <w:rPr>
          <w:rFonts w:ascii="Comic Sans MS" w:hAnsi="Comic Sans MS" w:cs="Arial"/>
          <w:sz w:val="24"/>
          <w:szCs w:val="24"/>
        </w:rPr>
        <w:t xml:space="preserve">or, por lo cual era necesaria la presencia de una persona que estuviera presta a informar sobre la eventual presencia de las autoridades en el sector. Sobre el tema resulta oportuno citar lo expuesto en </w:t>
      </w:r>
      <w:r w:rsidR="008339D7">
        <w:rPr>
          <w:rFonts w:ascii="Comic Sans MS" w:hAnsi="Comic Sans MS" w:cs="Arial"/>
          <w:sz w:val="24"/>
          <w:szCs w:val="24"/>
        </w:rPr>
        <w:t>CSJ SP del 21 de agosto de 2003</w:t>
      </w:r>
      <w:r w:rsidR="004C198E" w:rsidRPr="00374551">
        <w:rPr>
          <w:rFonts w:ascii="Comic Sans MS" w:hAnsi="Comic Sans MS" w:cs="Arial"/>
          <w:sz w:val="24"/>
          <w:szCs w:val="24"/>
        </w:rPr>
        <w:t>, radicación 19213 en la cual se expuso lo siguiente sobre la valoración de los aporte</w:t>
      </w:r>
      <w:r w:rsidR="008339D7">
        <w:rPr>
          <w:rFonts w:ascii="Comic Sans MS" w:hAnsi="Comic Sans MS" w:cs="Arial"/>
          <w:sz w:val="24"/>
          <w:szCs w:val="24"/>
        </w:rPr>
        <w:t>s funcionales al plan delictivo:</w:t>
      </w:r>
    </w:p>
    <w:p w:rsidR="00A479BA" w:rsidRPr="00374551" w:rsidRDefault="00A479BA" w:rsidP="008339D7">
      <w:pPr>
        <w:pStyle w:val="Profesin"/>
        <w:spacing w:line="240" w:lineRule="auto"/>
        <w:ind w:right="51"/>
        <w:jc w:val="both"/>
        <w:rPr>
          <w:rFonts w:ascii="Comic Sans MS" w:hAnsi="Comic Sans MS"/>
          <w:b w:val="0"/>
          <w:sz w:val="24"/>
          <w:szCs w:val="24"/>
        </w:rPr>
      </w:pPr>
    </w:p>
    <w:p w:rsidR="00A479BA" w:rsidRPr="008339D7" w:rsidRDefault="008339D7" w:rsidP="008339D7">
      <w:pPr>
        <w:pStyle w:val="Profesin"/>
        <w:spacing w:line="240" w:lineRule="auto"/>
        <w:ind w:left="1134" w:right="902"/>
        <w:jc w:val="both"/>
        <w:rPr>
          <w:rFonts w:ascii="Comic Sans MS" w:hAnsi="Comic Sans MS"/>
          <w:b w:val="0"/>
          <w:i/>
          <w:sz w:val="24"/>
          <w:szCs w:val="24"/>
        </w:rPr>
      </w:pPr>
      <w:r>
        <w:rPr>
          <w:rFonts w:ascii="Comic Sans MS" w:hAnsi="Comic Sans MS"/>
          <w:b w:val="0"/>
          <w:i/>
          <w:sz w:val="24"/>
          <w:szCs w:val="24"/>
        </w:rPr>
        <w:t>“</w:t>
      </w:r>
      <w:r w:rsidR="00A479BA" w:rsidRPr="008339D7">
        <w:rPr>
          <w:rFonts w:ascii="Comic Sans MS" w:hAnsi="Comic Sans MS"/>
          <w:b w:val="0"/>
          <w:i/>
          <w:sz w:val="24"/>
          <w:szCs w:val="24"/>
        </w:rPr>
        <w:t xml:space="preserve">(…) </w:t>
      </w:r>
    </w:p>
    <w:p w:rsidR="00A479BA" w:rsidRPr="008339D7" w:rsidRDefault="00A479BA" w:rsidP="008339D7">
      <w:pPr>
        <w:pStyle w:val="Profesin"/>
        <w:spacing w:line="240" w:lineRule="auto"/>
        <w:ind w:left="1134" w:right="902"/>
        <w:jc w:val="both"/>
        <w:rPr>
          <w:rFonts w:ascii="Comic Sans MS" w:hAnsi="Comic Sans MS"/>
          <w:b w:val="0"/>
          <w:i/>
          <w:sz w:val="24"/>
          <w:szCs w:val="24"/>
        </w:rPr>
      </w:pPr>
    </w:p>
    <w:p w:rsidR="00A479BA" w:rsidRPr="008339D7" w:rsidRDefault="00A479BA" w:rsidP="008339D7">
      <w:pPr>
        <w:pStyle w:val="Profesin"/>
        <w:spacing w:line="240" w:lineRule="auto"/>
        <w:ind w:left="1134" w:right="902"/>
        <w:jc w:val="both"/>
        <w:rPr>
          <w:rFonts w:ascii="Comic Sans MS" w:hAnsi="Comic Sans MS"/>
          <w:b w:val="0"/>
          <w:i/>
          <w:sz w:val="24"/>
          <w:szCs w:val="24"/>
        </w:rPr>
      </w:pPr>
      <w:r w:rsidRPr="008339D7">
        <w:rPr>
          <w:rFonts w:ascii="Comic Sans MS" w:hAnsi="Comic Sans MS"/>
          <w:b w:val="0"/>
          <w:i/>
          <w:sz w:val="24"/>
          <w:szCs w:val="24"/>
        </w:rPr>
        <w:t>La fase objetiva comprende:</w:t>
      </w:r>
    </w:p>
    <w:p w:rsidR="00A479BA" w:rsidRPr="008339D7" w:rsidRDefault="00A479BA" w:rsidP="008339D7">
      <w:pPr>
        <w:pStyle w:val="Profesin"/>
        <w:spacing w:line="240" w:lineRule="auto"/>
        <w:ind w:left="1134" w:right="902"/>
        <w:jc w:val="both"/>
        <w:rPr>
          <w:rFonts w:ascii="Comic Sans MS" w:hAnsi="Comic Sans MS"/>
          <w:b w:val="0"/>
          <w:i/>
          <w:sz w:val="24"/>
          <w:szCs w:val="24"/>
        </w:rPr>
      </w:pPr>
    </w:p>
    <w:p w:rsidR="00A479BA" w:rsidRPr="008339D7" w:rsidRDefault="00A479BA" w:rsidP="008339D7">
      <w:pPr>
        <w:pStyle w:val="Profesin"/>
        <w:spacing w:line="240" w:lineRule="auto"/>
        <w:ind w:left="1134" w:right="902"/>
        <w:jc w:val="both"/>
        <w:rPr>
          <w:rFonts w:ascii="Comic Sans MS" w:hAnsi="Comic Sans MS"/>
          <w:b w:val="0"/>
          <w:i/>
          <w:sz w:val="24"/>
          <w:szCs w:val="24"/>
        </w:rPr>
      </w:pPr>
      <w:r w:rsidRPr="008339D7">
        <w:rPr>
          <w:rFonts w:ascii="Comic Sans MS" w:hAnsi="Comic Sans MS"/>
          <w:b w:val="0"/>
          <w:i/>
          <w:sz w:val="24"/>
          <w:szCs w:val="24"/>
        </w:rPr>
        <w:t>Uno. El co-dominio funcional del hecho, entendiendo por tal que los varios individuos, sin sometimiento, dependencia o subordinación de uno o unos de ellos a otro u otros de ellos, se dirijan a la misma finalidad con un comportamiento esencial, mirado no en términos absolutos sino relativos.</w:t>
      </w:r>
    </w:p>
    <w:p w:rsidR="00A479BA" w:rsidRPr="008339D7" w:rsidRDefault="00A479BA" w:rsidP="008339D7">
      <w:pPr>
        <w:pStyle w:val="Profesin"/>
        <w:spacing w:line="240" w:lineRule="auto"/>
        <w:ind w:left="1134" w:right="902"/>
        <w:jc w:val="both"/>
        <w:rPr>
          <w:rFonts w:ascii="Comic Sans MS" w:hAnsi="Comic Sans MS"/>
          <w:b w:val="0"/>
          <w:i/>
          <w:sz w:val="24"/>
          <w:szCs w:val="24"/>
        </w:rPr>
      </w:pPr>
    </w:p>
    <w:p w:rsidR="00A479BA" w:rsidRPr="008339D7" w:rsidRDefault="00A479BA" w:rsidP="008339D7">
      <w:pPr>
        <w:pStyle w:val="Profesin"/>
        <w:spacing w:line="240" w:lineRule="auto"/>
        <w:ind w:left="1134" w:right="902"/>
        <w:jc w:val="both"/>
        <w:rPr>
          <w:rFonts w:ascii="Comic Sans MS" w:hAnsi="Comic Sans MS"/>
          <w:b w:val="0"/>
          <w:i/>
          <w:sz w:val="24"/>
          <w:szCs w:val="24"/>
        </w:rPr>
      </w:pPr>
      <w:r w:rsidRPr="008339D7">
        <w:rPr>
          <w:rFonts w:ascii="Comic Sans MS" w:hAnsi="Comic Sans MS"/>
          <w:b w:val="0"/>
          <w:i/>
          <w:sz w:val="24"/>
          <w:szCs w:val="24"/>
        </w:rPr>
        <w:t>Por conducta esencial se debe entender, primero, que sin ella es imposible cometer el hecho; o, segundo, que si una de las personas se opone o entra en divergencia con las otras, pueda hacer fracasar el plan, molestarlo o variarlo en su desarrollo; o, tercero, que la intrusión de las personas no debe ser meramente casual, accidental o secundaria.</w:t>
      </w:r>
    </w:p>
    <w:p w:rsidR="00A479BA" w:rsidRPr="008339D7" w:rsidRDefault="00A479BA" w:rsidP="008339D7">
      <w:pPr>
        <w:pStyle w:val="Profesin"/>
        <w:spacing w:line="240" w:lineRule="auto"/>
        <w:ind w:left="1134" w:right="902"/>
        <w:jc w:val="both"/>
        <w:rPr>
          <w:rFonts w:ascii="Comic Sans MS" w:hAnsi="Comic Sans MS"/>
          <w:b w:val="0"/>
          <w:i/>
          <w:sz w:val="24"/>
          <w:szCs w:val="24"/>
        </w:rPr>
      </w:pPr>
    </w:p>
    <w:p w:rsidR="00A479BA" w:rsidRPr="008339D7" w:rsidRDefault="00A479BA" w:rsidP="008339D7">
      <w:pPr>
        <w:pStyle w:val="Profesin"/>
        <w:spacing w:line="240" w:lineRule="auto"/>
        <w:ind w:left="1134" w:right="902"/>
        <w:jc w:val="both"/>
        <w:rPr>
          <w:rFonts w:ascii="Comic Sans MS" w:hAnsi="Comic Sans MS"/>
          <w:b w:val="0"/>
          <w:i/>
          <w:sz w:val="24"/>
          <w:szCs w:val="24"/>
          <w:u w:val="single"/>
        </w:rPr>
      </w:pPr>
      <w:r w:rsidRPr="008339D7">
        <w:rPr>
          <w:rFonts w:ascii="Comic Sans MS" w:hAnsi="Comic Sans MS"/>
          <w:b w:val="0"/>
          <w:i/>
          <w:sz w:val="24"/>
          <w:szCs w:val="24"/>
          <w:u w:val="single"/>
        </w:rPr>
        <w:t>Dos. Aporte significativo durante la ejecución del hecho, es decir, prestación de algo trascendente para su comisión, servicio importante que cada uno de los concurrentes presta a la gesta delictiva.</w:t>
      </w:r>
    </w:p>
    <w:p w:rsidR="00A479BA" w:rsidRPr="008339D7" w:rsidRDefault="00A479BA" w:rsidP="008339D7">
      <w:pPr>
        <w:pStyle w:val="Profesin"/>
        <w:spacing w:line="240" w:lineRule="auto"/>
        <w:ind w:left="1134" w:right="902"/>
        <w:jc w:val="both"/>
        <w:rPr>
          <w:rFonts w:ascii="Comic Sans MS" w:hAnsi="Comic Sans MS"/>
          <w:b w:val="0"/>
          <w:i/>
          <w:sz w:val="24"/>
          <w:szCs w:val="24"/>
          <w:u w:val="single"/>
        </w:rPr>
      </w:pPr>
    </w:p>
    <w:p w:rsidR="00A479BA" w:rsidRPr="008339D7" w:rsidRDefault="00A479BA" w:rsidP="008339D7">
      <w:pPr>
        <w:pStyle w:val="Profesin"/>
        <w:spacing w:line="240" w:lineRule="auto"/>
        <w:ind w:left="1134" w:right="902"/>
        <w:jc w:val="both"/>
        <w:rPr>
          <w:rFonts w:ascii="Comic Sans MS" w:eastAsia="Calibri" w:hAnsi="Comic Sans MS"/>
          <w:b w:val="0"/>
          <w:i/>
          <w:sz w:val="24"/>
          <w:szCs w:val="24"/>
          <w:lang w:val="es-ES" w:eastAsia="en-US"/>
        </w:rPr>
      </w:pPr>
      <w:r w:rsidRPr="008339D7">
        <w:rPr>
          <w:rFonts w:ascii="Comic Sans MS" w:hAnsi="Comic Sans MS"/>
          <w:b w:val="0"/>
          <w:i/>
          <w:sz w:val="24"/>
          <w:szCs w:val="24"/>
        </w:rPr>
        <w:t>Esa contribución común en pro del mismo fin puede ser material o moral –“espiritual”-, por ejemplo cuando, en esta última hipótesis, la presencia definida de uno de los comuneros refuerza o estimula el cumplimiento del plan trazado, presiona y multiplica las energías de los otros</w:t>
      </w:r>
      <w:r w:rsidR="008339D7">
        <w:rPr>
          <w:rFonts w:ascii="Comic Sans MS" w:hAnsi="Comic Sans MS"/>
          <w:b w:val="0"/>
          <w:i/>
          <w:sz w:val="24"/>
          <w:szCs w:val="24"/>
          <w:u w:val="single"/>
        </w:rPr>
        <w:t xml:space="preserve">, apoya al </w:t>
      </w:r>
      <w:r w:rsidRPr="008339D7">
        <w:rPr>
          <w:rFonts w:ascii="Comic Sans MS" w:hAnsi="Comic Sans MS"/>
          <w:b w:val="0"/>
          <w:i/>
          <w:sz w:val="24"/>
          <w:szCs w:val="24"/>
          <w:u w:val="single"/>
        </w:rPr>
        <w:t>resto,</w:t>
      </w:r>
      <w:r w:rsidRPr="008339D7">
        <w:rPr>
          <w:rFonts w:ascii="Comic Sans MS" w:hAnsi="Comic Sans MS"/>
          <w:b w:val="0"/>
          <w:i/>
          <w:sz w:val="24"/>
          <w:szCs w:val="24"/>
        </w:rPr>
        <w:t xml:space="preserve"> reduce las defensas de la víctima, aumenta la intimidación padecida por ésta, incrementa la agresividad de los otros autores o comporta una mayor seguridad para estos en cuanto, vgr., la cantidad de sujetos intensifica el </w:t>
      </w:r>
      <w:r w:rsidR="008339D7" w:rsidRPr="008339D7">
        <w:rPr>
          <w:rFonts w:ascii="Comic Sans MS" w:hAnsi="Comic Sans MS"/>
          <w:b w:val="0"/>
          <w:i/>
          <w:sz w:val="24"/>
          <w:szCs w:val="24"/>
        </w:rPr>
        <w:t>amedrentamiento</w:t>
      </w:r>
      <w:r w:rsidRPr="008339D7">
        <w:rPr>
          <w:rFonts w:ascii="Comic Sans MS" w:hAnsi="Comic Sans MS"/>
          <w:b w:val="0"/>
          <w:i/>
          <w:sz w:val="24"/>
          <w:szCs w:val="24"/>
        </w:rPr>
        <w:t xml:space="preserve"> que sufre la person</w:t>
      </w:r>
      <w:r w:rsidR="008339D7">
        <w:rPr>
          <w:rFonts w:ascii="Comic Sans MS" w:hAnsi="Comic Sans MS"/>
          <w:b w:val="0"/>
          <w:i/>
          <w:sz w:val="24"/>
          <w:szCs w:val="24"/>
        </w:rPr>
        <w:t>a objeto de la acción, etc…”  (S</w:t>
      </w:r>
      <w:r w:rsidRPr="008339D7">
        <w:rPr>
          <w:rFonts w:ascii="Comic Sans MS" w:hAnsi="Comic Sans MS"/>
          <w:b w:val="0"/>
          <w:i/>
          <w:sz w:val="24"/>
          <w:szCs w:val="24"/>
        </w:rPr>
        <w:t>u</w:t>
      </w:r>
      <w:r w:rsidR="008339D7">
        <w:rPr>
          <w:rFonts w:ascii="Comic Sans MS" w:hAnsi="Comic Sans MS"/>
          <w:b w:val="0"/>
          <w:i/>
          <w:sz w:val="24"/>
          <w:szCs w:val="24"/>
        </w:rPr>
        <w:t>brayas fuera del texto original)</w:t>
      </w:r>
      <w:r w:rsidRPr="008339D7">
        <w:rPr>
          <w:rFonts w:ascii="Comic Sans MS" w:eastAsia="Calibri" w:hAnsi="Comic Sans MS"/>
          <w:b w:val="0"/>
          <w:i/>
          <w:sz w:val="24"/>
          <w:szCs w:val="24"/>
          <w:lang w:val="es-ES" w:eastAsia="en-US"/>
        </w:rPr>
        <w:t>.</w:t>
      </w:r>
    </w:p>
    <w:p w:rsidR="00A479BA" w:rsidRPr="00374551" w:rsidRDefault="00A479BA" w:rsidP="0063505D">
      <w:pPr>
        <w:pStyle w:val="Profesin"/>
        <w:spacing w:line="240" w:lineRule="auto"/>
        <w:jc w:val="both"/>
        <w:rPr>
          <w:rFonts w:ascii="Comic Sans MS" w:eastAsia="Calibri" w:hAnsi="Comic Sans MS"/>
          <w:b w:val="0"/>
          <w:sz w:val="24"/>
          <w:szCs w:val="24"/>
          <w:lang w:val="es-ES" w:eastAsia="en-US"/>
        </w:rPr>
      </w:pPr>
    </w:p>
    <w:p w:rsidR="0024710A" w:rsidRPr="00374551" w:rsidRDefault="00A479BA" w:rsidP="0063505D">
      <w:pPr>
        <w:pStyle w:val="Profesin"/>
        <w:spacing w:line="240" w:lineRule="auto"/>
        <w:jc w:val="both"/>
        <w:rPr>
          <w:rFonts w:ascii="Comic Sans MS" w:eastAsia="Calibri" w:hAnsi="Comic Sans MS"/>
          <w:b w:val="0"/>
          <w:sz w:val="24"/>
          <w:szCs w:val="24"/>
          <w:lang w:val="es-ES" w:eastAsia="en-US"/>
        </w:rPr>
      </w:pPr>
      <w:r w:rsidRPr="00374551">
        <w:rPr>
          <w:rFonts w:ascii="Comic Sans MS" w:eastAsia="Calibri" w:hAnsi="Comic Sans MS"/>
          <w:b w:val="0"/>
          <w:sz w:val="24"/>
          <w:szCs w:val="24"/>
          <w:lang w:val="es-ES" w:eastAsia="en-US"/>
        </w:rPr>
        <w:t xml:space="preserve">En ese orden de ideas puede plantearse que la intervención del señor Castro Gaviria fue </w:t>
      </w:r>
      <w:r w:rsidR="008339D7" w:rsidRPr="00374551">
        <w:rPr>
          <w:rFonts w:ascii="Comic Sans MS" w:eastAsia="Calibri" w:hAnsi="Comic Sans MS"/>
          <w:b w:val="0"/>
          <w:sz w:val="24"/>
          <w:szCs w:val="24"/>
          <w:lang w:val="es-ES" w:eastAsia="en-US"/>
        </w:rPr>
        <w:t>más</w:t>
      </w:r>
      <w:r w:rsidRPr="00374551">
        <w:rPr>
          <w:rFonts w:ascii="Comic Sans MS" w:eastAsia="Calibri" w:hAnsi="Comic Sans MS"/>
          <w:b w:val="0"/>
          <w:sz w:val="24"/>
          <w:szCs w:val="24"/>
          <w:lang w:val="es-ES" w:eastAsia="en-US"/>
        </w:rPr>
        <w:t xml:space="preserve"> </w:t>
      </w:r>
      <w:r w:rsidR="008339D7" w:rsidRPr="00374551">
        <w:rPr>
          <w:rFonts w:ascii="Comic Sans MS" w:eastAsia="Calibri" w:hAnsi="Comic Sans MS"/>
          <w:b w:val="0"/>
          <w:sz w:val="24"/>
          <w:szCs w:val="24"/>
          <w:lang w:val="es-ES" w:eastAsia="en-US"/>
        </w:rPr>
        <w:t>allá</w:t>
      </w:r>
      <w:r w:rsidRPr="00374551">
        <w:rPr>
          <w:rFonts w:ascii="Comic Sans MS" w:eastAsia="Calibri" w:hAnsi="Comic Sans MS"/>
          <w:b w:val="0"/>
          <w:sz w:val="24"/>
          <w:szCs w:val="24"/>
          <w:lang w:val="es-ES" w:eastAsia="en-US"/>
        </w:rPr>
        <w:t xml:space="preserve"> del supuesto de complicidad deducido en la sentencia recurrida, pues se demostró que hizo parte del grupo q</w:t>
      </w:r>
      <w:r w:rsidR="008339D7">
        <w:rPr>
          <w:rFonts w:ascii="Comic Sans MS" w:eastAsia="Calibri" w:hAnsi="Comic Sans MS"/>
          <w:b w:val="0"/>
          <w:sz w:val="24"/>
          <w:szCs w:val="24"/>
          <w:lang w:val="es-ES" w:eastAsia="en-US"/>
        </w:rPr>
        <w:t>ue planeó la comisión del hurto</w:t>
      </w:r>
      <w:r w:rsidRPr="00374551">
        <w:rPr>
          <w:rFonts w:ascii="Comic Sans MS" w:eastAsia="Calibri" w:hAnsi="Comic Sans MS"/>
          <w:b w:val="0"/>
          <w:sz w:val="24"/>
          <w:szCs w:val="24"/>
          <w:lang w:val="es-ES" w:eastAsia="en-US"/>
        </w:rPr>
        <w:t xml:space="preserve">; cumplió la tarea que le fue encomendada al prestar labores de vigilancia dirigidas a que no se </w:t>
      </w:r>
      <w:r w:rsidR="008339D7" w:rsidRPr="00374551">
        <w:rPr>
          <w:rFonts w:ascii="Comic Sans MS" w:eastAsia="Calibri" w:hAnsi="Comic Sans MS"/>
          <w:b w:val="0"/>
          <w:sz w:val="24"/>
          <w:szCs w:val="24"/>
          <w:lang w:val="es-ES" w:eastAsia="en-US"/>
        </w:rPr>
        <w:t>frustrara</w:t>
      </w:r>
      <w:r w:rsidRPr="00374551">
        <w:rPr>
          <w:rFonts w:ascii="Comic Sans MS" w:eastAsia="Calibri" w:hAnsi="Comic Sans MS"/>
          <w:b w:val="0"/>
          <w:sz w:val="24"/>
          <w:szCs w:val="24"/>
          <w:lang w:val="es-ES" w:eastAsia="en-US"/>
        </w:rPr>
        <w:t xml:space="preserve"> el curso causal del suceso</w:t>
      </w:r>
      <w:r w:rsidR="005D31F4">
        <w:rPr>
          <w:rFonts w:ascii="Comic Sans MS" w:eastAsia="Calibri" w:hAnsi="Comic Sans MS"/>
          <w:b w:val="0"/>
          <w:sz w:val="24"/>
          <w:szCs w:val="24"/>
          <w:lang w:val="es-ES" w:eastAsia="en-US"/>
        </w:rPr>
        <w:t xml:space="preserve">, y siempre estuvo al tanto del </w:t>
      </w:r>
      <w:r w:rsidR="00D34CFA">
        <w:rPr>
          <w:rFonts w:ascii="Comic Sans MS" w:eastAsia="Calibri" w:hAnsi="Comic Sans MS"/>
          <w:b w:val="0"/>
          <w:sz w:val="24"/>
          <w:szCs w:val="24"/>
          <w:lang w:val="es-ES" w:eastAsia="en-US"/>
        </w:rPr>
        <w:t>mismo</w:t>
      </w:r>
      <w:r w:rsidR="0024710A" w:rsidRPr="00374551">
        <w:rPr>
          <w:rFonts w:ascii="Comic Sans MS" w:eastAsia="Calibri" w:hAnsi="Comic Sans MS"/>
          <w:b w:val="0"/>
          <w:sz w:val="24"/>
          <w:szCs w:val="24"/>
          <w:lang w:val="es-ES" w:eastAsia="en-US"/>
        </w:rPr>
        <w:t>, lo que se comprueba con el hecho de que permaneció en el sector donde fueron capturados Jefferson García Henao y César Augusto Quintero, por lo cual en los términos del artí</w:t>
      </w:r>
      <w:r w:rsidR="008339D7">
        <w:rPr>
          <w:rFonts w:ascii="Comic Sans MS" w:eastAsia="Calibri" w:hAnsi="Comic Sans MS"/>
          <w:b w:val="0"/>
          <w:sz w:val="24"/>
          <w:szCs w:val="24"/>
          <w:lang w:val="es-ES" w:eastAsia="en-US"/>
        </w:rPr>
        <w:t>culo 29 inciso 2º del C.P,</w:t>
      </w:r>
      <w:r w:rsidR="0024710A" w:rsidRPr="00374551">
        <w:rPr>
          <w:rFonts w:ascii="Comic Sans MS" w:eastAsia="Calibri" w:hAnsi="Comic Sans MS"/>
          <w:b w:val="0"/>
          <w:sz w:val="24"/>
          <w:szCs w:val="24"/>
          <w:lang w:val="es-ES" w:eastAsia="en-US"/>
        </w:rPr>
        <w:t xml:space="preserve"> se puede concluir que </w:t>
      </w:r>
      <w:r w:rsidR="008339D7" w:rsidRPr="00374551">
        <w:rPr>
          <w:rFonts w:ascii="Comic Sans MS" w:eastAsia="Calibri" w:hAnsi="Comic Sans MS"/>
          <w:b w:val="0"/>
          <w:sz w:val="24"/>
          <w:szCs w:val="24"/>
          <w:lang w:val="es-ES" w:eastAsia="en-US"/>
        </w:rPr>
        <w:t>realizó</w:t>
      </w:r>
      <w:r w:rsidR="0024710A" w:rsidRPr="00374551">
        <w:rPr>
          <w:rFonts w:ascii="Comic Sans MS" w:eastAsia="Calibri" w:hAnsi="Comic Sans MS"/>
          <w:b w:val="0"/>
          <w:sz w:val="24"/>
          <w:szCs w:val="24"/>
          <w:lang w:val="es-ES" w:eastAsia="en-US"/>
        </w:rPr>
        <w:t xml:space="preserve"> un aporte importante para la </w:t>
      </w:r>
      <w:r w:rsidR="008339D7" w:rsidRPr="00374551">
        <w:rPr>
          <w:rFonts w:ascii="Comic Sans MS" w:eastAsia="Calibri" w:hAnsi="Comic Sans MS"/>
          <w:b w:val="0"/>
          <w:sz w:val="24"/>
          <w:szCs w:val="24"/>
          <w:lang w:val="es-ES" w:eastAsia="en-US"/>
        </w:rPr>
        <w:t>consumación</w:t>
      </w:r>
      <w:r w:rsidR="0024710A" w:rsidRPr="00374551">
        <w:rPr>
          <w:rFonts w:ascii="Comic Sans MS" w:eastAsia="Calibri" w:hAnsi="Comic Sans MS"/>
          <w:b w:val="0"/>
          <w:sz w:val="24"/>
          <w:szCs w:val="24"/>
          <w:lang w:val="es-ES" w:eastAsia="en-US"/>
        </w:rPr>
        <w:t xml:space="preserve"> de la conducta delictiva, </w:t>
      </w:r>
      <w:r w:rsidR="00F8177F">
        <w:rPr>
          <w:rFonts w:ascii="Comic Sans MS" w:eastAsia="Calibri" w:hAnsi="Comic Sans MS"/>
          <w:b w:val="0"/>
          <w:sz w:val="24"/>
          <w:szCs w:val="24"/>
          <w:lang w:val="es-ES" w:eastAsia="en-US"/>
        </w:rPr>
        <w:t xml:space="preserve">ya </w:t>
      </w:r>
      <w:r w:rsidR="0024710A" w:rsidRPr="00374551">
        <w:rPr>
          <w:rFonts w:ascii="Comic Sans MS" w:eastAsia="Calibri" w:hAnsi="Comic Sans MS"/>
          <w:b w:val="0"/>
          <w:sz w:val="24"/>
          <w:szCs w:val="24"/>
          <w:lang w:val="es-ES" w:eastAsia="en-US"/>
        </w:rPr>
        <w:t>que para los autores del delito era esencial la presencia de una persona en cercanías del predio asaltado</w:t>
      </w:r>
      <w:r w:rsidR="00F8177F">
        <w:rPr>
          <w:rFonts w:ascii="Comic Sans MS" w:eastAsia="Calibri" w:hAnsi="Comic Sans MS"/>
          <w:b w:val="0"/>
          <w:sz w:val="24"/>
          <w:szCs w:val="24"/>
          <w:lang w:val="es-ES" w:eastAsia="en-US"/>
        </w:rPr>
        <w:t>,</w:t>
      </w:r>
      <w:r w:rsidR="0024710A" w:rsidRPr="00374551">
        <w:rPr>
          <w:rFonts w:ascii="Comic Sans MS" w:eastAsia="Calibri" w:hAnsi="Comic Sans MS"/>
          <w:b w:val="0"/>
          <w:sz w:val="24"/>
          <w:szCs w:val="24"/>
          <w:lang w:val="es-ES" w:eastAsia="en-US"/>
        </w:rPr>
        <w:t xml:space="preserve"> que estuviera presta a avisarles de cualquier </w:t>
      </w:r>
      <w:r w:rsidR="008339D7" w:rsidRPr="00374551">
        <w:rPr>
          <w:rFonts w:ascii="Comic Sans MS" w:eastAsia="Calibri" w:hAnsi="Comic Sans MS"/>
          <w:b w:val="0"/>
          <w:sz w:val="24"/>
          <w:szCs w:val="24"/>
          <w:lang w:val="es-ES" w:eastAsia="en-US"/>
        </w:rPr>
        <w:t>intervención</w:t>
      </w:r>
      <w:r w:rsidR="0024710A" w:rsidRPr="00374551">
        <w:rPr>
          <w:rFonts w:ascii="Comic Sans MS" w:eastAsia="Calibri" w:hAnsi="Comic Sans MS"/>
          <w:b w:val="0"/>
          <w:sz w:val="24"/>
          <w:szCs w:val="24"/>
          <w:lang w:val="es-ES" w:eastAsia="en-US"/>
        </w:rPr>
        <w:t xml:space="preserve"> de las autoridades que pudiera </w:t>
      </w:r>
      <w:r w:rsidR="00F8177F">
        <w:rPr>
          <w:rFonts w:ascii="Comic Sans MS" w:eastAsia="Calibri" w:hAnsi="Comic Sans MS"/>
          <w:b w:val="0"/>
          <w:sz w:val="24"/>
          <w:szCs w:val="24"/>
          <w:lang w:val="es-ES" w:eastAsia="en-US"/>
        </w:rPr>
        <w:t xml:space="preserve">impedir la consumación del robo. </w:t>
      </w:r>
    </w:p>
    <w:p w:rsidR="0024710A" w:rsidRPr="00374551" w:rsidRDefault="0024710A" w:rsidP="0063505D">
      <w:pPr>
        <w:pStyle w:val="Profesin"/>
        <w:spacing w:line="240" w:lineRule="auto"/>
        <w:jc w:val="both"/>
        <w:rPr>
          <w:rFonts w:ascii="Comic Sans MS" w:eastAsia="Calibri" w:hAnsi="Comic Sans MS"/>
          <w:b w:val="0"/>
          <w:sz w:val="24"/>
          <w:szCs w:val="24"/>
          <w:lang w:val="es-ES" w:eastAsia="en-US"/>
        </w:rPr>
      </w:pPr>
    </w:p>
    <w:p w:rsidR="0024710A" w:rsidRPr="00374551" w:rsidRDefault="0024710A" w:rsidP="0063505D">
      <w:pPr>
        <w:pStyle w:val="Profesin"/>
        <w:spacing w:line="240" w:lineRule="auto"/>
        <w:jc w:val="both"/>
        <w:rPr>
          <w:rFonts w:ascii="Comic Sans MS" w:eastAsia="Calibri" w:hAnsi="Comic Sans MS"/>
          <w:b w:val="0"/>
          <w:sz w:val="24"/>
          <w:szCs w:val="24"/>
          <w:lang w:val="es-ES" w:eastAsia="en-US"/>
        </w:rPr>
      </w:pPr>
      <w:r w:rsidRPr="00374551">
        <w:rPr>
          <w:rFonts w:ascii="Comic Sans MS" w:eastAsia="Calibri" w:hAnsi="Comic Sans MS"/>
          <w:b w:val="0"/>
          <w:sz w:val="24"/>
          <w:szCs w:val="24"/>
          <w:lang w:val="es-ES" w:eastAsia="en-US"/>
        </w:rPr>
        <w:t xml:space="preserve">En razón de lo expuesto se </w:t>
      </w:r>
      <w:r w:rsidR="008339D7" w:rsidRPr="00374551">
        <w:rPr>
          <w:rFonts w:ascii="Comic Sans MS" w:eastAsia="Calibri" w:hAnsi="Comic Sans MS"/>
          <w:b w:val="0"/>
          <w:sz w:val="24"/>
          <w:szCs w:val="24"/>
          <w:lang w:val="es-ES" w:eastAsia="en-US"/>
        </w:rPr>
        <w:t>atenderá</w:t>
      </w:r>
      <w:r w:rsidRPr="00374551">
        <w:rPr>
          <w:rFonts w:ascii="Comic Sans MS" w:eastAsia="Calibri" w:hAnsi="Comic Sans MS"/>
          <w:b w:val="0"/>
          <w:sz w:val="24"/>
          <w:szCs w:val="24"/>
          <w:lang w:val="es-ES" w:eastAsia="en-US"/>
        </w:rPr>
        <w:t xml:space="preserve"> el pedimento de la delegada de la FGN y en consecuencia se </w:t>
      </w:r>
      <w:r w:rsidR="008339D7" w:rsidRPr="00374551">
        <w:rPr>
          <w:rFonts w:ascii="Comic Sans MS" w:eastAsia="Calibri" w:hAnsi="Comic Sans MS"/>
          <w:b w:val="0"/>
          <w:sz w:val="24"/>
          <w:szCs w:val="24"/>
          <w:lang w:val="es-ES" w:eastAsia="en-US"/>
        </w:rPr>
        <w:t>modificará</w:t>
      </w:r>
      <w:r w:rsidRPr="00374551">
        <w:rPr>
          <w:rFonts w:ascii="Comic Sans MS" w:eastAsia="Calibri" w:hAnsi="Comic Sans MS"/>
          <w:b w:val="0"/>
          <w:sz w:val="24"/>
          <w:szCs w:val="24"/>
          <w:lang w:val="es-ES" w:eastAsia="en-US"/>
        </w:rPr>
        <w:t xml:space="preserve"> la sentencia de primer grado en el sentido de definir la intervención del señor Ricardo Castro Gaviria, como coautor del hurto calificado agravado que se</w:t>
      </w:r>
      <w:r w:rsidR="008339D7">
        <w:rPr>
          <w:rFonts w:ascii="Comic Sans MS" w:eastAsia="Calibri" w:hAnsi="Comic Sans MS"/>
          <w:b w:val="0"/>
          <w:sz w:val="24"/>
          <w:szCs w:val="24"/>
          <w:lang w:val="es-ES" w:eastAsia="en-US"/>
        </w:rPr>
        <w:t xml:space="preserve"> presentó en la finca Guadalupe</w:t>
      </w:r>
      <w:r w:rsidRPr="00374551">
        <w:rPr>
          <w:rFonts w:ascii="Comic Sans MS" w:eastAsia="Calibri" w:hAnsi="Comic Sans MS"/>
          <w:b w:val="0"/>
          <w:sz w:val="24"/>
          <w:szCs w:val="24"/>
          <w:lang w:val="es-ES" w:eastAsia="en-US"/>
        </w:rPr>
        <w:t>.</w:t>
      </w:r>
    </w:p>
    <w:p w:rsidR="0024710A" w:rsidRPr="00374551" w:rsidRDefault="0024710A" w:rsidP="0063505D">
      <w:pPr>
        <w:pStyle w:val="Profesin"/>
        <w:spacing w:line="240" w:lineRule="auto"/>
        <w:jc w:val="both"/>
        <w:rPr>
          <w:rFonts w:ascii="Comic Sans MS" w:eastAsia="Calibri" w:hAnsi="Comic Sans MS"/>
          <w:b w:val="0"/>
          <w:sz w:val="24"/>
          <w:szCs w:val="24"/>
          <w:lang w:val="es-ES" w:eastAsia="en-US"/>
        </w:rPr>
      </w:pPr>
    </w:p>
    <w:p w:rsidR="008339D7"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sz w:val="24"/>
          <w:szCs w:val="24"/>
          <w:u w:val="single"/>
          <w:lang w:val="es-ES" w:eastAsia="en-US"/>
        </w:rPr>
        <w:t>6.17</w:t>
      </w:r>
      <w:r w:rsidR="008339D7" w:rsidRPr="008339D7">
        <w:rPr>
          <w:rFonts w:ascii="Comic Sans MS" w:eastAsia="Calibri" w:hAnsi="Comic Sans MS"/>
          <w:sz w:val="24"/>
          <w:szCs w:val="24"/>
          <w:u w:val="single"/>
          <w:lang w:val="es-ES" w:eastAsia="en-US"/>
        </w:rPr>
        <w:t xml:space="preserve"> Dosificación</w:t>
      </w:r>
      <w:r w:rsidR="0024710A" w:rsidRPr="008339D7">
        <w:rPr>
          <w:rFonts w:ascii="Comic Sans MS" w:eastAsia="Calibri" w:hAnsi="Comic Sans MS"/>
          <w:sz w:val="24"/>
          <w:szCs w:val="24"/>
          <w:u w:val="single"/>
          <w:lang w:val="es-ES" w:eastAsia="en-US"/>
        </w:rPr>
        <w:t xml:space="preserve"> punitiva</w:t>
      </w:r>
    </w:p>
    <w:p w:rsidR="008339D7" w:rsidRDefault="008339D7" w:rsidP="0063505D">
      <w:pPr>
        <w:pStyle w:val="Profesin"/>
        <w:spacing w:line="240" w:lineRule="auto"/>
        <w:jc w:val="both"/>
        <w:rPr>
          <w:rFonts w:ascii="Comic Sans MS" w:eastAsia="Calibri" w:hAnsi="Comic Sans MS"/>
          <w:b w:val="0"/>
          <w:sz w:val="24"/>
          <w:szCs w:val="24"/>
          <w:lang w:val="es-ES" w:eastAsia="en-US"/>
        </w:rPr>
      </w:pPr>
    </w:p>
    <w:p w:rsidR="00E93389" w:rsidRPr="00374551" w:rsidRDefault="0024710A" w:rsidP="0063505D">
      <w:pPr>
        <w:pStyle w:val="Profesin"/>
        <w:spacing w:line="240" w:lineRule="auto"/>
        <w:jc w:val="both"/>
        <w:rPr>
          <w:rFonts w:ascii="Comic Sans MS" w:eastAsia="Calibri" w:hAnsi="Comic Sans MS"/>
          <w:b w:val="0"/>
          <w:sz w:val="24"/>
          <w:szCs w:val="24"/>
          <w:lang w:val="es-ES" w:eastAsia="en-US"/>
        </w:rPr>
      </w:pPr>
      <w:r w:rsidRPr="00374551">
        <w:rPr>
          <w:rFonts w:ascii="Comic Sans MS" w:eastAsia="Calibri" w:hAnsi="Comic Sans MS"/>
          <w:b w:val="0"/>
          <w:sz w:val="24"/>
          <w:szCs w:val="24"/>
          <w:lang w:val="es-ES" w:eastAsia="en-US"/>
        </w:rPr>
        <w:t xml:space="preserve">En virtud del principio de limitación de la segunda instancia, y en </w:t>
      </w:r>
      <w:r w:rsidR="00E93389" w:rsidRPr="00374551">
        <w:rPr>
          <w:rFonts w:ascii="Comic Sans MS" w:eastAsia="Calibri" w:hAnsi="Comic Sans MS"/>
          <w:b w:val="0"/>
          <w:sz w:val="24"/>
          <w:szCs w:val="24"/>
          <w:lang w:val="es-ES" w:eastAsia="en-US"/>
        </w:rPr>
        <w:t>atención a la argumentación  de la recurrente, l</w:t>
      </w:r>
      <w:r w:rsidRPr="00374551">
        <w:rPr>
          <w:rFonts w:ascii="Comic Sans MS" w:eastAsia="Calibri" w:hAnsi="Comic Sans MS"/>
          <w:b w:val="0"/>
          <w:sz w:val="24"/>
          <w:szCs w:val="24"/>
          <w:lang w:val="es-ES" w:eastAsia="en-US"/>
        </w:rPr>
        <w:t xml:space="preserve">a Sala </w:t>
      </w:r>
      <w:r w:rsidR="00E93389" w:rsidRPr="00374551">
        <w:rPr>
          <w:rFonts w:ascii="Comic Sans MS" w:eastAsia="Calibri" w:hAnsi="Comic Sans MS"/>
          <w:b w:val="0"/>
          <w:sz w:val="24"/>
          <w:szCs w:val="24"/>
          <w:lang w:val="es-ES" w:eastAsia="en-US"/>
        </w:rPr>
        <w:t>debe hacer las siguientes precisiones.</w:t>
      </w:r>
    </w:p>
    <w:p w:rsidR="00E93389" w:rsidRPr="00374551" w:rsidRDefault="00E93389" w:rsidP="0063505D">
      <w:pPr>
        <w:pStyle w:val="Profesin"/>
        <w:spacing w:line="240" w:lineRule="auto"/>
        <w:jc w:val="both"/>
        <w:rPr>
          <w:rFonts w:ascii="Comic Sans MS" w:eastAsia="Calibri" w:hAnsi="Comic Sans MS"/>
          <w:b w:val="0"/>
          <w:sz w:val="24"/>
          <w:szCs w:val="24"/>
          <w:lang w:val="es-ES" w:eastAsia="en-US"/>
        </w:rPr>
      </w:pPr>
    </w:p>
    <w:p w:rsidR="00E93389"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b w:val="0"/>
          <w:sz w:val="24"/>
          <w:szCs w:val="24"/>
          <w:lang w:val="es-ES" w:eastAsia="en-US"/>
        </w:rPr>
        <w:t>6.17</w:t>
      </w:r>
      <w:r w:rsidR="00E93389" w:rsidRPr="00374551">
        <w:rPr>
          <w:rFonts w:ascii="Comic Sans MS" w:eastAsia="Calibri" w:hAnsi="Comic Sans MS"/>
          <w:b w:val="0"/>
          <w:sz w:val="24"/>
          <w:szCs w:val="24"/>
          <w:lang w:val="es-ES" w:eastAsia="en-US"/>
        </w:rPr>
        <w:t xml:space="preserve">.1 </w:t>
      </w:r>
      <w:r w:rsidR="00D34CFA">
        <w:rPr>
          <w:rFonts w:ascii="Comic Sans MS" w:eastAsia="Calibri" w:hAnsi="Comic Sans MS"/>
          <w:b w:val="0"/>
          <w:sz w:val="24"/>
          <w:szCs w:val="24"/>
          <w:lang w:val="es-ES" w:eastAsia="en-US"/>
        </w:rPr>
        <w:t>De acuerdo</w:t>
      </w:r>
      <w:r w:rsidR="00E93389" w:rsidRPr="00374551">
        <w:rPr>
          <w:rFonts w:ascii="Comic Sans MS" w:eastAsia="Calibri" w:hAnsi="Comic Sans MS"/>
          <w:b w:val="0"/>
          <w:sz w:val="24"/>
          <w:szCs w:val="24"/>
          <w:lang w:val="es-ES" w:eastAsia="en-US"/>
        </w:rPr>
        <w:t xml:space="preserve"> al principio del </w:t>
      </w:r>
      <w:r w:rsidR="00E93389" w:rsidRPr="00374551">
        <w:rPr>
          <w:rFonts w:ascii="Comic Sans MS" w:eastAsia="Calibri" w:hAnsi="Comic Sans MS"/>
          <w:b w:val="0"/>
          <w:i/>
          <w:sz w:val="24"/>
          <w:szCs w:val="24"/>
          <w:lang w:val="es-ES" w:eastAsia="en-US"/>
        </w:rPr>
        <w:t xml:space="preserve">tempus regim actum, </w:t>
      </w:r>
      <w:r w:rsidR="00E93389" w:rsidRPr="00374551">
        <w:rPr>
          <w:rFonts w:ascii="Comic Sans MS" w:eastAsia="Calibri" w:hAnsi="Comic Sans MS"/>
          <w:b w:val="0"/>
          <w:sz w:val="24"/>
          <w:szCs w:val="24"/>
          <w:lang w:val="es-ES" w:eastAsia="en-US"/>
        </w:rPr>
        <w:t>la pena prevista para el delito de hurto calificado agravado oscila entre 74 meses 20 días de prisión y 270 meses de prisión.</w:t>
      </w:r>
    </w:p>
    <w:p w:rsidR="00E44F66" w:rsidRPr="00374551" w:rsidRDefault="00E44F66" w:rsidP="0063505D">
      <w:pPr>
        <w:pStyle w:val="Profesin"/>
        <w:spacing w:line="240" w:lineRule="auto"/>
        <w:jc w:val="both"/>
        <w:rPr>
          <w:rFonts w:ascii="Comic Sans MS" w:eastAsia="Calibri" w:hAnsi="Comic Sans MS"/>
          <w:b w:val="0"/>
          <w:sz w:val="24"/>
          <w:szCs w:val="24"/>
          <w:lang w:val="es-ES" w:eastAsia="en-US"/>
        </w:rPr>
      </w:pPr>
    </w:p>
    <w:p w:rsidR="00362C05" w:rsidRPr="00374551"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b w:val="0"/>
          <w:sz w:val="24"/>
          <w:szCs w:val="24"/>
          <w:lang w:val="es-ES" w:eastAsia="en-US"/>
        </w:rPr>
        <w:t>6.17</w:t>
      </w:r>
      <w:r w:rsidR="00E93389" w:rsidRPr="00374551">
        <w:rPr>
          <w:rFonts w:ascii="Comic Sans MS" w:eastAsia="Calibri" w:hAnsi="Comic Sans MS"/>
          <w:b w:val="0"/>
          <w:sz w:val="24"/>
          <w:szCs w:val="24"/>
          <w:lang w:val="es-ES" w:eastAsia="en-US"/>
        </w:rPr>
        <w:t>.2 Pese a que se presentaba la causal previst</w:t>
      </w:r>
      <w:r w:rsidR="008339D7">
        <w:rPr>
          <w:rFonts w:ascii="Comic Sans MS" w:eastAsia="Calibri" w:hAnsi="Comic Sans MS"/>
          <w:b w:val="0"/>
          <w:sz w:val="24"/>
          <w:szCs w:val="24"/>
          <w:lang w:val="es-ES" w:eastAsia="en-US"/>
        </w:rPr>
        <w:t>a en el artículo 58.10 del C.P.</w:t>
      </w:r>
      <w:r w:rsidR="00E93389" w:rsidRPr="00374551">
        <w:rPr>
          <w:rFonts w:ascii="Comic Sans MS" w:eastAsia="Calibri" w:hAnsi="Comic Sans MS"/>
          <w:b w:val="0"/>
          <w:sz w:val="24"/>
          <w:szCs w:val="24"/>
          <w:lang w:val="es-ES" w:eastAsia="en-US"/>
        </w:rPr>
        <w:t xml:space="preserve">, </w:t>
      </w:r>
      <w:r w:rsidR="00362C05" w:rsidRPr="00374551">
        <w:rPr>
          <w:rFonts w:ascii="Comic Sans MS" w:eastAsia="Calibri" w:hAnsi="Comic Sans MS"/>
          <w:b w:val="0"/>
          <w:sz w:val="24"/>
          <w:szCs w:val="24"/>
          <w:lang w:val="es-ES" w:eastAsia="en-US"/>
        </w:rPr>
        <w:t>por la intervención de un sujeto activo plural en el delito, la Sala no puede e</w:t>
      </w:r>
      <w:r w:rsidR="0024710A" w:rsidRPr="00374551">
        <w:rPr>
          <w:rFonts w:ascii="Comic Sans MS" w:eastAsia="Calibri" w:hAnsi="Comic Sans MS"/>
          <w:b w:val="0"/>
          <w:sz w:val="24"/>
          <w:szCs w:val="24"/>
          <w:lang w:val="es-ES" w:eastAsia="en-US"/>
        </w:rPr>
        <w:t xml:space="preserve">nmendar </w:t>
      </w:r>
      <w:r w:rsidR="00E93389" w:rsidRPr="00374551">
        <w:rPr>
          <w:rFonts w:ascii="Comic Sans MS" w:eastAsia="Calibri" w:hAnsi="Comic Sans MS"/>
          <w:b w:val="0"/>
          <w:sz w:val="24"/>
          <w:szCs w:val="24"/>
          <w:lang w:val="es-ES" w:eastAsia="en-US"/>
        </w:rPr>
        <w:t xml:space="preserve">el </w:t>
      </w:r>
      <w:r w:rsidR="0024710A" w:rsidRPr="00374551">
        <w:rPr>
          <w:rFonts w:ascii="Comic Sans MS" w:eastAsia="Calibri" w:hAnsi="Comic Sans MS"/>
          <w:b w:val="0"/>
          <w:sz w:val="24"/>
          <w:szCs w:val="24"/>
          <w:lang w:val="es-ES" w:eastAsia="en-US"/>
        </w:rPr>
        <w:t xml:space="preserve">error en que incurrió la juez de primer grado al </w:t>
      </w:r>
      <w:r w:rsidR="00362C05" w:rsidRPr="00374551">
        <w:rPr>
          <w:rFonts w:ascii="Comic Sans MS" w:eastAsia="Calibri" w:hAnsi="Comic Sans MS"/>
          <w:b w:val="0"/>
          <w:sz w:val="24"/>
          <w:szCs w:val="24"/>
          <w:lang w:val="es-ES" w:eastAsia="en-US"/>
        </w:rPr>
        <w:t>efectuar el ejercicio de dosimetría penal, quien partió del m</w:t>
      </w:r>
      <w:r w:rsidR="008339D7">
        <w:rPr>
          <w:rFonts w:ascii="Comic Sans MS" w:eastAsia="Calibri" w:hAnsi="Comic Sans MS"/>
          <w:b w:val="0"/>
          <w:sz w:val="24"/>
          <w:szCs w:val="24"/>
          <w:lang w:val="es-ES" w:eastAsia="en-US"/>
        </w:rPr>
        <w:t>ínimo del primer cuarto de pena (74 meses 20 días)</w:t>
      </w:r>
      <w:r w:rsidR="00362C05" w:rsidRPr="00374551">
        <w:rPr>
          <w:rFonts w:ascii="Comic Sans MS" w:eastAsia="Calibri" w:hAnsi="Comic Sans MS"/>
          <w:b w:val="0"/>
          <w:sz w:val="24"/>
          <w:szCs w:val="24"/>
          <w:lang w:val="es-ES" w:eastAsia="en-US"/>
        </w:rPr>
        <w:t>, de manera contraria a lo  dispuesto en el segundo</w:t>
      </w:r>
      <w:r w:rsidR="008339D7">
        <w:rPr>
          <w:rFonts w:ascii="Comic Sans MS" w:eastAsia="Calibri" w:hAnsi="Comic Sans MS"/>
          <w:b w:val="0"/>
          <w:sz w:val="24"/>
          <w:szCs w:val="24"/>
          <w:lang w:val="es-ES" w:eastAsia="en-US"/>
        </w:rPr>
        <w:t xml:space="preserve"> inciso del artículo 61 del CP.</w:t>
      </w:r>
      <w:r w:rsidR="00362C05" w:rsidRPr="00374551">
        <w:rPr>
          <w:rFonts w:ascii="Comic Sans MS" w:eastAsia="Calibri" w:hAnsi="Comic Sans MS"/>
          <w:b w:val="0"/>
          <w:sz w:val="24"/>
          <w:szCs w:val="24"/>
          <w:lang w:val="es-ES" w:eastAsia="en-US"/>
        </w:rPr>
        <w:t>, ya que debió ubicarse en el segundo cuarto con  ba</w:t>
      </w:r>
      <w:r w:rsidR="00671A2F">
        <w:rPr>
          <w:rFonts w:ascii="Comic Sans MS" w:eastAsia="Calibri" w:hAnsi="Comic Sans MS"/>
          <w:b w:val="0"/>
          <w:sz w:val="24"/>
          <w:szCs w:val="24"/>
          <w:lang w:val="es-ES" w:eastAsia="en-US"/>
        </w:rPr>
        <w:t xml:space="preserve">se en la disposición mencionada ya que la delegada de la FGN no apeló ese acápite del fallo. </w:t>
      </w:r>
    </w:p>
    <w:p w:rsidR="00362C05" w:rsidRPr="00374551" w:rsidRDefault="00362C05" w:rsidP="0063505D">
      <w:pPr>
        <w:pStyle w:val="Profesin"/>
        <w:spacing w:line="240" w:lineRule="auto"/>
        <w:jc w:val="both"/>
        <w:rPr>
          <w:rFonts w:ascii="Comic Sans MS" w:eastAsia="Calibri" w:hAnsi="Comic Sans MS"/>
          <w:b w:val="0"/>
          <w:sz w:val="24"/>
          <w:szCs w:val="24"/>
          <w:lang w:val="es-ES" w:eastAsia="en-US"/>
        </w:rPr>
      </w:pPr>
    </w:p>
    <w:p w:rsidR="00647141" w:rsidRPr="00374551"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b w:val="0"/>
          <w:sz w:val="24"/>
          <w:szCs w:val="24"/>
          <w:lang w:val="es-ES" w:eastAsia="en-US"/>
        </w:rPr>
        <w:t>6.17</w:t>
      </w:r>
      <w:r w:rsidR="008339D7">
        <w:rPr>
          <w:rFonts w:ascii="Comic Sans MS" w:eastAsia="Calibri" w:hAnsi="Comic Sans MS"/>
          <w:b w:val="0"/>
          <w:sz w:val="24"/>
          <w:szCs w:val="24"/>
          <w:lang w:val="es-ES" w:eastAsia="en-US"/>
        </w:rPr>
        <w:t>.3</w:t>
      </w:r>
      <w:r w:rsidR="00362C05" w:rsidRPr="00374551">
        <w:rPr>
          <w:rFonts w:ascii="Comic Sans MS" w:eastAsia="Calibri" w:hAnsi="Comic Sans MS"/>
          <w:b w:val="0"/>
          <w:sz w:val="24"/>
          <w:szCs w:val="24"/>
          <w:lang w:val="es-ES" w:eastAsia="en-US"/>
        </w:rPr>
        <w:t xml:space="preserve"> En atención a esas situación y c</w:t>
      </w:r>
      <w:r w:rsidR="00647141" w:rsidRPr="00374551">
        <w:rPr>
          <w:rFonts w:ascii="Comic Sans MS" w:eastAsia="Calibri" w:hAnsi="Comic Sans MS"/>
          <w:b w:val="0"/>
          <w:sz w:val="24"/>
          <w:szCs w:val="24"/>
          <w:lang w:val="es-ES" w:eastAsia="en-US"/>
        </w:rPr>
        <w:t>omo en el caso concreto se aplicó la reducción de pena previ</w:t>
      </w:r>
      <w:r w:rsidR="008339D7">
        <w:rPr>
          <w:rFonts w:ascii="Comic Sans MS" w:eastAsia="Calibri" w:hAnsi="Comic Sans MS"/>
          <w:b w:val="0"/>
          <w:sz w:val="24"/>
          <w:szCs w:val="24"/>
          <w:lang w:val="es-ES" w:eastAsia="en-US"/>
        </w:rPr>
        <w:t xml:space="preserve">sta en el artículo 269 del C.P., se advierte que la </w:t>
      </w:r>
      <w:r w:rsidR="00647141" w:rsidRPr="00374551">
        <w:rPr>
          <w:rFonts w:ascii="Comic Sans MS" w:eastAsia="Calibri" w:hAnsi="Comic Sans MS"/>
          <w:b w:val="0"/>
          <w:sz w:val="24"/>
          <w:szCs w:val="24"/>
          <w:lang w:val="es-ES" w:eastAsia="en-US"/>
        </w:rPr>
        <w:t>juez de primera instancia redujo en las ¾ partes el mínimo del primer cuarto de penas fijado para la conducta investigada. En consecuencia la sanción para</w:t>
      </w:r>
      <w:r w:rsidR="008339D7">
        <w:rPr>
          <w:rFonts w:ascii="Comic Sans MS" w:eastAsia="Calibri" w:hAnsi="Comic Sans MS"/>
          <w:b w:val="0"/>
          <w:sz w:val="24"/>
          <w:szCs w:val="24"/>
          <w:lang w:val="es-ES" w:eastAsia="en-US"/>
        </w:rPr>
        <w:t xml:space="preserve"> el señor Castro Gaviria se fijó</w:t>
      </w:r>
      <w:r w:rsidR="00647141" w:rsidRPr="00374551">
        <w:rPr>
          <w:rFonts w:ascii="Comic Sans MS" w:eastAsia="Calibri" w:hAnsi="Comic Sans MS"/>
          <w:b w:val="0"/>
          <w:sz w:val="24"/>
          <w:szCs w:val="24"/>
          <w:lang w:val="es-ES" w:eastAsia="en-US"/>
        </w:rPr>
        <w:t xml:space="preserve"> inicialmente en 18 meses 20 días de prisión, que luego fue reducida en otra ¼ parte al considerarse que actuó como cómplice del delito.</w:t>
      </w:r>
    </w:p>
    <w:p w:rsidR="00647141" w:rsidRPr="00374551" w:rsidRDefault="00647141" w:rsidP="0063505D">
      <w:pPr>
        <w:pStyle w:val="Profesin"/>
        <w:spacing w:line="240" w:lineRule="auto"/>
        <w:jc w:val="both"/>
        <w:rPr>
          <w:rFonts w:ascii="Comic Sans MS" w:eastAsia="Calibri" w:hAnsi="Comic Sans MS"/>
          <w:b w:val="0"/>
          <w:sz w:val="24"/>
          <w:szCs w:val="24"/>
          <w:lang w:val="es-ES" w:eastAsia="en-US"/>
        </w:rPr>
      </w:pPr>
    </w:p>
    <w:p w:rsidR="002A5130" w:rsidRPr="00374551"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b w:val="0"/>
          <w:sz w:val="24"/>
          <w:szCs w:val="24"/>
          <w:lang w:val="es-ES" w:eastAsia="en-US"/>
        </w:rPr>
        <w:t>6.17</w:t>
      </w:r>
      <w:r w:rsidR="008339D7">
        <w:rPr>
          <w:rFonts w:ascii="Comic Sans MS" w:eastAsia="Calibri" w:hAnsi="Comic Sans MS"/>
          <w:b w:val="0"/>
          <w:sz w:val="24"/>
          <w:szCs w:val="24"/>
          <w:lang w:val="es-ES" w:eastAsia="en-US"/>
        </w:rPr>
        <w:t>.4</w:t>
      </w:r>
      <w:r w:rsidR="00647141" w:rsidRPr="00374551">
        <w:rPr>
          <w:rFonts w:ascii="Comic Sans MS" w:eastAsia="Calibri" w:hAnsi="Comic Sans MS"/>
          <w:b w:val="0"/>
          <w:sz w:val="24"/>
          <w:szCs w:val="24"/>
          <w:lang w:val="es-ES" w:eastAsia="en-US"/>
        </w:rPr>
        <w:t xml:space="preserve"> </w:t>
      </w:r>
      <w:r>
        <w:rPr>
          <w:rFonts w:ascii="Comic Sans MS" w:eastAsia="Calibri" w:hAnsi="Comic Sans MS"/>
          <w:b w:val="0"/>
          <w:sz w:val="24"/>
          <w:szCs w:val="24"/>
          <w:lang w:val="es-ES" w:eastAsia="en-US"/>
        </w:rPr>
        <w:t>En</w:t>
      </w:r>
      <w:r w:rsidR="00647141" w:rsidRPr="00374551">
        <w:rPr>
          <w:rFonts w:ascii="Comic Sans MS" w:eastAsia="Calibri" w:hAnsi="Comic Sans MS"/>
          <w:b w:val="0"/>
          <w:sz w:val="24"/>
          <w:szCs w:val="24"/>
          <w:lang w:val="es-ES" w:eastAsia="en-US"/>
        </w:rPr>
        <w:t xml:space="preserve"> virtud de la presente decisión de segunda instancia en </w:t>
      </w:r>
      <w:r w:rsidR="008339D7">
        <w:rPr>
          <w:rFonts w:ascii="Comic Sans MS" w:eastAsia="Calibri" w:hAnsi="Comic Sans MS"/>
          <w:b w:val="0"/>
          <w:sz w:val="24"/>
          <w:szCs w:val="24"/>
          <w:u w:val="single"/>
          <w:lang w:val="es-ES" w:eastAsia="en-US"/>
        </w:rPr>
        <w:t>torno al único tema</w:t>
      </w:r>
      <w:r w:rsidR="00647141" w:rsidRPr="00374551">
        <w:rPr>
          <w:rFonts w:ascii="Comic Sans MS" w:eastAsia="Calibri" w:hAnsi="Comic Sans MS"/>
          <w:b w:val="0"/>
          <w:sz w:val="24"/>
          <w:szCs w:val="24"/>
          <w:u w:val="single"/>
          <w:lang w:val="es-ES" w:eastAsia="en-US"/>
        </w:rPr>
        <w:t xml:space="preserve"> sobre el que </w:t>
      </w:r>
      <w:r w:rsidR="008339D7" w:rsidRPr="00374551">
        <w:rPr>
          <w:rFonts w:ascii="Comic Sans MS" w:eastAsia="Calibri" w:hAnsi="Comic Sans MS"/>
          <w:b w:val="0"/>
          <w:sz w:val="24"/>
          <w:szCs w:val="24"/>
          <w:u w:val="single"/>
          <w:lang w:val="es-ES" w:eastAsia="en-US"/>
        </w:rPr>
        <w:t>versó</w:t>
      </w:r>
      <w:r w:rsidR="00647141" w:rsidRPr="00374551">
        <w:rPr>
          <w:rFonts w:ascii="Comic Sans MS" w:eastAsia="Calibri" w:hAnsi="Comic Sans MS"/>
          <w:b w:val="0"/>
          <w:sz w:val="24"/>
          <w:szCs w:val="24"/>
          <w:u w:val="single"/>
          <w:lang w:val="es-ES" w:eastAsia="en-US"/>
        </w:rPr>
        <w:t xml:space="preserve"> el recurso </w:t>
      </w:r>
      <w:r w:rsidR="008339D7" w:rsidRPr="00374551">
        <w:rPr>
          <w:rFonts w:ascii="Comic Sans MS" w:eastAsia="Calibri" w:hAnsi="Comic Sans MS"/>
          <w:b w:val="0"/>
          <w:sz w:val="24"/>
          <w:szCs w:val="24"/>
          <w:u w:val="single"/>
          <w:lang w:val="es-ES" w:eastAsia="en-US"/>
        </w:rPr>
        <w:t>interpuesto</w:t>
      </w:r>
      <w:r w:rsidR="00647141" w:rsidRPr="00374551">
        <w:rPr>
          <w:rFonts w:ascii="Comic Sans MS" w:eastAsia="Calibri" w:hAnsi="Comic Sans MS"/>
          <w:b w:val="0"/>
          <w:sz w:val="24"/>
          <w:szCs w:val="24"/>
          <w:u w:val="single"/>
          <w:lang w:val="es-ES" w:eastAsia="en-US"/>
        </w:rPr>
        <w:t xml:space="preserve">, esto es que el señor Castro Gaviria fuera sentenciado como coautor y no como cómplice del </w:t>
      </w:r>
      <w:r w:rsidR="002A5130" w:rsidRPr="00374551">
        <w:rPr>
          <w:rFonts w:ascii="Comic Sans MS" w:eastAsia="Calibri" w:hAnsi="Comic Sans MS"/>
          <w:b w:val="0"/>
          <w:sz w:val="24"/>
          <w:szCs w:val="24"/>
          <w:u w:val="single"/>
          <w:lang w:val="es-ES" w:eastAsia="en-US"/>
        </w:rPr>
        <w:t xml:space="preserve">hurto calificado y agravado, </w:t>
      </w:r>
      <w:r w:rsidR="002A5130" w:rsidRPr="00374551">
        <w:rPr>
          <w:rFonts w:ascii="Comic Sans MS" w:eastAsia="Calibri" w:hAnsi="Comic Sans MS"/>
          <w:b w:val="0"/>
          <w:sz w:val="24"/>
          <w:szCs w:val="24"/>
          <w:lang w:val="es-ES" w:eastAsia="en-US"/>
        </w:rPr>
        <w:t xml:space="preserve">se </w:t>
      </w:r>
      <w:r w:rsidR="00832835" w:rsidRPr="00374551">
        <w:rPr>
          <w:rFonts w:ascii="Comic Sans MS" w:eastAsia="Calibri" w:hAnsi="Comic Sans MS"/>
          <w:b w:val="0"/>
          <w:sz w:val="24"/>
          <w:szCs w:val="24"/>
          <w:lang w:val="es-ES" w:eastAsia="en-US"/>
        </w:rPr>
        <w:t>respetará</w:t>
      </w:r>
      <w:r w:rsidR="002A5130" w:rsidRPr="00374551">
        <w:rPr>
          <w:rFonts w:ascii="Comic Sans MS" w:eastAsia="Calibri" w:hAnsi="Comic Sans MS"/>
          <w:b w:val="0"/>
          <w:sz w:val="24"/>
          <w:szCs w:val="24"/>
          <w:lang w:val="es-ES" w:eastAsia="en-US"/>
        </w:rPr>
        <w:t xml:space="preserve"> el marco punitivo acogido en el fallo de primer grado y en consecuencia se </w:t>
      </w:r>
      <w:r w:rsidR="00832835" w:rsidRPr="00374551">
        <w:rPr>
          <w:rFonts w:ascii="Comic Sans MS" w:eastAsia="Calibri" w:hAnsi="Comic Sans MS"/>
          <w:b w:val="0"/>
          <w:sz w:val="24"/>
          <w:szCs w:val="24"/>
          <w:lang w:val="es-ES" w:eastAsia="en-US"/>
        </w:rPr>
        <w:t>fijará</w:t>
      </w:r>
      <w:r w:rsidR="002A5130" w:rsidRPr="00374551">
        <w:rPr>
          <w:rFonts w:ascii="Comic Sans MS" w:eastAsia="Calibri" w:hAnsi="Comic Sans MS"/>
          <w:b w:val="0"/>
          <w:sz w:val="24"/>
          <w:szCs w:val="24"/>
          <w:lang w:val="es-ES" w:eastAsia="en-US"/>
        </w:rPr>
        <w:t xml:space="preserve"> una pena de 18 meses 20</w:t>
      </w:r>
      <w:r w:rsidR="00832835">
        <w:rPr>
          <w:rFonts w:ascii="Comic Sans MS" w:eastAsia="Calibri" w:hAnsi="Comic Sans MS"/>
          <w:b w:val="0"/>
          <w:sz w:val="24"/>
          <w:szCs w:val="24"/>
          <w:lang w:val="es-ES" w:eastAsia="en-US"/>
        </w:rPr>
        <w:t xml:space="preserve"> </w:t>
      </w:r>
      <w:r w:rsidR="002A5130" w:rsidRPr="00374551">
        <w:rPr>
          <w:rFonts w:ascii="Comic Sans MS" w:eastAsia="Calibri" w:hAnsi="Comic Sans MS"/>
          <w:b w:val="0"/>
          <w:sz w:val="24"/>
          <w:szCs w:val="24"/>
          <w:lang w:val="es-ES" w:eastAsia="en-US"/>
        </w:rPr>
        <w:t>días de prisión al procesado</w:t>
      </w:r>
      <w:r w:rsidR="00832835">
        <w:rPr>
          <w:rFonts w:ascii="Comic Sans MS" w:eastAsia="Calibri" w:hAnsi="Comic Sans MS"/>
          <w:b w:val="0"/>
          <w:sz w:val="24"/>
          <w:szCs w:val="24"/>
          <w:lang w:val="es-ES" w:eastAsia="en-US"/>
        </w:rPr>
        <w:t xml:space="preserve"> Castro Gaviria. Por el mismo té</w:t>
      </w:r>
      <w:r w:rsidR="002A5130" w:rsidRPr="00374551">
        <w:rPr>
          <w:rFonts w:ascii="Comic Sans MS" w:eastAsia="Calibri" w:hAnsi="Comic Sans MS"/>
          <w:b w:val="0"/>
          <w:sz w:val="24"/>
          <w:szCs w:val="24"/>
          <w:lang w:val="es-ES" w:eastAsia="en-US"/>
        </w:rPr>
        <w:t>rmino se impondrá la pena accesoria de inhabilit</w:t>
      </w:r>
      <w:r w:rsidR="00832835">
        <w:rPr>
          <w:rFonts w:ascii="Comic Sans MS" w:eastAsia="Calibri" w:hAnsi="Comic Sans MS"/>
          <w:b w:val="0"/>
          <w:sz w:val="24"/>
          <w:szCs w:val="24"/>
          <w:lang w:val="es-ES" w:eastAsia="en-US"/>
        </w:rPr>
        <w:t>ación de derechos y funciones públicas</w:t>
      </w:r>
      <w:r w:rsidR="002A5130" w:rsidRPr="00374551">
        <w:rPr>
          <w:rFonts w:ascii="Comic Sans MS" w:eastAsia="Calibri" w:hAnsi="Comic Sans MS"/>
          <w:b w:val="0"/>
          <w:sz w:val="24"/>
          <w:szCs w:val="24"/>
          <w:lang w:val="es-ES" w:eastAsia="en-US"/>
        </w:rPr>
        <w:t xml:space="preserve">. </w:t>
      </w:r>
    </w:p>
    <w:p w:rsidR="002A5130" w:rsidRPr="00374551" w:rsidRDefault="002A5130" w:rsidP="0063505D">
      <w:pPr>
        <w:pStyle w:val="Profesin"/>
        <w:spacing w:line="240" w:lineRule="auto"/>
        <w:jc w:val="both"/>
        <w:rPr>
          <w:rFonts w:ascii="Comic Sans MS" w:eastAsia="Calibri" w:hAnsi="Comic Sans MS"/>
          <w:b w:val="0"/>
          <w:sz w:val="24"/>
          <w:szCs w:val="24"/>
          <w:lang w:val="es-ES" w:eastAsia="en-US"/>
        </w:rPr>
      </w:pPr>
    </w:p>
    <w:p w:rsidR="007D7ED8" w:rsidRPr="00374551" w:rsidRDefault="00F8177F" w:rsidP="0063505D">
      <w:pPr>
        <w:pStyle w:val="Profesin"/>
        <w:spacing w:line="240" w:lineRule="auto"/>
        <w:jc w:val="both"/>
        <w:rPr>
          <w:rFonts w:ascii="Comic Sans MS" w:eastAsia="Calibri" w:hAnsi="Comic Sans MS"/>
          <w:b w:val="0"/>
          <w:sz w:val="24"/>
          <w:szCs w:val="24"/>
          <w:lang w:val="es-ES" w:eastAsia="en-US"/>
        </w:rPr>
      </w:pPr>
      <w:r>
        <w:rPr>
          <w:rFonts w:ascii="Comic Sans MS" w:eastAsia="Calibri" w:hAnsi="Comic Sans MS"/>
          <w:b w:val="0"/>
          <w:sz w:val="24"/>
          <w:szCs w:val="24"/>
          <w:lang w:val="es-ES" w:eastAsia="en-US"/>
        </w:rPr>
        <w:t>6.17</w:t>
      </w:r>
      <w:r w:rsidR="00832835">
        <w:rPr>
          <w:rFonts w:ascii="Comic Sans MS" w:eastAsia="Calibri" w:hAnsi="Comic Sans MS"/>
          <w:b w:val="0"/>
          <w:sz w:val="24"/>
          <w:szCs w:val="24"/>
          <w:lang w:val="es-ES" w:eastAsia="en-US"/>
        </w:rPr>
        <w:t xml:space="preserve">.5 </w:t>
      </w:r>
      <w:r>
        <w:rPr>
          <w:rFonts w:ascii="Comic Sans MS" w:eastAsia="Calibri" w:hAnsi="Comic Sans MS"/>
          <w:b w:val="0"/>
          <w:sz w:val="24"/>
          <w:szCs w:val="24"/>
          <w:lang w:val="es-ES" w:eastAsia="en-US"/>
        </w:rPr>
        <w:t>A su vez c</w:t>
      </w:r>
      <w:r w:rsidR="002A5130" w:rsidRPr="00374551">
        <w:rPr>
          <w:rFonts w:ascii="Comic Sans MS" w:eastAsia="Calibri" w:hAnsi="Comic Sans MS"/>
          <w:b w:val="0"/>
          <w:sz w:val="24"/>
          <w:szCs w:val="24"/>
          <w:lang w:val="es-ES" w:eastAsia="en-US"/>
        </w:rPr>
        <w:t>omo la fiscal delegada tampoco impugnó el acápite del fallo en el cual se le concedió la condena condicional al procesado, la Sala se encuentra inhi</w:t>
      </w:r>
      <w:r w:rsidR="007D7ED8" w:rsidRPr="00374551">
        <w:rPr>
          <w:rFonts w:ascii="Comic Sans MS" w:eastAsia="Calibri" w:hAnsi="Comic Sans MS"/>
          <w:b w:val="0"/>
          <w:sz w:val="24"/>
          <w:szCs w:val="24"/>
          <w:lang w:val="es-ES" w:eastAsia="en-US"/>
        </w:rPr>
        <w:t>bida para pronunciarse sobre este apartado del fallo de primera instancia.</w:t>
      </w:r>
    </w:p>
    <w:p w:rsidR="007D7ED8" w:rsidRPr="00374551" w:rsidRDefault="007D7ED8" w:rsidP="0063505D">
      <w:pPr>
        <w:spacing w:after="0" w:line="240" w:lineRule="auto"/>
        <w:jc w:val="both"/>
        <w:rPr>
          <w:rFonts w:ascii="Comic Sans MS" w:hAnsi="Comic Sans MS" w:cs="Calibri"/>
          <w:sz w:val="24"/>
          <w:szCs w:val="24"/>
          <w:lang w:val="es-CO"/>
        </w:rPr>
      </w:pPr>
    </w:p>
    <w:p w:rsidR="00641BBC" w:rsidRPr="00374551" w:rsidRDefault="007D7ED8" w:rsidP="0063505D">
      <w:pPr>
        <w:spacing w:after="0" w:line="240" w:lineRule="auto"/>
        <w:jc w:val="both"/>
        <w:rPr>
          <w:rFonts w:ascii="Comic Sans MS" w:hAnsi="Comic Sans MS" w:cs="Arial"/>
          <w:sz w:val="24"/>
          <w:szCs w:val="24"/>
          <w:lang w:val="es-MX"/>
        </w:rPr>
      </w:pPr>
      <w:r w:rsidRPr="00374551">
        <w:rPr>
          <w:rFonts w:ascii="Comic Sans MS" w:hAnsi="Comic Sans MS" w:cs="Arial"/>
          <w:sz w:val="24"/>
          <w:szCs w:val="24"/>
          <w:lang w:val="es-MX"/>
        </w:rPr>
        <w:t xml:space="preserve">Por lo </w:t>
      </w:r>
      <w:r w:rsidR="00641BBC" w:rsidRPr="00374551">
        <w:rPr>
          <w:rFonts w:ascii="Comic Sans MS" w:hAnsi="Comic Sans MS" w:cs="Arial"/>
          <w:sz w:val="24"/>
          <w:szCs w:val="24"/>
          <w:lang w:val="es-MX"/>
        </w:rPr>
        <w:t xml:space="preserve">expuesto, la Sala Penal del Tribunal Superior del Distrito Judicial de Pereira (Rda.), administrando justicia en nombre de la República y por autoridad de la ley, </w:t>
      </w:r>
    </w:p>
    <w:p w:rsidR="00641BBC" w:rsidRPr="00374551" w:rsidRDefault="00641BBC" w:rsidP="0063505D">
      <w:pPr>
        <w:spacing w:after="0" w:line="240" w:lineRule="auto"/>
        <w:jc w:val="both"/>
        <w:rPr>
          <w:rFonts w:ascii="Comic Sans MS" w:hAnsi="Comic Sans MS" w:cs="Arial"/>
          <w:sz w:val="24"/>
          <w:szCs w:val="24"/>
        </w:rPr>
      </w:pPr>
    </w:p>
    <w:p w:rsidR="00641BBC" w:rsidRPr="00374551" w:rsidRDefault="00641BBC" w:rsidP="0063505D">
      <w:pPr>
        <w:pStyle w:val="Sinespaciado"/>
        <w:rPr>
          <w:rFonts w:ascii="Comic Sans MS" w:hAnsi="Comic Sans MS"/>
          <w:sz w:val="24"/>
          <w:szCs w:val="24"/>
        </w:rPr>
      </w:pPr>
    </w:p>
    <w:p w:rsidR="00641BBC" w:rsidRPr="00832835" w:rsidRDefault="00641BBC" w:rsidP="0063505D">
      <w:pPr>
        <w:pStyle w:val="Sinespaciado"/>
        <w:jc w:val="center"/>
        <w:rPr>
          <w:rFonts w:ascii="Comic Sans MS" w:hAnsi="Comic Sans MS"/>
          <w:b/>
          <w:sz w:val="24"/>
          <w:szCs w:val="24"/>
        </w:rPr>
      </w:pPr>
      <w:r w:rsidRPr="00832835">
        <w:rPr>
          <w:rFonts w:ascii="Comic Sans MS" w:hAnsi="Comic Sans MS"/>
          <w:b/>
          <w:sz w:val="24"/>
          <w:szCs w:val="24"/>
        </w:rPr>
        <w:t>RESUELVE</w:t>
      </w:r>
    </w:p>
    <w:p w:rsidR="00641BBC" w:rsidRPr="00374551" w:rsidRDefault="00641BBC" w:rsidP="0063505D">
      <w:pPr>
        <w:pStyle w:val="Sinespaciado"/>
        <w:jc w:val="both"/>
        <w:rPr>
          <w:rFonts w:ascii="Comic Sans MS" w:hAnsi="Comic Sans MS"/>
          <w:sz w:val="24"/>
          <w:szCs w:val="24"/>
        </w:rPr>
      </w:pPr>
    </w:p>
    <w:p w:rsidR="00641BBC" w:rsidRDefault="00641BBC" w:rsidP="0063505D">
      <w:pPr>
        <w:pStyle w:val="Sinespaciado"/>
        <w:jc w:val="both"/>
        <w:rPr>
          <w:rFonts w:ascii="Comic Sans MS" w:hAnsi="Comic Sans MS" w:cs="Comic Sans MS"/>
          <w:sz w:val="24"/>
          <w:szCs w:val="24"/>
          <w:lang w:val="es-SV"/>
        </w:rPr>
      </w:pPr>
      <w:r w:rsidRPr="00832835">
        <w:rPr>
          <w:rFonts w:ascii="Comic Sans MS" w:hAnsi="Comic Sans MS"/>
          <w:b/>
          <w:sz w:val="24"/>
          <w:szCs w:val="24"/>
        </w:rPr>
        <w:t xml:space="preserve">PRIMERO: </w:t>
      </w:r>
      <w:r w:rsidR="00832835">
        <w:rPr>
          <w:rFonts w:ascii="Comic Sans MS" w:hAnsi="Comic Sans MS"/>
          <w:b/>
          <w:sz w:val="24"/>
          <w:szCs w:val="24"/>
        </w:rPr>
        <w:t xml:space="preserve">CONFIRMAR </w:t>
      </w:r>
      <w:r w:rsidRPr="00832835">
        <w:rPr>
          <w:rFonts w:ascii="Comic Sans MS" w:hAnsi="Comic Sans MS"/>
          <w:b/>
          <w:sz w:val="24"/>
          <w:szCs w:val="24"/>
        </w:rPr>
        <w:t>PARCIALMENTE</w:t>
      </w:r>
      <w:r w:rsidRPr="00374551">
        <w:rPr>
          <w:rFonts w:ascii="Comic Sans MS" w:hAnsi="Comic Sans MS"/>
          <w:sz w:val="24"/>
          <w:szCs w:val="24"/>
        </w:rPr>
        <w:t xml:space="preserve"> la sentencia proferida por el </w:t>
      </w:r>
      <w:r w:rsidRPr="00374551">
        <w:rPr>
          <w:rFonts w:ascii="Comic Sans MS" w:hAnsi="Comic Sans MS" w:cs="Times New Roman"/>
          <w:sz w:val="24"/>
          <w:szCs w:val="24"/>
        </w:rPr>
        <w:t xml:space="preserve">Juzgado 1º Penal </w:t>
      </w:r>
      <w:r w:rsidR="00426399">
        <w:rPr>
          <w:rFonts w:ascii="Comic Sans MS" w:hAnsi="Comic Sans MS" w:cs="Times New Roman"/>
          <w:sz w:val="24"/>
          <w:szCs w:val="24"/>
        </w:rPr>
        <w:t>Municipal con Función</w:t>
      </w:r>
      <w:r w:rsidRPr="00374551">
        <w:rPr>
          <w:rFonts w:ascii="Comic Sans MS" w:hAnsi="Comic Sans MS" w:cs="Times New Roman"/>
          <w:sz w:val="24"/>
          <w:szCs w:val="24"/>
        </w:rPr>
        <w:t xml:space="preserve"> de Conocimiento de </w:t>
      </w:r>
      <w:r w:rsidR="00426399">
        <w:rPr>
          <w:rFonts w:ascii="Comic Sans MS" w:hAnsi="Comic Sans MS" w:cs="Times New Roman"/>
          <w:sz w:val="24"/>
          <w:szCs w:val="24"/>
        </w:rPr>
        <w:t>Dosquebradas,</w:t>
      </w:r>
      <w:r w:rsidR="00832835">
        <w:rPr>
          <w:rFonts w:ascii="Comic Sans MS" w:hAnsi="Comic Sans MS" w:cs="Times New Roman"/>
          <w:sz w:val="24"/>
          <w:szCs w:val="24"/>
        </w:rPr>
        <w:t xml:space="preserve"> </w:t>
      </w:r>
      <w:r w:rsidRPr="00374551">
        <w:rPr>
          <w:rFonts w:ascii="Comic Sans MS" w:hAnsi="Comic Sans MS" w:cs="Times New Roman"/>
          <w:sz w:val="24"/>
          <w:szCs w:val="24"/>
        </w:rPr>
        <w:t xml:space="preserve">mediante la cual </w:t>
      </w:r>
      <w:r w:rsidR="00426399">
        <w:rPr>
          <w:rFonts w:ascii="Comic Sans MS" w:hAnsi="Comic Sans MS" w:cs="Times New Roman"/>
          <w:sz w:val="24"/>
          <w:szCs w:val="24"/>
        </w:rPr>
        <w:t xml:space="preserve">condenó al señor Ricardo Castro Gaviria </w:t>
      </w:r>
      <w:r w:rsidRPr="00374551">
        <w:rPr>
          <w:rFonts w:ascii="Comic Sans MS" w:hAnsi="Comic Sans MS" w:cs="Comic Sans MS"/>
          <w:sz w:val="24"/>
          <w:szCs w:val="24"/>
          <w:lang w:val="es-SV"/>
        </w:rPr>
        <w:t xml:space="preserve">por </w:t>
      </w:r>
      <w:r w:rsidR="00426399">
        <w:rPr>
          <w:rFonts w:ascii="Comic Sans MS" w:hAnsi="Comic Sans MS" w:cs="Comic Sans MS"/>
          <w:sz w:val="24"/>
          <w:szCs w:val="24"/>
          <w:lang w:val="es-SV"/>
        </w:rPr>
        <w:t>el delito</w:t>
      </w:r>
      <w:r w:rsidR="00CB4E17">
        <w:rPr>
          <w:rFonts w:ascii="Comic Sans MS" w:hAnsi="Comic Sans MS" w:cs="Comic Sans MS"/>
          <w:sz w:val="24"/>
          <w:szCs w:val="24"/>
          <w:lang w:val="es-SV"/>
        </w:rPr>
        <w:t xml:space="preserve"> de</w:t>
      </w:r>
      <w:r w:rsidRPr="00374551">
        <w:rPr>
          <w:rFonts w:ascii="Comic Sans MS" w:hAnsi="Comic Sans MS" w:cs="Comic Sans MS"/>
          <w:sz w:val="24"/>
          <w:szCs w:val="24"/>
          <w:lang w:val="es-SV"/>
        </w:rPr>
        <w:t xml:space="preserve"> hurto calificado y agravado</w:t>
      </w:r>
      <w:r w:rsidR="00426399">
        <w:rPr>
          <w:rFonts w:ascii="Comic Sans MS" w:hAnsi="Comic Sans MS" w:cs="Comic Sans MS"/>
          <w:sz w:val="24"/>
          <w:szCs w:val="24"/>
          <w:lang w:val="es-SV"/>
        </w:rPr>
        <w:t xml:space="preserve">. </w:t>
      </w:r>
    </w:p>
    <w:p w:rsidR="00F71383" w:rsidRDefault="00F71383" w:rsidP="0063505D">
      <w:pPr>
        <w:pStyle w:val="Sinespaciado"/>
        <w:jc w:val="both"/>
        <w:rPr>
          <w:rFonts w:ascii="Comic Sans MS" w:hAnsi="Comic Sans MS" w:cs="Comic Sans MS"/>
          <w:sz w:val="24"/>
          <w:szCs w:val="24"/>
          <w:lang w:val="es-SV"/>
        </w:rPr>
      </w:pPr>
    </w:p>
    <w:p w:rsidR="00DC47DF" w:rsidRDefault="002536FC" w:rsidP="002C279E">
      <w:pPr>
        <w:pStyle w:val="Sinespaciado"/>
        <w:jc w:val="both"/>
        <w:rPr>
          <w:rFonts w:ascii="Comic Sans MS" w:eastAsia="Calibri" w:hAnsi="Comic Sans MS"/>
          <w:sz w:val="24"/>
          <w:szCs w:val="24"/>
          <w:lang w:val="es-ES"/>
        </w:rPr>
      </w:pPr>
      <w:r w:rsidRPr="00DC47DF">
        <w:rPr>
          <w:rFonts w:ascii="Comic Sans MS" w:hAnsi="Comic Sans MS"/>
          <w:b/>
          <w:sz w:val="24"/>
          <w:szCs w:val="24"/>
        </w:rPr>
        <w:t xml:space="preserve">SEGUNDO: </w:t>
      </w:r>
      <w:r w:rsidR="00DC47DF" w:rsidRPr="00DC47DF">
        <w:rPr>
          <w:rFonts w:ascii="Comic Sans MS" w:hAnsi="Comic Sans MS"/>
          <w:b/>
          <w:sz w:val="24"/>
          <w:szCs w:val="24"/>
        </w:rPr>
        <w:t>MODIFICAR</w:t>
      </w:r>
      <w:r>
        <w:rPr>
          <w:rFonts w:ascii="Comic Sans MS" w:hAnsi="Comic Sans MS"/>
          <w:sz w:val="24"/>
          <w:szCs w:val="24"/>
        </w:rPr>
        <w:t xml:space="preserve"> </w:t>
      </w:r>
      <w:r w:rsidR="002C279E">
        <w:rPr>
          <w:rFonts w:ascii="Comic Sans MS" w:hAnsi="Comic Sans MS"/>
          <w:b/>
          <w:sz w:val="24"/>
          <w:szCs w:val="24"/>
        </w:rPr>
        <w:t>los</w:t>
      </w:r>
      <w:r w:rsidR="00DC47DF" w:rsidRPr="00DC47DF">
        <w:rPr>
          <w:rFonts w:ascii="Comic Sans MS" w:hAnsi="Comic Sans MS"/>
          <w:b/>
          <w:sz w:val="24"/>
          <w:szCs w:val="24"/>
        </w:rPr>
        <w:t xml:space="preserve"> numeral</w:t>
      </w:r>
      <w:r w:rsidR="002C279E">
        <w:rPr>
          <w:rFonts w:ascii="Comic Sans MS" w:hAnsi="Comic Sans MS"/>
          <w:b/>
          <w:sz w:val="24"/>
          <w:szCs w:val="24"/>
        </w:rPr>
        <w:t>es</w:t>
      </w:r>
      <w:r w:rsidR="00DC47DF" w:rsidRPr="00DC47DF">
        <w:rPr>
          <w:rFonts w:ascii="Comic Sans MS" w:hAnsi="Comic Sans MS"/>
          <w:b/>
          <w:sz w:val="24"/>
          <w:szCs w:val="24"/>
        </w:rPr>
        <w:t xml:space="preserve"> 1º</w:t>
      </w:r>
      <w:r w:rsidR="002C279E">
        <w:rPr>
          <w:rFonts w:ascii="Comic Sans MS" w:hAnsi="Comic Sans MS"/>
          <w:b/>
          <w:sz w:val="24"/>
          <w:szCs w:val="24"/>
        </w:rPr>
        <w:t xml:space="preserve"> y 2º</w:t>
      </w:r>
      <w:r w:rsidR="00DC47DF" w:rsidRPr="00DC47DF">
        <w:rPr>
          <w:rFonts w:ascii="Comic Sans MS" w:hAnsi="Comic Sans MS"/>
          <w:b/>
          <w:sz w:val="24"/>
          <w:szCs w:val="24"/>
        </w:rPr>
        <w:t xml:space="preserve"> de la sentencia impugnada, en el sentido de condenar al señor Castro Gaviria a la pena de</w:t>
      </w:r>
      <w:r w:rsidR="00DC47DF">
        <w:rPr>
          <w:rFonts w:ascii="Comic Sans MS" w:hAnsi="Comic Sans MS"/>
          <w:sz w:val="24"/>
          <w:szCs w:val="24"/>
        </w:rPr>
        <w:t xml:space="preserve"> </w:t>
      </w:r>
      <w:r w:rsidR="00DC47DF" w:rsidRPr="00374551">
        <w:rPr>
          <w:rFonts w:ascii="Comic Sans MS" w:eastAsia="Calibri" w:hAnsi="Comic Sans MS"/>
          <w:sz w:val="24"/>
          <w:szCs w:val="24"/>
          <w:lang w:val="es-ES"/>
        </w:rPr>
        <w:t>18 meses 20</w:t>
      </w:r>
      <w:r w:rsidR="00DC47DF">
        <w:rPr>
          <w:rFonts w:ascii="Comic Sans MS" w:eastAsia="Calibri" w:hAnsi="Comic Sans MS"/>
          <w:sz w:val="24"/>
          <w:szCs w:val="24"/>
          <w:lang w:val="es-ES"/>
        </w:rPr>
        <w:t xml:space="preserve"> </w:t>
      </w:r>
      <w:r w:rsidR="00DC47DF" w:rsidRPr="00374551">
        <w:rPr>
          <w:rFonts w:ascii="Comic Sans MS" w:eastAsia="Calibri" w:hAnsi="Comic Sans MS"/>
          <w:sz w:val="24"/>
          <w:szCs w:val="24"/>
          <w:lang w:val="es-ES"/>
        </w:rPr>
        <w:t>días de prisión</w:t>
      </w:r>
      <w:r w:rsidR="00DC47DF">
        <w:rPr>
          <w:rFonts w:ascii="Comic Sans MS" w:eastAsia="Calibri" w:hAnsi="Comic Sans MS"/>
          <w:b/>
          <w:sz w:val="24"/>
          <w:szCs w:val="24"/>
          <w:lang w:val="es-ES"/>
        </w:rPr>
        <w:t xml:space="preserve">, </w:t>
      </w:r>
      <w:r w:rsidR="00DC47DF">
        <w:rPr>
          <w:rFonts w:ascii="Comic Sans MS" w:hAnsi="Comic Sans MS"/>
          <w:sz w:val="24"/>
          <w:szCs w:val="24"/>
        </w:rPr>
        <w:t>en calidad de “coautor” del delito de hurto calificado y agravado</w:t>
      </w:r>
      <w:r w:rsidR="002C279E">
        <w:rPr>
          <w:rFonts w:ascii="Comic Sans MS" w:hAnsi="Comic Sans MS"/>
          <w:sz w:val="24"/>
          <w:szCs w:val="24"/>
        </w:rPr>
        <w:t xml:space="preserve">. En consecuencia, el </w:t>
      </w:r>
      <w:r w:rsidR="00DC47DF">
        <w:rPr>
          <w:rFonts w:ascii="Comic Sans MS" w:eastAsia="Calibri" w:hAnsi="Comic Sans MS"/>
          <w:sz w:val="24"/>
          <w:szCs w:val="24"/>
          <w:lang w:val="es-ES"/>
        </w:rPr>
        <w:t>té</w:t>
      </w:r>
      <w:r w:rsidR="00DC47DF" w:rsidRPr="00374551">
        <w:rPr>
          <w:rFonts w:ascii="Comic Sans MS" w:eastAsia="Calibri" w:hAnsi="Comic Sans MS"/>
          <w:sz w:val="24"/>
          <w:szCs w:val="24"/>
          <w:lang w:val="es-ES"/>
        </w:rPr>
        <w:t xml:space="preserve">rmino </w:t>
      </w:r>
      <w:r w:rsidR="002C279E">
        <w:rPr>
          <w:rFonts w:ascii="Comic Sans MS" w:eastAsia="Calibri" w:hAnsi="Comic Sans MS"/>
          <w:sz w:val="24"/>
          <w:szCs w:val="24"/>
          <w:lang w:val="es-ES"/>
        </w:rPr>
        <w:t xml:space="preserve">de </w:t>
      </w:r>
      <w:r w:rsidR="00DC47DF" w:rsidRPr="00374551">
        <w:rPr>
          <w:rFonts w:ascii="Comic Sans MS" w:eastAsia="Calibri" w:hAnsi="Comic Sans MS"/>
          <w:sz w:val="24"/>
          <w:szCs w:val="24"/>
          <w:lang w:val="es-ES"/>
        </w:rPr>
        <w:t>la pena accesoria de inhabilit</w:t>
      </w:r>
      <w:r w:rsidR="00DC47DF">
        <w:rPr>
          <w:rFonts w:ascii="Comic Sans MS" w:eastAsia="Calibri" w:hAnsi="Comic Sans MS"/>
          <w:sz w:val="24"/>
          <w:szCs w:val="24"/>
          <w:lang w:val="es-ES"/>
        </w:rPr>
        <w:t>ación de derechos y funciones públicas</w:t>
      </w:r>
      <w:r w:rsidR="00DD6CDD">
        <w:rPr>
          <w:rFonts w:ascii="Comic Sans MS" w:eastAsia="Calibri" w:hAnsi="Comic Sans MS"/>
          <w:sz w:val="24"/>
          <w:szCs w:val="24"/>
          <w:lang w:val="es-ES"/>
        </w:rPr>
        <w:t xml:space="preserve"> es igual al </w:t>
      </w:r>
      <w:r w:rsidR="00F8177F">
        <w:rPr>
          <w:rFonts w:ascii="Comic Sans MS" w:eastAsia="Calibri" w:hAnsi="Comic Sans MS"/>
          <w:sz w:val="24"/>
          <w:szCs w:val="24"/>
          <w:lang w:val="es-ES"/>
        </w:rPr>
        <w:t xml:space="preserve">señalado para la pena principal. </w:t>
      </w:r>
    </w:p>
    <w:p w:rsidR="00DC47DF" w:rsidRDefault="00DC47DF" w:rsidP="0063505D">
      <w:pPr>
        <w:pStyle w:val="Sinespaciado"/>
        <w:jc w:val="both"/>
        <w:rPr>
          <w:rFonts w:ascii="Comic Sans MS" w:hAnsi="Comic Sans MS"/>
          <w:sz w:val="24"/>
          <w:szCs w:val="24"/>
        </w:rPr>
      </w:pPr>
    </w:p>
    <w:p w:rsidR="005D769F" w:rsidRPr="005D769F" w:rsidRDefault="00DD6CDD" w:rsidP="005D769F">
      <w:pPr>
        <w:spacing w:after="0" w:line="240" w:lineRule="auto"/>
        <w:ind w:right="51"/>
        <w:jc w:val="both"/>
        <w:rPr>
          <w:rFonts w:ascii="Comic Sans MS" w:hAnsi="Comic Sans MS" w:cs="Comic Sans MS"/>
          <w:sz w:val="24"/>
          <w:szCs w:val="24"/>
        </w:rPr>
      </w:pPr>
      <w:r w:rsidRPr="005D769F">
        <w:rPr>
          <w:rFonts w:ascii="Comic Sans MS" w:hAnsi="Comic Sans MS"/>
          <w:b/>
          <w:sz w:val="24"/>
          <w:szCs w:val="24"/>
        </w:rPr>
        <w:t>TERCERO:</w:t>
      </w:r>
      <w:r w:rsidR="00641BBC" w:rsidRPr="005D769F">
        <w:rPr>
          <w:rFonts w:ascii="Comic Sans MS" w:hAnsi="Comic Sans MS"/>
          <w:sz w:val="24"/>
          <w:szCs w:val="24"/>
        </w:rPr>
        <w:t xml:space="preserve"> </w:t>
      </w:r>
      <w:r w:rsidR="005D769F" w:rsidRPr="005D769F">
        <w:rPr>
          <w:rFonts w:ascii="Comic Sans MS" w:hAnsi="Comic Sans MS" w:cs="Comic Sans MS"/>
          <w:b/>
          <w:sz w:val="24"/>
          <w:szCs w:val="24"/>
          <w:lang w:val="es-MX"/>
        </w:rPr>
        <w:t xml:space="preserve">COMPULSAR COPIAS </w:t>
      </w:r>
      <w:r w:rsidR="005D769F" w:rsidRPr="005D769F">
        <w:rPr>
          <w:rFonts w:ascii="Comic Sans MS" w:hAnsi="Comic Sans MS" w:cs="Comic Sans MS"/>
          <w:sz w:val="24"/>
          <w:szCs w:val="24"/>
          <w:lang w:val="es-MX"/>
        </w:rPr>
        <w:t xml:space="preserve">de esta decisión, con destino a la Fiscalía General de la Nación, </w:t>
      </w:r>
      <w:r w:rsidR="005D769F" w:rsidRPr="005D769F">
        <w:rPr>
          <w:rFonts w:ascii="Comic Sans MS" w:hAnsi="Comic Sans MS" w:cs="Comic Sans MS"/>
          <w:sz w:val="24"/>
          <w:szCs w:val="24"/>
        </w:rPr>
        <w:t xml:space="preserve">a fin de que se investigue la posible comisión del delito de falso testimonio, por parte de </w:t>
      </w:r>
      <w:r w:rsidR="005D769F" w:rsidRPr="005D769F">
        <w:rPr>
          <w:rFonts w:ascii="Comic Sans MS" w:hAnsi="Comic Sans MS" w:cs="Arial"/>
          <w:sz w:val="24"/>
          <w:szCs w:val="24"/>
        </w:rPr>
        <w:t>César Augusto Quintero</w:t>
      </w:r>
      <w:r w:rsidR="005D769F" w:rsidRPr="005D769F">
        <w:rPr>
          <w:rFonts w:ascii="Comic Sans MS" w:hAnsi="Comic Sans MS"/>
          <w:sz w:val="24"/>
          <w:szCs w:val="24"/>
        </w:rPr>
        <w:t>.</w:t>
      </w:r>
    </w:p>
    <w:p w:rsidR="00F8177F" w:rsidRDefault="00F8177F" w:rsidP="0063505D">
      <w:pPr>
        <w:pStyle w:val="Sinespaciado"/>
        <w:jc w:val="both"/>
        <w:rPr>
          <w:rFonts w:ascii="Comic Sans MS" w:hAnsi="Comic Sans MS"/>
          <w:sz w:val="24"/>
          <w:szCs w:val="24"/>
        </w:rPr>
      </w:pPr>
    </w:p>
    <w:p w:rsidR="00641BBC" w:rsidRPr="00374551" w:rsidRDefault="005D769F" w:rsidP="0063505D">
      <w:pPr>
        <w:pStyle w:val="Sinespaciado"/>
        <w:jc w:val="both"/>
        <w:rPr>
          <w:rFonts w:ascii="Comic Sans MS" w:hAnsi="Comic Sans MS"/>
          <w:sz w:val="24"/>
          <w:szCs w:val="24"/>
        </w:rPr>
      </w:pPr>
      <w:r w:rsidRPr="005D769F">
        <w:rPr>
          <w:rFonts w:ascii="Comic Sans MS" w:hAnsi="Comic Sans MS"/>
          <w:b/>
          <w:sz w:val="24"/>
          <w:szCs w:val="24"/>
        </w:rPr>
        <w:t>CUARTO:</w:t>
      </w:r>
      <w:r>
        <w:rPr>
          <w:rFonts w:ascii="Comic Sans MS" w:hAnsi="Comic Sans MS"/>
          <w:sz w:val="24"/>
          <w:szCs w:val="24"/>
        </w:rPr>
        <w:t xml:space="preserve"> </w:t>
      </w:r>
      <w:r w:rsidR="00641BBC" w:rsidRPr="00374551">
        <w:rPr>
          <w:rFonts w:ascii="Comic Sans MS" w:hAnsi="Comic Sans MS"/>
          <w:sz w:val="24"/>
          <w:szCs w:val="24"/>
        </w:rPr>
        <w:t>Esta decisión queda notificada en estrados y contra ella procede el recurso de casación.</w:t>
      </w:r>
    </w:p>
    <w:p w:rsidR="00641BBC" w:rsidRPr="00374551" w:rsidRDefault="00641BBC" w:rsidP="0063505D">
      <w:pPr>
        <w:pStyle w:val="Sinespaciado"/>
        <w:jc w:val="both"/>
        <w:rPr>
          <w:rFonts w:ascii="Comic Sans MS" w:hAnsi="Comic Sans MS"/>
          <w:sz w:val="24"/>
          <w:szCs w:val="24"/>
        </w:rPr>
      </w:pPr>
    </w:p>
    <w:p w:rsidR="00641BBC" w:rsidRPr="00374551" w:rsidRDefault="00641BBC" w:rsidP="0063505D">
      <w:pPr>
        <w:pStyle w:val="Sinespaciado"/>
        <w:jc w:val="both"/>
        <w:rPr>
          <w:rFonts w:ascii="Comic Sans MS" w:hAnsi="Comic Sans MS"/>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CÓPIESE, NOTIFÍQUESE Y CÚMPLASE.</w:t>
      </w: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JAIRO ERNESTO ESCOBAR SANZ</w:t>
      </w: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Magistrado</w:t>
      </w: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MANUEL YARZAGARAY BANDERA</w:t>
      </w: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Magistrado</w:t>
      </w: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JORGE ARTURO CASTAÑO DUQUE</w:t>
      </w: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Magistrado</w:t>
      </w: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p>
    <w:p w:rsidR="00641BBC" w:rsidRPr="00DD6CDD" w:rsidRDefault="00641BBC" w:rsidP="0063505D">
      <w:pPr>
        <w:pStyle w:val="Sinespaciado"/>
        <w:rPr>
          <w:rFonts w:ascii="Comic Sans MS" w:hAnsi="Comic Sans MS"/>
          <w:b/>
          <w:sz w:val="24"/>
          <w:szCs w:val="24"/>
        </w:rPr>
      </w:pPr>
    </w:p>
    <w:p w:rsidR="00641BBC" w:rsidRPr="00DD6CDD" w:rsidRDefault="00641BBC" w:rsidP="0063505D">
      <w:pPr>
        <w:pStyle w:val="Sinespaciado"/>
        <w:jc w:val="center"/>
        <w:rPr>
          <w:rFonts w:ascii="Comic Sans MS" w:hAnsi="Comic Sans MS"/>
          <w:b/>
          <w:sz w:val="24"/>
          <w:szCs w:val="24"/>
        </w:rPr>
      </w:pPr>
      <w:r w:rsidRPr="00DD6CDD">
        <w:rPr>
          <w:rFonts w:ascii="Comic Sans MS" w:hAnsi="Comic Sans MS"/>
          <w:b/>
          <w:sz w:val="24"/>
          <w:szCs w:val="24"/>
        </w:rPr>
        <w:t>MARIA ELENA RÍOS VÁSQUEZ</w:t>
      </w:r>
    </w:p>
    <w:p w:rsidR="00641BBC" w:rsidRPr="00DD6CDD" w:rsidRDefault="00641BBC" w:rsidP="0063505D">
      <w:pPr>
        <w:pStyle w:val="Sinespaciado"/>
        <w:jc w:val="center"/>
        <w:rPr>
          <w:rFonts w:ascii="Comic Sans MS" w:hAnsi="Comic Sans MS"/>
          <w:b/>
          <w:sz w:val="24"/>
          <w:szCs w:val="24"/>
          <w:lang w:eastAsia="es-ES"/>
        </w:rPr>
      </w:pPr>
      <w:r w:rsidRPr="00DD6CDD">
        <w:rPr>
          <w:rFonts w:ascii="Comic Sans MS" w:hAnsi="Comic Sans MS"/>
          <w:b/>
          <w:sz w:val="24"/>
          <w:szCs w:val="24"/>
        </w:rPr>
        <w:t>Secretaria</w:t>
      </w:r>
    </w:p>
    <w:p w:rsidR="008E7DD7" w:rsidRPr="00DD6CDD" w:rsidRDefault="008E7DD7" w:rsidP="0063505D">
      <w:pPr>
        <w:pStyle w:val="Sinespaciado"/>
        <w:jc w:val="center"/>
        <w:rPr>
          <w:rFonts w:ascii="Comic Sans MS" w:hAnsi="Comic Sans MS"/>
          <w:b/>
          <w:sz w:val="24"/>
          <w:szCs w:val="24"/>
          <w:lang w:eastAsia="es-ES"/>
        </w:rPr>
      </w:pPr>
    </w:p>
    <w:sectPr w:rsidR="008E7DD7" w:rsidRPr="00DD6CDD" w:rsidSect="00DD6CDD">
      <w:headerReference w:type="default" r:id="rId9"/>
      <w:footerReference w:type="default" r:id="rId10"/>
      <w:pgSz w:w="12242" w:h="18722" w:code="120"/>
      <w:pgMar w:top="1701" w:right="1701" w:bottom="1701" w:left="1814"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93" w:rsidRDefault="00452693" w:rsidP="008B1074">
      <w:pPr>
        <w:spacing w:after="0" w:line="240" w:lineRule="auto"/>
      </w:pPr>
      <w:r>
        <w:separator/>
      </w:r>
    </w:p>
  </w:endnote>
  <w:endnote w:type="continuationSeparator" w:id="0">
    <w:p w:rsidR="00452693" w:rsidRDefault="00452693" w:rsidP="008B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01" w:rsidRPr="002B6D6B" w:rsidRDefault="00A75701" w:rsidP="00A37894">
    <w:pPr>
      <w:pStyle w:val="Piedepgina"/>
      <w:rPr>
        <w:rFonts w:ascii="Comic Sans MS" w:hAnsi="Comic Sans MS" w:cs="Comic Sans MS"/>
        <w:sz w:val="16"/>
        <w:szCs w:val="16"/>
      </w:rPr>
    </w:pPr>
    <w:r w:rsidRPr="002B6D6B">
      <w:rPr>
        <w:rFonts w:ascii="Comic Sans MS" w:hAnsi="Comic Sans MS" w:cs="Comic Sans MS"/>
        <w:sz w:val="16"/>
        <w:szCs w:val="16"/>
        <w:lang w:val="es-ES"/>
      </w:rPr>
      <w:t xml:space="preserve">Página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PAGE</w:instrText>
    </w:r>
    <w:r w:rsidRPr="002B6D6B">
      <w:rPr>
        <w:rFonts w:ascii="Comic Sans MS" w:hAnsi="Comic Sans MS" w:cs="Comic Sans MS"/>
        <w:b/>
        <w:bCs/>
        <w:sz w:val="16"/>
        <w:szCs w:val="16"/>
      </w:rPr>
      <w:fldChar w:fldCharType="separate"/>
    </w:r>
    <w:r w:rsidR="00452693">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r w:rsidRPr="002B6D6B">
      <w:rPr>
        <w:rFonts w:ascii="Comic Sans MS" w:hAnsi="Comic Sans MS" w:cs="Comic Sans MS"/>
        <w:sz w:val="16"/>
        <w:szCs w:val="16"/>
        <w:lang w:val="es-ES"/>
      </w:rPr>
      <w:t xml:space="preserve"> de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NUMPAGES</w:instrText>
    </w:r>
    <w:r w:rsidRPr="002B6D6B">
      <w:rPr>
        <w:rFonts w:ascii="Comic Sans MS" w:hAnsi="Comic Sans MS" w:cs="Comic Sans MS"/>
        <w:b/>
        <w:bCs/>
        <w:sz w:val="16"/>
        <w:szCs w:val="16"/>
      </w:rPr>
      <w:fldChar w:fldCharType="separate"/>
    </w:r>
    <w:r w:rsidR="00452693">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p>
  <w:p w:rsidR="00A75701" w:rsidRDefault="00A75701" w:rsidP="00A37894">
    <w:pPr>
      <w:pStyle w:val="Piedepgina"/>
      <w:ind w:firstLine="360"/>
    </w:pPr>
  </w:p>
  <w:p w:rsidR="00A75701" w:rsidRDefault="00A75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93" w:rsidRDefault="00452693" w:rsidP="008B1074">
      <w:pPr>
        <w:spacing w:after="0" w:line="240" w:lineRule="auto"/>
      </w:pPr>
      <w:r>
        <w:separator/>
      </w:r>
    </w:p>
  </w:footnote>
  <w:footnote w:type="continuationSeparator" w:id="0">
    <w:p w:rsidR="00452693" w:rsidRDefault="00452693" w:rsidP="008B1074">
      <w:pPr>
        <w:spacing w:after="0" w:line="240" w:lineRule="auto"/>
      </w:pPr>
      <w:r>
        <w:continuationSeparator/>
      </w:r>
    </w:p>
  </w:footnote>
  <w:footnote w:id="1">
    <w:p w:rsidR="00374551" w:rsidRPr="00DC47DF" w:rsidRDefault="00374551" w:rsidP="00374551">
      <w:pPr>
        <w:pStyle w:val="Textonotapie"/>
        <w:jc w:val="both"/>
        <w:rPr>
          <w:rFonts w:ascii="Comic Sans MS" w:hAnsi="Comic Sans MS"/>
          <w:lang w:val="es-CO"/>
        </w:rPr>
      </w:pPr>
      <w:r w:rsidRPr="00DC47DF">
        <w:rPr>
          <w:rStyle w:val="Refdenotaalpie"/>
          <w:rFonts w:ascii="Comic Sans MS" w:hAnsi="Comic Sans MS"/>
        </w:rPr>
        <w:footnoteRef/>
      </w:r>
      <w:r w:rsidRPr="00DC47DF">
        <w:rPr>
          <w:rFonts w:ascii="Comic Sans MS" w:hAnsi="Comic Sans MS"/>
        </w:rPr>
        <w:t xml:space="preserve"> </w:t>
      </w:r>
      <w:r w:rsidRPr="00DC47DF">
        <w:rPr>
          <w:rFonts w:ascii="Comic Sans MS" w:hAnsi="Comic Sans MS"/>
          <w:lang w:val="es-CO"/>
        </w:rPr>
        <w:t xml:space="preserve">En la sentencia dictada contra los señores </w:t>
      </w:r>
      <w:r w:rsidRPr="00DC47DF">
        <w:rPr>
          <w:rFonts w:ascii="Comic Sans MS" w:hAnsi="Comic Sans MS" w:cs="Comic Sans MS"/>
          <w:lang w:val="es-CO"/>
        </w:rPr>
        <w:t xml:space="preserve">Liner Alberto Montoya, Wilson Giraldo López, Lonardo Fabio Taborda Sánchez, Jorge Iván Gaspar Bartolo y Jhonatan Váldes Merchán, por el Juzgado Primero Penal del Circuito de Pereira el 19 de mayo de 2012 (folio 38 al 59), se hizo mención </w:t>
      </w:r>
      <w:r w:rsidR="007414F6">
        <w:rPr>
          <w:rFonts w:ascii="Comic Sans MS" w:hAnsi="Comic Sans MS" w:cs="Comic Sans MS"/>
          <w:lang w:val="es-CO"/>
        </w:rPr>
        <w:t>a</w:t>
      </w:r>
      <w:r w:rsidRPr="00DC47DF">
        <w:rPr>
          <w:rFonts w:ascii="Comic Sans MS" w:hAnsi="Comic Sans MS" w:cs="Comic Sans MS"/>
          <w:lang w:val="es-CO"/>
        </w:rPr>
        <w:t xml:space="preserve"> esa situación con base en la cual se rebajó la pena a los procesados en aplicación del artículo 269 del CP. </w:t>
      </w:r>
    </w:p>
    <w:p w:rsidR="00374551" w:rsidRPr="00DC47DF" w:rsidRDefault="00374551" w:rsidP="00374551">
      <w:pPr>
        <w:pStyle w:val="Textonotapie"/>
        <w:jc w:val="both"/>
        <w:rPr>
          <w:rFonts w:ascii="Comic Sans MS" w:hAnsi="Comic Sans MS"/>
        </w:rPr>
      </w:pPr>
    </w:p>
  </w:footnote>
  <w:footnote w:id="2">
    <w:p w:rsidR="00A75701" w:rsidRPr="00DC47DF" w:rsidRDefault="00A75701">
      <w:pPr>
        <w:pStyle w:val="Textonotapie"/>
        <w:rPr>
          <w:rFonts w:ascii="Comic Sans MS" w:hAnsi="Comic Sans MS"/>
          <w:lang w:val="es-CO"/>
        </w:rPr>
      </w:pPr>
      <w:r w:rsidRPr="00DC47DF">
        <w:rPr>
          <w:rStyle w:val="Refdenotaalpie"/>
          <w:rFonts w:ascii="Comic Sans MS" w:hAnsi="Comic Sans MS"/>
        </w:rPr>
        <w:footnoteRef/>
      </w:r>
      <w:r w:rsidRPr="00DC47DF">
        <w:rPr>
          <w:rFonts w:ascii="Comic Sans MS" w:hAnsi="Comic Sans MS"/>
        </w:rPr>
        <w:t xml:space="preserve"> </w:t>
      </w:r>
      <w:r w:rsidRPr="00DC47DF">
        <w:rPr>
          <w:rFonts w:ascii="Comic Sans MS" w:hAnsi="Comic Sans MS"/>
          <w:lang w:val="es-CO"/>
        </w:rPr>
        <w:t>Folio 3</w:t>
      </w:r>
      <w:r w:rsidR="00D04EE7" w:rsidRPr="00DC47DF">
        <w:rPr>
          <w:rFonts w:ascii="Comic Sans MS" w:hAnsi="Comic Sans MS"/>
          <w:lang w:val="es-CO"/>
        </w:rPr>
        <w:t xml:space="preserve"> a 4 Cuaderno de Evidencias.</w:t>
      </w:r>
    </w:p>
  </w:footnote>
  <w:footnote w:id="3">
    <w:p w:rsidR="00A75701" w:rsidRPr="00DC47DF" w:rsidRDefault="00A75701">
      <w:pPr>
        <w:pStyle w:val="Textonotapie"/>
        <w:rPr>
          <w:rFonts w:ascii="Comic Sans MS" w:hAnsi="Comic Sans MS"/>
          <w:lang w:val="es-CO"/>
        </w:rPr>
      </w:pPr>
      <w:r w:rsidRPr="00DC47DF">
        <w:rPr>
          <w:rStyle w:val="Refdenotaalpie"/>
          <w:rFonts w:ascii="Comic Sans MS" w:hAnsi="Comic Sans MS"/>
        </w:rPr>
        <w:footnoteRef/>
      </w:r>
      <w:r w:rsidRPr="00DC47DF">
        <w:rPr>
          <w:rFonts w:ascii="Comic Sans MS" w:hAnsi="Comic Sans MS"/>
        </w:rPr>
        <w:t xml:space="preserve"> </w:t>
      </w:r>
      <w:r w:rsidRPr="00DC47DF">
        <w:rPr>
          <w:rFonts w:ascii="Comic Sans MS" w:hAnsi="Comic Sans MS"/>
          <w:lang w:val="es-CO"/>
        </w:rPr>
        <w:t xml:space="preserve">Folios 1 y 2 Cuaderno de Evidencias </w:t>
      </w:r>
    </w:p>
  </w:footnote>
  <w:footnote w:id="4">
    <w:p w:rsidR="00A75701" w:rsidRPr="00DC47DF" w:rsidRDefault="00A75701">
      <w:pPr>
        <w:pStyle w:val="Textonotapie"/>
        <w:rPr>
          <w:rFonts w:ascii="Comic Sans MS" w:hAnsi="Comic Sans MS"/>
        </w:rPr>
      </w:pPr>
      <w:r w:rsidRPr="00DC47DF">
        <w:rPr>
          <w:rStyle w:val="Refdenotaalpie"/>
          <w:rFonts w:ascii="Comic Sans MS" w:hAnsi="Comic Sans MS"/>
        </w:rPr>
        <w:footnoteRef/>
      </w:r>
      <w:r w:rsidRPr="00DC47DF">
        <w:rPr>
          <w:rFonts w:ascii="Comic Sans MS" w:hAnsi="Comic Sans MS"/>
        </w:rPr>
        <w:t xml:space="preserve"> Folios 20 a</w:t>
      </w:r>
      <w:r w:rsidR="00D04EE7" w:rsidRPr="00DC47DF">
        <w:rPr>
          <w:rFonts w:ascii="Comic Sans MS" w:hAnsi="Comic Sans MS"/>
        </w:rPr>
        <w:t xml:space="preserve"> 22 Cuaderno de Evidencias </w:t>
      </w:r>
      <w:r w:rsidRPr="00DC47DF">
        <w:rPr>
          <w:rFonts w:ascii="Comic Sans MS" w:hAnsi="Comic Sans MS"/>
        </w:rPr>
        <w:t xml:space="preserve"> </w:t>
      </w:r>
    </w:p>
  </w:footnote>
  <w:footnote w:id="5">
    <w:p w:rsidR="00A75701" w:rsidRPr="00DC47DF" w:rsidRDefault="00A75701">
      <w:pPr>
        <w:pStyle w:val="Textonotapie"/>
        <w:rPr>
          <w:rFonts w:ascii="Comic Sans MS" w:hAnsi="Comic Sans MS"/>
          <w:lang w:val="es-CO"/>
        </w:rPr>
      </w:pPr>
      <w:r w:rsidRPr="00DC47DF">
        <w:rPr>
          <w:rStyle w:val="Refdenotaalpie"/>
          <w:rFonts w:ascii="Comic Sans MS" w:hAnsi="Comic Sans MS"/>
        </w:rPr>
        <w:footnoteRef/>
      </w:r>
      <w:r w:rsidRPr="00DC47DF">
        <w:rPr>
          <w:rFonts w:ascii="Comic Sans MS" w:hAnsi="Comic Sans MS"/>
        </w:rPr>
        <w:t xml:space="preserve"> </w:t>
      </w:r>
      <w:r w:rsidRPr="00DC47DF">
        <w:rPr>
          <w:rFonts w:ascii="Comic Sans MS" w:hAnsi="Comic Sans MS"/>
          <w:lang w:val="es-CO"/>
        </w:rPr>
        <w:t xml:space="preserve">Folios 5 al 11 </w:t>
      </w:r>
    </w:p>
  </w:footnote>
  <w:footnote w:id="6">
    <w:p w:rsidR="00A75701" w:rsidRPr="00DC47DF" w:rsidRDefault="00A75701" w:rsidP="00D47F55">
      <w:pPr>
        <w:pStyle w:val="Textonotapie"/>
        <w:jc w:val="both"/>
        <w:rPr>
          <w:rFonts w:ascii="Comic Sans MS" w:hAnsi="Comic Sans MS"/>
        </w:rPr>
      </w:pPr>
      <w:r w:rsidRPr="00DC47DF">
        <w:rPr>
          <w:rStyle w:val="Refdenotaalpie"/>
          <w:rFonts w:ascii="Comic Sans MS" w:hAnsi="Comic Sans MS"/>
        </w:rPr>
        <w:footnoteRef/>
      </w:r>
      <w:r w:rsidRPr="00DC47DF">
        <w:rPr>
          <w:rFonts w:ascii="Comic Sans MS" w:hAnsi="Comic Sans MS"/>
        </w:rPr>
        <w:t xml:space="preserve"> Cada interviniente, para que pueda considerarse coautor, debe efectuar una contribución objetiva al hecho. La cuestión es establecer qué se entiende por tal. Según la teoría del dominio del hecho todos los coautores deben haber intervenido en el ejercicio del dominio del hecho. Naturalmente, no toda la función realizada en el seno de la división del trabajo convierte al sujeto en coautor, porque no toda función desarrollada le confiere el dominio funcional del hecho. Es preciso que esa función sea necesaria para la realización del hecho. Por necesaria suele entenderse que es esencial, en oposición a lo accidental o subsidiario. El problema es delimitar concretamente lo que se entiende por necesaria o esencial en la realización del hecho. Para el efecto se deberá tener en cuenta como indica </w:t>
      </w:r>
      <w:r w:rsidRPr="00DC47DF">
        <w:rPr>
          <w:rFonts w:ascii="Comic Sans MS" w:hAnsi="Comic Sans MS"/>
          <w:smallCaps/>
        </w:rPr>
        <w:t>Gómez Benítez</w:t>
      </w:r>
      <w:r w:rsidRPr="00DC47DF">
        <w:rPr>
          <w:rFonts w:ascii="Comic Sans MS" w:hAnsi="Comic Sans MS"/>
        </w:rPr>
        <w:t xml:space="preserve">, que una aportación esencial o necesaria no equivale a una aportación causal del resultado, sino, por el contrario, debe entenderse por necesario o esencial aquello que, bien condiciona la propia posibilidad de realizar el hecho, o bien reduce de forma esencial el riesgo de su realización. </w:t>
      </w:r>
      <w:r w:rsidRPr="00DC47DF">
        <w:rPr>
          <w:rFonts w:ascii="Comic Sans MS" w:hAnsi="Comic Sans MS"/>
          <w:smallCaps/>
        </w:rPr>
        <w:t>Álvaro Enrique Márquez Cárdenas</w:t>
      </w:r>
      <w:r w:rsidRPr="00DC47DF">
        <w:rPr>
          <w:rFonts w:ascii="Comic Sans MS" w:hAnsi="Comic Sans MS"/>
        </w:rPr>
        <w:t xml:space="preserve">, </w:t>
      </w:r>
      <w:r w:rsidRPr="00DC47DF">
        <w:rPr>
          <w:rFonts w:ascii="Comic Sans MS" w:hAnsi="Comic Sans MS"/>
          <w:i/>
        </w:rPr>
        <w:t>La autoría…,</w:t>
      </w:r>
      <w:r w:rsidRPr="00DC47DF">
        <w:rPr>
          <w:rFonts w:ascii="Comic Sans MS" w:hAnsi="Comic Sans MS"/>
        </w:rPr>
        <w:t xml:space="preserve"> ob. cit., página 134. </w:t>
      </w:r>
    </w:p>
  </w:footnote>
  <w:footnote w:id="7">
    <w:p w:rsidR="00A75701" w:rsidRPr="00DC47DF" w:rsidRDefault="00A75701" w:rsidP="00D47F55">
      <w:pPr>
        <w:pStyle w:val="Textonotapie"/>
        <w:jc w:val="both"/>
        <w:rPr>
          <w:rFonts w:ascii="Comic Sans MS" w:hAnsi="Comic Sans MS"/>
        </w:rPr>
      </w:pPr>
      <w:r w:rsidRPr="00DC47DF">
        <w:rPr>
          <w:rStyle w:val="Refdenotaalpie"/>
          <w:rFonts w:ascii="Comic Sans MS" w:hAnsi="Comic Sans MS"/>
          <w:smallCaps/>
        </w:rPr>
        <w:footnoteRef/>
      </w:r>
      <w:r w:rsidRPr="00DC47DF">
        <w:rPr>
          <w:rFonts w:ascii="Comic Sans MS" w:hAnsi="Comic Sans MS"/>
          <w:smallCaps/>
        </w:rPr>
        <w:t xml:space="preserve"> María Gutiérrez Rodríguez</w:t>
      </w:r>
      <w:r w:rsidRPr="00DC47DF">
        <w:rPr>
          <w:rFonts w:ascii="Comic Sans MS" w:hAnsi="Comic Sans MS"/>
        </w:rPr>
        <w:t xml:space="preserve">, </w:t>
      </w:r>
      <w:r w:rsidR="00A64DDD">
        <w:rPr>
          <w:rFonts w:ascii="Comic Sans MS" w:hAnsi="Comic Sans MS"/>
          <w:i/>
        </w:rPr>
        <w:t>La responsabilidad.</w:t>
      </w:r>
      <w:r w:rsidRPr="00DC47DF">
        <w:rPr>
          <w:rFonts w:ascii="Comic Sans MS" w:hAnsi="Comic Sans MS"/>
          <w:i/>
        </w:rPr>
        <w:t xml:space="preserve"> </w:t>
      </w:r>
      <w:r w:rsidRPr="00DC47DF">
        <w:rPr>
          <w:rFonts w:ascii="Comic Sans MS" w:hAnsi="Comic Sans MS"/>
        </w:rPr>
        <w:t>ob. cit., páginas 394 y 395.</w:t>
      </w:r>
    </w:p>
  </w:footnote>
  <w:footnote w:id="8">
    <w:p w:rsidR="00A75701" w:rsidRPr="00DC47DF" w:rsidRDefault="00A75701" w:rsidP="00D47F55">
      <w:pPr>
        <w:pStyle w:val="Textonotapie"/>
        <w:jc w:val="both"/>
        <w:rPr>
          <w:rFonts w:ascii="Comic Sans MS" w:hAnsi="Comic Sans MS"/>
        </w:rPr>
      </w:pPr>
      <w:r w:rsidRPr="00DC47DF">
        <w:rPr>
          <w:rStyle w:val="Refdenotaalpie"/>
          <w:rFonts w:ascii="Comic Sans MS" w:hAnsi="Comic Sans MS"/>
        </w:rPr>
        <w:footnoteRef/>
      </w:r>
      <w:r w:rsidRPr="00DC47DF">
        <w:rPr>
          <w:rFonts w:ascii="Comic Sans MS" w:hAnsi="Comic Sans MS"/>
        </w:rPr>
        <w:t xml:space="preserve"> </w:t>
      </w:r>
      <w:r w:rsidRPr="00DC47DF">
        <w:rPr>
          <w:rFonts w:ascii="Comic Sans MS" w:hAnsi="Comic Sans MS"/>
          <w:smallCaps/>
        </w:rPr>
        <w:t>Eugenio Raúl Zaffaroni</w:t>
      </w:r>
      <w:r w:rsidRPr="00DC47DF">
        <w:rPr>
          <w:rFonts w:ascii="Comic Sans MS" w:hAnsi="Comic Sans MS"/>
        </w:rPr>
        <w:t xml:space="preserve">, </w:t>
      </w:r>
      <w:r w:rsidRPr="00DC47DF">
        <w:rPr>
          <w:rFonts w:ascii="Comic Sans MS" w:hAnsi="Comic Sans MS"/>
          <w:i/>
        </w:rPr>
        <w:t xml:space="preserve">Derecho…, </w:t>
      </w:r>
      <w:r w:rsidRPr="00DC47DF">
        <w:rPr>
          <w:rFonts w:ascii="Comic Sans MS" w:hAnsi="Comic Sans MS"/>
        </w:rPr>
        <w:t>ob. cit., páginas 752 y 753.</w:t>
      </w:r>
    </w:p>
    <w:p w:rsidR="00A75701" w:rsidRPr="00DC47DF" w:rsidRDefault="00A75701" w:rsidP="00D47F55">
      <w:pPr>
        <w:pStyle w:val="Textonotapie"/>
        <w:jc w:val="both"/>
        <w:rPr>
          <w:rFonts w:ascii="Comic Sans MS" w:hAnsi="Comic Sans MS"/>
          <w:i/>
        </w:rPr>
      </w:pPr>
    </w:p>
    <w:p w:rsidR="00A75701" w:rsidRPr="006A3F44" w:rsidRDefault="00A75701" w:rsidP="00D47F5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01" w:rsidRPr="001B27F0" w:rsidRDefault="00A75701" w:rsidP="00BE27F1">
    <w:pPr>
      <w:pStyle w:val="Encabezado"/>
      <w:jc w:val="right"/>
      <w:rPr>
        <w:rFonts w:ascii="Comic Sans MS" w:hAnsi="Comic Sans MS" w:cs="Comic Sans MS"/>
        <w:b/>
        <w:sz w:val="16"/>
        <w:szCs w:val="16"/>
        <w:highlight w:val="yellow"/>
        <w:lang w:val="es-SV"/>
      </w:rPr>
    </w:pPr>
    <w:r>
      <w:rPr>
        <w:rFonts w:ascii="Comic Sans MS" w:hAnsi="Comic Sans MS" w:cs="Comic Sans MS"/>
        <w:b/>
        <w:sz w:val="16"/>
        <w:szCs w:val="16"/>
        <w:lang w:val="es-SV"/>
      </w:rPr>
      <w:t xml:space="preserve">Radicado: </w:t>
    </w:r>
    <w:r w:rsidR="005D769F">
      <w:rPr>
        <w:rFonts w:ascii="Comic Sans MS" w:hAnsi="Comic Sans MS" w:cs="Comic Sans MS"/>
        <w:b/>
        <w:sz w:val="16"/>
        <w:szCs w:val="16"/>
        <w:lang w:val="es-SV"/>
      </w:rPr>
      <w:t>66001 61 00 00 000 2006 00006 01</w:t>
    </w:r>
  </w:p>
  <w:p w:rsidR="00A75701" w:rsidRPr="001B27F0" w:rsidRDefault="00A75701" w:rsidP="00BE27F1">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 xml:space="preserve">Procesado: </w:t>
    </w:r>
    <w:r w:rsidR="005D769F">
      <w:rPr>
        <w:rFonts w:ascii="Comic Sans MS" w:hAnsi="Comic Sans MS" w:cs="Comic Sans MS"/>
        <w:b/>
        <w:sz w:val="16"/>
        <w:szCs w:val="16"/>
        <w:lang w:val="es-SV"/>
      </w:rPr>
      <w:t>Ricardo Castro Gaviria</w:t>
    </w:r>
    <w:r>
      <w:rPr>
        <w:rFonts w:ascii="Comic Sans MS" w:hAnsi="Comic Sans MS" w:cs="Comic Sans MS"/>
        <w:b/>
        <w:sz w:val="16"/>
        <w:szCs w:val="16"/>
        <w:lang w:val="es-SV"/>
      </w:rPr>
      <w:t xml:space="preserve"> </w:t>
    </w:r>
  </w:p>
  <w:p w:rsidR="005D769F" w:rsidRPr="001B27F0" w:rsidRDefault="00A75701" w:rsidP="005D769F">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 xml:space="preserve">Delito: </w:t>
    </w:r>
    <w:r>
      <w:rPr>
        <w:rFonts w:ascii="Comic Sans MS" w:hAnsi="Comic Sans MS" w:cs="Comic Sans MS"/>
        <w:b/>
        <w:sz w:val="16"/>
        <w:szCs w:val="16"/>
        <w:lang w:val="es-SV"/>
      </w:rPr>
      <w:t>Hurto calificado y agravado en grado de tentativa</w:t>
    </w:r>
  </w:p>
  <w:p w:rsidR="00A75701" w:rsidRDefault="00A75701" w:rsidP="00BE27F1">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Asunto: Confirma</w:t>
    </w:r>
    <w:r>
      <w:rPr>
        <w:rFonts w:ascii="Comic Sans MS" w:hAnsi="Comic Sans MS" w:cs="Comic Sans MS"/>
        <w:b/>
        <w:sz w:val="16"/>
        <w:szCs w:val="16"/>
        <w:lang w:val="es-SV"/>
      </w:rPr>
      <w:t xml:space="preserve"> parcialmente</w:t>
    </w:r>
    <w:r w:rsidRPr="001B27F0">
      <w:rPr>
        <w:rFonts w:ascii="Comic Sans MS" w:hAnsi="Comic Sans MS" w:cs="Comic Sans MS"/>
        <w:b/>
        <w:sz w:val="16"/>
        <w:szCs w:val="16"/>
        <w:lang w:val="es-SV"/>
      </w:rPr>
      <w:t xml:space="preserve"> sentencia de primera instancia</w:t>
    </w:r>
  </w:p>
  <w:p w:rsidR="005D769F" w:rsidRPr="001B27F0" w:rsidRDefault="005D769F" w:rsidP="00BE27F1">
    <w:pPr>
      <w:pStyle w:val="Encabezado"/>
      <w:jc w:val="right"/>
      <w:rPr>
        <w:rFonts w:ascii="Comic Sans MS" w:hAnsi="Comic Sans MS" w:cs="Comic Sans MS"/>
        <w:b/>
        <w:sz w:val="16"/>
        <w:szCs w:val="16"/>
        <w:lang w:val="es-SV"/>
      </w:rPr>
    </w:pPr>
  </w:p>
  <w:p w:rsidR="00A75701" w:rsidRPr="00CE4EBC" w:rsidRDefault="00A7570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6CB4F6"/>
    <w:lvl w:ilvl="0">
      <w:start w:val="1"/>
      <w:numFmt w:val="bullet"/>
      <w:lvlText w:val=""/>
      <w:lvlJc w:val="left"/>
      <w:pPr>
        <w:tabs>
          <w:tab w:val="num" w:pos="360"/>
        </w:tabs>
        <w:ind w:left="360" w:hanging="360"/>
      </w:pPr>
      <w:rPr>
        <w:rFonts w:ascii="Symbol" w:hAnsi="Symbol" w:hint="default"/>
      </w:rPr>
    </w:lvl>
  </w:abstractNum>
  <w:abstractNum w:abstractNumId="1">
    <w:nsid w:val="01D277A1"/>
    <w:multiLevelType w:val="hybridMultilevel"/>
    <w:tmpl w:val="6AE2F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6A49DB"/>
    <w:multiLevelType w:val="hybridMultilevel"/>
    <w:tmpl w:val="569AE3E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nsid w:val="0A936469"/>
    <w:multiLevelType w:val="hybridMultilevel"/>
    <w:tmpl w:val="9F6A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7693C"/>
    <w:multiLevelType w:val="hybridMultilevel"/>
    <w:tmpl w:val="CA2EB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D71977"/>
    <w:multiLevelType w:val="hybridMultilevel"/>
    <w:tmpl w:val="1B76C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413A63"/>
    <w:multiLevelType w:val="hybridMultilevel"/>
    <w:tmpl w:val="C9926A1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nsid w:val="281D1015"/>
    <w:multiLevelType w:val="hybridMultilevel"/>
    <w:tmpl w:val="4B56B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D4143F"/>
    <w:multiLevelType w:val="multilevel"/>
    <w:tmpl w:val="8CE6B826"/>
    <w:lvl w:ilvl="0">
      <w:start w:val="4"/>
      <w:numFmt w:val="decimal"/>
      <w:pStyle w:val="Listaconvietas"/>
      <w:lvlText w:val="%1."/>
      <w:lvlJc w:val="left"/>
      <w:pPr>
        <w:tabs>
          <w:tab w:val="num" w:pos="825"/>
        </w:tabs>
        <w:ind w:left="825" w:hanging="465"/>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9">
    <w:nsid w:val="2B243C54"/>
    <w:multiLevelType w:val="hybridMultilevel"/>
    <w:tmpl w:val="5A4EE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2171F4"/>
    <w:multiLevelType w:val="multilevel"/>
    <w:tmpl w:val="F1D625C4"/>
    <w:lvl w:ilvl="0">
      <w:start w:val="240"/>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70552"/>
    <w:multiLevelType w:val="multilevel"/>
    <w:tmpl w:val="6EF8AFEC"/>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424370F"/>
    <w:multiLevelType w:val="hybridMultilevel"/>
    <w:tmpl w:val="0986C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410EDD"/>
    <w:multiLevelType w:val="multilevel"/>
    <w:tmpl w:val="B03A3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130B45"/>
    <w:multiLevelType w:val="hybridMultilevel"/>
    <w:tmpl w:val="FC04A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CA4618"/>
    <w:multiLevelType w:val="hybridMultilevel"/>
    <w:tmpl w:val="983CD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105B5B"/>
    <w:multiLevelType w:val="hybridMultilevel"/>
    <w:tmpl w:val="408CD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39625F"/>
    <w:multiLevelType w:val="hybridMultilevel"/>
    <w:tmpl w:val="2F563D52"/>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8">
    <w:nsid w:val="6FD2139A"/>
    <w:multiLevelType w:val="hybridMultilevel"/>
    <w:tmpl w:val="725CB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C04858"/>
    <w:multiLevelType w:val="hybridMultilevel"/>
    <w:tmpl w:val="20BC289C"/>
    <w:lvl w:ilvl="0" w:tplc="DD1AC3C6">
      <w:start w:val="1"/>
      <w:numFmt w:val="decimal"/>
      <w:lvlText w:val="%1."/>
      <w:lvlJc w:val="left"/>
      <w:pPr>
        <w:tabs>
          <w:tab w:val="num" w:pos="1479"/>
        </w:tabs>
        <w:ind w:left="1479" w:hanging="912"/>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0">
    <w:nsid w:val="75A91918"/>
    <w:multiLevelType w:val="multilevel"/>
    <w:tmpl w:val="A436254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7CE7C7E"/>
    <w:multiLevelType w:val="hybridMultilevel"/>
    <w:tmpl w:val="826A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0"/>
  </w:num>
  <w:num w:numId="4">
    <w:abstractNumId w:val="11"/>
  </w:num>
  <w:num w:numId="5">
    <w:abstractNumId w:val="6"/>
  </w:num>
  <w:num w:numId="6">
    <w:abstractNumId w:val="2"/>
  </w:num>
  <w:num w:numId="7">
    <w:abstractNumId w:val="9"/>
  </w:num>
  <w:num w:numId="8">
    <w:abstractNumId w:val="1"/>
  </w:num>
  <w:num w:numId="9">
    <w:abstractNumId w:val="14"/>
  </w:num>
  <w:num w:numId="10">
    <w:abstractNumId w:val="8"/>
  </w:num>
  <w:num w:numId="11">
    <w:abstractNumId w:val="0"/>
  </w:num>
  <w:num w:numId="12">
    <w:abstractNumId w:val="3"/>
  </w:num>
  <w:num w:numId="13">
    <w:abstractNumId w:val="18"/>
  </w:num>
  <w:num w:numId="14">
    <w:abstractNumId w:val="16"/>
  </w:num>
  <w:num w:numId="15">
    <w:abstractNumId w:val="4"/>
  </w:num>
  <w:num w:numId="16">
    <w:abstractNumId w:val="21"/>
  </w:num>
  <w:num w:numId="17">
    <w:abstractNumId w:val="19"/>
  </w:num>
  <w:num w:numId="18">
    <w:abstractNumId w:val="12"/>
  </w:num>
  <w:num w:numId="19">
    <w:abstractNumId w:val="17"/>
  </w:num>
  <w:num w:numId="20">
    <w:abstractNumId w:val="5"/>
  </w:num>
  <w:num w:numId="21">
    <w:abstractNumId w:val="15"/>
  </w:num>
  <w:num w:numId="22">
    <w:abstractNumId w:val="1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C4"/>
    <w:rsid w:val="00000D65"/>
    <w:rsid w:val="00003F70"/>
    <w:rsid w:val="000070A0"/>
    <w:rsid w:val="000174C7"/>
    <w:rsid w:val="00020C70"/>
    <w:rsid w:val="00022A1A"/>
    <w:rsid w:val="0003187F"/>
    <w:rsid w:val="00032FC0"/>
    <w:rsid w:val="00033995"/>
    <w:rsid w:val="00047C8B"/>
    <w:rsid w:val="000541B3"/>
    <w:rsid w:val="000618FC"/>
    <w:rsid w:val="000637B0"/>
    <w:rsid w:val="00067E71"/>
    <w:rsid w:val="000773DE"/>
    <w:rsid w:val="00077985"/>
    <w:rsid w:val="00081DC4"/>
    <w:rsid w:val="00084B15"/>
    <w:rsid w:val="0008766F"/>
    <w:rsid w:val="00091DDF"/>
    <w:rsid w:val="00096267"/>
    <w:rsid w:val="000A0357"/>
    <w:rsid w:val="000A0A2A"/>
    <w:rsid w:val="000A297A"/>
    <w:rsid w:val="000A5682"/>
    <w:rsid w:val="000A5991"/>
    <w:rsid w:val="000A5FA3"/>
    <w:rsid w:val="000A7EDA"/>
    <w:rsid w:val="000B1040"/>
    <w:rsid w:val="000B1511"/>
    <w:rsid w:val="000B4CC2"/>
    <w:rsid w:val="000B7E72"/>
    <w:rsid w:val="000C69BB"/>
    <w:rsid w:val="000D3EE9"/>
    <w:rsid w:val="000E4FCA"/>
    <w:rsid w:val="000E7CB3"/>
    <w:rsid w:val="000F0351"/>
    <w:rsid w:val="000F12BE"/>
    <w:rsid w:val="000F65D5"/>
    <w:rsid w:val="00102A43"/>
    <w:rsid w:val="00102C17"/>
    <w:rsid w:val="001059C6"/>
    <w:rsid w:val="001148D4"/>
    <w:rsid w:val="00115B14"/>
    <w:rsid w:val="00117D5A"/>
    <w:rsid w:val="001228F3"/>
    <w:rsid w:val="00133359"/>
    <w:rsid w:val="00140484"/>
    <w:rsid w:val="00145B6F"/>
    <w:rsid w:val="00156535"/>
    <w:rsid w:val="001573D8"/>
    <w:rsid w:val="00160833"/>
    <w:rsid w:val="00164AE8"/>
    <w:rsid w:val="00170ABC"/>
    <w:rsid w:val="00175276"/>
    <w:rsid w:val="00175AE3"/>
    <w:rsid w:val="00175BBD"/>
    <w:rsid w:val="00176BCF"/>
    <w:rsid w:val="00181000"/>
    <w:rsid w:val="0018193A"/>
    <w:rsid w:val="0018495A"/>
    <w:rsid w:val="0018730D"/>
    <w:rsid w:val="00190035"/>
    <w:rsid w:val="00190BF8"/>
    <w:rsid w:val="00190F44"/>
    <w:rsid w:val="001A0C17"/>
    <w:rsid w:val="001A4393"/>
    <w:rsid w:val="001A5F1C"/>
    <w:rsid w:val="001A7F2A"/>
    <w:rsid w:val="001B0179"/>
    <w:rsid w:val="001B052C"/>
    <w:rsid w:val="001B27F0"/>
    <w:rsid w:val="001B4588"/>
    <w:rsid w:val="001B4CB5"/>
    <w:rsid w:val="001C1175"/>
    <w:rsid w:val="001C1E0C"/>
    <w:rsid w:val="001C3399"/>
    <w:rsid w:val="001C6271"/>
    <w:rsid w:val="001C7027"/>
    <w:rsid w:val="001D67A1"/>
    <w:rsid w:val="001E7CF7"/>
    <w:rsid w:val="001F0F53"/>
    <w:rsid w:val="001F4263"/>
    <w:rsid w:val="001F5E29"/>
    <w:rsid w:val="001F6C39"/>
    <w:rsid w:val="001F7CCF"/>
    <w:rsid w:val="00201C36"/>
    <w:rsid w:val="002032CA"/>
    <w:rsid w:val="002053FC"/>
    <w:rsid w:val="0020598B"/>
    <w:rsid w:val="00205D50"/>
    <w:rsid w:val="00213FC1"/>
    <w:rsid w:val="00214136"/>
    <w:rsid w:val="00215E64"/>
    <w:rsid w:val="00217802"/>
    <w:rsid w:val="002204CA"/>
    <w:rsid w:val="00221A00"/>
    <w:rsid w:val="002301BF"/>
    <w:rsid w:val="002326BD"/>
    <w:rsid w:val="002372A5"/>
    <w:rsid w:val="00240AA0"/>
    <w:rsid w:val="0024360D"/>
    <w:rsid w:val="00245C31"/>
    <w:rsid w:val="0024710A"/>
    <w:rsid w:val="00250D84"/>
    <w:rsid w:val="00250DFA"/>
    <w:rsid w:val="002536FC"/>
    <w:rsid w:val="00265865"/>
    <w:rsid w:val="0026759C"/>
    <w:rsid w:val="00272182"/>
    <w:rsid w:val="002731BB"/>
    <w:rsid w:val="00275F87"/>
    <w:rsid w:val="00276AEE"/>
    <w:rsid w:val="002810A7"/>
    <w:rsid w:val="0028647B"/>
    <w:rsid w:val="00295EF1"/>
    <w:rsid w:val="002970EC"/>
    <w:rsid w:val="00297CCD"/>
    <w:rsid w:val="002A14B9"/>
    <w:rsid w:val="002A5130"/>
    <w:rsid w:val="002A63F6"/>
    <w:rsid w:val="002B17D3"/>
    <w:rsid w:val="002B245E"/>
    <w:rsid w:val="002B5060"/>
    <w:rsid w:val="002B6D6B"/>
    <w:rsid w:val="002B7A2F"/>
    <w:rsid w:val="002C279E"/>
    <w:rsid w:val="002C31D8"/>
    <w:rsid w:val="002C39BC"/>
    <w:rsid w:val="002D046B"/>
    <w:rsid w:val="002D0BB1"/>
    <w:rsid w:val="002D51E2"/>
    <w:rsid w:val="002E624E"/>
    <w:rsid w:val="002F1D07"/>
    <w:rsid w:val="002F42F2"/>
    <w:rsid w:val="002F752D"/>
    <w:rsid w:val="00302D2A"/>
    <w:rsid w:val="00311843"/>
    <w:rsid w:val="00312383"/>
    <w:rsid w:val="003135A4"/>
    <w:rsid w:val="003136D9"/>
    <w:rsid w:val="00314A85"/>
    <w:rsid w:val="003178A2"/>
    <w:rsid w:val="00324BC6"/>
    <w:rsid w:val="00333902"/>
    <w:rsid w:val="00336016"/>
    <w:rsid w:val="00343B84"/>
    <w:rsid w:val="0035691E"/>
    <w:rsid w:val="00356F31"/>
    <w:rsid w:val="00362C05"/>
    <w:rsid w:val="00363D32"/>
    <w:rsid w:val="00364656"/>
    <w:rsid w:val="003647AC"/>
    <w:rsid w:val="003724A2"/>
    <w:rsid w:val="00374551"/>
    <w:rsid w:val="00383B93"/>
    <w:rsid w:val="0039346F"/>
    <w:rsid w:val="003A12D8"/>
    <w:rsid w:val="003A146D"/>
    <w:rsid w:val="003A2692"/>
    <w:rsid w:val="003B1553"/>
    <w:rsid w:val="003B24F3"/>
    <w:rsid w:val="003B6AFE"/>
    <w:rsid w:val="003B7946"/>
    <w:rsid w:val="003C397C"/>
    <w:rsid w:val="003C5AB2"/>
    <w:rsid w:val="003C7262"/>
    <w:rsid w:val="003C76B6"/>
    <w:rsid w:val="003D1F62"/>
    <w:rsid w:val="003D32A7"/>
    <w:rsid w:val="003D3375"/>
    <w:rsid w:val="003D6C07"/>
    <w:rsid w:val="003E099A"/>
    <w:rsid w:val="003E56E3"/>
    <w:rsid w:val="003E69F6"/>
    <w:rsid w:val="003F0677"/>
    <w:rsid w:val="003F1A75"/>
    <w:rsid w:val="003F4B12"/>
    <w:rsid w:val="00401AEA"/>
    <w:rsid w:val="004035EA"/>
    <w:rsid w:val="00411A69"/>
    <w:rsid w:val="00411C3F"/>
    <w:rsid w:val="004125B7"/>
    <w:rsid w:val="00417C22"/>
    <w:rsid w:val="00420A0E"/>
    <w:rsid w:val="00426399"/>
    <w:rsid w:val="00434F1F"/>
    <w:rsid w:val="004358E8"/>
    <w:rsid w:val="00440CF3"/>
    <w:rsid w:val="00444BAE"/>
    <w:rsid w:val="00452693"/>
    <w:rsid w:val="00452A82"/>
    <w:rsid w:val="004553F3"/>
    <w:rsid w:val="00455817"/>
    <w:rsid w:val="00456842"/>
    <w:rsid w:val="00460B28"/>
    <w:rsid w:val="00482250"/>
    <w:rsid w:val="00487629"/>
    <w:rsid w:val="00495E98"/>
    <w:rsid w:val="004A10D1"/>
    <w:rsid w:val="004A2019"/>
    <w:rsid w:val="004A5EA3"/>
    <w:rsid w:val="004A6FE6"/>
    <w:rsid w:val="004A7837"/>
    <w:rsid w:val="004B1D42"/>
    <w:rsid w:val="004B274A"/>
    <w:rsid w:val="004C198E"/>
    <w:rsid w:val="004C7855"/>
    <w:rsid w:val="004D366D"/>
    <w:rsid w:val="004D59AC"/>
    <w:rsid w:val="004D7404"/>
    <w:rsid w:val="004E01FB"/>
    <w:rsid w:val="004E02DC"/>
    <w:rsid w:val="004E0AB5"/>
    <w:rsid w:val="004E3B4D"/>
    <w:rsid w:val="004E72DE"/>
    <w:rsid w:val="004F3394"/>
    <w:rsid w:val="004F6CFC"/>
    <w:rsid w:val="004F7979"/>
    <w:rsid w:val="004F7DF2"/>
    <w:rsid w:val="005002EC"/>
    <w:rsid w:val="00500A51"/>
    <w:rsid w:val="00506D85"/>
    <w:rsid w:val="005072C0"/>
    <w:rsid w:val="0051047B"/>
    <w:rsid w:val="00510618"/>
    <w:rsid w:val="005136F3"/>
    <w:rsid w:val="005144E4"/>
    <w:rsid w:val="00517709"/>
    <w:rsid w:val="0054064B"/>
    <w:rsid w:val="00543487"/>
    <w:rsid w:val="00545B07"/>
    <w:rsid w:val="0054764D"/>
    <w:rsid w:val="00550AEF"/>
    <w:rsid w:val="00550E49"/>
    <w:rsid w:val="005564CA"/>
    <w:rsid w:val="00560FBA"/>
    <w:rsid w:val="00574696"/>
    <w:rsid w:val="00584C79"/>
    <w:rsid w:val="0058557C"/>
    <w:rsid w:val="0059311A"/>
    <w:rsid w:val="0059506D"/>
    <w:rsid w:val="005950C8"/>
    <w:rsid w:val="005968D2"/>
    <w:rsid w:val="005A02C1"/>
    <w:rsid w:val="005A64BE"/>
    <w:rsid w:val="005A6BC4"/>
    <w:rsid w:val="005B6592"/>
    <w:rsid w:val="005C2979"/>
    <w:rsid w:val="005C3B90"/>
    <w:rsid w:val="005D31F4"/>
    <w:rsid w:val="005D769F"/>
    <w:rsid w:val="005E3628"/>
    <w:rsid w:val="005E666D"/>
    <w:rsid w:val="005F076F"/>
    <w:rsid w:val="005F179E"/>
    <w:rsid w:val="005F2481"/>
    <w:rsid w:val="005F405A"/>
    <w:rsid w:val="005F465D"/>
    <w:rsid w:val="0060082C"/>
    <w:rsid w:val="00614E22"/>
    <w:rsid w:val="00614EFD"/>
    <w:rsid w:val="006156FA"/>
    <w:rsid w:val="00615ED1"/>
    <w:rsid w:val="0062574B"/>
    <w:rsid w:val="00626D8A"/>
    <w:rsid w:val="00627594"/>
    <w:rsid w:val="00630D21"/>
    <w:rsid w:val="006325EC"/>
    <w:rsid w:val="0063505D"/>
    <w:rsid w:val="00635ED1"/>
    <w:rsid w:val="00641209"/>
    <w:rsid w:val="00641BBC"/>
    <w:rsid w:val="00646B9F"/>
    <w:rsid w:val="00646EA6"/>
    <w:rsid w:val="00647141"/>
    <w:rsid w:val="00647343"/>
    <w:rsid w:val="00662DF7"/>
    <w:rsid w:val="006635D9"/>
    <w:rsid w:val="006657AC"/>
    <w:rsid w:val="00671A2F"/>
    <w:rsid w:val="00673CC8"/>
    <w:rsid w:val="006828F0"/>
    <w:rsid w:val="00683F9A"/>
    <w:rsid w:val="006855E2"/>
    <w:rsid w:val="00685B2B"/>
    <w:rsid w:val="006928CF"/>
    <w:rsid w:val="006946B5"/>
    <w:rsid w:val="00694A72"/>
    <w:rsid w:val="0069793A"/>
    <w:rsid w:val="006A0766"/>
    <w:rsid w:val="006A187A"/>
    <w:rsid w:val="006A4C00"/>
    <w:rsid w:val="006B641F"/>
    <w:rsid w:val="006B674D"/>
    <w:rsid w:val="006B6D57"/>
    <w:rsid w:val="006C3B86"/>
    <w:rsid w:val="006C5DCA"/>
    <w:rsid w:val="006D101F"/>
    <w:rsid w:val="006D5EFC"/>
    <w:rsid w:val="006E0462"/>
    <w:rsid w:val="006E25A4"/>
    <w:rsid w:val="006E74EE"/>
    <w:rsid w:val="006F3DD8"/>
    <w:rsid w:val="006F5A37"/>
    <w:rsid w:val="006F5C9F"/>
    <w:rsid w:val="006F66CA"/>
    <w:rsid w:val="007005DE"/>
    <w:rsid w:val="007031F3"/>
    <w:rsid w:val="00705FF7"/>
    <w:rsid w:val="0071183B"/>
    <w:rsid w:val="00717564"/>
    <w:rsid w:val="00721466"/>
    <w:rsid w:val="00721FC9"/>
    <w:rsid w:val="00730EA6"/>
    <w:rsid w:val="00740CE7"/>
    <w:rsid w:val="007414F6"/>
    <w:rsid w:val="00745BB8"/>
    <w:rsid w:val="00756084"/>
    <w:rsid w:val="00757695"/>
    <w:rsid w:val="00757AA3"/>
    <w:rsid w:val="00757FE8"/>
    <w:rsid w:val="00761A4B"/>
    <w:rsid w:val="00762A12"/>
    <w:rsid w:val="007633AA"/>
    <w:rsid w:val="00766B5A"/>
    <w:rsid w:val="00782E79"/>
    <w:rsid w:val="00785672"/>
    <w:rsid w:val="00791124"/>
    <w:rsid w:val="0079431A"/>
    <w:rsid w:val="00797C85"/>
    <w:rsid w:val="007A25A7"/>
    <w:rsid w:val="007A4E5D"/>
    <w:rsid w:val="007A70C1"/>
    <w:rsid w:val="007B1037"/>
    <w:rsid w:val="007C334B"/>
    <w:rsid w:val="007D13CA"/>
    <w:rsid w:val="007D3076"/>
    <w:rsid w:val="007D5403"/>
    <w:rsid w:val="007D67AD"/>
    <w:rsid w:val="007D7C78"/>
    <w:rsid w:val="007D7ED8"/>
    <w:rsid w:val="007E0CE6"/>
    <w:rsid w:val="007E1647"/>
    <w:rsid w:val="007E26F3"/>
    <w:rsid w:val="007E4A1C"/>
    <w:rsid w:val="007E5786"/>
    <w:rsid w:val="007F60A8"/>
    <w:rsid w:val="00810C60"/>
    <w:rsid w:val="008116CA"/>
    <w:rsid w:val="00813639"/>
    <w:rsid w:val="00815897"/>
    <w:rsid w:val="008201C9"/>
    <w:rsid w:val="00821D56"/>
    <w:rsid w:val="00823E1F"/>
    <w:rsid w:val="0082465D"/>
    <w:rsid w:val="00830AFA"/>
    <w:rsid w:val="00832835"/>
    <w:rsid w:val="00832EC6"/>
    <w:rsid w:val="00833477"/>
    <w:rsid w:val="00833746"/>
    <w:rsid w:val="008339D7"/>
    <w:rsid w:val="008356E1"/>
    <w:rsid w:val="00837594"/>
    <w:rsid w:val="008431E9"/>
    <w:rsid w:val="00843E16"/>
    <w:rsid w:val="00843F05"/>
    <w:rsid w:val="00853721"/>
    <w:rsid w:val="00870398"/>
    <w:rsid w:val="00871DC4"/>
    <w:rsid w:val="00891B39"/>
    <w:rsid w:val="00896F12"/>
    <w:rsid w:val="008A4036"/>
    <w:rsid w:val="008A4D0F"/>
    <w:rsid w:val="008A673B"/>
    <w:rsid w:val="008A714C"/>
    <w:rsid w:val="008B1074"/>
    <w:rsid w:val="008B6039"/>
    <w:rsid w:val="008C2B0F"/>
    <w:rsid w:val="008C60DF"/>
    <w:rsid w:val="008D2E6A"/>
    <w:rsid w:val="008D556A"/>
    <w:rsid w:val="008E0FE8"/>
    <w:rsid w:val="008E576D"/>
    <w:rsid w:val="008E66E0"/>
    <w:rsid w:val="008E69EB"/>
    <w:rsid w:val="008E7DD7"/>
    <w:rsid w:val="008F076E"/>
    <w:rsid w:val="008F34F5"/>
    <w:rsid w:val="008F4C71"/>
    <w:rsid w:val="008F691E"/>
    <w:rsid w:val="00900753"/>
    <w:rsid w:val="009073CB"/>
    <w:rsid w:val="009179A1"/>
    <w:rsid w:val="0092792F"/>
    <w:rsid w:val="00927D98"/>
    <w:rsid w:val="00930A5C"/>
    <w:rsid w:val="00931A8B"/>
    <w:rsid w:val="00937CB4"/>
    <w:rsid w:val="009405E2"/>
    <w:rsid w:val="00943179"/>
    <w:rsid w:val="00945E77"/>
    <w:rsid w:val="00947825"/>
    <w:rsid w:val="0095164B"/>
    <w:rsid w:val="009714BD"/>
    <w:rsid w:val="00972F34"/>
    <w:rsid w:val="00973EB7"/>
    <w:rsid w:val="00975ECD"/>
    <w:rsid w:val="00992BE3"/>
    <w:rsid w:val="009957B1"/>
    <w:rsid w:val="009A3320"/>
    <w:rsid w:val="009B0D47"/>
    <w:rsid w:val="009B448E"/>
    <w:rsid w:val="009C2447"/>
    <w:rsid w:val="009C3F7B"/>
    <w:rsid w:val="009C6591"/>
    <w:rsid w:val="009D0457"/>
    <w:rsid w:val="009D170A"/>
    <w:rsid w:val="009D35A7"/>
    <w:rsid w:val="009D5374"/>
    <w:rsid w:val="009D71C4"/>
    <w:rsid w:val="009E1A78"/>
    <w:rsid w:val="009E3F6A"/>
    <w:rsid w:val="009E589E"/>
    <w:rsid w:val="009F0272"/>
    <w:rsid w:val="009F1559"/>
    <w:rsid w:val="009F373D"/>
    <w:rsid w:val="00A05C46"/>
    <w:rsid w:val="00A252C6"/>
    <w:rsid w:val="00A2673A"/>
    <w:rsid w:val="00A31BB6"/>
    <w:rsid w:val="00A33833"/>
    <w:rsid w:val="00A36329"/>
    <w:rsid w:val="00A37894"/>
    <w:rsid w:val="00A4154A"/>
    <w:rsid w:val="00A46CE9"/>
    <w:rsid w:val="00A479BA"/>
    <w:rsid w:val="00A619EF"/>
    <w:rsid w:val="00A64DDD"/>
    <w:rsid w:val="00A65948"/>
    <w:rsid w:val="00A66B0B"/>
    <w:rsid w:val="00A75701"/>
    <w:rsid w:val="00A82F4E"/>
    <w:rsid w:val="00A84A83"/>
    <w:rsid w:val="00A85A4A"/>
    <w:rsid w:val="00A85CEB"/>
    <w:rsid w:val="00A87167"/>
    <w:rsid w:val="00AA0BDC"/>
    <w:rsid w:val="00AA0EE5"/>
    <w:rsid w:val="00AA27FE"/>
    <w:rsid w:val="00AA4A9A"/>
    <w:rsid w:val="00AB13B4"/>
    <w:rsid w:val="00AB585E"/>
    <w:rsid w:val="00AB6B20"/>
    <w:rsid w:val="00AC7AAD"/>
    <w:rsid w:val="00AD3373"/>
    <w:rsid w:val="00AE6EFB"/>
    <w:rsid w:val="00AF16F5"/>
    <w:rsid w:val="00AF34E8"/>
    <w:rsid w:val="00B003D7"/>
    <w:rsid w:val="00B11AAF"/>
    <w:rsid w:val="00B15B5F"/>
    <w:rsid w:val="00B1711F"/>
    <w:rsid w:val="00B237D0"/>
    <w:rsid w:val="00B24967"/>
    <w:rsid w:val="00B2567C"/>
    <w:rsid w:val="00B305E3"/>
    <w:rsid w:val="00B348DF"/>
    <w:rsid w:val="00B36167"/>
    <w:rsid w:val="00B3728A"/>
    <w:rsid w:val="00B37BCB"/>
    <w:rsid w:val="00B41F70"/>
    <w:rsid w:val="00B43ACE"/>
    <w:rsid w:val="00B44070"/>
    <w:rsid w:val="00B449CA"/>
    <w:rsid w:val="00B51463"/>
    <w:rsid w:val="00B516C3"/>
    <w:rsid w:val="00B54505"/>
    <w:rsid w:val="00B54830"/>
    <w:rsid w:val="00B54A6A"/>
    <w:rsid w:val="00B608A4"/>
    <w:rsid w:val="00B61C95"/>
    <w:rsid w:val="00B629B0"/>
    <w:rsid w:val="00B73C18"/>
    <w:rsid w:val="00B74635"/>
    <w:rsid w:val="00B751B9"/>
    <w:rsid w:val="00B7688E"/>
    <w:rsid w:val="00B81B20"/>
    <w:rsid w:val="00B93B46"/>
    <w:rsid w:val="00B941FE"/>
    <w:rsid w:val="00BA4BA7"/>
    <w:rsid w:val="00BB11DB"/>
    <w:rsid w:val="00BB65A2"/>
    <w:rsid w:val="00BC15DA"/>
    <w:rsid w:val="00BC3390"/>
    <w:rsid w:val="00BC3B67"/>
    <w:rsid w:val="00BC56E4"/>
    <w:rsid w:val="00BE27F1"/>
    <w:rsid w:val="00BE2A20"/>
    <w:rsid w:val="00BE4F7E"/>
    <w:rsid w:val="00BE5828"/>
    <w:rsid w:val="00BF0873"/>
    <w:rsid w:val="00BF3BC4"/>
    <w:rsid w:val="00C03F69"/>
    <w:rsid w:val="00C1659C"/>
    <w:rsid w:val="00C30CF8"/>
    <w:rsid w:val="00C335FC"/>
    <w:rsid w:val="00C34B48"/>
    <w:rsid w:val="00C36101"/>
    <w:rsid w:val="00C36B1F"/>
    <w:rsid w:val="00C523AB"/>
    <w:rsid w:val="00C524A0"/>
    <w:rsid w:val="00C542D7"/>
    <w:rsid w:val="00C66148"/>
    <w:rsid w:val="00C6625E"/>
    <w:rsid w:val="00C66C1C"/>
    <w:rsid w:val="00C67369"/>
    <w:rsid w:val="00C72959"/>
    <w:rsid w:val="00C84493"/>
    <w:rsid w:val="00CA4013"/>
    <w:rsid w:val="00CA58A9"/>
    <w:rsid w:val="00CA623F"/>
    <w:rsid w:val="00CB0D88"/>
    <w:rsid w:val="00CB3A12"/>
    <w:rsid w:val="00CB4E17"/>
    <w:rsid w:val="00CB5393"/>
    <w:rsid w:val="00CB5398"/>
    <w:rsid w:val="00CC4EF4"/>
    <w:rsid w:val="00CC6CAB"/>
    <w:rsid w:val="00CD1032"/>
    <w:rsid w:val="00CD1E6D"/>
    <w:rsid w:val="00CD5ECA"/>
    <w:rsid w:val="00CE047C"/>
    <w:rsid w:val="00CE1660"/>
    <w:rsid w:val="00CE20A2"/>
    <w:rsid w:val="00CE2B3A"/>
    <w:rsid w:val="00CE4EBC"/>
    <w:rsid w:val="00CE6D8E"/>
    <w:rsid w:val="00CE7301"/>
    <w:rsid w:val="00CF2A37"/>
    <w:rsid w:val="00CF37EE"/>
    <w:rsid w:val="00CF61AB"/>
    <w:rsid w:val="00CF6294"/>
    <w:rsid w:val="00D0104D"/>
    <w:rsid w:val="00D02CF8"/>
    <w:rsid w:val="00D04EE7"/>
    <w:rsid w:val="00D1228F"/>
    <w:rsid w:val="00D127A9"/>
    <w:rsid w:val="00D158BE"/>
    <w:rsid w:val="00D1716D"/>
    <w:rsid w:val="00D178E7"/>
    <w:rsid w:val="00D238B8"/>
    <w:rsid w:val="00D23950"/>
    <w:rsid w:val="00D27FF8"/>
    <w:rsid w:val="00D348A2"/>
    <w:rsid w:val="00D34CFA"/>
    <w:rsid w:val="00D34F52"/>
    <w:rsid w:val="00D36C7D"/>
    <w:rsid w:val="00D43A43"/>
    <w:rsid w:val="00D44D52"/>
    <w:rsid w:val="00D451A7"/>
    <w:rsid w:val="00D455C8"/>
    <w:rsid w:val="00D463E8"/>
    <w:rsid w:val="00D47F55"/>
    <w:rsid w:val="00D51018"/>
    <w:rsid w:val="00D60762"/>
    <w:rsid w:val="00D6170A"/>
    <w:rsid w:val="00D654DF"/>
    <w:rsid w:val="00D860A3"/>
    <w:rsid w:val="00D90236"/>
    <w:rsid w:val="00D914CB"/>
    <w:rsid w:val="00D9446F"/>
    <w:rsid w:val="00D95C15"/>
    <w:rsid w:val="00DA322C"/>
    <w:rsid w:val="00DA4971"/>
    <w:rsid w:val="00DA547C"/>
    <w:rsid w:val="00DB3794"/>
    <w:rsid w:val="00DB3891"/>
    <w:rsid w:val="00DB6FA3"/>
    <w:rsid w:val="00DC13A2"/>
    <w:rsid w:val="00DC47DF"/>
    <w:rsid w:val="00DC7297"/>
    <w:rsid w:val="00DD4916"/>
    <w:rsid w:val="00DD4E57"/>
    <w:rsid w:val="00DD65C3"/>
    <w:rsid w:val="00DD6CDD"/>
    <w:rsid w:val="00DE4C9C"/>
    <w:rsid w:val="00DE5008"/>
    <w:rsid w:val="00DF5205"/>
    <w:rsid w:val="00E042F2"/>
    <w:rsid w:val="00E06914"/>
    <w:rsid w:val="00E1077A"/>
    <w:rsid w:val="00E118ED"/>
    <w:rsid w:val="00E12547"/>
    <w:rsid w:val="00E139CB"/>
    <w:rsid w:val="00E13C6C"/>
    <w:rsid w:val="00E15B13"/>
    <w:rsid w:val="00E22148"/>
    <w:rsid w:val="00E33FEE"/>
    <w:rsid w:val="00E355D1"/>
    <w:rsid w:val="00E43429"/>
    <w:rsid w:val="00E44F66"/>
    <w:rsid w:val="00E45240"/>
    <w:rsid w:val="00E5023C"/>
    <w:rsid w:val="00E62619"/>
    <w:rsid w:val="00E626F4"/>
    <w:rsid w:val="00E6535E"/>
    <w:rsid w:val="00E7166E"/>
    <w:rsid w:val="00E7274F"/>
    <w:rsid w:val="00E7599E"/>
    <w:rsid w:val="00E76C03"/>
    <w:rsid w:val="00E77564"/>
    <w:rsid w:val="00E77C4B"/>
    <w:rsid w:val="00E9208A"/>
    <w:rsid w:val="00E93389"/>
    <w:rsid w:val="00E95BE0"/>
    <w:rsid w:val="00EA75A5"/>
    <w:rsid w:val="00EC58B2"/>
    <w:rsid w:val="00ED1012"/>
    <w:rsid w:val="00ED156C"/>
    <w:rsid w:val="00ED2752"/>
    <w:rsid w:val="00ED5F88"/>
    <w:rsid w:val="00EE3794"/>
    <w:rsid w:val="00EE519D"/>
    <w:rsid w:val="00EE51AC"/>
    <w:rsid w:val="00EE7029"/>
    <w:rsid w:val="00F04145"/>
    <w:rsid w:val="00F07515"/>
    <w:rsid w:val="00F11156"/>
    <w:rsid w:val="00F13B2E"/>
    <w:rsid w:val="00F16520"/>
    <w:rsid w:val="00F1774A"/>
    <w:rsid w:val="00F2153D"/>
    <w:rsid w:val="00F241C4"/>
    <w:rsid w:val="00F2605D"/>
    <w:rsid w:val="00F30872"/>
    <w:rsid w:val="00F32085"/>
    <w:rsid w:val="00F32347"/>
    <w:rsid w:val="00F32DDF"/>
    <w:rsid w:val="00F33D7A"/>
    <w:rsid w:val="00F34C5E"/>
    <w:rsid w:val="00F42F47"/>
    <w:rsid w:val="00F473E8"/>
    <w:rsid w:val="00F5215F"/>
    <w:rsid w:val="00F54CF6"/>
    <w:rsid w:val="00F55262"/>
    <w:rsid w:val="00F57A0A"/>
    <w:rsid w:val="00F613F3"/>
    <w:rsid w:val="00F631A9"/>
    <w:rsid w:val="00F64B4B"/>
    <w:rsid w:val="00F66B4A"/>
    <w:rsid w:val="00F67694"/>
    <w:rsid w:val="00F71383"/>
    <w:rsid w:val="00F73543"/>
    <w:rsid w:val="00F740BC"/>
    <w:rsid w:val="00F7431E"/>
    <w:rsid w:val="00F74D28"/>
    <w:rsid w:val="00F8177F"/>
    <w:rsid w:val="00F83740"/>
    <w:rsid w:val="00F9524B"/>
    <w:rsid w:val="00F958A2"/>
    <w:rsid w:val="00FA3119"/>
    <w:rsid w:val="00FA3D93"/>
    <w:rsid w:val="00FA7AD7"/>
    <w:rsid w:val="00FA7E0C"/>
    <w:rsid w:val="00FC02C0"/>
    <w:rsid w:val="00FC1A4D"/>
    <w:rsid w:val="00FC65B5"/>
    <w:rsid w:val="00FD00B5"/>
    <w:rsid w:val="00FD1A24"/>
    <w:rsid w:val="00FD6300"/>
    <w:rsid w:val="00FD790B"/>
    <w:rsid w:val="00FE1340"/>
    <w:rsid w:val="00FF2190"/>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1FFF8D-15BD-4189-B60E-EEFD616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8A"/>
    <w:pPr>
      <w:spacing w:after="160" w:line="259" w:lineRule="auto"/>
    </w:pPr>
    <w:rPr>
      <w:lang w:val="es-ES"/>
    </w:rPr>
  </w:style>
  <w:style w:type="paragraph" w:styleId="Ttulo1">
    <w:name w:val="heading 1"/>
    <w:basedOn w:val="Normal"/>
    <w:next w:val="Normal"/>
    <w:link w:val="Ttulo1Car"/>
    <w:qFormat/>
    <w:rsid w:val="00E62619"/>
    <w:pPr>
      <w:keepNext/>
      <w:spacing w:before="240" w:after="60" w:line="276" w:lineRule="auto"/>
      <w:outlineLvl w:val="0"/>
    </w:pPr>
    <w:rPr>
      <w:rFonts w:ascii="Calibri Light" w:eastAsia="Times New Roman" w:hAnsi="Calibri Light"/>
      <w:b/>
      <w:bCs/>
      <w:kern w:val="32"/>
      <w:sz w:val="32"/>
      <w:szCs w:val="32"/>
      <w:lang w:val="es-CO"/>
    </w:rPr>
  </w:style>
  <w:style w:type="paragraph" w:styleId="Ttulo2">
    <w:name w:val="heading 2"/>
    <w:basedOn w:val="Normal"/>
    <w:next w:val="Normal"/>
    <w:link w:val="Ttulo2Car"/>
    <w:qFormat/>
    <w:rsid w:val="00E62619"/>
    <w:pPr>
      <w:keepNext/>
      <w:spacing w:before="240" w:after="60" w:line="276" w:lineRule="auto"/>
      <w:outlineLvl w:val="1"/>
    </w:pPr>
    <w:rPr>
      <w:rFonts w:ascii="Arial" w:eastAsia="Times New Roman" w:hAnsi="Arial" w:cs="Arial"/>
      <w:b/>
      <w:bCs/>
      <w:i/>
      <w:iCs/>
      <w:sz w:val="28"/>
      <w:szCs w:val="28"/>
      <w:lang w:val="es-CO"/>
    </w:rPr>
  </w:style>
  <w:style w:type="paragraph" w:styleId="Ttulo3">
    <w:name w:val="heading 3"/>
    <w:basedOn w:val="Normal"/>
    <w:next w:val="Normal"/>
    <w:link w:val="Ttulo3Car"/>
    <w:qFormat/>
    <w:rsid w:val="00E62619"/>
    <w:pPr>
      <w:keepNext/>
      <w:spacing w:before="240" w:after="60" w:line="276" w:lineRule="auto"/>
      <w:outlineLvl w:val="2"/>
    </w:pPr>
    <w:rPr>
      <w:rFonts w:ascii="Calibri Light" w:eastAsia="Times New Roman" w:hAnsi="Calibri Light"/>
      <w:b/>
      <w:bCs/>
      <w:sz w:val="26"/>
      <w:szCs w:val="26"/>
      <w:lang w:val="es-CO"/>
    </w:rPr>
  </w:style>
  <w:style w:type="paragraph" w:styleId="Ttulo4">
    <w:name w:val="heading 4"/>
    <w:basedOn w:val="Normal"/>
    <w:next w:val="Normal"/>
    <w:link w:val="Ttulo4Car"/>
    <w:qFormat/>
    <w:rsid w:val="00E62619"/>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qFormat/>
    <w:rsid w:val="00E62619"/>
    <w:pPr>
      <w:overflowPunct w:val="0"/>
      <w:autoSpaceDE w:val="0"/>
      <w:autoSpaceDN w:val="0"/>
      <w:adjustRightInd w:val="0"/>
      <w:spacing w:before="240" w:after="60" w:line="240" w:lineRule="auto"/>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qFormat/>
    <w:rsid w:val="00E62619"/>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E6261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qFormat/>
    <w:rsid w:val="00E62619"/>
    <w:pPr>
      <w:spacing w:before="240" w:after="60" w:line="240" w:lineRule="auto"/>
      <w:outlineLvl w:val="7"/>
    </w:pPr>
    <w:rPr>
      <w:rFonts w:eastAsia="Times New Roman" w:cs="Arial"/>
      <w:bCs/>
      <w:i/>
      <w:iCs/>
      <w:w w:val="110"/>
      <w:sz w:val="24"/>
      <w:szCs w:val="24"/>
      <w:lang w:eastAsia="es-ES"/>
    </w:rPr>
  </w:style>
  <w:style w:type="paragraph" w:styleId="Ttulo9">
    <w:name w:val="heading 9"/>
    <w:basedOn w:val="Normal"/>
    <w:next w:val="Normal"/>
    <w:link w:val="Ttulo9Car"/>
    <w:uiPriority w:val="99"/>
    <w:qFormat/>
    <w:rsid w:val="00E62619"/>
    <w:pPr>
      <w:spacing w:before="240" w:after="60" w:line="240" w:lineRule="auto"/>
      <w:outlineLvl w:val="8"/>
    </w:pPr>
    <w:rPr>
      <w:rFonts w:ascii="Cambria" w:eastAsia="Times New Roman" w:hAnsi="Cambria" w:cs="Arial"/>
      <w:bCs/>
      <w:w w:val="11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62619"/>
    <w:rPr>
      <w:rFonts w:ascii="Calibri Light" w:hAnsi="Calibri Light" w:cs="Times New Roman"/>
      <w:b/>
      <w:bCs/>
      <w:kern w:val="32"/>
      <w:sz w:val="32"/>
      <w:szCs w:val="32"/>
      <w:lang w:val="es-CO"/>
    </w:rPr>
  </w:style>
  <w:style w:type="character" w:customStyle="1" w:styleId="Ttulo2Car">
    <w:name w:val="Título 2 Car"/>
    <w:basedOn w:val="Fuentedeprrafopredeter"/>
    <w:link w:val="Ttulo2"/>
    <w:uiPriority w:val="99"/>
    <w:locked/>
    <w:rsid w:val="00E62619"/>
    <w:rPr>
      <w:rFonts w:ascii="Arial" w:hAnsi="Arial" w:cs="Arial"/>
      <w:b/>
      <w:bCs/>
      <w:i/>
      <w:iCs/>
      <w:sz w:val="28"/>
      <w:szCs w:val="28"/>
      <w:lang w:val="es-CO"/>
    </w:rPr>
  </w:style>
  <w:style w:type="character" w:customStyle="1" w:styleId="Ttulo3Car">
    <w:name w:val="Título 3 Car"/>
    <w:basedOn w:val="Fuentedeprrafopredeter"/>
    <w:link w:val="Ttulo3"/>
    <w:uiPriority w:val="99"/>
    <w:locked/>
    <w:rsid w:val="00E62619"/>
    <w:rPr>
      <w:rFonts w:ascii="Calibri Light" w:hAnsi="Calibri Light" w:cs="Times New Roman"/>
      <w:b/>
      <w:bCs/>
      <w:sz w:val="26"/>
      <w:szCs w:val="26"/>
      <w:lang w:val="es-CO"/>
    </w:rPr>
  </w:style>
  <w:style w:type="character" w:customStyle="1" w:styleId="Ttulo4Car">
    <w:name w:val="Título 4 Car"/>
    <w:basedOn w:val="Fuentedeprrafopredeter"/>
    <w:link w:val="Ttulo4"/>
    <w:uiPriority w:val="99"/>
    <w:locked/>
    <w:rsid w:val="00E62619"/>
    <w:rPr>
      <w:rFonts w:ascii="Calibri" w:hAnsi="Calibri" w:cs="Times New Roman"/>
      <w:b/>
      <w:bCs/>
      <w:sz w:val="28"/>
      <w:szCs w:val="28"/>
      <w:lang w:eastAsia="es-ES"/>
    </w:rPr>
  </w:style>
  <w:style w:type="character" w:customStyle="1" w:styleId="Ttulo5Car">
    <w:name w:val="Título 5 Car"/>
    <w:basedOn w:val="Fuentedeprrafopredeter"/>
    <w:link w:val="Ttulo5"/>
    <w:uiPriority w:val="99"/>
    <w:locked/>
    <w:rsid w:val="00E62619"/>
    <w:rPr>
      <w:rFonts w:ascii="Arial" w:hAnsi="Arial" w:cs="Times New Roman"/>
      <w:b/>
      <w:bCs/>
      <w:i/>
      <w:iCs/>
      <w:sz w:val="26"/>
      <w:szCs w:val="26"/>
      <w:lang w:val="es-ES_tradnl" w:eastAsia="es-ES"/>
    </w:rPr>
  </w:style>
  <w:style w:type="character" w:customStyle="1" w:styleId="Ttulo6Car">
    <w:name w:val="Título 6 Car"/>
    <w:basedOn w:val="Fuentedeprrafopredeter"/>
    <w:link w:val="Ttulo6"/>
    <w:uiPriority w:val="99"/>
    <w:locked/>
    <w:rsid w:val="00E62619"/>
    <w:rPr>
      <w:rFonts w:ascii="Times New Roman" w:hAnsi="Times New Roman" w:cs="Times New Roman"/>
      <w:b/>
      <w:bCs/>
      <w:lang w:eastAsia="es-ES"/>
    </w:rPr>
  </w:style>
  <w:style w:type="character" w:customStyle="1" w:styleId="Ttulo7Car">
    <w:name w:val="Título 7 Car"/>
    <w:basedOn w:val="Fuentedeprrafopredeter"/>
    <w:link w:val="Ttulo7"/>
    <w:uiPriority w:val="99"/>
    <w:locked/>
    <w:rsid w:val="00E62619"/>
    <w:rPr>
      <w:rFonts w:ascii="Times New Roman" w:hAnsi="Times New Roman" w:cs="Times New Roman"/>
      <w:sz w:val="24"/>
      <w:szCs w:val="24"/>
      <w:lang w:eastAsia="es-ES"/>
    </w:rPr>
  </w:style>
  <w:style w:type="character" w:customStyle="1" w:styleId="Ttulo8Car">
    <w:name w:val="Título 8 Car"/>
    <w:basedOn w:val="Fuentedeprrafopredeter"/>
    <w:link w:val="Ttulo8"/>
    <w:uiPriority w:val="99"/>
    <w:locked/>
    <w:rsid w:val="00E62619"/>
    <w:rPr>
      <w:rFonts w:ascii="Calibri" w:hAnsi="Calibri" w:cs="Arial"/>
      <w:bCs/>
      <w:i/>
      <w:iCs/>
      <w:w w:val="110"/>
      <w:sz w:val="24"/>
      <w:szCs w:val="24"/>
      <w:lang w:eastAsia="es-ES"/>
    </w:rPr>
  </w:style>
  <w:style w:type="character" w:customStyle="1" w:styleId="Ttulo9Car">
    <w:name w:val="Título 9 Car"/>
    <w:basedOn w:val="Fuentedeprrafopredeter"/>
    <w:link w:val="Ttulo9"/>
    <w:uiPriority w:val="99"/>
    <w:locked/>
    <w:rsid w:val="00E62619"/>
    <w:rPr>
      <w:rFonts w:ascii="Cambria" w:hAnsi="Cambria" w:cs="Arial"/>
      <w:bCs/>
      <w:w w:val="110"/>
      <w:lang w:eastAsia="es-ES"/>
    </w:rPr>
  </w:style>
  <w:style w:type="character" w:customStyle="1" w:styleId="Cuerpodeltexto">
    <w:name w:val="Cuerpo del texto_"/>
    <w:link w:val="Cuerpodeltexto0"/>
    <w:locked/>
    <w:rsid w:val="009D71C4"/>
    <w:rPr>
      <w:rFonts w:ascii="Arial" w:eastAsia="Times New Roman" w:hAnsi="Arial"/>
      <w:shd w:val="clear" w:color="auto" w:fill="FFFFFF"/>
    </w:rPr>
  </w:style>
  <w:style w:type="character" w:customStyle="1" w:styleId="Ttulo30">
    <w:name w:val="Título #3_"/>
    <w:link w:val="Ttulo31"/>
    <w:uiPriority w:val="99"/>
    <w:locked/>
    <w:rsid w:val="009D71C4"/>
    <w:rPr>
      <w:rFonts w:ascii="Arial" w:eastAsia="Times New Roman" w:hAnsi="Arial"/>
      <w:b/>
      <w:shd w:val="clear" w:color="auto" w:fill="FFFFFF"/>
    </w:rPr>
  </w:style>
  <w:style w:type="paragraph" w:customStyle="1" w:styleId="Cuerpodeltexto0">
    <w:name w:val="Cuerpo del texto"/>
    <w:basedOn w:val="Normal"/>
    <w:link w:val="Cuerpodeltexto"/>
    <w:rsid w:val="009D71C4"/>
    <w:pPr>
      <w:widowControl w:val="0"/>
      <w:shd w:val="clear" w:color="auto" w:fill="FFFFFF"/>
      <w:spacing w:after="1020" w:line="240" w:lineRule="atLeast"/>
      <w:jc w:val="both"/>
    </w:pPr>
    <w:rPr>
      <w:rFonts w:ascii="Arial" w:hAnsi="Arial"/>
      <w:sz w:val="20"/>
      <w:szCs w:val="20"/>
      <w:lang w:val="en-US" w:eastAsia="es-ES"/>
    </w:rPr>
  </w:style>
  <w:style w:type="paragraph" w:customStyle="1" w:styleId="Ttulo31">
    <w:name w:val="Título #3"/>
    <w:basedOn w:val="Normal"/>
    <w:link w:val="Ttulo30"/>
    <w:uiPriority w:val="99"/>
    <w:rsid w:val="009D71C4"/>
    <w:pPr>
      <w:widowControl w:val="0"/>
      <w:shd w:val="clear" w:color="auto" w:fill="FFFFFF"/>
      <w:spacing w:before="360" w:after="600" w:line="240" w:lineRule="atLeast"/>
      <w:jc w:val="both"/>
      <w:outlineLvl w:val="2"/>
    </w:pPr>
    <w:rPr>
      <w:rFonts w:ascii="Arial" w:hAnsi="Arial"/>
      <w:b/>
      <w:bCs/>
      <w:sz w:val="20"/>
      <w:szCs w:val="20"/>
      <w:lang w:val="en-US" w:eastAsia="es-ES"/>
    </w:rPr>
  </w:style>
  <w:style w:type="character" w:customStyle="1" w:styleId="Cuerpodeltexto2">
    <w:name w:val="Cuerpo del texto (2)_"/>
    <w:link w:val="Cuerpodeltexto20"/>
    <w:uiPriority w:val="99"/>
    <w:locked/>
    <w:rsid w:val="009D71C4"/>
    <w:rPr>
      <w:rFonts w:ascii="Arial" w:eastAsia="Times New Roman" w:hAnsi="Arial"/>
      <w:b/>
      <w:shd w:val="clear" w:color="auto" w:fill="FFFFFF"/>
    </w:rPr>
  </w:style>
  <w:style w:type="paragraph" w:customStyle="1" w:styleId="Cuerpodeltexto20">
    <w:name w:val="Cuerpo del texto (2)"/>
    <w:basedOn w:val="Normal"/>
    <w:link w:val="Cuerpodeltexto2"/>
    <w:uiPriority w:val="99"/>
    <w:rsid w:val="009D71C4"/>
    <w:pPr>
      <w:widowControl w:val="0"/>
      <w:shd w:val="clear" w:color="auto" w:fill="FFFFFF"/>
      <w:spacing w:before="360" w:after="600" w:line="240" w:lineRule="atLeast"/>
      <w:jc w:val="both"/>
    </w:pPr>
    <w:rPr>
      <w:rFonts w:ascii="Arial" w:hAnsi="Arial"/>
      <w:b/>
      <w:bCs/>
      <w:sz w:val="20"/>
      <w:szCs w:val="20"/>
      <w:lang w:val="en-US" w:eastAsia="es-ES"/>
    </w:rPr>
  </w:style>
  <w:style w:type="paragraph" w:styleId="Sangradetextonormal">
    <w:name w:val="Body Text Indent"/>
    <w:basedOn w:val="Normal"/>
    <w:link w:val="SangradetextonormalCar"/>
    <w:rsid w:val="008B1074"/>
    <w:pPr>
      <w:widowControl w:val="0"/>
      <w:spacing w:after="0" w:line="360" w:lineRule="auto"/>
      <w:ind w:firstLine="567"/>
      <w:jc w:val="both"/>
    </w:pPr>
    <w:rPr>
      <w:rFonts w:ascii="Arial" w:eastAsia="Times New Roman" w:hAnsi="Arial"/>
      <w:sz w:val="28"/>
      <w:szCs w:val="20"/>
      <w:lang w:val="es-ES_tradnl" w:eastAsia="es-ES"/>
    </w:rPr>
  </w:style>
  <w:style w:type="character" w:customStyle="1" w:styleId="SangradetextonormalCar">
    <w:name w:val="Sangría de texto normal Car"/>
    <w:basedOn w:val="Fuentedeprrafopredeter"/>
    <w:link w:val="Sangradetextonormal"/>
    <w:locked/>
    <w:rsid w:val="008B1074"/>
    <w:rPr>
      <w:rFonts w:ascii="Arial" w:hAnsi="Arial" w:cs="Times New Roman"/>
      <w:sz w:val="20"/>
      <w:szCs w:val="20"/>
      <w:lang w:val="es-ES_tradnl" w:eastAsia="es-ES"/>
    </w:rPr>
  </w:style>
  <w:style w:type="paragraph" w:styleId="Sangra2detindependiente">
    <w:name w:val="Body Text Indent 2"/>
    <w:basedOn w:val="Normal"/>
    <w:link w:val="Sangra2detindependienteCar"/>
    <w:rsid w:val="008B1074"/>
    <w:pPr>
      <w:spacing w:after="0" w:line="360" w:lineRule="auto"/>
      <w:ind w:firstLine="426"/>
      <w:jc w:val="both"/>
    </w:pPr>
    <w:rPr>
      <w:rFonts w:ascii="Arial" w:eastAsia="Times New Roman" w:hAnsi="Arial"/>
      <w:sz w:val="28"/>
      <w:szCs w:val="20"/>
      <w:lang w:val="es-ES_tradnl" w:eastAsia="es-ES"/>
    </w:rPr>
  </w:style>
  <w:style w:type="character" w:customStyle="1" w:styleId="Sangra2detindependienteCar">
    <w:name w:val="Sangría 2 de t. independiente Car"/>
    <w:basedOn w:val="Fuentedeprrafopredeter"/>
    <w:link w:val="Sangra2detindependiente"/>
    <w:uiPriority w:val="99"/>
    <w:locked/>
    <w:rsid w:val="008B1074"/>
    <w:rPr>
      <w:rFonts w:ascii="Arial" w:hAnsi="Arial" w:cs="Times New Roman"/>
      <w:sz w:val="20"/>
      <w:szCs w:val="20"/>
      <w:lang w:val="es-ES_tradnl" w:eastAsia="es-ES"/>
    </w:rPr>
  </w:style>
  <w:style w:type="paragraph" w:styleId="Puesto">
    <w:name w:val="Title"/>
    <w:basedOn w:val="Normal"/>
    <w:link w:val="PuestoCar"/>
    <w:qFormat/>
    <w:rsid w:val="008B1074"/>
    <w:pPr>
      <w:tabs>
        <w:tab w:val="left" w:pos="567"/>
      </w:tabs>
      <w:spacing w:after="0" w:line="360" w:lineRule="auto"/>
      <w:jc w:val="center"/>
    </w:pPr>
    <w:rPr>
      <w:rFonts w:ascii="Arial" w:eastAsia="Times New Roman" w:hAnsi="Arial"/>
      <w:b/>
      <w:sz w:val="32"/>
      <w:szCs w:val="24"/>
      <w:lang w:eastAsia="es-ES"/>
    </w:rPr>
  </w:style>
  <w:style w:type="character" w:customStyle="1" w:styleId="PuestoCar">
    <w:name w:val="Puesto Car"/>
    <w:basedOn w:val="Fuentedeprrafopredeter"/>
    <w:link w:val="Puesto"/>
    <w:locked/>
    <w:rsid w:val="008B1074"/>
    <w:rPr>
      <w:rFonts w:ascii="Arial" w:hAnsi="Arial" w:cs="Times New Roman"/>
      <w:b/>
      <w:sz w:val="24"/>
      <w:szCs w:val="24"/>
      <w:lang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8B1074"/>
    <w:pPr>
      <w:spacing w:after="0" w:line="240" w:lineRule="auto"/>
    </w:pPr>
    <w:rPr>
      <w:rFonts w:ascii="Arial" w:eastAsia="Times New Roman" w:hAnsi="Arial"/>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locked/>
    <w:rsid w:val="008B1074"/>
    <w:rPr>
      <w:rFonts w:ascii="Arial" w:hAnsi="Arial"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rsid w:val="008B1074"/>
    <w:rPr>
      <w:rFonts w:cs="Times New Roman"/>
      <w:vertAlign w:val="superscript"/>
    </w:rPr>
  </w:style>
  <w:style w:type="paragraph" w:customStyle="1" w:styleId="TxBrp23">
    <w:name w:val="TxBr_p23"/>
    <w:basedOn w:val="Normal"/>
    <w:rsid w:val="008B1074"/>
    <w:pPr>
      <w:spacing w:after="0" w:line="240" w:lineRule="atLeast"/>
      <w:ind w:left="4003"/>
      <w:jc w:val="both"/>
    </w:pPr>
    <w:rPr>
      <w:rFonts w:ascii="Times New Roman" w:eastAsia="Times New Roman" w:hAnsi="Times New Roman"/>
      <w:sz w:val="24"/>
      <w:szCs w:val="20"/>
      <w:lang w:eastAsia="es-ES"/>
    </w:rPr>
  </w:style>
  <w:style w:type="paragraph" w:customStyle="1" w:styleId="TxBrp10">
    <w:name w:val="TxBr_p10"/>
    <w:basedOn w:val="Normal"/>
    <w:rsid w:val="008B1074"/>
    <w:pPr>
      <w:tabs>
        <w:tab w:val="left" w:pos="3798"/>
        <w:tab w:val="left" w:pos="4274"/>
      </w:tabs>
      <w:spacing w:after="0" w:line="255" w:lineRule="atLeast"/>
      <w:ind w:left="3798" w:firstLine="477"/>
      <w:jc w:val="both"/>
    </w:pPr>
    <w:rPr>
      <w:rFonts w:ascii="Times New Roman" w:eastAsia="Times New Roman" w:hAnsi="Times New Roman"/>
      <w:sz w:val="24"/>
      <w:szCs w:val="20"/>
      <w:lang w:eastAsia="es-ES"/>
    </w:rPr>
  </w:style>
  <w:style w:type="paragraph" w:customStyle="1" w:styleId="ecmsonormal">
    <w:name w:val="ec_msonormal"/>
    <w:basedOn w:val="Normal"/>
    <w:rsid w:val="008B1074"/>
    <w:pPr>
      <w:spacing w:after="324"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8B1074"/>
    <w:pPr>
      <w:spacing w:after="0" w:line="240" w:lineRule="auto"/>
      <w:ind w:left="708"/>
    </w:pPr>
    <w:rPr>
      <w:rFonts w:ascii="Arial" w:eastAsia="Times New Roman" w:hAnsi="Arial"/>
      <w:sz w:val="28"/>
      <w:szCs w:val="24"/>
      <w:lang w:eastAsia="es-ES"/>
    </w:rPr>
  </w:style>
  <w:style w:type="paragraph" w:styleId="Textoindependiente">
    <w:name w:val="Body Text"/>
    <w:basedOn w:val="Normal"/>
    <w:link w:val="TextoindependienteCar"/>
    <w:rsid w:val="00E62619"/>
    <w:pPr>
      <w:spacing w:after="120"/>
    </w:pPr>
  </w:style>
  <w:style w:type="character" w:customStyle="1" w:styleId="TextoindependienteCar">
    <w:name w:val="Texto independiente Car"/>
    <w:basedOn w:val="Fuentedeprrafopredeter"/>
    <w:link w:val="Textoindependiente"/>
    <w:uiPriority w:val="99"/>
    <w:locked/>
    <w:rsid w:val="00E62619"/>
    <w:rPr>
      <w:rFonts w:cs="Times New Roman"/>
    </w:rPr>
  </w:style>
  <w:style w:type="paragraph" w:styleId="Textoindependiente2">
    <w:name w:val="Body Text 2"/>
    <w:basedOn w:val="Normal"/>
    <w:link w:val="Textoindependiente2Car"/>
    <w:rsid w:val="00E62619"/>
    <w:pPr>
      <w:spacing w:after="120" w:line="480" w:lineRule="auto"/>
    </w:pPr>
  </w:style>
  <w:style w:type="character" w:customStyle="1" w:styleId="Textoindependiente2Car">
    <w:name w:val="Texto independiente 2 Car"/>
    <w:basedOn w:val="Fuentedeprrafopredeter"/>
    <w:link w:val="Textoindependiente2"/>
    <w:locked/>
    <w:rsid w:val="00E62619"/>
    <w:rPr>
      <w:rFonts w:cs="Times New Roman"/>
    </w:rPr>
  </w:style>
  <w:style w:type="paragraph" w:styleId="Encabezado">
    <w:name w:val="header"/>
    <w:basedOn w:val="Normal"/>
    <w:link w:val="EncabezadoCar"/>
    <w:rsid w:val="00E62619"/>
    <w:pPr>
      <w:tabs>
        <w:tab w:val="center" w:pos="4419"/>
        <w:tab w:val="right" w:pos="8838"/>
      </w:tabs>
      <w:spacing w:after="0" w:line="240" w:lineRule="auto"/>
    </w:pPr>
    <w:rPr>
      <w:rFonts w:eastAsia="Times New Roman"/>
      <w:sz w:val="24"/>
      <w:szCs w:val="24"/>
      <w:lang w:val="en-US" w:eastAsia="es-ES"/>
    </w:rPr>
  </w:style>
  <w:style w:type="character" w:customStyle="1" w:styleId="EncabezadoCar">
    <w:name w:val="Encabezado Car"/>
    <w:basedOn w:val="Fuentedeprrafopredeter"/>
    <w:link w:val="Encabezado"/>
    <w:uiPriority w:val="99"/>
    <w:locked/>
    <w:rsid w:val="00E62619"/>
    <w:rPr>
      <w:rFonts w:ascii="Calibri" w:hAnsi="Calibri" w:cs="Times New Roman"/>
      <w:sz w:val="24"/>
      <w:szCs w:val="24"/>
      <w:lang w:val="en-US"/>
    </w:rPr>
  </w:style>
  <w:style w:type="paragraph" w:styleId="Piedepgina">
    <w:name w:val="footer"/>
    <w:basedOn w:val="Normal"/>
    <w:link w:val="PiedepginaCar"/>
    <w:rsid w:val="00E62619"/>
    <w:pPr>
      <w:tabs>
        <w:tab w:val="center" w:pos="4419"/>
        <w:tab w:val="right" w:pos="8838"/>
      </w:tabs>
      <w:spacing w:after="0" w:line="240" w:lineRule="auto"/>
    </w:pPr>
    <w:rPr>
      <w:rFonts w:eastAsia="Times New Roman"/>
      <w:sz w:val="24"/>
      <w:szCs w:val="24"/>
      <w:lang w:val="en-US" w:eastAsia="es-ES"/>
    </w:rPr>
  </w:style>
  <w:style w:type="character" w:customStyle="1" w:styleId="PiedepginaCar">
    <w:name w:val="Pie de página Car"/>
    <w:basedOn w:val="Fuentedeprrafopredeter"/>
    <w:link w:val="Piedepgina"/>
    <w:uiPriority w:val="99"/>
    <w:locked/>
    <w:rsid w:val="00E62619"/>
    <w:rPr>
      <w:rFonts w:ascii="Calibri" w:hAnsi="Calibri" w:cs="Times New Roman"/>
      <w:sz w:val="24"/>
      <w:szCs w:val="24"/>
      <w:lang w:val="en-US"/>
    </w:rPr>
  </w:style>
  <w:style w:type="paragraph" w:styleId="NormalWeb">
    <w:name w:val="Normal (Web)"/>
    <w:basedOn w:val="Normal"/>
    <w:uiPriority w:val="99"/>
    <w:rsid w:val="00E6261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uiPriority w:val="99"/>
    <w:rsid w:val="00E62619"/>
  </w:style>
  <w:style w:type="character" w:styleId="Hipervnculo">
    <w:name w:val="Hyperlink"/>
    <w:basedOn w:val="Fuentedeprrafopredeter"/>
    <w:uiPriority w:val="99"/>
    <w:rsid w:val="00E62619"/>
    <w:rPr>
      <w:rFonts w:cs="Times New Roman"/>
      <w:color w:val="0000FF"/>
      <w:u w:val="single"/>
    </w:rPr>
  </w:style>
  <w:style w:type="paragraph" w:customStyle="1" w:styleId="Textoindependiente31">
    <w:name w:val="Texto independiente 31"/>
    <w:basedOn w:val="Normal"/>
    <w:uiPriority w:val="99"/>
    <w:rsid w:val="00E62619"/>
    <w:pPr>
      <w:spacing w:after="0" w:line="360" w:lineRule="auto"/>
      <w:ind w:right="51"/>
      <w:jc w:val="both"/>
    </w:pPr>
    <w:rPr>
      <w:rFonts w:ascii="Times New Roman" w:eastAsia="Times New Roman" w:hAnsi="Times New Roman"/>
      <w:sz w:val="28"/>
      <w:szCs w:val="20"/>
      <w:lang w:val="es-ES_tradnl" w:eastAsia="es-CO"/>
    </w:rPr>
  </w:style>
  <w:style w:type="paragraph" w:customStyle="1" w:styleId="Sinespaciado1">
    <w:name w:val="Sin espaciado1"/>
    <w:link w:val="SinespaciadoCar"/>
    <w:uiPriority w:val="99"/>
    <w:rsid w:val="00E62619"/>
    <w:pPr>
      <w:jc w:val="both"/>
    </w:pPr>
    <w:rPr>
      <w:rFonts w:ascii="Verdana" w:eastAsia="Times New Roman" w:hAnsi="Verdana"/>
      <w:sz w:val="28"/>
      <w:szCs w:val="28"/>
      <w:lang w:val="es-CO"/>
    </w:rPr>
  </w:style>
  <w:style w:type="character" w:customStyle="1" w:styleId="SinespaciadoCar">
    <w:name w:val="Sin espaciado Car"/>
    <w:link w:val="Sinespaciado1"/>
    <w:uiPriority w:val="99"/>
    <w:locked/>
    <w:rsid w:val="00E62619"/>
    <w:rPr>
      <w:rFonts w:ascii="Verdana" w:hAnsi="Verdana"/>
      <w:sz w:val="28"/>
      <w:lang w:val="es-CO"/>
    </w:rPr>
  </w:style>
  <w:style w:type="character" w:customStyle="1" w:styleId="apple-style-span">
    <w:name w:val="apple-style-span"/>
    <w:basedOn w:val="Fuentedeprrafopredeter"/>
    <w:uiPriority w:val="99"/>
    <w:rsid w:val="00E62619"/>
    <w:rPr>
      <w:rFonts w:cs="Times New Roman"/>
    </w:rPr>
  </w:style>
  <w:style w:type="paragraph" w:styleId="Sinespaciado">
    <w:name w:val="No Spacing"/>
    <w:uiPriority w:val="99"/>
    <w:qFormat/>
    <w:rsid w:val="00E62619"/>
    <w:rPr>
      <w:rFonts w:eastAsia="Times New Roman" w:cs="Calibri"/>
      <w:lang w:val="es-CO"/>
    </w:rPr>
  </w:style>
  <w:style w:type="paragraph" w:styleId="Lista">
    <w:name w:val="List"/>
    <w:basedOn w:val="Normal"/>
    <w:uiPriority w:val="99"/>
    <w:rsid w:val="00E62619"/>
    <w:pPr>
      <w:spacing w:after="200" w:line="276" w:lineRule="auto"/>
      <w:ind w:left="283" w:hanging="283"/>
      <w:contextualSpacing/>
    </w:pPr>
  </w:style>
  <w:style w:type="paragraph" w:styleId="Continuarlista">
    <w:name w:val="List Continue"/>
    <w:basedOn w:val="Normal"/>
    <w:uiPriority w:val="99"/>
    <w:rsid w:val="00E62619"/>
    <w:pPr>
      <w:spacing w:after="120" w:line="276" w:lineRule="auto"/>
      <w:ind w:left="283"/>
      <w:contextualSpacing/>
    </w:pPr>
  </w:style>
  <w:style w:type="paragraph" w:styleId="Textoindependiente3">
    <w:name w:val="Body Text 3"/>
    <w:basedOn w:val="Normal"/>
    <w:link w:val="Textoindependiente3Car"/>
    <w:uiPriority w:val="99"/>
    <w:rsid w:val="00E62619"/>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62619"/>
    <w:rPr>
      <w:rFonts w:ascii="Calibri" w:eastAsia="Times New Roman" w:hAnsi="Calibri" w:cs="Times New Roman"/>
      <w:sz w:val="16"/>
      <w:szCs w:val="16"/>
    </w:rPr>
  </w:style>
  <w:style w:type="paragraph" w:customStyle="1" w:styleId="msolistparagraph0">
    <w:name w:val="msolistparagraph"/>
    <w:basedOn w:val="Normal"/>
    <w:uiPriority w:val="99"/>
    <w:rsid w:val="00E62619"/>
    <w:pPr>
      <w:spacing w:before="100" w:beforeAutospacing="1" w:after="100" w:afterAutospacing="1" w:line="240" w:lineRule="auto"/>
    </w:pPr>
    <w:rPr>
      <w:rFonts w:ascii="Times New Roman" w:eastAsia="Times New Roman" w:hAnsi="Times New Roman"/>
      <w:sz w:val="24"/>
      <w:szCs w:val="24"/>
      <w:lang w:eastAsia="es-ES"/>
    </w:rPr>
  </w:style>
  <w:style w:type="paragraph" w:styleId="Textodebloque">
    <w:name w:val="Block Text"/>
    <w:basedOn w:val="Normal"/>
    <w:rsid w:val="00E62619"/>
    <w:pPr>
      <w:suppressAutoHyphens/>
      <w:spacing w:after="0" w:line="360" w:lineRule="auto"/>
      <w:ind w:left="900" w:right="1125"/>
      <w:jc w:val="both"/>
    </w:pPr>
    <w:rPr>
      <w:rFonts w:ascii="Times New Roman" w:eastAsia="Times New Roman" w:hAnsi="Times New Roman"/>
      <w:i/>
      <w:iCs/>
      <w:spacing w:val="-4"/>
      <w:sz w:val="24"/>
      <w:szCs w:val="24"/>
      <w:lang w:eastAsia="es-ES"/>
    </w:rPr>
  </w:style>
  <w:style w:type="paragraph" w:customStyle="1" w:styleId="Textoindependiente21">
    <w:name w:val="Texto independiente 21"/>
    <w:basedOn w:val="Normal"/>
    <w:uiPriority w:val="99"/>
    <w:rsid w:val="00E62619"/>
    <w:pPr>
      <w:suppressAutoHyphens/>
      <w:overflowPunct w:val="0"/>
      <w:autoSpaceDE w:val="0"/>
      <w:autoSpaceDN w:val="0"/>
      <w:adjustRightInd w:val="0"/>
      <w:spacing w:after="0" w:line="360" w:lineRule="auto"/>
      <w:ind w:right="114"/>
      <w:jc w:val="both"/>
    </w:pPr>
    <w:rPr>
      <w:rFonts w:ascii="Arial" w:eastAsia="Times New Roman" w:hAnsi="Arial"/>
      <w:spacing w:val="-4"/>
      <w:sz w:val="28"/>
      <w:szCs w:val="20"/>
      <w:lang w:val="es-CO" w:eastAsia="es-ES"/>
    </w:rPr>
  </w:style>
  <w:style w:type="paragraph" w:styleId="Subttulo">
    <w:name w:val="Subtitle"/>
    <w:basedOn w:val="Normal"/>
    <w:link w:val="SubttuloCar"/>
    <w:uiPriority w:val="99"/>
    <w:qFormat/>
    <w:rsid w:val="00E62619"/>
    <w:pPr>
      <w:spacing w:after="0" w:line="360" w:lineRule="auto"/>
      <w:jc w:val="center"/>
    </w:pPr>
    <w:rPr>
      <w:rFonts w:ascii="Arial" w:eastAsia="Times New Roman" w:hAnsi="Arial"/>
      <w:b/>
      <w:sz w:val="28"/>
      <w:szCs w:val="20"/>
      <w:lang w:val="es-ES_tradnl" w:eastAsia="es-ES"/>
    </w:rPr>
  </w:style>
  <w:style w:type="character" w:customStyle="1" w:styleId="SubttuloCar">
    <w:name w:val="Subtítulo Car"/>
    <w:basedOn w:val="Fuentedeprrafopredeter"/>
    <w:link w:val="Subttulo"/>
    <w:uiPriority w:val="99"/>
    <w:locked/>
    <w:rsid w:val="00E62619"/>
    <w:rPr>
      <w:rFonts w:ascii="Arial" w:hAnsi="Arial" w:cs="Times New Roman"/>
      <w:b/>
      <w:sz w:val="20"/>
      <w:szCs w:val="20"/>
      <w:lang w:val="es-ES_tradnl" w:eastAsia="es-ES"/>
    </w:rPr>
  </w:style>
  <w:style w:type="character" w:customStyle="1" w:styleId="Car2">
    <w:name w:val="Car2"/>
    <w:uiPriority w:val="99"/>
    <w:rsid w:val="00E62619"/>
    <w:rPr>
      <w:rFonts w:ascii="Courier New" w:hAnsi="Courier New"/>
      <w:b/>
      <w:color w:val="FF0000"/>
      <w:sz w:val="32"/>
      <w:lang w:val="es-ES" w:eastAsia="es-ES"/>
    </w:rPr>
  </w:style>
  <w:style w:type="character" w:styleId="Nmerodepgina">
    <w:name w:val="page number"/>
    <w:basedOn w:val="Fuentedeprrafopredeter"/>
    <w:rsid w:val="00E62619"/>
    <w:rPr>
      <w:rFonts w:cs="Times New Roman"/>
    </w:rPr>
  </w:style>
  <w:style w:type="paragraph" w:customStyle="1" w:styleId="Profesin">
    <w:name w:val="ProfesiÛn"/>
    <w:basedOn w:val="Normal"/>
    <w:rsid w:val="00E62619"/>
    <w:pPr>
      <w:tabs>
        <w:tab w:val="left" w:pos="1134"/>
      </w:tabs>
      <w:spacing w:after="0" w:line="360" w:lineRule="atLeast"/>
      <w:jc w:val="center"/>
    </w:pPr>
    <w:rPr>
      <w:rFonts w:ascii="Arial" w:eastAsia="Times New Roman" w:hAnsi="Arial"/>
      <w:b/>
      <w:sz w:val="32"/>
      <w:szCs w:val="20"/>
      <w:lang w:val="es-CO" w:eastAsia="es-ES"/>
    </w:rPr>
  </w:style>
  <w:style w:type="character" w:customStyle="1" w:styleId="TextonotapieCarCar">
    <w:name w:val="Texto nota pie Car Car"/>
    <w:aliases w:val="FA Fu Car Car,Footnote Text Char Char Char Char Char Car1,Footnote Text Char Char Char Char Car1,Footnote reference Car1,Texto nota pie Car1"/>
    <w:uiPriority w:val="99"/>
    <w:semiHidden/>
    <w:locked/>
    <w:rsid w:val="00E62619"/>
    <w:rPr>
      <w:lang w:val="es-ES" w:eastAsia="es-ES"/>
    </w:rPr>
  </w:style>
  <w:style w:type="paragraph" w:styleId="Listaconvietas">
    <w:name w:val="List Bullet"/>
    <w:basedOn w:val="Normal"/>
    <w:uiPriority w:val="99"/>
    <w:rsid w:val="00E62619"/>
    <w:pPr>
      <w:numPr>
        <w:numId w:val="10"/>
      </w:numPr>
      <w:tabs>
        <w:tab w:val="clear" w:pos="825"/>
        <w:tab w:val="num" w:pos="360"/>
      </w:tabs>
      <w:spacing w:after="0" w:line="240" w:lineRule="auto"/>
      <w:ind w:left="360" w:hanging="360"/>
    </w:pPr>
    <w:rPr>
      <w:rFonts w:ascii="Arial" w:eastAsia="Times New Roman" w:hAnsi="Arial" w:cs="Arial"/>
      <w:bCs/>
      <w:w w:val="110"/>
      <w:sz w:val="28"/>
      <w:szCs w:val="24"/>
      <w:lang w:eastAsia="es-ES"/>
    </w:rPr>
  </w:style>
  <w:style w:type="character" w:styleId="Textoennegrita">
    <w:name w:val="Strong"/>
    <w:basedOn w:val="Fuentedeprrafopredeter"/>
    <w:uiPriority w:val="99"/>
    <w:qFormat/>
    <w:rsid w:val="00E62619"/>
    <w:rPr>
      <w:rFonts w:cs="Times New Roman"/>
      <w:b/>
    </w:rPr>
  </w:style>
  <w:style w:type="paragraph" w:styleId="Sangra3detindependiente">
    <w:name w:val="Body Text Indent 3"/>
    <w:basedOn w:val="Normal"/>
    <w:link w:val="Sangra3detindependienteCar"/>
    <w:rsid w:val="00E62619"/>
    <w:pPr>
      <w:spacing w:after="120" w:line="240" w:lineRule="auto"/>
      <w:ind w:left="283"/>
    </w:pPr>
    <w:rPr>
      <w:rFonts w:ascii="Arial" w:eastAsia="Times New Roman" w:hAnsi="Arial" w:cs="Arial"/>
      <w:bCs/>
      <w:w w:val="110"/>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E62619"/>
    <w:rPr>
      <w:rFonts w:ascii="Arial" w:hAnsi="Arial" w:cs="Arial"/>
      <w:bCs/>
      <w:w w:val="110"/>
      <w:sz w:val="16"/>
      <w:szCs w:val="16"/>
      <w:lang w:eastAsia="es-ES"/>
    </w:rPr>
  </w:style>
  <w:style w:type="character" w:styleId="nfasis">
    <w:name w:val="Emphasis"/>
    <w:basedOn w:val="Fuentedeprrafopredeter"/>
    <w:uiPriority w:val="99"/>
    <w:qFormat/>
    <w:rsid w:val="00E62619"/>
    <w:rPr>
      <w:rFonts w:cs="Times New Roman"/>
      <w:b/>
    </w:rPr>
  </w:style>
  <w:style w:type="paragraph" w:styleId="HTMLconformatoprevio">
    <w:name w:val="HTML Preformatted"/>
    <w:basedOn w:val="Normal"/>
    <w:link w:val="HTMLconformatoprevioCar"/>
    <w:uiPriority w:val="99"/>
    <w:rsid w:val="00E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val="es-CO" w:eastAsia="es-CO"/>
    </w:rPr>
  </w:style>
  <w:style w:type="character" w:customStyle="1" w:styleId="HTMLconformatoprevioCar">
    <w:name w:val="HTML con formato previo Car"/>
    <w:basedOn w:val="Fuentedeprrafopredeter"/>
    <w:link w:val="HTMLconformatoprevio"/>
    <w:uiPriority w:val="99"/>
    <w:locked/>
    <w:rsid w:val="00E62619"/>
    <w:rPr>
      <w:rFonts w:ascii="Courier New" w:hAnsi="Courier New" w:cs="Courier New"/>
      <w:bCs/>
      <w:w w:val="110"/>
      <w:sz w:val="24"/>
      <w:szCs w:val="24"/>
      <w:lang w:val="es-CO" w:eastAsia="es-CO"/>
    </w:rPr>
  </w:style>
  <w:style w:type="paragraph" w:customStyle="1" w:styleId="Car4CarCarCar">
    <w:name w:val="Car4 Car Car Car"/>
    <w:basedOn w:val="Normal"/>
    <w:uiPriority w:val="99"/>
    <w:rsid w:val="00E62619"/>
    <w:pPr>
      <w:spacing w:line="240" w:lineRule="exact"/>
    </w:pPr>
    <w:rPr>
      <w:rFonts w:ascii="Times New Roman" w:eastAsia="Times New Roman" w:hAnsi="Times New Roman"/>
      <w:noProof/>
      <w:color w:val="000000"/>
      <w:sz w:val="20"/>
      <w:szCs w:val="20"/>
      <w:lang w:val="es-CO" w:eastAsia="es-ES"/>
    </w:rPr>
  </w:style>
  <w:style w:type="paragraph" w:customStyle="1" w:styleId="CarCarCar">
    <w:name w:val="Car Car Car"/>
    <w:basedOn w:val="Normal"/>
    <w:uiPriority w:val="99"/>
    <w:rsid w:val="00E62619"/>
    <w:pPr>
      <w:spacing w:line="240" w:lineRule="exact"/>
    </w:pPr>
    <w:rPr>
      <w:rFonts w:ascii="Tahoma" w:eastAsia="Batang" w:hAnsi="Tahoma" w:cs="Tahoma"/>
      <w:noProof/>
      <w:color w:val="000000"/>
      <w:sz w:val="20"/>
      <w:szCs w:val="20"/>
      <w:lang w:val="es-CO" w:eastAsia="es-ES"/>
    </w:rPr>
  </w:style>
  <w:style w:type="paragraph" w:customStyle="1" w:styleId="Sinespaciado11">
    <w:name w:val="Sin espaciado11"/>
    <w:uiPriority w:val="99"/>
    <w:rsid w:val="00E62619"/>
    <w:rPr>
      <w:rFonts w:eastAsia="Times New Roman" w:cs="Calibri"/>
      <w:lang w:val="es-CO"/>
    </w:rPr>
  </w:style>
  <w:style w:type="character" w:customStyle="1" w:styleId="textonavy1">
    <w:name w:val="texto_navy1"/>
    <w:uiPriority w:val="99"/>
    <w:rsid w:val="00E62619"/>
    <w:rPr>
      <w:color w:val="000080"/>
    </w:rPr>
  </w:style>
  <w:style w:type="paragraph" w:customStyle="1" w:styleId="Prrafodelista1">
    <w:name w:val="Párrafo de lista1"/>
    <w:basedOn w:val="Normal"/>
    <w:uiPriority w:val="99"/>
    <w:rsid w:val="00E62619"/>
    <w:pPr>
      <w:ind w:left="720"/>
      <w:contextualSpacing/>
    </w:pPr>
    <w:rPr>
      <w:rFonts w:eastAsia="Times New Roman"/>
    </w:rPr>
  </w:style>
  <w:style w:type="paragraph" w:styleId="Textodeglobo">
    <w:name w:val="Balloon Text"/>
    <w:basedOn w:val="Normal"/>
    <w:link w:val="TextodegloboCar"/>
    <w:uiPriority w:val="99"/>
    <w:rsid w:val="00E62619"/>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locked/>
    <w:rsid w:val="00E62619"/>
    <w:rPr>
      <w:rFonts w:ascii="Segoe UI" w:hAnsi="Segoe UI" w:cs="Segoe UI"/>
      <w:sz w:val="18"/>
      <w:szCs w:val="18"/>
      <w:lang w:eastAsia="es-ES"/>
    </w:rPr>
  </w:style>
  <w:style w:type="paragraph" w:customStyle="1" w:styleId="Car41">
    <w:name w:val="Car41"/>
    <w:basedOn w:val="Normal"/>
    <w:uiPriority w:val="99"/>
    <w:rsid w:val="00E62619"/>
    <w:pPr>
      <w:spacing w:line="240" w:lineRule="exact"/>
      <w:jc w:val="both"/>
    </w:pPr>
    <w:rPr>
      <w:rFonts w:ascii="Tahoma" w:eastAsia="Batang" w:hAnsi="Tahoma" w:cs="Tahoma"/>
      <w:sz w:val="20"/>
      <w:szCs w:val="20"/>
      <w:lang w:val="en-US"/>
    </w:rPr>
  </w:style>
  <w:style w:type="character" w:customStyle="1" w:styleId="Ttulo4Car1">
    <w:name w:val="Título 4 Car1"/>
    <w:uiPriority w:val="99"/>
    <w:locked/>
    <w:rsid w:val="00E62619"/>
    <w:rPr>
      <w:b/>
      <w:sz w:val="28"/>
      <w:lang w:val="es-ES" w:eastAsia="es-ES"/>
    </w:rPr>
  </w:style>
  <w:style w:type="character" w:customStyle="1" w:styleId="TextoindependienteCar1">
    <w:name w:val="Texto independiente Car1"/>
    <w:uiPriority w:val="99"/>
    <w:locked/>
    <w:rsid w:val="00E62619"/>
    <w:rPr>
      <w:rFonts w:ascii="Bookman Old Style" w:hAnsi="Bookman Old Style"/>
      <w:sz w:val="28"/>
      <w:lang w:val="es-ES" w:eastAsia="es-ES"/>
    </w:rPr>
  </w:style>
  <w:style w:type="character" w:customStyle="1" w:styleId="PiedepginaCar1">
    <w:name w:val="Pie de página Car1"/>
    <w:uiPriority w:val="99"/>
    <w:locked/>
    <w:rsid w:val="00E62619"/>
    <w:rPr>
      <w:rFonts w:ascii="Calibri" w:hAnsi="Calibri"/>
      <w:lang w:eastAsia="en-US"/>
    </w:rPr>
  </w:style>
  <w:style w:type="character" w:customStyle="1" w:styleId="Textoindependiente2Car1">
    <w:name w:val="Texto independiente 2 Car1"/>
    <w:uiPriority w:val="99"/>
    <w:locked/>
    <w:rsid w:val="00E62619"/>
    <w:rPr>
      <w:sz w:val="24"/>
      <w:lang w:val="es-ES" w:eastAsia="es-ES"/>
    </w:rPr>
  </w:style>
  <w:style w:type="character" w:customStyle="1" w:styleId="Textoindependiente3Car1">
    <w:name w:val="Texto independiente 3 Car1"/>
    <w:uiPriority w:val="99"/>
    <w:locked/>
    <w:rsid w:val="00E62619"/>
    <w:rPr>
      <w:sz w:val="16"/>
      <w:lang w:val="es-ES" w:eastAsia="es-ES"/>
    </w:rPr>
  </w:style>
  <w:style w:type="character" w:customStyle="1" w:styleId="TtuloCar1">
    <w:name w:val="Título Car1"/>
    <w:uiPriority w:val="99"/>
    <w:locked/>
    <w:rsid w:val="00E62619"/>
    <w:rPr>
      <w:rFonts w:ascii="Arial" w:hAnsi="Arial"/>
      <w:b/>
      <w:sz w:val="32"/>
      <w:lang w:val="es-ES_tradnl" w:eastAsia="es-ES"/>
    </w:rPr>
  </w:style>
  <w:style w:type="character" w:customStyle="1" w:styleId="CarCar6">
    <w:name w:val="Car Car6"/>
    <w:uiPriority w:val="99"/>
    <w:rsid w:val="00E62619"/>
    <w:rPr>
      <w:rFonts w:ascii="Book Antiqua" w:hAnsi="Book Antiqua"/>
      <w:b/>
      <w:sz w:val="20"/>
      <w:lang w:eastAsia="es-ES"/>
    </w:rPr>
  </w:style>
  <w:style w:type="character" w:customStyle="1" w:styleId="CarCar5">
    <w:name w:val="Car Car5"/>
    <w:uiPriority w:val="99"/>
    <w:rsid w:val="00E62619"/>
    <w:rPr>
      <w:rFonts w:eastAsia="Times New Roman"/>
      <w:b/>
      <w:sz w:val="20"/>
      <w:lang w:eastAsia="es-ES"/>
    </w:rPr>
  </w:style>
  <w:style w:type="character" w:customStyle="1" w:styleId="CarCar4">
    <w:name w:val="Car Car4"/>
    <w:uiPriority w:val="99"/>
    <w:rsid w:val="00E62619"/>
    <w:rPr>
      <w:rFonts w:ascii="Times New Roman" w:hAnsi="Times New Roman"/>
      <w:sz w:val="24"/>
      <w:lang w:eastAsia="es-ES"/>
    </w:rPr>
  </w:style>
  <w:style w:type="character" w:customStyle="1" w:styleId="CarCar2">
    <w:name w:val="Car Car2"/>
    <w:uiPriority w:val="99"/>
    <w:rsid w:val="00E62619"/>
    <w:rPr>
      <w:rFonts w:eastAsia="Times New Roman"/>
      <w:sz w:val="20"/>
      <w:lang w:eastAsia="es-ES"/>
    </w:rPr>
  </w:style>
  <w:style w:type="paragraph" w:customStyle="1" w:styleId="Sangradetindependiente">
    <w:name w:val="Sangría de t. independiente"/>
    <w:basedOn w:val="Normal"/>
    <w:uiPriority w:val="99"/>
    <w:rsid w:val="00E62619"/>
    <w:pPr>
      <w:overflowPunct w:val="0"/>
      <w:autoSpaceDE w:val="0"/>
      <w:autoSpaceDN w:val="0"/>
      <w:adjustRightInd w:val="0"/>
      <w:spacing w:after="0" w:line="240" w:lineRule="auto"/>
      <w:jc w:val="both"/>
      <w:textAlignment w:val="baseline"/>
    </w:pPr>
    <w:rPr>
      <w:rFonts w:eastAsia="Times New Roman" w:cs="Calibri"/>
      <w:sz w:val="28"/>
      <w:szCs w:val="28"/>
      <w:lang w:val="es-ES_tradnl" w:eastAsia="es-ES"/>
    </w:rPr>
  </w:style>
  <w:style w:type="character" w:customStyle="1" w:styleId="Numeracinttulo">
    <w:name w:val="Numeración título"/>
    <w:uiPriority w:val="99"/>
    <w:rsid w:val="00E62619"/>
    <w:rPr>
      <w:rFonts w:ascii="Tahoma" w:hAnsi="Tahoma"/>
      <w:b/>
      <w:sz w:val="24"/>
    </w:rPr>
  </w:style>
  <w:style w:type="character" w:customStyle="1" w:styleId="Algerian">
    <w:name w:val="Algerian"/>
    <w:uiPriority w:val="99"/>
    <w:rsid w:val="00E62619"/>
    <w:rPr>
      <w:rFonts w:ascii="Algerian" w:hAnsi="Algerian"/>
      <w:sz w:val="30"/>
    </w:rPr>
  </w:style>
  <w:style w:type="paragraph" w:customStyle="1" w:styleId="AlgerianTtulo">
    <w:name w:val="Algerian Título"/>
    <w:next w:val="Normal"/>
    <w:link w:val="AlgerianTtuloCar"/>
    <w:uiPriority w:val="99"/>
    <w:rsid w:val="00E62619"/>
    <w:pPr>
      <w:tabs>
        <w:tab w:val="left" w:pos="1202"/>
      </w:tabs>
      <w:spacing w:line="360" w:lineRule="auto"/>
      <w:jc w:val="both"/>
    </w:pPr>
    <w:rPr>
      <w:rFonts w:ascii="Algerian" w:eastAsia="Times New Roman" w:hAnsi="Algerian"/>
      <w:sz w:val="30"/>
      <w:szCs w:val="30"/>
      <w:lang w:eastAsia="es-ES"/>
    </w:rPr>
  </w:style>
  <w:style w:type="character" w:customStyle="1" w:styleId="AlgerianTtuloCar">
    <w:name w:val="Algerian Título Car"/>
    <w:link w:val="AlgerianTtulo"/>
    <w:uiPriority w:val="99"/>
    <w:locked/>
    <w:rsid w:val="00E62619"/>
    <w:rPr>
      <w:rFonts w:ascii="Algerian" w:hAnsi="Algerian"/>
      <w:sz w:val="30"/>
      <w:lang w:eastAsia="es-ES"/>
    </w:rPr>
  </w:style>
  <w:style w:type="paragraph" w:customStyle="1" w:styleId="BodyText22">
    <w:name w:val="Body Text 22"/>
    <w:basedOn w:val="Normal"/>
    <w:uiPriority w:val="99"/>
    <w:rsid w:val="00E62619"/>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CO" w:eastAsia="es-ES"/>
    </w:rPr>
  </w:style>
  <w:style w:type="paragraph" w:customStyle="1" w:styleId="Car">
    <w:name w:val="Car"/>
    <w:basedOn w:val="Normal"/>
    <w:uiPriority w:val="99"/>
    <w:rsid w:val="00E62619"/>
    <w:pPr>
      <w:spacing w:line="240" w:lineRule="exact"/>
    </w:pPr>
    <w:rPr>
      <w:rFonts w:eastAsia="Times New Roman" w:cs="Calibri"/>
      <w:noProof/>
      <w:color w:val="000000"/>
      <w:sz w:val="20"/>
      <w:szCs w:val="20"/>
      <w:lang w:eastAsia="es-ES"/>
    </w:rPr>
  </w:style>
  <w:style w:type="paragraph" w:styleId="Textosinformato">
    <w:name w:val="Plain Text"/>
    <w:basedOn w:val="Normal"/>
    <w:link w:val="TextosinformatoCar"/>
    <w:uiPriority w:val="99"/>
    <w:rsid w:val="00E62619"/>
    <w:pPr>
      <w:autoSpaceDE w:val="0"/>
      <w:autoSpaceDN w:val="0"/>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62619"/>
    <w:rPr>
      <w:rFonts w:ascii="Courier New" w:hAnsi="Courier New" w:cs="Courier New"/>
      <w:sz w:val="20"/>
      <w:szCs w:val="20"/>
      <w:lang w:eastAsia="es-ES"/>
    </w:rPr>
  </w:style>
  <w:style w:type="character" w:customStyle="1" w:styleId="TtuloCar">
    <w:name w:val="Título Car"/>
    <w:uiPriority w:val="99"/>
    <w:locked/>
    <w:rsid w:val="00E62619"/>
    <w:rPr>
      <w:sz w:val="24"/>
      <w:lang w:val="es-MX" w:eastAsia="es-ES"/>
    </w:rPr>
  </w:style>
  <w:style w:type="paragraph" w:customStyle="1" w:styleId="listparagraph1">
    <w:name w:val="listparagraph1"/>
    <w:basedOn w:val="Normal"/>
    <w:uiPriority w:val="99"/>
    <w:rsid w:val="00E62619"/>
    <w:pPr>
      <w:spacing w:before="100" w:beforeAutospacing="1" w:after="100" w:afterAutospacing="1" w:line="240" w:lineRule="auto"/>
    </w:pPr>
    <w:rPr>
      <w:rFonts w:eastAsia="Times New Roman" w:cs="Calibri"/>
      <w:sz w:val="24"/>
      <w:szCs w:val="24"/>
      <w:lang w:val="es-CO" w:eastAsia="es-CO"/>
    </w:rPr>
  </w:style>
  <w:style w:type="paragraph" w:customStyle="1" w:styleId="BodyText21">
    <w:name w:val="Body Text 21"/>
    <w:basedOn w:val="Normal"/>
    <w:uiPriority w:val="99"/>
    <w:rsid w:val="00E62619"/>
    <w:pPr>
      <w:widowControl w:val="0"/>
      <w:autoSpaceDE w:val="0"/>
      <w:autoSpaceDN w:val="0"/>
      <w:spacing w:after="0" w:line="240" w:lineRule="auto"/>
      <w:jc w:val="both"/>
    </w:pPr>
    <w:rPr>
      <w:rFonts w:eastAsia="Times New Roman" w:cs="Calibri"/>
      <w:sz w:val="28"/>
      <w:szCs w:val="28"/>
      <w:lang w:eastAsia="es-ES"/>
    </w:rPr>
  </w:style>
  <w:style w:type="paragraph" w:customStyle="1" w:styleId="BodyText31">
    <w:name w:val="Body Text 31"/>
    <w:basedOn w:val="Normal"/>
    <w:uiPriority w:val="99"/>
    <w:rsid w:val="00E62619"/>
    <w:pPr>
      <w:autoSpaceDE w:val="0"/>
      <w:autoSpaceDN w:val="0"/>
      <w:spacing w:after="0" w:line="240" w:lineRule="auto"/>
      <w:ind w:right="-232"/>
      <w:jc w:val="both"/>
    </w:pPr>
    <w:rPr>
      <w:rFonts w:eastAsia="Times New Roman" w:cs="Calibri"/>
      <w:b/>
      <w:bCs/>
      <w:color w:val="000000"/>
      <w:sz w:val="28"/>
      <w:szCs w:val="28"/>
      <w:lang w:val="es-ES_tradnl" w:eastAsia="es-CO"/>
    </w:rPr>
  </w:style>
  <w:style w:type="character" w:customStyle="1" w:styleId="eacep1">
    <w:name w:val="eacep1"/>
    <w:uiPriority w:val="99"/>
    <w:rsid w:val="00E62619"/>
    <w:rPr>
      <w:color w:val="000000"/>
    </w:rPr>
  </w:style>
  <w:style w:type="paragraph" w:styleId="Saludo">
    <w:name w:val="Salutation"/>
    <w:basedOn w:val="Normal"/>
    <w:next w:val="Normal"/>
    <w:link w:val="SaludoCar"/>
    <w:uiPriority w:val="99"/>
    <w:rsid w:val="00E62619"/>
    <w:pPr>
      <w:spacing w:after="0" w:line="240" w:lineRule="auto"/>
    </w:pPr>
    <w:rPr>
      <w:rFonts w:eastAsia="Times New Roman" w:cs="Calibri"/>
      <w:sz w:val="24"/>
      <w:szCs w:val="24"/>
    </w:rPr>
  </w:style>
  <w:style w:type="character" w:customStyle="1" w:styleId="SaludoCar">
    <w:name w:val="Saludo Car"/>
    <w:basedOn w:val="Fuentedeprrafopredeter"/>
    <w:link w:val="Saludo"/>
    <w:uiPriority w:val="99"/>
    <w:locked/>
    <w:rsid w:val="00E62619"/>
    <w:rPr>
      <w:rFonts w:ascii="Calibri" w:hAnsi="Calibri" w:cs="Calibri"/>
      <w:sz w:val="24"/>
      <w:szCs w:val="24"/>
    </w:rPr>
  </w:style>
  <w:style w:type="paragraph" w:customStyle="1" w:styleId="textocaja">
    <w:name w:val="textocaja"/>
    <w:basedOn w:val="Normal"/>
    <w:uiPriority w:val="99"/>
    <w:rsid w:val="00E62619"/>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uiPriority w:val="99"/>
    <w:rsid w:val="00E62619"/>
    <w:pPr>
      <w:spacing w:before="100" w:beforeAutospacing="1" w:after="100" w:afterAutospacing="1" w:line="240" w:lineRule="auto"/>
    </w:pPr>
    <w:rPr>
      <w:rFonts w:eastAsia="Times New Roman" w:cs="Calibri"/>
      <w:sz w:val="24"/>
      <w:szCs w:val="24"/>
      <w:lang w:eastAsia="es-ES"/>
    </w:rPr>
  </w:style>
  <w:style w:type="paragraph" w:customStyle="1" w:styleId="Car4CarCarCar1">
    <w:name w:val="Car4 Car Car Car1"/>
    <w:basedOn w:val="Normal"/>
    <w:uiPriority w:val="99"/>
    <w:rsid w:val="00E62619"/>
    <w:pPr>
      <w:spacing w:line="240" w:lineRule="exact"/>
    </w:pPr>
    <w:rPr>
      <w:rFonts w:eastAsia="Times New Roman" w:cs="Calibri"/>
      <w:noProof/>
      <w:color w:val="000000"/>
      <w:sz w:val="20"/>
      <w:szCs w:val="20"/>
      <w:lang w:val="es-CO" w:eastAsia="es-ES"/>
    </w:rPr>
  </w:style>
  <w:style w:type="character" w:customStyle="1" w:styleId="TextonotaalfinalCar">
    <w:name w:val="Texto nota al final Car"/>
    <w:link w:val="Textonotaalfinal"/>
    <w:uiPriority w:val="99"/>
    <w:locked/>
    <w:rsid w:val="00E62619"/>
    <w:rPr>
      <w:rFonts w:ascii="Calibri" w:hAnsi="Calibri"/>
      <w:noProof/>
    </w:rPr>
  </w:style>
  <w:style w:type="paragraph" w:styleId="Textonotaalfinal">
    <w:name w:val="endnote text"/>
    <w:basedOn w:val="Normal"/>
    <w:link w:val="TextonotaalfinalCar"/>
    <w:uiPriority w:val="99"/>
    <w:rsid w:val="00E62619"/>
    <w:pPr>
      <w:spacing w:after="0" w:line="240" w:lineRule="auto"/>
    </w:pPr>
    <w:rPr>
      <w:noProof/>
      <w:sz w:val="20"/>
      <w:szCs w:val="20"/>
      <w:lang w:val="en-US" w:eastAsia="es-ES"/>
    </w:rPr>
  </w:style>
  <w:style w:type="character" w:customStyle="1" w:styleId="EndnoteTextChar1">
    <w:name w:val="Endnote Text Char1"/>
    <w:basedOn w:val="Fuentedeprrafopredeter"/>
    <w:uiPriority w:val="99"/>
    <w:semiHidden/>
    <w:rsid w:val="00A45F82"/>
    <w:rPr>
      <w:sz w:val="20"/>
      <w:szCs w:val="20"/>
      <w:lang w:val="es-ES"/>
    </w:rPr>
  </w:style>
  <w:style w:type="character" w:customStyle="1" w:styleId="TextonotaalfinalCar1">
    <w:name w:val="Texto nota al final Car1"/>
    <w:basedOn w:val="Fuentedeprrafopredeter"/>
    <w:uiPriority w:val="99"/>
    <w:rsid w:val="00E62619"/>
    <w:rPr>
      <w:rFonts w:cs="Times New Roman"/>
      <w:sz w:val="20"/>
      <w:szCs w:val="20"/>
    </w:rPr>
  </w:style>
  <w:style w:type="paragraph" w:customStyle="1" w:styleId="Normal13">
    <w:name w:val="Normal 13"/>
    <w:basedOn w:val="Normal"/>
    <w:link w:val="Normal13Car"/>
    <w:autoRedefine/>
    <w:rsid w:val="00E62619"/>
    <w:pPr>
      <w:tabs>
        <w:tab w:val="left" w:pos="8273"/>
      </w:tabs>
      <w:spacing w:after="0" w:line="360" w:lineRule="auto"/>
      <w:ind w:right="-35"/>
      <w:jc w:val="both"/>
    </w:pPr>
    <w:rPr>
      <w:rFonts w:ascii="Arial" w:eastAsia="Times New Roman" w:hAnsi="Arial"/>
      <w:sz w:val="28"/>
      <w:szCs w:val="28"/>
      <w:lang w:val="es-ES_tradnl" w:eastAsia="es-CO"/>
    </w:rPr>
  </w:style>
  <w:style w:type="character" w:customStyle="1" w:styleId="Normal13Car">
    <w:name w:val="Normal 13 Car"/>
    <w:link w:val="Normal13"/>
    <w:locked/>
    <w:rsid w:val="00E62619"/>
    <w:rPr>
      <w:rFonts w:ascii="Arial" w:hAnsi="Arial"/>
      <w:sz w:val="28"/>
      <w:lang w:val="es-ES_tradnl" w:eastAsia="es-CO"/>
    </w:rPr>
  </w:style>
  <w:style w:type="paragraph" w:customStyle="1" w:styleId="TxBrp17">
    <w:name w:val="TxBr_p17"/>
    <w:basedOn w:val="Normal"/>
    <w:rsid w:val="00E62619"/>
    <w:pPr>
      <w:tabs>
        <w:tab w:val="left" w:pos="617"/>
        <w:tab w:val="left" w:pos="1065"/>
      </w:tabs>
      <w:spacing w:after="0" w:line="255" w:lineRule="atLeast"/>
      <w:ind w:left="618" w:firstLine="448"/>
      <w:jc w:val="both"/>
    </w:pPr>
    <w:rPr>
      <w:rFonts w:eastAsia="Times New Roman" w:cs="Calibri"/>
      <w:sz w:val="24"/>
      <w:szCs w:val="24"/>
      <w:lang w:eastAsia="es-ES"/>
    </w:rPr>
  </w:style>
  <w:style w:type="paragraph" w:customStyle="1" w:styleId="TxBrp3">
    <w:name w:val="TxBr_p3"/>
    <w:basedOn w:val="Normal"/>
    <w:rsid w:val="00E62619"/>
    <w:pPr>
      <w:tabs>
        <w:tab w:val="left" w:pos="521"/>
        <w:tab w:val="left" w:pos="975"/>
      </w:tabs>
      <w:spacing w:after="0" w:line="243" w:lineRule="atLeast"/>
      <w:ind w:left="522" w:firstLine="453"/>
      <w:jc w:val="both"/>
    </w:pPr>
    <w:rPr>
      <w:rFonts w:eastAsia="Times New Roman" w:cs="Calibri"/>
      <w:sz w:val="24"/>
      <w:szCs w:val="24"/>
      <w:lang w:eastAsia="es-ES"/>
    </w:rPr>
  </w:style>
  <w:style w:type="paragraph" w:customStyle="1" w:styleId="TxBrp5">
    <w:name w:val="TxBr_p5"/>
    <w:basedOn w:val="Normal"/>
    <w:rsid w:val="00E62619"/>
    <w:pPr>
      <w:tabs>
        <w:tab w:val="left" w:pos="459"/>
      </w:tabs>
      <w:spacing w:after="0" w:line="255" w:lineRule="atLeast"/>
      <w:ind w:left="40"/>
      <w:jc w:val="both"/>
    </w:pPr>
    <w:rPr>
      <w:rFonts w:eastAsia="Times New Roman" w:cs="Calibri"/>
      <w:sz w:val="24"/>
      <w:szCs w:val="24"/>
      <w:lang w:eastAsia="es-ES"/>
    </w:rPr>
  </w:style>
  <w:style w:type="paragraph" w:customStyle="1" w:styleId="TxBrp20">
    <w:name w:val="TxBr_p20"/>
    <w:basedOn w:val="Normal"/>
    <w:rsid w:val="00E62619"/>
    <w:pPr>
      <w:tabs>
        <w:tab w:val="left" w:pos="3866"/>
      </w:tabs>
      <w:spacing w:after="0" w:line="255" w:lineRule="atLeast"/>
      <w:ind w:left="3447"/>
      <w:jc w:val="both"/>
    </w:pPr>
    <w:rPr>
      <w:rFonts w:eastAsia="Times New Roman" w:cs="Calibri"/>
      <w:sz w:val="24"/>
      <w:szCs w:val="24"/>
      <w:lang w:eastAsia="es-ES"/>
    </w:rPr>
  </w:style>
  <w:style w:type="paragraph" w:customStyle="1" w:styleId="TxBrp21">
    <w:name w:val="TxBr_p21"/>
    <w:basedOn w:val="Normal"/>
    <w:rsid w:val="00E62619"/>
    <w:pPr>
      <w:tabs>
        <w:tab w:val="left" w:pos="4274"/>
      </w:tabs>
      <w:spacing w:after="0" w:line="255" w:lineRule="atLeast"/>
      <w:ind w:left="3866" w:firstLine="409"/>
      <w:jc w:val="both"/>
    </w:pPr>
    <w:rPr>
      <w:rFonts w:eastAsia="Times New Roman" w:cs="Calibri"/>
      <w:sz w:val="24"/>
      <w:szCs w:val="24"/>
      <w:lang w:eastAsia="es-ES"/>
    </w:rPr>
  </w:style>
  <w:style w:type="paragraph" w:customStyle="1" w:styleId="TxBrp8">
    <w:name w:val="TxBr_p8"/>
    <w:basedOn w:val="Normal"/>
    <w:rsid w:val="00E62619"/>
    <w:pPr>
      <w:tabs>
        <w:tab w:val="left" w:pos="714"/>
      </w:tabs>
      <w:spacing w:after="0" w:line="240" w:lineRule="atLeast"/>
      <w:ind w:left="295"/>
      <w:jc w:val="both"/>
    </w:pPr>
    <w:rPr>
      <w:rFonts w:eastAsia="Times New Roman" w:cs="Calibri"/>
      <w:sz w:val="24"/>
      <w:szCs w:val="24"/>
      <w:lang w:eastAsia="es-ES"/>
    </w:rPr>
  </w:style>
  <w:style w:type="paragraph" w:customStyle="1" w:styleId="CUERPODETEXTO">
    <w:name w:val="CUERPO DE TEXTO"/>
    <w:uiPriority w:val="99"/>
    <w:rsid w:val="00E62619"/>
    <w:pPr>
      <w:widowControl w:val="0"/>
      <w:tabs>
        <w:tab w:val="center" w:pos="510"/>
        <w:tab w:val="left" w:pos="1134"/>
      </w:tabs>
      <w:autoSpaceDE w:val="0"/>
      <w:autoSpaceDN w:val="0"/>
      <w:adjustRightInd w:val="0"/>
      <w:spacing w:before="28" w:after="28" w:line="210" w:lineRule="atLeast"/>
      <w:ind w:firstLine="283"/>
      <w:jc w:val="both"/>
    </w:pPr>
    <w:rPr>
      <w:rFonts w:eastAsia="Times New Roman" w:cs="Calibri"/>
      <w:color w:val="000000"/>
      <w:sz w:val="19"/>
      <w:szCs w:val="19"/>
      <w:lang w:val="es-ES" w:eastAsia="es-ES"/>
    </w:rPr>
  </w:style>
  <w:style w:type="paragraph" w:customStyle="1" w:styleId="FIRMAS">
    <w:name w:val="FIRMAS"/>
    <w:basedOn w:val="Normal"/>
    <w:uiPriority w:val="99"/>
    <w:rsid w:val="00E62619"/>
    <w:pPr>
      <w:widowControl w:val="0"/>
      <w:autoSpaceDE w:val="0"/>
      <w:autoSpaceDN w:val="0"/>
      <w:adjustRightInd w:val="0"/>
      <w:spacing w:before="28" w:after="28" w:line="210" w:lineRule="atLeast"/>
      <w:jc w:val="right"/>
    </w:pPr>
    <w:rPr>
      <w:rFonts w:eastAsia="Times New Roman" w:cs="Calibri"/>
      <w:i/>
      <w:iCs/>
      <w:color w:val="000000"/>
      <w:sz w:val="19"/>
      <w:szCs w:val="19"/>
      <w:lang w:eastAsia="es-ES"/>
    </w:rPr>
  </w:style>
  <w:style w:type="paragraph" w:customStyle="1" w:styleId="H3">
    <w:name w:val="H3"/>
    <w:basedOn w:val="Normal"/>
    <w:next w:val="Normal"/>
    <w:uiPriority w:val="99"/>
    <w:rsid w:val="00E62619"/>
    <w:pPr>
      <w:keepNext/>
      <w:overflowPunct w:val="0"/>
      <w:autoSpaceDE w:val="0"/>
      <w:autoSpaceDN w:val="0"/>
      <w:adjustRightInd w:val="0"/>
      <w:spacing w:before="100" w:after="100" w:line="240" w:lineRule="auto"/>
      <w:jc w:val="both"/>
      <w:textAlignment w:val="baseline"/>
    </w:pPr>
    <w:rPr>
      <w:rFonts w:eastAsia="Times New Roman" w:cs="Calibri"/>
      <w:b/>
      <w:bCs/>
      <w:sz w:val="28"/>
      <w:szCs w:val="28"/>
      <w:lang w:val="es-CO" w:eastAsia="es-ES"/>
    </w:rPr>
  </w:style>
  <w:style w:type="paragraph" w:customStyle="1" w:styleId="Default">
    <w:name w:val="Default"/>
    <w:uiPriority w:val="99"/>
    <w:rsid w:val="00E62619"/>
    <w:pPr>
      <w:autoSpaceDE w:val="0"/>
      <w:autoSpaceDN w:val="0"/>
      <w:adjustRightInd w:val="0"/>
    </w:pPr>
    <w:rPr>
      <w:rFonts w:ascii="Arial" w:eastAsia="Times New Roman" w:hAnsi="Arial" w:cs="Arial"/>
      <w:color w:val="000000"/>
      <w:sz w:val="24"/>
      <w:szCs w:val="24"/>
      <w:lang w:val="es-ES" w:eastAsia="es-ES"/>
    </w:rPr>
  </w:style>
  <w:style w:type="character" w:customStyle="1" w:styleId="CarCar41">
    <w:name w:val="Car Car41"/>
    <w:uiPriority w:val="99"/>
    <w:rsid w:val="00E62619"/>
    <w:rPr>
      <w:rFonts w:ascii="Arial" w:hAnsi="Arial"/>
      <w:sz w:val="28"/>
      <w:lang w:val="es-ES" w:eastAsia="es-ES"/>
    </w:rPr>
  </w:style>
  <w:style w:type="character" w:customStyle="1" w:styleId="CarCar18">
    <w:name w:val="Car Car18"/>
    <w:uiPriority w:val="99"/>
    <w:rsid w:val="00E62619"/>
    <w:rPr>
      <w:rFonts w:ascii="Verdana" w:hAnsi="Verdana"/>
      <w:sz w:val="32"/>
      <w:lang w:eastAsia="es-ES"/>
    </w:rPr>
  </w:style>
  <w:style w:type="character" w:customStyle="1" w:styleId="CarCar16">
    <w:name w:val="Car Car16"/>
    <w:uiPriority w:val="99"/>
    <w:locked/>
    <w:rsid w:val="00E62619"/>
    <w:rPr>
      <w:rFonts w:ascii="Courier New" w:hAnsi="Courier New"/>
      <w:i/>
      <w:sz w:val="26"/>
      <w:lang w:val="es-ES" w:eastAsia="es-ES"/>
    </w:rPr>
  </w:style>
  <w:style w:type="character" w:customStyle="1" w:styleId="CarCar12">
    <w:name w:val="Car Car12"/>
    <w:uiPriority w:val="99"/>
    <w:rsid w:val="00E62619"/>
    <w:rPr>
      <w:b/>
      <w:i/>
      <w:sz w:val="26"/>
      <w:lang w:val="es-ES" w:eastAsia="es-ES"/>
    </w:rPr>
  </w:style>
  <w:style w:type="paragraph" w:customStyle="1" w:styleId="Textodebloque1">
    <w:name w:val="Texto de bloque1"/>
    <w:basedOn w:val="Normal"/>
    <w:uiPriority w:val="99"/>
    <w:rsid w:val="00E62619"/>
    <w:pPr>
      <w:tabs>
        <w:tab w:val="left" w:pos="426"/>
        <w:tab w:val="left" w:pos="993"/>
        <w:tab w:val="left" w:pos="1560"/>
        <w:tab w:val="left" w:pos="2127"/>
        <w:tab w:val="left" w:pos="2694"/>
      </w:tabs>
      <w:overflowPunct w:val="0"/>
      <w:autoSpaceDE w:val="0"/>
      <w:autoSpaceDN w:val="0"/>
      <w:adjustRightInd w:val="0"/>
      <w:spacing w:after="0" w:line="240" w:lineRule="auto"/>
      <w:ind w:left="567" w:right="618"/>
      <w:jc w:val="both"/>
      <w:textAlignment w:val="baseline"/>
    </w:pPr>
    <w:rPr>
      <w:rFonts w:ascii="Book Antiqua" w:eastAsia="Times New Roman" w:hAnsi="Book Antiqua"/>
      <w:i/>
      <w:sz w:val="26"/>
      <w:szCs w:val="20"/>
      <w:lang w:eastAsia="es-ES"/>
    </w:rPr>
  </w:style>
  <w:style w:type="paragraph" w:customStyle="1" w:styleId="Sangra2detindependiente1">
    <w:name w:val="Sangría 2 de t. independiente1"/>
    <w:basedOn w:val="Normal"/>
    <w:uiPriority w:val="99"/>
    <w:rsid w:val="00E62619"/>
    <w:pPr>
      <w:tabs>
        <w:tab w:val="left" w:pos="567"/>
        <w:tab w:val="left" w:pos="1134"/>
        <w:tab w:val="left" w:pos="1701"/>
        <w:tab w:val="left" w:pos="2268"/>
        <w:tab w:val="left" w:pos="2835"/>
        <w:tab w:val="left" w:pos="3402"/>
      </w:tabs>
      <w:overflowPunct w:val="0"/>
      <w:autoSpaceDE w:val="0"/>
      <w:autoSpaceDN w:val="0"/>
      <w:adjustRightInd w:val="0"/>
      <w:spacing w:after="0" w:line="240" w:lineRule="auto"/>
      <w:ind w:left="1134" w:hanging="1134"/>
      <w:jc w:val="both"/>
      <w:textAlignment w:val="baseline"/>
    </w:pPr>
    <w:rPr>
      <w:rFonts w:ascii="Book Antiqua" w:eastAsia="Times New Roman" w:hAnsi="Book Antiqua"/>
      <w:i/>
      <w:sz w:val="26"/>
      <w:szCs w:val="20"/>
      <w:lang w:eastAsia="es-ES"/>
    </w:rPr>
  </w:style>
  <w:style w:type="character" w:customStyle="1" w:styleId="CarCar8">
    <w:name w:val="Car Car8"/>
    <w:uiPriority w:val="99"/>
    <w:locked/>
    <w:rsid w:val="00E62619"/>
    <w:rPr>
      <w:rFonts w:ascii="Courier New" w:hAnsi="Courier New"/>
      <w:b/>
      <w:i/>
      <w:sz w:val="24"/>
      <w:lang w:val="es-ES" w:eastAsia="es-ES"/>
    </w:rPr>
  </w:style>
  <w:style w:type="paragraph" w:customStyle="1" w:styleId="Sangra3detindependiente1">
    <w:name w:val="Sangría 3 de t. independiente1"/>
    <w:basedOn w:val="Normal"/>
    <w:uiPriority w:val="99"/>
    <w:rsid w:val="00E62619"/>
    <w:pPr>
      <w:overflowPunct w:val="0"/>
      <w:autoSpaceDE w:val="0"/>
      <w:autoSpaceDN w:val="0"/>
      <w:adjustRightInd w:val="0"/>
      <w:spacing w:after="0" w:line="240" w:lineRule="auto"/>
      <w:ind w:left="3540"/>
    </w:pPr>
    <w:rPr>
      <w:rFonts w:ascii="Arial" w:eastAsia="Times New Roman" w:hAnsi="Arial"/>
      <w:b/>
      <w:sz w:val="24"/>
      <w:szCs w:val="20"/>
      <w:lang w:eastAsia="es-ES"/>
    </w:rPr>
  </w:style>
  <w:style w:type="paragraph" w:customStyle="1" w:styleId="Textoindependiente311">
    <w:name w:val="Texto independiente 311"/>
    <w:basedOn w:val="Normal"/>
    <w:uiPriority w:val="99"/>
    <w:rsid w:val="00E62619"/>
    <w:pPr>
      <w:spacing w:after="0" w:line="360" w:lineRule="auto"/>
      <w:ind w:right="51"/>
      <w:jc w:val="both"/>
    </w:pPr>
    <w:rPr>
      <w:rFonts w:ascii="Times New Roman" w:eastAsia="Times New Roman" w:hAnsi="Times New Roman"/>
      <w:sz w:val="28"/>
      <w:szCs w:val="20"/>
      <w:lang w:val="es-ES_tradnl" w:eastAsia="es-ES"/>
    </w:rPr>
  </w:style>
  <w:style w:type="paragraph" w:customStyle="1" w:styleId="Textosinformato1">
    <w:name w:val="Texto sin formato1"/>
    <w:basedOn w:val="Normal"/>
    <w:uiPriority w:val="99"/>
    <w:rsid w:val="00E62619"/>
    <w:pPr>
      <w:spacing w:after="0" w:line="240" w:lineRule="auto"/>
    </w:pPr>
    <w:rPr>
      <w:rFonts w:ascii="Courier New" w:eastAsia="Times New Roman" w:hAnsi="Courier New"/>
      <w:sz w:val="20"/>
      <w:szCs w:val="20"/>
      <w:lang w:eastAsia="es-ES"/>
    </w:rPr>
  </w:style>
  <w:style w:type="paragraph" w:customStyle="1" w:styleId="Textodenotaalfinal">
    <w:name w:val="Texto de nota al final"/>
    <w:basedOn w:val="Normal"/>
    <w:uiPriority w:val="99"/>
    <w:rsid w:val="00E62619"/>
    <w:pPr>
      <w:widowControl w:val="0"/>
      <w:spacing w:after="0" w:line="240" w:lineRule="auto"/>
    </w:pPr>
    <w:rPr>
      <w:rFonts w:ascii="Arial" w:eastAsia="Times New Roman" w:hAnsi="Arial"/>
      <w:sz w:val="20"/>
      <w:szCs w:val="20"/>
      <w:lang w:val="es-ES_tradnl" w:eastAsia="es-ES"/>
    </w:rPr>
  </w:style>
  <w:style w:type="paragraph" w:customStyle="1" w:styleId="07cuerpotext">
    <w:name w:val="07cuerpo text"/>
    <w:uiPriority w:val="99"/>
    <w:rsid w:val="00E62619"/>
    <w:pPr>
      <w:tabs>
        <w:tab w:val="left" w:pos="340"/>
      </w:tabs>
      <w:autoSpaceDE w:val="0"/>
      <w:autoSpaceDN w:val="0"/>
      <w:adjustRightInd w:val="0"/>
      <w:spacing w:line="260" w:lineRule="atLeast"/>
      <w:jc w:val="both"/>
    </w:pPr>
    <w:rPr>
      <w:rFonts w:ascii="Times New Roman" w:eastAsia="Times New Roman" w:hAnsi="Times New Roman"/>
      <w:color w:val="000000"/>
      <w:sz w:val="20"/>
      <w:szCs w:val="20"/>
      <w:lang w:val="es-ES" w:eastAsia="es-ES"/>
    </w:rPr>
  </w:style>
  <w:style w:type="character" w:styleId="Refdenotaalfinal">
    <w:name w:val="endnote reference"/>
    <w:basedOn w:val="Fuentedeprrafopredeter"/>
    <w:uiPriority w:val="99"/>
    <w:rsid w:val="00E62619"/>
    <w:rPr>
      <w:rFonts w:cs="Times New Roman"/>
      <w:vertAlign w:val="superscript"/>
    </w:rPr>
  </w:style>
  <w:style w:type="character" w:customStyle="1" w:styleId="PiedepginaCar13">
    <w:name w:val="Pie de página Car13"/>
    <w:uiPriority w:val="99"/>
    <w:semiHidden/>
    <w:rsid w:val="00E62619"/>
    <w:rPr>
      <w:sz w:val="24"/>
    </w:rPr>
  </w:style>
  <w:style w:type="paragraph" w:customStyle="1" w:styleId="CarCarCarCarCarCarCarCarCarCarCarCarCarCar">
    <w:name w:val="Car Car Car Car Car Car Car Car Car Car Car Car Car Car"/>
    <w:basedOn w:val="Normal"/>
    <w:uiPriority w:val="99"/>
    <w:rsid w:val="00E62619"/>
    <w:pPr>
      <w:spacing w:line="240" w:lineRule="atLeast"/>
    </w:pPr>
    <w:rPr>
      <w:rFonts w:ascii="Times New Roman" w:eastAsia="Times New Roman" w:hAnsi="Times New Roman"/>
      <w:color w:val="000000"/>
      <w:sz w:val="20"/>
      <w:szCs w:val="20"/>
      <w:lang w:eastAsia="es-ES"/>
    </w:rPr>
  </w:style>
  <w:style w:type="character" w:customStyle="1" w:styleId="Cuerpodeltexto6Cursiva">
    <w:name w:val="Cuerpo del texto (6) + Cursiva"/>
    <w:uiPriority w:val="99"/>
    <w:rsid w:val="00E62619"/>
    <w:rPr>
      <w:rFonts w:ascii="Trebuchet MS" w:eastAsia="Times New Roman" w:hAnsi="Trebuchet MS"/>
      <w:i/>
      <w:color w:val="000000"/>
      <w:spacing w:val="0"/>
      <w:w w:val="100"/>
      <w:position w:val="0"/>
      <w:sz w:val="22"/>
      <w:u w:val="none"/>
      <w:lang w:val="es-ES"/>
    </w:rPr>
  </w:style>
  <w:style w:type="character" w:customStyle="1" w:styleId="Cuerpodeltexto9TrebuchetMS">
    <w:name w:val="Cuerpo del texto (9) + Trebuchet MS"/>
    <w:aliases w:val="Cursiva,Espaciado 0 pto,Cuerpo del texto + 13 pto"/>
    <w:rsid w:val="00E62619"/>
    <w:rPr>
      <w:rFonts w:ascii="Trebuchet MS" w:eastAsia="Times New Roman" w:hAnsi="Trebuchet MS"/>
      <w:b/>
      <w:i/>
      <w:color w:val="000000"/>
      <w:spacing w:val="0"/>
      <w:w w:val="100"/>
      <w:position w:val="0"/>
      <w:sz w:val="24"/>
      <w:u w:val="none"/>
      <w:lang w:val="es-ES"/>
    </w:rPr>
  </w:style>
  <w:style w:type="paragraph" w:customStyle="1" w:styleId="Sinespaciado2">
    <w:name w:val="Sin espaciado2"/>
    <w:uiPriority w:val="99"/>
    <w:rsid w:val="00E62619"/>
    <w:rPr>
      <w:rFonts w:ascii="Verdana" w:eastAsia="Times New Roman" w:hAnsi="Verdana" w:cs="Verdana"/>
      <w:sz w:val="28"/>
      <w:szCs w:val="28"/>
      <w:lang w:val="es-ES"/>
    </w:rPr>
  </w:style>
  <w:style w:type="paragraph" w:customStyle="1" w:styleId="Prrafodelista2">
    <w:name w:val="Párrafo de lista2"/>
    <w:basedOn w:val="Normal"/>
    <w:uiPriority w:val="99"/>
    <w:rsid w:val="00E62619"/>
    <w:pPr>
      <w:spacing w:after="0" w:line="240" w:lineRule="auto"/>
      <w:ind w:left="720"/>
    </w:pPr>
    <w:rPr>
      <w:rFonts w:ascii="Times New Roman" w:eastAsia="Times New Roman" w:hAnsi="Times New Roman"/>
      <w:sz w:val="20"/>
      <w:szCs w:val="20"/>
      <w:lang w:eastAsia="es-CO"/>
    </w:rPr>
  </w:style>
  <w:style w:type="paragraph" w:customStyle="1" w:styleId="Estilo">
    <w:name w:val="Estilo"/>
    <w:basedOn w:val="Normal"/>
    <w:next w:val="Puesto"/>
    <w:uiPriority w:val="99"/>
    <w:rsid w:val="000618FC"/>
    <w:pPr>
      <w:tabs>
        <w:tab w:val="center" w:pos="4418"/>
      </w:tabs>
      <w:suppressAutoHyphens/>
      <w:overflowPunct w:val="0"/>
      <w:autoSpaceDE w:val="0"/>
      <w:autoSpaceDN w:val="0"/>
      <w:adjustRightInd w:val="0"/>
      <w:spacing w:after="0" w:line="360" w:lineRule="auto"/>
      <w:jc w:val="center"/>
      <w:textAlignment w:val="baseline"/>
    </w:pPr>
    <w:rPr>
      <w:rFonts w:ascii="Arial" w:eastAsia="Times New Roman" w:hAnsi="Arial"/>
      <w:b/>
      <w:spacing w:val="-3"/>
      <w:sz w:val="28"/>
      <w:szCs w:val="20"/>
      <w:lang w:val="es-ES_tradnl" w:eastAsia="es-ES"/>
    </w:rPr>
  </w:style>
  <w:style w:type="character" w:customStyle="1" w:styleId="CuerpodeltextoNegrita">
    <w:name w:val="Cuerpo del texto + Negrita"/>
    <w:rsid w:val="00871DC4"/>
    <w:rPr>
      <w:rFonts w:ascii="Tahoma" w:eastAsia="Tahoma" w:hAnsi="Tahoma" w:cs="Tahoma"/>
      <w:b/>
      <w:bCs/>
      <w:i w:val="0"/>
      <w:iCs w:val="0"/>
      <w:smallCaps w:val="0"/>
      <w:strike w:val="0"/>
      <w:color w:val="000000"/>
      <w:spacing w:val="0"/>
      <w:w w:val="100"/>
      <w:position w:val="0"/>
      <w:sz w:val="22"/>
      <w:szCs w:val="22"/>
      <w:u w:val="none"/>
      <w:lang w:val="es-ES"/>
    </w:rPr>
  </w:style>
  <w:style w:type="character" w:customStyle="1" w:styleId="CuerpodeltextoTimesNewRoman">
    <w:name w:val="Cuerpo del texto + Times New Roman"/>
    <w:aliases w:val="Negrita"/>
    <w:rsid w:val="00871DC4"/>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6466">
      <w:marLeft w:val="0"/>
      <w:marRight w:val="0"/>
      <w:marTop w:val="0"/>
      <w:marBottom w:val="0"/>
      <w:divBdr>
        <w:top w:val="none" w:sz="0" w:space="0" w:color="auto"/>
        <w:left w:val="none" w:sz="0" w:space="0" w:color="auto"/>
        <w:bottom w:val="none" w:sz="0" w:space="0" w:color="auto"/>
        <w:right w:val="none" w:sz="0" w:space="0" w:color="auto"/>
      </w:divBdr>
    </w:div>
    <w:div w:id="461466467">
      <w:marLeft w:val="0"/>
      <w:marRight w:val="0"/>
      <w:marTop w:val="0"/>
      <w:marBottom w:val="0"/>
      <w:divBdr>
        <w:top w:val="none" w:sz="0" w:space="0" w:color="auto"/>
        <w:left w:val="none" w:sz="0" w:space="0" w:color="auto"/>
        <w:bottom w:val="none" w:sz="0" w:space="0" w:color="auto"/>
        <w:right w:val="none" w:sz="0" w:space="0" w:color="auto"/>
      </w:divBdr>
    </w:div>
    <w:div w:id="7747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309A-94FD-4CD8-9B88-352E22A5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28</Pages>
  <Words>9597</Words>
  <Characters>52788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Mariela López de Meneses</cp:lastModifiedBy>
  <cp:revision>81</cp:revision>
  <cp:lastPrinted>2016-02-08T14:22:00Z</cp:lastPrinted>
  <dcterms:created xsi:type="dcterms:W3CDTF">2016-02-09T15:08:00Z</dcterms:created>
  <dcterms:modified xsi:type="dcterms:W3CDTF">2016-06-07T15:11:00Z</dcterms:modified>
</cp:coreProperties>
</file>