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C2F" w:rsidRPr="009C3C18" w:rsidRDefault="00E07C2F" w:rsidP="00E07C2F">
      <w:pPr>
        <w:jc w:val="center"/>
        <w:rPr>
          <w:rFonts w:ascii="Arial" w:hAnsi="Arial" w:cs="Arial"/>
          <w:b/>
          <w:sz w:val="28"/>
          <w:szCs w:val="28"/>
        </w:rPr>
      </w:pPr>
      <w:r w:rsidRPr="009C3C18">
        <w:rPr>
          <w:rFonts w:ascii="Arial" w:hAnsi="Arial" w:cs="Arial"/>
          <w:b/>
          <w:sz w:val="28"/>
          <w:szCs w:val="28"/>
        </w:rPr>
        <w:t>RAMA JUDICIAL DEL PODER PÚBLICO</w:t>
      </w:r>
    </w:p>
    <w:p w:rsidR="00E07C2F" w:rsidRPr="009C3C18" w:rsidRDefault="00E07C2F" w:rsidP="00E07C2F">
      <w:pPr>
        <w:jc w:val="center"/>
        <w:rPr>
          <w:rFonts w:ascii="Arial" w:hAnsi="Arial" w:cs="Arial"/>
          <w:b/>
          <w:sz w:val="28"/>
          <w:szCs w:val="28"/>
        </w:rPr>
      </w:pPr>
      <w:r w:rsidRPr="009C3C18">
        <w:rPr>
          <w:rFonts w:ascii="Arial" w:hAnsi="Arial" w:cs="Arial"/>
          <w:b/>
          <w:noProof/>
          <w:sz w:val="28"/>
          <w:szCs w:val="28"/>
        </w:rPr>
        <w:drawing>
          <wp:inline distT="0" distB="0" distL="0" distR="0" wp14:anchorId="3C14FE16" wp14:editId="0C645F79">
            <wp:extent cx="466725" cy="5715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E07C2F" w:rsidRPr="009C3C18" w:rsidRDefault="00E07C2F" w:rsidP="00E07C2F">
      <w:pPr>
        <w:jc w:val="center"/>
        <w:rPr>
          <w:rFonts w:ascii="Arial" w:hAnsi="Arial" w:cs="Arial"/>
          <w:b/>
          <w:sz w:val="28"/>
          <w:szCs w:val="28"/>
        </w:rPr>
      </w:pPr>
      <w:r w:rsidRPr="009C3C18">
        <w:rPr>
          <w:rFonts w:ascii="Arial" w:hAnsi="Arial" w:cs="Arial"/>
          <w:b/>
          <w:sz w:val="28"/>
          <w:szCs w:val="28"/>
        </w:rPr>
        <w:t>TRIBUNAL SUPERIOR DEL DISTRITO JUDICIAL DE PEREIRA - RISARALDA</w:t>
      </w:r>
    </w:p>
    <w:p w:rsidR="00E07C2F" w:rsidRPr="009C3C18" w:rsidRDefault="00E07C2F" w:rsidP="00E07C2F">
      <w:pPr>
        <w:keepNext/>
        <w:spacing w:before="240" w:after="60"/>
        <w:jc w:val="center"/>
        <w:outlineLvl w:val="3"/>
        <w:rPr>
          <w:rFonts w:ascii="Arial" w:hAnsi="Arial" w:cs="Arial"/>
          <w:b/>
          <w:sz w:val="28"/>
          <w:szCs w:val="28"/>
        </w:rPr>
      </w:pPr>
      <w:r w:rsidRPr="009C3C18">
        <w:rPr>
          <w:rFonts w:ascii="Arial" w:hAnsi="Arial" w:cs="Arial"/>
          <w:b/>
          <w:sz w:val="28"/>
          <w:szCs w:val="28"/>
        </w:rPr>
        <w:t>SALA DE DECISIÓN PENAL</w:t>
      </w:r>
    </w:p>
    <w:p w:rsidR="00E07C2F" w:rsidRPr="009C3C18" w:rsidRDefault="00E07C2F" w:rsidP="00E07C2F">
      <w:pPr>
        <w:jc w:val="center"/>
        <w:rPr>
          <w:rFonts w:ascii="Arial" w:hAnsi="Arial" w:cs="Arial"/>
          <w:b/>
          <w:sz w:val="28"/>
          <w:szCs w:val="28"/>
        </w:rPr>
      </w:pPr>
      <w:r w:rsidRPr="009C3C18">
        <w:rPr>
          <w:rFonts w:ascii="Arial" w:hAnsi="Arial" w:cs="Arial"/>
          <w:b/>
          <w:sz w:val="28"/>
          <w:szCs w:val="28"/>
        </w:rPr>
        <w:t>M.P. JAIRO ERNESTO ESCOBAR SANZ</w:t>
      </w:r>
    </w:p>
    <w:p w:rsidR="00E07C2F" w:rsidRPr="009C3C18" w:rsidRDefault="00E07C2F" w:rsidP="00E07C2F">
      <w:pPr>
        <w:rPr>
          <w:rFonts w:ascii="Arial" w:hAnsi="Arial" w:cs="Arial"/>
          <w:b/>
          <w:sz w:val="28"/>
          <w:szCs w:val="28"/>
        </w:rPr>
      </w:pPr>
    </w:p>
    <w:p w:rsidR="00E07C2F" w:rsidRPr="009C3C18" w:rsidRDefault="00E07C2F" w:rsidP="00E07C2F">
      <w:pPr>
        <w:tabs>
          <w:tab w:val="left" w:pos="2410"/>
          <w:tab w:val="left" w:pos="2835"/>
        </w:tabs>
        <w:rPr>
          <w:rFonts w:ascii="Arial" w:hAnsi="Arial" w:cs="Arial"/>
          <w:sz w:val="28"/>
          <w:szCs w:val="28"/>
        </w:rPr>
      </w:pPr>
      <w:r w:rsidRPr="009C3C18">
        <w:rPr>
          <w:rFonts w:ascii="Arial" w:hAnsi="Arial" w:cs="Arial"/>
          <w:sz w:val="28"/>
          <w:szCs w:val="28"/>
        </w:rPr>
        <w:t xml:space="preserve">Pereira, </w:t>
      </w:r>
      <w:r w:rsidR="00C21477">
        <w:rPr>
          <w:rFonts w:ascii="Arial" w:hAnsi="Arial" w:cs="Arial"/>
          <w:sz w:val="28"/>
          <w:szCs w:val="28"/>
        </w:rPr>
        <w:t>diez (10) de</w:t>
      </w:r>
      <w:r w:rsidR="002843F8" w:rsidRPr="009C3C18">
        <w:rPr>
          <w:rFonts w:ascii="Arial" w:hAnsi="Arial" w:cs="Arial"/>
          <w:sz w:val="28"/>
          <w:szCs w:val="28"/>
        </w:rPr>
        <w:t xml:space="preserve"> junio de </w:t>
      </w:r>
      <w:r w:rsidR="000F7488" w:rsidRPr="009C3C18">
        <w:rPr>
          <w:rFonts w:ascii="Arial" w:hAnsi="Arial" w:cs="Arial"/>
          <w:sz w:val="28"/>
          <w:szCs w:val="28"/>
        </w:rPr>
        <w:t xml:space="preserve"> dos mil dieciséis (2016)</w:t>
      </w:r>
    </w:p>
    <w:p w:rsidR="002843F8" w:rsidRPr="009C3C18" w:rsidRDefault="00E07C2F" w:rsidP="00E07C2F">
      <w:pPr>
        <w:tabs>
          <w:tab w:val="left" w:pos="2410"/>
          <w:tab w:val="left" w:pos="2835"/>
        </w:tabs>
        <w:rPr>
          <w:rFonts w:ascii="Arial" w:hAnsi="Arial" w:cs="Arial"/>
          <w:sz w:val="28"/>
          <w:szCs w:val="28"/>
        </w:rPr>
      </w:pPr>
      <w:r w:rsidRPr="009C3C18">
        <w:rPr>
          <w:rFonts w:ascii="Arial" w:hAnsi="Arial" w:cs="Arial"/>
          <w:sz w:val="28"/>
          <w:szCs w:val="28"/>
        </w:rPr>
        <w:t>Acta No.</w:t>
      </w:r>
      <w:r w:rsidR="00D07140">
        <w:rPr>
          <w:rFonts w:ascii="Arial" w:hAnsi="Arial" w:cs="Arial"/>
          <w:sz w:val="28"/>
          <w:szCs w:val="28"/>
        </w:rPr>
        <w:t>504</w:t>
      </w:r>
    </w:p>
    <w:p w:rsidR="00E07C2F" w:rsidRDefault="00E07C2F" w:rsidP="00E07C2F">
      <w:pPr>
        <w:tabs>
          <w:tab w:val="left" w:pos="2410"/>
          <w:tab w:val="left" w:pos="2835"/>
        </w:tabs>
        <w:rPr>
          <w:rFonts w:ascii="Arial" w:hAnsi="Arial" w:cs="Arial"/>
          <w:sz w:val="28"/>
          <w:szCs w:val="28"/>
        </w:rPr>
      </w:pPr>
      <w:r w:rsidRPr="009C3C18">
        <w:rPr>
          <w:rFonts w:ascii="Arial" w:hAnsi="Arial" w:cs="Arial"/>
          <w:sz w:val="28"/>
          <w:szCs w:val="28"/>
        </w:rPr>
        <w:t xml:space="preserve">Hora: </w:t>
      </w:r>
      <w:r w:rsidR="00D07140">
        <w:rPr>
          <w:rFonts w:ascii="Arial" w:hAnsi="Arial" w:cs="Arial"/>
          <w:sz w:val="28"/>
          <w:szCs w:val="28"/>
        </w:rPr>
        <w:t xml:space="preserve">10:44 a.m. </w:t>
      </w:r>
    </w:p>
    <w:p w:rsidR="00D07140" w:rsidRPr="009C3C18" w:rsidRDefault="00D07140" w:rsidP="00E07C2F">
      <w:pPr>
        <w:tabs>
          <w:tab w:val="left" w:pos="2410"/>
          <w:tab w:val="left" w:pos="2835"/>
        </w:tabs>
        <w:rPr>
          <w:rFonts w:ascii="Arial" w:hAnsi="Arial" w:cs="Arial"/>
          <w:sz w:val="28"/>
          <w:szCs w:val="28"/>
        </w:rPr>
      </w:pPr>
    </w:p>
    <w:p w:rsidR="002843F8" w:rsidRPr="009C3C18" w:rsidRDefault="002843F8" w:rsidP="00E07C2F">
      <w:pPr>
        <w:tabs>
          <w:tab w:val="left" w:pos="2410"/>
          <w:tab w:val="left" w:pos="2835"/>
        </w:tabs>
        <w:rPr>
          <w:rFonts w:ascii="Arial" w:hAnsi="Arial" w:cs="Arial"/>
          <w:sz w:val="28"/>
          <w:szCs w:val="28"/>
        </w:rPr>
      </w:pPr>
    </w:p>
    <w:p w:rsidR="00E07C2F" w:rsidRPr="009C3C18" w:rsidRDefault="00E07C2F" w:rsidP="00E07C2F">
      <w:pPr>
        <w:tabs>
          <w:tab w:val="left" w:pos="2410"/>
          <w:tab w:val="left" w:pos="2835"/>
        </w:tabs>
        <w:rPr>
          <w:rFonts w:ascii="Arial" w:hAnsi="Arial" w:cs="Arial"/>
          <w:sz w:val="28"/>
          <w:szCs w:val="28"/>
        </w:rPr>
      </w:pPr>
    </w:p>
    <w:p w:rsidR="00E07C2F" w:rsidRPr="009C3C18" w:rsidRDefault="00E07C2F" w:rsidP="00E07C2F">
      <w:pPr>
        <w:ind w:left="360"/>
        <w:jc w:val="center"/>
        <w:rPr>
          <w:rFonts w:ascii="Arial" w:hAnsi="Arial" w:cs="Arial"/>
          <w:b/>
          <w:sz w:val="28"/>
          <w:szCs w:val="28"/>
        </w:rPr>
      </w:pPr>
      <w:r w:rsidRPr="009C3C18">
        <w:rPr>
          <w:rFonts w:ascii="Arial" w:hAnsi="Arial" w:cs="Arial"/>
          <w:b/>
          <w:sz w:val="28"/>
          <w:szCs w:val="28"/>
        </w:rPr>
        <w:t>1. ASUNTO A DECIDIR</w:t>
      </w:r>
    </w:p>
    <w:p w:rsidR="00E07C2F" w:rsidRPr="009C3C18" w:rsidRDefault="00E07C2F" w:rsidP="00E07C2F">
      <w:pPr>
        <w:rPr>
          <w:rFonts w:ascii="Arial" w:hAnsi="Arial" w:cs="Arial"/>
          <w:sz w:val="28"/>
          <w:szCs w:val="28"/>
        </w:rPr>
      </w:pPr>
    </w:p>
    <w:p w:rsidR="00F52E02" w:rsidRPr="009C3C18" w:rsidRDefault="00E07C2F" w:rsidP="00E07C2F">
      <w:pPr>
        <w:ind w:right="51"/>
        <w:jc w:val="both"/>
        <w:rPr>
          <w:rFonts w:ascii="Arial" w:hAnsi="Arial" w:cs="Arial"/>
          <w:sz w:val="28"/>
          <w:szCs w:val="28"/>
        </w:rPr>
      </w:pPr>
      <w:r w:rsidRPr="009C3C18">
        <w:rPr>
          <w:rFonts w:ascii="Arial" w:hAnsi="Arial" w:cs="Arial"/>
          <w:sz w:val="28"/>
          <w:szCs w:val="28"/>
        </w:rPr>
        <w:t xml:space="preserve">Se decide el recurso de apelación interpuesto por </w:t>
      </w:r>
      <w:r w:rsidR="00F52E02" w:rsidRPr="009C3C18">
        <w:rPr>
          <w:rFonts w:ascii="Arial" w:hAnsi="Arial" w:cs="Arial"/>
          <w:sz w:val="28"/>
          <w:szCs w:val="28"/>
        </w:rPr>
        <w:t>el defensor del procesado Sandro P</w:t>
      </w:r>
      <w:r w:rsidR="00C03D27">
        <w:rPr>
          <w:rFonts w:ascii="Arial" w:hAnsi="Arial" w:cs="Arial"/>
          <w:sz w:val="28"/>
          <w:szCs w:val="28"/>
        </w:rPr>
        <w:t>é</w:t>
      </w:r>
      <w:r w:rsidR="00F52E02" w:rsidRPr="009C3C18">
        <w:rPr>
          <w:rFonts w:ascii="Arial" w:hAnsi="Arial" w:cs="Arial"/>
          <w:sz w:val="28"/>
          <w:szCs w:val="28"/>
        </w:rPr>
        <w:t>rez Echeverri contra la decisión adoptada por el juez único promiscuo del circuito de Quinch</w:t>
      </w:r>
      <w:r w:rsidR="00C03D27">
        <w:rPr>
          <w:rFonts w:ascii="Arial" w:hAnsi="Arial" w:cs="Arial"/>
          <w:sz w:val="28"/>
          <w:szCs w:val="28"/>
        </w:rPr>
        <w:t>í</w:t>
      </w:r>
      <w:r w:rsidR="00F52E02" w:rsidRPr="009C3C18">
        <w:rPr>
          <w:rFonts w:ascii="Arial" w:hAnsi="Arial" w:cs="Arial"/>
          <w:sz w:val="28"/>
          <w:szCs w:val="28"/>
        </w:rPr>
        <w:t xml:space="preserve">a en la sesión del juicio oral del 27 de enero del presente </w:t>
      </w:r>
      <w:r w:rsidR="00C03D27">
        <w:rPr>
          <w:rFonts w:ascii="Arial" w:hAnsi="Arial" w:cs="Arial"/>
          <w:sz w:val="28"/>
          <w:szCs w:val="28"/>
        </w:rPr>
        <w:t>año</w:t>
      </w:r>
      <w:r w:rsidR="002843F8" w:rsidRPr="009C3C18">
        <w:rPr>
          <w:rFonts w:ascii="Arial" w:hAnsi="Arial" w:cs="Arial"/>
          <w:sz w:val="28"/>
          <w:szCs w:val="28"/>
        </w:rPr>
        <w:t xml:space="preserve">, </w:t>
      </w:r>
      <w:r w:rsidR="00F52E02" w:rsidRPr="009C3C18">
        <w:rPr>
          <w:rFonts w:ascii="Arial" w:hAnsi="Arial" w:cs="Arial"/>
          <w:sz w:val="28"/>
          <w:szCs w:val="28"/>
        </w:rPr>
        <w:t xml:space="preserve"> en la cual </w:t>
      </w:r>
      <w:r w:rsidR="002843F8" w:rsidRPr="009C3C18">
        <w:rPr>
          <w:rFonts w:ascii="Arial" w:hAnsi="Arial" w:cs="Arial"/>
          <w:sz w:val="28"/>
          <w:szCs w:val="28"/>
        </w:rPr>
        <w:t>no se decret</w:t>
      </w:r>
      <w:r w:rsidR="00C03D27">
        <w:rPr>
          <w:rFonts w:ascii="Arial" w:hAnsi="Arial" w:cs="Arial"/>
          <w:sz w:val="28"/>
          <w:szCs w:val="28"/>
        </w:rPr>
        <w:t>ó</w:t>
      </w:r>
      <w:r w:rsidR="002843F8" w:rsidRPr="009C3C18">
        <w:rPr>
          <w:rFonts w:ascii="Arial" w:hAnsi="Arial" w:cs="Arial"/>
          <w:sz w:val="28"/>
          <w:szCs w:val="28"/>
        </w:rPr>
        <w:t xml:space="preserve"> la pr</w:t>
      </w:r>
      <w:r w:rsidR="00C03D27">
        <w:rPr>
          <w:rFonts w:ascii="Arial" w:hAnsi="Arial" w:cs="Arial"/>
          <w:sz w:val="28"/>
          <w:szCs w:val="28"/>
        </w:rPr>
        <w:t>á</w:t>
      </w:r>
      <w:r w:rsidR="002843F8" w:rsidRPr="009C3C18">
        <w:rPr>
          <w:rFonts w:ascii="Arial" w:hAnsi="Arial" w:cs="Arial"/>
          <w:sz w:val="28"/>
          <w:szCs w:val="28"/>
        </w:rPr>
        <w:t>ctica de una prueba de refutación que solicit</w:t>
      </w:r>
      <w:r w:rsidR="00C03D27">
        <w:rPr>
          <w:rFonts w:ascii="Arial" w:hAnsi="Arial" w:cs="Arial"/>
          <w:sz w:val="28"/>
          <w:szCs w:val="28"/>
        </w:rPr>
        <w:t>ó</w:t>
      </w:r>
      <w:r w:rsidR="002843F8" w:rsidRPr="009C3C18">
        <w:rPr>
          <w:rFonts w:ascii="Arial" w:hAnsi="Arial" w:cs="Arial"/>
          <w:sz w:val="28"/>
          <w:szCs w:val="28"/>
        </w:rPr>
        <w:t>.</w:t>
      </w:r>
    </w:p>
    <w:p w:rsidR="00F52E02" w:rsidRPr="009C3C18" w:rsidRDefault="00F52E02" w:rsidP="00E07C2F">
      <w:pPr>
        <w:ind w:right="51"/>
        <w:jc w:val="both"/>
        <w:rPr>
          <w:rFonts w:ascii="Arial" w:hAnsi="Arial" w:cs="Arial"/>
          <w:sz w:val="28"/>
          <w:szCs w:val="28"/>
        </w:rPr>
      </w:pPr>
    </w:p>
    <w:p w:rsidR="00F52E02" w:rsidRPr="009C3C18" w:rsidRDefault="00F52E02" w:rsidP="00E07C2F">
      <w:pPr>
        <w:ind w:right="51"/>
        <w:jc w:val="both"/>
        <w:rPr>
          <w:rFonts w:ascii="Arial" w:hAnsi="Arial" w:cs="Arial"/>
          <w:sz w:val="28"/>
          <w:szCs w:val="28"/>
        </w:rPr>
      </w:pPr>
    </w:p>
    <w:p w:rsidR="00F52E02" w:rsidRPr="00C03D27" w:rsidRDefault="00C03D27" w:rsidP="00C03D27">
      <w:pPr>
        <w:ind w:right="51"/>
        <w:jc w:val="center"/>
        <w:rPr>
          <w:rFonts w:ascii="Arial" w:hAnsi="Arial" w:cs="Arial"/>
          <w:b/>
          <w:sz w:val="28"/>
          <w:szCs w:val="28"/>
        </w:rPr>
      </w:pPr>
      <w:r w:rsidRPr="00C03D27">
        <w:rPr>
          <w:rFonts w:ascii="Arial" w:hAnsi="Arial" w:cs="Arial"/>
          <w:b/>
          <w:sz w:val="28"/>
          <w:szCs w:val="28"/>
        </w:rPr>
        <w:t>2. ANTECEDENTES</w:t>
      </w:r>
    </w:p>
    <w:p w:rsidR="00E27891" w:rsidRPr="009C3C18" w:rsidRDefault="00E27891" w:rsidP="00E27891">
      <w:pPr>
        <w:pStyle w:val="Sinespaciado"/>
        <w:jc w:val="both"/>
        <w:rPr>
          <w:rFonts w:ascii="Arial" w:hAnsi="Arial" w:cs="Arial"/>
          <w:sz w:val="28"/>
          <w:szCs w:val="28"/>
        </w:rPr>
      </w:pPr>
    </w:p>
    <w:p w:rsidR="00F52E02" w:rsidRDefault="00CF6B5C" w:rsidP="00E27891">
      <w:pPr>
        <w:pStyle w:val="Sinespaciado"/>
        <w:jc w:val="both"/>
        <w:rPr>
          <w:rFonts w:ascii="Arial" w:hAnsi="Arial" w:cs="Arial"/>
          <w:sz w:val="28"/>
          <w:szCs w:val="28"/>
        </w:rPr>
      </w:pPr>
      <w:r w:rsidRPr="00A64381">
        <w:rPr>
          <w:rFonts w:ascii="Arial" w:hAnsi="Arial" w:cs="Arial"/>
          <w:sz w:val="28"/>
          <w:szCs w:val="28"/>
        </w:rPr>
        <w:t>2.1</w:t>
      </w:r>
      <w:r>
        <w:rPr>
          <w:rFonts w:ascii="Arial" w:hAnsi="Arial" w:cs="Arial"/>
          <w:b/>
          <w:sz w:val="28"/>
          <w:szCs w:val="28"/>
        </w:rPr>
        <w:t xml:space="preserve"> </w:t>
      </w:r>
      <w:r w:rsidRPr="00CF6B5C">
        <w:rPr>
          <w:rFonts w:ascii="Arial" w:hAnsi="Arial" w:cs="Arial"/>
          <w:sz w:val="28"/>
          <w:szCs w:val="28"/>
        </w:rPr>
        <w:t xml:space="preserve">De </w:t>
      </w:r>
      <w:r>
        <w:rPr>
          <w:rFonts w:ascii="Arial" w:hAnsi="Arial" w:cs="Arial"/>
          <w:sz w:val="28"/>
          <w:szCs w:val="28"/>
        </w:rPr>
        <w:t xml:space="preserve"> conformidad con lo contemplado en el escrito de acusación, el supuesto fáctico es el siguiente: </w:t>
      </w:r>
    </w:p>
    <w:p w:rsidR="00CF6B5C" w:rsidRDefault="00CF6B5C" w:rsidP="00CF6B5C">
      <w:pPr>
        <w:pStyle w:val="Sinespaciado"/>
        <w:jc w:val="both"/>
        <w:rPr>
          <w:rFonts w:ascii="Arial" w:hAnsi="Arial" w:cs="Arial"/>
          <w:sz w:val="28"/>
          <w:szCs w:val="28"/>
        </w:rPr>
      </w:pPr>
    </w:p>
    <w:p w:rsidR="00CF6B5C" w:rsidRPr="00CF6B5C" w:rsidRDefault="00CF6B5C" w:rsidP="00CF6B5C">
      <w:pPr>
        <w:pStyle w:val="Sinespaciado"/>
        <w:tabs>
          <w:tab w:val="left" w:pos="1134"/>
        </w:tabs>
        <w:ind w:left="1134" w:right="902"/>
        <w:jc w:val="both"/>
        <w:rPr>
          <w:rFonts w:ascii="Arial" w:hAnsi="Arial" w:cs="Arial"/>
          <w:i/>
          <w:sz w:val="20"/>
          <w:szCs w:val="20"/>
        </w:rPr>
      </w:pPr>
      <w:r>
        <w:rPr>
          <w:rFonts w:ascii="Arial" w:hAnsi="Arial" w:cs="Arial"/>
          <w:i/>
          <w:sz w:val="20"/>
          <w:szCs w:val="20"/>
        </w:rPr>
        <w:t>“El</w:t>
      </w:r>
      <w:r w:rsidRPr="00CF6B5C">
        <w:rPr>
          <w:rFonts w:ascii="Arial" w:hAnsi="Arial" w:cs="Arial"/>
          <w:i/>
          <w:sz w:val="20"/>
          <w:szCs w:val="20"/>
        </w:rPr>
        <w:t xml:space="preserve"> día 25 de diciembre del 2013, siendo aproximadamente las 18:00 horas, funcionarios de la Unidad Investigativa Sijin de este municipi</w:t>
      </w:r>
      <w:r>
        <w:rPr>
          <w:rFonts w:ascii="Arial" w:hAnsi="Arial" w:cs="Arial"/>
          <w:i/>
          <w:sz w:val="20"/>
          <w:szCs w:val="20"/>
        </w:rPr>
        <w:t>o, reciben información sobre el</w:t>
      </w:r>
      <w:r w:rsidRPr="00CF6B5C">
        <w:rPr>
          <w:rFonts w:ascii="Arial" w:hAnsi="Arial" w:cs="Arial"/>
          <w:i/>
          <w:sz w:val="20"/>
          <w:szCs w:val="20"/>
        </w:rPr>
        <w:t xml:space="preserve"> homicidio ocurrido al interior de la Discoteca "Santy", ubicada en el Correg</w:t>
      </w:r>
      <w:r>
        <w:rPr>
          <w:rFonts w:ascii="Arial" w:hAnsi="Arial" w:cs="Arial"/>
          <w:i/>
          <w:sz w:val="20"/>
          <w:szCs w:val="20"/>
        </w:rPr>
        <w:t>imiento de Irra, jurisdicción de</w:t>
      </w:r>
      <w:r w:rsidRPr="00CF6B5C">
        <w:rPr>
          <w:rFonts w:ascii="Arial" w:hAnsi="Arial" w:cs="Arial"/>
          <w:i/>
          <w:sz w:val="20"/>
          <w:szCs w:val="20"/>
        </w:rPr>
        <w:t xml:space="preserve"> Quinchía</w:t>
      </w:r>
      <w:r>
        <w:rPr>
          <w:rFonts w:ascii="Arial" w:hAnsi="Arial" w:cs="Arial"/>
          <w:i/>
          <w:sz w:val="20"/>
          <w:szCs w:val="20"/>
        </w:rPr>
        <w:t xml:space="preserve"> (Risaralda), donde también fue</w:t>
      </w:r>
      <w:r w:rsidRPr="00CF6B5C">
        <w:rPr>
          <w:rFonts w:ascii="Arial" w:hAnsi="Arial" w:cs="Arial"/>
          <w:i/>
          <w:sz w:val="20"/>
          <w:szCs w:val="20"/>
        </w:rPr>
        <w:t xml:space="preserve"> lesionado el joven JUAN FELIPE ÁGUDELO, joven de 20 añas de edad. Se realiza inspe</w:t>
      </w:r>
      <w:r>
        <w:rPr>
          <w:rFonts w:ascii="Arial" w:hAnsi="Arial" w:cs="Arial"/>
          <w:i/>
          <w:sz w:val="20"/>
          <w:szCs w:val="20"/>
        </w:rPr>
        <w:t>cción al lugar de los hechos y al</w:t>
      </w:r>
      <w:r w:rsidRPr="00CF6B5C">
        <w:rPr>
          <w:rFonts w:ascii="Arial" w:hAnsi="Arial" w:cs="Arial"/>
          <w:i/>
          <w:sz w:val="20"/>
          <w:szCs w:val="20"/>
        </w:rPr>
        <w:t xml:space="preserve"> cadáver que en vida respondió al nombre </w:t>
      </w:r>
      <w:r>
        <w:rPr>
          <w:rFonts w:ascii="Arial" w:hAnsi="Arial" w:cs="Arial"/>
          <w:i/>
          <w:sz w:val="20"/>
          <w:szCs w:val="20"/>
        </w:rPr>
        <w:t>de YEISON ALBEIMAR GALLEGO RODRÍ</w:t>
      </w:r>
      <w:r w:rsidRPr="00CF6B5C">
        <w:rPr>
          <w:rFonts w:ascii="Arial" w:hAnsi="Arial" w:cs="Arial"/>
          <w:i/>
          <w:sz w:val="20"/>
          <w:szCs w:val="20"/>
        </w:rPr>
        <w:t>GUEZ, joven de 21 años de edad, quien se encontraba ya en la morgue del Hospital de Quinchía, con lesiones causadas con arma de fuego.</w:t>
      </w:r>
    </w:p>
    <w:p w:rsidR="00CF6B5C" w:rsidRDefault="00CF6B5C" w:rsidP="00CF6B5C">
      <w:pPr>
        <w:pStyle w:val="Sinespaciado"/>
        <w:tabs>
          <w:tab w:val="left" w:pos="1134"/>
        </w:tabs>
        <w:ind w:left="1134" w:right="902"/>
        <w:jc w:val="both"/>
        <w:rPr>
          <w:rFonts w:ascii="Arial" w:hAnsi="Arial" w:cs="Arial"/>
          <w:i/>
          <w:sz w:val="20"/>
          <w:szCs w:val="20"/>
        </w:rPr>
      </w:pPr>
    </w:p>
    <w:p w:rsidR="00CF6B5C" w:rsidRDefault="00CF6B5C" w:rsidP="00CF6B5C">
      <w:pPr>
        <w:pStyle w:val="Sinespaciado"/>
        <w:tabs>
          <w:tab w:val="left" w:pos="1134"/>
        </w:tabs>
        <w:ind w:left="1134" w:right="902"/>
        <w:jc w:val="both"/>
        <w:rPr>
          <w:rFonts w:ascii="Arial" w:hAnsi="Arial" w:cs="Arial"/>
          <w:i/>
          <w:sz w:val="20"/>
          <w:szCs w:val="20"/>
        </w:rPr>
      </w:pPr>
      <w:r w:rsidRPr="00CF6B5C">
        <w:rPr>
          <w:rFonts w:ascii="Arial" w:hAnsi="Arial" w:cs="Arial"/>
          <w:i/>
          <w:sz w:val="20"/>
          <w:szCs w:val="20"/>
        </w:rPr>
        <w:t xml:space="preserve">Se adelantan Sabores de investigación y </w:t>
      </w:r>
      <w:r>
        <w:rPr>
          <w:rFonts w:ascii="Arial" w:hAnsi="Arial" w:cs="Arial"/>
          <w:i/>
          <w:sz w:val="20"/>
          <w:szCs w:val="20"/>
        </w:rPr>
        <w:t>e</w:t>
      </w:r>
      <w:r w:rsidRPr="00CF6B5C">
        <w:rPr>
          <w:rFonts w:ascii="Arial" w:hAnsi="Arial" w:cs="Arial"/>
          <w:i/>
          <w:sz w:val="20"/>
          <w:szCs w:val="20"/>
        </w:rPr>
        <w:t>n la entr</w:t>
      </w:r>
      <w:r>
        <w:rPr>
          <w:rFonts w:ascii="Arial" w:hAnsi="Arial" w:cs="Arial"/>
          <w:i/>
          <w:sz w:val="20"/>
          <w:szCs w:val="20"/>
        </w:rPr>
        <w:t>evista rendida por el señor RUBÉN DARÍ</w:t>
      </w:r>
      <w:r w:rsidRPr="00CF6B5C">
        <w:rPr>
          <w:rFonts w:ascii="Arial" w:hAnsi="Arial" w:cs="Arial"/>
          <w:i/>
          <w:sz w:val="20"/>
          <w:szCs w:val="20"/>
        </w:rPr>
        <w:t>O CARDONA,</w:t>
      </w:r>
      <w:r>
        <w:rPr>
          <w:rFonts w:ascii="Arial" w:hAnsi="Arial" w:cs="Arial"/>
          <w:i/>
          <w:sz w:val="20"/>
          <w:szCs w:val="20"/>
        </w:rPr>
        <w:t xml:space="preserve"> quien señala al señor SANDRO PÉ</w:t>
      </w:r>
      <w:r w:rsidRPr="00CF6B5C">
        <w:rPr>
          <w:rFonts w:ascii="Arial" w:hAnsi="Arial" w:cs="Arial"/>
          <w:i/>
          <w:sz w:val="20"/>
          <w:szCs w:val="20"/>
        </w:rPr>
        <w:t xml:space="preserve">REZ ECHEVERRY, como el presunto agresor, con quien se realiza diligencia de reconocimiento fotográfico </w:t>
      </w:r>
      <w:r>
        <w:rPr>
          <w:rFonts w:ascii="Arial" w:hAnsi="Arial" w:cs="Arial"/>
          <w:i/>
          <w:sz w:val="20"/>
          <w:szCs w:val="20"/>
        </w:rPr>
        <w:t>y reconoce al mencionado como el</w:t>
      </w:r>
      <w:r w:rsidRPr="00CF6B5C">
        <w:rPr>
          <w:rFonts w:ascii="Arial" w:hAnsi="Arial" w:cs="Arial"/>
          <w:i/>
          <w:sz w:val="20"/>
          <w:szCs w:val="20"/>
        </w:rPr>
        <w:t xml:space="preserve"> autor del homicidio. El 09 de mayo del 2014, se orden</w:t>
      </w:r>
      <w:r>
        <w:rPr>
          <w:rFonts w:ascii="Arial" w:hAnsi="Arial" w:cs="Arial"/>
          <w:i/>
          <w:sz w:val="20"/>
          <w:szCs w:val="20"/>
        </w:rPr>
        <w:t>a la captura del señor SANDRO PÉ</w:t>
      </w:r>
      <w:r w:rsidRPr="00CF6B5C">
        <w:rPr>
          <w:rFonts w:ascii="Arial" w:hAnsi="Arial" w:cs="Arial"/>
          <w:i/>
          <w:sz w:val="20"/>
          <w:szCs w:val="20"/>
        </w:rPr>
        <w:t>REZ ECHEVERRY, por lo que se expide la orden No. 290011152. El 23 de enero del 2015, se hace efectiva la orden de captura del señor P</w:t>
      </w:r>
      <w:r>
        <w:rPr>
          <w:rFonts w:ascii="Arial" w:hAnsi="Arial" w:cs="Arial"/>
          <w:i/>
          <w:sz w:val="20"/>
          <w:szCs w:val="20"/>
        </w:rPr>
        <w:t>É</w:t>
      </w:r>
      <w:r w:rsidRPr="00CF6B5C">
        <w:rPr>
          <w:rFonts w:ascii="Arial" w:hAnsi="Arial" w:cs="Arial"/>
          <w:i/>
          <w:sz w:val="20"/>
          <w:szCs w:val="20"/>
        </w:rPr>
        <w:t>REZ ECHEVERRY.</w:t>
      </w:r>
      <w:r>
        <w:rPr>
          <w:rFonts w:ascii="Arial" w:hAnsi="Arial" w:cs="Arial"/>
          <w:i/>
          <w:sz w:val="20"/>
          <w:szCs w:val="20"/>
        </w:rPr>
        <w:t>”</w:t>
      </w:r>
      <w:r>
        <w:rPr>
          <w:rStyle w:val="Refdenotaalpie"/>
          <w:rFonts w:ascii="Arial" w:hAnsi="Arial"/>
          <w:i/>
          <w:sz w:val="20"/>
          <w:szCs w:val="20"/>
        </w:rPr>
        <w:footnoteReference w:id="1"/>
      </w:r>
    </w:p>
    <w:p w:rsidR="00C03D27" w:rsidRPr="00C03D27" w:rsidRDefault="00C03D27" w:rsidP="00E27891">
      <w:pPr>
        <w:pStyle w:val="Sinespaciado"/>
        <w:jc w:val="both"/>
        <w:rPr>
          <w:rFonts w:ascii="Arial" w:hAnsi="Arial" w:cs="Arial"/>
          <w:b/>
          <w:sz w:val="28"/>
          <w:szCs w:val="28"/>
        </w:rPr>
      </w:pPr>
      <w:bookmarkStart w:id="0" w:name="_GoBack"/>
      <w:bookmarkEnd w:id="0"/>
    </w:p>
    <w:p w:rsidR="00E27891" w:rsidRDefault="00A64381" w:rsidP="00E27891">
      <w:pPr>
        <w:pStyle w:val="Sinespaciado"/>
        <w:jc w:val="both"/>
        <w:rPr>
          <w:rFonts w:ascii="Arial" w:hAnsi="Arial" w:cs="Arial"/>
          <w:sz w:val="28"/>
          <w:szCs w:val="28"/>
        </w:rPr>
      </w:pPr>
      <w:r w:rsidRPr="00A64381">
        <w:rPr>
          <w:rFonts w:ascii="Arial" w:hAnsi="Arial" w:cs="Arial"/>
          <w:sz w:val="28"/>
          <w:szCs w:val="28"/>
        </w:rPr>
        <w:t xml:space="preserve">2.2 </w:t>
      </w:r>
      <w:r>
        <w:rPr>
          <w:rFonts w:ascii="Arial" w:hAnsi="Arial" w:cs="Arial"/>
          <w:sz w:val="28"/>
          <w:szCs w:val="28"/>
        </w:rPr>
        <w:t xml:space="preserve">Las audiencias preliminares se llevaron a cabo el 24 de enero de 2015 ante el Juzgado Sexto Penal Municipal de Pereira, en las que la FGN formuló imputación al señor Sandro Pérez Echeverry por el delito </w:t>
      </w:r>
      <w:r>
        <w:rPr>
          <w:rFonts w:ascii="Arial" w:hAnsi="Arial" w:cs="Arial"/>
          <w:sz w:val="28"/>
          <w:szCs w:val="28"/>
        </w:rPr>
        <w:lastRenderedPageBreak/>
        <w:t xml:space="preserve">de homicidio, cargo que no aceptó. En aquella oportunidad se le impuso al procesado medida de aseguramiento de detención preventiva en centro carcelario. </w:t>
      </w:r>
    </w:p>
    <w:p w:rsidR="00A64381" w:rsidRDefault="00A64381" w:rsidP="00E27891">
      <w:pPr>
        <w:pStyle w:val="Sinespaciado"/>
        <w:jc w:val="both"/>
        <w:rPr>
          <w:rFonts w:ascii="Arial" w:hAnsi="Arial" w:cs="Arial"/>
          <w:sz w:val="28"/>
          <w:szCs w:val="28"/>
        </w:rPr>
      </w:pPr>
    </w:p>
    <w:p w:rsidR="00A64381" w:rsidRDefault="00A64381" w:rsidP="00E27891">
      <w:pPr>
        <w:pStyle w:val="Sinespaciado"/>
        <w:jc w:val="both"/>
        <w:rPr>
          <w:rFonts w:ascii="Arial" w:hAnsi="Arial" w:cs="Arial"/>
          <w:sz w:val="28"/>
          <w:szCs w:val="28"/>
        </w:rPr>
      </w:pPr>
      <w:r>
        <w:rPr>
          <w:rFonts w:ascii="Arial" w:hAnsi="Arial" w:cs="Arial"/>
          <w:sz w:val="28"/>
          <w:szCs w:val="28"/>
        </w:rPr>
        <w:t xml:space="preserve">2.3 El Juzgado Promiscuo del Circuito de Quinchía asumió el conocimiento de las presentes diligencias. La audiencia de formulación de acusación se celebró el 29 de mayo de 2015 (folio 11-12). La audiencia preparatoria se llevó a cabo el 22 de julio de 2015 (folio 13-14). El juicio oral inició el 26 de enero de 2016 (folio15-16). </w:t>
      </w:r>
    </w:p>
    <w:p w:rsidR="00A64381" w:rsidRPr="00A64381" w:rsidRDefault="00A64381" w:rsidP="00E27891">
      <w:pPr>
        <w:pStyle w:val="Sinespaciado"/>
        <w:jc w:val="both"/>
        <w:rPr>
          <w:rFonts w:ascii="Arial" w:hAnsi="Arial" w:cs="Arial"/>
          <w:sz w:val="28"/>
          <w:szCs w:val="28"/>
        </w:rPr>
      </w:pPr>
    </w:p>
    <w:p w:rsidR="00A64381" w:rsidRPr="00C03D27" w:rsidRDefault="00A64381" w:rsidP="00E27891">
      <w:pPr>
        <w:pStyle w:val="Sinespaciado"/>
        <w:jc w:val="both"/>
        <w:rPr>
          <w:rFonts w:ascii="Arial" w:hAnsi="Arial" w:cs="Arial"/>
          <w:b/>
          <w:sz w:val="28"/>
          <w:szCs w:val="28"/>
        </w:rPr>
      </w:pPr>
    </w:p>
    <w:p w:rsidR="00D3377D" w:rsidRPr="00C03D27" w:rsidRDefault="007C0F4F" w:rsidP="000412AB">
      <w:pPr>
        <w:pStyle w:val="Sinespaciado"/>
        <w:jc w:val="center"/>
        <w:rPr>
          <w:rFonts w:ascii="Arial" w:hAnsi="Arial" w:cs="Arial"/>
          <w:b/>
          <w:sz w:val="28"/>
          <w:szCs w:val="28"/>
        </w:rPr>
      </w:pPr>
      <w:r>
        <w:rPr>
          <w:rFonts w:ascii="Arial" w:hAnsi="Arial" w:cs="Arial"/>
          <w:b/>
          <w:sz w:val="28"/>
          <w:szCs w:val="28"/>
        </w:rPr>
        <w:t>3</w:t>
      </w:r>
      <w:r w:rsidR="00D3377D" w:rsidRPr="00C03D27">
        <w:rPr>
          <w:rFonts w:ascii="Arial" w:hAnsi="Arial" w:cs="Arial"/>
          <w:b/>
          <w:sz w:val="28"/>
          <w:szCs w:val="28"/>
        </w:rPr>
        <w:t>.  SOBRE LA ACTUACI</w:t>
      </w:r>
      <w:r w:rsidR="00E36735" w:rsidRPr="00C03D27">
        <w:rPr>
          <w:rFonts w:ascii="Arial" w:hAnsi="Arial" w:cs="Arial"/>
          <w:b/>
          <w:sz w:val="28"/>
          <w:szCs w:val="28"/>
        </w:rPr>
        <w:t>Ó</w:t>
      </w:r>
      <w:r w:rsidR="000412AB" w:rsidRPr="00C03D27">
        <w:rPr>
          <w:rFonts w:ascii="Arial" w:hAnsi="Arial" w:cs="Arial"/>
          <w:b/>
          <w:sz w:val="28"/>
          <w:szCs w:val="28"/>
        </w:rPr>
        <w:t>N Q</w:t>
      </w:r>
      <w:r w:rsidR="00E97B58" w:rsidRPr="00C03D27">
        <w:rPr>
          <w:rFonts w:ascii="Arial" w:hAnsi="Arial" w:cs="Arial"/>
          <w:b/>
          <w:sz w:val="28"/>
          <w:szCs w:val="28"/>
        </w:rPr>
        <w:t xml:space="preserve">UE </w:t>
      </w:r>
      <w:r w:rsidR="000412AB" w:rsidRPr="00C03D27">
        <w:rPr>
          <w:rFonts w:ascii="Arial" w:hAnsi="Arial" w:cs="Arial"/>
          <w:b/>
          <w:sz w:val="28"/>
          <w:szCs w:val="28"/>
        </w:rPr>
        <w:t>DIO LUGAR A LOS R</w:t>
      </w:r>
      <w:r w:rsidR="00D3377D" w:rsidRPr="00C03D27">
        <w:rPr>
          <w:rFonts w:ascii="Arial" w:hAnsi="Arial" w:cs="Arial"/>
          <w:b/>
          <w:sz w:val="28"/>
          <w:szCs w:val="28"/>
        </w:rPr>
        <w:t xml:space="preserve">ECURSOS </w:t>
      </w:r>
      <w:r w:rsidR="00E36735" w:rsidRPr="00C03D27">
        <w:rPr>
          <w:rFonts w:ascii="Arial" w:hAnsi="Arial" w:cs="Arial"/>
          <w:b/>
          <w:sz w:val="28"/>
          <w:szCs w:val="28"/>
        </w:rPr>
        <w:t>INTERPUESTOS.</w:t>
      </w:r>
    </w:p>
    <w:p w:rsidR="00D3377D" w:rsidRPr="00C03D27" w:rsidRDefault="00D3377D" w:rsidP="007B5D6E">
      <w:pPr>
        <w:pStyle w:val="Sinespaciado"/>
        <w:jc w:val="both"/>
        <w:rPr>
          <w:rFonts w:ascii="Arial" w:hAnsi="Arial" w:cs="Arial"/>
          <w:b/>
          <w:sz w:val="28"/>
          <w:szCs w:val="28"/>
        </w:rPr>
      </w:pPr>
    </w:p>
    <w:p w:rsidR="000D5B12" w:rsidRPr="009C3C18" w:rsidRDefault="00CF6B5C" w:rsidP="006F0BC1">
      <w:pPr>
        <w:pStyle w:val="Sinespaciado"/>
        <w:jc w:val="both"/>
        <w:rPr>
          <w:rStyle w:val="FontStyle12"/>
          <w:rFonts w:ascii="Arial" w:hAnsi="Arial" w:cs="Arial"/>
          <w:color w:val="auto"/>
          <w:sz w:val="28"/>
          <w:szCs w:val="28"/>
          <w:lang w:val="es-ES_tradnl" w:eastAsia="es-ES_tradnl"/>
        </w:rPr>
      </w:pPr>
      <w:r>
        <w:rPr>
          <w:rFonts w:ascii="Arial" w:hAnsi="Arial" w:cs="Arial"/>
          <w:sz w:val="28"/>
          <w:szCs w:val="28"/>
        </w:rPr>
        <w:t>3.</w:t>
      </w:r>
      <w:r w:rsidR="0041294F" w:rsidRPr="009C3C18">
        <w:rPr>
          <w:rFonts w:ascii="Arial" w:hAnsi="Arial" w:cs="Arial"/>
          <w:sz w:val="28"/>
          <w:szCs w:val="28"/>
        </w:rPr>
        <w:t xml:space="preserve">1 </w:t>
      </w:r>
      <w:r w:rsidR="00D3377D" w:rsidRPr="009C3C18">
        <w:rPr>
          <w:rFonts w:ascii="Arial" w:hAnsi="Arial" w:cs="Arial"/>
          <w:sz w:val="28"/>
          <w:szCs w:val="28"/>
        </w:rPr>
        <w:t xml:space="preserve"> </w:t>
      </w:r>
      <w:r w:rsidR="000412AB" w:rsidRPr="009C3C18">
        <w:rPr>
          <w:rFonts w:ascii="Arial" w:hAnsi="Arial" w:cs="Arial"/>
          <w:sz w:val="28"/>
          <w:szCs w:val="28"/>
        </w:rPr>
        <w:t>En el</w:t>
      </w:r>
      <w:r w:rsidR="006F0BC1" w:rsidRPr="009C3C18">
        <w:rPr>
          <w:rFonts w:ascii="Arial" w:hAnsi="Arial" w:cs="Arial"/>
          <w:sz w:val="28"/>
          <w:szCs w:val="28"/>
        </w:rPr>
        <w:t xml:space="preserve"> l transcurs</w:t>
      </w:r>
      <w:r>
        <w:rPr>
          <w:rFonts w:ascii="Arial" w:hAnsi="Arial" w:cs="Arial"/>
          <w:sz w:val="28"/>
          <w:szCs w:val="28"/>
        </w:rPr>
        <w:t>o de la declaración que entregó</w:t>
      </w:r>
      <w:r w:rsidR="002843F8" w:rsidRPr="009C3C18">
        <w:rPr>
          <w:rFonts w:ascii="Arial" w:hAnsi="Arial" w:cs="Arial"/>
          <w:sz w:val="28"/>
          <w:szCs w:val="28"/>
        </w:rPr>
        <w:t xml:space="preserve"> en el juicio oral el s</w:t>
      </w:r>
      <w:r w:rsidR="006F0BC1" w:rsidRPr="009C3C18">
        <w:rPr>
          <w:rFonts w:ascii="Arial" w:hAnsi="Arial" w:cs="Arial"/>
          <w:sz w:val="28"/>
          <w:szCs w:val="28"/>
        </w:rPr>
        <w:t>eñor Rub</w:t>
      </w:r>
      <w:r w:rsidR="00C03D27">
        <w:rPr>
          <w:rFonts w:ascii="Arial" w:hAnsi="Arial" w:cs="Arial"/>
          <w:sz w:val="28"/>
          <w:szCs w:val="28"/>
        </w:rPr>
        <w:t>é</w:t>
      </w:r>
      <w:r w:rsidR="006F0BC1" w:rsidRPr="009C3C18">
        <w:rPr>
          <w:rFonts w:ascii="Arial" w:hAnsi="Arial" w:cs="Arial"/>
          <w:sz w:val="28"/>
          <w:szCs w:val="28"/>
        </w:rPr>
        <w:t>n Dar</w:t>
      </w:r>
      <w:r w:rsidR="00C03D27">
        <w:rPr>
          <w:rFonts w:ascii="Arial" w:hAnsi="Arial" w:cs="Arial"/>
          <w:sz w:val="28"/>
          <w:szCs w:val="28"/>
        </w:rPr>
        <w:t>í</w:t>
      </w:r>
      <w:r>
        <w:rPr>
          <w:rFonts w:ascii="Arial" w:hAnsi="Arial" w:cs="Arial"/>
          <w:sz w:val="28"/>
          <w:szCs w:val="28"/>
        </w:rPr>
        <w:t>o Cardona</w:t>
      </w:r>
      <w:r w:rsidR="006F0BC1" w:rsidRPr="009C3C18">
        <w:rPr>
          <w:rStyle w:val="Refdenotaalpie"/>
          <w:rFonts w:ascii="Arial" w:hAnsi="Arial" w:cs="Arial"/>
          <w:sz w:val="28"/>
          <w:szCs w:val="28"/>
        </w:rPr>
        <w:footnoteReference w:id="2"/>
      </w:r>
      <w:r w:rsidR="0011071B" w:rsidRPr="009C3C18">
        <w:rPr>
          <w:rFonts w:ascii="Arial" w:hAnsi="Arial" w:cs="Arial"/>
          <w:sz w:val="28"/>
          <w:szCs w:val="28"/>
        </w:rPr>
        <w:t xml:space="preserve">, </w:t>
      </w:r>
      <w:r w:rsidR="000D5B12" w:rsidRPr="009C3C18">
        <w:rPr>
          <w:rFonts w:ascii="Arial" w:hAnsi="Arial" w:cs="Arial"/>
          <w:sz w:val="28"/>
          <w:szCs w:val="28"/>
        </w:rPr>
        <w:t xml:space="preserve"> este </w:t>
      </w:r>
      <w:r w:rsidR="006F0BC1" w:rsidRPr="009C3C18">
        <w:rPr>
          <w:rStyle w:val="FontStyle12"/>
          <w:rFonts w:ascii="Arial" w:hAnsi="Arial" w:cs="Arial"/>
          <w:color w:val="auto"/>
          <w:sz w:val="28"/>
          <w:szCs w:val="28"/>
          <w:lang w:val="es-ES_tradnl" w:eastAsia="es-ES_tradnl"/>
        </w:rPr>
        <w:t xml:space="preserve"> expuso que conoció a la </w:t>
      </w:r>
      <w:r w:rsidR="000D5B12" w:rsidRPr="009C3C18">
        <w:rPr>
          <w:rStyle w:val="FontStyle12"/>
          <w:rFonts w:ascii="Arial" w:hAnsi="Arial" w:cs="Arial"/>
          <w:color w:val="auto"/>
          <w:sz w:val="28"/>
          <w:szCs w:val="28"/>
          <w:lang w:val="es-ES_tradnl" w:eastAsia="es-ES_tradnl"/>
        </w:rPr>
        <w:t xml:space="preserve">persona que fue asesinada y que </w:t>
      </w:r>
      <w:r w:rsidR="006F0BC1" w:rsidRPr="009C3C18">
        <w:rPr>
          <w:rStyle w:val="FontStyle12"/>
          <w:rFonts w:ascii="Arial" w:hAnsi="Arial" w:cs="Arial"/>
          <w:color w:val="auto"/>
          <w:sz w:val="28"/>
          <w:szCs w:val="28"/>
          <w:lang w:val="es-ES_tradnl" w:eastAsia="es-ES_tradnl"/>
        </w:rPr>
        <w:t xml:space="preserve"> ocasionalmente veía al acusado </w:t>
      </w:r>
      <w:r>
        <w:rPr>
          <w:rStyle w:val="FontStyle12"/>
          <w:rFonts w:ascii="Arial" w:hAnsi="Arial" w:cs="Arial"/>
          <w:color w:val="auto"/>
          <w:sz w:val="28"/>
          <w:szCs w:val="28"/>
          <w:lang w:val="es-ES_tradnl" w:eastAsia="es-ES_tradnl"/>
        </w:rPr>
        <w:t>Sandro Pé</w:t>
      </w:r>
      <w:r w:rsidR="000D5B12" w:rsidRPr="009C3C18">
        <w:rPr>
          <w:rStyle w:val="FontStyle12"/>
          <w:rFonts w:ascii="Arial" w:hAnsi="Arial" w:cs="Arial"/>
          <w:color w:val="auto"/>
          <w:sz w:val="28"/>
          <w:szCs w:val="28"/>
          <w:lang w:val="es-ES_tradnl" w:eastAsia="es-ES_tradnl"/>
        </w:rPr>
        <w:t>rez Echeverry en el corregimiento de Irra.</w:t>
      </w:r>
    </w:p>
    <w:p w:rsidR="000D5B12" w:rsidRPr="009C3C18" w:rsidRDefault="000D5B12" w:rsidP="006F0BC1">
      <w:pPr>
        <w:pStyle w:val="Sinespaciado"/>
        <w:jc w:val="both"/>
        <w:rPr>
          <w:rStyle w:val="FontStyle12"/>
          <w:rFonts w:ascii="Arial" w:hAnsi="Arial" w:cs="Arial"/>
          <w:color w:val="auto"/>
          <w:sz w:val="28"/>
          <w:szCs w:val="28"/>
          <w:lang w:val="es-ES_tradnl" w:eastAsia="es-ES_tradnl"/>
        </w:rPr>
      </w:pPr>
    </w:p>
    <w:p w:rsidR="008C64A7" w:rsidRPr="009C3C18" w:rsidRDefault="000D5B12" w:rsidP="006F0BC1">
      <w:pPr>
        <w:pStyle w:val="Sinespaciado"/>
        <w:jc w:val="both"/>
        <w:rPr>
          <w:rStyle w:val="FontStyle12"/>
          <w:rFonts w:ascii="Arial" w:hAnsi="Arial" w:cs="Arial"/>
          <w:color w:val="auto"/>
          <w:sz w:val="28"/>
          <w:szCs w:val="28"/>
          <w:lang w:val="es-ES_tradnl" w:eastAsia="es-ES_tradnl"/>
        </w:rPr>
      </w:pPr>
      <w:r w:rsidRPr="009C3C18">
        <w:rPr>
          <w:rStyle w:val="FontStyle12"/>
          <w:rFonts w:ascii="Arial" w:hAnsi="Arial" w:cs="Arial"/>
          <w:color w:val="auto"/>
          <w:sz w:val="28"/>
          <w:szCs w:val="28"/>
          <w:lang w:val="es-ES_tradnl" w:eastAsia="es-ES_tradnl"/>
        </w:rPr>
        <w:t xml:space="preserve">Sobre los hechos investigados </w:t>
      </w:r>
      <w:r w:rsidR="0011071B" w:rsidRPr="009C3C18">
        <w:rPr>
          <w:rStyle w:val="FontStyle12"/>
          <w:rFonts w:ascii="Arial" w:hAnsi="Arial" w:cs="Arial"/>
          <w:color w:val="auto"/>
          <w:sz w:val="28"/>
          <w:szCs w:val="28"/>
          <w:lang w:val="es-ES_tradnl" w:eastAsia="es-ES_tradnl"/>
        </w:rPr>
        <w:t xml:space="preserve">dijo </w:t>
      </w:r>
      <w:r w:rsidR="00CF6B5C">
        <w:rPr>
          <w:rStyle w:val="FontStyle12"/>
          <w:rFonts w:ascii="Arial" w:hAnsi="Arial" w:cs="Arial"/>
          <w:color w:val="auto"/>
          <w:sz w:val="28"/>
          <w:szCs w:val="28"/>
          <w:lang w:val="es-ES_tradnl" w:eastAsia="es-ES_tradnl"/>
        </w:rPr>
        <w:t xml:space="preserve">que </w:t>
      </w:r>
      <w:r w:rsidRPr="009C3C18">
        <w:rPr>
          <w:rStyle w:val="FontStyle12"/>
          <w:rFonts w:ascii="Arial" w:hAnsi="Arial" w:cs="Arial"/>
          <w:color w:val="auto"/>
          <w:sz w:val="28"/>
          <w:szCs w:val="28"/>
          <w:lang w:val="es-ES_tradnl" w:eastAsia="es-ES_tradnl"/>
        </w:rPr>
        <w:t>el 25 de diciembre de</w:t>
      </w:r>
      <w:r w:rsidR="00CF6B5C">
        <w:rPr>
          <w:rStyle w:val="FontStyle12"/>
          <w:rFonts w:ascii="Arial" w:hAnsi="Arial" w:cs="Arial"/>
          <w:color w:val="auto"/>
          <w:sz w:val="28"/>
          <w:szCs w:val="28"/>
          <w:lang w:val="es-ES_tradnl" w:eastAsia="es-ES_tradnl"/>
        </w:rPr>
        <w:t xml:space="preserve"> </w:t>
      </w:r>
      <w:r w:rsidRPr="009C3C18">
        <w:rPr>
          <w:rStyle w:val="FontStyle12"/>
          <w:rFonts w:ascii="Arial" w:hAnsi="Arial" w:cs="Arial"/>
          <w:color w:val="auto"/>
          <w:sz w:val="28"/>
          <w:szCs w:val="28"/>
          <w:lang w:val="es-ES_tradnl" w:eastAsia="es-ES_tradnl"/>
        </w:rPr>
        <w:t>2013 se encontraba consumiendo licor en una discoteca de ese corregimiento cuando escuch</w:t>
      </w:r>
      <w:r w:rsidR="00C03D27">
        <w:rPr>
          <w:rStyle w:val="FontStyle12"/>
          <w:rFonts w:ascii="Arial" w:hAnsi="Arial" w:cs="Arial"/>
          <w:color w:val="auto"/>
          <w:sz w:val="28"/>
          <w:szCs w:val="28"/>
          <w:lang w:val="es-ES_tradnl" w:eastAsia="es-ES_tradnl"/>
        </w:rPr>
        <w:t>ó</w:t>
      </w:r>
      <w:r w:rsidRPr="009C3C18">
        <w:rPr>
          <w:rStyle w:val="FontStyle12"/>
          <w:rFonts w:ascii="Arial" w:hAnsi="Arial" w:cs="Arial"/>
          <w:color w:val="auto"/>
          <w:sz w:val="28"/>
          <w:szCs w:val="28"/>
          <w:lang w:val="es-ES_tradnl" w:eastAsia="es-ES_tradnl"/>
        </w:rPr>
        <w:t xml:space="preserve"> unos disparos y luego salió del sitio</w:t>
      </w:r>
      <w:r w:rsidR="00D31908" w:rsidRPr="009C3C18">
        <w:rPr>
          <w:rStyle w:val="FontStyle12"/>
          <w:rFonts w:ascii="Arial" w:hAnsi="Arial" w:cs="Arial"/>
          <w:color w:val="auto"/>
          <w:sz w:val="28"/>
          <w:szCs w:val="28"/>
          <w:lang w:val="es-ES_tradnl" w:eastAsia="es-ES_tradnl"/>
        </w:rPr>
        <w:t>, sin que hubiera v</w:t>
      </w:r>
      <w:r w:rsidR="00CF6B5C">
        <w:rPr>
          <w:rStyle w:val="FontStyle12"/>
          <w:rFonts w:ascii="Arial" w:hAnsi="Arial" w:cs="Arial"/>
          <w:color w:val="auto"/>
          <w:sz w:val="28"/>
          <w:szCs w:val="28"/>
          <w:lang w:val="es-ES_tradnl" w:eastAsia="es-ES_tradnl"/>
        </w:rPr>
        <w:t xml:space="preserve">isto quien le disparó al señor </w:t>
      </w:r>
      <w:r w:rsidR="00D31908" w:rsidRPr="009C3C18">
        <w:rPr>
          <w:rStyle w:val="FontStyle12"/>
          <w:rFonts w:ascii="Arial" w:hAnsi="Arial" w:cs="Arial"/>
          <w:color w:val="auto"/>
          <w:sz w:val="28"/>
          <w:szCs w:val="28"/>
          <w:lang w:val="es-ES_tradnl" w:eastAsia="es-ES_tradnl"/>
        </w:rPr>
        <w:t>Gallego Rodr</w:t>
      </w:r>
      <w:r w:rsidR="00C03D27">
        <w:rPr>
          <w:rStyle w:val="FontStyle12"/>
          <w:rFonts w:ascii="Arial" w:hAnsi="Arial" w:cs="Arial"/>
          <w:color w:val="auto"/>
          <w:sz w:val="28"/>
          <w:szCs w:val="28"/>
          <w:lang w:val="es-ES_tradnl" w:eastAsia="es-ES_tradnl"/>
        </w:rPr>
        <w:t>í</w:t>
      </w:r>
      <w:r w:rsidR="00CF6B5C">
        <w:rPr>
          <w:rStyle w:val="FontStyle12"/>
          <w:rFonts w:ascii="Arial" w:hAnsi="Arial" w:cs="Arial"/>
          <w:color w:val="auto"/>
          <w:sz w:val="28"/>
          <w:szCs w:val="28"/>
          <w:lang w:val="es-ES_tradnl" w:eastAsia="es-ES_tradnl"/>
        </w:rPr>
        <w:t>guez</w:t>
      </w:r>
      <w:r w:rsidR="00D31908" w:rsidRPr="009C3C18">
        <w:rPr>
          <w:rStyle w:val="FontStyle12"/>
          <w:rFonts w:ascii="Arial" w:hAnsi="Arial" w:cs="Arial"/>
          <w:color w:val="auto"/>
          <w:sz w:val="28"/>
          <w:szCs w:val="28"/>
          <w:lang w:val="es-ES_tradnl" w:eastAsia="es-ES_tradnl"/>
        </w:rPr>
        <w:t>. Dijo que estaba cerca la pista del negocio y que había visto en el mismo negocio a</w:t>
      </w:r>
      <w:r w:rsidR="0011071B" w:rsidRPr="009C3C18">
        <w:rPr>
          <w:rStyle w:val="FontStyle12"/>
          <w:rFonts w:ascii="Arial" w:hAnsi="Arial" w:cs="Arial"/>
          <w:color w:val="auto"/>
          <w:sz w:val="28"/>
          <w:szCs w:val="28"/>
          <w:lang w:val="es-ES_tradnl" w:eastAsia="es-ES_tradnl"/>
        </w:rPr>
        <w:t xml:space="preserve"> </w:t>
      </w:r>
      <w:r w:rsidR="00CF6B5C">
        <w:rPr>
          <w:rStyle w:val="FontStyle12"/>
          <w:rFonts w:ascii="Arial" w:hAnsi="Arial" w:cs="Arial"/>
          <w:color w:val="auto"/>
          <w:sz w:val="28"/>
          <w:szCs w:val="28"/>
          <w:lang w:val="es-ES_tradnl" w:eastAsia="es-ES_tradnl"/>
        </w:rPr>
        <w:t>Sandro Pé</w:t>
      </w:r>
      <w:r w:rsidR="00D31908" w:rsidRPr="009C3C18">
        <w:rPr>
          <w:rStyle w:val="FontStyle12"/>
          <w:rFonts w:ascii="Arial" w:hAnsi="Arial" w:cs="Arial"/>
          <w:color w:val="auto"/>
          <w:sz w:val="28"/>
          <w:szCs w:val="28"/>
          <w:lang w:val="es-ES_tradnl" w:eastAsia="es-ES_tradnl"/>
        </w:rPr>
        <w:t xml:space="preserve">rez Echeverry aunque no vio que conversara con la víctima, </w:t>
      </w:r>
      <w:r w:rsidR="0011071B" w:rsidRPr="009C3C18">
        <w:rPr>
          <w:rStyle w:val="FontStyle12"/>
          <w:rFonts w:ascii="Arial" w:hAnsi="Arial" w:cs="Arial"/>
          <w:color w:val="auto"/>
          <w:sz w:val="28"/>
          <w:szCs w:val="28"/>
          <w:lang w:val="es-ES_tradnl" w:eastAsia="es-ES_tradnl"/>
        </w:rPr>
        <w:t>y que no sabía si sostuvieron alguna pl</w:t>
      </w:r>
      <w:r w:rsidR="00C03D27">
        <w:rPr>
          <w:rStyle w:val="FontStyle12"/>
          <w:rFonts w:ascii="Arial" w:hAnsi="Arial" w:cs="Arial"/>
          <w:color w:val="auto"/>
          <w:sz w:val="28"/>
          <w:szCs w:val="28"/>
          <w:lang w:val="es-ES_tradnl" w:eastAsia="es-ES_tradnl"/>
        </w:rPr>
        <w:t>á</w:t>
      </w:r>
      <w:r w:rsidR="0011071B" w:rsidRPr="009C3C18">
        <w:rPr>
          <w:rStyle w:val="FontStyle12"/>
          <w:rFonts w:ascii="Arial" w:hAnsi="Arial" w:cs="Arial"/>
          <w:color w:val="auto"/>
          <w:sz w:val="28"/>
          <w:szCs w:val="28"/>
          <w:lang w:val="es-ES_tradnl" w:eastAsia="es-ES_tradnl"/>
        </w:rPr>
        <w:t>tica antes de que ocurriera el crimen.</w:t>
      </w:r>
    </w:p>
    <w:p w:rsidR="0011071B" w:rsidRPr="009C3C18" w:rsidRDefault="0011071B" w:rsidP="006F0BC1">
      <w:pPr>
        <w:pStyle w:val="Sinespaciado"/>
        <w:jc w:val="both"/>
        <w:rPr>
          <w:rStyle w:val="FontStyle12"/>
          <w:rFonts w:ascii="Arial" w:hAnsi="Arial" w:cs="Arial"/>
          <w:color w:val="auto"/>
          <w:sz w:val="28"/>
          <w:szCs w:val="28"/>
          <w:lang w:val="es-ES_tradnl" w:eastAsia="es-ES_tradnl"/>
        </w:rPr>
      </w:pPr>
    </w:p>
    <w:p w:rsidR="008C64A7" w:rsidRPr="009C3C18" w:rsidRDefault="008C64A7" w:rsidP="006F0BC1">
      <w:pPr>
        <w:pStyle w:val="Sinespaciado"/>
        <w:jc w:val="both"/>
        <w:rPr>
          <w:rStyle w:val="FontStyle12"/>
          <w:rFonts w:ascii="Arial" w:hAnsi="Arial" w:cs="Arial"/>
          <w:color w:val="auto"/>
          <w:sz w:val="28"/>
          <w:szCs w:val="28"/>
          <w:lang w:val="es-ES_tradnl" w:eastAsia="es-ES_tradnl"/>
        </w:rPr>
      </w:pPr>
      <w:r w:rsidRPr="009C3C18">
        <w:rPr>
          <w:rStyle w:val="FontStyle12"/>
          <w:rFonts w:ascii="Arial" w:hAnsi="Arial" w:cs="Arial"/>
          <w:color w:val="auto"/>
          <w:sz w:val="28"/>
          <w:szCs w:val="28"/>
          <w:lang w:val="es-ES_tradnl" w:eastAsia="es-ES_tradnl"/>
        </w:rPr>
        <w:t>El testigo dijo que conocía a la</w:t>
      </w:r>
      <w:r w:rsidR="001515A6" w:rsidRPr="009C3C18">
        <w:rPr>
          <w:rStyle w:val="FontStyle12"/>
          <w:rFonts w:ascii="Arial" w:hAnsi="Arial" w:cs="Arial"/>
          <w:color w:val="auto"/>
          <w:sz w:val="28"/>
          <w:szCs w:val="28"/>
          <w:lang w:val="es-ES_tradnl" w:eastAsia="es-ES_tradnl"/>
        </w:rPr>
        <w:t xml:space="preserve"> señora Sandr</w:t>
      </w:r>
      <w:r w:rsidR="007C0F4F">
        <w:rPr>
          <w:rStyle w:val="FontStyle12"/>
          <w:rFonts w:ascii="Arial" w:hAnsi="Arial" w:cs="Arial"/>
          <w:color w:val="auto"/>
          <w:sz w:val="28"/>
          <w:szCs w:val="28"/>
          <w:lang w:val="es-ES_tradnl" w:eastAsia="es-ES_tradnl"/>
        </w:rPr>
        <w:t>a Gallego, madre de la víctima,</w:t>
      </w:r>
      <w:r w:rsidRPr="009C3C18">
        <w:rPr>
          <w:rStyle w:val="FontStyle12"/>
          <w:rFonts w:ascii="Arial" w:hAnsi="Arial" w:cs="Arial"/>
          <w:color w:val="auto"/>
          <w:sz w:val="28"/>
          <w:szCs w:val="28"/>
          <w:lang w:val="es-ES_tradnl" w:eastAsia="es-ES_tradnl"/>
        </w:rPr>
        <w:t xml:space="preserve"> quien lo estuvo buscando después de que se presentara el homicidio a </w:t>
      </w:r>
      <w:r w:rsidR="007C0F4F">
        <w:rPr>
          <w:rStyle w:val="FontStyle12"/>
          <w:rFonts w:ascii="Arial" w:hAnsi="Arial" w:cs="Arial"/>
          <w:color w:val="auto"/>
          <w:sz w:val="28"/>
          <w:szCs w:val="28"/>
          <w:lang w:val="es-ES_tradnl" w:eastAsia="es-ES_tradnl"/>
        </w:rPr>
        <w:t xml:space="preserve">la que le dijo que </w:t>
      </w:r>
      <w:r w:rsidRPr="009C3C18">
        <w:rPr>
          <w:rStyle w:val="FontStyle12"/>
          <w:rFonts w:ascii="Arial" w:hAnsi="Arial" w:cs="Arial"/>
          <w:color w:val="auto"/>
          <w:sz w:val="28"/>
          <w:szCs w:val="28"/>
          <w:lang w:val="es-ES_tradnl" w:eastAsia="es-ES_tradnl"/>
        </w:rPr>
        <w:t xml:space="preserve">no </w:t>
      </w:r>
      <w:r w:rsidR="007C0F4F" w:rsidRPr="009C3C18">
        <w:rPr>
          <w:rStyle w:val="FontStyle12"/>
          <w:rFonts w:ascii="Arial" w:hAnsi="Arial" w:cs="Arial"/>
          <w:color w:val="auto"/>
          <w:sz w:val="28"/>
          <w:szCs w:val="28"/>
          <w:lang w:val="es-ES_tradnl" w:eastAsia="es-ES_tradnl"/>
        </w:rPr>
        <w:t>sabía</w:t>
      </w:r>
      <w:r w:rsidR="007C0F4F">
        <w:rPr>
          <w:rStyle w:val="FontStyle12"/>
          <w:rFonts w:ascii="Arial" w:hAnsi="Arial" w:cs="Arial"/>
          <w:color w:val="auto"/>
          <w:sz w:val="28"/>
          <w:szCs w:val="28"/>
          <w:lang w:val="es-ES_tradnl" w:eastAsia="es-ES_tradnl"/>
        </w:rPr>
        <w:t xml:space="preserve"> qué había pasado</w:t>
      </w:r>
      <w:r w:rsidRPr="009C3C18">
        <w:rPr>
          <w:rStyle w:val="FontStyle12"/>
          <w:rFonts w:ascii="Arial" w:hAnsi="Arial" w:cs="Arial"/>
          <w:color w:val="auto"/>
          <w:sz w:val="28"/>
          <w:szCs w:val="28"/>
          <w:lang w:val="es-ES_tradnl" w:eastAsia="es-ES_tradnl"/>
        </w:rPr>
        <w:t>. Aclaró que luego lo citaron</w:t>
      </w:r>
      <w:r w:rsidR="001515A6" w:rsidRPr="009C3C18">
        <w:rPr>
          <w:rStyle w:val="FontStyle12"/>
          <w:rFonts w:ascii="Arial" w:hAnsi="Arial" w:cs="Arial"/>
          <w:color w:val="auto"/>
          <w:sz w:val="28"/>
          <w:szCs w:val="28"/>
          <w:lang w:val="es-ES_tradnl" w:eastAsia="es-ES_tradnl"/>
        </w:rPr>
        <w:t xml:space="preserve"> en la </w:t>
      </w:r>
      <w:r w:rsidR="007C0F4F">
        <w:rPr>
          <w:rStyle w:val="FontStyle12"/>
          <w:rFonts w:ascii="Arial" w:hAnsi="Arial" w:cs="Arial"/>
          <w:color w:val="auto"/>
          <w:sz w:val="28"/>
          <w:szCs w:val="28"/>
          <w:lang w:val="es-ES_tradnl" w:eastAsia="es-ES_tradnl"/>
        </w:rPr>
        <w:t xml:space="preserve">SIJIN </w:t>
      </w:r>
      <w:r w:rsidRPr="009C3C18">
        <w:rPr>
          <w:rStyle w:val="FontStyle12"/>
          <w:rFonts w:ascii="Arial" w:hAnsi="Arial" w:cs="Arial"/>
          <w:color w:val="auto"/>
          <w:sz w:val="28"/>
          <w:szCs w:val="28"/>
          <w:lang w:val="es-ES_tradnl" w:eastAsia="es-ES_tradnl"/>
        </w:rPr>
        <w:t xml:space="preserve">para que hiciera un reconocimiento </w:t>
      </w:r>
      <w:r w:rsidR="007C0F4F">
        <w:rPr>
          <w:rStyle w:val="FontStyle12"/>
          <w:rFonts w:ascii="Arial" w:hAnsi="Arial" w:cs="Arial"/>
          <w:color w:val="auto"/>
          <w:sz w:val="28"/>
          <w:szCs w:val="28"/>
          <w:lang w:val="es-ES_tradnl" w:eastAsia="es-ES_tradnl"/>
        </w:rPr>
        <w:t>fotográfico donde</w:t>
      </w:r>
      <w:r w:rsidRPr="009C3C18">
        <w:rPr>
          <w:rStyle w:val="FontStyle12"/>
          <w:rFonts w:ascii="Arial" w:hAnsi="Arial" w:cs="Arial"/>
          <w:color w:val="auto"/>
          <w:sz w:val="28"/>
          <w:szCs w:val="28"/>
          <w:lang w:val="es-ES_tradnl" w:eastAsia="es-ES_tradnl"/>
        </w:rPr>
        <w:t xml:space="preserve"> señaló al procesado Sandro P</w:t>
      </w:r>
      <w:r w:rsidR="00C03D27">
        <w:rPr>
          <w:rStyle w:val="FontStyle12"/>
          <w:rFonts w:ascii="Arial" w:hAnsi="Arial" w:cs="Arial"/>
          <w:color w:val="auto"/>
          <w:sz w:val="28"/>
          <w:szCs w:val="28"/>
          <w:lang w:val="es-ES_tradnl" w:eastAsia="es-ES_tradnl"/>
        </w:rPr>
        <w:t>é</w:t>
      </w:r>
      <w:r w:rsidR="0041294F" w:rsidRPr="009C3C18">
        <w:rPr>
          <w:rStyle w:val="FontStyle12"/>
          <w:rFonts w:ascii="Arial" w:hAnsi="Arial" w:cs="Arial"/>
          <w:color w:val="auto"/>
          <w:sz w:val="28"/>
          <w:szCs w:val="28"/>
          <w:lang w:val="es-ES_tradnl" w:eastAsia="es-ES_tradnl"/>
        </w:rPr>
        <w:t xml:space="preserve">rez </w:t>
      </w:r>
      <w:r w:rsidRPr="009C3C18">
        <w:rPr>
          <w:rStyle w:val="FontStyle12"/>
          <w:rFonts w:ascii="Arial" w:hAnsi="Arial" w:cs="Arial"/>
          <w:color w:val="auto"/>
          <w:sz w:val="28"/>
          <w:szCs w:val="28"/>
          <w:lang w:val="es-ES_tradnl" w:eastAsia="es-ES_tradnl"/>
        </w:rPr>
        <w:t xml:space="preserve"> Echeverry.</w:t>
      </w:r>
    </w:p>
    <w:p w:rsidR="008C64A7" w:rsidRPr="009C3C18" w:rsidRDefault="008C64A7" w:rsidP="006F0BC1">
      <w:pPr>
        <w:pStyle w:val="Sinespaciado"/>
        <w:jc w:val="both"/>
        <w:rPr>
          <w:rStyle w:val="FontStyle12"/>
          <w:rFonts w:ascii="Arial" w:hAnsi="Arial" w:cs="Arial"/>
          <w:color w:val="auto"/>
          <w:sz w:val="28"/>
          <w:szCs w:val="28"/>
          <w:lang w:val="es-ES_tradnl" w:eastAsia="es-ES_tradnl"/>
        </w:rPr>
      </w:pPr>
    </w:p>
    <w:p w:rsidR="00684520" w:rsidRPr="009C3C18" w:rsidRDefault="007C0F4F" w:rsidP="0041294F">
      <w:pPr>
        <w:pStyle w:val="Sinespaciado"/>
        <w:jc w:val="both"/>
        <w:rPr>
          <w:rStyle w:val="FontStyle12"/>
          <w:rFonts w:ascii="Arial" w:hAnsi="Arial" w:cs="Arial"/>
          <w:color w:val="auto"/>
          <w:sz w:val="28"/>
          <w:szCs w:val="28"/>
          <w:lang w:val="es-ES_tradnl" w:eastAsia="es-ES_tradnl"/>
        </w:rPr>
      </w:pPr>
      <w:r>
        <w:rPr>
          <w:rStyle w:val="FontStyle12"/>
          <w:rFonts w:ascii="Arial" w:hAnsi="Arial" w:cs="Arial"/>
          <w:color w:val="auto"/>
          <w:sz w:val="28"/>
          <w:szCs w:val="28"/>
          <w:lang w:val="es-ES_tradnl" w:eastAsia="es-ES_tradnl"/>
        </w:rPr>
        <w:t>El señor Cardona</w:t>
      </w:r>
      <w:r w:rsidR="008C64A7" w:rsidRPr="009C3C18">
        <w:rPr>
          <w:rStyle w:val="FontStyle12"/>
          <w:rFonts w:ascii="Arial" w:hAnsi="Arial" w:cs="Arial"/>
          <w:color w:val="auto"/>
          <w:sz w:val="28"/>
          <w:szCs w:val="28"/>
          <w:lang w:val="es-ES_tradnl" w:eastAsia="es-ES_tradnl"/>
        </w:rPr>
        <w:t xml:space="preserve"> dijo haber rendido una entrevista </w:t>
      </w:r>
      <w:r w:rsidR="0041294F" w:rsidRPr="009C3C18">
        <w:rPr>
          <w:rStyle w:val="FontStyle12"/>
          <w:rFonts w:ascii="Arial" w:hAnsi="Arial" w:cs="Arial"/>
          <w:color w:val="auto"/>
          <w:sz w:val="28"/>
          <w:szCs w:val="28"/>
          <w:lang w:val="es-ES_tradnl" w:eastAsia="es-ES_tradnl"/>
        </w:rPr>
        <w:t xml:space="preserve">ante funcionarios de </w:t>
      </w:r>
      <w:r w:rsidR="0011071B" w:rsidRPr="009C3C18">
        <w:rPr>
          <w:rStyle w:val="FontStyle12"/>
          <w:rFonts w:ascii="Arial" w:hAnsi="Arial" w:cs="Arial"/>
          <w:color w:val="auto"/>
          <w:sz w:val="28"/>
          <w:szCs w:val="28"/>
          <w:lang w:val="es-ES_tradnl" w:eastAsia="es-ES_tradnl"/>
        </w:rPr>
        <w:t xml:space="preserve">la policía judicial a quienes les </w:t>
      </w:r>
      <w:r w:rsidR="0041294F" w:rsidRPr="009C3C18">
        <w:rPr>
          <w:rStyle w:val="FontStyle12"/>
          <w:rFonts w:ascii="Arial" w:hAnsi="Arial" w:cs="Arial"/>
          <w:color w:val="auto"/>
          <w:sz w:val="28"/>
          <w:szCs w:val="28"/>
          <w:lang w:val="es-ES_tradnl" w:eastAsia="es-ES_tradnl"/>
        </w:rPr>
        <w:t xml:space="preserve">manifestó que no </w:t>
      </w:r>
      <w:r w:rsidRPr="009C3C18">
        <w:rPr>
          <w:rStyle w:val="FontStyle12"/>
          <w:rFonts w:ascii="Arial" w:hAnsi="Arial" w:cs="Arial"/>
          <w:color w:val="auto"/>
          <w:sz w:val="28"/>
          <w:szCs w:val="28"/>
          <w:lang w:val="es-ES_tradnl" w:eastAsia="es-ES_tradnl"/>
        </w:rPr>
        <w:t>tenía</w:t>
      </w:r>
      <w:r w:rsidR="0041294F" w:rsidRPr="009C3C18">
        <w:rPr>
          <w:rStyle w:val="FontStyle12"/>
          <w:rFonts w:ascii="Arial" w:hAnsi="Arial" w:cs="Arial"/>
          <w:color w:val="auto"/>
          <w:sz w:val="28"/>
          <w:szCs w:val="28"/>
          <w:lang w:val="es-ES_tradnl" w:eastAsia="es-ES_tradnl"/>
        </w:rPr>
        <w:t xml:space="preserve"> conocimiento sobre los hechos. </w:t>
      </w:r>
      <w:r>
        <w:rPr>
          <w:rStyle w:val="FontStyle12"/>
          <w:rFonts w:ascii="Arial" w:hAnsi="Arial" w:cs="Arial"/>
          <w:color w:val="auto"/>
          <w:sz w:val="28"/>
          <w:szCs w:val="28"/>
          <w:lang w:val="es-ES_tradnl" w:eastAsia="es-ES_tradnl"/>
        </w:rPr>
        <w:t>La delegada de la FGN le puso de</w:t>
      </w:r>
      <w:r w:rsidR="0041294F" w:rsidRPr="009C3C18">
        <w:rPr>
          <w:rStyle w:val="FontStyle12"/>
          <w:rFonts w:ascii="Arial" w:hAnsi="Arial" w:cs="Arial"/>
          <w:color w:val="auto"/>
          <w:sz w:val="28"/>
          <w:szCs w:val="28"/>
          <w:lang w:val="es-ES_tradnl" w:eastAsia="es-ES_tradnl"/>
        </w:rPr>
        <w:t xml:space="preserve"> presente ese documento</w:t>
      </w:r>
      <w:r w:rsidR="0011071B" w:rsidRPr="009C3C18">
        <w:rPr>
          <w:rStyle w:val="FontStyle12"/>
          <w:rFonts w:ascii="Arial" w:hAnsi="Arial" w:cs="Arial"/>
          <w:color w:val="auto"/>
          <w:sz w:val="28"/>
          <w:szCs w:val="28"/>
          <w:lang w:val="es-ES_tradnl" w:eastAsia="es-ES_tradnl"/>
        </w:rPr>
        <w:t xml:space="preserve">. El testigo dijo </w:t>
      </w:r>
      <w:r>
        <w:rPr>
          <w:rStyle w:val="FontStyle12"/>
          <w:rFonts w:ascii="Arial" w:hAnsi="Arial" w:cs="Arial"/>
          <w:color w:val="auto"/>
          <w:sz w:val="28"/>
          <w:szCs w:val="28"/>
          <w:lang w:val="es-ES_tradnl" w:eastAsia="es-ES_tradnl"/>
        </w:rPr>
        <w:t xml:space="preserve">que </w:t>
      </w:r>
      <w:r w:rsidR="0011071B" w:rsidRPr="009C3C18">
        <w:rPr>
          <w:rStyle w:val="FontStyle12"/>
          <w:rFonts w:ascii="Arial" w:hAnsi="Arial" w:cs="Arial"/>
          <w:color w:val="auto"/>
          <w:sz w:val="28"/>
          <w:szCs w:val="28"/>
          <w:lang w:val="es-ES_tradnl" w:eastAsia="es-ES_tradnl"/>
        </w:rPr>
        <w:t xml:space="preserve">la </w:t>
      </w:r>
      <w:r w:rsidR="0041294F" w:rsidRPr="009C3C18">
        <w:rPr>
          <w:rStyle w:val="FontStyle12"/>
          <w:rFonts w:ascii="Arial" w:hAnsi="Arial" w:cs="Arial"/>
          <w:color w:val="auto"/>
          <w:sz w:val="28"/>
          <w:szCs w:val="28"/>
          <w:lang w:val="es-ES_tradnl" w:eastAsia="es-ES_tradnl"/>
        </w:rPr>
        <w:t xml:space="preserve">firma colocada allí no era la suya y que no estaba seguro sobre la huella impresa en </w:t>
      </w:r>
      <w:r w:rsidR="0011071B" w:rsidRPr="009C3C18">
        <w:rPr>
          <w:rStyle w:val="FontStyle12"/>
          <w:rFonts w:ascii="Arial" w:hAnsi="Arial" w:cs="Arial"/>
          <w:color w:val="auto"/>
          <w:sz w:val="28"/>
          <w:szCs w:val="28"/>
          <w:lang w:val="es-ES_tradnl" w:eastAsia="es-ES_tradnl"/>
        </w:rPr>
        <w:t xml:space="preserve">esa entrevista y </w:t>
      </w:r>
      <w:r>
        <w:rPr>
          <w:rStyle w:val="FontStyle12"/>
          <w:rFonts w:ascii="Arial" w:hAnsi="Arial" w:cs="Arial"/>
          <w:color w:val="auto"/>
          <w:sz w:val="28"/>
          <w:szCs w:val="28"/>
          <w:lang w:val="es-ES_tradnl" w:eastAsia="es-ES_tradnl"/>
        </w:rPr>
        <w:t xml:space="preserve"> agregó que su </w:t>
      </w:r>
      <w:r w:rsidR="0041294F" w:rsidRPr="009C3C18">
        <w:rPr>
          <w:rStyle w:val="FontStyle12"/>
          <w:rFonts w:ascii="Arial" w:hAnsi="Arial" w:cs="Arial"/>
          <w:color w:val="auto"/>
          <w:sz w:val="28"/>
          <w:szCs w:val="28"/>
          <w:lang w:val="es-ES_tradnl" w:eastAsia="es-ES_tradnl"/>
        </w:rPr>
        <w:t>rúbrica no era la que aparecía en el acta de reconocimiento fotográfico</w:t>
      </w:r>
      <w:r w:rsidR="00B7617C" w:rsidRPr="009C3C18">
        <w:rPr>
          <w:rStyle w:val="FontStyle12"/>
          <w:rFonts w:ascii="Arial" w:hAnsi="Arial" w:cs="Arial"/>
          <w:color w:val="auto"/>
          <w:sz w:val="28"/>
          <w:szCs w:val="28"/>
          <w:lang w:val="es-ES_tradnl" w:eastAsia="es-ES_tradnl"/>
        </w:rPr>
        <w:t xml:space="preserve"> ya que siempre colocaba su nombre. </w:t>
      </w:r>
      <w:r w:rsidR="0011071B" w:rsidRPr="009C3C18">
        <w:rPr>
          <w:rStyle w:val="FontStyle12"/>
          <w:rFonts w:ascii="Arial" w:hAnsi="Arial" w:cs="Arial"/>
          <w:color w:val="auto"/>
          <w:sz w:val="28"/>
          <w:szCs w:val="28"/>
          <w:lang w:val="es-ES_tradnl" w:eastAsia="es-ES_tradnl"/>
        </w:rPr>
        <w:t xml:space="preserve">Manifestó que el </w:t>
      </w:r>
      <w:r w:rsidR="00B7617C" w:rsidRPr="009C3C18">
        <w:rPr>
          <w:rStyle w:val="FontStyle12"/>
          <w:rFonts w:ascii="Arial" w:hAnsi="Arial" w:cs="Arial"/>
          <w:color w:val="auto"/>
          <w:sz w:val="28"/>
          <w:szCs w:val="28"/>
          <w:lang w:val="es-ES_tradnl" w:eastAsia="es-ES_tradnl"/>
        </w:rPr>
        <w:t>número de la c</w:t>
      </w:r>
      <w:r w:rsidR="00C03D27">
        <w:rPr>
          <w:rStyle w:val="FontStyle12"/>
          <w:rFonts w:ascii="Arial" w:hAnsi="Arial" w:cs="Arial"/>
          <w:color w:val="auto"/>
          <w:sz w:val="28"/>
          <w:szCs w:val="28"/>
          <w:lang w:val="es-ES_tradnl" w:eastAsia="es-ES_tradnl"/>
        </w:rPr>
        <w:t>é</w:t>
      </w:r>
      <w:r w:rsidR="00B7617C" w:rsidRPr="009C3C18">
        <w:rPr>
          <w:rStyle w:val="FontStyle12"/>
          <w:rFonts w:ascii="Arial" w:hAnsi="Arial" w:cs="Arial"/>
          <w:color w:val="auto"/>
          <w:sz w:val="28"/>
          <w:szCs w:val="28"/>
          <w:lang w:val="es-ES_tradnl" w:eastAsia="es-ES_tradnl"/>
        </w:rPr>
        <w:t>dula de ambos escritos coincid</w:t>
      </w:r>
      <w:r w:rsidR="00C03D27">
        <w:rPr>
          <w:rStyle w:val="FontStyle12"/>
          <w:rFonts w:ascii="Arial" w:hAnsi="Arial" w:cs="Arial"/>
          <w:color w:val="auto"/>
          <w:sz w:val="28"/>
          <w:szCs w:val="28"/>
          <w:lang w:val="es-ES_tradnl" w:eastAsia="es-ES_tradnl"/>
        </w:rPr>
        <w:t>í</w:t>
      </w:r>
      <w:r w:rsidR="00B7617C" w:rsidRPr="009C3C18">
        <w:rPr>
          <w:rStyle w:val="FontStyle12"/>
          <w:rFonts w:ascii="Arial" w:hAnsi="Arial" w:cs="Arial"/>
          <w:color w:val="auto"/>
          <w:sz w:val="28"/>
          <w:szCs w:val="28"/>
          <w:lang w:val="es-ES_tradnl" w:eastAsia="es-ES_tradnl"/>
        </w:rPr>
        <w:t>a al igual que su fecha de nacimiento</w:t>
      </w:r>
      <w:r w:rsidR="0011071B" w:rsidRPr="009C3C18">
        <w:rPr>
          <w:rStyle w:val="FontStyle12"/>
          <w:rFonts w:ascii="Arial" w:hAnsi="Arial" w:cs="Arial"/>
          <w:color w:val="auto"/>
          <w:sz w:val="28"/>
          <w:szCs w:val="28"/>
          <w:lang w:val="es-ES_tradnl" w:eastAsia="es-ES_tradnl"/>
        </w:rPr>
        <w:t xml:space="preserve">, que </w:t>
      </w:r>
      <w:r w:rsidR="00B7617C" w:rsidRPr="009C3C18">
        <w:rPr>
          <w:rStyle w:val="FontStyle12"/>
          <w:rFonts w:ascii="Arial" w:hAnsi="Arial" w:cs="Arial"/>
          <w:color w:val="auto"/>
          <w:sz w:val="28"/>
          <w:szCs w:val="28"/>
          <w:lang w:val="es-ES_tradnl" w:eastAsia="es-ES_tradnl"/>
        </w:rPr>
        <w:t>era correcta la dirección de su vivienda y el número de celular que se consign</w:t>
      </w:r>
      <w:r w:rsidR="00C03D27">
        <w:rPr>
          <w:rStyle w:val="FontStyle12"/>
          <w:rFonts w:ascii="Arial" w:hAnsi="Arial" w:cs="Arial"/>
          <w:color w:val="auto"/>
          <w:sz w:val="28"/>
          <w:szCs w:val="28"/>
          <w:lang w:val="es-ES_tradnl" w:eastAsia="es-ES_tradnl"/>
        </w:rPr>
        <w:t>ó</w:t>
      </w:r>
      <w:r w:rsidR="0011071B" w:rsidRPr="009C3C18">
        <w:rPr>
          <w:rStyle w:val="FontStyle12"/>
          <w:rFonts w:ascii="Arial" w:hAnsi="Arial" w:cs="Arial"/>
          <w:color w:val="auto"/>
          <w:sz w:val="28"/>
          <w:szCs w:val="28"/>
          <w:lang w:val="es-ES_tradnl" w:eastAsia="es-ES_tradnl"/>
        </w:rPr>
        <w:t>.</w:t>
      </w:r>
      <w:r w:rsidR="00B7617C" w:rsidRPr="009C3C18">
        <w:rPr>
          <w:rStyle w:val="FontStyle12"/>
          <w:rFonts w:ascii="Arial" w:hAnsi="Arial" w:cs="Arial"/>
          <w:color w:val="auto"/>
          <w:sz w:val="28"/>
          <w:szCs w:val="28"/>
          <w:lang w:val="es-ES_tradnl" w:eastAsia="es-ES_tradnl"/>
        </w:rPr>
        <w:t xml:space="preserve"> Seguidamente el testigo dio lectura  la entrevista mencionada.</w:t>
      </w:r>
    </w:p>
    <w:p w:rsidR="0041294F" w:rsidRPr="009C3C18" w:rsidRDefault="0041294F" w:rsidP="0041294F">
      <w:pPr>
        <w:pStyle w:val="Sinespaciado"/>
        <w:jc w:val="both"/>
        <w:rPr>
          <w:rStyle w:val="FontStyle12"/>
          <w:rFonts w:ascii="Arial" w:hAnsi="Arial" w:cs="Arial"/>
          <w:color w:val="auto"/>
          <w:sz w:val="28"/>
          <w:szCs w:val="28"/>
          <w:lang w:val="es-ES_tradnl" w:eastAsia="es-ES_tradnl"/>
        </w:rPr>
      </w:pPr>
    </w:p>
    <w:p w:rsidR="00684520" w:rsidRPr="009C3C18" w:rsidRDefault="007C0F4F" w:rsidP="0041294F">
      <w:pPr>
        <w:pStyle w:val="Sinespaciado"/>
        <w:jc w:val="both"/>
        <w:rPr>
          <w:rStyle w:val="FontStyle12"/>
          <w:rFonts w:ascii="Arial" w:hAnsi="Arial" w:cs="Arial"/>
          <w:color w:val="auto"/>
          <w:sz w:val="28"/>
          <w:szCs w:val="28"/>
          <w:lang w:val="es-ES_tradnl" w:eastAsia="es-ES_tradnl"/>
        </w:rPr>
      </w:pPr>
      <w:r>
        <w:rPr>
          <w:rStyle w:val="FontStyle12"/>
          <w:rFonts w:ascii="Arial" w:hAnsi="Arial" w:cs="Arial"/>
          <w:color w:val="auto"/>
          <w:sz w:val="28"/>
          <w:szCs w:val="28"/>
          <w:lang w:val="es-ES_tradnl" w:eastAsia="es-ES_tradnl"/>
        </w:rPr>
        <w:t>3</w:t>
      </w:r>
      <w:r w:rsidR="0011071B" w:rsidRPr="009C3C18">
        <w:rPr>
          <w:rStyle w:val="FontStyle12"/>
          <w:rFonts w:ascii="Arial" w:hAnsi="Arial" w:cs="Arial"/>
          <w:color w:val="auto"/>
          <w:sz w:val="28"/>
          <w:szCs w:val="28"/>
          <w:lang w:val="es-ES_tradnl" w:eastAsia="es-ES_tradnl"/>
        </w:rPr>
        <w:t xml:space="preserve">.2 </w:t>
      </w:r>
      <w:r w:rsidR="0012240C" w:rsidRPr="009C3C18">
        <w:rPr>
          <w:rStyle w:val="FontStyle12"/>
          <w:rFonts w:ascii="Arial" w:hAnsi="Arial" w:cs="Arial"/>
          <w:color w:val="auto"/>
          <w:sz w:val="28"/>
          <w:szCs w:val="28"/>
          <w:lang w:val="es-ES_tradnl" w:eastAsia="es-ES_tradnl"/>
        </w:rPr>
        <w:t xml:space="preserve">Luego de formular otras preguntas al testigo y en razón de la </w:t>
      </w:r>
      <w:r w:rsidR="0041294F" w:rsidRPr="009C3C18">
        <w:rPr>
          <w:rStyle w:val="FontStyle12"/>
          <w:rFonts w:ascii="Arial" w:hAnsi="Arial" w:cs="Arial"/>
          <w:color w:val="auto"/>
          <w:sz w:val="28"/>
          <w:szCs w:val="28"/>
          <w:lang w:val="es-ES_tradnl" w:eastAsia="es-ES_tradnl"/>
        </w:rPr>
        <w:t xml:space="preserve">manifestación que </w:t>
      </w:r>
      <w:r w:rsidR="0011071B" w:rsidRPr="009C3C18">
        <w:rPr>
          <w:rStyle w:val="FontStyle12"/>
          <w:rFonts w:ascii="Arial" w:hAnsi="Arial" w:cs="Arial"/>
          <w:color w:val="auto"/>
          <w:sz w:val="28"/>
          <w:szCs w:val="28"/>
          <w:lang w:val="es-ES_tradnl" w:eastAsia="es-ES_tradnl"/>
        </w:rPr>
        <w:t xml:space="preserve">este </w:t>
      </w:r>
      <w:r w:rsidR="0041294F" w:rsidRPr="009C3C18">
        <w:rPr>
          <w:rStyle w:val="FontStyle12"/>
          <w:rFonts w:ascii="Arial" w:hAnsi="Arial" w:cs="Arial"/>
          <w:color w:val="auto"/>
          <w:sz w:val="28"/>
          <w:szCs w:val="28"/>
          <w:lang w:val="es-ES_tradnl" w:eastAsia="es-ES_tradnl"/>
        </w:rPr>
        <w:t>hizo</w:t>
      </w:r>
      <w:r w:rsidR="0011071B" w:rsidRPr="009C3C18">
        <w:rPr>
          <w:rStyle w:val="FontStyle12"/>
          <w:rFonts w:ascii="Arial" w:hAnsi="Arial" w:cs="Arial"/>
          <w:color w:val="auto"/>
          <w:sz w:val="28"/>
          <w:szCs w:val="28"/>
          <w:lang w:val="es-ES_tradnl" w:eastAsia="es-ES_tradnl"/>
        </w:rPr>
        <w:t xml:space="preserve">, la fiscal </w:t>
      </w:r>
      <w:r w:rsidR="0041294F" w:rsidRPr="009C3C18">
        <w:rPr>
          <w:rStyle w:val="FontStyle12"/>
          <w:rFonts w:ascii="Arial" w:hAnsi="Arial" w:cs="Arial"/>
          <w:color w:val="auto"/>
          <w:sz w:val="28"/>
          <w:szCs w:val="28"/>
          <w:u w:val="single"/>
          <w:lang w:val="es-ES_tradnl" w:eastAsia="es-ES_tradnl"/>
        </w:rPr>
        <w:t>solicit</w:t>
      </w:r>
      <w:r w:rsidR="00C03D27">
        <w:rPr>
          <w:rStyle w:val="FontStyle12"/>
          <w:rFonts w:ascii="Arial" w:hAnsi="Arial" w:cs="Arial"/>
          <w:color w:val="auto"/>
          <w:sz w:val="28"/>
          <w:szCs w:val="28"/>
          <w:u w:val="single"/>
          <w:lang w:val="es-ES_tradnl" w:eastAsia="es-ES_tradnl"/>
        </w:rPr>
        <w:t>ó</w:t>
      </w:r>
      <w:r w:rsidR="0041294F" w:rsidRPr="009C3C18">
        <w:rPr>
          <w:rStyle w:val="FontStyle12"/>
          <w:rFonts w:ascii="Arial" w:hAnsi="Arial" w:cs="Arial"/>
          <w:color w:val="auto"/>
          <w:sz w:val="28"/>
          <w:szCs w:val="28"/>
          <w:u w:val="single"/>
          <w:lang w:val="es-ES_tradnl" w:eastAsia="es-ES_tradnl"/>
        </w:rPr>
        <w:t xml:space="preserve"> que se </w:t>
      </w:r>
      <w:r w:rsidR="0011071B" w:rsidRPr="009C3C18">
        <w:rPr>
          <w:rStyle w:val="FontStyle12"/>
          <w:rFonts w:ascii="Arial" w:hAnsi="Arial" w:cs="Arial"/>
          <w:color w:val="auto"/>
          <w:sz w:val="28"/>
          <w:szCs w:val="28"/>
          <w:u w:val="single"/>
          <w:lang w:val="es-ES_tradnl" w:eastAsia="es-ES_tradnl"/>
        </w:rPr>
        <w:t xml:space="preserve">ordenara una </w:t>
      </w:r>
      <w:r w:rsidR="0041294F" w:rsidRPr="009C3C18">
        <w:rPr>
          <w:rStyle w:val="FontStyle12"/>
          <w:rFonts w:ascii="Arial" w:hAnsi="Arial" w:cs="Arial"/>
          <w:color w:val="auto"/>
          <w:sz w:val="28"/>
          <w:szCs w:val="28"/>
          <w:u w:val="single"/>
          <w:lang w:val="es-ES_tradnl" w:eastAsia="es-ES_tradnl"/>
        </w:rPr>
        <w:t xml:space="preserve"> </w:t>
      </w:r>
      <w:r w:rsidR="00684520" w:rsidRPr="009C3C18">
        <w:rPr>
          <w:rStyle w:val="FontStyle12"/>
          <w:rFonts w:ascii="Arial" w:hAnsi="Arial" w:cs="Arial"/>
          <w:color w:val="auto"/>
          <w:sz w:val="28"/>
          <w:szCs w:val="28"/>
          <w:u w:val="single"/>
          <w:lang w:val="es-ES_tradnl" w:eastAsia="es-ES_tradnl"/>
        </w:rPr>
        <w:t>prueba sobreviniente,</w:t>
      </w:r>
      <w:r w:rsidR="00684520" w:rsidRPr="009C3C18">
        <w:rPr>
          <w:rStyle w:val="FontStyle12"/>
          <w:rFonts w:ascii="Arial" w:hAnsi="Arial" w:cs="Arial"/>
          <w:color w:val="auto"/>
          <w:sz w:val="28"/>
          <w:szCs w:val="28"/>
          <w:lang w:val="es-ES_tradnl" w:eastAsia="es-ES_tradnl"/>
        </w:rPr>
        <w:t xml:space="preserve"> </w:t>
      </w:r>
      <w:r w:rsidR="0041294F" w:rsidRPr="009C3C18">
        <w:rPr>
          <w:rStyle w:val="FontStyle12"/>
          <w:rFonts w:ascii="Arial" w:hAnsi="Arial" w:cs="Arial"/>
          <w:color w:val="auto"/>
          <w:sz w:val="28"/>
          <w:szCs w:val="28"/>
          <w:lang w:val="es-ES_tradnl" w:eastAsia="es-ES_tradnl"/>
        </w:rPr>
        <w:t>consistente en la in</w:t>
      </w:r>
      <w:r w:rsidR="00684520" w:rsidRPr="009C3C18">
        <w:rPr>
          <w:rStyle w:val="FontStyle12"/>
          <w:rFonts w:ascii="Arial" w:hAnsi="Arial" w:cs="Arial"/>
          <w:color w:val="auto"/>
          <w:sz w:val="28"/>
          <w:szCs w:val="28"/>
          <w:lang w:val="es-ES_tradnl" w:eastAsia="es-ES_tradnl"/>
        </w:rPr>
        <w:t xml:space="preserve">tervención de un perito </w:t>
      </w:r>
      <w:r w:rsidR="0012240C" w:rsidRPr="009C3C18">
        <w:rPr>
          <w:rStyle w:val="FontStyle12"/>
          <w:rFonts w:ascii="Arial" w:hAnsi="Arial" w:cs="Arial"/>
          <w:color w:val="auto"/>
          <w:sz w:val="28"/>
          <w:szCs w:val="28"/>
          <w:lang w:val="es-ES_tradnl" w:eastAsia="es-ES_tradnl"/>
        </w:rPr>
        <w:t xml:space="preserve">en dactiloscopia para que efectuara un cotejo de las  huellas  impuestas en la </w:t>
      </w:r>
      <w:r w:rsidR="00B7617C" w:rsidRPr="009C3C18">
        <w:rPr>
          <w:rStyle w:val="FontStyle12"/>
          <w:rFonts w:ascii="Arial" w:hAnsi="Arial" w:cs="Arial"/>
          <w:color w:val="auto"/>
          <w:sz w:val="28"/>
          <w:szCs w:val="28"/>
          <w:lang w:val="es-ES_tradnl" w:eastAsia="es-ES_tradnl"/>
        </w:rPr>
        <w:t>entrevista que rindió el testigo y la citada acta</w:t>
      </w:r>
      <w:r w:rsidR="0012240C" w:rsidRPr="009C3C18">
        <w:rPr>
          <w:rStyle w:val="FontStyle12"/>
          <w:rFonts w:ascii="Arial" w:hAnsi="Arial" w:cs="Arial"/>
          <w:color w:val="auto"/>
          <w:sz w:val="28"/>
          <w:szCs w:val="28"/>
          <w:lang w:val="es-ES_tradnl" w:eastAsia="es-ES_tradnl"/>
        </w:rPr>
        <w:t xml:space="preserve"> de</w:t>
      </w:r>
      <w:r w:rsidR="00124555" w:rsidRPr="009C3C18">
        <w:rPr>
          <w:rStyle w:val="FontStyle12"/>
          <w:rFonts w:ascii="Arial" w:hAnsi="Arial" w:cs="Arial"/>
          <w:color w:val="auto"/>
          <w:sz w:val="28"/>
          <w:szCs w:val="28"/>
          <w:lang w:val="es-ES_tradnl" w:eastAsia="es-ES_tradnl"/>
        </w:rPr>
        <w:t xml:space="preserve"> </w:t>
      </w:r>
      <w:r w:rsidR="0012240C" w:rsidRPr="009C3C18">
        <w:rPr>
          <w:rStyle w:val="FontStyle12"/>
          <w:rFonts w:ascii="Arial" w:hAnsi="Arial" w:cs="Arial"/>
          <w:color w:val="auto"/>
          <w:sz w:val="28"/>
          <w:szCs w:val="28"/>
          <w:lang w:val="es-ES_tradnl" w:eastAsia="es-ES_tradnl"/>
        </w:rPr>
        <w:t xml:space="preserve">reconocimiento </w:t>
      </w:r>
      <w:r w:rsidR="0011071B" w:rsidRPr="009C3C18">
        <w:rPr>
          <w:rStyle w:val="FontStyle12"/>
          <w:rFonts w:ascii="Arial" w:hAnsi="Arial" w:cs="Arial"/>
          <w:color w:val="auto"/>
          <w:sz w:val="28"/>
          <w:szCs w:val="28"/>
          <w:lang w:val="es-ES_tradnl" w:eastAsia="es-ES_tradnl"/>
        </w:rPr>
        <w:t>fotográfico.</w:t>
      </w:r>
    </w:p>
    <w:p w:rsidR="0011071B" w:rsidRPr="009C3C18" w:rsidRDefault="0011071B" w:rsidP="0041294F">
      <w:pPr>
        <w:pStyle w:val="Sinespaciado"/>
        <w:jc w:val="both"/>
        <w:rPr>
          <w:rStyle w:val="FontStyle12"/>
          <w:rFonts w:ascii="Arial" w:hAnsi="Arial" w:cs="Arial"/>
          <w:color w:val="auto"/>
          <w:sz w:val="28"/>
          <w:szCs w:val="28"/>
          <w:lang w:val="es-ES_tradnl" w:eastAsia="es-ES_tradnl"/>
        </w:rPr>
      </w:pPr>
    </w:p>
    <w:p w:rsidR="00D95EC0" w:rsidRPr="009C3C18" w:rsidRDefault="007C0F4F" w:rsidP="0011071B">
      <w:pPr>
        <w:pStyle w:val="Sinespaciado"/>
        <w:jc w:val="both"/>
        <w:rPr>
          <w:rStyle w:val="FontStyle12"/>
          <w:rFonts w:ascii="Arial" w:hAnsi="Arial" w:cs="Arial"/>
          <w:color w:val="auto"/>
          <w:sz w:val="28"/>
          <w:szCs w:val="28"/>
          <w:lang w:val="es-ES_tradnl" w:eastAsia="es-ES_tradnl"/>
        </w:rPr>
      </w:pPr>
      <w:r>
        <w:rPr>
          <w:rStyle w:val="FontStyle12"/>
          <w:rFonts w:ascii="Arial" w:hAnsi="Arial" w:cs="Arial"/>
          <w:color w:val="auto"/>
          <w:sz w:val="28"/>
          <w:szCs w:val="28"/>
          <w:lang w:val="es-ES_tradnl" w:eastAsia="es-ES_tradnl"/>
        </w:rPr>
        <w:t>3</w:t>
      </w:r>
      <w:r w:rsidR="0011071B" w:rsidRPr="009C3C18">
        <w:rPr>
          <w:rStyle w:val="FontStyle12"/>
          <w:rFonts w:ascii="Arial" w:hAnsi="Arial" w:cs="Arial"/>
          <w:color w:val="auto"/>
          <w:sz w:val="28"/>
          <w:szCs w:val="28"/>
          <w:lang w:val="es-ES_tradnl" w:eastAsia="es-ES_tradnl"/>
        </w:rPr>
        <w:t xml:space="preserve">.3 </w:t>
      </w:r>
      <w:r w:rsidR="00684520" w:rsidRPr="009C3C18">
        <w:rPr>
          <w:rStyle w:val="FontStyle12"/>
          <w:rFonts w:ascii="Arial" w:hAnsi="Arial" w:cs="Arial"/>
          <w:color w:val="auto"/>
          <w:sz w:val="28"/>
          <w:szCs w:val="28"/>
          <w:lang w:val="es-ES_tradnl" w:eastAsia="es-ES_tradnl"/>
        </w:rPr>
        <w:t>El defensor</w:t>
      </w:r>
      <w:r w:rsidR="00D95EC0" w:rsidRPr="009C3C18">
        <w:rPr>
          <w:rStyle w:val="FontStyle12"/>
          <w:rFonts w:ascii="Arial" w:hAnsi="Arial" w:cs="Arial"/>
          <w:color w:val="auto"/>
          <w:sz w:val="28"/>
          <w:szCs w:val="28"/>
          <w:lang w:val="es-ES_tradnl" w:eastAsia="es-ES_tradnl"/>
        </w:rPr>
        <w:t xml:space="preserve"> manifestó que ese cotejo se debía realizar con la intervención de un </w:t>
      </w:r>
      <w:r w:rsidR="00684520" w:rsidRPr="009C3C18">
        <w:rPr>
          <w:rStyle w:val="FontStyle12"/>
          <w:rFonts w:ascii="Arial" w:hAnsi="Arial" w:cs="Arial"/>
          <w:color w:val="auto"/>
          <w:sz w:val="28"/>
          <w:szCs w:val="28"/>
          <w:lang w:val="es-ES_tradnl" w:eastAsia="es-ES_tradnl"/>
        </w:rPr>
        <w:t xml:space="preserve"> grafólogo, </w:t>
      </w:r>
      <w:r w:rsidR="00D95EC0" w:rsidRPr="009C3C18">
        <w:rPr>
          <w:rStyle w:val="FontStyle12"/>
          <w:rFonts w:ascii="Arial" w:hAnsi="Arial" w:cs="Arial"/>
          <w:color w:val="auto"/>
          <w:sz w:val="28"/>
          <w:szCs w:val="28"/>
          <w:lang w:val="es-ES_tradnl" w:eastAsia="es-ES_tradnl"/>
        </w:rPr>
        <w:t xml:space="preserve">para </w:t>
      </w:r>
      <w:r w:rsidR="00C977C1">
        <w:rPr>
          <w:rStyle w:val="FontStyle12"/>
          <w:rFonts w:ascii="Arial" w:hAnsi="Arial" w:cs="Arial"/>
          <w:color w:val="auto"/>
          <w:sz w:val="28"/>
          <w:szCs w:val="28"/>
          <w:lang w:val="es-ES_tradnl" w:eastAsia="es-ES_tradnl"/>
        </w:rPr>
        <w:t xml:space="preserve">comparar </w:t>
      </w:r>
      <w:r w:rsidR="00D95EC0" w:rsidRPr="009C3C18">
        <w:rPr>
          <w:rStyle w:val="FontStyle12"/>
          <w:rFonts w:ascii="Arial" w:hAnsi="Arial" w:cs="Arial"/>
          <w:color w:val="auto"/>
          <w:sz w:val="28"/>
          <w:szCs w:val="28"/>
          <w:lang w:val="es-ES_tradnl" w:eastAsia="es-ES_tradnl"/>
        </w:rPr>
        <w:t>las huellas colocadas en esos d</w:t>
      </w:r>
      <w:r w:rsidR="0012240C" w:rsidRPr="009C3C18">
        <w:rPr>
          <w:rStyle w:val="FontStyle12"/>
          <w:rFonts w:ascii="Arial" w:hAnsi="Arial" w:cs="Arial"/>
          <w:color w:val="auto"/>
          <w:sz w:val="28"/>
          <w:szCs w:val="28"/>
          <w:lang w:val="es-ES_tradnl" w:eastAsia="es-ES_tradnl"/>
        </w:rPr>
        <w:t>ocumentos</w:t>
      </w:r>
      <w:r w:rsidR="00D95EC0" w:rsidRPr="009C3C18">
        <w:rPr>
          <w:rStyle w:val="FontStyle12"/>
          <w:rFonts w:ascii="Arial" w:hAnsi="Arial" w:cs="Arial"/>
          <w:color w:val="auto"/>
          <w:sz w:val="28"/>
          <w:szCs w:val="28"/>
          <w:lang w:val="es-ES_tradnl" w:eastAsia="es-ES_tradnl"/>
        </w:rPr>
        <w:t xml:space="preserve">, correspondientes a actuaciones donde habían intervenido  servidores públicos, ya que lo real era que el testigo no había </w:t>
      </w:r>
      <w:r w:rsidR="0012240C" w:rsidRPr="009C3C18">
        <w:rPr>
          <w:rStyle w:val="FontStyle12"/>
          <w:rFonts w:ascii="Arial" w:hAnsi="Arial" w:cs="Arial"/>
          <w:color w:val="auto"/>
          <w:sz w:val="28"/>
          <w:szCs w:val="28"/>
          <w:lang w:val="es-ES_tradnl" w:eastAsia="es-ES_tradnl"/>
        </w:rPr>
        <w:t>afirma</w:t>
      </w:r>
      <w:r w:rsidR="00D95EC0" w:rsidRPr="009C3C18">
        <w:rPr>
          <w:rStyle w:val="FontStyle12"/>
          <w:rFonts w:ascii="Arial" w:hAnsi="Arial" w:cs="Arial"/>
          <w:color w:val="auto"/>
          <w:sz w:val="28"/>
          <w:szCs w:val="28"/>
          <w:lang w:val="es-ES_tradnl" w:eastAsia="es-ES_tradnl"/>
        </w:rPr>
        <w:t>do que las huellas no eran las suyas</w:t>
      </w:r>
      <w:r w:rsidR="0011071B" w:rsidRPr="009C3C18">
        <w:rPr>
          <w:rStyle w:val="FontStyle12"/>
          <w:rFonts w:ascii="Arial" w:hAnsi="Arial" w:cs="Arial"/>
          <w:color w:val="auto"/>
          <w:sz w:val="28"/>
          <w:szCs w:val="28"/>
          <w:lang w:val="es-ES_tradnl" w:eastAsia="es-ES_tradnl"/>
        </w:rPr>
        <w:t>.</w:t>
      </w:r>
    </w:p>
    <w:p w:rsidR="0011071B" w:rsidRPr="009C3C18" w:rsidRDefault="0011071B" w:rsidP="0011071B">
      <w:pPr>
        <w:pStyle w:val="Sinespaciado"/>
        <w:jc w:val="both"/>
        <w:rPr>
          <w:rStyle w:val="FontStyle12"/>
          <w:rFonts w:ascii="Arial" w:hAnsi="Arial" w:cs="Arial"/>
          <w:color w:val="auto"/>
          <w:sz w:val="28"/>
          <w:szCs w:val="28"/>
          <w:lang w:val="es-ES_tradnl" w:eastAsia="es-ES_tradnl"/>
        </w:rPr>
      </w:pPr>
    </w:p>
    <w:p w:rsidR="00684520" w:rsidRPr="009C3C18" w:rsidRDefault="0012240C" w:rsidP="006357BF">
      <w:pPr>
        <w:pStyle w:val="Style2"/>
        <w:widowControl/>
        <w:spacing w:before="62" w:line="240" w:lineRule="auto"/>
        <w:rPr>
          <w:rFonts w:ascii="Arial" w:hAnsi="Arial" w:cs="Arial"/>
          <w:sz w:val="28"/>
          <w:szCs w:val="28"/>
        </w:rPr>
      </w:pPr>
      <w:r w:rsidRPr="009C3C18">
        <w:rPr>
          <w:rStyle w:val="FontStyle12"/>
          <w:rFonts w:ascii="Arial" w:hAnsi="Arial" w:cs="Arial"/>
          <w:color w:val="auto"/>
          <w:sz w:val="28"/>
          <w:szCs w:val="28"/>
          <w:lang w:val="es-ES_tradnl" w:eastAsia="es-ES_tradnl"/>
        </w:rPr>
        <w:t>Adem</w:t>
      </w:r>
      <w:r w:rsidR="00C03D27">
        <w:rPr>
          <w:rStyle w:val="FontStyle12"/>
          <w:rFonts w:ascii="Arial" w:hAnsi="Arial" w:cs="Arial"/>
          <w:color w:val="auto"/>
          <w:sz w:val="28"/>
          <w:szCs w:val="28"/>
          <w:lang w:val="es-ES_tradnl" w:eastAsia="es-ES_tradnl"/>
        </w:rPr>
        <w:t>á</w:t>
      </w:r>
      <w:r w:rsidR="00D95EC0" w:rsidRPr="009C3C18">
        <w:rPr>
          <w:rStyle w:val="FontStyle12"/>
          <w:rFonts w:ascii="Arial" w:hAnsi="Arial" w:cs="Arial"/>
          <w:color w:val="auto"/>
          <w:sz w:val="28"/>
          <w:szCs w:val="28"/>
          <w:lang w:val="es-ES_tradnl" w:eastAsia="es-ES_tradnl"/>
        </w:rPr>
        <w:t xml:space="preserve">s </w:t>
      </w:r>
      <w:r w:rsidR="00684520" w:rsidRPr="009C3C18">
        <w:rPr>
          <w:rStyle w:val="FontStyle12"/>
          <w:rFonts w:ascii="Arial" w:hAnsi="Arial" w:cs="Arial"/>
          <w:color w:val="auto"/>
          <w:sz w:val="28"/>
          <w:szCs w:val="28"/>
          <w:lang w:val="es-ES_tradnl" w:eastAsia="es-ES_tradnl"/>
        </w:rPr>
        <w:t xml:space="preserve"> solicitó </w:t>
      </w:r>
      <w:r w:rsidR="0011071B" w:rsidRPr="009C3C18">
        <w:rPr>
          <w:rStyle w:val="FontStyle12"/>
          <w:rFonts w:ascii="Arial" w:hAnsi="Arial" w:cs="Arial"/>
          <w:color w:val="auto"/>
          <w:sz w:val="28"/>
          <w:szCs w:val="28"/>
          <w:lang w:val="es-ES_tradnl" w:eastAsia="es-ES_tradnl"/>
        </w:rPr>
        <w:t xml:space="preserve">que </w:t>
      </w:r>
      <w:r w:rsidR="007C0F4F">
        <w:rPr>
          <w:rStyle w:val="FontStyle12"/>
          <w:rFonts w:ascii="Arial" w:hAnsi="Arial" w:cs="Arial"/>
          <w:color w:val="auto"/>
          <w:sz w:val="28"/>
          <w:szCs w:val="28"/>
          <w:lang w:val="es-ES_tradnl" w:eastAsia="es-ES_tradnl"/>
        </w:rPr>
        <w:t>se</w:t>
      </w:r>
      <w:r w:rsidR="00684520" w:rsidRPr="009C3C18">
        <w:rPr>
          <w:rStyle w:val="FontStyle12"/>
          <w:rFonts w:ascii="Arial" w:hAnsi="Arial" w:cs="Arial"/>
          <w:color w:val="auto"/>
          <w:sz w:val="28"/>
          <w:szCs w:val="28"/>
          <w:lang w:val="es-ES_tradnl" w:eastAsia="es-ES_tradnl"/>
        </w:rPr>
        <w:t xml:space="preserve"> tuviera en cuenta, como prueba de refutación</w:t>
      </w:r>
      <w:r w:rsidR="0011071B" w:rsidRPr="009C3C18">
        <w:rPr>
          <w:rStyle w:val="FontStyle12"/>
          <w:rFonts w:ascii="Arial" w:hAnsi="Arial" w:cs="Arial"/>
          <w:color w:val="auto"/>
          <w:sz w:val="28"/>
          <w:szCs w:val="28"/>
          <w:lang w:val="es-ES_tradnl" w:eastAsia="es-ES_tradnl"/>
        </w:rPr>
        <w:t xml:space="preserve"> de la defensa</w:t>
      </w:r>
      <w:r w:rsidR="00684520" w:rsidRPr="009C3C18">
        <w:rPr>
          <w:rStyle w:val="FontStyle12"/>
          <w:rFonts w:ascii="Arial" w:hAnsi="Arial" w:cs="Arial"/>
          <w:color w:val="auto"/>
          <w:sz w:val="28"/>
          <w:szCs w:val="28"/>
          <w:lang w:val="es-ES_tradnl" w:eastAsia="es-ES_tradnl"/>
        </w:rPr>
        <w:t xml:space="preserve"> un video del lugar cercano a</w:t>
      </w:r>
      <w:r w:rsidR="0011071B" w:rsidRPr="009C3C18">
        <w:rPr>
          <w:rStyle w:val="FontStyle12"/>
          <w:rFonts w:ascii="Arial" w:hAnsi="Arial" w:cs="Arial"/>
          <w:color w:val="auto"/>
          <w:sz w:val="28"/>
          <w:szCs w:val="28"/>
          <w:lang w:val="es-ES_tradnl" w:eastAsia="es-ES_tradnl"/>
        </w:rPr>
        <w:t xml:space="preserve">l sitio donde se presentaron los hechos, el cual </w:t>
      </w:r>
      <w:r w:rsidR="00684520" w:rsidRPr="009C3C18">
        <w:rPr>
          <w:rStyle w:val="FontStyle12"/>
          <w:rFonts w:ascii="Arial" w:hAnsi="Arial" w:cs="Arial"/>
          <w:color w:val="auto"/>
          <w:sz w:val="28"/>
          <w:szCs w:val="28"/>
          <w:lang w:val="es-ES_tradnl" w:eastAsia="es-ES_tradnl"/>
        </w:rPr>
        <w:t>t</w:t>
      </w:r>
      <w:r w:rsidR="00D95EC0" w:rsidRPr="009C3C18">
        <w:rPr>
          <w:rStyle w:val="FontStyle12"/>
          <w:rFonts w:ascii="Arial" w:hAnsi="Arial" w:cs="Arial"/>
          <w:color w:val="auto"/>
          <w:sz w:val="28"/>
          <w:szCs w:val="28"/>
          <w:lang w:val="es-ES_tradnl" w:eastAsia="es-ES_tradnl"/>
        </w:rPr>
        <w:t>enía en su poder</w:t>
      </w:r>
      <w:r w:rsidR="0011071B" w:rsidRPr="009C3C18">
        <w:rPr>
          <w:rStyle w:val="FontStyle12"/>
          <w:rFonts w:ascii="Arial" w:hAnsi="Arial" w:cs="Arial"/>
          <w:color w:val="auto"/>
          <w:sz w:val="28"/>
          <w:szCs w:val="28"/>
          <w:lang w:val="es-ES_tradnl" w:eastAsia="es-ES_tradnl"/>
        </w:rPr>
        <w:t>,</w:t>
      </w:r>
      <w:r w:rsidR="007C0F4F">
        <w:rPr>
          <w:rStyle w:val="FontStyle12"/>
          <w:rFonts w:ascii="Arial" w:hAnsi="Arial" w:cs="Arial"/>
          <w:color w:val="auto"/>
          <w:sz w:val="28"/>
          <w:szCs w:val="28"/>
          <w:lang w:val="es-ES_tradnl" w:eastAsia="es-ES_tradnl"/>
        </w:rPr>
        <w:t xml:space="preserve"> con el</w:t>
      </w:r>
      <w:r w:rsidR="00684520" w:rsidRPr="009C3C18">
        <w:rPr>
          <w:rStyle w:val="FontStyle12"/>
          <w:rFonts w:ascii="Arial" w:hAnsi="Arial" w:cs="Arial"/>
          <w:color w:val="auto"/>
          <w:sz w:val="28"/>
          <w:szCs w:val="28"/>
          <w:lang w:val="es-ES_tradnl" w:eastAsia="es-ES_tradnl"/>
        </w:rPr>
        <w:t xml:space="preserve"> fin de </w:t>
      </w:r>
      <w:r w:rsidR="00D95EC0" w:rsidRPr="009C3C18">
        <w:rPr>
          <w:rStyle w:val="FontStyle12"/>
          <w:rFonts w:ascii="Arial" w:hAnsi="Arial" w:cs="Arial"/>
          <w:color w:val="auto"/>
          <w:sz w:val="28"/>
          <w:szCs w:val="28"/>
          <w:lang w:val="es-ES_tradnl" w:eastAsia="es-ES_tradnl"/>
        </w:rPr>
        <w:t>establecer la  distancia existente entre un kiosco y la discoteca  donde se present</w:t>
      </w:r>
      <w:r w:rsidR="00C03D27">
        <w:rPr>
          <w:rStyle w:val="FontStyle12"/>
          <w:rFonts w:ascii="Arial" w:hAnsi="Arial" w:cs="Arial"/>
          <w:color w:val="auto"/>
          <w:sz w:val="28"/>
          <w:szCs w:val="28"/>
          <w:lang w:val="es-ES_tradnl" w:eastAsia="es-ES_tradnl"/>
        </w:rPr>
        <w:t>ó</w:t>
      </w:r>
      <w:r w:rsidR="00D95EC0" w:rsidRPr="009C3C18">
        <w:rPr>
          <w:rStyle w:val="FontStyle12"/>
          <w:rFonts w:ascii="Arial" w:hAnsi="Arial" w:cs="Arial"/>
          <w:color w:val="auto"/>
          <w:sz w:val="28"/>
          <w:szCs w:val="28"/>
          <w:lang w:val="es-ES_tradnl" w:eastAsia="es-ES_tradnl"/>
        </w:rPr>
        <w:t xml:space="preserve"> el homicidio</w:t>
      </w:r>
      <w:r w:rsidR="007C0F4F">
        <w:rPr>
          <w:rStyle w:val="FontStyle12"/>
          <w:rFonts w:ascii="Arial" w:hAnsi="Arial" w:cs="Arial"/>
          <w:color w:val="auto"/>
          <w:sz w:val="28"/>
          <w:szCs w:val="28"/>
          <w:lang w:val="es-ES_tradnl" w:eastAsia="es-ES_tradnl"/>
        </w:rPr>
        <w:t>, a efectos de</w:t>
      </w:r>
      <w:r w:rsidR="00D95EC0" w:rsidRPr="009C3C18">
        <w:rPr>
          <w:rStyle w:val="FontStyle12"/>
          <w:rFonts w:ascii="Arial" w:hAnsi="Arial" w:cs="Arial"/>
          <w:color w:val="auto"/>
          <w:sz w:val="28"/>
          <w:szCs w:val="28"/>
          <w:lang w:val="es-ES_tradnl" w:eastAsia="es-ES_tradnl"/>
        </w:rPr>
        <w:t xml:space="preserve"> </w:t>
      </w:r>
      <w:r w:rsidR="00684520" w:rsidRPr="009C3C18">
        <w:rPr>
          <w:rStyle w:val="FontStyle12"/>
          <w:rFonts w:ascii="Arial" w:hAnsi="Arial" w:cs="Arial"/>
          <w:color w:val="auto"/>
          <w:sz w:val="28"/>
          <w:szCs w:val="28"/>
          <w:lang w:val="es-ES_tradnl" w:eastAsia="es-ES_tradnl"/>
        </w:rPr>
        <w:t xml:space="preserve">refutar las declaraciones vertidas por </w:t>
      </w:r>
      <w:r w:rsidR="00893B03" w:rsidRPr="009C3C18">
        <w:rPr>
          <w:rStyle w:val="FontStyle12"/>
          <w:rFonts w:ascii="Arial" w:hAnsi="Arial" w:cs="Arial"/>
          <w:color w:val="auto"/>
          <w:sz w:val="28"/>
          <w:szCs w:val="28"/>
          <w:lang w:val="es-ES_tradnl" w:eastAsia="es-ES_tradnl"/>
        </w:rPr>
        <w:t>un miembro de la Polic</w:t>
      </w:r>
      <w:r w:rsidR="00C03D27">
        <w:rPr>
          <w:rStyle w:val="FontStyle12"/>
          <w:rFonts w:ascii="Arial" w:hAnsi="Arial" w:cs="Arial"/>
          <w:color w:val="auto"/>
          <w:sz w:val="28"/>
          <w:szCs w:val="28"/>
          <w:lang w:val="es-ES_tradnl" w:eastAsia="es-ES_tradnl"/>
        </w:rPr>
        <w:t>í</w:t>
      </w:r>
      <w:r w:rsidR="00893B03" w:rsidRPr="009C3C18">
        <w:rPr>
          <w:rStyle w:val="FontStyle12"/>
          <w:rFonts w:ascii="Arial" w:hAnsi="Arial" w:cs="Arial"/>
          <w:color w:val="auto"/>
          <w:sz w:val="28"/>
          <w:szCs w:val="28"/>
          <w:lang w:val="es-ES_tradnl" w:eastAsia="es-ES_tradnl"/>
        </w:rPr>
        <w:t>a Nacional durante el</w:t>
      </w:r>
      <w:r w:rsidR="006357BF" w:rsidRPr="009C3C18">
        <w:rPr>
          <w:rStyle w:val="FontStyle12"/>
          <w:rFonts w:ascii="Arial" w:hAnsi="Arial" w:cs="Arial"/>
          <w:color w:val="auto"/>
          <w:sz w:val="28"/>
          <w:szCs w:val="28"/>
          <w:lang w:val="es-ES_tradnl" w:eastAsia="es-ES_tradnl"/>
        </w:rPr>
        <w:t xml:space="preserve"> juicio.</w:t>
      </w:r>
    </w:p>
    <w:p w:rsidR="006357BF" w:rsidRPr="009C3C18" w:rsidRDefault="006357BF" w:rsidP="00684520">
      <w:pPr>
        <w:pStyle w:val="Style2"/>
        <w:widowControl/>
        <w:spacing w:before="48" w:line="288" w:lineRule="exact"/>
        <w:rPr>
          <w:rStyle w:val="FontStyle12"/>
          <w:rFonts w:ascii="Arial" w:hAnsi="Arial" w:cs="Arial"/>
          <w:color w:val="auto"/>
          <w:sz w:val="28"/>
          <w:szCs w:val="28"/>
          <w:lang w:val="es-ES_tradnl" w:eastAsia="es-ES_tradnl"/>
        </w:rPr>
      </w:pPr>
    </w:p>
    <w:p w:rsidR="00D95EC0" w:rsidRPr="009C3C18" w:rsidRDefault="007C0F4F" w:rsidP="00684520">
      <w:pPr>
        <w:pStyle w:val="Style2"/>
        <w:widowControl/>
        <w:spacing w:before="48" w:line="288" w:lineRule="exact"/>
        <w:rPr>
          <w:rStyle w:val="FontStyle12"/>
          <w:rFonts w:ascii="Arial" w:hAnsi="Arial" w:cs="Arial"/>
          <w:color w:val="auto"/>
          <w:sz w:val="28"/>
          <w:szCs w:val="28"/>
          <w:lang w:val="es-ES_tradnl" w:eastAsia="es-ES_tradnl"/>
        </w:rPr>
      </w:pPr>
      <w:r>
        <w:rPr>
          <w:rStyle w:val="FontStyle12"/>
          <w:rFonts w:ascii="Arial" w:hAnsi="Arial" w:cs="Arial"/>
          <w:color w:val="auto"/>
          <w:sz w:val="28"/>
          <w:szCs w:val="28"/>
          <w:lang w:val="es-ES_tradnl" w:eastAsia="es-ES_tradnl"/>
        </w:rPr>
        <w:t>3.4</w:t>
      </w:r>
      <w:r w:rsidR="006357BF" w:rsidRPr="009C3C18">
        <w:rPr>
          <w:rStyle w:val="FontStyle12"/>
          <w:rFonts w:ascii="Arial" w:hAnsi="Arial" w:cs="Arial"/>
          <w:color w:val="auto"/>
          <w:sz w:val="28"/>
          <w:szCs w:val="28"/>
          <w:lang w:val="es-ES_tradnl" w:eastAsia="es-ES_tradnl"/>
        </w:rPr>
        <w:t xml:space="preserve"> </w:t>
      </w:r>
      <w:r w:rsidR="00684520" w:rsidRPr="009C3C18">
        <w:rPr>
          <w:rStyle w:val="FontStyle12"/>
          <w:rFonts w:ascii="Arial" w:hAnsi="Arial" w:cs="Arial"/>
          <w:color w:val="auto"/>
          <w:sz w:val="28"/>
          <w:szCs w:val="28"/>
          <w:lang w:val="es-ES_tradnl" w:eastAsia="es-ES_tradnl"/>
        </w:rPr>
        <w:t>La Fiscal</w:t>
      </w:r>
      <w:r w:rsidR="00D95EC0" w:rsidRPr="009C3C18">
        <w:rPr>
          <w:rStyle w:val="FontStyle12"/>
          <w:rFonts w:ascii="Arial" w:hAnsi="Arial" w:cs="Arial"/>
          <w:color w:val="auto"/>
          <w:sz w:val="28"/>
          <w:szCs w:val="28"/>
          <w:lang w:val="es-ES_tradnl" w:eastAsia="es-ES_tradnl"/>
        </w:rPr>
        <w:t xml:space="preserve"> prec</w:t>
      </w:r>
      <w:r w:rsidR="00893B03" w:rsidRPr="009C3C18">
        <w:rPr>
          <w:rStyle w:val="FontStyle12"/>
          <w:rFonts w:ascii="Arial" w:hAnsi="Arial" w:cs="Arial"/>
          <w:color w:val="auto"/>
          <w:sz w:val="28"/>
          <w:szCs w:val="28"/>
          <w:lang w:val="es-ES_tradnl" w:eastAsia="es-ES_tradnl"/>
        </w:rPr>
        <w:t xml:space="preserve">isó que el </w:t>
      </w:r>
      <w:r w:rsidR="00D95EC0" w:rsidRPr="009C3C18">
        <w:rPr>
          <w:rStyle w:val="FontStyle12"/>
          <w:rFonts w:ascii="Arial" w:hAnsi="Arial" w:cs="Arial"/>
          <w:color w:val="auto"/>
          <w:sz w:val="28"/>
          <w:szCs w:val="28"/>
          <w:lang w:val="es-ES_tradnl" w:eastAsia="es-ES_tradnl"/>
        </w:rPr>
        <w:t xml:space="preserve">objeto de </w:t>
      </w:r>
      <w:r w:rsidR="0011071B" w:rsidRPr="009C3C18">
        <w:rPr>
          <w:rStyle w:val="FontStyle12"/>
          <w:rFonts w:ascii="Arial" w:hAnsi="Arial" w:cs="Arial"/>
          <w:color w:val="auto"/>
          <w:sz w:val="28"/>
          <w:szCs w:val="28"/>
          <w:lang w:val="es-ES_tradnl" w:eastAsia="es-ES_tradnl"/>
        </w:rPr>
        <w:t>la prueba sobreviniente que solicit</w:t>
      </w:r>
      <w:r w:rsidR="00C03D27">
        <w:rPr>
          <w:rStyle w:val="FontStyle12"/>
          <w:rFonts w:ascii="Arial" w:hAnsi="Arial" w:cs="Arial"/>
          <w:color w:val="auto"/>
          <w:sz w:val="28"/>
          <w:szCs w:val="28"/>
          <w:lang w:val="es-ES_tradnl" w:eastAsia="es-ES_tradnl"/>
        </w:rPr>
        <w:t>ó</w:t>
      </w:r>
      <w:r w:rsidR="0011071B" w:rsidRPr="009C3C18">
        <w:rPr>
          <w:rStyle w:val="FontStyle12"/>
          <w:rFonts w:ascii="Arial" w:hAnsi="Arial" w:cs="Arial"/>
          <w:color w:val="auto"/>
          <w:sz w:val="28"/>
          <w:szCs w:val="28"/>
          <w:lang w:val="es-ES_tradnl" w:eastAsia="es-ES_tradnl"/>
        </w:rPr>
        <w:t xml:space="preserve"> era que se decretara el </w:t>
      </w:r>
      <w:r w:rsidR="00893B03" w:rsidRPr="009C3C18">
        <w:rPr>
          <w:rStyle w:val="FontStyle12"/>
          <w:rFonts w:ascii="Arial" w:hAnsi="Arial" w:cs="Arial"/>
          <w:color w:val="auto"/>
          <w:sz w:val="28"/>
          <w:szCs w:val="28"/>
          <w:lang w:val="es-ES_tradnl" w:eastAsia="es-ES_tradnl"/>
        </w:rPr>
        <w:t>cotejo de dactiloscopia y de grafología.</w:t>
      </w:r>
    </w:p>
    <w:p w:rsidR="00D95EC0" w:rsidRPr="009C3C18" w:rsidRDefault="00D95EC0" w:rsidP="00684520">
      <w:pPr>
        <w:pStyle w:val="Style2"/>
        <w:widowControl/>
        <w:spacing w:before="48" w:line="288" w:lineRule="exact"/>
        <w:rPr>
          <w:rStyle w:val="FontStyle12"/>
          <w:rFonts w:ascii="Arial" w:hAnsi="Arial" w:cs="Arial"/>
          <w:color w:val="auto"/>
          <w:sz w:val="28"/>
          <w:szCs w:val="28"/>
          <w:lang w:val="es-ES_tradnl" w:eastAsia="es-ES_tradnl"/>
        </w:rPr>
      </w:pPr>
    </w:p>
    <w:p w:rsidR="00893B03" w:rsidRPr="009C3C18" w:rsidRDefault="007C0F4F" w:rsidP="00684520">
      <w:pPr>
        <w:pStyle w:val="Style2"/>
        <w:widowControl/>
        <w:spacing w:before="48" w:line="288" w:lineRule="exact"/>
        <w:rPr>
          <w:rStyle w:val="FontStyle12"/>
          <w:rFonts w:ascii="Arial" w:hAnsi="Arial" w:cs="Arial"/>
          <w:color w:val="auto"/>
          <w:sz w:val="28"/>
          <w:szCs w:val="28"/>
          <w:lang w:val="es-ES_tradnl" w:eastAsia="es-ES_tradnl"/>
        </w:rPr>
      </w:pPr>
      <w:r>
        <w:rPr>
          <w:rStyle w:val="FontStyle12"/>
          <w:rFonts w:ascii="Arial" w:hAnsi="Arial" w:cs="Arial"/>
          <w:color w:val="auto"/>
          <w:sz w:val="28"/>
          <w:szCs w:val="28"/>
          <w:lang w:val="es-ES_tradnl" w:eastAsia="es-ES_tradnl"/>
        </w:rPr>
        <w:t>3</w:t>
      </w:r>
      <w:r w:rsidR="006357BF" w:rsidRPr="009C3C18">
        <w:rPr>
          <w:rStyle w:val="FontStyle12"/>
          <w:rFonts w:ascii="Arial" w:hAnsi="Arial" w:cs="Arial"/>
          <w:color w:val="auto"/>
          <w:sz w:val="28"/>
          <w:szCs w:val="28"/>
          <w:lang w:val="es-ES_tradnl" w:eastAsia="es-ES_tradnl"/>
        </w:rPr>
        <w:t xml:space="preserve">.5 </w:t>
      </w:r>
      <w:r w:rsidR="0011071B" w:rsidRPr="009C3C18">
        <w:rPr>
          <w:rStyle w:val="FontStyle12"/>
          <w:rFonts w:ascii="Arial" w:hAnsi="Arial" w:cs="Arial"/>
          <w:color w:val="auto"/>
          <w:sz w:val="28"/>
          <w:szCs w:val="28"/>
          <w:lang w:val="es-ES_tradnl" w:eastAsia="es-ES_tradnl"/>
        </w:rPr>
        <w:t>Seguidamente el</w:t>
      </w:r>
      <w:r w:rsidR="00893B03" w:rsidRPr="009C3C18">
        <w:rPr>
          <w:rStyle w:val="FontStyle12"/>
          <w:rFonts w:ascii="Arial" w:hAnsi="Arial" w:cs="Arial"/>
          <w:color w:val="auto"/>
          <w:sz w:val="28"/>
          <w:szCs w:val="28"/>
          <w:lang w:val="es-ES_tradnl" w:eastAsia="es-ES_tradnl"/>
        </w:rPr>
        <w:t xml:space="preserve"> defensor </w:t>
      </w:r>
      <w:r w:rsidR="006357BF" w:rsidRPr="009C3C18">
        <w:rPr>
          <w:rStyle w:val="FontStyle12"/>
          <w:rFonts w:ascii="Arial" w:hAnsi="Arial" w:cs="Arial"/>
          <w:color w:val="auto"/>
          <w:sz w:val="28"/>
          <w:szCs w:val="28"/>
          <w:lang w:val="es-ES_tradnl" w:eastAsia="es-ES_tradnl"/>
        </w:rPr>
        <w:t>formul</w:t>
      </w:r>
      <w:r w:rsidR="00C03D27">
        <w:rPr>
          <w:rStyle w:val="FontStyle12"/>
          <w:rFonts w:ascii="Arial" w:hAnsi="Arial" w:cs="Arial"/>
          <w:color w:val="auto"/>
          <w:sz w:val="28"/>
          <w:szCs w:val="28"/>
          <w:lang w:val="es-ES_tradnl" w:eastAsia="es-ES_tradnl"/>
        </w:rPr>
        <w:t>ó</w:t>
      </w:r>
      <w:r w:rsidR="006357BF" w:rsidRPr="009C3C18">
        <w:rPr>
          <w:rStyle w:val="FontStyle12"/>
          <w:rFonts w:ascii="Arial" w:hAnsi="Arial" w:cs="Arial"/>
          <w:color w:val="auto"/>
          <w:sz w:val="28"/>
          <w:szCs w:val="28"/>
          <w:lang w:val="es-ES_tradnl" w:eastAsia="es-ES_tradnl"/>
        </w:rPr>
        <w:t xml:space="preserve"> </w:t>
      </w:r>
      <w:r w:rsidR="00893B03" w:rsidRPr="009C3C18">
        <w:rPr>
          <w:rStyle w:val="FontStyle12"/>
          <w:rFonts w:ascii="Arial" w:hAnsi="Arial" w:cs="Arial"/>
          <w:color w:val="auto"/>
          <w:sz w:val="28"/>
          <w:szCs w:val="28"/>
          <w:lang w:val="es-ES_tradnl" w:eastAsia="es-ES_tradnl"/>
        </w:rPr>
        <w:t>una nueva solicitud probatoria</w:t>
      </w:r>
      <w:r w:rsidR="0011071B" w:rsidRPr="009C3C18">
        <w:rPr>
          <w:rStyle w:val="FontStyle12"/>
          <w:rFonts w:ascii="Arial" w:hAnsi="Arial" w:cs="Arial"/>
          <w:color w:val="auto"/>
          <w:sz w:val="28"/>
          <w:szCs w:val="28"/>
          <w:lang w:val="es-ES_tradnl" w:eastAsia="es-ES_tradnl"/>
        </w:rPr>
        <w:t xml:space="preserve">, </w:t>
      </w:r>
      <w:r w:rsidR="00893B03" w:rsidRPr="009C3C18">
        <w:rPr>
          <w:rStyle w:val="FontStyle12"/>
          <w:rFonts w:ascii="Arial" w:hAnsi="Arial" w:cs="Arial"/>
          <w:color w:val="auto"/>
          <w:sz w:val="28"/>
          <w:szCs w:val="28"/>
          <w:lang w:val="es-ES_tradnl" w:eastAsia="es-ES_tradnl"/>
        </w:rPr>
        <w:t xml:space="preserve"> consistente en la introducción de un video que contenía la inspección que hizo la defensa sobre </w:t>
      </w:r>
      <w:r w:rsidR="001F6C02">
        <w:rPr>
          <w:rStyle w:val="FontStyle12"/>
          <w:rFonts w:ascii="Arial" w:hAnsi="Arial" w:cs="Arial"/>
          <w:color w:val="auto"/>
          <w:sz w:val="28"/>
          <w:szCs w:val="28"/>
          <w:lang w:val="es-ES_tradnl" w:eastAsia="es-ES_tradnl"/>
        </w:rPr>
        <w:t>un</w:t>
      </w:r>
      <w:r w:rsidR="00893B03" w:rsidRPr="009C3C18">
        <w:rPr>
          <w:rStyle w:val="FontStyle12"/>
          <w:rFonts w:ascii="Arial" w:hAnsi="Arial" w:cs="Arial"/>
          <w:color w:val="auto"/>
          <w:sz w:val="28"/>
          <w:szCs w:val="28"/>
          <w:lang w:val="es-ES_tradnl" w:eastAsia="es-ES_tradnl"/>
        </w:rPr>
        <w:t xml:space="preserve"> lugar aledaño a la discoteca donde se present</w:t>
      </w:r>
      <w:r w:rsidR="00C03D27">
        <w:rPr>
          <w:rStyle w:val="FontStyle12"/>
          <w:rFonts w:ascii="Arial" w:hAnsi="Arial" w:cs="Arial"/>
          <w:color w:val="auto"/>
          <w:sz w:val="28"/>
          <w:szCs w:val="28"/>
          <w:lang w:val="es-ES_tradnl" w:eastAsia="es-ES_tradnl"/>
        </w:rPr>
        <w:t>ó</w:t>
      </w:r>
      <w:r w:rsidR="00893B03" w:rsidRPr="009C3C18">
        <w:rPr>
          <w:rStyle w:val="FontStyle12"/>
          <w:rFonts w:ascii="Arial" w:hAnsi="Arial" w:cs="Arial"/>
          <w:color w:val="auto"/>
          <w:sz w:val="28"/>
          <w:szCs w:val="28"/>
          <w:lang w:val="es-ES_tradnl" w:eastAsia="es-ES_tradnl"/>
        </w:rPr>
        <w:t xml:space="preserve"> el homicidio</w:t>
      </w:r>
      <w:r w:rsidR="0011071B" w:rsidRPr="009C3C18">
        <w:rPr>
          <w:rStyle w:val="FontStyle12"/>
          <w:rFonts w:ascii="Arial" w:hAnsi="Arial" w:cs="Arial"/>
          <w:color w:val="auto"/>
          <w:sz w:val="28"/>
          <w:szCs w:val="28"/>
          <w:lang w:val="es-ES_tradnl" w:eastAsia="es-ES_tradnl"/>
        </w:rPr>
        <w:t xml:space="preserve"> del señor Gallego.</w:t>
      </w:r>
    </w:p>
    <w:p w:rsidR="00893B03" w:rsidRPr="009C3C18" w:rsidRDefault="00893B03" w:rsidP="00684520">
      <w:pPr>
        <w:pStyle w:val="Style2"/>
        <w:widowControl/>
        <w:spacing w:before="48" w:line="288" w:lineRule="exact"/>
        <w:rPr>
          <w:rStyle w:val="FontStyle12"/>
          <w:rFonts w:ascii="Arial" w:hAnsi="Arial" w:cs="Arial"/>
          <w:color w:val="auto"/>
          <w:sz w:val="28"/>
          <w:szCs w:val="28"/>
          <w:lang w:val="es-ES_tradnl" w:eastAsia="es-ES_tradnl"/>
        </w:rPr>
      </w:pPr>
    </w:p>
    <w:p w:rsidR="00684520" w:rsidRPr="009C3C18" w:rsidRDefault="001F6C02" w:rsidP="00684520">
      <w:pPr>
        <w:pStyle w:val="Style2"/>
        <w:widowControl/>
        <w:spacing w:before="48" w:line="288" w:lineRule="exact"/>
        <w:rPr>
          <w:rStyle w:val="FontStyle12"/>
          <w:rFonts w:ascii="Arial" w:hAnsi="Arial" w:cs="Arial"/>
          <w:color w:val="auto"/>
          <w:sz w:val="28"/>
          <w:szCs w:val="28"/>
          <w:lang w:val="es-ES_tradnl" w:eastAsia="es-ES_tradnl"/>
        </w:rPr>
      </w:pPr>
      <w:r>
        <w:rPr>
          <w:rStyle w:val="FontStyle12"/>
          <w:rFonts w:ascii="Arial" w:hAnsi="Arial" w:cs="Arial"/>
          <w:color w:val="auto"/>
          <w:sz w:val="28"/>
          <w:szCs w:val="28"/>
          <w:lang w:val="es-ES_tradnl" w:eastAsia="es-ES_tradnl"/>
        </w:rPr>
        <w:t>3</w:t>
      </w:r>
      <w:r w:rsidR="0011071B" w:rsidRPr="009C3C18">
        <w:rPr>
          <w:rStyle w:val="FontStyle12"/>
          <w:rFonts w:ascii="Arial" w:hAnsi="Arial" w:cs="Arial"/>
          <w:color w:val="auto"/>
          <w:sz w:val="28"/>
          <w:szCs w:val="28"/>
          <w:lang w:val="es-ES_tradnl" w:eastAsia="es-ES_tradnl"/>
        </w:rPr>
        <w:t xml:space="preserve">.6 </w:t>
      </w:r>
      <w:r>
        <w:rPr>
          <w:rStyle w:val="FontStyle12"/>
          <w:rFonts w:ascii="Arial" w:hAnsi="Arial" w:cs="Arial"/>
          <w:color w:val="auto"/>
          <w:sz w:val="28"/>
          <w:szCs w:val="28"/>
          <w:lang w:val="es-ES_tradnl" w:eastAsia="es-ES_tradnl"/>
        </w:rPr>
        <w:t xml:space="preserve">La fiscal se opuso por </w:t>
      </w:r>
      <w:r w:rsidR="00893B03" w:rsidRPr="009C3C18">
        <w:rPr>
          <w:rStyle w:val="FontStyle12"/>
          <w:rFonts w:ascii="Arial" w:hAnsi="Arial" w:cs="Arial"/>
          <w:color w:val="auto"/>
          <w:sz w:val="28"/>
          <w:szCs w:val="28"/>
          <w:lang w:val="es-ES_tradnl" w:eastAsia="es-ES_tradnl"/>
        </w:rPr>
        <w:t xml:space="preserve">considerar que el citado video no era una prueba </w:t>
      </w:r>
      <w:r w:rsidR="00684520" w:rsidRPr="009C3C18">
        <w:rPr>
          <w:rStyle w:val="FontStyle12"/>
          <w:rFonts w:ascii="Arial" w:hAnsi="Arial" w:cs="Arial"/>
          <w:color w:val="auto"/>
          <w:sz w:val="28"/>
          <w:szCs w:val="28"/>
          <w:lang w:val="es-ES_tradnl" w:eastAsia="es-ES_tradnl"/>
        </w:rPr>
        <w:t>sobreviniente</w:t>
      </w:r>
      <w:r>
        <w:rPr>
          <w:rStyle w:val="FontStyle12"/>
          <w:rFonts w:ascii="Arial" w:hAnsi="Arial" w:cs="Arial"/>
          <w:color w:val="auto"/>
          <w:sz w:val="28"/>
          <w:szCs w:val="28"/>
          <w:lang w:val="es-ES_tradnl" w:eastAsia="es-ES_tradnl"/>
        </w:rPr>
        <w:t xml:space="preserve">, ya que la defensa </w:t>
      </w:r>
      <w:r w:rsidR="00893B03" w:rsidRPr="009C3C18">
        <w:rPr>
          <w:rStyle w:val="FontStyle12"/>
          <w:rFonts w:ascii="Arial" w:hAnsi="Arial" w:cs="Arial"/>
          <w:color w:val="auto"/>
          <w:sz w:val="28"/>
          <w:szCs w:val="28"/>
          <w:lang w:val="es-ES_tradnl" w:eastAsia="es-ES_tradnl"/>
        </w:rPr>
        <w:t xml:space="preserve">no descubrió ese EMP en la audiencia </w:t>
      </w:r>
      <w:r w:rsidR="00684520" w:rsidRPr="009C3C18">
        <w:rPr>
          <w:rStyle w:val="FontStyle12"/>
          <w:rFonts w:ascii="Arial" w:hAnsi="Arial" w:cs="Arial"/>
          <w:color w:val="auto"/>
          <w:sz w:val="28"/>
          <w:szCs w:val="28"/>
          <w:lang w:val="es-ES_tradnl" w:eastAsia="es-ES_tradnl"/>
        </w:rPr>
        <w:t xml:space="preserve"> preparatoria </w:t>
      </w:r>
      <w:r w:rsidR="00893B03" w:rsidRPr="009C3C18">
        <w:rPr>
          <w:rStyle w:val="FontStyle12"/>
          <w:rFonts w:ascii="Arial" w:hAnsi="Arial" w:cs="Arial"/>
          <w:color w:val="auto"/>
          <w:sz w:val="28"/>
          <w:szCs w:val="28"/>
          <w:lang w:val="es-ES_tradnl" w:eastAsia="es-ES_tradnl"/>
        </w:rPr>
        <w:t xml:space="preserve"> a d</w:t>
      </w:r>
      <w:r w:rsidR="006357BF" w:rsidRPr="009C3C18">
        <w:rPr>
          <w:rStyle w:val="FontStyle12"/>
          <w:rFonts w:ascii="Arial" w:hAnsi="Arial" w:cs="Arial"/>
          <w:color w:val="auto"/>
          <w:sz w:val="28"/>
          <w:szCs w:val="28"/>
          <w:lang w:val="es-ES_tradnl" w:eastAsia="es-ES_tradnl"/>
        </w:rPr>
        <w:t xml:space="preserve">iferencia de la </w:t>
      </w:r>
      <w:r w:rsidR="00893B03" w:rsidRPr="009C3C18">
        <w:rPr>
          <w:rStyle w:val="FontStyle12"/>
          <w:rFonts w:ascii="Arial" w:hAnsi="Arial" w:cs="Arial"/>
          <w:color w:val="auto"/>
          <w:sz w:val="28"/>
          <w:szCs w:val="28"/>
          <w:lang w:val="es-ES_tradnl" w:eastAsia="es-ES_tradnl"/>
        </w:rPr>
        <w:t xml:space="preserve"> </w:t>
      </w:r>
      <w:r w:rsidR="00684520" w:rsidRPr="009C3C18">
        <w:rPr>
          <w:rStyle w:val="FontStyle12"/>
          <w:rFonts w:ascii="Arial" w:hAnsi="Arial" w:cs="Arial"/>
          <w:color w:val="auto"/>
          <w:sz w:val="28"/>
          <w:szCs w:val="28"/>
          <w:lang w:val="es-ES_tradnl" w:eastAsia="es-ES_tradnl"/>
        </w:rPr>
        <w:t xml:space="preserve">prueba </w:t>
      </w:r>
      <w:r w:rsidR="00893B03" w:rsidRPr="009C3C18">
        <w:rPr>
          <w:rStyle w:val="FontStyle12"/>
          <w:rFonts w:ascii="Arial" w:hAnsi="Arial" w:cs="Arial"/>
          <w:color w:val="auto"/>
          <w:sz w:val="28"/>
          <w:szCs w:val="28"/>
          <w:lang w:val="es-ES_tradnl" w:eastAsia="es-ES_tradnl"/>
        </w:rPr>
        <w:t>que ella solic</w:t>
      </w:r>
      <w:r w:rsidR="006357BF" w:rsidRPr="009C3C18">
        <w:rPr>
          <w:rStyle w:val="FontStyle12"/>
          <w:rFonts w:ascii="Arial" w:hAnsi="Arial" w:cs="Arial"/>
          <w:color w:val="auto"/>
          <w:sz w:val="28"/>
          <w:szCs w:val="28"/>
          <w:lang w:val="es-ES_tradnl" w:eastAsia="es-ES_tradnl"/>
        </w:rPr>
        <w:t xml:space="preserve">itó que si tenía ese carácter, </w:t>
      </w:r>
      <w:r w:rsidR="0011071B" w:rsidRPr="009C3C18">
        <w:rPr>
          <w:rStyle w:val="FontStyle12"/>
          <w:rFonts w:ascii="Arial" w:hAnsi="Arial" w:cs="Arial"/>
          <w:color w:val="auto"/>
          <w:sz w:val="28"/>
          <w:szCs w:val="28"/>
          <w:lang w:val="es-ES_tradnl" w:eastAsia="es-ES_tradnl"/>
        </w:rPr>
        <w:t xml:space="preserve">pues estaba sustentada en la </w:t>
      </w:r>
      <w:r w:rsidR="00684520" w:rsidRPr="009C3C18">
        <w:rPr>
          <w:rStyle w:val="FontStyle12"/>
          <w:rFonts w:ascii="Arial" w:hAnsi="Arial" w:cs="Arial"/>
          <w:color w:val="auto"/>
          <w:sz w:val="28"/>
          <w:szCs w:val="28"/>
          <w:lang w:val="es-ES_tradnl" w:eastAsia="es-ES_tradnl"/>
        </w:rPr>
        <w:t>negativa del testigo Rubén Darío Car</w:t>
      </w:r>
      <w:r w:rsidR="00124555" w:rsidRPr="009C3C18">
        <w:rPr>
          <w:rStyle w:val="FontStyle12"/>
          <w:rFonts w:ascii="Arial" w:hAnsi="Arial" w:cs="Arial"/>
          <w:color w:val="auto"/>
          <w:sz w:val="28"/>
          <w:szCs w:val="28"/>
          <w:lang w:val="es-ES_tradnl" w:eastAsia="es-ES_tradnl"/>
        </w:rPr>
        <w:t xml:space="preserve">dona </w:t>
      </w:r>
      <w:r>
        <w:rPr>
          <w:rStyle w:val="FontStyle12"/>
          <w:rFonts w:ascii="Arial" w:hAnsi="Arial" w:cs="Arial"/>
          <w:color w:val="auto"/>
          <w:sz w:val="28"/>
          <w:szCs w:val="28"/>
          <w:lang w:val="es-ES_tradnl" w:eastAsia="es-ES_tradnl"/>
        </w:rPr>
        <w:t xml:space="preserve"> Mejía</w:t>
      </w:r>
      <w:r w:rsidR="00684520" w:rsidRPr="009C3C18">
        <w:rPr>
          <w:rStyle w:val="FontStyle12"/>
          <w:rFonts w:ascii="Arial" w:hAnsi="Arial" w:cs="Arial"/>
          <w:color w:val="auto"/>
          <w:sz w:val="28"/>
          <w:szCs w:val="28"/>
          <w:lang w:val="es-ES_tradnl" w:eastAsia="es-ES_tradnl"/>
        </w:rPr>
        <w:t xml:space="preserve"> de reconocer unas firmas</w:t>
      </w:r>
      <w:r w:rsidR="00893B03" w:rsidRPr="009C3C18">
        <w:rPr>
          <w:rStyle w:val="FontStyle12"/>
          <w:rFonts w:ascii="Arial" w:hAnsi="Arial" w:cs="Arial"/>
          <w:color w:val="auto"/>
          <w:sz w:val="28"/>
          <w:szCs w:val="28"/>
          <w:lang w:val="es-ES_tradnl" w:eastAsia="es-ES_tradnl"/>
        </w:rPr>
        <w:t xml:space="preserve"> existen</w:t>
      </w:r>
      <w:r w:rsidR="006357BF" w:rsidRPr="009C3C18">
        <w:rPr>
          <w:rStyle w:val="FontStyle12"/>
          <w:rFonts w:ascii="Arial" w:hAnsi="Arial" w:cs="Arial"/>
          <w:color w:val="auto"/>
          <w:sz w:val="28"/>
          <w:szCs w:val="28"/>
          <w:lang w:val="es-ES_tradnl" w:eastAsia="es-ES_tradnl"/>
        </w:rPr>
        <w:t xml:space="preserve">tes en la </w:t>
      </w:r>
      <w:r w:rsidR="00893B03" w:rsidRPr="009C3C18">
        <w:rPr>
          <w:rStyle w:val="FontStyle12"/>
          <w:rFonts w:ascii="Arial" w:hAnsi="Arial" w:cs="Arial"/>
          <w:color w:val="auto"/>
          <w:sz w:val="28"/>
          <w:szCs w:val="28"/>
          <w:lang w:val="es-ES_tradnl" w:eastAsia="es-ES_tradnl"/>
        </w:rPr>
        <w:t xml:space="preserve"> entrevista </w:t>
      </w:r>
      <w:r w:rsidR="006357BF" w:rsidRPr="009C3C18">
        <w:rPr>
          <w:rStyle w:val="FontStyle12"/>
          <w:rFonts w:ascii="Arial" w:hAnsi="Arial" w:cs="Arial"/>
          <w:color w:val="auto"/>
          <w:sz w:val="28"/>
          <w:szCs w:val="28"/>
          <w:lang w:val="es-ES_tradnl" w:eastAsia="es-ES_tradnl"/>
        </w:rPr>
        <w:t>que rindió y la diligencia de r</w:t>
      </w:r>
      <w:r w:rsidR="00893B03" w:rsidRPr="009C3C18">
        <w:rPr>
          <w:rStyle w:val="FontStyle12"/>
          <w:rFonts w:ascii="Arial" w:hAnsi="Arial" w:cs="Arial"/>
          <w:color w:val="auto"/>
          <w:sz w:val="28"/>
          <w:szCs w:val="28"/>
          <w:lang w:val="es-ES_tradnl" w:eastAsia="es-ES_tradnl"/>
        </w:rPr>
        <w:t>econ</w:t>
      </w:r>
      <w:r w:rsidR="006357BF" w:rsidRPr="009C3C18">
        <w:rPr>
          <w:rStyle w:val="FontStyle12"/>
          <w:rFonts w:ascii="Arial" w:hAnsi="Arial" w:cs="Arial"/>
          <w:color w:val="auto"/>
          <w:sz w:val="28"/>
          <w:szCs w:val="28"/>
          <w:lang w:val="es-ES_tradnl" w:eastAsia="es-ES_tradnl"/>
        </w:rPr>
        <w:t>ocimiento fotográfico en que intervino, conforme a las manifestaciones que hizo en el juicio.</w:t>
      </w:r>
    </w:p>
    <w:p w:rsidR="00684520" w:rsidRPr="009C3C18" w:rsidRDefault="00684520" w:rsidP="00684520">
      <w:pPr>
        <w:pStyle w:val="Style2"/>
        <w:widowControl/>
        <w:spacing w:line="240" w:lineRule="exact"/>
        <w:ind w:right="43"/>
        <w:rPr>
          <w:rFonts w:ascii="Arial" w:hAnsi="Arial" w:cs="Arial"/>
          <w:sz w:val="28"/>
          <w:szCs w:val="28"/>
        </w:rPr>
      </w:pPr>
    </w:p>
    <w:p w:rsidR="006357BF" w:rsidRPr="009C3C18" w:rsidRDefault="001F6C02" w:rsidP="006357BF">
      <w:pPr>
        <w:pStyle w:val="Style2"/>
        <w:widowControl/>
        <w:spacing w:before="43" w:line="298" w:lineRule="exact"/>
        <w:ind w:right="43"/>
        <w:rPr>
          <w:rStyle w:val="FontStyle12"/>
          <w:rFonts w:ascii="Arial" w:hAnsi="Arial" w:cs="Arial"/>
          <w:color w:val="auto"/>
          <w:sz w:val="28"/>
          <w:szCs w:val="28"/>
          <w:lang w:val="es-ES_tradnl" w:eastAsia="es-ES_tradnl"/>
        </w:rPr>
      </w:pPr>
      <w:r>
        <w:rPr>
          <w:rStyle w:val="FontStyle12"/>
          <w:rFonts w:ascii="Arial" w:hAnsi="Arial" w:cs="Arial"/>
          <w:color w:val="auto"/>
          <w:sz w:val="28"/>
          <w:szCs w:val="28"/>
          <w:lang w:val="es-ES_tradnl" w:eastAsia="es-ES_tradnl"/>
        </w:rPr>
        <w:t>3</w:t>
      </w:r>
      <w:r w:rsidR="0011071B" w:rsidRPr="009C3C18">
        <w:rPr>
          <w:rStyle w:val="FontStyle12"/>
          <w:rFonts w:ascii="Arial" w:hAnsi="Arial" w:cs="Arial"/>
          <w:color w:val="auto"/>
          <w:sz w:val="28"/>
          <w:szCs w:val="28"/>
          <w:lang w:val="es-ES_tradnl" w:eastAsia="es-ES_tradnl"/>
        </w:rPr>
        <w:t>.7 E</w:t>
      </w:r>
      <w:r w:rsidR="00684520" w:rsidRPr="009C3C18">
        <w:rPr>
          <w:rStyle w:val="FontStyle12"/>
          <w:rFonts w:ascii="Arial" w:hAnsi="Arial" w:cs="Arial"/>
          <w:color w:val="auto"/>
          <w:sz w:val="28"/>
          <w:szCs w:val="28"/>
          <w:lang w:val="es-ES_tradnl" w:eastAsia="es-ES_tradnl"/>
        </w:rPr>
        <w:t>l defensor</w:t>
      </w:r>
      <w:r w:rsidR="006357BF" w:rsidRPr="009C3C18">
        <w:rPr>
          <w:rStyle w:val="FontStyle12"/>
          <w:rFonts w:ascii="Arial" w:hAnsi="Arial" w:cs="Arial"/>
          <w:color w:val="auto"/>
          <w:sz w:val="28"/>
          <w:szCs w:val="28"/>
          <w:lang w:val="es-ES_tradnl" w:eastAsia="es-ES_tradnl"/>
        </w:rPr>
        <w:t xml:space="preserve"> </w:t>
      </w:r>
      <w:r w:rsidR="008C07E9" w:rsidRPr="009C3C18">
        <w:rPr>
          <w:rStyle w:val="FontStyle12"/>
          <w:rFonts w:ascii="Arial" w:hAnsi="Arial" w:cs="Arial"/>
          <w:color w:val="auto"/>
          <w:sz w:val="28"/>
          <w:szCs w:val="28"/>
          <w:lang w:val="es-ES_tradnl" w:eastAsia="es-ES_tradnl"/>
        </w:rPr>
        <w:t>pidi</w:t>
      </w:r>
      <w:r w:rsidR="00C03D27">
        <w:rPr>
          <w:rStyle w:val="FontStyle12"/>
          <w:rFonts w:ascii="Arial" w:hAnsi="Arial" w:cs="Arial"/>
          <w:color w:val="auto"/>
          <w:sz w:val="28"/>
          <w:szCs w:val="28"/>
          <w:lang w:val="es-ES_tradnl" w:eastAsia="es-ES_tradnl"/>
        </w:rPr>
        <w:t>ó</w:t>
      </w:r>
      <w:r w:rsidR="008C07E9" w:rsidRPr="009C3C18">
        <w:rPr>
          <w:rStyle w:val="FontStyle12"/>
          <w:rFonts w:ascii="Arial" w:hAnsi="Arial" w:cs="Arial"/>
          <w:color w:val="auto"/>
          <w:sz w:val="28"/>
          <w:szCs w:val="28"/>
          <w:lang w:val="es-ES_tradnl" w:eastAsia="es-ES_tradnl"/>
        </w:rPr>
        <w:t xml:space="preserve"> que </w:t>
      </w:r>
      <w:r w:rsidR="006357BF" w:rsidRPr="009C3C18">
        <w:rPr>
          <w:rStyle w:val="FontStyle12"/>
          <w:rFonts w:ascii="Arial" w:hAnsi="Arial" w:cs="Arial"/>
          <w:color w:val="auto"/>
          <w:sz w:val="28"/>
          <w:szCs w:val="28"/>
          <w:lang w:val="es-ES_tradnl" w:eastAsia="es-ES_tradnl"/>
        </w:rPr>
        <w:t>el video al cual hizo referencia fu</w:t>
      </w:r>
      <w:r>
        <w:rPr>
          <w:rStyle w:val="FontStyle12"/>
          <w:rFonts w:ascii="Arial" w:hAnsi="Arial" w:cs="Arial"/>
          <w:color w:val="auto"/>
          <w:sz w:val="28"/>
          <w:szCs w:val="28"/>
          <w:lang w:val="es-ES_tradnl" w:eastAsia="es-ES_tradnl"/>
        </w:rPr>
        <w:t>era admitido como una prueba de</w:t>
      </w:r>
      <w:r w:rsidR="00684520" w:rsidRPr="009C3C18">
        <w:rPr>
          <w:rStyle w:val="FontStyle12"/>
          <w:rFonts w:ascii="Arial" w:hAnsi="Arial" w:cs="Arial"/>
          <w:color w:val="auto"/>
          <w:sz w:val="28"/>
          <w:szCs w:val="28"/>
          <w:lang w:val="es-ES_tradnl" w:eastAsia="es-ES_tradnl"/>
        </w:rPr>
        <w:t xml:space="preserve"> refutación</w:t>
      </w:r>
      <w:r w:rsidR="006357BF" w:rsidRPr="009C3C18">
        <w:rPr>
          <w:rStyle w:val="FontStyle12"/>
          <w:rFonts w:ascii="Arial" w:hAnsi="Arial" w:cs="Arial"/>
          <w:color w:val="auto"/>
          <w:sz w:val="28"/>
          <w:szCs w:val="28"/>
          <w:lang w:val="es-ES_tradnl" w:eastAsia="es-ES_tradnl"/>
        </w:rPr>
        <w:t xml:space="preserve">, ya que una de las personas que declaró en el juicio </w:t>
      </w:r>
      <w:r>
        <w:rPr>
          <w:rStyle w:val="FontStyle12"/>
          <w:rFonts w:ascii="Arial" w:hAnsi="Arial" w:cs="Arial"/>
          <w:color w:val="auto"/>
          <w:sz w:val="28"/>
          <w:szCs w:val="28"/>
          <w:lang w:val="es-ES_tradnl" w:eastAsia="es-ES_tradnl"/>
        </w:rPr>
        <w:t>no</w:t>
      </w:r>
      <w:r w:rsidR="006357BF" w:rsidRPr="009C3C18">
        <w:rPr>
          <w:rStyle w:val="FontStyle12"/>
          <w:rFonts w:ascii="Arial" w:hAnsi="Arial" w:cs="Arial"/>
          <w:color w:val="auto"/>
          <w:sz w:val="28"/>
          <w:szCs w:val="28"/>
          <w:lang w:val="es-ES_tradnl" w:eastAsia="es-ES_tradnl"/>
        </w:rPr>
        <w:t xml:space="preserve"> había dicho la verdad porque sentía temo</w:t>
      </w:r>
      <w:r w:rsidR="008C07E9" w:rsidRPr="009C3C18">
        <w:rPr>
          <w:rStyle w:val="FontStyle12"/>
          <w:rFonts w:ascii="Arial" w:hAnsi="Arial" w:cs="Arial"/>
          <w:color w:val="auto"/>
          <w:sz w:val="28"/>
          <w:szCs w:val="28"/>
          <w:lang w:val="es-ES_tradnl" w:eastAsia="es-ES_tradnl"/>
        </w:rPr>
        <w:t xml:space="preserve">r; </w:t>
      </w:r>
      <w:r w:rsidR="001C2D95" w:rsidRPr="009C3C18">
        <w:rPr>
          <w:rStyle w:val="FontStyle12"/>
          <w:rFonts w:ascii="Arial" w:hAnsi="Arial" w:cs="Arial"/>
          <w:color w:val="auto"/>
          <w:sz w:val="28"/>
          <w:szCs w:val="28"/>
          <w:lang w:val="es-ES_tradnl" w:eastAsia="es-ES_tradnl"/>
        </w:rPr>
        <w:t xml:space="preserve">habían  contradicciones entre los </w:t>
      </w:r>
      <w:r w:rsidR="008C07E9" w:rsidRPr="009C3C18">
        <w:rPr>
          <w:rStyle w:val="FontStyle12"/>
          <w:rFonts w:ascii="Arial" w:hAnsi="Arial" w:cs="Arial"/>
          <w:color w:val="auto"/>
          <w:sz w:val="28"/>
          <w:szCs w:val="28"/>
          <w:lang w:val="es-ES_tradnl" w:eastAsia="es-ES_tradnl"/>
        </w:rPr>
        <w:t xml:space="preserve">testigos sobre </w:t>
      </w:r>
      <w:r w:rsidR="00FF4029" w:rsidRPr="009C3C18">
        <w:rPr>
          <w:rStyle w:val="FontStyle12"/>
          <w:rFonts w:ascii="Arial" w:hAnsi="Arial" w:cs="Arial"/>
          <w:color w:val="auto"/>
          <w:sz w:val="28"/>
          <w:szCs w:val="28"/>
          <w:lang w:val="es-ES_tradnl" w:eastAsia="es-ES_tradnl"/>
        </w:rPr>
        <w:t xml:space="preserve">las </w:t>
      </w:r>
      <w:r w:rsidR="008C07E9" w:rsidRPr="009C3C18">
        <w:rPr>
          <w:rStyle w:val="FontStyle12"/>
          <w:rFonts w:ascii="Arial" w:hAnsi="Arial" w:cs="Arial"/>
          <w:color w:val="auto"/>
          <w:sz w:val="28"/>
          <w:szCs w:val="28"/>
          <w:lang w:val="es-ES_tradnl" w:eastAsia="es-ES_tradnl"/>
        </w:rPr>
        <w:t xml:space="preserve">distancias </w:t>
      </w:r>
      <w:r>
        <w:rPr>
          <w:rStyle w:val="FontStyle12"/>
          <w:rFonts w:ascii="Arial" w:hAnsi="Arial" w:cs="Arial"/>
          <w:color w:val="auto"/>
          <w:sz w:val="28"/>
          <w:szCs w:val="28"/>
          <w:lang w:val="es-ES_tradnl" w:eastAsia="es-ES_tradnl"/>
        </w:rPr>
        <w:t>existentes hasta el</w:t>
      </w:r>
      <w:r w:rsidR="008C07E9" w:rsidRPr="009C3C18">
        <w:rPr>
          <w:rStyle w:val="FontStyle12"/>
          <w:rFonts w:ascii="Arial" w:hAnsi="Arial" w:cs="Arial"/>
          <w:color w:val="auto"/>
          <w:sz w:val="28"/>
          <w:szCs w:val="28"/>
          <w:lang w:val="es-ES_tradnl" w:eastAsia="es-ES_tradnl"/>
        </w:rPr>
        <w:t xml:space="preserve"> lugar de los hechos y uno de los agentes que declar</w:t>
      </w:r>
      <w:r w:rsidR="00C03D27">
        <w:rPr>
          <w:rStyle w:val="FontStyle12"/>
          <w:rFonts w:ascii="Arial" w:hAnsi="Arial" w:cs="Arial"/>
          <w:color w:val="auto"/>
          <w:sz w:val="28"/>
          <w:szCs w:val="28"/>
          <w:lang w:val="es-ES_tradnl" w:eastAsia="es-ES_tradnl"/>
        </w:rPr>
        <w:t>ó</w:t>
      </w:r>
      <w:r w:rsidR="008C07E9" w:rsidRPr="009C3C18">
        <w:rPr>
          <w:rStyle w:val="FontStyle12"/>
          <w:rFonts w:ascii="Arial" w:hAnsi="Arial" w:cs="Arial"/>
          <w:color w:val="auto"/>
          <w:sz w:val="28"/>
          <w:szCs w:val="28"/>
          <w:lang w:val="es-ES_tradnl" w:eastAsia="es-ES_tradnl"/>
        </w:rPr>
        <w:t xml:space="preserve"> había entregado una </w:t>
      </w:r>
      <w:r w:rsidR="00C977C1">
        <w:rPr>
          <w:rStyle w:val="FontStyle12"/>
          <w:rFonts w:ascii="Arial" w:hAnsi="Arial" w:cs="Arial"/>
          <w:color w:val="auto"/>
          <w:sz w:val="28"/>
          <w:szCs w:val="28"/>
          <w:lang w:val="es-ES_tradnl" w:eastAsia="es-ES_tradnl"/>
        </w:rPr>
        <w:t>versión</w:t>
      </w:r>
      <w:r w:rsidR="008C07E9" w:rsidRPr="009C3C18">
        <w:rPr>
          <w:rStyle w:val="FontStyle12"/>
          <w:rFonts w:ascii="Arial" w:hAnsi="Arial" w:cs="Arial"/>
          <w:color w:val="auto"/>
          <w:sz w:val="28"/>
          <w:szCs w:val="28"/>
          <w:lang w:val="es-ES_tradnl" w:eastAsia="es-ES_tradnl"/>
        </w:rPr>
        <w:t xml:space="preserve"> falsa sobre ese aspecto.</w:t>
      </w:r>
    </w:p>
    <w:p w:rsidR="006357BF" w:rsidRPr="009C3C18" w:rsidRDefault="006357BF" w:rsidP="006357BF">
      <w:pPr>
        <w:pStyle w:val="Style2"/>
        <w:widowControl/>
        <w:spacing w:before="43" w:line="298" w:lineRule="exact"/>
        <w:ind w:right="43"/>
        <w:rPr>
          <w:rStyle w:val="FontStyle12"/>
          <w:rFonts w:ascii="Arial" w:hAnsi="Arial" w:cs="Arial"/>
          <w:color w:val="auto"/>
          <w:sz w:val="28"/>
          <w:szCs w:val="28"/>
          <w:lang w:val="es-ES_tradnl" w:eastAsia="es-ES_tradnl"/>
        </w:rPr>
      </w:pPr>
    </w:p>
    <w:p w:rsidR="0008690C" w:rsidRPr="009C3C18" w:rsidRDefault="001F6C02" w:rsidP="001C2D95">
      <w:pPr>
        <w:pStyle w:val="Style2"/>
        <w:widowControl/>
        <w:spacing w:before="43" w:line="298" w:lineRule="exact"/>
        <w:ind w:right="43"/>
        <w:rPr>
          <w:rStyle w:val="FontStyle12"/>
          <w:rFonts w:ascii="Arial" w:hAnsi="Arial" w:cs="Arial"/>
          <w:color w:val="auto"/>
          <w:sz w:val="28"/>
          <w:szCs w:val="28"/>
          <w:lang w:val="es-ES_tradnl" w:eastAsia="es-ES_tradnl"/>
        </w:rPr>
      </w:pPr>
      <w:r>
        <w:rPr>
          <w:rFonts w:ascii="Arial" w:hAnsi="Arial" w:cs="Arial"/>
          <w:sz w:val="28"/>
          <w:szCs w:val="28"/>
        </w:rPr>
        <w:t>3</w:t>
      </w:r>
      <w:r w:rsidR="001C2D95" w:rsidRPr="009C3C18">
        <w:rPr>
          <w:rFonts w:ascii="Arial" w:hAnsi="Arial" w:cs="Arial"/>
          <w:sz w:val="28"/>
          <w:szCs w:val="28"/>
        </w:rPr>
        <w:t>.8 El juez de</w:t>
      </w:r>
      <w:r w:rsidR="001C2D95" w:rsidRPr="009C3C18">
        <w:rPr>
          <w:rStyle w:val="FontStyle12"/>
          <w:rFonts w:ascii="Arial" w:hAnsi="Arial" w:cs="Arial"/>
          <w:color w:val="auto"/>
          <w:sz w:val="28"/>
          <w:szCs w:val="28"/>
          <w:lang w:val="es-ES_tradnl" w:eastAsia="es-ES_tradnl"/>
        </w:rPr>
        <w:t xml:space="preserve"> </w:t>
      </w:r>
      <w:r w:rsidR="006357BF" w:rsidRPr="009C3C18">
        <w:rPr>
          <w:rStyle w:val="FontStyle12"/>
          <w:rFonts w:ascii="Arial" w:hAnsi="Arial" w:cs="Arial"/>
          <w:color w:val="auto"/>
          <w:sz w:val="28"/>
          <w:szCs w:val="28"/>
          <w:lang w:val="es-ES_tradnl" w:eastAsia="es-ES_tradnl"/>
        </w:rPr>
        <w:t xml:space="preserve">conocimiento accedió </w:t>
      </w:r>
      <w:r w:rsidR="0008690C" w:rsidRPr="009C3C18">
        <w:rPr>
          <w:rStyle w:val="FontStyle12"/>
          <w:rFonts w:ascii="Arial" w:hAnsi="Arial" w:cs="Arial"/>
          <w:color w:val="auto"/>
          <w:sz w:val="28"/>
          <w:szCs w:val="28"/>
          <w:lang w:val="es-ES_tradnl" w:eastAsia="es-ES_tradnl"/>
        </w:rPr>
        <w:t>a</w:t>
      </w:r>
      <w:r>
        <w:rPr>
          <w:rStyle w:val="FontStyle12"/>
          <w:rFonts w:ascii="Arial" w:hAnsi="Arial" w:cs="Arial"/>
          <w:color w:val="auto"/>
          <w:sz w:val="28"/>
          <w:szCs w:val="28"/>
          <w:lang w:val="es-ES_tradnl" w:eastAsia="es-ES_tradnl"/>
        </w:rPr>
        <w:t>l pedimento de la</w:t>
      </w:r>
      <w:r w:rsidR="006357BF" w:rsidRPr="009C3C18">
        <w:rPr>
          <w:rStyle w:val="FontStyle12"/>
          <w:rFonts w:ascii="Arial" w:hAnsi="Arial" w:cs="Arial"/>
          <w:color w:val="auto"/>
          <w:sz w:val="28"/>
          <w:szCs w:val="28"/>
          <w:lang w:val="es-ES_tradnl" w:eastAsia="es-ES_tradnl"/>
        </w:rPr>
        <w:t xml:space="preserve"> delegada de </w:t>
      </w:r>
      <w:r w:rsidR="0008690C" w:rsidRPr="009C3C18">
        <w:rPr>
          <w:rStyle w:val="FontStyle12"/>
          <w:rFonts w:ascii="Arial" w:hAnsi="Arial" w:cs="Arial"/>
          <w:color w:val="auto"/>
          <w:sz w:val="28"/>
          <w:szCs w:val="28"/>
          <w:lang w:val="es-ES_tradnl" w:eastAsia="es-ES_tradnl"/>
        </w:rPr>
        <w:t>la FGN, con base en la siguiente argumentaci</w:t>
      </w:r>
      <w:r w:rsidR="00C03D27">
        <w:rPr>
          <w:rStyle w:val="FontStyle12"/>
          <w:rFonts w:ascii="Arial" w:hAnsi="Arial" w:cs="Arial"/>
          <w:color w:val="auto"/>
          <w:sz w:val="28"/>
          <w:szCs w:val="28"/>
          <w:lang w:val="es-ES_tradnl" w:eastAsia="es-ES_tradnl"/>
        </w:rPr>
        <w:t>ó</w:t>
      </w:r>
      <w:r>
        <w:rPr>
          <w:rStyle w:val="FontStyle12"/>
          <w:rFonts w:ascii="Arial" w:hAnsi="Arial" w:cs="Arial"/>
          <w:color w:val="auto"/>
          <w:sz w:val="28"/>
          <w:szCs w:val="28"/>
          <w:lang w:val="es-ES_tradnl" w:eastAsia="es-ES_tradnl"/>
        </w:rPr>
        <w:t>n</w:t>
      </w:r>
      <w:r w:rsidR="0008690C" w:rsidRPr="009C3C18">
        <w:rPr>
          <w:rStyle w:val="FontStyle12"/>
          <w:rFonts w:ascii="Arial" w:hAnsi="Arial" w:cs="Arial"/>
          <w:color w:val="auto"/>
          <w:sz w:val="28"/>
          <w:szCs w:val="28"/>
          <w:lang w:val="es-ES_tradnl" w:eastAsia="es-ES_tradnl"/>
        </w:rPr>
        <w:t>:</w:t>
      </w:r>
    </w:p>
    <w:p w:rsidR="0008690C" w:rsidRPr="009C3C18" w:rsidRDefault="0008690C" w:rsidP="00684520">
      <w:pPr>
        <w:pStyle w:val="Style2"/>
        <w:widowControl/>
        <w:spacing w:line="293" w:lineRule="exact"/>
        <w:ind w:right="101"/>
        <w:rPr>
          <w:rStyle w:val="FontStyle12"/>
          <w:rFonts w:ascii="Arial" w:hAnsi="Arial" w:cs="Arial"/>
          <w:color w:val="auto"/>
          <w:sz w:val="28"/>
          <w:szCs w:val="28"/>
          <w:lang w:val="es-ES_tradnl" w:eastAsia="es-ES_tradnl"/>
        </w:rPr>
      </w:pPr>
    </w:p>
    <w:p w:rsidR="0008690C" w:rsidRPr="009C3C18" w:rsidRDefault="00FF4029" w:rsidP="0008690C">
      <w:pPr>
        <w:pStyle w:val="Style2"/>
        <w:widowControl/>
        <w:numPr>
          <w:ilvl w:val="0"/>
          <w:numId w:val="36"/>
        </w:numPr>
        <w:spacing w:line="293" w:lineRule="exact"/>
        <w:ind w:right="101"/>
        <w:rPr>
          <w:rStyle w:val="FontStyle12"/>
          <w:rFonts w:ascii="Arial" w:hAnsi="Arial" w:cs="Arial"/>
          <w:color w:val="auto"/>
          <w:sz w:val="28"/>
          <w:szCs w:val="28"/>
          <w:lang w:val="es-ES_tradnl" w:eastAsia="es-ES_tradnl"/>
        </w:rPr>
      </w:pPr>
      <w:r w:rsidRPr="009C3C18">
        <w:rPr>
          <w:rStyle w:val="FontStyle12"/>
          <w:rFonts w:ascii="Arial" w:hAnsi="Arial" w:cs="Arial"/>
          <w:color w:val="auto"/>
          <w:sz w:val="28"/>
          <w:szCs w:val="28"/>
          <w:lang w:val="es-ES_tradnl" w:eastAsia="es-ES_tradnl"/>
        </w:rPr>
        <w:t>Pese a que las solicitudes probatorias se deben decidir en la audiencia preparatoria</w:t>
      </w:r>
      <w:r w:rsidR="001C2D95" w:rsidRPr="009C3C18">
        <w:rPr>
          <w:rStyle w:val="FontStyle12"/>
          <w:rFonts w:ascii="Arial" w:hAnsi="Arial" w:cs="Arial"/>
          <w:color w:val="auto"/>
          <w:sz w:val="28"/>
          <w:szCs w:val="28"/>
          <w:lang w:val="es-ES_tradnl" w:eastAsia="es-ES_tradnl"/>
        </w:rPr>
        <w:t xml:space="preserve">, </w:t>
      </w:r>
      <w:r w:rsidRPr="009C3C18">
        <w:rPr>
          <w:rStyle w:val="FontStyle12"/>
          <w:rFonts w:ascii="Arial" w:hAnsi="Arial" w:cs="Arial"/>
          <w:color w:val="auto"/>
          <w:sz w:val="28"/>
          <w:szCs w:val="28"/>
          <w:lang w:val="es-ES_tradnl" w:eastAsia="es-ES_tradnl"/>
        </w:rPr>
        <w:t xml:space="preserve"> es </w:t>
      </w:r>
      <w:r w:rsidR="0008690C" w:rsidRPr="009C3C18">
        <w:rPr>
          <w:rStyle w:val="FontStyle12"/>
          <w:rFonts w:ascii="Arial" w:hAnsi="Arial" w:cs="Arial"/>
          <w:color w:val="auto"/>
          <w:sz w:val="28"/>
          <w:szCs w:val="28"/>
          <w:lang w:val="es-ES_tradnl" w:eastAsia="es-ES_tradnl"/>
        </w:rPr>
        <w:t xml:space="preserve"> factible </w:t>
      </w:r>
      <w:r w:rsidR="00684520" w:rsidRPr="009C3C18">
        <w:rPr>
          <w:rStyle w:val="FontStyle12"/>
          <w:rFonts w:ascii="Arial" w:hAnsi="Arial" w:cs="Arial"/>
          <w:color w:val="auto"/>
          <w:sz w:val="28"/>
          <w:szCs w:val="28"/>
          <w:lang w:val="es-ES_tradnl" w:eastAsia="es-ES_tradnl"/>
        </w:rPr>
        <w:t xml:space="preserve"> hacer este tipo de </w:t>
      </w:r>
      <w:r w:rsidR="00C977C1">
        <w:rPr>
          <w:rStyle w:val="FontStyle12"/>
          <w:rFonts w:ascii="Arial" w:hAnsi="Arial" w:cs="Arial"/>
          <w:color w:val="auto"/>
          <w:sz w:val="28"/>
          <w:szCs w:val="28"/>
          <w:lang w:val="es-ES_tradnl" w:eastAsia="es-ES_tradnl"/>
        </w:rPr>
        <w:t>peticiones</w:t>
      </w:r>
      <w:r w:rsidR="00684520" w:rsidRPr="009C3C18">
        <w:rPr>
          <w:rStyle w:val="FontStyle12"/>
          <w:rFonts w:ascii="Arial" w:hAnsi="Arial" w:cs="Arial"/>
          <w:color w:val="auto"/>
          <w:sz w:val="28"/>
          <w:szCs w:val="28"/>
          <w:lang w:val="es-ES_tradnl" w:eastAsia="es-ES_tradnl"/>
        </w:rPr>
        <w:t xml:space="preserve"> </w:t>
      </w:r>
      <w:r w:rsidRPr="009C3C18">
        <w:rPr>
          <w:rStyle w:val="FontStyle12"/>
          <w:rFonts w:ascii="Arial" w:hAnsi="Arial" w:cs="Arial"/>
          <w:color w:val="auto"/>
          <w:sz w:val="28"/>
          <w:szCs w:val="28"/>
          <w:lang w:val="es-ES_tradnl" w:eastAsia="es-ES_tradnl"/>
        </w:rPr>
        <w:t xml:space="preserve"> en la fase del juicio </w:t>
      </w:r>
      <w:r w:rsidR="00684520" w:rsidRPr="009C3C18">
        <w:rPr>
          <w:rStyle w:val="FontStyle12"/>
          <w:rFonts w:ascii="Arial" w:hAnsi="Arial" w:cs="Arial"/>
          <w:color w:val="auto"/>
          <w:sz w:val="28"/>
          <w:szCs w:val="28"/>
          <w:lang w:val="es-ES_tradnl" w:eastAsia="es-ES_tradnl"/>
        </w:rPr>
        <w:t xml:space="preserve">cuando se acreditan hechos  </w:t>
      </w:r>
      <w:r w:rsidR="0008690C" w:rsidRPr="009C3C18">
        <w:rPr>
          <w:rStyle w:val="FontStyle12"/>
          <w:rFonts w:ascii="Arial" w:hAnsi="Arial" w:cs="Arial"/>
          <w:color w:val="auto"/>
          <w:sz w:val="28"/>
          <w:szCs w:val="28"/>
          <w:lang w:val="es-ES_tradnl" w:eastAsia="es-ES_tradnl"/>
        </w:rPr>
        <w:t xml:space="preserve">sobre los </w:t>
      </w:r>
      <w:r w:rsidR="00684520" w:rsidRPr="009C3C18">
        <w:rPr>
          <w:rStyle w:val="FontStyle12"/>
          <w:rFonts w:ascii="Arial" w:hAnsi="Arial" w:cs="Arial"/>
          <w:color w:val="auto"/>
          <w:sz w:val="28"/>
          <w:szCs w:val="28"/>
          <w:lang w:val="es-ES_tradnl" w:eastAsia="es-ES_tradnl"/>
        </w:rPr>
        <w:t>cuales no se tenía conocimiento</w:t>
      </w:r>
      <w:r w:rsidR="001C2D95" w:rsidRPr="009C3C18">
        <w:rPr>
          <w:rStyle w:val="FontStyle12"/>
          <w:rFonts w:ascii="Arial" w:hAnsi="Arial" w:cs="Arial"/>
          <w:color w:val="auto"/>
          <w:sz w:val="28"/>
          <w:szCs w:val="28"/>
          <w:lang w:val="es-ES_tradnl" w:eastAsia="es-ES_tradnl"/>
        </w:rPr>
        <w:t xml:space="preserve"> </w:t>
      </w:r>
      <w:r w:rsidR="0008690C" w:rsidRPr="009C3C18">
        <w:rPr>
          <w:rStyle w:val="FontStyle12"/>
          <w:rFonts w:ascii="Arial" w:hAnsi="Arial" w:cs="Arial"/>
          <w:color w:val="auto"/>
          <w:sz w:val="28"/>
          <w:szCs w:val="28"/>
          <w:lang w:val="es-ES_tradnl" w:eastAsia="es-ES_tradnl"/>
        </w:rPr>
        <w:t>como ocurrió en este caso</w:t>
      </w:r>
      <w:r w:rsidR="001F6C02">
        <w:rPr>
          <w:rStyle w:val="FontStyle12"/>
          <w:rFonts w:ascii="Arial" w:hAnsi="Arial" w:cs="Arial"/>
          <w:color w:val="auto"/>
          <w:sz w:val="28"/>
          <w:szCs w:val="28"/>
          <w:lang w:val="es-ES_tradnl" w:eastAsia="es-ES_tradnl"/>
        </w:rPr>
        <w:t>,</w:t>
      </w:r>
      <w:r w:rsidR="0008690C" w:rsidRPr="009C3C18">
        <w:rPr>
          <w:rStyle w:val="FontStyle12"/>
          <w:rFonts w:ascii="Arial" w:hAnsi="Arial" w:cs="Arial"/>
          <w:color w:val="auto"/>
          <w:sz w:val="28"/>
          <w:szCs w:val="28"/>
          <w:lang w:val="es-ES_tradnl" w:eastAsia="es-ES_tradnl"/>
        </w:rPr>
        <w:t xml:space="preserve"> </w:t>
      </w:r>
      <w:r w:rsidR="009801BB" w:rsidRPr="009C3C18">
        <w:rPr>
          <w:rStyle w:val="FontStyle12"/>
          <w:rFonts w:ascii="Arial" w:hAnsi="Arial" w:cs="Arial"/>
          <w:color w:val="auto"/>
          <w:sz w:val="28"/>
          <w:szCs w:val="28"/>
          <w:lang w:val="es-ES_tradnl" w:eastAsia="es-ES_tradnl"/>
        </w:rPr>
        <w:t xml:space="preserve">que se desprende de la manifestación del </w:t>
      </w:r>
      <w:r w:rsidR="00684520" w:rsidRPr="009C3C18">
        <w:rPr>
          <w:rStyle w:val="FontStyle12"/>
          <w:rFonts w:ascii="Arial" w:hAnsi="Arial" w:cs="Arial"/>
          <w:color w:val="auto"/>
          <w:sz w:val="28"/>
          <w:szCs w:val="28"/>
          <w:lang w:val="es-ES_tradnl" w:eastAsia="es-ES_tradnl"/>
        </w:rPr>
        <w:t>testigo Cardona Mejía</w:t>
      </w:r>
      <w:r w:rsidR="0008690C" w:rsidRPr="009C3C18">
        <w:rPr>
          <w:rStyle w:val="FontStyle12"/>
          <w:rFonts w:ascii="Arial" w:hAnsi="Arial" w:cs="Arial"/>
          <w:color w:val="auto"/>
          <w:sz w:val="28"/>
          <w:szCs w:val="28"/>
          <w:lang w:val="es-ES_tradnl" w:eastAsia="es-ES_tradnl"/>
        </w:rPr>
        <w:t xml:space="preserve"> </w:t>
      </w:r>
      <w:r w:rsidR="009801BB" w:rsidRPr="009C3C18">
        <w:rPr>
          <w:rStyle w:val="FontStyle12"/>
          <w:rFonts w:ascii="Arial" w:hAnsi="Arial" w:cs="Arial"/>
          <w:color w:val="auto"/>
          <w:sz w:val="28"/>
          <w:szCs w:val="28"/>
          <w:lang w:val="es-ES_tradnl" w:eastAsia="es-ES_tradnl"/>
        </w:rPr>
        <w:t xml:space="preserve">según </w:t>
      </w:r>
      <w:r w:rsidR="001F6C02">
        <w:rPr>
          <w:rStyle w:val="FontStyle12"/>
          <w:rFonts w:ascii="Arial" w:hAnsi="Arial" w:cs="Arial"/>
          <w:color w:val="auto"/>
          <w:sz w:val="28"/>
          <w:szCs w:val="28"/>
          <w:lang w:val="es-ES_tradnl" w:eastAsia="es-ES_tradnl"/>
        </w:rPr>
        <w:t>el</w:t>
      </w:r>
      <w:r w:rsidR="009801BB" w:rsidRPr="009C3C18">
        <w:rPr>
          <w:rStyle w:val="FontStyle12"/>
          <w:rFonts w:ascii="Arial" w:hAnsi="Arial" w:cs="Arial"/>
          <w:color w:val="auto"/>
          <w:sz w:val="28"/>
          <w:szCs w:val="28"/>
          <w:lang w:val="es-ES_tradnl" w:eastAsia="es-ES_tradnl"/>
        </w:rPr>
        <w:t xml:space="preserve"> cual la</w:t>
      </w:r>
      <w:r w:rsidR="001F6C02">
        <w:rPr>
          <w:rStyle w:val="FontStyle12"/>
          <w:rFonts w:ascii="Arial" w:hAnsi="Arial" w:cs="Arial"/>
          <w:color w:val="auto"/>
          <w:sz w:val="28"/>
          <w:szCs w:val="28"/>
          <w:lang w:val="es-ES_tradnl" w:eastAsia="es-ES_tradnl"/>
        </w:rPr>
        <w:t xml:space="preserve">s </w:t>
      </w:r>
      <w:r w:rsidR="0008690C" w:rsidRPr="009C3C18">
        <w:rPr>
          <w:rStyle w:val="FontStyle12"/>
          <w:rFonts w:ascii="Arial" w:hAnsi="Arial" w:cs="Arial"/>
          <w:color w:val="auto"/>
          <w:sz w:val="28"/>
          <w:szCs w:val="28"/>
          <w:lang w:val="es-ES_tradnl" w:eastAsia="es-ES_tradnl"/>
        </w:rPr>
        <w:t>firma</w:t>
      </w:r>
      <w:r w:rsidR="001C2D95" w:rsidRPr="009C3C18">
        <w:rPr>
          <w:rStyle w:val="FontStyle12"/>
          <w:rFonts w:ascii="Arial" w:hAnsi="Arial" w:cs="Arial"/>
          <w:color w:val="auto"/>
          <w:sz w:val="28"/>
          <w:szCs w:val="28"/>
          <w:lang w:val="es-ES_tradnl" w:eastAsia="es-ES_tradnl"/>
        </w:rPr>
        <w:t>s</w:t>
      </w:r>
      <w:r w:rsidR="0008690C" w:rsidRPr="009C3C18">
        <w:rPr>
          <w:rStyle w:val="FontStyle12"/>
          <w:rFonts w:ascii="Arial" w:hAnsi="Arial" w:cs="Arial"/>
          <w:color w:val="auto"/>
          <w:sz w:val="28"/>
          <w:szCs w:val="28"/>
          <w:lang w:val="es-ES_tradnl" w:eastAsia="es-ES_tradnl"/>
        </w:rPr>
        <w:t xml:space="preserve"> plasmada</w:t>
      </w:r>
      <w:r w:rsidR="001C2D95" w:rsidRPr="009C3C18">
        <w:rPr>
          <w:rStyle w:val="FontStyle12"/>
          <w:rFonts w:ascii="Arial" w:hAnsi="Arial" w:cs="Arial"/>
          <w:color w:val="auto"/>
          <w:sz w:val="28"/>
          <w:szCs w:val="28"/>
          <w:lang w:val="es-ES_tradnl" w:eastAsia="es-ES_tradnl"/>
        </w:rPr>
        <w:t>s</w:t>
      </w:r>
      <w:r w:rsidR="0008690C" w:rsidRPr="009C3C18">
        <w:rPr>
          <w:rStyle w:val="FontStyle12"/>
          <w:rFonts w:ascii="Arial" w:hAnsi="Arial" w:cs="Arial"/>
          <w:color w:val="auto"/>
          <w:sz w:val="28"/>
          <w:szCs w:val="28"/>
          <w:lang w:val="es-ES_tradnl" w:eastAsia="es-ES_tradnl"/>
        </w:rPr>
        <w:t xml:space="preserve"> en el acta de reconocimiento  fotográfico </w:t>
      </w:r>
      <w:r w:rsidR="009801BB" w:rsidRPr="009C3C18">
        <w:rPr>
          <w:rStyle w:val="FontStyle12"/>
          <w:rFonts w:ascii="Arial" w:hAnsi="Arial" w:cs="Arial"/>
          <w:color w:val="auto"/>
          <w:sz w:val="28"/>
          <w:szCs w:val="28"/>
          <w:lang w:val="es-ES_tradnl" w:eastAsia="es-ES_tradnl"/>
        </w:rPr>
        <w:t>en  que particip</w:t>
      </w:r>
      <w:r w:rsidR="00C03D27">
        <w:rPr>
          <w:rStyle w:val="FontStyle12"/>
          <w:rFonts w:ascii="Arial" w:hAnsi="Arial" w:cs="Arial"/>
          <w:color w:val="auto"/>
          <w:sz w:val="28"/>
          <w:szCs w:val="28"/>
          <w:lang w:val="es-ES_tradnl" w:eastAsia="es-ES_tradnl"/>
        </w:rPr>
        <w:t>ó</w:t>
      </w:r>
      <w:r w:rsidR="009801BB" w:rsidRPr="009C3C18">
        <w:rPr>
          <w:rStyle w:val="FontStyle12"/>
          <w:rFonts w:ascii="Arial" w:hAnsi="Arial" w:cs="Arial"/>
          <w:color w:val="auto"/>
          <w:sz w:val="28"/>
          <w:szCs w:val="28"/>
          <w:lang w:val="es-ES_tradnl" w:eastAsia="es-ES_tradnl"/>
        </w:rPr>
        <w:t xml:space="preserve"> y la </w:t>
      </w:r>
      <w:r w:rsidR="0008690C" w:rsidRPr="009C3C18">
        <w:rPr>
          <w:rStyle w:val="FontStyle12"/>
          <w:rFonts w:ascii="Arial" w:hAnsi="Arial" w:cs="Arial"/>
          <w:color w:val="auto"/>
          <w:sz w:val="28"/>
          <w:szCs w:val="28"/>
          <w:lang w:val="es-ES_tradnl" w:eastAsia="es-ES_tradnl"/>
        </w:rPr>
        <w:t xml:space="preserve"> entrevista que rindió no era</w:t>
      </w:r>
      <w:r w:rsidR="001C2D95" w:rsidRPr="009C3C18">
        <w:rPr>
          <w:rStyle w:val="FontStyle12"/>
          <w:rFonts w:ascii="Arial" w:hAnsi="Arial" w:cs="Arial"/>
          <w:color w:val="auto"/>
          <w:sz w:val="28"/>
          <w:szCs w:val="28"/>
          <w:lang w:val="es-ES_tradnl" w:eastAsia="es-ES_tradnl"/>
        </w:rPr>
        <w:t>n las suyas.</w:t>
      </w:r>
    </w:p>
    <w:p w:rsidR="0008690C" w:rsidRPr="009C3C18" w:rsidRDefault="0008690C" w:rsidP="00FF4029">
      <w:pPr>
        <w:pStyle w:val="Style2"/>
        <w:widowControl/>
        <w:spacing w:line="293" w:lineRule="exact"/>
        <w:ind w:left="360" w:right="101"/>
        <w:rPr>
          <w:rStyle w:val="FontStyle12"/>
          <w:rFonts w:ascii="Arial" w:hAnsi="Arial" w:cs="Arial"/>
          <w:color w:val="auto"/>
          <w:sz w:val="28"/>
          <w:szCs w:val="28"/>
          <w:lang w:val="es-ES_tradnl" w:eastAsia="es-ES_tradnl"/>
        </w:rPr>
      </w:pPr>
    </w:p>
    <w:p w:rsidR="009801BB" w:rsidRPr="009C3C18" w:rsidRDefault="0008690C" w:rsidP="009801BB">
      <w:pPr>
        <w:pStyle w:val="Style2"/>
        <w:widowControl/>
        <w:numPr>
          <w:ilvl w:val="0"/>
          <w:numId w:val="36"/>
        </w:numPr>
        <w:spacing w:before="58" w:line="293" w:lineRule="exact"/>
        <w:ind w:right="101"/>
        <w:rPr>
          <w:rStyle w:val="FontStyle12"/>
          <w:rFonts w:ascii="Arial" w:hAnsi="Arial" w:cs="Arial"/>
          <w:color w:val="auto"/>
          <w:sz w:val="28"/>
          <w:szCs w:val="28"/>
          <w:lang w:val="es-ES_tradnl" w:eastAsia="es-ES_tradnl"/>
        </w:rPr>
      </w:pPr>
      <w:r w:rsidRPr="009C3C18">
        <w:rPr>
          <w:rStyle w:val="FontStyle12"/>
          <w:rFonts w:ascii="Arial" w:hAnsi="Arial" w:cs="Arial"/>
          <w:color w:val="auto"/>
          <w:sz w:val="28"/>
          <w:szCs w:val="28"/>
          <w:lang w:val="es-ES_tradnl" w:eastAsia="es-ES_tradnl"/>
        </w:rPr>
        <w:t xml:space="preserve">Por lo tanto </w:t>
      </w:r>
      <w:r w:rsidR="009801BB" w:rsidRPr="009C3C18">
        <w:rPr>
          <w:rStyle w:val="FontStyle12"/>
          <w:rFonts w:ascii="Arial" w:hAnsi="Arial" w:cs="Arial"/>
          <w:color w:val="auto"/>
          <w:sz w:val="28"/>
          <w:szCs w:val="28"/>
          <w:lang w:val="es-ES_tradnl" w:eastAsia="es-ES_tradnl"/>
        </w:rPr>
        <w:t xml:space="preserve">es </w:t>
      </w:r>
      <w:r w:rsidRPr="009C3C18">
        <w:rPr>
          <w:rStyle w:val="FontStyle12"/>
          <w:rFonts w:ascii="Arial" w:hAnsi="Arial" w:cs="Arial"/>
          <w:color w:val="auto"/>
          <w:sz w:val="28"/>
          <w:szCs w:val="28"/>
          <w:lang w:val="es-ES_tradnl" w:eastAsia="es-ES_tradnl"/>
        </w:rPr>
        <w:t>necesario aclarar esa situación, a partir de la cual se deduc</w:t>
      </w:r>
      <w:r w:rsidR="009801BB" w:rsidRPr="009C3C18">
        <w:rPr>
          <w:rStyle w:val="FontStyle12"/>
          <w:rFonts w:ascii="Arial" w:hAnsi="Arial" w:cs="Arial"/>
          <w:color w:val="auto"/>
          <w:sz w:val="28"/>
          <w:szCs w:val="28"/>
          <w:lang w:val="es-ES_tradnl" w:eastAsia="es-ES_tradnl"/>
        </w:rPr>
        <w:t xml:space="preserve">e </w:t>
      </w:r>
      <w:r w:rsidRPr="009C3C18">
        <w:rPr>
          <w:rStyle w:val="FontStyle12"/>
          <w:rFonts w:ascii="Arial" w:hAnsi="Arial" w:cs="Arial"/>
          <w:color w:val="auto"/>
          <w:sz w:val="28"/>
          <w:szCs w:val="28"/>
          <w:lang w:val="es-ES_tradnl" w:eastAsia="es-ES_tradnl"/>
        </w:rPr>
        <w:t xml:space="preserve"> la existencia del hecho sobreviniente</w:t>
      </w:r>
      <w:r w:rsidR="009801BB" w:rsidRPr="009C3C18">
        <w:rPr>
          <w:rStyle w:val="FontStyle12"/>
          <w:rFonts w:ascii="Arial" w:hAnsi="Arial" w:cs="Arial"/>
          <w:color w:val="auto"/>
          <w:sz w:val="28"/>
          <w:szCs w:val="28"/>
          <w:lang w:val="es-ES_tradnl" w:eastAsia="es-ES_tradnl"/>
        </w:rPr>
        <w:t xml:space="preserve"> no conocido por la FGN lo que s</w:t>
      </w:r>
      <w:r w:rsidRPr="009C3C18">
        <w:rPr>
          <w:rStyle w:val="FontStyle12"/>
          <w:rFonts w:ascii="Arial" w:hAnsi="Arial" w:cs="Arial"/>
          <w:color w:val="auto"/>
          <w:sz w:val="28"/>
          <w:szCs w:val="28"/>
          <w:lang w:val="es-ES_tradnl" w:eastAsia="es-ES_tradnl"/>
        </w:rPr>
        <w:t>embraba un manto de duda sobre esos actos de investigación</w:t>
      </w:r>
      <w:r w:rsidR="001C2D95" w:rsidRPr="009C3C18">
        <w:rPr>
          <w:rStyle w:val="FontStyle12"/>
          <w:rFonts w:ascii="Arial" w:hAnsi="Arial" w:cs="Arial"/>
          <w:color w:val="auto"/>
          <w:sz w:val="28"/>
          <w:szCs w:val="28"/>
          <w:lang w:val="es-ES_tradnl" w:eastAsia="es-ES_tradnl"/>
        </w:rPr>
        <w:t>. Adem</w:t>
      </w:r>
      <w:r w:rsidR="00C03D27">
        <w:rPr>
          <w:rStyle w:val="FontStyle12"/>
          <w:rFonts w:ascii="Arial" w:hAnsi="Arial" w:cs="Arial"/>
          <w:color w:val="auto"/>
          <w:sz w:val="28"/>
          <w:szCs w:val="28"/>
          <w:lang w:val="es-ES_tradnl" w:eastAsia="es-ES_tradnl"/>
        </w:rPr>
        <w:t>á</w:t>
      </w:r>
      <w:r w:rsidR="001C2D95" w:rsidRPr="009C3C18">
        <w:rPr>
          <w:rStyle w:val="FontStyle12"/>
          <w:rFonts w:ascii="Arial" w:hAnsi="Arial" w:cs="Arial"/>
          <w:color w:val="auto"/>
          <w:sz w:val="28"/>
          <w:szCs w:val="28"/>
          <w:lang w:val="es-ES_tradnl" w:eastAsia="es-ES_tradnl"/>
        </w:rPr>
        <w:t xml:space="preserve">s se </w:t>
      </w:r>
      <w:r w:rsidR="001F6C02">
        <w:rPr>
          <w:rStyle w:val="FontStyle12"/>
          <w:rFonts w:ascii="Arial" w:hAnsi="Arial" w:cs="Arial"/>
          <w:color w:val="auto"/>
          <w:sz w:val="28"/>
          <w:szCs w:val="28"/>
          <w:lang w:val="es-ES_tradnl" w:eastAsia="es-ES_tradnl"/>
        </w:rPr>
        <w:t>debía establecer la posible</w:t>
      </w:r>
      <w:r w:rsidR="00684520" w:rsidRPr="009C3C18">
        <w:rPr>
          <w:rStyle w:val="FontStyle12"/>
          <w:rFonts w:ascii="Arial" w:hAnsi="Arial" w:cs="Arial"/>
          <w:color w:val="auto"/>
          <w:sz w:val="28"/>
          <w:szCs w:val="28"/>
          <w:lang w:val="es-ES_tradnl" w:eastAsia="es-ES_tradnl"/>
        </w:rPr>
        <w:t xml:space="preserve"> comisión de un delito</w:t>
      </w:r>
      <w:r w:rsidR="009801BB" w:rsidRPr="009C3C18">
        <w:rPr>
          <w:rStyle w:val="FontStyle12"/>
          <w:rFonts w:ascii="Arial" w:hAnsi="Arial" w:cs="Arial"/>
          <w:color w:val="auto"/>
          <w:sz w:val="28"/>
          <w:szCs w:val="28"/>
          <w:lang w:val="es-ES_tradnl" w:eastAsia="es-ES_tradnl"/>
        </w:rPr>
        <w:t xml:space="preserve"> contra la fe </w:t>
      </w:r>
      <w:r w:rsidR="001F6C02" w:rsidRPr="009C3C18">
        <w:rPr>
          <w:rStyle w:val="FontStyle12"/>
          <w:rFonts w:ascii="Arial" w:hAnsi="Arial" w:cs="Arial"/>
          <w:color w:val="auto"/>
          <w:sz w:val="28"/>
          <w:szCs w:val="28"/>
          <w:lang w:val="es-ES_tradnl" w:eastAsia="es-ES_tradnl"/>
        </w:rPr>
        <w:t>pública</w:t>
      </w:r>
      <w:r w:rsidR="009801BB" w:rsidRPr="009C3C18">
        <w:rPr>
          <w:rStyle w:val="FontStyle12"/>
          <w:rFonts w:ascii="Arial" w:hAnsi="Arial" w:cs="Arial"/>
          <w:color w:val="auto"/>
          <w:sz w:val="28"/>
          <w:szCs w:val="28"/>
          <w:lang w:val="es-ES_tradnl" w:eastAsia="es-ES_tradnl"/>
        </w:rPr>
        <w:t xml:space="preserve"> </w:t>
      </w:r>
      <w:r w:rsidRPr="009C3C18">
        <w:rPr>
          <w:rStyle w:val="FontStyle12"/>
          <w:rFonts w:ascii="Arial" w:hAnsi="Arial" w:cs="Arial"/>
          <w:color w:val="auto"/>
          <w:sz w:val="28"/>
          <w:szCs w:val="28"/>
          <w:lang w:val="es-ES_tradnl" w:eastAsia="es-ES_tradnl"/>
        </w:rPr>
        <w:t>derivado de los mismos</w:t>
      </w:r>
      <w:r w:rsidR="001F6C02">
        <w:rPr>
          <w:rStyle w:val="FontStyle12"/>
          <w:rFonts w:ascii="Arial" w:hAnsi="Arial" w:cs="Arial"/>
          <w:color w:val="auto"/>
          <w:sz w:val="28"/>
          <w:szCs w:val="28"/>
          <w:lang w:val="es-ES_tradnl" w:eastAsia="es-ES_tradnl"/>
        </w:rPr>
        <w:t xml:space="preserve"> hechos</w:t>
      </w:r>
      <w:r w:rsidRPr="009C3C18">
        <w:rPr>
          <w:rStyle w:val="FontStyle12"/>
          <w:rFonts w:ascii="Arial" w:hAnsi="Arial" w:cs="Arial"/>
          <w:color w:val="auto"/>
          <w:sz w:val="28"/>
          <w:szCs w:val="28"/>
          <w:lang w:val="es-ES_tradnl" w:eastAsia="es-ES_tradnl"/>
        </w:rPr>
        <w:t xml:space="preserve">, </w:t>
      </w:r>
      <w:r w:rsidR="009801BB" w:rsidRPr="009C3C18">
        <w:rPr>
          <w:rStyle w:val="FontStyle12"/>
          <w:rFonts w:ascii="Arial" w:hAnsi="Arial" w:cs="Arial"/>
          <w:color w:val="auto"/>
          <w:sz w:val="28"/>
          <w:szCs w:val="28"/>
          <w:lang w:val="es-ES_tradnl" w:eastAsia="es-ES_tradnl"/>
        </w:rPr>
        <w:t>fuera de que su contenido implicaba al acusado</w:t>
      </w:r>
      <w:r w:rsidR="001C2D95" w:rsidRPr="009C3C18">
        <w:rPr>
          <w:rStyle w:val="FontStyle12"/>
          <w:rFonts w:ascii="Arial" w:hAnsi="Arial" w:cs="Arial"/>
          <w:color w:val="auto"/>
          <w:sz w:val="28"/>
          <w:szCs w:val="28"/>
          <w:lang w:val="es-ES_tradnl" w:eastAsia="es-ES_tradnl"/>
        </w:rPr>
        <w:t xml:space="preserve">. Por lo tanto </w:t>
      </w:r>
      <w:r w:rsidRPr="009C3C18">
        <w:rPr>
          <w:rStyle w:val="FontStyle12"/>
          <w:rFonts w:ascii="Arial" w:hAnsi="Arial" w:cs="Arial"/>
          <w:color w:val="auto"/>
          <w:sz w:val="28"/>
          <w:szCs w:val="28"/>
          <w:lang w:val="es-ES_tradnl" w:eastAsia="es-ES_tradnl"/>
        </w:rPr>
        <w:t xml:space="preserve"> decretó la prueba pedida por la delegada de la FGN para </w:t>
      </w:r>
      <w:r w:rsidR="00684520" w:rsidRPr="009C3C18">
        <w:rPr>
          <w:rStyle w:val="FontStyle12"/>
          <w:rFonts w:ascii="Arial" w:hAnsi="Arial" w:cs="Arial"/>
          <w:color w:val="auto"/>
          <w:sz w:val="28"/>
          <w:szCs w:val="28"/>
          <w:lang w:val="es-ES_tradnl" w:eastAsia="es-ES_tradnl"/>
        </w:rPr>
        <w:t xml:space="preserve"> determinar si las hu</w:t>
      </w:r>
      <w:r w:rsidR="001F6C02">
        <w:rPr>
          <w:rStyle w:val="FontStyle12"/>
          <w:rFonts w:ascii="Arial" w:hAnsi="Arial" w:cs="Arial"/>
          <w:color w:val="auto"/>
          <w:sz w:val="28"/>
          <w:szCs w:val="28"/>
          <w:lang w:val="es-ES_tradnl" w:eastAsia="es-ES_tradnl"/>
        </w:rPr>
        <w:t xml:space="preserve">ellas y las firmas plasmadas en </w:t>
      </w:r>
      <w:r w:rsidR="00684520" w:rsidRPr="009C3C18">
        <w:rPr>
          <w:rStyle w:val="FontStyle12"/>
          <w:rFonts w:ascii="Arial" w:hAnsi="Arial" w:cs="Arial"/>
          <w:color w:val="auto"/>
          <w:sz w:val="28"/>
          <w:szCs w:val="28"/>
          <w:lang w:val="es-ES_tradnl" w:eastAsia="es-ES_tradnl"/>
        </w:rPr>
        <w:t xml:space="preserve">los documentos </w:t>
      </w:r>
      <w:r w:rsidR="001C2D95" w:rsidRPr="009C3C18">
        <w:rPr>
          <w:rStyle w:val="FontStyle12"/>
          <w:rFonts w:ascii="Arial" w:hAnsi="Arial" w:cs="Arial"/>
          <w:color w:val="auto"/>
          <w:sz w:val="28"/>
          <w:szCs w:val="28"/>
          <w:lang w:val="es-ES_tradnl" w:eastAsia="es-ES_tradnl"/>
        </w:rPr>
        <w:t xml:space="preserve">mencionados </w:t>
      </w:r>
      <w:r w:rsidR="00656B61" w:rsidRPr="009C3C18">
        <w:rPr>
          <w:rStyle w:val="FontStyle12"/>
          <w:rFonts w:ascii="Arial" w:hAnsi="Arial" w:cs="Arial"/>
          <w:color w:val="auto"/>
          <w:sz w:val="28"/>
          <w:szCs w:val="28"/>
          <w:lang w:val="es-ES_tradnl" w:eastAsia="es-ES_tradnl"/>
        </w:rPr>
        <w:t>corre</w:t>
      </w:r>
      <w:r w:rsidR="009801BB" w:rsidRPr="009C3C18">
        <w:rPr>
          <w:rStyle w:val="FontStyle12"/>
          <w:rFonts w:ascii="Arial" w:hAnsi="Arial" w:cs="Arial"/>
          <w:color w:val="auto"/>
          <w:sz w:val="28"/>
          <w:szCs w:val="28"/>
          <w:lang w:val="es-ES_tradnl" w:eastAsia="es-ES_tradnl"/>
        </w:rPr>
        <w:t>s</w:t>
      </w:r>
      <w:r w:rsidR="00656B61" w:rsidRPr="009C3C18">
        <w:rPr>
          <w:rStyle w:val="FontStyle12"/>
          <w:rFonts w:ascii="Arial" w:hAnsi="Arial" w:cs="Arial"/>
          <w:color w:val="auto"/>
          <w:sz w:val="28"/>
          <w:szCs w:val="28"/>
          <w:lang w:val="es-ES_tradnl" w:eastAsia="es-ES_tradnl"/>
        </w:rPr>
        <w:t>pond</w:t>
      </w:r>
      <w:r w:rsidR="00C03D27">
        <w:rPr>
          <w:rStyle w:val="FontStyle12"/>
          <w:rFonts w:ascii="Arial" w:hAnsi="Arial" w:cs="Arial"/>
          <w:color w:val="auto"/>
          <w:sz w:val="28"/>
          <w:szCs w:val="28"/>
          <w:lang w:val="es-ES_tradnl" w:eastAsia="es-ES_tradnl"/>
        </w:rPr>
        <w:t>í</w:t>
      </w:r>
      <w:r w:rsidR="00656B61" w:rsidRPr="009C3C18">
        <w:rPr>
          <w:rStyle w:val="FontStyle12"/>
          <w:rFonts w:ascii="Arial" w:hAnsi="Arial" w:cs="Arial"/>
          <w:color w:val="auto"/>
          <w:sz w:val="28"/>
          <w:szCs w:val="28"/>
          <w:lang w:val="es-ES_tradnl" w:eastAsia="es-ES_tradnl"/>
        </w:rPr>
        <w:t>an al testigo Rub</w:t>
      </w:r>
      <w:r w:rsidR="00C03D27">
        <w:rPr>
          <w:rStyle w:val="FontStyle12"/>
          <w:rFonts w:ascii="Arial" w:hAnsi="Arial" w:cs="Arial"/>
          <w:color w:val="auto"/>
          <w:sz w:val="28"/>
          <w:szCs w:val="28"/>
          <w:lang w:val="es-ES_tradnl" w:eastAsia="es-ES_tradnl"/>
        </w:rPr>
        <w:t>é</w:t>
      </w:r>
      <w:r w:rsidR="00656B61" w:rsidRPr="009C3C18">
        <w:rPr>
          <w:rStyle w:val="FontStyle12"/>
          <w:rFonts w:ascii="Arial" w:hAnsi="Arial" w:cs="Arial"/>
          <w:color w:val="auto"/>
          <w:sz w:val="28"/>
          <w:szCs w:val="28"/>
          <w:lang w:val="es-ES_tradnl" w:eastAsia="es-ES_tradnl"/>
        </w:rPr>
        <w:t>n Dar</w:t>
      </w:r>
      <w:r w:rsidR="00C03D27">
        <w:rPr>
          <w:rStyle w:val="FontStyle12"/>
          <w:rFonts w:ascii="Arial" w:hAnsi="Arial" w:cs="Arial"/>
          <w:color w:val="auto"/>
          <w:sz w:val="28"/>
          <w:szCs w:val="28"/>
          <w:lang w:val="es-ES_tradnl" w:eastAsia="es-ES_tradnl"/>
        </w:rPr>
        <w:t>í</w:t>
      </w:r>
      <w:r w:rsidR="00656B61" w:rsidRPr="009C3C18">
        <w:rPr>
          <w:rStyle w:val="FontStyle12"/>
          <w:rFonts w:ascii="Arial" w:hAnsi="Arial" w:cs="Arial"/>
          <w:color w:val="auto"/>
          <w:sz w:val="28"/>
          <w:szCs w:val="28"/>
          <w:lang w:val="es-ES_tradnl" w:eastAsia="es-ES_tradnl"/>
        </w:rPr>
        <w:t>o Cardona</w:t>
      </w:r>
      <w:r w:rsidR="009801BB" w:rsidRPr="009C3C18">
        <w:rPr>
          <w:rStyle w:val="FontStyle12"/>
          <w:rFonts w:ascii="Arial" w:hAnsi="Arial" w:cs="Arial"/>
          <w:color w:val="auto"/>
          <w:sz w:val="28"/>
          <w:szCs w:val="28"/>
          <w:lang w:val="es-ES_tradnl" w:eastAsia="es-ES_tradnl"/>
        </w:rPr>
        <w:t xml:space="preserve">, ya que esos </w:t>
      </w:r>
      <w:r w:rsidR="001C2D95" w:rsidRPr="009C3C18">
        <w:rPr>
          <w:rStyle w:val="FontStyle12"/>
          <w:rFonts w:ascii="Arial" w:hAnsi="Arial" w:cs="Arial"/>
          <w:color w:val="auto"/>
          <w:sz w:val="28"/>
          <w:szCs w:val="28"/>
          <w:lang w:val="es-ES_tradnl" w:eastAsia="es-ES_tradnl"/>
        </w:rPr>
        <w:t xml:space="preserve">atestados </w:t>
      </w:r>
      <w:r w:rsidR="009801BB" w:rsidRPr="009C3C18">
        <w:rPr>
          <w:rStyle w:val="FontStyle12"/>
          <w:rFonts w:ascii="Arial" w:hAnsi="Arial" w:cs="Arial"/>
          <w:color w:val="auto"/>
          <w:sz w:val="28"/>
          <w:szCs w:val="28"/>
          <w:lang w:val="es-ES_tradnl" w:eastAsia="es-ES_tradnl"/>
        </w:rPr>
        <w:t>resultaban relevantes para la decisión a adoptar en el proceso.</w:t>
      </w:r>
    </w:p>
    <w:p w:rsidR="009801BB" w:rsidRPr="009C3C18" w:rsidRDefault="009801BB" w:rsidP="009801BB">
      <w:pPr>
        <w:pStyle w:val="Prrafodelista"/>
        <w:rPr>
          <w:rStyle w:val="FontStyle12"/>
          <w:rFonts w:ascii="Arial" w:hAnsi="Arial" w:cs="Arial"/>
          <w:color w:val="auto"/>
          <w:sz w:val="28"/>
          <w:szCs w:val="28"/>
          <w:lang w:val="es-ES_tradnl" w:eastAsia="es-ES_tradnl"/>
        </w:rPr>
      </w:pPr>
    </w:p>
    <w:p w:rsidR="001F6C02" w:rsidRDefault="001F6C02" w:rsidP="009801BB">
      <w:pPr>
        <w:pStyle w:val="Style2"/>
        <w:widowControl/>
        <w:spacing w:before="58" w:line="293" w:lineRule="exact"/>
        <w:ind w:right="101"/>
        <w:rPr>
          <w:rStyle w:val="FontStyle12"/>
          <w:rFonts w:ascii="Arial" w:hAnsi="Arial" w:cs="Arial"/>
          <w:color w:val="auto"/>
          <w:sz w:val="28"/>
          <w:szCs w:val="28"/>
          <w:lang w:val="es-ES_tradnl" w:eastAsia="es-ES_tradnl"/>
        </w:rPr>
      </w:pPr>
    </w:p>
    <w:p w:rsidR="009801BB" w:rsidRPr="001F6C02" w:rsidRDefault="001F6C02" w:rsidP="001F6C02">
      <w:pPr>
        <w:pStyle w:val="Style2"/>
        <w:widowControl/>
        <w:spacing w:before="58" w:line="293" w:lineRule="exact"/>
        <w:ind w:right="101"/>
        <w:jc w:val="center"/>
        <w:rPr>
          <w:rStyle w:val="FontStyle12"/>
          <w:rFonts w:ascii="Arial" w:hAnsi="Arial" w:cs="Arial"/>
          <w:b/>
          <w:color w:val="auto"/>
          <w:sz w:val="28"/>
          <w:szCs w:val="28"/>
          <w:lang w:val="es-ES_tradnl" w:eastAsia="es-ES_tradnl"/>
        </w:rPr>
      </w:pPr>
      <w:r>
        <w:rPr>
          <w:rStyle w:val="FontStyle12"/>
          <w:rFonts w:ascii="Arial" w:hAnsi="Arial" w:cs="Arial"/>
          <w:b/>
          <w:color w:val="auto"/>
          <w:sz w:val="28"/>
          <w:szCs w:val="28"/>
          <w:lang w:val="es-ES_tradnl" w:eastAsia="es-ES_tradnl"/>
        </w:rPr>
        <w:t>4</w:t>
      </w:r>
      <w:r w:rsidR="00EE1DDE">
        <w:rPr>
          <w:rStyle w:val="FontStyle12"/>
          <w:rFonts w:ascii="Arial" w:hAnsi="Arial" w:cs="Arial"/>
          <w:b/>
          <w:color w:val="auto"/>
          <w:sz w:val="28"/>
          <w:szCs w:val="28"/>
          <w:lang w:val="es-ES_tradnl" w:eastAsia="es-ES_tradnl"/>
        </w:rPr>
        <w:t>. SOBRE LA DECISIÓ</w:t>
      </w:r>
      <w:r w:rsidR="001C2D95" w:rsidRPr="001F6C02">
        <w:rPr>
          <w:rStyle w:val="FontStyle12"/>
          <w:rFonts w:ascii="Arial" w:hAnsi="Arial" w:cs="Arial"/>
          <w:b/>
          <w:color w:val="auto"/>
          <w:sz w:val="28"/>
          <w:szCs w:val="28"/>
          <w:lang w:val="es-ES_tradnl" w:eastAsia="es-ES_tradnl"/>
        </w:rPr>
        <w:t>N OBJETO DEL RECURSO.</w:t>
      </w:r>
    </w:p>
    <w:p w:rsidR="009801BB" w:rsidRPr="009C3C18" w:rsidRDefault="009801BB" w:rsidP="009801BB">
      <w:pPr>
        <w:pStyle w:val="Prrafodelista"/>
        <w:rPr>
          <w:rStyle w:val="FontStyle12"/>
          <w:rFonts w:ascii="Arial" w:hAnsi="Arial" w:cs="Arial"/>
          <w:color w:val="auto"/>
          <w:sz w:val="28"/>
          <w:szCs w:val="28"/>
          <w:lang w:val="es-ES_tradnl" w:eastAsia="es-ES_tradnl"/>
        </w:rPr>
      </w:pPr>
    </w:p>
    <w:p w:rsidR="00656B61" w:rsidRPr="009C3C18" w:rsidRDefault="001F6C02" w:rsidP="001C2D95">
      <w:pPr>
        <w:pStyle w:val="Style2"/>
        <w:widowControl/>
        <w:spacing w:before="58" w:line="293" w:lineRule="exact"/>
        <w:ind w:right="101"/>
        <w:rPr>
          <w:rStyle w:val="FontStyle12"/>
          <w:rFonts w:ascii="Arial" w:hAnsi="Arial" w:cs="Arial"/>
          <w:color w:val="auto"/>
          <w:sz w:val="28"/>
          <w:szCs w:val="28"/>
          <w:lang w:val="es-ES_tradnl" w:eastAsia="es-ES_tradnl"/>
        </w:rPr>
      </w:pPr>
      <w:r>
        <w:rPr>
          <w:rStyle w:val="FontStyle12"/>
          <w:rFonts w:ascii="Arial" w:hAnsi="Arial" w:cs="Arial"/>
          <w:color w:val="auto"/>
          <w:sz w:val="28"/>
          <w:szCs w:val="28"/>
          <w:lang w:val="es-ES_tradnl" w:eastAsia="es-ES_tradnl"/>
        </w:rPr>
        <w:t>4</w:t>
      </w:r>
      <w:r w:rsidR="001C2D95" w:rsidRPr="009C3C18">
        <w:rPr>
          <w:rStyle w:val="FontStyle12"/>
          <w:rFonts w:ascii="Arial" w:hAnsi="Arial" w:cs="Arial"/>
          <w:color w:val="auto"/>
          <w:sz w:val="28"/>
          <w:szCs w:val="28"/>
          <w:lang w:val="es-ES_tradnl" w:eastAsia="es-ES_tradnl"/>
        </w:rPr>
        <w:t xml:space="preserve">.1 </w:t>
      </w:r>
      <w:r w:rsidR="00656B61" w:rsidRPr="009C3C18">
        <w:rPr>
          <w:rStyle w:val="FontStyle12"/>
          <w:rFonts w:ascii="Arial" w:hAnsi="Arial" w:cs="Arial"/>
          <w:color w:val="auto"/>
          <w:sz w:val="28"/>
          <w:szCs w:val="28"/>
          <w:lang w:val="es-ES_tradnl" w:eastAsia="es-ES_tradnl"/>
        </w:rPr>
        <w:t xml:space="preserve"> </w:t>
      </w:r>
      <w:r w:rsidR="002843F8" w:rsidRPr="009C3C18">
        <w:rPr>
          <w:rStyle w:val="FontStyle12"/>
          <w:rFonts w:ascii="Arial" w:hAnsi="Arial" w:cs="Arial"/>
          <w:color w:val="auto"/>
          <w:sz w:val="28"/>
          <w:szCs w:val="28"/>
          <w:lang w:val="es-ES_tradnl" w:eastAsia="es-ES_tradnl"/>
        </w:rPr>
        <w:t xml:space="preserve">Seguidamente el </w:t>
      </w:r>
      <w:r w:rsidR="00656B61" w:rsidRPr="009C3C18">
        <w:rPr>
          <w:rStyle w:val="FontStyle12"/>
          <w:rFonts w:ascii="Arial" w:hAnsi="Arial" w:cs="Arial"/>
          <w:color w:val="auto"/>
          <w:sz w:val="28"/>
          <w:szCs w:val="28"/>
          <w:lang w:val="es-ES_tradnl" w:eastAsia="es-ES_tradnl"/>
        </w:rPr>
        <w:t xml:space="preserve">funcionario de primer grado negó la </w:t>
      </w:r>
      <w:r w:rsidR="00684520" w:rsidRPr="009C3C18">
        <w:rPr>
          <w:rStyle w:val="FontStyle12"/>
          <w:rFonts w:ascii="Arial" w:hAnsi="Arial" w:cs="Arial"/>
          <w:color w:val="auto"/>
          <w:sz w:val="28"/>
          <w:szCs w:val="28"/>
          <w:lang w:val="es-ES_tradnl" w:eastAsia="es-ES_tradnl"/>
        </w:rPr>
        <w:t xml:space="preserve">prueba </w:t>
      </w:r>
      <w:r w:rsidR="009801BB" w:rsidRPr="009C3C18">
        <w:rPr>
          <w:rStyle w:val="FontStyle12"/>
          <w:rFonts w:ascii="Arial" w:hAnsi="Arial" w:cs="Arial"/>
          <w:color w:val="auto"/>
          <w:sz w:val="28"/>
          <w:szCs w:val="28"/>
          <w:lang w:val="es-ES_tradnl" w:eastAsia="es-ES_tradnl"/>
        </w:rPr>
        <w:t>d</w:t>
      </w:r>
      <w:r w:rsidR="00FF4029" w:rsidRPr="009C3C18">
        <w:rPr>
          <w:rStyle w:val="FontStyle12"/>
          <w:rFonts w:ascii="Arial" w:hAnsi="Arial" w:cs="Arial"/>
          <w:color w:val="auto"/>
          <w:sz w:val="28"/>
          <w:szCs w:val="28"/>
          <w:lang w:val="es-ES_tradnl" w:eastAsia="es-ES_tradnl"/>
        </w:rPr>
        <w:t xml:space="preserve">e </w:t>
      </w:r>
      <w:r w:rsidR="00684520" w:rsidRPr="009C3C18">
        <w:rPr>
          <w:rStyle w:val="FontStyle12"/>
          <w:rFonts w:ascii="Arial" w:hAnsi="Arial" w:cs="Arial"/>
          <w:color w:val="auto"/>
          <w:sz w:val="28"/>
          <w:szCs w:val="28"/>
          <w:lang w:val="es-ES_tradnl" w:eastAsia="es-ES_tradnl"/>
        </w:rPr>
        <w:t xml:space="preserve"> refutación solicitada por la defensa</w:t>
      </w:r>
      <w:r w:rsidR="00656B61" w:rsidRPr="009C3C18">
        <w:rPr>
          <w:rStyle w:val="FontStyle12"/>
          <w:rFonts w:ascii="Arial" w:hAnsi="Arial" w:cs="Arial"/>
          <w:color w:val="auto"/>
          <w:sz w:val="28"/>
          <w:szCs w:val="28"/>
          <w:lang w:val="es-ES_tradnl" w:eastAsia="es-ES_tradnl"/>
        </w:rPr>
        <w:t>, con base en las siguientes razones:</w:t>
      </w:r>
    </w:p>
    <w:p w:rsidR="00656B61" w:rsidRPr="009C3C18" w:rsidRDefault="00656B61" w:rsidP="00684520">
      <w:pPr>
        <w:pStyle w:val="Style2"/>
        <w:widowControl/>
        <w:spacing w:before="58" w:line="293" w:lineRule="exact"/>
        <w:rPr>
          <w:rStyle w:val="FontStyle12"/>
          <w:rFonts w:ascii="Arial" w:hAnsi="Arial" w:cs="Arial"/>
          <w:color w:val="auto"/>
          <w:sz w:val="28"/>
          <w:szCs w:val="28"/>
          <w:lang w:val="es-ES_tradnl" w:eastAsia="es-ES_tradnl"/>
        </w:rPr>
      </w:pPr>
    </w:p>
    <w:p w:rsidR="00684520" w:rsidRPr="009C3C18" w:rsidRDefault="00656B61" w:rsidP="009801BB">
      <w:pPr>
        <w:pStyle w:val="Style2"/>
        <w:widowControl/>
        <w:numPr>
          <w:ilvl w:val="0"/>
          <w:numId w:val="37"/>
        </w:numPr>
        <w:spacing w:before="58" w:line="293" w:lineRule="exact"/>
        <w:rPr>
          <w:rStyle w:val="FontStyle12"/>
          <w:rFonts w:ascii="Arial" w:hAnsi="Arial" w:cs="Arial"/>
          <w:color w:val="auto"/>
          <w:sz w:val="28"/>
          <w:szCs w:val="28"/>
          <w:lang w:val="es-ES_tradnl" w:eastAsia="es-ES_tradnl"/>
        </w:rPr>
      </w:pPr>
      <w:r w:rsidRPr="009C3C18">
        <w:rPr>
          <w:rStyle w:val="FontStyle12"/>
          <w:rFonts w:ascii="Arial" w:hAnsi="Arial" w:cs="Arial"/>
          <w:color w:val="auto"/>
          <w:sz w:val="28"/>
          <w:szCs w:val="28"/>
          <w:lang w:val="es-ES_tradnl" w:eastAsia="es-ES_tradnl"/>
        </w:rPr>
        <w:t xml:space="preserve">El representante del acusado debió haber solicitado </w:t>
      </w:r>
      <w:r w:rsidR="002B60B6">
        <w:rPr>
          <w:rStyle w:val="FontStyle12"/>
          <w:rFonts w:ascii="Arial" w:hAnsi="Arial" w:cs="Arial"/>
          <w:color w:val="auto"/>
          <w:sz w:val="28"/>
          <w:szCs w:val="28"/>
          <w:lang w:val="es-ES_tradnl" w:eastAsia="es-ES_tradnl"/>
        </w:rPr>
        <w:t>esa prueba en el</w:t>
      </w:r>
      <w:r w:rsidRPr="009C3C18">
        <w:rPr>
          <w:rStyle w:val="FontStyle12"/>
          <w:rFonts w:ascii="Arial" w:hAnsi="Arial" w:cs="Arial"/>
          <w:color w:val="auto"/>
          <w:sz w:val="28"/>
          <w:szCs w:val="28"/>
          <w:lang w:val="es-ES_tradnl" w:eastAsia="es-ES_tradnl"/>
        </w:rPr>
        <w:t xml:space="preserve"> </w:t>
      </w:r>
      <w:r w:rsidR="002B60B6">
        <w:rPr>
          <w:rStyle w:val="FontStyle12"/>
          <w:rFonts w:ascii="Arial" w:hAnsi="Arial" w:cs="Arial"/>
          <w:color w:val="auto"/>
          <w:sz w:val="28"/>
          <w:szCs w:val="28"/>
          <w:lang w:val="es-ES_tradnl" w:eastAsia="es-ES_tradnl"/>
        </w:rPr>
        <w:t>momento en que se presentaba la</w:t>
      </w:r>
      <w:r w:rsidR="00684520" w:rsidRPr="009C3C18">
        <w:rPr>
          <w:rStyle w:val="FontStyle12"/>
          <w:rFonts w:ascii="Arial" w:hAnsi="Arial" w:cs="Arial"/>
          <w:color w:val="auto"/>
          <w:sz w:val="28"/>
          <w:szCs w:val="28"/>
          <w:lang w:val="es-ES_tradnl" w:eastAsia="es-ES_tradnl"/>
        </w:rPr>
        <w:t xml:space="preserve"> declaración de los testigos</w:t>
      </w:r>
      <w:r w:rsidRPr="009C3C18">
        <w:rPr>
          <w:rStyle w:val="FontStyle12"/>
          <w:rFonts w:ascii="Arial" w:hAnsi="Arial" w:cs="Arial"/>
          <w:color w:val="auto"/>
          <w:sz w:val="28"/>
          <w:szCs w:val="28"/>
          <w:lang w:val="es-ES_tradnl" w:eastAsia="es-ES_tradnl"/>
        </w:rPr>
        <w:t xml:space="preserve"> del ente acusador</w:t>
      </w:r>
      <w:r w:rsidR="009801BB" w:rsidRPr="009C3C18">
        <w:rPr>
          <w:rStyle w:val="FontStyle12"/>
          <w:rFonts w:ascii="Arial" w:hAnsi="Arial" w:cs="Arial"/>
          <w:color w:val="auto"/>
          <w:sz w:val="28"/>
          <w:szCs w:val="28"/>
          <w:lang w:val="es-ES_tradnl" w:eastAsia="es-ES_tradnl"/>
        </w:rPr>
        <w:t xml:space="preserve"> cuyo contenido consider</w:t>
      </w:r>
      <w:r w:rsidR="00C03D27">
        <w:rPr>
          <w:rStyle w:val="FontStyle12"/>
          <w:rFonts w:ascii="Arial" w:hAnsi="Arial" w:cs="Arial"/>
          <w:color w:val="auto"/>
          <w:sz w:val="28"/>
          <w:szCs w:val="28"/>
          <w:lang w:val="es-ES_tradnl" w:eastAsia="es-ES_tradnl"/>
        </w:rPr>
        <w:t>ó</w:t>
      </w:r>
      <w:r w:rsidR="009801BB" w:rsidRPr="009C3C18">
        <w:rPr>
          <w:rStyle w:val="FontStyle12"/>
          <w:rFonts w:ascii="Arial" w:hAnsi="Arial" w:cs="Arial"/>
          <w:color w:val="auto"/>
          <w:sz w:val="28"/>
          <w:szCs w:val="28"/>
          <w:lang w:val="es-ES_tradnl" w:eastAsia="es-ES_tradnl"/>
        </w:rPr>
        <w:t xml:space="preserve"> falso. </w:t>
      </w:r>
      <w:r w:rsidRPr="009C3C18">
        <w:rPr>
          <w:rStyle w:val="FontStyle12"/>
          <w:rFonts w:ascii="Arial" w:hAnsi="Arial" w:cs="Arial"/>
          <w:color w:val="auto"/>
          <w:sz w:val="28"/>
          <w:szCs w:val="28"/>
          <w:lang w:val="es-ES_tradnl" w:eastAsia="es-ES_tradnl"/>
        </w:rPr>
        <w:t xml:space="preserve">Sin embargo, se </w:t>
      </w:r>
      <w:r w:rsidR="00684520" w:rsidRPr="009C3C18">
        <w:rPr>
          <w:rStyle w:val="FontStyle12"/>
          <w:rFonts w:ascii="Arial" w:hAnsi="Arial" w:cs="Arial"/>
          <w:color w:val="auto"/>
          <w:sz w:val="28"/>
          <w:szCs w:val="28"/>
          <w:lang w:val="es-ES_tradnl" w:eastAsia="es-ES_tradnl"/>
        </w:rPr>
        <w:t xml:space="preserve">limitó </w:t>
      </w:r>
      <w:r w:rsidRPr="009C3C18">
        <w:rPr>
          <w:rStyle w:val="FontStyle12"/>
          <w:rFonts w:ascii="Arial" w:hAnsi="Arial" w:cs="Arial"/>
          <w:color w:val="auto"/>
          <w:sz w:val="28"/>
          <w:szCs w:val="28"/>
          <w:lang w:val="es-ES_tradnl" w:eastAsia="es-ES_tradnl"/>
        </w:rPr>
        <w:t xml:space="preserve">a </w:t>
      </w:r>
      <w:r w:rsidR="00684520" w:rsidRPr="009C3C18">
        <w:rPr>
          <w:rStyle w:val="FontStyle12"/>
          <w:rFonts w:ascii="Arial" w:hAnsi="Arial" w:cs="Arial"/>
          <w:color w:val="auto"/>
          <w:sz w:val="28"/>
          <w:szCs w:val="28"/>
          <w:lang w:val="es-ES_tradnl" w:eastAsia="es-ES_tradnl"/>
        </w:rPr>
        <w:t>hacerles preguntas sin</w:t>
      </w:r>
      <w:r w:rsidR="002B60B6">
        <w:rPr>
          <w:rStyle w:val="FontStyle12"/>
          <w:rFonts w:ascii="Arial" w:hAnsi="Arial" w:cs="Arial"/>
          <w:color w:val="auto"/>
          <w:sz w:val="28"/>
          <w:szCs w:val="28"/>
          <w:lang w:val="es-ES_tradnl" w:eastAsia="es-ES_tradnl"/>
        </w:rPr>
        <w:t xml:space="preserve"> que </w:t>
      </w:r>
      <w:r w:rsidR="00684520" w:rsidRPr="009C3C18">
        <w:rPr>
          <w:rStyle w:val="FontStyle12"/>
          <w:rFonts w:ascii="Arial" w:hAnsi="Arial" w:cs="Arial"/>
          <w:color w:val="auto"/>
          <w:sz w:val="28"/>
          <w:szCs w:val="28"/>
          <w:lang w:val="es-ES_tradnl" w:eastAsia="es-ES_tradnl"/>
        </w:rPr>
        <w:t>hubiera refutado</w:t>
      </w:r>
      <w:r w:rsidR="009801BB" w:rsidRPr="009C3C18">
        <w:rPr>
          <w:rStyle w:val="FontStyle12"/>
          <w:rFonts w:ascii="Arial" w:hAnsi="Arial" w:cs="Arial"/>
          <w:color w:val="auto"/>
          <w:sz w:val="28"/>
          <w:szCs w:val="28"/>
          <w:lang w:val="es-ES_tradnl" w:eastAsia="es-ES_tradnl"/>
        </w:rPr>
        <w:t xml:space="preserve"> sus manifestaciones para menguar su  credibilidad, lo que </w:t>
      </w:r>
      <w:r w:rsidR="002B60B6" w:rsidRPr="009C3C18">
        <w:rPr>
          <w:rStyle w:val="FontStyle12"/>
          <w:rFonts w:ascii="Arial" w:hAnsi="Arial" w:cs="Arial"/>
          <w:color w:val="auto"/>
          <w:sz w:val="28"/>
          <w:szCs w:val="28"/>
          <w:lang w:val="es-ES_tradnl" w:eastAsia="es-ES_tradnl"/>
        </w:rPr>
        <w:t>debió</w:t>
      </w:r>
      <w:r w:rsidR="009801BB" w:rsidRPr="009C3C18">
        <w:rPr>
          <w:rStyle w:val="FontStyle12"/>
          <w:rFonts w:ascii="Arial" w:hAnsi="Arial" w:cs="Arial"/>
          <w:color w:val="auto"/>
          <w:sz w:val="28"/>
          <w:szCs w:val="28"/>
          <w:lang w:val="es-ES_tradnl" w:eastAsia="es-ES_tradnl"/>
        </w:rPr>
        <w:t xml:space="preserve"> hacer de manera coetánea a su declaración y no en un acto posterior, de</w:t>
      </w:r>
      <w:r w:rsidR="002B60B6">
        <w:rPr>
          <w:rStyle w:val="FontStyle12"/>
          <w:rFonts w:ascii="Arial" w:hAnsi="Arial" w:cs="Arial"/>
          <w:color w:val="auto"/>
          <w:sz w:val="28"/>
          <w:szCs w:val="28"/>
          <w:lang w:val="es-ES_tradnl" w:eastAsia="es-ES_tradnl"/>
        </w:rPr>
        <w:t xml:space="preserve"> </w:t>
      </w:r>
      <w:r w:rsidR="009801BB" w:rsidRPr="009C3C18">
        <w:rPr>
          <w:rStyle w:val="FontStyle12"/>
          <w:rFonts w:ascii="Arial" w:hAnsi="Arial" w:cs="Arial"/>
          <w:color w:val="auto"/>
          <w:sz w:val="28"/>
          <w:szCs w:val="28"/>
          <w:lang w:val="es-ES_tradnl" w:eastAsia="es-ES_tradnl"/>
        </w:rPr>
        <w:t xml:space="preserve">lo cual se deducía que la pretensión de la defensa era la de </w:t>
      </w:r>
      <w:r w:rsidRPr="009C3C18">
        <w:rPr>
          <w:rStyle w:val="FontStyle12"/>
          <w:rFonts w:ascii="Arial" w:hAnsi="Arial" w:cs="Arial"/>
          <w:color w:val="auto"/>
          <w:sz w:val="28"/>
          <w:szCs w:val="28"/>
          <w:lang w:val="es-ES_tradnl" w:eastAsia="es-ES_tradnl"/>
        </w:rPr>
        <w:t xml:space="preserve"> </w:t>
      </w:r>
      <w:r w:rsidR="00684520" w:rsidRPr="009C3C18">
        <w:rPr>
          <w:rStyle w:val="FontStyle12"/>
          <w:rFonts w:ascii="Arial" w:hAnsi="Arial" w:cs="Arial"/>
          <w:color w:val="auto"/>
          <w:sz w:val="28"/>
          <w:szCs w:val="28"/>
          <w:lang w:val="es-ES_tradnl" w:eastAsia="es-ES_tradnl"/>
        </w:rPr>
        <w:t>contrarrestar la prueba sobreviniente solicitada por la Fiscalía.</w:t>
      </w:r>
    </w:p>
    <w:p w:rsidR="00684520" w:rsidRPr="009C3C18" w:rsidRDefault="00684520" w:rsidP="00684520">
      <w:pPr>
        <w:pStyle w:val="Style2"/>
        <w:widowControl/>
        <w:spacing w:line="240" w:lineRule="exact"/>
        <w:rPr>
          <w:rFonts w:ascii="Arial" w:hAnsi="Arial" w:cs="Arial"/>
          <w:sz w:val="28"/>
          <w:szCs w:val="28"/>
        </w:rPr>
      </w:pPr>
    </w:p>
    <w:p w:rsidR="00684520" w:rsidRPr="009C3C18" w:rsidRDefault="00656B61" w:rsidP="009801BB">
      <w:pPr>
        <w:pStyle w:val="Style2"/>
        <w:widowControl/>
        <w:numPr>
          <w:ilvl w:val="0"/>
          <w:numId w:val="37"/>
        </w:numPr>
        <w:spacing w:before="48" w:line="293" w:lineRule="exact"/>
        <w:rPr>
          <w:rStyle w:val="FontStyle12"/>
          <w:rFonts w:ascii="Arial" w:hAnsi="Arial" w:cs="Arial"/>
          <w:color w:val="auto"/>
          <w:sz w:val="28"/>
          <w:szCs w:val="28"/>
          <w:lang w:val="es-ES_tradnl" w:eastAsia="es-ES_tradnl"/>
        </w:rPr>
      </w:pPr>
      <w:r w:rsidRPr="009C3C18">
        <w:rPr>
          <w:rStyle w:val="FontStyle12"/>
          <w:rFonts w:ascii="Arial" w:hAnsi="Arial" w:cs="Arial"/>
          <w:color w:val="auto"/>
          <w:sz w:val="28"/>
          <w:szCs w:val="28"/>
          <w:lang w:val="es-ES_tradnl" w:eastAsia="es-ES_tradnl"/>
        </w:rPr>
        <w:t xml:space="preserve">Por lo tanto no accedió a </w:t>
      </w:r>
      <w:r w:rsidR="001C2D95" w:rsidRPr="009C3C18">
        <w:rPr>
          <w:rStyle w:val="FontStyle12"/>
          <w:rFonts w:ascii="Arial" w:hAnsi="Arial" w:cs="Arial"/>
          <w:color w:val="auto"/>
          <w:sz w:val="28"/>
          <w:szCs w:val="28"/>
          <w:lang w:val="es-ES_tradnl" w:eastAsia="es-ES_tradnl"/>
        </w:rPr>
        <w:t xml:space="preserve">que se </w:t>
      </w:r>
      <w:r w:rsidRPr="009C3C18">
        <w:rPr>
          <w:rStyle w:val="FontStyle12"/>
          <w:rFonts w:ascii="Arial" w:hAnsi="Arial" w:cs="Arial"/>
          <w:color w:val="auto"/>
          <w:sz w:val="28"/>
          <w:szCs w:val="28"/>
          <w:lang w:val="es-ES_tradnl" w:eastAsia="es-ES_tradnl"/>
        </w:rPr>
        <w:t xml:space="preserve"> i</w:t>
      </w:r>
      <w:r w:rsidR="00684520" w:rsidRPr="009C3C18">
        <w:rPr>
          <w:rStyle w:val="FontStyle12"/>
          <w:rFonts w:ascii="Arial" w:hAnsi="Arial" w:cs="Arial"/>
          <w:color w:val="auto"/>
          <w:sz w:val="28"/>
          <w:szCs w:val="28"/>
          <w:lang w:val="es-ES_tradnl" w:eastAsia="es-ES_tradnl"/>
        </w:rPr>
        <w:t>ncorpora</w:t>
      </w:r>
      <w:r w:rsidR="002B60B6">
        <w:rPr>
          <w:rStyle w:val="FontStyle12"/>
          <w:rFonts w:ascii="Arial" w:hAnsi="Arial" w:cs="Arial"/>
          <w:color w:val="auto"/>
          <w:sz w:val="28"/>
          <w:szCs w:val="28"/>
          <w:lang w:val="es-ES_tradnl" w:eastAsia="es-ES_tradnl"/>
        </w:rPr>
        <w:t>ra el mencionado video dirigido</w:t>
      </w:r>
      <w:r w:rsidR="00684520" w:rsidRPr="009C3C18">
        <w:rPr>
          <w:rStyle w:val="FontStyle12"/>
          <w:rFonts w:ascii="Arial" w:hAnsi="Arial" w:cs="Arial"/>
          <w:color w:val="auto"/>
          <w:sz w:val="28"/>
          <w:szCs w:val="28"/>
          <w:lang w:val="es-ES_tradnl" w:eastAsia="es-ES_tradnl"/>
        </w:rPr>
        <w:t xml:space="preserve"> refutar las </w:t>
      </w:r>
      <w:r w:rsidRPr="009C3C18">
        <w:rPr>
          <w:rStyle w:val="FontStyle12"/>
          <w:rFonts w:ascii="Arial" w:hAnsi="Arial" w:cs="Arial"/>
          <w:color w:val="auto"/>
          <w:sz w:val="28"/>
          <w:szCs w:val="28"/>
          <w:lang w:val="es-ES_tradnl" w:eastAsia="es-ES_tradnl"/>
        </w:rPr>
        <w:t xml:space="preserve">manifestaciones de </w:t>
      </w:r>
      <w:r w:rsidR="002B60B6">
        <w:rPr>
          <w:rStyle w:val="FontStyle12"/>
          <w:rFonts w:ascii="Arial" w:hAnsi="Arial" w:cs="Arial"/>
          <w:color w:val="auto"/>
          <w:sz w:val="28"/>
          <w:szCs w:val="28"/>
          <w:lang w:val="es-ES_tradnl" w:eastAsia="es-ES_tradnl"/>
        </w:rPr>
        <w:t>M.R. y del Sr.</w:t>
      </w:r>
      <w:r w:rsidR="00684520" w:rsidRPr="009C3C18">
        <w:rPr>
          <w:rStyle w:val="FontStyle12"/>
          <w:rFonts w:ascii="Arial" w:hAnsi="Arial" w:cs="Arial"/>
          <w:color w:val="auto"/>
          <w:sz w:val="28"/>
          <w:szCs w:val="28"/>
          <w:lang w:val="es-ES_tradnl" w:eastAsia="es-ES_tradnl"/>
        </w:rPr>
        <w:t xml:space="preserve"> Diego Fernando Casas.</w:t>
      </w:r>
    </w:p>
    <w:p w:rsidR="00684520" w:rsidRPr="009C3C18" w:rsidRDefault="00684520" w:rsidP="00684520">
      <w:pPr>
        <w:pStyle w:val="Style2"/>
        <w:widowControl/>
        <w:spacing w:line="240" w:lineRule="exact"/>
        <w:rPr>
          <w:rFonts w:ascii="Arial" w:hAnsi="Arial" w:cs="Arial"/>
          <w:sz w:val="28"/>
          <w:szCs w:val="28"/>
        </w:rPr>
      </w:pPr>
    </w:p>
    <w:p w:rsidR="00A671AF" w:rsidRPr="009C3C18" w:rsidRDefault="002B60B6" w:rsidP="009801BB">
      <w:pPr>
        <w:pStyle w:val="Style2"/>
        <w:widowControl/>
        <w:spacing w:before="48" w:line="293" w:lineRule="exact"/>
        <w:rPr>
          <w:rFonts w:ascii="Arial" w:hAnsi="Arial" w:cs="Arial"/>
          <w:sz w:val="28"/>
          <w:szCs w:val="28"/>
        </w:rPr>
      </w:pPr>
      <w:r>
        <w:rPr>
          <w:rStyle w:val="FontStyle12"/>
          <w:rFonts w:ascii="Arial" w:hAnsi="Arial" w:cs="Arial"/>
          <w:color w:val="auto"/>
          <w:sz w:val="28"/>
          <w:szCs w:val="28"/>
          <w:lang w:val="es-ES_tradnl" w:eastAsia="es-ES_tradnl"/>
        </w:rPr>
        <w:t xml:space="preserve">4.2 </w:t>
      </w:r>
      <w:r w:rsidR="00684520" w:rsidRPr="009C3C18">
        <w:rPr>
          <w:rStyle w:val="FontStyle12"/>
          <w:rFonts w:ascii="Arial" w:hAnsi="Arial" w:cs="Arial"/>
          <w:color w:val="auto"/>
          <w:sz w:val="28"/>
          <w:szCs w:val="28"/>
          <w:lang w:val="es-ES_tradnl" w:eastAsia="es-ES_tradnl"/>
        </w:rPr>
        <w:t xml:space="preserve">El defensor interpuso recurso de reposición y en subsidio el de apelación, contra la decisión </w:t>
      </w:r>
      <w:r>
        <w:rPr>
          <w:rStyle w:val="FontStyle12"/>
          <w:rFonts w:ascii="Arial" w:hAnsi="Arial" w:cs="Arial"/>
          <w:color w:val="auto"/>
          <w:sz w:val="28"/>
          <w:szCs w:val="28"/>
          <w:lang w:val="es-ES_tradnl" w:eastAsia="es-ES_tradnl"/>
        </w:rPr>
        <w:t>de</w:t>
      </w:r>
      <w:r w:rsidR="00684520" w:rsidRPr="009C3C18">
        <w:rPr>
          <w:rStyle w:val="FontStyle12"/>
          <w:rFonts w:ascii="Arial" w:hAnsi="Arial" w:cs="Arial"/>
          <w:color w:val="auto"/>
          <w:sz w:val="28"/>
          <w:szCs w:val="28"/>
          <w:lang w:val="es-ES_tradnl" w:eastAsia="es-ES_tradnl"/>
        </w:rPr>
        <w:t xml:space="preserve"> nega</w:t>
      </w:r>
      <w:r w:rsidR="00656B61" w:rsidRPr="009C3C18">
        <w:rPr>
          <w:rStyle w:val="FontStyle12"/>
          <w:rFonts w:ascii="Arial" w:hAnsi="Arial" w:cs="Arial"/>
          <w:color w:val="auto"/>
          <w:sz w:val="28"/>
          <w:szCs w:val="28"/>
          <w:lang w:val="es-ES_tradnl" w:eastAsia="es-ES_tradnl"/>
        </w:rPr>
        <w:t xml:space="preserve">r la </w:t>
      </w:r>
      <w:r w:rsidR="00684520" w:rsidRPr="009C3C18">
        <w:rPr>
          <w:rStyle w:val="FontStyle12"/>
          <w:rFonts w:ascii="Arial" w:hAnsi="Arial" w:cs="Arial"/>
          <w:color w:val="auto"/>
          <w:sz w:val="28"/>
          <w:szCs w:val="28"/>
          <w:lang w:val="es-ES_tradnl" w:eastAsia="es-ES_tradnl"/>
        </w:rPr>
        <w:t>incorporación del</w:t>
      </w:r>
      <w:r w:rsidR="00656B61" w:rsidRPr="009C3C18">
        <w:rPr>
          <w:rStyle w:val="FontStyle12"/>
          <w:rFonts w:ascii="Arial" w:hAnsi="Arial" w:cs="Arial"/>
          <w:color w:val="auto"/>
          <w:sz w:val="28"/>
          <w:szCs w:val="28"/>
          <w:lang w:val="es-ES_tradnl" w:eastAsia="es-ES_tradnl"/>
        </w:rPr>
        <w:t xml:space="preserve"> registro </w:t>
      </w:r>
      <w:r w:rsidR="009801BB" w:rsidRPr="009C3C18">
        <w:rPr>
          <w:rStyle w:val="FontStyle12"/>
          <w:rFonts w:ascii="Arial" w:hAnsi="Arial" w:cs="Arial"/>
          <w:color w:val="auto"/>
          <w:sz w:val="28"/>
          <w:szCs w:val="28"/>
          <w:lang w:val="es-ES_tradnl" w:eastAsia="es-ES_tradnl"/>
        </w:rPr>
        <w:t>de video que pidi</w:t>
      </w:r>
      <w:r w:rsidR="00C03D27">
        <w:rPr>
          <w:rStyle w:val="FontStyle12"/>
          <w:rFonts w:ascii="Arial" w:hAnsi="Arial" w:cs="Arial"/>
          <w:color w:val="auto"/>
          <w:sz w:val="28"/>
          <w:szCs w:val="28"/>
          <w:lang w:val="es-ES_tradnl" w:eastAsia="es-ES_tradnl"/>
        </w:rPr>
        <w:t>ó</w:t>
      </w:r>
      <w:r w:rsidR="009801BB" w:rsidRPr="009C3C18">
        <w:rPr>
          <w:rStyle w:val="FontStyle12"/>
          <w:rFonts w:ascii="Arial" w:hAnsi="Arial" w:cs="Arial"/>
          <w:color w:val="auto"/>
          <w:sz w:val="28"/>
          <w:szCs w:val="28"/>
          <w:lang w:val="es-ES_tradnl" w:eastAsia="es-ES_tradnl"/>
        </w:rPr>
        <w:t xml:space="preserve"> como prueba de refutación.</w:t>
      </w:r>
    </w:p>
    <w:p w:rsidR="00656B61" w:rsidRPr="009C3C18" w:rsidRDefault="00656B61" w:rsidP="007B5D6E">
      <w:pPr>
        <w:pStyle w:val="Sinespaciado"/>
        <w:jc w:val="both"/>
        <w:rPr>
          <w:rFonts w:ascii="Arial" w:hAnsi="Arial" w:cs="Arial"/>
          <w:sz w:val="28"/>
          <w:szCs w:val="28"/>
        </w:rPr>
      </w:pPr>
    </w:p>
    <w:p w:rsidR="00A671AF" w:rsidRPr="009C3C18" w:rsidRDefault="00A671AF" w:rsidP="007B5D6E">
      <w:pPr>
        <w:pStyle w:val="Sinespaciado"/>
        <w:jc w:val="both"/>
        <w:rPr>
          <w:rFonts w:ascii="Arial" w:hAnsi="Arial" w:cs="Arial"/>
          <w:sz w:val="28"/>
          <w:szCs w:val="28"/>
        </w:rPr>
      </w:pPr>
    </w:p>
    <w:p w:rsidR="00656B61" w:rsidRPr="002B60B6" w:rsidRDefault="002B60B6" w:rsidP="001C2D95">
      <w:pPr>
        <w:pStyle w:val="Sinespaciado"/>
        <w:jc w:val="center"/>
        <w:rPr>
          <w:rFonts w:ascii="Arial" w:hAnsi="Arial" w:cs="Arial"/>
          <w:b/>
          <w:sz w:val="28"/>
          <w:szCs w:val="28"/>
        </w:rPr>
      </w:pPr>
      <w:r>
        <w:rPr>
          <w:rFonts w:ascii="Arial" w:hAnsi="Arial" w:cs="Arial"/>
          <w:b/>
          <w:sz w:val="28"/>
          <w:szCs w:val="28"/>
        </w:rPr>
        <w:t>5</w:t>
      </w:r>
      <w:r w:rsidR="009879D3" w:rsidRPr="002B60B6">
        <w:rPr>
          <w:rFonts w:ascii="Arial" w:hAnsi="Arial" w:cs="Arial"/>
          <w:b/>
          <w:sz w:val="28"/>
          <w:szCs w:val="28"/>
        </w:rPr>
        <w:t xml:space="preserve">. </w:t>
      </w:r>
      <w:r w:rsidR="001C2D95" w:rsidRPr="002B60B6">
        <w:rPr>
          <w:rFonts w:ascii="Arial" w:hAnsi="Arial" w:cs="Arial"/>
          <w:b/>
          <w:sz w:val="28"/>
          <w:szCs w:val="28"/>
        </w:rPr>
        <w:t>SUSTENTACI</w:t>
      </w:r>
      <w:r w:rsidR="00C03D27" w:rsidRPr="002B60B6">
        <w:rPr>
          <w:rFonts w:ascii="Arial" w:hAnsi="Arial" w:cs="Arial"/>
          <w:b/>
          <w:sz w:val="28"/>
          <w:szCs w:val="28"/>
        </w:rPr>
        <w:t>Ó</w:t>
      </w:r>
      <w:r w:rsidR="001C2D95" w:rsidRPr="002B60B6">
        <w:rPr>
          <w:rFonts w:ascii="Arial" w:hAnsi="Arial" w:cs="Arial"/>
          <w:b/>
          <w:sz w:val="28"/>
          <w:szCs w:val="28"/>
        </w:rPr>
        <w:t xml:space="preserve">N  DEL  CENSOR </w:t>
      </w:r>
      <w:r w:rsidR="00677904" w:rsidRPr="002B60B6">
        <w:rPr>
          <w:rFonts w:ascii="Arial" w:hAnsi="Arial" w:cs="Arial"/>
          <w:b/>
          <w:sz w:val="28"/>
          <w:szCs w:val="28"/>
        </w:rPr>
        <w:t xml:space="preserve"> </w:t>
      </w:r>
    </w:p>
    <w:p w:rsidR="001C2D95" w:rsidRPr="009C3C18" w:rsidRDefault="001C2D95" w:rsidP="00656B61">
      <w:pPr>
        <w:pStyle w:val="Sinespaciado"/>
        <w:jc w:val="both"/>
        <w:rPr>
          <w:rFonts w:ascii="Arial" w:hAnsi="Arial" w:cs="Arial"/>
          <w:sz w:val="28"/>
          <w:szCs w:val="28"/>
          <w:u w:val="single"/>
        </w:rPr>
      </w:pPr>
    </w:p>
    <w:p w:rsidR="00B84F12" w:rsidRPr="002B60B6" w:rsidRDefault="002B60B6" w:rsidP="00656B61">
      <w:pPr>
        <w:pStyle w:val="Sinespaciado"/>
        <w:jc w:val="both"/>
        <w:rPr>
          <w:rFonts w:ascii="Arial" w:hAnsi="Arial" w:cs="Arial"/>
          <w:b/>
          <w:sz w:val="28"/>
          <w:szCs w:val="28"/>
          <w:u w:val="single"/>
        </w:rPr>
      </w:pPr>
      <w:r w:rsidRPr="002B60B6">
        <w:rPr>
          <w:rFonts w:ascii="Arial" w:hAnsi="Arial" w:cs="Arial"/>
          <w:b/>
          <w:sz w:val="28"/>
          <w:szCs w:val="28"/>
          <w:u w:val="single"/>
        </w:rPr>
        <w:t xml:space="preserve">5.1 </w:t>
      </w:r>
      <w:r w:rsidR="00677904" w:rsidRPr="002B60B6">
        <w:rPr>
          <w:rFonts w:ascii="Arial" w:hAnsi="Arial" w:cs="Arial"/>
          <w:b/>
          <w:sz w:val="28"/>
          <w:szCs w:val="28"/>
          <w:u w:val="single"/>
        </w:rPr>
        <w:t>Defe</w:t>
      </w:r>
      <w:r w:rsidR="00B404B4" w:rsidRPr="002B60B6">
        <w:rPr>
          <w:rFonts w:ascii="Arial" w:hAnsi="Arial" w:cs="Arial"/>
          <w:b/>
          <w:sz w:val="28"/>
          <w:szCs w:val="28"/>
          <w:u w:val="single"/>
        </w:rPr>
        <w:t xml:space="preserve">nsor </w:t>
      </w:r>
      <w:r w:rsidRPr="002B60B6">
        <w:rPr>
          <w:rFonts w:ascii="Arial" w:hAnsi="Arial" w:cs="Arial"/>
          <w:b/>
          <w:sz w:val="28"/>
          <w:szCs w:val="28"/>
          <w:u w:val="single"/>
        </w:rPr>
        <w:t xml:space="preserve"> (</w:t>
      </w:r>
      <w:r w:rsidR="00677904" w:rsidRPr="002B60B6">
        <w:rPr>
          <w:rFonts w:ascii="Arial" w:hAnsi="Arial" w:cs="Arial"/>
          <w:b/>
          <w:sz w:val="28"/>
          <w:szCs w:val="28"/>
          <w:u w:val="single"/>
        </w:rPr>
        <w:t>R</w:t>
      </w:r>
      <w:r w:rsidRPr="002B60B6">
        <w:rPr>
          <w:rFonts w:ascii="Arial" w:hAnsi="Arial" w:cs="Arial"/>
          <w:b/>
          <w:sz w:val="28"/>
          <w:szCs w:val="28"/>
          <w:u w:val="single"/>
        </w:rPr>
        <w:t>ecurrente)</w:t>
      </w:r>
      <w:r w:rsidR="00677904" w:rsidRPr="002B60B6">
        <w:rPr>
          <w:rFonts w:ascii="Arial" w:hAnsi="Arial" w:cs="Arial"/>
          <w:b/>
          <w:sz w:val="28"/>
          <w:szCs w:val="28"/>
          <w:u w:val="single"/>
        </w:rPr>
        <w:t xml:space="preserve"> </w:t>
      </w:r>
    </w:p>
    <w:p w:rsidR="00232F4D" w:rsidRPr="009C3C18" w:rsidRDefault="00232F4D" w:rsidP="00656B61">
      <w:pPr>
        <w:pStyle w:val="Sinespaciado"/>
        <w:jc w:val="both"/>
        <w:rPr>
          <w:rFonts w:ascii="Arial" w:hAnsi="Arial" w:cs="Arial"/>
          <w:sz w:val="28"/>
          <w:szCs w:val="28"/>
        </w:rPr>
      </w:pPr>
    </w:p>
    <w:p w:rsidR="00B404B4" w:rsidRPr="009C3C18" w:rsidRDefault="009801BB" w:rsidP="009801BB">
      <w:pPr>
        <w:pStyle w:val="Sinespaciado"/>
        <w:numPr>
          <w:ilvl w:val="0"/>
          <w:numId w:val="38"/>
        </w:numPr>
        <w:jc w:val="both"/>
        <w:rPr>
          <w:rFonts w:ascii="Arial" w:hAnsi="Arial" w:cs="Arial"/>
          <w:sz w:val="28"/>
          <w:szCs w:val="28"/>
        </w:rPr>
      </w:pPr>
      <w:r w:rsidRPr="009C3C18">
        <w:rPr>
          <w:rFonts w:ascii="Arial" w:hAnsi="Arial" w:cs="Arial"/>
          <w:sz w:val="28"/>
          <w:szCs w:val="28"/>
        </w:rPr>
        <w:t>La menor M.</w:t>
      </w:r>
      <w:r w:rsidR="00B404B4" w:rsidRPr="009C3C18">
        <w:rPr>
          <w:rFonts w:ascii="Arial" w:hAnsi="Arial" w:cs="Arial"/>
          <w:sz w:val="28"/>
          <w:szCs w:val="28"/>
        </w:rPr>
        <w:t>R</w:t>
      </w:r>
      <w:r w:rsidR="00EE1DDE">
        <w:rPr>
          <w:rFonts w:ascii="Arial" w:hAnsi="Arial" w:cs="Arial"/>
          <w:sz w:val="28"/>
          <w:szCs w:val="28"/>
        </w:rPr>
        <w:t>.</w:t>
      </w:r>
      <w:r w:rsidR="00B404B4" w:rsidRPr="009C3C18">
        <w:rPr>
          <w:rFonts w:ascii="Arial" w:hAnsi="Arial" w:cs="Arial"/>
          <w:sz w:val="28"/>
          <w:szCs w:val="28"/>
        </w:rPr>
        <w:t xml:space="preserve"> en la primera </w:t>
      </w:r>
      <w:r w:rsidRPr="009C3C18">
        <w:rPr>
          <w:rFonts w:ascii="Arial" w:hAnsi="Arial" w:cs="Arial"/>
          <w:sz w:val="28"/>
          <w:szCs w:val="28"/>
        </w:rPr>
        <w:t xml:space="preserve">declaración </w:t>
      </w:r>
      <w:r w:rsidR="00B404B4" w:rsidRPr="009C3C18">
        <w:rPr>
          <w:rFonts w:ascii="Arial" w:hAnsi="Arial" w:cs="Arial"/>
          <w:sz w:val="28"/>
          <w:szCs w:val="28"/>
        </w:rPr>
        <w:t>que entreg</w:t>
      </w:r>
      <w:r w:rsidR="00C03D27">
        <w:rPr>
          <w:rFonts w:ascii="Arial" w:hAnsi="Arial" w:cs="Arial"/>
          <w:sz w:val="28"/>
          <w:szCs w:val="28"/>
        </w:rPr>
        <w:t>ó</w:t>
      </w:r>
      <w:r w:rsidR="00B404B4" w:rsidRPr="009C3C18">
        <w:rPr>
          <w:rFonts w:ascii="Arial" w:hAnsi="Arial" w:cs="Arial"/>
          <w:sz w:val="28"/>
          <w:szCs w:val="28"/>
        </w:rPr>
        <w:t xml:space="preserve"> en el proceso manifestó que venía buscando a su madre y que al llegar a una cancha escuch</w:t>
      </w:r>
      <w:r w:rsidR="00C03D27">
        <w:rPr>
          <w:rFonts w:ascii="Arial" w:hAnsi="Arial" w:cs="Arial"/>
          <w:sz w:val="28"/>
          <w:szCs w:val="28"/>
        </w:rPr>
        <w:t>ó</w:t>
      </w:r>
      <w:r w:rsidR="00B404B4" w:rsidRPr="009C3C18">
        <w:rPr>
          <w:rFonts w:ascii="Arial" w:hAnsi="Arial" w:cs="Arial"/>
          <w:sz w:val="28"/>
          <w:szCs w:val="28"/>
        </w:rPr>
        <w:t xml:space="preserve"> </w:t>
      </w:r>
      <w:r w:rsidR="00EE1DDE">
        <w:rPr>
          <w:rFonts w:ascii="Arial" w:hAnsi="Arial" w:cs="Arial"/>
          <w:sz w:val="28"/>
          <w:szCs w:val="28"/>
        </w:rPr>
        <w:t>en el negocio “</w:t>
      </w:r>
      <w:r w:rsidR="00B84F12" w:rsidRPr="009C3C18">
        <w:rPr>
          <w:rFonts w:ascii="Arial" w:hAnsi="Arial" w:cs="Arial"/>
          <w:sz w:val="28"/>
          <w:szCs w:val="28"/>
        </w:rPr>
        <w:t xml:space="preserve">Santy” la expresión  </w:t>
      </w:r>
      <w:r w:rsidR="00EE1DDE">
        <w:rPr>
          <w:rFonts w:ascii="Arial" w:hAnsi="Arial" w:cs="Arial"/>
          <w:i/>
          <w:sz w:val="28"/>
          <w:szCs w:val="28"/>
        </w:rPr>
        <w:t>“marica usted porque hizo eso”</w:t>
      </w:r>
      <w:r w:rsidR="00B84F12" w:rsidRPr="009C3C18">
        <w:rPr>
          <w:rFonts w:ascii="Arial" w:hAnsi="Arial" w:cs="Arial"/>
          <w:i/>
          <w:sz w:val="28"/>
          <w:szCs w:val="28"/>
        </w:rPr>
        <w:t xml:space="preserve">. </w:t>
      </w:r>
      <w:r w:rsidR="00B404B4" w:rsidRPr="009C3C18">
        <w:rPr>
          <w:rFonts w:ascii="Arial" w:hAnsi="Arial" w:cs="Arial"/>
          <w:sz w:val="28"/>
          <w:szCs w:val="28"/>
        </w:rPr>
        <w:t xml:space="preserve"> En su </w:t>
      </w:r>
      <w:r w:rsidR="00EE1DDE">
        <w:rPr>
          <w:rFonts w:ascii="Arial" w:hAnsi="Arial" w:cs="Arial"/>
          <w:sz w:val="28"/>
          <w:szCs w:val="28"/>
        </w:rPr>
        <w:t xml:space="preserve">segunda versión </w:t>
      </w:r>
      <w:r w:rsidRPr="009C3C18">
        <w:rPr>
          <w:rFonts w:ascii="Arial" w:hAnsi="Arial" w:cs="Arial"/>
          <w:sz w:val="28"/>
          <w:szCs w:val="28"/>
        </w:rPr>
        <w:t xml:space="preserve">dijo que había </w:t>
      </w:r>
      <w:r w:rsidR="00B404B4" w:rsidRPr="009C3C18">
        <w:rPr>
          <w:rFonts w:ascii="Arial" w:hAnsi="Arial" w:cs="Arial"/>
          <w:sz w:val="28"/>
          <w:szCs w:val="28"/>
        </w:rPr>
        <w:t xml:space="preserve">oído los tiros cuando estaba en un kiosco </w:t>
      </w:r>
      <w:r w:rsidR="00B84F12" w:rsidRPr="009C3C18">
        <w:rPr>
          <w:rFonts w:ascii="Arial" w:hAnsi="Arial" w:cs="Arial"/>
          <w:sz w:val="28"/>
          <w:szCs w:val="28"/>
        </w:rPr>
        <w:t>en la vía principal de Irra  y luego</w:t>
      </w:r>
      <w:r w:rsidR="001C2D95" w:rsidRPr="009C3C18">
        <w:rPr>
          <w:rFonts w:ascii="Arial" w:hAnsi="Arial" w:cs="Arial"/>
          <w:sz w:val="28"/>
          <w:szCs w:val="28"/>
        </w:rPr>
        <w:t xml:space="preserve"> </w:t>
      </w:r>
      <w:r w:rsidR="00EE1DDE">
        <w:rPr>
          <w:rFonts w:ascii="Arial" w:hAnsi="Arial" w:cs="Arial"/>
          <w:sz w:val="28"/>
          <w:szCs w:val="28"/>
        </w:rPr>
        <w:t xml:space="preserve">se dirigió a una cancha  </w:t>
      </w:r>
      <w:r w:rsidR="00B84F12" w:rsidRPr="009C3C18">
        <w:rPr>
          <w:rFonts w:ascii="Arial" w:hAnsi="Arial" w:cs="Arial"/>
          <w:sz w:val="28"/>
          <w:szCs w:val="28"/>
        </w:rPr>
        <w:t xml:space="preserve">desde donde </w:t>
      </w:r>
      <w:r w:rsidR="00EE1DDE">
        <w:rPr>
          <w:rFonts w:ascii="Arial" w:hAnsi="Arial" w:cs="Arial"/>
          <w:sz w:val="28"/>
          <w:szCs w:val="28"/>
        </w:rPr>
        <w:t>pudo observar los hechos</w:t>
      </w:r>
      <w:r w:rsidR="00B404B4" w:rsidRPr="009C3C18">
        <w:rPr>
          <w:rFonts w:ascii="Arial" w:hAnsi="Arial" w:cs="Arial"/>
          <w:sz w:val="28"/>
          <w:szCs w:val="28"/>
        </w:rPr>
        <w:t>.</w:t>
      </w:r>
    </w:p>
    <w:p w:rsidR="00B404B4" w:rsidRPr="009C3C18" w:rsidRDefault="00B404B4" w:rsidP="001C2D95">
      <w:pPr>
        <w:pStyle w:val="Sinespaciado"/>
        <w:ind w:left="360"/>
        <w:jc w:val="both"/>
        <w:rPr>
          <w:rFonts w:ascii="Arial" w:hAnsi="Arial" w:cs="Arial"/>
          <w:sz w:val="28"/>
          <w:szCs w:val="28"/>
        </w:rPr>
      </w:pPr>
    </w:p>
    <w:p w:rsidR="00B404B4" w:rsidRPr="009C3C18" w:rsidRDefault="00B404B4" w:rsidP="009801BB">
      <w:pPr>
        <w:pStyle w:val="Sinespaciado"/>
        <w:numPr>
          <w:ilvl w:val="0"/>
          <w:numId w:val="38"/>
        </w:numPr>
        <w:jc w:val="both"/>
        <w:rPr>
          <w:rFonts w:ascii="Arial" w:hAnsi="Arial" w:cs="Arial"/>
          <w:sz w:val="28"/>
          <w:szCs w:val="28"/>
        </w:rPr>
      </w:pPr>
      <w:r w:rsidRPr="009C3C18">
        <w:rPr>
          <w:rFonts w:ascii="Arial" w:hAnsi="Arial" w:cs="Arial"/>
          <w:sz w:val="28"/>
          <w:szCs w:val="28"/>
        </w:rPr>
        <w:t xml:space="preserve">Lo anterior genera inquietud en la defensa sobre las </w:t>
      </w:r>
      <w:r w:rsidR="00677904" w:rsidRPr="009C3C18">
        <w:rPr>
          <w:rFonts w:ascii="Arial" w:hAnsi="Arial" w:cs="Arial"/>
          <w:sz w:val="28"/>
          <w:szCs w:val="28"/>
        </w:rPr>
        <w:t>distancias de</w:t>
      </w:r>
      <w:r w:rsidRPr="009C3C18">
        <w:rPr>
          <w:rFonts w:ascii="Arial" w:hAnsi="Arial" w:cs="Arial"/>
          <w:sz w:val="28"/>
          <w:szCs w:val="28"/>
        </w:rPr>
        <w:t>l sitio donde se encontraba la citada menor</w:t>
      </w:r>
      <w:r w:rsidR="00B84F12" w:rsidRPr="009C3C18">
        <w:rPr>
          <w:rFonts w:ascii="Arial" w:hAnsi="Arial" w:cs="Arial"/>
          <w:sz w:val="28"/>
          <w:szCs w:val="28"/>
        </w:rPr>
        <w:t>,</w:t>
      </w:r>
      <w:r w:rsidRPr="009C3C18">
        <w:rPr>
          <w:rFonts w:ascii="Arial" w:hAnsi="Arial" w:cs="Arial"/>
          <w:sz w:val="28"/>
          <w:szCs w:val="28"/>
        </w:rPr>
        <w:t xml:space="preserve"> </w:t>
      </w:r>
      <w:r w:rsidR="00EE1DDE">
        <w:rPr>
          <w:rFonts w:ascii="Arial" w:hAnsi="Arial" w:cs="Arial"/>
          <w:sz w:val="28"/>
          <w:szCs w:val="28"/>
        </w:rPr>
        <w:t>lo que no</w:t>
      </w:r>
      <w:r w:rsidRPr="009C3C18">
        <w:rPr>
          <w:rFonts w:ascii="Arial" w:hAnsi="Arial" w:cs="Arial"/>
          <w:sz w:val="28"/>
          <w:szCs w:val="28"/>
        </w:rPr>
        <w:t xml:space="preserve"> pudo advertir a partir de </w:t>
      </w:r>
      <w:r w:rsidR="00B84F12" w:rsidRPr="009C3C18">
        <w:rPr>
          <w:rFonts w:ascii="Arial" w:hAnsi="Arial" w:cs="Arial"/>
          <w:sz w:val="28"/>
          <w:szCs w:val="28"/>
        </w:rPr>
        <w:t>esa</w:t>
      </w:r>
      <w:r w:rsidRPr="009C3C18">
        <w:rPr>
          <w:rFonts w:ascii="Arial" w:hAnsi="Arial" w:cs="Arial"/>
          <w:sz w:val="28"/>
          <w:szCs w:val="28"/>
        </w:rPr>
        <w:t xml:space="preserve"> declaración inicial</w:t>
      </w:r>
      <w:r w:rsidR="00EE1DDE">
        <w:rPr>
          <w:rFonts w:ascii="Arial" w:hAnsi="Arial" w:cs="Arial"/>
          <w:sz w:val="28"/>
          <w:szCs w:val="28"/>
        </w:rPr>
        <w:t xml:space="preserve"> sino del segundo testimonio</w:t>
      </w:r>
      <w:r w:rsidRPr="009C3C18">
        <w:rPr>
          <w:rFonts w:ascii="Arial" w:hAnsi="Arial" w:cs="Arial"/>
          <w:sz w:val="28"/>
          <w:szCs w:val="28"/>
        </w:rPr>
        <w:t>.</w:t>
      </w:r>
    </w:p>
    <w:p w:rsidR="00B84F12" w:rsidRPr="009C3C18" w:rsidRDefault="00B404B4" w:rsidP="00B84F12">
      <w:pPr>
        <w:pStyle w:val="Sinespaciado"/>
        <w:numPr>
          <w:ilvl w:val="0"/>
          <w:numId w:val="38"/>
        </w:numPr>
        <w:jc w:val="both"/>
        <w:rPr>
          <w:rFonts w:ascii="Arial" w:hAnsi="Arial" w:cs="Arial"/>
          <w:sz w:val="28"/>
          <w:szCs w:val="28"/>
        </w:rPr>
      </w:pPr>
      <w:r w:rsidRPr="009C3C18">
        <w:rPr>
          <w:rFonts w:ascii="Arial" w:hAnsi="Arial" w:cs="Arial"/>
          <w:sz w:val="28"/>
          <w:szCs w:val="28"/>
        </w:rPr>
        <w:t xml:space="preserve">Los testigos deben estar </w:t>
      </w:r>
      <w:r w:rsidRPr="00EE1DDE">
        <w:rPr>
          <w:rFonts w:ascii="Arial" w:hAnsi="Arial" w:cs="Arial"/>
          <w:b/>
          <w:sz w:val="28"/>
          <w:szCs w:val="28"/>
        </w:rPr>
        <w:t>a</w:t>
      </w:r>
      <w:r w:rsidRPr="009C3C18">
        <w:rPr>
          <w:rFonts w:ascii="Arial" w:hAnsi="Arial" w:cs="Arial"/>
          <w:sz w:val="28"/>
          <w:szCs w:val="28"/>
        </w:rPr>
        <w:t xml:space="preserve"> disposición de las partes durante todo el proceso, por lo cual </w:t>
      </w:r>
      <w:r w:rsidR="00B84F12" w:rsidRPr="009C3C18">
        <w:rPr>
          <w:rFonts w:ascii="Arial" w:hAnsi="Arial" w:cs="Arial"/>
          <w:sz w:val="28"/>
          <w:szCs w:val="28"/>
        </w:rPr>
        <w:t xml:space="preserve">en este caso no se </w:t>
      </w:r>
      <w:r w:rsidRPr="009C3C18">
        <w:rPr>
          <w:rFonts w:ascii="Arial" w:hAnsi="Arial" w:cs="Arial"/>
          <w:sz w:val="28"/>
          <w:szCs w:val="28"/>
        </w:rPr>
        <w:t xml:space="preserve">ha cerrado el ciclo probatorio. </w:t>
      </w:r>
    </w:p>
    <w:p w:rsidR="00B84F12" w:rsidRPr="009C3C18" w:rsidRDefault="00B84F12" w:rsidP="00B84F12">
      <w:pPr>
        <w:pStyle w:val="Sinespaciado"/>
        <w:jc w:val="both"/>
        <w:rPr>
          <w:rFonts w:ascii="Arial" w:hAnsi="Arial" w:cs="Arial"/>
          <w:sz w:val="28"/>
          <w:szCs w:val="28"/>
        </w:rPr>
      </w:pPr>
    </w:p>
    <w:p w:rsidR="00EE1DDE" w:rsidRDefault="00EE1DDE" w:rsidP="00232F4D">
      <w:pPr>
        <w:pStyle w:val="Sinespaciado"/>
        <w:numPr>
          <w:ilvl w:val="0"/>
          <w:numId w:val="38"/>
        </w:numPr>
        <w:jc w:val="both"/>
        <w:rPr>
          <w:rFonts w:ascii="Arial" w:hAnsi="Arial" w:cs="Arial"/>
          <w:sz w:val="28"/>
          <w:szCs w:val="28"/>
        </w:rPr>
      </w:pPr>
      <w:r>
        <w:rPr>
          <w:rFonts w:ascii="Arial" w:hAnsi="Arial" w:cs="Arial"/>
          <w:sz w:val="28"/>
          <w:szCs w:val="28"/>
        </w:rPr>
        <w:t>El</w:t>
      </w:r>
      <w:r w:rsidR="00B404B4" w:rsidRPr="009C3C18">
        <w:rPr>
          <w:rFonts w:ascii="Arial" w:hAnsi="Arial" w:cs="Arial"/>
          <w:sz w:val="28"/>
          <w:szCs w:val="28"/>
        </w:rPr>
        <w:t xml:space="preserve"> video que pretende introducir como prueba de refut</w:t>
      </w:r>
      <w:r>
        <w:rPr>
          <w:rFonts w:ascii="Arial" w:hAnsi="Arial" w:cs="Arial"/>
          <w:sz w:val="28"/>
          <w:szCs w:val="28"/>
        </w:rPr>
        <w:t>ación lo realizó con base en el</w:t>
      </w:r>
      <w:r w:rsidR="00677904" w:rsidRPr="009C3C18">
        <w:rPr>
          <w:rFonts w:ascii="Arial" w:hAnsi="Arial" w:cs="Arial"/>
          <w:sz w:val="28"/>
          <w:szCs w:val="28"/>
        </w:rPr>
        <w:t xml:space="preserve"> testimonio de la citada menor</w:t>
      </w:r>
      <w:r w:rsidR="00B84F12" w:rsidRPr="009C3C18">
        <w:rPr>
          <w:rFonts w:ascii="Arial" w:hAnsi="Arial" w:cs="Arial"/>
          <w:sz w:val="28"/>
          <w:szCs w:val="28"/>
        </w:rPr>
        <w:t xml:space="preserve"> y </w:t>
      </w:r>
      <w:r>
        <w:rPr>
          <w:rFonts w:ascii="Arial" w:hAnsi="Arial" w:cs="Arial"/>
          <w:sz w:val="28"/>
          <w:szCs w:val="28"/>
        </w:rPr>
        <w:t xml:space="preserve">no </w:t>
      </w:r>
      <w:r w:rsidR="00B84F12" w:rsidRPr="009C3C18">
        <w:rPr>
          <w:rFonts w:ascii="Arial" w:hAnsi="Arial" w:cs="Arial"/>
          <w:sz w:val="28"/>
          <w:szCs w:val="28"/>
        </w:rPr>
        <w:t xml:space="preserve">se puede ingresar hasta que no haya </w:t>
      </w:r>
      <w:r>
        <w:rPr>
          <w:rFonts w:ascii="Arial" w:hAnsi="Arial" w:cs="Arial"/>
          <w:sz w:val="28"/>
          <w:szCs w:val="28"/>
        </w:rPr>
        <w:t xml:space="preserve">finalizado la etapa probatoria </w:t>
      </w:r>
      <w:r w:rsidR="00B84F12" w:rsidRPr="009C3C18">
        <w:rPr>
          <w:rFonts w:ascii="Arial" w:hAnsi="Arial" w:cs="Arial"/>
          <w:sz w:val="28"/>
          <w:szCs w:val="28"/>
        </w:rPr>
        <w:t>usando e</w:t>
      </w:r>
      <w:r w:rsidR="001C2D95" w:rsidRPr="009C3C18">
        <w:rPr>
          <w:rFonts w:ascii="Arial" w:hAnsi="Arial" w:cs="Arial"/>
          <w:sz w:val="28"/>
          <w:szCs w:val="28"/>
        </w:rPr>
        <w:t xml:space="preserve">se registro </w:t>
      </w:r>
      <w:r w:rsidR="00B84F12" w:rsidRPr="009C3C18">
        <w:rPr>
          <w:rFonts w:ascii="Arial" w:hAnsi="Arial" w:cs="Arial"/>
          <w:sz w:val="28"/>
          <w:szCs w:val="28"/>
        </w:rPr>
        <w:t xml:space="preserve">medio de refutación contra la testigo M.R., ya que es una prueba útil para la defensa, lo que resulta necesario para lograr esclarecer los hechos y </w:t>
      </w:r>
      <w:r w:rsidR="006A7099" w:rsidRPr="009C3C18">
        <w:rPr>
          <w:rFonts w:ascii="Arial" w:hAnsi="Arial" w:cs="Arial"/>
          <w:sz w:val="28"/>
          <w:szCs w:val="28"/>
        </w:rPr>
        <w:t xml:space="preserve">además </w:t>
      </w:r>
      <w:r w:rsidR="00B84F12" w:rsidRPr="009C3C18">
        <w:rPr>
          <w:rFonts w:ascii="Arial" w:hAnsi="Arial" w:cs="Arial"/>
          <w:sz w:val="28"/>
          <w:szCs w:val="28"/>
        </w:rPr>
        <w:t>no genera ningún perjuicio para el proceso.</w:t>
      </w:r>
      <w:r w:rsidR="00232F4D" w:rsidRPr="009C3C18">
        <w:rPr>
          <w:rStyle w:val="Refdenotaalpie"/>
          <w:rFonts w:ascii="Arial" w:hAnsi="Arial" w:cs="Arial"/>
          <w:sz w:val="28"/>
          <w:szCs w:val="28"/>
        </w:rPr>
        <w:footnoteReference w:id="3"/>
      </w:r>
    </w:p>
    <w:p w:rsidR="00EE1DDE" w:rsidRDefault="00EE1DDE" w:rsidP="00EE1DDE">
      <w:pPr>
        <w:pStyle w:val="Prrafodelista"/>
        <w:rPr>
          <w:rFonts w:ascii="Arial" w:hAnsi="Arial" w:cs="Arial"/>
          <w:sz w:val="28"/>
          <w:szCs w:val="28"/>
        </w:rPr>
      </w:pPr>
    </w:p>
    <w:p w:rsidR="00232F4D" w:rsidRPr="00EE1DDE" w:rsidRDefault="00232F4D" w:rsidP="00232F4D">
      <w:pPr>
        <w:pStyle w:val="Sinespaciado"/>
        <w:numPr>
          <w:ilvl w:val="0"/>
          <w:numId w:val="38"/>
        </w:numPr>
        <w:jc w:val="both"/>
        <w:rPr>
          <w:rFonts w:ascii="Arial" w:hAnsi="Arial" w:cs="Arial"/>
          <w:sz w:val="28"/>
          <w:szCs w:val="28"/>
        </w:rPr>
      </w:pPr>
      <w:r w:rsidRPr="00EE1DDE">
        <w:rPr>
          <w:rFonts w:ascii="Arial" w:hAnsi="Arial" w:cs="Arial"/>
          <w:sz w:val="28"/>
          <w:szCs w:val="28"/>
        </w:rPr>
        <w:t xml:space="preserve">Pide que se revoque la decisión censurada. </w:t>
      </w:r>
    </w:p>
    <w:p w:rsidR="00B84F12" w:rsidRPr="009C3C18" w:rsidRDefault="00B84F12" w:rsidP="00B84F12">
      <w:pPr>
        <w:pStyle w:val="Prrafodelista"/>
        <w:rPr>
          <w:rFonts w:ascii="Arial" w:hAnsi="Arial" w:cs="Arial"/>
          <w:sz w:val="28"/>
          <w:szCs w:val="28"/>
        </w:rPr>
      </w:pPr>
    </w:p>
    <w:p w:rsidR="00656B61" w:rsidRPr="00EE1DDE" w:rsidRDefault="00EE1DDE" w:rsidP="00B84F12">
      <w:pPr>
        <w:pStyle w:val="Sinespaciado"/>
        <w:jc w:val="both"/>
        <w:rPr>
          <w:rFonts w:ascii="Arial" w:hAnsi="Arial" w:cs="Arial"/>
          <w:b/>
          <w:sz w:val="28"/>
          <w:szCs w:val="28"/>
          <w:u w:val="single"/>
        </w:rPr>
      </w:pPr>
      <w:r w:rsidRPr="00EE1DDE">
        <w:rPr>
          <w:rFonts w:ascii="Arial" w:hAnsi="Arial" w:cs="Arial"/>
          <w:b/>
          <w:sz w:val="28"/>
          <w:szCs w:val="28"/>
          <w:u w:val="single"/>
        </w:rPr>
        <w:t>5</w:t>
      </w:r>
      <w:r w:rsidR="00232F4D" w:rsidRPr="00EE1DDE">
        <w:rPr>
          <w:rFonts w:ascii="Arial" w:hAnsi="Arial" w:cs="Arial"/>
          <w:b/>
          <w:sz w:val="28"/>
          <w:szCs w:val="28"/>
          <w:u w:val="single"/>
        </w:rPr>
        <w:t xml:space="preserve">.2 </w:t>
      </w:r>
      <w:r w:rsidR="00656B61" w:rsidRPr="00EE1DDE">
        <w:rPr>
          <w:rFonts w:ascii="Arial" w:hAnsi="Arial" w:cs="Arial"/>
          <w:b/>
          <w:sz w:val="28"/>
          <w:szCs w:val="28"/>
          <w:u w:val="single"/>
        </w:rPr>
        <w:t xml:space="preserve"> Fiscal (</w:t>
      </w:r>
      <w:r>
        <w:rPr>
          <w:rFonts w:ascii="Arial" w:hAnsi="Arial" w:cs="Arial"/>
          <w:b/>
          <w:sz w:val="28"/>
          <w:szCs w:val="28"/>
          <w:u w:val="single"/>
        </w:rPr>
        <w:t>No recurrente</w:t>
      </w:r>
      <w:r w:rsidR="00656B61" w:rsidRPr="00EE1DDE">
        <w:rPr>
          <w:rFonts w:ascii="Arial" w:hAnsi="Arial" w:cs="Arial"/>
          <w:b/>
          <w:sz w:val="28"/>
          <w:szCs w:val="28"/>
          <w:u w:val="single"/>
        </w:rPr>
        <w:t xml:space="preserve">) </w:t>
      </w:r>
    </w:p>
    <w:p w:rsidR="00656B61" w:rsidRPr="009C3C18" w:rsidRDefault="00656B61" w:rsidP="00656B61">
      <w:pPr>
        <w:pStyle w:val="Sinespaciado"/>
        <w:jc w:val="both"/>
        <w:rPr>
          <w:rFonts w:ascii="Arial" w:hAnsi="Arial" w:cs="Arial"/>
          <w:sz w:val="28"/>
          <w:szCs w:val="28"/>
        </w:rPr>
      </w:pPr>
    </w:p>
    <w:p w:rsidR="00232F4D" w:rsidRPr="009C3C18" w:rsidRDefault="00EE1DDE" w:rsidP="00943D49">
      <w:pPr>
        <w:pStyle w:val="Sinespaciado"/>
        <w:numPr>
          <w:ilvl w:val="0"/>
          <w:numId w:val="39"/>
        </w:numPr>
        <w:jc w:val="both"/>
        <w:rPr>
          <w:rFonts w:ascii="Arial" w:hAnsi="Arial" w:cs="Arial"/>
          <w:sz w:val="28"/>
          <w:szCs w:val="28"/>
        </w:rPr>
      </w:pPr>
      <w:r>
        <w:rPr>
          <w:rFonts w:ascii="Arial" w:hAnsi="Arial" w:cs="Arial"/>
          <w:sz w:val="28"/>
          <w:szCs w:val="28"/>
        </w:rPr>
        <w:t xml:space="preserve">La </w:t>
      </w:r>
      <w:r w:rsidR="00232F4D" w:rsidRPr="009C3C18">
        <w:rPr>
          <w:rFonts w:ascii="Arial" w:hAnsi="Arial" w:cs="Arial"/>
          <w:sz w:val="28"/>
          <w:szCs w:val="28"/>
        </w:rPr>
        <w:t>defensa nunca solicit</w:t>
      </w:r>
      <w:r w:rsidR="00C03D27">
        <w:rPr>
          <w:rFonts w:ascii="Arial" w:hAnsi="Arial" w:cs="Arial"/>
          <w:sz w:val="28"/>
          <w:szCs w:val="28"/>
        </w:rPr>
        <w:t>ó</w:t>
      </w:r>
      <w:r w:rsidR="00232F4D" w:rsidRPr="009C3C18">
        <w:rPr>
          <w:rFonts w:ascii="Arial" w:hAnsi="Arial" w:cs="Arial"/>
          <w:sz w:val="28"/>
          <w:szCs w:val="28"/>
        </w:rPr>
        <w:t xml:space="preserve"> que los testigos que ya habían declarado </w:t>
      </w:r>
      <w:r>
        <w:rPr>
          <w:rFonts w:ascii="Arial" w:hAnsi="Arial" w:cs="Arial"/>
          <w:sz w:val="28"/>
          <w:szCs w:val="28"/>
        </w:rPr>
        <w:t xml:space="preserve">y </w:t>
      </w:r>
      <w:r w:rsidR="00232F4D" w:rsidRPr="009C3C18">
        <w:rPr>
          <w:rFonts w:ascii="Arial" w:hAnsi="Arial" w:cs="Arial"/>
          <w:sz w:val="28"/>
          <w:szCs w:val="28"/>
        </w:rPr>
        <w:t>a quienes pudo contrainterrogar</w:t>
      </w:r>
      <w:r w:rsidR="006A7099" w:rsidRPr="009C3C18">
        <w:rPr>
          <w:rFonts w:ascii="Arial" w:hAnsi="Arial" w:cs="Arial"/>
          <w:sz w:val="28"/>
          <w:szCs w:val="28"/>
        </w:rPr>
        <w:t>, r</w:t>
      </w:r>
      <w:r w:rsidR="00232F4D" w:rsidRPr="009C3C18">
        <w:rPr>
          <w:rFonts w:ascii="Arial" w:hAnsi="Arial" w:cs="Arial"/>
          <w:sz w:val="28"/>
          <w:szCs w:val="28"/>
        </w:rPr>
        <w:t>eg</w:t>
      </w:r>
      <w:r>
        <w:rPr>
          <w:rFonts w:ascii="Arial" w:hAnsi="Arial" w:cs="Arial"/>
          <w:sz w:val="28"/>
          <w:szCs w:val="28"/>
        </w:rPr>
        <w:t>resaran a declarar en el juicio</w:t>
      </w:r>
      <w:r w:rsidR="00232F4D" w:rsidRPr="009C3C18">
        <w:rPr>
          <w:rFonts w:ascii="Arial" w:hAnsi="Arial" w:cs="Arial"/>
          <w:sz w:val="28"/>
          <w:szCs w:val="28"/>
        </w:rPr>
        <w:t>.</w:t>
      </w:r>
    </w:p>
    <w:p w:rsidR="00232F4D" w:rsidRPr="009C3C18" w:rsidRDefault="00232F4D" w:rsidP="006A7099">
      <w:pPr>
        <w:pStyle w:val="Sinespaciado"/>
        <w:ind w:left="720"/>
        <w:jc w:val="both"/>
        <w:rPr>
          <w:rFonts w:ascii="Arial" w:hAnsi="Arial" w:cs="Arial"/>
          <w:sz w:val="28"/>
          <w:szCs w:val="28"/>
        </w:rPr>
      </w:pPr>
    </w:p>
    <w:p w:rsidR="00EE1DDE" w:rsidRDefault="00EE1DDE" w:rsidP="00232F4D">
      <w:pPr>
        <w:pStyle w:val="Sinespaciado"/>
        <w:numPr>
          <w:ilvl w:val="0"/>
          <w:numId w:val="39"/>
        </w:numPr>
        <w:jc w:val="both"/>
        <w:rPr>
          <w:rFonts w:ascii="Arial" w:hAnsi="Arial" w:cs="Arial"/>
          <w:sz w:val="28"/>
          <w:szCs w:val="28"/>
        </w:rPr>
      </w:pPr>
      <w:r>
        <w:rPr>
          <w:rFonts w:ascii="Arial" w:hAnsi="Arial" w:cs="Arial"/>
          <w:sz w:val="28"/>
          <w:szCs w:val="28"/>
        </w:rPr>
        <w:t>Se trata de una</w:t>
      </w:r>
      <w:r w:rsidR="00232F4D" w:rsidRPr="009C3C18">
        <w:rPr>
          <w:rFonts w:ascii="Arial" w:hAnsi="Arial" w:cs="Arial"/>
          <w:sz w:val="28"/>
          <w:szCs w:val="28"/>
        </w:rPr>
        <w:t xml:space="preserve"> prueba sorpresiva que se debió solicitar en la  audiencia preparatoria y no tiene el carácter de </w:t>
      </w:r>
      <w:r w:rsidR="006A7099" w:rsidRPr="009C3C18">
        <w:rPr>
          <w:rFonts w:ascii="Arial" w:hAnsi="Arial" w:cs="Arial"/>
          <w:sz w:val="28"/>
          <w:szCs w:val="28"/>
        </w:rPr>
        <w:t xml:space="preserve">evidencia de </w:t>
      </w:r>
      <w:r w:rsidR="00232F4D" w:rsidRPr="009C3C18">
        <w:rPr>
          <w:rFonts w:ascii="Arial" w:hAnsi="Arial" w:cs="Arial"/>
          <w:sz w:val="28"/>
          <w:szCs w:val="28"/>
        </w:rPr>
        <w:t xml:space="preserve">refutación, </w:t>
      </w:r>
      <w:r w:rsidR="006A7099" w:rsidRPr="009C3C18">
        <w:rPr>
          <w:rFonts w:ascii="Arial" w:hAnsi="Arial" w:cs="Arial"/>
          <w:sz w:val="28"/>
          <w:szCs w:val="28"/>
        </w:rPr>
        <w:t xml:space="preserve">la cual no se </w:t>
      </w:r>
      <w:r w:rsidR="00232F4D" w:rsidRPr="009C3C18">
        <w:rPr>
          <w:rFonts w:ascii="Arial" w:hAnsi="Arial" w:cs="Arial"/>
          <w:sz w:val="28"/>
          <w:szCs w:val="28"/>
        </w:rPr>
        <w:t xml:space="preserve"> debe decretar</w:t>
      </w:r>
      <w:r w:rsidR="006A7099" w:rsidRPr="009C3C18">
        <w:rPr>
          <w:rFonts w:ascii="Arial" w:hAnsi="Arial" w:cs="Arial"/>
          <w:sz w:val="28"/>
          <w:szCs w:val="28"/>
        </w:rPr>
        <w:t>, ya que se entrar</w:t>
      </w:r>
      <w:r w:rsidR="00C03D27">
        <w:rPr>
          <w:rFonts w:ascii="Arial" w:hAnsi="Arial" w:cs="Arial"/>
          <w:sz w:val="28"/>
          <w:szCs w:val="28"/>
        </w:rPr>
        <w:t>í</w:t>
      </w:r>
      <w:r w:rsidR="006A7099" w:rsidRPr="009C3C18">
        <w:rPr>
          <w:rFonts w:ascii="Arial" w:hAnsi="Arial" w:cs="Arial"/>
          <w:sz w:val="28"/>
          <w:szCs w:val="28"/>
        </w:rPr>
        <w:t xml:space="preserve">a a suplir la </w:t>
      </w:r>
      <w:r w:rsidR="00232F4D" w:rsidRPr="009C3C18">
        <w:rPr>
          <w:rFonts w:ascii="Arial" w:hAnsi="Arial" w:cs="Arial"/>
          <w:sz w:val="28"/>
          <w:szCs w:val="28"/>
        </w:rPr>
        <w:t xml:space="preserve"> </w:t>
      </w:r>
      <w:r w:rsidR="006A7099" w:rsidRPr="009C3C18">
        <w:rPr>
          <w:rFonts w:ascii="Arial" w:hAnsi="Arial" w:cs="Arial"/>
          <w:sz w:val="28"/>
          <w:szCs w:val="28"/>
        </w:rPr>
        <w:t>omisi</w:t>
      </w:r>
      <w:r w:rsidR="00C03D27">
        <w:rPr>
          <w:rFonts w:ascii="Arial" w:hAnsi="Arial" w:cs="Arial"/>
          <w:sz w:val="28"/>
          <w:szCs w:val="28"/>
        </w:rPr>
        <w:t>ó</w:t>
      </w:r>
      <w:r w:rsidR="006A7099" w:rsidRPr="009C3C18">
        <w:rPr>
          <w:rFonts w:ascii="Arial" w:hAnsi="Arial" w:cs="Arial"/>
          <w:sz w:val="28"/>
          <w:szCs w:val="28"/>
        </w:rPr>
        <w:t xml:space="preserve">n de la defensa en </w:t>
      </w:r>
      <w:r w:rsidR="00232F4D" w:rsidRPr="009C3C18">
        <w:rPr>
          <w:rFonts w:ascii="Arial" w:hAnsi="Arial" w:cs="Arial"/>
          <w:sz w:val="28"/>
          <w:szCs w:val="28"/>
        </w:rPr>
        <w:t>materia de solicitudes probatorias.</w:t>
      </w:r>
    </w:p>
    <w:p w:rsidR="00EE1DDE" w:rsidRDefault="00EE1DDE" w:rsidP="00EE1DDE">
      <w:pPr>
        <w:pStyle w:val="Prrafodelista"/>
        <w:rPr>
          <w:rFonts w:ascii="Arial" w:hAnsi="Arial" w:cs="Arial"/>
          <w:sz w:val="28"/>
          <w:szCs w:val="28"/>
        </w:rPr>
      </w:pPr>
    </w:p>
    <w:p w:rsidR="00232F4D" w:rsidRPr="00EE1DDE" w:rsidRDefault="00232F4D" w:rsidP="00232F4D">
      <w:pPr>
        <w:pStyle w:val="Sinespaciado"/>
        <w:numPr>
          <w:ilvl w:val="0"/>
          <w:numId w:val="39"/>
        </w:numPr>
        <w:jc w:val="both"/>
        <w:rPr>
          <w:rFonts w:ascii="Arial" w:hAnsi="Arial" w:cs="Arial"/>
          <w:sz w:val="28"/>
          <w:szCs w:val="28"/>
        </w:rPr>
      </w:pPr>
      <w:r w:rsidRPr="00EE1DDE">
        <w:rPr>
          <w:rFonts w:ascii="Arial" w:hAnsi="Arial" w:cs="Arial"/>
          <w:sz w:val="28"/>
          <w:szCs w:val="28"/>
        </w:rPr>
        <w:t>Pide que se confirme el auto impugnado.</w:t>
      </w:r>
    </w:p>
    <w:p w:rsidR="00232F4D" w:rsidRPr="009C3C18" w:rsidRDefault="00232F4D" w:rsidP="00232F4D">
      <w:pPr>
        <w:pStyle w:val="Sinespaciado"/>
        <w:jc w:val="both"/>
        <w:rPr>
          <w:rFonts w:ascii="Arial" w:hAnsi="Arial" w:cs="Arial"/>
          <w:sz w:val="28"/>
          <w:szCs w:val="28"/>
        </w:rPr>
      </w:pPr>
    </w:p>
    <w:p w:rsidR="00232F4D" w:rsidRPr="00EE1DDE" w:rsidRDefault="00EE1DDE" w:rsidP="00232F4D">
      <w:pPr>
        <w:pStyle w:val="Sinespaciado"/>
        <w:jc w:val="both"/>
        <w:rPr>
          <w:rFonts w:ascii="Arial" w:hAnsi="Arial" w:cs="Arial"/>
          <w:b/>
          <w:sz w:val="28"/>
          <w:szCs w:val="28"/>
        </w:rPr>
      </w:pPr>
      <w:r>
        <w:rPr>
          <w:rFonts w:ascii="Arial" w:hAnsi="Arial" w:cs="Arial"/>
          <w:b/>
          <w:sz w:val="28"/>
          <w:szCs w:val="28"/>
        </w:rPr>
        <w:t>5.3</w:t>
      </w:r>
      <w:r w:rsidR="00232F4D" w:rsidRPr="00EE1DDE">
        <w:rPr>
          <w:rFonts w:ascii="Arial" w:hAnsi="Arial" w:cs="Arial"/>
          <w:b/>
          <w:sz w:val="28"/>
          <w:szCs w:val="28"/>
        </w:rPr>
        <w:t xml:space="preserve"> Decisi</w:t>
      </w:r>
      <w:r w:rsidR="00C03D27" w:rsidRPr="00EE1DDE">
        <w:rPr>
          <w:rFonts w:ascii="Arial" w:hAnsi="Arial" w:cs="Arial"/>
          <w:b/>
          <w:sz w:val="28"/>
          <w:szCs w:val="28"/>
        </w:rPr>
        <w:t>ó</w:t>
      </w:r>
      <w:r w:rsidR="00232F4D" w:rsidRPr="00EE1DDE">
        <w:rPr>
          <w:rFonts w:ascii="Arial" w:hAnsi="Arial" w:cs="Arial"/>
          <w:b/>
          <w:sz w:val="28"/>
          <w:szCs w:val="28"/>
        </w:rPr>
        <w:t xml:space="preserve">n sobre el recurso horizontal. </w:t>
      </w:r>
    </w:p>
    <w:p w:rsidR="00232F4D" w:rsidRPr="009C3C18" w:rsidRDefault="00232F4D" w:rsidP="00232F4D">
      <w:pPr>
        <w:pStyle w:val="Sinespaciado"/>
        <w:jc w:val="both"/>
        <w:rPr>
          <w:rFonts w:ascii="Arial" w:hAnsi="Arial" w:cs="Arial"/>
          <w:sz w:val="28"/>
          <w:szCs w:val="28"/>
        </w:rPr>
      </w:pPr>
    </w:p>
    <w:p w:rsidR="00924EFC" w:rsidRPr="009C3C18" w:rsidRDefault="00232F4D" w:rsidP="00232F4D">
      <w:pPr>
        <w:pStyle w:val="Sinespaciado"/>
        <w:jc w:val="both"/>
        <w:rPr>
          <w:rFonts w:ascii="Arial" w:hAnsi="Arial" w:cs="Arial"/>
          <w:sz w:val="28"/>
          <w:szCs w:val="28"/>
        </w:rPr>
      </w:pPr>
      <w:r w:rsidRPr="009C3C18">
        <w:rPr>
          <w:rFonts w:ascii="Arial" w:hAnsi="Arial" w:cs="Arial"/>
          <w:sz w:val="28"/>
          <w:szCs w:val="28"/>
        </w:rPr>
        <w:t>El juez de conocimiento manifest</w:t>
      </w:r>
      <w:r w:rsidR="00924EFC" w:rsidRPr="009C3C18">
        <w:rPr>
          <w:rFonts w:ascii="Arial" w:hAnsi="Arial" w:cs="Arial"/>
          <w:sz w:val="28"/>
          <w:szCs w:val="28"/>
        </w:rPr>
        <w:t>ó qu</w:t>
      </w:r>
      <w:r w:rsidR="006A7099" w:rsidRPr="009C3C18">
        <w:rPr>
          <w:rFonts w:ascii="Arial" w:hAnsi="Arial" w:cs="Arial"/>
          <w:sz w:val="28"/>
          <w:szCs w:val="28"/>
        </w:rPr>
        <w:t>e</w:t>
      </w:r>
      <w:r w:rsidR="00924EFC" w:rsidRPr="009C3C18">
        <w:rPr>
          <w:rFonts w:ascii="Arial" w:hAnsi="Arial" w:cs="Arial"/>
          <w:sz w:val="28"/>
          <w:szCs w:val="28"/>
        </w:rPr>
        <w:t xml:space="preserve"> se debía</w:t>
      </w:r>
      <w:r w:rsidR="00EE1DDE">
        <w:rPr>
          <w:rFonts w:ascii="Arial" w:hAnsi="Arial" w:cs="Arial"/>
          <w:sz w:val="28"/>
          <w:szCs w:val="28"/>
        </w:rPr>
        <w:t xml:space="preserve"> respetar el derecho al debido </w:t>
      </w:r>
      <w:r w:rsidR="00924EFC" w:rsidRPr="009C3C18">
        <w:rPr>
          <w:rFonts w:ascii="Arial" w:hAnsi="Arial" w:cs="Arial"/>
          <w:sz w:val="28"/>
          <w:szCs w:val="28"/>
        </w:rPr>
        <w:t>proceso</w:t>
      </w:r>
      <w:r w:rsidR="006A7099" w:rsidRPr="009C3C18">
        <w:rPr>
          <w:rFonts w:ascii="Arial" w:hAnsi="Arial" w:cs="Arial"/>
          <w:sz w:val="28"/>
          <w:szCs w:val="28"/>
        </w:rPr>
        <w:t xml:space="preserve"> y que el </w:t>
      </w:r>
      <w:r w:rsidR="00943D49" w:rsidRPr="009C3C18">
        <w:rPr>
          <w:rFonts w:ascii="Arial" w:hAnsi="Arial" w:cs="Arial"/>
          <w:sz w:val="28"/>
          <w:szCs w:val="28"/>
        </w:rPr>
        <w:t>argumento según el cual no ha</w:t>
      </w:r>
      <w:r w:rsidR="006A7099" w:rsidRPr="009C3C18">
        <w:rPr>
          <w:rFonts w:ascii="Arial" w:hAnsi="Arial" w:cs="Arial"/>
          <w:sz w:val="28"/>
          <w:szCs w:val="28"/>
        </w:rPr>
        <w:t xml:space="preserve">bía </w:t>
      </w:r>
      <w:r w:rsidR="00943D49" w:rsidRPr="009C3C18">
        <w:rPr>
          <w:rFonts w:ascii="Arial" w:hAnsi="Arial" w:cs="Arial"/>
          <w:sz w:val="28"/>
          <w:szCs w:val="28"/>
        </w:rPr>
        <w:t xml:space="preserve"> finalizado la etapa </w:t>
      </w:r>
      <w:r w:rsidR="00924EFC" w:rsidRPr="009C3C18">
        <w:rPr>
          <w:rFonts w:ascii="Arial" w:hAnsi="Arial" w:cs="Arial"/>
          <w:sz w:val="28"/>
          <w:szCs w:val="28"/>
        </w:rPr>
        <w:t xml:space="preserve"> probatoria</w:t>
      </w:r>
      <w:r w:rsidR="00943D49" w:rsidRPr="009C3C18">
        <w:rPr>
          <w:rFonts w:ascii="Arial" w:hAnsi="Arial" w:cs="Arial"/>
          <w:sz w:val="28"/>
          <w:szCs w:val="28"/>
        </w:rPr>
        <w:t xml:space="preserve"> del proceso, no resulta</w:t>
      </w:r>
      <w:r w:rsidR="006A7099" w:rsidRPr="009C3C18">
        <w:rPr>
          <w:rFonts w:ascii="Arial" w:hAnsi="Arial" w:cs="Arial"/>
          <w:sz w:val="28"/>
          <w:szCs w:val="28"/>
        </w:rPr>
        <w:t xml:space="preserve">ba </w:t>
      </w:r>
      <w:r w:rsidR="00943D49" w:rsidRPr="009C3C18">
        <w:rPr>
          <w:rFonts w:ascii="Arial" w:hAnsi="Arial" w:cs="Arial"/>
          <w:sz w:val="28"/>
          <w:szCs w:val="28"/>
        </w:rPr>
        <w:t xml:space="preserve"> pertinente para solicitar una prueba nueva a e</w:t>
      </w:r>
      <w:r w:rsidR="00EE1DDE">
        <w:rPr>
          <w:rFonts w:ascii="Arial" w:hAnsi="Arial" w:cs="Arial"/>
          <w:sz w:val="28"/>
          <w:szCs w:val="28"/>
        </w:rPr>
        <w:t xml:space="preserve">fectos de refutar un </w:t>
      </w:r>
      <w:r w:rsidR="00924EFC" w:rsidRPr="009C3C18">
        <w:rPr>
          <w:rFonts w:ascii="Arial" w:hAnsi="Arial" w:cs="Arial"/>
          <w:sz w:val="28"/>
          <w:szCs w:val="28"/>
        </w:rPr>
        <w:t>testimonio.</w:t>
      </w:r>
    </w:p>
    <w:p w:rsidR="00924EFC" w:rsidRPr="009C3C18" w:rsidRDefault="00924EFC" w:rsidP="00232F4D">
      <w:pPr>
        <w:pStyle w:val="Sinespaciado"/>
        <w:jc w:val="both"/>
        <w:rPr>
          <w:rFonts w:ascii="Arial" w:hAnsi="Arial" w:cs="Arial"/>
          <w:sz w:val="28"/>
          <w:szCs w:val="28"/>
        </w:rPr>
      </w:pPr>
    </w:p>
    <w:p w:rsidR="00943D49" w:rsidRPr="009C3C18" w:rsidRDefault="00924EFC" w:rsidP="00232F4D">
      <w:pPr>
        <w:pStyle w:val="Sinespaciado"/>
        <w:jc w:val="both"/>
        <w:rPr>
          <w:rFonts w:ascii="Arial" w:hAnsi="Arial" w:cs="Arial"/>
          <w:sz w:val="28"/>
          <w:szCs w:val="28"/>
        </w:rPr>
      </w:pPr>
      <w:r w:rsidRPr="009C3C18">
        <w:rPr>
          <w:rFonts w:ascii="Arial" w:hAnsi="Arial" w:cs="Arial"/>
          <w:sz w:val="28"/>
          <w:szCs w:val="28"/>
        </w:rPr>
        <w:t>Pese</w:t>
      </w:r>
      <w:r w:rsidR="00943D49" w:rsidRPr="009C3C18">
        <w:rPr>
          <w:rFonts w:ascii="Arial" w:hAnsi="Arial" w:cs="Arial"/>
          <w:sz w:val="28"/>
          <w:szCs w:val="28"/>
        </w:rPr>
        <w:t xml:space="preserve"> </w:t>
      </w:r>
      <w:r w:rsidRPr="009C3C18">
        <w:rPr>
          <w:rFonts w:ascii="Arial" w:hAnsi="Arial" w:cs="Arial"/>
          <w:sz w:val="28"/>
          <w:szCs w:val="28"/>
        </w:rPr>
        <w:t xml:space="preserve">a que en el momento en que </w:t>
      </w:r>
      <w:r w:rsidR="00943D49" w:rsidRPr="009C3C18">
        <w:rPr>
          <w:rFonts w:ascii="Arial" w:hAnsi="Arial" w:cs="Arial"/>
          <w:sz w:val="28"/>
          <w:szCs w:val="28"/>
        </w:rPr>
        <w:t xml:space="preserve">la </w:t>
      </w:r>
      <w:r w:rsidRPr="009C3C18">
        <w:rPr>
          <w:rFonts w:ascii="Arial" w:hAnsi="Arial" w:cs="Arial"/>
          <w:sz w:val="28"/>
          <w:szCs w:val="28"/>
        </w:rPr>
        <w:t xml:space="preserve"> </w:t>
      </w:r>
      <w:r w:rsidR="00943D49" w:rsidRPr="009C3C18">
        <w:rPr>
          <w:rFonts w:ascii="Arial" w:hAnsi="Arial" w:cs="Arial"/>
          <w:sz w:val="28"/>
          <w:szCs w:val="28"/>
        </w:rPr>
        <w:t xml:space="preserve">menor </w:t>
      </w:r>
      <w:r w:rsidRPr="009C3C18">
        <w:rPr>
          <w:rFonts w:ascii="Arial" w:hAnsi="Arial" w:cs="Arial"/>
          <w:sz w:val="28"/>
          <w:szCs w:val="28"/>
        </w:rPr>
        <w:t xml:space="preserve"> M.R rindió su </w:t>
      </w:r>
      <w:r w:rsidR="00943D49" w:rsidRPr="009C3C18">
        <w:rPr>
          <w:rFonts w:ascii="Arial" w:hAnsi="Arial" w:cs="Arial"/>
          <w:sz w:val="28"/>
          <w:szCs w:val="28"/>
        </w:rPr>
        <w:t>declaración, el defensor no podía ir al sitio que esta mencion</w:t>
      </w:r>
      <w:r w:rsidR="00C03D27">
        <w:rPr>
          <w:rFonts w:ascii="Arial" w:hAnsi="Arial" w:cs="Arial"/>
          <w:sz w:val="28"/>
          <w:szCs w:val="28"/>
        </w:rPr>
        <w:t>ó</w:t>
      </w:r>
      <w:r w:rsidR="00EE1DDE">
        <w:rPr>
          <w:rFonts w:ascii="Arial" w:hAnsi="Arial" w:cs="Arial"/>
          <w:sz w:val="28"/>
          <w:szCs w:val="28"/>
        </w:rPr>
        <w:t xml:space="preserve"> para </w:t>
      </w:r>
      <w:r w:rsidRPr="009C3C18">
        <w:rPr>
          <w:rFonts w:ascii="Arial" w:hAnsi="Arial" w:cs="Arial"/>
          <w:sz w:val="28"/>
          <w:szCs w:val="28"/>
        </w:rPr>
        <w:t>consta</w:t>
      </w:r>
      <w:r w:rsidR="00943D49" w:rsidRPr="009C3C18">
        <w:rPr>
          <w:rFonts w:ascii="Arial" w:hAnsi="Arial" w:cs="Arial"/>
          <w:sz w:val="28"/>
          <w:szCs w:val="28"/>
        </w:rPr>
        <w:t>tar su capacidad de visualización desde el k</w:t>
      </w:r>
      <w:r w:rsidR="00EE1DDE">
        <w:rPr>
          <w:rFonts w:ascii="Arial" w:hAnsi="Arial" w:cs="Arial"/>
          <w:sz w:val="28"/>
          <w:szCs w:val="28"/>
        </w:rPr>
        <w:t>iosco mencionado o para ver quié</w:t>
      </w:r>
      <w:r w:rsidR="00943D49" w:rsidRPr="009C3C18">
        <w:rPr>
          <w:rFonts w:ascii="Arial" w:hAnsi="Arial" w:cs="Arial"/>
          <w:sz w:val="28"/>
          <w:szCs w:val="28"/>
        </w:rPr>
        <w:t>n pasaba por la puerta de atrás ya que eso lo vino a verificar luego de la audiencia, lo real es que no puso de presente esa situación al momento de reiniciar</w:t>
      </w:r>
      <w:r w:rsidR="00EE1DDE">
        <w:rPr>
          <w:rFonts w:ascii="Arial" w:hAnsi="Arial" w:cs="Arial"/>
          <w:sz w:val="28"/>
          <w:szCs w:val="28"/>
        </w:rPr>
        <w:t xml:space="preserve">se el juicio, ni cuando el SI. </w:t>
      </w:r>
      <w:r w:rsidR="00943D49" w:rsidRPr="009C3C18">
        <w:rPr>
          <w:rFonts w:ascii="Arial" w:hAnsi="Arial" w:cs="Arial"/>
          <w:sz w:val="28"/>
          <w:szCs w:val="28"/>
        </w:rPr>
        <w:t>Casas rindió declaración, que era la oportunidad para refutar esos testimonios,</w:t>
      </w:r>
      <w:r w:rsidR="006A7099" w:rsidRPr="009C3C18">
        <w:rPr>
          <w:rFonts w:ascii="Arial" w:hAnsi="Arial" w:cs="Arial"/>
          <w:sz w:val="28"/>
          <w:szCs w:val="28"/>
        </w:rPr>
        <w:t xml:space="preserve"> </w:t>
      </w:r>
      <w:r w:rsidR="00C977C1">
        <w:rPr>
          <w:rFonts w:ascii="Arial" w:hAnsi="Arial" w:cs="Arial"/>
          <w:sz w:val="28"/>
          <w:szCs w:val="28"/>
        </w:rPr>
        <w:t>fuera de que</w:t>
      </w:r>
      <w:r w:rsidR="006A7099" w:rsidRPr="009C3C18">
        <w:rPr>
          <w:rFonts w:ascii="Arial" w:hAnsi="Arial" w:cs="Arial"/>
          <w:sz w:val="28"/>
          <w:szCs w:val="28"/>
        </w:rPr>
        <w:t xml:space="preserve"> tuvo la oportunidad de pedir que </w:t>
      </w:r>
      <w:r w:rsidR="00943D49" w:rsidRPr="009C3C18">
        <w:rPr>
          <w:rFonts w:ascii="Arial" w:hAnsi="Arial" w:cs="Arial"/>
          <w:sz w:val="28"/>
          <w:szCs w:val="28"/>
        </w:rPr>
        <w:t>fueran llamados nuevamente esos testigos al reiniciarse la audiencia.</w:t>
      </w:r>
    </w:p>
    <w:p w:rsidR="00943D49" w:rsidRPr="009C3C18" w:rsidRDefault="00943D49" w:rsidP="00232F4D">
      <w:pPr>
        <w:pStyle w:val="Sinespaciado"/>
        <w:jc w:val="both"/>
        <w:rPr>
          <w:rFonts w:ascii="Arial" w:hAnsi="Arial" w:cs="Arial"/>
          <w:sz w:val="28"/>
          <w:szCs w:val="28"/>
        </w:rPr>
      </w:pPr>
    </w:p>
    <w:p w:rsidR="00943D49" w:rsidRPr="009C3C18" w:rsidRDefault="00943D49" w:rsidP="007B5D6E">
      <w:pPr>
        <w:pStyle w:val="Sinespaciado"/>
        <w:jc w:val="both"/>
        <w:rPr>
          <w:rFonts w:ascii="Arial" w:hAnsi="Arial" w:cs="Arial"/>
          <w:sz w:val="28"/>
          <w:szCs w:val="28"/>
        </w:rPr>
      </w:pPr>
      <w:r w:rsidRPr="009C3C18">
        <w:rPr>
          <w:rFonts w:ascii="Arial" w:hAnsi="Arial" w:cs="Arial"/>
          <w:sz w:val="28"/>
          <w:szCs w:val="28"/>
        </w:rPr>
        <w:t>En consecuencia no repuso su decisión inicial y concedió el recurso de apela</w:t>
      </w:r>
      <w:r w:rsidR="00EE1DDE">
        <w:rPr>
          <w:rFonts w:ascii="Arial" w:hAnsi="Arial" w:cs="Arial"/>
          <w:sz w:val="28"/>
          <w:szCs w:val="28"/>
        </w:rPr>
        <w:t>ción interpuesto por la defensa</w:t>
      </w:r>
      <w:r w:rsidRPr="009C3C18">
        <w:rPr>
          <w:rFonts w:ascii="Arial" w:hAnsi="Arial" w:cs="Arial"/>
          <w:sz w:val="28"/>
          <w:szCs w:val="28"/>
        </w:rPr>
        <w:t>.</w:t>
      </w:r>
    </w:p>
    <w:p w:rsidR="00943D49" w:rsidRPr="009C3C18" w:rsidRDefault="00943D49" w:rsidP="007B5D6E">
      <w:pPr>
        <w:pStyle w:val="Sinespaciado"/>
        <w:jc w:val="both"/>
        <w:rPr>
          <w:rFonts w:ascii="Arial" w:hAnsi="Arial" w:cs="Arial"/>
          <w:sz w:val="28"/>
          <w:szCs w:val="28"/>
        </w:rPr>
      </w:pPr>
    </w:p>
    <w:p w:rsidR="00E27891" w:rsidRPr="009C3C18" w:rsidRDefault="00E27891" w:rsidP="007B5D6E">
      <w:pPr>
        <w:pStyle w:val="Sinespaciado"/>
        <w:jc w:val="both"/>
        <w:rPr>
          <w:rFonts w:ascii="Arial" w:hAnsi="Arial" w:cs="Arial"/>
          <w:sz w:val="28"/>
          <w:szCs w:val="28"/>
        </w:rPr>
      </w:pPr>
    </w:p>
    <w:p w:rsidR="001E67EA" w:rsidRPr="00EE1DDE" w:rsidRDefault="00E27891" w:rsidP="00DD6444">
      <w:pPr>
        <w:pStyle w:val="Sinespaciado"/>
        <w:jc w:val="center"/>
        <w:rPr>
          <w:rFonts w:ascii="Arial" w:hAnsi="Arial" w:cs="Arial"/>
          <w:b/>
          <w:sz w:val="28"/>
          <w:szCs w:val="28"/>
        </w:rPr>
      </w:pPr>
      <w:r w:rsidRPr="00EE1DDE">
        <w:rPr>
          <w:rFonts w:ascii="Arial" w:hAnsi="Arial" w:cs="Arial"/>
          <w:b/>
          <w:sz w:val="28"/>
          <w:szCs w:val="28"/>
        </w:rPr>
        <w:t>6</w:t>
      </w:r>
      <w:r w:rsidR="004E014D" w:rsidRPr="00EE1DDE">
        <w:rPr>
          <w:rFonts w:ascii="Arial" w:hAnsi="Arial" w:cs="Arial"/>
          <w:b/>
          <w:sz w:val="28"/>
          <w:szCs w:val="28"/>
        </w:rPr>
        <w:t>.</w:t>
      </w:r>
      <w:r w:rsidR="00863325" w:rsidRPr="00EE1DDE">
        <w:rPr>
          <w:rFonts w:ascii="Arial" w:hAnsi="Arial" w:cs="Arial"/>
          <w:b/>
          <w:sz w:val="28"/>
          <w:szCs w:val="28"/>
        </w:rPr>
        <w:t xml:space="preserve"> CONSIDERACIONES DE</w:t>
      </w:r>
      <w:r w:rsidR="001E67EA" w:rsidRPr="00EE1DDE">
        <w:rPr>
          <w:rFonts w:ascii="Arial" w:hAnsi="Arial" w:cs="Arial"/>
          <w:b/>
          <w:sz w:val="28"/>
          <w:szCs w:val="28"/>
        </w:rPr>
        <w:t xml:space="preserve"> LA SALA</w:t>
      </w:r>
    </w:p>
    <w:p w:rsidR="001E67EA" w:rsidRPr="00EE1DDE" w:rsidRDefault="001E67EA" w:rsidP="007B5D6E">
      <w:pPr>
        <w:pStyle w:val="Sinespaciado"/>
        <w:jc w:val="both"/>
        <w:rPr>
          <w:rFonts w:ascii="Arial" w:hAnsi="Arial" w:cs="Arial"/>
          <w:b/>
          <w:sz w:val="28"/>
          <w:szCs w:val="28"/>
        </w:rPr>
      </w:pPr>
    </w:p>
    <w:p w:rsidR="001E67EA" w:rsidRPr="009C3C18" w:rsidRDefault="00E27891" w:rsidP="007B5D6E">
      <w:pPr>
        <w:pStyle w:val="Sinespaciado"/>
        <w:jc w:val="both"/>
        <w:rPr>
          <w:rFonts w:ascii="Arial" w:hAnsi="Arial" w:cs="Arial"/>
          <w:sz w:val="28"/>
          <w:szCs w:val="28"/>
        </w:rPr>
      </w:pPr>
      <w:r w:rsidRPr="009C3C18">
        <w:rPr>
          <w:rFonts w:ascii="Arial" w:hAnsi="Arial" w:cs="Arial"/>
          <w:sz w:val="28"/>
          <w:szCs w:val="28"/>
        </w:rPr>
        <w:t>6</w:t>
      </w:r>
      <w:r w:rsidR="00863325" w:rsidRPr="009C3C18">
        <w:rPr>
          <w:rFonts w:ascii="Arial" w:hAnsi="Arial" w:cs="Arial"/>
          <w:sz w:val="28"/>
          <w:szCs w:val="28"/>
        </w:rPr>
        <w:t>.1 Esta colegiatura es</w:t>
      </w:r>
      <w:r w:rsidR="001E67EA" w:rsidRPr="009C3C18">
        <w:rPr>
          <w:rFonts w:ascii="Arial" w:hAnsi="Arial" w:cs="Arial"/>
          <w:sz w:val="28"/>
          <w:szCs w:val="28"/>
        </w:rPr>
        <w:t xml:space="preserve"> competente para conocer del recurso propuesto, en atención a lo que dispone el artículo 34-1 del CPP.</w:t>
      </w:r>
    </w:p>
    <w:p w:rsidR="001E67EA" w:rsidRPr="009C3C18" w:rsidRDefault="001E67EA" w:rsidP="007B5D6E">
      <w:pPr>
        <w:pStyle w:val="Sinespaciado"/>
        <w:jc w:val="both"/>
        <w:rPr>
          <w:rFonts w:ascii="Arial" w:hAnsi="Arial" w:cs="Arial"/>
          <w:sz w:val="28"/>
          <w:szCs w:val="28"/>
        </w:rPr>
      </w:pPr>
    </w:p>
    <w:p w:rsidR="001E67EA" w:rsidRPr="009C3C18" w:rsidRDefault="00E27891" w:rsidP="007B5D6E">
      <w:pPr>
        <w:pStyle w:val="Sinespaciado"/>
        <w:jc w:val="both"/>
        <w:rPr>
          <w:rFonts w:ascii="Arial" w:hAnsi="Arial" w:cs="Arial"/>
          <w:sz w:val="28"/>
          <w:szCs w:val="28"/>
        </w:rPr>
      </w:pPr>
      <w:r w:rsidRPr="00EE1DDE">
        <w:rPr>
          <w:rFonts w:ascii="Arial" w:hAnsi="Arial" w:cs="Arial"/>
          <w:b/>
          <w:sz w:val="28"/>
          <w:szCs w:val="28"/>
        </w:rPr>
        <w:t>6</w:t>
      </w:r>
      <w:r w:rsidR="001E67EA" w:rsidRPr="00EE1DDE">
        <w:rPr>
          <w:rFonts w:ascii="Arial" w:hAnsi="Arial" w:cs="Arial"/>
          <w:b/>
          <w:sz w:val="28"/>
          <w:szCs w:val="28"/>
        </w:rPr>
        <w:t>.2</w:t>
      </w:r>
      <w:r w:rsidR="00EE1DDE" w:rsidRPr="00EE1DDE">
        <w:rPr>
          <w:rFonts w:ascii="Arial" w:hAnsi="Arial" w:cs="Arial"/>
          <w:b/>
          <w:sz w:val="28"/>
          <w:szCs w:val="28"/>
        </w:rPr>
        <w:t xml:space="preserve"> Problemas jurídicos a resolver</w:t>
      </w:r>
      <w:r w:rsidR="00EE1DDE">
        <w:rPr>
          <w:rFonts w:ascii="Arial" w:hAnsi="Arial" w:cs="Arial"/>
          <w:sz w:val="28"/>
          <w:szCs w:val="28"/>
        </w:rPr>
        <w:t>:</w:t>
      </w:r>
    </w:p>
    <w:p w:rsidR="001E67EA" w:rsidRPr="009C3C18" w:rsidRDefault="001E67EA" w:rsidP="007B5D6E">
      <w:pPr>
        <w:pStyle w:val="Sinespaciado"/>
        <w:jc w:val="both"/>
        <w:rPr>
          <w:rFonts w:ascii="Arial" w:hAnsi="Arial" w:cs="Arial"/>
          <w:sz w:val="28"/>
          <w:szCs w:val="28"/>
        </w:rPr>
      </w:pPr>
    </w:p>
    <w:p w:rsidR="0043475D" w:rsidRPr="009C3C18" w:rsidRDefault="001E67EA" w:rsidP="007B5D6E">
      <w:pPr>
        <w:pStyle w:val="Sinespaciado"/>
        <w:jc w:val="both"/>
        <w:rPr>
          <w:rFonts w:ascii="Arial" w:hAnsi="Arial" w:cs="Arial"/>
          <w:sz w:val="28"/>
          <w:szCs w:val="28"/>
        </w:rPr>
      </w:pPr>
      <w:r w:rsidRPr="009C3C18">
        <w:rPr>
          <w:rFonts w:ascii="Arial" w:hAnsi="Arial" w:cs="Arial"/>
          <w:sz w:val="28"/>
          <w:szCs w:val="28"/>
        </w:rPr>
        <w:t xml:space="preserve">En atención al principio de limitación de la segunda instancia, la Sala debe </w:t>
      </w:r>
      <w:r w:rsidR="001E75E2" w:rsidRPr="009C3C18">
        <w:rPr>
          <w:rFonts w:ascii="Arial" w:hAnsi="Arial" w:cs="Arial"/>
          <w:sz w:val="28"/>
          <w:szCs w:val="28"/>
        </w:rPr>
        <w:t>pronunciarse sobre el grado de acierto de la decisión del juez de primer grado de n</w:t>
      </w:r>
      <w:r w:rsidR="00EE1DDE">
        <w:rPr>
          <w:rFonts w:ascii="Arial" w:hAnsi="Arial" w:cs="Arial"/>
          <w:sz w:val="28"/>
          <w:szCs w:val="28"/>
        </w:rPr>
        <w:t>o aceptar la introducción de un</w:t>
      </w:r>
      <w:r w:rsidR="001E75E2" w:rsidRPr="009C3C18">
        <w:rPr>
          <w:rFonts w:ascii="Arial" w:hAnsi="Arial" w:cs="Arial"/>
          <w:sz w:val="28"/>
          <w:szCs w:val="28"/>
        </w:rPr>
        <w:t xml:space="preserve"> registro de video que sería usado p</w:t>
      </w:r>
      <w:r w:rsidR="0043475D" w:rsidRPr="009C3C18">
        <w:rPr>
          <w:rFonts w:ascii="Arial" w:hAnsi="Arial" w:cs="Arial"/>
          <w:sz w:val="28"/>
          <w:szCs w:val="28"/>
        </w:rPr>
        <w:t>or el defensor del señor Sandro P</w:t>
      </w:r>
      <w:r w:rsidR="00C03D27">
        <w:rPr>
          <w:rFonts w:ascii="Arial" w:hAnsi="Arial" w:cs="Arial"/>
          <w:sz w:val="28"/>
          <w:szCs w:val="28"/>
        </w:rPr>
        <w:t>é</w:t>
      </w:r>
      <w:r w:rsidR="0043475D" w:rsidRPr="009C3C18">
        <w:rPr>
          <w:rFonts w:ascii="Arial" w:hAnsi="Arial" w:cs="Arial"/>
          <w:sz w:val="28"/>
          <w:szCs w:val="28"/>
        </w:rPr>
        <w:t xml:space="preserve">rez Echeverry, como </w:t>
      </w:r>
      <w:r w:rsidR="0043475D" w:rsidRPr="009C3C18">
        <w:rPr>
          <w:rFonts w:ascii="Arial" w:hAnsi="Arial" w:cs="Arial"/>
          <w:sz w:val="28"/>
          <w:szCs w:val="28"/>
          <w:u w:val="single"/>
        </w:rPr>
        <w:t xml:space="preserve">prueba de refutación </w:t>
      </w:r>
      <w:r w:rsidR="0043475D" w:rsidRPr="009C3C18">
        <w:rPr>
          <w:rFonts w:ascii="Arial" w:hAnsi="Arial" w:cs="Arial"/>
          <w:sz w:val="28"/>
          <w:szCs w:val="28"/>
        </w:rPr>
        <w:t>de</w:t>
      </w:r>
      <w:r w:rsidR="00EE1DDE">
        <w:rPr>
          <w:rFonts w:ascii="Arial" w:hAnsi="Arial" w:cs="Arial"/>
          <w:sz w:val="28"/>
          <w:szCs w:val="28"/>
        </w:rPr>
        <w:t>l</w:t>
      </w:r>
      <w:r w:rsidR="0043475D" w:rsidRPr="009C3C18">
        <w:rPr>
          <w:rFonts w:ascii="Arial" w:hAnsi="Arial" w:cs="Arial"/>
          <w:sz w:val="28"/>
          <w:szCs w:val="28"/>
        </w:rPr>
        <w:t xml:space="preserve"> </w:t>
      </w:r>
      <w:r w:rsidR="00C977C1">
        <w:rPr>
          <w:rFonts w:ascii="Arial" w:hAnsi="Arial" w:cs="Arial"/>
          <w:sz w:val="28"/>
          <w:szCs w:val="28"/>
        </w:rPr>
        <w:t>testimonio</w:t>
      </w:r>
      <w:r w:rsidR="001E75E2" w:rsidRPr="009C3C18">
        <w:rPr>
          <w:rFonts w:ascii="Arial" w:hAnsi="Arial" w:cs="Arial"/>
          <w:sz w:val="28"/>
          <w:szCs w:val="28"/>
        </w:rPr>
        <w:t xml:space="preserve"> ent</w:t>
      </w:r>
      <w:r w:rsidR="0043475D" w:rsidRPr="009C3C18">
        <w:rPr>
          <w:rFonts w:ascii="Arial" w:hAnsi="Arial" w:cs="Arial"/>
          <w:sz w:val="28"/>
          <w:szCs w:val="28"/>
        </w:rPr>
        <w:t>r</w:t>
      </w:r>
      <w:r w:rsidR="001E75E2" w:rsidRPr="009C3C18">
        <w:rPr>
          <w:rFonts w:ascii="Arial" w:hAnsi="Arial" w:cs="Arial"/>
          <w:sz w:val="28"/>
          <w:szCs w:val="28"/>
        </w:rPr>
        <w:t>egad</w:t>
      </w:r>
      <w:r w:rsidR="00C977C1">
        <w:rPr>
          <w:rFonts w:ascii="Arial" w:hAnsi="Arial" w:cs="Arial"/>
          <w:sz w:val="28"/>
          <w:szCs w:val="28"/>
        </w:rPr>
        <w:t>o</w:t>
      </w:r>
      <w:r w:rsidR="0043475D" w:rsidRPr="009C3C18">
        <w:rPr>
          <w:rFonts w:ascii="Arial" w:hAnsi="Arial" w:cs="Arial"/>
          <w:sz w:val="28"/>
          <w:szCs w:val="28"/>
        </w:rPr>
        <w:t xml:space="preserve"> por la menor M.R.</w:t>
      </w:r>
      <w:r w:rsidR="006A7099" w:rsidRPr="009C3C18">
        <w:rPr>
          <w:rFonts w:ascii="Arial" w:hAnsi="Arial" w:cs="Arial"/>
          <w:sz w:val="28"/>
          <w:szCs w:val="28"/>
        </w:rPr>
        <w:t xml:space="preserve"> La decisión se circunscribe a la impugnación presentada, donde no se hizo ninguna mención al interés de la prueba prevista en el art</w:t>
      </w:r>
      <w:r w:rsidR="00EE1DDE">
        <w:rPr>
          <w:rFonts w:ascii="Arial" w:hAnsi="Arial" w:cs="Arial"/>
          <w:sz w:val="28"/>
          <w:szCs w:val="28"/>
        </w:rPr>
        <w:t>ículo 362 del CPP, frente al SI</w:t>
      </w:r>
      <w:r w:rsidR="0043475D" w:rsidRPr="009C3C18">
        <w:rPr>
          <w:rFonts w:ascii="Arial" w:hAnsi="Arial" w:cs="Arial"/>
          <w:sz w:val="28"/>
          <w:szCs w:val="28"/>
        </w:rPr>
        <w:t>. Diego Fernando Casas.</w:t>
      </w:r>
    </w:p>
    <w:p w:rsidR="00D202CE" w:rsidRPr="009C3C18" w:rsidRDefault="00D202CE" w:rsidP="007B5D6E">
      <w:pPr>
        <w:pStyle w:val="Sinespaciado"/>
        <w:jc w:val="both"/>
        <w:rPr>
          <w:rFonts w:ascii="Arial" w:hAnsi="Arial" w:cs="Arial"/>
          <w:sz w:val="28"/>
          <w:szCs w:val="28"/>
        </w:rPr>
      </w:pPr>
    </w:p>
    <w:p w:rsidR="00A630CB" w:rsidRPr="009C3C18" w:rsidRDefault="00D202CE" w:rsidP="007B5D6E">
      <w:pPr>
        <w:pStyle w:val="Sinespaciado"/>
        <w:jc w:val="both"/>
        <w:rPr>
          <w:rFonts w:ascii="Arial" w:hAnsi="Arial" w:cs="Arial"/>
          <w:i/>
          <w:sz w:val="28"/>
          <w:szCs w:val="28"/>
          <w:u w:val="single"/>
        </w:rPr>
      </w:pPr>
      <w:r w:rsidRPr="009C3C18">
        <w:rPr>
          <w:rFonts w:ascii="Arial" w:hAnsi="Arial" w:cs="Arial"/>
          <w:sz w:val="28"/>
          <w:szCs w:val="28"/>
        </w:rPr>
        <w:t xml:space="preserve">6.3 </w:t>
      </w:r>
      <w:r w:rsidR="009B6CFB" w:rsidRPr="009C3C18">
        <w:rPr>
          <w:rFonts w:ascii="Arial" w:hAnsi="Arial" w:cs="Arial"/>
          <w:sz w:val="28"/>
          <w:szCs w:val="28"/>
        </w:rPr>
        <w:t>Inicialmente se d</w:t>
      </w:r>
      <w:r w:rsidR="00EE1DDE">
        <w:rPr>
          <w:rFonts w:ascii="Arial" w:hAnsi="Arial" w:cs="Arial"/>
          <w:sz w:val="28"/>
          <w:szCs w:val="28"/>
        </w:rPr>
        <w:t xml:space="preserve">ebe manifestar que la prueba de </w:t>
      </w:r>
      <w:r w:rsidR="009B6CFB" w:rsidRPr="009C3C18">
        <w:rPr>
          <w:rFonts w:ascii="Arial" w:hAnsi="Arial" w:cs="Arial"/>
          <w:sz w:val="28"/>
          <w:szCs w:val="28"/>
        </w:rPr>
        <w:t>refutación se encuentra regulada por el artículo 362 d</w:t>
      </w:r>
      <w:r w:rsidR="00EE1DDE">
        <w:rPr>
          <w:rFonts w:ascii="Arial" w:hAnsi="Arial" w:cs="Arial"/>
          <w:sz w:val="28"/>
          <w:szCs w:val="28"/>
        </w:rPr>
        <w:t>el CPP que dispone lo siguiente</w:t>
      </w:r>
      <w:r w:rsidR="009B6CFB" w:rsidRPr="009C3C18">
        <w:rPr>
          <w:rFonts w:ascii="Arial" w:hAnsi="Arial" w:cs="Arial"/>
          <w:sz w:val="28"/>
          <w:szCs w:val="28"/>
        </w:rPr>
        <w:t xml:space="preserve">: </w:t>
      </w:r>
      <w:r w:rsidR="00EE1DDE">
        <w:rPr>
          <w:rFonts w:ascii="Arial" w:hAnsi="Arial" w:cs="Arial"/>
          <w:i/>
          <w:sz w:val="28"/>
          <w:szCs w:val="28"/>
        </w:rPr>
        <w:t>“</w:t>
      </w:r>
      <w:r w:rsidR="009B6CFB" w:rsidRPr="009C3C18">
        <w:rPr>
          <w:rFonts w:ascii="Arial" w:hAnsi="Arial" w:cs="Arial"/>
          <w:i/>
          <w:sz w:val="28"/>
          <w:szCs w:val="28"/>
        </w:rPr>
        <w:t>Decisi</w:t>
      </w:r>
      <w:r w:rsidR="00C03D27">
        <w:rPr>
          <w:rFonts w:ascii="Arial" w:hAnsi="Arial" w:cs="Arial"/>
          <w:i/>
          <w:sz w:val="28"/>
          <w:szCs w:val="28"/>
        </w:rPr>
        <w:t>ó</w:t>
      </w:r>
      <w:r w:rsidR="009B6CFB" w:rsidRPr="009C3C18">
        <w:rPr>
          <w:rFonts w:ascii="Arial" w:hAnsi="Arial" w:cs="Arial"/>
          <w:i/>
          <w:sz w:val="28"/>
          <w:szCs w:val="28"/>
        </w:rPr>
        <w:t>n sobre el orden de la prueba . “El juez</w:t>
      </w:r>
      <w:r w:rsidR="00A630CB" w:rsidRPr="009C3C18">
        <w:rPr>
          <w:rFonts w:ascii="Arial" w:hAnsi="Arial" w:cs="Arial"/>
          <w:i/>
          <w:sz w:val="28"/>
          <w:szCs w:val="28"/>
        </w:rPr>
        <w:t xml:space="preserve"> </w:t>
      </w:r>
      <w:r w:rsidR="009B6CFB" w:rsidRPr="009C3C18">
        <w:rPr>
          <w:rFonts w:ascii="Arial" w:hAnsi="Arial" w:cs="Arial"/>
          <w:i/>
          <w:sz w:val="28"/>
          <w:szCs w:val="28"/>
        </w:rPr>
        <w:t>decidir</w:t>
      </w:r>
      <w:r w:rsidR="00C03D27">
        <w:rPr>
          <w:rFonts w:ascii="Arial" w:hAnsi="Arial" w:cs="Arial"/>
          <w:i/>
          <w:sz w:val="28"/>
          <w:szCs w:val="28"/>
        </w:rPr>
        <w:t>á</w:t>
      </w:r>
      <w:r w:rsidR="009B6CFB" w:rsidRPr="009C3C18">
        <w:rPr>
          <w:rFonts w:ascii="Arial" w:hAnsi="Arial" w:cs="Arial"/>
          <w:i/>
          <w:sz w:val="28"/>
          <w:szCs w:val="28"/>
        </w:rPr>
        <w:t xml:space="preserve"> el or</w:t>
      </w:r>
      <w:r w:rsidR="00A630CB" w:rsidRPr="009C3C18">
        <w:rPr>
          <w:rFonts w:ascii="Arial" w:hAnsi="Arial" w:cs="Arial"/>
          <w:i/>
          <w:sz w:val="28"/>
          <w:szCs w:val="28"/>
        </w:rPr>
        <w:t>den en</w:t>
      </w:r>
      <w:r w:rsidR="00EE1DDE">
        <w:rPr>
          <w:rFonts w:ascii="Arial" w:hAnsi="Arial" w:cs="Arial"/>
          <w:i/>
          <w:sz w:val="28"/>
          <w:szCs w:val="28"/>
        </w:rPr>
        <w:t xml:space="preserve"> que debe presentarse la prueba</w:t>
      </w:r>
      <w:r w:rsidR="00A630CB" w:rsidRPr="009C3C18">
        <w:rPr>
          <w:rFonts w:ascii="Arial" w:hAnsi="Arial" w:cs="Arial"/>
          <w:i/>
          <w:sz w:val="28"/>
          <w:szCs w:val="28"/>
          <w:u w:val="single"/>
        </w:rPr>
        <w:t>. En todo caso, la prueba de la fiscalía tendrá lugar antes que la de la defensa, sin perjuicio de la presentación de las respectivas pruebas de refutación en cuyo caso serán primero las ofrecidas por la defensa y luego las de la fiscalía</w:t>
      </w:r>
      <w:r w:rsidR="00EE1DDE">
        <w:rPr>
          <w:rFonts w:ascii="Arial" w:hAnsi="Arial" w:cs="Arial"/>
          <w:i/>
          <w:sz w:val="28"/>
          <w:szCs w:val="28"/>
          <w:u w:val="single"/>
        </w:rPr>
        <w:t>.</w:t>
      </w:r>
      <w:r w:rsidR="00A630CB" w:rsidRPr="009C3C18">
        <w:rPr>
          <w:rFonts w:ascii="Arial" w:hAnsi="Arial" w:cs="Arial"/>
          <w:i/>
          <w:sz w:val="28"/>
          <w:szCs w:val="28"/>
          <w:u w:val="single"/>
        </w:rPr>
        <w:t xml:space="preserve">” </w:t>
      </w:r>
    </w:p>
    <w:p w:rsidR="00A630CB" w:rsidRPr="009C3C18" w:rsidRDefault="00A630CB" w:rsidP="007B5D6E">
      <w:pPr>
        <w:pStyle w:val="Sinespaciado"/>
        <w:jc w:val="both"/>
        <w:rPr>
          <w:rFonts w:ascii="Arial" w:hAnsi="Arial" w:cs="Arial"/>
          <w:i/>
          <w:sz w:val="28"/>
          <w:szCs w:val="28"/>
          <w:u w:val="single"/>
        </w:rPr>
      </w:pPr>
    </w:p>
    <w:p w:rsidR="00A630CB" w:rsidRPr="009C3C18" w:rsidRDefault="00A630CB" w:rsidP="0043475D">
      <w:pPr>
        <w:pStyle w:val="Sinespaciado"/>
        <w:ind w:right="51"/>
        <w:jc w:val="both"/>
        <w:rPr>
          <w:rFonts w:ascii="Arial" w:hAnsi="Arial" w:cs="Arial"/>
          <w:sz w:val="28"/>
          <w:szCs w:val="28"/>
        </w:rPr>
      </w:pPr>
      <w:r w:rsidRPr="009C3C18">
        <w:rPr>
          <w:rFonts w:ascii="Arial" w:hAnsi="Arial" w:cs="Arial"/>
          <w:sz w:val="28"/>
          <w:szCs w:val="28"/>
        </w:rPr>
        <w:t xml:space="preserve">6.4 En  </w:t>
      </w:r>
      <w:r w:rsidR="0043475D" w:rsidRPr="009C3C18">
        <w:rPr>
          <w:rFonts w:ascii="Arial" w:hAnsi="Arial" w:cs="Arial"/>
          <w:sz w:val="28"/>
          <w:szCs w:val="28"/>
        </w:rPr>
        <w:t>atención al problema jurídico planteado</w:t>
      </w:r>
      <w:r w:rsidR="00C977C1">
        <w:rPr>
          <w:rFonts w:ascii="Arial" w:hAnsi="Arial" w:cs="Arial"/>
          <w:sz w:val="28"/>
          <w:szCs w:val="28"/>
        </w:rPr>
        <w:t>,</w:t>
      </w:r>
      <w:r w:rsidR="00EE1DDE">
        <w:rPr>
          <w:rFonts w:ascii="Arial" w:hAnsi="Arial" w:cs="Arial"/>
          <w:sz w:val="28"/>
          <w:szCs w:val="28"/>
        </w:rPr>
        <w:t xml:space="preserve"> </w:t>
      </w:r>
      <w:r w:rsidR="0043475D" w:rsidRPr="009C3C18">
        <w:rPr>
          <w:rFonts w:ascii="Arial" w:hAnsi="Arial" w:cs="Arial"/>
          <w:sz w:val="28"/>
          <w:szCs w:val="28"/>
        </w:rPr>
        <w:t xml:space="preserve"> la Sala debe </w:t>
      </w:r>
      <w:r w:rsidR="004530BA" w:rsidRPr="009C3C18">
        <w:rPr>
          <w:rFonts w:ascii="Arial" w:hAnsi="Arial" w:cs="Arial"/>
          <w:sz w:val="28"/>
          <w:szCs w:val="28"/>
        </w:rPr>
        <w:t>manifestar inicialmente que de acuerdo al acta de la audiencia de juicio oral y el registro escuchado, la solicitud de la defensa para que se aceptara el ingreso del video que anunció</w:t>
      </w:r>
      <w:r w:rsidR="0098140D">
        <w:rPr>
          <w:rFonts w:ascii="Arial" w:hAnsi="Arial" w:cs="Arial"/>
          <w:sz w:val="28"/>
          <w:szCs w:val="28"/>
        </w:rPr>
        <w:t xml:space="preserve"> se hizo después de que hubiera</w:t>
      </w:r>
      <w:r w:rsidR="004530BA" w:rsidRPr="009C3C18">
        <w:rPr>
          <w:rFonts w:ascii="Arial" w:hAnsi="Arial" w:cs="Arial"/>
          <w:sz w:val="28"/>
          <w:szCs w:val="28"/>
        </w:rPr>
        <w:t xml:space="preserve"> declarado </w:t>
      </w:r>
      <w:r w:rsidR="006A7099" w:rsidRPr="009C3C18">
        <w:rPr>
          <w:rFonts w:ascii="Arial" w:hAnsi="Arial" w:cs="Arial"/>
          <w:sz w:val="28"/>
          <w:szCs w:val="28"/>
        </w:rPr>
        <w:t>la testigo M.R.</w:t>
      </w:r>
    </w:p>
    <w:p w:rsidR="00A630CB" w:rsidRPr="009C3C18" w:rsidRDefault="00A630CB" w:rsidP="0043475D">
      <w:pPr>
        <w:pStyle w:val="Sinespaciado"/>
        <w:ind w:right="51"/>
        <w:jc w:val="both"/>
        <w:rPr>
          <w:rFonts w:ascii="Arial" w:hAnsi="Arial" w:cs="Arial"/>
          <w:sz w:val="28"/>
          <w:szCs w:val="28"/>
        </w:rPr>
      </w:pPr>
    </w:p>
    <w:p w:rsidR="00693502" w:rsidRPr="009C3C18" w:rsidRDefault="00A630CB" w:rsidP="0043475D">
      <w:pPr>
        <w:pStyle w:val="Sinespaciado"/>
        <w:ind w:right="51"/>
        <w:jc w:val="both"/>
        <w:rPr>
          <w:rFonts w:ascii="Arial" w:hAnsi="Arial" w:cs="Arial"/>
          <w:sz w:val="28"/>
          <w:szCs w:val="28"/>
        </w:rPr>
      </w:pPr>
      <w:r w:rsidRPr="009C3C18">
        <w:rPr>
          <w:rFonts w:ascii="Arial" w:hAnsi="Arial" w:cs="Arial"/>
          <w:sz w:val="28"/>
          <w:szCs w:val="28"/>
        </w:rPr>
        <w:t xml:space="preserve">6.5 </w:t>
      </w:r>
      <w:r w:rsidR="00693502" w:rsidRPr="009C3C18">
        <w:rPr>
          <w:rFonts w:ascii="Arial" w:hAnsi="Arial" w:cs="Arial"/>
          <w:sz w:val="28"/>
          <w:szCs w:val="28"/>
        </w:rPr>
        <w:t>En ese orden de ideas es necesario hacer referencia a la jurisprudencia pertinente sobre el tema CSJ SP del 20 de agosto de 2014, radicado  43749 de la cual se desprende lo siguiente:</w:t>
      </w:r>
    </w:p>
    <w:p w:rsidR="00693502" w:rsidRPr="009C3C18" w:rsidRDefault="00693502" w:rsidP="0043475D">
      <w:pPr>
        <w:pStyle w:val="Sinespaciado"/>
        <w:ind w:right="51"/>
        <w:jc w:val="both"/>
        <w:rPr>
          <w:rFonts w:ascii="Arial" w:hAnsi="Arial" w:cs="Arial"/>
          <w:sz w:val="28"/>
          <w:szCs w:val="28"/>
        </w:rPr>
      </w:pPr>
    </w:p>
    <w:p w:rsidR="00EE1DDE" w:rsidRDefault="00EE1DDE" w:rsidP="00EE1DDE">
      <w:pPr>
        <w:pStyle w:val="Sinespaciado"/>
        <w:ind w:left="1134" w:right="902"/>
        <w:jc w:val="both"/>
        <w:rPr>
          <w:rFonts w:ascii="Arial" w:hAnsi="Arial" w:cs="Arial"/>
          <w:sz w:val="20"/>
          <w:szCs w:val="20"/>
        </w:rPr>
      </w:pPr>
      <w:r>
        <w:rPr>
          <w:rFonts w:ascii="Arial" w:hAnsi="Arial" w:cs="Arial"/>
          <w:sz w:val="20"/>
          <w:szCs w:val="20"/>
        </w:rPr>
        <w:t>“(…)</w:t>
      </w:r>
    </w:p>
    <w:p w:rsidR="00EE1DDE" w:rsidRDefault="00EE1DDE" w:rsidP="00EE1DDE">
      <w:pPr>
        <w:pStyle w:val="Sinespaciado"/>
        <w:ind w:left="1134" w:right="902"/>
        <w:jc w:val="both"/>
        <w:rPr>
          <w:rFonts w:ascii="Arial" w:hAnsi="Arial" w:cs="Arial"/>
          <w:sz w:val="20"/>
          <w:szCs w:val="20"/>
        </w:rPr>
      </w:pPr>
    </w:p>
    <w:p w:rsidR="00F91A98" w:rsidRPr="00EE1DDE" w:rsidRDefault="00693502" w:rsidP="00EE1DDE">
      <w:pPr>
        <w:pStyle w:val="Sinespaciado"/>
        <w:ind w:left="1134" w:right="902"/>
        <w:jc w:val="both"/>
        <w:rPr>
          <w:rFonts w:ascii="Arial" w:hAnsi="Arial" w:cs="Arial"/>
          <w:sz w:val="20"/>
          <w:szCs w:val="20"/>
        </w:rPr>
      </w:pPr>
      <w:r w:rsidRPr="00EE1DDE">
        <w:rPr>
          <w:rFonts w:ascii="Arial" w:hAnsi="Arial" w:cs="Arial"/>
          <w:sz w:val="20"/>
          <w:szCs w:val="20"/>
        </w:rPr>
        <w:t xml:space="preserve">i) la refutación no constituye un medio de conocimiento adicional a los que contempla el artículo 382 del CPP; ii)  por lo tanto resulta diferente de las pruebas enunciadas por las partes en la audiencia preparatoria para sustentar su teoría del caso, es decir que </w:t>
      </w:r>
      <w:r w:rsidR="00A752E6" w:rsidRPr="00EE1DDE">
        <w:rPr>
          <w:rFonts w:ascii="Arial" w:hAnsi="Arial" w:cs="Arial"/>
          <w:sz w:val="20"/>
          <w:szCs w:val="20"/>
        </w:rPr>
        <w:t xml:space="preserve">se trata de un medio diferente al refutado ; iii) el fundamento de la prueba de refutación no es el </w:t>
      </w:r>
      <w:r w:rsidR="00A752E6" w:rsidRPr="00EE1DDE">
        <w:rPr>
          <w:rFonts w:ascii="Arial" w:hAnsi="Arial" w:cs="Arial"/>
          <w:i/>
          <w:sz w:val="20"/>
          <w:szCs w:val="20"/>
        </w:rPr>
        <w:t xml:space="preserve">tema probandi </w:t>
      </w:r>
      <w:r w:rsidR="00A752E6" w:rsidRPr="00EE1DDE">
        <w:rPr>
          <w:rFonts w:ascii="Arial" w:hAnsi="Arial" w:cs="Arial"/>
          <w:sz w:val="20"/>
          <w:szCs w:val="20"/>
        </w:rPr>
        <w:t>que se debe resolver en la sentencia</w:t>
      </w:r>
      <w:r w:rsidR="00F91A98" w:rsidRPr="00EE1DDE">
        <w:rPr>
          <w:rFonts w:ascii="Arial" w:hAnsi="Arial" w:cs="Arial"/>
          <w:sz w:val="20"/>
          <w:szCs w:val="20"/>
        </w:rPr>
        <w:t xml:space="preserve"> </w:t>
      </w:r>
      <w:r w:rsidR="00A752E6" w:rsidRPr="00EE1DDE">
        <w:rPr>
          <w:rFonts w:ascii="Arial" w:hAnsi="Arial" w:cs="Arial"/>
          <w:sz w:val="20"/>
          <w:szCs w:val="20"/>
        </w:rPr>
        <w:t>y iv) presenta una diferencia susta</w:t>
      </w:r>
      <w:r w:rsidR="00F91A98" w:rsidRPr="00EE1DDE">
        <w:rPr>
          <w:rFonts w:ascii="Arial" w:hAnsi="Arial" w:cs="Arial"/>
          <w:sz w:val="20"/>
          <w:szCs w:val="20"/>
        </w:rPr>
        <w:t>ncial con la prueba sobreviniente ya que la evidencia de refutaci</w:t>
      </w:r>
      <w:r w:rsidR="00C03D27" w:rsidRPr="00EE1DDE">
        <w:rPr>
          <w:rFonts w:ascii="Arial" w:hAnsi="Arial" w:cs="Arial"/>
          <w:sz w:val="20"/>
          <w:szCs w:val="20"/>
        </w:rPr>
        <w:t>ó</w:t>
      </w:r>
      <w:r w:rsidR="00F91A98" w:rsidRPr="00EE1DDE">
        <w:rPr>
          <w:rFonts w:ascii="Arial" w:hAnsi="Arial" w:cs="Arial"/>
          <w:sz w:val="20"/>
          <w:szCs w:val="20"/>
        </w:rPr>
        <w:t>n  tiene como objeto   demeritar una prueba en concreto, al tiempo que la prueba sobreviniente se relaciona con el soporte probatorio de los  cargos o de los descargos  según el caso.</w:t>
      </w:r>
    </w:p>
    <w:p w:rsidR="00F91A98" w:rsidRPr="00EE1DDE" w:rsidRDefault="00F91A98" w:rsidP="00EE1DDE">
      <w:pPr>
        <w:pStyle w:val="Sinespaciado"/>
        <w:ind w:left="1134" w:right="902"/>
        <w:jc w:val="both"/>
        <w:rPr>
          <w:rFonts w:ascii="Arial" w:hAnsi="Arial" w:cs="Arial"/>
          <w:sz w:val="20"/>
          <w:szCs w:val="20"/>
        </w:rPr>
      </w:pPr>
    </w:p>
    <w:p w:rsidR="008A7DE4" w:rsidRPr="00EE1DDE" w:rsidRDefault="00F91A98" w:rsidP="00EE1DDE">
      <w:pPr>
        <w:pStyle w:val="Sinespaciado"/>
        <w:ind w:left="1134" w:right="902"/>
        <w:jc w:val="both"/>
        <w:rPr>
          <w:rFonts w:ascii="Arial" w:hAnsi="Arial" w:cs="Arial"/>
          <w:sz w:val="20"/>
          <w:szCs w:val="20"/>
        </w:rPr>
      </w:pPr>
      <w:r w:rsidRPr="00EE1DDE">
        <w:rPr>
          <w:rFonts w:ascii="Arial" w:hAnsi="Arial" w:cs="Arial"/>
          <w:sz w:val="20"/>
          <w:szCs w:val="20"/>
        </w:rPr>
        <w:t xml:space="preserve">Ya de manera </w:t>
      </w:r>
      <w:r w:rsidR="00EE1DDE" w:rsidRPr="00EE1DDE">
        <w:rPr>
          <w:rFonts w:ascii="Arial" w:hAnsi="Arial" w:cs="Arial"/>
          <w:sz w:val="20"/>
          <w:szCs w:val="20"/>
        </w:rPr>
        <w:t>más</w:t>
      </w:r>
      <w:r w:rsidRPr="00EE1DDE">
        <w:rPr>
          <w:rFonts w:ascii="Arial" w:hAnsi="Arial" w:cs="Arial"/>
          <w:sz w:val="20"/>
          <w:szCs w:val="20"/>
        </w:rPr>
        <w:t xml:space="preserve"> puntual se expuso lo siguiente en el precedente antes cita</w:t>
      </w:r>
      <w:r w:rsidR="0099213B" w:rsidRPr="00EE1DDE">
        <w:rPr>
          <w:rFonts w:ascii="Arial" w:hAnsi="Arial" w:cs="Arial"/>
          <w:sz w:val="20"/>
          <w:szCs w:val="20"/>
        </w:rPr>
        <w:t>do</w:t>
      </w:r>
      <w:r w:rsidR="008A7DE4" w:rsidRPr="00EE1DDE">
        <w:rPr>
          <w:rFonts w:ascii="Arial" w:hAnsi="Arial" w:cs="Arial"/>
          <w:sz w:val="20"/>
          <w:szCs w:val="20"/>
        </w:rPr>
        <w:t>:</w:t>
      </w:r>
    </w:p>
    <w:p w:rsidR="008A7DE4" w:rsidRPr="00EE1DDE" w:rsidRDefault="008A7DE4" w:rsidP="00EE1DDE">
      <w:pPr>
        <w:pStyle w:val="Sinespaciado"/>
        <w:ind w:left="1134" w:right="902"/>
        <w:jc w:val="both"/>
        <w:rPr>
          <w:rFonts w:ascii="Arial" w:hAnsi="Arial" w:cs="Arial"/>
          <w:sz w:val="20"/>
          <w:szCs w:val="20"/>
        </w:rPr>
      </w:pPr>
    </w:p>
    <w:p w:rsidR="008A7DE4" w:rsidRPr="00EE1DDE" w:rsidRDefault="008A7DE4" w:rsidP="00EE1DDE">
      <w:pPr>
        <w:pStyle w:val="Sinespaciado"/>
        <w:ind w:left="1134" w:right="902"/>
        <w:jc w:val="both"/>
        <w:rPr>
          <w:rFonts w:ascii="Arial" w:hAnsi="Arial" w:cs="Arial"/>
          <w:sz w:val="20"/>
          <w:szCs w:val="20"/>
        </w:rPr>
      </w:pPr>
      <w:r w:rsidRPr="00EE1DDE">
        <w:rPr>
          <w:rFonts w:ascii="Arial" w:hAnsi="Arial" w:cs="Arial"/>
          <w:sz w:val="20"/>
          <w:szCs w:val="20"/>
        </w:rPr>
        <w:t xml:space="preserve">(…) </w:t>
      </w:r>
    </w:p>
    <w:p w:rsidR="0099213B" w:rsidRPr="00EE1DDE" w:rsidRDefault="0099213B" w:rsidP="00EE1DDE">
      <w:pPr>
        <w:pStyle w:val="Sinespaciado"/>
        <w:ind w:left="1134" w:right="902"/>
        <w:jc w:val="both"/>
        <w:rPr>
          <w:rFonts w:ascii="Arial" w:hAnsi="Arial" w:cs="Arial"/>
          <w:i/>
          <w:sz w:val="20"/>
          <w:szCs w:val="20"/>
        </w:rPr>
      </w:pPr>
    </w:p>
    <w:p w:rsidR="0099213B" w:rsidRPr="00EE1DDE" w:rsidRDefault="00EE1DDE" w:rsidP="00EE1DDE">
      <w:pPr>
        <w:pStyle w:val="Sinespaciado"/>
        <w:ind w:left="1134" w:right="902"/>
        <w:jc w:val="both"/>
        <w:rPr>
          <w:rFonts w:ascii="Arial" w:hAnsi="Arial" w:cs="Arial"/>
          <w:i/>
          <w:sz w:val="20"/>
          <w:szCs w:val="20"/>
        </w:rPr>
      </w:pPr>
      <w:r>
        <w:rPr>
          <w:rFonts w:ascii="Arial" w:hAnsi="Arial" w:cs="Arial"/>
          <w:i/>
          <w:sz w:val="20"/>
          <w:szCs w:val="20"/>
        </w:rPr>
        <w:t>“</w:t>
      </w:r>
      <w:r w:rsidR="0099213B" w:rsidRPr="00EE1DDE">
        <w:rPr>
          <w:rFonts w:ascii="Arial" w:hAnsi="Arial" w:cs="Arial"/>
          <w:i/>
          <w:sz w:val="20"/>
          <w:szCs w:val="20"/>
        </w:rPr>
        <w:t xml:space="preserve">Dada la finalidad de la refutación y el medio a través del cual se hace, cuando tiene como único objetivo en el proceso el señalado en esta providencia y corresponde a la referida en el artículo 362 del C de P.P., resulta ser independiente y diferente a las enunciadas por las partes para llevar al juicio oral en la fase preparatoria del proceso con el fin de sustentar sus pretensiones.” </w:t>
      </w:r>
    </w:p>
    <w:p w:rsidR="0099213B" w:rsidRPr="00EE1DDE" w:rsidRDefault="0099213B" w:rsidP="00EE1DDE">
      <w:pPr>
        <w:pStyle w:val="Sinespaciado"/>
        <w:ind w:right="902"/>
        <w:jc w:val="both"/>
        <w:rPr>
          <w:rFonts w:ascii="Arial" w:hAnsi="Arial" w:cs="Arial"/>
          <w:i/>
          <w:sz w:val="20"/>
          <w:szCs w:val="20"/>
        </w:rPr>
      </w:pPr>
    </w:p>
    <w:p w:rsidR="0099213B" w:rsidRPr="00EE1DDE" w:rsidRDefault="0099213B" w:rsidP="00EE1DDE">
      <w:pPr>
        <w:pStyle w:val="Sinespaciado"/>
        <w:ind w:left="1134" w:right="902"/>
        <w:jc w:val="both"/>
        <w:rPr>
          <w:rFonts w:ascii="Arial" w:hAnsi="Arial" w:cs="Arial"/>
          <w:i/>
          <w:sz w:val="20"/>
          <w:szCs w:val="20"/>
        </w:rPr>
      </w:pPr>
      <w:r w:rsidRPr="00EE1DDE">
        <w:rPr>
          <w:rFonts w:ascii="Arial" w:hAnsi="Arial" w:cs="Arial"/>
          <w:i/>
          <w:sz w:val="20"/>
          <w:szCs w:val="20"/>
        </w:rPr>
        <w:t>La prueba refutada se practica en el juicio oral a petición de una de las partes y es ofrecida, descubierta y solicitada en la fase probatoria ordinaria de la actuación procesal (audiencia preparatoria, a menos que sea sobreviniente y deba cumplirse ese rito en el juicio oral). Con ellas, cualquiera sea su naturaleza o especie, se busca sustentar las pretensiones expresadas en la  teoría del caso o en los descargos, por tanto su objeto versa sobre aspectos principales de la controversia procesal, probatoria, jurídica y sobre los hechos objeto del juicio y que dieron lugar al adelantamiento de la causa penal.</w:t>
      </w:r>
    </w:p>
    <w:p w:rsidR="0099213B" w:rsidRPr="00EE1DDE" w:rsidRDefault="0099213B" w:rsidP="00EE1DDE">
      <w:pPr>
        <w:pStyle w:val="Sinespaciado"/>
        <w:ind w:left="1134" w:right="902"/>
        <w:jc w:val="both"/>
        <w:rPr>
          <w:rFonts w:ascii="Arial" w:hAnsi="Arial" w:cs="Arial"/>
          <w:i/>
          <w:sz w:val="20"/>
          <w:szCs w:val="20"/>
        </w:rPr>
      </w:pPr>
    </w:p>
    <w:p w:rsidR="0099213B" w:rsidRPr="00EE1DDE" w:rsidRDefault="0099213B" w:rsidP="00EE1DDE">
      <w:pPr>
        <w:pStyle w:val="Sinespaciado"/>
        <w:ind w:left="1134" w:right="902"/>
        <w:jc w:val="both"/>
        <w:rPr>
          <w:rFonts w:ascii="Arial" w:hAnsi="Arial" w:cs="Arial"/>
          <w:i/>
          <w:sz w:val="20"/>
          <w:szCs w:val="20"/>
        </w:rPr>
      </w:pPr>
      <w:r w:rsidRPr="00EE1DDE">
        <w:rPr>
          <w:rFonts w:ascii="Arial" w:hAnsi="Arial" w:cs="Arial"/>
          <w:i/>
          <w:sz w:val="20"/>
          <w:szCs w:val="20"/>
        </w:rPr>
        <w:t xml:space="preserve">En tanto que la prueba de refutación es un medio diferente al refutado y se dirige directamente a controvertir, rebatir, contradecir o impugnar aspectos novedosos e imprevistos y relevantes, suministrados por los medios de conocimiento practicados en el juicio oral a petición de la contraparte para sustentar su pretensión. </w:t>
      </w:r>
    </w:p>
    <w:p w:rsidR="0099213B" w:rsidRPr="00EE1DDE" w:rsidRDefault="0099213B" w:rsidP="00EE1DDE">
      <w:pPr>
        <w:pStyle w:val="Sinespaciado"/>
        <w:ind w:right="902"/>
        <w:jc w:val="both"/>
        <w:rPr>
          <w:rFonts w:ascii="Arial" w:hAnsi="Arial" w:cs="Arial"/>
          <w:i/>
          <w:sz w:val="20"/>
          <w:szCs w:val="20"/>
        </w:rPr>
      </w:pPr>
    </w:p>
    <w:p w:rsidR="0099213B" w:rsidRPr="00EE1DDE" w:rsidRDefault="0099213B" w:rsidP="00EE1DDE">
      <w:pPr>
        <w:pStyle w:val="Sinespaciado"/>
        <w:ind w:left="1134" w:right="902"/>
        <w:jc w:val="both"/>
        <w:rPr>
          <w:rFonts w:ascii="Arial" w:hAnsi="Arial" w:cs="Arial"/>
          <w:i/>
          <w:sz w:val="20"/>
          <w:szCs w:val="20"/>
        </w:rPr>
      </w:pPr>
      <w:r w:rsidRPr="00EE1DDE">
        <w:rPr>
          <w:rFonts w:ascii="Arial" w:hAnsi="Arial" w:cs="Arial"/>
          <w:i/>
          <w:sz w:val="20"/>
          <w:szCs w:val="20"/>
        </w:rPr>
        <w:t xml:space="preserve">(…) </w:t>
      </w:r>
    </w:p>
    <w:p w:rsidR="0099213B" w:rsidRPr="00EE1DDE" w:rsidRDefault="0099213B" w:rsidP="00EE1DDE">
      <w:pPr>
        <w:pStyle w:val="Sinespaciado"/>
        <w:ind w:right="902"/>
        <w:jc w:val="both"/>
        <w:rPr>
          <w:rFonts w:ascii="Arial" w:hAnsi="Arial" w:cs="Arial"/>
          <w:i/>
          <w:sz w:val="20"/>
          <w:szCs w:val="20"/>
        </w:rPr>
      </w:pPr>
    </w:p>
    <w:p w:rsidR="0099213B" w:rsidRPr="00EE1DDE" w:rsidRDefault="0099213B" w:rsidP="00EE1DDE">
      <w:pPr>
        <w:pStyle w:val="Sinespaciado"/>
        <w:ind w:left="1134" w:right="902"/>
        <w:jc w:val="both"/>
        <w:rPr>
          <w:rFonts w:ascii="Arial" w:hAnsi="Arial" w:cs="Arial"/>
          <w:i/>
          <w:sz w:val="20"/>
          <w:szCs w:val="20"/>
        </w:rPr>
      </w:pPr>
      <w:r w:rsidRPr="00EE1DDE">
        <w:rPr>
          <w:rFonts w:ascii="Arial" w:hAnsi="Arial" w:cs="Arial"/>
          <w:i/>
          <w:sz w:val="20"/>
          <w:szCs w:val="20"/>
        </w:rPr>
        <w:t>La oportunidad procesal para advertir la necesidad de aducir prueba de refutación es el juicio oral, por ser este el momento en el que el aporte de información con la prueba practicada puede suministrar datos razonablemente no previsibles antes, lo que constituye uno los requisitos esenciales que justifican la autorización de la citada prueba.</w:t>
      </w:r>
    </w:p>
    <w:p w:rsidR="0099213B" w:rsidRPr="00EE1DDE" w:rsidRDefault="0099213B" w:rsidP="00EE1DDE">
      <w:pPr>
        <w:pStyle w:val="Sinespaciado"/>
        <w:ind w:left="1134" w:right="902"/>
        <w:jc w:val="both"/>
        <w:rPr>
          <w:rFonts w:ascii="Arial" w:hAnsi="Arial" w:cs="Arial"/>
          <w:i/>
          <w:sz w:val="20"/>
          <w:szCs w:val="20"/>
        </w:rPr>
      </w:pPr>
    </w:p>
    <w:p w:rsidR="0099213B" w:rsidRPr="00EE1DDE" w:rsidRDefault="0099213B" w:rsidP="00EE1DDE">
      <w:pPr>
        <w:pStyle w:val="Sinespaciado"/>
        <w:ind w:left="1134" w:right="902"/>
        <w:jc w:val="both"/>
        <w:rPr>
          <w:rFonts w:ascii="Arial" w:hAnsi="Arial" w:cs="Arial"/>
          <w:sz w:val="20"/>
          <w:szCs w:val="20"/>
          <w:u w:val="single"/>
        </w:rPr>
      </w:pPr>
      <w:r w:rsidRPr="00EE1DDE">
        <w:rPr>
          <w:rFonts w:ascii="Arial" w:hAnsi="Arial" w:cs="Arial"/>
          <w:i/>
          <w:sz w:val="20"/>
          <w:szCs w:val="20"/>
        </w:rPr>
        <w:t>El ofrecimiento de la prueba de refutación señalada (juicio oral) no requiere protocolos especiales de descubrimiento</w:t>
      </w:r>
      <w:r w:rsidRPr="00EE1DDE">
        <w:rPr>
          <w:rFonts w:ascii="Arial" w:hAnsi="Arial" w:cs="Arial"/>
          <w:i/>
          <w:sz w:val="20"/>
          <w:szCs w:val="20"/>
          <w:u w:val="single"/>
        </w:rPr>
        <w:t>, debe si solicitarse durante el recaudo de la prueba refutada y, en todo caso, si es</w:t>
      </w:r>
      <w:r w:rsidRPr="00EE1DDE">
        <w:rPr>
          <w:rFonts w:ascii="Arial" w:hAnsi="Arial" w:cs="Arial"/>
          <w:i/>
          <w:sz w:val="20"/>
          <w:szCs w:val="20"/>
        </w:rPr>
        <w:t xml:space="preserve"> </w:t>
      </w:r>
      <w:r w:rsidRPr="00EE1DDE">
        <w:rPr>
          <w:rFonts w:ascii="Arial" w:hAnsi="Arial" w:cs="Arial"/>
          <w:i/>
          <w:sz w:val="20"/>
          <w:szCs w:val="20"/>
          <w:u w:val="single"/>
        </w:rPr>
        <w:t>procedente tiene que autorizarse y en lo posible practicarse inmediatamente después que culmine la introducción del medio a contradecir.</w:t>
      </w:r>
      <w:r w:rsidR="00FF0836" w:rsidRPr="00EE1DDE">
        <w:rPr>
          <w:rFonts w:ascii="Arial" w:hAnsi="Arial" w:cs="Arial"/>
          <w:sz w:val="20"/>
          <w:szCs w:val="20"/>
          <w:u w:val="single"/>
        </w:rPr>
        <w:t xml:space="preserve"> </w:t>
      </w:r>
      <w:r w:rsidR="00EE1DDE">
        <w:rPr>
          <w:rFonts w:ascii="Arial" w:hAnsi="Arial" w:cs="Arial"/>
          <w:sz w:val="20"/>
          <w:szCs w:val="20"/>
          <w:u w:val="single"/>
        </w:rPr>
        <w:t>(</w:t>
      </w:r>
      <w:r w:rsidR="00EE1DDE" w:rsidRPr="00EE1DDE">
        <w:rPr>
          <w:rFonts w:ascii="Arial" w:hAnsi="Arial" w:cs="Arial"/>
          <w:sz w:val="20"/>
          <w:szCs w:val="20"/>
          <w:u w:val="single"/>
        </w:rPr>
        <w:t>Subrayas</w:t>
      </w:r>
      <w:r w:rsidR="00457817" w:rsidRPr="00EE1DDE">
        <w:rPr>
          <w:rFonts w:ascii="Arial" w:hAnsi="Arial" w:cs="Arial"/>
          <w:sz w:val="20"/>
          <w:szCs w:val="20"/>
          <w:u w:val="single"/>
        </w:rPr>
        <w:t xml:space="preserve"> agregadas)</w:t>
      </w:r>
    </w:p>
    <w:p w:rsidR="00457817" w:rsidRPr="00EE1DDE" w:rsidRDefault="00457817" w:rsidP="00EE1DDE">
      <w:pPr>
        <w:pStyle w:val="Sinespaciado"/>
        <w:ind w:right="902"/>
        <w:jc w:val="both"/>
        <w:rPr>
          <w:rFonts w:ascii="Arial" w:hAnsi="Arial" w:cs="Arial"/>
          <w:i/>
          <w:sz w:val="20"/>
          <w:szCs w:val="20"/>
        </w:rPr>
      </w:pPr>
    </w:p>
    <w:p w:rsidR="0099213B" w:rsidRPr="00EE1DDE" w:rsidRDefault="0099213B" w:rsidP="00EE1DDE">
      <w:pPr>
        <w:pStyle w:val="Sinespaciado"/>
        <w:ind w:left="1134" w:right="902"/>
        <w:jc w:val="both"/>
        <w:rPr>
          <w:rFonts w:ascii="Arial" w:hAnsi="Arial" w:cs="Arial"/>
          <w:i/>
          <w:sz w:val="20"/>
          <w:szCs w:val="20"/>
        </w:rPr>
      </w:pPr>
      <w:r w:rsidRPr="00EE1DDE">
        <w:rPr>
          <w:rFonts w:ascii="Arial" w:hAnsi="Arial" w:cs="Arial"/>
          <w:i/>
          <w:sz w:val="20"/>
          <w:szCs w:val="20"/>
        </w:rPr>
        <w:t xml:space="preserve">Se deben identificar de la prueba refutada los factores indicativos de la prueba de refutación relacionados con la credibilidad, legalidad, mismidad, suficiencia o probabilidad de aquella. El cotejo de estas integra la formación del conocimiento por parte del juez y el juicio que se hace conforme a las reglas de la crítica sana, sumándose a ello los efectos positivos de la inmediatez e inmediación, de ahí la importancia de tramitarse y ejecutarse inmediatamente lo atinente a dicho medio de excepción.  </w:t>
      </w:r>
    </w:p>
    <w:p w:rsidR="0099213B" w:rsidRPr="00EE1DDE" w:rsidRDefault="0099213B" w:rsidP="00EE1DDE">
      <w:pPr>
        <w:pStyle w:val="Sinespaciado"/>
        <w:ind w:right="902"/>
        <w:jc w:val="both"/>
        <w:rPr>
          <w:rFonts w:ascii="Arial" w:hAnsi="Arial" w:cs="Arial"/>
          <w:i/>
          <w:sz w:val="20"/>
          <w:szCs w:val="20"/>
        </w:rPr>
      </w:pPr>
    </w:p>
    <w:p w:rsidR="0099213B" w:rsidRPr="00EE1DDE" w:rsidRDefault="0099213B" w:rsidP="00EE1DDE">
      <w:pPr>
        <w:pStyle w:val="Sinespaciado"/>
        <w:ind w:left="1134" w:right="902"/>
        <w:jc w:val="both"/>
        <w:rPr>
          <w:rFonts w:ascii="Arial" w:hAnsi="Arial" w:cs="Arial"/>
          <w:sz w:val="20"/>
          <w:szCs w:val="20"/>
          <w:u w:val="single"/>
        </w:rPr>
      </w:pPr>
      <w:r w:rsidRPr="00EE1DDE">
        <w:rPr>
          <w:rFonts w:ascii="Arial" w:hAnsi="Arial" w:cs="Arial"/>
          <w:i/>
          <w:sz w:val="20"/>
          <w:szCs w:val="20"/>
          <w:u w:val="single"/>
        </w:rPr>
        <w:t>Dadas las circunstancias del caso y de no presentarse condiciones extraordinarias, si no se obra de la manera como se viene indicando, habría lugar al rechazo de la solicitud probatoria de refutación por extemporaneidad.</w:t>
      </w:r>
      <w:r w:rsidR="00EE1DDE">
        <w:rPr>
          <w:rFonts w:ascii="Arial" w:hAnsi="Arial" w:cs="Arial"/>
          <w:sz w:val="20"/>
          <w:szCs w:val="20"/>
          <w:u w:val="single"/>
        </w:rPr>
        <w:t xml:space="preserve"> (Subrayas agregadas).</w:t>
      </w:r>
    </w:p>
    <w:p w:rsidR="0099213B" w:rsidRPr="00EE1DDE" w:rsidRDefault="0099213B" w:rsidP="00EE1DDE">
      <w:pPr>
        <w:pStyle w:val="Sinespaciado"/>
        <w:ind w:left="1134" w:right="902"/>
        <w:jc w:val="both"/>
        <w:rPr>
          <w:rFonts w:ascii="Arial" w:hAnsi="Arial" w:cs="Arial"/>
          <w:i/>
          <w:sz w:val="20"/>
          <w:szCs w:val="20"/>
          <w:u w:val="single"/>
        </w:rPr>
      </w:pPr>
    </w:p>
    <w:p w:rsidR="0099213B" w:rsidRPr="00EE1DDE" w:rsidRDefault="0099213B" w:rsidP="00EE1DDE">
      <w:pPr>
        <w:pStyle w:val="Sinespaciado"/>
        <w:ind w:left="1134" w:right="902"/>
        <w:jc w:val="both"/>
        <w:rPr>
          <w:rFonts w:ascii="Arial" w:hAnsi="Arial" w:cs="Arial"/>
          <w:i/>
          <w:sz w:val="20"/>
          <w:szCs w:val="20"/>
        </w:rPr>
      </w:pPr>
      <w:r w:rsidRPr="00EE1DDE">
        <w:rPr>
          <w:rFonts w:ascii="Arial" w:hAnsi="Arial" w:cs="Arial"/>
          <w:i/>
          <w:sz w:val="20"/>
          <w:szCs w:val="20"/>
        </w:rPr>
        <w:t xml:space="preserve">Criterios de admisibilidad. La prueba de refutación es un evento excepcional, en el que el solicitante deberá demostrar su necesidad, conducencia, pertinencia y utilidad, de conformidad con la naturaleza y fines que en esta providencia se le han asignado a dicho medio, que no son los mismos de la prueba del caso ni de las pretensiones de las partes en el proceso. </w:t>
      </w:r>
    </w:p>
    <w:p w:rsidR="0099213B" w:rsidRPr="00EE1DDE" w:rsidRDefault="0099213B" w:rsidP="00EE1DDE">
      <w:pPr>
        <w:pStyle w:val="Sinespaciado"/>
        <w:ind w:left="1134" w:right="902"/>
        <w:jc w:val="both"/>
        <w:rPr>
          <w:rFonts w:ascii="Arial" w:hAnsi="Arial" w:cs="Arial"/>
          <w:i/>
          <w:sz w:val="20"/>
          <w:szCs w:val="20"/>
          <w:u w:val="single"/>
        </w:rPr>
      </w:pPr>
    </w:p>
    <w:p w:rsidR="0099213B" w:rsidRPr="00EE1DDE" w:rsidRDefault="0099213B" w:rsidP="00EE1DDE">
      <w:pPr>
        <w:pStyle w:val="Sinespaciado"/>
        <w:ind w:left="1134" w:right="902"/>
        <w:jc w:val="both"/>
        <w:rPr>
          <w:rFonts w:ascii="Arial" w:hAnsi="Arial" w:cs="Arial"/>
          <w:sz w:val="20"/>
          <w:szCs w:val="20"/>
          <w:u w:val="single"/>
        </w:rPr>
      </w:pPr>
      <w:r w:rsidRPr="00EE1DDE">
        <w:rPr>
          <w:rFonts w:ascii="Arial" w:hAnsi="Arial" w:cs="Arial"/>
          <w:i/>
          <w:sz w:val="20"/>
          <w:szCs w:val="20"/>
        </w:rPr>
        <w:t>Por tanto, sería inadmisible la prueba de refutación que se postule en una fase procesal que no le corresponde, que no se enmarque en los motivos referidos en el párrafo anterior, que obedezca a causas atribuibles a la parte por deficiencias u omisiones en el rol que cumple en el proceso, o por el impacto negativo que su aceptación acarree, o su escaso valor probatorio respecto de los efectos sobre la apreciación de la prueba cuestionada o cuando su finalidad es dilatar el procedimiento</w:t>
      </w:r>
      <w:r w:rsidRPr="00EE1DDE">
        <w:rPr>
          <w:rFonts w:ascii="Arial" w:hAnsi="Arial" w:cs="Arial"/>
          <w:i/>
          <w:sz w:val="20"/>
          <w:szCs w:val="20"/>
          <w:u w:val="single"/>
        </w:rPr>
        <w:t xml:space="preserve"> o sea extemporánea su solicitud</w:t>
      </w:r>
      <w:r w:rsidR="00FF6E32" w:rsidRPr="00EE1DDE">
        <w:rPr>
          <w:rFonts w:ascii="Arial" w:hAnsi="Arial" w:cs="Arial"/>
          <w:i/>
          <w:sz w:val="20"/>
          <w:szCs w:val="20"/>
          <w:u w:val="single"/>
        </w:rPr>
        <w:t>”</w:t>
      </w:r>
      <w:r w:rsidRPr="00EE1DDE">
        <w:rPr>
          <w:rFonts w:ascii="Arial" w:hAnsi="Arial" w:cs="Arial"/>
          <w:i/>
          <w:sz w:val="20"/>
          <w:szCs w:val="20"/>
          <w:u w:val="single"/>
        </w:rPr>
        <w:t>.</w:t>
      </w:r>
      <w:r w:rsidR="00457817" w:rsidRPr="00EE1DDE">
        <w:rPr>
          <w:rFonts w:ascii="Arial" w:hAnsi="Arial" w:cs="Arial"/>
          <w:i/>
          <w:sz w:val="20"/>
          <w:szCs w:val="20"/>
          <w:u w:val="single"/>
        </w:rPr>
        <w:t xml:space="preserve"> </w:t>
      </w:r>
      <w:r w:rsidR="00EE1DDE">
        <w:rPr>
          <w:rFonts w:ascii="Arial" w:hAnsi="Arial" w:cs="Arial"/>
          <w:sz w:val="20"/>
          <w:szCs w:val="20"/>
          <w:u w:val="single"/>
        </w:rPr>
        <w:t>(S</w:t>
      </w:r>
      <w:r w:rsidR="00457817" w:rsidRPr="00EE1DDE">
        <w:rPr>
          <w:rFonts w:ascii="Arial" w:hAnsi="Arial" w:cs="Arial"/>
          <w:sz w:val="20"/>
          <w:szCs w:val="20"/>
          <w:u w:val="single"/>
        </w:rPr>
        <w:t xml:space="preserve">ubrayas agregadas)  </w:t>
      </w:r>
    </w:p>
    <w:p w:rsidR="0099213B" w:rsidRPr="009C3C18" w:rsidRDefault="0099213B" w:rsidP="00307532">
      <w:pPr>
        <w:pStyle w:val="Prrafodelista"/>
        <w:suppressAutoHyphens/>
        <w:spacing w:after="200"/>
        <w:ind w:left="0" w:right="-516"/>
        <w:jc w:val="both"/>
        <w:rPr>
          <w:rFonts w:ascii="Arial" w:hAnsi="Arial" w:cs="Arial"/>
          <w:sz w:val="28"/>
          <w:szCs w:val="28"/>
        </w:rPr>
      </w:pPr>
    </w:p>
    <w:p w:rsidR="00DF14E7" w:rsidRPr="009C3C18" w:rsidRDefault="001B110F" w:rsidP="00EE1DDE">
      <w:pPr>
        <w:pStyle w:val="Sinespaciado"/>
        <w:ind w:right="51"/>
        <w:jc w:val="both"/>
        <w:rPr>
          <w:rFonts w:ascii="Arial" w:hAnsi="Arial" w:cs="Arial"/>
          <w:sz w:val="28"/>
          <w:szCs w:val="28"/>
        </w:rPr>
      </w:pPr>
      <w:r w:rsidRPr="009C3C18">
        <w:rPr>
          <w:rFonts w:ascii="Arial" w:hAnsi="Arial" w:cs="Arial"/>
          <w:sz w:val="28"/>
          <w:szCs w:val="28"/>
        </w:rPr>
        <w:t xml:space="preserve">6.6 </w:t>
      </w:r>
      <w:r w:rsidR="00FF6E32" w:rsidRPr="009C3C18">
        <w:rPr>
          <w:rFonts w:ascii="Arial" w:hAnsi="Arial" w:cs="Arial"/>
          <w:sz w:val="28"/>
          <w:szCs w:val="28"/>
        </w:rPr>
        <w:t xml:space="preserve">Con base en el precedente antes mencionado, se observa que </w:t>
      </w:r>
      <w:r w:rsidR="00E015B0">
        <w:rPr>
          <w:rFonts w:ascii="Arial" w:hAnsi="Arial" w:cs="Arial"/>
          <w:sz w:val="28"/>
          <w:szCs w:val="28"/>
        </w:rPr>
        <w:t xml:space="preserve">la </w:t>
      </w:r>
      <w:r w:rsidR="006A7099" w:rsidRPr="009C3C18">
        <w:rPr>
          <w:rFonts w:ascii="Arial" w:hAnsi="Arial" w:cs="Arial"/>
          <w:sz w:val="28"/>
          <w:szCs w:val="28"/>
        </w:rPr>
        <w:t>peti</w:t>
      </w:r>
      <w:r w:rsidR="00A64381">
        <w:rPr>
          <w:rFonts w:ascii="Arial" w:hAnsi="Arial" w:cs="Arial"/>
          <w:sz w:val="28"/>
          <w:szCs w:val="28"/>
        </w:rPr>
        <w:t>ción del defensor de introducir</w:t>
      </w:r>
      <w:r w:rsidR="006A7099" w:rsidRPr="009C3C18">
        <w:rPr>
          <w:rFonts w:ascii="Arial" w:hAnsi="Arial" w:cs="Arial"/>
          <w:sz w:val="28"/>
          <w:szCs w:val="28"/>
        </w:rPr>
        <w:t xml:space="preserve"> el video que dijo tener en su poder para </w:t>
      </w:r>
      <w:r w:rsidR="00416AB6" w:rsidRPr="009C3C18">
        <w:rPr>
          <w:rFonts w:ascii="Arial" w:hAnsi="Arial" w:cs="Arial"/>
          <w:sz w:val="28"/>
          <w:szCs w:val="28"/>
        </w:rPr>
        <w:t>refutar el testimonio de</w:t>
      </w:r>
      <w:r w:rsidR="006A7099" w:rsidRPr="009C3C18">
        <w:rPr>
          <w:rFonts w:ascii="Arial" w:hAnsi="Arial" w:cs="Arial"/>
          <w:sz w:val="28"/>
          <w:szCs w:val="28"/>
        </w:rPr>
        <w:t xml:space="preserve"> menor M.R. deviene </w:t>
      </w:r>
      <w:r w:rsidR="00A64381">
        <w:rPr>
          <w:rFonts w:ascii="Arial" w:hAnsi="Arial" w:cs="Arial"/>
          <w:sz w:val="28"/>
          <w:szCs w:val="28"/>
        </w:rPr>
        <w:t xml:space="preserve"> extemporánea ya que no fue</w:t>
      </w:r>
      <w:r w:rsidRPr="009C3C18">
        <w:rPr>
          <w:rFonts w:ascii="Arial" w:hAnsi="Arial" w:cs="Arial"/>
          <w:sz w:val="28"/>
          <w:szCs w:val="28"/>
        </w:rPr>
        <w:t xml:space="preserve"> </w:t>
      </w:r>
      <w:r w:rsidR="00101919" w:rsidRPr="009C3C18">
        <w:rPr>
          <w:rFonts w:ascii="Arial" w:hAnsi="Arial" w:cs="Arial"/>
          <w:sz w:val="28"/>
          <w:szCs w:val="28"/>
        </w:rPr>
        <w:t xml:space="preserve">formulada al momento de </w:t>
      </w:r>
      <w:r w:rsidRPr="009C3C18">
        <w:rPr>
          <w:rFonts w:ascii="Arial" w:hAnsi="Arial" w:cs="Arial"/>
          <w:sz w:val="28"/>
          <w:szCs w:val="28"/>
        </w:rPr>
        <w:t>finaliza</w:t>
      </w:r>
      <w:r w:rsidR="00101919" w:rsidRPr="009C3C18">
        <w:rPr>
          <w:rFonts w:ascii="Arial" w:hAnsi="Arial" w:cs="Arial"/>
          <w:sz w:val="28"/>
          <w:szCs w:val="28"/>
        </w:rPr>
        <w:t xml:space="preserve">r </w:t>
      </w:r>
      <w:r w:rsidRPr="009C3C18">
        <w:rPr>
          <w:rFonts w:ascii="Arial" w:hAnsi="Arial" w:cs="Arial"/>
          <w:sz w:val="28"/>
          <w:szCs w:val="28"/>
        </w:rPr>
        <w:t xml:space="preserve"> </w:t>
      </w:r>
      <w:r w:rsidR="006A7099" w:rsidRPr="009C3C18">
        <w:rPr>
          <w:rFonts w:ascii="Arial" w:hAnsi="Arial" w:cs="Arial"/>
          <w:sz w:val="28"/>
          <w:szCs w:val="28"/>
        </w:rPr>
        <w:t xml:space="preserve">su </w:t>
      </w:r>
      <w:r w:rsidRPr="009C3C18">
        <w:rPr>
          <w:rFonts w:ascii="Arial" w:hAnsi="Arial" w:cs="Arial"/>
          <w:sz w:val="28"/>
          <w:szCs w:val="28"/>
        </w:rPr>
        <w:t xml:space="preserve"> interrogatorio </w:t>
      </w:r>
      <w:r w:rsidR="006A7099" w:rsidRPr="009C3C18">
        <w:rPr>
          <w:rFonts w:ascii="Arial" w:hAnsi="Arial" w:cs="Arial"/>
          <w:sz w:val="28"/>
          <w:szCs w:val="28"/>
        </w:rPr>
        <w:t xml:space="preserve">en el juicio, es decir que no se </w:t>
      </w:r>
      <w:r w:rsidR="00DF14E7" w:rsidRPr="009C3C18">
        <w:rPr>
          <w:rFonts w:ascii="Arial" w:hAnsi="Arial" w:cs="Arial"/>
          <w:sz w:val="28"/>
          <w:szCs w:val="28"/>
        </w:rPr>
        <w:t xml:space="preserve"> </w:t>
      </w:r>
      <w:r w:rsidR="00A64381">
        <w:rPr>
          <w:rFonts w:ascii="Arial" w:hAnsi="Arial" w:cs="Arial"/>
          <w:sz w:val="28"/>
          <w:szCs w:val="28"/>
        </w:rPr>
        <w:t xml:space="preserve">solicitó </w:t>
      </w:r>
      <w:r w:rsidR="00DF14E7" w:rsidRPr="009C3C18">
        <w:rPr>
          <w:rFonts w:ascii="Arial" w:hAnsi="Arial" w:cs="Arial"/>
          <w:sz w:val="28"/>
          <w:szCs w:val="28"/>
        </w:rPr>
        <w:t>en la oportunidad indicada en el pr</w:t>
      </w:r>
      <w:r w:rsidR="00A64381">
        <w:rPr>
          <w:rFonts w:ascii="Arial" w:hAnsi="Arial" w:cs="Arial"/>
          <w:sz w:val="28"/>
          <w:szCs w:val="28"/>
        </w:rPr>
        <w:t xml:space="preserve">ecedente antes citado, esto es </w:t>
      </w:r>
      <w:r w:rsidR="00DF14E7" w:rsidRPr="009C3C18">
        <w:rPr>
          <w:rFonts w:ascii="Arial" w:hAnsi="Arial" w:cs="Arial"/>
          <w:sz w:val="28"/>
          <w:szCs w:val="28"/>
        </w:rPr>
        <w:t>durante el recaudo de la prueba</w:t>
      </w:r>
      <w:r w:rsidR="006A7099" w:rsidRPr="009C3C18">
        <w:rPr>
          <w:rFonts w:ascii="Arial" w:hAnsi="Arial" w:cs="Arial"/>
          <w:sz w:val="28"/>
          <w:szCs w:val="28"/>
        </w:rPr>
        <w:t xml:space="preserve">  que pretende ser </w:t>
      </w:r>
      <w:r w:rsidR="00DF14E7" w:rsidRPr="009C3C18">
        <w:rPr>
          <w:rFonts w:ascii="Arial" w:hAnsi="Arial" w:cs="Arial"/>
          <w:sz w:val="28"/>
          <w:szCs w:val="28"/>
        </w:rPr>
        <w:t>refutada</w:t>
      </w:r>
      <w:r w:rsidR="00F90C5B" w:rsidRPr="009C3C18">
        <w:rPr>
          <w:rFonts w:ascii="Arial" w:hAnsi="Arial" w:cs="Arial"/>
          <w:sz w:val="28"/>
          <w:szCs w:val="28"/>
        </w:rPr>
        <w:t>.</w:t>
      </w:r>
    </w:p>
    <w:p w:rsidR="00101919" w:rsidRPr="009C3C18" w:rsidRDefault="00101919" w:rsidP="00EE1DDE">
      <w:pPr>
        <w:pStyle w:val="Sinespaciado"/>
        <w:ind w:right="51"/>
        <w:jc w:val="both"/>
        <w:rPr>
          <w:rFonts w:ascii="Arial" w:hAnsi="Arial" w:cs="Arial"/>
          <w:sz w:val="28"/>
          <w:szCs w:val="28"/>
          <w:highlight w:val="yellow"/>
        </w:rPr>
      </w:pPr>
    </w:p>
    <w:p w:rsidR="00101919" w:rsidRPr="009C3C18" w:rsidRDefault="00DF14E7" w:rsidP="00EE1DDE">
      <w:pPr>
        <w:pStyle w:val="Sinespaciado"/>
        <w:ind w:right="51"/>
        <w:jc w:val="both"/>
        <w:rPr>
          <w:rFonts w:ascii="Arial" w:hAnsi="Arial" w:cs="Arial"/>
          <w:sz w:val="28"/>
          <w:szCs w:val="28"/>
        </w:rPr>
      </w:pPr>
      <w:r w:rsidRPr="009C3C18">
        <w:rPr>
          <w:rFonts w:ascii="Arial" w:hAnsi="Arial" w:cs="Arial"/>
          <w:sz w:val="28"/>
          <w:szCs w:val="28"/>
        </w:rPr>
        <w:t xml:space="preserve">Lo anterior encuentra respaldo en las manifestaciones del mismo recurrente, en el sentido </w:t>
      </w:r>
      <w:r w:rsidR="00101919" w:rsidRPr="009C3C18">
        <w:rPr>
          <w:rFonts w:ascii="Arial" w:hAnsi="Arial" w:cs="Arial"/>
          <w:sz w:val="28"/>
          <w:szCs w:val="28"/>
        </w:rPr>
        <w:t>de que una vez terminó el interrogatorio de la menor MR y al advertir que se presentaban contradicciones en sus dichos</w:t>
      </w:r>
      <w:r w:rsidR="00A64381">
        <w:rPr>
          <w:rFonts w:ascii="Arial" w:hAnsi="Arial" w:cs="Arial"/>
          <w:sz w:val="28"/>
          <w:szCs w:val="28"/>
        </w:rPr>
        <w:t xml:space="preserve"> en lo relativo al lugar donde </w:t>
      </w:r>
      <w:r w:rsidR="00101919" w:rsidRPr="009C3C18">
        <w:rPr>
          <w:rFonts w:ascii="Arial" w:hAnsi="Arial" w:cs="Arial"/>
          <w:sz w:val="28"/>
          <w:szCs w:val="28"/>
        </w:rPr>
        <w:t xml:space="preserve">estaba ubicada y lo que pudo observar u </w:t>
      </w:r>
      <w:r w:rsidR="00A64381" w:rsidRPr="009C3C18">
        <w:rPr>
          <w:rFonts w:ascii="Arial" w:hAnsi="Arial" w:cs="Arial"/>
          <w:sz w:val="28"/>
          <w:szCs w:val="28"/>
        </w:rPr>
        <w:t>oír</w:t>
      </w:r>
      <w:r w:rsidR="00101919" w:rsidRPr="009C3C18">
        <w:rPr>
          <w:rFonts w:ascii="Arial" w:hAnsi="Arial" w:cs="Arial"/>
          <w:sz w:val="28"/>
          <w:szCs w:val="28"/>
        </w:rPr>
        <w:t>, procedió a hacer una filmación de los lugares aledaños al sitio de los hechos, para lo cual solic</w:t>
      </w:r>
      <w:r w:rsidR="00A64381">
        <w:rPr>
          <w:rFonts w:ascii="Arial" w:hAnsi="Arial" w:cs="Arial"/>
          <w:sz w:val="28"/>
          <w:szCs w:val="28"/>
        </w:rPr>
        <w:t xml:space="preserve">itó </w:t>
      </w:r>
      <w:r w:rsidR="00101919" w:rsidRPr="009C3C18">
        <w:rPr>
          <w:rFonts w:ascii="Arial" w:hAnsi="Arial" w:cs="Arial"/>
          <w:sz w:val="28"/>
          <w:szCs w:val="28"/>
        </w:rPr>
        <w:t>que se citara  nuevamente al juicio a es</w:t>
      </w:r>
      <w:r w:rsidR="006A7099" w:rsidRPr="009C3C18">
        <w:rPr>
          <w:rFonts w:ascii="Arial" w:hAnsi="Arial" w:cs="Arial"/>
          <w:sz w:val="28"/>
          <w:szCs w:val="28"/>
        </w:rPr>
        <w:t xml:space="preserve">a </w:t>
      </w:r>
      <w:r w:rsidR="00C977C1">
        <w:rPr>
          <w:rFonts w:ascii="Arial" w:hAnsi="Arial" w:cs="Arial"/>
          <w:sz w:val="28"/>
          <w:szCs w:val="28"/>
        </w:rPr>
        <w:t>testigo</w:t>
      </w:r>
      <w:r w:rsidR="00101919" w:rsidRPr="009C3C18">
        <w:rPr>
          <w:rFonts w:ascii="Arial" w:hAnsi="Arial" w:cs="Arial"/>
          <w:sz w:val="28"/>
          <w:szCs w:val="28"/>
        </w:rPr>
        <w:t xml:space="preserve"> con el fin de inquirir</w:t>
      </w:r>
      <w:r w:rsidR="006A7099" w:rsidRPr="009C3C18">
        <w:rPr>
          <w:rFonts w:ascii="Arial" w:hAnsi="Arial" w:cs="Arial"/>
          <w:sz w:val="28"/>
          <w:szCs w:val="28"/>
        </w:rPr>
        <w:t xml:space="preserve">la </w:t>
      </w:r>
      <w:r w:rsidR="00101919" w:rsidRPr="009C3C18">
        <w:rPr>
          <w:rFonts w:ascii="Arial" w:hAnsi="Arial" w:cs="Arial"/>
          <w:sz w:val="28"/>
          <w:szCs w:val="28"/>
        </w:rPr>
        <w:t>sobre ese tema puntual, con apoy</w:t>
      </w:r>
      <w:r w:rsidR="00A64381">
        <w:rPr>
          <w:rFonts w:ascii="Arial" w:hAnsi="Arial" w:cs="Arial"/>
          <w:sz w:val="28"/>
          <w:szCs w:val="28"/>
        </w:rPr>
        <w:t>o en el citado registro fílmico</w:t>
      </w:r>
      <w:r w:rsidR="00101919" w:rsidRPr="009C3C18">
        <w:rPr>
          <w:rFonts w:ascii="Arial" w:hAnsi="Arial" w:cs="Arial"/>
          <w:sz w:val="28"/>
          <w:szCs w:val="28"/>
        </w:rPr>
        <w:t>.</w:t>
      </w:r>
    </w:p>
    <w:p w:rsidR="00101919" w:rsidRPr="009C3C18" w:rsidRDefault="00101919" w:rsidP="00EE1DDE">
      <w:pPr>
        <w:pStyle w:val="Sinespaciado"/>
        <w:ind w:right="51"/>
        <w:jc w:val="both"/>
        <w:rPr>
          <w:rFonts w:ascii="Arial" w:hAnsi="Arial" w:cs="Arial"/>
          <w:sz w:val="28"/>
          <w:szCs w:val="28"/>
          <w:u w:val="single"/>
        </w:rPr>
      </w:pPr>
    </w:p>
    <w:p w:rsidR="00DB08AA" w:rsidRPr="009C3C18" w:rsidRDefault="00A64381" w:rsidP="00EE1DDE">
      <w:pPr>
        <w:pStyle w:val="Sinespaciado"/>
        <w:ind w:right="51"/>
        <w:jc w:val="both"/>
        <w:rPr>
          <w:rFonts w:ascii="Arial" w:hAnsi="Arial" w:cs="Arial"/>
          <w:sz w:val="28"/>
          <w:szCs w:val="28"/>
        </w:rPr>
      </w:pPr>
      <w:r w:rsidRPr="00A64381">
        <w:rPr>
          <w:rFonts w:ascii="Arial" w:hAnsi="Arial" w:cs="Arial"/>
          <w:sz w:val="28"/>
          <w:szCs w:val="28"/>
        </w:rPr>
        <w:t xml:space="preserve">6.7 </w:t>
      </w:r>
      <w:r w:rsidR="00DB08AA" w:rsidRPr="00A64381">
        <w:rPr>
          <w:rFonts w:ascii="Arial" w:hAnsi="Arial" w:cs="Arial"/>
          <w:sz w:val="28"/>
          <w:szCs w:val="28"/>
        </w:rPr>
        <w:t>En ese</w:t>
      </w:r>
      <w:r w:rsidR="00DB08AA" w:rsidRPr="009C3C18">
        <w:rPr>
          <w:rFonts w:ascii="Arial" w:hAnsi="Arial" w:cs="Arial"/>
          <w:sz w:val="28"/>
          <w:szCs w:val="28"/>
        </w:rPr>
        <w:t xml:space="preserve"> orden de ideas se advierte que la pretensión de la defensa est</w:t>
      </w:r>
      <w:r w:rsidR="0098140D">
        <w:rPr>
          <w:rFonts w:ascii="Arial" w:hAnsi="Arial" w:cs="Arial"/>
          <w:sz w:val="28"/>
          <w:szCs w:val="28"/>
        </w:rPr>
        <w:t>aba</w:t>
      </w:r>
      <w:r>
        <w:rPr>
          <w:rFonts w:ascii="Arial" w:hAnsi="Arial" w:cs="Arial"/>
          <w:sz w:val="28"/>
          <w:szCs w:val="28"/>
        </w:rPr>
        <w:t xml:space="preserve"> dirigida</w:t>
      </w:r>
      <w:r w:rsidR="00DB08AA" w:rsidRPr="009C3C18">
        <w:rPr>
          <w:rFonts w:ascii="Arial" w:hAnsi="Arial" w:cs="Arial"/>
          <w:sz w:val="28"/>
          <w:szCs w:val="28"/>
        </w:rPr>
        <w:t xml:space="preserve"> a afectar el poder suasorio de lo expuesto por l</w:t>
      </w:r>
      <w:r w:rsidR="006A7099" w:rsidRPr="009C3C18">
        <w:rPr>
          <w:rFonts w:ascii="Arial" w:hAnsi="Arial" w:cs="Arial"/>
          <w:sz w:val="28"/>
          <w:szCs w:val="28"/>
        </w:rPr>
        <w:t>a mencionada testigo</w:t>
      </w:r>
      <w:r w:rsidR="00FF0836" w:rsidRPr="009C3C18">
        <w:rPr>
          <w:rFonts w:ascii="Arial" w:hAnsi="Arial" w:cs="Arial"/>
          <w:sz w:val="28"/>
          <w:szCs w:val="28"/>
        </w:rPr>
        <w:t xml:space="preserve"> M</w:t>
      </w:r>
      <w:r>
        <w:rPr>
          <w:rFonts w:ascii="Arial" w:hAnsi="Arial" w:cs="Arial"/>
          <w:sz w:val="28"/>
          <w:szCs w:val="28"/>
        </w:rPr>
        <w:t>.</w:t>
      </w:r>
      <w:r w:rsidR="00FF0836" w:rsidRPr="009C3C18">
        <w:rPr>
          <w:rFonts w:ascii="Arial" w:hAnsi="Arial" w:cs="Arial"/>
          <w:sz w:val="28"/>
          <w:szCs w:val="28"/>
        </w:rPr>
        <w:t>R</w:t>
      </w:r>
      <w:r>
        <w:rPr>
          <w:rFonts w:ascii="Arial" w:hAnsi="Arial" w:cs="Arial"/>
          <w:sz w:val="28"/>
          <w:szCs w:val="28"/>
        </w:rPr>
        <w:t>.</w:t>
      </w:r>
      <w:r w:rsidR="006A7099" w:rsidRPr="009C3C18">
        <w:rPr>
          <w:rFonts w:ascii="Arial" w:hAnsi="Arial" w:cs="Arial"/>
          <w:sz w:val="28"/>
          <w:szCs w:val="28"/>
        </w:rPr>
        <w:t xml:space="preserve">, </w:t>
      </w:r>
      <w:r w:rsidR="00DB08AA" w:rsidRPr="009C3C18">
        <w:rPr>
          <w:rFonts w:ascii="Arial" w:hAnsi="Arial" w:cs="Arial"/>
          <w:sz w:val="28"/>
          <w:szCs w:val="28"/>
        </w:rPr>
        <w:t>lo que resulta conform</w:t>
      </w:r>
      <w:r w:rsidR="00F90C5B" w:rsidRPr="009C3C18">
        <w:rPr>
          <w:rFonts w:ascii="Arial" w:hAnsi="Arial" w:cs="Arial"/>
          <w:sz w:val="28"/>
          <w:szCs w:val="28"/>
        </w:rPr>
        <w:t>e</w:t>
      </w:r>
      <w:r w:rsidR="00DB08AA" w:rsidRPr="009C3C18">
        <w:rPr>
          <w:rFonts w:ascii="Arial" w:hAnsi="Arial" w:cs="Arial"/>
          <w:sz w:val="28"/>
          <w:szCs w:val="28"/>
        </w:rPr>
        <w:t xml:space="preserve"> al precedente a que se ha venido haciendo referencia, en e</w:t>
      </w:r>
      <w:r>
        <w:rPr>
          <w:rFonts w:ascii="Arial" w:hAnsi="Arial" w:cs="Arial"/>
          <w:sz w:val="28"/>
          <w:szCs w:val="28"/>
        </w:rPr>
        <w:t>l cual se expuso o lo siguiente</w:t>
      </w:r>
      <w:r w:rsidR="00DB08AA" w:rsidRPr="009C3C18">
        <w:rPr>
          <w:rFonts w:ascii="Arial" w:hAnsi="Arial" w:cs="Arial"/>
          <w:sz w:val="28"/>
          <w:szCs w:val="28"/>
        </w:rPr>
        <w:t>:</w:t>
      </w:r>
    </w:p>
    <w:p w:rsidR="00DB08AA" w:rsidRPr="009C3C18" w:rsidRDefault="00DB08AA" w:rsidP="00EE1DDE">
      <w:pPr>
        <w:pStyle w:val="Sinespaciado"/>
        <w:ind w:right="51"/>
        <w:jc w:val="both"/>
        <w:rPr>
          <w:rFonts w:ascii="Arial" w:hAnsi="Arial" w:cs="Arial"/>
          <w:sz w:val="28"/>
          <w:szCs w:val="28"/>
        </w:rPr>
      </w:pPr>
    </w:p>
    <w:p w:rsidR="00F90C5B" w:rsidRPr="00A64381" w:rsidRDefault="00DB08AA" w:rsidP="00A64381">
      <w:pPr>
        <w:pStyle w:val="Sinespaciado"/>
        <w:ind w:left="1134" w:right="902"/>
        <w:jc w:val="both"/>
        <w:rPr>
          <w:rFonts w:ascii="Arial" w:hAnsi="Arial" w:cs="Arial"/>
          <w:i/>
          <w:sz w:val="20"/>
          <w:szCs w:val="20"/>
        </w:rPr>
      </w:pPr>
      <w:r w:rsidRPr="00A64381">
        <w:rPr>
          <w:rFonts w:ascii="Arial" w:hAnsi="Arial" w:cs="Arial"/>
          <w:i/>
          <w:sz w:val="20"/>
          <w:szCs w:val="20"/>
        </w:rPr>
        <w:t xml:space="preserve">“La finalidad del medio de refutación  </w:t>
      </w:r>
      <w:r w:rsidR="00F90C5B" w:rsidRPr="00A64381">
        <w:rPr>
          <w:rFonts w:ascii="Arial" w:hAnsi="Arial" w:cs="Arial"/>
          <w:i/>
          <w:sz w:val="20"/>
          <w:szCs w:val="20"/>
        </w:rPr>
        <w:t>e</w:t>
      </w:r>
      <w:r w:rsidRPr="00A64381">
        <w:rPr>
          <w:rFonts w:ascii="Arial" w:hAnsi="Arial" w:cs="Arial"/>
          <w:i/>
          <w:sz w:val="20"/>
          <w:szCs w:val="20"/>
        </w:rPr>
        <w:t xml:space="preserve">s impugnar otra prueba, precisamente la refutada , la razón principal de aquella no es el tema </w:t>
      </w:r>
      <w:r w:rsidR="00F90C5B" w:rsidRPr="00A64381">
        <w:rPr>
          <w:rFonts w:ascii="Arial" w:hAnsi="Arial" w:cs="Arial"/>
          <w:i/>
          <w:sz w:val="20"/>
          <w:szCs w:val="20"/>
        </w:rPr>
        <w:t>proband</w:t>
      </w:r>
      <w:r w:rsidR="006A7099" w:rsidRPr="00A64381">
        <w:rPr>
          <w:rFonts w:ascii="Arial" w:hAnsi="Arial" w:cs="Arial"/>
          <w:i/>
          <w:sz w:val="20"/>
          <w:szCs w:val="20"/>
        </w:rPr>
        <w:t>i</w:t>
      </w:r>
      <w:r w:rsidR="00FF0836" w:rsidRPr="00A64381">
        <w:rPr>
          <w:rFonts w:ascii="Arial" w:hAnsi="Arial" w:cs="Arial"/>
          <w:i/>
          <w:sz w:val="20"/>
          <w:szCs w:val="20"/>
        </w:rPr>
        <w:t xml:space="preserve"> </w:t>
      </w:r>
      <w:r w:rsidR="00585847" w:rsidRPr="00A64381">
        <w:rPr>
          <w:rFonts w:ascii="Arial" w:hAnsi="Arial" w:cs="Arial"/>
          <w:i/>
          <w:sz w:val="20"/>
          <w:szCs w:val="20"/>
        </w:rPr>
        <w:t xml:space="preserve"> que se debe resolver a través de una sentencia  absolutoria o condenat</w:t>
      </w:r>
      <w:r w:rsidR="00F90C5B" w:rsidRPr="00A64381">
        <w:rPr>
          <w:rFonts w:ascii="Arial" w:hAnsi="Arial" w:cs="Arial"/>
          <w:i/>
          <w:sz w:val="20"/>
          <w:szCs w:val="20"/>
        </w:rPr>
        <w:t>oria, o mejor</w:t>
      </w:r>
      <w:r w:rsidR="00FF0836" w:rsidRPr="00A64381">
        <w:rPr>
          <w:rFonts w:ascii="Arial" w:hAnsi="Arial" w:cs="Arial"/>
          <w:i/>
          <w:sz w:val="20"/>
          <w:szCs w:val="20"/>
        </w:rPr>
        <w:t xml:space="preserve">, </w:t>
      </w:r>
      <w:r w:rsidR="00F90C5B" w:rsidRPr="00A64381">
        <w:rPr>
          <w:rFonts w:ascii="Arial" w:hAnsi="Arial" w:cs="Arial"/>
          <w:i/>
          <w:sz w:val="20"/>
          <w:szCs w:val="20"/>
        </w:rPr>
        <w:t xml:space="preserve"> con ella no se busca fundar la certeza del juez sobre los hechos y circunstancias  del suceso criminal , el autor y su responsabilidad penal, </w:t>
      </w:r>
      <w:r w:rsidR="00F90C5B" w:rsidRPr="00A64381">
        <w:rPr>
          <w:rFonts w:ascii="Arial" w:hAnsi="Arial" w:cs="Arial"/>
          <w:i/>
          <w:sz w:val="20"/>
          <w:szCs w:val="20"/>
          <w:u w:val="single"/>
        </w:rPr>
        <w:t>su  propósito es contradecir otra evidencia o el órgano con la que se produjo para derruir su</w:t>
      </w:r>
      <w:r w:rsidR="00F90C5B" w:rsidRPr="00A64381">
        <w:rPr>
          <w:rFonts w:ascii="Arial" w:hAnsi="Arial" w:cs="Arial"/>
          <w:i/>
          <w:sz w:val="20"/>
          <w:szCs w:val="20"/>
        </w:rPr>
        <w:t xml:space="preserve"> </w:t>
      </w:r>
      <w:r w:rsidR="00F90C5B" w:rsidRPr="00A64381">
        <w:rPr>
          <w:rFonts w:ascii="Arial" w:hAnsi="Arial" w:cs="Arial"/>
          <w:i/>
          <w:sz w:val="20"/>
          <w:szCs w:val="20"/>
          <w:u w:val="single"/>
        </w:rPr>
        <w:t>credibilidad, legali</w:t>
      </w:r>
      <w:r w:rsidR="00E015B0">
        <w:rPr>
          <w:rFonts w:ascii="Arial" w:hAnsi="Arial" w:cs="Arial"/>
          <w:i/>
          <w:sz w:val="20"/>
          <w:szCs w:val="20"/>
          <w:u w:val="single"/>
        </w:rPr>
        <w:t>dad, mismidad, suficiencia o un</w:t>
      </w:r>
      <w:r w:rsidR="00F90C5B" w:rsidRPr="00A64381">
        <w:rPr>
          <w:rFonts w:ascii="Arial" w:hAnsi="Arial" w:cs="Arial"/>
          <w:i/>
          <w:sz w:val="20"/>
          <w:szCs w:val="20"/>
          <w:u w:val="single"/>
        </w:rPr>
        <w:t xml:space="preserve"> aspecto trascendente de su alcance, veracidad, autenticidad o integridad, por tanto , la prueba de refutación no se extiende a materias diferentes a las señaladas</w:t>
      </w:r>
      <w:r w:rsidR="00A64381">
        <w:rPr>
          <w:rFonts w:ascii="Arial" w:hAnsi="Arial" w:cs="Arial"/>
          <w:i/>
          <w:sz w:val="20"/>
          <w:szCs w:val="20"/>
        </w:rPr>
        <w:t>…”.</w:t>
      </w:r>
    </w:p>
    <w:p w:rsidR="00F90C5B" w:rsidRPr="00A64381" w:rsidRDefault="00F90C5B" w:rsidP="00A64381">
      <w:pPr>
        <w:pStyle w:val="Sinespaciado"/>
        <w:ind w:left="1134" w:right="902"/>
        <w:jc w:val="both"/>
        <w:rPr>
          <w:rFonts w:ascii="Arial" w:hAnsi="Arial" w:cs="Arial"/>
          <w:i/>
          <w:sz w:val="20"/>
          <w:szCs w:val="20"/>
        </w:rPr>
      </w:pPr>
    </w:p>
    <w:p w:rsidR="00FF0836" w:rsidRPr="009C3C18" w:rsidRDefault="00457817" w:rsidP="00EE1DDE">
      <w:pPr>
        <w:pStyle w:val="Sinespaciado"/>
        <w:ind w:right="51"/>
        <w:jc w:val="both"/>
        <w:rPr>
          <w:rFonts w:ascii="Arial" w:hAnsi="Arial" w:cs="Arial"/>
          <w:sz w:val="28"/>
          <w:szCs w:val="28"/>
        </w:rPr>
      </w:pPr>
      <w:r w:rsidRPr="009C3C18">
        <w:rPr>
          <w:rFonts w:ascii="Arial" w:hAnsi="Arial" w:cs="Arial"/>
          <w:sz w:val="28"/>
          <w:szCs w:val="28"/>
        </w:rPr>
        <w:t xml:space="preserve">En el caso </w:t>
      </w:r>
      <w:r w:rsidRPr="009C3C18">
        <w:rPr>
          <w:rFonts w:ascii="Arial" w:hAnsi="Arial" w:cs="Arial"/>
          <w:i/>
          <w:sz w:val="28"/>
          <w:szCs w:val="28"/>
        </w:rPr>
        <w:t xml:space="preserve">sub examen,  </w:t>
      </w:r>
      <w:r w:rsidRPr="009C3C18">
        <w:rPr>
          <w:rFonts w:ascii="Arial" w:hAnsi="Arial" w:cs="Arial"/>
          <w:sz w:val="28"/>
          <w:szCs w:val="28"/>
        </w:rPr>
        <w:t>se a</w:t>
      </w:r>
      <w:r w:rsidR="00FF0836" w:rsidRPr="009C3C18">
        <w:rPr>
          <w:rFonts w:ascii="Arial" w:hAnsi="Arial" w:cs="Arial"/>
          <w:sz w:val="28"/>
          <w:szCs w:val="28"/>
        </w:rPr>
        <w:t xml:space="preserve">dvierte que luego de que la delegada de la </w:t>
      </w:r>
      <w:r w:rsidR="00F90C5B" w:rsidRPr="009C3C18">
        <w:rPr>
          <w:rFonts w:ascii="Arial" w:hAnsi="Arial" w:cs="Arial"/>
          <w:sz w:val="28"/>
          <w:szCs w:val="28"/>
        </w:rPr>
        <w:t xml:space="preserve"> FGN solicitara la pr</w:t>
      </w:r>
      <w:r w:rsidR="00C03D27">
        <w:rPr>
          <w:rFonts w:ascii="Arial" w:hAnsi="Arial" w:cs="Arial"/>
          <w:sz w:val="28"/>
          <w:szCs w:val="28"/>
        </w:rPr>
        <w:t>á</w:t>
      </w:r>
      <w:r w:rsidR="00A64381">
        <w:rPr>
          <w:rFonts w:ascii="Arial" w:hAnsi="Arial" w:cs="Arial"/>
          <w:sz w:val="28"/>
          <w:szCs w:val="28"/>
        </w:rPr>
        <w:t xml:space="preserve">ctica de una </w:t>
      </w:r>
      <w:r w:rsidR="00F90C5B" w:rsidRPr="009C3C18">
        <w:rPr>
          <w:rFonts w:ascii="Arial" w:hAnsi="Arial" w:cs="Arial"/>
          <w:sz w:val="28"/>
          <w:szCs w:val="28"/>
        </w:rPr>
        <w:t>prueba sobreviniente que tenía un objeto totalmente distinto ya que se trataba de establecer mediante un cortejo de huellas y firmas si estas correspond</w:t>
      </w:r>
      <w:r w:rsidR="00C03D27">
        <w:rPr>
          <w:rFonts w:ascii="Arial" w:hAnsi="Arial" w:cs="Arial"/>
          <w:sz w:val="28"/>
          <w:szCs w:val="28"/>
        </w:rPr>
        <w:t>í</w:t>
      </w:r>
      <w:r w:rsidR="00F90C5B" w:rsidRPr="009C3C18">
        <w:rPr>
          <w:rFonts w:ascii="Arial" w:hAnsi="Arial" w:cs="Arial"/>
          <w:sz w:val="28"/>
          <w:szCs w:val="28"/>
        </w:rPr>
        <w:t xml:space="preserve">an a las que aparecían plasmadas en la entrevista </w:t>
      </w:r>
      <w:r w:rsidR="00FF0836" w:rsidRPr="009C3C18">
        <w:rPr>
          <w:rFonts w:ascii="Arial" w:hAnsi="Arial" w:cs="Arial"/>
          <w:sz w:val="28"/>
          <w:szCs w:val="28"/>
        </w:rPr>
        <w:t xml:space="preserve">y un acta de reconocimiento fotográfico que aparecían signadas por el </w:t>
      </w:r>
      <w:r w:rsidR="00124555" w:rsidRPr="009C3C18">
        <w:rPr>
          <w:rFonts w:ascii="Arial" w:hAnsi="Arial" w:cs="Arial"/>
          <w:sz w:val="28"/>
          <w:szCs w:val="28"/>
        </w:rPr>
        <w:t xml:space="preserve"> testigo Ruben Darío Cardona Mejía, </w:t>
      </w:r>
      <w:r w:rsidR="00FF0836" w:rsidRPr="009C3C18">
        <w:rPr>
          <w:rFonts w:ascii="Arial" w:hAnsi="Arial" w:cs="Arial"/>
          <w:sz w:val="28"/>
          <w:szCs w:val="28"/>
        </w:rPr>
        <w:t xml:space="preserve">la cual fue decretada por el </w:t>
      </w:r>
      <w:r w:rsidR="00FF0836" w:rsidRPr="009C3C18">
        <w:rPr>
          <w:rFonts w:ascii="Arial" w:hAnsi="Arial" w:cs="Arial"/>
          <w:i/>
          <w:sz w:val="28"/>
          <w:szCs w:val="28"/>
        </w:rPr>
        <w:t xml:space="preserve">A quo, </w:t>
      </w:r>
      <w:r w:rsidR="00A64381">
        <w:rPr>
          <w:rFonts w:ascii="Arial" w:hAnsi="Arial" w:cs="Arial"/>
          <w:sz w:val="28"/>
          <w:szCs w:val="28"/>
        </w:rPr>
        <w:t>el defensor del procesado, de</w:t>
      </w:r>
      <w:r w:rsidR="00124555" w:rsidRPr="009C3C18">
        <w:rPr>
          <w:rFonts w:ascii="Arial" w:hAnsi="Arial" w:cs="Arial"/>
          <w:sz w:val="28"/>
          <w:szCs w:val="28"/>
        </w:rPr>
        <w:t xml:space="preserve"> manera sorpresiva retom</w:t>
      </w:r>
      <w:r w:rsidR="00C03D27">
        <w:rPr>
          <w:rFonts w:ascii="Arial" w:hAnsi="Arial" w:cs="Arial"/>
          <w:sz w:val="28"/>
          <w:szCs w:val="28"/>
        </w:rPr>
        <w:t>ó</w:t>
      </w:r>
      <w:r w:rsidR="00124555" w:rsidRPr="009C3C18">
        <w:rPr>
          <w:rFonts w:ascii="Arial" w:hAnsi="Arial" w:cs="Arial"/>
          <w:sz w:val="28"/>
          <w:szCs w:val="28"/>
        </w:rPr>
        <w:t xml:space="preserve"> el tema d</w:t>
      </w:r>
      <w:r w:rsidR="00FF0836" w:rsidRPr="009C3C18">
        <w:rPr>
          <w:rFonts w:ascii="Arial" w:hAnsi="Arial" w:cs="Arial"/>
          <w:sz w:val="28"/>
          <w:szCs w:val="28"/>
        </w:rPr>
        <w:t xml:space="preserve">el </w:t>
      </w:r>
      <w:r w:rsidR="00124555" w:rsidRPr="009C3C18">
        <w:rPr>
          <w:rFonts w:ascii="Arial" w:hAnsi="Arial" w:cs="Arial"/>
          <w:sz w:val="28"/>
          <w:szCs w:val="28"/>
        </w:rPr>
        <w:t>interrogatorio que había rendido la menor MR</w:t>
      </w:r>
      <w:r w:rsidR="00A64381">
        <w:rPr>
          <w:rFonts w:ascii="Arial" w:hAnsi="Arial" w:cs="Arial"/>
          <w:sz w:val="28"/>
          <w:szCs w:val="28"/>
        </w:rPr>
        <w:t xml:space="preserve">, para </w:t>
      </w:r>
      <w:r w:rsidR="00FF0836" w:rsidRPr="009C3C18">
        <w:rPr>
          <w:rFonts w:ascii="Arial" w:hAnsi="Arial" w:cs="Arial"/>
          <w:sz w:val="28"/>
          <w:szCs w:val="28"/>
        </w:rPr>
        <w:t xml:space="preserve">manifestar que </w:t>
      </w:r>
      <w:r w:rsidR="00124555" w:rsidRPr="009C3C18">
        <w:rPr>
          <w:rFonts w:ascii="Arial" w:hAnsi="Arial" w:cs="Arial"/>
          <w:sz w:val="28"/>
          <w:szCs w:val="28"/>
        </w:rPr>
        <w:t>exist</w:t>
      </w:r>
      <w:r w:rsidR="00C03D27">
        <w:rPr>
          <w:rFonts w:ascii="Arial" w:hAnsi="Arial" w:cs="Arial"/>
          <w:sz w:val="28"/>
          <w:szCs w:val="28"/>
        </w:rPr>
        <w:t>í</w:t>
      </w:r>
      <w:r w:rsidR="00124555" w:rsidRPr="009C3C18">
        <w:rPr>
          <w:rFonts w:ascii="Arial" w:hAnsi="Arial" w:cs="Arial"/>
          <w:sz w:val="28"/>
          <w:szCs w:val="28"/>
        </w:rPr>
        <w:t>an contradicciones y una presunta falsedad en sus declaraciones, y por ello solicitó</w:t>
      </w:r>
      <w:r w:rsidR="00FF0836" w:rsidRPr="009C3C18">
        <w:rPr>
          <w:rFonts w:ascii="Arial" w:hAnsi="Arial" w:cs="Arial"/>
          <w:sz w:val="28"/>
          <w:szCs w:val="28"/>
        </w:rPr>
        <w:t xml:space="preserve"> la </w:t>
      </w:r>
      <w:r w:rsidR="00A64381">
        <w:rPr>
          <w:rFonts w:ascii="Arial" w:hAnsi="Arial" w:cs="Arial"/>
          <w:sz w:val="28"/>
          <w:szCs w:val="28"/>
        </w:rPr>
        <w:t xml:space="preserve"> prueba de refutación a</w:t>
      </w:r>
      <w:r w:rsidR="00124555" w:rsidRPr="009C3C18">
        <w:rPr>
          <w:rFonts w:ascii="Arial" w:hAnsi="Arial" w:cs="Arial"/>
          <w:sz w:val="28"/>
          <w:szCs w:val="28"/>
        </w:rPr>
        <w:t xml:space="preserve"> que se hizo alusión, consistente en la exhibición de un video para demostrar la distancia existente entre un kiosco y la discoteca donde se presentó el homicidio investi</w:t>
      </w:r>
      <w:r w:rsidR="00A64381">
        <w:rPr>
          <w:rFonts w:ascii="Arial" w:hAnsi="Arial" w:cs="Arial"/>
          <w:sz w:val="28"/>
          <w:szCs w:val="28"/>
        </w:rPr>
        <w:t>gado</w:t>
      </w:r>
      <w:r w:rsidR="002843F8" w:rsidRPr="009C3C18">
        <w:rPr>
          <w:rFonts w:ascii="Arial" w:hAnsi="Arial" w:cs="Arial"/>
          <w:sz w:val="28"/>
          <w:szCs w:val="28"/>
        </w:rPr>
        <w:t>, que según su criterio no tenía el propósito de demostrar un</w:t>
      </w:r>
      <w:r w:rsidR="00A64381">
        <w:rPr>
          <w:rFonts w:ascii="Arial" w:hAnsi="Arial" w:cs="Arial"/>
          <w:sz w:val="28"/>
          <w:szCs w:val="28"/>
        </w:rPr>
        <w:t xml:space="preserve"> hecho nuevo, sino de demeritar </w:t>
      </w:r>
      <w:r w:rsidR="002843F8" w:rsidRPr="009C3C18">
        <w:rPr>
          <w:rFonts w:ascii="Arial" w:hAnsi="Arial" w:cs="Arial"/>
          <w:sz w:val="28"/>
          <w:szCs w:val="28"/>
        </w:rPr>
        <w:t>específicamente la declaración rendida por MR</w:t>
      </w:r>
      <w:r w:rsidR="00FF0836" w:rsidRPr="009C3C18">
        <w:rPr>
          <w:rFonts w:ascii="Arial" w:hAnsi="Arial" w:cs="Arial"/>
          <w:sz w:val="28"/>
          <w:szCs w:val="28"/>
        </w:rPr>
        <w:t>.</w:t>
      </w:r>
    </w:p>
    <w:p w:rsidR="00D955EC" w:rsidRPr="00A64381" w:rsidRDefault="00FF0836" w:rsidP="00A64381">
      <w:pPr>
        <w:pStyle w:val="Sinespaciado"/>
        <w:ind w:right="51"/>
        <w:jc w:val="both"/>
        <w:rPr>
          <w:rFonts w:ascii="Arial" w:hAnsi="Arial" w:cs="Arial"/>
          <w:sz w:val="28"/>
          <w:szCs w:val="28"/>
          <w:u w:val="single"/>
        </w:rPr>
      </w:pPr>
      <w:r w:rsidRPr="009C3C18">
        <w:rPr>
          <w:rFonts w:ascii="Arial" w:hAnsi="Arial" w:cs="Arial"/>
          <w:sz w:val="28"/>
          <w:szCs w:val="28"/>
        </w:rPr>
        <w:t xml:space="preserve">Sin embargo esta petición debió haber sido formulada una </w:t>
      </w:r>
      <w:r w:rsidR="002843F8" w:rsidRPr="009C3C18">
        <w:rPr>
          <w:rFonts w:ascii="Arial" w:hAnsi="Arial" w:cs="Arial"/>
          <w:sz w:val="28"/>
          <w:szCs w:val="28"/>
        </w:rPr>
        <w:t>vez finalizara la declaración de</w:t>
      </w:r>
      <w:r w:rsidRPr="009C3C18">
        <w:rPr>
          <w:rFonts w:ascii="Arial" w:hAnsi="Arial" w:cs="Arial"/>
          <w:sz w:val="28"/>
          <w:szCs w:val="28"/>
        </w:rPr>
        <w:t xml:space="preserve">  MR y </w:t>
      </w:r>
      <w:r w:rsidR="002843F8" w:rsidRPr="009C3C18">
        <w:rPr>
          <w:rFonts w:ascii="Arial" w:hAnsi="Arial" w:cs="Arial"/>
          <w:sz w:val="28"/>
          <w:szCs w:val="28"/>
        </w:rPr>
        <w:t xml:space="preserve"> no </w:t>
      </w:r>
      <w:r w:rsidRPr="009C3C18">
        <w:rPr>
          <w:rFonts w:ascii="Arial" w:hAnsi="Arial" w:cs="Arial"/>
          <w:sz w:val="28"/>
          <w:szCs w:val="28"/>
        </w:rPr>
        <w:t xml:space="preserve">luego de que declarara el testigo Cardona, </w:t>
      </w:r>
      <w:r w:rsidR="002843F8" w:rsidRPr="009C3C18">
        <w:rPr>
          <w:rFonts w:ascii="Arial" w:hAnsi="Arial" w:cs="Arial"/>
          <w:sz w:val="28"/>
          <w:szCs w:val="28"/>
        </w:rPr>
        <w:t xml:space="preserve"> como lo dedujo acertadamente el juez de primera instancia, cuya </w:t>
      </w:r>
      <w:r w:rsidRPr="009C3C18">
        <w:rPr>
          <w:rFonts w:ascii="Arial" w:hAnsi="Arial" w:cs="Arial"/>
          <w:sz w:val="28"/>
          <w:szCs w:val="28"/>
        </w:rPr>
        <w:t xml:space="preserve">posición sobre la extemporaneidad de ese pedimento se encuentra avalada por el </w:t>
      </w:r>
      <w:r w:rsidR="002843F8" w:rsidRPr="009C3C18">
        <w:rPr>
          <w:rFonts w:ascii="Arial" w:hAnsi="Arial" w:cs="Arial"/>
          <w:sz w:val="28"/>
          <w:szCs w:val="28"/>
        </w:rPr>
        <w:t xml:space="preserve">precedente </w:t>
      </w:r>
      <w:r w:rsidRPr="009C3C18">
        <w:rPr>
          <w:rFonts w:ascii="Arial" w:hAnsi="Arial" w:cs="Arial"/>
          <w:sz w:val="28"/>
          <w:szCs w:val="28"/>
        </w:rPr>
        <w:t xml:space="preserve">de la SP dela CSJ </w:t>
      </w:r>
      <w:r w:rsidR="002843F8" w:rsidRPr="009C3C18">
        <w:rPr>
          <w:rFonts w:ascii="Arial" w:hAnsi="Arial" w:cs="Arial"/>
          <w:sz w:val="28"/>
          <w:szCs w:val="28"/>
        </w:rPr>
        <w:t xml:space="preserve">que se </w:t>
      </w:r>
      <w:r w:rsidRPr="009C3C18">
        <w:rPr>
          <w:rFonts w:ascii="Arial" w:hAnsi="Arial" w:cs="Arial"/>
          <w:sz w:val="28"/>
          <w:szCs w:val="28"/>
        </w:rPr>
        <w:t xml:space="preserve">ha citado reiteradamente en esta </w:t>
      </w:r>
      <w:r w:rsidR="002843F8" w:rsidRPr="009C3C18">
        <w:rPr>
          <w:rFonts w:ascii="Arial" w:hAnsi="Arial" w:cs="Arial"/>
          <w:sz w:val="28"/>
          <w:szCs w:val="28"/>
        </w:rPr>
        <w:t>providencia</w:t>
      </w:r>
      <w:r w:rsidRPr="009C3C18">
        <w:rPr>
          <w:rFonts w:ascii="Arial" w:hAnsi="Arial" w:cs="Arial"/>
          <w:sz w:val="28"/>
          <w:szCs w:val="28"/>
        </w:rPr>
        <w:t xml:space="preserve">, </w:t>
      </w:r>
      <w:r w:rsidR="00457817" w:rsidRPr="009C3C18">
        <w:rPr>
          <w:rFonts w:ascii="Arial" w:hAnsi="Arial" w:cs="Arial"/>
          <w:sz w:val="28"/>
          <w:szCs w:val="28"/>
        </w:rPr>
        <w:t xml:space="preserve">del 20 de agosto de 2014, radicado 43749, </w:t>
      </w:r>
      <w:r w:rsidRPr="009C3C18">
        <w:rPr>
          <w:rFonts w:ascii="Arial" w:hAnsi="Arial" w:cs="Arial"/>
          <w:sz w:val="28"/>
          <w:szCs w:val="28"/>
        </w:rPr>
        <w:t xml:space="preserve">lo que </w:t>
      </w:r>
      <w:r w:rsidR="002843F8" w:rsidRPr="009C3C18">
        <w:rPr>
          <w:rFonts w:ascii="Arial" w:hAnsi="Arial" w:cs="Arial"/>
          <w:sz w:val="28"/>
          <w:szCs w:val="28"/>
        </w:rPr>
        <w:t>cond</w:t>
      </w:r>
      <w:r w:rsidRPr="009C3C18">
        <w:rPr>
          <w:rFonts w:ascii="Arial" w:hAnsi="Arial" w:cs="Arial"/>
          <w:sz w:val="28"/>
          <w:szCs w:val="28"/>
        </w:rPr>
        <w:t xml:space="preserve">uce a esta colegiatura a </w:t>
      </w:r>
      <w:r w:rsidR="00A64381">
        <w:rPr>
          <w:rFonts w:ascii="Arial" w:hAnsi="Arial" w:cs="Arial"/>
          <w:sz w:val="28"/>
          <w:szCs w:val="28"/>
        </w:rPr>
        <w:t xml:space="preserve"> </w:t>
      </w:r>
      <w:r w:rsidR="002843F8" w:rsidRPr="009C3C18">
        <w:rPr>
          <w:rFonts w:ascii="Arial" w:hAnsi="Arial" w:cs="Arial"/>
          <w:sz w:val="28"/>
          <w:szCs w:val="28"/>
        </w:rPr>
        <w:t>confirmar la decisión impugnada</w:t>
      </w:r>
      <w:r w:rsidRPr="009C3C18">
        <w:rPr>
          <w:rFonts w:ascii="Arial" w:hAnsi="Arial" w:cs="Arial"/>
          <w:sz w:val="28"/>
          <w:szCs w:val="28"/>
        </w:rPr>
        <w:t>.</w:t>
      </w:r>
    </w:p>
    <w:p w:rsidR="009117A1" w:rsidRPr="009C3C18" w:rsidRDefault="009117A1" w:rsidP="00D955EC">
      <w:pPr>
        <w:pStyle w:val="Sinespaciado"/>
        <w:ind w:left="1134" w:right="902"/>
        <w:jc w:val="both"/>
        <w:rPr>
          <w:rFonts w:ascii="Arial" w:hAnsi="Arial" w:cs="Arial"/>
          <w:sz w:val="28"/>
          <w:szCs w:val="28"/>
        </w:rPr>
      </w:pPr>
    </w:p>
    <w:p w:rsidR="00951A6F" w:rsidRPr="009C3C18" w:rsidRDefault="006A5EA0" w:rsidP="00C92AAD">
      <w:pPr>
        <w:pStyle w:val="Prrafodelista"/>
        <w:suppressAutoHyphens/>
        <w:spacing w:after="200"/>
        <w:ind w:left="0" w:right="51"/>
        <w:jc w:val="both"/>
        <w:rPr>
          <w:rFonts w:ascii="Arial" w:hAnsi="Arial" w:cs="Arial"/>
          <w:sz w:val="28"/>
          <w:szCs w:val="28"/>
        </w:rPr>
      </w:pPr>
      <w:r w:rsidRPr="009C3C18">
        <w:rPr>
          <w:rFonts w:ascii="Arial" w:hAnsi="Arial" w:cs="Arial"/>
          <w:sz w:val="28"/>
          <w:szCs w:val="28"/>
        </w:rPr>
        <w:t xml:space="preserve">Con base en lo expuesto en precedencia, la Sala de Decisión Penal del Tribunal Superior de Pereira, </w:t>
      </w:r>
    </w:p>
    <w:p w:rsidR="00951A6F" w:rsidRPr="009C3C18" w:rsidRDefault="00951A6F" w:rsidP="00C92AAD">
      <w:pPr>
        <w:ind w:right="51"/>
        <w:jc w:val="center"/>
        <w:rPr>
          <w:rFonts w:ascii="Arial" w:hAnsi="Arial" w:cs="Arial"/>
          <w:sz w:val="28"/>
          <w:szCs w:val="28"/>
        </w:rPr>
      </w:pPr>
    </w:p>
    <w:p w:rsidR="006A5EA0" w:rsidRPr="00A64381" w:rsidRDefault="006A5EA0" w:rsidP="00C92AAD">
      <w:pPr>
        <w:ind w:right="51"/>
        <w:jc w:val="center"/>
        <w:rPr>
          <w:rFonts w:ascii="Arial" w:hAnsi="Arial" w:cs="Arial"/>
          <w:b/>
          <w:sz w:val="28"/>
          <w:szCs w:val="28"/>
        </w:rPr>
      </w:pPr>
      <w:r w:rsidRPr="00A64381">
        <w:rPr>
          <w:rFonts w:ascii="Arial" w:hAnsi="Arial" w:cs="Arial"/>
          <w:b/>
          <w:sz w:val="28"/>
          <w:szCs w:val="28"/>
        </w:rPr>
        <w:t>RESUELVE</w:t>
      </w:r>
    </w:p>
    <w:p w:rsidR="00152F41" w:rsidRPr="009C3C18" w:rsidRDefault="00152F41" w:rsidP="00C92AAD">
      <w:pPr>
        <w:ind w:right="51"/>
        <w:jc w:val="both"/>
        <w:rPr>
          <w:rFonts w:ascii="Arial" w:hAnsi="Arial" w:cs="Arial"/>
          <w:sz w:val="28"/>
          <w:szCs w:val="28"/>
        </w:rPr>
      </w:pPr>
    </w:p>
    <w:p w:rsidR="006A5EA0" w:rsidRPr="009C3C18" w:rsidRDefault="006A5EA0" w:rsidP="00C92AAD">
      <w:pPr>
        <w:ind w:right="51"/>
        <w:jc w:val="both"/>
        <w:rPr>
          <w:rFonts w:ascii="Arial" w:hAnsi="Arial" w:cs="Arial"/>
          <w:sz w:val="28"/>
          <w:szCs w:val="28"/>
        </w:rPr>
      </w:pPr>
      <w:r w:rsidRPr="00A64381">
        <w:rPr>
          <w:rFonts w:ascii="Arial" w:hAnsi="Arial" w:cs="Arial"/>
          <w:b/>
          <w:sz w:val="28"/>
          <w:szCs w:val="28"/>
        </w:rPr>
        <w:t>PRIMERO: CONFIRMAR</w:t>
      </w:r>
      <w:r w:rsidRPr="009C3C18">
        <w:rPr>
          <w:rFonts w:ascii="Arial" w:hAnsi="Arial" w:cs="Arial"/>
          <w:sz w:val="28"/>
          <w:szCs w:val="28"/>
        </w:rPr>
        <w:t xml:space="preserve"> la decisión adoptada por </w:t>
      </w:r>
      <w:r w:rsidR="00457817" w:rsidRPr="009C3C18">
        <w:rPr>
          <w:rFonts w:ascii="Arial" w:hAnsi="Arial" w:cs="Arial"/>
          <w:sz w:val="28"/>
          <w:szCs w:val="28"/>
        </w:rPr>
        <w:t>el juez promiscuo del circuito de Quinch</w:t>
      </w:r>
      <w:r w:rsidR="00C03D27">
        <w:rPr>
          <w:rFonts w:ascii="Arial" w:hAnsi="Arial" w:cs="Arial"/>
          <w:sz w:val="28"/>
          <w:szCs w:val="28"/>
        </w:rPr>
        <w:t>í</w:t>
      </w:r>
      <w:r w:rsidR="00457817" w:rsidRPr="009C3C18">
        <w:rPr>
          <w:rFonts w:ascii="Arial" w:hAnsi="Arial" w:cs="Arial"/>
          <w:sz w:val="28"/>
          <w:szCs w:val="28"/>
        </w:rPr>
        <w:t>a, sobre el</w:t>
      </w:r>
      <w:r w:rsidR="00A64381">
        <w:rPr>
          <w:rFonts w:ascii="Arial" w:hAnsi="Arial" w:cs="Arial"/>
          <w:sz w:val="28"/>
          <w:szCs w:val="28"/>
        </w:rPr>
        <w:t xml:space="preserve"> presente asunto, en lo que fue</w:t>
      </w:r>
      <w:r w:rsidRPr="009C3C18">
        <w:rPr>
          <w:rFonts w:ascii="Arial" w:hAnsi="Arial" w:cs="Arial"/>
          <w:sz w:val="28"/>
          <w:szCs w:val="28"/>
        </w:rPr>
        <w:t xml:space="preserve"> objeto de impugnación.</w:t>
      </w:r>
    </w:p>
    <w:p w:rsidR="006A5EA0" w:rsidRPr="009C3C18" w:rsidRDefault="006A5EA0" w:rsidP="00C92AAD">
      <w:pPr>
        <w:ind w:right="51"/>
        <w:jc w:val="both"/>
        <w:rPr>
          <w:rFonts w:ascii="Arial" w:hAnsi="Arial" w:cs="Arial"/>
          <w:sz w:val="28"/>
          <w:szCs w:val="28"/>
        </w:rPr>
      </w:pPr>
    </w:p>
    <w:p w:rsidR="006A5EA0" w:rsidRPr="009C3C18" w:rsidRDefault="006A5EA0" w:rsidP="00C92AAD">
      <w:pPr>
        <w:ind w:right="51"/>
        <w:jc w:val="both"/>
        <w:rPr>
          <w:rFonts w:ascii="Arial" w:hAnsi="Arial" w:cs="Arial"/>
          <w:sz w:val="28"/>
          <w:szCs w:val="28"/>
          <w:highlight w:val="yellow"/>
        </w:rPr>
      </w:pPr>
      <w:r w:rsidRPr="00A64381">
        <w:rPr>
          <w:rFonts w:ascii="Arial" w:hAnsi="Arial" w:cs="Arial"/>
          <w:b/>
          <w:sz w:val="28"/>
          <w:szCs w:val="28"/>
        </w:rPr>
        <w:t>SEGUNDO</w:t>
      </w:r>
      <w:r w:rsidRPr="009C3C18">
        <w:rPr>
          <w:rFonts w:ascii="Arial" w:hAnsi="Arial" w:cs="Arial"/>
          <w:sz w:val="28"/>
          <w:szCs w:val="28"/>
        </w:rPr>
        <w:t>: Esta decisión</w:t>
      </w:r>
      <w:r w:rsidR="0011732D" w:rsidRPr="009C3C18">
        <w:rPr>
          <w:rFonts w:ascii="Arial" w:hAnsi="Arial" w:cs="Arial"/>
          <w:sz w:val="28"/>
          <w:szCs w:val="28"/>
        </w:rPr>
        <w:t>-</w:t>
      </w:r>
      <w:r w:rsidRPr="009C3C18">
        <w:rPr>
          <w:rFonts w:ascii="Arial" w:hAnsi="Arial" w:cs="Arial"/>
          <w:sz w:val="28"/>
          <w:szCs w:val="28"/>
        </w:rPr>
        <w:t xml:space="preserve"> queda notificada en estrados y contra ella no procede ningún recurso.</w:t>
      </w:r>
    </w:p>
    <w:p w:rsidR="006A5EA0" w:rsidRPr="009C3C18" w:rsidRDefault="006A5EA0" w:rsidP="00C92AAD">
      <w:pPr>
        <w:pStyle w:val="Textoindependiente"/>
        <w:tabs>
          <w:tab w:val="left" w:pos="9072"/>
        </w:tabs>
        <w:ind w:right="51"/>
        <w:jc w:val="center"/>
        <w:rPr>
          <w:rFonts w:ascii="Arial" w:hAnsi="Arial" w:cs="Arial"/>
          <w:szCs w:val="28"/>
        </w:rPr>
      </w:pPr>
    </w:p>
    <w:p w:rsidR="006A5EA0" w:rsidRPr="009C3C18" w:rsidRDefault="003F72F8" w:rsidP="00C92AAD">
      <w:pPr>
        <w:pStyle w:val="Textoindependiente"/>
        <w:tabs>
          <w:tab w:val="left" w:pos="9072"/>
        </w:tabs>
        <w:ind w:right="51"/>
        <w:jc w:val="center"/>
        <w:rPr>
          <w:rFonts w:ascii="Arial" w:hAnsi="Arial" w:cs="Arial"/>
          <w:szCs w:val="28"/>
        </w:rPr>
      </w:pPr>
      <w:r w:rsidRPr="009C3C18">
        <w:rPr>
          <w:rFonts w:ascii="Arial" w:hAnsi="Arial" w:cs="Arial"/>
          <w:szCs w:val="28"/>
        </w:rPr>
        <w:t xml:space="preserve">  </w:t>
      </w:r>
    </w:p>
    <w:p w:rsidR="006A5EA0" w:rsidRPr="00A64381" w:rsidRDefault="006A5EA0" w:rsidP="00C92AAD">
      <w:pPr>
        <w:pStyle w:val="Textoindependiente"/>
        <w:tabs>
          <w:tab w:val="left" w:pos="9072"/>
        </w:tabs>
        <w:ind w:right="51"/>
        <w:jc w:val="center"/>
        <w:rPr>
          <w:rFonts w:ascii="Arial" w:hAnsi="Arial" w:cs="Arial"/>
          <w:b/>
          <w:szCs w:val="28"/>
        </w:rPr>
      </w:pPr>
      <w:r w:rsidRPr="00A64381">
        <w:rPr>
          <w:rFonts w:ascii="Arial" w:hAnsi="Arial" w:cs="Arial"/>
          <w:b/>
          <w:szCs w:val="28"/>
        </w:rPr>
        <w:t xml:space="preserve">NOTIFÍQUESE Y CUMPLASE </w:t>
      </w:r>
    </w:p>
    <w:p w:rsidR="00951A6F" w:rsidRDefault="006A5EA0" w:rsidP="00C92AAD">
      <w:pPr>
        <w:pStyle w:val="Textoindependiente"/>
        <w:tabs>
          <w:tab w:val="left" w:pos="9072"/>
        </w:tabs>
        <w:ind w:right="51"/>
        <w:rPr>
          <w:rFonts w:ascii="Arial" w:hAnsi="Arial" w:cs="Arial"/>
          <w:b/>
          <w:szCs w:val="28"/>
        </w:rPr>
      </w:pPr>
      <w:r w:rsidRPr="00A64381">
        <w:rPr>
          <w:rFonts w:ascii="Arial" w:hAnsi="Arial" w:cs="Arial"/>
          <w:b/>
          <w:szCs w:val="28"/>
        </w:rPr>
        <w:t xml:space="preserve"> </w:t>
      </w:r>
    </w:p>
    <w:p w:rsidR="00A64381" w:rsidRPr="00A64381" w:rsidRDefault="00A64381" w:rsidP="00C92AAD">
      <w:pPr>
        <w:pStyle w:val="Textoindependiente"/>
        <w:tabs>
          <w:tab w:val="left" w:pos="9072"/>
        </w:tabs>
        <w:ind w:right="51"/>
        <w:rPr>
          <w:rFonts w:ascii="Arial" w:hAnsi="Arial" w:cs="Arial"/>
          <w:b/>
          <w:szCs w:val="28"/>
        </w:rPr>
      </w:pPr>
    </w:p>
    <w:p w:rsidR="006A5EA0" w:rsidRPr="00A64381" w:rsidRDefault="006A5EA0" w:rsidP="00C92AAD">
      <w:pPr>
        <w:pStyle w:val="Textoindependiente"/>
        <w:tabs>
          <w:tab w:val="left" w:pos="9072"/>
        </w:tabs>
        <w:ind w:right="51"/>
        <w:jc w:val="center"/>
        <w:rPr>
          <w:rFonts w:ascii="Arial" w:hAnsi="Arial" w:cs="Arial"/>
          <w:b/>
          <w:szCs w:val="28"/>
        </w:rPr>
      </w:pPr>
    </w:p>
    <w:p w:rsidR="006A5EA0" w:rsidRPr="00A64381" w:rsidRDefault="006A5EA0" w:rsidP="00C92AAD">
      <w:pPr>
        <w:pStyle w:val="Textoindependiente"/>
        <w:tabs>
          <w:tab w:val="left" w:pos="9072"/>
        </w:tabs>
        <w:ind w:right="51"/>
        <w:jc w:val="center"/>
        <w:rPr>
          <w:rFonts w:ascii="Arial" w:hAnsi="Arial" w:cs="Arial"/>
          <w:b/>
          <w:szCs w:val="28"/>
        </w:rPr>
      </w:pPr>
      <w:r w:rsidRPr="00A64381">
        <w:rPr>
          <w:rFonts w:ascii="Arial" w:hAnsi="Arial" w:cs="Arial"/>
          <w:b/>
          <w:szCs w:val="28"/>
        </w:rPr>
        <w:t>JAIRO ERNESTO ESCOBAR SANZ</w:t>
      </w:r>
    </w:p>
    <w:p w:rsidR="006A5EA0" w:rsidRPr="00A64381" w:rsidRDefault="006A5EA0" w:rsidP="00C92AAD">
      <w:pPr>
        <w:pStyle w:val="Textoindependiente"/>
        <w:tabs>
          <w:tab w:val="left" w:pos="9072"/>
        </w:tabs>
        <w:ind w:right="51"/>
        <w:jc w:val="center"/>
        <w:rPr>
          <w:rFonts w:ascii="Arial" w:hAnsi="Arial" w:cs="Arial"/>
          <w:b/>
          <w:szCs w:val="28"/>
        </w:rPr>
      </w:pPr>
      <w:r w:rsidRPr="00A64381">
        <w:rPr>
          <w:rFonts w:ascii="Arial" w:hAnsi="Arial" w:cs="Arial"/>
          <w:b/>
          <w:szCs w:val="28"/>
        </w:rPr>
        <w:t>Magistrado</w:t>
      </w:r>
    </w:p>
    <w:p w:rsidR="006A5EA0" w:rsidRPr="00A64381" w:rsidRDefault="006A5EA0" w:rsidP="00C92AAD">
      <w:pPr>
        <w:pStyle w:val="Textoindependiente"/>
        <w:tabs>
          <w:tab w:val="left" w:pos="9072"/>
        </w:tabs>
        <w:ind w:right="51"/>
        <w:rPr>
          <w:rFonts w:ascii="Arial" w:hAnsi="Arial" w:cs="Arial"/>
          <w:b/>
          <w:szCs w:val="28"/>
        </w:rPr>
      </w:pPr>
    </w:p>
    <w:p w:rsidR="006A5EA0" w:rsidRPr="00A64381" w:rsidRDefault="006A5EA0" w:rsidP="00C92AAD">
      <w:pPr>
        <w:pStyle w:val="Textoindependiente"/>
        <w:tabs>
          <w:tab w:val="left" w:pos="9072"/>
        </w:tabs>
        <w:ind w:right="51"/>
        <w:jc w:val="center"/>
        <w:rPr>
          <w:rFonts w:ascii="Arial" w:hAnsi="Arial" w:cs="Arial"/>
          <w:b/>
          <w:szCs w:val="28"/>
        </w:rPr>
      </w:pPr>
    </w:p>
    <w:p w:rsidR="00951A6F" w:rsidRPr="00A64381" w:rsidRDefault="00951A6F" w:rsidP="00C92AAD">
      <w:pPr>
        <w:pStyle w:val="Textoindependiente"/>
        <w:tabs>
          <w:tab w:val="left" w:pos="9072"/>
        </w:tabs>
        <w:ind w:right="51"/>
        <w:jc w:val="center"/>
        <w:rPr>
          <w:rFonts w:ascii="Arial" w:hAnsi="Arial" w:cs="Arial"/>
          <w:b/>
          <w:szCs w:val="28"/>
        </w:rPr>
      </w:pPr>
    </w:p>
    <w:p w:rsidR="006A5EA0" w:rsidRPr="00A64381" w:rsidRDefault="006A5EA0" w:rsidP="00C92AAD">
      <w:pPr>
        <w:pStyle w:val="Textoindependiente"/>
        <w:tabs>
          <w:tab w:val="left" w:pos="9072"/>
        </w:tabs>
        <w:ind w:right="51"/>
        <w:jc w:val="center"/>
        <w:rPr>
          <w:rFonts w:ascii="Arial" w:hAnsi="Arial" w:cs="Arial"/>
          <w:b/>
          <w:szCs w:val="28"/>
        </w:rPr>
      </w:pPr>
      <w:r w:rsidRPr="00A64381">
        <w:rPr>
          <w:rFonts w:ascii="Arial" w:hAnsi="Arial" w:cs="Arial"/>
          <w:b/>
          <w:szCs w:val="28"/>
        </w:rPr>
        <w:t>MANUEL YARZAGARAY BANDERA</w:t>
      </w:r>
    </w:p>
    <w:p w:rsidR="006A5EA0" w:rsidRPr="00A64381" w:rsidRDefault="006A5EA0" w:rsidP="00C92AAD">
      <w:pPr>
        <w:pStyle w:val="Textoindependiente"/>
        <w:tabs>
          <w:tab w:val="left" w:pos="9072"/>
        </w:tabs>
        <w:ind w:right="51"/>
        <w:jc w:val="center"/>
        <w:rPr>
          <w:rFonts w:ascii="Arial" w:hAnsi="Arial" w:cs="Arial"/>
          <w:b/>
          <w:szCs w:val="28"/>
        </w:rPr>
      </w:pPr>
      <w:r w:rsidRPr="00A64381">
        <w:rPr>
          <w:rFonts w:ascii="Arial" w:hAnsi="Arial" w:cs="Arial"/>
          <w:b/>
          <w:szCs w:val="28"/>
        </w:rPr>
        <w:t>Magistrado</w:t>
      </w:r>
    </w:p>
    <w:p w:rsidR="006A5EA0" w:rsidRPr="00A64381" w:rsidRDefault="006A5EA0" w:rsidP="00C92AAD">
      <w:pPr>
        <w:pStyle w:val="Textoindependiente"/>
        <w:tabs>
          <w:tab w:val="left" w:pos="9072"/>
        </w:tabs>
        <w:ind w:right="51"/>
        <w:rPr>
          <w:rFonts w:ascii="Arial" w:hAnsi="Arial" w:cs="Arial"/>
          <w:b/>
          <w:szCs w:val="28"/>
        </w:rPr>
      </w:pPr>
    </w:p>
    <w:p w:rsidR="00951A6F" w:rsidRPr="00A64381" w:rsidRDefault="00951A6F" w:rsidP="00C92AAD">
      <w:pPr>
        <w:pStyle w:val="Textoindependiente"/>
        <w:tabs>
          <w:tab w:val="left" w:pos="9072"/>
        </w:tabs>
        <w:ind w:right="51"/>
        <w:jc w:val="center"/>
        <w:rPr>
          <w:rFonts w:ascii="Arial" w:hAnsi="Arial" w:cs="Arial"/>
          <w:b/>
          <w:szCs w:val="28"/>
        </w:rPr>
      </w:pPr>
    </w:p>
    <w:p w:rsidR="00951A6F" w:rsidRPr="00A64381" w:rsidRDefault="00951A6F" w:rsidP="00C92AAD">
      <w:pPr>
        <w:pStyle w:val="Textoindependiente"/>
        <w:tabs>
          <w:tab w:val="left" w:pos="9072"/>
        </w:tabs>
        <w:ind w:right="51"/>
        <w:jc w:val="center"/>
        <w:rPr>
          <w:rFonts w:ascii="Arial" w:hAnsi="Arial" w:cs="Arial"/>
          <w:b/>
          <w:szCs w:val="28"/>
        </w:rPr>
      </w:pPr>
    </w:p>
    <w:p w:rsidR="006A5EA0" w:rsidRPr="00A64381" w:rsidRDefault="006A5EA0" w:rsidP="00C92AAD">
      <w:pPr>
        <w:pStyle w:val="Textoindependiente"/>
        <w:tabs>
          <w:tab w:val="left" w:pos="9072"/>
        </w:tabs>
        <w:ind w:right="51"/>
        <w:jc w:val="center"/>
        <w:rPr>
          <w:rFonts w:ascii="Arial" w:hAnsi="Arial" w:cs="Arial"/>
          <w:b/>
          <w:szCs w:val="28"/>
        </w:rPr>
      </w:pPr>
      <w:r w:rsidRPr="00A64381">
        <w:rPr>
          <w:rFonts w:ascii="Arial" w:hAnsi="Arial" w:cs="Arial"/>
          <w:b/>
          <w:szCs w:val="28"/>
        </w:rPr>
        <w:t>JORGE ARTURO CASTAÑO DUQUE</w:t>
      </w:r>
    </w:p>
    <w:p w:rsidR="00090C86" w:rsidRPr="00A64381" w:rsidRDefault="006A5EA0" w:rsidP="00C92AAD">
      <w:pPr>
        <w:pStyle w:val="Textoindependiente"/>
        <w:tabs>
          <w:tab w:val="left" w:pos="9072"/>
        </w:tabs>
        <w:ind w:right="51"/>
        <w:jc w:val="center"/>
        <w:rPr>
          <w:rFonts w:ascii="Arial" w:hAnsi="Arial" w:cs="Arial"/>
          <w:b/>
          <w:szCs w:val="28"/>
        </w:rPr>
      </w:pPr>
      <w:r w:rsidRPr="00A64381">
        <w:rPr>
          <w:rFonts w:ascii="Arial" w:hAnsi="Arial" w:cs="Arial"/>
          <w:b/>
          <w:szCs w:val="28"/>
        </w:rPr>
        <w:t>Magistrado</w:t>
      </w:r>
    </w:p>
    <w:p w:rsidR="00951A6F" w:rsidRPr="00A64381" w:rsidRDefault="00951A6F" w:rsidP="00C92AAD">
      <w:pPr>
        <w:pStyle w:val="Textoindependiente"/>
        <w:tabs>
          <w:tab w:val="left" w:pos="9072"/>
        </w:tabs>
        <w:ind w:right="51"/>
        <w:jc w:val="center"/>
        <w:rPr>
          <w:rFonts w:ascii="Arial" w:hAnsi="Arial" w:cs="Arial"/>
          <w:b/>
          <w:szCs w:val="28"/>
        </w:rPr>
      </w:pPr>
    </w:p>
    <w:p w:rsidR="00951A6F" w:rsidRDefault="00951A6F" w:rsidP="00C92AAD">
      <w:pPr>
        <w:pStyle w:val="Textoindependiente"/>
        <w:tabs>
          <w:tab w:val="left" w:pos="9072"/>
        </w:tabs>
        <w:ind w:right="51"/>
        <w:jc w:val="center"/>
        <w:rPr>
          <w:rFonts w:ascii="Arial" w:hAnsi="Arial" w:cs="Arial"/>
          <w:b/>
          <w:szCs w:val="28"/>
        </w:rPr>
      </w:pPr>
    </w:p>
    <w:p w:rsidR="00A64381" w:rsidRPr="00A64381" w:rsidRDefault="00A64381" w:rsidP="00C92AAD">
      <w:pPr>
        <w:pStyle w:val="Textoindependiente"/>
        <w:tabs>
          <w:tab w:val="left" w:pos="9072"/>
        </w:tabs>
        <w:ind w:right="51"/>
        <w:jc w:val="center"/>
        <w:rPr>
          <w:rFonts w:ascii="Arial" w:hAnsi="Arial" w:cs="Arial"/>
          <w:b/>
          <w:szCs w:val="28"/>
        </w:rPr>
      </w:pPr>
    </w:p>
    <w:p w:rsidR="002843F8" w:rsidRPr="00A64381" w:rsidRDefault="00A64381" w:rsidP="00C92AAD">
      <w:pPr>
        <w:pStyle w:val="Textoindependiente"/>
        <w:tabs>
          <w:tab w:val="left" w:pos="9072"/>
        </w:tabs>
        <w:ind w:right="51"/>
        <w:jc w:val="center"/>
        <w:rPr>
          <w:rFonts w:ascii="Arial" w:hAnsi="Arial" w:cs="Arial"/>
          <w:b/>
          <w:szCs w:val="28"/>
        </w:rPr>
      </w:pPr>
      <w:r w:rsidRPr="00A64381">
        <w:rPr>
          <w:rFonts w:ascii="Arial" w:hAnsi="Arial" w:cs="Arial"/>
          <w:b/>
          <w:szCs w:val="28"/>
        </w:rPr>
        <w:t>MARÍA ELENA RÍOS VÁSQUEZ</w:t>
      </w:r>
    </w:p>
    <w:p w:rsidR="00A64381" w:rsidRPr="00A64381" w:rsidRDefault="00A64381" w:rsidP="00C92AAD">
      <w:pPr>
        <w:pStyle w:val="Textoindependiente"/>
        <w:tabs>
          <w:tab w:val="left" w:pos="9072"/>
        </w:tabs>
        <w:ind w:right="51"/>
        <w:jc w:val="center"/>
        <w:rPr>
          <w:rFonts w:ascii="Arial" w:hAnsi="Arial" w:cs="Arial"/>
          <w:b/>
          <w:szCs w:val="28"/>
        </w:rPr>
      </w:pPr>
      <w:r w:rsidRPr="00A64381">
        <w:rPr>
          <w:rFonts w:ascii="Arial" w:hAnsi="Arial" w:cs="Arial"/>
          <w:b/>
          <w:szCs w:val="28"/>
        </w:rPr>
        <w:t xml:space="preserve">Secretaria </w:t>
      </w:r>
    </w:p>
    <w:sectPr w:rsidR="00A64381" w:rsidRPr="00A64381" w:rsidSect="00CF6B5C">
      <w:headerReference w:type="default" r:id="rId9"/>
      <w:footerReference w:type="default" r:id="rId10"/>
      <w:pgSz w:w="12242" w:h="18722" w:code="12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218" w:rsidRDefault="000C3218" w:rsidP="0097085C">
      <w:r>
        <w:separator/>
      </w:r>
    </w:p>
  </w:endnote>
  <w:endnote w:type="continuationSeparator" w:id="0">
    <w:p w:rsidR="000C3218" w:rsidRDefault="000C3218" w:rsidP="0097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099" w:rsidRPr="00763C87" w:rsidRDefault="006A7099" w:rsidP="0084173C">
    <w:pPr>
      <w:pStyle w:val="Piedepgina"/>
      <w:rPr>
        <w:rFonts w:ascii="Arial" w:hAnsi="Arial" w:cs="Arial"/>
        <w:sz w:val="16"/>
        <w:szCs w:val="16"/>
      </w:rPr>
    </w:pPr>
    <w:r w:rsidRPr="00763C87">
      <w:rPr>
        <w:rFonts w:ascii="Arial" w:hAnsi="Arial" w:cs="Arial"/>
        <w:sz w:val="16"/>
        <w:szCs w:val="16"/>
      </w:rPr>
      <w:t xml:space="preserve">Página </w:t>
    </w:r>
    <w:r w:rsidRPr="00763C87">
      <w:rPr>
        <w:rFonts w:ascii="Arial" w:hAnsi="Arial" w:cs="Arial"/>
        <w:b/>
        <w:bCs/>
        <w:sz w:val="16"/>
        <w:szCs w:val="16"/>
      </w:rPr>
      <w:fldChar w:fldCharType="begin"/>
    </w:r>
    <w:r w:rsidRPr="00763C87">
      <w:rPr>
        <w:rFonts w:ascii="Arial" w:hAnsi="Arial" w:cs="Arial"/>
        <w:b/>
        <w:bCs/>
        <w:sz w:val="16"/>
        <w:szCs w:val="16"/>
      </w:rPr>
      <w:instrText>PAGE</w:instrText>
    </w:r>
    <w:r w:rsidRPr="00763C87">
      <w:rPr>
        <w:rFonts w:ascii="Arial" w:hAnsi="Arial" w:cs="Arial"/>
        <w:b/>
        <w:bCs/>
        <w:sz w:val="16"/>
        <w:szCs w:val="16"/>
      </w:rPr>
      <w:fldChar w:fldCharType="separate"/>
    </w:r>
    <w:r w:rsidR="000C3218">
      <w:rPr>
        <w:rFonts w:ascii="Arial" w:hAnsi="Arial" w:cs="Arial"/>
        <w:b/>
        <w:bCs/>
        <w:noProof/>
        <w:sz w:val="16"/>
        <w:szCs w:val="16"/>
      </w:rPr>
      <w:t>1</w:t>
    </w:r>
    <w:r w:rsidRPr="00763C87">
      <w:rPr>
        <w:rFonts w:ascii="Arial" w:hAnsi="Arial" w:cs="Arial"/>
        <w:b/>
        <w:bCs/>
        <w:sz w:val="16"/>
        <w:szCs w:val="16"/>
      </w:rPr>
      <w:fldChar w:fldCharType="end"/>
    </w:r>
    <w:r w:rsidRPr="00763C87">
      <w:rPr>
        <w:rFonts w:ascii="Arial" w:hAnsi="Arial" w:cs="Arial"/>
        <w:sz w:val="16"/>
        <w:szCs w:val="16"/>
      </w:rPr>
      <w:t xml:space="preserve"> de </w:t>
    </w:r>
    <w:r w:rsidRPr="00763C87">
      <w:rPr>
        <w:rFonts w:ascii="Arial" w:hAnsi="Arial" w:cs="Arial"/>
        <w:b/>
        <w:bCs/>
        <w:sz w:val="16"/>
        <w:szCs w:val="16"/>
      </w:rPr>
      <w:fldChar w:fldCharType="begin"/>
    </w:r>
    <w:r w:rsidRPr="00763C87">
      <w:rPr>
        <w:rFonts w:ascii="Arial" w:hAnsi="Arial" w:cs="Arial"/>
        <w:b/>
        <w:bCs/>
        <w:sz w:val="16"/>
        <w:szCs w:val="16"/>
      </w:rPr>
      <w:instrText>NUMPAGES</w:instrText>
    </w:r>
    <w:r w:rsidRPr="00763C87">
      <w:rPr>
        <w:rFonts w:ascii="Arial" w:hAnsi="Arial" w:cs="Arial"/>
        <w:b/>
        <w:bCs/>
        <w:sz w:val="16"/>
        <w:szCs w:val="16"/>
      </w:rPr>
      <w:fldChar w:fldCharType="separate"/>
    </w:r>
    <w:r w:rsidR="000C3218">
      <w:rPr>
        <w:rFonts w:ascii="Arial" w:hAnsi="Arial" w:cs="Arial"/>
        <w:b/>
        <w:bCs/>
        <w:noProof/>
        <w:sz w:val="16"/>
        <w:szCs w:val="16"/>
      </w:rPr>
      <w:t>1</w:t>
    </w:r>
    <w:r w:rsidRPr="00763C87">
      <w:rPr>
        <w:rFonts w:ascii="Arial" w:hAnsi="Arial" w:cs="Arial"/>
        <w:b/>
        <w:bCs/>
        <w:sz w:val="16"/>
        <w:szCs w:val="16"/>
      </w:rPr>
      <w:fldChar w:fldCharType="end"/>
    </w:r>
  </w:p>
  <w:p w:rsidR="006A7099" w:rsidRDefault="006A70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218" w:rsidRDefault="000C3218" w:rsidP="0097085C">
      <w:r>
        <w:separator/>
      </w:r>
    </w:p>
  </w:footnote>
  <w:footnote w:type="continuationSeparator" w:id="0">
    <w:p w:rsidR="000C3218" w:rsidRDefault="000C3218" w:rsidP="0097085C">
      <w:r>
        <w:continuationSeparator/>
      </w:r>
    </w:p>
  </w:footnote>
  <w:footnote w:id="1">
    <w:p w:rsidR="00CF6B5C" w:rsidRPr="00EE1DDE" w:rsidRDefault="00CF6B5C">
      <w:pPr>
        <w:pStyle w:val="Textonotapie"/>
        <w:rPr>
          <w:rFonts w:ascii="Arial" w:hAnsi="Arial" w:cs="Arial"/>
          <w:sz w:val="16"/>
          <w:szCs w:val="16"/>
          <w:lang w:val="es-CO"/>
        </w:rPr>
      </w:pPr>
      <w:r w:rsidRPr="00EE1DDE">
        <w:rPr>
          <w:rStyle w:val="Refdenotaalpie"/>
          <w:rFonts w:ascii="Arial" w:hAnsi="Arial" w:cs="Arial"/>
          <w:sz w:val="16"/>
          <w:szCs w:val="16"/>
        </w:rPr>
        <w:footnoteRef/>
      </w:r>
      <w:r w:rsidRPr="00EE1DDE">
        <w:rPr>
          <w:rFonts w:ascii="Arial" w:hAnsi="Arial" w:cs="Arial"/>
          <w:sz w:val="16"/>
          <w:szCs w:val="16"/>
        </w:rPr>
        <w:t xml:space="preserve"> </w:t>
      </w:r>
      <w:r w:rsidR="00EE1DDE">
        <w:rPr>
          <w:rFonts w:ascii="Arial" w:hAnsi="Arial" w:cs="Arial"/>
          <w:sz w:val="16"/>
          <w:szCs w:val="16"/>
          <w:lang w:val="es-CO"/>
        </w:rPr>
        <w:t>F</w:t>
      </w:r>
      <w:r w:rsidR="00EE1DDE" w:rsidRPr="00EE1DDE">
        <w:rPr>
          <w:rFonts w:ascii="Arial" w:hAnsi="Arial" w:cs="Arial"/>
          <w:sz w:val="16"/>
          <w:szCs w:val="16"/>
          <w:lang w:val="es-CO"/>
        </w:rPr>
        <w:t>olio</w:t>
      </w:r>
      <w:r w:rsidR="00EE1DDE">
        <w:rPr>
          <w:rFonts w:ascii="Arial" w:hAnsi="Arial" w:cs="Arial"/>
          <w:sz w:val="16"/>
          <w:szCs w:val="16"/>
          <w:lang w:val="es-CO"/>
        </w:rPr>
        <w:t xml:space="preserve"> 3-10</w:t>
      </w:r>
    </w:p>
  </w:footnote>
  <w:footnote w:id="2">
    <w:p w:rsidR="006A7099" w:rsidRPr="00EE1DDE" w:rsidRDefault="006A7099">
      <w:pPr>
        <w:pStyle w:val="Textonotapie"/>
        <w:rPr>
          <w:rFonts w:ascii="Arial" w:hAnsi="Arial" w:cs="Arial"/>
          <w:sz w:val="16"/>
          <w:szCs w:val="16"/>
          <w:lang w:val="es-CO"/>
        </w:rPr>
      </w:pPr>
      <w:r w:rsidRPr="00EE1DDE">
        <w:rPr>
          <w:rStyle w:val="Refdenotaalpie"/>
          <w:rFonts w:ascii="Arial" w:hAnsi="Arial" w:cs="Arial"/>
          <w:sz w:val="16"/>
          <w:szCs w:val="16"/>
        </w:rPr>
        <w:footnoteRef/>
      </w:r>
      <w:r w:rsidRPr="00EE1DDE">
        <w:rPr>
          <w:rFonts w:ascii="Arial" w:hAnsi="Arial" w:cs="Arial"/>
          <w:sz w:val="16"/>
          <w:szCs w:val="16"/>
        </w:rPr>
        <w:t xml:space="preserve"> </w:t>
      </w:r>
      <w:r w:rsidRPr="00EE1DDE">
        <w:rPr>
          <w:rFonts w:ascii="Arial" w:hAnsi="Arial" w:cs="Arial"/>
          <w:sz w:val="16"/>
          <w:szCs w:val="16"/>
          <w:lang w:val="es-CO"/>
        </w:rPr>
        <w:t xml:space="preserve">A partir de H. 00.02 56 </w:t>
      </w:r>
    </w:p>
  </w:footnote>
  <w:footnote w:id="3">
    <w:p w:rsidR="006A7099" w:rsidRPr="00EE1DDE" w:rsidRDefault="006A7099">
      <w:pPr>
        <w:pStyle w:val="Textonotapie"/>
        <w:rPr>
          <w:rFonts w:ascii="Arial" w:hAnsi="Arial" w:cs="Arial"/>
          <w:sz w:val="16"/>
          <w:szCs w:val="16"/>
          <w:lang w:val="es-CO"/>
        </w:rPr>
      </w:pPr>
      <w:r w:rsidRPr="00EE1DDE">
        <w:rPr>
          <w:rStyle w:val="Refdenotaalpie"/>
          <w:rFonts w:ascii="Arial" w:hAnsi="Arial" w:cs="Arial"/>
          <w:sz w:val="16"/>
          <w:szCs w:val="16"/>
        </w:rPr>
        <w:footnoteRef/>
      </w:r>
      <w:r w:rsidRPr="00EE1DDE">
        <w:rPr>
          <w:rFonts w:ascii="Arial" w:hAnsi="Arial" w:cs="Arial"/>
          <w:sz w:val="16"/>
          <w:szCs w:val="16"/>
        </w:rPr>
        <w:t xml:space="preserve"> </w:t>
      </w:r>
      <w:r w:rsidRPr="00EE1DDE">
        <w:rPr>
          <w:rFonts w:ascii="Arial" w:hAnsi="Arial" w:cs="Arial"/>
          <w:sz w:val="16"/>
          <w:szCs w:val="16"/>
          <w:lang w:val="es-CO"/>
        </w:rPr>
        <w:t xml:space="preserve">El defensor expuso que con la misma </w:t>
      </w:r>
      <w:r w:rsidR="00EE1DDE" w:rsidRPr="00EE1DDE">
        <w:rPr>
          <w:rFonts w:ascii="Arial" w:hAnsi="Arial" w:cs="Arial"/>
          <w:sz w:val="16"/>
          <w:szCs w:val="16"/>
          <w:lang w:val="es-CO"/>
        </w:rPr>
        <w:t>argumentación</w:t>
      </w:r>
      <w:r w:rsidRPr="00EE1DDE">
        <w:rPr>
          <w:rFonts w:ascii="Arial" w:hAnsi="Arial" w:cs="Arial"/>
          <w:sz w:val="16"/>
          <w:szCs w:val="16"/>
          <w:lang w:val="es-CO"/>
        </w:rPr>
        <w:t xml:space="preserve"> sustentaba el recurso de apelación.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099" w:rsidRPr="00E07C2F" w:rsidRDefault="006A7099" w:rsidP="00E07C2F">
    <w:pPr>
      <w:pStyle w:val="Encabezado"/>
      <w:jc w:val="right"/>
      <w:rPr>
        <w:rFonts w:ascii="Arial" w:hAnsi="Arial" w:cs="Arial"/>
        <w:b/>
        <w:sz w:val="16"/>
        <w:szCs w:val="16"/>
        <w:lang w:val="es-CO"/>
      </w:rPr>
    </w:pPr>
    <w:r w:rsidRPr="00E07C2F">
      <w:rPr>
        <w:rFonts w:ascii="Arial" w:hAnsi="Arial" w:cs="Arial"/>
        <w:b/>
        <w:sz w:val="16"/>
        <w:szCs w:val="16"/>
        <w:lang w:val="es-CO"/>
      </w:rPr>
      <w:t xml:space="preserve">RADICADO: </w:t>
    </w:r>
    <w:r w:rsidR="00A64381">
      <w:rPr>
        <w:rFonts w:ascii="Arial" w:hAnsi="Arial" w:cs="Arial"/>
        <w:b/>
        <w:sz w:val="16"/>
        <w:szCs w:val="16"/>
        <w:lang w:val="es-CO"/>
      </w:rPr>
      <w:t>66594 60 00 063 2013 00422 01</w:t>
    </w:r>
  </w:p>
  <w:p w:rsidR="006A7099" w:rsidRPr="00E07C2F" w:rsidRDefault="00A64381" w:rsidP="00E07C2F">
    <w:pPr>
      <w:pStyle w:val="Encabezado"/>
      <w:jc w:val="right"/>
      <w:rPr>
        <w:rFonts w:ascii="Arial" w:hAnsi="Arial" w:cs="Arial"/>
        <w:b/>
        <w:sz w:val="16"/>
        <w:szCs w:val="16"/>
        <w:lang w:val="es-CO"/>
      </w:rPr>
    </w:pPr>
    <w:r>
      <w:rPr>
        <w:rFonts w:ascii="Arial" w:hAnsi="Arial" w:cs="Arial"/>
        <w:b/>
        <w:sz w:val="16"/>
        <w:szCs w:val="16"/>
        <w:lang w:val="es-CO"/>
      </w:rPr>
      <w:t>ACUSADO</w:t>
    </w:r>
    <w:r w:rsidR="006A7099" w:rsidRPr="00E07C2F">
      <w:rPr>
        <w:rFonts w:ascii="Arial" w:hAnsi="Arial" w:cs="Arial"/>
        <w:b/>
        <w:sz w:val="16"/>
        <w:szCs w:val="16"/>
        <w:lang w:val="es-CO"/>
      </w:rPr>
      <w:t xml:space="preserve">: </w:t>
    </w:r>
    <w:r>
      <w:rPr>
        <w:rFonts w:ascii="Arial" w:hAnsi="Arial" w:cs="Arial"/>
        <w:b/>
        <w:sz w:val="16"/>
        <w:szCs w:val="16"/>
        <w:lang w:val="es-CO"/>
      </w:rPr>
      <w:t xml:space="preserve">SANDRO PÉREZ ECHEVERRY </w:t>
    </w:r>
  </w:p>
  <w:p w:rsidR="006A7099" w:rsidRDefault="00A64381" w:rsidP="00E07C2F">
    <w:pPr>
      <w:pStyle w:val="Encabezado"/>
      <w:jc w:val="right"/>
      <w:rPr>
        <w:rFonts w:ascii="Arial" w:hAnsi="Arial" w:cs="Arial"/>
        <w:b/>
        <w:sz w:val="16"/>
        <w:szCs w:val="16"/>
        <w:lang w:val="es-CO"/>
      </w:rPr>
    </w:pPr>
    <w:r>
      <w:rPr>
        <w:rFonts w:ascii="Arial" w:hAnsi="Arial" w:cs="Arial"/>
        <w:b/>
        <w:sz w:val="16"/>
        <w:szCs w:val="16"/>
        <w:lang w:val="es-CO"/>
      </w:rPr>
      <w:t>DELITOS: HOMICIDIO</w:t>
    </w:r>
  </w:p>
  <w:p w:rsidR="006A7099" w:rsidRDefault="006A7099" w:rsidP="00E07C2F">
    <w:pPr>
      <w:pStyle w:val="Encabezado"/>
      <w:jc w:val="right"/>
      <w:rPr>
        <w:rFonts w:ascii="Arial" w:hAnsi="Arial" w:cs="Arial"/>
        <w:b/>
        <w:sz w:val="16"/>
        <w:szCs w:val="16"/>
        <w:lang w:val="es-CO"/>
      </w:rPr>
    </w:pPr>
    <w:r>
      <w:rPr>
        <w:rFonts w:ascii="Arial" w:hAnsi="Arial" w:cs="Arial"/>
        <w:b/>
        <w:sz w:val="16"/>
        <w:szCs w:val="16"/>
        <w:lang w:val="es-CO"/>
      </w:rPr>
      <w:t>ASUNTO: CONFIRMA AUTO DE PRIMERA INSTANCIA</w:t>
    </w:r>
  </w:p>
  <w:p w:rsidR="006A7099" w:rsidRPr="00E07C2F" w:rsidRDefault="006A7099" w:rsidP="00E07C2F">
    <w:pPr>
      <w:pStyle w:val="Encabezado"/>
      <w:jc w:val="right"/>
      <w:rPr>
        <w:rFonts w:ascii="Arial" w:hAnsi="Arial" w:cs="Arial"/>
        <w:b/>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226079E"/>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4C246A06"/>
    <w:lvl w:ilvl="0">
      <w:start w:val="1"/>
      <w:numFmt w:val="upperRoman"/>
      <w:lvlText w:val="%1."/>
      <w:legacy w:legacy="1" w:legacySpace="120" w:legacyIndent="420"/>
      <w:lvlJc w:val="left"/>
      <w:pPr>
        <w:ind w:left="420" w:hanging="420"/>
      </w:pPr>
      <w:rPr>
        <w:rFonts w:cs="Times New Roman"/>
        <w:b/>
        <w:bCs/>
        <w:sz w:val="28"/>
        <w:szCs w:val="28"/>
      </w:rPr>
    </w:lvl>
    <w:lvl w:ilvl="1">
      <w:start w:val="1"/>
      <w:numFmt w:val="decimal"/>
      <w:lvlText w:val="%2."/>
      <w:legacy w:legacy="1" w:legacySpace="120" w:legacyIndent="397"/>
      <w:lvlJc w:val="left"/>
      <w:pPr>
        <w:ind w:left="397" w:hanging="397"/>
      </w:pPr>
      <w:rPr>
        <w:rFonts w:cs="Times New Roman"/>
        <w:b/>
        <w:bCs/>
        <w:sz w:val="28"/>
        <w:szCs w:val="28"/>
      </w:rPr>
    </w:lvl>
    <w:lvl w:ilvl="2">
      <w:start w:val="1"/>
      <w:numFmt w:val="decimal"/>
      <w:lvlText w:val="%2.%3."/>
      <w:legacy w:legacy="1" w:legacySpace="120" w:legacyIndent="420"/>
      <w:lvlJc w:val="left"/>
      <w:pPr>
        <w:ind w:left="420" w:hanging="420"/>
      </w:pPr>
      <w:rPr>
        <w:rFonts w:cs="Times New Roman"/>
        <w:b/>
        <w:bCs/>
        <w:sz w:val="28"/>
        <w:szCs w:val="28"/>
      </w:rPr>
    </w:lvl>
    <w:lvl w:ilvl="3">
      <w:start w:val="1"/>
      <w:numFmt w:val="decimal"/>
      <w:lvlText w:val="%2.%3.%4."/>
      <w:legacy w:legacy="1" w:legacySpace="120" w:legacyIndent="720"/>
      <w:lvlJc w:val="left"/>
      <w:pPr>
        <w:ind w:left="720" w:hanging="720"/>
      </w:pPr>
      <w:rPr>
        <w:rFonts w:cs="Times New Roman"/>
        <w:b/>
        <w:bCs/>
        <w:sz w:val="28"/>
        <w:szCs w:val="28"/>
      </w:rPr>
    </w:lvl>
    <w:lvl w:ilvl="4">
      <w:start w:val="1"/>
      <w:numFmt w:val="decimal"/>
      <w:lvlText w:val="%2.%3.%4.%5"/>
      <w:legacy w:legacy="1" w:legacySpace="120" w:legacyIndent="1080"/>
      <w:lvlJc w:val="left"/>
      <w:pPr>
        <w:ind w:left="1080" w:hanging="1080"/>
      </w:pPr>
      <w:rPr>
        <w:rFonts w:cs="Times New Roman"/>
        <w:b/>
        <w:bCs/>
        <w:i/>
        <w:iCs/>
        <w:sz w:val="28"/>
        <w:szCs w:val="28"/>
      </w:rPr>
    </w:lvl>
    <w:lvl w:ilvl="5">
      <w:start w:val="1"/>
      <w:numFmt w:val="decimal"/>
      <w:lvlText w:val="%2.%3.%4.%5.%6"/>
      <w:legacy w:legacy="1" w:legacySpace="120" w:legacyIndent="1080"/>
      <w:lvlJc w:val="left"/>
      <w:pPr>
        <w:ind w:left="1080" w:hanging="1080"/>
      </w:pPr>
      <w:rPr>
        <w:rFonts w:cs="Times New Roman"/>
        <w:i/>
        <w:iCs/>
        <w:sz w:val="28"/>
        <w:szCs w:val="28"/>
      </w:rPr>
    </w:lvl>
    <w:lvl w:ilvl="6">
      <w:start w:val="1"/>
      <w:numFmt w:val="decimal"/>
      <w:lvlText w:val="..%7"/>
      <w:legacy w:legacy="1" w:legacySpace="120" w:legacyIndent="1440"/>
      <w:lvlJc w:val="left"/>
      <w:pPr>
        <w:ind w:left="1440" w:hanging="1440"/>
      </w:pPr>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2">
    <w:nsid w:val="05C1642D"/>
    <w:multiLevelType w:val="singleLevel"/>
    <w:tmpl w:val="4E1E34AC"/>
    <w:lvl w:ilvl="0">
      <w:start w:val="1"/>
      <w:numFmt w:val="lowerLetter"/>
      <w:lvlText w:val="%1)"/>
      <w:legacy w:legacy="1" w:legacySpace="120" w:legacyIndent="360"/>
      <w:lvlJc w:val="left"/>
      <w:pPr>
        <w:ind w:left="720" w:hanging="360"/>
      </w:pPr>
      <w:rPr>
        <w:rFonts w:cs="Times New Roman"/>
      </w:rPr>
    </w:lvl>
  </w:abstractNum>
  <w:abstractNum w:abstractNumId="3">
    <w:nsid w:val="0EE76894"/>
    <w:multiLevelType w:val="hybridMultilevel"/>
    <w:tmpl w:val="1A184A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0F7FA7"/>
    <w:multiLevelType w:val="hybridMultilevel"/>
    <w:tmpl w:val="C304F0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7CB6C99"/>
    <w:multiLevelType w:val="singleLevel"/>
    <w:tmpl w:val="DD3E3434"/>
    <w:lvl w:ilvl="0">
      <w:start w:val="1"/>
      <w:numFmt w:val="decimal"/>
      <w:lvlText w:val="%1."/>
      <w:legacy w:legacy="1" w:legacySpace="120" w:legacyIndent="360"/>
      <w:lvlJc w:val="left"/>
      <w:pPr>
        <w:ind w:left="360" w:hanging="360"/>
      </w:pPr>
      <w:rPr>
        <w:rFonts w:cs="Times New Roman"/>
      </w:rPr>
    </w:lvl>
  </w:abstractNum>
  <w:abstractNum w:abstractNumId="6">
    <w:nsid w:val="19086C92"/>
    <w:multiLevelType w:val="hybridMultilevel"/>
    <w:tmpl w:val="0832E3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93E231C"/>
    <w:multiLevelType w:val="hybridMultilevel"/>
    <w:tmpl w:val="3A621B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C691810"/>
    <w:multiLevelType w:val="hybridMultilevel"/>
    <w:tmpl w:val="B172F0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C99405D"/>
    <w:multiLevelType w:val="singleLevel"/>
    <w:tmpl w:val="DD3E3434"/>
    <w:lvl w:ilvl="0">
      <w:start w:val="1"/>
      <w:numFmt w:val="decimal"/>
      <w:lvlText w:val="%1."/>
      <w:legacy w:legacy="1" w:legacySpace="120" w:legacyIndent="360"/>
      <w:lvlJc w:val="left"/>
      <w:pPr>
        <w:ind w:left="360" w:hanging="360"/>
      </w:pPr>
      <w:rPr>
        <w:rFonts w:cs="Times New Roman"/>
      </w:rPr>
    </w:lvl>
  </w:abstractNum>
  <w:abstractNum w:abstractNumId="10">
    <w:nsid w:val="1E30591D"/>
    <w:multiLevelType w:val="multilevel"/>
    <w:tmpl w:val="E7122CEC"/>
    <w:lvl w:ilvl="0">
      <w:start w:val="2"/>
      <w:numFmt w:val="decimal"/>
      <w:lvlText w:val="%1."/>
      <w:legacy w:legacy="1" w:legacySpace="0" w:legacyIndent="0"/>
      <w:lvlJc w:val="left"/>
      <w:rPr>
        <w:rFonts w:cs="Times New Roman"/>
        <w:b/>
        <w:bCs/>
      </w:rPr>
    </w:lvl>
    <w:lvl w:ilvl="1">
      <w:start w:val="1"/>
      <w:numFmt w:val="decimal"/>
      <w:lvlText w:val="%1.%2."/>
      <w:legacy w:legacy="1" w:legacySpace="0" w:legacyIndent="0"/>
      <w:lvlJc w:val="left"/>
      <w:rPr>
        <w:rFonts w:cs="Times New Roman"/>
        <w:b/>
        <w:bCs/>
      </w:rPr>
    </w:lvl>
    <w:lvl w:ilvl="2">
      <w:start w:val="1"/>
      <w:numFmt w:val="decimal"/>
      <w:lvlText w:val="%1.%2.%3."/>
      <w:legacy w:legacy="1" w:legacySpace="0" w:legacyIndent="0"/>
      <w:lvlJc w:val="left"/>
      <w:rPr>
        <w:rFonts w:cs="Times New Roman"/>
        <w:b/>
        <w:bCs/>
      </w:rPr>
    </w:lvl>
    <w:lvl w:ilvl="3">
      <w:start w:val="1"/>
      <w:numFmt w:val="decimal"/>
      <w:lvlText w:val="%1.%2.%3.%4."/>
      <w:legacy w:legacy="1" w:legacySpace="0" w:legacyIndent="0"/>
      <w:lvlJc w:val="left"/>
      <w:rPr>
        <w:rFonts w:cs="Times New Roman"/>
        <w:b/>
        <w:bCs/>
      </w:rPr>
    </w:lvl>
    <w:lvl w:ilvl="4">
      <w:start w:val="1"/>
      <w:numFmt w:val="decimal"/>
      <w:lvlText w:val="%1.%2.%3.%4.%5."/>
      <w:legacy w:legacy="1" w:legacySpace="0" w:legacyIndent="0"/>
      <w:lvlJc w:val="left"/>
      <w:rPr>
        <w:rFonts w:cs="Times New Roman"/>
        <w:b/>
        <w:bCs/>
      </w:rPr>
    </w:lvl>
    <w:lvl w:ilvl="5">
      <w:start w:val="1"/>
      <w:numFmt w:val="decimal"/>
      <w:lvlText w:val="%1.%2.%3.%4.%5.%6."/>
      <w:legacy w:legacy="1" w:legacySpace="0" w:legacyIndent="0"/>
      <w:lvlJc w:val="left"/>
      <w:rPr>
        <w:rFonts w:cs="Times New Roman"/>
        <w:b/>
        <w:bCs/>
      </w:rPr>
    </w:lvl>
    <w:lvl w:ilvl="6">
      <w:start w:val="1"/>
      <w:numFmt w:val="decimal"/>
      <w:lvlText w:val="%1.%2.%3.%4.%5.%6.%7."/>
      <w:legacy w:legacy="1" w:legacySpace="0" w:legacyIndent="0"/>
      <w:lvlJc w:val="left"/>
      <w:rPr>
        <w:rFonts w:cs="Times New Roman"/>
        <w:b/>
        <w:bCs/>
      </w:rPr>
    </w:lvl>
    <w:lvl w:ilvl="7">
      <w:start w:val="1"/>
      <w:numFmt w:val="decimal"/>
      <w:lvlText w:val="%1.%2.%3.%4.%5.%6.%7.%8."/>
      <w:legacy w:legacy="1" w:legacySpace="0" w:legacyIndent="0"/>
      <w:lvlJc w:val="left"/>
      <w:rPr>
        <w:rFonts w:cs="Times New Roman"/>
        <w:b/>
        <w:bCs/>
      </w:rPr>
    </w:lvl>
    <w:lvl w:ilvl="8">
      <w:start w:val="1"/>
      <w:numFmt w:val="decimal"/>
      <w:lvlText w:val="%1.%2.%3.%4.%5.%6.%7.%8.%9."/>
      <w:legacy w:legacy="1" w:legacySpace="120" w:legacyIndent="2160"/>
      <w:lvlJc w:val="left"/>
      <w:pPr>
        <w:ind w:left="2160" w:hanging="2160"/>
      </w:pPr>
      <w:rPr>
        <w:rFonts w:cs="Times New Roman"/>
        <w:b/>
        <w:bCs/>
      </w:rPr>
    </w:lvl>
  </w:abstractNum>
  <w:abstractNum w:abstractNumId="11">
    <w:nsid w:val="25A73893"/>
    <w:multiLevelType w:val="singleLevel"/>
    <w:tmpl w:val="60DE8F92"/>
    <w:lvl w:ilvl="0">
      <w:start w:val="1"/>
      <w:numFmt w:val="upperRoman"/>
      <w:lvlText w:val="%1."/>
      <w:legacy w:legacy="1" w:legacySpace="120" w:legacyIndent="720"/>
      <w:lvlJc w:val="left"/>
      <w:pPr>
        <w:ind w:left="1080" w:hanging="720"/>
      </w:pPr>
      <w:rPr>
        <w:rFonts w:cs="Times New Roman"/>
      </w:rPr>
    </w:lvl>
  </w:abstractNum>
  <w:abstractNum w:abstractNumId="12">
    <w:nsid w:val="2C173223"/>
    <w:multiLevelType w:val="hybridMultilevel"/>
    <w:tmpl w:val="29B2E1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93F5278"/>
    <w:multiLevelType w:val="hybridMultilevel"/>
    <w:tmpl w:val="ED06B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C0422B8"/>
    <w:multiLevelType w:val="hybridMultilevel"/>
    <w:tmpl w:val="5FCEBA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CA121B3"/>
    <w:multiLevelType w:val="singleLevel"/>
    <w:tmpl w:val="F8EE8F4C"/>
    <w:lvl w:ilvl="0">
      <w:start w:val="1"/>
      <w:numFmt w:val="decimal"/>
      <w:lvlText w:val="%1."/>
      <w:legacy w:legacy="1" w:legacySpace="120" w:legacyIndent="360"/>
      <w:lvlJc w:val="left"/>
      <w:pPr>
        <w:ind w:left="720" w:hanging="360"/>
      </w:pPr>
      <w:rPr>
        <w:rFonts w:cs="Times New Roman"/>
      </w:rPr>
    </w:lvl>
  </w:abstractNum>
  <w:abstractNum w:abstractNumId="16">
    <w:nsid w:val="3CF96AA2"/>
    <w:multiLevelType w:val="singleLevel"/>
    <w:tmpl w:val="DD3E3434"/>
    <w:lvl w:ilvl="0">
      <w:start w:val="1"/>
      <w:numFmt w:val="decimal"/>
      <w:lvlText w:val="%1."/>
      <w:legacy w:legacy="1" w:legacySpace="120" w:legacyIndent="360"/>
      <w:lvlJc w:val="left"/>
      <w:pPr>
        <w:ind w:left="360" w:hanging="360"/>
      </w:pPr>
      <w:rPr>
        <w:rFonts w:cs="Times New Roman"/>
      </w:rPr>
    </w:lvl>
  </w:abstractNum>
  <w:abstractNum w:abstractNumId="17">
    <w:nsid w:val="46D94181"/>
    <w:multiLevelType w:val="singleLevel"/>
    <w:tmpl w:val="B2EED31A"/>
    <w:lvl w:ilvl="0">
      <w:start w:val="6"/>
      <w:numFmt w:val="decimal"/>
      <w:lvlText w:val="%1."/>
      <w:legacy w:legacy="1" w:legacySpace="0" w:legacyIndent="341"/>
      <w:lvlJc w:val="left"/>
      <w:rPr>
        <w:rFonts w:ascii="MS Reference Sans Serif" w:hAnsi="MS Reference Sans Serif" w:cs="Times New Roman" w:hint="default"/>
      </w:rPr>
    </w:lvl>
  </w:abstractNum>
  <w:abstractNum w:abstractNumId="18">
    <w:nsid w:val="4A3F2492"/>
    <w:multiLevelType w:val="singleLevel"/>
    <w:tmpl w:val="67467DE4"/>
    <w:lvl w:ilvl="0">
      <w:start w:val="1"/>
      <w:numFmt w:val="lowerLetter"/>
      <w:lvlText w:val="%1)"/>
      <w:legacy w:legacy="1" w:legacySpace="120" w:legacyIndent="360"/>
      <w:lvlJc w:val="left"/>
      <w:pPr>
        <w:ind w:left="780" w:hanging="360"/>
      </w:pPr>
      <w:rPr>
        <w:rFonts w:cs="Times New Roman"/>
      </w:rPr>
    </w:lvl>
  </w:abstractNum>
  <w:abstractNum w:abstractNumId="19">
    <w:nsid w:val="4C2F7A36"/>
    <w:multiLevelType w:val="hybridMultilevel"/>
    <w:tmpl w:val="6874AD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CFC2D7F"/>
    <w:multiLevelType w:val="hybridMultilevel"/>
    <w:tmpl w:val="2376F1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E415C6F"/>
    <w:multiLevelType w:val="hybridMultilevel"/>
    <w:tmpl w:val="B94AD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E9275AE"/>
    <w:multiLevelType w:val="hybridMultilevel"/>
    <w:tmpl w:val="177659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5FB5507"/>
    <w:multiLevelType w:val="hybridMultilevel"/>
    <w:tmpl w:val="4D7609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72500E8"/>
    <w:multiLevelType w:val="hybridMultilevel"/>
    <w:tmpl w:val="0AB4D75E"/>
    <w:lvl w:ilvl="0" w:tplc="0C0A0001">
      <w:start w:val="1"/>
      <w:numFmt w:val="bullet"/>
      <w:lvlText w:val=""/>
      <w:lvlJc w:val="left"/>
      <w:pPr>
        <w:ind w:left="6173" w:hanging="360"/>
      </w:pPr>
      <w:rPr>
        <w:rFonts w:ascii="Symbol" w:hAnsi="Symbol" w:hint="default"/>
      </w:rPr>
    </w:lvl>
    <w:lvl w:ilvl="1" w:tplc="0C0A0003" w:tentative="1">
      <w:start w:val="1"/>
      <w:numFmt w:val="bullet"/>
      <w:lvlText w:val="o"/>
      <w:lvlJc w:val="left"/>
      <w:pPr>
        <w:ind w:left="6893" w:hanging="360"/>
      </w:pPr>
      <w:rPr>
        <w:rFonts w:ascii="Courier New" w:hAnsi="Courier New" w:cs="Courier New" w:hint="default"/>
      </w:rPr>
    </w:lvl>
    <w:lvl w:ilvl="2" w:tplc="0C0A0005" w:tentative="1">
      <w:start w:val="1"/>
      <w:numFmt w:val="bullet"/>
      <w:lvlText w:val=""/>
      <w:lvlJc w:val="left"/>
      <w:pPr>
        <w:ind w:left="7613" w:hanging="360"/>
      </w:pPr>
      <w:rPr>
        <w:rFonts w:ascii="Wingdings" w:hAnsi="Wingdings" w:hint="default"/>
      </w:rPr>
    </w:lvl>
    <w:lvl w:ilvl="3" w:tplc="0C0A0001" w:tentative="1">
      <w:start w:val="1"/>
      <w:numFmt w:val="bullet"/>
      <w:lvlText w:val=""/>
      <w:lvlJc w:val="left"/>
      <w:pPr>
        <w:ind w:left="8333" w:hanging="360"/>
      </w:pPr>
      <w:rPr>
        <w:rFonts w:ascii="Symbol" w:hAnsi="Symbol" w:hint="default"/>
      </w:rPr>
    </w:lvl>
    <w:lvl w:ilvl="4" w:tplc="0C0A0003" w:tentative="1">
      <w:start w:val="1"/>
      <w:numFmt w:val="bullet"/>
      <w:lvlText w:val="o"/>
      <w:lvlJc w:val="left"/>
      <w:pPr>
        <w:ind w:left="9053" w:hanging="360"/>
      </w:pPr>
      <w:rPr>
        <w:rFonts w:ascii="Courier New" w:hAnsi="Courier New" w:cs="Courier New" w:hint="default"/>
      </w:rPr>
    </w:lvl>
    <w:lvl w:ilvl="5" w:tplc="0C0A0005" w:tentative="1">
      <w:start w:val="1"/>
      <w:numFmt w:val="bullet"/>
      <w:lvlText w:val=""/>
      <w:lvlJc w:val="left"/>
      <w:pPr>
        <w:ind w:left="9773" w:hanging="360"/>
      </w:pPr>
      <w:rPr>
        <w:rFonts w:ascii="Wingdings" w:hAnsi="Wingdings" w:hint="default"/>
      </w:rPr>
    </w:lvl>
    <w:lvl w:ilvl="6" w:tplc="0C0A0001" w:tentative="1">
      <w:start w:val="1"/>
      <w:numFmt w:val="bullet"/>
      <w:lvlText w:val=""/>
      <w:lvlJc w:val="left"/>
      <w:pPr>
        <w:ind w:left="10493" w:hanging="360"/>
      </w:pPr>
      <w:rPr>
        <w:rFonts w:ascii="Symbol" w:hAnsi="Symbol" w:hint="default"/>
      </w:rPr>
    </w:lvl>
    <w:lvl w:ilvl="7" w:tplc="0C0A0003" w:tentative="1">
      <w:start w:val="1"/>
      <w:numFmt w:val="bullet"/>
      <w:lvlText w:val="o"/>
      <w:lvlJc w:val="left"/>
      <w:pPr>
        <w:ind w:left="11213" w:hanging="360"/>
      </w:pPr>
      <w:rPr>
        <w:rFonts w:ascii="Courier New" w:hAnsi="Courier New" w:cs="Courier New" w:hint="default"/>
      </w:rPr>
    </w:lvl>
    <w:lvl w:ilvl="8" w:tplc="0C0A0005" w:tentative="1">
      <w:start w:val="1"/>
      <w:numFmt w:val="bullet"/>
      <w:lvlText w:val=""/>
      <w:lvlJc w:val="left"/>
      <w:pPr>
        <w:ind w:left="11933" w:hanging="360"/>
      </w:pPr>
      <w:rPr>
        <w:rFonts w:ascii="Wingdings" w:hAnsi="Wingdings" w:hint="default"/>
      </w:rPr>
    </w:lvl>
  </w:abstractNum>
  <w:abstractNum w:abstractNumId="25">
    <w:nsid w:val="573D75FF"/>
    <w:multiLevelType w:val="singleLevel"/>
    <w:tmpl w:val="DD3E3434"/>
    <w:lvl w:ilvl="0">
      <w:start w:val="1"/>
      <w:numFmt w:val="decimal"/>
      <w:lvlText w:val="%1."/>
      <w:legacy w:legacy="1" w:legacySpace="120" w:legacyIndent="360"/>
      <w:lvlJc w:val="left"/>
      <w:pPr>
        <w:ind w:left="360" w:hanging="360"/>
      </w:pPr>
      <w:rPr>
        <w:rFonts w:cs="Times New Roman"/>
      </w:rPr>
    </w:lvl>
  </w:abstractNum>
  <w:abstractNum w:abstractNumId="26">
    <w:nsid w:val="5ABB1252"/>
    <w:multiLevelType w:val="hybridMultilevel"/>
    <w:tmpl w:val="2FDC6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C794B17"/>
    <w:multiLevelType w:val="singleLevel"/>
    <w:tmpl w:val="DD3E3434"/>
    <w:lvl w:ilvl="0">
      <w:start w:val="1"/>
      <w:numFmt w:val="decimal"/>
      <w:lvlText w:val="%1."/>
      <w:legacy w:legacy="1" w:legacySpace="120" w:legacyIndent="360"/>
      <w:lvlJc w:val="left"/>
      <w:pPr>
        <w:ind w:left="360" w:hanging="360"/>
      </w:pPr>
      <w:rPr>
        <w:rFonts w:cs="Times New Roman"/>
      </w:rPr>
    </w:lvl>
  </w:abstractNum>
  <w:abstractNum w:abstractNumId="28">
    <w:nsid w:val="5E3315D1"/>
    <w:multiLevelType w:val="singleLevel"/>
    <w:tmpl w:val="4E1E34AC"/>
    <w:lvl w:ilvl="0">
      <w:start w:val="1"/>
      <w:numFmt w:val="lowerLetter"/>
      <w:lvlText w:val="%1)"/>
      <w:legacy w:legacy="1" w:legacySpace="120" w:legacyIndent="390"/>
      <w:lvlJc w:val="left"/>
      <w:pPr>
        <w:ind w:left="810" w:hanging="390"/>
      </w:pPr>
      <w:rPr>
        <w:rFonts w:cs="Times New Roman"/>
      </w:rPr>
    </w:lvl>
  </w:abstractNum>
  <w:abstractNum w:abstractNumId="29">
    <w:nsid w:val="625479B1"/>
    <w:multiLevelType w:val="hybridMultilevel"/>
    <w:tmpl w:val="59BCEFD8"/>
    <w:lvl w:ilvl="0" w:tplc="975290E6">
      <w:start w:val="1"/>
      <w:numFmt w:val="decimal"/>
      <w:lvlText w:val="%1."/>
      <w:lvlJc w:val="left"/>
      <w:pPr>
        <w:ind w:left="435" w:hanging="360"/>
      </w:pPr>
      <w:rPr>
        <w:rFonts w:hint="default"/>
      </w:rPr>
    </w:lvl>
    <w:lvl w:ilvl="1" w:tplc="0C0A0019" w:tentative="1">
      <w:start w:val="1"/>
      <w:numFmt w:val="lowerLetter"/>
      <w:lvlText w:val="%2."/>
      <w:lvlJc w:val="left"/>
      <w:pPr>
        <w:ind w:left="115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2595" w:hanging="360"/>
      </w:pPr>
    </w:lvl>
    <w:lvl w:ilvl="4" w:tplc="0C0A0019" w:tentative="1">
      <w:start w:val="1"/>
      <w:numFmt w:val="lowerLetter"/>
      <w:lvlText w:val="%5."/>
      <w:lvlJc w:val="left"/>
      <w:pPr>
        <w:ind w:left="3315" w:hanging="360"/>
      </w:pPr>
    </w:lvl>
    <w:lvl w:ilvl="5" w:tplc="0C0A001B" w:tentative="1">
      <w:start w:val="1"/>
      <w:numFmt w:val="lowerRoman"/>
      <w:lvlText w:val="%6."/>
      <w:lvlJc w:val="right"/>
      <w:pPr>
        <w:ind w:left="4035" w:hanging="180"/>
      </w:pPr>
    </w:lvl>
    <w:lvl w:ilvl="6" w:tplc="0C0A000F" w:tentative="1">
      <w:start w:val="1"/>
      <w:numFmt w:val="decimal"/>
      <w:lvlText w:val="%7."/>
      <w:lvlJc w:val="left"/>
      <w:pPr>
        <w:ind w:left="4755" w:hanging="360"/>
      </w:pPr>
    </w:lvl>
    <w:lvl w:ilvl="7" w:tplc="0C0A0019" w:tentative="1">
      <w:start w:val="1"/>
      <w:numFmt w:val="lowerLetter"/>
      <w:lvlText w:val="%8."/>
      <w:lvlJc w:val="left"/>
      <w:pPr>
        <w:ind w:left="5475" w:hanging="360"/>
      </w:pPr>
    </w:lvl>
    <w:lvl w:ilvl="8" w:tplc="0C0A001B" w:tentative="1">
      <w:start w:val="1"/>
      <w:numFmt w:val="lowerRoman"/>
      <w:lvlText w:val="%9."/>
      <w:lvlJc w:val="right"/>
      <w:pPr>
        <w:ind w:left="6195" w:hanging="180"/>
      </w:pPr>
    </w:lvl>
  </w:abstractNum>
  <w:abstractNum w:abstractNumId="30">
    <w:nsid w:val="62B922F1"/>
    <w:multiLevelType w:val="hybridMultilevel"/>
    <w:tmpl w:val="694E41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B0F7731"/>
    <w:multiLevelType w:val="singleLevel"/>
    <w:tmpl w:val="A3C433B8"/>
    <w:lvl w:ilvl="0">
      <w:start w:val="7"/>
      <w:numFmt w:val="decimal"/>
      <w:lvlText w:val="%1."/>
      <w:legacy w:legacy="1" w:legacySpace="0" w:legacyIndent="341"/>
      <w:lvlJc w:val="left"/>
      <w:rPr>
        <w:rFonts w:ascii="MS Reference Sans Serif" w:hAnsi="MS Reference Sans Serif" w:cs="Times New Roman" w:hint="default"/>
      </w:rPr>
    </w:lvl>
  </w:abstractNum>
  <w:abstractNum w:abstractNumId="32">
    <w:nsid w:val="6C496CF9"/>
    <w:multiLevelType w:val="singleLevel"/>
    <w:tmpl w:val="DD3E3434"/>
    <w:lvl w:ilvl="0">
      <w:start w:val="1"/>
      <w:numFmt w:val="decimal"/>
      <w:lvlText w:val="%1."/>
      <w:legacy w:legacy="1" w:legacySpace="120" w:legacyIndent="360"/>
      <w:lvlJc w:val="left"/>
      <w:pPr>
        <w:ind w:left="360" w:hanging="360"/>
      </w:pPr>
      <w:rPr>
        <w:rFonts w:cs="Times New Roman"/>
      </w:rPr>
    </w:lvl>
  </w:abstractNum>
  <w:abstractNum w:abstractNumId="33">
    <w:nsid w:val="6CD62CC8"/>
    <w:multiLevelType w:val="multilevel"/>
    <w:tmpl w:val="67140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2E0841"/>
    <w:multiLevelType w:val="hybridMultilevel"/>
    <w:tmpl w:val="B76C2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68649BF"/>
    <w:multiLevelType w:val="hybridMultilevel"/>
    <w:tmpl w:val="015C7632"/>
    <w:lvl w:ilvl="0" w:tplc="0030A546">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7AD7EDE"/>
    <w:multiLevelType w:val="hybridMultilevel"/>
    <w:tmpl w:val="D9ECF3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97E3C41"/>
    <w:multiLevelType w:val="singleLevel"/>
    <w:tmpl w:val="DD3E3434"/>
    <w:lvl w:ilvl="0">
      <w:start w:val="1"/>
      <w:numFmt w:val="decimal"/>
      <w:lvlText w:val="%1."/>
      <w:legacy w:legacy="1" w:legacySpace="120" w:legacyIndent="360"/>
      <w:lvlJc w:val="left"/>
      <w:pPr>
        <w:ind w:left="360" w:hanging="360"/>
      </w:pPr>
      <w:rPr>
        <w:rFonts w:cs="Times New Roman"/>
      </w:rPr>
    </w:lvl>
  </w:abstractNum>
  <w:num w:numId="1">
    <w:abstractNumId w:val="33"/>
  </w:num>
  <w:num w:numId="2">
    <w:abstractNumId w:val="13"/>
  </w:num>
  <w:num w:numId="3">
    <w:abstractNumId w:val="3"/>
  </w:num>
  <w:num w:numId="4">
    <w:abstractNumId w:val="4"/>
  </w:num>
  <w:num w:numId="5">
    <w:abstractNumId w:val="0"/>
  </w:num>
  <w:num w:numId="6">
    <w:abstractNumId w:val="1"/>
  </w:num>
  <w:num w:numId="7">
    <w:abstractNumId w:val="10"/>
  </w:num>
  <w:num w:numId="8">
    <w:abstractNumId w:val="27"/>
  </w:num>
  <w:num w:numId="9">
    <w:abstractNumId w:val="5"/>
  </w:num>
  <w:num w:numId="10">
    <w:abstractNumId w:val="16"/>
  </w:num>
  <w:num w:numId="11">
    <w:abstractNumId w:val="32"/>
  </w:num>
  <w:num w:numId="12">
    <w:abstractNumId w:val="9"/>
  </w:num>
  <w:num w:numId="13">
    <w:abstractNumId w:val="25"/>
  </w:num>
  <w:num w:numId="14">
    <w:abstractNumId w:val="18"/>
  </w:num>
  <w:num w:numId="15">
    <w:abstractNumId w:val="37"/>
  </w:num>
  <w:num w:numId="16">
    <w:abstractNumId w:val="28"/>
  </w:num>
  <w:num w:numId="17">
    <w:abstractNumId w:val="28"/>
    <w:lvlOverride w:ilvl="0">
      <w:lvl w:ilvl="0">
        <w:start w:val="1"/>
        <w:numFmt w:val="lowerLetter"/>
        <w:lvlText w:val="%1)"/>
        <w:legacy w:legacy="1" w:legacySpace="120" w:legacyIndent="360"/>
        <w:lvlJc w:val="left"/>
        <w:pPr>
          <w:ind w:left="780" w:hanging="360"/>
        </w:pPr>
        <w:rPr>
          <w:rFonts w:cs="Times New Roman"/>
        </w:rPr>
      </w:lvl>
    </w:lvlOverride>
  </w:num>
  <w:num w:numId="18">
    <w:abstractNumId w:val="2"/>
  </w:num>
  <w:num w:numId="19">
    <w:abstractNumId w:val="11"/>
  </w:num>
  <w:num w:numId="20">
    <w:abstractNumId w:val="15"/>
  </w:num>
  <w:num w:numId="21">
    <w:abstractNumId w:val="29"/>
  </w:num>
  <w:num w:numId="22">
    <w:abstractNumId w:val="35"/>
  </w:num>
  <w:num w:numId="23">
    <w:abstractNumId w:val="23"/>
  </w:num>
  <w:num w:numId="24">
    <w:abstractNumId w:val="7"/>
  </w:num>
  <w:num w:numId="25">
    <w:abstractNumId w:val="12"/>
  </w:num>
  <w:num w:numId="26">
    <w:abstractNumId w:val="6"/>
  </w:num>
  <w:num w:numId="27">
    <w:abstractNumId w:val="22"/>
  </w:num>
  <w:num w:numId="28">
    <w:abstractNumId w:val="8"/>
  </w:num>
  <w:num w:numId="29">
    <w:abstractNumId w:val="26"/>
  </w:num>
  <w:num w:numId="30">
    <w:abstractNumId w:val="14"/>
  </w:num>
  <w:num w:numId="31">
    <w:abstractNumId w:val="34"/>
  </w:num>
  <w:num w:numId="32">
    <w:abstractNumId w:val="36"/>
  </w:num>
  <w:num w:numId="33">
    <w:abstractNumId w:val="24"/>
  </w:num>
  <w:num w:numId="34">
    <w:abstractNumId w:val="17"/>
  </w:num>
  <w:num w:numId="35">
    <w:abstractNumId w:val="31"/>
  </w:num>
  <w:num w:numId="36">
    <w:abstractNumId w:val="19"/>
  </w:num>
  <w:num w:numId="37">
    <w:abstractNumId w:val="21"/>
  </w:num>
  <w:num w:numId="38">
    <w:abstractNumId w:val="2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3A"/>
    <w:rsid w:val="00002F00"/>
    <w:rsid w:val="00023150"/>
    <w:rsid w:val="00024F66"/>
    <w:rsid w:val="000412AB"/>
    <w:rsid w:val="000625E0"/>
    <w:rsid w:val="0006483C"/>
    <w:rsid w:val="00075CF6"/>
    <w:rsid w:val="0008690C"/>
    <w:rsid w:val="00090C86"/>
    <w:rsid w:val="000C3218"/>
    <w:rsid w:val="000C36E2"/>
    <w:rsid w:val="000D2602"/>
    <w:rsid w:val="000D5B12"/>
    <w:rsid w:val="000F5FDB"/>
    <w:rsid w:val="000F630D"/>
    <w:rsid w:val="000F7488"/>
    <w:rsid w:val="00101919"/>
    <w:rsid w:val="00105B56"/>
    <w:rsid w:val="0011071B"/>
    <w:rsid w:val="0011732D"/>
    <w:rsid w:val="00122029"/>
    <w:rsid w:val="0012240C"/>
    <w:rsid w:val="00124555"/>
    <w:rsid w:val="0013572F"/>
    <w:rsid w:val="001515A6"/>
    <w:rsid w:val="00152F41"/>
    <w:rsid w:val="00166B33"/>
    <w:rsid w:val="001726FA"/>
    <w:rsid w:val="0018488F"/>
    <w:rsid w:val="001A186D"/>
    <w:rsid w:val="001B0FB3"/>
    <w:rsid w:val="001B110F"/>
    <w:rsid w:val="001B1BFF"/>
    <w:rsid w:val="001B6354"/>
    <w:rsid w:val="001B642A"/>
    <w:rsid w:val="001C2D95"/>
    <w:rsid w:val="001E3187"/>
    <w:rsid w:val="001E67EA"/>
    <w:rsid w:val="001E74F1"/>
    <w:rsid w:val="001E75E2"/>
    <w:rsid w:val="001E7868"/>
    <w:rsid w:val="001F3517"/>
    <w:rsid w:val="001F6C02"/>
    <w:rsid w:val="0021235A"/>
    <w:rsid w:val="00232F4D"/>
    <w:rsid w:val="0027527E"/>
    <w:rsid w:val="002779B3"/>
    <w:rsid w:val="002843F8"/>
    <w:rsid w:val="002B60B6"/>
    <w:rsid w:val="002E2900"/>
    <w:rsid w:val="002E6025"/>
    <w:rsid w:val="002F1458"/>
    <w:rsid w:val="002F1A0D"/>
    <w:rsid w:val="002F1A35"/>
    <w:rsid w:val="002F38CB"/>
    <w:rsid w:val="00307532"/>
    <w:rsid w:val="00312859"/>
    <w:rsid w:val="003463B5"/>
    <w:rsid w:val="00395736"/>
    <w:rsid w:val="003C4552"/>
    <w:rsid w:val="003D08F8"/>
    <w:rsid w:val="003D2535"/>
    <w:rsid w:val="003F72F8"/>
    <w:rsid w:val="00411441"/>
    <w:rsid w:val="0041294F"/>
    <w:rsid w:val="00416AB6"/>
    <w:rsid w:val="004254AC"/>
    <w:rsid w:val="0043475D"/>
    <w:rsid w:val="00445968"/>
    <w:rsid w:val="004530BA"/>
    <w:rsid w:val="0045759A"/>
    <w:rsid w:val="00457817"/>
    <w:rsid w:val="00462B3A"/>
    <w:rsid w:val="00491CA1"/>
    <w:rsid w:val="004C545B"/>
    <w:rsid w:val="004E014D"/>
    <w:rsid w:val="004E3186"/>
    <w:rsid w:val="005031D2"/>
    <w:rsid w:val="005120DA"/>
    <w:rsid w:val="0052339E"/>
    <w:rsid w:val="00537C42"/>
    <w:rsid w:val="0054522B"/>
    <w:rsid w:val="00551EA0"/>
    <w:rsid w:val="00561F16"/>
    <w:rsid w:val="0056355C"/>
    <w:rsid w:val="00577A81"/>
    <w:rsid w:val="00585847"/>
    <w:rsid w:val="005C0FEC"/>
    <w:rsid w:val="005C4CB9"/>
    <w:rsid w:val="005D276D"/>
    <w:rsid w:val="005E3BA8"/>
    <w:rsid w:val="005E55E7"/>
    <w:rsid w:val="005F48BC"/>
    <w:rsid w:val="005F4AA9"/>
    <w:rsid w:val="00607FCA"/>
    <w:rsid w:val="00625F72"/>
    <w:rsid w:val="0062736A"/>
    <w:rsid w:val="00634C2B"/>
    <w:rsid w:val="006357BF"/>
    <w:rsid w:val="00637153"/>
    <w:rsid w:val="00656B61"/>
    <w:rsid w:val="006639A2"/>
    <w:rsid w:val="00674AE7"/>
    <w:rsid w:val="00677904"/>
    <w:rsid w:val="006820B4"/>
    <w:rsid w:val="00682FC0"/>
    <w:rsid w:val="00684520"/>
    <w:rsid w:val="0068558A"/>
    <w:rsid w:val="00693502"/>
    <w:rsid w:val="006962F8"/>
    <w:rsid w:val="006A5EA0"/>
    <w:rsid w:val="006A7099"/>
    <w:rsid w:val="006C78B9"/>
    <w:rsid w:val="006E0787"/>
    <w:rsid w:val="006E349D"/>
    <w:rsid w:val="006F0BC1"/>
    <w:rsid w:val="00703180"/>
    <w:rsid w:val="00704530"/>
    <w:rsid w:val="00704D7B"/>
    <w:rsid w:val="00711ADA"/>
    <w:rsid w:val="0071439A"/>
    <w:rsid w:val="00714B3A"/>
    <w:rsid w:val="00717909"/>
    <w:rsid w:val="007179D6"/>
    <w:rsid w:val="007213BD"/>
    <w:rsid w:val="00724E35"/>
    <w:rsid w:val="007257A3"/>
    <w:rsid w:val="00745E4B"/>
    <w:rsid w:val="00751B4F"/>
    <w:rsid w:val="00774449"/>
    <w:rsid w:val="007745DA"/>
    <w:rsid w:val="0077797F"/>
    <w:rsid w:val="00781E50"/>
    <w:rsid w:val="00792721"/>
    <w:rsid w:val="007B56D6"/>
    <w:rsid w:val="007B5D6E"/>
    <w:rsid w:val="007C0F4F"/>
    <w:rsid w:val="007C1A98"/>
    <w:rsid w:val="007C46C9"/>
    <w:rsid w:val="007F25D5"/>
    <w:rsid w:val="0081578A"/>
    <w:rsid w:val="008336AE"/>
    <w:rsid w:val="008341A0"/>
    <w:rsid w:val="0084173C"/>
    <w:rsid w:val="00854165"/>
    <w:rsid w:val="008604C9"/>
    <w:rsid w:val="00863325"/>
    <w:rsid w:val="0087305F"/>
    <w:rsid w:val="0087646A"/>
    <w:rsid w:val="00893B03"/>
    <w:rsid w:val="008A2FF8"/>
    <w:rsid w:val="008A7DE4"/>
    <w:rsid w:val="008B02B1"/>
    <w:rsid w:val="008B35B9"/>
    <w:rsid w:val="008C07E9"/>
    <w:rsid w:val="008C64A7"/>
    <w:rsid w:val="008E19C5"/>
    <w:rsid w:val="008E1E7E"/>
    <w:rsid w:val="009117A1"/>
    <w:rsid w:val="009127D0"/>
    <w:rsid w:val="0091691B"/>
    <w:rsid w:val="00924EFC"/>
    <w:rsid w:val="00931777"/>
    <w:rsid w:val="00943D49"/>
    <w:rsid w:val="00944E05"/>
    <w:rsid w:val="00950F87"/>
    <w:rsid w:val="00951A6F"/>
    <w:rsid w:val="00955C74"/>
    <w:rsid w:val="009611D5"/>
    <w:rsid w:val="00965154"/>
    <w:rsid w:val="0097085C"/>
    <w:rsid w:val="009801BB"/>
    <w:rsid w:val="0098140D"/>
    <w:rsid w:val="009879D3"/>
    <w:rsid w:val="0099213B"/>
    <w:rsid w:val="0099235F"/>
    <w:rsid w:val="009B2351"/>
    <w:rsid w:val="009B6CFB"/>
    <w:rsid w:val="009C3C18"/>
    <w:rsid w:val="009D1B8B"/>
    <w:rsid w:val="009D4947"/>
    <w:rsid w:val="009F34D6"/>
    <w:rsid w:val="00A01B78"/>
    <w:rsid w:val="00A2662F"/>
    <w:rsid w:val="00A32405"/>
    <w:rsid w:val="00A4086A"/>
    <w:rsid w:val="00A428C7"/>
    <w:rsid w:val="00A44383"/>
    <w:rsid w:val="00A630CB"/>
    <w:rsid w:val="00A64381"/>
    <w:rsid w:val="00A671AF"/>
    <w:rsid w:val="00A71748"/>
    <w:rsid w:val="00A752E6"/>
    <w:rsid w:val="00A843B4"/>
    <w:rsid w:val="00AA2B49"/>
    <w:rsid w:val="00AA3798"/>
    <w:rsid w:val="00AA712D"/>
    <w:rsid w:val="00AC3412"/>
    <w:rsid w:val="00AD15EF"/>
    <w:rsid w:val="00AD2848"/>
    <w:rsid w:val="00B0002B"/>
    <w:rsid w:val="00B11653"/>
    <w:rsid w:val="00B404B4"/>
    <w:rsid w:val="00B52DA9"/>
    <w:rsid w:val="00B57146"/>
    <w:rsid w:val="00B62F66"/>
    <w:rsid w:val="00B72FFA"/>
    <w:rsid w:val="00B7617C"/>
    <w:rsid w:val="00B84F12"/>
    <w:rsid w:val="00B90E12"/>
    <w:rsid w:val="00BA2930"/>
    <w:rsid w:val="00BC609B"/>
    <w:rsid w:val="00BD2C47"/>
    <w:rsid w:val="00C03D27"/>
    <w:rsid w:val="00C05013"/>
    <w:rsid w:val="00C21477"/>
    <w:rsid w:val="00C25014"/>
    <w:rsid w:val="00C4473D"/>
    <w:rsid w:val="00C56540"/>
    <w:rsid w:val="00C57626"/>
    <w:rsid w:val="00C61781"/>
    <w:rsid w:val="00C649D3"/>
    <w:rsid w:val="00C77759"/>
    <w:rsid w:val="00C929EF"/>
    <w:rsid w:val="00C92AAD"/>
    <w:rsid w:val="00C977C1"/>
    <w:rsid w:val="00CB2769"/>
    <w:rsid w:val="00CB7F8E"/>
    <w:rsid w:val="00CC0219"/>
    <w:rsid w:val="00CE2CE1"/>
    <w:rsid w:val="00CF3CAA"/>
    <w:rsid w:val="00CF6B5C"/>
    <w:rsid w:val="00D00DD8"/>
    <w:rsid w:val="00D07140"/>
    <w:rsid w:val="00D10F63"/>
    <w:rsid w:val="00D202CE"/>
    <w:rsid w:val="00D30BA3"/>
    <w:rsid w:val="00D31908"/>
    <w:rsid w:val="00D3377D"/>
    <w:rsid w:val="00D40321"/>
    <w:rsid w:val="00D40474"/>
    <w:rsid w:val="00D61F5C"/>
    <w:rsid w:val="00D64C46"/>
    <w:rsid w:val="00D704E9"/>
    <w:rsid w:val="00D73B20"/>
    <w:rsid w:val="00D955EC"/>
    <w:rsid w:val="00D95EC0"/>
    <w:rsid w:val="00DA7618"/>
    <w:rsid w:val="00DB08AA"/>
    <w:rsid w:val="00DD6444"/>
    <w:rsid w:val="00DF05B3"/>
    <w:rsid w:val="00DF14E7"/>
    <w:rsid w:val="00E015B0"/>
    <w:rsid w:val="00E07C2F"/>
    <w:rsid w:val="00E11460"/>
    <w:rsid w:val="00E25C06"/>
    <w:rsid w:val="00E27891"/>
    <w:rsid w:val="00E36735"/>
    <w:rsid w:val="00E42557"/>
    <w:rsid w:val="00E46809"/>
    <w:rsid w:val="00E73D29"/>
    <w:rsid w:val="00E8373A"/>
    <w:rsid w:val="00E9560E"/>
    <w:rsid w:val="00E97B58"/>
    <w:rsid w:val="00E97D66"/>
    <w:rsid w:val="00ED54F4"/>
    <w:rsid w:val="00ED6FFC"/>
    <w:rsid w:val="00EE1DDE"/>
    <w:rsid w:val="00EE1FB8"/>
    <w:rsid w:val="00F0387F"/>
    <w:rsid w:val="00F147AC"/>
    <w:rsid w:val="00F47D4C"/>
    <w:rsid w:val="00F52E02"/>
    <w:rsid w:val="00F63078"/>
    <w:rsid w:val="00F90C5B"/>
    <w:rsid w:val="00F91A98"/>
    <w:rsid w:val="00F94481"/>
    <w:rsid w:val="00FA4C3B"/>
    <w:rsid w:val="00FB5724"/>
    <w:rsid w:val="00FC11FD"/>
    <w:rsid w:val="00FC298D"/>
    <w:rsid w:val="00FC639B"/>
    <w:rsid w:val="00FE4BF1"/>
    <w:rsid w:val="00FF0836"/>
    <w:rsid w:val="00FF4029"/>
    <w:rsid w:val="00FF6E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00BCC-8CAB-4C85-8443-F9CE31B0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85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708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9708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97085C"/>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rsid w:val="0097085C"/>
    <w:pPr>
      <w:keepNext/>
      <w:spacing w:before="240" w:after="60"/>
      <w:outlineLvl w:val="3"/>
    </w:pPr>
    <w:rPr>
      <w:b/>
      <w:bCs/>
      <w:sz w:val="28"/>
      <w:szCs w:val="28"/>
    </w:rPr>
  </w:style>
  <w:style w:type="paragraph" w:styleId="Ttulo5">
    <w:name w:val="heading 5"/>
    <w:basedOn w:val="Normal"/>
    <w:next w:val="Normal"/>
    <w:link w:val="Ttulo5Car"/>
    <w:qFormat/>
    <w:rsid w:val="0097085C"/>
    <w:pPr>
      <w:tabs>
        <w:tab w:val="left" w:pos="1080"/>
      </w:tabs>
      <w:overflowPunct w:val="0"/>
      <w:autoSpaceDE w:val="0"/>
      <w:autoSpaceDN w:val="0"/>
      <w:adjustRightInd w:val="0"/>
      <w:spacing w:before="240" w:after="60"/>
      <w:ind w:left="1080" w:hanging="1080"/>
      <w:textAlignment w:val="baseline"/>
      <w:outlineLvl w:val="4"/>
    </w:pPr>
    <w:rPr>
      <w:b/>
      <w:bCs/>
      <w:i/>
      <w:iCs/>
      <w:sz w:val="26"/>
      <w:szCs w:val="26"/>
    </w:rPr>
  </w:style>
  <w:style w:type="paragraph" w:styleId="Ttulo6">
    <w:name w:val="heading 6"/>
    <w:basedOn w:val="Normal"/>
    <w:next w:val="Normal"/>
    <w:link w:val="Ttulo6Car"/>
    <w:qFormat/>
    <w:rsid w:val="0097085C"/>
    <w:pPr>
      <w:tabs>
        <w:tab w:val="left" w:pos="1080"/>
      </w:tabs>
      <w:overflowPunct w:val="0"/>
      <w:autoSpaceDE w:val="0"/>
      <w:autoSpaceDN w:val="0"/>
      <w:adjustRightInd w:val="0"/>
      <w:spacing w:before="240" w:after="60"/>
      <w:ind w:left="1080" w:hanging="1080"/>
      <w:textAlignment w:val="baseline"/>
      <w:outlineLvl w:val="5"/>
    </w:pPr>
    <w:rPr>
      <w:b/>
      <w:bCs/>
      <w:sz w:val="22"/>
      <w:szCs w:val="22"/>
    </w:rPr>
  </w:style>
  <w:style w:type="paragraph" w:styleId="Ttulo7">
    <w:name w:val="heading 7"/>
    <w:basedOn w:val="Normal"/>
    <w:next w:val="Normal"/>
    <w:link w:val="Ttulo7Car"/>
    <w:qFormat/>
    <w:rsid w:val="0097085C"/>
    <w:pPr>
      <w:tabs>
        <w:tab w:val="left" w:pos="1440"/>
      </w:tabs>
      <w:overflowPunct w:val="0"/>
      <w:autoSpaceDE w:val="0"/>
      <w:autoSpaceDN w:val="0"/>
      <w:adjustRightInd w:val="0"/>
      <w:spacing w:before="240" w:after="60"/>
      <w:ind w:left="1440" w:hanging="1440"/>
      <w:textAlignment w:val="baseline"/>
      <w:outlineLvl w:val="6"/>
    </w:pPr>
  </w:style>
  <w:style w:type="paragraph" w:styleId="Ttulo8">
    <w:name w:val="heading 8"/>
    <w:basedOn w:val="Normal"/>
    <w:next w:val="Normal"/>
    <w:link w:val="Ttulo8Car"/>
    <w:qFormat/>
    <w:rsid w:val="0097085C"/>
    <w:pPr>
      <w:keepNext/>
      <w:overflowPunct w:val="0"/>
      <w:autoSpaceDE w:val="0"/>
      <w:autoSpaceDN w:val="0"/>
      <w:adjustRightInd w:val="0"/>
      <w:jc w:val="center"/>
      <w:textAlignment w:val="baseline"/>
      <w:outlineLvl w:val="7"/>
    </w:pPr>
    <w:rPr>
      <w:i/>
      <w:iCs/>
      <w:sz w:val="28"/>
      <w:szCs w:val="28"/>
    </w:rPr>
  </w:style>
  <w:style w:type="paragraph" w:styleId="Ttulo9">
    <w:name w:val="heading 9"/>
    <w:basedOn w:val="Normal"/>
    <w:next w:val="Normal"/>
    <w:link w:val="Ttulo9Car"/>
    <w:unhideWhenUsed/>
    <w:qFormat/>
    <w:rsid w:val="003D253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2">
    <w:name w:val="Cuerpo del texto (2)_"/>
    <w:link w:val="Cuerpodeltexto20"/>
    <w:rsid w:val="00714B3A"/>
    <w:rPr>
      <w:rFonts w:ascii="Times New Roman" w:eastAsia="Times New Roman" w:hAnsi="Times New Roman" w:cs="Times New Roman"/>
      <w:b/>
      <w:bCs/>
      <w:sz w:val="23"/>
      <w:szCs w:val="23"/>
      <w:shd w:val="clear" w:color="auto" w:fill="FFFFFF"/>
    </w:rPr>
  </w:style>
  <w:style w:type="character" w:customStyle="1" w:styleId="Cuerpodeltexto">
    <w:name w:val="Cuerpo del texto_"/>
    <w:link w:val="Cuerpodeltexto0"/>
    <w:rsid w:val="00714B3A"/>
    <w:rPr>
      <w:rFonts w:ascii="Times New Roman" w:eastAsia="Times New Roman" w:hAnsi="Times New Roman" w:cs="Times New Roman"/>
      <w:shd w:val="clear" w:color="auto" w:fill="FFFFFF"/>
    </w:rPr>
  </w:style>
  <w:style w:type="paragraph" w:customStyle="1" w:styleId="Cuerpodeltexto20">
    <w:name w:val="Cuerpo del texto (2)"/>
    <w:basedOn w:val="Normal"/>
    <w:link w:val="Cuerpodeltexto2"/>
    <w:rsid w:val="00714B3A"/>
    <w:pPr>
      <w:widowControl w:val="0"/>
      <w:shd w:val="clear" w:color="auto" w:fill="FFFFFF"/>
      <w:spacing w:after="60" w:line="0" w:lineRule="atLeast"/>
    </w:pPr>
    <w:rPr>
      <w:b/>
      <w:bCs/>
      <w:sz w:val="23"/>
      <w:szCs w:val="23"/>
    </w:rPr>
  </w:style>
  <w:style w:type="paragraph" w:customStyle="1" w:styleId="Cuerpodeltexto0">
    <w:name w:val="Cuerpo del texto"/>
    <w:basedOn w:val="Normal"/>
    <w:link w:val="Cuerpodeltexto"/>
    <w:rsid w:val="00714B3A"/>
    <w:pPr>
      <w:widowControl w:val="0"/>
      <w:shd w:val="clear" w:color="auto" w:fill="FFFFFF"/>
      <w:spacing w:before="60" w:after="600" w:line="0" w:lineRule="atLeast"/>
      <w:ind w:hanging="360"/>
    </w:pPr>
  </w:style>
  <w:style w:type="character" w:customStyle="1" w:styleId="Ttulo10">
    <w:name w:val="Título #1_"/>
    <w:link w:val="Ttulo11"/>
    <w:rsid w:val="00714B3A"/>
    <w:rPr>
      <w:rFonts w:ascii="Times New Roman" w:eastAsia="Times New Roman" w:hAnsi="Times New Roman" w:cs="Times New Roman"/>
      <w:b/>
      <w:bCs/>
      <w:sz w:val="23"/>
      <w:szCs w:val="23"/>
      <w:shd w:val="clear" w:color="auto" w:fill="FFFFFF"/>
    </w:rPr>
  </w:style>
  <w:style w:type="paragraph" w:customStyle="1" w:styleId="Ttulo11">
    <w:name w:val="Título #1"/>
    <w:basedOn w:val="Normal"/>
    <w:link w:val="Ttulo10"/>
    <w:rsid w:val="00714B3A"/>
    <w:pPr>
      <w:widowControl w:val="0"/>
      <w:shd w:val="clear" w:color="auto" w:fill="FFFFFF"/>
      <w:spacing w:before="240" w:after="300" w:line="0" w:lineRule="atLeast"/>
      <w:outlineLvl w:val="0"/>
    </w:pPr>
    <w:rPr>
      <w:b/>
      <w:bCs/>
      <w:sz w:val="23"/>
      <w:szCs w:val="23"/>
    </w:rPr>
  </w:style>
  <w:style w:type="paragraph" w:styleId="Prrafodelista">
    <w:name w:val="List Paragraph"/>
    <w:basedOn w:val="Normal"/>
    <w:uiPriority w:val="99"/>
    <w:qFormat/>
    <w:rsid w:val="00D3377D"/>
    <w:pPr>
      <w:ind w:left="720"/>
      <w:contextualSpacing/>
    </w:pPr>
  </w:style>
  <w:style w:type="paragraph" w:styleId="Sinespaciado">
    <w:name w:val="No Spacing"/>
    <w:uiPriority w:val="99"/>
    <w:qFormat/>
    <w:rsid w:val="007B5D6E"/>
    <w:pPr>
      <w:spacing w:after="0" w:line="240" w:lineRule="auto"/>
    </w:pPr>
  </w:style>
  <w:style w:type="character" w:customStyle="1" w:styleId="Ttulo4Car">
    <w:name w:val="Título 4 Car"/>
    <w:basedOn w:val="Fuentedeprrafopredeter"/>
    <w:link w:val="Ttulo4"/>
    <w:uiPriority w:val="99"/>
    <w:rsid w:val="0097085C"/>
    <w:rPr>
      <w:rFonts w:ascii="Times New Roman" w:eastAsia="Times New Roman" w:hAnsi="Times New Roman" w:cs="Times New Roman"/>
      <w:b/>
      <w:bCs/>
      <w:sz w:val="28"/>
      <w:szCs w:val="28"/>
      <w:lang w:eastAsia="es-ES"/>
    </w:rPr>
  </w:style>
  <w:style w:type="paragraph" w:styleId="Textoindependiente">
    <w:name w:val="Body Text"/>
    <w:basedOn w:val="Normal"/>
    <w:link w:val="TextoindependienteCar"/>
    <w:uiPriority w:val="99"/>
    <w:rsid w:val="0097085C"/>
    <w:pPr>
      <w:jc w:val="both"/>
    </w:pPr>
    <w:rPr>
      <w:sz w:val="28"/>
    </w:rPr>
  </w:style>
  <w:style w:type="character" w:customStyle="1" w:styleId="TextoindependienteCar">
    <w:name w:val="Texto independiente Car"/>
    <w:basedOn w:val="Fuentedeprrafopredeter"/>
    <w:link w:val="Textoindependiente"/>
    <w:uiPriority w:val="99"/>
    <w:rsid w:val="0097085C"/>
    <w:rPr>
      <w:rFonts w:ascii="Times New Roman" w:eastAsia="Times New Roman" w:hAnsi="Times New Roman" w:cs="Times New Roman"/>
      <w:sz w:val="28"/>
      <w:szCs w:val="24"/>
      <w:lang w:eastAsia="es-ES"/>
    </w:rPr>
  </w:style>
  <w:style w:type="character" w:customStyle="1" w:styleId="Ttulo1Car">
    <w:name w:val="Título 1 Car"/>
    <w:basedOn w:val="Fuentedeprrafopredeter"/>
    <w:link w:val="Ttulo1"/>
    <w:uiPriority w:val="99"/>
    <w:rsid w:val="0097085C"/>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9"/>
    <w:rsid w:val="0097085C"/>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9"/>
    <w:rsid w:val="0097085C"/>
    <w:rPr>
      <w:rFonts w:asciiTheme="majorHAnsi" w:eastAsiaTheme="majorEastAsia" w:hAnsiTheme="majorHAnsi" w:cstheme="majorBidi"/>
      <w:color w:val="1F4D78" w:themeColor="accent1" w:themeShade="7F"/>
      <w:sz w:val="24"/>
      <w:szCs w:val="24"/>
      <w:lang w:eastAsia="es-ES"/>
    </w:rPr>
  </w:style>
  <w:style w:type="paragraph" w:styleId="Sangradetextonormal">
    <w:name w:val="Body Text Indent"/>
    <w:basedOn w:val="Normal"/>
    <w:link w:val="SangradetextonormalCar"/>
    <w:unhideWhenUsed/>
    <w:rsid w:val="0097085C"/>
    <w:pPr>
      <w:spacing w:after="120"/>
      <w:ind w:left="283"/>
    </w:pPr>
  </w:style>
  <w:style w:type="character" w:customStyle="1" w:styleId="SangradetextonormalCar">
    <w:name w:val="Sangría de texto normal Car"/>
    <w:basedOn w:val="Fuentedeprrafopredeter"/>
    <w:link w:val="Sangradetextonormal"/>
    <w:uiPriority w:val="99"/>
    <w:semiHidden/>
    <w:rsid w:val="0097085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97085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7085C"/>
    <w:rPr>
      <w:rFonts w:ascii="Times New Roman" w:eastAsia="Times New Roman" w:hAnsi="Times New Roman" w:cs="Times New Roman"/>
      <w:sz w:val="16"/>
      <w:szCs w:val="16"/>
      <w:lang w:eastAsia="es-ES"/>
    </w:rPr>
  </w:style>
  <w:style w:type="paragraph" w:styleId="Textoindependiente2">
    <w:name w:val="Body Text 2"/>
    <w:basedOn w:val="Normal"/>
    <w:link w:val="Textoindependiente2Car"/>
    <w:uiPriority w:val="99"/>
    <w:unhideWhenUsed/>
    <w:rsid w:val="0097085C"/>
    <w:pPr>
      <w:spacing w:after="120" w:line="480" w:lineRule="auto"/>
    </w:pPr>
  </w:style>
  <w:style w:type="character" w:customStyle="1" w:styleId="Textoindependiente2Car">
    <w:name w:val="Texto independiente 2 Car"/>
    <w:basedOn w:val="Fuentedeprrafopredeter"/>
    <w:link w:val="Textoindependiente2"/>
    <w:uiPriority w:val="99"/>
    <w:semiHidden/>
    <w:rsid w:val="0097085C"/>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9"/>
    <w:rsid w:val="0097085C"/>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uiPriority w:val="99"/>
    <w:rsid w:val="0097085C"/>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9"/>
    <w:rsid w:val="0097085C"/>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uiPriority w:val="99"/>
    <w:rsid w:val="0097085C"/>
    <w:rPr>
      <w:rFonts w:ascii="Times New Roman" w:eastAsia="Times New Roman" w:hAnsi="Times New Roman" w:cs="Times New Roman"/>
      <w:i/>
      <w:iCs/>
      <w:sz w:val="28"/>
      <w:szCs w:val="28"/>
      <w:lang w:eastAsia="es-ES"/>
    </w:rPr>
  </w:style>
  <w:style w:type="numbering" w:customStyle="1" w:styleId="Sinlista1">
    <w:name w:val="Sin lista1"/>
    <w:next w:val="Sinlista"/>
    <w:uiPriority w:val="99"/>
    <w:semiHidden/>
    <w:unhideWhenUsed/>
    <w:rsid w:val="0097085C"/>
  </w:style>
  <w:style w:type="paragraph" w:styleId="Listaconvietas">
    <w:name w:val="List Bullet"/>
    <w:basedOn w:val="Normal"/>
    <w:autoRedefine/>
    <w:uiPriority w:val="99"/>
    <w:rsid w:val="0097085C"/>
    <w:pPr>
      <w:tabs>
        <w:tab w:val="left" w:pos="360"/>
      </w:tabs>
      <w:overflowPunct w:val="0"/>
      <w:autoSpaceDE w:val="0"/>
      <w:autoSpaceDN w:val="0"/>
      <w:adjustRightInd w:val="0"/>
      <w:ind w:left="360" w:hanging="360"/>
      <w:textAlignment w:val="baseline"/>
    </w:pPr>
    <w:rPr>
      <w:lang w:val="es-CO"/>
    </w:rPr>
  </w:style>
  <w:style w:type="paragraph" w:styleId="NormalWeb">
    <w:name w:val="Normal (Web)"/>
    <w:basedOn w:val="Normal"/>
    <w:uiPriority w:val="99"/>
    <w:rsid w:val="0097085C"/>
    <w:pPr>
      <w:overflowPunct w:val="0"/>
      <w:autoSpaceDE w:val="0"/>
      <w:autoSpaceDN w:val="0"/>
      <w:adjustRightInd w:val="0"/>
      <w:spacing w:before="100" w:after="100"/>
      <w:textAlignment w:val="baseline"/>
    </w:pPr>
  </w:style>
  <w:style w:type="character" w:styleId="Textoennegrita">
    <w:name w:val="Strong"/>
    <w:basedOn w:val="Fuentedeprrafopredeter"/>
    <w:uiPriority w:val="99"/>
    <w:qFormat/>
    <w:rsid w:val="0097085C"/>
    <w:rPr>
      <w:rFonts w:cs="Times New Roman"/>
      <w:b/>
      <w:bCs/>
    </w:rPr>
  </w:style>
  <w:style w:type="paragraph" w:styleId="Encabezado">
    <w:name w:val="header"/>
    <w:basedOn w:val="Normal"/>
    <w:link w:val="EncabezadoCar"/>
    <w:rsid w:val="0097085C"/>
    <w:pPr>
      <w:tabs>
        <w:tab w:val="center" w:pos="4252"/>
        <w:tab w:val="right" w:pos="8504"/>
      </w:tabs>
      <w:overflowPunct w:val="0"/>
      <w:autoSpaceDE w:val="0"/>
      <w:autoSpaceDN w:val="0"/>
      <w:adjustRightInd w:val="0"/>
      <w:textAlignment w:val="baseline"/>
    </w:pPr>
    <w:rPr>
      <w:lang w:val="es-ES_tradnl"/>
    </w:rPr>
  </w:style>
  <w:style w:type="character" w:customStyle="1" w:styleId="EncabezadoCar">
    <w:name w:val="Encabezado Car"/>
    <w:basedOn w:val="Fuentedeprrafopredeter"/>
    <w:link w:val="Encabezado"/>
    <w:uiPriority w:val="99"/>
    <w:rsid w:val="0097085C"/>
    <w:rPr>
      <w:rFonts w:ascii="Times New Roman" w:eastAsia="Times New Roman" w:hAnsi="Times New Roman" w:cs="Times New Roman"/>
      <w:sz w:val="24"/>
      <w:szCs w:val="24"/>
      <w:lang w:val="es-ES_tradnl" w:eastAsia="es-ES"/>
    </w:rPr>
  </w:style>
  <w:style w:type="character" w:styleId="Nmerodepgina">
    <w:name w:val="page number"/>
    <w:basedOn w:val="Fuentedeprrafopredeter"/>
    <w:rsid w:val="0097085C"/>
    <w:rPr>
      <w:rFonts w:cs="Times New Roman"/>
    </w:rPr>
  </w:style>
  <w:style w:type="character" w:styleId="Hipervnculo">
    <w:name w:val="Hyperlink"/>
    <w:basedOn w:val="Fuentedeprrafopredeter"/>
    <w:rsid w:val="0097085C"/>
    <w:rPr>
      <w:rFonts w:cs="Times New Roman"/>
      <w:color w:val="0000FF"/>
      <w:u w:val="single"/>
    </w:rPr>
  </w:style>
  <w:style w:type="paragraph" w:styleId="Textodebloque">
    <w:name w:val="Block Text"/>
    <w:basedOn w:val="Normal"/>
    <w:rsid w:val="0097085C"/>
    <w:pPr>
      <w:overflowPunct w:val="0"/>
      <w:autoSpaceDE w:val="0"/>
      <w:autoSpaceDN w:val="0"/>
      <w:adjustRightInd w:val="0"/>
      <w:ind w:left="567" w:right="612"/>
      <w:jc w:val="both"/>
      <w:textAlignment w:val="baseline"/>
    </w:pPr>
    <w:rPr>
      <w:sz w:val="26"/>
      <w:szCs w:val="26"/>
      <w:lang w:val="en-US"/>
    </w:rPr>
  </w:style>
  <w:style w:type="paragraph" w:styleId="Textonotapie">
    <w:name w:val="footnote text"/>
    <w:aliases w:val="Texto nota pie Car Car,Footnote Text Char Char Char Char Char Car,Footnote Text Char Char Char Char Car,Footnote reference Car,FA Fu Car,texto de nota al pie Car,Footnote Text Char Char Char Car,Footnote Text Char Car"/>
    <w:basedOn w:val="Normal"/>
    <w:link w:val="TextonotapieCar1"/>
    <w:semiHidden/>
    <w:rsid w:val="0097085C"/>
    <w:pPr>
      <w:overflowPunct w:val="0"/>
      <w:autoSpaceDE w:val="0"/>
      <w:autoSpaceDN w:val="0"/>
      <w:adjustRightInd w:val="0"/>
      <w:textAlignment w:val="baseline"/>
    </w:pPr>
    <w:rPr>
      <w:sz w:val="20"/>
      <w:szCs w:val="20"/>
      <w:lang w:val="es-MX"/>
    </w:rPr>
  </w:style>
  <w:style w:type="character" w:customStyle="1" w:styleId="TextonotapieCar">
    <w:name w:val="Texto nota pie Car"/>
    <w:aliases w:val="Texto nota pie Car1 Car,Texto nota pie Car Car Car,Footnote Text Char Char Char Char Char Car Car,Footnote Text Char Char Char Char Car Car,Footnote reference Car Car,FA Fu Car Car,texto de nota al pie Car Car,Car2 Car"/>
    <w:basedOn w:val="Fuentedeprrafopredeter"/>
    <w:semiHidden/>
    <w:rsid w:val="0097085C"/>
    <w:rPr>
      <w:rFonts w:ascii="Times New Roman" w:eastAsia="Times New Roman" w:hAnsi="Times New Roman" w:cs="Times New Roman"/>
      <w:sz w:val="20"/>
      <w:szCs w:val="20"/>
      <w:lang w:eastAsia="es-ES"/>
    </w:rPr>
  </w:style>
  <w:style w:type="character" w:customStyle="1" w:styleId="TextonotapieCar1">
    <w:name w:val="Texto nota pie Car1"/>
    <w:aliases w:val="Texto nota pie Car Car Car1,Footnote Text Char Char Char Char Char Car Car1,Footnote Text Char Char Char Char Car Car1,Footnote reference Car Car1,FA Fu Car Car1,texto de nota al pie Car Car1,Footnote Text Char Char Char Car Car"/>
    <w:basedOn w:val="Fuentedeprrafopredeter"/>
    <w:link w:val="Textonotapie"/>
    <w:uiPriority w:val="99"/>
    <w:semiHidden/>
    <w:locked/>
    <w:rsid w:val="0097085C"/>
    <w:rPr>
      <w:rFonts w:ascii="Times New Roman" w:eastAsia="Times New Roman" w:hAnsi="Times New Roman" w:cs="Times New Roman"/>
      <w:sz w:val="20"/>
      <w:szCs w:val="20"/>
      <w:lang w:val="es-MX" w:eastAsia="es-ES"/>
    </w:rPr>
  </w:style>
  <w:style w:type="character" w:styleId="Refdenotaalpie">
    <w:name w:val="footnote reference"/>
    <w:aliases w:val="referencia nota al pie"/>
    <w:basedOn w:val="Fuentedeprrafopredeter"/>
    <w:uiPriority w:val="99"/>
    <w:rsid w:val="0097085C"/>
    <w:rPr>
      <w:rFonts w:cs="Times New Roman"/>
      <w:vertAlign w:val="superscript"/>
    </w:rPr>
  </w:style>
  <w:style w:type="paragraph" w:styleId="Piedepgina">
    <w:name w:val="footer"/>
    <w:basedOn w:val="Normal"/>
    <w:link w:val="PiedepginaCar"/>
    <w:rsid w:val="0097085C"/>
    <w:pPr>
      <w:tabs>
        <w:tab w:val="center" w:pos="4252"/>
        <w:tab w:val="right" w:pos="8504"/>
      </w:tabs>
      <w:overflowPunct w:val="0"/>
      <w:autoSpaceDE w:val="0"/>
      <w:autoSpaceDN w:val="0"/>
      <w:adjustRightInd w:val="0"/>
      <w:textAlignment w:val="baseline"/>
    </w:pPr>
    <w:rPr>
      <w:sz w:val="22"/>
      <w:szCs w:val="22"/>
    </w:rPr>
  </w:style>
  <w:style w:type="character" w:customStyle="1" w:styleId="PiedepginaCar">
    <w:name w:val="Pie de página Car"/>
    <w:basedOn w:val="Fuentedeprrafopredeter"/>
    <w:link w:val="Piedepgina"/>
    <w:rsid w:val="0097085C"/>
    <w:rPr>
      <w:rFonts w:ascii="Times New Roman" w:eastAsia="Times New Roman" w:hAnsi="Times New Roman" w:cs="Times New Roman"/>
      <w:lang w:eastAsia="es-ES"/>
    </w:rPr>
  </w:style>
  <w:style w:type="paragraph" w:styleId="Mapadeldocumento">
    <w:name w:val="Document Map"/>
    <w:basedOn w:val="Normal"/>
    <w:link w:val="MapadeldocumentoCar"/>
    <w:uiPriority w:val="99"/>
    <w:semiHidden/>
    <w:rsid w:val="0097085C"/>
    <w:pPr>
      <w:shd w:val="clear" w:color="auto" w:fill="000080"/>
      <w:overflowPunct w:val="0"/>
      <w:autoSpaceDE w:val="0"/>
      <w:autoSpaceDN w:val="0"/>
      <w:adjustRightInd w:val="0"/>
      <w:textAlignment w:val="baseline"/>
    </w:pPr>
    <w:rPr>
      <w:rFonts w:ascii="Tahoma" w:hAnsi="Tahoma" w:cs="Tahoma"/>
      <w:sz w:val="22"/>
      <w:szCs w:val="22"/>
    </w:rPr>
  </w:style>
  <w:style w:type="character" w:customStyle="1" w:styleId="MapadeldocumentoCar">
    <w:name w:val="Mapa del documento Car"/>
    <w:basedOn w:val="Fuentedeprrafopredeter"/>
    <w:link w:val="Mapadeldocumento"/>
    <w:uiPriority w:val="99"/>
    <w:semiHidden/>
    <w:rsid w:val="0097085C"/>
    <w:rPr>
      <w:rFonts w:ascii="Tahoma" w:eastAsia="Times New Roman" w:hAnsi="Tahoma" w:cs="Tahoma"/>
      <w:shd w:val="clear" w:color="auto" w:fill="000080"/>
      <w:lang w:eastAsia="es-ES"/>
    </w:rPr>
  </w:style>
  <w:style w:type="character" w:customStyle="1" w:styleId="caseheadline1">
    <w:name w:val="caseheadline1"/>
    <w:basedOn w:val="Fuentedeprrafopredeter"/>
    <w:uiPriority w:val="99"/>
    <w:rsid w:val="0097085C"/>
    <w:rPr>
      <w:rFonts w:ascii="Arial" w:hAnsi="Arial" w:cs="Arial"/>
      <w:b/>
      <w:bCs/>
      <w:color w:val="000000"/>
      <w:sz w:val="20"/>
      <w:szCs w:val="20"/>
    </w:rPr>
  </w:style>
  <w:style w:type="character" w:customStyle="1" w:styleId="bodycopy1">
    <w:name w:val="bodycopy1"/>
    <w:basedOn w:val="Fuentedeprrafopredeter"/>
    <w:uiPriority w:val="99"/>
    <w:rsid w:val="0097085C"/>
    <w:rPr>
      <w:rFonts w:ascii="Verdana" w:hAnsi="Verdana" w:cs="Verdana"/>
      <w:color w:val="000000"/>
      <w:sz w:val="15"/>
      <w:szCs w:val="15"/>
    </w:rPr>
  </w:style>
  <w:style w:type="paragraph" w:styleId="Textodeglobo">
    <w:name w:val="Balloon Text"/>
    <w:basedOn w:val="Normal"/>
    <w:link w:val="TextodegloboCar"/>
    <w:uiPriority w:val="99"/>
    <w:rsid w:val="0097085C"/>
    <w:pPr>
      <w:overflowPunct w:val="0"/>
      <w:autoSpaceDE w:val="0"/>
      <w:autoSpaceDN w:val="0"/>
      <w:adjustRightInd w:val="0"/>
      <w:textAlignment w:val="baseline"/>
    </w:pPr>
    <w:rPr>
      <w:rFonts w:ascii="Tahoma" w:hAnsi="Tahoma" w:cs="Tahoma"/>
      <w:sz w:val="16"/>
      <w:szCs w:val="16"/>
    </w:rPr>
  </w:style>
  <w:style w:type="character" w:customStyle="1" w:styleId="TextodegloboCar">
    <w:name w:val="Texto de globo Car"/>
    <w:basedOn w:val="Fuentedeprrafopredeter"/>
    <w:link w:val="Textodeglobo"/>
    <w:uiPriority w:val="99"/>
    <w:rsid w:val="0097085C"/>
    <w:rPr>
      <w:rFonts w:ascii="Tahoma" w:eastAsia="Times New Roman" w:hAnsi="Tahoma" w:cs="Tahoma"/>
      <w:sz w:val="16"/>
      <w:szCs w:val="16"/>
      <w:lang w:eastAsia="es-ES"/>
    </w:rPr>
  </w:style>
  <w:style w:type="paragraph" w:styleId="Puesto">
    <w:name w:val="Title"/>
    <w:basedOn w:val="Normal"/>
    <w:link w:val="PuestoCar"/>
    <w:qFormat/>
    <w:rsid w:val="0097085C"/>
    <w:pPr>
      <w:overflowPunct w:val="0"/>
      <w:autoSpaceDE w:val="0"/>
      <w:autoSpaceDN w:val="0"/>
      <w:adjustRightInd w:val="0"/>
      <w:jc w:val="center"/>
      <w:textAlignment w:val="baseline"/>
    </w:pPr>
    <w:rPr>
      <w:b/>
      <w:bCs/>
      <w:sz w:val="28"/>
      <w:szCs w:val="28"/>
    </w:rPr>
  </w:style>
  <w:style w:type="character" w:customStyle="1" w:styleId="PuestoCar">
    <w:name w:val="Puesto Car"/>
    <w:basedOn w:val="Fuentedeprrafopredeter"/>
    <w:link w:val="Puesto"/>
    <w:rsid w:val="0097085C"/>
    <w:rPr>
      <w:rFonts w:ascii="Times New Roman" w:eastAsia="Times New Roman" w:hAnsi="Times New Roman" w:cs="Times New Roman"/>
      <w:b/>
      <w:bCs/>
      <w:sz w:val="28"/>
      <w:szCs w:val="28"/>
      <w:lang w:eastAsia="es-ES"/>
    </w:rPr>
  </w:style>
  <w:style w:type="character" w:styleId="Hipervnculovisitado">
    <w:name w:val="FollowedHyperlink"/>
    <w:basedOn w:val="Fuentedeprrafopredeter"/>
    <w:uiPriority w:val="99"/>
    <w:rsid w:val="0097085C"/>
    <w:rPr>
      <w:rFonts w:cs="Times New Roman"/>
      <w:color w:val="800080"/>
      <w:u w:val="single"/>
    </w:rPr>
  </w:style>
  <w:style w:type="paragraph" w:styleId="Sangra3detindependiente">
    <w:name w:val="Body Text Indent 3"/>
    <w:basedOn w:val="Normal"/>
    <w:link w:val="Sangra3detindependienteCar"/>
    <w:unhideWhenUsed/>
    <w:rsid w:val="007257A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257A3"/>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unhideWhenUsed/>
    <w:rsid w:val="007257A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7257A3"/>
    <w:rPr>
      <w:rFonts w:ascii="Times New Roman" w:eastAsia="Times New Roman" w:hAnsi="Times New Roman" w:cs="Times New Roman"/>
      <w:sz w:val="24"/>
      <w:szCs w:val="24"/>
      <w:lang w:eastAsia="es-ES"/>
    </w:rPr>
  </w:style>
  <w:style w:type="paragraph" w:customStyle="1" w:styleId="CarCar3Car">
    <w:name w:val="Car Car3 Car"/>
    <w:basedOn w:val="Normal"/>
    <w:uiPriority w:val="99"/>
    <w:rsid w:val="007213BD"/>
    <w:pPr>
      <w:spacing w:after="160" w:line="240" w:lineRule="exact"/>
    </w:pPr>
    <w:rPr>
      <w:rFonts w:eastAsia="Batang"/>
      <w:noProof/>
      <w:color w:val="000000"/>
      <w:sz w:val="20"/>
      <w:szCs w:val="20"/>
      <w:lang w:val="es-CO"/>
    </w:rPr>
  </w:style>
  <w:style w:type="character" w:customStyle="1" w:styleId="textonavy1">
    <w:name w:val="texto_navy1"/>
    <w:rsid w:val="007213BD"/>
    <w:rPr>
      <w:color w:val="000080"/>
    </w:rPr>
  </w:style>
  <w:style w:type="character" w:customStyle="1" w:styleId="Ttulo9Car">
    <w:name w:val="Título 9 Car"/>
    <w:basedOn w:val="Fuentedeprrafopredeter"/>
    <w:link w:val="Ttulo9"/>
    <w:uiPriority w:val="9"/>
    <w:semiHidden/>
    <w:rsid w:val="003D2535"/>
    <w:rPr>
      <w:rFonts w:asciiTheme="majorHAnsi" w:eastAsiaTheme="majorEastAsia" w:hAnsiTheme="majorHAnsi" w:cstheme="majorBidi"/>
      <w:i/>
      <w:iCs/>
      <w:color w:val="272727" w:themeColor="text1" w:themeTint="D8"/>
      <w:sz w:val="21"/>
      <w:szCs w:val="21"/>
      <w:lang w:eastAsia="es-ES"/>
    </w:rPr>
  </w:style>
  <w:style w:type="paragraph" w:customStyle="1" w:styleId="Textoindependiente21">
    <w:name w:val="Texto independiente 21"/>
    <w:basedOn w:val="Normal"/>
    <w:rsid w:val="003D2535"/>
    <w:pPr>
      <w:overflowPunct w:val="0"/>
      <w:autoSpaceDE w:val="0"/>
      <w:autoSpaceDN w:val="0"/>
      <w:adjustRightInd w:val="0"/>
      <w:spacing w:line="360" w:lineRule="auto"/>
      <w:ind w:firstLine="708"/>
      <w:jc w:val="both"/>
      <w:textAlignment w:val="baseline"/>
    </w:pPr>
    <w:rPr>
      <w:rFonts w:ascii="Arial" w:hAnsi="Arial"/>
      <w:spacing w:val="-3"/>
      <w:sz w:val="26"/>
      <w:szCs w:val="20"/>
      <w:lang w:val="es-ES_tradnl"/>
    </w:rPr>
  </w:style>
  <w:style w:type="paragraph" w:styleId="Descripcin">
    <w:name w:val="caption"/>
    <w:basedOn w:val="Normal"/>
    <w:next w:val="Normal"/>
    <w:qFormat/>
    <w:rsid w:val="003D2535"/>
    <w:pPr>
      <w:overflowPunct w:val="0"/>
      <w:autoSpaceDE w:val="0"/>
      <w:autoSpaceDN w:val="0"/>
      <w:adjustRightInd w:val="0"/>
      <w:ind w:left="-851"/>
      <w:textAlignment w:val="baseline"/>
    </w:pPr>
    <w:rPr>
      <w:rFonts w:ascii="Arial" w:hAnsi="Arial"/>
      <w:b/>
      <w:sz w:val="18"/>
      <w:szCs w:val="20"/>
      <w:lang w:val="es-ES_tradnl"/>
    </w:rPr>
  </w:style>
  <w:style w:type="character" w:customStyle="1" w:styleId="CuerpodeltextoArial">
    <w:name w:val="Cuerpo del texto + Arial"/>
    <w:aliases w:val="11,5 pto,Negrita,Espaciado 0 pto"/>
    <w:rsid w:val="00931777"/>
    <w:rPr>
      <w:rFonts w:ascii="Arial" w:eastAsia="Arial" w:hAnsi="Arial" w:cs="Arial"/>
      <w:b/>
      <w:bCs/>
      <w:i w:val="0"/>
      <w:iCs w:val="0"/>
      <w:smallCaps w:val="0"/>
      <w:strike w:val="0"/>
      <w:color w:val="000000"/>
      <w:spacing w:val="0"/>
      <w:w w:val="100"/>
      <w:position w:val="0"/>
      <w:sz w:val="23"/>
      <w:szCs w:val="23"/>
      <w:u w:val="none"/>
      <w:lang w:val="es-ES"/>
    </w:rPr>
  </w:style>
  <w:style w:type="character" w:customStyle="1" w:styleId="CuerpodeltextoCandara">
    <w:name w:val="Cuerpo del texto + Candara"/>
    <w:aliases w:val="12 pto,Cursiva,Espaciado -1 pto"/>
    <w:rsid w:val="00931777"/>
    <w:rPr>
      <w:rFonts w:ascii="Candara" w:eastAsia="Candara" w:hAnsi="Candara" w:cs="Candara"/>
      <w:b w:val="0"/>
      <w:bCs w:val="0"/>
      <w:i/>
      <w:iCs/>
      <w:smallCaps w:val="0"/>
      <w:strike w:val="0"/>
      <w:color w:val="000000"/>
      <w:spacing w:val="-20"/>
      <w:w w:val="100"/>
      <w:position w:val="0"/>
      <w:sz w:val="24"/>
      <w:szCs w:val="24"/>
      <w:u w:val="none"/>
      <w:lang w:val="es-ES"/>
    </w:rPr>
  </w:style>
  <w:style w:type="paragraph" w:customStyle="1" w:styleId="Style1">
    <w:name w:val="Style1"/>
    <w:basedOn w:val="Normal"/>
    <w:uiPriority w:val="99"/>
    <w:rsid w:val="00684520"/>
    <w:pPr>
      <w:widowControl w:val="0"/>
      <w:autoSpaceDE w:val="0"/>
      <w:autoSpaceDN w:val="0"/>
      <w:adjustRightInd w:val="0"/>
      <w:spacing w:line="294" w:lineRule="exact"/>
      <w:jc w:val="both"/>
    </w:pPr>
    <w:rPr>
      <w:rFonts w:ascii="MS Reference Sans Serif" w:eastAsiaTheme="minorEastAsia" w:hAnsi="MS Reference Sans Serif"/>
    </w:rPr>
  </w:style>
  <w:style w:type="paragraph" w:customStyle="1" w:styleId="Style2">
    <w:name w:val="Style2"/>
    <w:basedOn w:val="Normal"/>
    <w:uiPriority w:val="99"/>
    <w:rsid w:val="00684520"/>
    <w:pPr>
      <w:widowControl w:val="0"/>
      <w:autoSpaceDE w:val="0"/>
      <w:autoSpaceDN w:val="0"/>
      <w:adjustRightInd w:val="0"/>
      <w:spacing w:line="295" w:lineRule="exact"/>
      <w:jc w:val="both"/>
    </w:pPr>
    <w:rPr>
      <w:rFonts w:ascii="MS Reference Sans Serif" w:eastAsiaTheme="minorEastAsia" w:hAnsi="MS Reference Sans Serif"/>
    </w:rPr>
  </w:style>
  <w:style w:type="paragraph" w:customStyle="1" w:styleId="Style3">
    <w:name w:val="Style3"/>
    <w:basedOn w:val="Normal"/>
    <w:uiPriority w:val="99"/>
    <w:rsid w:val="00684520"/>
    <w:pPr>
      <w:widowControl w:val="0"/>
      <w:autoSpaceDE w:val="0"/>
      <w:autoSpaceDN w:val="0"/>
      <w:adjustRightInd w:val="0"/>
    </w:pPr>
    <w:rPr>
      <w:rFonts w:ascii="MS Reference Sans Serif" w:eastAsiaTheme="minorEastAsia" w:hAnsi="MS Reference Sans Serif"/>
    </w:rPr>
  </w:style>
  <w:style w:type="paragraph" w:customStyle="1" w:styleId="Style4">
    <w:name w:val="Style4"/>
    <w:basedOn w:val="Normal"/>
    <w:uiPriority w:val="99"/>
    <w:rsid w:val="00684520"/>
    <w:pPr>
      <w:widowControl w:val="0"/>
      <w:autoSpaceDE w:val="0"/>
      <w:autoSpaceDN w:val="0"/>
      <w:adjustRightInd w:val="0"/>
      <w:spacing w:line="291" w:lineRule="exact"/>
    </w:pPr>
    <w:rPr>
      <w:rFonts w:ascii="MS Reference Sans Serif" w:eastAsiaTheme="minorEastAsia" w:hAnsi="MS Reference Sans Serif"/>
    </w:rPr>
  </w:style>
  <w:style w:type="character" w:customStyle="1" w:styleId="FontStyle11">
    <w:name w:val="Font Style11"/>
    <w:basedOn w:val="Fuentedeprrafopredeter"/>
    <w:uiPriority w:val="99"/>
    <w:rsid w:val="00684520"/>
    <w:rPr>
      <w:rFonts w:ascii="MS Reference Sans Serif" w:hAnsi="MS Reference Sans Serif" w:cs="MS Reference Sans Serif"/>
      <w:b/>
      <w:bCs/>
      <w:color w:val="000000"/>
      <w:sz w:val="24"/>
      <w:szCs w:val="24"/>
    </w:rPr>
  </w:style>
  <w:style w:type="character" w:customStyle="1" w:styleId="FontStyle12">
    <w:name w:val="Font Style12"/>
    <w:basedOn w:val="Fuentedeprrafopredeter"/>
    <w:uiPriority w:val="99"/>
    <w:rsid w:val="00684520"/>
    <w:rPr>
      <w:rFonts w:ascii="MS Reference Sans Serif" w:hAnsi="MS Reference Sans Serif" w:cs="MS Reference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915595">
      <w:bodyDiv w:val="1"/>
      <w:marLeft w:val="0"/>
      <w:marRight w:val="0"/>
      <w:marTop w:val="0"/>
      <w:marBottom w:val="0"/>
      <w:divBdr>
        <w:top w:val="none" w:sz="0" w:space="0" w:color="auto"/>
        <w:left w:val="none" w:sz="0" w:space="0" w:color="auto"/>
        <w:bottom w:val="none" w:sz="0" w:space="0" w:color="auto"/>
        <w:right w:val="none" w:sz="0" w:space="0" w:color="auto"/>
      </w:divBdr>
    </w:div>
    <w:div w:id="171750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2DE23-AD53-4348-8EFC-C9CF7F0A7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3376</Words>
  <Characters>18573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Magistrado Despacho 2 Sala Penal</dc:creator>
  <cp:keywords/>
  <dc:description/>
  <cp:lastModifiedBy>Auxiliar Magistrado Despacho 2 Sala Penal</cp:lastModifiedBy>
  <cp:revision>34</cp:revision>
  <cp:lastPrinted>2016-06-10T16:37:00Z</cp:lastPrinted>
  <dcterms:created xsi:type="dcterms:W3CDTF">2016-06-03T19:58:00Z</dcterms:created>
  <dcterms:modified xsi:type="dcterms:W3CDTF">2016-06-10T16:43:00Z</dcterms:modified>
</cp:coreProperties>
</file>