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2A" w:rsidRPr="006A3E01" w:rsidRDefault="00816B2A" w:rsidP="006A3E01">
      <w:pPr>
        <w:pStyle w:val="Sinespaciado"/>
        <w:jc w:val="both"/>
        <w:rPr>
          <w:sz w:val="18"/>
          <w:szCs w:val="18"/>
        </w:rPr>
      </w:pPr>
      <w:r w:rsidRPr="006A3E01">
        <w:rPr>
          <w:b/>
          <w:sz w:val="18"/>
          <w:szCs w:val="18"/>
        </w:rPr>
        <w:t xml:space="preserve">LESIONES PERSONALES CULPOSAS / </w:t>
      </w:r>
      <w:r w:rsidR="006A3E01">
        <w:rPr>
          <w:b/>
          <w:sz w:val="18"/>
          <w:szCs w:val="18"/>
        </w:rPr>
        <w:t xml:space="preserve">PRINCIPIO DE CONGRUENCIA / </w:t>
      </w:r>
      <w:r w:rsidRPr="006A3E01">
        <w:rPr>
          <w:b/>
          <w:sz w:val="18"/>
          <w:szCs w:val="18"/>
        </w:rPr>
        <w:t xml:space="preserve">Deformidad física de carácter permanente / </w:t>
      </w:r>
      <w:proofErr w:type="spellStart"/>
      <w:r w:rsidRPr="006A3E01">
        <w:rPr>
          <w:b/>
          <w:sz w:val="18"/>
          <w:szCs w:val="18"/>
        </w:rPr>
        <w:t>LEX</w:t>
      </w:r>
      <w:proofErr w:type="spellEnd"/>
      <w:r w:rsidRPr="006A3E01">
        <w:rPr>
          <w:b/>
          <w:sz w:val="18"/>
          <w:szCs w:val="18"/>
        </w:rPr>
        <w:t xml:space="preserve"> </w:t>
      </w:r>
      <w:proofErr w:type="spellStart"/>
      <w:r w:rsidRPr="006A3E01">
        <w:rPr>
          <w:b/>
          <w:sz w:val="18"/>
          <w:szCs w:val="18"/>
        </w:rPr>
        <w:t>ARTIS</w:t>
      </w:r>
      <w:proofErr w:type="spellEnd"/>
      <w:r w:rsidRPr="006A3E01">
        <w:rPr>
          <w:b/>
          <w:sz w:val="18"/>
          <w:szCs w:val="18"/>
        </w:rPr>
        <w:t xml:space="preserve"> DE LA MEDICINA / CONFIRMA </w:t>
      </w:r>
      <w:r w:rsidR="006A3E01" w:rsidRPr="006A3E01">
        <w:rPr>
          <w:b/>
          <w:sz w:val="18"/>
          <w:szCs w:val="18"/>
        </w:rPr>
        <w:t xml:space="preserve">ABSOLUCIÓN </w:t>
      </w:r>
      <w:r w:rsidRPr="006A3E01">
        <w:rPr>
          <w:b/>
          <w:sz w:val="18"/>
          <w:szCs w:val="18"/>
        </w:rPr>
        <w:t xml:space="preserve">Osvaldo Antonio Castilla Contreras </w:t>
      </w:r>
      <w:r w:rsidR="004A2A34">
        <w:rPr>
          <w:b/>
          <w:sz w:val="18"/>
          <w:szCs w:val="18"/>
        </w:rPr>
        <w:t>/</w:t>
      </w:r>
      <w:bookmarkStart w:id="0" w:name="_GoBack"/>
      <w:bookmarkEnd w:id="0"/>
      <w:r w:rsidR="006A3E01">
        <w:rPr>
          <w:b/>
          <w:sz w:val="18"/>
          <w:szCs w:val="18"/>
        </w:rPr>
        <w:t xml:space="preserve"> DUDA RAZONABLE / </w:t>
      </w:r>
      <w:r w:rsidRPr="006A3E01">
        <w:rPr>
          <w:b/>
          <w:sz w:val="18"/>
          <w:szCs w:val="18"/>
        </w:rPr>
        <w:t>REVOCA Y CONDENA Francisco Javier Sánchez Montoya /</w:t>
      </w:r>
      <w:r w:rsidR="006A3E01">
        <w:rPr>
          <w:b/>
          <w:sz w:val="18"/>
          <w:szCs w:val="18"/>
        </w:rPr>
        <w:t xml:space="preserve"> NEXO DE CAUSALIDAD /</w:t>
      </w:r>
      <w:r w:rsidRPr="006A3E01">
        <w:rPr>
          <w:sz w:val="18"/>
          <w:szCs w:val="18"/>
        </w:rPr>
        <w:t xml:space="preserve"> “Del contexto fáctico de la acusación se deduce la existencia de una conducta </w:t>
      </w:r>
      <w:proofErr w:type="spellStart"/>
      <w:r w:rsidRPr="006A3E01">
        <w:rPr>
          <w:sz w:val="18"/>
          <w:szCs w:val="18"/>
        </w:rPr>
        <w:t>omisiva</w:t>
      </w:r>
      <w:proofErr w:type="spellEnd"/>
      <w:r w:rsidRPr="006A3E01">
        <w:rPr>
          <w:sz w:val="18"/>
          <w:szCs w:val="18"/>
        </w:rPr>
        <w:t xml:space="preserve"> que se atribuye a los médicos Osvaldo Castilla Grajales y Francisco Javier Sánchez Montoya, ya que </w:t>
      </w:r>
      <w:proofErr w:type="spellStart"/>
      <w:r w:rsidRPr="006A3E01">
        <w:rPr>
          <w:sz w:val="18"/>
          <w:szCs w:val="18"/>
        </w:rPr>
        <w:t>ALCH</w:t>
      </w:r>
      <w:proofErr w:type="spellEnd"/>
      <w:r w:rsidRPr="006A3E01">
        <w:rPr>
          <w:sz w:val="18"/>
          <w:szCs w:val="18"/>
        </w:rPr>
        <w:t xml:space="preserve"> consumió alimentos cuando estaba siendo sometida a tratamiento con sedantes, lo que le produjo una bronco aspiración que desencadenó en un paro </w:t>
      </w:r>
      <w:proofErr w:type="spellStart"/>
      <w:r w:rsidRPr="006A3E01">
        <w:rPr>
          <w:sz w:val="18"/>
          <w:szCs w:val="18"/>
        </w:rPr>
        <w:t>cardiorespiratorio</w:t>
      </w:r>
      <w:proofErr w:type="spellEnd"/>
      <w:r w:rsidRPr="006A3E01">
        <w:rPr>
          <w:sz w:val="18"/>
          <w:szCs w:val="18"/>
        </w:rPr>
        <w:t xml:space="preserve"> y las demás consecuencias establecidas en los dictámenes médicos, sin que en ese centro asistencial se contara con ningún tipo de implementos necesarios para atender una emergencia de tal magnitud.”</w:t>
      </w:r>
    </w:p>
    <w:p w:rsidR="00816B2A" w:rsidRPr="006A3E01" w:rsidRDefault="00816B2A" w:rsidP="006A3E01">
      <w:pPr>
        <w:pStyle w:val="Sinespaciado"/>
        <w:jc w:val="both"/>
        <w:rPr>
          <w:sz w:val="18"/>
          <w:szCs w:val="18"/>
        </w:rPr>
      </w:pPr>
      <w:r w:rsidRPr="006A3E01">
        <w:rPr>
          <w:sz w:val="18"/>
          <w:szCs w:val="18"/>
        </w:rPr>
        <w:t>(…)</w:t>
      </w:r>
    </w:p>
    <w:p w:rsidR="00816B2A" w:rsidRPr="006A3E01" w:rsidRDefault="00816B2A" w:rsidP="006A3E01">
      <w:pPr>
        <w:pStyle w:val="Sinespaciado"/>
        <w:jc w:val="both"/>
        <w:rPr>
          <w:sz w:val="18"/>
          <w:szCs w:val="18"/>
        </w:rPr>
      </w:pPr>
    </w:p>
    <w:p w:rsidR="00FA376E" w:rsidRPr="006A3E01" w:rsidRDefault="006A3E01" w:rsidP="006A3E01">
      <w:pPr>
        <w:pStyle w:val="Sinespaciado"/>
        <w:jc w:val="both"/>
        <w:rPr>
          <w:sz w:val="18"/>
          <w:szCs w:val="18"/>
        </w:rPr>
      </w:pPr>
      <w:r>
        <w:rPr>
          <w:sz w:val="18"/>
          <w:szCs w:val="18"/>
        </w:rPr>
        <w:t>“</w:t>
      </w:r>
      <w:r w:rsidR="00FA376E" w:rsidRPr="006A3E01">
        <w:rPr>
          <w:sz w:val="18"/>
          <w:szCs w:val="18"/>
        </w:rPr>
        <w:t xml:space="preserve">En atención al principio de congruencia establecido en el artículo 448 del </w:t>
      </w:r>
      <w:proofErr w:type="spellStart"/>
      <w:r w:rsidR="00FA376E" w:rsidRPr="006A3E01">
        <w:rPr>
          <w:sz w:val="18"/>
          <w:szCs w:val="18"/>
        </w:rPr>
        <w:t>CPP</w:t>
      </w:r>
      <w:proofErr w:type="spellEnd"/>
      <w:r w:rsidR="00FA376E" w:rsidRPr="006A3E01">
        <w:rPr>
          <w:sz w:val="18"/>
          <w:szCs w:val="18"/>
        </w:rPr>
        <w:t xml:space="preserve">, se debe manifestar que del contexto fáctico y jurídico de la acusación presentada contra los Dres. Castilla y Sánchez, y de lo consignado en los dictámenes a que se ha hecho referencia, se advierte que las conductas objeto de juzgamiento no se relacionan con el tipo sancionatorio denominado “perturbación psíquica” (art. 115 C.P.), sino con actos de deformidad física permanente y perturbación funcional permanente del miembro izquierdo y del órgano de la locomoción de la joven </w:t>
      </w:r>
      <w:proofErr w:type="spellStart"/>
      <w:r w:rsidR="00FA376E" w:rsidRPr="006A3E01">
        <w:rPr>
          <w:sz w:val="18"/>
          <w:szCs w:val="18"/>
        </w:rPr>
        <w:t>ALCH</w:t>
      </w:r>
      <w:proofErr w:type="spellEnd"/>
      <w:r w:rsidR="00FA376E" w:rsidRPr="006A3E01">
        <w:rPr>
          <w:sz w:val="18"/>
          <w:szCs w:val="18"/>
        </w:rPr>
        <w:t xml:space="preserve"> (artículos 113, </w:t>
      </w:r>
      <w:r>
        <w:rPr>
          <w:sz w:val="18"/>
          <w:szCs w:val="18"/>
        </w:rPr>
        <w:t>inciso 2º y 114 inciso 2º C.P.)”</w:t>
      </w:r>
    </w:p>
    <w:p w:rsidR="00816B2A" w:rsidRPr="006A3E01" w:rsidRDefault="006A3E01" w:rsidP="006A3E01">
      <w:pPr>
        <w:pStyle w:val="Sinespaciado"/>
        <w:jc w:val="both"/>
        <w:rPr>
          <w:sz w:val="18"/>
          <w:szCs w:val="18"/>
        </w:rPr>
      </w:pPr>
      <w:r w:rsidRPr="006A3E01">
        <w:rPr>
          <w:sz w:val="18"/>
          <w:szCs w:val="18"/>
        </w:rPr>
        <w:t>(…)</w:t>
      </w:r>
    </w:p>
    <w:p w:rsidR="006A3E01" w:rsidRPr="006A3E01" w:rsidRDefault="006A3E01" w:rsidP="006A3E01">
      <w:pPr>
        <w:pStyle w:val="Sinespaciado"/>
        <w:jc w:val="both"/>
        <w:rPr>
          <w:sz w:val="18"/>
          <w:szCs w:val="18"/>
        </w:rPr>
      </w:pPr>
    </w:p>
    <w:p w:rsidR="006A3E01" w:rsidRPr="006A3E01" w:rsidRDefault="006A3E01" w:rsidP="006A3E01">
      <w:pPr>
        <w:pStyle w:val="Sinespaciado"/>
        <w:jc w:val="both"/>
        <w:rPr>
          <w:sz w:val="18"/>
          <w:szCs w:val="18"/>
        </w:rPr>
      </w:pPr>
      <w:r>
        <w:rPr>
          <w:sz w:val="18"/>
          <w:szCs w:val="18"/>
        </w:rPr>
        <w:t>“</w:t>
      </w:r>
      <w:r w:rsidRPr="006A3E01">
        <w:rPr>
          <w:sz w:val="18"/>
          <w:szCs w:val="18"/>
        </w:rPr>
        <w:t xml:space="preserve">Es precisamente de los conceptos antes mencionados que se deduce que pese al deber de garante que tenía el Dr. Castilla por ser médico tratante de </w:t>
      </w:r>
      <w:proofErr w:type="spellStart"/>
      <w:r w:rsidRPr="006A3E01">
        <w:rPr>
          <w:sz w:val="18"/>
          <w:szCs w:val="18"/>
        </w:rPr>
        <w:t>ALCH</w:t>
      </w:r>
      <w:proofErr w:type="spellEnd"/>
      <w:r w:rsidRPr="006A3E01">
        <w:rPr>
          <w:sz w:val="18"/>
          <w:szCs w:val="18"/>
        </w:rPr>
        <w:t xml:space="preserve">, el dictamen del perito del Instituto de Medicina Legal no fue concluyente para establecer el nexo causal entre la ingestión de los medicamentos sedantes y el episodio de </w:t>
      </w:r>
      <w:proofErr w:type="spellStart"/>
      <w:r w:rsidRPr="006A3E01">
        <w:rPr>
          <w:sz w:val="18"/>
          <w:szCs w:val="18"/>
        </w:rPr>
        <w:t>broncoaspiración</w:t>
      </w:r>
      <w:proofErr w:type="spellEnd"/>
      <w:r w:rsidRPr="006A3E01">
        <w:rPr>
          <w:sz w:val="18"/>
          <w:szCs w:val="18"/>
        </w:rPr>
        <w:t xml:space="preserve"> que sufrió </w:t>
      </w:r>
      <w:proofErr w:type="spellStart"/>
      <w:r w:rsidRPr="006A3E01">
        <w:rPr>
          <w:sz w:val="18"/>
          <w:szCs w:val="18"/>
        </w:rPr>
        <w:t>ALCH</w:t>
      </w:r>
      <w:proofErr w:type="spellEnd"/>
      <w:r w:rsidRPr="006A3E01">
        <w:rPr>
          <w:sz w:val="18"/>
          <w:szCs w:val="18"/>
        </w:rPr>
        <w:t>, ya que el Dr. Sánchez Arango expuso en medio de su declaración, que sobre el caso se presentaban dos hipótesis así:</w:t>
      </w:r>
    </w:p>
    <w:p w:rsidR="006A3E01" w:rsidRDefault="006A3E01" w:rsidP="006A3E01">
      <w:pPr>
        <w:pStyle w:val="Sinespaciado"/>
        <w:jc w:val="both"/>
        <w:rPr>
          <w:sz w:val="18"/>
          <w:szCs w:val="18"/>
        </w:rPr>
      </w:pPr>
    </w:p>
    <w:p w:rsidR="006A3E01" w:rsidRPr="006A3E01" w:rsidRDefault="006A3E01" w:rsidP="006A3E01">
      <w:pPr>
        <w:pStyle w:val="Sinespaciado"/>
        <w:jc w:val="both"/>
        <w:rPr>
          <w:sz w:val="18"/>
          <w:szCs w:val="18"/>
        </w:rPr>
      </w:pPr>
      <w:r w:rsidRPr="006A3E01">
        <w:rPr>
          <w:sz w:val="18"/>
          <w:szCs w:val="18"/>
        </w:rPr>
        <w:t xml:space="preserve">La depresión respiratoria producida por el efecto de los medicamentos que ingirió </w:t>
      </w:r>
      <w:proofErr w:type="spellStart"/>
      <w:r w:rsidRPr="006A3E01">
        <w:rPr>
          <w:sz w:val="18"/>
          <w:szCs w:val="18"/>
        </w:rPr>
        <w:t>ALCH</w:t>
      </w:r>
      <w:proofErr w:type="spellEnd"/>
      <w:r w:rsidRPr="006A3E01">
        <w:rPr>
          <w:sz w:val="18"/>
          <w:szCs w:val="18"/>
        </w:rPr>
        <w:t xml:space="preserve"> pudo haber generado una crisis convulsiva y el proceso bronco-obstructivo;</w:t>
      </w:r>
    </w:p>
    <w:p w:rsidR="006A3E01" w:rsidRPr="006A3E01" w:rsidRDefault="006A3E01" w:rsidP="006A3E01">
      <w:pPr>
        <w:pStyle w:val="Sinespaciado"/>
        <w:jc w:val="both"/>
        <w:rPr>
          <w:sz w:val="18"/>
          <w:szCs w:val="18"/>
        </w:rPr>
      </w:pPr>
    </w:p>
    <w:p w:rsidR="006A3E01" w:rsidRPr="006A3E01" w:rsidRDefault="006A3E01" w:rsidP="006A3E01">
      <w:pPr>
        <w:pStyle w:val="Sinespaciado"/>
        <w:jc w:val="both"/>
        <w:rPr>
          <w:sz w:val="18"/>
          <w:szCs w:val="18"/>
        </w:rPr>
      </w:pPr>
      <w:r w:rsidRPr="006A3E01">
        <w:rPr>
          <w:sz w:val="18"/>
          <w:szCs w:val="18"/>
        </w:rPr>
        <w:t xml:space="preserve">No era posible establecer si la hipoxia generada por los medicamentos depresores del sistema nervioso central, provocaron la </w:t>
      </w:r>
      <w:proofErr w:type="spellStart"/>
      <w:r w:rsidRPr="006A3E01">
        <w:rPr>
          <w:sz w:val="18"/>
          <w:szCs w:val="18"/>
        </w:rPr>
        <w:t>broncoaspiración</w:t>
      </w:r>
      <w:proofErr w:type="spellEnd"/>
      <w:r w:rsidRPr="006A3E01">
        <w:rPr>
          <w:sz w:val="18"/>
          <w:szCs w:val="18"/>
        </w:rPr>
        <w:t xml:space="preserve"> que sufrió la citada joven, ya que igualmente pudo ser causada por una crisis convulsiva causada por hipoxia cerebral.</w:t>
      </w:r>
    </w:p>
    <w:p w:rsidR="006A3E01" w:rsidRPr="006A3E01" w:rsidRDefault="006A3E01" w:rsidP="006A3E01">
      <w:pPr>
        <w:pStyle w:val="Sinespaciado"/>
        <w:jc w:val="both"/>
        <w:rPr>
          <w:sz w:val="18"/>
          <w:szCs w:val="18"/>
        </w:rPr>
      </w:pPr>
    </w:p>
    <w:p w:rsidR="006A3E01" w:rsidRPr="006A3E01" w:rsidRDefault="006A3E01" w:rsidP="006A3E01">
      <w:pPr>
        <w:pStyle w:val="Sinespaciado"/>
        <w:jc w:val="both"/>
        <w:rPr>
          <w:sz w:val="18"/>
          <w:szCs w:val="18"/>
        </w:rPr>
      </w:pPr>
      <w:r w:rsidRPr="006A3E01">
        <w:rPr>
          <w:sz w:val="18"/>
          <w:szCs w:val="18"/>
        </w:rPr>
        <w:t xml:space="preserve">El perito precisó que ambos eventos podían estar ligados al consumo previo de sustancias depresoras del sistema nervioso central. Sin embargo expuso que al no existir un registro sobre las dosis y el tiempo en el cual se debían suministrar los medicamentos que le fueron ordenados a </w:t>
      </w:r>
      <w:proofErr w:type="spellStart"/>
      <w:r w:rsidRPr="006A3E01">
        <w:rPr>
          <w:sz w:val="18"/>
          <w:szCs w:val="18"/>
        </w:rPr>
        <w:t>ALCH</w:t>
      </w:r>
      <w:proofErr w:type="spellEnd"/>
      <w:r w:rsidRPr="006A3E01">
        <w:rPr>
          <w:sz w:val="18"/>
          <w:szCs w:val="18"/>
        </w:rPr>
        <w:t>, no estaba en capacidad de precisar si se le prescribió una sobredosis de esos fármacos, fuera de que esa situación no estaba registrada en las historias clínicas que examinó.</w:t>
      </w:r>
    </w:p>
    <w:p w:rsidR="006A3E01" w:rsidRDefault="006A3E01" w:rsidP="006A3E01">
      <w:pPr>
        <w:pStyle w:val="Sinespaciado"/>
        <w:jc w:val="both"/>
        <w:rPr>
          <w:sz w:val="18"/>
          <w:szCs w:val="18"/>
        </w:rPr>
      </w:pPr>
    </w:p>
    <w:p w:rsidR="006A3E01" w:rsidRDefault="006A3E01" w:rsidP="006A3E01">
      <w:pPr>
        <w:pStyle w:val="Sinespaciado"/>
        <w:jc w:val="both"/>
        <w:rPr>
          <w:sz w:val="18"/>
          <w:szCs w:val="18"/>
        </w:rPr>
      </w:pPr>
      <w:r w:rsidRPr="006A3E01">
        <w:rPr>
          <w:sz w:val="18"/>
          <w:szCs w:val="18"/>
        </w:rPr>
        <w:t xml:space="preserve">Adicionalmente hay que tener en cuenta que en este caso el suministro de los medicamentos que ingirió la joven </w:t>
      </w:r>
      <w:proofErr w:type="spellStart"/>
      <w:r w:rsidRPr="006A3E01">
        <w:rPr>
          <w:sz w:val="18"/>
          <w:szCs w:val="18"/>
        </w:rPr>
        <w:t>ALCH</w:t>
      </w:r>
      <w:proofErr w:type="spellEnd"/>
      <w:r w:rsidRPr="006A3E01">
        <w:rPr>
          <w:sz w:val="18"/>
          <w:szCs w:val="18"/>
        </w:rPr>
        <w:t xml:space="preserve"> fue confiado a un tercero, es decir al enfermero que prestaba su turno de disponibilidad la noche de los hechos, y al no existir los registros antes mencionados sobre la atención que se le brindó a la paciente no quedó plenamente establecido el nexo causal entre el acto del psiquiatra Castilla, es decir la formulación de esos medicamentos y el episodio de </w:t>
      </w:r>
      <w:proofErr w:type="spellStart"/>
      <w:r w:rsidRPr="006A3E01">
        <w:rPr>
          <w:sz w:val="18"/>
          <w:szCs w:val="18"/>
        </w:rPr>
        <w:t>broncoaspiración</w:t>
      </w:r>
      <w:proofErr w:type="spellEnd"/>
      <w:r w:rsidRPr="006A3E01">
        <w:rPr>
          <w:sz w:val="18"/>
          <w:szCs w:val="18"/>
        </w:rPr>
        <w:t xml:space="preserve">, para lo cual se debe tener en cuentas que pese a que el técnico en enfermería manifestó que la víctima había consumido alimentos la noche del 10 de octubre de 2008 antes de irse a dormir, el concepto del perito forense Ramón Elías Sánchez Arango no establece ningún nexo causal entre la ingestión de alimentos por parte de la citado joven y la </w:t>
      </w:r>
      <w:proofErr w:type="spellStart"/>
      <w:r w:rsidRPr="006A3E01">
        <w:rPr>
          <w:sz w:val="18"/>
          <w:szCs w:val="18"/>
        </w:rPr>
        <w:t>broncoaspiración</w:t>
      </w:r>
      <w:proofErr w:type="spellEnd"/>
      <w:r w:rsidRPr="006A3E01">
        <w:rPr>
          <w:sz w:val="18"/>
          <w:szCs w:val="18"/>
        </w:rPr>
        <w:t xml:space="preserve"> que sufrió, que fue vinculada a la sedación que le produjeron los fármacos que ingirió, concepto que en principio podría resultar relevante para atribuir responsabilidad al Dr. Castilla Contreras por la lesión sufrida por la víctima, si no fuera porque el mismo perito del Instituto de Medicina Legal expuso que no estaba en capacidad de afirmar que se presentó un episodio de </w:t>
      </w:r>
      <w:proofErr w:type="spellStart"/>
      <w:r w:rsidRPr="006A3E01">
        <w:rPr>
          <w:sz w:val="18"/>
          <w:szCs w:val="18"/>
        </w:rPr>
        <w:t>sobremedicación</w:t>
      </w:r>
      <w:proofErr w:type="spellEnd"/>
      <w:r w:rsidRPr="006A3E01">
        <w:rPr>
          <w:sz w:val="18"/>
          <w:szCs w:val="18"/>
        </w:rPr>
        <w:t xml:space="preserve"> en el caso de </w:t>
      </w:r>
      <w:proofErr w:type="spellStart"/>
      <w:r w:rsidRPr="006A3E01">
        <w:rPr>
          <w:sz w:val="18"/>
          <w:szCs w:val="18"/>
        </w:rPr>
        <w:t>ALCH</w:t>
      </w:r>
      <w:proofErr w:type="spellEnd"/>
      <w:r w:rsidRPr="006A3E01">
        <w:rPr>
          <w:sz w:val="18"/>
          <w:szCs w:val="18"/>
        </w:rPr>
        <w:t xml:space="preserve">, ya que esa información no se podía deducir de las historias clínicas que le correspondió examinar, lo que desvirtúa el supuesto fáctico del escrito de acusación en lo relativo a los cargos que se formularon contra ese profesional, en el sentido de que había “sedado” en exceso a la joven </w:t>
      </w:r>
      <w:proofErr w:type="spellStart"/>
      <w:r w:rsidRPr="006A3E01">
        <w:rPr>
          <w:sz w:val="18"/>
          <w:szCs w:val="18"/>
        </w:rPr>
        <w:t>ALCH</w:t>
      </w:r>
      <w:proofErr w:type="spellEnd"/>
      <w:r w:rsidRPr="006A3E01">
        <w:rPr>
          <w:sz w:val="18"/>
          <w:szCs w:val="18"/>
        </w:rPr>
        <w:t xml:space="preserve"> y que esa conducta le provocó el episodio de </w:t>
      </w:r>
      <w:proofErr w:type="spellStart"/>
      <w:r w:rsidRPr="006A3E01">
        <w:rPr>
          <w:sz w:val="18"/>
          <w:szCs w:val="18"/>
        </w:rPr>
        <w:t>broncospiración</w:t>
      </w:r>
      <w:proofErr w:type="spellEnd"/>
      <w:r w:rsidRPr="006A3E01">
        <w:rPr>
          <w:sz w:val="18"/>
          <w:szCs w:val="18"/>
        </w:rPr>
        <w:t xml:space="preserve"> por haber consumido alimentos cuando se encontraba bajo los efectos de los medicamentos que el procesado le formuló vulnerando las reglas de la </w:t>
      </w:r>
      <w:proofErr w:type="spellStart"/>
      <w:r w:rsidRPr="006A3E01">
        <w:rPr>
          <w:sz w:val="18"/>
          <w:szCs w:val="18"/>
        </w:rPr>
        <w:t>lex</w:t>
      </w:r>
      <w:proofErr w:type="spellEnd"/>
      <w:r w:rsidRPr="006A3E01">
        <w:rPr>
          <w:sz w:val="18"/>
          <w:szCs w:val="18"/>
        </w:rPr>
        <w:t xml:space="preserve"> </w:t>
      </w:r>
      <w:proofErr w:type="spellStart"/>
      <w:r w:rsidRPr="006A3E01">
        <w:rPr>
          <w:sz w:val="18"/>
          <w:szCs w:val="18"/>
        </w:rPr>
        <w:t>artis</w:t>
      </w:r>
      <w:proofErr w:type="spellEnd"/>
      <w:r w:rsidRPr="006A3E01">
        <w:rPr>
          <w:sz w:val="18"/>
          <w:szCs w:val="18"/>
        </w:rPr>
        <w:t xml:space="preserve"> de su profesión, situación que no fue demostrada con la referida prueba pericial.</w:t>
      </w:r>
    </w:p>
    <w:p w:rsidR="006A3E01" w:rsidRPr="006A3E01" w:rsidRDefault="006A3E01" w:rsidP="006A3E01">
      <w:pPr>
        <w:pStyle w:val="Sinespaciado"/>
        <w:jc w:val="both"/>
        <w:rPr>
          <w:sz w:val="18"/>
          <w:szCs w:val="18"/>
        </w:rPr>
      </w:pPr>
    </w:p>
    <w:p w:rsidR="006A3E01" w:rsidRPr="006A3E01" w:rsidRDefault="006A3E01" w:rsidP="006A3E01">
      <w:pPr>
        <w:pStyle w:val="Sinespaciado"/>
        <w:jc w:val="both"/>
        <w:rPr>
          <w:sz w:val="18"/>
          <w:szCs w:val="18"/>
        </w:rPr>
      </w:pPr>
      <w:r w:rsidRPr="006A3E01">
        <w:rPr>
          <w:sz w:val="18"/>
          <w:szCs w:val="18"/>
        </w:rPr>
        <w:t xml:space="preserve">En ese orden de ideas se puede concluir que en el caso en estudio, no se contaba con el conocimiento más allá de toda duda, como lo exige el primer inciso del artículo 381 del </w:t>
      </w:r>
      <w:proofErr w:type="spellStart"/>
      <w:r w:rsidRPr="006A3E01">
        <w:rPr>
          <w:sz w:val="18"/>
          <w:szCs w:val="18"/>
        </w:rPr>
        <w:t>CPP</w:t>
      </w:r>
      <w:proofErr w:type="spellEnd"/>
      <w:r w:rsidRPr="006A3E01">
        <w:rPr>
          <w:sz w:val="18"/>
          <w:szCs w:val="18"/>
        </w:rPr>
        <w:t xml:space="preserve">, sobre la responsabilidad del Dr. Castilla Contreras por la conducta culposa por la cual fue convocado a juicio, al no estar establecido el nexo causal entre la prescripción médica que le hizo a la joven </w:t>
      </w:r>
      <w:proofErr w:type="spellStart"/>
      <w:r w:rsidRPr="006A3E01">
        <w:rPr>
          <w:sz w:val="18"/>
          <w:szCs w:val="18"/>
        </w:rPr>
        <w:t>ALCH</w:t>
      </w:r>
      <w:proofErr w:type="spellEnd"/>
      <w:r w:rsidRPr="006A3E01">
        <w:rPr>
          <w:sz w:val="18"/>
          <w:szCs w:val="18"/>
        </w:rPr>
        <w:t xml:space="preserve"> y el episodio que esta sufrió, ya que no se demostró que le hubiera formulado una sobredosis de sustancias depresoras, para aminorar los efectos de una crisis de abstinencia, derivada del cuadro de consumo de drogas que presentaba la afectada.</w:t>
      </w:r>
    </w:p>
    <w:p w:rsidR="006A3E01" w:rsidRDefault="006A3E01" w:rsidP="006A3E01">
      <w:pPr>
        <w:pStyle w:val="Sinespaciado"/>
        <w:jc w:val="both"/>
        <w:rPr>
          <w:sz w:val="18"/>
          <w:szCs w:val="18"/>
        </w:rPr>
      </w:pPr>
    </w:p>
    <w:p w:rsidR="006A3E01" w:rsidRPr="006A3E01" w:rsidRDefault="006A3E01" w:rsidP="006A3E01">
      <w:pPr>
        <w:pStyle w:val="Sinespaciado"/>
        <w:jc w:val="both"/>
        <w:rPr>
          <w:sz w:val="18"/>
          <w:szCs w:val="18"/>
        </w:rPr>
      </w:pPr>
      <w:r w:rsidRPr="006A3E01">
        <w:rPr>
          <w:sz w:val="18"/>
          <w:szCs w:val="18"/>
        </w:rPr>
        <w:t xml:space="preserve">Lo tanto, en aplicación  de los principios de necesidad de prueba que se deducen de la norma citada y del artículo 372 del </w:t>
      </w:r>
      <w:proofErr w:type="spellStart"/>
      <w:r w:rsidRPr="006A3E01">
        <w:rPr>
          <w:sz w:val="18"/>
          <w:szCs w:val="18"/>
        </w:rPr>
        <w:t>CPP</w:t>
      </w:r>
      <w:proofErr w:type="spellEnd"/>
      <w:r w:rsidRPr="006A3E01">
        <w:rPr>
          <w:sz w:val="18"/>
          <w:szCs w:val="18"/>
        </w:rPr>
        <w:t xml:space="preserve"> y de la garantía de presunción de inocencia que tiene rango de derecho fundamental de aplicación inmediata según el artículo 29 de la Constitución de 1991, que tiene su desarrollo normativo en el artículo 7º de la ley 906 de 2004, se confirmará la sentencia de primer grado en lo relativo a la absolución del Dr. Osvaldo Castilla Contreras por la conducta de lesiones personales en modalidad imprudente, comprendidas en el tipo sancionatorio del artículo 113-1 del </w:t>
      </w:r>
      <w:proofErr w:type="spellStart"/>
      <w:r w:rsidRPr="006A3E01">
        <w:rPr>
          <w:sz w:val="18"/>
          <w:szCs w:val="18"/>
        </w:rPr>
        <w:t>CP</w:t>
      </w:r>
      <w:proofErr w:type="spellEnd"/>
      <w:r w:rsidRPr="006A3E01">
        <w:rPr>
          <w:sz w:val="18"/>
          <w:szCs w:val="18"/>
        </w:rPr>
        <w:t xml:space="preserve"> (deformidad física que afecta el cuerpo, de carácter transitorio)</w:t>
      </w:r>
      <w:r>
        <w:rPr>
          <w:sz w:val="18"/>
          <w:szCs w:val="18"/>
        </w:rPr>
        <w:t>”</w:t>
      </w:r>
    </w:p>
    <w:p w:rsidR="006A3E01" w:rsidRDefault="006A3E01" w:rsidP="006A3E01">
      <w:pPr>
        <w:pStyle w:val="Sinespaciado"/>
        <w:jc w:val="both"/>
        <w:rPr>
          <w:sz w:val="18"/>
          <w:szCs w:val="18"/>
        </w:rPr>
      </w:pPr>
      <w:r w:rsidRPr="006A3E01">
        <w:rPr>
          <w:sz w:val="18"/>
          <w:szCs w:val="18"/>
        </w:rPr>
        <w:t>(…)</w:t>
      </w:r>
    </w:p>
    <w:p w:rsidR="006A3E01" w:rsidRPr="006A3E01" w:rsidRDefault="006A3E01" w:rsidP="006A3E01">
      <w:pPr>
        <w:pStyle w:val="Sinespaciado"/>
        <w:jc w:val="both"/>
        <w:rPr>
          <w:sz w:val="18"/>
          <w:szCs w:val="18"/>
        </w:rPr>
      </w:pPr>
    </w:p>
    <w:p w:rsidR="006A3E01" w:rsidRPr="006A3E01" w:rsidRDefault="006A3E01" w:rsidP="006A3E01">
      <w:pPr>
        <w:pStyle w:val="Sinespaciado"/>
        <w:jc w:val="both"/>
        <w:rPr>
          <w:sz w:val="18"/>
          <w:szCs w:val="18"/>
        </w:rPr>
      </w:pPr>
      <w:r>
        <w:rPr>
          <w:sz w:val="18"/>
          <w:szCs w:val="18"/>
        </w:rPr>
        <w:t>“</w:t>
      </w:r>
      <w:r w:rsidRPr="006A3E01">
        <w:rPr>
          <w:sz w:val="18"/>
          <w:szCs w:val="18"/>
        </w:rPr>
        <w:t xml:space="preserve">Por las razones anotadas no resulta de recibo la argumentación de la defensa centrada en el hecho de que no se demostró la existencia de un nexo causal entre la conducta del Dr. Sánchez Montoya y el resultado producido, ya que se estableció que la falta de equipos, instrumental y medios de transporte para la prestación de primeros auxilios a </w:t>
      </w:r>
      <w:proofErr w:type="spellStart"/>
      <w:r w:rsidRPr="006A3E01">
        <w:rPr>
          <w:sz w:val="18"/>
          <w:szCs w:val="18"/>
        </w:rPr>
        <w:t>ALCH</w:t>
      </w:r>
      <w:proofErr w:type="spellEnd"/>
      <w:r w:rsidRPr="006A3E01">
        <w:rPr>
          <w:sz w:val="18"/>
          <w:szCs w:val="18"/>
        </w:rPr>
        <w:t xml:space="preserve">, en el centro de rehabilitación “Reencuentro del Eje Cafetero”, tuvo </w:t>
      </w:r>
      <w:proofErr w:type="spellStart"/>
      <w:r w:rsidRPr="006A3E01">
        <w:rPr>
          <w:sz w:val="18"/>
          <w:szCs w:val="18"/>
        </w:rPr>
        <w:t>ingerencia</w:t>
      </w:r>
      <w:proofErr w:type="spellEnd"/>
      <w:r w:rsidRPr="006A3E01">
        <w:rPr>
          <w:sz w:val="18"/>
          <w:szCs w:val="18"/>
        </w:rPr>
        <w:t xml:space="preserve"> definitiva en el grado de afectación de la integridad personal de la víctima propiciada por la conducta </w:t>
      </w:r>
      <w:proofErr w:type="spellStart"/>
      <w:r w:rsidRPr="006A3E01">
        <w:rPr>
          <w:sz w:val="18"/>
          <w:szCs w:val="18"/>
        </w:rPr>
        <w:t>omisiva</w:t>
      </w:r>
      <w:proofErr w:type="spellEnd"/>
      <w:r w:rsidRPr="006A3E01">
        <w:rPr>
          <w:sz w:val="18"/>
          <w:szCs w:val="18"/>
        </w:rPr>
        <w:t xml:space="preserve"> que se atribuye al citado profesional, cuya responsabilidad no puede </w:t>
      </w:r>
      <w:r w:rsidRPr="006A3E01">
        <w:rPr>
          <w:sz w:val="18"/>
          <w:szCs w:val="18"/>
        </w:rPr>
        <w:lastRenderedPageBreak/>
        <w:t xml:space="preserve">soslayarse con el argumento de que el establecimiento donde se hallaba la joven </w:t>
      </w:r>
      <w:proofErr w:type="spellStart"/>
      <w:r w:rsidRPr="006A3E01">
        <w:rPr>
          <w:sz w:val="18"/>
          <w:szCs w:val="18"/>
        </w:rPr>
        <w:t>ALCH</w:t>
      </w:r>
      <w:proofErr w:type="spellEnd"/>
      <w:r w:rsidRPr="006A3E01">
        <w:rPr>
          <w:sz w:val="18"/>
          <w:szCs w:val="18"/>
        </w:rPr>
        <w:t xml:space="preserve"> no era una clínica, sino un centro de rehabilitación para personas con problemas de drogadicción.</w:t>
      </w:r>
    </w:p>
    <w:p w:rsidR="006A3E01" w:rsidRDefault="006A3E01" w:rsidP="006A3E01">
      <w:pPr>
        <w:pStyle w:val="Sinespaciado"/>
        <w:jc w:val="both"/>
        <w:rPr>
          <w:sz w:val="18"/>
          <w:szCs w:val="18"/>
        </w:rPr>
      </w:pPr>
    </w:p>
    <w:p w:rsidR="006A3E01" w:rsidRPr="006A3E01" w:rsidRDefault="006A3E01" w:rsidP="006A3E01">
      <w:pPr>
        <w:pStyle w:val="Sinespaciado"/>
        <w:jc w:val="both"/>
        <w:rPr>
          <w:sz w:val="18"/>
          <w:szCs w:val="18"/>
        </w:rPr>
      </w:pPr>
      <w:r w:rsidRPr="006A3E01">
        <w:rPr>
          <w:sz w:val="18"/>
          <w:szCs w:val="18"/>
        </w:rPr>
        <w:t xml:space="preserve">A su vez tampoco resulta de recibo la argumentación del defensor en el sentido de que en este caso no se estableció la existencia de secuelas de orden síquico en el caso de la joven </w:t>
      </w:r>
      <w:proofErr w:type="spellStart"/>
      <w:r w:rsidRPr="006A3E01">
        <w:rPr>
          <w:sz w:val="18"/>
          <w:szCs w:val="18"/>
        </w:rPr>
        <w:t>ALCH</w:t>
      </w:r>
      <w:proofErr w:type="spellEnd"/>
      <w:r w:rsidRPr="006A3E01">
        <w:rPr>
          <w:sz w:val="18"/>
          <w:szCs w:val="18"/>
        </w:rPr>
        <w:t xml:space="preserve">, frente a lo cual cabe replicar que de la </w:t>
      </w:r>
      <w:proofErr w:type="spellStart"/>
      <w:r w:rsidRPr="006A3E01">
        <w:rPr>
          <w:sz w:val="18"/>
          <w:szCs w:val="18"/>
        </w:rPr>
        <w:t>imputatio</w:t>
      </w:r>
      <w:proofErr w:type="spellEnd"/>
      <w:r w:rsidRPr="006A3E01">
        <w:rPr>
          <w:sz w:val="18"/>
          <w:szCs w:val="18"/>
        </w:rPr>
        <w:t xml:space="preserve"> iuris contenida en el escrito de acusación se desprende claramente que los profesionales convocados a juicio no fueron acusados por la violación del artículo 115 del </w:t>
      </w:r>
      <w:proofErr w:type="spellStart"/>
      <w:r w:rsidRPr="006A3E01">
        <w:rPr>
          <w:sz w:val="18"/>
          <w:szCs w:val="18"/>
        </w:rPr>
        <w:t>CPP</w:t>
      </w:r>
      <w:proofErr w:type="spellEnd"/>
      <w:r w:rsidRPr="006A3E01">
        <w:rPr>
          <w:sz w:val="18"/>
          <w:szCs w:val="18"/>
        </w:rPr>
        <w:t xml:space="preserve"> (lesiones con perturbación psíquica) sino por haber infringido el artículo 113, inciso 2º del mismo estatuto, en modalidad imprudente, por lo cual no resultaba pertinente ninguna prueba que se adujera al juicio para probar una conducta ajena a la acusación.</w:t>
      </w:r>
    </w:p>
    <w:p w:rsidR="006A3E01" w:rsidRDefault="006A3E01" w:rsidP="006A3E01">
      <w:pPr>
        <w:pStyle w:val="Sinespaciado"/>
        <w:jc w:val="both"/>
        <w:rPr>
          <w:sz w:val="18"/>
          <w:szCs w:val="18"/>
        </w:rPr>
      </w:pPr>
    </w:p>
    <w:p w:rsidR="006A3E01" w:rsidRDefault="006A3E01" w:rsidP="006A3E01">
      <w:pPr>
        <w:pStyle w:val="Sinespaciado"/>
        <w:jc w:val="both"/>
        <w:rPr>
          <w:sz w:val="18"/>
          <w:szCs w:val="18"/>
        </w:rPr>
      </w:pPr>
      <w:r w:rsidRPr="006A3E01">
        <w:rPr>
          <w:sz w:val="18"/>
          <w:szCs w:val="18"/>
        </w:rPr>
        <w:t xml:space="preserve">Con base en las razones expuestas en esta providencia, se revocará la decisión de primera instancia en este aspecto </w:t>
      </w:r>
      <w:proofErr w:type="spellStart"/>
      <w:r w:rsidRPr="006A3E01">
        <w:rPr>
          <w:sz w:val="18"/>
          <w:szCs w:val="18"/>
        </w:rPr>
        <w:t>puntula</w:t>
      </w:r>
      <w:proofErr w:type="spellEnd"/>
      <w:r w:rsidRPr="006A3E01">
        <w:rPr>
          <w:sz w:val="18"/>
          <w:szCs w:val="18"/>
        </w:rPr>
        <w:t xml:space="preserve">, ya que de conformidad con lo anteriormente enunciado, se reunían los requisitos del artículo 381 del </w:t>
      </w:r>
      <w:proofErr w:type="spellStart"/>
      <w:r w:rsidRPr="006A3E01">
        <w:rPr>
          <w:sz w:val="18"/>
          <w:szCs w:val="18"/>
        </w:rPr>
        <w:t>CPP</w:t>
      </w:r>
      <w:proofErr w:type="spellEnd"/>
      <w:r w:rsidRPr="006A3E01">
        <w:rPr>
          <w:sz w:val="18"/>
          <w:szCs w:val="18"/>
        </w:rPr>
        <w:t xml:space="preserve"> para dictar una sentencia condenatoria en contra del acusado Francisco Javier Sánchez Montoya.</w:t>
      </w:r>
      <w:r>
        <w:rPr>
          <w:sz w:val="18"/>
          <w:szCs w:val="18"/>
        </w:rPr>
        <w:t>”</w:t>
      </w:r>
    </w:p>
    <w:p w:rsidR="006A3E01" w:rsidRDefault="006A3E01" w:rsidP="006A3E01">
      <w:pPr>
        <w:pStyle w:val="Sinespaciado"/>
        <w:jc w:val="both"/>
        <w:rPr>
          <w:sz w:val="18"/>
          <w:szCs w:val="18"/>
        </w:rPr>
      </w:pPr>
    </w:p>
    <w:p w:rsidR="006A3E01" w:rsidRPr="006A3E01" w:rsidRDefault="006A3E01" w:rsidP="006A3E01">
      <w:pPr>
        <w:pStyle w:val="Sinespaciado"/>
        <w:jc w:val="both"/>
        <w:rPr>
          <w:sz w:val="18"/>
          <w:szCs w:val="18"/>
        </w:rPr>
      </w:pPr>
      <w:r w:rsidRPr="006A3E01">
        <w:rPr>
          <w:b/>
          <w:sz w:val="18"/>
          <w:szCs w:val="18"/>
        </w:rPr>
        <w:t>Citación jurisprudencial:</w:t>
      </w:r>
      <w:r w:rsidRPr="006A3E01">
        <w:rPr>
          <w:sz w:val="18"/>
          <w:szCs w:val="18"/>
        </w:rPr>
        <w:t xml:space="preserve"> </w:t>
      </w:r>
      <w:r w:rsidRPr="006A3E01">
        <w:rPr>
          <w:rFonts w:cs="Arial"/>
          <w:sz w:val="18"/>
          <w:szCs w:val="18"/>
        </w:rPr>
        <w:t xml:space="preserve">CSJ </w:t>
      </w:r>
      <w:proofErr w:type="spellStart"/>
      <w:r w:rsidRPr="006A3E01">
        <w:rPr>
          <w:rFonts w:cs="Arial"/>
          <w:sz w:val="18"/>
          <w:szCs w:val="18"/>
        </w:rPr>
        <w:t>SP</w:t>
      </w:r>
      <w:proofErr w:type="spellEnd"/>
      <w:r w:rsidRPr="006A3E01">
        <w:rPr>
          <w:rFonts w:cs="Arial"/>
          <w:sz w:val="18"/>
          <w:szCs w:val="18"/>
        </w:rPr>
        <w:t xml:space="preserve"> del 11 de abril de 2012, radicado 33920 / CSJ </w:t>
      </w:r>
      <w:proofErr w:type="spellStart"/>
      <w:r w:rsidRPr="006A3E01">
        <w:rPr>
          <w:rFonts w:cs="Arial"/>
          <w:sz w:val="18"/>
          <w:szCs w:val="18"/>
        </w:rPr>
        <w:t>SP</w:t>
      </w:r>
      <w:proofErr w:type="spellEnd"/>
      <w:r w:rsidRPr="006A3E01">
        <w:rPr>
          <w:rFonts w:cs="Arial"/>
          <w:sz w:val="18"/>
          <w:szCs w:val="18"/>
        </w:rPr>
        <w:t xml:space="preserve"> del 19 de enero de 2006, radicado 19746 / CSJ, concretamente en la sentencia del 4 de febrero de 2009, con radicado 26409 / CSJ </w:t>
      </w:r>
      <w:proofErr w:type="spellStart"/>
      <w:r w:rsidRPr="006A3E01">
        <w:rPr>
          <w:rFonts w:cs="Arial"/>
          <w:sz w:val="18"/>
          <w:szCs w:val="18"/>
        </w:rPr>
        <w:t>SP</w:t>
      </w:r>
      <w:proofErr w:type="spellEnd"/>
      <w:r w:rsidRPr="006A3E01">
        <w:rPr>
          <w:rFonts w:cs="Arial"/>
          <w:sz w:val="18"/>
          <w:szCs w:val="18"/>
        </w:rPr>
        <w:t xml:space="preserve"> del 27 de octubre de 2004, radicado 20926 / CSJ </w:t>
      </w:r>
      <w:proofErr w:type="spellStart"/>
      <w:r w:rsidRPr="006A3E01">
        <w:rPr>
          <w:rFonts w:cs="Arial"/>
          <w:sz w:val="18"/>
          <w:szCs w:val="18"/>
        </w:rPr>
        <w:t>SP</w:t>
      </w:r>
      <w:proofErr w:type="spellEnd"/>
      <w:r w:rsidRPr="006A3E01">
        <w:rPr>
          <w:rFonts w:cs="Arial"/>
          <w:sz w:val="18"/>
          <w:szCs w:val="18"/>
        </w:rPr>
        <w:t xml:space="preserve"> del 16 de abril de 2015 </w:t>
      </w:r>
      <w:proofErr w:type="spellStart"/>
      <w:r w:rsidRPr="006A3E01">
        <w:rPr>
          <w:rFonts w:cs="Arial"/>
          <w:sz w:val="18"/>
          <w:szCs w:val="18"/>
        </w:rPr>
        <w:t>M.P</w:t>
      </w:r>
      <w:proofErr w:type="spellEnd"/>
      <w:r w:rsidRPr="006A3E01">
        <w:rPr>
          <w:rFonts w:cs="Arial"/>
          <w:sz w:val="18"/>
          <w:szCs w:val="18"/>
        </w:rPr>
        <w:t xml:space="preserve">. radicado 43262. / CSJ </w:t>
      </w:r>
      <w:proofErr w:type="spellStart"/>
      <w:r w:rsidRPr="006A3E01">
        <w:rPr>
          <w:rFonts w:cs="Arial"/>
          <w:sz w:val="18"/>
          <w:szCs w:val="18"/>
        </w:rPr>
        <w:t>SP</w:t>
      </w:r>
      <w:proofErr w:type="spellEnd"/>
      <w:r w:rsidRPr="006A3E01">
        <w:rPr>
          <w:rFonts w:cs="Arial"/>
          <w:sz w:val="18"/>
          <w:szCs w:val="18"/>
        </w:rPr>
        <w:t xml:space="preserve"> del 14 de julio de 2011 radicado 30017. / CSJ </w:t>
      </w:r>
      <w:proofErr w:type="spellStart"/>
      <w:r w:rsidRPr="006A3E01">
        <w:rPr>
          <w:rFonts w:cs="Arial"/>
          <w:sz w:val="18"/>
          <w:szCs w:val="18"/>
        </w:rPr>
        <w:t>SP</w:t>
      </w:r>
      <w:proofErr w:type="spellEnd"/>
      <w:r w:rsidRPr="006A3E01">
        <w:rPr>
          <w:rFonts w:cs="Arial"/>
          <w:sz w:val="18"/>
          <w:szCs w:val="18"/>
        </w:rPr>
        <w:t xml:space="preserve"> del 21 de octubre de 2013, radicado 39611</w:t>
      </w:r>
    </w:p>
    <w:p w:rsidR="006A3E01" w:rsidRPr="006A3E01" w:rsidRDefault="006A3E01" w:rsidP="006A3E01">
      <w:pPr>
        <w:pStyle w:val="Sinespaciado"/>
        <w:jc w:val="both"/>
        <w:rPr>
          <w:sz w:val="18"/>
          <w:szCs w:val="18"/>
        </w:rPr>
      </w:pPr>
    </w:p>
    <w:p w:rsidR="006A3E01" w:rsidRDefault="006A3E01" w:rsidP="00816B2A">
      <w:pPr>
        <w:pStyle w:val="Sinespaciado"/>
      </w:pPr>
      <w:r>
        <w:t>----------------------------------------------------------------------------------------------------------------------------------------</w:t>
      </w:r>
    </w:p>
    <w:p w:rsidR="00816B2A" w:rsidRPr="00816B2A" w:rsidRDefault="00816B2A" w:rsidP="00816B2A">
      <w:pPr>
        <w:pStyle w:val="Sinespaciado"/>
      </w:pPr>
    </w:p>
    <w:p w:rsidR="005D20D5" w:rsidRPr="00E41B2E" w:rsidRDefault="005D20D5" w:rsidP="00DB3EAE">
      <w:pPr>
        <w:spacing w:after="0" w:line="240" w:lineRule="atLeast"/>
        <w:ind w:right="-36"/>
        <w:jc w:val="center"/>
        <w:rPr>
          <w:rFonts w:ascii="Arial" w:hAnsi="Arial" w:cs="Arial"/>
          <w:bCs/>
          <w:sz w:val="24"/>
          <w:szCs w:val="24"/>
        </w:rPr>
      </w:pPr>
      <w:r w:rsidRPr="00E41B2E">
        <w:rPr>
          <w:rFonts w:ascii="Arial" w:hAnsi="Arial" w:cs="Arial"/>
          <w:bCs/>
          <w:sz w:val="24"/>
          <w:szCs w:val="24"/>
        </w:rPr>
        <w:t>RAMA JUDICIAL DEL PODER PÚBLICO</w:t>
      </w:r>
    </w:p>
    <w:p w:rsidR="005D20D5" w:rsidRPr="00E41B2E" w:rsidRDefault="005D20D5" w:rsidP="00DB3EAE">
      <w:pPr>
        <w:spacing w:after="0" w:line="240" w:lineRule="atLeast"/>
        <w:ind w:right="-36"/>
        <w:jc w:val="center"/>
        <w:rPr>
          <w:rFonts w:ascii="Arial" w:hAnsi="Arial" w:cs="Arial"/>
          <w:bCs/>
          <w:sz w:val="24"/>
          <w:szCs w:val="24"/>
        </w:rPr>
      </w:pPr>
      <w:r w:rsidRPr="00E41B2E">
        <w:rPr>
          <w:rFonts w:ascii="Arial" w:hAnsi="Arial" w:cs="Arial"/>
          <w:bCs/>
          <w:sz w:val="24"/>
          <w:szCs w:val="24"/>
        </w:rPr>
        <w:fldChar w:fldCharType="begin"/>
      </w:r>
      <w:r w:rsidRPr="00E41B2E">
        <w:rPr>
          <w:rFonts w:ascii="Arial" w:hAnsi="Arial" w:cs="Arial"/>
          <w:bCs/>
          <w:sz w:val="24"/>
          <w:szCs w:val="24"/>
        </w:rPr>
        <w:instrText xml:space="preserve"> INCLUDEPICTURE  "http://www.mintransporte.gov.co/images/escudo.gif" \* MERGEFORMATINET </w:instrText>
      </w:r>
      <w:r w:rsidRPr="00E41B2E">
        <w:rPr>
          <w:rFonts w:ascii="Arial" w:hAnsi="Arial" w:cs="Arial"/>
          <w:bCs/>
          <w:sz w:val="24"/>
          <w:szCs w:val="24"/>
        </w:rPr>
        <w:fldChar w:fldCharType="separate"/>
      </w:r>
      <w:r w:rsidR="009D45F6" w:rsidRPr="00E41B2E">
        <w:rPr>
          <w:rFonts w:ascii="Arial" w:hAnsi="Arial" w:cs="Arial"/>
          <w:sz w:val="24"/>
          <w:szCs w:val="24"/>
        </w:rPr>
        <w:fldChar w:fldCharType="begin"/>
      </w:r>
      <w:r w:rsidR="009D45F6" w:rsidRPr="00E41B2E">
        <w:rPr>
          <w:rFonts w:ascii="Arial" w:hAnsi="Arial" w:cs="Arial"/>
          <w:sz w:val="24"/>
          <w:szCs w:val="24"/>
        </w:rPr>
        <w:instrText xml:space="preserve"> INCLUDEPICTURE  "http://www.mintransporte.gov.co/images/escudo.gif" \* MERGEFORMATINET </w:instrText>
      </w:r>
      <w:r w:rsidR="009D45F6" w:rsidRPr="00E41B2E">
        <w:rPr>
          <w:rFonts w:ascii="Arial" w:hAnsi="Arial" w:cs="Arial"/>
          <w:sz w:val="24"/>
          <w:szCs w:val="24"/>
        </w:rPr>
        <w:fldChar w:fldCharType="separate"/>
      </w:r>
      <w:r w:rsidR="007E0FDA" w:rsidRPr="00E41B2E">
        <w:rPr>
          <w:rFonts w:ascii="Arial" w:hAnsi="Arial" w:cs="Arial"/>
          <w:sz w:val="24"/>
          <w:szCs w:val="24"/>
        </w:rPr>
        <w:fldChar w:fldCharType="begin"/>
      </w:r>
      <w:r w:rsidR="007E0FDA" w:rsidRPr="00E41B2E">
        <w:rPr>
          <w:rFonts w:ascii="Arial" w:hAnsi="Arial" w:cs="Arial"/>
          <w:sz w:val="24"/>
          <w:szCs w:val="24"/>
        </w:rPr>
        <w:instrText xml:space="preserve"> INCLUDEPICTURE  "http://www.mintransporte.gov.co/images/escudo.gif" \* MERGEFORMATINET </w:instrText>
      </w:r>
      <w:r w:rsidR="007E0FDA" w:rsidRPr="00E41B2E">
        <w:rPr>
          <w:rFonts w:ascii="Arial" w:hAnsi="Arial" w:cs="Arial"/>
          <w:sz w:val="24"/>
          <w:szCs w:val="24"/>
        </w:rPr>
        <w:fldChar w:fldCharType="separate"/>
      </w:r>
      <w:r w:rsidR="00BF77CB" w:rsidRPr="00E41B2E">
        <w:rPr>
          <w:rFonts w:ascii="Arial" w:hAnsi="Arial" w:cs="Arial"/>
          <w:sz w:val="24"/>
          <w:szCs w:val="24"/>
        </w:rPr>
        <w:fldChar w:fldCharType="begin"/>
      </w:r>
      <w:r w:rsidR="00BF77CB" w:rsidRPr="00E41B2E">
        <w:rPr>
          <w:rFonts w:ascii="Arial" w:hAnsi="Arial" w:cs="Arial"/>
          <w:sz w:val="24"/>
          <w:szCs w:val="24"/>
        </w:rPr>
        <w:instrText xml:space="preserve"> INCLUDEPICTURE  "http://www.mintransporte.gov.co/images/escudo.gif" \* MERGEFORMATINET </w:instrText>
      </w:r>
      <w:r w:rsidR="00BF77CB" w:rsidRPr="00E41B2E">
        <w:rPr>
          <w:rFonts w:ascii="Arial" w:hAnsi="Arial" w:cs="Arial"/>
          <w:sz w:val="24"/>
          <w:szCs w:val="24"/>
        </w:rPr>
        <w:fldChar w:fldCharType="separate"/>
      </w:r>
      <w:r w:rsidR="000F7129" w:rsidRPr="00E41B2E">
        <w:rPr>
          <w:rFonts w:ascii="Arial" w:hAnsi="Arial" w:cs="Arial"/>
          <w:sz w:val="24"/>
          <w:szCs w:val="24"/>
        </w:rPr>
        <w:fldChar w:fldCharType="begin"/>
      </w:r>
      <w:r w:rsidR="000F7129" w:rsidRPr="00E41B2E">
        <w:rPr>
          <w:rFonts w:ascii="Arial" w:hAnsi="Arial" w:cs="Arial"/>
          <w:sz w:val="24"/>
          <w:szCs w:val="24"/>
        </w:rPr>
        <w:instrText xml:space="preserve"> INCLUDEPICTURE  "http://www.mintransporte.gov.co/images/escudo.gif" \* MERGEFORMATINET </w:instrText>
      </w:r>
      <w:r w:rsidR="000F7129" w:rsidRPr="00E41B2E">
        <w:rPr>
          <w:rFonts w:ascii="Arial" w:hAnsi="Arial" w:cs="Arial"/>
          <w:sz w:val="24"/>
          <w:szCs w:val="24"/>
        </w:rPr>
        <w:fldChar w:fldCharType="separate"/>
      </w:r>
      <w:r w:rsidR="00C00952" w:rsidRPr="00E41B2E">
        <w:rPr>
          <w:rFonts w:ascii="Arial" w:hAnsi="Arial" w:cs="Arial"/>
          <w:sz w:val="24"/>
          <w:szCs w:val="24"/>
        </w:rPr>
        <w:fldChar w:fldCharType="begin"/>
      </w:r>
      <w:r w:rsidR="00C00952" w:rsidRPr="00E41B2E">
        <w:rPr>
          <w:rFonts w:ascii="Arial" w:hAnsi="Arial" w:cs="Arial"/>
          <w:sz w:val="24"/>
          <w:szCs w:val="24"/>
        </w:rPr>
        <w:instrText xml:space="preserve"> INCLUDEPICTURE  "http://www.mintransporte.gov.co/images/escudo.gif" \* MERGEFORMATINET </w:instrText>
      </w:r>
      <w:r w:rsidR="00C00952" w:rsidRPr="00E41B2E">
        <w:rPr>
          <w:rFonts w:ascii="Arial" w:hAnsi="Arial" w:cs="Arial"/>
          <w:sz w:val="24"/>
          <w:szCs w:val="24"/>
        </w:rPr>
        <w:fldChar w:fldCharType="separate"/>
      </w:r>
      <w:r w:rsidR="00435EC4" w:rsidRPr="00E41B2E">
        <w:rPr>
          <w:rFonts w:ascii="Arial" w:hAnsi="Arial" w:cs="Arial"/>
          <w:sz w:val="24"/>
          <w:szCs w:val="24"/>
        </w:rPr>
        <w:fldChar w:fldCharType="begin"/>
      </w:r>
      <w:r w:rsidR="00435EC4" w:rsidRPr="00E41B2E">
        <w:rPr>
          <w:rFonts w:ascii="Arial" w:hAnsi="Arial" w:cs="Arial"/>
          <w:sz w:val="24"/>
          <w:szCs w:val="24"/>
        </w:rPr>
        <w:instrText xml:space="preserve"> INCLUDEPICTURE  "http://www.mintransporte.gov.co/images/escudo.gif" \* MERGEFORMATINET </w:instrText>
      </w:r>
      <w:r w:rsidR="00435EC4" w:rsidRPr="00E41B2E">
        <w:rPr>
          <w:rFonts w:ascii="Arial" w:hAnsi="Arial" w:cs="Arial"/>
          <w:sz w:val="24"/>
          <w:szCs w:val="24"/>
        </w:rPr>
        <w:fldChar w:fldCharType="separate"/>
      </w:r>
      <w:r w:rsidR="00157404" w:rsidRPr="00E41B2E">
        <w:rPr>
          <w:rFonts w:ascii="Arial" w:hAnsi="Arial" w:cs="Arial"/>
          <w:sz w:val="24"/>
          <w:szCs w:val="24"/>
        </w:rPr>
        <w:fldChar w:fldCharType="begin"/>
      </w:r>
      <w:r w:rsidR="00157404" w:rsidRPr="00E41B2E">
        <w:rPr>
          <w:rFonts w:ascii="Arial" w:hAnsi="Arial" w:cs="Arial"/>
          <w:sz w:val="24"/>
          <w:szCs w:val="24"/>
        </w:rPr>
        <w:instrText xml:space="preserve"> INCLUDEPICTURE  "http://www.mintransporte.gov.co/images/escudo.gif" \* MERGEFORMATINET </w:instrText>
      </w:r>
      <w:r w:rsidR="00157404" w:rsidRPr="00E41B2E">
        <w:rPr>
          <w:rFonts w:ascii="Arial" w:hAnsi="Arial" w:cs="Arial"/>
          <w:sz w:val="24"/>
          <w:szCs w:val="24"/>
        </w:rPr>
        <w:fldChar w:fldCharType="separate"/>
      </w:r>
      <w:r w:rsidR="00621C9F" w:rsidRPr="00E41B2E">
        <w:rPr>
          <w:rFonts w:ascii="Arial" w:hAnsi="Arial" w:cs="Arial"/>
          <w:sz w:val="24"/>
          <w:szCs w:val="24"/>
        </w:rPr>
        <w:fldChar w:fldCharType="begin"/>
      </w:r>
      <w:r w:rsidR="00621C9F" w:rsidRPr="00E41B2E">
        <w:rPr>
          <w:rFonts w:ascii="Arial" w:hAnsi="Arial" w:cs="Arial"/>
          <w:sz w:val="24"/>
          <w:szCs w:val="24"/>
        </w:rPr>
        <w:instrText xml:space="preserve"> INCLUDEPICTURE  "http://www.mintransporte.gov.co/images/escudo.gif" \* MERGEFORMATINET </w:instrText>
      </w:r>
      <w:r w:rsidR="00621C9F" w:rsidRPr="00E41B2E">
        <w:rPr>
          <w:rFonts w:ascii="Arial" w:hAnsi="Arial" w:cs="Arial"/>
          <w:sz w:val="24"/>
          <w:szCs w:val="24"/>
        </w:rPr>
        <w:fldChar w:fldCharType="separate"/>
      </w:r>
      <w:r w:rsidR="00845D5F" w:rsidRPr="00E41B2E">
        <w:rPr>
          <w:rFonts w:ascii="Arial" w:hAnsi="Arial" w:cs="Arial"/>
          <w:sz w:val="24"/>
          <w:szCs w:val="24"/>
        </w:rPr>
        <w:fldChar w:fldCharType="begin"/>
      </w:r>
      <w:r w:rsidR="00845D5F" w:rsidRPr="00E41B2E">
        <w:rPr>
          <w:rFonts w:ascii="Arial" w:hAnsi="Arial" w:cs="Arial"/>
          <w:sz w:val="24"/>
          <w:szCs w:val="24"/>
        </w:rPr>
        <w:instrText xml:space="preserve"> INCLUDEPICTURE  "http://www.mintransporte.gov.co/images/escudo.gif" \* MERGEFORMATINET </w:instrText>
      </w:r>
      <w:r w:rsidR="00845D5F" w:rsidRPr="00E41B2E">
        <w:rPr>
          <w:rFonts w:ascii="Arial" w:hAnsi="Arial" w:cs="Arial"/>
          <w:sz w:val="24"/>
          <w:szCs w:val="24"/>
        </w:rPr>
        <w:fldChar w:fldCharType="separate"/>
      </w:r>
      <w:r w:rsidR="00342574" w:rsidRPr="00E41B2E">
        <w:rPr>
          <w:rFonts w:ascii="Arial" w:hAnsi="Arial" w:cs="Arial"/>
          <w:sz w:val="24"/>
          <w:szCs w:val="24"/>
        </w:rPr>
        <w:fldChar w:fldCharType="begin"/>
      </w:r>
      <w:r w:rsidR="00342574" w:rsidRPr="00E41B2E">
        <w:rPr>
          <w:rFonts w:ascii="Arial" w:hAnsi="Arial" w:cs="Arial"/>
          <w:sz w:val="24"/>
          <w:szCs w:val="24"/>
        </w:rPr>
        <w:instrText xml:space="preserve"> INCLUDEPICTURE  "http://www.mintransporte.gov.co/images/escudo.gif" \* MERGEFORMATINET </w:instrText>
      </w:r>
      <w:r w:rsidR="00342574" w:rsidRPr="00E41B2E">
        <w:rPr>
          <w:rFonts w:ascii="Arial" w:hAnsi="Arial" w:cs="Arial"/>
          <w:sz w:val="24"/>
          <w:szCs w:val="24"/>
        </w:rPr>
        <w:fldChar w:fldCharType="separate"/>
      </w:r>
      <w:r w:rsidR="00072E20" w:rsidRPr="00E41B2E">
        <w:rPr>
          <w:rFonts w:ascii="Arial" w:hAnsi="Arial" w:cs="Arial"/>
          <w:sz w:val="24"/>
          <w:szCs w:val="24"/>
        </w:rPr>
        <w:fldChar w:fldCharType="begin"/>
      </w:r>
      <w:r w:rsidR="00072E20" w:rsidRPr="00E41B2E">
        <w:rPr>
          <w:rFonts w:ascii="Arial" w:hAnsi="Arial" w:cs="Arial"/>
          <w:sz w:val="24"/>
          <w:szCs w:val="24"/>
        </w:rPr>
        <w:instrText xml:space="preserve"> INCLUDEPICTURE  "http://www.mintransporte.gov.co/images/escudo.gif" \* MERGEFORMATINET </w:instrText>
      </w:r>
      <w:r w:rsidR="00072E20" w:rsidRPr="00E41B2E">
        <w:rPr>
          <w:rFonts w:ascii="Arial" w:hAnsi="Arial" w:cs="Arial"/>
          <w:sz w:val="24"/>
          <w:szCs w:val="24"/>
        </w:rPr>
        <w:fldChar w:fldCharType="separate"/>
      </w:r>
      <w:r w:rsidR="00D51A10" w:rsidRPr="00E41B2E">
        <w:rPr>
          <w:rFonts w:ascii="Arial" w:hAnsi="Arial" w:cs="Arial"/>
          <w:sz w:val="24"/>
          <w:szCs w:val="24"/>
        </w:rPr>
        <w:fldChar w:fldCharType="begin"/>
      </w:r>
      <w:r w:rsidR="00D51A10" w:rsidRPr="00E41B2E">
        <w:rPr>
          <w:rFonts w:ascii="Arial" w:hAnsi="Arial" w:cs="Arial"/>
          <w:sz w:val="24"/>
          <w:szCs w:val="24"/>
        </w:rPr>
        <w:instrText xml:space="preserve"> INCLUDEPICTURE  "http://www.mintransporte.gov.co/images/escudo.gif" \* MERGEFORMATINET </w:instrText>
      </w:r>
      <w:r w:rsidR="00D51A10" w:rsidRPr="00E41B2E">
        <w:rPr>
          <w:rFonts w:ascii="Arial" w:hAnsi="Arial" w:cs="Arial"/>
          <w:sz w:val="24"/>
          <w:szCs w:val="24"/>
        </w:rPr>
        <w:fldChar w:fldCharType="separate"/>
      </w:r>
      <w:r w:rsidR="00CC0BF5" w:rsidRPr="00E41B2E">
        <w:rPr>
          <w:rFonts w:ascii="Arial" w:hAnsi="Arial" w:cs="Arial"/>
          <w:sz w:val="24"/>
          <w:szCs w:val="24"/>
        </w:rPr>
        <w:fldChar w:fldCharType="begin"/>
      </w:r>
      <w:r w:rsidR="00CC0BF5" w:rsidRPr="00E41B2E">
        <w:rPr>
          <w:rFonts w:ascii="Arial" w:hAnsi="Arial" w:cs="Arial"/>
          <w:sz w:val="24"/>
          <w:szCs w:val="24"/>
        </w:rPr>
        <w:instrText xml:space="preserve"> INCLUDEPICTURE  "http://www.mintransporte.gov.co/images/escudo.gif" \* MERGEFORMATINET </w:instrText>
      </w:r>
      <w:r w:rsidR="00CC0BF5" w:rsidRPr="00E41B2E">
        <w:rPr>
          <w:rFonts w:ascii="Arial" w:hAnsi="Arial" w:cs="Arial"/>
          <w:sz w:val="24"/>
          <w:szCs w:val="24"/>
        </w:rPr>
        <w:fldChar w:fldCharType="separate"/>
      </w:r>
      <w:r w:rsidR="00036D02" w:rsidRPr="00E41B2E">
        <w:rPr>
          <w:rFonts w:ascii="Arial" w:hAnsi="Arial" w:cs="Arial"/>
          <w:sz w:val="24"/>
          <w:szCs w:val="24"/>
        </w:rPr>
        <w:fldChar w:fldCharType="begin"/>
      </w:r>
      <w:r w:rsidR="00036D02" w:rsidRPr="00E41B2E">
        <w:rPr>
          <w:rFonts w:ascii="Arial" w:hAnsi="Arial" w:cs="Arial"/>
          <w:sz w:val="24"/>
          <w:szCs w:val="24"/>
        </w:rPr>
        <w:instrText xml:space="preserve"> INCLUDEPICTURE  "http://www.mintransporte.gov.co/images/escudo.gif" \* MERGEFORMATINET </w:instrText>
      </w:r>
      <w:r w:rsidR="00036D02" w:rsidRPr="00E41B2E">
        <w:rPr>
          <w:rFonts w:ascii="Arial" w:hAnsi="Arial" w:cs="Arial"/>
          <w:sz w:val="24"/>
          <w:szCs w:val="24"/>
        </w:rPr>
        <w:fldChar w:fldCharType="separate"/>
      </w:r>
      <w:r w:rsidR="001B5990" w:rsidRPr="00E41B2E">
        <w:rPr>
          <w:rFonts w:ascii="Arial" w:hAnsi="Arial" w:cs="Arial"/>
          <w:sz w:val="24"/>
          <w:szCs w:val="24"/>
        </w:rPr>
        <w:fldChar w:fldCharType="begin"/>
      </w:r>
      <w:r w:rsidR="001B5990" w:rsidRPr="00E41B2E">
        <w:rPr>
          <w:rFonts w:ascii="Arial" w:hAnsi="Arial" w:cs="Arial"/>
          <w:sz w:val="24"/>
          <w:szCs w:val="24"/>
        </w:rPr>
        <w:instrText xml:space="preserve"> INCLUDEPICTURE  "http://www.mintransporte.gov.co/images/escudo.gif" \* MERGEFORMATINET </w:instrText>
      </w:r>
      <w:r w:rsidR="001B5990" w:rsidRPr="00E41B2E">
        <w:rPr>
          <w:rFonts w:ascii="Arial" w:hAnsi="Arial" w:cs="Arial"/>
          <w:sz w:val="24"/>
          <w:szCs w:val="24"/>
        </w:rPr>
        <w:fldChar w:fldCharType="separate"/>
      </w:r>
      <w:r w:rsidR="00AB19A8" w:rsidRPr="00E41B2E">
        <w:rPr>
          <w:rFonts w:ascii="Arial" w:hAnsi="Arial" w:cs="Arial"/>
          <w:sz w:val="24"/>
          <w:szCs w:val="24"/>
        </w:rPr>
        <w:fldChar w:fldCharType="begin"/>
      </w:r>
      <w:r w:rsidR="00AB19A8" w:rsidRPr="00E41B2E">
        <w:rPr>
          <w:rFonts w:ascii="Arial" w:hAnsi="Arial" w:cs="Arial"/>
          <w:sz w:val="24"/>
          <w:szCs w:val="24"/>
        </w:rPr>
        <w:instrText xml:space="preserve"> INCLUDEPICTURE  "http://www.mintransporte.gov.co/images/escudo.gif" \* MERGEFORMATINET </w:instrText>
      </w:r>
      <w:r w:rsidR="00AB19A8" w:rsidRPr="00E41B2E">
        <w:rPr>
          <w:rFonts w:ascii="Arial" w:hAnsi="Arial" w:cs="Arial"/>
          <w:sz w:val="24"/>
          <w:szCs w:val="24"/>
        </w:rPr>
        <w:fldChar w:fldCharType="separate"/>
      </w:r>
      <w:r w:rsidR="003C2F8B" w:rsidRPr="00E41B2E">
        <w:rPr>
          <w:rFonts w:ascii="Arial" w:hAnsi="Arial" w:cs="Arial"/>
          <w:sz w:val="24"/>
          <w:szCs w:val="24"/>
        </w:rPr>
        <w:fldChar w:fldCharType="begin"/>
      </w:r>
      <w:r w:rsidR="003C2F8B" w:rsidRPr="00E41B2E">
        <w:rPr>
          <w:rFonts w:ascii="Arial" w:hAnsi="Arial" w:cs="Arial"/>
          <w:sz w:val="24"/>
          <w:szCs w:val="24"/>
        </w:rPr>
        <w:instrText xml:space="preserve"> INCLUDEPICTURE  "http://www.mintransporte.gov.co/images/escudo.gif" \* MERGEFORMATINET </w:instrText>
      </w:r>
      <w:r w:rsidR="003C2F8B" w:rsidRPr="00E41B2E">
        <w:rPr>
          <w:rFonts w:ascii="Arial" w:hAnsi="Arial" w:cs="Arial"/>
          <w:sz w:val="24"/>
          <w:szCs w:val="24"/>
        </w:rPr>
        <w:fldChar w:fldCharType="separate"/>
      </w:r>
      <w:r w:rsidR="00DF6EC8" w:rsidRPr="00E41B2E">
        <w:rPr>
          <w:rFonts w:ascii="Arial" w:hAnsi="Arial" w:cs="Arial"/>
          <w:sz w:val="24"/>
          <w:szCs w:val="24"/>
        </w:rPr>
        <w:fldChar w:fldCharType="begin"/>
      </w:r>
      <w:r w:rsidR="00DF6EC8" w:rsidRPr="00E41B2E">
        <w:rPr>
          <w:rFonts w:ascii="Arial" w:hAnsi="Arial" w:cs="Arial"/>
          <w:sz w:val="24"/>
          <w:szCs w:val="24"/>
        </w:rPr>
        <w:instrText xml:space="preserve"> INCLUDEPICTURE  "http://www.mintransporte.gov.co/images/escudo.gif" \* MERGEFORMATINET </w:instrText>
      </w:r>
      <w:r w:rsidR="00DF6EC8" w:rsidRPr="00E41B2E">
        <w:rPr>
          <w:rFonts w:ascii="Arial" w:hAnsi="Arial" w:cs="Arial"/>
          <w:sz w:val="24"/>
          <w:szCs w:val="24"/>
        </w:rPr>
        <w:fldChar w:fldCharType="separate"/>
      </w:r>
      <w:r w:rsidR="00B235DE" w:rsidRPr="00E41B2E">
        <w:rPr>
          <w:rFonts w:ascii="Arial" w:hAnsi="Arial" w:cs="Arial"/>
          <w:sz w:val="24"/>
          <w:szCs w:val="24"/>
        </w:rPr>
        <w:fldChar w:fldCharType="begin"/>
      </w:r>
      <w:r w:rsidR="00B235DE" w:rsidRPr="00E41B2E">
        <w:rPr>
          <w:rFonts w:ascii="Arial" w:hAnsi="Arial" w:cs="Arial"/>
          <w:sz w:val="24"/>
          <w:szCs w:val="24"/>
        </w:rPr>
        <w:instrText xml:space="preserve"> INCLUDEPICTURE  "http://www.mintransporte.gov.co/images/escudo.gif" \* MERGEFORMATINET </w:instrText>
      </w:r>
      <w:r w:rsidR="00B235DE" w:rsidRPr="00E41B2E">
        <w:rPr>
          <w:rFonts w:ascii="Arial" w:hAnsi="Arial" w:cs="Arial"/>
          <w:sz w:val="24"/>
          <w:szCs w:val="24"/>
        </w:rPr>
        <w:fldChar w:fldCharType="separate"/>
      </w:r>
      <w:r w:rsidR="002F4E8A" w:rsidRPr="00E41B2E">
        <w:rPr>
          <w:rFonts w:ascii="Arial" w:hAnsi="Arial" w:cs="Arial"/>
          <w:sz w:val="24"/>
          <w:szCs w:val="24"/>
        </w:rPr>
        <w:fldChar w:fldCharType="begin"/>
      </w:r>
      <w:r w:rsidR="002F4E8A" w:rsidRPr="00E41B2E">
        <w:rPr>
          <w:rFonts w:ascii="Arial" w:hAnsi="Arial" w:cs="Arial"/>
          <w:sz w:val="24"/>
          <w:szCs w:val="24"/>
        </w:rPr>
        <w:instrText xml:space="preserve"> INCLUDEPICTURE  "http://www.mintransporte.gov.co/images/escudo.gif" \* MERGEFORMATINET </w:instrText>
      </w:r>
      <w:r w:rsidR="002F4E8A" w:rsidRPr="00E41B2E">
        <w:rPr>
          <w:rFonts w:ascii="Arial" w:hAnsi="Arial" w:cs="Arial"/>
          <w:sz w:val="24"/>
          <w:szCs w:val="24"/>
        </w:rPr>
        <w:fldChar w:fldCharType="separate"/>
      </w:r>
      <w:r w:rsidR="00AE14CE" w:rsidRPr="00E41B2E">
        <w:rPr>
          <w:rFonts w:ascii="Arial" w:hAnsi="Arial" w:cs="Arial"/>
          <w:sz w:val="24"/>
          <w:szCs w:val="24"/>
        </w:rPr>
        <w:fldChar w:fldCharType="begin"/>
      </w:r>
      <w:r w:rsidR="00AE14CE" w:rsidRPr="00E41B2E">
        <w:rPr>
          <w:rFonts w:ascii="Arial" w:hAnsi="Arial" w:cs="Arial"/>
          <w:sz w:val="24"/>
          <w:szCs w:val="24"/>
        </w:rPr>
        <w:instrText xml:space="preserve"> INCLUDEPICTURE  "http://www.mintransporte.gov.co/images/escudo.gif" \* MERGEFORMATINET </w:instrText>
      </w:r>
      <w:r w:rsidR="00AE14CE" w:rsidRPr="00E41B2E">
        <w:rPr>
          <w:rFonts w:ascii="Arial" w:hAnsi="Arial" w:cs="Arial"/>
          <w:sz w:val="24"/>
          <w:szCs w:val="24"/>
        </w:rPr>
        <w:fldChar w:fldCharType="separate"/>
      </w:r>
      <w:r w:rsidR="0085641C" w:rsidRPr="00E41B2E">
        <w:rPr>
          <w:rFonts w:ascii="Arial" w:hAnsi="Arial" w:cs="Arial"/>
          <w:sz w:val="24"/>
          <w:szCs w:val="24"/>
        </w:rPr>
        <w:fldChar w:fldCharType="begin"/>
      </w:r>
      <w:r w:rsidR="0085641C" w:rsidRPr="00E41B2E">
        <w:rPr>
          <w:rFonts w:ascii="Arial" w:hAnsi="Arial" w:cs="Arial"/>
          <w:sz w:val="24"/>
          <w:szCs w:val="24"/>
        </w:rPr>
        <w:instrText xml:space="preserve"> INCLUDEPICTURE  "http://www.mintransporte.gov.co/images/escudo.gif" \* MERGEFORMATINET </w:instrText>
      </w:r>
      <w:r w:rsidR="0085641C" w:rsidRPr="00E41B2E">
        <w:rPr>
          <w:rFonts w:ascii="Arial" w:hAnsi="Arial" w:cs="Arial"/>
          <w:sz w:val="24"/>
          <w:szCs w:val="24"/>
        </w:rPr>
        <w:fldChar w:fldCharType="separate"/>
      </w:r>
      <w:r w:rsidR="007C2EE7" w:rsidRPr="00E41B2E">
        <w:rPr>
          <w:rFonts w:ascii="Arial" w:hAnsi="Arial" w:cs="Arial"/>
          <w:sz w:val="24"/>
          <w:szCs w:val="24"/>
        </w:rPr>
        <w:fldChar w:fldCharType="begin"/>
      </w:r>
      <w:r w:rsidR="007C2EE7" w:rsidRPr="00E41B2E">
        <w:rPr>
          <w:rFonts w:ascii="Arial" w:hAnsi="Arial" w:cs="Arial"/>
          <w:sz w:val="24"/>
          <w:szCs w:val="24"/>
        </w:rPr>
        <w:instrText xml:space="preserve"> INCLUDEPICTURE  "http://www.mintransporte.gov.co/images/escudo.gif" \* MERGEFORMATINET </w:instrText>
      </w:r>
      <w:r w:rsidR="007C2EE7" w:rsidRPr="00E41B2E">
        <w:rPr>
          <w:rFonts w:ascii="Arial" w:hAnsi="Arial" w:cs="Arial"/>
          <w:sz w:val="24"/>
          <w:szCs w:val="24"/>
        </w:rPr>
        <w:fldChar w:fldCharType="separate"/>
      </w:r>
      <w:r w:rsidR="006D37B4" w:rsidRPr="00E41B2E">
        <w:rPr>
          <w:rFonts w:ascii="Arial" w:hAnsi="Arial" w:cs="Arial"/>
          <w:sz w:val="24"/>
          <w:szCs w:val="24"/>
        </w:rPr>
        <w:fldChar w:fldCharType="begin"/>
      </w:r>
      <w:r w:rsidR="006D37B4" w:rsidRPr="00E41B2E">
        <w:rPr>
          <w:rFonts w:ascii="Arial" w:hAnsi="Arial" w:cs="Arial"/>
          <w:sz w:val="24"/>
          <w:szCs w:val="24"/>
        </w:rPr>
        <w:instrText xml:space="preserve"> INCLUDEPICTURE  "http://www.mintransporte.gov.co/images/escudo.gif" \* MERGEFORMATINET </w:instrText>
      </w:r>
      <w:r w:rsidR="006D37B4" w:rsidRPr="00E41B2E">
        <w:rPr>
          <w:rFonts w:ascii="Arial" w:hAnsi="Arial" w:cs="Arial"/>
          <w:sz w:val="24"/>
          <w:szCs w:val="24"/>
        </w:rPr>
        <w:fldChar w:fldCharType="separate"/>
      </w:r>
      <w:r w:rsidR="00A62588" w:rsidRPr="00E41B2E">
        <w:rPr>
          <w:rFonts w:ascii="Arial" w:hAnsi="Arial" w:cs="Arial"/>
          <w:sz w:val="24"/>
          <w:szCs w:val="24"/>
        </w:rPr>
        <w:fldChar w:fldCharType="begin"/>
      </w:r>
      <w:r w:rsidR="00A62588" w:rsidRPr="00E41B2E">
        <w:rPr>
          <w:rFonts w:ascii="Arial" w:hAnsi="Arial" w:cs="Arial"/>
          <w:sz w:val="24"/>
          <w:szCs w:val="24"/>
        </w:rPr>
        <w:instrText xml:space="preserve"> INCLUDEPICTURE  "http://www.mintransporte.gov.co/images/escudo.gif" \* MERGEFORMATINET </w:instrText>
      </w:r>
      <w:r w:rsidR="00A62588" w:rsidRPr="00E41B2E">
        <w:rPr>
          <w:rFonts w:ascii="Arial" w:hAnsi="Arial" w:cs="Arial"/>
          <w:sz w:val="24"/>
          <w:szCs w:val="24"/>
        </w:rPr>
        <w:fldChar w:fldCharType="separate"/>
      </w:r>
      <w:r w:rsidR="00BD7046" w:rsidRPr="00E41B2E">
        <w:rPr>
          <w:rFonts w:ascii="Arial" w:hAnsi="Arial" w:cs="Arial"/>
          <w:sz w:val="24"/>
          <w:szCs w:val="24"/>
        </w:rPr>
        <w:fldChar w:fldCharType="begin"/>
      </w:r>
      <w:r w:rsidR="00BD7046" w:rsidRPr="00E41B2E">
        <w:rPr>
          <w:rFonts w:ascii="Arial" w:hAnsi="Arial" w:cs="Arial"/>
          <w:sz w:val="24"/>
          <w:szCs w:val="24"/>
        </w:rPr>
        <w:instrText xml:space="preserve"> INCLUDEPICTURE  "http://www.mintransporte.gov.co/images/escudo.gif" \* MERGEFORMATINET </w:instrText>
      </w:r>
      <w:r w:rsidR="00BD7046" w:rsidRPr="00E41B2E">
        <w:rPr>
          <w:rFonts w:ascii="Arial" w:hAnsi="Arial" w:cs="Arial"/>
          <w:sz w:val="24"/>
          <w:szCs w:val="24"/>
        </w:rPr>
        <w:fldChar w:fldCharType="separate"/>
      </w:r>
      <w:r w:rsidR="00C10754" w:rsidRPr="00E41B2E">
        <w:rPr>
          <w:rFonts w:ascii="Arial" w:hAnsi="Arial" w:cs="Arial"/>
          <w:sz w:val="24"/>
          <w:szCs w:val="24"/>
        </w:rPr>
        <w:fldChar w:fldCharType="begin"/>
      </w:r>
      <w:r w:rsidR="00C10754" w:rsidRPr="00E41B2E">
        <w:rPr>
          <w:rFonts w:ascii="Arial" w:hAnsi="Arial" w:cs="Arial"/>
          <w:sz w:val="24"/>
          <w:szCs w:val="24"/>
        </w:rPr>
        <w:instrText xml:space="preserve"> INCLUDEPICTURE  "http://www.mintransporte.gov.co/images/escudo.gif" \* MERGEFORMATINET </w:instrText>
      </w:r>
      <w:r w:rsidR="00C10754" w:rsidRPr="00E41B2E">
        <w:rPr>
          <w:rFonts w:ascii="Arial" w:hAnsi="Arial" w:cs="Arial"/>
          <w:sz w:val="24"/>
          <w:szCs w:val="24"/>
        </w:rPr>
        <w:fldChar w:fldCharType="separate"/>
      </w:r>
      <w:r w:rsidR="005923C6" w:rsidRPr="00E41B2E">
        <w:rPr>
          <w:rFonts w:ascii="Arial" w:hAnsi="Arial" w:cs="Arial"/>
          <w:sz w:val="24"/>
          <w:szCs w:val="24"/>
        </w:rPr>
        <w:fldChar w:fldCharType="begin"/>
      </w:r>
      <w:r w:rsidR="005923C6" w:rsidRPr="00E41B2E">
        <w:rPr>
          <w:rFonts w:ascii="Arial" w:hAnsi="Arial" w:cs="Arial"/>
          <w:sz w:val="24"/>
          <w:szCs w:val="24"/>
        </w:rPr>
        <w:instrText xml:space="preserve"> INCLUDEPICTURE  "http://www.mintransporte.gov.co/images/escudo.gif" \* MERGEFORMATINET </w:instrText>
      </w:r>
      <w:r w:rsidR="005923C6" w:rsidRPr="00E41B2E">
        <w:rPr>
          <w:rFonts w:ascii="Arial" w:hAnsi="Arial" w:cs="Arial"/>
          <w:sz w:val="24"/>
          <w:szCs w:val="24"/>
        </w:rPr>
        <w:fldChar w:fldCharType="separate"/>
      </w:r>
      <w:r w:rsidR="00A61C96" w:rsidRPr="00E41B2E">
        <w:rPr>
          <w:rFonts w:ascii="Arial" w:hAnsi="Arial" w:cs="Arial"/>
          <w:sz w:val="24"/>
          <w:szCs w:val="24"/>
        </w:rPr>
        <w:fldChar w:fldCharType="begin"/>
      </w:r>
      <w:r w:rsidR="00A61C96" w:rsidRPr="00E41B2E">
        <w:rPr>
          <w:rFonts w:ascii="Arial" w:hAnsi="Arial" w:cs="Arial"/>
          <w:sz w:val="24"/>
          <w:szCs w:val="24"/>
        </w:rPr>
        <w:instrText xml:space="preserve"> INCLUDEPICTURE  "http://www.mintransporte.gov.co/images/escudo.gif" \* MERGEFORMATINET </w:instrText>
      </w:r>
      <w:r w:rsidR="00A61C96" w:rsidRPr="00E41B2E">
        <w:rPr>
          <w:rFonts w:ascii="Arial" w:hAnsi="Arial" w:cs="Arial"/>
          <w:sz w:val="24"/>
          <w:szCs w:val="24"/>
        </w:rPr>
        <w:fldChar w:fldCharType="separate"/>
      </w:r>
      <w:r w:rsidR="004712AE" w:rsidRPr="00E41B2E">
        <w:rPr>
          <w:rFonts w:ascii="Arial" w:hAnsi="Arial" w:cs="Arial"/>
          <w:sz w:val="24"/>
          <w:szCs w:val="24"/>
        </w:rPr>
        <w:fldChar w:fldCharType="begin"/>
      </w:r>
      <w:r w:rsidR="004712AE" w:rsidRPr="00E41B2E">
        <w:rPr>
          <w:rFonts w:ascii="Arial" w:hAnsi="Arial" w:cs="Arial"/>
          <w:sz w:val="24"/>
          <w:szCs w:val="24"/>
        </w:rPr>
        <w:instrText xml:space="preserve"> INCLUDEPICTURE  "http://www.mintransporte.gov.co/images/escudo.gif" \* MERGEFORMATINET </w:instrText>
      </w:r>
      <w:r w:rsidR="004712AE" w:rsidRPr="00E41B2E">
        <w:rPr>
          <w:rFonts w:ascii="Arial" w:hAnsi="Arial" w:cs="Arial"/>
          <w:sz w:val="24"/>
          <w:szCs w:val="24"/>
        </w:rPr>
        <w:fldChar w:fldCharType="separate"/>
      </w:r>
      <w:r w:rsidR="00657B78" w:rsidRPr="00E41B2E">
        <w:rPr>
          <w:rFonts w:ascii="Arial" w:hAnsi="Arial" w:cs="Arial"/>
          <w:sz w:val="24"/>
          <w:szCs w:val="24"/>
        </w:rPr>
        <w:fldChar w:fldCharType="begin"/>
      </w:r>
      <w:r w:rsidR="00657B78" w:rsidRPr="00E41B2E">
        <w:rPr>
          <w:rFonts w:ascii="Arial" w:hAnsi="Arial" w:cs="Arial"/>
          <w:sz w:val="24"/>
          <w:szCs w:val="24"/>
        </w:rPr>
        <w:instrText xml:space="preserve"> INCLUDEPICTURE  "http://www.mintransporte.gov.co/images/escudo.gif" \* MERGEFORMATINET </w:instrText>
      </w:r>
      <w:r w:rsidR="00657B78" w:rsidRPr="00E41B2E">
        <w:rPr>
          <w:rFonts w:ascii="Arial" w:hAnsi="Arial" w:cs="Arial"/>
          <w:sz w:val="24"/>
          <w:szCs w:val="24"/>
        </w:rPr>
        <w:fldChar w:fldCharType="separate"/>
      </w:r>
      <w:r w:rsidR="002F4B6F" w:rsidRPr="00E41B2E">
        <w:rPr>
          <w:rFonts w:ascii="Arial" w:hAnsi="Arial" w:cs="Arial"/>
          <w:sz w:val="24"/>
          <w:szCs w:val="24"/>
        </w:rPr>
        <w:fldChar w:fldCharType="begin"/>
      </w:r>
      <w:r w:rsidR="002F4B6F" w:rsidRPr="00E41B2E">
        <w:rPr>
          <w:rFonts w:ascii="Arial" w:hAnsi="Arial" w:cs="Arial"/>
          <w:sz w:val="24"/>
          <w:szCs w:val="24"/>
        </w:rPr>
        <w:instrText xml:space="preserve"> INCLUDEPICTURE  "http://www.mintransporte.gov.co/images/escudo.gif" \* MERGEFORMATINET </w:instrText>
      </w:r>
      <w:r w:rsidR="002F4B6F" w:rsidRPr="00E41B2E">
        <w:rPr>
          <w:rFonts w:ascii="Arial" w:hAnsi="Arial" w:cs="Arial"/>
          <w:sz w:val="24"/>
          <w:szCs w:val="24"/>
        </w:rPr>
        <w:fldChar w:fldCharType="separate"/>
      </w:r>
      <w:r w:rsidR="00475925" w:rsidRPr="00E41B2E">
        <w:rPr>
          <w:rFonts w:ascii="Arial" w:hAnsi="Arial" w:cs="Arial"/>
          <w:sz w:val="24"/>
          <w:szCs w:val="24"/>
        </w:rPr>
        <w:fldChar w:fldCharType="begin"/>
      </w:r>
      <w:r w:rsidR="00475925" w:rsidRPr="00E41B2E">
        <w:rPr>
          <w:rFonts w:ascii="Arial" w:hAnsi="Arial" w:cs="Arial"/>
          <w:sz w:val="24"/>
          <w:szCs w:val="24"/>
        </w:rPr>
        <w:instrText xml:space="preserve"> INCLUDEPICTURE  "http://www.mintransporte.gov.co/images/escudo.gif" \* MERGEFORMATINET </w:instrText>
      </w:r>
      <w:r w:rsidR="00475925" w:rsidRPr="00E41B2E">
        <w:rPr>
          <w:rFonts w:ascii="Arial" w:hAnsi="Arial" w:cs="Arial"/>
          <w:sz w:val="24"/>
          <w:szCs w:val="24"/>
        </w:rPr>
        <w:fldChar w:fldCharType="separate"/>
      </w:r>
      <w:r w:rsidR="00C71BAD" w:rsidRPr="00E41B2E">
        <w:rPr>
          <w:rFonts w:ascii="Arial" w:hAnsi="Arial" w:cs="Arial"/>
          <w:sz w:val="24"/>
          <w:szCs w:val="24"/>
        </w:rPr>
        <w:fldChar w:fldCharType="begin"/>
      </w:r>
      <w:r w:rsidR="00C71BAD" w:rsidRPr="00E41B2E">
        <w:rPr>
          <w:rFonts w:ascii="Arial" w:hAnsi="Arial" w:cs="Arial"/>
          <w:sz w:val="24"/>
          <w:szCs w:val="24"/>
        </w:rPr>
        <w:instrText xml:space="preserve"> INCLUDEPICTURE  "http://www.mintransporte.gov.co/images/escudo.gif" \* MERGEFORMATINET </w:instrText>
      </w:r>
      <w:r w:rsidR="00C71BAD" w:rsidRPr="00E41B2E">
        <w:rPr>
          <w:rFonts w:ascii="Arial" w:hAnsi="Arial" w:cs="Arial"/>
          <w:sz w:val="24"/>
          <w:szCs w:val="24"/>
        </w:rPr>
        <w:fldChar w:fldCharType="separate"/>
      </w:r>
      <w:r w:rsidR="00F1798A" w:rsidRPr="00E41B2E">
        <w:rPr>
          <w:rFonts w:ascii="Arial" w:hAnsi="Arial" w:cs="Arial"/>
          <w:sz w:val="24"/>
          <w:szCs w:val="24"/>
        </w:rPr>
        <w:fldChar w:fldCharType="begin"/>
      </w:r>
      <w:r w:rsidR="00F1798A" w:rsidRPr="00E41B2E">
        <w:rPr>
          <w:rFonts w:ascii="Arial" w:hAnsi="Arial" w:cs="Arial"/>
          <w:sz w:val="24"/>
          <w:szCs w:val="24"/>
        </w:rPr>
        <w:instrText xml:space="preserve"> INCLUDEPICTURE  "http://www.mintransporte.gov.co/images/escudo.gif" \* MERGEFORMATINET </w:instrText>
      </w:r>
      <w:r w:rsidR="00F1798A" w:rsidRPr="00E41B2E">
        <w:rPr>
          <w:rFonts w:ascii="Arial" w:hAnsi="Arial" w:cs="Arial"/>
          <w:sz w:val="24"/>
          <w:szCs w:val="24"/>
        </w:rPr>
        <w:fldChar w:fldCharType="separate"/>
      </w:r>
      <w:r w:rsidR="00E05D67" w:rsidRPr="00E41B2E">
        <w:rPr>
          <w:rFonts w:ascii="Arial" w:hAnsi="Arial" w:cs="Arial"/>
          <w:sz w:val="24"/>
          <w:szCs w:val="24"/>
        </w:rPr>
        <w:fldChar w:fldCharType="begin"/>
      </w:r>
      <w:r w:rsidR="00E05D67" w:rsidRPr="00E41B2E">
        <w:rPr>
          <w:rFonts w:ascii="Arial" w:hAnsi="Arial" w:cs="Arial"/>
          <w:sz w:val="24"/>
          <w:szCs w:val="24"/>
        </w:rPr>
        <w:instrText xml:space="preserve"> INCLUDEPICTURE  "http://www.mintransporte.gov.co/images/escudo.gif" \* MERGEFORMATINET </w:instrText>
      </w:r>
      <w:r w:rsidR="00E05D67" w:rsidRPr="00E41B2E">
        <w:rPr>
          <w:rFonts w:ascii="Arial" w:hAnsi="Arial" w:cs="Arial"/>
          <w:sz w:val="24"/>
          <w:szCs w:val="24"/>
        </w:rPr>
        <w:fldChar w:fldCharType="separate"/>
      </w:r>
      <w:r w:rsidR="00DA36CE" w:rsidRPr="00E41B2E">
        <w:rPr>
          <w:rFonts w:ascii="Arial" w:hAnsi="Arial" w:cs="Arial"/>
          <w:sz w:val="24"/>
          <w:szCs w:val="24"/>
        </w:rPr>
        <w:fldChar w:fldCharType="begin"/>
      </w:r>
      <w:r w:rsidR="00DA36CE" w:rsidRPr="00E41B2E">
        <w:rPr>
          <w:rFonts w:ascii="Arial" w:hAnsi="Arial" w:cs="Arial"/>
          <w:sz w:val="24"/>
          <w:szCs w:val="24"/>
        </w:rPr>
        <w:instrText xml:space="preserve"> INCLUDEPICTURE  "http://www.mintransporte.gov.co/images/escudo.gif" \* MERGEFORMATINET </w:instrText>
      </w:r>
      <w:r w:rsidR="00DA36CE" w:rsidRPr="00E41B2E">
        <w:rPr>
          <w:rFonts w:ascii="Arial" w:hAnsi="Arial" w:cs="Arial"/>
          <w:sz w:val="24"/>
          <w:szCs w:val="24"/>
        </w:rPr>
        <w:fldChar w:fldCharType="separate"/>
      </w:r>
      <w:r w:rsidR="005270FC" w:rsidRPr="00E41B2E">
        <w:rPr>
          <w:rFonts w:ascii="Arial" w:hAnsi="Arial" w:cs="Arial"/>
          <w:sz w:val="24"/>
          <w:szCs w:val="24"/>
        </w:rPr>
        <w:fldChar w:fldCharType="begin"/>
      </w:r>
      <w:r w:rsidR="005270FC" w:rsidRPr="00E41B2E">
        <w:rPr>
          <w:rFonts w:ascii="Arial" w:hAnsi="Arial" w:cs="Arial"/>
          <w:sz w:val="24"/>
          <w:szCs w:val="24"/>
        </w:rPr>
        <w:instrText xml:space="preserve"> INCLUDEPICTURE  "http://www.mintransporte.gov.co/images/escudo.gif" \* MERGEFORMATINET </w:instrText>
      </w:r>
      <w:r w:rsidR="005270FC" w:rsidRPr="00E41B2E">
        <w:rPr>
          <w:rFonts w:ascii="Arial" w:hAnsi="Arial" w:cs="Arial"/>
          <w:sz w:val="24"/>
          <w:szCs w:val="24"/>
        </w:rPr>
        <w:fldChar w:fldCharType="separate"/>
      </w:r>
      <w:r w:rsidR="007A2932" w:rsidRPr="00E41B2E">
        <w:rPr>
          <w:rFonts w:ascii="Arial" w:hAnsi="Arial" w:cs="Arial"/>
          <w:sz w:val="24"/>
          <w:szCs w:val="24"/>
        </w:rPr>
        <w:fldChar w:fldCharType="begin"/>
      </w:r>
      <w:r w:rsidR="007A2932" w:rsidRPr="00E41B2E">
        <w:rPr>
          <w:rFonts w:ascii="Arial" w:hAnsi="Arial" w:cs="Arial"/>
          <w:sz w:val="24"/>
          <w:szCs w:val="24"/>
        </w:rPr>
        <w:instrText xml:space="preserve"> INCLUDEPICTURE  "http://www.mintransporte.gov.co/images/escudo.gif" \* MERGEFORMATINET </w:instrText>
      </w:r>
      <w:r w:rsidR="007A2932" w:rsidRPr="00E41B2E">
        <w:rPr>
          <w:rFonts w:ascii="Arial" w:hAnsi="Arial" w:cs="Arial"/>
          <w:sz w:val="24"/>
          <w:szCs w:val="24"/>
        </w:rPr>
        <w:fldChar w:fldCharType="separate"/>
      </w:r>
      <w:r w:rsidR="008C7DF8" w:rsidRPr="00E41B2E">
        <w:rPr>
          <w:rFonts w:ascii="Arial" w:hAnsi="Arial" w:cs="Arial"/>
          <w:sz w:val="24"/>
          <w:szCs w:val="24"/>
        </w:rPr>
        <w:fldChar w:fldCharType="begin"/>
      </w:r>
      <w:r w:rsidR="008C7DF8" w:rsidRPr="00E41B2E">
        <w:rPr>
          <w:rFonts w:ascii="Arial" w:hAnsi="Arial" w:cs="Arial"/>
          <w:sz w:val="24"/>
          <w:szCs w:val="24"/>
        </w:rPr>
        <w:instrText xml:space="preserve"> INCLUDEPICTURE  "http://www.mintransporte.gov.co/images/escudo.gif" \* MERGEFORMATINET </w:instrText>
      </w:r>
      <w:r w:rsidR="008C7DF8" w:rsidRPr="00E41B2E">
        <w:rPr>
          <w:rFonts w:ascii="Arial" w:hAnsi="Arial" w:cs="Arial"/>
          <w:sz w:val="24"/>
          <w:szCs w:val="24"/>
        </w:rPr>
        <w:fldChar w:fldCharType="separate"/>
      </w:r>
      <w:r w:rsidR="00A9417E" w:rsidRPr="00E41B2E">
        <w:rPr>
          <w:rFonts w:ascii="Arial" w:hAnsi="Arial" w:cs="Arial"/>
          <w:sz w:val="24"/>
          <w:szCs w:val="24"/>
        </w:rPr>
        <w:fldChar w:fldCharType="begin"/>
      </w:r>
      <w:r w:rsidR="00A9417E" w:rsidRPr="00E41B2E">
        <w:rPr>
          <w:rFonts w:ascii="Arial" w:hAnsi="Arial" w:cs="Arial"/>
          <w:sz w:val="24"/>
          <w:szCs w:val="24"/>
        </w:rPr>
        <w:instrText xml:space="preserve"> INCLUDEPICTURE  "http://www.mintransporte.gov.co/images/escudo.gif" \* MERGEFORMATINET </w:instrText>
      </w:r>
      <w:r w:rsidR="00A9417E" w:rsidRPr="00E41B2E">
        <w:rPr>
          <w:rFonts w:ascii="Arial" w:hAnsi="Arial" w:cs="Arial"/>
          <w:sz w:val="24"/>
          <w:szCs w:val="24"/>
        </w:rPr>
        <w:fldChar w:fldCharType="separate"/>
      </w:r>
      <w:r w:rsidR="004223EF" w:rsidRPr="00E41B2E">
        <w:rPr>
          <w:rFonts w:ascii="Arial" w:hAnsi="Arial" w:cs="Arial"/>
          <w:sz w:val="24"/>
          <w:szCs w:val="24"/>
        </w:rPr>
        <w:fldChar w:fldCharType="begin"/>
      </w:r>
      <w:r w:rsidR="004223EF" w:rsidRPr="00E41B2E">
        <w:rPr>
          <w:rFonts w:ascii="Arial" w:hAnsi="Arial" w:cs="Arial"/>
          <w:sz w:val="24"/>
          <w:szCs w:val="24"/>
        </w:rPr>
        <w:instrText xml:space="preserve"> INCLUDEPICTURE  "http://www.mintransporte.gov.co/images/escudo.gif" \* MERGEFORMATINET </w:instrText>
      </w:r>
      <w:r w:rsidR="004223EF" w:rsidRPr="00E41B2E">
        <w:rPr>
          <w:rFonts w:ascii="Arial" w:hAnsi="Arial" w:cs="Arial"/>
          <w:sz w:val="24"/>
          <w:szCs w:val="24"/>
        </w:rPr>
        <w:fldChar w:fldCharType="separate"/>
      </w:r>
      <w:r w:rsidR="000011B1" w:rsidRPr="00E41B2E">
        <w:rPr>
          <w:rFonts w:ascii="Arial" w:hAnsi="Arial" w:cs="Arial"/>
          <w:sz w:val="24"/>
          <w:szCs w:val="24"/>
        </w:rPr>
        <w:fldChar w:fldCharType="begin"/>
      </w:r>
      <w:r w:rsidR="000011B1" w:rsidRPr="00E41B2E">
        <w:rPr>
          <w:rFonts w:ascii="Arial" w:hAnsi="Arial" w:cs="Arial"/>
          <w:sz w:val="24"/>
          <w:szCs w:val="24"/>
        </w:rPr>
        <w:instrText xml:space="preserve"> INCLUDEPICTURE  "http://www.mintransporte.gov.co/images/escudo.gif" \* MERGEFORMATINET </w:instrText>
      </w:r>
      <w:r w:rsidR="000011B1" w:rsidRPr="00E41B2E">
        <w:rPr>
          <w:rFonts w:ascii="Arial" w:hAnsi="Arial" w:cs="Arial"/>
          <w:sz w:val="24"/>
          <w:szCs w:val="24"/>
        </w:rPr>
        <w:fldChar w:fldCharType="separate"/>
      </w:r>
      <w:r w:rsidR="00381F74" w:rsidRPr="00E41B2E">
        <w:rPr>
          <w:rFonts w:ascii="Arial" w:hAnsi="Arial" w:cs="Arial"/>
          <w:sz w:val="24"/>
          <w:szCs w:val="24"/>
        </w:rPr>
        <w:fldChar w:fldCharType="begin"/>
      </w:r>
      <w:r w:rsidR="00381F74" w:rsidRPr="00E41B2E">
        <w:rPr>
          <w:rFonts w:ascii="Arial" w:hAnsi="Arial" w:cs="Arial"/>
          <w:sz w:val="24"/>
          <w:szCs w:val="24"/>
        </w:rPr>
        <w:instrText xml:space="preserve"> INCLUDEPICTURE  "http://www.mintransporte.gov.co/images/escudo.gif" \* MERGEFORMATINET </w:instrText>
      </w:r>
      <w:r w:rsidR="00381F74" w:rsidRPr="00E41B2E">
        <w:rPr>
          <w:rFonts w:ascii="Arial" w:hAnsi="Arial" w:cs="Arial"/>
          <w:sz w:val="24"/>
          <w:szCs w:val="24"/>
        </w:rPr>
        <w:fldChar w:fldCharType="separate"/>
      </w:r>
      <w:r w:rsidR="009D520A">
        <w:rPr>
          <w:rFonts w:ascii="Arial" w:hAnsi="Arial" w:cs="Arial"/>
          <w:sz w:val="24"/>
          <w:szCs w:val="24"/>
        </w:rPr>
        <w:fldChar w:fldCharType="begin"/>
      </w:r>
      <w:r w:rsidR="009D520A">
        <w:rPr>
          <w:rFonts w:ascii="Arial" w:hAnsi="Arial" w:cs="Arial"/>
          <w:sz w:val="24"/>
          <w:szCs w:val="24"/>
        </w:rPr>
        <w:instrText xml:space="preserve"> INCLUDEPICTURE  "http://www.mintransporte.gov.co/images/escudo.gif" \* MERGEFORMATINET </w:instrText>
      </w:r>
      <w:r w:rsidR="009D520A">
        <w:rPr>
          <w:rFonts w:ascii="Arial" w:hAnsi="Arial" w:cs="Arial"/>
          <w:sz w:val="24"/>
          <w:szCs w:val="24"/>
        </w:rPr>
        <w:fldChar w:fldCharType="separate"/>
      </w:r>
      <w:r w:rsidR="00816B2A">
        <w:rPr>
          <w:rFonts w:ascii="Arial" w:hAnsi="Arial" w:cs="Arial"/>
          <w:sz w:val="24"/>
          <w:szCs w:val="24"/>
        </w:rPr>
        <w:fldChar w:fldCharType="begin"/>
      </w:r>
      <w:r w:rsidR="00816B2A">
        <w:rPr>
          <w:rFonts w:ascii="Arial" w:hAnsi="Arial" w:cs="Arial"/>
          <w:sz w:val="24"/>
          <w:szCs w:val="24"/>
        </w:rPr>
        <w:instrText xml:space="preserve"> INCLUDEPICTURE  "http://www.mintransporte.gov.co/images/escudo.gif" \* MERGEFORMATINET </w:instrText>
      </w:r>
      <w:r w:rsidR="00816B2A">
        <w:rPr>
          <w:rFonts w:ascii="Arial" w:hAnsi="Arial" w:cs="Arial"/>
          <w:sz w:val="24"/>
          <w:szCs w:val="24"/>
        </w:rPr>
        <w:fldChar w:fldCharType="separate"/>
      </w:r>
      <w:r w:rsidR="00816B2A">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r:href="rId9"/>
          </v:shape>
        </w:pict>
      </w:r>
      <w:r w:rsidR="00816B2A">
        <w:rPr>
          <w:rFonts w:ascii="Arial" w:hAnsi="Arial" w:cs="Arial"/>
          <w:sz w:val="24"/>
          <w:szCs w:val="24"/>
        </w:rPr>
        <w:fldChar w:fldCharType="end"/>
      </w:r>
      <w:r w:rsidR="009D520A">
        <w:rPr>
          <w:rFonts w:ascii="Arial" w:hAnsi="Arial" w:cs="Arial"/>
          <w:sz w:val="24"/>
          <w:szCs w:val="24"/>
        </w:rPr>
        <w:fldChar w:fldCharType="end"/>
      </w:r>
      <w:r w:rsidR="00381F74" w:rsidRPr="00E41B2E">
        <w:rPr>
          <w:rFonts w:ascii="Arial" w:hAnsi="Arial" w:cs="Arial"/>
          <w:sz w:val="24"/>
          <w:szCs w:val="24"/>
        </w:rPr>
        <w:fldChar w:fldCharType="end"/>
      </w:r>
      <w:r w:rsidR="000011B1" w:rsidRPr="00E41B2E">
        <w:rPr>
          <w:rFonts w:ascii="Arial" w:hAnsi="Arial" w:cs="Arial"/>
          <w:sz w:val="24"/>
          <w:szCs w:val="24"/>
        </w:rPr>
        <w:fldChar w:fldCharType="end"/>
      </w:r>
      <w:r w:rsidR="004223EF" w:rsidRPr="00E41B2E">
        <w:rPr>
          <w:rFonts w:ascii="Arial" w:hAnsi="Arial" w:cs="Arial"/>
          <w:sz w:val="24"/>
          <w:szCs w:val="24"/>
        </w:rPr>
        <w:fldChar w:fldCharType="end"/>
      </w:r>
      <w:r w:rsidR="00A9417E" w:rsidRPr="00E41B2E">
        <w:rPr>
          <w:rFonts w:ascii="Arial" w:hAnsi="Arial" w:cs="Arial"/>
          <w:sz w:val="24"/>
          <w:szCs w:val="24"/>
        </w:rPr>
        <w:fldChar w:fldCharType="end"/>
      </w:r>
      <w:r w:rsidR="008C7DF8" w:rsidRPr="00E41B2E">
        <w:rPr>
          <w:rFonts w:ascii="Arial" w:hAnsi="Arial" w:cs="Arial"/>
          <w:sz w:val="24"/>
          <w:szCs w:val="24"/>
        </w:rPr>
        <w:fldChar w:fldCharType="end"/>
      </w:r>
      <w:r w:rsidR="007A2932" w:rsidRPr="00E41B2E">
        <w:rPr>
          <w:rFonts w:ascii="Arial" w:hAnsi="Arial" w:cs="Arial"/>
          <w:sz w:val="24"/>
          <w:szCs w:val="24"/>
        </w:rPr>
        <w:fldChar w:fldCharType="end"/>
      </w:r>
      <w:r w:rsidR="005270FC" w:rsidRPr="00E41B2E">
        <w:rPr>
          <w:rFonts w:ascii="Arial" w:hAnsi="Arial" w:cs="Arial"/>
          <w:sz w:val="24"/>
          <w:szCs w:val="24"/>
        </w:rPr>
        <w:fldChar w:fldCharType="end"/>
      </w:r>
      <w:r w:rsidR="00DA36CE" w:rsidRPr="00E41B2E">
        <w:rPr>
          <w:rFonts w:ascii="Arial" w:hAnsi="Arial" w:cs="Arial"/>
          <w:sz w:val="24"/>
          <w:szCs w:val="24"/>
        </w:rPr>
        <w:fldChar w:fldCharType="end"/>
      </w:r>
      <w:r w:rsidR="00E05D67" w:rsidRPr="00E41B2E">
        <w:rPr>
          <w:rFonts w:ascii="Arial" w:hAnsi="Arial" w:cs="Arial"/>
          <w:sz w:val="24"/>
          <w:szCs w:val="24"/>
        </w:rPr>
        <w:fldChar w:fldCharType="end"/>
      </w:r>
      <w:r w:rsidR="00F1798A" w:rsidRPr="00E41B2E">
        <w:rPr>
          <w:rFonts w:ascii="Arial" w:hAnsi="Arial" w:cs="Arial"/>
          <w:sz w:val="24"/>
          <w:szCs w:val="24"/>
        </w:rPr>
        <w:fldChar w:fldCharType="end"/>
      </w:r>
      <w:r w:rsidR="00C71BAD" w:rsidRPr="00E41B2E">
        <w:rPr>
          <w:rFonts w:ascii="Arial" w:hAnsi="Arial" w:cs="Arial"/>
          <w:sz w:val="24"/>
          <w:szCs w:val="24"/>
        </w:rPr>
        <w:fldChar w:fldCharType="end"/>
      </w:r>
      <w:r w:rsidR="00475925" w:rsidRPr="00E41B2E">
        <w:rPr>
          <w:rFonts w:ascii="Arial" w:hAnsi="Arial" w:cs="Arial"/>
          <w:sz w:val="24"/>
          <w:szCs w:val="24"/>
        </w:rPr>
        <w:fldChar w:fldCharType="end"/>
      </w:r>
      <w:r w:rsidR="002F4B6F" w:rsidRPr="00E41B2E">
        <w:rPr>
          <w:rFonts w:ascii="Arial" w:hAnsi="Arial" w:cs="Arial"/>
          <w:sz w:val="24"/>
          <w:szCs w:val="24"/>
        </w:rPr>
        <w:fldChar w:fldCharType="end"/>
      </w:r>
      <w:r w:rsidR="00657B78" w:rsidRPr="00E41B2E">
        <w:rPr>
          <w:rFonts w:ascii="Arial" w:hAnsi="Arial" w:cs="Arial"/>
          <w:sz w:val="24"/>
          <w:szCs w:val="24"/>
        </w:rPr>
        <w:fldChar w:fldCharType="end"/>
      </w:r>
      <w:r w:rsidR="004712AE" w:rsidRPr="00E41B2E">
        <w:rPr>
          <w:rFonts w:ascii="Arial" w:hAnsi="Arial" w:cs="Arial"/>
          <w:sz w:val="24"/>
          <w:szCs w:val="24"/>
        </w:rPr>
        <w:fldChar w:fldCharType="end"/>
      </w:r>
      <w:r w:rsidR="00A61C96" w:rsidRPr="00E41B2E">
        <w:rPr>
          <w:rFonts w:ascii="Arial" w:hAnsi="Arial" w:cs="Arial"/>
          <w:sz w:val="24"/>
          <w:szCs w:val="24"/>
        </w:rPr>
        <w:fldChar w:fldCharType="end"/>
      </w:r>
      <w:r w:rsidR="005923C6" w:rsidRPr="00E41B2E">
        <w:rPr>
          <w:rFonts w:ascii="Arial" w:hAnsi="Arial" w:cs="Arial"/>
          <w:sz w:val="24"/>
          <w:szCs w:val="24"/>
        </w:rPr>
        <w:fldChar w:fldCharType="end"/>
      </w:r>
      <w:r w:rsidR="00C10754" w:rsidRPr="00E41B2E">
        <w:rPr>
          <w:rFonts w:ascii="Arial" w:hAnsi="Arial" w:cs="Arial"/>
          <w:sz w:val="24"/>
          <w:szCs w:val="24"/>
        </w:rPr>
        <w:fldChar w:fldCharType="end"/>
      </w:r>
      <w:r w:rsidR="00BD7046" w:rsidRPr="00E41B2E">
        <w:rPr>
          <w:rFonts w:ascii="Arial" w:hAnsi="Arial" w:cs="Arial"/>
          <w:sz w:val="24"/>
          <w:szCs w:val="24"/>
        </w:rPr>
        <w:fldChar w:fldCharType="end"/>
      </w:r>
      <w:r w:rsidR="00A62588" w:rsidRPr="00E41B2E">
        <w:rPr>
          <w:rFonts w:ascii="Arial" w:hAnsi="Arial" w:cs="Arial"/>
          <w:sz w:val="24"/>
          <w:szCs w:val="24"/>
        </w:rPr>
        <w:fldChar w:fldCharType="end"/>
      </w:r>
      <w:r w:rsidR="006D37B4" w:rsidRPr="00E41B2E">
        <w:rPr>
          <w:rFonts w:ascii="Arial" w:hAnsi="Arial" w:cs="Arial"/>
          <w:sz w:val="24"/>
          <w:szCs w:val="24"/>
        </w:rPr>
        <w:fldChar w:fldCharType="end"/>
      </w:r>
      <w:r w:rsidR="007C2EE7" w:rsidRPr="00E41B2E">
        <w:rPr>
          <w:rFonts w:ascii="Arial" w:hAnsi="Arial" w:cs="Arial"/>
          <w:sz w:val="24"/>
          <w:szCs w:val="24"/>
        </w:rPr>
        <w:fldChar w:fldCharType="end"/>
      </w:r>
      <w:r w:rsidR="0085641C" w:rsidRPr="00E41B2E">
        <w:rPr>
          <w:rFonts w:ascii="Arial" w:hAnsi="Arial" w:cs="Arial"/>
          <w:sz w:val="24"/>
          <w:szCs w:val="24"/>
        </w:rPr>
        <w:fldChar w:fldCharType="end"/>
      </w:r>
      <w:r w:rsidR="00AE14CE" w:rsidRPr="00E41B2E">
        <w:rPr>
          <w:rFonts w:ascii="Arial" w:hAnsi="Arial" w:cs="Arial"/>
          <w:sz w:val="24"/>
          <w:szCs w:val="24"/>
        </w:rPr>
        <w:fldChar w:fldCharType="end"/>
      </w:r>
      <w:r w:rsidR="002F4E8A" w:rsidRPr="00E41B2E">
        <w:rPr>
          <w:rFonts w:ascii="Arial" w:hAnsi="Arial" w:cs="Arial"/>
          <w:sz w:val="24"/>
          <w:szCs w:val="24"/>
        </w:rPr>
        <w:fldChar w:fldCharType="end"/>
      </w:r>
      <w:r w:rsidR="00B235DE" w:rsidRPr="00E41B2E">
        <w:rPr>
          <w:rFonts w:ascii="Arial" w:hAnsi="Arial" w:cs="Arial"/>
          <w:sz w:val="24"/>
          <w:szCs w:val="24"/>
        </w:rPr>
        <w:fldChar w:fldCharType="end"/>
      </w:r>
      <w:r w:rsidR="00DF6EC8" w:rsidRPr="00E41B2E">
        <w:rPr>
          <w:rFonts w:ascii="Arial" w:hAnsi="Arial" w:cs="Arial"/>
          <w:sz w:val="24"/>
          <w:szCs w:val="24"/>
        </w:rPr>
        <w:fldChar w:fldCharType="end"/>
      </w:r>
      <w:r w:rsidR="003C2F8B" w:rsidRPr="00E41B2E">
        <w:rPr>
          <w:rFonts w:ascii="Arial" w:hAnsi="Arial" w:cs="Arial"/>
          <w:sz w:val="24"/>
          <w:szCs w:val="24"/>
        </w:rPr>
        <w:fldChar w:fldCharType="end"/>
      </w:r>
      <w:r w:rsidR="00AB19A8" w:rsidRPr="00E41B2E">
        <w:rPr>
          <w:rFonts w:ascii="Arial" w:hAnsi="Arial" w:cs="Arial"/>
          <w:sz w:val="24"/>
          <w:szCs w:val="24"/>
        </w:rPr>
        <w:fldChar w:fldCharType="end"/>
      </w:r>
      <w:r w:rsidR="001B5990" w:rsidRPr="00E41B2E">
        <w:rPr>
          <w:rFonts w:ascii="Arial" w:hAnsi="Arial" w:cs="Arial"/>
          <w:sz w:val="24"/>
          <w:szCs w:val="24"/>
        </w:rPr>
        <w:fldChar w:fldCharType="end"/>
      </w:r>
      <w:r w:rsidR="00036D02" w:rsidRPr="00E41B2E">
        <w:rPr>
          <w:rFonts w:ascii="Arial" w:hAnsi="Arial" w:cs="Arial"/>
          <w:sz w:val="24"/>
          <w:szCs w:val="24"/>
        </w:rPr>
        <w:fldChar w:fldCharType="end"/>
      </w:r>
      <w:r w:rsidR="00CC0BF5" w:rsidRPr="00E41B2E">
        <w:rPr>
          <w:rFonts w:ascii="Arial" w:hAnsi="Arial" w:cs="Arial"/>
          <w:sz w:val="24"/>
          <w:szCs w:val="24"/>
        </w:rPr>
        <w:fldChar w:fldCharType="end"/>
      </w:r>
      <w:r w:rsidR="00D51A10" w:rsidRPr="00E41B2E">
        <w:rPr>
          <w:rFonts w:ascii="Arial" w:hAnsi="Arial" w:cs="Arial"/>
          <w:sz w:val="24"/>
          <w:szCs w:val="24"/>
        </w:rPr>
        <w:fldChar w:fldCharType="end"/>
      </w:r>
      <w:r w:rsidR="00072E20" w:rsidRPr="00E41B2E">
        <w:rPr>
          <w:rFonts w:ascii="Arial" w:hAnsi="Arial" w:cs="Arial"/>
          <w:sz w:val="24"/>
          <w:szCs w:val="24"/>
        </w:rPr>
        <w:fldChar w:fldCharType="end"/>
      </w:r>
      <w:r w:rsidR="00342574" w:rsidRPr="00E41B2E">
        <w:rPr>
          <w:rFonts w:ascii="Arial" w:hAnsi="Arial" w:cs="Arial"/>
          <w:sz w:val="24"/>
          <w:szCs w:val="24"/>
        </w:rPr>
        <w:fldChar w:fldCharType="end"/>
      </w:r>
      <w:r w:rsidR="00845D5F" w:rsidRPr="00E41B2E">
        <w:rPr>
          <w:rFonts w:ascii="Arial" w:hAnsi="Arial" w:cs="Arial"/>
          <w:sz w:val="24"/>
          <w:szCs w:val="24"/>
        </w:rPr>
        <w:fldChar w:fldCharType="end"/>
      </w:r>
      <w:r w:rsidR="00621C9F" w:rsidRPr="00E41B2E">
        <w:rPr>
          <w:rFonts w:ascii="Arial" w:hAnsi="Arial" w:cs="Arial"/>
          <w:sz w:val="24"/>
          <w:szCs w:val="24"/>
        </w:rPr>
        <w:fldChar w:fldCharType="end"/>
      </w:r>
      <w:r w:rsidR="00157404" w:rsidRPr="00E41B2E">
        <w:rPr>
          <w:rFonts w:ascii="Arial" w:hAnsi="Arial" w:cs="Arial"/>
          <w:sz w:val="24"/>
          <w:szCs w:val="24"/>
        </w:rPr>
        <w:fldChar w:fldCharType="end"/>
      </w:r>
      <w:r w:rsidR="00435EC4" w:rsidRPr="00E41B2E">
        <w:rPr>
          <w:rFonts w:ascii="Arial" w:hAnsi="Arial" w:cs="Arial"/>
          <w:sz w:val="24"/>
          <w:szCs w:val="24"/>
        </w:rPr>
        <w:fldChar w:fldCharType="end"/>
      </w:r>
      <w:r w:rsidR="00C00952" w:rsidRPr="00E41B2E">
        <w:rPr>
          <w:rFonts w:ascii="Arial" w:hAnsi="Arial" w:cs="Arial"/>
          <w:sz w:val="24"/>
          <w:szCs w:val="24"/>
        </w:rPr>
        <w:fldChar w:fldCharType="end"/>
      </w:r>
      <w:r w:rsidR="000F7129" w:rsidRPr="00E41B2E">
        <w:rPr>
          <w:rFonts w:ascii="Arial" w:hAnsi="Arial" w:cs="Arial"/>
          <w:sz w:val="24"/>
          <w:szCs w:val="24"/>
        </w:rPr>
        <w:fldChar w:fldCharType="end"/>
      </w:r>
      <w:r w:rsidR="00BF77CB" w:rsidRPr="00E41B2E">
        <w:rPr>
          <w:rFonts w:ascii="Arial" w:hAnsi="Arial" w:cs="Arial"/>
          <w:sz w:val="24"/>
          <w:szCs w:val="24"/>
        </w:rPr>
        <w:fldChar w:fldCharType="end"/>
      </w:r>
      <w:r w:rsidR="007E0FDA" w:rsidRPr="00E41B2E">
        <w:rPr>
          <w:rFonts w:ascii="Arial" w:hAnsi="Arial" w:cs="Arial"/>
          <w:sz w:val="24"/>
          <w:szCs w:val="24"/>
        </w:rPr>
        <w:fldChar w:fldCharType="end"/>
      </w:r>
      <w:r w:rsidR="009D45F6" w:rsidRPr="00E41B2E">
        <w:rPr>
          <w:rFonts w:ascii="Arial" w:hAnsi="Arial" w:cs="Arial"/>
          <w:sz w:val="24"/>
          <w:szCs w:val="24"/>
        </w:rPr>
        <w:fldChar w:fldCharType="end"/>
      </w:r>
      <w:r w:rsidRPr="00E41B2E">
        <w:rPr>
          <w:rFonts w:ascii="Arial" w:hAnsi="Arial" w:cs="Arial"/>
          <w:bCs/>
          <w:sz w:val="24"/>
          <w:szCs w:val="24"/>
        </w:rPr>
        <w:fldChar w:fldCharType="end"/>
      </w:r>
    </w:p>
    <w:p w:rsidR="005D20D5" w:rsidRPr="00E41B2E" w:rsidRDefault="005D20D5" w:rsidP="00DB3EAE">
      <w:pPr>
        <w:spacing w:after="0" w:line="240" w:lineRule="atLeast"/>
        <w:ind w:right="-36"/>
        <w:jc w:val="center"/>
        <w:rPr>
          <w:rFonts w:ascii="Arial" w:hAnsi="Arial" w:cs="Arial"/>
          <w:bCs/>
          <w:sz w:val="24"/>
          <w:szCs w:val="24"/>
        </w:rPr>
      </w:pPr>
    </w:p>
    <w:p w:rsidR="005D20D5" w:rsidRPr="00E41B2E" w:rsidRDefault="005D20D5" w:rsidP="00DB3EAE">
      <w:pPr>
        <w:spacing w:after="0" w:line="240" w:lineRule="atLeast"/>
        <w:ind w:right="-36"/>
        <w:jc w:val="center"/>
        <w:rPr>
          <w:rFonts w:ascii="Arial" w:hAnsi="Arial" w:cs="Arial"/>
          <w:bCs/>
          <w:sz w:val="24"/>
          <w:szCs w:val="24"/>
        </w:rPr>
      </w:pPr>
      <w:r w:rsidRPr="00E41B2E">
        <w:rPr>
          <w:rFonts w:ascii="Arial" w:hAnsi="Arial" w:cs="Arial"/>
          <w:bCs/>
          <w:sz w:val="24"/>
          <w:szCs w:val="24"/>
        </w:rPr>
        <w:t>TRIBUNAL SUPERIOR DEL DISTRITO JUDICIAL DE PEREIRA – RISARALDA</w:t>
      </w:r>
    </w:p>
    <w:p w:rsidR="005D20D5" w:rsidRPr="00E41B2E" w:rsidRDefault="005D20D5" w:rsidP="00DB3EAE">
      <w:pPr>
        <w:pStyle w:val="Ttulo4"/>
        <w:spacing w:after="0" w:line="240" w:lineRule="atLeast"/>
        <w:ind w:right="-36"/>
        <w:jc w:val="center"/>
        <w:rPr>
          <w:rFonts w:ascii="Arial" w:hAnsi="Arial" w:cs="Arial"/>
          <w:b w:val="0"/>
          <w:sz w:val="24"/>
          <w:szCs w:val="24"/>
        </w:rPr>
      </w:pPr>
      <w:r w:rsidRPr="00E41B2E">
        <w:rPr>
          <w:rFonts w:ascii="Arial" w:hAnsi="Arial" w:cs="Arial"/>
          <w:b w:val="0"/>
          <w:sz w:val="24"/>
          <w:szCs w:val="24"/>
        </w:rPr>
        <w:t>SALA DE DECISIÓN PENAL</w:t>
      </w:r>
    </w:p>
    <w:p w:rsidR="005D20D5" w:rsidRPr="00E41B2E" w:rsidRDefault="005D20D5" w:rsidP="00DB3EAE">
      <w:pPr>
        <w:pStyle w:val="Textoindependiente"/>
        <w:spacing w:line="240" w:lineRule="atLeast"/>
        <w:ind w:left="1416" w:right="-36"/>
        <w:jc w:val="center"/>
        <w:rPr>
          <w:rFonts w:ascii="Arial" w:hAnsi="Arial" w:cs="Arial"/>
          <w:bCs/>
          <w:sz w:val="24"/>
          <w:szCs w:val="24"/>
        </w:rPr>
      </w:pPr>
      <w:proofErr w:type="spellStart"/>
      <w:r w:rsidRPr="00E41B2E">
        <w:rPr>
          <w:rFonts w:ascii="Arial" w:hAnsi="Arial" w:cs="Arial"/>
          <w:bCs/>
          <w:sz w:val="24"/>
          <w:szCs w:val="24"/>
        </w:rPr>
        <w:t>M.P</w:t>
      </w:r>
      <w:proofErr w:type="spellEnd"/>
      <w:r w:rsidRPr="00E41B2E">
        <w:rPr>
          <w:rFonts w:ascii="Arial" w:hAnsi="Arial" w:cs="Arial"/>
          <w:bCs/>
          <w:sz w:val="24"/>
          <w:szCs w:val="24"/>
        </w:rPr>
        <w:t>. JAIRO ERNESTO ESCOBAR SANZ</w:t>
      </w:r>
    </w:p>
    <w:p w:rsidR="005D20D5" w:rsidRPr="00E41B2E" w:rsidRDefault="005D20D5" w:rsidP="00DB3EAE">
      <w:pPr>
        <w:pStyle w:val="Textoindependiente"/>
        <w:spacing w:line="240" w:lineRule="atLeast"/>
        <w:ind w:left="1416" w:right="-36"/>
        <w:jc w:val="center"/>
        <w:rPr>
          <w:rFonts w:ascii="Arial" w:hAnsi="Arial" w:cs="Arial"/>
          <w:bCs/>
          <w:sz w:val="24"/>
          <w:szCs w:val="24"/>
        </w:rPr>
      </w:pPr>
    </w:p>
    <w:p w:rsidR="005D20D5" w:rsidRPr="00E41B2E" w:rsidRDefault="005D20D5" w:rsidP="00DB3EAE">
      <w:pPr>
        <w:tabs>
          <w:tab w:val="left" w:pos="2410"/>
          <w:tab w:val="left" w:pos="2835"/>
        </w:tabs>
        <w:spacing w:after="0" w:line="240" w:lineRule="atLeast"/>
        <w:ind w:right="-36"/>
        <w:jc w:val="both"/>
        <w:rPr>
          <w:rFonts w:ascii="Arial" w:hAnsi="Arial" w:cs="Arial"/>
          <w:sz w:val="24"/>
          <w:szCs w:val="24"/>
        </w:rPr>
      </w:pPr>
    </w:p>
    <w:p w:rsidR="005D20D5" w:rsidRPr="00E41B2E" w:rsidRDefault="005D20D5" w:rsidP="00DB3EAE">
      <w:pPr>
        <w:tabs>
          <w:tab w:val="left" w:pos="2410"/>
          <w:tab w:val="left" w:pos="2835"/>
        </w:tabs>
        <w:spacing w:after="0" w:line="240" w:lineRule="atLeast"/>
        <w:ind w:right="-36"/>
        <w:jc w:val="both"/>
        <w:rPr>
          <w:rFonts w:ascii="Arial" w:hAnsi="Arial" w:cs="Arial"/>
          <w:sz w:val="24"/>
          <w:szCs w:val="24"/>
        </w:rPr>
      </w:pPr>
      <w:r w:rsidRPr="00E41B2E">
        <w:rPr>
          <w:rFonts w:ascii="Arial" w:hAnsi="Arial" w:cs="Arial"/>
          <w:sz w:val="24"/>
          <w:szCs w:val="24"/>
        </w:rPr>
        <w:t xml:space="preserve">Pereira, </w:t>
      </w:r>
      <w:r w:rsidR="00E41B2E">
        <w:rPr>
          <w:rFonts w:ascii="Arial" w:hAnsi="Arial" w:cs="Arial"/>
          <w:sz w:val="24"/>
          <w:szCs w:val="24"/>
        </w:rPr>
        <w:t>veintinueve (29) de septiembre de dos mil dieciséis (2016)</w:t>
      </w:r>
    </w:p>
    <w:p w:rsidR="005D20D5" w:rsidRPr="00E41B2E" w:rsidRDefault="005D20D5" w:rsidP="00DB3EAE">
      <w:pPr>
        <w:tabs>
          <w:tab w:val="left" w:pos="6191"/>
        </w:tabs>
        <w:spacing w:after="0" w:line="240" w:lineRule="atLeast"/>
        <w:ind w:right="-36"/>
        <w:jc w:val="both"/>
        <w:rPr>
          <w:rFonts w:ascii="Arial" w:hAnsi="Arial" w:cs="Arial"/>
          <w:sz w:val="24"/>
          <w:szCs w:val="24"/>
        </w:rPr>
      </w:pPr>
      <w:r w:rsidRPr="00E41B2E">
        <w:rPr>
          <w:rFonts w:ascii="Arial" w:hAnsi="Arial" w:cs="Arial"/>
          <w:sz w:val="24"/>
          <w:szCs w:val="24"/>
        </w:rPr>
        <w:t>Acta Nro.</w:t>
      </w:r>
      <w:r w:rsidR="00830B30">
        <w:rPr>
          <w:rFonts w:ascii="Arial" w:hAnsi="Arial" w:cs="Arial"/>
          <w:sz w:val="24"/>
          <w:szCs w:val="24"/>
        </w:rPr>
        <w:t xml:space="preserve"> 881</w:t>
      </w:r>
      <w:r w:rsidR="00092FAF" w:rsidRPr="00E41B2E">
        <w:rPr>
          <w:rFonts w:ascii="Arial" w:hAnsi="Arial" w:cs="Arial"/>
          <w:sz w:val="24"/>
          <w:szCs w:val="24"/>
        </w:rPr>
        <w:tab/>
      </w:r>
    </w:p>
    <w:p w:rsidR="005D20D5" w:rsidRPr="00E41B2E" w:rsidRDefault="005D20D5" w:rsidP="00DB3EAE">
      <w:pPr>
        <w:tabs>
          <w:tab w:val="left" w:pos="2410"/>
        </w:tabs>
        <w:spacing w:after="0" w:line="240" w:lineRule="atLeast"/>
        <w:ind w:right="-36"/>
        <w:jc w:val="both"/>
        <w:rPr>
          <w:rFonts w:ascii="Arial" w:hAnsi="Arial" w:cs="Arial"/>
          <w:sz w:val="24"/>
          <w:szCs w:val="24"/>
        </w:rPr>
      </w:pPr>
      <w:r w:rsidRPr="00E41B2E">
        <w:rPr>
          <w:rFonts w:ascii="Arial" w:hAnsi="Arial" w:cs="Arial"/>
          <w:sz w:val="24"/>
          <w:szCs w:val="24"/>
        </w:rPr>
        <w:t>Hora</w:t>
      </w:r>
      <w:proofErr w:type="gramStart"/>
      <w:r w:rsidRPr="00E41B2E">
        <w:rPr>
          <w:rFonts w:ascii="Arial" w:hAnsi="Arial" w:cs="Arial"/>
          <w:sz w:val="24"/>
          <w:szCs w:val="24"/>
        </w:rPr>
        <w:t xml:space="preserve">:  </w:t>
      </w:r>
      <w:r w:rsidR="00830B30">
        <w:rPr>
          <w:rFonts w:ascii="Arial" w:hAnsi="Arial" w:cs="Arial"/>
          <w:sz w:val="24"/>
          <w:szCs w:val="24"/>
        </w:rPr>
        <w:t>2:06</w:t>
      </w:r>
      <w:proofErr w:type="gramEnd"/>
      <w:r w:rsidR="00830B30">
        <w:rPr>
          <w:rFonts w:ascii="Arial" w:hAnsi="Arial" w:cs="Arial"/>
          <w:sz w:val="24"/>
          <w:szCs w:val="24"/>
        </w:rPr>
        <w:t xml:space="preserve"> p.m. </w:t>
      </w:r>
    </w:p>
    <w:p w:rsidR="005D20D5" w:rsidRPr="00E41B2E" w:rsidRDefault="005D20D5" w:rsidP="00DB3EAE">
      <w:pPr>
        <w:tabs>
          <w:tab w:val="left" w:pos="2410"/>
        </w:tabs>
        <w:spacing w:after="0" w:line="240" w:lineRule="atLeast"/>
        <w:ind w:right="-36"/>
        <w:jc w:val="both"/>
        <w:rPr>
          <w:rFonts w:ascii="Arial" w:hAnsi="Arial" w:cs="Arial"/>
          <w:sz w:val="24"/>
          <w:szCs w:val="24"/>
        </w:rPr>
      </w:pPr>
      <w:r w:rsidRPr="00E41B2E">
        <w:rPr>
          <w:rFonts w:ascii="Arial" w:hAnsi="Arial" w:cs="Arial"/>
          <w:sz w:val="24"/>
          <w:szCs w:val="24"/>
        </w:rPr>
        <w:tab/>
      </w:r>
    </w:p>
    <w:p w:rsidR="005D20D5" w:rsidRPr="00E41B2E" w:rsidRDefault="005D20D5" w:rsidP="00DB3EAE">
      <w:pPr>
        <w:tabs>
          <w:tab w:val="left" w:pos="2410"/>
        </w:tabs>
        <w:spacing w:after="0" w:line="240" w:lineRule="atLeast"/>
        <w:ind w:right="-36"/>
        <w:jc w:val="both"/>
        <w:rPr>
          <w:rFonts w:ascii="Arial" w:hAnsi="Arial" w:cs="Arial"/>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41"/>
        <w:gridCol w:w="6279"/>
      </w:tblGrid>
      <w:tr w:rsidR="00764554" w:rsidRPr="00E41B2E" w:rsidTr="00167CAC">
        <w:trPr>
          <w:trHeight w:val="261"/>
        </w:trPr>
        <w:tc>
          <w:tcPr>
            <w:tcW w:w="2541" w:type="dxa"/>
            <w:tcBorders>
              <w:top w:val="thinThickSmallGap" w:sz="24" w:space="0" w:color="auto"/>
              <w:left w:val="thinThickSmallGap" w:sz="24" w:space="0" w:color="auto"/>
              <w:bottom w:val="single" w:sz="4" w:space="0" w:color="auto"/>
              <w:right w:val="single" w:sz="4" w:space="0" w:color="auto"/>
            </w:tcBorders>
          </w:tcPr>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Radicación</w:t>
            </w:r>
          </w:p>
        </w:tc>
        <w:tc>
          <w:tcPr>
            <w:tcW w:w="6279" w:type="dxa"/>
            <w:tcBorders>
              <w:top w:val="thinThickSmallGap" w:sz="24" w:space="0" w:color="auto"/>
              <w:left w:val="single" w:sz="4" w:space="0" w:color="auto"/>
              <w:bottom w:val="single" w:sz="4" w:space="0" w:color="auto"/>
              <w:right w:val="thickThinSmallGap" w:sz="24" w:space="0" w:color="auto"/>
            </w:tcBorders>
          </w:tcPr>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lang w:val="es-SV"/>
              </w:rPr>
              <w:t>660016000036200902240</w:t>
            </w:r>
          </w:p>
        </w:tc>
      </w:tr>
      <w:tr w:rsidR="00764554" w:rsidRPr="00E41B2E" w:rsidTr="00167CAC">
        <w:trPr>
          <w:trHeight w:val="417"/>
        </w:trPr>
        <w:tc>
          <w:tcPr>
            <w:tcW w:w="2541" w:type="dxa"/>
            <w:tcBorders>
              <w:top w:val="single" w:sz="4" w:space="0" w:color="auto"/>
              <w:left w:val="thinThickSmallGap" w:sz="24" w:space="0" w:color="auto"/>
              <w:bottom w:val="single" w:sz="4" w:space="0" w:color="auto"/>
              <w:right w:val="single" w:sz="4" w:space="0" w:color="auto"/>
            </w:tcBorders>
          </w:tcPr>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Procesados</w:t>
            </w:r>
          </w:p>
        </w:tc>
        <w:tc>
          <w:tcPr>
            <w:tcW w:w="6279" w:type="dxa"/>
            <w:tcBorders>
              <w:top w:val="single" w:sz="4" w:space="0" w:color="auto"/>
              <w:left w:val="single" w:sz="4" w:space="0" w:color="auto"/>
              <w:bottom w:val="single" w:sz="4" w:space="0" w:color="auto"/>
              <w:right w:val="thickThinSmallGap" w:sz="24" w:space="0" w:color="auto"/>
            </w:tcBorders>
          </w:tcPr>
          <w:p w:rsidR="005D20D5" w:rsidRPr="00E41B2E" w:rsidRDefault="005D20D5" w:rsidP="00DB3EAE">
            <w:pPr>
              <w:spacing w:after="0" w:line="240" w:lineRule="atLeast"/>
              <w:ind w:right="-36"/>
              <w:jc w:val="both"/>
              <w:rPr>
                <w:rFonts w:ascii="Arial" w:hAnsi="Arial" w:cs="Arial"/>
                <w:sz w:val="24"/>
                <w:szCs w:val="24"/>
                <w:lang w:val="es-SV"/>
              </w:rPr>
            </w:pPr>
            <w:r w:rsidRPr="00E41B2E">
              <w:rPr>
                <w:rFonts w:ascii="Arial" w:hAnsi="Arial" w:cs="Arial"/>
                <w:sz w:val="24"/>
                <w:szCs w:val="24"/>
                <w:lang w:val="es-SV"/>
              </w:rPr>
              <w:t>Osvaldo Antonio Castilla Contreras</w:t>
            </w:r>
          </w:p>
          <w:p w:rsidR="005D20D5" w:rsidRPr="00E41B2E" w:rsidRDefault="005D20D5" w:rsidP="00DB3EAE">
            <w:pPr>
              <w:spacing w:after="0" w:line="240" w:lineRule="atLeast"/>
              <w:ind w:right="-36"/>
              <w:jc w:val="both"/>
              <w:rPr>
                <w:rFonts w:ascii="Arial" w:hAnsi="Arial" w:cs="Arial"/>
                <w:sz w:val="24"/>
                <w:szCs w:val="24"/>
                <w:lang w:val="es-SV"/>
              </w:rPr>
            </w:pPr>
            <w:r w:rsidRPr="00E41B2E">
              <w:rPr>
                <w:rFonts w:ascii="Arial" w:hAnsi="Arial" w:cs="Arial"/>
                <w:sz w:val="24"/>
                <w:szCs w:val="24"/>
                <w:lang w:val="es-SV"/>
              </w:rPr>
              <w:t>F</w:t>
            </w:r>
            <w:r w:rsidR="009779E1" w:rsidRPr="00E41B2E">
              <w:rPr>
                <w:rFonts w:ascii="Arial" w:hAnsi="Arial" w:cs="Arial"/>
                <w:sz w:val="24"/>
                <w:szCs w:val="24"/>
                <w:lang w:val="es-SV"/>
              </w:rPr>
              <w:t>rancisco Javier Sánchez Montoya</w:t>
            </w:r>
            <w:r w:rsidRPr="00E41B2E">
              <w:rPr>
                <w:rFonts w:ascii="Arial" w:hAnsi="Arial" w:cs="Arial"/>
                <w:sz w:val="24"/>
                <w:szCs w:val="24"/>
                <w:lang w:val="es-SV"/>
              </w:rPr>
              <w:t xml:space="preserve"> </w:t>
            </w:r>
          </w:p>
        </w:tc>
      </w:tr>
      <w:tr w:rsidR="00764554" w:rsidRPr="00E41B2E" w:rsidTr="00167CAC">
        <w:trPr>
          <w:trHeight w:val="268"/>
        </w:trPr>
        <w:tc>
          <w:tcPr>
            <w:tcW w:w="2541" w:type="dxa"/>
            <w:tcBorders>
              <w:top w:val="single" w:sz="4" w:space="0" w:color="auto"/>
              <w:left w:val="thinThickSmallGap" w:sz="24" w:space="0" w:color="auto"/>
              <w:bottom w:val="single" w:sz="4" w:space="0" w:color="auto"/>
              <w:right w:val="single" w:sz="4" w:space="0" w:color="auto"/>
            </w:tcBorders>
          </w:tcPr>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Delito</w:t>
            </w:r>
          </w:p>
        </w:tc>
        <w:tc>
          <w:tcPr>
            <w:tcW w:w="6279" w:type="dxa"/>
            <w:tcBorders>
              <w:top w:val="single" w:sz="4" w:space="0" w:color="auto"/>
              <w:left w:val="single" w:sz="4" w:space="0" w:color="auto"/>
              <w:bottom w:val="single" w:sz="4" w:space="0" w:color="auto"/>
              <w:right w:val="thickThinSmallGap" w:sz="24" w:space="0" w:color="auto"/>
            </w:tcBorders>
          </w:tcPr>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Lesiones personales culposas</w:t>
            </w:r>
          </w:p>
        </w:tc>
      </w:tr>
      <w:tr w:rsidR="00764554" w:rsidRPr="00E41B2E" w:rsidTr="00167CAC">
        <w:trPr>
          <w:trHeight w:val="413"/>
        </w:trPr>
        <w:tc>
          <w:tcPr>
            <w:tcW w:w="2541" w:type="dxa"/>
            <w:tcBorders>
              <w:top w:val="single" w:sz="4" w:space="0" w:color="auto"/>
              <w:left w:val="thinThickSmallGap" w:sz="24" w:space="0" w:color="auto"/>
              <w:bottom w:val="single" w:sz="4" w:space="0" w:color="auto"/>
              <w:right w:val="single" w:sz="4" w:space="0" w:color="auto"/>
            </w:tcBorders>
          </w:tcPr>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Juzgado de conocimiento </w:t>
            </w:r>
          </w:p>
        </w:tc>
        <w:tc>
          <w:tcPr>
            <w:tcW w:w="6279" w:type="dxa"/>
            <w:tcBorders>
              <w:top w:val="single" w:sz="4" w:space="0" w:color="auto"/>
              <w:left w:val="single" w:sz="4" w:space="0" w:color="auto"/>
              <w:bottom w:val="single" w:sz="4" w:space="0" w:color="auto"/>
              <w:right w:val="thickThinSmallGap" w:sz="24" w:space="0" w:color="auto"/>
            </w:tcBorders>
          </w:tcPr>
          <w:p w:rsidR="005D20D5" w:rsidRPr="00E41B2E" w:rsidRDefault="009779E1"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Juzgado </w:t>
            </w:r>
            <w:r w:rsidR="005D20D5" w:rsidRPr="00E41B2E">
              <w:rPr>
                <w:rFonts w:ascii="Arial" w:hAnsi="Arial" w:cs="Arial"/>
                <w:sz w:val="24"/>
                <w:szCs w:val="24"/>
              </w:rPr>
              <w:t>Penal Municipal con fun</w:t>
            </w:r>
            <w:r w:rsidRPr="00E41B2E">
              <w:rPr>
                <w:rFonts w:ascii="Arial" w:hAnsi="Arial" w:cs="Arial"/>
                <w:sz w:val="24"/>
                <w:szCs w:val="24"/>
              </w:rPr>
              <w:t>ciones de conocimiento Pereira, Risaralda</w:t>
            </w:r>
          </w:p>
        </w:tc>
      </w:tr>
      <w:tr w:rsidR="00764554" w:rsidRPr="00E41B2E" w:rsidTr="00167CAC">
        <w:trPr>
          <w:trHeight w:val="547"/>
        </w:trPr>
        <w:tc>
          <w:tcPr>
            <w:tcW w:w="2541" w:type="dxa"/>
            <w:tcBorders>
              <w:top w:val="single" w:sz="4" w:space="0" w:color="auto"/>
              <w:left w:val="thinThickSmallGap" w:sz="24" w:space="0" w:color="auto"/>
              <w:bottom w:val="thickThinSmallGap" w:sz="24" w:space="0" w:color="auto"/>
              <w:right w:val="single" w:sz="4" w:space="0" w:color="auto"/>
            </w:tcBorders>
          </w:tcPr>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Asunto </w:t>
            </w:r>
          </w:p>
        </w:tc>
        <w:tc>
          <w:tcPr>
            <w:tcW w:w="6279" w:type="dxa"/>
            <w:tcBorders>
              <w:top w:val="single" w:sz="4" w:space="0" w:color="auto"/>
              <w:left w:val="single" w:sz="4" w:space="0" w:color="auto"/>
              <w:bottom w:val="thickThinSmallGap" w:sz="24" w:space="0" w:color="auto"/>
              <w:right w:val="thickThinSmallGap" w:sz="24" w:space="0" w:color="auto"/>
            </w:tcBorders>
          </w:tcPr>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Resolver la apelación interpuesta en contra de la sentencia de primera instancia</w:t>
            </w:r>
          </w:p>
        </w:tc>
      </w:tr>
    </w:tbl>
    <w:p w:rsidR="005D20D5" w:rsidRPr="00E41B2E" w:rsidRDefault="005D20D5" w:rsidP="00DB3EAE">
      <w:pPr>
        <w:tabs>
          <w:tab w:val="left" w:pos="2410"/>
          <w:tab w:val="left" w:pos="2835"/>
        </w:tabs>
        <w:spacing w:after="0" w:line="240" w:lineRule="atLeast"/>
        <w:ind w:right="-36"/>
        <w:jc w:val="both"/>
        <w:rPr>
          <w:rFonts w:ascii="Arial" w:hAnsi="Arial" w:cs="Arial"/>
          <w:sz w:val="24"/>
          <w:szCs w:val="24"/>
        </w:rPr>
      </w:pPr>
    </w:p>
    <w:p w:rsidR="005D20D5" w:rsidRPr="00E41B2E" w:rsidRDefault="005D20D5" w:rsidP="00DB3EAE">
      <w:pPr>
        <w:tabs>
          <w:tab w:val="left" w:pos="2410"/>
          <w:tab w:val="left" w:pos="2835"/>
        </w:tabs>
        <w:spacing w:after="0" w:line="240" w:lineRule="atLeast"/>
        <w:ind w:right="-36"/>
        <w:jc w:val="both"/>
        <w:rPr>
          <w:rFonts w:ascii="Arial" w:hAnsi="Arial" w:cs="Arial"/>
          <w:sz w:val="24"/>
          <w:szCs w:val="24"/>
        </w:rPr>
      </w:pPr>
    </w:p>
    <w:p w:rsidR="005D20D5" w:rsidRPr="00E41B2E" w:rsidRDefault="005D20D5" w:rsidP="00DB3EAE">
      <w:pPr>
        <w:pStyle w:val="Textoindependiente2"/>
        <w:tabs>
          <w:tab w:val="left" w:pos="-1701"/>
        </w:tabs>
        <w:overflowPunct w:val="0"/>
        <w:autoSpaceDE w:val="0"/>
        <w:autoSpaceDN w:val="0"/>
        <w:adjustRightInd w:val="0"/>
        <w:spacing w:after="0" w:line="240" w:lineRule="atLeast"/>
        <w:ind w:right="-36"/>
        <w:jc w:val="center"/>
        <w:textAlignment w:val="baseline"/>
        <w:rPr>
          <w:rFonts w:ascii="Arial" w:hAnsi="Arial" w:cs="Arial"/>
          <w:bCs/>
          <w:u w:val="single"/>
        </w:rPr>
      </w:pPr>
      <w:r w:rsidRPr="00E41B2E">
        <w:rPr>
          <w:rFonts w:ascii="Arial" w:hAnsi="Arial" w:cs="Arial"/>
          <w:bCs/>
        </w:rPr>
        <w:t>1. ASUNTO A DECIDIR</w:t>
      </w:r>
    </w:p>
    <w:p w:rsidR="005D20D5" w:rsidRPr="00E41B2E" w:rsidRDefault="005D20D5" w:rsidP="00DB3EAE">
      <w:pPr>
        <w:spacing w:after="0" w:line="240" w:lineRule="atLeast"/>
        <w:ind w:right="-36"/>
        <w:jc w:val="both"/>
        <w:rPr>
          <w:rFonts w:ascii="Arial" w:hAnsi="Arial" w:cs="Arial"/>
          <w:sz w:val="24"/>
          <w:szCs w:val="24"/>
          <w:lang w:val="es-ES"/>
        </w:rPr>
      </w:pPr>
    </w:p>
    <w:p w:rsidR="005D20D5" w:rsidRPr="00E41B2E" w:rsidRDefault="005D20D5" w:rsidP="00DB3EAE">
      <w:pPr>
        <w:autoSpaceDE w:val="0"/>
        <w:autoSpaceDN w:val="0"/>
        <w:adjustRightInd w:val="0"/>
        <w:spacing w:after="0" w:line="240" w:lineRule="atLeast"/>
        <w:ind w:right="-36"/>
        <w:jc w:val="both"/>
        <w:rPr>
          <w:rFonts w:ascii="Arial" w:hAnsi="Arial" w:cs="Arial"/>
          <w:sz w:val="24"/>
          <w:szCs w:val="24"/>
          <w:lang w:val="es-SV"/>
        </w:rPr>
      </w:pPr>
      <w:r w:rsidRPr="00E41B2E">
        <w:rPr>
          <w:rFonts w:ascii="Arial" w:hAnsi="Arial" w:cs="Arial"/>
          <w:sz w:val="24"/>
          <w:szCs w:val="24"/>
        </w:rPr>
        <w:t xml:space="preserve">Corresponde a la Sala desatar el recurso de apelación interpuesto por </w:t>
      </w:r>
      <w:r w:rsidR="005C07F2" w:rsidRPr="00E41B2E">
        <w:rPr>
          <w:rFonts w:ascii="Arial" w:hAnsi="Arial" w:cs="Arial"/>
          <w:sz w:val="24"/>
          <w:szCs w:val="24"/>
        </w:rPr>
        <w:t xml:space="preserve">la delegada de la </w:t>
      </w:r>
      <w:proofErr w:type="spellStart"/>
      <w:r w:rsidR="005C07F2" w:rsidRPr="00E41B2E">
        <w:rPr>
          <w:rFonts w:ascii="Arial" w:hAnsi="Arial" w:cs="Arial"/>
          <w:sz w:val="24"/>
          <w:szCs w:val="24"/>
        </w:rPr>
        <w:t>FGN</w:t>
      </w:r>
      <w:proofErr w:type="spellEnd"/>
      <w:r w:rsidR="005C07F2" w:rsidRPr="00E41B2E">
        <w:rPr>
          <w:rFonts w:ascii="Arial" w:hAnsi="Arial" w:cs="Arial"/>
          <w:sz w:val="24"/>
          <w:szCs w:val="24"/>
        </w:rPr>
        <w:t xml:space="preserve"> y la </w:t>
      </w:r>
      <w:r w:rsidRPr="00E41B2E">
        <w:rPr>
          <w:rFonts w:ascii="Arial" w:hAnsi="Arial" w:cs="Arial"/>
          <w:sz w:val="24"/>
          <w:szCs w:val="24"/>
        </w:rPr>
        <w:t xml:space="preserve">a apoderada de la víctima en contra de la sentencia dictada por el Juzgado </w:t>
      </w:r>
      <w:r w:rsidR="00311ACE" w:rsidRPr="00E41B2E">
        <w:rPr>
          <w:rFonts w:ascii="Arial" w:hAnsi="Arial" w:cs="Arial"/>
          <w:sz w:val="24"/>
          <w:szCs w:val="24"/>
        </w:rPr>
        <w:t xml:space="preserve">2º </w:t>
      </w:r>
      <w:r w:rsidRPr="00E41B2E">
        <w:rPr>
          <w:rFonts w:ascii="Arial" w:hAnsi="Arial" w:cs="Arial"/>
          <w:sz w:val="24"/>
          <w:szCs w:val="24"/>
        </w:rPr>
        <w:t xml:space="preserve">Penal municipal con funciones de conocimiento de Pereira, Risaralda, en la que se absolvió a los señores </w:t>
      </w:r>
      <w:r w:rsidRPr="00E41B2E">
        <w:rPr>
          <w:rFonts w:ascii="Arial" w:hAnsi="Arial" w:cs="Arial"/>
          <w:sz w:val="24"/>
          <w:szCs w:val="24"/>
          <w:lang w:val="es-SV"/>
        </w:rPr>
        <w:t xml:space="preserve">Osvaldo Antonio Castilla Contreras </w:t>
      </w:r>
      <w:r w:rsidR="005C07F2" w:rsidRPr="00E41B2E">
        <w:rPr>
          <w:rFonts w:ascii="Arial" w:hAnsi="Arial" w:cs="Arial"/>
          <w:sz w:val="24"/>
          <w:szCs w:val="24"/>
          <w:lang w:val="es-SV"/>
        </w:rPr>
        <w:t xml:space="preserve">y </w:t>
      </w:r>
      <w:r w:rsidRPr="00E41B2E">
        <w:rPr>
          <w:rFonts w:ascii="Arial" w:hAnsi="Arial" w:cs="Arial"/>
          <w:sz w:val="24"/>
          <w:szCs w:val="24"/>
          <w:lang w:val="es-SV"/>
        </w:rPr>
        <w:t>Francisco Javier Sánchez Montoya</w:t>
      </w:r>
      <w:r w:rsidR="005C07F2" w:rsidRPr="00E41B2E">
        <w:rPr>
          <w:rFonts w:ascii="Arial" w:hAnsi="Arial" w:cs="Arial"/>
          <w:sz w:val="24"/>
          <w:szCs w:val="24"/>
          <w:lang w:val="es-SV"/>
        </w:rPr>
        <w:t>, quienes habí</w:t>
      </w:r>
      <w:r w:rsidR="009779E1" w:rsidRPr="00E41B2E">
        <w:rPr>
          <w:rFonts w:ascii="Arial" w:hAnsi="Arial" w:cs="Arial"/>
          <w:sz w:val="24"/>
          <w:szCs w:val="24"/>
          <w:lang w:val="es-SV"/>
        </w:rPr>
        <w:t xml:space="preserve">an sido acusados por violación </w:t>
      </w:r>
      <w:r w:rsidR="005C07F2" w:rsidRPr="00E41B2E">
        <w:rPr>
          <w:rFonts w:ascii="Arial" w:hAnsi="Arial" w:cs="Arial"/>
          <w:sz w:val="24"/>
          <w:szCs w:val="24"/>
          <w:lang w:val="es-SV"/>
        </w:rPr>
        <w:t xml:space="preserve">del artículo 113, inciso 2º del C.P. en </w:t>
      </w:r>
      <w:r w:rsidR="00A61C96" w:rsidRPr="00E41B2E">
        <w:rPr>
          <w:rFonts w:ascii="Arial" w:hAnsi="Arial" w:cs="Arial"/>
          <w:sz w:val="24"/>
          <w:szCs w:val="24"/>
          <w:lang w:val="es-SV"/>
        </w:rPr>
        <w:t>modalidad culposa.</w:t>
      </w:r>
    </w:p>
    <w:p w:rsidR="005D20D5" w:rsidRPr="00E41B2E" w:rsidRDefault="005D20D5" w:rsidP="00DB3EAE">
      <w:pPr>
        <w:autoSpaceDE w:val="0"/>
        <w:autoSpaceDN w:val="0"/>
        <w:adjustRightInd w:val="0"/>
        <w:spacing w:after="0" w:line="240" w:lineRule="atLeast"/>
        <w:ind w:right="-36"/>
        <w:jc w:val="both"/>
        <w:rPr>
          <w:rFonts w:ascii="Arial" w:hAnsi="Arial" w:cs="Arial"/>
          <w:sz w:val="24"/>
          <w:szCs w:val="24"/>
          <w:lang w:val="es-SV"/>
        </w:rPr>
      </w:pPr>
    </w:p>
    <w:p w:rsidR="009779E1" w:rsidRPr="00E41B2E" w:rsidRDefault="009779E1" w:rsidP="00DB3EAE">
      <w:pPr>
        <w:autoSpaceDE w:val="0"/>
        <w:autoSpaceDN w:val="0"/>
        <w:adjustRightInd w:val="0"/>
        <w:spacing w:after="0" w:line="240" w:lineRule="atLeast"/>
        <w:ind w:right="-36"/>
        <w:jc w:val="both"/>
        <w:rPr>
          <w:rFonts w:ascii="Arial" w:hAnsi="Arial" w:cs="Arial"/>
          <w:sz w:val="24"/>
          <w:szCs w:val="24"/>
          <w:lang w:val="es-SV"/>
        </w:rPr>
      </w:pPr>
    </w:p>
    <w:p w:rsidR="005D20D5" w:rsidRPr="00E41B2E" w:rsidRDefault="005D20D5" w:rsidP="00DB3EAE">
      <w:pPr>
        <w:autoSpaceDE w:val="0"/>
        <w:autoSpaceDN w:val="0"/>
        <w:adjustRightInd w:val="0"/>
        <w:spacing w:after="0" w:line="240" w:lineRule="atLeast"/>
        <w:ind w:right="-36"/>
        <w:jc w:val="center"/>
        <w:rPr>
          <w:rFonts w:ascii="Arial" w:hAnsi="Arial" w:cs="Arial"/>
          <w:bCs/>
          <w:sz w:val="24"/>
          <w:szCs w:val="24"/>
          <w:lang w:val="es-ES" w:eastAsia="es-ES"/>
        </w:rPr>
      </w:pPr>
      <w:r w:rsidRPr="00E41B2E">
        <w:rPr>
          <w:rFonts w:ascii="Arial" w:hAnsi="Arial" w:cs="Arial"/>
          <w:bCs/>
          <w:sz w:val="24"/>
          <w:szCs w:val="24"/>
          <w:lang w:val="es-ES" w:eastAsia="es-ES"/>
        </w:rPr>
        <w:t>2. ANTECEDENTES</w:t>
      </w:r>
    </w:p>
    <w:p w:rsidR="005D20D5" w:rsidRPr="00E41B2E" w:rsidRDefault="005D20D5" w:rsidP="00DB3EAE">
      <w:pPr>
        <w:autoSpaceDE w:val="0"/>
        <w:autoSpaceDN w:val="0"/>
        <w:adjustRightInd w:val="0"/>
        <w:spacing w:after="0" w:line="240" w:lineRule="atLeast"/>
        <w:ind w:right="-36"/>
        <w:jc w:val="both"/>
        <w:rPr>
          <w:rFonts w:ascii="Arial" w:hAnsi="Arial" w:cs="Arial"/>
          <w:bCs/>
          <w:sz w:val="24"/>
          <w:szCs w:val="24"/>
          <w:lang w:val="es-ES" w:eastAsia="es-ES"/>
        </w:rPr>
      </w:pPr>
    </w:p>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2.1. Según el </w:t>
      </w:r>
      <w:r w:rsidR="00A61C96" w:rsidRPr="00E41B2E">
        <w:rPr>
          <w:rFonts w:ascii="Arial" w:hAnsi="Arial" w:cs="Arial"/>
          <w:sz w:val="24"/>
          <w:szCs w:val="24"/>
        </w:rPr>
        <w:t xml:space="preserve">contexto </w:t>
      </w:r>
      <w:r w:rsidR="00167CAC" w:rsidRPr="00E41B2E">
        <w:rPr>
          <w:rFonts w:ascii="Arial" w:hAnsi="Arial" w:cs="Arial"/>
          <w:sz w:val="24"/>
          <w:szCs w:val="24"/>
        </w:rPr>
        <w:t>fáctico</w:t>
      </w:r>
      <w:r w:rsidR="00A61C96" w:rsidRPr="00E41B2E">
        <w:rPr>
          <w:rFonts w:ascii="Arial" w:hAnsi="Arial" w:cs="Arial"/>
          <w:sz w:val="24"/>
          <w:szCs w:val="24"/>
        </w:rPr>
        <w:t xml:space="preserve"> del escrito de acusación</w:t>
      </w:r>
      <w:r w:rsidR="00A61C96" w:rsidRPr="00E41B2E">
        <w:rPr>
          <w:rStyle w:val="Refdenotaalpie"/>
          <w:rFonts w:ascii="Arial" w:hAnsi="Arial" w:cs="Arial"/>
          <w:sz w:val="24"/>
          <w:szCs w:val="24"/>
        </w:rPr>
        <w:footnoteReference w:id="1"/>
      </w:r>
      <w:r w:rsidR="00A61C96" w:rsidRPr="00E41B2E">
        <w:rPr>
          <w:rFonts w:ascii="Arial" w:hAnsi="Arial" w:cs="Arial"/>
          <w:sz w:val="24"/>
          <w:szCs w:val="24"/>
        </w:rPr>
        <w:t xml:space="preserve"> </w:t>
      </w:r>
      <w:r w:rsidR="004303E3" w:rsidRPr="00E41B2E">
        <w:rPr>
          <w:rFonts w:ascii="Arial" w:hAnsi="Arial" w:cs="Arial"/>
          <w:sz w:val="24"/>
          <w:szCs w:val="24"/>
        </w:rPr>
        <w:t xml:space="preserve">el </w:t>
      </w:r>
      <w:r w:rsidRPr="00E41B2E">
        <w:rPr>
          <w:rFonts w:ascii="Arial" w:hAnsi="Arial" w:cs="Arial"/>
          <w:sz w:val="24"/>
          <w:szCs w:val="24"/>
        </w:rPr>
        <w:t>7</w:t>
      </w:r>
      <w:r w:rsidR="006A2AFB" w:rsidRPr="00E41B2E">
        <w:rPr>
          <w:rFonts w:ascii="Arial" w:hAnsi="Arial" w:cs="Arial"/>
          <w:sz w:val="24"/>
          <w:szCs w:val="24"/>
        </w:rPr>
        <w:t xml:space="preserve"> </w:t>
      </w:r>
      <w:r w:rsidRPr="00E41B2E">
        <w:rPr>
          <w:rFonts w:ascii="Arial" w:hAnsi="Arial" w:cs="Arial"/>
          <w:sz w:val="24"/>
          <w:szCs w:val="24"/>
        </w:rPr>
        <w:t xml:space="preserve">de octubre de dos mil ocho (2008) la menor Alejandra León </w:t>
      </w:r>
      <w:proofErr w:type="spellStart"/>
      <w:r w:rsidRPr="00E41B2E">
        <w:rPr>
          <w:rFonts w:ascii="Arial" w:hAnsi="Arial" w:cs="Arial"/>
          <w:sz w:val="24"/>
          <w:szCs w:val="24"/>
        </w:rPr>
        <w:t>Chujfi</w:t>
      </w:r>
      <w:proofErr w:type="spellEnd"/>
      <w:r w:rsidRPr="00E41B2E">
        <w:rPr>
          <w:rFonts w:ascii="Arial" w:hAnsi="Arial" w:cs="Arial"/>
          <w:sz w:val="24"/>
          <w:szCs w:val="24"/>
        </w:rPr>
        <w:t xml:space="preserve"> fue internada en el instituto </w:t>
      </w:r>
      <w:r w:rsidR="009779E1" w:rsidRPr="00E41B2E">
        <w:rPr>
          <w:rFonts w:ascii="Arial" w:hAnsi="Arial" w:cs="Arial"/>
          <w:sz w:val="24"/>
          <w:szCs w:val="24"/>
        </w:rPr>
        <w:t xml:space="preserve">“Reencuentro </w:t>
      </w:r>
      <w:proofErr w:type="spellStart"/>
      <w:r w:rsidR="009779E1" w:rsidRPr="00E41B2E">
        <w:rPr>
          <w:rFonts w:ascii="Arial" w:hAnsi="Arial" w:cs="Arial"/>
          <w:sz w:val="24"/>
          <w:szCs w:val="24"/>
        </w:rPr>
        <w:t>S.A</w:t>
      </w:r>
      <w:proofErr w:type="spellEnd"/>
      <w:r w:rsidR="009779E1" w:rsidRPr="00E41B2E">
        <w:rPr>
          <w:rFonts w:ascii="Arial" w:hAnsi="Arial" w:cs="Arial"/>
          <w:sz w:val="24"/>
          <w:szCs w:val="24"/>
        </w:rPr>
        <w:t xml:space="preserve"> C</w:t>
      </w:r>
      <w:r w:rsidRPr="00E41B2E">
        <w:rPr>
          <w:rFonts w:ascii="Arial" w:hAnsi="Arial" w:cs="Arial"/>
          <w:sz w:val="24"/>
          <w:szCs w:val="24"/>
        </w:rPr>
        <w:t>entro de rehabilitación para la drogadicción</w:t>
      </w:r>
      <w:r w:rsidR="009779E1" w:rsidRPr="00E41B2E">
        <w:rPr>
          <w:rFonts w:ascii="Arial" w:hAnsi="Arial" w:cs="Arial"/>
          <w:sz w:val="24"/>
          <w:szCs w:val="24"/>
        </w:rPr>
        <w:t>”</w:t>
      </w:r>
      <w:r w:rsidRPr="00E41B2E">
        <w:rPr>
          <w:rFonts w:ascii="Arial" w:hAnsi="Arial" w:cs="Arial"/>
          <w:sz w:val="24"/>
          <w:szCs w:val="24"/>
        </w:rPr>
        <w:t xml:space="preserve">, por expresa orden del Dr. Osvaldo Castilla, médico </w:t>
      </w:r>
      <w:r w:rsidR="00242D89" w:rsidRPr="00E41B2E">
        <w:rPr>
          <w:rFonts w:ascii="Arial" w:hAnsi="Arial" w:cs="Arial"/>
          <w:sz w:val="24"/>
          <w:szCs w:val="24"/>
        </w:rPr>
        <w:t>p</w:t>
      </w:r>
      <w:r w:rsidRPr="00E41B2E">
        <w:rPr>
          <w:rFonts w:ascii="Arial" w:hAnsi="Arial" w:cs="Arial"/>
          <w:sz w:val="24"/>
          <w:szCs w:val="24"/>
        </w:rPr>
        <w:t>siquiatra quién la estaba tratando.</w:t>
      </w:r>
    </w:p>
    <w:p w:rsidR="00242D89" w:rsidRPr="00E41B2E" w:rsidRDefault="00242D89" w:rsidP="00DB3EAE">
      <w:pPr>
        <w:spacing w:after="0" w:line="240" w:lineRule="atLeast"/>
        <w:ind w:right="-36"/>
        <w:jc w:val="both"/>
        <w:rPr>
          <w:rFonts w:ascii="Arial" w:hAnsi="Arial" w:cs="Arial"/>
          <w:sz w:val="24"/>
          <w:szCs w:val="24"/>
        </w:rPr>
      </w:pPr>
    </w:p>
    <w:p w:rsidR="001F063E"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El </w:t>
      </w:r>
      <w:r w:rsidR="00242D89" w:rsidRPr="00E41B2E">
        <w:rPr>
          <w:rFonts w:ascii="Arial" w:hAnsi="Arial" w:cs="Arial"/>
          <w:sz w:val="24"/>
          <w:szCs w:val="24"/>
        </w:rPr>
        <w:t xml:space="preserve">10 </w:t>
      </w:r>
      <w:r w:rsidRPr="00E41B2E">
        <w:rPr>
          <w:rFonts w:ascii="Arial" w:hAnsi="Arial" w:cs="Arial"/>
          <w:sz w:val="24"/>
          <w:szCs w:val="24"/>
        </w:rPr>
        <w:t>de octubre de</w:t>
      </w:r>
      <w:r w:rsidR="00242D89" w:rsidRPr="00E41B2E">
        <w:rPr>
          <w:rFonts w:ascii="Arial" w:hAnsi="Arial" w:cs="Arial"/>
          <w:sz w:val="24"/>
          <w:szCs w:val="24"/>
        </w:rPr>
        <w:t xml:space="preserve"> 2</w:t>
      </w:r>
      <w:r w:rsidRPr="00E41B2E">
        <w:rPr>
          <w:rFonts w:ascii="Arial" w:hAnsi="Arial" w:cs="Arial"/>
          <w:sz w:val="24"/>
          <w:szCs w:val="24"/>
        </w:rPr>
        <w:t>008</w:t>
      </w:r>
      <w:r w:rsidR="00167CAC" w:rsidRPr="00E41B2E">
        <w:rPr>
          <w:rFonts w:ascii="Arial" w:hAnsi="Arial" w:cs="Arial"/>
          <w:sz w:val="24"/>
          <w:szCs w:val="24"/>
        </w:rPr>
        <w:t xml:space="preserve"> </w:t>
      </w:r>
      <w:r w:rsidRPr="00E41B2E">
        <w:rPr>
          <w:rFonts w:ascii="Arial" w:hAnsi="Arial" w:cs="Arial"/>
          <w:sz w:val="24"/>
          <w:szCs w:val="24"/>
        </w:rPr>
        <w:t>aproximadamente a las 8:00 p</w:t>
      </w:r>
      <w:r w:rsidR="00167CAC" w:rsidRPr="00E41B2E">
        <w:rPr>
          <w:rFonts w:ascii="Arial" w:hAnsi="Arial" w:cs="Arial"/>
          <w:sz w:val="24"/>
          <w:szCs w:val="24"/>
        </w:rPr>
        <w:t>.</w:t>
      </w:r>
      <w:r w:rsidRPr="00E41B2E">
        <w:rPr>
          <w:rFonts w:ascii="Arial" w:hAnsi="Arial" w:cs="Arial"/>
          <w:sz w:val="24"/>
          <w:szCs w:val="24"/>
        </w:rPr>
        <w:t>m</w:t>
      </w:r>
      <w:r w:rsidR="00167CAC" w:rsidRPr="00E41B2E">
        <w:rPr>
          <w:rFonts w:ascii="Arial" w:hAnsi="Arial" w:cs="Arial"/>
          <w:sz w:val="24"/>
          <w:szCs w:val="24"/>
        </w:rPr>
        <w:t>.</w:t>
      </w:r>
      <w:r w:rsidRPr="00E41B2E">
        <w:rPr>
          <w:rFonts w:ascii="Arial" w:hAnsi="Arial" w:cs="Arial"/>
          <w:sz w:val="24"/>
          <w:szCs w:val="24"/>
        </w:rPr>
        <w:t xml:space="preserve"> se comunicó con su madre y le manifestó que se enco</w:t>
      </w:r>
      <w:r w:rsidR="00AA2A2F" w:rsidRPr="00E41B2E">
        <w:rPr>
          <w:rFonts w:ascii="Arial" w:hAnsi="Arial" w:cs="Arial"/>
          <w:sz w:val="24"/>
          <w:szCs w:val="24"/>
        </w:rPr>
        <w:t xml:space="preserve">ntraba muy somnolienta por los </w:t>
      </w:r>
      <w:r w:rsidRPr="00E41B2E">
        <w:rPr>
          <w:rFonts w:ascii="Arial" w:hAnsi="Arial" w:cs="Arial"/>
          <w:sz w:val="24"/>
          <w:szCs w:val="24"/>
        </w:rPr>
        <w:t>medicamentos que le estaban suministrando por orden del doctor Castilla. Posteriormente</w:t>
      </w:r>
      <w:r w:rsidR="00167CAC" w:rsidRPr="00E41B2E">
        <w:rPr>
          <w:rFonts w:ascii="Arial" w:hAnsi="Arial" w:cs="Arial"/>
          <w:sz w:val="24"/>
          <w:szCs w:val="24"/>
        </w:rPr>
        <w:t>,</w:t>
      </w:r>
      <w:r w:rsidRPr="00E41B2E">
        <w:rPr>
          <w:rFonts w:ascii="Arial" w:hAnsi="Arial" w:cs="Arial"/>
          <w:sz w:val="24"/>
          <w:szCs w:val="24"/>
        </w:rPr>
        <w:t xml:space="preserve"> se comió un </w:t>
      </w:r>
      <w:proofErr w:type="spellStart"/>
      <w:r w:rsidRPr="00E41B2E">
        <w:rPr>
          <w:rFonts w:ascii="Arial" w:hAnsi="Arial" w:cs="Arial"/>
          <w:sz w:val="24"/>
          <w:szCs w:val="24"/>
        </w:rPr>
        <w:t>sanduche</w:t>
      </w:r>
      <w:proofErr w:type="spellEnd"/>
      <w:r w:rsidRPr="00E41B2E">
        <w:rPr>
          <w:rFonts w:ascii="Arial" w:hAnsi="Arial" w:cs="Arial"/>
          <w:sz w:val="24"/>
          <w:szCs w:val="24"/>
        </w:rPr>
        <w:t xml:space="preserve"> </w:t>
      </w:r>
      <w:r w:rsidR="00EB799D" w:rsidRPr="00E41B2E">
        <w:rPr>
          <w:rFonts w:ascii="Arial" w:hAnsi="Arial" w:cs="Arial"/>
          <w:sz w:val="24"/>
          <w:szCs w:val="24"/>
        </w:rPr>
        <w:t>(sic)</w:t>
      </w:r>
      <w:r w:rsidRPr="00E41B2E">
        <w:rPr>
          <w:rFonts w:ascii="Arial" w:hAnsi="Arial" w:cs="Arial"/>
          <w:sz w:val="24"/>
          <w:szCs w:val="24"/>
        </w:rPr>
        <w:t xml:space="preserve"> y se acostó</w:t>
      </w:r>
      <w:r w:rsidR="00242D89" w:rsidRPr="00E41B2E">
        <w:rPr>
          <w:rFonts w:ascii="Arial" w:hAnsi="Arial" w:cs="Arial"/>
          <w:sz w:val="24"/>
          <w:szCs w:val="24"/>
        </w:rPr>
        <w:t xml:space="preserve">. Al </w:t>
      </w:r>
      <w:r w:rsidRPr="00E41B2E">
        <w:rPr>
          <w:rFonts w:ascii="Arial" w:hAnsi="Arial" w:cs="Arial"/>
          <w:sz w:val="24"/>
          <w:szCs w:val="24"/>
        </w:rPr>
        <w:t xml:space="preserve">día siguiente a </w:t>
      </w:r>
      <w:r w:rsidR="00242D89" w:rsidRPr="00E41B2E">
        <w:rPr>
          <w:rFonts w:ascii="Arial" w:hAnsi="Arial" w:cs="Arial"/>
          <w:sz w:val="24"/>
          <w:szCs w:val="24"/>
        </w:rPr>
        <w:t xml:space="preserve">eso de las </w:t>
      </w:r>
      <w:r w:rsidRPr="00E41B2E">
        <w:rPr>
          <w:rFonts w:ascii="Arial" w:hAnsi="Arial" w:cs="Arial"/>
          <w:sz w:val="24"/>
          <w:szCs w:val="24"/>
        </w:rPr>
        <w:t>5:00 a</w:t>
      </w:r>
      <w:r w:rsidR="00167CAC" w:rsidRPr="00E41B2E">
        <w:rPr>
          <w:rFonts w:ascii="Arial" w:hAnsi="Arial" w:cs="Arial"/>
          <w:sz w:val="24"/>
          <w:szCs w:val="24"/>
        </w:rPr>
        <w:t>.</w:t>
      </w:r>
      <w:r w:rsidRPr="00E41B2E">
        <w:rPr>
          <w:rFonts w:ascii="Arial" w:hAnsi="Arial" w:cs="Arial"/>
          <w:sz w:val="24"/>
          <w:szCs w:val="24"/>
        </w:rPr>
        <w:t>m</w:t>
      </w:r>
      <w:r w:rsidR="00167CAC" w:rsidRPr="00E41B2E">
        <w:rPr>
          <w:rFonts w:ascii="Arial" w:hAnsi="Arial" w:cs="Arial"/>
          <w:sz w:val="24"/>
          <w:szCs w:val="24"/>
        </w:rPr>
        <w:t>.</w:t>
      </w:r>
      <w:r w:rsidRPr="00E41B2E">
        <w:rPr>
          <w:rFonts w:ascii="Arial" w:hAnsi="Arial" w:cs="Arial"/>
          <w:sz w:val="24"/>
          <w:szCs w:val="24"/>
        </w:rPr>
        <w:t xml:space="preserve"> el enfermero Rodolfo Gutiérrez dio una ronda y encontró a la menor vomitada, con dificultad para respirar, catiónica porque se había </w:t>
      </w:r>
      <w:proofErr w:type="spellStart"/>
      <w:r w:rsidRPr="00E41B2E">
        <w:rPr>
          <w:rFonts w:ascii="Arial" w:hAnsi="Arial" w:cs="Arial"/>
          <w:sz w:val="24"/>
          <w:szCs w:val="24"/>
        </w:rPr>
        <w:t>bro</w:t>
      </w:r>
      <w:r w:rsidR="00242D89" w:rsidRPr="00E41B2E">
        <w:rPr>
          <w:rFonts w:ascii="Arial" w:hAnsi="Arial" w:cs="Arial"/>
          <w:sz w:val="24"/>
          <w:szCs w:val="24"/>
        </w:rPr>
        <w:t>nco</w:t>
      </w:r>
      <w:r w:rsidRPr="00E41B2E">
        <w:rPr>
          <w:rFonts w:ascii="Arial" w:hAnsi="Arial" w:cs="Arial"/>
          <w:sz w:val="24"/>
          <w:szCs w:val="24"/>
        </w:rPr>
        <w:t>aspirado</w:t>
      </w:r>
      <w:proofErr w:type="spellEnd"/>
      <w:r w:rsidRPr="00E41B2E">
        <w:rPr>
          <w:rFonts w:ascii="Arial" w:hAnsi="Arial" w:cs="Arial"/>
          <w:sz w:val="24"/>
          <w:szCs w:val="24"/>
        </w:rPr>
        <w:t xml:space="preserve">, ya que cuando se comió el </w:t>
      </w:r>
      <w:proofErr w:type="spellStart"/>
      <w:r w:rsidRPr="00E41B2E">
        <w:rPr>
          <w:rFonts w:ascii="Arial" w:hAnsi="Arial" w:cs="Arial"/>
          <w:sz w:val="24"/>
          <w:szCs w:val="24"/>
        </w:rPr>
        <w:t>sanduche</w:t>
      </w:r>
      <w:proofErr w:type="spellEnd"/>
      <w:r w:rsidR="00EB799D" w:rsidRPr="00E41B2E">
        <w:rPr>
          <w:rFonts w:ascii="Arial" w:hAnsi="Arial" w:cs="Arial"/>
          <w:sz w:val="24"/>
          <w:szCs w:val="24"/>
        </w:rPr>
        <w:t xml:space="preserve"> (sic),</w:t>
      </w:r>
      <w:r w:rsidR="00242D89" w:rsidRPr="00E41B2E">
        <w:rPr>
          <w:rFonts w:ascii="Arial" w:hAnsi="Arial" w:cs="Arial"/>
          <w:sz w:val="24"/>
          <w:szCs w:val="24"/>
        </w:rPr>
        <w:t xml:space="preserve"> </w:t>
      </w:r>
      <w:r w:rsidRPr="00E41B2E">
        <w:rPr>
          <w:rFonts w:ascii="Arial" w:hAnsi="Arial" w:cs="Arial"/>
          <w:sz w:val="24"/>
          <w:szCs w:val="24"/>
        </w:rPr>
        <w:t>se encontraba bajo los efectos de los sedantes</w:t>
      </w:r>
      <w:r w:rsidR="00EB799D" w:rsidRPr="00E41B2E">
        <w:rPr>
          <w:rFonts w:ascii="Arial" w:hAnsi="Arial" w:cs="Arial"/>
          <w:sz w:val="24"/>
          <w:szCs w:val="24"/>
        </w:rPr>
        <w:t xml:space="preserve">, alimento que le dieron </w:t>
      </w:r>
      <w:r w:rsidR="00242D89" w:rsidRPr="00E41B2E">
        <w:rPr>
          <w:rFonts w:ascii="Arial" w:hAnsi="Arial" w:cs="Arial"/>
          <w:sz w:val="24"/>
          <w:szCs w:val="24"/>
        </w:rPr>
        <w:t xml:space="preserve">en el mismo centro de rehabilitación a sabiendas de los medicamentos que estaba ingiriendo, el </w:t>
      </w:r>
      <w:r w:rsidRPr="00E41B2E">
        <w:rPr>
          <w:rFonts w:ascii="Arial" w:hAnsi="Arial" w:cs="Arial"/>
          <w:sz w:val="24"/>
          <w:szCs w:val="24"/>
        </w:rPr>
        <w:t>enfermero trat</w:t>
      </w:r>
      <w:r w:rsidR="00242D89" w:rsidRPr="00E41B2E">
        <w:rPr>
          <w:rFonts w:ascii="Arial" w:hAnsi="Arial" w:cs="Arial"/>
          <w:sz w:val="24"/>
          <w:szCs w:val="24"/>
        </w:rPr>
        <w:t>ó</w:t>
      </w:r>
      <w:r w:rsidRPr="00E41B2E">
        <w:rPr>
          <w:rFonts w:ascii="Arial" w:hAnsi="Arial" w:cs="Arial"/>
          <w:sz w:val="24"/>
          <w:szCs w:val="24"/>
        </w:rPr>
        <w:t xml:space="preserve"> de darle </w:t>
      </w:r>
      <w:r w:rsidR="00242D89" w:rsidRPr="00E41B2E">
        <w:rPr>
          <w:rFonts w:ascii="Arial" w:hAnsi="Arial" w:cs="Arial"/>
          <w:sz w:val="24"/>
          <w:szCs w:val="24"/>
        </w:rPr>
        <w:t xml:space="preserve">los </w:t>
      </w:r>
      <w:r w:rsidRPr="00E41B2E">
        <w:rPr>
          <w:rFonts w:ascii="Arial" w:hAnsi="Arial" w:cs="Arial"/>
          <w:sz w:val="24"/>
          <w:szCs w:val="24"/>
        </w:rPr>
        <w:t xml:space="preserve">primeros auxilios, pero en el centro </w:t>
      </w:r>
      <w:r w:rsidR="00242D89" w:rsidRPr="00E41B2E">
        <w:rPr>
          <w:rFonts w:ascii="Arial" w:hAnsi="Arial" w:cs="Arial"/>
          <w:sz w:val="24"/>
          <w:szCs w:val="24"/>
        </w:rPr>
        <w:t>asistenc</w:t>
      </w:r>
      <w:r w:rsidR="004303E3" w:rsidRPr="00E41B2E">
        <w:rPr>
          <w:rFonts w:ascii="Arial" w:hAnsi="Arial" w:cs="Arial"/>
          <w:sz w:val="24"/>
          <w:szCs w:val="24"/>
        </w:rPr>
        <w:t>ial no</w:t>
      </w:r>
      <w:r w:rsidRPr="00E41B2E">
        <w:rPr>
          <w:rFonts w:ascii="Arial" w:hAnsi="Arial" w:cs="Arial"/>
          <w:sz w:val="24"/>
          <w:szCs w:val="24"/>
        </w:rPr>
        <w:t xml:space="preserve"> contaban con los implementos necesarios para socorrer a la menor. El enfermero la remitió al barrio </w:t>
      </w:r>
      <w:r w:rsidR="00242D89" w:rsidRPr="00E41B2E">
        <w:rPr>
          <w:rFonts w:ascii="Arial" w:hAnsi="Arial" w:cs="Arial"/>
          <w:sz w:val="24"/>
          <w:szCs w:val="24"/>
        </w:rPr>
        <w:t>C</w:t>
      </w:r>
      <w:r w:rsidRPr="00E41B2E">
        <w:rPr>
          <w:rFonts w:ascii="Arial" w:hAnsi="Arial" w:cs="Arial"/>
          <w:sz w:val="24"/>
          <w:szCs w:val="24"/>
        </w:rPr>
        <w:t>uba en donde la recibió el doctor Sánchez, la entubaron, le pusieron oxígeno, pero ya llevaba más de media hora sin él, lo que le ocasion</w:t>
      </w:r>
      <w:r w:rsidR="00167CAC" w:rsidRPr="00E41B2E">
        <w:rPr>
          <w:rFonts w:ascii="Arial" w:hAnsi="Arial" w:cs="Arial"/>
          <w:sz w:val="24"/>
          <w:szCs w:val="24"/>
        </w:rPr>
        <w:t>ó</w:t>
      </w:r>
      <w:r w:rsidRPr="00E41B2E">
        <w:rPr>
          <w:rFonts w:ascii="Arial" w:hAnsi="Arial" w:cs="Arial"/>
          <w:sz w:val="24"/>
          <w:szCs w:val="24"/>
        </w:rPr>
        <w:t xml:space="preserve"> una hipoxia cerebral, dejándola en coma profundo y con secuelas</w:t>
      </w:r>
      <w:r w:rsidR="00242D89" w:rsidRPr="00E41B2E">
        <w:rPr>
          <w:rFonts w:ascii="Arial" w:hAnsi="Arial" w:cs="Arial"/>
          <w:sz w:val="24"/>
          <w:szCs w:val="24"/>
        </w:rPr>
        <w:t xml:space="preserve">. Luego la </w:t>
      </w:r>
      <w:r w:rsidRPr="00E41B2E">
        <w:rPr>
          <w:rFonts w:ascii="Arial" w:hAnsi="Arial" w:cs="Arial"/>
          <w:sz w:val="24"/>
          <w:szCs w:val="24"/>
        </w:rPr>
        <w:t>trasladan a la clínica los Rosales donde el doctor Sánchez manifestó que llegó con una sobredosis de heroína</w:t>
      </w:r>
      <w:r w:rsidR="00167CAC" w:rsidRPr="00E41B2E">
        <w:rPr>
          <w:rFonts w:ascii="Arial" w:hAnsi="Arial" w:cs="Arial"/>
          <w:sz w:val="24"/>
          <w:szCs w:val="24"/>
        </w:rPr>
        <w:t>.</w:t>
      </w:r>
      <w:r w:rsidR="00242D89" w:rsidRPr="00E41B2E">
        <w:rPr>
          <w:rFonts w:ascii="Arial" w:hAnsi="Arial" w:cs="Arial"/>
          <w:sz w:val="24"/>
          <w:szCs w:val="24"/>
        </w:rPr>
        <w:t xml:space="preserve"> En</w:t>
      </w:r>
      <w:r w:rsidRPr="00E41B2E">
        <w:rPr>
          <w:rFonts w:ascii="Arial" w:hAnsi="Arial" w:cs="Arial"/>
          <w:sz w:val="24"/>
          <w:szCs w:val="24"/>
        </w:rPr>
        <w:t xml:space="preserve"> la clínica le realizaron una serie de exámenes que </w:t>
      </w:r>
      <w:r w:rsidR="00242D89" w:rsidRPr="00E41B2E">
        <w:rPr>
          <w:rFonts w:ascii="Arial" w:hAnsi="Arial" w:cs="Arial"/>
          <w:sz w:val="24"/>
          <w:szCs w:val="24"/>
        </w:rPr>
        <w:t xml:space="preserve">arrojaron como </w:t>
      </w:r>
      <w:r w:rsidRPr="00E41B2E">
        <w:rPr>
          <w:rFonts w:ascii="Arial" w:hAnsi="Arial" w:cs="Arial"/>
          <w:sz w:val="24"/>
          <w:szCs w:val="24"/>
        </w:rPr>
        <w:t>result</w:t>
      </w:r>
      <w:r w:rsidR="00242D89" w:rsidRPr="00E41B2E">
        <w:rPr>
          <w:rFonts w:ascii="Arial" w:hAnsi="Arial" w:cs="Arial"/>
          <w:sz w:val="24"/>
          <w:szCs w:val="24"/>
        </w:rPr>
        <w:t xml:space="preserve">ado que la menor presentó diagnóstico </w:t>
      </w:r>
      <w:r w:rsidR="004303E3" w:rsidRPr="00E41B2E">
        <w:rPr>
          <w:rFonts w:ascii="Arial" w:hAnsi="Arial" w:cs="Arial"/>
          <w:sz w:val="24"/>
          <w:szCs w:val="24"/>
        </w:rPr>
        <w:t>negativo para heroína y</w:t>
      </w:r>
      <w:r w:rsidRPr="00E41B2E">
        <w:rPr>
          <w:rFonts w:ascii="Arial" w:hAnsi="Arial" w:cs="Arial"/>
          <w:sz w:val="24"/>
          <w:szCs w:val="24"/>
        </w:rPr>
        <w:t xml:space="preserve"> positivo para benzodiacepinas, que precisamente eran los medicamentos que le estaban suministrando en el centro de rehabilitación. </w:t>
      </w:r>
    </w:p>
    <w:p w:rsidR="001F063E" w:rsidRPr="00E41B2E" w:rsidRDefault="001F063E" w:rsidP="00DB3EAE">
      <w:pPr>
        <w:spacing w:after="0" w:line="240" w:lineRule="atLeast"/>
        <w:ind w:right="-36"/>
        <w:jc w:val="both"/>
        <w:rPr>
          <w:rFonts w:ascii="Arial" w:hAnsi="Arial" w:cs="Arial"/>
          <w:sz w:val="24"/>
          <w:szCs w:val="24"/>
        </w:rPr>
      </w:pPr>
    </w:p>
    <w:p w:rsidR="001F063E" w:rsidRPr="00E41B2E" w:rsidRDefault="001F063E"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La joven </w:t>
      </w:r>
      <w:r w:rsidR="005D20D5" w:rsidRPr="00E41B2E">
        <w:rPr>
          <w:rFonts w:ascii="Arial" w:hAnsi="Arial" w:cs="Arial"/>
          <w:sz w:val="24"/>
          <w:szCs w:val="24"/>
        </w:rPr>
        <w:t xml:space="preserve">estuvo durante 30 días en </w:t>
      </w:r>
      <w:r w:rsidR="00167CAC" w:rsidRPr="00E41B2E">
        <w:rPr>
          <w:rFonts w:ascii="Arial" w:hAnsi="Arial" w:cs="Arial"/>
          <w:sz w:val="24"/>
          <w:szCs w:val="24"/>
        </w:rPr>
        <w:t xml:space="preserve">la </w:t>
      </w:r>
      <w:r w:rsidRPr="00E41B2E">
        <w:rPr>
          <w:rFonts w:ascii="Arial" w:hAnsi="Arial" w:cs="Arial"/>
          <w:sz w:val="24"/>
          <w:szCs w:val="24"/>
        </w:rPr>
        <w:t xml:space="preserve">UCI de la </w:t>
      </w:r>
      <w:r w:rsidR="005D20D5" w:rsidRPr="00E41B2E">
        <w:rPr>
          <w:rFonts w:ascii="Arial" w:hAnsi="Arial" w:cs="Arial"/>
          <w:sz w:val="24"/>
          <w:szCs w:val="24"/>
        </w:rPr>
        <w:t xml:space="preserve"> clínica los Rosales</w:t>
      </w:r>
      <w:r w:rsidRPr="00E41B2E">
        <w:rPr>
          <w:rFonts w:ascii="Arial" w:hAnsi="Arial" w:cs="Arial"/>
          <w:sz w:val="24"/>
          <w:szCs w:val="24"/>
        </w:rPr>
        <w:t>,</w:t>
      </w:r>
      <w:r w:rsidR="005D20D5" w:rsidRPr="00E41B2E">
        <w:rPr>
          <w:rFonts w:ascii="Arial" w:hAnsi="Arial" w:cs="Arial"/>
          <w:sz w:val="24"/>
          <w:szCs w:val="24"/>
        </w:rPr>
        <w:t xml:space="preserve"> 22 de ellos en estado de coma</w:t>
      </w:r>
      <w:r w:rsidR="004303E3" w:rsidRPr="00E41B2E">
        <w:rPr>
          <w:rFonts w:ascii="Arial" w:hAnsi="Arial" w:cs="Arial"/>
          <w:sz w:val="24"/>
          <w:szCs w:val="24"/>
        </w:rPr>
        <w:t>.</w:t>
      </w:r>
      <w:r w:rsidR="00167CAC" w:rsidRPr="00E41B2E">
        <w:rPr>
          <w:rFonts w:ascii="Arial" w:hAnsi="Arial" w:cs="Arial"/>
          <w:sz w:val="24"/>
          <w:szCs w:val="24"/>
        </w:rPr>
        <w:t xml:space="preserve"> E</w:t>
      </w:r>
      <w:r w:rsidRPr="00E41B2E">
        <w:rPr>
          <w:rFonts w:ascii="Arial" w:hAnsi="Arial" w:cs="Arial"/>
          <w:sz w:val="24"/>
          <w:szCs w:val="24"/>
        </w:rPr>
        <w:t>n entrevista a Rodolfo Gutiérrez, enfermero de</w:t>
      </w:r>
      <w:r w:rsidR="007727A0" w:rsidRPr="00E41B2E">
        <w:rPr>
          <w:rFonts w:ascii="Arial" w:hAnsi="Arial" w:cs="Arial"/>
          <w:sz w:val="24"/>
          <w:szCs w:val="24"/>
        </w:rPr>
        <w:t>l centro de rehabilitación “El R</w:t>
      </w:r>
      <w:r w:rsidR="004303E3" w:rsidRPr="00E41B2E">
        <w:rPr>
          <w:rFonts w:ascii="Arial" w:hAnsi="Arial" w:cs="Arial"/>
          <w:sz w:val="24"/>
          <w:szCs w:val="24"/>
        </w:rPr>
        <w:t xml:space="preserve">eencuentro </w:t>
      </w:r>
      <w:proofErr w:type="spellStart"/>
      <w:r w:rsidR="004303E3" w:rsidRPr="00E41B2E">
        <w:rPr>
          <w:rFonts w:ascii="Arial" w:hAnsi="Arial" w:cs="Arial"/>
          <w:sz w:val="24"/>
          <w:szCs w:val="24"/>
        </w:rPr>
        <w:t>S.A</w:t>
      </w:r>
      <w:proofErr w:type="spellEnd"/>
      <w:r w:rsidRPr="00E41B2E">
        <w:rPr>
          <w:rFonts w:ascii="Arial" w:hAnsi="Arial" w:cs="Arial"/>
          <w:sz w:val="24"/>
          <w:szCs w:val="24"/>
        </w:rPr>
        <w:t>”, afirm</w:t>
      </w:r>
      <w:r w:rsidR="00167CAC" w:rsidRPr="00E41B2E">
        <w:rPr>
          <w:rFonts w:ascii="Arial" w:hAnsi="Arial" w:cs="Arial"/>
          <w:sz w:val="24"/>
          <w:szCs w:val="24"/>
        </w:rPr>
        <w:t>a</w:t>
      </w:r>
      <w:r w:rsidRPr="00E41B2E">
        <w:rPr>
          <w:rFonts w:ascii="Arial" w:hAnsi="Arial" w:cs="Arial"/>
          <w:sz w:val="24"/>
          <w:szCs w:val="24"/>
        </w:rPr>
        <w:t xml:space="preserve"> que en el momento de </w:t>
      </w:r>
      <w:r w:rsidR="004303E3" w:rsidRPr="00E41B2E">
        <w:rPr>
          <w:rFonts w:ascii="Arial" w:hAnsi="Arial" w:cs="Arial"/>
          <w:sz w:val="24"/>
          <w:szCs w:val="24"/>
        </w:rPr>
        <w:t xml:space="preserve">la emergencia no pudo socorrer </w:t>
      </w:r>
      <w:r w:rsidRPr="00E41B2E">
        <w:rPr>
          <w:rFonts w:ascii="Arial" w:hAnsi="Arial" w:cs="Arial"/>
          <w:sz w:val="24"/>
          <w:szCs w:val="24"/>
        </w:rPr>
        <w:t xml:space="preserve">a la menor debido a que en dicho sitio no contaba con los implementos de primeros auxilios necesarios, lo que indica que la ausencia </w:t>
      </w:r>
      <w:r w:rsidR="00167CAC" w:rsidRPr="00E41B2E">
        <w:rPr>
          <w:rFonts w:ascii="Arial" w:hAnsi="Arial" w:cs="Arial"/>
          <w:sz w:val="24"/>
          <w:szCs w:val="24"/>
        </w:rPr>
        <w:t xml:space="preserve">de al menos una pipa de oxígeno </w:t>
      </w:r>
      <w:r w:rsidRPr="00E41B2E">
        <w:rPr>
          <w:rFonts w:ascii="Arial" w:hAnsi="Arial" w:cs="Arial"/>
          <w:sz w:val="24"/>
          <w:szCs w:val="24"/>
        </w:rPr>
        <w:t>ni un bronco aspirador y la falta de cuidado al suministrarle alimentos a la joven en estado de sedación ocasionaron los hechos que desencadenar</w:t>
      </w:r>
      <w:r w:rsidR="004303E3" w:rsidRPr="00E41B2E">
        <w:rPr>
          <w:rFonts w:ascii="Arial" w:hAnsi="Arial" w:cs="Arial"/>
          <w:sz w:val="24"/>
          <w:szCs w:val="24"/>
        </w:rPr>
        <w:t>on la lesión.</w:t>
      </w:r>
      <w:r w:rsidRPr="00E41B2E">
        <w:rPr>
          <w:rFonts w:ascii="Arial" w:hAnsi="Arial" w:cs="Arial"/>
          <w:sz w:val="24"/>
          <w:szCs w:val="24"/>
        </w:rPr>
        <w:t xml:space="preserve"> </w:t>
      </w:r>
    </w:p>
    <w:p w:rsidR="001F063E" w:rsidRPr="00E41B2E" w:rsidRDefault="001F063E" w:rsidP="00DB3EAE">
      <w:pPr>
        <w:spacing w:after="0" w:line="240" w:lineRule="atLeast"/>
        <w:ind w:right="-36"/>
        <w:jc w:val="both"/>
        <w:rPr>
          <w:rFonts w:ascii="Arial" w:hAnsi="Arial" w:cs="Arial"/>
          <w:sz w:val="24"/>
          <w:szCs w:val="24"/>
        </w:rPr>
      </w:pPr>
    </w:p>
    <w:p w:rsidR="005D20D5" w:rsidRPr="00E41B2E" w:rsidRDefault="0043159C" w:rsidP="00DB3EAE">
      <w:pPr>
        <w:spacing w:after="0" w:line="240" w:lineRule="atLeast"/>
        <w:ind w:right="-36"/>
        <w:jc w:val="both"/>
        <w:rPr>
          <w:rFonts w:ascii="Arial" w:hAnsi="Arial" w:cs="Arial"/>
          <w:sz w:val="24"/>
          <w:szCs w:val="24"/>
        </w:rPr>
      </w:pPr>
      <w:r w:rsidRPr="00E41B2E">
        <w:rPr>
          <w:rFonts w:ascii="Arial" w:hAnsi="Arial" w:cs="Arial"/>
          <w:sz w:val="24"/>
          <w:szCs w:val="24"/>
        </w:rPr>
        <w:t>La acusación</w:t>
      </w:r>
      <w:r w:rsidR="001F063E" w:rsidRPr="00E41B2E">
        <w:rPr>
          <w:rFonts w:ascii="Arial" w:hAnsi="Arial" w:cs="Arial"/>
          <w:sz w:val="24"/>
          <w:szCs w:val="24"/>
        </w:rPr>
        <w:t xml:space="preserve"> se formuló por el t</w:t>
      </w:r>
      <w:r w:rsidR="006A2AFB" w:rsidRPr="00E41B2E">
        <w:rPr>
          <w:rFonts w:ascii="Arial" w:hAnsi="Arial" w:cs="Arial"/>
          <w:sz w:val="24"/>
          <w:szCs w:val="24"/>
        </w:rPr>
        <w:t xml:space="preserve">ipo sancionatorio de violación del artículo 113, inciso 2º del CP. </w:t>
      </w:r>
    </w:p>
    <w:p w:rsidR="005D20D5" w:rsidRPr="00E41B2E" w:rsidRDefault="005D20D5" w:rsidP="00DB3EAE">
      <w:pPr>
        <w:spacing w:after="0" w:line="240" w:lineRule="atLeast"/>
        <w:ind w:right="-36"/>
        <w:jc w:val="both"/>
        <w:rPr>
          <w:rFonts w:ascii="Arial" w:hAnsi="Arial" w:cs="Arial"/>
          <w:sz w:val="24"/>
          <w:szCs w:val="24"/>
        </w:rPr>
      </w:pPr>
    </w:p>
    <w:p w:rsidR="005D20D5" w:rsidRPr="00E41B2E" w:rsidRDefault="005D20D5" w:rsidP="00DB3EAE">
      <w:pPr>
        <w:spacing w:after="0" w:line="240" w:lineRule="atLeast"/>
        <w:ind w:right="-36"/>
        <w:jc w:val="both"/>
        <w:rPr>
          <w:rFonts w:ascii="Arial" w:hAnsi="Arial" w:cs="Arial"/>
          <w:sz w:val="24"/>
          <w:szCs w:val="24"/>
        </w:rPr>
      </w:pPr>
      <w:r w:rsidRPr="00E41B2E">
        <w:rPr>
          <w:rFonts w:ascii="Arial" w:hAnsi="Arial" w:cs="Arial"/>
          <w:sz w:val="24"/>
          <w:szCs w:val="24"/>
        </w:rPr>
        <w:t>2.2</w:t>
      </w:r>
      <w:r w:rsidR="007727A0" w:rsidRPr="00E41B2E">
        <w:rPr>
          <w:rFonts w:ascii="Arial" w:hAnsi="Arial" w:cs="Arial"/>
          <w:sz w:val="24"/>
          <w:szCs w:val="24"/>
        </w:rPr>
        <w:t>.</w:t>
      </w:r>
      <w:r w:rsidRPr="00E41B2E">
        <w:rPr>
          <w:rFonts w:ascii="Arial" w:hAnsi="Arial" w:cs="Arial"/>
          <w:sz w:val="24"/>
          <w:szCs w:val="24"/>
        </w:rPr>
        <w:t xml:space="preserve"> El ocho (8) de octubre de dos mil trece (2013) se realizó la audiencia preliminar de formulación de imputación ante el juzgado séptimo penal municipal con funciones de control de garantías. </w:t>
      </w:r>
      <w:r w:rsidR="006A2AFB" w:rsidRPr="00E41B2E">
        <w:rPr>
          <w:rFonts w:ascii="Arial" w:hAnsi="Arial" w:cs="Arial"/>
          <w:sz w:val="24"/>
          <w:szCs w:val="24"/>
        </w:rPr>
        <w:t xml:space="preserve">Los procesados fueron declarados en contumacia. Seguidamente, se formularon cargos como </w:t>
      </w:r>
      <w:r w:rsidRPr="00E41B2E">
        <w:rPr>
          <w:rFonts w:ascii="Arial" w:hAnsi="Arial" w:cs="Arial"/>
          <w:sz w:val="24"/>
          <w:szCs w:val="24"/>
        </w:rPr>
        <w:t xml:space="preserve">coautores </w:t>
      </w:r>
      <w:r w:rsidR="006A2AFB" w:rsidRPr="00E41B2E">
        <w:rPr>
          <w:rFonts w:ascii="Arial" w:hAnsi="Arial" w:cs="Arial"/>
          <w:sz w:val="24"/>
          <w:szCs w:val="24"/>
        </w:rPr>
        <w:t xml:space="preserve">del delito de lesiones personales culposas (art. 113, inc.2º </w:t>
      </w:r>
      <w:proofErr w:type="spellStart"/>
      <w:r w:rsidR="006A2AFB" w:rsidRPr="00E41B2E">
        <w:rPr>
          <w:rFonts w:ascii="Arial" w:hAnsi="Arial" w:cs="Arial"/>
          <w:sz w:val="24"/>
          <w:szCs w:val="24"/>
        </w:rPr>
        <w:t>CP</w:t>
      </w:r>
      <w:proofErr w:type="spellEnd"/>
      <w:r w:rsidR="006A2AFB" w:rsidRPr="00E41B2E">
        <w:rPr>
          <w:rFonts w:ascii="Arial" w:hAnsi="Arial" w:cs="Arial"/>
          <w:sz w:val="24"/>
          <w:szCs w:val="24"/>
        </w:rPr>
        <w:t>: deformidad física de carácter permanente)</w:t>
      </w:r>
      <w:r w:rsidR="005D0495" w:rsidRPr="00E41B2E">
        <w:rPr>
          <w:rStyle w:val="Refdenotaalpie"/>
          <w:rFonts w:ascii="Arial" w:hAnsi="Arial" w:cs="Arial"/>
          <w:sz w:val="24"/>
          <w:szCs w:val="24"/>
        </w:rPr>
        <w:footnoteReference w:id="2"/>
      </w:r>
      <w:r w:rsidR="00167CAC" w:rsidRPr="00E41B2E">
        <w:rPr>
          <w:rFonts w:ascii="Arial" w:hAnsi="Arial" w:cs="Arial"/>
          <w:sz w:val="24"/>
          <w:szCs w:val="24"/>
        </w:rPr>
        <w:t>.</w:t>
      </w:r>
    </w:p>
    <w:p w:rsidR="005D20D5" w:rsidRPr="00E41B2E" w:rsidRDefault="005D20D5" w:rsidP="00DB3EAE">
      <w:pPr>
        <w:spacing w:after="0" w:line="240" w:lineRule="atLeast"/>
        <w:ind w:right="-36"/>
        <w:jc w:val="both"/>
        <w:rPr>
          <w:rFonts w:ascii="Arial" w:hAnsi="Arial" w:cs="Arial"/>
          <w:sz w:val="24"/>
          <w:szCs w:val="24"/>
        </w:rPr>
      </w:pPr>
    </w:p>
    <w:p w:rsidR="005D20D5" w:rsidRPr="00E41B2E" w:rsidRDefault="005D0495"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El 21 </w:t>
      </w:r>
      <w:r w:rsidR="005D20D5" w:rsidRPr="00E41B2E">
        <w:rPr>
          <w:rFonts w:ascii="Arial" w:hAnsi="Arial" w:cs="Arial"/>
          <w:sz w:val="24"/>
          <w:szCs w:val="24"/>
        </w:rPr>
        <w:t xml:space="preserve">de marzo de </w:t>
      </w:r>
      <w:r w:rsidR="0043159C" w:rsidRPr="00E41B2E">
        <w:rPr>
          <w:rFonts w:ascii="Arial" w:hAnsi="Arial" w:cs="Arial"/>
          <w:sz w:val="24"/>
          <w:szCs w:val="24"/>
        </w:rPr>
        <w:t>2014</w:t>
      </w:r>
      <w:r w:rsidR="005D20D5" w:rsidRPr="00E41B2E">
        <w:rPr>
          <w:rFonts w:ascii="Arial" w:hAnsi="Arial" w:cs="Arial"/>
          <w:sz w:val="24"/>
          <w:szCs w:val="24"/>
        </w:rPr>
        <w:t xml:space="preserve"> se </w:t>
      </w:r>
      <w:r w:rsidRPr="00E41B2E">
        <w:rPr>
          <w:rFonts w:ascii="Arial" w:hAnsi="Arial" w:cs="Arial"/>
          <w:sz w:val="24"/>
          <w:szCs w:val="24"/>
        </w:rPr>
        <w:t xml:space="preserve">inició la </w:t>
      </w:r>
      <w:r w:rsidR="005D20D5" w:rsidRPr="00E41B2E">
        <w:rPr>
          <w:rFonts w:ascii="Arial" w:hAnsi="Arial" w:cs="Arial"/>
          <w:sz w:val="24"/>
          <w:szCs w:val="24"/>
        </w:rPr>
        <w:t>audiencia de formulación de acusación</w:t>
      </w:r>
      <w:r w:rsidRPr="00E41B2E">
        <w:rPr>
          <w:rFonts w:ascii="Arial" w:hAnsi="Arial" w:cs="Arial"/>
          <w:sz w:val="24"/>
          <w:szCs w:val="24"/>
        </w:rPr>
        <w:t>, que finalizó el 26 de mayo de 2015</w:t>
      </w:r>
      <w:r w:rsidR="005D20D5" w:rsidRPr="00E41B2E">
        <w:rPr>
          <w:rFonts w:ascii="Arial" w:hAnsi="Arial" w:cs="Arial"/>
          <w:sz w:val="24"/>
          <w:szCs w:val="24"/>
        </w:rPr>
        <w:t>.</w:t>
      </w:r>
      <w:r w:rsidRPr="00E41B2E">
        <w:rPr>
          <w:rStyle w:val="Refdenotaalpie"/>
          <w:rFonts w:ascii="Arial" w:hAnsi="Arial" w:cs="Arial"/>
          <w:sz w:val="24"/>
          <w:szCs w:val="24"/>
        </w:rPr>
        <w:footnoteReference w:id="3"/>
      </w:r>
    </w:p>
    <w:p w:rsidR="00167CAC" w:rsidRPr="00E41B2E" w:rsidRDefault="00167CAC" w:rsidP="00DB3EAE">
      <w:pPr>
        <w:spacing w:after="0" w:line="240" w:lineRule="atLeast"/>
        <w:ind w:right="-36"/>
        <w:jc w:val="both"/>
        <w:rPr>
          <w:rFonts w:ascii="Arial" w:hAnsi="Arial" w:cs="Arial"/>
          <w:sz w:val="24"/>
          <w:szCs w:val="24"/>
        </w:rPr>
      </w:pPr>
    </w:p>
    <w:p w:rsidR="005D0495" w:rsidRPr="00E41B2E" w:rsidRDefault="005D0495" w:rsidP="00DB3EAE">
      <w:pPr>
        <w:spacing w:after="0" w:line="240" w:lineRule="atLeast"/>
        <w:ind w:right="-36"/>
        <w:jc w:val="both"/>
        <w:rPr>
          <w:rFonts w:ascii="Arial" w:hAnsi="Arial" w:cs="Arial"/>
          <w:sz w:val="24"/>
          <w:szCs w:val="24"/>
        </w:rPr>
      </w:pPr>
      <w:r w:rsidRPr="00E41B2E">
        <w:rPr>
          <w:rFonts w:ascii="Arial" w:hAnsi="Arial" w:cs="Arial"/>
          <w:sz w:val="24"/>
          <w:szCs w:val="24"/>
        </w:rPr>
        <w:t>La audiencia preparatoria se adelantó el 7 de abril de 2016</w:t>
      </w:r>
      <w:r w:rsidRPr="00E41B2E">
        <w:rPr>
          <w:rStyle w:val="Refdenotaalpie"/>
          <w:rFonts w:ascii="Arial" w:hAnsi="Arial" w:cs="Arial"/>
          <w:sz w:val="24"/>
          <w:szCs w:val="24"/>
        </w:rPr>
        <w:footnoteReference w:id="4"/>
      </w:r>
      <w:r w:rsidRPr="00E41B2E">
        <w:rPr>
          <w:rFonts w:ascii="Arial" w:hAnsi="Arial" w:cs="Arial"/>
          <w:sz w:val="24"/>
          <w:szCs w:val="24"/>
        </w:rPr>
        <w:t xml:space="preserve"> .</w:t>
      </w:r>
    </w:p>
    <w:p w:rsidR="005D0495" w:rsidRPr="00E41B2E" w:rsidRDefault="005D0495" w:rsidP="00DB3EAE">
      <w:pPr>
        <w:spacing w:after="0" w:line="240" w:lineRule="atLeast"/>
        <w:ind w:right="-36"/>
        <w:jc w:val="both"/>
        <w:rPr>
          <w:rFonts w:ascii="Arial" w:hAnsi="Arial" w:cs="Arial"/>
          <w:sz w:val="24"/>
          <w:szCs w:val="24"/>
        </w:rPr>
      </w:pPr>
    </w:p>
    <w:p w:rsidR="002721A7" w:rsidRPr="00E41B2E" w:rsidRDefault="005D0495" w:rsidP="00DB3EAE">
      <w:pPr>
        <w:spacing w:after="0" w:line="240" w:lineRule="atLeast"/>
        <w:ind w:right="-36"/>
        <w:jc w:val="both"/>
        <w:rPr>
          <w:rFonts w:ascii="Arial" w:hAnsi="Arial" w:cs="Arial"/>
          <w:sz w:val="24"/>
          <w:szCs w:val="24"/>
        </w:rPr>
      </w:pPr>
      <w:r w:rsidRPr="00E41B2E">
        <w:rPr>
          <w:rFonts w:ascii="Arial" w:hAnsi="Arial" w:cs="Arial"/>
          <w:sz w:val="24"/>
          <w:szCs w:val="24"/>
        </w:rPr>
        <w:t>El juicio oral se adelantó en sesiones del 6 de junio</w:t>
      </w:r>
      <w:r w:rsidR="002721A7" w:rsidRPr="00E41B2E">
        <w:rPr>
          <w:rFonts w:ascii="Arial" w:hAnsi="Arial" w:cs="Arial"/>
          <w:sz w:val="24"/>
          <w:szCs w:val="24"/>
        </w:rPr>
        <w:t>, 8 y 2 de julio de 2016.</w:t>
      </w:r>
    </w:p>
    <w:p w:rsidR="002721A7" w:rsidRPr="00E41B2E" w:rsidRDefault="002721A7" w:rsidP="00DB3EAE">
      <w:pPr>
        <w:spacing w:after="0" w:line="240" w:lineRule="atLeast"/>
        <w:ind w:right="-36"/>
        <w:jc w:val="both"/>
        <w:rPr>
          <w:rFonts w:ascii="Arial" w:hAnsi="Arial" w:cs="Arial"/>
          <w:sz w:val="24"/>
          <w:szCs w:val="24"/>
        </w:rPr>
      </w:pPr>
    </w:p>
    <w:p w:rsidR="00DB3EAE" w:rsidRPr="00E41B2E" w:rsidRDefault="002721A7"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El 10 de </w:t>
      </w:r>
      <w:r w:rsidR="005D20D5" w:rsidRPr="00E41B2E">
        <w:rPr>
          <w:rFonts w:ascii="Arial" w:hAnsi="Arial" w:cs="Arial"/>
          <w:sz w:val="24"/>
          <w:szCs w:val="24"/>
        </w:rPr>
        <w:t xml:space="preserve">agosto de </w:t>
      </w:r>
      <w:r w:rsidRPr="00E41B2E">
        <w:rPr>
          <w:rFonts w:ascii="Arial" w:hAnsi="Arial" w:cs="Arial"/>
          <w:sz w:val="24"/>
          <w:szCs w:val="24"/>
        </w:rPr>
        <w:t>2016 se profirió sentencia absolutoria en favor de los procesados.</w:t>
      </w:r>
      <w:r w:rsidRPr="00E41B2E">
        <w:rPr>
          <w:rStyle w:val="Refdenotaalpie"/>
          <w:rFonts w:ascii="Arial" w:hAnsi="Arial" w:cs="Arial"/>
          <w:sz w:val="24"/>
          <w:szCs w:val="24"/>
        </w:rPr>
        <w:footnoteReference w:id="5"/>
      </w:r>
      <w:r w:rsidRPr="00E41B2E">
        <w:rPr>
          <w:rFonts w:ascii="Arial" w:hAnsi="Arial" w:cs="Arial"/>
          <w:sz w:val="24"/>
          <w:szCs w:val="24"/>
        </w:rPr>
        <w:t xml:space="preserve"> </w:t>
      </w:r>
    </w:p>
    <w:p w:rsidR="00DB3EAE" w:rsidRPr="00E41B2E" w:rsidRDefault="00DB3EAE" w:rsidP="00DB3EAE">
      <w:pPr>
        <w:spacing w:after="0" w:line="240" w:lineRule="atLeast"/>
        <w:ind w:right="-36"/>
        <w:jc w:val="both"/>
        <w:rPr>
          <w:rFonts w:ascii="Arial" w:hAnsi="Arial" w:cs="Arial"/>
          <w:sz w:val="24"/>
          <w:szCs w:val="24"/>
        </w:rPr>
      </w:pPr>
    </w:p>
    <w:p w:rsidR="005D20D5" w:rsidRPr="00E41B2E" w:rsidRDefault="002721A7" w:rsidP="00DB3EAE">
      <w:pPr>
        <w:spacing w:after="0" w:line="240" w:lineRule="atLeast"/>
        <w:ind w:right="-36"/>
        <w:jc w:val="both"/>
        <w:rPr>
          <w:rStyle w:val="Refdenotaalpie"/>
          <w:rFonts w:ascii="Arial" w:hAnsi="Arial" w:cs="Arial"/>
          <w:sz w:val="24"/>
          <w:szCs w:val="24"/>
        </w:rPr>
      </w:pPr>
      <w:r w:rsidRPr="00E41B2E">
        <w:rPr>
          <w:rFonts w:ascii="Arial" w:hAnsi="Arial" w:cs="Arial"/>
          <w:sz w:val="24"/>
          <w:szCs w:val="24"/>
        </w:rPr>
        <w:lastRenderedPageBreak/>
        <w:t xml:space="preserve">La decisión fue apelada por la delegada de la </w:t>
      </w:r>
      <w:proofErr w:type="spellStart"/>
      <w:r w:rsidRPr="00E41B2E">
        <w:rPr>
          <w:rFonts w:ascii="Arial" w:hAnsi="Arial" w:cs="Arial"/>
          <w:sz w:val="24"/>
          <w:szCs w:val="24"/>
        </w:rPr>
        <w:t>FGN</w:t>
      </w:r>
      <w:proofErr w:type="spellEnd"/>
      <w:r w:rsidRPr="00E41B2E">
        <w:rPr>
          <w:rFonts w:ascii="Arial" w:hAnsi="Arial" w:cs="Arial"/>
          <w:sz w:val="24"/>
          <w:szCs w:val="24"/>
        </w:rPr>
        <w:t xml:space="preserve"> y la apoderada de la víctima.</w:t>
      </w:r>
    </w:p>
    <w:p w:rsidR="002721A7" w:rsidRPr="00E41B2E" w:rsidRDefault="002721A7" w:rsidP="00DB3EAE">
      <w:pPr>
        <w:spacing w:after="0" w:line="240" w:lineRule="atLeast"/>
        <w:ind w:right="-36"/>
        <w:jc w:val="both"/>
        <w:rPr>
          <w:rFonts w:ascii="Arial" w:hAnsi="Arial" w:cs="Arial"/>
          <w:sz w:val="24"/>
          <w:szCs w:val="24"/>
        </w:rPr>
      </w:pPr>
    </w:p>
    <w:p w:rsidR="00F64A69" w:rsidRPr="00E41B2E" w:rsidRDefault="00F64A69" w:rsidP="00DB3EAE">
      <w:pPr>
        <w:spacing w:after="0" w:line="240" w:lineRule="atLeast"/>
        <w:ind w:right="-36"/>
        <w:jc w:val="both"/>
        <w:rPr>
          <w:rFonts w:ascii="Arial" w:hAnsi="Arial" w:cs="Arial"/>
          <w:sz w:val="24"/>
          <w:szCs w:val="24"/>
        </w:rPr>
      </w:pPr>
    </w:p>
    <w:p w:rsidR="00F64A69" w:rsidRPr="00E41B2E" w:rsidRDefault="001F3109" w:rsidP="00DB3EAE">
      <w:pPr>
        <w:spacing w:after="0" w:line="240" w:lineRule="atLeast"/>
        <w:ind w:right="-36"/>
        <w:jc w:val="center"/>
        <w:rPr>
          <w:rFonts w:ascii="Arial" w:hAnsi="Arial" w:cs="Arial"/>
          <w:sz w:val="24"/>
          <w:szCs w:val="24"/>
        </w:rPr>
      </w:pPr>
      <w:r w:rsidRPr="00E41B2E">
        <w:rPr>
          <w:rFonts w:ascii="Arial" w:hAnsi="Arial" w:cs="Arial"/>
          <w:sz w:val="24"/>
          <w:szCs w:val="24"/>
        </w:rPr>
        <w:t>3.</w:t>
      </w:r>
      <w:r w:rsidR="00167CAC" w:rsidRPr="00E41B2E">
        <w:rPr>
          <w:rFonts w:ascii="Arial" w:hAnsi="Arial" w:cs="Arial"/>
          <w:sz w:val="24"/>
          <w:szCs w:val="24"/>
        </w:rPr>
        <w:t xml:space="preserve"> </w:t>
      </w:r>
      <w:r w:rsidRPr="00E41B2E">
        <w:rPr>
          <w:rFonts w:ascii="Arial" w:hAnsi="Arial" w:cs="Arial"/>
          <w:sz w:val="24"/>
          <w:szCs w:val="24"/>
        </w:rPr>
        <w:t xml:space="preserve">SINOPSIS </w:t>
      </w:r>
      <w:r w:rsidR="00F64A69" w:rsidRPr="00E41B2E">
        <w:rPr>
          <w:rFonts w:ascii="Arial" w:hAnsi="Arial" w:cs="Arial"/>
          <w:sz w:val="24"/>
          <w:szCs w:val="24"/>
        </w:rPr>
        <w:t>PROBATORIA</w:t>
      </w:r>
    </w:p>
    <w:p w:rsidR="00B720CA" w:rsidRPr="00E41B2E" w:rsidRDefault="00B720CA" w:rsidP="00DB3EAE">
      <w:pPr>
        <w:spacing w:line="240" w:lineRule="atLeast"/>
        <w:ind w:right="-36"/>
        <w:jc w:val="both"/>
        <w:rPr>
          <w:rFonts w:ascii="Arial" w:hAnsi="Arial" w:cs="Arial"/>
          <w:sz w:val="24"/>
          <w:szCs w:val="24"/>
          <w:lang w:val="es-ES_tradnl"/>
        </w:rPr>
      </w:pPr>
    </w:p>
    <w:p w:rsidR="0023704B" w:rsidRPr="00E41B2E" w:rsidRDefault="002721A7" w:rsidP="00DB3EAE">
      <w:pPr>
        <w:spacing w:line="240" w:lineRule="atLeast"/>
        <w:ind w:right="-36"/>
        <w:jc w:val="both"/>
        <w:rPr>
          <w:rFonts w:ascii="Arial" w:hAnsi="Arial" w:cs="Arial"/>
          <w:bCs/>
          <w:sz w:val="24"/>
          <w:szCs w:val="24"/>
          <w:u w:val="single"/>
          <w:lang w:val="es-ES_tradnl"/>
        </w:rPr>
      </w:pPr>
      <w:r w:rsidRPr="00E41B2E">
        <w:rPr>
          <w:rFonts w:ascii="Arial" w:hAnsi="Arial" w:cs="Arial"/>
          <w:sz w:val="24"/>
          <w:szCs w:val="24"/>
          <w:u w:val="single"/>
          <w:lang w:val="es-ES"/>
        </w:rPr>
        <w:t xml:space="preserve">3.1 PRUEBAS DE LA </w:t>
      </w:r>
      <w:proofErr w:type="spellStart"/>
      <w:r w:rsidRPr="00E41B2E">
        <w:rPr>
          <w:rFonts w:ascii="Arial" w:hAnsi="Arial" w:cs="Arial"/>
          <w:sz w:val="24"/>
          <w:szCs w:val="24"/>
          <w:u w:val="single"/>
          <w:lang w:val="es-ES"/>
        </w:rPr>
        <w:t>FGN</w:t>
      </w:r>
      <w:proofErr w:type="spellEnd"/>
      <w:r w:rsidRPr="00E41B2E">
        <w:rPr>
          <w:rFonts w:ascii="Arial" w:hAnsi="Arial" w:cs="Arial"/>
          <w:sz w:val="24"/>
          <w:szCs w:val="24"/>
          <w:u w:val="single"/>
          <w:lang w:val="es-ES"/>
        </w:rPr>
        <w:t>.</w:t>
      </w:r>
    </w:p>
    <w:p w:rsidR="001A178D" w:rsidRPr="00E41B2E" w:rsidRDefault="002721A7" w:rsidP="00DB3EAE">
      <w:pPr>
        <w:spacing w:line="240" w:lineRule="atLeast"/>
        <w:ind w:right="-36"/>
        <w:jc w:val="both"/>
        <w:rPr>
          <w:rFonts w:ascii="Arial" w:hAnsi="Arial" w:cs="Arial"/>
          <w:sz w:val="24"/>
          <w:szCs w:val="24"/>
          <w:lang w:val="es-ES_tradnl"/>
        </w:rPr>
      </w:pPr>
      <w:r w:rsidRPr="00E41B2E">
        <w:rPr>
          <w:rFonts w:ascii="Arial" w:hAnsi="Arial" w:cs="Arial"/>
          <w:bCs/>
          <w:sz w:val="24"/>
          <w:szCs w:val="24"/>
          <w:u w:val="single"/>
          <w:lang w:val="es-ES_tradnl"/>
        </w:rPr>
        <w:t>3</w:t>
      </w:r>
      <w:r w:rsidR="001F3109" w:rsidRPr="00E41B2E">
        <w:rPr>
          <w:rFonts w:ascii="Arial" w:hAnsi="Arial" w:cs="Arial"/>
          <w:bCs/>
          <w:sz w:val="24"/>
          <w:szCs w:val="24"/>
          <w:u w:val="single"/>
          <w:lang w:val="es-ES_tradnl"/>
        </w:rPr>
        <w:t xml:space="preserve">.1.1 </w:t>
      </w:r>
      <w:r w:rsidR="001A178D" w:rsidRPr="00E41B2E">
        <w:rPr>
          <w:rFonts w:ascii="Arial" w:hAnsi="Arial" w:cs="Arial"/>
          <w:bCs/>
          <w:sz w:val="24"/>
          <w:szCs w:val="24"/>
          <w:u w:val="single"/>
          <w:lang w:val="es-ES_tradnl"/>
        </w:rPr>
        <w:t xml:space="preserve">PRUEBA NO 1 </w:t>
      </w:r>
      <w:proofErr w:type="spellStart"/>
      <w:r w:rsidR="001A178D" w:rsidRPr="00E41B2E">
        <w:rPr>
          <w:rFonts w:ascii="Arial" w:hAnsi="Arial" w:cs="Arial"/>
          <w:bCs/>
          <w:sz w:val="24"/>
          <w:szCs w:val="24"/>
          <w:u w:val="single"/>
          <w:lang w:val="es-ES_tradnl"/>
        </w:rPr>
        <w:t>FGN</w:t>
      </w:r>
      <w:proofErr w:type="spellEnd"/>
      <w:r w:rsidR="001A178D" w:rsidRPr="00E41B2E">
        <w:rPr>
          <w:rFonts w:ascii="Arial" w:hAnsi="Arial" w:cs="Arial"/>
          <w:bCs/>
          <w:sz w:val="24"/>
          <w:szCs w:val="24"/>
          <w:u w:val="single"/>
          <w:lang w:val="es-ES_tradnl"/>
        </w:rPr>
        <w:t>: M</w:t>
      </w:r>
      <w:r w:rsidR="00B720CA" w:rsidRPr="00E41B2E">
        <w:rPr>
          <w:rFonts w:ascii="Arial" w:hAnsi="Arial" w:cs="Arial"/>
          <w:bCs/>
          <w:sz w:val="24"/>
          <w:szCs w:val="24"/>
          <w:u w:val="single"/>
          <w:lang w:val="es-ES_tradnl"/>
        </w:rPr>
        <w:t xml:space="preserve">ARÍA </w:t>
      </w:r>
      <w:proofErr w:type="spellStart"/>
      <w:r w:rsidR="00B720CA" w:rsidRPr="00E41B2E">
        <w:rPr>
          <w:rFonts w:ascii="Arial" w:hAnsi="Arial" w:cs="Arial"/>
          <w:bCs/>
          <w:sz w:val="24"/>
          <w:szCs w:val="24"/>
          <w:u w:val="single"/>
          <w:lang w:val="es-ES_tradnl"/>
        </w:rPr>
        <w:t>VÍCTORIA</w:t>
      </w:r>
      <w:proofErr w:type="spellEnd"/>
      <w:r w:rsidR="00B720CA" w:rsidRPr="00E41B2E">
        <w:rPr>
          <w:rFonts w:ascii="Arial" w:hAnsi="Arial" w:cs="Arial"/>
          <w:bCs/>
          <w:sz w:val="24"/>
          <w:szCs w:val="24"/>
          <w:u w:val="single"/>
          <w:lang w:val="es-ES_tradnl"/>
        </w:rPr>
        <w:t xml:space="preserve"> </w:t>
      </w:r>
      <w:r w:rsidR="00B720CA" w:rsidRPr="00E41B2E">
        <w:rPr>
          <w:rFonts w:ascii="Arial" w:hAnsi="Arial" w:cs="Arial"/>
          <w:sz w:val="24"/>
          <w:szCs w:val="24"/>
          <w:u w:val="single"/>
          <w:lang w:val="es-ES_tradnl"/>
        </w:rPr>
        <w:t xml:space="preserve">GIRALDO </w:t>
      </w:r>
      <w:proofErr w:type="spellStart"/>
      <w:r w:rsidR="00B720CA" w:rsidRPr="00E41B2E">
        <w:rPr>
          <w:rFonts w:ascii="Arial" w:hAnsi="Arial" w:cs="Arial"/>
          <w:sz w:val="24"/>
          <w:szCs w:val="24"/>
          <w:u w:val="single"/>
          <w:lang w:val="es-ES_tradnl"/>
        </w:rPr>
        <w:t>ÁRISTIZABAL</w:t>
      </w:r>
      <w:proofErr w:type="spellEnd"/>
      <w:r w:rsidR="001A178D" w:rsidRPr="00E41B2E">
        <w:rPr>
          <w:rStyle w:val="Refdenotaalpie"/>
          <w:rFonts w:ascii="Arial" w:hAnsi="Arial" w:cs="Arial"/>
          <w:sz w:val="24"/>
          <w:szCs w:val="24"/>
          <w:lang w:val="es-ES_tradnl"/>
        </w:rPr>
        <w:footnoteReference w:id="6"/>
      </w:r>
      <w:r w:rsidR="001A178D" w:rsidRPr="00E41B2E">
        <w:rPr>
          <w:rFonts w:ascii="Arial" w:hAnsi="Arial" w:cs="Arial"/>
          <w:bCs/>
          <w:sz w:val="24"/>
          <w:szCs w:val="24"/>
          <w:lang w:val="es-ES_tradnl"/>
        </w:rPr>
        <w:t xml:space="preserve"> </w:t>
      </w:r>
      <w:r w:rsidR="00167CAC" w:rsidRPr="00E41B2E">
        <w:rPr>
          <w:rFonts w:ascii="Arial" w:hAnsi="Arial" w:cs="Arial"/>
          <w:bCs/>
          <w:sz w:val="24"/>
          <w:szCs w:val="24"/>
          <w:lang w:val="es-ES_tradnl"/>
        </w:rPr>
        <w:t>(médica</w:t>
      </w:r>
      <w:r w:rsidR="001A178D" w:rsidRPr="00E41B2E">
        <w:rPr>
          <w:rFonts w:ascii="Arial" w:hAnsi="Arial" w:cs="Arial"/>
          <w:bCs/>
          <w:sz w:val="24"/>
          <w:szCs w:val="24"/>
          <w:lang w:val="es-ES_tradnl"/>
        </w:rPr>
        <w:t xml:space="preserve"> especialista en medicina física y r</w:t>
      </w:r>
      <w:r w:rsidR="00B720CA" w:rsidRPr="00E41B2E">
        <w:rPr>
          <w:rFonts w:ascii="Arial" w:hAnsi="Arial" w:cs="Arial"/>
          <w:sz w:val="24"/>
          <w:szCs w:val="24"/>
          <w:lang w:val="es-ES_tradnl"/>
        </w:rPr>
        <w:t>ehabilitación</w:t>
      </w:r>
      <w:r w:rsidR="001A178D" w:rsidRPr="00E41B2E">
        <w:rPr>
          <w:rFonts w:ascii="Arial" w:hAnsi="Arial" w:cs="Arial"/>
          <w:sz w:val="24"/>
          <w:szCs w:val="24"/>
          <w:lang w:val="es-ES_tradnl"/>
        </w:rPr>
        <w:t xml:space="preserve">) </w:t>
      </w:r>
    </w:p>
    <w:p w:rsidR="000564A8" w:rsidRPr="00E41B2E" w:rsidRDefault="001A178D"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R</w:t>
      </w:r>
      <w:r w:rsidR="00B720CA" w:rsidRPr="00E41B2E">
        <w:rPr>
          <w:rFonts w:ascii="Arial" w:hAnsi="Arial" w:cs="Arial"/>
          <w:sz w:val="24"/>
          <w:szCs w:val="24"/>
          <w:lang w:val="es-ES_tradnl"/>
        </w:rPr>
        <w:t xml:space="preserve">ecuerda haber </w:t>
      </w:r>
      <w:r w:rsidR="00E2303F" w:rsidRPr="00E41B2E">
        <w:rPr>
          <w:rFonts w:ascii="Arial" w:hAnsi="Arial" w:cs="Arial"/>
          <w:sz w:val="24"/>
          <w:szCs w:val="24"/>
          <w:lang w:val="es-ES_tradnl"/>
        </w:rPr>
        <w:t xml:space="preserve">examinado en dos ocasiones a la joven </w:t>
      </w:r>
      <w:r w:rsidR="00B720CA" w:rsidRPr="00E41B2E">
        <w:rPr>
          <w:rFonts w:ascii="Arial" w:hAnsi="Arial" w:cs="Arial"/>
          <w:sz w:val="24"/>
          <w:szCs w:val="24"/>
          <w:lang w:val="es-ES_tradnl"/>
        </w:rPr>
        <w:t>Alejandra</w:t>
      </w:r>
      <w:r w:rsidRPr="00E41B2E">
        <w:rPr>
          <w:rFonts w:ascii="Arial" w:hAnsi="Arial" w:cs="Arial"/>
          <w:sz w:val="24"/>
          <w:szCs w:val="24"/>
          <w:lang w:val="es-ES_tradnl"/>
        </w:rPr>
        <w:t xml:space="preserve"> </w:t>
      </w:r>
      <w:r w:rsidR="00167CAC" w:rsidRPr="00E41B2E">
        <w:rPr>
          <w:rFonts w:ascii="Arial" w:hAnsi="Arial" w:cs="Arial"/>
          <w:sz w:val="24"/>
          <w:szCs w:val="24"/>
          <w:lang w:val="es-ES_tradnl"/>
        </w:rPr>
        <w:t>León</w:t>
      </w:r>
      <w:r w:rsidRPr="00E41B2E">
        <w:rPr>
          <w:rFonts w:ascii="Arial" w:hAnsi="Arial" w:cs="Arial"/>
          <w:sz w:val="24"/>
          <w:szCs w:val="24"/>
          <w:lang w:val="es-ES_tradnl"/>
        </w:rPr>
        <w:t xml:space="preserve"> </w:t>
      </w:r>
      <w:proofErr w:type="spellStart"/>
      <w:r w:rsidRPr="00E41B2E">
        <w:rPr>
          <w:rFonts w:ascii="Arial" w:hAnsi="Arial" w:cs="Arial"/>
          <w:sz w:val="24"/>
          <w:szCs w:val="24"/>
          <w:lang w:val="es-ES_tradnl"/>
        </w:rPr>
        <w:t>Chujfi</w:t>
      </w:r>
      <w:proofErr w:type="spellEnd"/>
      <w:r w:rsidRPr="00E41B2E">
        <w:rPr>
          <w:rFonts w:ascii="Arial" w:hAnsi="Arial" w:cs="Arial"/>
          <w:sz w:val="24"/>
          <w:szCs w:val="24"/>
          <w:lang w:val="es-ES_tradnl"/>
        </w:rPr>
        <w:t xml:space="preserve"> </w:t>
      </w:r>
      <w:r w:rsidR="00B720CA" w:rsidRPr="00E41B2E">
        <w:rPr>
          <w:rFonts w:ascii="Arial" w:hAnsi="Arial" w:cs="Arial"/>
          <w:sz w:val="24"/>
          <w:szCs w:val="24"/>
          <w:lang w:val="es-ES_tradnl"/>
        </w:rPr>
        <w:t xml:space="preserve">por una </w:t>
      </w:r>
      <w:proofErr w:type="spellStart"/>
      <w:r w:rsidR="00B720CA" w:rsidRPr="00E41B2E">
        <w:rPr>
          <w:rFonts w:ascii="Arial" w:hAnsi="Arial" w:cs="Arial"/>
          <w:sz w:val="24"/>
          <w:szCs w:val="24"/>
          <w:lang w:val="es-ES_tradnl"/>
        </w:rPr>
        <w:t>hemiparesia</w:t>
      </w:r>
      <w:proofErr w:type="spellEnd"/>
      <w:r w:rsidR="00167CAC" w:rsidRPr="00E41B2E">
        <w:rPr>
          <w:rFonts w:ascii="Arial" w:hAnsi="Arial" w:cs="Arial"/>
          <w:sz w:val="24"/>
          <w:szCs w:val="24"/>
          <w:lang w:val="es-ES_tradnl"/>
        </w:rPr>
        <w:t xml:space="preserve"> </w:t>
      </w:r>
      <w:r w:rsidR="00E2303F" w:rsidRPr="00E41B2E">
        <w:rPr>
          <w:rFonts w:ascii="Arial" w:hAnsi="Arial" w:cs="Arial"/>
          <w:sz w:val="24"/>
          <w:szCs w:val="24"/>
          <w:lang w:val="es-ES_tradnl"/>
        </w:rPr>
        <w:t>(alteración de la movilidad de</w:t>
      </w:r>
      <w:r w:rsidR="000564A8" w:rsidRPr="00E41B2E">
        <w:rPr>
          <w:rFonts w:ascii="Arial" w:hAnsi="Arial" w:cs="Arial"/>
          <w:sz w:val="24"/>
          <w:szCs w:val="24"/>
          <w:lang w:val="es-ES_tradnl"/>
        </w:rPr>
        <w:t xml:space="preserve">l </w:t>
      </w:r>
      <w:proofErr w:type="spellStart"/>
      <w:r w:rsidR="000564A8" w:rsidRPr="00E41B2E">
        <w:rPr>
          <w:rFonts w:ascii="Arial" w:hAnsi="Arial" w:cs="Arial"/>
          <w:sz w:val="24"/>
          <w:szCs w:val="24"/>
          <w:lang w:val="es-ES_tradnl"/>
        </w:rPr>
        <w:t>hemicuerpo</w:t>
      </w:r>
      <w:proofErr w:type="spellEnd"/>
      <w:r w:rsidR="00167CAC" w:rsidRPr="00E41B2E">
        <w:rPr>
          <w:rFonts w:ascii="Arial" w:hAnsi="Arial" w:cs="Arial"/>
          <w:sz w:val="24"/>
          <w:szCs w:val="24"/>
          <w:lang w:val="es-ES_tradnl"/>
        </w:rPr>
        <w:t xml:space="preserve"> </w:t>
      </w:r>
      <w:r w:rsidR="000564A8" w:rsidRPr="00E41B2E">
        <w:rPr>
          <w:rFonts w:ascii="Arial" w:hAnsi="Arial" w:cs="Arial"/>
          <w:sz w:val="24"/>
          <w:szCs w:val="24"/>
          <w:lang w:val="es-ES_tradnl"/>
        </w:rPr>
        <w:t xml:space="preserve">izquierdo), causada por una </w:t>
      </w:r>
      <w:proofErr w:type="spellStart"/>
      <w:r w:rsidR="00DB3EAE" w:rsidRPr="00E41B2E">
        <w:rPr>
          <w:rFonts w:ascii="Arial" w:hAnsi="Arial" w:cs="Arial"/>
          <w:sz w:val="24"/>
          <w:szCs w:val="24"/>
          <w:lang w:val="es-ES_tradnl"/>
        </w:rPr>
        <w:t>bronco</w:t>
      </w:r>
      <w:r w:rsidR="00167CAC" w:rsidRPr="00E41B2E">
        <w:rPr>
          <w:rFonts w:ascii="Arial" w:hAnsi="Arial" w:cs="Arial"/>
          <w:sz w:val="24"/>
          <w:szCs w:val="24"/>
          <w:lang w:val="es-ES_tradnl"/>
        </w:rPr>
        <w:t>aspiración</w:t>
      </w:r>
      <w:proofErr w:type="spellEnd"/>
      <w:r w:rsidR="000564A8" w:rsidRPr="00E41B2E">
        <w:rPr>
          <w:rFonts w:ascii="Arial" w:hAnsi="Arial" w:cs="Arial"/>
          <w:sz w:val="24"/>
          <w:szCs w:val="24"/>
          <w:lang w:val="es-ES_tradnl"/>
        </w:rPr>
        <w:t xml:space="preserve">. La paciente presentaba retracción del </w:t>
      </w:r>
      <w:r w:rsidR="00E2303F" w:rsidRPr="00E41B2E">
        <w:rPr>
          <w:rFonts w:ascii="Arial" w:hAnsi="Arial" w:cs="Arial"/>
          <w:sz w:val="24"/>
          <w:szCs w:val="24"/>
          <w:lang w:val="es-ES_tradnl"/>
        </w:rPr>
        <w:t xml:space="preserve">tendón de </w:t>
      </w:r>
      <w:r w:rsidR="00167CAC" w:rsidRPr="00E41B2E">
        <w:rPr>
          <w:rFonts w:ascii="Arial" w:hAnsi="Arial" w:cs="Arial"/>
          <w:sz w:val="24"/>
          <w:szCs w:val="24"/>
          <w:lang w:val="es-ES_tradnl"/>
        </w:rPr>
        <w:t>Aquiles</w:t>
      </w:r>
      <w:r w:rsidR="00E2303F" w:rsidRPr="00E41B2E">
        <w:rPr>
          <w:rFonts w:ascii="Arial" w:hAnsi="Arial" w:cs="Arial"/>
          <w:sz w:val="24"/>
          <w:szCs w:val="24"/>
          <w:lang w:val="es-ES_tradnl"/>
        </w:rPr>
        <w:t xml:space="preserve"> </w:t>
      </w:r>
      <w:r w:rsidR="00DB3EAE" w:rsidRPr="00E41B2E">
        <w:rPr>
          <w:rFonts w:ascii="Arial" w:hAnsi="Arial" w:cs="Arial"/>
          <w:sz w:val="24"/>
          <w:szCs w:val="24"/>
          <w:lang w:val="es-ES_tradnl"/>
        </w:rPr>
        <w:t xml:space="preserve">por </w:t>
      </w:r>
      <w:r w:rsidR="000564A8" w:rsidRPr="00E41B2E">
        <w:rPr>
          <w:rFonts w:ascii="Arial" w:hAnsi="Arial" w:cs="Arial"/>
          <w:sz w:val="24"/>
          <w:szCs w:val="24"/>
          <w:lang w:val="es-ES_tradnl"/>
        </w:rPr>
        <w:t xml:space="preserve">lo cual </w:t>
      </w:r>
      <w:r w:rsidR="00DB3EAE" w:rsidRPr="00E41B2E">
        <w:rPr>
          <w:rFonts w:ascii="Arial" w:hAnsi="Arial" w:cs="Arial"/>
          <w:sz w:val="24"/>
          <w:szCs w:val="24"/>
          <w:lang w:val="es-ES_tradnl"/>
        </w:rPr>
        <w:t>fue operada, lo que</w:t>
      </w:r>
      <w:r w:rsidR="00B720CA" w:rsidRPr="00E41B2E">
        <w:rPr>
          <w:rFonts w:ascii="Arial" w:hAnsi="Arial" w:cs="Arial"/>
          <w:sz w:val="24"/>
          <w:szCs w:val="24"/>
          <w:lang w:val="es-ES_tradnl"/>
        </w:rPr>
        <w:t xml:space="preserve"> pudo haber sido causad</w:t>
      </w:r>
      <w:r w:rsidR="00DB3EAE" w:rsidRPr="00E41B2E">
        <w:rPr>
          <w:rFonts w:ascii="Arial" w:hAnsi="Arial" w:cs="Arial"/>
          <w:sz w:val="24"/>
          <w:szCs w:val="24"/>
          <w:lang w:val="es-ES_tradnl"/>
        </w:rPr>
        <w:t>o por un daño</w:t>
      </w:r>
      <w:r w:rsidR="00B720CA" w:rsidRPr="00E41B2E">
        <w:rPr>
          <w:rFonts w:ascii="Arial" w:hAnsi="Arial" w:cs="Arial"/>
          <w:sz w:val="24"/>
          <w:szCs w:val="24"/>
          <w:lang w:val="es-ES_tradnl"/>
        </w:rPr>
        <w:t xml:space="preserve"> cerebral</w:t>
      </w:r>
      <w:r w:rsidR="000564A8" w:rsidRPr="00E41B2E">
        <w:rPr>
          <w:rFonts w:ascii="Arial" w:hAnsi="Arial" w:cs="Arial"/>
          <w:sz w:val="24"/>
          <w:szCs w:val="24"/>
          <w:lang w:val="es-ES_tradnl"/>
        </w:rPr>
        <w:t xml:space="preserve">. </w:t>
      </w:r>
      <w:r w:rsidR="00AB2A32" w:rsidRPr="00E41B2E">
        <w:rPr>
          <w:rFonts w:ascii="Arial" w:hAnsi="Arial" w:cs="Arial"/>
          <w:sz w:val="24"/>
          <w:szCs w:val="24"/>
          <w:lang w:val="es-ES_tradnl"/>
        </w:rPr>
        <w:t xml:space="preserve">Luego </w:t>
      </w:r>
      <w:r w:rsidR="00167CAC" w:rsidRPr="00E41B2E">
        <w:rPr>
          <w:rFonts w:ascii="Arial" w:hAnsi="Arial" w:cs="Arial"/>
          <w:sz w:val="24"/>
          <w:szCs w:val="24"/>
          <w:lang w:val="es-ES_tradnl"/>
        </w:rPr>
        <w:t>continuó</w:t>
      </w:r>
      <w:r w:rsidR="00DB3EAE" w:rsidRPr="00E41B2E">
        <w:rPr>
          <w:rFonts w:ascii="Arial" w:hAnsi="Arial" w:cs="Arial"/>
          <w:sz w:val="24"/>
          <w:szCs w:val="24"/>
          <w:lang w:val="es-ES_tradnl"/>
        </w:rPr>
        <w:t xml:space="preserve"> en proceso de fisioterapia. </w:t>
      </w:r>
      <w:r w:rsidR="000564A8" w:rsidRPr="00E41B2E">
        <w:rPr>
          <w:rFonts w:ascii="Arial" w:hAnsi="Arial" w:cs="Arial"/>
          <w:sz w:val="24"/>
          <w:szCs w:val="24"/>
          <w:lang w:val="es-ES_tradnl"/>
        </w:rPr>
        <w:t xml:space="preserve">La </w:t>
      </w:r>
      <w:proofErr w:type="spellStart"/>
      <w:r w:rsidR="000564A8" w:rsidRPr="00E41B2E">
        <w:rPr>
          <w:rFonts w:ascii="Arial" w:hAnsi="Arial" w:cs="Arial"/>
          <w:sz w:val="24"/>
          <w:szCs w:val="24"/>
          <w:lang w:val="es-ES_tradnl"/>
        </w:rPr>
        <w:t>hemiparesia</w:t>
      </w:r>
      <w:proofErr w:type="spellEnd"/>
      <w:r w:rsidR="00DB3EAE" w:rsidRPr="00E41B2E">
        <w:rPr>
          <w:rFonts w:ascii="Arial" w:hAnsi="Arial" w:cs="Arial"/>
          <w:sz w:val="24"/>
          <w:szCs w:val="24"/>
          <w:lang w:val="es-ES_tradnl"/>
        </w:rPr>
        <w:t xml:space="preserve"> es una afectación del </w:t>
      </w:r>
      <w:r w:rsidR="000564A8" w:rsidRPr="00E41B2E">
        <w:rPr>
          <w:rFonts w:ascii="Arial" w:hAnsi="Arial" w:cs="Arial"/>
          <w:sz w:val="24"/>
          <w:szCs w:val="24"/>
          <w:lang w:val="es-ES_tradnl"/>
        </w:rPr>
        <w:t>hemisferio cerebral.</w:t>
      </w:r>
    </w:p>
    <w:p w:rsidR="001A178D" w:rsidRPr="00E41B2E" w:rsidRDefault="000564A8"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No puede </w:t>
      </w:r>
      <w:r w:rsidR="001A178D" w:rsidRPr="00E41B2E">
        <w:rPr>
          <w:rFonts w:ascii="Arial" w:hAnsi="Arial" w:cs="Arial"/>
          <w:sz w:val="24"/>
          <w:szCs w:val="24"/>
          <w:lang w:val="es-ES_tradnl"/>
        </w:rPr>
        <w:t>afirmar cu</w:t>
      </w:r>
      <w:r w:rsidR="00167CAC" w:rsidRPr="00E41B2E">
        <w:rPr>
          <w:rFonts w:ascii="Arial" w:hAnsi="Arial" w:cs="Arial"/>
          <w:sz w:val="24"/>
          <w:szCs w:val="24"/>
          <w:lang w:val="es-ES_tradnl"/>
        </w:rPr>
        <w:t>ál</w:t>
      </w:r>
      <w:r w:rsidR="001A178D" w:rsidRPr="00E41B2E">
        <w:rPr>
          <w:rFonts w:ascii="Arial" w:hAnsi="Arial" w:cs="Arial"/>
          <w:sz w:val="24"/>
          <w:szCs w:val="24"/>
          <w:lang w:val="es-ES_tradnl"/>
        </w:rPr>
        <w:t xml:space="preserve"> fue la causa</w:t>
      </w:r>
      <w:r w:rsidRPr="00E41B2E">
        <w:rPr>
          <w:rFonts w:ascii="Arial" w:hAnsi="Arial" w:cs="Arial"/>
          <w:sz w:val="24"/>
          <w:szCs w:val="24"/>
          <w:lang w:val="es-ES_tradnl"/>
        </w:rPr>
        <w:t xml:space="preserve"> de la </w:t>
      </w:r>
      <w:proofErr w:type="spellStart"/>
      <w:r w:rsidRPr="00E41B2E">
        <w:rPr>
          <w:rFonts w:ascii="Arial" w:hAnsi="Arial" w:cs="Arial"/>
          <w:sz w:val="24"/>
          <w:szCs w:val="24"/>
          <w:lang w:val="es-ES_tradnl"/>
        </w:rPr>
        <w:t>hemiparesia</w:t>
      </w:r>
      <w:proofErr w:type="spellEnd"/>
      <w:r w:rsidRPr="00E41B2E">
        <w:rPr>
          <w:rFonts w:ascii="Arial" w:hAnsi="Arial" w:cs="Arial"/>
          <w:sz w:val="24"/>
          <w:szCs w:val="24"/>
          <w:lang w:val="es-ES_tradnl"/>
        </w:rPr>
        <w:t xml:space="preserve">, ya que no es su </w:t>
      </w:r>
      <w:r w:rsidR="00B720CA" w:rsidRPr="00E41B2E">
        <w:rPr>
          <w:rFonts w:ascii="Arial" w:hAnsi="Arial" w:cs="Arial"/>
          <w:sz w:val="24"/>
          <w:szCs w:val="24"/>
          <w:lang w:val="es-ES_tradnl"/>
        </w:rPr>
        <w:t xml:space="preserve">especialidad. </w:t>
      </w:r>
    </w:p>
    <w:p w:rsidR="001A178D" w:rsidRPr="00E41B2E" w:rsidRDefault="00B720CA"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No tiene </w:t>
      </w:r>
      <w:r w:rsidR="001A178D" w:rsidRPr="00E41B2E">
        <w:rPr>
          <w:rFonts w:ascii="Arial" w:hAnsi="Arial" w:cs="Arial"/>
          <w:sz w:val="24"/>
          <w:szCs w:val="24"/>
          <w:lang w:val="es-ES_tradnl"/>
        </w:rPr>
        <w:t xml:space="preserve">la </w:t>
      </w:r>
      <w:r w:rsidRPr="00E41B2E">
        <w:rPr>
          <w:rFonts w:ascii="Arial" w:hAnsi="Arial" w:cs="Arial"/>
          <w:sz w:val="24"/>
          <w:szCs w:val="24"/>
          <w:lang w:val="es-ES_tradnl"/>
        </w:rPr>
        <w:t xml:space="preserve">historia clínica </w:t>
      </w:r>
      <w:r w:rsidR="001A178D" w:rsidRPr="00E41B2E">
        <w:rPr>
          <w:rFonts w:ascii="Arial" w:hAnsi="Arial" w:cs="Arial"/>
          <w:sz w:val="24"/>
          <w:szCs w:val="24"/>
          <w:lang w:val="es-ES_tradnl"/>
        </w:rPr>
        <w:t xml:space="preserve">de la afectada </w:t>
      </w:r>
      <w:r w:rsidR="00DB3EAE" w:rsidRPr="00E41B2E">
        <w:rPr>
          <w:rFonts w:ascii="Arial" w:hAnsi="Arial" w:cs="Arial"/>
          <w:sz w:val="24"/>
          <w:szCs w:val="24"/>
          <w:lang w:val="es-ES_tradnl"/>
        </w:rPr>
        <w:t>ya que</w:t>
      </w:r>
      <w:r w:rsidR="00E153CD" w:rsidRPr="00E41B2E">
        <w:rPr>
          <w:rFonts w:ascii="Arial" w:hAnsi="Arial" w:cs="Arial"/>
          <w:sz w:val="24"/>
          <w:szCs w:val="24"/>
          <w:lang w:val="es-ES_tradnl"/>
        </w:rPr>
        <w:t xml:space="preserve"> no </w:t>
      </w:r>
      <w:r w:rsidR="00DB3EAE" w:rsidRPr="00E41B2E">
        <w:rPr>
          <w:rFonts w:ascii="Arial" w:hAnsi="Arial" w:cs="Arial"/>
          <w:sz w:val="24"/>
          <w:szCs w:val="24"/>
          <w:lang w:val="es-ES_tradnl"/>
        </w:rPr>
        <w:t>es funcionaria de la nueva</w:t>
      </w:r>
      <w:r w:rsidR="00E153CD" w:rsidRPr="00E41B2E">
        <w:rPr>
          <w:rFonts w:ascii="Arial" w:hAnsi="Arial" w:cs="Arial"/>
          <w:sz w:val="24"/>
          <w:szCs w:val="24"/>
          <w:lang w:val="es-ES_tradnl"/>
        </w:rPr>
        <w:t xml:space="preserve"> </w:t>
      </w:r>
      <w:proofErr w:type="spellStart"/>
      <w:r w:rsidR="00E153CD" w:rsidRPr="00E41B2E">
        <w:rPr>
          <w:rFonts w:ascii="Arial" w:hAnsi="Arial" w:cs="Arial"/>
          <w:sz w:val="24"/>
          <w:szCs w:val="24"/>
          <w:lang w:val="es-ES_tradnl"/>
        </w:rPr>
        <w:t>E.P.S</w:t>
      </w:r>
      <w:proofErr w:type="spellEnd"/>
      <w:r w:rsidRPr="00E41B2E">
        <w:rPr>
          <w:rFonts w:ascii="Arial" w:hAnsi="Arial" w:cs="Arial"/>
          <w:sz w:val="24"/>
          <w:szCs w:val="24"/>
          <w:lang w:val="es-ES_tradnl"/>
        </w:rPr>
        <w:t xml:space="preserve">. </w:t>
      </w:r>
    </w:p>
    <w:p w:rsidR="001A178D" w:rsidRPr="00E41B2E" w:rsidRDefault="001A178D"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Para la época en que la examinó, los </w:t>
      </w:r>
      <w:r w:rsidR="00B720CA" w:rsidRPr="00E41B2E">
        <w:rPr>
          <w:rFonts w:ascii="Arial" w:hAnsi="Arial" w:cs="Arial"/>
          <w:sz w:val="24"/>
          <w:szCs w:val="24"/>
          <w:lang w:val="es-ES_tradnl"/>
        </w:rPr>
        <w:t>pacientes iban con una historia clínica y se h</w:t>
      </w:r>
      <w:r w:rsidRPr="00E41B2E">
        <w:rPr>
          <w:rFonts w:ascii="Arial" w:hAnsi="Arial" w:cs="Arial"/>
          <w:sz w:val="24"/>
          <w:szCs w:val="24"/>
          <w:lang w:val="es-ES_tradnl"/>
        </w:rPr>
        <w:t xml:space="preserve">izo una </w:t>
      </w:r>
      <w:r w:rsidR="00B720CA" w:rsidRPr="00E41B2E">
        <w:rPr>
          <w:rFonts w:ascii="Arial" w:hAnsi="Arial" w:cs="Arial"/>
          <w:sz w:val="24"/>
          <w:szCs w:val="24"/>
          <w:lang w:val="es-ES_tradnl"/>
        </w:rPr>
        <w:t>contra referencia manual</w:t>
      </w:r>
      <w:r w:rsidR="00AB2A32" w:rsidRPr="00E41B2E">
        <w:rPr>
          <w:rFonts w:ascii="Arial" w:hAnsi="Arial" w:cs="Arial"/>
          <w:sz w:val="24"/>
          <w:szCs w:val="24"/>
          <w:lang w:val="es-ES_tradnl"/>
        </w:rPr>
        <w:t xml:space="preserve"> al </w:t>
      </w:r>
      <w:r w:rsidR="00167CAC" w:rsidRPr="00E41B2E">
        <w:rPr>
          <w:rFonts w:ascii="Arial" w:hAnsi="Arial" w:cs="Arial"/>
          <w:sz w:val="24"/>
          <w:szCs w:val="24"/>
          <w:lang w:val="es-ES_tradnl"/>
        </w:rPr>
        <w:t>médico</w:t>
      </w:r>
      <w:r w:rsidR="00AB2A32" w:rsidRPr="00E41B2E">
        <w:rPr>
          <w:rFonts w:ascii="Arial" w:hAnsi="Arial" w:cs="Arial"/>
          <w:sz w:val="24"/>
          <w:szCs w:val="24"/>
          <w:lang w:val="es-ES_tradnl"/>
        </w:rPr>
        <w:t xml:space="preserve"> que la remitió.</w:t>
      </w:r>
      <w:r w:rsidR="000564A8" w:rsidRPr="00E41B2E">
        <w:rPr>
          <w:rFonts w:ascii="Arial" w:hAnsi="Arial" w:cs="Arial"/>
          <w:sz w:val="24"/>
          <w:szCs w:val="24"/>
          <w:lang w:val="es-ES_tradnl"/>
        </w:rPr>
        <w:t xml:space="preserve"> No posee esa historia clínica.</w:t>
      </w:r>
    </w:p>
    <w:p w:rsidR="001A178D" w:rsidRPr="00E41B2E" w:rsidRDefault="001A178D"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Hizo unas recomendaciones al evaluar a la afectada. </w:t>
      </w:r>
    </w:p>
    <w:p w:rsidR="00AB2A32" w:rsidRPr="00E41B2E" w:rsidRDefault="00167CAC"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Reconoció</w:t>
      </w:r>
      <w:r w:rsidR="00AB2A32" w:rsidRPr="00E41B2E">
        <w:rPr>
          <w:rFonts w:ascii="Arial" w:hAnsi="Arial" w:cs="Arial"/>
          <w:sz w:val="24"/>
          <w:szCs w:val="24"/>
          <w:lang w:val="es-ES_tradnl"/>
        </w:rPr>
        <w:t xml:space="preserve"> una hist</w:t>
      </w:r>
      <w:r w:rsidR="000F7129" w:rsidRPr="00E41B2E">
        <w:rPr>
          <w:rFonts w:ascii="Arial" w:hAnsi="Arial" w:cs="Arial"/>
          <w:sz w:val="24"/>
          <w:szCs w:val="24"/>
          <w:lang w:val="es-ES_tradnl"/>
        </w:rPr>
        <w:t>o</w:t>
      </w:r>
      <w:r w:rsidR="00AB2A32" w:rsidRPr="00E41B2E">
        <w:rPr>
          <w:rFonts w:ascii="Arial" w:hAnsi="Arial" w:cs="Arial"/>
          <w:sz w:val="24"/>
          <w:szCs w:val="24"/>
          <w:lang w:val="es-ES_tradnl"/>
        </w:rPr>
        <w:t>ria clínica que se le exhibió</w:t>
      </w:r>
      <w:r w:rsidR="000F7129" w:rsidRPr="00E41B2E">
        <w:rPr>
          <w:rFonts w:ascii="Arial" w:hAnsi="Arial" w:cs="Arial"/>
          <w:sz w:val="24"/>
          <w:szCs w:val="24"/>
          <w:lang w:val="es-ES_tradnl"/>
        </w:rPr>
        <w:t>, conforme a lo expuesto anteriormente.</w:t>
      </w:r>
      <w:r w:rsidR="00AB2A32" w:rsidRPr="00E41B2E">
        <w:rPr>
          <w:rStyle w:val="Refdenotaalpie"/>
          <w:rFonts w:ascii="Arial" w:hAnsi="Arial" w:cs="Arial"/>
          <w:sz w:val="24"/>
          <w:szCs w:val="24"/>
          <w:lang w:val="es-ES_tradnl"/>
        </w:rPr>
        <w:footnoteReference w:id="7"/>
      </w:r>
      <w:r w:rsidR="00AB2A32" w:rsidRPr="00E41B2E">
        <w:rPr>
          <w:rFonts w:ascii="Arial" w:hAnsi="Arial" w:cs="Arial"/>
          <w:sz w:val="24"/>
          <w:szCs w:val="24"/>
          <w:lang w:val="es-ES_tradnl"/>
        </w:rPr>
        <w:t xml:space="preserve"> </w:t>
      </w:r>
    </w:p>
    <w:p w:rsidR="007A5F29" w:rsidRPr="00E41B2E" w:rsidRDefault="000F7129" w:rsidP="00DB3EAE">
      <w:pPr>
        <w:tabs>
          <w:tab w:val="left" w:pos="1944"/>
        </w:tabs>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La paciente t</w:t>
      </w:r>
      <w:r w:rsidR="00B720CA" w:rsidRPr="00E41B2E">
        <w:rPr>
          <w:rFonts w:ascii="Arial" w:hAnsi="Arial" w:cs="Arial"/>
          <w:sz w:val="24"/>
          <w:szCs w:val="24"/>
          <w:lang w:val="es-ES_tradnl"/>
        </w:rPr>
        <w:t xml:space="preserve">enía </w:t>
      </w:r>
      <w:r w:rsidR="001A178D" w:rsidRPr="00E41B2E">
        <w:rPr>
          <w:rFonts w:ascii="Arial" w:hAnsi="Arial" w:cs="Arial"/>
          <w:sz w:val="24"/>
          <w:szCs w:val="24"/>
          <w:lang w:val="es-ES_tradnl"/>
        </w:rPr>
        <w:t xml:space="preserve">problemas con la </w:t>
      </w:r>
      <w:r w:rsidR="007A5F29" w:rsidRPr="00E41B2E">
        <w:rPr>
          <w:rFonts w:ascii="Arial" w:hAnsi="Arial" w:cs="Arial"/>
          <w:sz w:val="24"/>
          <w:szCs w:val="24"/>
          <w:lang w:val="es-ES_tradnl"/>
        </w:rPr>
        <w:t>mo</w:t>
      </w:r>
      <w:r w:rsidR="00DB3EAE" w:rsidRPr="00E41B2E">
        <w:rPr>
          <w:rFonts w:ascii="Arial" w:hAnsi="Arial" w:cs="Arial"/>
          <w:sz w:val="24"/>
          <w:szCs w:val="24"/>
          <w:lang w:val="es-ES_tradnl"/>
        </w:rPr>
        <w:t>vilidad de su cuerpo en el lado</w:t>
      </w:r>
      <w:r w:rsidR="00B720CA" w:rsidRPr="00E41B2E">
        <w:rPr>
          <w:rFonts w:ascii="Arial" w:hAnsi="Arial" w:cs="Arial"/>
          <w:sz w:val="24"/>
          <w:szCs w:val="24"/>
          <w:lang w:val="es-ES_tradnl"/>
        </w:rPr>
        <w:t xml:space="preserve"> izquierdo</w:t>
      </w:r>
      <w:r w:rsidR="00AB516C" w:rsidRPr="00E41B2E">
        <w:rPr>
          <w:rFonts w:ascii="Arial" w:hAnsi="Arial" w:cs="Arial"/>
          <w:sz w:val="24"/>
          <w:szCs w:val="24"/>
          <w:lang w:val="es-ES_tradnl"/>
        </w:rPr>
        <w:t xml:space="preserve">, </w:t>
      </w:r>
      <w:r w:rsidR="007A5F29" w:rsidRPr="00E41B2E">
        <w:rPr>
          <w:rFonts w:ascii="Arial" w:hAnsi="Arial" w:cs="Arial"/>
          <w:sz w:val="24"/>
          <w:szCs w:val="24"/>
          <w:lang w:val="es-ES_tradnl"/>
        </w:rPr>
        <w:t xml:space="preserve">y </w:t>
      </w:r>
      <w:r w:rsidR="00DB3EAE" w:rsidRPr="00E41B2E">
        <w:rPr>
          <w:rFonts w:ascii="Arial" w:hAnsi="Arial" w:cs="Arial"/>
          <w:sz w:val="24"/>
          <w:szCs w:val="24"/>
          <w:lang w:val="es-ES_tradnl"/>
        </w:rPr>
        <w:t>parálisis parcial por retracción del</w:t>
      </w:r>
      <w:r w:rsidRPr="00E41B2E">
        <w:rPr>
          <w:rFonts w:ascii="Arial" w:hAnsi="Arial" w:cs="Arial"/>
          <w:sz w:val="24"/>
          <w:szCs w:val="24"/>
          <w:lang w:val="es-ES_tradnl"/>
        </w:rPr>
        <w:t xml:space="preserve"> tendón, lo que le generaba dificultades para su movilización.</w:t>
      </w:r>
      <w:r w:rsidR="00B720CA" w:rsidRPr="00E41B2E">
        <w:rPr>
          <w:rFonts w:ascii="Arial" w:hAnsi="Arial" w:cs="Arial"/>
          <w:sz w:val="24"/>
          <w:szCs w:val="24"/>
          <w:lang w:val="es-ES_tradnl"/>
        </w:rPr>
        <w:t xml:space="preserve"> No recuerda como ingresa</w:t>
      </w:r>
      <w:r w:rsidR="007A5F29" w:rsidRPr="00E41B2E">
        <w:rPr>
          <w:rFonts w:ascii="Arial" w:hAnsi="Arial" w:cs="Arial"/>
          <w:sz w:val="24"/>
          <w:szCs w:val="24"/>
          <w:lang w:val="es-ES_tradnl"/>
        </w:rPr>
        <w:t>ron la p</w:t>
      </w:r>
      <w:r w:rsidR="00B720CA" w:rsidRPr="00E41B2E">
        <w:rPr>
          <w:rFonts w:ascii="Arial" w:hAnsi="Arial" w:cs="Arial"/>
          <w:sz w:val="24"/>
          <w:szCs w:val="24"/>
          <w:lang w:val="es-ES_tradnl"/>
        </w:rPr>
        <w:t xml:space="preserve">aciente </w:t>
      </w:r>
      <w:r w:rsidR="00233013" w:rsidRPr="00E41B2E">
        <w:rPr>
          <w:rFonts w:ascii="Arial" w:hAnsi="Arial" w:cs="Arial"/>
          <w:sz w:val="24"/>
          <w:szCs w:val="24"/>
          <w:lang w:val="es-ES_tradnl"/>
        </w:rPr>
        <w:t>al</w:t>
      </w:r>
      <w:r w:rsidR="00B720CA" w:rsidRPr="00E41B2E">
        <w:rPr>
          <w:rFonts w:ascii="Arial" w:hAnsi="Arial" w:cs="Arial"/>
          <w:sz w:val="24"/>
          <w:szCs w:val="24"/>
          <w:lang w:val="es-ES_tradnl"/>
        </w:rPr>
        <w:t xml:space="preserve"> momento de su consulta</w:t>
      </w:r>
      <w:r w:rsidR="007A5F29" w:rsidRPr="00E41B2E">
        <w:rPr>
          <w:rFonts w:ascii="Arial" w:hAnsi="Arial" w:cs="Arial"/>
          <w:sz w:val="24"/>
          <w:szCs w:val="24"/>
          <w:lang w:val="es-ES_tradnl"/>
        </w:rPr>
        <w:t xml:space="preserve">. Cree que la </w:t>
      </w:r>
      <w:r w:rsidR="00167CAC" w:rsidRPr="00E41B2E">
        <w:rPr>
          <w:rFonts w:ascii="Arial" w:hAnsi="Arial" w:cs="Arial"/>
          <w:sz w:val="24"/>
          <w:szCs w:val="24"/>
          <w:lang w:val="es-ES_tradnl"/>
        </w:rPr>
        <w:t>atendió</w:t>
      </w:r>
      <w:r w:rsidRPr="00E41B2E">
        <w:rPr>
          <w:rFonts w:ascii="Arial" w:hAnsi="Arial" w:cs="Arial"/>
          <w:sz w:val="24"/>
          <w:szCs w:val="24"/>
          <w:lang w:val="es-ES_tradnl"/>
        </w:rPr>
        <w:t xml:space="preserve"> </w:t>
      </w:r>
      <w:r w:rsidR="007A5F29" w:rsidRPr="00E41B2E">
        <w:rPr>
          <w:rFonts w:ascii="Arial" w:hAnsi="Arial" w:cs="Arial"/>
          <w:sz w:val="24"/>
          <w:szCs w:val="24"/>
          <w:lang w:val="es-ES_tradnl"/>
        </w:rPr>
        <w:t>e</w:t>
      </w:r>
      <w:r w:rsidR="00AB516C" w:rsidRPr="00E41B2E">
        <w:rPr>
          <w:rFonts w:ascii="Arial" w:hAnsi="Arial" w:cs="Arial"/>
          <w:sz w:val="24"/>
          <w:szCs w:val="24"/>
          <w:lang w:val="es-ES_tradnl"/>
        </w:rPr>
        <w:t>n una segunda ocasión</w:t>
      </w:r>
      <w:r w:rsidRPr="00E41B2E">
        <w:rPr>
          <w:rFonts w:ascii="Arial" w:hAnsi="Arial" w:cs="Arial"/>
          <w:sz w:val="24"/>
          <w:szCs w:val="24"/>
          <w:lang w:val="es-ES_tradnl"/>
        </w:rPr>
        <w:t xml:space="preserve"> y presentaba buena evolución de su problema de salud.</w:t>
      </w:r>
      <w:r w:rsidR="00B720CA" w:rsidRPr="00E41B2E">
        <w:rPr>
          <w:rFonts w:ascii="Arial" w:hAnsi="Arial" w:cs="Arial"/>
          <w:sz w:val="24"/>
          <w:szCs w:val="24"/>
          <w:lang w:val="es-ES_tradnl"/>
        </w:rPr>
        <w:t xml:space="preserve"> </w:t>
      </w:r>
    </w:p>
    <w:p w:rsidR="000F7129" w:rsidRPr="00E41B2E" w:rsidRDefault="00167CAC" w:rsidP="00DB3EAE">
      <w:pPr>
        <w:tabs>
          <w:tab w:val="left" w:pos="1431"/>
        </w:tabs>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w:t>
      </w:r>
      <w:r w:rsidR="00DB3EAE" w:rsidRPr="00E41B2E">
        <w:rPr>
          <w:rFonts w:ascii="Arial" w:hAnsi="Arial" w:cs="Arial"/>
          <w:sz w:val="24"/>
          <w:szCs w:val="24"/>
          <w:lang w:val="es-ES_tradnl"/>
        </w:rPr>
        <w:t xml:space="preserve">a </w:t>
      </w:r>
      <w:r w:rsidR="00B720CA" w:rsidRPr="00E41B2E">
        <w:rPr>
          <w:rFonts w:ascii="Arial" w:hAnsi="Arial" w:cs="Arial"/>
          <w:sz w:val="24"/>
          <w:szCs w:val="24"/>
          <w:lang w:val="es-ES_tradnl"/>
        </w:rPr>
        <w:t xml:space="preserve">paciente </w:t>
      </w:r>
      <w:r w:rsidR="000F7129" w:rsidRPr="00E41B2E">
        <w:rPr>
          <w:rFonts w:ascii="Arial" w:hAnsi="Arial" w:cs="Arial"/>
          <w:sz w:val="24"/>
          <w:szCs w:val="24"/>
          <w:lang w:val="es-ES_tradnl"/>
        </w:rPr>
        <w:t xml:space="preserve">no </w:t>
      </w:r>
      <w:r w:rsidR="00B720CA" w:rsidRPr="00E41B2E">
        <w:rPr>
          <w:rFonts w:ascii="Arial" w:hAnsi="Arial" w:cs="Arial"/>
          <w:sz w:val="24"/>
          <w:szCs w:val="24"/>
          <w:lang w:val="es-ES_tradnl"/>
        </w:rPr>
        <w:t>tenía secuela</w:t>
      </w:r>
      <w:r w:rsidR="000F7129" w:rsidRPr="00E41B2E">
        <w:rPr>
          <w:rFonts w:ascii="Arial" w:hAnsi="Arial" w:cs="Arial"/>
          <w:sz w:val="24"/>
          <w:szCs w:val="24"/>
          <w:lang w:val="es-ES_tradnl"/>
        </w:rPr>
        <w:t>s</w:t>
      </w:r>
      <w:r w:rsidR="00B720CA" w:rsidRPr="00E41B2E">
        <w:rPr>
          <w:rFonts w:ascii="Arial" w:hAnsi="Arial" w:cs="Arial"/>
          <w:sz w:val="24"/>
          <w:szCs w:val="24"/>
          <w:lang w:val="es-ES_tradnl"/>
        </w:rPr>
        <w:t xml:space="preserve"> cognitiva</w:t>
      </w:r>
      <w:r w:rsidR="000F7129" w:rsidRPr="00E41B2E">
        <w:rPr>
          <w:rFonts w:ascii="Arial" w:hAnsi="Arial" w:cs="Arial"/>
          <w:sz w:val="24"/>
          <w:szCs w:val="24"/>
          <w:lang w:val="es-ES_tradnl"/>
        </w:rPr>
        <w:t>s</w:t>
      </w:r>
      <w:r w:rsidR="00B720CA" w:rsidRPr="00E41B2E">
        <w:rPr>
          <w:rFonts w:ascii="Arial" w:hAnsi="Arial" w:cs="Arial"/>
          <w:sz w:val="24"/>
          <w:szCs w:val="24"/>
          <w:lang w:val="es-ES_tradnl"/>
        </w:rPr>
        <w:t xml:space="preserve">. Desde el punto de vista de </w:t>
      </w:r>
      <w:r w:rsidR="000F7129" w:rsidRPr="00E41B2E">
        <w:rPr>
          <w:rFonts w:ascii="Arial" w:hAnsi="Arial" w:cs="Arial"/>
          <w:sz w:val="24"/>
          <w:szCs w:val="24"/>
          <w:lang w:val="es-ES_tradnl"/>
        </w:rPr>
        <w:t xml:space="preserve">su especialidad </w:t>
      </w:r>
      <w:r w:rsidR="00B720CA" w:rsidRPr="00E41B2E">
        <w:rPr>
          <w:rFonts w:ascii="Arial" w:hAnsi="Arial" w:cs="Arial"/>
          <w:sz w:val="24"/>
          <w:szCs w:val="24"/>
          <w:lang w:val="es-ES_tradnl"/>
        </w:rPr>
        <w:t xml:space="preserve">no tenía ningún otro tratamiento </w:t>
      </w:r>
      <w:r w:rsidR="007A5F29" w:rsidRPr="00E41B2E">
        <w:rPr>
          <w:rFonts w:ascii="Arial" w:hAnsi="Arial" w:cs="Arial"/>
          <w:sz w:val="24"/>
          <w:szCs w:val="24"/>
          <w:lang w:val="es-ES_tradnl"/>
        </w:rPr>
        <w:t>para realizar</w:t>
      </w:r>
      <w:r w:rsidR="000F7129" w:rsidRPr="00E41B2E">
        <w:rPr>
          <w:rFonts w:ascii="Arial" w:hAnsi="Arial" w:cs="Arial"/>
          <w:sz w:val="24"/>
          <w:szCs w:val="24"/>
          <w:lang w:val="es-ES_tradnl"/>
        </w:rPr>
        <w:t>, salvo la cirugía ortopédica.</w:t>
      </w:r>
    </w:p>
    <w:p w:rsidR="007A5F29" w:rsidRPr="00E41B2E" w:rsidRDefault="000F712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T</w:t>
      </w:r>
      <w:r w:rsidR="009F196C" w:rsidRPr="00E41B2E">
        <w:rPr>
          <w:rFonts w:ascii="Arial" w:hAnsi="Arial" w:cs="Arial"/>
          <w:sz w:val="24"/>
          <w:szCs w:val="24"/>
          <w:lang w:val="es-ES_tradnl"/>
        </w:rPr>
        <w:t xml:space="preserve">odo el tratamiento que se le hizo a la </w:t>
      </w:r>
      <w:r w:rsidR="007A5F29" w:rsidRPr="00E41B2E">
        <w:rPr>
          <w:rFonts w:ascii="Arial" w:hAnsi="Arial" w:cs="Arial"/>
          <w:sz w:val="24"/>
          <w:szCs w:val="24"/>
          <w:lang w:val="es-ES_tradnl"/>
        </w:rPr>
        <w:t xml:space="preserve">joven </w:t>
      </w:r>
      <w:r w:rsidRPr="00E41B2E">
        <w:rPr>
          <w:rFonts w:ascii="Arial" w:hAnsi="Arial" w:cs="Arial"/>
          <w:sz w:val="24"/>
          <w:szCs w:val="24"/>
          <w:lang w:val="es-ES_tradnl"/>
        </w:rPr>
        <w:t xml:space="preserve">fue ordenado por una </w:t>
      </w:r>
      <w:proofErr w:type="spellStart"/>
      <w:r w:rsidRPr="00E41B2E">
        <w:rPr>
          <w:rFonts w:ascii="Arial" w:hAnsi="Arial" w:cs="Arial"/>
          <w:sz w:val="24"/>
          <w:szCs w:val="24"/>
          <w:lang w:val="es-ES_tradnl"/>
        </w:rPr>
        <w:t>EPS</w:t>
      </w:r>
      <w:proofErr w:type="spellEnd"/>
      <w:r w:rsidRPr="00E41B2E">
        <w:rPr>
          <w:rFonts w:ascii="Arial" w:hAnsi="Arial" w:cs="Arial"/>
          <w:sz w:val="24"/>
          <w:szCs w:val="24"/>
          <w:lang w:val="es-ES_tradnl"/>
        </w:rPr>
        <w:t>.</w:t>
      </w:r>
    </w:p>
    <w:p w:rsidR="00341DBA" w:rsidRPr="00E41B2E" w:rsidRDefault="00DB3EAE"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La</w:t>
      </w:r>
      <w:r w:rsidR="00B720CA" w:rsidRPr="00E41B2E">
        <w:rPr>
          <w:rFonts w:ascii="Arial" w:hAnsi="Arial" w:cs="Arial"/>
          <w:sz w:val="24"/>
          <w:szCs w:val="24"/>
          <w:lang w:val="es-ES_tradnl"/>
        </w:rPr>
        <w:t xml:space="preserve"> isquemia cereb</w:t>
      </w:r>
      <w:r w:rsidR="00EA158C" w:rsidRPr="00E41B2E">
        <w:rPr>
          <w:rFonts w:ascii="Arial" w:hAnsi="Arial" w:cs="Arial"/>
          <w:sz w:val="24"/>
          <w:szCs w:val="24"/>
          <w:lang w:val="es-ES_tradnl"/>
        </w:rPr>
        <w:t xml:space="preserve">ral a la cual </w:t>
      </w:r>
      <w:r w:rsidR="000F7129" w:rsidRPr="00E41B2E">
        <w:rPr>
          <w:rFonts w:ascii="Arial" w:hAnsi="Arial" w:cs="Arial"/>
          <w:sz w:val="24"/>
          <w:szCs w:val="24"/>
          <w:lang w:val="es-ES_tradnl"/>
        </w:rPr>
        <w:t xml:space="preserve">hizo </w:t>
      </w:r>
      <w:r w:rsidR="00B720CA" w:rsidRPr="00E41B2E">
        <w:rPr>
          <w:rFonts w:ascii="Arial" w:hAnsi="Arial" w:cs="Arial"/>
          <w:sz w:val="24"/>
          <w:szCs w:val="24"/>
          <w:lang w:val="es-ES_tradnl"/>
        </w:rPr>
        <w:t xml:space="preserve">referencia </w:t>
      </w:r>
      <w:r w:rsidR="000F7129" w:rsidRPr="00E41B2E">
        <w:rPr>
          <w:rFonts w:ascii="Arial" w:hAnsi="Arial" w:cs="Arial"/>
          <w:sz w:val="24"/>
          <w:szCs w:val="24"/>
          <w:lang w:val="es-ES_tradnl"/>
        </w:rPr>
        <w:t xml:space="preserve">se </w:t>
      </w:r>
      <w:r w:rsidR="00167CAC" w:rsidRPr="00E41B2E">
        <w:rPr>
          <w:rFonts w:ascii="Arial" w:hAnsi="Arial" w:cs="Arial"/>
          <w:sz w:val="24"/>
          <w:szCs w:val="24"/>
          <w:lang w:val="es-ES_tradnl"/>
        </w:rPr>
        <w:t>sustentó</w:t>
      </w:r>
      <w:r w:rsidRPr="00E41B2E">
        <w:rPr>
          <w:rFonts w:ascii="Arial" w:hAnsi="Arial" w:cs="Arial"/>
          <w:sz w:val="24"/>
          <w:szCs w:val="24"/>
          <w:lang w:val="es-ES_tradnl"/>
        </w:rPr>
        <w:t xml:space="preserve"> en los</w:t>
      </w:r>
      <w:r w:rsidR="007A5F29" w:rsidRPr="00E41B2E">
        <w:rPr>
          <w:rFonts w:ascii="Arial" w:hAnsi="Arial" w:cs="Arial"/>
          <w:sz w:val="24"/>
          <w:szCs w:val="24"/>
          <w:lang w:val="es-ES_tradnl"/>
        </w:rPr>
        <w:t xml:space="preserve"> reportes de los </w:t>
      </w:r>
      <w:r w:rsidR="00B720CA" w:rsidRPr="00E41B2E">
        <w:rPr>
          <w:rFonts w:ascii="Arial" w:hAnsi="Arial" w:cs="Arial"/>
          <w:sz w:val="24"/>
          <w:szCs w:val="24"/>
          <w:lang w:val="es-ES_tradnl"/>
        </w:rPr>
        <w:t xml:space="preserve">médicos </w:t>
      </w:r>
      <w:r w:rsidR="000F7129" w:rsidRPr="00E41B2E">
        <w:rPr>
          <w:rFonts w:ascii="Arial" w:hAnsi="Arial" w:cs="Arial"/>
          <w:sz w:val="24"/>
          <w:szCs w:val="24"/>
          <w:lang w:val="es-ES_tradnl"/>
        </w:rPr>
        <w:t>que habían tratado antes a la paciente.</w:t>
      </w:r>
      <w:r w:rsidR="00B720CA" w:rsidRPr="00E41B2E">
        <w:rPr>
          <w:rFonts w:ascii="Arial" w:hAnsi="Arial" w:cs="Arial"/>
          <w:sz w:val="24"/>
          <w:szCs w:val="24"/>
          <w:lang w:val="es-ES_tradnl"/>
        </w:rPr>
        <w:t xml:space="preserve"> </w:t>
      </w:r>
    </w:p>
    <w:p w:rsidR="00341DBA" w:rsidRPr="00E41B2E" w:rsidRDefault="00B720CA"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La </w:t>
      </w:r>
      <w:proofErr w:type="spellStart"/>
      <w:r w:rsidRPr="00E41B2E">
        <w:rPr>
          <w:rFonts w:ascii="Arial" w:hAnsi="Arial" w:cs="Arial"/>
          <w:sz w:val="24"/>
          <w:szCs w:val="24"/>
          <w:lang w:val="es-ES_tradnl"/>
        </w:rPr>
        <w:t>hemiparesia</w:t>
      </w:r>
      <w:proofErr w:type="spellEnd"/>
      <w:r w:rsidRPr="00E41B2E">
        <w:rPr>
          <w:rFonts w:ascii="Arial" w:hAnsi="Arial" w:cs="Arial"/>
          <w:sz w:val="24"/>
          <w:szCs w:val="24"/>
          <w:lang w:val="es-ES_tradnl"/>
        </w:rPr>
        <w:t xml:space="preserve"> </w:t>
      </w:r>
      <w:r w:rsidR="00341DBA" w:rsidRPr="00E41B2E">
        <w:rPr>
          <w:rFonts w:ascii="Arial" w:hAnsi="Arial" w:cs="Arial"/>
          <w:sz w:val="24"/>
          <w:szCs w:val="24"/>
          <w:lang w:val="es-ES_tradnl"/>
        </w:rPr>
        <w:t>que se define como una parálisis transitoria</w:t>
      </w:r>
      <w:r w:rsidR="000F7129" w:rsidRPr="00E41B2E">
        <w:rPr>
          <w:rFonts w:ascii="Arial" w:hAnsi="Arial" w:cs="Arial"/>
          <w:sz w:val="24"/>
          <w:szCs w:val="24"/>
          <w:lang w:val="es-ES_tradnl"/>
        </w:rPr>
        <w:t xml:space="preserve">, </w:t>
      </w:r>
      <w:r w:rsidR="00341DBA" w:rsidRPr="00E41B2E">
        <w:rPr>
          <w:rFonts w:ascii="Arial" w:hAnsi="Arial" w:cs="Arial"/>
          <w:sz w:val="24"/>
          <w:szCs w:val="24"/>
          <w:lang w:val="es-ES_tradnl"/>
        </w:rPr>
        <w:t>es diferente a una parálisis total y a una hemiplejia.</w:t>
      </w:r>
      <w:r w:rsidR="000F7129" w:rsidRPr="00E41B2E">
        <w:rPr>
          <w:rFonts w:ascii="Arial" w:hAnsi="Arial" w:cs="Arial"/>
          <w:sz w:val="24"/>
          <w:szCs w:val="24"/>
          <w:lang w:val="es-ES_tradnl"/>
        </w:rPr>
        <w:t xml:space="preserve"> Todo </w:t>
      </w:r>
      <w:r w:rsidR="00167CAC" w:rsidRPr="00E41B2E">
        <w:rPr>
          <w:rFonts w:ascii="Arial" w:hAnsi="Arial" w:cs="Arial"/>
          <w:sz w:val="24"/>
          <w:szCs w:val="24"/>
          <w:lang w:val="es-ES_tradnl"/>
        </w:rPr>
        <w:t>está</w:t>
      </w:r>
      <w:r w:rsidR="000F7129" w:rsidRPr="00E41B2E">
        <w:rPr>
          <w:rFonts w:ascii="Arial" w:hAnsi="Arial" w:cs="Arial"/>
          <w:sz w:val="24"/>
          <w:szCs w:val="24"/>
          <w:lang w:val="es-ES_tradnl"/>
        </w:rPr>
        <w:t xml:space="preserve"> determinado por la evolución de la enfermedad.</w:t>
      </w:r>
    </w:p>
    <w:p w:rsidR="00167CAC" w:rsidRPr="00E41B2E" w:rsidRDefault="000F712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El tiempo de </w:t>
      </w:r>
      <w:r w:rsidR="00167CAC" w:rsidRPr="00E41B2E">
        <w:rPr>
          <w:rFonts w:ascii="Arial" w:hAnsi="Arial" w:cs="Arial"/>
          <w:sz w:val="24"/>
          <w:szCs w:val="24"/>
          <w:lang w:val="es-ES_tradnl"/>
        </w:rPr>
        <w:t>hospitalización</w:t>
      </w:r>
      <w:r w:rsidRPr="00E41B2E">
        <w:rPr>
          <w:rFonts w:ascii="Arial" w:hAnsi="Arial" w:cs="Arial"/>
          <w:sz w:val="24"/>
          <w:szCs w:val="24"/>
          <w:lang w:val="es-ES_tradnl"/>
        </w:rPr>
        <w:t xml:space="preserve"> pudo haber influido en el problema del tendón que presentaba la paciente.</w:t>
      </w:r>
      <w:r w:rsidR="00341DBA" w:rsidRPr="00E41B2E">
        <w:rPr>
          <w:rFonts w:ascii="Arial" w:hAnsi="Arial" w:cs="Arial"/>
          <w:sz w:val="24"/>
          <w:szCs w:val="24"/>
          <w:lang w:val="es-ES_tradnl"/>
        </w:rPr>
        <w:t xml:space="preserve"> </w:t>
      </w:r>
    </w:p>
    <w:p w:rsidR="00DB3EAE" w:rsidRPr="00E41B2E" w:rsidRDefault="00DB3EAE" w:rsidP="00DB3EAE">
      <w:pPr>
        <w:spacing w:line="240" w:lineRule="atLeast"/>
        <w:ind w:right="-36"/>
        <w:jc w:val="both"/>
        <w:rPr>
          <w:rFonts w:ascii="Arial" w:hAnsi="Arial" w:cs="Arial"/>
          <w:sz w:val="24"/>
          <w:szCs w:val="24"/>
          <w:lang w:val="es-ES_tradnl"/>
        </w:rPr>
      </w:pPr>
    </w:p>
    <w:p w:rsidR="00B720CA" w:rsidRPr="00E41B2E" w:rsidRDefault="001F310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
        </w:rPr>
        <w:t xml:space="preserve">3.1.2 </w:t>
      </w:r>
      <w:r w:rsidR="002518D7" w:rsidRPr="00E41B2E">
        <w:rPr>
          <w:rFonts w:ascii="Arial" w:hAnsi="Arial" w:cs="Arial"/>
          <w:sz w:val="24"/>
          <w:szCs w:val="24"/>
          <w:u w:val="single"/>
          <w:lang w:val="es-ES"/>
        </w:rPr>
        <w:t xml:space="preserve">PRUEBA DOS </w:t>
      </w:r>
      <w:proofErr w:type="spellStart"/>
      <w:r w:rsidR="002518D7" w:rsidRPr="00E41B2E">
        <w:rPr>
          <w:rFonts w:ascii="Arial" w:hAnsi="Arial" w:cs="Arial"/>
          <w:sz w:val="24"/>
          <w:szCs w:val="24"/>
          <w:u w:val="single"/>
          <w:lang w:val="es-ES"/>
        </w:rPr>
        <w:t>FGN</w:t>
      </w:r>
      <w:proofErr w:type="spellEnd"/>
      <w:r w:rsidR="002518D7" w:rsidRPr="00E41B2E">
        <w:rPr>
          <w:rFonts w:ascii="Arial" w:hAnsi="Arial" w:cs="Arial"/>
          <w:sz w:val="24"/>
          <w:szCs w:val="24"/>
          <w:u w:val="single"/>
          <w:lang w:val="es-ES"/>
        </w:rPr>
        <w:t>.</w:t>
      </w:r>
      <w:r w:rsidR="00167CAC" w:rsidRPr="00E41B2E">
        <w:rPr>
          <w:rFonts w:ascii="Arial" w:hAnsi="Arial" w:cs="Arial"/>
          <w:sz w:val="24"/>
          <w:szCs w:val="24"/>
          <w:u w:val="single"/>
          <w:lang w:val="es-ES"/>
        </w:rPr>
        <w:t xml:space="preserve"> </w:t>
      </w:r>
      <w:r w:rsidR="002518D7" w:rsidRPr="00E41B2E">
        <w:rPr>
          <w:rFonts w:ascii="Arial" w:hAnsi="Arial" w:cs="Arial"/>
          <w:sz w:val="24"/>
          <w:szCs w:val="24"/>
          <w:u w:val="single"/>
          <w:lang w:val="es-ES"/>
        </w:rPr>
        <w:t>RO</w:t>
      </w:r>
      <w:proofErr w:type="spellStart"/>
      <w:r w:rsidR="00B720CA" w:rsidRPr="00E41B2E">
        <w:rPr>
          <w:rFonts w:ascii="Arial" w:hAnsi="Arial" w:cs="Arial"/>
          <w:bCs/>
          <w:sz w:val="24"/>
          <w:szCs w:val="24"/>
          <w:u w:val="single"/>
          <w:lang w:val="es-ES_tradnl"/>
        </w:rPr>
        <w:t>DOLFO</w:t>
      </w:r>
      <w:proofErr w:type="spellEnd"/>
      <w:r w:rsidR="00B720CA" w:rsidRPr="00E41B2E">
        <w:rPr>
          <w:rFonts w:ascii="Arial" w:hAnsi="Arial" w:cs="Arial"/>
          <w:bCs/>
          <w:sz w:val="24"/>
          <w:szCs w:val="24"/>
          <w:u w:val="single"/>
          <w:lang w:val="es-ES_tradnl"/>
        </w:rPr>
        <w:t xml:space="preserve"> GUTIÉRREZ GONZÁLEZ</w:t>
      </w:r>
      <w:r w:rsidR="002518D7" w:rsidRPr="00E41B2E">
        <w:rPr>
          <w:rStyle w:val="Refdenotaalpie"/>
          <w:rFonts w:ascii="Arial" w:hAnsi="Arial" w:cs="Arial"/>
          <w:bCs/>
          <w:sz w:val="24"/>
          <w:szCs w:val="24"/>
          <w:u w:val="single"/>
          <w:lang w:val="es-ES_tradnl"/>
        </w:rPr>
        <w:footnoteReference w:id="8"/>
      </w:r>
      <w:r w:rsidR="002518D7" w:rsidRPr="00E41B2E">
        <w:rPr>
          <w:rFonts w:ascii="Arial" w:hAnsi="Arial" w:cs="Arial"/>
          <w:bCs/>
          <w:sz w:val="24"/>
          <w:szCs w:val="24"/>
          <w:u w:val="single"/>
          <w:lang w:val="es-ES_tradnl"/>
        </w:rPr>
        <w:t xml:space="preserve"> (</w:t>
      </w:r>
      <w:r w:rsidR="00167CAC" w:rsidRPr="00E41B2E">
        <w:rPr>
          <w:rFonts w:ascii="Arial" w:hAnsi="Arial" w:cs="Arial"/>
          <w:bCs/>
          <w:sz w:val="24"/>
          <w:szCs w:val="24"/>
          <w:u w:val="single"/>
          <w:lang w:val="es-ES_tradnl"/>
        </w:rPr>
        <w:t>Técnico</w:t>
      </w:r>
      <w:r w:rsidR="002518D7" w:rsidRPr="00E41B2E">
        <w:rPr>
          <w:rFonts w:ascii="Arial" w:hAnsi="Arial" w:cs="Arial"/>
          <w:bCs/>
          <w:sz w:val="24"/>
          <w:szCs w:val="24"/>
          <w:u w:val="single"/>
          <w:lang w:val="es-ES_tradnl"/>
        </w:rPr>
        <w:t xml:space="preserve"> en </w:t>
      </w:r>
      <w:r w:rsidR="00167CAC" w:rsidRPr="00E41B2E">
        <w:rPr>
          <w:rFonts w:ascii="Arial" w:hAnsi="Arial" w:cs="Arial"/>
          <w:bCs/>
          <w:sz w:val="24"/>
          <w:szCs w:val="24"/>
          <w:u w:val="single"/>
          <w:lang w:val="es-ES_tradnl"/>
        </w:rPr>
        <w:t>enfermería</w:t>
      </w:r>
      <w:r w:rsidR="002518D7" w:rsidRPr="00E41B2E">
        <w:rPr>
          <w:rFonts w:ascii="Arial" w:hAnsi="Arial" w:cs="Arial"/>
          <w:bCs/>
          <w:sz w:val="24"/>
          <w:szCs w:val="24"/>
          <w:u w:val="single"/>
          <w:lang w:val="es-ES_tradnl"/>
        </w:rPr>
        <w:t xml:space="preserve">) </w:t>
      </w:r>
    </w:p>
    <w:p w:rsidR="002518D7" w:rsidRPr="00E41B2E" w:rsidRDefault="00167CAC"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Trabajó</w:t>
      </w:r>
      <w:r w:rsidR="002518D7" w:rsidRPr="00E41B2E">
        <w:rPr>
          <w:rFonts w:ascii="Arial" w:hAnsi="Arial" w:cs="Arial"/>
          <w:sz w:val="24"/>
          <w:szCs w:val="24"/>
          <w:lang w:val="es-ES_tradnl"/>
        </w:rPr>
        <w:t xml:space="preserve"> en la institución “El R</w:t>
      </w:r>
      <w:r w:rsidR="00B720CA" w:rsidRPr="00E41B2E">
        <w:rPr>
          <w:rFonts w:ascii="Arial" w:hAnsi="Arial" w:cs="Arial"/>
          <w:sz w:val="24"/>
          <w:szCs w:val="24"/>
          <w:lang w:val="es-ES_tradnl"/>
        </w:rPr>
        <w:t>eencuentro</w:t>
      </w:r>
      <w:r w:rsidR="002518D7" w:rsidRPr="00E41B2E">
        <w:rPr>
          <w:rFonts w:ascii="Arial" w:hAnsi="Arial" w:cs="Arial"/>
          <w:sz w:val="24"/>
          <w:szCs w:val="24"/>
          <w:lang w:val="es-ES_tradnl"/>
        </w:rPr>
        <w:t>” en el año 2008, que era un centro de rehabilitación.</w:t>
      </w:r>
    </w:p>
    <w:p w:rsidR="002518D7" w:rsidRPr="00E41B2E" w:rsidRDefault="002518D7"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No tenía </w:t>
      </w:r>
      <w:r w:rsidR="00B720CA" w:rsidRPr="00E41B2E">
        <w:rPr>
          <w:rFonts w:ascii="Arial" w:hAnsi="Arial" w:cs="Arial"/>
          <w:sz w:val="24"/>
          <w:szCs w:val="24"/>
          <w:lang w:val="es-ES_tradnl"/>
        </w:rPr>
        <w:t xml:space="preserve">vinculación laboral, </w:t>
      </w:r>
      <w:r w:rsidRPr="00E41B2E">
        <w:rPr>
          <w:rFonts w:ascii="Arial" w:hAnsi="Arial" w:cs="Arial"/>
          <w:sz w:val="24"/>
          <w:szCs w:val="24"/>
          <w:lang w:val="es-ES_tradnl"/>
        </w:rPr>
        <w:t xml:space="preserve">solo </w:t>
      </w:r>
      <w:r w:rsidR="00167CAC" w:rsidRPr="00E41B2E">
        <w:rPr>
          <w:rFonts w:ascii="Arial" w:hAnsi="Arial" w:cs="Arial"/>
          <w:sz w:val="24"/>
          <w:szCs w:val="24"/>
          <w:lang w:val="es-ES_tradnl"/>
        </w:rPr>
        <w:t>hacía</w:t>
      </w:r>
      <w:r w:rsidRPr="00E41B2E">
        <w:rPr>
          <w:rFonts w:ascii="Arial" w:hAnsi="Arial" w:cs="Arial"/>
          <w:sz w:val="24"/>
          <w:szCs w:val="24"/>
          <w:lang w:val="es-ES_tradnl"/>
        </w:rPr>
        <w:t xml:space="preserve"> turnos.</w:t>
      </w:r>
    </w:p>
    <w:p w:rsidR="002518D7" w:rsidRPr="00E41B2E" w:rsidRDefault="00C61B5A"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lastRenderedPageBreak/>
        <w:t xml:space="preserve">En ese centro </w:t>
      </w:r>
      <w:r w:rsidR="00167CAC" w:rsidRPr="00E41B2E">
        <w:rPr>
          <w:rFonts w:ascii="Arial" w:hAnsi="Arial" w:cs="Arial"/>
          <w:sz w:val="24"/>
          <w:szCs w:val="24"/>
          <w:lang w:val="es-ES_tradnl"/>
        </w:rPr>
        <w:t>había</w:t>
      </w:r>
      <w:r w:rsidR="002518D7" w:rsidRPr="00E41B2E">
        <w:rPr>
          <w:rFonts w:ascii="Arial" w:hAnsi="Arial" w:cs="Arial"/>
          <w:sz w:val="24"/>
          <w:szCs w:val="24"/>
          <w:lang w:val="es-ES_tradnl"/>
        </w:rPr>
        <w:t xml:space="preserve"> un g</w:t>
      </w:r>
      <w:r w:rsidR="00B720CA" w:rsidRPr="00E41B2E">
        <w:rPr>
          <w:rFonts w:ascii="Arial" w:hAnsi="Arial" w:cs="Arial"/>
          <w:sz w:val="24"/>
          <w:szCs w:val="24"/>
          <w:lang w:val="es-ES_tradnl"/>
        </w:rPr>
        <w:t xml:space="preserve">rupo de especialistas, psiquiatras, grupo familiar, </w:t>
      </w:r>
      <w:r w:rsidR="002518D7" w:rsidRPr="00E41B2E">
        <w:rPr>
          <w:rFonts w:ascii="Arial" w:hAnsi="Arial" w:cs="Arial"/>
          <w:sz w:val="24"/>
          <w:szCs w:val="24"/>
          <w:lang w:val="es-ES_tradnl"/>
        </w:rPr>
        <w:t>y dos o tres enfermeros que hacían turnos.</w:t>
      </w:r>
    </w:p>
    <w:p w:rsidR="002518D7" w:rsidRPr="00E41B2E" w:rsidRDefault="002518D7"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Cuando empezó a trabajar allí, el centro llevaba cerca de dos meses de funcionamiento.</w:t>
      </w:r>
    </w:p>
    <w:p w:rsidR="002518D7" w:rsidRPr="00E41B2E" w:rsidRDefault="002518D7"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El </w:t>
      </w:r>
      <w:r w:rsidR="00B720CA" w:rsidRPr="00E41B2E">
        <w:rPr>
          <w:rFonts w:ascii="Arial" w:hAnsi="Arial" w:cs="Arial"/>
          <w:sz w:val="24"/>
          <w:szCs w:val="24"/>
          <w:lang w:val="es-ES_tradnl"/>
        </w:rPr>
        <w:t xml:space="preserve">psiquiatra </w:t>
      </w:r>
      <w:r w:rsidRPr="00E41B2E">
        <w:rPr>
          <w:rFonts w:ascii="Arial" w:hAnsi="Arial" w:cs="Arial"/>
          <w:sz w:val="24"/>
          <w:szCs w:val="24"/>
          <w:lang w:val="es-ES_tradnl"/>
        </w:rPr>
        <w:t xml:space="preserve">era el Dr. </w:t>
      </w:r>
      <w:r w:rsidR="00B720CA" w:rsidRPr="00E41B2E">
        <w:rPr>
          <w:rFonts w:ascii="Arial" w:hAnsi="Arial" w:cs="Arial"/>
          <w:sz w:val="24"/>
          <w:szCs w:val="24"/>
          <w:lang w:val="es-ES_tradnl"/>
        </w:rPr>
        <w:t>Castil</w:t>
      </w:r>
      <w:r w:rsidRPr="00E41B2E">
        <w:rPr>
          <w:rFonts w:ascii="Arial" w:hAnsi="Arial" w:cs="Arial"/>
          <w:sz w:val="24"/>
          <w:szCs w:val="24"/>
          <w:lang w:val="es-ES_tradnl"/>
        </w:rPr>
        <w:t>la.</w:t>
      </w:r>
    </w:p>
    <w:p w:rsidR="002518D7" w:rsidRPr="00E41B2E" w:rsidRDefault="002518D7"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En el centro estaban </w:t>
      </w:r>
      <w:r w:rsidR="00C61B5A" w:rsidRPr="00E41B2E">
        <w:rPr>
          <w:rFonts w:ascii="Arial" w:hAnsi="Arial" w:cs="Arial"/>
          <w:sz w:val="24"/>
          <w:szCs w:val="24"/>
          <w:lang w:val="es-ES_tradnl"/>
        </w:rPr>
        <w:t xml:space="preserve">internados </w:t>
      </w:r>
      <w:r w:rsidRPr="00E41B2E">
        <w:rPr>
          <w:rFonts w:ascii="Arial" w:hAnsi="Arial" w:cs="Arial"/>
          <w:sz w:val="24"/>
          <w:szCs w:val="24"/>
          <w:lang w:val="es-ES_tradnl"/>
        </w:rPr>
        <w:t>Alejand</w:t>
      </w:r>
      <w:r w:rsidR="00C61B5A" w:rsidRPr="00E41B2E">
        <w:rPr>
          <w:rFonts w:ascii="Arial" w:hAnsi="Arial" w:cs="Arial"/>
          <w:sz w:val="24"/>
          <w:szCs w:val="24"/>
          <w:lang w:val="es-ES_tradnl"/>
        </w:rPr>
        <w:t>r</w:t>
      </w:r>
      <w:r w:rsidRPr="00E41B2E">
        <w:rPr>
          <w:rFonts w:ascii="Arial" w:hAnsi="Arial" w:cs="Arial"/>
          <w:sz w:val="24"/>
          <w:szCs w:val="24"/>
          <w:lang w:val="es-ES_tradnl"/>
        </w:rPr>
        <w:t xml:space="preserve">a </w:t>
      </w:r>
      <w:proofErr w:type="spellStart"/>
      <w:r w:rsidRPr="00E41B2E">
        <w:rPr>
          <w:rFonts w:ascii="Arial" w:hAnsi="Arial" w:cs="Arial"/>
          <w:sz w:val="24"/>
          <w:szCs w:val="24"/>
          <w:lang w:val="es-ES_tradnl"/>
        </w:rPr>
        <w:t>Chujfi</w:t>
      </w:r>
      <w:proofErr w:type="spellEnd"/>
      <w:r w:rsidRPr="00E41B2E">
        <w:rPr>
          <w:rFonts w:ascii="Arial" w:hAnsi="Arial" w:cs="Arial"/>
          <w:sz w:val="24"/>
          <w:szCs w:val="24"/>
          <w:lang w:val="es-ES_tradnl"/>
        </w:rPr>
        <w:t xml:space="preserve"> </w:t>
      </w:r>
      <w:r w:rsidR="00167CAC" w:rsidRPr="00E41B2E">
        <w:rPr>
          <w:rFonts w:ascii="Arial" w:hAnsi="Arial" w:cs="Arial"/>
          <w:sz w:val="24"/>
          <w:szCs w:val="24"/>
          <w:lang w:val="es-ES_tradnl"/>
        </w:rPr>
        <w:t>León</w:t>
      </w:r>
      <w:r w:rsidR="00EF4143" w:rsidRPr="00E41B2E">
        <w:rPr>
          <w:rFonts w:ascii="Arial" w:hAnsi="Arial" w:cs="Arial"/>
          <w:sz w:val="24"/>
          <w:szCs w:val="24"/>
          <w:lang w:val="es-ES_tradnl"/>
        </w:rPr>
        <w:t xml:space="preserve"> por drogadicción, </w:t>
      </w:r>
      <w:r w:rsidRPr="00E41B2E">
        <w:rPr>
          <w:rFonts w:ascii="Arial" w:hAnsi="Arial" w:cs="Arial"/>
          <w:sz w:val="24"/>
          <w:szCs w:val="24"/>
          <w:lang w:val="es-ES_tradnl"/>
        </w:rPr>
        <w:t>y otros dos pacientes.</w:t>
      </w:r>
      <w:r w:rsidR="00C61B5A" w:rsidRPr="00E41B2E">
        <w:rPr>
          <w:rFonts w:ascii="Arial" w:hAnsi="Arial" w:cs="Arial"/>
          <w:sz w:val="24"/>
          <w:szCs w:val="24"/>
          <w:lang w:val="es-ES_tradnl"/>
        </w:rPr>
        <w:t xml:space="preserve"> </w:t>
      </w:r>
    </w:p>
    <w:p w:rsidR="002518D7" w:rsidRPr="00E41B2E" w:rsidRDefault="002518D7"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El </w:t>
      </w:r>
      <w:r w:rsidR="00C61B5A" w:rsidRPr="00E41B2E">
        <w:rPr>
          <w:rFonts w:ascii="Arial" w:hAnsi="Arial" w:cs="Arial"/>
          <w:sz w:val="24"/>
          <w:szCs w:val="24"/>
          <w:lang w:val="es-ES_tradnl"/>
        </w:rPr>
        <w:t xml:space="preserve">7 de octubre de 2008 </w:t>
      </w:r>
      <w:r w:rsidRPr="00E41B2E">
        <w:rPr>
          <w:rFonts w:ascii="Arial" w:hAnsi="Arial" w:cs="Arial"/>
          <w:sz w:val="24"/>
          <w:szCs w:val="24"/>
          <w:lang w:val="es-ES_tradnl"/>
        </w:rPr>
        <w:t>empezó su turno de las 6</w:t>
      </w:r>
      <w:r w:rsidR="00167CAC" w:rsidRPr="00E41B2E">
        <w:rPr>
          <w:rFonts w:ascii="Arial" w:hAnsi="Arial" w:cs="Arial"/>
          <w:sz w:val="24"/>
          <w:szCs w:val="24"/>
          <w:lang w:val="es-ES_tradnl"/>
        </w:rPr>
        <w:t>:</w:t>
      </w:r>
      <w:r w:rsidRPr="00E41B2E">
        <w:rPr>
          <w:rFonts w:ascii="Arial" w:hAnsi="Arial" w:cs="Arial"/>
          <w:sz w:val="24"/>
          <w:szCs w:val="24"/>
          <w:lang w:val="es-ES_tradnl"/>
        </w:rPr>
        <w:t>0</w:t>
      </w:r>
      <w:r w:rsidR="0023704B" w:rsidRPr="00E41B2E">
        <w:rPr>
          <w:rFonts w:ascii="Arial" w:hAnsi="Arial" w:cs="Arial"/>
          <w:sz w:val="24"/>
          <w:szCs w:val="24"/>
          <w:lang w:val="es-ES_tradnl"/>
        </w:rPr>
        <w:t>0</w:t>
      </w:r>
      <w:r w:rsidRPr="00E41B2E">
        <w:rPr>
          <w:rFonts w:ascii="Arial" w:hAnsi="Arial" w:cs="Arial"/>
          <w:sz w:val="24"/>
          <w:szCs w:val="24"/>
          <w:lang w:val="es-ES_tradnl"/>
        </w:rPr>
        <w:t xml:space="preserve"> de la noche </w:t>
      </w:r>
      <w:r w:rsidR="00EF4143" w:rsidRPr="00E41B2E">
        <w:rPr>
          <w:rFonts w:ascii="Arial" w:hAnsi="Arial" w:cs="Arial"/>
          <w:sz w:val="24"/>
          <w:szCs w:val="24"/>
          <w:lang w:val="es-ES_tradnl"/>
        </w:rPr>
        <w:t>hasta</w:t>
      </w:r>
      <w:r w:rsidRPr="00E41B2E">
        <w:rPr>
          <w:rFonts w:ascii="Arial" w:hAnsi="Arial" w:cs="Arial"/>
          <w:sz w:val="24"/>
          <w:szCs w:val="24"/>
          <w:lang w:val="es-ES_tradnl"/>
        </w:rPr>
        <w:t xml:space="preserve"> las 6 </w:t>
      </w:r>
      <w:r w:rsidR="00B720CA" w:rsidRPr="00E41B2E">
        <w:rPr>
          <w:rFonts w:ascii="Arial" w:hAnsi="Arial" w:cs="Arial"/>
          <w:sz w:val="24"/>
          <w:szCs w:val="24"/>
          <w:lang w:val="es-ES_tradnl"/>
        </w:rPr>
        <w:t>de la mañana de</w:t>
      </w:r>
      <w:r w:rsidR="00C61B5A" w:rsidRPr="00E41B2E">
        <w:rPr>
          <w:rFonts w:ascii="Arial" w:hAnsi="Arial" w:cs="Arial"/>
          <w:sz w:val="24"/>
          <w:szCs w:val="24"/>
          <w:lang w:val="es-ES_tradnl"/>
        </w:rPr>
        <w:t xml:space="preserve">l </w:t>
      </w:r>
      <w:r w:rsidR="00657B78" w:rsidRPr="00E41B2E">
        <w:rPr>
          <w:rFonts w:ascii="Arial" w:hAnsi="Arial" w:cs="Arial"/>
          <w:sz w:val="24"/>
          <w:szCs w:val="24"/>
          <w:lang w:val="es-ES_tradnl"/>
        </w:rPr>
        <w:t>día</w:t>
      </w:r>
      <w:r w:rsidR="00C61B5A" w:rsidRPr="00E41B2E">
        <w:rPr>
          <w:rFonts w:ascii="Arial" w:hAnsi="Arial" w:cs="Arial"/>
          <w:sz w:val="24"/>
          <w:szCs w:val="24"/>
          <w:lang w:val="es-ES_tradnl"/>
        </w:rPr>
        <w:t xml:space="preserve"> siguiente.</w:t>
      </w:r>
      <w:r w:rsidR="00B720CA" w:rsidRPr="00E41B2E">
        <w:rPr>
          <w:rFonts w:ascii="Arial" w:hAnsi="Arial" w:cs="Arial"/>
          <w:sz w:val="24"/>
          <w:szCs w:val="24"/>
          <w:lang w:val="es-ES_tradnl"/>
        </w:rPr>
        <w:t xml:space="preserve"> </w:t>
      </w:r>
    </w:p>
    <w:p w:rsidR="005F16A5" w:rsidRPr="00E41B2E" w:rsidRDefault="002518D7"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La entidad era un centro de r</w:t>
      </w:r>
      <w:r w:rsidR="00B720CA" w:rsidRPr="00E41B2E">
        <w:rPr>
          <w:rFonts w:ascii="Arial" w:hAnsi="Arial" w:cs="Arial"/>
          <w:sz w:val="24"/>
          <w:szCs w:val="24"/>
          <w:lang w:val="es-ES_tradnl"/>
        </w:rPr>
        <w:t>ehabilitación. No recuerda con exactitud el tipo de tratamiento que brinda</w:t>
      </w:r>
      <w:r w:rsidR="00C61B5A" w:rsidRPr="00E41B2E">
        <w:rPr>
          <w:rFonts w:ascii="Arial" w:hAnsi="Arial" w:cs="Arial"/>
          <w:sz w:val="24"/>
          <w:szCs w:val="24"/>
          <w:lang w:val="es-ES_tradnl"/>
        </w:rPr>
        <w:t xml:space="preserve">ban, </w:t>
      </w:r>
      <w:r w:rsidR="00EF4143" w:rsidRPr="00E41B2E">
        <w:rPr>
          <w:rFonts w:ascii="Arial" w:hAnsi="Arial" w:cs="Arial"/>
          <w:sz w:val="24"/>
          <w:szCs w:val="24"/>
          <w:lang w:val="es-ES_tradnl"/>
        </w:rPr>
        <w:t>ni los</w:t>
      </w:r>
      <w:r w:rsidR="00657B78" w:rsidRPr="00E41B2E">
        <w:rPr>
          <w:rFonts w:ascii="Arial" w:hAnsi="Arial" w:cs="Arial"/>
          <w:sz w:val="24"/>
          <w:szCs w:val="24"/>
          <w:lang w:val="es-ES_tradnl"/>
        </w:rPr>
        <w:t xml:space="preserve"> m</w:t>
      </w:r>
      <w:r w:rsidR="00B720CA" w:rsidRPr="00E41B2E">
        <w:rPr>
          <w:rFonts w:ascii="Arial" w:hAnsi="Arial" w:cs="Arial"/>
          <w:sz w:val="24"/>
          <w:szCs w:val="24"/>
          <w:lang w:val="es-ES_tradnl"/>
        </w:rPr>
        <w:t>edicamentos</w:t>
      </w:r>
      <w:r w:rsidR="005F16A5" w:rsidRPr="00E41B2E">
        <w:rPr>
          <w:rFonts w:ascii="Arial" w:hAnsi="Arial" w:cs="Arial"/>
          <w:sz w:val="24"/>
          <w:szCs w:val="24"/>
          <w:lang w:val="es-ES_tradnl"/>
        </w:rPr>
        <w:t xml:space="preserve"> que se usaban. </w:t>
      </w:r>
    </w:p>
    <w:p w:rsidR="005F16A5" w:rsidRPr="00E41B2E" w:rsidRDefault="005F16A5"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Cada profesional </w:t>
      </w:r>
      <w:r w:rsidR="00657B78" w:rsidRPr="00E41B2E">
        <w:rPr>
          <w:rFonts w:ascii="Arial" w:hAnsi="Arial" w:cs="Arial"/>
          <w:sz w:val="24"/>
          <w:szCs w:val="24"/>
          <w:lang w:val="es-ES_tradnl"/>
        </w:rPr>
        <w:t>prescribía</w:t>
      </w:r>
      <w:r w:rsidRPr="00E41B2E">
        <w:rPr>
          <w:rFonts w:ascii="Arial" w:hAnsi="Arial" w:cs="Arial"/>
          <w:sz w:val="24"/>
          <w:szCs w:val="24"/>
          <w:lang w:val="es-ES_tradnl"/>
        </w:rPr>
        <w:t xml:space="preserve"> </w:t>
      </w:r>
      <w:r w:rsidR="00C61B5A" w:rsidRPr="00E41B2E">
        <w:rPr>
          <w:rFonts w:ascii="Arial" w:hAnsi="Arial" w:cs="Arial"/>
          <w:sz w:val="24"/>
          <w:szCs w:val="24"/>
          <w:lang w:val="es-ES_tradnl"/>
        </w:rPr>
        <w:t xml:space="preserve">los </w:t>
      </w:r>
      <w:r w:rsidRPr="00E41B2E">
        <w:rPr>
          <w:rFonts w:ascii="Arial" w:hAnsi="Arial" w:cs="Arial"/>
          <w:sz w:val="24"/>
          <w:szCs w:val="24"/>
          <w:lang w:val="es-ES_tradnl"/>
        </w:rPr>
        <w:t>medicamentos</w:t>
      </w:r>
      <w:r w:rsidR="00C61B5A" w:rsidRPr="00E41B2E">
        <w:rPr>
          <w:rFonts w:ascii="Arial" w:hAnsi="Arial" w:cs="Arial"/>
          <w:sz w:val="24"/>
          <w:szCs w:val="24"/>
          <w:lang w:val="es-ES_tradnl"/>
        </w:rPr>
        <w:t xml:space="preserve"> a los internos</w:t>
      </w:r>
      <w:r w:rsidRPr="00E41B2E">
        <w:rPr>
          <w:rFonts w:ascii="Arial" w:hAnsi="Arial" w:cs="Arial"/>
          <w:sz w:val="24"/>
          <w:szCs w:val="24"/>
          <w:lang w:val="es-ES_tradnl"/>
        </w:rPr>
        <w:t xml:space="preserve">. </w:t>
      </w:r>
    </w:p>
    <w:p w:rsidR="005F16A5" w:rsidRPr="00E41B2E" w:rsidRDefault="005F16A5"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Alejandra </w:t>
      </w:r>
      <w:proofErr w:type="spellStart"/>
      <w:r w:rsidRPr="00E41B2E">
        <w:rPr>
          <w:rFonts w:ascii="Arial" w:hAnsi="Arial" w:cs="Arial"/>
          <w:sz w:val="24"/>
          <w:szCs w:val="24"/>
          <w:lang w:val="es-ES_tradnl"/>
        </w:rPr>
        <w:t>Chu</w:t>
      </w:r>
      <w:r w:rsidR="002E3281" w:rsidRPr="00E41B2E">
        <w:rPr>
          <w:rFonts w:ascii="Arial" w:hAnsi="Arial" w:cs="Arial"/>
          <w:sz w:val="24"/>
          <w:szCs w:val="24"/>
          <w:lang w:val="es-ES_tradnl"/>
        </w:rPr>
        <w:t>jfi</w:t>
      </w:r>
      <w:proofErr w:type="spellEnd"/>
      <w:r w:rsidR="002E3281" w:rsidRPr="00E41B2E">
        <w:rPr>
          <w:rFonts w:ascii="Arial" w:hAnsi="Arial" w:cs="Arial"/>
          <w:sz w:val="24"/>
          <w:szCs w:val="24"/>
          <w:lang w:val="es-ES_tradnl"/>
        </w:rPr>
        <w:t xml:space="preserve"> estaba a cargo del Dr. Castilla.</w:t>
      </w:r>
      <w:r w:rsidR="00657B78" w:rsidRPr="00E41B2E">
        <w:rPr>
          <w:rFonts w:ascii="Arial" w:hAnsi="Arial" w:cs="Arial"/>
          <w:sz w:val="24"/>
          <w:szCs w:val="24"/>
          <w:lang w:val="es-ES_tradnl"/>
        </w:rPr>
        <w:t xml:space="preserve"> Tenía</w:t>
      </w:r>
      <w:r w:rsidRPr="00E41B2E">
        <w:rPr>
          <w:rFonts w:ascii="Arial" w:hAnsi="Arial" w:cs="Arial"/>
          <w:sz w:val="24"/>
          <w:szCs w:val="24"/>
          <w:lang w:val="es-ES_tradnl"/>
        </w:rPr>
        <w:t xml:space="preserve"> sus fármacos separados.</w:t>
      </w:r>
      <w:r w:rsidR="00C61B5A" w:rsidRPr="00E41B2E">
        <w:rPr>
          <w:rFonts w:ascii="Arial" w:hAnsi="Arial" w:cs="Arial"/>
          <w:sz w:val="24"/>
          <w:szCs w:val="24"/>
          <w:lang w:val="es-ES_tradnl"/>
        </w:rPr>
        <w:t xml:space="preserve"> </w:t>
      </w:r>
      <w:r w:rsidRPr="00E41B2E">
        <w:rPr>
          <w:rFonts w:ascii="Arial" w:hAnsi="Arial" w:cs="Arial"/>
          <w:sz w:val="24"/>
          <w:szCs w:val="24"/>
          <w:lang w:val="es-ES_tradnl"/>
        </w:rPr>
        <w:t xml:space="preserve">No </w:t>
      </w:r>
      <w:r w:rsidR="002E3281" w:rsidRPr="00E41B2E">
        <w:rPr>
          <w:rFonts w:ascii="Arial" w:hAnsi="Arial" w:cs="Arial"/>
          <w:sz w:val="24"/>
          <w:szCs w:val="24"/>
          <w:lang w:val="es-ES_tradnl"/>
        </w:rPr>
        <w:t xml:space="preserve">recuerda que </w:t>
      </w:r>
      <w:r w:rsidRPr="00E41B2E">
        <w:rPr>
          <w:rFonts w:ascii="Arial" w:hAnsi="Arial" w:cs="Arial"/>
          <w:sz w:val="24"/>
          <w:szCs w:val="24"/>
          <w:lang w:val="es-ES_tradnl"/>
        </w:rPr>
        <w:t xml:space="preserve">medicamentos </w:t>
      </w:r>
      <w:r w:rsidR="002E3281" w:rsidRPr="00E41B2E">
        <w:rPr>
          <w:rFonts w:ascii="Arial" w:hAnsi="Arial" w:cs="Arial"/>
          <w:sz w:val="24"/>
          <w:szCs w:val="24"/>
          <w:lang w:val="es-ES_tradnl"/>
        </w:rPr>
        <w:t xml:space="preserve">le </w:t>
      </w:r>
      <w:r w:rsidR="00657B78" w:rsidRPr="00E41B2E">
        <w:rPr>
          <w:rFonts w:ascii="Arial" w:hAnsi="Arial" w:cs="Arial"/>
          <w:sz w:val="24"/>
          <w:szCs w:val="24"/>
          <w:lang w:val="es-ES_tradnl"/>
        </w:rPr>
        <w:t>aplicó</w:t>
      </w:r>
      <w:r w:rsidR="002E3281" w:rsidRPr="00E41B2E">
        <w:rPr>
          <w:rFonts w:ascii="Arial" w:hAnsi="Arial" w:cs="Arial"/>
          <w:sz w:val="24"/>
          <w:szCs w:val="24"/>
          <w:lang w:val="es-ES_tradnl"/>
        </w:rPr>
        <w:t>.</w:t>
      </w:r>
    </w:p>
    <w:p w:rsidR="005F16A5" w:rsidRPr="00E41B2E" w:rsidRDefault="00C61B5A"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La noche del 7 de octubre de 2008 Alejandra estaba </w:t>
      </w:r>
      <w:r w:rsidR="005F16A5" w:rsidRPr="00E41B2E">
        <w:rPr>
          <w:rFonts w:ascii="Arial" w:hAnsi="Arial" w:cs="Arial"/>
          <w:sz w:val="24"/>
          <w:szCs w:val="24"/>
          <w:lang w:val="es-ES_tradnl"/>
        </w:rPr>
        <w:t>despierta</w:t>
      </w:r>
      <w:r w:rsidR="002E3281" w:rsidRPr="00E41B2E">
        <w:rPr>
          <w:rFonts w:ascii="Arial" w:hAnsi="Arial" w:cs="Arial"/>
          <w:sz w:val="24"/>
          <w:szCs w:val="24"/>
          <w:lang w:val="es-ES_tradnl"/>
        </w:rPr>
        <w:t>.</w:t>
      </w:r>
      <w:r w:rsidR="00657B78" w:rsidRPr="00E41B2E">
        <w:rPr>
          <w:rFonts w:ascii="Arial" w:hAnsi="Arial" w:cs="Arial"/>
          <w:sz w:val="24"/>
          <w:szCs w:val="24"/>
          <w:lang w:val="es-ES_tradnl"/>
        </w:rPr>
        <w:t xml:space="preserve"> </w:t>
      </w:r>
      <w:r w:rsidR="002E3281" w:rsidRPr="00E41B2E">
        <w:rPr>
          <w:rFonts w:ascii="Arial" w:hAnsi="Arial" w:cs="Arial"/>
          <w:sz w:val="24"/>
          <w:szCs w:val="24"/>
          <w:lang w:val="es-ES_tradnl"/>
        </w:rPr>
        <w:t>Lue</w:t>
      </w:r>
      <w:r w:rsidR="005F16A5" w:rsidRPr="00E41B2E">
        <w:rPr>
          <w:rFonts w:ascii="Arial" w:hAnsi="Arial" w:cs="Arial"/>
          <w:sz w:val="24"/>
          <w:szCs w:val="24"/>
          <w:lang w:val="es-ES_tradnl"/>
        </w:rPr>
        <w:t xml:space="preserve">go de que se </w:t>
      </w:r>
      <w:r w:rsidR="00657B78" w:rsidRPr="00E41B2E">
        <w:rPr>
          <w:rFonts w:ascii="Arial" w:hAnsi="Arial" w:cs="Arial"/>
          <w:sz w:val="24"/>
          <w:szCs w:val="24"/>
          <w:lang w:val="es-ES_tradnl"/>
        </w:rPr>
        <w:t>tomó</w:t>
      </w:r>
      <w:r w:rsidR="005F16A5" w:rsidRPr="00E41B2E">
        <w:rPr>
          <w:rFonts w:ascii="Arial" w:hAnsi="Arial" w:cs="Arial"/>
          <w:sz w:val="24"/>
          <w:szCs w:val="24"/>
          <w:lang w:val="es-ES_tradnl"/>
        </w:rPr>
        <w:t xml:space="preserve"> su medicamento, estuvo en el j</w:t>
      </w:r>
      <w:r w:rsidR="00EF4143" w:rsidRPr="00E41B2E">
        <w:rPr>
          <w:rFonts w:ascii="Arial" w:hAnsi="Arial" w:cs="Arial"/>
          <w:sz w:val="24"/>
          <w:szCs w:val="24"/>
          <w:lang w:val="es-ES_tradnl"/>
        </w:rPr>
        <w:t>ardín hablando con</w:t>
      </w:r>
      <w:r w:rsidR="00B720CA" w:rsidRPr="00E41B2E">
        <w:rPr>
          <w:rFonts w:ascii="Arial" w:hAnsi="Arial" w:cs="Arial"/>
          <w:sz w:val="24"/>
          <w:szCs w:val="24"/>
          <w:lang w:val="es-ES_tradnl"/>
        </w:rPr>
        <w:t xml:space="preserve"> otro paciente</w:t>
      </w:r>
      <w:r w:rsidR="005F16A5" w:rsidRPr="00E41B2E">
        <w:rPr>
          <w:rFonts w:ascii="Arial" w:hAnsi="Arial" w:cs="Arial"/>
          <w:sz w:val="24"/>
          <w:szCs w:val="24"/>
          <w:lang w:val="es-ES_tradnl"/>
        </w:rPr>
        <w:t xml:space="preserve">. </w:t>
      </w:r>
      <w:r w:rsidR="00657B78" w:rsidRPr="00E41B2E">
        <w:rPr>
          <w:rFonts w:ascii="Arial" w:hAnsi="Arial" w:cs="Arial"/>
          <w:sz w:val="24"/>
          <w:szCs w:val="24"/>
          <w:lang w:val="es-ES_tradnl"/>
        </w:rPr>
        <w:t>Después</w:t>
      </w:r>
      <w:r w:rsidR="002E3281" w:rsidRPr="00E41B2E">
        <w:rPr>
          <w:rFonts w:ascii="Arial" w:hAnsi="Arial" w:cs="Arial"/>
          <w:sz w:val="24"/>
          <w:szCs w:val="24"/>
          <w:lang w:val="es-ES_tradnl"/>
        </w:rPr>
        <w:t xml:space="preserve"> le </w:t>
      </w:r>
      <w:r w:rsidR="00EF4143" w:rsidRPr="00E41B2E">
        <w:rPr>
          <w:rFonts w:ascii="Arial" w:hAnsi="Arial" w:cs="Arial"/>
          <w:sz w:val="24"/>
          <w:szCs w:val="24"/>
          <w:lang w:val="es-ES_tradnl"/>
        </w:rPr>
        <w:t xml:space="preserve">dijo que </w:t>
      </w:r>
      <w:r w:rsidR="005F16A5" w:rsidRPr="00E41B2E">
        <w:rPr>
          <w:rFonts w:ascii="Arial" w:hAnsi="Arial" w:cs="Arial"/>
          <w:sz w:val="24"/>
          <w:szCs w:val="24"/>
          <w:lang w:val="es-ES_tradnl"/>
        </w:rPr>
        <w:t xml:space="preserve">estaba cansada y que le </w:t>
      </w:r>
      <w:r w:rsidR="00B720CA" w:rsidRPr="00E41B2E">
        <w:rPr>
          <w:rFonts w:ascii="Arial" w:hAnsi="Arial" w:cs="Arial"/>
          <w:sz w:val="24"/>
          <w:szCs w:val="24"/>
          <w:lang w:val="es-ES_tradnl"/>
        </w:rPr>
        <w:t xml:space="preserve">dolía la parte articular, </w:t>
      </w:r>
      <w:r w:rsidR="005F16A5" w:rsidRPr="00E41B2E">
        <w:rPr>
          <w:rFonts w:ascii="Arial" w:hAnsi="Arial" w:cs="Arial"/>
          <w:sz w:val="24"/>
          <w:szCs w:val="24"/>
          <w:lang w:val="es-ES_tradnl"/>
        </w:rPr>
        <w:t>lo cual ocurrió como a las 9 de</w:t>
      </w:r>
      <w:r w:rsidR="00657B78" w:rsidRPr="00E41B2E">
        <w:rPr>
          <w:rFonts w:ascii="Arial" w:hAnsi="Arial" w:cs="Arial"/>
          <w:sz w:val="24"/>
          <w:szCs w:val="24"/>
          <w:lang w:val="es-ES_tradnl"/>
        </w:rPr>
        <w:t xml:space="preserve"> </w:t>
      </w:r>
      <w:r w:rsidR="005F16A5" w:rsidRPr="00E41B2E">
        <w:rPr>
          <w:rFonts w:ascii="Arial" w:hAnsi="Arial" w:cs="Arial"/>
          <w:sz w:val="24"/>
          <w:szCs w:val="24"/>
          <w:lang w:val="es-ES_tradnl"/>
        </w:rPr>
        <w:t>la noche.</w:t>
      </w:r>
    </w:p>
    <w:p w:rsidR="003324BF" w:rsidRPr="00E41B2E" w:rsidRDefault="00EF4143"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Le</w:t>
      </w:r>
      <w:r w:rsidR="00B720CA" w:rsidRPr="00E41B2E">
        <w:rPr>
          <w:rFonts w:ascii="Arial" w:hAnsi="Arial" w:cs="Arial"/>
          <w:sz w:val="24"/>
          <w:szCs w:val="24"/>
          <w:lang w:val="es-ES_tradnl"/>
        </w:rPr>
        <w:t xml:space="preserve"> </w:t>
      </w:r>
      <w:r w:rsidR="00657B78" w:rsidRPr="00E41B2E">
        <w:rPr>
          <w:rFonts w:ascii="Arial" w:hAnsi="Arial" w:cs="Arial"/>
          <w:sz w:val="24"/>
          <w:szCs w:val="24"/>
          <w:lang w:val="es-ES_tradnl"/>
        </w:rPr>
        <w:t>preparó</w:t>
      </w:r>
      <w:r w:rsidR="002E3281" w:rsidRPr="00E41B2E">
        <w:rPr>
          <w:rFonts w:ascii="Arial" w:hAnsi="Arial" w:cs="Arial"/>
          <w:sz w:val="24"/>
          <w:szCs w:val="24"/>
          <w:lang w:val="es-ES_tradnl"/>
        </w:rPr>
        <w:t xml:space="preserve"> a Alejandra </w:t>
      </w:r>
      <w:r w:rsidR="00B720CA" w:rsidRPr="00E41B2E">
        <w:rPr>
          <w:rFonts w:ascii="Arial" w:hAnsi="Arial" w:cs="Arial"/>
          <w:sz w:val="24"/>
          <w:szCs w:val="24"/>
          <w:lang w:val="es-ES_tradnl"/>
        </w:rPr>
        <w:t xml:space="preserve">un </w:t>
      </w:r>
      <w:r w:rsidR="00233013" w:rsidRPr="00E41B2E">
        <w:rPr>
          <w:rFonts w:ascii="Arial" w:hAnsi="Arial" w:cs="Arial"/>
          <w:sz w:val="24"/>
          <w:szCs w:val="24"/>
          <w:lang w:val="es-ES_tradnl"/>
        </w:rPr>
        <w:t>sándwich</w:t>
      </w:r>
      <w:r w:rsidR="00B720CA" w:rsidRPr="00E41B2E">
        <w:rPr>
          <w:rFonts w:ascii="Arial" w:hAnsi="Arial" w:cs="Arial"/>
          <w:sz w:val="24"/>
          <w:szCs w:val="24"/>
          <w:lang w:val="es-ES_tradnl"/>
        </w:rPr>
        <w:t xml:space="preserve"> con </w:t>
      </w:r>
      <w:r w:rsidRPr="00E41B2E">
        <w:rPr>
          <w:rFonts w:ascii="Arial" w:hAnsi="Arial" w:cs="Arial"/>
          <w:sz w:val="24"/>
          <w:szCs w:val="24"/>
          <w:lang w:val="es-ES_tradnl"/>
        </w:rPr>
        <w:t>una gaseosa. Se</w:t>
      </w:r>
      <w:r w:rsidR="00B720CA" w:rsidRPr="00E41B2E">
        <w:rPr>
          <w:rFonts w:ascii="Arial" w:hAnsi="Arial" w:cs="Arial"/>
          <w:sz w:val="24"/>
          <w:szCs w:val="24"/>
          <w:lang w:val="es-ES_tradnl"/>
        </w:rPr>
        <w:t xml:space="preserve"> comió </w:t>
      </w:r>
      <w:r w:rsidR="003324BF" w:rsidRPr="00E41B2E">
        <w:rPr>
          <w:rFonts w:ascii="Arial" w:hAnsi="Arial" w:cs="Arial"/>
          <w:sz w:val="24"/>
          <w:szCs w:val="24"/>
          <w:lang w:val="es-ES_tradnl"/>
        </w:rPr>
        <w:t xml:space="preserve">una parte de </w:t>
      </w:r>
      <w:r w:rsidR="00657B78" w:rsidRPr="00E41B2E">
        <w:rPr>
          <w:rFonts w:ascii="Arial" w:hAnsi="Arial" w:cs="Arial"/>
          <w:sz w:val="24"/>
          <w:szCs w:val="24"/>
          <w:lang w:val="es-ES_tradnl"/>
        </w:rPr>
        <w:t>él</w:t>
      </w:r>
      <w:r w:rsidR="003324BF" w:rsidRPr="00E41B2E">
        <w:rPr>
          <w:rFonts w:ascii="Arial" w:hAnsi="Arial" w:cs="Arial"/>
          <w:sz w:val="24"/>
          <w:szCs w:val="24"/>
          <w:lang w:val="es-ES_tradnl"/>
        </w:rPr>
        <w:t xml:space="preserve"> y cuatro “vasados</w:t>
      </w:r>
      <w:r w:rsidR="00657B78" w:rsidRPr="00E41B2E">
        <w:rPr>
          <w:rFonts w:ascii="Arial" w:hAnsi="Arial" w:cs="Arial"/>
          <w:sz w:val="24"/>
          <w:szCs w:val="24"/>
          <w:lang w:val="es-ES_tradnl"/>
        </w:rPr>
        <w:t>”</w:t>
      </w:r>
      <w:r w:rsidR="003324BF" w:rsidRPr="00E41B2E">
        <w:rPr>
          <w:rFonts w:ascii="Arial" w:hAnsi="Arial" w:cs="Arial"/>
          <w:sz w:val="24"/>
          <w:szCs w:val="24"/>
          <w:lang w:val="es-ES_tradnl"/>
        </w:rPr>
        <w:t xml:space="preserve"> de gaseosa. En ese momento estaba </w:t>
      </w:r>
      <w:r w:rsidR="002E3281" w:rsidRPr="00E41B2E">
        <w:rPr>
          <w:rFonts w:ascii="Arial" w:hAnsi="Arial" w:cs="Arial"/>
          <w:sz w:val="24"/>
          <w:szCs w:val="24"/>
          <w:lang w:val="es-ES_tradnl"/>
        </w:rPr>
        <w:t>un poco somnolienta y se fue a su cuarto.</w:t>
      </w:r>
    </w:p>
    <w:p w:rsidR="003324BF" w:rsidRPr="00E41B2E" w:rsidRDefault="003324B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A las 5</w:t>
      </w:r>
      <w:r w:rsidR="00657B78" w:rsidRPr="00E41B2E">
        <w:rPr>
          <w:rFonts w:ascii="Arial" w:hAnsi="Arial" w:cs="Arial"/>
          <w:sz w:val="24"/>
          <w:szCs w:val="24"/>
          <w:lang w:val="es-ES_tradnl"/>
        </w:rPr>
        <w:t>:</w:t>
      </w:r>
      <w:r w:rsidR="002E3281" w:rsidRPr="00E41B2E">
        <w:rPr>
          <w:rFonts w:ascii="Arial" w:hAnsi="Arial" w:cs="Arial"/>
          <w:sz w:val="24"/>
          <w:szCs w:val="24"/>
          <w:lang w:val="es-ES_tradnl"/>
        </w:rPr>
        <w:t>15 o 5</w:t>
      </w:r>
      <w:r w:rsidR="00657B78" w:rsidRPr="00E41B2E">
        <w:rPr>
          <w:rFonts w:ascii="Arial" w:hAnsi="Arial" w:cs="Arial"/>
          <w:sz w:val="24"/>
          <w:szCs w:val="24"/>
          <w:lang w:val="es-ES_tradnl"/>
        </w:rPr>
        <w:t>:</w:t>
      </w:r>
      <w:r w:rsidR="002E3281" w:rsidRPr="00E41B2E">
        <w:rPr>
          <w:rFonts w:ascii="Arial" w:hAnsi="Arial" w:cs="Arial"/>
          <w:sz w:val="24"/>
          <w:szCs w:val="24"/>
          <w:lang w:val="es-ES_tradnl"/>
        </w:rPr>
        <w:t>30 a</w:t>
      </w:r>
      <w:r w:rsidR="00657B78" w:rsidRPr="00E41B2E">
        <w:rPr>
          <w:rFonts w:ascii="Arial" w:hAnsi="Arial" w:cs="Arial"/>
          <w:sz w:val="24"/>
          <w:szCs w:val="24"/>
          <w:lang w:val="es-ES_tradnl"/>
        </w:rPr>
        <w:t>.</w:t>
      </w:r>
      <w:r w:rsidR="002E3281" w:rsidRPr="00E41B2E">
        <w:rPr>
          <w:rFonts w:ascii="Arial" w:hAnsi="Arial" w:cs="Arial"/>
          <w:sz w:val="24"/>
          <w:szCs w:val="24"/>
          <w:lang w:val="es-ES_tradnl"/>
        </w:rPr>
        <w:t>m</w:t>
      </w:r>
      <w:r w:rsidRPr="00E41B2E">
        <w:rPr>
          <w:rFonts w:ascii="Arial" w:hAnsi="Arial" w:cs="Arial"/>
          <w:sz w:val="24"/>
          <w:szCs w:val="24"/>
          <w:lang w:val="es-ES_tradnl"/>
        </w:rPr>
        <w:t>.</w:t>
      </w:r>
      <w:r w:rsidR="00657B78" w:rsidRPr="00E41B2E">
        <w:rPr>
          <w:rFonts w:ascii="Arial" w:hAnsi="Arial" w:cs="Arial"/>
          <w:sz w:val="24"/>
          <w:szCs w:val="24"/>
          <w:lang w:val="es-ES_tradnl"/>
        </w:rPr>
        <w:t xml:space="preserve"> </w:t>
      </w:r>
      <w:r w:rsidR="00214982" w:rsidRPr="00E41B2E">
        <w:rPr>
          <w:rFonts w:ascii="Arial" w:hAnsi="Arial" w:cs="Arial"/>
          <w:sz w:val="24"/>
          <w:szCs w:val="24"/>
          <w:lang w:val="es-ES_tradnl"/>
        </w:rPr>
        <w:t xml:space="preserve">en una de sus rondas, </w:t>
      </w:r>
      <w:r w:rsidRPr="00E41B2E">
        <w:rPr>
          <w:rFonts w:ascii="Arial" w:hAnsi="Arial" w:cs="Arial"/>
          <w:sz w:val="24"/>
          <w:szCs w:val="24"/>
          <w:lang w:val="es-ES_tradnl"/>
        </w:rPr>
        <w:t xml:space="preserve">vio que </w:t>
      </w:r>
      <w:r w:rsidR="00214982" w:rsidRPr="00E41B2E">
        <w:rPr>
          <w:rFonts w:ascii="Arial" w:hAnsi="Arial" w:cs="Arial"/>
          <w:sz w:val="24"/>
          <w:szCs w:val="24"/>
          <w:lang w:val="es-ES_tradnl"/>
        </w:rPr>
        <w:t>Alejandra</w:t>
      </w:r>
      <w:r w:rsidR="00B720CA" w:rsidRPr="00E41B2E">
        <w:rPr>
          <w:rFonts w:ascii="Arial" w:hAnsi="Arial" w:cs="Arial"/>
          <w:sz w:val="24"/>
          <w:szCs w:val="24"/>
          <w:lang w:val="es-ES_tradnl"/>
        </w:rPr>
        <w:t xml:space="preserve"> estaba suturando una baba</w:t>
      </w:r>
      <w:r w:rsidRPr="00E41B2E">
        <w:rPr>
          <w:rFonts w:ascii="Arial" w:hAnsi="Arial" w:cs="Arial"/>
          <w:sz w:val="24"/>
          <w:szCs w:val="24"/>
          <w:lang w:val="es-ES_tradnl"/>
        </w:rPr>
        <w:t xml:space="preserve"> y no </w:t>
      </w:r>
      <w:r w:rsidR="00B720CA" w:rsidRPr="00E41B2E">
        <w:rPr>
          <w:rFonts w:ascii="Arial" w:hAnsi="Arial" w:cs="Arial"/>
          <w:sz w:val="24"/>
          <w:szCs w:val="24"/>
          <w:lang w:val="es-ES_tradnl"/>
        </w:rPr>
        <w:t>respiraba</w:t>
      </w:r>
      <w:r w:rsidRPr="00E41B2E">
        <w:rPr>
          <w:rFonts w:ascii="Arial" w:hAnsi="Arial" w:cs="Arial"/>
          <w:sz w:val="24"/>
          <w:szCs w:val="24"/>
          <w:lang w:val="es-ES_tradnl"/>
        </w:rPr>
        <w:t xml:space="preserve">. </w:t>
      </w:r>
    </w:p>
    <w:p w:rsidR="003324BF" w:rsidRPr="00E41B2E" w:rsidRDefault="003324B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Observó que su pul</w:t>
      </w:r>
      <w:r w:rsidR="002E3281" w:rsidRPr="00E41B2E">
        <w:rPr>
          <w:rFonts w:ascii="Arial" w:hAnsi="Arial" w:cs="Arial"/>
          <w:sz w:val="24"/>
          <w:szCs w:val="24"/>
          <w:lang w:val="es-ES_tradnl"/>
        </w:rPr>
        <w:t>s</w:t>
      </w:r>
      <w:r w:rsidRPr="00E41B2E">
        <w:rPr>
          <w:rFonts w:ascii="Arial" w:hAnsi="Arial" w:cs="Arial"/>
          <w:sz w:val="24"/>
          <w:szCs w:val="24"/>
          <w:lang w:val="es-ES_tradnl"/>
        </w:rPr>
        <w:t>o estaba muy débil.</w:t>
      </w:r>
      <w:r w:rsidR="002E3281" w:rsidRPr="00E41B2E">
        <w:rPr>
          <w:rFonts w:ascii="Arial" w:hAnsi="Arial" w:cs="Arial"/>
          <w:sz w:val="24"/>
          <w:szCs w:val="24"/>
          <w:lang w:val="es-ES_tradnl"/>
        </w:rPr>
        <w:t xml:space="preserve"> Le tuvo que dar respiración boca a boca </w:t>
      </w:r>
      <w:r w:rsidR="00A54632" w:rsidRPr="00E41B2E">
        <w:rPr>
          <w:rFonts w:ascii="Arial" w:hAnsi="Arial" w:cs="Arial"/>
          <w:sz w:val="24"/>
          <w:szCs w:val="24"/>
          <w:lang w:val="es-ES_tradnl"/>
        </w:rPr>
        <w:t xml:space="preserve">para que le llegara </w:t>
      </w:r>
      <w:r w:rsidR="00657B78" w:rsidRPr="00E41B2E">
        <w:rPr>
          <w:rFonts w:ascii="Arial" w:hAnsi="Arial" w:cs="Arial"/>
          <w:sz w:val="24"/>
          <w:szCs w:val="24"/>
          <w:lang w:val="es-ES_tradnl"/>
        </w:rPr>
        <w:t>oxígeno</w:t>
      </w:r>
      <w:r w:rsidR="00214982" w:rsidRPr="00E41B2E">
        <w:rPr>
          <w:rFonts w:ascii="Arial" w:hAnsi="Arial" w:cs="Arial"/>
          <w:sz w:val="24"/>
          <w:szCs w:val="24"/>
          <w:lang w:val="es-ES_tradnl"/>
        </w:rPr>
        <w:t xml:space="preserve"> a su cerebro, </w:t>
      </w:r>
      <w:r w:rsidR="00A54632" w:rsidRPr="00E41B2E">
        <w:rPr>
          <w:rFonts w:ascii="Arial" w:hAnsi="Arial" w:cs="Arial"/>
          <w:sz w:val="24"/>
          <w:szCs w:val="24"/>
          <w:lang w:val="es-ES_tradnl"/>
        </w:rPr>
        <w:t>ya que no tenía otros medios a su alcance.</w:t>
      </w:r>
      <w:r w:rsidR="00657B78" w:rsidRPr="00E41B2E">
        <w:rPr>
          <w:rFonts w:ascii="Arial" w:hAnsi="Arial" w:cs="Arial"/>
          <w:sz w:val="24"/>
          <w:szCs w:val="24"/>
          <w:lang w:val="es-ES_tradnl"/>
        </w:rPr>
        <w:t xml:space="preserve"> </w:t>
      </w:r>
    </w:p>
    <w:p w:rsidR="003324BF" w:rsidRPr="00E41B2E" w:rsidRDefault="00214982"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En el </w:t>
      </w:r>
      <w:r w:rsidR="003324BF" w:rsidRPr="00E41B2E">
        <w:rPr>
          <w:rFonts w:ascii="Arial" w:hAnsi="Arial" w:cs="Arial"/>
          <w:sz w:val="24"/>
          <w:szCs w:val="24"/>
          <w:lang w:val="es-ES_tradnl"/>
        </w:rPr>
        <w:t xml:space="preserve">centro de rehabilitación no había ni una pipa de </w:t>
      </w:r>
      <w:r w:rsidR="00B720CA" w:rsidRPr="00E41B2E">
        <w:rPr>
          <w:rFonts w:ascii="Arial" w:hAnsi="Arial" w:cs="Arial"/>
          <w:sz w:val="24"/>
          <w:szCs w:val="24"/>
          <w:lang w:val="es-ES_tradnl"/>
        </w:rPr>
        <w:t xml:space="preserve">oxígeno, </w:t>
      </w:r>
      <w:r w:rsidRPr="00E41B2E">
        <w:rPr>
          <w:rFonts w:ascii="Arial" w:hAnsi="Arial" w:cs="Arial"/>
          <w:sz w:val="24"/>
          <w:szCs w:val="24"/>
          <w:lang w:val="es-ES_tradnl"/>
        </w:rPr>
        <w:t xml:space="preserve">ni un </w:t>
      </w:r>
      <w:proofErr w:type="spellStart"/>
      <w:r w:rsidRPr="00E41B2E">
        <w:rPr>
          <w:rFonts w:ascii="Arial" w:hAnsi="Arial" w:cs="Arial"/>
          <w:sz w:val="24"/>
          <w:szCs w:val="24"/>
          <w:lang w:val="es-ES_tradnl"/>
        </w:rPr>
        <w:t>bronco</w:t>
      </w:r>
      <w:r w:rsidR="00B720CA" w:rsidRPr="00E41B2E">
        <w:rPr>
          <w:rFonts w:ascii="Arial" w:hAnsi="Arial" w:cs="Arial"/>
          <w:sz w:val="24"/>
          <w:szCs w:val="24"/>
          <w:lang w:val="es-ES_tradnl"/>
        </w:rPr>
        <w:t>aspirador</w:t>
      </w:r>
      <w:proofErr w:type="spellEnd"/>
      <w:r w:rsidR="003324BF" w:rsidRPr="00E41B2E">
        <w:rPr>
          <w:rFonts w:ascii="Arial" w:hAnsi="Arial" w:cs="Arial"/>
          <w:sz w:val="24"/>
          <w:szCs w:val="24"/>
          <w:lang w:val="es-ES_tradnl"/>
        </w:rPr>
        <w:t>.</w:t>
      </w:r>
    </w:p>
    <w:p w:rsidR="003324BF" w:rsidRPr="00E41B2E" w:rsidRDefault="00657B78"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Llamó</w:t>
      </w:r>
      <w:r w:rsidR="003324BF" w:rsidRPr="00E41B2E">
        <w:rPr>
          <w:rFonts w:ascii="Arial" w:hAnsi="Arial" w:cs="Arial"/>
          <w:sz w:val="24"/>
          <w:szCs w:val="24"/>
          <w:lang w:val="es-ES_tradnl"/>
        </w:rPr>
        <w:t xml:space="preserve"> al Dr. Francisco</w:t>
      </w:r>
      <w:r w:rsidR="002E3281" w:rsidRPr="00E41B2E">
        <w:rPr>
          <w:rFonts w:ascii="Arial" w:hAnsi="Arial" w:cs="Arial"/>
          <w:sz w:val="24"/>
          <w:szCs w:val="24"/>
          <w:lang w:val="es-ES_tradnl"/>
        </w:rPr>
        <w:t xml:space="preserve"> </w:t>
      </w:r>
      <w:r w:rsidRPr="00E41B2E">
        <w:rPr>
          <w:rFonts w:ascii="Arial" w:hAnsi="Arial" w:cs="Arial"/>
          <w:sz w:val="24"/>
          <w:szCs w:val="24"/>
          <w:lang w:val="es-ES_tradnl"/>
        </w:rPr>
        <w:t>Sánchez</w:t>
      </w:r>
      <w:r w:rsidR="002E3281" w:rsidRPr="00E41B2E">
        <w:rPr>
          <w:rFonts w:ascii="Arial" w:hAnsi="Arial" w:cs="Arial"/>
          <w:sz w:val="24"/>
          <w:szCs w:val="24"/>
          <w:lang w:val="es-ES_tradnl"/>
        </w:rPr>
        <w:t xml:space="preserve">, </w:t>
      </w:r>
      <w:r w:rsidR="003324BF" w:rsidRPr="00E41B2E">
        <w:rPr>
          <w:rFonts w:ascii="Arial" w:hAnsi="Arial" w:cs="Arial"/>
          <w:sz w:val="24"/>
          <w:szCs w:val="24"/>
          <w:lang w:val="es-ES_tradnl"/>
        </w:rPr>
        <w:t xml:space="preserve">quien </w:t>
      </w:r>
      <w:r w:rsidR="002E3281" w:rsidRPr="00E41B2E">
        <w:rPr>
          <w:rFonts w:ascii="Arial" w:hAnsi="Arial" w:cs="Arial"/>
          <w:sz w:val="24"/>
          <w:szCs w:val="24"/>
          <w:lang w:val="es-ES_tradnl"/>
        </w:rPr>
        <w:t xml:space="preserve">inicialmente no le </w:t>
      </w:r>
      <w:r w:rsidRPr="00E41B2E">
        <w:rPr>
          <w:rFonts w:ascii="Arial" w:hAnsi="Arial" w:cs="Arial"/>
          <w:sz w:val="24"/>
          <w:szCs w:val="24"/>
          <w:lang w:val="es-ES_tradnl"/>
        </w:rPr>
        <w:t>contestó</w:t>
      </w:r>
      <w:r w:rsidR="002E3281" w:rsidRPr="00E41B2E">
        <w:rPr>
          <w:rFonts w:ascii="Arial" w:hAnsi="Arial" w:cs="Arial"/>
          <w:sz w:val="24"/>
          <w:szCs w:val="24"/>
          <w:lang w:val="es-ES_tradnl"/>
        </w:rPr>
        <w:t xml:space="preserve"> y la</w:t>
      </w:r>
      <w:r w:rsidR="003324BF" w:rsidRPr="00E41B2E">
        <w:rPr>
          <w:rFonts w:ascii="Arial" w:hAnsi="Arial" w:cs="Arial"/>
          <w:sz w:val="24"/>
          <w:szCs w:val="24"/>
          <w:lang w:val="es-ES_tradnl"/>
        </w:rPr>
        <w:t xml:space="preserve"> psicóloga del centro para tratar de conseguir una ambulancia.</w:t>
      </w:r>
    </w:p>
    <w:p w:rsidR="00A643F2" w:rsidRPr="00E41B2E" w:rsidRDefault="003324B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A los 25 minutos llegó el agregado de la finca con un vehículo.</w:t>
      </w:r>
    </w:p>
    <w:p w:rsidR="003324BF" w:rsidRPr="00E41B2E" w:rsidRDefault="003324B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Llevaron a Alejandra al hospital San </w:t>
      </w:r>
      <w:r w:rsidR="00B720CA" w:rsidRPr="00E41B2E">
        <w:rPr>
          <w:rFonts w:ascii="Arial" w:hAnsi="Arial" w:cs="Arial"/>
          <w:sz w:val="24"/>
          <w:szCs w:val="24"/>
          <w:lang w:val="es-ES_tradnl"/>
        </w:rPr>
        <w:t>Joaquín de</w:t>
      </w:r>
      <w:r w:rsidRPr="00E41B2E">
        <w:rPr>
          <w:rFonts w:ascii="Arial" w:hAnsi="Arial" w:cs="Arial"/>
          <w:sz w:val="24"/>
          <w:szCs w:val="24"/>
          <w:lang w:val="es-ES_tradnl"/>
        </w:rPr>
        <w:t>l sector de Cuba</w:t>
      </w:r>
      <w:r w:rsidR="00214982" w:rsidRPr="00E41B2E">
        <w:rPr>
          <w:rFonts w:ascii="Arial" w:hAnsi="Arial" w:cs="Arial"/>
          <w:sz w:val="24"/>
          <w:szCs w:val="24"/>
          <w:lang w:val="es-ES_tradnl"/>
        </w:rPr>
        <w:t>.</w:t>
      </w:r>
      <w:r w:rsidR="002E3281" w:rsidRPr="00E41B2E">
        <w:rPr>
          <w:rFonts w:ascii="Arial" w:hAnsi="Arial" w:cs="Arial"/>
          <w:sz w:val="24"/>
          <w:szCs w:val="24"/>
          <w:lang w:val="es-ES_tradnl"/>
        </w:rPr>
        <w:t xml:space="preserve"> </w:t>
      </w:r>
      <w:r w:rsidR="00657B78" w:rsidRPr="00E41B2E">
        <w:rPr>
          <w:rFonts w:ascii="Arial" w:hAnsi="Arial" w:cs="Arial"/>
          <w:sz w:val="24"/>
          <w:szCs w:val="24"/>
          <w:lang w:val="es-ES_tradnl"/>
        </w:rPr>
        <w:t>Allí</w:t>
      </w:r>
      <w:r w:rsidR="00214982" w:rsidRPr="00E41B2E">
        <w:rPr>
          <w:rFonts w:ascii="Arial" w:hAnsi="Arial" w:cs="Arial"/>
          <w:sz w:val="24"/>
          <w:szCs w:val="24"/>
          <w:lang w:val="es-ES_tradnl"/>
        </w:rPr>
        <w:t xml:space="preserve"> la</w:t>
      </w:r>
      <w:r w:rsidRPr="00E41B2E">
        <w:rPr>
          <w:rFonts w:ascii="Arial" w:hAnsi="Arial" w:cs="Arial"/>
          <w:sz w:val="24"/>
          <w:szCs w:val="24"/>
          <w:lang w:val="es-ES_tradnl"/>
        </w:rPr>
        <w:t xml:space="preserve"> </w:t>
      </w:r>
      <w:r w:rsidR="00B720CA" w:rsidRPr="00E41B2E">
        <w:rPr>
          <w:rFonts w:ascii="Arial" w:hAnsi="Arial" w:cs="Arial"/>
          <w:sz w:val="24"/>
          <w:szCs w:val="24"/>
          <w:lang w:val="es-ES_tradnl"/>
        </w:rPr>
        <w:t xml:space="preserve">recibió un médico que también trabajaba en la Institución, </w:t>
      </w:r>
      <w:r w:rsidRPr="00E41B2E">
        <w:rPr>
          <w:rFonts w:ascii="Arial" w:hAnsi="Arial" w:cs="Arial"/>
          <w:sz w:val="24"/>
          <w:szCs w:val="24"/>
          <w:lang w:val="es-ES_tradnl"/>
        </w:rPr>
        <w:t>quien la</w:t>
      </w:r>
      <w:r w:rsidR="00B720CA" w:rsidRPr="00E41B2E">
        <w:rPr>
          <w:rFonts w:ascii="Arial" w:hAnsi="Arial" w:cs="Arial"/>
          <w:sz w:val="24"/>
          <w:szCs w:val="24"/>
          <w:lang w:val="es-ES_tradnl"/>
        </w:rPr>
        <w:t xml:space="preserve"> </w:t>
      </w:r>
      <w:r w:rsidR="00657B78" w:rsidRPr="00E41B2E">
        <w:rPr>
          <w:rFonts w:ascii="Arial" w:hAnsi="Arial" w:cs="Arial"/>
          <w:sz w:val="24"/>
          <w:szCs w:val="24"/>
          <w:lang w:val="es-ES_tradnl"/>
        </w:rPr>
        <w:t>entubó</w:t>
      </w:r>
      <w:r w:rsidRPr="00E41B2E">
        <w:rPr>
          <w:rFonts w:ascii="Arial" w:hAnsi="Arial" w:cs="Arial"/>
          <w:sz w:val="24"/>
          <w:szCs w:val="24"/>
          <w:lang w:val="es-ES_tradnl"/>
        </w:rPr>
        <w:t xml:space="preserve"> </w:t>
      </w:r>
      <w:r w:rsidR="00E37E81" w:rsidRPr="00E41B2E">
        <w:rPr>
          <w:rFonts w:ascii="Arial" w:hAnsi="Arial" w:cs="Arial"/>
          <w:sz w:val="24"/>
          <w:szCs w:val="24"/>
          <w:lang w:val="es-ES_tradnl"/>
        </w:rPr>
        <w:t xml:space="preserve">ya que tenía un paro </w:t>
      </w:r>
      <w:r w:rsidR="00657B78" w:rsidRPr="00E41B2E">
        <w:rPr>
          <w:rFonts w:ascii="Arial" w:hAnsi="Arial" w:cs="Arial"/>
          <w:sz w:val="24"/>
          <w:szCs w:val="24"/>
          <w:lang w:val="es-ES_tradnl"/>
        </w:rPr>
        <w:t>cardiorrespiratorio</w:t>
      </w:r>
      <w:r w:rsidR="00E37E81" w:rsidRPr="00E41B2E">
        <w:rPr>
          <w:rFonts w:ascii="Arial" w:hAnsi="Arial" w:cs="Arial"/>
          <w:sz w:val="24"/>
          <w:szCs w:val="24"/>
          <w:lang w:val="es-ES_tradnl"/>
        </w:rPr>
        <w:t xml:space="preserve">, y le </w:t>
      </w:r>
      <w:r w:rsidR="00657B78" w:rsidRPr="00E41B2E">
        <w:rPr>
          <w:rFonts w:ascii="Arial" w:hAnsi="Arial" w:cs="Arial"/>
          <w:sz w:val="24"/>
          <w:szCs w:val="24"/>
          <w:lang w:val="es-ES_tradnl"/>
        </w:rPr>
        <w:t>brindó</w:t>
      </w:r>
      <w:r w:rsidR="00214982" w:rsidRPr="00E41B2E">
        <w:rPr>
          <w:rFonts w:ascii="Arial" w:hAnsi="Arial" w:cs="Arial"/>
          <w:sz w:val="24"/>
          <w:szCs w:val="24"/>
          <w:lang w:val="es-ES_tradnl"/>
        </w:rPr>
        <w:t xml:space="preserve"> la</w:t>
      </w:r>
      <w:r w:rsidR="00B720CA" w:rsidRPr="00E41B2E">
        <w:rPr>
          <w:rFonts w:ascii="Arial" w:hAnsi="Arial" w:cs="Arial"/>
          <w:sz w:val="24"/>
          <w:szCs w:val="24"/>
          <w:lang w:val="es-ES_tradnl"/>
        </w:rPr>
        <w:t xml:space="preserve"> asistencia respiratoria</w:t>
      </w:r>
      <w:r w:rsidR="002E3281" w:rsidRPr="00E41B2E">
        <w:rPr>
          <w:rFonts w:ascii="Arial" w:hAnsi="Arial" w:cs="Arial"/>
          <w:sz w:val="24"/>
          <w:szCs w:val="24"/>
          <w:lang w:val="es-ES_tradnl"/>
        </w:rPr>
        <w:t xml:space="preserve">. </w:t>
      </w:r>
      <w:r w:rsidR="00E37E81" w:rsidRPr="00E41B2E">
        <w:rPr>
          <w:rFonts w:ascii="Arial" w:hAnsi="Arial" w:cs="Arial"/>
          <w:sz w:val="24"/>
          <w:szCs w:val="24"/>
          <w:lang w:val="es-ES_tradnl"/>
        </w:rPr>
        <w:t>El Dr. Francisco S</w:t>
      </w:r>
      <w:r w:rsidR="002721A7" w:rsidRPr="00E41B2E">
        <w:rPr>
          <w:rFonts w:ascii="Arial" w:hAnsi="Arial" w:cs="Arial"/>
          <w:sz w:val="24"/>
          <w:szCs w:val="24"/>
          <w:lang w:val="es-ES_tradnl"/>
        </w:rPr>
        <w:t xml:space="preserve">ánchez </w:t>
      </w:r>
      <w:r w:rsidR="00214982" w:rsidRPr="00E41B2E">
        <w:rPr>
          <w:rFonts w:ascii="Arial" w:hAnsi="Arial" w:cs="Arial"/>
          <w:sz w:val="24"/>
          <w:szCs w:val="24"/>
          <w:lang w:val="es-ES_tradnl"/>
        </w:rPr>
        <w:t>hizo las gestiones para que la</w:t>
      </w:r>
      <w:r w:rsidRPr="00E41B2E">
        <w:rPr>
          <w:rFonts w:ascii="Arial" w:hAnsi="Arial" w:cs="Arial"/>
          <w:sz w:val="24"/>
          <w:szCs w:val="24"/>
          <w:lang w:val="es-ES_tradnl"/>
        </w:rPr>
        <w:t xml:space="preserve"> </w:t>
      </w:r>
      <w:r w:rsidR="00B720CA" w:rsidRPr="00E41B2E">
        <w:rPr>
          <w:rFonts w:ascii="Arial" w:hAnsi="Arial" w:cs="Arial"/>
          <w:sz w:val="24"/>
          <w:szCs w:val="24"/>
          <w:lang w:val="es-ES_tradnl"/>
        </w:rPr>
        <w:t>traslada</w:t>
      </w:r>
      <w:r w:rsidRPr="00E41B2E">
        <w:rPr>
          <w:rFonts w:ascii="Arial" w:hAnsi="Arial" w:cs="Arial"/>
          <w:sz w:val="24"/>
          <w:szCs w:val="24"/>
          <w:lang w:val="es-ES_tradnl"/>
        </w:rPr>
        <w:t>r</w:t>
      </w:r>
      <w:r w:rsidR="00214982" w:rsidRPr="00E41B2E">
        <w:rPr>
          <w:rFonts w:ascii="Arial" w:hAnsi="Arial" w:cs="Arial"/>
          <w:sz w:val="24"/>
          <w:szCs w:val="24"/>
          <w:lang w:val="es-ES_tradnl"/>
        </w:rPr>
        <w:t>an</w:t>
      </w:r>
      <w:r w:rsidRPr="00E41B2E">
        <w:rPr>
          <w:rFonts w:ascii="Arial" w:hAnsi="Arial" w:cs="Arial"/>
          <w:sz w:val="24"/>
          <w:szCs w:val="24"/>
          <w:lang w:val="es-ES_tradnl"/>
        </w:rPr>
        <w:t xml:space="preserve"> a </w:t>
      </w:r>
      <w:r w:rsidR="00B720CA" w:rsidRPr="00E41B2E">
        <w:rPr>
          <w:rFonts w:ascii="Arial" w:hAnsi="Arial" w:cs="Arial"/>
          <w:sz w:val="24"/>
          <w:szCs w:val="24"/>
          <w:lang w:val="es-ES_tradnl"/>
        </w:rPr>
        <w:t xml:space="preserve">cuidados intensivos de la Clínica </w:t>
      </w:r>
      <w:r w:rsidR="002E3281" w:rsidRPr="00E41B2E">
        <w:rPr>
          <w:rFonts w:ascii="Arial" w:hAnsi="Arial" w:cs="Arial"/>
          <w:sz w:val="24"/>
          <w:szCs w:val="24"/>
          <w:lang w:val="es-ES_tradnl"/>
        </w:rPr>
        <w:t>“Los Rosales</w:t>
      </w:r>
      <w:r w:rsidR="00657B78" w:rsidRPr="00E41B2E">
        <w:rPr>
          <w:rFonts w:ascii="Arial" w:hAnsi="Arial" w:cs="Arial"/>
          <w:sz w:val="24"/>
          <w:szCs w:val="24"/>
          <w:lang w:val="es-ES_tradnl"/>
        </w:rPr>
        <w:t>”.</w:t>
      </w:r>
      <w:r w:rsidR="002E3281" w:rsidRPr="00E41B2E">
        <w:rPr>
          <w:rFonts w:ascii="Arial" w:hAnsi="Arial" w:cs="Arial"/>
          <w:sz w:val="24"/>
          <w:szCs w:val="24"/>
          <w:lang w:val="es-ES_tradnl"/>
        </w:rPr>
        <w:t xml:space="preserve"> </w:t>
      </w:r>
    </w:p>
    <w:p w:rsidR="00D73CBC" w:rsidRPr="00E41B2E" w:rsidRDefault="003324B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El centro no tenía protocolos de atención </w:t>
      </w:r>
      <w:r w:rsidR="00657B78" w:rsidRPr="00E41B2E">
        <w:rPr>
          <w:rFonts w:ascii="Arial" w:hAnsi="Arial" w:cs="Arial"/>
          <w:sz w:val="24"/>
          <w:szCs w:val="24"/>
          <w:lang w:val="es-ES_tradnl"/>
        </w:rPr>
        <w:t>médica</w:t>
      </w:r>
      <w:r w:rsidR="00E37E81" w:rsidRPr="00E41B2E">
        <w:rPr>
          <w:rFonts w:ascii="Arial" w:hAnsi="Arial" w:cs="Arial"/>
          <w:sz w:val="24"/>
          <w:szCs w:val="24"/>
          <w:lang w:val="es-ES_tradnl"/>
        </w:rPr>
        <w:t xml:space="preserve">. Estaba </w:t>
      </w:r>
      <w:r w:rsidRPr="00E41B2E">
        <w:rPr>
          <w:rFonts w:ascii="Arial" w:hAnsi="Arial" w:cs="Arial"/>
          <w:sz w:val="24"/>
          <w:szCs w:val="24"/>
          <w:lang w:val="es-ES_tradnl"/>
        </w:rPr>
        <w:t>ubicado en una casa finca a</w:t>
      </w:r>
      <w:r w:rsidR="00E37E81" w:rsidRPr="00E41B2E">
        <w:rPr>
          <w:rFonts w:ascii="Arial" w:hAnsi="Arial" w:cs="Arial"/>
          <w:sz w:val="24"/>
          <w:szCs w:val="24"/>
          <w:lang w:val="es-ES_tradnl"/>
        </w:rPr>
        <w:t xml:space="preserve"> 5 o </w:t>
      </w:r>
      <w:r w:rsidRPr="00E41B2E">
        <w:rPr>
          <w:rFonts w:ascii="Arial" w:hAnsi="Arial" w:cs="Arial"/>
          <w:sz w:val="24"/>
          <w:szCs w:val="24"/>
          <w:lang w:val="es-ES_tradnl"/>
        </w:rPr>
        <w:t xml:space="preserve">7 </w:t>
      </w:r>
      <w:r w:rsidR="00657B78" w:rsidRPr="00E41B2E">
        <w:rPr>
          <w:rFonts w:ascii="Arial" w:hAnsi="Arial" w:cs="Arial"/>
          <w:sz w:val="24"/>
          <w:szCs w:val="24"/>
          <w:lang w:val="es-ES_tradnl"/>
        </w:rPr>
        <w:t>kilómetros</w:t>
      </w:r>
      <w:r w:rsidRPr="00E41B2E">
        <w:rPr>
          <w:rFonts w:ascii="Arial" w:hAnsi="Arial" w:cs="Arial"/>
          <w:sz w:val="24"/>
          <w:szCs w:val="24"/>
          <w:lang w:val="es-ES_tradnl"/>
        </w:rPr>
        <w:t xml:space="preserve"> de la</w:t>
      </w:r>
      <w:r w:rsidR="00B720CA" w:rsidRPr="00E41B2E">
        <w:rPr>
          <w:rFonts w:ascii="Arial" w:hAnsi="Arial" w:cs="Arial"/>
          <w:sz w:val="24"/>
          <w:szCs w:val="24"/>
          <w:lang w:val="es-ES_tradnl"/>
        </w:rPr>
        <w:t xml:space="preserve"> plaza de ferias de </w:t>
      </w:r>
      <w:r w:rsidR="00233013" w:rsidRPr="00E41B2E">
        <w:rPr>
          <w:rFonts w:ascii="Arial" w:hAnsi="Arial" w:cs="Arial"/>
          <w:sz w:val="24"/>
          <w:szCs w:val="24"/>
          <w:lang w:val="es-ES_tradnl"/>
        </w:rPr>
        <w:t>Cerritos</w:t>
      </w:r>
      <w:r w:rsidR="00B720CA" w:rsidRPr="00E41B2E">
        <w:rPr>
          <w:rFonts w:ascii="Arial" w:hAnsi="Arial" w:cs="Arial"/>
          <w:sz w:val="24"/>
          <w:szCs w:val="24"/>
          <w:lang w:val="es-ES_tradnl"/>
        </w:rPr>
        <w:t xml:space="preserve">, </w:t>
      </w:r>
      <w:r w:rsidR="00D73CBC" w:rsidRPr="00E41B2E">
        <w:rPr>
          <w:rFonts w:ascii="Arial" w:hAnsi="Arial" w:cs="Arial"/>
          <w:sz w:val="24"/>
          <w:szCs w:val="24"/>
          <w:lang w:val="es-ES_tradnl"/>
        </w:rPr>
        <w:t xml:space="preserve">y a un </w:t>
      </w:r>
      <w:r w:rsidR="00657B78" w:rsidRPr="00E41B2E">
        <w:rPr>
          <w:rFonts w:ascii="Arial" w:hAnsi="Arial" w:cs="Arial"/>
          <w:sz w:val="24"/>
          <w:szCs w:val="24"/>
          <w:lang w:val="es-ES_tradnl"/>
        </w:rPr>
        <w:t>kilómetro</w:t>
      </w:r>
      <w:r w:rsidR="00D73CBC" w:rsidRPr="00E41B2E">
        <w:rPr>
          <w:rFonts w:ascii="Arial" w:hAnsi="Arial" w:cs="Arial"/>
          <w:sz w:val="24"/>
          <w:szCs w:val="24"/>
          <w:lang w:val="es-ES_tradnl"/>
        </w:rPr>
        <w:t xml:space="preserve"> de la vía principal. </w:t>
      </w:r>
      <w:r w:rsidR="00E37E81" w:rsidRPr="00E41B2E">
        <w:rPr>
          <w:rFonts w:ascii="Arial" w:hAnsi="Arial" w:cs="Arial"/>
          <w:sz w:val="24"/>
          <w:szCs w:val="24"/>
          <w:lang w:val="es-ES_tradnl"/>
        </w:rPr>
        <w:t xml:space="preserve">No </w:t>
      </w:r>
      <w:r w:rsidR="00431F6F" w:rsidRPr="00E41B2E">
        <w:rPr>
          <w:rFonts w:ascii="Arial" w:hAnsi="Arial" w:cs="Arial"/>
          <w:sz w:val="24"/>
          <w:szCs w:val="24"/>
          <w:lang w:val="es-ES_tradnl"/>
        </w:rPr>
        <w:t>había</w:t>
      </w:r>
      <w:r w:rsidR="00B720CA" w:rsidRPr="00E41B2E">
        <w:rPr>
          <w:rFonts w:ascii="Arial" w:hAnsi="Arial" w:cs="Arial"/>
          <w:sz w:val="24"/>
          <w:szCs w:val="24"/>
          <w:lang w:val="es-ES_tradnl"/>
        </w:rPr>
        <w:t xml:space="preserve"> oxígeno, n</w:t>
      </w:r>
      <w:r w:rsidR="00D73CBC" w:rsidRPr="00E41B2E">
        <w:rPr>
          <w:rFonts w:ascii="Arial" w:hAnsi="Arial" w:cs="Arial"/>
          <w:sz w:val="24"/>
          <w:szCs w:val="24"/>
          <w:lang w:val="es-ES_tradnl"/>
        </w:rPr>
        <w:t>i</w:t>
      </w:r>
      <w:r w:rsidR="00B720CA" w:rsidRPr="00E41B2E">
        <w:rPr>
          <w:rFonts w:ascii="Arial" w:hAnsi="Arial" w:cs="Arial"/>
          <w:sz w:val="24"/>
          <w:szCs w:val="24"/>
          <w:lang w:val="es-ES_tradnl"/>
        </w:rPr>
        <w:t xml:space="preserve"> camillas, </w:t>
      </w:r>
      <w:r w:rsidR="00E37E81" w:rsidRPr="00E41B2E">
        <w:rPr>
          <w:rFonts w:ascii="Arial" w:hAnsi="Arial" w:cs="Arial"/>
          <w:sz w:val="24"/>
          <w:szCs w:val="24"/>
          <w:lang w:val="es-ES_tradnl"/>
        </w:rPr>
        <w:t xml:space="preserve">ni </w:t>
      </w:r>
      <w:r w:rsidR="00B720CA" w:rsidRPr="00E41B2E">
        <w:rPr>
          <w:rFonts w:ascii="Arial" w:hAnsi="Arial" w:cs="Arial"/>
          <w:sz w:val="24"/>
          <w:szCs w:val="24"/>
          <w:lang w:val="es-ES_tradnl"/>
        </w:rPr>
        <w:t>jeringas</w:t>
      </w:r>
      <w:r w:rsidR="00E37E81" w:rsidRPr="00E41B2E">
        <w:rPr>
          <w:rFonts w:ascii="Arial" w:hAnsi="Arial" w:cs="Arial"/>
          <w:sz w:val="24"/>
          <w:szCs w:val="24"/>
          <w:lang w:val="es-ES_tradnl"/>
        </w:rPr>
        <w:t>, ni ampollas</w:t>
      </w:r>
      <w:r w:rsidR="00B720CA" w:rsidRPr="00E41B2E">
        <w:rPr>
          <w:rFonts w:ascii="Arial" w:hAnsi="Arial" w:cs="Arial"/>
          <w:sz w:val="24"/>
          <w:szCs w:val="24"/>
          <w:lang w:val="es-ES_tradnl"/>
        </w:rPr>
        <w:t xml:space="preserve">. No </w:t>
      </w:r>
      <w:r w:rsidR="00657B78" w:rsidRPr="00E41B2E">
        <w:rPr>
          <w:rFonts w:ascii="Arial" w:hAnsi="Arial" w:cs="Arial"/>
          <w:sz w:val="24"/>
          <w:szCs w:val="24"/>
          <w:lang w:val="es-ES_tradnl"/>
        </w:rPr>
        <w:t>existían</w:t>
      </w:r>
      <w:r w:rsidR="00E37E81" w:rsidRPr="00E41B2E">
        <w:rPr>
          <w:rFonts w:ascii="Arial" w:hAnsi="Arial" w:cs="Arial"/>
          <w:sz w:val="24"/>
          <w:szCs w:val="24"/>
          <w:lang w:val="es-ES_tradnl"/>
        </w:rPr>
        <w:t xml:space="preserve"> </w:t>
      </w:r>
      <w:r w:rsidR="00D73CBC" w:rsidRPr="00E41B2E">
        <w:rPr>
          <w:rFonts w:ascii="Arial" w:hAnsi="Arial" w:cs="Arial"/>
          <w:sz w:val="24"/>
          <w:szCs w:val="24"/>
          <w:lang w:val="es-ES_tradnl"/>
        </w:rPr>
        <w:t>restricci</w:t>
      </w:r>
      <w:r w:rsidR="00E37E81" w:rsidRPr="00E41B2E">
        <w:rPr>
          <w:rFonts w:ascii="Arial" w:hAnsi="Arial" w:cs="Arial"/>
          <w:sz w:val="24"/>
          <w:szCs w:val="24"/>
          <w:lang w:val="es-ES_tradnl"/>
        </w:rPr>
        <w:t xml:space="preserve">ones para las </w:t>
      </w:r>
      <w:r w:rsidR="00D73CBC" w:rsidRPr="00E41B2E">
        <w:rPr>
          <w:rFonts w:ascii="Arial" w:hAnsi="Arial" w:cs="Arial"/>
          <w:sz w:val="24"/>
          <w:szCs w:val="24"/>
          <w:lang w:val="es-ES_tradnl"/>
        </w:rPr>
        <w:t xml:space="preserve">comidas </w:t>
      </w:r>
      <w:r w:rsidR="00431F6F" w:rsidRPr="00E41B2E">
        <w:rPr>
          <w:rFonts w:ascii="Arial" w:hAnsi="Arial" w:cs="Arial"/>
          <w:sz w:val="24"/>
          <w:szCs w:val="24"/>
          <w:lang w:val="es-ES_tradnl"/>
        </w:rPr>
        <w:t>de</w:t>
      </w:r>
      <w:r w:rsidR="00E37E81" w:rsidRPr="00E41B2E">
        <w:rPr>
          <w:rFonts w:ascii="Arial" w:hAnsi="Arial" w:cs="Arial"/>
          <w:sz w:val="24"/>
          <w:szCs w:val="24"/>
          <w:lang w:val="es-ES_tradnl"/>
        </w:rPr>
        <w:t xml:space="preserve"> </w:t>
      </w:r>
      <w:r w:rsidR="002721A7" w:rsidRPr="00E41B2E">
        <w:rPr>
          <w:rFonts w:ascii="Arial" w:hAnsi="Arial" w:cs="Arial"/>
          <w:sz w:val="24"/>
          <w:szCs w:val="24"/>
          <w:lang w:val="es-ES_tradnl"/>
        </w:rPr>
        <w:t xml:space="preserve">la víctima. </w:t>
      </w:r>
      <w:r w:rsidR="00E37E81" w:rsidRPr="00E41B2E">
        <w:rPr>
          <w:rFonts w:ascii="Arial" w:hAnsi="Arial" w:cs="Arial"/>
          <w:sz w:val="24"/>
          <w:szCs w:val="24"/>
          <w:lang w:val="es-ES_tradnl"/>
        </w:rPr>
        <w:t xml:space="preserve">Los </w:t>
      </w:r>
      <w:r w:rsidR="00B720CA" w:rsidRPr="00E41B2E">
        <w:rPr>
          <w:rFonts w:ascii="Arial" w:hAnsi="Arial" w:cs="Arial"/>
          <w:sz w:val="24"/>
          <w:szCs w:val="24"/>
          <w:lang w:val="es-ES_tradnl"/>
        </w:rPr>
        <w:t>pacientes se podían alimentar solos.</w:t>
      </w:r>
    </w:p>
    <w:p w:rsidR="00D73CBC" w:rsidRPr="00E41B2E" w:rsidRDefault="00D73CBC"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Los internos no </w:t>
      </w:r>
      <w:r w:rsidR="00657B78" w:rsidRPr="00E41B2E">
        <w:rPr>
          <w:rFonts w:ascii="Arial" w:hAnsi="Arial" w:cs="Arial"/>
          <w:sz w:val="24"/>
          <w:szCs w:val="24"/>
          <w:lang w:val="es-ES_tradnl"/>
        </w:rPr>
        <w:t>tenían</w:t>
      </w:r>
      <w:r w:rsidRPr="00E41B2E">
        <w:rPr>
          <w:rFonts w:ascii="Arial" w:hAnsi="Arial" w:cs="Arial"/>
          <w:sz w:val="24"/>
          <w:szCs w:val="24"/>
          <w:lang w:val="es-ES_tradnl"/>
        </w:rPr>
        <w:t xml:space="preserve"> acceso a </w:t>
      </w:r>
      <w:r w:rsidR="00B720CA" w:rsidRPr="00E41B2E">
        <w:rPr>
          <w:rFonts w:ascii="Arial" w:hAnsi="Arial" w:cs="Arial"/>
          <w:sz w:val="24"/>
          <w:szCs w:val="24"/>
          <w:lang w:val="es-ES_tradnl"/>
        </w:rPr>
        <w:t xml:space="preserve">ningún tipo de medicamento. </w:t>
      </w:r>
    </w:p>
    <w:p w:rsidR="00D73CBC" w:rsidRPr="00E41B2E" w:rsidRDefault="00D73CBC"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Al Dr. Castilla no le avisaron sobre lo sucedido con Alejandra</w:t>
      </w:r>
      <w:r w:rsidR="00431F6F" w:rsidRPr="00E41B2E">
        <w:rPr>
          <w:rFonts w:ascii="Arial" w:hAnsi="Arial" w:cs="Arial"/>
          <w:sz w:val="24"/>
          <w:szCs w:val="24"/>
          <w:lang w:val="es-ES_tradnl"/>
        </w:rPr>
        <w:t>, ya que la</w:t>
      </w:r>
      <w:r w:rsidR="00B720CA" w:rsidRPr="00E41B2E">
        <w:rPr>
          <w:rFonts w:ascii="Arial" w:hAnsi="Arial" w:cs="Arial"/>
          <w:sz w:val="24"/>
          <w:szCs w:val="24"/>
          <w:lang w:val="es-ES_tradnl"/>
        </w:rPr>
        <w:t xml:space="preserve"> recomendación</w:t>
      </w:r>
      <w:r w:rsidR="00E37E81" w:rsidRPr="00E41B2E">
        <w:rPr>
          <w:rFonts w:ascii="Arial" w:hAnsi="Arial" w:cs="Arial"/>
          <w:sz w:val="24"/>
          <w:szCs w:val="24"/>
          <w:lang w:val="es-ES_tradnl"/>
        </w:rPr>
        <w:t xml:space="preserve"> </w:t>
      </w:r>
      <w:r w:rsidR="002721A7" w:rsidRPr="00E41B2E">
        <w:rPr>
          <w:rFonts w:ascii="Arial" w:hAnsi="Arial" w:cs="Arial"/>
          <w:sz w:val="24"/>
          <w:szCs w:val="24"/>
          <w:lang w:val="es-ES_tradnl"/>
        </w:rPr>
        <w:t xml:space="preserve">suya </w:t>
      </w:r>
      <w:r w:rsidR="00E37E81" w:rsidRPr="00E41B2E">
        <w:rPr>
          <w:rFonts w:ascii="Arial" w:hAnsi="Arial" w:cs="Arial"/>
          <w:sz w:val="24"/>
          <w:szCs w:val="24"/>
          <w:lang w:val="es-ES_tradnl"/>
        </w:rPr>
        <w:t>frente a alguna eventualidad</w:t>
      </w:r>
      <w:r w:rsidR="00B720CA" w:rsidRPr="00E41B2E">
        <w:rPr>
          <w:rFonts w:ascii="Arial" w:hAnsi="Arial" w:cs="Arial"/>
          <w:sz w:val="24"/>
          <w:szCs w:val="24"/>
          <w:lang w:val="es-ES_tradnl"/>
        </w:rPr>
        <w:t xml:space="preserve"> era llamar al D</w:t>
      </w:r>
      <w:r w:rsidRPr="00E41B2E">
        <w:rPr>
          <w:rFonts w:ascii="Arial" w:hAnsi="Arial" w:cs="Arial"/>
          <w:sz w:val="24"/>
          <w:szCs w:val="24"/>
          <w:lang w:val="es-ES_tradnl"/>
        </w:rPr>
        <w:t>r.</w:t>
      </w:r>
      <w:r w:rsidR="00CD4D62" w:rsidRPr="00E41B2E">
        <w:rPr>
          <w:rFonts w:ascii="Arial" w:hAnsi="Arial" w:cs="Arial"/>
          <w:sz w:val="24"/>
          <w:szCs w:val="24"/>
          <w:lang w:val="es-ES_tradnl"/>
        </w:rPr>
        <w:t xml:space="preserve"> </w:t>
      </w:r>
      <w:r w:rsidR="00B720CA" w:rsidRPr="00E41B2E">
        <w:rPr>
          <w:rFonts w:ascii="Arial" w:hAnsi="Arial" w:cs="Arial"/>
          <w:sz w:val="24"/>
          <w:szCs w:val="24"/>
          <w:lang w:val="es-ES_tradnl"/>
        </w:rPr>
        <w:t xml:space="preserve">Sánchez. </w:t>
      </w:r>
      <w:r w:rsidR="00431F6F" w:rsidRPr="00E41B2E">
        <w:rPr>
          <w:rFonts w:ascii="Arial" w:hAnsi="Arial" w:cs="Arial"/>
          <w:sz w:val="24"/>
          <w:szCs w:val="24"/>
          <w:lang w:val="es-ES_tradnl"/>
        </w:rPr>
        <w:t>Le tocó encargarse de la</w:t>
      </w:r>
      <w:r w:rsidR="00E37E81" w:rsidRPr="00E41B2E">
        <w:rPr>
          <w:rFonts w:ascii="Arial" w:hAnsi="Arial" w:cs="Arial"/>
          <w:sz w:val="24"/>
          <w:szCs w:val="24"/>
          <w:lang w:val="es-ES_tradnl"/>
        </w:rPr>
        <w:t xml:space="preserve"> emergencia que se </w:t>
      </w:r>
      <w:r w:rsidR="00657B78" w:rsidRPr="00E41B2E">
        <w:rPr>
          <w:rFonts w:ascii="Arial" w:hAnsi="Arial" w:cs="Arial"/>
          <w:sz w:val="24"/>
          <w:szCs w:val="24"/>
          <w:lang w:val="es-ES_tradnl"/>
        </w:rPr>
        <w:t>presentó</w:t>
      </w:r>
      <w:r w:rsidR="00431F6F" w:rsidRPr="00E41B2E">
        <w:rPr>
          <w:rFonts w:ascii="Arial" w:hAnsi="Arial" w:cs="Arial"/>
          <w:sz w:val="24"/>
          <w:szCs w:val="24"/>
          <w:lang w:val="es-ES_tradnl"/>
        </w:rPr>
        <w:t xml:space="preserve"> sin la ayuda de nadie.</w:t>
      </w:r>
      <w:r w:rsidR="00E37E81" w:rsidRPr="00E41B2E">
        <w:rPr>
          <w:rFonts w:ascii="Arial" w:hAnsi="Arial" w:cs="Arial"/>
          <w:sz w:val="24"/>
          <w:szCs w:val="24"/>
          <w:lang w:val="es-ES_tradnl"/>
        </w:rPr>
        <w:t xml:space="preserve"> Pasaron casi dos horas y media desde que encontró a </w:t>
      </w:r>
      <w:r w:rsidRPr="00E41B2E">
        <w:rPr>
          <w:rFonts w:ascii="Arial" w:hAnsi="Arial" w:cs="Arial"/>
          <w:sz w:val="24"/>
          <w:szCs w:val="24"/>
          <w:lang w:val="es-ES_tradnl"/>
        </w:rPr>
        <w:t>Alejandra con paro respiratorio</w:t>
      </w:r>
      <w:r w:rsidR="00E37E81" w:rsidRPr="00E41B2E">
        <w:rPr>
          <w:rFonts w:ascii="Arial" w:hAnsi="Arial" w:cs="Arial"/>
          <w:sz w:val="24"/>
          <w:szCs w:val="24"/>
          <w:lang w:val="es-ES_tradnl"/>
        </w:rPr>
        <w:t xml:space="preserve"> hasta q</w:t>
      </w:r>
      <w:r w:rsidR="00431F6F" w:rsidRPr="00E41B2E">
        <w:rPr>
          <w:rFonts w:ascii="Arial" w:hAnsi="Arial" w:cs="Arial"/>
          <w:sz w:val="24"/>
          <w:szCs w:val="24"/>
          <w:lang w:val="es-ES_tradnl"/>
        </w:rPr>
        <w:t>ue fue atendida en el hospital.</w:t>
      </w:r>
      <w:r w:rsidRPr="00E41B2E">
        <w:rPr>
          <w:rFonts w:ascii="Arial" w:hAnsi="Arial" w:cs="Arial"/>
          <w:sz w:val="24"/>
          <w:szCs w:val="24"/>
          <w:lang w:val="es-ES_tradnl"/>
        </w:rPr>
        <w:t xml:space="preserve"> </w:t>
      </w:r>
      <w:r w:rsidR="00657B78" w:rsidRPr="00E41B2E">
        <w:rPr>
          <w:rFonts w:ascii="Arial" w:hAnsi="Arial" w:cs="Arial"/>
          <w:sz w:val="24"/>
          <w:szCs w:val="24"/>
          <w:lang w:val="es-ES_tradnl"/>
        </w:rPr>
        <w:t>Conocía</w:t>
      </w:r>
      <w:r w:rsidR="00E37E81" w:rsidRPr="00E41B2E">
        <w:rPr>
          <w:rFonts w:ascii="Arial" w:hAnsi="Arial" w:cs="Arial"/>
          <w:sz w:val="24"/>
          <w:szCs w:val="24"/>
          <w:lang w:val="es-ES_tradnl"/>
        </w:rPr>
        <w:t xml:space="preserve"> </w:t>
      </w:r>
      <w:r w:rsidR="00431F6F" w:rsidRPr="00E41B2E">
        <w:rPr>
          <w:rFonts w:ascii="Arial" w:hAnsi="Arial" w:cs="Arial"/>
          <w:sz w:val="24"/>
          <w:szCs w:val="24"/>
          <w:lang w:val="es-ES_tradnl"/>
        </w:rPr>
        <w:t>esos síntomas</w:t>
      </w:r>
      <w:r w:rsidR="00B720CA" w:rsidRPr="00E41B2E">
        <w:rPr>
          <w:rFonts w:ascii="Arial" w:hAnsi="Arial" w:cs="Arial"/>
          <w:sz w:val="24"/>
          <w:szCs w:val="24"/>
          <w:lang w:val="es-ES_tradnl"/>
        </w:rPr>
        <w:t xml:space="preserve"> porque </w:t>
      </w:r>
      <w:r w:rsidRPr="00E41B2E">
        <w:rPr>
          <w:rFonts w:ascii="Arial" w:hAnsi="Arial" w:cs="Arial"/>
          <w:sz w:val="24"/>
          <w:szCs w:val="24"/>
          <w:lang w:val="es-ES_tradnl"/>
        </w:rPr>
        <w:t>ha</w:t>
      </w:r>
      <w:r w:rsidR="00E37E81" w:rsidRPr="00E41B2E">
        <w:rPr>
          <w:rFonts w:ascii="Arial" w:hAnsi="Arial" w:cs="Arial"/>
          <w:sz w:val="24"/>
          <w:szCs w:val="24"/>
          <w:lang w:val="es-ES_tradnl"/>
        </w:rPr>
        <w:t xml:space="preserve">ber </w:t>
      </w:r>
      <w:r w:rsidR="00B720CA" w:rsidRPr="00E41B2E">
        <w:rPr>
          <w:rFonts w:ascii="Arial" w:hAnsi="Arial" w:cs="Arial"/>
          <w:sz w:val="24"/>
          <w:szCs w:val="24"/>
          <w:lang w:val="es-ES_tradnl"/>
        </w:rPr>
        <w:t>trabaj</w:t>
      </w:r>
      <w:r w:rsidR="00233013" w:rsidRPr="00E41B2E">
        <w:rPr>
          <w:rFonts w:ascii="Arial" w:hAnsi="Arial" w:cs="Arial"/>
          <w:sz w:val="24"/>
          <w:szCs w:val="24"/>
          <w:lang w:val="es-ES_tradnl"/>
        </w:rPr>
        <w:t>ado en cuidados intensivos</w:t>
      </w:r>
      <w:r w:rsidRPr="00E41B2E">
        <w:rPr>
          <w:rFonts w:ascii="Arial" w:hAnsi="Arial" w:cs="Arial"/>
          <w:sz w:val="24"/>
          <w:szCs w:val="24"/>
          <w:lang w:val="es-ES_tradnl"/>
        </w:rPr>
        <w:t>.</w:t>
      </w:r>
    </w:p>
    <w:p w:rsidR="00D73CBC" w:rsidRPr="00E41B2E" w:rsidRDefault="00431F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No sabe por qué</w:t>
      </w:r>
      <w:r w:rsidR="00D73CBC" w:rsidRPr="00E41B2E">
        <w:rPr>
          <w:rFonts w:ascii="Arial" w:hAnsi="Arial" w:cs="Arial"/>
          <w:sz w:val="24"/>
          <w:szCs w:val="24"/>
          <w:lang w:val="es-ES_tradnl"/>
        </w:rPr>
        <w:t xml:space="preserve"> razón Alejandra estaba </w:t>
      </w:r>
      <w:r w:rsidR="00657B78" w:rsidRPr="00E41B2E">
        <w:rPr>
          <w:rFonts w:ascii="Arial" w:hAnsi="Arial" w:cs="Arial"/>
          <w:sz w:val="24"/>
          <w:szCs w:val="24"/>
          <w:lang w:val="es-ES_tradnl"/>
        </w:rPr>
        <w:t>más</w:t>
      </w:r>
      <w:r w:rsidR="00D73CBC" w:rsidRPr="00E41B2E">
        <w:rPr>
          <w:rFonts w:ascii="Arial" w:hAnsi="Arial" w:cs="Arial"/>
          <w:sz w:val="24"/>
          <w:szCs w:val="24"/>
          <w:lang w:val="es-ES_tradnl"/>
        </w:rPr>
        <w:t xml:space="preserve"> “sedada</w:t>
      </w:r>
      <w:r w:rsidR="00657B78" w:rsidRPr="00E41B2E">
        <w:rPr>
          <w:rFonts w:ascii="Arial" w:hAnsi="Arial" w:cs="Arial"/>
          <w:sz w:val="24"/>
          <w:szCs w:val="24"/>
          <w:lang w:val="es-ES_tradnl"/>
        </w:rPr>
        <w:t xml:space="preserve">” </w:t>
      </w:r>
      <w:r w:rsidR="00D73CBC" w:rsidRPr="00E41B2E">
        <w:rPr>
          <w:rFonts w:ascii="Arial" w:hAnsi="Arial" w:cs="Arial"/>
          <w:sz w:val="24"/>
          <w:szCs w:val="24"/>
          <w:lang w:val="es-ES_tradnl"/>
        </w:rPr>
        <w:t>que</w:t>
      </w:r>
      <w:r w:rsidRPr="00E41B2E">
        <w:rPr>
          <w:rFonts w:ascii="Arial" w:hAnsi="Arial" w:cs="Arial"/>
          <w:sz w:val="24"/>
          <w:szCs w:val="24"/>
          <w:lang w:val="es-ES_tradnl"/>
        </w:rPr>
        <w:t xml:space="preserve"> los otros dos</w:t>
      </w:r>
      <w:r w:rsidR="00B720CA" w:rsidRPr="00E41B2E">
        <w:rPr>
          <w:rFonts w:ascii="Arial" w:hAnsi="Arial" w:cs="Arial"/>
          <w:sz w:val="24"/>
          <w:szCs w:val="24"/>
          <w:lang w:val="es-ES_tradnl"/>
        </w:rPr>
        <w:t xml:space="preserve"> pacientes</w:t>
      </w:r>
      <w:r w:rsidR="00E37E81" w:rsidRPr="00E41B2E">
        <w:rPr>
          <w:rFonts w:ascii="Arial" w:hAnsi="Arial" w:cs="Arial"/>
          <w:sz w:val="24"/>
          <w:szCs w:val="24"/>
          <w:lang w:val="es-ES_tradnl"/>
        </w:rPr>
        <w:t xml:space="preserve"> que estaban en el centro</w:t>
      </w:r>
      <w:r w:rsidR="00B720CA" w:rsidRPr="00E41B2E">
        <w:rPr>
          <w:rFonts w:ascii="Arial" w:hAnsi="Arial" w:cs="Arial"/>
          <w:sz w:val="24"/>
          <w:szCs w:val="24"/>
          <w:lang w:val="es-ES_tradnl"/>
        </w:rPr>
        <w:t xml:space="preserve">. </w:t>
      </w:r>
      <w:r w:rsidR="00E37E81" w:rsidRPr="00E41B2E">
        <w:rPr>
          <w:rFonts w:ascii="Arial" w:hAnsi="Arial" w:cs="Arial"/>
          <w:sz w:val="24"/>
          <w:szCs w:val="24"/>
          <w:lang w:val="es-ES_tradnl"/>
        </w:rPr>
        <w:t>Le dijeron que era adicta a diversos estupefacientes</w:t>
      </w:r>
      <w:r w:rsidR="00A54632" w:rsidRPr="00E41B2E">
        <w:rPr>
          <w:rFonts w:ascii="Arial" w:hAnsi="Arial" w:cs="Arial"/>
          <w:sz w:val="24"/>
          <w:szCs w:val="24"/>
          <w:lang w:val="es-ES_tradnl"/>
        </w:rPr>
        <w:t xml:space="preserve">. </w:t>
      </w:r>
      <w:r w:rsidR="00657B78" w:rsidRPr="00E41B2E">
        <w:rPr>
          <w:rFonts w:ascii="Arial" w:hAnsi="Arial" w:cs="Arial"/>
          <w:sz w:val="24"/>
          <w:szCs w:val="24"/>
          <w:lang w:val="es-ES_tradnl"/>
        </w:rPr>
        <w:t>Confirmó</w:t>
      </w:r>
      <w:r w:rsidRPr="00E41B2E">
        <w:rPr>
          <w:rFonts w:ascii="Arial" w:hAnsi="Arial" w:cs="Arial"/>
          <w:sz w:val="24"/>
          <w:szCs w:val="24"/>
          <w:lang w:val="es-ES_tradnl"/>
        </w:rPr>
        <w:t xml:space="preserve"> esa situación porque </w:t>
      </w:r>
      <w:r w:rsidR="00013F3E" w:rsidRPr="00E41B2E">
        <w:rPr>
          <w:rFonts w:ascii="Arial" w:hAnsi="Arial" w:cs="Arial"/>
          <w:sz w:val="24"/>
          <w:szCs w:val="24"/>
          <w:lang w:val="es-ES_tradnl"/>
        </w:rPr>
        <w:t xml:space="preserve">a Alejandra </w:t>
      </w:r>
      <w:r w:rsidR="00E37E81" w:rsidRPr="00E41B2E">
        <w:rPr>
          <w:rFonts w:ascii="Arial" w:hAnsi="Arial" w:cs="Arial"/>
          <w:sz w:val="24"/>
          <w:szCs w:val="24"/>
          <w:lang w:val="es-ES_tradnl"/>
        </w:rPr>
        <w:t xml:space="preserve">no fue </w:t>
      </w:r>
      <w:r w:rsidR="00B720CA" w:rsidRPr="00E41B2E">
        <w:rPr>
          <w:rFonts w:ascii="Arial" w:hAnsi="Arial" w:cs="Arial"/>
          <w:sz w:val="24"/>
          <w:szCs w:val="24"/>
          <w:lang w:val="es-ES_tradnl"/>
        </w:rPr>
        <w:t xml:space="preserve">necesario colocarle </w:t>
      </w:r>
      <w:r w:rsidR="00E37E81" w:rsidRPr="00E41B2E">
        <w:rPr>
          <w:rFonts w:ascii="Arial" w:hAnsi="Arial" w:cs="Arial"/>
          <w:sz w:val="24"/>
          <w:szCs w:val="24"/>
          <w:lang w:val="es-ES_tradnl"/>
        </w:rPr>
        <w:t xml:space="preserve">ningún </w:t>
      </w:r>
      <w:r w:rsidR="00B720CA" w:rsidRPr="00E41B2E">
        <w:rPr>
          <w:rFonts w:ascii="Arial" w:hAnsi="Arial" w:cs="Arial"/>
          <w:sz w:val="24"/>
          <w:szCs w:val="24"/>
          <w:lang w:val="es-ES_tradnl"/>
        </w:rPr>
        <w:t xml:space="preserve">sedante para </w:t>
      </w:r>
      <w:r w:rsidR="00B720CA" w:rsidRPr="00E41B2E">
        <w:rPr>
          <w:rFonts w:ascii="Arial" w:hAnsi="Arial" w:cs="Arial"/>
          <w:sz w:val="24"/>
          <w:szCs w:val="24"/>
          <w:lang w:val="es-ES_tradnl"/>
        </w:rPr>
        <w:lastRenderedPageBreak/>
        <w:t>entubarla</w:t>
      </w:r>
      <w:r w:rsidR="00A54632" w:rsidRPr="00E41B2E">
        <w:rPr>
          <w:rFonts w:ascii="Arial" w:hAnsi="Arial" w:cs="Arial"/>
          <w:sz w:val="24"/>
          <w:szCs w:val="24"/>
          <w:lang w:val="es-ES_tradnl"/>
        </w:rPr>
        <w:t xml:space="preserve"> al llegar al hospital</w:t>
      </w:r>
      <w:r w:rsidRPr="00E41B2E">
        <w:rPr>
          <w:rFonts w:ascii="Arial" w:hAnsi="Arial" w:cs="Arial"/>
          <w:sz w:val="24"/>
          <w:szCs w:val="24"/>
          <w:lang w:val="es-ES_tradnl"/>
        </w:rPr>
        <w:t xml:space="preserve"> ya que estaba inconsciente.</w:t>
      </w:r>
      <w:r w:rsidR="00E37E81" w:rsidRPr="00E41B2E">
        <w:rPr>
          <w:rFonts w:ascii="Arial" w:hAnsi="Arial" w:cs="Arial"/>
          <w:sz w:val="24"/>
          <w:szCs w:val="24"/>
          <w:lang w:val="es-ES_tradnl"/>
        </w:rPr>
        <w:t xml:space="preserve"> </w:t>
      </w:r>
      <w:r w:rsidRPr="00E41B2E">
        <w:rPr>
          <w:rFonts w:ascii="Arial" w:hAnsi="Arial" w:cs="Arial"/>
          <w:sz w:val="24"/>
          <w:szCs w:val="24"/>
          <w:lang w:val="es-ES_tradnl"/>
        </w:rPr>
        <w:t>No le</w:t>
      </w:r>
      <w:r w:rsidR="00B720CA" w:rsidRPr="00E41B2E">
        <w:rPr>
          <w:rFonts w:ascii="Arial" w:hAnsi="Arial" w:cs="Arial"/>
          <w:sz w:val="24"/>
          <w:szCs w:val="24"/>
          <w:lang w:val="es-ES_tradnl"/>
        </w:rPr>
        <w:t xml:space="preserve"> indujeron un coma porque estaba </w:t>
      </w:r>
      <w:r w:rsidR="00D73CBC" w:rsidRPr="00E41B2E">
        <w:rPr>
          <w:rFonts w:ascii="Arial" w:hAnsi="Arial" w:cs="Arial"/>
          <w:sz w:val="24"/>
          <w:szCs w:val="24"/>
          <w:lang w:val="es-ES_tradnl"/>
        </w:rPr>
        <w:t>“</w:t>
      </w:r>
      <w:r w:rsidR="00B720CA" w:rsidRPr="00E41B2E">
        <w:rPr>
          <w:rFonts w:ascii="Arial" w:hAnsi="Arial" w:cs="Arial"/>
          <w:sz w:val="24"/>
          <w:szCs w:val="24"/>
          <w:lang w:val="es-ES_tradnl"/>
        </w:rPr>
        <w:t>completamente sedada</w:t>
      </w:r>
      <w:r w:rsidR="00D73CBC" w:rsidRPr="00E41B2E">
        <w:rPr>
          <w:rFonts w:ascii="Arial" w:hAnsi="Arial" w:cs="Arial"/>
          <w:sz w:val="24"/>
          <w:szCs w:val="24"/>
          <w:lang w:val="es-ES_tradnl"/>
        </w:rPr>
        <w:t>”</w:t>
      </w:r>
      <w:r w:rsidR="00657B78" w:rsidRPr="00E41B2E">
        <w:rPr>
          <w:rFonts w:ascii="Arial" w:hAnsi="Arial" w:cs="Arial"/>
          <w:sz w:val="24"/>
          <w:szCs w:val="24"/>
          <w:lang w:val="es-ES_tradnl"/>
        </w:rPr>
        <w:t>.</w:t>
      </w:r>
      <w:r w:rsidR="00D73CBC" w:rsidRPr="00E41B2E">
        <w:rPr>
          <w:rFonts w:ascii="Arial" w:hAnsi="Arial" w:cs="Arial"/>
          <w:sz w:val="24"/>
          <w:szCs w:val="24"/>
          <w:lang w:val="es-ES_tradnl"/>
        </w:rPr>
        <w:t xml:space="preserve"> </w:t>
      </w:r>
      <w:r w:rsidR="00657B78" w:rsidRPr="00E41B2E">
        <w:rPr>
          <w:rFonts w:ascii="Arial" w:hAnsi="Arial" w:cs="Arial"/>
          <w:sz w:val="24"/>
          <w:szCs w:val="24"/>
          <w:lang w:val="es-ES_tradnl"/>
        </w:rPr>
        <w:t>Sólo</w:t>
      </w:r>
      <w:r w:rsidR="00013F3E" w:rsidRPr="00E41B2E">
        <w:rPr>
          <w:rFonts w:ascii="Arial" w:hAnsi="Arial" w:cs="Arial"/>
          <w:sz w:val="24"/>
          <w:szCs w:val="24"/>
          <w:lang w:val="es-ES_tradnl"/>
        </w:rPr>
        <w:t xml:space="preserve"> respiraba cuando </w:t>
      </w:r>
      <w:r w:rsidR="00657B78" w:rsidRPr="00E41B2E">
        <w:rPr>
          <w:rFonts w:ascii="Arial" w:hAnsi="Arial" w:cs="Arial"/>
          <w:sz w:val="24"/>
          <w:szCs w:val="24"/>
          <w:lang w:val="es-ES_tradnl"/>
        </w:rPr>
        <w:t>él</w:t>
      </w:r>
      <w:r w:rsidR="00013F3E" w:rsidRPr="00E41B2E">
        <w:rPr>
          <w:rFonts w:ascii="Arial" w:hAnsi="Arial" w:cs="Arial"/>
          <w:sz w:val="24"/>
          <w:szCs w:val="24"/>
          <w:lang w:val="es-ES_tradnl"/>
        </w:rPr>
        <w:t xml:space="preserve"> le quitaba la mucosidad.</w:t>
      </w:r>
    </w:p>
    <w:p w:rsidR="00EE2E16" w:rsidRPr="00E41B2E" w:rsidRDefault="00D73CBC"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En las </w:t>
      </w:r>
      <w:r w:rsidR="00E45FAC" w:rsidRPr="00E41B2E">
        <w:rPr>
          <w:rFonts w:ascii="Arial" w:hAnsi="Arial" w:cs="Arial"/>
          <w:sz w:val="24"/>
          <w:szCs w:val="24"/>
          <w:lang w:val="es-ES_tradnl"/>
        </w:rPr>
        <w:t xml:space="preserve">clínicas </w:t>
      </w:r>
      <w:r w:rsidRPr="00E41B2E">
        <w:rPr>
          <w:rFonts w:ascii="Arial" w:hAnsi="Arial" w:cs="Arial"/>
          <w:sz w:val="24"/>
          <w:szCs w:val="24"/>
          <w:lang w:val="es-ES_tradnl"/>
        </w:rPr>
        <w:t>donde ha trabajado s</w:t>
      </w:r>
      <w:r w:rsidR="00013F3E" w:rsidRPr="00E41B2E">
        <w:rPr>
          <w:rFonts w:ascii="Arial" w:hAnsi="Arial" w:cs="Arial"/>
          <w:sz w:val="24"/>
          <w:szCs w:val="24"/>
          <w:lang w:val="es-ES_tradnl"/>
        </w:rPr>
        <w:t xml:space="preserve">iempre </w:t>
      </w:r>
      <w:r w:rsidR="00431F6F" w:rsidRPr="00E41B2E">
        <w:rPr>
          <w:rFonts w:ascii="Arial" w:hAnsi="Arial" w:cs="Arial"/>
          <w:sz w:val="24"/>
          <w:szCs w:val="24"/>
          <w:lang w:val="es-ES_tradnl"/>
        </w:rPr>
        <w:t xml:space="preserve">se contaba con </w:t>
      </w:r>
      <w:r w:rsidR="00013F3E" w:rsidRPr="00E41B2E">
        <w:rPr>
          <w:rFonts w:ascii="Arial" w:hAnsi="Arial" w:cs="Arial"/>
          <w:sz w:val="24"/>
          <w:szCs w:val="24"/>
          <w:lang w:val="es-ES_tradnl"/>
        </w:rPr>
        <w:t xml:space="preserve">equipos </w:t>
      </w:r>
      <w:r w:rsidR="009E6D61" w:rsidRPr="00E41B2E">
        <w:rPr>
          <w:rFonts w:ascii="Arial" w:hAnsi="Arial" w:cs="Arial"/>
          <w:sz w:val="24"/>
          <w:szCs w:val="24"/>
          <w:lang w:val="es-ES_tradnl"/>
        </w:rPr>
        <w:t xml:space="preserve">y personal </w:t>
      </w:r>
      <w:r w:rsidR="00431F6F" w:rsidRPr="00E41B2E">
        <w:rPr>
          <w:rFonts w:ascii="Arial" w:hAnsi="Arial" w:cs="Arial"/>
          <w:sz w:val="24"/>
          <w:szCs w:val="24"/>
          <w:lang w:val="es-ES_tradnl"/>
        </w:rPr>
        <w:t>en caso de que un paciente</w:t>
      </w:r>
      <w:r w:rsidR="00E45FAC" w:rsidRPr="00E41B2E">
        <w:rPr>
          <w:rFonts w:ascii="Arial" w:hAnsi="Arial" w:cs="Arial"/>
          <w:sz w:val="24"/>
          <w:szCs w:val="24"/>
          <w:lang w:val="es-ES_tradnl"/>
        </w:rPr>
        <w:t xml:space="preserve"> presentar</w:t>
      </w:r>
      <w:r w:rsidRPr="00E41B2E">
        <w:rPr>
          <w:rFonts w:ascii="Arial" w:hAnsi="Arial" w:cs="Arial"/>
          <w:sz w:val="24"/>
          <w:szCs w:val="24"/>
          <w:lang w:val="es-ES_tradnl"/>
        </w:rPr>
        <w:t xml:space="preserve">a alguna </w:t>
      </w:r>
      <w:r w:rsidR="00E45FAC" w:rsidRPr="00E41B2E">
        <w:rPr>
          <w:rFonts w:ascii="Arial" w:hAnsi="Arial" w:cs="Arial"/>
          <w:sz w:val="24"/>
          <w:szCs w:val="24"/>
          <w:lang w:val="es-ES_tradnl"/>
        </w:rPr>
        <w:t>eventualidad</w:t>
      </w:r>
      <w:r w:rsidRPr="00E41B2E">
        <w:rPr>
          <w:rFonts w:ascii="Arial" w:hAnsi="Arial" w:cs="Arial"/>
          <w:sz w:val="24"/>
          <w:szCs w:val="24"/>
          <w:lang w:val="es-ES_tradnl"/>
        </w:rPr>
        <w:t>, lo</w:t>
      </w:r>
      <w:r w:rsidR="00013F3E" w:rsidRPr="00E41B2E">
        <w:rPr>
          <w:rFonts w:ascii="Arial" w:hAnsi="Arial" w:cs="Arial"/>
          <w:sz w:val="24"/>
          <w:szCs w:val="24"/>
          <w:lang w:val="es-ES_tradnl"/>
        </w:rPr>
        <w:t>s</w:t>
      </w:r>
      <w:r w:rsidRPr="00E41B2E">
        <w:rPr>
          <w:rFonts w:ascii="Arial" w:hAnsi="Arial" w:cs="Arial"/>
          <w:sz w:val="24"/>
          <w:szCs w:val="24"/>
          <w:lang w:val="es-ES_tradnl"/>
        </w:rPr>
        <w:t xml:space="preserve"> que igualmente </w:t>
      </w:r>
      <w:r w:rsidR="009E6D61" w:rsidRPr="00E41B2E">
        <w:rPr>
          <w:rFonts w:ascii="Arial" w:hAnsi="Arial" w:cs="Arial"/>
          <w:sz w:val="24"/>
          <w:szCs w:val="24"/>
          <w:lang w:val="es-ES_tradnl"/>
        </w:rPr>
        <w:t>deb</w:t>
      </w:r>
      <w:r w:rsidR="002721A7" w:rsidRPr="00E41B2E">
        <w:rPr>
          <w:rFonts w:ascii="Arial" w:hAnsi="Arial" w:cs="Arial"/>
          <w:sz w:val="24"/>
          <w:szCs w:val="24"/>
          <w:lang w:val="es-ES_tradnl"/>
        </w:rPr>
        <w:t xml:space="preserve">ía </w:t>
      </w:r>
      <w:r w:rsidR="009E6D61" w:rsidRPr="00E41B2E">
        <w:rPr>
          <w:rFonts w:ascii="Arial" w:hAnsi="Arial" w:cs="Arial"/>
          <w:sz w:val="24"/>
          <w:szCs w:val="24"/>
          <w:lang w:val="es-ES_tradnl"/>
        </w:rPr>
        <w:t xml:space="preserve"> haber tenido </w:t>
      </w:r>
      <w:r w:rsidRPr="00E41B2E">
        <w:rPr>
          <w:rFonts w:ascii="Arial" w:hAnsi="Arial" w:cs="Arial"/>
          <w:sz w:val="24"/>
          <w:szCs w:val="24"/>
          <w:lang w:val="es-ES_tradnl"/>
        </w:rPr>
        <w:t xml:space="preserve">el centro de rehabilitación </w:t>
      </w:r>
      <w:r w:rsidR="00013F3E" w:rsidRPr="00E41B2E">
        <w:rPr>
          <w:rFonts w:ascii="Arial" w:hAnsi="Arial" w:cs="Arial"/>
          <w:sz w:val="24"/>
          <w:szCs w:val="24"/>
          <w:lang w:val="es-ES_tradnl"/>
        </w:rPr>
        <w:t xml:space="preserve">“El </w:t>
      </w:r>
      <w:r w:rsidR="00657B78" w:rsidRPr="00E41B2E">
        <w:rPr>
          <w:rFonts w:ascii="Arial" w:hAnsi="Arial" w:cs="Arial"/>
          <w:sz w:val="24"/>
          <w:szCs w:val="24"/>
          <w:lang w:val="es-ES_tradnl"/>
        </w:rPr>
        <w:t>R</w:t>
      </w:r>
      <w:r w:rsidR="00013F3E" w:rsidRPr="00E41B2E">
        <w:rPr>
          <w:rFonts w:ascii="Arial" w:hAnsi="Arial" w:cs="Arial"/>
          <w:sz w:val="24"/>
          <w:szCs w:val="24"/>
          <w:lang w:val="es-ES_tradnl"/>
        </w:rPr>
        <w:t>eencuentro”</w:t>
      </w:r>
      <w:r w:rsidR="009E6D61" w:rsidRPr="00E41B2E">
        <w:rPr>
          <w:rFonts w:ascii="Arial" w:hAnsi="Arial" w:cs="Arial"/>
          <w:sz w:val="24"/>
          <w:szCs w:val="24"/>
          <w:lang w:val="es-ES_tradnl"/>
        </w:rPr>
        <w:t xml:space="preserve">. </w:t>
      </w:r>
    </w:p>
    <w:p w:rsidR="002721A7" w:rsidRPr="00E41B2E" w:rsidRDefault="00EE2E16"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Alejandra </w:t>
      </w:r>
      <w:r w:rsidR="00657B78" w:rsidRPr="00E41B2E">
        <w:rPr>
          <w:rFonts w:ascii="Arial" w:hAnsi="Arial" w:cs="Arial"/>
          <w:sz w:val="24"/>
          <w:szCs w:val="24"/>
          <w:lang w:val="es-ES_tradnl"/>
        </w:rPr>
        <w:t>León</w:t>
      </w:r>
      <w:r w:rsidR="009E6D61" w:rsidRPr="00E41B2E">
        <w:rPr>
          <w:rFonts w:ascii="Arial" w:hAnsi="Arial" w:cs="Arial"/>
          <w:sz w:val="24"/>
          <w:szCs w:val="24"/>
          <w:lang w:val="es-ES_tradnl"/>
        </w:rPr>
        <w:t xml:space="preserve"> </w:t>
      </w:r>
      <w:r w:rsidR="00EA199A" w:rsidRPr="00E41B2E">
        <w:rPr>
          <w:rFonts w:ascii="Arial" w:hAnsi="Arial" w:cs="Arial"/>
          <w:sz w:val="24"/>
          <w:szCs w:val="24"/>
          <w:lang w:val="es-ES_tradnl"/>
        </w:rPr>
        <w:t xml:space="preserve">no </w:t>
      </w:r>
      <w:r w:rsidR="009E6D61" w:rsidRPr="00E41B2E">
        <w:rPr>
          <w:rFonts w:ascii="Arial" w:hAnsi="Arial" w:cs="Arial"/>
          <w:sz w:val="24"/>
          <w:szCs w:val="24"/>
          <w:lang w:val="es-ES_tradnl"/>
        </w:rPr>
        <w:t>respira</w:t>
      </w:r>
      <w:r w:rsidR="00EA199A" w:rsidRPr="00E41B2E">
        <w:rPr>
          <w:rFonts w:ascii="Arial" w:hAnsi="Arial" w:cs="Arial"/>
          <w:sz w:val="24"/>
          <w:szCs w:val="24"/>
          <w:lang w:val="es-ES_tradnl"/>
        </w:rPr>
        <w:t xml:space="preserve">ba por </w:t>
      </w:r>
      <w:r w:rsidR="00657B78" w:rsidRPr="00E41B2E">
        <w:rPr>
          <w:rFonts w:ascii="Arial" w:hAnsi="Arial" w:cs="Arial"/>
          <w:sz w:val="24"/>
          <w:szCs w:val="24"/>
          <w:lang w:val="es-ES_tradnl"/>
        </w:rPr>
        <w:t>sí</w:t>
      </w:r>
      <w:r w:rsidR="00EA199A" w:rsidRPr="00E41B2E">
        <w:rPr>
          <w:rFonts w:ascii="Arial" w:hAnsi="Arial" w:cs="Arial"/>
          <w:sz w:val="24"/>
          <w:szCs w:val="24"/>
          <w:lang w:val="es-ES_tradnl"/>
        </w:rPr>
        <w:t xml:space="preserve"> sola</w:t>
      </w:r>
      <w:r w:rsidR="00657B78" w:rsidRPr="00E41B2E">
        <w:rPr>
          <w:rFonts w:ascii="Arial" w:hAnsi="Arial" w:cs="Arial"/>
          <w:sz w:val="24"/>
          <w:szCs w:val="24"/>
          <w:lang w:val="es-ES_tradnl"/>
        </w:rPr>
        <w:t xml:space="preserve">, </w:t>
      </w:r>
      <w:r w:rsidRPr="00E41B2E">
        <w:rPr>
          <w:rFonts w:ascii="Arial" w:hAnsi="Arial" w:cs="Arial"/>
          <w:sz w:val="24"/>
          <w:szCs w:val="24"/>
          <w:lang w:val="es-ES_tradnl"/>
        </w:rPr>
        <w:t xml:space="preserve">le hizo </w:t>
      </w:r>
      <w:r w:rsidR="00657B78" w:rsidRPr="00E41B2E">
        <w:rPr>
          <w:rFonts w:ascii="Arial" w:hAnsi="Arial" w:cs="Arial"/>
          <w:sz w:val="24"/>
          <w:szCs w:val="24"/>
          <w:lang w:val="es-ES_tradnl"/>
        </w:rPr>
        <w:t>respiración</w:t>
      </w:r>
      <w:r w:rsidR="009E6D61" w:rsidRPr="00E41B2E">
        <w:rPr>
          <w:rFonts w:ascii="Arial" w:hAnsi="Arial" w:cs="Arial"/>
          <w:sz w:val="24"/>
          <w:szCs w:val="24"/>
          <w:lang w:val="es-ES_tradnl"/>
        </w:rPr>
        <w:t xml:space="preserve"> boca a boca</w:t>
      </w:r>
      <w:r w:rsidR="00EA199A" w:rsidRPr="00E41B2E">
        <w:rPr>
          <w:rFonts w:ascii="Arial" w:hAnsi="Arial" w:cs="Arial"/>
          <w:sz w:val="24"/>
          <w:szCs w:val="24"/>
          <w:lang w:val="es-ES_tradnl"/>
        </w:rPr>
        <w:t xml:space="preserve"> y un masaje </w:t>
      </w:r>
      <w:r w:rsidR="00657B78" w:rsidRPr="00E41B2E">
        <w:rPr>
          <w:rFonts w:ascii="Arial" w:hAnsi="Arial" w:cs="Arial"/>
          <w:sz w:val="24"/>
          <w:szCs w:val="24"/>
          <w:lang w:val="es-ES_tradnl"/>
        </w:rPr>
        <w:t xml:space="preserve">cardíaco, </w:t>
      </w:r>
      <w:r w:rsidRPr="00E41B2E">
        <w:rPr>
          <w:rFonts w:ascii="Arial" w:hAnsi="Arial" w:cs="Arial"/>
          <w:sz w:val="24"/>
          <w:szCs w:val="24"/>
          <w:lang w:val="es-ES_tradnl"/>
        </w:rPr>
        <w:t xml:space="preserve">le tuvo que sacar la baba que le </w:t>
      </w:r>
      <w:r w:rsidR="00E45FAC" w:rsidRPr="00E41B2E">
        <w:rPr>
          <w:rFonts w:ascii="Arial" w:hAnsi="Arial" w:cs="Arial"/>
          <w:sz w:val="24"/>
          <w:szCs w:val="24"/>
          <w:lang w:val="es-ES_tradnl"/>
        </w:rPr>
        <w:t>estaba obstruyendo su canal respiratorio</w:t>
      </w:r>
      <w:r w:rsidRPr="00E41B2E">
        <w:rPr>
          <w:rFonts w:ascii="Arial" w:hAnsi="Arial" w:cs="Arial"/>
          <w:sz w:val="24"/>
          <w:szCs w:val="24"/>
          <w:lang w:val="es-ES_tradnl"/>
        </w:rPr>
        <w:t xml:space="preserve">, ya que en </w:t>
      </w:r>
      <w:r w:rsidR="009E6D61" w:rsidRPr="00E41B2E">
        <w:rPr>
          <w:rFonts w:ascii="Arial" w:hAnsi="Arial" w:cs="Arial"/>
          <w:sz w:val="24"/>
          <w:szCs w:val="24"/>
          <w:lang w:val="es-ES_tradnl"/>
        </w:rPr>
        <w:t xml:space="preserve">el centro “El </w:t>
      </w:r>
      <w:r w:rsidR="007727A0" w:rsidRPr="00E41B2E">
        <w:rPr>
          <w:rFonts w:ascii="Arial" w:hAnsi="Arial" w:cs="Arial"/>
          <w:sz w:val="24"/>
          <w:szCs w:val="24"/>
          <w:lang w:val="es-ES_tradnl"/>
        </w:rPr>
        <w:t>R</w:t>
      </w:r>
      <w:r w:rsidR="00431F6F" w:rsidRPr="00E41B2E">
        <w:rPr>
          <w:rFonts w:ascii="Arial" w:hAnsi="Arial" w:cs="Arial"/>
          <w:sz w:val="24"/>
          <w:szCs w:val="24"/>
          <w:lang w:val="es-ES_tradnl"/>
        </w:rPr>
        <w:t>eencuentro”</w:t>
      </w:r>
      <w:r w:rsidRPr="00E41B2E">
        <w:rPr>
          <w:rFonts w:ascii="Arial" w:hAnsi="Arial" w:cs="Arial"/>
          <w:sz w:val="24"/>
          <w:szCs w:val="24"/>
          <w:lang w:val="es-ES_tradnl"/>
        </w:rPr>
        <w:t xml:space="preserve"> no h</w:t>
      </w:r>
      <w:r w:rsidR="00E45FAC" w:rsidRPr="00E41B2E">
        <w:rPr>
          <w:rFonts w:ascii="Arial" w:hAnsi="Arial" w:cs="Arial"/>
          <w:sz w:val="24"/>
          <w:szCs w:val="24"/>
          <w:lang w:val="es-ES_tradnl"/>
        </w:rPr>
        <w:t>abía elemento</w:t>
      </w:r>
      <w:r w:rsidR="00EA199A" w:rsidRPr="00E41B2E">
        <w:rPr>
          <w:rFonts w:ascii="Arial" w:hAnsi="Arial" w:cs="Arial"/>
          <w:sz w:val="24"/>
          <w:szCs w:val="24"/>
          <w:lang w:val="es-ES_tradnl"/>
        </w:rPr>
        <w:t>s</w:t>
      </w:r>
      <w:r w:rsidR="00E45FAC" w:rsidRPr="00E41B2E">
        <w:rPr>
          <w:rFonts w:ascii="Arial" w:hAnsi="Arial" w:cs="Arial"/>
          <w:sz w:val="24"/>
          <w:szCs w:val="24"/>
          <w:lang w:val="es-ES_tradnl"/>
        </w:rPr>
        <w:t xml:space="preserve"> para</w:t>
      </w:r>
      <w:r w:rsidR="00431F6F" w:rsidRPr="00E41B2E">
        <w:rPr>
          <w:rFonts w:ascii="Arial" w:hAnsi="Arial" w:cs="Arial"/>
          <w:sz w:val="24"/>
          <w:szCs w:val="24"/>
          <w:lang w:val="es-ES_tradnl"/>
        </w:rPr>
        <w:t xml:space="preserve"> atención </w:t>
      </w:r>
      <w:r w:rsidR="002721A7" w:rsidRPr="00E41B2E">
        <w:rPr>
          <w:rFonts w:ascii="Arial" w:hAnsi="Arial" w:cs="Arial"/>
          <w:sz w:val="24"/>
          <w:szCs w:val="24"/>
          <w:lang w:val="es-ES_tradnl"/>
        </w:rPr>
        <w:t>de urgencia</w:t>
      </w:r>
    </w:p>
    <w:p w:rsidR="002721A7" w:rsidRPr="00E41B2E" w:rsidRDefault="002721A7" w:rsidP="00DB3EAE">
      <w:pPr>
        <w:spacing w:line="240" w:lineRule="atLeast"/>
        <w:ind w:right="-36"/>
        <w:jc w:val="both"/>
        <w:rPr>
          <w:rFonts w:ascii="Arial" w:hAnsi="Arial" w:cs="Arial"/>
          <w:sz w:val="24"/>
          <w:szCs w:val="24"/>
          <w:lang w:val="es-ES_tradnl"/>
        </w:rPr>
      </w:pPr>
    </w:p>
    <w:p w:rsidR="0023704B" w:rsidRPr="00E41B2E" w:rsidRDefault="0023704B" w:rsidP="00DB3EAE">
      <w:pPr>
        <w:spacing w:line="240" w:lineRule="atLeast"/>
        <w:ind w:right="-36"/>
        <w:jc w:val="both"/>
        <w:rPr>
          <w:rFonts w:ascii="Arial" w:hAnsi="Arial" w:cs="Arial"/>
          <w:sz w:val="24"/>
          <w:szCs w:val="24"/>
          <w:lang w:val="es-ES_tradnl"/>
        </w:rPr>
      </w:pPr>
    </w:p>
    <w:p w:rsidR="0023704B" w:rsidRPr="00E41B2E" w:rsidRDefault="0023704B" w:rsidP="00DB3EAE">
      <w:pPr>
        <w:spacing w:line="240" w:lineRule="atLeast"/>
        <w:ind w:right="-36"/>
        <w:jc w:val="both"/>
        <w:rPr>
          <w:rFonts w:ascii="Arial" w:hAnsi="Arial" w:cs="Arial"/>
          <w:sz w:val="24"/>
          <w:szCs w:val="24"/>
          <w:lang w:val="es-ES_tradnl"/>
        </w:rPr>
      </w:pPr>
    </w:p>
    <w:p w:rsidR="004D22CF" w:rsidRPr="00E41B2E" w:rsidRDefault="00435EC4" w:rsidP="00DB3EAE">
      <w:pPr>
        <w:spacing w:line="240" w:lineRule="atLeast"/>
        <w:ind w:right="-36"/>
        <w:jc w:val="both"/>
        <w:rPr>
          <w:rFonts w:ascii="Arial" w:hAnsi="Arial" w:cs="Arial"/>
          <w:sz w:val="24"/>
          <w:szCs w:val="24"/>
          <w:u w:val="single"/>
          <w:lang w:val="es-ES_tradnl"/>
        </w:rPr>
      </w:pPr>
      <w:r w:rsidRPr="00E41B2E">
        <w:rPr>
          <w:rFonts w:ascii="Arial" w:hAnsi="Arial" w:cs="Arial"/>
          <w:sz w:val="24"/>
          <w:szCs w:val="24"/>
          <w:u w:val="single"/>
          <w:lang w:val="es-ES"/>
        </w:rPr>
        <w:t>3.1.3</w:t>
      </w:r>
      <w:r w:rsidR="007727A0" w:rsidRPr="00E41B2E">
        <w:rPr>
          <w:rFonts w:ascii="Arial" w:hAnsi="Arial" w:cs="Arial"/>
          <w:sz w:val="24"/>
          <w:szCs w:val="24"/>
          <w:u w:val="single"/>
          <w:lang w:val="es-ES"/>
        </w:rPr>
        <w:t>.</w:t>
      </w:r>
      <w:r w:rsidRPr="00E41B2E">
        <w:rPr>
          <w:rFonts w:ascii="Arial" w:hAnsi="Arial" w:cs="Arial"/>
          <w:sz w:val="24"/>
          <w:szCs w:val="24"/>
          <w:u w:val="single"/>
          <w:lang w:val="es-ES"/>
        </w:rPr>
        <w:t xml:space="preserve"> PRUEBA TRES </w:t>
      </w:r>
      <w:proofErr w:type="spellStart"/>
      <w:r w:rsidRPr="00E41B2E">
        <w:rPr>
          <w:rFonts w:ascii="Arial" w:hAnsi="Arial" w:cs="Arial"/>
          <w:sz w:val="24"/>
          <w:szCs w:val="24"/>
          <w:u w:val="single"/>
          <w:lang w:val="es-ES"/>
        </w:rPr>
        <w:t>FGN</w:t>
      </w:r>
      <w:proofErr w:type="spellEnd"/>
      <w:r w:rsidRPr="00E41B2E">
        <w:rPr>
          <w:rFonts w:ascii="Arial" w:hAnsi="Arial" w:cs="Arial"/>
          <w:sz w:val="24"/>
          <w:szCs w:val="24"/>
          <w:u w:val="single"/>
          <w:lang w:val="es-ES"/>
        </w:rPr>
        <w:t xml:space="preserve"> - </w:t>
      </w:r>
      <w:r w:rsidR="004D22CF" w:rsidRPr="00E41B2E">
        <w:rPr>
          <w:rFonts w:ascii="Arial" w:hAnsi="Arial" w:cs="Arial"/>
          <w:bCs/>
          <w:sz w:val="24"/>
          <w:szCs w:val="24"/>
          <w:u w:val="single"/>
          <w:lang w:val="es-ES_tradnl"/>
        </w:rPr>
        <w:t xml:space="preserve">VIVIAN LIDIA </w:t>
      </w:r>
      <w:proofErr w:type="spellStart"/>
      <w:r w:rsidR="004D22CF" w:rsidRPr="00E41B2E">
        <w:rPr>
          <w:rFonts w:ascii="Arial" w:hAnsi="Arial" w:cs="Arial"/>
          <w:bCs/>
          <w:sz w:val="24"/>
          <w:szCs w:val="24"/>
          <w:u w:val="single"/>
          <w:lang w:val="es-ES_tradnl"/>
        </w:rPr>
        <w:t>CHUJFI</w:t>
      </w:r>
      <w:proofErr w:type="spellEnd"/>
      <w:r w:rsidR="004D22CF" w:rsidRPr="00E41B2E">
        <w:rPr>
          <w:rFonts w:ascii="Arial" w:hAnsi="Arial" w:cs="Arial"/>
          <w:bCs/>
          <w:sz w:val="24"/>
          <w:szCs w:val="24"/>
          <w:u w:val="single"/>
          <w:lang w:val="es-ES_tradnl"/>
        </w:rPr>
        <w:t xml:space="preserve"> </w:t>
      </w:r>
      <w:proofErr w:type="spellStart"/>
      <w:r w:rsidR="004D22CF" w:rsidRPr="00E41B2E">
        <w:rPr>
          <w:rFonts w:ascii="Arial" w:hAnsi="Arial" w:cs="Arial"/>
          <w:bCs/>
          <w:sz w:val="24"/>
          <w:szCs w:val="24"/>
          <w:u w:val="single"/>
          <w:lang w:val="es-ES_tradnl"/>
        </w:rPr>
        <w:t>HADDA</w:t>
      </w:r>
      <w:proofErr w:type="spellEnd"/>
      <w:r w:rsidR="004D22CF" w:rsidRPr="00E41B2E">
        <w:rPr>
          <w:rFonts w:ascii="Arial" w:hAnsi="Arial" w:cs="Arial"/>
          <w:bCs/>
          <w:sz w:val="24"/>
          <w:szCs w:val="24"/>
          <w:u w:val="single"/>
          <w:lang w:val="es-ES_tradnl"/>
        </w:rPr>
        <w:t xml:space="preserve"> (madre de la víctima)</w:t>
      </w:r>
      <w:r w:rsidRPr="00E41B2E">
        <w:rPr>
          <w:rStyle w:val="Refdenotaalpie"/>
          <w:rFonts w:ascii="Arial" w:hAnsi="Arial" w:cs="Arial"/>
          <w:bCs/>
          <w:sz w:val="24"/>
          <w:szCs w:val="24"/>
          <w:u w:val="single"/>
          <w:lang w:val="es-ES_tradnl"/>
        </w:rPr>
        <w:footnoteReference w:id="9"/>
      </w:r>
    </w:p>
    <w:p w:rsidR="00435EC4" w:rsidRPr="00E41B2E" w:rsidRDefault="00435EC4"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Su hija </w:t>
      </w:r>
      <w:r w:rsidR="002721A7" w:rsidRPr="00E41B2E">
        <w:rPr>
          <w:rFonts w:ascii="Arial" w:hAnsi="Arial" w:cs="Arial"/>
          <w:sz w:val="24"/>
          <w:szCs w:val="24"/>
          <w:lang w:val="es-ES_tradnl"/>
        </w:rPr>
        <w:t xml:space="preserve">actualmente </w:t>
      </w:r>
      <w:r w:rsidR="004D22CF" w:rsidRPr="00E41B2E">
        <w:rPr>
          <w:rFonts w:ascii="Arial" w:hAnsi="Arial" w:cs="Arial"/>
          <w:sz w:val="24"/>
          <w:szCs w:val="24"/>
          <w:lang w:val="es-ES_tradnl"/>
        </w:rPr>
        <w:t xml:space="preserve">estudia derecho en la Universidad Libre. </w:t>
      </w:r>
      <w:r w:rsidR="0023704B" w:rsidRPr="00E41B2E">
        <w:rPr>
          <w:rFonts w:ascii="Arial" w:hAnsi="Arial" w:cs="Arial"/>
          <w:sz w:val="24"/>
          <w:szCs w:val="24"/>
          <w:lang w:val="es-ES_tradnl"/>
        </w:rPr>
        <w:t>Aún</w:t>
      </w:r>
      <w:r w:rsidRPr="00E41B2E">
        <w:rPr>
          <w:rFonts w:ascii="Arial" w:hAnsi="Arial" w:cs="Arial"/>
          <w:sz w:val="24"/>
          <w:szCs w:val="24"/>
          <w:lang w:val="es-ES_tradnl"/>
        </w:rPr>
        <w:t xml:space="preserve"> </w:t>
      </w:r>
      <w:r w:rsidR="00657B78" w:rsidRPr="00E41B2E">
        <w:rPr>
          <w:rFonts w:ascii="Arial" w:hAnsi="Arial" w:cs="Arial"/>
          <w:sz w:val="24"/>
          <w:szCs w:val="24"/>
          <w:lang w:val="es-ES_tradnl"/>
        </w:rPr>
        <w:t>está</w:t>
      </w:r>
      <w:r w:rsidR="00431F6F" w:rsidRPr="00E41B2E">
        <w:rPr>
          <w:rFonts w:ascii="Arial" w:hAnsi="Arial" w:cs="Arial"/>
          <w:sz w:val="24"/>
          <w:szCs w:val="24"/>
          <w:lang w:val="es-ES_tradnl"/>
        </w:rPr>
        <w:t xml:space="preserve"> en</w:t>
      </w:r>
      <w:r w:rsidR="004D22CF" w:rsidRPr="00E41B2E">
        <w:rPr>
          <w:rFonts w:ascii="Arial" w:hAnsi="Arial" w:cs="Arial"/>
          <w:sz w:val="24"/>
          <w:szCs w:val="24"/>
          <w:lang w:val="es-ES_tradnl"/>
        </w:rPr>
        <w:t xml:space="preserve"> tratamiento psicológico</w:t>
      </w:r>
      <w:r w:rsidR="00795D81" w:rsidRPr="00E41B2E">
        <w:rPr>
          <w:rFonts w:ascii="Arial" w:hAnsi="Arial" w:cs="Arial"/>
          <w:sz w:val="24"/>
          <w:szCs w:val="24"/>
          <w:lang w:val="es-ES_tradnl"/>
        </w:rPr>
        <w:t xml:space="preserve"> por </w:t>
      </w:r>
      <w:r w:rsidR="004D22CF" w:rsidRPr="00E41B2E">
        <w:rPr>
          <w:rFonts w:ascii="Arial" w:hAnsi="Arial" w:cs="Arial"/>
          <w:sz w:val="24"/>
          <w:szCs w:val="24"/>
          <w:lang w:val="es-ES_tradnl"/>
        </w:rPr>
        <w:t>secuelas</w:t>
      </w:r>
      <w:r w:rsidRPr="00E41B2E">
        <w:rPr>
          <w:rFonts w:ascii="Arial" w:hAnsi="Arial" w:cs="Arial"/>
          <w:sz w:val="24"/>
          <w:szCs w:val="24"/>
          <w:lang w:val="es-ES_tradnl"/>
        </w:rPr>
        <w:t xml:space="preserve"> del episodio que sufrió.</w:t>
      </w:r>
    </w:p>
    <w:p w:rsidR="00435EC4"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Alejandra tuvo problemas de drogadicción. Estuvo 8 días en la Fundación del Sistema Nervioso Central</w:t>
      </w:r>
      <w:r w:rsidR="00435EC4" w:rsidRPr="00E41B2E">
        <w:rPr>
          <w:rFonts w:ascii="Arial" w:hAnsi="Arial" w:cs="Arial"/>
          <w:sz w:val="24"/>
          <w:szCs w:val="24"/>
          <w:lang w:val="es-ES_tradnl"/>
        </w:rPr>
        <w:t xml:space="preserve">. </w:t>
      </w:r>
    </w:p>
    <w:p w:rsidR="00435EC4" w:rsidRPr="00E41B2E" w:rsidRDefault="00435EC4"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Se le </w:t>
      </w:r>
      <w:r w:rsidR="00657B78" w:rsidRPr="00E41B2E">
        <w:rPr>
          <w:rFonts w:ascii="Arial" w:hAnsi="Arial" w:cs="Arial"/>
          <w:sz w:val="24"/>
          <w:szCs w:val="24"/>
          <w:lang w:val="es-ES_tradnl"/>
        </w:rPr>
        <w:t>buscó</w:t>
      </w:r>
      <w:r w:rsidRPr="00E41B2E">
        <w:rPr>
          <w:rFonts w:ascii="Arial" w:hAnsi="Arial" w:cs="Arial"/>
          <w:sz w:val="24"/>
          <w:szCs w:val="24"/>
          <w:lang w:val="es-ES_tradnl"/>
        </w:rPr>
        <w:t xml:space="preserve"> un cen</w:t>
      </w:r>
      <w:r w:rsidR="004D22CF" w:rsidRPr="00E41B2E">
        <w:rPr>
          <w:rFonts w:ascii="Arial" w:hAnsi="Arial" w:cs="Arial"/>
          <w:sz w:val="24"/>
          <w:szCs w:val="24"/>
          <w:lang w:val="es-ES_tradnl"/>
        </w:rPr>
        <w:t>tro de rehabilitación</w:t>
      </w:r>
      <w:r w:rsidRPr="00E41B2E">
        <w:rPr>
          <w:rFonts w:ascii="Arial" w:hAnsi="Arial" w:cs="Arial"/>
          <w:sz w:val="24"/>
          <w:szCs w:val="24"/>
          <w:lang w:val="es-ES_tradnl"/>
        </w:rPr>
        <w:t xml:space="preserve"> ya que era </w:t>
      </w:r>
      <w:r w:rsidR="004D22CF" w:rsidRPr="00E41B2E">
        <w:rPr>
          <w:rFonts w:ascii="Arial" w:hAnsi="Arial" w:cs="Arial"/>
          <w:sz w:val="24"/>
          <w:szCs w:val="24"/>
          <w:lang w:val="es-ES_tradnl"/>
        </w:rPr>
        <w:t>consumidora</w:t>
      </w:r>
      <w:r w:rsidRPr="00E41B2E">
        <w:rPr>
          <w:rFonts w:ascii="Arial" w:hAnsi="Arial" w:cs="Arial"/>
          <w:sz w:val="24"/>
          <w:szCs w:val="24"/>
          <w:lang w:val="es-ES_tradnl"/>
        </w:rPr>
        <w:t xml:space="preserve"> </w:t>
      </w:r>
      <w:r w:rsidR="00311ACE" w:rsidRPr="00E41B2E">
        <w:rPr>
          <w:rFonts w:ascii="Arial" w:hAnsi="Arial" w:cs="Arial"/>
          <w:sz w:val="24"/>
          <w:szCs w:val="24"/>
          <w:lang w:val="es-ES_tradnl"/>
        </w:rPr>
        <w:t xml:space="preserve">de </w:t>
      </w:r>
      <w:r w:rsidRPr="00E41B2E">
        <w:rPr>
          <w:rFonts w:ascii="Arial" w:hAnsi="Arial" w:cs="Arial"/>
          <w:sz w:val="24"/>
          <w:szCs w:val="24"/>
          <w:lang w:val="es-ES_tradnl"/>
        </w:rPr>
        <w:t>marihuana y cocaína. Su hija le</w:t>
      </w:r>
      <w:r w:rsidR="00431F6F" w:rsidRPr="00E41B2E">
        <w:rPr>
          <w:rFonts w:ascii="Arial" w:hAnsi="Arial" w:cs="Arial"/>
          <w:sz w:val="24"/>
          <w:szCs w:val="24"/>
          <w:lang w:val="es-ES_tradnl"/>
        </w:rPr>
        <w:t xml:space="preserve"> decía que no consumía</w:t>
      </w:r>
      <w:r w:rsidR="004D22CF" w:rsidRPr="00E41B2E">
        <w:rPr>
          <w:rFonts w:ascii="Arial" w:hAnsi="Arial" w:cs="Arial"/>
          <w:sz w:val="24"/>
          <w:szCs w:val="24"/>
          <w:lang w:val="es-ES_tradnl"/>
        </w:rPr>
        <w:t xml:space="preserve"> heroína</w:t>
      </w:r>
      <w:r w:rsidRPr="00E41B2E">
        <w:rPr>
          <w:rFonts w:ascii="Arial" w:hAnsi="Arial" w:cs="Arial"/>
          <w:sz w:val="24"/>
          <w:szCs w:val="24"/>
          <w:lang w:val="es-ES_tradnl"/>
        </w:rPr>
        <w:t>.</w:t>
      </w:r>
    </w:p>
    <w:p w:rsidR="00435EC4" w:rsidRPr="00E41B2E" w:rsidRDefault="00657B78" w:rsidP="00DB3EAE">
      <w:pPr>
        <w:tabs>
          <w:tab w:val="left" w:pos="2293"/>
        </w:tabs>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Pidió</w:t>
      </w:r>
      <w:r w:rsidR="00435EC4" w:rsidRPr="00E41B2E">
        <w:rPr>
          <w:rFonts w:ascii="Arial" w:hAnsi="Arial" w:cs="Arial"/>
          <w:sz w:val="24"/>
          <w:szCs w:val="24"/>
          <w:lang w:val="es-ES_tradnl"/>
        </w:rPr>
        <w:t xml:space="preserve"> </w:t>
      </w:r>
      <w:r w:rsidR="004D22CF" w:rsidRPr="00E41B2E">
        <w:rPr>
          <w:rFonts w:ascii="Arial" w:hAnsi="Arial" w:cs="Arial"/>
          <w:sz w:val="24"/>
          <w:szCs w:val="24"/>
          <w:lang w:val="es-ES_tradnl"/>
        </w:rPr>
        <w:t>una cita con el Doctor Osvaldo Antonio Castilla</w:t>
      </w:r>
      <w:r w:rsidR="00435EC4" w:rsidRPr="00E41B2E">
        <w:rPr>
          <w:rFonts w:ascii="Arial" w:hAnsi="Arial" w:cs="Arial"/>
          <w:sz w:val="24"/>
          <w:szCs w:val="24"/>
          <w:lang w:val="es-ES_tradnl"/>
        </w:rPr>
        <w:t xml:space="preserve">. Su hija no asistió. </w:t>
      </w:r>
    </w:p>
    <w:p w:rsidR="00657B78" w:rsidRPr="00E41B2E" w:rsidRDefault="00431F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Cuando estaba internada en</w:t>
      </w:r>
      <w:r w:rsidR="00A24160" w:rsidRPr="00E41B2E">
        <w:rPr>
          <w:rFonts w:ascii="Arial" w:hAnsi="Arial" w:cs="Arial"/>
          <w:sz w:val="24"/>
          <w:szCs w:val="24"/>
          <w:lang w:val="es-ES_tradnl"/>
        </w:rPr>
        <w:t xml:space="preserve"> “Los </w:t>
      </w:r>
      <w:r w:rsidR="00657B78" w:rsidRPr="00E41B2E">
        <w:rPr>
          <w:rFonts w:ascii="Arial" w:hAnsi="Arial" w:cs="Arial"/>
          <w:sz w:val="24"/>
          <w:szCs w:val="24"/>
          <w:lang w:val="es-ES_tradnl"/>
        </w:rPr>
        <w:t>Álamos</w:t>
      </w:r>
      <w:r w:rsidR="00657B78" w:rsidRPr="00E41B2E">
        <w:rPr>
          <w:rFonts w:ascii="Arial" w:hAnsi="Arial" w:cs="Arial"/>
          <w:sz w:val="24"/>
          <w:szCs w:val="24"/>
        </w:rPr>
        <w:t>”</w:t>
      </w:r>
      <w:r w:rsidR="00A24160" w:rsidRPr="00E41B2E">
        <w:rPr>
          <w:rFonts w:ascii="Arial" w:hAnsi="Arial" w:cs="Arial"/>
          <w:sz w:val="24"/>
          <w:szCs w:val="24"/>
          <w:lang w:val="es-ES_tradnl"/>
        </w:rPr>
        <w:t xml:space="preserve"> el </w:t>
      </w:r>
      <w:r w:rsidR="00435EC4" w:rsidRPr="00E41B2E">
        <w:rPr>
          <w:rFonts w:ascii="Arial" w:hAnsi="Arial" w:cs="Arial"/>
          <w:sz w:val="24"/>
          <w:szCs w:val="24"/>
          <w:lang w:val="es-ES_tradnl"/>
        </w:rPr>
        <w:t>Dr. C</w:t>
      </w:r>
      <w:r w:rsidR="004D22CF" w:rsidRPr="00E41B2E">
        <w:rPr>
          <w:rFonts w:ascii="Arial" w:hAnsi="Arial" w:cs="Arial"/>
          <w:sz w:val="24"/>
          <w:szCs w:val="24"/>
          <w:lang w:val="es-ES_tradnl"/>
        </w:rPr>
        <w:t>astilla le habló</w:t>
      </w:r>
      <w:r w:rsidR="00A24160" w:rsidRPr="00E41B2E">
        <w:rPr>
          <w:rFonts w:ascii="Arial" w:hAnsi="Arial" w:cs="Arial"/>
          <w:sz w:val="24"/>
          <w:szCs w:val="24"/>
          <w:lang w:val="es-ES_tradnl"/>
        </w:rPr>
        <w:t xml:space="preserve"> a </w:t>
      </w:r>
      <w:r w:rsidRPr="00E41B2E">
        <w:rPr>
          <w:rFonts w:ascii="Arial" w:hAnsi="Arial" w:cs="Arial"/>
          <w:sz w:val="24"/>
          <w:szCs w:val="24"/>
          <w:lang w:val="es-ES_tradnl"/>
        </w:rPr>
        <w:t>Alejandra</w:t>
      </w:r>
      <w:r w:rsidR="004D22CF" w:rsidRPr="00E41B2E">
        <w:rPr>
          <w:rFonts w:ascii="Arial" w:hAnsi="Arial" w:cs="Arial"/>
          <w:sz w:val="24"/>
          <w:szCs w:val="24"/>
          <w:lang w:val="es-ES_tradnl"/>
        </w:rPr>
        <w:t xml:space="preserve"> sobre el centro de rehabilitación, y a ella le </w:t>
      </w:r>
      <w:r w:rsidR="00657B78" w:rsidRPr="00E41B2E">
        <w:rPr>
          <w:rFonts w:ascii="Arial" w:hAnsi="Arial" w:cs="Arial"/>
          <w:sz w:val="24"/>
          <w:szCs w:val="24"/>
          <w:lang w:val="es-ES_tradnl"/>
        </w:rPr>
        <w:t>gustó</w:t>
      </w:r>
      <w:r w:rsidR="00435EC4" w:rsidRPr="00E41B2E">
        <w:rPr>
          <w:rFonts w:ascii="Arial" w:hAnsi="Arial" w:cs="Arial"/>
          <w:sz w:val="24"/>
          <w:szCs w:val="24"/>
          <w:lang w:val="es-ES_tradnl"/>
        </w:rPr>
        <w:t>.</w:t>
      </w:r>
    </w:p>
    <w:p w:rsidR="00435EC4" w:rsidRPr="00E41B2E" w:rsidRDefault="00657B78"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Decidió</w:t>
      </w:r>
      <w:r w:rsidR="00435EC4" w:rsidRPr="00E41B2E">
        <w:rPr>
          <w:rFonts w:ascii="Arial" w:hAnsi="Arial" w:cs="Arial"/>
          <w:sz w:val="24"/>
          <w:szCs w:val="24"/>
          <w:lang w:val="es-ES_tradnl"/>
        </w:rPr>
        <w:t xml:space="preserve"> internarla en ese sitio, ya que e</w:t>
      </w:r>
      <w:r w:rsidR="004D22CF" w:rsidRPr="00E41B2E">
        <w:rPr>
          <w:rFonts w:ascii="Arial" w:hAnsi="Arial" w:cs="Arial"/>
          <w:sz w:val="24"/>
          <w:szCs w:val="24"/>
          <w:lang w:val="es-ES_tradnl"/>
        </w:rPr>
        <w:t xml:space="preserve">ra el único </w:t>
      </w:r>
      <w:r w:rsidR="00435EC4" w:rsidRPr="00E41B2E">
        <w:rPr>
          <w:rFonts w:ascii="Arial" w:hAnsi="Arial" w:cs="Arial"/>
          <w:sz w:val="24"/>
          <w:szCs w:val="24"/>
          <w:lang w:val="es-ES_tradnl"/>
        </w:rPr>
        <w:t>lugar donde</w:t>
      </w:r>
      <w:r w:rsidR="00795D81" w:rsidRPr="00E41B2E">
        <w:rPr>
          <w:rFonts w:ascii="Arial" w:hAnsi="Arial" w:cs="Arial"/>
          <w:sz w:val="24"/>
          <w:szCs w:val="24"/>
          <w:lang w:val="es-ES_tradnl"/>
        </w:rPr>
        <w:t xml:space="preserve"> su hija </w:t>
      </w:r>
      <w:r w:rsidR="004D22CF" w:rsidRPr="00E41B2E">
        <w:rPr>
          <w:rFonts w:ascii="Arial" w:hAnsi="Arial" w:cs="Arial"/>
          <w:sz w:val="24"/>
          <w:szCs w:val="24"/>
          <w:lang w:val="es-ES_tradnl"/>
        </w:rPr>
        <w:t xml:space="preserve">quería </w:t>
      </w:r>
      <w:r w:rsidR="00795D81" w:rsidRPr="00E41B2E">
        <w:rPr>
          <w:rFonts w:ascii="Arial" w:hAnsi="Arial" w:cs="Arial"/>
          <w:sz w:val="24"/>
          <w:szCs w:val="24"/>
          <w:lang w:val="es-ES_tradnl"/>
        </w:rPr>
        <w:t xml:space="preserve">estar </w:t>
      </w:r>
      <w:r w:rsidR="004D22CF" w:rsidRPr="00E41B2E">
        <w:rPr>
          <w:rFonts w:ascii="Arial" w:hAnsi="Arial" w:cs="Arial"/>
          <w:sz w:val="24"/>
          <w:szCs w:val="24"/>
          <w:lang w:val="es-ES_tradnl"/>
        </w:rPr>
        <w:t xml:space="preserve">y </w:t>
      </w:r>
      <w:r w:rsidR="00795D81" w:rsidRPr="00E41B2E">
        <w:rPr>
          <w:rFonts w:ascii="Arial" w:hAnsi="Arial" w:cs="Arial"/>
          <w:sz w:val="24"/>
          <w:szCs w:val="24"/>
          <w:lang w:val="es-ES_tradnl"/>
        </w:rPr>
        <w:t xml:space="preserve">porque </w:t>
      </w:r>
      <w:r w:rsidR="00435EC4" w:rsidRPr="00E41B2E">
        <w:rPr>
          <w:rFonts w:ascii="Arial" w:hAnsi="Arial" w:cs="Arial"/>
          <w:sz w:val="24"/>
          <w:szCs w:val="24"/>
          <w:lang w:val="es-ES_tradnl"/>
        </w:rPr>
        <w:t>el Dr. Castilla le aseguró que</w:t>
      </w:r>
      <w:r w:rsidR="006330A2" w:rsidRPr="00E41B2E">
        <w:rPr>
          <w:rFonts w:ascii="Arial" w:hAnsi="Arial" w:cs="Arial"/>
          <w:sz w:val="24"/>
          <w:szCs w:val="24"/>
          <w:lang w:val="es-ES_tradnl"/>
        </w:rPr>
        <w:t xml:space="preserve"> ese lugar co</w:t>
      </w:r>
      <w:r w:rsidR="00435EC4" w:rsidRPr="00E41B2E">
        <w:rPr>
          <w:rFonts w:ascii="Arial" w:hAnsi="Arial" w:cs="Arial"/>
          <w:sz w:val="24"/>
          <w:szCs w:val="24"/>
          <w:lang w:val="es-ES_tradnl"/>
        </w:rPr>
        <w:t>ntaba con</w:t>
      </w:r>
      <w:r w:rsidR="00A24160" w:rsidRPr="00E41B2E">
        <w:rPr>
          <w:rFonts w:ascii="Arial" w:hAnsi="Arial" w:cs="Arial"/>
          <w:sz w:val="24"/>
          <w:szCs w:val="24"/>
          <w:lang w:val="es-ES_tradnl"/>
        </w:rPr>
        <w:t xml:space="preserve"> todos los s</w:t>
      </w:r>
      <w:r w:rsidR="00435EC4" w:rsidRPr="00E41B2E">
        <w:rPr>
          <w:rFonts w:ascii="Arial" w:hAnsi="Arial" w:cs="Arial"/>
          <w:sz w:val="24"/>
          <w:szCs w:val="24"/>
          <w:lang w:val="es-ES_tradnl"/>
        </w:rPr>
        <w:t>ervicio</w:t>
      </w:r>
      <w:r w:rsidR="00A24160" w:rsidRPr="00E41B2E">
        <w:rPr>
          <w:rFonts w:ascii="Arial" w:hAnsi="Arial" w:cs="Arial"/>
          <w:sz w:val="24"/>
          <w:szCs w:val="24"/>
          <w:lang w:val="es-ES_tradnl"/>
        </w:rPr>
        <w:t>s</w:t>
      </w:r>
      <w:r w:rsidR="00435EC4" w:rsidRPr="00E41B2E">
        <w:rPr>
          <w:rFonts w:ascii="Arial" w:hAnsi="Arial" w:cs="Arial"/>
          <w:sz w:val="24"/>
          <w:szCs w:val="24"/>
          <w:lang w:val="es-ES_tradnl"/>
        </w:rPr>
        <w:t xml:space="preserve"> de especialista</w:t>
      </w:r>
      <w:r w:rsidR="006330A2" w:rsidRPr="00E41B2E">
        <w:rPr>
          <w:rFonts w:ascii="Arial" w:hAnsi="Arial" w:cs="Arial"/>
          <w:sz w:val="24"/>
          <w:szCs w:val="24"/>
          <w:lang w:val="es-ES_tradnl"/>
        </w:rPr>
        <w:t>s.</w:t>
      </w:r>
    </w:p>
    <w:p w:rsidR="00435EC4"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Le dijeron que tenía que comprar una serie de medicamentos,</w:t>
      </w:r>
      <w:r w:rsidR="00342574" w:rsidRPr="00E41B2E">
        <w:rPr>
          <w:rFonts w:ascii="Arial" w:hAnsi="Arial" w:cs="Arial"/>
          <w:sz w:val="24"/>
          <w:szCs w:val="24"/>
          <w:lang w:val="es-ES_tradnl"/>
        </w:rPr>
        <w:t xml:space="preserve"> que fueron llevados al c</w:t>
      </w:r>
      <w:r w:rsidRPr="00E41B2E">
        <w:rPr>
          <w:rFonts w:ascii="Arial" w:hAnsi="Arial" w:cs="Arial"/>
          <w:sz w:val="24"/>
          <w:szCs w:val="24"/>
          <w:lang w:val="es-ES_tradnl"/>
        </w:rPr>
        <w:t xml:space="preserve">entro de </w:t>
      </w:r>
      <w:r w:rsidR="00342574" w:rsidRPr="00E41B2E">
        <w:rPr>
          <w:rFonts w:ascii="Arial" w:hAnsi="Arial" w:cs="Arial"/>
          <w:sz w:val="24"/>
          <w:szCs w:val="24"/>
          <w:lang w:val="es-ES_tradnl"/>
        </w:rPr>
        <w:t>r</w:t>
      </w:r>
      <w:r w:rsidRPr="00E41B2E">
        <w:rPr>
          <w:rFonts w:ascii="Arial" w:hAnsi="Arial" w:cs="Arial"/>
          <w:sz w:val="24"/>
          <w:szCs w:val="24"/>
          <w:lang w:val="es-ES_tradnl"/>
        </w:rPr>
        <w:t xml:space="preserve">ehabilitación. </w:t>
      </w:r>
    </w:p>
    <w:p w:rsidR="00435EC4"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El viernes llam</w:t>
      </w:r>
      <w:r w:rsidR="00431F6F" w:rsidRPr="00E41B2E">
        <w:rPr>
          <w:rFonts w:ascii="Arial" w:hAnsi="Arial" w:cs="Arial"/>
          <w:sz w:val="24"/>
          <w:szCs w:val="24"/>
          <w:lang w:val="es-ES_tradnl"/>
        </w:rPr>
        <w:t>ó a su hija y notó que se</w:t>
      </w:r>
      <w:r w:rsidRPr="00E41B2E">
        <w:rPr>
          <w:rFonts w:ascii="Arial" w:hAnsi="Arial" w:cs="Arial"/>
          <w:sz w:val="24"/>
          <w:szCs w:val="24"/>
          <w:lang w:val="es-ES_tradnl"/>
        </w:rPr>
        <w:t xml:space="preserve"> encontraba cómo somnolienta, la volvió a llamar en las horas de la noche y </w:t>
      </w:r>
      <w:r w:rsidR="006330A2" w:rsidRPr="00E41B2E">
        <w:rPr>
          <w:rFonts w:ascii="Arial" w:hAnsi="Arial" w:cs="Arial"/>
          <w:sz w:val="24"/>
          <w:szCs w:val="24"/>
          <w:lang w:val="es-ES_tradnl"/>
        </w:rPr>
        <w:t>advirtió que</w:t>
      </w:r>
      <w:r w:rsidR="00435EC4" w:rsidRPr="00E41B2E">
        <w:rPr>
          <w:rFonts w:ascii="Arial" w:hAnsi="Arial" w:cs="Arial"/>
          <w:sz w:val="24"/>
          <w:szCs w:val="24"/>
          <w:lang w:val="es-ES_tradnl"/>
        </w:rPr>
        <w:t xml:space="preserve"> </w:t>
      </w:r>
      <w:r w:rsidRPr="00E41B2E">
        <w:rPr>
          <w:rFonts w:ascii="Arial" w:hAnsi="Arial" w:cs="Arial"/>
          <w:sz w:val="24"/>
          <w:szCs w:val="24"/>
          <w:lang w:val="es-ES_tradnl"/>
        </w:rPr>
        <w:t>le hablaba casi dormida y no se le entendía nada de lo que decía</w:t>
      </w:r>
      <w:r w:rsidR="00435EC4" w:rsidRPr="00E41B2E">
        <w:rPr>
          <w:rFonts w:ascii="Arial" w:hAnsi="Arial" w:cs="Arial"/>
          <w:sz w:val="24"/>
          <w:szCs w:val="24"/>
          <w:lang w:val="es-ES_tradnl"/>
        </w:rPr>
        <w:t xml:space="preserve">. </w:t>
      </w:r>
      <w:r w:rsidRPr="00E41B2E">
        <w:rPr>
          <w:rFonts w:ascii="Arial" w:hAnsi="Arial" w:cs="Arial"/>
          <w:sz w:val="24"/>
          <w:szCs w:val="24"/>
          <w:lang w:val="es-ES_tradnl"/>
        </w:rPr>
        <w:t xml:space="preserve">Alejandra le dijo que se iba a </w:t>
      </w:r>
      <w:r w:rsidR="00342574" w:rsidRPr="00E41B2E">
        <w:rPr>
          <w:rFonts w:ascii="Arial" w:hAnsi="Arial" w:cs="Arial"/>
          <w:sz w:val="24"/>
          <w:szCs w:val="24"/>
          <w:lang w:val="es-ES_tradnl"/>
        </w:rPr>
        <w:t xml:space="preserve">ir </w:t>
      </w:r>
      <w:r w:rsidRPr="00E41B2E">
        <w:rPr>
          <w:rFonts w:ascii="Arial" w:hAnsi="Arial" w:cs="Arial"/>
          <w:sz w:val="24"/>
          <w:szCs w:val="24"/>
          <w:lang w:val="es-ES_tradnl"/>
        </w:rPr>
        <w:t xml:space="preserve">a dormir ya que tenía mucho sueño. </w:t>
      </w:r>
    </w:p>
    <w:p w:rsidR="00A4424D"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A l</w:t>
      </w:r>
      <w:r w:rsidR="006330A2" w:rsidRPr="00E41B2E">
        <w:rPr>
          <w:rFonts w:ascii="Arial" w:hAnsi="Arial" w:cs="Arial"/>
          <w:sz w:val="24"/>
          <w:szCs w:val="24"/>
          <w:lang w:val="es-ES_tradnl"/>
        </w:rPr>
        <w:t>as 6</w:t>
      </w:r>
      <w:r w:rsidR="00657B78" w:rsidRPr="00E41B2E">
        <w:rPr>
          <w:rFonts w:ascii="Arial" w:hAnsi="Arial" w:cs="Arial"/>
          <w:sz w:val="24"/>
          <w:szCs w:val="24"/>
          <w:lang w:val="es-ES_tradnl"/>
        </w:rPr>
        <w:t xml:space="preserve">:00 </w:t>
      </w:r>
      <w:r w:rsidR="006330A2" w:rsidRPr="00E41B2E">
        <w:rPr>
          <w:rFonts w:ascii="Arial" w:hAnsi="Arial" w:cs="Arial"/>
          <w:sz w:val="24"/>
          <w:szCs w:val="24"/>
          <w:lang w:val="es-ES_tradnl"/>
        </w:rPr>
        <w:t>a</w:t>
      </w:r>
      <w:r w:rsidR="00657B78" w:rsidRPr="00E41B2E">
        <w:rPr>
          <w:rFonts w:ascii="Arial" w:hAnsi="Arial" w:cs="Arial"/>
          <w:sz w:val="24"/>
          <w:szCs w:val="24"/>
          <w:lang w:val="es-ES_tradnl"/>
        </w:rPr>
        <w:t>.</w:t>
      </w:r>
      <w:r w:rsidR="006330A2" w:rsidRPr="00E41B2E">
        <w:rPr>
          <w:rFonts w:ascii="Arial" w:hAnsi="Arial" w:cs="Arial"/>
          <w:sz w:val="24"/>
          <w:szCs w:val="24"/>
          <w:lang w:val="es-ES_tradnl"/>
        </w:rPr>
        <w:t>m</w:t>
      </w:r>
      <w:r w:rsidR="00657B78" w:rsidRPr="00E41B2E">
        <w:rPr>
          <w:rFonts w:ascii="Arial" w:hAnsi="Arial" w:cs="Arial"/>
          <w:sz w:val="24"/>
          <w:szCs w:val="24"/>
          <w:lang w:val="es-ES_tradnl"/>
        </w:rPr>
        <w:t>.</w:t>
      </w:r>
      <w:r w:rsidR="006330A2" w:rsidRPr="00E41B2E">
        <w:rPr>
          <w:rFonts w:ascii="Arial" w:hAnsi="Arial" w:cs="Arial"/>
          <w:sz w:val="24"/>
          <w:szCs w:val="24"/>
          <w:lang w:val="es-ES_tradnl"/>
        </w:rPr>
        <w:t xml:space="preserve"> del día siguiente le</w:t>
      </w:r>
      <w:r w:rsidRPr="00E41B2E">
        <w:rPr>
          <w:rFonts w:ascii="Arial" w:hAnsi="Arial" w:cs="Arial"/>
          <w:sz w:val="24"/>
          <w:szCs w:val="24"/>
          <w:lang w:val="es-ES_tradnl"/>
        </w:rPr>
        <w:t xml:space="preserve"> avisaron </w:t>
      </w:r>
      <w:r w:rsidR="006330A2" w:rsidRPr="00E41B2E">
        <w:rPr>
          <w:rFonts w:ascii="Arial" w:hAnsi="Arial" w:cs="Arial"/>
          <w:sz w:val="24"/>
          <w:szCs w:val="24"/>
          <w:lang w:val="es-ES_tradnl"/>
        </w:rPr>
        <w:t xml:space="preserve">que la </w:t>
      </w:r>
      <w:r w:rsidR="00431F6F" w:rsidRPr="00E41B2E">
        <w:rPr>
          <w:rFonts w:ascii="Arial" w:hAnsi="Arial" w:cs="Arial"/>
          <w:sz w:val="24"/>
          <w:szCs w:val="24"/>
          <w:lang w:val="es-ES_tradnl"/>
        </w:rPr>
        <w:t xml:space="preserve">niña se había </w:t>
      </w:r>
      <w:proofErr w:type="spellStart"/>
      <w:r w:rsidR="00431F6F" w:rsidRPr="00E41B2E">
        <w:rPr>
          <w:rFonts w:ascii="Arial" w:hAnsi="Arial" w:cs="Arial"/>
          <w:sz w:val="24"/>
          <w:szCs w:val="24"/>
          <w:lang w:val="es-ES_tradnl"/>
        </w:rPr>
        <w:t>bronco</w:t>
      </w:r>
      <w:r w:rsidRPr="00E41B2E">
        <w:rPr>
          <w:rFonts w:ascii="Arial" w:hAnsi="Arial" w:cs="Arial"/>
          <w:sz w:val="24"/>
          <w:szCs w:val="24"/>
          <w:lang w:val="es-ES_tradnl"/>
        </w:rPr>
        <w:t>aspirado</w:t>
      </w:r>
      <w:proofErr w:type="spellEnd"/>
      <w:r w:rsidRPr="00E41B2E">
        <w:rPr>
          <w:rFonts w:ascii="Arial" w:hAnsi="Arial" w:cs="Arial"/>
          <w:sz w:val="24"/>
          <w:szCs w:val="24"/>
          <w:lang w:val="es-ES_tradnl"/>
        </w:rPr>
        <w:t xml:space="preserve">. El </w:t>
      </w:r>
      <w:r w:rsidR="00435EC4" w:rsidRPr="00E41B2E">
        <w:rPr>
          <w:rFonts w:ascii="Arial" w:hAnsi="Arial" w:cs="Arial"/>
          <w:sz w:val="24"/>
          <w:szCs w:val="24"/>
          <w:lang w:val="es-ES_tradnl"/>
        </w:rPr>
        <w:t xml:space="preserve">Dr. </w:t>
      </w:r>
      <w:r w:rsidR="00431F6F" w:rsidRPr="00E41B2E">
        <w:rPr>
          <w:rFonts w:ascii="Arial" w:hAnsi="Arial" w:cs="Arial"/>
          <w:sz w:val="24"/>
          <w:szCs w:val="24"/>
          <w:lang w:val="es-ES_tradnl"/>
        </w:rPr>
        <w:t xml:space="preserve">Francisco </w:t>
      </w:r>
      <w:r w:rsidR="00657B78" w:rsidRPr="00E41B2E">
        <w:rPr>
          <w:rFonts w:ascii="Arial" w:hAnsi="Arial" w:cs="Arial"/>
          <w:sz w:val="24"/>
          <w:szCs w:val="24"/>
          <w:lang w:val="es-ES_tradnl"/>
        </w:rPr>
        <w:t>Sánchez</w:t>
      </w:r>
      <w:r w:rsidR="00431F6F" w:rsidRPr="00E41B2E">
        <w:rPr>
          <w:rFonts w:ascii="Arial" w:hAnsi="Arial" w:cs="Arial"/>
          <w:sz w:val="24"/>
          <w:szCs w:val="24"/>
          <w:lang w:val="es-ES_tradnl"/>
        </w:rPr>
        <w:t xml:space="preserve"> </w:t>
      </w:r>
      <w:r w:rsidR="00435EC4" w:rsidRPr="00E41B2E">
        <w:rPr>
          <w:rFonts w:ascii="Arial" w:hAnsi="Arial" w:cs="Arial"/>
          <w:sz w:val="24"/>
          <w:szCs w:val="24"/>
          <w:lang w:val="es-ES_tradnl"/>
        </w:rPr>
        <w:t xml:space="preserve">ingresó </w:t>
      </w:r>
      <w:r w:rsidR="006330A2" w:rsidRPr="00E41B2E">
        <w:rPr>
          <w:rFonts w:ascii="Arial" w:hAnsi="Arial" w:cs="Arial"/>
          <w:sz w:val="24"/>
          <w:szCs w:val="24"/>
          <w:lang w:val="es-ES_tradnl"/>
        </w:rPr>
        <w:t xml:space="preserve">a su hija al </w:t>
      </w:r>
      <w:r w:rsidR="00435EC4" w:rsidRPr="00E41B2E">
        <w:rPr>
          <w:rFonts w:ascii="Arial" w:hAnsi="Arial" w:cs="Arial"/>
          <w:sz w:val="24"/>
          <w:szCs w:val="24"/>
          <w:lang w:val="es-ES_tradnl"/>
        </w:rPr>
        <w:t xml:space="preserve">hospital como si se hubiera tratado de un caso de </w:t>
      </w:r>
      <w:r w:rsidRPr="00E41B2E">
        <w:rPr>
          <w:rFonts w:ascii="Arial" w:hAnsi="Arial" w:cs="Arial"/>
          <w:sz w:val="24"/>
          <w:szCs w:val="24"/>
          <w:lang w:val="es-ES_tradnl"/>
        </w:rPr>
        <w:t>sobredosis de heroína</w:t>
      </w:r>
      <w:r w:rsidR="00A4424D" w:rsidRPr="00E41B2E">
        <w:rPr>
          <w:rFonts w:ascii="Arial" w:hAnsi="Arial" w:cs="Arial"/>
          <w:sz w:val="24"/>
          <w:szCs w:val="24"/>
          <w:lang w:val="es-ES_tradnl"/>
        </w:rPr>
        <w:t>.</w:t>
      </w:r>
    </w:p>
    <w:p w:rsidR="00A4424D" w:rsidRPr="00E41B2E" w:rsidRDefault="00A4424D"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S</w:t>
      </w:r>
      <w:r w:rsidR="00431F6F" w:rsidRPr="00E41B2E">
        <w:rPr>
          <w:rFonts w:ascii="Arial" w:hAnsi="Arial" w:cs="Arial"/>
          <w:sz w:val="24"/>
          <w:szCs w:val="24"/>
          <w:lang w:val="es-ES_tradnl"/>
        </w:rPr>
        <w:t>u</w:t>
      </w:r>
      <w:r w:rsidRPr="00E41B2E">
        <w:rPr>
          <w:rFonts w:ascii="Arial" w:hAnsi="Arial" w:cs="Arial"/>
          <w:sz w:val="24"/>
          <w:szCs w:val="24"/>
          <w:lang w:val="es-ES_tradnl"/>
        </w:rPr>
        <w:t xml:space="preserve"> hija </w:t>
      </w:r>
      <w:r w:rsidR="00657B78" w:rsidRPr="00E41B2E">
        <w:rPr>
          <w:rFonts w:ascii="Arial" w:hAnsi="Arial" w:cs="Arial"/>
          <w:sz w:val="24"/>
          <w:szCs w:val="24"/>
          <w:lang w:val="es-ES_tradnl"/>
        </w:rPr>
        <w:t>le</w:t>
      </w:r>
      <w:r w:rsidRPr="00E41B2E">
        <w:rPr>
          <w:rFonts w:ascii="Arial" w:hAnsi="Arial" w:cs="Arial"/>
          <w:sz w:val="24"/>
          <w:szCs w:val="24"/>
          <w:lang w:val="es-ES_tradnl"/>
        </w:rPr>
        <w:t xml:space="preserve"> </w:t>
      </w:r>
      <w:r w:rsidR="004D22CF" w:rsidRPr="00E41B2E">
        <w:rPr>
          <w:rFonts w:ascii="Arial" w:hAnsi="Arial" w:cs="Arial"/>
          <w:sz w:val="24"/>
          <w:szCs w:val="24"/>
          <w:lang w:val="es-ES_tradnl"/>
        </w:rPr>
        <w:t>había manifestado que no consumía esa droga</w:t>
      </w:r>
      <w:r w:rsidRPr="00E41B2E">
        <w:rPr>
          <w:rFonts w:ascii="Arial" w:hAnsi="Arial" w:cs="Arial"/>
          <w:sz w:val="24"/>
          <w:szCs w:val="24"/>
          <w:lang w:val="es-ES_tradnl"/>
        </w:rPr>
        <w:t>. P</w:t>
      </w:r>
      <w:r w:rsidR="004D22CF" w:rsidRPr="00E41B2E">
        <w:rPr>
          <w:rFonts w:ascii="Arial" w:hAnsi="Arial" w:cs="Arial"/>
          <w:sz w:val="24"/>
          <w:szCs w:val="24"/>
          <w:lang w:val="es-ES_tradnl"/>
        </w:rPr>
        <w:t>osteriormente</w:t>
      </w:r>
      <w:r w:rsidR="00657B78" w:rsidRPr="00E41B2E">
        <w:rPr>
          <w:rFonts w:ascii="Arial" w:hAnsi="Arial" w:cs="Arial"/>
          <w:sz w:val="24"/>
          <w:szCs w:val="24"/>
          <w:lang w:val="es-ES_tradnl"/>
        </w:rPr>
        <w:t>,</w:t>
      </w:r>
      <w:r w:rsidR="004D22CF" w:rsidRPr="00E41B2E">
        <w:rPr>
          <w:rFonts w:ascii="Arial" w:hAnsi="Arial" w:cs="Arial"/>
          <w:sz w:val="24"/>
          <w:szCs w:val="24"/>
          <w:lang w:val="es-ES_tradnl"/>
        </w:rPr>
        <w:t xml:space="preserve"> </w:t>
      </w:r>
      <w:r w:rsidR="00657B78" w:rsidRPr="00E41B2E">
        <w:rPr>
          <w:rFonts w:ascii="Arial" w:hAnsi="Arial" w:cs="Arial"/>
          <w:sz w:val="24"/>
          <w:szCs w:val="24"/>
          <w:lang w:val="es-ES_tradnl"/>
        </w:rPr>
        <w:t>solicitó</w:t>
      </w:r>
      <w:r w:rsidRPr="00E41B2E">
        <w:rPr>
          <w:rFonts w:ascii="Arial" w:hAnsi="Arial" w:cs="Arial"/>
          <w:sz w:val="24"/>
          <w:szCs w:val="24"/>
          <w:lang w:val="es-ES_tradnl"/>
        </w:rPr>
        <w:t xml:space="preserve"> un examen particular de </w:t>
      </w:r>
      <w:r w:rsidR="004D22CF" w:rsidRPr="00E41B2E">
        <w:rPr>
          <w:rFonts w:ascii="Arial" w:hAnsi="Arial" w:cs="Arial"/>
          <w:sz w:val="24"/>
          <w:szCs w:val="24"/>
          <w:lang w:val="es-ES_tradnl"/>
        </w:rPr>
        <w:t>toxicología</w:t>
      </w:r>
      <w:r w:rsidR="00431F6F" w:rsidRPr="00E41B2E">
        <w:rPr>
          <w:rFonts w:ascii="Arial" w:hAnsi="Arial" w:cs="Arial"/>
          <w:sz w:val="24"/>
          <w:szCs w:val="24"/>
          <w:lang w:val="es-ES_tradnl"/>
        </w:rPr>
        <w:t xml:space="preserve"> que </w:t>
      </w:r>
      <w:r w:rsidRPr="00E41B2E">
        <w:rPr>
          <w:rFonts w:ascii="Arial" w:hAnsi="Arial" w:cs="Arial"/>
          <w:sz w:val="24"/>
          <w:szCs w:val="24"/>
          <w:lang w:val="es-ES_tradnl"/>
        </w:rPr>
        <w:t xml:space="preserve">enviaron de </w:t>
      </w:r>
      <w:r w:rsidR="004D22CF" w:rsidRPr="00E41B2E">
        <w:rPr>
          <w:rFonts w:ascii="Arial" w:hAnsi="Arial" w:cs="Arial"/>
          <w:sz w:val="24"/>
          <w:szCs w:val="24"/>
          <w:lang w:val="es-ES_tradnl"/>
        </w:rPr>
        <w:t xml:space="preserve">Bogotá, </w:t>
      </w:r>
      <w:r w:rsidRPr="00E41B2E">
        <w:rPr>
          <w:rFonts w:ascii="Arial" w:hAnsi="Arial" w:cs="Arial"/>
          <w:sz w:val="24"/>
          <w:szCs w:val="24"/>
          <w:lang w:val="es-ES_tradnl"/>
        </w:rPr>
        <w:t xml:space="preserve">el cual </w:t>
      </w:r>
      <w:r w:rsidR="004D22CF" w:rsidRPr="00E41B2E">
        <w:rPr>
          <w:rFonts w:ascii="Arial" w:hAnsi="Arial" w:cs="Arial"/>
          <w:sz w:val="24"/>
          <w:szCs w:val="24"/>
          <w:lang w:val="es-ES_tradnl"/>
        </w:rPr>
        <w:t xml:space="preserve">arrojó como resultado una sobredosis del medicamento </w:t>
      </w:r>
      <w:r w:rsidR="00431F6F" w:rsidRPr="00E41B2E">
        <w:rPr>
          <w:rFonts w:ascii="Arial" w:hAnsi="Arial" w:cs="Arial"/>
          <w:sz w:val="24"/>
          <w:szCs w:val="24"/>
          <w:lang w:val="es-ES_tradnl"/>
        </w:rPr>
        <w:t>psiquiátrico</w:t>
      </w:r>
      <w:r w:rsidR="00342574" w:rsidRPr="00E41B2E">
        <w:rPr>
          <w:rFonts w:ascii="Arial" w:hAnsi="Arial" w:cs="Arial"/>
          <w:sz w:val="24"/>
          <w:szCs w:val="24"/>
          <w:lang w:val="es-ES_tradnl"/>
        </w:rPr>
        <w:t xml:space="preserve"> </w:t>
      </w:r>
      <w:r w:rsidR="004D22CF" w:rsidRPr="00E41B2E">
        <w:rPr>
          <w:rFonts w:ascii="Arial" w:hAnsi="Arial" w:cs="Arial"/>
          <w:sz w:val="24"/>
          <w:szCs w:val="24"/>
          <w:lang w:val="es-ES_tradnl"/>
        </w:rPr>
        <w:t>que le dieron</w:t>
      </w:r>
      <w:r w:rsidRPr="00E41B2E">
        <w:rPr>
          <w:rFonts w:ascii="Arial" w:hAnsi="Arial" w:cs="Arial"/>
          <w:sz w:val="24"/>
          <w:szCs w:val="24"/>
          <w:lang w:val="es-ES_tradnl"/>
        </w:rPr>
        <w:t xml:space="preserve"> a su hija en el centro de </w:t>
      </w:r>
      <w:r w:rsidR="004D22CF" w:rsidRPr="00E41B2E">
        <w:rPr>
          <w:rFonts w:ascii="Arial" w:hAnsi="Arial" w:cs="Arial"/>
          <w:sz w:val="24"/>
          <w:szCs w:val="24"/>
          <w:lang w:val="es-ES_tradnl"/>
        </w:rPr>
        <w:t xml:space="preserve">rehabilitación, </w:t>
      </w:r>
      <w:r w:rsidR="00431F6F" w:rsidRPr="00E41B2E">
        <w:rPr>
          <w:rFonts w:ascii="Arial" w:hAnsi="Arial" w:cs="Arial"/>
          <w:sz w:val="24"/>
          <w:szCs w:val="24"/>
          <w:lang w:val="es-ES_tradnl"/>
        </w:rPr>
        <w:t>sin</w:t>
      </w:r>
      <w:r w:rsidR="00342574" w:rsidRPr="00E41B2E">
        <w:rPr>
          <w:rFonts w:ascii="Arial" w:hAnsi="Arial" w:cs="Arial"/>
          <w:sz w:val="24"/>
          <w:szCs w:val="24"/>
          <w:lang w:val="es-ES_tradnl"/>
        </w:rPr>
        <w:t xml:space="preserve"> </w:t>
      </w:r>
      <w:r w:rsidRPr="00E41B2E">
        <w:rPr>
          <w:rFonts w:ascii="Arial" w:hAnsi="Arial" w:cs="Arial"/>
          <w:sz w:val="24"/>
          <w:szCs w:val="24"/>
          <w:lang w:val="es-ES_tradnl"/>
        </w:rPr>
        <w:t xml:space="preserve">presencia de </w:t>
      </w:r>
      <w:r w:rsidR="004D22CF" w:rsidRPr="00E41B2E">
        <w:rPr>
          <w:rFonts w:ascii="Arial" w:hAnsi="Arial" w:cs="Arial"/>
          <w:sz w:val="24"/>
          <w:szCs w:val="24"/>
          <w:lang w:val="es-ES_tradnl"/>
        </w:rPr>
        <w:t>heroína</w:t>
      </w:r>
      <w:r w:rsidR="006330A2" w:rsidRPr="00E41B2E">
        <w:rPr>
          <w:rFonts w:ascii="Arial" w:hAnsi="Arial" w:cs="Arial"/>
          <w:sz w:val="24"/>
          <w:szCs w:val="24"/>
          <w:lang w:val="es-ES_tradnl"/>
        </w:rPr>
        <w:t xml:space="preserve">, </w:t>
      </w:r>
      <w:r w:rsidR="004D22CF" w:rsidRPr="00E41B2E">
        <w:rPr>
          <w:rFonts w:ascii="Arial" w:hAnsi="Arial" w:cs="Arial"/>
          <w:sz w:val="24"/>
          <w:szCs w:val="24"/>
          <w:lang w:val="es-ES_tradnl"/>
        </w:rPr>
        <w:t xml:space="preserve">que fue </w:t>
      </w:r>
      <w:r w:rsidR="00431F6F" w:rsidRPr="00E41B2E">
        <w:rPr>
          <w:rFonts w:ascii="Arial" w:hAnsi="Arial" w:cs="Arial"/>
          <w:sz w:val="24"/>
          <w:szCs w:val="24"/>
          <w:lang w:val="es-ES_tradnl"/>
        </w:rPr>
        <w:t>lo que</w:t>
      </w:r>
      <w:r w:rsidR="004D22CF" w:rsidRPr="00E41B2E">
        <w:rPr>
          <w:rFonts w:ascii="Arial" w:hAnsi="Arial" w:cs="Arial"/>
          <w:sz w:val="24"/>
          <w:szCs w:val="24"/>
          <w:lang w:val="es-ES_tradnl"/>
        </w:rPr>
        <w:t xml:space="preserve"> dijeron los médicos </w:t>
      </w:r>
      <w:r w:rsidRPr="00E41B2E">
        <w:rPr>
          <w:rFonts w:ascii="Arial" w:hAnsi="Arial" w:cs="Arial"/>
          <w:sz w:val="24"/>
          <w:szCs w:val="24"/>
          <w:lang w:val="es-ES_tradnl"/>
        </w:rPr>
        <w:t xml:space="preserve">que la </w:t>
      </w:r>
      <w:r w:rsidR="004D22CF" w:rsidRPr="00E41B2E">
        <w:rPr>
          <w:rFonts w:ascii="Arial" w:hAnsi="Arial" w:cs="Arial"/>
          <w:sz w:val="24"/>
          <w:szCs w:val="24"/>
          <w:lang w:val="es-ES_tradnl"/>
        </w:rPr>
        <w:t>ingresaron a la clínica de</w:t>
      </w:r>
      <w:r w:rsidRPr="00E41B2E">
        <w:rPr>
          <w:rFonts w:ascii="Arial" w:hAnsi="Arial" w:cs="Arial"/>
          <w:sz w:val="24"/>
          <w:szCs w:val="24"/>
          <w:lang w:val="es-ES_tradnl"/>
        </w:rPr>
        <w:t>l sector de “Cuba</w:t>
      </w:r>
      <w:r w:rsidR="00657B78" w:rsidRPr="00E41B2E">
        <w:rPr>
          <w:rFonts w:ascii="Arial" w:hAnsi="Arial" w:cs="Arial"/>
          <w:sz w:val="24"/>
          <w:szCs w:val="24"/>
          <w:lang w:val="es-ES_tradnl"/>
        </w:rPr>
        <w:t>”</w:t>
      </w:r>
      <w:r w:rsidRPr="00E41B2E">
        <w:rPr>
          <w:rFonts w:ascii="Arial" w:hAnsi="Arial" w:cs="Arial"/>
          <w:sz w:val="24"/>
          <w:szCs w:val="24"/>
          <w:lang w:val="es-ES_tradnl"/>
        </w:rPr>
        <w:t>.</w:t>
      </w:r>
    </w:p>
    <w:p w:rsidR="00A4424D" w:rsidRPr="00E41B2E" w:rsidRDefault="00A4424D"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Su hija </w:t>
      </w:r>
      <w:r w:rsidR="004D22CF" w:rsidRPr="00E41B2E">
        <w:rPr>
          <w:rFonts w:ascii="Arial" w:hAnsi="Arial" w:cs="Arial"/>
          <w:sz w:val="24"/>
          <w:szCs w:val="24"/>
          <w:lang w:val="es-ES_tradnl"/>
        </w:rPr>
        <w:t>estuvo</w:t>
      </w:r>
      <w:r w:rsidR="00342574" w:rsidRPr="00E41B2E">
        <w:rPr>
          <w:rFonts w:ascii="Arial" w:hAnsi="Arial" w:cs="Arial"/>
          <w:sz w:val="24"/>
          <w:szCs w:val="24"/>
          <w:lang w:val="es-ES_tradnl"/>
        </w:rPr>
        <w:t xml:space="preserve"> </w:t>
      </w:r>
      <w:r w:rsidRPr="00E41B2E">
        <w:rPr>
          <w:rFonts w:ascii="Arial" w:hAnsi="Arial" w:cs="Arial"/>
          <w:sz w:val="24"/>
          <w:szCs w:val="24"/>
          <w:lang w:val="es-ES_tradnl"/>
        </w:rPr>
        <w:t xml:space="preserve">30 </w:t>
      </w:r>
      <w:r w:rsidR="00657B78" w:rsidRPr="00E41B2E">
        <w:rPr>
          <w:rFonts w:ascii="Arial" w:hAnsi="Arial" w:cs="Arial"/>
          <w:sz w:val="24"/>
          <w:szCs w:val="24"/>
          <w:lang w:val="es-ES_tradnl"/>
        </w:rPr>
        <w:t xml:space="preserve">días </w:t>
      </w:r>
      <w:r w:rsidR="00431F6F" w:rsidRPr="00E41B2E">
        <w:rPr>
          <w:rFonts w:ascii="Arial" w:hAnsi="Arial" w:cs="Arial"/>
          <w:sz w:val="24"/>
          <w:szCs w:val="24"/>
          <w:lang w:val="es-ES_tradnl"/>
        </w:rPr>
        <w:t>en cuidados</w:t>
      </w:r>
      <w:r w:rsidR="004D22CF" w:rsidRPr="00E41B2E">
        <w:rPr>
          <w:rFonts w:ascii="Arial" w:hAnsi="Arial" w:cs="Arial"/>
          <w:sz w:val="24"/>
          <w:szCs w:val="24"/>
          <w:lang w:val="es-ES_tradnl"/>
        </w:rPr>
        <w:t xml:space="preserve"> intensivos</w:t>
      </w:r>
      <w:r w:rsidRPr="00E41B2E">
        <w:rPr>
          <w:rFonts w:ascii="Arial" w:hAnsi="Arial" w:cs="Arial"/>
          <w:sz w:val="24"/>
          <w:szCs w:val="24"/>
          <w:lang w:val="es-ES_tradnl"/>
        </w:rPr>
        <w:t xml:space="preserve">. </w:t>
      </w:r>
      <w:r w:rsidR="00342574" w:rsidRPr="00E41B2E">
        <w:rPr>
          <w:rFonts w:ascii="Arial" w:hAnsi="Arial" w:cs="Arial"/>
          <w:sz w:val="24"/>
          <w:szCs w:val="24"/>
          <w:lang w:val="es-ES_tradnl"/>
        </w:rPr>
        <w:t xml:space="preserve">Luego cerraron el centro de rehabilitación, que no </w:t>
      </w:r>
      <w:r w:rsidR="00657B78" w:rsidRPr="00E41B2E">
        <w:rPr>
          <w:rFonts w:ascii="Arial" w:hAnsi="Arial" w:cs="Arial"/>
          <w:sz w:val="24"/>
          <w:szCs w:val="24"/>
          <w:lang w:val="es-ES_tradnl"/>
        </w:rPr>
        <w:t>tenía</w:t>
      </w:r>
      <w:r w:rsidR="00342574" w:rsidRPr="00E41B2E">
        <w:rPr>
          <w:rFonts w:ascii="Arial" w:hAnsi="Arial" w:cs="Arial"/>
          <w:sz w:val="24"/>
          <w:szCs w:val="24"/>
          <w:lang w:val="es-ES_tradnl"/>
        </w:rPr>
        <w:t xml:space="preserve"> ningún tipo de  equipos para primeros auxilios ni un vehículo.</w:t>
      </w:r>
    </w:p>
    <w:p w:rsidR="00342574" w:rsidRPr="00E41B2E" w:rsidRDefault="00A4424D"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lastRenderedPageBreak/>
        <w:t xml:space="preserve">Los médicos le dijeron que </w:t>
      </w:r>
      <w:r w:rsidR="006330A2" w:rsidRPr="00E41B2E">
        <w:rPr>
          <w:rFonts w:ascii="Arial" w:hAnsi="Arial" w:cs="Arial"/>
          <w:sz w:val="24"/>
          <w:szCs w:val="24"/>
          <w:lang w:val="es-ES_tradnl"/>
        </w:rPr>
        <w:t xml:space="preserve">la menor iba a </w:t>
      </w:r>
      <w:r w:rsidR="004D22CF" w:rsidRPr="00E41B2E">
        <w:rPr>
          <w:rFonts w:ascii="Arial" w:hAnsi="Arial" w:cs="Arial"/>
          <w:sz w:val="24"/>
          <w:szCs w:val="24"/>
          <w:lang w:val="es-ES_tradnl"/>
        </w:rPr>
        <w:t xml:space="preserve">quedar en </w:t>
      </w:r>
      <w:r w:rsidRPr="00E41B2E">
        <w:rPr>
          <w:rFonts w:ascii="Arial" w:hAnsi="Arial" w:cs="Arial"/>
          <w:sz w:val="24"/>
          <w:szCs w:val="24"/>
          <w:lang w:val="es-ES_tradnl"/>
        </w:rPr>
        <w:t>“</w:t>
      </w:r>
      <w:r w:rsidR="004D22CF" w:rsidRPr="00E41B2E">
        <w:rPr>
          <w:rFonts w:ascii="Arial" w:hAnsi="Arial" w:cs="Arial"/>
          <w:sz w:val="24"/>
          <w:szCs w:val="24"/>
          <w:lang w:val="es-ES_tradnl"/>
        </w:rPr>
        <w:t>estado vegetal</w:t>
      </w:r>
      <w:r w:rsidRPr="00E41B2E">
        <w:rPr>
          <w:rFonts w:ascii="Arial" w:hAnsi="Arial" w:cs="Arial"/>
          <w:sz w:val="24"/>
          <w:szCs w:val="24"/>
          <w:lang w:val="es-ES_tradnl"/>
        </w:rPr>
        <w:t xml:space="preserve">” </w:t>
      </w:r>
      <w:r w:rsidR="00342574" w:rsidRPr="00E41B2E">
        <w:rPr>
          <w:rFonts w:ascii="Arial" w:hAnsi="Arial" w:cs="Arial"/>
          <w:sz w:val="24"/>
          <w:szCs w:val="24"/>
          <w:lang w:val="es-ES_tradnl"/>
        </w:rPr>
        <w:t xml:space="preserve">y </w:t>
      </w:r>
      <w:r w:rsidR="00AF4D16" w:rsidRPr="00E41B2E">
        <w:rPr>
          <w:rFonts w:ascii="Arial" w:hAnsi="Arial" w:cs="Arial"/>
          <w:sz w:val="24"/>
          <w:szCs w:val="24"/>
          <w:lang w:val="es-ES_tradnl"/>
        </w:rPr>
        <w:t xml:space="preserve">que </w:t>
      </w:r>
      <w:r w:rsidR="00342574" w:rsidRPr="00E41B2E">
        <w:rPr>
          <w:rFonts w:ascii="Arial" w:hAnsi="Arial" w:cs="Arial"/>
          <w:sz w:val="24"/>
          <w:szCs w:val="24"/>
          <w:lang w:val="es-ES_tradnl"/>
        </w:rPr>
        <w:t>tenía “muerte cerebral”</w:t>
      </w:r>
      <w:r w:rsidRPr="00E41B2E">
        <w:rPr>
          <w:rFonts w:ascii="Arial" w:hAnsi="Arial" w:cs="Arial"/>
          <w:sz w:val="24"/>
          <w:szCs w:val="24"/>
          <w:lang w:val="es-ES_tradnl"/>
        </w:rPr>
        <w:t xml:space="preserve">. </w:t>
      </w:r>
    </w:p>
    <w:p w:rsidR="00A4424D" w:rsidRPr="00E41B2E" w:rsidRDefault="00AF4D16"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Contrató</w:t>
      </w:r>
      <w:r w:rsidR="00A4424D" w:rsidRPr="00E41B2E">
        <w:rPr>
          <w:rFonts w:ascii="Arial" w:hAnsi="Arial" w:cs="Arial"/>
          <w:sz w:val="24"/>
          <w:szCs w:val="24"/>
          <w:lang w:val="es-ES_tradnl"/>
        </w:rPr>
        <w:t xml:space="preserve"> los servicios de un </w:t>
      </w:r>
      <w:r w:rsidR="004D22CF" w:rsidRPr="00E41B2E">
        <w:rPr>
          <w:rFonts w:ascii="Arial" w:hAnsi="Arial" w:cs="Arial"/>
          <w:sz w:val="24"/>
          <w:szCs w:val="24"/>
          <w:lang w:val="es-ES_tradnl"/>
        </w:rPr>
        <w:t xml:space="preserve">neurocirujano </w:t>
      </w:r>
      <w:r w:rsidR="00A4424D" w:rsidRPr="00E41B2E">
        <w:rPr>
          <w:rFonts w:ascii="Arial" w:hAnsi="Arial" w:cs="Arial"/>
          <w:sz w:val="24"/>
          <w:szCs w:val="24"/>
          <w:lang w:val="es-ES_tradnl"/>
        </w:rPr>
        <w:t>que la pudo recuperar.</w:t>
      </w:r>
    </w:p>
    <w:p w:rsidR="00A8352D" w:rsidRPr="00E41B2E" w:rsidRDefault="00A4424D"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Alejandra presentaba </w:t>
      </w:r>
      <w:r w:rsidR="004D22CF" w:rsidRPr="00E41B2E">
        <w:rPr>
          <w:rFonts w:ascii="Arial" w:hAnsi="Arial" w:cs="Arial"/>
          <w:sz w:val="24"/>
          <w:szCs w:val="24"/>
          <w:lang w:val="es-ES_tradnl"/>
        </w:rPr>
        <w:t xml:space="preserve">dificultades por la parálisis, </w:t>
      </w:r>
      <w:r w:rsidR="00AF4D16" w:rsidRPr="00E41B2E">
        <w:rPr>
          <w:rFonts w:ascii="Arial" w:hAnsi="Arial" w:cs="Arial"/>
          <w:sz w:val="24"/>
          <w:szCs w:val="24"/>
          <w:lang w:val="es-ES_tradnl"/>
        </w:rPr>
        <w:t>quedó</w:t>
      </w:r>
      <w:r w:rsidR="004D22CF" w:rsidRPr="00E41B2E">
        <w:rPr>
          <w:rFonts w:ascii="Arial" w:hAnsi="Arial" w:cs="Arial"/>
          <w:sz w:val="24"/>
          <w:szCs w:val="24"/>
          <w:lang w:val="es-ES_tradnl"/>
        </w:rPr>
        <w:t xml:space="preserve"> con </w:t>
      </w:r>
      <w:r w:rsidRPr="00E41B2E">
        <w:rPr>
          <w:rFonts w:ascii="Arial" w:hAnsi="Arial" w:cs="Arial"/>
          <w:sz w:val="24"/>
          <w:szCs w:val="24"/>
          <w:lang w:val="es-ES_tradnl"/>
        </w:rPr>
        <w:t xml:space="preserve">problemas en un pie </w:t>
      </w:r>
      <w:r w:rsidR="006330A2" w:rsidRPr="00E41B2E">
        <w:rPr>
          <w:rFonts w:ascii="Arial" w:hAnsi="Arial" w:cs="Arial"/>
          <w:sz w:val="24"/>
          <w:szCs w:val="24"/>
          <w:lang w:val="es-ES_tradnl"/>
        </w:rPr>
        <w:t xml:space="preserve">y hubo necesidad de hacerle muchas terapias. </w:t>
      </w:r>
      <w:r w:rsidR="00AF4D16" w:rsidRPr="00E41B2E">
        <w:rPr>
          <w:rFonts w:ascii="Arial" w:hAnsi="Arial" w:cs="Arial"/>
          <w:sz w:val="24"/>
          <w:szCs w:val="24"/>
          <w:lang w:val="es-ES_tradnl"/>
        </w:rPr>
        <w:t>Duró</w:t>
      </w:r>
      <w:r w:rsidR="00342574" w:rsidRPr="00E41B2E">
        <w:rPr>
          <w:rFonts w:ascii="Arial" w:hAnsi="Arial" w:cs="Arial"/>
          <w:sz w:val="24"/>
          <w:szCs w:val="24"/>
          <w:lang w:val="es-ES_tradnl"/>
        </w:rPr>
        <w:t xml:space="preserve"> </w:t>
      </w:r>
      <w:r w:rsidR="004D22CF" w:rsidRPr="00E41B2E">
        <w:rPr>
          <w:rFonts w:ascii="Arial" w:hAnsi="Arial" w:cs="Arial"/>
          <w:sz w:val="24"/>
          <w:szCs w:val="24"/>
          <w:lang w:val="es-ES_tradnl"/>
        </w:rPr>
        <w:t>dos meses en recuperación</w:t>
      </w:r>
      <w:r w:rsidR="00342574" w:rsidRPr="00E41B2E">
        <w:rPr>
          <w:rFonts w:ascii="Arial" w:hAnsi="Arial" w:cs="Arial"/>
          <w:sz w:val="24"/>
          <w:szCs w:val="24"/>
          <w:lang w:val="es-ES_tradnl"/>
        </w:rPr>
        <w:t xml:space="preserve"> </w:t>
      </w:r>
      <w:r w:rsidR="004D22CF" w:rsidRPr="00E41B2E">
        <w:rPr>
          <w:rFonts w:ascii="Arial" w:hAnsi="Arial" w:cs="Arial"/>
          <w:sz w:val="24"/>
          <w:szCs w:val="24"/>
          <w:lang w:val="es-ES_tradnl"/>
        </w:rPr>
        <w:t xml:space="preserve">y </w:t>
      </w:r>
      <w:r w:rsidRPr="00E41B2E">
        <w:rPr>
          <w:rFonts w:ascii="Arial" w:hAnsi="Arial" w:cs="Arial"/>
          <w:sz w:val="24"/>
          <w:szCs w:val="24"/>
          <w:lang w:val="es-ES_tradnl"/>
        </w:rPr>
        <w:t xml:space="preserve">en tratamiento constante </w:t>
      </w:r>
      <w:r w:rsidR="00A8352D" w:rsidRPr="00E41B2E">
        <w:rPr>
          <w:rFonts w:ascii="Arial" w:hAnsi="Arial" w:cs="Arial"/>
          <w:sz w:val="24"/>
          <w:szCs w:val="24"/>
          <w:lang w:val="es-ES_tradnl"/>
        </w:rPr>
        <w:t>con</w:t>
      </w:r>
      <w:r w:rsidR="004D22CF" w:rsidRPr="00E41B2E">
        <w:rPr>
          <w:rFonts w:ascii="Arial" w:hAnsi="Arial" w:cs="Arial"/>
          <w:sz w:val="24"/>
          <w:szCs w:val="24"/>
          <w:lang w:val="es-ES_tradnl"/>
        </w:rPr>
        <w:t xml:space="preserve"> neurocirujano</w:t>
      </w:r>
      <w:r w:rsidR="00342574" w:rsidRPr="00E41B2E">
        <w:rPr>
          <w:rFonts w:ascii="Arial" w:hAnsi="Arial" w:cs="Arial"/>
          <w:sz w:val="24"/>
          <w:szCs w:val="24"/>
          <w:lang w:val="es-ES_tradnl"/>
        </w:rPr>
        <w:t>. P</w:t>
      </w:r>
      <w:r w:rsidR="004D22CF" w:rsidRPr="00E41B2E">
        <w:rPr>
          <w:rFonts w:ascii="Arial" w:hAnsi="Arial" w:cs="Arial"/>
          <w:sz w:val="24"/>
          <w:szCs w:val="24"/>
          <w:lang w:val="es-ES_tradnl"/>
        </w:rPr>
        <w:t>osteriormente</w:t>
      </w:r>
      <w:r w:rsidR="00AF4D16" w:rsidRPr="00E41B2E">
        <w:rPr>
          <w:rFonts w:ascii="Arial" w:hAnsi="Arial" w:cs="Arial"/>
          <w:sz w:val="24"/>
          <w:szCs w:val="24"/>
          <w:lang w:val="es-ES_tradnl"/>
        </w:rPr>
        <w:t>,</w:t>
      </w:r>
      <w:r w:rsidR="004D22CF" w:rsidRPr="00E41B2E">
        <w:rPr>
          <w:rFonts w:ascii="Arial" w:hAnsi="Arial" w:cs="Arial"/>
          <w:sz w:val="24"/>
          <w:szCs w:val="24"/>
          <w:lang w:val="es-ES_tradnl"/>
        </w:rPr>
        <w:t xml:space="preserve"> le operaron el pie</w:t>
      </w:r>
      <w:r w:rsidR="00342574" w:rsidRPr="00E41B2E">
        <w:rPr>
          <w:rFonts w:ascii="Arial" w:hAnsi="Arial" w:cs="Arial"/>
          <w:sz w:val="24"/>
          <w:szCs w:val="24"/>
          <w:lang w:val="es-ES_tradnl"/>
        </w:rPr>
        <w:t xml:space="preserve"> y </w:t>
      </w:r>
      <w:r w:rsidR="006330A2" w:rsidRPr="00E41B2E">
        <w:rPr>
          <w:rFonts w:ascii="Arial" w:hAnsi="Arial" w:cs="Arial"/>
          <w:sz w:val="24"/>
          <w:szCs w:val="24"/>
          <w:lang w:val="es-ES_tradnl"/>
        </w:rPr>
        <w:t xml:space="preserve">permaneció un año en </w:t>
      </w:r>
      <w:r w:rsidR="00342574" w:rsidRPr="00E41B2E">
        <w:rPr>
          <w:rFonts w:ascii="Arial" w:hAnsi="Arial" w:cs="Arial"/>
          <w:sz w:val="24"/>
          <w:szCs w:val="24"/>
          <w:lang w:val="es-ES_tradnl"/>
        </w:rPr>
        <w:t>otr</w:t>
      </w:r>
      <w:r w:rsidR="006330A2" w:rsidRPr="00E41B2E">
        <w:rPr>
          <w:rFonts w:ascii="Arial" w:hAnsi="Arial" w:cs="Arial"/>
          <w:sz w:val="24"/>
          <w:szCs w:val="24"/>
          <w:lang w:val="es-ES_tradnl"/>
        </w:rPr>
        <w:t>o</w:t>
      </w:r>
      <w:r w:rsidR="00030269" w:rsidRPr="00E41B2E">
        <w:rPr>
          <w:rFonts w:ascii="Arial" w:hAnsi="Arial" w:cs="Arial"/>
          <w:sz w:val="24"/>
          <w:szCs w:val="24"/>
          <w:lang w:val="es-ES_tradnl"/>
        </w:rPr>
        <w:t xml:space="preserve"> </w:t>
      </w:r>
      <w:r w:rsidR="00342574" w:rsidRPr="00E41B2E">
        <w:rPr>
          <w:rFonts w:ascii="Arial" w:hAnsi="Arial" w:cs="Arial"/>
          <w:sz w:val="24"/>
          <w:szCs w:val="24"/>
          <w:lang w:val="es-ES_tradnl"/>
        </w:rPr>
        <w:t>centro de rehabilitación.</w:t>
      </w:r>
    </w:p>
    <w:p w:rsidR="00A8352D" w:rsidRPr="00E41B2E" w:rsidRDefault="00A8352D"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No conoció a n</w:t>
      </w:r>
      <w:r w:rsidR="004D22CF" w:rsidRPr="00E41B2E">
        <w:rPr>
          <w:rFonts w:ascii="Arial" w:hAnsi="Arial" w:cs="Arial"/>
          <w:sz w:val="24"/>
          <w:szCs w:val="24"/>
          <w:lang w:val="es-ES_tradnl"/>
        </w:rPr>
        <w:t xml:space="preserve">ingún psicólogo </w:t>
      </w:r>
      <w:r w:rsidRPr="00E41B2E">
        <w:rPr>
          <w:rFonts w:ascii="Arial" w:hAnsi="Arial" w:cs="Arial"/>
          <w:sz w:val="24"/>
          <w:szCs w:val="24"/>
          <w:lang w:val="es-ES_tradnl"/>
        </w:rPr>
        <w:t xml:space="preserve">del </w:t>
      </w:r>
      <w:r w:rsidR="006330A2" w:rsidRPr="00E41B2E">
        <w:rPr>
          <w:rFonts w:ascii="Arial" w:hAnsi="Arial" w:cs="Arial"/>
          <w:sz w:val="24"/>
          <w:szCs w:val="24"/>
          <w:lang w:val="es-ES_tradnl"/>
        </w:rPr>
        <w:t xml:space="preserve">establecimiento </w:t>
      </w:r>
      <w:r w:rsidRPr="00E41B2E">
        <w:rPr>
          <w:rFonts w:ascii="Arial" w:hAnsi="Arial" w:cs="Arial"/>
          <w:sz w:val="24"/>
          <w:szCs w:val="24"/>
          <w:lang w:val="es-ES_tradnl"/>
        </w:rPr>
        <w:t>donde estuvo internada su hija.</w:t>
      </w:r>
    </w:p>
    <w:p w:rsidR="00A37FD1" w:rsidRPr="00E41B2E" w:rsidRDefault="00A8352D" w:rsidP="00DB3EAE">
      <w:pPr>
        <w:spacing w:line="240" w:lineRule="atLeast"/>
        <w:ind w:right="-36"/>
        <w:jc w:val="both"/>
        <w:rPr>
          <w:rFonts w:ascii="Arial" w:hAnsi="Arial" w:cs="Arial"/>
          <w:i/>
          <w:sz w:val="24"/>
          <w:szCs w:val="24"/>
          <w:lang w:val="es-ES_tradnl"/>
        </w:rPr>
      </w:pPr>
      <w:r w:rsidRPr="00E41B2E">
        <w:rPr>
          <w:rFonts w:ascii="Arial" w:hAnsi="Arial" w:cs="Arial"/>
          <w:sz w:val="24"/>
          <w:szCs w:val="24"/>
          <w:lang w:val="es-ES_tradnl"/>
        </w:rPr>
        <w:t xml:space="preserve">El </w:t>
      </w:r>
      <w:r w:rsidR="004D22CF" w:rsidRPr="00E41B2E">
        <w:rPr>
          <w:rFonts w:ascii="Arial" w:hAnsi="Arial" w:cs="Arial"/>
          <w:sz w:val="24"/>
          <w:szCs w:val="24"/>
          <w:lang w:val="es-ES_tradnl"/>
        </w:rPr>
        <w:t xml:space="preserve">examen </w:t>
      </w:r>
      <w:r w:rsidR="00030269" w:rsidRPr="00E41B2E">
        <w:rPr>
          <w:rFonts w:ascii="Arial" w:hAnsi="Arial" w:cs="Arial"/>
          <w:sz w:val="24"/>
          <w:szCs w:val="24"/>
          <w:lang w:val="es-ES_tradnl"/>
        </w:rPr>
        <w:t>de</w:t>
      </w:r>
      <w:r w:rsidR="004D22CF" w:rsidRPr="00E41B2E">
        <w:rPr>
          <w:rFonts w:ascii="Arial" w:hAnsi="Arial" w:cs="Arial"/>
          <w:sz w:val="24"/>
          <w:szCs w:val="24"/>
          <w:lang w:val="es-ES_tradnl"/>
        </w:rPr>
        <w:t xml:space="preserve"> toxicología que </w:t>
      </w:r>
      <w:r w:rsidRPr="00E41B2E">
        <w:rPr>
          <w:rFonts w:ascii="Arial" w:hAnsi="Arial" w:cs="Arial"/>
          <w:sz w:val="24"/>
          <w:szCs w:val="24"/>
          <w:lang w:val="es-ES_tradnl"/>
        </w:rPr>
        <w:t xml:space="preserve">le practicaron a su hija en un laboratorio de </w:t>
      </w:r>
      <w:r w:rsidR="004D22CF" w:rsidRPr="00E41B2E">
        <w:rPr>
          <w:rFonts w:ascii="Arial" w:hAnsi="Arial" w:cs="Arial"/>
          <w:sz w:val="24"/>
          <w:szCs w:val="24"/>
          <w:lang w:val="es-ES_tradnl"/>
        </w:rPr>
        <w:t>Bogotá</w:t>
      </w:r>
      <w:r w:rsidR="00AF4D16" w:rsidRPr="00E41B2E">
        <w:rPr>
          <w:rFonts w:ascii="Arial" w:hAnsi="Arial" w:cs="Arial"/>
          <w:sz w:val="24"/>
          <w:szCs w:val="24"/>
          <w:lang w:val="es-ES_tradnl"/>
        </w:rPr>
        <w:t xml:space="preserve"> </w:t>
      </w:r>
      <w:r w:rsidR="004D22CF" w:rsidRPr="00E41B2E">
        <w:rPr>
          <w:rFonts w:ascii="Arial" w:hAnsi="Arial" w:cs="Arial"/>
          <w:sz w:val="24"/>
          <w:szCs w:val="24"/>
          <w:lang w:val="es-ES_tradnl"/>
        </w:rPr>
        <w:t>arrojó un resultado negativo para sobredosis de heroína, y dio positivo para</w:t>
      </w:r>
      <w:r w:rsidRPr="00E41B2E">
        <w:rPr>
          <w:rFonts w:ascii="Arial" w:hAnsi="Arial" w:cs="Arial"/>
          <w:sz w:val="24"/>
          <w:szCs w:val="24"/>
          <w:lang w:val="es-ES_tradnl"/>
        </w:rPr>
        <w:t xml:space="preserve"> </w:t>
      </w:r>
      <w:r w:rsidR="00030269" w:rsidRPr="00E41B2E">
        <w:rPr>
          <w:rFonts w:ascii="Arial" w:hAnsi="Arial" w:cs="Arial"/>
          <w:sz w:val="24"/>
          <w:szCs w:val="24"/>
          <w:lang w:val="es-ES_tradnl"/>
        </w:rPr>
        <w:t>sobredosis del</w:t>
      </w:r>
      <w:r w:rsidR="004D22CF" w:rsidRPr="00E41B2E">
        <w:rPr>
          <w:rFonts w:ascii="Arial" w:hAnsi="Arial" w:cs="Arial"/>
          <w:sz w:val="24"/>
          <w:szCs w:val="24"/>
          <w:lang w:val="es-ES_tradnl"/>
        </w:rPr>
        <w:t xml:space="preserve"> medicamento </w:t>
      </w:r>
      <w:r w:rsidR="00342574" w:rsidRPr="00E41B2E">
        <w:rPr>
          <w:rFonts w:ascii="Arial" w:hAnsi="Arial" w:cs="Arial"/>
          <w:sz w:val="24"/>
          <w:szCs w:val="24"/>
          <w:lang w:val="es-ES_tradnl"/>
        </w:rPr>
        <w:t xml:space="preserve">psiquiátrico que le </w:t>
      </w:r>
      <w:r w:rsidRPr="00E41B2E">
        <w:rPr>
          <w:rFonts w:ascii="Arial" w:hAnsi="Arial" w:cs="Arial"/>
          <w:sz w:val="24"/>
          <w:szCs w:val="24"/>
          <w:lang w:val="es-ES_tradnl"/>
        </w:rPr>
        <w:t xml:space="preserve">suministraron en el centro de </w:t>
      </w:r>
      <w:r w:rsidR="004D22CF" w:rsidRPr="00E41B2E">
        <w:rPr>
          <w:rFonts w:ascii="Arial" w:hAnsi="Arial" w:cs="Arial"/>
          <w:sz w:val="24"/>
          <w:szCs w:val="24"/>
          <w:lang w:val="es-ES_tradnl"/>
        </w:rPr>
        <w:t>rehabilitación</w:t>
      </w:r>
      <w:r w:rsidR="00030269" w:rsidRPr="00E41B2E">
        <w:rPr>
          <w:rFonts w:ascii="Arial" w:hAnsi="Arial" w:cs="Arial"/>
          <w:sz w:val="24"/>
          <w:szCs w:val="24"/>
          <w:lang w:val="es-ES_tradnl"/>
        </w:rPr>
        <w:t>.</w:t>
      </w:r>
    </w:p>
    <w:p w:rsidR="00B733F9" w:rsidRPr="00E41B2E" w:rsidRDefault="00A37FD1"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Su hija se </w:t>
      </w:r>
      <w:r w:rsidR="00AF4D16" w:rsidRPr="00E41B2E">
        <w:rPr>
          <w:rFonts w:ascii="Arial" w:hAnsi="Arial" w:cs="Arial"/>
          <w:sz w:val="24"/>
          <w:szCs w:val="24"/>
          <w:lang w:val="es-ES_tradnl"/>
        </w:rPr>
        <w:t>“</w:t>
      </w:r>
      <w:proofErr w:type="spellStart"/>
      <w:r w:rsidR="00030269" w:rsidRPr="00E41B2E">
        <w:rPr>
          <w:rFonts w:ascii="Arial" w:hAnsi="Arial" w:cs="Arial"/>
          <w:sz w:val="24"/>
          <w:szCs w:val="24"/>
          <w:lang w:val="es-ES_tradnl"/>
        </w:rPr>
        <w:t>bronco</w:t>
      </w:r>
      <w:r w:rsidR="007727A0" w:rsidRPr="00E41B2E">
        <w:rPr>
          <w:rFonts w:ascii="Arial" w:hAnsi="Arial" w:cs="Arial"/>
          <w:sz w:val="24"/>
          <w:szCs w:val="24"/>
          <w:lang w:val="es-ES_tradnl"/>
        </w:rPr>
        <w:t>aspiró</w:t>
      </w:r>
      <w:proofErr w:type="spellEnd"/>
      <w:r w:rsidR="00AF4D16" w:rsidRPr="00E41B2E">
        <w:rPr>
          <w:rFonts w:ascii="Arial" w:hAnsi="Arial" w:cs="Arial"/>
          <w:sz w:val="24"/>
          <w:szCs w:val="24"/>
          <w:lang w:val="es-ES_tradnl"/>
        </w:rPr>
        <w:t>”</w:t>
      </w:r>
      <w:r w:rsidRPr="00E41B2E">
        <w:rPr>
          <w:rFonts w:ascii="Arial" w:hAnsi="Arial" w:cs="Arial"/>
          <w:sz w:val="24"/>
          <w:szCs w:val="24"/>
          <w:lang w:val="es-ES_tradnl"/>
        </w:rPr>
        <w:t xml:space="preserve"> por un mal manejo </w:t>
      </w:r>
      <w:r w:rsidR="006330A2" w:rsidRPr="00E41B2E">
        <w:rPr>
          <w:rFonts w:ascii="Arial" w:hAnsi="Arial" w:cs="Arial"/>
          <w:sz w:val="24"/>
          <w:szCs w:val="24"/>
          <w:lang w:val="es-ES_tradnl"/>
        </w:rPr>
        <w:t xml:space="preserve">en el </w:t>
      </w:r>
      <w:r w:rsidRPr="00E41B2E">
        <w:rPr>
          <w:rFonts w:ascii="Arial" w:hAnsi="Arial" w:cs="Arial"/>
          <w:sz w:val="24"/>
          <w:szCs w:val="24"/>
          <w:lang w:val="es-ES_tradnl"/>
        </w:rPr>
        <w:t xml:space="preserve">centro de rehabilitación. No sabe que medicamento </w:t>
      </w:r>
      <w:r w:rsidR="00AF4D16" w:rsidRPr="00E41B2E">
        <w:rPr>
          <w:rFonts w:ascii="Arial" w:hAnsi="Arial" w:cs="Arial"/>
          <w:sz w:val="24"/>
          <w:szCs w:val="24"/>
          <w:lang w:val="es-ES_tradnl"/>
        </w:rPr>
        <w:t>ingirió</w:t>
      </w:r>
      <w:r w:rsidRPr="00E41B2E">
        <w:rPr>
          <w:rFonts w:ascii="Arial" w:hAnsi="Arial" w:cs="Arial"/>
          <w:sz w:val="24"/>
          <w:szCs w:val="24"/>
          <w:lang w:val="es-ES_tradnl"/>
        </w:rPr>
        <w:t xml:space="preserve"> esa noche.</w:t>
      </w:r>
    </w:p>
    <w:p w:rsidR="00B733F9" w:rsidRPr="00E41B2E" w:rsidRDefault="00B733F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El enfermero con el que </w:t>
      </w:r>
      <w:r w:rsidR="00AF4D16" w:rsidRPr="00E41B2E">
        <w:rPr>
          <w:rFonts w:ascii="Arial" w:hAnsi="Arial" w:cs="Arial"/>
          <w:sz w:val="24"/>
          <w:szCs w:val="24"/>
          <w:lang w:val="es-ES_tradnl"/>
        </w:rPr>
        <w:t>habló</w:t>
      </w:r>
      <w:r w:rsidRPr="00E41B2E">
        <w:rPr>
          <w:rFonts w:ascii="Arial" w:hAnsi="Arial" w:cs="Arial"/>
          <w:sz w:val="24"/>
          <w:szCs w:val="24"/>
          <w:lang w:val="es-ES_tradnl"/>
        </w:rPr>
        <w:t xml:space="preserve"> le dijo que en</w:t>
      </w:r>
      <w:r w:rsidR="006330A2" w:rsidRPr="00E41B2E">
        <w:rPr>
          <w:rFonts w:ascii="Arial" w:hAnsi="Arial" w:cs="Arial"/>
          <w:sz w:val="24"/>
          <w:szCs w:val="24"/>
          <w:lang w:val="es-ES_tradnl"/>
        </w:rPr>
        <w:t xml:space="preserve"> ese lugar no </w:t>
      </w:r>
      <w:r w:rsidR="00030269" w:rsidRPr="00E41B2E">
        <w:rPr>
          <w:rFonts w:ascii="Arial" w:hAnsi="Arial" w:cs="Arial"/>
          <w:sz w:val="24"/>
          <w:szCs w:val="24"/>
          <w:lang w:val="es-ES_tradnl"/>
        </w:rPr>
        <w:t xml:space="preserve">tenían </w:t>
      </w:r>
      <w:r w:rsidR="004D22CF" w:rsidRPr="00E41B2E">
        <w:rPr>
          <w:rFonts w:ascii="Arial" w:hAnsi="Arial" w:cs="Arial"/>
          <w:sz w:val="24"/>
          <w:szCs w:val="24"/>
          <w:lang w:val="es-ES_tradnl"/>
        </w:rPr>
        <w:t xml:space="preserve">instrumentos para </w:t>
      </w:r>
      <w:r w:rsidRPr="00E41B2E">
        <w:rPr>
          <w:rFonts w:ascii="Arial" w:hAnsi="Arial" w:cs="Arial"/>
          <w:sz w:val="24"/>
          <w:szCs w:val="24"/>
          <w:lang w:val="es-ES_tradnl"/>
        </w:rPr>
        <w:t xml:space="preserve">brindar primeros auxilios, como una pipa de </w:t>
      </w:r>
      <w:r w:rsidR="00AF4D16" w:rsidRPr="00E41B2E">
        <w:rPr>
          <w:rFonts w:ascii="Arial" w:hAnsi="Arial" w:cs="Arial"/>
          <w:sz w:val="24"/>
          <w:szCs w:val="24"/>
          <w:lang w:val="es-ES_tradnl"/>
        </w:rPr>
        <w:t>oxígeno</w:t>
      </w:r>
      <w:r w:rsidR="00A37FD1" w:rsidRPr="00E41B2E">
        <w:rPr>
          <w:rFonts w:ascii="Arial" w:hAnsi="Arial" w:cs="Arial"/>
          <w:sz w:val="24"/>
          <w:szCs w:val="24"/>
          <w:lang w:val="es-ES_tradnl"/>
        </w:rPr>
        <w:t xml:space="preserve">, o un </w:t>
      </w:r>
      <w:r w:rsidRPr="00E41B2E">
        <w:rPr>
          <w:rFonts w:ascii="Arial" w:hAnsi="Arial" w:cs="Arial"/>
          <w:sz w:val="24"/>
          <w:szCs w:val="24"/>
          <w:lang w:val="es-ES_tradnl"/>
        </w:rPr>
        <w:t>vehículo p</w:t>
      </w:r>
      <w:r w:rsidR="00A37FD1" w:rsidRPr="00E41B2E">
        <w:rPr>
          <w:rFonts w:ascii="Arial" w:hAnsi="Arial" w:cs="Arial"/>
          <w:sz w:val="24"/>
          <w:szCs w:val="24"/>
          <w:lang w:val="es-ES_tradnl"/>
        </w:rPr>
        <w:t xml:space="preserve">ara atender alguna </w:t>
      </w:r>
      <w:r w:rsidRPr="00E41B2E">
        <w:rPr>
          <w:rFonts w:ascii="Arial" w:hAnsi="Arial" w:cs="Arial"/>
          <w:sz w:val="24"/>
          <w:szCs w:val="24"/>
          <w:lang w:val="es-ES_tradnl"/>
        </w:rPr>
        <w:t>emergencia</w:t>
      </w:r>
      <w:r w:rsidR="00A37FD1" w:rsidRPr="00E41B2E">
        <w:rPr>
          <w:rFonts w:ascii="Arial" w:hAnsi="Arial" w:cs="Arial"/>
          <w:sz w:val="24"/>
          <w:szCs w:val="24"/>
          <w:lang w:val="es-ES_tradnl"/>
        </w:rPr>
        <w:t>.</w:t>
      </w:r>
    </w:p>
    <w:p w:rsidR="00B733F9" w:rsidRPr="00E41B2E" w:rsidRDefault="00B733F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En el </w:t>
      </w:r>
      <w:r w:rsidR="004D22CF" w:rsidRPr="00E41B2E">
        <w:rPr>
          <w:rFonts w:ascii="Arial" w:hAnsi="Arial" w:cs="Arial"/>
          <w:sz w:val="24"/>
          <w:szCs w:val="24"/>
          <w:lang w:val="es-ES_tradnl"/>
        </w:rPr>
        <w:t>Instituto del Sistema Nervioso</w:t>
      </w:r>
      <w:r w:rsidR="00A37FD1" w:rsidRPr="00E41B2E">
        <w:rPr>
          <w:rFonts w:ascii="Arial" w:hAnsi="Arial" w:cs="Arial"/>
          <w:sz w:val="24"/>
          <w:szCs w:val="24"/>
          <w:lang w:val="es-ES_tradnl"/>
        </w:rPr>
        <w:t xml:space="preserve">, su hija </w:t>
      </w:r>
      <w:r w:rsidRPr="00E41B2E">
        <w:rPr>
          <w:rFonts w:ascii="Arial" w:hAnsi="Arial" w:cs="Arial"/>
          <w:sz w:val="24"/>
          <w:szCs w:val="24"/>
          <w:lang w:val="es-ES_tradnl"/>
        </w:rPr>
        <w:t>Alejandra estuvo “medicada</w:t>
      </w:r>
      <w:r w:rsidR="00AF4D16" w:rsidRPr="00E41B2E">
        <w:rPr>
          <w:rFonts w:ascii="Arial" w:hAnsi="Arial" w:cs="Arial"/>
          <w:sz w:val="24"/>
          <w:szCs w:val="24"/>
          <w:lang w:val="es-ES_tradnl"/>
        </w:rPr>
        <w:t xml:space="preserve">” </w:t>
      </w:r>
      <w:r w:rsidRPr="00E41B2E">
        <w:rPr>
          <w:rFonts w:ascii="Arial" w:hAnsi="Arial" w:cs="Arial"/>
          <w:sz w:val="24"/>
          <w:szCs w:val="24"/>
          <w:lang w:val="es-ES_tradnl"/>
        </w:rPr>
        <w:t xml:space="preserve">por </w:t>
      </w:r>
      <w:r w:rsidR="004D22CF" w:rsidRPr="00E41B2E">
        <w:rPr>
          <w:rFonts w:ascii="Arial" w:hAnsi="Arial" w:cs="Arial"/>
          <w:sz w:val="24"/>
          <w:szCs w:val="24"/>
          <w:lang w:val="es-ES_tradnl"/>
        </w:rPr>
        <w:t>prescripción del D</w:t>
      </w:r>
      <w:r w:rsidRPr="00E41B2E">
        <w:rPr>
          <w:rFonts w:ascii="Arial" w:hAnsi="Arial" w:cs="Arial"/>
          <w:sz w:val="24"/>
          <w:szCs w:val="24"/>
          <w:lang w:val="es-ES_tradnl"/>
        </w:rPr>
        <w:t>r.</w:t>
      </w:r>
      <w:r w:rsidR="00AF4D16" w:rsidRPr="00E41B2E">
        <w:rPr>
          <w:rFonts w:ascii="Arial" w:hAnsi="Arial" w:cs="Arial"/>
          <w:sz w:val="24"/>
          <w:szCs w:val="24"/>
          <w:lang w:val="es-ES_tradnl"/>
        </w:rPr>
        <w:t xml:space="preserve"> </w:t>
      </w:r>
      <w:r w:rsidR="004D22CF" w:rsidRPr="00E41B2E">
        <w:rPr>
          <w:rFonts w:ascii="Arial" w:hAnsi="Arial" w:cs="Arial"/>
          <w:sz w:val="24"/>
          <w:szCs w:val="24"/>
          <w:lang w:val="es-ES_tradnl"/>
        </w:rPr>
        <w:t xml:space="preserve">Castilla y </w:t>
      </w:r>
      <w:r w:rsidRPr="00E41B2E">
        <w:rPr>
          <w:rFonts w:ascii="Arial" w:hAnsi="Arial" w:cs="Arial"/>
          <w:sz w:val="24"/>
          <w:szCs w:val="24"/>
          <w:lang w:val="es-ES_tradnl"/>
        </w:rPr>
        <w:t>de otro</w:t>
      </w:r>
      <w:r w:rsidR="00A37FD1" w:rsidRPr="00E41B2E">
        <w:rPr>
          <w:rFonts w:ascii="Arial" w:hAnsi="Arial" w:cs="Arial"/>
          <w:sz w:val="24"/>
          <w:szCs w:val="24"/>
          <w:lang w:val="es-ES_tradnl"/>
        </w:rPr>
        <w:t>s</w:t>
      </w:r>
      <w:r w:rsidRPr="00E41B2E">
        <w:rPr>
          <w:rFonts w:ascii="Arial" w:hAnsi="Arial" w:cs="Arial"/>
          <w:sz w:val="24"/>
          <w:szCs w:val="24"/>
          <w:lang w:val="es-ES_tradnl"/>
        </w:rPr>
        <w:t xml:space="preserve"> profesional</w:t>
      </w:r>
      <w:r w:rsidR="00A37FD1" w:rsidRPr="00E41B2E">
        <w:rPr>
          <w:rFonts w:ascii="Arial" w:hAnsi="Arial" w:cs="Arial"/>
          <w:sz w:val="24"/>
          <w:szCs w:val="24"/>
          <w:lang w:val="es-ES_tradnl"/>
        </w:rPr>
        <w:t xml:space="preserve">es </w:t>
      </w:r>
      <w:r w:rsidRPr="00E41B2E">
        <w:rPr>
          <w:rFonts w:ascii="Arial" w:hAnsi="Arial" w:cs="Arial"/>
          <w:sz w:val="24"/>
          <w:szCs w:val="24"/>
          <w:lang w:val="es-ES_tradnl"/>
        </w:rPr>
        <w:t>de ese sitio.</w:t>
      </w:r>
      <w:r w:rsidR="003B066F" w:rsidRPr="00E41B2E">
        <w:rPr>
          <w:rFonts w:ascii="Arial" w:hAnsi="Arial" w:cs="Arial"/>
          <w:sz w:val="24"/>
          <w:szCs w:val="24"/>
          <w:lang w:val="es-ES_tradnl"/>
        </w:rPr>
        <w:t xml:space="preserve"> Presentaba cuadro de somnolencia</w:t>
      </w:r>
      <w:r w:rsidR="00AF4D16" w:rsidRPr="00E41B2E">
        <w:rPr>
          <w:rFonts w:ascii="Arial" w:hAnsi="Arial" w:cs="Arial"/>
          <w:sz w:val="24"/>
          <w:szCs w:val="24"/>
          <w:lang w:val="es-ES_tradnl"/>
        </w:rPr>
        <w:t>.</w:t>
      </w:r>
      <w:r w:rsidR="003B066F" w:rsidRPr="00E41B2E">
        <w:rPr>
          <w:rFonts w:ascii="Arial" w:hAnsi="Arial" w:cs="Arial"/>
          <w:sz w:val="24"/>
          <w:szCs w:val="24"/>
          <w:lang w:val="es-ES_tradnl"/>
        </w:rPr>
        <w:t xml:space="preserve"> </w:t>
      </w:r>
    </w:p>
    <w:p w:rsidR="00B733F9" w:rsidRPr="00E41B2E" w:rsidRDefault="00B733F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No recuerda qu</w:t>
      </w:r>
      <w:r w:rsidR="00AF4D16" w:rsidRPr="00E41B2E">
        <w:rPr>
          <w:rFonts w:ascii="Arial" w:hAnsi="Arial" w:cs="Arial"/>
          <w:sz w:val="24"/>
          <w:szCs w:val="24"/>
          <w:lang w:val="es-ES_tradnl"/>
        </w:rPr>
        <w:t>é</w:t>
      </w:r>
      <w:r w:rsidRPr="00E41B2E">
        <w:rPr>
          <w:rFonts w:ascii="Arial" w:hAnsi="Arial" w:cs="Arial"/>
          <w:sz w:val="24"/>
          <w:szCs w:val="24"/>
          <w:lang w:val="es-ES_tradnl"/>
        </w:rPr>
        <w:t xml:space="preserve"> medicamentos le envió a su hija al centro de re</w:t>
      </w:r>
      <w:r w:rsidR="004D22CF" w:rsidRPr="00E41B2E">
        <w:rPr>
          <w:rFonts w:ascii="Arial" w:hAnsi="Arial" w:cs="Arial"/>
          <w:sz w:val="24"/>
          <w:szCs w:val="24"/>
          <w:lang w:val="es-ES_tradnl"/>
        </w:rPr>
        <w:t>habilitación</w:t>
      </w:r>
      <w:r w:rsidR="003B066F" w:rsidRPr="00E41B2E">
        <w:rPr>
          <w:rFonts w:ascii="Arial" w:hAnsi="Arial" w:cs="Arial"/>
          <w:sz w:val="24"/>
          <w:szCs w:val="24"/>
          <w:lang w:val="es-ES_tradnl"/>
        </w:rPr>
        <w:t xml:space="preserve"> “Reencuentro</w:t>
      </w:r>
      <w:r w:rsidR="00AF4D16" w:rsidRPr="00E41B2E">
        <w:rPr>
          <w:rFonts w:ascii="Arial" w:hAnsi="Arial" w:cs="Arial"/>
          <w:sz w:val="24"/>
          <w:szCs w:val="24"/>
          <w:lang w:val="es-ES_tradnl"/>
        </w:rPr>
        <w:t>”</w:t>
      </w:r>
      <w:r w:rsidRPr="00E41B2E">
        <w:rPr>
          <w:rFonts w:ascii="Arial" w:hAnsi="Arial" w:cs="Arial"/>
          <w:sz w:val="24"/>
          <w:szCs w:val="24"/>
          <w:lang w:val="es-ES_tradnl"/>
        </w:rPr>
        <w:t xml:space="preserve">. </w:t>
      </w:r>
    </w:p>
    <w:p w:rsidR="00B733F9" w:rsidRPr="00E41B2E" w:rsidRDefault="00B733F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En ese sitio la vio “</w:t>
      </w:r>
      <w:r w:rsidR="00AF4D16" w:rsidRPr="00E41B2E">
        <w:rPr>
          <w:rFonts w:ascii="Arial" w:hAnsi="Arial" w:cs="Arial"/>
          <w:sz w:val="24"/>
          <w:szCs w:val="24"/>
          <w:lang w:val="es-ES_tradnl"/>
        </w:rPr>
        <w:t>más</w:t>
      </w:r>
      <w:r w:rsidRPr="00E41B2E">
        <w:rPr>
          <w:rFonts w:ascii="Arial" w:hAnsi="Arial" w:cs="Arial"/>
          <w:sz w:val="24"/>
          <w:szCs w:val="24"/>
          <w:lang w:val="es-ES_tradnl"/>
        </w:rPr>
        <w:t xml:space="preserve"> sedada</w:t>
      </w:r>
      <w:r w:rsidR="00AF4D16" w:rsidRPr="00E41B2E">
        <w:rPr>
          <w:rFonts w:ascii="Arial" w:hAnsi="Arial" w:cs="Arial"/>
          <w:sz w:val="24"/>
          <w:szCs w:val="24"/>
          <w:lang w:val="es-ES_tradnl"/>
        </w:rPr>
        <w:t xml:space="preserve">” </w:t>
      </w:r>
      <w:r w:rsidRPr="00E41B2E">
        <w:rPr>
          <w:rFonts w:ascii="Arial" w:hAnsi="Arial" w:cs="Arial"/>
          <w:sz w:val="24"/>
          <w:szCs w:val="24"/>
          <w:lang w:val="es-ES_tradnl"/>
        </w:rPr>
        <w:t xml:space="preserve">que en el </w:t>
      </w:r>
      <w:r w:rsidR="004D22CF" w:rsidRPr="00E41B2E">
        <w:rPr>
          <w:rFonts w:ascii="Arial" w:hAnsi="Arial" w:cs="Arial"/>
          <w:sz w:val="24"/>
          <w:szCs w:val="24"/>
          <w:lang w:val="es-ES_tradnl"/>
        </w:rPr>
        <w:t>Instituto del Sistema Nervioso Central</w:t>
      </w:r>
      <w:r w:rsidR="00AF4D16" w:rsidRPr="00E41B2E">
        <w:rPr>
          <w:rFonts w:ascii="Arial" w:hAnsi="Arial" w:cs="Arial"/>
          <w:sz w:val="24"/>
          <w:szCs w:val="24"/>
          <w:lang w:val="es-ES_tradnl"/>
        </w:rPr>
        <w:t>,</w:t>
      </w:r>
      <w:r w:rsidR="003B066F" w:rsidRPr="00E41B2E">
        <w:rPr>
          <w:rFonts w:ascii="Arial" w:hAnsi="Arial" w:cs="Arial"/>
          <w:sz w:val="24"/>
          <w:szCs w:val="24"/>
          <w:lang w:val="es-ES_tradnl"/>
        </w:rPr>
        <w:t xml:space="preserve"> ya que no se le entendía lo que hablaba.</w:t>
      </w:r>
      <w:r w:rsidR="004D22CF" w:rsidRPr="00E41B2E">
        <w:rPr>
          <w:rFonts w:ascii="Arial" w:hAnsi="Arial" w:cs="Arial"/>
          <w:sz w:val="24"/>
          <w:szCs w:val="24"/>
          <w:lang w:val="es-ES_tradnl"/>
        </w:rPr>
        <w:t xml:space="preserve"> </w:t>
      </w:r>
    </w:p>
    <w:p w:rsidR="00B733F9" w:rsidRPr="00E41B2E" w:rsidRDefault="00B733F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No </w:t>
      </w:r>
      <w:r w:rsidR="00AF4D16" w:rsidRPr="00E41B2E">
        <w:rPr>
          <w:rFonts w:ascii="Arial" w:hAnsi="Arial" w:cs="Arial"/>
          <w:sz w:val="24"/>
          <w:szCs w:val="24"/>
          <w:lang w:val="es-ES_tradnl"/>
        </w:rPr>
        <w:t>sabía</w:t>
      </w:r>
      <w:r w:rsidRPr="00E41B2E">
        <w:rPr>
          <w:rFonts w:ascii="Arial" w:hAnsi="Arial" w:cs="Arial"/>
          <w:sz w:val="24"/>
          <w:szCs w:val="24"/>
          <w:lang w:val="es-ES_tradnl"/>
        </w:rPr>
        <w:t xml:space="preserve"> </w:t>
      </w:r>
      <w:r w:rsidR="00AF4D16" w:rsidRPr="00E41B2E">
        <w:rPr>
          <w:rFonts w:ascii="Arial" w:hAnsi="Arial" w:cs="Arial"/>
          <w:sz w:val="24"/>
          <w:szCs w:val="24"/>
          <w:lang w:val="es-ES_tradnl"/>
        </w:rPr>
        <w:t>cuál</w:t>
      </w:r>
      <w:r w:rsidR="00A37FD1" w:rsidRPr="00E41B2E">
        <w:rPr>
          <w:rFonts w:ascii="Arial" w:hAnsi="Arial" w:cs="Arial"/>
          <w:sz w:val="24"/>
          <w:szCs w:val="24"/>
          <w:lang w:val="es-ES_tradnl"/>
        </w:rPr>
        <w:t xml:space="preserve"> era el tiempo de funcionamiento del centro del cual era </w:t>
      </w:r>
      <w:r w:rsidRPr="00E41B2E">
        <w:rPr>
          <w:rFonts w:ascii="Arial" w:hAnsi="Arial" w:cs="Arial"/>
          <w:sz w:val="24"/>
          <w:szCs w:val="24"/>
          <w:lang w:val="es-ES_tradnl"/>
        </w:rPr>
        <w:t>socio el Dr. Castilla.</w:t>
      </w:r>
    </w:p>
    <w:p w:rsidR="00AF4D16" w:rsidRPr="00E41B2E" w:rsidRDefault="003B06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Luego del suceso ni el Dr. Castilla ni el Dr. </w:t>
      </w:r>
      <w:r w:rsidR="00AF4D16" w:rsidRPr="00E41B2E">
        <w:rPr>
          <w:rFonts w:ascii="Arial" w:hAnsi="Arial" w:cs="Arial"/>
          <w:sz w:val="24"/>
          <w:szCs w:val="24"/>
          <w:lang w:val="es-ES_tradnl"/>
        </w:rPr>
        <w:t>Sánchez</w:t>
      </w:r>
      <w:r w:rsidR="00030269" w:rsidRPr="00E41B2E">
        <w:rPr>
          <w:rFonts w:ascii="Arial" w:hAnsi="Arial" w:cs="Arial"/>
          <w:sz w:val="24"/>
          <w:szCs w:val="24"/>
          <w:lang w:val="es-ES_tradnl"/>
        </w:rPr>
        <w:t xml:space="preserve"> se </w:t>
      </w:r>
      <w:r w:rsidRPr="00E41B2E">
        <w:rPr>
          <w:rFonts w:ascii="Arial" w:hAnsi="Arial" w:cs="Arial"/>
          <w:sz w:val="24"/>
          <w:szCs w:val="24"/>
          <w:lang w:val="es-ES_tradnl"/>
        </w:rPr>
        <w:t>comunicaron con ella. Por el contrario</w:t>
      </w:r>
      <w:r w:rsidR="00AF4D16" w:rsidRPr="00E41B2E">
        <w:rPr>
          <w:rFonts w:ascii="Arial" w:hAnsi="Arial" w:cs="Arial"/>
          <w:sz w:val="24"/>
          <w:szCs w:val="24"/>
          <w:lang w:val="es-ES_tradnl"/>
        </w:rPr>
        <w:t>,</w:t>
      </w:r>
      <w:r w:rsidRPr="00E41B2E">
        <w:rPr>
          <w:rFonts w:ascii="Arial" w:hAnsi="Arial" w:cs="Arial"/>
          <w:sz w:val="24"/>
          <w:szCs w:val="24"/>
          <w:lang w:val="es-ES_tradnl"/>
        </w:rPr>
        <w:t xml:space="preserve"> cerraron el centro de rehabilitación. </w:t>
      </w:r>
    </w:p>
    <w:p w:rsidR="004D22CF" w:rsidRPr="00E41B2E" w:rsidRDefault="004231A5"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Su hija quedó con</w:t>
      </w:r>
      <w:r w:rsidR="00C4489F" w:rsidRPr="00E41B2E">
        <w:rPr>
          <w:rFonts w:ascii="Arial" w:hAnsi="Arial" w:cs="Arial"/>
          <w:sz w:val="24"/>
          <w:szCs w:val="24"/>
          <w:lang w:val="es-ES_tradnl"/>
        </w:rPr>
        <w:t xml:space="preserve"> secuelas de</w:t>
      </w:r>
      <w:r w:rsidRPr="00E41B2E">
        <w:rPr>
          <w:rFonts w:ascii="Arial" w:hAnsi="Arial" w:cs="Arial"/>
          <w:sz w:val="24"/>
          <w:szCs w:val="24"/>
          <w:lang w:val="es-ES_tradnl"/>
        </w:rPr>
        <w:t xml:space="preserve"> depresión</w:t>
      </w:r>
      <w:r w:rsidR="00C4489F" w:rsidRPr="00E41B2E">
        <w:rPr>
          <w:rFonts w:ascii="Arial" w:hAnsi="Arial" w:cs="Arial"/>
          <w:sz w:val="24"/>
          <w:szCs w:val="24"/>
          <w:lang w:val="es-ES_tradnl"/>
        </w:rPr>
        <w:t xml:space="preserve">, ansiedad </w:t>
      </w:r>
      <w:r w:rsidRPr="00E41B2E">
        <w:rPr>
          <w:rFonts w:ascii="Arial" w:hAnsi="Arial" w:cs="Arial"/>
          <w:sz w:val="24"/>
          <w:szCs w:val="24"/>
          <w:lang w:val="es-ES_tradnl"/>
        </w:rPr>
        <w:t xml:space="preserve">y </w:t>
      </w:r>
      <w:r w:rsidR="00030269" w:rsidRPr="00E41B2E">
        <w:rPr>
          <w:rFonts w:ascii="Arial" w:hAnsi="Arial" w:cs="Arial"/>
          <w:sz w:val="24"/>
          <w:szCs w:val="24"/>
          <w:lang w:val="es-ES_tradnl"/>
        </w:rPr>
        <w:t>síntomas de</w:t>
      </w:r>
      <w:r w:rsidRPr="00E41B2E">
        <w:rPr>
          <w:rFonts w:ascii="Arial" w:hAnsi="Arial" w:cs="Arial"/>
          <w:sz w:val="24"/>
          <w:szCs w:val="24"/>
          <w:lang w:val="es-ES_tradnl"/>
        </w:rPr>
        <w:t xml:space="preserve"> </w:t>
      </w:r>
      <w:r w:rsidR="00AF4D16" w:rsidRPr="00E41B2E">
        <w:rPr>
          <w:rFonts w:ascii="Arial" w:hAnsi="Arial" w:cs="Arial"/>
          <w:sz w:val="24"/>
          <w:szCs w:val="24"/>
          <w:lang w:val="es-ES_tradnl"/>
        </w:rPr>
        <w:t>trastorno</w:t>
      </w:r>
      <w:r w:rsidR="004D22CF" w:rsidRPr="00E41B2E">
        <w:rPr>
          <w:rFonts w:ascii="Arial" w:hAnsi="Arial" w:cs="Arial"/>
          <w:sz w:val="24"/>
          <w:szCs w:val="24"/>
          <w:lang w:val="es-ES_tradnl"/>
        </w:rPr>
        <w:t xml:space="preserve"> bipolar</w:t>
      </w:r>
      <w:r w:rsidR="00C4489F" w:rsidRPr="00E41B2E">
        <w:rPr>
          <w:rFonts w:ascii="Arial" w:hAnsi="Arial" w:cs="Arial"/>
          <w:sz w:val="24"/>
          <w:szCs w:val="24"/>
          <w:lang w:val="es-ES_tradnl"/>
        </w:rPr>
        <w:t xml:space="preserve"> según el concepto de la última psiquiatra que la asiste.</w:t>
      </w:r>
    </w:p>
    <w:p w:rsidR="00AF4D16" w:rsidRPr="00E41B2E" w:rsidRDefault="00AF4D16" w:rsidP="00DB3EAE">
      <w:pPr>
        <w:spacing w:line="240" w:lineRule="atLeast"/>
        <w:ind w:right="-36"/>
        <w:jc w:val="both"/>
        <w:rPr>
          <w:rFonts w:ascii="Arial" w:hAnsi="Arial" w:cs="Arial"/>
          <w:bCs/>
          <w:sz w:val="24"/>
          <w:szCs w:val="24"/>
          <w:u w:val="single"/>
          <w:lang w:val="es-ES_tradnl"/>
        </w:rPr>
      </w:pPr>
    </w:p>
    <w:p w:rsidR="004D22CF" w:rsidRPr="00E41B2E" w:rsidRDefault="004231A5" w:rsidP="00DB3EAE">
      <w:pPr>
        <w:spacing w:line="240" w:lineRule="atLeast"/>
        <w:ind w:right="-36"/>
        <w:jc w:val="both"/>
        <w:rPr>
          <w:rFonts w:ascii="Arial" w:hAnsi="Arial" w:cs="Arial"/>
          <w:sz w:val="24"/>
          <w:szCs w:val="24"/>
          <w:u w:val="single"/>
          <w:lang w:val="es-ES_tradnl"/>
        </w:rPr>
      </w:pPr>
      <w:r w:rsidRPr="00E41B2E">
        <w:rPr>
          <w:rFonts w:ascii="Arial" w:hAnsi="Arial" w:cs="Arial"/>
          <w:bCs/>
          <w:sz w:val="24"/>
          <w:szCs w:val="24"/>
          <w:u w:val="single"/>
          <w:lang w:val="es-ES_tradnl"/>
        </w:rPr>
        <w:t>3.1.4</w:t>
      </w:r>
      <w:r w:rsidR="00030269" w:rsidRPr="00E41B2E">
        <w:rPr>
          <w:rFonts w:ascii="Arial" w:hAnsi="Arial" w:cs="Arial"/>
          <w:bCs/>
          <w:sz w:val="24"/>
          <w:szCs w:val="24"/>
          <w:u w:val="single"/>
          <w:lang w:val="es-ES_tradnl"/>
        </w:rPr>
        <w:t xml:space="preserve">. </w:t>
      </w:r>
      <w:r w:rsidRPr="00E41B2E">
        <w:rPr>
          <w:rFonts w:ascii="Arial" w:hAnsi="Arial" w:cs="Arial"/>
          <w:bCs/>
          <w:sz w:val="24"/>
          <w:szCs w:val="24"/>
          <w:u w:val="single"/>
          <w:lang w:val="es-ES_tradnl"/>
        </w:rPr>
        <w:t xml:space="preserve">PRUEBA 4 </w:t>
      </w:r>
      <w:proofErr w:type="spellStart"/>
      <w:r w:rsidRPr="00E41B2E">
        <w:rPr>
          <w:rFonts w:ascii="Arial" w:hAnsi="Arial" w:cs="Arial"/>
          <w:bCs/>
          <w:sz w:val="24"/>
          <w:szCs w:val="24"/>
          <w:u w:val="single"/>
          <w:lang w:val="es-ES_tradnl"/>
        </w:rPr>
        <w:t>FGN</w:t>
      </w:r>
      <w:proofErr w:type="spellEnd"/>
      <w:r w:rsidR="004D22CF" w:rsidRPr="00E41B2E">
        <w:rPr>
          <w:rFonts w:ascii="Arial" w:hAnsi="Arial" w:cs="Arial"/>
          <w:bCs/>
          <w:sz w:val="24"/>
          <w:szCs w:val="24"/>
          <w:u w:val="single"/>
          <w:lang w:val="es-ES_tradnl"/>
        </w:rPr>
        <w:t xml:space="preserve">. CARLOS ALBERTO LEÓN </w:t>
      </w:r>
      <w:r w:rsidR="004D22CF" w:rsidRPr="00E41B2E">
        <w:rPr>
          <w:rFonts w:ascii="Arial" w:hAnsi="Arial" w:cs="Arial"/>
          <w:sz w:val="24"/>
          <w:szCs w:val="24"/>
          <w:u w:val="single"/>
          <w:lang w:val="es-ES_tradnl"/>
        </w:rPr>
        <w:t xml:space="preserve">DE </w:t>
      </w:r>
      <w:r w:rsidR="004D22CF" w:rsidRPr="00E41B2E">
        <w:rPr>
          <w:rFonts w:ascii="Arial" w:hAnsi="Arial" w:cs="Arial"/>
          <w:bCs/>
          <w:sz w:val="24"/>
          <w:szCs w:val="24"/>
          <w:u w:val="single"/>
          <w:lang w:val="es-ES_tradnl"/>
        </w:rPr>
        <w:t>LA PAVA (padre de la víctima)</w:t>
      </w:r>
      <w:r w:rsidRPr="00E41B2E">
        <w:rPr>
          <w:rStyle w:val="Refdenotaalpie"/>
          <w:rFonts w:ascii="Arial" w:hAnsi="Arial" w:cs="Arial"/>
          <w:bCs/>
          <w:sz w:val="24"/>
          <w:szCs w:val="24"/>
          <w:u w:val="single"/>
          <w:lang w:val="es-ES_tradnl"/>
        </w:rPr>
        <w:footnoteReference w:id="10"/>
      </w:r>
      <w:r w:rsidR="004D22CF" w:rsidRPr="00E41B2E">
        <w:rPr>
          <w:rFonts w:ascii="Arial" w:hAnsi="Arial" w:cs="Arial"/>
          <w:sz w:val="24"/>
          <w:szCs w:val="24"/>
          <w:u w:val="single"/>
          <w:lang w:val="es-ES_tradnl"/>
        </w:rPr>
        <w:t>.</w:t>
      </w:r>
    </w:p>
    <w:p w:rsidR="004231A5" w:rsidRPr="00E41B2E" w:rsidRDefault="004231A5"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Su hija estuvo internada en el </w:t>
      </w:r>
      <w:r w:rsidR="004D22CF" w:rsidRPr="00E41B2E">
        <w:rPr>
          <w:rFonts w:ascii="Arial" w:hAnsi="Arial" w:cs="Arial"/>
          <w:sz w:val="24"/>
          <w:szCs w:val="24"/>
          <w:lang w:val="es-ES_tradnl"/>
        </w:rPr>
        <w:t>Instituto del Sistema Nervioso</w:t>
      </w:r>
      <w:r w:rsidRPr="00E41B2E">
        <w:rPr>
          <w:rFonts w:ascii="Arial" w:hAnsi="Arial" w:cs="Arial"/>
          <w:sz w:val="24"/>
          <w:szCs w:val="24"/>
          <w:lang w:val="es-ES_tradnl"/>
        </w:rPr>
        <w:t>.</w:t>
      </w:r>
    </w:p>
    <w:p w:rsidR="004231A5" w:rsidRPr="00E41B2E" w:rsidRDefault="004231A5"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El Dr.</w:t>
      </w:r>
      <w:r w:rsidR="004D22CF" w:rsidRPr="00E41B2E">
        <w:rPr>
          <w:rFonts w:ascii="Arial" w:hAnsi="Arial" w:cs="Arial"/>
          <w:sz w:val="24"/>
          <w:szCs w:val="24"/>
          <w:lang w:val="es-ES_tradnl"/>
        </w:rPr>
        <w:t xml:space="preserve"> Castilla sugirió que fuera traslada al Centro de Rehabilitación</w:t>
      </w:r>
      <w:r w:rsidRPr="00E41B2E">
        <w:rPr>
          <w:rFonts w:ascii="Arial" w:hAnsi="Arial" w:cs="Arial"/>
          <w:sz w:val="24"/>
          <w:szCs w:val="24"/>
          <w:lang w:val="es-ES_tradnl"/>
        </w:rPr>
        <w:t xml:space="preserve">. </w:t>
      </w:r>
      <w:r w:rsidR="00AF4D16" w:rsidRPr="00E41B2E">
        <w:rPr>
          <w:rFonts w:ascii="Arial" w:hAnsi="Arial" w:cs="Arial"/>
          <w:sz w:val="24"/>
          <w:szCs w:val="24"/>
          <w:lang w:val="es-ES_tradnl"/>
        </w:rPr>
        <w:t>Allí</w:t>
      </w:r>
      <w:r w:rsidRPr="00E41B2E">
        <w:rPr>
          <w:rFonts w:ascii="Arial" w:hAnsi="Arial" w:cs="Arial"/>
          <w:sz w:val="24"/>
          <w:szCs w:val="24"/>
          <w:lang w:val="es-ES_tradnl"/>
        </w:rPr>
        <w:t xml:space="preserve"> se </w:t>
      </w:r>
      <w:r w:rsidR="004D22CF" w:rsidRPr="00E41B2E">
        <w:rPr>
          <w:rFonts w:ascii="Arial" w:hAnsi="Arial" w:cs="Arial"/>
          <w:sz w:val="24"/>
          <w:szCs w:val="24"/>
          <w:lang w:val="es-ES_tradnl"/>
        </w:rPr>
        <w:t xml:space="preserve">firmó </w:t>
      </w:r>
      <w:r w:rsidRPr="00E41B2E">
        <w:rPr>
          <w:rFonts w:ascii="Arial" w:hAnsi="Arial" w:cs="Arial"/>
          <w:sz w:val="24"/>
          <w:szCs w:val="24"/>
          <w:lang w:val="es-ES_tradnl"/>
        </w:rPr>
        <w:t>el</w:t>
      </w:r>
      <w:r w:rsidR="004D22CF" w:rsidRPr="00E41B2E">
        <w:rPr>
          <w:rFonts w:ascii="Arial" w:hAnsi="Arial" w:cs="Arial"/>
          <w:sz w:val="24"/>
          <w:szCs w:val="24"/>
          <w:lang w:val="es-ES_tradnl"/>
        </w:rPr>
        <w:t xml:space="preserve"> documento de ingreso. </w:t>
      </w:r>
    </w:p>
    <w:p w:rsidR="004231A5" w:rsidRPr="00E41B2E" w:rsidRDefault="004231A5"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No tuvo mayor </w:t>
      </w:r>
      <w:r w:rsidR="004D22CF" w:rsidRPr="00E41B2E">
        <w:rPr>
          <w:rFonts w:ascii="Arial" w:hAnsi="Arial" w:cs="Arial"/>
          <w:sz w:val="24"/>
          <w:szCs w:val="24"/>
          <w:lang w:val="es-ES_tradnl"/>
        </w:rPr>
        <w:t xml:space="preserve">conocimiento </w:t>
      </w:r>
      <w:r w:rsidRPr="00E41B2E">
        <w:rPr>
          <w:rFonts w:ascii="Arial" w:hAnsi="Arial" w:cs="Arial"/>
          <w:sz w:val="24"/>
          <w:szCs w:val="24"/>
          <w:lang w:val="es-ES_tradnl"/>
        </w:rPr>
        <w:t xml:space="preserve">sobre </w:t>
      </w:r>
      <w:r w:rsidR="00C4489F" w:rsidRPr="00E41B2E">
        <w:rPr>
          <w:rFonts w:ascii="Arial" w:hAnsi="Arial" w:cs="Arial"/>
          <w:sz w:val="24"/>
          <w:szCs w:val="24"/>
          <w:lang w:val="es-ES_tradnl"/>
        </w:rPr>
        <w:t xml:space="preserve">el </w:t>
      </w:r>
      <w:r w:rsidRPr="00E41B2E">
        <w:rPr>
          <w:rFonts w:ascii="Arial" w:hAnsi="Arial" w:cs="Arial"/>
          <w:sz w:val="24"/>
          <w:szCs w:val="24"/>
          <w:lang w:val="es-ES_tradnl"/>
        </w:rPr>
        <w:t>funcionamiento</w:t>
      </w:r>
      <w:r w:rsidR="00C4489F" w:rsidRPr="00E41B2E">
        <w:rPr>
          <w:rFonts w:ascii="Arial" w:hAnsi="Arial" w:cs="Arial"/>
          <w:sz w:val="24"/>
          <w:szCs w:val="24"/>
          <w:lang w:val="es-ES_tradnl"/>
        </w:rPr>
        <w:t xml:space="preserve"> de ese establecimiento.</w:t>
      </w:r>
    </w:p>
    <w:p w:rsidR="007C7B50" w:rsidRPr="00E41B2E" w:rsidRDefault="004231A5"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Hizo un relato de lo</w:t>
      </w:r>
      <w:r w:rsidR="004D22CF" w:rsidRPr="00E41B2E">
        <w:rPr>
          <w:rFonts w:ascii="Arial" w:hAnsi="Arial" w:cs="Arial"/>
          <w:bCs/>
          <w:sz w:val="24"/>
          <w:szCs w:val="24"/>
          <w:lang w:val="es-ES_tradnl"/>
        </w:rPr>
        <w:t xml:space="preserve"> </w:t>
      </w:r>
      <w:r w:rsidR="004D22CF" w:rsidRPr="00E41B2E">
        <w:rPr>
          <w:rFonts w:ascii="Arial" w:hAnsi="Arial" w:cs="Arial"/>
          <w:sz w:val="24"/>
          <w:szCs w:val="24"/>
          <w:lang w:val="es-ES_tradnl"/>
        </w:rPr>
        <w:t xml:space="preserve">sucedido desde el momento en que </w:t>
      </w:r>
      <w:r w:rsidRPr="00E41B2E">
        <w:rPr>
          <w:rFonts w:ascii="Arial" w:hAnsi="Arial" w:cs="Arial"/>
          <w:sz w:val="24"/>
          <w:szCs w:val="24"/>
          <w:lang w:val="es-ES_tradnl"/>
        </w:rPr>
        <w:t xml:space="preserve">su hija </w:t>
      </w:r>
      <w:r w:rsidR="00AF4D16" w:rsidRPr="00E41B2E">
        <w:rPr>
          <w:rFonts w:ascii="Arial" w:hAnsi="Arial" w:cs="Arial"/>
          <w:sz w:val="24"/>
          <w:szCs w:val="24"/>
          <w:lang w:val="es-ES_tradnl"/>
        </w:rPr>
        <w:t>entró</w:t>
      </w:r>
      <w:r w:rsidRPr="00E41B2E">
        <w:rPr>
          <w:rFonts w:ascii="Arial" w:hAnsi="Arial" w:cs="Arial"/>
          <w:sz w:val="24"/>
          <w:szCs w:val="24"/>
          <w:lang w:val="es-ES_tradnl"/>
        </w:rPr>
        <w:t xml:space="preserve"> a ese centro</w:t>
      </w:r>
      <w:r w:rsidR="007C7B50" w:rsidRPr="00E41B2E">
        <w:rPr>
          <w:rFonts w:ascii="Arial" w:hAnsi="Arial" w:cs="Arial"/>
          <w:sz w:val="24"/>
          <w:szCs w:val="24"/>
          <w:lang w:val="es-ES_tradnl"/>
        </w:rPr>
        <w:t xml:space="preserve"> y el episodio de </w:t>
      </w:r>
      <w:r w:rsidR="00AF4D16" w:rsidRPr="00E41B2E">
        <w:rPr>
          <w:rFonts w:ascii="Arial" w:hAnsi="Arial" w:cs="Arial"/>
          <w:sz w:val="24"/>
          <w:szCs w:val="24"/>
          <w:lang w:val="es-ES_tradnl"/>
        </w:rPr>
        <w:t>bronco aspiración</w:t>
      </w:r>
      <w:r w:rsidR="007C7B50" w:rsidRPr="00E41B2E">
        <w:rPr>
          <w:rFonts w:ascii="Arial" w:hAnsi="Arial" w:cs="Arial"/>
          <w:sz w:val="24"/>
          <w:szCs w:val="24"/>
          <w:lang w:val="es-ES_tradnl"/>
        </w:rPr>
        <w:t xml:space="preserve"> que sufrió. </w:t>
      </w:r>
    </w:p>
    <w:p w:rsidR="00AF4D16" w:rsidRPr="00E41B2E" w:rsidRDefault="007C7B50"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A su hija la </w:t>
      </w:r>
      <w:r w:rsidR="00AF4D16" w:rsidRPr="00E41B2E">
        <w:rPr>
          <w:rFonts w:ascii="Arial" w:hAnsi="Arial" w:cs="Arial"/>
          <w:sz w:val="24"/>
          <w:szCs w:val="24"/>
          <w:lang w:val="es-ES_tradnl"/>
        </w:rPr>
        <w:t>ingresó</w:t>
      </w:r>
      <w:r w:rsidR="00894455" w:rsidRPr="00E41B2E">
        <w:rPr>
          <w:rFonts w:ascii="Arial" w:hAnsi="Arial" w:cs="Arial"/>
          <w:sz w:val="24"/>
          <w:szCs w:val="24"/>
          <w:lang w:val="es-ES_tradnl"/>
        </w:rPr>
        <w:t xml:space="preserve"> el Dr. </w:t>
      </w:r>
      <w:r w:rsidR="00AF4D16" w:rsidRPr="00E41B2E">
        <w:rPr>
          <w:rFonts w:ascii="Arial" w:hAnsi="Arial" w:cs="Arial"/>
          <w:sz w:val="24"/>
          <w:szCs w:val="24"/>
          <w:lang w:val="es-ES_tradnl"/>
        </w:rPr>
        <w:t>Sánchez</w:t>
      </w:r>
      <w:r w:rsidR="00030269" w:rsidRPr="00E41B2E">
        <w:rPr>
          <w:rFonts w:ascii="Arial" w:hAnsi="Arial" w:cs="Arial"/>
          <w:sz w:val="24"/>
          <w:szCs w:val="24"/>
          <w:lang w:val="es-ES_tradnl"/>
        </w:rPr>
        <w:t xml:space="preserve"> al hospital aduciendo de</w:t>
      </w:r>
      <w:r w:rsidRPr="00E41B2E">
        <w:rPr>
          <w:rFonts w:ascii="Arial" w:hAnsi="Arial" w:cs="Arial"/>
          <w:sz w:val="24"/>
          <w:szCs w:val="24"/>
          <w:lang w:val="es-ES_tradnl"/>
        </w:rPr>
        <w:t xml:space="preserve"> manera falsa que presentaba sí</w:t>
      </w:r>
      <w:r w:rsidR="00030269" w:rsidRPr="00E41B2E">
        <w:rPr>
          <w:rFonts w:ascii="Arial" w:hAnsi="Arial" w:cs="Arial"/>
          <w:sz w:val="24"/>
          <w:szCs w:val="24"/>
          <w:lang w:val="es-ES_tradnl"/>
        </w:rPr>
        <w:t xml:space="preserve">ntomas de exceso en consumo de </w:t>
      </w:r>
      <w:r w:rsidRPr="00E41B2E">
        <w:rPr>
          <w:rFonts w:ascii="Arial" w:hAnsi="Arial" w:cs="Arial"/>
          <w:sz w:val="24"/>
          <w:szCs w:val="24"/>
          <w:lang w:val="es-ES_tradnl"/>
        </w:rPr>
        <w:t>heroína, lo cual fue</w:t>
      </w:r>
      <w:r w:rsidR="00AF4D16" w:rsidRPr="00E41B2E">
        <w:rPr>
          <w:rFonts w:ascii="Arial" w:hAnsi="Arial" w:cs="Arial"/>
          <w:sz w:val="24"/>
          <w:szCs w:val="24"/>
          <w:lang w:val="es-ES_tradnl"/>
        </w:rPr>
        <w:t xml:space="preserve"> </w:t>
      </w:r>
      <w:r w:rsidRPr="00E41B2E">
        <w:rPr>
          <w:rFonts w:ascii="Arial" w:hAnsi="Arial" w:cs="Arial"/>
          <w:sz w:val="24"/>
          <w:szCs w:val="24"/>
          <w:lang w:val="es-ES_tradnl"/>
        </w:rPr>
        <w:t xml:space="preserve">desvirtuado con un examen de toxicología, que indicó que </w:t>
      </w:r>
      <w:r w:rsidR="00894455" w:rsidRPr="00E41B2E">
        <w:rPr>
          <w:rFonts w:ascii="Arial" w:hAnsi="Arial" w:cs="Arial"/>
          <w:sz w:val="24"/>
          <w:szCs w:val="24"/>
          <w:lang w:val="es-ES_tradnl"/>
        </w:rPr>
        <w:t xml:space="preserve">había ingerido una sobredosis de un medicamento que le dieron en el centro de </w:t>
      </w:r>
      <w:r w:rsidR="00AF4D16" w:rsidRPr="00E41B2E">
        <w:rPr>
          <w:rFonts w:ascii="Arial" w:hAnsi="Arial" w:cs="Arial"/>
          <w:sz w:val="24"/>
          <w:szCs w:val="24"/>
          <w:lang w:val="es-ES_tradnl"/>
        </w:rPr>
        <w:t>rehabilitación</w:t>
      </w:r>
      <w:r w:rsidR="00894455" w:rsidRPr="00E41B2E">
        <w:rPr>
          <w:rStyle w:val="Refdenotaalpie"/>
          <w:rFonts w:ascii="Arial" w:hAnsi="Arial" w:cs="Arial"/>
          <w:sz w:val="24"/>
          <w:szCs w:val="24"/>
          <w:lang w:val="es-ES_tradnl"/>
        </w:rPr>
        <w:footnoteReference w:id="11"/>
      </w:r>
      <w:r w:rsidR="00030269" w:rsidRPr="00E41B2E">
        <w:rPr>
          <w:rFonts w:ascii="Arial" w:hAnsi="Arial" w:cs="Arial"/>
          <w:sz w:val="24"/>
          <w:szCs w:val="24"/>
          <w:lang w:val="es-ES_tradnl"/>
        </w:rPr>
        <w:t>.</w:t>
      </w:r>
      <w:r w:rsidR="00AF4D16" w:rsidRPr="00E41B2E">
        <w:rPr>
          <w:rFonts w:ascii="Arial" w:hAnsi="Arial" w:cs="Arial"/>
          <w:sz w:val="24"/>
          <w:szCs w:val="24"/>
          <w:lang w:val="es-ES_tradnl"/>
        </w:rPr>
        <w:t xml:space="preserve"> </w:t>
      </w:r>
      <w:r w:rsidR="00894455" w:rsidRPr="00E41B2E">
        <w:rPr>
          <w:rFonts w:ascii="Arial" w:hAnsi="Arial" w:cs="Arial"/>
          <w:sz w:val="24"/>
          <w:szCs w:val="24"/>
          <w:lang w:val="es-ES_tradnl"/>
        </w:rPr>
        <w:t xml:space="preserve">Hizo un relato de los </w:t>
      </w:r>
      <w:r w:rsidR="00894455" w:rsidRPr="00E41B2E">
        <w:rPr>
          <w:rFonts w:ascii="Arial" w:hAnsi="Arial" w:cs="Arial"/>
          <w:sz w:val="24"/>
          <w:szCs w:val="24"/>
          <w:lang w:val="es-ES_tradnl"/>
        </w:rPr>
        <w:lastRenderedPageBreak/>
        <w:t xml:space="preserve">problemas de salud que </w:t>
      </w:r>
      <w:r w:rsidR="00AF4D16" w:rsidRPr="00E41B2E">
        <w:rPr>
          <w:rFonts w:ascii="Arial" w:hAnsi="Arial" w:cs="Arial"/>
          <w:sz w:val="24"/>
          <w:szCs w:val="24"/>
          <w:lang w:val="es-ES_tradnl"/>
        </w:rPr>
        <w:t>presentó</w:t>
      </w:r>
      <w:r w:rsidR="00894455" w:rsidRPr="00E41B2E">
        <w:rPr>
          <w:rFonts w:ascii="Arial" w:hAnsi="Arial" w:cs="Arial"/>
          <w:sz w:val="24"/>
          <w:szCs w:val="24"/>
          <w:lang w:val="es-ES_tradnl"/>
        </w:rPr>
        <w:t xml:space="preserve"> </w:t>
      </w:r>
      <w:r w:rsidR="00311ACE" w:rsidRPr="00E41B2E">
        <w:rPr>
          <w:rFonts w:ascii="Arial" w:hAnsi="Arial" w:cs="Arial"/>
          <w:sz w:val="24"/>
          <w:szCs w:val="24"/>
          <w:lang w:val="es-ES_tradnl"/>
        </w:rPr>
        <w:t>la menor</w:t>
      </w:r>
      <w:r w:rsidR="00AF4D16" w:rsidRPr="00E41B2E">
        <w:rPr>
          <w:rFonts w:ascii="Arial" w:hAnsi="Arial" w:cs="Arial"/>
          <w:sz w:val="24"/>
          <w:szCs w:val="24"/>
          <w:lang w:val="es-ES_tradnl"/>
        </w:rPr>
        <w:t>,</w:t>
      </w:r>
      <w:r w:rsidR="00894455" w:rsidRPr="00E41B2E">
        <w:rPr>
          <w:rFonts w:ascii="Arial" w:hAnsi="Arial" w:cs="Arial"/>
          <w:sz w:val="24"/>
          <w:szCs w:val="24"/>
          <w:lang w:val="es-ES_tradnl"/>
        </w:rPr>
        <w:t xml:space="preserve"> luego del episodio objeto de investigación</w:t>
      </w:r>
      <w:r w:rsidR="001E66AD" w:rsidRPr="00E41B2E">
        <w:rPr>
          <w:rFonts w:ascii="Arial" w:hAnsi="Arial" w:cs="Arial"/>
          <w:sz w:val="24"/>
          <w:szCs w:val="24"/>
          <w:lang w:val="es-ES_tradnl"/>
        </w:rPr>
        <w:t xml:space="preserve"> y </w:t>
      </w:r>
      <w:r w:rsidR="006330A2" w:rsidRPr="00E41B2E">
        <w:rPr>
          <w:rFonts w:ascii="Arial" w:hAnsi="Arial" w:cs="Arial"/>
          <w:sz w:val="24"/>
          <w:szCs w:val="24"/>
          <w:lang w:val="es-ES_tradnl"/>
        </w:rPr>
        <w:t xml:space="preserve">sobre </w:t>
      </w:r>
      <w:r w:rsidR="001E66AD" w:rsidRPr="00E41B2E">
        <w:rPr>
          <w:rFonts w:ascii="Arial" w:hAnsi="Arial" w:cs="Arial"/>
          <w:sz w:val="24"/>
          <w:szCs w:val="24"/>
          <w:lang w:val="es-ES_tradnl"/>
        </w:rPr>
        <w:t xml:space="preserve">su recuperación que </w:t>
      </w:r>
      <w:r w:rsidR="00AF4D16" w:rsidRPr="00E41B2E">
        <w:rPr>
          <w:rFonts w:ascii="Arial" w:hAnsi="Arial" w:cs="Arial"/>
          <w:sz w:val="24"/>
          <w:szCs w:val="24"/>
          <w:lang w:val="es-ES_tradnl"/>
        </w:rPr>
        <w:t>duró</w:t>
      </w:r>
      <w:r w:rsidR="001E66AD" w:rsidRPr="00E41B2E">
        <w:rPr>
          <w:rFonts w:ascii="Arial" w:hAnsi="Arial" w:cs="Arial"/>
          <w:sz w:val="24"/>
          <w:szCs w:val="24"/>
          <w:lang w:val="es-ES_tradnl"/>
        </w:rPr>
        <w:t xml:space="preserve"> cerca de tres años</w:t>
      </w:r>
      <w:r w:rsidR="00AF4D16" w:rsidRPr="00E41B2E">
        <w:rPr>
          <w:rFonts w:ascii="Arial" w:hAnsi="Arial" w:cs="Arial"/>
          <w:sz w:val="24"/>
          <w:szCs w:val="24"/>
          <w:lang w:val="es-ES_tradnl"/>
        </w:rPr>
        <w:t>.</w:t>
      </w:r>
    </w:p>
    <w:p w:rsidR="004D22CF" w:rsidRPr="00E41B2E" w:rsidRDefault="00030269" w:rsidP="00DB3EAE">
      <w:pPr>
        <w:spacing w:line="240" w:lineRule="atLeast"/>
        <w:ind w:right="-36"/>
        <w:jc w:val="both"/>
        <w:rPr>
          <w:rFonts w:ascii="Arial" w:hAnsi="Arial" w:cs="Arial"/>
          <w:bCs/>
          <w:sz w:val="24"/>
          <w:szCs w:val="24"/>
          <w:lang w:val="es-ES_tradnl"/>
        </w:rPr>
      </w:pPr>
      <w:r w:rsidRPr="00E41B2E">
        <w:rPr>
          <w:rFonts w:ascii="Arial" w:hAnsi="Arial" w:cs="Arial"/>
          <w:sz w:val="24"/>
          <w:szCs w:val="24"/>
          <w:lang w:val="es-ES_tradnl"/>
        </w:rPr>
        <w:t>Internaron a</w:t>
      </w:r>
      <w:r w:rsidR="004D22CF" w:rsidRPr="00E41B2E">
        <w:rPr>
          <w:rFonts w:ascii="Arial" w:hAnsi="Arial" w:cs="Arial"/>
          <w:bCs/>
          <w:sz w:val="24"/>
          <w:szCs w:val="24"/>
          <w:lang w:val="es-ES_tradnl"/>
        </w:rPr>
        <w:t xml:space="preserve"> Alejandra a</w:t>
      </w:r>
      <w:r w:rsidR="001E66AD" w:rsidRPr="00E41B2E">
        <w:rPr>
          <w:rFonts w:ascii="Arial" w:hAnsi="Arial" w:cs="Arial"/>
          <w:bCs/>
          <w:sz w:val="24"/>
          <w:szCs w:val="24"/>
          <w:lang w:val="es-ES_tradnl"/>
        </w:rPr>
        <w:t xml:space="preserve">l centro “El </w:t>
      </w:r>
      <w:r w:rsidR="00AF4D16" w:rsidRPr="00E41B2E">
        <w:rPr>
          <w:rFonts w:ascii="Arial" w:hAnsi="Arial" w:cs="Arial"/>
          <w:bCs/>
          <w:sz w:val="24"/>
          <w:szCs w:val="24"/>
          <w:lang w:val="es-ES_tradnl"/>
        </w:rPr>
        <w:t>R</w:t>
      </w:r>
      <w:r w:rsidR="001E66AD" w:rsidRPr="00E41B2E">
        <w:rPr>
          <w:rFonts w:ascii="Arial" w:hAnsi="Arial" w:cs="Arial"/>
          <w:bCs/>
          <w:sz w:val="24"/>
          <w:szCs w:val="24"/>
          <w:lang w:val="es-ES_tradnl"/>
        </w:rPr>
        <w:t>eencuentro</w:t>
      </w:r>
      <w:r w:rsidR="00AF4D16" w:rsidRPr="00E41B2E">
        <w:rPr>
          <w:rFonts w:ascii="Arial" w:hAnsi="Arial" w:cs="Arial"/>
          <w:bCs/>
          <w:sz w:val="24"/>
          <w:szCs w:val="24"/>
          <w:lang w:val="es-ES_tradnl"/>
        </w:rPr>
        <w:t xml:space="preserve">” </w:t>
      </w:r>
      <w:r w:rsidRPr="00E41B2E">
        <w:rPr>
          <w:rFonts w:ascii="Arial" w:hAnsi="Arial" w:cs="Arial"/>
          <w:bCs/>
          <w:sz w:val="24"/>
          <w:szCs w:val="24"/>
          <w:lang w:val="es-ES_tradnl"/>
        </w:rPr>
        <w:t>por causa de los</w:t>
      </w:r>
      <w:r w:rsidR="004D22CF" w:rsidRPr="00E41B2E">
        <w:rPr>
          <w:rFonts w:ascii="Arial" w:hAnsi="Arial" w:cs="Arial"/>
          <w:bCs/>
          <w:sz w:val="24"/>
          <w:szCs w:val="24"/>
          <w:lang w:val="es-ES_tradnl"/>
        </w:rPr>
        <w:t xml:space="preserve"> problemas de drogadicción que </w:t>
      </w:r>
      <w:r w:rsidR="00865C41" w:rsidRPr="00E41B2E">
        <w:rPr>
          <w:rFonts w:ascii="Arial" w:hAnsi="Arial" w:cs="Arial"/>
          <w:bCs/>
          <w:sz w:val="24"/>
          <w:szCs w:val="24"/>
          <w:lang w:val="es-ES_tradnl"/>
        </w:rPr>
        <w:t>presentaba. Confiaron en el Dr. Castilla, ya que era el</w:t>
      </w:r>
      <w:r w:rsidR="004D22CF" w:rsidRPr="00E41B2E">
        <w:rPr>
          <w:rFonts w:ascii="Arial" w:hAnsi="Arial" w:cs="Arial"/>
          <w:bCs/>
          <w:sz w:val="24"/>
          <w:szCs w:val="24"/>
          <w:lang w:val="es-ES_tradnl"/>
        </w:rPr>
        <w:t xml:space="preserve"> único </w:t>
      </w:r>
      <w:r w:rsidR="001E66AD" w:rsidRPr="00E41B2E">
        <w:rPr>
          <w:rFonts w:ascii="Arial" w:hAnsi="Arial" w:cs="Arial"/>
          <w:bCs/>
          <w:sz w:val="24"/>
          <w:szCs w:val="24"/>
          <w:lang w:val="es-ES_tradnl"/>
        </w:rPr>
        <w:t>profesional</w:t>
      </w:r>
      <w:r w:rsidR="00AF4D16" w:rsidRPr="00E41B2E">
        <w:rPr>
          <w:rFonts w:ascii="Arial" w:hAnsi="Arial" w:cs="Arial"/>
          <w:bCs/>
          <w:sz w:val="24"/>
          <w:szCs w:val="24"/>
          <w:lang w:val="es-ES_tradnl"/>
        </w:rPr>
        <w:t xml:space="preserve"> </w:t>
      </w:r>
      <w:r w:rsidR="004D22CF" w:rsidRPr="00E41B2E">
        <w:rPr>
          <w:rFonts w:ascii="Arial" w:hAnsi="Arial" w:cs="Arial"/>
          <w:bCs/>
          <w:sz w:val="24"/>
          <w:szCs w:val="24"/>
          <w:lang w:val="es-ES_tradnl"/>
        </w:rPr>
        <w:t>especializado en la materia en Pereira</w:t>
      </w:r>
      <w:r w:rsidR="006330A2" w:rsidRPr="00E41B2E">
        <w:rPr>
          <w:rFonts w:ascii="Arial" w:hAnsi="Arial" w:cs="Arial"/>
          <w:bCs/>
          <w:sz w:val="24"/>
          <w:szCs w:val="24"/>
          <w:lang w:val="es-ES_tradnl"/>
        </w:rPr>
        <w:t xml:space="preserve">, quien les </w:t>
      </w:r>
      <w:r w:rsidR="008467E6" w:rsidRPr="00E41B2E">
        <w:rPr>
          <w:rFonts w:ascii="Arial" w:hAnsi="Arial" w:cs="Arial"/>
          <w:bCs/>
          <w:sz w:val="24"/>
          <w:szCs w:val="24"/>
          <w:lang w:val="es-ES_tradnl"/>
        </w:rPr>
        <w:t xml:space="preserve"> dijo que la recuperaba en seis meses o un año.</w:t>
      </w:r>
    </w:p>
    <w:p w:rsidR="00865C41" w:rsidRPr="00E41B2E" w:rsidRDefault="00030269" w:rsidP="00DB3EAE">
      <w:pPr>
        <w:spacing w:line="240" w:lineRule="atLeast"/>
        <w:ind w:right="-36"/>
        <w:jc w:val="both"/>
        <w:rPr>
          <w:rFonts w:ascii="Arial" w:hAnsi="Arial" w:cs="Arial"/>
          <w:bCs/>
          <w:sz w:val="24"/>
          <w:szCs w:val="24"/>
          <w:lang w:val="es-ES_tradnl"/>
        </w:rPr>
      </w:pPr>
      <w:r w:rsidRPr="00E41B2E">
        <w:rPr>
          <w:rFonts w:ascii="Arial" w:hAnsi="Arial" w:cs="Arial"/>
          <w:bCs/>
          <w:sz w:val="24"/>
          <w:szCs w:val="24"/>
          <w:lang w:val="es-ES_tradnl"/>
        </w:rPr>
        <w:t>Reiteró que</w:t>
      </w:r>
      <w:r w:rsidR="001E66AD" w:rsidRPr="00E41B2E">
        <w:rPr>
          <w:rFonts w:ascii="Arial" w:hAnsi="Arial" w:cs="Arial"/>
          <w:bCs/>
          <w:sz w:val="24"/>
          <w:szCs w:val="24"/>
          <w:lang w:val="es-ES_tradnl"/>
        </w:rPr>
        <w:t xml:space="preserve"> </w:t>
      </w:r>
      <w:r w:rsidR="004D22CF" w:rsidRPr="00E41B2E">
        <w:rPr>
          <w:rFonts w:ascii="Arial" w:hAnsi="Arial" w:cs="Arial"/>
          <w:bCs/>
          <w:sz w:val="24"/>
          <w:szCs w:val="24"/>
          <w:lang w:val="es-ES_tradnl"/>
        </w:rPr>
        <w:t>Alejandra</w:t>
      </w:r>
      <w:r w:rsidR="00865C41" w:rsidRPr="00E41B2E">
        <w:rPr>
          <w:rFonts w:ascii="Arial" w:hAnsi="Arial" w:cs="Arial"/>
          <w:bCs/>
          <w:sz w:val="24"/>
          <w:szCs w:val="24"/>
          <w:lang w:val="es-ES_tradnl"/>
        </w:rPr>
        <w:t xml:space="preserve"> no presentaba una </w:t>
      </w:r>
      <w:r w:rsidR="004D22CF" w:rsidRPr="00E41B2E">
        <w:rPr>
          <w:rFonts w:ascii="Arial" w:hAnsi="Arial" w:cs="Arial"/>
          <w:bCs/>
          <w:sz w:val="24"/>
          <w:szCs w:val="24"/>
          <w:lang w:val="es-ES_tradnl"/>
        </w:rPr>
        <w:t>sobredosis de heroína</w:t>
      </w:r>
      <w:r w:rsidR="00865C41" w:rsidRPr="00E41B2E">
        <w:rPr>
          <w:rFonts w:ascii="Arial" w:hAnsi="Arial" w:cs="Arial"/>
          <w:bCs/>
          <w:sz w:val="24"/>
          <w:szCs w:val="24"/>
          <w:lang w:val="es-ES_tradnl"/>
        </w:rPr>
        <w:t>, sino del medicamento que le prescribieron los médicos de ese centro</w:t>
      </w:r>
      <w:r w:rsidR="008B143F" w:rsidRPr="00E41B2E">
        <w:rPr>
          <w:rFonts w:ascii="Arial" w:hAnsi="Arial" w:cs="Arial"/>
          <w:bCs/>
          <w:sz w:val="24"/>
          <w:szCs w:val="24"/>
          <w:lang w:val="es-ES_tradnl"/>
        </w:rPr>
        <w:t xml:space="preserve">, lo que </w:t>
      </w:r>
      <w:r w:rsidR="00AF4D16" w:rsidRPr="00E41B2E">
        <w:rPr>
          <w:rFonts w:ascii="Arial" w:hAnsi="Arial" w:cs="Arial"/>
          <w:bCs/>
          <w:sz w:val="24"/>
          <w:szCs w:val="24"/>
          <w:lang w:val="es-ES_tradnl"/>
        </w:rPr>
        <w:t>causó</w:t>
      </w:r>
      <w:r w:rsidR="008B143F" w:rsidRPr="00E41B2E">
        <w:rPr>
          <w:rFonts w:ascii="Arial" w:hAnsi="Arial" w:cs="Arial"/>
          <w:bCs/>
          <w:sz w:val="24"/>
          <w:szCs w:val="24"/>
          <w:lang w:val="es-ES_tradnl"/>
        </w:rPr>
        <w:t xml:space="preserve"> el paro </w:t>
      </w:r>
      <w:r w:rsidR="00AF4D16" w:rsidRPr="00E41B2E">
        <w:rPr>
          <w:rFonts w:ascii="Arial" w:hAnsi="Arial" w:cs="Arial"/>
          <w:bCs/>
          <w:sz w:val="24"/>
          <w:szCs w:val="24"/>
          <w:lang w:val="es-ES_tradnl"/>
        </w:rPr>
        <w:t>cardíaco</w:t>
      </w:r>
      <w:r w:rsidR="008B143F" w:rsidRPr="00E41B2E">
        <w:rPr>
          <w:rFonts w:ascii="Arial" w:hAnsi="Arial" w:cs="Arial"/>
          <w:bCs/>
          <w:sz w:val="24"/>
          <w:szCs w:val="24"/>
          <w:lang w:val="es-ES_tradnl"/>
        </w:rPr>
        <w:t>.</w:t>
      </w:r>
    </w:p>
    <w:p w:rsidR="004D22CF" w:rsidRPr="00E41B2E" w:rsidRDefault="00865C41" w:rsidP="00DB3EAE">
      <w:pPr>
        <w:spacing w:line="240" w:lineRule="atLeast"/>
        <w:ind w:right="-36"/>
        <w:jc w:val="both"/>
        <w:rPr>
          <w:rFonts w:ascii="Arial" w:hAnsi="Arial" w:cs="Arial"/>
          <w:bCs/>
          <w:sz w:val="24"/>
          <w:szCs w:val="24"/>
          <w:lang w:val="es-ES_tradnl"/>
        </w:rPr>
      </w:pPr>
      <w:r w:rsidRPr="00E41B2E">
        <w:rPr>
          <w:rFonts w:ascii="Arial" w:hAnsi="Arial" w:cs="Arial"/>
          <w:bCs/>
          <w:sz w:val="24"/>
          <w:szCs w:val="24"/>
          <w:lang w:val="es-ES_tradnl"/>
        </w:rPr>
        <w:t xml:space="preserve">El Dr. </w:t>
      </w:r>
      <w:r w:rsidR="00981BDA" w:rsidRPr="00E41B2E">
        <w:rPr>
          <w:rFonts w:ascii="Arial" w:hAnsi="Arial" w:cs="Arial"/>
          <w:bCs/>
          <w:sz w:val="24"/>
          <w:szCs w:val="24"/>
          <w:lang w:val="es-ES_tradnl"/>
        </w:rPr>
        <w:t>Castilla le formul</w:t>
      </w:r>
      <w:r w:rsidR="006330A2" w:rsidRPr="00E41B2E">
        <w:rPr>
          <w:rFonts w:ascii="Arial" w:hAnsi="Arial" w:cs="Arial"/>
          <w:bCs/>
          <w:sz w:val="24"/>
          <w:szCs w:val="24"/>
          <w:lang w:val="es-ES_tradnl"/>
        </w:rPr>
        <w:t xml:space="preserve">ó </w:t>
      </w:r>
      <w:r w:rsidR="00981BDA" w:rsidRPr="00E41B2E">
        <w:rPr>
          <w:rFonts w:ascii="Arial" w:hAnsi="Arial" w:cs="Arial"/>
          <w:bCs/>
          <w:sz w:val="24"/>
          <w:szCs w:val="24"/>
          <w:lang w:val="es-ES_tradnl"/>
        </w:rPr>
        <w:t xml:space="preserve">a su </w:t>
      </w:r>
      <w:r w:rsidR="00030269" w:rsidRPr="00E41B2E">
        <w:rPr>
          <w:rFonts w:ascii="Arial" w:hAnsi="Arial" w:cs="Arial"/>
          <w:bCs/>
          <w:sz w:val="24"/>
          <w:szCs w:val="24"/>
          <w:lang w:val="es-ES_tradnl"/>
        </w:rPr>
        <w:t>hija cuando estuvo ingresada al</w:t>
      </w:r>
      <w:r w:rsidR="004D22CF" w:rsidRPr="00E41B2E">
        <w:rPr>
          <w:rFonts w:ascii="Arial" w:hAnsi="Arial" w:cs="Arial"/>
          <w:bCs/>
          <w:sz w:val="24"/>
          <w:szCs w:val="24"/>
          <w:lang w:val="es-ES_tradnl"/>
        </w:rPr>
        <w:t xml:space="preserve"> Instituto </w:t>
      </w:r>
      <w:r w:rsidR="00981BDA" w:rsidRPr="00E41B2E">
        <w:rPr>
          <w:rFonts w:ascii="Arial" w:hAnsi="Arial" w:cs="Arial"/>
          <w:bCs/>
          <w:sz w:val="24"/>
          <w:szCs w:val="24"/>
          <w:lang w:val="es-ES_tradnl"/>
        </w:rPr>
        <w:t xml:space="preserve">del Sistema Nervioso y </w:t>
      </w:r>
      <w:r w:rsidR="004D22CF" w:rsidRPr="00E41B2E">
        <w:rPr>
          <w:rFonts w:ascii="Arial" w:hAnsi="Arial" w:cs="Arial"/>
          <w:bCs/>
          <w:sz w:val="24"/>
          <w:szCs w:val="24"/>
          <w:lang w:val="es-ES_tradnl"/>
        </w:rPr>
        <w:t xml:space="preserve">también en el centro de rehabilitación donde fue trasladada. El examen de toxicología </w:t>
      </w:r>
      <w:r w:rsidR="00981BDA" w:rsidRPr="00E41B2E">
        <w:rPr>
          <w:rFonts w:ascii="Arial" w:hAnsi="Arial" w:cs="Arial"/>
          <w:bCs/>
          <w:sz w:val="24"/>
          <w:szCs w:val="24"/>
          <w:lang w:val="es-ES_tradnl"/>
        </w:rPr>
        <w:t xml:space="preserve">que se </w:t>
      </w:r>
      <w:r w:rsidR="00AF4D16" w:rsidRPr="00E41B2E">
        <w:rPr>
          <w:rFonts w:ascii="Arial" w:hAnsi="Arial" w:cs="Arial"/>
          <w:bCs/>
          <w:sz w:val="24"/>
          <w:szCs w:val="24"/>
          <w:lang w:val="es-ES_tradnl"/>
        </w:rPr>
        <w:t>practicó</w:t>
      </w:r>
      <w:r w:rsidR="00981BDA" w:rsidRPr="00E41B2E">
        <w:rPr>
          <w:rFonts w:ascii="Arial" w:hAnsi="Arial" w:cs="Arial"/>
          <w:bCs/>
          <w:sz w:val="24"/>
          <w:szCs w:val="24"/>
          <w:lang w:val="es-ES_tradnl"/>
        </w:rPr>
        <w:t xml:space="preserve"> luego de la </w:t>
      </w:r>
      <w:proofErr w:type="spellStart"/>
      <w:r w:rsidR="00030269" w:rsidRPr="00E41B2E">
        <w:rPr>
          <w:rFonts w:ascii="Arial" w:hAnsi="Arial" w:cs="Arial"/>
          <w:bCs/>
          <w:sz w:val="24"/>
          <w:szCs w:val="24"/>
          <w:lang w:val="es-ES_tradnl"/>
        </w:rPr>
        <w:t>bronco</w:t>
      </w:r>
      <w:r w:rsidR="007727A0" w:rsidRPr="00E41B2E">
        <w:rPr>
          <w:rFonts w:ascii="Arial" w:hAnsi="Arial" w:cs="Arial"/>
          <w:bCs/>
          <w:sz w:val="24"/>
          <w:szCs w:val="24"/>
          <w:lang w:val="es-ES_tradnl"/>
        </w:rPr>
        <w:t>aspiración</w:t>
      </w:r>
      <w:proofErr w:type="spellEnd"/>
      <w:r w:rsidR="00981BDA" w:rsidRPr="00E41B2E">
        <w:rPr>
          <w:rFonts w:ascii="Arial" w:hAnsi="Arial" w:cs="Arial"/>
          <w:bCs/>
          <w:sz w:val="24"/>
          <w:szCs w:val="24"/>
          <w:lang w:val="es-ES_tradnl"/>
        </w:rPr>
        <w:t xml:space="preserve"> de Alejandra, fue </w:t>
      </w:r>
      <w:r w:rsidR="00BD5E97" w:rsidRPr="00E41B2E">
        <w:rPr>
          <w:rFonts w:ascii="Arial" w:hAnsi="Arial" w:cs="Arial"/>
          <w:bCs/>
          <w:sz w:val="24"/>
          <w:szCs w:val="24"/>
          <w:lang w:val="es-ES_tradnl"/>
        </w:rPr>
        <w:t xml:space="preserve">ordenado por un </w:t>
      </w:r>
      <w:r w:rsidR="00AF4D16" w:rsidRPr="00E41B2E">
        <w:rPr>
          <w:rFonts w:ascii="Arial" w:hAnsi="Arial" w:cs="Arial"/>
          <w:bCs/>
          <w:sz w:val="24"/>
          <w:szCs w:val="24"/>
          <w:lang w:val="es-ES_tradnl"/>
        </w:rPr>
        <w:t xml:space="preserve">médico </w:t>
      </w:r>
      <w:proofErr w:type="spellStart"/>
      <w:r w:rsidR="00AF4D16" w:rsidRPr="00E41B2E">
        <w:rPr>
          <w:rFonts w:ascii="Arial" w:hAnsi="Arial" w:cs="Arial"/>
          <w:bCs/>
          <w:sz w:val="24"/>
          <w:szCs w:val="24"/>
          <w:lang w:val="es-ES_tradnl"/>
        </w:rPr>
        <w:t>in</w:t>
      </w:r>
      <w:r w:rsidR="00752AAC" w:rsidRPr="00E41B2E">
        <w:rPr>
          <w:rFonts w:ascii="Arial" w:hAnsi="Arial" w:cs="Arial"/>
          <w:bCs/>
          <w:sz w:val="24"/>
          <w:szCs w:val="24"/>
          <w:lang w:val="es-ES_tradnl"/>
        </w:rPr>
        <w:t>sentivista</w:t>
      </w:r>
      <w:proofErr w:type="spellEnd"/>
      <w:r w:rsidR="00AF4D16" w:rsidRPr="00E41B2E">
        <w:rPr>
          <w:rFonts w:ascii="Arial" w:hAnsi="Arial" w:cs="Arial"/>
          <w:bCs/>
          <w:sz w:val="24"/>
          <w:szCs w:val="24"/>
          <w:lang w:val="es-ES_tradnl"/>
        </w:rPr>
        <w:t xml:space="preserve"> </w:t>
      </w:r>
      <w:r w:rsidR="00BD5E97" w:rsidRPr="00E41B2E">
        <w:rPr>
          <w:rFonts w:ascii="Arial" w:hAnsi="Arial" w:cs="Arial"/>
          <w:bCs/>
          <w:sz w:val="24"/>
          <w:szCs w:val="24"/>
          <w:lang w:val="es-ES_tradnl"/>
        </w:rPr>
        <w:t xml:space="preserve">y fue </w:t>
      </w:r>
      <w:r w:rsidR="00981BDA" w:rsidRPr="00E41B2E">
        <w:rPr>
          <w:rFonts w:ascii="Arial" w:hAnsi="Arial" w:cs="Arial"/>
          <w:bCs/>
          <w:sz w:val="24"/>
          <w:szCs w:val="24"/>
          <w:lang w:val="es-ES_tradnl"/>
        </w:rPr>
        <w:t xml:space="preserve">realizado en el mejor </w:t>
      </w:r>
      <w:r w:rsidR="004D22CF" w:rsidRPr="00E41B2E">
        <w:rPr>
          <w:rFonts w:ascii="Arial" w:hAnsi="Arial" w:cs="Arial"/>
          <w:bCs/>
          <w:sz w:val="24"/>
          <w:szCs w:val="24"/>
          <w:lang w:val="es-ES_tradnl"/>
        </w:rPr>
        <w:t>centro de toxicología que</w:t>
      </w:r>
      <w:r w:rsidR="00981BDA" w:rsidRPr="00E41B2E">
        <w:rPr>
          <w:rFonts w:ascii="Arial" w:hAnsi="Arial" w:cs="Arial"/>
          <w:bCs/>
          <w:sz w:val="24"/>
          <w:szCs w:val="24"/>
          <w:lang w:val="es-ES_tradnl"/>
        </w:rPr>
        <w:t xml:space="preserve"> había en </w:t>
      </w:r>
      <w:r w:rsidR="00AF4D16" w:rsidRPr="00E41B2E">
        <w:rPr>
          <w:rFonts w:ascii="Arial" w:hAnsi="Arial" w:cs="Arial"/>
          <w:bCs/>
          <w:sz w:val="24"/>
          <w:szCs w:val="24"/>
          <w:lang w:val="es-ES_tradnl"/>
        </w:rPr>
        <w:t>Bogotá</w:t>
      </w:r>
      <w:r w:rsidR="00157404" w:rsidRPr="00E41B2E">
        <w:rPr>
          <w:rFonts w:ascii="Arial" w:hAnsi="Arial" w:cs="Arial"/>
          <w:bCs/>
          <w:sz w:val="24"/>
          <w:szCs w:val="24"/>
          <w:lang w:val="es-ES_tradnl"/>
        </w:rPr>
        <w:t>. La muestra fue</w:t>
      </w:r>
      <w:r w:rsidR="004D22CF" w:rsidRPr="00E41B2E">
        <w:rPr>
          <w:rFonts w:ascii="Arial" w:hAnsi="Arial" w:cs="Arial"/>
          <w:bCs/>
          <w:sz w:val="24"/>
          <w:szCs w:val="24"/>
          <w:lang w:val="es-ES_tradnl"/>
        </w:rPr>
        <w:t xml:space="preserve"> devuelta con el resultado de positivo para sobredosis de medicamento psiquiátrico.</w:t>
      </w:r>
    </w:p>
    <w:p w:rsidR="00157404" w:rsidRPr="00E41B2E" w:rsidRDefault="00157404" w:rsidP="00DB3EAE">
      <w:pPr>
        <w:spacing w:line="240" w:lineRule="atLeast"/>
        <w:ind w:right="-36"/>
        <w:jc w:val="both"/>
        <w:rPr>
          <w:rFonts w:ascii="Arial" w:hAnsi="Arial" w:cs="Arial"/>
          <w:bCs/>
          <w:sz w:val="24"/>
          <w:szCs w:val="24"/>
          <w:lang w:val="es-ES_tradnl"/>
        </w:rPr>
      </w:pPr>
      <w:r w:rsidRPr="00E41B2E">
        <w:rPr>
          <w:rFonts w:ascii="Arial" w:hAnsi="Arial" w:cs="Arial"/>
          <w:bCs/>
          <w:sz w:val="24"/>
          <w:szCs w:val="24"/>
          <w:lang w:val="es-ES_tradnl"/>
        </w:rPr>
        <w:t>Su hija tuvo un período de recuperación</w:t>
      </w:r>
      <w:r w:rsidR="00BD5E97" w:rsidRPr="00E41B2E">
        <w:rPr>
          <w:rFonts w:ascii="Arial" w:hAnsi="Arial" w:cs="Arial"/>
          <w:bCs/>
          <w:sz w:val="24"/>
          <w:szCs w:val="24"/>
          <w:lang w:val="es-ES_tradnl"/>
        </w:rPr>
        <w:t xml:space="preserve"> cercano a </w:t>
      </w:r>
      <w:r w:rsidR="00030269" w:rsidRPr="00E41B2E">
        <w:rPr>
          <w:rFonts w:ascii="Arial" w:hAnsi="Arial" w:cs="Arial"/>
          <w:bCs/>
          <w:sz w:val="24"/>
          <w:szCs w:val="24"/>
          <w:lang w:val="es-ES_tradnl"/>
        </w:rPr>
        <w:t xml:space="preserve">tres años. Presenta cuadros de </w:t>
      </w:r>
      <w:r w:rsidR="00BD5E97" w:rsidRPr="00E41B2E">
        <w:rPr>
          <w:rFonts w:ascii="Arial" w:hAnsi="Arial" w:cs="Arial"/>
          <w:bCs/>
          <w:sz w:val="24"/>
          <w:szCs w:val="24"/>
          <w:lang w:val="es-ES_tradnl"/>
        </w:rPr>
        <w:t>ansiedad y de depresión.</w:t>
      </w:r>
    </w:p>
    <w:p w:rsidR="00BD5E97" w:rsidRPr="00E41B2E" w:rsidRDefault="00157404" w:rsidP="00DB3EAE">
      <w:pPr>
        <w:spacing w:line="240" w:lineRule="atLeast"/>
        <w:ind w:right="-36"/>
        <w:jc w:val="both"/>
        <w:rPr>
          <w:rFonts w:ascii="Arial" w:hAnsi="Arial" w:cs="Arial"/>
          <w:bCs/>
          <w:sz w:val="24"/>
          <w:szCs w:val="24"/>
          <w:lang w:val="es-ES_tradnl"/>
        </w:rPr>
      </w:pPr>
      <w:r w:rsidRPr="00E41B2E">
        <w:rPr>
          <w:rFonts w:ascii="Arial" w:hAnsi="Arial" w:cs="Arial"/>
          <w:bCs/>
          <w:sz w:val="24"/>
          <w:szCs w:val="24"/>
          <w:lang w:val="es-ES_tradnl"/>
        </w:rPr>
        <w:t>Hizo referencia a los pormenores del ingreso de su hija al centro que les ofreció el D</w:t>
      </w:r>
      <w:r w:rsidR="00BD5E97" w:rsidRPr="00E41B2E">
        <w:rPr>
          <w:rFonts w:ascii="Arial" w:hAnsi="Arial" w:cs="Arial"/>
          <w:bCs/>
          <w:sz w:val="24"/>
          <w:szCs w:val="24"/>
          <w:lang w:val="es-ES_tradnl"/>
        </w:rPr>
        <w:t>r.</w:t>
      </w:r>
      <w:r w:rsidRPr="00E41B2E">
        <w:rPr>
          <w:rFonts w:ascii="Arial" w:hAnsi="Arial" w:cs="Arial"/>
          <w:bCs/>
          <w:sz w:val="24"/>
          <w:szCs w:val="24"/>
          <w:lang w:val="es-ES_tradnl"/>
        </w:rPr>
        <w:t xml:space="preserve"> Castilla. </w:t>
      </w:r>
    </w:p>
    <w:p w:rsidR="004D22CF" w:rsidRPr="00E41B2E" w:rsidRDefault="00157404" w:rsidP="00DB3EAE">
      <w:pPr>
        <w:spacing w:line="240" w:lineRule="atLeast"/>
        <w:ind w:right="-36"/>
        <w:jc w:val="both"/>
        <w:rPr>
          <w:rFonts w:ascii="Arial" w:hAnsi="Arial" w:cs="Arial"/>
          <w:sz w:val="24"/>
          <w:szCs w:val="24"/>
          <w:lang w:val="es-ES_tradnl"/>
        </w:rPr>
      </w:pPr>
      <w:r w:rsidRPr="00E41B2E">
        <w:rPr>
          <w:rFonts w:ascii="Arial" w:hAnsi="Arial" w:cs="Arial"/>
          <w:bCs/>
          <w:sz w:val="24"/>
          <w:szCs w:val="24"/>
          <w:lang w:val="es-ES_tradnl"/>
        </w:rPr>
        <w:t>Alejandra no fue valor</w:t>
      </w:r>
      <w:r w:rsidR="00030269" w:rsidRPr="00E41B2E">
        <w:rPr>
          <w:rFonts w:ascii="Arial" w:hAnsi="Arial" w:cs="Arial"/>
          <w:bCs/>
          <w:sz w:val="24"/>
          <w:szCs w:val="24"/>
          <w:lang w:val="es-ES_tradnl"/>
        </w:rPr>
        <w:t>ada al ingresar a la fundación</w:t>
      </w:r>
      <w:r w:rsidR="004D22CF" w:rsidRPr="00E41B2E">
        <w:rPr>
          <w:rFonts w:ascii="Arial" w:hAnsi="Arial" w:cs="Arial"/>
          <w:sz w:val="24"/>
          <w:szCs w:val="24"/>
          <w:lang w:val="es-ES_tradnl"/>
        </w:rPr>
        <w:t xml:space="preserve"> "</w:t>
      </w:r>
      <w:r w:rsidR="00AF4D16" w:rsidRPr="00E41B2E">
        <w:rPr>
          <w:rFonts w:ascii="Arial" w:hAnsi="Arial" w:cs="Arial"/>
          <w:sz w:val="24"/>
          <w:szCs w:val="24"/>
          <w:lang w:val="es-ES_tradnl"/>
        </w:rPr>
        <w:t xml:space="preserve">El </w:t>
      </w:r>
      <w:r w:rsidR="004D22CF" w:rsidRPr="00E41B2E">
        <w:rPr>
          <w:rFonts w:ascii="Arial" w:hAnsi="Arial" w:cs="Arial"/>
          <w:sz w:val="24"/>
          <w:szCs w:val="24"/>
          <w:lang w:val="es-ES_tradnl"/>
        </w:rPr>
        <w:t>Reencuentro"</w:t>
      </w:r>
      <w:r w:rsidRPr="00E41B2E">
        <w:rPr>
          <w:rFonts w:ascii="Arial" w:hAnsi="Arial" w:cs="Arial"/>
          <w:sz w:val="24"/>
          <w:szCs w:val="24"/>
          <w:lang w:val="es-ES_tradnl"/>
        </w:rPr>
        <w:t>, donde el mismo profesional se encargaba de su tratamiento</w:t>
      </w:r>
      <w:r w:rsidR="00BD5E97" w:rsidRPr="00E41B2E">
        <w:rPr>
          <w:rFonts w:ascii="Arial" w:hAnsi="Arial" w:cs="Arial"/>
          <w:sz w:val="24"/>
          <w:szCs w:val="24"/>
          <w:lang w:val="es-ES_tradnl"/>
        </w:rPr>
        <w:t>.</w:t>
      </w:r>
    </w:p>
    <w:p w:rsidR="0023704B" w:rsidRPr="00E41B2E" w:rsidRDefault="0023704B" w:rsidP="00DB3EAE">
      <w:pPr>
        <w:spacing w:line="240" w:lineRule="atLeast"/>
        <w:ind w:right="-36"/>
        <w:jc w:val="both"/>
        <w:rPr>
          <w:rFonts w:ascii="Arial" w:hAnsi="Arial" w:cs="Arial"/>
          <w:sz w:val="24"/>
          <w:szCs w:val="24"/>
          <w:u w:val="single"/>
          <w:lang w:val="es-ES_tradnl"/>
        </w:rPr>
      </w:pPr>
    </w:p>
    <w:p w:rsidR="00157404" w:rsidRPr="00E41B2E" w:rsidRDefault="00157404" w:rsidP="00DB3EAE">
      <w:pPr>
        <w:spacing w:line="240" w:lineRule="atLeast"/>
        <w:ind w:right="-36"/>
        <w:jc w:val="both"/>
        <w:rPr>
          <w:rFonts w:ascii="Arial" w:hAnsi="Arial" w:cs="Arial"/>
          <w:sz w:val="24"/>
          <w:szCs w:val="24"/>
          <w:u w:val="single"/>
          <w:lang w:val="es-ES_tradnl"/>
        </w:rPr>
      </w:pPr>
      <w:r w:rsidRPr="00E41B2E">
        <w:rPr>
          <w:rFonts w:ascii="Arial" w:hAnsi="Arial" w:cs="Arial"/>
          <w:sz w:val="24"/>
          <w:szCs w:val="24"/>
          <w:u w:val="single"/>
          <w:lang w:val="es-ES_tradnl"/>
        </w:rPr>
        <w:t>3.</w:t>
      </w:r>
      <w:r w:rsidR="00F71CDD" w:rsidRPr="00E41B2E">
        <w:rPr>
          <w:rFonts w:ascii="Arial" w:hAnsi="Arial" w:cs="Arial"/>
          <w:sz w:val="24"/>
          <w:szCs w:val="24"/>
          <w:u w:val="single"/>
          <w:lang w:val="es-ES_tradnl"/>
        </w:rPr>
        <w:t>1</w:t>
      </w:r>
      <w:r w:rsidRPr="00E41B2E">
        <w:rPr>
          <w:rFonts w:ascii="Arial" w:hAnsi="Arial" w:cs="Arial"/>
          <w:sz w:val="24"/>
          <w:szCs w:val="24"/>
          <w:u w:val="single"/>
          <w:lang w:val="es-ES_tradnl"/>
        </w:rPr>
        <w:t>.</w:t>
      </w:r>
      <w:r w:rsidR="00BD5E97" w:rsidRPr="00E41B2E">
        <w:rPr>
          <w:rFonts w:ascii="Arial" w:hAnsi="Arial" w:cs="Arial"/>
          <w:sz w:val="24"/>
          <w:szCs w:val="24"/>
          <w:u w:val="single"/>
          <w:lang w:val="es-ES_tradnl"/>
        </w:rPr>
        <w:t>5</w:t>
      </w:r>
      <w:r w:rsidR="00AF4D16" w:rsidRPr="00E41B2E">
        <w:rPr>
          <w:rFonts w:ascii="Arial" w:hAnsi="Arial" w:cs="Arial"/>
          <w:sz w:val="24"/>
          <w:szCs w:val="24"/>
          <w:u w:val="single"/>
          <w:lang w:val="es-ES_tradnl"/>
        </w:rPr>
        <w:t>.</w:t>
      </w:r>
      <w:r w:rsidRPr="00E41B2E">
        <w:rPr>
          <w:rFonts w:ascii="Arial" w:hAnsi="Arial" w:cs="Arial"/>
          <w:sz w:val="24"/>
          <w:szCs w:val="24"/>
          <w:u w:val="single"/>
          <w:lang w:val="es-ES_tradnl"/>
        </w:rPr>
        <w:t xml:space="preserve"> PRUEBA </w:t>
      </w:r>
      <w:r w:rsidR="00BD5E97" w:rsidRPr="00E41B2E">
        <w:rPr>
          <w:rFonts w:ascii="Arial" w:hAnsi="Arial" w:cs="Arial"/>
          <w:sz w:val="24"/>
          <w:szCs w:val="24"/>
          <w:u w:val="single"/>
          <w:lang w:val="es-ES_tradnl"/>
        </w:rPr>
        <w:t>5</w:t>
      </w:r>
      <w:r w:rsidRPr="00E41B2E">
        <w:rPr>
          <w:rFonts w:ascii="Arial" w:hAnsi="Arial" w:cs="Arial"/>
          <w:sz w:val="24"/>
          <w:szCs w:val="24"/>
          <w:u w:val="single"/>
          <w:lang w:val="es-ES_tradnl"/>
        </w:rPr>
        <w:t xml:space="preserve"> </w:t>
      </w:r>
      <w:proofErr w:type="spellStart"/>
      <w:r w:rsidRPr="00E41B2E">
        <w:rPr>
          <w:rFonts w:ascii="Arial" w:hAnsi="Arial" w:cs="Arial"/>
          <w:sz w:val="24"/>
          <w:szCs w:val="24"/>
          <w:u w:val="single"/>
          <w:lang w:val="es-ES_tradnl"/>
        </w:rPr>
        <w:t>FGN</w:t>
      </w:r>
      <w:proofErr w:type="spellEnd"/>
      <w:r w:rsidR="00AF4D16" w:rsidRPr="00E41B2E">
        <w:rPr>
          <w:rFonts w:ascii="Arial" w:hAnsi="Arial" w:cs="Arial"/>
          <w:sz w:val="24"/>
          <w:szCs w:val="24"/>
          <w:u w:val="single"/>
          <w:lang w:val="es-ES_tradnl"/>
        </w:rPr>
        <w:t>.</w:t>
      </w:r>
      <w:r w:rsidRPr="00E41B2E">
        <w:rPr>
          <w:rFonts w:ascii="Arial" w:hAnsi="Arial" w:cs="Arial"/>
          <w:sz w:val="24"/>
          <w:szCs w:val="24"/>
          <w:u w:val="single"/>
          <w:lang w:val="es-ES_tradnl"/>
        </w:rPr>
        <w:t xml:space="preserve"> </w:t>
      </w:r>
      <w:r w:rsidR="004D22CF" w:rsidRPr="00E41B2E">
        <w:rPr>
          <w:rFonts w:ascii="Arial" w:hAnsi="Arial" w:cs="Arial"/>
          <w:sz w:val="24"/>
          <w:szCs w:val="24"/>
          <w:u w:val="single"/>
          <w:lang w:val="es-ES_tradnl"/>
        </w:rPr>
        <w:t xml:space="preserve">ALEJANDRA </w:t>
      </w:r>
      <w:r w:rsidR="004D22CF" w:rsidRPr="00E41B2E">
        <w:rPr>
          <w:rFonts w:ascii="Arial" w:hAnsi="Arial" w:cs="Arial"/>
          <w:bCs/>
          <w:sz w:val="24"/>
          <w:szCs w:val="24"/>
          <w:u w:val="single"/>
          <w:lang w:val="es-ES_tradnl"/>
        </w:rPr>
        <w:t xml:space="preserve">LEÓN </w:t>
      </w:r>
      <w:proofErr w:type="spellStart"/>
      <w:r w:rsidR="004D22CF" w:rsidRPr="00E41B2E">
        <w:rPr>
          <w:rFonts w:ascii="Arial" w:hAnsi="Arial" w:cs="Arial"/>
          <w:bCs/>
          <w:sz w:val="24"/>
          <w:szCs w:val="24"/>
          <w:u w:val="single"/>
          <w:lang w:val="es-ES_tradnl"/>
        </w:rPr>
        <w:t>CHUJFI</w:t>
      </w:r>
      <w:proofErr w:type="spellEnd"/>
      <w:r w:rsidR="00AF4D16" w:rsidRPr="00E41B2E">
        <w:rPr>
          <w:rFonts w:ascii="Arial" w:hAnsi="Arial" w:cs="Arial"/>
          <w:bCs/>
          <w:sz w:val="24"/>
          <w:szCs w:val="24"/>
          <w:u w:val="single"/>
          <w:lang w:val="es-ES_tradnl"/>
        </w:rPr>
        <w:t xml:space="preserve"> </w:t>
      </w:r>
      <w:r w:rsidR="004D22CF" w:rsidRPr="00E41B2E">
        <w:rPr>
          <w:rFonts w:ascii="Arial" w:hAnsi="Arial" w:cs="Arial"/>
          <w:bCs/>
          <w:sz w:val="24"/>
          <w:szCs w:val="24"/>
          <w:u w:val="single"/>
          <w:lang w:val="es-ES_tradnl"/>
        </w:rPr>
        <w:t>(</w:t>
      </w:r>
      <w:r w:rsidRPr="00E41B2E">
        <w:rPr>
          <w:rFonts w:ascii="Arial" w:hAnsi="Arial" w:cs="Arial"/>
          <w:bCs/>
          <w:sz w:val="24"/>
          <w:szCs w:val="24"/>
          <w:u w:val="single"/>
          <w:lang w:val="es-ES_tradnl"/>
        </w:rPr>
        <w:t>VICTIMA</w:t>
      </w:r>
      <w:r w:rsidR="006330A2" w:rsidRPr="00E41B2E">
        <w:rPr>
          <w:rFonts w:ascii="Arial" w:hAnsi="Arial" w:cs="Arial"/>
          <w:bCs/>
          <w:sz w:val="24"/>
          <w:szCs w:val="24"/>
          <w:u w:val="single"/>
          <w:lang w:val="es-ES_tradnl"/>
        </w:rPr>
        <w:t>)</w:t>
      </w:r>
      <w:r w:rsidRPr="00E41B2E">
        <w:rPr>
          <w:rStyle w:val="Refdenotaalpie"/>
          <w:rFonts w:ascii="Arial" w:hAnsi="Arial" w:cs="Arial"/>
          <w:bCs/>
          <w:sz w:val="24"/>
          <w:szCs w:val="24"/>
          <w:u w:val="single"/>
          <w:lang w:val="es-ES_tradnl"/>
        </w:rPr>
        <w:footnoteReference w:id="12"/>
      </w:r>
    </w:p>
    <w:p w:rsidR="00157404" w:rsidRPr="00E41B2E" w:rsidRDefault="00AF4D16"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Ingresó</w:t>
      </w:r>
      <w:r w:rsidR="006330A2" w:rsidRPr="00E41B2E">
        <w:rPr>
          <w:rFonts w:ascii="Arial" w:hAnsi="Arial" w:cs="Arial"/>
          <w:sz w:val="24"/>
          <w:szCs w:val="24"/>
          <w:lang w:val="es-ES_tradnl"/>
        </w:rPr>
        <w:t xml:space="preserve"> inicialmente a </w:t>
      </w:r>
      <w:r w:rsidR="00157404" w:rsidRPr="00E41B2E">
        <w:rPr>
          <w:rFonts w:ascii="Arial" w:hAnsi="Arial" w:cs="Arial"/>
          <w:sz w:val="24"/>
          <w:szCs w:val="24"/>
          <w:lang w:val="es-ES_tradnl"/>
        </w:rPr>
        <w:t xml:space="preserve">la </w:t>
      </w:r>
      <w:r w:rsidR="004D22CF" w:rsidRPr="00E41B2E">
        <w:rPr>
          <w:rFonts w:ascii="Arial" w:hAnsi="Arial" w:cs="Arial"/>
          <w:sz w:val="24"/>
          <w:szCs w:val="24"/>
          <w:lang w:val="es-ES_tradnl"/>
        </w:rPr>
        <w:t xml:space="preserve">Clínica </w:t>
      </w:r>
      <w:proofErr w:type="spellStart"/>
      <w:r w:rsidR="004D22CF" w:rsidRPr="00E41B2E">
        <w:rPr>
          <w:rFonts w:ascii="Arial" w:hAnsi="Arial" w:cs="Arial"/>
          <w:sz w:val="24"/>
          <w:szCs w:val="24"/>
          <w:lang w:val="es-ES_tradnl"/>
        </w:rPr>
        <w:t>Comfamiliar</w:t>
      </w:r>
      <w:proofErr w:type="spellEnd"/>
      <w:r w:rsidR="00BD5E97" w:rsidRPr="00E41B2E">
        <w:rPr>
          <w:rFonts w:ascii="Arial" w:hAnsi="Arial" w:cs="Arial"/>
          <w:sz w:val="24"/>
          <w:szCs w:val="24"/>
          <w:lang w:val="es-ES_tradnl"/>
        </w:rPr>
        <w:t xml:space="preserve"> en el año 2008</w:t>
      </w:r>
      <w:r w:rsidR="006330A2" w:rsidRPr="00E41B2E">
        <w:rPr>
          <w:rFonts w:ascii="Arial" w:hAnsi="Arial" w:cs="Arial"/>
          <w:sz w:val="24"/>
          <w:szCs w:val="24"/>
          <w:lang w:val="es-ES_tradnl"/>
        </w:rPr>
        <w:t xml:space="preserve">, </w:t>
      </w:r>
      <w:r w:rsidR="005F5015" w:rsidRPr="00E41B2E">
        <w:rPr>
          <w:rFonts w:ascii="Arial" w:hAnsi="Arial" w:cs="Arial"/>
          <w:sz w:val="24"/>
          <w:szCs w:val="24"/>
          <w:lang w:val="es-ES_tradnl"/>
        </w:rPr>
        <w:t xml:space="preserve">cuando </w:t>
      </w:r>
      <w:r w:rsidRPr="00E41B2E">
        <w:rPr>
          <w:rFonts w:ascii="Arial" w:hAnsi="Arial" w:cs="Arial"/>
          <w:sz w:val="24"/>
          <w:szCs w:val="24"/>
          <w:lang w:val="es-ES_tradnl"/>
        </w:rPr>
        <w:t>tenía</w:t>
      </w:r>
      <w:r w:rsidR="005F5015" w:rsidRPr="00E41B2E">
        <w:rPr>
          <w:rFonts w:ascii="Arial" w:hAnsi="Arial" w:cs="Arial"/>
          <w:sz w:val="24"/>
          <w:szCs w:val="24"/>
          <w:lang w:val="es-ES_tradnl"/>
        </w:rPr>
        <w:t xml:space="preserve"> 13 años </w:t>
      </w:r>
      <w:r w:rsidR="004D22CF" w:rsidRPr="00E41B2E">
        <w:rPr>
          <w:rFonts w:ascii="Arial" w:hAnsi="Arial" w:cs="Arial"/>
          <w:sz w:val="24"/>
          <w:szCs w:val="24"/>
          <w:lang w:val="es-ES_tradnl"/>
        </w:rPr>
        <w:t xml:space="preserve">por el consumo de unos medicamentos que </w:t>
      </w:r>
      <w:r w:rsidRPr="00E41B2E">
        <w:rPr>
          <w:rFonts w:ascii="Arial" w:hAnsi="Arial" w:cs="Arial"/>
          <w:sz w:val="24"/>
          <w:szCs w:val="24"/>
          <w:lang w:val="es-ES_tradnl"/>
        </w:rPr>
        <w:t>ingirió</w:t>
      </w:r>
      <w:r w:rsidR="00157404" w:rsidRPr="00E41B2E">
        <w:rPr>
          <w:rFonts w:ascii="Arial" w:hAnsi="Arial" w:cs="Arial"/>
          <w:sz w:val="24"/>
          <w:szCs w:val="24"/>
          <w:lang w:val="es-ES_tradnl"/>
        </w:rPr>
        <w:t xml:space="preserve"> para llamar la atención.</w:t>
      </w:r>
    </w:p>
    <w:p w:rsidR="00157404"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Posteriormente</w:t>
      </w:r>
      <w:r w:rsidR="00AF4D16" w:rsidRPr="00E41B2E">
        <w:rPr>
          <w:rFonts w:ascii="Arial" w:hAnsi="Arial" w:cs="Arial"/>
          <w:sz w:val="24"/>
          <w:szCs w:val="24"/>
          <w:lang w:val="es-ES_tradnl"/>
        </w:rPr>
        <w:t>,</w:t>
      </w:r>
      <w:r w:rsidRPr="00E41B2E">
        <w:rPr>
          <w:rFonts w:ascii="Arial" w:hAnsi="Arial" w:cs="Arial"/>
          <w:sz w:val="24"/>
          <w:szCs w:val="24"/>
          <w:lang w:val="es-ES_tradnl"/>
        </w:rPr>
        <w:t xml:space="preserve"> fue internada en el Instituto del Sistema Nervioso Central por consumo de sustancias como marihuana, cocaína</w:t>
      </w:r>
      <w:r w:rsidR="005F5015" w:rsidRPr="00E41B2E">
        <w:rPr>
          <w:rFonts w:ascii="Arial" w:hAnsi="Arial" w:cs="Arial"/>
          <w:sz w:val="24"/>
          <w:szCs w:val="24"/>
          <w:lang w:val="es-ES_tradnl"/>
        </w:rPr>
        <w:t>, “</w:t>
      </w:r>
      <w:r w:rsidR="00AF4D16" w:rsidRPr="00E41B2E">
        <w:rPr>
          <w:rFonts w:ascii="Arial" w:hAnsi="Arial" w:cs="Arial"/>
          <w:sz w:val="24"/>
          <w:szCs w:val="24"/>
          <w:lang w:val="es-ES_tradnl"/>
        </w:rPr>
        <w:t xml:space="preserve">éxtasis” </w:t>
      </w:r>
      <w:r w:rsidR="005F5015" w:rsidRPr="00E41B2E">
        <w:rPr>
          <w:rFonts w:ascii="Arial" w:hAnsi="Arial" w:cs="Arial"/>
          <w:sz w:val="24"/>
          <w:szCs w:val="24"/>
          <w:lang w:val="es-ES_tradnl"/>
        </w:rPr>
        <w:t xml:space="preserve">y </w:t>
      </w:r>
      <w:r w:rsidRPr="00E41B2E">
        <w:rPr>
          <w:rFonts w:ascii="Arial" w:hAnsi="Arial" w:cs="Arial"/>
          <w:sz w:val="24"/>
          <w:szCs w:val="24"/>
          <w:lang w:val="es-ES_tradnl"/>
        </w:rPr>
        <w:t>alcohol. En este</w:t>
      </w:r>
      <w:r w:rsidR="00157404" w:rsidRPr="00E41B2E">
        <w:rPr>
          <w:rFonts w:ascii="Arial" w:hAnsi="Arial" w:cs="Arial"/>
          <w:sz w:val="24"/>
          <w:szCs w:val="24"/>
          <w:lang w:val="es-ES_tradnl"/>
        </w:rPr>
        <w:t xml:space="preserve"> lugar</w:t>
      </w:r>
      <w:r w:rsidR="00AF4D16" w:rsidRPr="00E41B2E">
        <w:rPr>
          <w:rFonts w:ascii="Arial" w:hAnsi="Arial" w:cs="Arial"/>
          <w:sz w:val="24"/>
          <w:szCs w:val="24"/>
          <w:lang w:val="es-ES_tradnl"/>
        </w:rPr>
        <w:t>,</w:t>
      </w:r>
      <w:r w:rsidR="00157404" w:rsidRPr="00E41B2E">
        <w:rPr>
          <w:rFonts w:ascii="Arial" w:hAnsi="Arial" w:cs="Arial"/>
          <w:sz w:val="24"/>
          <w:szCs w:val="24"/>
          <w:lang w:val="es-ES_tradnl"/>
        </w:rPr>
        <w:t xml:space="preserve"> el Dr.</w:t>
      </w:r>
      <w:r w:rsidRPr="00E41B2E">
        <w:rPr>
          <w:rFonts w:ascii="Arial" w:hAnsi="Arial" w:cs="Arial"/>
          <w:sz w:val="24"/>
          <w:szCs w:val="24"/>
          <w:lang w:val="es-ES_tradnl"/>
        </w:rPr>
        <w:t xml:space="preserve"> Castilla le dijo que se </w:t>
      </w:r>
      <w:r w:rsidR="00D51A10" w:rsidRPr="00E41B2E">
        <w:rPr>
          <w:rFonts w:ascii="Arial" w:hAnsi="Arial" w:cs="Arial"/>
          <w:sz w:val="24"/>
          <w:szCs w:val="24"/>
          <w:lang w:val="es-ES_tradnl"/>
        </w:rPr>
        <w:t xml:space="preserve">internara en </w:t>
      </w:r>
      <w:r w:rsidR="00157404" w:rsidRPr="00E41B2E">
        <w:rPr>
          <w:rFonts w:ascii="Arial" w:hAnsi="Arial" w:cs="Arial"/>
          <w:sz w:val="24"/>
          <w:szCs w:val="24"/>
          <w:lang w:val="es-ES_tradnl"/>
        </w:rPr>
        <w:t>su centro de r</w:t>
      </w:r>
      <w:r w:rsidRPr="00E41B2E">
        <w:rPr>
          <w:rFonts w:ascii="Arial" w:hAnsi="Arial" w:cs="Arial"/>
          <w:sz w:val="24"/>
          <w:szCs w:val="24"/>
          <w:lang w:val="es-ES_tradnl"/>
        </w:rPr>
        <w:t xml:space="preserve">ehabilitación que </w:t>
      </w:r>
      <w:r w:rsidR="00157404" w:rsidRPr="00E41B2E">
        <w:rPr>
          <w:rFonts w:ascii="Arial" w:hAnsi="Arial" w:cs="Arial"/>
          <w:sz w:val="24"/>
          <w:szCs w:val="24"/>
          <w:lang w:val="es-ES_tradnl"/>
        </w:rPr>
        <w:t>era</w:t>
      </w:r>
      <w:r w:rsidR="005F5015" w:rsidRPr="00E41B2E">
        <w:rPr>
          <w:rFonts w:ascii="Arial" w:hAnsi="Arial" w:cs="Arial"/>
          <w:sz w:val="24"/>
          <w:szCs w:val="24"/>
          <w:lang w:val="es-ES_tradnl"/>
        </w:rPr>
        <w:t xml:space="preserve"> un lugar </w:t>
      </w:r>
      <w:r w:rsidR="00157404" w:rsidRPr="00E41B2E">
        <w:rPr>
          <w:rFonts w:ascii="Arial" w:hAnsi="Arial" w:cs="Arial"/>
          <w:sz w:val="24"/>
          <w:szCs w:val="24"/>
          <w:lang w:val="es-ES_tradnl"/>
        </w:rPr>
        <w:t xml:space="preserve">campestre, donde </w:t>
      </w:r>
      <w:r w:rsidR="00AF4D16" w:rsidRPr="00E41B2E">
        <w:rPr>
          <w:rFonts w:ascii="Arial" w:hAnsi="Arial" w:cs="Arial"/>
          <w:sz w:val="24"/>
          <w:szCs w:val="24"/>
          <w:lang w:val="es-ES_tradnl"/>
        </w:rPr>
        <w:t>sólo</w:t>
      </w:r>
      <w:r w:rsidR="00157404" w:rsidRPr="00E41B2E">
        <w:rPr>
          <w:rFonts w:ascii="Arial" w:hAnsi="Arial" w:cs="Arial"/>
          <w:sz w:val="24"/>
          <w:szCs w:val="24"/>
          <w:lang w:val="es-ES_tradnl"/>
        </w:rPr>
        <w:t xml:space="preserve"> había dos personas.</w:t>
      </w:r>
    </w:p>
    <w:p w:rsidR="00157404" w:rsidRPr="00E41B2E" w:rsidRDefault="00157404"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En ese lugar le</w:t>
      </w:r>
      <w:r w:rsidR="004D22CF" w:rsidRPr="00E41B2E">
        <w:rPr>
          <w:rFonts w:ascii="Arial" w:hAnsi="Arial" w:cs="Arial"/>
          <w:sz w:val="24"/>
          <w:szCs w:val="24"/>
          <w:lang w:val="es-ES_tradnl"/>
        </w:rPr>
        <w:t xml:space="preserve"> dieron unos medicamentos</w:t>
      </w:r>
      <w:r w:rsidRPr="00E41B2E">
        <w:rPr>
          <w:rFonts w:ascii="Arial" w:hAnsi="Arial" w:cs="Arial"/>
          <w:sz w:val="24"/>
          <w:szCs w:val="24"/>
          <w:lang w:val="es-ES_tradnl"/>
        </w:rPr>
        <w:t>.</w:t>
      </w:r>
    </w:p>
    <w:p w:rsidR="00157404" w:rsidRPr="00E41B2E" w:rsidRDefault="00157404"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Recuerda poco </w:t>
      </w:r>
      <w:r w:rsidR="005F5015" w:rsidRPr="00E41B2E">
        <w:rPr>
          <w:rFonts w:ascii="Arial" w:hAnsi="Arial" w:cs="Arial"/>
          <w:sz w:val="24"/>
          <w:szCs w:val="24"/>
          <w:lang w:val="es-ES_tradnl"/>
        </w:rPr>
        <w:t xml:space="preserve">de lo que sucedió en </w:t>
      </w:r>
      <w:r w:rsidR="00030269" w:rsidRPr="00E41B2E">
        <w:rPr>
          <w:rFonts w:ascii="Arial" w:hAnsi="Arial" w:cs="Arial"/>
          <w:sz w:val="24"/>
          <w:szCs w:val="24"/>
          <w:lang w:val="es-ES_tradnl"/>
        </w:rPr>
        <w:t>los</w:t>
      </w:r>
      <w:r w:rsidR="005F5015" w:rsidRPr="00E41B2E">
        <w:rPr>
          <w:rFonts w:ascii="Arial" w:hAnsi="Arial" w:cs="Arial"/>
          <w:sz w:val="24"/>
          <w:szCs w:val="24"/>
          <w:lang w:val="es-ES_tradnl"/>
        </w:rPr>
        <w:t xml:space="preserve"> días</w:t>
      </w:r>
      <w:r w:rsidR="00D51A10" w:rsidRPr="00E41B2E">
        <w:rPr>
          <w:rFonts w:ascii="Arial" w:hAnsi="Arial" w:cs="Arial"/>
          <w:sz w:val="24"/>
          <w:szCs w:val="24"/>
          <w:lang w:val="es-ES_tradnl"/>
        </w:rPr>
        <w:t xml:space="preserve"> en que estuvo en ese sitio,</w:t>
      </w:r>
      <w:r w:rsidR="00AF4D16" w:rsidRPr="00E41B2E">
        <w:rPr>
          <w:rFonts w:ascii="Arial" w:hAnsi="Arial" w:cs="Arial"/>
          <w:sz w:val="24"/>
          <w:szCs w:val="24"/>
          <w:lang w:val="es-ES_tradnl"/>
        </w:rPr>
        <w:t xml:space="preserve"> y</w:t>
      </w:r>
      <w:r w:rsidR="005F5015" w:rsidRPr="00E41B2E">
        <w:rPr>
          <w:rFonts w:ascii="Arial" w:hAnsi="Arial" w:cs="Arial"/>
          <w:sz w:val="24"/>
          <w:szCs w:val="24"/>
          <w:lang w:val="es-ES_tradnl"/>
        </w:rPr>
        <w:t xml:space="preserve">a que </w:t>
      </w:r>
      <w:r w:rsidR="00AF4D16" w:rsidRPr="00E41B2E">
        <w:rPr>
          <w:rFonts w:ascii="Arial" w:hAnsi="Arial" w:cs="Arial"/>
          <w:sz w:val="24"/>
          <w:szCs w:val="24"/>
          <w:lang w:val="es-ES_tradnl"/>
        </w:rPr>
        <w:t>permanecía</w:t>
      </w:r>
      <w:r w:rsidRPr="00E41B2E">
        <w:rPr>
          <w:rFonts w:ascii="Arial" w:hAnsi="Arial" w:cs="Arial"/>
          <w:sz w:val="24"/>
          <w:szCs w:val="24"/>
          <w:lang w:val="es-ES_tradnl"/>
        </w:rPr>
        <w:t xml:space="preserve"> muy “</w:t>
      </w:r>
      <w:r w:rsidR="00AF4D16" w:rsidRPr="00E41B2E">
        <w:rPr>
          <w:rFonts w:ascii="Arial" w:hAnsi="Arial" w:cs="Arial"/>
          <w:sz w:val="24"/>
          <w:szCs w:val="24"/>
          <w:lang w:val="es-ES_tradnl"/>
        </w:rPr>
        <w:t>s</w:t>
      </w:r>
      <w:r w:rsidRPr="00E41B2E">
        <w:rPr>
          <w:rFonts w:ascii="Arial" w:hAnsi="Arial" w:cs="Arial"/>
          <w:sz w:val="24"/>
          <w:szCs w:val="24"/>
          <w:lang w:val="es-ES_tradnl"/>
        </w:rPr>
        <w:t>edada</w:t>
      </w:r>
      <w:r w:rsidR="00AF4D16" w:rsidRPr="00E41B2E">
        <w:rPr>
          <w:rFonts w:ascii="Arial" w:hAnsi="Arial" w:cs="Arial"/>
          <w:sz w:val="24"/>
          <w:szCs w:val="24"/>
          <w:lang w:val="es-ES_tradnl"/>
        </w:rPr>
        <w:t>”</w:t>
      </w:r>
      <w:r w:rsidRPr="00E41B2E">
        <w:rPr>
          <w:rFonts w:ascii="Arial" w:hAnsi="Arial" w:cs="Arial"/>
          <w:sz w:val="24"/>
          <w:szCs w:val="24"/>
          <w:lang w:val="es-ES_tradnl"/>
        </w:rPr>
        <w:t xml:space="preserve"> </w:t>
      </w:r>
      <w:r w:rsidR="005F5015" w:rsidRPr="00E41B2E">
        <w:rPr>
          <w:rFonts w:ascii="Arial" w:hAnsi="Arial" w:cs="Arial"/>
          <w:sz w:val="24"/>
          <w:szCs w:val="24"/>
          <w:lang w:val="es-ES_tradnl"/>
        </w:rPr>
        <w:t xml:space="preserve">por los medicamentos que tomaba. </w:t>
      </w:r>
    </w:p>
    <w:p w:rsidR="00157404" w:rsidRPr="00E41B2E" w:rsidRDefault="00157404"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La noche de los hechos se comió un </w:t>
      </w:r>
      <w:r w:rsidR="00AF4D16" w:rsidRPr="00E41B2E">
        <w:rPr>
          <w:rFonts w:ascii="Arial" w:hAnsi="Arial" w:cs="Arial"/>
          <w:sz w:val="24"/>
          <w:szCs w:val="24"/>
          <w:lang w:val="es-ES_tradnl"/>
        </w:rPr>
        <w:t>sándwich</w:t>
      </w:r>
      <w:r w:rsidRPr="00E41B2E">
        <w:rPr>
          <w:rFonts w:ascii="Arial" w:hAnsi="Arial" w:cs="Arial"/>
          <w:sz w:val="24"/>
          <w:szCs w:val="24"/>
          <w:lang w:val="es-ES_tradnl"/>
        </w:rPr>
        <w:t xml:space="preserve"> y </w:t>
      </w:r>
      <w:r w:rsidR="00AF4D16" w:rsidRPr="00E41B2E">
        <w:rPr>
          <w:rFonts w:ascii="Arial" w:hAnsi="Arial" w:cs="Arial"/>
          <w:sz w:val="24"/>
          <w:szCs w:val="24"/>
          <w:lang w:val="es-ES_tradnl"/>
        </w:rPr>
        <w:t>tomó</w:t>
      </w:r>
      <w:r w:rsidR="00D51A10" w:rsidRPr="00E41B2E">
        <w:rPr>
          <w:rFonts w:ascii="Arial" w:hAnsi="Arial" w:cs="Arial"/>
          <w:sz w:val="24"/>
          <w:szCs w:val="24"/>
          <w:lang w:val="es-ES_tradnl"/>
        </w:rPr>
        <w:t xml:space="preserve"> una gaseosa, </w:t>
      </w:r>
      <w:r w:rsidRPr="00E41B2E">
        <w:rPr>
          <w:rFonts w:ascii="Arial" w:hAnsi="Arial" w:cs="Arial"/>
          <w:sz w:val="24"/>
          <w:szCs w:val="24"/>
          <w:lang w:val="es-ES_tradnl"/>
        </w:rPr>
        <w:t xml:space="preserve">no recuerda nada </w:t>
      </w:r>
      <w:r w:rsidR="00AF4D16" w:rsidRPr="00E41B2E">
        <w:rPr>
          <w:rFonts w:ascii="Arial" w:hAnsi="Arial" w:cs="Arial"/>
          <w:sz w:val="24"/>
          <w:szCs w:val="24"/>
          <w:lang w:val="es-ES_tradnl"/>
        </w:rPr>
        <w:t>más</w:t>
      </w:r>
      <w:r w:rsidR="005F5015" w:rsidRPr="00E41B2E">
        <w:rPr>
          <w:rFonts w:ascii="Arial" w:hAnsi="Arial" w:cs="Arial"/>
          <w:sz w:val="24"/>
          <w:szCs w:val="24"/>
          <w:lang w:val="es-ES_tradnl"/>
        </w:rPr>
        <w:t xml:space="preserve"> hasta que despertó del coma que sufrió.</w:t>
      </w:r>
    </w:p>
    <w:p w:rsidR="004D22CF" w:rsidRPr="00E41B2E" w:rsidRDefault="00AF4D16"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Después</w:t>
      </w:r>
      <w:r w:rsidR="00157404" w:rsidRPr="00E41B2E">
        <w:rPr>
          <w:rFonts w:ascii="Arial" w:hAnsi="Arial" w:cs="Arial"/>
          <w:sz w:val="24"/>
          <w:szCs w:val="24"/>
          <w:lang w:val="es-ES_tradnl"/>
        </w:rPr>
        <w:t xml:space="preserve"> de que salió del estado de coma tuvo dificultades de salud, ya que no p</w:t>
      </w:r>
      <w:r w:rsidR="004D22CF" w:rsidRPr="00E41B2E">
        <w:rPr>
          <w:rFonts w:ascii="Arial" w:hAnsi="Arial" w:cs="Arial"/>
          <w:sz w:val="24"/>
          <w:szCs w:val="24"/>
          <w:lang w:val="es-ES_tradnl"/>
        </w:rPr>
        <w:t xml:space="preserve">odía caminar, ni hablar porque </w:t>
      </w:r>
      <w:r w:rsidR="006330A2" w:rsidRPr="00E41B2E">
        <w:rPr>
          <w:rFonts w:ascii="Arial" w:hAnsi="Arial" w:cs="Arial"/>
          <w:sz w:val="24"/>
          <w:szCs w:val="24"/>
          <w:lang w:val="es-ES_tradnl"/>
        </w:rPr>
        <w:t>“</w:t>
      </w:r>
      <w:r w:rsidR="004D22CF" w:rsidRPr="00E41B2E">
        <w:rPr>
          <w:rFonts w:ascii="Arial" w:hAnsi="Arial" w:cs="Arial"/>
          <w:sz w:val="24"/>
          <w:szCs w:val="24"/>
          <w:lang w:val="es-ES_tradnl"/>
        </w:rPr>
        <w:t>se le salía el aire</w:t>
      </w:r>
      <w:r w:rsidR="006330A2" w:rsidRPr="00E41B2E">
        <w:rPr>
          <w:rFonts w:ascii="Arial" w:hAnsi="Arial" w:cs="Arial"/>
          <w:sz w:val="24"/>
          <w:szCs w:val="24"/>
          <w:lang w:val="es-ES_tradnl"/>
        </w:rPr>
        <w:t>”</w:t>
      </w:r>
      <w:r w:rsidRPr="00E41B2E">
        <w:rPr>
          <w:rFonts w:ascii="Arial" w:hAnsi="Arial" w:cs="Arial"/>
          <w:sz w:val="24"/>
          <w:szCs w:val="24"/>
          <w:lang w:val="es-ES_tradnl"/>
        </w:rPr>
        <w:t>,</w:t>
      </w:r>
      <w:r w:rsidR="00157404" w:rsidRPr="00E41B2E">
        <w:rPr>
          <w:rFonts w:ascii="Arial" w:hAnsi="Arial" w:cs="Arial"/>
          <w:sz w:val="24"/>
          <w:szCs w:val="24"/>
          <w:lang w:val="es-ES_tradnl"/>
        </w:rPr>
        <w:t xml:space="preserve"> tuvo una </w:t>
      </w:r>
      <w:r w:rsidRPr="00E41B2E">
        <w:rPr>
          <w:rFonts w:ascii="Arial" w:hAnsi="Arial" w:cs="Arial"/>
          <w:sz w:val="24"/>
          <w:szCs w:val="24"/>
          <w:lang w:val="es-ES_tradnl"/>
        </w:rPr>
        <w:t>pérdida</w:t>
      </w:r>
      <w:r w:rsidR="00157404" w:rsidRPr="00E41B2E">
        <w:rPr>
          <w:rFonts w:ascii="Arial" w:hAnsi="Arial" w:cs="Arial"/>
          <w:sz w:val="24"/>
          <w:szCs w:val="24"/>
          <w:lang w:val="es-ES_tradnl"/>
        </w:rPr>
        <w:t xml:space="preserve"> significativa de peso</w:t>
      </w:r>
      <w:r w:rsidRPr="00E41B2E">
        <w:rPr>
          <w:rFonts w:ascii="Arial" w:hAnsi="Arial" w:cs="Arial"/>
          <w:sz w:val="24"/>
          <w:szCs w:val="24"/>
          <w:lang w:val="es-ES_tradnl"/>
        </w:rPr>
        <w:t>,</w:t>
      </w:r>
      <w:r w:rsidR="00956E32" w:rsidRPr="00E41B2E">
        <w:rPr>
          <w:rFonts w:ascii="Arial" w:hAnsi="Arial" w:cs="Arial"/>
          <w:sz w:val="24"/>
          <w:szCs w:val="24"/>
          <w:lang w:val="es-ES_tradnl"/>
        </w:rPr>
        <w:t xml:space="preserve"> se movilizaba en silla de ruedas</w:t>
      </w:r>
      <w:r w:rsidRPr="00E41B2E">
        <w:rPr>
          <w:rFonts w:ascii="Arial" w:hAnsi="Arial" w:cs="Arial"/>
          <w:sz w:val="24"/>
          <w:szCs w:val="24"/>
          <w:lang w:val="es-ES_tradnl"/>
        </w:rPr>
        <w:t>,</w:t>
      </w:r>
      <w:r w:rsidR="00956E32" w:rsidRPr="00E41B2E">
        <w:rPr>
          <w:rFonts w:ascii="Arial" w:hAnsi="Arial" w:cs="Arial"/>
          <w:sz w:val="24"/>
          <w:szCs w:val="24"/>
          <w:lang w:val="es-ES_tradnl"/>
        </w:rPr>
        <w:t xml:space="preserve"> cojeaba al caminar</w:t>
      </w:r>
      <w:r w:rsidRPr="00E41B2E">
        <w:rPr>
          <w:rFonts w:ascii="Arial" w:hAnsi="Arial" w:cs="Arial"/>
          <w:sz w:val="24"/>
          <w:szCs w:val="24"/>
          <w:lang w:val="es-ES_tradnl"/>
        </w:rPr>
        <w:t>,</w:t>
      </w:r>
      <w:r w:rsidR="00956E32" w:rsidRPr="00E41B2E">
        <w:rPr>
          <w:rFonts w:ascii="Arial" w:hAnsi="Arial" w:cs="Arial"/>
          <w:sz w:val="24"/>
          <w:szCs w:val="24"/>
          <w:lang w:val="es-ES_tradnl"/>
        </w:rPr>
        <w:t xml:space="preserve"> tuvo </w:t>
      </w:r>
      <w:r w:rsidR="005F5015" w:rsidRPr="00E41B2E">
        <w:rPr>
          <w:rFonts w:ascii="Arial" w:hAnsi="Arial" w:cs="Arial"/>
          <w:sz w:val="24"/>
          <w:szCs w:val="24"/>
          <w:lang w:val="es-ES_tradnl"/>
        </w:rPr>
        <w:t>a</w:t>
      </w:r>
      <w:r w:rsidR="004D22CF" w:rsidRPr="00E41B2E">
        <w:rPr>
          <w:rFonts w:ascii="Arial" w:hAnsi="Arial" w:cs="Arial"/>
          <w:sz w:val="24"/>
          <w:szCs w:val="24"/>
          <w:lang w:val="es-ES_tradnl"/>
        </w:rPr>
        <w:t>lopecia</w:t>
      </w:r>
      <w:r w:rsidR="005F5015" w:rsidRPr="00E41B2E">
        <w:rPr>
          <w:rFonts w:ascii="Arial" w:hAnsi="Arial" w:cs="Arial"/>
          <w:sz w:val="24"/>
          <w:szCs w:val="24"/>
          <w:lang w:val="es-ES_tradnl"/>
        </w:rPr>
        <w:t xml:space="preserve"> y problemas de memoria y depresión. </w:t>
      </w:r>
    </w:p>
    <w:p w:rsidR="00956E32" w:rsidRPr="00E41B2E" w:rsidRDefault="00956E32"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Hizo referenci</w:t>
      </w:r>
      <w:r w:rsidR="00030269" w:rsidRPr="00E41B2E">
        <w:rPr>
          <w:rFonts w:ascii="Arial" w:hAnsi="Arial" w:cs="Arial"/>
          <w:sz w:val="24"/>
          <w:szCs w:val="24"/>
          <w:lang w:val="es-ES_tradnl"/>
        </w:rPr>
        <w:t xml:space="preserve">a a las internaciones que tuvo </w:t>
      </w:r>
      <w:r w:rsidRPr="00E41B2E">
        <w:rPr>
          <w:rFonts w:ascii="Arial" w:hAnsi="Arial" w:cs="Arial"/>
          <w:sz w:val="24"/>
          <w:szCs w:val="24"/>
          <w:lang w:val="es-ES_tradnl"/>
        </w:rPr>
        <w:t>en otros centros de rehabilitación</w:t>
      </w:r>
      <w:r w:rsidR="005F5015" w:rsidRPr="00E41B2E">
        <w:rPr>
          <w:rFonts w:ascii="Arial" w:hAnsi="Arial" w:cs="Arial"/>
          <w:sz w:val="24"/>
          <w:szCs w:val="24"/>
          <w:lang w:val="es-ES_tradnl"/>
        </w:rPr>
        <w:t>, luego del suceso que vivió.</w:t>
      </w:r>
    </w:p>
    <w:p w:rsidR="00323755" w:rsidRPr="00E41B2E" w:rsidRDefault="00956E32"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En el centro “El </w:t>
      </w:r>
      <w:r w:rsidR="00AF4D16" w:rsidRPr="00E41B2E">
        <w:rPr>
          <w:rFonts w:ascii="Arial" w:hAnsi="Arial" w:cs="Arial"/>
          <w:sz w:val="24"/>
          <w:szCs w:val="24"/>
          <w:lang w:val="es-ES_tradnl"/>
        </w:rPr>
        <w:t>R</w:t>
      </w:r>
      <w:r w:rsidRPr="00E41B2E">
        <w:rPr>
          <w:rFonts w:ascii="Arial" w:hAnsi="Arial" w:cs="Arial"/>
          <w:sz w:val="24"/>
          <w:szCs w:val="24"/>
          <w:lang w:val="es-ES_tradnl"/>
        </w:rPr>
        <w:t>eencuentro</w:t>
      </w:r>
      <w:r w:rsidR="00AF4D16" w:rsidRPr="00E41B2E">
        <w:rPr>
          <w:rFonts w:ascii="Arial" w:hAnsi="Arial" w:cs="Arial"/>
          <w:sz w:val="24"/>
          <w:szCs w:val="24"/>
          <w:lang w:val="es-ES_tradnl"/>
        </w:rPr>
        <w:t>”</w:t>
      </w:r>
      <w:r w:rsidRPr="00E41B2E">
        <w:rPr>
          <w:rFonts w:ascii="Arial" w:hAnsi="Arial" w:cs="Arial"/>
          <w:sz w:val="24"/>
          <w:szCs w:val="24"/>
          <w:lang w:val="es-ES_tradnl"/>
        </w:rPr>
        <w:t xml:space="preserve"> no </w:t>
      </w:r>
      <w:r w:rsidR="004D22CF" w:rsidRPr="00E41B2E">
        <w:rPr>
          <w:rFonts w:ascii="Arial" w:hAnsi="Arial" w:cs="Arial"/>
          <w:sz w:val="24"/>
          <w:szCs w:val="24"/>
          <w:lang w:val="es-ES_tradnl"/>
        </w:rPr>
        <w:t xml:space="preserve">tenía </w:t>
      </w:r>
      <w:r w:rsidR="00AF4D16" w:rsidRPr="00E41B2E">
        <w:rPr>
          <w:rFonts w:ascii="Arial" w:hAnsi="Arial" w:cs="Arial"/>
          <w:sz w:val="24"/>
          <w:szCs w:val="24"/>
          <w:lang w:val="es-ES_tradnl"/>
        </w:rPr>
        <w:t>r</w:t>
      </w:r>
      <w:r w:rsidR="004D22CF" w:rsidRPr="00E41B2E">
        <w:rPr>
          <w:rFonts w:ascii="Arial" w:hAnsi="Arial" w:cs="Arial"/>
          <w:sz w:val="24"/>
          <w:szCs w:val="24"/>
          <w:lang w:val="es-ES_tradnl"/>
        </w:rPr>
        <w:t>estricci</w:t>
      </w:r>
      <w:r w:rsidR="00323755" w:rsidRPr="00E41B2E">
        <w:rPr>
          <w:rFonts w:ascii="Arial" w:hAnsi="Arial" w:cs="Arial"/>
          <w:sz w:val="24"/>
          <w:szCs w:val="24"/>
          <w:lang w:val="es-ES_tradnl"/>
        </w:rPr>
        <w:t xml:space="preserve">ones </w:t>
      </w:r>
      <w:r w:rsidR="004D22CF" w:rsidRPr="00E41B2E">
        <w:rPr>
          <w:rFonts w:ascii="Arial" w:hAnsi="Arial" w:cs="Arial"/>
          <w:sz w:val="24"/>
          <w:szCs w:val="24"/>
          <w:lang w:val="es-ES_tradnl"/>
        </w:rPr>
        <w:t xml:space="preserve">para </w:t>
      </w:r>
      <w:r w:rsidRPr="00E41B2E">
        <w:rPr>
          <w:rFonts w:ascii="Arial" w:hAnsi="Arial" w:cs="Arial"/>
          <w:sz w:val="24"/>
          <w:szCs w:val="24"/>
          <w:lang w:val="es-ES_tradnl"/>
        </w:rPr>
        <w:t xml:space="preserve">su </w:t>
      </w:r>
      <w:r w:rsidR="004D22CF" w:rsidRPr="00E41B2E">
        <w:rPr>
          <w:rFonts w:ascii="Arial" w:hAnsi="Arial" w:cs="Arial"/>
          <w:sz w:val="24"/>
          <w:szCs w:val="24"/>
          <w:lang w:val="es-ES_tradnl"/>
        </w:rPr>
        <w:t xml:space="preserve">alimentación. </w:t>
      </w:r>
    </w:p>
    <w:p w:rsidR="00323755"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El D</w:t>
      </w:r>
      <w:r w:rsidR="00956E32" w:rsidRPr="00E41B2E">
        <w:rPr>
          <w:rFonts w:ascii="Arial" w:hAnsi="Arial" w:cs="Arial"/>
          <w:sz w:val="24"/>
          <w:szCs w:val="24"/>
          <w:lang w:val="es-ES_tradnl"/>
        </w:rPr>
        <w:t xml:space="preserve">r. Castilla le </w:t>
      </w:r>
      <w:r w:rsidRPr="00E41B2E">
        <w:rPr>
          <w:rFonts w:ascii="Arial" w:hAnsi="Arial" w:cs="Arial"/>
          <w:sz w:val="24"/>
          <w:szCs w:val="24"/>
          <w:lang w:val="es-ES_tradnl"/>
        </w:rPr>
        <w:t xml:space="preserve">formuló </w:t>
      </w:r>
      <w:r w:rsidR="00956E32" w:rsidRPr="00E41B2E">
        <w:rPr>
          <w:rFonts w:ascii="Arial" w:hAnsi="Arial" w:cs="Arial"/>
          <w:sz w:val="24"/>
          <w:szCs w:val="24"/>
          <w:lang w:val="es-ES_tradnl"/>
        </w:rPr>
        <w:t xml:space="preserve">un medicamento </w:t>
      </w:r>
      <w:r w:rsidRPr="00E41B2E">
        <w:rPr>
          <w:rFonts w:ascii="Arial" w:hAnsi="Arial" w:cs="Arial"/>
          <w:sz w:val="24"/>
          <w:szCs w:val="24"/>
          <w:lang w:val="es-ES_tradnl"/>
        </w:rPr>
        <w:t xml:space="preserve">diferente a los que </w:t>
      </w:r>
      <w:r w:rsidR="00956E32" w:rsidRPr="00E41B2E">
        <w:rPr>
          <w:rFonts w:ascii="Arial" w:hAnsi="Arial" w:cs="Arial"/>
          <w:sz w:val="24"/>
          <w:szCs w:val="24"/>
          <w:lang w:val="es-ES_tradnl"/>
        </w:rPr>
        <w:t xml:space="preserve">consumía en el </w:t>
      </w:r>
      <w:r w:rsidRPr="00E41B2E">
        <w:rPr>
          <w:rFonts w:ascii="Arial" w:hAnsi="Arial" w:cs="Arial"/>
          <w:sz w:val="24"/>
          <w:szCs w:val="24"/>
          <w:lang w:val="es-ES_tradnl"/>
        </w:rPr>
        <w:t>Instituto del Sistema Nervioso</w:t>
      </w:r>
      <w:r w:rsidR="00323755" w:rsidRPr="00E41B2E">
        <w:rPr>
          <w:rFonts w:ascii="Arial" w:hAnsi="Arial" w:cs="Arial"/>
          <w:sz w:val="24"/>
          <w:szCs w:val="24"/>
          <w:lang w:val="es-ES_tradnl"/>
        </w:rPr>
        <w:t>, que no le provocaban estado de somnolencia. No sabe qu</w:t>
      </w:r>
      <w:r w:rsidR="00AF4D16" w:rsidRPr="00E41B2E">
        <w:rPr>
          <w:rFonts w:ascii="Arial" w:hAnsi="Arial" w:cs="Arial"/>
          <w:sz w:val="24"/>
          <w:szCs w:val="24"/>
          <w:lang w:val="es-ES_tradnl"/>
        </w:rPr>
        <w:t>é</w:t>
      </w:r>
      <w:r w:rsidR="00323755" w:rsidRPr="00E41B2E">
        <w:rPr>
          <w:rFonts w:ascii="Arial" w:hAnsi="Arial" w:cs="Arial"/>
          <w:sz w:val="24"/>
          <w:szCs w:val="24"/>
          <w:lang w:val="es-ES_tradnl"/>
        </w:rPr>
        <w:t xml:space="preserve"> medicamentos le dieron en el centro “</w:t>
      </w:r>
      <w:r w:rsidR="00AF4D16" w:rsidRPr="00E41B2E">
        <w:rPr>
          <w:rFonts w:ascii="Arial" w:hAnsi="Arial" w:cs="Arial"/>
          <w:sz w:val="24"/>
          <w:szCs w:val="24"/>
          <w:lang w:val="es-ES_tradnl"/>
        </w:rPr>
        <w:t xml:space="preserve">El </w:t>
      </w:r>
      <w:r w:rsidR="00323755" w:rsidRPr="00E41B2E">
        <w:rPr>
          <w:rFonts w:ascii="Arial" w:hAnsi="Arial" w:cs="Arial"/>
          <w:sz w:val="24"/>
          <w:szCs w:val="24"/>
          <w:lang w:val="es-ES_tradnl"/>
        </w:rPr>
        <w:t>Reencuentro</w:t>
      </w:r>
      <w:r w:rsidR="00AF4D16" w:rsidRPr="00E41B2E">
        <w:rPr>
          <w:rFonts w:ascii="Arial" w:hAnsi="Arial" w:cs="Arial"/>
          <w:sz w:val="24"/>
          <w:szCs w:val="24"/>
          <w:lang w:val="es-ES_tradnl"/>
        </w:rPr>
        <w:t>”.</w:t>
      </w:r>
      <w:r w:rsidR="00323755" w:rsidRPr="00E41B2E">
        <w:rPr>
          <w:rFonts w:ascii="Arial" w:hAnsi="Arial" w:cs="Arial"/>
          <w:sz w:val="24"/>
          <w:szCs w:val="24"/>
          <w:lang w:val="es-ES_tradnl"/>
        </w:rPr>
        <w:t xml:space="preserve"> </w:t>
      </w:r>
    </w:p>
    <w:p w:rsidR="004D22CF"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lastRenderedPageBreak/>
        <w:t xml:space="preserve">Su proceso de rehabilitación </w:t>
      </w:r>
      <w:r w:rsidR="00956E32" w:rsidRPr="00E41B2E">
        <w:rPr>
          <w:rFonts w:ascii="Arial" w:hAnsi="Arial" w:cs="Arial"/>
          <w:sz w:val="24"/>
          <w:szCs w:val="24"/>
          <w:lang w:val="es-ES_tradnl"/>
        </w:rPr>
        <w:t xml:space="preserve">ha durado cerca de tres años. Sufre </w:t>
      </w:r>
      <w:r w:rsidR="005F5015" w:rsidRPr="00E41B2E">
        <w:rPr>
          <w:rFonts w:ascii="Arial" w:hAnsi="Arial" w:cs="Arial"/>
          <w:sz w:val="24"/>
          <w:szCs w:val="24"/>
          <w:lang w:val="es-ES_tradnl"/>
        </w:rPr>
        <w:t xml:space="preserve">actualmente </w:t>
      </w:r>
      <w:r w:rsidR="00956E32" w:rsidRPr="00E41B2E">
        <w:rPr>
          <w:rFonts w:ascii="Arial" w:hAnsi="Arial" w:cs="Arial"/>
          <w:sz w:val="24"/>
          <w:szCs w:val="24"/>
          <w:lang w:val="es-ES_tradnl"/>
        </w:rPr>
        <w:t xml:space="preserve">de </w:t>
      </w:r>
      <w:r w:rsidRPr="00E41B2E">
        <w:rPr>
          <w:rFonts w:ascii="Arial" w:hAnsi="Arial" w:cs="Arial"/>
          <w:sz w:val="24"/>
          <w:szCs w:val="24"/>
          <w:lang w:val="es-ES_tradnl"/>
        </w:rPr>
        <w:t xml:space="preserve">trastorno bipolar, </w:t>
      </w:r>
      <w:r w:rsidR="00323755" w:rsidRPr="00E41B2E">
        <w:rPr>
          <w:rFonts w:ascii="Arial" w:hAnsi="Arial" w:cs="Arial"/>
          <w:sz w:val="24"/>
          <w:szCs w:val="24"/>
          <w:lang w:val="es-ES_tradnl"/>
        </w:rPr>
        <w:t xml:space="preserve">ansiedad, </w:t>
      </w:r>
      <w:r w:rsidRPr="00E41B2E">
        <w:rPr>
          <w:rFonts w:ascii="Arial" w:hAnsi="Arial" w:cs="Arial"/>
          <w:sz w:val="24"/>
          <w:szCs w:val="24"/>
          <w:lang w:val="es-ES_tradnl"/>
        </w:rPr>
        <w:t xml:space="preserve">sensibilidad en el lado izquierdo de su cuerpo y </w:t>
      </w:r>
      <w:r w:rsidR="00956E32" w:rsidRPr="00E41B2E">
        <w:rPr>
          <w:rFonts w:ascii="Arial" w:hAnsi="Arial" w:cs="Arial"/>
          <w:sz w:val="24"/>
          <w:szCs w:val="24"/>
          <w:lang w:val="es-ES_tradnl"/>
        </w:rPr>
        <w:t>problemas pulmonares</w:t>
      </w:r>
      <w:r w:rsidR="00323755" w:rsidRPr="00E41B2E">
        <w:rPr>
          <w:rFonts w:ascii="Arial" w:hAnsi="Arial" w:cs="Arial"/>
          <w:sz w:val="24"/>
          <w:szCs w:val="24"/>
          <w:lang w:val="es-ES_tradnl"/>
        </w:rPr>
        <w:t xml:space="preserve"> causados por un edema pulmonar.</w:t>
      </w:r>
      <w:r w:rsidR="00956E32" w:rsidRPr="00E41B2E">
        <w:rPr>
          <w:rFonts w:ascii="Arial" w:hAnsi="Arial" w:cs="Arial"/>
          <w:sz w:val="24"/>
          <w:szCs w:val="24"/>
          <w:lang w:val="es-ES_tradnl"/>
        </w:rPr>
        <w:t xml:space="preserve"> No </w:t>
      </w:r>
      <w:r w:rsidR="00940AAC" w:rsidRPr="00E41B2E">
        <w:rPr>
          <w:rFonts w:ascii="Arial" w:hAnsi="Arial" w:cs="Arial"/>
          <w:sz w:val="24"/>
          <w:szCs w:val="24"/>
          <w:lang w:val="es-ES_tradnl"/>
        </w:rPr>
        <w:t>sabe qué</w:t>
      </w:r>
      <w:r w:rsidRPr="00E41B2E">
        <w:rPr>
          <w:rFonts w:ascii="Arial" w:hAnsi="Arial" w:cs="Arial"/>
          <w:sz w:val="24"/>
          <w:szCs w:val="24"/>
          <w:lang w:val="es-ES_tradnl"/>
        </w:rPr>
        <w:t xml:space="preserve"> medicamento</w:t>
      </w:r>
      <w:r w:rsidR="00323755" w:rsidRPr="00E41B2E">
        <w:rPr>
          <w:rFonts w:ascii="Arial" w:hAnsi="Arial" w:cs="Arial"/>
          <w:sz w:val="24"/>
          <w:szCs w:val="24"/>
          <w:lang w:val="es-ES_tradnl"/>
        </w:rPr>
        <w:t>s</w:t>
      </w:r>
      <w:r w:rsidRPr="00E41B2E">
        <w:rPr>
          <w:rFonts w:ascii="Arial" w:hAnsi="Arial" w:cs="Arial"/>
          <w:sz w:val="24"/>
          <w:szCs w:val="24"/>
          <w:lang w:val="es-ES_tradnl"/>
        </w:rPr>
        <w:t xml:space="preserve"> le dieron</w:t>
      </w:r>
      <w:r w:rsidR="00956E32" w:rsidRPr="00E41B2E">
        <w:rPr>
          <w:rFonts w:ascii="Arial" w:hAnsi="Arial" w:cs="Arial"/>
          <w:sz w:val="24"/>
          <w:szCs w:val="24"/>
          <w:lang w:val="es-ES_tradnl"/>
        </w:rPr>
        <w:t xml:space="preserve"> en ese sitio.</w:t>
      </w:r>
    </w:p>
    <w:p w:rsidR="0023704B" w:rsidRPr="00E41B2E" w:rsidRDefault="0023704B" w:rsidP="00DB3EAE">
      <w:pPr>
        <w:spacing w:line="240" w:lineRule="atLeast"/>
        <w:ind w:right="-36"/>
        <w:jc w:val="both"/>
        <w:rPr>
          <w:rFonts w:ascii="Arial" w:hAnsi="Arial" w:cs="Arial"/>
          <w:sz w:val="24"/>
          <w:szCs w:val="24"/>
          <w:u w:val="single"/>
          <w:lang w:val="es-ES"/>
        </w:rPr>
      </w:pPr>
    </w:p>
    <w:p w:rsidR="004D22CF" w:rsidRPr="00E41B2E" w:rsidRDefault="00956E32" w:rsidP="00DB3EAE">
      <w:pPr>
        <w:spacing w:line="240" w:lineRule="atLeast"/>
        <w:ind w:right="-36"/>
        <w:jc w:val="both"/>
        <w:rPr>
          <w:rFonts w:ascii="Arial" w:hAnsi="Arial" w:cs="Arial"/>
          <w:sz w:val="24"/>
          <w:szCs w:val="24"/>
          <w:lang w:val="es-ES"/>
        </w:rPr>
      </w:pPr>
      <w:r w:rsidRPr="00E41B2E">
        <w:rPr>
          <w:rFonts w:ascii="Arial" w:hAnsi="Arial" w:cs="Arial"/>
          <w:sz w:val="24"/>
          <w:szCs w:val="24"/>
          <w:u w:val="single"/>
          <w:lang w:val="es-ES"/>
        </w:rPr>
        <w:t>3.</w:t>
      </w:r>
      <w:r w:rsidR="00F71CDD" w:rsidRPr="00E41B2E">
        <w:rPr>
          <w:rFonts w:ascii="Arial" w:hAnsi="Arial" w:cs="Arial"/>
          <w:sz w:val="24"/>
          <w:szCs w:val="24"/>
          <w:u w:val="single"/>
          <w:lang w:val="es-ES"/>
        </w:rPr>
        <w:t>1.</w:t>
      </w:r>
      <w:r w:rsidR="00323755" w:rsidRPr="00E41B2E">
        <w:rPr>
          <w:rFonts w:ascii="Arial" w:hAnsi="Arial" w:cs="Arial"/>
          <w:sz w:val="24"/>
          <w:szCs w:val="24"/>
          <w:u w:val="single"/>
          <w:lang w:val="es-ES"/>
        </w:rPr>
        <w:t>6</w:t>
      </w:r>
      <w:r w:rsidR="00940AAC" w:rsidRPr="00E41B2E">
        <w:rPr>
          <w:rFonts w:ascii="Arial" w:hAnsi="Arial" w:cs="Arial"/>
          <w:sz w:val="24"/>
          <w:szCs w:val="24"/>
          <w:u w:val="single"/>
          <w:lang w:val="es-ES"/>
        </w:rPr>
        <w:t>.</w:t>
      </w:r>
      <w:r w:rsidRPr="00E41B2E">
        <w:rPr>
          <w:rFonts w:ascii="Arial" w:hAnsi="Arial" w:cs="Arial"/>
          <w:sz w:val="24"/>
          <w:szCs w:val="24"/>
          <w:u w:val="single"/>
          <w:lang w:val="es-ES"/>
        </w:rPr>
        <w:t xml:space="preserve"> </w:t>
      </w:r>
      <w:r w:rsidR="004D22CF" w:rsidRPr="00E41B2E">
        <w:rPr>
          <w:rFonts w:ascii="Arial" w:hAnsi="Arial" w:cs="Arial"/>
          <w:sz w:val="24"/>
          <w:szCs w:val="24"/>
          <w:u w:val="single"/>
          <w:lang w:val="es-ES"/>
        </w:rPr>
        <w:t>D</w:t>
      </w:r>
      <w:r w:rsidRPr="00E41B2E">
        <w:rPr>
          <w:rFonts w:ascii="Arial" w:hAnsi="Arial" w:cs="Arial"/>
          <w:sz w:val="24"/>
          <w:szCs w:val="24"/>
          <w:u w:val="single"/>
          <w:lang w:val="es-ES"/>
        </w:rPr>
        <w:t>R.</w:t>
      </w:r>
      <w:r w:rsidR="004D22CF" w:rsidRPr="00E41B2E">
        <w:rPr>
          <w:rFonts w:ascii="Arial" w:hAnsi="Arial" w:cs="Arial"/>
          <w:sz w:val="24"/>
          <w:szCs w:val="24"/>
          <w:u w:val="single"/>
          <w:lang w:val="es-ES"/>
        </w:rPr>
        <w:t xml:space="preserve"> RAMÓN ELÍAS SÁNCHEZ ARANGO (</w:t>
      </w:r>
      <w:r w:rsidRPr="00E41B2E">
        <w:rPr>
          <w:rFonts w:ascii="Arial" w:hAnsi="Arial" w:cs="Arial"/>
          <w:sz w:val="24"/>
          <w:szCs w:val="24"/>
          <w:u w:val="single"/>
          <w:lang w:val="es-ES"/>
        </w:rPr>
        <w:t>Perito Instituto de Medicina Legal)</w:t>
      </w:r>
      <w:r w:rsidRPr="00E41B2E">
        <w:rPr>
          <w:rStyle w:val="Refdenotaalpie"/>
          <w:rFonts w:ascii="Arial" w:hAnsi="Arial" w:cs="Arial"/>
          <w:sz w:val="24"/>
          <w:szCs w:val="24"/>
          <w:lang w:val="es-ES"/>
        </w:rPr>
        <w:footnoteReference w:id="13"/>
      </w:r>
      <w:r w:rsidRPr="00E41B2E">
        <w:rPr>
          <w:rFonts w:ascii="Arial" w:hAnsi="Arial" w:cs="Arial"/>
          <w:sz w:val="24"/>
          <w:szCs w:val="24"/>
          <w:lang w:val="es-ES"/>
        </w:rPr>
        <w:t xml:space="preserve"> </w:t>
      </w:r>
      <w:r w:rsidR="004D22CF" w:rsidRPr="00E41B2E">
        <w:rPr>
          <w:rFonts w:ascii="Arial" w:hAnsi="Arial" w:cs="Arial"/>
          <w:sz w:val="24"/>
          <w:szCs w:val="24"/>
          <w:lang w:val="es-ES"/>
        </w:rPr>
        <w:tab/>
      </w:r>
    </w:p>
    <w:p w:rsidR="00956E32" w:rsidRPr="00E41B2E" w:rsidRDefault="006330A2"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Para la </w:t>
      </w:r>
      <w:r w:rsidR="00956E32" w:rsidRPr="00E41B2E">
        <w:rPr>
          <w:rFonts w:ascii="Arial" w:hAnsi="Arial" w:cs="Arial"/>
          <w:sz w:val="24"/>
          <w:szCs w:val="24"/>
          <w:lang w:val="es-ES"/>
        </w:rPr>
        <w:t xml:space="preserve">consulta que les </w:t>
      </w:r>
      <w:r w:rsidR="00030269" w:rsidRPr="00E41B2E">
        <w:rPr>
          <w:rFonts w:ascii="Arial" w:hAnsi="Arial" w:cs="Arial"/>
          <w:sz w:val="24"/>
          <w:szCs w:val="24"/>
          <w:lang w:val="es-ES"/>
        </w:rPr>
        <w:t>solicitó</w:t>
      </w:r>
      <w:r w:rsidR="00956E32" w:rsidRPr="00E41B2E">
        <w:rPr>
          <w:rFonts w:ascii="Arial" w:hAnsi="Arial" w:cs="Arial"/>
          <w:sz w:val="24"/>
          <w:szCs w:val="24"/>
          <w:lang w:val="es-ES"/>
        </w:rPr>
        <w:t xml:space="preserve"> </w:t>
      </w:r>
      <w:r w:rsidR="00F71CDD" w:rsidRPr="00E41B2E">
        <w:rPr>
          <w:rFonts w:ascii="Arial" w:hAnsi="Arial" w:cs="Arial"/>
          <w:sz w:val="24"/>
          <w:szCs w:val="24"/>
          <w:lang w:val="es-ES"/>
        </w:rPr>
        <w:t>aplicó</w:t>
      </w:r>
      <w:r w:rsidR="00956E32" w:rsidRPr="00E41B2E">
        <w:rPr>
          <w:rFonts w:ascii="Arial" w:hAnsi="Arial" w:cs="Arial"/>
          <w:sz w:val="24"/>
          <w:szCs w:val="24"/>
          <w:lang w:val="es-ES"/>
        </w:rPr>
        <w:t xml:space="preserve"> los </w:t>
      </w:r>
      <w:r w:rsidR="004D22CF" w:rsidRPr="00E41B2E">
        <w:rPr>
          <w:rFonts w:ascii="Arial" w:hAnsi="Arial" w:cs="Arial"/>
          <w:sz w:val="24"/>
          <w:szCs w:val="24"/>
          <w:lang w:val="es-ES"/>
        </w:rPr>
        <w:t xml:space="preserve">reglamentos técnicos y </w:t>
      </w:r>
      <w:r w:rsidR="00956E32" w:rsidRPr="00E41B2E">
        <w:rPr>
          <w:rFonts w:ascii="Arial" w:hAnsi="Arial" w:cs="Arial"/>
          <w:sz w:val="24"/>
          <w:szCs w:val="24"/>
          <w:lang w:val="es-ES"/>
        </w:rPr>
        <w:t xml:space="preserve">las </w:t>
      </w:r>
      <w:r w:rsidR="004D22CF" w:rsidRPr="00E41B2E">
        <w:rPr>
          <w:rFonts w:ascii="Arial" w:hAnsi="Arial" w:cs="Arial"/>
          <w:sz w:val="24"/>
          <w:szCs w:val="24"/>
          <w:lang w:val="es-ES"/>
        </w:rPr>
        <w:t>guías que expide el Instituto de Medicina</w:t>
      </w:r>
      <w:r w:rsidR="00311ACE" w:rsidRPr="00E41B2E">
        <w:rPr>
          <w:rFonts w:ascii="Arial" w:hAnsi="Arial" w:cs="Arial"/>
          <w:sz w:val="24"/>
          <w:szCs w:val="24"/>
          <w:lang w:val="es-ES"/>
        </w:rPr>
        <w:t xml:space="preserve"> Legal con el fin de</w:t>
      </w:r>
      <w:r w:rsidR="00956E32" w:rsidRPr="00E41B2E">
        <w:rPr>
          <w:rFonts w:ascii="Arial" w:hAnsi="Arial" w:cs="Arial"/>
          <w:sz w:val="24"/>
          <w:szCs w:val="24"/>
          <w:lang w:val="es-ES"/>
        </w:rPr>
        <w:t xml:space="preserve"> examinar la información relacionada con el evento.</w:t>
      </w:r>
    </w:p>
    <w:p w:rsidR="00956E32" w:rsidRPr="00E41B2E" w:rsidRDefault="004D22CF"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Alejandra León </w:t>
      </w:r>
      <w:proofErr w:type="spellStart"/>
      <w:r w:rsidRPr="00E41B2E">
        <w:rPr>
          <w:rFonts w:ascii="Arial" w:hAnsi="Arial" w:cs="Arial"/>
          <w:sz w:val="24"/>
          <w:szCs w:val="24"/>
          <w:lang w:val="es-ES"/>
        </w:rPr>
        <w:t>Chujfi</w:t>
      </w:r>
      <w:proofErr w:type="spellEnd"/>
      <w:r w:rsidRPr="00E41B2E">
        <w:rPr>
          <w:rFonts w:ascii="Arial" w:hAnsi="Arial" w:cs="Arial"/>
          <w:sz w:val="24"/>
          <w:szCs w:val="24"/>
          <w:lang w:val="es-ES"/>
        </w:rPr>
        <w:t xml:space="preserve"> presentó un estado de sedación profunda, </w:t>
      </w:r>
      <w:r w:rsidR="000700EC" w:rsidRPr="00E41B2E">
        <w:rPr>
          <w:rFonts w:ascii="Arial" w:hAnsi="Arial" w:cs="Arial"/>
          <w:sz w:val="24"/>
          <w:szCs w:val="24"/>
          <w:lang w:val="es-ES"/>
        </w:rPr>
        <w:t xml:space="preserve">según su historia </w:t>
      </w:r>
      <w:r w:rsidR="00F71CDD" w:rsidRPr="00E41B2E">
        <w:rPr>
          <w:rFonts w:ascii="Arial" w:hAnsi="Arial" w:cs="Arial"/>
          <w:sz w:val="24"/>
          <w:szCs w:val="24"/>
          <w:lang w:val="es-ES"/>
        </w:rPr>
        <w:t>clínica</w:t>
      </w:r>
      <w:r w:rsidR="000700EC" w:rsidRPr="00E41B2E">
        <w:rPr>
          <w:rFonts w:ascii="Arial" w:hAnsi="Arial" w:cs="Arial"/>
          <w:sz w:val="24"/>
          <w:szCs w:val="24"/>
          <w:lang w:val="es-ES"/>
        </w:rPr>
        <w:t xml:space="preserve"> </w:t>
      </w:r>
      <w:r w:rsidR="00030269" w:rsidRPr="00E41B2E">
        <w:rPr>
          <w:rFonts w:ascii="Arial" w:hAnsi="Arial" w:cs="Arial"/>
          <w:sz w:val="24"/>
          <w:szCs w:val="24"/>
          <w:lang w:val="es-ES"/>
        </w:rPr>
        <w:t xml:space="preserve">con una </w:t>
      </w:r>
      <w:proofErr w:type="spellStart"/>
      <w:r w:rsidR="00030269" w:rsidRPr="00E41B2E">
        <w:rPr>
          <w:rFonts w:ascii="Arial" w:hAnsi="Arial" w:cs="Arial"/>
          <w:sz w:val="24"/>
          <w:szCs w:val="24"/>
          <w:lang w:val="es-ES"/>
        </w:rPr>
        <w:t>bronco</w:t>
      </w:r>
      <w:r w:rsidRPr="00E41B2E">
        <w:rPr>
          <w:rFonts w:ascii="Arial" w:hAnsi="Arial" w:cs="Arial"/>
          <w:sz w:val="24"/>
          <w:szCs w:val="24"/>
          <w:lang w:val="es-ES"/>
        </w:rPr>
        <w:t>aspiración</w:t>
      </w:r>
      <w:proofErr w:type="spellEnd"/>
      <w:r w:rsidR="00956E32" w:rsidRPr="00E41B2E">
        <w:rPr>
          <w:rFonts w:ascii="Arial" w:hAnsi="Arial" w:cs="Arial"/>
          <w:sz w:val="24"/>
          <w:szCs w:val="24"/>
          <w:lang w:val="es-ES"/>
        </w:rPr>
        <w:t xml:space="preserve"> y una </w:t>
      </w:r>
      <w:r w:rsidRPr="00E41B2E">
        <w:rPr>
          <w:rFonts w:ascii="Arial" w:hAnsi="Arial" w:cs="Arial"/>
          <w:sz w:val="24"/>
          <w:szCs w:val="24"/>
          <w:lang w:val="es-ES"/>
        </w:rPr>
        <w:t xml:space="preserve">hipoxia </w:t>
      </w:r>
      <w:r w:rsidR="000700EC" w:rsidRPr="00E41B2E">
        <w:rPr>
          <w:rFonts w:ascii="Arial" w:hAnsi="Arial" w:cs="Arial"/>
          <w:sz w:val="24"/>
          <w:szCs w:val="24"/>
          <w:lang w:val="es-ES"/>
        </w:rPr>
        <w:t xml:space="preserve">cerebral </w:t>
      </w:r>
      <w:r w:rsidRPr="00E41B2E">
        <w:rPr>
          <w:rFonts w:ascii="Arial" w:hAnsi="Arial" w:cs="Arial"/>
          <w:sz w:val="24"/>
          <w:szCs w:val="24"/>
          <w:lang w:val="es-ES"/>
        </w:rPr>
        <w:t xml:space="preserve">con secuelas neurológicas. </w:t>
      </w:r>
    </w:p>
    <w:p w:rsidR="003351B7" w:rsidRPr="00E41B2E" w:rsidRDefault="00030269" w:rsidP="00DB3EAE">
      <w:pPr>
        <w:spacing w:line="240" w:lineRule="atLeast"/>
        <w:ind w:right="-36"/>
        <w:jc w:val="both"/>
        <w:rPr>
          <w:rFonts w:ascii="Arial" w:hAnsi="Arial" w:cs="Arial"/>
          <w:sz w:val="24"/>
          <w:szCs w:val="24"/>
          <w:u w:val="single"/>
          <w:lang w:val="es-ES"/>
        </w:rPr>
      </w:pPr>
      <w:r w:rsidRPr="00E41B2E">
        <w:rPr>
          <w:rFonts w:ascii="Arial" w:hAnsi="Arial" w:cs="Arial"/>
          <w:sz w:val="24"/>
          <w:szCs w:val="24"/>
          <w:u w:val="single"/>
          <w:lang w:val="es-ES"/>
        </w:rPr>
        <w:t xml:space="preserve">(Se </w:t>
      </w:r>
      <w:r w:rsidR="000700EC" w:rsidRPr="00E41B2E">
        <w:rPr>
          <w:rFonts w:ascii="Arial" w:hAnsi="Arial" w:cs="Arial"/>
          <w:sz w:val="24"/>
          <w:szCs w:val="24"/>
          <w:u w:val="single"/>
          <w:lang w:val="es-ES"/>
        </w:rPr>
        <w:t>le puso de presente el</w:t>
      </w:r>
      <w:r w:rsidR="004D22CF" w:rsidRPr="00E41B2E">
        <w:rPr>
          <w:rFonts w:ascii="Arial" w:hAnsi="Arial" w:cs="Arial"/>
          <w:sz w:val="24"/>
          <w:szCs w:val="24"/>
          <w:u w:val="single"/>
          <w:lang w:val="es-ES"/>
        </w:rPr>
        <w:t xml:space="preserve"> informe forense </w:t>
      </w:r>
      <w:r w:rsidR="003351B7" w:rsidRPr="00E41B2E">
        <w:rPr>
          <w:rFonts w:ascii="Arial" w:hAnsi="Arial" w:cs="Arial"/>
          <w:sz w:val="24"/>
          <w:szCs w:val="24"/>
          <w:u w:val="single"/>
          <w:lang w:val="es-ES"/>
        </w:rPr>
        <w:t>del 24 de agosto de 2011</w:t>
      </w:r>
      <w:r w:rsidR="003351B7" w:rsidRPr="00E41B2E">
        <w:rPr>
          <w:rStyle w:val="Refdenotaalpie"/>
          <w:rFonts w:ascii="Arial" w:hAnsi="Arial" w:cs="Arial"/>
          <w:sz w:val="24"/>
          <w:szCs w:val="24"/>
          <w:u w:val="single"/>
          <w:lang w:val="es-ES"/>
        </w:rPr>
        <w:footnoteReference w:id="14"/>
      </w:r>
      <w:r w:rsidR="000700EC" w:rsidRPr="00E41B2E">
        <w:rPr>
          <w:rFonts w:ascii="Arial" w:hAnsi="Arial" w:cs="Arial"/>
          <w:sz w:val="24"/>
          <w:szCs w:val="24"/>
          <w:u w:val="single"/>
          <w:lang w:val="es-ES"/>
        </w:rPr>
        <w:t xml:space="preserve"> que fue elaborado con base en registros </w:t>
      </w:r>
      <w:r w:rsidR="00F71CDD" w:rsidRPr="00E41B2E">
        <w:rPr>
          <w:rFonts w:ascii="Arial" w:hAnsi="Arial" w:cs="Arial"/>
          <w:sz w:val="24"/>
          <w:szCs w:val="24"/>
          <w:u w:val="single"/>
          <w:lang w:val="es-ES"/>
        </w:rPr>
        <w:t>clínicos</w:t>
      </w:r>
      <w:r w:rsidR="000700EC" w:rsidRPr="00E41B2E">
        <w:rPr>
          <w:rFonts w:ascii="Arial" w:hAnsi="Arial" w:cs="Arial"/>
          <w:sz w:val="24"/>
          <w:szCs w:val="24"/>
          <w:u w:val="single"/>
          <w:lang w:val="es-ES"/>
        </w:rPr>
        <w:t xml:space="preserve"> anteriores)</w:t>
      </w:r>
      <w:r w:rsidR="003351B7" w:rsidRPr="00E41B2E">
        <w:rPr>
          <w:rFonts w:ascii="Arial" w:hAnsi="Arial" w:cs="Arial"/>
          <w:sz w:val="24"/>
          <w:szCs w:val="24"/>
          <w:u w:val="single"/>
          <w:lang w:val="es-ES"/>
        </w:rPr>
        <w:t>.</w:t>
      </w:r>
    </w:p>
    <w:p w:rsidR="003351B7" w:rsidRPr="00E41B2E" w:rsidRDefault="00030269"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Cuando atendió a la menor en el</w:t>
      </w:r>
      <w:r w:rsidR="004D22CF" w:rsidRPr="00E41B2E">
        <w:rPr>
          <w:rFonts w:ascii="Arial" w:hAnsi="Arial" w:cs="Arial"/>
          <w:sz w:val="24"/>
          <w:szCs w:val="24"/>
          <w:lang w:val="es-ES"/>
        </w:rPr>
        <w:t xml:space="preserve"> Instituto de Medicina Legal, ya </w:t>
      </w:r>
      <w:r w:rsidR="003351B7" w:rsidRPr="00E41B2E">
        <w:rPr>
          <w:rFonts w:ascii="Arial" w:hAnsi="Arial" w:cs="Arial"/>
          <w:sz w:val="24"/>
          <w:szCs w:val="24"/>
          <w:lang w:val="es-ES"/>
        </w:rPr>
        <w:t xml:space="preserve">se había iniciado su </w:t>
      </w:r>
      <w:r w:rsidR="004D22CF" w:rsidRPr="00E41B2E">
        <w:rPr>
          <w:rFonts w:ascii="Arial" w:hAnsi="Arial" w:cs="Arial"/>
          <w:sz w:val="24"/>
          <w:szCs w:val="24"/>
          <w:lang w:val="es-ES"/>
        </w:rPr>
        <w:t>proceso de recuperación, y había pasado un año desde la operación de su pie,</w:t>
      </w:r>
      <w:r w:rsidR="003351B7" w:rsidRPr="00E41B2E">
        <w:rPr>
          <w:rFonts w:ascii="Arial" w:hAnsi="Arial" w:cs="Arial"/>
          <w:sz w:val="24"/>
          <w:szCs w:val="24"/>
          <w:lang w:val="es-ES"/>
        </w:rPr>
        <w:t xml:space="preserve"> por lo cual </w:t>
      </w:r>
      <w:r w:rsidR="004D22CF" w:rsidRPr="00E41B2E">
        <w:rPr>
          <w:rFonts w:ascii="Arial" w:hAnsi="Arial" w:cs="Arial"/>
          <w:sz w:val="24"/>
          <w:szCs w:val="24"/>
          <w:lang w:val="es-ES"/>
        </w:rPr>
        <w:t xml:space="preserve">ingresó por su propia marcha. </w:t>
      </w:r>
    </w:p>
    <w:p w:rsidR="003351B7" w:rsidRPr="00E41B2E" w:rsidRDefault="003351B7"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La primera valoración se hizo el </w:t>
      </w:r>
      <w:r w:rsidR="004D22CF" w:rsidRPr="00E41B2E">
        <w:rPr>
          <w:rFonts w:ascii="Arial" w:hAnsi="Arial" w:cs="Arial"/>
          <w:sz w:val="24"/>
          <w:szCs w:val="24"/>
          <w:lang w:val="es-ES"/>
        </w:rPr>
        <w:t>22 de mayo de 2009</w:t>
      </w:r>
      <w:r w:rsidRPr="00E41B2E">
        <w:rPr>
          <w:rFonts w:ascii="Arial" w:hAnsi="Arial" w:cs="Arial"/>
          <w:sz w:val="24"/>
          <w:szCs w:val="24"/>
          <w:lang w:val="es-ES"/>
        </w:rPr>
        <w:t>.</w:t>
      </w:r>
    </w:p>
    <w:p w:rsidR="00030269" w:rsidRPr="00E41B2E" w:rsidRDefault="00F71CDD"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Leyó</w:t>
      </w:r>
      <w:r w:rsidR="000700EC" w:rsidRPr="00E41B2E">
        <w:rPr>
          <w:rFonts w:ascii="Arial" w:hAnsi="Arial" w:cs="Arial"/>
          <w:sz w:val="24"/>
          <w:szCs w:val="24"/>
          <w:lang w:val="es-ES"/>
        </w:rPr>
        <w:t xml:space="preserve"> las c</w:t>
      </w:r>
      <w:r w:rsidR="004D22CF" w:rsidRPr="00E41B2E">
        <w:rPr>
          <w:rFonts w:ascii="Arial" w:hAnsi="Arial" w:cs="Arial"/>
          <w:sz w:val="24"/>
          <w:szCs w:val="24"/>
          <w:lang w:val="es-ES"/>
        </w:rPr>
        <w:t xml:space="preserve">onclusiones </w:t>
      </w:r>
      <w:r w:rsidR="003351B7" w:rsidRPr="00E41B2E">
        <w:rPr>
          <w:rFonts w:ascii="Arial" w:hAnsi="Arial" w:cs="Arial"/>
          <w:sz w:val="24"/>
          <w:szCs w:val="24"/>
          <w:lang w:val="es-ES"/>
        </w:rPr>
        <w:t xml:space="preserve">a que llegó con base en las </w:t>
      </w:r>
      <w:r w:rsidR="004D22CF" w:rsidRPr="00E41B2E">
        <w:rPr>
          <w:rFonts w:ascii="Arial" w:hAnsi="Arial" w:cs="Arial"/>
          <w:sz w:val="24"/>
          <w:szCs w:val="24"/>
          <w:lang w:val="es-ES"/>
        </w:rPr>
        <w:t>preguntas realizadas en el informe</w:t>
      </w:r>
      <w:r w:rsidR="00771213" w:rsidRPr="00E41B2E">
        <w:rPr>
          <w:rStyle w:val="Refdenotaalpie"/>
          <w:rFonts w:ascii="Arial" w:hAnsi="Arial" w:cs="Arial"/>
          <w:sz w:val="24"/>
          <w:szCs w:val="24"/>
          <w:lang w:val="es-ES"/>
        </w:rPr>
        <w:footnoteReference w:id="15"/>
      </w:r>
      <w:r w:rsidR="003351B7" w:rsidRPr="00E41B2E">
        <w:rPr>
          <w:rFonts w:ascii="Arial" w:hAnsi="Arial" w:cs="Arial"/>
          <w:sz w:val="24"/>
          <w:szCs w:val="24"/>
          <w:lang w:val="es-ES"/>
        </w:rPr>
        <w:t xml:space="preserve">. </w:t>
      </w:r>
    </w:p>
    <w:p w:rsidR="003351B7" w:rsidRPr="00E41B2E" w:rsidRDefault="00771213"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Cuando </w:t>
      </w:r>
      <w:r w:rsidR="006330A2" w:rsidRPr="00E41B2E">
        <w:rPr>
          <w:rFonts w:ascii="Arial" w:hAnsi="Arial" w:cs="Arial"/>
          <w:sz w:val="24"/>
          <w:szCs w:val="24"/>
          <w:lang w:val="es-ES"/>
        </w:rPr>
        <w:t xml:space="preserve">examinó a la afectada ya estaba </w:t>
      </w:r>
      <w:r w:rsidRPr="00E41B2E">
        <w:rPr>
          <w:rFonts w:ascii="Arial" w:hAnsi="Arial" w:cs="Arial"/>
          <w:sz w:val="24"/>
          <w:szCs w:val="24"/>
          <w:lang w:val="es-ES"/>
        </w:rPr>
        <w:t xml:space="preserve">culminando su tratamiento y </w:t>
      </w:r>
      <w:r w:rsidR="006330A2" w:rsidRPr="00E41B2E">
        <w:rPr>
          <w:rFonts w:ascii="Arial" w:hAnsi="Arial" w:cs="Arial"/>
          <w:sz w:val="24"/>
          <w:szCs w:val="24"/>
          <w:lang w:val="es-ES"/>
        </w:rPr>
        <w:t xml:space="preserve">se hallaba </w:t>
      </w:r>
      <w:r w:rsidRPr="00E41B2E">
        <w:rPr>
          <w:rFonts w:ascii="Arial" w:hAnsi="Arial" w:cs="Arial"/>
          <w:sz w:val="24"/>
          <w:szCs w:val="24"/>
          <w:lang w:val="es-ES"/>
        </w:rPr>
        <w:t>en buenas condiciones generales. Presentaba cicatrices por lesiones y cirugías.</w:t>
      </w:r>
    </w:p>
    <w:p w:rsidR="00D51F16" w:rsidRPr="00E41B2E" w:rsidRDefault="00D51F16"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Hizo referencia a las conclusiones del informe </w:t>
      </w:r>
      <w:r w:rsidR="00F71CDD" w:rsidRPr="00E41B2E">
        <w:rPr>
          <w:rFonts w:ascii="Arial" w:hAnsi="Arial" w:cs="Arial"/>
          <w:sz w:val="24"/>
          <w:szCs w:val="24"/>
          <w:lang w:val="es-ES"/>
        </w:rPr>
        <w:t>médico</w:t>
      </w:r>
      <w:r w:rsidRPr="00E41B2E">
        <w:rPr>
          <w:rFonts w:ascii="Arial" w:hAnsi="Arial" w:cs="Arial"/>
          <w:sz w:val="24"/>
          <w:szCs w:val="24"/>
          <w:lang w:val="es-ES"/>
        </w:rPr>
        <w:t xml:space="preserve"> del 22 de mayo de 2009</w:t>
      </w:r>
      <w:r w:rsidRPr="00E41B2E">
        <w:rPr>
          <w:rStyle w:val="Refdenotaalpie"/>
          <w:rFonts w:ascii="Arial" w:hAnsi="Arial" w:cs="Arial"/>
          <w:sz w:val="24"/>
          <w:szCs w:val="24"/>
          <w:lang w:val="es-ES"/>
        </w:rPr>
        <w:footnoteReference w:id="16"/>
      </w:r>
      <w:r w:rsidRPr="00E41B2E">
        <w:rPr>
          <w:rFonts w:ascii="Arial" w:hAnsi="Arial" w:cs="Arial"/>
          <w:sz w:val="24"/>
          <w:szCs w:val="24"/>
          <w:lang w:val="es-ES"/>
        </w:rPr>
        <w:t xml:space="preserve"> donde se </w:t>
      </w:r>
      <w:r w:rsidR="00F71CDD" w:rsidRPr="00E41B2E">
        <w:rPr>
          <w:rFonts w:ascii="Arial" w:hAnsi="Arial" w:cs="Arial"/>
          <w:sz w:val="24"/>
          <w:szCs w:val="24"/>
          <w:lang w:val="es-ES"/>
        </w:rPr>
        <w:t>consignó</w:t>
      </w:r>
      <w:r w:rsidRPr="00E41B2E">
        <w:rPr>
          <w:rFonts w:ascii="Arial" w:hAnsi="Arial" w:cs="Arial"/>
          <w:sz w:val="24"/>
          <w:szCs w:val="24"/>
          <w:lang w:val="es-ES"/>
        </w:rPr>
        <w:t xml:space="preserve"> que las lesiones que presentaba la paciente fueron causadas por </w:t>
      </w:r>
      <w:r w:rsidRPr="00E41B2E">
        <w:rPr>
          <w:rFonts w:ascii="Arial" w:hAnsi="Arial" w:cs="Arial"/>
          <w:i/>
          <w:sz w:val="24"/>
          <w:szCs w:val="24"/>
          <w:lang w:val="es-ES"/>
        </w:rPr>
        <w:t xml:space="preserve">“falla en la oxigenación cerebral por paro </w:t>
      </w:r>
      <w:proofErr w:type="spellStart"/>
      <w:r w:rsidRPr="00E41B2E">
        <w:rPr>
          <w:rFonts w:ascii="Arial" w:hAnsi="Arial" w:cs="Arial"/>
          <w:i/>
          <w:sz w:val="24"/>
          <w:szCs w:val="24"/>
          <w:lang w:val="es-ES"/>
        </w:rPr>
        <w:t>cardio</w:t>
      </w:r>
      <w:proofErr w:type="spellEnd"/>
      <w:r w:rsidRPr="00E41B2E">
        <w:rPr>
          <w:rFonts w:ascii="Arial" w:hAnsi="Arial" w:cs="Arial"/>
          <w:i/>
          <w:sz w:val="24"/>
          <w:szCs w:val="24"/>
          <w:lang w:val="es-ES"/>
        </w:rPr>
        <w:t xml:space="preserve"> respiratorio secundario a </w:t>
      </w:r>
      <w:r w:rsidR="007727A0" w:rsidRPr="00E41B2E">
        <w:rPr>
          <w:rFonts w:ascii="Arial" w:hAnsi="Arial" w:cs="Arial"/>
          <w:i/>
          <w:sz w:val="24"/>
          <w:szCs w:val="24"/>
          <w:lang w:val="es-ES"/>
        </w:rPr>
        <w:t>bronco aspiración</w:t>
      </w:r>
      <w:r w:rsidRPr="00E41B2E">
        <w:rPr>
          <w:rFonts w:ascii="Arial" w:hAnsi="Arial" w:cs="Arial"/>
          <w:i/>
          <w:sz w:val="24"/>
          <w:szCs w:val="24"/>
          <w:lang w:val="es-ES"/>
        </w:rPr>
        <w:t xml:space="preserve"> durante estado de sedación profunda”, </w:t>
      </w:r>
      <w:r w:rsidRPr="00E41B2E">
        <w:rPr>
          <w:rFonts w:ascii="Arial" w:hAnsi="Arial" w:cs="Arial"/>
          <w:sz w:val="24"/>
          <w:szCs w:val="24"/>
          <w:lang w:val="es-ES"/>
        </w:rPr>
        <w:t>y las secuelas de</w:t>
      </w:r>
      <w:r w:rsidR="00030269" w:rsidRPr="00E41B2E">
        <w:rPr>
          <w:rFonts w:ascii="Arial" w:hAnsi="Arial" w:cs="Arial"/>
          <w:sz w:val="24"/>
          <w:szCs w:val="24"/>
          <w:lang w:val="es-ES"/>
        </w:rPr>
        <w:t xml:space="preserve"> ese</w:t>
      </w:r>
      <w:r w:rsidRPr="00E41B2E">
        <w:rPr>
          <w:rFonts w:ascii="Arial" w:hAnsi="Arial" w:cs="Arial"/>
          <w:sz w:val="24"/>
          <w:szCs w:val="24"/>
          <w:lang w:val="es-ES"/>
        </w:rPr>
        <w:t xml:space="preserve"> episodio.</w:t>
      </w:r>
      <w:r w:rsidR="000E60DB" w:rsidRPr="00E41B2E">
        <w:rPr>
          <w:rFonts w:ascii="Arial" w:hAnsi="Arial" w:cs="Arial"/>
          <w:sz w:val="24"/>
          <w:szCs w:val="24"/>
          <w:lang w:val="es-ES"/>
        </w:rPr>
        <w:t xml:space="preserve"> Dijo que como consecuencia de la </w:t>
      </w:r>
      <w:r w:rsidRPr="00E41B2E">
        <w:rPr>
          <w:rFonts w:ascii="Arial" w:hAnsi="Arial" w:cs="Arial"/>
          <w:sz w:val="24"/>
          <w:szCs w:val="24"/>
          <w:lang w:val="es-ES"/>
        </w:rPr>
        <w:t xml:space="preserve"> evolución de la paciente las secuelas</w:t>
      </w:r>
      <w:r w:rsidR="008D2819" w:rsidRPr="00E41B2E">
        <w:rPr>
          <w:rFonts w:ascii="Arial" w:hAnsi="Arial" w:cs="Arial"/>
          <w:sz w:val="24"/>
          <w:szCs w:val="24"/>
          <w:lang w:val="es-ES"/>
        </w:rPr>
        <w:t xml:space="preserve"> pasaron de </w:t>
      </w:r>
      <w:r w:rsidRPr="00E41B2E">
        <w:rPr>
          <w:rFonts w:ascii="Arial" w:hAnsi="Arial" w:cs="Arial"/>
          <w:sz w:val="24"/>
          <w:szCs w:val="24"/>
          <w:lang w:val="es-ES"/>
        </w:rPr>
        <w:t xml:space="preserve"> permanentes a transitorias.  </w:t>
      </w:r>
    </w:p>
    <w:p w:rsidR="00D507CF" w:rsidRPr="00E41B2E" w:rsidRDefault="00D51F16" w:rsidP="00DB3EAE">
      <w:pPr>
        <w:spacing w:line="240" w:lineRule="atLeast"/>
        <w:ind w:right="-36"/>
        <w:jc w:val="both"/>
        <w:rPr>
          <w:rStyle w:val="nfasis"/>
          <w:rFonts w:ascii="Arial" w:hAnsi="Arial" w:cs="Arial"/>
          <w:sz w:val="24"/>
          <w:szCs w:val="24"/>
        </w:rPr>
      </w:pPr>
      <w:r w:rsidRPr="00E41B2E">
        <w:rPr>
          <w:rFonts w:ascii="Arial" w:hAnsi="Arial" w:cs="Arial"/>
          <w:sz w:val="24"/>
          <w:szCs w:val="24"/>
          <w:lang w:val="es-ES"/>
        </w:rPr>
        <w:t>Luego se refirió al cuestionario que absolvió</w:t>
      </w:r>
      <w:r w:rsidR="00030269" w:rsidRPr="00E41B2E">
        <w:rPr>
          <w:rFonts w:ascii="Arial" w:hAnsi="Arial" w:cs="Arial"/>
          <w:sz w:val="24"/>
          <w:szCs w:val="24"/>
          <w:lang w:val="es-ES"/>
        </w:rPr>
        <w:t>.</w:t>
      </w:r>
      <w:r w:rsidRPr="00E41B2E">
        <w:rPr>
          <w:rFonts w:ascii="Arial" w:hAnsi="Arial" w:cs="Arial"/>
          <w:sz w:val="24"/>
          <w:szCs w:val="24"/>
          <w:lang w:val="es-ES"/>
        </w:rPr>
        <w:t xml:space="preserve"> </w:t>
      </w:r>
      <w:r w:rsidR="00A643F2" w:rsidRPr="00E41B2E">
        <w:rPr>
          <w:rFonts w:ascii="Arial" w:hAnsi="Arial" w:cs="Arial"/>
          <w:sz w:val="24"/>
          <w:szCs w:val="24"/>
          <w:lang w:val="es-ES"/>
        </w:rPr>
        <w:t>(Acápite</w:t>
      </w:r>
      <w:r w:rsidRPr="00E41B2E">
        <w:rPr>
          <w:rFonts w:ascii="Arial" w:hAnsi="Arial" w:cs="Arial"/>
          <w:sz w:val="24"/>
          <w:szCs w:val="24"/>
          <w:lang w:val="es-ES"/>
        </w:rPr>
        <w:t xml:space="preserve"> </w:t>
      </w:r>
      <w:r w:rsidR="00A643F2" w:rsidRPr="00E41B2E">
        <w:rPr>
          <w:rFonts w:ascii="Arial" w:hAnsi="Arial" w:cs="Arial"/>
          <w:sz w:val="24"/>
          <w:szCs w:val="24"/>
          <w:lang w:val="es-ES"/>
        </w:rPr>
        <w:t>“Respuestas</w:t>
      </w:r>
      <w:r w:rsidR="00030269" w:rsidRPr="00E41B2E">
        <w:rPr>
          <w:rFonts w:ascii="Arial" w:hAnsi="Arial" w:cs="Arial"/>
          <w:sz w:val="24"/>
          <w:szCs w:val="24"/>
          <w:lang w:val="es-ES"/>
        </w:rPr>
        <w:t xml:space="preserve"> </w:t>
      </w:r>
      <w:r w:rsidRPr="00E41B2E">
        <w:rPr>
          <w:rFonts w:ascii="Arial" w:hAnsi="Arial" w:cs="Arial"/>
          <w:sz w:val="24"/>
          <w:szCs w:val="24"/>
          <w:lang w:val="es-ES"/>
        </w:rPr>
        <w:t xml:space="preserve">a los interrogantes planteados” </w:t>
      </w:r>
      <w:r w:rsidRPr="00E41B2E">
        <w:rPr>
          <w:rStyle w:val="Refdenotaalpie"/>
          <w:rFonts w:ascii="Arial" w:hAnsi="Arial" w:cs="Arial"/>
          <w:sz w:val="24"/>
          <w:szCs w:val="24"/>
          <w:lang w:val="es-ES"/>
        </w:rPr>
        <w:footnoteReference w:id="17"/>
      </w:r>
      <w:r w:rsidRPr="00E41B2E">
        <w:rPr>
          <w:rFonts w:ascii="Arial" w:hAnsi="Arial" w:cs="Arial"/>
          <w:sz w:val="24"/>
          <w:szCs w:val="24"/>
          <w:lang w:val="es-ES"/>
        </w:rPr>
        <w:t xml:space="preserve"> Su conclusión fue que </w:t>
      </w:r>
      <w:r w:rsidR="00D507CF" w:rsidRPr="00E41B2E">
        <w:rPr>
          <w:rFonts w:ascii="Arial" w:hAnsi="Arial" w:cs="Arial"/>
          <w:sz w:val="24"/>
          <w:szCs w:val="24"/>
          <w:lang w:val="es-ES"/>
        </w:rPr>
        <w:t>“</w:t>
      </w:r>
      <w:r w:rsidRPr="00E41B2E">
        <w:rPr>
          <w:rFonts w:ascii="Arial" w:hAnsi="Arial" w:cs="Arial"/>
          <w:i/>
          <w:sz w:val="24"/>
          <w:szCs w:val="24"/>
          <w:lang w:val="es-ES"/>
        </w:rPr>
        <w:t>estaba plenamente demostrado</w:t>
      </w:r>
      <w:r w:rsidR="00D507CF" w:rsidRPr="00E41B2E">
        <w:rPr>
          <w:rFonts w:ascii="Arial" w:hAnsi="Arial" w:cs="Arial"/>
          <w:i/>
          <w:sz w:val="24"/>
          <w:szCs w:val="24"/>
          <w:lang w:val="es-ES"/>
        </w:rPr>
        <w:t xml:space="preserve">…el nexo causal entre la ingesta de alimentos para sedar a la joven ALEJANDRA </w:t>
      </w:r>
      <w:proofErr w:type="spellStart"/>
      <w:r w:rsidR="00D507CF" w:rsidRPr="00E41B2E">
        <w:rPr>
          <w:rFonts w:ascii="Arial" w:hAnsi="Arial" w:cs="Arial"/>
          <w:i/>
          <w:sz w:val="24"/>
          <w:szCs w:val="24"/>
          <w:lang w:val="es-ES"/>
        </w:rPr>
        <w:t>LEON</w:t>
      </w:r>
      <w:proofErr w:type="spellEnd"/>
      <w:r w:rsidR="00D507CF" w:rsidRPr="00E41B2E">
        <w:rPr>
          <w:rFonts w:ascii="Arial" w:hAnsi="Arial" w:cs="Arial"/>
          <w:i/>
          <w:sz w:val="24"/>
          <w:szCs w:val="24"/>
          <w:lang w:val="es-ES"/>
        </w:rPr>
        <w:t xml:space="preserve"> </w:t>
      </w:r>
      <w:proofErr w:type="spellStart"/>
      <w:r w:rsidR="00D507CF" w:rsidRPr="00E41B2E">
        <w:rPr>
          <w:rFonts w:ascii="Arial" w:hAnsi="Arial" w:cs="Arial"/>
          <w:i/>
          <w:sz w:val="24"/>
          <w:szCs w:val="24"/>
          <w:lang w:val="es-ES"/>
        </w:rPr>
        <w:t>CHFI</w:t>
      </w:r>
      <w:proofErr w:type="spellEnd"/>
      <w:r w:rsidR="00D507CF" w:rsidRPr="00E41B2E">
        <w:rPr>
          <w:rFonts w:ascii="Arial" w:hAnsi="Arial" w:cs="Arial"/>
          <w:i/>
          <w:sz w:val="24"/>
          <w:szCs w:val="24"/>
          <w:lang w:val="es-ES"/>
        </w:rPr>
        <w:t xml:space="preserve"> (sic) y la </w:t>
      </w:r>
      <w:r w:rsidR="007727A0" w:rsidRPr="00E41B2E">
        <w:rPr>
          <w:rFonts w:ascii="Arial" w:hAnsi="Arial" w:cs="Arial"/>
          <w:i/>
          <w:sz w:val="24"/>
          <w:szCs w:val="24"/>
          <w:lang w:val="es-ES"/>
        </w:rPr>
        <w:t>bronco aspiración</w:t>
      </w:r>
      <w:r w:rsidR="00D507CF" w:rsidRPr="00E41B2E">
        <w:rPr>
          <w:rFonts w:ascii="Arial" w:hAnsi="Arial" w:cs="Arial"/>
          <w:i/>
          <w:sz w:val="24"/>
          <w:szCs w:val="24"/>
          <w:lang w:val="es-ES"/>
        </w:rPr>
        <w:t xml:space="preserve"> que sufri</w:t>
      </w:r>
      <w:r w:rsidR="008D2819" w:rsidRPr="00E41B2E">
        <w:rPr>
          <w:rFonts w:ascii="Arial" w:hAnsi="Arial" w:cs="Arial"/>
          <w:i/>
          <w:sz w:val="24"/>
          <w:szCs w:val="24"/>
          <w:lang w:val="es-ES"/>
        </w:rPr>
        <w:t xml:space="preserve">ó </w:t>
      </w:r>
      <w:r w:rsidR="00D507CF" w:rsidRPr="00E41B2E">
        <w:rPr>
          <w:rFonts w:ascii="Arial" w:hAnsi="Arial" w:cs="Arial"/>
          <w:i/>
          <w:sz w:val="24"/>
          <w:szCs w:val="24"/>
          <w:lang w:val="es-ES"/>
        </w:rPr>
        <w:t xml:space="preserve"> horas después “ </w:t>
      </w:r>
      <w:r w:rsidRPr="00E41B2E">
        <w:rPr>
          <w:rFonts w:ascii="Arial" w:hAnsi="Arial" w:cs="Arial"/>
          <w:i/>
          <w:sz w:val="24"/>
          <w:szCs w:val="24"/>
          <w:lang w:val="es-ES"/>
        </w:rPr>
        <w:t xml:space="preserve"> </w:t>
      </w:r>
    </w:p>
    <w:p w:rsidR="00D507CF" w:rsidRPr="00E41B2E" w:rsidRDefault="00D507CF"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Hizo referenci</w:t>
      </w:r>
      <w:r w:rsidR="00030269" w:rsidRPr="00E41B2E">
        <w:rPr>
          <w:rFonts w:ascii="Arial" w:hAnsi="Arial" w:cs="Arial"/>
          <w:sz w:val="24"/>
          <w:szCs w:val="24"/>
          <w:lang w:val="es-ES"/>
        </w:rPr>
        <w:t xml:space="preserve">a a sus demás respuestas donde </w:t>
      </w:r>
      <w:r w:rsidRPr="00E41B2E">
        <w:rPr>
          <w:rFonts w:ascii="Arial" w:hAnsi="Arial" w:cs="Arial"/>
          <w:sz w:val="24"/>
          <w:szCs w:val="24"/>
          <w:lang w:val="es-ES"/>
        </w:rPr>
        <w:t>indic</w:t>
      </w:r>
      <w:r w:rsidR="008D2819" w:rsidRPr="00E41B2E">
        <w:rPr>
          <w:rFonts w:ascii="Arial" w:hAnsi="Arial" w:cs="Arial"/>
          <w:sz w:val="24"/>
          <w:szCs w:val="24"/>
          <w:lang w:val="es-ES"/>
        </w:rPr>
        <w:t xml:space="preserve">ó </w:t>
      </w:r>
      <w:r w:rsidRPr="00E41B2E">
        <w:rPr>
          <w:rFonts w:ascii="Arial" w:hAnsi="Arial" w:cs="Arial"/>
          <w:sz w:val="24"/>
          <w:szCs w:val="24"/>
          <w:lang w:val="es-ES"/>
        </w:rPr>
        <w:t>la duración de los medicamentos que consumió la paciente a partir de las 19 horas del 8 de octubre de 2008</w:t>
      </w:r>
      <w:r w:rsidR="008D2819" w:rsidRPr="00E41B2E">
        <w:rPr>
          <w:rFonts w:ascii="Arial" w:hAnsi="Arial" w:cs="Arial"/>
          <w:sz w:val="24"/>
          <w:szCs w:val="24"/>
          <w:lang w:val="es-ES"/>
        </w:rPr>
        <w:t>.</w:t>
      </w:r>
    </w:p>
    <w:p w:rsidR="00BC6575" w:rsidRPr="00E41B2E" w:rsidRDefault="00D507CF" w:rsidP="00DB3EAE">
      <w:pPr>
        <w:tabs>
          <w:tab w:val="left" w:pos="1202"/>
        </w:tabs>
        <w:spacing w:line="240" w:lineRule="atLeast"/>
        <w:ind w:right="-36"/>
        <w:jc w:val="both"/>
        <w:rPr>
          <w:rFonts w:ascii="Arial" w:hAnsi="Arial" w:cs="Arial"/>
          <w:i/>
          <w:sz w:val="24"/>
          <w:szCs w:val="24"/>
          <w:lang w:val="es-ES"/>
        </w:rPr>
      </w:pPr>
      <w:r w:rsidRPr="00E41B2E">
        <w:rPr>
          <w:rFonts w:ascii="Arial" w:hAnsi="Arial" w:cs="Arial"/>
          <w:sz w:val="24"/>
          <w:szCs w:val="24"/>
          <w:lang w:val="es-ES"/>
        </w:rPr>
        <w:t>Expuso una tercera conclusión</w:t>
      </w:r>
      <w:r w:rsidR="00030269" w:rsidRPr="00E41B2E">
        <w:rPr>
          <w:rFonts w:ascii="Arial" w:hAnsi="Arial" w:cs="Arial"/>
          <w:sz w:val="24"/>
          <w:szCs w:val="24"/>
          <w:lang w:val="es-ES"/>
        </w:rPr>
        <w:t>,</w:t>
      </w:r>
      <w:r w:rsidRPr="00E41B2E">
        <w:rPr>
          <w:rFonts w:ascii="Arial" w:hAnsi="Arial" w:cs="Arial"/>
          <w:sz w:val="24"/>
          <w:szCs w:val="24"/>
          <w:lang w:val="es-ES"/>
        </w:rPr>
        <w:t xml:space="preserve"> según la cual la baja en la tensión arterial de la v</w:t>
      </w:r>
      <w:r w:rsidR="008D2819" w:rsidRPr="00E41B2E">
        <w:rPr>
          <w:rFonts w:ascii="Arial" w:hAnsi="Arial" w:cs="Arial"/>
          <w:sz w:val="24"/>
          <w:szCs w:val="24"/>
          <w:lang w:val="es-ES"/>
        </w:rPr>
        <w:t xml:space="preserve">íctima que </w:t>
      </w:r>
      <w:r w:rsidRPr="00E41B2E">
        <w:rPr>
          <w:rFonts w:ascii="Arial" w:hAnsi="Arial" w:cs="Arial"/>
          <w:sz w:val="24"/>
          <w:szCs w:val="24"/>
          <w:lang w:val="es-ES"/>
        </w:rPr>
        <w:t xml:space="preserve">se registró el 11 de octubre de 2008 era </w:t>
      </w:r>
      <w:r w:rsidRPr="00E41B2E">
        <w:rPr>
          <w:rFonts w:ascii="Arial" w:hAnsi="Arial" w:cs="Arial"/>
          <w:i/>
          <w:sz w:val="24"/>
          <w:szCs w:val="24"/>
          <w:lang w:val="es-ES"/>
        </w:rPr>
        <w:t>“consiste</w:t>
      </w:r>
      <w:r w:rsidR="00030269" w:rsidRPr="00E41B2E">
        <w:rPr>
          <w:rFonts w:ascii="Arial" w:hAnsi="Arial" w:cs="Arial"/>
          <w:i/>
          <w:sz w:val="24"/>
          <w:szCs w:val="24"/>
          <w:lang w:val="es-ES"/>
        </w:rPr>
        <w:t xml:space="preserve">nte con efecto de medicamentos </w:t>
      </w:r>
      <w:r w:rsidRPr="00E41B2E">
        <w:rPr>
          <w:rFonts w:ascii="Arial" w:hAnsi="Arial" w:cs="Arial"/>
          <w:i/>
          <w:sz w:val="24"/>
          <w:szCs w:val="24"/>
          <w:lang w:val="es-ES"/>
        </w:rPr>
        <w:t>sedantes del tipo de benzodiacepinas (</w:t>
      </w:r>
      <w:proofErr w:type="spellStart"/>
      <w:r w:rsidRPr="00E41B2E">
        <w:rPr>
          <w:rFonts w:ascii="Arial" w:hAnsi="Arial" w:cs="Arial"/>
          <w:i/>
          <w:sz w:val="24"/>
          <w:szCs w:val="24"/>
          <w:lang w:val="es-ES"/>
        </w:rPr>
        <w:t>Alprazolam</w:t>
      </w:r>
      <w:proofErr w:type="spellEnd"/>
      <w:r w:rsidRPr="00E41B2E">
        <w:rPr>
          <w:rFonts w:ascii="Arial" w:hAnsi="Arial" w:cs="Arial"/>
          <w:i/>
          <w:sz w:val="24"/>
          <w:szCs w:val="24"/>
          <w:lang w:val="es-ES"/>
        </w:rPr>
        <w:t xml:space="preserve"> y </w:t>
      </w:r>
      <w:proofErr w:type="spellStart"/>
      <w:r w:rsidRPr="00E41B2E">
        <w:rPr>
          <w:rFonts w:ascii="Arial" w:hAnsi="Arial" w:cs="Arial"/>
          <w:i/>
          <w:sz w:val="24"/>
          <w:szCs w:val="24"/>
          <w:lang w:val="es-ES"/>
        </w:rPr>
        <w:t>Lorazepam</w:t>
      </w:r>
      <w:proofErr w:type="spellEnd"/>
      <w:r w:rsidRPr="00E41B2E">
        <w:rPr>
          <w:rFonts w:ascii="Arial" w:hAnsi="Arial" w:cs="Arial"/>
          <w:i/>
          <w:sz w:val="24"/>
          <w:szCs w:val="24"/>
          <w:lang w:val="es-ES"/>
        </w:rPr>
        <w:t>), potenciados con opiáceos (</w:t>
      </w:r>
      <w:proofErr w:type="spellStart"/>
      <w:r w:rsidRPr="00E41B2E">
        <w:rPr>
          <w:rFonts w:ascii="Arial" w:hAnsi="Arial" w:cs="Arial"/>
          <w:i/>
          <w:sz w:val="24"/>
          <w:szCs w:val="24"/>
          <w:lang w:val="es-ES"/>
        </w:rPr>
        <w:t>metadina</w:t>
      </w:r>
      <w:proofErr w:type="spellEnd"/>
      <w:r w:rsidRPr="00E41B2E">
        <w:rPr>
          <w:rFonts w:ascii="Arial" w:hAnsi="Arial" w:cs="Arial"/>
          <w:i/>
          <w:sz w:val="24"/>
          <w:szCs w:val="24"/>
          <w:lang w:val="es-ES"/>
        </w:rPr>
        <w:t xml:space="preserve">) suministrados a la paciente </w:t>
      </w:r>
      <w:r w:rsidR="00030269" w:rsidRPr="00E41B2E">
        <w:rPr>
          <w:rFonts w:ascii="Arial" w:hAnsi="Arial" w:cs="Arial"/>
          <w:i/>
          <w:sz w:val="24"/>
          <w:szCs w:val="24"/>
          <w:lang w:val="es-ES"/>
        </w:rPr>
        <w:t xml:space="preserve">tal y como se registra en </w:t>
      </w:r>
      <w:r w:rsidR="00BC6575" w:rsidRPr="00E41B2E">
        <w:rPr>
          <w:rFonts w:ascii="Arial" w:hAnsi="Arial" w:cs="Arial"/>
          <w:i/>
          <w:sz w:val="24"/>
          <w:szCs w:val="24"/>
          <w:lang w:val="es-ES"/>
        </w:rPr>
        <w:t>historia clínica actualizada “</w:t>
      </w:r>
    </w:p>
    <w:p w:rsidR="00A4499D" w:rsidRPr="00E41B2E" w:rsidRDefault="00BC6575"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Con </w:t>
      </w:r>
      <w:r w:rsidR="00F71CDD" w:rsidRPr="00E41B2E">
        <w:rPr>
          <w:rFonts w:ascii="Arial" w:hAnsi="Arial" w:cs="Arial"/>
          <w:sz w:val="24"/>
          <w:szCs w:val="24"/>
          <w:lang w:val="es-ES"/>
        </w:rPr>
        <w:t>respecto</w:t>
      </w:r>
      <w:r w:rsidRPr="00E41B2E">
        <w:rPr>
          <w:rFonts w:ascii="Arial" w:hAnsi="Arial" w:cs="Arial"/>
          <w:sz w:val="24"/>
          <w:szCs w:val="24"/>
          <w:lang w:val="es-ES"/>
        </w:rPr>
        <w:t xml:space="preserve"> a la quinta pregunta </w:t>
      </w:r>
      <w:r w:rsidR="00F71CDD" w:rsidRPr="00E41B2E">
        <w:rPr>
          <w:rFonts w:ascii="Arial" w:hAnsi="Arial" w:cs="Arial"/>
          <w:sz w:val="24"/>
          <w:szCs w:val="24"/>
          <w:lang w:val="es-ES"/>
        </w:rPr>
        <w:t>formulada, luego</w:t>
      </w:r>
      <w:r w:rsidRPr="00E41B2E">
        <w:rPr>
          <w:rFonts w:ascii="Arial" w:hAnsi="Arial" w:cs="Arial"/>
          <w:sz w:val="24"/>
          <w:szCs w:val="24"/>
          <w:lang w:val="es-ES"/>
        </w:rPr>
        <w:t xml:space="preserve"> de describir en que consiste una </w:t>
      </w:r>
      <w:proofErr w:type="spellStart"/>
      <w:r w:rsidR="00030269" w:rsidRPr="00E41B2E">
        <w:rPr>
          <w:rFonts w:ascii="Arial" w:hAnsi="Arial" w:cs="Arial"/>
          <w:sz w:val="24"/>
          <w:szCs w:val="24"/>
          <w:lang w:val="es-ES"/>
        </w:rPr>
        <w:t>bronco</w:t>
      </w:r>
      <w:r w:rsidR="00F71CDD" w:rsidRPr="00E41B2E">
        <w:rPr>
          <w:rFonts w:ascii="Arial" w:hAnsi="Arial" w:cs="Arial"/>
          <w:sz w:val="24"/>
          <w:szCs w:val="24"/>
          <w:lang w:val="es-ES"/>
        </w:rPr>
        <w:t>aspiración</w:t>
      </w:r>
      <w:proofErr w:type="spellEnd"/>
      <w:r w:rsidR="00A4499D" w:rsidRPr="00E41B2E">
        <w:rPr>
          <w:rFonts w:ascii="Arial" w:hAnsi="Arial" w:cs="Arial"/>
          <w:sz w:val="24"/>
          <w:szCs w:val="24"/>
          <w:lang w:val="es-ES"/>
        </w:rPr>
        <w:t xml:space="preserve">, </w:t>
      </w:r>
      <w:r w:rsidR="00F71CDD" w:rsidRPr="00E41B2E">
        <w:rPr>
          <w:rFonts w:ascii="Arial" w:hAnsi="Arial" w:cs="Arial"/>
          <w:sz w:val="24"/>
          <w:szCs w:val="24"/>
          <w:lang w:val="es-ES"/>
        </w:rPr>
        <w:t>formuló</w:t>
      </w:r>
      <w:r w:rsidR="00A4499D" w:rsidRPr="00E41B2E">
        <w:rPr>
          <w:rFonts w:ascii="Arial" w:hAnsi="Arial" w:cs="Arial"/>
          <w:sz w:val="24"/>
          <w:szCs w:val="24"/>
          <w:lang w:val="es-ES"/>
        </w:rPr>
        <w:t xml:space="preserve"> la siguiente conclusión:</w:t>
      </w:r>
    </w:p>
    <w:p w:rsidR="00104973" w:rsidRPr="00E41B2E" w:rsidRDefault="00F71CDD" w:rsidP="00DB3EAE">
      <w:pPr>
        <w:spacing w:line="240" w:lineRule="atLeast"/>
        <w:ind w:right="-36"/>
        <w:jc w:val="both"/>
        <w:rPr>
          <w:rFonts w:ascii="Arial" w:hAnsi="Arial" w:cs="Arial"/>
          <w:i/>
          <w:sz w:val="24"/>
          <w:szCs w:val="24"/>
          <w:lang w:val="es-ES"/>
        </w:rPr>
      </w:pPr>
      <w:r w:rsidRPr="00E41B2E">
        <w:rPr>
          <w:rFonts w:ascii="Arial" w:hAnsi="Arial" w:cs="Arial"/>
          <w:i/>
          <w:sz w:val="24"/>
          <w:szCs w:val="24"/>
          <w:lang w:val="es-ES"/>
        </w:rPr>
        <w:t>“</w:t>
      </w:r>
      <w:r w:rsidR="00A4499D" w:rsidRPr="00E41B2E">
        <w:rPr>
          <w:rFonts w:ascii="Arial" w:hAnsi="Arial" w:cs="Arial"/>
          <w:i/>
          <w:sz w:val="24"/>
          <w:szCs w:val="24"/>
          <w:lang w:val="es-ES"/>
        </w:rPr>
        <w:t>...De manera hipotética  se podría plantear que la depresión respiratoria producida por efecto de medicamentos pudiese haber generado una crisis convulsiva y su</w:t>
      </w:r>
      <w:r w:rsidR="008D2819" w:rsidRPr="00E41B2E">
        <w:rPr>
          <w:rFonts w:ascii="Arial" w:hAnsi="Arial" w:cs="Arial"/>
          <w:i/>
          <w:sz w:val="24"/>
          <w:szCs w:val="24"/>
          <w:lang w:val="es-ES"/>
        </w:rPr>
        <w:t xml:space="preserve">bsiguientemente el </w:t>
      </w:r>
      <w:r w:rsidR="00A4499D" w:rsidRPr="00E41B2E">
        <w:rPr>
          <w:rFonts w:ascii="Arial" w:hAnsi="Arial" w:cs="Arial"/>
          <w:i/>
          <w:sz w:val="24"/>
          <w:szCs w:val="24"/>
          <w:lang w:val="es-ES"/>
        </w:rPr>
        <w:t xml:space="preserve"> proceso bronco –obstructivo mencionado, acentuando </w:t>
      </w:r>
      <w:proofErr w:type="spellStart"/>
      <w:r w:rsidR="00A4499D" w:rsidRPr="00E41B2E">
        <w:rPr>
          <w:rFonts w:ascii="Arial" w:hAnsi="Arial" w:cs="Arial"/>
          <w:i/>
          <w:sz w:val="24"/>
          <w:szCs w:val="24"/>
          <w:lang w:val="es-ES"/>
        </w:rPr>
        <w:t>aun</w:t>
      </w:r>
      <w:proofErr w:type="spellEnd"/>
      <w:r w:rsidR="00A4499D" w:rsidRPr="00E41B2E">
        <w:rPr>
          <w:rFonts w:ascii="Arial" w:hAnsi="Arial" w:cs="Arial"/>
          <w:i/>
          <w:sz w:val="24"/>
          <w:szCs w:val="24"/>
          <w:lang w:val="es-ES"/>
        </w:rPr>
        <w:t xml:space="preserve"> </w:t>
      </w:r>
      <w:r w:rsidR="0061688C" w:rsidRPr="00E41B2E">
        <w:rPr>
          <w:rFonts w:ascii="Arial" w:hAnsi="Arial" w:cs="Arial"/>
          <w:i/>
          <w:sz w:val="24"/>
          <w:szCs w:val="24"/>
          <w:lang w:val="es-ES"/>
        </w:rPr>
        <w:t>más</w:t>
      </w:r>
      <w:r w:rsidR="00A4499D" w:rsidRPr="00E41B2E">
        <w:rPr>
          <w:rFonts w:ascii="Arial" w:hAnsi="Arial" w:cs="Arial"/>
          <w:i/>
          <w:sz w:val="24"/>
          <w:szCs w:val="24"/>
          <w:lang w:val="es-ES"/>
        </w:rPr>
        <w:t xml:space="preserve"> </w:t>
      </w:r>
      <w:r w:rsidR="00A4499D" w:rsidRPr="00E41B2E">
        <w:rPr>
          <w:rFonts w:ascii="Arial" w:hAnsi="Arial" w:cs="Arial"/>
          <w:i/>
          <w:sz w:val="24"/>
          <w:szCs w:val="24"/>
          <w:lang w:val="es-ES"/>
        </w:rPr>
        <w:lastRenderedPageBreak/>
        <w:t xml:space="preserve">el fenómeno </w:t>
      </w:r>
      <w:proofErr w:type="spellStart"/>
      <w:r w:rsidR="00A4499D" w:rsidRPr="00E41B2E">
        <w:rPr>
          <w:rFonts w:ascii="Arial" w:hAnsi="Arial" w:cs="Arial"/>
          <w:i/>
          <w:sz w:val="24"/>
          <w:szCs w:val="24"/>
          <w:lang w:val="es-ES"/>
        </w:rPr>
        <w:t>hipòxico</w:t>
      </w:r>
      <w:proofErr w:type="spellEnd"/>
      <w:r w:rsidR="00A4499D" w:rsidRPr="00E41B2E">
        <w:rPr>
          <w:rFonts w:ascii="Arial" w:hAnsi="Arial" w:cs="Arial"/>
          <w:i/>
          <w:sz w:val="24"/>
          <w:szCs w:val="24"/>
          <w:lang w:val="es-ES"/>
        </w:rPr>
        <w:t xml:space="preserve"> cerebral. Tal vez es imposible establecer  si fue la hipoxia generada por medicamentos depresores del sistema nervioso central lo que produjo  la </w:t>
      </w:r>
      <w:proofErr w:type="spellStart"/>
      <w:r w:rsidR="00A4499D" w:rsidRPr="00E41B2E">
        <w:rPr>
          <w:rFonts w:ascii="Arial" w:hAnsi="Arial" w:cs="Arial"/>
          <w:i/>
          <w:sz w:val="24"/>
          <w:szCs w:val="24"/>
          <w:lang w:val="es-ES"/>
        </w:rPr>
        <w:t>broncoaspiraciòn</w:t>
      </w:r>
      <w:proofErr w:type="spellEnd"/>
      <w:r w:rsidR="00A4499D" w:rsidRPr="00E41B2E">
        <w:rPr>
          <w:rFonts w:ascii="Arial" w:hAnsi="Arial" w:cs="Arial"/>
          <w:i/>
          <w:sz w:val="24"/>
          <w:szCs w:val="24"/>
          <w:lang w:val="es-ES"/>
        </w:rPr>
        <w:t>, o fue el</w:t>
      </w:r>
      <w:r w:rsidR="008D2819" w:rsidRPr="00E41B2E">
        <w:rPr>
          <w:rFonts w:ascii="Arial" w:hAnsi="Arial" w:cs="Arial"/>
          <w:i/>
          <w:sz w:val="24"/>
          <w:szCs w:val="24"/>
          <w:lang w:val="es-ES"/>
        </w:rPr>
        <w:t xml:space="preserve"> </w:t>
      </w:r>
      <w:r w:rsidR="00A4499D" w:rsidRPr="00E41B2E">
        <w:rPr>
          <w:rFonts w:ascii="Arial" w:hAnsi="Arial" w:cs="Arial"/>
          <w:i/>
          <w:sz w:val="24"/>
          <w:szCs w:val="24"/>
          <w:lang w:val="es-ES"/>
        </w:rPr>
        <w:t>efecto directo de una posible crisis convulsiva produ</w:t>
      </w:r>
      <w:r w:rsidR="008D2819" w:rsidRPr="00E41B2E">
        <w:rPr>
          <w:rFonts w:ascii="Arial" w:hAnsi="Arial" w:cs="Arial"/>
          <w:i/>
          <w:sz w:val="24"/>
          <w:szCs w:val="24"/>
          <w:lang w:val="es-ES"/>
        </w:rPr>
        <w:t xml:space="preserve">cida </w:t>
      </w:r>
      <w:r w:rsidR="00A4499D" w:rsidRPr="00E41B2E">
        <w:rPr>
          <w:rFonts w:ascii="Arial" w:hAnsi="Arial" w:cs="Arial"/>
          <w:i/>
          <w:sz w:val="24"/>
          <w:szCs w:val="24"/>
          <w:lang w:val="es-ES"/>
        </w:rPr>
        <w:t xml:space="preserve"> justamente por hipoxia cerebral. De cualquier forma, ambos eventos estarían ligados al consumo previo de sustancias depresoras del sistema nervioso central “</w:t>
      </w:r>
      <w:r w:rsidR="00A4499D" w:rsidRPr="00E41B2E">
        <w:rPr>
          <w:rStyle w:val="Refdenotaalpie"/>
          <w:rFonts w:ascii="Arial" w:hAnsi="Arial" w:cs="Arial"/>
          <w:sz w:val="24"/>
          <w:szCs w:val="24"/>
          <w:lang w:val="es-ES"/>
        </w:rPr>
        <w:footnoteReference w:id="18"/>
      </w:r>
    </w:p>
    <w:p w:rsidR="003351B7" w:rsidRPr="00E41B2E" w:rsidRDefault="00030269"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Sobre el tema del</w:t>
      </w:r>
      <w:r w:rsidR="004D22CF" w:rsidRPr="00E41B2E">
        <w:rPr>
          <w:rFonts w:ascii="Arial" w:hAnsi="Arial" w:cs="Arial"/>
          <w:sz w:val="24"/>
          <w:szCs w:val="24"/>
          <w:lang w:val="es-ES"/>
        </w:rPr>
        <w:t xml:space="preserve"> nexo causal entre la </w:t>
      </w:r>
      <w:r w:rsidR="003351B7" w:rsidRPr="00E41B2E">
        <w:rPr>
          <w:rFonts w:ascii="Arial" w:hAnsi="Arial" w:cs="Arial"/>
          <w:sz w:val="24"/>
          <w:szCs w:val="24"/>
          <w:lang w:val="es-ES"/>
        </w:rPr>
        <w:t xml:space="preserve">ingestión de alimentos y la </w:t>
      </w:r>
      <w:r w:rsidR="004D22CF" w:rsidRPr="00E41B2E">
        <w:rPr>
          <w:rFonts w:ascii="Arial" w:hAnsi="Arial" w:cs="Arial"/>
          <w:sz w:val="24"/>
          <w:szCs w:val="24"/>
          <w:lang w:val="es-ES"/>
        </w:rPr>
        <w:t>bronco-aspiración</w:t>
      </w:r>
      <w:r w:rsidR="003351B7" w:rsidRPr="00E41B2E">
        <w:rPr>
          <w:rFonts w:ascii="Arial" w:hAnsi="Arial" w:cs="Arial"/>
          <w:sz w:val="24"/>
          <w:szCs w:val="24"/>
          <w:lang w:val="es-ES"/>
        </w:rPr>
        <w:t xml:space="preserve"> que sufrió Alejandra </w:t>
      </w:r>
      <w:r w:rsidR="00F71CDD" w:rsidRPr="00E41B2E">
        <w:rPr>
          <w:rFonts w:ascii="Arial" w:hAnsi="Arial" w:cs="Arial"/>
          <w:sz w:val="24"/>
          <w:szCs w:val="24"/>
          <w:lang w:val="es-ES"/>
        </w:rPr>
        <w:t>León</w:t>
      </w:r>
      <w:r w:rsidR="003351B7" w:rsidRPr="00E41B2E">
        <w:rPr>
          <w:rFonts w:ascii="Arial" w:hAnsi="Arial" w:cs="Arial"/>
          <w:sz w:val="24"/>
          <w:szCs w:val="24"/>
          <w:lang w:val="es-ES"/>
        </w:rPr>
        <w:t xml:space="preserve">, dijo que cualquier </w:t>
      </w:r>
      <w:r w:rsidR="004D22CF" w:rsidRPr="00E41B2E">
        <w:rPr>
          <w:rFonts w:ascii="Arial" w:hAnsi="Arial" w:cs="Arial"/>
          <w:sz w:val="24"/>
          <w:szCs w:val="24"/>
          <w:lang w:val="es-ES"/>
        </w:rPr>
        <w:t xml:space="preserve">persona que </w:t>
      </w:r>
      <w:r w:rsidR="00104973" w:rsidRPr="00E41B2E">
        <w:rPr>
          <w:rFonts w:ascii="Arial" w:hAnsi="Arial" w:cs="Arial"/>
          <w:sz w:val="24"/>
          <w:szCs w:val="24"/>
          <w:lang w:val="es-ES"/>
        </w:rPr>
        <w:t xml:space="preserve">consuma </w:t>
      </w:r>
      <w:r w:rsidR="004D22CF" w:rsidRPr="00E41B2E">
        <w:rPr>
          <w:rFonts w:ascii="Arial" w:hAnsi="Arial" w:cs="Arial"/>
          <w:sz w:val="24"/>
          <w:szCs w:val="24"/>
          <w:lang w:val="es-ES"/>
        </w:rPr>
        <w:t xml:space="preserve">medicamentos </w:t>
      </w:r>
      <w:proofErr w:type="spellStart"/>
      <w:r w:rsidR="004D22CF" w:rsidRPr="00E41B2E">
        <w:rPr>
          <w:rFonts w:ascii="Arial" w:hAnsi="Arial" w:cs="Arial"/>
          <w:sz w:val="24"/>
          <w:szCs w:val="24"/>
          <w:lang w:val="es-ES"/>
        </w:rPr>
        <w:t>psico</w:t>
      </w:r>
      <w:proofErr w:type="spellEnd"/>
      <w:r w:rsidR="00104973" w:rsidRPr="00E41B2E">
        <w:rPr>
          <w:rFonts w:ascii="Arial" w:hAnsi="Arial" w:cs="Arial"/>
          <w:sz w:val="24"/>
          <w:szCs w:val="24"/>
          <w:lang w:val="es-ES"/>
        </w:rPr>
        <w:t>-</w:t>
      </w:r>
      <w:r w:rsidR="004D22CF" w:rsidRPr="00E41B2E">
        <w:rPr>
          <w:rFonts w:ascii="Arial" w:hAnsi="Arial" w:cs="Arial"/>
          <w:sz w:val="24"/>
          <w:szCs w:val="24"/>
          <w:lang w:val="es-ES"/>
        </w:rPr>
        <w:t>depresores</w:t>
      </w:r>
      <w:r w:rsidR="003351B7" w:rsidRPr="00E41B2E">
        <w:rPr>
          <w:rFonts w:ascii="Arial" w:hAnsi="Arial" w:cs="Arial"/>
          <w:sz w:val="24"/>
          <w:szCs w:val="24"/>
          <w:lang w:val="es-ES"/>
        </w:rPr>
        <w:t xml:space="preserve"> </w:t>
      </w:r>
      <w:r w:rsidR="001C25C2" w:rsidRPr="00E41B2E">
        <w:rPr>
          <w:rFonts w:ascii="Arial" w:hAnsi="Arial" w:cs="Arial"/>
          <w:sz w:val="24"/>
          <w:szCs w:val="24"/>
          <w:lang w:val="es-ES"/>
        </w:rPr>
        <w:t xml:space="preserve">como los relacionados </w:t>
      </w:r>
      <w:r w:rsidR="003351B7" w:rsidRPr="00E41B2E">
        <w:rPr>
          <w:rFonts w:ascii="Arial" w:hAnsi="Arial" w:cs="Arial"/>
          <w:sz w:val="24"/>
          <w:szCs w:val="24"/>
          <w:lang w:val="es-ES"/>
        </w:rPr>
        <w:t xml:space="preserve">puede presentar una </w:t>
      </w:r>
      <w:r w:rsidR="004D22CF" w:rsidRPr="00E41B2E">
        <w:rPr>
          <w:rFonts w:ascii="Arial" w:hAnsi="Arial" w:cs="Arial"/>
          <w:sz w:val="24"/>
          <w:szCs w:val="24"/>
          <w:lang w:val="es-ES"/>
        </w:rPr>
        <w:t xml:space="preserve">depresión cardiovascular </w:t>
      </w:r>
      <w:r w:rsidR="001C25C2" w:rsidRPr="00E41B2E">
        <w:rPr>
          <w:rFonts w:ascii="Arial" w:hAnsi="Arial" w:cs="Arial"/>
          <w:sz w:val="24"/>
          <w:szCs w:val="24"/>
          <w:lang w:val="es-ES"/>
        </w:rPr>
        <w:t xml:space="preserve">y otros efectos incluida la muerte cardiaca por falta de suministro de </w:t>
      </w:r>
      <w:r w:rsidR="00F71CDD" w:rsidRPr="00E41B2E">
        <w:rPr>
          <w:rFonts w:ascii="Arial" w:hAnsi="Arial" w:cs="Arial"/>
          <w:sz w:val="24"/>
          <w:szCs w:val="24"/>
          <w:lang w:val="es-ES"/>
        </w:rPr>
        <w:t>oxígeno,</w:t>
      </w:r>
      <w:r w:rsidRPr="00E41B2E">
        <w:rPr>
          <w:rFonts w:ascii="Arial" w:hAnsi="Arial" w:cs="Arial"/>
          <w:sz w:val="24"/>
          <w:szCs w:val="24"/>
          <w:lang w:val="es-ES"/>
        </w:rPr>
        <w:t xml:space="preserve"> que</w:t>
      </w:r>
      <w:r w:rsidR="001C25C2" w:rsidRPr="00E41B2E">
        <w:rPr>
          <w:rFonts w:ascii="Arial" w:hAnsi="Arial" w:cs="Arial"/>
          <w:sz w:val="24"/>
          <w:szCs w:val="24"/>
          <w:lang w:val="es-ES"/>
        </w:rPr>
        <w:t xml:space="preserve"> cuando alguien se encuentra en estado de sedación profundo se puede generar una crisis convulsiva y </w:t>
      </w:r>
      <w:r w:rsidR="00F71CDD" w:rsidRPr="00E41B2E">
        <w:rPr>
          <w:rFonts w:ascii="Arial" w:hAnsi="Arial" w:cs="Arial"/>
          <w:sz w:val="24"/>
          <w:szCs w:val="24"/>
          <w:lang w:val="es-ES"/>
        </w:rPr>
        <w:t xml:space="preserve">vómito, </w:t>
      </w:r>
      <w:r w:rsidR="008D2819" w:rsidRPr="00E41B2E">
        <w:rPr>
          <w:rFonts w:ascii="Arial" w:hAnsi="Arial" w:cs="Arial"/>
          <w:sz w:val="24"/>
          <w:szCs w:val="24"/>
          <w:lang w:val="es-ES"/>
        </w:rPr>
        <w:t>que esa situación puedes ser</w:t>
      </w:r>
      <w:r w:rsidR="00F71CDD" w:rsidRPr="00E41B2E">
        <w:rPr>
          <w:rFonts w:ascii="Arial" w:hAnsi="Arial" w:cs="Arial"/>
          <w:sz w:val="24"/>
          <w:szCs w:val="24"/>
          <w:lang w:val="es-ES"/>
        </w:rPr>
        <w:t xml:space="preserve"> más</w:t>
      </w:r>
      <w:r w:rsidR="001C25C2" w:rsidRPr="00E41B2E">
        <w:rPr>
          <w:rFonts w:ascii="Arial" w:hAnsi="Arial" w:cs="Arial"/>
          <w:sz w:val="24"/>
          <w:szCs w:val="24"/>
          <w:lang w:val="es-ES"/>
        </w:rPr>
        <w:t xml:space="preserve"> relevante en el caso de una persona sedada, </w:t>
      </w:r>
      <w:r w:rsidR="00F71CDD" w:rsidRPr="00E41B2E">
        <w:rPr>
          <w:rFonts w:ascii="Arial" w:hAnsi="Arial" w:cs="Arial"/>
          <w:sz w:val="24"/>
          <w:szCs w:val="24"/>
          <w:lang w:val="es-ES"/>
        </w:rPr>
        <w:t xml:space="preserve">ya </w:t>
      </w:r>
      <w:r w:rsidR="001C25C2" w:rsidRPr="00E41B2E">
        <w:rPr>
          <w:rFonts w:ascii="Arial" w:hAnsi="Arial" w:cs="Arial"/>
          <w:sz w:val="24"/>
          <w:szCs w:val="24"/>
          <w:lang w:val="es-ES"/>
        </w:rPr>
        <w:t xml:space="preserve">que no </w:t>
      </w:r>
      <w:r w:rsidR="003351B7" w:rsidRPr="00E41B2E">
        <w:rPr>
          <w:rFonts w:ascii="Arial" w:hAnsi="Arial" w:cs="Arial"/>
          <w:sz w:val="24"/>
          <w:szCs w:val="24"/>
          <w:lang w:val="es-ES"/>
        </w:rPr>
        <w:t>cuenta con los</w:t>
      </w:r>
      <w:r w:rsidR="00F71CDD" w:rsidRPr="00E41B2E">
        <w:rPr>
          <w:rFonts w:ascii="Arial" w:hAnsi="Arial" w:cs="Arial"/>
          <w:sz w:val="24"/>
          <w:szCs w:val="24"/>
          <w:lang w:val="es-ES"/>
        </w:rPr>
        <w:t xml:space="preserve"> </w:t>
      </w:r>
      <w:r w:rsidR="003351B7" w:rsidRPr="00E41B2E">
        <w:rPr>
          <w:rFonts w:ascii="Arial" w:hAnsi="Arial" w:cs="Arial"/>
          <w:sz w:val="24"/>
          <w:szCs w:val="24"/>
          <w:lang w:val="es-ES"/>
        </w:rPr>
        <w:t>mismos m</w:t>
      </w:r>
      <w:r w:rsidR="001C25C2" w:rsidRPr="00E41B2E">
        <w:rPr>
          <w:rFonts w:ascii="Arial" w:hAnsi="Arial" w:cs="Arial"/>
          <w:sz w:val="24"/>
          <w:szCs w:val="24"/>
          <w:lang w:val="es-ES"/>
        </w:rPr>
        <w:t xml:space="preserve">ecanismos de defensa que </w:t>
      </w:r>
      <w:r w:rsidR="003351B7" w:rsidRPr="00E41B2E">
        <w:rPr>
          <w:rFonts w:ascii="Arial" w:hAnsi="Arial" w:cs="Arial"/>
          <w:sz w:val="24"/>
          <w:szCs w:val="24"/>
          <w:lang w:val="es-ES"/>
        </w:rPr>
        <w:t xml:space="preserve">puede tener alguien que se encuentre plenamente </w:t>
      </w:r>
      <w:r w:rsidR="004D22CF" w:rsidRPr="00E41B2E">
        <w:rPr>
          <w:rFonts w:ascii="Arial" w:hAnsi="Arial" w:cs="Arial"/>
          <w:sz w:val="24"/>
          <w:szCs w:val="24"/>
          <w:lang w:val="es-ES"/>
        </w:rPr>
        <w:t>consciente</w:t>
      </w:r>
      <w:r w:rsidR="008D2819" w:rsidRPr="00E41B2E">
        <w:rPr>
          <w:rFonts w:ascii="Arial" w:hAnsi="Arial" w:cs="Arial"/>
          <w:sz w:val="24"/>
          <w:szCs w:val="24"/>
          <w:lang w:val="es-ES"/>
        </w:rPr>
        <w:t xml:space="preserve"> </w:t>
      </w:r>
      <w:r w:rsidR="001C25C2" w:rsidRPr="00E41B2E">
        <w:rPr>
          <w:rFonts w:ascii="Arial" w:hAnsi="Arial" w:cs="Arial"/>
          <w:sz w:val="24"/>
          <w:szCs w:val="24"/>
          <w:lang w:val="es-ES"/>
        </w:rPr>
        <w:t>y</w:t>
      </w:r>
      <w:r w:rsidRPr="00E41B2E">
        <w:rPr>
          <w:rFonts w:ascii="Arial" w:hAnsi="Arial" w:cs="Arial"/>
          <w:sz w:val="24"/>
          <w:szCs w:val="24"/>
          <w:lang w:val="es-ES"/>
        </w:rPr>
        <w:t xml:space="preserve"> que se puede</w:t>
      </w:r>
      <w:r w:rsidR="001C25C2" w:rsidRPr="00E41B2E">
        <w:rPr>
          <w:rFonts w:ascii="Arial" w:hAnsi="Arial" w:cs="Arial"/>
          <w:sz w:val="24"/>
          <w:szCs w:val="24"/>
          <w:lang w:val="es-ES"/>
        </w:rPr>
        <w:t xml:space="preserve"> traduc</w:t>
      </w:r>
      <w:r w:rsidR="008D2819" w:rsidRPr="00E41B2E">
        <w:rPr>
          <w:rFonts w:ascii="Arial" w:hAnsi="Arial" w:cs="Arial"/>
          <w:sz w:val="24"/>
          <w:szCs w:val="24"/>
          <w:lang w:val="es-ES"/>
        </w:rPr>
        <w:t xml:space="preserve">ir </w:t>
      </w:r>
      <w:r w:rsidRPr="00E41B2E">
        <w:rPr>
          <w:rFonts w:ascii="Arial" w:hAnsi="Arial" w:cs="Arial"/>
          <w:sz w:val="24"/>
          <w:szCs w:val="24"/>
          <w:lang w:val="es-ES"/>
        </w:rPr>
        <w:t xml:space="preserve">en un </w:t>
      </w:r>
      <w:r w:rsidR="001C25C2" w:rsidRPr="00E41B2E">
        <w:rPr>
          <w:rFonts w:ascii="Arial" w:hAnsi="Arial" w:cs="Arial"/>
          <w:sz w:val="24"/>
          <w:szCs w:val="24"/>
          <w:lang w:val="es-ES"/>
        </w:rPr>
        <w:t>daño en su sistema nervioso central</w:t>
      </w:r>
      <w:r w:rsidR="008D2819" w:rsidRPr="00E41B2E">
        <w:rPr>
          <w:rFonts w:ascii="Arial" w:hAnsi="Arial" w:cs="Arial"/>
          <w:sz w:val="24"/>
          <w:szCs w:val="24"/>
          <w:lang w:val="es-ES"/>
        </w:rPr>
        <w:t xml:space="preserve">, </w:t>
      </w:r>
      <w:r w:rsidR="001C25C2" w:rsidRPr="00E41B2E">
        <w:rPr>
          <w:rFonts w:ascii="Arial" w:hAnsi="Arial" w:cs="Arial"/>
          <w:sz w:val="24"/>
          <w:szCs w:val="24"/>
          <w:lang w:val="es-ES"/>
        </w:rPr>
        <w:t>al aumentar el estado de hipoxia</w:t>
      </w:r>
      <w:r w:rsidR="008D2819" w:rsidRPr="00E41B2E">
        <w:rPr>
          <w:rFonts w:ascii="Arial" w:hAnsi="Arial" w:cs="Arial"/>
          <w:sz w:val="24"/>
          <w:szCs w:val="24"/>
          <w:lang w:val="es-ES"/>
        </w:rPr>
        <w:t>.</w:t>
      </w:r>
    </w:p>
    <w:p w:rsidR="00737C10" w:rsidRPr="00E41B2E" w:rsidRDefault="00737C10"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La primera vez que </w:t>
      </w:r>
      <w:r w:rsidR="00F71CDD" w:rsidRPr="00E41B2E">
        <w:rPr>
          <w:rFonts w:ascii="Arial" w:hAnsi="Arial" w:cs="Arial"/>
          <w:sz w:val="24"/>
          <w:szCs w:val="24"/>
          <w:lang w:val="es-ES"/>
        </w:rPr>
        <w:t>examinó</w:t>
      </w:r>
      <w:r w:rsidRPr="00E41B2E">
        <w:rPr>
          <w:rFonts w:ascii="Arial" w:hAnsi="Arial" w:cs="Arial"/>
          <w:sz w:val="24"/>
          <w:szCs w:val="24"/>
          <w:lang w:val="es-ES"/>
        </w:rPr>
        <w:t xml:space="preserve"> a</w:t>
      </w:r>
      <w:r w:rsidR="001C25C2" w:rsidRPr="00E41B2E">
        <w:rPr>
          <w:rFonts w:ascii="Arial" w:hAnsi="Arial" w:cs="Arial"/>
          <w:sz w:val="24"/>
          <w:szCs w:val="24"/>
          <w:lang w:val="es-ES"/>
        </w:rPr>
        <w:t xml:space="preserve"> Alejandra </w:t>
      </w:r>
      <w:r w:rsidR="00F71CDD" w:rsidRPr="00E41B2E">
        <w:rPr>
          <w:rFonts w:ascii="Arial" w:hAnsi="Arial" w:cs="Arial"/>
          <w:sz w:val="24"/>
          <w:szCs w:val="24"/>
          <w:lang w:val="es-ES"/>
        </w:rPr>
        <w:t>León</w:t>
      </w:r>
      <w:r w:rsidR="001C25C2" w:rsidRPr="00E41B2E">
        <w:rPr>
          <w:rFonts w:ascii="Arial" w:hAnsi="Arial" w:cs="Arial"/>
          <w:sz w:val="24"/>
          <w:szCs w:val="24"/>
          <w:lang w:val="es-ES"/>
        </w:rPr>
        <w:t xml:space="preserve"> la </w:t>
      </w:r>
      <w:r w:rsidR="00F71CDD" w:rsidRPr="00E41B2E">
        <w:rPr>
          <w:rFonts w:ascii="Arial" w:hAnsi="Arial" w:cs="Arial"/>
          <w:sz w:val="24"/>
          <w:szCs w:val="24"/>
          <w:lang w:val="es-ES"/>
        </w:rPr>
        <w:t>observó</w:t>
      </w:r>
      <w:r w:rsidR="001C25C2" w:rsidRPr="00E41B2E">
        <w:rPr>
          <w:rFonts w:ascii="Arial" w:hAnsi="Arial" w:cs="Arial"/>
          <w:sz w:val="24"/>
          <w:szCs w:val="24"/>
          <w:lang w:val="es-ES"/>
        </w:rPr>
        <w:t xml:space="preserve"> muy estable </w:t>
      </w:r>
      <w:r w:rsidRPr="00E41B2E">
        <w:rPr>
          <w:rFonts w:ascii="Arial" w:hAnsi="Arial" w:cs="Arial"/>
          <w:sz w:val="24"/>
          <w:szCs w:val="24"/>
          <w:lang w:val="es-ES"/>
        </w:rPr>
        <w:t>frente a su problema de salud</w:t>
      </w:r>
      <w:r w:rsidR="008D2819" w:rsidRPr="00E41B2E">
        <w:rPr>
          <w:rFonts w:ascii="Arial" w:hAnsi="Arial" w:cs="Arial"/>
          <w:sz w:val="24"/>
          <w:szCs w:val="24"/>
          <w:lang w:val="es-ES"/>
        </w:rPr>
        <w:t>. Por ello</w:t>
      </w:r>
      <w:r w:rsidR="00F71CDD" w:rsidRPr="00E41B2E">
        <w:rPr>
          <w:rFonts w:ascii="Arial" w:hAnsi="Arial" w:cs="Arial"/>
          <w:sz w:val="24"/>
          <w:szCs w:val="24"/>
          <w:lang w:val="es-ES"/>
        </w:rPr>
        <w:t>,</w:t>
      </w:r>
      <w:r w:rsidR="008D2819" w:rsidRPr="00E41B2E">
        <w:rPr>
          <w:rFonts w:ascii="Arial" w:hAnsi="Arial" w:cs="Arial"/>
          <w:sz w:val="24"/>
          <w:szCs w:val="24"/>
          <w:lang w:val="es-ES"/>
        </w:rPr>
        <w:t xml:space="preserve"> sus secuelas </w:t>
      </w:r>
      <w:r w:rsidR="001C25C2" w:rsidRPr="00E41B2E">
        <w:rPr>
          <w:rFonts w:ascii="Arial" w:hAnsi="Arial" w:cs="Arial"/>
          <w:sz w:val="24"/>
          <w:szCs w:val="24"/>
          <w:lang w:val="es-ES"/>
        </w:rPr>
        <w:t xml:space="preserve">fueron cambiadas de permanentes a transitorias. Los </w:t>
      </w:r>
      <w:r w:rsidR="00F71CDD" w:rsidRPr="00E41B2E">
        <w:rPr>
          <w:rFonts w:ascii="Arial" w:hAnsi="Arial" w:cs="Arial"/>
          <w:sz w:val="24"/>
          <w:szCs w:val="24"/>
          <w:lang w:val="es-ES"/>
        </w:rPr>
        <w:t>trastornos</w:t>
      </w:r>
      <w:r w:rsidR="001C25C2" w:rsidRPr="00E41B2E">
        <w:rPr>
          <w:rFonts w:ascii="Arial" w:hAnsi="Arial" w:cs="Arial"/>
          <w:sz w:val="24"/>
          <w:szCs w:val="24"/>
          <w:lang w:val="es-ES"/>
        </w:rPr>
        <w:t xml:space="preserve"> de tipo mental se podían atribuir a la hipoxia que sufrió</w:t>
      </w:r>
      <w:r w:rsidR="008D2819" w:rsidRPr="00E41B2E">
        <w:rPr>
          <w:rFonts w:ascii="Arial" w:hAnsi="Arial" w:cs="Arial"/>
          <w:sz w:val="24"/>
          <w:szCs w:val="24"/>
          <w:lang w:val="es-ES"/>
        </w:rPr>
        <w:t xml:space="preserve">, </w:t>
      </w:r>
      <w:r w:rsidR="001C25C2" w:rsidRPr="00E41B2E">
        <w:rPr>
          <w:rFonts w:ascii="Arial" w:hAnsi="Arial" w:cs="Arial"/>
          <w:sz w:val="24"/>
          <w:szCs w:val="24"/>
          <w:lang w:val="es-ES"/>
        </w:rPr>
        <w:t>pero estaba “compensada</w:t>
      </w:r>
      <w:r w:rsidR="00F71CDD" w:rsidRPr="00E41B2E">
        <w:rPr>
          <w:rFonts w:ascii="Arial" w:hAnsi="Arial" w:cs="Arial"/>
          <w:sz w:val="24"/>
          <w:szCs w:val="24"/>
          <w:lang w:val="es-ES"/>
        </w:rPr>
        <w:t>”</w:t>
      </w:r>
      <w:r w:rsidR="001C25C2" w:rsidRPr="00E41B2E">
        <w:rPr>
          <w:rFonts w:ascii="Arial" w:hAnsi="Arial" w:cs="Arial"/>
          <w:sz w:val="24"/>
          <w:szCs w:val="24"/>
          <w:lang w:val="es-ES"/>
        </w:rPr>
        <w:t xml:space="preserve"> para el momento de su examen.</w:t>
      </w:r>
    </w:p>
    <w:p w:rsidR="001C25C2" w:rsidRPr="00E41B2E" w:rsidRDefault="00737C10"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No puede precisar </w:t>
      </w:r>
      <w:r w:rsidR="00F71CDD" w:rsidRPr="00E41B2E">
        <w:rPr>
          <w:rFonts w:ascii="Arial" w:hAnsi="Arial" w:cs="Arial"/>
          <w:sz w:val="24"/>
          <w:szCs w:val="24"/>
          <w:lang w:val="es-ES"/>
        </w:rPr>
        <w:t>cuánto</w:t>
      </w:r>
      <w:r w:rsidR="004D22CF" w:rsidRPr="00E41B2E">
        <w:rPr>
          <w:rFonts w:ascii="Arial" w:hAnsi="Arial" w:cs="Arial"/>
          <w:sz w:val="24"/>
          <w:szCs w:val="24"/>
          <w:lang w:val="es-ES"/>
        </w:rPr>
        <w:t xml:space="preserve"> tiempo estuvo </w:t>
      </w:r>
      <w:r w:rsidR="001C25C2" w:rsidRPr="00E41B2E">
        <w:rPr>
          <w:rFonts w:ascii="Arial" w:hAnsi="Arial" w:cs="Arial"/>
          <w:sz w:val="24"/>
          <w:szCs w:val="24"/>
          <w:lang w:val="es-ES"/>
        </w:rPr>
        <w:t xml:space="preserve">la víctima </w:t>
      </w:r>
      <w:r w:rsidR="004D22CF" w:rsidRPr="00E41B2E">
        <w:rPr>
          <w:rFonts w:ascii="Arial" w:hAnsi="Arial" w:cs="Arial"/>
          <w:sz w:val="24"/>
          <w:szCs w:val="24"/>
          <w:lang w:val="es-ES"/>
        </w:rPr>
        <w:t>sin oxígeno durante la crisis respiratoria, n</w:t>
      </w:r>
      <w:r w:rsidRPr="00E41B2E">
        <w:rPr>
          <w:rFonts w:ascii="Arial" w:hAnsi="Arial" w:cs="Arial"/>
          <w:sz w:val="24"/>
          <w:szCs w:val="24"/>
          <w:lang w:val="es-ES"/>
        </w:rPr>
        <w:t>i</w:t>
      </w:r>
      <w:r w:rsidR="004D22CF" w:rsidRPr="00E41B2E">
        <w:rPr>
          <w:rFonts w:ascii="Arial" w:hAnsi="Arial" w:cs="Arial"/>
          <w:sz w:val="24"/>
          <w:szCs w:val="24"/>
          <w:lang w:val="es-ES"/>
        </w:rPr>
        <w:t xml:space="preserve"> tiene conocimiento si tuvo </w:t>
      </w:r>
      <w:r w:rsidRPr="00E41B2E">
        <w:rPr>
          <w:rFonts w:ascii="Arial" w:hAnsi="Arial" w:cs="Arial"/>
          <w:sz w:val="24"/>
          <w:szCs w:val="24"/>
          <w:lang w:val="es-ES"/>
        </w:rPr>
        <w:t xml:space="preserve">suministro de </w:t>
      </w:r>
      <w:r w:rsidR="004D22CF" w:rsidRPr="00E41B2E">
        <w:rPr>
          <w:rFonts w:ascii="Arial" w:hAnsi="Arial" w:cs="Arial"/>
          <w:sz w:val="24"/>
          <w:szCs w:val="24"/>
          <w:lang w:val="es-ES"/>
        </w:rPr>
        <w:t>oxígeno</w:t>
      </w:r>
      <w:r w:rsidR="001C25C2" w:rsidRPr="00E41B2E">
        <w:rPr>
          <w:rFonts w:ascii="Arial" w:hAnsi="Arial" w:cs="Arial"/>
          <w:sz w:val="24"/>
          <w:szCs w:val="24"/>
          <w:lang w:val="es-ES"/>
        </w:rPr>
        <w:t xml:space="preserve"> cuando fue ingresada al servicio de urgencias.</w:t>
      </w:r>
    </w:p>
    <w:p w:rsidR="001C25C2" w:rsidRPr="00E41B2E" w:rsidRDefault="00935ACD"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La causa generadora del episodio fue la hipoxia cere</w:t>
      </w:r>
      <w:r w:rsidR="00030269" w:rsidRPr="00E41B2E">
        <w:rPr>
          <w:rFonts w:ascii="Arial" w:hAnsi="Arial" w:cs="Arial"/>
          <w:sz w:val="24"/>
          <w:szCs w:val="24"/>
          <w:lang w:val="es-ES"/>
        </w:rPr>
        <w:t xml:space="preserve">bral que dio lugar a la crisis </w:t>
      </w:r>
      <w:r w:rsidR="00F71CDD" w:rsidRPr="00E41B2E">
        <w:rPr>
          <w:rFonts w:ascii="Arial" w:hAnsi="Arial" w:cs="Arial"/>
          <w:sz w:val="24"/>
          <w:szCs w:val="24"/>
          <w:lang w:val="es-ES"/>
        </w:rPr>
        <w:t>epiléptica</w:t>
      </w:r>
      <w:r w:rsidRPr="00E41B2E">
        <w:rPr>
          <w:rFonts w:ascii="Arial" w:hAnsi="Arial" w:cs="Arial"/>
          <w:sz w:val="24"/>
          <w:szCs w:val="24"/>
          <w:lang w:val="es-ES"/>
        </w:rPr>
        <w:t xml:space="preserve"> convulsiva de la paciente. Esos episodios estaban ligados al consumo de sustancias </w:t>
      </w:r>
      <w:proofErr w:type="spellStart"/>
      <w:r w:rsidRPr="00E41B2E">
        <w:rPr>
          <w:rFonts w:ascii="Arial" w:hAnsi="Arial" w:cs="Arial"/>
          <w:sz w:val="24"/>
          <w:szCs w:val="24"/>
          <w:lang w:val="es-ES"/>
        </w:rPr>
        <w:t>psico</w:t>
      </w:r>
      <w:proofErr w:type="spellEnd"/>
      <w:r w:rsidRPr="00E41B2E">
        <w:rPr>
          <w:rFonts w:ascii="Arial" w:hAnsi="Arial" w:cs="Arial"/>
          <w:sz w:val="24"/>
          <w:szCs w:val="24"/>
          <w:lang w:val="es-ES"/>
        </w:rPr>
        <w:t xml:space="preserve"> depresoras, como se expuso en el dictamen del 30 de agosto de 2013. </w:t>
      </w:r>
    </w:p>
    <w:p w:rsidR="00935ACD" w:rsidRPr="00E41B2E" w:rsidRDefault="00935ACD" w:rsidP="00DB3EAE">
      <w:pPr>
        <w:spacing w:line="240" w:lineRule="atLeast"/>
        <w:ind w:right="-36"/>
        <w:jc w:val="both"/>
        <w:rPr>
          <w:rFonts w:ascii="Arial" w:hAnsi="Arial" w:cs="Arial"/>
          <w:sz w:val="24"/>
          <w:szCs w:val="24"/>
          <w:u w:val="single"/>
          <w:lang w:val="es-ES"/>
        </w:rPr>
      </w:pPr>
      <w:r w:rsidRPr="00E41B2E">
        <w:rPr>
          <w:rFonts w:ascii="Arial" w:hAnsi="Arial" w:cs="Arial"/>
          <w:sz w:val="24"/>
          <w:szCs w:val="24"/>
          <w:lang w:val="es-ES"/>
        </w:rPr>
        <w:t xml:space="preserve">La paciente había recibido ansiolíticos antes de llegar al centro “El </w:t>
      </w:r>
      <w:r w:rsidR="00F71CDD" w:rsidRPr="00E41B2E">
        <w:rPr>
          <w:rFonts w:ascii="Arial" w:hAnsi="Arial" w:cs="Arial"/>
          <w:sz w:val="24"/>
          <w:szCs w:val="24"/>
          <w:lang w:val="es-ES"/>
        </w:rPr>
        <w:t>R</w:t>
      </w:r>
      <w:r w:rsidRPr="00E41B2E">
        <w:rPr>
          <w:rFonts w:ascii="Arial" w:hAnsi="Arial" w:cs="Arial"/>
          <w:sz w:val="24"/>
          <w:szCs w:val="24"/>
          <w:lang w:val="es-ES"/>
        </w:rPr>
        <w:t>eencuentro</w:t>
      </w:r>
      <w:r w:rsidR="00F71CDD" w:rsidRPr="00E41B2E">
        <w:rPr>
          <w:rFonts w:ascii="Arial" w:hAnsi="Arial" w:cs="Arial"/>
          <w:sz w:val="24"/>
          <w:szCs w:val="24"/>
          <w:lang w:val="es-ES"/>
        </w:rPr>
        <w:t>”</w:t>
      </w:r>
      <w:r w:rsidRPr="00E41B2E">
        <w:rPr>
          <w:rFonts w:ascii="Arial" w:hAnsi="Arial" w:cs="Arial"/>
          <w:sz w:val="24"/>
          <w:szCs w:val="24"/>
          <w:lang w:val="es-ES"/>
        </w:rPr>
        <w:t xml:space="preserve">. Existe una altísima </w:t>
      </w:r>
      <w:r w:rsidR="00F71CDD" w:rsidRPr="00E41B2E">
        <w:rPr>
          <w:rFonts w:ascii="Arial" w:hAnsi="Arial" w:cs="Arial"/>
          <w:sz w:val="24"/>
          <w:szCs w:val="24"/>
          <w:lang w:val="es-ES"/>
        </w:rPr>
        <w:t>probabilidad</w:t>
      </w:r>
      <w:r w:rsidRPr="00E41B2E">
        <w:rPr>
          <w:rFonts w:ascii="Arial" w:hAnsi="Arial" w:cs="Arial"/>
          <w:sz w:val="24"/>
          <w:szCs w:val="24"/>
          <w:lang w:val="es-ES"/>
        </w:rPr>
        <w:t xml:space="preserve"> de que la hipoxia cerebral que </w:t>
      </w:r>
      <w:r w:rsidR="00F71CDD" w:rsidRPr="00E41B2E">
        <w:rPr>
          <w:rFonts w:ascii="Arial" w:hAnsi="Arial" w:cs="Arial"/>
          <w:sz w:val="24"/>
          <w:szCs w:val="24"/>
          <w:lang w:val="es-ES"/>
        </w:rPr>
        <w:t>sufrió</w:t>
      </w:r>
      <w:r w:rsidRPr="00E41B2E">
        <w:rPr>
          <w:rFonts w:ascii="Arial" w:hAnsi="Arial" w:cs="Arial"/>
          <w:sz w:val="24"/>
          <w:szCs w:val="24"/>
          <w:lang w:val="es-ES"/>
        </w:rPr>
        <w:t xml:space="preserve"> se hubiera  producido por una depresión respiratoria causada por medicamentos sedantes.</w:t>
      </w:r>
    </w:p>
    <w:p w:rsidR="00935ACD" w:rsidRPr="00E41B2E" w:rsidRDefault="00366EA6"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Todas l</w:t>
      </w:r>
      <w:r w:rsidR="00030269" w:rsidRPr="00E41B2E">
        <w:rPr>
          <w:rFonts w:ascii="Arial" w:hAnsi="Arial" w:cs="Arial"/>
          <w:sz w:val="24"/>
          <w:szCs w:val="24"/>
          <w:lang w:val="es-ES"/>
        </w:rPr>
        <w:t>as personas no reaccionan igual</w:t>
      </w:r>
      <w:r w:rsidR="004D22CF" w:rsidRPr="00E41B2E">
        <w:rPr>
          <w:rFonts w:ascii="Arial" w:hAnsi="Arial" w:cs="Arial"/>
          <w:sz w:val="24"/>
          <w:szCs w:val="24"/>
          <w:lang w:val="es-ES"/>
        </w:rPr>
        <w:t xml:space="preserve"> frente a</w:t>
      </w:r>
      <w:r w:rsidR="00381F74" w:rsidRPr="00E41B2E">
        <w:rPr>
          <w:rFonts w:ascii="Arial" w:hAnsi="Arial" w:cs="Arial"/>
          <w:sz w:val="24"/>
          <w:szCs w:val="24"/>
          <w:lang w:val="es-ES"/>
        </w:rPr>
        <w:t xml:space="preserve"> los</w:t>
      </w:r>
      <w:r w:rsidR="004D22CF" w:rsidRPr="00E41B2E">
        <w:rPr>
          <w:rFonts w:ascii="Arial" w:hAnsi="Arial" w:cs="Arial"/>
          <w:sz w:val="24"/>
          <w:szCs w:val="24"/>
          <w:lang w:val="es-ES"/>
        </w:rPr>
        <w:t xml:space="preserve"> medicamento</w:t>
      </w:r>
      <w:r w:rsidRPr="00E41B2E">
        <w:rPr>
          <w:rFonts w:ascii="Arial" w:hAnsi="Arial" w:cs="Arial"/>
          <w:sz w:val="24"/>
          <w:szCs w:val="24"/>
          <w:lang w:val="es-ES"/>
        </w:rPr>
        <w:t xml:space="preserve">s. </w:t>
      </w:r>
      <w:r w:rsidR="00935ACD" w:rsidRPr="00E41B2E">
        <w:rPr>
          <w:rFonts w:ascii="Arial" w:hAnsi="Arial" w:cs="Arial"/>
          <w:sz w:val="24"/>
          <w:szCs w:val="24"/>
          <w:lang w:val="es-ES"/>
        </w:rPr>
        <w:t>No se conocen las dosis de medicamentos. Existe relación entr</w:t>
      </w:r>
      <w:r w:rsidR="00381F74" w:rsidRPr="00E41B2E">
        <w:rPr>
          <w:rFonts w:ascii="Arial" w:hAnsi="Arial" w:cs="Arial"/>
          <w:sz w:val="24"/>
          <w:szCs w:val="24"/>
          <w:lang w:val="es-ES"/>
        </w:rPr>
        <w:t>e el uso de los sedantes y la</w:t>
      </w:r>
      <w:r w:rsidR="00935ACD" w:rsidRPr="00E41B2E">
        <w:rPr>
          <w:rFonts w:ascii="Arial" w:hAnsi="Arial" w:cs="Arial"/>
          <w:sz w:val="24"/>
          <w:szCs w:val="24"/>
          <w:lang w:val="es-ES"/>
        </w:rPr>
        <w:t xml:space="preserve"> depresión </w:t>
      </w:r>
      <w:r w:rsidR="00F71CDD" w:rsidRPr="00E41B2E">
        <w:rPr>
          <w:rFonts w:ascii="Arial" w:hAnsi="Arial" w:cs="Arial"/>
          <w:sz w:val="24"/>
          <w:szCs w:val="24"/>
          <w:lang w:val="es-ES"/>
        </w:rPr>
        <w:t>cardiorrespiratoria</w:t>
      </w:r>
      <w:r w:rsidR="00935ACD" w:rsidRPr="00E41B2E">
        <w:rPr>
          <w:rFonts w:ascii="Arial" w:hAnsi="Arial" w:cs="Arial"/>
          <w:sz w:val="24"/>
          <w:szCs w:val="24"/>
          <w:lang w:val="es-ES"/>
        </w:rPr>
        <w:t xml:space="preserve">. Las </w:t>
      </w:r>
      <w:r w:rsidR="00F71CDD" w:rsidRPr="00E41B2E">
        <w:rPr>
          <w:rFonts w:ascii="Arial" w:hAnsi="Arial" w:cs="Arial"/>
          <w:sz w:val="24"/>
          <w:szCs w:val="24"/>
          <w:lang w:val="es-ES"/>
        </w:rPr>
        <w:t>benzodiacepinas</w:t>
      </w:r>
      <w:r w:rsidR="00935ACD" w:rsidRPr="00E41B2E">
        <w:rPr>
          <w:rFonts w:ascii="Arial" w:hAnsi="Arial" w:cs="Arial"/>
          <w:sz w:val="24"/>
          <w:szCs w:val="24"/>
          <w:lang w:val="es-ES"/>
        </w:rPr>
        <w:t xml:space="preserve"> son medicamentos depresores y la metadona pudo actuar como elemento detonante.</w:t>
      </w:r>
    </w:p>
    <w:p w:rsidR="00366EA6" w:rsidRPr="00E41B2E" w:rsidRDefault="00935ACD"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Las personas se pueden alimentar pese a que </w:t>
      </w:r>
      <w:r w:rsidR="00F71CDD" w:rsidRPr="00E41B2E">
        <w:rPr>
          <w:rFonts w:ascii="Arial" w:hAnsi="Arial" w:cs="Arial"/>
          <w:sz w:val="24"/>
          <w:szCs w:val="24"/>
          <w:lang w:val="es-ES"/>
        </w:rPr>
        <w:t>estén</w:t>
      </w:r>
      <w:r w:rsidR="00E60AE5" w:rsidRPr="00E41B2E">
        <w:rPr>
          <w:rFonts w:ascii="Arial" w:hAnsi="Arial" w:cs="Arial"/>
          <w:sz w:val="24"/>
          <w:szCs w:val="24"/>
          <w:lang w:val="es-ES"/>
        </w:rPr>
        <w:t xml:space="preserve"> </w:t>
      </w:r>
      <w:r w:rsidRPr="00E41B2E">
        <w:rPr>
          <w:rFonts w:ascii="Arial" w:hAnsi="Arial" w:cs="Arial"/>
          <w:sz w:val="24"/>
          <w:szCs w:val="24"/>
          <w:lang w:val="es-ES"/>
        </w:rPr>
        <w:t>consum</w:t>
      </w:r>
      <w:r w:rsidR="00381F74" w:rsidRPr="00E41B2E">
        <w:rPr>
          <w:rFonts w:ascii="Arial" w:hAnsi="Arial" w:cs="Arial"/>
          <w:sz w:val="24"/>
          <w:szCs w:val="24"/>
          <w:lang w:val="es-ES"/>
        </w:rPr>
        <w:t>iendo</w:t>
      </w:r>
      <w:r w:rsidRPr="00E41B2E">
        <w:rPr>
          <w:rFonts w:ascii="Arial" w:hAnsi="Arial" w:cs="Arial"/>
          <w:sz w:val="24"/>
          <w:szCs w:val="24"/>
          <w:lang w:val="es-ES"/>
        </w:rPr>
        <w:t xml:space="preserve"> e</w:t>
      </w:r>
      <w:r w:rsidR="00A63194" w:rsidRPr="00E41B2E">
        <w:rPr>
          <w:rFonts w:ascii="Arial" w:hAnsi="Arial" w:cs="Arial"/>
          <w:sz w:val="24"/>
          <w:szCs w:val="24"/>
          <w:lang w:val="es-ES"/>
        </w:rPr>
        <w:t xml:space="preserve">sos </w:t>
      </w:r>
      <w:r w:rsidR="00381F74" w:rsidRPr="00E41B2E">
        <w:rPr>
          <w:rFonts w:ascii="Arial" w:hAnsi="Arial" w:cs="Arial"/>
          <w:sz w:val="24"/>
          <w:szCs w:val="24"/>
          <w:lang w:val="es-ES"/>
        </w:rPr>
        <w:t xml:space="preserve">fármacos, pero ello </w:t>
      </w:r>
      <w:r w:rsidR="00E60AE5" w:rsidRPr="00E41B2E">
        <w:rPr>
          <w:rFonts w:ascii="Arial" w:hAnsi="Arial" w:cs="Arial"/>
          <w:sz w:val="24"/>
          <w:szCs w:val="24"/>
          <w:lang w:val="es-ES"/>
        </w:rPr>
        <w:t>depend</w:t>
      </w:r>
      <w:r w:rsidR="00381F74" w:rsidRPr="00E41B2E">
        <w:rPr>
          <w:rFonts w:ascii="Arial" w:hAnsi="Arial" w:cs="Arial"/>
          <w:sz w:val="24"/>
          <w:szCs w:val="24"/>
          <w:lang w:val="es-ES"/>
        </w:rPr>
        <w:t>e de la dosis de la droga y del</w:t>
      </w:r>
      <w:r w:rsidR="004D22CF" w:rsidRPr="00E41B2E">
        <w:rPr>
          <w:rFonts w:ascii="Arial" w:hAnsi="Arial" w:cs="Arial"/>
          <w:sz w:val="24"/>
          <w:szCs w:val="24"/>
          <w:lang w:val="es-ES"/>
        </w:rPr>
        <w:t xml:space="preserve"> estado de sedación que quier</w:t>
      </w:r>
      <w:r w:rsidR="00366EA6" w:rsidRPr="00E41B2E">
        <w:rPr>
          <w:rFonts w:ascii="Arial" w:hAnsi="Arial" w:cs="Arial"/>
          <w:sz w:val="24"/>
          <w:szCs w:val="24"/>
          <w:lang w:val="es-ES"/>
        </w:rPr>
        <w:t xml:space="preserve">a </w:t>
      </w:r>
      <w:r w:rsidR="00E60AE5" w:rsidRPr="00E41B2E">
        <w:rPr>
          <w:rFonts w:ascii="Arial" w:hAnsi="Arial" w:cs="Arial"/>
          <w:sz w:val="24"/>
          <w:szCs w:val="24"/>
          <w:lang w:val="es-ES"/>
        </w:rPr>
        <w:t>inducir el</w:t>
      </w:r>
      <w:r w:rsidR="00366EA6" w:rsidRPr="00E41B2E">
        <w:rPr>
          <w:rFonts w:ascii="Arial" w:hAnsi="Arial" w:cs="Arial"/>
          <w:sz w:val="24"/>
          <w:szCs w:val="24"/>
          <w:lang w:val="es-ES"/>
        </w:rPr>
        <w:t xml:space="preserve"> </w:t>
      </w:r>
      <w:r w:rsidR="00F71CDD" w:rsidRPr="00E41B2E">
        <w:rPr>
          <w:rFonts w:ascii="Arial" w:hAnsi="Arial" w:cs="Arial"/>
          <w:sz w:val="24"/>
          <w:szCs w:val="24"/>
          <w:lang w:val="es-ES"/>
        </w:rPr>
        <w:t>médico</w:t>
      </w:r>
      <w:r w:rsidR="00366EA6" w:rsidRPr="00E41B2E">
        <w:rPr>
          <w:rFonts w:ascii="Arial" w:hAnsi="Arial" w:cs="Arial"/>
          <w:sz w:val="24"/>
          <w:szCs w:val="24"/>
          <w:lang w:val="es-ES"/>
        </w:rPr>
        <w:t xml:space="preserve"> tratante</w:t>
      </w:r>
      <w:r w:rsidR="00E60AE5" w:rsidRPr="00E41B2E">
        <w:rPr>
          <w:rFonts w:ascii="Arial" w:hAnsi="Arial" w:cs="Arial"/>
          <w:sz w:val="24"/>
          <w:szCs w:val="24"/>
          <w:lang w:val="es-ES"/>
        </w:rPr>
        <w:t xml:space="preserve">. Si se trata de productos que pueden generar depresión respiratoria, </w:t>
      </w:r>
      <w:r w:rsidR="008F06D9" w:rsidRPr="00E41B2E">
        <w:rPr>
          <w:rFonts w:ascii="Arial" w:hAnsi="Arial" w:cs="Arial"/>
          <w:sz w:val="24"/>
          <w:szCs w:val="24"/>
          <w:lang w:val="es-ES"/>
        </w:rPr>
        <w:t xml:space="preserve">siempre se </w:t>
      </w:r>
      <w:r w:rsidR="00E60AE5" w:rsidRPr="00E41B2E">
        <w:rPr>
          <w:rFonts w:ascii="Arial" w:hAnsi="Arial" w:cs="Arial"/>
          <w:sz w:val="24"/>
          <w:szCs w:val="24"/>
          <w:lang w:val="es-ES"/>
        </w:rPr>
        <w:t>deben ingerir alimentos bajo custodia. En el caso de Alejandra León los sedantes se usa</w:t>
      </w:r>
      <w:r w:rsidR="00381F74" w:rsidRPr="00E41B2E">
        <w:rPr>
          <w:rFonts w:ascii="Arial" w:hAnsi="Arial" w:cs="Arial"/>
          <w:sz w:val="24"/>
          <w:szCs w:val="24"/>
          <w:lang w:val="es-ES"/>
        </w:rPr>
        <w:t xml:space="preserve">ron para </w:t>
      </w:r>
      <w:r w:rsidR="00E60AE5" w:rsidRPr="00E41B2E">
        <w:rPr>
          <w:rFonts w:ascii="Arial" w:hAnsi="Arial" w:cs="Arial"/>
          <w:sz w:val="24"/>
          <w:szCs w:val="24"/>
          <w:lang w:val="es-ES"/>
        </w:rPr>
        <w:t xml:space="preserve">reducir el síndrome de abstinencia que </w:t>
      </w:r>
      <w:r w:rsidR="004D22CF" w:rsidRPr="00E41B2E">
        <w:rPr>
          <w:rFonts w:ascii="Arial" w:hAnsi="Arial" w:cs="Arial"/>
          <w:sz w:val="24"/>
          <w:szCs w:val="24"/>
          <w:lang w:val="es-ES"/>
        </w:rPr>
        <w:t>genera la adicción</w:t>
      </w:r>
      <w:r w:rsidR="008F06D9" w:rsidRPr="00E41B2E">
        <w:rPr>
          <w:rFonts w:ascii="Arial" w:hAnsi="Arial" w:cs="Arial"/>
          <w:sz w:val="24"/>
          <w:szCs w:val="24"/>
          <w:lang w:val="es-ES"/>
        </w:rPr>
        <w:t xml:space="preserve"> a las droga</w:t>
      </w:r>
      <w:r w:rsidR="00F71CDD" w:rsidRPr="00E41B2E">
        <w:rPr>
          <w:rFonts w:ascii="Arial" w:hAnsi="Arial" w:cs="Arial"/>
          <w:sz w:val="24"/>
          <w:szCs w:val="24"/>
          <w:lang w:val="es-ES"/>
        </w:rPr>
        <w:t>s</w:t>
      </w:r>
      <w:r w:rsidR="004D22CF" w:rsidRPr="00E41B2E">
        <w:rPr>
          <w:rFonts w:ascii="Arial" w:hAnsi="Arial" w:cs="Arial"/>
          <w:sz w:val="24"/>
          <w:szCs w:val="24"/>
          <w:lang w:val="es-ES"/>
        </w:rPr>
        <w:t xml:space="preserve">. </w:t>
      </w:r>
    </w:p>
    <w:p w:rsidR="00366EA6" w:rsidRPr="00E41B2E" w:rsidRDefault="00366EA6"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No tiene conocimiento de que la menor hubiera sufrido un cuadro de </w:t>
      </w:r>
      <w:r w:rsidR="004D22CF" w:rsidRPr="00E41B2E">
        <w:rPr>
          <w:rFonts w:ascii="Arial" w:hAnsi="Arial" w:cs="Arial"/>
          <w:sz w:val="24"/>
          <w:szCs w:val="24"/>
          <w:lang w:val="es-ES"/>
        </w:rPr>
        <w:t>sobredosis de heroína</w:t>
      </w:r>
      <w:r w:rsidRPr="00E41B2E">
        <w:rPr>
          <w:rFonts w:ascii="Arial" w:hAnsi="Arial" w:cs="Arial"/>
          <w:sz w:val="24"/>
          <w:szCs w:val="24"/>
          <w:lang w:val="es-ES"/>
        </w:rPr>
        <w:t xml:space="preserve">. </w:t>
      </w:r>
      <w:r w:rsidR="00381F74" w:rsidRPr="00E41B2E">
        <w:rPr>
          <w:rFonts w:ascii="Arial" w:hAnsi="Arial" w:cs="Arial"/>
          <w:sz w:val="24"/>
          <w:szCs w:val="24"/>
          <w:lang w:val="es-ES"/>
        </w:rPr>
        <w:t>Esa</w:t>
      </w:r>
      <w:r w:rsidRPr="00E41B2E">
        <w:rPr>
          <w:rFonts w:ascii="Arial" w:hAnsi="Arial" w:cs="Arial"/>
          <w:sz w:val="24"/>
          <w:szCs w:val="24"/>
          <w:lang w:val="es-ES"/>
        </w:rPr>
        <w:t xml:space="preserve"> situación solamente se </w:t>
      </w:r>
      <w:r w:rsidR="00E60AE5" w:rsidRPr="00E41B2E">
        <w:rPr>
          <w:rFonts w:ascii="Arial" w:hAnsi="Arial" w:cs="Arial"/>
          <w:sz w:val="24"/>
          <w:szCs w:val="24"/>
          <w:lang w:val="es-ES"/>
        </w:rPr>
        <w:t>mencion</w:t>
      </w:r>
      <w:r w:rsidR="008F06D9" w:rsidRPr="00E41B2E">
        <w:rPr>
          <w:rFonts w:ascii="Arial" w:hAnsi="Arial" w:cs="Arial"/>
          <w:sz w:val="24"/>
          <w:szCs w:val="24"/>
          <w:lang w:val="es-ES"/>
        </w:rPr>
        <w:t>ó</w:t>
      </w:r>
      <w:r w:rsidR="00E60AE5" w:rsidRPr="00E41B2E">
        <w:rPr>
          <w:rFonts w:ascii="Arial" w:hAnsi="Arial" w:cs="Arial"/>
          <w:sz w:val="24"/>
          <w:szCs w:val="24"/>
          <w:lang w:val="es-ES"/>
        </w:rPr>
        <w:t xml:space="preserve"> en una oportunidad en las historias </w:t>
      </w:r>
      <w:r w:rsidR="00F71CDD" w:rsidRPr="00E41B2E">
        <w:rPr>
          <w:rFonts w:ascii="Arial" w:hAnsi="Arial" w:cs="Arial"/>
          <w:sz w:val="24"/>
          <w:szCs w:val="24"/>
          <w:lang w:val="es-ES"/>
        </w:rPr>
        <w:t>clínicas</w:t>
      </w:r>
      <w:r w:rsidR="00E60AE5" w:rsidRPr="00E41B2E">
        <w:rPr>
          <w:rFonts w:ascii="Arial" w:hAnsi="Arial" w:cs="Arial"/>
          <w:sz w:val="24"/>
          <w:szCs w:val="24"/>
          <w:lang w:val="es-ES"/>
        </w:rPr>
        <w:t xml:space="preserve">. </w:t>
      </w:r>
      <w:r w:rsidRPr="00E41B2E">
        <w:rPr>
          <w:rFonts w:ascii="Arial" w:hAnsi="Arial" w:cs="Arial"/>
          <w:sz w:val="24"/>
          <w:szCs w:val="24"/>
          <w:lang w:val="es-ES"/>
        </w:rPr>
        <w:t xml:space="preserve"> De haberse demostrado la parece grave que una persona que se encuentra en un centro de </w:t>
      </w:r>
      <w:r w:rsidR="004D22CF" w:rsidRPr="00E41B2E">
        <w:rPr>
          <w:rFonts w:ascii="Arial" w:hAnsi="Arial" w:cs="Arial"/>
          <w:sz w:val="24"/>
          <w:szCs w:val="24"/>
          <w:lang w:val="es-ES"/>
        </w:rPr>
        <w:t xml:space="preserve">rehabilitación </w:t>
      </w:r>
      <w:r w:rsidRPr="00E41B2E">
        <w:rPr>
          <w:rFonts w:ascii="Arial" w:hAnsi="Arial" w:cs="Arial"/>
          <w:sz w:val="24"/>
          <w:szCs w:val="24"/>
          <w:lang w:val="es-ES"/>
        </w:rPr>
        <w:t xml:space="preserve">tenga </w:t>
      </w:r>
      <w:r w:rsidR="004D22CF" w:rsidRPr="00E41B2E">
        <w:rPr>
          <w:rFonts w:ascii="Arial" w:hAnsi="Arial" w:cs="Arial"/>
          <w:sz w:val="24"/>
          <w:szCs w:val="24"/>
          <w:lang w:val="es-ES"/>
        </w:rPr>
        <w:t>acceso a es</w:t>
      </w:r>
      <w:r w:rsidRPr="00E41B2E">
        <w:rPr>
          <w:rFonts w:ascii="Arial" w:hAnsi="Arial" w:cs="Arial"/>
          <w:sz w:val="24"/>
          <w:szCs w:val="24"/>
          <w:lang w:val="es-ES"/>
        </w:rPr>
        <w:t>e tipo de sustancias.</w:t>
      </w:r>
    </w:p>
    <w:p w:rsidR="00E60AE5" w:rsidRPr="00E41B2E" w:rsidRDefault="00366EA6"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En las </w:t>
      </w:r>
      <w:r w:rsidR="004D22CF" w:rsidRPr="00E41B2E">
        <w:rPr>
          <w:rFonts w:ascii="Arial" w:hAnsi="Arial" w:cs="Arial"/>
          <w:sz w:val="24"/>
          <w:szCs w:val="24"/>
          <w:lang w:val="es-ES"/>
        </w:rPr>
        <w:t xml:space="preserve">historias clínicas se </w:t>
      </w:r>
      <w:r w:rsidR="00381F74" w:rsidRPr="00E41B2E">
        <w:rPr>
          <w:rFonts w:ascii="Arial" w:hAnsi="Arial" w:cs="Arial"/>
          <w:sz w:val="24"/>
          <w:szCs w:val="24"/>
          <w:lang w:val="es-ES"/>
        </w:rPr>
        <w:t>hizo</w:t>
      </w:r>
      <w:r w:rsidR="004D22CF" w:rsidRPr="00E41B2E">
        <w:rPr>
          <w:rFonts w:ascii="Arial" w:hAnsi="Arial" w:cs="Arial"/>
          <w:sz w:val="24"/>
          <w:szCs w:val="24"/>
          <w:lang w:val="es-ES"/>
        </w:rPr>
        <w:t xml:space="preserve"> relación a e</w:t>
      </w:r>
      <w:r w:rsidRPr="00E41B2E">
        <w:rPr>
          <w:rFonts w:ascii="Arial" w:hAnsi="Arial" w:cs="Arial"/>
          <w:sz w:val="24"/>
          <w:szCs w:val="24"/>
          <w:lang w:val="es-ES"/>
        </w:rPr>
        <w:t xml:space="preserve">sa situación, pero hay un </w:t>
      </w:r>
      <w:r w:rsidR="004D22CF" w:rsidRPr="00E41B2E">
        <w:rPr>
          <w:rFonts w:ascii="Arial" w:hAnsi="Arial" w:cs="Arial"/>
          <w:sz w:val="24"/>
          <w:szCs w:val="24"/>
          <w:lang w:val="es-ES"/>
        </w:rPr>
        <w:t xml:space="preserve">registro donde </w:t>
      </w:r>
      <w:r w:rsidR="00E60AE5" w:rsidRPr="00E41B2E">
        <w:rPr>
          <w:rFonts w:ascii="Arial" w:hAnsi="Arial" w:cs="Arial"/>
          <w:sz w:val="24"/>
          <w:szCs w:val="24"/>
          <w:lang w:val="es-ES"/>
        </w:rPr>
        <w:t xml:space="preserve">se expone que </w:t>
      </w:r>
      <w:r w:rsidRPr="00E41B2E">
        <w:rPr>
          <w:rFonts w:ascii="Arial" w:hAnsi="Arial" w:cs="Arial"/>
          <w:sz w:val="24"/>
          <w:szCs w:val="24"/>
          <w:lang w:val="es-ES"/>
        </w:rPr>
        <w:t xml:space="preserve">Alejandra </w:t>
      </w:r>
      <w:r w:rsidR="00F71CDD" w:rsidRPr="00E41B2E">
        <w:rPr>
          <w:rFonts w:ascii="Arial" w:hAnsi="Arial" w:cs="Arial"/>
          <w:sz w:val="24"/>
          <w:szCs w:val="24"/>
          <w:lang w:val="es-ES"/>
        </w:rPr>
        <w:t>León</w:t>
      </w:r>
      <w:r w:rsidRPr="00E41B2E">
        <w:rPr>
          <w:rFonts w:ascii="Arial" w:hAnsi="Arial" w:cs="Arial"/>
          <w:sz w:val="24"/>
          <w:szCs w:val="24"/>
          <w:lang w:val="es-ES"/>
        </w:rPr>
        <w:t xml:space="preserve"> dio </w:t>
      </w:r>
      <w:r w:rsidR="004D22CF" w:rsidRPr="00E41B2E">
        <w:rPr>
          <w:rFonts w:ascii="Arial" w:hAnsi="Arial" w:cs="Arial"/>
          <w:sz w:val="24"/>
          <w:szCs w:val="24"/>
          <w:lang w:val="es-ES"/>
        </w:rPr>
        <w:t>negati</w:t>
      </w:r>
      <w:r w:rsidR="00381F74" w:rsidRPr="00E41B2E">
        <w:rPr>
          <w:rFonts w:ascii="Arial" w:hAnsi="Arial" w:cs="Arial"/>
          <w:sz w:val="24"/>
          <w:szCs w:val="24"/>
          <w:lang w:val="es-ES"/>
        </w:rPr>
        <w:t>vo para sobredosis de heroína y</w:t>
      </w:r>
      <w:r w:rsidR="004D22CF" w:rsidRPr="00E41B2E">
        <w:rPr>
          <w:rFonts w:ascii="Arial" w:hAnsi="Arial" w:cs="Arial"/>
          <w:sz w:val="24"/>
          <w:szCs w:val="24"/>
          <w:lang w:val="es-ES"/>
        </w:rPr>
        <w:t xml:space="preserve"> positivo para benzodiacepinas</w:t>
      </w:r>
      <w:r w:rsidR="008F06D9" w:rsidRPr="00E41B2E">
        <w:rPr>
          <w:rFonts w:ascii="Arial" w:hAnsi="Arial" w:cs="Arial"/>
          <w:sz w:val="24"/>
          <w:szCs w:val="24"/>
          <w:lang w:val="es-ES"/>
        </w:rPr>
        <w:t xml:space="preserve">, </w:t>
      </w:r>
      <w:r w:rsidR="004D22CF" w:rsidRPr="00E41B2E">
        <w:rPr>
          <w:rFonts w:ascii="Arial" w:hAnsi="Arial" w:cs="Arial"/>
          <w:sz w:val="24"/>
          <w:szCs w:val="24"/>
          <w:lang w:val="es-ES"/>
        </w:rPr>
        <w:t>que eran los medicamentos que se le estaban suministrando</w:t>
      </w:r>
      <w:r w:rsidRPr="00E41B2E">
        <w:rPr>
          <w:rFonts w:ascii="Arial" w:hAnsi="Arial" w:cs="Arial"/>
          <w:sz w:val="24"/>
          <w:szCs w:val="24"/>
          <w:lang w:val="es-ES"/>
        </w:rPr>
        <w:t xml:space="preserve">. </w:t>
      </w:r>
    </w:p>
    <w:p w:rsidR="004D22CF" w:rsidRPr="00E41B2E" w:rsidRDefault="00E60AE5"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 xml:space="preserve">Se </w:t>
      </w:r>
      <w:r w:rsidR="00366EA6" w:rsidRPr="00E41B2E">
        <w:rPr>
          <w:rFonts w:ascii="Arial" w:hAnsi="Arial" w:cs="Arial"/>
          <w:sz w:val="24"/>
          <w:szCs w:val="24"/>
          <w:lang w:val="es-ES"/>
        </w:rPr>
        <w:t xml:space="preserve">puede concluir que </w:t>
      </w:r>
      <w:r w:rsidRPr="00E41B2E">
        <w:rPr>
          <w:rFonts w:ascii="Arial" w:hAnsi="Arial" w:cs="Arial"/>
          <w:sz w:val="24"/>
          <w:szCs w:val="24"/>
          <w:lang w:val="es-ES"/>
        </w:rPr>
        <w:t xml:space="preserve">se </w:t>
      </w:r>
      <w:r w:rsidR="00F71CDD" w:rsidRPr="00E41B2E">
        <w:rPr>
          <w:rFonts w:ascii="Arial" w:hAnsi="Arial" w:cs="Arial"/>
          <w:sz w:val="24"/>
          <w:szCs w:val="24"/>
          <w:lang w:val="es-ES"/>
        </w:rPr>
        <w:t>presentó</w:t>
      </w:r>
      <w:r w:rsidRPr="00E41B2E">
        <w:rPr>
          <w:rFonts w:ascii="Arial" w:hAnsi="Arial" w:cs="Arial"/>
          <w:sz w:val="24"/>
          <w:szCs w:val="24"/>
          <w:lang w:val="es-ES"/>
        </w:rPr>
        <w:t xml:space="preserve"> un nexo causal entre </w:t>
      </w:r>
      <w:r w:rsidR="004D22CF" w:rsidRPr="00E41B2E">
        <w:rPr>
          <w:rFonts w:ascii="Arial" w:hAnsi="Arial" w:cs="Arial"/>
          <w:sz w:val="24"/>
          <w:szCs w:val="24"/>
          <w:lang w:val="es-ES"/>
        </w:rPr>
        <w:t xml:space="preserve">sedación por medicamentos </w:t>
      </w:r>
      <w:r w:rsidRPr="00E41B2E">
        <w:rPr>
          <w:rFonts w:ascii="Arial" w:hAnsi="Arial" w:cs="Arial"/>
          <w:sz w:val="24"/>
          <w:szCs w:val="24"/>
          <w:lang w:val="es-ES"/>
        </w:rPr>
        <w:t xml:space="preserve">que tuvo la víctima y el episodio de </w:t>
      </w:r>
      <w:r w:rsidR="00F71CDD" w:rsidRPr="00E41B2E">
        <w:rPr>
          <w:rFonts w:ascii="Arial" w:hAnsi="Arial" w:cs="Arial"/>
          <w:sz w:val="24"/>
          <w:szCs w:val="24"/>
          <w:lang w:val="es-ES"/>
        </w:rPr>
        <w:t>bronco aspiración</w:t>
      </w:r>
      <w:r w:rsidRPr="00E41B2E">
        <w:rPr>
          <w:rFonts w:ascii="Arial" w:hAnsi="Arial" w:cs="Arial"/>
          <w:sz w:val="24"/>
          <w:szCs w:val="24"/>
          <w:lang w:val="es-ES"/>
        </w:rPr>
        <w:t>.</w:t>
      </w:r>
    </w:p>
    <w:p w:rsidR="004D22CF" w:rsidRPr="00E41B2E" w:rsidRDefault="008F06D9" w:rsidP="00DB3EAE">
      <w:pPr>
        <w:spacing w:line="240" w:lineRule="atLeast"/>
        <w:ind w:right="-36"/>
        <w:jc w:val="both"/>
        <w:rPr>
          <w:rFonts w:ascii="Arial" w:hAnsi="Arial" w:cs="Arial"/>
          <w:i/>
          <w:sz w:val="24"/>
          <w:szCs w:val="24"/>
          <w:lang w:val="es-ES"/>
        </w:rPr>
      </w:pPr>
      <w:r w:rsidRPr="00E41B2E">
        <w:rPr>
          <w:rFonts w:ascii="Arial" w:hAnsi="Arial" w:cs="Arial"/>
          <w:i/>
          <w:sz w:val="24"/>
          <w:szCs w:val="24"/>
          <w:lang w:val="es-ES"/>
        </w:rPr>
        <w:lastRenderedPageBreak/>
        <w:t>(</w:t>
      </w:r>
      <w:r w:rsidR="004D22CF" w:rsidRPr="00E41B2E">
        <w:rPr>
          <w:rFonts w:ascii="Arial" w:hAnsi="Arial" w:cs="Arial"/>
          <w:i/>
          <w:sz w:val="24"/>
          <w:szCs w:val="24"/>
          <w:lang w:val="es-ES"/>
        </w:rPr>
        <w:t xml:space="preserve">Se </w:t>
      </w:r>
      <w:r w:rsidR="00366EA6" w:rsidRPr="00E41B2E">
        <w:rPr>
          <w:rFonts w:ascii="Arial" w:hAnsi="Arial" w:cs="Arial"/>
          <w:i/>
          <w:sz w:val="24"/>
          <w:szCs w:val="24"/>
          <w:lang w:val="es-ES"/>
        </w:rPr>
        <w:t xml:space="preserve">admitieron como pruebas los </w:t>
      </w:r>
      <w:r w:rsidR="004D22CF" w:rsidRPr="00E41B2E">
        <w:rPr>
          <w:rFonts w:ascii="Arial" w:hAnsi="Arial" w:cs="Arial"/>
          <w:i/>
          <w:sz w:val="24"/>
          <w:szCs w:val="24"/>
          <w:lang w:val="es-ES"/>
        </w:rPr>
        <w:t>dictámenes del Instituto de Medicina Legal y Ciencias Forenses de fechas 24 de agosto de 2011 y 30 de diciembre de 2013</w:t>
      </w:r>
      <w:r w:rsidR="00366EA6" w:rsidRPr="00E41B2E">
        <w:rPr>
          <w:rFonts w:ascii="Arial" w:hAnsi="Arial" w:cs="Arial"/>
          <w:i/>
          <w:sz w:val="24"/>
          <w:szCs w:val="24"/>
          <w:lang w:val="es-ES"/>
        </w:rPr>
        <w:t>.</w:t>
      </w:r>
      <w:r w:rsidRPr="00E41B2E">
        <w:rPr>
          <w:rFonts w:ascii="Arial" w:hAnsi="Arial" w:cs="Arial"/>
          <w:i/>
          <w:sz w:val="24"/>
          <w:szCs w:val="24"/>
          <w:lang w:val="es-ES"/>
        </w:rPr>
        <w:t xml:space="preserve">) </w:t>
      </w:r>
    </w:p>
    <w:p w:rsidR="00862764" w:rsidRPr="00E41B2E" w:rsidRDefault="00C77737"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Hizo referencia a las</w:t>
      </w:r>
      <w:r w:rsidR="004D22CF" w:rsidRPr="00E41B2E">
        <w:rPr>
          <w:rFonts w:ascii="Arial" w:hAnsi="Arial" w:cs="Arial"/>
          <w:sz w:val="24"/>
          <w:szCs w:val="24"/>
          <w:lang w:val="es-ES"/>
        </w:rPr>
        <w:t xml:space="preserve"> historias clínicas </w:t>
      </w:r>
      <w:r w:rsidR="00E60AE5" w:rsidRPr="00E41B2E">
        <w:rPr>
          <w:rFonts w:ascii="Arial" w:hAnsi="Arial" w:cs="Arial"/>
          <w:sz w:val="24"/>
          <w:szCs w:val="24"/>
          <w:lang w:val="es-ES"/>
        </w:rPr>
        <w:t>y valoraciones en que se basaron sus dictámenes.</w:t>
      </w:r>
      <w:r w:rsidR="00FF670C" w:rsidRPr="00E41B2E">
        <w:rPr>
          <w:rFonts w:ascii="Arial" w:hAnsi="Arial" w:cs="Arial"/>
          <w:sz w:val="24"/>
          <w:szCs w:val="24"/>
          <w:lang w:val="es-ES"/>
        </w:rPr>
        <w:t xml:space="preserve"> La anamnesis incluye toda la inf</w:t>
      </w:r>
      <w:r w:rsidRPr="00E41B2E">
        <w:rPr>
          <w:rFonts w:ascii="Arial" w:hAnsi="Arial" w:cs="Arial"/>
          <w:sz w:val="24"/>
          <w:szCs w:val="24"/>
          <w:lang w:val="es-ES"/>
        </w:rPr>
        <w:t>ormación preliminar que recibió</w:t>
      </w:r>
      <w:r w:rsidR="00FF670C" w:rsidRPr="00E41B2E">
        <w:rPr>
          <w:rFonts w:ascii="Arial" w:hAnsi="Arial" w:cs="Arial"/>
          <w:sz w:val="24"/>
          <w:szCs w:val="24"/>
          <w:lang w:val="es-ES"/>
        </w:rPr>
        <w:t xml:space="preserve"> para emitir su</w:t>
      </w:r>
      <w:r w:rsidR="00F71CDD" w:rsidRPr="00E41B2E">
        <w:rPr>
          <w:rFonts w:ascii="Arial" w:hAnsi="Arial" w:cs="Arial"/>
          <w:sz w:val="24"/>
          <w:szCs w:val="24"/>
          <w:lang w:val="es-ES"/>
        </w:rPr>
        <w:t xml:space="preserve"> </w:t>
      </w:r>
      <w:r w:rsidR="00FF670C" w:rsidRPr="00E41B2E">
        <w:rPr>
          <w:rFonts w:ascii="Arial" w:hAnsi="Arial" w:cs="Arial"/>
          <w:sz w:val="24"/>
          <w:szCs w:val="24"/>
          <w:lang w:val="es-ES"/>
        </w:rPr>
        <w:t xml:space="preserve">concepto. </w:t>
      </w:r>
    </w:p>
    <w:p w:rsidR="009640EF" w:rsidRPr="00E41B2E" w:rsidRDefault="00C77737" w:rsidP="00DB3EAE">
      <w:pPr>
        <w:spacing w:line="240" w:lineRule="atLeast"/>
        <w:ind w:right="-36"/>
        <w:jc w:val="both"/>
        <w:rPr>
          <w:rFonts w:ascii="Arial" w:hAnsi="Arial" w:cs="Arial"/>
          <w:sz w:val="24"/>
          <w:szCs w:val="24"/>
          <w:lang w:val="es-ES"/>
        </w:rPr>
      </w:pPr>
      <w:r w:rsidRPr="00E41B2E">
        <w:rPr>
          <w:rFonts w:ascii="Arial" w:hAnsi="Arial" w:cs="Arial"/>
          <w:sz w:val="24"/>
          <w:szCs w:val="24"/>
          <w:lang w:val="es-ES"/>
        </w:rPr>
        <w:t>No</w:t>
      </w:r>
      <w:r w:rsidR="00862764" w:rsidRPr="00E41B2E">
        <w:rPr>
          <w:rFonts w:ascii="Arial" w:hAnsi="Arial" w:cs="Arial"/>
          <w:sz w:val="24"/>
          <w:szCs w:val="24"/>
          <w:lang w:val="es-ES"/>
        </w:rPr>
        <w:t xml:space="preserve"> </w:t>
      </w:r>
      <w:r w:rsidR="004D22CF" w:rsidRPr="00E41B2E">
        <w:rPr>
          <w:rFonts w:ascii="Arial" w:hAnsi="Arial" w:cs="Arial"/>
          <w:sz w:val="24"/>
          <w:szCs w:val="24"/>
          <w:lang w:val="es-ES"/>
        </w:rPr>
        <w:t>p</w:t>
      </w:r>
      <w:r w:rsidR="00E60AE5" w:rsidRPr="00E41B2E">
        <w:rPr>
          <w:rFonts w:ascii="Arial" w:hAnsi="Arial" w:cs="Arial"/>
          <w:sz w:val="24"/>
          <w:szCs w:val="24"/>
          <w:lang w:val="es-ES"/>
        </w:rPr>
        <w:t xml:space="preserve">uede </w:t>
      </w:r>
      <w:r w:rsidR="00862764" w:rsidRPr="00E41B2E">
        <w:rPr>
          <w:rFonts w:ascii="Arial" w:hAnsi="Arial" w:cs="Arial"/>
          <w:sz w:val="24"/>
          <w:szCs w:val="24"/>
          <w:lang w:val="es-ES"/>
        </w:rPr>
        <w:t xml:space="preserve">suministrar información sobre </w:t>
      </w:r>
      <w:r w:rsidR="009640EF" w:rsidRPr="00E41B2E">
        <w:rPr>
          <w:rFonts w:ascii="Arial" w:hAnsi="Arial" w:cs="Arial"/>
          <w:sz w:val="24"/>
          <w:szCs w:val="24"/>
          <w:lang w:val="es-ES"/>
        </w:rPr>
        <w:t>l</w:t>
      </w:r>
      <w:r w:rsidR="00FF670C" w:rsidRPr="00E41B2E">
        <w:rPr>
          <w:rFonts w:ascii="Arial" w:hAnsi="Arial" w:cs="Arial"/>
          <w:sz w:val="24"/>
          <w:szCs w:val="24"/>
          <w:lang w:val="es-ES"/>
        </w:rPr>
        <w:t xml:space="preserve">a dosis ni horarios de los </w:t>
      </w:r>
      <w:r w:rsidR="009640EF" w:rsidRPr="00E41B2E">
        <w:rPr>
          <w:rFonts w:ascii="Arial" w:hAnsi="Arial" w:cs="Arial"/>
          <w:sz w:val="24"/>
          <w:szCs w:val="24"/>
          <w:lang w:val="es-ES"/>
        </w:rPr>
        <w:t>medicamentos que consumió la víctima</w:t>
      </w:r>
      <w:r w:rsidR="00FF670C" w:rsidRPr="00E41B2E">
        <w:rPr>
          <w:rFonts w:ascii="Arial" w:hAnsi="Arial" w:cs="Arial"/>
          <w:sz w:val="24"/>
          <w:szCs w:val="24"/>
          <w:lang w:val="es-ES"/>
        </w:rPr>
        <w:t xml:space="preserve"> desde el 8 de octubre hasta el 10 de octubre de 2008. Por su </w:t>
      </w:r>
      <w:r w:rsidR="009640EF" w:rsidRPr="00E41B2E">
        <w:rPr>
          <w:rFonts w:ascii="Arial" w:hAnsi="Arial" w:cs="Arial"/>
          <w:sz w:val="24"/>
          <w:szCs w:val="24"/>
          <w:lang w:val="es-ES"/>
        </w:rPr>
        <w:t xml:space="preserve">formación </w:t>
      </w:r>
      <w:r w:rsidR="00FF670C" w:rsidRPr="00E41B2E">
        <w:rPr>
          <w:rFonts w:ascii="Arial" w:hAnsi="Arial" w:cs="Arial"/>
          <w:sz w:val="24"/>
          <w:szCs w:val="24"/>
          <w:lang w:val="es-ES"/>
        </w:rPr>
        <w:t xml:space="preserve">como </w:t>
      </w:r>
      <w:r w:rsidR="00F71CDD" w:rsidRPr="00E41B2E">
        <w:rPr>
          <w:rFonts w:ascii="Arial" w:hAnsi="Arial" w:cs="Arial"/>
          <w:sz w:val="24"/>
          <w:szCs w:val="24"/>
          <w:lang w:val="es-ES"/>
        </w:rPr>
        <w:t>médico</w:t>
      </w:r>
      <w:r w:rsidR="00FF670C" w:rsidRPr="00E41B2E">
        <w:rPr>
          <w:rFonts w:ascii="Arial" w:hAnsi="Arial" w:cs="Arial"/>
          <w:sz w:val="24"/>
          <w:szCs w:val="24"/>
          <w:lang w:val="es-ES"/>
        </w:rPr>
        <w:t xml:space="preserve"> </w:t>
      </w:r>
      <w:r w:rsidR="009640EF" w:rsidRPr="00E41B2E">
        <w:rPr>
          <w:rFonts w:ascii="Arial" w:hAnsi="Arial" w:cs="Arial"/>
          <w:sz w:val="24"/>
          <w:szCs w:val="24"/>
          <w:lang w:val="es-ES"/>
        </w:rPr>
        <w:t>p</w:t>
      </w:r>
      <w:r w:rsidRPr="00E41B2E">
        <w:rPr>
          <w:rFonts w:ascii="Arial" w:hAnsi="Arial" w:cs="Arial"/>
          <w:sz w:val="24"/>
          <w:szCs w:val="24"/>
          <w:lang w:val="es-ES"/>
        </w:rPr>
        <w:t>uede afirmar que esos</w:t>
      </w:r>
      <w:r w:rsidR="009640EF" w:rsidRPr="00E41B2E">
        <w:rPr>
          <w:rFonts w:ascii="Arial" w:hAnsi="Arial" w:cs="Arial"/>
          <w:sz w:val="24"/>
          <w:szCs w:val="24"/>
          <w:lang w:val="es-ES"/>
        </w:rPr>
        <w:t xml:space="preserve"> fármacos se </w:t>
      </w:r>
      <w:r w:rsidR="0061688C" w:rsidRPr="00E41B2E">
        <w:rPr>
          <w:rFonts w:ascii="Arial" w:hAnsi="Arial" w:cs="Arial"/>
          <w:sz w:val="24"/>
          <w:szCs w:val="24"/>
          <w:lang w:val="es-ES"/>
        </w:rPr>
        <w:t>les</w:t>
      </w:r>
      <w:r w:rsidR="009640EF" w:rsidRPr="00E41B2E">
        <w:rPr>
          <w:rFonts w:ascii="Arial" w:hAnsi="Arial" w:cs="Arial"/>
          <w:sz w:val="24"/>
          <w:szCs w:val="24"/>
          <w:lang w:val="es-ES"/>
        </w:rPr>
        <w:t xml:space="preserve"> suministran a las personas que tienen cuadros de adicción, con el fin de </w:t>
      </w:r>
      <w:r w:rsidR="004D22CF" w:rsidRPr="00E41B2E">
        <w:rPr>
          <w:rFonts w:ascii="Arial" w:hAnsi="Arial" w:cs="Arial"/>
          <w:sz w:val="24"/>
          <w:szCs w:val="24"/>
          <w:lang w:val="es-ES"/>
        </w:rPr>
        <w:t xml:space="preserve">manejar </w:t>
      </w:r>
      <w:r w:rsidR="00FF670C" w:rsidRPr="00E41B2E">
        <w:rPr>
          <w:rFonts w:ascii="Arial" w:hAnsi="Arial" w:cs="Arial"/>
          <w:sz w:val="24"/>
          <w:szCs w:val="24"/>
          <w:lang w:val="es-ES"/>
        </w:rPr>
        <w:t>e</w:t>
      </w:r>
      <w:r w:rsidR="004D22CF" w:rsidRPr="00E41B2E">
        <w:rPr>
          <w:rFonts w:ascii="Arial" w:hAnsi="Arial" w:cs="Arial"/>
          <w:sz w:val="24"/>
          <w:szCs w:val="24"/>
          <w:lang w:val="es-ES"/>
        </w:rPr>
        <w:t>l síndrome de abstinencia</w:t>
      </w:r>
      <w:r w:rsidR="00FF670C" w:rsidRPr="00E41B2E">
        <w:rPr>
          <w:rFonts w:ascii="Arial" w:hAnsi="Arial" w:cs="Arial"/>
          <w:sz w:val="24"/>
          <w:szCs w:val="24"/>
          <w:lang w:val="es-ES"/>
        </w:rPr>
        <w:t xml:space="preserve"> producido por la suspensión del consumo de  estupefacientes.</w:t>
      </w:r>
    </w:p>
    <w:p w:rsidR="00FF670C" w:rsidRPr="00E41B2E" w:rsidRDefault="0061688C"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
        </w:rPr>
        <w:t>Aclaró</w:t>
      </w:r>
      <w:r w:rsidR="009640EF" w:rsidRPr="00E41B2E">
        <w:rPr>
          <w:rFonts w:ascii="Arial" w:hAnsi="Arial" w:cs="Arial"/>
          <w:sz w:val="24"/>
          <w:szCs w:val="24"/>
          <w:lang w:val="es-ES"/>
        </w:rPr>
        <w:t xml:space="preserve"> que no estaban </w:t>
      </w:r>
      <w:r w:rsidR="004D22CF" w:rsidRPr="00E41B2E">
        <w:rPr>
          <w:rFonts w:ascii="Arial" w:hAnsi="Arial" w:cs="Arial"/>
          <w:sz w:val="24"/>
          <w:szCs w:val="24"/>
          <w:lang w:val="es-ES"/>
        </w:rPr>
        <w:t>registrad</w:t>
      </w:r>
      <w:r w:rsidR="00C77737" w:rsidRPr="00E41B2E">
        <w:rPr>
          <w:rFonts w:ascii="Arial" w:hAnsi="Arial" w:cs="Arial"/>
          <w:sz w:val="24"/>
          <w:szCs w:val="24"/>
          <w:lang w:val="es-ES"/>
        </w:rPr>
        <w:t>as</w:t>
      </w:r>
      <w:r w:rsidR="004D22CF" w:rsidRPr="00E41B2E">
        <w:rPr>
          <w:rFonts w:ascii="Arial" w:hAnsi="Arial" w:cs="Arial"/>
          <w:sz w:val="24"/>
          <w:szCs w:val="24"/>
          <w:lang w:val="es-ES"/>
        </w:rPr>
        <w:t xml:space="preserve"> las dosis y el tiempo durante el cual debían ser suministrados los medicamentos</w:t>
      </w:r>
      <w:r w:rsidR="00FF670C" w:rsidRPr="00E41B2E">
        <w:rPr>
          <w:rFonts w:ascii="Arial" w:hAnsi="Arial" w:cs="Arial"/>
          <w:sz w:val="24"/>
          <w:szCs w:val="24"/>
          <w:lang w:val="es-ES"/>
        </w:rPr>
        <w:t xml:space="preserve"> que </w:t>
      </w:r>
      <w:r w:rsidRPr="00E41B2E">
        <w:rPr>
          <w:rFonts w:ascii="Arial" w:hAnsi="Arial" w:cs="Arial"/>
          <w:sz w:val="24"/>
          <w:szCs w:val="24"/>
          <w:lang w:val="es-ES"/>
        </w:rPr>
        <w:t>ingirió</w:t>
      </w:r>
      <w:r w:rsidR="00FF670C" w:rsidRPr="00E41B2E">
        <w:rPr>
          <w:rFonts w:ascii="Arial" w:hAnsi="Arial" w:cs="Arial"/>
          <w:sz w:val="24"/>
          <w:szCs w:val="24"/>
          <w:lang w:val="es-ES"/>
        </w:rPr>
        <w:t xml:space="preserve"> la joven </w:t>
      </w:r>
      <w:r w:rsidRPr="00E41B2E">
        <w:rPr>
          <w:rFonts w:ascii="Arial" w:hAnsi="Arial" w:cs="Arial"/>
          <w:sz w:val="24"/>
          <w:szCs w:val="24"/>
          <w:lang w:val="es-ES"/>
        </w:rPr>
        <w:t>León</w:t>
      </w:r>
      <w:r w:rsidR="009640EF" w:rsidRPr="00E41B2E">
        <w:rPr>
          <w:rFonts w:ascii="Arial" w:hAnsi="Arial" w:cs="Arial"/>
          <w:sz w:val="24"/>
          <w:szCs w:val="24"/>
          <w:lang w:val="es-ES"/>
        </w:rPr>
        <w:t xml:space="preserve">, por lo cual no podía </w:t>
      </w:r>
      <w:r w:rsidR="00814945" w:rsidRPr="00E41B2E">
        <w:rPr>
          <w:rFonts w:ascii="Arial" w:hAnsi="Arial" w:cs="Arial"/>
          <w:sz w:val="24"/>
          <w:szCs w:val="24"/>
          <w:lang w:val="es-ES"/>
        </w:rPr>
        <w:t xml:space="preserve">precisar si </w:t>
      </w:r>
      <w:r w:rsidRPr="00E41B2E">
        <w:rPr>
          <w:rFonts w:ascii="Arial" w:hAnsi="Arial" w:cs="Arial"/>
          <w:sz w:val="24"/>
          <w:szCs w:val="24"/>
          <w:lang w:val="es-ES"/>
        </w:rPr>
        <w:t>existió</w:t>
      </w:r>
      <w:r w:rsidR="00814945" w:rsidRPr="00E41B2E">
        <w:rPr>
          <w:rFonts w:ascii="Arial" w:hAnsi="Arial" w:cs="Arial"/>
          <w:sz w:val="24"/>
          <w:szCs w:val="24"/>
          <w:lang w:val="es-ES"/>
        </w:rPr>
        <w:t xml:space="preserve"> o no una sobredosis de los mismos, ya que eso no aparece regi</w:t>
      </w:r>
      <w:r w:rsidR="00FF670C" w:rsidRPr="00E41B2E">
        <w:rPr>
          <w:rFonts w:ascii="Arial" w:hAnsi="Arial" w:cs="Arial"/>
          <w:sz w:val="24"/>
          <w:szCs w:val="24"/>
          <w:lang w:val="es-ES"/>
        </w:rPr>
        <w:t>s</w:t>
      </w:r>
      <w:r w:rsidR="008F06D9" w:rsidRPr="00E41B2E">
        <w:rPr>
          <w:rFonts w:ascii="Arial" w:hAnsi="Arial" w:cs="Arial"/>
          <w:sz w:val="24"/>
          <w:szCs w:val="24"/>
          <w:lang w:val="es-ES"/>
        </w:rPr>
        <w:t xml:space="preserve">trado </w:t>
      </w:r>
      <w:r w:rsidR="00814945" w:rsidRPr="00E41B2E">
        <w:rPr>
          <w:rFonts w:ascii="Arial" w:hAnsi="Arial" w:cs="Arial"/>
          <w:sz w:val="24"/>
          <w:szCs w:val="24"/>
          <w:lang w:val="es-ES"/>
        </w:rPr>
        <w:t xml:space="preserve">en las </w:t>
      </w:r>
      <w:r w:rsidR="004D22CF" w:rsidRPr="00E41B2E">
        <w:rPr>
          <w:rFonts w:ascii="Arial" w:hAnsi="Arial" w:cs="Arial"/>
          <w:sz w:val="24"/>
          <w:szCs w:val="24"/>
          <w:lang w:val="es-ES"/>
        </w:rPr>
        <w:t xml:space="preserve"> historia</w:t>
      </w:r>
      <w:r w:rsidR="00814945" w:rsidRPr="00E41B2E">
        <w:rPr>
          <w:rFonts w:ascii="Arial" w:hAnsi="Arial" w:cs="Arial"/>
          <w:sz w:val="24"/>
          <w:szCs w:val="24"/>
          <w:lang w:val="es-ES"/>
        </w:rPr>
        <w:t>s</w:t>
      </w:r>
      <w:r w:rsidR="004D22CF" w:rsidRPr="00E41B2E">
        <w:rPr>
          <w:rFonts w:ascii="Arial" w:hAnsi="Arial" w:cs="Arial"/>
          <w:sz w:val="24"/>
          <w:szCs w:val="24"/>
          <w:lang w:val="es-ES"/>
        </w:rPr>
        <w:t xml:space="preserve"> </w:t>
      </w:r>
      <w:r w:rsidR="004D22CF" w:rsidRPr="00E41B2E">
        <w:rPr>
          <w:rFonts w:ascii="Arial" w:hAnsi="Arial" w:cs="Arial"/>
          <w:sz w:val="24"/>
          <w:szCs w:val="24"/>
          <w:lang w:val="es-ES_tradnl"/>
        </w:rPr>
        <w:t>clínica</w:t>
      </w:r>
      <w:r w:rsidR="00814945" w:rsidRPr="00E41B2E">
        <w:rPr>
          <w:rFonts w:ascii="Arial" w:hAnsi="Arial" w:cs="Arial"/>
          <w:sz w:val="24"/>
          <w:szCs w:val="24"/>
          <w:lang w:val="es-ES_tradnl"/>
        </w:rPr>
        <w:t>s</w:t>
      </w:r>
      <w:r w:rsidR="00FF670C" w:rsidRPr="00E41B2E">
        <w:rPr>
          <w:rFonts w:ascii="Arial" w:hAnsi="Arial" w:cs="Arial"/>
          <w:sz w:val="24"/>
          <w:szCs w:val="24"/>
          <w:lang w:val="es-ES_tradnl"/>
        </w:rPr>
        <w:t>.</w:t>
      </w:r>
    </w:p>
    <w:p w:rsidR="0061688C" w:rsidRPr="00E41B2E" w:rsidRDefault="00FF670C"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Un alimento normalmente debe ser evacuado en las 6 horas siguientes a su ingestión. No </w:t>
      </w:r>
      <w:r w:rsidR="008F06D9" w:rsidRPr="00E41B2E">
        <w:rPr>
          <w:rFonts w:ascii="Arial" w:hAnsi="Arial" w:cs="Arial"/>
          <w:sz w:val="24"/>
          <w:szCs w:val="24"/>
          <w:lang w:val="es-ES_tradnl"/>
        </w:rPr>
        <w:t xml:space="preserve">puede precisar </w:t>
      </w:r>
      <w:r w:rsidR="0061688C" w:rsidRPr="00E41B2E">
        <w:rPr>
          <w:rFonts w:ascii="Arial" w:hAnsi="Arial" w:cs="Arial"/>
          <w:sz w:val="24"/>
          <w:szCs w:val="24"/>
          <w:lang w:val="es-ES_tradnl"/>
        </w:rPr>
        <w:t>qué</w:t>
      </w:r>
      <w:r w:rsidR="008F06D9" w:rsidRPr="00E41B2E">
        <w:rPr>
          <w:rFonts w:ascii="Arial" w:hAnsi="Arial" w:cs="Arial"/>
          <w:sz w:val="24"/>
          <w:szCs w:val="24"/>
          <w:lang w:val="es-ES_tradnl"/>
        </w:rPr>
        <w:t xml:space="preserve"> </w:t>
      </w:r>
      <w:r w:rsidR="00814945" w:rsidRPr="00E41B2E">
        <w:rPr>
          <w:rFonts w:ascii="Arial" w:hAnsi="Arial" w:cs="Arial"/>
          <w:sz w:val="24"/>
          <w:szCs w:val="24"/>
          <w:lang w:val="es-ES_tradnl"/>
        </w:rPr>
        <w:t>tipo de alimentación recibió la joven Alejandra</w:t>
      </w:r>
      <w:r w:rsidRPr="00E41B2E">
        <w:rPr>
          <w:rFonts w:ascii="Arial" w:hAnsi="Arial" w:cs="Arial"/>
          <w:sz w:val="24"/>
          <w:szCs w:val="24"/>
          <w:lang w:val="es-ES_tradnl"/>
        </w:rPr>
        <w:t xml:space="preserve"> ni la hora de su consumo.</w:t>
      </w:r>
    </w:p>
    <w:p w:rsidR="00BA5003" w:rsidRPr="00E41B2E" w:rsidRDefault="00FF670C"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Su</w:t>
      </w:r>
      <w:r w:rsidR="00AA2A2F" w:rsidRPr="00E41B2E">
        <w:rPr>
          <w:rFonts w:ascii="Arial" w:hAnsi="Arial" w:cs="Arial"/>
          <w:sz w:val="24"/>
          <w:szCs w:val="24"/>
          <w:lang w:val="es-ES_tradnl"/>
        </w:rPr>
        <w:t xml:space="preserve">s conceptos se basaron </w:t>
      </w:r>
      <w:r w:rsidR="008F06D9" w:rsidRPr="00E41B2E">
        <w:rPr>
          <w:rFonts w:ascii="Arial" w:hAnsi="Arial" w:cs="Arial"/>
          <w:sz w:val="24"/>
          <w:szCs w:val="24"/>
          <w:lang w:val="es-ES_tradnl"/>
        </w:rPr>
        <w:t xml:space="preserve">en las </w:t>
      </w:r>
      <w:r w:rsidRPr="00E41B2E">
        <w:rPr>
          <w:rFonts w:ascii="Arial" w:hAnsi="Arial" w:cs="Arial"/>
          <w:sz w:val="24"/>
          <w:szCs w:val="24"/>
          <w:lang w:val="es-ES_tradnl"/>
        </w:rPr>
        <w:t xml:space="preserve">historias </w:t>
      </w:r>
      <w:r w:rsidR="0061688C" w:rsidRPr="00E41B2E">
        <w:rPr>
          <w:rFonts w:ascii="Arial" w:hAnsi="Arial" w:cs="Arial"/>
          <w:sz w:val="24"/>
          <w:szCs w:val="24"/>
          <w:lang w:val="es-ES_tradnl"/>
        </w:rPr>
        <w:t>clínicas</w:t>
      </w:r>
      <w:r w:rsidR="00C77737" w:rsidRPr="00E41B2E">
        <w:rPr>
          <w:rFonts w:ascii="Arial" w:hAnsi="Arial" w:cs="Arial"/>
          <w:sz w:val="24"/>
          <w:szCs w:val="24"/>
          <w:lang w:val="es-ES_tradnl"/>
        </w:rPr>
        <w:t xml:space="preserve"> que examinó</w:t>
      </w:r>
      <w:r w:rsidRPr="00E41B2E">
        <w:rPr>
          <w:rFonts w:ascii="Arial" w:hAnsi="Arial" w:cs="Arial"/>
          <w:sz w:val="24"/>
          <w:szCs w:val="24"/>
          <w:lang w:val="es-ES_tradnl"/>
        </w:rPr>
        <w:t xml:space="preserve"> a las que </w:t>
      </w:r>
      <w:r w:rsidR="0061688C" w:rsidRPr="00E41B2E">
        <w:rPr>
          <w:rFonts w:ascii="Arial" w:hAnsi="Arial" w:cs="Arial"/>
          <w:sz w:val="24"/>
          <w:szCs w:val="24"/>
          <w:lang w:val="es-ES_tradnl"/>
        </w:rPr>
        <w:t>les</w:t>
      </w:r>
      <w:r w:rsidRPr="00E41B2E">
        <w:rPr>
          <w:rFonts w:ascii="Arial" w:hAnsi="Arial" w:cs="Arial"/>
          <w:sz w:val="24"/>
          <w:szCs w:val="24"/>
          <w:lang w:val="es-ES_tradnl"/>
        </w:rPr>
        <w:t xml:space="preserve"> otorga veracidad, donde se dijo que la </w:t>
      </w:r>
      <w:r w:rsidR="0061688C" w:rsidRPr="00E41B2E">
        <w:rPr>
          <w:rFonts w:ascii="Arial" w:hAnsi="Arial" w:cs="Arial"/>
          <w:sz w:val="24"/>
          <w:szCs w:val="24"/>
          <w:lang w:val="es-ES_tradnl"/>
        </w:rPr>
        <w:t>víctima</w:t>
      </w:r>
      <w:r w:rsidRPr="00E41B2E">
        <w:rPr>
          <w:rFonts w:ascii="Arial" w:hAnsi="Arial" w:cs="Arial"/>
          <w:sz w:val="24"/>
          <w:szCs w:val="24"/>
          <w:lang w:val="es-ES_tradnl"/>
        </w:rPr>
        <w:t xml:space="preserve"> </w:t>
      </w:r>
      <w:r w:rsidR="0061688C" w:rsidRPr="00E41B2E">
        <w:rPr>
          <w:rFonts w:ascii="Arial" w:hAnsi="Arial" w:cs="Arial"/>
          <w:sz w:val="24"/>
          <w:szCs w:val="24"/>
          <w:lang w:val="es-ES_tradnl"/>
        </w:rPr>
        <w:t>ingresó</w:t>
      </w:r>
      <w:r w:rsidRPr="00E41B2E">
        <w:rPr>
          <w:rFonts w:ascii="Arial" w:hAnsi="Arial" w:cs="Arial"/>
          <w:sz w:val="24"/>
          <w:szCs w:val="24"/>
          <w:lang w:val="es-ES_tradnl"/>
        </w:rPr>
        <w:t xml:space="preserve"> por </w:t>
      </w:r>
      <w:r w:rsidR="0061688C" w:rsidRPr="00E41B2E">
        <w:rPr>
          <w:rFonts w:ascii="Arial" w:hAnsi="Arial" w:cs="Arial"/>
          <w:sz w:val="24"/>
          <w:szCs w:val="24"/>
          <w:lang w:val="es-ES_tradnl"/>
        </w:rPr>
        <w:t>bronco aspiración</w:t>
      </w:r>
      <w:r w:rsidRPr="00E41B2E">
        <w:rPr>
          <w:rFonts w:ascii="Arial" w:hAnsi="Arial" w:cs="Arial"/>
          <w:sz w:val="24"/>
          <w:szCs w:val="24"/>
          <w:lang w:val="es-ES_tradnl"/>
        </w:rPr>
        <w:t xml:space="preserve"> y</w:t>
      </w:r>
      <w:r w:rsidR="008F06D9" w:rsidRPr="00E41B2E">
        <w:rPr>
          <w:rFonts w:ascii="Arial" w:hAnsi="Arial" w:cs="Arial"/>
          <w:sz w:val="24"/>
          <w:szCs w:val="24"/>
          <w:lang w:val="es-ES_tradnl"/>
        </w:rPr>
        <w:t xml:space="preserve"> a </w:t>
      </w:r>
      <w:r w:rsidRPr="00E41B2E">
        <w:rPr>
          <w:rFonts w:ascii="Arial" w:hAnsi="Arial" w:cs="Arial"/>
          <w:sz w:val="24"/>
          <w:szCs w:val="24"/>
          <w:lang w:val="es-ES_tradnl"/>
        </w:rPr>
        <w:t>la narrativa que se hizo de ese episodio al ser ingresada al hospital del barrio “Cuba</w:t>
      </w:r>
      <w:r w:rsidR="00AA2A2F" w:rsidRPr="00E41B2E">
        <w:rPr>
          <w:rFonts w:ascii="Arial" w:hAnsi="Arial" w:cs="Arial"/>
          <w:sz w:val="24"/>
          <w:szCs w:val="24"/>
          <w:lang w:val="es-ES_tradnl"/>
        </w:rPr>
        <w:t>”.</w:t>
      </w:r>
      <w:r w:rsidR="0061688C" w:rsidRPr="00E41B2E">
        <w:rPr>
          <w:rFonts w:ascii="Arial" w:hAnsi="Arial" w:cs="Arial"/>
          <w:sz w:val="24"/>
          <w:szCs w:val="24"/>
          <w:lang w:val="es-ES_tradnl"/>
        </w:rPr>
        <w:t xml:space="preserve"> </w:t>
      </w:r>
      <w:r w:rsidR="00BA5003" w:rsidRPr="00E41B2E">
        <w:rPr>
          <w:rFonts w:ascii="Arial" w:hAnsi="Arial" w:cs="Arial"/>
          <w:sz w:val="24"/>
          <w:szCs w:val="24"/>
          <w:lang w:val="es-ES_tradnl"/>
        </w:rPr>
        <w:t xml:space="preserve">En esos documentos no se mencionan los alimentos que </w:t>
      </w:r>
      <w:r w:rsidR="0061688C" w:rsidRPr="00E41B2E">
        <w:rPr>
          <w:rFonts w:ascii="Arial" w:hAnsi="Arial" w:cs="Arial"/>
          <w:sz w:val="24"/>
          <w:szCs w:val="24"/>
          <w:lang w:val="es-ES_tradnl"/>
        </w:rPr>
        <w:t>ingirió</w:t>
      </w:r>
      <w:r w:rsidR="00BA5003" w:rsidRPr="00E41B2E">
        <w:rPr>
          <w:rFonts w:ascii="Arial" w:hAnsi="Arial" w:cs="Arial"/>
          <w:sz w:val="24"/>
          <w:szCs w:val="24"/>
          <w:lang w:val="es-ES_tradnl"/>
        </w:rPr>
        <w:t xml:space="preserve"> la víctima.</w:t>
      </w:r>
    </w:p>
    <w:p w:rsidR="00814945"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No sabe si el examen toxicológico fue sometido a cadena de custodia. </w:t>
      </w:r>
    </w:p>
    <w:p w:rsidR="00BA5003" w:rsidRPr="00E41B2E" w:rsidRDefault="00BA5003"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Existe la p</w:t>
      </w:r>
      <w:r w:rsidR="00CC0BF5" w:rsidRPr="00E41B2E">
        <w:rPr>
          <w:rFonts w:ascii="Arial" w:hAnsi="Arial" w:cs="Arial"/>
          <w:sz w:val="24"/>
          <w:szCs w:val="24"/>
          <w:lang w:val="es-ES_tradnl"/>
        </w:rPr>
        <w:t xml:space="preserve">osibilidad de que las muestras para la prueba toxicológica se hubieran </w:t>
      </w:r>
      <w:r w:rsidR="00AA2A2F" w:rsidRPr="00E41B2E">
        <w:rPr>
          <w:rFonts w:ascii="Arial" w:hAnsi="Arial" w:cs="Arial"/>
          <w:sz w:val="24"/>
          <w:szCs w:val="24"/>
          <w:lang w:val="es-ES_tradnl"/>
        </w:rPr>
        <w:t>tomado luego de que le hubieran</w:t>
      </w:r>
      <w:r w:rsidRPr="00E41B2E">
        <w:rPr>
          <w:rFonts w:ascii="Arial" w:hAnsi="Arial" w:cs="Arial"/>
          <w:sz w:val="24"/>
          <w:szCs w:val="24"/>
          <w:lang w:val="es-ES_tradnl"/>
        </w:rPr>
        <w:t xml:space="preserve"> suministrado benzodiacepinas a la joven</w:t>
      </w:r>
      <w:r w:rsidR="008F06D9" w:rsidRPr="00E41B2E">
        <w:rPr>
          <w:rFonts w:ascii="Arial" w:hAnsi="Arial" w:cs="Arial"/>
          <w:sz w:val="24"/>
          <w:szCs w:val="24"/>
          <w:lang w:val="es-ES_tradnl"/>
        </w:rPr>
        <w:t xml:space="preserve">, después de recibir </w:t>
      </w:r>
      <w:r w:rsidRPr="00E41B2E">
        <w:rPr>
          <w:rFonts w:ascii="Arial" w:hAnsi="Arial" w:cs="Arial"/>
          <w:sz w:val="24"/>
          <w:szCs w:val="24"/>
          <w:lang w:val="es-ES_tradnl"/>
        </w:rPr>
        <w:t>aten</w:t>
      </w:r>
      <w:r w:rsidR="008F06D9" w:rsidRPr="00E41B2E">
        <w:rPr>
          <w:rFonts w:ascii="Arial" w:hAnsi="Arial" w:cs="Arial"/>
          <w:sz w:val="24"/>
          <w:szCs w:val="24"/>
          <w:lang w:val="es-ES_tradnl"/>
        </w:rPr>
        <w:t xml:space="preserve">ción en el </w:t>
      </w:r>
      <w:r w:rsidRPr="00E41B2E">
        <w:rPr>
          <w:rFonts w:ascii="Arial" w:hAnsi="Arial" w:cs="Arial"/>
          <w:sz w:val="24"/>
          <w:szCs w:val="24"/>
          <w:lang w:val="es-ES_tradnl"/>
        </w:rPr>
        <w:t xml:space="preserve">sistema de urgencias. </w:t>
      </w:r>
    </w:p>
    <w:p w:rsidR="008F06D9" w:rsidRPr="00E41B2E" w:rsidRDefault="00CC0BF5"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Cuando una</w:t>
      </w:r>
      <w:r w:rsidR="00814945" w:rsidRPr="00E41B2E">
        <w:rPr>
          <w:rFonts w:ascii="Arial" w:hAnsi="Arial" w:cs="Arial"/>
          <w:sz w:val="24"/>
          <w:szCs w:val="24"/>
          <w:lang w:val="es-ES_tradnl"/>
        </w:rPr>
        <w:t xml:space="preserve"> p</w:t>
      </w:r>
      <w:r w:rsidR="004D22CF" w:rsidRPr="00E41B2E">
        <w:rPr>
          <w:rFonts w:ascii="Arial" w:hAnsi="Arial" w:cs="Arial"/>
          <w:sz w:val="24"/>
          <w:szCs w:val="24"/>
          <w:lang w:val="es-ES_tradnl"/>
        </w:rPr>
        <w:t xml:space="preserve">ersona </w:t>
      </w:r>
      <w:r w:rsidR="00814945" w:rsidRPr="00E41B2E">
        <w:rPr>
          <w:rFonts w:ascii="Arial" w:hAnsi="Arial" w:cs="Arial"/>
          <w:sz w:val="24"/>
          <w:szCs w:val="24"/>
          <w:lang w:val="es-ES_tradnl"/>
        </w:rPr>
        <w:t>est</w:t>
      </w:r>
      <w:r w:rsidR="008F06D9" w:rsidRPr="00E41B2E">
        <w:rPr>
          <w:rFonts w:ascii="Arial" w:hAnsi="Arial" w:cs="Arial"/>
          <w:sz w:val="24"/>
          <w:szCs w:val="24"/>
          <w:lang w:val="es-ES_tradnl"/>
        </w:rPr>
        <w:t xml:space="preserve">á </w:t>
      </w:r>
      <w:r w:rsidR="004D22CF" w:rsidRPr="00E41B2E">
        <w:rPr>
          <w:rFonts w:ascii="Arial" w:hAnsi="Arial" w:cs="Arial"/>
          <w:sz w:val="24"/>
          <w:szCs w:val="24"/>
          <w:lang w:val="es-ES_tradnl"/>
        </w:rPr>
        <w:t>sometida durante un tiempo a</w:t>
      </w:r>
      <w:r w:rsidR="00882889" w:rsidRPr="00E41B2E">
        <w:rPr>
          <w:rFonts w:ascii="Arial" w:hAnsi="Arial" w:cs="Arial"/>
          <w:sz w:val="24"/>
          <w:szCs w:val="24"/>
          <w:lang w:val="es-ES_tradnl"/>
        </w:rPr>
        <w:t>l consumo de</w:t>
      </w:r>
      <w:r w:rsidR="004D22CF" w:rsidRPr="00E41B2E">
        <w:rPr>
          <w:rFonts w:ascii="Arial" w:hAnsi="Arial" w:cs="Arial"/>
          <w:sz w:val="24"/>
          <w:szCs w:val="24"/>
          <w:lang w:val="es-ES_tradnl"/>
        </w:rPr>
        <w:t xml:space="preserve"> sustancias psicoactiva</w:t>
      </w:r>
      <w:r w:rsidR="00014429" w:rsidRPr="00E41B2E">
        <w:rPr>
          <w:rFonts w:ascii="Arial" w:hAnsi="Arial" w:cs="Arial"/>
          <w:sz w:val="24"/>
          <w:szCs w:val="24"/>
          <w:lang w:val="es-ES_tradnl"/>
        </w:rPr>
        <w:t>s</w:t>
      </w:r>
      <w:r w:rsidR="004D22CF" w:rsidRPr="00E41B2E">
        <w:rPr>
          <w:rFonts w:ascii="Arial" w:hAnsi="Arial" w:cs="Arial"/>
          <w:sz w:val="24"/>
          <w:szCs w:val="24"/>
          <w:lang w:val="es-ES_tradnl"/>
        </w:rPr>
        <w:t xml:space="preserve">, muchas de ellas </w:t>
      </w:r>
      <w:r w:rsidR="00814945" w:rsidRPr="00E41B2E">
        <w:rPr>
          <w:rFonts w:ascii="Arial" w:hAnsi="Arial" w:cs="Arial"/>
          <w:sz w:val="24"/>
          <w:szCs w:val="24"/>
          <w:lang w:val="es-ES_tradnl"/>
        </w:rPr>
        <w:t>t</w:t>
      </w:r>
      <w:r w:rsidR="00BA5003" w:rsidRPr="00E41B2E">
        <w:rPr>
          <w:rFonts w:ascii="Arial" w:hAnsi="Arial" w:cs="Arial"/>
          <w:sz w:val="24"/>
          <w:szCs w:val="24"/>
          <w:lang w:val="es-ES_tradnl"/>
        </w:rPr>
        <w:t xml:space="preserve">ienden a </w:t>
      </w:r>
      <w:r w:rsidR="004D22CF" w:rsidRPr="00E41B2E">
        <w:rPr>
          <w:rFonts w:ascii="Arial" w:hAnsi="Arial" w:cs="Arial"/>
          <w:sz w:val="24"/>
          <w:szCs w:val="24"/>
          <w:lang w:val="es-ES_tradnl"/>
        </w:rPr>
        <w:t xml:space="preserve">generar en el organismo un </w:t>
      </w:r>
      <w:r w:rsidR="00BA5003" w:rsidRPr="00E41B2E">
        <w:rPr>
          <w:rFonts w:ascii="Arial" w:hAnsi="Arial" w:cs="Arial"/>
          <w:sz w:val="24"/>
          <w:szCs w:val="24"/>
          <w:lang w:val="es-ES_tradnl"/>
        </w:rPr>
        <w:t xml:space="preserve">cambio en el </w:t>
      </w:r>
      <w:r w:rsidR="004D22CF" w:rsidRPr="00E41B2E">
        <w:rPr>
          <w:rFonts w:ascii="Arial" w:hAnsi="Arial" w:cs="Arial"/>
          <w:sz w:val="24"/>
          <w:szCs w:val="24"/>
          <w:lang w:val="es-ES_tradnl"/>
        </w:rPr>
        <w:t xml:space="preserve">metabolismo que </w:t>
      </w:r>
      <w:r w:rsidR="00814945" w:rsidRPr="00E41B2E">
        <w:rPr>
          <w:rFonts w:ascii="Arial" w:hAnsi="Arial" w:cs="Arial"/>
          <w:sz w:val="24"/>
          <w:szCs w:val="24"/>
          <w:lang w:val="es-ES_tradnl"/>
        </w:rPr>
        <w:t>exig</w:t>
      </w:r>
      <w:r w:rsidR="00BA5003" w:rsidRPr="00E41B2E">
        <w:rPr>
          <w:rFonts w:ascii="Arial" w:hAnsi="Arial" w:cs="Arial"/>
          <w:sz w:val="24"/>
          <w:szCs w:val="24"/>
          <w:lang w:val="es-ES_tradnl"/>
        </w:rPr>
        <w:t>e una dosis mayor</w:t>
      </w:r>
      <w:r w:rsidRPr="00E41B2E">
        <w:rPr>
          <w:rFonts w:ascii="Arial" w:hAnsi="Arial" w:cs="Arial"/>
          <w:sz w:val="24"/>
          <w:szCs w:val="24"/>
          <w:lang w:val="es-ES_tradnl"/>
        </w:rPr>
        <w:t xml:space="preserve"> cada vez y se hace </w:t>
      </w:r>
      <w:r w:rsidR="0061688C" w:rsidRPr="00E41B2E">
        <w:rPr>
          <w:rFonts w:ascii="Arial" w:hAnsi="Arial" w:cs="Arial"/>
          <w:sz w:val="24"/>
          <w:szCs w:val="24"/>
          <w:lang w:val="es-ES_tradnl"/>
        </w:rPr>
        <w:t>más</w:t>
      </w:r>
      <w:r w:rsidRPr="00E41B2E">
        <w:rPr>
          <w:rFonts w:ascii="Arial" w:hAnsi="Arial" w:cs="Arial"/>
          <w:sz w:val="24"/>
          <w:szCs w:val="24"/>
          <w:lang w:val="es-ES_tradnl"/>
        </w:rPr>
        <w:t xml:space="preserve"> resistente a esas dosis</w:t>
      </w:r>
      <w:r w:rsidR="008F06D9" w:rsidRPr="00E41B2E">
        <w:rPr>
          <w:rFonts w:ascii="Arial" w:hAnsi="Arial" w:cs="Arial"/>
          <w:sz w:val="24"/>
          <w:szCs w:val="24"/>
          <w:lang w:val="es-ES_tradnl"/>
        </w:rPr>
        <w:t>.</w:t>
      </w:r>
    </w:p>
    <w:p w:rsidR="0061688C" w:rsidRPr="00E41B2E" w:rsidRDefault="0088288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No tiene</w:t>
      </w:r>
      <w:r w:rsidR="00814945" w:rsidRPr="00E41B2E">
        <w:rPr>
          <w:rFonts w:ascii="Arial" w:hAnsi="Arial" w:cs="Arial"/>
          <w:sz w:val="24"/>
          <w:szCs w:val="24"/>
          <w:lang w:val="es-ES_tradnl"/>
        </w:rPr>
        <w:t xml:space="preserve"> elementos de juicio para referirse a una </w:t>
      </w:r>
      <w:r w:rsidR="004D22CF" w:rsidRPr="00E41B2E">
        <w:rPr>
          <w:rFonts w:ascii="Arial" w:hAnsi="Arial" w:cs="Arial"/>
          <w:sz w:val="24"/>
          <w:szCs w:val="24"/>
          <w:lang w:val="es-ES_tradnl"/>
        </w:rPr>
        <w:t>mala práctica</w:t>
      </w:r>
      <w:r w:rsidR="00814945" w:rsidRPr="00E41B2E">
        <w:rPr>
          <w:rFonts w:ascii="Arial" w:hAnsi="Arial" w:cs="Arial"/>
          <w:sz w:val="24"/>
          <w:szCs w:val="24"/>
          <w:lang w:val="es-ES_tradnl"/>
        </w:rPr>
        <w:t xml:space="preserve"> </w:t>
      </w:r>
      <w:r w:rsidR="0061688C" w:rsidRPr="00E41B2E">
        <w:rPr>
          <w:rFonts w:ascii="Arial" w:hAnsi="Arial" w:cs="Arial"/>
          <w:sz w:val="24"/>
          <w:szCs w:val="24"/>
          <w:lang w:val="es-ES_tradnl"/>
        </w:rPr>
        <w:t>médica</w:t>
      </w:r>
      <w:r w:rsidR="00814945" w:rsidRPr="00E41B2E">
        <w:rPr>
          <w:rFonts w:ascii="Arial" w:hAnsi="Arial" w:cs="Arial"/>
          <w:sz w:val="24"/>
          <w:szCs w:val="24"/>
          <w:lang w:val="es-ES_tradnl"/>
        </w:rPr>
        <w:t xml:space="preserve">, </w:t>
      </w:r>
      <w:r w:rsidR="00CC0BF5" w:rsidRPr="00E41B2E">
        <w:rPr>
          <w:rFonts w:ascii="Arial" w:hAnsi="Arial" w:cs="Arial"/>
          <w:sz w:val="24"/>
          <w:szCs w:val="24"/>
          <w:lang w:val="es-ES_tradnl"/>
        </w:rPr>
        <w:t>ya que por su rol de perito no le compete definir la responsabilidad penal.</w:t>
      </w:r>
    </w:p>
    <w:p w:rsidR="00CC0BF5" w:rsidRPr="00E41B2E" w:rsidRDefault="00BB5406"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Un</w:t>
      </w:r>
      <w:r w:rsidR="004D22CF" w:rsidRPr="00E41B2E">
        <w:rPr>
          <w:rFonts w:ascii="Arial" w:hAnsi="Arial" w:cs="Arial"/>
          <w:sz w:val="24"/>
          <w:szCs w:val="24"/>
          <w:lang w:val="es-ES_tradnl"/>
        </w:rPr>
        <w:t xml:space="preserve"> adicto crónico es más tolerante </w:t>
      </w:r>
      <w:r w:rsidR="00CC0BF5" w:rsidRPr="00E41B2E">
        <w:rPr>
          <w:rFonts w:ascii="Arial" w:hAnsi="Arial" w:cs="Arial"/>
          <w:sz w:val="24"/>
          <w:szCs w:val="24"/>
          <w:lang w:val="es-ES_tradnl"/>
        </w:rPr>
        <w:t xml:space="preserve">a los medicamentos que </w:t>
      </w:r>
      <w:r w:rsidR="004D22CF" w:rsidRPr="00E41B2E">
        <w:rPr>
          <w:rFonts w:ascii="Arial" w:hAnsi="Arial" w:cs="Arial"/>
          <w:sz w:val="24"/>
          <w:szCs w:val="24"/>
          <w:lang w:val="es-ES_tradnl"/>
        </w:rPr>
        <w:t>un adicto simple</w:t>
      </w:r>
      <w:r w:rsidR="00CC0BF5" w:rsidRPr="00E41B2E">
        <w:rPr>
          <w:rFonts w:ascii="Arial" w:hAnsi="Arial" w:cs="Arial"/>
          <w:sz w:val="24"/>
          <w:szCs w:val="24"/>
          <w:lang w:val="es-ES_tradnl"/>
        </w:rPr>
        <w:t>.</w:t>
      </w:r>
    </w:p>
    <w:p w:rsidR="00CC0BF5" w:rsidRPr="00E41B2E" w:rsidRDefault="00BB5406"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Los</w:t>
      </w:r>
      <w:r w:rsidR="004D22CF" w:rsidRPr="00E41B2E">
        <w:rPr>
          <w:rFonts w:ascii="Arial" w:hAnsi="Arial" w:cs="Arial"/>
          <w:sz w:val="24"/>
          <w:szCs w:val="24"/>
          <w:lang w:val="es-ES_tradnl"/>
        </w:rPr>
        <w:t xml:space="preserve"> medicamentos que le estaban suministrando a la joven Alejandra le </w:t>
      </w:r>
      <w:r w:rsidR="00CC0BF5" w:rsidRPr="00E41B2E">
        <w:rPr>
          <w:rFonts w:ascii="Arial" w:hAnsi="Arial" w:cs="Arial"/>
          <w:sz w:val="24"/>
          <w:szCs w:val="24"/>
          <w:lang w:val="es-ES_tradnl"/>
        </w:rPr>
        <w:t>podía</w:t>
      </w:r>
      <w:r w:rsidR="00D1056B" w:rsidRPr="00E41B2E">
        <w:rPr>
          <w:rFonts w:ascii="Arial" w:hAnsi="Arial" w:cs="Arial"/>
          <w:sz w:val="24"/>
          <w:szCs w:val="24"/>
          <w:lang w:val="es-ES_tradnl"/>
        </w:rPr>
        <w:t>n reducir los deseos de ingerir</w:t>
      </w:r>
      <w:r w:rsidR="004D22CF" w:rsidRPr="00E41B2E">
        <w:rPr>
          <w:rFonts w:ascii="Arial" w:hAnsi="Arial" w:cs="Arial"/>
          <w:sz w:val="24"/>
          <w:szCs w:val="24"/>
          <w:lang w:val="es-ES_tradnl"/>
        </w:rPr>
        <w:t xml:space="preserve"> sustancias alucinógenas</w:t>
      </w:r>
      <w:r w:rsidR="00CC0BF5" w:rsidRPr="00E41B2E">
        <w:rPr>
          <w:rFonts w:ascii="Arial" w:hAnsi="Arial" w:cs="Arial"/>
          <w:sz w:val="24"/>
          <w:szCs w:val="24"/>
          <w:lang w:val="es-ES_tradnl"/>
        </w:rPr>
        <w:t>.</w:t>
      </w:r>
    </w:p>
    <w:p w:rsidR="004D22CF" w:rsidRPr="00E41B2E" w:rsidRDefault="00CC0BF5"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Pese a que no es especialista en el tema, no </w:t>
      </w:r>
      <w:r w:rsidR="004D22CF" w:rsidRPr="00E41B2E">
        <w:rPr>
          <w:rFonts w:ascii="Arial" w:hAnsi="Arial" w:cs="Arial"/>
          <w:sz w:val="24"/>
          <w:szCs w:val="24"/>
          <w:lang w:val="es-ES_tradnl"/>
        </w:rPr>
        <w:t xml:space="preserve">recuerda que se haya registrado que </w:t>
      </w:r>
      <w:r w:rsidRPr="00E41B2E">
        <w:rPr>
          <w:rFonts w:ascii="Arial" w:hAnsi="Arial" w:cs="Arial"/>
          <w:sz w:val="24"/>
          <w:szCs w:val="24"/>
          <w:lang w:val="es-ES_tradnl"/>
        </w:rPr>
        <w:t xml:space="preserve">Alejandra </w:t>
      </w:r>
      <w:r w:rsidR="0061688C" w:rsidRPr="00E41B2E">
        <w:rPr>
          <w:rFonts w:ascii="Arial" w:hAnsi="Arial" w:cs="Arial"/>
          <w:sz w:val="24"/>
          <w:szCs w:val="24"/>
          <w:lang w:val="es-ES_tradnl"/>
        </w:rPr>
        <w:t>León</w:t>
      </w:r>
      <w:r w:rsidRPr="00E41B2E">
        <w:rPr>
          <w:rFonts w:ascii="Arial" w:hAnsi="Arial" w:cs="Arial"/>
          <w:sz w:val="24"/>
          <w:szCs w:val="24"/>
          <w:lang w:val="es-ES_tradnl"/>
        </w:rPr>
        <w:t xml:space="preserve"> haya sido definida como una “</w:t>
      </w:r>
      <w:r w:rsidR="004D22CF" w:rsidRPr="00E41B2E">
        <w:rPr>
          <w:rFonts w:ascii="Arial" w:hAnsi="Arial" w:cs="Arial"/>
          <w:sz w:val="24"/>
          <w:szCs w:val="24"/>
          <w:lang w:val="es-ES_tradnl"/>
        </w:rPr>
        <w:t>adicta crónica</w:t>
      </w:r>
      <w:r w:rsidRPr="00E41B2E">
        <w:rPr>
          <w:rFonts w:ascii="Arial" w:hAnsi="Arial" w:cs="Arial"/>
          <w:sz w:val="24"/>
          <w:szCs w:val="24"/>
          <w:lang w:val="es-ES_tradnl"/>
        </w:rPr>
        <w:t>”. Lo que existía era un registro de fármaco dependencia y drogadicción.</w:t>
      </w:r>
    </w:p>
    <w:p w:rsidR="0023704B" w:rsidRPr="00E41B2E" w:rsidRDefault="0023704B" w:rsidP="00DB3EAE">
      <w:pPr>
        <w:spacing w:line="240" w:lineRule="atLeast"/>
        <w:ind w:right="-36"/>
        <w:jc w:val="both"/>
        <w:rPr>
          <w:rFonts w:ascii="Arial" w:hAnsi="Arial" w:cs="Arial"/>
          <w:bCs/>
          <w:sz w:val="24"/>
          <w:szCs w:val="24"/>
          <w:u w:val="single"/>
          <w:lang w:val="es-ES_tradnl"/>
        </w:rPr>
      </w:pPr>
    </w:p>
    <w:p w:rsidR="004D22CF" w:rsidRPr="00E41B2E" w:rsidRDefault="00845D5F" w:rsidP="00DB3EAE">
      <w:pPr>
        <w:spacing w:line="240" w:lineRule="atLeast"/>
        <w:ind w:right="-36"/>
        <w:jc w:val="both"/>
        <w:rPr>
          <w:rFonts w:ascii="Arial" w:hAnsi="Arial" w:cs="Arial"/>
          <w:bCs/>
          <w:sz w:val="24"/>
          <w:szCs w:val="24"/>
          <w:lang w:val="es-ES_tradnl"/>
        </w:rPr>
      </w:pPr>
      <w:r w:rsidRPr="00E41B2E">
        <w:rPr>
          <w:rFonts w:ascii="Arial" w:hAnsi="Arial" w:cs="Arial"/>
          <w:bCs/>
          <w:sz w:val="24"/>
          <w:szCs w:val="24"/>
          <w:u w:val="single"/>
          <w:lang w:val="es-ES_tradnl"/>
        </w:rPr>
        <w:t>3.</w:t>
      </w:r>
      <w:r w:rsidR="0061688C" w:rsidRPr="00E41B2E">
        <w:rPr>
          <w:rFonts w:ascii="Arial" w:hAnsi="Arial" w:cs="Arial"/>
          <w:bCs/>
          <w:sz w:val="24"/>
          <w:szCs w:val="24"/>
          <w:u w:val="single"/>
          <w:lang w:val="es-ES_tradnl"/>
        </w:rPr>
        <w:t>1.7.</w:t>
      </w:r>
      <w:r w:rsidR="0054113E" w:rsidRPr="00E41B2E">
        <w:rPr>
          <w:rFonts w:ascii="Arial" w:hAnsi="Arial" w:cs="Arial"/>
          <w:bCs/>
          <w:sz w:val="24"/>
          <w:szCs w:val="24"/>
          <w:u w:val="single"/>
          <w:lang w:val="es-ES_tradnl"/>
        </w:rPr>
        <w:t xml:space="preserve"> PRUEBA 6 </w:t>
      </w:r>
      <w:proofErr w:type="spellStart"/>
      <w:r w:rsidR="0054113E" w:rsidRPr="00E41B2E">
        <w:rPr>
          <w:rFonts w:ascii="Arial" w:hAnsi="Arial" w:cs="Arial"/>
          <w:bCs/>
          <w:sz w:val="24"/>
          <w:szCs w:val="24"/>
          <w:u w:val="single"/>
          <w:lang w:val="es-ES_tradnl"/>
        </w:rPr>
        <w:t>FGN</w:t>
      </w:r>
      <w:proofErr w:type="spellEnd"/>
      <w:r w:rsidR="0054113E" w:rsidRPr="00E41B2E">
        <w:rPr>
          <w:rFonts w:ascii="Arial" w:hAnsi="Arial" w:cs="Arial"/>
          <w:bCs/>
          <w:sz w:val="24"/>
          <w:szCs w:val="24"/>
          <w:u w:val="single"/>
          <w:lang w:val="es-ES_tradnl"/>
        </w:rPr>
        <w:t xml:space="preserve"> .Dr.</w:t>
      </w:r>
      <w:r w:rsidR="004D22CF" w:rsidRPr="00E41B2E">
        <w:rPr>
          <w:rFonts w:ascii="Arial" w:hAnsi="Arial" w:cs="Arial"/>
          <w:bCs/>
          <w:sz w:val="24"/>
          <w:szCs w:val="24"/>
          <w:u w:val="single"/>
          <w:lang w:val="es-ES_tradnl"/>
        </w:rPr>
        <w:t xml:space="preserve"> JORGE OLMEDO CARDONA LONDOÑO (</w:t>
      </w:r>
      <w:r w:rsidR="000235ED" w:rsidRPr="00E41B2E">
        <w:rPr>
          <w:rFonts w:ascii="Arial" w:hAnsi="Arial" w:cs="Arial"/>
          <w:bCs/>
          <w:sz w:val="24"/>
          <w:szCs w:val="24"/>
          <w:u w:val="single"/>
          <w:lang w:val="es-ES_tradnl"/>
        </w:rPr>
        <w:t>Psicólogo</w:t>
      </w:r>
      <w:r w:rsidRPr="00E41B2E">
        <w:rPr>
          <w:rFonts w:ascii="Arial" w:hAnsi="Arial" w:cs="Arial"/>
          <w:bCs/>
          <w:sz w:val="24"/>
          <w:szCs w:val="24"/>
          <w:u w:val="single"/>
          <w:lang w:val="es-ES_tradnl"/>
        </w:rPr>
        <w:t xml:space="preserve"> forense Instituto de Medicina Legal)</w:t>
      </w:r>
      <w:r w:rsidRPr="00E41B2E">
        <w:rPr>
          <w:rStyle w:val="Refdenotaalpie"/>
          <w:rFonts w:ascii="Arial" w:hAnsi="Arial" w:cs="Arial"/>
          <w:bCs/>
          <w:sz w:val="24"/>
          <w:szCs w:val="24"/>
          <w:lang w:val="es-ES_tradnl"/>
        </w:rPr>
        <w:footnoteReference w:id="19"/>
      </w:r>
    </w:p>
    <w:p w:rsidR="005E4DD7" w:rsidRPr="00E41B2E" w:rsidRDefault="00845D5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Le </w:t>
      </w:r>
      <w:r w:rsidR="000235ED" w:rsidRPr="00E41B2E">
        <w:rPr>
          <w:rFonts w:ascii="Arial" w:hAnsi="Arial" w:cs="Arial"/>
          <w:sz w:val="24"/>
          <w:szCs w:val="24"/>
          <w:lang w:val="es-ES_tradnl"/>
        </w:rPr>
        <w:t>hizo una valoración psicológica</w:t>
      </w:r>
      <w:r w:rsidRPr="00E41B2E">
        <w:rPr>
          <w:rFonts w:ascii="Arial" w:hAnsi="Arial" w:cs="Arial"/>
          <w:sz w:val="24"/>
          <w:szCs w:val="24"/>
          <w:lang w:val="es-ES_tradnl"/>
        </w:rPr>
        <w:t xml:space="preserve"> a Alejandra </w:t>
      </w:r>
      <w:r w:rsidR="0061688C" w:rsidRPr="00E41B2E">
        <w:rPr>
          <w:rFonts w:ascii="Arial" w:hAnsi="Arial" w:cs="Arial"/>
          <w:sz w:val="24"/>
          <w:szCs w:val="24"/>
          <w:lang w:val="es-ES_tradnl"/>
        </w:rPr>
        <w:t>León</w:t>
      </w:r>
      <w:r w:rsidRPr="00E41B2E">
        <w:rPr>
          <w:rFonts w:ascii="Arial" w:hAnsi="Arial" w:cs="Arial"/>
          <w:sz w:val="24"/>
          <w:szCs w:val="24"/>
          <w:lang w:val="es-ES_tradnl"/>
        </w:rPr>
        <w:t>, quien al par</w:t>
      </w:r>
      <w:r w:rsidR="005E4DD7" w:rsidRPr="00E41B2E">
        <w:rPr>
          <w:rFonts w:ascii="Arial" w:hAnsi="Arial" w:cs="Arial"/>
          <w:sz w:val="24"/>
          <w:szCs w:val="24"/>
          <w:lang w:val="es-ES_tradnl"/>
        </w:rPr>
        <w:t>ecer sufrió una “</w:t>
      </w:r>
      <w:r w:rsidR="004D22CF" w:rsidRPr="00E41B2E">
        <w:rPr>
          <w:rFonts w:ascii="Arial" w:hAnsi="Arial" w:cs="Arial"/>
          <w:sz w:val="24"/>
          <w:szCs w:val="24"/>
          <w:lang w:val="es-ES_tradnl"/>
        </w:rPr>
        <w:t>intoxicación por agente externo</w:t>
      </w:r>
      <w:r w:rsidR="005E4DD7" w:rsidRPr="00E41B2E">
        <w:rPr>
          <w:rFonts w:ascii="Arial" w:hAnsi="Arial" w:cs="Arial"/>
          <w:sz w:val="24"/>
          <w:szCs w:val="24"/>
          <w:lang w:val="es-ES_tradnl"/>
        </w:rPr>
        <w:t>”</w:t>
      </w:r>
      <w:r w:rsidR="0061688C" w:rsidRPr="00E41B2E">
        <w:rPr>
          <w:rFonts w:ascii="Arial" w:hAnsi="Arial" w:cs="Arial"/>
          <w:sz w:val="24"/>
          <w:szCs w:val="24"/>
          <w:lang w:val="es-ES_tradnl"/>
        </w:rPr>
        <w:t>.</w:t>
      </w:r>
      <w:r w:rsidR="005E4DD7" w:rsidRPr="00E41B2E">
        <w:rPr>
          <w:rFonts w:ascii="Arial" w:hAnsi="Arial" w:cs="Arial"/>
          <w:sz w:val="24"/>
          <w:szCs w:val="24"/>
          <w:lang w:val="es-ES_tradnl"/>
        </w:rPr>
        <w:t xml:space="preserve"> </w:t>
      </w:r>
    </w:p>
    <w:p w:rsidR="005E4DD7" w:rsidRPr="00E41B2E" w:rsidRDefault="0061688C"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Reconoció</w:t>
      </w:r>
      <w:r w:rsidR="009A1FA7" w:rsidRPr="00E41B2E">
        <w:rPr>
          <w:rFonts w:ascii="Arial" w:hAnsi="Arial" w:cs="Arial"/>
          <w:sz w:val="24"/>
          <w:szCs w:val="24"/>
          <w:lang w:val="es-ES_tradnl"/>
        </w:rPr>
        <w:t xml:space="preserve"> el </w:t>
      </w:r>
      <w:r w:rsidR="004D22CF" w:rsidRPr="00E41B2E">
        <w:rPr>
          <w:rFonts w:ascii="Arial" w:hAnsi="Arial" w:cs="Arial"/>
          <w:sz w:val="24"/>
          <w:szCs w:val="24"/>
          <w:lang w:val="es-ES_tradnl"/>
        </w:rPr>
        <w:t xml:space="preserve"> informe forense</w:t>
      </w:r>
      <w:r w:rsidR="009A1FA7" w:rsidRPr="00E41B2E">
        <w:rPr>
          <w:rFonts w:ascii="Arial" w:hAnsi="Arial" w:cs="Arial"/>
          <w:sz w:val="24"/>
          <w:szCs w:val="24"/>
          <w:lang w:val="es-ES_tradnl"/>
        </w:rPr>
        <w:t xml:space="preserve"> que </w:t>
      </w:r>
      <w:r w:rsidR="00894828" w:rsidRPr="00E41B2E">
        <w:rPr>
          <w:rFonts w:ascii="Arial" w:hAnsi="Arial" w:cs="Arial"/>
          <w:sz w:val="24"/>
          <w:szCs w:val="24"/>
          <w:lang w:val="es-ES_tradnl"/>
        </w:rPr>
        <w:t>suscribió, que fue admitido como prueba</w:t>
      </w:r>
      <w:r w:rsidR="005E4DD7" w:rsidRPr="00E41B2E">
        <w:rPr>
          <w:rStyle w:val="Refdenotaalpie"/>
          <w:rFonts w:ascii="Arial" w:hAnsi="Arial" w:cs="Arial"/>
          <w:sz w:val="24"/>
          <w:szCs w:val="24"/>
          <w:lang w:val="es-ES_tradnl"/>
        </w:rPr>
        <w:footnoteReference w:id="20"/>
      </w:r>
      <w:r w:rsidRPr="00E41B2E">
        <w:rPr>
          <w:rFonts w:ascii="Arial" w:hAnsi="Arial" w:cs="Arial"/>
          <w:sz w:val="24"/>
          <w:szCs w:val="24"/>
          <w:lang w:val="es-ES_tradnl"/>
        </w:rPr>
        <w:t>.</w:t>
      </w:r>
    </w:p>
    <w:p w:rsidR="005E4DD7" w:rsidRPr="00E41B2E" w:rsidRDefault="005E4DD7"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lastRenderedPageBreak/>
        <w:t xml:space="preserve">La </w:t>
      </w:r>
      <w:r w:rsidR="004D22CF" w:rsidRPr="00E41B2E">
        <w:rPr>
          <w:rFonts w:ascii="Arial" w:hAnsi="Arial" w:cs="Arial"/>
          <w:sz w:val="24"/>
          <w:szCs w:val="24"/>
          <w:lang w:val="es-ES_tradnl"/>
        </w:rPr>
        <w:t xml:space="preserve">consulta era para </w:t>
      </w:r>
      <w:r w:rsidRPr="00E41B2E">
        <w:rPr>
          <w:rFonts w:ascii="Arial" w:hAnsi="Arial" w:cs="Arial"/>
          <w:sz w:val="24"/>
          <w:szCs w:val="24"/>
          <w:lang w:val="es-ES_tradnl"/>
        </w:rPr>
        <w:t xml:space="preserve">establecer </w:t>
      </w:r>
      <w:r w:rsidR="00460444" w:rsidRPr="00E41B2E">
        <w:rPr>
          <w:rFonts w:ascii="Arial" w:hAnsi="Arial" w:cs="Arial"/>
          <w:sz w:val="24"/>
          <w:szCs w:val="24"/>
          <w:lang w:val="es-ES_tradnl"/>
        </w:rPr>
        <w:t xml:space="preserve">secuelas correspondientes al </w:t>
      </w:r>
      <w:r w:rsidR="000235ED" w:rsidRPr="00E41B2E">
        <w:rPr>
          <w:rFonts w:ascii="Arial" w:hAnsi="Arial" w:cs="Arial"/>
          <w:sz w:val="24"/>
          <w:szCs w:val="24"/>
          <w:lang w:val="es-ES_tradnl"/>
        </w:rPr>
        <w:t>daño</w:t>
      </w:r>
      <w:r w:rsidR="004D22CF" w:rsidRPr="00E41B2E">
        <w:rPr>
          <w:rFonts w:ascii="Arial" w:hAnsi="Arial" w:cs="Arial"/>
          <w:sz w:val="24"/>
          <w:szCs w:val="24"/>
          <w:lang w:val="es-ES_tradnl"/>
        </w:rPr>
        <w:t xml:space="preserve"> psicológico y mental que tenía la joven </w:t>
      </w:r>
      <w:r w:rsidR="0061688C" w:rsidRPr="00E41B2E">
        <w:rPr>
          <w:rFonts w:ascii="Arial" w:hAnsi="Arial" w:cs="Arial"/>
          <w:sz w:val="24"/>
          <w:szCs w:val="24"/>
          <w:lang w:val="es-ES_tradnl"/>
        </w:rPr>
        <w:t>León</w:t>
      </w:r>
      <w:r w:rsidR="00460444" w:rsidRPr="00E41B2E">
        <w:rPr>
          <w:rFonts w:ascii="Arial" w:hAnsi="Arial" w:cs="Arial"/>
          <w:sz w:val="24"/>
          <w:szCs w:val="24"/>
          <w:lang w:val="es-ES_tradnl"/>
        </w:rPr>
        <w:t xml:space="preserve">, </w:t>
      </w:r>
      <w:r w:rsidRPr="00E41B2E">
        <w:rPr>
          <w:rFonts w:ascii="Arial" w:hAnsi="Arial" w:cs="Arial"/>
          <w:sz w:val="24"/>
          <w:szCs w:val="24"/>
          <w:lang w:val="es-ES_tradnl"/>
        </w:rPr>
        <w:t xml:space="preserve">que fue descartado con la </w:t>
      </w:r>
      <w:r w:rsidR="004D22CF" w:rsidRPr="00E41B2E">
        <w:rPr>
          <w:rFonts w:ascii="Arial" w:hAnsi="Arial" w:cs="Arial"/>
          <w:sz w:val="24"/>
          <w:szCs w:val="24"/>
          <w:lang w:val="es-ES_tradnl"/>
        </w:rPr>
        <w:t>valoración</w:t>
      </w:r>
      <w:r w:rsidR="00460444" w:rsidRPr="00E41B2E">
        <w:rPr>
          <w:rFonts w:ascii="Arial" w:hAnsi="Arial" w:cs="Arial"/>
          <w:sz w:val="24"/>
          <w:szCs w:val="24"/>
          <w:lang w:val="es-ES_tradnl"/>
        </w:rPr>
        <w:t xml:space="preserve"> </w:t>
      </w:r>
      <w:r w:rsidRPr="00E41B2E">
        <w:rPr>
          <w:rFonts w:ascii="Arial" w:hAnsi="Arial" w:cs="Arial"/>
          <w:sz w:val="24"/>
          <w:szCs w:val="24"/>
          <w:lang w:val="es-ES_tradnl"/>
        </w:rPr>
        <w:t xml:space="preserve">que </w:t>
      </w:r>
      <w:r w:rsidR="0061688C" w:rsidRPr="00E41B2E">
        <w:rPr>
          <w:rFonts w:ascii="Arial" w:hAnsi="Arial" w:cs="Arial"/>
          <w:sz w:val="24"/>
          <w:szCs w:val="24"/>
          <w:lang w:val="es-ES_tradnl"/>
        </w:rPr>
        <w:t>realizó</w:t>
      </w:r>
      <w:r w:rsidRPr="00E41B2E">
        <w:rPr>
          <w:rFonts w:ascii="Arial" w:hAnsi="Arial" w:cs="Arial"/>
          <w:sz w:val="24"/>
          <w:szCs w:val="24"/>
          <w:lang w:val="es-ES_tradnl"/>
        </w:rPr>
        <w:t xml:space="preserve"> el </w:t>
      </w:r>
      <w:r w:rsidR="004D22CF" w:rsidRPr="00E41B2E">
        <w:rPr>
          <w:rFonts w:ascii="Arial" w:hAnsi="Arial" w:cs="Arial"/>
          <w:sz w:val="24"/>
          <w:szCs w:val="24"/>
          <w:lang w:val="es-ES_tradnl"/>
        </w:rPr>
        <w:t xml:space="preserve">16 de septiembre de 2011. </w:t>
      </w:r>
    </w:p>
    <w:p w:rsidR="00460444"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No </w:t>
      </w:r>
      <w:r w:rsidR="00460444" w:rsidRPr="00E41B2E">
        <w:rPr>
          <w:rFonts w:ascii="Arial" w:hAnsi="Arial" w:cs="Arial"/>
          <w:sz w:val="24"/>
          <w:szCs w:val="24"/>
          <w:lang w:val="es-ES_tradnl"/>
        </w:rPr>
        <w:t xml:space="preserve">realiza </w:t>
      </w:r>
      <w:r w:rsidRPr="00E41B2E">
        <w:rPr>
          <w:rFonts w:ascii="Arial" w:hAnsi="Arial" w:cs="Arial"/>
          <w:sz w:val="24"/>
          <w:szCs w:val="24"/>
          <w:lang w:val="es-ES_tradnl"/>
        </w:rPr>
        <w:t xml:space="preserve">estudios toxicológicos. </w:t>
      </w:r>
    </w:p>
    <w:p w:rsidR="00460444"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En los reportes no </w:t>
      </w:r>
      <w:r w:rsidR="000235ED" w:rsidRPr="00E41B2E">
        <w:rPr>
          <w:rFonts w:ascii="Arial" w:hAnsi="Arial" w:cs="Arial"/>
          <w:sz w:val="24"/>
          <w:szCs w:val="24"/>
          <w:lang w:val="es-ES_tradnl"/>
        </w:rPr>
        <w:t xml:space="preserve">aparecía que la </w:t>
      </w:r>
      <w:r w:rsidR="005E4DD7" w:rsidRPr="00E41B2E">
        <w:rPr>
          <w:rFonts w:ascii="Arial" w:hAnsi="Arial" w:cs="Arial"/>
          <w:sz w:val="24"/>
          <w:szCs w:val="24"/>
          <w:lang w:val="es-ES_tradnl"/>
        </w:rPr>
        <w:t>afectada hubiera consumido heroína</w:t>
      </w:r>
      <w:r w:rsidR="00460444" w:rsidRPr="00E41B2E">
        <w:rPr>
          <w:rFonts w:ascii="Arial" w:hAnsi="Arial" w:cs="Arial"/>
          <w:sz w:val="24"/>
          <w:szCs w:val="24"/>
          <w:lang w:val="es-ES_tradnl"/>
        </w:rPr>
        <w:t xml:space="preserve">. La entrevistada manifestaba que </w:t>
      </w:r>
      <w:r w:rsidR="0061688C" w:rsidRPr="00E41B2E">
        <w:rPr>
          <w:rFonts w:ascii="Arial" w:hAnsi="Arial" w:cs="Arial"/>
          <w:sz w:val="24"/>
          <w:szCs w:val="24"/>
          <w:lang w:val="es-ES_tradnl"/>
        </w:rPr>
        <w:t>había</w:t>
      </w:r>
      <w:r w:rsidR="00460444" w:rsidRPr="00E41B2E">
        <w:rPr>
          <w:rFonts w:ascii="Arial" w:hAnsi="Arial" w:cs="Arial"/>
          <w:sz w:val="24"/>
          <w:szCs w:val="24"/>
          <w:lang w:val="es-ES_tradnl"/>
        </w:rPr>
        <w:t xml:space="preserve"> consumido sustancias diversas y que para esa fecha </w:t>
      </w:r>
      <w:r w:rsidR="0061688C" w:rsidRPr="00E41B2E">
        <w:rPr>
          <w:rFonts w:ascii="Arial" w:hAnsi="Arial" w:cs="Arial"/>
          <w:sz w:val="24"/>
          <w:szCs w:val="24"/>
          <w:lang w:val="es-ES_tradnl"/>
        </w:rPr>
        <w:t>consumía</w:t>
      </w:r>
      <w:r w:rsidR="00460444" w:rsidRPr="00E41B2E">
        <w:rPr>
          <w:rFonts w:ascii="Arial" w:hAnsi="Arial" w:cs="Arial"/>
          <w:sz w:val="24"/>
          <w:szCs w:val="24"/>
          <w:lang w:val="es-ES_tradnl"/>
        </w:rPr>
        <w:t xml:space="preserve"> alcohol y marihuana</w:t>
      </w:r>
      <w:r w:rsidR="000235ED" w:rsidRPr="00E41B2E">
        <w:rPr>
          <w:rFonts w:ascii="Arial" w:hAnsi="Arial" w:cs="Arial"/>
          <w:sz w:val="24"/>
          <w:szCs w:val="24"/>
          <w:lang w:val="es-ES_tradnl"/>
        </w:rPr>
        <w:t>.</w:t>
      </w:r>
    </w:p>
    <w:p w:rsidR="00460444"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Para lle</w:t>
      </w:r>
      <w:r w:rsidR="005E4DD7" w:rsidRPr="00E41B2E">
        <w:rPr>
          <w:rFonts w:ascii="Arial" w:hAnsi="Arial" w:cs="Arial"/>
          <w:sz w:val="24"/>
          <w:szCs w:val="24"/>
          <w:lang w:val="es-ES_tradnl"/>
        </w:rPr>
        <w:t xml:space="preserve">gar a sus </w:t>
      </w:r>
      <w:r w:rsidRPr="00E41B2E">
        <w:rPr>
          <w:rFonts w:ascii="Arial" w:hAnsi="Arial" w:cs="Arial"/>
          <w:sz w:val="24"/>
          <w:szCs w:val="24"/>
          <w:lang w:val="es-ES_tradnl"/>
        </w:rPr>
        <w:t>conclusi</w:t>
      </w:r>
      <w:r w:rsidR="005E4DD7" w:rsidRPr="00E41B2E">
        <w:rPr>
          <w:rFonts w:ascii="Arial" w:hAnsi="Arial" w:cs="Arial"/>
          <w:sz w:val="24"/>
          <w:szCs w:val="24"/>
          <w:lang w:val="es-ES_tradnl"/>
        </w:rPr>
        <w:t xml:space="preserve">ones tuvo en cuenta los </w:t>
      </w:r>
      <w:r w:rsidRPr="00E41B2E">
        <w:rPr>
          <w:rFonts w:ascii="Arial" w:hAnsi="Arial" w:cs="Arial"/>
          <w:sz w:val="24"/>
          <w:szCs w:val="24"/>
          <w:lang w:val="es-ES_tradnl"/>
        </w:rPr>
        <w:t xml:space="preserve">expedientes </w:t>
      </w:r>
      <w:r w:rsidR="00D953BC" w:rsidRPr="00E41B2E">
        <w:rPr>
          <w:rFonts w:ascii="Arial" w:hAnsi="Arial" w:cs="Arial"/>
          <w:sz w:val="24"/>
          <w:szCs w:val="24"/>
          <w:lang w:val="es-ES_tradnl"/>
        </w:rPr>
        <w:t>que le allegaron y la</w:t>
      </w:r>
      <w:r w:rsidRPr="00E41B2E">
        <w:rPr>
          <w:rFonts w:ascii="Arial" w:hAnsi="Arial" w:cs="Arial"/>
          <w:sz w:val="24"/>
          <w:szCs w:val="24"/>
          <w:lang w:val="es-ES_tradnl"/>
        </w:rPr>
        <w:t xml:space="preserve"> valoración que</w:t>
      </w:r>
      <w:r w:rsidR="005E4DD7" w:rsidRPr="00E41B2E">
        <w:rPr>
          <w:rFonts w:ascii="Arial" w:hAnsi="Arial" w:cs="Arial"/>
          <w:sz w:val="24"/>
          <w:szCs w:val="24"/>
          <w:lang w:val="es-ES_tradnl"/>
        </w:rPr>
        <w:t xml:space="preserve"> le realizó a la paciente, a quien encontró en buen </w:t>
      </w:r>
      <w:r w:rsidRPr="00E41B2E">
        <w:rPr>
          <w:rFonts w:ascii="Arial" w:hAnsi="Arial" w:cs="Arial"/>
          <w:sz w:val="24"/>
          <w:szCs w:val="24"/>
          <w:lang w:val="es-ES_tradnl"/>
        </w:rPr>
        <w:t>estado mental y psicológico</w:t>
      </w:r>
      <w:r w:rsidR="006D3397" w:rsidRPr="00E41B2E">
        <w:rPr>
          <w:rFonts w:ascii="Arial" w:hAnsi="Arial" w:cs="Arial"/>
          <w:sz w:val="24"/>
          <w:szCs w:val="24"/>
          <w:lang w:val="es-ES_tradnl"/>
        </w:rPr>
        <w:t xml:space="preserve"> y </w:t>
      </w:r>
      <w:r w:rsidR="0061688C" w:rsidRPr="00E41B2E">
        <w:rPr>
          <w:rFonts w:ascii="Arial" w:hAnsi="Arial" w:cs="Arial"/>
          <w:sz w:val="24"/>
          <w:szCs w:val="24"/>
          <w:lang w:val="es-ES_tradnl"/>
        </w:rPr>
        <w:t>tenía</w:t>
      </w:r>
      <w:r w:rsidR="006D3397" w:rsidRPr="00E41B2E">
        <w:rPr>
          <w:rFonts w:ascii="Arial" w:hAnsi="Arial" w:cs="Arial"/>
          <w:sz w:val="24"/>
          <w:szCs w:val="24"/>
          <w:lang w:val="es-ES_tradnl"/>
        </w:rPr>
        <w:t xml:space="preserve"> el nivel intelectual y cognitivo esperado para su edad.</w:t>
      </w:r>
    </w:p>
    <w:p w:rsidR="004D22CF" w:rsidRPr="00E41B2E" w:rsidRDefault="004D22C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No hizo ninguna recomendación cuando terminó la </w:t>
      </w:r>
      <w:r w:rsidR="006D3397" w:rsidRPr="00E41B2E">
        <w:rPr>
          <w:rFonts w:ascii="Arial" w:hAnsi="Arial" w:cs="Arial"/>
          <w:sz w:val="24"/>
          <w:szCs w:val="24"/>
          <w:lang w:val="es-ES_tradnl"/>
        </w:rPr>
        <w:t>evaluación de la paciente, relacionada con tratamientos de rehabilitación.</w:t>
      </w:r>
    </w:p>
    <w:p w:rsidR="006D3397" w:rsidRPr="00E41B2E" w:rsidRDefault="006D3397" w:rsidP="00DB3EAE">
      <w:pPr>
        <w:spacing w:line="240" w:lineRule="atLeast"/>
        <w:ind w:right="-36"/>
        <w:jc w:val="both"/>
        <w:rPr>
          <w:rFonts w:ascii="Arial" w:hAnsi="Arial" w:cs="Arial"/>
          <w:sz w:val="24"/>
          <w:szCs w:val="24"/>
          <w:lang w:val="es-ES_tradnl"/>
        </w:rPr>
      </w:pPr>
    </w:p>
    <w:p w:rsidR="00A24160" w:rsidRPr="00E41B2E" w:rsidRDefault="00A24160" w:rsidP="00DB3EAE">
      <w:pPr>
        <w:spacing w:after="0" w:line="240" w:lineRule="atLeast"/>
        <w:ind w:right="-36"/>
        <w:jc w:val="both"/>
        <w:rPr>
          <w:rFonts w:ascii="Arial" w:hAnsi="Arial" w:cs="Arial"/>
          <w:bCs/>
          <w:sz w:val="24"/>
          <w:szCs w:val="24"/>
          <w:u w:val="single"/>
          <w:lang w:val="es-ES_tradnl"/>
        </w:rPr>
      </w:pPr>
      <w:r w:rsidRPr="00E41B2E">
        <w:rPr>
          <w:rFonts w:ascii="Arial" w:hAnsi="Arial" w:cs="Arial"/>
          <w:sz w:val="24"/>
          <w:szCs w:val="24"/>
          <w:u w:val="single"/>
          <w:lang w:val="es-ES_tradnl"/>
        </w:rPr>
        <w:t>3.</w:t>
      </w:r>
      <w:r w:rsidR="0061688C" w:rsidRPr="00E41B2E">
        <w:rPr>
          <w:rFonts w:ascii="Arial" w:hAnsi="Arial" w:cs="Arial"/>
          <w:sz w:val="24"/>
          <w:szCs w:val="24"/>
          <w:u w:val="single"/>
          <w:lang w:val="es-ES_tradnl"/>
        </w:rPr>
        <w:t>1</w:t>
      </w:r>
      <w:r w:rsidRPr="00E41B2E">
        <w:rPr>
          <w:rFonts w:ascii="Arial" w:hAnsi="Arial" w:cs="Arial"/>
          <w:sz w:val="24"/>
          <w:szCs w:val="24"/>
          <w:u w:val="single"/>
          <w:lang w:val="es-ES_tradnl"/>
        </w:rPr>
        <w:t>.</w:t>
      </w:r>
      <w:r w:rsidR="0061688C" w:rsidRPr="00E41B2E">
        <w:rPr>
          <w:rFonts w:ascii="Arial" w:hAnsi="Arial" w:cs="Arial"/>
          <w:sz w:val="24"/>
          <w:szCs w:val="24"/>
          <w:u w:val="single"/>
          <w:lang w:val="es-ES_tradnl"/>
        </w:rPr>
        <w:t>8</w:t>
      </w:r>
      <w:r w:rsidR="00D953BC" w:rsidRPr="00E41B2E">
        <w:rPr>
          <w:rFonts w:ascii="Arial" w:hAnsi="Arial" w:cs="Arial"/>
          <w:sz w:val="24"/>
          <w:szCs w:val="24"/>
          <w:u w:val="single"/>
          <w:lang w:val="es-ES_tradnl"/>
        </w:rPr>
        <w:t xml:space="preserve"> PRUEBA 7 </w:t>
      </w:r>
      <w:proofErr w:type="spellStart"/>
      <w:r w:rsidRPr="00E41B2E">
        <w:rPr>
          <w:rFonts w:ascii="Arial" w:hAnsi="Arial" w:cs="Arial"/>
          <w:sz w:val="24"/>
          <w:szCs w:val="24"/>
          <w:u w:val="single"/>
          <w:lang w:val="es-ES_tradnl"/>
        </w:rPr>
        <w:t>FGN</w:t>
      </w:r>
      <w:proofErr w:type="spellEnd"/>
      <w:r w:rsidRPr="00E41B2E">
        <w:rPr>
          <w:rFonts w:ascii="Arial" w:hAnsi="Arial" w:cs="Arial"/>
          <w:sz w:val="24"/>
          <w:szCs w:val="24"/>
          <w:u w:val="single"/>
          <w:lang w:val="es-ES_tradnl"/>
        </w:rPr>
        <w:t xml:space="preserve">. </w:t>
      </w:r>
      <w:proofErr w:type="spellStart"/>
      <w:r w:rsidRPr="00E41B2E">
        <w:rPr>
          <w:rFonts w:ascii="Arial" w:hAnsi="Arial" w:cs="Arial"/>
          <w:bCs/>
          <w:sz w:val="24"/>
          <w:szCs w:val="24"/>
          <w:u w:val="single"/>
          <w:lang w:val="es-ES_tradnl"/>
        </w:rPr>
        <w:t>BRAYAN</w:t>
      </w:r>
      <w:proofErr w:type="spellEnd"/>
      <w:r w:rsidRPr="00E41B2E">
        <w:rPr>
          <w:rFonts w:ascii="Arial" w:hAnsi="Arial" w:cs="Arial"/>
          <w:bCs/>
          <w:sz w:val="24"/>
          <w:szCs w:val="24"/>
          <w:u w:val="single"/>
          <w:lang w:val="es-ES_tradnl"/>
        </w:rPr>
        <w:t xml:space="preserve"> CAMILO ZAMORA MEDINA (Investigador de la </w:t>
      </w:r>
      <w:r w:rsidR="0061688C" w:rsidRPr="00E41B2E">
        <w:rPr>
          <w:rFonts w:ascii="Arial" w:hAnsi="Arial" w:cs="Arial"/>
          <w:bCs/>
          <w:sz w:val="24"/>
          <w:szCs w:val="24"/>
          <w:u w:val="single"/>
          <w:lang w:val="es-ES_tradnl"/>
        </w:rPr>
        <w:t>Policía</w:t>
      </w:r>
      <w:r w:rsidRPr="00E41B2E">
        <w:rPr>
          <w:rFonts w:ascii="Arial" w:hAnsi="Arial" w:cs="Arial"/>
          <w:bCs/>
          <w:sz w:val="24"/>
          <w:szCs w:val="24"/>
          <w:u w:val="single"/>
          <w:lang w:val="es-ES_tradnl"/>
        </w:rPr>
        <w:t xml:space="preserve"> Nacional)</w:t>
      </w:r>
      <w:r w:rsidRPr="00E41B2E">
        <w:rPr>
          <w:rStyle w:val="Refdenotaalpie"/>
          <w:rFonts w:ascii="Arial" w:hAnsi="Arial" w:cs="Arial"/>
          <w:bCs/>
          <w:sz w:val="24"/>
          <w:szCs w:val="24"/>
          <w:u w:val="single"/>
          <w:lang w:val="es-ES_tradnl"/>
        </w:rPr>
        <w:footnoteReference w:id="21"/>
      </w:r>
      <w:r w:rsidRPr="00E41B2E">
        <w:rPr>
          <w:rFonts w:ascii="Arial" w:hAnsi="Arial" w:cs="Arial"/>
          <w:bCs/>
          <w:sz w:val="24"/>
          <w:szCs w:val="24"/>
          <w:u w:val="single"/>
          <w:lang w:val="es-ES_tradnl"/>
        </w:rPr>
        <w:t xml:space="preserve"> </w:t>
      </w:r>
    </w:p>
    <w:p w:rsidR="0023704B" w:rsidRPr="00E41B2E" w:rsidRDefault="0023704B" w:rsidP="00DB3EAE">
      <w:pPr>
        <w:spacing w:after="0" w:line="240" w:lineRule="atLeast"/>
        <w:ind w:right="-36"/>
        <w:jc w:val="both"/>
        <w:rPr>
          <w:rFonts w:ascii="Arial" w:hAnsi="Arial" w:cs="Arial"/>
          <w:sz w:val="24"/>
          <w:szCs w:val="24"/>
          <w:u w:val="single"/>
          <w:lang w:val="es-ES_tradnl"/>
        </w:rPr>
      </w:pPr>
    </w:p>
    <w:p w:rsidR="00305F4A" w:rsidRPr="00E41B2E" w:rsidRDefault="00305F4A"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Como información relevante manifestó que f</w:t>
      </w:r>
      <w:r w:rsidR="00A24160" w:rsidRPr="00E41B2E">
        <w:rPr>
          <w:rFonts w:ascii="Arial" w:hAnsi="Arial" w:cs="Arial"/>
          <w:sz w:val="24"/>
          <w:szCs w:val="24"/>
          <w:lang w:val="es-ES_tradnl"/>
        </w:rPr>
        <w:t xml:space="preserve">ue convocado al juicio para introducir diversos documentos, como la plena identidad del procesado </w:t>
      </w:r>
      <w:r w:rsidR="00894828" w:rsidRPr="00E41B2E">
        <w:rPr>
          <w:rFonts w:ascii="Arial" w:hAnsi="Arial" w:cs="Arial"/>
          <w:sz w:val="24"/>
          <w:szCs w:val="24"/>
          <w:lang w:val="es-ES_tradnl"/>
        </w:rPr>
        <w:t>y</w:t>
      </w:r>
      <w:r w:rsidR="00A24160" w:rsidRPr="00E41B2E">
        <w:rPr>
          <w:rFonts w:ascii="Arial" w:hAnsi="Arial" w:cs="Arial"/>
          <w:sz w:val="24"/>
          <w:szCs w:val="24"/>
          <w:lang w:val="es-ES_tradnl"/>
        </w:rPr>
        <w:t xml:space="preserve"> el certificado de existencia y representación lega</w:t>
      </w:r>
      <w:r w:rsidR="00D953BC" w:rsidRPr="00E41B2E">
        <w:rPr>
          <w:rFonts w:ascii="Arial" w:hAnsi="Arial" w:cs="Arial"/>
          <w:sz w:val="24"/>
          <w:szCs w:val="24"/>
          <w:lang w:val="es-ES_tradnl"/>
        </w:rPr>
        <w:t xml:space="preserve">l del centro de rehabilitación </w:t>
      </w:r>
      <w:r w:rsidR="00A24160" w:rsidRPr="00E41B2E">
        <w:rPr>
          <w:rFonts w:ascii="Arial" w:hAnsi="Arial" w:cs="Arial"/>
          <w:sz w:val="24"/>
          <w:szCs w:val="24"/>
          <w:lang w:val="es-ES_tradnl"/>
        </w:rPr>
        <w:t xml:space="preserve">“El </w:t>
      </w:r>
      <w:r w:rsidR="0061688C" w:rsidRPr="00E41B2E">
        <w:rPr>
          <w:rFonts w:ascii="Arial" w:hAnsi="Arial" w:cs="Arial"/>
          <w:sz w:val="24"/>
          <w:szCs w:val="24"/>
          <w:lang w:val="es-ES_tradnl"/>
        </w:rPr>
        <w:t>R</w:t>
      </w:r>
      <w:r w:rsidR="00A24160" w:rsidRPr="00E41B2E">
        <w:rPr>
          <w:rFonts w:ascii="Arial" w:hAnsi="Arial" w:cs="Arial"/>
          <w:sz w:val="24"/>
          <w:szCs w:val="24"/>
          <w:lang w:val="es-ES_tradnl"/>
        </w:rPr>
        <w:t>eencuentro</w:t>
      </w:r>
      <w:r w:rsidR="0061688C" w:rsidRPr="00E41B2E">
        <w:rPr>
          <w:rFonts w:ascii="Arial" w:hAnsi="Arial" w:cs="Arial"/>
          <w:sz w:val="24"/>
          <w:szCs w:val="24"/>
          <w:lang w:val="es-ES_tradnl"/>
        </w:rPr>
        <w:t xml:space="preserve">” </w:t>
      </w:r>
      <w:r w:rsidR="00D953BC" w:rsidRPr="00E41B2E">
        <w:rPr>
          <w:rFonts w:ascii="Arial" w:hAnsi="Arial" w:cs="Arial"/>
          <w:sz w:val="24"/>
          <w:szCs w:val="24"/>
          <w:lang w:val="es-ES_tradnl"/>
        </w:rPr>
        <w:t>donde aparece como</w:t>
      </w:r>
      <w:r w:rsidR="00A24160" w:rsidRPr="00E41B2E">
        <w:rPr>
          <w:rFonts w:ascii="Arial" w:hAnsi="Arial" w:cs="Arial"/>
          <w:sz w:val="24"/>
          <w:szCs w:val="24"/>
          <w:lang w:val="es-ES_tradnl"/>
        </w:rPr>
        <w:t xml:space="preserve"> gerente Francisco</w:t>
      </w:r>
      <w:r w:rsidR="00D953BC" w:rsidRPr="00E41B2E">
        <w:rPr>
          <w:rFonts w:ascii="Arial" w:hAnsi="Arial" w:cs="Arial"/>
          <w:sz w:val="24"/>
          <w:szCs w:val="24"/>
          <w:lang w:val="es-ES_tradnl"/>
        </w:rPr>
        <w:t xml:space="preserve"> Javier Sánchez y como suplente</w:t>
      </w:r>
      <w:r w:rsidR="00A24160" w:rsidRPr="00E41B2E">
        <w:rPr>
          <w:rFonts w:ascii="Arial" w:hAnsi="Arial" w:cs="Arial"/>
          <w:sz w:val="24"/>
          <w:szCs w:val="24"/>
          <w:lang w:val="es-ES_tradnl"/>
        </w:rPr>
        <w:t xml:space="preserve"> Osvaldo Antonio Castilla Contreras.</w:t>
      </w:r>
      <w:r w:rsidRPr="00E41B2E">
        <w:rPr>
          <w:rFonts w:ascii="Arial" w:hAnsi="Arial" w:cs="Arial"/>
          <w:sz w:val="24"/>
          <w:szCs w:val="24"/>
          <w:lang w:val="es-ES_tradnl"/>
        </w:rPr>
        <w:t xml:space="preserve"> </w:t>
      </w:r>
      <w:r w:rsidR="0061688C" w:rsidRPr="00E41B2E">
        <w:rPr>
          <w:rFonts w:ascii="Arial" w:hAnsi="Arial" w:cs="Arial"/>
          <w:sz w:val="24"/>
          <w:szCs w:val="24"/>
          <w:lang w:val="es-ES_tradnl"/>
        </w:rPr>
        <w:t>Verificó</w:t>
      </w:r>
      <w:r w:rsidRPr="00E41B2E">
        <w:rPr>
          <w:rFonts w:ascii="Arial" w:hAnsi="Arial" w:cs="Arial"/>
          <w:sz w:val="24"/>
          <w:szCs w:val="24"/>
          <w:lang w:val="es-ES_tradnl"/>
        </w:rPr>
        <w:t xml:space="preserve"> el arraigo de esas personas.</w:t>
      </w:r>
    </w:p>
    <w:p w:rsidR="00A24160" w:rsidRPr="00E41B2E" w:rsidRDefault="00A24160" w:rsidP="00DB3EAE">
      <w:pPr>
        <w:spacing w:line="240" w:lineRule="atLeast"/>
        <w:ind w:right="-36"/>
        <w:jc w:val="both"/>
        <w:rPr>
          <w:rFonts w:ascii="Arial" w:hAnsi="Arial" w:cs="Arial"/>
          <w:i/>
          <w:sz w:val="24"/>
          <w:szCs w:val="24"/>
          <w:lang w:val="es-ES_tradnl"/>
        </w:rPr>
      </w:pPr>
      <w:r w:rsidRPr="00E41B2E">
        <w:rPr>
          <w:rFonts w:ascii="Arial" w:hAnsi="Arial" w:cs="Arial"/>
          <w:i/>
          <w:sz w:val="24"/>
          <w:szCs w:val="24"/>
          <w:lang w:val="es-ES_tradnl"/>
        </w:rPr>
        <w:t xml:space="preserve">(La delegada de la </w:t>
      </w:r>
      <w:proofErr w:type="spellStart"/>
      <w:r w:rsidRPr="00E41B2E">
        <w:rPr>
          <w:rFonts w:ascii="Arial" w:hAnsi="Arial" w:cs="Arial"/>
          <w:i/>
          <w:sz w:val="24"/>
          <w:szCs w:val="24"/>
          <w:lang w:val="es-ES_tradnl"/>
        </w:rPr>
        <w:t>FGN</w:t>
      </w:r>
      <w:proofErr w:type="spellEnd"/>
      <w:r w:rsidRPr="00E41B2E">
        <w:rPr>
          <w:rFonts w:ascii="Arial" w:hAnsi="Arial" w:cs="Arial"/>
          <w:i/>
          <w:sz w:val="24"/>
          <w:szCs w:val="24"/>
          <w:lang w:val="es-ES_tradnl"/>
        </w:rPr>
        <w:t xml:space="preserve"> Solicita que se tenga</w:t>
      </w:r>
      <w:r w:rsidR="002C627A" w:rsidRPr="00E41B2E">
        <w:rPr>
          <w:rFonts w:ascii="Arial" w:hAnsi="Arial" w:cs="Arial"/>
          <w:i/>
          <w:sz w:val="24"/>
          <w:szCs w:val="24"/>
          <w:lang w:val="es-ES_tradnl"/>
        </w:rPr>
        <w:t xml:space="preserve">n </w:t>
      </w:r>
      <w:r w:rsidRPr="00E41B2E">
        <w:rPr>
          <w:rFonts w:ascii="Arial" w:hAnsi="Arial" w:cs="Arial"/>
          <w:i/>
          <w:sz w:val="24"/>
          <w:szCs w:val="24"/>
          <w:lang w:val="es-ES_tradnl"/>
        </w:rPr>
        <w:t>como prueba los documentos de plena identidad, información de arraigo, actas de audiencias control previo y posterior ante los Juzgados Penales Municipales con Función de Control de Garantías, el certificado de existencia y representación. Se admit</w:t>
      </w:r>
      <w:r w:rsidR="00D953BC" w:rsidRPr="00E41B2E">
        <w:rPr>
          <w:rFonts w:ascii="Arial" w:hAnsi="Arial" w:cs="Arial"/>
          <w:i/>
          <w:sz w:val="24"/>
          <w:szCs w:val="24"/>
          <w:lang w:val="es-ES_tradnl"/>
        </w:rPr>
        <w:t>ieron</w:t>
      </w:r>
      <w:r w:rsidRPr="00E41B2E">
        <w:rPr>
          <w:rFonts w:ascii="Arial" w:hAnsi="Arial" w:cs="Arial"/>
          <w:i/>
          <w:sz w:val="24"/>
          <w:szCs w:val="24"/>
          <w:lang w:val="es-ES_tradnl"/>
        </w:rPr>
        <w:t xml:space="preserve"> como prueba</w:t>
      </w:r>
      <w:r w:rsidR="00305F4A" w:rsidRPr="00E41B2E">
        <w:rPr>
          <w:rFonts w:ascii="Arial" w:hAnsi="Arial" w:cs="Arial"/>
          <w:i/>
          <w:sz w:val="24"/>
          <w:szCs w:val="24"/>
          <w:lang w:val="es-ES_tradnl"/>
        </w:rPr>
        <w:t>s</w:t>
      </w:r>
      <w:r w:rsidRPr="00E41B2E">
        <w:rPr>
          <w:rFonts w:ascii="Arial" w:hAnsi="Arial" w:cs="Arial"/>
          <w:i/>
          <w:sz w:val="24"/>
          <w:szCs w:val="24"/>
          <w:lang w:val="es-ES_tradnl"/>
        </w:rPr>
        <w:t xml:space="preserve"> el certificado de existencia y representación</w:t>
      </w:r>
      <w:r w:rsidR="00D953BC" w:rsidRPr="00E41B2E">
        <w:rPr>
          <w:rFonts w:ascii="Arial" w:hAnsi="Arial" w:cs="Arial"/>
          <w:i/>
          <w:sz w:val="24"/>
          <w:szCs w:val="24"/>
          <w:lang w:val="es-ES_tradnl"/>
        </w:rPr>
        <w:t xml:space="preserve"> de “Reencuentro </w:t>
      </w:r>
      <w:proofErr w:type="spellStart"/>
      <w:r w:rsidR="00D953BC" w:rsidRPr="00E41B2E">
        <w:rPr>
          <w:rFonts w:ascii="Arial" w:hAnsi="Arial" w:cs="Arial"/>
          <w:i/>
          <w:sz w:val="24"/>
          <w:szCs w:val="24"/>
          <w:lang w:val="es-ES_tradnl"/>
        </w:rPr>
        <w:t>S.A</w:t>
      </w:r>
      <w:proofErr w:type="spellEnd"/>
      <w:r w:rsidR="00D953BC" w:rsidRPr="00E41B2E">
        <w:rPr>
          <w:rFonts w:ascii="Arial" w:hAnsi="Arial" w:cs="Arial"/>
          <w:i/>
          <w:sz w:val="24"/>
          <w:szCs w:val="24"/>
          <w:lang w:val="es-ES_tradnl"/>
        </w:rPr>
        <w:t>:”</w:t>
      </w:r>
      <w:r w:rsidR="00305F4A" w:rsidRPr="00E41B2E">
        <w:rPr>
          <w:rFonts w:ascii="Arial" w:hAnsi="Arial" w:cs="Arial"/>
          <w:i/>
          <w:sz w:val="24"/>
          <w:szCs w:val="24"/>
          <w:lang w:val="es-ES_tradnl"/>
        </w:rPr>
        <w:t>.</w:t>
      </w:r>
      <w:r w:rsidR="00D953BC" w:rsidRPr="00E41B2E">
        <w:rPr>
          <w:rFonts w:ascii="Arial" w:hAnsi="Arial" w:cs="Arial"/>
          <w:i/>
          <w:sz w:val="24"/>
          <w:szCs w:val="24"/>
          <w:lang w:val="es-ES_tradnl"/>
        </w:rPr>
        <w:t xml:space="preserve"> </w:t>
      </w:r>
      <w:r w:rsidR="00305F4A" w:rsidRPr="00E41B2E">
        <w:rPr>
          <w:rFonts w:ascii="Arial" w:hAnsi="Arial" w:cs="Arial"/>
          <w:i/>
          <w:sz w:val="24"/>
          <w:szCs w:val="24"/>
          <w:lang w:val="es-ES_tradnl"/>
        </w:rPr>
        <w:t xml:space="preserve">Los </w:t>
      </w:r>
      <w:r w:rsidRPr="00E41B2E">
        <w:rPr>
          <w:rFonts w:ascii="Arial" w:hAnsi="Arial" w:cs="Arial"/>
          <w:i/>
          <w:sz w:val="24"/>
          <w:szCs w:val="24"/>
          <w:lang w:val="es-ES_tradnl"/>
        </w:rPr>
        <w:t xml:space="preserve">demás documentos se </w:t>
      </w:r>
      <w:r w:rsidR="00305F4A" w:rsidRPr="00E41B2E">
        <w:rPr>
          <w:rFonts w:ascii="Arial" w:hAnsi="Arial" w:cs="Arial"/>
          <w:i/>
          <w:sz w:val="24"/>
          <w:szCs w:val="24"/>
          <w:lang w:val="es-ES_tradnl"/>
        </w:rPr>
        <w:t xml:space="preserve">tuvieron como </w:t>
      </w:r>
      <w:r w:rsidRPr="00E41B2E">
        <w:rPr>
          <w:rFonts w:ascii="Arial" w:hAnsi="Arial" w:cs="Arial"/>
          <w:i/>
          <w:sz w:val="24"/>
          <w:szCs w:val="24"/>
          <w:lang w:val="es-ES_tradnl"/>
        </w:rPr>
        <w:t>órdenes</w:t>
      </w:r>
      <w:r w:rsidR="003448F2" w:rsidRPr="00E41B2E">
        <w:rPr>
          <w:rFonts w:ascii="Arial" w:hAnsi="Arial" w:cs="Arial"/>
          <w:i/>
          <w:sz w:val="24"/>
          <w:szCs w:val="24"/>
          <w:lang w:val="es-ES_tradnl"/>
        </w:rPr>
        <w:t xml:space="preserve"> dadas a la</w:t>
      </w:r>
      <w:r w:rsidR="008F06D9" w:rsidRPr="00E41B2E">
        <w:rPr>
          <w:rFonts w:ascii="Arial" w:hAnsi="Arial" w:cs="Arial"/>
          <w:i/>
          <w:sz w:val="24"/>
          <w:szCs w:val="24"/>
          <w:lang w:val="es-ES_tradnl"/>
        </w:rPr>
        <w:t xml:space="preserve"> policía judicial</w:t>
      </w:r>
      <w:r w:rsidR="0061688C" w:rsidRPr="00E41B2E">
        <w:rPr>
          <w:rFonts w:ascii="Arial" w:hAnsi="Arial" w:cs="Arial"/>
          <w:i/>
          <w:sz w:val="24"/>
          <w:szCs w:val="24"/>
          <w:lang w:val="es-ES_tradnl"/>
        </w:rPr>
        <w:t>)</w:t>
      </w:r>
      <w:r w:rsidR="00305F4A" w:rsidRPr="00E41B2E">
        <w:rPr>
          <w:rStyle w:val="Refdenotaalpie"/>
          <w:rFonts w:ascii="Arial" w:hAnsi="Arial" w:cs="Arial"/>
          <w:i/>
          <w:sz w:val="24"/>
          <w:szCs w:val="24"/>
          <w:lang w:val="es-ES_tradnl"/>
        </w:rPr>
        <w:footnoteReference w:id="22"/>
      </w:r>
      <w:r w:rsidRPr="00E41B2E">
        <w:rPr>
          <w:rFonts w:ascii="Arial" w:hAnsi="Arial" w:cs="Arial"/>
          <w:i/>
          <w:sz w:val="24"/>
          <w:szCs w:val="24"/>
          <w:lang w:val="es-ES_tradnl"/>
        </w:rPr>
        <w:t>.</w:t>
      </w:r>
    </w:p>
    <w:p w:rsidR="00E41B2E" w:rsidRDefault="00E41B2E" w:rsidP="00DB3EAE">
      <w:pPr>
        <w:spacing w:line="240" w:lineRule="atLeast"/>
        <w:ind w:right="-36"/>
        <w:jc w:val="both"/>
        <w:rPr>
          <w:rFonts w:ascii="Arial" w:hAnsi="Arial" w:cs="Arial"/>
          <w:sz w:val="24"/>
          <w:szCs w:val="24"/>
          <w:u w:val="single"/>
          <w:lang w:val="es-ES_tradnl"/>
        </w:rPr>
      </w:pPr>
    </w:p>
    <w:p w:rsidR="00A24160" w:rsidRPr="00E41B2E" w:rsidRDefault="00A24160" w:rsidP="00DB3EAE">
      <w:pPr>
        <w:spacing w:line="240" w:lineRule="atLeast"/>
        <w:ind w:right="-36"/>
        <w:jc w:val="both"/>
        <w:rPr>
          <w:rFonts w:ascii="Arial" w:hAnsi="Arial" w:cs="Arial"/>
          <w:sz w:val="24"/>
          <w:szCs w:val="24"/>
          <w:u w:val="single"/>
          <w:lang w:val="es-ES_tradnl"/>
        </w:rPr>
      </w:pPr>
      <w:r w:rsidRPr="00E41B2E">
        <w:rPr>
          <w:rFonts w:ascii="Arial" w:hAnsi="Arial" w:cs="Arial"/>
          <w:sz w:val="24"/>
          <w:szCs w:val="24"/>
          <w:u w:val="single"/>
          <w:lang w:val="es-ES_tradnl"/>
        </w:rPr>
        <w:t>3.</w:t>
      </w:r>
      <w:r w:rsidR="0061688C" w:rsidRPr="00E41B2E">
        <w:rPr>
          <w:rFonts w:ascii="Arial" w:hAnsi="Arial" w:cs="Arial"/>
          <w:sz w:val="24"/>
          <w:szCs w:val="24"/>
          <w:u w:val="single"/>
          <w:lang w:val="es-ES_tradnl"/>
        </w:rPr>
        <w:t>1.9.</w:t>
      </w:r>
      <w:r w:rsidR="00D953BC" w:rsidRPr="00E41B2E">
        <w:rPr>
          <w:rFonts w:ascii="Arial" w:hAnsi="Arial" w:cs="Arial"/>
          <w:sz w:val="24"/>
          <w:szCs w:val="24"/>
          <w:u w:val="single"/>
          <w:lang w:val="es-ES_tradnl"/>
        </w:rPr>
        <w:t xml:space="preserve"> </w:t>
      </w:r>
      <w:r w:rsidRPr="00E41B2E">
        <w:rPr>
          <w:rFonts w:ascii="Arial" w:hAnsi="Arial" w:cs="Arial"/>
          <w:sz w:val="24"/>
          <w:szCs w:val="24"/>
          <w:u w:val="single"/>
          <w:lang w:val="es-ES_tradnl"/>
        </w:rPr>
        <w:t xml:space="preserve">Prueba 8 de la </w:t>
      </w:r>
      <w:proofErr w:type="spellStart"/>
      <w:r w:rsidRPr="00E41B2E">
        <w:rPr>
          <w:rFonts w:ascii="Arial" w:hAnsi="Arial" w:cs="Arial"/>
          <w:sz w:val="24"/>
          <w:szCs w:val="24"/>
          <w:u w:val="single"/>
          <w:lang w:val="es-ES_tradnl"/>
        </w:rPr>
        <w:t>FGN</w:t>
      </w:r>
      <w:proofErr w:type="spellEnd"/>
      <w:r w:rsidR="0061688C" w:rsidRPr="00E41B2E">
        <w:rPr>
          <w:rFonts w:ascii="Arial" w:hAnsi="Arial" w:cs="Arial"/>
          <w:sz w:val="24"/>
          <w:szCs w:val="24"/>
          <w:u w:val="single"/>
          <w:lang w:val="es-ES_tradnl"/>
        </w:rPr>
        <w:t>.</w:t>
      </w:r>
      <w:r w:rsidRPr="00E41B2E">
        <w:rPr>
          <w:rFonts w:ascii="Arial" w:hAnsi="Arial" w:cs="Arial"/>
          <w:sz w:val="24"/>
          <w:szCs w:val="24"/>
          <w:u w:val="single"/>
          <w:lang w:val="es-ES_tradnl"/>
        </w:rPr>
        <w:t xml:space="preserve">   JAIME ANTONIO ROMERO </w:t>
      </w:r>
      <w:proofErr w:type="spellStart"/>
      <w:r w:rsidR="0061688C" w:rsidRPr="00E41B2E">
        <w:rPr>
          <w:rFonts w:ascii="Arial" w:hAnsi="Arial" w:cs="Arial"/>
          <w:sz w:val="24"/>
          <w:szCs w:val="24"/>
          <w:u w:val="single"/>
          <w:lang w:val="es-ES_tradnl"/>
        </w:rPr>
        <w:t>DIAZ</w:t>
      </w:r>
      <w:proofErr w:type="spellEnd"/>
      <w:r w:rsidR="0061688C" w:rsidRPr="00E41B2E">
        <w:rPr>
          <w:rFonts w:ascii="Arial" w:hAnsi="Arial" w:cs="Arial"/>
          <w:sz w:val="24"/>
          <w:szCs w:val="24"/>
          <w:u w:val="single"/>
          <w:lang w:val="es-ES_tradnl"/>
        </w:rPr>
        <w:t xml:space="preserve"> (médico</w:t>
      </w:r>
      <w:r w:rsidRPr="00E41B2E">
        <w:rPr>
          <w:rFonts w:ascii="Arial" w:hAnsi="Arial" w:cs="Arial"/>
          <w:sz w:val="24"/>
          <w:szCs w:val="24"/>
          <w:u w:val="single"/>
          <w:lang w:val="es-ES_tradnl"/>
        </w:rPr>
        <w:t xml:space="preserve"> especialista en cuidados intensivos</w:t>
      </w:r>
      <w:r w:rsidR="00CA4EE9" w:rsidRPr="00E41B2E">
        <w:rPr>
          <w:rFonts w:ascii="Arial" w:hAnsi="Arial" w:cs="Arial"/>
          <w:sz w:val="24"/>
          <w:szCs w:val="24"/>
          <w:u w:val="single"/>
          <w:lang w:val="es-ES_tradnl"/>
        </w:rPr>
        <w:t xml:space="preserve"> hospital barrio “Cuba</w:t>
      </w:r>
      <w:r w:rsidR="0061688C" w:rsidRPr="00E41B2E">
        <w:rPr>
          <w:rFonts w:ascii="Arial" w:hAnsi="Arial" w:cs="Arial"/>
          <w:sz w:val="24"/>
          <w:szCs w:val="24"/>
          <w:u w:val="single"/>
          <w:lang w:val="es-ES_tradnl"/>
        </w:rPr>
        <w:t>”</w:t>
      </w:r>
      <w:r w:rsidRPr="00E41B2E">
        <w:rPr>
          <w:rFonts w:ascii="Arial" w:hAnsi="Arial" w:cs="Arial"/>
          <w:sz w:val="24"/>
          <w:szCs w:val="24"/>
          <w:u w:val="single"/>
          <w:lang w:val="es-ES_tradnl"/>
        </w:rPr>
        <w:t>)</w:t>
      </w:r>
      <w:r w:rsidRPr="00E41B2E">
        <w:rPr>
          <w:rStyle w:val="Refdenotaalpie"/>
          <w:rFonts w:ascii="Arial" w:hAnsi="Arial" w:cs="Arial"/>
          <w:sz w:val="24"/>
          <w:szCs w:val="24"/>
          <w:lang w:val="es-ES_tradnl"/>
        </w:rPr>
        <w:footnoteReference w:id="23"/>
      </w:r>
    </w:p>
    <w:p w:rsidR="00A24160" w:rsidRPr="00E41B2E" w:rsidRDefault="00CA4EE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El</w:t>
      </w:r>
      <w:r w:rsidR="008F06D9" w:rsidRPr="00E41B2E">
        <w:rPr>
          <w:rFonts w:ascii="Arial" w:hAnsi="Arial" w:cs="Arial"/>
          <w:sz w:val="24"/>
          <w:szCs w:val="24"/>
          <w:lang w:val="es-ES_tradnl"/>
        </w:rPr>
        <w:t xml:space="preserve"> </w:t>
      </w:r>
      <w:r w:rsidRPr="00E41B2E">
        <w:rPr>
          <w:rFonts w:ascii="Arial" w:hAnsi="Arial" w:cs="Arial"/>
          <w:sz w:val="24"/>
          <w:szCs w:val="24"/>
          <w:lang w:val="es-ES_tradnl"/>
        </w:rPr>
        <w:t>11 de octubre de 2008 c</w:t>
      </w:r>
      <w:r w:rsidR="00D953BC" w:rsidRPr="00E41B2E">
        <w:rPr>
          <w:rFonts w:ascii="Arial" w:hAnsi="Arial" w:cs="Arial"/>
          <w:sz w:val="24"/>
          <w:szCs w:val="24"/>
          <w:lang w:val="es-ES_tradnl"/>
        </w:rPr>
        <w:t>ontestó</w:t>
      </w:r>
      <w:r w:rsidR="00A24160" w:rsidRPr="00E41B2E">
        <w:rPr>
          <w:rFonts w:ascii="Arial" w:hAnsi="Arial" w:cs="Arial"/>
          <w:sz w:val="24"/>
          <w:szCs w:val="24"/>
          <w:lang w:val="es-ES_tradnl"/>
        </w:rPr>
        <w:t xml:space="preserve"> una llamada del D</w:t>
      </w:r>
      <w:r w:rsidRPr="00E41B2E">
        <w:rPr>
          <w:rFonts w:ascii="Arial" w:hAnsi="Arial" w:cs="Arial"/>
          <w:sz w:val="24"/>
          <w:szCs w:val="24"/>
          <w:lang w:val="es-ES_tradnl"/>
        </w:rPr>
        <w:t>r</w:t>
      </w:r>
      <w:r w:rsidR="0061688C" w:rsidRPr="00E41B2E">
        <w:rPr>
          <w:rFonts w:ascii="Arial" w:hAnsi="Arial" w:cs="Arial"/>
          <w:sz w:val="24"/>
          <w:szCs w:val="24"/>
          <w:lang w:val="es-ES_tradnl"/>
        </w:rPr>
        <w:t>.</w:t>
      </w:r>
      <w:r w:rsidR="00A24160" w:rsidRPr="00E41B2E">
        <w:rPr>
          <w:rFonts w:ascii="Arial" w:hAnsi="Arial" w:cs="Arial"/>
          <w:sz w:val="24"/>
          <w:szCs w:val="24"/>
          <w:lang w:val="es-ES_tradnl"/>
        </w:rPr>
        <w:t xml:space="preserve"> Francisco Javier Sánchez Montoya para que recibiera a Alejandra </w:t>
      </w:r>
      <w:r w:rsidR="0061688C" w:rsidRPr="00E41B2E">
        <w:rPr>
          <w:rFonts w:ascii="Arial" w:hAnsi="Arial" w:cs="Arial"/>
          <w:sz w:val="24"/>
          <w:szCs w:val="24"/>
          <w:lang w:val="es-ES_tradnl"/>
        </w:rPr>
        <w:t>León</w:t>
      </w:r>
      <w:r w:rsidR="00A24160" w:rsidRPr="00E41B2E">
        <w:rPr>
          <w:rFonts w:ascii="Arial" w:hAnsi="Arial" w:cs="Arial"/>
          <w:sz w:val="24"/>
          <w:szCs w:val="24"/>
          <w:lang w:val="es-ES_tradnl"/>
        </w:rPr>
        <w:t xml:space="preserve"> en la unidad de cuidados intensivos</w:t>
      </w:r>
      <w:r w:rsidRPr="00E41B2E">
        <w:rPr>
          <w:rFonts w:ascii="Arial" w:hAnsi="Arial" w:cs="Arial"/>
          <w:sz w:val="24"/>
          <w:szCs w:val="24"/>
          <w:lang w:val="es-ES_tradnl"/>
        </w:rPr>
        <w:t xml:space="preserve"> de la </w:t>
      </w:r>
      <w:r w:rsidR="0061688C" w:rsidRPr="00E41B2E">
        <w:rPr>
          <w:rFonts w:ascii="Arial" w:hAnsi="Arial" w:cs="Arial"/>
          <w:sz w:val="24"/>
          <w:szCs w:val="24"/>
          <w:lang w:val="es-ES_tradnl"/>
        </w:rPr>
        <w:t xml:space="preserve">clínica </w:t>
      </w:r>
      <w:r w:rsidRPr="00E41B2E">
        <w:rPr>
          <w:rFonts w:ascii="Arial" w:hAnsi="Arial" w:cs="Arial"/>
          <w:sz w:val="24"/>
          <w:szCs w:val="24"/>
          <w:lang w:val="es-ES_tradnl"/>
        </w:rPr>
        <w:t>“Los Rosales</w:t>
      </w:r>
      <w:r w:rsidR="0061688C" w:rsidRPr="00E41B2E">
        <w:rPr>
          <w:rFonts w:ascii="Arial" w:hAnsi="Arial" w:cs="Arial"/>
          <w:sz w:val="24"/>
          <w:szCs w:val="24"/>
          <w:lang w:val="es-ES_tradnl"/>
        </w:rPr>
        <w:t>”</w:t>
      </w:r>
      <w:r w:rsidRPr="00E41B2E">
        <w:rPr>
          <w:rFonts w:ascii="Arial" w:hAnsi="Arial" w:cs="Arial"/>
          <w:sz w:val="24"/>
          <w:szCs w:val="24"/>
          <w:lang w:val="es-ES_tradnl"/>
        </w:rPr>
        <w:t>. E</w:t>
      </w:r>
      <w:r w:rsidR="000C36D1" w:rsidRPr="00E41B2E">
        <w:rPr>
          <w:rFonts w:ascii="Arial" w:hAnsi="Arial" w:cs="Arial"/>
          <w:sz w:val="24"/>
          <w:szCs w:val="24"/>
          <w:lang w:val="es-ES_tradnl"/>
        </w:rPr>
        <w:t>l Dr. Sánchez no le explicó los</w:t>
      </w:r>
      <w:r w:rsidR="00A24160" w:rsidRPr="00E41B2E">
        <w:rPr>
          <w:rFonts w:ascii="Arial" w:hAnsi="Arial" w:cs="Arial"/>
          <w:sz w:val="24"/>
          <w:szCs w:val="24"/>
          <w:lang w:val="es-ES_tradnl"/>
        </w:rPr>
        <w:t xml:space="preserve"> motivo</w:t>
      </w:r>
      <w:r w:rsidR="000C36D1" w:rsidRPr="00E41B2E">
        <w:rPr>
          <w:rFonts w:ascii="Arial" w:hAnsi="Arial" w:cs="Arial"/>
          <w:sz w:val="24"/>
          <w:szCs w:val="24"/>
          <w:lang w:val="es-ES_tradnl"/>
        </w:rPr>
        <w:t>s. La paciente llegó</w:t>
      </w:r>
      <w:r w:rsidR="00A24160" w:rsidRPr="00E41B2E">
        <w:rPr>
          <w:rFonts w:ascii="Arial" w:hAnsi="Arial" w:cs="Arial"/>
          <w:sz w:val="24"/>
          <w:szCs w:val="24"/>
          <w:lang w:val="es-ES_tradnl"/>
        </w:rPr>
        <w:t xml:space="preserve"> “entubada”</w:t>
      </w:r>
      <w:r w:rsidRPr="00E41B2E">
        <w:rPr>
          <w:rFonts w:ascii="Arial" w:hAnsi="Arial" w:cs="Arial"/>
          <w:sz w:val="24"/>
          <w:szCs w:val="24"/>
          <w:lang w:val="es-ES_tradnl"/>
        </w:rPr>
        <w:t xml:space="preserve"> ya que no podía respirar por sí misma, proveniente del </w:t>
      </w:r>
      <w:r w:rsidR="00A24160" w:rsidRPr="00E41B2E">
        <w:rPr>
          <w:rFonts w:ascii="Arial" w:hAnsi="Arial" w:cs="Arial"/>
          <w:sz w:val="24"/>
          <w:szCs w:val="24"/>
          <w:lang w:val="es-ES_tradnl"/>
        </w:rPr>
        <w:t>hospital San Joaquín.</w:t>
      </w:r>
      <w:r w:rsidRPr="00E41B2E">
        <w:rPr>
          <w:rFonts w:ascii="Arial" w:hAnsi="Arial" w:cs="Arial"/>
          <w:sz w:val="24"/>
          <w:szCs w:val="24"/>
          <w:lang w:val="es-ES_tradnl"/>
        </w:rPr>
        <w:t xml:space="preserve"> </w:t>
      </w:r>
      <w:r w:rsidR="003F1C19" w:rsidRPr="00E41B2E">
        <w:rPr>
          <w:rFonts w:ascii="Arial" w:hAnsi="Arial" w:cs="Arial"/>
          <w:sz w:val="24"/>
          <w:szCs w:val="24"/>
          <w:lang w:val="es-ES_tradnl"/>
        </w:rPr>
        <w:t>Estaba en muy malas condiciones</w:t>
      </w:r>
      <w:r w:rsidR="008F06D9" w:rsidRPr="00E41B2E">
        <w:rPr>
          <w:rFonts w:ascii="Arial" w:hAnsi="Arial" w:cs="Arial"/>
          <w:sz w:val="24"/>
          <w:szCs w:val="24"/>
          <w:lang w:val="es-ES_tradnl"/>
        </w:rPr>
        <w:t xml:space="preserve">, </w:t>
      </w:r>
      <w:r w:rsidR="003F1C19" w:rsidRPr="00E41B2E">
        <w:rPr>
          <w:rFonts w:ascii="Arial" w:hAnsi="Arial" w:cs="Arial"/>
          <w:sz w:val="24"/>
          <w:szCs w:val="24"/>
          <w:lang w:val="es-ES_tradnl"/>
        </w:rPr>
        <w:t>incons</w:t>
      </w:r>
      <w:r w:rsidR="000C36D1" w:rsidRPr="00E41B2E">
        <w:rPr>
          <w:rFonts w:ascii="Arial" w:hAnsi="Arial" w:cs="Arial"/>
          <w:sz w:val="24"/>
          <w:szCs w:val="24"/>
          <w:lang w:val="es-ES_tradnl"/>
        </w:rPr>
        <w:t xml:space="preserve">ciente y en peligro de muerte. </w:t>
      </w:r>
      <w:r w:rsidR="003F1C19" w:rsidRPr="00E41B2E">
        <w:rPr>
          <w:rFonts w:ascii="Arial" w:hAnsi="Arial" w:cs="Arial"/>
          <w:sz w:val="24"/>
          <w:szCs w:val="24"/>
          <w:lang w:val="es-ES_tradnl"/>
        </w:rPr>
        <w:t>La lle</w:t>
      </w:r>
      <w:r w:rsidR="0061688C" w:rsidRPr="00E41B2E">
        <w:rPr>
          <w:rFonts w:ascii="Arial" w:hAnsi="Arial" w:cs="Arial"/>
          <w:sz w:val="24"/>
          <w:szCs w:val="24"/>
          <w:lang w:val="es-ES_tradnl"/>
        </w:rPr>
        <w:t>vó</w:t>
      </w:r>
      <w:r w:rsidR="003F1C19" w:rsidRPr="00E41B2E">
        <w:rPr>
          <w:rFonts w:ascii="Arial" w:hAnsi="Arial" w:cs="Arial"/>
          <w:sz w:val="24"/>
          <w:szCs w:val="24"/>
          <w:lang w:val="es-ES_tradnl"/>
        </w:rPr>
        <w:t xml:space="preserve"> </w:t>
      </w:r>
      <w:r w:rsidR="000C36D1" w:rsidRPr="00E41B2E">
        <w:rPr>
          <w:rFonts w:ascii="Arial" w:hAnsi="Arial" w:cs="Arial"/>
          <w:sz w:val="24"/>
          <w:szCs w:val="24"/>
          <w:lang w:val="es-ES_tradnl"/>
        </w:rPr>
        <w:t xml:space="preserve">el auxiliar Rodolfo Gutiérrez. </w:t>
      </w:r>
      <w:r w:rsidRPr="00E41B2E">
        <w:rPr>
          <w:rFonts w:ascii="Arial" w:hAnsi="Arial" w:cs="Arial"/>
          <w:sz w:val="24"/>
          <w:szCs w:val="24"/>
          <w:lang w:val="es-ES_tradnl"/>
        </w:rPr>
        <w:t>Hizo referencia a los procedimientos adelantados en el servicio de urgencias.</w:t>
      </w:r>
    </w:p>
    <w:p w:rsidR="00A24160" w:rsidRPr="00E41B2E" w:rsidRDefault="00A24160"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La información de </w:t>
      </w:r>
      <w:r w:rsidR="003F1C19" w:rsidRPr="00E41B2E">
        <w:rPr>
          <w:rFonts w:ascii="Arial" w:hAnsi="Arial" w:cs="Arial"/>
          <w:sz w:val="24"/>
          <w:szCs w:val="24"/>
          <w:lang w:val="es-ES_tradnl"/>
        </w:rPr>
        <w:t xml:space="preserve">una </w:t>
      </w:r>
      <w:r w:rsidRPr="00E41B2E">
        <w:rPr>
          <w:rFonts w:ascii="Arial" w:hAnsi="Arial" w:cs="Arial"/>
          <w:sz w:val="24"/>
          <w:szCs w:val="24"/>
          <w:lang w:val="es-ES_tradnl"/>
        </w:rPr>
        <w:t xml:space="preserve"> remisión </w:t>
      </w:r>
      <w:r w:rsidR="003F1C19" w:rsidRPr="00E41B2E">
        <w:rPr>
          <w:rFonts w:ascii="Arial" w:hAnsi="Arial" w:cs="Arial"/>
          <w:sz w:val="24"/>
          <w:szCs w:val="24"/>
          <w:lang w:val="es-ES_tradnl"/>
        </w:rPr>
        <w:t xml:space="preserve">puede provenir de  diversas fuentes el </w:t>
      </w:r>
      <w:r w:rsidRPr="00E41B2E">
        <w:rPr>
          <w:rFonts w:ascii="Arial" w:hAnsi="Arial" w:cs="Arial"/>
          <w:sz w:val="24"/>
          <w:szCs w:val="24"/>
          <w:lang w:val="es-ES_tradnl"/>
        </w:rPr>
        <w:t xml:space="preserve">paciente, </w:t>
      </w:r>
      <w:r w:rsidR="003F1C19" w:rsidRPr="00E41B2E">
        <w:rPr>
          <w:rFonts w:ascii="Arial" w:hAnsi="Arial" w:cs="Arial"/>
          <w:sz w:val="24"/>
          <w:szCs w:val="24"/>
          <w:lang w:val="es-ES_tradnl"/>
        </w:rPr>
        <w:t xml:space="preserve">su </w:t>
      </w:r>
      <w:r w:rsidRPr="00E41B2E">
        <w:rPr>
          <w:rFonts w:ascii="Arial" w:hAnsi="Arial" w:cs="Arial"/>
          <w:sz w:val="24"/>
          <w:szCs w:val="24"/>
          <w:lang w:val="es-ES_tradnl"/>
        </w:rPr>
        <w:t>familia y la valoración del médico.</w:t>
      </w:r>
    </w:p>
    <w:p w:rsidR="00A24160" w:rsidRPr="00E41B2E" w:rsidRDefault="003F1C1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Alejandra León </w:t>
      </w:r>
      <w:r w:rsidR="00A24160" w:rsidRPr="00E41B2E">
        <w:rPr>
          <w:rFonts w:ascii="Arial" w:hAnsi="Arial" w:cs="Arial"/>
          <w:sz w:val="24"/>
          <w:szCs w:val="24"/>
          <w:lang w:val="es-ES_tradnl"/>
        </w:rPr>
        <w:t>llegó en un estado de choque</w:t>
      </w:r>
      <w:r w:rsidRPr="00E41B2E">
        <w:rPr>
          <w:rFonts w:ascii="Arial" w:hAnsi="Arial" w:cs="Arial"/>
          <w:sz w:val="24"/>
          <w:szCs w:val="24"/>
          <w:lang w:val="es-ES_tradnl"/>
        </w:rPr>
        <w:t xml:space="preserve">. </w:t>
      </w:r>
      <w:r w:rsidR="0061688C" w:rsidRPr="00E41B2E">
        <w:rPr>
          <w:rFonts w:ascii="Arial" w:hAnsi="Arial" w:cs="Arial"/>
          <w:sz w:val="24"/>
          <w:szCs w:val="24"/>
          <w:lang w:val="es-ES_tradnl"/>
        </w:rPr>
        <w:t>Tenía</w:t>
      </w:r>
      <w:r w:rsidRPr="00E41B2E">
        <w:rPr>
          <w:rFonts w:ascii="Arial" w:hAnsi="Arial" w:cs="Arial"/>
          <w:sz w:val="24"/>
          <w:szCs w:val="24"/>
          <w:lang w:val="es-ES_tradnl"/>
        </w:rPr>
        <w:t xml:space="preserve"> la presión arterial muy baja por falta de oxigenación lo que aumen</w:t>
      </w:r>
      <w:r w:rsidR="00550D77" w:rsidRPr="00E41B2E">
        <w:rPr>
          <w:rFonts w:ascii="Arial" w:hAnsi="Arial" w:cs="Arial"/>
          <w:sz w:val="24"/>
          <w:szCs w:val="24"/>
          <w:lang w:val="es-ES_tradnl"/>
        </w:rPr>
        <w:t>taba la probabilidad de muerte.</w:t>
      </w:r>
      <w:r w:rsidRPr="00E41B2E">
        <w:rPr>
          <w:rFonts w:ascii="Arial" w:hAnsi="Arial" w:cs="Arial"/>
          <w:sz w:val="24"/>
          <w:szCs w:val="24"/>
          <w:lang w:val="es-ES_tradnl"/>
        </w:rPr>
        <w:t xml:space="preserve"> Fue </w:t>
      </w:r>
      <w:r w:rsidR="00A24160" w:rsidRPr="00E41B2E">
        <w:rPr>
          <w:rFonts w:ascii="Arial" w:hAnsi="Arial" w:cs="Arial"/>
          <w:sz w:val="24"/>
          <w:szCs w:val="24"/>
          <w:lang w:val="es-ES_tradnl"/>
        </w:rPr>
        <w:t>necesario hacer</w:t>
      </w:r>
      <w:r w:rsidRPr="00E41B2E">
        <w:rPr>
          <w:rFonts w:ascii="Arial" w:hAnsi="Arial" w:cs="Arial"/>
          <w:sz w:val="24"/>
          <w:szCs w:val="24"/>
          <w:lang w:val="es-ES_tradnl"/>
        </w:rPr>
        <w:t xml:space="preserve">le una </w:t>
      </w:r>
      <w:r w:rsidR="00A24160" w:rsidRPr="00E41B2E">
        <w:rPr>
          <w:rFonts w:ascii="Arial" w:hAnsi="Arial" w:cs="Arial"/>
          <w:sz w:val="24"/>
          <w:szCs w:val="24"/>
          <w:lang w:val="es-ES_tradnl"/>
        </w:rPr>
        <w:t>reanimación</w:t>
      </w:r>
      <w:r w:rsidRPr="00E41B2E">
        <w:rPr>
          <w:rFonts w:ascii="Arial" w:hAnsi="Arial" w:cs="Arial"/>
          <w:sz w:val="24"/>
          <w:szCs w:val="24"/>
          <w:lang w:val="es-ES_tradnl"/>
        </w:rPr>
        <w:t xml:space="preserve"> volumétrica para estabilizarla. </w:t>
      </w:r>
      <w:r w:rsidR="00A24160" w:rsidRPr="00E41B2E">
        <w:rPr>
          <w:rFonts w:ascii="Arial" w:hAnsi="Arial" w:cs="Arial"/>
          <w:sz w:val="24"/>
          <w:szCs w:val="24"/>
          <w:lang w:val="es-ES_tradnl"/>
        </w:rPr>
        <w:t>Ese procedimiento no siempre garantiza la vida de</w:t>
      </w:r>
      <w:r w:rsidRPr="00E41B2E">
        <w:rPr>
          <w:rFonts w:ascii="Arial" w:hAnsi="Arial" w:cs="Arial"/>
          <w:sz w:val="24"/>
          <w:szCs w:val="24"/>
          <w:lang w:val="es-ES_tradnl"/>
        </w:rPr>
        <w:t xml:space="preserve"> un </w:t>
      </w:r>
      <w:r w:rsidR="00A24160" w:rsidRPr="00E41B2E">
        <w:rPr>
          <w:rFonts w:ascii="Arial" w:hAnsi="Arial" w:cs="Arial"/>
          <w:sz w:val="24"/>
          <w:szCs w:val="24"/>
          <w:lang w:val="es-ES_tradnl"/>
        </w:rPr>
        <w:t>paciente.</w:t>
      </w:r>
      <w:r w:rsidRPr="00E41B2E">
        <w:rPr>
          <w:rFonts w:ascii="Arial" w:hAnsi="Arial" w:cs="Arial"/>
          <w:sz w:val="24"/>
          <w:szCs w:val="24"/>
          <w:lang w:val="es-ES_tradnl"/>
        </w:rPr>
        <w:t xml:space="preserve"> No re</w:t>
      </w:r>
      <w:r w:rsidR="00A24160" w:rsidRPr="00E41B2E">
        <w:rPr>
          <w:rFonts w:ascii="Arial" w:hAnsi="Arial" w:cs="Arial"/>
          <w:sz w:val="24"/>
          <w:szCs w:val="24"/>
          <w:lang w:val="es-ES_tradnl"/>
        </w:rPr>
        <w:t xml:space="preserve">cuerda si </w:t>
      </w:r>
      <w:r w:rsidRPr="00E41B2E">
        <w:rPr>
          <w:rFonts w:ascii="Arial" w:hAnsi="Arial" w:cs="Arial"/>
          <w:sz w:val="24"/>
          <w:szCs w:val="24"/>
          <w:lang w:val="es-ES_tradnl"/>
        </w:rPr>
        <w:t xml:space="preserve">Alejandra </w:t>
      </w:r>
      <w:r w:rsidR="00A643F2" w:rsidRPr="00E41B2E">
        <w:rPr>
          <w:rFonts w:ascii="Arial" w:hAnsi="Arial" w:cs="Arial"/>
          <w:sz w:val="24"/>
          <w:szCs w:val="24"/>
          <w:lang w:val="es-ES_tradnl"/>
        </w:rPr>
        <w:t>convulsionó</w:t>
      </w:r>
      <w:r w:rsidR="00A24160" w:rsidRPr="00E41B2E">
        <w:rPr>
          <w:rFonts w:ascii="Arial" w:hAnsi="Arial" w:cs="Arial"/>
          <w:sz w:val="24"/>
          <w:szCs w:val="24"/>
          <w:lang w:val="es-ES_tradnl"/>
        </w:rPr>
        <w:t>.</w:t>
      </w:r>
      <w:r w:rsidRPr="00E41B2E">
        <w:rPr>
          <w:rFonts w:ascii="Arial" w:hAnsi="Arial" w:cs="Arial"/>
          <w:sz w:val="24"/>
          <w:szCs w:val="24"/>
          <w:lang w:val="es-ES_tradnl"/>
        </w:rPr>
        <w:t xml:space="preserve"> Duró cerca de un mes en cuidados intensivos, en estado de coma. </w:t>
      </w:r>
    </w:p>
    <w:p w:rsidR="00A24160" w:rsidRPr="00E41B2E" w:rsidRDefault="003F1C19"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lastRenderedPageBreak/>
        <w:t xml:space="preserve">No le aplicaron sedantes por </w:t>
      </w:r>
      <w:r w:rsidR="00F347F3" w:rsidRPr="00E41B2E">
        <w:rPr>
          <w:rFonts w:ascii="Arial" w:hAnsi="Arial" w:cs="Arial"/>
          <w:sz w:val="24"/>
          <w:szCs w:val="24"/>
          <w:lang w:val="es-ES_tradnl"/>
        </w:rPr>
        <w:t xml:space="preserve">que se hallaba </w:t>
      </w:r>
      <w:r w:rsidRPr="00E41B2E">
        <w:rPr>
          <w:rFonts w:ascii="Arial" w:hAnsi="Arial" w:cs="Arial"/>
          <w:sz w:val="24"/>
          <w:szCs w:val="24"/>
          <w:lang w:val="es-ES_tradnl"/>
        </w:rPr>
        <w:t>en estado de choque</w:t>
      </w:r>
      <w:r w:rsidR="00F347F3" w:rsidRPr="00E41B2E">
        <w:rPr>
          <w:rFonts w:ascii="Arial" w:hAnsi="Arial" w:cs="Arial"/>
          <w:sz w:val="24"/>
          <w:szCs w:val="24"/>
          <w:lang w:val="es-ES_tradnl"/>
        </w:rPr>
        <w:t>,</w:t>
      </w:r>
      <w:r w:rsidRPr="00E41B2E">
        <w:rPr>
          <w:rFonts w:ascii="Arial" w:hAnsi="Arial" w:cs="Arial"/>
          <w:sz w:val="24"/>
          <w:szCs w:val="24"/>
          <w:lang w:val="es-ES_tradnl"/>
        </w:rPr>
        <w:t xml:space="preserve"> fuera de que bajan la presi</w:t>
      </w:r>
      <w:r w:rsidR="00F347F3" w:rsidRPr="00E41B2E">
        <w:rPr>
          <w:rFonts w:ascii="Arial" w:hAnsi="Arial" w:cs="Arial"/>
          <w:sz w:val="24"/>
          <w:szCs w:val="24"/>
          <w:lang w:val="es-ES_tradnl"/>
        </w:rPr>
        <w:t>ón</w:t>
      </w:r>
      <w:r w:rsidRPr="00E41B2E">
        <w:rPr>
          <w:rFonts w:ascii="Arial" w:hAnsi="Arial" w:cs="Arial"/>
          <w:sz w:val="24"/>
          <w:szCs w:val="24"/>
          <w:lang w:val="es-ES_tradnl"/>
        </w:rPr>
        <w:t>.</w:t>
      </w:r>
    </w:p>
    <w:p w:rsidR="00A24160" w:rsidRPr="00E41B2E" w:rsidRDefault="00F347F3"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En la </w:t>
      </w:r>
      <w:r w:rsidR="00A24160" w:rsidRPr="00E41B2E">
        <w:rPr>
          <w:rFonts w:ascii="Arial" w:hAnsi="Arial" w:cs="Arial"/>
          <w:sz w:val="24"/>
          <w:szCs w:val="24"/>
          <w:lang w:val="es-ES_tradnl"/>
        </w:rPr>
        <w:t xml:space="preserve">historia </w:t>
      </w:r>
      <w:r w:rsidR="003F1C19" w:rsidRPr="00E41B2E">
        <w:rPr>
          <w:rFonts w:ascii="Arial" w:hAnsi="Arial" w:cs="Arial"/>
          <w:sz w:val="24"/>
          <w:szCs w:val="24"/>
          <w:lang w:val="es-ES_tradnl"/>
        </w:rPr>
        <w:t>c</w:t>
      </w:r>
      <w:r w:rsidR="00A24160" w:rsidRPr="00E41B2E">
        <w:rPr>
          <w:rFonts w:ascii="Arial" w:hAnsi="Arial" w:cs="Arial"/>
          <w:sz w:val="24"/>
          <w:szCs w:val="24"/>
          <w:lang w:val="es-ES_tradnl"/>
        </w:rPr>
        <w:t>línica</w:t>
      </w:r>
      <w:r w:rsidRPr="00E41B2E">
        <w:rPr>
          <w:rFonts w:ascii="Arial" w:hAnsi="Arial" w:cs="Arial"/>
          <w:sz w:val="24"/>
          <w:szCs w:val="24"/>
          <w:lang w:val="es-ES_tradnl"/>
        </w:rPr>
        <w:t xml:space="preserve"> existen anotaciones suyas sobre la evolución de la paciente. Solo aparece en dos de ella pese a que recibió a la paciente</w:t>
      </w:r>
      <w:r w:rsidR="00A643F2" w:rsidRPr="00E41B2E">
        <w:rPr>
          <w:rFonts w:ascii="Arial" w:hAnsi="Arial" w:cs="Arial"/>
          <w:sz w:val="24"/>
          <w:szCs w:val="24"/>
          <w:lang w:val="es-ES_tradnl"/>
        </w:rPr>
        <w:t xml:space="preserve">. </w:t>
      </w:r>
      <w:r w:rsidRPr="00E41B2E">
        <w:rPr>
          <w:rFonts w:ascii="Arial" w:hAnsi="Arial" w:cs="Arial"/>
          <w:sz w:val="24"/>
          <w:szCs w:val="24"/>
          <w:lang w:val="es-ES_tradnl"/>
        </w:rPr>
        <w:t>Hizo referencia a las conclusiones del neurólogo que se plasmaron en la historia clínica.</w:t>
      </w:r>
    </w:p>
    <w:p w:rsidR="00A24160" w:rsidRPr="00E41B2E" w:rsidRDefault="00A24160"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No recuerda haber</w:t>
      </w:r>
      <w:r w:rsidR="00F347F3" w:rsidRPr="00E41B2E">
        <w:rPr>
          <w:rFonts w:ascii="Arial" w:hAnsi="Arial" w:cs="Arial"/>
          <w:sz w:val="24"/>
          <w:szCs w:val="24"/>
          <w:lang w:val="es-ES_tradnl"/>
        </w:rPr>
        <w:t xml:space="preserve"> ordena</w:t>
      </w:r>
      <w:r w:rsidR="005673D7" w:rsidRPr="00E41B2E">
        <w:rPr>
          <w:rFonts w:ascii="Arial" w:hAnsi="Arial" w:cs="Arial"/>
          <w:sz w:val="24"/>
          <w:szCs w:val="24"/>
          <w:lang w:val="es-ES_tradnl"/>
        </w:rPr>
        <w:t>do</w:t>
      </w:r>
      <w:r w:rsidR="003F1C19" w:rsidRPr="00E41B2E">
        <w:rPr>
          <w:rFonts w:ascii="Arial" w:hAnsi="Arial" w:cs="Arial"/>
          <w:sz w:val="24"/>
          <w:szCs w:val="24"/>
          <w:lang w:val="es-ES_tradnl"/>
        </w:rPr>
        <w:t xml:space="preserve"> </w:t>
      </w:r>
      <w:r w:rsidR="005673D7" w:rsidRPr="00E41B2E">
        <w:rPr>
          <w:rFonts w:ascii="Arial" w:hAnsi="Arial" w:cs="Arial"/>
          <w:sz w:val="24"/>
          <w:szCs w:val="24"/>
          <w:lang w:val="es-ES_tradnl"/>
        </w:rPr>
        <w:t xml:space="preserve">el </w:t>
      </w:r>
      <w:r w:rsidRPr="00E41B2E">
        <w:rPr>
          <w:rFonts w:ascii="Arial" w:hAnsi="Arial" w:cs="Arial"/>
          <w:sz w:val="24"/>
          <w:szCs w:val="24"/>
          <w:lang w:val="es-ES_tradnl"/>
        </w:rPr>
        <w:t>examen de toxicología</w:t>
      </w:r>
      <w:r w:rsidR="003F1C19" w:rsidRPr="00E41B2E">
        <w:rPr>
          <w:rFonts w:ascii="Arial" w:hAnsi="Arial" w:cs="Arial"/>
          <w:sz w:val="24"/>
          <w:szCs w:val="24"/>
          <w:lang w:val="es-ES_tradnl"/>
        </w:rPr>
        <w:t xml:space="preserve"> a la paciente</w:t>
      </w:r>
      <w:r w:rsidR="005673D7" w:rsidRPr="00E41B2E">
        <w:rPr>
          <w:rFonts w:ascii="Arial" w:hAnsi="Arial" w:cs="Arial"/>
          <w:sz w:val="24"/>
          <w:szCs w:val="24"/>
          <w:lang w:val="es-ES_tradnl"/>
        </w:rPr>
        <w:t>, de fecha 15 de octubre de 2008</w:t>
      </w:r>
      <w:r w:rsidR="005673D7" w:rsidRPr="00E41B2E">
        <w:rPr>
          <w:rStyle w:val="Refdenotaalpie"/>
          <w:rFonts w:ascii="Arial" w:hAnsi="Arial" w:cs="Arial"/>
          <w:sz w:val="24"/>
          <w:szCs w:val="24"/>
          <w:lang w:val="es-ES_tradnl"/>
        </w:rPr>
        <w:footnoteReference w:id="24"/>
      </w:r>
      <w:r w:rsidR="00A643F2" w:rsidRPr="00E41B2E">
        <w:rPr>
          <w:rFonts w:ascii="Arial" w:hAnsi="Arial" w:cs="Arial"/>
          <w:sz w:val="24"/>
          <w:szCs w:val="24"/>
          <w:lang w:val="es-ES_tradnl"/>
        </w:rPr>
        <w:t>.</w:t>
      </w:r>
      <w:r w:rsidRPr="00E41B2E">
        <w:rPr>
          <w:rFonts w:ascii="Arial" w:hAnsi="Arial" w:cs="Arial"/>
          <w:sz w:val="24"/>
          <w:szCs w:val="24"/>
          <w:lang w:val="es-ES_tradnl"/>
        </w:rPr>
        <w:t xml:space="preserve"> </w:t>
      </w:r>
      <w:r w:rsidR="001D5FCE" w:rsidRPr="00E41B2E">
        <w:rPr>
          <w:rFonts w:ascii="Arial" w:hAnsi="Arial" w:cs="Arial"/>
          <w:sz w:val="24"/>
          <w:szCs w:val="24"/>
          <w:lang w:val="es-ES_tradnl"/>
        </w:rPr>
        <w:t>No conoció exámenes particulares a la víctima.</w:t>
      </w:r>
    </w:p>
    <w:p w:rsidR="00A24160" w:rsidRPr="00E41B2E" w:rsidRDefault="00E43F54"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En la </w:t>
      </w:r>
      <w:r w:rsidR="00F347F3" w:rsidRPr="00E41B2E">
        <w:rPr>
          <w:rFonts w:ascii="Arial" w:hAnsi="Arial" w:cs="Arial"/>
          <w:sz w:val="24"/>
          <w:szCs w:val="24"/>
          <w:lang w:val="es-ES_tradnl"/>
        </w:rPr>
        <w:t xml:space="preserve">clínica no se </w:t>
      </w:r>
      <w:r w:rsidRPr="00E41B2E">
        <w:rPr>
          <w:rFonts w:ascii="Arial" w:hAnsi="Arial" w:cs="Arial"/>
          <w:sz w:val="24"/>
          <w:szCs w:val="24"/>
          <w:lang w:val="es-ES_tradnl"/>
        </w:rPr>
        <w:t xml:space="preserve">prescribieron </w:t>
      </w:r>
      <w:r w:rsidR="00F347F3" w:rsidRPr="00E41B2E">
        <w:rPr>
          <w:rFonts w:ascii="Arial" w:hAnsi="Arial" w:cs="Arial"/>
          <w:sz w:val="24"/>
          <w:szCs w:val="24"/>
          <w:lang w:val="es-ES_tradnl"/>
        </w:rPr>
        <w:t xml:space="preserve">exámenes </w:t>
      </w:r>
      <w:r w:rsidR="00BF1FC0" w:rsidRPr="00E41B2E">
        <w:rPr>
          <w:rFonts w:ascii="Arial" w:hAnsi="Arial" w:cs="Arial"/>
          <w:sz w:val="24"/>
          <w:szCs w:val="24"/>
          <w:lang w:val="es-ES_tradnl"/>
        </w:rPr>
        <w:t xml:space="preserve">que comprobaran la </w:t>
      </w:r>
      <w:r w:rsidR="00F347F3" w:rsidRPr="00E41B2E">
        <w:rPr>
          <w:rFonts w:ascii="Arial" w:hAnsi="Arial" w:cs="Arial"/>
          <w:sz w:val="24"/>
          <w:szCs w:val="24"/>
          <w:lang w:val="es-ES_tradnl"/>
        </w:rPr>
        <w:t>presencia de heroína.</w:t>
      </w:r>
      <w:r w:rsidRPr="00E41B2E">
        <w:rPr>
          <w:rFonts w:ascii="Arial" w:hAnsi="Arial" w:cs="Arial"/>
          <w:sz w:val="24"/>
          <w:szCs w:val="24"/>
          <w:lang w:val="es-ES_tradnl"/>
        </w:rPr>
        <w:t xml:space="preserve"> </w:t>
      </w:r>
    </w:p>
    <w:p w:rsidR="00A24160" w:rsidRPr="00E41B2E" w:rsidRDefault="00BF1FC0"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Hizo una nota aclaratoria sobre la remisión del hospital de “Cuba</w:t>
      </w:r>
      <w:r w:rsidR="00A643F2" w:rsidRPr="00E41B2E">
        <w:rPr>
          <w:rFonts w:ascii="Arial" w:hAnsi="Arial" w:cs="Arial"/>
          <w:sz w:val="24"/>
          <w:szCs w:val="24"/>
          <w:lang w:val="es-ES_tradnl"/>
        </w:rPr>
        <w:t xml:space="preserve">” </w:t>
      </w:r>
      <w:r w:rsidRPr="00E41B2E">
        <w:rPr>
          <w:rFonts w:ascii="Arial" w:hAnsi="Arial" w:cs="Arial"/>
          <w:sz w:val="24"/>
          <w:szCs w:val="24"/>
          <w:lang w:val="es-ES_tradnl"/>
        </w:rPr>
        <w:t xml:space="preserve">en el sentido de que </w:t>
      </w:r>
      <w:r w:rsidR="001D5FCE" w:rsidRPr="00E41B2E">
        <w:rPr>
          <w:rFonts w:ascii="Arial" w:hAnsi="Arial" w:cs="Arial"/>
          <w:sz w:val="24"/>
          <w:szCs w:val="24"/>
          <w:lang w:val="es-ES_tradnl"/>
        </w:rPr>
        <w:t xml:space="preserve">en la historia clínica se consignó que Alejandra </w:t>
      </w:r>
      <w:r w:rsidR="008F06D9" w:rsidRPr="00E41B2E">
        <w:rPr>
          <w:rFonts w:ascii="Arial" w:hAnsi="Arial" w:cs="Arial"/>
          <w:sz w:val="24"/>
          <w:szCs w:val="24"/>
          <w:lang w:val="es-ES_tradnl"/>
        </w:rPr>
        <w:t>León</w:t>
      </w:r>
      <w:r w:rsidR="00A643F2" w:rsidRPr="00E41B2E">
        <w:rPr>
          <w:rFonts w:ascii="Arial" w:hAnsi="Arial" w:cs="Arial"/>
          <w:sz w:val="24"/>
          <w:szCs w:val="24"/>
          <w:lang w:val="es-ES_tradnl"/>
        </w:rPr>
        <w:t xml:space="preserve"> </w:t>
      </w:r>
      <w:r w:rsidR="001D5FCE" w:rsidRPr="00E41B2E">
        <w:rPr>
          <w:rFonts w:ascii="Arial" w:hAnsi="Arial" w:cs="Arial"/>
          <w:sz w:val="24"/>
          <w:szCs w:val="24"/>
          <w:lang w:val="es-ES_tradnl"/>
        </w:rPr>
        <w:t>había</w:t>
      </w:r>
      <w:r w:rsidRPr="00E41B2E">
        <w:rPr>
          <w:rFonts w:ascii="Arial" w:hAnsi="Arial" w:cs="Arial"/>
          <w:sz w:val="24"/>
          <w:szCs w:val="24"/>
          <w:lang w:val="es-ES_tradnl"/>
        </w:rPr>
        <w:t xml:space="preserve"> sido remitida con diagnóstico de </w:t>
      </w:r>
      <w:r w:rsidR="00A24160" w:rsidRPr="00E41B2E">
        <w:rPr>
          <w:rFonts w:ascii="Arial" w:hAnsi="Arial" w:cs="Arial"/>
          <w:sz w:val="24"/>
          <w:szCs w:val="24"/>
          <w:lang w:val="es-ES_tradnl"/>
        </w:rPr>
        <w:t>sobredosis de heroína</w:t>
      </w:r>
      <w:r w:rsidRPr="00E41B2E">
        <w:rPr>
          <w:rFonts w:ascii="Arial" w:hAnsi="Arial" w:cs="Arial"/>
          <w:sz w:val="24"/>
          <w:szCs w:val="24"/>
          <w:lang w:val="es-ES_tradnl"/>
        </w:rPr>
        <w:t>, ya que no estaba verificada esa información</w:t>
      </w:r>
      <w:r w:rsidR="001D5FCE" w:rsidRPr="00E41B2E">
        <w:rPr>
          <w:rFonts w:ascii="Arial" w:hAnsi="Arial" w:cs="Arial"/>
          <w:sz w:val="24"/>
          <w:szCs w:val="24"/>
          <w:lang w:val="es-ES_tradnl"/>
        </w:rPr>
        <w:t xml:space="preserve"> que</w:t>
      </w:r>
      <w:r w:rsidR="00AB76A7" w:rsidRPr="00E41B2E">
        <w:rPr>
          <w:rFonts w:ascii="Arial" w:hAnsi="Arial" w:cs="Arial"/>
          <w:sz w:val="24"/>
          <w:szCs w:val="24"/>
          <w:lang w:val="es-ES_tradnl"/>
        </w:rPr>
        <w:t xml:space="preserve"> </w:t>
      </w:r>
      <w:r w:rsidR="001D5FCE" w:rsidRPr="00E41B2E">
        <w:rPr>
          <w:rFonts w:ascii="Arial" w:hAnsi="Arial" w:cs="Arial"/>
          <w:sz w:val="24"/>
          <w:szCs w:val="24"/>
          <w:lang w:val="es-ES_tradnl"/>
        </w:rPr>
        <w:t xml:space="preserve">se basé en información </w:t>
      </w:r>
      <w:r w:rsidR="005673D7" w:rsidRPr="00E41B2E">
        <w:rPr>
          <w:rFonts w:ascii="Arial" w:hAnsi="Arial" w:cs="Arial"/>
          <w:sz w:val="24"/>
          <w:szCs w:val="24"/>
          <w:lang w:val="es-ES_tradnl"/>
        </w:rPr>
        <w:t xml:space="preserve">verbal </w:t>
      </w:r>
      <w:r w:rsidR="001D5FCE" w:rsidRPr="00E41B2E">
        <w:rPr>
          <w:rFonts w:ascii="Arial" w:hAnsi="Arial" w:cs="Arial"/>
          <w:sz w:val="24"/>
          <w:szCs w:val="24"/>
          <w:lang w:val="es-ES_tradnl"/>
        </w:rPr>
        <w:t>recogida en el se</w:t>
      </w:r>
      <w:r w:rsidR="00AB76A7" w:rsidRPr="00E41B2E">
        <w:rPr>
          <w:rFonts w:ascii="Arial" w:hAnsi="Arial" w:cs="Arial"/>
          <w:sz w:val="24"/>
          <w:szCs w:val="24"/>
          <w:lang w:val="es-ES_tradnl"/>
        </w:rPr>
        <w:t xml:space="preserve">rvicio de urgencias, lo que no </w:t>
      </w:r>
      <w:r w:rsidR="001D5FCE" w:rsidRPr="00E41B2E">
        <w:rPr>
          <w:rFonts w:ascii="Arial" w:hAnsi="Arial" w:cs="Arial"/>
          <w:sz w:val="24"/>
          <w:szCs w:val="24"/>
          <w:lang w:val="es-ES_tradnl"/>
        </w:rPr>
        <w:t>concordaba con el escrito de remisión.</w:t>
      </w:r>
    </w:p>
    <w:p w:rsidR="001D5FCE" w:rsidRPr="00E41B2E" w:rsidRDefault="001D5FCE"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Se refirió al tratamiento al cual fue sometida la víctima y los medi</w:t>
      </w:r>
      <w:r w:rsidR="00AB76A7" w:rsidRPr="00E41B2E">
        <w:rPr>
          <w:rFonts w:ascii="Arial" w:hAnsi="Arial" w:cs="Arial"/>
          <w:sz w:val="24"/>
          <w:szCs w:val="24"/>
          <w:lang w:val="es-ES_tradnl"/>
        </w:rPr>
        <w:t xml:space="preserve">camentos que le prescribieron. </w:t>
      </w:r>
      <w:r w:rsidRPr="00E41B2E">
        <w:rPr>
          <w:rFonts w:ascii="Arial" w:hAnsi="Arial" w:cs="Arial"/>
          <w:sz w:val="24"/>
          <w:szCs w:val="24"/>
          <w:lang w:val="es-ES_tradnl"/>
        </w:rPr>
        <w:t>No se certificó que hubiera presentado convulsiones. Se estableció que presentaba un cuadro de drogadicción.</w:t>
      </w:r>
    </w:p>
    <w:p w:rsidR="00A643F2" w:rsidRPr="00E41B2E" w:rsidRDefault="00A643F2" w:rsidP="00DB3EAE">
      <w:pPr>
        <w:spacing w:line="240" w:lineRule="atLeast"/>
        <w:ind w:right="-36"/>
        <w:jc w:val="both"/>
        <w:rPr>
          <w:rFonts w:ascii="Arial" w:hAnsi="Arial" w:cs="Arial"/>
          <w:i/>
          <w:sz w:val="24"/>
          <w:szCs w:val="24"/>
          <w:lang w:val="es-ES_tradnl"/>
        </w:rPr>
      </w:pPr>
      <w:r w:rsidRPr="00E41B2E">
        <w:rPr>
          <w:rFonts w:ascii="Arial" w:hAnsi="Arial" w:cs="Arial"/>
          <w:sz w:val="24"/>
          <w:szCs w:val="24"/>
          <w:lang w:val="es-ES_tradnl"/>
        </w:rPr>
        <w:t>(</w:t>
      </w:r>
      <w:r w:rsidR="00A24160" w:rsidRPr="00E41B2E">
        <w:rPr>
          <w:rFonts w:ascii="Arial" w:hAnsi="Arial" w:cs="Arial"/>
          <w:i/>
          <w:sz w:val="24"/>
          <w:szCs w:val="24"/>
          <w:u w:val="single"/>
          <w:lang w:val="es-ES_tradnl"/>
        </w:rPr>
        <w:t xml:space="preserve">Se admitió como prueba la historia clínica de Alejandra </w:t>
      </w:r>
      <w:r w:rsidR="006E51BA" w:rsidRPr="00E41B2E">
        <w:rPr>
          <w:rFonts w:ascii="Arial" w:hAnsi="Arial" w:cs="Arial"/>
          <w:i/>
          <w:sz w:val="24"/>
          <w:szCs w:val="24"/>
          <w:u w:val="single"/>
          <w:lang w:val="es-ES_tradnl"/>
        </w:rPr>
        <w:t>León</w:t>
      </w:r>
      <w:r w:rsidR="00862686" w:rsidRPr="00E41B2E">
        <w:rPr>
          <w:rFonts w:ascii="Arial" w:hAnsi="Arial" w:cs="Arial"/>
          <w:i/>
          <w:sz w:val="24"/>
          <w:szCs w:val="24"/>
          <w:u w:val="single"/>
          <w:lang w:val="es-ES_tradnl"/>
        </w:rPr>
        <w:t>, sin oposición de la defensa)</w:t>
      </w:r>
      <w:r w:rsidR="001D5FCE" w:rsidRPr="00E41B2E">
        <w:rPr>
          <w:rStyle w:val="Refdenotaalpie"/>
          <w:rFonts w:ascii="Arial" w:hAnsi="Arial" w:cs="Arial"/>
          <w:i/>
          <w:sz w:val="24"/>
          <w:szCs w:val="24"/>
          <w:lang w:val="es-ES_tradnl"/>
        </w:rPr>
        <w:footnoteReference w:id="25"/>
      </w:r>
      <w:r w:rsidRPr="00E41B2E">
        <w:rPr>
          <w:rFonts w:ascii="Arial" w:hAnsi="Arial" w:cs="Arial"/>
          <w:i/>
          <w:sz w:val="24"/>
          <w:szCs w:val="24"/>
          <w:u w:val="single"/>
          <w:lang w:val="es-ES_tradnl"/>
        </w:rPr>
        <w:t>.</w:t>
      </w:r>
    </w:p>
    <w:p w:rsidR="00AB76A7" w:rsidRPr="00E41B2E" w:rsidRDefault="00AB76A7" w:rsidP="00DB3EAE">
      <w:pPr>
        <w:spacing w:line="240" w:lineRule="atLeast"/>
        <w:ind w:right="-36"/>
        <w:jc w:val="both"/>
        <w:rPr>
          <w:rFonts w:ascii="Arial" w:hAnsi="Arial" w:cs="Arial"/>
          <w:i/>
          <w:sz w:val="24"/>
          <w:szCs w:val="24"/>
          <w:lang w:val="es-ES_tradnl"/>
        </w:rPr>
      </w:pPr>
    </w:p>
    <w:p w:rsidR="00A24160" w:rsidRPr="00E41B2E" w:rsidRDefault="00A643F2" w:rsidP="00DB3EAE">
      <w:pPr>
        <w:spacing w:line="240" w:lineRule="atLeast"/>
        <w:ind w:right="-36"/>
        <w:jc w:val="both"/>
        <w:rPr>
          <w:rFonts w:ascii="Arial" w:hAnsi="Arial" w:cs="Arial"/>
          <w:sz w:val="24"/>
          <w:szCs w:val="24"/>
          <w:u w:val="single"/>
          <w:lang w:val="es-ES_tradnl"/>
        </w:rPr>
      </w:pPr>
      <w:r w:rsidRPr="00E41B2E">
        <w:rPr>
          <w:rFonts w:ascii="Arial" w:hAnsi="Arial" w:cs="Arial"/>
          <w:sz w:val="24"/>
          <w:szCs w:val="24"/>
          <w:u w:val="single"/>
          <w:lang w:val="es-ES_tradnl"/>
        </w:rPr>
        <w:t xml:space="preserve">3.2. </w:t>
      </w:r>
      <w:r w:rsidR="00A24160" w:rsidRPr="00E41B2E">
        <w:rPr>
          <w:rFonts w:ascii="Arial" w:hAnsi="Arial" w:cs="Arial"/>
          <w:sz w:val="24"/>
          <w:szCs w:val="24"/>
          <w:u w:val="single"/>
          <w:lang w:val="es-ES_tradnl"/>
        </w:rPr>
        <w:t xml:space="preserve">PRUEBAS DE LA DEFENSA </w:t>
      </w:r>
    </w:p>
    <w:p w:rsidR="00A24160" w:rsidRPr="00E41B2E" w:rsidRDefault="00A24160" w:rsidP="00DB3EAE">
      <w:pPr>
        <w:spacing w:line="240" w:lineRule="atLeast"/>
        <w:ind w:right="-36"/>
        <w:jc w:val="both"/>
        <w:rPr>
          <w:rFonts w:ascii="Arial" w:hAnsi="Arial" w:cs="Arial"/>
          <w:sz w:val="24"/>
          <w:szCs w:val="24"/>
          <w:lang w:val="es-ES_tradnl"/>
        </w:rPr>
      </w:pPr>
      <w:r w:rsidRPr="00E41B2E">
        <w:rPr>
          <w:rFonts w:ascii="Arial" w:hAnsi="Arial" w:cs="Arial"/>
          <w:sz w:val="24"/>
          <w:szCs w:val="24"/>
          <w:u w:val="single"/>
          <w:lang w:val="es-ES_tradnl"/>
        </w:rPr>
        <w:t>3.</w:t>
      </w:r>
      <w:r w:rsidR="00A643F2" w:rsidRPr="00E41B2E">
        <w:rPr>
          <w:rFonts w:ascii="Arial" w:hAnsi="Arial" w:cs="Arial"/>
          <w:sz w:val="24"/>
          <w:szCs w:val="24"/>
          <w:u w:val="single"/>
          <w:lang w:val="es-ES_tradnl"/>
        </w:rPr>
        <w:t>2</w:t>
      </w:r>
      <w:r w:rsidRPr="00E41B2E">
        <w:rPr>
          <w:rFonts w:ascii="Arial" w:hAnsi="Arial" w:cs="Arial"/>
          <w:sz w:val="24"/>
          <w:szCs w:val="24"/>
          <w:u w:val="single"/>
          <w:lang w:val="es-ES_tradnl"/>
        </w:rPr>
        <w:t>1</w:t>
      </w:r>
      <w:r w:rsidR="00A643F2" w:rsidRPr="00E41B2E">
        <w:rPr>
          <w:rFonts w:ascii="Arial" w:hAnsi="Arial" w:cs="Arial"/>
          <w:sz w:val="24"/>
          <w:szCs w:val="24"/>
          <w:u w:val="single"/>
          <w:lang w:val="es-ES_tradnl"/>
        </w:rPr>
        <w:t>.</w:t>
      </w:r>
      <w:r w:rsidRPr="00E41B2E">
        <w:rPr>
          <w:rFonts w:ascii="Arial" w:hAnsi="Arial" w:cs="Arial"/>
          <w:sz w:val="24"/>
          <w:szCs w:val="24"/>
          <w:u w:val="single"/>
          <w:lang w:val="es-ES_tradnl"/>
        </w:rPr>
        <w:t xml:space="preserve"> PRUEBA UNO </w:t>
      </w:r>
      <w:r w:rsidR="00AB76A7" w:rsidRPr="00E41B2E">
        <w:rPr>
          <w:rFonts w:ascii="Arial" w:hAnsi="Arial" w:cs="Arial"/>
          <w:sz w:val="24"/>
          <w:szCs w:val="24"/>
          <w:u w:val="single"/>
          <w:lang w:val="es-ES_tradnl"/>
        </w:rPr>
        <w:t xml:space="preserve">DE LA DEFENSA. </w:t>
      </w:r>
      <w:r w:rsidRPr="00E41B2E">
        <w:rPr>
          <w:rFonts w:ascii="Arial" w:hAnsi="Arial" w:cs="Arial"/>
          <w:sz w:val="24"/>
          <w:szCs w:val="24"/>
          <w:u w:val="single"/>
          <w:lang w:val="es-ES_tradnl"/>
        </w:rPr>
        <w:t xml:space="preserve">CAMILO </w:t>
      </w:r>
      <w:r w:rsidRPr="00E41B2E">
        <w:rPr>
          <w:rFonts w:ascii="Arial" w:hAnsi="Arial" w:cs="Arial"/>
          <w:bCs/>
          <w:sz w:val="24"/>
          <w:szCs w:val="24"/>
          <w:u w:val="single"/>
          <w:lang w:val="es-ES_tradnl"/>
        </w:rPr>
        <w:t>EDUARDO CASTRILLÓN (Investigador de la defensa)</w:t>
      </w:r>
      <w:r w:rsidRPr="00E41B2E">
        <w:rPr>
          <w:rStyle w:val="Refdenotaalpie"/>
          <w:rFonts w:ascii="Arial" w:hAnsi="Arial" w:cs="Arial"/>
          <w:bCs/>
          <w:sz w:val="24"/>
          <w:szCs w:val="24"/>
          <w:lang w:val="es-ES_tradnl"/>
        </w:rPr>
        <w:footnoteReference w:id="26"/>
      </w:r>
      <w:r w:rsidRPr="00E41B2E">
        <w:rPr>
          <w:rFonts w:ascii="Arial" w:hAnsi="Arial" w:cs="Arial"/>
          <w:bCs/>
          <w:sz w:val="24"/>
          <w:szCs w:val="24"/>
          <w:lang w:val="es-ES_tradnl"/>
        </w:rPr>
        <w:t xml:space="preserve"> </w:t>
      </w:r>
    </w:p>
    <w:p w:rsidR="00FA187A" w:rsidRPr="00E41B2E" w:rsidRDefault="00AB76A7"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En lo esencial intervino para </w:t>
      </w:r>
      <w:r w:rsidR="00A24160" w:rsidRPr="00E41B2E">
        <w:rPr>
          <w:rFonts w:ascii="Arial" w:hAnsi="Arial" w:cs="Arial"/>
          <w:sz w:val="24"/>
          <w:szCs w:val="24"/>
          <w:lang w:val="es-ES_tradnl"/>
        </w:rPr>
        <w:t>introducir los documentos c</w:t>
      </w:r>
      <w:r w:rsidRPr="00E41B2E">
        <w:rPr>
          <w:rFonts w:ascii="Arial" w:hAnsi="Arial" w:cs="Arial"/>
          <w:sz w:val="24"/>
          <w:szCs w:val="24"/>
          <w:lang w:val="es-ES_tradnl"/>
        </w:rPr>
        <w:t>onsistentes en el formulario de</w:t>
      </w:r>
      <w:r w:rsidR="00A24160" w:rsidRPr="00E41B2E">
        <w:rPr>
          <w:rFonts w:ascii="Arial" w:hAnsi="Arial" w:cs="Arial"/>
          <w:sz w:val="24"/>
          <w:szCs w:val="24"/>
          <w:lang w:val="es-ES_tradnl"/>
        </w:rPr>
        <w:t xml:space="preserve"> inscripción en el registro especial de prestadores de servicios de salud </w:t>
      </w:r>
      <w:r w:rsidR="00566D3E" w:rsidRPr="00E41B2E">
        <w:rPr>
          <w:rFonts w:ascii="Arial" w:hAnsi="Arial" w:cs="Arial"/>
          <w:sz w:val="24"/>
          <w:szCs w:val="24"/>
          <w:lang w:val="es-ES_tradnl"/>
        </w:rPr>
        <w:t>de la Secretaria de Salud de Risaralda</w:t>
      </w:r>
      <w:r w:rsidR="00A643F2" w:rsidRPr="00E41B2E">
        <w:rPr>
          <w:rFonts w:ascii="Arial" w:hAnsi="Arial" w:cs="Arial"/>
          <w:sz w:val="24"/>
          <w:szCs w:val="24"/>
          <w:lang w:val="es-ES_tradnl"/>
        </w:rPr>
        <w:t xml:space="preserve">, </w:t>
      </w:r>
      <w:r w:rsidR="00A24160" w:rsidRPr="00E41B2E">
        <w:rPr>
          <w:rFonts w:ascii="Arial" w:hAnsi="Arial" w:cs="Arial"/>
          <w:sz w:val="24"/>
          <w:szCs w:val="24"/>
          <w:lang w:val="es-ES_tradnl"/>
        </w:rPr>
        <w:t xml:space="preserve">la licencia de funcionamiento expedida </w:t>
      </w:r>
      <w:r w:rsidR="00566D3E" w:rsidRPr="00E41B2E">
        <w:rPr>
          <w:rFonts w:ascii="Arial" w:hAnsi="Arial" w:cs="Arial"/>
          <w:sz w:val="24"/>
          <w:szCs w:val="24"/>
          <w:lang w:val="es-ES_tradnl"/>
        </w:rPr>
        <w:t>el 6 de noviembre de 2008 a</w:t>
      </w:r>
      <w:r w:rsidRPr="00E41B2E">
        <w:rPr>
          <w:rFonts w:ascii="Arial" w:hAnsi="Arial" w:cs="Arial"/>
          <w:sz w:val="24"/>
          <w:szCs w:val="24"/>
          <w:lang w:val="es-ES_tradnl"/>
        </w:rPr>
        <w:t xml:space="preserve"> la fundación “Reencuentro del Eje Cafetero” </w:t>
      </w:r>
      <w:r w:rsidR="00A24160" w:rsidRPr="00E41B2E">
        <w:rPr>
          <w:rFonts w:ascii="Arial" w:hAnsi="Arial" w:cs="Arial"/>
          <w:sz w:val="24"/>
          <w:szCs w:val="24"/>
          <w:lang w:val="es-ES_tradnl"/>
        </w:rPr>
        <w:t xml:space="preserve">por el </w:t>
      </w:r>
      <w:proofErr w:type="spellStart"/>
      <w:r w:rsidR="00A24160" w:rsidRPr="00E41B2E">
        <w:rPr>
          <w:rFonts w:ascii="Arial" w:hAnsi="Arial" w:cs="Arial"/>
          <w:sz w:val="24"/>
          <w:szCs w:val="24"/>
          <w:lang w:val="es-ES_tradnl"/>
        </w:rPr>
        <w:t>I</w:t>
      </w:r>
      <w:r w:rsidR="00471D55" w:rsidRPr="00E41B2E">
        <w:rPr>
          <w:rFonts w:ascii="Arial" w:hAnsi="Arial" w:cs="Arial"/>
          <w:sz w:val="24"/>
          <w:szCs w:val="24"/>
          <w:lang w:val="es-ES_tradnl"/>
        </w:rPr>
        <w:t>CBF</w:t>
      </w:r>
      <w:proofErr w:type="spellEnd"/>
      <w:r w:rsidR="00A643F2" w:rsidRPr="00E41B2E">
        <w:rPr>
          <w:rFonts w:ascii="Arial" w:hAnsi="Arial" w:cs="Arial"/>
          <w:sz w:val="24"/>
          <w:szCs w:val="24"/>
          <w:lang w:val="es-ES_tradnl"/>
        </w:rPr>
        <w:t>,</w:t>
      </w:r>
      <w:r w:rsidR="00FA187A" w:rsidRPr="00E41B2E">
        <w:rPr>
          <w:rFonts w:ascii="Arial" w:hAnsi="Arial" w:cs="Arial"/>
          <w:sz w:val="24"/>
          <w:szCs w:val="24"/>
          <w:lang w:val="es-ES_tradnl"/>
        </w:rPr>
        <w:t xml:space="preserve"> el RUT que expidió la DIAN y su </w:t>
      </w:r>
      <w:r w:rsidR="00566D3E" w:rsidRPr="00E41B2E">
        <w:rPr>
          <w:rFonts w:ascii="Arial" w:hAnsi="Arial" w:cs="Arial"/>
          <w:sz w:val="24"/>
          <w:szCs w:val="24"/>
          <w:lang w:val="es-ES_tradnl"/>
        </w:rPr>
        <w:t>matrícula mercantil, que no estaba renovada, sin otras anotaciones</w:t>
      </w:r>
      <w:r w:rsidR="00FA187A" w:rsidRPr="00E41B2E">
        <w:rPr>
          <w:rFonts w:ascii="Arial" w:hAnsi="Arial" w:cs="Arial"/>
          <w:sz w:val="24"/>
          <w:szCs w:val="24"/>
          <w:lang w:val="es-ES_tradnl"/>
        </w:rPr>
        <w:t>.</w:t>
      </w:r>
    </w:p>
    <w:p w:rsidR="00A24160" w:rsidRPr="00E41B2E" w:rsidRDefault="00FA187A"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Igualmente dijo haber conocido el consentimiento informa</w:t>
      </w:r>
      <w:r w:rsidR="00E402F4" w:rsidRPr="00E41B2E">
        <w:rPr>
          <w:rFonts w:ascii="Arial" w:hAnsi="Arial" w:cs="Arial"/>
          <w:sz w:val="24"/>
          <w:szCs w:val="24"/>
          <w:lang w:val="es-ES_tradnl"/>
        </w:rPr>
        <w:t>do que entregó el</w:t>
      </w:r>
      <w:r w:rsidRPr="00E41B2E">
        <w:rPr>
          <w:rFonts w:ascii="Arial" w:hAnsi="Arial" w:cs="Arial"/>
          <w:sz w:val="24"/>
          <w:szCs w:val="24"/>
          <w:lang w:val="es-ES_tradnl"/>
        </w:rPr>
        <w:t xml:space="preserve"> padre de la víctima, para que fuera internada en ese centro de rehabilitación.</w:t>
      </w:r>
      <w:r w:rsidR="00471D55" w:rsidRPr="00E41B2E">
        <w:rPr>
          <w:rStyle w:val="Refdenotaalpie"/>
          <w:rFonts w:ascii="Arial" w:hAnsi="Arial" w:cs="Arial"/>
          <w:sz w:val="24"/>
          <w:szCs w:val="24"/>
          <w:lang w:val="es-ES_tradnl"/>
        </w:rPr>
        <w:footnoteReference w:id="27"/>
      </w:r>
    </w:p>
    <w:p w:rsidR="006635CF" w:rsidRPr="00E41B2E" w:rsidRDefault="006635CF" w:rsidP="00DB3EAE">
      <w:pPr>
        <w:tabs>
          <w:tab w:val="left" w:pos="1394"/>
        </w:tabs>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Los documentos que aparecen incorporados en el expediente fueron admitidos como prueba. La defensa renunció al registro del RUT y el documento sobre consentimiento informado. </w:t>
      </w:r>
    </w:p>
    <w:p w:rsidR="00A24160" w:rsidRPr="00E41B2E" w:rsidRDefault="00A24160" w:rsidP="00DB3EAE">
      <w:pPr>
        <w:spacing w:line="240" w:lineRule="atLeast"/>
        <w:ind w:right="-36"/>
        <w:jc w:val="both"/>
        <w:rPr>
          <w:rFonts w:ascii="Arial" w:hAnsi="Arial" w:cs="Arial"/>
          <w:bCs/>
          <w:sz w:val="24"/>
          <w:szCs w:val="24"/>
          <w:lang w:val="es-ES_tradnl"/>
        </w:rPr>
      </w:pPr>
      <w:r w:rsidRPr="00E41B2E">
        <w:rPr>
          <w:rFonts w:ascii="Arial" w:hAnsi="Arial" w:cs="Arial"/>
          <w:bCs/>
          <w:sz w:val="24"/>
          <w:szCs w:val="24"/>
          <w:u w:val="single"/>
          <w:lang w:val="es-ES_tradnl"/>
        </w:rPr>
        <w:t>3</w:t>
      </w:r>
      <w:r w:rsidR="00A643F2" w:rsidRPr="00E41B2E">
        <w:rPr>
          <w:rFonts w:ascii="Arial" w:hAnsi="Arial" w:cs="Arial"/>
          <w:bCs/>
          <w:sz w:val="24"/>
          <w:szCs w:val="24"/>
          <w:u w:val="single"/>
          <w:lang w:val="es-ES_tradnl"/>
        </w:rPr>
        <w:t>.2</w:t>
      </w:r>
      <w:r w:rsidRPr="00E41B2E">
        <w:rPr>
          <w:rFonts w:ascii="Arial" w:hAnsi="Arial" w:cs="Arial"/>
          <w:bCs/>
          <w:sz w:val="24"/>
          <w:szCs w:val="24"/>
          <w:u w:val="single"/>
          <w:lang w:val="es-ES_tradnl"/>
        </w:rPr>
        <w:t>.2</w:t>
      </w:r>
      <w:r w:rsidR="00A643F2" w:rsidRPr="00E41B2E">
        <w:rPr>
          <w:rFonts w:ascii="Arial" w:hAnsi="Arial" w:cs="Arial"/>
          <w:bCs/>
          <w:sz w:val="24"/>
          <w:szCs w:val="24"/>
          <w:u w:val="single"/>
          <w:lang w:val="es-ES_tradnl"/>
        </w:rPr>
        <w:t>.</w:t>
      </w:r>
      <w:r w:rsidRPr="00E41B2E">
        <w:rPr>
          <w:rFonts w:ascii="Arial" w:hAnsi="Arial" w:cs="Arial"/>
          <w:bCs/>
          <w:sz w:val="24"/>
          <w:szCs w:val="24"/>
          <w:u w:val="single"/>
          <w:lang w:val="es-ES_tradnl"/>
        </w:rPr>
        <w:t xml:space="preserve"> PRUEBA DOS DE LA DEFENSA AMALIA DEL SOCORRO </w:t>
      </w:r>
      <w:proofErr w:type="spellStart"/>
      <w:r w:rsidRPr="00E41B2E">
        <w:rPr>
          <w:rFonts w:ascii="Arial" w:hAnsi="Arial" w:cs="Arial"/>
          <w:bCs/>
          <w:sz w:val="24"/>
          <w:szCs w:val="24"/>
          <w:u w:val="single"/>
          <w:lang w:val="es-ES_tradnl"/>
        </w:rPr>
        <w:t>SANCHEZ</w:t>
      </w:r>
      <w:proofErr w:type="spellEnd"/>
      <w:r w:rsidRPr="00E41B2E">
        <w:rPr>
          <w:rFonts w:ascii="Arial" w:hAnsi="Arial" w:cs="Arial"/>
          <w:bCs/>
          <w:sz w:val="24"/>
          <w:szCs w:val="24"/>
          <w:u w:val="single"/>
          <w:lang w:val="es-ES_tradnl"/>
        </w:rPr>
        <w:t xml:space="preserve"> MONTOYA (</w:t>
      </w:r>
      <w:r w:rsidR="005E0527" w:rsidRPr="00E41B2E">
        <w:rPr>
          <w:rFonts w:ascii="Arial" w:hAnsi="Arial" w:cs="Arial"/>
          <w:bCs/>
          <w:sz w:val="24"/>
          <w:szCs w:val="24"/>
          <w:u w:val="single"/>
          <w:lang w:val="es-ES_tradnl"/>
        </w:rPr>
        <w:t>Se desempeñó como t</w:t>
      </w:r>
      <w:r w:rsidRPr="00E41B2E">
        <w:rPr>
          <w:rFonts w:ascii="Arial" w:hAnsi="Arial" w:cs="Arial"/>
          <w:bCs/>
          <w:sz w:val="24"/>
          <w:szCs w:val="24"/>
          <w:u w:val="single"/>
          <w:lang w:val="es-ES_tradnl"/>
        </w:rPr>
        <w:t xml:space="preserve">rabajadora social del centro de rehabilitación “El </w:t>
      </w:r>
      <w:r w:rsidR="00A643F2" w:rsidRPr="00E41B2E">
        <w:rPr>
          <w:rFonts w:ascii="Arial" w:hAnsi="Arial" w:cs="Arial"/>
          <w:bCs/>
          <w:sz w:val="24"/>
          <w:szCs w:val="24"/>
          <w:u w:val="single"/>
          <w:lang w:val="es-ES_tradnl"/>
        </w:rPr>
        <w:t>R</w:t>
      </w:r>
      <w:r w:rsidRPr="00E41B2E">
        <w:rPr>
          <w:rFonts w:ascii="Arial" w:hAnsi="Arial" w:cs="Arial"/>
          <w:bCs/>
          <w:sz w:val="24"/>
          <w:szCs w:val="24"/>
          <w:u w:val="single"/>
          <w:lang w:val="es-ES_tradnl"/>
        </w:rPr>
        <w:t>eencuentro</w:t>
      </w:r>
      <w:r w:rsidR="00A643F2" w:rsidRPr="00E41B2E">
        <w:rPr>
          <w:rFonts w:ascii="Arial" w:hAnsi="Arial" w:cs="Arial"/>
          <w:bCs/>
          <w:sz w:val="24"/>
          <w:szCs w:val="24"/>
          <w:u w:val="single"/>
          <w:lang w:val="es-ES_tradnl"/>
        </w:rPr>
        <w:t>”</w:t>
      </w:r>
      <w:r w:rsidRPr="00E41B2E">
        <w:rPr>
          <w:rFonts w:ascii="Arial" w:hAnsi="Arial" w:cs="Arial"/>
          <w:bCs/>
          <w:sz w:val="24"/>
          <w:szCs w:val="24"/>
          <w:u w:val="single"/>
          <w:lang w:val="es-ES_tradnl"/>
        </w:rPr>
        <w:t>)</w:t>
      </w:r>
      <w:r w:rsidRPr="00E41B2E">
        <w:rPr>
          <w:rFonts w:ascii="Arial" w:hAnsi="Arial" w:cs="Arial"/>
          <w:bCs/>
          <w:sz w:val="24"/>
          <w:szCs w:val="24"/>
          <w:lang w:val="es-ES_tradnl"/>
        </w:rPr>
        <w:t xml:space="preserve"> </w:t>
      </w:r>
      <w:r w:rsidRPr="00E41B2E">
        <w:rPr>
          <w:rStyle w:val="Refdenotaalpie"/>
          <w:rFonts w:ascii="Arial" w:hAnsi="Arial" w:cs="Arial"/>
          <w:bCs/>
          <w:sz w:val="24"/>
          <w:szCs w:val="24"/>
          <w:lang w:val="es-ES_tradnl"/>
        </w:rPr>
        <w:footnoteReference w:id="28"/>
      </w:r>
    </w:p>
    <w:p w:rsidR="00A24160" w:rsidRPr="00E41B2E" w:rsidRDefault="00A643F2"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Laboró</w:t>
      </w:r>
      <w:r w:rsidR="00E402F4" w:rsidRPr="00E41B2E">
        <w:rPr>
          <w:rFonts w:ascii="Arial" w:hAnsi="Arial" w:cs="Arial"/>
          <w:sz w:val="24"/>
          <w:szCs w:val="24"/>
          <w:lang w:val="es-ES_tradnl"/>
        </w:rPr>
        <w:t xml:space="preserve"> en la</w:t>
      </w:r>
      <w:r w:rsidR="00A24160" w:rsidRPr="00E41B2E">
        <w:rPr>
          <w:rFonts w:ascii="Arial" w:hAnsi="Arial" w:cs="Arial"/>
          <w:sz w:val="24"/>
          <w:szCs w:val="24"/>
          <w:lang w:val="es-ES_tradnl"/>
        </w:rPr>
        <w:t xml:space="preserve"> fundación “</w:t>
      </w:r>
      <w:r w:rsidRPr="00E41B2E">
        <w:rPr>
          <w:rFonts w:ascii="Arial" w:hAnsi="Arial" w:cs="Arial"/>
          <w:sz w:val="24"/>
          <w:szCs w:val="24"/>
          <w:lang w:val="es-ES_tradnl"/>
        </w:rPr>
        <w:t xml:space="preserve">El </w:t>
      </w:r>
      <w:r w:rsidR="00A24160" w:rsidRPr="00E41B2E">
        <w:rPr>
          <w:rFonts w:ascii="Arial" w:hAnsi="Arial" w:cs="Arial"/>
          <w:sz w:val="24"/>
          <w:szCs w:val="24"/>
          <w:lang w:val="es-ES_tradnl"/>
        </w:rPr>
        <w:t xml:space="preserve">Reencuentro” como trabajadora social. Le </w:t>
      </w:r>
      <w:r w:rsidRPr="00E41B2E">
        <w:rPr>
          <w:rFonts w:ascii="Arial" w:hAnsi="Arial" w:cs="Arial"/>
          <w:sz w:val="24"/>
          <w:szCs w:val="24"/>
          <w:lang w:val="es-ES_tradnl"/>
        </w:rPr>
        <w:t>correspondía</w:t>
      </w:r>
      <w:r w:rsidR="00A24160" w:rsidRPr="00E41B2E">
        <w:rPr>
          <w:rFonts w:ascii="Arial" w:hAnsi="Arial" w:cs="Arial"/>
          <w:sz w:val="24"/>
          <w:szCs w:val="24"/>
          <w:lang w:val="es-ES_tradnl"/>
        </w:rPr>
        <w:t xml:space="preserve"> hacer evaluaciones</w:t>
      </w:r>
      <w:r w:rsidR="005E0527" w:rsidRPr="00E41B2E">
        <w:rPr>
          <w:rFonts w:ascii="Arial" w:hAnsi="Arial" w:cs="Arial"/>
          <w:sz w:val="24"/>
          <w:szCs w:val="24"/>
          <w:lang w:val="es-ES_tradnl"/>
        </w:rPr>
        <w:t xml:space="preserve"> e intervenciones a las familias de los pacientes.</w:t>
      </w:r>
    </w:p>
    <w:p w:rsidR="00A24160" w:rsidRPr="00E41B2E" w:rsidRDefault="00A24160"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Alejandra </w:t>
      </w:r>
      <w:r w:rsidR="00A643F2" w:rsidRPr="00E41B2E">
        <w:rPr>
          <w:rFonts w:ascii="Arial" w:hAnsi="Arial" w:cs="Arial"/>
          <w:sz w:val="24"/>
          <w:szCs w:val="24"/>
          <w:lang w:val="es-ES_tradnl"/>
        </w:rPr>
        <w:t>León</w:t>
      </w:r>
      <w:r w:rsidRPr="00E41B2E">
        <w:rPr>
          <w:rFonts w:ascii="Arial" w:hAnsi="Arial" w:cs="Arial"/>
          <w:sz w:val="24"/>
          <w:szCs w:val="24"/>
          <w:lang w:val="es-ES_tradnl"/>
        </w:rPr>
        <w:t xml:space="preserve"> estuvo poco tiempo en ese establecimiento</w:t>
      </w:r>
      <w:r w:rsidR="005E0527" w:rsidRPr="00E41B2E">
        <w:rPr>
          <w:rFonts w:ascii="Arial" w:hAnsi="Arial" w:cs="Arial"/>
          <w:sz w:val="24"/>
          <w:szCs w:val="24"/>
          <w:lang w:val="es-ES_tradnl"/>
        </w:rPr>
        <w:t xml:space="preserve"> con el consentimiento de sus padres. </w:t>
      </w:r>
      <w:r w:rsidR="00A643F2" w:rsidRPr="00E41B2E">
        <w:rPr>
          <w:rFonts w:ascii="Arial" w:hAnsi="Arial" w:cs="Arial"/>
          <w:sz w:val="24"/>
          <w:szCs w:val="24"/>
          <w:lang w:val="es-ES_tradnl"/>
        </w:rPr>
        <w:t>L</w:t>
      </w:r>
      <w:r w:rsidR="005E0527" w:rsidRPr="00E41B2E">
        <w:rPr>
          <w:rFonts w:ascii="Arial" w:hAnsi="Arial" w:cs="Arial"/>
          <w:sz w:val="24"/>
          <w:szCs w:val="24"/>
          <w:lang w:val="es-ES_tradnl"/>
        </w:rPr>
        <w:t xml:space="preserve">a joven no </w:t>
      </w:r>
      <w:r w:rsidR="00A643F2" w:rsidRPr="00E41B2E">
        <w:rPr>
          <w:rFonts w:ascii="Arial" w:hAnsi="Arial" w:cs="Arial"/>
          <w:sz w:val="24"/>
          <w:szCs w:val="24"/>
          <w:lang w:val="es-ES_tradnl"/>
        </w:rPr>
        <w:t>cumplía</w:t>
      </w:r>
      <w:r w:rsidRPr="00E41B2E">
        <w:rPr>
          <w:rFonts w:ascii="Arial" w:hAnsi="Arial" w:cs="Arial"/>
          <w:sz w:val="24"/>
          <w:szCs w:val="24"/>
          <w:lang w:val="es-ES_tradnl"/>
        </w:rPr>
        <w:t xml:space="preserve"> </w:t>
      </w:r>
      <w:r w:rsidR="005E0527" w:rsidRPr="00E41B2E">
        <w:rPr>
          <w:rFonts w:ascii="Arial" w:hAnsi="Arial" w:cs="Arial"/>
          <w:sz w:val="24"/>
          <w:szCs w:val="24"/>
          <w:lang w:val="es-ES_tradnl"/>
        </w:rPr>
        <w:t xml:space="preserve">las </w:t>
      </w:r>
      <w:r w:rsidRPr="00E41B2E">
        <w:rPr>
          <w:rFonts w:ascii="Arial" w:hAnsi="Arial" w:cs="Arial"/>
          <w:sz w:val="24"/>
          <w:szCs w:val="24"/>
          <w:lang w:val="es-ES_tradnl"/>
        </w:rPr>
        <w:t>reglas</w:t>
      </w:r>
      <w:r w:rsidR="005E0527" w:rsidRPr="00E41B2E">
        <w:rPr>
          <w:rFonts w:ascii="Arial" w:hAnsi="Arial" w:cs="Arial"/>
          <w:sz w:val="24"/>
          <w:szCs w:val="24"/>
          <w:lang w:val="es-ES_tradnl"/>
        </w:rPr>
        <w:t xml:space="preserve"> del lugar</w:t>
      </w:r>
      <w:r w:rsidRPr="00E41B2E">
        <w:rPr>
          <w:rFonts w:ascii="Arial" w:hAnsi="Arial" w:cs="Arial"/>
          <w:sz w:val="24"/>
          <w:szCs w:val="24"/>
          <w:lang w:val="es-ES_tradnl"/>
        </w:rPr>
        <w:t>. Su familia era “disfuncional</w:t>
      </w:r>
      <w:r w:rsidR="00A643F2" w:rsidRPr="00E41B2E">
        <w:rPr>
          <w:rFonts w:ascii="Arial" w:hAnsi="Arial" w:cs="Arial"/>
          <w:sz w:val="24"/>
          <w:szCs w:val="24"/>
          <w:lang w:val="es-ES_tradnl"/>
        </w:rPr>
        <w:t>”</w:t>
      </w:r>
      <w:r w:rsidRPr="00E41B2E">
        <w:rPr>
          <w:rFonts w:ascii="Arial" w:hAnsi="Arial" w:cs="Arial"/>
          <w:sz w:val="24"/>
          <w:szCs w:val="24"/>
          <w:lang w:val="es-ES_tradnl"/>
        </w:rPr>
        <w:t xml:space="preserve"> ya que</w:t>
      </w:r>
      <w:r w:rsidR="005E0527" w:rsidRPr="00E41B2E">
        <w:rPr>
          <w:rFonts w:ascii="Arial" w:hAnsi="Arial" w:cs="Arial"/>
          <w:sz w:val="24"/>
          <w:szCs w:val="24"/>
          <w:lang w:val="es-ES_tradnl"/>
        </w:rPr>
        <w:t xml:space="preserve"> sus progenitores no le imponían </w:t>
      </w:r>
      <w:r w:rsidRPr="00E41B2E">
        <w:rPr>
          <w:rFonts w:ascii="Arial" w:hAnsi="Arial" w:cs="Arial"/>
          <w:sz w:val="24"/>
          <w:szCs w:val="24"/>
          <w:lang w:val="es-ES_tradnl"/>
        </w:rPr>
        <w:t xml:space="preserve">reglas </w:t>
      </w:r>
      <w:r w:rsidR="005E0527" w:rsidRPr="00E41B2E">
        <w:rPr>
          <w:rFonts w:ascii="Arial" w:hAnsi="Arial" w:cs="Arial"/>
          <w:sz w:val="24"/>
          <w:szCs w:val="24"/>
          <w:lang w:val="es-ES_tradnl"/>
        </w:rPr>
        <w:t xml:space="preserve">de comportamiento a </w:t>
      </w:r>
      <w:r w:rsidRPr="00E41B2E">
        <w:rPr>
          <w:rFonts w:ascii="Arial" w:hAnsi="Arial" w:cs="Arial"/>
          <w:sz w:val="24"/>
          <w:szCs w:val="24"/>
          <w:lang w:val="es-ES_tradnl"/>
        </w:rPr>
        <w:t>la menor, por lo cual se hizo adicta al uso de drogas.</w:t>
      </w:r>
    </w:p>
    <w:p w:rsidR="00043744" w:rsidRPr="00E41B2E" w:rsidRDefault="00A24160"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lastRenderedPageBreak/>
        <w:t xml:space="preserve">En la fundación se </w:t>
      </w:r>
      <w:r w:rsidR="00A643F2" w:rsidRPr="00E41B2E">
        <w:rPr>
          <w:rFonts w:ascii="Arial" w:hAnsi="Arial" w:cs="Arial"/>
          <w:sz w:val="24"/>
          <w:szCs w:val="24"/>
          <w:lang w:val="es-ES_tradnl"/>
        </w:rPr>
        <w:t>hacía</w:t>
      </w:r>
      <w:r w:rsidRPr="00E41B2E">
        <w:rPr>
          <w:rFonts w:ascii="Arial" w:hAnsi="Arial" w:cs="Arial"/>
          <w:sz w:val="24"/>
          <w:szCs w:val="24"/>
          <w:lang w:val="es-ES_tradnl"/>
        </w:rPr>
        <w:t xml:space="preserve"> un trabajo de grupo y cada profesional debía programar sus actividades</w:t>
      </w:r>
      <w:r w:rsidR="00043744" w:rsidRPr="00E41B2E">
        <w:rPr>
          <w:rFonts w:ascii="Arial" w:hAnsi="Arial" w:cs="Arial"/>
          <w:sz w:val="24"/>
          <w:szCs w:val="24"/>
          <w:lang w:val="es-ES_tradnl"/>
        </w:rPr>
        <w:t xml:space="preserve"> de asesoría para tratar a las personas con problemas de drogadicción</w:t>
      </w:r>
      <w:r w:rsidR="00A643F2" w:rsidRPr="00E41B2E">
        <w:rPr>
          <w:rFonts w:ascii="Arial" w:hAnsi="Arial" w:cs="Arial"/>
          <w:sz w:val="24"/>
          <w:szCs w:val="24"/>
          <w:lang w:val="es-ES_tradnl"/>
        </w:rPr>
        <w:t>.</w:t>
      </w:r>
    </w:p>
    <w:p w:rsidR="00043744" w:rsidRPr="00E41B2E" w:rsidRDefault="00043744"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Le </w:t>
      </w:r>
      <w:r w:rsidR="00A24160" w:rsidRPr="00E41B2E">
        <w:rPr>
          <w:rFonts w:ascii="Arial" w:hAnsi="Arial" w:cs="Arial"/>
          <w:sz w:val="24"/>
          <w:szCs w:val="24"/>
          <w:lang w:val="es-ES_tradnl"/>
        </w:rPr>
        <w:t xml:space="preserve">explicó al padre de Alejandra </w:t>
      </w:r>
      <w:r w:rsidRPr="00E41B2E">
        <w:rPr>
          <w:rFonts w:ascii="Arial" w:hAnsi="Arial" w:cs="Arial"/>
          <w:sz w:val="24"/>
          <w:szCs w:val="24"/>
          <w:lang w:val="es-ES_tradnl"/>
        </w:rPr>
        <w:t xml:space="preserve">sobre </w:t>
      </w:r>
      <w:r w:rsidR="00A24160" w:rsidRPr="00E41B2E">
        <w:rPr>
          <w:rFonts w:ascii="Arial" w:hAnsi="Arial" w:cs="Arial"/>
          <w:sz w:val="24"/>
          <w:szCs w:val="24"/>
          <w:lang w:val="es-ES_tradnl"/>
        </w:rPr>
        <w:t>el tratamiento que le iban a brindar</w:t>
      </w:r>
      <w:r w:rsidRPr="00E41B2E">
        <w:rPr>
          <w:rFonts w:ascii="Arial" w:hAnsi="Arial" w:cs="Arial"/>
          <w:sz w:val="24"/>
          <w:szCs w:val="24"/>
          <w:lang w:val="es-ES_tradnl"/>
        </w:rPr>
        <w:t>, por incump</w:t>
      </w:r>
      <w:r w:rsidR="00E402F4" w:rsidRPr="00E41B2E">
        <w:rPr>
          <w:rFonts w:ascii="Arial" w:hAnsi="Arial" w:cs="Arial"/>
          <w:sz w:val="24"/>
          <w:szCs w:val="24"/>
          <w:lang w:val="es-ES_tradnl"/>
        </w:rPr>
        <w:t>lir las normas de la fundación.</w:t>
      </w:r>
      <w:r w:rsidRPr="00E41B2E">
        <w:rPr>
          <w:rFonts w:ascii="Arial" w:hAnsi="Arial" w:cs="Arial"/>
          <w:sz w:val="24"/>
          <w:szCs w:val="24"/>
          <w:lang w:val="es-ES_tradnl"/>
        </w:rPr>
        <w:t xml:space="preserve"> </w:t>
      </w:r>
    </w:p>
    <w:p w:rsidR="00A24160" w:rsidRPr="00E41B2E" w:rsidRDefault="00043744"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No tuvo conocimiento de otras situaciones</w:t>
      </w:r>
      <w:r w:rsidR="00E402F4" w:rsidRPr="00E41B2E">
        <w:rPr>
          <w:rFonts w:ascii="Arial" w:hAnsi="Arial" w:cs="Arial"/>
          <w:sz w:val="24"/>
          <w:szCs w:val="24"/>
          <w:lang w:val="es-ES_tradnl"/>
        </w:rPr>
        <w:t>. No estuvo presente cuá</w:t>
      </w:r>
      <w:r w:rsidR="00865C37" w:rsidRPr="00E41B2E">
        <w:rPr>
          <w:rFonts w:ascii="Arial" w:hAnsi="Arial" w:cs="Arial"/>
          <w:sz w:val="24"/>
          <w:szCs w:val="24"/>
          <w:lang w:val="es-ES_tradnl"/>
        </w:rPr>
        <w:t>ndo se presentó el episodio que sufrió Alejandra León.</w:t>
      </w:r>
    </w:p>
    <w:p w:rsidR="00A24160" w:rsidRPr="00E41B2E" w:rsidRDefault="00A643F2"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Suministró</w:t>
      </w:r>
      <w:r w:rsidR="00A24160" w:rsidRPr="00E41B2E">
        <w:rPr>
          <w:rFonts w:ascii="Arial" w:hAnsi="Arial" w:cs="Arial"/>
          <w:sz w:val="24"/>
          <w:szCs w:val="24"/>
          <w:lang w:val="es-ES_tradnl"/>
        </w:rPr>
        <w:t xml:space="preserve"> otros datos no relevantes</w:t>
      </w:r>
      <w:r w:rsidR="00043744" w:rsidRPr="00E41B2E">
        <w:rPr>
          <w:rFonts w:ascii="Arial" w:hAnsi="Arial" w:cs="Arial"/>
          <w:sz w:val="24"/>
          <w:szCs w:val="24"/>
          <w:lang w:val="es-ES_tradnl"/>
        </w:rPr>
        <w:t xml:space="preserve"> para la decisión, relacionados con el </w:t>
      </w:r>
      <w:r w:rsidR="005E0527" w:rsidRPr="00E41B2E">
        <w:rPr>
          <w:rFonts w:ascii="Arial" w:hAnsi="Arial" w:cs="Arial"/>
          <w:sz w:val="24"/>
          <w:szCs w:val="24"/>
          <w:lang w:val="es-ES_tradnl"/>
        </w:rPr>
        <w:t>funcionamient</w:t>
      </w:r>
      <w:r w:rsidR="00043744" w:rsidRPr="00E41B2E">
        <w:rPr>
          <w:rFonts w:ascii="Arial" w:hAnsi="Arial" w:cs="Arial"/>
          <w:sz w:val="24"/>
          <w:szCs w:val="24"/>
          <w:lang w:val="es-ES_tradnl"/>
        </w:rPr>
        <w:t xml:space="preserve">o de la </w:t>
      </w:r>
      <w:r w:rsidR="00A24160" w:rsidRPr="00E41B2E">
        <w:rPr>
          <w:rFonts w:ascii="Arial" w:hAnsi="Arial" w:cs="Arial"/>
          <w:sz w:val="24"/>
          <w:szCs w:val="24"/>
          <w:lang w:val="es-ES_tradnl"/>
        </w:rPr>
        <w:t xml:space="preserve">citada </w:t>
      </w:r>
      <w:r w:rsidRPr="00E41B2E">
        <w:rPr>
          <w:rFonts w:ascii="Arial" w:hAnsi="Arial" w:cs="Arial"/>
          <w:sz w:val="24"/>
          <w:szCs w:val="24"/>
          <w:lang w:val="es-ES_tradnl"/>
        </w:rPr>
        <w:t>Fundación</w:t>
      </w:r>
      <w:r w:rsidR="00043744" w:rsidRPr="00E41B2E">
        <w:rPr>
          <w:rFonts w:ascii="Arial" w:hAnsi="Arial" w:cs="Arial"/>
          <w:sz w:val="24"/>
          <w:szCs w:val="24"/>
          <w:lang w:val="es-ES_tradnl"/>
        </w:rPr>
        <w:t xml:space="preserve"> y las reuniones que sostuvo con la familia de Alejandra </w:t>
      </w:r>
      <w:r w:rsidRPr="00E41B2E">
        <w:rPr>
          <w:rFonts w:ascii="Arial" w:hAnsi="Arial" w:cs="Arial"/>
          <w:sz w:val="24"/>
          <w:szCs w:val="24"/>
          <w:lang w:val="es-ES_tradnl"/>
        </w:rPr>
        <w:t>León</w:t>
      </w:r>
      <w:r w:rsidR="00043744" w:rsidRPr="00E41B2E">
        <w:rPr>
          <w:rFonts w:ascii="Arial" w:hAnsi="Arial" w:cs="Arial"/>
          <w:sz w:val="24"/>
          <w:szCs w:val="24"/>
          <w:lang w:val="es-ES_tradnl"/>
        </w:rPr>
        <w:t>. Reconoció que era hermana del Dr. Francisco Sánchez Montoya.</w:t>
      </w:r>
    </w:p>
    <w:p w:rsidR="00043744" w:rsidRPr="00E41B2E" w:rsidRDefault="00043744"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La fundación estuvo abierta al público durante 2 o 3 meses</w:t>
      </w:r>
      <w:r w:rsidR="00B54E73" w:rsidRPr="00E41B2E">
        <w:rPr>
          <w:rFonts w:ascii="Arial" w:hAnsi="Arial" w:cs="Arial"/>
          <w:sz w:val="24"/>
          <w:szCs w:val="24"/>
          <w:lang w:val="es-ES_tradnl"/>
        </w:rPr>
        <w:t xml:space="preserve"> y estaba habilitada para funcionar.</w:t>
      </w:r>
    </w:p>
    <w:p w:rsidR="00A24160" w:rsidRPr="00E41B2E" w:rsidRDefault="00A24160"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A Alejandra </w:t>
      </w:r>
      <w:r w:rsidR="00A643F2" w:rsidRPr="00E41B2E">
        <w:rPr>
          <w:rFonts w:ascii="Arial" w:hAnsi="Arial" w:cs="Arial"/>
          <w:sz w:val="24"/>
          <w:szCs w:val="24"/>
          <w:lang w:val="es-ES_tradnl"/>
        </w:rPr>
        <w:t>León</w:t>
      </w:r>
      <w:r w:rsidRPr="00E41B2E">
        <w:rPr>
          <w:rFonts w:ascii="Arial" w:hAnsi="Arial" w:cs="Arial"/>
          <w:sz w:val="24"/>
          <w:szCs w:val="24"/>
          <w:lang w:val="es-ES_tradnl"/>
        </w:rPr>
        <w:t xml:space="preserve"> se le prescribió metadona, que es un medicamento que se </w:t>
      </w:r>
      <w:r w:rsidR="00043744" w:rsidRPr="00E41B2E">
        <w:rPr>
          <w:rFonts w:ascii="Arial" w:hAnsi="Arial" w:cs="Arial"/>
          <w:sz w:val="24"/>
          <w:szCs w:val="24"/>
          <w:lang w:val="es-ES_tradnl"/>
        </w:rPr>
        <w:t xml:space="preserve">ordena </w:t>
      </w:r>
      <w:r w:rsidR="005B18B6" w:rsidRPr="00E41B2E">
        <w:rPr>
          <w:rFonts w:ascii="Arial" w:hAnsi="Arial" w:cs="Arial"/>
          <w:sz w:val="24"/>
          <w:szCs w:val="24"/>
          <w:lang w:val="es-ES_tradnl"/>
        </w:rPr>
        <w:t>para las</w:t>
      </w:r>
      <w:r w:rsidRPr="00E41B2E">
        <w:rPr>
          <w:rFonts w:ascii="Arial" w:hAnsi="Arial" w:cs="Arial"/>
          <w:sz w:val="24"/>
          <w:szCs w:val="24"/>
          <w:lang w:val="es-ES_tradnl"/>
        </w:rPr>
        <w:t xml:space="preserve"> personas que consumen heroína.</w:t>
      </w:r>
      <w:r w:rsidR="0025650A" w:rsidRPr="00E41B2E">
        <w:rPr>
          <w:rFonts w:ascii="Arial" w:hAnsi="Arial" w:cs="Arial"/>
          <w:sz w:val="24"/>
          <w:szCs w:val="24"/>
          <w:lang w:val="es-ES_tradnl"/>
        </w:rPr>
        <w:t xml:space="preserve"> Igualmente consumía alcohol. </w:t>
      </w:r>
    </w:p>
    <w:p w:rsidR="005472FD" w:rsidRPr="00E41B2E" w:rsidRDefault="005472FD"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Los medicamentos eran suministrados por los enfermeros.</w:t>
      </w:r>
    </w:p>
    <w:p w:rsidR="00A24160" w:rsidRPr="00E41B2E" w:rsidRDefault="00A24160"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El tratamiento de Alejandra iba a ser brindado un grupo formado por un médico psiquiatra, una trabajadora social y un psicólogo. Se le iba a hacer una intervención familiar y terapéutica</w:t>
      </w:r>
      <w:r w:rsidR="00A643F2" w:rsidRPr="00E41B2E">
        <w:rPr>
          <w:rFonts w:ascii="Arial" w:hAnsi="Arial" w:cs="Arial"/>
          <w:sz w:val="24"/>
          <w:szCs w:val="24"/>
          <w:lang w:val="es-ES_tradnl"/>
        </w:rPr>
        <w:t>.</w:t>
      </w:r>
    </w:p>
    <w:p w:rsidR="00A643F2" w:rsidRPr="00E41B2E" w:rsidRDefault="00A643F2" w:rsidP="00DB3EAE">
      <w:pPr>
        <w:spacing w:line="240" w:lineRule="atLeast"/>
        <w:ind w:right="-36"/>
        <w:jc w:val="center"/>
        <w:rPr>
          <w:rFonts w:ascii="Arial" w:hAnsi="Arial" w:cs="Arial"/>
          <w:sz w:val="24"/>
          <w:szCs w:val="24"/>
          <w:lang w:val="es-ES_tradnl"/>
        </w:rPr>
      </w:pPr>
    </w:p>
    <w:p w:rsidR="006553FB" w:rsidRPr="00E41B2E" w:rsidRDefault="00AE0518" w:rsidP="00DB3EAE">
      <w:pPr>
        <w:spacing w:line="240" w:lineRule="atLeast"/>
        <w:ind w:right="-36"/>
        <w:jc w:val="center"/>
        <w:rPr>
          <w:rFonts w:ascii="Arial" w:hAnsi="Arial" w:cs="Arial"/>
          <w:sz w:val="24"/>
          <w:szCs w:val="24"/>
          <w:lang w:val="es-ES_tradnl"/>
        </w:rPr>
      </w:pPr>
      <w:r w:rsidRPr="00E41B2E">
        <w:rPr>
          <w:rFonts w:ascii="Arial" w:hAnsi="Arial" w:cs="Arial"/>
          <w:sz w:val="24"/>
          <w:szCs w:val="24"/>
          <w:lang w:val="es-ES_tradnl"/>
        </w:rPr>
        <w:t>4. S</w:t>
      </w:r>
      <w:r w:rsidR="006553FB" w:rsidRPr="00E41B2E">
        <w:rPr>
          <w:rFonts w:ascii="Arial" w:hAnsi="Arial" w:cs="Arial"/>
          <w:sz w:val="24"/>
          <w:szCs w:val="24"/>
          <w:lang w:val="es-ES_tradnl"/>
        </w:rPr>
        <w:t xml:space="preserve">OBRE </w:t>
      </w:r>
      <w:r w:rsidR="001E5525" w:rsidRPr="00E41B2E">
        <w:rPr>
          <w:rFonts w:ascii="Arial" w:hAnsi="Arial" w:cs="Arial"/>
          <w:sz w:val="24"/>
          <w:szCs w:val="24"/>
          <w:lang w:val="es-ES_tradnl"/>
        </w:rPr>
        <w:t xml:space="preserve">LA </w:t>
      </w:r>
      <w:proofErr w:type="spellStart"/>
      <w:r w:rsidR="001E5525" w:rsidRPr="00E41B2E">
        <w:rPr>
          <w:rFonts w:ascii="Arial" w:hAnsi="Arial" w:cs="Arial"/>
          <w:sz w:val="24"/>
          <w:szCs w:val="24"/>
          <w:lang w:val="es-ES_tradnl"/>
        </w:rPr>
        <w:t>DECISION</w:t>
      </w:r>
      <w:proofErr w:type="spellEnd"/>
      <w:r w:rsidR="001E5525" w:rsidRPr="00E41B2E">
        <w:rPr>
          <w:rFonts w:ascii="Arial" w:hAnsi="Arial" w:cs="Arial"/>
          <w:sz w:val="24"/>
          <w:szCs w:val="24"/>
          <w:lang w:val="es-ES_tradnl"/>
        </w:rPr>
        <w:t xml:space="preserve"> OBJETO DEL RECURSO</w:t>
      </w:r>
    </w:p>
    <w:p w:rsidR="00BD7046" w:rsidRPr="00E41B2E" w:rsidRDefault="001F3109" w:rsidP="00DB3EAE">
      <w:pPr>
        <w:spacing w:line="240" w:lineRule="atLeast"/>
        <w:ind w:right="-36"/>
        <w:jc w:val="both"/>
        <w:rPr>
          <w:rFonts w:ascii="Arial" w:hAnsi="Arial" w:cs="Arial"/>
          <w:sz w:val="24"/>
          <w:szCs w:val="24"/>
        </w:rPr>
      </w:pPr>
      <w:r w:rsidRPr="00E41B2E">
        <w:rPr>
          <w:rFonts w:ascii="Arial" w:hAnsi="Arial" w:cs="Arial"/>
          <w:sz w:val="24"/>
          <w:szCs w:val="24"/>
        </w:rPr>
        <w:t>4.1</w:t>
      </w:r>
      <w:r w:rsidR="00A643F2" w:rsidRPr="00E41B2E">
        <w:rPr>
          <w:rFonts w:ascii="Arial" w:hAnsi="Arial" w:cs="Arial"/>
          <w:sz w:val="24"/>
          <w:szCs w:val="24"/>
        </w:rPr>
        <w:t>.</w:t>
      </w:r>
      <w:r w:rsidRPr="00E41B2E">
        <w:rPr>
          <w:rFonts w:ascii="Arial" w:hAnsi="Arial" w:cs="Arial"/>
          <w:sz w:val="24"/>
          <w:szCs w:val="24"/>
        </w:rPr>
        <w:t xml:space="preserve"> </w:t>
      </w:r>
      <w:r w:rsidR="00AA2A2F" w:rsidRPr="00E41B2E">
        <w:rPr>
          <w:rFonts w:ascii="Arial" w:hAnsi="Arial" w:cs="Arial"/>
          <w:sz w:val="24"/>
          <w:szCs w:val="24"/>
        </w:rPr>
        <w:t>Inicialmente el</w:t>
      </w:r>
      <w:r w:rsidR="00696BCC" w:rsidRPr="00E41B2E">
        <w:rPr>
          <w:rFonts w:ascii="Arial" w:hAnsi="Arial" w:cs="Arial"/>
          <w:sz w:val="24"/>
          <w:szCs w:val="24"/>
        </w:rPr>
        <w:t xml:space="preserve"> juez de primer grado hizo  referencia a una solicitud presentada por la delegada</w:t>
      </w:r>
      <w:r w:rsidR="00542D53" w:rsidRPr="00E41B2E">
        <w:rPr>
          <w:rFonts w:ascii="Arial" w:hAnsi="Arial" w:cs="Arial"/>
          <w:sz w:val="24"/>
          <w:szCs w:val="24"/>
        </w:rPr>
        <w:t xml:space="preserve"> de la </w:t>
      </w:r>
      <w:proofErr w:type="spellStart"/>
      <w:r w:rsidR="00542D53" w:rsidRPr="00E41B2E">
        <w:rPr>
          <w:rFonts w:ascii="Arial" w:hAnsi="Arial" w:cs="Arial"/>
          <w:sz w:val="24"/>
          <w:szCs w:val="24"/>
        </w:rPr>
        <w:t>FGN</w:t>
      </w:r>
      <w:proofErr w:type="spellEnd"/>
      <w:r w:rsidR="00542D53" w:rsidRPr="00E41B2E">
        <w:rPr>
          <w:rFonts w:ascii="Arial" w:hAnsi="Arial" w:cs="Arial"/>
          <w:sz w:val="24"/>
          <w:szCs w:val="24"/>
        </w:rPr>
        <w:t xml:space="preserve"> y la apoderada de la </w:t>
      </w:r>
      <w:r w:rsidR="00A643F2" w:rsidRPr="00E41B2E">
        <w:rPr>
          <w:rFonts w:ascii="Arial" w:hAnsi="Arial" w:cs="Arial"/>
          <w:sz w:val="24"/>
          <w:szCs w:val="24"/>
        </w:rPr>
        <w:t>víctima</w:t>
      </w:r>
      <w:r w:rsidR="00542D53" w:rsidRPr="00E41B2E">
        <w:rPr>
          <w:rFonts w:ascii="Arial" w:hAnsi="Arial" w:cs="Arial"/>
          <w:sz w:val="24"/>
          <w:szCs w:val="24"/>
        </w:rPr>
        <w:t xml:space="preserve">, para que </w:t>
      </w:r>
      <w:r w:rsidR="005B18B6" w:rsidRPr="00E41B2E">
        <w:rPr>
          <w:rFonts w:ascii="Arial" w:hAnsi="Arial" w:cs="Arial"/>
          <w:sz w:val="24"/>
          <w:szCs w:val="24"/>
        </w:rPr>
        <w:t>no se fuera tenido en cuenta el</w:t>
      </w:r>
      <w:r w:rsidR="00696BCC" w:rsidRPr="00E41B2E">
        <w:rPr>
          <w:rFonts w:ascii="Arial" w:hAnsi="Arial" w:cs="Arial"/>
          <w:sz w:val="24"/>
          <w:szCs w:val="24"/>
        </w:rPr>
        <w:t xml:space="preserve"> testimonio entregado por la señora Amalia </w:t>
      </w:r>
      <w:r w:rsidR="00A643F2" w:rsidRPr="00E41B2E">
        <w:rPr>
          <w:rFonts w:ascii="Arial" w:hAnsi="Arial" w:cs="Arial"/>
          <w:sz w:val="24"/>
          <w:szCs w:val="24"/>
        </w:rPr>
        <w:t>Sánchez</w:t>
      </w:r>
      <w:r w:rsidR="00696BCC" w:rsidRPr="00E41B2E">
        <w:rPr>
          <w:rFonts w:ascii="Arial" w:hAnsi="Arial" w:cs="Arial"/>
          <w:sz w:val="24"/>
          <w:szCs w:val="24"/>
        </w:rPr>
        <w:t xml:space="preserve"> Montoya, </w:t>
      </w:r>
      <w:r w:rsidR="00542D53" w:rsidRPr="00E41B2E">
        <w:rPr>
          <w:rFonts w:ascii="Arial" w:hAnsi="Arial" w:cs="Arial"/>
          <w:sz w:val="24"/>
          <w:szCs w:val="24"/>
        </w:rPr>
        <w:t xml:space="preserve">ya que su caso se presentaba una causal de impedimento por ser hermana del acusado Francisco Javier </w:t>
      </w:r>
      <w:r w:rsidR="00A643F2" w:rsidRPr="00E41B2E">
        <w:rPr>
          <w:rFonts w:ascii="Arial" w:hAnsi="Arial" w:cs="Arial"/>
          <w:sz w:val="24"/>
          <w:szCs w:val="24"/>
        </w:rPr>
        <w:t>Sánchez</w:t>
      </w:r>
      <w:r w:rsidR="00542D53" w:rsidRPr="00E41B2E">
        <w:rPr>
          <w:rFonts w:ascii="Arial" w:hAnsi="Arial" w:cs="Arial"/>
          <w:sz w:val="24"/>
          <w:szCs w:val="24"/>
        </w:rPr>
        <w:t xml:space="preserve"> Montoya</w:t>
      </w:r>
      <w:r w:rsidR="00BD7046" w:rsidRPr="00E41B2E">
        <w:rPr>
          <w:rFonts w:ascii="Arial" w:hAnsi="Arial" w:cs="Arial"/>
          <w:sz w:val="24"/>
          <w:szCs w:val="24"/>
        </w:rPr>
        <w:t xml:space="preserve">. </w:t>
      </w:r>
    </w:p>
    <w:p w:rsidR="00696BCC" w:rsidRPr="00E41B2E" w:rsidRDefault="00AE0518" w:rsidP="00DB3EAE">
      <w:pPr>
        <w:spacing w:line="240" w:lineRule="atLeast"/>
        <w:ind w:right="-36"/>
        <w:jc w:val="both"/>
        <w:rPr>
          <w:rFonts w:ascii="Arial" w:hAnsi="Arial" w:cs="Arial"/>
          <w:sz w:val="24"/>
          <w:szCs w:val="24"/>
        </w:rPr>
      </w:pPr>
      <w:r w:rsidRPr="00E41B2E">
        <w:rPr>
          <w:rFonts w:ascii="Arial" w:hAnsi="Arial" w:cs="Arial"/>
          <w:sz w:val="24"/>
          <w:szCs w:val="24"/>
        </w:rPr>
        <w:t xml:space="preserve">El </w:t>
      </w:r>
      <w:r w:rsidR="00696BCC" w:rsidRPr="00E41B2E">
        <w:rPr>
          <w:rFonts w:ascii="Arial" w:hAnsi="Arial" w:cs="Arial"/>
          <w:sz w:val="24"/>
          <w:szCs w:val="24"/>
        </w:rPr>
        <w:t>juez de primera instancia consideró que es</w:t>
      </w:r>
      <w:r w:rsidR="005B18B6" w:rsidRPr="00E41B2E">
        <w:rPr>
          <w:rFonts w:ascii="Arial" w:hAnsi="Arial" w:cs="Arial"/>
          <w:sz w:val="24"/>
          <w:szCs w:val="24"/>
        </w:rPr>
        <w:t>a declaración</w:t>
      </w:r>
      <w:r w:rsidR="00696BCC" w:rsidRPr="00E41B2E">
        <w:rPr>
          <w:rFonts w:ascii="Arial" w:hAnsi="Arial" w:cs="Arial"/>
          <w:sz w:val="24"/>
          <w:szCs w:val="24"/>
        </w:rPr>
        <w:t xml:space="preserve"> había sido solicitad</w:t>
      </w:r>
      <w:r w:rsidR="00542D53" w:rsidRPr="00E41B2E">
        <w:rPr>
          <w:rFonts w:ascii="Arial" w:hAnsi="Arial" w:cs="Arial"/>
          <w:sz w:val="24"/>
          <w:szCs w:val="24"/>
        </w:rPr>
        <w:t xml:space="preserve">a como una prueba </w:t>
      </w:r>
      <w:r w:rsidR="00696BCC" w:rsidRPr="00E41B2E">
        <w:rPr>
          <w:rFonts w:ascii="Arial" w:hAnsi="Arial" w:cs="Arial"/>
          <w:sz w:val="24"/>
          <w:szCs w:val="24"/>
        </w:rPr>
        <w:t>testimonial</w:t>
      </w:r>
      <w:r w:rsidR="00542D53" w:rsidRPr="00E41B2E">
        <w:rPr>
          <w:rFonts w:ascii="Arial" w:hAnsi="Arial" w:cs="Arial"/>
          <w:sz w:val="24"/>
          <w:szCs w:val="24"/>
        </w:rPr>
        <w:t>, a</w:t>
      </w:r>
      <w:r w:rsidR="005B18B6" w:rsidRPr="00E41B2E">
        <w:rPr>
          <w:rFonts w:ascii="Arial" w:hAnsi="Arial" w:cs="Arial"/>
          <w:sz w:val="24"/>
          <w:szCs w:val="24"/>
        </w:rPr>
        <w:t xml:space="preserve"> efectos de que la deponente se</w:t>
      </w:r>
      <w:r w:rsidR="00696BCC" w:rsidRPr="00E41B2E">
        <w:rPr>
          <w:rFonts w:ascii="Arial" w:hAnsi="Arial" w:cs="Arial"/>
          <w:sz w:val="24"/>
          <w:szCs w:val="24"/>
        </w:rPr>
        <w:t xml:space="preserve"> pronunciara sobre el funcionamiento del centro de rehabilitación “</w:t>
      </w:r>
      <w:r w:rsidR="00542D53" w:rsidRPr="00E41B2E">
        <w:rPr>
          <w:rFonts w:ascii="Arial" w:hAnsi="Arial" w:cs="Arial"/>
          <w:sz w:val="24"/>
          <w:szCs w:val="24"/>
        </w:rPr>
        <w:t>Ree</w:t>
      </w:r>
      <w:r w:rsidR="00696BCC" w:rsidRPr="00E41B2E">
        <w:rPr>
          <w:rFonts w:ascii="Arial" w:hAnsi="Arial" w:cs="Arial"/>
          <w:sz w:val="24"/>
          <w:szCs w:val="24"/>
        </w:rPr>
        <w:t xml:space="preserve">ncuentro del </w:t>
      </w:r>
      <w:r w:rsidR="00542D53" w:rsidRPr="00E41B2E">
        <w:rPr>
          <w:rFonts w:ascii="Arial" w:hAnsi="Arial" w:cs="Arial"/>
          <w:sz w:val="24"/>
          <w:szCs w:val="24"/>
        </w:rPr>
        <w:t>Eje Cafetero</w:t>
      </w:r>
      <w:r w:rsidR="00A643F2" w:rsidRPr="00E41B2E">
        <w:rPr>
          <w:rFonts w:ascii="Arial" w:hAnsi="Arial" w:cs="Arial"/>
          <w:sz w:val="24"/>
          <w:szCs w:val="24"/>
        </w:rPr>
        <w:t>”</w:t>
      </w:r>
      <w:r w:rsidR="00542D53" w:rsidRPr="00E41B2E">
        <w:rPr>
          <w:rFonts w:ascii="Arial" w:hAnsi="Arial" w:cs="Arial"/>
          <w:sz w:val="24"/>
          <w:szCs w:val="24"/>
        </w:rPr>
        <w:t xml:space="preserve">, </w:t>
      </w:r>
      <w:r w:rsidR="00A643F2" w:rsidRPr="00E41B2E">
        <w:rPr>
          <w:rFonts w:ascii="Arial" w:hAnsi="Arial" w:cs="Arial"/>
          <w:sz w:val="24"/>
          <w:szCs w:val="24"/>
        </w:rPr>
        <w:t>más</w:t>
      </w:r>
      <w:r w:rsidR="00542D53" w:rsidRPr="00E41B2E">
        <w:rPr>
          <w:rFonts w:ascii="Arial" w:hAnsi="Arial" w:cs="Arial"/>
          <w:sz w:val="24"/>
          <w:szCs w:val="24"/>
        </w:rPr>
        <w:t xml:space="preserve"> no como </w:t>
      </w:r>
      <w:r w:rsidR="00AA2A2F" w:rsidRPr="00E41B2E">
        <w:rPr>
          <w:rFonts w:ascii="Arial" w:hAnsi="Arial" w:cs="Arial"/>
          <w:sz w:val="24"/>
          <w:szCs w:val="24"/>
        </w:rPr>
        <w:t>una prueba pericial.</w:t>
      </w:r>
      <w:r w:rsidR="00696BCC" w:rsidRPr="00E41B2E">
        <w:rPr>
          <w:rFonts w:ascii="Arial" w:hAnsi="Arial" w:cs="Arial"/>
          <w:sz w:val="24"/>
          <w:szCs w:val="24"/>
        </w:rPr>
        <w:t xml:space="preserve"> </w:t>
      </w:r>
      <w:r w:rsidR="00AA2A2F" w:rsidRPr="00E41B2E">
        <w:rPr>
          <w:rFonts w:ascii="Arial" w:hAnsi="Arial" w:cs="Arial"/>
          <w:sz w:val="24"/>
          <w:szCs w:val="24"/>
        </w:rPr>
        <w:t xml:space="preserve">El </w:t>
      </w:r>
      <w:r w:rsidR="00542D53" w:rsidRPr="00E41B2E">
        <w:rPr>
          <w:rFonts w:ascii="Arial" w:hAnsi="Arial" w:cs="Arial"/>
          <w:i/>
          <w:sz w:val="24"/>
          <w:szCs w:val="24"/>
        </w:rPr>
        <w:t>A</w:t>
      </w:r>
      <w:r w:rsidR="00A643F2" w:rsidRPr="00E41B2E">
        <w:rPr>
          <w:rFonts w:ascii="Arial" w:hAnsi="Arial" w:cs="Arial"/>
          <w:i/>
          <w:sz w:val="24"/>
          <w:szCs w:val="24"/>
        </w:rPr>
        <w:t xml:space="preserve"> </w:t>
      </w:r>
      <w:r w:rsidR="00542D53" w:rsidRPr="00E41B2E">
        <w:rPr>
          <w:rFonts w:ascii="Arial" w:hAnsi="Arial" w:cs="Arial"/>
          <w:i/>
          <w:sz w:val="24"/>
          <w:szCs w:val="24"/>
        </w:rPr>
        <w:t>quo</w:t>
      </w:r>
      <w:r w:rsidR="00696BCC" w:rsidRPr="00E41B2E">
        <w:rPr>
          <w:rFonts w:ascii="Arial" w:hAnsi="Arial" w:cs="Arial"/>
          <w:sz w:val="24"/>
          <w:szCs w:val="24"/>
        </w:rPr>
        <w:t xml:space="preserve"> censuró la actitud de la defensa </w:t>
      </w:r>
      <w:r w:rsidR="00542D53" w:rsidRPr="00E41B2E">
        <w:rPr>
          <w:rFonts w:ascii="Arial" w:hAnsi="Arial" w:cs="Arial"/>
          <w:sz w:val="24"/>
          <w:szCs w:val="24"/>
        </w:rPr>
        <w:t>al</w:t>
      </w:r>
      <w:r w:rsidR="00696BCC" w:rsidRPr="00E41B2E">
        <w:rPr>
          <w:rFonts w:ascii="Arial" w:hAnsi="Arial" w:cs="Arial"/>
          <w:sz w:val="24"/>
          <w:szCs w:val="24"/>
        </w:rPr>
        <w:t xml:space="preserve"> no haber puesto en conocimiento del despacho el parentesco de la testigo con el </w:t>
      </w:r>
      <w:r w:rsidR="00BD7046" w:rsidRPr="00E41B2E">
        <w:rPr>
          <w:rFonts w:ascii="Arial" w:hAnsi="Arial" w:cs="Arial"/>
          <w:sz w:val="24"/>
          <w:szCs w:val="24"/>
        </w:rPr>
        <w:t xml:space="preserve">procesado </w:t>
      </w:r>
      <w:r w:rsidR="00696BCC" w:rsidRPr="00E41B2E">
        <w:rPr>
          <w:rFonts w:ascii="Arial" w:hAnsi="Arial" w:cs="Arial"/>
          <w:sz w:val="24"/>
          <w:szCs w:val="24"/>
        </w:rPr>
        <w:t>Sánchez Montoya</w:t>
      </w:r>
      <w:r w:rsidR="00542D53" w:rsidRPr="00E41B2E">
        <w:rPr>
          <w:rFonts w:ascii="Arial" w:hAnsi="Arial" w:cs="Arial"/>
          <w:sz w:val="24"/>
          <w:szCs w:val="24"/>
        </w:rPr>
        <w:t>, razón</w:t>
      </w:r>
      <w:r w:rsidR="00696BCC" w:rsidRPr="00E41B2E">
        <w:rPr>
          <w:rFonts w:ascii="Arial" w:hAnsi="Arial" w:cs="Arial"/>
          <w:sz w:val="24"/>
          <w:szCs w:val="24"/>
        </w:rPr>
        <w:t xml:space="preserve"> por l</w:t>
      </w:r>
      <w:r w:rsidR="00AA2A2F" w:rsidRPr="00E41B2E">
        <w:rPr>
          <w:rFonts w:ascii="Arial" w:hAnsi="Arial" w:cs="Arial"/>
          <w:sz w:val="24"/>
          <w:szCs w:val="24"/>
        </w:rPr>
        <w:t>a cual al momento de</w:t>
      </w:r>
      <w:r w:rsidR="00696BCC" w:rsidRPr="00E41B2E">
        <w:rPr>
          <w:rFonts w:ascii="Arial" w:hAnsi="Arial" w:cs="Arial"/>
          <w:sz w:val="24"/>
          <w:szCs w:val="24"/>
        </w:rPr>
        <w:t xml:space="preserve"> recibir su declaración no se</w:t>
      </w:r>
      <w:r w:rsidR="00542D53" w:rsidRPr="00E41B2E">
        <w:rPr>
          <w:rFonts w:ascii="Arial" w:hAnsi="Arial" w:cs="Arial"/>
          <w:sz w:val="24"/>
          <w:szCs w:val="24"/>
        </w:rPr>
        <w:t xml:space="preserve"> le puso de presente </w:t>
      </w:r>
      <w:r w:rsidR="00BD7046" w:rsidRPr="00E41B2E">
        <w:rPr>
          <w:rFonts w:ascii="Arial" w:hAnsi="Arial" w:cs="Arial"/>
          <w:sz w:val="24"/>
          <w:szCs w:val="24"/>
        </w:rPr>
        <w:t xml:space="preserve">lo dispuesto en los </w:t>
      </w:r>
      <w:r w:rsidR="00696BCC" w:rsidRPr="00E41B2E">
        <w:rPr>
          <w:rFonts w:ascii="Arial" w:hAnsi="Arial" w:cs="Arial"/>
          <w:sz w:val="24"/>
          <w:szCs w:val="24"/>
        </w:rPr>
        <w:t xml:space="preserve">artículos 33 de la </w:t>
      </w:r>
      <w:proofErr w:type="spellStart"/>
      <w:r w:rsidR="00AA2A2F" w:rsidRPr="00E41B2E">
        <w:rPr>
          <w:rFonts w:ascii="Arial" w:hAnsi="Arial" w:cs="Arial"/>
          <w:sz w:val="24"/>
          <w:szCs w:val="24"/>
        </w:rPr>
        <w:t>CP</w:t>
      </w:r>
      <w:proofErr w:type="spellEnd"/>
      <w:r w:rsidR="00AA2A2F" w:rsidRPr="00E41B2E">
        <w:rPr>
          <w:rFonts w:ascii="Arial" w:hAnsi="Arial" w:cs="Arial"/>
          <w:sz w:val="24"/>
          <w:szCs w:val="24"/>
        </w:rPr>
        <w:t xml:space="preserve"> y 385 del </w:t>
      </w:r>
      <w:proofErr w:type="spellStart"/>
      <w:r w:rsidR="00AA2A2F" w:rsidRPr="00E41B2E">
        <w:rPr>
          <w:rFonts w:ascii="Arial" w:hAnsi="Arial" w:cs="Arial"/>
          <w:sz w:val="24"/>
          <w:szCs w:val="24"/>
        </w:rPr>
        <w:t>CPP</w:t>
      </w:r>
      <w:proofErr w:type="spellEnd"/>
      <w:r w:rsidR="00AA2A2F" w:rsidRPr="00E41B2E">
        <w:rPr>
          <w:rFonts w:ascii="Arial" w:hAnsi="Arial" w:cs="Arial"/>
          <w:sz w:val="24"/>
          <w:szCs w:val="24"/>
        </w:rPr>
        <w:t>.</w:t>
      </w:r>
      <w:r w:rsidR="00696BCC" w:rsidRPr="00E41B2E">
        <w:rPr>
          <w:rFonts w:ascii="Arial" w:hAnsi="Arial" w:cs="Arial"/>
          <w:sz w:val="24"/>
          <w:szCs w:val="24"/>
        </w:rPr>
        <w:t xml:space="preserve"> Finalmente</w:t>
      </w:r>
      <w:r w:rsidR="00A643F2" w:rsidRPr="00E41B2E">
        <w:rPr>
          <w:rFonts w:ascii="Arial" w:hAnsi="Arial" w:cs="Arial"/>
          <w:sz w:val="24"/>
          <w:szCs w:val="24"/>
        </w:rPr>
        <w:t>,</w:t>
      </w:r>
      <w:r w:rsidR="00696BCC" w:rsidRPr="00E41B2E">
        <w:rPr>
          <w:rFonts w:ascii="Arial" w:hAnsi="Arial" w:cs="Arial"/>
          <w:sz w:val="24"/>
          <w:szCs w:val="24"/>
        </w:rPr>
        <w:t xml:space="preserve"> consideró que no era procedente</w:t>
      </w:r>
      <w:r w:rsidR="00542D53" w:rsidRPr="00E41B2E">
        <w:rPr>
          <w:rFonts w:ascii="Arial" w:hAnsi="Arial" w:cs="Arial"/>
          <w:sz w:val="24"/>
          <w:szCs w:val="24"/>
        </w:rPr>
        <w:t xml:space="preserve"> </w:t>
      </w:r>
      <w:r w:rsidR="00696BCC" w:rsidRPr="00E41B2E">
        <w:rPr>
          <w:rFonts w:ascii="Arial" w:hAnsi="Arial" w:cs="Arial"/>
          <w:sz w:val="24"/>
          <w:szCs w:val="24"/>
        </w:rPr>
        <w:t>la solicitud de rechazo de</w:t>
      </w:r>
      <w:r w:rsidR="00542D53" w:rsidRPr="00E41B2E">
        <w:rPr>
          <w:rFonts w:ascii="Arial" w:hAnsi="Arial" w:cs="Arial"/>
          <w:sz w:val="24"/>
          <w:szCs w:val="24"/>
        </w:rPr>
        <w:t xml:space="preserve"> e</w:t>
      </w:r>
      <w:r w:rsidR="00696BCC" w:rsidRPr="00E41B2E">
        <w:rPr>
          <w:rFonts w:ascii="Arial" w:hAnsi="Arial" w:cs="Arial"/>
          <w:sz w:val="24"/>
          <w:szCs w:val="24"/>
        </w:rPr>
        <w:t>s</w:t>
      </w:r>
      <w:r w:rsidR="00BD7046" w:rsidRPr="00E41B2E">
        <w:rPr>
          <w:rFonts w:ascii="Arial" w:hAnsi="Arial" w:cs="Arial"/>
          <w:sz w:val="24"/>
          <w:szCs w:val="24"/>
        </w:rPr>
        <w:t xml:space="preserve">a prueba, </w:t>
      </w:r>
      <w:r w:rsidR="00542D53" w:rsidRPr="00E41B2E">
        <w:rPr>
          <w:rFonts w:ascii="Arial" w:hAnsi="Arial" w:cs="Arial"/>
          <w:sz w:val="24"/>
          <w:szCs w:val="24"/>
        </w:rPr>
        <w:t xml:space="preserve">ya que la señora </w:t>
      </w:r>
      <w:r w:rsidR="00A643F2" w:rsidRPr="00E41B2E">
        <w:rPr>
          <w:rFonts w:ascii="Arial" w:hAnsi="Arial" w:cs="Arial"/>
          <w:sz w:val="24"/>
          <w:szCs w:val="24"/>
        </w:rPr>
        <w:t>Sánchez</w:t>
      </w:r>
      <w:r w:rsidR="00542D53" w:rsidRPr="00E41B2E">
        <w:rPr>
          <w:rFonts w:ascii="Arial" w:hAnsi="Arial" w:cs="Arial"/>
          <w:sz w:val="24"/>
          <w:szCs w:val="24"/>
        </w:rPr>
        <w:t xml:space="preserve"> no fue citada como </w:t>
      </w:r>
      <w:r w:rsidR="00696BCC" w:rsidRPr="00E41B2E">
        <w:rPr>
          <w:rFonts w:ascii="Arial" w:hAnsi="Arial" w:cs="Arial"/>
          <w:sz w:val="24"/>
          <w:szCs w:val="24"/>
        </w:rPr>
        <w:t>testigo técnico en ningún área</w:t>
      </w:r>
      <w:r w:rsidR="00A643F2" w:rsidRPr="00E41B2E">
        <w:rPr>
          <w:rFonts w:ascii="Arial" w:hAnsi="Arial" w:cs="Arial"/>
          <w:sz w:val="24"/>
          <w:szCs w:val="24"/>
        </w:rPr>
        <w:t>.</w:t>
      </w:r>
    </w:p>
    <w:p w:rsidR="00081A3B" w:rsidRPr="00E41B2E" w:rsidRDefault="001F3109" w:rsidP="00DB3EAE">
      <w:pPr>
        <w:spacing w:line="240" w:lineRule="atLeast"/>
        <w:ind w:right="-36"/>
        <w:jc w:val="both"/>
        <w:rPr>
          <w:rFonts w:ascii="Arial" w:hAnsi="Arial" w:cs="Arial"/>
          <w:sz w:val="24"/>
          <w:szCs w:val="24"/>
        </w:rPr>
      </w:pPr>
      <w:r w:rsidRPr="00E41B2E">
        <w:rPr>
          <w:rFonts w:ascii="Arial" w:hAnsi="Arial" w:cs="Arial"/>
          <w:sz w:val="24"/>
          <w:szCs w:val="24"/>
        </w:rPr>
        <w:t>4.2</w:t>
      </w:r>
      <w:r w:rsidR="00A643F2" w:rsidRPr="00E41B2E">
        <w:rPr>
          <w:rFonts w:ascii="Arial" w:hAnsi="Arial" w:cs="Arial"/>
          <w:sz w:val="24"/>
          <w:szCs w:val="24"/>
        </w:rPr>
        <w:t>.</w:t>
      </w:r>
      <w:r w:rsidRPr="00E41B2E">
        <w:rPr>
          <w:rFonts w:ascii="Arial" w:hAnsi="Arial" w:cs="Arial"/>
          <w:sz w:val="24"/>
          <w:szCs w:val="24"/>
        </w:rPr>
        <w:t xml:space="preserve"> </w:t>
      </w:r>
      <w:r w:rsidR="00696BCC" w:rsidRPr="00E41B2E">
        <w:rPr>
          <w:rFonts w:ascii="Arial" w:hAnsi="Arial" w:cs="Arial"/>
          <w:sz w:val="24"/>
          <w:szCs w:val="24"/>
        </w:rPr>
        <w:t>En lo que atañe a la responsabilidad pena</w:t>
      </w:r>
      <w:r w:rsidR="00451420" w:rsidRPr="00E41B2E">
        <w:rPr>
          <w:rFonts w:ascii="Arial" w:hAnsi="Arial" w:cs="Arial"/>
          <w:sz w:val="24"/>
          <w:szCs w:val="24"/>
        </w:rPr>
        <w:t xml:space="preserve">l de los </w:t>
      </w:r>
      <w:r w:rsidR="00696BCC" w:rsidRPr="00E41B2E">
        <w:rPr>
          <w:rFonts w:ascii="Arial" w:hAnsi="Arial" w:cs="Arial"/>
          <w:sz w:val="24"/>
          <w:szCs w:val="24"/>
        </w:rPr>
        <w:t xml:space="preserve">procesados el juez </w:t>
      </w:r>
      <w:r w:rsidR="00D70A41" w:rsidRPr="00E41B2E">
        <w:rPr>
          <w:rFonts w:ascii="Arial" w:hAnsi="Arial" w:cs="Arial"/>
          <w:sz w:val="24"/>
          <w:szCs w:val="24"/>
        </w:rPr>
        <w:t xml:space="preserve">de conocimiento, basó su decisión en las  siguientes </w:t>
      </w:r>
      <w:r w:rsidR="00A643F2" w:rsidRPr="00E41B2E">
        <w:rPr>
          <w:rFonts w:ascii="Arial" w:hAnsi="Arial" w:cs="Arial"/>
          <w:sz w:val="24"/>
          <w:szCs w:val="24"/>
        </w:rPr>
        <w:t>consideraciones:</w:t>
      </w:r>
    </w:p>
    <w:p w:rsidR="00D70A41" w:rsidRPr="00E41B2E" w:rsidRDefault="0057777E" w:rsidP="00DB3EAE">
      <w:pPr>
        <w:spacing w:line="240" w:lineRule="atLeast"/>
        <w:ind w:right="-36"/>
        <w:jc w:val="both"/>
        <w:rPr>
          <w:rFonts w:ascii="Arial" w:hAnsi="Arial" w:cs="Arial"/>
          <w:sz w:val="24"/>
          <w:szCs w:val="24"/>
        </w:rPr>
      </w:pPr>
      <w:r w:rsidRPr="00E41B2E">
        <w:rPr>
          <w:rFonts w:ascii="Arial" w:hAnsi="Arial" w:cs="Arial"/>
          <w:sz w:val="24"/>
          <w:szCs w:val="24"/>
        </w:rPr>
        <w:t xml:space="preserve">4.2.1 </w:t>
      </w:r>
      <w:r w:rsidR="00081A3B" w:rsidRPr="00E41B2E">
        <w:rPr>
          <w:rFonts w:ascii="Arial" w:hAnsi="Arial" w:cs="Arial"/>
          <w:sz w:val="24"/>
          <w:szCs w:val="24"/>
        </w:rPr>
        <w:t xml:space="preserve">SOBRE EL CASO DEL DR. </w:t>
      </w:r>
      <w:r w:rsidR="00451420" w:rsidRPr="00E41B2E">
        <w:rPr>
          <w:rFonts w:ascii="Arial" w:hAnsi="Arial" w:cs="Arial"/>
          <w:sz w:val="24"/>
          <w:szCs w:val="24"/>
        </w:rPr>
        <w:t xml:space="preserve">OSVALDO ANTONIO CASTILLA </w:t>
      </w:r>
      <w:r w:rsidR="001E5525" w:rsidRPr="00E41B2E">
        <w:rPr>
          <w:rFonts w:ascii="Arial" w:hAnsi="Arial" w:cs="Arial"/>
          <w:sz w:val="24"/>
          <w:szCs w:val="24"/>
        </w:rPr>
        <w:t>CONTRERAS:</w:t>
      </w:r>
      <w:r w:rsidR="00451420" w:rsidRPr="00E41B2E">
        <w:rPr>
          <w:rFonts w:ascii="Arial" w:hAnsi="Arial" w:cs="Arial"/>
          <w:sz w:val="24"/>
          <w:szCs w:val="24"/>
        </w:rPr>
        <w:t xml:space="preserve"> </w:t>
      </w:r>
    </w:p>
    <w:p w:rsidR="00D70A41" w:rsidRPr="00E41B2E" w:rsidRDefault="00D70A41"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 xml:space="preserve">La </w:t>
      </w:r>
      <w:proofErr w:type="spellStart"/>
      <w:r w:rsidRPr="00E41B2E">
        <w:rPr>
          <w:rFonts w:ascii="Arial" w:hAnsi="Arial" w:cs="Arial"/>
          <w:sz w:val="24"/>
          <w:szCs w:val="24"/>
        </w:rPr>
        <w:t>FGN</w:t>
      </w:r>
      <w:proofErr w:type="spellEnd"/>
      <w:r w:rsidRPr="00E41B2E">
        <w:rPr>
          <w:rFonts w:ascii="Arial" w:hAnsi="Arial" w:cs="Arial"/>
          <w:sz w:val="24"/>
          <w:szCs w:val="24"/>
        </w:rPr>
        <w:t xml:space="preserve"> no </w:t>
      </w:r>
      <w:r w:rsidR="00081A3B" w:rsidRPr="00E41B2E">
        <w:rPr>
          <w:rFonts w:ascii="Arial" w:hAnsi="Arial" w:cs="Arial"/>
          <w:sz w:val="24"/>
          <w:szCs w:val="24"/>
        </w:rPr>
        <w:t>logró</w:t>
      </w:r>
      <w:r w:rsidRPr="00E41B2E">
        <w:rPr>
          <w:rFonts w:ascii="Arial" w:hAnsi="Arial" w:cs="Arial"/>
          <w:sz w:val="24"/>
          <w:szCs w:val="24"/>
        </w:rPr>
        <w:t xml:space="preserve"> quebr</w:t>
      </w:r>
      <w:r w:rsidR="00081A3B" w:rsidRPr="00E41B2E">
        <w:rPr>
          <w:rFonts w:ascii="Arial" w:hAnsi="Arial" w:cs="Arial"/>
          <w:sz w:val="24"/>
          <w:szCs w:val="24"/>
        </w:rPr>
        <w:t>antar la garantía de presunción</w:t>
      </w:r>
      <w:r w:rsidRPr="00E41B2E">
        <w:rPr>
          <w:rFonts w:ascii="Arial" w:hAnsi="Arial" w:cs="Arial"/>
          <w:sz w:val="24"/>
          <w:szCs w:val="24"/>
        </w:rPr>
        <w:t xml:space="preserve"> de inocencia</w:t>
      </w:r>
      <w:r w:rsidR="00081A3B" w:rsidRPr="00E41B2E">
        <w:rPr>
          <w:rFonts w:ascii="Arial" w:hAnsi="Arial" w:cs="Arial"/>
          <w:sz w:val="24"/>
          <w:szCs w:val="24"/>
        </w:rPr>
        <w:t xml:space="preserve"> que amparaba a los acusados,</w:t>
      </w:r>
      <w:r w:rsidRPr="00E41B2E">
        <w:rPr>
          <w:rFonts w:ascii="Arial" w:hAnsi="Arial" w:cs="Arial"/>
          <w:sz w:val="24"/>
          <w:szCs w:val="24"/>
        </w:rPr>
        <w:t xml:space="preserve"> conforme al artículo 7º del </w:t>
      </w:r>
      <w:proofErr w:type="spellStart"/>
      <w:r w:rsidRPr="00E41B2E">
        <w:rPr>
          <w:rFonts w:ascii="Arial" w:hAnsi="Arial" w:cs="Arial"/>
          <w:sz w:val="24"/>
          <w:szCs w:val="24"/>
        </w:rPr>
        <w:t>CPP</w:t>
      </w:r>
      <w:proofErr w:type="spellEnd"/>
      <w:r w:rsidRPr="00E41B2E">
        <w:rPr>
          <w:rFonts w:ascii="Arial" w:hAnsi="Arial" w:cs="Arial"/>
          <w:sz w:val="24"/>
          <w:szCs w:val="24"/>
        </w:rPr>
        <w:t xml:space="preserve">. Para el efecto </w:t>
      </w:r>
      <w:r w:rsidR="001E5525" w:rsidRPr="00E41B2E">
        <w:rPr>
          <w:rFonts w:ascii="Arial" w:hAnsi="Arial" w:cs="Arial"/>
          <w:sz w:val="24"/>
          <w:szCs w:val="24"/>
        </w:rPr>
        <w:t>citó</w:t>
      </w:r>
      <w:r w:rsidRPr="00E41B2E">
        <w:rPr>
          <w:rFonts w:ascii="Arial" w:hAnsi="Arial" w:cs="Arial"/>
          <w:sz w:val="24"/>
          <w:szCs w:val="24"/>
        </w:rPr>
        <w:t xml:space="preserve"> la sentencia CSJ </w:t>
      </w:r>
      <w:proofErr w:type="spellStart"/>
      <w:r w:rsidRPr="00E41B2E">
        <w:rPr>
          <w:rFonts w:ascii="Arial" w:hAnsi="Arial" w:cs="Arial"/>
          <w:sz w:val="24"/>
          <w:szCs w:val="24"/>
        </w:rPr>
        <w:t>SP</w:t>
      </w:r>
      <w:proofErr w:type="spellEnd"/>
      <w:r w:rsidRPr="00E41B2E">
        <w:rPr>
          <w:rFonts w:ascii="Arial" w:hAnsi="Arial" w:cs="Arial"/>
          <w:sz w:val="24"/>
          <w:szCs w:val="24"/>
        </w:rPr>
        <w:t xml:space="preserve"> del 16 de abril de 2015 </w:t>
      </w:r>
      <w:proofErr w:type="spellStart"/>
      <w:r w:rsidRPr="00E41B2E">
        <w:rPr>
          <w:rFonts w:ascii="Arial" w:hAnsi="Arial" w:cs="Arial"/>
          <w:sz w:val="24"/>
          <w:szCs w:val="24"/>
        </w:rPr>
        <w:t>M.P</w:t>
      </w:r>
      <w:proofErr w:type="spellEnd"/>
      <w:r w:rsidRPr="00E41B2E">
        <w:rPr>
          <w:rFonts w:ascii="Arial" w:hAnsi="Arial" w:cs="Arial"/>
          <w:sz w:val="24"/>
          <w:szCs w:val="24"/>
        </w:rPr>
        <w:t>. radicado 43262.</w:t>
      </w:r>
    </w:p>
    <w:p w:rsidR="00D70A41" w:rsidRPr="00E41B2E" w:rsidRDefault="00D70A41" w:rsidP="00DB3EAE">
      <w:pPr>
        <w:pStyle w:val="Prrafodelista"/>
        <w:spacing w:line="240" w:lineRule="atLeast"/>
        <w:ind w:right="-36"/>
        <w:jc w:val="both"/>
        <w:rPr>
          <w:rFonts w:ascii="Arial" w:hAnsi="Arial" w:cs="Arial"/>
          <w:sz w:val="24"/>
          <w:szCs w:val="24"/>
        </w:rPr>
      </w:pPr>
    </w:p>
    <w:p w:rsidR="001E5525" w:rsidRPr="00E41B2E" w:rsidRDefault="005B18B6"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El ente</w:t>
      </w:r>
      <w:r w:rsidR="00696BCC" w:rsidRPr="00E41B2E">
        <w:rPr>
          <w:rFonts w:ascii="Arial" w:hAnsi="Arial" w:cs="Arial"/>
          <w:sz w:val="24"/>
          <w:szCs w:val="24"/>
        </w:rPr>
        <w:t xml:space="preserve"> acusador tenía la carga procesal de demostrar que el episodio de bronco aspiración </w:t>
      </w:r>
      <w:r w:rsidR="00081A3B" w:rsidRPr="00E41B2E">
        <w:rPr>
          <w:rFonts w:ascii="Arial" w:hAnsi="Arial" w:cs="Arial"/>
          <w:sz w:val="24"/>
          <w:szCs w:val="24"/>
        </w:rPr>
        <w:t>que desencadenó la</w:t>
      </w:r>
      <w:r w:rsidR="00696BCC" w:rsidRPr="00E41B2E">
        <w:rPr>
          <w:rFonts w:ascii="Arial" w:hAnsi="Arial" w:cs="Arial"/>
          <w:sz w:val="24"/>
          <w:szCs w:val="24"/>
        </w:rPr>
        <w:t xml:space="preserve"> hipoxia cerebral con secuelas neurológicas que su</w:t>
      </w:r>
      <w:r w:rsidR="00081A3B" w:rsidRPr="00E41B2E">
        <w:rPr>
          <w:rFonts w:ascii="Arial" w:hAnsi="Arial" w:cs="Arial"/>
          <w:sz w:val="24"/>
          <w:szCs w:val="24"/>
        </w:rPr>
        <w:t>frió la joven Alejandra</w:t>
      </w:r>
      <w:r w:rsidR="00696BCC" w:rsidRPr="00E41B2E">
        <w:rPr>
          <w:rFonts w:ascii="Arial" w:hAnsi="Arial" w:cs="Arial"/>
          <w:sz w:val="24"/>
          <w:szCs w:val="24"/>
        </w:rPr>
        <w:t xml:space="preserve"> León</w:t>
      </w:r>
      <w:r w:rsidR="00D70A41" w:rsidRPr="00E41B2E">
        <w:rPr>
          <w:rFonts w:ascii="Arial" w:hAnsi="Arial" w:cs="Arial"/>
          <w:sz w:val="24"/>
          <w:szCs w:val="24"/>
        </w:rPr>
        <w:t xml:space="preserve"> </w:t>
      </w:r>
      <w:proofErr w:type="spellStart"/>
      <w:r w:rsidR="00D70A41" w:rsidRPr="00E41B2E">
        <w:rPr>
          <w:rFonts w:ascii="Arial" w:hAnsi="Arial" w:cs="Arial"/>
          <w:sz w:val="24"/>
          <w:szCs w:val="24"/>
        </w:rPr>
        <w:t>Chu</w:t>
      </w:r>
      <w:r w:rsidR="00081A3B" w:rsidRPr="00E41B2E">
        <w:rPr>
          <w:rFonts w:ascii="Arial" w:hAnsi="Arial" w:cs="Arial"/>
          <w:sz w:val="24"/>
          <w:szCs w:val="24"/>
        </w:rPr>
        <w:t>jfi</w:t>
      </w:r>
      <w:proofErr w:type="spellEnd"/>
      <w:r w:rsidR="00081A3B" w:rsidRPr="00E41B2E">
        <w:rPr>
          <w:rFonts w:ascii="Arial" w:hAnsi="Arial" w:cs="Arial"/>
          <w:sz w:val="24"/>
          <w:szCs w:val="24"/>
        </w:rPr>
        <w:t>, fue</w:t>
      </w:r>
      <w:r w:rsidR="00696BCC" w:rsidRPr="00E41B2E">
        <w:rPr>
          <w:rFonts w:ascii="Arial" w:hAnsi="Arial" w:cs="Arial"/>
          <w:sz w:val="24"/>
          <w:szCs w:val="24"/>
        </w:rPr>
        <w:t xml:space="preserve"> causado por una infracción del deber objetivo de cuidado atribuible a los acusados</w:t>
      </w:r>
      <w:r w:rsidR="001E5525" w:rsidRPr="00E41B2E">
        <w:rPr>
          <w:rFonts w:ascii="Arial" w:hAnsi="Arial" w:cs="Arial"/>
          <w:sz w:val="24"/>
          <w:szCs w:val="24"/>
        </w:rPr>
        <w:t>.</w:t>
      </w:r>
    </w:p>
    <w:p w:rsidR="001E5525" w:rsidRPr="00E41B2E" w:rsidRDefault="001E5525" w:rsidP="00DB3EAE">
      <w:pPr>
        <w:pStyle w:val="Prrafodelista"/>
        <w:spacing w:line="240" w:lineRule="atLeast"/>
        <w:ind w:right="-36"/>
        <w:rPr>
          <w:rFonts w:ascii="Arial" w:hAnsi="Arial" w:cs="Arial"/>
          <w:sz w:val="24"/>
          <w:szCs w:val="24"/>
        </w:rPr>
      </w:pPr>
    </w:p>
    <w:p w:rsidR="00F504CD" w:rsidRPr="00E41B2E" w:rsidRDefault="00696BCC"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 xml:space="preserve">La </w:t>
      </w:r>
      <w:proofErr w:type="spellStart"/>
      <w:r w:rsidR="00D70A41" w:rsidRPr="00E41B2E">
        <w:rPr>
          <w:rFonts w:ascii="Arial" w:hAnsi="Arial" w:cs="Arial"/>
          <w:sz w:val="24"/>
          <w:szCs w:val="24"/>
        </w:rPr>
        <w:t>FGN</w:t>
      </w:r>
      <w:proofErr w:type="spellEnd"/>
      <w:r w:rsidR="00D70A41" w:rsidRPr="00E41B2E">
        <w:rPr>
          <w:rFonts w:ascii="Arial" w:hAnsi="Arial" w:cs="Arial"/>
          <w:sz w:val="24"/>
          <w:szCs w:val="24"/>
        </w:rPr>
        <w:t xml:space="preserve"> ten</w:t>
      </w:r>
      <w:r w:rsidR="00942AC9" w:rsidRPr="00E41B2E">
        <w:rPr>
          <w:rFonts w:ascii="Arial" w:hAnsi="Arial" w:cs="Arial"/>
          <w:sz w:val="24"/>
          <w:szCs w:val="24"/>
        </w:rPr>
        <w:t>ía el deber de comprobar que el</w:t>
      </w:r>
      <w:r w:rsidRPr="00E41B2E">
        <w:rPr>
          <w:rFonts w:ascii="Arial" w:hAnsi="Arial" w:cs="Arial"/>
          <w:sz w:val="24"/>
          <w:szCs w:val="24"/>
        </w:rPr>
        <w:t xml:space="preserve"> médico Osvaldo Antonio Castillo Contreras incurrió en un “exceso en su conducta” faltando a la </w:t>
      </w:r>
      <w:proofErr w:type="spellStart"/>
      <w:r w:rsidRPr="00E41B2E">
        <w:rPr>
          <w:rFonts w:ascii="Arial" w:hAnsi="Arial" w:cs="Arial"/>
          <w:i/>
          <w:sz w:val="24"/>
          <w:szCs w:val="24"/>
        </w:rPr>
        <w:t>lex</w:t>
      </w:r>
      <w:proofErr w:type="spellEnd"/>
      <w:r w:rsidRPr="00E41B2E">
        <w:rPr>
          <w:rFonts w:ascii="Arial" w:hAnsi="Arial" w:cs="Arial"/>
          <w:i/>
          <w:sz w:val="24"/>
          <w:szCs w:val="24"/>
        </w:rPr>
        <w:t xml:space="preserve"> </w:t>
      </w:r>
      <w:proofErr w:type="spellStart"/>
      <w:r w:rsidRPr="00E41B2E">
        <w:rPr>
          <w:rFonts w:ascii="Arial" w:hAnsi="Arial" w:cs="Arial"/>
          <w:i/>
          <w:sz w:val="24"/>
          <w:szCs w:val="24"/>
        </w:rPr>
        <w:t>artis</w:t>
      </w:r>
      <w:proofErr w:type="spellEnd"/>
      <w:r w:rsidRPr="00E41B2E">
        <w:rPr>
          <w:rFonts w:ascii="Arial" w:hAnsi="Arial" w:cs="Arial"/>
          <w:sz w:val="24"/>
          <w:szCs w:val="24"/>
        </w:rPr>
        <w:t xml:space="preserve"> </w:t>
      </w:r>
      <w:r w:rsidR="00D70A41" w:rsidRPr="00E41B2E">
        <w:rPr>
          <w:rFonts w:ascii="Arial" w:hAnsi="Arial" w:cs="Arial"/>
          <w:sz w:val="24"/>
          <w:szCs w:val="24"/>
        </w:rPr>
        <w:t xml:space="preserve">de su </w:t>
      </w:r>
      <w:r w:rsidR="00D70A41" w:rsidRPr="00E41B2E">
        <w:rPr>
          <w:rFonts w:ascii="Arial" w:hAnsi="Arial" w:cs="Arial"/>
          <w:sz w:val="24"/>
          <w:szCs w:val="24"/>
        </w:rPr>
        <w:lastRenderedPageBreak/>
        <w:t xml:space="preserve">profesión, cuando en </w:t>
      </w:r>
      <w:r w:rsidRPr="00E41B2E">
        <w:rPr>
          <w:rFonts w:ascii="Arial" w:hAnsi="Arial" w:cs="Arial"/>
          <w:sz w:val="24"/>
          <w:szCs w:val="24"/>
        </w:rPr>
        <w:t xml:space="preserve">ejercicio de su misión como psiquiatra dispuso la utilización de un medicamento </w:t>
      </w:r>
      <w:r w:rsidR="00D70A41" w:rsidRPr="00E41B2E">
        <w:rPr>
          <w:rFonts w:ascii="Arial" w:hAnsi="Arial" w:cs="Arial"/>
          <w:sz w:val="24"/>
          <w:szCs w:val="24"/>
        </w:rPr>
        <w:t xml:space="preserve">que tenía el compuesto </w:t>
      </w:r>
      <w:r w:rsidR="001E5525" w:rsidRPr="00E41B2E">
        <w:rPr>
          <w:rFonts w:ascii="Arial" w:hAnsi="Arial" w:cs="Arial"/>
          <w:sz w:val="24"/>
          <w:szCs w:val="24"/>
        </w:rPr>
        <w:t>químico</w:t>
      </w:r>
      <w:r w:rsidR="00D70A41" w:rsidRPr="00E41B2E">
        <w:rPr>
          <w:rFonts w:ascii="Arial" w:hAnsi="Arial" w:cs="Arial"/>
          <w:sz w:val="24"/>
          <w:szCs w:val="24"/>
        </w:rPr>
        <w:t xml:space="preserve"> de </w:t>
      </w:r>
      <w:r w:rsidR="00F504CD" w:rsidRPr="00E41B2E">
        <w:rPr>
          <w:rFonts w:ascii="Arial" w:hAnsi="Arial" w:cs="Arial"/>
          <w:sz w:val="24"/>
          <w:szCs w:val="24"/>
        </w:rPr>
        <w:t>“</w:t>
      </w:r>
      <w:r w:rsidR="001E5525" w:rsidRPr="00E41B2E">
        <w:rPr>
          <w:rFonts w:ascii="Arial" w:hAnsi="Arial" w:cs="Arial"/>
          <w:sz w:val="24"/>
          <w:szCs w:val="24"/>
        </w:rPr>
        <w:t>benzodiacepinas</w:t>
      </w:r>
      <w:r w:rsidR="00F504CD" w:rsidRPr="00E41B2E">
        <w:rPr>
          <w:rFonts w:ascii="Arial" w:hAnsi="Arial" w:cs="Arial"/>
          <w:sz w:val="24"/>
          <w:szCs w:val="24"/>
        </w:rPr>
        <w:t>”</w:t>
      </w:r>
      <w:r w:rsidRPr="00E41B2E">
        <w:rPr>
          <w:rFonts w:ascii="Arial" w:hAnsi="Arial" w:cs="Arial"/>
          <w:sz w:val="24"/>
          <w:szCs w:val="24"/>
        </w:rPr>
        <w:t xml:space="preserve"> </w:t>
      </w:r>
      <w:r w:rsidR="00F504CD" w:rsidRPr="00E41B2E">
        <w:rPr>
          <w:rFonts w:ascii="Arial" w:hAnsi="Arial" w:cs="Arial"/>
          <w:sz w:val="24"/>
          <w:szCs w:val="24"/>
        </w:rPr>
        <w:t xml:space="preserve">y que este fármaco era </w:t>
      </w:r>
      <w:r w:rsidRPr="00E41B2E">
        <w:rPr>
          <w:rFonts w:ascii="Arial" w:hAnsi="Arial" w:cs="Arial"/>
          <w:sz w:val="24"/>
          <w:szCs w:val="24"/>
        </w:rPr>
        <w:t xml:space="preserve">inapropiado </w:t>
      </w:r>
      <w:r w:rsidR="00F504CD" w:rsidRPr="00E41B2E">
        <w:rPr>
          <w:rFonts w:ascii="Arial" w:hAnsi="Arial" w:cs="Arial"/>
          <w:sz w:val="24"/>
          <w:szCs w:val="24"/>
        </w:rPr>
        <w:t xml:space="preserve">en atención a las </w:t>
      </w:r>
      <w:r w:rsidRPr="00E41B2E">
        <w:rPr>
          <w:rFonts w:ascii="Arial" w:hAnsi="Arial" w:cs="Arial"/>
          <w:sz w:val="24"/>
          <w:szCs w:val="24"/>
        </w:rPr>
        <w:t>condiciones especiales de la paciente</w:t>
      </w:r>
      <w:r w:rsidR="00F504CD" w:rsidRPr="00E41B2E">
        <w:rPr>
          <w:rFonts w:ascii="Arial" w:hAnsi="Arial" w:cs="Arial"/>
          <w:sz w:val="24"/>
          <w:szCs w:val="24"/>
        </w:rPr>
        <w:t xml:space="preserve">, lo cual tuvo injerencia en el </w:t>
      </w:r>
      <w:r w:rsidRPr="00E41B2E">
        <w:rPr>
          <w:rFonts w:ascii="Arial" w:hAnsi="Arial" w:cs="Arial"/>
          <w:sz w:val="24"/>
          <w:szCs w:val="24"/>
        </w:rPr>
        <w:t>resultado que se produjo</w:t>
      </w:r>
      <w:r w:rsidR="00F504CD" w:rsidRPr="00E41B2E">
        <w:rPr>
          <w:rFonts w:ascii="Arial" w:hAnsi="Arial" w:cs="Arial"/>
          <w:sz w:val="24"/>
          <w:szCs w:val="24"/>
        </w:rPr>
        <w:t>.</w:t>
      </w:r>
    </w:p>
    <w:p w:rsidR="001E5525" w:rsidRPr="00E41B2E" w:rsidRDefault="001E5525" w:rsidP="00DB3EAE">
      <w:pPr>
        <w:pStyle w:val="Prrafodelista"/>
        <w:spacing w:line="240" w:lineRule="atLeast"/>
        <w:ind w:right="-36"/>
        <w:rPr>
          <w:rFonts w:ascii="Arial" w:hAnsi="Arial" w:cs="Arial"/>
          <w:sz w:val="24"/>
          <w:szCs w:val="24"/>
        </w:rPr>
      </w:pPr>
    </w:p>
    <w:p w:rsidR="001B7E11" w:rsidRPr="00E41B2E" w:rsidRDefault="00696BCC"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Frente a</w:t>
      </w:r>
      <w:r w:rsidR="00F504CD" w:rsidRPr="00E41B2E">
        <w:rPr>
          <w:rFonts w:ascii="Arial" w:hAnsi="Arial" w:cs="Arial"/>
          <w:sz w:val="24"/>
          <w:szCs w:val="24"/>
        </w:rPr>
        <w:t xml:space="preserve">l </w:t>
      </w:r>
      <w:r w:rsidRPr="00E41B2E">
        <w:rPr>
          <w:rFonts w:ascii="Arial" w:hAnsi="Arial" w:cs="Arial"/>
          <w:sz w:val="24"/>
          <w:szCs w:val="24"/>
        </w:rPr>
        <w:t xml:space="preserve">deleznable manejo de las técnicas de interrogatorio y contrainterrogatorio </w:t>
      </w:r>
      <w:r w:rsidR="00D2281F" w:rsidRPr="00E41B2E">
        <w:rPr>
          <w:rFonts w:ascii="Arial" w:hAnsi="Arial" w:cs="Arial"/>
          <w:sz w:val="24"/>
          <w:szCs w:val="24"/>
        </w:rPr>
        <w:t>que hicieron los</w:t>
      </w:r>
      <w:r w:rsidRPr="00E41B2E">
        <w:rPr>
          <w:rFonts w:ascii="Arial" w:hAnsi="Arial" w:cs="Arial"/>
          <w:sz w:val="24"/>
          <w:szCs w:val="24"/>
        </w:rPr>
        <w:t xml:space="preserve"> re</w:t>
      </w:r>
      <w:r w:rsidR="00D2281F" w:rsidRPr="00E41B2E">
        <w:rPr>
          <w:rFonts w:ascii="Arial" w:hAnsi="Arial" w:cs="Arial"/>
          <w:sz w:val="24"/>
          <w:szCs w:val="24"/>
        </w:rPr>
        <w:t xml:space="preserve">presentantes de las partes, el </w:t>
      </w:r>
      <w:r w:rsidRPr="00E41B2E">
        <w:rPr>
          <w:rFonts w:ascii="Arial" w:hAnsi="Arial" w:cs="Arial"/>
          <w:sz w:val="24"/>
          <w:szCs w:val="24"/>
        </w:rPr>
        <w:t>concepto determinante para arrojar luz sobre el caso</w:t>
      </w:r>
      <w:r w:rsidR="00BD7046" w:rsidRPr="00E41B2E">
        <w:rPr>
          <w:rFonts w:ascii="Arial" w:hAnsi="Arial" w:cs="Arial"/>
          <w:sz w:val="24"/>
          <w:szCs w:val="24"/>
        </w:rPr>
        <w:t xml:space="preserve"> fue el que </w:t>
      </w:r>
      <w:r w:rsidR="001E5525" w:rsidRPr="00E41B2E">
        <w:rPr>
          <w:rFonts w:ascii="Arial" w:hAnsi="Arial" w:cs="Arial"/>
          <w:sz w:val="24"/>
          <w:szCs w:val="24"/>
        </w:rPr>
        <w:t>entregó</w:t>
      </w:r>
      <w:r w:rsidR="00BD7046" w:rsidRPr="00E41B2E">
        <w:rPr>
          <w:rFonts w:ascii="Arial" w:hAnsi="Arial" w:cs="Arial"/>
          <w:sz w:val="24"/>
          <w:szCs w:val="24"/>
        </w:rPr>
        <w:t xml:space="preserve"> el </w:t>
      </w:r>
      <w:r w:rsidRPr="00E41B2E">
        <w:rPr>
          <w:rFonts w:ascii="Arial" w:hAnsi="Arial" w:cs="Arial"/>
          <w:sz w:val="24"/>
          <w:szCs w:val="24"/>
        </w:rPr>
        <w:t xml:space="preserve">galeno Ramón Elías Sánchez Arango, perito del Instituto de </w:t>
      </w:r>
      <w:r w:rsidR="00AE0518" w:rsidRPr="00E41B2E">
        <w:rPr>
          <w:rFonts w:ascii="Arial" w:hAnsi="Arial" w:cs="Arial"/>
          <w:sz w:val="24"/>
          <w:szCs w:val="24"/>
        </w:rPr>
        <w:t>M</w:t>
      </w:r>
      <w:r w:rsidRPr="00E41B2E">
        <w:rPr>
          <w:rFonts w:ascii="Arial" w:hAnsi="Arial" w:cs="Arial"/>
          <w:sz w:val="24"/>
          <w:szCs w:val="24"/>
        </w:rPr>
        <w:t xml:space="preserve">edicina </w:t>
      </w:r>
      <w:r w:rsidR="00AE0518" w:rsidRPr="00E41B2E">
        <w:rPr>
          <w:rFonts w:ascii="Arial" w:hAnsi="Arial" w:cs="Arial"/>
          <w:sz w:val="24"/>
          <w:szCs w:val="24"/>
        </w:rPr>
        <w:t>L</w:t>
      </w:r>
      <w:r w:rsidRPr="00E41B2E">
        <w:rPr>
          <w:rFonts w:ascii="Arial" w:hAnsi="Arial" w:cs="Arial"/>
          <w:sz w:val="24"/>
          <w:szCs w:val="24"/>
        </w:rPr>
        <w:t>egal, quien el 30 diciembre del 2013 respondió un cuestionario a efecto</w:t>
      </w:r>
      <w:r w:rsidR="00F504CD" w:rsidRPr="00E41B2E">
        <w:rPr>
          <w:rFonts w:ascii="Arial" w:hAnsi="Arial" w:cs="Arial"/>
          <w:sz w:val="24"/>
          <w:szCs w:val="24"/>
        </w:rPr>
        <w:t>s</w:t>
      </w:r>
      <w:r w:rsidRPr="00E41B2E">
        <w:rPr>
          <w:rFonts w:ascii="Arial" w:hAnsi="Arial" w:cs="Arial"/>
          <w:sz w:val="24"/>
          <w:szCs w:val="24"/>
        </w:rPr>
        <w:t xml:space="preserve"> de establecer la existencia de un nexo causal entre el consumo de medicamentos destinados a producir sedación a la joven Alejandra León y la bronco aspiración que esta </w:t>
      </w:r>
      <w:r w:rsidR="00F504CD" w:rsidRPr="00E41B2E">
        <w:rPr>
          <w:rFonts w:ascii="Arial" w:hAnsi="Arial" w:cs="Arial"/>
          <w:sz w:val="24"/>
          <w:szCs w:val="24"/>
        </w:rPr>
        <w:t>sufrió.</w:t>
      </w:r>
    </w:p>
    <w:p w:rsidR="001B7E11" w:rsidRPr="00E41B2E" w:rsidRDefault="001B7E11" w:rsidP="00DB3EAE">
      <w:pPr>
        <w:pStyle w:val="Prrafodelista"/>
        <w:spacing w:line="240" w:lineRule="atLeast"/>
        <w:rPr>
          <w:rFonts w:ascii="Arial" w:hAnsi="Arial" w:cs="Arial"/>
          <w:sz w:val="24"/>
          <w:szCs w:val="24"/>
        </w:rPr>
      </w:pPr>
    </w:p>
    <w:p w:rsidR="001E5525" w:rsidRPr="00E41B2E" w:rsidRDefault="00696BCC"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 xml:space="preserve">En </w:t>
      </w:r>
      <w:r w:rsidR="00F504CD" w:rsidRPr="00E41B2E">
        <w:rPr>
          <w:rFonts w:ascii="Arial" w:hAnsi="Arial" w:cs="Arial"/>
          <w:sz w:val="24"/>
          <w:szCs w:val="24"/>
        </w:rPr>
        <w:t xml:space="preserve">apartes de las </w:t>
      </w:r>
      <w:r w:rsidRPr="00E41B2E">
        <w:rPr>
          <w:rFonts w:ascii="Arial" w:hAnsi="Arial" w:cs="Arial"/>
          <w:sz w:val="24"/>
          <w:szCs w:val="24"/>
        </w:rPr>
        <w:t xml:space="preserve">conclusiones de ese documento el citado profesional expuso </w:t>
      </w:r>
      <w:r w:rsidR="00AE0518" w:rsidRPr="00E41B2E">
        <w:rPr>
          <w:rFonts w:ascii="Arial" w:hAnsi="Arial" w:cs="Arial"/>
          <w:sz w:val="24"/>
          <w:szCs w:val="24"/>
        </w:rPr>
        <w:t xml:space="preserve">que estaba demostrado el nexo causal entre la ingestión </w:t>
      </w:r>
      <w:r w:rsidRPr="00E41B2E">
        <w:rPr>
          <w:rFonts w:ascii="Arial" w:hAnsi="Arial" w:cs="Arial"/>
          <w:sz w:val="24"/>
          <w:szCs w:val="24"/>
        </w:rPr>
        <w:t xml:space="preserve"> medicamentos para sedar a la joven Alejandra León</w:t>
      </w:r>
      <w:r w:rsidR="00F504CD" w:rsidRPr="00E41B2E">
        <w:rPr>
          <w:rFonts w:ascii="Arial" w:hAnsi="Arial" w:cs="Arial"/>
          <w:sz w:val="24"/>
          <w:szCs w:val="24"/>
        </w:rPr>
        <w:t xml:space="preserve"> </w:t>
      </w:r>
      <w:proofErr w:type="spellStart"/>
      <w:r w:rsidR="00F504CD" w:rsidRPr="00E41B2E">
        <w:rPr>
          <w:rFonts w:ascii="Arial" w:hAnsi="Arial" w:cs="Arial"/>
          <w:sz w:val="24"/>
          <w:szCs w:val="24"/>
        </w:rPr>
        <w:t>Chujfi</w:t>
      </w:r>
      <w:proofErr w:type="spellEnd"/>
      <w:r w:rsidR="00F504CD" w:rsidRPr="00E41B2E">
        <w:rPr>
          <w:rFonts w:ascii="Arial" w:hAnsi="Arial" w:cs="Arial"/>
          <w:sz w:val="24"/>
          <w:szCs w:val="24"/>
        </w:rPr>
        <w:t xml:space="preserve"> y la </w:t>
      </w:r>
      <w:proofErr w:type="spellStart"/>
      <w:r w:rsidR="006E51BA">
        <w:rPr>
          <w:rFonts w:ascii="Arial" w:hAnsi="Arial" w:cs="Arial"/>
          <w:sz w:val="24"/>
          <w:szCs w:val="24"/>
        </w:rPr>
        <w:t>bronco</w:t>
      </w:r>
      <w:r w:rsidR="001E5525" w:rsidRPr="00E41B2E">
        <w:rPr>
          <w:rFonts w:ascii="Arial" w:hAnsi="Arial" w:cs="Arial"/>
          <w:sz w:val="24"/>
          <w:szCs w:val="24"/>
        </w:rPr>
        <w:t>aspiración</w:t>
      </w:r>
      <w:proofErr w:type="spellEnd"/>
      <w:r w:rsidRPr="00E41B2E">
        <w:rPr>
          <w:rFonts w:ascii="Arial" w:hAnsi="Arial" w:cs="Arial"/>
          <w:sz w:val="24"/>
          <w:szCs w:val="24"/>
        </w:rPr>
        <w:t xml:space="preserve"> que su</w:t>
      </w:r>
      <w:r w:rsidR="00AE0518" w:rsidRPr="00E41B2E">
        <w:rPr>
          <w:rFonts w:ascii="Arial" w:hAnsi="Arial" w:cs="Arial"/>
          <w:sz w:val="24"/>
          <w:szCs w:val="24"/>
        </w:rPr>
        <w:t xml:space="preserve">frió </w:t>
      </w:r>
      <w:r w:rsidRPr="00E41B2E">
        <w:rPr>
          <w:rFonts w:ascii="Arial" w:hAnsi="Arial" w:cs="Arial"/>
          <w:sz w:val="24"/>
          <w:szCs w:val="24"/>
        </w:rPr>
        <w:t>horas después</w:t>
      </w:r>
      <w:r w:rsidR="00AE0518" w:rsidRPr="00E41B2E">
        <w:rPr>
          <w:rFonts w:ascii="Arial" w:hAnsi="Arial" w:cs="Arial"/>
          <w:sz w:val="24"/>
          <w:szCs w:val="24"/>
        </w:rPr>
        <w:t>.</w:t>
      </w:r>
    </w:p>
    <w:p w:rsidR="001E5525" w:rsidRPr="00E41B2E" w:rsidRDefault="001E5525" w:rsidP="00DB3EAE">
      <w:pPr>
        <w:pStyle w:val="Prrafodelista"/>
        <w:spacing w:line="240" w:lineRule="atLeast"/>
        <w:ind w:right="-36"/>
        <w:rPr>
          <w:rFonts w:ascii="Arial" w:hAnsi="Arial" w:cs="Arial"/>
          <w:i/>
          <w:sz w:val="24"/>
          <w:szCs w:val="24"/>
        </w:rPr>
      </w:pPr>
    </w:p>
    <w:p w:rsidR="00696BCC" w:rsidRPr="00E41B2E" w:rsidRDefault="00696BCC"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Sin embargo no se pudo probar</w:t>
      </w:r>
      <w:r w:rsidR="00F504CD" w:rsidRPr="00E41B2E">
        <w:rPr>
          <w:rFonts w:ascii="Arial" w:hAnsi="Arial" w:cs="Arial"/>
          <w:sz w:val="24"/>
          <w:szCs w:val="24"/>
        </w:rPr>
        <w:t xml:space="preserve"> “</w:t>
      </w:r>
      <w:r w:rsidR="001E5525" w:rsidRPr="00E41B2E">
        <w:rPr>
          <w:rFonts w:ascii="Arial" w:hAnsi="Arial" w:cs="Arial"/>
          <w:sz w:val="24"/>
          <w:szCs w:val="24"/>
        </w:rPr>
        <w:t>más</w:t>
      </w:r>
      <w:r w:rsidR="00F504CD" w:rsidRPr="00E41B2E">
        <w:rPr>
          <w:rFonts w:ascii="Arial" w:hAnsi="Arial" w:cs="Arial"/>
          <w:sz w:val="24"/>
          <w:szCs w:val="24"/>
        </w:rPr>
        <w:t xml:space="preserve"> </w:t>
      </w:r>
      <w:r w:rsidR="001E5525" w:rsidRPr="00E41B2E">
        <w:rPr>
          <w:rFonts w:ascii="Arial" w:hAnsi="Arial" w:cs="Arial"/>
          <w:sz w:val="24"/>
          <w:szCs w:val="24"/>
        </w:rPr>
        <w:t>allá</w:t>
      </w:r>
      <w:r w:rsidR="00F504CD" w:rsidRPr="00E41B2E">
        <w:rPr>
          <w:rFonts w:ascii="Arial" w:hAnsi="Arial" w:cs="Arial"/>
          <w:sz w:val="24"/>
          <w:szCs w:val="24"/>
        </w:rPr>
        <w:t xml:space="preserve"> de</w:t>
      </w:r>
      <w:r w:rsidRPr="00E41B2E">
        <w:rPr>
          <w:rFonts w:ascii="Arial" w:hAnsi="Arial" w:cs="Arial"/>
          <w:sz w:val="24"/>
          <w:szCs w:val="24"/>
        </w:rPr>
        <w:t xml:space="preserve"> l</w:t>
      </w:r>
      <w:r w:rsidR="00F504CD" w:rsidRPr="00E41B2E">
        <w:rPr>
          <w:rFonts w:ascii="Arial" w:hAnsi="Arial" w:cs="Arial"/>
          <w:sz w:val="24"/>
          <w:szCs w:val="24"/>
        </w:rPr>
        <w:t xml:space="preserve">a causalidad” </w:t>
      </w:r>
      <w:r w:rsidR="00D2281F" w:rsidRPr="00E41B2E">
        <w:rPr>
          <w:rFonts w:ascii="Arial" w:hAnsi="Arial" w:cs="Arial"/>
          <w:sz w:val="24"/>
          <w:szCs w:val="24"/>
        </w:rPr>
        <w:t xml:space="preserve">la relación </w:t>
      </w:r>
      <w:r w:rsidR="00BD7046" w:rsidRPr="00E41B2E">
        <w:rPr>
          <w:rFonts w:ascii="Arial" w:hAnsi="Arial" w:cs="Arial"/>
          <w:sz w:val="24"/>
          <w:szCs w:val="24"/>
        </w:rPr>
        <w:t>existe</w:t>
      </w:r>
      <w:r w:rsidR="00AE0518" w:rsidRPr="00E41B2E">
        <w:rPr>
          <w:rFonts w:ascii="Arial" w:hAnsi="Arial" w:cs="Arial"/>
          <w:sz w:val="24"/>
          <w:szCs w:val="24"/>
        </w:rPr>
        <w:t>n</w:t>
      </w:r>
      <w:r w:rsidR="00BD7046" w:rsidRPr="00E41B2E">
        <w:rPr>
          <w:rFonts w:ascii="Arial" w:hAnsi="Arial" w:cs="Arial"/>
          <w:sz w:val="24"/>
          <w:szCs w:val="24"/>
        </w:rPr>
        <w:t xml:space="preserve">te </w:t>
      </w:r>
      <w:r w:rsidRPr="00E41B2E">
        <w:rPr>
          <w:rFonts w:ascii="Arial" w:hAnsi="Arial" w:cs="Arial"/>
          <w:sz w:val="24"/>
          <w:szCs w:val="24"/>
        </w:rPr>
        <w:t xml:space="preserve">entre la prescripción de este medicamento y la </w:t>
      </w:r>
      <w:r w:rsidR="001E5525" w:rsidRPr="00E41B2E">
        <w:rPr>
          <w:rFonts w:ascii="Arial" w:hAnsi="Arial" w:cs="Arial"/>
          <w:sz w:val="24"/>
          <w:szCs w:val="24"/>
        </w:rPr>
        <w:t>bronco aspiración</w:t>
      </w:r>
      <w:r w:rsidRPr="00E41B2E">
        <w:rPr>
          <w:rFonts w:ascii="Arial" w:hAnsi="Arial" w:cs="Arial"/>
          <w:sz w:val="24"/>
          <w:szCs w:val="24"/>
        </w:rPr>
        <w:t xml:space="preserve"> que </w:t>
      </w:r>
      <w:r w:rsidR="00F504CD" w:rsidRPr="00E41B2E">
        <w:rPr>
          <w:rFonts w:ascii="Arial" w:hAnsi="Arial" w:cs="Arial"/>
          <w:sz w:val="24"/>
          <w:szCs w:val="24"/>
        </w:rPr>
        <w:t xml:space="preserve">sufrió la víctima a fin de determinar si se </w:t>
      </w:r>
      <w:r w:rsidRPr="00E41B2E">
        <w:rPr>
          <w:rFonts w:ascii="Arial" w:hAnsi="Arial" w:cs="Arial"/>
          <w:sz w:val="24"/>
          <w:szCs w:val="24"/>
        </w:rPr>
        <w:t xml:space="preserve">aplicó una sobredosis de este fármaco, ya que el mismo perito forense expuso que no estaban registradas ni los horarios </w:t>
      </w:r>
      <w:r w:rsidR="00D2281F" w:rsidRPr="00E41B2E">
        <w:rPr>
          <w:rFonts w:ascii="Arial" w:hAnsi="Arial" w:cs="Arial"/>
          <w:sz w:val="24"/>
          <w:szCs w:val="24"/>
        </w:rPr>
        <w:t>ni las</w:t>
      </w:r>
      <w:r w:rsidRPr="00E41B2E">
        <w:rPr>
          <w:rFonts w:ascii="Arial" w:hAnsi="Arial" w:cs="Arial"/>
          <w:sz w:val="24"/>
          <w:szCs w:val="24"/>
        </w:rPr>
        <w:t xml:space="preserve"> dosis</w:t>
      </w:r>
      <w:r w:rsidR="00F504CD" w:rsidRPr="00E41B2E">
        <w:rPr>
          <w:rFonts w:ascii="Arial" w:hAnsi="Arial" w:cs="Arial"/>
          <w:sz w:val="24"/>
          <w:szCs w:val="24"/>
        </w:rPr>
        <w:t xml:space="preserve"> de esos </w:t>
      </w:r>
      <w:r w:rsidRPr="00E41B2E">
        <w:rPr>
          <w:rFonts w:ascii="Arial" w:hAnsi="Arial" w:cs="Arial"/>
          <w:sz w:val="24"/>
          <w:szCs w:val="24"/>
        </w:rPr>
        <w:t>medicamentos y si hubo una sobredosis de los mismos</w:t>
      </w:r>
      <w:r w:rsidR="00D2281F" w:rsidRPr="00E41B2E">
        <w:rPr>
          <w:rFonts w:ascii="Arial" w:hAnsi="Arial" w:cs="Arial"/>
          <w:sz w:val="24"/>
          <w:szCs w:val="24"/>
        </w:rPr>
        <w:t>,</w:t>
      </w:r>
      <w:r w:rsidRPr="00E41B2E">
        <w:rPr>
          <w:rFonts w:ascii="Arial" w:hAnsi="Arial" w:cs="Arial"/>
          <w:sz w:val="24"/>
          <w:szCs w:val="24"/>
        </w:rPr>
        <w:t xml:space="preserve"> por lo cual no era posible establecer esa relación entre </w:t>
      </w:r>
      <w:r w:rsidR="00F504CD" w:rsidRPr="00E41B2E">
        <w:rPr>
          <w:rFonts w:ascii="Arial" w:hAnsi="Arial" w:cs="Arial"/>
          <w:sz w:val="24"/>
          <w:szCs w:val="24"/>
        </w:rPr>
        <w:t xml:space="preserve">el </w:t>
      </w:r>
      <w:r w:rsidRPr="00E41B2E">
        <w:rPr>
          <w:rFonts w:ascii="Arial" w:hAnsi="Arial" w:cs="Arial"/>
          <w:sz w:val="24"/>
          <w:szCs w:val="24"/>
        </w:rPr>
        <w:t xml:space="preserve">consumo </w:t>
      </w:r>
      <w:r w:rsidR="00F504CD" w:rsidRPr="00E41B2E">
        <w:rPr>
          <w:rFonts w:ascii="Arial" w:hAnsi="Arial" w:cs="Arial"/>
          <w:sz w:val="24"/>
          <w:szCs w:val="24"/>
        </w:rPr>
        <w:t xml:space="preserve">de </w:t>
      </w:r>
      <w:r w:rsidRPr="00E41B2E">
        <w:rPr>
          <w:rFonts w:ascii="Arial" w:hAnsi="Arial" w:cs="Arial"/>
          <w:sz w:val="24"/>
          <w:szCs w:val="24"/>
        </w:rPr>
        <w:t>alimentos</w:t>
      </w:r>
      <w:r w:rsidR="00F504CD" w:rsidRPr="00E41B2E">
        <w:rPr>
          <w:rFonts w:ascii="Arial" w:hAnsi="Arial" w:cs="Arial"/>
          <w:sz w:val="24"/>
          <w:szCs w:val="24"/>
        </w:rPr>
        <w:t xml:space="preserve">, el </w:t>
      </w:r>
      <w:r w:rsidRPr="00E41B2E">
        <w:rPr>
          <w:rFonts w:ascii="Arial" w:hAnsi="Arial" w:cs="Arial"/>
          <w:sz w:val="24"/>
          <w:szCs w:val="24"/>
        </w:rPr>
        <w:t>suministr</w:t>
      </w:r>
      <w:r w:rsidR="00AE0518" w:rsidRPr="00E41B2E">
        <w:rPr>
          <w:rFonts w:ascii="Arial" w:hAnsi="Arial" w:cs="Arial"/>
          <w:sz w:val="24"/>
          <w:szCs w:val="24"/>
        </w:rPr>
        <w:t xml:space="preserve">o de </w:t>
      </w:r>
      <w:r w:rsidRPr="00E41B2E">
        <w:rPr>
          <w:rFonts w:ascii="Arial" w:hAnsi="Arial" w:cs="Arial"/>
          <w:sz w:val="24"/>
          <w:szCs w:val="24"/>
        </w:rPr>
        <w:t>la droga y el episodio que presentó la afectada</w:t>
      </w:r>
      <w:r w:rsidR="00F504CD" w:rsidRPr="00E41B2E">
        <w:rPr>
          <w:rFonts w:ascii="Arial" w:hAnsi="Arial" w:cs="Arial"/>
          <w:sz w:val="24"/>
          <w:szCs w:val="24"/>
        </w:rPr>
        <w:t>.</w:t>
      </w:r>
    </w:p>
    <w:p w:rsidR="001E5525" w:rsidRPr="00E41B2E" w:rsidRDefault="001E5525" w:rsidP="00DB3EAE">
      <w:pPr>
        <w:pStyle w:val="Prrafodelista"/>
        <w:spacing w:line="240" w:lineRule="atLeast"/>
        <w:ind w:right="-36"/>
        <w:rPr>
          <w:rFonts w:ascii="Arial" w:hAnsi="Arial" w:cs="Arial"/>
          <w:sz w:val="24"/>
          <w:szCs w:val="24"/>
        </w:rPr>
      </w:pPr>
    </w:p>
    <w:p w:rsidR="00F504CD" w:rsidRPr="00E41B2E" w:rsidRDefault="00F504CD"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 xml:space="preserve">La </w:t>
      </w:r>
      <w:proofErr w:type="spellStart"/>
      <w:r w:rsidRPr="00E41B2E">
        <w:rPr>
          <w:rFonts w:ascii="Arial" w:hAnsi="Arial" w:cs="Arial"/>
          <w:sz w:val="24"/>
          <w:szCs w:val="24"/>
        </w:rPr>
        <w:t>FGN</w:t>
      </w:r>
      <w:proofErr w:type="spellEnd"/>
      <w:r w:rsidRPr="00E41B2E">
        <w:rPr>
          <w:rFonts w:ascii="Arial" w:hAnsi="Arial" w:cs="Arial"/>
          <w:sz w:val="24"/>
          <w:szCs w:val="24"/>
        </w:rPr>
        <w:t xml:space="preserve"> estab</w:t>
      </w:r>
      <w:r w:rsidR="00D2281F" w:rsidRPr="00E41B2E">
        <w:rPr>
          <w:rFonts w:ascii="Arial" w:hAnsi="Arial" w:cs="Arial"/>
          <w:sz w:val="24"/>
          <w:szCs w:val="24"/>
        </w:rPr>
        <w:t>a obligada</w:t>
      </w:r>
      <w:r w:rsidRPr="00E41B2E">
        <w:rPr>
          <w:rFonts w:ascii="Arial" w:hAnsi="Arial" w:cs="Arial"/>
          <w:sz w:val="24"/>
          <w:szCs w:val="24"/>
        </w:rPr>
        <w:t xml:space="preserve"> </w:t>
      </w:r>
      <w:r w:rsidR="00696BCC" w:rsidRPr="00E41B2E">
        <w:rPr>
          <w:rFonts w:ascii="Arial" w:hAnsi="Arial" w:cs="Arial"/>
          <w:sz w:val="24"/>
          <w:szCs w:val="24"/>
        </w:rPr>
        <w:t>a probar que se presentó una mala práctica</w:t>
      </w:r>
      <w:r w:rsidR="00AE0518" w:rsidRPr="00E41B2E">
        <w:rPr>
          <w:rFonts w:ascii="Arial" w:hAnsi="Arial" w:cs="Arial"/>
          <w:sz w:val="24"/>
          <w:szCs w:val="24"/>
        </w:rPr>
        <w:t xml:space="preserve"> médica</w:t>
      </w:r>
      <w:r w:rsidR="00696BCC" w:rsidRPr="00E41B2E">
        <w:rPr>
          <w:rFonts w:ascii="Arial" w:hAnsi="Arial" w:cs="Arial"/>
          <w:sz w:val="24"/>
          <w:szCs w:val="24"/>
        </w:rPr>
        <w:t xml:space="preserve"> derivada de la impericia y</w:t>
      </w:r>
      <w:r w:rsidRPr="00E41B2E">
        <w:rPr>
          <w:rFonts w:ascii="Arial" w:hAnsi="Arial" w:cs="Arial"/>
          <w:sz w:val="24"/>
          <w:szCs w:val="24"/>
        </w:rPr>
        <w:t xml:space="preserve">/o negligencia del </w:t>
      </w:r>
      <w:r w:rsidR="00AE0518" w:rsidRPr="00E41B2E">
        <w:rPr>
          <w:rFonts w:ascii="Arial" w:hAnsi="Arial" w:cs="Arial"/>
          <w:sz w:val="24"/>
          <w:szCs w:val="24"/>
        </w:rPr>
        <w:t xml:space="preserve">psiquiatra </w:t>
      </w:r>
      <w:r w:rsidRPr="00E41B2E">
        <w:rPr>
          <w:rFonts w:ascii="Arial" w:hAnsi="Arial" w:cs="Arial"/>
          <w:sz w:val="24"/>
          <w:szCs w:val="24"/>
        </w:rPr>
        <w:t>Castilla</w:t>
      </w:r>
      <w:r w:rsidR="00AE0518" w:rsidRPr="00E41B2E">
        <w:rPr>
          <w:rFonts w:ascii="Arial" w:hAnsi="Arial" w:cs="Arial"/>
          <w:sz w:val="24"/>
          <w:szCs w:val="24"/>
        </w:rPr>
        <w:t>,</w:t>
      </w:r>
      <w:r w:rsidRPr="00E41B2E">
        <w:rPr>
          <w:rFonts w:ascii="Arial" w:hAnsi="Arial" w:cs="Arial"/>
          <w:sz w:val="24"/>
          <w:szCs w:val="24"/>
        </w:rPr>
        <w:t xml:space="preserve"> o la inobservancia de sus deberes o los reglamentos de su profesión.</w:t>
      </w:r>
    </w:p>
    <w:p w:rsidR="001E5525" w:rsidRPr="00E41B2E" w:rsidRDefault="001E5525" w:rsidP="00DB3EAE">
      <w:pPr>
        <w:pStyle w:val="Prrafodelista"/>
        <w:spacing w:line="240" w:lineRule="atLeast"/>
        <w:ind w:right="-36"/>
        <w:rPr>
          <w:rFonts w:ascii="Arial" w:hAnsi="Arial" w:cs="Arial"/>
          <w:sz w:val="24"/>
          <w:szCs w:val="24"/>
        </w:rPr>
      </w:pPr>
    </w:p>
    <w:p w:rsidR="00696BCC" w:rsidRPr="00E41B2E" w:rsidRDefault="00D2281F"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 xml:space="preserve">El </w:t>
      </w:r>
      <w:r w:rsidR="00F504CD" w:rsidRPr="00E41B2E">
        <w:rPr>
          <w:rFonts w:ascii="Arial" w:hAnsi="Arial" w:cs="Arial"/>
          <w:sz w:val="24"/>
          <w:szCs w:val="24"/>
        </w:rPr>
        <w:t xml:space="preserve">mismo perito del </w:t>
      </w:r>
      <w:r w:rsidR="00696BCC" w:rsidRPr="00E41B2E">
        <w:rPr>
          <w:rFonts w:ascii="Arial" w:hAnsi="Arial" w:cs="Arial"/>
          <w:sz w:val="24"/>
          <w:szCs w:val="24"/>
        </w:rPr>
        <w:t xml:space="preserve">Instituto de </w:t>
      </w:r>
      <w:r w:rsidR="00F504CD" w:rsidRPr="00E41B2E">
        <w:rPr>
          <w:rFonts w:ascii="Arial" w:hAnsi="Arial" w:cs="Arial"/>
          <w:sz w:val="24"/>
          <w:szCs w:val="24"/>
        </w:rPr>
        <w:t>Medicina Legal certific</w:t>
      </w:r>
      <w:r w:rsidR="00AE0518" w:rsidRPr="00E41B2E">
        <w:rPr>
          <w:rFonts w:ascii="Arial" w:hAnsi="Arial" w:cs="Arial"/>
          <w:sz w:val="24"/>
          <w:szCs w:val="24"/>
        </w:rPr>
        <w:t>ó</w:t>
      </w:r>
      <w:r w:rsidR="00F504CD" w:rsidRPr="00E41B2E">
        <w:rPr>
          <w:rFonts w:ascii="Arial" w:hAnsi="Arial" w:cs="Arial"/>
          <w:sz w:val="24"/>
          <w:szCs w:val="24"/>
        </w:rPr>
        <w:t xml:space="preserve"> lo </w:t>
      </w:r>
      <w:r w:rsidR="001E5525" w:rsidRPr="00E41B2E">
        <w:rPr>
          <w:rFonts w:ascii="Arial" w:hAnsi="Arial" w:cs="Arial"/>
          <w:sz w:val="24"/>
          <w:szCs w:val="24"/>
        </w:rPr>
        <w:t>siguiente:</w:t>
      </w:r>
      <w:r w:rsidR="00696BCC" w:rsidRPr="00E41B2E">
        <w:rPr>
          <w:rFonts w:ascii="Arial" w:hAnsi="Arial" w:cs="Arial"/>
          <w:sz w:val="24"/>
          <w:szCs w:val="24"/>
        </w:rPr>
        <w:t xml:space="preserve"> “</w:t>
      </w:r>
      <w:r w:rsidR="00696BCC" w:rsidRPr="00E41B2E">
        <w:rPr>
          <w:rFonts w:ascii="Arial" w:hAnsi="Arial" w:cs="Arial"/>
          <w:i/>
          <w:sz w:val="24"/>
          <w:szCs w:val="24"/>
        </w:rPr>
        <w:t>que tanto la convulsión, la bronco aspiración y la hipoxia están ligados al consumo de estas sustancias</w:t>
      </w:r>
      <w:r w:rsidR="00696BCC" w:rsidRPr="00E41B2E">
        <w:rPr>
          <w:rFonts w:ascii="Arial" w:hAnsi="Arial" w:cs="Arial"/>
          <w:sz w:val="24"/>
          <w:szCs w:val="24"/>
        </w:rPr>
        <w:t>”</w:t>
      </w:r>
      <w:r w:rsidR="00F504CD" w:rsidRPr="00E41B2E">
        <w:rPr>
          <w:rFonts w:ascii="Arial" w:hAnsi="Arial" w:cs="Arial"/>
          <w:sz w:val="24"/>
          <w:szCs w:val="24"/>
        </w:rPr>
        <w:t xml:space="preserve">. Por lo tanto, en cualquier </w:t>
      </w:r>
      <w:r w:rsidR="00696BCC" w:rsidRPr="00E41B2E">
        <w:rPr>
          <w:rFonts w:ascii="Arial" w:hAnsi="Arial" w:cs="Arial"/>
          <w:sz w:val="24"/>
          <w:szCs w:val="24"/>
        </w:rPr>
        <w:t xml:space="preserve">persona que consumiera medicamentos con compuestos químicos de benzodiacepina </w:t>
      </w:r>
      <w:r w:rsidR="00F504CD" w:rsidRPr="00E41B2E">
        <w:rPr>
          <w:rFonts w:ascii="Arial" w:hAnsi="Arial" w:cs="Arial"/>
          <w:sz w:val="24"/>
          <w:szCs w:val="24"/>
        </w:rPr>
        <w:t>se podría presentar el resultado que refirió ese profesional.</w:t>
      </w:r>
    </w:p>
    <w:p w:rsidR="001E5525" w:rsidRPr="00E41B2E" w:rsidRDefault="001E5525" w:rsidP="00DB3EAE">
      <w:pPr>
        <w:pStyle w:val="Prrafodelista"/>
        <w:spacing w:line="240" w:lineRule="atLeast"/>
        <w:ind w:right="-36"/>
        <w:rPr>
          <w:rFonts w:ascii="Arial" w:hAnsi="Arial" w:cs="Arial"/>
          <w:sz w:val="24"/>
          <w:szCs w:val="24"/>
        </w:rPr>
      </w:pPr>
    </w:p>
    <w:p w:rsidR="00696BCC" w:rsidRPr="00E41B2E" w:rsidRDefault="00696BCC"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En este caso como señaló el perito médico no se contaba con</w:t>
      </w:r>
      <w:r w:rsidR="007E0FDA" w:rsidRPr="00E41B2E">
        <w:rPr>
          <w:rFonts w:ascii="Arial" w:hAnsi="Arial" w:cs="Arial"/>
          <w:sz w:val="24"/>
          <w:szCs w:val="24"/>
        </w:rPr>
        <w:t xml:space="preserve"> la </w:t>
      </w:r>
      <w:r w:rsidRPr="00E41B2E">
        <w:rPr>
          <w:rFonts w:ascii="Arial" w:hAnsi="Arial" w:cs="Arial"/>
          <w:sz w:val="24"/>
          <w:szCs w:val="24"/>
        </w:rPr>
        <w:t>historia clínica de la paciente que permitiera analizar la dosis del medicamento y sus horarios según su edad</w:t>
      </w:r>
      <w:r w:rsidR="00D2281F" w:rsidRPr="00E41B2E">
        <w:rPr>
          <w:rFonts w:ascii="Arial" w:hAnsi="Arial" w:cs="Arial"/>
          <w:sz w:val="24"/>
          <w:szCs w:val="24"/>
        </w:rPr>
        <w:t>,</w:t>
      </w:r>
      <w:r w:rsidRPr="00E41B2E">
        <w:rPr>
          <w:rFonts w:ascii="Arial" w:hAnsi="Arial" w:cs="Arial"/>
          <w:sz w:val="24"/>
          <w:szCs w:val="24"/>
        </w:rPr>
        <w:t xml:space="preserve"> lo cual no permitía establecer la existencia de una mala práctica médica por parte del doctor Castillo, situación que </w:t>
      </w:r>
      <w:r w:rsidR="00A10BA8" w:rsidRPr="00E41B2E">
        <w:rPr>
          <w:rFonts w:ascii="Arial" w:hAnsi="Arial" w:cs="Arial"/>
          <w:sz w:val="24"/>
          <w:szCs w:val="24"/>
        </w:rPr>
        <w:t>se puede a</w:t>
      </w:r>
      <w:r w:rsidRPr="00E41B2E">
        <w:rPr>
          <w:rFonts w:ascii="Arial" w:hAnsi="Arial" w:cs="Arial"/>
          <w:sz w:val="24"/>
          <w:szCs w:val="24"/>
        </w:rPr>
        <w:t>tribui</w:t>
      </w:r>
      <w:r w:rsidR="00A10BA8" w:rsidRPr="00E41B2E">
        <w:rPr>
          <w:rFonts w:ascii="Arial" w:hAnsi="Arial" w:cs="Arial"/>
          <w:sz w:val="24"/>
          <w:szCs w:val="24"/>
        </w:rPr>
        <w:t xml:space="preserve">r a la </w:t>
      </w:r>
      <w:proofErr w:type="spellStart"/>
      <w:r w:rsidR="00A10BA8" w:rsidRPr="00E41B2E">
        <w:rPr>
          <w:rFonts w:ascii="Arial" w:hAnsi="Arial" w:cs="Arial"/>
          <w:sz w:val="24"/>
          <w:szCs w:val="24"/>
        </w:rPr>
        <w:t>FGN</w:t>
      </w:r>
      <w:proofErr w:type="spellEnd"/>
      <w:r w:rsidR="00A10BA8" w:rsidRPr="00E41B2E">
        <w:rPr>
          <w:rFonts w:ascii="Arial" w:hAnsi="Arial" w:cs="Arial"/>
          <w:sz w:val="24"/>
          <w:szCs w:val="24"/>
        </w:rPr>
        <w:t xml:space="preserve">, </w:t>
      </w:r>
      <w:r w:rsidRPr="00E41B2E">
        <w:rPr>
          <w:rFonts w:ascii="Arial" w:hAnsi="Arial" w:cs="Arial"/>
          <w:sz w:val="24"/>
          <w:szCs w:val="24"/>
        </w:rPr>
        <w:t>que tenía que presentar ese documento a efecto</w:t>
      </w:r>
      <w:r w:rsidR="00AE0518" w:rsidRPr="00E41B2E">
        <w:rPr>
          <w:rFonts w:ascii="Arial" w:hAnsi="Arial" w:cs="Arial"/>
          <w:sz w:val="24"/>
          <w:szCs w:val="24"/>
        </w:rPr>
        <w:t>s</w:t>
      </w:r>
      <w:r w:rsidR="00014429" w:rsidRPr="00E41B2E">
        <w:rPr>
          <w:rFonts w:ascii="Arial" w:hAnsi="Arial" w:cs="Arial"/>
          <w:sz w:val="24"/>
          <w:szCs w:val="24"/>
        </w:rPr>
        <w:t xml:space="preserve"> </w:t>
      </w:r>
      <w:r w:rsidRPr="00E41B2E">
        <w:rPr>
          <w:rFonts w:ascii="Arial" w:hAnsi="Arial" w:cs="Arial"/>
          <w:sz w:val="24"/>
          <w:szCs w:val="24"/>
        </w:rPr>
        <w:t xml:space="preserve">de probar </w:t>
      </w:r>
      <w:r w:rsidR="00A10BA8" w:rsidRPr="00E41B2E">
        <w:rPr>
          <w:rFonts w:ascii="Arial" w:hAnsi="Arial" w:cs="Arial"/>
          <w:sz w:val="24"/>
          <w:szCs w:val="24"/>
        </w:rPr>
        <w:t xml:space="preserve">su </w:t>
      </w:r>
      <w:r w:rsidRPr="00E41B2E">
        <w:rPr>
          <w:rFonts w:ascii="Arial" w:hAnsi="Arial" w:cs="Arial"/>
          <w:sz w:val="24"/>
          <w:szCs w:val="24"/>
        </w:rPr>
        <w:t>hipótesis sobre la responsabilidad del acusado</w:t>
      </w:r>
      <w:r w:rsidR="001E5525" w:rsidRPr="00E41B2E">
        <w:rPr>
          <w:rFonts w:ascii="Arial" w:hAnsi="Arial" w:cs="Arial"/>
          <w:sz w:val="24"/>
          <w:szCs w:val="24"/>
        </w:rPr>
        <w:t>.</w:t>
      </w:r>
    </w:p>
    <w:p w:rsidR="001E5525" w:rsidRPr="00E41B2E" w:rsidRDefault="001E5525" w:rsidP="00DB3EAE">
      <w:pPr>
        <w:pStyle w:val="Prrafodelista"/>
        <w:spacing w:line="240" w:lineRule="atLeast"/>
        <w:ind w:right="-36"/>
        <w:rPr>
          <w:rFonts w:ascii="Arial" w:hAnsi="Arial" w:cs="Arial"/>
          <w:sz w:val="24"/>
          <w:szCs w:val="24"/>
        </w:rPr>
      </w:pPr>
    </w:p>
    <w:p w:rsidR="007E0FDA" w:rsidRPr="00E41B2E" w:rsidRDefault="00696BCC"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 xml:space="preserve">La información entregada por la médica María Victoria </w:t>
      </w:r>
      <w:r w:rsidR="00D2281F" w:rsidRPr="00E41B2E">
        <w:rPr>
          <w:rFonts w:ascii="Arial" w:hAnsi="Arial" w:cs="Arial"/>
          <w:sz w:val="24"/>
          <w:szCs w:val="24"/>
        </w:rPr>
        <w:t>Giraldo se</w:t>
      </w:r>
      <w:r w:rsidRPr="00E41B2E">
        <w:rPr>
          <w:rFonts w:ascii="Arial" w:hAnsi="Arial" w:cs="Arial"/>
          <w:sz w:val="24"/>
          <w:szCs w:val="24"/>
        </w:rPr>
        <w:t xml:space="preserve"> relacionó con circunstancias posteriores a la fecha de los hechos</w:t>
      </w:r>
      <w:r w:rsidR="00AE0518" w:rsidRPr="00E41B2E">
        <w:rPr>
          <w:rFonts w:ascii="Arial" w:hAnsi="Arial" w:cs="Arial"/>
          <w:sz w:val="24"/>
          <w:szCs w:val="24"/>
        </w:rPr>
        <w:t xml:space="preserve">. Sin embargo, no </w:t>
      </w:r>
      <w:r w:rsidRPr="00E41B2E">
        <w:rPr>
          <w:rFonts w:ascii="Arial" w:hAnsi="Arial" w:cs="Arial"/>
          <w:sz w:val="24"/>
          <w:szCs w:val="24"/>
        </w:rPr>
        <w:t xml:space="preserve">suministró información relevante sobre los resultados arrojados por </w:t>
      </w:r>
      <w:r w:rsidR="007E0FDA" w:rsidRPr="00E41B2E">
        <w:rPr>
          <w:rFonts w:ascii="Arial" w:hAnsi="Arial" w:cs="Arial"/>
          <w:sz w:val="24"/>
          <w:szCs w:val="24"/>
        </w:rPr>
        <w:t xml:space="preserve">el tratamiento </w:t>
      </w:r>
      <w:r w:rsidRPr="00E41B2E">
        <w:rPr>
          <w:rFonts w:ascii="Arial" w:hAnsi="Arial" w:cs="Arial"/>
          <w:sz w:val="24"/>
          <w:szCs w:val="24"/>
        </w:rPr>
        <w:t xml:space="preserve">psiquiátrico </w:t>
      </w:r>
      <w:r w:rsidR="007E0FDA" w:rsidRPr="00E41B2E">
        <w:rPr>
          <w:rFonts w:ascii="Arial" w:hAnsi="Arial" w:cs="Arial"/>
          <w:sz w:val="24"/>
          <w:szCs w:val="24"/>
        </w:rPr>
        <w:t>y la medicación que s</w:t>
      </w:r>
      <w:r w:rsidR="00D2281F" w:rsidRPr="00E41B2E">
        <w:rPr>
          <w:rFonts w:ascii="Arial" w:hAnsi="Arial" w:cs="Arial"/>
          <w:sz w:val="24"/>
          <w:szCs w:val="24"/>
        </w:rPr>
        <w:t xml:space="preserve">e le prescribió a la afectada. </w:t>
      </w:r>
      <w:r w:rsidRPr="00E41B2E">
        <w:rPr>
          <w:rFonts w:ascii="Arial" w:hAnsi="Arial" w:cs="Arial"/>
          <w:sz w:val="24"/>
          <w:szCs w:val="24"/>
        </w:rPr>
        <w:t>Por su parte</w:t>
      </w:r>
      <w:r w:rsidR="001E5525" w:rsidRPr="00E41B2E">
        <w:rPr>
          <w:rFonts w:ascii="Arial" w:hAnsi="Arial" w:cs="Arial"/>
          <w:sz w:val="24"/>
          <w:szCs w:val="24"/>
        </w:rPr>
        <w:t>,</w:t>
      </w:r>
      <w:r w:rsidRPr="00E41B2E">
        <w:rPr>
          <w:rFonts w:ascii="Arial" w:hAnsi="Arial" w:cs="Arial"/>
          <w:sz w:val="24"/>
          <w:szCs w:val="24"/>
        </w:rPr>
        <w:t xml:space="preserve"> el médico intensivista </w:t>
      </w:r>
      <w:r w:rsidR="007E0FDA" w:rsidRPr="00E41B2E">
        <w:rPr>
          <w:rFonts w:ascii="Arial" w:hAnsi="Arial" w:cs="Arial"/>
          <w:sz w:val="24"/>
          <w:szCs w:val="24"/>
        </w:rPr>
        <w:t xml:space="preserve">Jaime </w:t>
      </w:r>
      <w:r w:rsidRPr="00E41B2E">
        <w:rPr>
          <w:rFonts w:ascii="Arial" w:hAnsi="Arial" w:cs="Arial"/>
          <w:sz w:val="24"/>
          <w:szCs w:val="24"/>
        </w:rPr>
        <w:t xml:space="preserve">Antonio Romero </w:t>
      </w:r>
      <w:r w:rsidR="001E5525" w:rsidRPr="00E41B2E">
        <w:rPr>
          <w:rFonts w:ascii="Arial" w:hAnsi="Arial" w:cs="Arial"/>
          <w:sz w:val="24"/>
          <w:szCs w:val="24"/>
        </w:rPr>
        <w:t>Díaz</w:t>
      </w:r>
      <w:r w:rsidR="00D2281F" w:rsidRPr="00E41B2E">
        <w:rPr>
          <w:rFonts w:ascii="Arial" w:hAnsi="Arial" w:cs="Arial"/>
          <w:sz w:val="24"/>
          <w:szCs w:val="24"/>
        </w:rPr>
        <w:t xml:space="preserve"> declaró sobre la</w:t>
      </w:r>
      <w:r w:rsidRPr="00E41B2E">
        <w:rPr>
          <w:rFonts w:ascii="Arial" w:hAnsi="Arial" w:cs="Arial"/>
          <w:sz w:val="24"/>
          <w:szCs w:val="24"/>
        </w:rPr>
        <w:t xml:space="preserve"> situación de salud de la </w:t>
      </w:r>
      <w:r w:rsidR="007E0FDA" w:rsidRPr="00E41B2E">
        <w:rPr>
          <w:rFonts w:ascii="Arial" w:hAnsi="Arial" w:cs="Arial"/>
          <w:sz w:val="24"/>
          <w:szCs w:val="24"/>
        </w:rPr>
        <w:t xml:space="preserve">víctima </w:t>
      </w:r>
      <w:r w:rsidRPr="00E41B2E">
        <w:rPr>
          <w:rFonts w:ascii="Arial" w:hAnsi="Arial" w:cs="Arial"/>
          <w:sz w:val="24"/>
          <w:szCs w:val="24"/>
        </w:rPr>
        <w:t xml:space="preserve">durante el tiempo que estuvo hospitalizada a consecuencia de la </w:t>
      </w:r>
      <w:r w:rsidR="001E5525" w:rsidRPr="00E41B2E">
        <w:rPr>
          <w:rFonts w:ascii="Arial" w:hAnsi="Arial" w:cs="Arial"/>
          <w:sz w:val="24"/>
          <w:szCs w:val="24"/>
        </w:rPr>
        <w:t>bronco aspiración</w:t>
      </w:r>
      <w:r w:rsidRPr="00E41B2E">
        <w:rPr>
          <w:rFonts w:ascii="Arial" w:hAnsi="Arial" w:cs="Arial"/>
          <w:sz w:val="24"/>
          <w:szCs w:val="24"/>
        </w:rPr>
        <w:t xml:space="preserve"> y la hipoxia cerebral que sufrió</w:t>
      </w:r>
      <w:r w:rsidR="007E0FDA" w:rsidRPr="00E41B2E">
        <w:rPr>
          <w:rFonts w:ascii="Arial" w:hAnsi="Arial" w:cs="Arial"/>
          <w:sz w:val="24"/>
          <w:szCs w:val="24"/>
        </w:rPr>
        <w:t>, pero no entregó información relevante para</w:t>
      </w:r>
      <w:r w:rsidR="001E5525" w:rsidRPr="00E41B2E">
        <w:rPr>
          <w:rFonts w:ascii="Arial" w:hAnsi="Arial" w:cs="Arial"/>
          <w:sz w:val="24"/>
          <w:szCs w:val="24"/>
        </w:rPr>
        <w:t xml:space="preserve"> </w:t>
      </w:r>
      <w:r w:rsidRPr="00E41B2E">
        <w:rPr>
          <w:rFonts w:ascii="Arial" w:hAnsi="Arial" w:cs="Arial"/>
          <w:sz w:val="24"/>
          <w:szCs w:val="24"/>
        </w:rPr>
        <w:t xml:space="preserve">sustentar la teoría de caso de la </w:t>
      </w:r>
      <w:proofErr w:type="spellStart"/>
      <w:r w:rsidR="007E0FDA" w:rsidRPr="00E41B2E">
        <w:rPr>
          <w:rFonts w:ascii="Arial" w:hAnsi="Arial" w:cs="Arial"/>
          <w:sz w:val="24"/>
          <w:szCs w:val="24"/>
        </w:rPr>
        <w:t>FGN</w:t>
      </w:r>
      <w:proofErr w:type="spellEnd"/>
      <w:r w:rsidR="007E0FDA" w:rsidRPr="00E41B2E">
        <w:rPr>
          <w:rFonts w:ascii="Arial" w:hAnsi="Arial" w:cs="Arial"/>
          <w:sz w:val="24"/>
          <w:szCs w:val="24"/>
        </w:rPr>
        <w:t xml:space="preserve">, cuya representante ni siquiera </w:t>
      </w:r>
      <w:r w:rsidR="001E5525" w:rsidRPr="00E41B2E">
        <w:rPr>
          <w:rFonts w:ascii="Arial" w:hAnsi="Arial" w:cs="Arial"/>
          <w:sz w:val="24"/>
          <w:szCs w:val="24"/>
        </w:rPr>
        <w:t>sabía</w:t>
      </w:r>
      <w:r w:rsidR="007E0FDA" w:rsidRPr="00E41B2E">
        <w:rPr>
          <w:rFonts w:ascii="Arial" w:hAnsi="Arial" w:cs="Arial"/>
          <w:sz w:val="24"/>
          <w:szCs w:val="24"/>
        </w:rPr>
        <w:t xml:space="preserve"> </w:t>
      </w:r>
      <w:r w:rsidR="00D2281F" w:rsidRPr="00E41B2E">
        <w:rPr>
          <w:rFonts w:ascii="Arial" w:hAnsi="Arial" w:cs="Arial"/>
          <w:sz w:val="24"/>
          <w:szCs w:val="24"/>
        </w:rPr>
        <w:t>quién</w:t>
      </w:r>
      <w:r w:rsidR="007E0FDA" w:rsidRPr="00E41B2E">
        <w:rPr>
          <w:rFonts w:ascii="Arial" w:hAnsi="Arial" w:cs="Arial"/>
          <w:sz w:val="24"/>
          <w:szCs w:val="24"/>
        </w:rPr>
        <w:t xml:space="preserve"> </w:t>
      </w:r>
      <w:r w:rsidR="00D2281F" w:rsidRPr="00E41B2E">
        <w:rPr>
          <w:rFonts w:ascii="Arial" w:hAnsi="Arial" w:cs="Arial"/>
          <w:sz w:val="24"/>
          <w:szCs w:val="24"/>
        </w:rPr>
        <w:t>realizó el examen</w:t>
      </w:r>
      <w:r w:rsidR="007E0FDA" w:rsidRPr="00E41B2E">
        <w:rPr>
          <w:rFonts w:ascii="Arial" w:hAnsi="Arial" w:cs="Arial"/>
          <w:sz w:val="24"/>
          <w:szCs w:val="24"/>
        </w:rPr>
        <w:t xml:space="preserve"> toxicológico al cual hizo referencia.</w:t>
      </w:r>
    </w:p>
    <w:p w:rsidR="001E5525" w:rsidRPr="00E41B2E" w:rsidRDefault="001E5525" w:rsidP="00DB3EAE">
      <w:pPr>
        <w:pStyle w:val="Prrafodelista"/>
        <w:spacing w:line="240" w:lineRule="atLeast"/>
        <w:ind w:right="-36"/>
        <w:rPr>
          <w:rFonts w:ascii="Arial" w:hAnsi="Arial" w:cs="Arial"/>
          <w:sz w:val="24"/>
          <w:szCs w:val="24"/>
        </w:rPr>
      </w:pPr>
    </w:p>
    <w:p w:rsidR="007E0FDA" w:rsidRPr="00E41B2E" w:rsidRDefault="007E0FDA"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lastRenderedPageBreak/>
        <w:t xml:space="preserve">La declaración que entregaron los padres de la </w:t>
      </w:r>
      <w:r w:rsidR="001E5525" w:rsidRPr="00E41B2E">
        <w:rPr>
          <w:rFonts w:ascii="Arial" w:hAnsi="Arial" w:cs="Arial"/>
          <w:sz w:val="24"/>
          <w:szCs w:val="24"/>
        </w:rPr>
        <w:t>víctima</w:t>
      </w:r>
      <w:r w:rsidRPr="00E41B2E">
        <w:rPr>
          <w:rFonts w:ascii="Arial" w:hAnsi="Arial" w:cs="Arial"/>
          <w:sz w:val="24"/>
          <w:szCs w:val="24"/>
        </w:rPr>
        <w:t xml:space="preserve"> no </w:t>
      </w:r>
      <w:r w:rsidR="00696BCC" w:rsidRPr="00E41B2E">
        <w:rPr>
          <w:rFonts w:ascii="Arial" w:hAnsi="Arial" w:cs="Arial"/>
          <w:sz w:val="24"/>
          <w:szCs w:val="24"/>
        </w:rPr>
        <w:t xml:space="preserve">tiene </w:t>
      </w:r>
      <w:r w:rsidRPr="00E41B2E">
        <w:rPr>
          <w:rFonts w:ascii="Arial" w:hAnsi="Arial" w:cs="Arial"/>
          <w:sz w:val="24"/>
          <w:szCs w:val="24"/>
        </w:rPr>
        <w:t xml:space="preserve">mayor </w:t>
      </w:r>
      <w:r w:rsidR="00696BCC" w:rsidRPr="00E41B2E">
        <w:rPr>
          <w:rFonts w:ascii="Arial" w:hAnsi="Arial" w:cs="Arial"/>
          <w:sz w:val="24"/>
          <w:szCs w:val="24"/>
        </w:rPr>
        <w:t>valor probatorio</w:t>
      </w:r>
      <w:r w:rsidRPr="00E41B2E">
        <w:rPr>
          <w:rFonts w:ascii="Arial" w:hAnsi="Arial" w:cs="Arial"/>
          <w:sz w:val="24"/>
          <w:szCs w:val="24"/>
        </w:rPr>
        <w:t xml:space="preserve">, ya que versa sobre la </w:t>
      </w:r>
      <w:r w:rsidR="00696BCC" w:rsidRPr="00E41B2E">
        <w:rPr>
          <w:rFonts w:ascii="Arial" w:hAnsi="Arial" w:cs="Arial"/>
          <w:sz w:val="24"/>
          <w:szCs w:val="24"/>
        </w:rPr>
        <w:t>historia clínica que se elaboró cuando su hija fue ingresada en el hospital San Joaquín donde se mencionó un cuadro de sobredosis de heroína, pese a que la menor no consumía</w:t>
      </w:r>
      <w:r w:rsidR="00D2281F" w:rsidRPr="00E41B2E">
        <w:rPr>
          <w:rFonts w:ascii="Arial" w:hAnsi="Arial" w:cs="Arial"/>
          <w:sz w:val="24"/>
          <w:szCs w:val="24"/>
        </w:rPr>
        <w:t xml:space="preserve"> a la sazón </w:t>
      </w:r>
      <w:r w:rsidRPr="00E41B2E">
        <w:rPr>
          <w:rFonts w:ascii="Arial" w:hAnsi="Arial" w:cs="Arial"/>
          <w:sz w:val="24"/>
          <w:szCs w:val="24"/>
        </w:rPr>
        <w:t xml:space="preserve">ese </w:t>
      </w:r>
      <w:r w:rsidR="00696BCC" w:rsidRPr="00E41B2E">
        <w:rPr>
          <w:rFonts w:ascii="Arial" w:hAnsi="Arial" w:cs="Arial"/>
          <w:sz w:val="24"/>
          <w:szCs w:val="24"/>
        </w:rPr>
        <w:t>tipo</w:t>
      </w:r>
      <w:r w:rsidRPr="00E41B2E">
        <w:rPr>
          <w:rFonts w:ascii="Arial" w:hAnsi="Arial" w:cs="Arial"/>
          <w:sz w:val="24"/>
          <w:szCs w:val="24"/>
        </w:rPr>
        <w:t xml:space="preserve"> de sustancias.</w:t>
      </w:r>
    </w:p>
    <w:p w:rsidR="007E0FDA" w:rsidRPr="00E41B2E" w:rsidRDefault="007E0FDA" w:rsidP="00DB3EAE">
      <w:pPr>
        <w:pStyle w:val="Prrafodelista"/>
        <w:spacing w:line="240" w:lineRule="atLeast"/>
        <w:ind w:right="-36"/>
        <w:rPr>
          <w:rFonts w:ascii="Arial" w:hAnsi="Arial" w:cs="Arial"/>
          <w:sz w:val="24"/>
          <w:szCs w:val="24"/>
        </w:rPr>
      </w:pPr>
    </w:p>
    <w:p w:rsidR="00696BCC" w:rsidRPr="00E41B2E" w:rsidRDefault="007E0FDA"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 xml:space="preserve">La </w:t>
      </w:r>
      <w:proofErr w:type="spellStart"/>
      <w:r w:rsidRPr="00E41B2E">
        <w:rPr>
          <w:rFonts w:ascii="Arial" w:hAnsi="Arial" w:cs="Arial"/>
          <w:sz w:val="24"/>
          <w:szCs w:val="24"/>
        </w:rPr>
        <w:t>FGN</w:t>
      </w:r>
      <w:proofErr w:type="spellEnd"/>
      <w:r w:rsidRPr="00E41B2E">
        <w:rPr>
          <w:rFonts w:ascii="Arial" w:hAnsi="Arial" w:cs="Arial"/>
          <w:sz w:val="24"/>
          <w:szCs w:val="24"/>
        </w:rPr>
        <w:t xml:space="preserve"> no </w:t>
      </w:r>
      <w:r w:rsidR="00696BCC" w:rsidRPr="00E41B2E">
        <w:rPr>
          <w:rFonts w:ascii="Arial" w:hAnsi="Arial" w:cs="Arial"/>
          <w:sz w:val="24"/>
          <w:szCs w:val="24"/>
        </w:rPr>
        <w:t xml:space="preserve">adelantó ningún tipo de actividad </w:t>
      </w:r>
      <w:r w:rsidRPr="00E41B2E">
        <w:rPr>
          <w:rFonts w:ascii="Arial" w:hAnsi="Arial" w:cs="Arial"/>
          <w:sz w:val="24"/>
          <w:szCs w:val="24"/>
        </w:rPr>
        <w:t xml:space="preserve">dirigida </w:t>
      </w:r>
      <w:r w:rsidR="00FF4570" w:rsidRPr="00E41B2E">
        <w:rPr>
          <w:rFonts w:ascii="Arial" w:hAnsi="Arial" w:cs="Arial"/>
          <w:sz w:val="24"/>
          <w:szCs w:val="24"/>
        </w:rPr>
        <w:t xml:space="preserve">a identificar la clase de </w:t>
      </w:r>
      <w:r w:rsidRPr="00E41B2E">
        <w:rPr>
          <w:rFonts w:ascii="Arial" w:hAnsi="Arial" w:cs="Arial"/>
          <w:sz w:val="24"/>
          <w:szCs w:val="24"/>
        </w:rPr>
        <w:t xml:space="preserve">sustancia que </w:t>
      </w:r>
      <w:r w:rsidR="00696BCC" w:rsidRPr="00E41B2E">
        <w:rPr>
          <w:rFonts w:ascii="Arial" w:hAnsi="Arial" w:cs="Arial"/>
          <w:sz w:val="24"/>
          <w:szCs w:val="24"/>
        </w:rPr>
        <w:t xml:space="preserve">había consumido </w:t>
      </w:r>
      <w:r w:rsidRPr="00E41B2E">
        <w:rPr>
          <w:rFonts w:ascii="Arial" w:hAnsi="Arial" w:cs="Arial"/>
          <w:sz w:val="24"/>
          <w:szCs w:val="24"/>
        </w:rPr>
        <w:t>la paciente</w:t>
      </w:r>
      <w:r w:rsidR="00014429" w:rsidRPr="00E41B2E">
        <w:rPr>
          <w:rFonts w:ascii="Arial" w:hAnsi="Arial" w:cs="Arial"/>
          <w:sz w:val="24"/>
          <w:szCs w:val="24"/>
        </w:rPr>
        <w:t xml:space="preserve"> y</w:t>
      </w:r>
      <w:r w:rsidR="00FF4570" w:rsidRPr="00E41B2E">
        <w:rPr>
          <w:rFonts w:ascii="Arial" w:hAnsi="Arial" w:cs="Arial"/>
          <w:sz w:val="24"/>
          <w:szCs w:val="24"/>
        </w:rPr>
        <w:t xml:space="preserve"> que </w:t>
      </w:r>
      <w:r w:rsidRPr="00E41B2E">
        <w:rPr>
          <w:rFonts w:ascii="Arial" w:hAnsi="Arial" w:cs="Arial"/>
          <w:sz w:val="24"/>
          <w:szCs w:val="24"/>
        </w:rPr>
        <w:t xml:space="preserve">le fue </w:t>
      </w:r>
      <w:r w:rsidR="00696BCC" w:rsidRPr="00E41B2E">
        <w:rPr>
          <w:rFonts w:ascii="Arial" w:hAnsi="Arial" w:cs="Arial"/>
          <w:sz w:val="24"/>
          <w:szCs w:val="24"/>
        </w:rPr>
        <w:t>formulada durante su estancia en el centro de rehabilitación</w:t>
      </w:r>
      <w:r w:rsidRPr="00E41B2E">
        <w:rPr>
          <w:rFonts w:ascii="Arial" w:hAnsi="Arial" w:cs="Arial"/>
          <w:sz w:val="24"/>
          <w:szCs w:val="24"/>
        </w:rPr>
        <w:t>.</w:t>
      </w:r>
    </w:p>
    <w:p w:rsidR="007E0FDA" w:rsidRPr="00E41B2E" w:rsidRDefault="007E0FDA" w:rsidP="00DB3EAE">
      <w:pPr>
        <w:spacing w:line="240" w:lineRule="atLeast"/>
        <w:ind w:right="-36"/>
        <w:jc w:val="both"/>
        <w:rPr>
          <w:rFonts w:ascii="Arial" w:hAnsi="Arial" w:cs="Arial"/>
          <w:sz w:val="24"/>
          <w:szCs w:val="24"/>
        </w:rPr>
      </w:pPr>
    </w:p>
    <w:p w:rsidR="001B7E11" w:rsidRPr="00E41B2E" w:rsidRDefault="00696BCC"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El testimonio de psicólogo forense</w:t>
      </w:r>
      <w:r w:rsidR="00FF4570" w:rsidRPr="00E41B2E">
        <w:rPr>
          <w:rFonts w:ascii="Arial" w:hAnsi="Arial" w:cs="Arial"/>
          <w:sz w:val="24"/>
          <w:szCs w:val="24"/>
        </w:rPr>
        <w:t xml:space="preserve"> sólo se </w:t>
      </w:r>
      <w:r w:rsidRPr="00E41B2E">
        <w:rPr>
          <w:rFonts w:ascii="Arial" w:hAnsi="Arial" w:cs="Arial"/>
          <w:sz w:val="24"/>
          <w:szCs w:val="24"/>
        </w:rPr>
        <w:t>relaciona</w:t>
      </w:r>
      <w:r w:rsidR="00FF4570" w:rsidRPr="00E41B2E">
        <w:rPr>
          <w:rFonts w:ascii="Arial" w:hAnsi="Arial" w:cs="Arial"/>
          <w:sz w:val="24"/>
          <w:szCs w:val="24"/>
        </w:rPr>
        <w:t xml:space="preserve">ba </w:t>
      </w:r>
      <w:r w:rsidRPr="00E41B2E">
        <w:rPr>
          <w:rFonts w:ascii="Arial" w:hAnsi="Arial" w:cs="Arial"/>
          <w:sz w:val="24"/>
          <w:szCs w:val="24"/>
        </w:rPr>
        <w:t xml:space="preserve">con </w:t>
      </w:r>
      <w:r w:rsidR="0057777E" w:rsidRPr="00E41B2E">
        <w:rPr>
          <w:rFonts w:ascii="Arial" w:hAnsi="Arial" w:cs="Arial"/>
          <w:sz w:val="24"/>
          <w:szCs w:val="24"/>
        </w:rPr>
        <w:t>el estado o</w:t>
      </w:r>
      <w:r w:rsidRPr="00E41B2E">
        <w:rPr>
          <w:rFonts w:ascii="Arial" w:hAnsi="Arial" w:cs="Arial"/>
          <w:sz w:val="24"/>
          <w:szCs w:val="24"/>
        </w:rPr>
        <w:t xml:space="preserve"> condición mental de la víctima con posterioridad al hecho</w:t>
      </w:r>
      <w:r w:rsidR="00451420" w:rsidRPr="00E41B2E">
        <w:rPr>
          <w:rFonts w:ascii="Arial" w:hAnsi="Arial" w:cs="Arial"/>
          <w:sz w:val="24"/>
          <w:szCs w:val="24"/>
        </w:rPr>
        <w:t>. Con base en su concepto</w:t>
      </w:r>
      <w:r w:rsidR="001E5525" w:rsidRPr="00E41B2E">
        <w:rPr>
          <w:rFonts w:ascii="Arial" w:hAnsi="Arial" w:cs="Arial"/>
          <w:sz w:val="24"/>
          <w:szCs w:val="24"/>
        </w:rPr>
        <w:t>,</w:t>
      </w:r>
      <w:r w:rsidR="00451420" w:rsidRPr="00E41B2E">
        <w:rPr>
          <w:rFonts w:ascii="Arial" w:hAnsi="Arial" w:cs="Arial"/>
          <w:sz w:val="24"/>
          <w:szCs w:val="24"/>
        </w:rPr>
        <w:t xml:space="preserve"> no se puede establecer una </w:t>
      </w:r>
      <w:r w:rsidRPr="00E41B2E">
        <w:rPr>
          <w:rFonts w:ascii="Arial" w:hAnsi="Arial" w:cs="Arial"/>
          <w:sz w:val="24"/>
          <w:szCs w:val="24"/>
        </w:rPr>
        <w:t>mala práctica por parte del médico Castill</w:t>
      </w:r>
      <w:r w:rsidR="00451420" w:rsidRPr="00E41B2E">
        <w:rPr>
          <w:rFonts w:ascii="Arial" w:hAnsi="Arial" w:cs="Arial"/>
          <w:sz w:val="24"/>
          <w:szCs w:val="24"/>
        </w:rPr>
        <w:t>a</w:t>
      </w:r>
      <w:r w:rsidRPr="00E41B2E">
        <w:rPr>
          <w:rFonts w:ascii="Arial" w:hAnsi="Arial" w:cs="Arial"/>
          <w:sz w:val="24"/>
          <w:szCs w:val="24"/>
        </w:rPr>
        <w:t xml:space="preserve"> Contreras</w:t>
      </w:r>
      <w:r w:rsidR="00451420" w:rsidRPr="00E41B2E">
        <w:rPr>
          <w:rFonts w:ascii="Arial" w:hAnsi="Arial" w:cs="Arial"/>
          <w:sz w:val="24"/>
          <w:szCs w:val="24"/>
        </w:rPr>
        <w:t>.</w:t>
      </w:r>
      <w:r w:rsidRPr="00E41B2E">
        <w:rPr>
          <w:rFonts w:ascii="Arial" w:hAnsi="Arial" w:cs="Arial"/>
          <w:sz w:val="24"/>
          <w:szCs w:val="24"/>
        </w:rPr>
        <w:t xml:space="preserve"> </w:t>
      </w:r>
    </w:p>
    <w:p w:rsidR="001B7E11" w:rsidRPr="00E41B2E" w:rsidRDefault="001B7E11" w:rsidP="00DB3EAE">
      <w:pPr>
        <w:pStyle w:val="Prrafodelista"/>
        <w:spacing w:line="240" w:lineRule="atLeast"/>
        <w:rPr>
          <w:rFonts w:ascii="Arial" w:hAnsi="Arial" w:cs="Arial"/>
          <w:sz w:val="24"/>
          <w:szCs w:val="24"/>
        </w:rPr>
      </w:pPr>
    </w:p>
    <w:p w:rsidR="00696BCC" w:rsidRPr="00E41B2E" w:rsidRDefault="00696BCC"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El enfermero Rodolfo Gutiérrez González</w:t>
      </w:r>
      <w:r w:rsidR="00451420" w:rsidRPr="00E41B2E">
        <w:rPr>
          <w:rFonts w:ascii="Arial" w:hAnsi="Arial" w:cs="Arial"/>
          <w:sz w:val="24"/>
          <w:szCs w:val="24"/>
        </w:rPr>
        <w:t xml:space="preserve">, testigo presencial de los hechos, no </w:t>
      </w:r>
      <w:r w:rsidR="001E5525" w:rsidRPr="00E41B2E">
        <w:rPr>
          <w:rFonts w:ascii="Arial" w:hAnsi="Arial" w:cs="Arial"/>
          <w:sz w:val="24"/>
          <w:szCs w:val="24"/>
        </w:rPr>
        <w:t>suministró</w:t>
      </w:r>
      <w:r w:rsidR="00451420" w:rsidRPr="00E41B2E">
        <w:rPr>
          <w:rFonts w:ascii="Arial" w:hAnsi="Arial" w:cs="Arial"/>
          <w:sz w:val="24"/>
          <w:szCs w:val="24"/>
        </w:rPr>
        <w:t xml:space="preserve"> información sobre la </w:t>
      </w:r>
      <w:r w:rsidRPr="00E41B2E">
        <w:rPr>
          <w:rFonts w:ascii="Arial" w:hAnsi="Arial" w:cs="Arial"/>
          <w:sz w:val="24"/>
          <w:szCs w:val="24"/>
        </w:rPr>
        <w:t xml:space="preserve"> dosis del medicamento que est</w:t>
      </w:r>
      <w:r w:rsidR="00451420" w:rsidRPr="00E41B2E">
        <w:rPr>
          <w:rFonts w:ascii="Arial" w:hAnsi="Arial" w:cs="Arial"/>
          <w:sz w:val="24"/>
          <w:szCs w:val="24"/>
        </w:rPr>
        <w:t xml:space="preserve">aba </w:t>
      </w:r>
      <w:r w:rsidR="0057777E" w:rsidRPr="00E41B2E">
        <w:rPr>
          <w:rFonts w:ascii="Arial" w:hAnsi="Arial" w:cs="Arial"/>
          <w:sz w:val="24"/>
          <w:szCs w:val="24"/>
        </w:rPr>
        <w:t xml:space="preserve">aplicando a </w:t>
      </w:r>
      <w:r w:rsidRPr="00E41B2E">
        <w:rPr>
          <w:rFonts w:ascii="Arial" w:hAnsi="Arial" w:cs="Arial"/>
          <w:sz w:val="24"/>
          <w:szCs w:val="24"/>
        </w:rPr>
        <w:t>Alejandra León, e incluso de haberlo hecho</w:t>
      </w:r>
      <w:r w:rsidR="0057777E" w:rsidRPr="00E41B2E">
        <w:rPr>
          <w:rFonts w:ascii="Arial" w:hAnsi="Arial" w:cs="Arial"/>
          <w:sz w:val="24"/>
          <w:szCs w:val="24"/>
        </w:rPr>
        <w:t xml:space="preserve">, </w:t>
      </w:r>
      <w:r w:rsidRPr="00E41B2E">
        <w:rPr>
          <w:rFonts w:ascii="Arial" w:hAnsi="Arial" w:cs="Arial"/>
          <w:sz w:val="24"/>
          <w:szCs w:val="24"/>
        </w:rPr>
        <w:t xml:space="preserve">ello no constituía un elemento indicador de </w:t>
      </w:r>
      <w:r w:rsidR="00451420" w:rsidRPr="00E41B2E">
        <w:rPr>
          <w:rFonts w:ascii="Arial" w:hAnsi="Arial" w:cs="Arial"/>
          <w:sz w:val="24"/>
          <w:szCs w:val="24"/>
        </w:rPr>
        <w:t xml:space="preserve">que se le hubiera prescrito una dosis excesiva del mismo, lo cual solo se </w:t>
      </w:r>
      <w:r w:rsidR="001E5525" w:rsidRPr="00E41B2E">
        <w:rPr>
          <w:rFonts w:ascii="Arial" w:hAnsi="Arial" w:cs="Arial"/>
          <w:sz w:val="24"/>
          <w:szCs w:val="24"/>
        </w:rPr>
        <w:t>habría</w:t>
      </w:r>
      <w:r w:rsidR="00451420" w:rsidRPr="00E41B2E">
        <w:rPr>
          <w:rFonts w:ascii="Arial" w:hAnsi="Arial" w:cs="Arial"/>
          <w:sz w:val="24"/>
          <w:szCs w:val="24"/>
        </w:rPr>
        <w:t xml:space="preserve"> podido establecer con un </w:t>
      </w:r>
      <w:r w:rsidRPr="00E41B2E">
        <w:rPr>
          <w:rFonts w:ascii="Arial" w:hAnsi="Arial" w:cs="Arial"/>
          <w:sz w:val="24"/>
          <w:szCs w:val="24"/>
        </w:rPr>
        <w:t>perito especializado en psiquiatría forense</w:t>
      </w:r>
      <w:r w:rsidR="00FF4570" w:rsidRPr="00E41B2E">
        <w:rPr>
          <w:rFonts w:ascii="Arial" w:hAnsi="Arial" w:cs="Arial"/>
          <w:sz w:val="24"/>
          <w:szCs w:val="24"/>
        </w:rPr>
        <w:t xml:space="preserve">, </w:t>
      </w:r>
      <w:r w:rsidRPr="00E41B2E">
        <w:rPr>
          <w:rFonts w:ascii="Arial" w:hAnsi="Arial" w:cs="Arial"/>
          <w:sz w:val="24"/>
          <w:szCs w:val="24"/>
        </w:rPr>
        <w:t xml:space="preserve">siempre y cuando se contara con </w:t>
      </w:r>
      <w:r w:rsidR="00014429" w:rsidRPr="00E41B2E">
        <w:rPr>
          <w:rFonts w:ascii="Arial" w:hAnsi="Arial" w:cs="Arial"/>
          <w:sz w:val="24"/>
          <w:szCs w:val="24"/>
        </w:rPr>
        <w:t xml:space="preserve">la </w:t>
      </w:r>
      <w:r w:rsidRPr="00E41B2E">
        <w:rPr>
          <w:rFonts w:ascii="Arial" w:hAnsi="Arial" w:cs="Arial"/>
          <w:sz w:val="24"/>
          <w:szCs w:val="24"/>
        </w:rPr>
        <w:t xml:space="preserve">historia clínica </w:t>
      </w:r>
      <w:r w:rsidR="00451420" w:rsidRPr="00E41B2E">
        <w:rPr>
          <w:rFonts w:ascii="Arial" w:hAnsi="Arial" w:cs="Arial"/>
          <w:sz w:val="24"/>
          <w:szCs w:val="24"/>
        </w:rPr>
        <w:t xml:space="preserve">de la paciente </w:t>
      </w:r>
      <w:r w:rsidRPr="00E41B2E">
        <w:rPr>
          <w:rFonts w:ascii="Arial" w:hAnsi="Arial" w:cs="Arial"/>
          <w:sz w:val="24"/>
          <w:szCs w:val="24"/>
        </w:rPr>
        <w:t xml:space="preserve">o la fórmula </w:t>
      </w:r>
      <w:r w:rsidR="00451420" w:rsidRPr="00E41B2E">
        <w:rPr>
          <w:rFonts w:ascii="Arial" w:hAnsi="Arial" w:cs="Arial"/>
          <w:sz w:val="24"/>
          <w:szCs w:val="24"/>
        </w:rPr>
        <w:t xml:space="preserve">generada </w:t>
      </w:r>
      <w:r w:rsidRPr="00E41B2E">
        <w:rPr>
          <w:rFonts w:ascii="Arial" w:hAnsi="Arial" w:cs="Arial"/>
          <w:sz w:val="24"/>
          <w:szCs w:val="24"/>
        </w:rPr>
        <w:t>por el doctor Castilla Contreras</w:t>
      </w:r>
      <w:r w:rsidR="001E5525" w:rsidRPr="00E41B2E">
        <w:rPr>
          <w:rFonts w:ascii="Arial" w:hAnsi="Arial" w:cs="Arial"/>
          <w:sz w:val="24"/>
          <w:szCs w:val="24"/>
        </w:rPr>
        <w:t>.</w:t>
      </w:r>
    </w:p>
    <w:p w:rsidR="001E5525" w:rsidRPr="00E41B2E" w:rsidRDefault="001E5525" w:rsidP="00DB3EAE">
      <w:pPr>
        <w:pStyle w:val="Prrafodelista"/>
        <w:spacing w:line="240" w:lineRule="atLeast"/>
        <w:ind w:right="-36"/>
        <w:rPr>
          <w:rFonts w:ascii="Arial" w:hAnsi="Arial" w:cs="Arial"/>
          <w:sz w:val="24"/>
          <w:szCs w:val="24"/>
        </w:rPr>
      </w:pPr>
    </w:p>
    <w:p w:rsidR="00696BCC" w:rsidRPr="00E41B2E" w:rsidRDefault="00696BCC" w:rsidP="00DB3EAE">
      <w:pPr>
        <w:pStyle w:val="Prrafodelista"/>
        <w:numPr>
          <w:ilvl w:val="0"/>
          <w:numId w:val="1"/>
        </w:numPr>
        <w:spacing w:line="240" w:lineRule="atLeast"/>
        <w:ind w:right="-36"/>
        <w:jc w:val="both"/>
        <w:rPr>
          <w:rFonts w:ascii="Arial" w:hAnsi="Arial" w:cs="Arial"/>
          <w:sz w:val="24"/>
          <w:szCs w:val="24"/>
        </w:rPr>
      </w:pPr>
      <w:r w:rsidRPr="00E41B2E">
        <w:rPr>
          <w:rFonts w:ascii="Arial" w:hAnsi="Arial" w:cs="Arial"/>
          <w:sz w:val="24"/>
          <w:szCs w:val="24"/>
        </w:rPr>
        <w:t xml:space="preserve">En conclusión, al no haberse establecido alguna </w:t>
      </w:r>
      <w:r w:rsidR="00451420" w:rsidRPr="00E41B2E">
        <w:rPr>
          <w:rFonts w:ascii="Arial" w:hAnsi="Arial" w:cs="Arial"/>
          <w:sz w:val="24"/>
          <w:szCs w:val="24"/>
        </w:rPr>
        <w:t xml:space="preserve">conducta negligente </w:t>
      </w:r>
      <w:r w:rsidRPr="00E41B2E">
        <w:rPr>
          <w:rFonts w:ascii="Arial" w:hAnsi="Arial" w:cs="Arial"/>
          <w:sz w:val="24"/>
          <w:szCs w:val="24"/>
        </w:rPr>
        <w:t>por parte del doctor Castilla Contreras por falta de cuidado</w:t>
      </w:r>
      <w:r w:rsidR="00451420" w:rsidRPr="00E41B2E">
        <w:rPr>
          <w:rFonts w:ascii="Arial" w:hAnsi="Arial" w:cs="Arial"/>
          <w:sz w:val="24"/>
          <w:szCs w:val="24"/>
        </w:rPr>
        <w:t xml:space="preserve"> o abandono de las pautas de </w:t>
      </w:r>
      <w:r w:rsidRPr="00E41B2E">
        <w:rPr>
          <w:rFonts w:ascii="Arial" w:hAnsi="Arial" w:cs="Arial"/>
          <w:sz w:val="24"/>
          <w:szCs w:val="24"/>
        </w:rPr>
        <w:t>tratamiento de la afectada</w:t>
      </w:r>
      <w:r w:rsidR="00FF4570" w:rsidRPr="00E41B2E">
        <w:rPr>
          <w:rFonts w:ascii="Arial" w:hAnsi="Arial" w:cs="Arial"/>
          <w:sz w:val="24"/>
          <w:szCs w:val="24"/>
        </w:rPr>
        <w:t xml:space="preserve">, </w:t>
      </w:r>
      <w:r w:rsidRPr="00E41B2E">
        <w:rPr>
          <w:rFonts w:ascii="Arial" w:hAnsi="Arial" w:cs="Arial"/>
          <w:sz w:val="24"/>
          <w:szCs w:val="24"/>
        </w:rPr>
        <w:t xml:space="preserve">se imponía su solución </w:t>
      </w:r>
    </w:p>
    <w:p w:rsidR="001E5525" w:rsidRPr="00E41B2E" w:rsidRDefault="001E5525" w:rsidP="00DB3EAE">
      <w:pPr>
        <w:pStyle w:val="Prrafodelista"/>
        <w:spacing w:line="240" w:lineRule="atLeast"/>
        <w:ind w:right="-36"/>
        <w:rPr>
          <w:rFonts w:ascii="Arial" w:hAnsi="Arial" w:cs="Arial"/>
          <w:sz w:val="24"/>
          <w:szCs w:val="24"/>
        </w:rPr>
      </w:pPr>
    </w:p>
    <w:p w:rsidR="00696BCC" w:rsidRPr="00E41B2E" w:rsidRDefault="00451420" w:rsidP="0057777E">
      <w:pPr>
        <w:pStyle w:val="Prrafodelista"/>
        <w:numPr>
          <w:ilvl w:val="2"/>
          <w:numId w:val="9"/>
        </w:numPr>
        <w:spacing w:line="240" w:lineRule="atLeast"/>
        <w:ind w:right="-36"/>
        <w:jc w:val="both"/>
        <w:rPr>
          <w:rFonts w:ascii="Arial" w:hAnsi="Arial" w:cs="Arial"/>
          <w:sz w:val="24"/>
          <w:szCs w:val="24"/>
        </w:rPr>
      </w:pPr>
      <w:r w:rsidRPr="00E41B2E">
        <w:rPr>
          <w:rFonts w:ascii="Arial" w:hAnsi="Arial" w:cs="Arial"/>
          <w:sz w:val="24"/>
          <w:szCs w:val="24"/>
        </w:rPr>
        <w:t xml:space="preserve">SOBRE EL CASO DEL DR. </w:t>
      </w:r>
      <w:r w:rsidR="00696BCC" w:rsidRPr="00E41B2E">
        <w:rPr>
          <w:rFonts w:ascii="Arial" w:hAnsi="Arial" w:cs="Arial"/>
          <w:sz w:val="24"/>
          <w:szCs w:val="24"/>
        </w:rPr>
        <w:t xml:space="preserve">FRANCISCO </w:t>
      </w:r>
      <w:r w:rsidRPr="00E41B2E">
        <w:rPr>
          <w:rFonts w:ascii="Arial" w:hAnsi="Arial" w:cs="Arial"/>
          <w:sz w:val="24"/>
          <w:szCs w:val="24"/>
        </w:rPr>
        <w:t xml:space="preserve">JAVIER </w:t>
      </w:r>
      <w:proofErr w:type="spellStart"/>
      <w:r w:rsidR="00696BCC" w:rsidRPr="00E41B2E">
        <w:rPr>
          <w:rFonts w:ascii="Arial" w:hAnsi="Arial" w:cs="Arial"/>
          <w:sz w:val="24"/>
          <w:szCs w:val="24"/>
        </w:rPr>
        <w:t>SANCHEZ</w:t>
      </w:r>
      <w:proofErr w:type="spellEnd"/>
      <w:r w:rsidR="00696BCC" w:rsidRPr="00E41B2E">
        <w:rPr>
          <w:rFonts w:ascii="Arial" w:hAnsi="Arial" w:cs="Arial"/>
          <w:sz w:val="24"/>
          <w:szCs w:val="24"/>
        </w:rPr>
        <w:t xml:space="preserve"> MONTOYA </w:t>
      </w:r>
    </w:p>
    <w:p w:rsidR="0057777E" w:rsidRPr="00E41B2E" w:rsidRDefault="0057777E" w:rsidP="0057777E">
      <w:pPr>
        <w:pStyle w:val="Prrafodelista"/>
        <w:spacing w:line="240" w:lineRule="atLeast"/>
        <w:ind w:right="-36"/>
        <w:jc w:val="both"/>
        <w:rPr>
          <w:rFonts w:ascii="Arial" w:hAnsi="Arial" w:cs="Arial"/>
          <w:sz w:val="24"/>
          <w:szCs w:val="24"/>
        </w:rPr>
      </w:pPr>
    </w:p>
    <w:p w:rsidR="001B7E11" w:rsidRPr="00E41B2E" w:rsidRDefault="00451420" w:rsidP="00DB3EAE">
      <w:pPr>
        <w:pStyle w:val="Prrafodelista"/>
        <w:numPr>
          <w:ilvl w:val="0"/>
          <w:numId w:val="2"/>
        </w:numPr>
        <w:spacing w:line="240" w:lineRule="atLeast"/>
        <w:ind w:right="-36"/>
        <w:jc w:val="both"/>
        <w:rPr>
          <w:rFonts w:ascii="Arial" w:hAnsi="Arial" w:cs="Arial"/>
          <w:sz w:val="24"/>
          <w:szCs w:val="24"/>
        </w:rPr>
      </w:pPr>
      <w:r w:rsidRPr="00E41B2E">
        <w:rPr>
          <w:rFonts w:ascii="Arial" w:hAnsi="Arial" w:cs="Arial"/>
          <w:sz w:val="24"/>
          <w:szCs w:val="24"/>
        </w:rPr>
        <w:t xml:space="preserve">De acuerdo a lo </w:t>
      </w:r>
      <w:r w:rsidR="00696BCC" w:rsidRPr="00E41B2E">
        <w:rPr>
          <w:rFonts w:ascii="Arial" w:hAnsi="Arial" w:cs="Arial"/>
          <w:sz w:val="24"/>
          <w:szCs w:val="24"/>
        </w:rPr>
        <w:t>expuesto</w:t>
      </w:r>
      <w:r w:rsidRPr="00E41B2E">
        <w:rPr>
          <w:rFonts w:ascii="Arial" w:hAnsi="Arial" w:cs="Arial"/>
          <w:sz w:val="24"/>
          <w:szCs w:val="24"/>
        </w:rPr>
        <w:t xml:space="preserve"> por la delegada de la </w:t>
      </w:r>
      <w:proofErr w:type="spellStart"/>
      <w:r w:rsidRPr="00E41B2E">
        <w:rPr>
          <w:rFonts w:ascii="Arial" w:hAnsi="Arial" w:cs="Arial"/>
          <w:sz w:val="24"/>
          <w:szCs w:val="24"/>
        </w:rPr>
        <w:t>FGN</w:t>
      </w:r>
      <w:proofErr w:type="spellEnd"/>
      <w:r w:rsidRPr="00E41B2E">
        <w:rPr>
          <w:rFonts w:ascii="Arial" w:hAnsi="Arial" w:cs="Arial"/>
          <w:sz w:val="24"/>
          <w:szCs w:val="24"/>
        </w:rPr>
        <w:t xml:space="preserve"> en su teoría del caso y su alegato de conclusión</w:t>
      </w:r>
      <w:r w:rsidR="00FF4570" w:rsidRPr="00E41B2E">
        <w:rPr>
          <w:rFonts w:ascii="Arial" w:hAnsi="Arial" w:cs="Arial"/>
          <w:sz w:val="24"/>
          <w:szCs w:val="24"/>
        </w:rPr>
        <w:t xml:space="preserve">, la </w:t>
      </w:r>
      <w:r w:rsidR="00696BCC" w:rsidRPr="00E41B2E">
        <w:rPr>
          <w:rFonts w:ascii="Arial" w:hAnsi="Arial" w:cs="Arial"/>
          <w:sz w:val="24"/>
          <w:szCs w:val="24"/>
        </w:rPr>
        <w:t xml:space="preserve">conducta que se le atribuyó al doctor Sánchez Montoya </w:t>
      </w:r>
      <w:r w:rsidRPr="00E41B2E">
        <w:rPr>
          <w:rFonts w:ascii="Arial" w:hAnsi="Arial" w:cs="Arial"/>
          <w:sz w:val="24"/>
          <w:szCs w:val="24"/>
        </w:rPr>
        <w:t xml:space="preserve">se </w:t>
      </w:r>
      <w:r w:rsidR="001E5525" w:rsidRPr="00E41B2E">
        <w:rPr>
          <w:rFonts w:ascii="Arial" w:hAnsi="Arial" w:cs="Arial"/>
          <w:sz w:val="24"/>
          <w:szCs w:val="24"/>
        </w:rPr>
        <w:t>generó</w:t>
      </w:r>
      <w:r w:rsidRPr="00E41B2E">
        <w:rPr>
          <w:rFonts w:ascii="Arial" w:hAnsi="Arial" w:cs="Arial"/>
          <w:sz w:val="24"/>
          <w:szCs w:val="24"/>
        </w:rPr>
        <w:t xml:space="preserve"> en una </w:t>
      </w:r>
      <w:r w:rsidR="00FF4570" w:rsidRPr="00E41B2E">
        <w:rPr>
          <w:rFonts w:ascii="Arial" w:hAnsi="Arial" w:cs="Arial"/>
          <w:sz w:val="24"/>
          <w:szCs w:val="24"/>
        </w:rPr>
        <w:t xml:space="preserve">actuación </w:t>
      </w:r>
      <w:r w:rsidRPr="00E41B2E">
        <w:rPr>
          <w:rFonts w:ascii="Arial" w:hAnsi="Arial" w:cs="Arial"/>
          <w:sz w:val="24"/>
          <w:szCs w:val="24"/>
        </w:rPr>
        <w:t>imprudente po</w:t>
      </w:r>
      <w:r w:rsidR="0057777E" w:rsidRPr="00E41B2E">
        <w:rPr>
          <w:rFonts w:ascii="Arial" w:hAnsi="Arial" w:cs="Arial"/>
          <w:sz w:val="24"/>
          <w:szCs w:val="24"/>
        </w:rPr>
        <w:t>r</w:t>
      </w:r>
      <w:r w:rsidR="00696BCC" w:rsidRPr="00E41B2E">
        <w:rPr>
          <w:rFonts w:ascii="Arial" w:hAnsi="Arial" w:cs="Arial"/>
          <w:sz w:val="24"/>
          <w:szCs w:val="24"/>
        </w:rPr>
        <w:t xml:space="preserve"> brindar servicios</w:t>
      </w:r>
      <w:r w:rsidR="0057777E" w:rsidRPr="00E41B2E">
        <w:rPr>
          <w:rFonts w:ascii="Arial" w:hAnsi="Arial" w:cs="Arial"/>
          <w:sz w:val="24"/>
          <w:szCs w:val="24"/>
        </w:rPr>
        <w:t xml:space="preserve"> a personas con</w:t>
      </w:r>
      <w:r w:rsidR="00FF4570" w:rsidRPr="00E41B2E">
        <w:rPr>
          <w:rFonts w:ascii="Arial" w:hAnsi="Arial" w:cs="Arial"/>
          <w:sz w:val="24"/>
          <w:szCs w:val="24"/>
        </w:rPr>
        <w:t xml:space="preserve"> problemas de drogadicción, sin contar con la </w:t>
      </w:r>
      <w:r w:rsidR="00696BCC" w:rsidRPr="00E41B2E">
        <w:rPr>
          <w:rFonts w:ascii="Arial" w:hAnsi="Arial" w:cs="Arial"/>
          <w:sz w:val="24"/>
          <w:szCs w:val="24"/>
        </w:rPr>
        <w:t>debida precaución para ello</w:t>
      </w:r>
      <w:r w:rsidR="00B9452B" w:rsidRPr="00E41B2E">
        <w:rPr>
          <w:rFonts w:ascii="Arial" w:hAnsi="Arial" w:cs="Arial"/>
          <w:sz w:val="24"/>
          <w:szCs w:val="24"/>
        </w:rPr>
        <w:t>,</w:t>
      </w:r>
      <w:r w:rsidR="00FF4570" w:rsidRPr="00E41B2E">
        <w:rPr>
          <w:rFonts w:ascii="Arial" w:hAnsi="Arial" w:cs="Arial"/>
          <w:sz w:val="24"/>
          <w:szCs w:val="24"/>
        </w:rPr>
        <w:t xml:space="preserve"> ya que puso en </w:t>
      </w:r>
      <w:r w:rsidR="00B9452B" w:rsidRPr="00E41B2E">
        <w:rPr>
          <w:rFonts w:ascii="Arial" w:hAnsi="Arial" w:cs="Arial"/>
          <w:sz w:val="24"/>
          <w:szCs w:val="24"/>
        </w:rPr>
        <w:t>funcionamiento una institución</w:t>
      </w:r>
      <w:r w:rsidR="00FF4570" w:rsidRPr="00E41B2E">
        <w:rPr>
          <w:rFonts w:ascii="Arial" w:hAnsi="Arial" w:cs="Arial"/>
          <w:sz w:val="24"/>
          <w:szCs w:val="24"/>
        </w:rPr>
        <w:t xml:space="preserve"> dedicada a esos fines, </w:t>
      </w:r>
      <w:r w:rsidR="00B9452B" w:rsidRPr="00E41B2E">
        <w:rPr>
          <w:rFonts w:ascii="Arial" w:hAnsi="Arial" w:cs="Arial"/>
          <w:sz w:val="24"/>
          <w:szCs w:val="24"/>
        </w:rPr>
        <w:t>sin cumplir los requisitos exigid</w:t>
      </w:r>
      <w:r w:rsidR="00FF4570" w:rsidRPr="00E41B2E">
        <w:rPr>
          <w:rFonts w:ascii="Arial" w:hAnsi="Arial" w:cs="Arial"/>
          <w:sz w:val="24"/>
          <w:szCs w:val="24"/>
        </w:rPr>
        <w:t>os</w:t>
      </w:r>
      <w:r w:rsidR="00B9452B" w:rsidRPr="00E41B2E">
        <w:rPr>
          <w:rFonts w:ascii="Arial" w:hAnsi="Arial" w:cs="Arial"/>
          <w:sz w:val="24"/>
          <w:szCs w:val="24"/>
        </w:rPr>
        <w:t xml:space="preserve"> para el efecto.</w:t>
      </w:r>
    </w:p>
    <w:p w:rsidR="001B7E11" w:rsidRPr="00E41B2E" w:rsidRDefault="001B7E11" w:rsidP="00E41B2E">
      <w:pPr>
        <w:pStyle w:val="Prrafodelista"/>
        <w:spacing w:line="240" w:lineRule="atLeast"/>
        <w:ind w:right="-36"/>
        <w:jc w:val="both"/>
        <w:rPr>
          <w:rFonts w:ascii="Arial" w:hAnsi="Arial" w:cs="Arial"/>
          <w:sz w:val="24"/>
          <w:szCs w:val="24"/>
        </w:rPr>
      </w:pPr>
    </w:p>
    <w:p w:rsidR="00696BCC" w:rsidRPr="00E41B2E" w:rsidRDefault="00B9452B" w:rsidP="00DB3EAE">
      <w:pPr>
        <w:pStyle w:val="Prrafodelista"/>
        <w:numPr>
          <w:ilvl w:val="0"/>
          <w:numId w:val="2"/>
        </w:numPr>
        <w:spacing w:line="240" w:lineRule="atLeast"/>
        <w:ind w:right="-36"/>
        <w:jc w:val="both"/>
        <w:rPr>
          <w:rFonts w:ascii="Arial" w:hAnsi="Arial" w:cs="Arial"/>
          <w:sz w:val="24"/>
          <w:szCs w:val="24"/>
        </w:rPr>
      </w:pPr>
      <w:r w:rsidRPr="00E41B2E">
        <w:rPr>
          <w:rFonts w:ascii="Arial" w:hAnsi="Arial" w:cs="Arial"/>
          <w:sz w:val="24"/>
          <w:szCs w:val="24"/>
        </w:rPr>
        <w:t xml:space="preserve">La delegada de la </w:t>
      </w:r>
      <w:proofErr w:type="spellStart"/>
      <w:r w:rsidRPr="00E41B2E">
        <w:rPr>
          <w:rFonts w:ascii="Arial" w:hAnsi="Arial" w:cs="Arial"/>
          <w:sz w:val="24"/>
          <w:szCs w:val="24"/>
        </w:rPr>
        <w:t>FGN</w:t>
      </w:r>
      <w:proofErr w:type="spellEnd"/>
      <w:r w:rsidRPr="00E41B2E">
        <w:rPr>
          <w:rFonts w:ascii="Arial" w:hAnsi="Arial" w:cs="Arial"/>
          <w:sz w:val="24"/>
          <w:szCs w:val="24"/>
        </w:rPr>
        <w:t xml:space="preserve"> </w:t>
      </w:r>
      <w:r w:rsidR="00696BCC" w:rsidRPr="00E41B2E">
        <w:rPr>
          <w:rFonts w:ascii="Arial" w:hAnsi="Arial" w:cs="Arial"/>
          <w:sz w:val="24"/>
          <w:szCs w:val="24"/>
        </w:rPr>
        <w:t xml:space="preserve">manifestó que ese tipo de entidades debían tener como </w:t>
      </w:r>
      <w:r w:rsidRPr="00E41B2E">
        <w:rPr>
          <w:rFonts w:ascii="Arial" w:hAnsi="Arial" w:cs="Arial"/>
          <w:sz w:val="24"/>
          <w:szCs w:val="24"/>
        </w:rPr>
        <w:t xml:space="preserve">mínimo </w:t>
      </w:r>
      <w:r w:rsidR="00696BCC" w:rsidRPr="00E41B2E">
        <w:rPr>
          <w:rFonts w:ascii="Arial" w:hAnsi="Arial" w:cs="Arial"/>
          <w:sz w:val="24"/>
          <w:szCs w:val="24"/>
        </w:rPr>
        <w:t>equipos de primeros auxilios, pero no indicó cuál era el fundamento normativo de esta manifestación</w:t>
      </w:r>
      <w:r w:rsidRPr="00E41B2E">
        <w:rPr>
          <w:rFonts w:ascii="Arial" w:hAnsi="Arial" w:cs="Arial"/>
          <w:sz w:val="24"/>
          <w:szCs w:val="24"/>
        </w:rPr>
        <w:t xml:space="preserve">. No obstante, </w:t>
      </w:r>
      <w:r w:rsidR="00FF4570" w:rsidRPr="00E41B2E">
        <w:rPr>
          <w:rFonts w:ascii="Arial" w:hAnsi="Arial" w:cs="Arial"/>
          <w:sz w:val="24"/>
          <w:szCs w:val="24"/>
        </w:rPr>
        <w:t xml:space="preserve">se </w:t>
      </w:r>
      <w:r w:rsidR="00696BCC" w:rsidRPr="00E41B2E">
        <w:rPr>
          <w:rFonts w:ascii="Arial" w:hAnsi="Arial" w:cs="Arial"/>
          <w:sz w:val="24"/>
          <w:szCs w:val="24"/>
        </w:rPr>
        <w:t>reconoce que por el profesionalismo del enfermero Rodolfo Gutiérrez González</w:t>
      </w:r>
      <w:r w:rsidR="0057777E" w:rsidRPr="00E41B2E">
        <w:rPr>
          <w:rFonts w:ascii="Arial" w:hAnsi="Arial" w:cs="Arial"/>
          <w:sz w:val="24"/>
          <w:szCs w:val="24"/>
        </w:rPr>
        <w:t>, la joven Alejandra</w:t>
      </w:r>
      <w:r w:rsidR="00696BCC" w:rsidRPr="00E41B2E">
        <w:rPr>
          <w:rFonts w:ascii="Arial" w:hAnsi="Arial" w:cs="Arial"/>
          <w:sz w:val="24"/>
          <w:szCs w:val="24"/>
        </w:rPr>
        <w:t xml:space="preserve"> León tuvo otra suerte </w:t>
      </w:r>
      <w:r w:rsidRPr="00E41B2E">
        <w:rPr>
          <w:rFonts w:ascii="Arial" w:hAnsi="Arial" w:cs="Arial"/>
          <w:sz w:val="24"/>
          <w:szCs w:val="24"/>
        </w:rPr>
        <w:t>frente al suceso que padeció en la</w:t>
      </w:r>
      <w:r w:rsidR="00696BCC" w:rsidRPr="00E41B2E">
        <w:rPr>
          <w:rFonts w:ascii="Arial" w:hAnsi="Arial" w:cs="Arial"/>
          <w:sz w:val="24"/>
          <w:szCs w:val="24"/>
        </w:rPr>
        <w:t xml:space="preserve"> institución donde estaba internada</w:t>
      </w:r>
      <w:r w:rsidRPr="00E41B2E">
        <w:rPr>
          <w:rFonts w:ascii="Arial" w:hAnsi="Arial" w:cs="Arial"/>
          <w:sz w:val="24"/>
          <w:szCs w:val="24"/>
        </w:rPr>
        <w:t>.</w:t>
      </w:r>
    </w:p>
    <w:p w:rsidR="001E5525" w:rsidRPr="00E41B2E" w:rsidRDefault="001E5525" w:rsidP="00DB3EAE">
      <w:pPr>
        <w:pStyle w:val="Prrafodelista"/>
        <w:spacing w:line="240" w:lineRule="atLeast"/>
        <w:ind w:right="-36"/>
        <w:rPr>
          <w:rFonts w:ascii="Arial" w:hAnsi="Arial" w:cs="Arial"/>
          <w:sz w:val="24"/>
          <w:szCs w:val="24"/>
        </w:rPr>
      </w:pPr>
    </w:p>
    <w:p w:rsidR="00B9452B" w:rsidRPr="00E41B2E" w:rsidRDefault="00696BCC" w:rsidP="00DB3EAE">
      <w:pPr>
        <w:pStyle w:val="Prrafodelista"/>
        <w:numPr>
          <w:ilvl w:val="0"/>
          <w:numId w:val="2"/>
        </w:numPr>
        <w:spacing w:line="240" w:lineRule="atLeast"/>
        <w:ind w:right="-36"/>
        <w:jc w:val="both"/>
        <w:rPr>
          <w:rFonts w:ascii="Arial" w:hAnsi="Arial" w:cs="Arial"/>
          <w:sz w:val="24"/>
          <w:szCs w:val="24"/>
        </w:rPr>
      </w:pPr>
      <w:r w:rsidRPr="00E41B2E">
        <w:rPr>
          <w:rFonts w:ascii="Arial" w:hAnsi="Arial" w:cs="Arial"/>
          <w:sz w:val="24"/>
          <w:szCs w:val="24"/>
        </w:rPr>
        <w:t xml:space="preserve">La defensa </w:t>
      </w:r>
      <w:r w:rsidR="001E5525" w:rsidRPr="00E41B2E">
        <w:rPr>
          <w:rFonts w:ascii="Arial" w:hAnsi="Arial" w:cs="Arial"/>
          <w:sz w:val="24"/>
          <w:szCs w:val="24"/>
        </w:rPr>
        <w:t>aportó</w:t>
      </w:r>
      <w:r w:rsidR="00B9452B" w:rsidRPr="00E41B2E">
        <w:rPr>
          <w:rFonts w:ascii="Arial" w:hAnsi="Arial" w:cs="Arial"/>
          <w:sz w:val="24"/>
          <w:szCs w:val="24"/>
        </w:rPr>
        <w:t xml:space="preserve"> la r</w:t>
      </w:r>
      <w:r w:rsidRPr="00E41B2E">
        <w:rPr>
          <w:rFonts w:ascii="Arial" w:hAnsi="Arial" w:cs="Arial"/>
          <w:sz w:val="24"/>
          <w:szCs w:val="24"/>
        </w:rPr>
        <w:t xml:space="preserve">esolución donde se </w:t>
      </w:r>
      <w:r w:rsidR="001E5525" w:rsidRPr="00E41B2E">
        <w:rPr>
          <w:rFonts w:ascii="Arial" w:hAnsi="Arial" w:cs="Arial"/>
          <w:sz w:val="24"/>
          <w:szCs w:val="24"/>
        </w:rPr>
        <w:t>otorgó</w:t>
      </w:r>
      <w:r w:rsidR="00B9452B" w:rsidRPr="00E41B2E">
        <w:rPr>
          <w:rFonts w:ascii="Arial" w:hAnsi="Arial" w:cs="Arial"/>
          <w:sz w:val="24"/>
          <w:szCs w:val="24"/>
        </w:rPr>
        <w:t xml:space="preserve"> licencia de funcionamiento provisional a la F</w:t>
      </w:r>
      <w:r w:rsidRPr="00E41B2E">
        <w:rPr>
          <w:rFonts w:ascii="Arial" w:hAnsi="Arial" w:cs="Arial"/>
          <w:sz w:val="24"/>
          <w:szCs w:val="24"/>
        </w:rPr>
        <w:t>undación “</w:t>
      </w:r>
      <w:r w:rsidR="001E5525" w:rsidRPr="00E41B2E">
        <w:rPr>
          <w:rFonts w:ascii="Arial" w:hAnsi="Arial" w:cs="Arial"/>
          <w:sz w:val="24"/>
          <w:szCs w:val="24"/>
        </w:rPr>
        <w:t xml:space="preserve">El </w:t>
      </w:r>
      <w:r w:rsidR="00B9452B" w:rsidRPr="00E41B2E">
        <w:rPr>
          <w:rFonts w:ascii="Arial" w:hAnsi="Arial" w:cs="Arial"/>
          <w:sz w:val="24"/>
          <w:szCs w:val="24"/>
        </w:rPr>
        <w:t xml:space="preserve">Reencuentro </w:t>
      </w:r>
      <w:r w:rsidR="001E5525" w:rsidRPr="00E41B2E">
        <w:rPr>
          <w:rFonts w:ascii="Arial" w:hAnsi="Arial" w:cs="Arial"/>
          <w:sz w:val="24"/>
          <w:szCs w:val="24"/>
        </w:rPr>
        <w:t>E</w:t>
      </w:r>
      <w:r w:rsidR="00B9452B" w:rsidRPr="00E41B2E">
        <w:rPr>
          <w:rFonts w:ascii="Arial" w:hAnsi="Arial" w:cs="Arial"/>
          <w:sz w:val="24"/>
          <w:szCs w:val="24"/>
        </w:rPr>
        <w:t xml:space="preserve">je </w:t>
      </w:r>
      <w:r w:rsidR="001E5525" w:rsidRPr="00E41B2E">
        <w:rPr>
          <w:rFonts w:ascii="Arial" w:hAnsi="Arial" w:cs="Arial"/>
          <w:sz w:val="24"/>
          <w:szCs w:val="24"/>
        </w:rPr>
        <w:t>C</w:t>
      </w:r>
      <w:r w:rsidR="00B9452B" w:rsidRPr="00E41B2E">
        <w:rPr>
          <w:rFonts w:ascii="Arial" w:hAnsi="Arial" w:cs="Arial"/>
          <w:sz w:val="24"/>
          <w:szCs w:val="24"/>
        </w:rPr>
        <w:t>afetero</w:t>
      </w:r>
      <w:r w:rsidR="001E5525" w:rsidRPr="00E41B2E">
        <w:rPr>
          <w:rFonts w:ascii="Arial" w:hAnsi="Arial" w:cs="Arial"/>
          <w:sz w:val="24"/>
          <w:szCs w:val="24"/>
        </w:rPr>
        <w:t xml:space="preserve">” </w:t>
      </w:r>
      <w:r w:rsidR="00B9452B" w:rsidRPr="00E41B2E">
        <w:rPr>
          <w:rFonts w:ascii="Arial" w:hAnsi="Arial" w:cs="Arial"/>
          <w:sz w:val="24"/>
          <w:szCs w:val="24"/>
        </w:rPr>
        <w:t xml:space="preserve">para </w:t>
      </w:r>
      <w:r w:rsidRPr="00E41B2E">
        <w:rPr>
          <w:rFonts w:ascii="Arial" w:hAnsi="Arial" w:cs="Arial"/>
          <w:sz w:val="24"/>
          <w:szCs w:val="24"/>
        </w:rPr>
        <w:t>atender a personas</w:t>
      </w:r>
      <w:r w:rsidR="00B9452B" w:rsidRPr="00E41B2E">
        <w:rPr>
          <w:rFonts w:ascii="Arial" w:hAnsi="Arial" w:cs="Arial"/>
          <w:sz w:val="24"/>
          <w:szCs w:val="24"/>
        </w:rPr>
        <w:t xml:space="preserve"> </w:t>
      </w:r>
      <w:r w:rsidRPr="00E41B2E">
        <w:rPr>
          <w:rFonts w:ascii="Arial" w:hAnsi="Arial" w:cs="Arial"/>
          <w:sz w:val="24"/>
          <w:szCs w:val="24"/>
        </w:rPr>
        <w:t xml:space="preserve">en la modalidad de “internado con discapacidad </w:t>
      </w:r>
      <w:r w:rsidR="00B9452B" w:rsidRPr="00E41B2E">
        <w:rPr>
          <w:rFonts w:ascii="Arial" w:hAnsi="Arial" w:cs="Arial"/>
          <w:sz w:val="24"/>
          <w:szCs w:val="24"/>
        </w:rPr>
        <w:t xml:space="preserve">o </w:t>
      </w:r>
      <w:r w:rsidR="00FF4570" w:rsidRPr="00E41B2E">
        <w:rPr>
          <w:rFonts w:ascii="Arial" w:hAnsi="Arial" w:cs="Arial"/>
          <w:sz w:val="24"/>
          <w:szCs w:val="24"/>
        </w:rPr>
        <w:t>e</w:t>
      </w:r>
      <w:r w:rsidRPr="00E41B2E">
        <w:rPr>
          <w:rFonts w:ascii="Arial" w:hAnsi="Arial" w:cs="Arial"/>
          <w:sz w:val="24"/>
          <w:szCs w:val="24"/>
        </w:rPr>
        <w:t>nfermedad de cuidado especial” o con “trastorno mental”</w:t>
      </w:r>
      <w:r w:rsidR="00FF4570" w:rsidRPr="00E41B2E">
        <w:rPr>
          <w:rFonts w:ascii="Arial" w:hAnsi="Arial" w:cs="Arial"/>
          <w:sz w:val="24"/>
          <w:szCs w:val="24"/>
        </w:rPr>
        <w:t xml:space="preserve">. </w:t>
      </w:r>
      <w:r w:rsidRPr="00E41B2E">
        <w:rPr>
          <w:rFonts w:ascii="Arial" w:hAnsi="Arial" w:cs="Arial"/>
          <w:sz w:val="24"/>
          <w:szCs w:val="24"/>
        </w:rPr>
        <w:t xml:space="preserve">Si bien es cierto se introdujo un documento de 30 abril 2008 en el cual el </w:t>
      </w:r>
      <w:proofErr w:type="spellStart"/>
      <w:r w:rsidRPr="00E41B2E">
        <w:rPr>
          <w:rFonts w:ascii="Arial" w:hAnsi="Arial" w:cs="Arial"/>
          <w:sz w:val="24"/>
          <w:szCs w:val="24"/>
        </w:rPr>
        <w:t>I</w:t>
      </w:r>
      <w:r w:rsidR="00B9452B" w:rsidRPr="00E41B2E">
        <w:rPr>
          <w:rFonts w:ascii="Arial" w:hAnsi="Arial" w:cs="Arial"/>
          <w:sz w:val="24"/>
          <w:szCs w:val="24"/>
        </w:rPr>
        <w:t>CBF</w:t>
      </w:r>
      <w:proofErr w:type="spellEnd"/>
      <w:r w:rsidR="00B9452B" w:rsidRPr="00E41B2E">
        <w:rPr>
          <w:rFonts w:ascii="Arial" w:hAnsi="Arial" w:cs="Arial"/>
          <w:sz w:val="24"/>
          <w:szCs w:val="24"/>
        </w:rPr>
        <w:t xml:space="preserve"> </w:t>
      </w:r>
      <w:r w:rsidRPr="00E41B2E">
        <w:rPr>
          <w:rFonts w:ascii="Arial" w:hAnsi="Arial" w:cs="Arial"/>
          <w:sz w:val="24"/>
          <w:szCs w:val="24"/>
        </w:rPr>
        <w:t>hizo algunas recomendaciones a esa fundación</w:t>
      </w:r>
      <w:r w:rsidR="00B9452B" w:rsidRPr="00E41B2E">
        <w:rPr>
          <w:rFonts w:ascii="Arial" w:hAnsi="Arial" w:cs="Arial"/>
          <w:sz w:val="24"/>
          <w:szCs w:val="24"/>
        </w:rPr>
        <w:t xml:space="preserve">, </w:t>
      </w:r>
      <w:r w:rsidRPr="00E41B2E">
        <w:rPr>
          <w:rFonts w:ascii="Arial" w:hAnsi="Arial" w:cs="Arial"/>
          <w:sz w:val="24"/>
          <w:szCs w:val="24"/>
        </w:rPr>
        <w:t xml:space="preserve">ninguna de ellas obligaba a </w:t>
      </w:r>
      <w:r w:rsidR="00FF4570" w:rsidRPr="00E41B2E">
        <w:rPr>
          <w:rFonts w:ascii="Arial" w:hAnsi="Arial" w:cs="Arial"/>
          <w:sz w:val="24"/>
          <w:szCs w:val="24"/>
        </w:rPr>
        <w:t xml:space="preserve">tener una </w:t>
      </w:r>
      <w:r w:rsidRPr="00E41B2E">
        <w:rPr>
          <w:rFonts w:ascii="Arial" w:hAnsi="Arial" w:cs="Arial"/>
          <w:sz w:val="24"/>
          <w:szCs w:val="24"/>
        </w:rPr>
        <w:t xml:space="preserve">infraestructura especial de atención para los pacientes que estaban en el </w:t>
      </w:r>
      <w:r w:rsidR="00B9452B" w:rsidRPr="00E41B2E">
        <w:rPr>
          <w:rFonts w:ascii="Arial" w:hAnsi="Arial" w:cs="Arial"/>
          <w:sz w:val="24"/>
          <w:szCs w:val="24"/>
        </w:rPr>
        <w:t xml:space="preserve">centro, </w:t>
      </w:r>
      <w:r w:rsidR="0057777E" w:rsidRPr="00E41B2E">
        <w:rPr>
          <w:rFonts w:ascii="Arial" w:hAnsi="Arial" w:cs="Arial"/>
          <w:sz w:val="24"/>
          <w:szCs w:val="24"/>
        </w:rPr>
        <w:t>y</w:t>
      </w:r>
      <w:r w:rsidR="00B9452B" w:rsidRPr="00E41B2E">
        <w:rPr>
          <w:rFonts w:ascii="Arial" w:hAnsi="Arial" w:cs="Arial"/>
          <w:sz w:val="24"/>
          <w:szCs w:val="24"/>
        </w:rPr>
        <w:t xml:space="preserve"> además fueron proferid</w:t>
      </w:r>
      <w:r w:rsidR="0057777E" w:rsidRPr="00E41B2E">
        <w:rPr>
          <w:rFonts w:ascii="Arial" w:hAnsi="Arial" w:cs="Arial"/>
          <w:sz w:val="24"/>
          <w:szCs w:val="24"/>
        </w:rPr>
        <w:t>as con</w:t>
      </w:r>
      <w:r w:rsidRPr="00E41B2E">
        <w:rPr>
          <w:rFonts w:ascii="Arial" w:hAnsi="Arial" w:cs="Arial"/>
          <w:sz w:val="24"/>
          <w:szCs w:val="24"/>
        </w:rPr>
        <w:t xml:space="preserve"> posterioridad al suceso</w:t>
      </w:r>
      <w:r w:rsidR="00B9452B" w:rsidRPr="00E41B2E">
        <w:rPr>
          <w:rFonts w:ascii="Arial" w:hAnsi="Arial" w:cs="Arial"/>
          <w:sz w:val="24"/>
          <w:szCs w:val="24"/>
        </w:rPr>
        <w:t xml:space="preserve"> investigado.</w:t>
      </w:r>
    </w:p>
    <w:p w:rsidR="001E5525" w:rsidRPr="00E41B2E" w:rsidRDefault="001E5525" w:rsidP="00DB3EAE">
      <w:pPr>
        <w:pStyle w:val="Prrafodelista"/>
        <w:spacing w:line="240" w:lineRule="atLeast"/>
        <w:ind w:right="-36"/>
        <w:rPr>
          <w:rFonts w:ascii="Arial" w:hAnsi="Arial" w:cs="Arial"/>
          <w:sz w:val="24"/>
          <w:szCs w:val="24"/>
        </w:rPr>
      </w:pPr>
    </w:p>
    <w:p w:rsidR="00FF4570" w:rsidRPr="00E41B2E" w:rsidRDefault="00B9452B" w:rsidP="00DB3EAE">
      <w:pPr>
        <w:pStyle w:val="Prrafodelista"/>
        <w:numPr>
          <w:ilvl w:val="0"/>
          <w:numId w:val="2"/>
        </w:numPr>
        <w:spacing w:line="240" w:lineRule="atLeast"/>
        <w:ind w:right="-36"/>
        <w:jc w:val="both"/>
        <w:rPr>
          <w:rFonts w:ascii="Arial" w:hAnsi="Arial" w:cs="Arial"/>
          <w:sz w:val="24"/>
          <w:szCs w:val="24"/>
        </w:rPr>
      </w:pPr>
      <w:r w:rsidRPr="00E41B2E">
        <w:rPr>
          <w:rFonts w:ascii="Arial" w:hAnsi="Arial" w:cs="Arial"/>
          <w:sz w:val="24"/>
          <w:szCs w:val="24"/>
        </w:rPr>
        <w:t xml:space="preserve">Para esa fecha la mencionada fundación no contaba con </w:t>
      </w:r>
      <w:r w:rsidR="00696BCC" w:rsidRPr="00E41B2E">
        <w:rPr>
          <w:rFonts w:ascii="Arial" w:hAnsi="Arial" w:cs="Arial"/>
          <w:sz w:val="24"/>
          <w:szCs w:val="24"/>
        </w:rPr>
        <w:t>autorización para el manejo de menores de edad y solamente</w:t>
      </w:r>
      <w:r w:rsidRPr="00E41B2E">
        <w:rPr>
          <w:rFonts w:ascii="Arial" w:hAnsi="Arial" w:cs="Arial"/>
          <w:sz w:val="24"/>
          <w:szCs w:val="24"/>
        </w:rPr>
        <w:t xml:space="preserve"> tenía su registro mercantil. La </w:t>
      </w:r>
      <w:r w:rsidR="00696BCC" w:rsidRPr="00E41B2E">
        <w:rPr>
          <w:rFonts w:ascii="Arial" w:hAnsi="Arial" w:cs="Arial"/>
          <w:sz w:val="24"/>
          <w:szCs w:val="24"/>
        </w:rPr>
        <w:t xml:space="preserve">defensa </w:t>
      </w:r>
      <w:r w:rsidR="00696BCC" w:rsidRPr="00E41B2E">
        <w:rPr>
          <w:rFonts w:ascii="Arial" w:hAnsi="Arial" w:cs="Arial"/>
          <w:sz w:val="24"/>
          <w:szCs w:val="24"/>
        </w:rPr>
        <w:lastRenderedPageBreak/>
        <w:t xml:space="preserve">allegó un formulario de </w:t>
      </w:r>
      <w:r w:rsidR="00F8041B" w:rsidRPr="00E41B2E">
        <w:rPr>
          <w:rFonts w:ascii="Arial" w:hAnsi="Arial" w:cs="Arial"/>
          <w:sz w:val="24"/>
          <w:szCs w:val="24"/>
        </w:rPr>
        <w:t xml:space="preserve">inscripción en el registro especial de </w:t>
      </w:r>
      <w:r w:rsidR="00696BCC" w:rsidRPr="00E41B2E">
        <w:rPr>
          <w:rFonts w:ascii="Arial" w:hAnsi="Arial" w:cs="Arial"/>
          <w:sz w:val="24"/>
          <w:szCs w:val="24"/>
        </w:rPr>
        <w:t xml:space="preserve">prestadores de salud de la Secretaría de </w:t>
      </w:r>
      <w:r w:rsidR="0057777E" w:rsidRPr="00E41B2E">
        <w:rPr>
          <w:rFonts w:ascii="Arial" w:hAnsi="Arial" w:cs="Arial"/>
          <w:sz w:val="24"/>
          <w:szCs w:val="24"/>
        </w:rPr>
        <w:t>S</w:t>
      </w:r>
      <w:r w:rsidR="00F8041B" w:rsidRPr="00E41B2E">
        <w:rPr>
          <w:rFonts w:ascii="Arial" w:hAnsi="Arial" w:cs="Arial"/>
          <w:sz w:val="24"/>
          <w:szCs w:val="24"/>
        </w:rPr>
        <w:t xml:space="preserve">alud del </w:t>
      </w:r>
      <w:r w:rsidR="00696BCC" w:rsidRPr="00E41B2E">
        <w:rPr>
          <w:rFonts w:ascii="Arial" w:hAnsi="Arial" w:cs="Arial"/>
          <w:sz w:val="24"/>
          <w:szCs w:val="24"/>
        </w:rPr>
        <w:t>Risaralda</w:t>
      </w:r>
      <w:r w:rsidR="00F8041B" w:rsidRPr="00E41B2E">
        <w:rPr>
          <w:rFonts w:ascii="Arial" w:hAnsi="Arial" w:cs="Arial"/>
          <w:sz w:val="24"/>
          <w:szCs w:val="24"/>
        </w:rPr>
        <w:t xml:space="preserve">, pero no </w:t>
      </w:r>
      <w:r w:rsidR="001E5525" w:rsidRPr="00E41B2E">
        <w:rPr>
          <w:rFonts w:ascii="Arial" w:hAnsi="Arial" w:cs="Arial"/>
          <w:sz w:val="24"/>
          <w:szCs w:val="24"/>
        </w:rPr>
        <w:t>anexó</w:t>
      </w:r>
      <w:r w:rsidR="0057777E" w:rsidRPr="00E41B2E">
        <w:rPr>
          <w:rFonts w:ascii="Arial" w:hAnsi="Arial" w:cs="Arial"/>
          <w:sz w:val="24"/>
          <w:szCs w:val="24"/>
        </w:rPr>
        <w:t xml:space="preserve"> el acto</w:t>
      </w:r>
      <w:r w:rsidR="00696BCC" w:rsidRPr="00E41B2E">
        <w:rPr>
          <w:rFonts w:ascii="Arial" w:hAnsi="Arial" w:cs="Arial"/>
          <w:sz w:val="24"/>
          <w:szCs w:val="24"/>
        </w:rPr>
        <w:t xml:space="preserve"> administrativo que legalizara la </w:t>
      </w:r>
      <w:r w:rsidR="00F8041B" w:rsidRPr="00E41B2E">
        <w:rPr>
          <w:rFonts w:ascii="Arial" w:hAnsi="Arial" w:cs="Arial"/>
          <w:sz w:val="24"/>
          <w:szCs w:val="24"/>
        </w:rPr>
        <w:t xml:space="preserve">inspección del </w:t>
      </w:r>
      <w:r w:rsidR="00696BCC" w:rsidRPr="00E41B2E">
        <w:rPr>
          <w:rFonts w:ascii="Arial" w:hAnsi="Arial" w:cs="Arial"/>
          <w:sz w:val="24"/>
          <w:szCs w:val="24"/>
        </w:rPr>
        <w:t>centro de rehabilitación</w:t>
      </w:r>
      <w:r w:rsidR="00FF4570" w:rsidRPr="00E41B2E">
        <w:rPr>
          <w:rFonts w:ascii="Arial" w:hAnsi="Arial" w:cs="Arial"/>
          <w:sz w:val="24"/>
          <w:szCs w:val="24"/>
        </w:rPr>
        <w:t>. Pese a ello</w:t>
      </w:r>
      <w:r w:rsidR="001E5525" w:rsidRPr="00E41B2E">
        <w:rPr>
          <w:rFonts w:ascii="Arial" w:hAnsi="Arial" w:cs="Arial"/>
          <w:sz w:val="24"/>
          <w:szCs w:val="24"/>
        </w:rPr>
        <w:t>,</w:t>
      </w:r>
      <w:r w:rsidR="00FF4570" w:rsidRPr="00E41B2E">
        <w:rPr>
          <w:rFonts w:ascii="Arial" w:hAnsi="Arial" w:cs="Arial"/>
          <w:sz w:val="24"/>
          <w:szCs w:val="24"/>
        </w:rPr>
        <w:t xml:space="preserve"> no </w:t>
      </w:r>
      <w:r w:rsidR="00F8041B" w:rsidRPr="00E41B2E">
        <w:rPr>
          <w:rFonts w:ascii="Arial" w:hAnsi="Arial" w:cs="Arial"/>
          <w:sz w:val="24"/>
          <w:szCs w:val="24"/>
        </w:rPr>
        <w:t>se puede deducir la existencia de un acto de negligencia por parte del D</w:t>
      </w:r>
      <w:r w:rsidR="0057777E" w:rsidRPr="00E41B2E">
        <w:rPr>
          <w:rFonts w:ascii="Arial" w:hAnsi="Arial" w:cs="Arial"/>
          <w:sz w:val="24"/>
          <w:szCs w:val="24"/>
        </w:rPr>
        <w:t>r.</w:t>
      </w:r>
      <w:r w:rsidR="00696BCC" w:rsidRPr="00E41B2E">
        <w:rPr>
          <w:rFonts w:ascii="Arial" w:hAnsi="Arial" w:cs="Arial"/>
          <w:sz w:val="24"/>
          <w:szCs w:val="24"/>
        </w:rPr>
        <w:t xml:space="preserve"> Sánchez Montoya al haber </w:t>
      </w:r>
      <w:r w:rsidR="005C237A" w:rsidRPr="00E41B2E">
        <w:rPr>
          <w:rFonts w:ascii="Arial" w:hAnsi="Arial" w:cs="Arial"/>
          <w:sz w:val="24"/>
          <w:szCs w:val="24"/>
        </w:rPr>
        <w:t xml:space="preserve">puesto en funcionamiento la institución, ya que se demostró que sus pacientes contaban con la </w:t>
      </w:r>
      <w:r w:rsidR="00696BCC" w:rsidRPr="00E41B2E">
        <w:rPr>
          <w:rFonts w:ascii="Arial" w:hAnsi="Arial" w:cs="Arial"/>
          <w:sz w:val="24"/>
          <w:szCs w:val="24"/>
        </w:rPr>
        <w:t xml:space="preserve">asistencia de un profesional idóneo como el enfermero que le prestó los primeros auxilios </w:t>
      </w:r>
      <w:r w:rsidR="005C237A" w:rsidRPr="00E41B2E">
        <w:rPr>
          <w:rFonts w:ascii="Arial" w:hAnsi="Arial" w:cs="Arial"/>
          <w:sz w:val="24"/>
          <w:szCs w:val="24"/>
        </w:rPr>
        <w:t xml:space="preserve">a </w:t>
      </w:r>
      <w:r w:rsidR="00696BCC" w:rsidRPr="00E41B2E">
        <w:rPr>
          <w:rFonts w:ascii="Arial" w:hAnsi="Arial" w:cs="Arial"/>
          <w:sz w:val="24"/>
          <w:szCs w:val="24"/>
        </w:rPr>
        <w:t>Alejandra León</w:t>
      </w:r>
      <w:r w:rsidR="005C237A" w:rsidRPr="00E41B2E">
        <w:rPr>
          <w:rFonts w:ascii="Arial" w:hAnsi="Arial" w:cs="Arial"/>
          <w:sz w:val="24"/>
          <w:szCs w:val="24"/>
        </w:rPr>
        <w:t xml:space="preserve">. </w:t>
      </w:r>
      <w:r w:rsidR="001E5525" w:rsidRPr="00E41B2E">
        <w:rPr>
          <w:rFonts w:ascii="Arial" w:hAnsi="Arial" w:cs="Arial"/>
          <w:sz w:val="24"/>
          <w:szCs w:val="24"/>
        </w:rPr>
        <w:t>Además</w:t>
      </w:r>
      <w:r w:rsidR="005C237A" w:rsidRPr="00E41B2E">
        <w:rPr>
          <w:rFonts w:ascii="Arial" w:hAnsi="Arial" w:cs="Arial"/>
          <w:sz w:val="24"/>
          <w:szCs w:val="24"/>
        </w:rPr>
        <w:t xml:space="preserve"> en la </w:t>
      </w:r>
      <w:r w:rsidR="0057777E" w:rsidRPr="00E41B2E">
        <w:rPr>
          <w:rFonts w:ascii="Arial" w:hAnsi="Arial" w:cs="Arial"/>
          <w:sz w:val="24"/>
          <w:szCs w:val="24"/>
        </w:rPr>
        <w:t xml:space="preserve">licencia </w:t>
      </w:r>
      <w:r w:rsidR="00696BCC" w:rsidRPr="00E41B2E">
        <w:rPr>
          <w:rFonts w:ascii="Arial" w:hAnsi="Arial" w:cs="Arial"/>
          <w:sz w:val="24"/>
          <w:szCs w:val="24"/>
        </w:rPr>
        <w:t xml:space="preserve">que entregó </w:t>
      </w:r>
      <w:r w:rsidR="005C237A" w:rsidRPr="00E41B2E">
        <w:rPr>
          <w:rFonts w:ascii="Arial" w:hAnsi="Arial" w:cs="Arial"/>
          <w:sz w:val="24"/>
          <w:szCs w:val="24"/>
        </w:rPr>
        <w:t xml:space="preserve">el </w:t>
      </w:r>
      <w:proofErr w:type="spellStart"/>
      <w:r w:rsidR="005C237A" w:rsidRPr="00E41B2E">
        <w:rPr>
          <w:rFonts w:ascii="Arial" w:hAnsi="Arial" w:cs="Arial"/>
          <w:sz w:val="24"/>
          <w:szCs w:val="24"/>
        </w:rPr>
        <w:t>ICBF</w:t>
      </w:r>
      <w:proofErr w:type="spellEnd"/>
      <w:r w:rsidR="005C237A" w:rsidRPr="00E41B2E">
        <w:rPr>
          <w:rFonts w:ascii="Arial" w:hAnsi="Arial" w:cs="Arial"/>
          <w:sz w:val="24"/>
          <w:szCs w:val="24"/>
        </w:rPr>
        <w:t xml:space="preserve"> a la fundación me</w:t>
      </w:r>
      <w:r w:rsidR="0057777E" w:rsidRPr="00E41B2E">
        <w:rPr>
          <w:rFonts w:ascii="Arial" w:hAnsi="Arial" w:cs="Arial"/>
          <w:sz w:val="24"/>
          <w:szCs w:val="24"/>
        </w:rPr>
        <w:t>ncionada, luego de la situación</w:t>
      </w:r>
      <w:r w:rsidR="005C237A" w:rsidRPr="00E41B2E">
        <w:rPr>
          <w:rFonts w:ascii="Arial" w:hAnsi="Arial" w:cs="Arial"/>
          <w:sz w:val="24"/>
          <w:szCs w:val="24"/>
        </w:rPr>
        <w:t xml:space="preserve"> que se </w:t>
      </w:r>
      <w:r w:rsidR="001E5525" w:rsidRPr="00E41B2E">
        <w:rPr>
          <w:rFonts w:ascii="Arial" w:hAnsi="Arial" w:cs="Arial"/>
          <w:sz w:val="24"/>
          <w:szCs w:val="24"/>
        </w:rPr>
        <w:t>presentó</w:t>
      </w:r>
      <w:r w:rsidR="005C237A" w:rsidRPr="00E41B2E">
        <w:rPr>
          <w:rFonts w:ascii="Arial" w:hAnsi="Arial" w:cs="Arial"/>
          <w:sz w:val="24"/>
          <w:szCs w:val="24"/>
        </w:rPr>
        <w:t xml:space="preserve"> con la joven </w:t>
      </w:r>
      <w:r w:rsidR="001E5525" w:rsidRPr="00E41B2E">
        <w:rPr>
          <w:rFonts w:ascii="Arial" w:hAnsi="Arial" w:cs="Arial"/>
          <w:sz w:val="24"/>
          <w:szCs w:val="24"/>
        </w:rPr>
        <w:t>León</w:t>
      </w:r>
      <w:r w:rsidR="005C237A" w:rsidRPr="00E41B2E">
        <w:rPr>
          <w:rFonts w:ascii="Arial" w:hAnsi="Arial" w:cs="Arial"/>
          <w:sz w:val="24"/>
          <w:szCs w:val="24"/>
        </w:rPr>
        <w:t xml:space="preserve"> </w:t>
      </w:r>
      <w:proofErr w:type="spellStart"/>
      <w:r w:rsidR="005C237A" w:rsidRPr="00E41B2E">
        <w:rPr>
          <w:rFonts w:ascii="Arial" w:hAnsi="Arial" w:cs="Arial"/>
          <w:sz w:val="24"/>
          <w:szCs w:val="24"/>
        </w:rPr>
        <w:t>Chujfi</w:t>
      </w:r>
      <w:proofErr w:type="spellEnd"/>
      <w:r w:rsidR="005C237A" w:rsidRPr="00E41B2E">
        <w:rPr>
          <w:rFonts w:ascii="Arial" w:hAnsi="Arial" w:cs="Arial"/>
          <w:sz w:val="24"/>
          <w:szCs w:val="24"/>
        </w:rPr>
        <w:t xml:space="preserve">, no se </w:t>
      </w:r>
      <w:r w:rsidR="00696BCC" w:rsidRPr="00E41B2E">
        <w:rPr>
          <w:rFonts w:ascii="Arial" w:hAnsi="Arial" w:cs="Arial"/>
          <w:sz w:val="24"/>
          <w:szCs w:val="24"/>
        </w:rPr>
        <w:t xml:space="preserve">advierte </w:t>
      </w:r>
      <w:r w:rsidR="005C237A" w:rsidRPr="00E41B2E">
        <w:rPr>
          <w:rFonts w:ascii="Arial" w:hAnsi="Arial" w:cs="Arial"/>
          <w:sz w:val="24"/>
          <w:szCs w:val="24"/>
        </w:rPr>
        <w:t>ninguna r</w:t>
      </w:r>
      <w:r w:rsidR="00696BCC" w:rsidRPr="00E41B2E">
        <w:rPr>
          <w:rFonts w:ascii="Arial" w:hAnsi="Arial" w:cs="Arial"/>
          <w:sz w:val="24"/>
          <w:szCs w:val="24"/>
        </w:rPr>
        <w:t xml:space="preserve">ecomendación </w:t>
      </w:r>
      <w:r w:rsidR="005C237A" w:rsidRPr="00E41B2E">
        <w:rPr>
          <w:rFonts w:ascii="Arial" w:hAnsi="Arial" w:cs="Arial"/>
          <w:sz w:val="24"/>
          <w:szCs w:val="24"/>
        </w:rPr>
        <w:t xml:space="preserve">para dotar a ese centro de una </w:t>
      </w:r>
      <w:r w:rsidR="00696BCC" w:rsidRPr="00E41B2E">
        <w:rPr>
          <w:rFonts w:ascii="Arial" w:hAnsi="Arial" w:cs="Arial"/>
          <w:sz w:val="24"/>
          <w:szCs w:val="24"/>
        </w:rPr>
        <w:t>infraestructura especial</w:t>
      </w:r>
      <w:r w:rsidR="005C237A" w:rsidRPr="00E41B2E">
        <w:rPr>
          <w:rFonts w:ascii="Arial" w:hAnsi="Arial" w:cs="Arial"/>
          <w:sz w:val="24"/>
          <w:szCs w:val="24"/>
        </w:rPr>
        <w:t xml:space="preserve">, lo que descarta una conducta imprudente de ese profesional. </w:t>
      </w:r>
    </w:p>
    <w:p w:rsidR="001E5525" w:rsidRPr="00E41B2E" w:rsidRDefault="001E5525" w:rsidP="00DB3EAE">
      <w:pPr>
        <w:pStyle w:val="Prrafodelista"/>
        <w:spacing w:line="240" w:lineRule="atLeast"/>
        <w:ind w:right="-36"/>
        <w:rPr>
          <w:rFonts w:ascii="Arial" w:hAnsi="Arial" w:cs="Arial"/>
          <w:sz w:val="24"/>
          <w:szCs w:val="24"/>
        </w:rPr>
      </w:pPr>
    </w:p>
    <w:p w:rsidR="001F3109" w:rsidRPr="00E41B2E" w:rsidRDefault="005C237A" w:rsidP="00DB3EAE">
      <w:pPr>
        <w:pStyle w:val="Prrafodelista"/>
        <w:numPr>
          <w:ilvl w:val="0"/>
          <w:numId w:val="2"/>
        </w:numPr>
        <w:spacing w:line="240" w:lineRule="atLeast"/>
        <w:ind w:right="-36"/>
        <w:jc w:val="both"/>
        <w:rPr>
          <w:rFonts w:ascii="Arial" w:hAnsi="Arial" w:cs="Arial"/>
          <w:sz w:val="24"/>
          <w:szCs w:val="24"/>
        </w:rPr>
      </w:pPr>
      <w:r w:rsidRPr="00E41B2E">
        <w:rPr>
          <w:rFonts w:ascii="Arial" w:hAnsi="Arial" w:cs="Arial"/>
          <w:sz w:val="24"/>
          <w:szCs w:val="24"/>
        </w:rPr>
        <w:t xml:space="preserve">El </w:t>
      </w:r>
      <w:r w:rsidR="00696BCC" w:rsidRPr="00E41B2E">
        <w:rPr>
          <w:rFonts w:ascii="Arial" w:hAnsi="Arial" w:cs="Arial"/>
          <w:sz w:val="24"/>
          <w:szCs w:val="24"/>
        </w:rPr>
        <w:t xml:space="preserve">enfermero Gutiérrez González </w:t>
      </w:r>
      <w:r w:rsidRPr="00E41B2E">
        <w:rPr>
          <w:rFonts w:ascii="Arial" w:hAnsi="Arial" w:cs="Arial"/>
          <w:sz w:val="24"/>
          <w:szCs w:val="24"/>
        </w:rPr>
        <w:t>hizo referencia a las malas condiciones en que encontró a la paciente y la falta de equipos de ese centro. Sin embargo</w:t>
      </w:r>
      <w:r w:rsidR="001E5525" w:rsidRPr="00E41B2E">
        <w:rPr>
          <w:rFonts w:ascii="Arial" w:hAnsi="Arial" w:cs="Arial"/>
          <w:sz w:val="24"/>
          <w:szCs w:val="24"/>
        </w:rPr>
        <w:t>,</w:t>
      </w:r>
      <w:r w:rsidRPr="00E41B2E">
        <w:rPr>
          <w:rFonts w:ascii="Arial" w:hAnsi="Arial" w:cs="Arial"/>
          <w:sz w:val="24"/>
          <w:szCs w:val="24"/>
        </w:rPr>
        <w:t xml:space="preserve"> también </w:t>
      </w:r>
      <w:r w:rsidR="001E5525" w:rsidRPr="00E41B2E">
        <w:rPr>
          <w:rFonts w:ascii="Arial" w:hAnsi="Arial" w:cs="Arial"/>
          <w:sz w:val="24"/>
          <w:szCs w:val="24"/>
        </w:rPr>
        <w:t>narró</w:t>
      </w:r>
      <w:r w:rsidR="0057777E" w:rsidRPr="00E41B2E">
        <w:rPr>
          <w:rFonts w:ascii="Arial" w:hAnsi="Arial" w:cs="Arial"/>
          <w:sz w:val="24"/>
          <w:szCs w:val="24"/>
        </w:rPr>
        <w:t xml:space="preserve"> lo concerniente a los </w:t>
      </w:r>
      <w:r w:rsidR="00696BCC" w:rsidRPr="00E41B2E">
        <w:rPr>
          <w:rFonts w:ascii="Arial" w:hAnsi="Arial" w:cs="Arial"/>
          <w:sz w:val="24"/>
          <w:szCs w:val="24"/>
        </w:rPr>
        <w:t xml:space="preserve">auxilios </w:t>
      </w:r>
      <w:r w:rsidRPr="00E41B2E">
        <w:rPr>
          <w:rFonts w:ascii="Arial" w:hAnsi="Arial" w:cs="Arial"/>
          <w:sz w:val="24"/>
          <w:szCs w:val="24"/>
        </w:rPr>
        <w:t xml:space="preserve">que le </w:t>
      </w:r>
      <w:r w:rsidR="001E5525" w:rsidRPr="00E41B2E">
        <w:rPr>
          <w:rFonts w:ascii="Arial" w:hAnsi="Arial" w:cs="Arial"/>
          <w:sz w:val="24"/>
          <w:szCs w:val="24"/>
        </w:rPr>
        <w:t>prestó</w:t>
      </w:r>
      <w:r w:rsidRPr="00E41B2E">
        <w:rPr>
          <w:rFonts w:ascii="Arial" w:hAnsi="Arial" w:cs="Arial"/>
          <w:sz w:val="24"/>
          <w:szCs w:val="24"/>
        </w:rPr>
        <w:t xml:space="preserve">, sin que se hubiera establecido que la falta de esos soportes hubiera tenido injerencia en la situación de la víctima, ya que lo determinante fue el concurso que el citado enfermero le </w:t>
      </w:r>
      <w:r w:rsidR="001E5525" w:rsidRPr="00E41B2E">
        <w:rPr>
          <w:rFonts w:ascii="Arial" w:hAnsi="Arial" w:cs="Arial"/>
          <w:sz w:val="24"/>
          <w:szCs w:val="24"/>
        </w:rPr>
        <w:t>prestó</w:t>
      </w:r>
      <w:r w:rsidR="001F3109" w:rsidRPr="00E41B2E">
        <w:rPr>
          <w:rFonts w:ascii="Arial" w:hAnsi="Arial" w:cs="Arial"/>
          <w:sz w:val="24"/>
          <w:szCs w:val="24"/>
        </w:rPr>
        <w:t>.</w:t>
      </w:r>
    </w:p>
    <w:p w:rsidR="001E5525" w:rsidRPr="00E41B2E" w:rsidRDefault="001E5525" w:rsidP="00DB3EAE">
      <w:pPr>
        <w:pStyle w:val="Prrafodelista"/>
        <w:spacing w:line="240" w:lineRule="atLeast"/>
        <w:ind w:right="-36"/>
        <w:rPr>
          <w:rFonts w:ascii="Arial" w:hAnsi="Arial" w:cs="Arial"/>
          <w:sz w:val="24"/>
          <w:szCs w:val="24"/>
        </w:rPr>
      </w:pPr>
    </w:p>
    <w:p w:rsidR="001F3109" w:rsidRPr="00E41B2E" w:rsidRDefault="001F3109" w:rsidP="00DB3EAE">
      <w:pPr>
        <w:pStyle w:val="Prrafodelista"/>
        <w:numPr>
          <w:ilvl w:val="0"/>
          <w:numId w:val="2"/>
        </w:numPr>
        <w:spacing w:line="240" w:lineRule="atLeast"/>
        <w:ind w:right="-36"/>
        <w:jc w:val="both"/>
        <w:rPr>
          <w:rFonts w:ascii="Arial" w:hAnsi="Arial" w:cs="Arial"/>
          <w:sz w:val="24"/>
          <w:szCs w:val="24"/>
        </w:rPr>
      </w:pPr>
      <w:r w:rsidRPr="00E41B2E">
        <w:rPr>
          <w:rFonts w:ascii="Arial" w:hAnsi="Arial" w:cs="Arial"/>
          <w:sz w:val="24"/>
          <w:szCs w:val="24"/>
        </w:rPr>
        <w:t xml:space="preserve">No se </w:t>
      </w:r>
      <w:r w:rsidR="001E5525" w:rsidRPr="00E41B2E">
        <w:rPr>
          <w:rFonts w:ascii="Arial" w:hAnsi="Arial" w:cs="Arial"/>
          <w:sz w:val="24"/>
          <w:szCs w:val="24"/>
        </w:rPr>
        <w:t>anexó</w:t>
      </w:r>
      <w:r w:rsidRPr="00E41B2E">
        <w:rPr>
          <w:rFonts w:ascii="Arial" w:hAnsi="Arial" w:cs="Arial"/>
          <w:sz w:val="24"/>
          <w:szCs w:val="24"/>
        </w:rPr>
        <w:t xml:space="preserve"> la prueba determinante para establecer que hubo una “</w:t>
      </w:r>
      <w:r w:rsidR="007727A0" w:rsidRPr="00E41B2E">
        <w:rPr>
          <w:rFonts w:ascii="Arial" w:hAnsi="Arial" w:cs="Arial"/>
          <w:sz w:val="24"/>
          <w:szCs w:val="24"/>
        </w:rPr>
        <w:t>sobre medicación</w:t>
      </w:r>
      <w:r w:rsidR="001E5525" w:rsidRPr="00E41B2E">
        <w:rPr>
          <w:rFonts w:ascii="Arial" w:hAnsi="Arial" w:cs="Arial"/>
          <w:sz w:val="24"/>
          <w:szCs w:val="24"/>
        </w:rPr>
        <w:t>”</w:t>
      </w:r>
      <w:r w:rsidRPr="00E41B2E">
        <w:rPr>
          <w:rFonts w:ascii="Arial" w:hAnsi="Arial" w:cs="Arial"/>
          <w:sz w:val="24"/>
          <w:szCs w:val="24"/>
        </w:rPr>
        <w:t xml:space="preserve"> del fármaco que le fue prescrito a la afectada y la relación de esta conducta con </w:t>
      </w:r>
      <w:r w:rsidR="00FF4570" w:rsidRPr="00E41B2E">
        <w:rPr>
          <w:rFonts w:ascii="Arial" w:hAnsi="Arial" w:cs="Arial"/>
          <w:sz w:val="24"/>
          <w:szCs w:val="24"/>
        </w:rPr>
        <w:t xml:space="preserve">los </w:t>
      </w:r>
      <w:r w:rsidRPr="00E41B2E">
        <w:rPr>
          <w:rFonts w:ascii="Arial" w:hAnsi="Arial" w:cs="Arial"/>
          <w:sz w:val="24"/>
          <w:szCs w:val="24"/>
        </w:rPr>
        <w:t>episodio</w:t>
      </w:r>
      <w:r w:rsidR="00FF4570" w:rsidRPr="00E41B2E">
        <w:rPr>
          <w:rFonts w:ascii="Arial" w:hAnsi="Arial" w:cs="Arial"/>
          <w:sz w:val="24"/>
          <w:szCs w:val="24"/>
        </w:rPr>
        <w:t>s</w:t>
      </w:r>
      <w:r w:rsidRPr="00E41B2E">
        <w:rPr>
          <w:rFonts w:ascii="Arial" w:hAnsi="Arial" w:cs="Arial"/>
          <w:sz w:val="24"/>
          <w:szCs w:val="24"/>
        </w:rPr>
        <w:t xml:space="preserve"> de </w:t>
      </w:r>
      <w:r w:rsidR="001E5525" w:rsidRPr="00E41B2E">
        <w:rPr>
          <w:rFonts w:ascii="Arial" w:hAnsi="Arial" w:cs="Arial"/>
          <w:sz w:val="24"/>
          <w:szCs w:val="24"/>
        </w:rPr>
        <w:t>bronco aspiración</w:t>
      </w:r>
      <w:r w:rsidRPr="00E41B2E">
        <w:rPr>
          <w:rFonts w:ascii="Arial" w:hAnsi="Arial" w:cs="Arial"/>
          <w:sz w:val="24"/>
          <w:szCs w:val="24"/>
        </w:rPr>
        <w:t xml:space="preserve"> e hipoxia cerebral, y</w:t>
      </w:r>
      <w:r w:rsidR="00FF4570" w:rsidRPr="00E41B2E">
        <w:rPr>
          <w:rFonts w:ascii="Arial" w:hAnsi="Arial" w:cs="Arial"/>
          <w:sz w:val="24"/>
          <w:szCs w:val="24"/>
        </w:rPr>
        <w:t xml:space="preserve"> </w:t>
      </w:r>
      <w:r w:rsidRPr="00E41B2E">
        <w:rPr>
          <w:rFonts w:ascii="Arial" w:hAnsi="Arial" w:cs="Arial"/>
          <w:sz w:val="24"/>
          <w:szCs w:val="24"/>
        </w:rPr>
        <w:t xml:space="preserve">la prueba testimonial practicada no indica la existencia de una mala praxis </w:t>
      </w:r>
      <w:r w:rsidR="001E5525" w:rsidRPr="00E41B2E">
        <w:rPr>
          <w:rFonts w:ascii="Arial" w:hAnsi="Arial" w:cs="Arial"/>
          <w:sz w:val="24"/>
          <w:szCs w:val="24"/>
        </w:rPr>
        <w:t>médica</w:t>
      </w:r>
      <w:r w:rsidRPr="00E41B2E">
        <w:rPr>
          <w:rFonts w:ascii="Arial" w:hAnsi="Arial" w:cs="Arial"/>
          <w:sz w:val="24"/>
          <w:szCs w:val="24"/>
        </w:rPr>
        <w:t xml:space="preserve">  constitutiva de una violación del deber objetivo de cuidado.</w:t>
      </w:r>
    </w:p>
    <w:p w:rsidR="00FF4570" w:rsidRPr="00E41B2E" w:rsidRDefault="00FF4570" w:rsidP="00DB3EAE">
      <w:pPr>
        <w:pStyle w:val="Prrafodelista"/>
        <w:spacing w:line="240" w:lineRule="atLeast"/>
        <w:ind w:right="-36"/>
        <w:rPr>
          <w:rFonts w:ascii="Arial" w:hAnsi="Arial" w:cs="Arial"/>
          <w:sz w:val="24"/>
          <w:szCs w:val="24"/>
        </w:rPr>
      </w:pPr>
    </w:p>
    <w:p w:rsidR="00FF4570" w:rsidRPr="00E41B2E" w:rsidRDefault="00FF4570" w:rsidP="00DB3EAE">
      <w:pPr>
        <w:pStyle w:val="Prrafodelista"/>
        <w:numPr>
          <w:ilvl w:val="0"/>
          <w:numId w:val="2"/>
        </w:numPr>
        <w:spacing w:line="240" w:lineRule="atLeast"/>
        <w:ind w:right="-36"/>
        <w:jc w:val="both"/>
        <w:rPr>
          <w:rFonts w:ascii="Arial" w:hAnsi="Arial" w:cs="Arial"/>
          <w:sz w:val="24"/>
          <w:szCs w:val="24"/>
        </w:rPr>
      </w:pPr>
      <w:r w:rsidRPr="00E41B2E">
        <w:rPr>
          <w:rFonts w:ascii="Arial" w:hAnsi="Arial" w:cs="Arial"/>
          <w:sz w:val="24"/>
          <w:szCs w:val="24"/>
        </w:rPr>
        <w:t>En consecuencia se</w:t>
      </w:r>
      <w:r w:rsidR="0057777E" w:rsidRPr="00E41B2E">
        <w:rPr>
          <w:rFonts w:ascii="Arial" w:hAnsi="Arial" w:cs="Arial"/>
          <w:sz w:val="24"/>
          <w:szCs w:val="24"/>
        </w:rPr>
        <w:t xml:space="preserve"> dispuso la absolución del Dr. </w:t>
      </w:r>
      <w:r w:rsidRPr="00E41B2E">
        <w:rPr>
          <w:rFonts w:ascii="Arial" w:hAnsi="Arial" w:cs="Arial"/>
          <w:sz w:val="24"/>
          <w:szCs w:val="24"/>
        </w:rPr>
        <w:t>Sánchez Montoya.</w:t>
      </w:r>
    </w:p>
    <w:p w:rsidR="00F64A69" w:rsidRPr="00E41B2E" w:rsidRDefault="0057777E" w:rsidP="00DB3EAE">
      <w:pPr>
        <w:spacing w:line="240" w:lineRule="atLeast"/>
        <w:ind w:right="-36"/>
        <w:jc w:val="both"/>
        <w:rPr>
          <w:rFonts w:ascii="Arial" w:hAnsi="Arial" w:cs="Arial"/>
          <w:sz w:val="24"/>
          <w:szCs w:val="24"/>
          <w:lang w:val="es-ES_tradnl"/>
        </w:rPr>
      </w:pPr>
      <w:r w:rsidRPr="00E41B2E">
        <w:rPr>
          <w:rFonts w:ascii="Arial" w:hAnsi="Arial" w:cs="Arial"/>
          <w:sz w:val="24"/>
          <w:szCs w:val="24"/>
        </w:rPr>
        <w:t xml:space="preserve">4.3 </w:t>
      </w:r>
      <w:r w:rsidR="001F3109" w:rsidRPr="00E41B2E">
        <w:rPr>
          <w:rFonts w:ascii="Arial" w:hAnsi="Arial" w:cs="Arial"/>
          <w:sz w:val="24"/>
          <w:szCs w:val="24"/>
        </w:rPr>
        <w:t xml:space="preserve">La sentencia absolutoria fue </w:t>
      </w:r>
      <w:r w:rsidR="00696BCC" w:rsidRPr="00E41B2E">
        <w:rPr>
          <w:rFonts w:ascii="Arial" w:hAnsi="Arial" w:cs="Arial"/>
          <w:sz w:val="24"/>
          <w:szCs w:val="24"/>
        </w:rPr>
        <w:t xml:space="preserve">recurrida por la delegada </w:t>
      </w:r>
      <w:r w:rsidR="001F3109" w:rsidRPr="00E41B2E">
        <w:rPr>
          <w:rFonts w:ascii="Arial" w:hAnsi="Arial" w:cs="Arial"/>
          <w:sz w:val="24"/>
          <w:szCs w:val="24"/>
        </w:rPr>
        <w:t xml:space="preserve">de la </w:t>
      </w:r>
      <w:proofErr w:type="spellStart"/>
      <w:r w:rsidR="001F3109" w:rsidRPr="00E41B2E">
        <w:rPr>
          <w:rFonts w:ascii="Arial" w:hAnsi="Arial" w:cs="Arial"/>
          <w:sz w:val="24"/>
          <w:szCs w:val="24"/>
        </w:rPr>
        <w:t>FGN</w:t>
      </w:r>
      <w:proofErr w:type="spellEnd"/>
      <w:r w:rsidR="001F3109" w:rsidRPr="00E41B2E">
        <w:rPr>
          <w:rFonts w:ascii="Arial" w:hAnsi="Arial" w:cs="Arial"/>
          <w:sz w:val="24"/>
          <w:szCs w:val="24"/>
        </w:rPr>
        <w:t xml:space="preserve"> y la apoderada de las víctimas.</w:t>
      </w:r>
    </w:p>
    <w:p w:rsidR="00142805" w:rsidRPr="00E41B2E" w:rsidRDefault="00142805" w:rsidP="00DB3EAE">
      <w:pPr>
        <w:spacing w:after="0" w:line="240" w:lineRule="atLeast"/>
        <w:ind w:right="-36"/>
        <w:jc w:val="both"/>
        <w:rPr>
          <w:rFonts w:ascii="Arial" w:hAnsi="Arial" w:cs="Arial"/>
          <w:sz w:val="24"/>
          <w:szCs w:val="24"/>
          <w:lang w:val="es-SV"/>
        </w:rPr>
      </w:pPr>
    </w:p>
    <w:p w:rsidR="00142805" w:rsidRPr="00E41B2E" w:rsidRDefault="00142805" w:rsidP="00DB3EAE">
      <w:pPr>
        <w:spacing w:after="0" w:line="240" w:lineRule="atLeast"/>
        <w:ind w:right="-36"/>
        <w:jc w:val="both"/>
        <w:rPr>
          <w:rFonts w:ascii="Arial" w:hAnsi="Arial" w:cs="Arial"/>
          <w:sz w:val="24"/>
          <w:szCs w:val="24"/>
        </w:rPr>
      </w:pPr>
    </w:p>
    <w:p w:rsidR="00142805" w:rsidRPr="00E41B2E" w:rsidRDefault="001F3109" w:rsidP="00DB3EAE">
      <w:pPr>
        <w:spacing w:after="0" w:line="240" w:lineRule="atLeast"/>
        <w:ind w:right="-36"/>
        <w:jc w:val="center"/>
        <w:rPr>
          <w:rFonts w:ascii="Arial" w:hAnsi="Arial" w:cs="Arial"/>
          <w:sz w:val="24"/>
          <w:szCs w:val="24"/>
        </w:rPr>
      </w:pPr>
      <w:r w:rsidRPr="00E41B2E">
        <w:rPr>
          <w:rFonts w:ascii="Arial" w:hAnsi="Arial" w:cs="Arial"/>
          <w:sz w:val="24"/>
          <w:szCs w:val="24"/>
        </w:rPr>
        <w:t xml:space="preserve">5. </w:t>
      </w:r>
      <w:r w:rsidR="00142805" w:rsidRPr="00E41B2E">
        <w:rPr>
          <w:rFonts w:ascii="Arial" w:hAnsi="Arial" w:cs="Arial"/>
          <w:sz w:val="24"/>
          <w:szCs w:val="24"/>
        </w:rPr>
        <w:t>INTERVENCIONES RELACIONADAS CON EL RECURSO DE APELACIÓN.</w:t>
      </w:r>
    </w:p>
    <w:p w:rsidR="00142805" w:rsidRPr="00E41B2E" w:rsidRDefault="00142805" w:rsidP="00DB3EAE">
      <w:pPr>
        <w:spacing w:after="0" w:line="240" w:lineRule="atLeast"/>
        <w:ind w:right="-36"/>
        <w:jc w:val="both"/>
        <w:rPr>
          <w:rFonts w:ascii="Arial" w:hAnsi="Arial" w:cs="Arial"/>
          <w:sz w:val="24"/>
          <w:szCs w:val="24"/>
        </w:rPr>
      </w:pPr>
    </w:p>
    <w:p w:rsidR="00142805" w:rsidRPr="00E41B2E" w:rsidRDefault="00142805"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La </w:t>
      </w:r>
      <w:proofErr w:type="spellStart"/>
      <w:r w:rsidR="001E5525" w:rsidRPr="00E41B2E">
        <w:rPr>
          <w:rFonts w:ascii="Arial" w:hAnsi="Arial" w:cs="Arial"/>
          <w:sz w:val="24"/>
          <w:szCs w:val="24"/>
        </w:rPr>
        <w:t>FGN</w:t>
      </w:r>
      <w:proofErr w:type="spellEnd"/>
      <w:r w:rsidR="001E5525" w:rsidRPr="00E41B2E">
        <w:rPr>
          <w:rFonts w:ascii="Arial" w:hAnsi="Arial" w:cs="Arial"/>
          <w:sz w:val="24"/>
          <w:szCs w:val="24"/>
        </w:rPr>
        <w:t xml:space="preserve"> </w:t>
      </w:r>
      <w:r w:rsidRPr="00E41B2E">
        <w:rPr>
          <w:rFonts w:ascii="Arial" w:hAnsi="Arial" w:cs="Arial"/>
          <w:sz w:val="24"/>
          <w:szCs w:val="24"/>
        </w:rPr>
        <w:t>y la apoderada de la víctima  interpusieron recurso de apelación en contra del fallo, por diversos motivos así:</w:t>
      </w:r>
    </w:p>
    <w:p w:rsidR="00142805" w:rsidRPr="00E41B2E" w:rsidRDefault="00142805" w:rsidP="00DB3EAE">
      <w:pPr>
        <w:spacing w:after="0" w:line="240" w:lineRule="atLeast"/>
        <w:ind w:right="-36"/>
        <w:jc w:val="both"/>
        <w:rPr>
          <w:rFonts w:ascii="Arial" w:hAnsi="Arial" w:cs="Arial"/>
          <w:sz w:val="24"/>
          <w:szCs w:val="24"/>
        </w:rPr>
      </w:pPr>
    </w:p>
    <w:p w:rsidR="001F3109" w:rsidRPr="00E41B2E" w:rsidRDefault="001F3109" w:rsidP="00DB3EAE">
      <w:pPr>
        <w:spacing w:after="0" w:line="240" w:lineRule="atLeast"/>
        <w:ind w:right="-36"/>
        <w:jc w:val="both"/>
        <w:rPr>
          <w:rFonts w:ascii="Arial" w:hAnsi="Arial" w:cs="Arial"/>
          <w:sz w:val="24"/>
          <w:szCs w:val="24"/>
          <w:u w:val="single"/>
          <w:lang w:val="es-ES"/>
        </w:rPr>
      </w:pPr>
      <w:r w:rsidRPr="00E41B2E">
        <w:rPr>
          <w:rFonts w:ascii="Arial" w:hAnsi="Arial" w:cs="Arial"/>
          <w:sz w:val="24"/>
          <w:szCs w:val="24"/>
          <w:u w:val="single"/>
        </w:rPr>
        <w:t>5.1</w:t>
      </w:r>
      <w:r w:rsidR="001E5525" w:rsidRPr="00E41B2E">
        <w:rPr>
          <w:rFonts w:ascii="Arial" w:hAnsi="Arial" w:cs="Arial"/>
          <w:sz w:val="24"/>
          <w:szCs w:val="24"/>
          <w:u w:val="single"/>
        </w:rPr>
        <w:t>.</w:t>
      </w:r>
      <w:r w:rsidRPr="00E41B2E">
        <w:rPr>
          <w:rFonts w:ascii="Arial" w:hAnsi="Arial" w:cs="Arial"/>
          <w:sz w:val="24"/>
          <w:szCs w:val="24"/>
          <w:u w:val="single"/>
        </w:rPr>
        <w:t xml:space="preserve"> APODERADA DE LA VICTIMA (</w:t>
      </w:r>
      <w:r w:rsidR="00752AAC" w:rsidRPr="00E41B2E">
        <w:rPr>
          <w:rFonts w:ascii="Arial" w:hAnsi="Arial" w:cs="Arial"/>
          <w:sz w:val="24"/>
          <w:szCs w:val="24"/>
          <w:u w:val="single"/>
        </w:rPr>
        <w:t>RECURRENTE</w:t>
      </w:r>
      <w:r w:rsidRPr="00E41B2E">
        <w:rPr>
          <w:rFonts w:ascii="Arial" w:hAnsi="Arial" w:cs="Arial"/>
          <w:sz w:val="24"/>
          <w:szCs w:val="24"/>
          <w:u w:val="single"/>
        </w:rPr>
        <w:t xml:space="preserve">) </w:t>
      </w:r>
    </w:p>
    <w:p w:rsidR="001F3109" w:rsidRPr="00E41B2E" w:rsidRDefault="001F3109" w:rsidP="00DB3EAE">
      <w:pPr>
        <w:spacing w:after="0" w:line="240" w:lineRule="atLeast"/>
        <w:ind w:right="-36"/>
        <w:jc w:val="both"/>
        <w:rPr>
          <w:rFonts w:ascii="Arial" w:hAnsi="Arial" w:cs="Arial"/>
          <w:sz w:val="24"/>
          <w:szCs w:val="24"/>
          <w:lang w:val="es-ES"/>
        </w:rPr>
      </w:pPr>
    </w:p>
    <w:p w:rsidR="00FF4570" w:rsidRPr="00E41B2E" w:rsidRDefault="00FF4570" w:rsidP="00DB3EAE">
      <w:pPr>
        <w:pStyle w:val="Prrafodelista"/>
        <w:numPr>
          <w:ilvl w:val="0"/>
          <w:numId w:val="4"/>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No</w:t>
      </w:r>
      <w:r w:rsidR="00142805" w:rsidRPr="00E41B2E">
        <w:rPr>
          <w:rFonts w:ascii="Arial" w:hAnsi="Arial" w:cs="Arial"/>
          <w:sz w:val="24"/>
          <w:szCs w:val="24"/>
          <w:lang w:val="es-ES"/>
        </w:rPr>
        <w:t xml:space="preserve"> comparte la decisión de primera instancia, ya que considera que la sentencia de primer grado desconoció totalmente la prueba recaudada en el juicio oral, </w:t>
      </w:r>
      <w:r w:rsidR="0057777E" w:rsidRPr="00E41B2E">
        <w:rPr>
          <w:rFonts w:ascii="Arial" w:hAnsi="Arial" w:cs="Arial"/>
          <w:sz w:val="24"/>
          <w:szCs w:val="24"/>
          <w:lang w:val="es-ES"/>
        </w:rPr>
        <w:t>toda vez</w:t>
      </w:r>
      <w:r w:rsidR="00014429" w:rsidRPr="00E41B2E">
        <w:rPr>
          <w:rFonts w:ascii="Arial" w:hAnsi="Arial" w:cs="Arial"/>
          <w:sz w:val="24"/>
          <w:szCs w:val="24"/>
          <w:lang w:val="es-ES"/>
        </w:rPr>
        <w:t xml:space="preserve"> que </w:t>
      </w:r>
      <w:r w:rsidR="00142805" w:rsidRPr="00E41B2E">
        <w:rPr>
          <w:rFonts w:ascii="Arial" w:hAnsi="Arial" w:cs="Arial"/>
          <w:sz w:val="24"/>
          <w:szCs w:val="24"/>
          <w:lang w:val="es-ES"/>
        </w:rPr>
        <w:t>se probó más allá de toda duda razonable, no s</w:t>
      </w:r>
      <w:r w:rsidR="00752AAC" w:rsidRPr="00E41B2E">
        <w:rPr>
          <w:rFonts w:ascii="Arial" w:hAnsi="Arial" w:cs="Arial"/>
          <w:sz w:val="24"/>
          <w:szCs w:val="24"/>
          <w:lang w:val="es-ES"/>
        </w:rPr>
        <w:t>ó</w:t>
      </w:r>
      <w:r w:rsidR="00142805" w:rsidRPr="00E41B2E">
        <w:rPr>
          <w:rFonts w:ascii="Arial" w:hAnsi="Arial" w:cs="Arial"/>
          <w:sz w:val="24"/>
          <w:szCs w:val="24"/>
          <w:lang w:val="es-ES"/>
        </w:rPr>
        <w:t xml:space="preserve">lo la ocurrencia del hecho, sino la responsabilidad penal de los </w:t>
      </w:r>
      <w:r w:rsidRPr="00E41B2E">
        <w:rPr>
          <w:rFonts w:ascii="Arial" w:hAnsi="Arial" w:cs="Arial"/>
          <w:sz w:val="24"/>
          <w:szCs w:val="24"/>
          <w:lang w:val="es-ES"/>
        </w:rPr>
        <w:t>acusados.</w:t>
      </w:r>
    </w:p>
    <w:p w:rsidR="00FF4570" w:rsidRPr="00E41B2E" w:rsidRDefault="00FF4570" w:rsidP="00DB3EAE">
      <w:pPr>
        <w:spacing w:after="0" w:line="240" w:lineRule="atLeast"/>
        <w:ind w:right="-36"/>
        <w:jc w:val="both"/>
        <w:rPr>
          <w:rFonts w:ascii="Arial" w:hAnsi="Arial" w:cs="Arial"/>
          <w:sz w:val="24"/>
          <w:szCs w:val="24"/>
          <w:lang w:val="es-ES"/>
        </w:rPr>
      </w:pPr>
    </w:p>
    <w:p w:rsidR="00FF4570" w:rsidRPr="00E41B2E" w:rsidRDefault="00FF4570" w:rsidP="00DB3EAE">
      <w:pPr>
        <w:pStyle w:val="Prrafodelista"/>
        <w:numPr>
          <w:ilvl w:val="0"/>
          <w:numId w:val="4"/>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 xml:space="preserve">El </w:t>
      </w:r>
      <w:r w:rsidR="00142805" w:rsidRPr="00E41B2E">
        <w:rPr>
          <w:rFonts w:ascii="Arial" w:hAnsi="Arial" w:cs="Arial"/>
          <w:sz w:val="24"/>
          <w:szCs w:val="24"/>
          <w:lang w:val="es-ES"/>
        </w:rPr>
        <w:t xml:space="preserve"> juez de primera instancia </w:t>
      </w:r>
      <w:r w:rsidRPr="00E41B2E">
        <w:rPr>
          <w:rFonts w:ascii="Arial" w:hAnsi="Arial" w:cs="Arial"/>
          <w:sz w:val="24"/>
          <w:szCs w:val="24"/>
          <w:lang w:val="es-ES"/>
        </w:rPr>
        <w:t xml:space="preserve">aceptó la existencia de las lesiones sufridas por la </w:t>
      </w:r>
      <w:r w:rsidR="00142805" w:rsidRPr="00E41B2E">
        <w:rPr>
          <w:rFonts w:ascii="Arial" w:hAnsi="Arial" w:cs="Arial"/>
          <w:sz w:val="24"/>
          <w:szCs w:val="24"/>
          <w:lang w:val="es-ES"/>
        </w:rPr>
        <w:t xml:space="preserve"> </w:t>
      </w:r>
      <w:r w:rsidR="00752AAC" w:rsidRPr="00E41B2E">
        <w:rPr>
          <w:rFonts w:ascii="Arial" w:hAnsi="Arial" w:cs="Arial"/>
          <w:sz w:val="24"/>
          <w:szCs w:val="24"/>
          <w:lang w:val="es-ES"/>
        </w:rPr>
        <w:t>víctima,</w:t>
      </w:r>
      <w:r w:rsidRPr="00E41B2E">
        <w:rPr>
          <w:rFonts w:ascii="Arial" w:hAnsi="Arial" w:cs="Arial"/>
          <w:sz w:val="24"/>
          <w:szCs w:val="24"/>
          <w:lang w:val="es-ES"/>
        </w:rPr>
        <w:t xml:space="preserve"> pero desconoció que hubieran tenido origen en la sedación excesiva que le produjeron los medicamentos que le prescribió el Dr. Castilla Contreras</w:t>
      </w:r>
      <w:r w:rsidR="00752AAC" w:rsidRPr="00E41B2E">
        <w:rPr>
          <w:rFonts w:ascii="Arial" w:hAnsi="Arial" w:cs="Arial"/>
          <w:sz w:val="24"/>
          <w:szCs w:val="24"/>
          <w:lang w:val="es-ES"/>
        </w:rPr>
        <w:t>.</w:t>
      </w:r>
    </w:p>
    <w:p w:rsidR="00FF4570" w:rsidRPr="00E41B2E" w:rsidRDefault="00FF4570" w:rsidP="00DB3EAE">
      <w:pPr>
        <w:spacing w:after="0" w:line="240" w:lineRule="atLeast"/>
        <w:ind w:right="-36"/>
        <w:jc w:val="both"/>
        <w:rPr>
          <w:rFonts w:ascii="Arial" w:hAnsi="Arial" w:cs="Arial"/>
          <w:sz w:val="24"/>
          <w:szCs w:val="24"/>
          <w:lang w:val="es-ES"/>
        </w:rPr>
      </w:pPr>
    </w:p>
    <w:p w:rsidR="005D18CD" w:rsidRPr="00E41B2E" w:rsidRDefault="00FF4570" w:rsidP="00DB3EAE">
      <w:pPr>
        <w:pStyle w:val="Prrafodelista"/>
        <w:numPr>
          <w:ilvl w:val="0"/>
          <w:numId w:val="4"/>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Se desconoció</w:t>
      </w:r>
      <w:r w:rsidR="0057777E" w:rsidRPr="00E41B2E">
        <w:rPr>
          <w:rFonts w:ascii="Arial" w:hAnsi="Arial" w:cs="Arial"/>
          <w:sz w:val="24"/>
          <w:szCs w:val="24"/>
          <w:lang w:val="es-ES"/>
        </w:rPr>
        <w:t xml:space="preserve"> el concepto del perito forense</w:t>
      </w:r>
      <w:r w:rsidR="00142805" w:rsidRPr="00E41B2E">
        <w:rPr>
          <w:rFonts w:ascii="Arial" w:hAnsi="Arial" w:cs="Arial"/>
          <w:sz w:val="24"/>
          <w:szCs w:val="24"/>
          <w:lang w:val="es-ES"/>
        </w:rPr>
        <w:t xml:space="preserve"> Ramón Elías Sánchez, </w:t>
      </w:r>
      <w:r w:rsidRPr="00E41B2E">
        <w:rPr>
          <w:rFonts w:ascii="Arial" w:hAnsi="Arial" w:cs="Arial"/>
          <w:sz w:val="24"/>
          <w:szCs w:val="24"/>
          <w:lang w:val="es-ES"/>
        </w:rPr>
        <w:t xml:space="preserve">quien dijo que </w:t>
      </w:r>
      <w:r w:rsidR="005D18CD" w:rsidRPr="00E41B2E">
        <w:rPr>
          <w:rFonts w:ascii="Arial" w:hAnsi="Arial" w:cs="Arial"/>
          <w:sz w:val="24"/>
          <w:szCs w:val="24"/>
          <w:lang w:val="es-ES"/>
        </w:rPr>
        <w:t xml:space="preserve">la </w:t>
      </w:r>
      <w:r w:rsidR="00142805" w:rsidRPr="00E41B2E">
        <w:rPr>
          <w:rFonts w:ascii="Arial" w:hAnsi="Arial" w:cs="Arial"/>
          <w:sz w:val="24"/>
          <w:szCs w:val="24"/>
          <w:lang w:val="es-ES"/>
        </w:rPr>
        <w:t xml:space="preserve">convulsión, </w:t>
      </w:r>
      <w:r w:rsidR="005D18CD" w:rsidRPr="00E41B2E">
        <w:rPr>
          <w:rFonts w:ascii="Arial" w:hAnsi="Arial" w:cs="Arial"/>
          <w:sz w:val="24"/>
          <w:szCs w:val="24"/>
          <w:lang w:val="es-ES"/>
        </w:rPr>
        <w:t xml:space="preserve">la </w:t>
      </w:r>
      <w:proofErr w:type="spellStart"/>
      <w:r w:rsidR="0057777E" w:rsidRPr="00E41B2E">
        <w:rPr>
          <w:rFonts w:ascii="Arial" w:hAnsi="Arial" w:cs="Arial"/>
          <w:sz w:val="24"/>
          <w:szCs w:val="24"/>
          <w:lang w:val="es-ES"/>
        </w:rPr>
        <w:t>bronco</w:t>
      </w:r>
      <w:r w:rsidR="00752AAC" w:rsidRPr="00E41B2E">
        <w:rPr>
          <w:rFonts w:ascii="Arial" w:hAnsi="Arial" w:cs="Arial"/>
          <w:sz w:val="24"/>
          <w:szCs w:val="24"/>
          <w:lang w:val="es-ES"/>
        </w:rPr>
        <w:t>aspiración</w:t>
      </w:r>
      <w:proofErr w:type="spellEnd"/>
      <w:r w:rsidR="005D18CD" w:rsidRPr="00E41B2E">
        <w:rPr>
          <w:rFonts w:ascii="Arial" w:hAnsi="Arial" w:cs="Arial"/>
          <w:sz w:val="24"/>
          <w:szCs w:val="24"/>
          <w:lang w:val="es-ES"/>
        </w:rPr>
        <w:t xml:space="preserve"> y la </w:t>
      </w:r>
      <w:r w:rsidR="00142805" w:rsidRPr="00E41B2E">
        <w:rPr>
          <w:rFonts w:ascii="Arial" w:hAnsi="Arial" w:cs="Arial"/>
          <w:sz w:val="24"/>
          <w:szCs w:val="24"/>
          <w:lang w:val="es-ES"/>
        </w:rPr>
        <w:t xml:space="preserve">hipoxia </w:t>
      </w:r>
      <w:r w:rsidR="005D18CD" w:rsidRPr="00E41B2E">
        <w:rPr>
          <w:rFonts w:ascii="Arial" w:hAnsi="Arial" w:cs="Arial"/>
          <w:sz w:val="24"/>
          <w:szCs w:val="24"/>
          <w:lang w:val="es-ES"/>
        </w:rPr>
        <w:t xml:space="preserve">que presentó la menor, estaban ligados al consumo de las sustancias que le prescribieron en el centro de rehabilitación, </w:t>
      </w:r>
      <w:r w:rsidR="0057777E" w:rsidRPr="00E41B2E">
        <w:rPr>
          <w:rFonts w:ascii="Arial" w:hAnsi="Arial" w:cs="Arial"/>
          <w:sz w:val="24"/>
          <w:szCs w:val="24"/>
          <w:lang w:val="es-ES"/>
        </w:rPr>
        <w:t>porque</w:t>
      </w:r>
      <w:r w:rsidR="005D18CD" w:rsidRPr="00E41B2E">
        <w:rPr>
          <w:rFonts w:ascii="Arial" w:hAnsi="Arial" w:cs="Arial"/>
          <w:sz w:val="24"/>
          <w:szCs w:val="24"/>
          <w:lang w:val="es-ES"/>
        </w:rPr>
        <w:t xml:space="preserve"> era previsible que se present</w:t>
      </w:r>
      <w:r w:rsidR="00014429" w:rsidRPr="00E41B2E">
        <w:rPr>
          <w:rFonts w:ascii="Arial" w:hAnsi="Arial" w:cs="Arial"/>
          <w:sz w:val="24"/>
          <w:szCs w:val="24"/>
          <w:lang w:val="es-ES"/>
        </w:rPr>
        <w:t>ara el resultado que se produjo</w:t>
      </w:r>
      <w:r w:rsidR="005D18CD" w:rsidRPr="00E41B2E">
        <w:rPr>
          <w:rFonts w:ascii="Arial" w:hAnsi="Arial" w:cs="Arial"/>
          <w:sz w:val="24"/>
          <w:szCs w:val="24"/>
          <w:lang w:val="es-ES"/>
        </w:rPr>
        <w:t xml:space="preserve"> por violación  del deber objetivo de cuidado por parte del Dr. Castilla, que no observó los </w:t>
      </w:r>
      <w:r w:rsidR="00142805" w:rsidRPr="00E41B2E">
        <w:rPr>
          <w:rFonts w:ascii="Arial" w:hAnsi="Arial" w:cs="Arial"/>
          <w:sz w:val="24"/>
          <w:szCs w:val="24"/>
          <w:lang w:val="es-ES"/>
        </w:rPr>
        <w:t xml:space="preserve"> reglamentos y deberes de</w:t>
      </w:r>
      <w:r w:rsidR="005D18CD" w:rsidRPr="00E41B2E">
        <w:rPr>
          <w:rFonts w:ascii="Arial" w:hAnsi="Arial" w:cs="Arial"/>
          <w:sz w:val="24"/>
          <w:szCs w:val="24"/>
          <w:lang w:val="es-ES"/>
        </w:rPr>
        <w:t xml:space="preserve"> su profesión.</w:t>
      </w:r>
    </w:p>
    <w:p w:rsidR="00142805" w:rsidRPr="00E41B2E" w:rsidRDefault="00142805" w:rsidP="00DB3EAE">
      <w:p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 xml:space="preserve"> </w:t>
      </w:r>
    </w:p>
    <w:p w:rsidR="005D18CD" w:rsidRPr="00E41B2E" w:rsidRDefault="005D18CD" w:rsidP="00DB3EAE">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lastRenderedPageBreak/>
        <w:t xml:space="preserve">El perito forense hizo una referencia clara a la relación que existió entre el consumo de benzodiacepina por parte de la víctima y la </w:t>
      </w:r>
      <w:r w:rsidR="00752AAC" w:rsidRPr="00E41B2E">
        <w:rPr>
          <w:rFonts w:ascii="Arial" w:hAnsi="Arial" w:cs="Arial"/>
          <w:sz w:val="24"/>
          <w:szCs w:val="24"/>
          <w:lang w:val="es-ES"/>
        </w:rPr>
        <w:t>bronco aspiración que presentó</w:t>
      </w:r>
      <w:r w:rsidR="0057777E" w:rsidRPr="00E41B2E">
        <w:rPr>
          <w:rFonts w:ascii="Arial" w:hAnsi="Arial" w:cs="Arial"/>
          <w:sz w:val="24"/>
          <w:szCs w:val="24"/>
          <w:lang w:val="es-ES"/>
        </w:rPr>
        <w:t xml:space="preserve">, que es </w:t>
      </w:r>
      <w:r w:rsidR="00752AAC" w:rsidRPr="00E41B2E">
        <w:rPr>
          <w:rFonts w:ascii="Arial" w:hAnsi="Arial" w:cs="Arial"/>
          <w:sz w:val="24"/>
          <w:szCs w:val="24"/>
          <w:lang w:val="es-ES"/>
        </w:rPr>
        <w:t>u</w:t>
      </w:r>
      <w:r w:rsidRPr="00E41B2E">
        <w:rPr>
          <w:rFonts w:ascii="Arial" w:hAnsi="Arial" w:cs="Arial"/>
          <w:sz w:val="24"/>
          <w:szCs w:val="24"/>
          <w:lang w:val="es-ES"/>
        </w:rPr>
        <w:t>na situación diferente a la existencia de una sobredosis de en esa medicación, que nunca fue referida por el profesional adscrito al Instituto de Medicina Legal, que sustentó sus conclusiones en el examen de las historias clínicas de la afectada</w:t>
      </w:r>
    </w:p>
    <w:p w:rsidR="005D18CD" w:rsidRPr="00E41B2E" w:rsidRDefault="005D18CD" w:rsidP="00DB3EAE">
      <w:pPr>
        <w:spacing w:after="0" w:line="240" w:lineRule="atLeast"/>
        <w:ind w:left="360" w:right="-36"/>
        <w:jc w:val="both"/>
        <w:rPr>
          <w:rFonts w:ascii="Arial" w:hAnsi="Arial" w:cs="Arial"/>
          <w:sz w:val="24"/>
          <w:szCs w:val="24"/>
          <w:lang w:val="es-ES"/>
        </w:rPr>
      </w:pPr>
    </w:p>
    <w:p w:rsidR="00F42DFD" w:rsidRPr="00E41B2E" w:rsidRDefault="005D18CD" w:rsidP="00DB3EAE">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Las secuelas suf</w:t>
      </w:r>
      <w:r w:rsidR="00F42DFD" w:rsidRPr="00E41B2E">
        <w:rPr>
          <w:rFonts w:ascii="Arial" w:hAnsi="Arial" w:cs="Arial"/>
          <w:sz w:val="24"/>
          <w:szCs w:val="24"/>
          <w:lang w:val="es-ES"/>
        </w:rPr>
        <w:t>ridas por la víctima, que fueron debidamente establecidas, demuestran el componente de antijuridicidad de la conducta investigada, las cuales podía prever el médico Castilla Contreras al conocer los efectos de los medicamentos que le prescribió a la afectada.</w:t>
      </w:r>
    </w:p>
    <w:p w:rsidR="00F42DFD" w:rsidRPr="00E41B2E" w:rsidRDefault="00F42DFD" w:rsidP="00DB3EAE">
      <w:pPr>
        <w:spacing w:after="0" w:line="240" w:lineRule="atLeast"/>
        <w:ind w:right="-36"/>
        <w:jc w:val="both"/>
        <w:rPr>
          <w:rFonts w:ascii="Arial" w:hAnsi="Arial" w:cs="Arial"/>
          <w:sz w:val="24"/>
          <w:szCs w:val="24"/>
          <w:lang w:val="es-ES"/>
        </w:rPr>
      </w:pPr>
    </w:p>
    <w:p w:rsidR="00142805" w:rsidRPr="00E41B2E" w:rsidRDefault="00142805" w:rsidP="00DB3EAE">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El dictamen de</w:t>
      </w:r>
      <w:r w:rsidR="00F42DFD" w:rsidRPr="00E41B2E">
        <w:rPr>
          <w:rFonts w:ascii="Arial" w:hAnsi="Arial" w:cs="Arial"/>
          <w:sz w:val="24"/>
          <w:szCs w:val="24"/>
          <w:lang w:val="es-ES"/>
        </w:rPr>
        <w:t>l perito del Instituto de Medicina Legal es claro sobre el n</w:t>
      </w:r>
      <w:r w:rsidRPr="00E41B2E">
        <w:rPr>
          <w:rFonts w:ascii="Arial" w:hAnsi="Arial" w:cs="Arial"/>
          <w:sz w:val="24"/>
          <w:szCs w:val="24"/>
          <w:lang w:val="es-ES"/>
        </w:rPr>
        <w:t xml:space="preserve">exo de causalidad, y se estableció que las lesiones que </w:t>
      </w:r>
      <w:r w:rsidR="00F42DFD" w:rsidRPr="00E41B2E">
        <w:rPr>
          <w:rFonts w:ascii="Arial" w:hAnsi="Arial" w:cs="Arial"/>
          <w:sz w:val="24"/>
          <w:szCs w:val="24"/>
          <w:lang w:val="es-ES"/>
        </w:rPr>
        <w:t>presentó la víctima f</w:t>
      </w:r>
      <w:r w:rsidRPr="00E41B2E">
        <w:rPr>
          <w:rFonts w:ascii="Arial" w:hAnsi="Arial" w:cs="Arial"/>
          <w:sz w:val="24"/>
          <w:szCs w:val="24"/>
          <w:lang w:val="es-ES"/>
        </w:rPr>
        <w:t xml:space="preserve">ueron producidas por </w:t>
      </w:r>
      <w:r w:rsidR="00F42DFD" w:rsidRPr="00E41B2E">
        <w:rPr>
          <w:rFonts w:ascii="Arial" w:hAnsi="Arial" w:cs="Arial"/>
          <w:sz w:val="24"/>
          <w:szCs w:val="24"/>
          <w:lang w:val="es-ES"/>
        </w:rPr>
        <w:t xml:space="preserve">el consumo de los </w:t>
      </w:r>
      <w:r w:rsidRPr="00E41B2E">
        <w:rPr>
          <w:rFonts w:ascii="Arial" w:hAnsi="Arial" w:cs="Arial"/>
          <w:sz w:val="24"/>
          <w:szCs w:val="24"/>
          <w:lang w:val="es-ES"/>
        </w:rPr>
        <w:t>medicamentos que estaba recibiendo.</w:t>
      </w:r>
    </w:p>
    <w:p w:rsidR="00F42DFD" w:rsidRPr="00E41B2E" w:rsidRDefault="00F42DFD" w:rsidP="00DB3EAE">
      <w:pPr>
        <w:spacing w:after="0" w:line="240" w:lineRule="atLeast"/>
        <w:ind w:right="-36"/>
        <w:jc w:val="both"/>
        <w:rPr>
          <w:rFonts w:ascii="Arial" w:hAnsi="Arial" w:cs="Arial"/>
          <w:sz w:val="24"/>
          <w:szCs w:val="24"/>
          <w:lang w:val="es-ES"/>
        </w:rPr>
      </w:pPr>
    </w:p>
    <w:p w:rsidR="006E51BA" w:rsidRDefault="00CA0DE8" w:rsidP="006E51BA">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 xml:space="preserve">Con respecto al Dr. </w:t>
      </w:r>
      <w:r w:rsidR="00142805" w:rsidRPr="00E41B2E">
        <w:rPr>
          <w:rFonts w:ascii="Arial" w:hAnsi="Arial" w:cs="Arial"/>
          <w:sz w:val="24"/>
          <w:szCs w:val="24"/>
          <w:lang w:val="es-ES"/>
        </w:rPr>
        <w:t xml:space="preserve">Sánchez </w:t>
      </w:r>
      <w:r w:rsidRPr="00E41B2E">
        <w:rPr>
          <w:rFonts w:ascii="Arial" w:hAnsi="Arial" w:cs="Arial"/>
          <w:sz w:val="24"/>
          <w:szCs w:val="24"/>
          <w:lang w:val="es-ES"/>
        </w:rPr>
        <w:t xml:space="preserve">Arango no se puede afirmar que incurrió en una </w:t>
      </w:r>
      <w:r w:rsidR="00142805" w:rsidRPr="00E41B2E">
        <w:rPr>
          <w:rFonts w:ascii="Arial" w:hAnsi="Arial" w:cs="Arial"/>
          <w:sz w:val="24"/>
          <w:szCs w:val="24"/>
          <w:lang w:val="es-ES"/>
        </w:rPr>
        <w:t>mala praxis,</w:t>
      </w:r>
      <w:r w:rsidRPr="00E41B2E">
        <w:rPr>
          <w:rFonts w:ascii="Arial" w:hAnsi="Arial" w:cs="Arial"/>
          <w:sz w:val="24"/>
          <w:szCs w:val="24"/>
          <w:lang w:val="es-ES"/>
        </w:rPr>
        <w:t xml:space="preserve"> ya que no </w:t>
      </w:r>
      <w:r w:rsidR="00142805" w:rsidRPr="00E41B2E">
        <w:rPr>
          <w:rFonts w:ascii="Arial" w:hAnsi="Arial" w:cs="Arial"/>
          <w:sz w:val="24"/>
          <w:szCs w:val="24"/>
          <w:lang w:val="es-ES"/>
        </w:rPr>
        <w:t xml:space="preserve">atendía </w:t>
      </w:r>
      <w:r w:rsidRPr="00E41B2E">
        <w:rPr>
          <w:rFonts w:ascii="Arial" w:hAnsi="Arial" w:cs="Arial"/>
          <w:sz w:val="24"/>
          <w:szCs w:val="24"/>
          <w:lang w:val="es-ES"/>
        </w:rPr>
        <w:t xml:space="preserve">directamente a </w:t>
      </w:r>
      <w:r w:rsidR="00142805" w:rsidRPr="00E41B2E">
        <w:rPr>
          <w:rFonts w:ascii="Arial" w:hAnsi="Arial" w:cs="Arial"/>
          <w:sz w:val="24"/>
          <w:szCs w:val="24"/>
          <w:lang w:val="es-ES"/>
        </w:rPr>
        <w:t>la víctima, ni le</w:t>
      </w:r>
      <w:r w:rsidRPr="00E41B2E">
        <w:rPr>
          <w:rFonts w:ascii="Arial" w:hAnsi="Arial" w:cs="Arial"/>
          <w:sz w:val="24"/>
          <w:szCs w:val="24"/>
          <w:lang w:val="es-ES"/>
        </w:rPr>
        <w:t xml:space="preserve"> formuló los medicamentos. Sin embargo, si actuó de manera </w:t>
      </w:r>
      <w:r w:rsidR="00142805" w:rsidRPr="00E41B2E">
        <w:rPr>
          <w:rFonts w:ascii="Arial" w:hAnsi="Arial" w:cs="Arial"/>
          <w:sz w:val="24"/>
          <w:szCs w:val="24"/>
          <w:lang w:val="es-ES"/>
        </w:rPr>
        <w:t xml:space="preserve">negligente </w:t>
      </w:r>
      <w:r w:rsidRPr="00E41B2E">
        <w:rPr>
          <w:rFonts w:ascii="Arial" w:hAnsi="Arial" w:cs="Arial"/>
          <w:sz w:val="24"/>
          <w:szCs w:val="24"/>
          <w:lang w:val="es-ES"/>
        </w:rPr>
        <w:t xml:space="preserve">frente al deber </w:t>
      </w:r>
      <w:r w:rsidR="00142805" w:rsidRPr="00E41B2E">
        <w:rPr>
          <w:rFonts w:ascii="Arial" w:hAnsi="Arial" w:cs="Arial"/>
          <w:sz w:val="24"/>
          <w:szCs w:val="24"/>
          <w:lang w:val="es-ES"/>
        </w:rPr>
        <w:t>objetivo de cuidado</w:t>
      </w:r>
      <w:r w:rsidR="0057777E" w:rsidRPr="00E41B2E">
        <w:rPr>
          <w:rFonts w:ascii="Arial" w:hAnsi="Arial" w:cs="Arial"/>
          <w:sz w:val="24"/>
          <w:szCs w:val="24"/>
          <w:lang w:val="es-ES"/>
        </w:rPr>
        <w:t xml:space="preserve"> que debió observar la</w:t>
      </w:r>
      <w:r w:rsidR="00142805" w:rsidRPr="00E41B2E">
        <w:rPr>
          <w:rFonts w:ascii="Arial" w:hAnsi="Arial" w:cs="Arial"/>
          <w:sz w:val="24"/>
          <w:szCs w:val="24"/>
          <w:lang w:val="es-ES"/>
        </w:rPr>
        <w:t xml:space="preserve"> fundación, </w:t>
      </w:r>
      <w:r w:rsidRPr="00E41B2E">
        <w:rPr>
          <w:rFonts w:ascii="Arial" w:hAnsi="Arial" w:cs="Arial"/>
          <w:sz w:val="24"/>
          <w:szCs w:val="24"/>
          <w:lang w:val="es-ES"/>
        </w:rPr>
        <w:t xml:space="preserve">para </w:t>
      </w:r>
      <w:r w:rsidR="00142805" w:rsidRPr="00E41B2E">
        <w:rPr>
          <w:rFonts w:ascii="Arial" w:hAnsi="Arial" w:cs="Arial"/>
          <w:sz w:val="24"/>
          <w:szCs w:val="24"/>
          <w:lang w:val="es-ES"/>
        </w:rPr>
        <w:t>rehabilita</w:t>
      </w:r>
      <w:r w:rsidRPr="00E41B2E">
        <w:rPr>
          <w:rFonts w:ascii="Arial" w:hAnsi="Arial" w:cs="Arial"/>
          <w:sz w:val="24"/>
          <w:szCs w:val="24"/>
          <w:lang w:val="es-ES"/>
        </w:rPr>
        <w:t xml:space="preserve">r a </w:t>
      </w:r>
      <w:r w:rsidR="00142805" w:rsidRPr="00E41B2E">
        <w:rPr>
          <w:rFonts w:ascii="Arial" w:hAnsi="Arial" w:cs="Arial"/>
          <w:sz w:val="24"/>
          <w:szCs w:val="24"/>
          <w:lang w:val="es-ES"/>
        </w:rPr>
        <w:t xml:space="preserve">personas adictas </w:t>
      </w:r>
      <w:r w:rsidRPr="00E41B2E">
        <w:rPr>
          <w:rFonts w:ascii="Arial" w:hAnsi="Arial" w:cs="Arial"/>
          <w:sz w:val="24"/>
          <w:szCs w:val="24"/>
          <w:lang w:val="es-ES"/>
        </w:rPr>
        <w:t>con la promesa de que sus instalacio</w:t>
      </w:r>
      <w:r w:rsidR="00562C0D" w:rsidRPr="00E41B2E">
        <w:rPr>
          <w:rFonts w:ascii="Arial" w:hAnsi="Arial" w:cs="Arial"/>
          <w:sz w:val="24"/>
          <w:szCs w:val="24"/>
          <w:lang w:val="es-ES"/>
        </w:rPr>
        <w:t>nes iban a estar dotadas de los</w:t>
      </w:r>
      <w:r w:rsidR="00142805" w:rsidRPr="00E41B2E">
        <w:rPr>
          <w:rFonts w:ascii="Arial" w:hAnsi="Arial" w:cs="Arial"/>
          <w:sz w:val="24"/>
          <w:szCs w:val="24"/>
          <w:lang w:val="es-ES"/>
        </w:rPr>
        <w:t xml:space="preserve"> implementos necesarios y </w:t>
      </w:r>
      <w:r w:rsidRPr="00E41B2E">
        <w:rPr>
          <w:rFonts w:ascii="Arial" w:hAnsi="Arial" w:cs="Arial"/>
          <w:sz w:val="24"/>
          <w:szCs w:val="24"/>
          <w:lang w:val="es-ES"/>
        </w:rPr>
        <w:t>tener el personal adecuado. Sin embargo</w:t>
      </w:r>
      <w:r w:rsidR="00752AAC" w:rsidRPr="00E41B2E">
        <w:rPr>
          <w:rFonts w:ascii="Arial" w:hAnsi="Arial" w:cs="Arial"/>
          <w:sz w:val="24"/>
          <w:szCs w:val="24"/>
          <w:lang w:val="es-ES"/>
        </w:rPr>
        <w:t>,</w:t>
      </w:r>
      <w:r w:rsidRPr="00E41B2E">
        <w:rPr>
          <w:rFonts w:ascii="Arial" w:hAnsi="Arial" w:cs="Arial"/>
          <w:sz w:val="24"/>
          <w:szCs w:val="24"/>
          <w:lang w:val="es-ES"/>
        </w:rPr>
        <w:t xml:space="preserve"> el episodio que se presentó con Alejandra León demostró una situación contraria ya que ni siquiera existían equipos para brindarle los </w:t>
      </w:r>
      <w:r w:rsidR="00142805" w:rsidRPr="00E41B2E">
        <w:rPr>
          <w:rFonts w:ascii="Arial" w:hAnsi="Arial" w:cs="Arial"/>
          <w:sz w:val="24"/>
          <w:szCs w:val="24"/>
          <w:lang w:val="es-ES"/>
        </w:rPr>
        <w:t>primeros auxilios</w:t>
      </w:r>
      <w:r w:rsidR="00562C0D" w:rsidRPr="00E41B2E">
        <w:rPr>
          <w:rFonts w:ascii="Arial" w:hAnsi="Arial" w:cs="Arial"/>
          <w:sz w:val="24"/>
          <w:szCs w:val="24"/>
          <w:lang w:val="es-ES"/>
        </w:rPr>
        <w:t>, pese a que los</w:t>
      </w:r>
      <w:r w:rsidR="00142805" w:rsidRPr="00E41B2E">
        <w:rPr>
          <w:rFonts w:ascii="Arial" w:hAnsi="Arial" w:cs="Arial"/>
          <w:sz w:val="24"/>
          <w:szCs w:val="24"/>
          <w:lang w:val="es-ES"/>
        </w:rPr>
        <w:t xml:space="preserve"> médicos tratantes y los dueños de</w:t>
      </w:r>
      <w:r w:rsidRPr="00E41B2E">
        <w:rPr>
          <w:rFonts w:ascii="Arial" w:hAnsi="Arial" w:cs="Arial"/>
          <w:sz w:val="24"/>
          <w:szCs w:val="24"/>
          <w:lang w:val="es-ES"/>
        </w:rPr>
        <w:t xml:space="preserve"> esa </w:t>
      </w:r>
      <w:r w:rsidR="00562C0D" w:rsidRPr="00E41B2E">
        <w:rPr>
          <w:rFonts w:ascii="Arial" w:hAnsi="Arial" w:cs="Arial"/>
          <w:sz w:val="24"/>
          <w:szCs w:val="24"/>
          <w:lang w:val="es-ES"/>
        </w:rPr>
        <w:t>institución</w:t>
      </w:r>
      <w:r w:rsidR="00142805" w:rsidRPr="00E41B2E">
        <w:rPr>
          <w:rFonts w:ascii="Arial" w:hAnsi="Arial" w:cs="Arial"/>
          <w:sz w:val="24"/>
          <w:szCs w:val="24"/>
          <w:lang w:val="es-ES"/>
        </w:rPr>
        <w:t xml:space="preserve"> tenían la posición de garante sobre la menor</w:t>
      </w:r>
      <w:r w:rsidRPr="00E41B2E">
        <w:rPr>
          <w:rFonts w:ascii="Arial" w:hAnsi="Arial" w:cs="Arial"/>
          <w:sz w:val="24"/>
          <w:szCs w:val="24"/>
          <w:lang w:val="es-ES"/>
        </w:rPr>
        <w:t>, cuando lo que se ofrecía era atención a pac</w:t>
      </w:r>
      <w:r w:rsidR="00014429" w:rsidRPr="00E41B2E">
        <w:rPr>
          <w:rFonts w:ascii="Arial" w:hAnsi="Arial" w:cs="Arial"/>
          <w:sz w:val="24"/>
          <w:szCs w:val="24"/>
          <w:lang w:val="es-ES"/>
        </w:rPr>
        <w:t>ientes que implicaban el uso de</w:t>
      </w:r>
      <w:r w:rsidR="00142805" w:rsidRPr="00E41B2E">
        <w:rPr>
          <w:rFonts w:ascii="Arial" w:hAnsi="Arial" w:cs="Arial"/>
          <w:sz w:val="24"/>
          <w:szCs w:val="24"/>
          <w:lang w:val="es-ES"/>
        </w:rPr>
        <w:t xml:space="preserve"> medicamentos psiquiátricos. </w:t>
      </w:r>
      <w:r w:rsidRPr="00E41B2E">
        <w:rPr>
          <w:rFonts w:ascii="Arial" w:hAnsi="Arial" w:cs="Arial"/>
          <w:sz w:val="24"/>
          <w:szCs w:val="24"/>
          <w:lang w:val="es-ES"/>
        </w:rPr>
        <w:t>Igualmente</w:t>
      </w:r>
      <w:r w:rsidR="00752AAC" w:rsidRPr="00E41B2E">
        <w:rPr>
          <w:rFonts w:ascii="Arial" w:hAnsi="Arial" w:cs="Arial"/>
          <w:sz w:val="24"/>
          <w:szCs w:val="24"/>
          <w:lang w:val="es-ES"/>
        </w:rPr>
        <w:t>,</w:t>
      </w:r>
      <w:r w:rsidRPr="00E41B2E">
        <w:rPr>
          <w:rFonts w:ascii="Arial" w:hAnsi="Arial" w:cs="Arial"/>
          <w:sz w:val="24"/>
          <w:szCs w:val="24"/>
          <w:lang w:val="es-ES"/>
        </w:rPr>
        <w:t xml:space="preserve"> se comprob</w:t>
      </w:r>
      <w:r w:rsidR="00C631AE" w:rsidRPr="00E41B2E">
        <w:rPr>
          <w:rFonts w:ascii="Arial" w:hAnsi="Arial" w:cs="Arial"/>
          <w:sz w:val="24"/>
          <w:szCs w:val="24"/>
          <w:lang w:val="es-ES"/>
        </w:rPr>
        <w:t xml:space="preserve">ó que al momento de entrar en funcionamiento ese centro no tenía los permisos que debía otorgar el </w:t>
      </w:r>
      <w:proofErr w:type="spellStart"/>
      <w:r w:rsidR="00C631AE" w:rsidRPr="00E41B2E">
        <w:rPr>
          <w:rFonts w:ascii="Arial" w:hAnsi="Arial" w:cs="Arial"/>
          <w:sz w:val="24"/>
          <w:szCs w:val="24"/>
          <w:lang w:val="es-ES"/>
        </w:rPr>
        <w:t>ICBF</w:t>
      </w:r>
      <w:proofErr w:type="spellEnd"/>
      <w:r w:rsidR="00C631AE" w:rsidRPr="00E41B2E">
        <w:rPr>
          <w:rFonts w:ascii="Arial" w:hAnsi="Arial" w:cs="Arial"/>
          <w:sz w:val="24"/>
          <w:szCs w:val="24"/>
          <w:lang w:val="es-ES"/>
        </w:rPr>
        <w:t>.</w:t>
      </w:r>
    </w:p>
    <w:p w:rsidR="006E51BA" w:rsidRDefault="006E51BA" w:rsidP="006E51BA">
      <w:pPr>
        <w:pStyle w:val="Prrafodelista"/>
        <w:rPr>
          <w:rFonts w:ascii="Arial" w:hAnsi="Arial" w:cs="Arial"/>
          <w:sz w:val="24"/>
          <w:szCs w:val="24"/>
          <w:lang w:val="es-ES"/>
        </w:rPr>
      </w:pPr>
    </w:p>
    <w:p w:rsidR="00142805" w:rsidRPr="006E51BA" w:rsidRDefault="00C631AE" w:rsidP="006E51BA">
      <w:pPr>
        <w:numPr>
          <w:ilvl w:val="0"/>
          <w:numId w:val="1"/>
        </w:numPr>
        <w:spacing w:after="0" w:line="240" w:lineRule="atLeast"/>
        <w:ind w:right="-36"/>
        <w:jc w:val="both"/>
        <w:rPr>
          <w:rFonts w:ascii="Arial" w:hAnsi="Arial" w:cs="Arial"/>
          <w:sz w:val="24"/>
          <w:szCs w:val="24"/>
          <w:lang w:val="es-ES"/>
        </w:rPr>
      </w:pPr>
      <w:r w:rsidRPr="006E51BA">
        <w:rPr>
          <w:rFonts w:ascii="Arial" w:hAnsi="Arial" w:cs="Arial"/>
          <w:sz w:val="24"/>
          <w:szCs w:val="24"/>
          <w:lang w:val="es-ES"/>
        </w:rPr>
        <w:t xml:space="preserve">Por lo tanto solicita que se revoque la </w:t>
      </w:r>
      <w:r w:rsidR="00142805" w:rsidRPr="006E51BA">
        <w:rPr>
          <w:rFonts w:ascii="Arial" w:hAnsi="Arial" w:cs="Arial"/>
          <w:sz w:val="24"/>
          <w:szCs w:val="24"/>
          <w:lang w:val="es-ES"/>
        </w:rPr>
        <w:t>sentencia</w:t>
      </w:r>
      <w:r w:rsidRPr="006E51BA">
        <w:rPr>
          <w:rFonts w:ascii="Arial" w:hAnsi="Arial" w:cs="Arial"/>
          <w:sz w:val="24"/>
          <w:szCs w:val="24"/>
          <w:lang w:val="es-ES"/>
        </w:rPr>
        <w:t xml:space="preserve"> de primer grado y se dicte un fallo de condena contra los procesados.</w:t>
      </w:r>
      <w:r w:rsidR="00142805" w:rsidRPr="00E41B2E">
        <w:rPr>
          <w:rStyle w:val="Refdenotaalpie"/>
          <w:rFonts w:ascii="Arial" w:hAnsi="Arial" w:cs="Arial"/>
          <w:sz w:val="24"/>
          <w:szCs w:val="24"/>
        </w:rPr>
        <w:footnoteReference w:id="29"/>
      </w:r>
    </w:p>
    <w:p w:rsidR="00142805" w:rsidRPr="00E41B2E" w:rsidRDefault="00142805" w:rsidP="00DB3EAE">
      <w:pPr>
        <w:spacing w:after="0" w:line="240" w:lineRule="atLeast"/>
        <w:ind w:right="-36"/>
        <w:jc w:val="both"/>
        <w:rPr>
          <w:rFonts w:ascii="Arial" w:hAnsi="Arial" w:cs="Arial"/>
          <w:sz w:val="24"/>
          <w:szCs w:val="24"/>
          <w:lang w:val="es-ES"/>
        </w:rPr>
      </w:pPr>
    </w:p>
    <w:p w:rsidR="00142805" w:rsidRPr="00E41B2E" w:rsidRDefault="001F3109" w:rsidP="00DB3EAE">
      <w:pPr>
        <w:spacing w:after="0" w:line="240" w:lineRule="atLeast"/>
        <w:ind w:right="-36"/>
        <w:jc w:val="both"/>
        <w:rPr>
          <w:rFonts w:ascii="Arial" w:hAnsi="Arial" w:cs="Arial"/>
          <w:sz w:val="24"/>
          <w:szCs w:val="24"/>
          <w:u w:val="single"/>
          <w:lang w:val="es-ES"/>
        </w:rPr>
      </w:pPr>
      <w:r w:rsidRPr="00E41B2E">
        <w:rPr>
          <w:rFonts w:ascii="Arial" w:hAnsi="Arial" w:cs="Arial"/>
          <w:sz w:val="24"/>
          <w:szCs w:val="24"/>
          <w:u w:val="single"/>
          <w:lang w:val="es-ES"/>
        </w:rPr>
        <w:t>5.2</w:t>
      </w:r>
      <w:r w:rsidR="00752AAC" w:rsidRPr="00E41B2E">
        <w:rPr>
          <w:rFonts w:ascii="Arial" w:hAnsi="Arial" w:cs="Arial"/>
          <w:sz w:val="24"/>
          <w:szCs w:val="24"/>
          <w:u w:val="single"/>
          <w:lang w:val="es-ES"/>
        </w:rPr>
        <w:t>.</w:t>
      </w:r>
      <w:r w:rsidRPr="00E41B2E">
        <w:rPr>
          <w:rFonts w:ascii="Arial" w:hAnsi="Arial" w:cs="Arial"/>
          <w:sz w:val="24"/>
          <w:szCs w:val="24"/>
          <w:u w:val="single"/>
          <w:lang w:val="es-ES"/>
        </w:rPr>
        <w:t xml:space="preserve"> DELEGADA DE LA </w:t>
      </w:r>
      <w:proofErr w:type="spellStart"/>
      <w:r w:rsidRPr="00E41B2E">
        <w:rPr>
          <w:rFonts w:ascii="Arial" w:hAnsi="Arial" w:cs="Arial"/>
          <w:sz w:val="24"/>
          <w:szCs w:val="24"/>
          <w:u w:val="single"/>
          <w:lang w:val="es-ES"/>
        </w:rPr>
        <w:t>FGN</w:t>
      </w:r>
      <w:proofErr w:type="spellEnd"/>
      <w:r w:rsidRPr="00E41B2E">
        <w:rPr>
          <w:rFonts w:ascii="Arial" w:hAnsi="Arial" w:cs="Arial"/>
          <w:sz w:val="24"/>
          <w:szCs w:val="24"/>
          <w:u w:val="single"/>
          <w:lang w:val="es-ES"/>
        </w:rPr>
        <w:t xml:space="preserve"> (RECURRENTE) </w:t>
      </w:r>
      <w:r w:rsidR="00142805" w:rsidRPr="00E41B2E">
        <w:rPr>
          <w:rFonts w:ascii="Arial" w:hAnsi="Arial" w:cs="Arial"/>
          <w:sz w:val="24"/>
          <w:szCs w:val="24"/>
          <w:u w:val="single"/>
          <w:lang w:val="es-ES"/>
        </w:rPr>
        <w:t xml:space="preserve"> </w:t>
      </w:r>
    </w:p>
    <w:p w:rsidR="00142805" w:rsidRPr="00E41B2E" w:rsidRDefault="00142805" w:rsidP="00DB3EAE">
      <w:pPr>
        <w:spacing w:after="0" w:line="240" w:lineRule="atLeast"/>
        <w:ind w:right="-36"/>
        <w:jc w:val="both"/>
        <w:rPr>
          <w:rFonts w:ascii="Arial" w:hAnsi="Arial" w:cs="Arial"/>
          <w:sz w:val="24"/>
          <w:szCs w:val="24"/>
          <w:lang w:val="es-ES"/>
        </w:rPr>
      </w:pPr>
    </w:p>
    <w:p w:rsidR="00142805" w:rsidRPr="00E41B2E" w:rsidRDefault="00562C0D" w:rsidP="00DB3EAE">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Con</w:t>
      </w:r>
      <w:r w:rsidR="007938D5" w:rsidRPr="00E41B2E">
        <w:rPr>
          <w:rFonts w:ascii="Arial" w:hAnsi="Arial" w:cs="Arial"/>
          <w:sz w:val="24"/>
          <w:szCs w:val="24"/>
          <w:lang w:val="es-ES"/>
        </w:rPr>
        <w:t xml:space="preserve"> los </w:t>
      </w:r>
      <w:r w:rsidR="00142805" w:rsidRPr="00E41B2E">
        <w:rPr>
          <w:rFonts w:ascii="Arial" w:hAnsi="Arial" w:cs="Arial"/>
          <w:sz w:val="24"/>
          <w:szCs w:val="24"/>
          <w:lang w:val="es-ES"/>
        </w:rPr>
        <w:t xml:space="preserve">testimonios de </w:t>
      </w:r>
      <w:r w:rsidR="007938D5" w:rsidRPr="00E41B2E">
        <w:rPr>
          <w:rFonts w:ascii="Arial" w:hAnsi="Arial" w:cs="Arial"/>
          <w:sz w:val="24"/>
          <w:szCs w:val="24"/>
          <w:lang w:val="es-ES"/>
        </w:rPr>
        <w:t xml:space="preserve">los </w:t>
      </w:r>
      <w:r w:rsidR="00142805" w:rsidRPr="00E41B2E">
        <w:rPr>
          <w:rFonts w:ascii="Arial" w:hAnsi="Arial" w:cs="Arial"/>
          <w:sz w:val="24"/>
          <w:szCs w:val="24"/>
          <w:lang w:val="es-ES"/>
        </w:rPr>
        <w:t xml:space="preserve">padres </w:t>
      </w:r>
      <w:r w:rsidR="007938D5" w:rsidRPr="00E41B2E">
        <w:rPr>
          <w:rFonts w:ascii="Arial" w:hAnsi="Arial" w:cs="Arial"/>
          <w:sz w:val="24"/>
          <w:szCs w:val="24"/>
          <w:lang w:val="es-ES"/>
        </w:rPr>
        <w:t xml:space="preserve">de la víctima se conocieron los </w:t>
      </w:r>
      <w:r w:rsidR="00142805" w:rsidRPr="00E41B2E">
        <w:rPr>
          <w:rFonts w:ascii="Arial" w:hAnsi="Arial" w:cs="Arial"/>
          <w:sz w:val="24"/>
          <w:szCs w:val="24"/>
          <w:lang w:val="es-ES"/>
        </w:rPr>
        <w:t xml:space="preserve">pormenores </w:t>
      </w:r>
      <w:r w:rsidR="007938D5" w:rsidRPr="00E41B2E">
        <w:rPr>
          <w:rFonts w:ascii="Arial" w:hAnsi="Arial" w:cs="Arial"/>
          <w:sz w:val="24"/>
          <w:szCs w:val="24"/>
          <w:lang w:val="es-ES"/>
        </w:rPr>
        <w:t xml:space="preserve">de lo que </w:t>
      </w:r>
      <w:r w:rsidR="00142805" w:rsidRPr="00E41B2E">
        <w:rPr>
          <w:rFonts w:ascii="Arial" w:hAnsi="Arial" w:cs="Arial"/>
          <w:sz w:val="24"/>
          <w:szCs w:val="24"/>
          <w:lang w:val="es-ES"/>
        </w:rPr>
        <w:t>ocurri</w:t>
      </w:r>
      <w:r w:rsidR="007938D5" w:rsidRPr="00E41B2E">
        <w:rPr>
          <w:rFonts w:ascii="Arial" w:hAnsi="Arial" w:cs="Arial"/>
          <w:sz w:val="24"/>
          <w:szCs w:val="24"/>
          <w:lang w:val="es-ES"/>
        </w:rPr>
        <w:t xml:space="preserve">ó con la menor </w:t>
      </w:r>
      <w:r w:rsidR="00142805" w:rsidRPr="00E41B2E">
        <w:rPr>
          <w:rFonts w:ascii="Arial" w:hAnsi="Arial" w:cs="Arial"/>
          <w:sz w:val="24"/>
          <w:szCs w:val="24"/>
          <w:lang w:val="es-ES"/>
        </w:rPr>
        <w:t xml:space="preserve">Alejandra León </w:t>
      </w:r>
      <w:proofErr w:type="spellStart"/>
      <w:r w:rsidR="00142805" w:rsidRPr="00E41B2E">
        <w:rPr>
          <w:rFonts w:ascii="Arial" w:hAnsi="Arial" w:cs="Arial"/>
          <w:sz w:val="24"/>
          <w:szCs w:val="24"/>
          <w:lang w:val="es-ES"/>
        </w:rPr>
        <w:t>Chujfi</w:t>
      </w:r>
      <w:proofErr w:type="spellEnd"/>
      <w:r w:rsidR="00142805" w:rsidRPr="00E41B2E">
        <w:rPr>
          <w:rFonts w:ascii="Arial" w:hAnsi="Arial" w:cs="Arial"/>
          <w:sz w:val="24"/>
          <w:szCs w:val="24"/>
          <w:lang w:val="es-ES"/>
        </w:rPr>
        <w:t xml:space="preserve">, </w:t>
      </w:r>
      <w:r w:rsidR="007938D5" w:rsidRPr="00E41B2E">
        <w:rPr>
          <w:rFonts w:ascii="Arial" w:hAnsi="Arial" w:cs="Arial"/>
          <w:sz w:val="24"/>
          <w:szCs w:val="24"/>
          <w:lang w:val="es-ES"/>
        </w:rPr>
        <w:t xml:space="preserve">para lo cual hizo referencia al </w:t>
      </w:r>
      <w:proofErr w:type="spellStart"/>
      <w:r w:rsidR="007938D5" w:rsidRPr="00E41B2E">
        <w:rPr>
          <w:rFonts w:ascii="Arial" w:hAnsi="Arial" w:cs="Arial"/>
          <w:i/>
          <w:sz w:val="24"/>
          <w:szCs w:val="24"/>
          <w:lang w:val="es-ES"/>
        </w:rPr>
        <w:t>factum</w:t>
      </w:r>
      <w:proofErr w:type="spellEnd"/>
      <w:r w:rsidR="007938D5" w:rsidRPr="00E41B2E">
        <w:rPr>
          <w:rFonts w:ascii="Arial" w:hAnsi="Arial" w:cs="Arial"/>
          <w:i/>
          <w:sz w:val="24"/>
          <w:szCs w:val="24"/>
          <w:lang w:val="es-ES"/>
        </w:rPr>
        <w:t xml:space="preserve"> </w:t>
      </w:r>
      <w:r w:rsidR="007938D5" w:rsidRPr="00E41B2E">
        <w:rPr>
          <w:rFonts w:ascii="Arial" w:hAnsi="Arial" w:cs="Arial"/>
          <w:sz w:val="24"/>
          <w:szCs w:val="24"/>
          <w:lang w:val="es-ES"/>
        </w:rPr>
        <w:t>de la acusación.</w:t>
      </w:r>
    </w:p>
    <w:p w:rsidR="007938D5" w:rsidRPr="00E41B2E" w:rsidRDefault="007938D5" w:rsidP="00DB3EAE">
      <w:pPr>
        <w:spacing w:after="0" w:line="240" w:lineRule="atLeast"/>
        <w:ind w:right="-36"/>
        <w:jc w:val="both"/>
        <w:rPr>
          <w:rFonts w:ascii="Arial" w:hAnsi="Arial" w:cs="Arial"/>
          <w:sz w:val="24"/>
          <w:szCs w:val="24"/>
          <w:lang w:val="es-ES"/>
        </w:rPr>
      </w:pPr>
    </w:p>
    <w:p w:rsidR="002A4F9F" w:rsidRPr="00E41B2E" w:rsidRDefault="007938D5" w:rsidP="00DB3EAE">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El juzgad</w:t>
      </w:r>
      <w:r w:rsidR="005A6535" w:rsidRPr="00E41B2E">
        <w:rPr>
          <w:rFonts w:ascii="Arial" w:hAnsi="Arial" w:cs="Arial"/>
          <w:sz w:val="24"/>
          <w:szCs w:val="24"/>
          <w:lang w:val="es-ES"/>
        </w:rPr>
        <w:t xml:space="preserve">or no tuvo en cuenta la prueba testimonial que demostraba que la </w:t>
      </w:r>
      <w:r w:rsidR="00142805" w:rsidRPr="00E41B2E">
        <w:rPr>
          <w:rFonts w:ascii="Arial" w:hAnsi="Arial" w:cs="Arial"/>
          <w:sz w:val="24"/>
          <w:szCs w:val="24"/>
          <w:lang w:val="es-ES"/>
        </w:rPr>
        <w:t>menor sufrió la lesión como consecuencia de la sedación</w:t>
      </w:r>
      <w:r w:rsidR="005A6535" w:rsidRPr="00E41B2E">
        <w:rPr>
          <w:rFonts w:ascii="Arial" w:hAnsi="Arial" w:cs="Arial"/>
          <w:sz w:val="24"/>
          <w:szCs w:val="24"/>
          <w:lang w:val="es-ES"/>
        </w:rPr>
        <w:t xml:space="preserve"> a que fue sometida, cuya demostración no estaba supeditada a que se anexara la</w:t>
      </w:r>
      <w:r w:rsidR="00142805" w:rsidRPr="00E41B2E">
        <w:rPr>
          <w:rFonts w:ascii="Arial" w:hAnsi="Arial" w:cs="Arial"/>
          <w:sz w:val="24"/>
          <w:szCs w:val="24"/>
          <w:lang w:val="es-ES"/>
        </w:rPr>
        <w:t xml:space="preserve"> historia clínica </w:t>
      </w:r>
      <w:r w:rsidR="00562C0D" w:rsidRPr="00E41B2E">
        <w:rPr>
          <w:rFonts w:ascii="Arial" w:hAnsi="Arial" w:cs="Arial"/>
          <w:sz w:val="24"/>
          <w:szCs w:val="24"/>
          <w:lang w:val="es-ES"/>
        </w:rPr>
        <w:t>y la valoración por parte de un</w:t>
      </w:r>
      <w:r w:rsidR="005A6535" w:rsidRPr="00E41B2E">
        <w:rPr>
          <w:rFonts w:ascii="Arial" w:hAnsi="Arial" w:cs="Arial"/>
          <w:sz w:val="24"/>
          <w:szCs w:val="24"/>
          <w:lang w:val="es-ES"/>
        </w:rPr>
        <w:t xml:space="preserve"> psiquiatra, ya que se contaba con la prueba aportada a través del perito del Instituto de Medicina Legal, </w:t>
      </w:r>
      <w:r w:rsidR="00142805" w:rsidRPr="00E41B2E">
        <w:rPr>
          <w:rFonts w:ascii="Arial" w:hAnsi="Arial" w:cs="Arial"/>
          <w:sz w:val="24"/>
          <w:szCs w:val="24"/>
          <w:lang w:val="es-ES"/>
        </w:rPr>
        <w:t xml:space="preserve">doctor Ramón Elías Sánchez, </w:t>
      </w:r>
      <w:r w:rsidR="002A4F9F" w:rsidRPr="00E41B2E">
        <w:rPr>
          <w:rFonts w:ascii="Arial" w:hAnsi="Arial" w:cs="Arial"/>
          <w:sz w:val="24"/>
          <w:szCs w:val="24"/>
          <w:lang w:val="es-ES"/>
        </w:rPr>
        <w:t xml:space="preserve">con la cual se estableció el nexo causal entre la ingestión de </w:t>
      </w:r>
      <w:r w:rsidR="00142805" w:rsidRPr="00E41B2E">
        <w:rPr>
          <w:rFonts w:ascii="Arial" w:hAnsi="Arial" w:cs="Arial"/>
          <w:sz w:val="24"/>
          <w:szCs w:val="24"/>
          <w:lang w:val="es-ES"/>
        </w:rPr>
        <w:t xml:space="preserve">medicamentos para sedar </w:t>
      </w:r>
      <w:r w:rsidR="002A4F9F" w:rsidRPr="00E41B2E">
        <w:rPr>
          <w:rFonts w:ascii="Arial" w:hAnsi="Arial" w:cs="Arial"/>
          <w:sz w:val="24"/>
          <w:szCs w:val="24"/>
          <w:lang w:val="es-ES"/>
        </w:rPr>
        <w:t xml:space="preserve">por parte de la afectada y su </w:t>
      </w:r>
      <w:r w:rsidR="00752AAC" w:rsidRPr="00E41B2E">
        <w:rPr>
          <w:rFonts w:ascii="Arial" w:hAnsi="Arial" w:cs="Arial"/>
          <w:sz w:val="24"/>
          <w:szCs w:val="24"/>
          <w:lang w:val="es-ES"/>
        </w:rPr>
        <w:t>bronco aspiración</w:t>
      </w:r>
      <w:r w:rsidR="00142805" w:rsidRPr="00E41B2E">
        <w:rPr>
          <w:rFonts w:ascii="Arial" w:hAnsi="Arial" w:cs="Arial"/>
          <w:sz w:val="24"/>
          <w:szCs w:val="24"/>
          <w:lang w:val="es-ES"/>
        </w:rPr>
        <w:t>. El perito explicó el efecto que producía</w:t>
      </w:r>
      <w:r w:rsidR="002A4F9F" w:rsidRPr="00E41B2E">
        <w:rPr>
          <w:rFonts w:ascii="Arial" w:hAnsi="Arial" w:cs="Arial"/>
          <w:sz w:val="24"/>
          <w:szCs w:val="24"/>
          <w:lang w:val="es-ES"/>
        </w:rPr>
        <w:t>n esos</w:t>
      </w:r>
      <w:r w:rsidR="00752AAC" w:rsidRPr="00E41B2E">
        <w:rPr>
          <w:rFonts w:ascii="Arial" w:hAnsi="Arial" w:cs="Arial"/>
          <w:sz w:val="24"/>
          <w:szCs w:val="24"/>
          <w:lang w:val="es-ES"/>
        </w:rPr>
        <w:t xml:space="preserve"> </w:t>
      </w:r>
      <w:r w:rsidR="00142805" w:rsidRPr="00E41B2E">
        <w:rPr>
          <w:rFonts w:ascii="Arial" w:hAnsi="Arial" w:cs="Arial"/>
          <w:sz w:val="24"/>
          <w:szCs w:val="24"/>
          <w:lang w:val="es-ES"/>
        </w:rPr>
        <w:t>medicamentos de forma clara y coherente</w:t>
      </w:r>
      <w:r w:rsidR="002A4F9F" w:rsidRPr="00E41B2E">
        <w:rPr>
          <w:rFonts w:ascii="Arial" w:hAnsi="Arial" w:cs="Arial"/>
          <w:sz w:val="24"/>
          <w:szCs w:val="24"/>
          <w:lang w:val="es-ES"/>
        </w:rPr>
        <w:t xml:space="preserve">, durante su </w:t>
      </w:r>
      <w:r w:rsidR="00142805" w:rsidRPr="00E41B2E">
        <w:rPr>
          <w:rFonts w:ascii="Arial" w:hAnsi="Arial" w:cs="Arial"/>
          <w:sz w:val="24"/>
          <w:szCs w:val="24"/>
          <w:lang w:val="es-ES"/>
        </w:rPr>
        <w:t>contrainterrogatorio</w:t>
      </w:r>
      <w:r w:rsidR="00752AAC" w:rsidRPr="00E41B2E">
        <w:rPr>
          <w:rFonts w:ascii="Arial" w:hAnsi="Arial" w:cs="Arial"/>
          <w:sz w:val="24"/>
          <w:szCs w:val="24"/>
          <w:lang w:val="es-ES"/>
        </w:rPr>
        <w:t xml:space="preserve">, </w:t>
      </w:r>
      <w:r w:rsidR="002A4F9F" w:rsidRPr="00E41B2E">
        <w:rPr>
          <w:rFonts w:ascii="Arial" w:hAnsi="Arial" w:cs="Arial"/>
          <w:sz w:val="24"/>
          <w:szCs w:val="24"/>
          <w:lang w:val="es-ES"/>
        </w:rPr>
        <w:t>se mostró renuente a emitir juicios de valor sobre la responsabilidad de los médicos investigados y sus dictámenes no fueron objetados, por lo cual el juez les debió otorgar plena credibilidad.</w:t>
      </w:r>
    </w:p>
    <w:p w:rsidR="002A4F9F" w:rsidRPr="00E41B2E" w:rsidRDefault="002A4F9F" w:rsidP="00DB3EAE">
      <w:pPr>
        <w:spacing w:after="0" w:line="240" w:lineRule="atLeast"/>
        <w:ind w:right="-36"/>
        <w:jc w:val="both"/>
        <w:rPr>
          <w:rFonts w:ascii="Arial" w:hAnsi="Arial" w:cs="Arial"/>
          <w:sz w:val="24"/>
          <w:szCs w:val="24"/>
          <w:lang w:val="es-ES"/>
        </w:rPr>
      </w:pPr>
    </w:p>
    <w:p w:rsidR="00142805" w:rsidRPr="00E41B2E" w:rsidRDefault="00142805" w:rsidP="00DB3EAE">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lastRenderedPageBreak/>
        <w:t>Se</w:t>
      </w:r>
      <w:r w:rsidR="00562C0D" w:rsidRPr="00E41B2E">
        <w:rPr>
          <w:rFonts w:ascii="Arial" w:hAnsi="Arial" w:cs="Arial"/>
          <w:sz w:val="24"/>
          <w:szCs w:val="24"/>
          <w:lang w:val="es-ES"/>
        </w:rPr>
        <w:t xml:space="preserve"> probó el hecho el nexo causal </w:t>
      </w:r>
      <w:r w:rsidRPr="00E41B2E">
        <w:rPr>
          <w:rFonts w:ascii="Arial" w:hAnsi="Arial" w:cs="Arial"/>
          <w:sz w:val="24"/>
          <w:szCs w:val="24"/>
          <w:lang w:val="es-ES"/>
        </w:rPr>
        <w:t xml:space="preserve">y la responsabilidad de quienes debían velar por la integridad de la menor </w:t>
      </w:r>
      <w:r w:rsidR="00562C0D" w:rsidRPr="00E41B2E">
        <w:rPr>
          <w:rFonts w:ascii="Arial" w:hAnsi="Arial" w:cs="Arial"/>
          <w:sz w:val="24"/>
          <w:szCs w:val="24"/>
          <w:lang w:val="es-ES"/>
        </w:rPr>
        <w:t>que no</w:t>
      </w:r>
      <w:r w:rsidRPr="00E41B2E">
        <w:rPr>
          <w:rFonts w:ascii="Arial" w:hAnsi="Arial" w:cs="Arial"/>
          <w:sz w:val="24"/>
          <w:szCs w:val="24"/>
          <w:lang w:val="es-ES"/>
        </w:rPr>
        <w:t xml:space="preserve"> fue trasladada oportunamente </w:t>
      </w:r>
      <w:r w:rsidR="002A4F9F" w:rsidRPr="00E41B2E">
        <w:rPr>
          <w:rFonts w:ascii="Arial" w:hAnsi="Arial" w:cs="Arial"/>
          <w:sz w:val="24"/>
          <w:szCs w:val="24"/>
          <w:lang w:val="es-ES"/>
        </w:rPr>
        <w:t xml:space="preserve">hasta un </w:t>
      </w:r>
      <w:r w:rsidRPr="00E41B2E">
        <w:rPr>
          <w:rFonts w:ascii="Arial" w:hAnsi="Arial" w:cs="Arial"/>
          <w:sz w:val="24"/>
          <w:szCs w:val="24"/>
          <w:lang w:val="es-ES"/>
        </w:rPr>
        <w:t xml:space="preserve">centro hospitalario, </w:t>
      </w:r>
      <w:r w:rsidR="002A4F9F" w:rsidRPr="00E41B2E">
        <w:rPr>
          <w:rFonts w:ascii="Arial" w:hAnsi="Arial" w:cs="Arial"/>
          <w:sz w:val="24"/>
          <w:szCs w:val="24"/>
          <w:lang w:val="es-ES"/>
        </w:rPr>
        <w:t xml:space="preserve">ya que el sitio de rehabilitación no contaban con los elementos </w:t>
      </w:r>
      <w:r w:rsidR="00752AAC" w:rsidRPr="00E41B2E">
        <w:rPr>
          <w:rFonts w:ascii="Arial" w:hAnsi="Arial" w:cs="Arial"/>
          <w:sz w:val="24"/>
          <w:szCs w:val="24"/>
          <w:lang w:val="es-ES"/>
        </w:rPr>
        <w:t>mínimos</w:t>
      </w:r>
      <w:r w:rsidR="00562C0D" w:rsidRPr="00E41B2E">
        <w:rPr>
          <w:rFonts w:ascii="Arial" w:hAnsi="Arial" w:cs="Arial"/>
          <w:sz w:val="24"/>
          <w:szCs w:val="24"/>
          <w:lang w:val="es-ES"/>
        </w:rPr>
        <w:t xml:space="preserve"> para atender una urgencia como lo </w:t>
      </w:r>
      <w:r w:rsidRPr="00E41B2E">
        <w:rPr>
          <w:rFonts w:ascii="Arial" w:hAnsi="Arial" w:cs="Arial"/>
          <w:sz w:val="24"/>
          <w:szCs w:val="24"/>
          <w:lang w:val="es-ES"/>
        </w:rPr>
        <w:t xml:space="preserve">dijo el enfermero Rodolfo Gutiérrez, </w:t>
      </w:r>
      <w:r w:rsidR="002A4F9F" w:rsidRPr="00E41B2E">
        <w:rPr>
          <w:rFonts w:ascii="Arial" w:hAnsi="Arial" w:cs="Arial"/>
          <w:sz w:val="24"/>
          <w:szCs w:val="24"/>
          <w:lang w:val="es-ES"/>
        </w:rPr>
        <w:t xml:space="preserve">cuyo </w:t>
      </w:r>
      <w:r w:rsidRPr="00E41B2E">
        <w:rPr>
          <w:rFonts w:ascii="Arial" w:hAnsi="Arial" w:cs="Arial"/>
          <w:sz w:val="24"/>
          <w:szCs w:val="24"/>
          <w:lang w:val="es-ES"/>
        </w:rPr>
        <w:t>testimonio</w:t>
      </w:r>
      <w:r w:rsidR="002A4F9F" w:rsidRPr="00E41B2E">
        <w:rPr>
          <w:rFonts w:ascii="Arial" w:hAnsi="Arial" w:cs="Arial"/>
          <w:sz w:val="24"/>
          <w:szCs w:val="24"/>
          <w:lang w:val="es-ES"/>
        </w:rPr>
        <w:t xml:space="preserve"> fue ignorado por el fallador, pese a ser un </w:t>
      </w:r>
      <w:r w:rsidRPr="00E41B2E">
        <w:rPr>
          <w:rFonts w:ascii="Arial" w:hAnsi="Arial" w:cs="Arial"/>
          <w:sz w:val="24"/>
          <w:szCs w:val="24"/>
          <w:lang w:val="es-ES"/>
        </w:rPr>
        <w:t>testigo directo del hecho, y</w:t>
      </w:r>
      <w:r w:rsidR="002A4F9F" w:rsidRPr="00E41B2E">
        <w:rPr>
          <w:rFonts w:ascii="Arial" w:hAnsi="Arial" w:cs="Arial"/>
          <w:sz w:val="24"/>
          <w:szCs w:val="24"/>
          <w:lang w:val="es-ES"/>
        </w:rPr>
        <w:t xml:space="preserve"> sobre la carencia de medios para atender casos como el que sufrió la víctima.</w:t>
      </w:r>
    </w:p>
    <w:p w:rsidR="00931D73" w:rsidRPr="00E41B2E" w:rsidRDefault="00931D73" w:rsidP="00DB3EAE">
      <w:pPr>
        <w:spacing w:after="0" w:line="240" w:lineRule="atLeast"/>
        <w:ind w:left="720" w:right="-36"/>
        <w:jc w:val="both"/>
        <w:rPr>
          <w:rFonts w:ascii="Arial" w:hAnsi="Arial" w:cs="Arial"/>
          <w:sz w:val="24"/>
          <w:szCs w:val="24"/>
          <w:lang w:val="es-ES"/>
        </w:rPr>
      </w:pPr>
    </w:p>
    <w:p w:rsidR="00931D73" w:rsidRPr="00E41B2E" w:rsidRDefault="00752AAC" w:rsidP="00DB3EAE">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 xml:space="preserve">Igualmente, </w:t>
      </w:r>
      <w:r w:rsidR="00931D73" w:rsidRPr="00E41B2E">
        <w:rPr>
          <w:rFonts w:ascii="Arial" w:hAnsi="Arial" w:cs="Arial"/>
          <w:sz w:val="24"/>
          <w:szCs w:val="24"/>
          <w:lang w:val="es-ES"/>
        </w:rPr>
        <w:t xml:space="preserve">se debió otorgar credibilidad a lo manifestaron los profesionales </w:t>
      </w:r>
      <w:r w:rsidR="00142805" w:rsidRPr="00E41B2E">
        <w:rPr>
          <w:rFonts w:ascii="Arial" w:hAnsi="Arial" w:cs="Arial"/>
          <w:sz w:val="24"/>
          <w:szCs w:val="24"/>
          <w:lang w:val="es-ES"/>
        </w:rPr>
        <w:t>Jaime Antonio Romero</w:t>
      </w:r>
      <w:r w:rsidR="00931D73" w:rsidRPr="00E41B2E">
        <w:rPr>
          <w:rFonts w:ascii="Arial" w:hAnsi="Arial" w:cs="Arial"/>
          <w:sz w:val="24"/>
          <w:szCs w:val="24"/>
          <w:lang w:val="es-ES"/>
        </w:rPr>
        <w:t xml:space="preserve"> y </w:t>
      </w:r>
      <w:r w:rsidR="00142805" w:rsidRPr="00E41B2E">
        <w:rPr>
          <w:rFonts w:ascii="Arial" w:hAnsi="Arial" w:cs="Arial"/>
          <w:sz w:val="24"/>
          <w:szCs w:val="24"/>
          <w:lang w:val="es-ES"/>
        </w:rPr>
        <w:t xml:space="preserve"> María Victoria Giraldo, </w:t>
      </w:r>
      <w:r w:rsidR="00931D73" w:rsidRPr="00E41B2E">
        <w:rPr>
          <w:rFonts w:ascii="Arial" w:hAnsi="Arial" w:cs="Arial"/>
          <w:sz w:val="24"/>
          <w:szCs w:val="24"/>
          <w:lang w:val="es-ES"/>
        </w:rPr>
        <w:t>sobre los hechos investigados.</w:t>
      </w:r>
    </w:p>
    <w:p w:rsidR="00931D73" w:rsidRPr="00E41B2E" w:rsidRDefault="00931D73" w:rsidP="00DB3EAE">
      <w:pPr>
        <w:pStyle w:val="Prrafodelista"/>
        <w:spacing w:line="240" w:lineRule="atLeast"/>
        <w:ind w:right="-36"/>
        <w:rPr>
          <w:rFonts w:ascii="Arial" w:hAnsi="Arial" w:cs="Arial"/>
          <w:sz w:val="24"/>
          <w:szCs w:val="24"/>
          <w:lang w:val="es-ES"/>
        </w:rPr>
      </w:pPr>
    </w:p>
    <w:p w:rsidR="00931D73" w:rsidRPr="00E41B2E" w:rsidRDefault="00931D73" w:rsidP="00562C0D">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 xml:space="preserve">Se demostró la existencia de una mala praxis o práctica médica, que se sustentó en los </w:t>
      </w:r>
      <w:r w:rsidR="00142805" w:rsidRPr="00E41B2E">
        <w:rPr>
          <w:rFonts w:ascii="Arial" w:hAnsi="Arial" w:cs="Arial"/>
          <w:sz w:val="24"/>
          <w:szCs w:val="24"/>
          <w:lang w:val="es-ES"/>
        </w:rPr>
        <w:t>dictámenes de</w:t>
      </w:r>
      <w:r w:rsidRPr="00E41B2E">
        <w:rPr>
          <w:rFonts w:ascii="Arial" w:hAnsi="Arial" w:cs="Arial"/>
          <w:sz w:val="24"/>
          <w:szCs w:val="24"/>
          <w:lang w:val="es-ES"/>
        </w:rPr>
        <w:t xml:space="preserve">l Instituto de Medicina Legal, basados en las </w:t>
      </w:r>
      <w:r w:rsidR="00142805" w:rsidRPr="00E41B2E">
        <w:rPr>
          <w:rFonts w:ascii="Arial" w:hAnsi="Arial" w:cs="Arial"/>
          <w:sz w:val="24"/>
          <w:szCs w:val="24"/>
          <w:lang w:val="es-ES"/>
        </w:rPr>
        <w:t xml:space="preserve">historias clínicas </w:t>
      </w:r>
      <w:r w:rsidRPr="00E41B2E">
        <w:rPr>
          <w:rFonts w:ascii="Arial" w:hAnsi="Arial" w:cs="Arial"/>
          <w:sz w:val="24"/>
          <w:szCs w:val="24"/>
          <w:lang w:val="es-ES"/>
        </w:rPr>
        <w:t>aducidas al proceso. Se presenta esa situaci</w:t>
      </w:r>
      <w:r w:rsidR="00562C0D" w:rsidRPr="00E41B2E">
        <w:rPr>
          <w:rFonts w:ascii="Arial" w:hAnsi="Arial" w:cs="Arial"/>
          <w:sz w:val="24"/>
          <w:szCs w:val="24"/>
          <w:lang w:val="es-ES"/>
        </w:rPr>
        <w:t>ón cuando unos profesionales se</w:t>
      </w:r>
      <w:r w:rsidR="00142805" w:rsidRPr="00E41B2E">
        <w:rPr>
          <w:rFonts w:ascii="Arial" w:hAnsi="Arial" w:cs="Arial"/>
          <w:sz w:val="24"/>
          <w:szCs w:val="24"/>
          <w:lang w:val="es-ES"/>
        </w:rPr>
        <w:t xml:space="preserve"> aventuran </w:t>
      </w:r>
      <w:r w:rsidRPr="00E41B2E">
        <w:rPr>
          <w:rFonts w:ascii="Arial" w:hAnsi="Arial" w:cs="Arial"/>
          <w:sz w:val="24"/>
          <w:szCs w:val="24"/>
          <w:lang w:val="es-ES"/>
        </w:rPr>
        <w:t xml:space="preserve">a </w:t>
      </w:r>
      <w:r w:rsidR="00142805" w:rsidRPr="00E41B2E">
        <w:rPr>
          <w:rFonts w:ascii="Arial" w:hAnsi="Arial" w:cs="Arial"/>
          <w:sz w:val="24"/>
          <w:szCs w:val="24"/>
          <w:lang w:val="es-ES"/>
        </w:rPr>
        <w:t>abrir un establecimiento y atender la salud de unos pacientes</w:t>
      </w:r>
      <w:r w:rsidRPr="00E41B2E">
        <w:rPr>
          <w:rFonts w:ascii="Arial" w:hAnsi="Arial" w:cs="Arial"/>
          <w:sz w:val="24"/>
          <w:szCs w:val="24"/>
          <w:lang w:val="es-ES"/>
        </w:rPr>
        <w:t xml:space="preserve">, </w:t>
      </w:r>
      <w:r w:rsidR="00142805" w:rsidRPr="00E41B2E">
        <w:rPr>
          <w:rFonts w:ascii="Arial" w:hAnsi="Arial" w:cs="Arial"/>
          <w:sz w:val="24"/>
          <w:szCs w:val="24"/>
          <w:lang w:val="es-ES"/>
        </w:rPr>
        <w:t>sin los mínimos requisitos para garantizar la salud de las personas internadas en es</w:t>
      </w:r>
      <w:r w:rsidR="00562C0D" w:rsidRPr="00E41B2E">
        <w:rPr>
          <w:rFonts w:ascii="Arial" w:hAnsi="Arial" w:cs="Arial"/>
          <w:sz w:val="24"/>
          <w:szCs w:val="24"/>
          <w:lang w:val="es-ES"/>
        </w:rPr>
        <w:t>e</w:t>
      </w:r>
      <w:r w:rsidR="00142805" w:rsidRPr="00E41B2E">
        <w:rPr>
          <w:rFonts w:ascii="Arial" w:hAnsi="Arial" w:cs="Arial"/>
          <w:sz w:val="24"/>
          <w:szCs w:val="24"/>
          <w:lang w:val="es-ES"/>
        </w:rPr>
        <w:t xml:space="preserve"> establecimiento</w:t>
      </w:r>
      <w:r w:rsidRPr="00E41B2E">
        <w:rPr>
          <w:rFonts w:ascii="Arial" w:hAnsi="Arial" w:cs="Arial"/>
          <w:sz w:val="24"/>
          <w:szCs w:val="24"/>
          <w:lang w:val="es-ES"/>
        </w:rPr>
        <w:t>, lo que originó el grave daño que sufrió la víctima que la tuvo al borde de la muerte.</w:t>
      </w:r>
    </w:p>
    <w:p w:rsidR="00562C0D" w:rsidRPr="00E41B2E" w:rsidRDefault="00562C0D" w:rsidP="00562C0D">
      <w:pPr>
        <w:spacing w:after="0" w:line="240" w:lineRule="atLeast"/>
        <w:ind w:right="-36"/>
        <w:jc w:val="both"/>
        <w:rPr>
          <w:rFonts w:ascii="Arial" w:hAnsi="Arial" w:cs="Arial"/>
          <w:sz w:val="24"/>
          <w:szCs w:val="24"/>
          <w:lang w:val="es-ES"/>
        </w:rPr>
      </w:pPr>
    </w:p>
    <w:p w:rsidR="00142805" w:rsidRPr="00E41B2E" w:rsidRDefault="00931D73" w:rsidP="00DB3EAE">
      <w:pPr>
        <w:numPr>
          <w:ilvl w:val="0"/>
          <w:numId w:val="1"/>
        </w:numPr>
        <w:spacing w:after="0" w:line="240" w:lineRule="atLeast"/>
        <w:ind w:right="-36"/>
        <w:jc w:val="both"/>
        <w:rPr>
          <w:rFonts w:ascii="Arial" w:hAnsi="Arial" w:cs="Arial"/>
          <w:sz w:val="24"/>
          <w:szCs w:val="24"/>
          <w:lang w:val="es-ES"/>
        </w:rPr>
      </w:pPr>
      <w:r w:rsidRPr="00E41B2E">
        <w:rPr>
          <w:rFonts w:ascii="Arial" w:hAnsi="Arial" w:cs="Arial"/>
          <w:sz w:val="24"/>
          <w:szCs w:val="24"/>
          <w:lang w:val="es-ES"/>
        </w:rPr>
        <w:t xml:space="preserve">Con </w:t>
      </w:r>
      <w:r w:rsidR="00142805" w:rsidRPr="00E41B2E">
        <w:rPr>
          <w:rFonts w:ascii="Arial" w:hAnsi="Arial" w:cs="Arial"/>
          <w:sz w:val="24"/>
          <w:szCs w:val="24"/>
          <w:lang w:val="es-ES"/>
        </w:rPr>
        <w:t>base en</w:t>
      </w:r>
      <w:r w:rsidRPr="00E41B2E">
        <w:rPr>
          <w:rFonts w:ascii="Arial" w:hAnsi="Arial" w:cs="Arial"/>
          <w:sz w:val="24"/>
          <w:szCs w:val="24"/>
          <w:lang w:val="es-ES"/>
        </w:rPr>
        <w:t xml:space="preserve"> </w:t>
      </w:r>
      <w:r w:rsidR="00142805" w:rsidRPr="00E41B2E">
        <w:rPr>
          <w:rFonts w:ascii="Arial" w:hAnsi="Arial" w:cs="Arial"/>
          <w:sz w:val="24"/>
          <w:szCs w:val="24"/>
          <w:lang w:val="es-ES"/>
        </w:rPr>
        <w:t xml:space="preserve"> estos argumentos la fiscalía solicita revocar la decisión de primera instancia.</w:t>
      </w:r>
    </w:p>
    <w:p w:rsidR="00142805" w:rsidRPr="00E41B2E" w:rsidRDefault="00142805" w:rsidP="00DB3EAE">
      <w:pPr>
        <w:spacing w:after="0" w:line="240" w:lineRule="atLeast"/>
        <w:ind w:right="-36"/>
        <w:jc w:val="both"/>
        <w:rPr>
          <w:rFonts w:ascii="Arial" w:hAnsi="Arial" w:cs="Arial"/>
          <w:sz w:val="24"/>
          <w:szCs w:val="24"/>
          <w:lang w:val="es-ES"/>
        </w:rPr>
      </w:pPr>
    </w:p>
    <w:p w:rsidR="00142805" w:rsidRPr="00E41B2E" w:rsidRDefault="00931D73" w:rsidP="00DB3EAE">
      <w:pPr>
        <w:spacing w:after="0" w:line="240" w:lineRule="atLeast"/>
        <w:ind w:right="-36"/>
        <w:jc w:val="both"/>
        <w:rPr>
          <w:rFonts w:ascii="Arial" w:hAnsi="Arial" w:cs="Arial"/>
          <w:sz w:val="24"/>
          <w:szCs w:val="24"/>
          <w:u w:val="single"/>
          <w:lang w:val="es-ES"/>
        </w:rPr>
      </w:pPr>
      <w:r w:rsidRPr="00E41B2E">
        <w:rPr>
          <w:rFonts w:ascii="Arial" w:hAnsi="Arial" w:cs="Arial"/>
          <w:sz w:val="24"/>
          <w:szCs w:val="24"/>
          <w:u w:val="single"/>
          <w:lang w:val="es-ES"/>
        </w:rPr>
        <w:t>5.3</w:t>
      </w:r>
      <w:r w:rsidR="00752AAC" w:rsidRPr="00E41B2E">
        <w:rPr>
          <w:rFonts w:ascii="Arial" w:hAnsi="Arial" w:cs="Arial"/>
          <w:sz w:val="24"/>
          <w:szCs w:val="24"/>
          <w:u w:val="single"/>
          <w:lang w:val="es-ES"/>
        </w:rPr>
        <w:t xml:space="preserve">. </w:t>
      </w:r>
      <w:r w:rsidRPr="00E41B2E">
        <w:rPr>
          <w:rFonts w:ascii="Arial" w:hAnsi="Arial" w:cs="Arial"/>
          <w:sz w:val="24"/>
          <w:szCs w:val="24"/>
          <w:u w:val="single"/>
          <w:lang w:val="es-ES"/>
        </w:rPr>
        <w:t>DEFENSOR (NO RECURRENTE)</w:t>
      </w:r>
    </w:p>
    <w:p w:rsidR="00806F3E" w:rsidRPr="00E41B2E" w:rsidRDefault="001F3109" w:rsidP="00DB3EAE">
      <w:pPr>
        <w:spacing w:after="0" w:line="240" w:lineRule="atLeast"/>
        <w:ind w:right="-36"/>
        <w:jc w:val="both"/>
        <w:rPr>
          <w:rFonts w:ascii="Arial" w:hAnsi="Arial" w:cs="Arial"/>
          <w:i/>
          <w:iCs/>
          <w:sz w:val="24"/>
          <w:szCs w:val="24"/>
          <w:lang w:val="es-ES"/>
        </w:rPr>
      </w:pPr>
      <w:r w:rsidRPr="00E41B2E">
        <w:rPr>
          <w:rFonts w:ascii="Arial" w:hAnsi="Arial" w:cs="Arial"/>
          <w:i/>
          <w:iCs/>
          <w:sz w:val="24"/>
          <w:szCs w:val="24"/>
          <w:lang w:val="es-ES"/>
        </w:rPr>
        <w:t xml:space="preserve"> </w:t>
      </w:r>
    </w:p>
    <w:p w:rsidR="007727A0" w:rsidRPr="00E41B2E" w:rsidRDefault="001B7E11" w:rsidP="00DB3EAE">
      <w:pPr>
        <w:pStyle w:val="Prrafodelista"/>
        <w:numPr>
          <w:ilvl w:val="0"/>
          <w:numId w:val="5"/>
        </w:numPr>
        <w:spacing w:line="240" w:lineRule="atLeast"/>
        <w:ind w:right="-36"/>
        <w:jc w:val="both"/>
        <w:rPr>
          <w:rFonts w:ascii="Arial" w:hAnsi="Arial" w:cs="Arial"/>
          <w:sz w:val="24"/>
          <w:szCs w:val="24"/>
        </w:rPr>
      </w:pPr>
      <w:r w:rsidRPr="00E41B2E">
        <w:rPr>
          <w:rFonts w:ascii="Arial" w:hAnsi="Arial" w:cs="Arial"/>
          <w:sz w:val="24"/>
          <w:szCs w:val="24"/>
        </w:rPr>
        <w:t xml:space="preserve">No </w:t>
      </w:r>
      <w:r w:rsidR="00806F3E" w:rsidRPr="00E41B2E">
        <w:rPr>
          <w:rFonts w:ascii="Arial" w:hAnsi="Arial" w:cs="Arial"/>
          <w:sz w:val="24"/>
          <w:szCs w:val="24"/>
        </w:rPr>
        <w:t xml:space="preserve">se demostró la existencia de un nexo causal entre la conducta de los acusados y el resultado producido, para lo cual adujo </w:t>
      </w:r>
      <w:r w:rsidR="00562C0D" w:rsidRPr="00E41B2E">
        <w:rPr>
          <w:rFonts w:ascii="Arial" w:hAnsi="Arial" w:cs="Arial"/>
          <w:sz w:val="24"/>
          <w:szCs w:val="24"/>
        </w:rPr>
        <w:t>que no se habían allegado al</w:t>
      </w:r>
      <w:r w:rsidR="00806F3E" w:rsidRPr="00E41B2E">
        <w:rPr>
          <w:rFonts w:ascii="Arial" w:hAnsi="Arial" w:cs="Arial"/>
          <w:sz w:val="24"/>
          <w:szCs w:val="24"/>
        </w:rPr>
        <w:t xml:space="preserve"> proceso las historias </w:t>
      </w:r>
      <w:r w:rsidR="00752AAC" w:rsidRPr="00E41B2E">
        <w:rPr>
          <w:rFonts w:ascii="Arial" w:hAnsi="Arial" w:cs="Arial"/>
          <w:sz w:val="24"/>
          <w:szCs w:val="24"/>
        </w:rPr>
        <w:t>clínicas</w:t>
      </w:r>
      <w:r w:rsidR="00806F3E" w:rsidRPr="00E41B2E">
        <w:rPr>
          <w:rFonts w:ascii="Arial" w:hAnsi="Arial" w:cs="Arial"/>
          <w:sz w:val="24"/>
          <w:szCs w:val="24"/>
        </w:rPr>
        <w:t xml:space="preserve"> correspondientes a la atención que se le </w:t>
      </w:r>
      <w:r w:rsidR="00752AAC" w:rsidRPr="00E41B2E">
        <w:rPr>
          <w:rFonts w:ascii="Arial" w:hAnsi="Arial" w:cs="Arial"/>
          <w:sz w:val="24"/>
          <w:szCs w:val="24"/>
        </w:rPr>
        <w:t>brindó</w:t>
      </w:r>
      <w:r w:rsidR="00806F3E" w:rsidRPr="00E41B2E">
        <w:rPr>
          <w:rFonts w:ascii="Arial" w:hAnsi="Arial" w:cs="Arial"/>
          <w:sz w:val="24"/>
          <w:szCs w:val="24"/>
        </w:rPr>
        <w:t xml:space="preserve"> a la joven </w:t>
      </w:r>
      <w:proofErr w:type="spellStart"/>
      <w:r w:rsidR="00806F3E" w:rsidRPr="00E41B2E">
        <w:rPr>
          <w:rFonts w:ascii="Arial" w:hAnsi="Arial" w:cs="Arial"/>
          <w:sz w:val="24"/>
          <w:szCs w:val="24"/>
        </w:rPr>
        <w:t>ALCH</w:t>
      </w:r>
      <w:proofErr w:type="spellEnd"/>
      <w:r w:rsidR="00806F3E" w:rsidRPr="00E41B2E">
        <w:rPr>
          <w:rFonts w:ascii="Arial" w:hAnsi="Arial" w:cs="Arial"/>
          <w:sz w:val="24"/>
          <w:szCs w:val="24"/>
        </w:rPr>
        <w:t xml:space="preserve"> en el Instituto del Sistema Nervioso y en la ESE “</w:t>
      </w:r>
      <w:r w:rsidR="00752AAC" w:rsidRPr="00E41B2E">
        <w:rPr>
          <w:rFonts w:ascii="Arial" w:hAnsi="Arial" w:cs="Arial"/>
          <w:sz w:val="24"/>
          <w:szCs w:val="24"/>
        </w:rPr>
        <w:t>Salud Pereira</w:t>
      </w:r>
      <w:r w:rsidR="00806F3E" w:rsidRPr="00E41B2E">
        <w:rPr>
          <w:rFonts w:ascii="Arial" w:hAnsi="Arial" w:cs="Arial"/>
          <w:sz w:val="24"/>
          <w:szCs w:val="24"/>
        </w:rPr>
        <w:t>” del barrio “Cuba</w:t>
      </w:r>
      <w:r w:rsidR="00752AAC" w:rsidRPr="00E41B2E">
        <w:rPr>
          <w:rFonts w:ascii="Arial" w:hAnsi="Arial" w:cs="Arial"/>
          <w:sz w:val="24"/>
          <w:szCs w:val="24"/>
        </w:rPr>
        <w:t>”</w:t>
      </w:r>
      <w:r w:rsidR="00806F3E" w:rsidRPr="00E41B2E">
        <w:rPr>
          <w:rFonts w:ascii="Arial" w:hAnsi="Arial" w:cs="Arial"/>
          <w:sz w:val="24"/>
          <w:szCs w:val="24"/>
        </w:rPr>
        <w:t xml:space="preserve">, lo que no </w:t>
      </w:r>
      <w:r w:rsidR="00752AAC" w:rsidRPr="00E41B2E">
        <w:rPr>
          <w:rFonts w:ascii="Arial" w:hAnsi="Arial" w:cs="Arial"/>
          <w:sz w:val="24"/>
          <w:szCs w:val="24"/>
        </w:rPr>
        <w:t>permitía</w:t>
      </w:r>
      <w:r w:rsidR="00806F3E" w:rsidRPr="00E41B2E">
        <w:rPr>
          <w:rFonts w:ascii="Arial" w:hAnsi="Arial" w:cs="Arial"/>
          <w:sz w:val="24"/>
          <w:szCs w:val="24"/>
        </w:rPr>
        <w:t xml:space="preserve"> conocer </w:t>
      </w:r>
      <w:r w:rsidR="00752AAC" w:rsidRPr="00E41B2E">
        <w:rPr>
          <w:rFonts w:ascii="Arial" w:hAnsi="Arial" w:cs="Arial"/>
          <w:sz w:val="24"/>
          <w:szCs w:val="24"/>
        </w:rPr>
        <w:t>cuál</w:t>
      </w:r>
      <w:r w:rsidR="00806F3E" w:rsidRPr="00E41B2E">
        <w:rPr>
          <w:rFonts w:ascii="Arial" w:hAnsi="Arial" w:cs="Arial"/>
          <w:sz w:val="24"/>
          <w:szCs w:val="24"/>
        </w:rPr>
        <w:t xml:space="preserve"> era su condició</w:t>
      </w:r>
      <w:r w:rsidR="00562C0D" w:rsidRPr="00E41B2E">
        <w:rPr>
          <w:rFonts w:ascii="Arial" w:hAnsi="Arial" w:cs="Arial"/>
          <w:sz w:val="24"/>
          <w:szCs w:val="24"/>
        </w:rPr>
        <w:t>n,</w:t>
      </w:r>
      <w:r w:rsidR="00806F3E" w:rsidRPr="00E41B2E">
        <w:rPr>
          <w:rFonts w:ascii="Arial" w:hAnsi="Arial" w:cs="Arial"/>
          <w:sz w:val="24"/>
          <w:szCs w:val="24"/>
        </w:rPr>
        <w:t xml:space="preserve"> luego de que fuera trasladada desde el centro de rehabilitación donde se encontraba, hasta el sitio d</w:t>
      </w:r>
      <w:r w:rsidR="00562C0D" w:rsidRPr="00E41B2E">
        <w:rPr>
          <w:rFonts w:ascii="Arial" w:hAnsi="Arial" w:cs="Arial"/>
          <w:sz w:val="24"/>
          <w:szCs w:val="24"/>
        </w:rPr>
        <w:t>onde le brindaron la asistencia</w:t>
      </w:r>
      <w:r w:rsidR="00806F3E" w:rsidRPr="00E41B2E">
        <w:rPr>
          <w:rFonts w:ascii="Arial" w:hAnsi="Arial" w:cs="Arial"/>
          <w:sz w:val="24"/>
          <w:szCs w:val="24"/>
        </w:rPr>
        <w:t xml:space="preserve"> inicial, ni se recibió una sobredosis de los medicamentos que le ordenó el Dr. Castilla Contreras.</w:t>
      </w:r>
    </w:p>
    <w:p w:rsidR="001B7E11" w:rsidRPr="00E41B2E" w:rsidRDefault="001B7E11" w:rsidP="00502D9F">
      <w:pPr>
        <w:pStyle w:val="Prrafodelista"/>
        <w:spacing w:line="240" w:lineRule="atLeast"/>
        <w:ind w:right="-36"/>
        <w:jc w:val="both"/>
        <w:rPr>
          <w:rFonts w:ascii="Arial" w:hAnsi="Arial" w:cs="Arial"/>
          <w:sz w:val="24"/>
          <w:szCs w:val="24"/>
        </w:rPr>
      </w:pPr>
    </w:p>
    <w:p w:rsidR="00806F3E" w:rsidRPr="00E41B2E" w:rsidRDefault="00806F3E" w:rsidP="00DB3EAE">
      <w:pPr>
        <w:pStyle w:val="Prrafodelista"/>
        <w:numPr>
          <w:ilvl w:val="0"/>
          <w:numId w:val="5"/>
        </w:numPr>
        <w:spacing w:line="240" w:lineRule="atLeast"/>
        <w:ind w:right="-36"/>
        <w:jc w:val="both"/>
        <w:rPr>
          <w:rFonts w:ascii="Arial" w:hAnsi="Arial" w:cs="Arial"/>
          <w:sz w:val="24"/>
          <w:szCs w:val="24"/>
        </w:rPr>
      </w:pPr>
      <w:r w:rsidRPr="00E41B2E">
        <w:rPr>
          <w:rFonts w:ascii="Arial" w:hAnsi="Arial" w:cs="Arial"/>
          <w:sz w:val="24"/>
          <w:szCs w:val="24"/>
        </w:rPr>
        <w:t>El historial médico de la afectada de la clínica “Los Rosales</w:t>
      </w:r>
      <w:r w:rsidR="00752AAC" w:rsidRPr="00E41B2E">
        <w:rPr>
          <w:rFonts w:ascii="Arial" w:hAnsi="Arial" w:cs="Arial"/>
          <w:sz w:val="24"/>
          <w:szCs w:val="24"/>
        </w:rPr>
        <w:t>”</w:t>
      </w:r>
      <w:r w:rsidRPr="00E41B2E">
        <w:rPr>
          <w:rFonts w:ascii="Arial" w:hAnsi="Arial" w:cs="Arial"/>
          <w:sz w:val="24"/>
          <w:szCs w:val="24"/>
        </w:rPr>
        <w:t xml:space="preserve"> carece de valor probatorio y no es cierto que </w:t>
      </w:r>
      <w:proofErr w:type="gramStart"/>
      <w:r w:rsidRPr="00E41B2E">
        <w:rPr>
          <w:rFonts w:ascii="Arial" w:hAnsi="Arial" w:cs="Arial"/>
          <w:sz w:val="24"/>
          <w:szCs w:val="24"/>
        </w:rPr>
        <w:t>la</w:t>
      </w:r>
      <w:proofErr w:type="gramEnd"/>
      <w:r w:rsidRPr="00E41B2E">
        <w:rPr>
          <w:rFonts w:ascii="Arial" w:hAnsi="Arial" w:cs="Arial"/>
          <w:sz w:val="24"/>
          <w:szCs w:val="24"/>
        </w:rPr>
        <w:t xml:space="preserve"> joven León hubiera permanecido inconsciente durante 22 días.</w:t>
      </w:r>
    </w:p>
    <w:p w:rsidR="00752AAC" w:rsidRPr="00E41B2E" w:rsidRDefault="00752AAC" w:rsidP="00DB3EAE">
      <w:pPr>
        <w:pStyle w:val="Prrafodelista"/>
        <w:spacing w:line="240" w:lineRule="atLeast"/>
        <w:ind w:right="-36"/>
        <w:rPr>
          <w:rFonts w:ascii="Arial" w:hAnsi="Arial" w:cs="Arial"/>
          <w:sz w:val="24"/>
          <w:szCs w:val="24"/>
        </w:rPr>
      </w:pPr>
    </w:p>
    <w:p w:rsidR="00806F3E" w:rsidRPr="00E41B2E" w:rsidRDefault="00806F3E" w:rsidP="00DB3EAE">
      <w:pPr>
        <w:pStyle w:val="Prrafodelista"/>
        <w:numPr>
          <w:ilvl w:val="0"/>
          <w:numId w:val="5"/>
        </w:numPr>
        <w:spacing w:line="240" w:lineRule="atLeast"/>
        <w:ind w:right="-36"/>
        <w:jc w:val="both"/>
        <w:rPr>
          <w:rFonts w:ascii="Arial" w:hAnsi="Arial" w:cs="Arial"/>
          <w:sz w:val="24"/>
          <w:szCs w:val="24"/>
        </w:rPr>
      </w:pPr>
      <w:r w:rsidRPr="00E41B2E">
        <w:rPr>
          <w:rFonts w:ascii="Arial" w:hAnsi="Arial" w:cs="Arial"/>
          <w:sz w:val="24"/>
          <w:szCs w:val="24"/>
        </w:rPr>
        <w:t xml:space="preserve">No se probó la relación causal entre el consumo de alimentos por parte </w:t>
      </w:r>
      <w:proofErr w:type="gramStart"/>
      <w:r w:rsidRPr="00E41B2E">
        <w:rPr>
          <w:rFonts w:ascii="Arial" w:hAnsi="Arial" w:cs="Arial"/>
          <w:sz w:val="24"/>
          <w:szCs w:val="24"/>
        </w:rPr>
        <w:t>de la</w:t>
      </w:r>
      <w:proofErr w:type="gramEnd"/>
      <w:r w:rsidRPr="00E41B2E">
        <w:rPr>
          <w:rFonts w:ascii="Arial" w:hAnsi="Arial" w:cs="Arial"/>
          <w:sz w:val="24"/>
          <w:szCs w:val="24"/>
        </w:rPr>
        <w:t xml:space="preserve"> joven León y el episodio que presentó, ya que para la hora de los hechos ya había pasado el período de digestión de los mismos.</w:t>
      </w:r>
    </w:p>
    <w:p w:rsidR="00752AAC" w:rsidRPr="00E41B2E" w:rsidRDefault="00752AAC" w:rsidP="00DB3EAE">
      <w:pPr>
        <w:pStyle w:val="Prrafodelista"/>
        <w:spacing w:line="240" w:lineRule="atLeast"/>
        <w:ind w:right="-36"/>
        <w:rPr>
          <w:rFonts w:ascii="Arial" w:hAnsi="Arial" w:cs="Arial"/>
          <w:sz w:val="24"/>
          <w:szCs w:val="24"/>
        </w:rPr>
      </w:pPr>
    </w:p>
    <w:p w:rsidR="00806F3E" w:rsidRPr="00E41B2E" w:rsidRDefault="00806F3E" w:rsidP="00DB3EAE">
      <w:pPr>
        <w:pStyle w:val="Prrafodelista"/>
        <w:numPr>
          <w:ilvl w:val="0"/>
          <w:numId w:val="5"/>
        </w:numPr>
        <w:spacing w:line="240" w:lineRule="atLeast"/>
        <w:ind w:right="-36"/>
        <w:jc w:val="both"/>
        <w:rPr>
          <w:rFonts w:ascii="Arial" w:hAnsi="Arial" w:cs="Arial"/>
          <w:sz w:val="24"/>
          <w:szCs w:val="24"/>
        </w:rPr>
      </w:pPr>
      <w:r w:rsidRPr="00E41B2E">
        <w:rPr>
          <w:rFonts w:ascii="Arial" w:hAnsi="Arial" w:cs="Arial"/>
          <w:sz w:val="24"/>
          <w:szCs w:val="24"/>
        </w:rPr>
        <w:t>El perito del Instituto de Medicina Legal no tuvo acceso a las historias clínicas, sino a sus resúmenes.</w:t>
      </w:r>
    </w:p>
    <w:p w:rsidR="00752AAC" w:rsidRPr="00E41B2E" w:rsidRDefault="00752AAC" w:rsidP="00DB3EAE">
      <w:pPr>
        <w:pStyle w:val="Prrafodelista"/>
        <w:spacing w:line="240" w:lineRule="atLeast"/>
        <w:ind w:right="-36"/>
        <w:rPr>
          <w:rFonts w:ascii="Arial" w:hAnsi="Arial" w:cs="Arial"/>
          <w:sz w:val="24"/>
          <w:szCs w:val="24"/>
        </w:rPr>
      </w:pPr>
    </w:p>
    <w:p w:rsidR="00806F3E" w:rsidRPr="00E41B2E" w:rsidRDefault="00806F3E" w:rsidP="00DB3EAE">
      <w:pPr>
        <w:pStyle w:val="Prrafodelista"/>
        <w:numPr>
          <w:ilvl w:val="0"/>
          <w:numId w:val="5"/>
        </w:numPr>
        <w:spacing w:line="240" w:lineRule="atLeast"/>
        <w:ind w:right="-36"/>
        <w:jc w:val="both"/>
        <w:rPr>
          <w:rFonts w:ascii="Arial" w:hAnsi="Arial" w:cs="Arial"/>
          <w:sz w:val="24"/>
          <w:szCs w:val="24"/>
        </w:rPr>
      </w:pPr>
      <w:r w:rsidRPr="00E41B2E">
        <w:rPr>
          <w:rFonts w:ascii="Arial" w:hAnsi="Arial" w:cs="Arial"/>
          <w:sz w:val="24"/>
          <w:szCs w:val="24"/>
        </w:rPr>
        <w:t xml:space="preserve">El médico </w:t>
      </w:r>
      <w:r w:rsidR="00562C0D" w:rsidRPr="00E41B2E">
        <w:rPr>
          <w:rFonts w:ascii="Arial" w:hAnsi="Arial" w:cs="Arial"/>
          <w:sz w:val="24"/>
          <w:szCs w:val="24"/>
        </w:rPr>
        <w:t>intensivista</w:t>
      </w:r>
      <w:r w:rsidRPr="00E41B2E">
        <w:rPr>
          <w:rFonts w:ascii="Arial" w:hAnsi="Arial" w:cs="Arial"/>
          <w:sz w:val="24"/>
          <w:szCs w:val="24"/>
        </w:rPr>
        <w:t xml:space="preserve"> de la clínica “Los Rosales</w:t>
      </w:r>
      <w:r w:rsidR="00752AAC" w:rsidRPr="00E41B2E">
        <w:rPr>
          <w:rFonts w:ascii="Arial" w:hAnsi="Arial" w:cs="Arial"/>
          <w:sz w:val="24"/>
          <w:szCs w:val="24"/>
        </w:rPr>
        <w:t>”</w:t>
      </w:r>
      <w:r w:rsidRPr="00E41B2E">
        <w:rPr>
          <w:rFonts w:ascii="Arial" w:hAnsi="Arial" w:cs="Arial"/>
          <w:sz w:val="24"/>
          <w:szCs w:val="24"/>
        </w:rPr>
        <w:t xml:space="preserve"> dijo que la presencia de benzodiacepinas en la víctima se pudo originar luego de su estadía en cuid</w:t>
      </w:r>
      <w:r w:rsidR="00562C0D" w:rsidRPr="00E41B2E">
        <w:rPr>
          <w:rFonts w:ascii="Arial" w:hAnsi="Arial" w:cs="Arial"/>
          <w:sz w:val="24"/>
          <w:szCs w:val="24"/>
        </w:rPr>
        <w:t>ados intensivos en la clínica “Los Rosales”</w:t>
      </w:r>
      <w:r w:rsidRPr="00E41B2E">
        <w:rPr>
          <w:rFonts w:ascii="Arial" w:hAnsi="Arial" w:cs="Arial"/>
          <w:sz w:val="24"/>
          <w:szCs w:val="24"/>
        </w:rPr>
        <w:t>, por lo cual no se demostró que la ingestión de ese fármaco hubiera tenido injerencia en el hecho investigado.</w:t>
      </w:r>
    </w:p>
    <w:p w:rsidR="00752AAC" w:rsidRPr="00E41B2E" w:rsidRDefault="00752AAC" w:rsidP="00DB3EAE">
      <w:pPr>
        <w:pStyle w:val="Prrafodelista"/>
        <w:spacing w:line="240" w:lineRule="atLeast"/>
        <w:ind w:right="-36"/>
        <w:rPr>
          <w:rFonts w:ascii="Arial" w:hAnsi="Arial" w:cs="Arial"/>
          <w:sz w:val="24"/>
          <w:szCs w:val="24"/>
        </w:rPr>
      </w:pPr>
    </w:p>
    <w:p w:rsidR="004712AE" w:rsidRPr="00E41B2E" w:rsidRDefault="00806F3E" w:rsidP="00DB3EAE">
      <w:pPr>
        <w:pStyle w:val="Prrafodelista"/>
        <w:numPr>
          <w:ilvl w:val="0"/>
          <w:numId w:val="5"/>
        </w:numPr>
        <w:spacing w:line="240" w:lineRule="atLeast"/>
        <w:ind w:right="-36"/>
        <w:jc w:val="both"/>
        <w:rPr>
          <w:rFonts w:ascii="Arial" w:hAnsi="Arial" w:cs="Arial"/>
          <w:sz w:val="24"/>
          <w:szCs w:val="24"/>
        </w:rPr>
      </w:pPr>
      <w:r w:rsidRPr="00E41B2E">
        <w:rPr>
          <w:rFonts w:ascii="Arial" w:hAnsi="Arial" w:cs="Arial"/>
          <w:sz w:val="24"/>
          <w:szCs w:val="24"/>
        </w:rPr>
        <w:t>Todo obedeció a una situación accidental, ya que las demás personas que estaban internadas con Alejandra León en el centro de rehabilitación no presentaron sus mismos síntomas</w:t>
      </w:r>
      <w:r w:rsidR="004712AE" w:rsidRPr="00E41B2E">
        <w:rPr>
          <w:rFonts w:ascii="Arial" w:hAnsi="Arial" w:cs="Arial"/>
          <w:sz w:val="24"/>
          <w:szCs w:val="24"/>
        </w:rPr>
        <w:t>.</w:t>
      </w:r>
    </w:p>
    <w:p w:rsidR="00752AAC" w:rsidRPr="00E41B2E" w:rsidRDefault="00752AAC" w:rsidP="00DB3EAE">
      <w:pPr>
        <w:pStyle w:val="Prrafodelista"/>
        <w:spacing w:line="240" w:lineRule="atLeast"/>
        <w:ind w:right="-36"/>
        <w:rPr>
          <w:rFonts w:ascii="Arial" w:hAnsi="Arial" w:cs="Arial"/>
          <w:sz w:val="24"/>
          <w:szCs w:val="24"/>
        </w:rPr>
      </w:pPr>
    </w:p>
    <w:p w:rsidR="00806F3E" w:rsidRPr="00E41B2E" w:rsidRDefault="004712AE" w:rsidP="00DB3EAE">
      <w:pPr>
        <w:pStyle w:val="Prrafodelista"/>
        <w:numPr>
          <w:ilvl w:val="0"/>
          <w:numId w:val="5"/>
        </w:numPr>
        <w:spacing w:line="240" w:lineRule="atLeast"/>
        <w:ind w:right="-36"/>
        <w:jc w:val="both"/>
        <w:rPr>
          <w:rFonts w:ascii="Arial" w:hAnsi="Arial" w:cs="Arial"/>
          <w:sz w:val="24"/>
          <w:szCs w:val="24"/>
        </w:rPr>
      </w:pPr>
      <w:r w:rsidRPr="00E41B2E">
        <w:rPr>
          <w:rFonts w:ascii="Arial" w:hAnsi="Arial" w:cs="Arial"/>
          <w:sz w:val="24"/>
          <w:szCs w:val="24"/>
        </w:rPr>
        <w:lastRenderedPageBreak/>
        <w:t xml:space="preserve">En la hoja de ingreso de la menor a la clínica </w:t>
      </w:r>
      <w:r w:rsidR="00752AAC" w:rsidRPr="00E41B2E">
        <w:rPr>
          <w:rFonts w:ascii="Arial" w:hAnsi="Arial" w:cs="Arial"/>
          <w:sz w:val="24"/>
          <w:szCs w:val="24"/>
        </w:rPr>
        <w:t>“L</w:t>
      </w:r>
      <w:r w:rsidRPr="00E41B2E">
        <w:rPr>
          <w:rFonts w:ascii="Arial" w:hAnsi="Arial" w:cs="Arial"/>
          <w:sz w:val="24"/>
          <w:szCs w:val="24"/>
        </w:rPr>
        <w:t>os Rosales” se mencionó que Alejandra León presentaba un cuadro de sobredosis de heroína. El examen aportado para controvertir este hecho, no cumplió los requisitos de cadena de custodia y fue manipulado por la familia de la citada joven.</w:t>
      </w:r>
    </w:p>
    <w:p w:rsidR="00752AAC" w:rsidRPr="00E41B2E" w:rsidRDefault="00752AAC" w:rsidP="00DB3EAE">
      <w:pPr>
        <w:pStyle w:val="Prrafodelista"/>
        <w:spacing w:line="240" w:lineRule="atLeast"/>
        <w:ind w:right="-36"/>
        <w:rPr>
          <w:rFonts w:ascii="Arial" w:hAnsi="Arial" w:cs="Arial"/>
          <w:sz w:val="24"/>
          <w:szCs w:val="24"/>
        </w:rPr>
      </w:pPr>
    </w:p>
    <w:p w:rsidR="001B7E11" w:rsidRPr="00E41B2E" w:rsidRDefault="00D479D1" w:rsidP="00DB3EAE">
      <w:pPr>
        <w:pStyle w:val="Prrafodelista"/>
        <w:numPr>
          <w:ilvl w:val="0"/>
          <w:numId w:val="5"/>
        </w:numPr>
        <w:spacing w:line="240" w:lineRule="atLeast"/>
        <w:ind w:right="-36"/>
        <w:jc w:val="both"/>
        <w:rPr>
          <w:rFonts w:ascii="Arial" w:hAnsi="Arial" w:cs="Arial"/>
          <w:sz w:val="24"/>
          <w:szCs w:val="24"/>
        </w:rPr>
      </w:pPr>
      <w:r w:rsidRPr="00E41B2E">
        <w:rPr>
          <w:rFonts w:ascii="Arial" w:hAnsi="Arial" w:cs="Arial"/>
          <w:sz w:val="24"/>
          <w:szCs w:val="24"/>
        </w:rPr>
        <w:t>No se estableció ninguna mala práctica médi</w:t>
      </w:r>
      <w:r w:rsidR="00562C0D" w:rsidRPr="00E41B2E">
        <w:rPr>
          <w:rFonts w:ascii="Arial" w:hAnsi="Arial" w:cs="Arial"/>
          <w:sz w:val="24"/>
          <w:szCs w:val="24"/>
        </w:rPr>
        <w:t xml:space="preserve">ca ya que no se comprobó que </w:t>
      </w:r>
      <w:proofErr w:type="gramStart"/>
      <w:r w:rsidR="00562C0D" w:rsidRPr="00E41B2E">
        <w:rPr>
          <w:rFonts w:ascii="Arial" w:hAnsi="Arial" w:cs="Arial"/>
          <w:sz w:val="24"/>
          <w:szCs w:val="24"/>
        </w:rPr>
        <w:t>la</w:t>
      </w:r>
      <w:proofErr w:type="gramEnd"/>
      <w:r w:rsidR="00562C0D" w:rsidRPr="00E41B2E">
        <w:rPr>
          <w:rFonts w:ascii="Arial" w:hAnsi="Arial" w:cs="Arial"/>
          <w:sz w:val="24"/>
          <w:szCs w:val="24"/>
        </w:rPr>
        <w:t xml:space="preserve"> </w:t>
      </w:r>
      <w:r w:rsidRPr="00E41B2E">
        <w:rPr>
          <w:rFonts w:ascii="Arial" w:hAnsi="Arial" w:cs="Arial"/>
          <w:sz w:val="24"/>
          <w:szCs w:val="24"/>
        </w:rPr>
        <w:t xml:space="preserve">joven </w:t>
      </w:r>
      <w:r w:rsidR="00752AAC" w:rsidRPr="00E41B2E">
        <w:rPr>
          <w:rFonts w:ascii="Arial" w:hAnsi="Arial" w:cs="Arial"/>
          <w:sz w:val="24"/>
          <w:szCs w:val="24"/>
        </w:rPr>
        <w:t>León</w:t>
      </w:r>
      <w:r w:rsidRPr="00E41B2E">
        <w:rPr>
          <w:rFonts w:ascii="Arial" w:hAnsi="Arial" w:cs="Arial"/>
          <w:sz w:val="24"/>
          <w:szCs w:val="24"/>
        </w:rPr>
        <w:t xml:space="preserve"> presentara secuelas de orden psíquico.</w:t>
      </w:r>
    </w:p>
    <w:p w:rsidR="001B7E11" w:rsidRPr="00E41B2E" w:rsidRDefault="001B7E11" w:rsidP="00DB3EAE">
      <w:pPr>
        <w:pStyle w:val="Prrafodelista"/>
        <w:spacing w:line="240" w:lineRule="atLeast"/>
        <w:rPr>
          <w:rFonts w:ascii="Arial" w:hAnsi="Arial" w:cs="Arial"/>
          <w:sz w:val="24"/>
          <w:szCs w:val="24"/>
        </w:rPr>
      </w:pPr>
    </w:p>
    <w:p w:rsidR="00502D9F" w:rsidRDefault="00D479D1" w:rsidP="00DB3EAE">
      <w:pPr>
        <w:pStyle w:val="Prrafodelista"/>
        <w:numPr>
          <w:ilvl w:val="0"/>
          <w:numId w:val="5"/>
        </w:numPr>
        <w:spacing w:line="240" w:lineRule="atLeast"/>
        <w:ind w:right="-36"/>
        <w:jc w:val="both"/>
        <w:rPr>
          <w:rFonts w:ascii="Arial" w:hAnsi="Arial" w:cs="Arial"/>
          <w:sz w:val="24"/>
          <w:szCs w:val="24"/>
        </w:rPr>
      </w:pPr>
      <w:r w:rsidRPr="00E41B2E">
        <w:rPr>
          <w:rFonts w:ascii="Arial" w:hAnsi="Arial" w:cs="Arial"/>
          <w:sz w:val="24"/>
          <w:szCs w:val="24"/>
        </w:rPr>
        <w:t xml:space="preserve">Se contaba con buenas referencias sobre la labor que se adelantaba en la fundación donde fue internada Alejandra León, que </w:t>
      </w:r>
      <w:r w:rsidR="00752AAC" w:rsidRPr="00E41B2E">
        <w:rPr>
          <w:rFonts w:ascii="Arial" w:hAnsi="Arial" w:cs="Arial"/>
          <w:sz w:val="24"/>
          <w:szCs w:val="24"/>
        </w:rPr>
        <w:t>tenía</w:t>
      </w:r>
      <w:r w:rsidRPr="00E41B2E">
        <w:rPr>
          <w:rFonts w:ascii="Arial" w:hAnsi="Arial" w:cs="Arial"/>
          <w:sz w:val="24"/>
          <w:szCs w:val="24"/>
        </w:rPr>
        <w:t xml:space="preserve"> el propósito altruista de brindar ayuda a personas con problemas de drogadicción.</w:t>
      </w:r>
    </w:p>
    <w:p w:rsidR="00502D9F" w:rsidRPr="00502D9F" w:rsidRDefault="00502D9F" w:rsidP="00502D9F">
      <w:pPr>
        <w:pStyle w:val="Prrafodelista"/>
        <w:rPr>
          <w:rFonts w:ascii="Arial" w:hAnsi="Arial" w:cs="Arial"/>
          <w:sz w:val="24"/>
          <w:szCs w:val="24"/>
        </w:rPr>
      </w:pPr>
    </w:p>
    <w:p w:rsidR="002F4B6F" w:rsidRPr="00502D9F" w:rsidRDefault="00562C0D" w:rsidP="00DB3EAE">
      <w:pPr>
        <w:pStyle w:val="Prrafodelista"/>
        <w:numPr>
          <w:ilvl w:val="0"/>
          <w:numId w:val="5"/>
        </w:numPr>
        <w:spacing w:line="240" w:lineRule="atLeast"/>
        <w:ind w:right="-36"/>
        <w:jc w:val="both"/>
        <w:rPr>
          <w:rFonts w:ascii="Arial" w:hAnsi="Arial" w:cs="Arial"/>
          <w:sz w:val="24"/>
          <w:szCs w:val="24"/>
        </w:rPr>
      </w:pPr>
      <w:r w:rsidRPr="00502D9F">
        <w:rPr>
          <w:rFonts w:ascii="Arial" w:hAnsi="Arial" w:cs="Arial"/>
          <w:sz w:val="24"/>
          <w:szCs w:val="24"/>
        </w:rPr>
        <w:t xml:space="preserve">Al </w:t>
      </w:r>
      <w:r w:rsidR="00D479D1" w:rsidRPr="00502D9F">
        <w:rPr>
          <w:rFonts w:ascii="Arial" w:hAnsi="Arial" w:cs="Arial"/>
          <w:sz w:val="24"/>
          <w:szCs w:val="24"/>
        </w:rPr>
        <w:t>existir dudas sobre la responsabilidad de los acusados, pide que se confirme la sentencia recurrida.</w:t>
      </w:r>
    </w:p>
    <w:p w:rsidR="002F4B6F" w:rsidRPr="00E41B2E" w:rsidRDefault="002F4B6F" w:rsidP="00DB3EAE">
      <w:pPr>
        <w:spacing w:after="0" w:line="240" w:lineRule="atLeast"/>
        <w:ind w:right="-36"/>
        <w:jc w:val="center"/>
        <w:rPr>
          <w:rFonts w:ascii="Arial" w:hAnsi="Arial" w:cs="Arial"/>
          <w:bCs/>
          <w:sz w:val="24"/>
          <w:szCs w:val="24"/>
        </w:rPr>
      </w:pPr>
      <w:r w:rsidRPr="00E41B2E">
        <w:rPr>
          <w:rFonts w:ascii="Arial" w:hAnsi="Arial" w:cs="Arial"/>
          <w:bCs/>
          <w:sz w:val="24"/>
          <w:szCs w:val="24"/>
        </w:rPr>
        <w:t>6. CONSIDERACIONES DE LA SALA</w:t>
      </w:r>
    </w:p>
    <w:p w:rsidR="002F4B6F" w:rsidRPr="00E41B2E" w:rsidRDefault="002F4B6F" w:rsidP="00DB3EAE">
      <w:pPr>
        <w:spacing w:after="0" w:line="240" w:lineRule="atLeast"/>
        <w:ind w:right="-36"/>
        <w:jc w:val="both"/>
        <w:rPr>
          <w:rFonts w:ascii="Arial" w:hAnsi="Arial" w:cs="Arial"/>
          <w:bCs/>
          <w:sz w:val="24"/>
          <w:szCs w:val="24"/>
        </w:rPr>
      </w:pPr>
    </w:p>
    <w:p w:rsidR="002F4B6F" w:rsidRPr="00E41B2E" w:rsidRDefault="002F4B6F" w:rsidP="00DB3EAE">
      <w:pPr>
        <w:spacing w:after="0" w:line="240" w:lineRule="atLeast"/>
        <w:ind w:right="-36"/>
        <w:jc w:val="both"/>
        <w:rPr>
          <w:rFonts w:ascii="Arial" w:hAnsi="Arial" w:cs="Arial"/>
          <w:bCs/>
          <w:sz w:val="24"/>
          <w:szCs w:val="24"/>
        </w:rPr>
      </w:pPr>
      <w:r w:rsidRPr="00E41B2E">
        <w:rPr>
          <w:rFonts w:ascii="Arial" w:hAnsi="Arial" w:cs="Arial"/>
          <w:bCs/>
          <w:sz w:val="24"/>
          <w:szCs w:val="24"/>
        </w:rPr>
        <w:t>6.1 Competencia</w:t>
      </w:r>
    </w:p>
    <w:p w:rsidR="002F4B6F" w:rsidRPr="00E41B2E" w:rsidRDefault="002F4B6F" w:rsidP="00DB3EAE">
      <w:pPr>
        <w:spacing w:after="0" w:line="240" w:lineRule="atLeast"/>
        <w:ind w:right="-36"/>
        <w:jc w:val="both"/>
        <w:rPr>
          <w:rFonts w:ascii="Arial" w:hAnsi="Arial" w:cs="Arial"/>
          <w:bCs/>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Esta Colegiatura tiene competencia para conocer del recurso propuesto, en atención a lo dispuesto en los artículos 20 y 34.1 de la Ley 906 de 2004.</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u w:val="single"/>
        </w:rPr>
      </w:pPr>
      <w:r w:rsidRPr="00E41B2E">
        <w:rPr>
          <w:rFonts w:ascii="Arial" w:hAnsi="Arial" w:cs="Arial"/>
          <w:sz w:val="24"/>
          <w:szCs w:val="24"/>
          <w:u w:val="single"/>
        </w:rPr>
        <w:t xml:space="preserve">6.2 Consideración inicial  </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6.2.1 Según el </w:t>
      </w:r>
      <w:proofErr w:type="spellStart"/>
      <w:r w:rsidRPr="00E41B2E">
        <w:rPr>
          <w:rFonts w:ascii="Arial" w:hAnsi="Arial" w:cs="Arial"/>
          <w:i/>
          <w:sz w:val="24"/>
          <w:szCs w:val="24"/>
        </w:rPr>
        <w:t>factum</w:t>
      </w:r>
      <w:proofErr w:type="spellEnd"/>
      <w:r w:rsidRPr="00E41B2E">
        <w:rPr>
          <w:rFonts w:ascii="Arial" w:hAnsi="Arial" w:cs="Arial"/>
          <w:i/>
          <w:sz w:val="24"/>
          <w:szCs w:val="24"/>
        </w:rPr>
        <w:t xml:space="preserve"> </w:t>
      </w:r>
      <w:r w:rsidRPr="00E41B2E">
        <w:rPr>
          <w:rFonts w:ascii="Arial" w:hAnsi="Arial" w:cs="Arial"/>
          <w:sz w:val="24"/>
          <w:szCs w:val="24"/>
        </w:rPr>
        <w:t>del escrito de acusación</w:t>
      </w:r>
      <w:r w:rsidRPr="00E41B2E">
        <w:rPr>
          <w:rFonts w:ascii="Arial" w:hAnsi="Arial" w:cs="Arial"/>
          <w:sz w:val="24"/>
          <w:szCs w:val="24"/>
          <w:vertAlign w:val="superscript"/>
        </w:rPr>
        <w:footnoteReference w:id="30"/>
      </w:r>
      <w:r w:rsidRPr="00E41B2E">
        <w:rPr>
          <w:rFonts w:ascii="Arial" w:hAnsi="Arial" w:cs="Arial"/>
          <w:sz w:val="24"/>
          <w:szCs w:val="24"/>
        </w:rPr>
        <w:t xml:space="preserve">, la joven Alejandra León </w:t>
      </w:r>
      <w:proofErr w:type="spellStart"/>
      <w:r w:rsidRPr="00E41B2E">
        <w:rPr>
          <w:rFonts w:ascii="Arial" w:hAnsi="Arial" w:cs="Arial"/>
          <w:sz w:val="24"/>
          <w:szCs w:val="24"/>
        </w:rPr>
        <w:t>Chujfi</w:t>
      </w:r>
      <w:proofErr w:type="spellEnd"/>
      <w:r w:rsidRPr="00E41B2E">
        <w:rPr>
          <w:rFonts w:ascii="Arial" w:hAnsi="Arial" w:cs="Arial"/>
          <w:sz w:val="24"/>
          <w:szCs w:val="24"/>
        </w:rPr>
        <w:t xml:space="preserve"> (en lo sucesivo </w:t>
      </w:r>
      <w:proofErr w:type="spellStart"/>
      <w:r w:rsidRPr="00E41B2E">
        <w:rPr>
          <w:rFonts w:ascii="Arial" w:hAnsi="Arial" w:cs="Arial"/>
          <w:sz w:val="24"/>
          <w:szCs w:val="24"/>
        </w:rPr>
        <w:t>ALCH</w:t>
      </w:r>
      <w:proofErr w:type="spellEnd"/>
      <w:r w:rsidRPr="00E41B2E">
        <w:rPr>
          <w:rFonts w:ascii="Arial" w:hAnsi="Arial" w:cs="Arial"/>
          <w:sz w:val="24"/>
          <w:szCs w:val="24"/>
        </w:rPr>
        <w:t xml:space="preserve">) ingresó al centro de rehabilitación fundación “El reencuentro” el 7 de octubre de 2008, por sugerencia del Dr. Osvaldo Castilla Grajales, quien era su médico tratante. </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i/>
          <w:sz w:val="24"/>
          <w:szCs w:val="24"/>
        </w:rPr>
      </w:pPr>
      <w:r w:rsidRPr="00E41B2E">
        <w:rPr>
          <w:rFonts w:ascii="Arial" w:hAnsi="Arial" w:cs="Arial"/>
          <w:sz w:val="24"/>
          <w:szCs w:val="24"/>
        </w:rPr>
        <w:t>De acuerdo al cuestionario respondido por el perito forense Ramón Elías Sánchez Arango</w:t>
      </w:r>
      <w:r w:rsidRPr="00E41B2E">
        <w:rPr>
          <w:rFonts w:ascii="Arial" w:hAnsi="Arial" w:cs="Arial"/>
          <w:sz w:val="24"/>
          <w:szCs w:val="24"/>
          <w:vertAlign w:val="superscript"/>
        </w:rPr>
        <w:footnoteReference w:id="31"/>
      </w:r>
      <w:r w:rsidRPr="00E41B2E">
        <w:rPr>
          <w:rFonts w:ascii="Arial" w:hAnsi="Arial" w:cs="Arial"/>
          <w:sz w:val="24"/>
          <w:szCs w:val="24"/>
        </w:rPr>
        <w:t>, a la citada joven se le venían suministrando medicamentos depresores del sistema nervioso central desde el día 9 de octubre de 2008.En el mismo documento</w:t>
      </w:r>
      <w:r w:rsidRPr="00E41B2E">
        <w:rPr>
          <w:rFonts w:ascii="Arial" w:hAnsi="Arial" w:cs="Arial"/>
          <w:sz w:val="24"/>
          <w:szCs w:val="24"/>
          <w:u w:val="single"/>
        </w:rPr>
        <w:t xml:space="preserve"> </w:t>
      </w:r>
      <w:r w:rsidRPr="00E41B2E">
        <w:rPr>
          <w:rFonts w:ascii="Arial" w:hAnsi="Arial" w:cs="Arial"/>
          <w:sz w:val="24"/>
          <w:szCs w:val="24"/>
        </w:rPr>
        <w:t xml:space="preserve">se indicó que </w:t>
      </w:r>
      <w:r w:rsidRPr="00E41B2E">
        <w:rPr>
          <w:rFonts w:ascii="Arial" w:hAnsi="Arial" w:cs="Arial"/>
          <w:i/>
          <w:sz w:val="24"/>
          <w:szCs w:val="24"/>
        </w:rPr>
        <w:t>“para el momento del evento de bronco aspiración</w:t>
      </w:r>
      <w:r w:rsidR="00E05D67" w:rsidRPr="00E41B2E">
        <w:rPr>
          <w:rFonts w:ascii="Arial" w:hAnsi="Arial" w:cs="Arial"/>
          <w:i/>
          <w:sz w:val="24"/>
          <w:szCs w:val="24"/>
        </w:rPr>
        <w:t xml:space="preserve"> </w:t>
      </w:r>
      <w:r w:rsidRPr="00E41B2E">
        <w:rPr>
          <w:rFonts w:ascii="Arial" w:hAnsi="Arial" w:cs="Arial"/>
          <w:i/>
          <w:sz w:val="24"/>
          <w:szCs w:val="24"/>
        </w:rPr>
        <w:t>llevaba más de 24 horas recibiendo esos medicamentos”</w:t>
      </w:r>
      <w:r w:rsidRPr="00E41B2E">
        <w:rPr>
          <w:rFonts w:ascii="Arial" w:hAnsi="Arial" w:cs="Arial"/>
          <w:i/>
          <w:sz w:val="24"/>
          <w:szCs w:val="24"/>
          <w:vertAlign w:val="superscript"/>
        </w:rPr>
        <w:footnoteReference w:id="32"/>
      </w:r>
    </w:p>
    <w:p w:rsidR="002F4B6F" w:rsidRPr="00E41B2E" w:rsidRDefault="002F4B6F" w:rsidP="00DB3EAE">
      <w:pPr>
        <w:spacing w:after="0" w:line="240" w:lineRule="atLeast"/>
        <w:ind w:right="-36"/>
        <w:jc w:val="both"/>
        <w:rPr>
          <w:rFonts w:ascii="Arial" w:hAnsi="Arial" w:cs="Arial"/>
          <w:i/>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Se indica igualmente que el 10 de octubre de 2008 a las 20.00 horas aproximadamente la menor se comunicó con su madre y le manifestó que se encontraba muy somnolienta por los medicamentos que le había prescrito el Dr. Castilla, luego de lo cual se comió un sándwich y se acostó. A las 5.00 horas del 11 de octubre de 2008 se presentó el episodio de bronco aspiración</w:t>
      </w:r>
      <w:r w:rsidR="00E05D67" w:rsidRPr="00E41B2E">
        <w:rPr>
          <w:rFonts w:ascii="Arial" w:hAnsi="Arial" w:cs="Arial"/>
          <w:sz w:val="24"/>
          <w:szCs w:val="24"/>
        </w:rPr>
        <w:t xml:space="preserve"> </w:t>
      </w:r>
      <w:r w:rsidRPr="00E41B2E">
        <w:rPr>
          <w:rFonts w:ascii="Arial" w:hAnsi="Arial" w:cs="Arial"/>
          <w:sz w:val="24"/>
          <w:szCs w:val="24"/>
        </w:rPr>
        <w:t>que obligó a que fuera conducida al hospital del barrio “Cuba”, donde le prestaron los primeros auxilios.</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6.2.2 Del contexto fáctico de la acusación se deduce la existencia de una conducta </w:t>
      </w:r>
      <w:proofErr w:type="spellStart"/>
      <w:r w:rsidRPr="00E41B2E">
        <w:rPr>
          <w:rFonts w:ascii="Arial" w:hAnsi="Arial" w:cs="Arial"/>
          <w:sz w:val="24"/>
          <w:szCs w:val="24"/>
        </w:rPr>
        <w:t>omisiva</w:t>
      </w:r>
      <w:proofErr w:type="spellEnd"/>
      <w:r w:rsidRPr="00E41B2E">
        <w:rPr>
          <w:rFonts w:ascii="Arial" w:hAnsi="Arial" w:cs="Arial"/>
          <w:sz w:val="24"/>
          <w:szCs w:val="24"/>
        </w:rPr>
        <w:t xml:space="preserve"> que se atribuye a los médicos Osvaldo Castilla Grajales y Francisco Javier Sánchez Montoya, ya que </w:t>
      </w:r>
      <w:proofErr w:type="spellStart"/>
      <w:r w:rsidRPr="00E41B2E">
        <w:rPr>
          <w:rFonts w:ascii="Arial" w:hAnsi="Arial" w:cs="Arial"/>
          <w:sz w:val="24"/>
          <w:szCs w:val="24"/>
        </w:rPr>
        <w:t>ALCH</w:t>
      </w:r>
      <w:proofErr w:type="spellEnd"/>
      <w:r w:rsidRPr="00E41B2E">
        <w:rPr>
          <w:rFonts w:ascii="Arial" w:hAnsi="Arial" w:cs="Arial"/>
          <w:sz w:val="24"/>
          <w:szCs w:val="24"/>
        </w:rPr>
        <w:t xml:space="preserve"> consumió alimentos cuando estaba siendo sometida a tratamiento con sedantes, lo que le produjo una bronco aspiración</w:t>
      </w:r>
      <w:r w:rsidR="00E05D67" w:rsidRPr="00E41B2E">
        <w:rPr>
          <w:rFonts w:ascii="Arial" w:hAnsi="Arial" w:cs="Arial"/>
          <w:sz w:val="24"/>
          <w:szCs w:val="24"/>
        </w:rPr>
        <w:t xml:space="preserve"> </w:t>
      </w:r>
      <w:r w:rsidRPr="00E41B2E">
        <w:rPr>
          <w:rFonts w:ascii="Arial" w:hAnsi="Arial" w:cs="Arial"/>
          <w:sz w:val="24"/>
          <w:szCs w:val="24"/>
        </w:rPr>
        <w:t xml:space="preserve">que desencadenó en un paro </w:t>
      </w:r>
      <w:proofErr w:type="spellStart"/>
      <w:r w:rsidRPr="00E41B2E">
        <w:rPr>
          <w:rFonts w:ascii="Arial" w:hAnsi="Arial" w:cs="Arial"/>
          <w:sz w:val="24"/>
          <w:szCs w:val="24"/>
        </w:rPr>
        <w:t>cardiorespiratorio</w:t>
      </w:r>
      <w:proofErr w:type="spellEnd"/>
      <w:r w:rsidRPr="00E41B2E">
        <w:rPr>
          <w:rFonts w:ascii="Arial" w:hAnsi="Arial" w:cs="Arial"/>
          <w:sz w:val="24"/>
          <w:szCs w:val="24"/>
        </w:rPr>
        <w:t xml:space="preserve"> y las demás consecuencias establecidas en los dictámenes médicos, sin </w:t>
      </w:r>
      <w:r w:rsidR="00562C0D" w:rsidRPr="00E41B2E">
        <w:rPr>
          <w:rFonts w:ascii="Arial" w:hAnsi="Arial" w:cs="Arial"/>
          <w:sz w:val="24"/>
          <w:szCs w:val="24"/>
        </w:rPr>
        <w:t xml:space="preserve">que </w:t>
      </w:r>
      <w:r w:rsidRPr="00E41B2E">
        <w:rPr>
          <w:rFonts w:ascii="Arial" w:hAnsi="Arial" w:cs="Arial"/>
          <w:sz w:val="24"/>
          <w:szCs w:val="24"/>
        </w:rPr>
        <w:t>en ese centro asistencial se contara con ningún tipo de implementos necesarios para atender una emergencia de tal magnitud.</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6.2.3 En la audiencia preliminar que se celebró el 8 de octubre de 2013, ante el juzgado 7º penal municipal con función de control de garantías, se declaró en contumacia a los </w:t>
      </w:r>
      <w:r w:rsidRPr="00E41B2E">
        <w:rPr>
          <w:rFonts w:ascii="Arial" w:hAnsi="Arial" w:cs="Arial"/>
          <w:sz w:val="24"/>
          <w:szCs w:val="24"/>
        </w:rPr>
        <w:lastRenderedPageBreak/>
        <w:t xml:space="preserve">acusados Osvaldo Castilla Contreras y Francisco Javier Sánchez Montoya; se les designó defensor público y seguidamente se les formuló cargos por la conducta punible descrita </w:t>
      </w:r>
      <w:r w:rsidR="004303E3" w:rsidRPr="00E41B2E">
        <w:rPr>
          <w:rFonts w:ascii="Arial" w:hAnsi="Arial" w:cs="Arial"/>
          <w:sz w:val="24"/>
          <w:szCs w:val="24"/>
        </w:rPr>
        <w:t xml:space="preserve">en </w:t>
      </w:r>
      <w:r w:rsidRPr="00E41B2E">
        <w:rPr>
          <w:rFonts w:ascii="Arial" w:hAnsi="Arial" w:cs="Arial"/>
          <w:sz w:val="24"/>
          <w:szCs w:val="24"/>
        </w:rPr>
        <w:t>el artículo 113, inciso 2º del C.P. (deformidad física permanente), en modalidad culposa.</w:t>
      </w:r>
      <w:r w:rsidRPr="00E41B2E">
        <w:rPr>
          <w:rFonts w:ascii="Arial" w:hAnsi="Arial" w:cs="Arial"/>
          <w:sz w:val="24"/>
          <w:szCs w:val="24"/>
          <w:vertAlign w:val="superscript"/>
        </w:rPr>
        <w:footnoteReference w:id="33"/>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6.2.4 Para efectos de la contabilización del término de prescripción de la acción penal en el presente caso, se debe tener en cuenta lo siguiente:</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La audiencia preliminar se adelantó el 8 de octubre de 2013</w:t>
      </w:r>
      <w:r w:rsidRPr="00E41B2E">
        <w:rPr>
          <w:rFonts w:ascii="Arial" w:hAnsi="Arial" w:cs="Arial"/>
          <w:sz w:val="24"/>
          <w:szCs w:val="24"/>
          <w:vertAlign w:val="superscript"/>
        </w:rPr>
        <w:footnoteReference w:id="34"/>
      </w:r>
      <w:r w:rsidRPr="00E41B2E">
        <w:rPr>
          <w:rFonts w:ascii="Arial" w:hAnsi="Arial" w:cs="Arial"/>
          <w:sz w:val="24"/>
          <w:szCs w:val="24"/>
        </w:rPr>
        <w:t xml:space="preserve"> y </w:t>
      </w:r>
      <w:r w:rsidR="001B7E11" w:rsidRPr="00E41B2E">
        <w:rPr>
          <w:rFonts w:ascii="Arial" w:hAnsi="Arial" w:cs="Arial"/>
          <w:sz w:val="24"/>
          <w:szCs w:val="24"/>
        </w:rPr>
        <w:t xml:space="preserve"> según las</w:t>
      </w:r>
      <w:r w:rsidR="00522BB9" w:rsidRPr="00E41B2E">
        <w:rPr>
          <w:rFonts w:ascii="Arial" w:hAnsi="Arial" w:cs="Arial"/>
          <w:sz w:val="24"/>
          <w:szCs w:val="24"/>
        </w:rPr>
        <w:t xml:space="preserve"> c</w:t>
      </w:r>
      <w:r w:rsidRPr="00E41B2E">
        <w:rPr>
          <w:rFonts w:ascii="Arial" w:hAnsi="Arial" w:cs="Arial"/>
          <w:sz w:val="24"/>
          <w:szCs w:val="24"/>
        </w:rPr>
        <w:t>onducta</w:t>
      </w:r>
      <w:r w:rsidR="00522BB9" w:rsidRPr="00E41B2E">
        <w:rPr>
          <w:rFonts w:ascii="Arial" w:hAnsi="Arial" w:cs="Arial"/>
          <w:sz w:val="24"/>
          <w:szCs w:val="24"/>
        </w:rPr>
        <w:t xml:space="preserve">s </w:t>
      </w:r>
      <w:r w:rsidRPr="00E41B2E">
        <w:rPr>
          <w:rFonts w:ascii="Arial" w:hAnsi="Arial" w:cs="Arial"/>
          <w:sz w:val="24"/>
          <w:szCs w:val="24"/>
        </w:rPr>
        <w:t>deducida</w:t>
      </w:r>
      <w:r w:rsidR="00522BB9" w:rsidRPr="00E41B2E">
        <w:rPr>
          <w:rFonts w:ascii="Arial" w:hAnsi="Arial" w:cs="Arial"/>
          <w:sz w:val="24"/>
          <w:szCs w:val="24"/>
        </w:rPr>
        <w:t xml:space="preserve">s en el </w:t>
      </w:r>
      <w:r w:rsidRPr="00E41B2E">
        <w:rPr>
          <w:rFonts w:ascii="Arial" w:hAnsi="Arial" w:cs="Arial"/>
          <w:sz w:val="24"/>
          <w:szCs w:val="24"/>
        </w:rPr>
        <w:t>escrito de acusación</w:t>
      </w:r>
      <w:r w:rsidR="00522BB9" w:rsidRPr="00E41B2E">
        <w:rPr>
          <w:rFonts w:ascii="Arial" w:hAnsi="Arial" w:cs="Arial"/>
          <w:sz w:val="24"/>
          <w:szCs w:val="24"/>
        </w:rPr>
        <w:t xml:space="preserve">, el episodio se </w:t>
      </w:r>
      <w:r w:rsidRPr="00E41B2E">
        <w:rPr>
          <w:rFonts w:ascii="Arial" w:hAnsi="Arial" w:cs="Arial"/>
          <w:sz w:val="24"/>
          <w:szCs w:val="24"/>
        </w:rPr>
        <w:t>prolongó hasta el momento en que la menor fue llevada de las instalaciones de la fundación “Reencuentro” al hospital del barrio “Cuba” a que le prestaran asistencia médica a las 08.20 horas del 11 de octubre de 2008.</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6.2.5 En ese orden de ideas, como la conducta investigada tuvo origen en la formulación de unos fármacos que ingirió la paciente, que le produjeron un estado de sedación con injerencia causal en el episodio de bronco aspiración</w:t>
      </w:r>
      <w:r w:rsidR="00014429" w:rsidRPr="00E41B2E">
        <w:rPr>
          <w:rFonts w:ascii="Arial" w:hAnsi="Arial" w:cs="Arial"/>
          <w:sz w:val="24"/>
          <w:szCs w:val="24"/>
        </w:rPr>
        <w:t xml:space="preserve"> </w:t>
      </w:r>
      <w:r w:rsidRPr="00E41B2E">
        <w:rPr>
          <w:rFonts w:ascii="Arial" w:hAnsi="Arial" w:cs="Arial"/>
          <w:sz w:val="24"/>
          <w:szCs w:val="24"/>
        </w:rPr>
        <w:t>que sufrió y que desencadenó las lesiones padecidas</w:t>
      </w:r>
      <w:r w:rsidR="00620794" w:rsidRPr="00E41B2E">
        <w:rPr>
          <w:rFonts w:ascii="Arial" w:hAnsi="Arial" w:cs="Arial"/>
          <w:sz w:val="24"/>
          <w:szCs w:val="24"/>
        </w:rPr>
        <w:t xml:space="preserve"> según los términos de la acusación, la </w:t>
      </w:r>
      <w:r w:rsidRPr="00E41B2E">
        <w:rPr>
          <w:rFonts w:ascii="Arial" w:hAnsi="Arial" w:cs="Arial"/>
          <w:sz w:val="24"/>
          <w:szCs w:val="24"/>
        </w:rPr>
        <w:t xml:space="preserve">acción penal no estaría prescrita en este caso, ya que siguiendo lo dispuesto en el primer inciso del artículo 84 del </w:t>
      </w:r>
      <w:proofErr w:type="spellStart"/>
      <w:r w:rsidRPr="00E41B2E">
        <w:rPr>
          <w:rFonts w:ascii="Arial" w:hAnsi="Arial" w:cs="Arial"/>
          <w:sz w:val="24"/>
          <w:szCs w:val="24"/>
        </w:rPr>
        <w:t>C.P</w:t>
      </w:r>
      <w:proofErr w:type="spellEnd"/>
      <w:r w:rsidRPr="00E41B2E">
        <w:rPr>
          <w:rFonts w:ascii="Arial" w:hAnsi="Arial" w:cs="Arial"/>
          <w:sz w:val="24"/>
          <w:szCs w:val="24"/>
        </w:rPr>
        <w:t xml:space="preserve">, se trataría de una conducta punible de ejecución instantánea, que se consumó el 9 de octubre de 2008 en atención a la fecha en que </w:t>
      </w:r>
      <w:proofErr w:type="spellStart"/>
      <w:r w:rsidRPr="00E41B2E">
        <w:rPr>
          <w:rFonts w:ascii="Arial" w:hAnsi="Arial" w:cs="Arial"/>
          <w:sz w:val="24"/>
          <w:szCs w:val="24"/>
        </w:rPr>
        <w:t>ALCH</w:t>
      </w:r>
      <w:proofErr w:type="spellEnd"/>
      <w:r w:rsidRPr="00E41B2E">
        <w:rPr>
          <w:rFonts w:ascii="Arial" w:hAnsi="Arial" w:cs="Arial"/>
          <w:sz w:val="24"/>
          <w:szCs w:val="24"/>
        </w:rPr>
        <w:t xml:space="preserve"> empezó a consumir los medicamentos que lo prescribió el Dr. Castilla Contreras, </w:t>
      </w:r>
      <w:r w:rsidR="00522BB9" w:rsidRPr="00E41B2E">
        <w:rPr>
          <w:rFonts w:ascii="Arial" w:hAnsi="Arial" w:cs="Arial"/>
          <w:sz w:val="24"/>
          <w:szCs w:val="24"/>
        </w:rPr>
        <w:t xml:space="preserve">y </w:t>
      </w:r>
      <w:r w:rsidR="00620794" w:rsidRPr="00E41B2E">
        <w:rPr>
          <w:rFonts w:ascii="Arial" w:hAnsi="Arial" w:cs="Arial"/>
          <w:sz w:val="24"/>
          <w:szCs w:val="24"/>
        </w:rPr>
        <w:t xml:space="preserve">en este caso </w:t>
      </w:r>
      <w:r w:rsidR="00522BB9" w:rsidRPr="00E41B2E">
        <w:rPr>
          <w:rFonts w:ascii="Arial" w:hAnsi="Arial" w:cs="Arial"/>
          <w:sz w:val="24"/>
          <w:szCs w:val="24"/>
        </w:rPr>
        <w:t xml:space="preserve">la audiencia preliminar se celebró </w:t>
      </w:r>
      <w:r w:rsidRPr="00E41B2E">
        <w:rPr>
          <w:rFonts w:ascii="Arial" w:hAnsi="Arial" w:cs="Arial"/>
          <w:sz w:val="24"/>
          <w:szCs w:val="24"/>
        </w:rPr>
        <w:t xml:space="preserve"> un día </w:t>
      </w:r>
      <w:r w:rsidR="00014429" w:rsidRPr="00E41B2E">
        <w:rPr>
          <w:rFonts w:ascii="Arial" w:hAnsi="Arial" w:cs="Arial"/>
          <w:sz w:val="24"/>
          <w:szCs w:val="24"/>
        </w:rPr>
        <w:t>antes</w:t>
      </w:r>
      <w:r w:rsidRPr="00E41B2E">
        <w:rPr>
          <w:rFonts w:ascii="Arial" w:hAnsi="Arial" w:cs="Arial"/>
          <w:sz w:val="24"/>
          <w:szCs w:val="24"/>
        </w:rPr>
        <w:t xml:space="preserve"> de que hubiera transcurrido el término de cinco años que prevé el artículo 83 del C.P. </w:t>
      </w:r>
      <w:r w:rsidRPr="00E41B2E">
        <w:rPr>
          <w:rFonts w:ascii="Arial" w:hAnsi="Arial" w:cs="Arial"/>
          <w:sz w:val="24"/>
          <w:szCs w:val="24"/>
          <w:vertAlign w:val="superscript"/>
        </w:rPr>
        <w:footnoteReference w:id="35"/>
      </w:r>
      <w:r w:rsidRPr="00E41B2E">
        <w:rPr>
          <w:rFonts w:ascii="Arial" w:hAnsi="Arial" w:cs="Arial"/>
          <w:sz w:val="24"/>
          <w:szCs w:val="24"/>
        </w:rPr>
        <w:t xml:space="preserve"> </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1B7E11" w:rsidP="00DB3EAE">
      <w:pPr>
        <w:spacing w:after="0" w:line="240" w:lineRule="atLeast"/>
        <w:ind w:right="-36"/>
        <w:jc w:val="both"/>
        <w:rPr>
          <w:rFonts w:ascii="Arial" w:hAnsi="Arial" w:cs="Arial"/>
          <w:sz w:val="24"/>
          <w:szCs w:val="24"/>
        </w:rPr>
      </w:pPr>
      <w:r w:rsidRPr="00E41B2E">
        <w:rPr>
          <w:rFonts w:ascii="Arial" w:hAnsi="Arial" w:cs="Arial"/>
          <w:sz w:val="24"/>
          <w:szCs w:val="24"/>
        </w:rPr>
        <w:t>Como igualmente se hizo mención</w:t>
      </w:r>
      <w:r w:rsidR="00620794" w:rsidRPr="00E41B2E">
        <w:rPr>
          <w:rFonts w:ascii="Arial" w:hAnsi="Arial" w:cs="Arial"/>
          <w:sz w:val="24"/>
          <w:szCs w:val="24"/>
        </w:rPr>
        <w:t xml:space="preserve"> de una </w:t>
      </w:r>
      <w:r w:rsidR="004659EE" w:rsidRPr="00E41B2E">
        <w:rPr>
          <w:rFonts w:ascii="Arial" w:hAnsi="Arial" w:cs="Arial"/>
          <w:sz w:val="24"/>
          <w:szCs w:val="24"/>
        </w:rPr>
        <w:t xml:space="preserve">conducta </w:t>
      </w:r>
      <w:proofErr w:type="spellStart"/>
      <w:r w:rsidR="004659EE" w:rsidRPr="00E41B2E">
        <w:rPr>
          <w:rFonts w:ascii="Arial" w:hAnsi="Arial" w:cs="Arial"/>
          <w:sz w:val="24"/>
          <w:szCs w:val="24"/>
        </w:rPr>
        <w:t>omisiva</w:t>
      </w:r>
      <w:proofErr w:type="spellEnd"/>
      <w:r w:rsidR="004659EE" w:rsidRPr="00E41B2E">
        <w:rPr>
          <w:rFonts w:ascii="Arial" w:hAnsi="Arial" w:cs="Arial"/>
          <w:sz w:val="24"/>
          <w:szCs w:val="24"/>
        </w:rPr>
        <w:t xml:space="preserve"> que se atribuyó</w:t>
      </w:r>
      <w:r w:rsidR="00620794" w:rsidRPr="00E41B2E">
        <w:rPr>
          <w:rFonts w:ascii="Arial" w:hAnsi="Arial" w:cs="Arial"/>
          <w:sz w:val="24"/>
          <w:szCs w:val="24"/>
        </w:rPr>
        <w:t xml:space="preserve"> al</w:t>
      </w:r>
      <w:r w:rsidR="004659EE" w:rsidRPr="00E41B2E">
        <w:rPr>
          <w:rFonts w:ascii="Arial" w:hAnsi="Arial" w:cs="Arial"/>
          <w:sz w:val="24"/>
          <w:szCs w:val="24"/>
        </w:rPr>
        <w:t xml:space="preserve"> profesional Francisco Javier Sá</w:t>
      </w:r>
      <w:r w:rsidR="00620794" w:rsidRPr="00E41B2E">
        <w:rPr>
          <w:rFonts w:ascii="Arial" w:hAnsi="Arial" w:cs="Arial"/>
          <w:sz w:val="24"/>
          <w:szCs w:val="24"/>
        </w:rPr>
        <w:t>nchez Montoya, derivada de su función de gerente</w:t>
      </w:r>
      <w:r w:rsidR="004659EE" w:rsidRPr="00E41B2E">
        <w:rPr>
          <w:rFonts w:ascii="Arial" w:hAnsi="Arial" w:cs="Arial"/>
          <w:sz w:val="24"/>
          <w:szCs w:val="24"/>
        </w:rPr>
        <w:t xml:space="preserve"> del centro de rehabilitación “Reencuentro del E</w:t>
      </w:r>
      <w:r w:rsidR="00620794" w:rsidRPr="00E41B2E">
        <w:rPr>
          <w:rFonts w:ascii="Arial" w:hAnsi="Arial" w:cs="Arial"/>
          <w:sz w:val="24"/>
          <w:szCs w:val="24"/>
        </w:rPr>
        <w:t xml:space="preserve">je Cafetero”, </w:t>
      </w:r>
      <w:r w:rsidR="002F4B6F" w:rsidRPr="00E41B2E">
        <w:rPr>
          <w:rFonts w:ascii="Arial" w:hAnsi="Arial" w:cs="Arial"/>
          <w:sz w:val="24"/>
          <w:szCs w:val="24"/>
        </w:rPr>
        <w:t xml:space="preserve">se entiende que la permanencia de la joven </w:t>
      </w:r>
      <w:proofErr w:type="spellStart"/>
      <w:r w:rsidR="002F4B6F" w:rsidRPr="00E41B2E">
        <w:rPr>
          <w:rFonts w:ascii="Arial" w:hAnsi="Arial" w:cs="Arial"/>
          <w:sz w:val="24"/>
          <w:szCs w:val="24"/>
        </w:rPr>
        <w:t>ALCH</w:t>
      </w:r>
      <w:proofErr w:type="spellEnd"/>
      <w:r w:rsidR="002F4B6F" w:rsidRPr="00E41B2E">
        <w:rPr>
          <w:rFonts w:ascii="Arial" w:hAnsi="Arial" w:cs="Arial"/>
          <w:sz w:val="24"/>
          <w:szCs w:val="24"/>
        </w:rPr>
        <w:t xml:space="preserve"> en </w:t>
      </w:r>
      <w:r w:rsidR="00620794" w:rsidRPr="00E41B2E">
        <w:rPr>
          <w:rFonts w:ascii="Arial" w:hAnsi="Arial" w:cs="Arial"/>
          <w:sz w:val="24"/>
          <w:szCs w:val="24"/>
        </w:rPr>
        <w:t xml:space="preserve">ese sitio </w:t>
      </w:r>
      <w:r w:rsidR="002F4B6F" w:rsidRPr="00E41B2E">
        <w:rPr>
          <w:rFonts w:ascii="Arial" w:hAnsi="Arial" w:cs="Arial"/>
          <w:sz w:val="24"/>
          <w:szCs w:val="24"/>
        </w:rPr>
        <w:t xml:space="preserve">duró desde el 7 de octubre de 2008, hasta las 07.30 aproximadamente del 11 de octubre del mismo año, y en tal virtud se debe entender que el término de prescripción de la acción penal, se empezaría a contar desde ese día, siguiendo lo dispuesto en el artículo 26 del </w:t>
      </w:r>
      <w:proofErr w:type="spellStart"/>
      <w:r w:rsidR="002F4B6F" w:rsidRPr="00E41B2E">
        <w:rPr>
          <w:rFonts w:ascii="Arial" w:hAnsi="Arial" w:cs="Arial"/>
          <w:sz w:val="24"/>
          <w:szCs w:val="24"/>
        </w:rPr>
        <w:t>CP</w:t>
      </w:r>
      <w:proofErr w:type="spellEnd"/>
      <w:r w:rsidR="002F4B6F" w:rsidRPr="00E41B2E">
        <w:rPr>
          <w:rFonts w:ascii="Arial" w:hAnsi="Arial" w:cs="Arial"/>
          <w:sz w:val="24"/>
          <w:szCs w:val="24"/>
        </w:rPr>
        <w:t xml:space="preserve"> así:</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left="567" w:right="389"/>
        <w:jc w:val="both"/>
        <w:rPr>
          <w:rFonts w:ascii="Arial" w:hAnsi="Arial" w:cs="Arial"/>
          <w:i/>
          <w:sz w:val="24"/>
          <w:szCs w:val="24"/>
        </w:rPr>
      </w:pPr>
      <w:r w:rsidRPr="00E41B2E">
        <w:rPr>
          <w:rFonts w:ascii="Arial" w:hAnsi="Arial" w:cs="Arial"/>
          <w:i/>
          <w:sz w:val="24"/>
          <w:szCs w:val="24"/>
        </w:rPr>
        <w:t>“La conducta punible se considera realizada en el tiempo de la ejecución de la acción o en aquél en que debió tener lugar la acción omitida, aun cuando sea otro el del resultado”.</w:t>
      </w:r>
    </w:p>
    <w:p w:rsidR="002F4B6F" w:rsidRPr="00E41B2E" w:rsidRDefault="002F4B6F" w:rsidP="00DB3EAE">
      <w:pPr>
        <w:spacing w:after="0" w:line="240" w:lineRule="atLeast"/>
        <w:ind w:right="-36"/>
        <w:jc w:val="both"/>
        <w:rPr>
          <w:rFonts w:ascii="Arial" w:hAnsi="Arial" w:cs="Arial"/>
          <w:i/>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A su vez, el inciso 3º del artículo 84 del C.P. dispone que: </w:t>
      </w:r>
      <w:r w:rsidRPr="00E41B2E">
        <w:rPr>
          <w:rFonts w:ascii="Arial" w:hAnsi="Arial" w:cs="Arial"/>
          <w:i/>
          <w:sz w:val="24"/>
          <w:szCs w:val="24"/>
        </w:rPr>
        <w:t xml:space="preserve">“En las conductas punibles </w:t>
      </w:r>
      <w:proofErr w:type="spellStart"/>
      <w:r w:rsidRPr="00E41B2E">
        <w:rPr>
          <w:rFonts w:ascii="Arial" w:hAnsi="Arial" w:cs="Arial"/>
          <w:i/>
          <w:sz w:val="24"/>
          <w:szCs w:val="24"/>
        </w:rPr>
        <w:t>omisivas</w:t>
      </w:r>
      <w:proofErr w:type="spellEnd"/>
      <w:r w:rsidRPr="00E41B2E">
        <w:rPr>
          <w:rFonts w:ascii="Arial" w:hAnsi="Arial" w:cs="Arial"/>
          <w:i/>
          <w:sz w:val="24"/>
          <w:szCs w:val="24"/>
        </w:rPr>
        <w:t xml:space="preserve"> el término comenzará a correr cuando haya cesado el deber de actuar”, </w:t>
      </w:r>
      <w:r w:rsidRPr="00E41B2E">
        <w:rPr>
          <w:rFonts w:ascii="Arial" w:hAnsi="Arial" w:cs="Arial"/>
          <w:sz w:val="24"/>
          <w:szCs w:val="24"/>
        </w:rPr>
        <w:t xml:space="preserve">que para estos efectos se puede fijar el 11 de octubre de 2008, que fue la fecha en que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fue llevada del centro de rehabilitación al sitio donde le prestaron asistencia médica en el barrio “Cuba”, de lo cual se desprende claramente que la imputación se formuló antes de </w:t>
      </w:r>
      <w:r w:rsidR="00620794" w:rsidRPr="00E41B2E">
        <w:rPr>
          <w:rFonts w:ascii="Arial" w:hAnsi="Arial" w:cs="Arial"/>
          <w:sz w:val="24"/>
          <w:szCs w:val="24"/>
        </w:rPr>
        <w:t>que hubieran transcurrido cinco años desde esa fecha.</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6.2.6 Sobre el tema resulta pertinente citar lo expuesto en CSJ </w:t>
      </w:r>
      <w:proofErr w:type="spellStart"/>
      <w:r w:rsidRPr="00E41B2E">
        <w:rPr>
          <w:rFonts w:ascii="Arial" w:hAnsi="Arial" w:cs="Arial"/>
          <w:sz w:val="24"/>
          <w:szCs w:val="24"/>
        </w:rPr>
        <w:t>SP</w:t>
      </w:r>
      <w:proofErr w:type="spellEnd"/>
      <w:r w:rsidRPr="00E41B2E">
        <w:rPr>
          <w:rFonts w:ascii="Arial" w:hAnsi="Arial" w:cs="Arial"/>
          <w:sz w:val="24"/>
          <w:szCs w:val="24"/>
        </w:rPr>
        <w:t xml:space="preserve"> del 14 de julio de 2011 radicado 30017, donde se hicieron las siguientes consideraciones frente al delito descrito en el artículo 402 del </w:t>
      </w:r>
      <w:proofErr w:type="spellStart"/>
      <w:r w:rsidRPr="00E41B2E">
        <w:rPr>
          <w:rFonts w:ascii="Arial" w:hAnsi="Arial" w:cs="Arial"/>
          <w:sz w:val="24"/>
          <w:szCs w:val="24"/>
        </w:rPr>
        <w:t>CP</w:t>
      </w:r>
      <w:proofErr w:type="spellEnd"/>
      <w:r w:rsidRPr="00E41B2E">
        <w:rPr>
          <w:rFonts w:ascii="Arial" w:hAnsi="Arial" w:cs="Arial"/>
          <w:sz w:val="24"/>
          <w:szCs w:val="24"/>
        </w:rPr>
        <w:t xml:space="preserve">, que resultan aplicables al caso </w:t>
      </w:r>
      <w:r w:rsidRPr="00E41B2E">
        <w:rPr>
          <w:rFonts w:ascii="Arial" w:hAnsi="Arial" w:cs="Arial"/>
          <w:i/>
          <w:sz w:val="24"/>
          <w:szCs w:val="24"/>
        </w:rPr>
        <w:t xml:space="preserve">sub examen, </w:t>
      </w:r>
      <w:r w:rsidRPr="00E41B2E">
        <w:rPr>
          <w:rFonts w:ascii="Arial" w:hAnsi="Arial" w:cs="Arial"/>
          <w:sz w:val="24"/>
          <w:szCs w:val="24"/>
        </w:rPr>
        <w:t>así:</w:t>
      </w:r>
    </w:p>
    <w:p w:rsidR="002F4B6F" w:rsidRPr="00E41B2E" w:rsidRDefault="002F4B6F" w:rsidP="00DB3EAE">
      <w:pPr>
        <w:spacing w:after="0" w:line="240" w:lineRule="atLeast"/>
        <w:ind w:left="567" w:right="-36"/>
        <w:jc w:val="both"/>
        <w:rPr>
          <w:rFonts w:ascii="Arial" w:hAnsi="Arial" w:cs="Arial"/>
          <w:sz w:val="24"/>
          <w:szCs w:val="24"/>
        </w:rPr>
      </w:pPr>
    </w:p>
    <w:p w:rsidR="002F4B6F" w:rsidRPr="00E41B2E" w:rsidRDefault="002F4B6F" w:rsidP="00DB3EAE">
      <w:pPr>
        <w:spacing w:after="120" w:line="240" w:lineRule="atLeast"/>
        <w:ind w:left="567" w:right="389"/>
        <w:rPr>
          <w:rFonts w:ascii="Arial" w:eastAsia="Times New Roman" w:hAnsi="Arial" w:cs="Arial"/>
          <w:sz w:val="24"/>
          <w:szCs w:val="24"/>
          <w:lang w:eastAsia="es-ES"/>
        </w:rPr>
      </w:pPr>
      <w:r w:rsidRPr="00E41B2E">
        <w:rPr>
          <w:rFonts w:ascii="Arial" w:eastAsia="Times New Roman" w:hAnsi="Arial" w:cs="Arial"/>
          <w:sz w:val="24"/>
          <w:szCs w:val="24"/>
          <w:lang w:eastAsia="es-ES"/>
        </w:rPr>
        <w:t>“(…)</w:t>
      </w:r>
    </w:p>
    <w:p w:rsidR="002F4B6F" w:rsidRPr="00E41B2E" w:rsidRDefault="002F4B6F" w:rsidP="00502D9F">
      <w:pPr>
        <w:spacing w:after="120" w:line="240" w:lineRule="atLeast"/>
        <w:ind w:left="567" w:right="389"/>
        <w:jc w:val="both"/>
        <w:rPr>
          <w:rFonts w:ascii="Arial" w:eastAsia="Times New Roman" w:hAnsi="Arial" w:cs="Arial"/>
          <w:i/>
          <w:sz w:val="24"/>
          <w:szCs w:val="24"/>
          <w:lang w:eastAsia="es-ES"/>
        </w:rPr>
      </w:pPr>
      <w:r w:rsidRPr="00E41B2E">
        <w:rPr>
          <w:rFonts w:ascii="Arial" w:eastAsia="Times New Roman" w:hAnsi="Arial" w:cs="Arial"/>
          <w:i/>
          <w:sz w:val="24"/>
          <w:szCs w:val="24"/>
          <w:lang w:eastAsia="es-ES"/>
        </w:rPr>
        <w:t xml:space="preserve">“ Con lo cual ha precisado así que en relación con el tiempo de la conducta punible a que alude el artículo 26 del Código Penal dicha omisión se considera </w:t>
      </w:r>
      <w:r w:rsidRPr="00E41B2E">
        <w:rPr>
          <w:rFonts w:ascii="Arial" w:eastAsia="Times New Roman" w:hAnsi="Arial" w:cs="Arial"/>
          <w:i/>
          <w:sz w:val="24"/>
          <w:szCs w:val="24"/>
          <w:lang w:eastAsia="es-ES"/>
        </w:rPr>
        <w:lastRenderedPageBreak/>
        <w:t xml:space="preserve">realizada en aquél en que debió tener lugar la acción omitida, para descartar por ende que se trate de un delito permanente, no menos cierto es que para efectos prescriptivos la Ley 599 de 2000, a diferencia de la legislación precedente, no tuvo en cuenta en los delitos de omisión como hito para que empezare a correr el correspondiente término el momento de consumación, sino aquél en que haya cesado el deber de actuar, valga decir, haya cesado la obligación de consignar las sumas retenidas, </w:t>
      </w:r>
      <w:proofErr w:type="spellStart"/>
      <w:r w:rsidRPr="00E41B2E">
        <w:rPr>
          <w:rFonts w:ascii="Arial" w:eastAsia="Times New Roman" w:hAnsi="Arial" w:cs="Arial"/>
          <w:i/>
          <w:sz w:val="24"/>
          <w:szCs w:val="24"/>
          <w:lang w:eastAsia="es-ES"/>
        </w:rPr>
        <w:t>autoretenidas</w:t>
      </w:r>
      <w:proofErr w:type="spellEnd"/>
      <w:r w:rsidRPr="00E41B2E">
        <w:rPr>
          <w:rFonts w:ascii="Arial" w:eastAsia="Times New Roman" w:hAnsi="Arial" w:cs="Arial"/>
          <w:i/>
          <w:sz w:val="24"/>
          <w:szCs w:val="24"/>
          <w:lang w:eastAsia="es-ES"/>
        </w:rPr>
        <w:t xml:space="preserve"> o recaudadas </w:t>
      </w:r>
      <w:proofErr w:type="spellStart"/>
      <w:r w:rsidRPr="00E41B2E">
        <w:rPr>
          <w:rFonts w:ascii="Arial" w:eastAsia="Times New Roman" w:hAnsi="Arial" w:cs="Arial"/>
          <w:i/>
          <w:sz w:val="24"/>
          <w:szCs w:val="24"/>
          <w:lang w:eastAsia="es-ES"/>
        </w:rPr>
        <w:t>entratándose</w:t>
      </w:r>
      <w:proofErr w:type="spellEnd"/>
      <w:r w:rsidRPr="00E41B2E">
        <w:rPr>
          <w:rFonts w:ascii="Arial" w:eastAsia="Times New Roman" w:hAnsi="Arial" w:cs="Arial"/>
          <w:i/>
          <w:sz w:val="24"/>
          <w:szCs w:val="24"/>
          <w:lang w:eastAsia="es-ES"/>
        </w:rPr>
        <w:t xml:space="preserve"> del delito nominado com</w:t>
      </w:r>
      <w:r w:rsidR="00502D9F">
        <w:rPr>
          <w:rFonts w:ascii="Arial" w:eastAsia="Times New Roman" w:hAnsi="Arial" w:cs="Arial"/>
          <w:i/>
          <w:sz w:val="24"/>
          <w:szCs w:val="24"/>
          <w:lang w:eastAsia="es-ES"/>
        </w:rPr>
        <w:t>o omisión del agente retenedor.</w:t>
      </w:r>
    </w:p>
    <w:p w:rsidR="002F4B6F" w:rsidRPr="00502D9F" w:rsidRDefault="002F4B6F" w:rsidP="00502D9F">
      <w:pPr>
        <w:spacing w:after="120" w:line="240" w:lineRule="atLeast"/>
        <w:ind w:left="567" w:right="389"/>
        <w:jc w:val="both"/>
        <w:rPr>
          <w:rFonts w:ascii="Arial" w:eastAsia="Times New Roman" w:hAnsi="Arial" w:cs="Arial"/>
          <w:i/>
          <w:sz w:val="24"/>
          <w:szCs w:val="24"/>
          <w:lang w:eastAsia="es-ES"/>
        </w:rPr>
      </w:pPr>
      <w:r w:rsidRPr="00E41B2E">
        <w:rPr>
          <w:rFonts w:ascii="Arial" w:eastAsia="Times New Roman" w:hAnsi="Arial" w:cs="Arial"/>
          <w:i/>
          <w:sz w:val="24"/>
          <w:szCs w:val="24"/>
          <w:lang w:eastAsia="es-ES"/>
        </w:rPr>
        <w:t xml:space="preserve">Siendo por tanto ese el momento de consumación de la omisión punible él no necesariamente coincide en este delito con aquél a partir del cual se cuenta el término prescriptivo, lo cual descarta además alguna antinomia entre los artículos 26 y 84, inciso 3º, de la Ley 599, pues por propia disposición legal es claro que él se contabiliza a partir de que haya cesado el deber de actuar, a diferencia de los delitos de acción en que dicho lapso se computa desde la consumación si se trata de punibles de ejecución instantánea o a partir de la perpetración del último acto si se trata de punibles tentados o de ejecución permanente, distinción que ciertamente no existía en el Decreto Ley 100 de 1980 pues allí en su artículo 83 no se hacía relación a los delitos de omisión, por eso en tales condiciones la Corte siempre reconoció el fenómeno prescriptivo en todos aquellos hechos que cometidos en vigencia del anterior Código Penal hubieren alcanzado el lapso respectivo contado a partir de su consumación, situación que evidentemente no puede proseguir en idéntica forma bajo la Ley 599 por disponer ésta ahora de manera expresa que “en las conductas punibles </w:t>
      </w:r>
      <w:proofErr w:type="spellStart"/>
      <w:r w:rsidRPr="00E41B2E">
        <w:rPr>
          <w:rFonts w:ascii="Arial" w:eastAsia="Times New Roman" w:hAnsi="Arial" w:cs="Arial"/>
          <w:i/>
          <w:sz w:val="24"/>
          <w:szCs w:val="24"/>
          <w:lang w:eastAsia="es-ES"/>
        </w:rPr>
        <w:t>omisivas</w:t>
      </w:r>
      <w:proofErr w:type="spellEnd"/>
      <w:r w:rsidRPr="00E41B2E">
        <w:rPr>
          <w:rFonts w:ascii="Arial" w:eastAsia="Times New Roman" w:hAnsi="Arial" w:cs="Arial"/>
          <w:i/>
          <w:sz w:val="24"/>
          <w:szCs w:val="24"/>
          <w:lang w:eastAsia="es-ES"/>
        </w:rPr>
        <w:t xml:space="preserve"> el término comenzará a correr cuando h</w:t>
      </w:r>
      <w:r w:rsidR="00502D9F">
        <w:rPr>
          <w:rFonts w:ascii="Arial" w:eastAsia="Times New Roman" w:hAnsi="Arial" w:cs="Arial"/>
          <w:i/>
          <w:sz w:val="24"/>
          <w:szCs w:val="24"/>
          <w:lang w:eastAsia="es-ES"/>
        </w:rPr>
        <w:t>aya cesado el deber de actuar”.</w:t>
      </w:r>
    </w:p>
    <w:p w:rsidR="002F4B6F" w:rsidRPr="00E41B2E" w:rsidRDefault="002F4B6F" w:rsidP="00DB3EAE">
      <w:pPr>
        <w:spacing w:after="120" w:line="240" w:lineRule="atLeast"/>
        <w:ind w:left="567" w:right="389"/>
        <w:jc w:val="both"/>
        <w:rPr>
          <w:rFonts w:ascii="Arial" w:eastAsia="Times New Roman" w:hAnsi="Arial" w:cs="Arial"/>
          <w:sz w:val="24"/>
          <w:szCs w:val="24"/>
          <w:lang w:eastAsia="es-ES"/>
        </w:rPr>
      </w:pPr>
      <w:r w:rsidRPr="00E41B2E">
        <w:rPr>
          <w:rFonts w:ascii="Arial" w:eastAsia="Times New Roman" w:hAnsi="Arial" w:cs="Arial"/>
          <w:i/>
          <w:sz w:val="24"/>
          <w:szCs w:val="24"/>
          <w:lang w:eastAsia="es-ES"/>
        </w:rPr>
        <w:t xml:space="preserve">Bajo dichas premisas el tránsito legislativo frente a los punibles de omisión comporta entonces un trato diferenciable para efectos de contabilizar el lapso prescriptivo, pues en vigencia del Decreto Ley 100 de 1980 se computaba a partir de los momentos señalados en el artículo 83, “para los hechos punibles instantáneos, desde el día de la consumación, y desde la perpetración del último acto, en los </w:t>
      </w:r>
      <w:proofErr w:type="spellStart"/>
      <w:r w:rsidRPr="00E41B2E">
        <w:rPr>
          <w:rFonts w:ascii="Arial" w:eastAsia="Times New Roman" w:hAnsi="Arial" w:cs="Arial"/>
          <w:i/>
          <w:sz w:val="24"/>
          <w:szCs w:val="24"/>
          <w:lang w:eastAsia="es-ES"/>
        </w:rPr>
        <w:t>tentados</w:t>
      </w:r>
      <w:proofErr w:type="spellEnd"/>
      <w:r w:rsidRPr="00E41B2E">
        <w:rPr>
          <w:rFonts w:ascii="Arial" w:eastAsia="Times New Roman" w:hAnsi="Arial" w:cs="Arial"/>
          <w:i/>
          <w:sz w:val="24"/>
          <w:szCs w:val="24"/>
          <w:lang w:eastAsia="es-ES"/>
        </w:rPr>
        <w:t xml:space="preserve"> o permanentes”, </w:t>
      </w:r>
      <w:r w:rsidRPr="00E41B2E">
        <w:rPr>
          <w:rFonts w:ascii="Arial" w:eastAsia="Times New Roman" w:hAnsi="Arial" w:cs="Arial"/>
          <w:i/>
          <w:sz w:val="24"/>
          <w:szCs w:val="24"/>
          <w:u w:val="single"/>
          <w:lang w:eastAsia="es-ES"/>
        </w:rPr>
        <w:t xml:space="preserve">mientras que la Ley 599 de 2000 dispone -se reitera- que “en las conductas punibles </w:t>
      </w:r>
      <w:proofErr w:type="spellStart"/>
      <w:r w:rsidRPr="00E41B2E">
        <w:rPr>
          <w:rFonts w:ascii="Arial" w:eastAsia="Times New Roman" w:hAnsi="Arial" w:cs="Arial"/>
          <w:i/>
          <w:sz w:val="24"/>
          <w:szCs w:val="24"/>
          <w:u w:val="single"/>
          <w:lang w:eastAsia="es-ES"/>
        </w:rPr>
        <w:t>omisivas</w:t>
      </w:r>
      <w:proofErr w:type="spellEnd"/>
      <w:r w:rsidRPr="00E41B2E">
        <w:rPr>
          <w:rFonts w:ascii="Arial" w:eastAsia="Times New Roman" w:hAnsi="Arial" w:cs="Arial"/>
          <w:i/>
          <w:sz w:val="24"/>
          <w:szCs w:val="24"/>
          <w:u w:val="single"/>
          <w:lang w:eastAsia="es-ES"/>
        </w:rPr>
        <w:t xml:space="preserve"> el término comenzará a correr cuando haya cesado el deber de actuar</w:t>
      </w:r>
      <w:r w:rsidRPr="00E41B2E">
        <w:rPr>
          <w:rFonts w:ascii="Arial" w:eastAsia="Times New Roman" w:hAnsi="Arial" w:cs="Arial"/>
          <w:i/>
          <w:sz w:val="24"/>
          <w:szCs w:val="24"/>
          <w:lang w:eastAsia="es-ES"/>
        </w:rPr>
        <w:t>”.</w:t>
      </w:r>
      <w:r w:rsidRPr="00E41B2E">
        <w:rPr>
          <w:rFonts w:ascii="Arial" w:eastAsia="Times New Roman" w:hAnsi="Arial" w:cs="Arial"/>
          <w:sz w:val="24"/>
          <w:szCs w:val="24"/>
          <w:lang w:eastAsia="es-ES"/>
        </w:rPr>
        <w:t xml:space="preserve"> (</w:t>
      </w:r>
      <w:r w:rsidR="00DB06C2" w:rsidRPr="00E41B2E">
        <w:rPr>
          <w:rFonts w:ascii="Arial" w:eastAsia="Times New Roman" w:hAnsi="Arial" w:cs="Arial"/>
          <w:sz w:val="24"/>
          <w:szCs w:val="24"/>
          <w:lang w:eastAsia="es-ES"/>
        </w:rPr>
        <w:t>Subrayas</w:t>
      </w:r>
      <w:r w:rsidR="004223EF" w:rsidRPr="00E41B2E">
        <w:rPr>
          <w:rFonts w:ascii="Arial" w:eastAsia="Times New Roman" w:hAnsi="Arial" w:cs="Arial"/>
          <w:sz w:val="24"/>
          <w:szCs w:val="24"/>
          <w:lang w:eastAsia="es-ES"/>
        </w:rPr>
        <w:t xml:space="preserve"> fuera del texto original</w:t>
      </w:r>
      <w:r w:rsidRPr="00E41B2E">
        <w:rPr>
          <w:rFonts w:ascii="Arial" w:eastAsia="Times New Roman" w:hAnsi="Arial" w:cs="Arial"/>
          <w:sz w:val="24"/>
          <w:szCs w:val="24"/>
          <w:lang w:eastAsia="es-ES"/>
        </w:rPr>
        <w:t xml:space="preserve">) </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bCs/>
          <w:sz w:val="24"/>
          <w:szCs w:val="24"/>
          <w:u w:val="single"/>
        </w:rPr>
      </w:pPr>
      <w:r w:rsidRPr="00E41B2E">
        <w:rPr>
          <w:rFonts w:ascii="Arial" w:hAnsi="Arial" w:cs="Arial"/>
          <w:bCs/>
          <w:sz w:val="24"/>
          <w:szCs w:val="24"/>
          <w:u w:val="single"/>
        </w:rPr>
        <w:t>6.3. Problema jurídico a resolver</w:t>
      </w:r>
    </w:p>
    <w:p w:rsidR="002F4B6F" w:rsidRPr="00E41B2E" w:rsidRDefault="002F4B6F" w:rsidP="00DB3EAE">
      <w:pPr>
        <w:spacing w:after="0" w:line="240" w:lineRule="atLeast"/>
        <w:ind w:right="-36"/>
        <w:jc w:val="both"/>
        <w:rPr>
          <w:rFonts w:ascii="Arial" w:hAnsi="Arial" w:cs="Arial"/>
          <w:bCs/>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En atención al principio de la l</w:t>
      </w:r>
      <w:r w:rsidR="004223EF" w:rsidRPr="00E41B2E">
        <w:rPr>
          <w:rFonts w:ascii="Arial" w:hAnsi="Arial" w:cs="Arial"/>
          <w:sz w:val="24"/>
          <w:szCs w:val="24"/>
        </w:rPr>
        <w:t>imitación de la doble instancia</w:t>
      </w:r>
      <w:r w:rsidR="00620794" w:rsidRPr="00E41B2E">
        <w:rPr>
          <w:rFonts w:ascii="Arial" w:hAnsi="Arial" w:cs="Arial"/>
          <w:sz w:val="24"/>
          <w:szCs w:val="24"/>
        </w:rPr>
        <w:t xml:space="preserve">, se debe </w:t>
      </w:r>
      <w:r w:rsidRPr="00E41B2E">
        <w:rPr>
          <w:rFonts w:ascii="Arial" w:hAnsi="Arial" w:cs="Arial"/>
          <w:sz w:val="24"/>
          <w:szCs w:val="24"/>
        </w:rPr>
        <w:t>resolver lo concerniente al grado de acierto de la decisión de primer grado, donde fueron absueltos los profesionales Osvaldo Antonio Castilla Contreras y Francisco Javier Sánchez Montoya quien</w:t>
      </w:r>
      <w:r w:rsidR="004223EF" w:rsidRPr="00E41B2E">
        <w:rPr>
          <w:rFonts w:ascii="Arial" w:hAnsi="Arial" w:cs="Arial"/>
          <w:sz w:val="24"/>
          <w:szCs w:val="24"/>
        </w:rPr>
        <w:t>es</w:t>
      </w:r>
      <w:r w:rsidRPr="00E41B2E">
        <w:rPr>
          <w:rFonts w:ascii="Arial" w:hAnsi="Arial" w:cs="Arial"/>
          <w:sz w:val="24"/>
          <w:szCs w:val="24"/>
        </w:rPr>
        <w:t xml:space="preserve"> fueron acusados por la violación del tipo sancionatorio contenido en el artículo 113, inciso 2º del C.P.</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6.3.1 Como el tema en discusión viene a ser el de la responsabilidad de los citados profesionales por las lesiones de orden físico, que sufrió la joven Alejandra León </w:t>
      </w:r>
      <w:proofErr w:type="spellStart"/>
      <w:r w:rsidRPr="00E41B2E">
        <w:rPr>
          <w:rFonts w:ascii="Arial" w:hAnsi="Arial" w:cs="Arial"/>
          <w:sz w:val="24"/>
          <w:szCs w:val="24"/>
        </w:rPr>
        <w:t>Chufji</w:t>
      </w:r>
      <w:proofErr w:type="spellEnd"/>
      <w:r w:rsidRPr="00E41B2E">
        <w:rPr>
          <w:rFonts w:ascii="Arial" w:hAnsi="Arial" w:cs="Arial"/>
          <w:sz w:val="24"/>
          <w:szCs w:val="24"/>
        </w:rPr>
        <w:t xml:space="preserve">, quien estaba internada en el centro de rehabilitación “El Reencuentro” para el 7 de enero de 2008, se hará el examen de la prueba relevante para decidir si se presentó una conducta culposa por parte de los acusados, </w:t>
      </w:r>
      <w:r w:rsidR="004223EF" w:rsidRPr="00E41B2E">
        <w:rPr>
          <w:rFonts w:ascii="Arial" w:hAnsi="Arial" w:cs="Arial"/>
          <w:sz w:val="24"/>
          <w:szCs w:val="24"/>
        </w:rPr>
        <w:t xml:space="preserve">(por acción y omisión), </w:t>
      </w:r>
      <w:r w:rsidRPr="00E41B2E">
        <w:rPr>
          <w:rFonts w:ascii="Arial" w:hAnsi="Arial" w:cs="Arial"/>
          <w:sz w:val="24"/>
          <w:szCs w:val="24"/>
        </w:rPr>
        <w:t xml:space="preserve">con injerencia en el resultado producido, de acuerdo </w:t>
      </w:r>
      <w:r w:rsidR="004223EF" w:rsidRPr="00E41B2E">
        <w:rPr>
          <w:rFonts w:ascii="Arial" w:hAnsi="Arial" w:cs="Arial"/>
          <w:sz w:val="24"/>
          <w:szCs w:val="24"/>
        </w:rPr>
        <w:t>con la</w:t>
      </w:r>
      <w:r w:rsidRPr="00E41B2E">
        <w:rPr>
          <w:rFonts w:ascii="Arial" w:hAnsi="Arial" w:cs="Arial"/>
          <w:sz w:val="24"/>
          <w:szCs w:val="24"/>
        </w:rPr>
        <w:t xml:space="preserve"> pretensión de los recurrentes. </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spacing w:after="0" w:line="240" w:lineRule="atLeast"/>
        <w:ind w:right="-36"/>
        <w:jc w:val="both"/>
        <w:rPr>
          <w:rFonts w:ascii="Arial" w:hAnsi="Arial" w:cs="Arial"/>
          <w:sz w:val="24"/>
          <w:szCs w:val="24"/>
        </w:rPr>
      </w:pPr>
      <w:r w:rsidRPr="00E41B2E">
        <w:rPr>
          <w:rFonts w:ascii="Arial" w:hAnsi="Arial" w:cs="Arial"/>
          <w:sz w:val="24"/>
          <w:szCs w:val="24"/>
        </w:rPr>
        <w:t xml:space="preserve">Lo anterior en aplicación del principio de selección probatoria al que se hizo referencia en CSJ </w:t>
      </w:r>
      <w:proofErr w:type="spellStart"/>
      <w:r w:rsidRPr="00E41B2E">
        <w:rPr>
          <w:rFonts w:ascii="Arial" w:hAnsi="Arial" w:cs="Arial"/>
          <w:sz w:val="24"/>
          <w:szCs w:val="24"/>
        </w:rPr>
        <w:t>SP</w:t>
      </w:r>
      <w:proofErr w:type="spellEnd"/>
      <w:r w:rsidRPr="00E41B2E">
        <w:rPr>
          <w:rFonts w:ascii="Arial" w:hAnsi="Arial" w:cs="Arial"/>
          <w:sz w:val="24"/>
          <w:szCs w:val="24"/>
        </w:rPr>
        <w:t xml:space="preserve"> del 21 de octubre de 2013, radicado 39611 donde se manifestó lo siguiente:</w:t>
      </w:r>
    </w:p>
    <w:p w:rsidR="002F4B6F" w:rsidRPr="00E41B2E" w:rsidRDefault="002F4B6F" w:rsidP="00DB3EAE">
      <w:pPr>
        <w:spacing w:after="0" w:line="240" w:lineRule="atLeast"/>
        <w:ind w:right="-36"/>
        <w:jc w:val="both"/>
        <w:rPr>
          <w:rFonts w:ascii="Arial" w:hAnsi="Arial" w:cs="Arial"/>
          <w:sz w:val="24"/>
          <w:szCs w:val="24"/>
        </w:rPr>
      </w:pPr>
    </w:p>
    <w:p w:rsidR="002F4B6F" w:rsidRPr="00E41B2E" w:rsidRDefault="002F4B6F" w:rsidP="00DB3EAE">
      <w:pPr>
        <w:widowControl w:val="0"/>
        <w:spacing w:line="240" w:lineRule="atLeast"/>
        <w:ind w:left="567" w:right="389"/>
        <w:jc w:val="both"/>
        <w:rPr>
          <w:rFonts w:ascii="Arial" w:hAnsi="Arial" w:cs="Arial"/>
          <w:bCs/>
          <w:sz w:val="24"/>
          <w:szCs w:val="24"/>
          <w:lang w:val="es-MX"/>
        </w:rPr>
      </w:pPr>
      <w:r w:rsidRPr="00E41B2E">
        <w:rPr>
          <w:rFonts w:ascii="Arial" w:hAnsi="Arial" w:cs="Arial"/>
          <w:i/>
          <w:spacing w:val="-2"/>
          <w:sz w:val="24"/>
          <w:szCs w:val="24"/>
          <w:lang w:val="es-MX"/>
        </w:rPr>
        <w:t xml:space="preserve">“[E]l juzgador </w:t>
      </w:r>
      <w:r w:rsidRPr="00E41B2E">
        <w:rPr>
          <w:rFonts w:ascii="Arial" w:hAnsi="Arial" w:cs="Arial"/>
          <w:spacing w:val="-2"/>
          <w:sz w:val="24"/>
          <w:szCs w:val="24"/>
          <w:lang w:val="es-MX"/>
        </w:rPr>
        <w:t xml:space="preserve">[…] </w:t>
      </w:r>
      <w:r w:rsidRPr="00E41B2E">
        <w:rPr>
          <w:rFonts w:ascii="Arial" w:hAnsi="Arial" w:cs="Arial"/>
          <w:i/>
          <w:spacing w:val="-2"/>
          <w:sz w:val="24"/>
          <w:szCs w:val="24"/>
          <w:lang w:val="es-MX"/>
        </w:rPr>
        <w:t xml:space="preserve">no está obligado a hacer un examen exhaustivo de todas y </w:t>
      </w:r>
      <w:r w:rsidRPr="00E41B2E">
        <w:rPr>
          <w:rFonts w:ascii="Arial" w:hAnsi="Arial" w:cs="Arial"/>
          <w:i/>
          <w:spacing w:val="-2"/>
          <w:sz w:val="24"/>
          <w:szCs w:val="24"/>
          <w:lang w:val="es-MX"/>
        </w:rPr>
        <w:lastRenderedPageBreak/>
        <w:t>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r w:rsidRPr="00E41B2E">
        <w:rPr>
          <w:rFonts w:ascii="Arial" w:hAnsi="Arial" w:cs="Arial"/>
          <w:spacing w:val="-2"/>
          <w:sz w:val="24"/>
          <w:szCs w:val="24"/>
          <w:lang w:val="es-MX"/>
        </w:rPr>
        <w:t>”</w:t>
      </w:r>
      <w:r w:rsidRPr="00E41B2E">
        <w:rPr>
          <w:rFonts w:ascii="Arial" w:hAnsi="Arial" w:cs="Arial"/>
          <w:spacing w:val="-2"/>
          <w:sz w:val="24"/>
          <w:szCs w:val="24"/>
          <w:vertAlign w:val="superscript"/>
          <w:lang w:val="es-MX"/>
        </w:rPr>
        <w:footnoteReference w:id="36"/>
      </w:r>
      <w:r w:rsidRPr="00E41B2E">
        <w:rPr>
          <w:rFonts w:ascii="Arial" w:hAnsi="Arial" w:cs="Arial"/>
          <w:spacing w:val="-2"/>
          <w:sz w:val="24"/>
          <w:szCs w:val="24"/>
          <w:lang w:val="es-MX"/>
        </w:rPr>
        <w:t>.</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 xml:space="preserve">6.4 En ese orden de ideas hay que manifestar que la sentencia absolutoria de primera instancia se centró específicamente en la aplicación del principio de presunción de inocencia, ya que se consideró que la </w:t>
      </w:r>
      <w:proofErr w:type="spellStart"/>
      <w:r w:rsidRPr="00E41B2E">
        <w:rPr>
          <w:rFonts w:ascii="Arial" w:hAnsi="Arial" w:cs="Arial"/>
          <w:sz w:val="24"/>
          <w:szCs w:val="24"/>
        </w:rPr>
        <w:t>FGN</w:t>
      </w:r>
      <w:proofErr w:type="spellEnd"/>
      <w:r w:rsidRPr="00E41B2E">
        <w:rPr>
          <w:rFonts w:ascii="Arial" w:hAnsi="Arial" w:cs="Arial"/>
          <w:sz w:val="24"/>
          <w:szCs w:val="24"/>
        </w:rPr>
        <w:t xml:space="preserve"> no había probado que el médico Osvaldo Castilla Contreras hubiera </w:t>
      </w:r>
      <w:r w:rsidR="00AB43DE" w:rsidRPr="00E41B2E">
        <w:rPr>
          <w:rFonts w:ascii="Arial" w:hAnsi="Arial" w:cs="Arial"/>
          <w:sz w:val="24"/>
          <w:szCs w:val="24"/>
        </w:rPr>
        <w:t xml:space="preserve">incurrido </w:t>
      </w:r>
      <w:r w:rsidRPr="00E41B2E">
        <w:rPr>
          <w:rFonts w:ascii="Arial" w:hAnsi="Arial" w:cs="Arial"/>
          <w:sz w:val="24"/>
          <w:szCs w:val="24"/>
        </w:rPr>
        <w:t xml:space="preserve">en una conducta culposa faltando a </w:t>
      </w:r>
      <w:r w:rsidRPr="00E41B2E">
        <w:rPr>
          <w:rFonts w:ascii="Arial" w:hAnsi="Arial" w:cs="Arial"/>
          <w:i/>
          <w:sz w:val="24"/>
          <w:szCs w:val="24"/>
        </w:rPr>
        <w:t xml:space="preserve">la </w:t>
      </w:r>
      <w:proofErr w:type="spellStart"/>
      <w:r w:rsidRPr="00E41B2E">
        <w:rPr>
          <w:rFonts w:ascii="Arial" w:hAnsi="Arial" w:cs="Arial"/>
          <w:i/>
          <w:sz w:val="24"/>
          <w:szCs w:val="24"/>
        </w:rPr>
        <w:t>lex</w:t>
      </w:r>
      <w:proofErr w:type="spellEnd"/>
      <w:r w:rsidRPr="00E41B2E">
        <w:rPr>
          <w:rFonts w:ascii="Arial" w:hAnsi="Arial" w:cs="Arial"/>
          <w:i/>
          <w:sz w:val="24"/>
          <w:szCs w:val="24"/>
        </w:rPr>
        <w:t xml:space="preserve"> </w:t>
      </w:r>
      <w:proofErr w:type="spellStart"/>
      <w:r w:rsidRPr="00E41B2E">
        <w:rPr>
          <w:rFonts w:ascii="Arial" w:hAnsi="Arial" w:cs="Arial"/>
          <w:i/>
          <w:sz w:val="24"/>
          <w:szCs w:val="24"/>
        </w:rPr>
        <w:t>artis</w:t>
      </w:r>
      <w:proofErr w:type="spellEnd"/>
      <w:r w:rsidRPr="00E41B2E">
        <w:rPr>
          <w:rFonts w:ascii="Arial" w:hAnsi="Arial" w:cs="Arial"/>
          <w:sz w:val="24"/>
          <w:szCs w:val="24"/>
        </w:rPr>
        <w:t xml:space="preserve"> de su profesión, al formular medicamentos que tenían el compuesto químico benzodiacepina a la joven </w:t>
      </w:r>
      <w:proofErr w:type="spellStart"/>
      <w:r w:rsidRPr="00E41B2E">
        <w:rPr>
          <w:rFonts w:ascii="Arial" w:hAnsi="Arial" w:cs="Arial"/>
          <w:sz w:val="24"/>
          <w:szCs w:val="24"/>
        </w:rPr>
        <w:t>ALCH</w:t>
      </w:r>
      <w:proofErr w:type="spellEnd"/>
      <w:r w:rsidRPr="00E41B2E">
        <w:rPr>
          <w:rFonts w:ascii="Arial" w:hAnsi="Arial" w:cs="Arial"/>
          <w:sz w:val="24"/>
          <w:szCs w:val="24"/>
        </w:rPr>
        <w:t>, pese a la existencia del concepto del perito forense que intervino en el proceso, en el sentido de que se había demostrado el nexo causal entre la ingestión de los medicamentos que se prescribieron para sedar a la víctima y la bronco aspiración</w:t>
      </w:r>
      <w:r w:rsidR="00E05D67" w:rsidRPr="00E41B2E">
        <w:rPr>
          <w:rFonts w:ascii="Arial" w:hAnsi="Arial" w:cs="Arial"/>
          <w:sz w:val="24"/>
          <w:szCs w:val="24"/>
        </w:rPr>
        <w:t xml:space="preserve"> </w:t>
      </w:r>
      <w:r w:rsidRPr="00E41B2E">
        <w:rPr>
          <w:rFonts w:ascii="Arial" w:hAnsi="Arial" w:cs="Arial"/>
          <w:sz w:val="24"/>
          <w:szCs w:val="24"/>
        </w:rPr>
        <w:t xml:space="preserve">que sufrió horas después. Para el efecto, el juez de primer grado consideró que el mismo perito había manifestado que no fueron establecidos ni el horario ni las dosis de medicamentos que ingirió </w:t>
      </w:r>
      <w:proofErr w:type="spellStart"/>
      <w:r w:rsidRPr="00E41B2E">
        <w:rPr>
          <w:rFonts w:ascii="Arial" w:hAnsi="Arial" w:cs="Arial"/>
          <w:sz w:val="24"/>
          <w:szCs w:val="24"/>
        </w:rPr>
        <w:t>ALCH</w:t>
      </w:r>
      <w:proofErr w:type="spellEnd"/>
      <w:r w:rsidRPr="00E41B2E">
        <w:rPr>
          <w:rFonts w:ascii="Arial" w:hAnsi="Arial" w:cs="Arial"/>
          <w:sz w:val="24"/>
          <w:szCs w:val="24"/>
        </w:rPr>
        <w:t>, por lo cual no se contaba con la prueba suficiente sobre la existencia de una mala práctica médica por parte del psiquiatra Castilla que permitiera imputarle el resultado producido por impericia, negligencia, o inobservancia de los deberes o reglamentos de su profesión.</w:t>
      </w: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Igualmente expuso el </w:t>
      </w:r>
      <w:r w:rsidRPr="00E41B2E">
        <w:rPr>
          <w:rFonts w:ascii="Arial" w:hAnsi="Arial" w:cs="Arial"/>
          <w:i/>
          <w:sz w:val="24"/>
          <w:szCs w:val="24"/>
        </w:rPr>
        <w:t>A quo,</w:t>
      </w:r>
      <w:r w:rsidRPr="00E41B2E">
        <w:rPr>
          <w:rFonts w:ascii="Arial" w:hAnsi="Arial" w:cs="Arial"/>
          <w:sz w:val="24"/>
          <w:szCs w:val="24"/>
        </w:rPr>
        <w:t xml:space="preserve"> que en este caso no se contaba con la historia clínica de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durante su período de internación en el centro de rehabilitación “Reencuentro del Eje Cafetero”, por lo cual no se pudo establecer si realmente se presentó un exceso en la medicación que ingirió la citada joven, lo </w:t>
      </w:r>
      <w:r w:rsidR="00D2787D" w:rsidRPr="00E41B2E">
        <w:rPr>
          <w:rFonts w:ascii="Arial" w:hAnsi="Arial" w:cs="Arial"/>
          <w:sz w:val="24"/>
          <w:szCs w:val="24"/>
        </w:rPr>
        <w:t>que</w:t>
      </w:r>
      <w:r w:rsidRPr="00E41B2E">
        <w:rPr>
          <w:rFonts w:ascii="Arial" w:hAnsi="Arial" w:cs="Arial"/>
          <w:sz w:val="24"/>
          <w:szCs w:val="24"/>
        </w:rPr>
        <w:t xml:space="preserve"> resultaba determinante para demostrar una conducta culposa en el caso del doctor Castilla. </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Además se manifestó que ninguna de las otras pruebas practicadas en el proceso demostraba la responsabilidad del citado profes</w:t>
      </w:r>
      <w:r w:rsidR="004223EF" w:rsidRPr="00E41B2E">
        <w:rPr>
          <w:rFonts w:ascii="Arial" w:hAnsi="Arial" w:cs="Arial"/>
          <w:sz w:val="24"/>
          <w:szCs w:val="24"/>
        </w:rPr>
        <w:t>ional. El juez de instancia, al</w:t>
      </w:r>
      <w:r w:rsidRPr="00E41B2E">
        <w:rPr>
          <w:rFonts w:ascii="Arial" w:hAnsi="Arial" w:cs="Arial"/>
          <w:sz w:val="24"/>
          <w:szCs w:val="24"/>
        </w:rPr>
        <w:t xml:space="preserve"> referirse de manera específica al testimonio del enfermero Rodolfo Gutiérrez González, consideró que ese auxiliar no había hecho ninguna manifestación relacionada con la dosis del medicamen</w:t>
      </w:r>
      <w:r w:rsidR="004223EF" w:rsidRPr="00E41B2E">
        <w:rPr>
          <w:rFonts w:ascii="Arial" w:hAnsi="Arial" w:cs="Arial"/>
          <w:sz w:val="24"/>
          <w:szCs w:val="24"/>
        </w:rPr>
        <w:t>to que le fue suministrado a la</w:t>
      </w:r>
      <w:r w:rsidRPr="00E41B2E">
        <w:rPr>
          <w:rFonts w:ascii="Arial" w:hAnsi="Arial" w:cs="Arial"/>
          <w:sz w:val="24"/>
          <w:szCs w:val="24"/>
        </w:rPr>
        <w:t xml:space="preserve"> paciente </w:t>
      </w:r>
      <w:proofErr w:type="spellStart"/>
      <w:r w:rsidRPr="00E41B2E">
        <w:rPr>
          <w:rFonts w:ascii="Arial" w:hAnsi="Arial" w:cs="Arial"/>
          <w:sz w:val="24"/>
          <w:szCs w:val="24"/>
        </w:rPr>
        <w:t>ALCH</w:t>
      </w:r>
      <w:proofErr w:type="spellEnd"/>
      <w:r w:rsidRPr="00E41B2E">
        <w:rPr>
          <w:rFonts w:ascii="Arial" w:hAnsi="Arial" w:cs="Arial"/>
          <w:sz w:val="24"/>
          <w:szCs w:val="24"/>
        </w:rPr>
        <w:t>, situación que solamente se habría podido establecer con la historia clínica del centro de rehabilitación, o con la fórmula que le prescribió el Dr. Castilla Contreras.</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Por lo tanto el juez de primer grado concluyó que no se había demostrado que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se le hubiera suministrado una sobredosis o exceso de los fármacos que consumía, conforme a la prescripción que le hizo el doctor Castilla en su calidad de médico tratante, por lo cual desde el punto de vista causal no resultaba posible atribuirle responsabilidad por el hecho investigado.</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En lo relativo a la situación del Dr. Francisco Javier Sánchez Montoya, el </w:t>
      </w:r>
      <w:r w:rsidR="00620794" w:rsidRPr="00E41B2E">
        <w:rPr>
          <w:rFonts w:ascii="Arial" w:hAnsi="Arial" w:cs="Arial"/>
          <w:sz w:val="24"/>
          <w:szCs w:val="24"/>
        </w:rPr>
        <w:t xml:space="preserve">fallador de </w:t>
      </w:r>
      <w:r w:rsidRPr="00E41B2E">
        <w:rPr>
          <w:rFonts w:ascii="Arial" w:hAnsi="Arial" w:cs="Arial"/>
          <w:sz w:val="24"/>
          <w:szCs w:val="24"/>
        </w:rPr>
        <w:t>primera instancia dijo que no se había demostrado que este profesional hubiera incurrido en una conducta imprudente por brindar servicios de rehabilitación en el centro</w:t>
      </w:r>
      <w:r w:rsidR="004223EF" w:rsidRPr="00E41B2E">
        <w:rPr>
          <w:rFonts w:ascii="Arial" w:hAnsi="Arial" w:cs="Arial"/>
          <w:sz w:val="24"/>
          <w:szCs w:val="24"/>
        </w:rPr>
        <w:t xml:space="preserve"> donde fue internada </w:t>
      </w:r>
      <w:proofErr w:type="spellStart"/>
      <w:r w:rsidR="004223EF" w:rsidRPr="00E41B2E">
        <w:rPr>
          <w:rFonts w:ascii="Arial" w:hAnsi="Arial" w:cs="Arial"/>
          <w:sz w:val="24"/>
          <w:szCs w:val="24"/>
        </w:rPr>
        <w:t>ALCH</w:t>
      </w:r>
      <w:proofErr w:type="spellEnd"/>
      <w:r w:rsidR="004223EF" w:rsidRPr="00E41B2E">
        <w:rPr>
          <w:rFonts w:ascii="Arial" w:hAnsi="Arial" w:cs="Arial"/>
          <w:sz w:val="24"/>
          <w:szCs w:val="24"/>
        </w:rPr>
        <w:t xml:space="preserve">, sin </w:t>
      </w:r>
      <w:r w:rsidRPr="00E41B2E">
        <w:rPr>
          <w:rFonts w:ascii="Arial" w:hAnsi="Arial" w:cs="Arial"/>
          <w:sz w:val="24"/>
          <w:szCs w:val="24"/>
        </w:rPr>
        <w:t>asumir las precauciones debidas frente a la prestación de ese tipo de actividades, ya que no existían elementos de juicio que llevaran a considerar que este galeno había dirigido su conducta a ofrecer esos servicios a través de una institución que no reunía los requisitos establecidos por la ley para ese tipo de actividades.</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Igualmente estimó que las recomendaciones del </w:t>
      </w:r>
      <w:proofErr w:type="spellStart"/>
      <w:r w:rsidRPr="00E41B2E">
        <w:rPr>
          <w:rFonts w:ascii="Arial" w:hAnsi="Arial" w:cs="Arial"/>
          <w:sz w:val="24"/>
          <w:szCs w:val="24"/>
        </w:rPr>
        <w:t>ICBF</w:t>
      </w:r>
      <w:proofErr w:type="spellEnd"/>
      <w:r w:rsidR="00DB06C2" w:rsidRPr="00E41B2E">
        <w:rPr>
          <w:rFonts w:ascii="Arial" w:hAnsi="Arial" w:cs="Arial"/>
          <w:sz w:val="24"/>
          <w:szCs w:val="24"/>
        </w:rPr>
        <w:t xml:space="preserve"> </w:t>
      </w:r>
      <w:r w:rsidRPr="00E41B2E">
        <w:rPr>
          <w:rFonts w:ascii="Arial" w:hAnsi="Arial" w:cs="Arial"/>
          <w:sz w:val="24"/>
          <w:szCs w:val="24"/>
        </w:rPr>
        <w:t xml:space="preserve">sobre el funcionamiento del centro de rehabilitación, fueron formuladas después de que ocurriera el hecho investigado y de ellas no se deducía que ese establecimiento tuviera que contar con </w:t>
      </w:r>
      <w:r w:rsidRPr="00E41B2E">
        <w:rPr>
          <w:rFonts w:ascii="Arial" w:hAnsi="Arial" w:cs="Arial"/>
          <w:sz w:val="24"/>
          <w:szCs w:val="24"/>
        </w:rPr>
        <w:lastRenderedPageBreak/>
        <w:t>una infraestructura especial para brindar atención a sus usuarios</w:t>
      </w:r>
      <w:r w:rsidR="004223EF" w:rsidRPr="00E41B2E">
        <w:rPr>
          <w:rFonts w:ascii="Arial" w:hAnsi="Arial" w:cs="Arial"/>
          <w:sz w:val="24"/>
          <w:szCs w:val="24"/>
        </w:rPr>
        <w:t>,</w:t>
      </w:r>
      <w:r w:rsidRPr="00E41B2E">
        <w:rPr>
          <w:rFonts w:ascii="Arial" w:hAnsi="Arial" w:cs="Arial"/>
          <w:sz w:val="24"/>
          <w:szCs w:val="24"/>
        </w:rPr>
        <w:t xml:space="preserve"> y por el contrario se comprobó que en ese sitio se contaba con la presencia de personal idóneo para atender a sus usuarios, como el enfermero que atendió la urgencia que se presentó con la joven </w:t>
      </w:r>
      <w:proofErr w:type="spellStart"/>
      <w:r w:rsidRPr="00E41B2E">
        <w:rPr>
          <w:rFonts w:ascii="Arial" w:hAnsi="Arial" w:cs="Arial"/>
          <w:sz w:val="24"/>
          <w:szCs w:val="24"/>
        </w:rPr>
        <w:t>ALCH</w:t>
      </w:r>
      <w:proofErr w:type="spellEnd"/>
      <w:r w:rsidRPr="00E41B2E">
        <w:rPr>
          <w:rFonts w:ascii="Arial" w:hAnsi="Arial" w:cs="Arial"/>
          <w:sz w:val="24"/>
          <w:szCs w:val="24"/>
        </w:rPr>
        <w:t>.</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En conclusión consideró que no se había demostrado que se hubiera presentado un evento de </w:t>
      </w:r>
      <w:proofErr w:type="spellStart"/>
      <w:r w:rsidRPr="00E41B2E">
        <w:rPr>
          <w:rFonts w:ascii="Arial" w:hAnsi="Arial" w:cs="Arial"/>
          <w:sz w:val="24"/>
          <w:szCs w:val="24"/>
        </w:rPr>
        <w:t>sobremedicación</w:t>
      </w:r>
      <w:proofErr w:type="spellEnd"/>
      <w:r w:rsidRPr="00E41B2E">
        <w:rPr>
          <w:rFonts w:ascii="Arial" w:hAnsi="Arial" w:cs="Arial"/>
          <w:sz w:val="24"/>
          <w:szCs w:val="24"/>
        </w:rPr>
        <w:t xml:space="preserve"> de </w:t>
      </w:r>
      <w:proofErr w:type="spellStart"/>
      <w:r w:rsidRPr="00E41B2E">
        <w:rPr>
          <w:rFonts w:ascii="Arial" w:hAnsi="Arial" w:cs="Arial"/>
          <w:sz w:val="24"/>
          <w:szCs w:val="24"/>
        </w:rPr>
        <w:t>ALCH</w:t>
      </w:r>
      <w:proofErr w:type="spellEnd"/>
      <w:r w:rsidRPr="00E41B2E">
        <w:rPr>
          <w:rFonts w:ascii="Arial" w:hAnsi="Arial" w:cs="Arial"/>
          <w:sz w:val="24"/>
          <w:szCs w:val="24"/>
        </w:rPr>
        <w:t xml:space="preserve">, y que a consecuencia de ello hubiera sufrido el episodio de </w:t>
      </w:r>
      <w:proofErr w:type="spellStart"/>
      <w:r w:rsidRPr="00E41B2E">
        <w:rPr>
          <w:rFonts w:ascii="Arial" w:hAnsi="Arial" w:cs="Arial"/>
          <w:sz w:val="24"/>
          <w:szCs w:val="24"/>
        </w:rPr>
        <w:t>broncoaspiración</w:t>
      </w:r>
      <w:proofErr w:type="spellEnd"/>
      <w:r w:rsidRPr="00E41B2E">
        <w:rPr>
          <w:rFonts w:ascii="Arial" w:hAnsi="Arial" w:cs="Arial"/>
          <w:sz w:val="24"/>
          <w:szCs w:val="24"/>
        </w:rPr>
        <w:t>, la hipoxia cerebral y los otros eventos que generaron sus lesiones.</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Finalmente concluyó que como la prueba practicada en el proceso no demostraba la existencia de una mala praxis médica o una conducta culposa por violación del deber objetivo de cuidado, se debía dictar una sentencia absolutoria a favor de los acusados.</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6.5 Por su parte los recurrentes consideran que en el juicio se demostró la existencia de las lesiones que sufrió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lo mismo que el nexo causal entre la conducta atribuida al Dr. Castilla Contreras, esto es la prescripción de la sustancia que contenía </w:t>
      </w:r>
      <w:r w:rsidR="00E70338" w:rsidRPr="00E41B2E">
        <w:rPr>
          <w:rFonts w:ascii="Arial" w:hAnsi="Arial" w:cs="Arial"/>
          <w:sz w:val="24"/>
          <w:szCs w:val="24"/>
        </w:rPr>
        <w:t>benzodiacepina</w:t>
      </w:r>
      <w:r w:rsidRPr="00E41B2E">
        <w:rPr>
          <w:rFonts w:ascii="Arial" w:hAnsi="Arial" w:cs="Arial"/>
          <w:sz w:val="24"/>
          <w:szCs w:val="24"/>
        </w:rPr>
        <w:t xml:space="preserve"> y los </w:t>
      </w:r>
      <w:r w:rsidR="004223EF" w:rsidRPr="00E41B2E">
        <w:rPr>
          <w:rFonts w:ascii="Arial" w:hAnsi="Arial" w:cs="Arial"/>
          <w:sz w:val="24"/>
          <w:szCs w:val="24"/>
        </w:rPr>
        <w:t xml:space="preserve">episodios de convulsión, </w:t>
      </w:r>
      <w:proofErr w:type="spellStart"/>
      <w:r w:rsidR="004223EF" w:rsidRPr="00E41B2E">
        <w:rPr>
          <w:rFonts w:ascii="Arial" w:hAnsi="Arial" w:cs="Arial"/>
          <w:sz w:val="24"/>
          <w:szCs w:val="24"/>
        </w:rPr>
        <w:t>bronco</w:t>
      </w:r>
      <w:r w:rsidRPr="00E41B2E">
        <w:rPr>
          <w:rFonts w:ascii="Arial" w:hAnsi="Arial" w:cs="Arial"/>
          <w:sz w:val="24"/>
          <w:szCs w:val="24"/>
        </w:rPr>
        <w:t>aspiración</w:t>
      </w:r>
      <w:proofErr w:type="spellEnd"/>
      <w:r w:rsidR="00E70338" w:rsidRPr="00E41B2E">
        <w:rPr>
          <w:rFonts w:ascii="Arial" w:hAnsi="Arial" w:cs="Arial"/>
          <w:sz w:val="24"/>
          <w:szCs w:val="24"/>
        </w:rPr>
        <w:t xml:space="preserve"> </w:t>
      </w:r>
      <w:r w:rsidRPr="00E41B2E">
        <w:rPr>
          <w:rFonts w:ascii="Arial" w:hAnsi="Arial" w:cs="Arial"/>
          <w:sz w:val="24"/>
          <w:szCs w:val="24"/>
        </w:rPr>
        <w:t xml:space="preserve">e hipoxia que padeció la víctima, y que era previsible que la ingestión de esas sustancias provocara esos efectos, pese a lo cual el juez de primer grado decidió ignorar las conclusiones del perito del Instituto de Medicina Legal, basadas en las historias clínicas que examinó, que demostraban la relación que existió </w:t>
      </w:r>
      <w:r w:rsidR="005270FC" w:rsidRPr="00E41B2E">
        <w:rPr>
          <w:rFonts w:ascii="Arial" w:hAnsi="Arial" w:cs="Arial"/>
          <w:sz w:val="24"/>
          <w:szCs w:val="24"/>
        </w:rPr>
        <w:t xml:space="preserve">entre </w:t>
      </w:r>
      <w:r w:rsidRPr="00E41B2E">
        <w:rPr>
          <w:rFonts w:ascii="Arial" w:hAnsi="Arial" w:cs="Arial"/>
          <w:sz w:val="24"/>
          <w:szCs w:val="24"/>
        </w:rPr>
        <w:t>el consumo de esos fármacos por parte de la afectada y el episodio que padeció, ya que se acreditó que los medicamentos formulados por el doctor Castilla le provocaron un alto grado de sedación, lo que resultó determinante para el episodio de bronco aspiración</w:t>
      </w:r>
      <w:r w:rsidR="00E70338" w:rsidRPr="00E41B2E">
        <w:rPr>
          <w:rFonts w:ascii="Arial" w:hAnsi="Arial" w:cs="Arial"/>
          <w:sz w:val="24"/>
          <w:szCs w:val="24"/>
        </w:rPr>
        <w:t xml:space="preserve"> </w:t>
      </w:r>
      <w:r w:rsidRPr="00E41B2E">
        <w:rPr>
          <w:rFonts w:ascii="Arial" w:hAnsi="Arial" w:cs="Arial"/>
          <w:sz w:val="24"/>
          <w:szCs w:val="24"/>
        </w:rPr>
        <w:t xml:space="preserve">que padeció, lo cual a juicio de los censores se pudo probar con el concepto del perito forense Ramón Elías Sánchez Arango, quien expuso que se había verificado la </w:t>
      </w:r>
      <w:r w:rsidR="004223EF" w:rsidRPr="00E41B2E">
        <w:rPr>
          <w:rFonts w:ascii="Arial" w:hAnsi="Arial" w:cs="Arial"/>
          <w:sz w:val="24"/>
          <w:szCs w:val="24"/>
        </w:rPr>
        <w:t>relación</w:t>
      </w:r>
      <w:r w:rsidRPr="00E41B2E">
        <w:rPr>
          <w:rFonts w:ascii="Arial" w:hAnsi="Arial" w:cs="Arial"/>
          <w:sz w:val="24"/>
          <w:szCs w:val="24"/>
        </w:rPr>
        <w:t xml:space="preserve"> entre la ingestión de medicament</w:t>
      </w:r>
      <w:r w:rsidR="004223EF" w:rsidRPr="00E41B2E">
        <w:rPr>
          <w:rFonts w:ascii="Arial" w:hAnsi="Arial" w:cs="Arial"/>
          <w:sz w:val="24"/>
          <w:szCs w:val="24"/>
        </w:rPr>
        <w:t xml:space="preserve">os para sedar y la </w:t>
      </w:r>
      <w:proofErr w:type="spellStart"/>
      <w:r w:rsidR="004223EF" w:rsidRPr="00E41B2E">
        <w:rPr>
          <w:rFonts w:ascii="Arial" w:hAnsi="Arial" w:cs="Arial"/>
          <w:sz w:val="24"/>
          <w:szCs w:val="24"/>
        </w:rPr>
        <w:t>bronco</w:t>
      </w:r>
      <w:r w:rsidRPr="00E41B2E">
        <w:rPr>
          <w:rFonts w:ascii="Arial" w:hAnsi="Arial" w:cs="Arial"/>
          <w:sz w:val="24"/>
          <w:szCs w:val="24"/>
        </w:rPr>
        <w:t>aspiración</w:t>
      </w:r>
      <w:proofErr w:type="spellEnd"/>
      <w:r w:rsidR="00E70338" w:rsidRPr="00E41B2E">
        <w:rPr>
          <w:rFonts w:ascii="Arial" w:hAnsi="Arial" w:cs="Arial"/>
          <w:sz w:val="24"/>
          <w:szCs w:val="24"/>
        </w:rPr>
        <w:t xml:space="preserve"> </w:t>
      </w:r>
      <w:r w:rsidRPr="00E41B2E">
        <w:rPr>
          <w:rFonts w:ascii="Arial" w:hAnsi="Arial" w:cs="Arial"/>
          <w:sz w:val="24"/>
          <w:szCs w:val="24"/>
        </w:rPr>
        <w:t>padecida por la afectada, conclusión que se basó en los dictámenes que fueron allegados de manera legal al proceso, que no fueron objetados por la defensa que tampoco cuestionó la credib</w:t>
      </w:r>
      <w:r w:rsidR="004223EF" w:rsidRPr="00E41B2E">
        <w:rPr>
          <w:rFonts w:ascii="Arial" w:hAnsi="Arial" w:cs="Arial"/>
          <w:sz w:val="24"/>
          <w:szCs w:val="24"/>
        </w:rPr>
        <w:t xml:space="preserve">ilidad del citado profesional, </w:t>
      </w:r>
      <w:r w:rsidRPr="00E41B2E">
        <w:rPr>
          <w:rFonts w:ascii="Arial" w:hAnsi="Arial" w:cs="Arial"/>
          <w:sz w:val="24"/>
          <w:szCs w:val="24"/>
        </w:rPr>
        <w:t>por lo cual el juez de primer grado debió otorgarle valor probatorio a esa prueba pericial.</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Igualmente consideran que en el fallo recurrido se desestimó el testimonio que entregó el técnico en enfermería Rodolfo Gutiérrez, con el cual quedó claramente establecido que en el centro de rehabilitación donde estuvo internada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no se contaba con los equipos necesarios para atender una emergencia como la que se presentó, fuera de que con las demás pruebas practicadas en el proceso se acreditó la mala praxis médica por parte del doctor Castilla.</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En lo que atañe al Dr. Francisco Javier Sánchez, los impugnantes consideran que su situación es diversa, ya que su responsabilidad no tenía que ver con una mala práctica en el ejercicio de su profesión, sino que se originó en el hecho de ofrecer servicios en una institución destinada al tratamiento de personas con drogadicción, que podían sufrir efectos secundarios como consecuencia de los medicamentos que les prescribían en ese centro, que debía </w:t>
      </w:r>
      <w:r w:rsidR="001344F4" w:rsidRPr="00E41B2E">
        <w:rPr>
          <w:rFonts w:ascii="Arial" w:hAnsi="Arial" w:cs="Arial"/>
          <w:sz w:val="24"/>
          <w:szCs w:val="24"/>
        </w:rPr>
        <w:t xml:space="preserve">tener </w:t>
      </w:r>
      <w:r w:rsidRPr="00E41B2E">
        <w:rPr>
          <w:rFonts w:ascii="Arial" w:hAnsi="Arial" w:cs="Arial"/>
          <w:sz w:val="24"/>
          <w:szCs w:val="24"/>
        </w:rPr>
        <w:t xml:space="preserve">los instrumentos y equipos necesarios para brindar los auxilios correspondientes en caso de que se presentara una emergencia con los pacientes internados por su estado de dependencia, lo cual quedó comprobado ya que ni siquiera se contaba con el permiso que debía otorgar el </w:t>
      </w:r>
      <w:proofErr w:type="spellStart"/>
      <w:r w:rsidRPr="00E41B2E">
        <w:rPr>
          <w:rFonts w:ascii="Arial" w:hAnsi="Arial" w:cs="Arial"/>
          <w:sz w:val="24"/>
          <w:szCs w:val="24"/>
        </w:rPr>
        <w:t>ICBF</w:t>
      </w:r>
      <w:proofErr w:type="spellEnd"/>
      <w:r w:rsidRPr="00E41B2E">
        <w:rPr>
          <w:rFonts w:ascii="Arial" w:hAnsi="Arial" w:cs="Arial"/>
          <w:sz w:val="24"/>
          <w:szCs w:val="24"/>
        </w:rPr>
        <w:t xml:space="preserve"> para su funcionamiento, y con el hecho de que los auxilios que le brindó el enfermero Gutiérrez González a </w:t>
      </w:r>
      <w:proofErr w:type="spellStart"/>
      <w:r w:rsidRPr="00E41B2E">
        <w:rPr>
          <w:rFonts w:ascii="Arial" w:hAnsi="Arial" w:cs="Arial"/>
          <w:sz w:val="24"/>
          <w:szCs w:val="24"/>
        </w:rPr>
        <w:t>ALCH</w:t>
      </w:r>
      <w:proofErr w:type="spellEnd"/>
      <w:r w:rsidRPr="00E41B2E">
        <w:rPr>
          <w:rFonts w:ascii="Arial" w:hAnsi="Arial" w:cs="Arial"/>
          <w:sz w:val="24"/>
          <w:szCs w:val="24"/>
        </w:rPr>
        <w:t xml:space="preserve"> no fueron suficientes para evitar los daños físicos que sufrió la </w:t>
      </w:r>
      <w:r w:rsidR="00E70338" w:rsidRPr="00E41B2E">
        <w:rPr>
          <w:rFonts w:ascii="Arial" w:hAnsi="Arial" w:cs="Arial"/>
          <w:sz w:val="24"/>
          <w:szCs w:val="24"/>
        </w:rPr>
        <w:t>víctima</w:t>
      </w:r>
      <w:r w:rsidRPr="00E41B2E">
        <w:rPr>
          <w:rFonts w:ascii="Arial" w:hAnsi="Arial" w:cs="Arial"/>
          <w:sz w:val="24"/>
          <w:szCs w:val="24"/>
        </w:rPr>
        <w:t>.</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6.6 Para efectos de la decisión que se debe adoptar en el caso sub examen, es necesario partir de diversos hechos sobre los cuales no se presenta controversia probatoria, que se pueden relacionar así:</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6.6.1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venía presentando problemas de drogadicción por lo cual fue internada en el Instituto para el Sistema Nervioso de esta ciudad, donde fue atendida por el Dr. Osvaldo Castilla Contreras y otros profesionales de esa institución. No se aportó la historia clínica de la citada j</w:t>
      </w:r>
      <w:r w:rsidR="00D2787D" w:rsidRPr="00E41B2E">
        <w:rPr>
          <w:rFonts w:ascii="Arial" w:hAnsi="Arial" w:cs="Arial"/>
          <w:sz w:val="24"/>
          <w:szCs w:val="24"/>
        </w:rPr>
        <w:t>oven, a efectos de demostrar qué</w:t>
      </w:r>
      <w:r w:rsidRPr="00E41B2E">
        <w:rPr>
          <w:rFonts w:ascii="Arial" w:hAnsi="Arial" w:cs="Arial"/>
          <w:sz w:val="24"/>
          <w:szCs w:val="24"/>
        </w:rPr>
        <w:t xml:space="preserve"> tipo de medicamentos le fueron prescritos.</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6.6.1</w:t>
      </w:r>
      <w:r w:rsidR="008E16F8" w:rsidRPr="00E41B2E">
        <w:rPr>
          <w:rFonts w:ascii="Arial" w:hAnsi="Arial" w:cs="Arial"/>
          <w:sz w:val="24"/>
          <w:szCs w:val="24"/>
        </w:rPr>
        <w:t>.</w:t>
      </w:r>
      <w:r w:rsidRPr="00E41B2E">
        <w:rPr>
          <w:rFonts w:ascii="Arial" w:hAnsi="Arial" w:cs="Arial"/>
          <w:sz w:val="24"/>
          <w:szCs w:val="24"/>
        </w:rPr>
        <w:t xml:space="preserve"> Por sugerencia del Dr. Castilla y con la anuencia de </w:t>
      </w:r>
      <w:proofErr w:type="spellStart"/>
      <w:r w:rsidRPr="00E41B2E">
        <w:rPr>
          <w:rFonts w:ascii="Arial" w:hAnsi="Arial" w:cs="Arial"/>
          <w:sz w:val="24"/>
          <w:szCs w:val="24"/>
        </w:rPr>
        <w:t>ALCH</w:t>
      </w:r>
      <w:proofErr w:type="spellEnd"/>
      <w:r w:rsidRPr="00E41B2E">
        <w:rPr>
          <w:rFonts w:ascii="Arial" w:hAnsi="Arial" w:cs="Arial"/>
          <w:sz w:val="24"/>
          <w:szCs w:val="24"/>
        </w:rPr>
        <w:t xml:space="preserve">, los padres de la citada joven la ingresaron el 7 de octubre de 2008 al centro de rehabilitación “Fundación Reencuentro del Eje Cafetero”, que se entiende era de propiedad de la sociedad “Reencuentro </w:t>
      </w:r>
      <w:proofErr w:type="spellStart"/>
      <w:r w:rsidRPr="00E41B2E">
        <w:rPr>
          <w:rFonts w:ascii="Arial" w:hAnsi="Arial" w:cs="Arial"/>
          <w:sz w:val="24"/>
          <w:szCs w:val="24"/>
        </w:rPr>
        <w:t>S.A</w:t>
      </w:r>
      <w:proofErr w:type="spellEnd"/>
      <w:r w:rsidRPr="00E41B2E">
        <w:rPr>
          <w:rFonts w:ascii="Arial" w:hAnsi="Arial" w:cs="Arial"/>
          <w:sz w:val="24"/>
          <w:szCs w:val="24"/>
        </w:rPr>
        <w:t xml:space="preserve">”. Los médicos Sánchez Montoya y Castilla Contreras, actuaban como gerente y subgerente de esa sociedad </w:t>
      </w:r>
      <w:r w:rsidR="001344F4" w:rsidRPr="00E41B2E">
        <w:rPr>
          <w:rFonts w:ascii="Arial" w:hAnsi="Arial" w:cs="Arial"/>
          <w:sz w:val="24"/>
          <w:szCs w:val="24"/>
        </w:rPr>
        <w:t xml:space="preserve">respectivamente,  </w:t>
      </w:r>
      <w:r w:rsidRPr="00E41B2E">
        <w:rPr>
          <w:rFonts w:ascii="Arial" w:hAnsi="Arial" w:cs="Arial"/>
          <w:sz w:val="24"/>
          <w:szCs w:val="24"/>
        </w:rPr>
        <w:t>y eran miembros de su junta directiva, según el certificado expedido por la Cámara de Comercio de Pereira.</w:t>
      </w:r>
      <w:r w:rsidRPr="006E51BA">
        <w:rPr>
          <w:rFonts w:ascii="Arial" w:hAnsi="Arial" w:cs="Arial"/>
          <w:sz w:val="16"/>
          <w:szCs w:val="16"/>
        </w:rPr>
        <w:footnoteReference w:id="37"/>
      </w:r>
      <w:r w:rsidRPr="006E51BA">
        <w:rPr>
          <w:rFonts w:ascii="Arial" w:hAnsi="Arial" w:cs="Arial"/>
          <w:sz w:val="16"/>
          <w:szCs w:val="16"/>
        </w:rPr>
        <w:t xml:space="preserve"> </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6.6.2</w:t>
      </w:r>
      <w:r w:rsidR="008E16F8" w:rsidRPr="00E41B2E">
        <w:rPr>
          <w:rFonts w:ascii="Arial" w:hAnsi="Arial" w:cs="Arial"/>
          <w:sz w:val="24"/>
          <w:szCs w:val="24"/>
        </w:rPr>
        <w:t>.</w:t>
      </w:r>
      <w:r w:rsidRPr="00E41B2E">
        <w:rPr>
          <w:rFonts w:ascii="Arial" w:hAnsi="Arial" w:cs="Arial"/>
          <w:sz w:val="24"/>
          <w:szCs w:val="24"/>
        </w:rPr>
        <w:t xml:space="preserve"> El suceso investigado se presentó entre la 19.00 horas del 10 de octubre de 2008 y las 05.00.o 05.30 horas del 11 de octubre del mismo año, es decir con anterioridad a la licencia provisional que le otorgó el </w:t>
      </w:r>
      <w:proofErr w:type="spellStart"/>
      <w:r w:rsidRPr="00E41B2E">
        <w:rPr>
          <w:rFonts w:ascii="Arial" w:hAnsi="Arial" w:cs="Arial"/>
          <w:sz w:val="24"/>
          <w:szCs w:val="24"/>
        </w:rPr>
        <w:t>ICBF</w:t>
      </w:r>
      <w:proofErr w:type="spellEnd"/>
      <w:r w:rsidRPr="00E41B2E">
        <w:rPr>
          <w:rFonts w:ascii="Arial" w:hAnsi="Arial" w:cs="Arial"/>
          <w:sz w:val="24"/>
          <w:szCs w:val="24"/>
        </w:rPr>
        <w:t xml:space="preserve"> a la fundación “Reencuentro del Eje Cafetero” para “atender a la población con trastornos mentales y discapacidad mental y física”, que fue expedida el 30 de octubre de 2008. En el mismo documento se manifestó que: </w:t>
      </w:r>
      <w:r w:rsidRPr="00E41B2E">
        <w:rPr>
          <w:rFonts w:ascii="Arial" w:hAnsi="Arial" w:cs="Arial"/>
          <w:i/>
          <w:sz w:val="24"/>
          <w:szCs w:val="24"/>
        </w:rPr>
        <w:t xml:space="preserve">“La fundación en la actualidad no cuenta con la dotación completa de los espacios.”. </w:t>
      </w:r>
      <w:r w:rsidRPr="00E41B2E">
        <w:rPr>
          <w:rFonts w:ascii="Arial" w:hAnsi="Arial" w:cs="Arial"/>
          <w:sz w:val="24"/>
          <w:szCs w:val="24"/>
        </w:rPr>
        <w:t xml:space="preserve">Mediante resolución No.961 del 6 de noviembre de 2008 se ratificó la mencionada </w:t>
      </w:r>
      <w:r w:rsidR="00E70338" w:rsidRPr="00E41B2E">
        <w:rPr>
          <w:rFonts w:ascii="Arial" w:hAnsi="Arial" w:cs="Arial"/>
          <w:sz w:val="24"/>
          <w:szCs w:val="24"/>
        </w:rPr>
        <w:t>licencia</w:t>
      </w:r>
      <w:r w:rsidRPr="00E41B2E">
        <w:rPr>
          <w:rFonts w:ascii="Arial" w:hAnsi="Arial" w:cs="Arial"/>
          <w:sz w:val="24"/>
          <w:szCs w:val="24"/>
          <w:vertAlign w:val="superscript"/>
        </w:rPr>
        <w:footnoteReference w:id="38"/>
      </w:r>
      <w:r w:rsidRPr="00E41B2E">
        <w:rPr>
          <w:rFonts w:ascii="Arial" w:hAnsi="Arial" w:cs="Arial"/>
          <w:sz w:val="24"/>
          <w:szCs w:val="24"/>
          <w:vertAlign w:val="superscript"/>
        </w:rPr>
        <w:t>.</w:t>
      </w: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 </w:t>
      </w: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6.6.3</w:t>
      </w:r>
      <w:r w:rsidR="008E16F8" w:rsidRPr="00E41B2E">
        <w:rPr>
          <w:rFonts w:ascii="Arial" w:hAnsi="Arial" w:cs="Arial"/>
          <w:sz w:val="24"/>
          <w:szCs w:val="24"/>
        </w:rPr>
        <w:t>.</w:t>
      </w:r>
      <w:r w:rsidRPr="00E41B2E">
        <w:rPr>
          <w:rFonts w:ascii="Arial" w:hAnsi="Arial" w:cs="Arial"/>
          <w:sz w:val="24"/>
          <w:szCs w:val="24"/>
        </w:rPr>
        <w:t xml:space="preserve"> El señor Rodolfo Gutiérrez Gonzále</w:t>
      </w:r>
      <w:r w:rsidR="00446742" w:rsidRPr="00E41B2E">
        <w:rPr>
          <w:rFonts w:ascii="Arial" w:hAnsi="Arial" w:cs="Arial"/>
          <w:sz w:val="24"/>
          <w:szCs w:val="24"/>
        </w:rPr>
        <w:t>z</w:t>
      </w:r>
      <w:r w:rsidRPr="00E41B2E">
        <w:rPr>
          <w:rFonts w:ascii="Arial" w:hAnsi="Arial" w:cs="Arial"/>
          <w:sz w:val="24"/>
          <w:szCs w:val="24"/>
        </w:rPr>
        <w:t xml:space="preserve"> (técnico en enfermería) estaba haciendo un turno de disponibilidad en las instalaciones de esa fundación a partir de las 18.30 horas del 10 de octubre de 2008.</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Según lo que manifestó el señor Gutiérrez durante el juicio,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tomó su medicación; luego consumió un sándwich y cuatro “vasados” de gaseosa y se acostó. El enfermero hizo varias rondas y a eso de las 05.30 a.m</w:t>
      </w:r>
      <w:r w:rsidR="00E70338" w:rsidRPr="00E41B2E">
        <w:rPr>
          <w:rFonts w:ascii="Arial" w:hAnsi="Arial" w:cs="Arial"/>
          <w:sz w:val="24"/>
          <w:szCs w:val="24"/>
        </w:rPr>
        <w:t>.</w:t>
      </w:r>
      <w:r w:rsidRPr="00E41B2E">
        <w:rPr>
          <w:rFonts w:ascii="Arial" w:hAnsi="Arial" w:cs="Arial"/>
          <w:sz w:val="24"/>
          <w:szCs w:val="24"/>
        </w:rPr>
        <w:t xml:space="preserve"> del 10 de </w:t>
      </w:r>
      <w:r w:rsidR="00540D43">
        <w:rPr>
          <w:rFonts w:ascii="Arial" w:hAnsi="Arial" w:cs="Arial"/>
          <w:sz w:val="24"/>
          <w:szCs w:val="24"/>
        </w:rPr>
        <w:t>octubre</w:t>
      </w:r>
      <w:r w:rsidRPr="00E41B2E">
        <w:rPr>
          <w:rFonts w:ascii="Arial" w:hAnsi="Arial" w:cs="Arial"/>
          <w:sz w:val="24"/>
          <w:szCs w:val="24"/>
        </w:rPr>
        <w:t xml:space="preserve"> de 2008, advirtió que la paciente estaba su</w:t>
      </w:r>
      <w:r w:rsidR="005270FC" w:rsidRPr="00E41B2E">
        <w:rPr>
          <w:rFonts w:ascii="Arial" w:hAnsi="Arial" w:cs="Arial"/>
          <w:sz w:val="24"/>
          <w:szCs w:val="24"/>
        </w:rPr>
        <w:t>p</w:t>
      </w:r>
      <w:r w:rsidRPr="00E41B2E">
        <w:rPr>
          <w:rFonts w:ascii="Arial" w:hAnsi="Arial" w:cs="Arial"/>
          <w:sz w:val="24"/>
          <w:szCs w:val="24"/>
        </w:rPr>
        <w:t>urando una baba; no respiraba y tenía su pulso muy débil, por lo cual le tuvo que dar respiración “boca a boca”, hasta que lograron trasladarla al hospital del barrio “Cuba”, de donde fue remitida a la Clínica “Los Rosales”.</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2787D">
      <w:pPr>
        <w:pStyle w:val="Sinespaciado"/>
        <w:jc w:val="both"/>
        <w:rPr>
          <w:rFonts w:ascii="Arial" w:hAnsi="Arial" w:cs="Arial"/>
          <w:sz w:val="24"/>
          <w:szCs w:val="24"/>
        </w:rPr>
      </w:pPr>
      <w:r w:rsidRPr="00E41B2E">
        <w:rPr>
          <w:sz w:val="24"/>
          <w:szCs w:val="24"/>
        </w:rPr>
        <w:t>6</w:t>
      </w:r>
      <w:r w:rsidRPr="00E41B2E">
        <w:rPr>
          <w:rFonts w:ascii="Arial" w:hAnsi="Arial" w:cs="Arial"/>
          <w:sz w:val="24"/>
          <w:szCs w:val="24"/>
        </w:rPr>
        <w:t>.6.4</w:t>
      </w:r>
      <w:r w:rsidR="008E16F8" w:rsidRPr="00E41B2E">
        <w:rPr>
          <w:rFonts w:ascii="Arial" w:hAnsi="Arial" w:cs="Arial"/>
          <w:sz w:val="24"/>
          <w:szCs w:val="24"/>
        </w:rPr>
        <w:t>.</w:t>
      </w:r>
      <w:r w:rsidRPr="00E41B2E">
        <w:rPr>
          <w:rFonts w:ascii="Arial" w:hAnsi="Arial" w:cs="Arial"/>
          <w:sz w:val="24"/>
          <w:szCs w:val="24"/>
        </w:rPr>
        <w:t xml:space="preserve"> En el historial de atención de la clínica “Los Rosales”</w:t>
      </w:r>
      <w:r w:rsidRPr="006E51BA">
        <w:rPr>
          <w:rFonts w:ascii="Arial" w:hAnsi="Arial" w:cs="Arial"/>
          <w:sz w:val="16"/>
          <w:szCs w:val="16"/>
        </w:rPr>
        <w:footnoteReference w:id="39"/>
      </w:r>
      <w:r w:rsidRPr="006E51BA">
        <w:rPr>
          <w:rFonts w:ascii="Arial" w:hAnsi="Arial" w:cs="Arial"/>
          <w:sz w:val="16"/>
          <w:szCs w:val="16"/>
        </w:rPr>
        <w:t xml:space="preserve"> </w:t>
      </w:r>
      <w:r w:rsidRPr="00E41B2E">
        <w:rPr>
          <w:rFonts w:ascii="Arial" w:hAnsi="Arial" w:cs="Arial"/>
          <w:sz w:val="24"/>
          <w:szCs w:val="24"/>
        </w:rPr>
        <w:t xml:space="preserve">no se indica la fecha de la atención de urgencias, pero se menciona: </w:t>
      </w:r>
      <w:r w:rsidRPr="00E41B2E">
        <w:rPr>
          <w:rFonts w:ascii="Arial" w:hAnsi="Arial" w:cs="Arial"/>
          <w:i/>
          <w:sz w:val="24"/>
          <w:szCs w:val="24"/>
        </w:rPr>
        <w:t xml:space="preserve">“Remitida de Cuba llegó con sobredosis por heroína… Hoy en la mañana la encuentran somnolienta, </w:t>
      </w:r>
      <w:proofErr w:type="spellStart"/>
      <w:r w:rsidRPr="00E41B2E">
        <w:rPr>
          <w:rFonts w:ascii="Arial" w:hAnsi="Arial" w:cs="Arial"/>
          <w:i/>
          <w:sz w:val="24"/>
          <w:szCs w:val="24"/>
        </w:rPr>
        <w:t>bradipneica</w:t>
      </w:r>
      <w:proofErr w:type="spellEnd"/>
      <w:r w:rsidRPr="00E41B2E">
        <w:rPr>
          <w:rFonts w:ascii="Arial" w:hAnsi="Arial" w:cs="Arial"/>
          <w:i/>
          <w:sz w:val="24"/>
          <w:szCs w:val="24"/>
        </w:rPr>
        <w:t xml:space="preserve"> y con signos de </w:t>
      </w:r>
      <w:proofErr w:type="spellStart"/>
      <w:r w:rsidRPr="00E41B2E">
        <w:rPr>
          <w:rFonts w:ascii="Arial" w:hAnsi="Arial" w:cs="Arial"/>
          <w:i/>
          <w:sz w:val="24"/>
          <w:szCs w:val="24"/>
        </w:rPr>
        <w:t>broncosapiración</w:t>
      </w:r>
      <w:proofErr w:type="spellEnd"/>
      <w:r w:rsidRPr="00E41B2E">
        <w:rPr>
          <w:rFonts w:ascii="Arial" w:hAnsi="Arial" w:cs="Arial"/>
          <w:i/>
          <w:sz w:val="24"/>
          <w:szCs w:val="24"/>
        </w:rPr>
        <w:t xml:space="preserve">. Ingresa a Cuba a las 8 + 20 horas con P/A 80/40 FC 160/MIN, cianótica, pupilas </w:t>
      </w:r>
      <w:proofErr w:type="spellStart"/>
      <w:r w:rsidRPr="00E41B2E">
        <w:rPr>
          <w:rFonts w:ascii="Arial" w:hAnsi="Arial" w:cs="Arial"/>
          <w:i/>
          <w:sz w:val="24"/>
          <w:szCs w:val="24"/>
        </w:rPr>
        <w:t>mióticas</w:t>
      </w:r>
      <w:proofErr w:type="spellEnd"/>
      <w:r w:rsidRPr="00E41B2E">
        <w:rPr>
          <w:rFonts w:ascii="Arial" w:hAnsi="Arial" w:cs="Arial"/>
          <w:i/>
          <w:sz w:val="24"/>
          <w:szCs w:val="24"/>
        </w:rPr>
        <w:t xml:space="preserve"> y con </w:t>
      </w:r>
      <w:proofErr w:type="spellStart"/>
      <w:r w:rsidRPr="00E41B2E">
        <w:rPr>
          <w:rFonts w:ascii="Arial" w:hAnsi="Arial" w:cs="Arial"/>
          <w:i/>
          <w:sz w:val="24"/>
          <w:szCs w:val="24"/>
        </w:rPr>
        <w:t>glaslow</w:t>
      </w:r>
      <w:proofErr w:type="spellEnd"/>
      <w:r w:rsidRPr="00E41B2E">
        <w:rPr>
          <w:rFonts w:ascii="Arial" w:hAnsi="Arial" w:cs="Arial"/>
          <w:i/>
          <w:sz w:val="24"/>
          <w:szCs w:val="24"/>
        </w:rPr>
        <w:t xml:space="preserve"> 4/15…</w:t>
      </w:r>
      <w:proofErr w:type="spellStart"/>
      <w:r w:rsidRPr="00E41B2E">
        <w:rPr>
          <w:rFonts w:ascii="Arial" w:hAnsi="Arial" w:cs="Arial"/>
          <w:i/>
          <w:sz w:val="24"/>
          <w:szCs w:val="24"/>
        </w:rPr>
        <w:t>IDX</w:t>
      </w:r>
      <w:proofErr w:type="spellEnd"/>
      <w:r w:rsidRPr="00E41B2E">
        <w:rPr>
          <w:rFonts w:ascii="Arial" w:hAnsi="Arial" w:cs="Arial"/>
          <w:i/>
          <w:sz w:val="24"/>
          <w:szCs w:val="24"/>
        </w:rPr>
        <w:t>: 1.SÍNDRO</w:t>
      </w:r>
      <w:r w:rsidR="00D2787D" w:rsidRPr="00E41B2E">
        <w:rPr>
          <w:rFonts w:ascii="Arial" w:hAnsi="Arial" w:cs="Arial"/>
          <w:i/>
          <w:sz w:val="24"/>
          <w:szCs w:val="24"/>
        </w:rPr>
        <w:t>ME POST PARO CARDIORESPIRATORIO</w:t>
      </w:r>
      <w:r w:rsidRPr="00E41B2E">
        <w:rPr>
          <w:rFonts w:ascii="Arial" w:hAnsi="Arial" w:cs="Arial"/>
          <w:i/>
          <w:sz w:val="24"/>
          <w:szCs w:val="24"/>
        </w:rPr>
        <w:t xml:space="preserve">2.BRONCOASPIRACIÓN.3 </w:t>
      </w:r>
      <w:proofErr w:type="spellStart"/>
      <w:r w:rsidRPr="00E41B2E">
        <w:rPr>
          <w:rFonts w:ascii="Arial" w:hAnsi="Arial" w:cs="Arial"/>
          <w:i/>
          <w:sz w:val="24"/>
          <w:szCs w:val="24"/>
        </w:rPr>
        <w:t>FÁRMACODEPENDENCIA</w:t>
      </w:r>
      <w:proofErr w:type="spellEnd"/>
      <w:r w:rsidRPr="00E41B2E">
        <w:rPr>
          <w:rFonts w:ascii="Arial" w:hAnsi="Arial" w:cs="Arial"/>
          <w:i/>
          <w:sz w:val="24"/>
          <w:szCs w:val="24"/>
        </w:rPr>
        <w:t>.”</w:t>
      </w:r>
      <w:r w:rsidRPr="00E41B2E">
        <w:rPr>
          <w:rFonts w:ascii="Arial" w:hAnsi="Arial" w:cs="Arial"/>
          <w:sz w:val="24"/>
          <w:szCs w:val="24"/>
        </w:rPr>
        <w:t xml:space="preserve"> </w:t>
      </w:r>
      <w:r w:rsidRPr="006E51BA">
        <w:rPr>
          <w:rFonts w:ascii="Arial" w:hAnsi="Arial" w:cs="Arial"/>
          <w:sz w:val="16"/>
          <w:szCs w:val="16"/>
        </w:rPr>
        <w:footnoteReference w:id="40"/>
      </w:r>
    </w:p>
    <w:p w:rsidR="00D2787D" w:rsidRPr="00E41B2E" w:rsidRDefault="00D2787D" w:rsidP="00D2787D">
      <w:pPr>
        <w:pStyle w:val="Sinespaciado"/>
        <w:jc w:val="both"/>
        <w:rPr>
          <w:rFonts w:ascii="Arial" w:hAnsi="Arial" w:cs="Arial"/>
          <w:sz w:val="24"/>
          <w:szCs w:val="24"/>
        </w:rPr>
      </w:pP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6.6.5</w:t>
      </w:r>
      <w:r w:rsidR="008E16F8" w:rsidRPr="00E41B2E">
        <w:rPr>
          <w:rFonts w:ascii="Arial" w:hAnsi="Arial" w:cs="Arial"/>
          <w:sz w:val="24"/>
          <w:szCs w:val="24"/>
        </w:rPr>
        <w:t>.</w:t>
      </w:r>
      <w:r w:rsidRPr="00E41B2E">
        <w:rPr>
          <w:rFonts w:ascii="Arial" w:hAnsi="Arial" w:cs="Arial"/>
          <w:sz w:val="24"/>
          <w:szCs w:val="24"/>
        </w:rPr>
        <w:t xml:space="preserve"> Se allegaron los diversos reconocimientos practicados a </w:t>
      </w:r>
      <w:proofErr w:type="spellStart"/>
      <w:r w:rsidRPr="00E41B2E">
        <w:rPr>
          <w:rFonts w:ascii="Arial" w:hAnsi="Arial" w:cs="Arial"/>
          <w:sz w:val="24"/>
          <w:szCs w:val="24"/>
        </w:rPr>
        <w:t>ALCH</w:t>
      </w:r>
      <w:proofErr w:type="spellEnd"/>
      <w:r w:rsidRPr="00E41B2E">
        <w:rPr>
          <w:rFonts w:ascii="Arial" w:hAnsi="Arial" w:cs="Arial"/>
          <w:sz w:val="24"/>
          <w:szCs w:val="24"/>
        </w:rPr>
        <w:t xml:space="preserve"> en el Instituto de Medicina Legal por el perito forense Ramón Elías Sánchez así:</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6.6.5.1 Se anexó un primer reconocimiento efectuado el 22 de mayo de 2009</w:t>
      </w:r>
      <w:r w:rsidRPr="00FC2AFE">
        <w:rPr>
          <w:rFonts w:ascii="Arial" w:hAnsi="Arial" w:cs="Arial"/>
          <w:sz w:val="16"/>
          <w:szCs w:val="16"/>
        </w:rPr>
        <w:footnoteReference w:id="41"/>
      </w:r>
      <w:r w:rsidRPr="00FC2AFE">
        <w:rPr>
          <w:rFonts w:ascii="Arial" w:hAnsi="Arial" w:cs="Arial"/>
          <w:sz w:val="16"/>
          <w:szCs w:val="16"/>
        </w:rPr>
        <w:t>.</w:t>
      </w:r>
      <w:r w:rsidRPr="00E41B2E">
        <w:rPr>
          <w:rFonts w:ascii="Arial" w:hAnsi="Arial" w:cs="Arial"/>
          <w:sz w:val="24"/>
          <w:szCs w:val="24"/>
        </w:rPr>
        <w:t xml:space="preserve"> Sus conclusiones fueron las siguientes:</w:t>
      </w:r>
    </w:p>
    <w:p w:rsidR="002F4B6F" w:rsidRPr="00E41B2E" w:rsidRDefault="002F4B6F" w:rsidP="00DB3EAE">
      <w:pPr>
        <w:pStyle w:val="Sinespaciado"/>
        <w:spacing w:line="240" w:lineRule="atLeast"/>
        <w:ind w:left="567" w:right="389"/>
        <w:rPr>
          <w:rFonts w:ascii="Arial" w:hAnsi="Arial" w:cs="Arial"/>
          <w:i/>
          <w:sz w:val="24"/>
          <w:szCs w:val="24"/>
        </w:rPr>
      </w:pPr>
      <w:r w:rsidRPr="00E41B2E">
        <w:rPr>
          <w:rFonts w:ascii="Arial" w:hAnsi="Arial" w:cs="Arial"/>
          <w:i/>
          <w:sz w:val="24"/>
          <w:szCs w:val="24"/>
        </w:rPr>
        <w:t xml:space="preserve">“…Con base en los hallazgos del examen físico actual y la información constatada en historia clínica se puede determinar: </w:t>
      </w:r>
    </w:p>
    <w:p w:rsidR="002F4B6F" w:rsidRPr="00E41B2E" w:rsidRDefault="002F4B6F" w:rsidP="00DB3EAE">
      <w:pPr>
        <w:pStyle w:val="Sinespaciado"/>
        <w:spacing w:line="240" w:lineRule="atLeast"/>
        <w:ind w:left="567" w:right="389"/>
        <w:rPr>
          <w:rFonts w:ascii="Arial" w:hAnsi="Arial" w:cs="Arial"/>
          <w:i/>
          <w:sz w:val="24"/>
          <w:szCs w:val="24"/>
        </w:rPr>
      </w:pPr>
    </w:p>
    <w:p w:rsidR="002F4B6F" w:rsidRPr="00E41B2E" w:rsidRDefault="002F4B6F" w:rsidP="00DB3EAE">
      <w:pPr>
        <w:pStyle w:val="Sinespaciado"/>
        <w:spacing w:line="240" w:lineRule="atLeast"/>
        <w:ind w:left="567" w:right="389"/>
        <w:rPr>
          <w:rFonts w:ascii="Arial" w:hAnsi="Arial" w:cs="Arial"/>
          <w:i/>
          <w:sz w:val="24"/>
          <w:szCs w:val="24"/>
          <w:lang w:val="es-ES"/>
        </w:rPr>
      </w:pPr>
      <w:r w:rsidRPr="00E41B2E">
        <w:rPr>
          <w:rFonts w:ascii="Arial" w:hAnsi="Arial" w:cs="Arial"/>
          <w:i/>
          <w:sz w:val="24"/>
          <w:szCs w:val="24"/>
        </w:rPr>
        <w:lastRenderedPageBreak/>
        <w:t>MECANISMO CAUSAL: “Sofocación por obstrucción de vía aérea alta.</w:t>
      </w:r>
    </w:p>
    <w:p w:rsidR="002F4B6F" w:rsidRPr="00E41B2E" w:rsidRDefault="002F4B6F" w:rsidP="00DB3EAE">
      <w:pPr>
        <w:pStyle w:val="Sinespaciado"/>
        <w:spacing w:line="240" w:lineRule="atLeast"/>
        <w:ind w:left="567" w:right="389"/>
        <w:rPr>
          <w:rFonts w:ascii="Arial" w:hAnsi="Arial" w:cs="Arial"/>
          <w:i/>
          <w:sz w:val="24"/>
          <w:szCs w:val="24"/>
        </w:rPr>
      </w:pPr>
    </w:p>
    <w:p w:rsidR="002F4B6F" w:rsidRPr="00E41B2E" w:rsidRDefault="002F4B6F" w:rsidP="00DB3EAE">
      <w:pPr>
        <w:pStyle w:val="Sinespaciado"/>
        <w:spacing w:line="240" w:lineRule="atLeast"/>
        <w:ind w:left="567" w:right="389"/>
        <w:rPr>
          <w:rFonts w:ascii="Arial" w:hAnsi="Arial" w:cs="Arial"/>
          <w:i/>
          <w:sz w:val="24"/>
          <w:szCs w:val="24"/>
        </w:rPr>
      </w:pPr>
      <w:r w:rsidRPr="00E41B2E">
        <w:rPr>
          <w:rFonts w:ascii="Arial" w:hAnsi="Arial" w:cs="Arial"/>
          <w:i/>
          <w:sz w:val="24"/>
          <w:szCs w:val="24"/>
        </w:rPr>
        <w:t xml:space="preserve">Incapacidad médico legal DEFINITIVA de TREINTA Y CINCO (35) </w:t>
      </w:r>
      <w:proofErr w:type="spellStart"/>
      <w:r w:rsidRPr="00E41B2E">
        <w:rPr>
          <w:rFonts w:ascii="Arial" w:hAnsi="Arial" w:cs="Arial"/>
          <w:i/>
          <w:sz w:val="24"/>
          <w:szCs w:val="24"/>
        </w:rPr>
        <w:t>DIAS</w:t>
      </w:r>
      <w:proofErr w:type="spellEnd"/>
      <w:r w:rsidRPr="00E41B2E">
        <w:rPr>
          <w:rFonts w:ascii="Arial" w:hAnsi="Arial" w:cs="Arial"/>
          <w:i/>
          <w:sz w:val="24"/>
          <w:szCs w:val="24"/>
        </w:rPr>
        <w:t>.</w:t>
      </w:r>
    </w:p>
    <w:p w:rsidR="002F4B6F" w:rsidRPr="00E41B2E" w:rsidRDefault="002F4B6F" w:rsidP="00DB3EAE">
      <w:pPr>
        <w:pStyle w:val="Sinespaciado"/>
        <w:spacing w:line="240" w:lineRule="atLeast"/>
        <w:ind w:left="567" w:right="389"/>
        <w:rPr>
          <w:rFonts w:ascii="Arial" w:hAnsi="Arial" w:cs="Arial"/>
          <w:i/>
          <w:sz w:val="24"/>
          <w:szCs w:val="24"/>
        </w:rPr>
      </w:pPr>
    </w:p>
    <w:p w:rsidR="002F4B6F" w:rsidRPr="00E41B2E" w:rsidRDefault="002F4B6F" w:rsidP="00DB3EAE">
      <w:pPr>
        <w:pStyle w:val="Sinespaciado"/>
        <w:spacing w:line="240" w:lineRule="atLeast"/>
        <w:ind w:left="567" w:right="389"/>
        <w:rPr>
          <w:rFonts w:ascii="Arial" w:hAnsi="Arial" w:cs="Arial"/>
          <w:i/>
          <w:sz w:val="24"/>
          <w:szCs w:val="24"/>
        </w:rPr>
      </w:pPr>
      <w:r w:rsidRPr="00E41B2E">
        <w:rPr>
          <w:rFonts w:ascii="Arial" w:hAnsi="Arial" w:cs="Arial"/>
          <w:i/>
          <w:sz w:val="24"/>
          <w:szCs w:val="24"/>
        </w:rPr>
        <w:t>SECUELAS MEDICO LEGALES:</w:t>
      </w:r>
    </w:p>
    <w:p w:rsidR="002F4B6F" w:rsidRPr="00E41B2E" w:rsidRDefault="002F4B6F" w:rsidP="00DB3EAE">
      <w:pPr>
        <w:pStyle w:val="Sinespaciado"/>
        <w:spacing w:line="240" w:lineRule="atLeast"/>
        <w:ind w:left="567" w:right="389"/>
        <w:rPr>
          <w:rFonts w:ascii="Arial" w:hAnsi="Arial" w:cs="Arial"/>
          <w:i/>
          <w:sz w:val="24"/>
          <w:szCs w:val="24"/>
        </w:rPr>
      </w:pPr>
    </w:p>
    <w:p w:rsidR="002F4B6F" w:rsidRPr="00E41B2E" w:rsidRDefault="002F4B6F" w:rsidP="00DB3EAE">
      <w:pPr>
        <w:pStyle w:val="Sinespaciado"/>
        <w:spacing w:line="240" w:lineRule="atLeast"/>
        <w:ind w:left="567" w:right="389"/>
        <w:rPr>
          <w:rFonts w:ascii="Arial" w:hAnsi="Arial" w:cs="Arial"/>
          <w:i/>
          <w:sz w:val="24"/>
          <w:szCs w:val="24"/>
        </w:rPr>
      </w:pPr>
      <w:r w:rsidRPr="00E41B2E">
        <w:rPr>
          <w:rFonts w:ascii="Arial" w:hAnsi="Arial" w:cs="Arial"/>
          <w:i/>
          <w:sz w:val="24"/>
          <w:szCs w:val="24"/>
        </w:rPr>
        <w:t>Deformidad física que afecta el cuerpo de carácter permanente.</w:t>
      </w:r>
    </w:p>
    <w:p w:rsidR="002F4B6F" w:rsidRPr="00E41B2E" w:rsidRDefault="002F4B6F" w:rsidP="00DB3EAE">
      <w:pPr>
        <w:pStyle w:val="Sinespaciado"/>
        <w:spacing w:line="240" w:lineRule="atLeast"/>
        <w:ind w:left="567" w:right="389"/>
        <w:rPr>
          <w:rFonts w:ascii="Arial" w:hAnsi="Arial" w:cs="Arial"/>
          <w:i/>
          <w:sz w:val="24"/>
          <w:szCs w:val="24"/>
        </w:rPr>
      </w:pPr>
    </w:p>
    <w:p w:rsidR="002F4B6F" w:rsidRPr="00E41B2E" w:rsidRDefault="002F4B6F" w:rsidP="00DB3EAE">
      <w:pPr>
        <w:pStyle w:val="Sinespaciado"/>
        <w:spacing w:line="240" w:lineRule="atLeast"/>
        <w:ind w:left="567" w:right="389"/>
        <w:rPr>
          <w:rFonts w:ascii="Arial" w:hAnsi="Arial" w:cs="Arial"/>
          <w:i/>
          <w:sz w:val="24"/>
          <w:szCs w:val="24"/>
        </w:rPr>
      </w:pPr>
      <w:r w:rsidRPr="00E41B2E">
        <w:rPr>
          <w:rFonts w:ascii="Arial" w:hAnsi="Arial" w:cs="Arial"/>
          <w:i/>
          <w:sz w:val="24"/>
          <w:szCs w:val="24"/>
        </w:rPr>
        <w:t>Perturbación funcional de órgano de la locomoción de carácter transitorio.</w:t>
      </w:r>
    </w:p>
    <w:p w:rsidR="002F4B6F" w:rsidRPr="00E41B2E" w:rsidRDefault="002F4B6F" w:rsidP="00DB3EAE">
      <w:pPr>
        <w:pStyle w:val="Sinespaciado"/>
        <w:spacing w:line="240" w:lineRule="atLeast"/>
        <w:ind w:left="567" w:right="389"/>
        <w:rPr>
          <w:rFonts w:ascii="Arial" w:hAnsi="Arial" w:cs="Arial"/>
          <w:i/>
          <w:sz w:val="24"/>
          <w:szCs w:val="24"/>
        </w:rPr>
      </w:pPr>
    </w:p>
    <w:p w:rsidR="002F4B6F" w:rsidRPr="00E41B2E" w:rsidRDefault="002F4B6F" w:rsidP="00DB3EAE">
      <w:pPr>
        <w:pStyle w:val="Sinespaciado"/>
        <w:spacing w:line="240" w:lineRule="atLeast"/>
        <w:ind w:left="567" w:right="389"/>
        <w:rPr>
          <w:rFonts w:ascii="Arial" w:hAnsi="Arial" w:cs="Arial"/>
          <w:i/>
          <w:sz w:val="24"/>
          <w:szCs w:val="24"/>
        </w:rPr>
      </w:pPr>
      <w:r w:rsidRPr="00E41B2E">
        <w:rPr>
          <w:rFonts w:ascii="Arial" w:hAnsi="Arial" w:cs="Arial"/>
          <w:i/>
          <w:sz w:val="24"/>
          <w:szCs w:val="24"/>
        </w:rPr>
        <w:t>Perturbación funcional de miembro inferior izquierdo de carácter transitorio.</w:t>
      </w:r>
    </w:p>
    <w:p w:rsidR="002F4B6F" w:rsidRPr="00E41B2E" w:rsidRDefault="002F4B6F" w:rsidP="00DB3EAE">
      <w:pPr>
        <w:pStyle w:val="Sinespaciado"/>
        <w:spacing w:line="240" w:lineRule="atLeast"/>
        <w:ind w:left="567" w:right="389"/>
        <w:rPr>
          <w:rFonts w:ascii="Arial" w:hAnsi="Arial" w:cs="Arial"/>
          <w:i/>
          <w:sz w:val="24"/>
          <w:szCs w:val="24"/>
        </w:rPr>
      </w:pPr>
    </w:p>
    <w:p w:rsidR="002F4B6F" w:rsidRPr="00E41B2E" w:rsidRDefault="002F4B6F" w:rsidP="00DB3EAE">
      <w:pPr>
        <w:pStyle w:val="Sinespaciado"/>
        <w:spacing w:line="240" w:lineRule="atLeast"/>
        <w:ind w:left="567" w:right="389"/>
        <w:rPr>
          <w:rFonts w:ascii="Arial" w:hAnsi="Arial" w:cs="Arial"/>
          <w:i/>
          <w:sz w:val="24"/>
          <w:szCs w:val="24"/>
        </w:rPr>
      </w:pPr>
      <w:r w:rsidRPr="00E41B2E">
        <w:rPr>
          <w:rFonts w:ascii="Arial" w:hAnsi="Arial" w:cs="Arial"/>
          <w:i/>
          <w:sz w:val="24"/>
          <w:szCs w:val="24"/>
        </w:rPr>
        <w:t>Para determinar secuelas de tipo psíquico, debe solicitarse valoración por psiquiatría forense...”</w:t>
      </w:r>
      <w:r w:rsidR="00302FED">
        <w:rPr>
          <w:rFonts w:ascii="Arial" w:hAnsi="Arial" w:cs="Arial"/>
          <w:i/>
          <w:sz w:val="24"/>
          <w:szCs w:val="24"/>
        </w:rPr>
        <w:t>.</w:t>
      </w:r>
      <w:r w:rsidRPr="00E41B2E">
        <w:rPr>
          <w:rFonts w:ascii="Arial" w:hAnsi="Arial" w:cs="Arial"/>
          <w:i/>
          <w:sz w:val="24"/>
          <w:szCs w:val="24"/>
          <w:vertAlign w:val="superscript"/>
        </w:rPr>
        <w:footnoteReference w:id="42"/>
      </w:r>
    </w:p>
    <w:p w:rsidR="002F4B6F" w:rsidRPr="00E41B2E" w:rsidRDefault="002F4B6F" w:rsidP="00DB3EAE">
      <w:pPr>
        <w:pStyle w:val="Sinespaciado"/>
        <w:spacing w:line="240" w:lineRule="atLeast"/>
        <w:ind w:left="567" w:right="-36"/>
        <w:rPr>
          <w:rFonts w:ascii="Arial" w:hAnsi="Arial" w:cs="Arial"/>
          <w:i/>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6.6.5.2</w:t>
      </w:r>
      <w:r w:rsidR="008E16F8" w:rsidRPr="00E41B2E">
        <w:rPr>
          <w:rFonts w:ascii="Arial" w:hAnsi="Arial" w:cs="Arial"/>
          <w:sz w:val="24"/>
          <w:szCs w:val="24"/>
        </w:rPr>
        <w:t>.</w:t>
      </w:r>
      <w:r w:rsidRPr="00E41B2E">
        <w:rPr>
          <w:rFonts w:ascii="Arial" w:hAnsi="Arial" w:cs="Arial"/>
          <w:sz w:val="24"/>
          <w:szCs w:val="24"/>
        </w:rPr>
        <w:t xml:space="preserve"> En el segundo reconocimiento que se hizo el 24 de agosto de 2011</w:t>
      </w:r>
      <w:r w:rsidRPr="00E41B2E">
        <w:rPr>
          <w:rFonts w:ascii="Arial" w:hAnsi="Arial" w:cs="Arial"/>
          <w:sz w:val="24"/>
          <w:szCs w:val="24"/>
          <w:vertAlign w:val="superscript"/>
        </w:rPr>
        <w:footnoteReference w:id="43"/>
      </w:r>
      <w:r w:rsidRPr="00E41B2E">
        <w:rPr>
          <w:rFonts w:ascii="Arial" w:hAnsi="Arial" w:cs="Arial"/>
          <w:sz w:val="24"/>
          <w:szCs w:val="24"/>
        </w:rPr>
        <w:t xml:space="preserve">(cuando habían transcurrido cerca de tres años desde la fecha del episodio que sufrió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se hizo referencia a la anamnesis de la paciente y se expuso lo siguiente: </w:t>
      </w:r>
      <w:r w:rsidRPr="00E41B2E">
        <w:rPr>
          <w:rFonts w:ascii="Arial" w:hAnsi="Arial" w:cs="Arial"/>
          <w:i/>
          <w:sz w:val="24"/>
          <w:szCs w:val="24"/>
        </w:rPr>
        <w:t xml:space="preserve">“CONCLUSIÓN: </w:t>
      </w:r>
      <w:r w:rsidRPr="00E41B2E">
        <w:rPr>
          <w:rFonts w:ascii="Arial" w:hAnsi="Arial" w:cs="Arial"/>
          <w:i/>
          <w:sz w:val="24"/>
          <w:szCs w:val="24"/>
          <w:u w:val="single"/>
        </w:rPr>
        <w:t>Las lesiones halladas en el examen físico corroboradas con los registros de historia clínica, son consistentes con la versión referida del hecho causal (falla en la oxigenación cerebral por paro cardiorrespiratorio a bronco aspiración, durante estado de sedación profunda).</w:t>
      </w:r>
      <w:r w:rsidRPr="00E41B2E">
        <w:rPr>
          <w:rFonts w:ascii="Arial" w:hAnsi="Arial" w:cs="Arial"/>
          <w:i/>
          <w:sz w:val="24"/>
          <w:szCs w:val="24"/>
        </w:rPr>
        <w:t xml:space="preserve"> MECANISMO CAUSAL: Sofocación por cuerpo en vía aérea. Incapacidad médico legal .DEFINITIVA de TREINTA Y CINCO </w:t>
      </w:r>
      <w:proofErr w:type="spellStart"/>
      <w:r w:rsidRPr="00E41B2E">
        <w:rPr>
          <w:rFonts w:ascii="Arial" w:hAnsi="Arial" w:cs="Arial"/>
          <w:i/>
          <w:sz w:val="24"/>
          <w:szCs w:val="24"/>
        </w:rPr>
        <w:t>DIAS</w:t>
      </w:r>
      <w:proofErr w:type="spellEnd"/>
      <w:r w:rsidRPr="00E41B2E">
        <w:rPr>
          <w:rFonts w:ascii="Arial" w:hAnsi="Arial" w:cs="Arial"/>
          <w:i/>
          <w:sz w:val="24"/>
          <w:szCs w:val="24"/>
        </w:rPr>
        <w:t xml:space="preserve">. SECUELAS MEDICO LEGALES: 1) Deformidad física que afecta el cuerpo de carácter permanente; 2) Perturbación funcional de miembro izquierdo de carácter permanente; 3) Perturbación funcional del órgano de la locomoción de carácter permanente. Para determinar otras posibles secuelas de tipo psíquico, se requiere valoración previa por </w:t>
      </w:r>
      <w:proofErr w:type="spellStart"/>
      <w:r w:rsidRPr="00E41B2E">
        <w:rPr>
          <w:rFonts w:ascii="Arial" w:hAnsi="Arial" w:cs="Arial"/>
          <w:i/>
          <w:sz w:val="24"/>
          <w:szCs w:val="24"/>
        </w:rPr>
        <w:t>neursicología</w:t>
      </w:r>
      <w:proofErr w:type="spellEnd"/>
      <w:r w:rsidRPr="00E41B2E">
        <w:rPr>
          <w:rFonts w:ascii="Arial" w:hAnsi="Arial" w:cs="Arial"/>
          <w:sz w:val="24"/>
          <w:szCs w:val="24"/>
        </w:rPr>
        <w:t xml:space="preserve">” </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Como se observa no hubo cambios en la descripción de las lesiones que presentaba la afectada, salvo lo relativo al </w:t>
      </w:r>
      <w:r w:rsidRPr="00E41B2E">
        <w:rPr>
          <w:rFonts w:ascii="Arial" w:hAnsi="Arial" w:cs="Arial"/>
          <w:sz w:val="24"/>
          <w:szCs w:val="24"/>
          <w:u w:val="single"/>
        </w:rPr>
        <w:t>carácter permanente</w:t>
      </w:r>
      <w:r w:rsidRPr="00E41B2E">
        <w:rPr>
          <w:rFonts w:ascii="Arial" w:hAnsi="Arial" w:cs="Arial"/>
          <w:sz w:val="24"/>
          <w:szCs w:val="24"/>
        </w:rPr>
        <w:t xml:space="preserve"> que se le asignó a las secuelas sufridas en los dictámenes mencionados.</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6.7</w:t>
      </w:r>
      <w:r w:rsidR="00E70338" w:rsidRPr="00E41B2E">
        <w:rPr>
          <w:rFonts w:ascii="Arial" w:hAnsi="Arial" w:cs="Arial"/>
          <w:sz w:val="24"/>
          <w:szCs w:val="24"/>
        </w:rPr>
        <w:t>.</w:t>
      </w:r>
      <w:r w:rsidRPr="00E41B2E">
        <w:rPr>
          <w:rFonts w:ascii="Arial" w:hAnsi="Arial" w:cs="Arial"/>
          <w:sz w:val="24"/>
          <w:szCs w:val="24"/>
        </w:rPr>
        <w:t xml:space="preserve"> En atención al principio de congruencia establecido en el artículo 448 del </w:t>
      </w:r>
      <w:proofErr w:type="spellStart"/>
      <w:r w:rsidRPr="00E41B2E">
        <w:rPr>
          <w:rFonts w:ascii="Arial" w:hAnsi="Arial" w:cs="Arial"/>
          <w:sz w:val="24"/>
          <w:szCs w:val="24"/>
        </w:rPr>
        <w:t>CPP</w:t>
      </w:r>
      <w:proofErr w:type="spellEnd"/>
      <w:r w:rsidRPr="00E41B2E">
        <w:rPr>
          <w:rFonts w:ascii="Arial" w:hAnsi="Arial" w:cs="Arial"/>
          <w:sz w:val="24"/>
          <w:szCs w:val="24"/>
        </w:rPr>
        <w:t xml:space="preserve">, se debe manifestar que del contexto fáctico y jurídico de la acusación presentada contra los Dres. Castilla y Sánchez, y de lo consignado en los dictámenes a que se ha hecho referencia, se advierte que las conductas objeto de juzgamiento no se relacionan con el tipo sancionatorio denominado “perturbación psíquica” (art. 115 C.P.), sino con actos de deformidad física permanente y perturbación funcional permanente del miembro izquierdo y del órgano de la locomoción de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(artículos 113, inciso 2º y 114 inciso 2º C.P.) </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6.7.1</w:t>
      </w:r>
      <w:r w:rsidR="008E16F8" w:rsidRPr="00E41B2E">
        <w:rPr>
          <w:rFonts w:ascii="Arial" w:hAnsi="Arial" w:cs="Arial"/>
          <w:sz w:val="24"/>
          <w:szCs w:val="24"/>
        </w:rPr>
        <w:t>.</w:t>
      </w:r>
      <w:r w:rsidRPr="00E41B2E">
        <w:rPr>
          <w:rFonts w:ascii="Arial" w:hAnsi="Arial" w:cs="Arial"/>
          <w:sz w:val="24"/>
          <w:szCs w:val="24"/>
        </w:rPr>
        <w:t xml:space="preserve"> En aplicación del principio de unidad punitiva que establece el artículo 117 del </w:t>
      </w:r>
      <w:proofErr w:type="spellStart"/>
      <w:r w:rsidRPr="00E41B2E">
        <w:rPr>
          <w:rFonts w:ascii="Arial" w:hAnsi="Arial" w:cs="Arial"/>
          <w:sz w:val="24"/>
          <w:szCs w:val="24"/>
        </w:rPr>
        <w:t>CP</w:t>
      </w:r>
      <w:proofErr w:type="spellEnd"/>
      <w:r w:rsidRPr="00E41B2E">
        <w:rPr>
          <w:rFonts w:ascii="Arial" w:hAnsi="Arial" w:cs="Arial"/>
          <w:sz w:val="24"/>
          <w:szCs w:val="24"/>
        </w:rPr>
        <w:t>, se debe tener en cuenta que en atención al resultado establecido en el último reconocimiento médico, la pena más alta corresponde a la prevista para el delito de perturbación funcional permanente de un órgano o miembro, que describe el inciso del 2º del artículo 114 del C.P. (prisión de 48 a 144 meses), que debe ser reducida en los términos del artículo 120 del C.P. por tratarse de una conducta culposa.</w:t>
      </w:r>
    </w:p>
    <w:p w:rsidR="002F4B6F" w:rsidRPr="00E41B2E" w:rsidRDefault="002F4B6F" w:rsidP="00DB3EAE">
      <w:pPr>
        <w:pStyle w:val="Sinespaciado"/>
        <w:spacing w:line="240" w:lineRule="atLeast"/>
        <w:ind w:right="-36"/>
        <w:jc w:val="both"/>
        <w:rPr>
          <w:rFonts w:ascii="Arial" w:hAnsi="Arial" w:cs="Arial"/>
          <w:sz w:val="24"/>
          <w:szCs w:val="24"/>
        </w:rPr>
      </w:pPr>
    </w:p>
    <w:p w:rsidR="002F4B6F" w:rsidRPr="00E41B2E" w:rsidRDefault="002F4B6F" w:rsidP="00DB3EAE">
      <w:pPr>
        <w:pStyle w:val="Sinespaciado"/>
        <w:spacing w:line="240" w:lineRule="atLeast"/>
        <w:ind w:right="-36"/>
        <w:jc w:val="both"/>
        <w:rPr>
          <w:rFonts w:ascii="Arial" w:hAnsi="Arial" w:cs="Arial"/>
          <w:sz w:val="24"/>
          <w:szCs w:val="24"/>
        </w:rPr>
      </w:pPr>
      <w:r w:rsidRPr="00E41B2E">
        <w:rPr>
          <w:rFonts w:ascii="Arial" w:hAnsi="Arial" w:cs="Arial"/>
          <w:sz w:val="24"/>
          <w:szCs w:val="24"/>
        </w:rPr>
        <w:t>6.7.2</w:t>
      </w:r>
      <w:r w:rsidR="008E16F8" w:rsidRPr="00E41B2E">
        <w:rPr>
          <w:rFonts w:ascii="Arial" w:hAnsi="Arial" w:cs="Arial"/>
          <w:sz w:val="24"/>
          <w:szCs w:val="24"/>
        </w:rPr>
        <w:t>.</w:t>
      </w:r>
      <w:r w:rsidRPr="00E41B2E">
        <w:rPr>
          <w:rFonts w:ascii="Arial" w:hAnsi="Arial" w:cs="Arial"/>
          <w:sz w:val="24"/>
          <w:szCs w:val="24"/>
        </w:rPr>
        <w:t xml:space="preserve"> Sin embargo, en el escrito de acusación</w:t>
      </w:r>
      <w:r w:rsidRPr="00E41B2E">
        <w:rPr>
          <w:rFonts w:ascii="Arial" w:hAnsi="Arial" w:cs="Arial"/>
          <w:sz w:val="24"/>
          <w:szCs w:val="24"/>
          <w:vertAlign w:val="superscript"/>
        </w:rPr>
        <w:footnoteReference w:id="44"/>
      </w:r>
      <w:r w:rsidRPr="00E41B2E">
        <w:rPr>
          <w:rFonts w:ascii="Arial" w:hAnsi="Arial" w:cs="Arial"/>
          <w:sz w:val="24"/>
          <w:szCs w:val="24"/>
        </w:rPr>
        <w:t xml:space="preserve"> de manera errónea, se  presentó acusación por el tipo sancionatorio descrito en el inciso 2º del artículo 113 del C.P.(deformidad física de carácter permanente), que tiene prevista una pena de prisión </w:t>
      </w:r>
      <w:r w:rsidRPr="00E41B2E">
        <w:rPr>
          <w:rFonts w:ascii="Arial" w:hAnsi="Arial" w:cs="Arial"/>
          <w:sz w:val="24"/>
          <w:szCs w:val="24"/>
        </w:rPr>
        <w:lastRenderedPageBreak/>
        <w:t xml:space="preserve">de 32 a 126 meses, y no por el </w:t>
      </w:r>
      <w:r w:rsidRPr="00E41B2E">
        <w:rPr>
          <w:rFonts w:ascii="Arial" w:hAnsi="Arial" w:cs="Arial"/>
          <w:i/>
          <w:sz w:val="24"/>
          <w:szCs w:val="24"/>
        </w:rPr>
        <w:t xml:space="preserve">contra </w:t>
      </w:r>
      <w:proofErr w:type="spellStart"/>
      <w:r w:rsidRPr="00E41B2E">
        <w:rPr>
          <w:rFonts w:ascii="Arial" w:hAnsi="Arial" w:cs="Arial"/>
          <w:i/>
          <w:sz w:val="24"/>
          <w:szCs w:val="24"/>
        </w:rPr>
        <w:t>jus</w:t>
      </w:r>
      <w:proofErr w:type="spellEnd"/>
      <w:r w:rsidRPr="00E41B2E">
        <w:rPr>
          <w:rFonts w:ascii="Arial" w:hAnsi="Arial" w:cs="Arial"/>
          <w:i/>
          <w:sz w:val="24"/>
          <w:szCs w:val="24"/>
        </w:rPr>
        <w:t xml:space="preserve"> </w:t>
      </w:r>
      <w:r w:rsidRPr="00E41B2E">
        <w:rPr>
          <w:rFonts w:ascii="Arial" w:hAnsi="Arial" w:cs="Arial"/>
          <w:sz w:val="24"/>
          <w:szCs w:val="24"/>
        </w:rPr>
        <w:t xml:space="preserve">contenido en el artículo 114 </w:t>
      </w:r>
      <w:r w:rsidRPr="00E41B2E">
        <w:rPr>
          <w:rFonts w:ascii="Arial" w:hAnsi="Arial" w:cs="Arial"/>
          <w:i/>
          <w:sz w:val="24"/>
          <w:szCs w:val="24"/>
        </w:rPr>
        <w:t xml:space="preserve">ibídem. </w:t>
      </w:r>
      <w:r w:rsidRPr="00E41B2E">
        <w:rPr>
          <w:rFonts w:ascii="Arial" w:hAnsi="Arial" w:cs="Arial"/>
          <w:sz w:val="24"/>
          <w:szCs w:val="24"/>
        </w:rPr>
        <w:t xml:space="preserve">Pese a ello, el juicio de la conducta investigada no se puede modificar, en aplicación de lo dispuesto en el artículo 448 del </w:t>
      </w:r>
      <w:proofErr w:type="spellStart"/>
      <w:r w:rsidRPr="00E41B2E">
        <w:rPr>
          <w:rFonts w:ascii="Arial" w:hAnsi="Arial" w:cs="Arial"/>
          <w:sz w:val="24"/>
          <w:szCs w:val="24"/>
        </w:rPr>
        <w:t>CPP</w:t>
      </w:r>
      <w:proofErr w:type="spellEnd"/>
      <w:r w:rsidRPr="00E41B2E">
        <w:rPr>
          <w:rFonts w:ascii="Arial" w:hAnsi="Arial" w:cs="Arial"/>
          <w:sz w:val="24"/>
          <w:szCs w:val="24"/>
        </w:rPr>
        <w:t>, sobre el principio de congruencia que debe existir entre acusación y sentencia.</w:t>
      </w:r>
    </w:p>
    <w:p w:rsidR="004223EF" w:rsidRPr="00E41B2E" w:rsidRDefault="004223EF" w:rsidP="00DB3EAE">
      <w:pPr>
        <w:pStyle w:val="Sinespaciado"/>
        <w:spacing w:line="240" w:lineRule="atLeast"/>
        <w:ind w:right="-36"/>
        <w:jc w:val="both"/>
        <w:rPr>
          <w:rFonts w:ascii="Arial" w:hAnsi="Arial" w:cs="Arial"/>
          <w:sz w:val="24"/>
          <w:szCs w:val="24"/>
          <w:u w:val="single"/>
        </w:rPr>
      </w:pPr>
    </w:p>
    <w:p w:rsidR="002F4B6F" w:rsidRPr="00E41B2E" w:rsidRDefault="002F4B6F" w:rsidP="00DB3EAE">
      <w:pPr>
        <w:pStyle w:val="Sinespaciado"/>
        <w:spacing w:line="240" w:lineRule="atLeast"/>
        <w:ind w:right="-36"/>
        <w:jc w:val="both"/>
        <w:rPr>
          <w:rFonts w:ascii="Arial" w:hAnsi="Arial" w:cs="Arial"/>
          <w:sz w:val="24"/>
          <w:szCs w:val="24"/>
          <w:u w:val="single"/>
        </w:rPr>
      </w:pPr>
      <w:r w:rsidRPr="00E41B2E">
        <w:rPr>
          <w:rFonts w:ascii="Arial" w:hAnsi="Arial" w:cs="Arial"/>
          <w:sz w:val="24"/>
          <w:szCs w:val="24"/>
          <w:u w:val="single"/>
        </w:rPr>
        <w:t xml:space="preserve">6.8 SOBRE EL CASO DEL DR. OSVALDO ANTONIO CASTILLA CONTRERAS: </w:t>
      </w:r>
    </w:p>
    <w:p w:rsidR="002F4B6F" w:rsidRPr="00E41B2E" w:rsidRDefault="002F4B6F" w:rsidP="00DB3EAE">
      <w:pPr>
        <w:pStyle w:val="Sinespaciado"/>
        <w:spacing w:line="240" w:lineRule="atLeast"/>
        <w:ind w:right="-36"/>
        <w:jc w:val="both"/>
        <w:rPr>
          <w:rFonts w:ascii="Arial" w:hAnsi="Arial" w:cs="Arial"/>
          <w:sz w:val="24"/>
          <w:szCs w:val="24"/>
          <w:u w:val="single"/>
        </w:rPr>
      </w:pPr>
    </w:p>
    <w:p w:rsidR="002F4B6F" w:rsidRDefault="002F4B6F" w:rsidP="00502D9F">
      <w:pPr>
        <w:pStyle w:val="Sinespaciado"/>
        <w:spacing w:line="240" w:lineRule="atLeast"/>
        <w:ind w:right="-36"/>
        <w:jc w:val="both"/>
        <w:rPr>
          <w:rFonts w:ascii="Arial" w:hAnsi="Arial" w:cs="Arial"/>
          <w:sz w:val="24"/>
          <w:szCs w:val="24"/>
        </w:rPr>
      </w:pPr>
      <w:r w:rsidRPr="00E41B2E">
        <w:rPr>
          <w:rFonts w:ascii="Arial" w:hAnsi="Arial" w:cs="Arial"/>
          <w:sz w:val="24"/>
          <w:szCs w:val="24"/>
        </w:rPr>
        <w:t xml:space="preserve">6.8.1 Del anterior recuento se deduce que en este caso la controversia no se suscita sobre la existencia de las lesiones de orden físico que sufrió la joven </w:t>
      </w:r>
      <w:proofErr w:type="spellStart"/>
      <w:r w:rsidRPr="00E41B2E">
        <w:rPr>
          <w:rFonts w:ascii="Arial" w:hAnsi="Arial" w:cs="Arial"/>
          <w:sz w:val="24"/>
          <w:szCs w:val="24"/>
        </w:rPr>
        <w:t>ALCH</w:t>
      </w:r>
      <w:proofErr w:type="spellEnd"/>
      <w:r w:rsidRPr="00E41B2E">
        <w:rPr>
          <w:rFonts w:ascii="Arial" w:hAnsi="Arial" w:cs="Arial"/>
          <w:sz w:val="24"/>
          <w:szCs w:val="24"/>
        </w:rPr>
        <w:t>, que fueron debidamente acreditadas con los dictámenes del Instituto de Medicina Legal y con la prueba complementaria practicada en el proceso, como el testimonio de la misma afectada, de sus padres y de la especialista en medicina física y rehabilitación Marí</w:t>
      </w:r>
      <w:r w:rsidR="00502D9F">
        <w:rPr>
          <w:rFonts w:ascii="Arial" w:hAnsi="Arial" w:cs="Arial"/>
          <w:sz w:val="24"/>
          <w:szCs w:val="24"/>
        </w:rPr>
        <w:t xml:space="preserve">a Victoria Giraldo </w:t>
      </w:r>
      <w:proofErr w:type="spellStart"/>
      <w:r w:rsidR="00502D9F">
        <w:rPr>
          <w:rFonts w:ascii="Arial" w:hAnsi="Arial" w:cs="Arial"/>
          <w:sz w:val="24"/>
          <w:szCs w:val="24"/>
        </w:rPr>
        <w:t>Aristizábal</w:t>
      </w:r>
      <w:proofErr w:type="spellEnd"/>
      <w:r w:rsidR="00502D9F">
        <w:rPr>
          <w:rFonts w:ascii="Arial" w:hAnsi="Arial" w:cs="Arial"/>
          <w:sz w:val="24"/>
          <w:szCs w:val="24"/>
        </w:rPr>
        <w:t>.</w:t>
      </w:r>
    </w:p>
    <w:p w:rsidR="00502D9F" w:rsidRPr="00E41B2E" w:rsidRDefault="00502D9F" w:rsidP="00502D9F">
      <w:pPr>
        <w:pStyle w:val="Sinespaciado"/>
        <w:spacing w:line="240" w:lineRule="atLeast"/>
        <w:ind w:right="-36"/>
        <w:jc w:val="both"/>
        <w:rPr>
          <w:rFonts w:ascii="Arial" w:hAnsi="Arial" w:cs="Arial"/>
          <w:sz w:val="24"/>
          <w:szCs w:val="24"/>
        </w:rPr>
      </w:pP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En consecuencia, para efectos de decidir lo concerniente a la responsabilidad del Dr. Castilla en la conducta de lesiones personales con deformidad permanente por la que fue acusado, se deben tener en cuenta los siguientes hechos debidam</w:t>
      </w:r>
      <w:r w:rsidR="00502D9F">
        <w:rPr>
          <w:rFonts w:ascii="Arial" w:hAnsi="Arial" w:cs="Arial"/>
          <w:sz w:val="24"/>
          <w:szCs w:val="24"/>
        </w:rPr>
        <w:t>ente demostrados en el proceso:</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 xml:space="preserve">6.8.2 Con el testimonio de la señora Vivian </w:t>
      </w:r>
      <w:proofErr w:type="spellStart"/>
      <w:r w:rsidRPr="00E41B2E">
        <w:rPr>
          <w:rFonts w:ascii="Arial" w:hAnsi="Arial" w:cs="Arial"/>
          <w:sz w:val="24"/>
          <w:szCs w:val="24"/>
        </w:rPr>
        <w:t>Chujfi</w:t>
      </w:r>
      <w:proofErr w:type="spellEnd"/>
      <w:r w:rsidRPr="00E41B2E">
        <w:rPr>
          <w:rFonts w:ascii="Arial" w:hAnsi="Arial" w:cs="Arial"/>
          <w:sz w:val="24"/>
          <w:szCs w:val="24"/>
        </w:rPr>
        <w:t xml:space="preserve"> </w:t>
      </w:r>
      <w:proofErr w:type="spellStart"/>
      <w:r w:rsidRPr="00E41B2E">
        <w:rPr>
          <w:rFonts w:ascii="Arial" w:hAnsi="Arial" w:cs="Arial"/>
          <w:sz w:val="24"/>
          <w:szCs w:val="24"/>
        </w:rPr>
        <w:t>Hadda</w:t>
      </w:r>
      <w:proofErr w:type="spellEnd"/>
      <w:r w:rsidRPr="00E41B2E">
        <w:rPr>
          <w:rFonts w:ascii="Arial" w:hAnsi="Arial" w:cs="Arial"/>
          <w:sz w:val="24"/>
          <w:szCs w:val="24"/>
        </w:rPr>
        <w:t xml:space="preserve"> se comprobó: i) que su hija </w:t>
      </w:r>
      <w:proofErr w:type="spellStart"/>
      <w:r w:rsidRPr="00E41B2E">
        <w:rPr>
          <w:rFonts w:ascii="Arial" w:hAnsi="Arial" w:cs="Arial"/>
          <w:sz w:val="24"/>
          <w:szCs w:val="24"/>
        </w:rPr>
        <w:t>ALCH</w:t>
      </w:r>
      <w:proofErr w:type="spellEnd"/>
      <w:r w:rsidRPr="00E41B2E">
        <w:rPr>
          <w:rFonts w:ascii="Arial" w:hAnsi="Arial" w:cs="Arial"/>
          <w:sz w:val="24"/>
          <w:szCs w:val="24"/>
        </w:rPr>
        <w:t xml:space="preserve"> presentaba problemas de drogadicción; ii) que fue ingresada inicialmente al Instituto del Sistema Nervioso donde fue tratada por el Dr. Castilla; iii) que luego fue llevada al centro de rehabilitación “Reencuentro” por sugerencia del mismo profesional; iv) que en las horas de la noche del 10 de </w:t>
      </w:r>
      <w:r w:rsidR="00145B5A">
        <w:rPr>
          <w:rFonts w:ascii="Arial" w:hAnsi="Arial" w:cs="Arial"/>
          <w:sz w:val="24"/>
          <w:szCs w:val="24"/>
        </w:rPr>
        <w:t>octubre</w:t>
      </w:r>
      <w:r w:rsidRPr="00E41B2E">
        <w:rPr>
          <w:rFonts w:ascii="Arial" w:hAnsi="Arial" w:cs="Arial"/>
          <w:sz w:val="24"/>
          <w:szCs w:val="24"/>
        </w:rPr>
        <w:t xml:space="preserve"> de 2008 llamó a su hija y advirtió que esta le hablaba casi dormida por lo cual no le entendía lo que decía; v) que pese a que su hija fue ingresada al hospital de “Cuba” con un diagnóstico de sobredosis de heroína, la menor no consumía ese tipo de droga, lo cual se comprobó con un exame</w:t>
      </w:r>
      <w:r w:rsidR="00502D9F">
        <w:rPr>
          <w:rFonts w:ascii="Arial" w:hAnsi="Arial" w:cs="Arial"/>
          <w:sz w:val="24"/>
          <w:szCs w:val="24"/>
        </w:rPr>
        <w:t xml:space="preserve">n toxicológico que se le hizo. </w:t>
      </w:r>
    </w:p>
    <w:p w:rsidR="004223E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 xml:space="preserve">Lo referente a los resultados de la mencionada prueba toxicológica, </w:t>
      </w:r>
      <w:r w:rsidR="008E16F8" w:rsidRPr="00E41B2E">
        <w:rPr>
          <w:rFonts w:ascii="Arial" w:hAnsi="Arial" w:cs="Arial"/>
          <w:sz w:val="24"/>
          <w:szCs w:val="24"/>
        </w:rPr>
        <w:t>fue confirmado c</w:t>
      </w:r>
      <w:r w:rsidRPr="00E41B2E">
        <w:rPr>
          <w:rFonts w:ascii="Arial" w:hAnsi="Arial" w:cs="Arial"/>
          <w:sz w:val="24"/>
          <w:szCs w:val="24"/>
        </w:rPr>
        <w:t xml:space="preserve">on el testimonio del señor Carlos Alberto León de la Pava, padre de la víctima. A su vez los progenitores de </w:t>
      </w:r>
      <w:proofErr w:type="spellStart"/>
      <w:r w:rsidRPr="00E41B2E">
        <w:rPr>
          <w:rFonts w:ascii="Arial" w:hAnsi="Arial" w:cs="Arial"/>
          <w:sz w:val="24"/>
          <w:szCs w:val="24"/>
        </w:rPr>
        <w:t>ALCH</w:t>
      </w:r>
      <w:proofErr w:type="spellEnd"/>
      <w:r w:rsidRPr="00E41B2E">
        <w:rPr>
          <w:rFonts w:ascii="Arial" w:hAnsi="Arial" w:cs="Arial"/>
          <w:sz w:val="24"/>
          <w:szCs w:val="24"/>
        </w:rPr>
        <w:t xml:space="preserve"> indicaron que el médico Francisco Javier Sánchez Montoya, al ingresar a su hija a la clínica “Los Rosales” para que le prestaran atención médica, adujo de manera falsa que la menor presentaba un cuadro de sobredosis de heroína, lo que no tenía otro objeto que tratar de demostrar que el episodio de bronco aspiración</w:t>
      </w:r>
      <w:r w:rsidR="00E70338" w:rsidRPr="00E41B2E">
        <w:rPr>
          <w:rFonts w:ascii="Arial" w:hAnsi="Arial" w:cs="Arial"/>
          <w:sz w:val="24"/>
          <w:szCs w:val="24"/>
        </w:rPr>
        <w:t xml:space="preserve"> </w:t>
      </w:r>
      <w:r w:rsidRPr="00E41B2E">
        <w:rPr>
          <w:rFonts w:ascii="Arial" w:hAnsi="Arial" w:cs="Arial"/>
          <w:sz w:val="24"/>
          <w:szCs w:val="24"/>
        </w:rPr>
        <w:t>que ésta sufrió no fue causada por el alto grado de sedación que le produjeron los medicamentos que le prescribió el Dr. Castilla, cuando fue lleva</w:t>
      </w:r>
      <w:r w:rsidR="00502D9F">
        <w:rPr>
          <w:rFonts w:ascii="Arial" w:hAnsi="Arial" w:cs="Arial"/>
          <w:sz w:val="24"/>
          <w:szCs w:val="24"/>
        </w:rPr>
        <w:t>da al centro de rehabilitación.</w:t>
      </w:r>
    </w:p>
    <w:p w:rsidR="004223E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 xml:space="preserve">6.8.3 El juez de primer grado consideró que en este caso no se contaba con la historia clínica de la menor </w:t>
      </w:r>
      <w:proofErr w:type="spellStart"/>
      <w:r w:rsidRPr="00E41B2E">
        <w:rPr>
          <w:rFonts w:ascii="Arial" w:hAnsi="Arial" w:cs="Arial"/>
          <w:sz w:val="24"/>
          <w:szCs w:val="24"/>
        </w:rPr>
        <w:t>ALCH</w:t>
      </w:r>
      <w:proofErr w:type="spellEnd"/>
      <w:r w:rsidRPr="00E41B2E">
        <w:rPr>
          <w:rFonts w:ascii="Arial" w:hAnsi="Arial" w:cs="Arial"/>
          <w:sz w:val="24"/>
          <w:szCs w:val="24"/>
        </w:rPr>
        <w:t xml:space="preserve">, durante el período en que permaneció en la fundación “Reencuentro”, por lo cual no se pudo conocer qué tipo de medicamentos le fueron formulados en ese centro, ni sus dosis, lo que en su criterio demandaba el </w:t>
      </w:r>
      <w:proofErr w:type="spellStart"/>
      <w:r w:rsidRPr="00E41B2E">
        <w:rPr>
          <w:rFonts w:ascii="Arial" w:hAnsi="Arial" w:cs="Arial"/>
          <w:sz w:val="24"/>
          <w:szCs w:val="24"/>
        </w:rPr>
        <w:t>proferimiento</w:t>
      </w:r>
      <w:proofErr w:type="spellEnd"/>
      <w:r w:rsidRPr="00E41B2E">
        <w:rPr>
          <w:rFonts w:ascii="Arial" w:hAnsi="Arial" w:cs="Arial"/>
          <w:sz w:val="24"/>
          <w:szCs w:val="24"/>
        </w:rPr>
        <w:t xml:space="preserve"> de un fallo absolutorio en aplicación del principio rector sobre presunción de inocencia, ante la imposibilidad de establecer la existencia de una mala práctica médica por parte del Dr. Castilla, con injerencia causal en el episodio inicial de bronco aspiración</w:t>
      </w:r>
      <w:r w:rsidR="00E70338" w:rsidRPr="00E41B2E">
        <w:rPr>
          <w:rFonts w:ascii="Arial" w:hAnsi="Arial" w:cs="Arial"/>
          <w:sz w:val="24"/>
          <w:szCs w:val="24"/>
        </w:rPr>
        <w:t xml:space="preserve"> </w:t>
      </w:r>
      <w:r w:rsidR="00502D9F">
        <w:rPr>
          <w:rFonts w:ascii="Arial" w:hAnsi="Arial" w:cs="Arial"/>
          <w:sz w:val="24"/>
          <w:szCs w:val="24"/>
        </w:rPr>
        <w:t>que sufrió la citada joven.</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4F250E" w:rsidRPr="00E41B2E">
        <w:rPr>
          <w:rFonts w:ascii="Arial" w:hAnsi="Arial" w:cs="Arial"/>
          <w:sz w:val="24"/>
          <w:szCs w:val="24"/>
        </w:rPr>
        <w:t>8.4 E</w:t>
      </w:r>
      <w:r w:rsidR="0044382F" w:rsidRPr="00E41B2E">
        <w:rPr>
          <w:rFonts w:ascii="Arial" w:hAnsi="Arial" w:cs="Arial"/>
          <w:sz w:val="24"/>
          <w:szCs w:val="24"/>
        </w:rPr>
        <w:t xml:space="preserve">n el juicio se </w:t>
      </w:r>
      <w:r w:rsidRPr="00E41B2E">
        <w:rPr>
          <w:rFonts w:ascii="Arial" w:hAnsi="Arial" w:cs="Arial"/>
          <w:sz w:val="24"/>
          <w:szCs w:val="24"/>
        </w:rPr>
        <w:t xml:space="preserve"> practicaron otras pruebas provenientes de personas que tienen la calidad de testigos directos de los hechos investigados en los términos del artículo 402 del </w:t>
      </w:r>
      <w:proofErr w:type="spellStart"/>
      <w:r w:rsidRPr="00E41B2E">
        <w:rPr>
          <w:rFonts w:ascii="Arial" w:hAnsi="Arial" w:cs="Arial"/>
          <w:sz w:val="24"/>
          <w:szCs w:val="24"/>
        </w:rPr>
        <w:t>CPP</w:t>
      </w:r>
      <w:proofErr w:type="spellEnd"/>
      <w:r w:rsidRPr="00E41B2E">
        <w:rPr>
          <w:rFonts w:ascii="Arial" w:hAnsi="Arial" w:cs="Arial"/>
          <w:sz w:val="24"/>
          <w:szCs w:val="24"/>
        </w:rPr>
        <w:t xml:space="preserve">, </w:t>
      </w:r>
      <w:r w:rsidR="009A20FD" w:rsidRPr="00E41B2E">
        <w:rPr>
          <w:rFonts w:ascii="Arial" w:hAnsi="Arial" w:cs="Arial"/>
          <w:sz w:val="24"/>
          <w:szCs w:val="24"/>
        </w:rPr>
        <w:t xml:space="preserve">( </w:t>
      </w:r>
      <w:r w:rsidR="0044382F" w:rsidRPr="00E41B2E">
        <w:rPr>
          <w:rFonts w:ascii="Arial" w:hAnsi="Arial" w:cs="Arial"/>
          <w:sz w:val="24"/>
          <w:szCs w:val="24"/>
        </w:rPr>
        <w:t xml:space="preserve">incluyendo a la joven </w:t>
      </w:r>
      <w:proofErr w:type="spellStart"/>
      <w:r w:rsidR="0044382F" w:rsidRPr="00E41B2E">
        <w:rPr>
          <w:rFonts w:ascii="Arial" w:hAnsi="Arial" w:cs="Arial"/>
          <w:sz w:val="24"/>
          <w:szCs w:val="24"/>
        </w:rPr>
        <w:t>ALCH</w:t>
      </w:r>
      <w:proofErr w:type="spellEnd"/>
      <w:r w:rsidR="009A20FD" w:rsidRPr="00E41B2E">
        <w:rPr>
          <w:rFonts w:ascii="Arial" w:hAnsi="Arial" w:cs="Arial"/>
          <w:sz w:val="24"/>
          <w:szCs w:val="24"/>
        </w:rPr>
        <w:t xml:space="preserve">) </w:t>
      </w:r>
      <w:r w:rsidR="0044382F" w:rsidRPr="00E41B2E">
        <w:rPr>
          <w:rFonts w:ascii="Arial" w:hAnsi="Arial" w:cs="Arial"/>
          <w:sz w:val="24"/>
          <w:szCs w:val="24"/>
        </w:rPr>
        <w:t xml:space="preserve">, por </w:t>
      </w:r>
      <w:r w:rsidRPr="00E41B2E">
        <w:rPr>
          <w:rFonts w:ascii="Arial" w:hAnsi="Arial" w:cs="Arial"/>
          <w:sz w:val="24"/>
          <w:szCs w:val="24"/>
        </w:rPr>
        <w:t xml:space="preserve">razón de su conocimiento personal del suceso que se presentó entre las horas de la noche del 10 de </w:t>
      </w:r>
      <w:r w:rsidR="00A12108">
        <w:rPr>
          <w:rFonts w:ascii="Arial" w:hAnsi="Arial" w:cs="Arial"/>
          <w:sz w:val="24"/>
          <w:szCs w:val="24"/>
        </w:rPr>
        <w:t>octubre</w:t>
      </w:r>
      <w:r w:rsidRPr="00E41B2E">
        <w:rPr>
          <w:rFonts w:ascii="Arial" w:hAnsi="Arial" w:cs="Arial"/>
          <w:sz w:val="24"/>
          <w:szCs w:val="24"/>
        </w:rPr>
        <w:t xml:space="preserve"> de 2008 y las primeras horas de la mañana del 11 de </w:t>
      </w:r>
      <w:r w:rsidR="00133DC9">
        <w:rPr>
          <w:rFonts w:ascii="Arial" w:hAnsi="Arial" w:cs="Arial"/>
          <w:sz w:val="24"/>
          <w:szCs w:val="24"/>
        </w:rPr>
        <w:t>octubre</w:t>
      </w:r>
      <w:r w:rsidRPr="00E41B2E">
        <w:rPr>
          <w:rFonts w:ascii="Arial" w:hAnsi="Arial" w:cs="Arial"/>
          <w:sz w:val="24"/>
          <w:szCs w:val="24"/>
        </w:rPr>
        <w:t xml:space="preserve"> del mismo año, </w:t>
      </w:r>
      <w:r w:rsidR="0044382F" w:rsidRPr="00E41B2E">
        <w:rPr>
          <w:rFonts w:ascii="Arial" w:hAnsi="Arial" w:cs="Arial"/>
          <w:sz w:val="24"/>
          <w:szCs w:val="24"/>
        </w:rPr>
        <w:t>sobre las cuales se hace el siguiente a</w:t>
      </w:r>
      <w:r w:rsidRPr="00E41B2E">
        <w:rPr>
          <w:rFonts w:ascii="Arial" w:hAnsi="Arial" w:cs="Arial"/>
          <w:sz w:val="24"/>
          <w:szCs w:val="24"/>
        </w:rPr>
        <w:t xml:space="preserve">nálisis </w:t>
      </w:r>
      <w:r w:rsidR="0044382F" w:rsidRPr="00E41B2E">
        <w:rPr>
          <w:rFonts w:ascii="Arial" w:hAnsi="Arial" w:cs="Arial"/>
          <w:sz w:val="24"/>
          <w:szCs w:val="24"/>
        </w:rPr>
        <w:t xml:space="preserve">para decidir lo concerniente al caso del </w:t>
      </w:r>
      <w:r w:rsidRPr="00E41B2E">
        <w:rPr>
          <w:rFonts w:ascii="Arial" w:hAnsi="Arial" w:cs="Arial"/>
          <w:sz w:val="24"/>
          <w:szCs w:val="24"/>
        </w:rPr>
        <w:t>Dr. Castilla Contreras</w:t>
      </w:r>
      <w:r w:rsidR="0044382F" w:rsidRPr="00E41B2E">
        <w:rPr>
          <w:rFonts w:ascii="Arial" w:hAnsi="Arial" w:cs="Arial"/>
          <w:sz w:val="24"/>
          <w:szCs w:val="24"/>
        </w:rPr>
        <w:t>:</w:t>
      </w:r>
    </w:p>
    <w:p w:rsidR="004223E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4F250E" w:rsidRPr="00E41B2E">
        <w:rPr>
          <w:rFonts w:ascii="Arial" w:hAnsi="Arial" w:cs="Arial"/>
          <w:sz w:val="24"/>
          <w:szCs w:val="24"/>
        </w:rPr>
        <w:t xml:space="preserve">8.5 </w:t>
      </w:r>
      <w:r w:rsidRPr="00E41B2E">
        <w:rPr>
          <w:rFonts w:ascii="Arial" w:hAnsi="Arial" w:cs="Arial"/>
          <w:sz w:val="24"/>
          <w:szCs w:val="24"/>
        </w:rPr>
        <w:t xml:space="preserve">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manifestó que no recordaba mucho de lo sucedido mientras estuvo internada en el centro de rehabilitación donde fue tratada por el Dr. Castilla, ya </w:t>
      </w:r>
      <w:r w:rsidRPr="00E41B2E">
        <w:rPr>
          <w:rFonts w:ascii="Arial" w:hAnsi="Arial" w:cs="Arial"/>
          <w:sz w:val="24"/>
          <w:szCs w:val="24"/>
        </w:rPr>
        <w:lastRenderedPageBreak/>
        <w:t xml:space="preserve">que permanecía “muy sedada” por los medicamentos que éste le prescribió durante su estadía en ese sitio, que eran diferentes a los que usó cuando estuvo internada en el Instituto del Sistema Nervioso. Igualmente expuso que en las horas de la noche del 10 de </w:t>
      </w:r>
      <w:r w:rsidR="009D5521">
        <w:rPr>
          <w:rFonts w:ascii="Arial" w:hAnsi="Arial" w:cs="Arial"/>
          <w:sz w:val="24"/>
          <w:szCs w:val="24"/>
        </w:rPr>
        <w:t>octubre</w:t>
      </w:r>
      <w:r w:rsidRPr="00E41B2E">
        <w:rPr>
          <w:rFonts w:ascii="Arial" w:hAnsi="Arial" w:cs="Arial"/>
          <w:sz w:val="24"/>
          <w:szCs w:val="24"/>
        </w:rPr>
        <w:t xml:space="preserve"> de 2008 ingirió un sándwich y una gaseosa; que luego se fue a dormir y que no podía evo</w:t>
      </w:r>
      <w:r w:rsidR="00502D9F">
        <w:rPr>
          <w:rFonts w:ascii="Arial" w:hAnsi="Arial" w:cs="Arial"/>
          <w:sz w:val="24"/>
          <w:szCs w:val="24"/>
        </w:rPr>
        <w:t>car nada más sobre lo sucedido.</w:t>
      </w:r>
    </w:p>
    <w:p w:rsidR="004223E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D2787D" w:rsidRPr="00E41B2E">
        <w:rPr>
          <w:rFonts w:ascii="Arial" w:hAnsi="Arial" w:cs="Arial"/>
          <w:sz w:val="24"/>
          <w:szCs w:val="24"/>
        </w:rPr>
        <w:t>8.6</w:t>
      </w:r>
      <w:r w:rsidRPr="00E41B2E">
        <w:rPr>
          <w:rFonts w:ascii="Arial" w:hAnsi="Arial" w:cs="Arial"/>
          <w:sz w:val="24"/>
          <w:szCs w:val="24"/>
        </w:rPr>
        <w:t xml:space="preserve"> Del testimonio del enfermero Rodolfo Gutiérrez González, quien le prestó los primeros auxilios a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no se deduce ninguna información puntual sobre el tipo de medicamentos que le fueron prescritos a la afectada durante su estadía en el centro de rehabilitación y más precisamente sobre los que ingirió la noche del 10 de </w:t>
      </w:r>
      <w:r w:rsidR="009D5521">
        <w:rPr>
          <w:rFonts w:ascii="Arial" w:hAnsi="Arial" w:cs="Arial"/>
          <w:sz w:val="24"/>
          <w:szCs w:val="24"/>
        </w:rPr>
        <w:t>octubre</w:t>
      </w:r>
      <w:r w:rsidRPr="00E41B2E">
        <w:rPr>
          <w:rFonts w:ascii="Arial" w:hAnsi="Arial" w:cs="Arial"/>
          <w:sz w:val="24"/>
          <w:szCs w:val="24"/>
        </w:rPr>
        <w:t xml:space="preserve"> de 2008, ni sobre la dosis de los mismos.</w:t>
      </w:r>
    </w:p>
    <w:p w:rsidR="004223EF" w:rsidRPr="00E41B2E" w:rsidRDefault="002F4B6F" w:rsidP="00DB3EAE">
      <w:pPr>
        <w:spacing w:line="240" w:lineRule="atLeast"/>
        <w:ind w:right="-36"/>
        <w:jc w:val="both"/>
        <w:rPr>
          <w:rFonts w:ascii="Arial" w:hAnsi="Arial" w:cs="Arial"/>
          <w:sz w:val="24"/>
          <w:szCs w:val="24"/>
          <w:lang w:val="es-ES_tradnl"/>
        </w:rPr>
      </w:pPr>
      <w:r w:rsidRPr="00E41B2E">
        <w:rPr>
          <w:rFonts w:ascii="Arial" w:hAnsi="Arial" w:cs="Arial"/>
          <w:sz w:val="24"/>
          <w:szCs w:val="24"/>
        </w:rPr>
        <w:t>Sin embargo</w:t>
      </w:r>
      <w:r w:rsidR="00DB06C2" w:rsidRPr="00E41B2E">
        <w:rPr>
          <w:rFonts w:ascii="Arial" w:hAnsi="Arial" w:cs="Arial"/>
          <w:sz w:val="24"/>
          <w:szCs w:val="24"/>
        </w:rPr>
        <w:t>,</w:t>
      </w:r>
      <w:r w:rsidRPr="00E41B2E">
        <w:rPr>
          <w:rFonts w:ascii="Arial" w:hAnsi="Arial" w:cs="Arial"/>
          <w:sz w:val="24"/>
          <w:szCs w:val="24"/>
        </w:rPr>
        <w:t xml:space="preserve"> de las manifestaciones que entregó este testigo, que presenció de primera mano lo sucedido, </w:t>
      </w:r>
      <w:r w:rsidR="00117C0E" w:rsidRPr="00E41B2E">
        <w:rPr>
          <w:rFonts w:ascii="Arial" w:hAnsi="Arial" w:cs="Arial"/>
          <w:sz w:val="24"/>
          <w:szCs w:val="24"/>
        </w:rPr>
        <w:t>(</w:t>
      </w:r>
      <w:r w:rsidRPr="00E41B2E">
        <w:rPr>
          <w:rFonts w:ascii="Arial" w:hAnsi="Arial" w:cs="Arial"/>
          <w:sz w:val="24"/>
          <w:szCs w:val="24"/>
        </w:rPr>
        <w:t xml:space="preserve">hasta el punto de que puede afirmarse que gracias a su experiencia profesional le salvó la vida a </w:t>
      </w:r>
      <w:proofErr w:type="spellStart"/>
      <w:r w:rsidRPr="00E41B2E">
        <w:rPr>
          <w:rFonts w:ascii="Arial" w:hAnsi="Arial" w:cs="Arial"/>
          <w:sz w:val="24"/>
          <w:szCs w:val="24"/>
        </w:rPr>
        <w:t>ALCH</w:t>
      </w:r>
      <w:proofErr w:type="spellEnd"/>
      <w:r w:rsidR="00D2787D" w:rsidRPr="00E41B2E">
        <w:rPr>
          <w:rFonts w:ascii="Arial" w:hAnsi="Arial" w:cs="Arial"/>
          <w:sz w:val="24"/>
          <w:szCs w:val="24"/>
        </w:rPr>
        <w:t>)</w:t>
      </w:r>
      <w:r w:rsidRPr="00E41B2E">
        <w:rPr>
          <w:rFonts w:ascii="Arial" w:hAnsi="Arial" w:cs="Arial"/>
          <w:sz w:val="24"/>
          <w:szCs w:val="24"/>
        </w:rPr>
        <w:t xml:space="preserve">, se puede extraer la siguiente información relevante: i) </w:t>
      </w:r>
      <w:proofErr w:type="spellStart"/>
      <w:r w:rsidRPr="00E41B2E">
        <w:rPr>
          <w:rFonts w:ascii="Arial" w:hAnsi="Arial" w:cs="Arial"/>
          <w:sz w:val="24"/>
          <w:szCs w:val="24"/>
        </w:rPr>
        <w:t>ALCH</w:t>
      </w:r>
      <w:proofErr w:type="spellEnd"/>
      <w:r w:rsidRPr="00E41B2E">
        <w:rPr>
          <w:rFonts w:ascii="Arial" w:hAnsi="Arial" w:cs="Arial"/>
          <w:sz w:val="24"/>
          <w:szCs w:val="24"/>
        </w:rPr>
        <w:t xml:space="preserve"> se encontraba internada en el centro de rehabilitación a cargo del Dr. Castilla Contreras; ii) esa noche la citada joven ingirió su medicación y luego comió una parte de un sándwich y “cuatro</w:t>
      </w:r>
      <w:r w:rsidRPr="00E41B2E">
        <w:rPr>
          <w:rFonts w:ascii="Arial" w:hAnsi="Arial" w:cs="Arial"/>
          <w:sz w:val="24"/>
          <w:szCs w:val="24"/>
          <w:lang w:val="es-ES_tradnl"/>
        </w:rPr>
        <w:t xml:space="preserve"> vasados" de gaseosa; iii) en ese momento estaba un poco somnolienta y se fue a su cuarto; iv) a eso de las 5.15 o 5.30 a.m. del 11 de </w:t>
      </w:r>
      <w:r w:rsidR="001B4C93">
        <w:rPr>
          <w:rFonts w:ascii="Arial" w:hAnsi="Arial" w:cs="Arial"/>
          <w:sz w:val="24"/>
          <w:szCs w:val="24"/>
          <w:lang w:val="es-ES_tradnl"/>
        </w:rPr>
        <w:t>octubre</w:t>
      </w:r>
      <w:r w:rsidRPr="00E41B2E">
        <w:rPr>
          <w:rFonts w:ascii="Arial" w:hAnsi="Arial" w:cs="Arial"/>
          <w:sz w:val="24"/>
          <w:szCs w:val="24"/>
          <w:lang w:val="es-ES_tradnl"/>
        </w:rPr>
        <w:t xml:space="preserve"> de 2008 al hacer una de sus rondas, observó que al joven </w:t>
      </w:r>
      <w:proofErr w:type="spellStart"/>
      <w:r w:rsidRPr="00E41B2E">
        <w:rPr>
          <w:rFonts w:ascii="Arial" w:hAnsi="Arial" w:cs="Arial"/>
          <w:sz w:val="24"/>
          <w:szCs w:val="24"/>
          <w:lang w:val="es-ES_tradnl"/>
        </w:rPr>
        <w:t>ALCH</w:t>
      </w:r>
      <w:proofErr w:type="spellEnd"/>
      <w:r w:rsidRPr="00E41B2E">
        <w:rPr>
          <w:rFonts w:ascii="Arial" w:hAnsi="Arial" w:cs="Arial"/>
          <w:sz w:val="24"/>
          <w:szCs w:val="24"/>
          <w:lang w:val="es-ES_tradnl"/>
        </w:rPr>
        <w:t xml:space="preserve"> estaba su</w:t>
      </w:r>
      <w:r w:rsidR="0044382F" w:rsidRPr="00E41B2E">
        <w:rPr>
          <w:rFonts w:ascii="Arial" w:hAnsi="Arial" w:cs="Arial"/>
          <w:sz w:val="24"/>
          <w:szCs w:val="24"/>
          <w:lang w:val="es-ES_tradnl"/>
        </w:rPr>
        <w:t>p</w:t>
      </w:r>
      <w:r w:rsidRPr="00E41B2E">
        <w:rPr>
          <w:rFonts w:ascii="Arial" w:hAnsi="Arial" w:cs="Arial"/>
          <w:sz w:val="24"/>
          <w:szCs w:val="24"/>
          <w:lang w:val="es-ES_tradnl"/>
        </w:rPr>
        <w:t>urando una baba; que no respiraba y que su pulso estaba muy débil; v) al advertir esa situación le tuvo que dar respiración boca a boca para que le llegara oxígeno a su cerebro, ya que no tenía otros medios a su alcance porque en el centro de rehabilitación no existían protocolos de atención para los pacientes, ni equipo</w:t>
      </w:r>
      <w:r w:rsidR="00EB32E4" w:rsidRPr="00E41B2E">
        <w:rPr>
          <w:rFonts w:ascii="Arial" w:hAnsi="Arial" w:cs="Arial"/>
          <w:sz w:val="24"/>
          <w:szCs w:val="24"/>
          <w:lang w:val="es-ES_tradnl"/>
        </w:rPr>
        <w:t>s</w:t>
      </w:r>
      <w:r w:rsidRPr="00E41B2E">
        <w:rPr>
          <w:rFonts w:ascii="Arial" w:hAnsi="Arial" w:cs="Arial"/>
          <w:sz w:val="24"/>
          <w:szCs w:val="24"/>
          <w:lang w:val="es-ES_tradnl"/>
        </w:rPr>
        <w:t xml:space="preserve"> o insumos para atender ese tipo de emergencias; vi ) no se le prestó una atención oportuna a la paciente por falta de medios, fuera de que el Dr. Francisco Javier Sánchez, quien según instrucciones del Dr. Castilla debía ser llamado en el caso de acontecer alguna emergencia, no respondió inicialmente a sus llamadas; vii) no se contaba con ningún vehículo para transportar a la joven </w:t>
      </w:r>
      <w:proofErr w:type="spellStart"/>
      <w:r w:rsidRPr="00E41B2E">
        <w:rPr>
          <w:rFonts w:ascii="Arial" w:hAnsi="Arial" w:cs="Arial"/>
          <w:sz w:val="24"/>
          <w:szCs w:val="24"/>
          <w:lang w:val="es-ES_tradnl"/>
        </w:rPr>
        <w:t>ALCH</w:t>
      </w:r>
      <w:proofErr w:type="spellEnd"/>
      <w:r w:rsidRPr="00E41B2E">
        <w:rPr>
          <w:rFonts w:ascii="Arial" w:hAnsi="Arial" w:cs="Arial"/>
          <w:sz w:val="24"/>
          <w:szCs w:val="24"/>
          <w:lang w:val="es-ES_tradnl"/>
        </w:rPr>
        <w:t xml:space="preserve">, por lo cual pasaron casi dos horas y media desde que la encontró presentando síntomas de paro </w:t>
      </w:r>
      <w:r w:rsidR="00E70338" w:rsidRPr="00E41B2E">
        <w:rPr>
          <w:rFonts w:ascii="Arial" w:hAnsi="Arial" w:cs="Arial"/>
          <w:sz w:val="24"/>
          <w:szCs w:val="24"/>
          <w:lang w:val="es-ES_tradnl"/>
        </w:rPr>
        <w:t>cardiorrespiratorio</w:t>
      </w:r>
      <w:r w:rsidRPr="00E41B2E">
        <w:rPr>
          <w:rFonts w:ascii="Arial" w:hAnsi="Arial" w:cs="Arial"/>
          <w:sz w:val="24"/>
          <w:szCs w:val="24"/>
          <w:lang w:val="es-ES_tradnl"/>
        </w:rPr>
        <w:t>, hasta el momento en que fue atendida en el hospital del barrio “Cuba”; y viii) la afectada presentaba un alto grado de sedación, hasta el punto de que no fue necesario colocarle ningún sedante para entubarla a</w:t>
      </w:r>
      <w:r w:rsidR="00502D9F">
        <w:rPr>
          <w:rFonts w:ascii="Arial" w:hAnsi="Arial" w:cs="Arial"/>
          <w:sz w:val="24"/>
          <w:szCs w:val="24"/>
          <w:lang w:val="es-ES_tradnl"/>
        </w:rPr>
        <w:t>l llegar a ese centro de salud.</w:t>
      </w:r>
    </w:p>
    <w:p w:rsidR="004223EF" w:rsidRPr="00E41B2E" w:rsidRDefault="002F4B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 xml:space="preserve">Lo manifestado por el señor Gutiérrez, sobre la falta de equipos de primeros auxilios en el centro de rehabilitación donde estuvo internada la víctima, se encuentra confirmado con lo que se consignó en el concepto del </w:t>
      </w:r>
      <w:proofErr w:type="spellStart"/>
      <w:r w:rsidRPr="00E41B2E">
        <w:rPr>
          <w:rFonts w:ascii="Arial" w:hAnsi="Arial" w:cs="Arial"/>
          <w:sz w:val="24"/>
          <w:szCs w:val="24"/>
          <w:lang w:val="es-ES_tradnl"/>
        </w:rPr>
        <w:t>ICBF</w:t>
      </w:r>
      <w:proofErr w:type="spellEnd"/>
      <w:r w:rsidRPr="00E41B2E">
        <w:rPr>
          <w:rFonts w:ascii="Arial" w:hAnsi="Arial" w:cs="Arial"/>
          <w:sz w:val="24"/>
          <w:szCs w:val="24"/>
          <w:lang w:val="es-ES_tradnl"/>
        </w:rPr>
        <w:t xml:space="preserve"> del 30 de octubre de 2008 (posterior a los hechos)</w:t>
      </w:r>
      <w:r w:rsidRPr="00E41B2E">
        <w:rPr>
          <w:rFonts w:ascii="Arial" w:hAnsi="Arial" w:cs="Arial"/>
          <w:sz w:val="24"/>
          <w:szCs w:val="24"/>
          <w:vertAlign w:val="superscript"/>
          <w:lang w:val="es-ES_tradnl"/>
        </w:rPr>
        <w:footnoteReference w:id="45"/>
      </w:r>
      <w:r w:rsidRPr="00E41B2E">
        <w:rPr>
          <w:rFonts w:ascii="Arial" w:hAnsi="Arial" w:cs="Arial"/>
          <w:sz w:val="24"/>
          <w:szCs w:val="24"/>
          <w:lang w:val="es-ES_tradnl"/>
        </w:rPr>
        <w:t>, donde se expuso que:</w:t>
      </w:r>
      <w:r w:rsidRPr="00E41B2E">
        <w:rPr>
          <w:rFonts w:ascii="Arial" w:hAnsi="Arial" w:cs="Arial"/>
          <w:i/>
          <w:sz w:val="24"/>
          <w:szCs w:val="24"/>
          <w:lang w:val="es-ES_tradnl"/>
        </w:rPr>
        <w:t xml:space="preserve"> “la entidad tiene prevista la realización de adecuaciones necesarias para la puesta en funcionamiento de los programas a atender… La fundación no cuenta en la actualidad con la dotación completa de los espacios, en tal sentido si se llegare a definir una contratación con ésta, deberá precisarse y concertarse la dotación a adquirir en forma inmediata, según lineamientos técnicos, modalidades de atención y cobertura “ </w:t>
      </w:r>
      <w:r w:rsidR="00502D9F">
        <w:rPr>
          <w:rFonts w:ascii="Arial" w:hAnsi="Arial" w:cs="Arial"/>
          <w:sz w:val="24"/>
          <w:szCs w:val="24"/>
          <w:lang w:val="es-ES_tradnl"/>
        </w:rPr>
        <w:t xml:space="preserve"> </w:t>
      </w:r>
    </w:p>
    <w:p w:rsidR="004223EF" w:rsidRPr="00E41B2E" w:rsidRDefault="002F4B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6.</w:t>
      </w:r>
      <w:r w:rsidR="004F250E" w:rsidRPr="00E41B2E">
        <w:rPr>
          <w:rFonts w:ascii="Arial" w:hAnsi="Arial" w:cs="Arial"/>
          <w:sz w:val="24"/>
          <w:szCs w:val="24"/>
          <w:lang w:val="es-ES_tradnl"/>
        </w:rPr>
        <w:t xml:space="preserve">8.7 </w:t>
      </w:r>
      <w:r w:rsidRPr="00E41B2E">
        <w:rPr>
          <w:rFonts w:ascii="Arial" w:hAnsi="Arial" w:cs="Arial"/>
          <w:sz w:val="24"/>
          <w:szCs w:val="24"/>
          <w:lang w:val="es-ES_tradnl"/>
        </w:rPr>
        <w:t xml:space="preserve">Sobre el estado que presentaba la joven </w:t>
      </w:r>
      <w:proofErr w:type="spellStart"/>
      <w:r w:rsidRPr="00E41B2E">
        <w:rPr>
          <w:rFonts w:ascii="Arial" w:hAnsi="Arial" w:cs="Arial"/>
          <w:sz w:val="24"/>
          <w:szCs w:val="24"/>
          <w:lang w:val="es-ES_tradnl"/>
        </w:rPr>
        <w:t>ALCH</w:t>
      </w:r>
      <w:proofErr w:type="spellEnd"/>
      <w:r w:rsidRPr="00E41B2E">
        <w:rPr>
          <w:rFonts w:ascii="Arial" w:hAnsi="Arial" w:cs="Arial"/>
          <w:sz w:val="24"/>
          <w:szCs w:val="24"/>
          <w:lang w:val="es-ES_tradnl"/>
        </w:rPr>
        <w:t xml:space="preserve"> se cuenta con el testimonio entregado por el médico Jaime Antonio Romero Díaz, quien se encargó de su atención inicial el 11 de </w:t>
      </w:r>
      <w:r w:rsidR="002808E2">
        <w:rPr>
          <w:rFonts w:ascii="Arial" w:hAnsi="Arial" w:cs="Arial"/>
          <w:sz w:val="24"/>
          <w:szCs w:val="24"/>
          <w:lang w:val="es-ES_tradnl"/>
        </w:rPr>
        <w:t>octubre</w:t>
      </w:r>
      <w:r w:rsidRPr="00E41B2E">
        <w:rPr>
          <w:rFonts w:ascii="Arial" w:hAnsi="Arial" w:cs="Arial"/>
          <w:sz w:val="24"/>
          <w:szCs w:val="24"/>
          <w:lang w:val="es-ES_tradnl"/>
        </w:rPr>
        <w:t xml:space="preserve"> de 2008 en la clínica “Los Rosales” a donde llegó remitida del hospital del</w:t>
      </w:r>
      <w:r w:rsidRPr="00E41B2E">
        <w:rPr>
          <w:rFonts w:ascii="Arial" w:hAnsi="Arial" w:cs="Arial"/>
          <w:sz w:val="24"/>
          <w:szCs w:val="24"/>
          <w:u w:val="single"/>
          <w:lang w:val="es-ES_tradnl"/>
        </w:rPr>
        <w:t xml:space="preserve"> </w:t>
      </w:r>
      <w:r w:rsidR="00502D9F">
        <w:rPr>
          <w:rFonts w:ascii="Arial" w:hAnsi="Arial" w:cs="Arial"/>
          <w:sz w:val="24"/>
          <w:szCs w:val="24"/>
          <w:lang w:val="es-ES_tradnl"/>
        </w:rPr>
        <w:t xml:space="preserve">barrio “Cuba” </w:t>
      </w:r>
    </w:p>
    <w:p w:rsidR="004223EF" w:rsidRPr="00E41B2E" w:rsidRDefault="002F4B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Este profesional en lo esencial se refirió a las malas condiciones en que llegó la joven a ese centro médico, y su evolución posterior, pero no hizo ninguna referencia puntual sobre el mecanismo causal del episodio de bronco aspiración</w:t>
      </w:r>
      <w:r w:rsidR="00E70338" w:rsidRPr="00E41B2E">
        <w:rPr>
          <w:rFonts w:ascii="Arial" w:hAnsi="Arial" w:cs="Arial"/>
          <w:sz w:val="24"/>
          <w:szCs w:val="24"/>
          <w:lang w:val="es-ES_tradnl"/>
        </w:rPr>
        <w:t xml:space="preserve"> </w:t>
      </w:r>
      <w:r w:rsidR="00502D9F">
        <w:rPr>
          <w:rFonts w:ascii="Arial" w:hAnsi="Arial" w:cs="Arial"/>
          <w:sz w:val="24"/>
          <w:szCs w:val="24"/>
          <w:lang w:val="es-ES_tradnl"/>
        </w:rPr>
        <w:t>que presentó la víctima.</w:t>
      </w:r>
    </w:p>
    <w:p w:rsidR="00E70338" w:rsidRPr="00E41B2E" w:rsidRDefault="002F4B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Sin embargo</w:t>
      </w:r>
      <w:r w:rsidR="00E70338" w:rsidRPr="00E41B2E">
        <w:rPr>
          <w:rFonts w:ascii="Arial" w:hAnsi="Arial" w:cs="Arial"/>
          <w:sz w:val="24"/>
          <w:szCs w:val="24"/>
          <w:lang w:val="es-ES_tradnl"/>
        </w:rPr>
        <w:t>,</w:t>
      </w:r>
      <w:r w:rsidRPr="00E41B2E">
        <w:rPr>
          <w:rFonts w:ascii="Arial" w:hAnsi="Arial" w:cs="Arial"/>
          <w:sz w:val="24"/>
          <w:szCs w:val="24"/>
          <w:lang w:val="es-ES_tradnl"/>
        </w:rPr>
        <w:t xml:space="preserve"> su testimonio resulta relevante para descartar que la joven </w:t>
      </w:r>
      <w:proofErr w:type="spellStart"/>
      <w:r w:rsidRPr="00E41B2E">
        <w:rPr>
          <w:rFonts w:ascii="Arial" w:hAnsi="Arial" w:cs="Arial"/>
          <w:sz w:val="24"/>
          <w:szCs w:val="24"/>
          <w:lang w:val="es-ES_tradnl"/>
        </w:rPr>
        <w:t>ALCH</w:t>
      </w:r>
      <w:proofErr w:type="spellEnd"/>
      <w:r w:rsidRPr="00E41B2E">
        <w:rPr>
          <w:rFonts w:ascii="Arial" w:hAnsi="Arial" w:cs="Arial"/>
          <w:sz w:val="24"/>
          <w:szCs w:val="24"/>
          <w:lang w:val="es-ES_tradnl"/>
        </w:rPr>
        <w:t xml:space="preserve"> hubiera sido llevada a ese centro de salud por causa de una sobredosis de heroína, tal y como </w:t>
      </w:r>
      <w:r w:rsidRPr="00E41B2E">
        <w:rPr>
          <w:rFonts w:ascii="Arial" w:hAnsi="Arial" w:cs="Arial"/>
          <w:sz w:val="24"/>
          <w:szCs w:val="24"/>
          <w:lang w:val="es-ES_tradnl"/>
        </w:rPr>
        <w:lastRenderedPageBreak/>
        <w:t>se menciona en la historia clínica de la citada clínica</w:t>
      </w:r>
      <w:r w:rsidRPr="00E41B2E">
        <w:rPr>
          <w:rFonts w:ascii="Arial" w:hAnsi="Arial" w:cs="Arial"/>
          <w:sz w:val="24"/>
          <w:szCs w:val="24"/>
          <w:vertAlign w:val="superscript"/>
          <w:lang w:val="es-ES_tradnl"/>
        </w:rPr>
        <w:footnoteReference w:id="46"/>
      </w:r>
      <w:r w:rsidRPr="00E41B2E">
        <w:rPr>
          <w:rFonts w:ascii="Arial" w:hAnsi="Arial" w:cs="Arial"/>
          <w:sz w:val="24"/>
          <w:szCs w:val="24"/>
          <w:lang w:val="es-ES_tradnl"/>
        </w:rPr>
        <w:t xml:space="preserve">, ya que el Dr. Romero precisó en su declaración que había hecho una nota aclaratoria sobre la remisión del hospital de “Cuba”, en el sentido de que en la historia clínica se consignó que </w:t>
      </w:r>
      <w:proofErr w:type="spellStart"/>
      <w:r w:rsidRPr="00E41B2E">
        <w:rPr>
          <w:rFonts w:ascii="Arial" w:hAnsi="Arial" w:cs="Arial"/>
          <w:sz w:val="24"/>
          <w:szCs w:val="24"/>
          <w:lang w:val="es-ES_tradnl"/>
        </w:rPr>
        <w:t>ALCH</w:t>
      </w:r>
      <w:proofErr w:type="spellEnd"/>
      <w:r w:rsidRPr="00E41B2E">
        <w:rPr>
          <w:rFonts w:ascii="Arial" w:hAnsi="Arial" w:cs="Arial"/>
          <w:sz w:val="24"/>
          <w:szCs w:val="24"/>
          <w:lang w:val="es-ES_tradnl"/>
        </w:rPr>
        <w:t xml:space="preserve"> había sido remitida con diagnóstico de sobredosis de esa sustancia, explicando que se trataba de un dato no comprobado, basado en una información verbal recogida en el servicio de urgencias, que no concordaba con el  escri</w:t>
      </w:r>
      <w:r w:rsidR="00502D9F">
        <w:rPr>
          <w:rFonts w:ascii="Arial" w:hAnsi="Arial" w:cs="Arial"/>
          <w:sz w:val="24"/>
          <w:szCs w:val="24"/>
          <w:lang w:val="es-ES_tradnl"/>
        </w:rPr>
        <w:t xml:space="preserve">to de remisión de la paciente. </w:t>
      </w:r>
    </w:p>
    <w:p w:rsidR="004223EF" w:rsidRPr="00E41B2E" w:rsidRDefault="002F4B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6.</w:t>
      </w:r>
      <w:r w:rsidR="004F250E" w:rsidRPr="00E41B2E">
        <w:rPr>
          <w:rFonts w:ascii="Arial" w:hAnsi="Arial" w:cs="Arial"/>
          <w:sz w:val="24"/>
          <w:szCs w:val="24"/>
          <w:lang w:val="es-ES_tradnl"/>
        </w:rPr>
        <w:t>8.8</w:t>
      </w:r>
      <w:r w:rsidRPr="00E41B2E">
        <w:rPr>
          <w:rFonts w:ascii="Arial" w:hAnsi="Arial" w:cs="Arial"/>
          <w:sz w:val="24"/>
          <w:szCs w:val="24"/>
          <w:lang w:val="es-ES_tradnl"/>
        </w:rPr>
        <w:t xml:space="preserve"> A su vez a la historia médica de la Clínica “Los Rosales” que fue admitida como prueba se le anexó copia del examen del laboratorio de toxicología “Vargas Melo", de fecha 15 de octubre de 2008, sobre la muestra tomada a la víctima que solamente arrojó resultado positivo para benzodiacepinas.</w:t>
      </w:r>
      <w:r w:rsidRPr="00E41B2E">
        <w:rPr>
          <w:rFonts w:ascii="Arial" w:hAnsi="Arial" w:cs="Arial"/>
          <w:sz w:val="24"/>
          <w:szCs w:val="24"/>
          <w:vertAlign w:val="superscript"/>
          <w:lang w:val="es-ES_tradnl"/>
        </w:rPr>
        <w:footnoteReference w:id="47"/>
      </w:r>
    </w:p>
    <w:p w:rsidR="004223EF" w:rsidRPr="00E41B2E" w:rsidRDefault="002F4B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6.</w:t>
      </w:r>
      <w:r w:rsidR="004F250E" w:rsidRPr="00E41B2E">
        <w:rPr>
          <w:rFonts w:ascii="Arial" w:hAnsi="Arial" w:cs="Arial"/>
          <w:sz w:val="24"/>
          <w:szCs w:val="24"/>
          <w:lang w:val="es-ES_tradnl"/>
        </w:rPr>
        <w:t xml:space="preserve">8.9 </w:t>
      </w:r>
      <w:r w:rsidRPr="00E41B2E">
        <w:rPr>
          <w:rFonts w:ascii="Arial" w:hAnsi="Arial" w:cs="Arial"/>
          <w:sz w:val="24"/>
          <w:szCs w:val="24"/>
          <w:lang w:val="es-ES_tradnl"/>
        </w:rPr>
        <w:t>De las pruebas anteriormente enunciadas se desprenden dos situaciones que resultan relevantes para dar solución al problema jurídico planteado así i); el episodio de bronco aspiración</w:t>
      </w:r>
      <w:r w:rsidR="00E70338" w:rsidRPr="00E41B2E">
        <w:rPr>
          <w:rFonts w:ascii="Arial" w:hAnsi="Arial" w:cs="Arial"/>
          <w:sz w:val="24"/>
          <w:szCs w:val="24"/>
          <w:lang w:val="es-ES_tradnl"/>
        </w:rPr>
        <w:t xml:space="preserve"> </w:t>
      </w:r>
      <w:r w:rsidRPr="00E41B2E">
        <w:rPr>
          <w:rFonts w:ascii="Arial" w:hAnsi="Arial" w:cs="Arial"/>
          <w:sz w:val="24"/>
          <w:szCs w:val="24"/>
          <w:lang w:val="es-ES_tradnl"/>
        </w:rPr>
        <w:t xml:space="preserve">que sufrió </w:t>
      </w:r>
      <w:proofErr w:type="spellStart"/>
      <w:r w:rsidRPr="00E41B2E">
        <w:rPr>
          <w:rFonts w:ascii="Arial" w:hAnsi="Arial" w:cs="Arial"/>
          <w:sz w:val="24"/>
          <w:szCs w:val="24"/>
          <w:lang w:val="es-ES_tradnl"/>
        </w:rPr>
        <w:t>ALCH</w:t>
      </w:r>
      <w:proofErr w:type="spellEnd"/>
      <w:r w:rsidRPr="00E41B2E">
        <w:rPr>
          <w:rFonts w:ascii="Arial" w:hAnsi="Arial" w:cs="Arial"/>
          <w:sz w:val="24"/>
          <w:szCs w:val="24"/>
          <w:lang w:val="es-ES_tradnl"/>
        </w:rPr>
        <w:t xml:space="preserve"> no fue causado por una sobredosis de heroína y ii) el centro de rehabilitación donde estaba internada la citada joven no contaba con ningún tipo de equipos o insumos médicos para atender una emergencia como la que se presentó al amanecer del 11 de </w:t>
      </w:r>
      <w:r w:rsidR="00EB32E4" w:rsidRPr="00E41B2E">
        <w:rPr>
          <w:rFonts w:ascii="Arial" w:hAnsi="Arial" w:cs="Arial"/>
          <w:sz w:val="24"/>
          <w:szCs w:val="24"/>
          <w:lang w:val="es-ES_tradnl"/>
        </w:rPr>
        <w:t xml:space="preserve">octubre de </w:t>
      </w:r>
      <w:r w:rsidR="00502D9F">
        <w:rPr>
          <w:rFonts w:ascii="Arial" w:hAnsi="Arial" w:cs="Arial"/>
          <w:sz w:val="24"/>
          <w:szCs w:val="24"/>
          <w:lang w:val="es-ES_tradnl"/>
        </w:rPr>
        <w:t xml:space="preserve"> 2008.</w:t>
      </w:r>
    </w:p>
    <w:p w:rsidR="002F4B6F" w:rsidRPr="00E41B2E" w:rsidRDefault="002F4B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6.</w:t>
      </w:r>
      <w:r w:rsidR="004223EF" w:rsidRPr="00E41B2E">
        <w:rPr>
          <w:rFonts w:ascii="Arial" w:hAnsi="Arial" w:cs="Arial"/>
          <w:sz w:val="24"/>
          <w:szCs w:val="24"/>
          <w:lang w:val="es-ES_tradnl"/>
        </w:rPr>
        <w:t>8.</w:t>
      </w:r>
      <w:r w:rsidR="004F250E" w:rsidRPr="00E41B2E">
        <w:rPr>
          <w:rFonts w:ascii="Arial" w:hAnsi="Arial" w:cs="Arial"/>
          <w:sz w:val="24"/>
          <w:szCs w:val="24"/>
          <w:lang w:val="es-ES_tradnl"/>
        </w:rPr>
        <w:t>10</w:t>
      </w:r>
      <w:r w:rsidR="00B62625" w:rsidRPr="00E41B2E">
        <w:rPr>
          <w:rFonts w:ascii="Arial" w:hAnsi="Arial" w:cs="Arial"/>
          <w:sz w:val="24"/>
          <w:szCs w:val="24"/>
          <w:lang w:val="es-ES_tradnl"/>
        </w:rPr>
        <w:t xml:space="preserve"> </w:t>
      </w:r>
      <w:r w:rsidRPr="00E41B2E">
        <w:rPr>
          <w:rFonts w:ascii="Arial" w:hAnsi="Arial" w:cs="Arial"/>
          <w:sz w:val="24"/>
          <w:szCs w:val="24"/>
          <w:lang w:val="es-ES_tradnl"/>
        </w:rPr>
        <w:t>En ese orden de ideas y al haberse comprobado que la víctima tenía muestras de benzodiacepinas en su organismo según el examen que se le practicó luego del evento de bronco</w:t>
      </w:r>
      <w:r w:rsidR="00E70338" w:rsidRPr="00E41B2E">
        <w:rPr>
          <w:rFonts w:ascii="Arial" w:hAnsi="Arial" w:cs="Arial"/>
          <w:sz w:val="24"/>
          <w:szCs w:val="24"/>
          <w:lang w:val="es-ES_tradnl"/>
        </w:rPr>
        <w:t xml:space="preserve"> a</w:t>
      </w:r>
      <w:r w:rsidRPr="00E41B2E">
        <w:rPr>
          <w:rFonts w:ascii="Arial" w:hAnsi="Arial" w:cs="Arial"/>
          <w:sz w:val="24"/>
          <w:szCs w:val="24"/>
          <w:lang w:val="es-ES_tradnl"/>
        </w:rPr>
        <w:t>spiración que padeció, queda por establecer lo relativo a la causa de ese episodio que tuvo injerencia en la afectación de la integridad personal de la víctima.</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lang w:val="es-ES_tradnl"/>
        </w:rPr>
        <w:t xml:space="preserve">Para el efecto resulta de sustancial importancia el examen de las manifestaciones del perito forense Ramón Elías Sánchez Arango, perito del </w:t>
      </w:r>
      <w:r w:rsidRPr="00E41B2E">
        <w:rPr>
          <w:rFonts w:ascii="Arial" w:hAnsi="Arial" w:cs="Arial"/>
          <w:sz w:val="24"/>
          <w:szCs w:val="24"/>
        </w:rPr>
        <w:t>Instituto de Medicina Legal y la sustentación que hizo sobre los dictámenes que se introdujeron en el proceso.</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De lo expuesto por el citado profesional se puede deducir lo siguiente:</w:t>
      </w:r>
    </w:p>
    <w:p w:rsidR="002F4B6F" w:rsidRPr="00E41B2E" w:rsidRDefault="002F4B6F" w:rsidP="00DB3EAE">
      <w:pPr>
        <w:numPr>
          <w:ilvl w:val="0"/>
          <w:numId w:val="3"/>
        </w:numPr>
        <w:spacing w:line="240" w:lineRule="atLeast"/>
        <w:ind w:right="-36"/>
        <w:contextualSpacing/>
        <w:jc w:val="both"/>
        <w:rPr>
          <w:rFonts w:ascii="Arial" w:hAnsi="Arial" w:cs="Arial"/>
          <w:sz w:val="24"/>
          <w:szCs w:val="24"/>
        </w:rPr>
      </w:pPr>
      <w:proofErr w:type="spellStart"/>
      <w:r w:rsidRPr="00E41B2E">
        <w:rPr>
          <w:rFonts w:ascii="Arial" w:hAnsi="Arial" w:cs="Arial"/>
          <w:sz w:val="24"/>
          <w:szCs w:val="24"/>
        </w:rPr>
        <w:t>ALCH</w:t>
      </w:r>
      <w:proofErr w:type="spellEnd"/>
      <w:r w:rsidRPr="00E41B2E">
        <w:rPr>
          <w:rFonts w:ascii="Arial" w:hAnsi="Arial" w:cs="Arial"/>
          <w:sz w:val="24"/>
          <w:szCs w:val="24"/>
        </w:rPr>
        <w:t xml:space="preserve"> presentó un estado de sedación profunda, según su historia clínica con una bronco aspiración</w:t>
      </w:r>
      <w:r w:rsidR="00E70338" w:rsidRPr="00E41B2E">
        <w:rPr>
          <w:rFonts w:ascii="Arial" w:hAnsi="Arial" w:cs="Arial"/>
          <w:sz w:val="24"/>
          <w:szCs w:val="24"/>
        </w:rPr>
        <w:t xml:space="preserve"> </w:t>
      </w:r>
      <w:r w:rsidRPr="00E41B2E">
        <w:rPr>
          <w:rFonts w:ascii="Arial" w:hAnsi="Arial" w:cs="Arial"/>
          <w:sz w:val="24"/>
          <w:szCs w:val="24"/>
        </w:rPr>
        <w:t xml:space="preserve">y una hipoxia cerebral con secuelas neurológicas. </w:t>
      </w:r>
    </w:p>
    <w:p w:rsidR="002F4B6F" w:rsidRPr="00E41B2E" w:rsidRDefault="002F4B6F" w:rsidP="00DB3EAE">
      <w:pPr>
        <w:spacing w:line="240" w:lineRule="atLeast"/>
        <w:ind w:left="360" w:right="-36"/>
        <w:jc w:val="both"/>
        <w:rPr>
          <w:rFonts w:ascii="Arial" w:hAnsi="Arial" w:cs="Arial"/>
          <w:sz w:val="24"/>
          <w:szCs w:val="24"/>
        </w:rPr>
      </w:pPr>
    </w:p>
    <w:p w:rsidR="002F4B6F" w:rsidRPr="00E41B2E" w:rsidRDefault="002F4B6F" w:rsidP="00DB3EAE">
      <w:pPr>
        <w:numPr>
          <w:ilvl w:val="0"/>
          <w:numId w:val="3"/>
        </w:numPr>
        <w:spacing w:line="240" w:lineRule="atLeast"/>
        <w:ind w:right="-36"/>
        <w:contextualSpacing/>
        <w:jc w:val="both"/>
        <w:rPr>
          <w:rFonts w:ascii="Arial" w:hAnsi="Arial" w:cs="Arial"/>
          <w:sz w:val="24"/>
          <w:szCs w:val="24"/>
        </w:rPr>
      </w:pPr>
      <w:r w:rsidRPr="00E41B2E">
        <w:rPr>
          <w:rFonts w:ascii="Arial" w:hAnsi="Arial" w:cs="Arial"/>
          <w:sz w:val="24"/>
          <w:szCs w:val="24"/>
        </w:rPr>
        <w:t>El perito hizo referencia a las conclusiones del informe médico del 22 de mayo de 2009</w:t>
      </w:r>
      <w:r w:rsidRPr="00E41B2E">
        <w:rPr>
          <w:rFonts w:ascii="Arial" w:hAnsi="Arial" w:cs="Arial"/>
          <w:sz w:val="24"/>
          <w:szCs w:val="24"/>
          <w:vertAlign w:val="superscript"/>
        </w:rPr>
        <w:footnoteReference w:id="48"/>
      </w:r>
      <w:r w:rsidRPr="00E41B2E">
        <w:rPr>
          <w:rFonts w:ascii="Arial" w:hAnsi="Arial" w:cs="Arial"/>
          <w:sz w:val="24"/>
          <w:szCs w:val="24"/>
        </w:rPr>
        <w:t xml:space="preserve"> donde se consignó que las lesiones que presentaba la paciente fueron causadas por </w:t>
      </w:r>
      <w:r w:rsidRPr="00E41B2E">
        <w:rPr>
          <w:rFonts w:ascii="Arial" w:hAnsi="Arial" w:cs="Arial"/>
          <w:i/>
          <w:sz w:val="24"/>
          <w:szCs w:val="24"/>
        </w:rPr>
        <w:t>“</w:t>
      </w:r>
      <w:r w:rsidRPr="00E41B2E">
        <w:rPr>
          <w:rFonts w:ascii="Arial" w:hAnsi="Arial" w:cs="Arial"/>
          <w:i/>
          <w:sz w:val="24"/>
          <w:szCs w:val="24"/>
          <w:u w:val="single"/>
        </w:rPr>
        <w:t xml:space="preserve">falla en la oxigenación cerebral por paro </w:t>
      </w:r>
      <w:r w:rsidR="00E70338" w:rsidRPr="00E41B2E">
        <w:rPr>
          <w:rFonts w:ascii="Arial" w:hAnsi="Arial" w:cs="Arial"/>
          <w:i/>
          <w:sz w:val="24"/>
          <w:szCs w:val="24"/>
          <w:u w:val="single"/>
        </w:rPr>
        <w:t>cardiorrespiratorio</w:t>
      </w:r>
      <w:r w:rsidRPr="00E41B2E">
        <w:rPr>
          <w:rFonts w:ascii="Arial" w:hAnsi="Arial" w:cs="Arial"/>
          <w:i/>
          <w:sz w:val="24"/>
          <w:szCs w:val="24"/>
          <w:u w:val="single"/>
        </w:rPr>
        <w:t xml:space="preserve"> secundario a bronco aspiración</w:t>
      </w:r>
      <w:r w:rsidR="00E70338" w:rsidRPr="00E41B2E">
        <w:rPr>
          <w:rFonts w:ascii="Arial" w:hAnsi="Arial" w:cs="Arial"/>
          <w:i/>
          <w:sz w:val="24"/>
          <w:szCs w:val="24"/>
          <w:u w:val="single"/>
        </w:rPr>
        <w:t xml:space="preserve"> </w:t>
      </w:r>
      <w:r w:rsidRPr="00E41B2E">
        <w:rPr>
          <w:rFonts w:ascii="Arial" w:hAnsi="Arial" w:cs="Arial"/>
          <w:i/>
          <w:sz w:val="24"/>
          <w:szCs w:val="24"/>
          <w:u w:val="single"/>
        </w:rPr>
        <w:t>durante estado de sedación profunda”.</w:t>
      </w:r>
      <w:r w:rsidRPr="00E41B2E">
        <w:rPr>
          <w:rFonts w:ascii="Arial" w:hAnsi="Arial" w:cs="Arial"/>
          <w:sz w:val="24"/>
          <w:szCs w:val="24"/>
          <w:u w:val="single"/>
        </w:rPr>
        <w:t xml:space="preserve"> </w:t>
      </w:r>
      <w:r w:rsidRPr="00E41B2E">
        <w:rPr>
          <w:rFonts w:ascii="Arial" w:hAnsi="Arial" w:cs="Arial"/>
          <w:sz w:val="24"/>
          <w:szCs w:val="24"/>
        </w:rPr>
        <w:t>(subrayas agregadas).</w:t>
      </w:r>
    </w:p>
    <w:p w:rsidR="002F4B6F" w:rsidRPr="00E41B2E" w:rsidRDefault="002F4B6F" w:rsidP="00DB3EAE">
      <w:pPr>
        <w:spacing w:line="240" w:lineRule="atLeast"/>
        <w:ind w:right="-36"/>
        <w:jc w:val="both"/>
        <w:rPr>
          <w:rFonts w:ascii="Arial" w:hAnsi="Arial" w:cs="Arial"/>
          <w:sz w:val="24"/>
          <w:szCs w:val="24"/>
        </w:rPr>
      </w:pPr>
    </w:p>
    <w:p w:rsidR="002F4B6F" w:rsidRPr="00E41B2E" w:rsidRDefault="002F4B6F" w:rsidP="00DB3EAE">
      <w:pPr>
        <w:numPr>
          <w:ilvl w:val="0"/>
          <w:numId w:val="3"/>
        </w:numPr>
        <w:spacing w:line="240" w:lineRule="atLeast"/>
        <w:ind w:right="-36"/>
        <w:contextualSpacing/>
        <w:jc w:val="both"/>
        <w:rPr>
          <w:rFonts w:ascii="Arial" w:hAnsi="Arial" w:cs="Arial"/>
          <w:sz w:val="24"/>
          <w:szCs w:val="24"/>
        </w:rPr>
      </w:pPr>
      <w:r w:rsidRPr="00E41B2E">
        <w:rPr>
          <w:rFonts w:ascii="Arial" w:hAnsi="Arial" w:cs="Arial"/>
          <w:sz w:val="24"/>
          <w:szCs w:val="24"/>
        </w:rPr>
        <w:t>El mismo profesional se refirió al cuestionario que absolvió, (</w:t>
      </w:r>
      <w:proofErr w:type="spellStart"/>
      <w:r w:rsidRPr="00E41B2E">
        <w:rPr>
          <w:rFonts w:ascii="Arial" w:hAnsi="Arial" w:cs="Arial"/>
          <w:sz w:val="24"/>
          <w:szCs w:val="24"/>
        </w:rPr>
        <w:t>Acápíte</w:t>
      </w:r>
      <w:proofErr w:type="spellEnd"/>
      <w:r w:rsidRPr="00E41B2E">
        <w:rPr>
          <w:rFonts w:ascii="Arial" w:hAnsi="Arial" w:cs="Arial"/>
          <w:sz w:val="24"/>
          <w:szCs w:val="24"/>
        </w:rPr>
        <w:t xml:space="preserve"> “Respuestas a los interrogantes planteados”)</w:t>
      </w:r>
      <w:r w:rsidRPr="00E41B2E">
        <w:rPr>
          <w:rFonts w:ascii="Arial" w:hAnsi="Arial" w:cs="Arial"/>
          <w:sz w:val="24"/>
          <w:szCs w:val="24"/>
          <w:vertAlign w:val="superscript"/>
        </w:rPr>
        <w:footnoteReference w:id="49"/>
      </w:r>
      <w:r w:rsidRPr="00E41B2E">
        <w:rPr>
          <w:rFonts w:ascii="Arial" w:hAnsi="Arial" w:cs="Arial"/>
          <w:sz w:val="24"/>
          <w:szCs w:val="24"/>
        </w:rPr>
        <w:t>. Su conclusión fue que “</w:t>
      </w:r>
      <w:r w:rsidRPr="00E41B2E">
        <w:rPr>
          <w:rFonts w:ascii="Arial" w:hAnsi="Arial" w:cs="Arial"/>
          <w:i/>
          <w:sz w:val="24"/>
          <w:szCs w:val="24"/>
        </w:rPr>
        <w:t>1…</w:t>
      </w:r>
      <w:r w:rsidRPr="00E41B2E">
        <w:rPr>
          <w:rFonts w:ascii="Arial" w:hAnsi="Arial" w:cs="Arial"/>
          <w:sz w:val="24"/>
          <w:szCs w:val="24"/>
        </w:rPr>
        <w:t xml:space="preserve"> </w:t>
      </w:r>
      <w:r w:rsidRPr="00E41B2E">
        <w:rPr>
          <w:rFonts w:ascii="Arial" w:hAnsi="Arial" w:cs="Arial"/>
          <w:i/>
          <w:sz w:val="24"/>
          <w:szCs w:val="24"/>
        </w:rPr>
        <w:t>estaba plenamente demostrado por evidencia documental el</w:t>
      </w:r>
      <w:r w:rsidR="005270FC" w:rsidRPr="00E41B2E">
        <w:rPr>
          <w:rFonts w:ascii="Arial" w:hAnsi="Arial" w:cs="Arial"/>
          <w:i/>
          <w:sz w:val="24"/>
          <w:szCs w:val="24"/>
        </w:rPr>
        <w:t xml:space="preserve"> </w:t>
      </w:r>
      <w:proofErr w:type="gramStart"/>
      <w:r w:rsidR="005270FC" w:rsidRPr="00E41B2E">
        <w:rPr>
          <w:rFonts w:ascii="Arial" w:hAnsi="Arial" w:cs="Arial"/>
          <w:i/>
          <w:sz w:val="24"/>
          <w:szCs w:val="24"/>
        </w:rPr>
        <w:t xml:space="preserve">“ </w:t>
      </w:r>
      <w:r w:rsidRPr="00E41B2E">
        <w:rPr>
          <w:rFonts w:ascii="Arial" w:hAnsi="Arial" w:cs="Arial"/>
          <w:i/>
          <w:sz w:val="24"/>
          <w:szCs w:val="24"/>
          <w:u w:val="single"/>
        </w:rPr>
        <w:t>nexo</w:t>
      </w:r>
      <w:proofErr w:type="gramEnd"/>
      <w:r w:rsidRPr="00E41B2E">
        <w:rPr>
          <w:rFonts w:ascii="Arial" w:hAnsi="Arial" w:cs="Arial"/>
          <w:i/>
          <w:sz w:val="24"/>
          <w:szCs w:val="24"/>
          <w:u w:val="single"/>
        </w:rPr>
        <w:t xml:space="preserve"> causal entre la ingesta de </w:t>
      </w:r>
      <w:r w:rsidR="005270FC" w:rsidRPr="00E41B2E">
        <w:rPr>
          <w:rFonts w:ascii="Arial" w:hAnsi="Arial" w:cs="Arial"/>
          <w:i/>
          <w:sz w:val="24"/>
          <w:szCs w:val="24"/>
          <w:u w:val="single"/>
        </w:rPr>
        <w:t xml:space="preserve">medicamentos </w:t>
      </w:r>
      <w:r w:rsidRPr="00E41B2E">
        <w:rPr>
          <w:rFonts w:ascii="Arial" w:hAnsi="Arial" w:cs="Arial"/>
          <w:i/>
          <w:sz w:val="24"/>
          <w:szCs w:val="24"/>
          <w:u w:val="single"/>
        </w:rPr>
        <w:t xml:space="preserve">para sedar a la joven ALEJANDRA LEÓN </w:t>
      </w:r>
      <w:proofErr w:type="spellStart"/>
      <w:r w:rsidRPr="00E41B2E">
        <w:rPr>
          <w:rFonts w:ascii="Arial" w:hAnsi="Arial" w:cs="Arial"/>
          <w:i/>
          <w:sz w:val="24"/>
          <w:szCs w:val="24"/>
          <w:u w:val="single"/>
        </w:rPr>
        <w:t>CHFI</w:t>
      </w:r>
      <w:proofErr w:type="spellEnd"/>
      <w:r w:rsidRPr="00E41B2E">
        <w:rPr>
          <w:rFonts w:ascii="Arial" w:hAnsi="Arial" w:cs="Arial"/>
          <w:i/>
          <w:sz w:val="24"/>
          <w:szCs w:val="24"/>
          <w:u w:val="single"/>
        </w:rPr>
        <w:t xml:space="preserve"> (sic) y la bronco aspiración</w:t>
      </w:r>
      <w:r w:rsidR="00E70338" w:rsidRPr="00E41B2E">
        <w:rPr>
          <w:rFonts w:ascii="Arial" w:hAnsi="Arial" w:cs="Arial"/>
          <w:i/>
          <w:sz w:val="24"/>
          <w:szCs w:val="24"/>
          <w:u w:val="single"/>
        </w:rPr>
        <w:t xml:space="preserve"> </w:t>
      </w:r>
      <w:r w:rsidRPr="00E41B2E">
        <w:rPr>
          <w:rFonts w:ascii="Arial" w:hAnsi="Arial" w:cs="Arial"/>
          <w:i/>
          <w:sz w:val="24"/>
          <w:szCs w:val="24"/>
          <w:u w:val="single"/>
        </w:rPr>
        <w:t xml:space="preserve">que sufrió horas después” </w:t>
      </w:r>
      <w:r w:rsidRPr="00E41B2E">
        <w:rPr>
          <w:rFonts w:ascii="Arial" w:hAnsi="Arial" w:cs="Arial"/>
          <w:sz w:val="24"/>
          <w:szCs w:val="24"/>
          <w:u w:val="single"/>
        </w:rPr>
        <w:t>(</w:t>
      </w:r>
      <w:r w:rsidRPr="00E41B2E">
        <w:rPr>
          <w:rFonts w:ascii="Arial" w:hAnsi="Arial" w:cs="Arial"/>
          <w:sz w:val="24"/>
          <w:szCs w:val="24"/>
        </w:rPr>
        <w:t>Subrayas agregadas). Además hizo referencia al cuadro de suministro de duración de los medicamentos que consumió la paciente a partir de las 19 horas del 8 de octubre de 2008, hasta las 19.00 horas del 10 de octubre de 2008 (</w:t>
      </w:r>
      <w:proofErr w:type="spellStart"/>
      <w:r w:rsidRPr="00E41B2E">
        <w:rPr>
          <w:rFonts w:ascii="Arial" w:hAnsi="Arial" w:cs="Arial"/>
          <w:sz w:val="24"/>
          <w:szCs w:val="24"/>
        </w:rPr>
        <w:t>alprazolam</w:t>
      </w:r>
      <w:proofErr w:type="spellEnd"/>
      <w:r w:rsidRPr="00E41B2E">
        <w:rPr>
          <w:rFonts w:ascii="Arial" w:hAnsi="Arial" w:cs="Arial"/>
          <w:sz w:val="24"/>
          <w:szCs w:val="24"/>
        </w:rPr>
        <w:t xml:space="preserve">, carbonato de litio, </w:t>
      </w:r>
      <w:proofErr w:type="spellStart"/>
      <w:r w:rsidRPr="00E41B2E">
        <w:rPr>
          <w:rFonts w:ascii="Arial" w:hAnsi="Arial" w:cs="Arial"/>
          <w:sz w:val="24"/>
          <w:szCs w:val="24"/>
        </w:rPr>
        <w:t>lorezepam</w:t>
      </w:r>
      <w:proofErr w:type="spellEnd"/>
      <w:r w:rsidRPr="00E41B2E">
        <w:rPr>
          <w:rFonts w:ascii="Arial" w:hAnsi="Arial" w:cs="Arial"/>
          <w:sz w:val="24"/>
          <w:szCs w:val="24"/>
        </w:rPr>
        <w:t xml:space="preserve">, metadona y </w:t>
      </w:r>
      <w:proofErr w:type="spellStart"/>
      <w:r w:rsidRPr="00E41B2E">
        <w:rPr>
          <w:rFonts w:ascii="Arial" w:hAnsi="Arial" w:cs="Arial"/>
          <w:sz w:val="24"/>
          <w:szCs w:val="24"/>
        </w:rPr>
        <w:t>levomepromazina</w:t>
      </w:r>
      <w:proofErr w:type="spellEnd"/>
      <w:r w:rsidRPr="00E41B2E">
        <w:rPr>
          <w:rFonts w:ascii="Arial" w:hAnsi="Arial" w:cs="Arial"/>
          <w:sz w:val="24"/>
          <w:szCs w:val="24"/>
        </w:rPr>
        <w:t>) y la vida media de estos fármacos en pacientes normales.</w:t>
      </w:r>
      <w:r w:rsidRPr="00E41B2E">
        <w:rPr>
          <w:rFonts w:ascii="Arial" w:hAnsi="Arial" w:cs="Arial"/>
          <w:sz w:val="24"/>
          <w:szCs w:val="24"/>
          <w:vertAlign w:val="superscript"/>
        </w:rPr>
        <w:footnoteReference w:id="50"/>
      </w:r>
    </w:p>
    <w:p w:rsidR="002F4B6F" w:rsidRPr="00E41B2E" w:rsidRDefault="002F4B6F" w:rsidP="00DB3EAE">
      <w:pPr>
        <w:spacing w:line="240" w:lineRule="atLeast"/>
        <w:ind w:right="-36"/>
        <w:jc w:val="both"/>
        <w:rPr>
          <w:rFonts w:ascii="Arial" w:hAnsi="Arial" w:cs="Arial"/>
          <w:sz w:val="24"/>
          <w:szCs w:val="24"/>
        </w:rPr>
      </w:pPr>
    </w:p>
    <w:p w:rsidR="002F4B6F" w:rsidRPr="00E41B2E" w:rsidRDefault="002F4B6F" w:rsidP="00DB3EAE">
      <w:pPr>
        <w:numPr>
          <w:ilvl w:val="0"/>
          <w:numId w:val="3"/>
        </w:numPr>
        <w:spacing w:line="240" w:lineRule="atLeast"/>
        <w:ind w:right="-36"/>
        <w:contextualSpacing/>
        <w:jc w:val="both"/>
        <w:rPr>
          <w:rFonts w:ascii="Arial" w:hAnsi="Arial" w:cs="Arial"/>
          <w:i/>
          <w:sz w:val="24"/>
          <w:szCs w:val="24"/>
        </w:rPr>
      </w:pPr>
      <w:r w:rsidRPr="00E41B2E">
        <w:rPr>
          <w:rFonts w:ascii="Arial" w:hAnsi="Arial" w:cs="Arial"/>
          <w:sz w:val="24"/>
          <w:szCs w:val="24"/>
        </w:rPr>
        <w:lastRenderedPageBreak/>
        <w:t xml:space="preserve">Expuso que las cifras de tensión arterial baja que registró </w:t>
      </w:r>
      <w:proofErr w:type="spellStart"/>
      <w:r w:rsidRPr="00E41B2E">
        <w:rPr>
          <w:rFonts w:ascii="Arial" w:hAnsi="Arial" w:cs="Arial"/>
          <w:sz w:val="24"/>
          <w:szCs w:val="24"/>
        </w:rPr>
        <w:t>ALCH</w:t>
      </w:r>
      <w:proofErr w:type="spellEnd"/>
      <w:r w:rsidRPr="00E41B2E">
        <w:rPr>
          <w:rFonts w:ascii="Arial" w:hAnsi="Arial" w:cs="Arial"/>
          <w:sz w:val="24"/>
          <w:szCs w:val="24"/>
        </w:rPr>
        <w:t xml:space="preserve"> en la mañana del  11 de octubre de 2008 son: </w:t>
      </w:r>
      <w:r w:rsidRPr="00E41B2E">
        <w:rPr>
          <w:rFonts w:ascii="Arial" w:hAnsi="Arial" w:cs="Arial"/>
          <w:i/>
          <w:sz w:val="24"/>
          <w:szCs w:val="24"/>
        </w:rPr>
        <w:t>“consistentes con efecto de medicamentos sedantes del tipo de benzodiacepinas (</w:t>
      </w:r>
      <w:proofErr w:type="spellStart"/>
      <w:r w:rsidRPr="00E41B2E">
        <w:rPr>
          <w:rFonts w:ascii="Arial" w:hAnsi="Arial" w:cs="Arial"/>
          <w:i/>
          <w:sz w:val="24"/>
          <w:szCs w:val="24"/>
        </w:rPr>
        <w:t>Alprazolam</w:t>
      </w:r>
      <w:proofErr w:type="spellEnd"/>
      <w:r w:rsidRPr="00E41B2E">
        <w:rPr>
          <w:rFonts w:ascii="Arial" w:hAnsi="Arial" w:cs="Arial"/>
          <w:i/>
          <w:sz w:val="24"/>
          <w:szCs w:val="24"/>
        </w:rPr>
        <w:t xml:space="preserve"> y </w:t>
      </w:r>
      <w:proofErr w:type="spellStart"/>
      <w:r w:rsidRPr="00E41B2E">
        <w:rPr>
          <w:rFonts w:ascii="Arial" w:hAnsi="Arial" w:cs="Arial"/>
          <w:i/>
          <w:sz w:val="24"/>
          <w:szCs w:val="24"/>
        </w:rPr>
        <w:t>Lorazepam</w:t>
      </w:r>
      <w:proofErr w:type="spellEnd"/>
      <w:r w:rsidRPr="00E41B2E">
        <w:rPr>
          <w:rFonts w:ascii="Arial" w:hAnsi="Arial" w:cs="Arial"/>
          <w:i/>
          <w:sz w:val="24"/>
          <w:szCs w:val="24"/>
        </w:rPr>
        <w:t>), potenciados con opiáceos (metadona) suministrados a la paciente tal y como se registra en historia clínica actualizada”.</w:t>
      </w:r>
      <w:r w:rsidRPr="00E41B2E">
        <w:rPr>
          <w:rFonts w:ascii="Arial" w:hAnsi="Arial" w:cs="Arial"/>
          <w:i/>
          <w:sz w:val="24"/>
          <w:szCs w:val="24"/>
          <w:vertAlign w:val="superscript"/>
        </w:rPr>
        <w:footnoteReference w:id="51"/>
      </w:r>
    </w:p>
    <w:p w:rsidR="002F4B6F" w:rsidRPr="00E41B2E" w:rsidRDefault="002F4B6F" w:rsidP="00DB3EAE">
      <w:pPr>
        <w:spacing w:line="240" w:lineRule="atLeast"/>
        <w:ind w:right="-36"/>
        <w:jc w:val="both"/>
        <w:rPr>
          <w:rFonts w:ascii="Arial" w:hAnsi="Arial" w:cs="Arial"/>
          <w:i/>
          <w:sz w:val="24"/>
          <w:szCs w:val="24"/>
          <w:u w:val="single"/>
        </w:rPr>
      </w:pPr>
    </w:p>
    <w:p w:rsidR="002F4B6F" w:rsidRPr="00E41B2E" w:rsidRDefault="002F4B6F" w:rsidP="00DB3EAE">
      <w:pPr>
        <w:numPr>
          <w:ilvl w:val="0"/>
          <w:numId w:val="3"/>
        </w:numPr>
        <w:spacing w:line="240" w:lineRule="atLeast"/>
        <w:ind w:right="-36"/>
        <w:contextualSpacing/>
        <w:jc w:val="both"/>
        <w:rPr>
          <w:rFonts w:ascii="Arial" w:hAnsi="Arial" w:cs="Arial"/>
          <w:i/>
          <w:sz w:val="24"/>
          <w:szCs w:val="24"/>
          <w:u w:val="single"/>
        </w:rPr>
      </w:pPr>
      <w:r w:rsidRPr="00E41B2E">
        <w:rPr>
          <w:rFonts w:ascii="Arial" w:hAnsi="Arial" w:cs="Arial"/>
          <w:sz w:val="24"/>
          <w:szCs w:val="24"/>
        </w:rPr>
        <w:t>En lo relacionado con la quinta pregunta formulada y luego de describir en que consiste un episodio de bronco</w:t>
      </w:r>
      <w:r w:rsidR="00E70338" w:rsidRPr="00E41B2E">
        <w:rPr>
          <w:rFonts w:ascii="Arial" w:hAnsi="Arial" w:cs="Arial"/>
          <w:sz w:val="24"/>
          <w:szCs w:val="24"/>
        </w:rPr>
        <w:t xml:space="preserve"> </w:t>
      </w:r>
      <w:r w:rsidRPr="00E41B2E">
        <w:rPr>
          <w:rFonts w:ascii="Arial" w:hAnsi="Arial" w:cs="Arial"/>
          <w:sz w:val="24"/>
          <w:szCs w:val="24"/>
        </w:rPr>
        <w:t>aspiración, el perito Sánchez Arango formuló la siguiente conclusión</w:t>
      </w:r>
      <w:r w:rsidRPr="00E41B2E">
        <w:rPr>
          <w:rFonts w:ascii="Arial" w:hAnsi="Arial" w:cs="Arial"/>
          <w:sz w:val="24"/>
          <w:szCs w:val="24"/>
          <w:u w:val="single"/>
        </w:rPr>
        <w:t xml:space="preserve">: </w:t>
      </w:r>
      <w:r w:rsidRPr="00E41B2E">
        <w:rPr>
          <w:rFonts w:ascii="Arial" w:hAnsi="Arial" w:cs="Arial"/>
          <w:i/>
          <w:sz w:val="24"/>
          <w:szCs w:val="24"/>
          <w:u w:val="single"/>
        </w:rPr>
        <w:t xml:space="preserve">“Por otra parte de manera hipotética se podría plantear que la depresión respiratoria producida por efecto de medicamentos pudiese haber generado una crisis convulsiva y </w:t>
      </w:r>
      <w:r w:rsidR="00F54F2B" w:rsidRPr="00E41B2E">
        <w:rPr>
          <w:rFonts w:ascii="Arial" w:hAnsi="Arial" w:cs="Arial"/>
          <w:i/>
          <w:sz w:val="24"/>
          <w:szCs w:val="24"/>
          <w:u w:val="single"/>
        </w:rPr>
        <w:t>subsiguientemente</w:t>
      </w:r>
      <w:r w:rsidRPr="00E41B2E">
        <w:rPr>
          <w:rFonts w:ascii="Arial" w:hAnsi="Arial" w:cs="Arial"/>
          <w:i/>
          <w:sz w:val="24"/>
          <w:szCs w:val="24"/>
          <w:u w:val="single"/>
        </w:rPr>
        <w:t xml:space="preserve"> el proceso bronco –obstructivo mencionado, acentuando aún más el fenómeno </w:t>
      </w:r>
      <w:proofErr w:type="spellStart"/>
      <w:r w:rsidRPr="00E41B2E">
        <w:rPr>
          <w:rFonts w:ascii="Arial" w:hAnsi="Arial" w:cs="Arial"/>
          <w:i/>
          <w:sz w:val="24"/>
          <w:szCs w:val="24"/>
          <w:u w:val="single"/>
        </w:rPr>
        <w:t>hipóxico</w:t>
      </w:r>
      <w:proofErr w:type="spellEnd"/>
      <w:r w:rsidRPr="00E41B2E">
        <w:rPr>
          <w:rFonts w:ascii="Arial" w:hAnsi="Arial" w:cs="Arial"/>
          <w:i/>
          <w:sz w:val="24"/>
          <w:szCs w:val="24"/>
          <w:u w:val="single"/>
        </w:rPr>
        <w:t xml:space="preserve"> cerebral. Tal vez es imposible establecer si fue la hipoxia generada por medicamentos depresores del sistema nervioso central lo que produjo la </w:t>
      </w:r>
      <w:proofErr w:type="gramStart"/>
      <w:r w:rsidRPr="00E41B2E">
        <w:rPr>
          <w:rFonts w:ascii="Arial" w:hAnsi="Arial" w:cs="Arial"/>
          <w:i/>
          <w:sz w:val="24"/>
          <w:szCs w:val="24"/>
          <w:u w:val="single"/>
        </w:rPr>
        <w:t>bronco</w:t>
      </w:r>
      <w:proofErr w:type="gramEnd"/>
      <w:r w:rsidR="00E70338" w:rsidRPr="00E41B2E">
        <w:rPr>
          <w:rFonts w:ascii="Arial" w:hAnsi="Arial" w:cs="Arial"/>
          <w:i/>
          <w:sz w:val="24"/>
          <w:szCs w:val="24"/>
          <w:u w:val="single"/>
        </w:rPr>
        <w:t xml:space="preserve"> </w:t>
      </w:r>
      <w:r w:rsidRPr="00E41B2E">
        <w:rPr>
          <w:rFonts w:ascii="Arial" w:hAnsi="Arial" w:cs="Arial"/>
          <w:i/>
          <w:sz w:val="24"/>
          <w:szCs w:val="24"/>
          <w:u w:val="single"/>
        </w:rPr>
        <w:t>aspiración, o fue el efecto directo de una posible crisis convulsiva producida justamente por hipoxia cerebral. De cualquier forma, ambos eventos estarían ligados al consumo previo de sustancias depresoras del sistema nervioso central”.</w:t>
      </w:r>
      <w:r w:rsidRPr="00E41B2E">
        <w:rPr>
          <w:rFonts w:ascii="Arial" w:hAnsi="Arial" w:cs="Arial"/>
          <w:sz w:val="24"/>
          <w:szCs w:val="24"/>
          <w:u w:val="single"/>
          <w:vertAlign w:val="superscript"/>
        </w:rPr>
        <w:footnoteReference w:id="52"/>
      </w:r>
    </w:p>
    <w:p w:rsidR="002F4B6F" w:rsidRPr="00E41B2E" w:rsidRDefault="002F4B6F" w:rsidP="00DB3EAE">
      <w:pPr>
        <w:spacing w:line="240" w:lineRule="atLeast"/>
        <w:ind w:right="-36"/>
        <w:contextualSpacing/>
        <w:jc w:val="both"/>
        <w:rPr>
          <w:rFonts w:ascii="Arial" w:hAnsi="Arial" w:cs="Arial"/>
          <w:i/>
          <w:sz w:val="24"/>
          <w:szCs w:val="24"/>
          <w:u w:val="single"/>
        </w:rPr>
      </w:pP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Y al rendir su concepto sobre lo consignado en los reconocimientos médicos que hizo con base en las historias clínicas que examinó, el perito Sánchez Arango manifestó lo siguiente:</w:t>
      </w:r>
    </w:p>
    <w:p w:rsidR="002F4B6F" w:rsidRPr="00E41B2E" w:rsidRDefault="002F4B6F" w:rsidP="00DB3EAE">
      <w:pPr>
        <w:pStyle w:val="Prrafodelista"/>
        <w:numPr>
          <w:ilvl w:val="0"/>
          <w:numId w:val="6"/>
        </w:numPr>
        <w:spacing w:line="240" w:lineRule="atLeast"/>
        <w:ind w:right="-36"/>
        <w:jc w:val="both"/>
        <w:rPr>
          <w:rFonts w:ascii="Arial" w:hAnsi="Arial" w:cs="Arial"/>
          <w:sz w:val="24"/>
          <w:szCs w:val="24"/>
        </w:rPr>
      </w:pPr>
      <w:r w:rsidRPr="00E41B2E">
        <w:rPr>
          <w:rFonts w:ascii="Arial" w:hAnsi="Arial" w:cs="Arial"/>
          <w:sz w:val="24"/>
          <w:szCs w:val="24"/>
        </w:rPr>
        <w:t xml:space="preserve">Al ser interrogado sobre el nexo causal que podía existir entre la ingestión de alimentos y la bronco-aspiración que sufrió Alejandra León, expuso que cualquier persona que consuma medicamentos </w:t>
      </w:r>
      <w:proofErr w:type="spellStart"/>
      <w:r w:rsidRPr="00E41B2E">
        <w:rPr>
          <w:rFonts w:ascii="Arial" w:hAnsi="Arial" w:cs="Arial"/>
          <w:sz w:val="24"/>
          <w:szCs w:val="24"/>
        </w:rPr>
        <w:t>psico</w:t>
      </w:r>
      <w:proofErr w:type="spellEnd"/>
      <w:r w:rsidRPr="00E41B2E">
        <w:rPr>
          <w:rFonts w:ascii="Arial" w:hAnsi="Arial" w:cs="Arial"/>
          <w:sz w:val="24"/>
          <w:szCs w:val="24"/>
        </w:rPr>
        <w:t xml:space="preserve">-depresores como los relacionados puede presentar una depresión cardiovascular y otros efectos, incluida la muerte cardíaca por falta de suministro de oxígeno. </w:t>
      </w:r>
    </w:p>
    <w:p w:rsidR="002F4B6F" w:rsidRPr="00E41B2E" w:rsidRDefault="002F4B6F" w:rsidP="00DB3EAE">
      <w:pPr>
        <w:pStyle w:val="Prrafodelista"/>
        <w:spacing w:line="240" w:lineRule="atLeast"/>
        <w:ind w:right="-36"/>
        <w:jc w:val="both"/>
        <w:rPr>
          <w:rFonts w:ascii="Arial" w:hAnsi="Arial" w:cs="Arial"/>
          <w:sz w:val="24"/>
          <w:szCs w:val="24"/>
        </w:rPr>
      </w:pPr>
    </w:p>
    <w:p w:rsidR="002F4B6F" w:rsidRPr="00E41B2E" w:rsidRDefault="002F4B6F" w:rsidP="00DB3EAE">
      <w:pPr>
        <w:pStyle w:val="Prrafodelista"/>
        <w:numPr>
          <w:ilvl w:val="0"/>
          <w:numId w:val="6"/>
        </w:numPr>
        <w:spacing w:line="240" w:lineRule="atLeast"/>
        <w:ind w:right="-36"/>
        <w:jc w:val="both"/>
        <w:rPr>
          <w:rFonts w:ascii="Arial" w:hAnsi="Arial" w:cs="Arial"/>
          <w:sz w:val="24"/>
          <w:szCs w:val="24"/>
        </w:rPr>
      </w:pPr>
      <w:r w:rsidRPr="00E41B2E">
        <w:rPr>
          <w:rFonts w:ascii="Arial" w:hAnsi="Arial" w:cs="Arial"/>
          <w:sz w:val="24"/>
          <w:szCs w:val="24"/>
        </w:rPr>
        <w:t>Cuando alguien se encuentra en estado de sedación profundo se puede generar una crisis convulsiva y vómito, lo que resulta más relevante en el caso de una persona sedada, que no cuenta con los mismos mecanismos de defensa que puede tener alguien que se encuentre plenamente consciente, y se traduce en un daño en su sistema nervioso central al aumentar el estado de hipoxia.</w:t>
      </w:r>
    </w:p>
    <w:p w:rsidR="002F4B6F" w:rsidRPr="00E41B2E" w:rsidRDefault="002F4B6F" w:rsidP="00DB3EAE">
      <w:pPr>
        <w:pStyle w:val="Prrafodelista"/>
        <w:spacing w:line="240" w:lineRule="atLeast"/>
        <w:ind w:right="-36"/>
        <w:rPr>
          <w:rFonts w:ascii="Arial" w:hAnsi="Arial" w:cs="Arial"/>
          <w:sz w:val="24"/>
          <w:szCs w:val="24"/>
        </w:rPr>
      </w:pPr>
    </w:p>
    <w:p w:rsidR="002F4B6F" w:rsidRPr="00E41B2E" w:rsidRDefault="002F4B6F" w:rsidP="00DB3EAE">
      <w:pPr>
        <w:pStyle w:val="Prrafodelista"/>
        <w:numPr>
          <w:ilvl w:val="0"/>
          <w:numId w:val="6"/>
        </w:numPr>
        <w:spacing w:line="240" w:lineRule="atLeast"/>
        <w:ind w:right="-36"/>
        <w:jc w:val="both"/>
        <w:rPr>
          <w:rFonts w:ascii="Arial" w:hAnsi="Arial" w:cs="Arial"/>
          <w:sz w:val="24"/>
          <w:szCs w:val="24"/>
        </w:rPr>
      </w:pPr>
      <w:r w:rsidRPr="00E41B2E">
        <w:rPr>
          <w:rFonts w:ascii="Arial" w:hAnsi="Arial" w:cs="Arial"/>
          <w:sz w:val="24"/>
          <w:szCs w:val="24"/>
        </w:rPr>
        <w:t>No podía precisar cuánto tiempo estuvo la víctima sin oxígeno durante la crisis respiratoria, ni tuvo conocimiento sobre si se le suministró oxígeno cuando fue ingresada al servicio de urgencias.</w:t>
      </w:r>
    </w:p>
    <w:p w:rsidR="002F4B6F" w:rsidRPr="00E41B2E" w:rsidRDefault="002F4B6F" w:rsidP="00DB3EAE">
      <w:pPr>
        <w:pStyle w:val="Prrafodelista"/>
        <w:spacing w:line="240" w:lineRule="atLeast"/>
        <w:ind w:right="-36"/>
        <w:rPr>
          <w:rFonts w:ascii="Arial" w:hAnsi="Arial" w:cs="Arial"/>
          <w:sz w:val="24"/>
          <w:szCs w:val="24"/>
        </w:rPr>
      </w:pPr>
    </w:p>
    <w:p w:rsidR="002F4B6F" w:rsidRPr="00E41B2E" w:rsidRDefault="002F4B6F" w:rsidP="00DB3EAE">
      <w:pPr>
        <w:pStyle w:val="Prrafodelista"/>
        <w:numPr>
          <w:ilvl w:val="0"/>
          <w:numId w:val="6"/>
        </w:numPr>
        <w:spacing w:line="240" w:lineRule="atLeast"/>
        <w:ind w:right="-36"/>
        <w:jc w:val="both"/>
        <w:rPr>
          <w:rFonts w:ascii="Arial" w:hAnsi="Arial" w:cs="Arial"/>
          <w:sz w:val="24"/>
          <w:szCs w:val="24"/>
        </w:rPr>
      </w:pPr>
      <w:r w:rsidRPr="00E41B2E">
        <w:rPr>
          <w:rFonts w:ascii="Arial" w:hAnsi="Arial" w:cs="Arial"/>
          <w:sz w:val="24"/>
          <w:szCs w:val="24"/>
        </w:rPr>
        <w:t xml:space="preserve">La causa generadora del episodio fue la hipoxia cerebral que dio lugar a la crisis </w:t>
      </w:r>
      <w:r w:rsidR="00E70338" w:rsidRPr="00E41B2E">
        <w:rPr>
          <w:rFonts w:ascii="Arial" w:hAnsi="Arial" w:cs="Arial"/>
          <w:sz w:val="24"/>
          <w:szCs w:val="24"/>
        </w:rPr>
        <w:t>epiléptica</w:t>
      </w:r>
      <w:r w:rsidRPr="00E41B2E">
        <w:rPr>
          <w:rFonts w:ascii="Arial" w:hAnsi="Arial" w:cs="Arial"/>
          <w:sz w:val="24"/>
          <w:szCs w:val="24"/>
        </w:rPr>
        <w:t xml:space="preserve"> convulsiva de la paciente. Esos episodios estaban ligados al consumo de sustancias </w:t>
      </w:r>
      <w:proofErr w:type="spellStart"/>
      <w:r w:rsidRPr="00E41B2E">
        <w:rPr>
          <w:rFonts w:ascii="Arial" w:hAnsi="Arial" w:cs="Arial"/>
          <w:sz w:val="24"/>
          <w:szCs w:val="24"/>
        </w:rPr>
        <w:t>sico</w:t>
      </w:r>
      <w:proofErr w:type="spellEnd"/>
      <w:r w:rsidRPr="00E41B2E">
        <w:rPr>
          <w:rFonts w:ascii="Arial" w:hAnsi="Arial" w:cs="Arial"/>
          <w:sz w:val="24"/>
          <w:szCs w:val="24"/>
        </w:rPr>
        <w:t xml:space="preserve">-depresoras, como se expuso en el dictamen del 30 de agosto de 2013. </w:t>
      </w:r>
    </w:p>
    <w:p w:rsidR="002F4B6F" w:rsidRPr="00E41B2E" w:rsidRDefault="002F4B6F" w:rsidP="00DB3EAE">
      <w:pPr>
        <w:pStyle w:val="Prrafodelista"/>
        <w:spacing w:line="240" w:lineRule="atLeast"/>
        <w:ind w:right="-36"/>
        <w:rPr>
          <w:rFonts w:ascii="Arial" w:hAnsi="Arial" w:cs="Arial"/>
          <w:sz w:val="24"/>
          <w:szCs w:val="24"/>
          <w:u w:val="single"/>
        </w:rPr>
      </w:pPr>
    </w:p>
    <w:p w:rsidR="002F4B6F" w:rsidRPr="00E41B2E" w:rsidRDefault="002F4B6F" w:rsidP="00DB3EAE">
      <w:pPr>
        <w:pStyle w:val="Prrafodelista"/>
        <w:numPr>
          <w:ilvl w:val="0"/>
          <w:numId w:val="6"/>
        </w:numPr>
        <w:spacing w:line="240" w:lineRule="atLeast"/>
        <w:ind w:right="-36"/>
        <w:jc w:val="both"/>
        <w:rPr>
          <w:rFonts w:ascii="Arial" w:hAnsi="Arial" w:cs="Arial"/>
          <w:sz w:val="24"/>
          <w:szCs w:val="24"/>
        </w:rPr>
      </w:pPr>
      <w:r w:rsidRPr="00E41B2E">
        <w:rPr>
          <w:rFonts w:ascii="Arial" w:hAnsi="Arial" w:cs="Arial"/>
          <w:sz w:val="24"/>
          <w:szCs w:val="24"/>
        </w:rPr>
        <w:t xml:space="preserve">La paciente había recibido ansiolíticos antes de llegar al centro “El reencuentro”. Existía una altísima </w:t>
      </w:r>
      <w:r w:rsidR="00E70338" w:rsidRPr="00E41B2E">
        <w:rPr>
          <w:rFonts w:ascii="Arial" w:hAnsi="Arial" w:cs="Arial"/>
          <w:sz w:val="24"/>
          <w:szCs w:val="24"/>
        </w:rPr>
        <w:t>probabilidad</w:t>
      </w:r>
      <w:r w:rsidRPr="00E41B2E">
        <w:rPr>
          <w:rFonts w:ascii="Arial" w:hAnsi="Arial" w:cs="Arial"/>
          <w:sz w:val="24"/>
          <w:szCs w:val="24"/>
        </w:rPr>
        <w:t xml:space="preserve"> de que la hipoxia cerebral que sufrió se hubiera producido por una depresión respiratoria causada por medicamentos </w:t>
      </w:r>
      <w:proofErr w:type="gramStart"/>
      <w:r w:rsidRPr="00E41B2E">
        <w:rPr>
          <w:rFonts w:ascii="Arial" w:hAnsi="Arial" w:cs="Arial"/>
          <w:sz w:val="24"/>
          <w:szCs w:val="24"/>
        </w:rPr>
        <w:t>sedantes .</w:t>
      </w:r>
      <w:proofErr w:type="gramEnd"/>
    </w:p>
    <w:p w:rsidR="002F4B6F" w:rsidRPr="00E41B2E" w:rsidRDefault="002F4B6F" w:rsidP="00DB3EAE">
      <w:pPr>
        <w:pStyle w:val="Prrafodelista"/>
        <w:spacing w:line="240" w:lineRule="atLeast"/>
        <w:ind w:right="-36"/>
        <w:rPr>
          <w:rFonts w:ascii="Arial" w:hAnsi="Arial" w:cs="Arial"/>
          <w:sz w:val="24"/>
          <w:szCs w:val="24"/>
        </w:rPr>
      </w:pPr>
    </w:p>
    <w:p w:rsidR="002F4B6F" w:rsidRPr="00E41B2E" w:rsidRDefault="002F4B6F" w:rsidP="00DB3EAE">
      <w:pPr>
        <w:pStyle w:val="Prrafodelista"/>
        <w:numPr>
          <w:ilvl w:val="0"/>
          <w:numId w:val="6"/>
        </w:numPr>
        <w:spacing w:line="240" w:lineRule="atLeast"/>
        <w:ind w:right="-36"/>
        <w:jc w:val="both"/>
        <w:rPr>
          <w:rFonts w:ascii="Arial" w:hAnsi="Arial" w:cs="Arial"/>
          <w:sz w:val="24"/>
          <w:szCs w:val="24"/>
        </w:rPr>
      </w:pPr>
      <w:r w:rsidRPr="00E41B2E">
        <w:rPr>
          <w:rFonts w:ascii="Arial" w:hAnsi="Arial" w:cs="Arial"/>
          <w:sz w:val="24"/>
          <w:szCs w:val="24"/>
        </w:rPr>
        <w:t xml:space="preserve">Pese </w:t>
      </w:r>
      <w:r w:rsidR="005270FC" w:rsidRPr="00E41B2E">
        <w:rPr>
          <w:rFonts w:ascii="Arial" w:hAnsi="Arial" w:cs="Arial"/>
          <w:sz w:val="24"/>
          <w:szCs w:val="24"/>
        </w:rPr>
        <w:t xml:space="preserve">a </w:t>
      </w:r>
      <w:r w:rsidRPr="00E41B2E">
        <w:rPr>
          <w:rFonts w:ascii="Arial" w:hAnsi="Arial" w:cs="Arial"/>
          <w:sz w:val="24"/>
          <w:szCs w:val="24"/>
        </w:rPr>
        <w:t xml:space="preserve">que no conocía las dosis de los medicamentos que ingirió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existía una relación entre el uso de los sedantes y la depresión </w:t>
      </w:r>
      <w:r w:rsidR="00E70338" w:rsidRPr="00E41B2E">
        <w:rPr>
          <w:rFonts w:ascii="Arial" w:hAnsi="Arial" w:cs="Arial"/>
          <w:sz w:val="24"/>
          <w:szCs w:val="24"/>
        </w:rPr>
        <w:t>cardiorrespiratoria</w:t>
      </w:r>
      <w:r w:rsidRPr="00E41B2E">
        <w:rPr>
          <w:rFonts w:ascii="Arial" w:hAnsi="Arial" w:cs="Arial"/>
          <w:sz w:val="24"/>
          <w:szCs w:val="24"/>
        </w:rPr>
        <w:t xml:space="preserve">. Agregó que las </w:t>
      </w:r>
      <w:r w:rsidR="00E70338" w:rsidRPr="00E41B2E">
        <w:rPr>
          <w:rFonts w:ascii="Arial" w:hAnsi="Arial" w:cs="Arial"/>
          <w:sz w:val="24"/>
          <w:szCs w:val="24"/>
        </w:rPr>
        <w:t>benzodiacepinas</w:t>
      </w:r>
      <w:r w:rsidRPr="00E41B2E">
        <w:rPr>
          <w:rFonts w:ascii="Arial" w:hAnsi="Arial" w:cs="Arial"/>
          <w:sz w:val="24"/>
          <w:szCs w:val="24"/>
        </w:rPr>
        <w:t xml:space="preserve"> son medicamentos depresores y la metadona pudo actuar como elemento detonante.</w:t>
      </w:r>
    </w:p>
    <w:p w:rsidR="002F4B6F" w:rsidRPr="00E41B2E" w:rsidRDefault="002F4B6F" w:rsidP="00DB3EAE">
      <w:pPr>
        <w:pStyle w:val="Prrafodelista"/>
        <w:spacing w:line="240" w:lineRule="atLeast"/>
        <w:ind w:right="-36"/>
        <w:rPr>
          <w:rFonts w:ascii="Arial" w:hAnsi="Arial" w:cs="Arial"/>
          <w:sz w:val="24"/>
          <w:szCs w:val="24"/>
        </w:rPr>
      </w:pPr>
    </w:p>
    <w:p w:rsidR="002F4B6F" w:rsidRPr="00E41B2E" w:rsidRDefault="002F4B6F" w:rsidP="00DB3EAE">
      <w:pPr>
        <w:pStyle w:val="Prrafodelista"/>
        <w:numPr>
          <w:ilvl w:val="0"/>
          <w:numId w:val="6"/>
        </w:numPr>
        <w:spacing w:line="240" w:lineRule="atLeast"/>
        <w:ind w:right="-36"/>
        <w:jc w:val="both"/>
        <w:rPr>
          <w:rFonts w:ascii="Arial" w:hAnsi="Arial" w:cs="Arial"/>
          <w:sz w:val="24"/>
          <w:szCs w:val="24"/>
        </w:rPr>
      </w:pPr>
      <w:r w:rsidRPr="00E41B2E">
        <w:rPr>
          <w:rFonts w:ascii="Arial" w:hAnsi="Arial" w:cs="Arial"/>
          <w:sz w:val="24"/>
          <w:szCs w:val="24"/>
        </w:rPr>
        <w:lastRenderedPageBreak/>
        <w:t xml:space="preserve">Las personas se pueden alimentar pese a que estén consumiendo esos fármacos, pero ello depende de la dosis de la droga y del estado de sedación que quiera inducir el médico tratante. Si se trata de productos que pueden generar depresión respiratoria, se deben ingerir alimentos siempre bajo custodia. En el caso de Alejandra León los sedantes se usaron para reducir el síndrome de abstinencia que genera la adicción a las drogas. </w:t>
      </w:r>
    </w:p>
    <w:p w:rsidR="002F4B6F" w:rsidRPr="00E41B2E" w:rsidRDefault="002F4B6F" w:rsidP="00DB3EAE">
      <w:pPr>
        <w:pStyle w:val="Prrafodelista"/>
        <w:spacing w:line="240" w:lineRule="atLeast"/>
        <w:ind w:right="-36"/>
        <w:rPr>
          <w:rFonts w:ascii="Arial" w:hAnsi="Arial" w:cs="Arial"/>
          <w:sz w:val="24"/>
          <w:szCs w:val="24"/>
        </w:rPr>
      </w:pPr>
    </w:p>
    <w:p w:rsidR="004223EF" w:rsidRPr="00502D9F" w:rsidRDefault="002F4B6F" w:rsidP="00502D9F">
      <w:pPr>
        <w:pStyle w:val="Prrafodelista"/>
        <w:numPr>
          <w:ilvl w:val="0"/>
          <w:numId w:val="6"/>
        </w:numPr>
        <w:spacing w:line="240" w:lineRule="atLeast"/>
        <w:ind w:right="-36"/>
        <w:jc w:val="both"/>
        <w:rPr>
          <w:rFonts w:ascii="Arial" w:hAnsi="Arial" w:cs="Arial"/>
          <w:sz w:val="24"/>
          <w:szCs w:val="24"/>
        </w:rPr>
      </w:pPr>
      <w:r w:rsidRPr="00E41B2E">
        <w:rPr>
          <w:rFonts w:ascii="Arial" w:hAnsi="Arial" w:cs="Arial"/>
          <w:sz w:val="24"/>
          <w:szCs w:val="24"/>
        </w:rPr>
        <w:t>Se podía concluir que se presentó un nexo causal entre la sedación por medicamentos que tuvo la víctima y el episodio de bronco</w:t>
      </w:r>
      <w:r w:rsidR="00E70338" w:rsidRPr="00E41B2E">
        <w:rPr>
          <w:rFonts w:ascii="Arial" w:hAnsi="Arial" w:cs="Arial"/>
          <w:sz w:val="24"/>
          <w:szCs w:val="24"/>
        </w:rPr>
        <w:t xml:space="preserve"> </w:t>
      </w:r>
      <w:r w:rsidRPr="00E41B2E">
        <w:rPr>
          <w:rFonts w:ascii="Arial" w:hAnsi="Arial" w:cs="Arial"/>
          <w:sz w:val="24"/>
          <w:szCs w:val="24"/>
        </w:rPr>
        <w:t>aspiración.</w:t>
      </w:r>
    </w:p>
    <w:p w:rsidR="002F4B6F" w:rsidRPr="00502D9F" w:rsidRDefault="002F4B6F" w:rsidP="00DB3EAE">
      <w:pPr>
        <w:spacing w:line="240" w:lineRule="atLeast"/>
        <w:ind w:right="-36"/>
        <w:jc w:val="both"/>
        <w:rPr>
          <w:rFonts w:ascii="Arial" w:hAnsi="Arial" w:cs="Arial"/>
          <w:sz w:val="24"/>
          <w:szCs w:val="24"/>
          <w:u w:val="single"/>
        </w:rPr>
      </w:pPr>
      <w:r w:rsidRPr="00E41B2E">
        <w:rPr>
          <w:rFonts w:ascii="Arial" w:hAnsi="Arial" w:cs="Arial"/>
          <w:sz w:val="24"/>
          <w:szCs w:val="24"/>
          <w:u w:val="single"/>
        </w:rPr>
        <w:t xml:space="preserve">Aunado a lo anterior, el perito manifestó que no podía suministrar información sobre la dosis ni horarios de los medicamentos que consumió la víctima desde el 8 de octubre hasta el 10 de octubre de 2008, pero que en razón de su formación como médico podía afirmar que esos fármacos se le suministraban a  personas que presentaban cuadros de adicción a las drogas, con el fin de manejar el síndrome de abstinencia producido por la suspensión </w:t>
      </w:r>
      <w:r w:rsidR="00502D9F">
        <w:rPr>
          <w:rFonts w:ascii="Arial" w:hAnsi="Arial" w:cs="Arial"/>
          <w:sz w:val="24"/>
          <w:szCs w:val="24"/>
          <w:u w:val="single"/>
        </w:rPr>
        <w:t>del consumo de estupefacientes.</w:t>
      </w:r>
    </w:p>
    <w:p w:rsidR="002F4B6F" w:rsidRPr="00502D9F" w:rsidRDefault="002F4B6F" w:rsidP="00DB3EAE">
      <w:pPr>
        <w:spacing w:line="240" w:lineRule="atLeast"/>
        <w:ind w:right="-36"/>
        <w:jc w:val="both"/>
        <w:rPr>
          <w:rFonts w:ascii="Arial" w:hAnsi="Arial" w:cs="Arial"/>
          <w:sz w:val="24"/>
          <w:szCs w:val="24"/>
          <w:u w:val="single"/>
          <w:lang w:val="es-ES_tradnl"/>
        </w:rPr>
      </w:pPr>
      <w:r w:rsidRPr="00E41B2E">
        <w:rPr>
          <w:rFonts w:ascii="Arial" w:hAnsi="Arial" w:cs="Arial"/>
          <w:sz w:val="24"/>
          <w:szCs w:val="24"/>
          <w:u w:val="single"/>
        </w:rPr>
        <w:t xml:space="preserve">Igualmente aclaró que como no estaban registradas las dosis y el tiempo durante el cual debían ser suministrados los medicamentos que ingirió la joven León, no podía precisar si existió o no una sobredosis de los mismos, ya que eso no aparecía registrado en las historias </w:t>
      </w:r>
      <w:r w:rsidR="00502D9F">
        <w:rPr>
          <w:rFonts w:ascii="Arial" w:hAnsi="Arial" w:cs="Arial"/>
          <w:sz w:val="24"/>
          <w:szCs w:val="24"/>
          <w:u w:val="single"/>
          <w:lang w:val="es-ES_tradnl"/>
        </w:rPr>
        <w:t xml:space="preserve">clínicas de </w:t>
      </w:r>
      <w:proofErr w:type="spellStart"/>
      <w:r w:rsidR="00502D9F">
        <w:rPr>
          <w:rFonts w:ascii="Arial" w:hAnsi="Arial" w:cs="Arial"/>
          <w:sz w:val="24"/>
          <w:szCs w:val="24"/>
          <w:u w:val="single"/>
          <w:lang w:val="es-ES_tradnl"/>
        </w:rPr>
        <w:t>ALCH</w:t>
      </w:r>
      <w:proofErr w:type="spellEnd"/>
      <w:r w:rsidR="00502D9F">
        <w:rPr>
          <w:rFonts w:ascii="Arial" w:hAnsi="Arial" w:cs="Arial"/>
          <w:sz w:val="24"/>
          <w:szCs w:val="24"/>
          <w:u w:val="single"/>
          <w:lang w:val="es-ES_tradnl"/>
        </w:rPr>
        <w:t xml:space="preserve"> .</w:t>
      </w:r>
    </w:p>
    <w:p w:rsidR="00EB32E4" w:rsidRPr="00E41B2E" w:rsidRDefault="002F4B6F" w:rsidP="00DB3EAE">
      <w:pPr>
        <w:spacing w:line="240" w:lineRule="atLeast"/>
        <w:ind w:right="-36"/>
        <w:jc w:val="both"/>
        <w:rPr>
          <w:rFonts w:ascii="Arial" w:hAnsi="Arial" w:cs="Arial"/>
          <w:sz w:val="24"/>
          <w:szCs w:val="24"/>
          <w:lang w:val="es-ES_tradnl"/>
        </w:rPr>
      </w:pPr>
      <w:r w:rsidRPr="00E41B2E">
        <w:rPr>
          <w:rFonts w:ascii="Arial" w:hAnsi="Arial" w:cs="Arial"/>
          <w:sz w:val="24"/>
          <w:szCs w:val="24"/>
          <w:lang w:val="es-ES_tradnl"/>
        </w:rPr>
        <w:t>Dijo que existía la posibilidad de que las muestras para la prueba toxicológica, se hubieran tomado luego de que le hubieran suministrado benzodiacepinas a la joven después de que fuera atendi</w:t>
      </w:r>
      <w:r w:rsidR="00502D9F">
        <w:rPr>
          <w:rFonts w:ascii="Arial" w:hAnsi="Arial" w:cs="Arial"/>
          <w:sz w:val="24"/>
          <w:szCs w:val="24"/>
          <w:lang w:val="es-ES_tradnl"/>
        </w:rPr>
        <w:t xml:space="preserve">da en el sistema de urgencias. </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lang w:val="es-ES_tradnl"/>
        </w:rPr>
        <w:t>6.</w:t>
      </w:r>
      <w:r w:rsidR="00B62625" w:rsidRPr="00E41B2E">
        <w:rPr>
          <w:rFonts w:ascii="Arial" w:hAnsi="Arial" w:cs="Arial"/>
          <w:sz w:val="24"/>
          <w:szCs w:val="24"/>
          <w:lang w:val="es-ES_tradnl"/>
        </w:rPr>
        <w:t>8.</w:t>
      </w:r>
      <w:r w:rsidRPr="00E41B2E">
        <w:rPr>
          <w:rFonts w:ascii="Arial" w:hAnsi="Arial" w:cs="Arial"/>
          <w:sz w:val="24"/>
          <w:szCs w:val="24"/>
          <w:lang w:val="es-ES_tradnl"/>
        </w:rPr>
        <w:t xml:space="preserve">11  </w:t>
      </w:r>
      <w:r w:rsidR="00EC4115" w:rsidRPr="00E41B2E">
        <w:rPr>
          <w:rFonts w:ascii="Arial" w:hAnsi="Arial" w:cs="Arial"/>
          <w:sz w:val="24"/>
          <w:szCs w:val="24"/>
          <w:lang w:val="es-ES_tradnl"/>
        </w:rPr>
        <w:t>El juez de primera ins</w:t>
      </w:r>
      <w:r w:rsidR="004223EF" w:rsidRPr="00E41B2E">
        <w:rPr>
          <w:rFonts w:ascii="Arial" w:hAnsi="Arial" w:cs="Arial"/>
          <w:sz w:val="24"/>
          <w:szCs w:val="24"/>
          <w:lang w:val="es-ES_tradnl"/>
        </w:rPr>
        <w:t xml:space="preserve">tancia profirió </w:t>
      </w:r>
      <w:r w:rsidRPr="00E41B2E">
        <w:rPr>
          <w:rFonts w:ascii="Arial" w:hAnsi="Arial" w:cs="Arial"/>
          <w:sz w:val="24"/>
          <w:szCs w:val="24"/>
          <w:lang w:val="es-ES_tradnl"/>
        </w:rPr>
        <w:t>sentencia absolutoria</w:t>
      </w:r>
      <w:r w:rsidR="00EC4115" w:rsidRPr="00E41B2E">
        <w:rPr>
          <w:rFonts w:ascii="Arial" w:hAnsi="Arial" w:cs="Arial"/>
          <w:sz w:val="24"/>
          <w:szCs w:val="24"/>
          <w:lang w:val="es-ES_tradnl"/>
        </w:rPr>
        <w:t xml:space="preserve"> en favor del Dr.</w:t>
      </w:r>
      <w:r w:rsidRPr="00E41B2E">
        <w:rPr>
          <w:rFonts w:ascii="Arial" w:hAnsi="Arial" w:cs="Arial"/>
          <w:sz w:val="24"/>
          <w:szCs w:val="24"/>
          <w:lang w:val="es-ES_tradnl"/>
        </w:rPr>
        <w:t xml:space="preserve"> Castilla </w:t>
      </w:r>
      <w:r w:rsidR="00EC4115" w:rsidRPr="00E41B2E">
        <w:rPr>
          <w:rFonts w:ascii="Arial" w:hAnsi="Arial" w:cs="Arial"/>
          <w:sz w:val="24"/>
          <w:szCs w:val="24"/>
          <w:lang w:val="es-ES_tradnl"/>
        </w:rPr>
        <w:t xml:space="preserve">Contreras, </w:t>
      </w:r>
      <w:r w:rsidR="00806C19" w:rsidRPr="00E41B2E">
        <w:rPr>
          <w:rFonts w:ascii="Arial" w:hAnsi="Arial" w:cs="Arial"/>
          <w:sz w:val="24"/>
          <w:szCs w:val="24"/>
          <w:lang w:val="es-ES_tradnl"/>
        </w:rPr>
        <w:t xml:space="preserve">para lo cual adujo que no se había demostrado que ese profesional hubiera </w:t>
      </w:r>
      <w:r w:rsidRPr="00E41B2E">
        <w:rPr>
          <w:rFonts w:ascii="Arial" w:hAnsi="Arial" w:cs="Arial"/>
          <w:sz w:val="24"/>
          <w:szCs w:val="24"/>
          <w:lang w:val="es-ES_tradnl"/>
        </w:rPr>
        <w:t xml:space="preserve"> “</w:t>
      </w:r>
      <w:proofErr w:type="spellStart"/>
      <w:r w:rsidRPr="00E41B2E">
        <w:rPr>
          <w:rFonts w:ascii="Arial" w:hAnsi="Arial" w:cs="Arial"/>
          <w:sz w:val="24"/>
          <w:szCs w:val="24"/>
          <w:lang w:val="es-ES_tradnl"/>
        </w:rPr>
        <w:t>sobremedicado</w:t>
      </w:r>
      <w:proofErr w:type="spellEnd"/>
      <w:r w:rsidRPr="00E41B2E">
        <w:rPr>
          <w:rFonts w:ascii="Arial" w:hAnsi="Arial" w:cs="Arial"/>
          <w:sz w:val="24"/>
          <w:szCs w:val="24"/>
          <w:lang w:val="es-ES_tradnl"/>
        </w:rPr>
        <w:t xml:space="preserve">” a </w:t>
      </w:r>
      <w:proofErr w:type="spellStart"/>
      <w:r w:rsidRPr="00E41B2E">
        <w:rPr>
          <w:rFonts w:ascii="Arial" w:hAnsi="Arial" w:cs="Arial"/>
          <w:sz w:val="24"/>
          <w:szCs w:val="24"/>
          <w:lang w:val="es-ES_tradnl"/>
        </w:rPr>
        <w:t>ALCH</w:t>
      </w:r>
      <w:proofErr w:type="spellEnd"/>
      <w:r w:rsidRPr="00E41B2E">
        <w:rPr>
          <w:rFonts w:ascii="Arial" w:hAnsi="Arial" w:cs="Arial"/>
          <w:sz w:val="24"/>
          <w:szCs w:val="24"/>
          <w:lang w:val="es-ES_tradnl"/>
        </w:rPr>
        <w:t xml:space="preserve">, ya que </w:t>
      </w:r>
      <w:r w:rsidR="00806C19" w:rsidRPr="00E41B2E">
        <w:rPr>
          <w:rFonts w:ascii="Arial" w:hAnsi="Arial" w:cs="Arial"/>
          <w:sz w:val="24"/>
          <w:szCs w:val="24"/>
          <w:lang w:val="es-ES_tradnl"/>
        </w:rPr>
        <w:t xml:space="preserve">no se contaba con la historia clínica del centro de </w:t>
      </w:r>
      <w:r w:rsidR="000B6783" w:rsidRPr="00E41B2E">
        <w:rPr>
          <w:rFonts w:ascii="Arial" w:hAnsi="Arial" w:cs="Arial"/>
          <w:sz w:val="24"/>
          <w:szCs w:val="24"/>
          <w:lang w:val="es-ES_tradnl"/>
        </w:rPr>
        <w:t>rehabilitación</w:t>
      </w:r>
      <w:r w:rsidR="00806C19" w:rsidRPr="00E41B2E">
        <w:rPr>
          <w:rFonts w:ascii="Arial" w:hAnsi="Arial" w:cs="Arial"/>
          <w:sz w:val="24"/>
          <w:szCs w:val="24"/>
          <w:lang w:val="es-ES_tradnl"/>
        </w:rPr>
        <w:t xml:space="preserve"> donde estuvo internada, lo cual no </w:t>
      </w:r>
      <w:r w:rsidR="000B6783" w:rsidRPr="00E41B2E">
        <w:rPr>
          <w:rFonts w:ascii="Arial" w:hAnsi="Arial" w:cs="Arial"/>
          <w:sz w:val="24"/>
          <w:szCs w:val="24"/>
          <w:lang w:val="es-ES_tradnl"/>
        </w:rPr>
        <w:t>permitía</w:t>
      </w:r>
      <w:r w:rsidR="00806C19" w:rsidRPr="00E41B2E">
        <w:rPr>
          <w:rFonts w:ascii="Arial" w:hAnsi="Arial" w:cs="Arial"/>
          <w:sz w:val="24"/>
          <w:szCs w:val="24"/>
          <w:lang w:val="es-ES_tradnl"/>
        </w:rPr>
        <w:t xml:space="preserve"> es</w:t>
      </w:r>
      <w:r w:rsidR="000B6783" w:rsidRPr="00E41B2E">
        <w:rPr>
          <w:rFonts w:ascii="Arial" w:hAnsi="Arial" w:cs="Arial"/>
          <w:sz w:val="24"/>
          <w:szCs w:val="24"/>
          <w:lang w:val="es-ES_tradnl"/>
        </w:rPr>
        <w:t xml:space="preserve">tablecer si ese profesional le </w:t>
      </w:r>
      <w:r w:rsidR="00806C19" w:rsidRPr="00E41B2E">
        <w:rPr>
          <w:rFonts w:ascii="Arial" w:hAnsi="Arial" w:cs="Arial"/>
          <w:sz w:val="24"/>
          <w:szCs w:val="24"/>
          <w:lang w:val="es-ES_tradnl"/>
        </w:rPr>
        <w:t xml:space="preserve">prescribió una sobredosis de fármacos </w:t>
      </w:r>
      <w:r w:rsidR="00EB32E4" w:rsidRPr="00E41B2E">
        <w:rPr>
          <w:rFonts w:ascii="Arial" w:hAnsi="Arial" w:cs="Arial"/>
          <w:sz w:val="24"/>
          <w:szCs w:val="24"/>
          <w:lang w:val="es-ES_tradnl"/>
        </w:rPr>
        <w:t>que cont</w:t>
      </w:r>
      <w:r w:rsidR="000B6783" w:rsidRPr="00E41B2E">
        <w:rPr>
          <w:rFonts w:ascii="Arial" w:hAnsi="Arial" w:cs="Arial"/>
          <w:sz w:val="24"/>
          <w:szCs w:val="24"/>
          <w:lang w:val="es-ES_tradnl"/>
        </w:rPr>
        <w:t>uvieran benzodiacepinas, que le</w:t>
      </w:r>
      <w:r w:rsidR="00EB32E4" w:rsidRPr="00E41B2E">
        <w:rPr>
          <w:rFonts w:ascii="Arial" w:hAnsi="Arial" w:cs="Arial"/>
          <w:sz w:val="24"/>
          <w:szCs w:val="24"/>
          <w:lang w:val="es-ES_tradnl"/>
        </w:rPr>
        <w:t xml:space="preserve"> hubieran provocad</w:t>
      </w:r>
      <w:r w:rsidR="000B6783" w:rsidRPr="00E41B2E">
        <w:rPr>
          <w:rFonts w:ascii="Arial" w:hAnsi="Arial" w:cs="Arial"/>
          <w:sz w:val="24"/>
          <w:szCs w:val="24"/>
          <w:lang w:val="es-ES_tradnl"/>
        </w:rPr>
        <w:t xml:space="preserve">o el episodio de </w:t>
      </w:r>
      <w:proofErr w:type="spellStart"/>
      <w:r w:rsidR="000B6783" w:rsidRPr="00E41B2E">
        <w:rPr>
          <w:rFonts w:ascii="Arial" w:hAnsi="Arial" w:cs="Arial"/>
          <w:sz w:val="24"/>
          <w:szCs w:val="24"/>
          <w:lang w:val="es-ES_tradnl"/>
        </w:rPr>
        <w:t>broncoaspiració</w:t>
      </w:r>
      <w:r w:rsidR="00B62625" w:rsidRPr="00E41B2E">
        <w:rPr>
          <w:rFonts w:ascii="Arial" w:hAnsi="Arial" w:cs="Arial"/>
          <w:sz w:val="24"/>
          <w:szCs w:val="24"/>
          <w:lang w:val="es-ES_tradnl"/>
        </w:rPr>
        <w:t>n</w:t>
      </w:r>
      <w:proofErr w:type="spellEnd"/>
      <w:r w:rsidR="00B62625" w:rsidRPr="00E41B2E">
        <w:rPr>
          <w:rFonts w:ascii="Arial" w:hAnsi="Arial" w:cs="Arial"/>
          <w:sz w:val="24"/>
          <w:szCs w:val="24"/>
          <w:lang w:val="es-ES_tradnl"/>
        </w:rPr>
        <w:t xml:space="preserve"> que sufrió, con </w:t>
      </w:r>
      <w:r w:rsidR="00EB32E4" w:rsidRPr="00E41B2E">
        <w:rPr>
          <w:rFonts w:ascii="Arial" w:hAnsi="Arial" w:cs="Arial"/>
          <w:sz w:val="24"/>
          <w:szCs w:val="24"/>
          <w:lang w:val="es-ES_tradnl"/>
        </w:rPr>
        <w:t>sus consecuencias ulteriores.</w:t>
      </w:r>
    </w:p>
    <w:p w:rsidR="00A85555"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D2787D" w:rsidRPr="00E41B2E">
        <w:rPr>
          <w:rFonts w:ascii="Arial" w:hAnsi="Arial" w:cs="Arial"/>
          <w:sz w:val="24"/>
          <w:szCs w:val="24"/>
        </w:rPr>
        <w:t>8.</w:t>
      </w:r>
      <w:r w:rsidRPr="00E41B2E">
        <w:rPr>
          <w:rFonts w:ascii="Arial" w:hAnsi="Arial" w:cs="Arial"/>
          <w:sz w:val="24"/>
          <w:szCs w:val="24"/>
        </w:rPr>
        <w:t xml:space="preserve">12. </w:t>
      </w:r>
      <w:r w:rsidR="00806C19" w:rsidRPr="00E41B2E">
        <w:rPr>
          <w:rFonts w:ascii="Arial" w:hAnsi="Arial" w:cs="Arial"/>
          <w:sz w:val="24"/>
          <w:szCs w:val="24"/>
        </w:rPr>
        <w:t xml:space="preserve">Sobre ese punto </w:t>
      </w:r>
      <w:r w:rsidR="00EB32E4" w:rsidRPr="00E41B2E">
        <w:rPr>
          <w:rFonts w:ascii="Arial" w:hAnsi="Arial" w:cs="Arial"/>
          <w:sz w:val="24"/>
          <w:szCs w:val="24"/>
        </w:rPr>
        <w:t xml:space="preserve">la Sala considera que </w:t>
      </w:r>
      <w:r w:rsidR="00806C19" w:rsidRPr="00E41B2E">
        <w:rPr>
          <w:rFonts w:ascii="Arial" w:hAnsi="Arial" w:cs="Arial"/>
          <w:sz w:val="24"/>
          <w:szCs w:val="24"/>
        </w:rPr>
        <w:t xml:space="preserve">en este caso la </w:t>
      </w:r>
      <w:proofErr w:type="spellStart"/>
      <w:r w:rsidR="00806C19" w:rsidRPr="00E41B2E">
        <w:rPr>
          <w:rFonts w:ascii="Arial" w:hAnsi="Arial" w:cs="Arial"/>
          <w:sz w:val="24"/>
          <w:szCs w:val="24"/>
        </w:rPr>
        <w:t>FGN</w:t>
      </w:r>
      <w:proofErr w:type="spellEnd"/>
      <w:r w:rsidR="00806C19" w:rsidRPr="00E41B2E">
        <w:rPr>
          <w:rFonts w:ascii="Arial" w:hAnsi="Arial" w:cs="Arial"/>
          <w:sz w:val="24"/>
          <w:szCs w:val="24"/>
        </w:rPr>
        <w:t xml:space="preserve"> no cumplió con la carga probatoria de demostrar que </w:t>
      </w:r>
      <w:r w:rsidR="009A20FD" w:rsidRPr="00E41B2E">
        <w:rPr>
          <w:rFonts w:ascii="Arial" w:hAnsi="Arial" w:cs="Arial"/>
          <w:sz w:val="24"/>
          <w:szCs w:val="24"/>
        </w:rPr>
        <w:t xml:space="preserve">tipo </w:t>
      </w:r>
      <w:r w:rsidR="00A85555" w:rsidRPr="00E41B2E">
        <w:rPr>
          <w:rFonts w:ascii="Arial" w:hAnsi="Arial" w:cs="Arial"/>
          <w:sz w:val="24"/>
          <w:szCs w:val="24"/>
        </w:rPr>
        <w:t xml:space="preserve">medicamentos le fueron ordenados a la menor </w:t>
      </w:r>
      <w:proofErr w:type="spellStart"/>
      <w:r w:rsidRPr="00E41B2E">
        <w:rPr>
          <w:rFonts w:ascii="Arial" w:hAnsi="Arial" w:cs="Arial"/>
          <w:sz w:val="24"/>
          <w:szCs w:val="24"/>
        </w:rPr>
        <w:t>ALCH</w:t>
      </w:r>
      <w:proofErr w:type="spellEnd"/>
      <w:r w:rsidR="00806C19" w:rsidRPr="00E41B2E">
        <w:rPr>
          <w:rFonts w:ascii="Arial" w:hAnsi="Arial" w:cs="Arial"/>
          <w:sz w:val="24"/>
          <w:szCs w:val="24"/>
        </w:rPr>
        <w:t xml:space="preserve"> </w:t>
      </w:r>
      <w:r w:rsidR="00A85555" w:rsidRPr="00E41B2E">
        <w:rPr>
          <w:rFonts w:ascii="Arial" w:hAnsi="Arial" w:cs="Arial"/>
          <w:sz w:val="24"/>
          <w:szCs w:val="24"/>
        </w:rPr>
        <w:t>p</w:t>
      </w:r>
      <w:r w:rsidR="00B62625" w:rsidRPr="00E41B2E">
        <w:rPr>
          <w:rFonts w:ascii="Arial" w:hAnsi="Arial" w:cs="Arial"/>
          <w:sz w:val="24"/>
          <w:szCs w:val="24"/>
        </w:rPr>
        <w:t>or el profesional acusado y si é</w:t>
      </w:r>
      <w:r w:rsidR="00A85555" w:rsidRPr="00E41B2E">
        <w:rPr>
          <w:rFonts w:ascii="Arial" w:hAnsi="Arial" w:cs="Arial"/>
          <w:sz w:val="24"/>
          <w:szCs w:val="24"/>
        </w:rPr>
        <w:t>ste le</w:t>
      </w:r>
      <w:r w:rsidR="00806C19" w:rsidRPr="00E41B2E">
        <w:rPr>
          <w:rFonts w:ascii="Arial" w:hAnsi="Arial" w:cs="Arial"/>
          <w:sz w:val="24"/>
          <w:szCs w:val="24"/>
        </w:rPr>
        <w:t xml:space="preserve"> </w:t>
      </w:r>
      <w:r w:rsidR="00A85555" w:rsidRPr="00E41B2E">
        <w:rPr>
          <w:rFonts w:ascii="Arial" w:hAnsi="Arial" w:cs="Arial"/>
          <w:sz w:val="24"/>
          <w:szCs w:val="24"/>
        </w:rPr>
        <w:t xml:space="preserve">prescribió una </w:t>
      </w:r>
      <w:r w:rsidRPr="00E41B2E">
        <w:rPr>
          <w:rFonts w:ascii="Arial" w:hAnsi="Arial" w:cs="Arial"/>
          <w:sz w:val="24"/>
          <w:szCs w:val="24"/>
        </w:rPr>
        <w:t xml:space="preserve">sobredosis de productos con benzodiacepinas, </w:t>
      </w:r>
      <w:r w:rsidR="00B62625" w:rsidRPr="00E41B2E">
        <w:rPr>
          <w:rFonts w:ascii="Arial" w:hAnsi="Arial" w:cs="Arial"/>
          <w:sz w:val="24"/>
          <w:szCs w:val="24"/>
        </w:rPr>
        <w:t>lo cual resultaba necesario</w:t>
      </w:r>
      <w:r w:rsidRPr="00E41B2E">
        <w:rPr>
          <w:rFonts w:ascii="Arial" w:hAnsi="Arial" w:cs="Arial"/>
          <w:sz w:val="24"/>
          <w:szCs w:val="24"/>
        </w:rPr>
        <w:t xml:space="preserve"> para establecer si se presentó un nexo causal </w:t>
      </w:r>
      <w:r w:rsidR="00A85555" w:rsidRPr="00E41B2E">
        <w:rPr>
          <w:rFonts w:ascii="Arial" w:hAnsi="Arial" w:cs="Arial"/>
          <w:sz w:val="24"/>
          <w:szCs w:val="24"/>
        </w:rPr>
        <w:t>entre la formulación de ese facu</w:t>
      </w:r>
      <w:r w:rsidR="00B62625" w:rsidRPr="00E41B2E">
        <w:rPr>
          <w:rFonts w:ascii="Arial" w:hAnsi="Arial" w:cs="Arial"/>
          <w:sz w:val="24"/>
          <w:szCs w:val="24"/>
        </w:rPr>
        <w:t>ltativo y el evento que presentó</w:t>
      </w:r>
      <w:r w:rsidR="00A85555" w:rsidRPr="00E41B2E">
        <w:rPr>
          <w:rFonts w:ascii="Arial" w:hAnsi="Arial" w:cs="Arial"/>
          <w:sz w:val="24"/>
          <w:szCs w:val="24"/>
        </w:rPr>
        <w:t xml:space="preserve"> la citada joven.</w:t>
      </w:r>
    </w:p>
    <w:p w:rsidR="00AE6D81"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En ese sentido se</w:t>
      </w:r>
      <w:r w:rsidR="00A85555" w:rsidRPr="00E41B2E">
        <w:rPr>
          <w:rFonts w:ascii="Arial" w:hAnsi="Arial" w:cs="Arial"/>
          <w:sz w:val="24"/>
          <w:szCs w:val="24"/>
        </w:rPr>
        <w:t xml:space="preserve"> considera que el </w:t>
      </w:r>
      <w:r w:rsidR="003816F4" w:rsidRPr="00E41B2E">
        <w:rPr>
          <w:rFonts w:ascii="Arial" w:hAnsi="Arial" w:cs="Arial"/>
          <w:sz w:val="24"/>
          <w:szCs w:val="24"/>
        </w:rPr>
        <w:t>Dr. Castilla en su calidad de médico tratante,</w:t>
      </w:r>
      <w:r w:rsidR="00A85555" w:rsidRPr="00E41B2E">
        <w:rPr>
          <w:rFonts w:ascii="Arial" w:hAnsi="Arial" w:cs="Arial"/>
          <w:sz w:val="24"/>
          <w:szCs w:val="24"/>
        </w:rPr>
        <w:t xml:space="preserve"> prescribió unos fármacos que le provocaro</w:t>
      </w:r>
      <w:r w:rsidR="003816F4" w:rsidRPr="00E41B2E">
        <w:rPr>
          <w:rFonts w:ascii="Arial" w:hAnsi="Arial" w:cs="Arial"/>
          <w:sz w:val="24"/>
          <w:szCs w:val="24"/>
        </w:rPr>
        <w:t xml:space="preserve">n un estado de sedación a </w:t>
      </w:r>
      <w:proofErr w:type="spellStart"/>
      <w:r w:rsidR="003816F4" w:rsidRPr="00E41B2E">
        <w:rPr>
          <w:rFonts w:ascii="Arial" w:hAnsi="Arial" w:cs="Arial"/>
          <w:sz w:val="24"/>
          <w:szCs w:val="24"/>
        </w:rPr>
        <w:t>ALCH</w:t>
      </w:r>
      <w:proofErr w:type="spellEnd"/>
      <w:r w:rsidR="003816F4" w:rsidRPr="00E41B2E">
        <w:rPr>
          <w:rFonts w:ascii="Arial" w:hAnsi="Arial" w:cs="Arial"/>
          <w:sz w:val="24"/>
          <w:szCs w:val="24"/>
        </w:rPr>
        <w:t xml:space="preserve"> y que esa conducta hací</w:t>
      </w:r>
      <w:r w:rsidR="00A85555" w:rsidRPr="00E41B2E">
        <w:rPr>
          <w:rFonts w:ascii="Arial" w:hAnsi="Arial" w:cs="Arial"/>
          <w:sz w:val="24"/>
          <w:szCs w:val="24"/>
        </w:rPr>
        <w:t xml:space="preserve">a parte de su praxis profesional, </w:t>
      </w:r>
      <w:r w:rsidR="00EB32E4" w:rsidRPr="00E41B2E">
        <w:rPr>
          <w:rFonts w:ascii="Arial" w:hAnsi="Arial" w:cs="Arial"/>
          <w:sz w:val="24"/>
          <w:szCs w:val="24"/>
        </w:rPr>
        <w:t xml:space="preserve">pues se </w:t>
      </w:r>
      <w:r w:rsidR="003816F4" w:rsidRPr="00E41B2E">
        <w:rPr>
          <w:rFonts w:ascii="Arial" w:hAnsi="Arial" w:cs="Arial"/>
          <w:sz w:val="24"/>
          <w:szCs w:val="24"/>
        </w:rPr>
        <w:t>acreditó</w:t>
      </w:r>
      <w:r w:rsidR="009A20FD" w:rsidRPr="00E41B2E">
        <w:rPr>
          <w:rFonts w:ascii="Arial" w:hAnsi="Arial" w:cs="Arial"/>
          <w:sz w:val="24"/>
          <w:szCs w:val="24"/>
        </w:rPr>
        <w:t xml:space="preserve"> que </w:t>
      </w:r>
      <w:r w:rsidR="00A85555" w:rsidRPr="00E41B2E">
        <w:rPr>
          <w:rFonts w:ascii="Arial" w:hAnsi="Arial" w:cs="Arial"/>
          <w:sz w:val="24"/>
          <w:szCs w:val="24"/>
        </w:rPr>
        <w:t>ese tipo de productos se usaban en personas qu</w:t>
      </w:r>
      <w:r w:rsidR="003816F4" w:rsidRPr="00E41B2E">
        <w:rPr>
          <w:rFonts w:ascii="Arial" w:hAnsi="Arial" w:cs="Arial"/>
          <w:sz w:val="24"/>
          <w:szCs w:val="24"/>
        </w:rPr>
        <w:t xml:space="preserve">e presentaban cuadros de adicción </w:t>
      </w:r>
      <w:r w:rsidR="00A85555" w:rsidRPr="00E41B2E">
        <w:rPr>
          <w:rFonts w:ascii="Arial" w:hAnsi="Arial" w:cs="Arial"/>
          <w:sz w:val="24"/>
          <w:szCs w:val="24"/>
        </w:rPr>
        <w:t xml:space="preserve">a sustancias estupefacientes con el fin de controlar el síndrome de abstinencia que se origina en la interrupción del consumo de drogas, lo cual permite enmarcar ese acto dentro de la </w:t>
      </w:r>
      <w:proofErr w:type="spellStart"/>
      <w:r w:rsidR="003816F4" w:rsidRPr="00E41B2E">
        <w:rPr>
          <w:rFonts w:ascii="Arial" w:hAnsi="Arial" w:cs="Arial"/>
          <w:i/>
          <w:sz w:val="24"/>
          <w:szCs w:val="24"/>
        </w:rPr>
        <w:t>lex</w:t>
      </w:r>
      <w:proofErr w:type="spellEnd"/>
      <w:r w:rsidR="003816F4" w:rsidRPr="00E41B2E">
        <w:rPr>
          <w:rFonts w:ascii="Arial" w:hAnsi="Arial" w:cs="Arial"/>
          <w:i/>
          <w:sz w:val="24"/>
          <w:szCs w:val="24"/>
        </w:rPr>
        <w:t xml:space="preserve"> </w:t>
      </w:r>
      <w:proofErr w:type="spellStart"/>
      <w:r w:rsidR="003816F4" w:rsidRPr="00E41B2E">
        <w:rPr>
          <w:rFonts w:ascii="Arial" w:hAnsi="Arial" w:cs="Arial"/>
          <w:i/>
          <w:sz w:val="24"/>
          <w:szCs w:val="24"/>
        </w:rPr>
        <w:t>artix</w:t>
      </w:r>
      <w:proofErr w:type="spellEnd"/>
      <w:r w:rsidR="003816F4" w:rsidRPr="00E41B2E">
        <w:rPr>
          <w:rFonts w:ascii="Arial" w:hAnsi="Arial" w:cs="Arial"/>
          <w:i/>
          <w:sz w:val="24"/>
          <w:szCs w:val="24"/>
        </w:rPr>
        <w:t xml:space="preserve"> </w:t>
      </w:r>
      <w:r w:rsidR="00A85555" w:rsidRPr="00E41B2E">
        <w:rPr>
          <w:rFonts w:ascii="Arial" w:hAnsi="Arial" w:cs="Arial"/>
          <w:sz w:val="24"/>
          <w:szCs w:val="24"/>
        </w:rPr>
        <w:t>de su profesión</w:t>
      </w:r>
      <w:r w:rsidR="003816F4" w:rsidRPr="00E41B2E">
        <w:rPr>
          <w:rFonts w:ascii="Arial" w:hAnsi="Arial" w:cs="Arial"/>
          <w:sz w:val="24"/>
          <w:szCs w:val="24"/>
        </w:rPr>
        <w:t xml:space="preserve"> como mé</w:t>
      </w:r>
      <w:r w:rsidR="009A20FD" w:rsidRPr="00E41B2E">
        <w:rPr>
          <w:rFonts w:ascii="Arial" w:hAnsi="Arial" w:cs="Arial"/>
          <w:sz w:val="24"/>
          <w:szCs w:val="24"/>
        </w:rPr>
        <w:t xml:space="preserve">dico psiquiatra, </w:t>
      </w:r>
      <w:r w:rsidR="00A85555" w:rsidRPr="00E41B2E">
        <w:rPr>
          <w:rFonts w:ascii="Arial" w:hAnsi="Arial" w:cs="Arial"/>
          <w:sz w:val="24"/>
          <w:szCs w:val="24"/>
        </w:rPr>
        <w:t xml:space="preserve">ya que se comprobó que la internación de la joven </w:t>
      </w:r>
      <w:proofErr w:type="spellStart"/>
      <w:r w:rsidR="00A85555" w:rsidRPr="00E41B2E">
        <w:rPr>
          <w:rFonts w:ascii="Arial" w:hAnsi="Arial" w:cs="Arial"/>
          <w:sz w:val="24"/>
          <w:szCs w:val="24"/>
        </w:rPr>
        <w:t>ALCH</w:t>
      </w:r>
      <w:proofErr w:type="spellEnd"/>
      <w:r w:rsidR="00A85555" w:rsidRPr="00E41B2E">
        <w:rPr>
          <w:rFonts w:ascii="Arial" w:hAnsi="Arial" w:cs="Arial"/>
          <w:sz w:val="24"/>
          <w:szCs w:val="24"/>
        </w:rPr>
        <w:t xml:space="preserve"> en el centro de rehabilitación obedeció precisamente a</w:t>
      </w:r>
      <w:r w:rsidR="00AE6D81" w:rsidRPr="00E41B2E">
        <w:rPr>
          <w:rFonts w:ascii="Arial" w:hAnsi="Arial" w:cs="Arial"/>
          <w:sz w:val="24"/>
          <w:szCs w:val="24"/>
        </w:rPr>
        <w:t>l consumo de sustancias sicoactivas.</w:t>
      </w:r>
    </w:p>
    <w:p w:rsidR="002F4B6F" w:rsidRPr="00E41B2E" w:rsidRDefault="00AE6D81" w:rsidP="00DB3EAE">
      <w:pPr>
        <w:spacing w:line="240" w:lineRule="atLeast"/>
        <w:ind w:right="-36"/>
        <w:jc w:val="both"/>
        <w:rPr>
          <w:rFonts w:ascii="Arial" w:hAnsi="Arial" w:cs="Arial"/>
          <w:sz w:val="24"/>
          <w:szCs w:val="24"/>
        </w:rPr>
      </w:pPr>
      <w:r w:rsidRPr="00E41B2E">
        <w:rPr>
          <w:rFonts w:ascii="Arial" w:hAnsi="Arial" w:cs="Arial"/>
          <w:sz w:val="24"/>
          <w:szCs w:val="24"/>
        </w:rPr>
        <w:t>6.</w:t>
      </w:r>
      <w:r w:rsidR="003816F4" w:rsidRPr="00E41B2E">
        <w:rPr>
          <w:rFonts w:ascii="Arial" w:hAnsi="Arial" w:cs="Arial"/>
          <w:sz w:val="24"/>
          <w:szCs w:val="24"/>
        </w:rPr>
        <w:t>8.13</w:t>
      </w:r>
      <w:r w:rsidRPr="00E41B2E">
        <w:rPr>
          <w:rFonts w:ascii="Arial" w:hAnsi="Arial" w:cs="Arial"/>
          <w:sz w:val="24"/>
          <w:szCs w:val="24"/>
        </w:rPr>
        <w:t xml:space="preserve"> El tema complejo viene </w:t>
      </w:r>
      <w:r w:rsidR="003816F4" w:rsidRPr="00E41B2E">
        <w:rPr>
          <w:rFonts w:ascii="Arial" w:hAnsi="Arial" w:cs="Arial"/>
          <w:sz w:val="24"/>
          <w:szCs w:val="24"/>
        </w:rPr>
        <w:t>a ser si a partir de ese acto mé</w:t>
      </w:r>
      <w:r w:rsidRPr="00E41B2E">
        <w:rPr>
          <w:rFonts w:ascii="Arial" w:hAnsi="Arial" w:cs="Arial"/>
          <w:sz w:val="24"/>
          <w:szCs w:val="24"/>
        </w:rPr>
        <w:t>dico que se entiende estaba dirigido a aminorar el síndrome de</w:t>
      </w:r>
      <w:r w:rsidR="003816F4" w:rsidRPr="00E41B2E">
        <w:rPr>
          <w:rFonts w:ascii="Arial" w:hAnsi="Arial" w:cs="Arial"/>
          <w:sz w:val="24"/>
          <w:szCs w:val="24"/>
        </w:rPr>
        <w:t xml:space="preserve"> abstinencia de </w:t>
      </w:r>
      <w:proofErr w:type="spellStart"/>
      <w:r w:rsidR="003816F4" w:rsidRPr="00E41B2E">
        <w:rPr>
          <w:rFonts w:ascii="Arial" w:hAnsi="Arial" w:cs="Arial"/>
          <w:sz w:val="24"/>
          <w:szCs w:val="24"/>
        </w:rPr>
        <w:t>ALCH</w:t>
      </w:r>
      <w:proofErr w:type="spellEnd"/>
      <w:r w:rsidR="003816F4" w:rsidRPr="00E41B2E">
        <w:rPr>
          <w:rFonts w:ascii="Arial" w:hAnsi="Arial" w:cs="Arial"/>
          <w:sz w:val="24"/>
          <w:szCs w:val="24"/>
        </w:rPr>
        <w:t xml:space="preserve">, se puede </w:t>
      </w:r>
      <w:r w:rsidRPr="00E41B2E">
        <w:rPr>
          <w:rFonts w:ascii="Arial" w:hAnsi="Arial" w:cs="Arial"/>
          <w:sz w:val="24"/>
          <w:szCs w:val="24"/>
        </w:rPr>
        <w:t>establecer una conducta culposa por parte del citado psiquiatra, e</w:t>
      </w:r>
      <w:r w:rsidR="002F4B6F" w:rsidRPr="00E41B2E">
        <w:rPr>
          <w:rFonts w:ascii="Arial" w:hAnsi="Arial" w:cs="Arial"/>
          <w:sz w:val="24"/>
          <w:szCs w:val="24"/>
        </w:rPr>
        <w:t xml:space="preserve">n los términos del artículo 23 del </w:t>
      </w:r>
      <w:proofErr w:type="spellStart"/>
      <w:r w:rsidR="002F4B6F" w:rsidRPr="00E41B2E">
        <w:rPr>
          <w:rFonts w:ascii="Arial" w:hAnsi="Arial" w:cs="Arial"/>
          <w:sz w:val="24"/>
          <w:szCs w:val="24"/>
        </w:rPr>
        <w:t>CP</w:t>
      </w:r>
      <w:proofErr w:type="spellEnd"/>
      <w:r w:rsidR="002F4B6F" w:rsidRPr="00E41B2E">
        <w:rPr>
          <w:rFonts w:ascii="Arial" w:hAnsi="Arial" w:cs="Arial"/>
          <w:sz w:val="24"/>
          <w:szCs w:val="24"/>
        </w:rPr>
        <w:t xml:space="preserve">, </w:t>
      </w:r>
      <w:r w:rsidRPr="00E41B2E">
        <w:rPr>
          <w:rFonts w:ascii="Arial" w:hAnsi="Arial" w:cs="Arial"/>
          <w:sz w:val="24"/>
          <w:szCs w:val="24"/>
        </w:rPr>
        <w:t xml:space="preserve">lo que obligaba a la </w:t>
      </w:r>
      <w:proofErr w:type="spellStart"/>
      <w:r w:rsidRPr="00E41B2E">
        <w:rPr>
          <w:rFonts w:ascii="Arial" w:hAnsi="Arial" w:cs="Arial"/>
          <w:sz w:val="24"/>
          <w:szCs w:val="24"/>
        </w:rPr>
        <w:t>FGN</w:t>
      </w:r>
      <w:proofErr w:type="spellEnd"/>
      <w:r w:rsidRPr="00E41B2E">
        <w:rPr>
          <w:rFonts w:ascii="Arial" w:hAnsi="Arial" w:cs="Arial"/>
          <w:sz w:val="24"/>
          <w:szCs w:val="24"/>
        </w:rPr>
        <w:t xml:space="preserve"> a demostrar los </w:t>
      </w:r>
      <w:r w:rsidR="002F4B6F" w:rsidRPr="00E41B2E">
        <w:rPr>
          <w:rFonts w:ascii="Arial" w:hAnsi="Arial" w:cs="Arial"/>
          <w:sz w:val="24"/>
          <w:szCs w:val="24"/>
        </w:rPr>
        <w:t xml:space="preserve">elementos de la previsibilidad del acto, y el incremento del riesgo </w:t>
      </w:r>
      <w:r w:rsidRPr="00E41B2E">
        <w:rPr>
          <w:rFonts w:ascii="Arial" w:hAnsi="Arial" w:cs="Arial"/>
          <w:sz w:val="24"/>
          <w:szCs w:val="24"/>
        </w:rPr>
        <w:t>por parte del acusado,</w:t>
      </w:r>
      <w:r w:rsidR="002F4B6F" w:rsidRPr="00E41B2E">
        <w:rPr>
          <w:rFonts w:ascii="Arial" w:hAnsi="Arial" w:cs="Arial"/>
          <w:sz w:val="24"/>
          <w:szCs w:val="24"/>
        </w:rPr>
        <w:t xml:space="preserve"> por violación del deber objetivo de cuidado. </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lastRenderedPageBreak/>
        <w:t>6.</w:t>
      </w:r>
      <w:r w:rsidR="004F250E" w:rsidRPr="00E41B2E">
        <w:rPr>
          <w:rFonts w:ascii="Arial" w:hAnsi="Arial" w:cs="Arial"/>
          <w:sz w:val="24"/>
          <w:szCs w:val="24"/>
        </w:rPr>
        <w:t xml:space="preserve">8.14 </w:t>
      </w:r>
      <w:r w:rsidRPr="00E41B2E">
        <w:rPr>
          <w:rFonts w:ascii="Arial" w:hAnsi="Arial" w:cs="Arial"/>
          <w:sz w:val="24"/>
          <w:szCs w:val="24"/>
        </w:rPr>
        <w:t xml:space="preserve">Sobre el tema se cita lo expuesto en CSJ </w:t>
      </w:r>
      <w:proofErr w:type="spellStart"/>
      <w:r w:rsidRPr="00E41B2E">
        <w:rPr>
          <w:rFonts w:ascii="Arial" w:hAnsi="Arial" w:cs="Arial"/>
          <w:sz w:val="24"/>
          <w:szCs w:val="24"/>
        </w:rPr>
        <w:t>SP</w:t>
      </w:r>
      <w:proofErr w:type="spellEnd"/>
      <w:r w:rsidRPr="00E41B2E">
        <w:rPr>
          <w:rFonts w:ascii="Arial" w:hAnsi="Arial" w:cs="Arial"/>
          <w:sz w:val="24"/>
          <w:szCs w:val="24"/>
        </w:rPr>
        <w:t xml:space="preserve"> del 11 de abril de 2012, radicado 33920, donde se manifestó lo siguiente, sobre la aplicación de la teoría de la imputación objetiva y el concepto de “deber de garante” contenido en el artículo 25 del </w:t>
      </w:r>
      <w:proofErr w:type="spellStart"/>
      <w:r w:rsidRPr="00E41B2E">
        <w:rPr>
          <w:rFonts w:ascii="Arial" w:hAnsi="Arial" w:cs="Arial"/>
          <w:sz w:val="24"/>
          <w:szCs w:val="24"/>
        </w:rPr>
        <w:t>CP</w:t>
      </w:r>
      <w:proofErr w:type="spellEnd"/>
      <w:r w:rsidRPr="00E41B2E">
        <w:rPr>
          <w:rFonts w:ascii="Arial" w:hAnsi="Arial" w:cs="Arial"/>
          <w:sz w:val="24"/>
          <w:szCs w:val="24"/>
        </w:rPr>
        <w:t>, en asuntos relacionados con responsabilidad médica así:</w:t>
      </w:r>
    </w:p>
    <w:p w:rsidR="002F4B6F" w:rsidRPr="00E41B2E" w:rsidRDefault="002F4B6F" w:rsidP="00DB3EAE">
      <w:pPr>
        <w:spacing w:line="240" w:lineRule="atLeast"/>
        <w:ind w:left="567" w:right="389"/>
        <w:jc w:val="both"/>
        <w:rPr>
          <w:rFonts w:ascii="Arial" w:hAnsi="Arial" w:cs="Arial"/>
          <w:sz w:val="24"/>
          <w:szCs w:val="24"/>
        </w:rPr>
      </w:pPr>
      <w:r w:rsidRPr="00E41B2E">
        <w:rPr>
          <w:rFonts w:ascii="Arial" w:hAnsi="Arial" w:cs="Arial"/>
          <w:sz w:val="24"/>
          <w:szCs w:val="24"/>
        </w:rPr>
        <w:t xml:space="preserve">“(…) </w:t>
      </w:r>
    </w:p>
    <w:p w:rsidR="002F4B6F" w:rsidRPr="00E41B2E" w:rsidRDefault="002F4B6F" w:rsidP="00DB3EAE">
      <w:pPr>
        <w:spacing w:line="240" w:lineRule="atLeast"/>
        <w:ind w:left="567" w:right="389"/>
        <w:jc w:val="both"/>
        <w:rPr>
          <w:rFonts w:ascii="Arial" w:hAnsi="Arial" w:cs="Arial"/>
          <w:bCs/>
          <w:sz w:val="24"/>
          <w:szCs w:val="24"/>
        </w:rPr>
      </w:pPr>
      <w:r w:rsidRPr="00E41B2E">
        <w:rPr>
          <w:rFonts w:ascii="Arial" w:hAnsi="Arial" w:cs="Arial"/>
          <w:bCs/>
          <w:i/>
          <w:sz w:val="24"/>
          <w:szCs w:val="24"/>
        </w:rPr>
        <w:t>3.1.2. Ahora bien, la teoría descrita también ha sido la postura reiterada de la Sala en temas atinentes a la estructuración de conductas punibles imprudentes en el ejercicio de la profesión médica. Así lo señaló en sentencia del 28 de octubre de 2009, radicación 32.582, cuando sostuvo que “</w:t>
      </w:r>
      <w:r w:rsidRPr="00E41B2E">
        <w:rPr>
          <w:rFonts w:ascii="Arial" w:hAnsi="Arial" w:cs="Arial"/>
          <w:i/>
          <w:sz w:val="24"/>
          <w:szCs w:val="24"/>
        </w:rPr>
        <w:t>la jurisprudencia viene insistiendo que para constatar la causalidad natural se requieren unas pautas mínimas, por lo tanto, jamás serán suficientes para la atribución de un resultado antijurídico. Conforme con esto, una vez determinado el nexo, es imprescindible confrontar si por causa del agente se creó o incrementó el riesgo jurídicamente desaprobado para la producción del resultado. Conforme a estos postulados, comprobada la necesaria causalidad natural, la imputación del resultado requiere además verificar si la acción del autor ha generado o incrementado un peligro jurídicamente desaprobado para la producción del resultado lesivo.</w:t>
      </w:r>
      <w:r w:rsidRPr="00E41B2E">
        <w:rPr>
          <w:rFonts w:ascii="Arial" w:hAnsi="Arial" w:cs="Arial"/>
          <w:sz w:val="24"/>
          <w:szCs w:val="24"/>
        </w:rPr>
        <w:t>”</w:t>
      </w:r>
    </w:p>
    <w:p w:rsidR="002F4B6F" w:rsidRPr="00E41B2E" w:rsidRDefault="002F4B6F" w:rsidP="00DB3EAE">
      <w:pPr>
        <w:spacing w:line="240" w:lineRule="atLeast"/>
        <w:ind w:left="567" w:right="389"/>
        <w:jc w:val="both"/>
        <w:rPr>
          <w:rFonts w:ascii="Arial" w:hAnsi="Arial" w:cs="Arial"/>
          <w:bCs/>
          <w:i/>
          <w:sz w:val="24"/>
          <w:szCs w:val="24"/>
        </w:rPr>
      </w:pPr>
      <w:r w:rsidRPr="00E41B2E">
        <w:rPr>
          <w:rFonts w:ascii="Arial" w:hAnsi="Arial" w:cs="Arial"/>
          <w:bCs/>
          <w:i/>
          <w:sz w:val="24"/>
          <w:szCs w:val="24"/>
        </w:rPr>
        <w:t xml:space="preserve">En efecto, el profesional de la medicina no es ajeno a la eventualidad de ejecutar acciones </w:t>
      </w:r>
      <w:proofErr w:type="spellStart"/>
      <w:r w:rsidRPr="00E41B2E">
        <w:rPr>
          <w:rFonts w:ascii="Arial" w:hAnsi="Arial" w:cs="Arial"/>
          <w:bCs/>
          <w:i/>
          <w:sz w:val="24"/>
          <w:szCs w:val="24"/>
        </w:rPr>
        <w:t>disvaliosas</w:t>
      </w:r>
      <w:proofErr w:type="spellEnd"/>
      <w:r w:rsidRPr="00E41B2E">
        <w:rPr>
          <w:rFonts w:ascii="Arial" w:hAnsi="Arial" w:cs="Arial"/>
          <w:bCs/>
          <w:i/>
          <w:sz w:val="24"/>
          <w:szCs w:val="24"/>
        </w:rPr>
        <w:t xml:space="preserve"> capaces de afectar la salud, la integridad personal e incluso la vida, lo que ocurre cuando habiendo asumido voluntariamente la posición de garante frente a su paciente, esto es, en los términos del numeral 1º del artículo 25 del Código Penal, arrogándose la “</w:t>
      </w:r>
      <w:r w:rsidRPr="00E41B2E">
        <w:rPr>
          <w:rFonts w:ascii="Arial" w:hAnsi="Arial" w:cs="Arial"/>
          <w:i/>
          <w:sz w:val="24"/>
          <w:szCs w:val="24"/>
        </w:rPr>
        <w:t xml:space="preserve">protección real de una persona (…),”, </w:t>
      </w:r>
      <w:r w:rsidRPr="00E41B2E">
        <w:rPr>
          <w:rFonts w:ascii="Arial" w:hAnsi="Arial" w:cs="Arial"/>
          <w:bCs/>
          <w:i/>
          <w:sz w:val="24"/>
          <w:szCs w:val="24"/>
        </w:rPr>
        <w:t xml:space="preserve">aquél no guarda el deber objetivo de cuidado que conforme a la </w:t>
      </w:r>
      <w:proofErr w:type="spellStart"/>
      <w:r w:rsidRPr="00E41B2E">
        <w:rPr>
          <w:rFonts w:ascii="Arial" w:hAnsi="Arial" w:cs="Arial"/>
          <w:bCs/>
          <w:i/>
          <w:sz w:val="24"/>
          <w:szCs w:val="24"/>
        </w:rPr>
        <w:t>lex</w:t>
      </w:r>
      <w:proofErr w:type="spellEnd"/>
      <w:r w:rsidRPr="00E41B2E">
        <w:rPr>
          <w:rFonts w:ascii="Arial" w:hAnsi="Arial" w:cs="Arial"/>
          <w:bCs/>
          <w:i/>
          <w:sz w:val="24"/>
          <w:szCs w:val="24"/>
        </w:rPr>
        <w:t xml:space="preserve"> </w:t>
      </w:r>
      <w:proofErr w:type="spellStart"/>
      <w:r w:rsidRPr="00E41B2E">
        <w:rPr>
          <w:rFonts w:ascii="Arial" w:hAnsi="Arial" w:cs="Arial"/>
          <w:bCs/>
          <w:i/>
          <w:sz w:val="24"/>
          <w:szCs w:val="24"/>
        </w:rPr>
        <w:t>artis</w:t>
      </w:r>
      <w:proofErr w:type="spellEnd"/>
      <w:r w:rsidRPr="00E41B2E">
        <w:rPr>
          <w:rFonts w:ascii="Arial" w:hAnsi="Arial" w:cs="Arial"/>
          <w:bCs/>
          <w:i/>
          <w:sz w:val="24"/>
          <w:szCs w:val="24"/>
        </w:rPr>
        <w:t xml:space="preserve"> le es inmanente y, como consecuencia de ello, le causa un daño antijurídico.</w:t>
      </w:r>
    </w:p>
    <w:p w:rsidR="002F4B6F" w:rsidRPr="00E41B2E" w:rsidRDefault="002F4B6F" w:rsidP="00DB3EAE">
      <w:pPr>
        <w:spacing w:line="240" w:lineRule="atLeast"/>
        <w:ind w:left="567" w:right="389"/>
        <w:jc w:val="both"/>
        <w:rPr>
          <w:rFonts w:ascii="Arial" w:hAnsi="Arial" w:cs="Arial"/>
          <w:bCs/>
          <w:i/>
          <w:sz w:val="24"/>
          <w:szCs w:val="24"/>
          <w:u w:val="single"/>
        </w:rPr>
      </w:pPr>
      <w:r w:rsidRPr="00E41B2E">
        <w:rPr>
          <w:rFonts w:ascii="Arial" w:hAnsi="Arial" w:cs="Arial"/>
          <w:bCs/>
          <w:i/>
          <w:sz w:val="24"/>
          <w:szCs w:val="24"/>
          <w:u w:val="single"/>
        </w:rPr>
        <w:t xml:space="preserve">Claramente, el aumento del riesgo normativamente tolerable puede llegar a defraudar la expectativa que en torno a la idoneidad del galeno se debiera predicar por ser portador de un título académico y de la experiencia que lo autoriza y legitima para ejercer la profesión; ello, siempre y cuando la violación del estándar socialmente admitido se realice tras la asunción efectiva de la posición de garante, esto es, con el diagnóstico, tratamiento o </w:t>
      </w:r>
      <w:proofErr w:type="spellStart"/>
      <w:r w:rsidRPr="00E41B2E">
        <w:rPr>
          <w:rFonts w:ascii="Arial" w:hAnsi="Arial" w:cs="Arial"/>
          <w:bCs/>
          <w:i/>
          <w:sz w:val="24"/>
          <w:szCs w:val="24"/>
          <w:u w:val="single"/>
        </w:rPr>
        <w:t>postratamiento</w:t>
      </w:r>
      <w:proofErr w:type="spellEnd"/>
      <w:r w:rsidRPr="00E41B2E">
        <w:rPr>
          <w:rFonts w:ascii="Arial" w:hAnsi="Arial" w:cs="Arial"/>
          <w:bCs/>
          <w:i/>
          <w:sz w:val="24"/>
          <w:szCs w:val="24"/>
          <w:u w:val="single"/>
        </w:rPr>
        <w:t xml:space="preserve"> capaz de causar un efecto nocivo y </w:t>
      </w:r>
      <w:proofErr w:type="spellStart"/>
      <w:r w:rsidRPr="00E41B2E">
        <w:rPr>
          <w:rFonts w:ascii="Arial" w:hAnsi="Arial" w:cs="Arial"/>
          <w:bCs/>
          <w:i/>
          <w:sz w:val="24"/>
          <w:szCs w:val="24"/>
          <w:u w:val="single"/>
        </w:rPr>
        <w:t>correlacional</w:t>
      </w:r>
      <w:proofErr w:type="spellEnd"/>
      <w:r w:rsidRPr="00E41B2E">
        <w:rPr>
          <w:rFonts w:ascii="Arial" w:hAnsi="Arial" w:cs="Arial"/>
          <w:bCs/>
          <w:i/>
          <w:sz w:val="24"/>
          <w:szCs w:val="24"/>
          <w:u w:val="single"/>
        </w:rPr>
        <w:t xml:space="preserve"> del bien jurídicamente tutelado, que se habría podido evitar -por ser previsible- de haberse actuado con las </w:t>
      </w:r>
      <w:r w:rsidR="003816F4" w:rsidRPr="00E41B2E">
        <w:rPr>
          <w:rFonts w:ascii="Arial" w:hAnsi="Arial" w:cs="Arial"/>
          <w:bCs/>
          <w:i/>
          <w:sz w:val="24"/>
          <w:szCs w:val="24"/>
          <w:u w:val="single"/>
        </w:rPr>
        <w:t>precauciones técnicas del caso.</w:t>
      </w:r>
    </w:p>
    <w:p w:rsidR="002F4B6F" w:rsidRPr="00E41B2E" w:rsidRDefault="002F4B6F" w:rsidP="00DB3EAE">
      <w:pPr>
        <w:spacing w:line="240" w:lineRule="atLeast"/>
        <w:ind w:left="567" w:right="389"/>
        <w:jc w:val="both"/>
        <w:rPr>
          <w:rFonts w:ascii="Arial" w:hAnsi="Arial" w:cs="Arial"/>
          <w:bCs/>
          <w:i/>
          <w:sz w:val="24"/>
          <w:szCs w:val="24"/>
        </w:rPr>
      </w:pPr>
      <w:r w:rsidRPr="00E41B2E">
        <w:rPr>
          <w:rFonts w:ascii="Arial" w:hAnsi="Arial" w:cs="Arial"/>
          <w:bCs/>
          <w:i/>
          <w:sz w:val="24"/>
          <w:szCs w:val="24"/>
        </w:rPr>
        <w:t xml:space="preserve">Es así que, la posición de garante surge desde el primer momento en que el facultativo inicia la atención médica y es justamente este el punto de partida desde el cual le es exigible y actual la obligación de velar por la curación, mejoría o aminoración de la condición aflictiva de la salud de su paciente, hasta el límite de realizar la acción posible indicada en la </w:t>
      </w:r>
      <w:proofErr w:type="spellStart"/>
      <w:r w:rsidRPr="00E41B2E">
        <w:rPr>
          <w:rFonts w:ascii="Arial" w:hAnsi="Arial" w:cs="Arial"/>
          <w:bCs/>
          <w:i/>
          <w:sz w:val="24"/>
          <w:szCs w:val="24"/>
        </w:rPr>
        <w:t>lex</w:t>
      </w:r>
      <w:proofErr w:type="spellEnd"/>
      <w:r w:rsidRPr="00E41B2E">
        <w:rPr>
          <w:rFonts w:ascii="Arial" w:hAnsi="Arial" w:cs="Arial"/>
          <w:bCs/>
          <w:i/>
          <w:sz w:val="24"/>
          <w:szCs w:val="24"/>
        </w:rPr>
        <w:t xml:space="preserve"> </w:t>
      </w:r>
      <w:proofErr w:type="spellStart"/>
      <w:r w:rsidRPr="00E41B2E">
        <w:rPr>
          <w:rFonts w:ascii="Arial" w:hAnsi="Arial" w:cs="Arial"/>
          <w:bCs/>
          <w:i/>
          <w:sz w:val="24"/>
          <w:szCs w:val="24"/>
        </w:rPr>
        <w:t>artis</w:t>
      </w:r>
      <w:proofErr w:type="spellEnd"/>
      <w:r w:rsidRPr="00E41B2E">
        <w:rPr>
          <w:rFonts w:ascii="Arial" w:hAnsi="Arial" w:cs="Arial"/>
          <w:bCs/>
          <w:i/>
          <w:sz w:val="24"/>
          <w:szCs w:val="24"/>
        </w:rPr>
        <w:t xml:space="preserve"> para cada patología, en los términos estrictos del compromiso arrogado de forma potestativa –no se requiere un contrato formal-</w:t>
      </w:r>
      <w:r w:rsidRPr="00E41B2E">
        <w:rPr>
          <w:rFonts w:ascii="Arial" w:hAnsi="Arial" w:cs="Arial"/>
          <w:bCs/>
          <w:i/>
          <w:sz w:val="24"/>
          <w:szCs w:val="24"/>
          <w:vertAlign w:val="superscript"/>
        </w:rPr>
        <w:footnoteReference w:id="53"/>
      </w:r>
      <w:r w:rsidRPr="00E41B2E">
        <w:rPr>
          <w:rFonts w:ascii="Arial" w:hAnsi="Arial" w:cs="Arial"/>
          <w:bCs/>
          <w:i/>
          <w:sz w:val="24"/>
          <w:szCs w:val="24"/>
        </w:rPr>
        <w:t>.</w:t>
      </w:r>
    </w:p>
    <w:p w:rsidR="002F4B6F" w:rsidRPr="00E41B2E" w:rsidRDefault="002F4B6F" w:rsidP="00DB3EAE">
      <w:pPr>
        <w:spacing w:line="240" w:lineRule="atLeast"/>
        <w:ind w:left="567" w:right="389"/>
        <w:jc w:val="both"/>
        <w:rPr>
          <w:rFonts w:ascii="Arial" w:hAnsi="Arial" w:cs="Arial"/>
          <w:bCs/>
          <w:sz w:val="24"/>
          <w:szCs w:val="24"/>
        </w:rPr>
      </w:pPr>
      <w:r w:rsidRPr="00E41B2E">
        <w:rPr>
          <w:rFonts w:ascii="Arial" w:hAnsi="Arial" w:cs="Arial"/>
          <w:bCs/>
          <w:sz w:val="24"/>
          <w:szCs w:val="24"/>
        </w:rPr>
        <w:t xml:space="preserve">(…) </w:t>
      </w:r>
    </w:p>
    <w:p w:rsidR="002F4B6F" w:rsidRPr="00E41B2E" w:rsidRDefault="002F4B6F" w:rsidP="00DB3EAE">
      <w:pPr>
        <w:spacing w:line="240" w:lineRule="atLeast"/>
        <w:ind w:left="567" w:right="389"/>
        <w:jc w:val="both"/>
        <w:rPr>
          <w:rFonts w:ascii="Arial" w:hAnsi="Arial" w:cs="Arial"/>
          <w:bCs/>
          <w:i/>
          <w:sz w:val="24"/>
          <w:szCs w:val="24"/>
        </w:rPr>
      </w:pPr>
      <w:r w:rsidRPr="00E41B2E">
        <w:rPr>
          <w:rFonts w:ascii="Arial" w:hAnsi="Arial" w:cs="Arial"/>
          <w:bCs/>
          <w:i/>
          <w:sz w:val="24"/>
          <w:szCs w:val="24"/>
        </w:rPr>
        <w:lastRenderedPageBreak/>
        <w:t>Es de este modo claro que la obligación del galeno de actuar con el cuidado que el ordenamiento le impone para evitar la creación o intensificación de un riesgo innecesario –fuera del admitido en la praxis- y la consecuente realización de un daño relacionado con la</w:t>
      </w:r>
      <w:r w:rsidRPr="00E41B2E">
        <w:rPr>
          <w:rFonts w:ascii="Arial" w:hAnsi="Arial" w:cs="Arial"/>
          <w:bCs/>
          <w:sz w:val="24"/>
          <w:szCs w:val="24"/>
        </w:rPr>
        <w:t xml:space="preserve"> </w:t>
      </w:r>
      <w:r w:rsidRPr="00E41B2E">
        <w:rPr>
          <w:rFonts w:ascii="Arial" w:hAnsi="Arial" w:cs="Arial"/>
          <w:bCs/>
          <w:i/>
          <w:sz w:val="24"/>
          <w:szCs w:val="24"/>
        </w:rPr>
        <w:t>fuente de riesgo que debe custodiar, determina la asunción de la posición de garante que se materializa en no ejecutar ninguna conducta que perturbe la idoneidad del tratamiento médico especializado que la ciencia y las normas jurídicas mandan en cada evento o, en otras palabras, en adecuar su comportamiento al cuidado que le es debido de acuerdo con las fórm</w:t>
      </w:r>
      <w:r w:rsidR="003816F4" w:rsidRPr="00E41B2E">
        <w:rPr>
          <w:rFonts w:ascii="Arial" w:hAnsi="Arial" w:cs="Arial"/>
          <w:bCs/>
          <w:i/>
          <w:sz w:val="24"/>
          <w:szCs w:val="24"/>
        </w:rPr>
        <w:t>ulas generales de la actividad.</w:t>
      </w:r>
    </w:p>
    <w:p w:rsidR="002F4B6F" w:rsidRPr="00E41B2E" w:rsidRDefault="002F4B6F" w:rsidP="00DB3EAE">
      <w:pPr>
        <w:spacing w:line="240" w:lineRule="atLeast"/>
        <w:ind w:left="567" w:right="389"/>
        <w:jc w:val="both"/>
        <w:rPr>
          <w:rFonts w:ascii="Arial" w:hAnsi="Arial" w:cs="Arial"/>
          <w:bCs/>
          <w:i/>
          <w:sz w:val="24"/>
          <w:szCs w:val="24"/>
        </w:rPr>
      </w:pPr>
      <w:r w:rsidRPr="00E41B2E">
        <w:rPr>
          <w:rFonts w:ascii="Arial" w:hAnsi="Arial" w:cs="Arial"/>
          <w:bCs/>
          <w:i/>
          <w:sz w:val="24"/>
          <w:szCs w:val="24"/>
        </w:rPr>
        <w:t xml:space="preserve">De esta manera, si la conducta del médico, no obstante crear o aumentar un riesgo se manifiesta dentro del ámbito del peligro que la comunidad normativa ha edificado como límite a la práctica médica respectiva y, en todo caso, se produce el resultado infausto o, si consolidado el daño –agravación de la condición clínica primaria, por ejemplo- el galeno respeta las pautas o protocolos tendiendo a aminorar los riesgos propios de la intervención corporal o psíquica o, si pese a la creación o, incremento del peligro permitido, la acción comisiva u </w:t>
      </w:r>
      <w:proofErr w:type="spellStart"/>
      <w:r w:rsidRPr="00E41B2E">
        <w:rPr>
          <w:rFonts w:ascii="Arial" w:hAnsi="Arial" w:cs="Arial"/>
          <w:bCs/>
          <w:i/>
          <w:sz w:val="24"/>
          <w:szCs w:val="24"/>
        </w:rPr>
        <w:t>omisiva</w:t>
      </w:r>
      <w:proofErr w:type="spellEnd"/>
      <w:r w:rsidRPr="00E41B2E">
        <w:rPr>
          <w:rFonts w:ascii="Arial" w:hAnsi="Arial" w:cs="Arial"/>
          <w:bCs/>
          <w:i/>
          <w:sz w:val="24"/>
          <w:szCs w:val="24"/>
        </w:rPr>
        <w:t xml:space="preserve"> no se representa en un resultado dañino derivado necesariamente de aquella y relevante para el derecho penal o en todo caso, este se realiza por fuera del espectro de protección de la norma, o se constata que no había un comportamiento alternativo dentro del ámbito de guarda del bien jurídico que hubiera podido impedir la consumación censurada, no habrá lugar a deducir el delito de omisión impropia, también l</w:t>
      </w:r>
      <w:r w:rsidR="003816F4" w:rsidRPr="00E41B2E">
        <w:rPr>
          <w:rFonts w:ascii="Arial" w:hAnsi="Arial" w:cs="Arial"/>
          <w:bCs/>
          <w:i/>
          <w:sz w:val="24"/>
          <w:szCs w:val="24"/>
        </w:rPr>
        <w:t>lamado de comisión por omisión.</w:t>
      </w:r>
    </w:p>
    <w:p w:rsidR="002F4B6F" w:rsidRPr="00E41B2E" w:rsidRDefault="002F4B6F" w:rsidP="00DB3EAE">
      <w:pPr>
        <w:spacing w:line="240" w:lineRule="atLeast"/>
        <w:ind w:left="567" w:right="389"/>
        <w:jc w:val="both"/>
        <w:rPr>
          <w:rFonts w:ascii="Arial" w:hAnsi="Arial" w:cs="Arial"/>
          <w:bCs/>
          <w:i/>
          <w:sz w:val="24"/>
          <w:szCs w:val="24"/>
          <w:u w:val="single"/>
        </w:rPr>
      </w:pPr>
      <w:r w:rsidRPr="00E41B2E">
        <w:rPr>
          <w:rFonts w:ascii="Arial" w:hAnsi="Arial" w:cs="Arial"/>
          <w:bCs/>
          <w:i/>
          <w:sz w:val="24"/>
          <w:szCs w:val="24"/>
          <w:u w:val="single"/>
        </w:rPr>
        <w:t xml:space="preserve">Para establecer si el facultativo violó o no el deber objetivo de cuidado y, con ello, creó o amplió el radio de acción del riesgo porque su actuar lo situó más allá del estándar autorizado o relevante, es imprescindible determinar cuál es el parámetro de precaución –protocolo, norma, manual, baremo o actividad concreta conforme a la </w:t>
      </w:r>
      <w:proofErr w:type="spellStart"/>
      <w:r w:rsidRPr="00E41B2E">
        <w:rPr>
          <w:rFonts w:ascii="Arial" w:hAnsi="Arial" w:cs="Arial"/>
          <w:bCs/>
          <w:i/>
          <w:sz w:val="24"/>
          <w:szCs w:val="24"/>
          <w:u w:val="single"/>
        </w:rPr>
        <w:t>lex</w:t>
      </w:r>
      <w:proofErr w:type="spellEnd"/>
      <w:r w:rsidRPr="00E41B2E">
        <w:rPr>
          <w:rFonts w:ascii="Arial" w:hAnsi="Arial" w:cs="Arial"/>
          <w:bCs/>
          <w:i/>
          <w:sz w:val="24"/>
          <w:szCs w:val="24"/>
          <w:u w:val="single"/>
        </w:rPr>
        <w:t xml:space="preserve"> </w:t>
      </w:r>
      <w:proofErr w:type="spellStart"/>
      <w:r w:rsidRPr="00E41B2E">
        <w:rPr>
          <w:rFonts w:ascii="Arial" w:hAnsi="Arial" w:cs="Arial"/>
          <w:bCs/>
          <w:i/>
          <w:sz w:val="24"/>
          <w:szCs w:val="24"/>
          <w:u w:val="single"/>
        </w:rPr>
        <w:t>artis</w:t>
      </w:r>
      <w:proofErr w:type="spellEnd"/>
      <w:r w:rsidRPr="00E41B2E">
        <w:rPr>
          <w:rFonts w:ascii="Arial" w:hAnsi="Arial" w:cs="Arial"/>
          <w:bCs/>
          <w:i/>
          <w:sz w:val="24"/>
          <w:szCs w:val="24"/>
          <w:u w:val="single"/>
          <w:vertAlign w:val="superscript"/>
        </w:rPr>
        <w:footnoteReference w:id="54"/>
      </w:r>
      <w:r w:rsidRPr="00E41B2E">
        <w:rPr>
          <w:rFonts w:ascii="Arial" w:hAnsi="Arial" w:cs="Arial"/>
          <w:bCs/>
          <w:i/>
          <w:sz w:val="24"/>
          <w:szCs w:val="24"/>
          <w:u w:val="single"/>
        </w:rPr>
        <w:t xml:space="preserve">- que se debía aplicar al caso específico o que hipotéticamente podría haber empleado otro profesional prudente -con la misma especialidad y experiencia- en  similares circunstancias, para enseguida, confrontarlo con el comportamiento desplegado </w:t>
      </w:r>
      <w:r w:rsidR="003816F4" w:rsidRPr="00E41B2E">
        <w:rPr>
          <w:rFonts w:ascii="Arial" w:hAnsi="Arial" w:cs="Arial"/>
          <w:bCs/>
          <w:i/>
          <w:sz w:val="24"/>
          <w:szCs w:val="24"/>
          <w:u w:val="single"/>
        </w:rPr>
        <w:t>por el sujeto activo del reato.</w:t>
      </w:r>
    </w:p>
    <w:p w:rsidR="002F4B6F" w:rsidRPr="00E41B2E" w:rsidRDefault="002F4B6F" w:rsidP="00DB3EAE">
      <w:pPr>
        <w:spacing w:line="240" w:lineRule="atLeast"/>
        <w:ind w:left="567" w:right="389"/>
        <w:jc w:val="both"/>
        <w:rPr>
          <w:rFonts w:ascii="Arial" w:hAnsi="Arial" w:cs="Arial"/>
          <w:bCs/>
          <w:i/>
          <w:sz w:val="24"/>
          <w:szCs w:val="24"/>
        </w:rPr>
      </w:pPr>
      <w:r w:rsidRPr="00E41B2E">
        <w:rPr>
          <w:rFonts w:ascii="Arial" w:hAnsi="Arial" w:cs="Arial"/>
          <w:bCs/>
          <w:i/>
          <w:sz w:val="24"/>
          <w:szCs w:val="24"/>
        </w:rPr>
        <w:t xml:space="preserve">Y es que si hay una actividad peligrosa en la que se debe consentir la existencia de un riesgo permitido, esa es la medicina. En verdad, se admite cierto nivel de exposición al daño inherente a su ejercicio, en tanto se trata de una ciencia no exacta cuya práctica demanda para el colectivo social la necesidad de aceptar como adecuada la eventual frustración de expectativas de curación o recuperación, siempre que no se trascienda a la estructuración de una aproximación </w:t>
      </w:r>
      <w:r w:rsidR="003816F4" w:rsidRPr="00E41B2E">
        <w:rPr>
          <w:rFonts w:ascii="Arial" w:hAnsi="Arial" w:cs="Arial"/>
          <w:bCs/>
          <w:i/>
          <w:sz w:val="24"/>
          <w:szCs w:val="24"/>
        </w:rPr>
        <w:t>al daño evitable o no tolerado.</w:t>
      </w:r>
    </w:p>
    <w:p w:rsidR="002F4B6F" w:rsidRPr="00E41B2E" w:rsidRDefault="002F4B6F" w:rsidP="00DB3EAE">
      <w:pPr>
        <w:spacing w:line="240" w:lineRule="atLeast"/>
        <w:ind w:left="567" w:right="389"/>
        <w:jc w:val="both"/>
        <w:rPr>
          <w:rFonts w:ascii="Arial" w:hAnsi="Arial" w:cs="Arial"/>
          <w:bCs/>
          <w:i/>
          <w:sz w:val="24"/>
          <w:szCs w:val="24"/>
        </w:rPr>
      </w:pPr>
      <w:r w:rsidRPr="00E41B2E">
        <w:rPr>
          <w:rFonts w:ascii="Arial" w:hAnsi="Arial" w:cs="Arial"/>
          <w:bCs/>
          <w:i/>
          <w:sz w:val="24"/>
          <w:szCs w:val="24"/>
        </w:rPr>
        <w:t xml:space="preserve">En esa medida, se debe ser muy cuidadoso al establecer si una conducta superó o no el riesgo permitido. Sobre el particular, </w:t>
      </w:r>
      <w:proofErr w:type="spellStart"/>
      <w:r w:rsidRPr="00E41B2E">
        <w:rPr>
          <w:rFonts w:ascii="Arial" w:hAnsi="Arial" w:cs="Arial"/>
          <w:bCs/>
          <w:i/>
          <w:smallCaps/>
          <w:sz w:val="24"/>
          <w:szCs w:val="24"/>
        </w:rPr>
        <w:t>Roxin</w:t>
      </w:r>
      <w:proofErr w:type="spellEnd"/>
      <w:r w:rsidRPr="00E41B2E">
        <w:rPr>
          <w:rFonts w:ascii="Arial" w:hAnsi="Arial" w:cs="Arial"/>
          <w:bCs/>
          <w:i/>
          <w:smallCaps/>
          <w:sz w:val="24"/>
          <w:szCs w:val="24"/>
          <w:vertAlign w:val="superscript"/>
        </w:rPr>
        <w:footnoteReference w:id="55"/>
      </w:r>
      <w:r w:rsidRPr="00E41B2E">
        <w:rPr>
          <w:rFonts w:ascii="Arial" w:hAnsi="Arial" w:cs="Arial"/>
          <w:bCs/>
          <w:i/>
          <w:sz w:val="24"/>
          <w:szCs w:val="24"/>
        </w:rPr>
        <w:t xml:space="preserve"> señala que este aspecto marca el punto desde el que se avanza a la edificación de la imprudencia. Con ese propósito, si bien en algunos casos eficiente suele ser la revisión del cumplimiento de las reglamentaciones sanitarias que rigen determinada práctica, atendiendo el carácter dinámico de esta ciencia y la multiplicidad de actividades terapéuticas y asistenciales que para el tratamiento de cada patología coexisten, lo indispensable es acudir a los parámetros de la </w:t>
      </w:r>
      <w:proofErr w:type="spellStart"/>
      <w:r w:rsidRPr="00E41B2E">
        <w:rPr>
          <w:rFonts w:ascii="Arial" w:hAnsi="Arial" w:cs="Arial"/>
          <w:bCs/>
          <w:i/>
          <w:sz w:val="24"/>
          <w:szCs w:val="24"/>
        </w:rPr>
        <w:t>lex</w:t>
      </w:r>
      <w:proofErr w:type="spellEnd"/>
      <w:r w:rsidRPr="00E41B2E">
        <w:rPr>
          <w:rFonts w:ascii="Arial" w:hAnsi="Arial" w:cs="Arial"/>
          <w:bCs/>
          <w:i/>
          <w:sz w:val="24"/>
          <w:szCs w:val="24"/>
        </w:rPr>
        <w:t xml:space="preserve"> </w:t>
      </w:r>
      <w:proofErr w:type="spellStart"/>
      <w:r w:rsidRPr="00E41B2E">
        <w:rPr>
          <w:rFonts w:ascii="Arial" w:hAnsi="Arial" w:cs="Arial"/>
          <w:bCs/>
          <w:i/>
          <w:sz w:val="24"/>
          <w:szCs w:val="24"/>
        </w:rPr>
        <w:t>artis</w:t>
      </w:r>
      <w:proofErr w:type="spellEnd"/>
      <w:r w:rsidRPr="00E41B2E">
        <w:rPr>
          <w:rFonts w:ascii="Arial" w:hAnsi="Arial" w:cs="Arial"/>
          <w:bCs/>
          <w:i/>
          <w:sz w:val="24"/>
          <w:szCs w:val="24"/>
        </w:rPr>
        <w:t xml:space="preserve"> –objetivos, consensuados, vigentes y verificables- y determinar, si el método o técnica científica aplicada por el galeno, así parezca ortodoxo o exótico –que no experimental o improvisado y en todo caso </w:t>
      </w:r>
      <w:r w:rsidRPr="00E41B2E">
        <w:rPr>
          <w:rFonts w:ascii="Arial" w:hAnsi="Arial" w:cs="Arial"/>
          <w:bCs/>
          <w:i/>
          <w:sz w:val="24"/>
          <w:szCs w:val="24"/>
        </w:rPr>
        <w:lastRenderedPageBreak/>
        <w:t>avalado por la comunidad científica-</w:t>
      </w:r>
      <w:r w:rsidRPr="00E41B2E">
        <w:rPr>
          <w:rFonts w:ascii="Arial" w:hAnsi="Arial" w:cs="Arial"/>
          <w:bCs/>
          <w:i/>
          <w:sz w:val="24"/>
          <w:szCs w:val="24"/>
          <w:vertAlign w:val="superscript"/>
        </w:rPr>
        <w:footnoteReference w:id="56"/>
      </w:r>
      <w:r w:rsidRPr="00E41B2E">
        <w:rPr>
          <w:rFonts w:ascii="Arial" w:hAnsi="Arial" w:cs="Arial"/>
          <w:bCs/>
          <w:i/>
          <w:sz w:val="24"/>
          <w:szCs w:val="24"/>
        </w:rPr>
        <w:t>, satisfizo la expectativa de recuperación, curación o aminoración de la aflicción, trazada desde un inicio y si por consiguiente, el bien jurídic</w:t>
      </w:r>
      <w:r w:rsidR="003816F4" w:rsidRPr="00E41B2E">
        <w:rPr>
          <w:rFonts w:ascii="Arial" w:hAnsi="Arial" w:cs="Arial"/>
          <w:bCs/>
          <w:i/>
          <w:sz w:val="24"/>
          <w:szCs w:val="24"/>
        </w:rPr>
        <w:t>o protegido se mantuvo a salvo.</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bCs/>
          <w:i/>
          <w:sz w:val="24"/>
          <w:szCs w:val="24"/>
        </w:rPr>
        <w:t xml:space="preserve">Es de esta manera que en su </w:t>
      </w:r>
      <w:r w:rsidRPr="00E41B2E">
        <w:rPr>
          <w:rFonts w:ascii="Arial" w:hAnsi="Arial" w:cs="Arial"/>
          <w:i/>
          <w:sz w:val="24"/>
          <w:szCs w:val="24"/>
        </w:rPr>
        <w:t xml:space="preserve">artículo 16 </w:t>
      </w:r>
      <w:r w:rsidRPr="00E41B2E">
        <w:rPr>
          <w:rFonts w:ascii="Arial" w:hAnsi="Arial" w:cs="Arial"/>
          <w:bCs/>
          <w:i/>
          <w:sz w:val="24"/>
          <w:szCs w:val="24"/>
        </w:rPr>
        <w:t>de la Ley 23 de 1981 (</w:t>
      </w:r>
      <w:r w:rsidRPr="00E41B2E">
        <w:rPr>
          <w:rFonts w:ascii="Arial" w:hAnsi="Arial" w:cs="Arial"/>
          <w:i/>
          <w:sz w:val="24"/>
          <w:szCs w:val="24"/>
        </w:rPr>
        <w:t>por la cual se dictan normas en materia de ética médica), dispone que “[l]a responsabilidad del médico por reacciones adversas, inmediatas o tardías, producidas por efectos del tratamiento, no irá más allá del riesgo previsto. El médico advertirá de él al paciente o a sus familiares o allegados.”</w:t>
      </w:r>
    </w:p>
    <w:p w:rsidR="002F4B6F" w:rsidRPr="00E41B2E" w:rsidRDefault="002F4B6F" w:rsidP="00DB3EAE">
      <w:pPr>
        <w:autoSpaceDE w:val="0"/>
        <w:autoSpaceDN w:val="0"/>
        <w:adjustRightInd w:val="0"/>
        <w:spacing w:line="240" w:lineRule="atLeast"/>
        <w:ind w:left="567" w:right="389"/>
        <w:jc w:val="both"/>
        <w:rPr>
          <w:rFonts w:ascii="Arial" w:hAnsi="Arial" w:cs="Arial"/>
          <w:sz w:val="24"/>
          <w:szCs w:val="24"/>
        </w:rPr>
      </w:pPr>
      <w:r w:rsidRPr="00E41B2E">
        <w:rPr>
          <w:rFonts w:ascii="Arial" w:hAnsi="Arial" w:cs="Arial"/>
          <w:i/>
          <w:sz w:val="24"/>
          <w:szCs w:val="24"/>
        </w:rPr>
        <w:t>Y de acuerdo con el artículo 13 del Decreto 3380 del mismo año, se prevé que “[t]</w:t>
      </w:r>
      <w:proofErr w:type="spellStart"/>
      <w:r w:rsidRPr="00E41B2E">
        <w:rPr>
          <w:rFonts w:ascii="Arial" w:hAnsi="Arial" w:cs="Arial"/>
          <w:i/>
          <w:sz w:val="24"/>
          <w:szCs w:val="24"/>
        </w:rPr>
        <w:t>eniendo</w:t>
      </w:r>
      <w:proofErr w:type="spellEnd"/>
      <w:r w:rsidRPr="00E41B2E">
        <w:rPr>
          <w:rFonts w:ascii="Arial" w:hAnsi="Arial" w:cs="Arial"/>
          <w:i/>
          <w:sz w:val="24"/>
          <w:szCs w:val="24"/>
        </w:rPr>
        <w:t xml:space="preserve"> en cuenta que el tratamiento o procedimiento médico puede comportar efectos adversos o de carácter imprevisible, el médico no será responsable por riesgos, reacciones o resultados desfavorables, inmediatos o tardíos de imposible o difícil previsión dentro del campo de la práctica médica al prescribir o efectuar un tratamiento o procedimiento médico</w:t>
      </w:r>
      <w:r w:rsidRPr="00E41B2E">
        <w:rPr>
          <w:rFonts w:ascii="Arial" w:hAnsi="Arial" w:cs="Arial"/>
          <w:sz w:val="24"/>
          <w:szCs w:val="24"/>
        </w:rPr>
        <w:t>”.</w:t>
      </w:r>
    </w:p>
    <w:p w:rsidR="002F4B6F" w:rsidRPr="00E41B2E" w:rsidRDefault="002F4B6F" w:rsidP="00DB3EAE">
      <w:pPr>
        <w:spacing w:line="240" w:lineRule="atLeast"/>
        <w:ind w:left="567" w:right="389"/>
        <w:jc w:val="both"/>
        <w:rPr>
          <w:rFonts w:ascii="Arial" w:hAnsi="Arial" w:cs="Arial"/>
          <w:bCs/>
          <w:i/>
          <w:sz w:val="24"/>
          <w:szCs w:val="24"/>
          <w:u w:val="single"/>
        </w:rPr>
      </w:pPr>
      <w:r w:rsidRPr="00E41B2E">
        <w:rPr>
          <w:rFonts w:ascii="Arial" w:hAnsi="Arial" w:cs="Arial"/>
          <w:bCs/>
          <w:i/>
          <w:sz w:val="24"/>
          <w:szCs w:val="24"/>
        </w:rPr>
        <w:t xml:space="preserve">Una lista –no exhaustiva, por supuesto- de las precauciones que con carácter general debe atender el profesional de la medicina se podría integrar con las obligaciones de i) obtener el título profesional que lo habilita para ejercer como médico y especialista o </w:t>
      </w:r>
      <w:proofErr w:type="spellStart"/>
      <w:r w:rsidRPr="00E41B2E">
        <w:rPr>
          <w:rFonts w:ascii="Arial" w:hAnsi="Arial" w:cs="Arial"/>
          <w:bCs/>
          <w:i/>
          <w:sz w:val="24"/>
          <w:szCs w:val="24"/>
        </w:rPr>
        <w:t>subespecialista</w:t>
      </w:r>
      <w:proofErr w:type="spellEnd"/>
      <w:r w:rsidRPr="00E41B2E">
        <w:rPr>
          <w:rFonts w:ascii="Arial" w:hAnsi="Arial" w:cs="Arial"/>
          <w:bCs/>
          <w:i/>
          <w:sz w:val="24"/>
          <w:szCs w:val="24"/>
        </w:rPr>
        <w:t xml:space="preserve"> en determinada área, lo que no significa que la posición de garante surja natural de la simple ostentación de aquel, pues se demanda la asunción voluntaria del riesgo, o sea de la protección de la persona, ii) actualizar sus conocimientos con estudio y práctica constante en el ámbito de su competencia, iii) elaborar la historia clínica completa del paciente, conforme a un interrogatorio adecuado y metódico iv) hacer la remisión al especialista correspondiente, ante la carencia de los conocimientos que le permitan brindar una atención integral a un enfermo, v) diagnosticar correctamente la patología y establecer la terapia a seguir</w:t>
      </w:r>
      <w:r w:rsidRPr="00E41B2E">
        <w:rPr>
          <w:rFonts w:ascii="Arial" w:hAnsi="Arial" w:cs="Arial"/>
          <w:bCs/>
          <w:i/>
          <w:sz w:val="24"/>
          <w:szCs w:val="24"/>
          <w:vertAlign w:val="superscript"/>
        </w:rPr>
        <w:footnoteReference w:id="57"/>
      </w:r>
      <w:r w:rsidRPr="00E41B2E">
        <w:rPr>
          <w:rFonts w:ascii="Arial" w:hAnsi="Arial" w:cs="Arial"/>
          <w:bCs/>
          <w:i/>
          <w:sz w:val="24"/>
          <w:szCs w:val="24"/>
        </w:rPr>
        <w:t>, vi) informar con precisión al sujeto, los riesgos o complicaciones posibles del tratamiento o intervención y obtener el consentimiento informado del paciente o de su acudiente</w:t>
      </w:r>
      <w:r w:rsidRPr="00E41B2E">
        <w:rPr>
          <w:rFonts w:ascii="Arial" w:hAnsi="Arial" w:cs="Arial"/>
          <w:bCs/>
          <w:i/>
          <w:sz w:val="24"/>
          <w:szCs w:val="24"/>
          <w:vertAlign w:val="superscript"/>
        </w:rPr>
        <w:footnoteReference w:id="58"/>
      </w:r>
      <w:r w:rsidRPr="00E41B2E">
        <w:rPr>
          <w:rFonts w:ascii="Arial" w:hAnsi="Arial" w:cs="Arial"/>
          <w:bCs/>
          <w:i/>
          <w:sz w:val="24"/>
          <w:szCs w:val="24"/>
        </w:rPr>
        <w:t>, vii) ejecutar el procedimiento –quirúrgico o no- respetando con especial diligencia todas las reglas que la técnica médica demande para la actividad en particular y</w:t>
      </w:r>
      <w:r w:rsidRPr="00E41B2E">
        <w:rPr>
          <w:rFonts w:ascii="Arial" w:hAnsi="Arial" w:cs="Arial"/>
          <w:bCs/>
          <w:i/>
          <w:sz w:val="24"/>
          <w:szCs w:val="24"/>
          <w:u w:val="single"/>
        </w:rPr>
        <w:t xml:space="preserve">, viii) ejercer un completo y constante control durante el postoperatorio o </w:t>
      </w:r>
      <w:proofErr w:type="spellStart"/>
      <w:r w:rsidRPr="00E41B2E">
        <w:rPr>
          <w:rFonts w:ascii="Arial" w:hAnsi="Arial" w:cs="Arial"/>
          <w:bCs/>
          <w:i/>
          <w:sz w:val="24"/>
          <w:szCs w:val="24"/>
          <w:u w:val="single"/>
        </w:rPr>
        <w:t>postratamiento</w:t>
      </w:r>
      <w:proofErr w:type="spellEnd"/>
      <w:r w:rsidRPr="00E41B2E">
        <w:rPr>
          <w:rFonts w:ascii="Arial" w:hAnsi="Arial" w:cs="Arial"/>
          <w:bCs/>
          <w:i/>
          <w:sz w:val="24"/>
          <w:szCs w:val="24"/>
          <w:u w:val="single"/>
        </w:rPr>
        <w:t>, hasta que se agote la intervención del médico tratante o el paciente abandone la terapia.</w:t>
      </w:r>
    </w:p>
    <w:p w:rsidR="002F4B6F" w:rsidRPr="00E41B2E" w:rsidRDefault="002F4B6F" w:rsidP="00DB3EAE">
      <w:pPr>
        <w:spacing w:line="240" w:lineRule="atLeast"/>
        <w:ind w:left="567" w:right="389"/>
        <w:jc w:val="both"/>
        <w:rPr>
          <w:rFonts w:ascii="Arial" w:hAnsi="Arial" w:cs="Arial"/>
          <w:bCs/>
          <w:i/>
          <w:sz w:val="24"/>
          <w:szCs w:val="24"/>
        </w:rPr>
      </w:pPr>
      <w:r w:rsidRPr="00E41B2E">
        <w:rPr>
          <w:rFonts w:ascii="Arial" w:hAnsi="Arial" w:cs="Arial"/>
          <w:bCs/>
          <w:i/>
          <w:sz w:val="24"/>
          <w:szCs w:val="24"/>
        </w:rPr>
        <w:t xml:space="preserve">Tal como se viene sosteniendo, no basta la constatación de la infracción al deber objetivo de cuidado, para atribuir el comportamiento culposo; tampoco el incremento o creación del riesgo no permitido. Se insiste, la conducta negligente del facultativo debe tener repercusión directa en el </w:t>
      </w:r>
      <w:proofErr w:type="spellStart"/>
      <w:r w:rsidRPr="00E41B2E">
        <w:rPr>
          <w:rFonts w:ascii="Arial" w:hAnsi="Arial" w:cs="Arial"/>
          <w:bCs/>
          <w:i/>
          <w:sz w:val="24"/>
          <w:szCs w:val="24"/>
        </w:rPr>
        <w:t>disvalor</w:t>
      </w:r>
      <w:proofErr w:type="spellEnd"/>
      <w:r w:rsidRPr="00E41B2E">
        <w:rPr>
          <w:rFonts w:ascii="Arial" w:hAnsi="Arial" w:cs="Arial"/>
          <w:bCs/>
          <w:i/>
          <w:sz w:val="24"/>
          <w:szCs w:val="24"/>
        </w:rPr>
        <w:t xml:space="preserve"> de resultado, pues si la lesión o la muerte de la persona sobreviene como derivación de situaciones al margen de la práctica médica o por alguna táctica distractora del tratamiento asumida por parte del paciente –</w:t>
      </w:r>
      <w:proofErr w:type="spellStart"/>
      <w:r w:rsidRPr="00E41B2E">
        <w:rPr>
          <w:rFonts w:ascii="Arial" w:hAnsi="Arial" w:cs="Arial"/>
          <w:bCs/>
          <w:i/>
          <w:sz w:val="24"/>
          <w:szCs w:val="24"/>
        </w:rPr>
        <w:t>autopuesta</w:t>
      </w:r>
      <w:proofErr w:type="spellEnd"/>
      <w:r w:rsidRPr="00E41B2E">
        <w:rPr>
          <w:rFonts w:ascii="Arial" w:hAnsi="Arial" w:cs="Arial"/>
          <w:bCs/>
          <w:i/>
          <w:sz w:val="24"/>
          <w:szCs w:val="24"/>
        </w:rPr>
        <w:t xml:space="preserve"> en peligro o acción a propio riesgo-, no habría lugar a imputar el delito imprudente al galeno, pues sería a aquél y no a éste, entonces, a quien se debería atribuir la contribución al desenlace transgresor del interés jurídico tutelado.</w:t>
      </w:r>
    </w:p>
    <w:p w:rsidR="002F4B6F" w:rsidRPr="00E41B2E" w:rsidRDefault="002F4B6F" w:rsidP="00DB3EAE">
      <w:pPr>
        <w:spacing w:line="240" w:lineRule="atLeast"/>
        <w:ind w:left="567" w:right="389"/>
        <w:jc w:val="both"/>
        <w:rPr>
          <w:rFonts w:ascii="Arial" w:hAnsi="Arial" w:cs="Arial"/>
          <w:bCs/>
          <w:i/>
          <w:sz w:val="24"/>
          <w:szCs w:val="24"/>
        </w:rPr>
      </w:pPr>
      <w:r w:rsidRPr="00E41B2E">
        <w:rPr>
          <w:rFonts w:ascii="Arial" w:hAnsi="Arial" w:cs="Arial"/>
          <w:bCs/>
          <w:i/>
          <w:sz w:val="24"/>
          <w:szCs w:val="24"/>
        </w:rPr>
        <w:t>(…)</w:t>
      </w:r>
    </w:p>
    <w:p w:rsidR="003816F4" w:rsidRPr="00E41B2E" w:rsidRDefault="002F4B6F" w:rsidP="00502D9F">
      <w:pPr>
        <w:autoSpaceDE w:val="0"/>
        <w:autoSpaceDN w:val="0"/>
        <w:adjustRightInd w:val="0"/>
        <w:spacing w:line="240" w:lineRule="atLeast"/>
        <w:ind w:left="567" w:right="389"/>
        <w:jc w:val="both"/>
        <w:rPr>
          <w:rFonts w:ascii="Arial" w:hAnsi="Arial" w:cs="Arial"/>
          <w:sz w:val="24"/>
          <w:szCs w:val="24"/>
        </w:rPr>
      </w:pPr>
      <w:r w:rsidRPr="00E41B2E">
        <w:rPr>
          <w:rFonts w:ascii="Arial" w:hAnsi="Arial" w:cs="Arial"/>
          <w:bCs/>
          <w:i/>
          <w:sz w:val="24"/>
          <w:szCs w:val="24"/>
          <w:u w:val="single"/>
        </w:rPr>
        <w:lastRenderedPageBreak/>
        <w:t xml:space="preserve">Aunque dependiendo del tipo de procedimiento practicado al paciente, la fase postquirúrgica o de </w:t>
      </w:r>
      <w:proofErr w:type="spellStart"/>
      <w:r w:rsidRPr="00E41B2E">
        <w:rPr>
          <w:rFonts w:ascii="Arial" w:hAnsi="Arial" w:cs="Arial"/>
          <w:bCs/>
          <w:i/>
          <w:sz w:val="24"/>
          <w:szCs w:val="24"/>
          <w:u w:val="single"/>
        </w:rPr>
        <w:t>postratamiento</w:t>
      </w:r>
      <w:proofErr w:type="spellEnd"/>
      <w:r w:rsidRPr="00E41B2E">
        <w:rPr>
          <w:rFonts w:ascii="Arial" w:hAnsi="Arial" w:cs="Arial"/>
          <w:bCs/>
          <w:i/>
          <w:sz w:val="24"/>
          <w:szCs w:val="24"/>
          <w:u w:val="single"/>
        </w:rPr>
        <w:t xml:space="preserve"> se ciñe a diferentes tipos de especificaciones, entre ellas, la impartición de una gran</w:t>
      </w:r>
      <w:r w:rsidRPr="00E41B2E">
        <w:rPr>
          <w:rFonts w:ascii="Arial" w:hAnsi="Arial" w:cs="Arial"/>
          <w:bCs/>
          <w:sz w:val="24"/>
          <w:szCs w:val="24"/>
          <w:u w:val="single"/>
        </w:rPr>
        <w:t xml:space="preserve"> </w:t>
      </w:r>
      <w:r w:rsidRPr="00E41B2E">
        <w:rPr>
          <w:rFonts w:ascii="Arial" w:hAnsi="Arial" w:cs="Arial"/>
          <w:bCs/>
          <w:i/>
          <w:sz w:val="24"/>
          <w:szCs w:val="24"/>
          <w:u w:val="single"/>
        </w:rPr>
        <w:t>variedad de precauciones a tener en cuenta por la persona intervenida y/o sus acudientes, la Ley 23 de 1981 y sus decretos reglamentarios prevén como parámetro</w:t>
      </w:r>
      <w:r w:rsidRPr="00E41B2E">
        <w:rPr>
          <w:rFonts w:ascii="Arial" w:hAnsi="Arial" w:cs="Arial"/>
          <w:bCs/>
          <w:i/>
          <w:sz w:val="24"/>
          <w:szCs w:val="24"/>
        </w:rPr>
        <w:t xml:space="preserve"> </w:t>
      </w:r>
      <w:r w:rsidRPr="00E41B2E">
        <w:rPr>
          <w:rFonts w:ascii="Arial" w:hAnsi="Arial" w:cs="Arial"/>
          <w:bCs/>
          <w:i/>
          <w:sz w:val="24"/>
          <w:szCs w:val="24"/>
          <w:u w:val="single"/>
        </w:rPr>
        <w:t xml:space="preserve">general que debe ser estrictamente acatado por el profesional de la salud a fin de mantener su actividad dentro del margen del riesgo permitido, el de no exponer a su paciente a riesgos injustificados (artículo 15), entendidos estos como </w:t>
      </w:r>
      <w:r w:rsidRPr="00E41B2E">
        <w:rPr>
          <w:rFonts w:ascii="Arial" w:hAnsi="Arial" w:cs="Arial"/>
          <w:i/>
          <w:sz w:val="24"/>
          <w:szCs w:val="24"/>
          <w:u w:val="single"/>
        </w:rPr>
        <w:t xml:space="preserve">“(…) aquellos a los cuales sea sometido el paciente y no correspondan a las condiciones </w:t>
      </w:r>
      <w:proofErr w:type="spellStart"/>
      <w:r w:rsidRPr="00E41B2E">
        <w:rPr>
          <w:rFonts w:ascii="Arial" w:hAnsi="Arial" w:cs="Arial"/>
          <w:i/>
          <w:sz w:val="24"/>
          <w:szCs w:val="24"/>
          <w:u w:val="single"/>
        </w:rPr>
        <w:t>clínicopatológicas</w:t>
      </w:r>
      <w:proofErr w:type="spellEnd"/>
      <w:r w:rsidRPr="00E41B2E">
        <w:rPr>
          <w:rFonts w:ascii="Arial" w:hAnsi="Arial" w:cs="Arial"/>
          <w:i/>
          <w:sz w:val="24"/>
          <w:szCs w:val="24"/>
          <w:u w:val="single"/>
        </w:rPr>
        <w:t xml:space="preserve"> del mismo” (canon 9º del Decreto 3380 de 1981</w:t>
      </w:r>
      <w:r w:rsidRPr="00E41B2E">
        <w:rPr>
          <w:rFonts w:ascii="Arial" w:hAnsi="Arial" w:cs="Arial"/>
          <w:i/>
          <w:sz w:val="24"/>
          <w:szCs w:val="24"/>
        </w:rPr>
        <w:t>).</w:t>
      </w:r>
      <w:r w:rsidRPr="00E41B2E">
        <w:rPr>
          <w:rFonts w:ascii="Arial" w:hAnsi="Arial" w:cs="Arial"/>
          <w:sz w:val="24"/>
          <w:szCs w:val="24"/>
        </w:rPr>
        <w:t xml:space="preserve"> (</w:t>
      </w:r>
      <w:r w:rsidR="00DB06C2" w:rsidRPr="00E41B2E">
        <w:rPr>
          <w:rFonts w:ascii="Arial" w:hAnsi="Arial" w:cs="Arial"/>
          <w:sz w:val="24"/>
          <w:szCs w:val="24"/>
        </w:rPr>
        <w:t>Subrayas</w:t>
      </w:r>
      <w:r w:rsidR="00502D9F">
        <w:rPr>
          <w:rFonts w:ascii="Arial" w:hAnsi="Arial" w:cs="Arial"/>
          <w:sz w:val="24"/>
          <w:szCs w:val="24"/>
        </w:rPr>
        <w:t xml:space="preserve"> fuera del texto original) </w:t>
      </w:r>
    </w:p>
    <w:p w:rsidR="00D93628" w:rsidRPr="00E41B2E" w:rsidRDefault="002F4B6F" w:rsidP="00DB3EAE">
      <w:pPr>
        <w:autoSpaceDE w:val="0"/>
        <w:autoSpaceDN w:val="0"/>
        <w:adjustRightInd w:val="0"/>
        <w:spacing w:line="240" w:lineRule="atLeast"/>
        <w:ind w:right="-36"/>
        <w:jc w:val="both"/>
        <w:rPr>
          <w:rFonts w:ascii="Arial" w:hAnsi="Arial" w:cs="Arial"/>
          <w:sz w:val="24"/>
          <w:szCs w:val="24"/>
        </w:rPr>
      </w:pPr>
      <w:r w:rsidRPr="00E41B2E">
        <w:rPr>
          <w:rFonts w:ascii="Arial" w:hAnsi="Arial" w:cs="Arial"/>
          <w:sz w:val="24"/>
          <w:szCs w:val="24"/>
        </w:rPr>
        <w:t>6.</w:t>
      </w:r>
      <w:r w:rsidR="003816F4" w:rsidRPr="00E41B2E">
        <w:rPr>
          <w:rFonts w:ascii="Arial" w:hAnsi="Arial" w:cs="Arial"/>
          <w:sz w:val="24"/>
          <w:szCs w:val="24"/>
        </w:rPr>
        <w:t>8.15</w:t>
      </w:r>
      <w:r w:rsidR="00EB32E4" w:rsidRPr="00E41B2E">
        <w:rPr>
          <w:rFonts w:ascii="Arial" w:hAnsi="Arial" w:cs="Arial"/>
          <w:sz w:val="24"/>
          <w:szCs w:val="24"/>
        </w:rPr>
        <w:t xml:space="preserve"> </w:t>
      </w:r>
      <w:r w:rsidRPr="00E41B2E">
        <w:rPr>
          <w:rFonts w:ascii="Arial" w:hAnsi="Arial" w:cs="Arial"/>
          <w:sz w:val="24"/>
          <w:szCs w:val="24"/>
        </w:rPr>
        <w:t xml:space="preserve">Es precisamente de los conceptos antes mencionados que se deduce </w:t>
      </w:r>
      <w:r w:rsidR="00AE6D81" w:rsidRPr="00E41B2E">
        <w:rPr>
          <w:rFonts w:ascii="Arial" w:hAnsi="Arial" w:cs="Arial"/>
          <w:sz w:val="24"/>
          <w:szCs w:val="24"/>
        </w:rPr>
        <w:t>que p</w:t>
      </w:r>
      <w:r w:rsidR="003816F4" w:rsidRPr="00E41B2E">
        <w:rPr>
          <w:rFonts w:ascii="Arial" w:hAnsi="Arial" w:cs="Arial"/>
          <w:sz w:val="24"/>
          <w:szCs w:val="24"/>
        </w:rPr>
        <w:t>ese al deber de garante que tení</w:t>
      </w:r>
      <w:r w:rsidR="00AE6D81" w:rsidRPr="00E41B2E">
        <w:rPr>
          <w:rFonts w:ascii="Arial" w:hAnsi="Arial" w:cs="Arial"/>
          <w:sz w:val="24"/>
          <w:szCs w:val="24"/>
        </w:rPr>
        <w:t>a el Dr. C</w:t>
      </w:r>
      <w:r w:rsidR="003816F4" w:rsidRPr="00E41B2E">
        <w:rPr>
          <w:rFonts w:ascii="Arial" w:hAnsi="Arial" w:cs="Arial"/>
          <w:sz w:val="24"/>
          <w:szCs w:val="24"/>
        </w:rPr>
        <w:t xml:space="preserve">astilla por ser médico tratante de </w:t>
      </w:r>
      <w:proofErr w:type="spellStart"/>
      <w:r w:rsidR="003816F4" w:rsidRPr="00E41B2E">
        <w:rPr>
          <w:rFonts w:ascii="Arial" w:hAnsi="Arial" w:cs="Arial"/>
          <w:sz w:val="24"/>
          <w:szCs w:val="24"/>
        </w:rPr>
        <w:t>ALCH</w:t>
      </w:r>
      <w:proofErr w:type="spellEnd"/>
      <w:r w:rsidR="003816F4" w:rsidRPr="00E41B2E">
        <w:rPr>
          <w:rFonts w:ascii="Arial" w:hAnsi="Arial" w:cs="Arial"/>
          <w:sz w:val="24"/>
          <w:szCs w:val="24"/>
        </w:rPr>
        <w:t xml:space="preserve">, </w:t>
      </w:r>
      <w:r w:rsidR="00AE6D81" w:rsidRPr="00E41B2E">
        <w:rPr>
          <w:rFonts w:ascii="Arial" w:hAnsi="Arial" w:cs="Arial"/>
          <w:sz w:val="24"/>
          <w:szCs w:val="24"/>
        </w:rPr>
        <w:t xml:space="preserve">el dictamen del perito del Instituto de Medicina Legal no fue concluyente para establecer el nexo causal entre la ingestión de los medicamentos sedantes </w:t>
      </w:r>
      <w:r w:rsidR="003816F4" w:rsidRPr="00E41B2E">
        <w:rPr>
          <w:rFonts w:ascii="Arial" w:hAnsi="Arial" w:cs="Arial"/>
          <w:sz w:val="24"/>
          <w:szCs w:val="24"/>
        </w:rPr>
        <w:t xml:space="preserve">y el episodio de </w:t>
      </w:r>
      <w:proofErr w:type="spellStart"/>
      <w:r w:rsidR="003816F4" w:rsidRPr="00E41B2E">
        <w:rPr>
          <w:rFonts w:ascii="Arial" w:hAnsi="Arial" w:cs="Arial"/>
          <w:sz w:val="24"/>
          <w:szCs w:val="24"/>
        </w:rPr>
        <w:t>broncoaspiració</w:t>
      </w:r>
      <w:r w:rsidR="00AE6D81" w:rsidRPr="00E41B2E">
        <w:rPr>
          <w:rFonts w:ascii="Arial" w:hAnsi="Arial" w:cs="Arial"/>
          <w:sz w:val="24"/>
          <w:szCs w:val="24"/>
        </w:rPr>
        <w:t>n</w:t>
      </w:r>
      <w:proofErr w:type="spellEnd"/>
      <w:r w:rsidR="00AE6D81" w:rsidRPr="00E41B2E">
        <w:rPr>
          <w:rFonts w:ascii="Arial" w:hAnsi="Arial" w:cs="Arial"/>
          <w:sz w:val="24"/>
          <w:szCs w:val="24"/>
        </w:rPr>
        <w:t xml:space="preserve"> que sufrió </w:t>
      </w:r>
      <w:proofErr w:type="spellStart"/>
      <w:r w:rsidR="00AE6D81" w:rsidRPr="00E41B2E">
        <w:rPr>
          <w:rFonts w:ascii="Arial" w:hAnsi="Arial" w:cs="Arial"/>
          <w:sz w:val="24"/>
          <w:szCs w:val="24"/>
        </w:rPr>
        <w:t>ALCH</w:t>
      </w:r>
      <w:proofErr w:type="spellEnd"/>
      <w:r w:rsidR="00AE6D81" w:rsidRPr="00E41B2E">
        <w:rPr>
          <w:rFonts w:ascii="Arial" w:hAnsi="Arial" w:cs="Arial"/>
          <w:sz w:val="24"/>
          <w:szCs w:val="24"/>
        </w:rPr>
        <w:t xml:space="preserve">, ya que el </w:t>
      </w:r>
      <w:r w:rsidR="003816F4" w:rsidRPr="00E41B2E">
        <w:rPr>
          <w:rFonts w:ascii="Arial" w:hAnsi="Arial" w:cs="Arial"/>
          <w:sz w:val="24"/>
          <w:szCs w:val="24"/>
        </w:rPr>
        <w:t>Dr. Sá</w:t>
      </w:r>
      <w:r w:rsidR="00D93628" w:rsidRPr="00E41B2E">
        <w:rPr>
          <w:rFonts w:ascii="Arial" w:hAnsi="Arial" w:cs="Arial"/>
          <w:sz w:val="24"/>
          <w:szCs w:val="24"/>
        </w:rPr>
        <w:t>nchez Arango expuso en medio de su declaración</w:t>
      </w:r>
      <w:r w:rsidR="003816F4" w:rsidRPr="00E41B2E">
        <w:rPr>
          <w:rFonts w:ascii="Arial" w:hAnsi="Arial" w:cs="Arial"/>
          <w:sz w:val="24"/>
          <w:szCs w:val="24"/>
        </w:rPr>
        <w:t>,</w:t>
      </w:r>
      <w:r w:rsidR="00D93628" w:rsidRPr="00E41B2E">
        <w:rPr>
          <w:rFonts w:ascii="Arial" w:hAnsi="Arial" w:cs="Arial"/>
          <w:sz w:val="24"/>
          <w:szCs w:val="24"/>
        </w:rPr>
        <w:t xml:space="preserve"> que sobre</w:t>
      </w:r>
      <w:r w:rsidR="003816F4" w:rsidRPr="00E41B2E">
        <w:rPr>
          <w:rFonts w:ascii="Arial" w:hAnsi="Arial" w:cs="Arial"/>
          <w:sz w:val="24"/>
          <w:szCs w:val="24"/>
        </w:rPr>
        <w:t xml:space="preserve"> el caso</w:t>
      </w:r>
      <w:r w:rsidR="00D93628" w:rsidRPr="00E41B2E">
        <w:rPr>
          <w:rFonts w:ascii="Arial" w:hAnsi="Arial" w:cs="Arial"/>
          <w:sz w:val="24"/>
          <w:szCs w:val="24"/>
        </w:rPr>
        <w:t xml:space="preserve"> </w:t>
      </w:r>
      <w:r w:rsidR="009A20FD" w:rsidRPr="00E41B2E">
        <w:rPr>
          <w:rFonts w:ascii="Arial" w:hAnsi="Arial" w:cs="Arial"/>
          <w:sz w:val="24"/>
          <w:szCs w:val="24"/>
        </w:rPr>
        <w:t xml:space="preserve">se presentaban </w:t>
      </w:r>
      <w:r w:rsidR="003816F4" w:rsidRPr="00E41B2E">
        <w:rPr>
          <w:rFonts w:ascii="Arial" w:hAnsi="Arial" w:cs="Arial"/>
          <w:sz w:val="24"/>
          <w:szCs w:val="24"/>
        </w:rPr>
        <w:t>dos hipótesis así:</w:t>
      </w:r>
    </w:p>
    <w:p w:rsidR="00D93628" w:rsidRPr="00E41B2E" w:rsidRDefault="003816F4" w:rsidP="00DB3EAE">
      <w:pPr>
        <w:pStyle w:val="Prrafodelista"/>
        <w:numPr>
          <w:ilvl w:val="0"/>
          <w:numId w:val="7"/>
        </w:numPr>
        <w:autoSpaceDE w:val="0"/>
        <w:autoSpaceDN w:val="0"/>
        <w:adjustRightInd w:val="0"/>
        <w:spacing w:line="240" w:lineRule="atLeast"/>
        <w:ind w:right="-36"/>
        <w:jc w:val="both"/>
        <w:rPr>
          <w:rFonts w:ascii="Arial" w:hAnsi="Arial" w:cs="Arial"/>
          <w:sz w:val="24"/>
          <w:szCs w:val="24"/>
        </w:rPr>
      </w:pPr>
      <w:r w:rsidRPr="00E41B2E">
        <w:rPr>
          <w:rFonts w:ascii="Arial" w:hAnsi="Arial" w:cs="Arial"/>
          <w:sz w:val="24"/>
          <w:szCs w:val="24"/>
        </w:rPr>
        <w:t>L</w:t>
      </w:r>
      <w:r w:rsidR="00D93628" w:rsidRPr="00E41B2E">
        <w:rPr>
          <w:rFonts w:ascii="Arial" w:hAnsi="Arial" w:cs="Arial"/>
          <w:sz w:val="24"/>
          <w:szCs w:val="24"/>
        </w:rPr>
        <w:t xml:space="preserve">a depresión respiratoria producida por el efecto de los medicamentos </w:t>
      </w:r>
      <w:r w:rsidRPr="00E41B2E">
        <w:rPr>
          <w:rFonts w:ascii="Arial" w:hAnsi="Arial" w:cs="Arial"/>
          <w:sz w:val="24"/>
          <w:szCs w:val="24"/>
        </w:rPr>
        <w:t>que ingirió</w:t>
      </w:r>
      <w:r w:rsidR="009A20FD" w:rsidRPr="00E41B2E">
        <w:rPr>
          <w:rFonts w:ascii="Arial" w:hAnsi="Arial" w:cs="Arial"/>
          <w:sz w:val="24"/>
          <w:szCs w:val="24"/>
        </w:rPr>
        <w:t xml:space="preserve"> </w:t>
      </w:r>
      <w:proofErr w:type="spellStart"/>
      <w:r w:rsidR="009A20FD" w:rsidRPr="00E41B2E">
        <w:rPr>
          <w:rFonts w:ascii="Arial" w:hAnsi="Arial" w:cs="Arial"/>
          <w:sz w:val="24"/>
          <w:szCs w:val="24"/>
        </w:rPr>
        <w:t>ALCH</w:t>
      </w:r>
      <w:proofErr w:type="spellEnd"/>
      <w:r w:rsidR="009A20FD" w:rsidRPr="00E41B2E">
        <w:rPr>
          <w:rFonts w:ascii="Arial" w:hAnsi="Arial" w:cs="Arial"/>
          <w:sz w:val="24"/>
          <w:szCs w:val="24"/>
        </w:rPr>
        <w:t xml:space="preserve"> </w:t>
      </w:r>
      <w:r w:rsidR="00D93628" w:rsidRPr="00E41B2E">
        <w:rPr>
          <w:rFonts w:ascii="Arial" w:hAnsi="Arial" w:cs="Arial"/>
          <w:sz w:val="24"/>
          <w:szCs w:val="24"/>
        </w:rPr>
        <w:t>pudo haber generado una crisis convulsiva y el proceso bronco-obstructivo;</w:t>
      </w:r>
    </w:p>
    <w:p w:rsidR="003816F4" w:rsidRPr="00E41B2E" w:rsidRDefault="003816F4" w:rsidP="00DB3EAE">
      <w:pPr>
        <w:pStyle w:val="Prrafodelista"/>
        <w:autoSpaceDE w:val="0"/>
        <w:autoSpaceDN w:val="0"/>
        <w:adjustRightInd w:val="0"/>
        <w:spacing w:line="240" w:lineRule="atLeast"/>
        <w:ind w:left="1080" w:right="-36"/>
        <w:jc w:val="both"/>
        <w:rPr>
          <w:rFonts w:ascii="Arial" w:hAnsi="Arial" w:cs="Arial"/>
          <w:sz w:val="24"/>
          <w:szCs w:val="24"/>
        </w:rPr>
      </w:pPr>
    </w:p>
    <w:p w:rsidR="00D93628" w:rsidRPr="00E41B2E" w:rsidRDefault="003816F4" w:rsidP="00DB3EAE">
      <w:pPr>
        <w:pStyle w:val="Prrafodelista"/>
        <w:numPr>
          <w:ilvl w:val="0"/>
          <w:numId w:val="7"/>
        </w:numPr>
        <w:autoSpaceDE w:val="0"/>
        <w:autoSpaceDN w:val="0"/>
        <w:adjustRightInd w:val="0"/>
        <w:spacing w:line="240" w:lineRule="atLeast"/>
        <w:ind w:right="-36"/>
        <w:jc w:val="both"/>
        <w:rPr>
          <w:rFonts w:ascii="Arial" w:hAnsi="Arial" w:cs="Arial"/>
          <w:sz w:val="24"/>
          <w:szCs w:val="24"/>
          <w:u w:val="single"/>
        </w:rPr>
      </w:pPr>
      <w:r w:rsidRPr="00E41B2E">
        <w:rPr>
          <w:rFonts w:ascii="Arial" w:hAnsi="Arial" w:cs="Arial"/>
          <w:sz w:val="24"/>
          <w:szCs w:val="24"/>
        </w:rPr>
        <w:t>N</w:t>
      </w:r>
      <w:r w:rsidR="00D93628" w:rsidRPr="00E41B2E">
        <w:rPr>
          <w:rFonts w:ascii="Arial" w:hAnsi="Arial" w:cs="Arial"/>
          <w:sz w:val="24"/>
          <w:szCs w:val="24"/>
        </w:rPr>
        <w:t xml:space="preserve">o era posible establecer si la hipoxia generada </w:t>
      </w:r>
      <w:r w:rsidRPr="00E41B2E">
        <w:rPr>
          <w:rFonts w:ascii="Arial" w:hAnsi="Arial" w:cs="Arial"/>
          <w:sz w:val="24"/>
          <w:szCs w:val="24"/>
        </w:rPr>
        <w:t>por los medicamentos depresores del sistema nervioso</w:t>
      </w:r>
      <w:r w:rsidR="00D93628" w:rsidRPr="00E41B2E">
        <w:rPr>
          <w:rFonts w:ascii="Arial" w:hAnsi="Arial" w:cs="Arial"/>
          <w:sz w:val="24"/>
          <w:szCs w:val="24"/>
        </w:rPr>
        <w:t xml:space="preserve"> centra</w:t>
      </w:r>
      <w:r w:rsidRPr="00E41B2E">
        <w:rPr>
          <w:rFonts w:ascii="Arial" w:hAnsi="Arial" w:cs="Arial"/>
          <w:sz w:val="24"/>
          <w:szCs w:val="24"/>
        </w:rPr>
        <w:t xml:space="preserve">l, provocaron la </w:t>
      </w:r>
      <w:proofErr w:type="spellStart"/>
      <w:r w:rsidRPr="00E41B2E">
        <w:rPr>
          <w:rFonts w:ascii="Arial" w:hAnsi="Arial" w:cs="Arial"/>
          <w:sz w:val="24"/>
          <w:szCs w:val="24"/>
        </w:rPr>
        <w:t>broncoaspiració</w:t>
      </w:r>
      <w:r w:rsidR="00D93628" w:rsidRPr="00E41B2E">
        <w:rPr>
          <w:rFonts w:ascii="Arial" w:hAnsi="Arial" w:cs="Arial"/>
          <w:sz w:val="24"/>
          <w:szCs w:val="24"/>
        </w:rPr>
        <w:t>n</w:t>
      </w:r>
      <w:proofErr w:type="spellEnd"/>
      <w:r w:rsidR="00D93628" w:rsidRPr="00E41B2E">
        <w:rPr>
          <w:rFonts w:ascii="Arial" w:hAnsi="Arial" w:cs="Arial"/>
          <w:sz w:val="24"/>
          <w:szCs w:val="24"/>
        </w:rPr>
        <w:t xml:space="preserve"> que </w:t>
      </w:r>
      <w:r w:rsidR="00EB32E4" w:rsidRPr="00E41B2E">
        <w:rPr>
          <w:rFonts w:ascii="Arial" w:hAnsi="Arial" w:cs="Arial"/>
          <w:sz w:val="24"/>
          <w:szCs w:val="24"/>
        </w:rPr>
        <w:t xml:space="preserve">sufrió la citada joven, </w:t>
      </w:r>
      <w:r w:rsidR="00D93628" w:rsidRPr="00E41B2E">
        <w:rPr>
          <w:rFonts w:ascii="Arial" w:hAnsi="Arial" w:cs="Arial"/>
          <w:sz w:val="24"/>
          <w:szCs w:val="24"/>
          <w:u w:val="single"/>
        </w:rPr>
        <w:t>ya que igualmente pudo ser causada por una crisis convulsiva causada por hipoxia cerebral.</w:t>
      </w:r>
    </w:p>
    <w:p w:rsidR="00D93628" w:rsidRPr="00E41B2E" w:rsidRDefault="00D93628" w:rsidP="00DB3EAE">
      <w:pPr>
        <w:pStyle w:val="Prrafodelista"/>
        <w:spacing w:line="240" w:lineRule="atLeast"/>
        <w:ind w:right="-36"/>
        <w:rPr>
          <w:rFonts w:ascii="Arial" w:hAnsi="Arial" w:cs="Arial"/>
          <w:sz w:val="24"/>
          <w:szCs w:val="24"/>
          <w:u w:val="single"/>
        </w:rPr>
      </w:pPr>
    </w:p>
    <w:p w:rsidR="001D792B" w:rsidRPr="00502D9F" w:rsidRDefault="00D93628" w:rsidP="001D792B">
      <w:pPr>
        <w:autoSpaceDE w:val="0"/>
        <w:autoSpaceDN w:val="0"/>
        <w:adjustRightInd w:val="0"/>
        <w:spacing w:line="240" w:lineRule="atLeast"/>
        <w:ind w:right="-36"/>
        <w:jc w:val="both"/>
        <w:rPr>
          <w:rFonts w:ascii="Arial" w:hAnsi="Arial" w:cs="Arial"/>
          <w:sz w:val="24"/>
          <w:szCs w:val="24"/>
          <w:u w:val="single"/>
        </w:rPr>
      </w:pPr>
      <w:r w:rsidRPr="00E41B2E">
        <w:rPr>
          <w:rFonts w:ascii="Arial" w:hAnsi="Arial" w:cs="Arial"/>
          <w:sz w:val="24"/>
          <w:szCs w:val="24"/>
        </w:rPr>
        <w:t>El perito precisó que ambos eventos</w:t>
      </w:r>
      <w:r w:rsidR="004F250E" w:rsidRPr="00E41B2E">
        <w:rPr>
          <w:rFonts w:ascii="Arial" w:hAnsi="Arial" w:cs="Arial"/>
          <w:sz w:val="24"/>
          <w:szCs w:val="24"/>
        </w:rPr>
        <w:t xml:space="preserve"> podían </w:t>
      </w:r>
      <w:r w:rsidRPr="00E41B2E">
        <w:rPr>
          <w:rFonts w:ascii="Arial" w:hAnsi="Arial" w:cs="Arial"/>
          <w:sz w:val="24"/>
          <w:szCs w:val="24"/>
        </w:rPr>
        <w:t>estar</w:t>
      </w:r>
      <w:r w:rsidR="004F250E" w:rsidRPr="00E41B2E">
        <w:rPr>
          <w:rFonts w:ascii="Arial" w:hAnsi="Arial" w:cs="Arial"/>
          <w:sz w:val="24"/>
          <w:szCs w:val="24"/>
        </w:rPr>
        <w:t xml:space="preserve"> </w:t>
      </w:r>
      <w:r w:rsidRPr="00E41B2E">
        <w:rPr>
          <w:rFonts w:ascii="Arial" w:hAnsi="Arial" w:cs="Arial"/>
          <w:sz w:val="24"/>
          <w:szCs w:val="24"/>
        </w:rPr>
        <w:t xml:space="preserve">ligados al consumo previo de sustancias depresoras del sistema nervioso central. </w:t>
      </w:r>
      <w:r w:rsidRPr="00E41B2E">
        <w:rPr>
          <w:rFonts w:ascii="Arial" w:hAnsi="Arial" w:cs="Arial"/>
          <w:sz w:val="24"/>
          <w:szCs w:val="24"/>
          <w:u w:val="single"/>
        </w:rPr>
        <w:t xml:space="preserve">Sin embargo expuso que al no existir un registro sobre las dosis </w:t>
      </w:r>
      <w:r w:rsidR="007D24F0" w:rsidRPr="00E41B2E">
        <w:rPr>
          <w:rFonts w:ascii="Arial" w:hAnsi="Arial" w:cs="Arial"/>
          <w:sz w:val="24"/>
          <w:szCs w:val="24"/>
          <w:u w:val="single"/>
        </w:rPr>
        <w:t xml:space="preserve">y el tiempo en el cual se debían suministrar los medicamentos que </w:t>
      </w:r>
      <w:r w:rsidR="003816F4" w:rsidRPr="00E41B2E">
        <w:rPr>
          <w:rFonts w:ascii="Arial" w:hAnsi="Arial" w:cs="Arial"/>
          <w:sz w:val="24"/>
          <w:szCs w:val="24"/>
          <w:u w:val="single"/>
        </w:rPr>
        <w:t xml:space="preserve">le fueron ordenados a </w:t>
      </w:r>
      <w:proofErr w:type="spellStart"/>
      <w:r w:rsidR="003816F4" w:rsidRPr="00E41B2E">
        <w:rPr>
          <w:rFonts w:ascii="Arial" w:hAnsi="Arial" w:cs="Arial"/>
          <w:sz w:val="24"/>
          <w:szCs w:val="24"/>
          <w:u w:val="single"/>
        </w:rPr>
        <w:t>ALCH</w:t>
      </w:r>
      <w:proofErr w:type="spellEnd"/>
      <w:r w:rsidR="003816F4" w:rsidRPr="00E41B2E">
        <w:rPr>
          <w:rFonts w:ascii="Arial" w:hAnsi="Arial" w:cs="Arial"/>
          <w:sz w:val="24"/>
          <w:szCs w:val="24"/>
          <w:u w:val="single"/>
        </w:rPr>
        <w:t>, no estaba en capacidad</w:t>
      </w:r>
      <w:r w:rsidR="007D24F0" w:rsidRPr="00E41B2E">
        <w:rPr>
          <w:rFonts w:ascii="Arial" w:hAnsi="Arial" w:cs="Arial"/>
          <w:sz w:val="24"/>
          <w:szCs w:val="24"/>
          <w:u w:val="single"/>
        </w:rPr>
        <w:t xml:space="preserve"> de precisar si se le prescribió una sobredosis de esos fármacos, fuera de que esa situación no estaba registrada en las historias </w:t>
      </w:r>
      <w:r w:rsidR="003816F4" w:rsidRPr="00E41B2E">
        <w:rPr>
          <w:rFonts w:ascii="Arial" w:hAnsi="Arial" w:cs="Arial"/>
          <w:sz w:val="24"/>
          <w:szCs w:val="24"/>
          <w:u w:val="single"/>
        </w:rPr>
        <w:t>clínicas</w:t>
      </w:r>
      <w:r w:rsidR="007D24F0" w:rsidRPr="00E41B2E">
        <w:rPr>
          <w:rFonts w:ascii="Arial" w:hAnsi="Arial" w:cs="Arial"/>
          <w:sz w:val="24"/>
          <w:szCs w:val="24"/>
          <w:u w:val="single"/>
        </w:rPr>
        <w:t xml:space="preserve"> que </w:t>
      </w:r>
      <w:r w:rsidR="003816F4" w:rsidRPr="00E41B2E">
        <w:rPr>
          <w:rFonts w:ascii="Arial" w:hAnsi="Arial" w:cs="Arial"/>
          <w:sz w:val="24"/>
          <w:szCs w:val="24"/>
          <w:u w:val="single"/>
        </w:rPr>
        <w:t>examinó</w:t>
      </w:r>
      <w:r w:rsidR="00502D9F">
        <w:rPr>
          <w:rFonts w:ascii="Arial" w:hAnsi="Arial" w:cs="Arial"/>
          <w:sz w:val="24"/>
          <w:szCs w:val="24"/>
          <w:u w:val="single"/>
        </w:rPr>
        <w:t>.</w:t>
      </w:r>
    </w:p>
    <w:p w:rsidR="00D2787D" w:rsidRPr="00E41B2E" w:rsidRDefault="001D792B" w:rsidP="00DB3EAE">
      <w:pPr>
        <w:autoSpaceDE w:val="0"/>
        <w:autoSpaceDN w:val="0"/>
        <w:adjustRightInd w:val="0"/>
        <w:spacing w:line="240" w:lineRule="atLeast"/>
        <w:ind w:right="-36"/>
        <w:jc w:val="both"/>
        <w:rPr>
          <w:rFonts w:ascii="Arial" w:hAnsi="Arial" w:cs="Arial"/>
          <w:sz w:val="24"/>
          <w:szCs w:val="24"/>
        </w:rPr>
      </w:pPr>
      <w:r w:rsidRPr="00E41B2E">
        <w:rPr>
          <w:rFonts w:ascii="Arial" w:hAnsi="Arial" w:cs="Arial"/>
          <w:sz w:val="24"/>
          <w:szCs w:val="24"/>
        </w:rPr>
        <w:t xml:space="preserve">Adicionalmente hay que tener en cuenta que en este caso el suministro de los medicamentos que ingirió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fue confiado a un tercero, es decir al enfermero que prestaba su turno de disponibilidad la noche de los hechos, y al no existir los registros antes mencionados sobre la atención que se le brindó a la paciente no quedó plenamente establecido el nexo causal entre el acto del psiquiatra Castilla, es decir la formulación de esos medicamentos y el episodio de </w:t>
      </w:r>
      <w:proofErr w:type="spellStart"/>
      <w:r w:rsidRPr="00E41B2E">
        <w:rPr>
          <w:rFonts w:ascii="Arial" w:hAnsi="Arial" w:cs="Arial"/>
          <w:sz w:val="24"/>
          <w:szCs w:val="24"/>
        </w:rPr>
        <w:t>broncoaspiración</w:t>
      </w:r>
      <w:proofErr w:type="spellEnd"/>
      <w:r w:rsidRPr="00E41B2E">
        <w:rPr>
          <w:rFonts w:ascii="Arial" w:hAnsi="Arial" w:cs="Arial"/>
          <w:sz w:val="24"/>
          <w:szCs w:val="24"/>
        </w:rPr>
        <w:t xml:space="preserve">, para lo cual se debe tener en cuentas que pese a que el técnico en enfermería manifestó que la víctima había consumido alimentos la noche del 10 de octubre de 2008 antes de irse a dormir, el concepto del perito forense Ramón Elías Sánchez Arango no establece ningún nexo causal entre la ingestión de alimentos por parte de la citado joven y la </w:t>
      </w:r>
      <w:proofErr w:type="spellStart"/>
      <w:r w:rsidRPr="00E41B2E">
        <w:rPr>
          <w:rFonts w:ascii="Arial" w:hAnsi="Arial" w:cs="Arial"/>
          <w:sz w:val="24"/>
          <w:szCs w:val="24"/>
        </w:rPr>
        <w:t>broncoaspiración</w:t>
      </w:r>
      <w:proofErr w:type="spellEnd"/>
      <w:r w:rsidRPr="00E41B2E">
        <w:rPr>
          <w:rFonts w:ascii="Arial" w:hAnsi="Arial" w:cs="Arial"/>
          <w:sz w:val="24"/>
          <w:szCs w:val="24"/>
        </w:rPr>
        <w:t xml:space="preserve"> que sufrió, que fue vinculada a la sedación que le produjeron los fármacos que ingirió, concepto que en principio podría resultar relevante para atribuir responsabilidad al Dr. Castilla Contreras por la lesión sufrida por la víctima, si no fuera porque el mismo perito del Instituto de Medicina Legal expuso que no estaba en capacidad de afirmar que se presentó un episodio de </w:t>
      </w:r>
      <w:proofErr w:type="spellStart"/>
      <w:r w:rsidRPr="00E41B2E">
        <w:rPr>
          <w:rFonts w:ascii="Arial" w:hAnsi="Arial" w:cs="Arial"/>
          <w:sz w:val="24"/>
          <w:szCs w:val="24"/>
        </w:rPr>
        <w:t>sobremedicación</w:t>
      </w:r>
      <w:proofErr w:type="spellEnd"/>
      <w:r w:rsidRPr="00E41B2E">
        <w:rPr>
          <w:rFonts w:ascii="Arial" w:hAnsi="Arial" w:cs="Arial"/>
          <w:sz w:val="24"/>
          <w:szCs w:val="24"/>
        </w:rPr>
        <w:t xml:space="preserve"> en el caso de </w:t>
      </w:r>
      <w:proofErr w:type="spellStart"/>
      <w:r w:rsidRPr="00E41B2E">
        <w:rPr>
          <w:rFonts w:ascii="Arial" w:hAnsi="Arial" w:cs="Arial"/>
          <w:sz w:val="24"/>
          <w:szCs w:val="24"/>
        </w:rPr>
        <w:t>ALCH</w:t>
      </w:r>
      <w:proofErr w:type="spellEnd"/>
      <w:r w:rsidRPr="00E41B2E">
        <w:rPr>
          <w:rFonts w:ascii="Arial" w:hAnsi="Arial" w:cs="Arial"/>
          <w:sz w:val="24"/>
          <w:szCs w:val="24"/>
        </w:rPr>
        <w:t xml:space="preserve">, ya que esa información no se podía deducir de las historias clínicas que le correspondió examinar, lo que desvirtúa el supuesto fáctico del escrito de acusación en lo relativo a los cargos que se formularon contra ese profesional, en el sentido de que había “sedado” en exceso a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y que esa conducta le provocó el episodio de </w:t>
      </w:r>
      <w:proofErr w:type="spellStart"/>
      <w:r w:rsidRPr="00E41B2E">
        <w:rPr>
          <w:rFonts w:ascii="Arial" w:hAnsi="Arial" w:cs="Arial"/>
          <w:sz w:val="24"/>
          <w:szCs w:val="24"/>
        </w:rPr>
        <w:t>broncospiración</w:t>
      </w:r>
      <w:proofErr w:type="spellEnd"/>
      <w:r w:rsidRPr="00E41B2E">
        <w:rPr>
          <w:rFonts w:ascii="Arial" w:hAnsi="Arial" w:cs="Arial"/>
          <w:sz w:val="24"/>
          <w:szCs w:val="24"/>
        </w:rPr>
        <w:t xml:space="preserve"> por haber consumido alimentos cuando se encontraba bajo los efectos de los medicamentos que </w:t>
      </w:r>
      <w:r w:rsidRPr="00E41B2E">
        <w:rPr>
          <w:rFonts w:ascii="Arial" w:hAnsi="Arial" w:cs="Arial"/>
          <w:sz w:val="24"/>
          <w:szCs w:val="24"/>
        </w:rPr>
        <w:lastRenderedPageBreak/>
        <w:t xml:space="preserve">el procesado le formuló vulnerando las reglas de la </w:t>
      </w:r>
      <w:proofErr w:type="spellStart"/>
      <w:r w:rsidRPr="00E41B2E">
        <w:rPr>
          <w:rFonts w:ascii="Arial" w:hAnsi="Arial" w:cs="Arial"/>
          <w:i/>
          <w:sz w:val="24"/>
          <w:szCs w:val="24"/>
        </w:rPr>
        <w:t>lex</w:t>
      </w:r>
      <w:proofErr w:type="spellEnd"/>
      <w:r w:rsidRPr="00E41B2E">
        <w:rPr>
          <w:rFonts w:ascii="Arial" w:hAnsi="Arial" w:cs="Arial"/>
          <w:i/>
          <w:sz w:val="24"/>
          <w:szCs w:val="24"/>
        </w:rPr>
        <w:t xml:space="preserve"> </w:t>
      </w:r>
      <w:proofErr w:type="spellStart"/>
      <w:r w:rsidRPr="00E41B2E">
        <w:rPr>
          <w:rFonts w:ascii="Arial" w:hAnsi="Arial" w:cs="Arial"/>
          <w:i/>
          <w:sz w:val="24"/>
          <w:szCs w:val="24"/>
        </w:rPr>
        <w:t>artis</w:t>
      </w:r>
      <w:proofErr w:type="spellEnd"/>
      <w:r w:rsidRPr="00E41B2E">
        <w:rPr>
          <w:rFonts w:ascii="Arial" w:hAnsi="Arial" w:cs="Arial"/>
          <w:i/>
          <w:sz w:val="24"/>
          <w:szCs w:val="24"/>
        </w:rPr>
        <w:t xml:space="preserve"> </w:t>
      </w:r>
      <w:r w:rsidRPr="00E41B2E">
        <w:rPr>
          <w:rFonts w:ascii="Arial" w:hAnsi="Arial" w:cs="Arial"/>
          <w:sz w:val="24"/>
          <w:szCs w:val="24"/>
        </w:rPr>
        <w:t>de su profesión, situación que no fue demostrada con la referida prueba pericial.</w:t>
      </w:r>
    </w:p>
    <w:p w:rsidR="009A20FD" w:rsidRPr="00E41B2E" w:rsidRDefault="007D24F0" w:rsidP="00DB3EAE">
      <w:pPr>
        <w:autoSpaceDE w:val="0"/>
        <w:autoSpaceDN w:val="0"/>
        <w:adjustRightInd w:val="0"/>
        <w:spacing w:line="240" w:lineRule="atLeast"/>
        <w:ind w:right="-36"/>
        <w:jc w:val="both"/>
        <w:rPr>
          <w:rFonts w:ascii="Arial" w:hAnsi="Arial" w:cs="Arial"/>
          <w:sz w:val="24"/>
          <w:szCs w:val="24"/>
        </w:rPr>
      </w:pPr>
      <w:r w:rsidRPr="00E41B2E">
        <w:rPr>
          <w:rFonts w:ascii="Arial" w:hAnsi="Arial" w:cs="Arial"/>
          <w:sz w:val="24"/>
          <w:szCs w:val="24"/>
        </w:rPr>
        <w:t>6.</w:t>
      </w:r>
      <w:r w:rsidR="004F250E" w:rsidRPr="00E41B2E">
        <w:rPr>
          <w:rFonts w:ascii="Arial" w:hAnsi="Arial" w:cs="Arial"/>
          <w:sz w:val="24"/>
          <w:szCs w:val="24"/>
        </w:rPr>
        <w:t xml:space="preserve">8.16 </w:t>
      </w:r>
      <w:r w:rsidRPr="00E41B2E">
        <w:rPr>
          <w:rFonts w:ascii="Arial" w:hAnsi="Arial" w:cs="Arial"/>
          <w:sz w:val="24"/>
          <w:szCs w:val="24"/>
        </w:rPr>
        <w:t>En ese orden de ideas se puede concluir que en el caso en estudio, no s</w:t>
      </w:r>
      <w:r w:rsidR="003816F4" w:rsidRPr="00E41B2E">
        <w:rPr>
          <w:rFonts w:ascii="Arial" w:hAnsi="Arial" w:cs="Arial"/>
          <w:sz w:val="24"/>
          <w:szCs w:val="24"/>
        </w:rPr>
        <w:t>e contaba con el conocimiento más allá</w:t>
      </w:r>
      <w:r w:rsidRPr="00E41B2E">
        <w:rPr>
          <w:rFonts w:ascii="Arial" w:hAnsi="Arial" w:cs="Arial"/>
          <w:sz w:val="24"/>
          <w:szCs w:val="24"/>
        </w:rPr>
        <w:t xml:space="preserve"> de toda duda, </w:t>
      </w:r>
      <w:r w:rsidR="006F63DB" w:rsidRPr="00E41B2E">
        <w:rPr>
          <w:rFonts w:ascii="Arial" w:hAnsi="Arial" w:cs="Arial"/>
          <w:sz w:val="24"/>
          <w:szCs w:val="24"/>
        </w:rPr>
        <w:t xml:space="preserve">como lo exige el primer inciso del artículo 381 del </w:t>
      </w:r>
      <w:proofErr w:type="spellStart"/>
      <w:r w:rsidR="006F63DB" w:rsidRPr="00E41B2E">
        <w:rPr>
          <w:rFonts w:ascii="Arial" w:hAnsi="Arial" w:cs="Arial"/>
          <w:sz w:val="24"/>
          <w:szCs w:val="24"/>
        </w:rPr>
        <w:t>CPP</w:t>
      </w:r>
      <w:proofErr w:type="spellEnd"/>
      <w:r w:rsidR="006F63DB" w:rsidRPr="00E41B2E">
        <w:rPr>
          <w:rFonts w:ascii="Arial" w:hAnsi="Arial" w:cs="Arial"/>
          <w:sz w:val="24"/>
          <w:szCs w:val="24"/>
        </w:rPr>
        <w:t>,</w:t>
      </w:r>
      <w:r w:rsidR="006444A1" w:rsidRPr="00E41B2E">
        <w:rPr>
          <w:rFonts w:ascii="Arial" w:hAnsi="Arial" w:cs="Arial"/>
          <w:sz w:val="24"/>
          <w:szCs w:val="24"/>
        </w:rPr>
        <w:t xml:space="preserve"> </w:t>
      </w:r>
      <w:r w:rsidRPr="00E41B2E">
        <w:rPr>
          <w:rFonts w:ascii="Arial" w:hAnsi="Arial" w:cs="Arial"/>
          <w:sz w:val="24"/>
          <w:szCs w:val="24"/>
        </w:rPr>
        <w:t xml:space="preserve">sobre la responsabilidad del Dr. Castilla Contreras por la conducta culposa </w:t>
      </w:r>
      <w:r w:rsidR="006F63DB" w:rsidRPr="00E41B2E">
        <w:rPr>
          <w:rFonts w:ascii="Arial" w:hAnsi="Arial" w:cs="Arial"/>
          <w:sz w:val="24"/>
          <w:szCs w:val="24"/>
        </w:rPr>
        <w:t>por la cual fue convocado a juicio, al no estar establecido el nexo</w:t>
      </w:r>
      <w:r w:rsidR="003816F4" w:rsidRPr="00E41B2E">
        <w:rPr>
          <w:rFonts w:ascii="Arial" w:hAnsi="Arial" w:cs="Arial"/>
          <w:sz w:val="24"/>
          <w:szCs w:val="24"/>
        </w:rPr>
        <w:t xml:space="preserve"> causal entre la prescripción mé</w:t>
      </w:r>
      <w:r w:rsidR="006F63DB" w:rsidRPr="00E41B2E">
        <w:rPr>
          <w:rFonts w:ascii="Arial" w:hAnsi="Arial" w:cs="Arial"/>
          <w:sz w:val="24"/>
          <w:szCs w:val="24"/>
        </w:rPr>
        <w:t xml:space="preserve">dica que le hizo a la joven </w:t>
      </w:r>
      <w:proofErr w:type="spellStart"/>
      <w:r w:rsidR="006F63DB" w:rsidRPr="00E41B2E">
        <w:rPr>
          <w:rFonts w:ascii="Arial" w:hAnsi="Arial" w:cs="Arial"/>
          <w:sz w:val="24"/>
          <w:szCs w:val="24"/>
        </w:rPr>
        <w:t>ALCH</w:t>
      </w:r>
      <w:proofErr w:type="spellEnd"/>
      <w:r w:rsidR="006F63DB" w:rsidRPr="00E41B2E">
        <w:rPr>
          <w:rFonts w:ascii="Arial" w:hAnsi="Arial" w:cs="Arial"/>
          <w:sz w:val="24"/>
          <w:szCs w:val="24"/>
        </w:rPr>
        <w:t xml:space="preserve"> y el episodio que esta sufrió, </w:t>
      </w:r>
      <w:r w:rsidR="009A20FD" w:rsidRPr="00E41B2E">
        <w:rPr>
          <w:rFonts w:ascii="Arial" w:hAnsi="Arial" w:cs="Arial"/>
          <w:sz w:val="24"/>
          <w:szCs w:val="24"/>
        </w:rPr>
        <w:t>ya que no se demostró que le hubiera formulado una sobredosis de sustancias depresoras, para aminorar los efectos de una crisis de abstinencia, derivada del cuadro de consumo de dro</w:t>
      </w:r>
      <w:r w:rsidR="00502D9F">
        <w:rPr>
          <w:rFonts w:ascii="Arial" w:hAnsi="Arial" w:cs="Arial"/>
          <w:sz w:val="24"/>
          <w:szCs w:val="24"/>
        </w:rPr>
        <w:t>gas que presentaba la afectada.</w:t>
      </w:r>
    </w:p>
    <w:p w:rsidR="003816F4" w:rsidRPr="00E41B2E" w:rsidRDefault="003816F4" w:rsidP="00DB3EAE">
      <w:pPr>
        <w:autoSpaceDE w:val="0"/>
        <w:autoSpaceDN w:val="0"/>
        <w:adjustRightInd w:val="0"/>
        <w:spacing w:line="240" w:lineRule="atLeast"/>
        <w:ind w:right="-36"/>
        <w:jc w:val="both"/>
        <w:rPr>
          <w:rFonts w:ascii="Arial" w:hAnsi="Arial" w:cs="Arial"/>
          <w:sz w:val="24"/>
          <w:szCs w:val="24"/>
        </w:rPr>
      </w:pPr>
      <w:r w:rsidRPr="00E41B2E">
        <w:rPr>
          <w:rFonts w:ascii="Arial" w:hAnsi="Arial" w:cs="Arial"/>
          <w:sz w:val="24"/>
          <w:szCs w:val="24"/>
        </w:rPr>
        <w:t>6.8.17 L</w:t>
      </w:r>
      <w:r w:rsidR="009A20FD" w:rsidRPr="00E41B2E">
        <w:rPr>
          <w:rFonts w:ascii="Arial" w:hAnsi="Arial" w:cs="Arial"/>
          <w:sz w:val="24"/>
          <w:szCs w:val="24"/>
        </w:rPr>
        <w:t xml:space="preserve">o tanto, </w:t>
      </w:r>
      <w:r w:rsidR="006F63DB" w:rsidRPr="00E41B2E">
        <w:rPr>
          <w:rFonts w:ascii="Arial" w:hAnsi="Arial" w:cs="Arial"/>
          <w:sz w:val="24"/>
          <w:szCs w:val="24"/>
        </w:rPr>
        <w:t xml:space="preserve">en aplicación  de los </w:t>
      </w:r>
      <w:r w:rsidRPr="00E41B2E">
        <w:rPr>
          <w:rFonts w:ascii="Arial" w:hAnsi="Arial" w:cs="Arial"/>
          <w:sz w:val="24"/>
          <w:szCs w:val="24"/>
        </w:rPr>
        <w:t>principios</w:t>
      </w:r>
      <w:r w:rsidR="006F63DB" w:rsidRPr="00E41B2E">
        <w:rPr>
          <w:rFonts w:ascii="Arial" w:hAnsi="Arial" w:cs="Arial"/>
          <w:sz w:val="24"/>
          <w:szCs w:val="24"/>
        </w:rPr>
        <w:t xml:space="preserve"> de necesidad de prueba que se deducen de la norma citada y del artículo 372 del </w:t>
      </w:r>
      <w:proofErr w:type="spellStart"/>
      <w:r w:rsidR="006F63DB" w:rsidRPr="00E41B2E">
        <w:rPr>
          <w:rFonts w:ascii="Arial" w:hAnsi="Arial" w:cs="Arial"/>
          <w:sz w:val="24"/>
          <w:szCs w:val="24"/>
        </w:rPr>
        <w:t>CPP</w:t>
      </w:r>
      <w:proofErr w:type="spellEnd"/>
      <w:r w:rsidR="006F63DB" w:rsidRPr="00E41B2E">
        <w:rPr>
          <w:rFonts w:ascii="Arial" w:hAnsi="Arial" w:cs="Arial"/>
          <w:sz w:val="24"/>
          <w:szCs w:val="24"/>
        </w:rPr>
        <w:t xml:space="preserve"> y de la garantía de presunción de inocencia que tiene rango de derecho fundamental de aplicación inmediata según el </w:t>
      </w:r>
      <w:r w:rsidR="009A20FD" w:rsidRPr="00E41B2E">
        <w:rPr>
          <w:rFonts w:ascii="Arial" w:hAnsi="Arial" w:cs="Arial"/>
          <w:sz w:val="24"/>
          <w:szCs w:val="24"/>
        </w:rPr>
        <w:t xml:space="preserve">artículo </w:t>
      </w:r>
      <w:r w:rsidRPr="00E41B2E">
        <w:rPr>
          <w:rFonts w:ascii="Arial" w:hAnsi="Arial" w:cs="Arial"/>
          <w:sz w:val="24"/>
          <w:szCs w:val="24"/>
        </w:rPr>
        <w:t>29 de la Constitució</w:t>
      </w:r>
      <w:r w:rsidR="006F63DB" w:rsidRPr="00E41B2E">
        <w:rPr>
          <w:rFonts w:ascii="Arial" w:hAnsi="Arial" w:cs="Arial"/>
          <w:sz w:val="24"/>
          <w:szCs w:val="24"/>
        </w:rPr>
        <w:t>n de 1991, que tiene su desarrollo normativo en el artículo 7º de l</w:t>
      </w:r>
      <w:r w:rsidRPr="00E41B2E">
        <w:rPr>
          <w:rFonts w:ascii="Arial" w:hAnsi="Arial" w:cs="Arial"/>
          <w:sz w:val="24"/>
          <w:szCs w:val="24"/>
        </w:rPr>
        <w:t>a ley 906 de 2004, se confirmará</w:t>
      </w:r>
      <w:r w:rsidR="006F63DB" w:rsidRPr="00E41B2E">
        <w:rPr>
          <w:rFonts w:ascii="Arial" w:hAnsi="Arial" w:cs="Arial"/>
          <w:sz w:val="24"/>
          <w:szCs w:val="24"/>
        </w:rPr>
        <w:t xml:space="preserve"> la sentencia de primer grado en lo relativo </w:t>
      </w:r>
      <w:r w:rsidRPr="00E41B2E">
        <w:rPr>
          <w:rFonts w:ascii="Arial" w:hAnsi="Arial" w:cs="Arial"/>
          <w:sz w:val="24"/>
          <w:szCs w:val="24"/>
        </w:rPr>
        <w:t>a la absolución del Dr. Osvaldo</w:t>
      </w:r>
      <w:r w:rsidR="002F4B6F" w:rsidRPr="00E41B2E">
        <w:rPr>
          <w:rFonts w:ascii="Arial" w:hAnsi="Arial" w:cs="Arial"/>
          <w:sz w:val="24"/>
          <w:szCs w:val="24"/>
        </w:rPr>
        <w:t xml:space="preserve"> Castilla Contreras por la conducta de lesiones personales en modalidad imprudente, comprendidas en el tipo sancionatorio del artículo 113</w:t>
      </w:r>
      <w:r w:rsidR="006F63DB" w:rsidRPr="00E41B2E">
        <w:rPr>
          <w:rFonts w:ascii="Arial" w:hAnsi="Arial" w:cs="Arial"/>
          <w:sz w:val="24"/>
          <w:szCs w:val="24"/>
        </w:rPr>
        <w:t xml:space="preserve">-1 </w:t>
      </w:r>
      <w:r w:rsidR="002F4B6F" w:rsidRPr="00E41B2E">
        <w:rPr>
          <w:rFonts w:ascii="Arial" w:hAnsi="Arial" w:cs="Arial"/>
          <w:sz w:val="24"/>
          <w:szCs w:val="24"/>
        </w:rPr>
        <w:t xml:space="preserve">del </w:t>
      </w:r>
      <w:proofErr w:type="spellStart"/>
      <w:r w:rsidR="002F4B6F" w:rsidRPr="00E41B2E">
        <w:rPr>
          <w:rFonts w:ascii="Arial" w:hAnsi="Arial" w:cs="Arial"/>
          <w:sz w:val="24"/>
          <w:szCs w:val="24"/>
        </w:rPr>
        <w:t>CP</w:t>
      </w:r>
      <w:proofErr w:type="spellEnd"/>
      <w:r w:rsidR="002F4B6F" w:rsidRPr="00E41B2E">
        <w:rPr>
          <w:rFonts w:ascii="Arial" w:hAnsi="Arial" w:cs="Arial"/>
          <w:sz w:val="24"/>
          <w:szCs w:val="24"/>
        </w:rPr>
        <w:t xml:space="preserve"> (deformidad física que afecta el cuerpo, de carácter </w:t>
      </w:r>
      <w:r w:rsidRPr="00E41B2E">
        <w:rPr>
          <w:rFonts w:ascii="Arial" w:hAnsi="Arial" w:cs="Arial"/>
          <w:sz w:val="24"/>
          <w:szCs w:val="24"/>
        </w:rPr>
        <w:t>transitorio)</w:t>
      </w:r>
    </w:p>
    <w:p w:rsidR="002F4B6F" w:rsidRPr="00E41B2E" w:rsidRDefault="002F4B6F" w:rsidP="00DB3EAE">
      <w:pPr>
        <w:spacing w:line="240" w:lineRule="atLeast"/>
        <w:ind w:right="-36"/>
        <w:rPr>
          <w:rFonts w:ascii="Arial" w:hAnsi="Arial" w:cs="Arial"/>
          <w:sz w:val="24"/>
          <w:szCs w:val="24"/>
          <w:u w:val="single"/>
        </w:rPr>
      </w:pPr>
      <w:r w:rsidRPr="00E41B2E">
        <w:rPr>
          <w:rFonts w:ascii="Arial" w:hAnsi="Arial" w:cs="Arial"/>
          <w:sz w:val="24"/>
          <w:szCs w:val="24"/>
          <w:u w:val="single"/>
        </w:rPr>
        <w:t>6.</w:t>
      </w:r>
      <w:r w:rsidR="004F250E" w:rsidRPr="00E41B2E">
        <w:rPr>
          <w:rFonts w:ascii="Arial" w:hAnsi="Arial" w:cs="Arial"/>
          <w:sz w:val="24"/>
          <w:szCs w:val="24"/>
          <w:u w:val="single"/>
        </w:rPr>
        <w:t xml:space="preserve">9 </w:t>
      </w:r>
      <w:r w:rsidRPr="00E41B2E">
        <w:rPr>
          <w:rFonts w:ascii="Arial" w:hAnsi="Arial" w:cs="Arial"/>
          <w:sz w:val="24"/>
          <w:szCs w:val="24"/>
          <w:u w:val="single"/>
        </w:rPr>
        <w:t xml:space="preserve">SOBRE EL CASO DEL DR. FRANCISCO JAVIER SÁNCHEZ MONTOYA </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 xml:space="preserve">Para efectos de resolver el recurso de apelación interpuesto contra el fallo en el que se absolvió a este profesional, se hacen las siguientes consideraciones: </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4F250E" w:rsidRPr="00E41B2E">
        <w:rPr>
          <w:rFonts w:ascii="Arial" w:hAnsi="Arial" w:cs="Arial"/>
          <w:sz w:val="24"/>
          <w:szCs w:val="24"/>
        </w:rPr>
        <w:t xml:space="preserve">9.1 </w:t>
      </w:r>
      <w:r w:rsidRPr="00E41B2E">
        <w:rPr>
          <w:rFonts w:ascii="Arial" w:hAnsi="Arial" w:cs="Arial"/>
          <w:sz w:val="24"/>
          <w:szCs w:val="24"/>
        </w:rPr>
        <w:t xml:space="preserve"> El artículo 337 del </w:t>
      </w:r>
      <w:proofErr w:type="spellStart"/>
      <w:r w:rsidRPr="00E41B2E">
        <w:rPr>
          <w:rFonts w:ascii="Arial" w:hAnsi="Arial" w:cs="Arial"/>
          <w:sz w:val="24"/>
          <w:szCs w:val="24"/>
        </w:rPr>
        <w:t>CPP</w:t>
      </w:r>
      <w:proofErr w:type="spellEnd"/>
      <w:r w:rsidRPr="00E41B2E">
        <w:rPr>
          <w:rFonts w:ascii="Arial" w:hAnsi="Arial" w:cs="Arial"/>
          <w:sz w:val="24"/>
          <w:szCs w:val="24"/>
        </w:rPr>
        <w:t xml:space="preserve"> establece los requisitos del escrito de acusación y para el efecto señala lo siguiente:</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 xml:space="preserve">“Contenido de la acusación y documentos anexos. El escrito de acusación deberá contener: </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 xml:space="preserve">2. Una relación clara y sucinta de los hechos jurídicos relevantes, en lenguaje comprensible” </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4F250E" w:rsidRPr="00E41B2E">
        <w:rPr>
          <w:rFonts w:ascii="Arial" w:hAnsi="Arial" w:cs="Arial"/>
          <w:sz w:val="24"/>
          <w:szCs w:val="24"/>
        </w:rPr>
        <w:t>9.2</w:t>
      </w:r>
      <w:r w:rsidRPr="00E41B2E">
        <w:rPr>
          <w:rFonts w:ascii="Arial" w:hAnsi="Arial" w:cs="Arial"/>
          <w:sz w:val="24"/>
          <w:szCs w:val="24"/>
        </w:rPr>
        <w:t xml:space="preserve"> Si se examina con detenimiento el escrito de acusación que presentó la </w:t>
      </w:r>
      <w:proofErr w:type="spellStart"/>
      <w:r w:rsidRPr="00E41B2E">
        <w:rPr>
          <w:rFonts w:ascii="Arial" w:hAnsi="Arial" w:cs="Arial"/>
          <w:sz w:val="24"/>
          <w:szCs w:val="24"/>
        </w:rPr>
        <w:t>FGN</w:t>
      </w:r>
      <w:proofErr w:type="spellEnd"/>
      <w:r w:rsidRPr="00E41B2E">
        <w:rPr>
          <w:rFonts w:ascii="Arial" w:hAnsi="Arial" w:cs="Arial"/>
          <w:sz w:val="24"/>
          <w:szCs w:val="24"/>
        </w:rPr>
        <w:t xml:space="preserve">, se observa que en ese documento se manifestó que los médicos Francisco Javier Sánchez Montoya y Osvaldo Castillo Contreras eran coautores de la conducta punible de lesiones personales en modalidad culposa que sufrió </w:t>
      </w:r>
      <w:proofErr w:type="spellStart"/>
      <w:r w:rsidRPr="00E41B2E">
        <w:rPr>
          <w:rFonts w:ascii="Arial" w:hAnsi="Arial" w:cs="Arial"/>
          <w:sz w:val="24"/>
          <w:szCs w:val="24"/>
        </w:rPr>
        <w:t>ALCH</w:t>
      </w:r>
      <w:proofErr w:type="spellEnd"/>
      <w:r w:rsidRPr="00E41B2E">
        <w:rPr>
          <w:rFonts w:ascii="Arial" w:hAnsi="Arial" w:cs="Arial"/>
          <w:sz w:val="24"/>
          <w:szCs w:val="24"/>
        </w:rPr>
        <w:t>, ubicada en el tipo sancionatorio del inciso 2º del artículo 113 del CP.</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 xml:space="preserve">Se debe reiterar que en virtud del principio de congruencia que debe existir entre acusación y sentencia, la única conducta objeto de juzgamiento viene a ser la deformidad física transitoria que afecta el cuerpo que se determinó a </w:t>
      </w:r>
      <w:proofErr w:type="spellStart"/>
      <w:r w:rsidRPr="00E41B2E">
        <w:rPr>
          <w:rFonts w:ascii="Arial" w:hAnsi="Arial" w:cs="Arial"/>
          <w:sz w:val="24"/>
          <w:szCs w:val="24"/>
        </w:rPr>
        <w:t>ALCH</w:t>
      </w:r>
      <w:proofErr w:type="spellEnd"/>
      <w:r w:rsidRPr="00E41B2E">
        <w:rPr>
          <w:rFonts w:ascii="Arial" w:hAnsi="Arial" w:cs="Arial"/>
          <w:sz w:val="24"/>
          <w:szCs w:val="24"/>
        </w:rPr>
        <w:t xml:space="preserve">, por el perito adscrito al Instituto </w:t>
      </w:r>
      <w:r w:rsidR="003816F4" w:rsidRPr="00E41B2E">
        <w:rPr>
          <w:rFonts w:ascii="Arial" w:hAnsi="Arial" w:cs="Arial"/>
          <w:sz w:val="24"/>
          <w:szCs w:val="24"/>
        </w:rPr>
        <w:t>de Medicina Legal (artículo 113</w:t>
      </w:r>
      <w:r w:rsidRPr="00E41B2E">
        <w:rPr>
          <w:rFonts w:ascii="Arial" w:hAnsi="Arial" w:cs="Arial"/>
          <w:sz w:val="24"/>
          <w:szCs w:val="24"/>
        </w:rPr>
        <w:t xml:space="preserve">, inciso </w:t>
      </w:r>
      <w:r w:rsidR="008E16F8" w:rsidRPr="00E41B2E">
        <w:rPr>
          <w:rFonts w:ascii="Arial" w:hAnsi="Arial" w:cs="Arial"/>
          <w:sz w:val="24"/>
          <w:szCs w:val="24"/>
        </w:rPr>
        <w:t>1</w:t>
      </w:r>
      <w:r w:rsidRPr="00E41B2E">
        <w:rPr>
          <w:rFonts w:ascii="Arial" w:hAnsi="Arial" w:cs="Arial"/>
          <w:sz w:val="24"/>
          <w:szCs w:val="24"/>
        </w:rPr>
        <w:t xml:space="preserve">º del </w:t>
      </w:r>
      <w:proofErr w:type="spellStart"/>
      <w:r w:rsidRPr="00E41B2E">
        <w:rPr>
          <w:rFonts w:ascii="Arial" w:hAnsi="Arial" w:cs="Arial"/>
          <w:sz w:val="24"/>
          <w:szCs w:val="24"/>
        </w:rPr>
        <w:t>CP</w:t>
      </w:r>
      <w:proofErr w:type="spellEnd"/>
      <w:r w:rsidRPr="00E41B2E">
        <w:rPr>
          <w:rFonts w:ascii="Arial" w:hAnsi="Arial" w:cs="Arial"/>
          <w:sz w:val="24"/>
          <w:szCs w:val="24"/>
        </w:rPr>
        <w:t>)</w:t>
      </w:r>
      <w:r w:rsidR="006444A1" w:rsidRPr="00E41B2E">
        <w:rPr>
          <w:rFonts w:ascii="Arial" w:hAnsi="Arial" w:cs="Arial"/>
          <w:sz w:val="24"/>
          <w:szCs w:val="24"/>
        </w:rPr>
        <w:t>, conforme a la declaración que rindió en el juicio al sustentar sus dictámenes.</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4F250E" w:rsidRPr="00E41B2E">
        <w:rPr>
          <w:rFonts w:ascii="Arial" w:hAnsi="Arial" w:cs="Arial"/>
          <w:sz w:val="24"/>
          <w:szCs w:val="24"/>
        </w:rPr>
        <w:t>9.3</w:t>
      </w:r>
      <w:r w:rsidRPr="00E41B2E">
        <w:rPr>
          <w:rFonts w:ascii="Arial" w:hAnsi="Arial" w:cs="Arial"/>
          <w:sz w:val="24"/>
          <w:szCs w:val="24"/>
        </w:rPr>
        <w:t xml:space="preserve"> Ahora bien, retomando el contenido del escrito de acusación, se advierte que por una falencia propia originada en la redacción de ese documento, se observa que las únicas referencias que se hacen al Dr. Sánchez Arango se relacionan con dos temas puntuales: i) este profesional, al ingresar a la menor </w:t>
      </w:r>
      <w:proofErr w:type="spellStart"/>
      <w:r w:rsidRPr="00E41B2E">
        <w:rPr>
          <w:rFonts w:ascii="Arial" w:hAnsi="Arial" w:cs="Arial"/>
          <w:sz w:val="24"/>
          <w:szCs w:val="24"/>
        </w:rPr>
        <w:t>ALCH</w:t>
      </w:r>
      <w:proofErr w:type="spellEnd"/>
      <w:r w:rsidRPr="00E41B2E">
        <w:rPr>
          <w:rFonts w:ascii="Arial" w:hAnsi="Arial" w:cs="Arial"/>
          <w:sz w:val="24"/>
          <w:szCs w:val="24"/>
        </w:rPr>
        <w:t xml:space="preserve"> a la clínica “Los Rosales”, dijo que </w:t>
      </w:r>
      <w:r w:rsidR="003816F4" w:rsidRPr="00E41B2E">
        <w:rPr>
          <w:rFonts w:ascii="Arial" w:hAnsi="Arial" w:cs="Arial"/>
          <w:sz w:val="24"/>
          <w:szCs w:val="24"/>
        </w:rPr>
        <w:t>é</w:t>
      </w:r>
      <w:r w:rsidR="006444A1" w:rsidRPr="00E41B2E">
        <w:rPr>
          <w:rFonts w:ascii="Arial" w:hAnsi="Arial" w:cs="Arial"/>
          <w:sz w:val="24"/>
          <w:szCs w:val="24"/>
        </w:rPr>
        <w:t xml:space="preserve">sta </w:t>
      </w:r>
      <w:r w:rsidRPr="00E41B2E">
        <w:rPr>
          <w:rFonts w:ascii="Arial" w:hAnsi="Arial" w:cs="Arial"/>
          <w:sz w:val="24"/>
          <w:szCs w:val="24"/>
        </w:rPr>
        <w:t>presentaba un cuadro de sobredosis de heroína; y ii) el enfermero Rodolfo Gutiérrez, quien le prestó la atención de urgencia a la víctima manifestó que no le pudo brindar la asistencia debida</w:t>
      </w:r>
      <w:r w:rsidR="006444A1" w:rsidRPr="00E41B2E">
        <w:rPr>
          <w:rFonts w:ascii="Arial" w:hAnsi="Arial" w:cs="Arial"/>
          <w:sz w:val="24"/>
          <w:szCs w:val="24"/>
        </w:rPr>
        <w:t xml:space="preserve"> cuando sufri</w:t>
      </w:r>
      <w:r w:rsidR="003816F4" w:rsidRPr="00E41B2E">
        <w:rPr>
          <w:rFonts w:ascii="Arial" w:hAnsi="Arial" w:cs="Arial"/>
          <w:sz w:val="24"/>
          <w:szCs w:val="24"/>
        </w:rPr>
        <w:t xml:space="preserve">ó el episodio de </w:t>
      </w:r>
      <w:proofErr w:type="spellStart"/>
      <w:r w:rsidR="003816F4" w:rsidRPr="00E41B2E">
        <w:rPr>
          <w:rFonts w:ascii="Arial" w:hAnsi="Arial" w:cs="Arial"/>
          <w:sz w:val="24"/>
          <w:szCs w:val="24"/>
        </w:rPr>
        <w:t>broncoaspiración</w:t>
      </w:r>
      <w:proofErr w:type="spellEnd"/>
      <w:r w:rsidR="003816F4" w:rsidRPr="00E41B2E">
        <w:rPr>
          <w:rFonts w:ascii="Arial" w:hAnsi="Arial" w:cs="Arial"/>
          <w:sz w:val="24"/>
          <w:szCs w:val="24"/>
        </w:rPr>
        <w:t>,</w:t>
      </w:r>
      <w:r w:rsidRPr="00E41B2E">
        <w:rPr>
          <w:rFonts w:ascii="Arial" w:hAnsi="Arial" w:cs="Arial"/>
          <w:sz w:val="24"/>
          <w:szCs w:val="24"/>
        </w:rPr>
        <w:t xml:space="preserve"> ya que el centro de rehabilitación “Fundación Reencuentro” donde ésta se encontraba, no contaba con los equipos requeridos para prestarle los primeros auxilios.</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D2787D" w:rsidRPr="00E41B2E">
        <w:rPr>
          <w:rFonts w:ascii="Arial" w:hAnsi="Arial" w:cs="Arial"/>
          <w:sz w:val="24"/>
          <w:szCs w:val="24"/>
        </w:rPr>
        <w:t>9.4</w:t>
      </w:r>
      <w:r w:rsidRPr="00E41B2E">
        <w:rPr>
          <w:rFonts w:ascii="Arial" w:hAnsi="Arial" w:cs="Arial"/>
          <w:sz w:val="24"/>
          <w:szCs w:val="24"/>
        </w:rPr>
        <w:t xml:space="preserve"> Sobre el primer componente fáctico de la acusación debe decirse que el mismo no guarda ninguna relación con la responsabilidad que le pueda caber al Dr. Sánchez Montoya por la afectación de la integridad personal de la víctima, y a lo sumo de </w:t>
      </w:r>
      <w:r w:rsidRPr="00E41B2E">
        <w:rPr>
          <w:rFonts w:ascii="Arial" w:hAnsi="Arial" w:cs="Arial"/>
          <w:sz w:val="24"/>
          <w:szCs w:val="24"/>
        </w:rPr>
        <w:lastRenderedPageBreak/>
        <w:t>haberse demostrado que incurrió en ese comportamiento, el mismo sólo se podría tomar como un acto dirigido a tratar de crear confusión sobre el origen del episodio de bronco aspiración</w:t>
      </w:r>
      <w:r w:rsidR="00E70338" w:rsidRPr="00E41B2E">
        <w:rPr>
          <w:rFonts w:ascii="Arial" w:hAnsi="Arial" w:cs="Arial"/>
          <w:sz w:val="24"/>
          <w:szCs w:val="24"/>
        </w:rPr>
        <w:t xml:space="preserve"> </w:t>
      </w:r>
      <w:r w:rsidRPr="00E41B2E">
        <w:rPr>
          <w:rFonts w:ascii="Arial" w:hAnsi="Arial" w:cs="Arial"/>
          <w:sz w:val="24"/>
          <w:szCs w:val="24"/>
        </w:rPr>
        <w:t xml:space="preserve">que sufrió </w:t>
      </w:r>
      <w:proofErr w:type="spellStart"/>
      <w:r w:rsidRPr="00E41B2E">
        <w:rPr>
          <w:rFonts w:ascii="Arial" w:hAnsi="Arial" w:cs="Arial"/>
          <w:sz w:val="24"/>
          <w:szCs w:val="24"/>
        </w:rPr>
        <w:t>ALCH</w:t>
      </w:r>
      <w:proofErr w:type="spellEnd"/>
      <w:r w:rsidRPr="00E41B2E">
        <w:rPr>
          <w:rFonts w:ascii="Arial" w:hAnsi="Arial" w:cs="Arial"/>
          <w:sz w:val="24"/>
          <w:szCs w:val="24"/>
        </w:rPr>
        <w:t>.</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3816F4" w:rsidRPr="00E41B2E">
        <w:rPr>
          <w:rFonts w:ascii="Arial" w:hAnsi="Arial" w:cs="Arial"/>
          <w:sz w:val="24"/>
          <w:szCs w:val="24"/>
        </w:rPr>
        <w:t>9.5</w:t>
      </w:r>
      <w:r w:rsidRPr="00E41B2E">
        <w:rPr>
          <w:rFonts w:ascii="Arial" w:hAnsi="Arial" w:cs="Arial"/>
          <w:sz w:val="24"/>
          <w:szCs w:val="24"/>
        </w:rPr>
        <w:t xml:space="preserve"> Al retomar el </w:t>
      </w:r>
      <w:proofErr w:type="spellStart"/>
      <w:r w:rsidR="004F250E" w:rsidRPr="00E41B2E">
        <w:rPr>
          <w:rFonts w:ascii="Arial" w:hAnsi="Arial" w:cs="Arial"/>
          <w:i/>
          <w:sz w:val="24"/>
          <w:szCs w:val="24"/>
        </w:rPr>
        <w:t>factum</w:t>
      </w:r>
      <w:proofErr w:type="spellEnd"/>
      <w:r w:rsidR="004F250E" w:rsidRPr="00E41B2E">
        <w:rPr>
          <w:rFonts w:ascii="Arial" w:hAnsi="Arial" w:cs="Arial"/>
          <w:i/>
          <w:sz w:val="24"/>
          <w:szCs w:val="24"/>
        </w:rPr>
        <w:t xml:space="preserve"> </w:t>
      </w:r>
      <w:r w:rsidRPr="00E41B2E">
        <w:rPr>
          <w:rFonts w:ascii="Arial" w:hAnsi="Arial" w:cs="Arial"/>
          <w:sz w:val="24"/>
          <w:szCs w:val="24"/>
        </w:rPr>
        <w:t xml:space="preserve">del escrito de acusación, se observa que según la narrativa del mismo, el episodio que sufrió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tuvo origen en una conducta imprudente del doctor Osvaldo Castilla Contreras, quien era su médico tratante en la fundación “Reencuentro”, que era un centro de rehabilitación para personas con problemas de adicción a las drogas, ya que este profesional le prescribió unos fármacos que le generaron el episodio de sedación y la consiguiente </w:t>
      </w:r>
      <w:proofErr w:type="spellStart"/>
      <w:r w:rsidRPr="00E41B2E">
        <w:rPr>
          <w:rFonts w:ascii="Arial" w:hAnsi="Arial" w:cs="Arial"/>
          <w:sz w:val="24"/>
          <w:szCs w:val="24"/>
        </w:rPr>
        <w:t>bronco</w:t>
      </w:r>
      <w:r w:rsidR="00F74430" w:rsidRPr="00E41B2E">
        <w:rPr>
          <w:rFonts w:ascii="Arial" w:hAnsi="Arial" w:cs="Arial"/>
          <w:sz w:val="24"/>
          <w:szCs w:val="24"/>
        </w:rPr>
        <w:t>aspiració</w:t>
      </w:r>
      <w:r w:rsidR="004C2549" w:rsidRPr="00E41B2E">
        <w:rPr>
          <w:rFonts w:ascii="Arial" w:hAnsi="Arial" w:cs="Arial"/>
          <w:sz w:val="24"/>
          <w:szCs w:val="24"/>
        </w:rPr>
        <w:t>n</w:t>
      </w:r>
      <w:proofErr w:type="spellEnd"/>
      <w:r w:rsidR="004C2549" w:rsidRPr="00E41B2E">
        <w:rPr>
          <w:rFonts w:ascii="Arial" w:hAnsi="Arial" w:cs="Arial"/>
          <w:sz w:val="24"/>
          <w:szCs w:val="24"/>
        </w:rPr>
        <w:t xml:space="preserve"> </w:t>
      </w:r>
      <w:r w:rsidR="00E15965" w:rsidRPr="00E41B2E">
        <w:rPr>
          <w:rFonts w:ascii="Arial" w:hAnsi="Arial" w:cs="Arial"/>
          <w:sz w:val="24"/>
          <w:szCs w:val="24"/>
        </w:rPr>
        <w:t xml:space="preserve">que </w:t>
      </w:r>
      <w:r w:rsidRPr="00E41B2E">
        <w:rPr>
          <w:rFonts w:ascii="Arial" w:hAnsi="Arial" w:cs="Arial"/>
          <w:sz w:val="24"/>
          <w:szCs w:val="24"/>
        </w:rPr>
        <w:t>sufrió la víctima el 11 de octubre de 2008, que produjeron los resultados ya conocidos.</w:t>
      </w:r>
    </w:p>
    <w:p w:rsidR="002F4B6F" w:rsidRPr="00E41B2E" w:rsidRDefault="004C2549" w:rsidP="00DB3EAE">
      <w:pPr>
        <w:spacing w:line="240" w:lineRule="atLeast"/>
        <w:ind w:right="-36"/>
        <w:jc w:val="both"/>
        <w:rPr>
          <w:rFonts w:ascii="Arial" w:hAnsi="Arial" w:cs="Arial"/>
          <w:sz w:val="24"/>
          <w:szCs w:val="24"/>
        </w:rPr>
      </w:pPr>
      <w:r w:rsidRPr="00E41B2E">
        <w:rPr>
          <w:rFonts w:ascii="Arial" w:hAnsi="Arial" w:cs="Arial"/>
          <w:sz w:val="24"/>
          <w:szCs w:val="24"/>
        </w:rPr>
        <w:t>6.9.6</w:t>
      </w:r>
      <w:r w:rsidR="002F4B6F" w:rsidRPr="00E41B2E">
        <w:rPr>
          <w:rFonts w:ascii="Arial" w:hAnsi="Arial" w:cs="Arial"/>
          <w:sz w:val="24"/>
          <w:szCs w:val="24"/>
        </w:rPr>
        <w:t xml:space="preserve"> En ese orden de ideas se entiende que la acusación </w:t>
      </w:r>
      <w:r w:rsidR="00E15965" w:rsidRPr="00E41B2E">
        <w:rPr>
          <w:rFonts w:ascii="Arial" w:hAnsi="Arial" w:cs="Arial"/>
          <w:sz w:val="24"/>
          <w:szCs w:val="24"/>
        </w:rPr>
        <w:t xml:space="preserve">en </w:t>
      </w:r>
      <w:r w:rsidR="002F4B6F" w:rsidRPr="00E41B2E">
        <w:rPr>
          <w:rFonts w:ascii="Arial" w:hAnsi="Arial" w:cs="Arial"/>
          <w:sz w:val="24"/>
          <w:szCs w:val="24"/>
        </w:rPr>
        <w:t xml:space="preserve">contra del doctor Sánchez Montoya no se encuentra relacionada con la violación del deber objetivo de cuidado </w:t>
      </w:r>
      <w:r w:rsidRPr="00E41B2E">
        <w:rPr>
          <w:rFonts w:ascii="Arial" w:hAnsi="Arial" w:cs="Arial"/>
          <w:sz w:val="24"/>
          <w:szCs w:val="24"/>
        </w:rPr>
        <w:t>derivado de un acto mé</w:t>
      </w:r>
      <w:r w:rsidR="006444A1" w:rsidRPr="00E41B2E">
        <w:rPr>
          <w:rFonts w:ascii="Arial" w:hAnsi="Arial" w:cs="Arial"/>
          <w:sz w:val="24"/>
          <w:szCs w:val="24"/>
        </w:rPr>
        <w:t xml:space="preserve">dico, </w:t>
      </w:r>
      <w:r w:rsidR="002F4B6F" w:rsidRPr="00E41B2E">
        <w:rPr>
          <w:rFonts w:ascii="Arial" w:hAnsi="Arial" w:cs="Arial"/>
          <w:sz w:val="24"/>
          <w:szCs w:val="24"/>
        </w:rPr>
        <w:t xml:space="preserve">por no haber previsto los efectos de los fármacos que consumió la joven </w:t>
      </w:r>
      <w:proofErr w:type="spellStart"/>
      <w:r w:rsidR="002F4B6F" w:rsidRPr="00E41B2E">
        <w:rPr>
          <w:rFonts w:ascii="Arial" w:hAnsi="Arial" w:cs="Arial"/>
          <w:sz w:val="24"/>
          <w:szCs w:val="24"/>
        </w:rPr>
        <w:t>ALCH</w:t>
      </w:r>
      <w:proofErr w:type="spellEnd"/>
      <w:r w:rsidR="002F4B6F" w:rsidRPr="00E41B2E">
        <w:rPr>
          <w:rFonts w:ascii="Arial" w:hAnsi="Arial" w:cs="Arial"/>
          <w:sz w:val="24"/>
          <w:szCs w:val="24"/>
        </w:rPr>
        <w:t xml:space="preserve">, sino con una conducta </w:t>
      </w:r>
      <w:proofErr w:type="spellStart"/>
      <w:r w:rsidR="002F4B6F" w:rsidRPr="00E41B2E">
        <w:rPr>
          <w:rFonts w:ascii="Arial" w:hAnsi="Arial" w:cs="Arial"/>
          <w:sz w:val="24"/>
          <w:szCs w:val="24"/>
        </w:rPr>
        <w:t>omisiva</w:t>
      </w:r>
      <w:proofErr w:type="spellEnd"/>
      <w:r w:rsidR="002F4B6F" w:rsidRPr="00E41B2E">
        <w:rPr>
          <w:rFonts w:ascii="Arial" w:hAnsi="Arial" w:cs="Arial"/>
          <w:sz w:val="24"/>
          <w:szCs w:val="24"/>
        </w:rPr>
        <w:t xml:space="preserve"> originada en el hecho de que el centro de rehabilitación donde estuvo internada la afectada, no contaba con los elementos necesarios para prestarle los primeros auxilios que requirió lueg</w:t>
      </w:r>
      <w:r w:rsidRPr="00E41B2E">
        <w:rPr>
          <w:rFonts w:ascii="Arial" w:hAnsi="Arial" w:cs="Arial"/>
          <w:sz w:val="24"/>
          <w:szCs w:val="24"/>
        </w:rPr>
        <w:t xml:space="preserve">o de sufrir el evento de </w:t>
      </w:r>
      <w:proofErr w:type="spellStart"/>
      <w:r w:rsidRPr="00E41B2E">
        <w:rPr>
          <w:rFonts w:ascii="Arial" w:hAnsi="Arial" w:cs="Arial"/>
          <w:sz w:val="24"/>
          <w:szCs w:val="24"/>
        </w:rPr>
        <w:t>bronco</w:t>
      </w:r>
      <w:r w:rsidR="002F4B6F" w:rsidRPr="00E41B2E">
        <w:rPr>
          <w:rFonts w:ascii="Arial" w:hAnsi="Arial" w:cs="Arial"/>
          <w:sz w:val="24"/>
          <w:szCs w:val="24"/>
        </w:rPr>
        <w:t>aspiración</w:t>
      </w:r>
      <w:proofErr w:type="spellEnd"/>
      <w:r w:rsidR="00E70338" w:rsidRPr="00E41B2E">
        <w:rPr>
          <w:rFonts w:ascii="Arial" w:hAnsi="Arial" w:cs="Arial"/>
          <w:sz w:val="24"/>
          <w:szCs w:val="24"/>
        </w:rPr>
        <w:t xml:space="preserve"> </w:t>
      </w:r>
      <w:r w:rsidR="002F4B6F" w:rsidRPr="00E41B2E">
        <w:rPr>
          <w:rFonts w:ascii="Arial" w:hAnsi="Arial" w:cs="Arial"/>
          <w:sz w:val="24"/>
          <w:szCs w:val="24"/>
        </w:rPr>
        <w:t>que produjo la hipoxia cerebral y le generó las lesiones de orden físico que se establecieron en los reconocimientos médicos que se le practicaron.</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4F250E" w:rsidRPr="00E41B2E">
        <w:rPr>
          <w:rFonts w:ascii="Arial" w:hAnsi="Arial" w:cs="Arial"/>
          <w:sz w:val="24"/>
          <w:szCs w:val="24"/>
        </w:rPr>
        <w:t xml:space="preserve">9.10 </w:t>
      </w:r>
      <w:r w:rsidRPr="00E41B2E">
        <w:rPr>
          <w:rFonts w:ascii="Arial" w:hAnsi="Arial" w:cs="Arial"/>
          <w:sz w:val="24"/>
          <w:szCs w:val="24"/>
        </w:rPr>
        <w:t xml:space="preserve">Aclarado este punto, debe decirse que con la prueba documental pertinente se demostró que el Dr. Sánchez figuraba como gerente de “Reencuentro </w:t>
      </w:r>
      <w:proofErr w:type="spellStart"/>
      <w:r w:rsidRPr="00E41B2E">
        <w:rPr>
          <w:rFonts w:ascii="Arial" w:hAnsi="Arial" w:cs="Arial"/>
          <w:sz w:val="24"/>
          <w:szCs w:val="24"/>
        </w:rPr>
        <w:t>S.A</w:t>
      </w:r>
      <w:proofErr w:type="spellEnd"/>
      <w:r w:rsidRPr="00E41B2E">
        <w:rPr>
          <w:rFonts w:ascii="Arial" w:hAnsi="Arial" w:cs="Arial"/>
          <w:sz w:val="24"/>
          <w:szCs w:val="24"/>
        </w:rPr>
        <w:t>” y se comprobó suficientemente en el proceso que en las instalaciones de ese centro de rehabilitación no se contaba con los equipos necesarios para conjurar una emergencia como la que se prese</w:t>
      </w:r>
      <w:r w:rsidR="004C2549" w:rsidRPr="00E41B2E">
        <w:rPr>
          <w:rFonts w:ascii="Arial" w:hAnsi="Arial" w:cs="Arial"/>
          <w:sz w:val="24"/>
          <w:szCs w:val="24"/>
        </w:rPr>
        <w:t xml:space="preserve">ntó en el caso de la joven </w:t>
      </w:r>
      <w:proofErr w:type="spellStart"/>
      <w:r w:rsidR="004C2549" w:rsidRPr="00E41B2E">
        <w:rPr>
          <w:rFonts w:ascii="Arial" w:hAnsi="Arial" w:cs="Arial"/>
          <w:sz w:val="24"/>
          <w:szCs w:val="24"/>
        </w:rPr>
        <w:t>ALCH</w:t>
      </w:r>
      <w:proofErr w:type="spellEnd"/>
      <w:r w:rsidRPr="00E41B2E">
        <w:rPr>
          <w:rFonts w:ascii="Arial" w:hAnsi="Arial" w:cs="Arial"/>
          <w:sz w:val="24"/>
          <w:szCs w:val="24"/>
        </w:rPr>
        <w:t>.</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 xml:space="preserve">En consecuencia, la responsabilidad del citado profesional estaría determinada por su condición de persona responsable del centro de rehabilitación donde fue internada </w:t>
      </w:r>
      <w:proofErr w:type="spellStart"/>
      <w:r w:rsidRPr="00E41B2E">
        <w:rPr>
          <w:rFonts w:ascii="Arial" w:hAnsi="Arial" w:cs="Arial"/>
          <w:sz w:val="24"/>
          <w:szCs w:val="24"/>
        </w:rPr>
        <w:t>ALCH</w:t>
      </w:r>
      <w:proofErr w:type="spellEnd"/>
      <w:r w:rsidRPr="00E41B2E">
        <w:rPr>
          <w:rFonts w:ascii="Arial" w:hAnsi="Arial" w:cs="Arial"/>
          <w:sz w:val="24"/>
          <w:szCs w:val="24"/>
        </w:rPr>
        <w:t xml:space="preserve">, establecimiento que no tenía licencia de funcionamiento del </w:t>
      </w:r>
      <w:proofErr w:type="spellStart"/>
      <w:r w:rsidRPr="00E41B2E">
        <w:rPr>
          <w:rFonts w:ascii="Arial" w:hAnsi="Arial" w:cs="Arial"/>
          <w:sz w:val="24"/>
          <w:szCs w:val="24"/>
        </w:rPr>
        <w:t>ICBF</w:t>
      </w:r>
      <w:proofErr w:type="spellEnd"/>
      <w:r w:rsidRPr="00E41B2E">
        <w:rPr>
          <w:rFonts w:ascii="Arial" w:hAnsi="Arial" w:cs="Arial"/>
          <w:sz w:val="24"/>
          <w:szCs w:val="24"/>
        </w:rPr>
        <w:t xml:space="preserve"> para la época de los hechos, ni estaba provisto con los equipos e insumos necesarios para cualquier atención de urgencias, o con un vehículo que permitiera transportar rápidamente a una persona que demandara atención inmediata, que fue lo que se presentó en el caso examinado.</w:t>
      </w:r>
    </w:p>
    <w:p w:rsidR="002F4B6F" w:rsidRPr="00E41B2E" w:rsidRDefault="004C2549" w:rsidP="00DB3EAE">
      <w:pPr>
        <w:spacing w:line="240" w:lineRule="atLeast"/>
        <w:ind w:right="-36"/>
        <w:jc w:val="both"/>
        <w:rPr>
          <w:rFonts w:ascii="Arial" w:hAnsi="Arial" w:cs="Arial"/>
          <w:sz w:val="24"/>
          <w:szCs w:val="24"/>
        </w:rPr>
      </w:pPr>
      <w:r w:rsidRPr="00E41B2E">
        <w:rPr>
          <w:rFonts w:ascii="Arial" w:hAnsi="Arial" w:cs="Arial"/>
          <w:sz w:val="24"/>
          <w:szCs w:val="24"/>
        </w:rPr>
        <w:t>6.9.</w:t>
      </w:r>
      <w:r w:rsidR="004F250E" w:rsidRPr="00E41B2E">
        <w:rPr>
          <w:rFonts w:ascii="Arial" w:hAnsi="Arial" w:cs="Arial"/>
          <w:sz w:val="24"/>
          <w:szCs w:val="24"/>
        </w:rPr>
        <w:t xml:space="preserve">11 Por lo tanto, </w:t>
      </w:r>
      <w:r w:rsidR="002F4B6F" w:rsidRPr="00E41B2E">
        <w:rPr>
          <w:rFonts w:ascii="Arial" w:hAnsi="Arial" w:cs="Arial"/>
          <w:sz w:val="24"/>
          <w:szCs w:val="24"/>
        </w:rPr>
        <w:t xml:space="preserve">se puede concluir que en razón de las circunstancias mencionadas, el Dr. Sánchez Montoya incurrió en una conducta </w:t>
      </w:r>
      <w:proofErr w:type="spellStart"/>
      <w:r w:rsidR="002F4B6F" w:rsidRPr="00E41B2E">
        <w:rPr>
          <w:rFonts w:ascii="Arial" w:hAnsi="Arial" w:cs="Arial"/>
          <w:sz w:val="24"/>
          <w:szCs w:val="24"/>
        </w:rPr>
        <w:t>omisiva</w:t>
      </w:r>
      <w:proofErr w:type="spellEnd"/>
      <w:r w:rsidR="002F4B6F" w:rsidRPr="00E41B2E">
        <w:rPr>
          <w:rFonts w:ascii="Arial" w:hAnsi="Arial" w:cs="Arial"/>
          <w:sz w:val="24"/>
          <w:szCs w:val="24"/>
        </w:rPr>
        <w:t xml:space="preserve"> que desde el punto de vista causal tuvo injerencia en el resultado producido, ya que según la versión que entregó el enfermero Gutiérrez González a eso de las 05.</w:t>
      </w:r>
      <w:r w:rsidRPr="00E41B2E">
        <w:rPr>
          <w:rFonts w:ascii="Arial" w:hAnsi="Arial" w:cs="Arial"/>
          <w:sz w:val="24"/>
          <w:szCs w:val="24"/>
        </w:rPr>
        <w:t>00</w:t>
      </w:r>
      <w:r w:rsidR="002F4B6F" w:rsidRPr="00E41B2E">
        <w:rPr>
          <w:rFonts w:ascii="Arial" w:hAnsi="Arial" w:cs="Arial"/>
          <w:sz w:val="24"/>
          <w:szCs w:val="24"/>
        </w:rPr>
        <w:t xml:space="preserve"> o 05.30 horas del 11 de mayo de 2008 advirtió el episodio que presentaba la joven </w:t>
      </w:r>
      <w:proofErr w:type="spellStart"/>
      <w:r w:rsidR="002F4B6F" w:rsidRPr="00E41B2E">
        <w:rPr>
          <w:rFonts w:ascii="Arial" w:hAnsi="Arial" w:cs="Arial"/>
          <w:sz w:val="24"/>
          <w:szCs w:val="24"/>
        </w:rPr>
        <w:t>ALCH</w:t>
      </w:r>
      <w:proofErr w:type="spellEnd"/>
      <w:r w:rsidR="002F4B6F" w:rsidRPr="00E41B2E">
        <w:rPr>
          <w:rFonts w:ascii="Arial" w:hAnsi="Arial" w:cs="Arial"/>
          <w:sz w:val="24"/>
          <w:szCs w:val="24"/>
        </w:rPr>
        <w:t xml:space="preserve"> a quien le tuvo que dar respiración “boca a boca” ya que en ese centro no </w:t>
      </w:r>
      <w:r w:rsidR="004F250E" w:rsidRPr="00E41B2E">
        <w:rPr>
          <w:rFonts w:ascii="Arial" w:hAnsi="Arial" w:cs="Arial"/>
          <w:sz w:val="24"/>
          <w:szCs w:val="24"/>
        </w:rPr>
        <w:t xml:space="preserve">se contaba con un </w:t>
      </w:r>
      <w:r w:rsidR="002F4B6F" w:rsidRPr="00E41B2E">
        <w:rPr>
          <w:rFonts w:ascii="Arial" w:hAnsi="Arial" w:cs="Arial"/>
          <w:sz w:val="24"/>
          <w:szCs w:val="24"/>
        </w:rPr>
        <w:t>dispensador de oxígeno; no había ningún medio de transporte y sólo 25 minutos después se consiguió un vehículo para trasladarla a un centro de salud y por esa causa pasaron casi dos horas y media hasta que la víctima vino a recibir atención médica.</w:t>
      </w:r>
    </w:p>
    <w:p w:rsidR="002F4B6F" w:rsidRPr="00E41B2E" w:rsidRDefault="004F250E" w:rsidP="00DB3EAE">
      <w:pPr>
        <w:spacing w:line="240" w:lineRule="atLeast"/>
        <w:ind w:right="-36"/>
        <w:jc w:val="both"/>
        <w:rPr>
          <w:rFonts w:ascii="Arial" w:hAnsi="Arial" w:cs="Arial"/>
          <w:sz w:val="24"/>
          <w:szCs w:val="24"/>
        </w:rPr>
      </w:pPr>
      <w:r w:rsidRPr="00E41B2E">
        <w:rPr>
          <w:rFonts w:ascii="Arial" w:hAnsi="Arial" w:cs="Arial"/>
          <w:sz w:val="24"/>
          <w:szCs w:val="24"/>
        </w:rPr>
        <w:t xml:space="preserve">6.9.12 </w:t>
      </w:r>
      <w:r w:rsidR="002F4B6F" w:rsidRPr="00E41B2E">
        <w:rPr>
          <w:rFonts w:ascii="Arial" w:hAnsi="Arial" w:cs="Arial"/>
          <w:sz w:val="24"/>
          <w:szCs w:val="24"/>
        </w:rPr>
        <w:t xml:space="preserve">En tal virtud resulta evidente que la falta de provisión de esos equipos, insumos y medios de transporte, generó una mayor afectación del estado de salud de </w:t>
      </w:r>
      <w:proofErr w:type="spellStart"/>
      <w:r w:rsidR="002F4B6F" w:rsidRPr="00E41B2E">
        <w:rPr>
          <w:rFonts w:ascii="Arial" w:hAnsi="Arial" w:cs="Arial"/>
          <w:sz w:val="24"/>
          <w:szCs w:val="24"/>
        </w:rPr>
        <w:t>ALCH</w:t>
      </w:r>
      <w:proofErr w:type="spellEnd"/>
      <w:r w:rsidR="002F4B6F" w:rsidRPr="00E41B2E">
        <w:rPr>
          <w:rFonts w:ascii="Arial" w:hAnsi="Arial" w:cs="Arial"/>
          <w:sz w:val="24"/>
          <w:szCs w:val="24"/>
        </w:rPr>
        <w:t>, quien se encontraba al borde de su deceso para el momento en que fue traslad</w:t>
      </w:r>
      <w:r w:rsidR="00302FED">
        <w:rPr>
          <w:rFonts w:ascii="Arial" w:hAnsi="Arial" w:cs="Arial"/>
          <w:sz w:val="24"/>
          <w:szCs w:val="24"/>
        </w:rPr>
        <w:t>ada a la  clínica “Los Rosales”</w:t>
      </w:r>
      <w:r w:rsidR="002F4B6F" w:rsidRPr="00E41B2E">
        <w:rPr>
          <w:rFonts w:ascii="Arial" w:hAnsi="Arial" w:cs="Arial"/>
          <w:sz w:val="24"/>
          <w:szCs w:val="24"/>
        </w:rPr>
        <w:t>, situación que fue comprobada con el historial de esa entidad y con el testimonio del Dr. Jaime Antonio Romero Díaz, quien le prestó los primeros auxilios y expuso que la citada joven llegó a ese centro de salud en muy malas condiciones y en peligro de muerte, lo que indudablemente constituye una violación del deber objetivo de cuidado atribuible al Dr. Sánchez</w:t>
      </w:r>
      <w:r w:rsidRPr="00E41B2E">
        <w:rPr>
          <w:rFonts w:ascii="Arial" w:hAnsi="Arial" w:cs="Arial"/>
          <w:sz w:val="24"/>
          <w:szCs w:val="24"/>
        </w:rPr>
        <w:t xml:space="preserve"> Montoya, </w:t>
      </w:r>
      <w:r w:rsidR="002F4B6F" w:rsidRPr="00E41B2E">
        <w:rPr>
          <w:rFonts w:ascii="Arial" w:hAnsi="Arial" w:cs="Arial"/>
          <w:sz w:val="24"/>
          <w:szCs w:val="24"/>
        </w:rPr>
        <w:t xml:space="preserve">ya que en razón de </w:t>
      </w:r>
      <w:r w:rsidRPr="00E41B2E">
        <w:rPr>
          <w:rFonts w:ascii="Arial" w:hAnsi="Arial" w:cs="Arial"/>
          <w:sz w:val="24"/>
          <w:szCs w:val="24"/>
        </w:rPr>
        <w:t xml:space="preserve">las </w:t>
      </w:r>
      <w:r w:rsidR="002F4B6F" w:rsidRPr="00E41B2E">
        <w:rPr>
          <w:rFonts w:ascii="Arial" w:hAnsi="Arial" w:cs="Arial"/>
          <w:sz w:val="24"/>
          <w:szCs w:val="24"/>
        </w:rPr>
        <w:t xml:space="preserve">características especiales de los pacientes internados en ese sitio, que presentaban cuadros de drogadicción, le era exigible </w:t>
      </w:r>
      <w:r w:rsidRPr="00E41B2E">
        <w:rPr>
          <w:rFonts w:ascii="Arial" w:hAnsi="Arial" w:cs="Arial"/>
          <w:sz w:val="24"/>
          <w:szCs w:val="24"/>
        </w:rPr>
        <w:t xml:space="preserve">en su calidad de gerente de ese </w:t>
      </w:r>
      <w:r w:rsidR="002F4B6F" w:rsidRPr="00E41B2E">
        <w:rPr>
          <w:rFonts w:ascii="Arial" w:hAnsi="Arial" w:cs="Arial"/>
          <w:sz w:val="24"/>
          <w:szCs w:val="24"/>
        </w:rPr>
        <w:t xml:space="preserve">centro un deber especial de protección hacia quienes estaban siendo tratados en ese lugar, </w:t>
      </w:r>
      <w:r w:rsidR="00E15965" w:rsidRPr="00E41B2E">
        <w:rPr>
          <w:rFonts w:ascii="Arial" w:hAnsi="Arial" w:cs="Arial"/>
          <w:sz w:val="24"/>
          <w:szCs w:val="24"/>
        </w:rPr>
        <w:t xml:space="preserve">pues </w:t>
      </w:r>
      <w:r w:rsidR="002F4B6F" w:rsidRPr="00E41B2E">
        <w:rPr>
          <w:rFonts w:ascii="Arial" w:hAnsi="Arial" w:cs="Arial"/>
          <w:sz w:val="24"/>
          <w:szCs w:val="24"/>
        </w:rPr>
        <w:t>eran personas que por su estado de</w:t>
      </w:r>
      <w:r w:rsidRPr="00E41B2E">
        <w:rPr>
          <w:rFonts w:ascii="Arial" w:hAnsi="Arial" w:cs="Arial"/>
          <w:sz w:val="24"/>
          <w:szCs w:val="24"/>
        </w:rPr>
        <w:t xml:space="preserve"> dependencia a los estupefacientes se </w:t>
      </w:r>
      <w:r w:rsidR="002F4B6F" w:rsidRPr="00E41B2E">
        <w:rPr>
          <w:rFonts w:ascii="Arial" w:hAnsi="Arial" w:cs="Arial"/>
          <w:sz w:val="24"/>
          <w:szCs w:val="24"/>
        </w:rPr>
        <w:t xml:space="preserve">encontraban </w:t>
      </w:r>
      <w:r w:rsidR="002F4B6F" w:rsidRPr="00E41B2E">
        <w:rPr>
          <w:rFonts w:ascii="Arial" w:hAnsi="Arial" w:cs="Arial"/>
          <w:sz w:val="24"/>
          <w:szCs w:val="24"/>
        </w:rPr>
        <w:lastRenderedPageBreak/>
        <w:t>en una situación de debilidad manifiesta, conforme a lo di</w:t>
      </w:r>
      <w:r w:rsidR="004C2549" w:rsidRPr="00E41B2E">
        <w:rPr>
          <w:rFonts w:ascii="Arial" w:hAnsi="Arial" w:cs="Arial"/>
          <w:sz w:val="24"/>
          <w:szCs w:val="24"/>
        </w:rPr>
        <w:t xml:space="preserve">spuesto en el artìculo13 de la </w:t>
      </w:r>
      <w:r w:rsidR="002F4B6F" w:rsidRPr="00E41B2E">
        <w:rPr>
          <w:rFonts w:ascii="Arial" w:hAnsi="Arial" w:cs="Arial"/>
          <w:sz w:val="24"/>
          <w:szCs w:val="24"/>
        </w:rPr>
        <w:t>Constitución de 1991.</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4C2549" w:rsidRPr="00E41B2E">
        <w:rPr>
          <w:rFonts w:ascii="Arial" w:hAnsi="Arial" w:cs="Arial"/>
          <w:sz w:val="24"/>
          <w:szCs w:val="24"/>
        </w:rPr>
        <w:t>9.13</w:t>
      </w:r>
      <w:r w:rsidRPr="00E41B2E">
        <w:rPr>
          <w:rFonts w:ascii="Arial" w:hAnsi="Arial" w:cs="Arial"/>
          <w:sz w:val="24"/>
          <w:szCs w:val="24"/>
        </w:rPr>
        <w:t xml:space="preserve"> Por lo tanto</w:t>
      </w:r>
      <w:r w:rsidR="004F250E" w:rsidRPr="00E41B2E">
        <w:rPr>
          <w:rFonts w:ascii="Arial" w:hAnsi="Arial" w:cs="Arial"/>
          <w:sz w:val="24"/>
          <w:szCs w:val="24"/>
        </w:rPr>
        <w:t xml:space="preserve">, para esta colegiatura </w:t>
      </w:r>
      <w:r w:rsidRPr="00E41B2E">
        <w:rPr>
          <w:rFonts w:ascii="Arial" w:hAnsi="Arial" w:cs="Arial"/>
          <w:sz w:val="24"/>
          <w:szCs w:val="24"/>
        </w:rPr>
        <w:t xml:space="preserve">no resulta aceptable la argumentación del fallador en el sentido de que se debía absolver al Dr. Sánchez Montoya ya que: i) no se demostró que este hubiera actuado con el ánimo y la intención de poner en funcionamiento esa institución sin el cumplimiento de los requisitos legales y sin contar con los equipos e insumos necesarios para brindar atención médica de emergencia a sus pacientes; ii) para la fecha de los hechos el </w:t>
      </w:r>
      <w:proofErr w:type="spellStart"/>
      <w:r w:rsidRPr="00E41B2E">
        <w:rPr>
          <w:rFonts w:ascii="Arial" w:hAnsi="Arial" w:cs="Arial"/>
          <w:sz w:val="24"/>
          <w:szCs w:val="24"/>
        </w:rPr>
        <w:t>ICBF</w:t>
      </w:r>
      <w:proofErr w:type="spellEnd"/>
      <w:r w:rsidRPr="00E41B2E">
        <w:rPr>
          <w:rFonts w:ascii="Arial" w:hAnsi="Arial" w:cs="Arial"/>
          <w:sz w:val="24"/>
          <w:szCs w:val="24"/>
        </w:rPr>
        <w:t xml:space="preserve"> no había formulado recomendaciones específicas sobre la infraestructura con que debía contar ese centro de rehabilitación; y iii) la presencia en esas dependencias del enfermero Rodolfo Gutiérrez González demostraba que las personas internadas contaban con un profesional idóneo para prestarles los auxilios que demandaran, lo cual se comprobó con la atención que esta persona le brindó a la paciente </w:t>
      </w:r>
      <w:proofErr w:type="spellStart"/>
      <w:r w:rsidRPr="00E41B2E">
        <w:rPr>
          <w:rFonts w:ascii="Arial" w:hAnsi="Arial" w:cs="Arial"/>
          <w:sz w:val="24"/>
          <w:szCs w:val="24"/>
        </w:rPr>
        <w:t>ALCH</w:t>
      </w:r>
      <w:proofErr w:type="spellEnd"/>
      <w:r w:rsidRPr="00E41B2E">
        <w:rPr>
          <w:rFonts w:ascii="Arial" w:hAnsi="Arial" w:cs="Arial"/>
          <w:sz w:val="24"/>
          <w:szCs w:val="24"/>
        </w:rPr>
        <w:t xml:space="preserve">. </w:t>
      </w:r>
    </w:p>
    <w:p w:rsidR="002F4B6F" w:rsidRPr="00E41B2E" w:rsidRDefault="006444A1" w:rsidP="00DB3EAE">
      <w:pPr>
        <w:spacing w:line="240" w:lineRule="atLeast"/>
        <w:ind w:right="-36"/>
        <w:jc w:val="both"/>
        <w:rPr>
          <w:rFonts w:ascii="Arial" w:hAnsi="Arial" w:cs="Arial"/>
          <w:sz w:val="24"/>
          <w:szCs w:val="24"/>
        </w:rPr>
      </w:pPr>
      <w:r w:rsidRPr="00E41B2E">
        <w:rPr>
          <w:rFonts w:ascii="Arial" w:hAnsi="Arial" w:cs="Arial"/>
          <w:sz w:val="24"/>
          <w:szCs w:val="24"/>
        </w:rPr>
        <w:t>6.</w:t>
      </w:r>
      <w:r w:rsidR="004F250E" w:rsidRPr="00E41B2E">
        <w:rPr>
          <w:rFonts w:ascii="Arial" w:hAnsi="Arial" w:cs="Arial"/>
          <w:sz w:val="24"/>
          <w:szCs w:val="24"/>
        </w:rPr>
        <w:t xml:space="preserve">9.14 </w:t>
      </w:r>
      <w:r w:rsidR="002F4B6F" w:rsidRPr="00E41B2E">
        <w:rPr>
          <w:rFonts w:ascii="Arial" w:hAnsi="Arial" w:cs="Arial"/>
          <w:sz w:val="24"/>
          <w:szCs w:val="24"/>
        </w:rPr>
        <w:t xml:space="preserve">Por el contrario, la Sala considera que la prueba practicada en el proceso demuestra una situación contraria a la que dedujo el A quo, ya que se comprobó que ante la carencia absoluta de medios en ese sitio para atender una situación de emergencia como el episodio que se le presentó a la víctima, el citado enfermero tuvo que acudir a toda su experiencia para atender a </w:t>
      </w:r>
      <w:proofErr w:type="spellStart"/>
      <w:r w:rsidR="002F4B6F" w:rsidRPr="00E41B2E">
        <w:rPr>
          <w:rFonts w:ascii="Arial" w:hAnsi="Arial" w:cs="Arial"/>
          <w:sz w:val="24"/>
          <w:szCs w:val="24"/>
        </w:rPr>
        <w:t>ALCH</w:t>
      </w:r>
      <w:proofErr w:type="spellEnd"/>
      <w:r w:rsidR="002F4B6F" w:rsidRPr="00E41B2E">
        <w:rPr>
          <w:rFonts w:ascii="Arial" w:hAnsi="Arial" w:cs="Arial"/>
          <w:sz w:val="24"/>
          <w:szCs w:val="24"/>
        </w:rPr>
        <w:t xml:space="preserve">, brindándole respiración “boca a boca” precisamente por la </w:t>
      </w:r>
      <w:r w:rsidR="004F250E" w:rsidRPr="00E41B2E">
        <w:rPr>
          <w:rFonts w:ascii="Arial" w:hAnsi="Arial" w:cs="Arial"/>
          <w:sz w:val="24"/>
          <w:szCs w:val="24"/>
        </w:rPr>
        <w:t xml:space="preserve">ausencia de </w:t>
      </w:r>
      <w:r w:rsidR="000E4FB7" w:rsidRPr="00E41B2E">
        <w:rPr>
          <w:rFonts w:ascii="Arial" w:hAnsi="Arial" w:cs="Arial"/>
          <w:sz w:val="24"/>
          <w:szCs w:val="24"/>
        </w:rPr>
        <w:t>los equipos necesarios</w:t>
      </w:r>
      <w:r w:rsidR="002F4B6F" w:rsidRPr="00E41B2E">
        <w:rPr>
          <w:rFonts w:ascii="Arial" w:hAnsi="Arial" w:cs="Arial"/>
          <w:sz w:val="24"/>
          <w:szCs w:val="24"/>
        </w:rPr>
        <w:t xml:space="preserve"> para suministrarle oxígeno y hacerle un masaje cardíaco, por lo cual se concluye que</w:t>
      </w:r>
      <w:r w:rsidR="000E4FB7" w:rsidRPr="00E41B2E">
        <w:rPr>
          <w:rFonts w:ascii="Arial" w:hAnsi="Arial" w:cs="Arial"/>
          <w:sz w:val="24"/>
          <w:szCs w:val="24"/>
        </w:rPr>
        <w:t xml:space="preserve"> si en este caso no se produjo </w:t>
      </w:r>
      <w:r w:rsidR="002F4B6F" w:rsidRPr="00E41B2E">
        <w:rPr>
          <w:rFonts w:ascii="Arial" w:hAnsi="Arial" w:cs="Arial"/>
          <w:sz w:val="24"/>
          <w:szCs w:val="24"/>
        </w:rPr>
        <w:t>un episodio de mayor entidad, fue por la experiencia y capacidad del señor Gutiérrez, que le salvó la vida a la joven</w:t>
      </w:r>
      <w:r w:rsidR="004F250E" w:rsidRPr="00E41B2E">
        <w:rPr>
          <w:rFonts w:ascii="Arial" w:hAnsi="Arial" w:cs="Arial"/>
          <w:sz w:val="24"/>
          <w:szCs w:val="24"/>
        </w:rPr>
        <w:t xml:space="preserve"> </w:t>
      </w:r>
      <w:proofErr w:type="spellStart"/>
      <w:r w:rsidR="004F250E" w:rsidRPr="00E41B2E">
        <w:rPr>
          <w:rFonts w:ascii="Arial" w:hAnsi="Arial" w:cs="Arial"/>
          <w:sz w:val="24"/>
          <w:szCs w:val="24"/>
        </w:rPr>
        <w:t>ALCH</w:t>
      </w:r>
      <w:proofErr w:type="spellEnd"/>
      <w:r w:rsidR="004F250E" w:rsidRPr="00E41B2E">
        <w:rPr>
          <w:rFonts w:ascii="Arial" w:hAnsi="Arial" w:cs="Arial"/>
          <w:sz w:val="24"/>
          <w:szCs w:val="24"/>
        </w:rPr>
        <w:t xml:space="preserve"> </w:t>
      </w:r>
      <w:r w:rsidR="002F4B6F" w:rsidRPr="00E41B2E">
        <w:rPr>
          <w:rFonts w:ascii="Arial" w:hAnsi="Arial" w:cs="Arial"/>
          <w:sz w:val="24"/>
          <w:szCs w:val="24"/>
        </w:rPr>
        <w:t xml:space="preserve">, pero que no </w:t>
      </w:r>
      <w:r w:rsidR="004F250E" w:rsidRPr="00E41B2E">
        <w:rPr>
          <w:rFonts w:ascii="Arial" w:hAnsi="Arial" w:cs="Arial"/>
          <w:sz w:val="24"/>
          <w:szCs w:val="24"/>
        </w:rPr>
        <w:t xml:space="preserve">estuvo </w:t>
      </w:r>
      <w:r w:rsidR="002F4B6F" w:rsidRPr="00E41B2E">
        <w:rPr>
          <w:rFonts w:ascii="Arial" w:hAnsi="Arial" w:cs="Arial"/>
          <w:sz w:val="24"/>
          <w:szCs w:val="24"/>
        </w:rPr>
        <w:t xml:space="preserve"> en capacidad de evitar el resultado que afectó su integridad personal, no sólo por la </w:t>
      </w:r>
      <w:r w:rsidR="004F250E" w:rsidRPr="00E41B2E">
        <w:rPr>
          <w:rFonts w:ascii="Arial" w:hAnsi="Arial" w:cs="Arial"/>
          <w:sz w:val="24"/>
          <w:szCs w:val="24"/>
        </w:rPr>
        <w:t xml:space="preserve">falta </w:t>
      </w:r>
      <w:r w:rsidR="002F4B6F" w:rsidRPr="00E41B2E">
        <w:rPr>
          <w:rFonts w:ascii="Arial" w:hAnsi="Arial" w:cs="Arial"/>
          <w:sz w:val="24"/>
          <w:szCs w:val="24"/>
        </w:rPr>
        <w:t>carencia de</w:t>
      </w:r>
      <w:r w:rsidR="00BE6D6A" w:rsidRPr="00E41B2E">
        <w:rPr>
          <w:rFonts w:ascii="Arial" w:hAnsi="Arial" w:cs="Arial"/>
          <w:sz w:val="24"/>
          <w:szCs w:val="24"/>
        </w:rPr>
        <w:t xml:space="preserve"> instrumentos para </w:t>
      </w:r>
      <w:r w:rsidR="002F4B6F" w:rsidRPr="00E41B2E">
        <w:rPr>
          <w:rFonts w:ascii="Arial" w:hAnsi="Arial" w:cs="Arial"/>
          <w:sz w:val="24"/>
          <w:szCs w:val="24"/>
        </w:rPr>
        <w:t>atender el evento de bron</w:t>
      </w:r>
      <w:r w:rsidR="00E70338" w:rsidRPr="00E41B2E">
        <w:rPr>
          <w:rFonts w:ascii="Arial" w:hAnsi="Arial" w:cs="Arial"/>
          <w:sz w:val="24"/>
          <w:szCs w:val="24"/>
        </w:rPr>
        <w:t>c</w:t>
      </w:r>
      <w:r w:rsidR="002F4B6F" w:rsidRPr="00E41B2E">
        <w:rPr>
          <w:rFonts w:ascii="Arial" w:hAnsi="Arial" w:cs="Arial"/>
          <w:sz w:val="24"/>
          <w:szCs w:val="24"/>
        </w:rPr>
        <w:t>o</w:t>
      </w:r>
      <w:r w:rsidR="00E70338" w:rsidRPr="00E41B2E">
        <w:rPr>
          <w:rFonts w:ascii="Arial" w:hAnsi="Arial" w:cs="Arial"/>
          <w:sz w:val="24"/>
          <w:szCs w:val="24"/>
        </w:rPr>
        <w:t xml:space="preserve"> </w:t>
      </w:r>
      <w:r w:rsidR="002F4B6F" w:rsidRPr="00E41B2E">
        <w:rPr>
          <w:rFonts w:ascii="Arial" w:hAnsi="Arial" w:cs="Arial"/>
          <w:sz w:val="24"/>
          <w:szCs w:val="24"/>
        </w:rPr>
        <w:t>aspiración, sino porque no pudo contar con un med</w:t>
      </w:r>
      <w:r w:rsidR="008E16F8" w:rsidRPr="00E41B2E">
        <w:rPr>
          <w:rFonts w:ascii="Arial" w:hAnsi="Arial" w:cs="Arial"/>
          <w:sz w:val="24"/>
          <w:szCs w:val="24"/>
        </w:rPr>
        <w:t>io de transporte para trasladarla con el fin de que le pr</w:t>
      </w:r>
      <w:r w:rsidR="002F4B6F" w:rsidRPr="00E41B2E">
        <w:rPr>
          <w:rFonts w:ascii="Arial" w:hAnsi="Arial" w:cs="Arial"/>
          <w:sz w:val="24"/>
          <w:szCs w:val="24"/>
        </w:rPr>
        <w:t>estaran auxilio</w:t>
      </w:r>
      <w:r w:rsidR="008E16F8" w:rsidRPr="00E41B2E">
        <w:rPr>
          <w:rFonts w:ascii="Arial" w:hAnsi="Arial" w:cs="Arial"/>
          <w:sz w:val="24"/>
          <w:szCs w:val="24"/>
        </w:rPr>
        <w:t>s</w:t>
      </w:r>
      <w:r w:rsidR="002F4B6F" w:rsidRPr="00E41B2E">
        <w:rPr>
          <w:rFonts w:ascii="Arial" w:hAnsi="Arial" w:cs="Arial"/>
          <w:sz w:val="24"/>
          <w:szCs w:val="24"/>
        </w:rPr>
        <w:t xml:space="preserve"> médico</w:t>
      </w:r>
      <w:r w:rsidR="008E16F8" w:rsidRPr="00E41B2E">
        <w:rPr>
          <w:rFonts w:ascii="Arial" w:hAnsi="Arial" w:cs="Arial"/>
          <w:sz w:val="24"/>
          <w:szCs w:val="24"/>
        </w:rPr>
        <w:t>s</w:t>
      </w:r>
      <w:r w:rsidR="002F4B6F" w:rsidRPr="00E41B2E">
        <w:rPr>
          <w:rFonts w:ascii="Arial" w:hAnsi="Arial" w:cs="Arial"/>
          <w:sz w:val="24"/>
          <w:szCs w:val="24"/>
        </w:rPr>
        <w:t xml:space="preserve">, lo que contribuyó indudablemente a que se agravara su estado de salud, como quedó consignado en su historial de ingreso a la clínica “Los Rosales”. </w:t>
      </w:r>
    </w:p>
    <w:p w:rsidR="00BE6D6A"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126833" w:rsidRPr="00E41B2E">
        <w:rPr>
          <w:rFonts w:ascii="Arial" w:hAnsi="Arial" w:cs="Arial"/>
          <w:sz w:val="24"/>
          <w:szCs w:val="24"/>
        </w:rPr>
        <w:t xml:space="preserve">9.15 </w:t>
      </w:r>
      <w:r w:rsidRPr="00E41B2E">
        <w:rPr>
          <w:rFonts w:ascii="Arial" w:hAnsi="Arial" w:cs="Arial"/>
          <w:sz w:val="24"/>
          <w:szCs w:val="24"/>
        </w:rPr>
        <w:t>En atención a las razones expuestas se considera que el Dr. Sánchez M</w:t>
      </w:r>
      <w:r w:rsidR="001A7249" w:rsidRPr="00E41B2E">
        <w:rPr>
          <w:rFonts w:ascii="Arial" w:hAnsi="Arial" w:cs="Arial"/>
          <w:sz w:val="24"/>
          <w:szCs w:val="24"/>
        </w:rPr>
        <w:t xml:space="preserve">ontoya, </w:t>
      </w:r>
      <w:r w:rsidRPr="00E41B2E">
        <w:rPr>
          <w:rFonts w:ascii="Arial" w:hAnsi="Arial" w:cs="Arial"/>
          <w:sz w:val="24"/>
          <w:szCs w:val="24"/>
        </w:rPr>
        <w:t>incurrió en una conducta culposa por violación del deber objetivo de cuidado, causado por circunstancias diversas a las que determinaron la acusación contra el Dr. Castilla Contreras, como se explicó en precedencia, que se tradujo en un incremento del riesgo permitido que tuvo injerencia causal en la afectación de la integr</w:t>
      </w:r>
      <w:r w:rsidR="001A7249" w:rsidRPr="00E41B2E">
        <w:rPr>
          <w:rFonts w:ascii="Arial" w:hAnsi="Arial" w:cs="Arial"/>
          <w:sz w:val="24"/>
          <w:szCs w:val="24"/>
        </w:rPr>
        <w:t xml:space="preserve">idad personal de la joven </w:t>
      </w:r>
      <w:proofErr w:type="spellStart"/>
      <w:r w:rsidR="001A7249" w:rsidRPr="00E41B2E">
        <w:rPr>
          <w:rFonts w:ascii="Arial" w:hAnsi="Arial" w:cs="Arial"/>
          <w:sz w:val="24"/>
          <w:szCs w:val="24"/>
        </w:rPr>
        <w:t>ALCH</w:t>
      </w:r>
      <w:proofErr w:type="spellEnd"/>
      <w:r w:rsidR="001A7249" w:rsidRPr="00E41B2E">
        <w:rPr>
          <w:rFonts w:ascii="Arial" w:hAnsi="Arial" w:cs="Arial"/>
          <w:sz w:val="24"/>
          <w:szCs w:val="24"/>
        </w:rPr>
        <w:t>.</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 xml:space="preserve">Por lo tanto esta </w:t>
      </w:r>
      <w:r w:rsidR="00BE6D6A" w:rsidRPr="00E41B2E">
        <w:rPr>
          <w:rFonts w:ascii="Arial" w:hAnsi="Arial" w:cs="Arial"/>
          <w:sz w:val="24"/>
          <w:szCs w:val="24"/>
        </w:rPr>
        <w:t xml:space="preserve">concluye que en el caso del citado </w:t>
      </w:r>
      <w:r w:rsidRPr="00E41B2E">
        <w:rPr>
          <w:rFonts w:ascii="Arial" w:hAnsi="Arial" w:cs="Arial"/>
          <w:sz w:val="24"/>
          <w:szCs w:val="24"/>
        </w:rPr>
        <w:t>profesional</w:t>
      </w:r>
      <w:r w:rsidR="006444A1" w:rsidRPr="00E41B2E">
        <w:rPr>
          <w:rFonts w:ascii="Arial" w:hAnsi="Arial" w:cs="Arial"/>
          <w:sz w:val="24"/>
          <w:szCs w:val="24"/>
        </w:rPr>
        <w:t xml:space="preserve"> </w:t>
      </w:r>
      <w:r w:rsidRPr="00E41B2E">
        <w:rPr>
          <w:rFonts w:ascii="Arial" w:hAnsi="Arial" w:cs="Arial"/>
          <w:sz w:val="24"/>
          <w:szCs w:val="24"/>
        </w:rPr>
        <w:t xml:space="preserve">se reunían los elementos que integran la conducta culposa que define el artículo 23 del </w:t>
      </w:r>
      <w:proofErr w:type="spellStart"/>
      <w:r w:rsidRPr="00E41B2E">
        <w:rPr>
          <w:rFonts w:ascii="Arial" w:hAnsi="Arial" w:cs="Arial"/>
          <w:sz w:val="24"/>
          <w:szCs w:val="24"/>
        </w:rPr>
        <w:t>CP</w:t>
      </w:r>
      <w:proofErr w:type="spellEnd"/>
      <w:r w:rsidRPr="00E41B2E">
        <w:rPr>
          <w:rFonts w:ascii="Arial" w:hAnsi="Arial" w:cs="Arial"/>
          <w:sz w:val="24"/>
          <w:szCs w:val="24"/>
        </w:rPr>
        <w:t>, frente al delito por el que fue</w:t>
      </w:r>
      <w:r w:rsidR="006444A1" w:rsidRPr="00E41B2E">
        <w:rPr>
          <w:rFonts w:ascii="Arial" w:hAnsi="Arial" w:cs="Arial"/>
          <w:sz w:val="24"/>
          <w:szCs w:val="24"/>
        </w:rPr>
        <w:t xml:space="preserve"> </w:t>
      </w:r>
      <w:r w:rsidRPr="00E41B2E">
        <w:rPr>
          <w:rFonts w:ascii="Arial" w:hAnsi="Arial" w:cs="Arial"/>
          <w:sz w:val="24"/>
          <w:szCs w:val="24"/>
        </w:rPr>
        <w:t xml:space="preserve">acusado, que admite esa forma de imputación en virtud del principio de </w:t>
      </w:r>
      <w:r w:rsidRPr="00E41B2E">
        <w:rPr>
          <w:rFonts w:ascii="Arial" w:hAnsi="Arial" w:cs="Arial"/>
          <w:i/>
          <w:sz w:val="24"/>
          <w:szCs w:val="24"/>
        </w:rPr>
        <w:t>numerus clausus</w:t>
      </w:r>
      <w:r w:rsidRPr="00E41B2E">
        <w:rPr>
          <w:rFonts w:ascii="Arial" w:hAnsi="Arial" w:cs="Arial"/>
          <w:sz w:val="24"/>
          <w:szCs w:val="24"/>
        </w:rPr>
        <w:t xml:space="preserve"> que contiene el artículo 21del </w:t>
      </w:r>
      <w:proofErr w:type="spellStart"/>
      <w:r w:rsidRPr="00E41B2E">
        <w:rPr>
          <w:rFonts w:ascii="Arial" w:hAnsi="Arial" w:cs="Arial"/>
          <w:sz w:val="24"/>
          <w:szCs w:val="24"/>
        </w:rPr>
        <w:t>CP</w:t>
      </w:r>
      <w:proofErr w:type="spellEnd"/>
      <w:r w:rsidRPr="00E41B2E">
        <w:rPr>
          <w:rFonts w:ascii="Arial" w:hAnsi="Arial" w:cs="Arial"/>
          <w:sz w:val="24"/>
          <w:szCs w:val="24"/>
        </w:rPr>
        <w:t>, cuyos elementos han sido examinados en</w:t>
      </w:r>
      <w:r w:rsidR="0000453D" w:rsidRPr="00E41B2E">
        <w:rPr>
          <w:rFonts w:ascii="Arial" w:hAnsi="Arial" w:cs="Arial"/>
          <w:sz w:val="24"/>
          <w:szCs w:val="24"/>
        </w:rPr>
        <w:t xml:space="preserve"> CSJ </w:t>
      </w:r>
      <w:proofErr w:type="spellStart"/>
      <w:r w:rsidR="0000453D" w:rsidRPr="00E41B2E">
        <w:rPr>
          <w:rFonts w:ascii="Arial" w:hAnsi="Arial" w:cs="Arial"/>
          <w:sz w:val="24"/>
          <w:szCs w:val="24"/>
        </w:rPr>
        <w:t>SP</w:t>
      </w:r>
      <w:proofErr w:type="spellEnd"/>
      <w:r w:rsidR="0000453D" w:rsidRPr="00E41B2E">
        <w:rPr>
          <w:rFonts w:ascii="Arial" w:hAnsi="Arial" w:cs="Arial"/>
          <w:sz w:val="24"/>
          <w:szCs w:val="24"/>
        </w:rPr>
        <w:t xml:space="preserve"> del 19 de </w:t>
      </w:r>
      <w:r w:rsidR="00FA44BB" w:rsidRPr="00E41B2E">
        <w:rPr>
          <w:rFonts w:ascii="Arial" w:hAnsi="Arial" w:cs="Arial"/>
          <w:sz w:val="24"/>
          <w:szCs w:val="24"/>
        </w:rPr>
        <w:t>enero</w:t>
      </w:r>
      <w:r w:rsidR="001A7249" w:rsidRPr="00E41B2E">
        <w:rPr>
          <w:rFonts w:ascii="Arial" w:hAnsi="Arial" w:cs="Arial"/>
          <w:sz w:val="24"/>
          <w:szCs w:val="24"/>
        </w:rPr>
        <w:t xml:space="preserve"> de 2006, radicado 19746, en los siguientes términos: </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“…4.1. Así entonces, el tipo objetivo del delito culposo estará compuesto por los elementos que integran el supuesto de hecho  bien sean descriptivos o normativos.</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4.1.1. El sujeto puede ser indeterminado o calificado como sucede con el peculado culposo que exige la condición de servidor público.</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4.1.2. La acción, se traduce en la ejecución de una conducta orientada a obtener un resultado diferente al previsto en el tipo correspondiente.</w:t>
      </w:r>
    </w:p>
    <w:p w:rsidR="002F4B6F" w:rsidRPr="00E41B2E" w:rsidRDefault="002F4B6F" w:rsidP="00D2787D">
      <w:pPr>
        <w:spacing w:line="240" w:lineRule="atLeast"/>
        <w:ind w:left="567" w:right="389"/>
        <w:jc w:val="both"/>
        <w:rPr>
          <w:rFonts w:ascii="Arial" w:hAnsi="Arial" w:cs="Arial"/>
          <w:i/>
          <w:sz w:val="24"/>
          <w:szCs w:val="24"/>
        </w:rPr>
      </w:pPr>
      <w:r w:rsidRPr="00E41B2E">
        <w:rPr>
          <w:rFonts w:ascii="Arial" w:hAnsi="Arial" w:cs="Arial"/>
          <w:i/>
          <w:sz w:val="24"/>
          <w:szCs w:val="24"/>
        </w:rPr>
        <w:t>4.1.3. Requiere la presencia de un resultado físico no conocido y querido por al autor, que sirve de punto de partida para identificar el cuidado objetivo. Ello significa que será excepcional la presencia de un tipo de esta clase sin resultado material.</w:t>
      </w:r>
      <w:r w:rsidR="00FA44BB" w:rsidRPr="00E41B2E">
        <w:rPr>
          <w:rFonts w:ascii="Arial" w:hAnsi="Arial" w:cs="Arial"/>
          <w:sz w:val="24"/>
          <w:szCs w:val="24"/>
        </w:rPr>
        <w:tab/>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lastRenderedPageBreak/>
        <w:t xml:space="preserve">4.1.4. La violación al deber objetivo de cuidado. El autor debe realizar la conducta como lo haría  una persona razonable y prudente puesta en el lugar del agente, de manera que si no obra con arreglo a esas exigencias infringirá el deber objetivo de cuidado. </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En  razón a que no existe una lista de deberes de cuidado, el funcionario judicial tiene que acudir a las distintas fuentes que indican la configuración de la infracción al deber de cuidado, en cada caso. Entre ellas:</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4.1.4.1. Las normas de orden legal o reglamentaria atinentes al tráfico terrestre, marítimo, aéreo y fluvial, y a los reglamentos del trabajo, dirigidas a disciplinar la buena marcha de las fuentes de riesgos.</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4.1.4.2.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Apotegma que se extiende a los ámbitos del trabajo en donde opera la división de funciones, y a las esferas de la vida cotidiana, en las que el actuar de los sujetos depende del comportamiento asumido por los demás.</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E70338"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4.1.4.4. Relación de causalidad o nexo de determinación. La trasgresión al deber objetivo de cuidado y el resultado típico deben estar vinculados por una relación de determinación, es decir, la vulneración debe producir el resultado.</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4.2. Aspecto subjetivo. Es clara la presencia de contenidos subjetivos en el delito imprudente, ellos son:</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4.2.1. Aspecto volitivo. El resultado típico no debe estar comprendido por la voluntad, o abarcándolo debe hacerlo con una causalidad distinta de la que el agente programó.</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4.2.2. Aspecto cognoscitivo. Exige la posibilidad de conocer el peligro que la conducta representa para los bienes jurídicos y de prever el resultado co</w:t>
      </w:r>
      <w:r w:rsidR="001A7249" w:rsidRPr="00E41B2E">
        <w:rPr>
          <w:rFonts w:ascii="Arial" w:hAnsi="Arial" w:cs="Arial"/>
          <w:i/>
          <w:sz w:val="24"/>
          <w:szCs w:val="24"/>
        </w:rPr>
        <w:t xml:space="preserve">n arreglo a esa cognición…” </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Debe recordarse que otro pronunciamiento de la misma corporación se expuso lo siguiente:</w:t>
      </w:r>
    </w:p>
    <w:p w:rsidR="00FA44BB" w:rsidRPr="00E41B2E" w:rsidRDefault="00FA44BB" w:rsidP="00DB3EAE">
      <w:pPr>
        <w:spacing w:line="240" w:lineRule="atLeast"/>
        <w:ind w:left="567" w:right="618"/>
        <w:jc w:val="both"/>
        <w:rPr>
          <w:rFonts w:ascii="Arial" w:hAnsi="Arial" w:cs="Arial"/>
          <w:i/>
          <w:sz w:val="24"/>
          <w:szCs w:val="24"/>
        </w:rPr>
      </w:pPr>
      <w:r w:rsidRPr="00E41B2E">
        <w:rPr>
          <w:rFonts w:ascii="Arial" w:hAnsi="Arial" w:cs="Arial"/>
          <w:i/>
          <w:sz w:val="24"/>
          <w:szCs w:val="24"/>
        </w:rPr>
        <w:t xml:space="preserve">“…El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situación específica ha </w:t>
      </w:r>
      <w:r w:rsidRPr="00E41B2E">
        <w:rPr>
          <w:rFonts w:ascii="Arial" w:hAnsi="Arial" w:cs="Arial"/>
          <w:i/>
          <w:sz w:val="24"/>
          <w:szCs w:val="24"/>
        </w:rPr>
        <w:lastRenderedPageBreak/>
        <w:t>podido y debido emplear para evitar la producción de un resultado lesivo a los bienes jurídicos amparados.</w:t>
      </w:r>
    </w:p>
    <w:p w:rsidR="00FA44BB" w:rsidRPr="00E41B2E" w:rsidRDefault="00FA44BB" w:rsidP="00DB3EAE">
      <w:pPr>
        <w:spacing w:line="240" w:lineRule="atLeast"/>
        <w:ind w:left="567" w:right="618"/>
        <w:jc w:val="both"/>
        <w:rPr>
          <w:rFonts w:ascii="Arial" w:hAnsi="Arial" w:cs="Arial"/>
          <w:i/>
          <w:sz w:val="24"/>
          <w:szCs w:val="24"/>
        </w:rPr>
      </w:pPr>
      <w:r w:rsidRPr="00E41B2E">
        <w:rPr>
          <w:rFonts w:ascii="Arial" w:hAnsi="Arial" w:cs="Arial"/>
          <w:i/>
          <w:sz w:val="24"/>
          <w:szCs w:val="24"/>
        </w:rPr>
        <w:t>Es que la violación al deber objetivo de cuidado no puede concebirse únicamente de manera objetiva, debido a que la misma norma legal alude a la previsibilidad del agente respecto del resultado y ello va ligado a consideraciones eminentemente subjetivas como el conocimiento y facultades del agente, así como a las circunstancias en las que actuó.</w:t>
      </w:r>
    </w:p>
    <w:p w:rsidR="00FA44BB" w:rsidRPr="00E41B2E" w:rsidRDefault="00FA44BB" w:rsidP="00DB3EAE">
      <w:pPr>
        <w:spacing w:line="240" w:lineRule="atLeast"/>
        <w:ind w:left="567" w:right="618"/>
        <w:jc w:val="both"/>
        <w:rPr>
          <w:rFonts w:ascii="Arial" w:hAnsi="Arial" w:cs="Arial"/>
          <w:i/>
          <w:sz w:val="24"/>
          <w:szCs w:val="24"/>
        </w:rPr>
      </w:pPr>
      <w:r w:rsidRPr="00E41B2E">
        <w:rPr>
          <w:rFonts w:ascii="Arial" w:hAnsi="Arial" w:cs="Arial"/>
          <w:i/>
          <w:sz w:val="24"/>
          <w:szCs w:val="24"/>
        </w:rPr>
        <w:t xml:space="preserve">Ahora, entre el actuar culposo del agente delictual y la </w:t>
      </w:r>
      <w:proofErr w:type="spellStart"/>
      <w:r w:rsidRPr="00E41B2E">
        <w:rPr>
          <w:rFonts w:ascii="Arial" w:hAnsi="Arial" w:cs="Arial"/>
          <w:i/>
          <w:sz w:val="24"/>
          <w:szCs w:val="24"/>
        </w:rPr>
        <w:t>causación</w:t>
      </w:r>
      <w:proofErr w:type="spellEnd"/>
      <w:r w:rsidRPr="00E41B2E">
        <w:rPr>
          <w:rFonts w:ascii="Arial" w:hAnsi="Arial" w:cs="Arial"/>
          <w:i/>
          <w:sz w:val="24"/>
          <w:szCs w:val="24"/>
        </w:rPr>
        <w:t xml:space="preserve"> del daño, debe mediar necesariamente un nexo de determinación, dado que la mera causalidad no resulta suficiente para la imputación jurídica del resultado, tal como lo consagra el artículo 9 del Código Penal…" </w:t>
      </w:r>
      <w:r w:rsidRPr="00E41B2E">
        <w:rPr>
          <w:rStyle w:val="Refdenotaalpie"/>
          <w:rFonts w:ascii="Arial" w:hAnsi="Arial" w:cs="Arial"/>
          <w:i/>
          <w:sz w:val="24"/>
          <w:szCs w:val="24"/>
        </w:rPr>
        <w:footnoteReference w:id="59"/>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BE6D6A" w:rsidRPr="00E41B2E">
        <w:rPr>
          <w:rFonts w:ascii="Arial" w:hAnsi="Arial" w:cs="Arial"/>
          <w:sz w:val="24"/>
          <w:szCs w:val="24"/>
        </w:rPr>
        <w:t>9</w:t>
      </w:r>
      <w:r w:rsidR="00FA44BB" w:rsidRPr="00E41B2E">
        <w:rPr>
          <w:rFonts w:ascii="Arial" w:hAnsi="Arial" w:cs="Arial"/>
          <w:sz w:val="24"/>
          <w:szCs w:val="24"/>
        </w:rPr>
        <w:t>.</w:t>
      </w:r>
      <w:r w:rsidRPr="00E41B2E">
        <w:rPr>
          <w:rFonts w:ascii="Arial" w:hAnsi="Arial" w:cs="Arial"/>
          <w:sz w:val="24"/>
          <w:szCs w:val="24"/>
        </w:rPr>
        <w:t xml:space="preserve">16. En torno a este punto se debe hacer referencia a la posición particular que tenían </w:t>
      </w:r>
      <w:r w:rsidR="006444A1" w:rsidRPr="00E41B2E">
        <w:rPr>
          <w:rFonts w:ascii="Arial" w:hAnsi="Arial" w:cs="Arial"/>
          <w:sz w:val="24"/>
          <w:szCs w:val="24"/>
        </w:rPr>
        <w:t xml:space="preserve">el Dr. </w:t>
      </w:r>
      <w:r w:rsidR="00FA44BB" w:rsidRPr="00E41B2E">
        <w:rPr>
          <w:rFonts w:ascii="Arial" w:hAnsi="Arial" w:cs="Arial"/>
          <w:sz w:val="24"/>
          <w:szCs w:val="24"/>
        </w:rPr>
        <w:t>Sánchez</w:t>
      </w:r>
      <w:r w:rsidR="006444A1" w:rsidRPr="00E41B2E">
        <w:rPr>
          <w:rFonts w:ascii="Arial" w:hAnsi="Arial" w:cs="Arial"/>
          <w:sz w:val="24"/>
          <w:szCs w:val="24"/>
        </w:rPr>
        <w:t xml:space="preserve"> Montoya f</w:t>
      </w:r>
      <w:r w:rsidRPr="00E41B2E">
        <w:rPr>
          <w:rFonts w:ascii="Arial" w:hAnsi="Arial" w:cs="Arial"/>
          <w:sz w:val="24"/>
          <w:szCs w:val="24"/>
        </w:rPr>
        <w:t xml:space="preserve">rente a la protección del bien jurídico de la integridad personal de la víctima, que se tiene que </w:t>
      </w:r>
      <w:proofErr w:type="spellStart"/>
      <w:r w:rsidRPr="00E41B2E">
        <w:rPr>
          <w:rFonts w:ascii="Arial" w:hAnsi="Arial" w:cs="Arial"/>
          <w:sz w:val="24"/>
          <w:szCs w:val="24"/>
        </w:rPr>
        <w:t>resignificar</w:t>
      </w:r>
      <w:proofErr w:type="spellEnd"/>
      <w:r w:rsidRPr="00E41B2E">
        <w:rPr>
          <w:rFonts w:ascii="Arial" w:hAnsi="Arial" w:cs="Arial"/>
          <w:sz w:val="24"/>
          <w:szCs w:val="24"/>
        </w:rPr>
        <w:t xml:space="preserve"> a partir del concepto del deber de garante que les correspondía asumir en virtud de lo dispuesto en el artículo 25 del </w:t>
      </w:r>
      <w:proofErr w:type="spellStart"/>
      <w:r w:rsidRPr="00E41B2E">
        <w:rPr>
          <w:rFonts w:ascii="Arial" w:hAnsi="Arial" w:cs="Arial"/>
          <w:sz w:val="24"/>
          <w:szCs w:val="24"/>
        </w:rPr>
        <w:t>CP</w:t>
      </w:r>
      <w:proofErr w:type="spellEnd"/>
      <w:r w:rsidRPr="00E41B2E">
        <w:rPr>
          <w:rFonts w:ascii="Arial" w:hAnsi="Arial" w:cs="Arial"/>
          <w:sz w:val="24"/>
          <w:szCs w:val="24"/>
        </w:rPr>
        <w:t xml:space="preserve">, tema que ha sido examinado en la jurisprudencia de la </w:t>
      </w:r>
      <w:proofErr w:type="spellStart"/>
      <w:r w:rsidRPr="00E41B2E">
        <w:rPr>
          <w:rFonts w:ascii="Arial" w:hAnsi="Arial" w:cs="Arial"/>
          <w:sz w:val="24"/>
          <w:szCs w:val="24"/>
        </w:rPr>
        <w:t>SP</w:t>
      </w:r>
      <w:proofErr w:type="spellEnd"/>
      <w:r w:rsidRPr="00E41B2E">
        <w:rPr>
          <w:rFonts w:ascii="Arial" w:hAnsi="Arial" w:cs="Arial"/>
          <w:sz w:val="24"/>
          <w:szCs w:val="24"/>
        </w:rPr>
        <w:t xml:space="preserve"> de la CSJ, concretamente en la sentencia del 4 de febrero de 2009, con radicado 26409, en la cual se expuso lo siguiente:</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 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“Artículo 25. Acción y omisión. La conducta punible puede ser realizada por acción o por omisión.</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w:t>
      </w:r>
      <w:r w:rsidR="00FA44BB" w:rsidRPr="00E41B2E">
        <w:rPr>
          <w:rFonts w:ascii="Arial" w:hAnsi="Arial" w:cs="Arial"/>
          <w:i/>
          <w:sz w:val="24"/>
          <w:szCs w:val="24"/>
        </w:rPr>
        <w:t xml:space="preserve"> a la Constitución o a la ley. </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Son constitutivas de posiciones de garan</w:t>
      </w:r>
      <w:r w:rsidR="00FA44BB" w:rsidRPr="00E41B2E">
        <w:rPr>
          <w:rFonts w:ascii="Arial" w:hAnsi="Arial" w:cs="Arial"/>
          <w:i/>
          <w:sz w:val="24"/>
          <w:szCs w:val="24"/>
        </w:rPr>
        <w:t>tía las siguientes situaciones:</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1. Cuando se asuma voluntariamente la protección real de una persona o de una fuente de riesgo, dentro del propio ámbito de dominio.</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2. Cuando exista una estrecha comunidad de vida entre personas.</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3. Cuando se emprenda la realización de una actividad riesgosa por varias personas.</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4. Cuando se haya creado precedentemente una situación antijurídica de riesgo próximo para el bien jurídico correspondiente.</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Parágrafo. Los numerales 1, 2, 3 y 4 sólo se tendrán en cuenta en relación con las conductas punibles delictuales que atenten contra la vida e integridad personal, la libertad individual, y la libertad y formación sexuales”.</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Sobre la posición de garante esta Corporación  ha sostenido que:</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lastRenderedPageBreak/>
        <w:t>“Posición de garante es la situación en que se halla una persona, en virtud de la cual tiene el deber jurídico concreto de obrar para impedir que se produzca un resultado típico que es evitable.</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Cuando quien tiene esa obligación la incumple, y con ello hace surgir un evento lesivo que podía ser impedido, abandona la posición de garante.</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comisión por omisión impropios de omisión o impuros de omisión.</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w:t>
      </w:r>
      <w:r w:rsidR="00FA44BB" w:rsidRPr="00E41B2E">
        <w:rPr>
          <w:rFonts w:ascii="Arial" w:hAnsi="Arial" w:cs="Arial"/>
          <w:i/>
          <w:sz w:val="24"/>
          <w:szCs w:val="24"/>
        </w:rPr>
        <w:t xml:space="preserve">a las expectativas. </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La legislación penal colombiana sigue el criterio restringido, en el entendido que, con fundamento principal en los artículos 1º y 95.2 de la Constitución Política, que construyen el principio de solidaridad, el artículo 25 del Código Penal dice expresa y taxativamente en cuáles casos es predicable la posición de garante, siempre con referencia a la omisión impropia o impura”.</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 xml:space="preserve"> (…)</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Como se percibe con facilidad, el artículo consta de dos partes:</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La primera –incisos 1º y 2º-, obediente al primer paso en la evolución del tema, a la inicial y más tradicional posición de garante,  se relaciona directamente con la persona a la que se puede imputar la realización de una conducta, cuando tiene el deber jurídico de impedir un resultado jurídico y no lo evita pudiendo hacerlo, es decir, apunta, como se dijo, a los delitos de comisión por omisión.</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Esa fase primigenia quiere decir que la imputación solamente puede ser consecuencia del incumplimiento de las obligaciones impuestas por la Constitución o por la ley al autor del hecho que está compelido a resguardar específicamente un bien jurídico.</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Así, cuando se tiene el deber jurídico de obrar y no se actúa, el auto</w:t>
      </w:r>
      <w:r w:rsidR="00FA44BB" w:rsidRPr="00E41B2E">
        <w:rPr>
          <w:rFonts w:ascii="Arial" w:hAnsi="Arial" w:cs="Arial"/>
          <w:i/>
          <w:sz w:val="24"/>
          <w:szCs w:val="24"/>
        </w:rPr>
        <w:t>r rompe la posición de garante.</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La segunda –inciso 3º con sus cuatro numerales, y parágrafo-alude al ulterior desenvolvimiento del estudio del tema, si se quiere, cuando el análisis de la posición de garante comienza a separarse de lo estrictamente legal o jurídico y a ser penetrado por construcciones en general sociales, culturales y extralegales, tales como la “cercanía o proximidad social”, la “relación social especialmente estrecha”, las “relaciones de confianza”, la “tópica-analógica”, las “situaciones de compenetración social”, los “vínculos de solidaridad o de fidelidad”, la “creación previa del riesgo”, la “fusión de bien jurídico y rol social” o “teoría sociológica de los roles”, “el dominio sobre la causa del resultado”, los “deberes de aseguramiento en el tráfico”, etc. Por estas vías se abre espacio, entonces, a criterios como aquellos mencionados en los cuatro numerales del inciso 3º del artículo 25 del Código Penal.</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lastRenderedPageBreak/>
        <w:t>Y, desde luego, tal como lo dice el parágrafo del artículo, esos cuatro criterios operan exclusivamente respecto de los bienes jurídicos vida e integridad personal, libertad individual, y libertad y formación sexuales.</w:t>
      </w:r>
    </w:p>
    <w:p w:rsidR="00CC64AC"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Para decirlo de otra manera, existe posición de garante en todos aquellos eventos en los cuales, frente a cualquier bien jurídico, la persona tiene la obligación constitucional o legal de actuar y no lo hace, pudiendo y debiendo hacerlo (primera hipótesis); y existe posición de garante en los casos en que, frente a los bienes jurídicos particularmente mencionados, la persona asume voluntariamente la protección real de otra o de una fuente de riesgo, dentro del propio ámbito de dominio; mantiene una estrecha comunidad de vida con otras; emprende la realización de una actividad riesgosa con otros individuos; o crea con antelación una situación antijurídica de riesgo cercano para el bien jurídico correspondie</w:t>
      </w:r>
      <w:r w:rsidR="00FA44BB" w:rsidRPr="00E41B2E">
        <w:rPr>
          <w:rFonts w:ascii="Arial" w:hAnsi="Arial" w:cs="Arial"/>
          <w:i/>
          <w:sz w:val="24"/>
          <w:szCs w:val="24"/>
        </w:rPr>
        <w:t xml:space="preserve">nte…”. </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FA44BB" w:rsidRPr="00E41B2E">
        <w:rPr>
          <w:rFonts w:ascii="Arial" w:hAnsi="Arial" w:cs="Arial"/>
          <w:sz w:val="24"/>
          <w:szCs w:val="24"/>
        </w:rPr>
        <w:t xml:space="preserve">9.17 </w:t>
      </w:r>
      <w:r w:rsidRPr="00E41B2E">
        <w:rPr>
          <w:rFonts w:ascii="Arial" w:hAnsi="Arial" w:cs="Arial"/>
          <w:sz w:val="24"/>
          <w:szCs w:val="24"/>
        </w:rPr>
        <w:t xml:space="preserve">En razón de lo expuesto se concluye que </w:t>
      </w:r>
      <w:r w:rsidR="00FA44BB" w:rsidRPr="00E41B2E">
        <w:rPr>
          <w:rFonts w:ascii="Arial" w:hAnsi="Arial" w:cs="Arial"/>
          <w:sz w:val="24"/>
          <w:szCs w:val="24"/>
        </w:rPr>
        <w:t>el procesado Sá</w:t>
      </w:r>
      <w:r w:rsidR="006444A1" w:rsidRPr="00E41B2E">
        <w:rPr>
          <w:rFonts w:ascii="Arial" w:hAnsi="Arial" w:cs="Arial"/>
          <w:sz w:val="24"/>
          <w:szCs w:val="24"/>
        </w:rPr>
        <w:t xml:space="preserve">nchez Montoya, </w:t>
      </w:r>
      <w:r w:rsidRPr="00E41B2E">
        <w:rPr>
          <w:rFonts w:ascii="Arial" w:hAnsi="Arial" w:cs="Arial"/>
          <w:sz w:val="24"/>
          <w:szCs w:val="24"/>
        </w:rPr>
        <w:t xml:space="preserve">desde su ámbito de competencia funcional, estaba obligado a extremar </w:t>
      </w:r>
      <w:r w:rsidR="006444A1" w:rsidRPr="00E41B2E">
        <w:rPr>
          <w:rFonts w:ascii="Arial" w:hAnsi="Arial" w:cs="Arial"/>
          <w:sz w:val="24"/>
          <w:szCs w:val="24"/>
        </w:rPr>
        <w:t xml:space="preserve">los </w:t>
      </w:r>
      <w:r w:rsidRPr="00E41B2E">
        <w:rPr>
          <w:rFonts w:ascii="Arial" w:hAnsi="Arial" w:cs="Arial"/>
          <w:sz w:val="24"/>
          <w:szCs w:val="24"/>
        </w:rPr>
        <w:t xml:space="preserve">cuidados </w:t>
      </w:r>
      <w:r w:rsidR="006444A1" w:rsidRPr="00E41B2E">
        <w:rPr>
          <w:rFonts w:ascii="Arial" w:hAnsi="Arial" w:cs="Arial"/>
          <w:sz w:val="24"/>
          <w:szCs w:val="24"/>
        </w:rPr>
        <w:t xml:space="preserve">necesarios </w:t>
      </w:r>
      <w:r w:rsidRPr="00E41B2E">
        <w:rPr>
          <w:rFonts w:ascii="Arial" w:hAnsi="Arial" w:cs="Arial"/>
          <w:sz w:val="24"/>
          <w:szCs w:val="24"/>
        </w:rPr>
        <w:t xml:space="preserve">para evitar que se produjeran resultados lesivos para las personas que se encontraban internadas en el centro de rehabilitación donde fue ingresada </w:t>
      </w:r>
      <w:proofErr w:type="spellStart"/>
      <w:r w:rsidRPr="00E41B2E">
        <w:rPr>
          <w:rFonts w:ascii="Arial" w:hAnsi="Arial" w:cs="Arial"/>
          <w:sz w:val="24"/>
          <w:szCs w:val="24"/>
        </w:rPr>
        <w:t>ALCH</w:t>
      </w:r>
      <w:proofErr w:type="spellEnd"/>
      <w:r w:rsidRPr="00E41B2E">
        <w:rPr>
          <w:rFonts w:ascii="Arial" w:hAnsi="Arial" w:cs="Arial"/>
          <w:sz w:val="24"/>
          <w:szCs w:val="24"/>
        </w:rPr>
        <w:t>, lo cual no hi</w:t>
      </w:r>
      <w:r w:rsidR="006444A1" w:rsidRPr="00E41B2E">
        <w:rPr>
          <w:rFonts w:ascii="Arial" w:hAnsi="Arial" w:cs="Arial"/>
          <w:sz w:val="24"/>
          <w:szCs w:val="24"/>
        </w:rPr>
        <w:t xml:space="preserve">zo, </w:t>
      </w:r>
      <w:r w:rsidRPr="00E41B2E">
        <w:rPr>
          <w:rFonts w:ascii="Arial" w:hAnsi="Arial" w:cs="Arial"/>
          <w:sz w:val="24"/>
          <w:szCs w:val="24"/>
        </w:rPr>
        <w:t xml:space="preserve">como se ha explicado a lo largo de esta providencia, lo que significó un incremento del nivel de riesgo permitido que tuvo injerencia en el resultado sufrido por la citada joven, lo cual permite afirmar, siguiendo el concepto de la </w:t>
      </w:r>
      <w:proofErr w:type="spellStart"/>
      <w:r w:rsidRPr="00E41B2E">
        <w:rPr>
          <w:rFonts w:ascii="Arial" w:hAnsi="Arial" w:cs="Arial"/>
          <w:i/>
          <w:sz w:val="24"/>
          <w:szCs w:val="24"/>
        </w:rPr>
        <w:t>conditio</w:t>
      </w:r>
      <w:proofErr w:type="spellEnd"/>
      <w:r w:rsidRPr="00E41B2E">
        <w:rPr>
          <w:rFonts w:ascii="Arial" w:hAnsi="Arial" w:cs="Arial"/>
          <w:i/>
          <w:sz w:val="24"/>
          <w:szCs w:val="24"/>
        </w:rPr>
        <w:t xml:space="preserve"> sine qua</w:t>
      </w:r>
      <w:r w:rsidR="009D520A">
        <w:rPr>
          <w:rFonts w:ascii="Arial" w:hAnsi="Arial" w:cs="Arial"/>
          <w:i/>
          <w:sz w:val="24"/>
          <w:szCs w:val="24"/>
        </w:rPr>
        <w:t xml:space="preserve"> </w:t>
      </w:r>
      <w:r w:rsidRPr="00E41B2E">
        <w:rPr>
          <w:rFonts w:ascii="Arial" w:hAnsi="Arial" w:cs="Arial"/>
          <w:i/>
          <w:sz w:val="24"/>
          <w:szCs w:val="24"/>
        </w:rPr>
        <w:t>non</w:t>
      </w:r>
      <w:r w:rsidRPr="00E41B2E">
        <w:rPr>
          <w:rFonts w:ascii="Arial" w:hAnsi="Arial" w:cs="Arial"/>
          <w:sz w:val="24"/>
          <w:szCs w:val="24"/>
        </w:rPr>
        <w:t xml:space="preserve">, entendido como correctivo a los simples criterios de causalidad propios del mundo fenomenológico, que si se suprime mentalmente el </w:t>
      </w:r>
      <w:r w:rsidRPr="00E41B2E">
        <w:rPr>
          <w:rFonts w:ascii="Arial" w:hAnsi="Arial" w:cs="Arial"/>
          <w:i/>
          <w:sz w:val="24"/>
          <w:szCs w:val="24"/>
        </w:rPr>
        <w:t xml:space="preserve">non </w:t>
      </w:r>
      <w:proofErr w:type="spellStart"/>
      <w:r w:rsidRPr="00E41B2E">
        <w:rPr>
          <w:rFonts w:ascii="Arial" w:hAnsi="Arial" w:cs="Arial"/>
          <w:i/>
          <w:sz w:val="24"/>
          <w:szCs w:val="24"/>
        </w:rPr>
        <w:t>faccere</w:t>
      </w:r>
      <w:proofErr w:type="spellEnd"/>
      <w:r w:rsidRPr="00E41B2E">
        <w:rPr>
          <w:rFonts w:ascii="Arial" w:hAnsi="Arial" w:cs="Arial"/>
          <w:sz w:val="24"/>
          <w:szCs w:val="24"/>
        </w:rPr>
        <w:t xml:space="preserve"> del Dr.</w:t>
      </w:r>
      <w:r w:rsidR="00FA44BB" w:rsidRPr="00E41B2E">
        <w:rPr>
          <w:rFonts w:ascii="Arial" w:hAnsi="Arial" w:cs="Arial"/>
          <w:sz w:val="24"/>
          <w:szCs w:val="24"/>
        </w:rPr>
        <w:t xml:space="preserve"> Sá</w:t>
      </w:r>
      <w:r w:rsidR="006444A1" w:rsidRPr="00E41B2E">
        <w:rPr>
          <w:rFonts w:ascii="Arial" w:hAnsi="Arial" w:cs="Arial"/>
          <w:sz w:val="24"/>
          <w:szCs w:val="24"/>
        </w:rPr>
        <w:t xml:space="preserve">nchez Montoya, </w:t>
      </w:r>
      <w:r w:rsidRPr="00E41B2E">
        <w:rPr>
          <w:rFonts w:ascii="Arial" w:hAnsi="Arial" w:cs="Arial"/>
          <w:sz w:val="24"/>
          <w:szCs w:val="24"/>
        </w:rPr>
        <w:t>por no haber dotado al citado centro</w:t>
      </w:r>
      <w:r w:rsidR="006444A1" w:rsidRPr="00E41B2E">
        <w:rPr>
          <w:rFonts w:ascii="Arial" w:hAnsi="Arial" w:cs="Arial"/>
          <w:sz w:val="24"/>
          <w:szCs w:val="24"/>
        </w:rPr>
        <w:t xml:space="preserve"> de rehabi</w:t>
      </w:r>
      <w:r w:rsidR="00FA44BB" w:rsidRPr="00E41B2E">
        <w:rPr>
          <w:rFonts w:ascii="Arial" w:hAnsi="Arial" w:cs="Arial"/>
          <w:sz w:val="24"/>
          <w:szCs w:val="24"/>
        </w:rPr>
        <w:t xml:space="preserve">litación del cual era gerente, </w:t>
      </w:r>
      <w:r w:rsidRPr="00E41B2E">
        <w:rPr>
          <w:rFonts w:ascii="Arial" w:hAnsi="Arial" w:cs="Arial"/>
          <w:sz w:val="24"/>
          <w:szCs w:val="24"/>
        </w:rPr>
        <w:t>con equipos de primeros auxilios y medios de transporte para atender alguna emergencia que sufrieran sus usuarios, no se habría</w:t>
      </w:r>
      <w:r w:rsidR="006444A1" w:rsidRPr="00E41B2E">
        <w:rPr>
          <w:rFonts w:ascii="Arial" w:hAnsi="Arial" w:cs="Arial"/>
          <w:sz w:val="24"/>
          <w:szCs w:val="24"/>
        </w:rPr>
        <w:t>n incrementado los efectos d</w:t>
      </w:r>
      <w:r w:rsidRPr="00E41B2E">
        <w:rPr>
          <w:rFonts w:ascii="Arial" w:hAnsi="Arial" w:cs="Arial"/>
          <w:sz w:val="24"/>
          <w:szCs w:val="24"/>
        </w:rPr>
        <w:t>el episodio de bronco aspiración</w:t>
      </w:r>
      <w:r w:rsidR="00E70338" w:rsidRPr="00E41B2E">
        <w:rPr>
          <w:rFonts w:ascii="Arial" w:hAnsi="Arial" w:cs="Arial"/>
          <w:sz w:val="24"/>
          <w:szCs w:val="24"/>
        </w:rPr>
        <w:t xml:space="preserve"> </w:t>
      </w:r>
      <w:r w:rsidRPr="00E41B2E">
        <w:rPr>
          <w:rFonts w:ascii="Arial" w:hAnsi="Arial" w:cs="Arial"/>
          <w:sz w:val="24"/>
          <w:szCs w:val="24"/>
        </w:rPr>
        <w:t xml:space="preserve">que sufrió la citada joven ni los eventos desencadenados a partir de ese suceso inicial, que se habrían podido </w:t>
      </w:r>
      <w:r w:rsidR="006444A1" w:rsidRPr="00E41B2E">
        <w:rPr>
          <w:rFonts w:ascii="Arial" w:hAnsi="Arial" w:cs="Arial"/>
          <w:sz w:val="24"/>
          <w:szCs w:val="24"/>
        </w:rPr>
        <w:t xml:space="preserve">aminorar </w:t>
      </w:r>
      <w:r w:rsidRPr="00E41B2E">
        <w:rPr>
          <w:rFonts w:ascii="Arial" w:hAnsi="Arial" w:cs="Arial"/>
          <w:sz w:val="24"/>
          <w:szCs w:val="24"/>
        </w:rPr>
        <w:t xml:space="preserve"> de haberse contado con medios para prestarle auxilio y transporte inmediato a la víctima, lo que no ocurrió en este caso.</w:t>
      </w:r>
    </w:p>
    <w:p w:rsidR="002F4B6F" w:rsidRPr="00502D9F" w:rsidRDefault="002F4B6F" w:rsidP="00502D9F">
      <w:pPr>
        <w:spacing w:line="240" w:lineRule="atLeast"/>
        <w:ind w:right="-36"/>
        <w:jc w:val="both"/>
        <w:rPr>
          <w:rFonts w:ascii="Arial" w:hAnsi="Arial" w:cs="Arial"/>
          <w:sz w:val="24"/>
          <w:szCs w:val="24"/>
        </w:rPr>
      </w:pPr>
      <w:r w:rsidRPr="00E41B2E">
        <w:rPr>
          <w:rFonts w:ascii="Arial" w:hAnsi="Arial" w:cs="Arial"/>
          <w:sz w:val="24"/>
          <w:szCs w:val="24"/>
        </w:rPr>
        <w:t>Por lo tanto resulta claro que el resultado lesivo para el bien jurídico de la integridad personal de la víctima, resulta atribuible a</w:t>
      </w:r>
      <w:r w:rsidR="006444A1" w:rsidRPr="00E41B2E">
        <w:rPr>
          <w:rFonts w:ascii="Arial" w:hAnsi="Arial" w:cs="Arial"/>
          <w:sz w:val="24"/>
          <w:szCs w:val="24"/>
        </w:rPr>
        <w:t xml:space="preserve">l citado profesional, </w:t>
      </w:r>
      <w:r w:rsidRPr="00E41B2E">
        <w:rPr>
          <w:rFonts w:ascii="Arial" w:hAnsi="Arial" w:cs="Arial"/>
          <w:sz w:val="24"/>
          <w:szCs w:val="24"/>
        </w:rPr>
        <w:t xml:space="preserve">siguiendo los lineamientos de la teoría de la imputación objetiva, conforme a lo manifestado en CSJ </w:t>
      </w:r>
      <w:proofErr w:type="spellStart"/>
      <w:r w:rsidRPr="00E41B2E">
        <w:rPr>
          <w:rFonts w:ascii="Arial" w:hAnsi="Arial" w:cs="Arial"/>
          <w:sz w:val="24"/>
          <w:szCs w:val="24"/>
        </w:rPr>
        <w:t>SP</w:t>
      </w:r>
      <w:proofErr w:type="spellEnd"/>
      <w:r w:rsidRPr="00E41B2E">
        <w:rPr>
          <w:rFonts w:ascii="Arial" w:hAnsi="Arial" w:cs="Arial"/>
          <w:sz w:val="24"/>
          <w:szCs w:val="24"/>
        </w:rPr>
        <w:t xml:space="preserve"> del 27 de octubre de 2004, radicado 20926</w:t>
      </w:r>
      <w:r w:rsidR="00502D9F">
        <w:rPr>
          <w:rFonts w:ascii="Arial" w:hAnsi="Arial" w:cs="Arial"/>
          <w:sz w:val="24"/>
          <w:szCs w:val="24"/>
        </w:rPr>
        <w:t>, donde se expuso lo siguiente:</w:t>
      </w:r>
    </w:p>
    <w:p w:rsidR="002F4B6F" w:rsidRPr="00E41B2E" w:rsidRDefault="002F4B6F" w:rsidP="00DB3EAE">
      <w:pPr>
        <w:spacing w:line="240" w:lineRule="atLeast"/>
        <w:ind w:left="567" w:right="389"/>
        <w:jc w:val="both"/>
        <w:rPr>
          <w:rFonts w:ascii="Arial" w:hAnsi="Arial" w:cs="Arial"/>
          <w:i/>
          <w:sz w:val="24"/>
          <w:szCs w:val="24"/>
        </w:rPr>
      </w:pPr>
      <w:r w:rsidRPr="00E41B2E">
        <w:rPr>
          <w:rFonts w:ascii="Arial" w:hAnsi="Arial" w:cs="Arial"/>
          <w:i/>
          <w:sz w:val="24"/>
          <w:szCs w:val="24"/>
        </w:rPr>
        <w:t xml:space="preserve">“(…) se debe recordar que la imputación jurídica del resultado, que se constituye en el primer nivel de desarrollo de la teoría de la imputación objetiva, se sustenta en el principio de que el riesgo jurídicamente desaprobado que se concreta de manera efectiva en la producción del resultado, es el fundamento de la imputación, con lo cual se pretende superar aquellas tendencias </w:t>
      </w:r>
      <w:proofErr w:type="spellStart"/>
      <w:r w:rsidRPr="00E41B2E">
        <w:rPr>
          <w:rFonts w:ascii="Arial" w:hAnsi="Arial" w:cs="Arial"/>
          <w:i/>
          <w:sz w:val="24"/>
          <w:szCs w:val="24"/>
        </w:rPr>
        <w:t>ontologicistas</w:t>
      </w:r>
      <w:proofErr w:type="spellEnd"/>
      <w:r w:rsidRPr="00E41B2E">
        <w:rPr>
          <w:rFonts w:ascii="Arial" w:hAnsi="Arial" w:cs="Arial"/>
          <w:i/>
          <w:sz w:val="24"/>
          <w:szCs w:val="24"/>
        </w:rPr>
        <w:t xml:space="preserve"> que enlazaban acción y resultado con exclusivo apoyo en las conocidas teorías de la causalidad (teoría de la equivalencia, </w:t>
      </w:r>
      <w:proofErr w:type="spellStart"/>
      <w:r w:rsidRPr="00E41B2E">
        <w:rPr>
          <w:rFonts w:ascii="Arial" w:hAnsi="Arial" w:cs="Arial"/>
          <w:i/>
          <w:sz w:val="24"/>
          <w:szCs w:val="24"/>
        </w:rPr>
        <w:t>conditio</w:t>
      </w:r>
      <w:proofErr w:type="spellEnd"/>
      <w:r w:rsidRPr="00E41B2E">
        <w:rPr>
          <w:rFonts w:ascii="Arial" w:hAnsi="Arial" w:cs="Arial"/>
          <w:i/>
          <w:sz w:val="24"/>
          <w:szCs w:val="24"/>
        </w:rPr>
        <w:t xml:space="preserve"> sine qua non, causalidad </w:t>
      </w:r>
      <w:r w:rsidR="00FA44BB" w:rsidRPr="00E41B2E">
        <w:rPr>
          <w:rFonts w:ascii="Arial" w:hAnsi="Arial" w:cs="Arial"/>
          <w:i/>
          <w:sz w:val="24"/>
          <w:szCs w:val="24"/>
        </w:rPr>
        <w:t xml:space="preserve">adecuada, relevancia típica).  </w:t>
      </w:r>
    </w:p>
    <w:p w:rsidR="002F4B6F" w:rsidRPr="00E41B2E" w:rsidRDefault="002F4B6F" w:rsidP="00DB3EAE">
      <w:pPr>
        <w:spacing w:line="240" w:lineRule="atLeast"/>
        <w:ind w:left="567" w:right="389"/>
        <w:jc w:val="both"/>
        <w:rPr>
          <w:rFonts w:ascii="Arial" w:hAnsi="Arial" w:cs="Arial"/>
          <w:i/>
          <w:sz w:val="24"/>
          <w:szCs w:val="24"/>
          <w:u w:val="single"/>
        </w:rPr>
      </w:pPr>
      <w:r w:rsidRPr="00E41B2E">
        <w:rPr>
          <w:rFonts w:ascii="Arial" w:hAnsi="Arial" w:cs="Arial"/>
          <w:i/>
          <w:sz w:val="24"/>
          <w:szCs w:val="24"/>
        </w:rPr>
        <w:t xml:space="preserve">En ese margen, los criterios de imputación objetiva parten de dos supuestos básicos: el de riesgo permitido y el principio de confianza, que determinan el estado de interacción normal de las relaciones sociales y de los riesgos que en ellas se generan. De manera que, sólo cuando la víctima asume conjuntamente con otro una actividad generadora de riesgos (lo cual acá no ocurre), puede eventualmente imputársele el resultado a la víctima, siempre que esta tenga conocimiento del riesgo que asume. </w:t>
      </w:r>
      <w:r w:rsidRPr="00E41B2E">
        <w:rPr>
          <w:rFonts w:ascii="Arial" w:hAnsi="Arial" w:cs="Arial"/>
          <w:i/>
          <w:sz w:val="24"/>
          <w:szCs w:val="24"/>
          <w:u w:val="single"/>
        </w:rPr>
        <w:t xml:space="preserve">En consecuencia, si es el autor quien recorre la conducta descrita en el tipo penal (quien crea el riesgo), el resultado debe serle imputado a aquel y no a la víctima, pues ésta obra dentro del principio de confianza que le enseña que en el tráfico de las </w:t>
      </w:r>
      <w:r w:rsidRPr="00E41B2E">
        <w:rPr>
          <w:rFonts w:ascii="Arial" w:hAnsi="Arial" w:cs="Arial"/>
          <w:i/>
          <w:sz w:val="24"/>
          <w:szCs w:val="24"/>
          <w:u w:val="single"/>
        </w:rPr>
        <w:lastRenderedPageBreak/>
        <w:t>relaciones sociales el vendedor realizará el comportamiento en el ámbito de competencia que le impone la organizació</w:t>
      </w:r>
      <w:r w:rsidR="00FA44BB" w:rsidRPr="00E41B2E">
        <w:rPr>
          <w:rFonts w:ascii="Arial" w:hAnsi="Arial" w:cs="Arial"/>
          <w:i/>
          <w:sz w:val="24"/>
          <w:szCs w:val="24"/>
          <w:u w:val="single"/>
        </w:rPr>
        <w:t>n.</w:t>
      </w:r>
    </w:p>
    <w:p w:rsidR="002F4B6F" w:rsidRPr="00E41B2E" w:rsidRDefault="002F4B6F" w:rsidP="00DB3EAE">
      <w:pPr>
        <w:spacing w:line="240" w:lineRule="atLeast"/>
        <w:ind w:left="567" w:right="389"/>
        <w:jc w:val="both"/>
        <w:rPr>
          <w:rFonts w:ascii="Arial" w:hAnsi="Arial" w:cs="Arial"/>
          <w:sz w:val="24"/>
          <w:szCs w:val="24"/>
        </w:rPr>
      </w:pPr>
      <w:r w:rsidRPr="00E41B2E">
        <w:rPr>
          <w:rFonts w:ascii="Arial" w:hAnsi="Arial" w:cs="Arial"/>
          <w:i/>
          <w:sz w:val="24"/>
          <w:szCs w:val="24"/>
          <w:u w:val="single"/>
        </w:rPr>
        <w:t xml:space="preserve">Si se quisiera ir </w:t>
      </w:r>
      <w:proofErr w:type="spellStart"/>
      <w:r w:rsidRPr="00E41B2E">
        <w:rPr>
          <w:rFonts w:ascii="Arial" w:hAnsi="Arial" w:cs="Arial"/>
          <w:i/>
          <w:sz w:val="24"/>
          <w:szCs w:val="24"/>
          <w:u w:val="single"/>
        </w:rPr>
        <w:t>mas</w:t>
      </w:r>
      <w:proofErr w:type="spellEnd"/>
      <w:r w:rsidRPr="00E41B2E">
        <w:rPr>
          <w:rFonts w:ascii="Arial" w:hAnsi="Arial" w:cs="Arial"/>
          <w:i/>
          <w:sz w:val="24"/>
          <w:szCs w:val="24"/>
          <w:u w:val="single"/>
        </w:rPr>
        <w:t xml:space="preserve"> allá, podría también decirse que “actualmente el juicio de imputación se fundamenta en la delimitación de ámbitos de competencia: solo se responde por las conductas o resultados que debo desarrollar o evitar en virtud de los deberes que surgen de mi ámbito de responsabilidad y que se desprenden de los alcances de la posición de garante. Lo demás –salvo los deberes generales de solidaridad que sirven de sustento a la omisión de socorro – no le concierne al sujeto, no es de su incumbencia.</w:t>
      </w:r>
      <w:r w:rsidRPr="00E41B2E">
        <w:rPr>
          <w:rFonts w:ascii="Arial" w:hAnsi="Arial" w:cs="Arial"/>
          <w:i/>
          <w:sz w:val="24"/>
          <w:szCs w:val="24"/>
        </w:rPr>
        <w:t xml:space="preserve">” </w:t>
      </w:r>
      <w:r w:rsidRPr="00E41B2E">
        <w:rPr>
          <w:rFonts w:ascii="Arial" w:hAnsi="Arial" w:cs="Arial"/>
          <w:sz w:val="24"/>
          <w:szCs w:val="24"/>
        </w:rPr>
        <w:t xml:space="preserve">(Subrayas agregadas) </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6.</w:t>
      </w:r>
      <w:r w:rsidR="00BE6D6A" w:rsidRPr="00E41B2E">
        <w:rPr>
          <w:rFonts w:ascii="Arial" w:hAnsi="Arial" w:cs="Arial"/>
          <w:sz w:val="24"/>
          <w:szCs w:val="24"/>
        </w:rPr>
        <w:t xml:space="preserve">9.18 </w:t>
      </w:r>
      <w:r w:rsidRPr="00E41B2E">
        <w:rPr>
          <w:rFonts w:ascii="Arial" w:hAnsi="Arial" w:cs="Arial"/>
          <w:sz w:val="24"/>
          <w:szCs w:val="24"/>
        </w:rPr>
        <w:t>Por las razones anotadas no resulta de recibo la argumentación de la defensa centrada en el hecho de que no se demostró la existencia de un nexo causal entre la conducta de</w:t>
      </w:r>
      <w:r w:rsidR="00BF0DC7" w:rsidRPr="00E41B2E">
        <w:rPr>
          <w:rFonts w:ascii="Arial" w:hAnsi="Arial" w:cs="Arial"/>
          <w:sz w:val="24"/>
          <w:szCs w:val="24"/>
        </w:rPr>
        <w:t>l Dr. Sánchez Montoya y el</w:t>
      </w:r>
      <w:r w:rsidRPr="00E41B2E">
        <w:rPr>
          <w:rFonts w:ascii="Arial" w:hAnsi="Arial" w:cs="Arial"/>
          <w:sz w:val="24"/>
          <w:szCs w:val="24"/>
        </w:rPr>
        <w:t xml:space="preserve"> resultado producido,</w:t>
      </w:r>
      <w:r w:rsidR="00522BB9" w:rsidRPr="00E41B2E">
        <w:rPr>
          <w:rFonts w:ascii="Arial" w:hAnsi="Arial" w:cs="Arial"/>
          <w:sz w:val="24"/>
          <w:szCs w:val="24"/>
        </w:rPr>
        <w:t xml:space="preserve"> ya que se estableció que la falta de equipos, </w:t>
      </w:r>
      <w:r w:rsidRPr="00E41B2E">
        <w:rPr>
          <w:rFonts w:ascii="Arial" w:hAnsi="Arial" w:cs="Arial"/>
          <w:sz w:val="24"/>
          <w:szCs w:val="24"/>
        </w:rPr>
        <w:t xml:space="preserve">instrumental </w:t>
      </w:r>
      <w:r w:rsidR="00522BB9" w:rsidRPr="00E41B2E">
        <w:rPr>
          <w:rFonts w:ascii="Arial" w:hAnsi="Arial" w:cs="Arial"/>
          <w:sz w:val="24"/>
          <w:szCs w:val="24"/>
        </w:rPr>
        <w:t xml:space="preserve">y medios de transporte para la </w:t>
      </w:r>
      <w:r w:rsidRPr="00E41B2E">
        <w:rPr>
          <w:rFonts w:ascii="Arial" w:hAnsi="Arial" w:cs="Arial"/>
          <w:sz w:val="24"/>
          <w:szCs w:val="24"/>
        </w:rPr>
        <w:t xml:space="preserve">prestación de primeros auxilios </w:t>
      </w:r>
      <w:r w:rsidR="00522BB9" w:rsidRPr="00E41B2E">
        <w:rPr>
          <w:rFonts w:ascii="Arial" w:hAnsi="Arial" w:cs="Arial"/>
          <w:sz w:val="24"/>
          <w:szCs w:val="24"/>
        </w:rPr>
        <w:t xml:space="preserve">a </w:t>
      </w:r>
      <w:proofErr w:type="spellStart"/>
      <w:r w:rsidR="00522BB9" w:rsidRPr="00E41B2E">
        <w:rPr>
          <w:rFonts w:ascii="Arial" w:hAnsi="Arial" w:cs="Arial"/>
          <w:sz w:val="24"/>
          <w:szCs w:val="24"/>
        </w:rPr>
        <w:t>ALCH</w:t>
      </w:r>
      <w:proofErr w:type="spellEnd"/>
      <w:r w:rsidR="00522BB9" w:rsidRPr="00E41B2E">
        <w:rPr>
          <w:rFonts w:ascii="Arial" w:hAnsi="Arial" w:cs="Arial"/>
          <w:sz w:val="24"/>
          <w:szCs w:val="24"/>
        </w:rPr>
        <w:t>, e</w:t>
      </w:r>
      <w:r w:rsidR="00BF0DC7" w:rsidRPr="00E41B2E">
        <w:rPr>
          <w:rFonts w:ascii="Arial" w:hAnsi="Arial" w:cs="Arial"/>
          <w:sz w:val="24"/>
          <w:szCs w:val="24"/>
        </w:rPr>
        <w:t>n el centro de rehabilitación “</w:t>
      </w:r>
      <w:r w:rsidR="00522BB9" w:rsidRPr="00E41B2E">
        <w:rPr>
          <w:rFonts w:ascii="Arial" w:hAnsi="Arial" w:cs="Arial"/>
          <w:sz w:val="24"/>
          <w:szCs w:val="24"/>
        </w:rPr>
        <w:t xml:space="preserve">Reencuentro del Eje Cafetero”, tuvo </w:t>
      </w:r>
      <w:proofErr w:type="spellStart"/>
      <w:r w:rsidR="00522BB9" w:rsidRPr="00E41B2E">
        <w:rPr>
          <w:rFonts w:ascii="Arial" w:hAnsi="Arial" w:cs="Arial"/>
          <w:sz w:val="24"/>
          <w:szCs w:val="24"/>
        </w:rPr>
        <w:t>ingerencia</w:t>
      </w:r>
      <w:proofErr w:type="spellEnd"/>
      <w:r w:rsidR="00522BB9" w:rsidRPr="00E41B2E">
        <w:rPr>
          <w:rFonts w:ascii="Arial" w:hAnsi="Arial" w:cs="Arial"/>
          <w:sz w:val="24"/>
          <w:szCs w:val="24"/>
        </w:rPr>
        <w:t xml:space="preserve"> definitiva en el grado de </w:t>
      </w:r>
      <w:r w:rsidRPr="00E41B2E">
        <w:rPr>
          <w:rFonts w:ascii="Arial" w:hAnsi="Arial" w:cs="Arial"/>
          <w:sz w:val="24"/>
          <w:szCs w:val="24"/>
        </w:rPr>
        <w:t xml:space="preserve">afectación de </w:t>
      </w:r>
      <w:r w:rsidR="00522BB9" w:rsidRPr="00E41B2E">
        <w:rPr>
          <w:rFonts w:ascii="Arial" w:hAnsi="Arial" w:cs="Arial"/>
          <w:sz w:val="24"/>
          <w:szCs w:val="24"/>
        </w:rPr>
        <w:t>la</w:t>
      </w:r>
      <w:r w:rsidRPr="00E41B2E">
        <w:rPr>
          <w:rFonts w:ascii="Arial" w:hAnsi="Arial" w:cs="Arial"/>
          <w:sz w:val="24"/>
          <w:szCs w:val="24"/>
        </w:rPr>
        <w:t xml:space="preserve"> integridad personal</w:t>
      </w:r>
      <w:r w:rsidR="00BF0DC7" w:rsidRPr="00E41B2E">
        <w:rPr>
          <w:rFonts w:ascii="Arial" w:hAnsi="Arial" w:cs="Arial"/>
          <w:sz w:val="24"/>
          <w:szCs w:val="24"/>
        </w:rPr>
        <w:t xml:space="preserve"> de la ví</w:t>
      </w:r>
      <w:r w:rsidR="00522BB9" w:rsidRPr="00E41B2E">
        <w:rPr>
          <w:rFonts w:ascii="Arial" w:hAnsi="Arial" w:cs="Arial"/>
          <w:sz w:val="24"/>
          <w:szCs w:val="24"/>
        </w:rPr>
        <w:t xml:space="preserve">ctima propiciada por la </w:t>
      </w:r>
      <w:r w:rsidR="003C75D6" w:rsidRPr="00E41B2E">
        <w:rPr>
          <w:rFonts w:ascii="Arial" w:hAnsi="Arial" w:cs="Arial"/>
          <w:sz w:val="24"/>
          <w:szCs w:val="24"/>
        </w:rPr>
        <w:t xml:space="preserve">conducta </w:t>
      </w:r>
      <w:proofErr w:type="spellStart"/>
      <w:r w:rsidR="003C75D6" w:rsidRPr="00E41B2E">
        <w:rPr>
          <w:rFonts w:ascii="Arial" w:hAnsi="Arial" w:cs="Arial"/>
          <w:sz w:val="24"/>
          <w:szCs w:val="24"/>
        </w:rPr>
        <w:t>omisiva</w:t>
      </w:r>
      <w:proofErr w:type="spellEnd"/>
      <w:r w:rsidRPr="00E41B2E">
        <w:rPr>
          <w:rFonts w:ascii="Arial" w:hAnsi="Arial" w:cs="Arial"/>
          <w:sz w:val="24"/>
          <w:szCs w:val="24"/>
        </w:rPr>
        <w:t xml:space="preserve"> </w:t>
      </w:r>
      <w:r w:rsidR="00522BB9" w:rsidRPr="00E41B2E">
        <w:rPr>
          <w:rFonts w:ascii="Arial" w:hAnsi="Arial" w:cs="Arial"/>
          <w:sz w:val="24"/>
          <w:szCs w:val="24"/>
        </w:rPr>
        <w:t xml:space="preserve">que se atribuye al citado </w:t>
      </w:r>
      <w:r w:rsidRPr="00E41B2E">
        <w:rPr>
          <w:rFonts w:ascii="Arial" w:hAnsi="Arial" w:cs="Arial"/>
          <w:sz w:val="24"/>
          <w:szCs w:val="24"/>
        </w:rPr>
        <w:t>profesional</w:t>
      </w:r>
      <w:r w:rsidR="00522BB9" w:rsidRPr="00E41B2E">
        <w:rPr>
          <w:rFonts w:ascii="Arial" w:hAnsi="Arial" w:cs="Arial"/>
          <w:sz w:val="24"/>
          <w:szCs w:val="24"/>
        </w:rPr>
        <w:t xml:space="preserve">, </w:t>
      </w:r>
      <w:r w:rsidRPr="00E41B2E">
        <w:rPr>
          <w:rFonts w:ascii="Arial" w:hAnsi="Arial" w:cs="Arial"/>
          <w:sz w:val="24"/>
          <w:szCs w:val="24"/>
        </w:rPr>
        <w:t xml:space="preserve">cuya responsabilidad no puede soslayarse con el argumento de que el establecimiento donde se hallaba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no era una clínica, sino un centro de rehabilitación para personas con problemas de drogadicción.</w:t>
      </w: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 xml:space="preserve">A su vez tampoco resulta de recibo la argumentación del defensor en el sentido de que en este caso no se estableció la existencia de secuelas de orden síquico en el caso de la joven </w:t>
      </w:r>
      <w:proofErr w:type="spellStart"/>
      <w:r w:rsidRPr="00E41B2E">
        <w:rPr>
          <w:rFonts w:ascii="Arial" w:hAnsi="Arial" w:cs="Arial"/>
          <w:sz w:val="24"/>
          <w:szCs w:val="24"/>
        </w:rPr>
        <w:t>ALCH</w:t>
      </w:r>
      <w:proofErr w:type="spellEnd"/>
      <w:r w:rsidRPr="00E41B2E">
        <w:rPr>
          <w:rFonts w:ascii="Arial" w:hAnsi="Arial" w:cs="Arial"/>
          <w:sz w:val="24"/>
          <w:szCs w:val="24"/>
        </w:rPr>
        <w:t xml:space="preserve">, frente a lo cual cabe replicar que de la </w:t>
      </w:r>
      <w:proofErr w:type="spellStart"/>
      <w:r w:rsidRPr="00E41B2E">
        <w:rPr>
          <w:rFonts w:ascii="Arial" w:hAnsi="Arial" w:cs="Arial"/>
          <w:i/>
          <w:sz w:val="24"/>
          <w:szCs w:val="24"/>
        </w:rPr>
        <w:t>imputatio</w:t>
      </w:r>
      <w:proofErr w:type="spellEnd"/>
      <w:r w:rsidRPr="00E41B2E">
        <w:rPr>
          <w:rFonts w:ascii="Arial" w:hAnsi="Arial" w:cs="Arial"/>
          <w:i/>
          <w:sz w:val="24"/>
          <w:szCs w:val="24"/>
        </w:rPr>
        <w:t xml:space="preserve"> iuris</w:t>
      </w:r>
      <w:r w:rsidRPr="00E41B2E">
        <w:rPr>
          <w:rFonts w:ascii="Arial" w:hAnsi="Arial" w:cs="Arial"/>
          <w:sz w:val="24"/>
          <w:szCs w:val="24"/>
        </w:rPr>
        <w:t xml:space="preserve"> contenida en el escrito de acusación se desprende claramente que los profesionales convocados a juicio no fueron acusados por la violación del artículo 115 del </w:t>
      </w:r>
      <w:proofErr w:type="spellStart"/>
      <w:r w:rsidRPr="00E41B2E">
        <w:rPr>
          <w:rFonts w:ascii="Arial" w:hAnsi="Arial" w:cs="Arial"/>
          <w:sz w:val="24"/>
          <w:szCs w:val="24"/>
        </w:rPr>
        <w:t>CPP</w:t>
      </w:r>
      <w:proofErr w:type="spellEnd"/>
      <w:r w:rsidRPr="00E41B2E">
        <w:rPr>
          <w:rFonts w:ascii="Arial" w:hAnsi="Arial" w:cs="Arial"/>
          <w:sz w:val="24"/>
          <w:szCs w:val="24"/>
        </w:rPr>
        <w:t xml:space="preserve"> (lesiones con perturbación psíquica)</w:t>
      </w:r>
      <w:r w:rsidR="00BF0DC7" w:rsidRPr="00E41B2E">
        <w:rPr>
          <w:rFonts w:ascii="Arial" w:hAnsi="Arial" w:cs="Arial"/>
          <w:sz w:val="24"/>
          <w:szCs w:val="24"/>
        </w:rPr>
        <w:t xml:space="preserve"> sino por</w:t>
      </w:r>
      <w:r w:rsidRPr="00E41B2E">
        <w:rPr>
          <w:rFonts w:ascii="Arial" w:hAnsi="Arial" w:cs="Arial"/>
          <w:sz w:val="24"/>
          <w:szCs w:val="24"/>
        </w:rPr>
        <w:t xml:space="preserve"> haber infringido el artículo 113, inciso </w:t>
      </w:r>
      <w:r w:rsidR="00E05D67" w:rsidRPr="00E41B2E">
        <w:rPr>
          <w:rFonts w:ascii="Arial" w:hAnsi="Arial" w:cs="Arial"/>
          <w:sz w:val="24"/>
          <w:szCs w:val="24"/>
        </w:rPr>
        <w:t>2</w:t>
      </w:r>
      <w:r w:rsidRPr="00E41B2E">
        <w:rPr>
          <w:rFonts w:ascii="Arial" w:hAnsi="Arial" w:cs="Arial"/>
          <w:sz w:val="24"/>
          <w:szCs w:val="24"/>
        </w:rPr>
        <w:t>º del mismo estatuto, en modalidad imprudente, por lo cual no resultaba pertinente ninguna prueba que se adujera al juicio para probar una conducta ajena a la acusación.</w:t>
      </w:r>
    </w:p>
    <w:p w:rsidR="00BF0DC7"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rPr>
        <w:t>Con base en las razones expuestas en esta providencia, se revocará la decisión de primera instancia</w:t>
      </w:r>
      <w:r w:rsidR="003C75D6" w:rsidRPr="00E41B2E">
        <w:rPr>
          <w:rFonts w:ascii="Arial" w:hAnsi="Arial" w:cs="Arial"/>
          <w:sz w:val="24"/>
          <w:szCs w:val="24"/>
        </w:rPr>
        <w:t xml:space="preserve"> en este aspecto </w:t>
      </w:r>
      <w:proofErr w:type="spellStart"/>
      <w:r w:rsidR="003C75D6" w:rsidRPr="00E41B2E">
        <w:rPr>
          <w:rFonts w:ascii="Arial" w:hAnsi="Arial" w:cs="Arial"/>
          <w:sz w:val="24"/>
          <w:szCs w:val="24"/>
        </w:rPr>
        <w:t>puntula</w:t>
      </w:r>
      <w:proofErr w:type="spellEnd"/>
      <w:r w:rsidRPr="00E41B2E">
        <w:rPr>
          <w:rFonts w:ascii="Arial" w:hAnsi="Arial" w:cs="Arial"/>
          <w:sz w:val="24"/>
          <w:szCs w:val="24"/>
        </w:rPr>
        <w:t xml:space="preserve">, ya que de conformidad con lo anteriormente enunciado, se reunían los requisitos del artículo 381 del </w:t>
      </w:r>
      <w:proofErr w:type="spellStart"/>
      <w:r w:rsidRPr="00E41B2E">
        <w:rPr>
          <w:rFonts w:ascii="Arial" w:hAnsi="Arial" w:cs="Arial"/>
          <w:sz w:val="24"/>
          <w:szCs w:val="24"/>
        </w:rPr>
        <w:t>CPP</w:t>
      </w:r>
      <w:proofErr w:type="spellEnd"/>
      <w:r w:rsidRPr="00E41B2E">
        <w:rPr>
          <w:rFonts w:ascii="Arial" w:hAnsi="Arial" w:cs="Arial"/>
          <w:sz w:val="24"/>
          <w:szCs w:val="24"/>
        </w:rPr>
        <w:t xml:space="preserve"> para dictar una sentencia condenatoria en contra de</w:t>
      </w:r>
      <w:r w:rsidR="00BE6D6A" w:rsidRPr="00E41B2E">
        <w:rPr>
          <w:rFonts w:ascii="Arial" w:hAnsi="Arial" w:cs="Arial"/>
          <w:sz w:val="24"/>
          <w:szCs w:val="24"/>
        </w:rPr>
        <w:t xml:space="preserve">l </w:t>
      </w:r>
      <w:r w:rsidRPr="00E41B2E">
        <w:rPr>
          <w:rFonts w:ascii="Arial" w:hAnsi="Arial" w:cs="Arial"/>
          <w:sz w:val="24"/>
          <w:szCs w:val="24"/>
        </w:rPr>
        <w:t>acusado</w:t>
      </w:r>
      <w:r w:rsidR="00BF0DC7" w:rsidRPr="00E41B2E">
        <w:rPr>
          <w:rFonts w:ascii="Arial" w:hAnsi="Arial" w:cs="Arial"/>
          <w:sz w:val="24"/>
          <w:szCs w:val="24"/>
        </w:rPr>
        <w:t xml:space="preserve"> Francisco Javier Sá</w:t>
      </w:r>
      <w:r w:rsidR="00BE6D6A" w:rsidRPr="00E41B2E">
        <w:rPr>
          <w:rFonts w:ascii="Arial" w:hAnsi="Arial" w:cs="Arial"/>
          <w:sz w:val="24"/>
          <w:szCs w:val="24"/>
        </w:rPr>
        <w:t>nchez Montoya.</w:t>
      </w:r>
    </w:p>
    <w:p w:rsidR="002F4B6F" w:rsidRPr="00E41B2E" w:rsidRDefault="0060296B" w:rsidP="00DB3EAE">
      <w:pPr>
        <w:autoSpaceDE w:val="0"/>
        <w:autoSpaceDN w:val="0"/>
        <w:adjustRightInd w:val="0"/>
        <w:spacing w:after="0" w:line="240" w:lineRule="atLeast"/>
        <w:ind w:right="-36"/>
        <w:jc w:val="both"/>
        <w:rPr>
          <w:rFonts w:ascii="Arial" w:eastAsia="Times New Roman" w:hAnsi="Arial" w:cs="Arial"/>
          <w:sz w:val="24"/>
          <w:szCs w:val="24"/>
        </w:rPr>
      </w:pPr>
      <w:r w:rsidRPr="00E41B2E">
        <w:rPr>
          <w:rFonts w:ascii="Arial" w:eastAsia="Times New Roman" w:hAnsi="Arial" w:cs="Arial"/>
          <w:sz w:val="24"/>
          <w:szCs w:val="24"/>
        </w:rPr>
        <w:t xml:space="preserve">7 </w:t>
      </w:r>
      <w:r w:rsidR="002F4B6F" w:rsidRPr="00E41B2E">
        <w:rPr>
          <w:rFonts w:ascii="Arial" w:eastAsia="Times New Roman" w:hAnsi="Arial" w:cs="Arial"/>
          <w:sz w:val="24"/>
          <w:szCs w:val="24"/>
        </w:rPr>
        <w:t>DOSIFICACIÓN DE LA PENA</w:t>
      </w:r>
    </w:p>
    <w:p w:rsidR="002F4B6F" w:rsidRPr="00E41B2E" w:rsidRDefault="002F4B6F" w:rsidP="00DB3EAE">
      <w:pPr>
        <w:autoSpaceDE w:val="0"/>
        <w:autoSpaceDN w:val="0"/>
        <w:adjustRightInd w:val="0"/>
        <w:spacing w:after="0" w:line="240" w:lineRule="atLeast"/>
        <w:ind w:right="-36"/>
        <w:jc w:val="both"/>
        <w:rPr>
          <w:rFonts w:ascii="Arial" w:eastAsia="Times New Roman" w:hAnsi="Arial" w:cs="Arial"/>
          <w:sz w:val="24"/>
          <w:szCs w:val="24"/>
        </w:rPr>
      </w:pPr>
      <w:r w:rsidRPr="00E41B2E">
        <w:rPr>
          <w:rFonts w:ascii="Arial" w:eastAsia="Times New Roman" w:hAnsi="Arial" w:cs="Arial"/>
          <w:sz w:val="24"/>
          <w:szCs w:val="24"/>
        </w:rPr>
        <w:t xml:space="preserve"> </w:t>
      </w:r>
    </w:p>
    <w:p w:rsidR="002F4B6F" w:rsidRPr="00E41B2E" w:rsidRDefault="0060296B"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7.1 </w:t>
      </w:r>
      <w:r w:rsidR="002F4B6F" w:rsidRPr="00E41B2E">
        <w:rPr>
          <w:rFonts w:ascii="Arial" w:eastAsia="Times New Roman" w:hAnsi="Arial" w:cs="Arial"/>
          <w:sz w:val="24"/>
          <w:szCs w:val="24"/>
          <w:lang w:eastAsia="es-ES"/>
        </w:rPr>
        <w:t xml:space="preserve">De acuerdo con lo establecido en el inciso 1º del artículo 113 del Código Penal, la pena a imponer respecto del delito de lesiones consistentes en deformidad física transitoria, oscila entre 16 y 108 meses de prisión, y multa de 20 a 37.5 </w:t>
      </w:r>
      <w:proofErr w:type="spellStart"/>
      <w:r w:rsidR="002F4B6F" w:rsidRPr="00E41B2E">
        <w:rPr>
          <w:rFonts w:ascii="Arial" w:eastAsia="Times New Roman" w:hAnsi="Arial" w:cs="Arial"/>
          <w:sz w:val="24"/>
          <w:szCs w:val="24"/>
          <w:lang w:eastAsia="es-ES"/>
        </w:rPr>
        <w:t>s.m.l.m.v</w:t>
      </w:r>
      <w:proofErr w:type="spellEnd"/>
      <w:r w:rsidR="002F4B6F" w:rsidRPr="00E41B2E">
        <w:rPr>
          <w:rFonts w:ascii="Arial" w:eastAsia="Times New Roman" w:hAnsi="Arial" w:cs="Arial"/>
          <w:sz w:val="24"/>
          <w:szCs w:val="24"/>
          <w:lang w:eastAsia="es-ES"/>
        </w:rPr>
        <w:t xml:space="preserve">. </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Por su parte, el artículo 120 Ibídem refiere que </w:t>
      </w:r>
      <w:r w:rsidRPr="00E41B2E">
        <w:rPr>
          <w:rFonts w:ascii="Arial" w:eastAsia="Times New Roman" w:hAnsi="Arial" w:cs="Arial"/>
          <w:i/>
          <w:sz w:val="24"/>
          <w:szCs w:val="24"/>
          <w:lang w:eastAsia="es-ES"/>
        </w:rPr>
        <w:t xml:space="preserve">“el </w:t>
      </w:r>
      <w:r w:rsidRPr="00E41B2E">
        <w:rPr>
          <w:rFonts w:ascii="Arial" w:hAnsi="Arial" w:cs="Arial"/>
          <w:i/>
          <w:sz w:val="24"/>
          <w:szCs w:val="24"/>
        </w:rPr>
        <w:t>que por culpa cause a otro alguna de las lesiones a que se refieren los artículos anteriores, incurrirá en la respectiva pena disminuida de las cuatro quintas a las tres cuartas partes”</w:t>
      </w:r>
      <w:r w:rsidRPr="00E41B2E">
        <w:rPr>
          <w:rFonts w:ascii="Arial" w:hAnsi="Arial" w:cs="Arial"/>
          <w:sz w:val="24"/>
          <w:szCs w:val="24"/>
        </w:rPr>
        <w:t>.</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p>
    <w:p w:rsidR="00F1798A" w:rsidRPr="00E41B2E" w:rsidRDefault="0060296B" w:rsidP="00DB3EAE">
      <w:pPr>
        <w:spacing w:after="0" w:line="240" w:lineRule="atLeast"/>
        <w:ind w:right="-36"/>
        <w:jc w:val="both"/>
        <w:rPr>
          <w:rFonts w:ascii="Arial" w:eastAsia="Times New Roman" w:hAnsi="Arial" w:cs="Arial"/>
          <w:i/>
          <w:sz w:val="24"/>
          <w:szCs w:val="24"/>
          <w:lang w:eastAsia="es-ES"/>
        </w:rPr>
      </w:pPr>
      <w:r w:rsidRPr="00E41B2E">
        <w:rPr>
          <w:rFonts w:ascii="Arial" w:eastAsia="Times New Roman" w:hAnsi="Arial" w:cs="Arial"/>
          <w:sz w:val="24"/>
          <w:szCs w:val="24"/>
          <w:lang w:eastAsia="es-ES"/>
        </w:rPr>
        <w:t xml:space="preserve">7.2 </w:t>
      </w:r>
      <w:r w:rsidR="00F1798A" w:rsidRPr="00E41B2E">
        <w:rPr>
          <w:rFonts w:ascii="Arial" w:eastAsia="Times New Roman" w:hAnsi="Arial" w:cs="Arial"/>
          <w:sz w:val="24"/>
          <w:szCs w:val="24"/>
          <w:lang w:eastAsia="es-ES"/>
        </w:rPr>
        <w:t>Según el último inciso del artículo 60 del C</w:t>
      </w:r>
      <w:r w:rsidR="00DB06C2" w:rsidRPr="00E41B2E">
        <w:rPr>
          <w:rFonts w:ascii="Arial" w:eastAsia="Times New Roman" w:hAnsi="Arial" w:cs="Arial"/>
          <w:sz w:val="24"/>
          <w:szCs w:val="24"/>
          <w:lang w:eastAsia="es-ES"/>
        </w:rPr>
        <w:t>.</w:t>
      </w:r>
      <w:r w:rsidR="00BF0DC7" w:rsidRPr="00E41B2E">
        <w:rPr>
          <w:rFonts w:ascii="Arial" w:eastAsia="Times New Roman" w:hAnsi="Arial" w:cs="Arial"/>
          <w:sz w:val="24"/>
          <w:szCs w:val="24"/>
          <w:lang w:eastAsia="es-ES"/>
        </w:rPr>
        <w:t>P.</w:t>
      </w:r>
      <w:r w:rsidR="00F1798A" w:rsidRPr="00E41B2E">
        <w:rPr>
          <w:rFonts w:ascii="Arial" w:eastAsia="Times New Roman" w:hAnsi="Arial" w:cs="Arial"/>
          <w:sz w:val="24"/>
          <w:szCs w:val="24"/>
          <w:lang w:eastAsia="es-ES"/>
        </w:rPr>
        <w:t xml:space="preserve">: </w:t>
      </w:r>
      <w:r w:rsidR="00F1798A" w:rsidRPr="00E41B2E">
        <w:rPr>
          <w:rFonts w:ascii="Arial" w:eastAsia="Times New Roman" w:hAnsi="Arial" w:cs="Arial"/>
          <w:i/>
          <w:sz w:val="24"/>
          <w:szCs w:val="24"/>
          <w:lang w:eastAsia="es-ES"/>
        </w:rPr>
        <w:t>“Si la pena se disminuye en dos proporciones, la mayor se aplicar</w:t>
      </w:r>
      <w:r w:rsidR="00E05D67" w:rsidRPr="00E41B2E">
        <w:rPr>
          <w:rFonts w:ascii="Arial" w:eastAsia="Times New Roman" w:hAnsi="Arial" w:cs="Arial"/>
          <w:i/>
          <w:sz w:val="24"/>
          <w:szCs w:val="24"/>
          <w:lang w:eastAsia="es-ES"/>
        </w:rPr>
        <w:t>á</w:t>
      </w:r>
      <w:r w:rsidR="00F1798A" w:rsidRPr="00E41B2E">
        <w:rPr>
          <w:rFonts w:ascii="Arial" w:eastAsia="Times New Roman" w:hAnsi="Arial" w:cs="Arial"/>
          <w:i/>
          <w:sz w:val="24"/>
          <w:szCs w:val="24"/>
          <w:lang w:eastAsia="es-ES"/>
        </w:rPr>
        <w:t xml:space="preserve"> al mínimo y la menor al máximo de la infracción básica “</w:t>
      </w:r>
    </w:p>
    <w:p w:rsidR="00F1798A" w:rsidRPr="00E41B2E" w:rsidRDefault="00F1798A" w:rsidP="00DB3EAE">
      <w:pPr>
        <w:spacing w:after="0" w:line="240" w:lineRule="atLeast"/>
        <w:ind w:right="-36"/>
        <w:jc w:val="both"/>
        <w:rPr>
          <w:rFonts w:ascii="Arial" w:eastAsia="Times New Roman" w:hAnsi="Arial" w:cs="Arial"/>
          <w:i/>
          <w:sz w:val="24"/>
          <w:szCs w:val="24"/>
          <w:lang w:eastAsia="es-ES"/>
        </w:rPr>
      </w:pPr>
    </w:p>
    <w:p w:rsidR="00DE7D00" w:rsidRPr="00E41B2E" w:rsidRDefault="00F1798A"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En ese orden de ideas la mayor rebaja de pena (80%) partes se aplicaría al mínimo de pena a imponer que en consecuencia </w:t>
      </w:r>
      <w:r w:rsidR="00BF0DC7" w:rsidRPr="00E41B2E">
        <w:rPr>
          <w:rFonts w:ascii="Arial" w:eastAsia="Times New Roman" w:hAnsi="Arial" w:cs="Arial"/>
          <w:sz w:val="24"/>
          <w:szCs w:val="24"/>
          <w:lang w:eastAsia="es-ES"/>
        </w:rPr>
        <w:t>quedaría</w:t>
      </w:r>
      <w:r w:rsidRPr="00E41B2E">
        <w:rPr>
          <w:rFonts w:ascii="Arial" w:eastAsia="Times New Roman" w:hAnsi="Arial" w:cs="Arial"/>
          <w:sz w:val="24"/>
          <w:szCs w:val="24"/>
          <w:lang w:eastAsia="es-ES"/>
        </w:rPr>
        <w:t xml:space="preserve"> en 3 meses y 6 </w:t>
      </w:r>
      <w:r w:rsidR="00BF0DC7" w:rsidRPr="00E41B2E">
        <w:rPr>
          <w:rFonts w:ascii="Arial" w:eastAsia="Times New Roman" w:hAnsi="Arial" w:cs="Arial"/>
          <w:sz w:val="24"/>
          <w:szCs w:val="24"/>
          <w:lang w:eastAsia="es-ES"/>
        </w:rPr>
        <w:t>días</w:t>
      </w:r>
      <w:r w:rsidRPr="00E41B2E">
        <w:rPr>
          <w:rFonts w:ascii="Arial" w:eastAsia="Times New Roman" w:hAnsi="Arial" w:cs="Arial"/>
          <w:sz w:val="24"/>
          <w:szCs w:val="24"/>
          <w:lang w:eastAsia="es-ES"/>
        </w:rPr>
        <w:t xml:space="preserve"> de prisión y multa de </w:t>
      </w:r>
      <w:r w:rsidR="00DE7D00" w:rsidRPr="00E41B2E">
        <w:rPr>
          <w:rFonts w:ascii="Arial" w:eastAsia="Times New Roman" w:hAnsi="Arial" w:cs="Arial"/>
          <w:sz w:val="24"/>
          <w:szCs w:val="24"/>
          <w:lang w:eastAsia="es-ES"/>
        </w:rPr>
        <w:t xml:space="preserve">4 </w:t>
      </w:r>
      <w:proofErr w:type="spellStart"/>
      <w:r w:rsidR="00DE7D00" w:rsidRPr="00E41B2E">
        <w:rPr>
          <w:rFonts w:ascii="Arial" w:eastAsia="Times New Roman" w:hAnsi="Arial" w:cs="Arial"/>
          <w:sz w:val="24"/>
          <w:szCs w:val="24"/>
          <w:lang w:eastAsia="es-ES"/>
        </w:rPr>
        <w:t>SMLMV</w:t>
      </w:r>
      <w:proofErr w:type="spellEnd"/>
      <w:r w:rsidRPr="00E41B2E">
        <w:rPr>
          <w:rFonts w:ascii="Arial" w:eastAsia="Times New Roman" w:hAnsi="Arial" w:cs="Arial"/>
          <w:sz w:val="24"/>
          <w:szCs w:val="24"/>
          <w:lang w:eastAsia="es-ES"/>
        </w:rPr>
        <w:t xml:space="preserve">. Por su parte el máximo de la sanción (108 meses) se reduce en un 75% equivalente a 27 meses </w:t>
      </w:r>
      <w:r w:rsidR="00DE7D00" w:rsidRPr="00E41B2E">
        <w:rPr>
          <w:rFonts w:ascii="Arial" w:eastAsia="Times New Roman" w:hAnsi="Arial" w:cs="Arial"/>
          <w:sz w:val="24"/>
          <w:szCs w:val="24"/>
          <w:lang w:eastAsia="es-ES"/>
        </w:rPr>
        <w:t xml:space="preserve">de prisión y multa equivalente a 9,375 </w:t>
      </w:r>
      <w:proofErr w:type="spellStart"/>
      <w:r w:rsidR="00DE7D00" w:rsidRPr="00E41B2E">
        <w:rPr>
          <w:rFonts w:ascii="Arial" w:eastAsia="Times New Roman" w:hAnsi="Arial" w:cs="Arial"/>
          <w:sz w:val="24"/>
          <w:szCs w:val="24"/>
          <w:lang w:eastAsia="es-ES"/>
        </w:rPr>
        <w:t>SMLMV</w:t>
      </w:r>
      <w:proofErr w:type="spellEnd"/>
      <w:r w:rsidR="00DE7D00" w:rsidRPr="00E41B2E">
        <w:rPr>
          <w:rFonts w:ascii="Arial" w:eastAsia="Times New Roman" w:hAnsi="Arial" w:cs="Arial"/>
          <w:sz w:val="24"/>
          <w:szCs w:val="24"/>
          <w:lang w:eastAsia="es-ES"/>
        </w:rPr>
        <w:t>.</w:t>
      </w:r>
    </w:p>
    <w:p w:rsidR="00DE7D00" w:rsidRPr="00E41B2E" w:rsidRDefault="00DE7D00" w:rsidP="00DB3EAE">
      <w:pPr>
        <w:spacing w:after="0" w:line="240" w:lineRule="atLeast"/>
        <w:ind w:right="-36"/>
        <w:jc w:val="both"/>
        <w:rPr>
          <w:rFonts w:ascii="Arial" w:eastAsia="Times New Roman" w:hAnsi="Arial" w:cs="Arial"/>
          <w:sz w:val="24"/>
          <w:szCs w:val="24"/>
          <w:lang w:eastAsia="es-ES"/>
        </w:rPr>
      </w:pPr>
    </w:p>
    <w:p w:rsidR="002F4B6F" w:rsidRPr="00E41B2E" w:rsidRDefault="0060296B"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7.3 </w:t>
      </w:r>
      <w:r w:rsidR="00DE7D00" w:rsidRPr="00E41B2E">
        <w:rPr>
          <w:rFonts w:ascii="Arial" w:eastAsia="Times New Roman" w:hAnsi="Arial" w:cs="Arial"/>
          <w:sz w:val="24"/>
          <w:szCs w:val="24"/>
          <w:lang w:eastAsia="es-ES"/>
        </w:rPr>
        <w:t>Lo</w:t>
      </w:r>
      <w:r w:rsidR="00BF0DC7" w:rsidRPr="00E41B2E">
        <w:rPr>
          <w:rFonts w:ascii="Arial" w:eastAsia="Times New Roman" w:hAnsi="Arial" w:cs="Arial"/>
          <w:sz w:val="24"/>
          <w:szCs w:val="24"/>
          <w:lang w:eastAsia="es-ES"/>
        </w:rPr>
        <w:t>s cuartos de pena se fijan así:</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lastRenderedPageBreak/>
        <w:t>Prisión:</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Primer cuarto: de 3 meses y 6 días a 9 meses y 4 días de prisión </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Cuartos medios: de 9 meses y 5 días a 21 meses y 1 día de prisión </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Cuarto máximo: de 21 meses y 2 días a 27 meses de prisión </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Multa: </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Cuarto mínimo: de 4 a 5,34375 </w:t>
      </w:r>
      <w:proofErr w:type="spellStart"/>
      <w:r w:rsidRPr="00E41B2E">
        <w:rPr>
          <w:rFonts w:ascii="Arial" w:eastAsia="Times New Roman" w:hAnsi="Arial" w:cs="Arial"/>
          <w:sz w:val="24"/>
          <w:szCs w:val="24"/>
          <w:lang w:eastAsia="es-ES"/>
        </w:rPr>
        <w:t>s.m.l.m.v</w:t>
      </w:r>
      <w:proofErr w:type="spellEnd"/>
      <w:r w:rsidRPr="00E41B2E">
        <w:rPr>
          <w:rFonts w:ascii="Arial" w:eastAsia="Times New Roman" w:hAnsi="Arial" w:cs="Arial"/>
          <w:sz w:val="24"/>
          <w:szCs w:val="24"/>
          <w:lang w:eastAsia="es-ES"/>
        </w:rPr>
        <w:t xml:space="preserve">.  </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Cuartos medios: de 5.34375 a 8,03125 </w:t>
      </w:r>
      <w:proofErr w:type="spellStart"/>
      <w:r w:rsidRPr="00E41B2E">
        <w:rPr>
          <w:rFonts w:ascii="Arial" w:eastAsia="Times New Roman" w:hAnsi="Arial" w:cs="Arial"/>
          <w:sz w:val="24"/>
          <w:szCs w:val="24"/>
          <w:lang w:eastAsia="es-ES"/>
        </w:rPr>
        <w:t>s.m.l.m.v</w:t>
      </w:r>
      <w:proofErr w:type="spellEnd"/>
      <w:r w:rsidRPr="00E41B2E">
        <w:rPr>
          <w:rFonts w:ascii="Arial" w:eastAsia="Times New Roman" w:hAnsi="Arial" w:cs="Arial"/>
          <w:sz w:val="24"/>
          <w:szCs w:val="24"/>
          <w:lang w:eastAsia="es-ES"/>
        </w:rPr>
        <w:t xml:space="preserve">. </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Cuarto máximo: de 8.03125 a 9,375 </w:t>
      </w:r>
      <w:proofErr w:type="spellStart"/>
      <w:r w:rsidRPr="00E41B2E">
        <w:rPr>
          <w:rFonts w:ascii="Arial" w:eastAsia="Times New Roman" w:hAnsi="Arial" w:cs="Arial"/>
          <w:sz w:val="24"/>
          <w:szCs w:val="24"/>
          <w:lang w:eastAsia="es-ES"/>
        </w:rPr>
        <w:t>s.m.l.m.v</w:t>
      </w:r>
      <w:proofErr w:type="spellEnd"/>
      <w:r w:rsidRPr="00E41B2E">
        <w:rPr>
          <w:rFonts w:ascii="Arial" w:eastAsia="Times New Roman" w:hAnsi="Arial" w:cs="Arial"/>
          <w:sz w:val="24"/>
          <w:szCs w:val="24"/>
          <w:lang w:eastAsia="es-ES"/>
        </w:rPr>
        <w:t xml:space="preserve">. </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p>
    <w:p w:rsidR="00DE7D00" w:rsidRPr="00E41B2E" w:rsidRDefault="0060296B"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 xml:space="preserve">7.4 </w:t>
      </w:r>
      <w:r w:rsidR="00DE7D00" w:rsidRPr="00E41B2E">
        <w:rPr>
          <w:rFonts w:ascii="Arial" w:eastAsia="Times New Roman" w:hAnsi="Arial" w:cs="Arial"/>
          <w:sz w:val="24"/>
          <w:szCs w:val="24"/>
          <w:lang w:eastAsia="es-ES"/>
        </w:rPr>
        <w:t>Para</w:t>
      </w:r>
      <w:r w:rsidR="00BF0DC7" w:rsidRPr="00E41B2E">
        <w:rPr>
          <w:rFonts w:ascii="Arial" w:eastAsia="Times New Roman" w:hAnsi="Arial" w:cs="Arial"/>
          <w:sz w:val="24"/>
          <w:szCs w:val="24"/>
          <w:lang w:eastAsia="es-ES"/>
        </w:rPr>
        <w:t xml:space="preserve"> el efecto se debe aclarar, que</w:t>
      </w:r>
      <w:r w:rsidR="00DE7D00" w:rsidRPr="00E41B2E">
        <w:rPr>
          <w:rFonts w:ascii="Arial" w:eastAsia="Times New Roman" w:hAnsi="Arial" w:cs="Arial"/>
          <w:sz w:val="24"/>
          <w:szCs w:val="24"/>
          <w:lang w:eastAsia="es-ES"/>
        </w:rPr>
        <w:t xml:space="preserve"> con</w:t>
      </w:r>
      <w:r w:rsidR="00BF0DC7" w:rsidRPr="00E41B2E">
        <w:rPr>
          <w:rFonts w:ascii="Arial" w:eastAsia="Times New Roman" w:hAnsi="Arial" w:cs="Arial"/>
          <w:sz w:val="24"/>
          <w:szCs w:val="24"/>
          <w:lang w:eastAsia="es-ES"/>
        </w:rPr>
        <w:t xml:space="preserve"> prescindencia de la discusión </w:t>
      </w:r>
      <w:r w:rsidR="00DE7D00" w:rsidRPr="00E41B2E">
        <w:rPr>
          <w:rFonts w:ascii="Arial" w:eastAsia="Times New Roman" w:hAnsi="Arial" w:cs="Arial"/>
          <w:sz w:val="24"/>
          <w:szCs w:val="24"/>
          <w:lang w:eastAsia="es-ES"/>
        </w:rPr>
        <w:t>que se podría plantear sobre la coautor</w:t>
      </w:r>
      <w:r w:rsidR="00E05D67" w:rsidRPr="00E41B2E">
        <w:rPr>
          <w:rFonts w:ascii="Arial" w:eastAsia="Times New Roman" w:hAnsi="Arial" w:cs="Arial"/>
          <w:sz w:val="24"/>
          <w:szCs w:val="24"/>
          <w:lang w:eastAsia="es-ES"/>
        </w:rPr>
        <w:t>í</w:t>
      </w:r>
      <w:r w:rsidR="00DE7D00" w:rsidRPr="00E41B2E">
        <w:rPr>
          <w:rFonts w:ascii="Arial" w:eastAsia="Times New Roman" w:hAnsi="Arial" w:cs="Arial"/>
          <w:sz w:val="24"/>
          <w:szCs w:val="24"/>
          <w:lang w:eastAsia="es-ES"/>
        </w:rPr>
        <w:t>a en delitos culposos, (que corresponde al contexto fáctico de la acusación en el presente caso),</w:t>
      </w:r>
      <w:r w:rsidR="00E05D67" w:rsidRPr="00E41B2E">
        <w:rPr>
          <w:rFonts w:ascii="Arial" w:eastAsia="Times New Roman" w:hAnsi="Arial" w:cs="Arial"/>
          <w:sz w:val="24"/>
          <w:szCs w:val="24"/>
          <w:lang w:eastAsia="es-ES"/>
        </w:rPr>
        <w:t xml:space="preserve"> </w:t>
      </w:r>
      <w:r w:rsidR="00DE7D00" w:rsidRPr="00E41B2E">
        <w:rPr>
          <w:rFonts w:ascii="Arial" w:eastAsia="Times New Roman" w:hAnsi="Arial" w:cs="Arial"/>
          <w:sz w:val="24"/>
          <w:szCs w:val="24"/>
          <w:lang w:eastAsia="es-ES"/>
        </w:rPr>
        <w:t>en el escrito de acusación no se hizo mención de la causal genérica de agravación punitiva que prevé el artículo 58.10 del CP.</w:t>
      </w:r>
    </w:p>
    <w:p w:rsidR="00DE7D00" w:rsidRPr="00E41B2E" w:rsidRDefault="00DE7D00" w:rsidP="00DB3EAE">
      <w:pPr>
        <w:spacing w:after="0" w:line="240" w:lineRule="atLeast"/>
        <w:ind w:right="-36"/>
        <w:jc w:val="both"/>
        <w:rPr>
          <w:rFonts w:ascii="Arial" w:eastAsia="Times New Roman" w:hAnsi="Arial" w:cs="Arial"/>
          <w:sz w:val="24"/>
          <w:szCs w:val="24"/>
          <w:lang w:eastAsia="es-ES"/>
        </w:rPr>
      </w:pPr>
    </w:p>
    <w:p w:rsidR="0060296B" w:rsidRPr="00E41B2E" w:rsidRDefault="00BF0DC7"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Por lo tanto, de</w:t>
      </w:r>
      <w:r w:rsidR="002F4B6F" w:rsidRPr="00E41B2E">
        <w:rPr>
          <w:rFonts w:ascii="Arial" w:eastAsia="Times New Roman" w:hAnsi="Arial" w:cs="Arial"/>
          <w:sz w:val="24"/>
          <w:szCs w:val="24"/>
          <w:lang w:eastAsia="es-ES"/>
        </w:rPr>
        <w:t xml:space="preserve"> conformidad con lo dispuesto en el artículo 61 del Código Penal, y teniendo en cuenta que en el caso que se estudia concurre una circunstancia de menor punibilidad como lo es la carencia de antecedentes penales</w:t>
      </w:r>
      <w:r w:rsidR="00DE7D00" w:rsidRPr="00E41B2E">
        <w:rPr>
          <w:rFonts w:ascii="Arial" w:eastAsia="Times New Roman" w:hAnsi="Arial" w:cs="Arial"/>
          <w:sz w:val="24"/>
          <w:szCs w:val="24"/>
          <w:lang w:eastAsia="es-ES"/>
        </w:rPr>
        <w:t>, la pena se fijar</w:t>
      </w:r>
      <w:r w:rsidR="00E05D67" w:rsidRPr="00E41B2E">
        <w:rPr>
          <w:rFonts w:ascii="Arial" w:eastAsia="Times New Roman" w:hAnsi="Arial" w:cs="Arial"/>
          <w:sz w:val="24"/>
          <w:szCs w:val="24"/>
          <w:lang w:eastAsia="es-ES"/>
        </w:rPr>
        <w:t>á</w:t>
      </w:r>
      <w:r w:rsidR="00DE7D00" w:rsidRPr="00E41B2E">
        <w:rPr>
          <w:rFonts w:ascii="Arial" w:eastAsia="Times New Roman" w:hAnsi="Arial" w:cs="Arial"/>
          <w:sz w:val="24"/>
          <w:szCs w:val="24"/>
          <w:lang w:eastAsia="es-ES"/>
        </w:rPr>
        <w:t xml:space="preserve"> en el mínimo del primer cuarto, es decir </w:t>
      </w:r>
      <w:r w:rsidR="002F4B6F" w:rsidRPr="00E41B2E">
        <w:rPr>
          <w:rFonts w:ascii="Arial" w:eastAsia="Times New Roman" w:hAnsi="Arial" w:cs="Arial"/>
          <w:sz w:val="24"/>
          <w:szCs w:val="24"/>
          <w:lang w:eastAsia="es-ES"/>
        </w:rPr>
        <w:t xml:space="preserve">3 meses y 6 días meses de prisión y multa </w:t>
      </w:r>
      <w:r w:rsidR="00DE7D00" w:rsidRPr="00E41B2E">
        <w:rPr>
          <w:rFonts w:ascii="Arial" w:eastAsia="Times New Roman" w:hAnsi="Arial" w:cs="Arial"/>
          <w:sz w:val="24"/>
          <w:szCs w:val="24"/>
          <w:lang w:eastAsia="es-ES"/>
        </w:rPr>
        <w:t>eq</w:t>
      </w:r>
      <w:r w:rsidR="0060296B" w:rsidRPr="00E41B2E">
        <w:rPr>
          <w:rFonts w:ascii="Arial" w:eastAsia="Times New Roman" w:hAnsi="Arial" w:cs="Arial"/>
          <w:sz w:val="24"/>
          <w:szCs w:val="24"/>
          <w:lang w:eastAsia="es-ES"/>
        </w:rPr>
        <w:t xml:space="preserve">uivalente a cuatro (4) </w:t>
      </w:r>
      <w:proofErr w:type="spellStart"/>
      <w:r w:rsidR="0060296B" w:rsidRPr="00E41B2E">
        <w:rPr>
          <w:rFonts w:ascii="Arial" w:eastAsia="Times New Roman" w:hAnsi="Arial" w:cs="Arial"/>
          <w:sz w:val="24"/>
          <w:szCs w:val="24"/>
          <w:lang w:eastAsia="es-ES"/>
        </w:rPr>
        <w:t>SMLMV</w:t>
      </w:r>
      <w:proofErr w:type="spellEnd"/>
      <w:r w:rsidR="0060296B" w:rsidRPr="00E41B2E">
        <w:rPr>
          <w:rFonts w:ascii="Arial" w:eastAsia="Times New Roman" w:hAnsi="Arial" w:cs="Arial"/>
          <w:sz w:val="24"/>
          <w:szCs w:val="24"/>
          <w:lang w:eastAsia="es-ES"/>
        </w:rPr>
        <w:t xml:space="preserve"> para el año 2008.</w:t>
      </w:r>
    </w:p>
    <w:p w:rsidR="0060296B" w:rsidRPr="00E41B2E" w:rsidRDefault="0060296B" w:rsidP="00DB3EAE">
      <w:pPr>
        <w:spacing w:after="0" w:line="240" w:lineRule="atLeast"/>
        <w:ind w:right="-36"/>
        <w:jc w:val="both"/>
        <w:rPr>
          <w:rFonts w:ascii="Arial" w:eastAsia="Times New Roman" w:hAnsi="Arial" w:cs="Arial"/>
          <w:sz w:val="24"/>
          <w:szCs w:val="24"/>
          <w:lang w:eastAsia="es-ES"/>
        </w:rPr>
      </w:pPr>
    </w:p>
    <w:p w:rsidR="002F4B6F" w:rsidRPr="00E41B2E" w:rsidRDefault="002F4B6F"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Como pena accesoria se impone la inhabilitación en el ejercicio de derechos y funciones públicas por término igual al de la pena principal.</w:t>
      </w:r>
    </w:p>
    <w:p w:rsidR="00380350" w:rsidRPr="00E41B2E" w:rsidRDefault="00380350" w:rsidP="00DB3EAE">
      <w:pPr>
        <w:spacing w:after="0" w:line="240" w:lineRule="atLeast"/>
        <w:ind w:right="-36"/>
        <w:jc w:val="both"/>
        <w:rPr>
          <w:rFonts w:ascii="Arial" w:eastAsia="Times New Roman" w:hAnsi="Arial" w:cs="Arial"/>
          <w:sz w:val="24"/>
          <w:szCs w:val="24"/>
          <w:lang w:eastAsia="es-ES"/>
        </w:rPr>
      </w:pPr>
    </w:p>
    <w:p w:rsidR="002F4B6F" w:rsidRPr="00E41B2E" w:rsidRDefault="0060296B" w:rsidP="00DB3EAE">
      <w:pPr>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8</w:t>
      </w:r>
      <w:r w:rsidR="00E05D67" w:rsidRPr="00E41B2E">
        <w:rPr>
          <w:rFonts w:ascii="Arial" w:eastAsia="Times New Roman" w:hAnsi="Arial" w:cs="Arial"/>
          <w:sz w:val="24"/>
          <w:szCs w:val="24"/>
          <w:lang w:eastAsia="es-ES"/>
        </w:rPr>
        <w:t>. SUBROGADOS PENALES</w:t>
      </w:r>
    </w:p>
    <w:p w:rsidR="002F4B6F" w:rsidRPr="00E41B2E" w:rsidRDefault="002F4B6F" w:rsidP="00DB3EAE">
      <w:pPr>
        <w:spacing w:after="0" w:line="240" w:lineRule="atLeast"/>
        <w:ind w:right="-36"/>
        <w:jc w:val="both"/>
        <w:rPr>
          <w:rFonts w:ascii="Arial" w:eastAsia="Times New Roman" w:hAnsi="Arial" w:cs="Arial"/>
          <w:sz w:val="24"/>
          <w:szCs w:val="24"/>
          <w:lang w:eastAsia="es-ES"/>
        </w:rPr>
      </w:pPr>
    </w:p>
    <w:p w:rsidR="002F4B6F" w:rsidRPr="00E41B2E" w:rsidRDefault="002F4B6F" w:rsidP="00DB3EAE">
      <w:pPr>
        <w:spacing w:line="240" w:lineRule="atLeast"/>
        <w:ind w:right="-36"/>
        <w:jc w:val="both"/>
        <w:rPr>
          <w:rFonts w:ascii="Arial" w:hAnsi="Arial" w:cs="Arial"/>
          <w:sz w:val="24"/>
          <w:szCs w:val="24"/>
        </w:rPr>
      </w:pPr>
      <w:r w:rsidRPr="00E41B2E">
        <w:rPr>
          <w:rFonts w:ascii="Arial" w:hAnsi="Arial" w:cs="Arial"/>
          <w:sz w:val="24"/>
          <w:szCs w:val="24"/>
          <w:lang w:eastAsia="es-ES"/>
        </w:rPr>
        <w:t xml:space="preserve">Toda vez que el delito por el cual fueron acusados los procesados no se encuentra incluido en el listado del artículo 68A del </w:t>
      </w:r>
      <w:proofErr w:type="spellStart"/>
      <w:r w:rsidRPr="00E41B2E">
        <w:rPr>
          <w:rFonts w:ascii="Arial" w:hAnsi="Arial" w:cs="Arial"/>
          <w:sz w:val="24"/>
          <w:szCs w:val="24"/>
          <w:lang w:eastAsia="es-ES"/>
        </w:rPr>
        <w:t>CP</w:t>
      </w:r>
      <w:proofErr w:type="spellEnd"/>
      <w:r w:rsidRPr="00E41B2E">
        <w:rPr>
          <w:rFonts w:ascii="Arial" w:hAnsi="Arial" w:cs="Arial"/>
          <w:sz w:val="24"/>
          <w:szCs w:val="24"/>
          <w:lang w:eastAsia="es-ES"/>
        </w:rPr>
        <w:t xml:space="preserve">, y que en su caso se reúnen las exigencia del artículo 63 del </w:t>
      </w:r>
      <w:proofErr w:type="spellStart"/>
      <w:r w:rsidRPr="00E41B2E">
        <w:rPr>
          <w:rFonts w:ascii="Arial" w:hAnsi="Arial" w:cs="Arial"/>
          <w:sz w:val="24"/>
          <w:szCs w:val="24"/>
          <w:lang w:eastAsia="es-ES"/>
        </w:rPr>
        <w:t>CP</w:t>
      </w:r>
      <w:proofErr w:type="spellEnd"/>
      <w:r w:rsidRPr="00E41B2E">
        <w:rPr>
          <w:rFonts w:ascii="Arial" w:hAnsi="Arial" w:cs="Arial"/>
          <w:sz w:val="24"/>
          <w:szCs w:val="24"/>
          <w:lang w:eastAsia="es-ES"/>
        </w:rPr>
        <w:t xml:space="preserve">, modificado por el artículo 29 de la ley 1709 de 2014, se concederá el subrogado de </w:t>
      </w:r>
      <w:r w:rsidR="00380350" w:rsidRPr="00E41B2E">
        <w:rPr>
          <w:rFonts w:ascii="Arial" w:hAnsi="Arial" w:cs="Arial"/>
          <w:sz w:val="24"/>
          <w:szCs w:val="24"/>
          <w:lang w:eastAsia="es-ES"/>
        </w:rPr>
        <w:t xml:space="preserve">la suspensión condicional de la </w:t>
      </w:r>
      <w:r w:rsidRPr="00E41B2E">
        <w:rPr>
          <w:rFonts w:ascii="Arial" w:hAnsi="Arial" w:cs="Arial"/>
          <w:sz w:val="24"/>
          <w:szCs w:val="24"/>
          <w:lang w:eastAsia="es-ES"/>
        </w:rPr>
        <w:t>ejecución condicional de la pena a</w:t>
      </w:r>
      <w:r w:rsidR="00386E56" w:rsidRPr="00E41B2E">
        <w:rPr>
          <w:rFonts w:ascii="Arial" w:hAnsi="Arial" w:cs="Arial"/>
          <w:sz w:val="24"/>
          <w:szCs w:val="24"/>
          <w:lang w:eastAsia="es-ES"/>
        </w:rPr>
        <w:t xml:space="preserve">l Dr. </w:t>
      </w:r>
      <w:r w:rsidRPr="00E41B2E">
        <w:rPr>
          <w:rFonts w:ascii="Arial" w:hAnsi="Arial" w:cs="Arial"/>
          <w:sz w:val="24"/>
          <w:szCs w:val="24"/>
        </w:rPr>
        <w:t>Sánchez Montoya</w:t>
      </w:r>
      <w:r w:rsidR="00380350" w:rsidRPr="00E41B2E">
        <w:rPr>
          <w:rFonts w:ascii="Arial" w:hAnsi="Arial" w:cs="Arial"/>
          <w:sz w:val="24"/>
          <w:szCs w:val="24"/>
        </w:rPr>
        <w:t xml:space="preserve">, quien </w:t>
      </w:r>
      <w:r w:rsidRPr="00E41B2E">
        <w:rPr>
          <w:rFonts w:ascii="Arial" w:hAnsi="Arial" w:cs="Arial"/>
          <w:sz w:val="24"/>
          <w:szCs w:val="24"/>
          <w:lang w:eastAsia="es-ES"/>
        </w:rPr>
        <w:t xml:space="preserve">deberá otorgar caución por la suma equivalente a </w:t>
      </w:r>
      <w:r w:rsidR="00DA36CE" w:rsidRPr="00E41B2E">
        <w:rPr>
          <w:rFonts w:ascii="Arial" w:hAnsi="Arial" w:cs="Arial"/>
          <w:sz w:val="24"/>
          <w:szCs w:val="24"/>
          <w:lang w:eastAsia="es-ES"/>
        </w:rPr>
        <w:t>dos</w:t>
      </w:r>
      <w:r w:rsidRPr="00E41B2E">
        <w:rPr>
          <w:rFonts w:ascii="Arial" w:hAnsi="Arial" w:cs="Arial"/>
          <w:sz w:val="24"/>
          <w:szCs w:val="24"/>
          <w:lang w:eastAsia="es-ES"/>
        </w:rPr>
        <w:t xml:space="preserve"> (</w:t>
      </w:r>
      <w:r w:rsidR="00DA36CE" w:rsidRPr="00E41B2E">
        <w:rPr>
          <w:rFonts w:ascii="Arial" w:hAnsi="Arial" w:cs="Arial"/>
          <w:sz w:val="24"/>
          <w:szCs w:val="24"/>
          <w:lang w:eastAsia="es-ES"/>
        </w:rPr>
        <w:t>2</w:t>
      </w:r>
      <w:r w:rsidRPr="00E41B2E">
        <w:rPr>
          <w:rFonts w:ascii="Arial" w:hAnsi="Arial" w:cs="Arial"/>
          <w:sz w:val="24"/>
          <w:szCs w:val="24"/>
          <w:lang w:eastAsia="es-ES"/>
        </w:rPr>
        <w:t xml:space="preserve">) </w:t>
      </w:r>
      <w:proofErr w:type="spellStart"/>
      <w:r w:rsidR="00386E56" w:rsidRPr="00E41B2E">
        <w:rPr>
          <w:rFonts w:ascii="Arial" w:hAnsi="Arial" w:cs="Arial"/>
          <w:sz w:val="24"/>
          <w:szCs w:val="24"/>
          <w:lang w:eastAsia="es-ES"/>
        </w:rPr>
        <w:t>SMLMV</w:t>
      </w:r>
      <w:proofErr w:type="spellEnd"/>
      <w:r w:rsidRPr="00E41B2E">
        <w:rPr>
          <w:rFonts w:ascii="Arial" w:hAnsi="Arial" w:cs="Arial"/>
          <w:sz w:val="24"/>
          <w:szCs w:val="24"/>
          <w:lang w:eastAsia="es-ES"/>
        </w:rPr>
        <w:t xml:space="preserve"> </w:t>
      </w:r>
      <w:r w:rsidR="00386E56" w:rsidRPr="00E41B2E">
        <w:rPr>
          <w:rFonts w:ascii="Arial" w:hAnsi="Arial" w:cs="Arial"/>
          <w:sz w:val="24"/>
          <w:szCs w:val="24"/>
          <w:lang w:eastAsia="es-ES"/>
        </w:rPr>
        <w:t xml:space="preserve">vigentes para el año 2008 </w:t>
      </w:r>
      <w:r w:rsidRPr="00E41B2E">
        <w:rPr>
          <w:rFonts w:ascii="Arial" w:hAnsi="Arial" w:cs="Arial"/>
          <w:sz w:val="24"/>
          <w:szCs w:val="24"/>
          <w:lang w:eastAsia="es-ES"/>
        </w:rPr>
        <w:t xml:space="preserve">y suscribir el acta con los compromisos mencionados en el </w:t>
      </w:r>
      <w:r w:rsidR="00380350" w:rsidRPr="00E41B2E">
        <w:rPr>
          <w:rFonts w:ascii="Arial" w:hAnsi="Arial" w:cs="Arial"/>
          <w:sz w:val="24"/>
          <w:szCs w:val="24"/>
          <w:lang w:eastAsia="es-ES"/>
        </w:rPr>
        <w:t xml:space="preserve">artículo </w:t>
      </w:r>
      <w:r w:rsidRPr="00E41B2E">
        <w:rPr>
          <w:rFonts w:ascii="Arial" w:hAnsi="Arial" w:cs="Arial"/>
          <w:sz w:val="24"/>
          <w:szCs w:val="24"/>
          <w:lang w:eastAsia="es-ES"/>
        </w:rPr>
        <w:t>65 del CP.</w:t>
      </w:r>
    </w:p>
    <w:p w:rsidR="002F4B6F" w:rsidRPr="00E41B2E" w:rsidRDefault="0060296B" w:rsidP="00DB3EAE">
      <w:pPr>
        <w:autoSpaceDE w:val="0"/>
        <w:autoSpaceDN w:val="0"/>
        <w:adjustRightInd w:val="0"/>
        <w:spacing w:after="0" w:line="240" w:lineRule="atLeast"/>
        <w:ind w:right="-36"/>
        <w:jc w:val="both"/>
        <w:rPr>
          <w:rFonts w:ascii="Arial" w:eastAsia="Times New Roman" w:hAnsi="Arial" w:cs="Arial"/>
          <w:sz w:val="24"/>
          <w:szCs w:val="24"/>
          <w:u w:val="single"/>
          <w:lang w:eastAsia="es-ES"/>
        </w:rPr>
      </w:pPr>
      <w:r w:rsidRPr="00E41B2E">
        <w:rPr>
          <w:rFonts w:ascii="Arial" w:eastAsia="Times New Roman" w:hAnsi="Arial" w:cs="Arial"/>
          <w:sz w:val="24"/>
          <w:szCs w:val="24"/>
          <w:u w:val="single"/>
          <w:lang w:eastAsia="es-ES"/>
        </w:rPr>
        <w:t>9.</w:t>
      </w:r>
      <w:r w:rsidR="00E05D67" w:rsidRPr="00E41B2E">
        <w:rPr>
          <w:rFonts w:ascii="Arial" w:eastAsia="Times New Roman" w:hAnsi="Arial" w:cs="Arial"/>
          <w:sz w:val="24"/>
          <w:szCs w:val="24"/>
          <w:u w:val="single"/>
          <w:lang w:eastAsia="es-ES"/>
        </w:rPr>
        <w:t xml:space="preserve"> </w:t>
      </w:r>
      <w:r w:rsidRPr="00E41B2E">
        <w:rPr>
          <w:rFonts w:ascii="Arial" w:eastAsia="Times New Roman" w:hAnsi="Arial" w:cs="Arial"/>
          <w:sz w:val="24"/>
          <w:szCs w:val="24"/>
          <w:u w:val="single"/>
          <w:lang w:eastAsia="es-ES"/>
        </w:rPr>
        <w:t xml:space="preserve">SOBRE LA </w:t>
      </w:r>
      <w:r w:rsidR="002F4B6F" w:rsidRPr="00E41B2E">
        <w:rPr>
          <w:rFonts w:ascii="Arial" w:eastAsia="Times New Roman" w:hAnsi="Arial" w:cs="Arial"/>
          <w:sz w:val="24"/>
          <w:szCs w:val="24"/>
          <w:u w:val="single"/>
          <w:lang w:eastAsia="es-ES"/>
        </w:rPr>
        <w:t>SUSPENSIÓN DE</w:t>
      </w:r>
      <w:r w:rsidRPr="00E41B2E">
        <w:rPr>
          <w:rFonts w:ascii="Arial" w:eastAsia="Times New Roman" w:hAnsi="Arial" w:cs="Arial"/>
          <w:sz w:val="24"/>
          <w:szCs w:val="24"/>
          <w:u w:val="single"/>
          <w:lang w:eastAsia="es-ES"/>
        </w:rPr>
        <w:t xml:space="preserve">L EJERCICIO DE LA </w:t>
      </w:r>
      <w:proofErr w:type="spellStart"/>
      <w:r w:rsidRPr="00E41B2E">
        <w:rPr>
          <w:rFonts w:ascii="Arial" w:eastAsia="Times New Roman" w:hAnsi="Arial" w:cs="Arial"/>
          <w:sz w:val="24"/>
          <w:szCs w:val="24"/>
          <w:u w:val="single"/>
          <w:lang w:eastAsia="es-ES"/>
        </w:rPr>
        <w:t>PROFESION</w:t>
      </w:r>
      <w:proofErr w:type="spellEnd"/>
      <w:r w:rsidRPr="00E41B2E">
        <w:rPr>
          <w:rFonts w:ascii="Arial" w:eastAsia="Times New Roman" w:hAnsi="Arial" w:cs="Arial"/>
          <w:sz w:val="24"/>
          <w:szCs w:val="24"/>
          <w:u w:val="single"/>
          <w:lang w:eastAsia="es-ES"/>
        </w:rPr>
        <w:t xml:space="preserve"> PARA </w:t>
      </w:r>
      <w:r w:rsidR="00386E56" w:rsidRPr="00E41B2E">
        <w:rPr>
          <w:rFonts w:ascii="Arial" w:eastAsia="Times New Roman" w:hAnsi="Arial" w:cs="Arial"/>
          <w:sz w:val="24"/>
          <w:szCs w:val="24"/>
          <w:u w:val="single"/>
          <w:lang w:eastAsia="es-ES"/>
        </w:rPr>
        <w:t>EL SENTENCIADO:</w:t>
      </w:r>
    </w:p>
    <w:p w:rsidR="00FE3EC8" w:rsidRPr="00E41B2E" w:rsidRDefault="00FE3EC8" w:rsidP="00DB3EAE">
      <w:pPr>
        <w:autoSpaceDE w:val="0"/>
        <w:autoSpaceDN w:val="0"/>
        <w:adjustRightInd w:val="0"/>
        <w:spacing w:after="0" w:line="240" w:lineRule="atLeast"/>
        <w:ind w:right="-36"/>
        <w:jc w:val="both"/>
        <w:rPr>
          <w:rFonts w:ascii="Arial" w:eastAsia="Times New Roman" w:hAnsi="Arial" w:cs="Arial"/>
          <w:sz w:val="24"/>
          <w:szCs w:val="24"/>
          <w:u w:val="single"/>
          <w:lang w:eastAsia="es-ES"/>
        </w:rPr>
      </w:pPr>
    </w:p>
    <w:p w:rsidR="00C43CD8" w:rsidRPr="00E41B2E" w:rsidRDefault="00386E56" w:rsidP="00DB3EAE">
      <w:pPr>
        <w:autoSpaceDE w:val="0"/>
        <w:autoSpaceDN w:val="0"/>
        <w:adjustRightInd w:val="0"/>
        <w:spacing w:after="0" w:line="240" w:lineRule="atLeast"/>
        <w:ind w:right="-36"/>
        <w:jc w:val="both"/>
        <w:rPr>
          <w:rFonts w:ascii="Arial" w:eastAsia="Times New Roman" w:hAnsi="Arial" w:cs="Arial"/>
          <w:i/>
          <w:sz w:val="24"/>
          <w:szCs w:val="24"/>
          <w:lang w:eastAsia="es-ES"/>
        </w:rPr>
      </w:pPr>
      <w:r w:rsidRPr="00E41B2E">
        <w:rPr>
          <w:rFonts w:ascii="Arial" w:eastAsia="Times New Roman" w:hAnsi="Arial" w:cs="Arial"/>
          <w:sz w:val="24"/>
          <w:szCs w:val="24"/>
          <w:lang w:eastAsia="es-ES"/>
        </w:rPr>
        <w:t xml:space="preserve">9.1 </w:t>
      </w:r>
      <w:r w:rsidR="002F4B6F" w:rsidRPr="00E41B2E">
        <w:rPr>
          <w:rFonts w:ascii="Arial" w:eastAsia="Times New Roman" w:hAnsi="Arial" w:cs="Arial"/>
          <w:sz w:val="24"/>
          <w:szCs w:val="24"/>
          <w:lang w:eastAsia="es-ES"/>
        </w:rPr>
        <w:t>El artículo 46 del C</w:t>
      </w:r>
      <w:r w:rsidR="0060296B" w:rsidRPr="00E41B2E">
        <w:rPr>
          <w:rFonts w:ascii="Arial" w:eastAsia="Times New Roman" w:hAnsi="Arial" w:cs="Arial"/>
          <w:sz w:val="24"/>
          <w:szCs w:val="24"/>
          <w:lang w:eastAsia="es-ES"/>
        </w:rPr>
        <w:t>.P., en su redacción original disponía lo siguiente:</w:t>
      </w:r>
      <w:r w:rsidR="00E05D67" w:rsidRPr="00E41B2E">
        <w:rPr>
          <w:rFonts w:ascii="Arial" w:eastAsia="Times New Roman" w:hAnsi="Arial" w:cs="Arial"/>
          <w:sz w:val="24"/>
          <w:szCs w:val="24"/>
          <w:lang w:eastAsia="es-ES"/>
        </w:rPr>
        <w:t xml:space="preserve"> </w:t>
      </w:r>
      <w:r w:rsidR="0060296B" w:rsidRPr="00E41B2E">
        <w:rPr>
          <w:rFonts w:ascii="Arial" w:eastAsia="Times New Roman" w:hAnsi="Arial" w:cs="Arial"/>
          <w:i/>
          <w:sz w:val="24"/>
          <w:szCs w:val="24"/>
          <w:u w:val="single"/>
          <w:lang w:eastAsia="es-ES"/>
        </w:rPr>
        <w:t>La inhabilitación para el ejercicio de profesión, arte, oficio, industria o comercio</w:t>
      </w:r>
      <w:r w:rsidR="0060296B" w:rsidRPr="00E41B2E">
        <w:rPr>
          <w:rFonts w:ascii="Arial" w:eastAsia="Times New Roman" w:hAnsi="Arial" w:cs="Arial"/>
          <w:i/>
          <w:sz w:val="24"/>
          <w:szCs w:val="24"/>
          <w:lang w:eastAsia="es-ES"/>
        </w:rPr>
        <w:t>: “La pena de inhabilitación  para el ejercicio de profesión, arte, oficio, i</w:t>
      </w:r>
      <w:r w:rsidR="00DB06C2" w:rsidRPr="00E41B2E">
        <w:rPr>
          <w:rFonts w:ascii="Arial" w:eastAsia="Times New Roman" w:hAnsi="Arial" w:cs="Arial"/>
          <w:i/>
          <w:sz w:val="24"/>
          <w:szCs w:val="24"/>
          <w:lang w:eastAsia="es-ES"/>
        </w:rPr>
        <w:t>ndustria o comercio, se impondrá s</w:t>
      </w:r>
      <w:r w:rsidR="0060296B" w:rsidRPr="00E41B2E">
        <w:rPr>
          <w:rFonts w:ascii="Arial" w:eastAsia="Times New Roman" w:hAnsi="Arial" w:cs="Arial"/>
          <w:i/>
          <w:sz w:val="24"/>
          <w:szCs w:val="24"/>
          <w:lang w:eastAsia="es-ES"/>
        </w:rPr>
        <w:t xml:space="preserve">iempre que la infracción se cometa con abuso del ejercicio de cualquiera de las mencionadas </w:t>
      </w:r>
      <w:r w:rsidR="00C43CD8" w:rsidRPr="00E41B2E">
        <w:rPr>
          <w:rFonts w:ascii="Arial" w:eastAsia="Times New Roman" w:hAnsi="Arial" w:cs="Arial"/>
          <w:i/>
          <w:sz w:val="24"/>
          <w:szCs w:val="24"/>
          <w:lang w:eastAsia="es-ES"/>
        </w:rPr>
        <w:t>actividades, o contraviniendo las obligaciones que de su ejercicio se deriven “</w:t>
      </w:r>
    </w:p>
    <w:p w:rsidR="00C43CD8" w:rsidRPr="00E41B2E" w:rsidRDefault="00C43CD8" w:rsidP="00DB3EAE">
      <w:pPr>
        <w:autoSpaceDE w:val="0"/>
        <w:autoSpaceDN w:val="0"/>
        <w:adjustRightInd w:val="0"/>
        <w:spacing w:after="0" w:line="240" w:lineRule="atLeast"/>
        <w:ind w:right="-36"/>
        <w:jc w:val="both"/>
        <w:rPr>
          <w:rFonts w:ascii="Arial" w:eastAsia="Times New Roman" w:hAnsi="Arial" w:cs="Arial"/>
          <w:i/>
          <w:sz w:val="24"/>
          <w:szCs w:val="24"/>
          <w:lang w:eastAsia="es-ES"/>
        </w:rPr>
      </w:pPr>
    </w:p>
    <w:p w:rsidR="00C43CD8" w:rsidRPr="00E41B2E" w:rsidRDefault="00DA36CE" w:rsidP="00DB3EAE">
      <w:pPr>
        <w:autoSpaceDE w:val="0"/>
        <w:autoSpaceDN w:val="0"/>
        <w:adjustRightInd w:val="0"/>
        <w:spacing w:after="0" w:line="240" w:lineRule="atLeast"/>
        <w:ind w:right="-36"/>
        <w:jc w:val="both"/>
        <w:rPr>
          <w:rFonts w:ascii="Arial" w:eastAsia="Times New Roman" w:hAnsi="Arial" w:cs="Arial"/>
          <w:i/>
          <w:sz w:val="24"/>
          <w:szCs w:val="24"/>
          <w:lang w:eastAsia="es-ES"/>
        </w:rPr>
      </w:pPr>
      <w:r w:rsidRPr="00E41B2E">
        <w:rPr>
          <w:rFonts w:ascii="Arial" w:eastAsia="Times New Roman" w:hAnsi="Arial" w:cs="Arial"/>
          <w:i/>
          <w:sz w:val="24"/>
          <w:szCs w:val="24"/>
          <w:lang w:eastAsia="es-ES"/>
        </w:rPr>
        <w:t>“</w:t>
      </w:r>
      <w:r w:rsidR="00DB06C2" w:rsidRPr="00E41B2E">
        <w:rPr>
          <w:rFonts w:ascii="Arial" w:eastAsia="Times New Roman" w:hAnsi="Arial" w:cs="Arial"/>
          <w:i/>
          <w:sz w:val="24"/>
          <w:szCs w:val="24"/>
          <w:lang w:eastAsia="es-ES"/>
        </w:rPr>
        <w:t>Artículo</w:t>
      </w:r>
      <w:r w:rsidR="00C43CD8" w:rsidRPr="00E41B2E">
        <w:rPr>
          <w:rFonts w:ascii="Arial" w:eastAsia="Times New Roman" w:hAnsi="Arial" w:cs="Arial"/>
          <w:i/>
          <w:sz w:val="24"/>
          <w:szCs w:val="24"/>
          <w:lang w:eastAsia="es-ES"/>
        </w:rPr>
        <w:t xml:space="preserve"> 51 CP.</w:t>
      </w:r>
      <w:r w:rsidR="00DB06C2" w:rsidRPr="00E41B2E">
        <w:rPr>
          <w:rFonts w:ascii="Arial" w:eastAsia="Times New Roman" w:hAnsi="Arial" w:cs="Arial"/>
          <w:i/>
          <w:sz w:val="24"/>
          <w:szCs w:val="24"/>
          <w:lang w:eastAsia="es-ES"/>
        </w:rPr>
        <w:t xml:space="preserve"> Duración</w:t>
      </w:r>
      <w:r w:rsidR="00C43CD8" w:rsidRPr="00E41B2E">
        <w:rPr>
          <w:rFonts w:ascii="Arial" w:eastAsia="Times New Roman" w:hAnsi="Arial" w:cs="Arial"/>
          <w:i/>
          <w:sz w:val="24"/>
          <w:szCs w:val="24"/>
          <w:lang w:eastAsia="es-ES"/>
        </w:rPr>
        <w:t xml:space="preserve"> de las penas privativas de otros derechos </w:t>
      </w:r>
      <w:r w:rsidRPr="00E41B2E">
        <w:rPr>
          <w:rFonts w:ascii="Arial" w:eastAsia="Times New Roman" w:hAnsi="Arial" w:cs="Arial"/>
          <w:i/>
          <w:sz w:val="24"/>
          <w:szCs w:val="24"/>
          <w:lang w:eastAsia="es-ES"/>
        </w:rPr>
        <w:t>“</w:t>
      </w:r>
      <w:r w:rsidR="00C43CD8" w:rsidRPr="00E41B2E">
        <w:rPr>
          <w:rFonts w:ascii="Arial" w:eastAsia="Times New Roman" w:hAnsi="Arial" w:cs="Arial"/>
          <w:i/>
          <w:sz w:val="24"/>
          <w:szCs w:val="24"/>
          <w:lang w:eastAsia="es-ES"/>
        </w:rPr>
        <w:t>(…) La inhabilitación para el ejercicio de la profesión, arte, oficio, industria o comercio de seis (6) meses a 20 años.</w:t>
      </w:r>
      <w:r w:rsidRPr="00E41B2E">
        <w:rPr>
          <w:rFonts w:ascii="Arial" w:eastAsia="Times New Roman" w:hAnsi="Arial" w:cs="Arial"/>
          <w:i/>
          <w:sz w:val="24"/>
          <w:szCs w:val="24"/>
          <w:lang w:eastAsia="es-ES"/>
        </w:rPr>
        <w:t>”</w:t>
      </w:r>
    </w:p>
    <w:p w:rsidR="00FE3EC8" w:rsidRPr="00E41B2E" w:rsidRDefault="00FE3EC8" w:rsidP="00DB3EAE">
      <w:pPr>
        <w:autoSpaceDE w:val="0"/>
        <w:autoSpaceDN w:val="0"/>
        <w:adjustRightInd w:val="0"/>
        <w:spacing w:after="0" w:line="240" w:lineRule="atLeast"/>
        <w:ind w:right="-36"/>
        <w:jc w:val="both"/>
        <w:rPr>
          <w:rFonts w:ascii="Arial" w:eastAsia="Times New Roman" w:hAnsi="Arial" w:cs="Arial"/>
          <w:i/>
          <w:sz w:val="24"/>
          <w:szCs w:val="24"/>
          <w:lang w:eastAsia="es-ES"/>
        </w:rPr>
      </w:pPr>
    </w:p>
    <w:p w:rsidR="00FE3EC8" w:rsidRPr="00E41B2E" w:rsidRDefault="00386E56" w:rsidP="00DB3EAE">
      <w:pPr>
        <w:autoSpaceDE w:val="0"/>
        <w:autoSpaceDN w:val="0"/>
        <w:adjustRightInd w:val="0"/>
        <w:spacing w:after="0" w:line="240" w:lineRule="atLeast"/>
        <w:ind w:right="-36"/>
        <w:jc w:val="both"/>
        <w:rPr>
          <w:rFonts w:ascii="Arial" w:eastAsia="Times New Roman" w:hAnsi="Arial" w:cs="Arial"/>
          <w:sz w:val="24"/>
          <w:szCs w:val="24"/>
          <w:lang w:eastAsia="es-ES"/>
        </w:rPr>
      </w:pPr>
      <w:r w:rsidRPr="00E41B2E">
        <w:rPr>
          <w:rFonts w:ascii="Arial" w:eastAsia="Times New Roman" w:hAnsi="Arial" w:cs="Arial"/>
          <w:sz w:val="24"/>
          <w:szCs w:val="24"/>
          <w:lang w:eastAsia="es-ES"/>
        </w:rPr>
        <w:t>9.2 Sin embargo se debe manifestar que la relación del Dr. F</w:t>
      </w:r>
      <w:r w:rsidR="0043750A" w:rsidRPr="00E41B2E">
        <w:rPr>
          <w:rFonts w:ascii="Arial" w:eastAsia="Times New Roman" w:hAnsi="Arial" w:cs="Arial"/>
          <w:sz w:val="24"/>
          <w:szCs w:val="24"/>
          <w:lang w:eastAsia="es-ES"/>
        </w:rPr>
        <w:t xml:space="preserve">rancisco Javier </w:t>
      </w:r>
      <w:r w:rsidR="00DB06C2" w:rsidRPr="00E41B2E">
        <w:rPr>
          <w:rFonts w:ascii="Arial" w:eastAsia="Times New Roman" w:hAnsi="Arial" w:cs="Arial"/>
          <w:sz w:val="24"/>
          <w:szCs w:val="24"/>
          <w:lang w:eastAsia="es-ES"/>
        </w:rPr>
        <w:t>Sánchez</w:t>
      </w:r>
      <w:r w:rsidR="0043750A" w:rsidRPr="00E41B2E">
        <w:rPr>
          <w:rFonts w:ascii="Arial" w:eastAsia="Times New Roman" w:hAnsi="Arial" w:cs="Arial"/>
          <w:sz w:val="24"/>
          <w:szCs w:val="24"/>
          <w:lang w:eastAsia="es-ES"/>
        </w:rPr>
        <w:t xml:space="preserve"> Montoya, </w:t>
      </w:r>
      <w:r w:rsidRPr="00E41B2E">
        <w:rPr>
          <w:rFonts w:ascii="Arial" w:eastAsia="Times New Roman" w:hAnsi="Arial" w:cs="Arial"/>
          <w:sz w:val="24"/>
          <w:szCs w:val="24"/>
          <w:lang w:eastAsia="es-ES"/>
        </w:rPr>
        <w:t xml:space="preserve">con la conducta investigada </w:t>
      </w:r>
      <w:r w:rsidR="0043750A" w:rsidRPr="00E41B2E">
        <w:rPr>
          <w:rFonts w:ascii="Arial" w:eastAsia="Times New Roman" w:hAnsi="Arial" w:cs="Arial"/>
          <w:sz w:val="24"/>
          <w:szCs w:val="24"/>
          <w:lang w:eastAsia="es-ES"/>
        </w:rPr>
        <w:t>no se origin</w:t>
      </w:r>
      <w:r w:rsidR="00E05D67" w:rsidRPr="00E41B2E">
        <w:rPr>
          <w:rFonts w:ascii="Arial" w:eastAsia="Times New Roman" w:hAnsi="Arial" w:cs="Arial"/>
          <w:sz w:val="24"/>
          <w:szCs w:val="24"/>
          <w:lang w:eastAsia="es-ES"/>
        </w:rPr>
        <w:t>ó</w:t>
      </w:r>
      <w:r w:rsidR="0043750A" w:rsidRPr="00E41B2E">
        <w:rPr>
          <w:rFonts w:ascii="Arial" w:eastAsia="Times New Roman" w:hAnsi="Arial" w:cs="Arial"/>
          <w:sz w:val="24"/>
          <w:szCs w:val="24"/>
          <w:lang w:eastAsia="es-ES"/>
        </w:rPr>
        <w:t xml:space="preserve"> estrictamente en actos relacionados con su </w:t>
      </w:r>
      <w:r w:rsidR="00DB06C2" w:rsidRPr="00E41B2E">
        <w:rPr>
          <w:rFonts w:ascii="Arial" w:eastAsia="Times New Roman" w:hAnsi="Arial" w:cs="Arial"/>
          <w:sz w:val="24"/>
          <w:szCs w:val="24"/>
          <w:lang w:eastAsia="es-ES"/>
        </w:rPr>
        <w:t>práctica</w:t>
      </w:r>
      <w:r w:rsidR="0043750A" w:rsidRPr="00E41B2E">
        <w:rPr>
          <w:rFonts w:ascii="Arial" w:eastAsia="Times New Roman" w:hAnsi="Arial" w:cs="Arial"/>
          <w:sz w:val="24"/>
          <w:szCs w:val="24"/>
          <w:lang w:eastAsia="es-ES"/>
        </w:rPr>
        <w:t xml:space="preserve"> como m</w:t>
      </w:r>
      <w:r w:rsidR="00E05D67" w:rsidRPr="00E41B2E">
        <w:rPr>
          <w:rFonts w:ascii="Arial" w:eastAsia="Times New Roman" w:hAnsi="Arial" w:cs="Arial"/>
          <w:sz w:val="24"/>
          <w:szCs w:val="24"/>
          <w:lang w:eastAsia="es-ES"/>
        </w:rPr>
        <w:t>é</w:t>
      </w:r>
      <w:r w:rsidR="0043750A" w:rsidRPr="00E41B2E">
        <w:rPr>
          <w:rFonts w:ascii="Arial" w:eastAsia="Times New Roman" w:hAnsi="Arial" w:cs="Arial"/>
          <w:sz w:val="24"/>
          <w:szCs w:val="24"/>
          <w:lang w:eastAsia="es-ES"/>
        </w:rPr>
        <w:t>dico, sino como consecuencia del ofrecimiento de los servicios contenidos en el objeto social de sociedad “</w:t>
      </w:r>
      <w:r w:rsidR="00E05D67" w:rsidRPr="00E41B2E">
        <w:rPr>
          <w:rFonts w:ascii="Arial" w:eastAsia="Times New Roman" w:hAnsi="Arial" w:cs="Arial"/>
          <w:sz w:val="24"/>
          <w:szCs w:val="24"/>
          <w:lang w:eastAsia="es-ES"/>
        </w:rPr>
        <w:t xml:space="preserve">El </w:t>
      </w:r>
      <w:r w:rsidR="0043750A" w:rsidRPr="00E41B2E">
        <w:rPr>
          <w:rFonts w:ascii="Arial" w:eastAsia="Times New Roman" w:hAnsi="Arial" w:cs="Arial"/>
          <w:sz w:val="24"/>
          <w:szCs w:val="24"/>
          <w:lang w:eastAsia="es-ES"/>
        </w:rPr>
        <w:t xml:space="preserve">Reencuentro S.A.”, </w:t>
      </w:r>
      <w:r w:rsidRPr="00E41B2E">
        <w:rPr>
          <w:rFonts w:ascii="Arial" w:eastAsia="Times New Roman" w:hAnsi="Arial" w:cs="Arial"/>
          <w:sz w:val="24"/>
          <w:szCs w:val="24"/>
          <w:lang w:eastAsia="es-ES"/>
        </w:rPr>
        <w:t xml:space="preserve">de la cual era gerente, </w:t>
      </w:r>
      <w:r w:rsidR="0043750A" w:rsidRPr="00E41B2E">
        <w:rPr>
          <w:rFonts w:ascii="Arial" w:eastAsia="Times New Roman" w:hAnsi="Arial" w:cs="Arial"/>
          <w:sz w:val="24"/>
          <w:szCs w:val="24"/>
          <w:lang w:eastAsia="es-ES"/>
        </w:rPr>
        <w:t>que si bien comprend</w:t>
      </w:r>
      <w:r w:rsidR="00E05D67" w:rsidRPr="00E41B2E">
        <w:rPr>
          <w:rFonts w:ascii="Arial" w:eastAsia="Times New Roman" w:hAnsi="Arial" w:cs="Arial"/>
          <w:sz w:val="24"/>
          <w:szCs w:val="24"/>
          <w:lang w:eastAsia="es-ES"/>
        </w:rPr>
        <w:t>í</w:t>
      </w:r>
      <w:r w:rsidR="004E01E6" w:rsidRPr="00E41B2E">
        <w:rPr>
          <w:rFonts w:ascii="Arial" w:eastAsia="Times New Roman" w:hAnsi="Arial" w:cs="Arial"/>
          <w:sz w:val="24"/>
          <w:szCs w:val="24"/>
          <w:lang w:eastAsia="es-ES"/>
        </w:rPr>
        <w:t xml:space="preserve">an la prestación de tratamientos para personas con problemas </w:t>
      </w:r>
      <w:r w:rsidR="004E01E6" w:rsidRPr="00E41B2E">
        <w:rPr>
          <w:rFonts w:ascii="Arial" w:eastAsia="Times New Roman" w:hAnsi="Arial" w:cs="Arial"/>
          <w:sz w:val="24"/>
          <w:szCs w:val="24"/>
          <w:lang w:eastAsia="es-ES"/>
        </w:rPr>
        <w:lastRenderedPageBreak/>
        <w:t>de drogadicción, no demandaron en este caso puntual, la intervención directa del citado profesional en el tratamiento de la menor Alejandra Le</w:t>
      </w:r>
      <w:r w:rsidR="00E05D67" w:rsidRPr="00E41B2E">
        <w:rPr>
          <w:rFonts w:ascii="Arial" w:eastAsia="Times New Roman" w:hAnsi="Arial" w:cs="Arial"/>
          <w:sz w:val="24"/>
          <w:szCs w:val="24"/>
          <w:lang w:eastAsia="es-ES"/>
        </w:rPr>
        <w:t>ón</w:t>
      </w:r>
      <w:r w:rsidR="00380350" w:rsidRPr="00E41B2E">
        <w:rPr>
          <w:rFonts w:ascii="Arial" w:eastAsia="Times New Roman" w:hAnsi="Arial" w:cs="Arial"/>
          <w:sz w:val="24"/>
          <w:szCs w:val="24"/>
          <w:lang w:eastAsia="es-ES"/>
        </w:rPr>
        <w:t>,</w:t>
      </w:r>
      <w:r w:rsidR="004E01E6" w:rsidRPr="00E41B2E">
        <w:rPr>
          <w:rFonts w:ascii="Arial" w:eastAsia="Times New Roman" w:hAnsi="Arial" w:cs="Arial"/>
          <w:sz w:val="24"/>
          <w:szCs w:val="24"/>
          <w:lang w:eastAsia="es-ES"/>
        </w:rPr>
        <w:t xml:space="preserve"> por lo cual se considera que no resulta procedente que se le aplique la sanción accesoria que prevé el artículo 46 del C.P.</w:t>
      </w:r>
      <w:r w:rsidR="0043750A" w:rsidRPr="00E41B2E">
        <w:rPr>
          <w:rStyle w:val="Refdenotaalpie"/>
          <w:rFonts w:ascii="Arial" w:eastAsia="Times New Roman" w:hAnsi="Arial" w:cs="Arial"/>
          <w:sz w:val="24"/>
          <w:szCs w:val="24"/>
          <w:lang w:eastAsia="es-ES"/>
        </w:rPr>
        <w:footnoteReference w:id="60"/>
      </w:r>
    </w:p>
    <w:p w:rsidR="00BF0DC7" w:rsidRPr="00E41B2E" w:rsidRDefault="00BF0DC7" w:rsidP="00DB3EAE">
      <w:pPr>
        <w:autoSpaceDE w:val="0"/>
        <w:autoSpaceDN w:val="0"/>
        <w:adjustRightInd w:val="0"/>
        <w:spacing w:after="0" w:line="240" w:lineRule="atLeast"/>
        <w:ind w:right="-36"/>
        <w:jc w:val="both"/>
        <w:rPr>
          <w:rFonts w:ascii="Arial" w:eastAsia="Times New Roman" w:hAnsi="Arial" w:cs="Arial"/>
          <w:sz w:val="24"/>
          <w:szCs w:val="24"/>
          <w:lang w:eastAsia="es-ES"/>
        </w:rPr>
      </w:pPr>
    </w:p>
    <w:p w:rsidR="002F4B6F" w:rsidRPr="00E41B2E" w:rsidRDefault="002F4B6F" w:rsidP="00DB3EAE">
      <w:pPr>
        <w:autoSpaceDE w:val="0"/>
        <w:autoSpaceDN w:val="0"/>
        <w:adjustRightInd w:val="0"/>
        <w:spacing w:after="0" w:line="240" w:lineRule="atLeast"/>
        <w:ind w:right="-36"/>
        <w:jc w:val="both"/>
        <w:rPr>
          <w:rFonts w:ascii="Arial" w:eastAsia="Times New Roman" w:hAnsi="Arial" w:cs="Arial"/>
          <w:sz w:val="24"/>
          <w:szCs w:val="24"/>
        </w:rPr>
      </w:pPr>
      <w:r w:rsidRPr="00E41B2E">
        <w:rPr>
          <w:rFonts w:ascii="Arial" w:eastAsia="Times New Roman" w:hAnsi="Arial" w:cs="Arial"/>
          <w:sz w:val="24"/>
          <w:szCs w:val="24"/>
        </w:rPr>
        <w:t xml:space="preserve">En mérito de lo expuesto, el Tribunal Superior del Distrito Judicial de Pereira, Sala de Decisión Penal, administrando justicia en nombre de la República y por autoridad de la ley, </w:t>
      </w:r>
    </w:p>
    <w:p w:rsidR="002F4B6F" w:rsidRDefault="002F4B6F" w:rsidP="00DB3EAE">
      <w:pPr>
        <w:autoSpaceDE w:val="0"/>
        <w:autoSpaceDN w:val="0"/>
        <w:adjustRightInd w:val="0"/>
        <w:spacing w:after="0" w:line="240" w:lineRule="atLeast"/>
        <w:ind w:right="-36"/>
        <w:jc w:val="both"/>
        <w:rPr>
          <w:rFonts w:ascii="Arial" w:eastAsia="Times New Roman" w:hAnsi="Arial" w:cs="Arial"/>
          <w:sz w:val="24"/>
          <w:szCs w:val="24"/>
        </w:rPr>
      </w:pPr>
    </w:p>
    <w:p w:rsidR="00502D9F" w:rsidRDefault="00502D9F" w:rsidP="00DB3EAE">
      <w:pPr>
        <w:autoSpaceDE w:val="0"/>
        <w:autoSpaceDN w:val="0"/>
        <w:adjustRightInd w:val="0"/>
        <w:spacing w:after="0" w:line="240" w:lineRule="atLeast"/>
        <w:ind w:right="-36"/>
        <w:jc w:val="both"/>
        <w:rPr>
          <w:rFonts w:ascii="Arial" w:eastAsia="Times New Roman" w:hAnsi="Arial" w:cs="Arial"/>
          <w:sz w:val="24"/>
          <w:szCs w:val="24"/>
        </w:rPr>
      </w:pPr>
    </w:p>
    <w:p w:rsidR="00502D9F" w:rsidRDefault="00502D9F" w:rsidP="00DB3EAE">
      <w:pPr>
        <w:autoSpaceDE w:val="0"/>
        <w:autoSpaceDN w:val="0"/>
        <w:adjustRightInd w:val="0"/>
        <w:spacing w:after="0" w:line="240" w:lineRule="atLeast"/>
        <w:ind w:right="-36"/>
        <w:jc w:val="both"/>
        <w:rPr>
          <w:rFonts w:ascii="Arial" w:eastAsia="Times New Roman" w:hAnsi="Arial" w:cs="Arial"/>
          <w:sz w:val="24"/>
          <w:szCs w:val="24"/>
        </w:rPr>
      </w:pPr>
    </w:p>
    <w:p w:rsidR="00502D9F" w:rsidRDefault="00502D9F" w:rsidP="00DB3EAE">
      <w:pPr>
        <w:autoSpaceDE w:val="0"/>
        <w:autoSpaceDN w:val="0"/>
        <w:adjustRightInd w:val="0"/>
        <w:spacing w:after="0" w:line="240" w:lineRule="atLeast"/>
        <w:ind w:right="-36"/>
        <w:jc w:val="both"/>
        <w:rPr>
          <w:rFonts w:ascii="Arial" w:eastAsia="Times New Roman" w:hAnsi="Arial" w:cs="Arial"/>
          <w:sz w:val="24"/>
          <w:szCs w:val="24"/>
        </w:rPr>
      </w:pPr>
    </w:p>
    <w:p w:rsidR="00502D9F" w:rsidRPr="00E41B2E" w:rsidRDefault="00502D9F" w:rsidP="00DB3EAE">
      <w:pPr>
        <w:autoSpaceDE w:val="0"/>
        <w:autoSpaceDN w:val="0"/>
        <w:adjustRightInd w:val="0"/>
        <w:spacing w:after="0" w:line="240" w:lineRule="atLeast"/>
        <w:ind w:right="-36"/>
        <w:jc w:val="both"/>
        <w:rPr>
          <w:rFonts w:ascii="Arial" w:eastAsia="Times New Roman" w:hAnsi="Arial" w:cs="Arial"/>
          <w:sz w:val="24"/>
          <w:szCs w:val="24"/>
        </w:rPr>
      </w:pP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r w:rsidRPr="00E41B2E">
        <w:rPr>
          <w:rFonts w:ascii="Arial" w:eastAsia="Times New Roman" w:hAnsi="Arial" w:cs="Arial"/>
          <w:sz w:val="24"/>
          <w:szCs w:val="24"/>
        </w:rPr>
        <w:t>RESUELVE</w:t>
      </w:r>
      <w:r w:rsidR="00DB06C2" w:rsidRPr="00E41B2E">
        <w:rPr>
          <w:rFonts w:ascii="Arial" w:eastAsia="Times New Roman" w:hAnsi="Arial" w:cs="Arial"/>
          <w:sz w:val="24"/>
          <w:szCs w:val="24"/>
        </w:rPr>
        <w:t>:</w:t>
      </w:r>
    </w:p>
    <w:p w:rsidR="002F4B6F" w:rsidRPr="00E41B2E" w:rsidRDefault="002F4B6F" w:rsidP="00DB3EAE">
      <w:pPr>
        <w:autoSpaceDE w:val="0"/>
        <w:autoSpaceDN w:val="0"/>
        <w:adjustRightInd w:val="0"/>
        <w:spacing w:after="0" w:line="240" w:lineRule="atLeast"/>
        <w:ind w:right="-36"/>
        <w:rPr>
          <w:rFonts w:ascii="Arial" w:eastAsia="Times New Roman" w:hAnsi="Arial" w:cs="Arial"/>
          <w:sz w:val="24"/>
          <w:szCs w:val="24"/>
        </w:rPr>
      </w:pPr>
    </w:p>
    <w:p w:rsidR="00386E56" w:rsidRDefault="002F4B6F" w:rsidP="00DB3EAE">
      <w:pPr>
        <w:autoSpaceDE w:val="0"/>
        <w:autoSpaceDN w:val="0"/>
        <w:adjustRightInd w:val="0"/>
        <w:spacing w:after="0" w:line="240" w:lineRule="atLeast"/>
        <w:ind w:right="-36"/>
        <w:jc w:val="both"/>
        <w:rPr>
          <w:rFonts w:ascii="Arial" w:eastAsia="Times New Roman" w:hAnsi="Arial" w:cs="Arial"/>
          <w:sz w:val="24"/>
          <w:szCs w:val="24"/>
        </w:rPr>
      </w:pPr>
      <w:r w:rsidRPr="00E41B2E">
        <w:rPr>
          <w:rFonts w:ascii="Arial" w:eastAsia="Times New Roman" w:hAnsi="Arial" w:cs="Arial"/>
          <w:sz w:val="24"/>
          <w:szCs w:val="24"/>
        </w:rPr>
        <w:t xml:space="preserve">PRIMERO: </w:t>
      </w:r>
      <w:r w:rsidR="00386E56" w:rsidRPr="00E41B2E">
        <w:rPr>
          <w:rFonts w:ascii="Arial" w:eastAsia="Times New Roman" w:hAnsi="Arial" w:cs="Arial"/>
          <w:sz w:val="24"/>
          <w:szCs w:val="24"/>
        </w:rPr>
        <w:t xml:space="preserve">SE CONFIRMA la sentencia de primera instancia en lo relativo a la absolución  del Dr. Osvaldo Antonio </w:t>
      </w:r>
      <w:r w:rsidR="00BF0DC7" w:rsidRPr="00E41B2E">
        <w:rPr>
          <w:rFonts w:ascii="Arial" w:eastAsia="Times New Roman" w:hAnsi="Arial" w:cs="Arial"/>
          <w:sz w:val="24"/>
          <w:szCs w:val="24"/>
        </w:rPr>
        <w:t>Castilla</w:t>
      </w:r>
      <w:r w:rsidR="00386E56" w:rsidRPr="00E41B2E">
        <w:rPr>
          <w:rFonts w:ascii="Arial" w:eastAsia="Times New Roman" w:hAnsi="Arial" w:cs="Arial"/>
          <w:sz w:val="24"/>
          <w:szCs w:val="24"/>
        </w:rPr>
        <w:t xml:space="preserve"> Contreras, por los cargos formulados en su contra. </w:t>
      </w:r>
    </w:p>
    <w:p w:rsidR="00502D9F" w:rsidRPr="00E41B2E" w:rsidRDefault="00502D9F" w:rsidP="00DB3EAE">
      <w:pPr>
        <w:autoSpaceDE w:val="0"/>
        <w:autoSpaceDN w:val="0"/>
        <w:adjustRightInd w:val="0"/>
        <w:spacing w:after="0" w:line="240" w:lineRule="atLeast"/>
        <w:ind w:right="-36"/>
        <w:jc w:val="both"/>
        <w:rPr>
          <w:rFonts w:ascii="Arial" w:eastAsia="Times New Roman" w:hAnsi="Arial" w:cs="Arial"/>
          <w:sz w:val="24"/>
          <w:szCs w:val="24"/>
        </w:rPr>
      </w:pPr>
    </w:p>
    <w:p w:rsidR="00FF0E29" w:rsidRPr="00E41B2E" w:rsidRDefault="00BF0DC7" w:rsidP="00DB3EAE">
      <w:pPr>
        <w:autoSpaceDE w:val="0"/>
        <w:autoSpaceDN w:val="0"/>
        <w:adjustRightInd w:val="0"/>
        <w:spacing w:after="0" w:line="240" w:lineRule="atLeast"/>
        <w:ind w:right="-36"/>
        <w:jc w:val="both"/>
        <w:rPr>
          <w:rFonts w:ascii="Arial" w:eastAsia="Times New Roman" w:hAnsi="Arial" w:cs="Arial"/>
          <w:sz w:val="24"/>
          <w:szCs w:val="24"/>
        </w:rPr>
      </w:pPr>
      <w:r w:rsidRPr="00E41B2E">
        <w:rPr>
          <w:rFonts w:ascii="Arial" w:eastAsia="Times New Roman" w:hAnsi="Arial" w:cs="Arial"/>
          <w:sz w:val="24"/>
          <w:szCs w:val="24"/>
        </w:rPr>
        <w:t>SEGUNDO</w:t>
      </w:r>
      <w:r w:rsidR="00386E56" w:rsidRPr="00E41B2E">
        <w:rPr>
          <w:rFonts w:ascii="Arial" w:eastAsia="Times New Roman" w:hAnsi="Arial" w:cs="Arial"/>
          <w:sz w:val="24"/>
          <w:szCs w:val="24"/>
        </w:rPr>
        <w:t xml:space="preserve">: SE REVOCA el fallo de primer grado en lo relativo a la absolución del Dr. </w:t>
      </w:r>
      <w:r w:rsidR="002F4B6F" w:rsidRPr="00E41B2E">
        <w:rPr>
          <w:rFonts w:ascii="Arial" w:eastAsia="Times New Roman" w:hAnsi="Arial" w:cs="Arial"/>
          <w:sz w:val="24"/>
          <w:szCs w:val="24"/>
        </w:rPr>
        <w:t>Francisco Javier Sánchez Montoya</w:t>
      </w:r>
      <w:r w:rsidR="00386E56" w:rsidRPr="00E41B2E">
        <w:rPr>
          <w:rFonts w:ascii="Arial" w:eastAsia="Times New Roman" w:hAnsi="Arial" w:cs="Arial"/>
          <w:sz w:val="24"/>
          <w:szCs w:val="24"/>
        </w:rPr>
        <w:t>, por la conducta objeto de acusación</w:t>
      </w:r>
      <w:r w:rsidR="00317C7A" w:rsidRPr="00E41B2E">
        <w:rPr>
          <w:rFonts w:ascii="Arial" w:eastAsia="Times New Roman" w:hAnsi="Arial" w:cs="Arial"/>
          <w:sz w:val="24"/>
          <w:szCs w:val="24"/>
        </w:rPr>
        <w:t xml:space="preserve">. En consecuencia se le impone una pena de </w:t>
      </w:r>
      <w:r w:rsidR="002F4B6F" w:rsidRPr="00E41B2E">
        <w:rPr>
          <w:rFonts w:ascii="Arial" w:eastAsia="Times New Roman" w:hAnsi="Arial" w:cs="Arial"/>
          <w:sz w:val="24"/>
          <w:szCs w:val="24"/>
        </w:rPr>
        <w:t>3 meses y 6 días de prisión y multa por 4</w:t>
      </w:r>
      <w:r w:rsidR="00FF0E29" w:rsidRPr="00E41B2E">
        <w:rPr>
          <w:rFonts w:ascii="Arial" w:eastAsia="Times New Roman" w:hAnsi="Arial" w:cs="Arial"/>
          <w:sz w:val="24"/>
          <w:szCs w:val="24"/>
        </w:rPr>
        <w:t xml:space="preserve"> </w:t>
      </w:r>
      <w:proofErr w:type="spellStart"/>
      <w:r w:rsidR="00FF0E29" w:rsidRPr="00E41B2E">
        <w:rPr>
          <w:rFonts w:ascii="Arial" w:eastAsia="Times New Roman" w:hAnsi="Arial" w:cs="Arial"/>
          <w:sz w:val="24"/>
          <w:szCs w:val="24"/>
        </w:rPr>
        <w:t>SMLMV</w:t>
      </w:r>
      <w:proofErr w:type="spellEnd"/>
      <w:r w:rsidR="00FF0E29" w:rsidRPr="00E41B2E">
        <w:rPr>
          <w:rFonts w:ascii="Arial" w:eastAsia="Times New Roman" w:hAnsi="Arial" w:cs="Arial"/>
          <w:sz w:val="24"/>
          <w:szCs w:val="24"/>
        </w:rPr>
        <w:t xml:space="preserve"> para el año 2008, </w:t>
      </w:r>
      <w:r w:rsidR="002F4B6F" w:rsidRPr="00E41B2E">
        <w:rPr>
          <w:rFonts w:ascii="Arial" w:eastAsia="Times New Roman" w:hAnsi="Arial" w:cs="Arial"/>
          <w:sz w:val="24"/>
          <w:szCs w:val="24"/>
        </w:rPr>
        <w:t xml:space="preserve">como </w:t>
      </w:r>
      <w:r w:rsidRPr="00E41B2E">
        <w:rPr>
          <w:rFonts w:ascii="Arial" w:eastAsia="Times New Roman" w:hAnsi="Arial" w:cs="Arial"/>
          <w:sz w:val="24"/>
          <w:szCs w:val="24"/>
        </w:rPr>
        <w:t>responsable del</w:t>
      </w:r>
      <w:r w:rsidR="002F4B6F" w:rsidRPr="00E41B2E">
        <w:rPr>
          <w:rFonts w:ascii="Arial" w:eastAsia="Times New Roman" w:hAnsi="Arial" w:cs="Arial"/>
          <w:sz w:val="24"/>
          <w:szCs w:val="24"/>
        </w:rPr>
        <w:t xml:space="preserve"> delito de lesiones personales culposas, </w:t>
      </w:r>
      <w:r w:rsidR="00FF0E29" w:rsidRPr="00E41B2E">
        <w:rPr>
          <w:rFonts w:ascii="Arial" w:eastAsia="Times New Roman" w:hAnsi="Arial" w:cs="Arial"/>
          <w:sz w:val="24"/>
          <w:szCs w:val="24"/>
        </w:rPr>
        <w:t xml:space="preserve">bajo el tipo sancionatorio previsto en el numeral 1º del </w:t>
      </w:r>
      <w:r w:rsidR="00DA36CE" w:rsidRPr="00E41B2E">
        <w:rPr>
          <w:rFonts w:ascii="Arial" w:eastAsia="Times New Roman" w:hAnsi="Arial" w:cs="Arial"/>
          <w:sz w:val="24"/>
          <w:szCs w:val="24"/>
        </w:rPr>
        <w:t>artículo</w:t>
      </w:r>
      <w:r w:rsidR="00FF0E29" w:rsidRPr="00E41B2E">
        <w:rPr>
          <w:rFonts w:ascii="Arial" w:eastAsia="Times New Roman" w:hAnsi="Arial" w:cs="Arial"/>
          <w:sz w:val="24"/>
          <w:szCs w:val="24"/>
        </w:rPr>
        <w:t xml:space="preserve"> </w:t>
      </w:r>
      <w:r w:rsidR="002F4B6F" w:rsidRPr="00E41B2E">
        <w:rPr>
          <w:rFonts w:ascii="Arial" w:eastAsia="Times New Roman" w:hAnsi="Arial" w:cs="Arial"/>
          <w:sz w:val="24"/>
          <w:szCs w:val="24"/>
        </w:rPr>
        <w:t xml:space="preserve">113 </w:t>
      </w:r>
      <w:r w:rsidR="00FF0E29" w:rsidRPr="00E41B2E">
        <w:rPr>
          <w:rFonts w:ascii="Arial" w:eastAsia="Times New Roman" w:hAnsi="Arial" w:cs="Arial"/>
          <w:sz w:val="24"/>
          <w:szCs w:val="24"/>
        </w:rPr>
        <w:t xml:space="preserve">del </w:t>
      </w:r>
      <w:r w:rsidR="002F4B6F" w:rsidRPr="00E41B2E">
        <w:rPr>
          <w:rFonts w:ascii="Arial" w:eastAsia="Times New Roman" w:hAnsi="Arial" w:cs="Arial"/>
          <w:sz w:val="24"/>
          <w:szCs w:val="24"/>
        </w:rPr>
        <w:t>C</w:t>
      </w:r>
      <w:r w:rsidR="00DB06C2" w:rsidRPr="00E41B2E">
        <w:rPr>
          <w:rFonts w:ascii="Arial" w:eastAsia="Times New Roman" w:hAnsi="Arial" w:cs="Arial"/>
          <w:sz w:val="24"/>
          <w:szCs w:val="24"/>
        </w:rPr>
        <w:t>.</w:t>
      </w:r>
      <w:r w:rsidR="002F4B6F" w:rsidRPr="00E41B2E">
        <w:rPr>
          <w:rFonts w:ascii="Arial" w:eastAsia="Times New Roman" w:hAnsi="Arial" w:cs="Arial"/>
          <w:sz w:val="24"/>
          <w:szCs w:val="24"/>
        </w:rPr>
        <w:t xml:space="preserve">P. </w:t>
      </w:r>
      <w:r w:rsidR="00FF0E29" w:rsidRPr="00E41B2E">
        <w:rPr>
          <w:rFonts w:ascii="Arial" w:eastAsia="Times New Roman" w:hAnsi="Arial" w:cs="Arial"/>
          <w:sz w:val="24"/>
          <w:szCs w:val="24"/>
        </w:rPr>
        <w:t>(lesiones con deformidad física transitoria)</w:t>
      </w:r>
      <w:r w:rsidR="00DB06C2" w:rsidRPr="00E41B2E">
        <w:rPr>
          <w:rFonts w:ascii="Arial" w:eastAsia="Times New Roman" w:hAnsi="Arial" w:cs="Arial"/>
          <w:sz w:val="24"/>
          <w:szCs w:val="24"/>
        </w:rPr>
        <w:t>.</w:t>
      </w:r>
      <w:r w:rsidR="00FF0E29" w:rsidRPr="00E41B2E">
        <w:rPr>
          <w:rFonts w:ascii="Arial" w:eastAsia="Times New Roman" w:hAnsi="Arial" w:cs="Arial"/>
          <w:sz w:val="24"/>
          <w:szCs w:val="24"/>
        </w:rPr>
        <w:t xml:space="preserve"> </w:t>
      </w:r>
    </w:p>
    <w:p w:rsidR="00FF0E29" w:rsidRPr="00E41B2E" w:rsidRDefault="00FF0E29" w:rsidP="00DB3EAE">
      <w:pPr>
        <w:autoSpaceDE w:val="0"/>
        <w:autoSpaceDN w:val="0"/>
        <w:adjustRightInd w:val="0"/>
        <w:spacing w:after="0" w:line="240" w:lineRule="atLeast"/>
        <w:ind w:right="-36"/>
        <w:jc w:val="both"/>
        <w:rPr>
          <w:rFonts w:ascii="Arial" w:eastAsia="Times New Roman" w:hAnsi="Arial" w:cs="Arial"/>
          <w:sz w:val="24"/>
          <w:szCs w:val="24"/>
        </w:rPr>
      </w:pPr>
    </w:p>
    <w:p w:rsidR="002F4B6F" w:rsidRPr="00E41B2E" w:rsidRDefault="002F4B6F" w:rsidP="00DB3EAE">
      <w:pPr>
        <w:autoSpaceDE w:val="0"/>
        <w:autoSpaceDN w:val="0"/>
        <w:adjustRightInd w:val="0"/>
        <w:spacing w:after="0" w:line="240" w:lineRule="atLeast"/>
        <w:ind w:right="-36"/>
        <w:jc w:val="both"/>
        <w:rPr>
          <w:rFonts w:ascii="Arial" w:eastAsia="Times New Roman" w:hAnsi="Arial" w:cs="Arial"/>
          <w:sz w:val="24"/>
          <w:szCs w:val="24"/>
        </w:rPr>
      </w:pPr>
      <w:r w:rsidRPr="00E41B2E">
        <w:rPr>
          <w:rFonts w:ascii="Arial" w:eastAsia="Times New Roman" w:hAnsi="Arial" w:cs="Arial"/>
          <w:sz w:val="24"/>
          <w:szCs w:val="24"/>
        </w:rPr>
        <w:t>Como pena accesoria se impone la inhabilitación en el ejercicio de derechos y funciones públicas por un lapso de tiempo igual al de la pena principal.</w:t>
      </w:r>
    </w:p>
    <w:p w:rsidR="002F4B6F" w:rsidRPr="00E41B2E" w:rsidRDefault="002F4B6F" w:rsidP="00DB3EAE">
      <w:pPr>
        <w:autoSpaceDE w:val="0"/>
        <w:autoSpaceDN w:val="0"/>
        <w:adjustRightInd w:val="0"/>
        <w:spacing w:after="0" w:line="240" w:lineRule="atLeast"/>
        <w:ind w:right="-36"/>
        <w:jc w:val="both"/>
        <w:rPr>
          <w:rFonts w:ascii="Arial" w:eastAsia="Times New Roman" w:hAnsi="Arial" w:cs="Arial"/>
          <w:sz w:val="24"/>
          <w:szCs w:val="24"/>
        </w:rPr>
      </w:pPr>
    </w:p>
    <w:p w:rsidR="002F4B6F" w:rsidRPr="00E41B2E" w:rsidRDefault="00BF0DC7" w:rsidP="00DB3EAE">
      <w:pPr>
        <w:autoSpaceDE w:val="0"/>
        <w:autoSpaceDN w:val="0"/>
        <w:adjustRightInd w:val="0"/>
        <w:spacing w:after="0" w:line="240" w:lineRule="atLeast"/>
        <w:ind w:right="-36"/>
        <w:jc w:val="both"/>
        <w:rPr>
          <w:rFonts w:ascii="Arial" w:eastAsia="Times New Roman" w:hAnsi="Arial" w:cs="Arial"/>
          <w:sz w:val="24"/>
          <w:szCs w:val="24"/>
        </w:rPr>
      </w:pPr>
      <w:r w:rsidRPr="00E41B2E">
        <w:rPr>
          <w:rFonts w:ascii="Arial" w:eastAsia="Times New Roman" w:hAnsi="Arial" w:cs="Arial"/>
          <w:sz w:val="24"/>
          <w:szCs w:val="24"/>
        </w:rPr>
        <w:t>TERCERO</w:t>
      </w:r>
      <w:r w:rsidR="00317C7A" w:rsidRPr="00E41B2E">
        <w:rPr>
          <w:rFonts w:ascii="Arial" w:eastAsia="Times New Roman" w:hAnsi="Arial" w:cs="Arial"/>
          <w:sz w:val="24"/>
          <w:szCs w:val="24"/>
        </w:rPr>
        <w:t>:</w:t>
      </w:r>
      <w:r w:rsidRPr="00E41B2E">
        <w:rPr>
          <w:rFonts w:ascii="Arial" w:eastAsia="Times New Roman" w:hAnsi="Arial" w:cs="Arial"/>
          <w:sz w:val="24"/>
          <w:szCs w:val="24"/>
        </w:rPr>
        <w:t xml:space="preserve"> </w:t>
      </w:r>
      <w:r w:rsidR="00317C7A" w:rsidRPr="00E41B2E">
        <w:rPr>
          <w:rFonts w:ascii="Arial" w:eastAsia="Times New Roman" w:hAnsi="Arial" w:cs="Arial"/>
          <w:sz w:val="24"/>
          <w:szCs w:val="24"/>
        </w:rPr>
        <w:t xml:space="preserve">En razón de lo expuesto en el </w:t>
      </w:r>
      <w:r w:rsidR="00317C7A" w:rsidRPr="00E41B2E">
        <w:rPr>
          <w:rFonts w:ascii="Arial" w:eastAsia="Times New Roman" w:hAnsi="Arial" w:cs="Arial"/>
          <w:sz w:val="24"/>
          <w:szCs w:val="24"/>
          <w:u w:val="single"/>
        </w:rPr>
        <w:t xml:space="preserve">apartado 9 </w:t>
      </w:r>
      <w:r w:rsidR="00317C7A" w:rsidRPr="00E41B2E">
        <w:rPr>
          <w:rFonts w:ascii="Arial" w:eastAsia="Times New Roman" w:hAnsi="Arial" w:cs="Arial"/>
          <w:sz w:val="24"/>
          <w:szCs w:val="24"/>
        </w:rPr>
        <w:t xml:space="preserve">de esta providencia, no se le impone al Dr. </w:t>
      </w:r>
      <w:r w:rsidRPr="00E41B2E">
        <w:rPr>
          <w:rFonts w:ascii="Arial" w:eastAsia="Times New Roman" w:hAnsi="Arial" w:cs="Arial"/>
          <w:sz w:val="24"/>
          <w:szCs w:val="24"/>
        </w:rPr>
        <w:t>Sánchez</w:t>
      </w:r>
      <w:r w:rsidR="00317C7A" w:rsidRPr="00E41B2E">
        <w:rPr>
          <w:rFonts w:ascii="Arial" w:eastAsia="Times New Roman" w:hAnsi="Arial" w:cs="Arial"/>
          <w:sz w:val="24"/>
          <w:szCs w:val="24"/>
        </w:rPr>
        <w:t xml:space="preserve"> Montoya la </w:t>
      </w:r>
      <w:r w:rsidR="00FF0E29" w:rsidRPr="00E41B2E">
        <w:rPr>
          <w:rFonts w:ascii="Arial" w:eastAsia="Times New Roman" w:hAnsi="Arial" w:cs="Arial"/>
          <w:sz w:val="24"/>
          <w:szCs w:val="24"/>
        </w:rPr>
        <w:t xml:space="preserve">pena accesoria de </w:t>
      </w:r>
      <w:r w:rsidR="00317C7A" w:rsidRPr="00E41B2E">
        <w:rPr>
          <w:rFonts w:ascii="Arial" w:eastAsia="Times New Roman" w:hAnsi="Arial" w:cs="Arial"/>
          <w:sz w:val="24"/>
          <w:szCs w:val="24"/>
        </w:rPr>
        <w:t>inhabilitación para el ejercicio de su profesión.</w:t>
      </w:r>
      <w:r w:rsidR="001D5376" w:rsidRPr="00E41B2E">
        <w:rPr>
          <w:rFonts w:ascii="Arial" w:eastAsia="Times New Roman" w:hAnsi="Arial" w:cs="Arial"/>
          <w:sz w:val="24"/>
          <w:szCs w:val="24"/>
        </w:rPr>
        <w:t xml:space="preserve"> </w:t>
      </w:r>
    </w:p>
    <w:p w:rsidR="00A9232D" w:rsidRPr="00E41B2E" w:rsidRDefault="00A9232D" w:rsidP="00DB3EAE">
      <w:pPr>
        <w:spacing w:line="240" w:lineRule="atLeast"/>
        <w:ind w:right="-36"/>
        <w:jc w:val="both"/>
        <w:rPr>
          <w:rFonts w:ascii="Arial" w:hAnsi="Arial" w:cs="Arial"/>
          <w:bCs/>
          <w:sz w:val="24"/>
          <w:szCs w:val="24"/>
        </w:rPr>
      </w:pPr>
    </w:p>
    <w:p w:rsidR="002F4B6F" w:rsidRPr="00E41B2E" w:rsidRDefault="00BF0DC7" w:rsidP="00DB3EAE">
      <w:pPr>
        <w:spacing w:line="240" w:lineRule="atLeast"/>
        <w:ind w:right="-36"/>
        <w:jc w:val="both"/>
        <w:rPr>
          <w:rFonts w:ascii="Arial" w:hAnsi="Arial" w:cs="Arial"/>
          <w:bCs/>
          <w:sz w:val="24"/>
          <w:szCs w:val="24"/>
        </w:rPr>
      </w:pPr>
      <w:r w:rsidRPr="00E41B2E">
        <w:rPr>
          <w:rFonts w:ascii="Arial" w:hAnsi="Arial" w:cs="Arial"/>
          <w:bCs/>
          <w:sz w:val="24"/>
          <w:szCs w:val="24"/>
        </w:rPr>
        <w:t>CUARTO:</w:t>
      </w:r>
      <w:r w:rsidR="002F4B6F" w:rsidRPr="00E41B2E">
        <w:rPr>
          <w:rFonts w:ascii="Arial" w:hAnsi="Arial" w:cs="Arial"/>
          <w:bCs/>
          <w:sz w:val="24"/>
          <w:szCs w:val="24"/>
        </w:rPr>
        <w:t xml:space="preserve"> </w:t>
      </w:r>
      <w:r w:rsidR="00FF0E29" w:rsidRPr="00E41B2E">
        <w:rPr>
          <w:rFonts w:ascii="Arial" w:hAnsi="Arial" w:cs="Arial"/>
          <w:bCs/>
          <w:sz w:val="24"/>
          <w:szCs w:val="24"/>
        </w:rPr>
        <w:t>S</w:t>
      </w:r>
      <w:r w:rsidR="00317C7A" w:rsidRPr="00E41B2E">
        <w:rPr>
          <w:rFonts w:ascii="Arial" w:hAnsi="Arial" w:cs="Arial"/>
          <w:bCs/>
          <w:sz w:val="24"/>
          <w:szCs w:val="24"/>
        </w:rPr>
        <w:t xml:space="preserve">e concede al </w:t>
      </w:r>
      <w:r w:rsidR="002F4B6F" w:rsidRPr="00E41B2E">
        <w:rPr>
          <w:rFonts w:ascii="Arial" w:hAnsi="Arial" w:cs="Arial"/>
          <w:bCs/>
          <w:sz w:val="24"/>
          <w:szCs w:val="24"/>
        </w:rPr>
        <w:t xml:space="preserve">sentenciado el subrogado de la condena de ejecución condicional bajo caución equivalente a </w:t>
      </w:r>
      <w:r w:rsidR="00FF0E29" w:rsidRPr="00E41B2E">
        <w:rPr>
          <w:rFonts w:ascii="Arial" w:hAnsi="Arial" w:cs="Arial"/>
          <w:bCs/>
          <w:sz w:val="24"/>
          <w:szCs w:val="24"/>
        </w:rPr>
        <w:t xml:space="preserve">dos (2) </w:t>
      </w:r>
      <w:proofErr w:type="spellStart"/>
      <w:r w:rsidR="002F4B6F" w:rsidRPr="00E41B2E">
        <w:rPr>
          <w:rFonts w:ascii="Arial" w:hAnsi="Arial" w:cs="Arial"/>
          <w:bCs/>
          <w:sz w:val="24"/>
          <w:szCs w:val="24"/>
        </w:rPr>
        <w:t>SMLMV</w:t>
      </w:r>
      <w:proofErr w:type="spellEnd"/>
      <w:r w:rsidRPr="00E41B2E">
        <w:rPr>
          <w:rFonts w:ascii="Arial" w:hAnsi="Arial" w:cs="Arial"/>
          <w:bCs/>
          <w:sz w:val="24"/>
          <w:szCs w:val="24"/>
        </w:rPr>
        <w:t xml:space="preserve"> vigentes para el año 2008. </w:t>
      </w:r>
      <w:r w:rsidR="00317C7A" w:rsidRPr="00E41B2E">
        <w:rPr>
          <w:rFonts w:ascii="Arial" w:hAnsi="Arial" w:cs="Arial"/>
          <w:bCs/>
          <w:sz w:val="24"/>
          <w:szCs w:val="24"/>
        </w:rPr>
        <w:t xml:space="preserve">Igualmente </w:t>
      </w:r>
      <w:r w:rsidR="002F4B6F" w:rsidRPr="00E41B2E">
        <w:rPr>
          <w:rFonts w:ascii="Arial" w:hAnsi="Arial" w:cs="Arial"/>
          <w:bCs/>
          <w:sz w:val="24"/>
          <w:szCs w:val="24"/>
        </w:rPr>
        <w:t>deberá</w:t>
      </w:r>
      <w:r w:rsidR="00FF0E29" w:rsidRPr="00E41B2E">
        <w:rPr>
          <w:rFonts w:ascii="Arial" w:hAnsi="Arial" w:cs="Arial"/>
          <w:bCs/>
          <w:sz w:val="24"/>
          <w:szCs w:val="24"/>
        </w:rPr>
        <w:t xml:space="preserve"> </w:t>
      </w:r>
      <w:r w:rsidR="002F4B6F" w:rsidRPr="00E41B2E">
        <w:rPr>
          <w:rFonts w:ascii="Arial" w:hAnsi="Arial" w:cs="Arial"/>
          <w:bCs/>
          <w:sz w:val="24"/>
          <w:szCs w:val="24"/>
        </w:rPr>
        <w:t>suscribir la diligencia prevista en el artículo 65 del C.P</w:t>
      </w:r>
      <w:r w:rsidR="00317C7A" w:rsidRPr="00E41B2E">
        <w:rPr>
          <w:rFonts w:ascii="Arial" w:hAnsi="Arial" w:cs="Arial"/>
          <w:bCs/>
          <w:sz w:val="24"/>
          <w:szCs w:val="24"/>
        </w:rPr>
        <w:t xml:space="preserve">. El </w:t>
      </w:r>
      <w:r w:rsidR="002F4B6F" w:rsidRPr="00E41B2E">
        <w:rPr>
          <w:rFonts w:ascii="Arial" w:hAnsi="Arial" w:cs="Arial"/>
          <w:bCs/>
          <w:sz w:val="24"/>
          <w:szCs w:val="24"/>
        </w:rPr>
        <w:t xml:space="preserve">incumplimiento de esa obligación genera la revocatoria de ese beneficio según el inciso 2º del artículo 66 del C.P. </w:t>
      </w:r>
    </w:p>
    <w:p w:rsidR="00380350" w:rsidRPr="00E41B2E" w:rsidRDefault="00380350" w:rsidP="00DB3EAE">
      <w:pPr>
        <w:autoSpaceDE w:val="0"/>
        <w:autoSpaceDN w:val="0"/>
        <w:adjustRightInd w:val="0"/>
        <w:spacing w:after="0" w:line="240" w:lineRule="atLeast"/>
        <w:ind w:right="-36"/>
        <w:jc w:val="both"/>
        <w:rPr>
          <w:rFonts w:ascii="Arial" w:eastAsia="Times New Roman" w:hAnsi="Arial" w:cs="Arial"/>
          <w:sz w:val="24"/>
          <w:szCs w:val="24"/>
        </w:rPr>
      </w:pPr>
    </w:p>
    <w:p w:rsidR="002F4B6F" w:rsidRPr="00E41B2E" w:rsidRDefault="00BF0DC7" w:rsidP="00DB3EAE">
      <w:pPr>
        <w:autoSpaceDE w:val="0"/>
        <w:autoSpaceDN w:val="0"/>
        <w:adjustRightInd w:val="0"/>
        <w:spacing w:after="0" w:line="240" w:lineRule="atLeast"/>
        <w:ind w:right="-36"/>
        <w:jc w:val="both"/>
        <w:rPr>
          <w:rFonts w:ascii="Arial" w:eastAsia="Times New Roman" w:hAnsi="Arial" w:cs="Arial"/>
          <w:sz w:val="24"/>
          <w:szCs w:val="24"/>
        </w:rPr>
      </w:pPr>
      <w:r w:rsidRPr="00E41B2E">
        <w:rPr>
          <w:rFonts w:ascii="Arial" w:eastAsia="Times New Roman" w:hAnsi="Arial" w:cs="Arial"/>
          <w:sz w:val="24"/>
          <w:szCs w:val="24"/>
        </w:rPr>
        <w:t>QUINTO</w:t>
      </w:r>
      <w:r w:rsidR="00317C7A" w:rsidRPr="00E41B2E">
        <w:rPr>
          <w:rFonts w:ascii="Arial" w:eastAsia="Times New Roman" w:hAnsi="Arial" w:cs="Arial"/>
          <w:sz w:val="24"/>
          <w:szCs w:val="24"/>
        </w:rPr>
        <w:t xml:space="preserve">: </w:t>
      </w:r>
      <w:r w:rsidR="002F4B6F" w:rsidRPr="00E41B2E">
        <w:rPr>
          <w:rFonts w:ascii="Arial" w:eastAsia="Times New Roman" w:hAnsi="Arial" w:cs="Arial"/>
          <w:sz w:val="24"/>
          <w:szCs w:val="24"/>
        </w:rPr>
        <w:t>La presente decisión queda notificada en estrados y contra ella procede el recurso de casación.</w:t>
      </w:r>
    </w:p>
    <w:p w:rsidR="002F4B6F" w:rsidRPr="00E41B2E" w:rsidRDefault="002F4B6F" w:rsidP="00DB3EAE">
      <w:pPr>
        <w:autoSpaceDE w:val="0"/>
        <w:autoSpaceDN w:val="0"/>
        <w:adjustRightInd w:val="0"/>
        <w:spacing w:after="0" w:line="240" w:lineRule="atLeast"/>
        <w:ind w:right="-36"/>
        <w:rPr>
          <w:rFonts w:ascii="Arial" w:eastAsia="Times New Roman" w:hAnsi="Arial" w:cs="Arial"/>
          <w:sz w:val="24"/>
          <w:szCs w:val="24"/>
        </w:rPr>
      </w:pPr>
    </w:p>
    <w:p w:rsidR="00380350" w:rsidRPr="00E41B2E" w:rsidRDefault="00380350" w:rsidP="00DB3EAE">
      <w:pPr>
        <w:autoSpaceDE w:val="0"/>
        <w:autoSpaceDN w:val="0"/>
        <w:adjustRightInd w:val="0"/>
        <w:spacing w:after="0" w:line="240" w:lineRule="atLeast"/>
        <w:ind w:right="-36"/>
        <w:rPr>
          <w:rFonts w:ascii="Arial" w:eastAsia="Times New Roman" w:hAnsi="Arial" w:cs="Arial"/>
          <w:sz w:val="24"/>
          <w:szCs w:val="24"/>
        </w:rPr>
      </w:pP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r w:rsidRPr="00E41B2E">
        <w:rPr>
          <w:rFonts w:ascii="Arial" w:eastAsia="Times New Roman" w:hAnsi="Arial" w:cs="Arial"/>
          <w:sz w:val="24"/>
          <w:szCs w:val="24"/>
        </w:rPr>
        <w:t>CÓPIESE, NOTIFÍQUESE Y CÚMPLASE.</w:t>
      </w: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p>
    <w:p w:rsidR="004B1FC2" w:rsidRPr="00E41B2E" w:rsidRDefault="004B1FC2" w:rsidP="00DB3EAE">
      <w:pPr>
        <w:autoSpaceDE w:val="0"/>
        <w:autoSpaceDN w:val="0"/>
        <w:adjustRightInd w:val="0"/>
        <w:spacing w:after="0" w:line="240" w:lineRule="atLeast"/>
        <w:ind w:right="-36"/>
        <w:jc w:val="center"/>
        <w:rPr>
          <w:rFonts w:ascii="Arial" w:eastAsia="Times New Roman" w:hAnsi="Arial" w:cs="Arial"/>
          <w:sz w:val="24"/>
          <w:szCs w:val="24"/>
        </w:rPr>
      </w:pP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r w:rsidRPr="00E41B2E">
        <w:rPr>
          <w:rFonts w:ascii="Arial" w:eastAsia="Times New Roman" w:hAnsi="Arial" w:cs="Arial"/>
          <w:sz w:val="24"/>
          <w:szCs w:val="24"/>
        </w:rPr>
        <w:t>JAIRO ERNESTO ESCOBAR SANZ</w:t>
      </w: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r w:rsidRPr="00E41B2E">
        <w:rPr>
          <w:rFonts w:ascii="Arial" w:eastAsia="Times New Roman" w:hAnsi="Arial" w:cs="Arial"/>
          <w:sz w:val="24"/>
          <w:szCs w:val="24"/>
        </w:rPr>
        <w:t>Magistrado</w:t>
      </w: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p>
    <w:p w:rsidR="004B1FC2" w:rsidRPr="00E41B2E" w:rsidRDefault="004B1FC2" w:rsidP="00DB3EAE">
      <w:pPr>
        <w:autoSpaceDE w:val="0"/>
        <w:autoSpaceDN w:val="0"/>
        <w:adjustRightInd w:val="0"/>
        <w:spacing w:after="0" w:line="240" w:lineRule="atLeast"/>
        <w:ind w:right="-36"/>
        <w:jc w:val="center"/>
        <w:rPr>
          <w:rFonts w:ascii="Arial" w:eastAsia="Times New Roman" w:hAnsi="Arial" w:cs="Arial"/>
          <w:sz w:val="24"/>
          <w:szCs w:val="24"/>
        </w:rPr>
      </w:pP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r w:rsidRPr="00E41B2E">
        <w:rPr>
          <w:rFonts w:ascii="Arial" w:eastAsia="Times New Roman" w:hAnsi="Arial" w:cs="Arial"/>
          <w:sz w:val="24"/>
          <w:szCs w:val="24"/>
        </w:rPr>
        <w:t xml:space="preserve">MANUEL </w:t>
      </w:r>
      <w:proofErr w:type="spellStart"/>
      <w:r w:rsidRPr="00E41B2E">
        <w:rPr>
          <w:rFonts w:ascii="Arial" w:eastAsia="Times New Roman" w:hAnsi="Arial" w:cs="Arial"/>
          <w:sz w:val="24"/>
          <w:szCs w:val="24"/>
        </w:rPr>
        <w:t>YARZAGARAY</w:t>
      </w:r>
      <w:proofErr w:type="spellEnd"/>
      <w:r w:rsidRPr="00E41B2E">
        <w:rPr>
          <w:rFonts w:ascii="Arial" w:eastAsia="Times New Roman" w:hAnsi="Arial" w:cs="Arial"/>
          <w:sz w:val="24"/>
          <w:szCs w:val="24"/>
        </w:rPr>
        <w:t xml:space="preserve"> BANDERA</w:t>
      </w: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r w:rsidRPr="00E41B2E">
        <w:rPr>
          <w:rFonts w:ascii="Arial" w:eastAsia="Times New Roman" w:hAnsi="Arial" w:cs="Arial"/>
          <w:sz w:val="24"/>
          <w:szCs w:val="24"/>
        </w:rPr>
        <w:t>Magistrado</w:t>
      </w:r>
    </w:p>
    <w:p w:rsidR="002F4B6F" w:rsidRPr="00E41B2E" w:rsidRDefault="00BF0DC7" w:rsidP="00DB3EAE">
      <w:pPr>
        <w:autoSpaceDE w:val="0"/>
        <w:autoSpaceDN w:val="0"/>
        <w:adjustRightInd w:val="0"/>
        <w:spacing w:after="0" w:line="240" w:lineRule="atLeast"/>
        <w:ind w:right="-36"/>
        <w:jc w:val="center"/>
        <w:rPr>
          <w:rFonts w:ascii="Arial" w:eastAsia="Times New Roman" w:hAnsi="Arial" w:cs="Arial"/>
          <w:sz w:val="24"/>
          <w:szCs w:val="24"/>
        </w:rPr>
      </w:pPr>
      <w:r w:rsidRPr="00E41B2E">
        <w:rPr>
          <w:rFonts w:ascii="Arial" w:eastAsia="Times New Roman" w:hAnsi="Arial" w:cs="Arial"/>
          <w:sz w:val="24"/>
          <w:szCs w:val="24"/>
        </w:rPr>
        <w:t>(Con aclaración de voto)</w:t>
      </w: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p>
    <w:p w:rsidR="00BF0DC7" w:rsidRPr="00E41B2E" w:rsidRDefault="00BF0DC7" w:rsidP="00DB3EAE">
      <w:pPr>
        <w:autoSpaceDE w:val="0"/>
        <w:autoSpaceDN w:val="0"/>
        <w:adjustRightInd w:val="0"/>
        <w:spacing w:after="0" w:line="240" w:lineRule="atLeast"/>
        <w:ind w:right="-36"/>
        <w:jc w:val="center"/>
        <w:rPr>
          <w:rFonts w:ascii="Arial" w:eastAsia="Times New Roman" w:hAnsi="Arial" w:cs="Arial"/>
          <w:sz w:val="24"/>
          <w:szCs w:val="24"/>
        </w:rPr>
      </w:pPr>
    </w:p>
    <w:p w:rsidR="004B1FC2" w:rsidRPr="00E41B2E" w:rsidRDefault="004B1FC2" w:rsidP="00DB3EAE">
      <w:pPr>
        <w:autoSpaceDE w:val="0"/>
        <w:autoSpaceDN w:val="0"/>
        <w:adjustRightInd w:val="0"/>
        <w:spacing w:after="0" w:line="240" w:lineRule="atLeast"/>
        <w:ind w:right="-36"/>
        <w:jc w:val="center"/>
        <w:rPr>
          <w:rFonts w:ascii="Arial" w:eastAsia="Times New Roman" w:hAnsi="Arial" w:cs="Arial"/>
          <w:sz w:val="24"/>
          <w:szCs w:val="24"/>
        </w:rPr>
      </w:pPr>
    </w:p>
    <w:p w:rsidR="002F4B6F"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r w:rsidRPr="00E41B2E">
        <w:rPr>
          <w:rFonts w:ascii="Arial" w:eastAsia="Times New Roman" w:hAnsi="Arial" w:cs="Arial"/>
          <w:sz w:val="24"/>
          <w:szCs w:val="24"/>
        </w:rPr>
        <w:t>JORGE ARTURO CASTAÑO DUQUE</w:t>
      </w:r>
    </w:p>
    <w:p w:rsidR="00F64A69" w:rsidRPr="00E41B2E" w:rsidRDefault="002F4B6F" w:rsidP="00DB3EAE">
      <w:pPr>
        <w:autoSpaceDE w:val="0"/>
        <w:autoSpaceDN w:val="0"/>
        <w:adjustRightInd w:val="0"/>
        <w:spacing w:after="0" w:line="240" w:lineRule="atLeast"/>
        <w:ind w:right="-36"/>
        <w:jc w:val="center"/>
        <w:rPr>
          <w:rFonts w:ascii="Arial" w:eastAsia="Times New Roman" w:hAnsi="Arial" w:cs="Arial"/>
          <w:sz w:val="24"/>
          <w:szCs w:val="24"/>
        </w:rPr>
      </w:pPr>
      <w:r w:rsidRPr="00E41B2E">
        <w:rPr>
          <w:rFonts w:ascii="Arial" w:eastAsia="Times New Roman" w:hAnsi="Arial" w:cs="Arial"/>
          <w:sz w:val="24"/>
          <w:szCs w:val="24"/>
        </w:rPr>
        <w:t>Magistrado</w:t>
      </w:r>
    </w:p>
    <w:sectPr w:rsidR="00F64A69" w:rsidRPr="00E41B2E" w:rsidSect="00DB06C2">
      <w:headerReference w:type="default" r:id="rId10"/>
      <w:footerReference w:type="default" r:id="rId11"/>
      <w:type w:val="continuous"/>
      <w:pgSz w:w="12240" w:h="18720" w:code="120"/>
      <w:pgMar w:top="1701" w:right="136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2F" w:rsidRDefault="00115B2F" w:rsidP="00B720CA">
      <w:pPr>
        <w:spacing w:after="0" w:line="240" w:lineRule="auto"/>
      </w:pPr>
      <w:r>
        <w:separator/>
      </w:r>
    </w:p>
  </w:endnote>
  <w:endnote w:type="continuationSeparator" w:id="0">
    <w:p w:rsidR="00115B2F" w:rsidRDefault="00115B2F"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2A" w:rsidRPr="000328E7" w:rsidRDefault="00816B2A" w:rsidP="00123EC8">
    <w:pPr>
      <w:pStyle w:val="Piedepgina"/>
      <w:rPr>
        <w:sz w:val="16"/>
        <w:szCs w:val="16"/>
      </w:rPr>
    </w:pPr>
    <w:r w:rsidRPr="000328E7">
      <w:rPr>
        <w:sz w:val="16"/>
        <w:szCs w:val="16"/>
      </w:rPr>
      <w:t xml:space="preserve">Página </w:t>
    </w:r>
    <w:r w:rsidRPr="000328E7">
      <w:rPr>
        <w:bCs/>
        <w:sz w:val="16"/>
        <w:szCs w:val="16"/>
      </w:rPr>
      <w:fldChar w:fldCharType="begin"/>
    </w:r>
    <w:r w:rsidRPr="000328E7">
      <w:rPr>
        <w:bCs/>
        <w:sz w:val="16"/>
        <w:szCs w:val="16"/>
      </w:rPr>
      <w:instrText>PAGE</w:instrText>
    </w:r>
    <w:r w:rsidRPr="000328E7">
      <w:rPr>
        <w:bCs/>
        <w:sz w:val="16"/>
        <w:szCs w:val="16"/>
      </w:rPr>
      <w:fldChar w:fldCharType="separate"/>
    </w:r>
    <w:r w:rsidR="004A2A34">
      <w:rPr>
        <w:bCs/>
        <w:noProof/>
        <w:sz w:val="16"/>
        <w:szCs w:val="16"/>
      </w:rPr>
      <w:t>21</w:t>
    </w:r>
    <w:r w:rsidRPr="000328E7">
      <w:rPr>
        <w:bCs/>
        <w:sz w:val="16"/>
        <w:szCs w:val="16"/>
      </w:rPr>
      <w:fldChar w:fldCharType="end"/>
    </w:r>
    <w:r w:rsidRPr="000328E7">
      <w:rPr>
        <w:sz w:val="16"/>
        <w:szCs w:val="16"/>
      </w:rPr>
      <w:t xml:space="preserve"> de </w:t>
    </w:r>
    <w:r w:rsidRPr="000328E7">
      <w:rPr>
        <w:bCs/>
        <w:sz w:val="16"/>
        <w:szCs w:val="16"/>
      </w:rPr>
      <w:fldChar w:fldCharType="begin"/>
    </w:r>
    <w:r w:rsidRPr="000328E7">
      <w:rPr>
        <w:bCs/>
        <w:sz w:val="16"/>
        <w:szCs w:val="16"/>
      </w:rPr>
      <w:instrText>NUMPAGES</w:instrText>
    </w:r>
    <w:r w:rsidRPr="000328E7">
      <w:rPr>
        <w:bCs/>
        <w:sz w:val="16"/>
        <w:szCs w:val="16"/>
      </w:rPr>
      <w:fldChar w:fldCharType="separate"/>
    </w:r>
    <w:r w:rsidR="004A2A34">
      <w:rPr>
        <w:bCs/>
        <w:noProof/>
        <w:sz w:val="16"/>
        <w:szCs w:val="16"/>
      </w:rPr>
      <w:t>46</w:t>
    </w:r>
    <w:r w:rsidRPr="000328E7">
      <w:rPr>
        <w:bCs/>
        <w:sz w:val="16"/>
        <w:szCs w:val="16"/>
      </w:rPr>
      <w:fldChar w:fldCharType="end"/>
    </w:r>
  </w:p>
  <w:p w:rsidR="00816B2A" w:rsidRDefault="00816B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2F" w:rsidRDefault="00115B2F" w:rsidP="00B720CA">
      <w:pPr>
        <w:spacing w:after="0" w:line="240" w:lineRule="auto"/>
      </w:pPr>
      <w:r>
        <w:separator/>
      </w:r>
    </w:p>
  </w:footnote>
  <w:footnote w:type="continuationSeparator" w:id="0">
    <w:p w:rsidR="00115B2F" w:rsidRDefault="00115B2F" w:rsidP="00B720CA">
      <w:pPr>
        <w:spacing w:after="0" w:line="240" w:lineRule="auto"/>
      </w:pPr>
      <w:r>
        <w:continuationSeparator/>
      </w:r>
    </w:p>
  </w:footnote>
  <w:footnote w:id="1">
    <w:p w:rsidR="00816B2A" w:rsidRPr="00123EC8" w:rsidRDefault="00816B2A">
      <w:pPr>
        <w:pStyle w:val="Textonotapie"/>
        <w:rPr>
          <w:rFonts w:ascii="Arial" w:hAnsi="Arial" w:cs="Arial"/>
          <w:sz w:val="16"/>
          <w:szCs w:val="16"/>
        </w:rPr>
      </w:pPr>
      <w:r w:rsidRPr="007727A0">
        <w:rPr>
          <w:rStyle w:val="Refdenotaalpie"/>
          <w:rFonts w:ascii="Arial" w:hAnsi="Arial" w:cs="Arial"/>
          <w:sz w:val="16"/>
          <w:szCs w:val="16"/>
        </w:rPr>
        <w:footnoteRef/>
      </w:r>
      <w:r w:rsidRPr="007727A0">
        <w:rPr>
          <w:rFonts w:ascii="Arial" w:hAnsi="Arial" w:cs="Arial"/>
          <w:sz w:val="16"/>
          <w:szCs w:val="16"/>
        </w:rPr>
        <w:t xml:space="preserve"> </w:t>
      </w:r>
      <w:r w:rsidRPr="00A9232D">
        <w:rPr>
          <w:rFonts w:ascii="Arial" w:hAnsi="Arial" w:cs="Arial"/>
          <w:sz w:val="16"/>
          <w:szCs w:val="16"/>
        </w:rPr>
        <w:t xml:space="preserve">Folios   1 a 6 </w:t>
      </w:r>
    </w:p>
  </w:footnote>
  <w:footnote w:id="2">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7 a 8 </w:t>
      </w:r>
    </w:p>
  </w:footnote>
  <w:footnote w:id="3">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63 a 69 </w:t>
      </w:r>
    </w:p>
  </w:footnote>
  <w:footnote w:id="4">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116 a 119</w:t>
      </w:r>
    </w:p>
  </w:footnote>
  <w:footnote w:id="5">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250 a 254 </w:t>
      </w:r>
    </w:p>
  </w:footnote>
  <w:footnote w:id="6">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 6 de julio de 2016   Audio 1  partir de H.00. 36.42  </w:t>
      </w:r>
    </w:p>
  </w:footnote>
  <w:footnote w:id="7">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No aparece incorporada al expediente.</w:t>
      </w:r>
    </w:p>
  </w:footnote>
  <w:footnote w:id="8">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del 6 de julio de </w:t>
      </w:r>
      <w:proofErr w:type="gramStart"/>
      <w:r w:rsidRPr="00123EC8">
        <w:rPr>
          <w:rFonts w:ascii="Arial" w:hAnsi="Arial" w:cs="Arial"/>
          <w:sz w:val="16"/>
          <w:szCs w:val="16"/>
        </w:rPr>
        <w:t>2016 .</w:t>
      </w:r>
      <w:proofErr w:type="gramEnd"/>
      <w:r w:rsidRPr="00123EC8">
        <w:rPr>
          <w:rFonts w:ascii="Arial" w:hAnsi="Arial" w:cs="Arial"/>
          <w:sz w:val="16"/>
          <w:szCs w:val="16"/>
        </w:rPr>
        <w:t xml:space="preserve"> Audio 1 A partir de H. 00.58.54 …</w:t>
      </w:r>
    </w:p>
  </w:footnote>
  <w:footnote w:id="9">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del 6 de julio de 2016. Audio 2 a partir de H. 00.04.28 </w:t>
      </w:r>
    </w:p>
  </w:footnote>
  <w:footnote w:id="10">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 6 de julio de 2016. Audio2 A partir de H 01.00.08  </w:t>
      </w:r>
    </w:p>
  </w:footnote>
  <w:footnote w:id="11">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En ese punto el relato es coincidente con el que hizo la señora Vivian Lidia </w:t>
      </w:r>
      <w:proofErr w:type="spellStart"/>
      <w:r w:rsidRPr="00123EC8">
        <w:rPr>
          <w:rFonts w:ascii="Arial" w:hAnsi="Arial" w:cs="Arial"/>
          <w:sz w:val="16"/>
          <w:szCs w:val="16"/>
        </w:rPr>
        <w:t>Chujfi</w:t>
      </w:r>
      <w:proofErr w:type="spellEnd"/>
      <w:r w:rsidRPr="00123EC8">
        <w:rPr>
          <w:rFonts w:ascii="Arial" w:hAnsi="Arial" w:cs="Arial"/>
          <w:sz w:val="16"/>
          <w:szCs w:val="16"/>
        </w:rPr>
        <w:t>,  madre de la menor.</w:t>
      </w:r>
    </w:p>
  </w:footnote>
  <w:footnote w:id="12">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del 6 de julio de 2016. Audio 2 A partir de H01.27.25</w:t>
      </w:r>
    </w:p>
  </w:footnote>
  <w:footnote w:id="13">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del 8 de julio de 2016. A partir de H. 00.04.20 </w:t>
      </w:r>
    </w:p>
  </w:footnote>
  <w:footnote w:id="14">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165 a 166 </w:t>
      </w:r>
    </w:p>
  </w:footnote>
  <w:footnote w:id="15">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169 </w:t>
      </w:r>
    </w:p>
  </w:footnote>
  <w:footnote w:id="16">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166 </w:t>
      </w:r>
    </w:p>
  </w:footnote>
  <w:footnote w:id="17">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172  </w:t>
      </w:r>
    </w:p>
  </w:footnote>
  <w:footnote w:id="18">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173 </w:t>
      </w:r>
    </w:p>
  </w:footnote>
  <w:footnote w:id="19">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del 8 de julio de 2016 .Video 1. A partir de H 01.52.00  </w:t>
      </w:r>
    </w:p>
  </w:footnote>
  <w:footnote w:id="20">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174 a 180 </w:t>
      </w:r>
    </w:p>
  </w:footnote>
  <w:footnote w:id="21">
    <w:p w:rsidR="00816B2A" w:rsidRPr="00123EC8" w:rsidRDefault="00816B2A" w:rsidP="00A24160">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del 8 de julio de 2016 Video 2. A partir de H. 00.02.31</w:t>
      </w:r>
    </w:p>
  </w:footnote>
  <w:footnote w:id="22">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181 a 204 </w:t>
      </w:r>
    </w:p>
  </w:footnote>
  <w:footnote w:id="23">
    <w:p w:rsidR="00816B2A" w:rsidRPr="00123EC8" w:rsidRDefault="00816B2A" w:rsidP="00A24160">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del 8 de julio de 2016 .Video 2. A partir de H. 00.32.45  </w:t>
      </w:r>
    </w:p>
  </w:footnote>
  <w:footnote w:id="24">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213 </w:t>
      </w:r>
    </w:p>
  </w:footnote>
  <w:footnote w:id="25">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204 a 213 </w:t>
      </w:r>
    </w:p>
  </w:footnote>
  <w:footnote w:id="26">
    <w:p w:rsidR="00816B2A" w:rsidRPr="00123EC8" w:rsidRDefault="00816B2A" w:rsidP="00A24160">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del 14 de julio de 2016.  A partir de H. 00.04 11  </w:t>
      </w:r>
    </w:p>
  </w:footnote>
  <w:footnote w:id="27">
    <w:p w:rsidR="00816B2A" w:rsidRPr="00123EC8" w:rsidRDefault="00816B2A">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219  a 238 </w:t>
      </w:r>
    </w:p>
  </w:footnote>
  <w:footnote w:id="28">
    <w:p w:rsidR="00816B2A" w:rsidRPr="00123EC8" w:rsidRDefault="00816B2A" w:rsidP="00A24160">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Sesión del juicio oral de 22 de julio de 2016  A partir de H. 00.03.33   </w:t>
      </w:r>
    </w:p>
  </w:footnote>
  <w:footnote w:id="29">
    <w:p w:rsidR="00816B2A" w:rsidRPr="00123EC8" w:rsidRDefault="00816B2A" w:rsidP="00142805">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268 a 275</w:t>
      </w:r>
    </w:p>
  </w:footnote>
  <w:footnote w:id="30">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1 a 6 </w:t>
      </w:r>
    </w:p>
  </w:footnote>
  <w:footnote w:id="31">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172 </w:t>
      </w:r>
    </w:p>
  </w:footnote>
  <w:footnote w:id="32">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172 </w:t>
      </w:r>
    </w:p>
  </w:footnote>
  <w:footnote w:id="33">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7 a 8</w:t>
      </w:r>
    </w:p>
  </w:footnote>
  <w:footnote w:id="34">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7 y 8 </w:t>
      </w:r>
    </w:p>
  </w:footnote>
  <w:footnote w:id="35">
    <w:p w:rsidR="00816B2A" w:rsidRPr="00123EC8" w:rsidRDefault="00816B2A" w:rsidP="002F4B6F">
      <w:pPr>
        <w:pStyle w:val="Textonotapie"/>
        <w:jc w:val="both"/>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Para el efecto se debe tener en cuenta la reducción punitiva prevista para las lesiones en modalidad imprudente, según el artículo 120 del CP.</w:t>
      </w:r>
    </w:p>
  </w:footnote>
  <w:footnote w:id="36">
    <w:p w:rsidR="00816B2A" w:rsidRPr="00123EC8" w:rsidRDefault="00816B2A" w:rsidP="002F4B6F">
      <w:pPr>
        <w:pStyle w:val="Textonotapie"/>
        <w:rPr>
          <w:rFonts w:ascii="Arial" w:hAnsi="Arial" w:cs="Arial"/>
          <w:sz w:val="16"/>
          <w:szCs w:val="16"/>
        </w:rPr>
      </w:pPr>
    </w:p>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354-355 ibídem, citando el fallo de 29 de octubre de 2003, radicación 19737.</w:t>
      </w:r>
    </w:p>
  </w:footnote>
  <w:footnote w:id="37">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196 a 203 </w:t>
      </w:r>
    </w:p>
  </w:footnote>
  <w:footnote w:id="38">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235 a 236 </w:t>
      </w:r>
    </w:p>
  </w:footnote>
  <w:footnote w:id="39">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204 </w:t>
      </w:r>
    </w:p>
  </w:footnote>
  <w:footnote w:id="40">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204 a 211</w:t>
      </w:r>
    </w:p>
  </w:footnote>
  <w:footnote w:id="41">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167 a 169 </w:t>
      </w:r>
    </w:p>
  </w:footnote>
  <w:footnote w:id="42">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167  a 169</w:t>
      </w:r>
    </w:p>
  </w:footnote>
  <w:footnote w:id="43">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Folios 165 a 166 </w:t>
      </w:r>
    </w:p>
  </w:footnote>
  <w:footnote w:id="44">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3</w:t>
      </w:r>
    </w:p>
  </w:footnote>
  <w:footnote w:id="45">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235 a 236 </w:t>
      </w:r>
    </w:p>
  </w:footnote>
  <w:footnote w:id="46">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204</w:t>
      </w:r>
    </w:p>
  </w:footnote>
  <w:footnote w:id="47">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213 </w:t>
      </w:r>
    </w:p>
  </w:footnote>
  <w:footnote w:id="48">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166 </w:t>
      </w:r>
    </w:p>
  </w:footnote>
  <w:footnote w:id="49">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172  </w:t>
      </w:r>
    </w:p>
  </w:footnote>
  <w:footnote w:id="50">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172 </w:t>
      </w:r>
    </w:p>
  </w:footnote>
  <w:footnote w:id="51">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173 </w:t>
      </w:r>
    </w:p>
  </w:footnote>
  <w:footnote w:id="52">
    <w:p w:rsidR="00816B2A" w:rsidRPr="00123EC8" w:rsidRDefault="00816B2A" w:rsidP="002F4B6F">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Folio 173 </w:t>
      </w:r>
    </w:p>
  </w:footnote>
  <w:footnote w:id="53">
    <w:p w:rsidR="00816B2A" w:rsidRPr="00123EC8" w:rsidRDefault="00816B2A" w:rsidP="002F4B6F">
      <w:pPr>
        <w:autoSpaceDE w:val="0"/>
        <w:autoSpaceDN w:val="0"/>
        <w:adjustRightInd w:val="0"/>
        <w:jc w:val="both"/>
        <w:rPr>
          <w:rFonts w:ascii="Arial" w:hAnsi="Arial" w:cs="Arial"/>
          <w:i/>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Conforme al artículo 5º de la Ley 23 de 1981 “</w:t>
      </w:r>
      <w:r w:rsidRPr="00123EC8">
        <w:rPr>
          <w:rFonts w:ascii="Arial" w:hAnsi="Arial" w:cs="Arial"/>
          <w:i/>
          <w:sz w:val="16"/>
          <w:szCs w:val="16"/>
        </w:rPr>
        <w:t>[l]a relación médico-paciente se cumple en los siguientes casos:</w:t>
      </w:r>
    </w:p>
    <w:p w:rsidR="00816B2A" w:rsidRPr="00123EC8" w:rsidRDefault="00816B2A" w:rsidP="00E70338">
      <w:pPr>
        <w:autoSpaceDE w:val="0"/>
        <w:autoSpaceDN w:val="0"/>
        <w:adjustRightInd w:val="0"/>
        <w:spacing w:line="240" w:lineRule="auto"/>
        <w:jc w:val="both"/>
        <w:rPr>
          <w:rFonts w:ascii="Arial" w:hAnsi="Arial" w:cs="Arial"/>
          <w:i/>
          <w:sz w:val="16"/>
          <w:szCs w:val="16"/>
        </w:rPr>
      </w:pPr>
      <w:r w:rsidRPr="00123EC8">
        <w:rPr>
          <w:rFonts w:ascii="Arial" w:hAnsi="Arial" w:cs="Arial"/>
          <w:i/>
          <w:sz w:val="16"/>
          <w:szCs w:val="16"/>
        </w:rPr>
        <w:t>1. – Por decisión voluntaria y espontánea de ambas partes.</w:t>
      </w:r>
    </w:p>
    <w:p w:rsidR="00816B2A" w:rsidRPr="00123EC8" w:rsidRDefault="00816B2A" w:rsidP="00E70338">
      <w:pPr>
        <w:autoSpaceDE w:val="0"/>
        <w:autoSpaceDN w:val="0"/>
        <w:adjustRightInd w:val="0"/>
        <w:spacing w:line="240" w:lineRule="auto"/>
        <w:jc w:val="both"/>
        <w:rPr>
          <w:rFonts w:ascii="Arial" w:hAnsi="Arial" w:cs="Arial"/>
          <w:i/>
          <w:sz w:val="16"/>
          <w:szCs w:val="16"/>
        </w:rPr>
      </w:pPr>
      <w:r w:rsidRPr="00123EC8">
        <w:rPr>
          <w:rFonts w:ascii="Arial" w:hAnsi="Arial" w:cs="Arial"/>
          <w:i/>
          <w:sz w:val="16"/>
          <w:szCs w:val="16"/>
        </w:rPr>
        <w:t>2. Por acción unilateral del médico, en caso de emergencia.</w:t>
      </w:r>
    </w:p>
    <w:p w:rsidR="00816B2A" w:rsidRPr="00123EC8" w:rsidRDefault="00816B2A" w:rsidP="00E70338">
      <w:pPr>
        <w:autoSpaceDE w:val="0"/>
        <w:autoSpaceDN w:val="0"/>
        <w:adjustRightInd w:val="0"/>
        <w:spacing w:line="240" w:lineRule="auto"/>
        <w:jc w:val="both"/>
        <w:rPr>
          <w:rFonts w:ascii="Arial" w:hAnsi="Arial" w:cs="Arial"/>
          <w:i/>
          <w:sz w:val="16"/>
          <w:szCs w:val="16"/>
        </w:rPr>
      </w:pPr>
      <w:r w:rsidRPr="00123EC8">
        <w:rPr>
          <w:rFonts w:ascii="Arial" w:hAnsi="Arial" w:cs="Arial"/>
          <w:i/>
          <w:sz w:val="16"/>
          <w:szCs w:val="16"/>
        </w:rPr>
        <w:t>3. – Por solicitud de terceras personas.</w:t>
      </w:r>
    </w:p>
    <w:p w:rsidR="00816B2A" w:rsidRPr="00123EC8" w:rsidRDefault="00816B2A" w:rsidP="002F4B6F">
      <w:pPr>
        <w:autoSpaceDE w:val="0"/>
        <w:autoSpaceDN w:val="0"/>
        <w:adjustRightInd w:val="0"/>
        <w:jc w:val="both"/>
        <w:rPr>
          <w:rFonts w:ascii="Arial" w:hAnsi="Arial" w:cs="Arial"/>
          <w:sz w:val="16"/>
          <w:szCs w:val="16"/>
        </w:rPr>
      </w:pPr>
      <w:r w:rsidRPr="00123EC8">
        <w:rPr>
          <w:rFonts w:ascii="Arial" w:hAnsi="Arial" w:cs="Arial"/>
          <w:i/>
          <w:sz w:val="16"/>
          <w:szCs w:val="16"/>
        </w:rPr>
        <w:t>4. – Por haber adquirido el compromiso de atender a personas que están a cargo de una entidad privada o pública.</w:t>
      </w:r>
      <w:r w:rsidRPr="00123EC8">
        <w:rPr>
          <w:rFonts w:ascii="Arial" w:hAnsi="Arial" w:cs="Arial"/>
          <w:sz w:val="16"/>
          <w:szCs w:val="16"/>
        </w:rPr>
        <w:t>”</w:t>
      </w:r>
    </w:p>
  </w:footnote>
  <w:footnote w:id="54">
    <w:p w:rsidR="00816B2A" w:rsidRPr="00123EC8" w:rsidRDefault="00816B2A" w:rsidP="002F4B6F">
      <w:pPr>
        <w:pStyle w:val="Textonotapie"/>
        <w:jc w:val="both"/>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Entendida como el conjunto de reglas científicas o de </w:t>
      </w:r>
      <w:proofErr w:type="gramStart"/>
      <w:r w:rsidRPr="00123EC8">
        <w:rPr>
          <w:rFonts w:ascii="Arial" w:hAnsi="Arial" w:cs="Arial"/>
          <w:sz w:val="16"/>
          <w:szCs w:val="16"/>
        </w:rPr>
        <w:t>la experiencia verificables y actuales</w:t>
      </w:r>
      <w:proofErr w:type="gramEnd"/>
      <w:r w:rsidRPr="00123EC8">
        <w:rPr>
          <w:rFonts w:ascii="Arial" w:hAnsi="Arial" w:cs="Arial"/>
          <w:sz w:val="16"/>
          <w:szCs w:val="16"/>
        </w:rPr>
        <w:t xml:space="preserve"> que integran el conocimiento aprobado por la comunidad científica.</w:t>
      </w:r>
    </w:p>
  </w:footnote>
  <w:footnote w:id="55">
    <w:p w:rsidR="00816B2A" w:rsidRPr="00123EC8" w:rsidRDefault="00816B2A" w:rsidP="002F4B6F">
      <w:pPr>
        <w:pStyle w:val="Textonotapie"/>
        <w:jc w:val="both"/>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w:t>
      </w:r>
      <w:proofErr w:type="spellStart"/>
      <w:r w:rsidRPr="00123EC8">
        <w:rPr>
          <w:rFonts w:ascii="Arial" w:hAnsi="Arial" w:cs="Arial"/>
          <w:sz w:val="16"/>
          <w:szCs w:val="16"/>
        </w:rPr>
        <w:t>ROXIN</w:t>
      </w:r>
      <w:proofErr w:type="spellEnd"/>
      <w:r w:rsidRPr="00123EC8">
        <w:rPr>
          <w:rFonts w:ascii="Arial" w:hAnsi="Arial" w:cs="Arial"/>
          <w:sz w:val="16"/>
          <w:szCs w:val="16"/>
        </w:rPr>
        <w:t>, Claus. Derecho penal. Parte General. P. 66.</w:t>
      </w:r>
    </w:p>
  </w:footnote>
  <w:footnote w:id="56">
    <w:p w:rsidR="00816B2A" w:rsidRPr="00123EC8" w:rsidRDefault="00816B2A" w:rsidP="002F4B6F">
      <w:pPr>
        <w:autoSpaceDE w:val="0"/>
        <w:autoSpaceDN w:val="0"/>
        <w:adjustRightInd w:val="0"/>
        <w:jc w:val="both"/>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De acuerdo con el artículo 12 </w:t>
      </w:r>
      <w:proofErr w:type="spellStart"/>
      <w:r w:rsidRPr="00123EC8">
        <w:rPr>
          <w:rFonts w:ascii="Arial" w:hAnsi="Arial" w:cs="Arial"/>
          <w:sz w:val="16"/>
          <w:szCs w:val="16"/>
        </w:rPr>
        <w:t>ejúsdem</w:t>
      </w:r>
      <w:proofErr w:type="spellEnd"/>
      <w:r w:rsidRPr="00123EC8">
        <w:rPr>
          <w:rFonts w:ascii="Arial" w:hAnsi="Arial" w:cs="Arial"/>
          <w:sz w:val="16"/>
          <w:szCs w:val="16"/>
        </w:rPr>
        <w:t>, “[e]l médico solamente empleará medios diagnósticos o terapéuticos debidamente aceptados por las instituciones científicas legalmente reconocidas.”</w:t>
      </w:r>
    </w:p>
  </w:footnote>
  <w:footnote w:id="57">
    <w:p w:rsidR="00816B2A" w:rsidRPr="00123EC8" w:rsidRDefault="00816B2A" w:rsidP="002F4B6F">
      <w:pPr>
        <w:autoSpaceDE w:val="0"/>
        <w:autoSpaceDN w:val="0"/>
        <w:adjustRightInd w:val="0"/>
        <w:jc w:val="both"/>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En los términos del artículo 10 de la Ley 23 de 1981, “</w:t>
      </w:r>
      <w:r w:rsidRPr="00123EC8">
        <w:rPr>
          <w:rFonts w:ascii="Arial" w:hAnsi="Arial" w:cs="Arial"/>
          <w:i/>
          <w:sz w:val="16"/>
          <w:szCs w:val="16"/>
        </w:rPr>
        <w:t>[e]l médico dedicará a su paciente el tiempo necesario para hacer una evaluación adecuada de su salud e indicar los exámenes indispensables para precisar el diagnóstico y prescribir la terapéutica correspondiente</w:t>
      </w:r>
      <w:r w:rsidRPr="00123EC8">
        <w:rPr>
          <w:rFonts w:ascii="Arial" w:hAnsi="Arial" w:cs="Arial"/>
          <w:sz w:val="16"/>
          <w:szCs w:val="16"/>
        </w:rPr>
        <w:t>.”</w:t>
      </w:r>
    </w:p>
  </w:footnote>
  <w:footnote w:id="58">
    <w:p w:rsidR="00816B2A" w:rsidRPr="00123EC8" w:rsidRDefault="00816B2A" w:rsidP="002F4B6F">
      <w:pPr>
        <w:pStyle w:val="Textonotapie"/>
        <w:jc w:val="both"/>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Al tenor del artículo 15 </w:t>
      </w:r>
      <w:proofErr w:type="spellStart"/>
      <w:r w:rsidRPr="00123EC8">
        <w:rPr>
          <w:rFonts w:ascii="Arial" w:hAnsi="Arial" w:cs="Arial"/>
          <w:sz w:val="16"/>
          <w:szCs w:val="16"/>
        </w:rPr>
        <w:t>ejúsdem</w:t>
      </w:r>
      <w:proofErr w:type="spellEnd"/>
      <w:r w:rsidRPr="00123EC8">
        <w:rPr>
          <w:rFonts w:ascii="Arial" w:hAnsi="Arial" w:cs="Arial"/>
          <w:sz w:val="16"/>
          <w:szCs w:val="16"/>
        </w:rPr>
        <w:t>, el médico debe pedir el</w:t>
      </w:r>
      <w:r w:rsidRPr="00123EC8">
        <w:rPr>
          <w:rFonts w:ascii="Arial" w:hAnsi="Arial" w:cs="Arial"/>
          <w:i/>
          <w:sz w:val="16"/>
          <w:szCs w:val="16"/>
          <w:lang w:val="es-ES"/>
        </w:rPr>
        <w:t xml:space="preserve"> </w:t>
      </w:r>
      <w:r w:rsidRPr="00123EC8">
        <w:rPr>
          <w:rFonts w:ascii="Arial" w:hAnsi="Arial" w:cs="Arial"/>
          <w:sz w:val="16"/>
          <w:szCs w:val="16"/>
          <w:lang w:val="es-ES"/>
        </w:rPr>
        <w:t>consentimiento del paciente</w:t>
      </w:r>
      <w:r w:rsidRPr="00123EC8">
        <w:rPr>
          <w:rFonts w:ascii="Arial" w:hAnsi="Arial" w:cs="Arial"/>
          <w:i/>
          <w:sz w:val="16"/>
          <w:szCs w:val="16"/>
          <w:lang w:val="es-ES"/>
        </w:rPr>
        <w:t xml:space="preserve"> “para aplicar los tratamientos médicos y quirúrgicos que considere indispensables y que pueden afectarlo física o síquicamente, salvo en los casos en que ello no fuere posible, y le explicará al paciente o a sus responsables de tales consecuencias anticipadamente.”</w:t>
      </w:r>
    </w:p>
  </w:footnote>
  <w:footnote w:id="59">
    <w:p w:rsidR="00816B2A" w:rsidRPr="00123EC8" w:rsidRDefault="00816B2A" w:rsidP="00FA44BB">
      <w:pPr>
        <w:pStyle w:val="Textonotapie"/>
        <w:rPr>
          <w:rFonts w:ascii="Arial" w:hAnsi="Arial" w:cs="Arial"/>
          <w:sz w:val="16"/>
          <w:szCs w:val="16"/>
        </w:rPr>
      </w:pPr>
      <w:r w:rsidRPr="00123EC8">
        <w:rPr>
          <w:rStyle w:val="Refdenotaalpie"/>
          <w:rFonts w:ascii="Arial" w:hAnsi="Arial" w:cs="Arial"/>
          <w:sz w:val="16"/>
          <w:szCs w:val="16"/>
        </w:rPr>
        <w:footnoteRef/>
      </w:r>
      <w:r w:rsidRPr="00123EC8">
        <w:rPr>
          <w:rFonts w:ascii="Arial" w:hAnsi="Arial" w:cs="Arial"/>
          <w:sz w:val="16"/>
          <w:szCs w:val="16"/>
        </w:rPr>
        <w:t xml:space="preserve"> </w:t>
      </w:r>
      <w:proofErr w:type="spellStart"/>
      <w:r w:rsidRPr="00123EC8">
        <w:rPr>
          <w:rFonts w:ascii="Arial" w:hAnsi="Arial" w:cs="Arial"/>
          <w:sz w:val="16"/>
          <w:szCs w:val="16"/>
        </w:rPr>
        <w:t>CSSJ</w:t>
      </w:r>
      <w:proofErr w:type="spellEnd"/>
      <w:r w:rsidRPr="00123EC8">
        <w:rPr>
          <w:rFonts w:ascii="Arial" w:hAnsi="Arial" w:cs="Arial"/>
          <w:sz w:val="16"/>
          <w:szCs w:val="16"/>
        </w:rPr>
        <w:t xml:space="preserve"> </w:t>
      </w:r>
      <w:proofErr w:type="spellStart"/>
      <w:r w:rsidRPr="00123EC8">
        <w:rPr>
          <w:rFonts w:ascii="Arial" w:hAnsi="Arial" w:cs="Arial"/>
          <w:sz w:val="16"/>
          <w:szCs w:val="16"/>
        </w:rPr>
        <w:t>SP</w:t>
      </w:r>
      <w:proofErr w:type="spellEnd"/>
      <w:r w:rsidRPr="00123EC8">
        <w:rPr>
          <w:rFonts w:ascii="Arial" w:hAnsi="Arial" w:cs="Arial"/>
          <w:sz w:val="16"/>
          <w:szCs w:val="16"/>
        </w:rPr>
        <w:t xml:space="preserve"> del 19 de febrero de 2006. Radicado 19746. </w:t>
      </w:r>
    </w:p>
  </w:footnote>
  <w:footnote w:id="60">
    <w:p w:rsidR="00816B2A" w:rsidRDefault="00816B2A">
      <w:pPr>
        <w:pStyle w:val="Textonotapie"/>
      </w:pPr>
      <w:r w:rsidRPr="00123EC8">
        <w:rPr>
          <w:rStyle w:val="Refdenotaalpie"/>
          <w:rFonts w:ascii="Arial" w:hAnsi="Arial" w:cs="Arial"/>
          <w:sz w:val="16"/>
          <w:szCs w:val="16"/>
        </w:rPr>
        <w:footnoteRef/>
      </w:r>
      <w:r w:rsidRPr="00123EC8">
        <w:rPr>
          <w:rFonts w:ascii="Arial" w:hAnsi="Arial" w:cs="Arial"/>
          <w:sz w:val="16"/>
          <w:szCs w:val="16"/>
        </w:rPr>
        <w:t xml:space="preserve"> Ver certificado Cámara de Comercio de Pereira Folios 196 a 197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2A" w:rsidRPr="007727A0" w:rsidRDefault="00816B2A" w:rsidP="00092FAF">
    <w:pPr>
      <w:pStyle w:val="Encabezado"/>
      <w:jc w:val="right"/>
      <w:rPr>
        <w:rFonts w:ascii="Arial" w:hAnsi="Arial" w:cs="Arial"/>
        <w:sz w:val="14"/>
        <w:szCs w:val="14"/>
        <w:lang w:val="es-SV"/>
      </w:rPr>
    </w:pPr>
    <w:r w:rsidRPr="007727A0">
      <w:rPr>
        <w:rFonts w:ascii="Arial" w:hAnsi="Arial" w:cs="Arial"/>
        <w:sz w:val="14"/>
        <w:szCs w:val="14"/>
        <w:lang w:val="es-SV"/>
      </w:rPr>
      <w:t>Radicado: 66001 60 00 036 2009 00240</w:t>
    </w:r>
  </w:p>
  <w:p w:rsidR="00816B2A" w:rsidRPr="007727A0" w:rsidRDefault="00816B2A" w:rsidP="00092FAF">
    <w:pPr>
      <w:pStyle w:val="Encabezado"/>
      <w:jc w:val="right"/>
      <w:rPr>
        <w:rFonts w:ascii="Arial" w:hAnsi="Arial" w:cs="Arial"/>
        <w:sz w:val="14"/>
        <w:szCs w:val="14"/>
        <w:lang w:val="es-SV"/>
      </w:rPr>
    </w:pPr>
    <w:r w:rsidRPr="007727A0">
      <w:rPr>
        <w:rFonts w:ascii="Arial" w:hAnsi="Arial" w:cs="Arial"/>
        <w:sz w:val="14"/>
        <w:szCs w:val="14"/>
        <w:lang w:val="es-SV"/>
      </w:rPr>
      <w:t xml:space="preserve">Procesados: Osvaldo Antonio Castilla Contreras </w:t>
    </w:r>
  </w:p>
  <w:p w:rsidR="00816B2A" w:rsidRPr="007727A0" w:rsidRDefault="00816B2A" w:rsidP="00092FAF">
    <w:pPr>
      <w:pStyle w:val="Encabezado"/>
      <w:jc w:val="right"/>
      <w:rPr>
        <w:rFonts w:ascii="Arial" w:hAnsi="Arial" w:cs="Arial"/>
        <w:sz w:val="14"/>
        <w:szCs w:val="14"/>
        <w:lang w:val="es-SV"/>
      </w:rPr>
    </w:pPr>
    <w:r w:rsidRPr="007727A0">
      <w:rPr>
        <w:rFonts w:ascii="Arial" w:hAnsi="Arial" w:cs="Arial"/>
        <w:sz w:val="14"/>
        <w:szCs w:val="14"/>
        <w:lang w:val="es-SV"/>
      </w:rPr>
      <w:t>Francisco Javier Sánchez Montoya</w:t>
    </w:r>
  </w:p>
  <w:p w:rsidR="00816B2A" w:rsidRPr="007727A0" w:rsidRDefault="00816B2A" w:rsidP="00092FAF">
    <w:pPr>
      <w:pStyle w:val="Encabezado"/>
      <w:jc w:val="right"/>
      <w:rPr>
        <w:rFonts w:ascii="Arial" w:hAnsi="Arial" w:cs="Arial"/>
        <w:sz w:val="14"/>
        <w:szCs w:val="14"/>
        <w:lang w:val="es-SV"/>
      </w:rPr>
    </w:pPr>
    <w:r w:rsidRPr="007727A0">
      <w:rPr>
        <w:rFonts w:ascii="Arial" w:hAnsi="Arial" w:cs="Arial"/>
        <w:sz w:val="14"/>
        <w:szCs w:val="14"/>
        <w:lang w:val="es-SV"/>
      </w:rPr>
      <w:t>Delito: Lesiones personales culposas</w:t>
    </w:r>
  </w:p>
  <w:p w:rsidR="00816B2A" w:rsidRPr="007727A0" w:rsidRDefault="00816B2A" w:rsidP="00092FAF">
    <w:pPr>
      <w:pStyle w:val="Encabezado"/>
      <w:jc w:val="right"/>
      <w:rPr>
        <w:rFonts w:ascii="Arial" w:hAnsi="Arial" w:cs="Arial"/>
        <w:sz w:val="14"/>
        <w:szCs w:val="14"/>
        <w:lang w:val="es-SV"/>
      </w:rPr>
    </w:pPr>
    <w:r w:rsidRPr="007727A0">
      <w:rPr>
        <w:rFonts w:ascii="Arial" w:hAnsi="Arial" w:cs="Arial"/>
        <w:sz w:val="14"/>
        <w:szCs w:val="14"/>
        <w:lang w:val="es-SV"/>
      </w:rPr>
      <w:t>Asunto: Revoca sentencia de primera instancia</w:t>
    </w:r>
  </w:p>
  <w:p w:rsidR="00816B2A" w:rsidRPr="007727A0" w:rsidRDefault="00816B2A">
    <w:pPr>
      <w:pStyle w:val="Encabezad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3F1"/>
    <w:multiLevelType w:val="hybridMultilevel"/>
    <w:tmpl w:val="3C68C6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D82BD3"/>
    <w:multiLevelType w:val="hybridMultilevel"/>
    <w:tmpl w:val="1B1E9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620146"/>
    <w:multiLevelType w:val="hybridMultilevel"/>
    <w:tmpl w:val="9C8C4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7356F11"/>
    <w:multiLevelType w:val="hybridMultilevel"/>
    <w:tmpl w:val="69DE0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E205EB"/>
    <w:multiLevelType w:val="hybridMultilevel"/>
    <w:tmpl w:val="6F080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2B3C94"/>
    <w:multiLevelType w:val="hybridMultilevel"/>
    <w:tmpl w:val="21D0B466"/>
    <w:lvl w:ilvl="0" w:tplc="8D602B2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2A6ED3"/>
    <w:multiLevelType w:val="multilevel"/>
    <w:tmpl w:val="BD18DEB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C9F6829"/>
    <w:multiLevelType w:val="multilevel"/>
    <w:tmpl w:val="7EDEA91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E156B3C"/>
    <w:multiLevelType w:val="hybridMultilevel"/>
    <w:tmpl w:val="3072F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8"/>
  </w:num>
  <w:num w:numId="7">
    <w:abstractNumId w:val="5"/>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A"/>
    <w:rsid w:val="000011B1"/>
    <w:rsid w:val="0000453D"/>
    <w:rsid w:val="00013F3E"/>
    <w:rsid w:val="00014429"/>
    <w:rsid w:val="000235ED"/>
    <w:rsid w:val="00024640"/>
    <w:rsid w:val="00024A9F"/>
    <w:rsid w:val="00030269"/>
    <w:rsid w:val="00032276"/>
    <w:rsid w:val="00036D02"/>
    <w:rsid w:val="00043744"/>
    <w:rsid w:val="000564A8"/>
    <w:rsid w:val="00063238"/>
    <w:rsid w:val="00063E0D"/>
    <w:rsid w:val="000700EC"/>
    <w:rsid w:val="000719E7"/>
    <w:rsid w:val="00072E20"/>
    <w:rsid w:val="00081A3B"/>
    <w:rsid w:val="00086048"/>
    <w:rsid w:val="00087512"/>
    <w:rsid w:val="00091AF8"/>
    <w:rsid w:val="00092FAF"/>
    <w:rsid w:val="00093EFA"/>
    <w:rsid w:val="00097613"/>
    <w:rsid w:val="000B6783"/>
    <w:rsid w:val="000C3436"/>
    <w:rsid w:val="000C36D1"/>
    <w:rsid w:val="000D09E4"/>
    <w:rsid w:val="000D488C"/>
    <w:rsid w:val="000E0A09"/>
    <w:rsid w:val="000E0A5E"/>
    <w:rsid w:val="000E2131"/>
    <w:rsid w:val="000E4FB7"/>
    <w:rsid w:val="000E60DB"/>
    <w:rsid w:val="000F6240"/>
    <w:rsid w:val="000F7129"/>
    <w:rsid w:val="00104973"/>
    <w:rsid w:val="0011290B"/>
    <w:rsid w:val="00115B2F"/>
    <w:rsid w:val="00117C0E"/>
    <w:rsid w:val="00123EC8"/>
    <w:rsid w:val="00126833"/>
    <w:rsid w:val="00133DC9"/>
    <w:rsid w:val="001344F4"/>
    <w:rsid w:val="00142805"/>
    <w:rsid w:val="00145B5A"/>
    <w:rsid w:val="001468BA"/>
    <w:rsid w:val="00154265"/>
    <w:rsid w:val="00155BE3"/>
    <w:rsid w:val="00157404"/>
    <w:rsid w:val="00167A13"/>
    <w:rsid w:val="00167CAC"/>
    <w:rsid w:val="001705EE"/>
    <w:rsid w:val="00195783"/>
    <w:rsid w:val="001A0FC9"/>
    <w:rsid w:val="001A178D"/>
    <w:rsid w:val="001A2BB4"/>
    <w:rsid w:val="001A6DD1"/>
    <w:rsid w:val="001A7249"/>
    <w:rsid w:val="001B4C93"/>
    <w:rsid w:val="001B5990"/>
    <w:rsid w:val="001B7E11"/>
    <w:rsid w:val="001C25C2"/>
    <w:rsid w:val="001C7E27"/>
    <w:rsid w:val="001D2F11"/>
    <w:rsid w:val="001D5376"/>
    <w:rsid w:val="001D5FCE"/>
    <w:rsid w:val="001D792B"/>
    <w:rsid w:val="001E5525"/>
    <w:rsid w:val="001E66AD"/>
    <w:rsid w:val="001E754B"/>
    <w:rsid w:val="001F063E"/>
    <w:rsid w:val="001F161C"/>
    <w:rsid w:val="001F1A7D"/>
    <w:rsid w:val="001F3109"/>
    <w:rsid w:val="001F3EED"/>
    <w:rsid w:val="002034EC"/>
    <w:rsid w:val="00204113"/>
    <w:rsid w:val="00214982"/>
    <w:rsid w:val="0021751C"/>
    <w:rsid w:val="0022363C"/>
    <w:rsid w:val="00233013"/>
    <w:rsid w:val="00233558"/>
    <w:rsid w:val="00233891"/>
    <w:rsid w:val="0023704B"/>
    <w:rsid w:val="0024083A"/>
    <w:rsid w:val="00240FF4"/>
    <w:rsid w:val="00242D89"/>
    <w:rsid w:val="002518D7"/>
    <w:rsid w:val="00254E8D"/>
    <w:rsid w:val="002560FA"/>
    <w:rsid w:val="0025650A"/>
    <w:rsid w:val="002721A7"/>
    <w:rsid w:val="002808E2"/>
    <w:rsid w:val="002827D6"/>
    <w:rsid w:val="00295956"/>
    <w:rsid w:val="00297236"/>
    <w:rsid w:val="002A4F9F"/>
    <w:rsid w:val="002C627A"/>
    <w:rsid w:val="002D5C1B"/>
    <w:rsid w:val="002E3281"/>
    <w:rsid w:val="002E5B7B"/>
    <w:rsid w:val="002F4B6F"/>
    <w:rsid w:val="002F4E8A"/>
    <w:rsid w:val="0030163A"/>
    <w:rsid w:val="00302FED"/>
    <w:rsid w:val="00305F4A"/>
    <w:rsid w:val="003077ED"/>
    <w:rsid w:val="00311ACE"/>
    <w:rsid w:val="00317C7A"/>
    <w:rsid w:val="00323755"/>
    <w:rsid w:val="003324BF"/>
    <w:rsid w:val="00333495"/>
    <w:rsid w:val="00333AB9"/>
    <w:rsid w:val="003351B7"/>
    <w:rsid w:val="00341DBA"/>
    <w:rsid w:val="003421F0"/>
    <w:rsid w:val="00342574"/>
    <w:rsid w:val="003448F2"/>
    <w:rsid w:val="00347564"/>
    <w:rsid w:val="003542DE"/>
    <w:rsid w:val="00354DFB"/>
    <w:rsid w:val="00365871"/>
    <w:rsid w:val="00366EA6"/>
    <w:rsid w:val="00380350"/>
    <w:rsid w:val="003816F4"/>
    <w:rsid w:val="00381F74"/>
    <w:rsid w:val="00382B05"/>
    <w:rsid w:val="00385CEF"/>
    <w:rsid w:val="00386E56"/>
    <w:rsid w:val="0039079A"/>
    <w:rsid w:val="00390BA9"/>
    <w:rsid w:val="00390C6C"/>
    <w:rsid w:val="003A01A1"/>
    <w:rsid w:val="003B066F"/>
    <w:rsid w:val="003B2280"/>
    <w:rsid w:val="003C2F8B"/>
    <w:rsid w:val="003C301A"/>
    <w:rsid w:val="003C75D6"/>
    <w:rsid w:val="003E0E98"/>
    <w:rsid w:val="003F1C19"/>
    <w:rsid w:val="004022C4"/>
    <w:rsid w:val="00403DD2"/>
    <w:rsid w:val="00405250"/>
    <w:rsid w:val="004104D9"/>
    <w:rsid w:val="00414BC1"/>
    <w:rsid w:val="004223EF"/>
    <w:rsid w:val="004230E2"/>
    <w:rsid w:val="004231A5"/>
    <w:rsid w:val="00427AEE"/>
    <w:rsid w:val="004303E3"/>
    <w:rsid w:val="0043159C"/>
    <w:rsid w:val="00431F6F"/>
    <w:rsid w:val="004343BF"/>
    <w:rsid w:val="00435EC4"/>
    <w:rsid w:val="0043750A"/>
    <w:rsid w:val="00440944"/>
    <w:rsid w:val="0044382F"/>
    <w:rsid w:val="00445173"/>
    <w:rsid w:val="00446742"/>
    <w:rsid w:val="00451420"/>
    <w:rsid w:val="004536C8"/>
    <w:rsid w:val="00460444"/>
    <w:rsid w:val="004659EE"/>
    <w:rsid w:val="004712AE"/>
    <w:rsid w:val="00471D55"/>
    <w:rsid w:val="00475925"/>
    <w:rsid w:val="00484A93"/>
    <w:rsid w:val="00491432"/>
    <w:rsid w:val="00496BEB"/>
    <w:rsid w:val="00497442"/>
    <w:rsid w:val="004A2A34"/>
    <w:rsid w:val="004B1FC2"/>
    <w:rsid w:val="004C2549"/>
    <w:rsid w:val="004D22CF"/>
    <w:rsid w:val="004D636A"/>
    <w:rsid w:val="004E01E6"/>
    <w:rsid w:val="004E2AF0"/>
    <w:rsid w:val="004F250E"/>
    <w:rsid w:val="004F3140"/>
    <w:rsid w:val="005017CD"/>
    <w:rsid w:val="00502820"/>
    <w:rsid w:val="00502D9F"/>
    <w:rsid w:val="00512AC4"/>
    <w:rsid w:val="00513963"/>
    <w:rsid w:val="00515F24"/>
    <w:rsid w:val="00522BB9"/>
    <w:rsid w:val="00526DBC"/>
    <w:rsid w:val="005270FC"/>
    <w:rsid w:val="00540D43"/>
    <w:rsid w:val="0054113E"/>
    <w:rsid w:val="00542D53"/>
    <w:rsid w:val="005472FD"/>
    <w:rsid w:val="00550D77"/>
    <w:rsid w:val="00562C0D"/>
    <w:rsid w:val="00566957"/>
    <w:rsid w:val="00566D3E"/>
    <w:rsid w:val="005673D7"/>
    <w:rsid w:val="005707C4"/>
    <w:rsid w:val="005721FA"/>
    <w:rsid w:val="0057762E"/>
    <w:rsid w:val="0057777E"/>
    <w:rsid w:val="00577A17"/>
    <w:rsid w:val="00583C4D"/>
    <w:rsid w:val="005923C6"/>
    <w:rsid w:val="005938F8"/>
    <w:rsid w:val="00594A1C"/>
    <w:rsid w:val="00595540"/>
    <w:rsid w:val="00595E31"/>
    <w:rsid w:val="005A649A"/>
    <w:rsid w:val="005A6535"/>
    <w:rsid w:val="005B18B6"/>
    <w:rsid w:val="005C07F2"/>
    <w:rsid w:val="005C237A"/>
    <w:rsid w:val="005D0495"/>
    <w:rsid w:val="005D18CD"/>
    <w:rsid w:val="005D20D5"/>
    <w:rsid w:val="005D5019"/>
    <w:rsid w:val="005E0527"/>
    <w:rsid w:val="005E232F"/>
    <w:rsid w:val="005E4DD7"/>
    <w:rsid w:val="005E5183"/>
    <w:rsid w:val="005E7FE2"/>
    <w:rsid w:val="005F16A5"/>
    <w:rsid w:val="005F5015"/>
    <w:rsid w:val="0060296B"/>
    <w:rsid w:val="0060354D"/>
    <w:rsid w:val="00603D82"/>
    <w:rsid w:val="0060561C"/>
    <w:rsid w:val="00613AA9"/>
    <w:rsid w:val="00614637"/>
    <w:rsid w:val="0061688C"/>
    <w:rsid w:val="00616A55"/>
    <w:rsid w:val="00620794"/>
    <w:rsid w:val="00620A98"/>
    <w:rsid w:val="00621C9F"/>
    <w:rsid w:val="00631EF3"/>
    <w:rsid w:val="006330A2"/>
    <w:rsid w:val="006360A5"/>
    <w:rsid w:val="00636A1F"/>
    <w:rsid w:val="006444A1"/>
    <w:rsid w:val="006517B3"/>
    <w:rsid w:val="006553FB"/>
    <w:rsid w:val="00657B78"/>
    <w:rsid w:val="006635CF"/>
    <w:rsid w:val="00673623"/>
    <w:rsid w:val="00680C3D"/>
    <w:rsid w:val="006858FE"/>
    <w:rsid w:val="00696BCC"/>
    <w:rsid w:val="006A2AFB"/>
    <w:rsid w:val="006A3E01"/>
    <w:rsid w:val="006B18A9"/>
    <w:rsid w:val="006D3397"/>
    <w:rsid w:val="006D37B4"/>
    <w:rsid w:val="006E51BA"/>
    <w:rsid w:val="006F63DB"/>
    <w:rsid w:val="007055D3"/>
    <w:rsid w:val="00705D67"/>
    <w:rsid w:val="007068A0"/>
    <w:rsid w:val="00722F04"/>
    <w:rsid w:val="00737C10"/>
    <w:rsid w:val="00741401"/>
    <w:rsid w:val="007430CC"/>
    <w:rsid w:val="00752AAC"/>
    <w:rsid w:val="007559AE"/>
    <w:rsid w:val="007561E8"/>
    <w:rsid w:val="00764554"/>
    <w:rsid w:val="00765424"/>
    <w:rsid w:val="00771213"/>
    <w:rsid w:val="007727A0"/>
    <w:rsid w:val="0078218C"/>
    <w:rsid w:val="00791B6B"/>
    <w:rsid w:val="007938D5"/>
    <w:rsid w:val="00795D81"/>
    <w:rsid w:val="007A2932"/>
    <w:rsid w:val="007A3549"/>
    <w:rsid w:val="007A5F29"/>
    <w:rsid w:val="007A6353"/>
    <w:rsid w:val="007A693E"/>
    <w:rsid w:val="007C066D"/>
    <w:rsid w:val="007C2EE7"/>
    <w:rsid w:val="007C7B50"/>
    <w:rsid w:val="007D24F0"/>
    <w:rsid w:val="007E0FDA"/>
    <w:rsid w:val="007E6B2D"/>
    <w:rsid w:val="008044C2"/>
    <w:rsid w:val="00806C19"/>
    <w:rsid w:val="00806F3E"/>
    <w:rsid w:val="008077BA"/>
    <w:rsid w:val="00814945"/>
    <w:rsid w:val="00816B2A"/>
    <w:rsid w:val="00825BA1"/>
    <w:rsid w:val="008276D5"/>
    <w:rsid w:val="00830B30"/>
    <w:rsid w:val="00831C18"/>
    <w:rsid w:val="008349BF"/>
    <w:rsid w:val="008350C2"/>
    <w:rsid w:val="0083722B"/>
    <w:rsid w:val="00845D5F"/>
    <w:rsid w:val="008467E6"/>
    <w:rsid w:val="0085351F"/>
    <w:rsid w:val="00854090"/>
    <w:rsid w:val="0085641C"/>
    <w:rsid w:val="00861E23"/>
    <w:rsid w:val="00862298"/>
    <w:rsid w:val="00862686"/>
    <w:rsid w:val="00862764"/>
    <w:rsid w:val="00865C37"/>
    <w:rsid w:val="00865C41"/>
    <w:rsid w:val="00882889"/>
    <w:rsid w:val="008835D4"/>
    <w:rsid w:val="00894455"/>
    <w:rsid w:val="00894828"/>
    <w:rsid w:val="008B143F"/>
    <w:rsid w:val="008B3DCC"/>
    <w:rsid w:val="008C2B3E"/>
    <w:rsid w:val="008C7DF8"/>
    <w:rsid w:val="008D0F71"/>
    <w:rsid w:val="008D21C0"/>
    <w:rsid w:val="008D2819"/>
    <w:rsid w:val="008E16F8"/>
    <w:rsid w:val="008F06D9"/>
    <w:rsid w:val="009078F5"/>
    <w:rsid w:val="00912C6F"/>
    <w:rsid w:val="009241FC"/>
    <w:rsid w:val="009243D5"/>
    <w:rsid w:val="00931D73"/>
    <w:rsid w:val="00935ACD"/>
    <w:rsid w:val="00940AAC"/>
    <w:rsid w:val="00942AC9"/>
    <w:rsid w:val="00955272"/>
    <w:rsid w:val="00956E32"/>
    <w:rsid w:val="009640EF"/>
    <w:rsid w:val="0096758F"/>
    <w:rsid w:val="00970C58"/>
    <w:rsid w:val="009779E1"/>
    <w:rsid w:val="00981BDA"/>
    <w:rsid w:val="00992E5D"/>
    <w:rsid w:val="009A1FA7"/>
    <w:rsid w:val="009A20FD"/>
    <w:rsid w:val="009A2491"/>
    <w:rsid w:val="009A58C5"/>
    <w:rsid w:val="009C402D"/>
    <w:rsid w:val="009D1E3C"/>
    <w:rsid w:val="009D45F6"/>
    <w:rsid w:val="009D520A"/>
    <w:rsid w:val="009D5521"/>
    <w:rsid w:val="009E04D9"/>
    <w:rsid w:val="009E6D61"/>
    <w:rsid w:val="009F196C"/>
    <w:rsid w:val="009F343B"/>
    <w:rsid w:val="00A00394"/>
    <w:rsid w:val="00A10BA8"/>
    <w:rsid w:val="00A12108"/>
    <w:rsid w:val="00A209E2"/>
    <w:rsid w:val="00A24160"/>
    <w:rsid w:val="00A37FD1"/>
    <w:rsid w:val="00A4424D"/>
    <w:rsid w:val="00A4499D"/>
    <w:rsid w:val="00A46A10"/>
    <w:rsid w:val="00A54632"/>
    <w:rsid w:val="00A566FE"/>
    <w:rsid w:val="00A61C96"/>
    <w:rsid w:val="00A62588"/>
    <w:rsid w:val="00A63194"/>
    <w:rsid w:val="00A643F2"/>
    <w:rsid w:val="00A721D7"/>
    <w:rsid w:val="00A748D9"/>
    <w:rsid w:val="00A761D9"/>
    <w:rsid w:val="00A8352D"/>
    <w:rsid w:val="00A85555"/>
    <w:rsid w:val="00A9232D"/>
    <w:rsid w:val="00A93CF0"/>
    <w:rsid w:val="00A9417E"/>
    <w:rsid w:val="00A9441F"/>
    <w:rsid w:val="00AA2A2F"/>
    <w:rsid w:val="00AA3EBA"/>
    <w:rsid w:val="00AB19A8"/>
    <w:rsid w:val="00AB28EF"/>
    <w:rsid w:val="00AB2A32"/>
    <w:rsid w:val="00AB2B83"/>
    <w:rsid w:val="00AB43DE"/>
    <w:rsid w:val="00AB516C"/>
    <w:rsid w:val="00AB76A7"/>
    <w:rsid w:val="00AC1182"/>
    <w:rsid w:val="00AC1FAE"/>
    <w:rsid w:val="00AC290E"/>
    <w:rsid w:val="00AD30BD"/>
    <w:rsid w:val="00AD4474"/>
    <w:rsid w:val="00AE0518"/>
    <w:rsid w:val="00AE14CE"/>
    <w:rsid w:val="00AE482B"/>
    <w:rsid w:val="00AE6D81"/>
    <w:rsid w:val="00AF0217"/>
    <w:rsid w:val="00AF4D16"/>
    <w:rsid w:val="00AF7AC2"/>
    <w:rsid w:val="00B0313A"/>
    <w:rsid w:val="00B05CBA"/>
    <w:rsid w:val="00B11F5D"/>
    <w:rsid w:val="00B1360C"/>
    <w:rsid w:val="00B235DE"/>
    <w:rsid w:val="00B348EA"/>
    <w:rsid w:val="00B412B6"/>
    <w:rsid w:val="00B45C30"/>
    <w:rsid w:val="00B54E73"/>
    <w:rsid w:val="00B62625"/>
    <w:rsid w:val="00B63201"/>
    <w:rsid w:val="00B720CA"/>
    <w:rsid w:val="00B733F9"/>
    <w:rsid w:val="00B9452B"/>
    <w:rsid w:val="00B9716B"/>
    <w:rsid w:val="00BA5003"/>
    <w:rsid w:val="00BB2C21"/>
    <w:rsid w:val="00BB5406"/>
    <w:rsid w:val="00BC17C8"/>
    <w:rsid w:val="00BC6575"/>
    <w:rsid w:val="00BD1682"/>
    <w:rsid w:val="00BD5E97"/>
    <w:rsid w:val="00BD7046"/>
    <w:rsid w:val="00BD795D"/>
    <w:rsid w:val="00BE324B"/>
    <w:rsid w:val="00BE6D6A"/>
    <w:rsid w:val="00BF0DC7"/>
    <w:rsid w:val="00BF1FC0"/>
    <w:rsid w:val="00BF30F7"/>
    <w:rsid w:val="00BF5259"/>
    <w:rsid w:val="00BF6061"/>
    <w:rsid w:val="00BF77CB"/>
    <w:rsid w:val="00BF79B0"/>
    <w:rsid w:val="00C00952"/>
    <w:rsid w:val="00C10754"/>
    <w:rsid w:val="00C132E9"/>
    <w:rsid w:val="00C20CC0"/>
    <w:rsid w:val="00C21187"/>
    <w:rsid w:val="00C3223E"/>
    <w:rsid w:val="00C33DD3"/>
    <w:rsid w:val="00C3593C"/>
    <w:rsid w:val="00C362F7"/>
    <w:rsid w:val="00C43CD8"/>
    <w:rsid w:val="00C4489F"/>
    <w:rsid w:val="00C61B5A"/>
    <w:rsid w:val="00C631AE"/>
    <w:rsid w:val="00C71BAD"/>
    <w:rsid w:val="00C74CF5"/>
    <w:rsid w:val="00C74D44"/>
    <w:rsid w:val="00C77737"/>
    <w:rsid w:val="00CA0DE8"/>
    <w:rsid w:val="00CA4EE9"/>
    <w:rsid w:val="00CB2114"/>
    <w:rsid w:val="00CB24DD"/>
    <w:rsid w:val="00CC0BF5"/>
    <w:rsid w:val="00CC4364"/>
    <w:rsid w:val="00CC64AC"/>
    <w:rsid w:val="00CD4020"/>
    <w:rsid w:val="00CD4B7B"/>
    <w:rsid w:val="00CD4D62"/>
    <w:rsid w:val="00CD50E4"/>
    <w:rsid w:val="00CE0CB1"/>
    <w:rsid w:val="00CE3BE3"/>
    <w:rsid w:val="00D1056B"/>
    <w:rsid w:val="00D2281F"/>
    <w:rsid w:val="00D2787D"/>
    <w:rsid w:val="00D333AF"/>
    <w:rsid w:val="00D41441"/>
    <w:rsid w:val="00D462AD"/>
    <w:rsid w:val="00D479D1"/>
    <w:rsid w:val="00D507CF"/>
    <w:rsid w:val="00D50DAB"/>
    <w:rsid w:val="00D51A10"/>
    <w:rsid w:val="00D51F16"/>
    <w:rsid w:val="00D676E3"/>
    <w:rsid w:val="00D70A41"/>
    <w:rsid w:val="00D73CBC"/>
    <w:rsid w:val="00D93628"/>
    <w:rsid w:val="00D953BC"/>
    <w:rsid w:val="00D971DD"/>
    <w:rsid w:val="00DA36CE"/>
    <w:rsid w:val="00DA3865"/>
    <w:rsid w:val="00DB06C2"/>
    <w:rsid w:val="00DB3EAE"/>
    <w:rsid w:val="00DB75D6"/>
    <w:rsid w:val="00DC3703"/>
    <w:rsid w:val="00DC434B"/>
    <w:rsid w:val="00DD570B"/>
    <w:rsid w:val="00DE0E60"/>
    <w:rsid w:val="00DE3015"/>
    <w:rsid w:val="00DE3BB6"/>
    <w:rsid w:val="00DE7D00"/>
    <w:rsid w:val="00DF2E46"/>
    <w:rsid w:val="00DF5914"/>
    <w:rsid w:val="00DF6EC8"/>
    <w:rsid w:val="00E05D67"/>
    <w:rsid w:val="00E15055"/>
    <w:rsid w:val="00E153CD"/>
    <w:rsid w:val="00E15965"/>
    <w:rsid w:val="00E2303F"/>
    <w:rsid w:val="00E230C2"/>
    <w:rsid w:val="00E35CD7"/>
    <w:rsid w:val="00E36829"/>
    <w:rsid w:val="00E37E81"/>
    <w:rsid w:val="00E402F4"/>
    <w:rsid w:val="00E40FA7"/>
    <w:rsid w:val="00E41B2E"/>
    <w:rsid w:val="00E42E73"/>
    <w:rsid w:val="00E43F54"/>
    <w:rsid w:val="00E45FAC"/>
    <w:rsid w:val="00E540DA"/>
    <w:rsid w:val="00E60AE5"/>
    <w:rsid w:val="00E70338"/>
    <w:rsid w:val="00E72ADB"/>
    <w:rsid w:val="00E86F83"/>
    <w:rsid w:val="00EA0C4C"/>
    <w:rsid w:val="00EA158C"/>
    <w:rsid w:val="00EA199A"/>
    <w:rsid w:val="00EA3782"/>
    <w:rsid w:val="00EA395F"/>
    <w:rsid w:val="00EB32E4"/>
    <w:rsid w:val="00EB38BB"/>
    <w:rsid w:val="00EB7717"/>
    <w:rsid w:val="00EB799D"/>
    <w:rsid w:val="00EC4115"/>
    <w:rsid w:val="00EE21BA"/>
    <w:rsid w:val="00EE2E16"/>
    <w:rsid w:val="00EE5636"/>
    <w:rsid w:val="00EF4143"/>
    <w:rsid w:val="00F02599"/>
    <w:rsid w:val="00F1798A"/>
    <w:rsid w:val="00F3310B"/>
    <w:rsid w:val="00F347F3"/>
    <w:rsid w:val="00F42DFD"/>
    <w:rsid w:val="00F504CD"/>
    <w:rsid w:val="00F54270"/>
    <w:rsid w:val="00F54F2B"/>
    <w:rsid w:val="00F57DFD"/>
    <w:rsid w:val="00F64A69"/>
    <w:rsid w:val="00F66500"/>
    <w:rsid w:val="00F71884"/>
    <w:rsid w:val="00F71CDD"/>
    <w:rsid w:val="00F739A7"/>
    <w:rsid w:val="00F74430"/>
    <w:rsid w:val="00F8041B"/>
    <w:rsid w:val="00F87FD2"/>
    <w:rsid w:val="00FA187A"/>
    <w:rsid w:val="00FA376E"/>
    <w:rsid w:val="00FA44BB"/>
    <w:rsid w:val="00FB3A04"/>
    <w:rsid w:val="00FC2AFE"/>
    <w:rsid w:val="00FC3FD9"/>
    <w:rsid w:val="00FC6DBF"/>
    <w:rsid w:val="00FE1655"/>
    <w:rsid w:val="00FE1B90"/>
    <w:rsid w:val="00FE3EC8"/>
    <w:rsid w:val="00FF0E29"/>
    <w:rsid w:val="00FF3B6D"/>
    <w:rsid w:val="00FF4570"/>
    <w:rsid w:val="00FF67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AB0C-7A97-4118-BEC1-05A13C16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tulo7">
    <w:name w:val="heading 7"/>
    <w:basedOn w:val="Normal"/>
    <w:next w:val="Normal"/>
    <w:link w:val="Ttulo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0CA"/>
    <w:rPr>
      <w:color w:val="0563C1" w:themeColor="hyperlink"/>
      <w:u w:val="single"/>
    </w:rPr>
  </w:style>
  <w:style w:type="paragraph" w:styleId="Encabezado">
    <w:name w:val="header"/>
    <w:basedOn w:val="Normal"/>
    <w:link w:val="EncabezadoCar"/>
    <w:uiPriority w:val="99"/>
    <w:unhideWhenUsed/>
    <w:rsid w:val="00B720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0CA"/>
  </w:style>
  <w:style w:type="paragraph" w:styleId="Piedepgina">
    <w:name w:val="footer"/>
    <w:basedOn w:val="Normal"/>
    <w:link w:val="PiedepginaCar"/>
    <w:unhideWhenUsed/>
    <w:rsid w:val="00B720CA"/>
    <w:pPr>
      <w:tabs>
        <w:tab w:val="center" w:pos="4419"/>
        <w:tab w:val="right" w:pos="8838"/>
      </w:tabs>
      <w:spacing w:after="0" w:line="240" w:lineRule="auto"/>
    </w:pPr>
  </w:style>
  <w:style w:type="character" w:customStyle="1" w:styleId="PiedepginaCar">
    <w:name w:val="Pie de página Car"/>
    <w:basedOn w:val="Fuentedeprrafopredeter"/>
    <w:link w:val="Piedepgina"/>
    <w:rsid w:val="00B720CA"/>
  </w:style>
  <w:style w:type="paragraph" w:styleId="Sinespaciado">
    <w:name w:val="No Spacing"/>
    <w:link w:val="SinespaciadoCar"/>
    <w:uiPriority w:val="99"/>
    <w:qFormat/>
    <w:rsid w:val="00FC6DBF"/>
    <w:pPr>
      <w:spacing w:after="0" w:line="240" w:lineRule="auto"/>
    </w:pPr>
  </w:style>
  <w:style w:type="paragraph" w:styleId="Prrafodelista">
    <w:name w:val="List Paragraph"/>
    <w:basedOn w:val="Normal"/>
    <w:uiPriority w:val="34"/>
    <w:qFormat/>
    <w:rsid w:val="003A01A1"/>
    <w:pPr>
      <w:ind w:left="720"/>
      <w:contextualSpacing/>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
    <w:basedOn w:val="Normal"/>
    <w:link w:val="TextonotapieCar"/>
    <w:uiPriority w:val="99"/>
    <w:unhideWhenUsed/>
    <w:rsid w:val="001A178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r Car"/>
    <w:basedOn w:val="Fuentedeprrafopredeter"/>
    <w:link w:val="Textonotapie"/>
    <w:uiPriority w:val="99"/>
    <w:rsid w:val="001A178D"/>
    <w:rPr>
      <w:sz w:val="20"/>
      <w:szCs w:val="20"/>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
    <w:basedOn w:val="Fuentedeprrafopredeter"/>
    <w:uiPriority w:val="99"/>
    <w:unhideWhenUsed/>
    <w:rsid w:val="001A178D"/>
    <w:rPr>
      <w:vertAlign w:val="superscript"/>
    </w:rPr>
  </w:style>
  <w:style w:type="character" w:customStyle="1" w:styleId="Ttulo4Car">
    <w:name w:val="Título 4 Car"/>
    <w:basedOn w:val="Fuentedeprrafopredeter"/>
    <w:link w:val="Ttulo4"/>
    <w:uiPriority w:val="9"/>
    <w:rsid w:val="005D20D5"/>
    <w:rPr>
      <w:rFonts w:ascii="Calibri" w:eastAsia="Times New Roman" w:hAnsi="Calibri" w:cs="Calibri"/>
      <w:b/>
      <w:bCs/>
      <w:sz w:val="28"/>
      <w:szCs w:val="28"/>
      <w:lang w:val="es-ES" w:eastAsia="es-ES"/>
    </w:rPr>
  </w:style>
  <w:style w:type="paragraph" w:styleId="Textoindependiente">
    <w:name w:val="Body Text"/>
    <w:basedOn w:val="Normal"/>
    <w:link w:val="Textoindependien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5D20D5"/>
    <w:rPr>
      <w:rFonts w:ascii="Bookman Old Style" w:eastAsia="Times New Roman" w:hAnsi="Bookman Old Style" w:cs="Bookman Old Style"/>
      <w:sz w:val="28"/>
      <w:szCs w:val="28"/>
      <w:lang w:val="es-ES" w:eastAsia="es-ES"/>
    </w:rPr>
  </w:style>
  <w:style w:type="paragraph" w:styleId="Textoindependiente2">
    <w:name w:val="Body Text 2"/>
    <w:basedOn w:val="Normal"/>
    <w:link w:val="Textoindependiente2Car"/>
    <w:uiPriority w:val="99"/>
    <w:rsid w:val="005D20D5"/>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uiPriority w:val="99"/>
    <w:rsid w:val="005D20D5"/>
    <w:rPr>
      <w:rFonts w:ascii="Calibri" w:eastAsia="Times New Roman" w:hAnsi="Calibri" w:cs="Calibri"/>
      <w:sz w:val="24"/>
      <w:szCs w:val="24"/>
      <w:lang w:val="es-ES" w:eastAsia="es-ES"/>
    </w:rPr>
  </w:style>
  <w:style w:type="character" w:customStyle="1" w:styleId="Ttulo2Car">
    <w:name w:val="Título 2 Car"/>
    <w:basedOn w:val="Fuentedeprrafopredeter"/>
    <w:link w:val="Ttulo2"/>
    <w:rsid w:val="00FB3A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FB3A04"/>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rsid w:val="00FB3A0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B3A04"/>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nhideWhenUsed/>
    <w:rsid w:val="00FB3A04"/>
    <w:pPr>
      <w:spacing w:after="120"/>
    </w:pPr>
    <w:rPr>
      <w:sz w:val="16"/>
      <w:szCs w:val="16"/>
    </w:rPr>
  </w:style>
  <w:style w:type="character" w:customStyle="1" w:styleId="Textoindependiente3Car">
    <w:name w:val="Texto independiente 3 Car"/>
    <w:basedOn w:val="Fuentedeprrafopredeter"/>
    <w:link w:val="Textoindependiente3"/>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osinformato">
    <w:name w:val="Plain Text"/>
    <w:basedOn w:val="Normal"/>
    <w:link w:val="TextosinformatoCar"/>
    <w:rsid w:val="00FB3A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merodepgina">
    <w:name w:val="page number"/>
    <w:rsid w:val="00FB3A04"/>
    <w:rPr>
      <w:rFonts w:cs="Times New Roman"/>
    </w:rPr>
  </w:style>
  <w:style w:type="paragraph" w:styleId="Sangradetextonormal">
    <w:name w:val="Body Text Indent"/>
    <w:basedOn w:val="Normal"/>
    <w:link w:val="Sangradetextonormal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B3A0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FB3A04"/>
  </w:style>
  <w:style w:type="character" w:styleId="nfasis">
    <w:name w:val="Emphasis"/>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Fuentedeprrafopredeter"/>
    <w:rsid w:val="00FB3A04"/>
  </w:style>
  <w:style w:type="character" w:styleId="Textoennegrita">
    <w:name w:val="Strong"/>
    <w:uiPriority w:val="22"/>
    <w:qFormat/>
    <w:rsid w:val="00FB3A04"/>
    <w:rPr>
      <w:b/>
      <w:bCs/>
    </w:rPr>
  </w:style>
  <w:style w:type="character" w:customStyle="1" w:styleId="st">
    <w:name w:val="st"/>
    <w:basedOn w:val="Fuentedeprrafopredeter"/>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Tablaconcuadrcula">
    <w:name w:val="Table Grid"/>
    <w:basedOn w:val="Tablanormal"/>
    <w:uiPriority w:val="39"/>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8349BF"/>
    <w:rPr>
      <w:rFonts w:ascii="Arial" w:eastAsia="Times New Roman" w:hAnsi="Arial" w:cs="Times New Roman"/>
      <w:sz w:val="28"/>
      <w:szCs w:val="20"/>
      <w:lang w:val="es-ES" w:eastAsia="es-ES"/>
    </w:rPr>
  </w:style>
  <w:style w:type="character" w:styleId="Refdecomentario">
    <w:name w:val="annotation reference"/>
    <w:semiHidden/>
    <w:rsid w:val="008349BF"/>
    <w:rPr>
      <w:sz w:val="16"/>
      <w:szCs w:val="16"/>
    </w:rPr>
  </w:style>
  <w:style w:type="paragraph" w:styleId="Textocomentario">
    <w:name w:val="annotation text"/>
    <w:basedOn w:val="Normal"/>
    <w:link w:val="TextocomentarioCar"/>
    <w:semiHidden/>
    <w:rsid w:val="008349B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semiHidden/>
    <w:rsid w:val="008349B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8349BF"/>
    <w:rPr>
      <w:b/>
      <w:bCs/>
    </w:rPr>
  </w:style>
  <w:style w:type="character" w:customStyle="1" w:styleId="AsuntodelcomentarioCar">
    <w:name w:val="Asunto del comentario Car"/>
    <w:basedOn w:val="TextocomentarioCar"/>
    <w:link w:val="Asuntodelcomentario"/>
    <w:semiHidden/>
    <w:rsid w:val="008349B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rsid w:val="008349B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Textonotaalfinal">
    <w:name w:val="endnote text"/>
    <w:basedOn w:val="Normal"/>
    <w:link w:val="TextonotaalfinalCar"/>
    <w:rsid w:val="008349BF"/>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8349BF"/>
    <w:rPr>
      <w:rFonts w:ascii="Arial" w:eastAsia="Times New Roman" w:hAnsi="Arial" w:cs="Times New Roman"/>
      <w:sz w:val="20"/>
      <w:szCs w:val="20"/>
      <w:lang w:val="es-ES" w:eastAsia="es-ES"/>
    </w:rPr>
  </w:style>
  <w:style w:type="character" w:styleId="Refdenotaalfinal">
    <w:name w:val="endnote reference"/>
    <w:rsid w:val="008349BF"/>
    <w:rPr>
      <w:vertAlign w:val="superscript"/>
    </w:rPr>
  </w:style>
  <w:style w:type="paragraph" w:styleId="Puesto">
    <w:name w:val="Title"/>
    <w:basedOn w:val="Normal"/>
    <w:link w:val="PuestoCar"/>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rsid w:val="008D21C0"/>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uiPriority w:val="9"/>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D795D"/>
    <w:rPr>
      <w:rFonts w:ascii="Tahoma" w:hAnsi="Tahoma" w:cs="Tahoma"/>
      <w:b/>
      <w:bCs/>
      <w:color w:val="000000"/>
      <w:sz w:val="24"/>
      <w:szCs w:val="24"/>
    </w:rPr>
  </w:style>
  <w:style w:type="character" w:customStyle="1" w:styleId="FontStyle12">
    <w:name w:val="Font Style12"/>
    <w:basedOn w:val="Fuentedeprrafopredeter"/>
    <w:uiPriority w:val="99"/>
    <w:rsid w:val="00BD795D"/>
    <w:rPr>
      <w:rFonts w:ascii="Tahoma" w:hAnsi="Tahoma" w:cs="Tahoma"/>
      <w:color w:val="000000"/>
      <w:sz w:val="24"/>
      <w:szCs w:val="24"/>
    </w:rPr>
  </w:style>
  <w:style w:type="character" w:customStyle="1" w:styleId="FontStyle13">
    <w:name w:val="Font Style13"/>
    <w:basedOn w:val="Fuentedeprrafopredeter"/>
    <w:uiPriority w:val="99"/>
    <w:rsid w:val="00BD795D"/>
    <w:rPr>
      <w:rFonts w:ascii="Arial" w:hAnsi="Arial" w:cs="Arial"/>
      <w:b/>
      <w:bCs/>
      <w:i/>
      <w:iCs/>
      <w:color w:val="000000"/>
      <w:sz w:val="24"/>
      <w:szCs w:val="24"/>
    </w:rPr>
  </w:style>
  <w:style w:type="character" w:customStyle="1" w:styleId="FontStyle14">
    <w:name w:val="Font Style14"/>
    <w:basedOn w:val="Fuentedeprrafopredeter"/>
    <w:uiPriority w:val="99"/>
    <w:rsid w:val="00BD795D"/>
    <w:rPr>
      <w:rFonts w:ascii="Arial" w:hAnsi="Arial" w:cs="Arial"/>
      <w:b/>
      <w:bCs/>
      <w:color w:val="000000"/>
      <w:sz w:val="24"/>
      <w:szCs w:val="24"/>
    </w:rPr>
  </w:style>
  <w:style w:type="character" w:customStyle="1" w:styleId="FontStyle15">
    <w:name w:val="Font Style15"/>
    <w:basedOn w:val="Fuentedeprrafopredeter"/>
    <w:uiPriority w:val="99"/>
    <w:rsid w:val="00BD795D"/>
    <w:rPr>
      <w:rFonts w:ascii="Aharoni" w:hAnsi="Aharoni" w:cs="Aharoni"/>
      <w:color w:val="000000"/>
      <w:sz w:val="28"/>
      <w:szCs w:val="28"/>
    </w:rPr>
  </w:style>
  <w:style w:type="character" w:customStyle="1" w:styleId="FontStyle16">
    <w:name w:val="Font Style16"/>
    <w:basedOn w:val="Fuentedeprrafopredeter"/>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BD795D"/>
    <w:rPr>
      <w:rFonts w:ascii="Tahoma" w:hAnsi="Tahoma" w:cs="Tahoma"/>
      <w:i/>
      <w:iCs/>
      <w:color w:val="000000"/>
      <w:spacing w:val="20"/>
      <w:sz w:val="22"/>
      <w:szCs w:val="22"/>
    </w:rPr>
  </w:style>
  <w:style w:type="character" w:customStyle="1" w:styleId="FontStyle31">
    <w:name w:val="Font Style31"/>
    <w:basedOn w:val="Fuentedeprrafopredeter"/>
    <w:uiPriority w:val="99"/>
    <w:rsid w:val="00BD795D"/>
    <w:rPr>
      <w:rFonts w:ascii="Tahoma" w:hAnsi="Tahoma" w:cs="Tahoma"/>
      <w:color w:val="000000"/>
      <w:sz w:val="22"/>
      <w:szCs w:val="22"/>
    </w:rPr>
  </w:style>
  <w:style w:type="character" w:customStyle="1" w:styleId="FontStyle32">
    <w:name w:val="Font Style32"/>
    <w:basedOn w:val="Fuentedeprrafopredeter"/>
    <w:uiPriority w:val="99"/>
    <w:rsid w:val="00BD795D"/>
    <w:rPr>
      <w:rFonts w:ascii="Tahoma" w:hAnsi="Tahoma" w:cs="Tahoma"/>
      <w:b/>
      <w:bCs/>
      <w:i/>
      <w:iCs/>
      <w:color w:val="000000"/>
      <w:sz w:val="22"/>
      <w:szCs w:val="22"/>
    </w:rPr>
  </w:style>
  <w:style w:type="character" w:customStyle="1" w:styleId="FontStyle33">
    <w:name w:val="Font Style33"/>
    <w:basedOn w:val="Fuentedeprrafopredeter"/>
    <w:uiPriority w:val="99"/>
    <w:rsid w:val="00BD795D"/>
    <w:rPr>
      <w:rFonts w:ascii="Cordia New" w:hAnsi="Cordia New" w:cs="Cordia New"/>
      <w:smallCaps/>
      <w:color w:val="000000"/>
      <w:sz w:val="34"/>
      <w:szCs w:val="34"/>
    </w:rPr>
  </w:style>
  <w:style w:type="character" w:customStyle="1" w:styleId="FontStyle34">
    <w:name w:val="Font Style34"/>
    <w:basedOn w:val="Fuentedeprrafopredeter"/>
    <w:uiPriority w:val="99"/>
    <w:rsid w:val="00BD795D"/>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BD795D"/>
    <w:rPr>
      <w:rFonts w:ascii="Tahoma" w:hAnsi="Tahoma" w:cs="Tahoma"/>
      <w:b/>
      <w:bCs/>
      <w:color w:val="000000"/>
      <w:sz w:val="22"/>
      <w:szCs w:val="22"/>
    </w:rPr>
  </w:style>
  <w:style w:type="character" w:customStyle="1" w:styleId="FontStyle38">
    <w:name w:val="Font Style38"/>
    <w:basedOn w:val="Fuentedeprrafopredeter"/>
    <w:uiPriority w:val="99"/>
    <w:rsid w:val="00BD795D"/>
    <w:rPr>
      <w:rFonts w:ascii="SimSun" w:eastAsia="SimSun" w:cs="SimSun"/>
      <w:b/>
      <w:bCs/>
      <w:color w:val="000000"/>
      <w:sz w:val="18"/>
      <w:szCs w:val="18"/>
    </w:rPr>
  </w:style>
  <w:style w:type="character" w:customStyle="1" w:styleId="FontStyle40">
    <w:name w:val="Font Style40"/>
    <w:basedOn w:val="Fuentedeprrafopredeter"/>
    <w:uiPriority w:val="99"/>
    <w:rsid w:val="00BD795D"/>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BD795D"/>
    <w:rPr>
      <w:rFonts w:ascii="Tahoma" w:hAnsi="Tahoma" w:cs="Tahoma"/>
      <w:color w:val="000000"/>
      <w:sz w:val="20"/>
      <w:szCs w:val="20"/>
    </w:rPr>
  </w:style>
  <w:style w:type="character" w:customStyle="1" w:styleId="FontStyle42">
    <w:name w:val="Font Style42"/>
    <w:basedOn w:val="Fuentedeprrafopredeter"/>
    <w:uiPriority w:val="99"/>
    <w:rsid w:val="00BD795D"/>
    <w:rPr>
      <w:rFonts w:ascii="Arial Narrow" w:hAnsi="Arial Narrow" w:cs="Arial Narrow"/>
      <w:i/>
      <w:iCs/>
      <w:color w:val="000000"/>
      <w:sz w:val="20"/>
      <w:szCs w:val="20"/>
    </w:rPr>
  </w:style>
  <w:style w:type="character" w:customStyle="1" w:styleId="FontStyle44">
    <w:name w:val="Font Style44"/>
    <w:basedOn w:val="Fuentedeprrafopredeter"/>
    <w:uiPriority w:val="99"/>
    <w:rsid w:val="00BD795D"/>
    <w:rPr>
      <w:rFonts w:ascii="Tahoma" w:hAnsi="Tahoma" w:cs="Tahoma"/>
      <w:color w:val="000000"/>
      <w:sz w:val="22"/>
      <w:szCs w:val="22"/>
    </w:rPr>
  </w:style>
  <w:style w:type="character" w:customStyle="1" w:styleId="FontStyle45">
    <w:name w:val="Font Style45"/>
    <w:basedOn w:val="Fuentedeprrafopredeter"/>
    <w:uiPriority w:val="99"/>
    <w:rsid w:val="00BD795D"/>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BD795D"/>
    <w:rPr>
      <w:rFonts w:ascii="Arial Unicode MS" w:eastAsia="Arial Unicode MS" w:cs="Arial Unicode MS"/>
      <w:b/>
      <w:bCs/>
      <w:color w:val="000000"/>
      <w:sz w:val="18"/>
      <w:szCs w:val="18"/>
    </w:rPr>
  </w:style>
  <w:style w:type="paragraph" w:styleId="Descripcin">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Fuentedeprrafopredeter"/>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BD795D"/>
    <w:rPr>
      <w:rFonts w:ascii="Arial" w:hAnsi="Arial" w:cs="Arial"/>
      <w:b/>
      <w:bCs/>
      <w:color w:val="000000"/>
      <w:sz w:val="18"/>
      <w:szCs w:val="18"/>
    </w:rPr>
  </w:style>
  <w:style w:type="character" w:customStyle="1" w:styleId="FontStyle52">
    <w:name w:val="Font Style52"/>
    <w:basedOn w:val="Fuentedeprrafopredeter"/>
    <w:uiPriority w:val="99"/>
    <w:rsid w:val="00BD795D"/>
    <w:rPr>
      <w:rFonts w:ascii="Arial" w:hAnsi="Arial" w:cs="Arial"/>
      <w:b/>
      <w:bCs/>
      <w:i/>
      <w:iCs/>
      <w:color w:val="000000"/>
      <w:sz w:val="22"/>
      <w:szCs w:val="22"/>
    </w:rPr>
  </w:style>
  <w:style w:type="character" w:customStyle="1" w:styleId="SinespaciadoCar">
    <w:name w:val="Sin espaciado Car"/>
    <w:link w:val="Sinespaciado"/>
    <w:uiPriority w:val="99"/>
    <w:locked/>
    <w:rsid w:val="006A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099E-C0AF-488F-BD94-F82160C5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46</Pages>
  <Words>23358</Words>
  <Characters>128474</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Henry Lora Rodriguez</cp:lastModifiedBy>
  <cp:revision>89</cp:revision>
  <cp:lastPrinted>2016-09-29T16:42:00Z</cp:lastPrinted>
  <dcterms:created xsi:type="dcterms:W3CDTF">2016-09-29T12:46:00Z</dcterms:created>
  <dcterms:modified xsi:type="dcterms:W3CDTF">2016-11-16T19:11:00Z</dcterms:modified>
</cp:coreProperties>
</file>