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14" w:rsidRPr="00760671" w:rsidRDefault="000D2F14" w:rsidP="000D2F1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0D2F14" w:rsidRPr="000D2F14" w:rsidRDefault="000D2F14" w:rsidP="000D2F14">
      <w:pPr>
        <w:pStyle w:val="Sinespaciado"/>
        <w:rPr>
          <w:sz w:val="18"/>
          <w:szCs w:val="18"/>
        </w:rPr>
      </w:pPr>
    </w:p>
    <w:p w:rsidR="000D2F14" w:rsidRPr="000D2F14" w:rsidRDefault="000D2F14" w:rsidP="000D2F14">
      <w:pPr>
        <w:pStyle w:val="Sinespaciado"/>
        <w:rPr>
          <w:sz w:val="18"/>
          <w:szCs w:val="18"/>
        </w:rPr>
      </w:pPr>
      <w:r w:rsidRPr="000D2F14">
        <w:rPr>
          <w:sz w:val="18"/>
          <w:szCs w:val="18"/>
        </w:rPr>
        <w:t>Providencia:</w:t>
      </w:r>
      <w:r w:rsidRPr="000D2F14">
        <w:rPr>
          <w:sz w:val="18"/>
          <w:szCs w:val="18"/>
        </w:rPr>
        <w:tab/>
      </w:r>
      <w:r w:rsidRPr="000D2F14">
        <w:rPr>
          <w:sz w:val="18"/>
          <w:szCs w:val="18"/>
        </w:rPr>
        <w:tab/>
      </w:r>
      <w:r w:rsidRPr="000D2F14">
        <w:rPr>
          <w:sz w:val="18"/>
          <w:szCs w:val="18"/>
        </w:rPr>
        <w:tab/>
        <w:t>Auto – Decide apelación decisión de no acceder a nulidad -  03 de noviembre de 2016</w:t>
      </w:r>
    </w:p>
    <w:p w:rsidR="000D2F14" w:rsidRPr="000D2F14" w:rsidRDefault="000D2F14" w:rsidP="000D2F14">
      <w:pPr>
        <w:pStyle w:val="Sinespaciado"/>
        <w:rPr>
          <w:sz w:val="18"/>
          <w:szCs w:val="18"/>
        </w:rPr>
      </w:pPr>
      <w:r w:rsidRPr="000D2F14">
        <w:rPr>
          <w:sz w:val="18"/>
          <w:szCs w:val="18"/>
        </w:rPr>
        <w:t>Radicación Nro. :</w:t>
      </w:r>
      <w:r w:rsidRPr="000D2F14">
        <w:rPr>
          <w:sz w:val="18"/>
          <w:szCs w:val="18"/>
        </w:rPr>
        <w:tab/>
      </w:r>
      <w:r w:rsidRPr="000D2F14">
        <w:rPr>
          <w:sz w:val="18"/>
          <w:szCs w:val="18"/>
        </w:rPr>
        <w:tab/>
      </w:r>
      <w:r w:rsidRPr="000D2F14">
        <w:rPr>
          <w:sz w:val="18"/>
          <w:szCs w:val="18"/>
        </w:rPr>
        <w:tab/>
        <w:t>66170 60 00 091 2013 01320 01</w:t>
      </w:r>
    </w:p>
    <w:p w:rsidR="000D2F14" w:rsidRPr="000D2F14" w:rsidRDefault="000D2F14" w:rsidP="000D2F14">
      <w:pPr>
        <w:pStyle w:val="Sinespaciado"/>
        <w:rPr>
          <w:sz w:val="18"/>
          <w:szCs w:val="18"/>
        </w:rPr>
      </w:pPr>
      <w:r w:rsidRPr="000D2F14">
        <w:rPr>
          <w:sz w:val="18"/>
          <w:szCs w:val="18"/>
        </w:rPr>
        <w:t>Acusado:</w:t>
      </w:r>
      <w:r w:rsidRPr="000D2F14">
        <w:rPr>
          <w:sz w:val="18"/>
          <w:szCs w:val="18"/>
        </w:rPr>
        <w:tab/>
      </w:r>
      <w:r w:rsidRPr="000D2F14">
        <w:rPr>
          <w:sz w:val="18"/>
          <w:szCs w:val="18"/>
        </w:rPr>
        <w:tab/>
      </w:r>
      <w:r w:rsidRPr="000D2F14">
        <w:rPr>
          <w:sz w:val="18"/>
          <w:szCs w:val="18"/>
        </w:rPr>
        <w:tab/>
      </w:r>
      <w:r w:rsidRPr="000D2F14">
        <w:rPr>
          <w:sz w:val="18"/>
          <w:szCs w:val="18"/>
        </w:rPr>
        <w:tab/>
        <w:t xml:space="preserve">CRISTIAN DAVID LÓPEZ </w:t>
      </w:r>
      <w:proofErr w:type="spellStart"/>
      <w:r w:rsidRPr="000D2F14">
        <w:rPr>
          <w:sz w:val="18"/>
          <w:szCs w:val="18"/>
        </w:rPr>
        <w:t>LÓPEZ</w:t>
      </w:r>
      <w:proofErr w:type="spellEnd"/>
    </w:p>
    <w:p w:rsidR="000D2F14" w:rsidRPr="000D2F14" w:rsidRDefault="000D2F14" w:rsidP="000D2F14">
      <w:pPr>
        <w:pStyle w:val="Sinespaciado"/>
        <w:rPr>
          <w:sz w:val="18"/>
          <w:szCs w:val="18"/>
        </w:rPr>
      </w:pPr>
      <w:r w:rsidRPr="000D2F14">
        <w:rPr>
          <w:sz w:val="18"/>
          <w:szCs w:val="18"/>
        </w:rPr>
        <w:t>Delito:</w:t>
      </w:r>
      <w:r w:rsidRPr="000D2F14">
        <w:rPr>
          <w:sz w:val="18"/>
          <w:szCs w:val="18"/>
        </w:rPr>
        <w:tab/>
      </w:r>
      <w:r>
        <w:rPr>
          <w:sz w:val="18"/>
          <w:szCs w:val="18"/>
        </w:rPr>
        <w:tab/>
      </w:r>
      <w:r>
        <w:rPr>
          <w:sz w:val="18"/>
          <w:szCs w:val="18"/>
        </w:rPr>
        <w:tab/>
      </w:r>
      <w:r>
        <w:rPr>
          <w:sz w:val="18"/>
          <w:szCs w:val="18"/>
        </w:rPr>
        <w:tab/>
      </w:r>
      <w:r w:rsidRPr="000D2F14">
        <w:rPr>
          <w:sz w:val="18"/>
          <w:szCs w:val="18"/>
        </w:rPr>
        <w:t xml:space="preserve">INASISTENCIA ALIMENTARIA </w:t>
      </w:r>
    </w:p>
    <w:p w:rsidR="000D2F14" w:rsidRPr="000D2F14" w:rsidRDefault="000D2F14" w:rsidP="000D2F14">
      <w:pPr>
        <w:pStyle w:val="Sinespaciado"/>
        <w:rPr>
          <w:sz w:val="18"/>
          <w:szCs w:val="18"/>
        </w:rPr>
      </w:pPr>
      <w:r w:rsidRPr="000D2F14">
        <w:rPr>
          <w:sz w:val="18"/>
          <w:szCs w:val="18"/>
        </w:rPr>
        <w:t>Magistrado Ponente:</w:t>
      </w:r>
      <w:r w:rsidRPr="000D2F14">
        <w:rPr>
          <w:sz w:val="18"/>
          <w:szCs w:val="18"/>
        </w:rPr>
        <w:tab/>
      </w:r>
      <w:r w:rsidRPr="000D2F14">
        <w:rPr>
          <w:sz w:val="18"/>
          <w:szCs w:val="18"/>
        </w:rPr>
        <w:tab/>
        <w:t>JAIRO ERNESTO ESCOBAR SANZ</w:t>
      </w:r>
    </w:p>
    <w:p w:rsidR="000D2F14" w:rsidRPr="000D2F14" w:rsidRDefault="000D2F14" w:rsidP="000D2F14">
      <w:pPr>
        <w:pStyle w:val="Sinespaciado"/>
        <w:rPr>
          <w:sz w:val="18"/>
          <w:szCs w:val="18"/>
        </w:rPr>
      </w:pPr>
    </w:p>
    <w:p w:rsidR="000D2F14" w:rsidRPr="00D22DF6" w:rsidRDefault="000D2F14" w:rsidP="000D2F14">
      <w:pPr>
        <w:jc w:val="both"/>
        <w:rPr>
          <w:sz w:val="18"/>
          <w:szCs w:val="18"/>
        </w:rPr>
      </w:pPr>
      <w:r w:rsidRPr="000D2F14">
        <w:rPr>
          <w:b/>
          <w:sz w:val="18"/>
          <w:szCs w:val="18"/>
        </w:rPr>
        <w:t>Tema:</w:t>
      </w:r>
      <w:r w:rsidRPr="000D2F14">
        <w:rPr>
          <w:b/>
          <w:sz w:val="18"/>
          <w:szCs w:val="18"/>
        </w:rPr>
        <w:tab/>
      </w:r>
      <w:r w:rsidRPr="000D2F14">
        <w:rPr>
          <w:b/>
          <w:sz w:val="18"/>
          <w:szCs w:val="18"/>
        </w:rPr>
        <w:tab/>
      </w:r>
      <w:r w:rsidRPr="000D2F14">
        <w:rPr>
          <w:b/>
          <w:sz w:val="18"/>
          <w:szCs w:val="18"/>
        </w:rPr>
        <w:tab/>
      </w:r>
      <w:r w:rsidRPr="000D2F14">
        <w:rPr>
          <w:b/>
          <w:sz w:val="18"/>
          <w:szCs w:val="18"/>
        </w:rPr>
        <w:tab/>
      </w:r>
      <w:r>
        <w:rPr>
          <w:b/>
          <w:sz w:val="18"/>
          <w:szCs w:val="18"/>
        </w:rPr>
        <w:t xml:space="preserve">NIEGA NULIDAD / APELACIÓN / SE CONFIRMA LA PROVIDENCIA DE PRIMERA INSTANCIA / PRINCIPIO DE TRASCENDENCIA </w:t>
      </w:r>
      <w:r w:rsidRPr="000D2F14">
        <w:rPr>
          <w:b/>
          <w:sz w:val="18"/>
          <w:szCs w:val="18"/>
        </w:rPr>
        <w:t>/</w:t>
      </w:r>
      <w:r w:rsidRPr="000D2F14">
        <w:rPr>
          <w:sz w:val="18"/>
          <w:szCs w:val="18"/>
        </w:rPr>
        <w:t xml:space="preserve"> </w:t>
      </w:r>
      <w:r w:rsidRPr="00D22DF6">
        <w:rPr>
          <w:sz w:val="18"/>
          <w:szCs w:val="18"/>
        </w:rPr>
        <w:t xml:space="preserve">“Sin embargo se advierte que en atención al decreto de pruebas del proceso, no resulta procedente invocar la declaratoria de nulidad del proceso en los términos invocados por la delegada de la </w:t>
      </w:r>
      <w:proofErr w:type="spellStart"/>
      <w:r w:rsidRPr="00D22DF6">
        <w:rPr>
          <w:sz w:val="18"/>
          <w:szCs w:val="18"/>
        </w:rPr>
        <w:t>FGN</w:t>
      </w:r>
      <w:proofErr w:type="spellEnd"/>
      <w:r w:rsidRPr="00D22DF6">
        <w:rPr>
          <w:sz w:val="18"/>
          <w:szCs w:val="18"/>
        </w:rPr>
        <w:t xml:space="preserve">, ya que en este caso no se cumple con uno de los correctivos que operan en materia de declaratoria de nulidad, como lo es el llamado principio de trascendencia, invocado por la juez de conocimiento para negar la petición de la fiscal recurrente, sobre el cual se ha dicho en la doctrina pertinente que: “…surgió precisamente como una reacción contra el formalismo, el cual explica que debe existir un daño o perjuicio cierto, concreto, real e irreparable, es decir, debe existir una irregularidad sustancial que afecte garantías constitucionales o que desconozca los  fundamentos del proceso, ya que no hay nulidad por la  nulidad misma. No basta con denunciar irregularidades o que estas efectivamente se presenten en el proceso, sino que implica demostrar que inciden  de manera concreta en el quebranto de los derechos de los sujetos procesales, razón por la cual el actor debe acreditar el perjuicio que el yerro  in </w:t>
      </w:r>
      <w:proofErr w:type="spellStart"/>
      <w:r w:rsidRPr="00D22DF6">
        <w:rPr>
          <w:sz w:val="18"/>
          <w:szCs w:val="18"/>
        </w:rPr>
        <w:t>procedendo</w:t>
      </w:r>
      <w:proofErr w:type="spellEnd"/>
      <w:r w:rsidRPr="00D22DF6">
        <w:rPr>
          <w:sz w:val="18"/>
          <w:szCs w:val="18"/>
        </w:rPr>
        <w:t xml:space="preserve"> ocasiona en el caso concreto.</w:t>
      </w:r>
    </w:p>
    <w:p w:rsidR="000D2F14" w:rsidRPr="00D22DF6" w:rsidRDefault="000D2F14" w:rsidP="000D2F14">
      <w:pPr>
        <w:jc w:val="both"/>
        <w:rPr>
          <w:sz w:val="18"/>
          <w:szCs w:val="18"/>
        </w:rPr>
      </w:pPr>
      <w:r w:rsidRPr="00D22DF6">
        <w:rPr>
          <w:sz w:val="18"/>
          <w:szCs w:val="18"/>
        </w:rPr>
        <w:t>En atención a lo expuesto anteriormente, la Sala considera que la delegada de la fiscalía no cumplió con la carga argumentativa de demostrar cuál era la trascendencia de la omisión en que se incurrió al no haber sido designado un apo</w:t>
      </w:r>
      <w:bookmarkStart w:id="0" w:name="_GoBack"/>
      <w:bookmarkEnd w:id="0"/>
      <w:r w:rsidRPr="00D22DF6">
        <w:rPr>
          <w:sz w:val="18"/>
          <w:szCs w:val="18"/>
        </w:rPr>
        <w:t xml:space="preserve">derado para representar los intereses del menor </w:t>
      </w:r>
      <w:proofErr w:type="spellStart"/>
      <w:r w:rsidRPr="00D22DF6">
        <w:rPr>
          <w:sz w:val="18"/>
          <w:szCs w:val="18"/>
        </w:rPr>
        <w:t>JJLV</w:t>
      </w:r>
      <w:proofErr w:type="spellEnd"/>
      <w:r w:rsidRPr="00D22DF6">
        <w:rPr>
          <w:sz w:val="18"/>
          <w:szCs w:val="18"/>
        </w:rPr>
        <w:t xml:space="preserve">, a efectos de que asumiera su vocería en el juicio que se adelanta contra el señor Cristian David López </w:t>
      </w:r>
      <w:proofErr w:type="spellStart"/>
      <w:r w:rsidRPr="00D22DF6">
        <w:rPr>
          <w:sz w:val="18"/>
          <w:szCs w:val="18"/>
        </w:rPr>
        <w:t>López</w:t>
      </w:r>
      <w:proofErr w:type="spellEnd"/>
      <w:r w:rsidRPr="00D22DF6">
        <w:rPr>
          <w:sz w:val="18"/>
          <w:szCs w:val="18"/>
        </w:rPr>
        <w:t xml:space="preserve">, ni cuáles fueron los efectos negativos que se derivaron de esta situación, ya que además se demostró que la </w:t>
      </w:r>
      <w:proofErr w:type="spellStart"/>
      <w:r w:rsidRPr="00D22DF6">
        <w:rPr>
          <w:sz w:val="18"/>
          <w:szCs w:val="18"/>
        </w:rPr>
        <w:t>FGN</w:t>
      </w:r>
      <w:proofErr w:type="spellEnd"/>
      <w:r w:rsidRPr="00D22DF6">
        <w:rPr>
          <w:sz w:val="18"/>
          <w:szCs w:val="18"/>
        </w:rPr>
        <w:t xml:space="preserve"> solicitó la práctica de pruebas que fueron decretadas en el proceso, como se explicó en el apartado 5.4 de esta decisión.”</w:t>
      </w:r>
    </w:p>
    <w:p w:rsidR="000D2F14" w:rsidRPr="00D22DF6" w:rsidRDefault="000D2F14" w:rsidP="000D2F14">
      <w:pPr>
        <w:jc w:val="both"/>
        <w:rPr>
          <w:sz w:val="18"/>
          <w:szCs w:val="18"/>
        </w:rPr>
      </w:pPr>
      <w:r w:rsidRPr="00D22DF6">
        <w:rPr>
          <w:sz w:val="18"/>
          <w:szCs w:val="18"/>
        </w:rPr>
        <w:t xml:space="preserve">Citación jurisprudencial: CSJ </w:t>
      </w:r>
      <w:proofErr w:type="spellStart"/>
      <w:r w:rsidRPr="00D22DF6">
        <w:rPr>
          <w:sz w:val="18"/>
          <w:szCs w:val="18"/>
        </w:rPr>
        <w:t>SP</w:t>
      </w:r>
      <w:proofErr w:type="spellEnd"/>
      <w:r w:rsidRPr="00D22DF6">
        <w:rPr>
          <w:sz w:val="18"/>
          <w:szCs w:val="18"/>
        </w:rPr>
        <w:t xml:space="preserve"> del 16 de diciembre de 2008, radicado 30123 / CSJ </w:t>
      </w:r>
      <w:proofErr w:type="spellStart"/>
      <w:r w:rsidRPr="00D22DF6">
        <w:rPr>
          <w:sz w:val="18"/>
          <w:szCs w:val="18"/>
        </w:rPr>
        <w:t>SP</w:t>
      </w:r>
      <w:proofErr w:type="spellEnd"/>
      <w:r w:rsidRPr="00D22DF6">
        <w:rPr>
          <w:sz w:val="18"/>
          <w:szCs w:val="18"/>
        </w:rPr>
        <w:t xml:space="preserve"> del 6 de marzo de 2013, radicado 40330 / </w:t>
      </w:r>
    </w:p>
    <w:p w:rsidR="000D2F14" w:rsidRPr="000D2F14" w:rsidRDefault="000D2F14" w:rsidP="000D2F14">
      <w:pPr>
        <w:pStyle w:val="Sinespaciado"/>
        <w:jc w:val="both"/>
        <w:rPr>
          <w:rFonts w:ascii="Calibri" w:hAnsi="Calibri"/>
          <w:sz w:val="18"/>
          <w:szCs w:val="18"/>
        </w:rPr>
      </w:pPr>
    </w:p>
    <w:p w:rsidR="000D2F14" w:rsidRPr="000D2F14" w:rsidRDefault="000D2F14" w:rsidP="000D2F14">
      <w:pPr>
        <w:pStyle w:val="Sinespaciado"/>
        <w:jc w:val="both"/>
        <w:rPr>
          <w:sz w:val="18"/>
          <w:szCs w:val="18"/>
        </w:rPr>
      </w:pPr>
      <w:r w:rsidRPr="000D2F14">
        <w:rPr>
          <w:sz w:val="18"/>
          <w:szCs w:val="18"/>
        </w:rPr>
        <w:t>-------------------------------------------------------------------------</w:t>
      </w:r>
    </w:p>
    <w:p w:rsidR="000D2F14" w:rsidRPr="000D2F14" w:rsidRDefault="000D2F14" w:rsidP="000D2F14">
      <w:pPr>
        <w:pStyle w:val="Sinespaciado"/>
        <w:jc w:val="both"/>
        <w:rPr>
          <w:rFonts w:ascii="Gadugi" w:hAnsi="Gadugi"/>
          <w:b/>
          <w:color w:val="000000"/>
          <w:sz w:val="18"/>
          <w:szCs w:val="18"/>
        </w:rPr>
      </w:pPr>
    </w:p>
    <w:p w:rsidR="000D2F14" w:rsidRDefault="000D2F14" w:rsidP="000D2F14">
      <w:pPr>
        <w:pStyle w:val="Sinespaciado"/>
        <w:jc w:val="both"/>
        <w:rPr>
          <w:sz w:val="18"/>
          <w:szCs w:val="18"/>
        </w:rPr>
      </w:pPr>
    </w:p>
    <w:p w:rsidR="000E3019" w:rsidRPr="00665ABF" w:rsidRDefault="000E3019" w:rsidP="000E3019">
      <w:pPr>
        <w:pStyle w:val="Sinespaciado"/>
        <w:jc w:val="center"/>
        <w:rPr>
          <w:rFonts w:ascii="Arial" w:hAnsi="Arial" w:cs="Arial"/>
          <w:sz w:val="24"/>
          <w:szCs w:val="24"/>
        </w:rPr>
      </w:pPr>
      <w:r w:rsidRPr="00665ABF">
        <w:rPr>
          <w:rFonts w:ascii="Arial" w:hAnsi="Arial" w:cs="Arial"/>
          <w:sz w:val="24"/>
          <w:szCs w:val="24"/>
        </w:rPr>
        <w:t>RAMA JUDICIAL DEL PODER PÚBLICO</w:t>
      </w:r>
    </w:p>
    <w:p w:rsidR="000E3019" w:rsidRPr="00665ABF" w:rsidRDefault="000E3019" w:rsidP="000E3019">
      <w:pPr>
        <w:pStyle w:val="Sinespaciado"/>
        <w:jc w:val="center"/>
        <w:rPr>
          <w:rFonts w:ascii="Arial" w:hAnsi="Arial" w:cs="Arial"/>
          <w:sz w:val="24"/>
          <w:szCs w:val="24"/>
        </w:rPr>
      </w:pPr>
      <w:r w:rsidRPr="00665ABF">
        <w:rPr>
          <w:rFonts w:ascii="Arial" w:hAnsi="Arial" w:cs="Arial"/>
          <w:bCs/>
          <w:sz w:val="24"/>
          <w:szCs w:val="24"/>
        </w:rPr>
        <w:fldChar w:fldCharType="begin"/>
      </w:r>
      <w:r w:rsidRPr="00665ABF">
        <w:rPr>
          <w:rFonts w:ascii="Arial" w:hAnsi="Arial" w:cs="Arial"/>
          <w:bCs/>
          <w:sz w:val="24"/>
          <w:szCs w:val="24"/>
        </w:rPr>
        <w:instrText xml:space="preserve"> INCLUDEPICTURE  "http://www.mintransporte.gov.co/images/escudo.gif" \* MERGEFORMATINET </w:instrText>
      </w:r>
      <w:r w:rsidRPr="00665ABF">
        <w:rPr>
          <w:rFonts w:ascii="Arial" w:hAnsi="Arial" w:cs="Arial"/>
          <w:bCs/>
          <w:sz w:val="24"/>
          <w:szCs w:val="24"/>
        </w:rPr>
        <w:fldChar w:fldCharType="separate"/>
      </w:r>
      <w:r w:rsidR="00D713DF">
        <w:rPr>
          <w:rFonts w:ascii="Arial" w:hAnsi="Arial" w:cs="Arial"/>
          <w:bCs/>
          <w:sz w:val="24"/>
          <w:szCs w:val="24"/>
        </w:rPr>
        <w:fldChar w:fldCharType="begin"/>
      </w:r>
      <w:r w:rsidR="00D713DF">
        <w:rPr>
          <w:rFonts w:ascii="Arial" w:hAnsi="Arial" w:cs="Arial"/>
          <w:bCs/>
          <w:sz w:val="24"/>
          <w:szCs w:val="24"/>
        </w:rPr>
        <w:instrText xml:space="preserve"> INCLUDEPICTURE  "http://www.mintransporte.gov.co/images/escudo.gif" \* MERGEFORMATINET </w:instrText>
      </w:r>
      <w:r w:rsidR="00D713DF">
        <w:rPr>
          <w:rFonts w:ascii="Arial" w:hAnsi="Arial" w:cs="Arial"/>
          <w:bCs/>
          <w:sz w:val="24"/>
          <w:szCs w:val="24"/>
        </w:rPr>
        <w:fldChar w:fldCharType="separate"/>
      </w:r>
      <w:r w:rsidR="002C5808">
        <w:rPr>
          <w:rFonts w:ascii="Arial" w:hAnsi="Arial" w:cs="Arial"/>
          <w:bCs/>
          <w:sz w:val="24"/>
          <w:szCs w:val="24"/>
        </w:rPr>
        <w:fldChar w:fldCharType="begin"/>
      </w:r>
      <w:r w:rsidR="002C5808">
        <w:rPr>
          <w:rFonts w:ascii="Arial" w:hAnsi="Arial" w:cs="Arial"/>
          <w:bCs/>
          <w:sz w:val="24"/>
          <w:szCs w:val="24"/>
        </w:rPr>
        <w:instrText xml:space="preserve"> INCLUDEPICTURE  "http://www.mintransporte.gov.co/images/escudo.gif" \* MERGEFORMATINET </w:instrText>
      </w:r>
      <w:r w:rsidR="002C5808">
        <w:rPr>
          <w:rFonts w:ascii="Arial" w:hAnsi="Arial" w:cs="Arial"/>
          <w:bCs/>
          <w:sz w:val="24"/>
          <w:szCs w:val="24"/>
        </w:rPr>
        <w:fldChar w:fldCharType="separate"/>
      </w:r>
      <w:r w:rsidR="002C4E5B">
        <w:rPr>
          <w:rFonts w:ascii="Arial" w:hAnsi="Arial" w:cs="Arial"/>
          <w:bCs/>
          <w:sz w:val="24"/>
          <w:szCs w:val="24"/>
        </w:rPr>
        <w:fldChar w:fldCharType="begin"/>
      </w:r>
      <w:r w:rsidR="002C4E5B">
        <w:rPr>
          <w:rFonts w:ascii="Arial" w:hAnsi="Arial" w:cs="Arial"/>
          <w:bCs/>
          <w:sz w:val="24"/>
          <w:szCs w:val="24"/>
        </w:rPr>
        <w:instrText xml:space="preserve"> </w:instrText>
      </w:r>
      <w:r w:rsidR="002C4E5B">
        <w:rPr>
          <w:rFonts w:ascii="Arial" w:hAnsi="Arial" w:cs="Arial"/>
          <w:bCs/>
          <w:sz w:val="24"/>
          <w:szCs w:val="24"/>
        </w:rPr>
        <w:instrText>INCLUDEPICTURE  "http://www.mintransporte.gov.co/images/escudo.gif" \* MERGEFOR</w:instrText>
      </w:r>
      <w:r w:rsidR="002C4E5B">
        <w:rPr>
          <w:rFonts w:ascii="Arial" w:hAnsi="Arial" w:cs="Arial"/>
          <w:bCs/>
          <w:sz w:val="24"/>
          <w:szCs w:val="24"/>
        </w:rPr>
        <w:instrText>MATINET</w:instrText>
      </w:r>
      <w:r w:rsidR="002C4E5B">
        <w:rPr>
          <w:rFonts w:ascii="Arial" w:hAnsi="Arial" w:cs="Arial"/>
          <w:bCs/>
          <w:sz w:val="24"/>
          <w:szCs w:val="24"/>
        </w:rPr>
        <w:instrText xml:space="preserve"> </w:instrText>
      </w:r>
      <w:r w:rsidR="002C4E5B">
        <w:rPr>
          <w:rFonts w:ascii="Arial" w:hAnsi="Arial" w:cs="Arial"/>
          <w:bCs/>
          <w:sz w:val="24"/>
          <w:szCs w:val="24"/>
        </w:rPr>
        <w:fldChar w:fldCharType="separate"/>
      </w:r>
      <w:r w:rsidR="000D2F14">
        <w:rPr>
          <w:rFonts w:ascii="Arial" w:hAnsi="Arial" w:cs="Arial"/>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r:href="rId9"/>
          </v:shape>
        </w:pict>
      </w:r>
      <w:r w:rsidR="002C4E5B">
        <w:rPr>
          <w:rFonts w:ascii="Arial" w:hAnsi="Arial" w:cs="Arial"/>
          <w:bCs/>
          <w:sz w:val="24"/>
          <w:szCs w:val="24"/>
        </w:rPr>
        <w:fldChar w:fldCharType="end"/>
      </w:r>
      <w:r w:rsidR="002C5808">
        <w:rPr>
          <w:rFonts w:ascii="Arial" w:hAnsi="Arial" w:cs="Arial"/>
          <w:bCs/>
          <w:sz w:val="24"/>
          <w:szCs w:val="24"/>
        </w:rPr>
        <w:fldChar w:fldCharType="end"/>
      </w:r>
      <w:r w:rsidR="00D713DF">
        <w:rPr>
          <w:rFonts w:ascii="Arial" w:hAnsi="Arial" w:cs="Arial"/>
          <w:bCs/>
          <w:sz w:val="24"/>
          <w:szCs w:val="24"/>
        </w:rPr>
        <w:fldChar w:fldCharType="end"/>
      </w:r>
      <w:r w:rsidRPr="00665ABF">
        <w:rPr>
          <w:rFonts w:ascii="Arial" w:hAnsi="Arial" w:cs="Arial"/>
          <w:bCs/>
          <w:sz w:val="24"/>
          <w:szCs w:val="24"/>
        </w:rPr>
        <w:fldChar w:fldCharType="end"/>
      </w:r>
    </w:p>
    <w:p w:rsidR="000E3019" w:rsidRPr="00665ABF" w:rsidRDefault="000E3019" w:rsidP="000E3019">
      <w:pPr>
        <w:pStyle w:val="Sinespaciado"/>
        <w:jc w:val="center"/>
        <w:rPr>
          <w:rFonts w:ascii="Arial" w:hAnsi="Arial" w:cs="Arial"/>
          <w:sz w:val="24"/>
          <w:szCs w:val="24"/>
        </w:rPr>
      </w:pPr>
      <w:r w:rsidRPr="00665ABF">
        <w:rPr>
          <w:rFonts w:ascii="Arial" w:hAnsi="Arial" w:cs="Arial"/>
          <w:sz w:val="24"/>
          <w:szCs w:val="24"/>
        </w:rPr>
        <w:t>TRIBUNAL SUPERIOR DEL DISTRITO JUDICIAL DE PEREIRA - RISARALDA</w:t>
      </w:r>
    </w:p>
    <w:p w:rsidR="000E3019" w:rsidRDefault="000E3019" w:rsidP="000E3019">
      <w:pPr>
        <w:pStyle w:val="Sinespaciado"/>
        <w:jc w:val="center"/>
        <w:rPr>
          <w:rFonts w:ascii="Arial" w:hAnsi="Arial" w:cs="Arial"/>
          <w:sz w:val="24"/>
          <w:szCs w:val="24"/>
        </w:rPr>
      </w:pPr>
      <w:r w:rsidRPr="00665ABF">
        <w:rPr>
          <w:rFonts w:ascii="Arial" w:hAnsi="Arial" w:cs="Arial"/>
          <w:sz w:val="24"/>
          <w:szCs w:val="24"/>
        </w:rPr>
        <w:t>SALA DE DECISIÓN PENAL</w:t>
      </w:r>
    </w:p>
    <w:p w:rsidR="00C146C0" w:rsidRPr="00665ABF" w:rsidRDefault="00C146C0" w:rsidP="000E3019">
      <w:pPr>
        <w:pStyle w:val="Sinespaciado"/>
        <w:jc w:val="center"/>
        <w:rPr>
          <w:rFonts w:ascii="Arial" w:hAnsi="Arial" w:cs="Arial"/>
          <w:sz w:val="24"/>
          <w:szCs w:val="24"/>
        </w:rPr>
      </w:pPr>
    </w:p>
    <w:p w:rsidR="000E3019" w:rsidRPr="00665ABF" w:rsidRDefault="000E3019" w:rsidP="000E3019">
      <w:pPr>
        <w:pStyle w:val="Sinespaciado"/>
        <w:jc w:val="center"/>
        <w:rPr>
          <w:rFonts w:ascii="Arial" w:hAnsi="Arial" w:cs="Arial"/>
          <w:sz w:val="24"/>
          <w:szCs w:val="24"/>
        </w:rPr>
      </w:pPr>
      <w:r w:rsidRPr="00665ABF">
        <w:rPr>
          <w:rFonts w:ascii="Arial" w:hAnsi="Arial" w:cs="Arial"/>
          <w:sz w:val="24"/>
          <w:szCs w:val="24"/>
        </w:rPr>
        <w:t>M.P. JAIRO ERNESTO ESCOBAR SANZ</w:t>
      </w:r>
    </w:p>
    <w:p w:rsidR="000E3019" w:rsidRPr="00665ABF" w:rsidRDefault="00C146C0" w:rsidP="00C146C0">
      <w:pPr>
        <w:pStyle w:val="Sinespaciado"/>
        <w:tabs>
          <w:tab w:val="left" w:pos="2880"/>
        </w:tabs>
        <w:rPr>
          <w:rFonts w:ascii="Arial" w:hAnsi="Arial" w:cs="Arial"/>
          <w:sz w:val="24"/>
          <w:szCs w:val="24"/>
        </w:rPr>
      </w:pPr>
      <w:r>
        <w:rPr>
          <w:rFonts w:ascii="Arial" w:hAnsi="Arial" w:cs="Arial"/>
          <w:sz w:val="24"/>
          <w:szCs w:val="24"/>
        </w:rPr>
        <w:tab/>
      </w:r>
    </w:p>
    <w:p w:rsidR="000E3019" w:rsidRPr="00665ABF" w:rsidRDefault="009F2765" w:rsidP="009F2765">
      <w:pPr>
        <w:pStyle w:val="Sinespaciado"/>
        <w:jc w:val="both"/>
        <w:rPr>
          <w:rFonts w:ascii="Arial" w:hAnsi="Arial" w:cs="Arial"/>
          <w:sz w:val="24"/>
          <w:szCs w:val="24"/>
        </w:rPr>
      </w:pPr>
      <w:r>
        <w:rPr>
          <w:rFonts w:ascii="Arial" w:hAnsi="Arial" w:cs="Arial"/>
          <w:sz w:val="24"/>
          <w:szCs w:val="24"/>
        </w:rPr>
        <w:t xml:space="preserve">Proyecto aprobado mediante acta Nro. 1007 del tres (3) de noviembre de dos mil dieciséis (2016) </w:t>
      </w:r>
    </w:p>
    <w:p w:rsidR="000E3019" w:rsidRPr="00665ABF" w:rsidRDefault="000E3019" w:rsidP="009F2765">
      <w:pPr>
        <w:pStyle w:val="Sinespaciado"/>
        <w:jc w:val="both"/>
        <w:rPr>
          <w:rFonts w:ascii="Arial" w:hAnsi="Arial" w:cs="Arial"/>
          <w:sz w:val="24"/>
          <w:szCs w:val="24"/>
        </w:rPr>
      </w:pPr>
      <w:r w:rsidRPr="00665ABF">
        <w:rPr>
          <w:rFonts w:ascii="Arial" w:hAnsi="Arial" w:cs="Arial"/>
          <w:sz w:val="24"/>
          <w:szCs w:val="24"/>
        </w:rPr>
        <w:t xml:space="preserve">Pereira, </w:t>
      </w:r>
      <w:r w:rsidR="009F2765">
        <w:rPr>
          <w:rFonts w:ascii="Arial" w:hAnsi="Arial" w:cs="Arial"/>
          <w:sz w:val="24"/>
          <w:szCs w:val="24"/>
        </w:rPr>
        <w:t xml:space="preserve">cuatro </w:t>
      </w:r>
      <w:r w:rsidRPr="00665ABF">
        <w:rPr>
          <w:rFonts w:ascii="Arial" w:hAnsi="Arial" w:cs="Arial"/>
          <w:sz w:val="24"/>
          <w:szCs w:val="24"/>
        </w:rPr>
        <w:t>(</w:t>
      </w:r>
      <w:r w:rsidR="009F2765">
        <w:rPr>
          <w:rFonts w:ascii="Arial" w:hAnsi="Arial" w:cs="Arial"/>
          <w:sz w:val="24"/>
          <w:szCs w:val="24"/>
        </w:rPr>
        <w:t>4</w:t>
      </w:r>
      <w:r w:rsidRPr="00665ABF">
        <w:rPr>
          <w:rFonts w:ascii="Arial" w:hAnsi="Arial" w:cs="Arial"/>
          <w:sz w:val="24"/>
          <w:szCs w:val="24"/>
        </w:rPr>
        <w:t xml:space="preserve">) de </w:t>
      </w:r>
      <w:r w:rsidR="009F2765">
        <w:rPr>
          <w:rFonts w:ascii="Arial" w:hAnsi="Arial" w:cs="Arial"/>
          <w:sz w:val="24"/>
          <w:szCs w:val="24"/>
        </w:rPr>
        <w:t>noviembre</w:t>
      </w:r>
      <w:r w:rsidRPr="00665ABF">
        <w:rPr>
          <w:rFonts w:ascii="Arial" w:hAnsi="Arial" w:cs="Arial"/>
          <w:sz w:val="24"/>
          <w:szCs w:val="24"/>
        </w:rPr>
        <w:t xml:space="preserve"> de dos mil dieciséis  (2016)</w:t>
      </w:r>
    </w:p>
    <w:p w:rsidR="000E3019" w:rsidRPr="00665ABF" w:rsidRDefault="000E3019" w:rsidP="009F2765">
      <w:pPr>
        <w:pStyle w:val="Sinespaciado"/>
        <w:jc w:val="both"/>
        <w:rPr>
          <w:rFonts w:ascii="Arial" w:hAnsi="Arial" w:cs="Arial"/>
          <w:sz w:val="24"/>
          <w:szCs w:val="24"/>
        </w:rPr>
      </w:pPr>
      <w:r w:rsidRPr="00665ABF">
        <w:rPr>
          <w:rFonts w:ascii="Arial" w:hAnsi="Arial" w:cs="Arial"/>
          <w:sz w:val="24"/>
          <w:szCs w:val="24"/>
        </w:rPr>
        <w:t>Hora:</w:t>
      </w:r>
      <w:r w:rsidR="009F2765">
        <w:rPr>
          <w:rFonts w:ascii="Arial" w:hAnsi="Arial" w:cs="Arial"/>
          <w:sz w:val="24"/>
          <w:szCs w:val="24"/>
        </w:rPr>
        <w:t xml:space="preserve"> 9:00 a.m.</w:t>
      </w:r>
    </w:p>
    <w:p w:rsidR="000E3019" w:rsidRPr="00665ABF" w:rsidRDefault="000E3019" w:rsidP="000E3019">
      <w:pPr>
        <w:pStyle w:val="Sinespaciado"/>
        <w:jc w:val="both"/>
        <w:rPr>
          <w:rFonts w:ascii="Arial" w:hAnsi="Arial" w:cs="Arial"/>
          <w:sz w:val="24"/>
          <w:szCs w:val="24"/>
        </w:rPr>
      </w:pPr>
    </w:p>
    <w:p w:rsidR="000E3019" w:rsidRPr="00665ABF" w:rsidRDefault="000E3019" w:rsidP="000E3019">
      <w:pPr>
        <w:pStyle w:val="Sinespaciado"/>
        <w:jc w:val="center"/>
        <w:rPr>
          <w:rFonts w:ascii="Arial" w:hAnsi="Arial" w:cs="Arial"/>
          <w:sz w:val="24"/>
          <w:szCs w:val="24"/>
        </w:rPr>
      </w:pPr>
      <w:r w:rsidRPr="00665ABF">
        <w:rPr>
          <w:rFonts w:ascii="Arial" w:hAnsi="Arial" w:cs="Arial"/>
          <w:sz w:val="24"/>
          <w:szCs w:val="24"/>
        </w:rPr>
        <w:t>1. ASUNTO A DECIDIR</w:t>
      </w:r>
    </w:p>
    <w:p w:rsidR="000E3019" w:rsidRPr="00665ABF" w:rsidRDefault="000E3019" w:rsidP="000E3019">
      <w:pPr>
        <w:pStyle w:val="Sinespaciado"/>
        <w:jc w:val="both"/>
        <w:rPr>
          <w:rFonts w:ascii="Arial" w:hAnsi="Arial" w:cs="Arial"/>
          <w:sz w:val="24"/>
          <w:szCs w:val="24"/>
        </w:rPr>
      </w:pPr>
    </w:p>
    <w:p w:rsidR="00D3350B" w:rsidRPr="00665ABF" w:rsidRDefault="000E3019" w:rsidP="000E3019">
      <w:pPr>
        <w:pStyle w:val="Sinespaciado"/>
        <w:jc w:val="both"/>
        <w:rPr>
          <w:rFonts w:ascii="Arial" w:hAnsi="Arial" w:cs="Arial"/>
          <w:sz w:val="24"/>
          <w:szCs w:val="24"/>
        </w:rPr>
      </w:pPr>
      <w:r w:rsidRPr="00665ABF">
        <w:rPr>
          <w:rFonts w:ascii="Arial" w:hAnsi="Arial" w:cs="Arial"/>
          <w:sz w:val="24"/>
          <w:szCs w:val="24"/>
        </w:rPr>
        <w:t>Se procede a resolver lo concerniente al recurso de apelación interpuesto por la delegada de la FGN, contra la determinación adoptada por el Juez Segundo Penal Municipal de Dosquebradas, en la audiencia de juicio oral que se adelantó el 25 de enero de 2016, en la cual no se accedió a una solicitud de nulidad elevada por el ente acusador.</w:t>
      </w:r>
    </w:p>
    <w:p w:rsidR="000E3019" w:rsidRPr="00665ABF" w:rsidRDefault="000E3019" w:rsidP="000E3019">
      <w:pPr>
        <w:pStyle w:val="Sinespaciado"/>
        <w:jc w:val="both"/>
        <w:rPr>
          <w:rFonts w:ascii="Arial" w:hAnsi="Arial" w:cs="Arial"/>
          <w:sz w:val="24"/>
          <w:szCs w:val="24"/>
        </w:rPr>
      </w:pPr>
    </w:p>
    <w:p w:rsidR="00D3350B" w:rsidRPr="00665ABF" w:rsidRDefault="00D3350B" w:rsidP="009A2A40">
      <w:pPr>
        <w:pStyle w:val="Sinespaciado"/>
        <w:jc w:val="center"/>
        <w:rPr>
          <w:rFonts w:ascii="Arial" w:hAnsi="Arial" w:cs="Arial"/>
          <w:sz w:val="24"/>
          <w:szCs w:val="24"/>
        </w:rPr>
      </w:pPr>
    </w:p>
    <w:p w:rsidR="00A94035" w:rsidRPr="00665ABF" w:rsidRDefault="00516578" w:rsidP="009A2A40">
      <w:pPr>
        <w:pStyle w:val="Sinespaciado"/>
        <w:jc w:val="center"/>
        <w:rPr>
          <w:rFonts w:ascii="Arial" w:hAnsi="Arial" w:cs="Arial"/>
          <w:sz w:val="24"/>
          <w:szCs w:val="24"/>
        </w:rPr>
      </w:pPr>
      <w:r w:rsidRPr="00665ABF">
        <w:rPr>
          <w:rFonts w:ascii="Arial" w:hAnsi="Arial" w:cs="Arial"/>
          <w:sz w:val="24"/>
          <w:szCs w:val="24"/>
        </w:rPr>
        <w:t>2</w:t>
      </w:r>
      <w:r w:rsidR="009A2A40" w:rsidRPr="00665ABF">
        <w:rPr>
          <w:rFonts w:ascii="Arial" w:hAnsi="Arial" w:cs="Arial"/>
          <w:sz w:val="24"/>
          <w:szCs w:val="24"/>
        </w:rPr>
        <w:t>. SOBRE LA ACTUACIÓ</w:t>
      </w:r>
      <w:r w:rsidR="00A94035" w:rsidRPr="00665ABF">
        <w:rPr>
          <w:rFonts w:ascii="Arial" w:hAnsi="Arial" w:cs="Arial"/>
          <w:sz w:val="24"/>
          <w:szCs w:val="24"/>
        </w:rPr>
        <w:t>N QUE DIO ORIGEN AL PRESENTE RECURSO.</w:t>
      </w:r>
    </w:p>
    <w:p w:rsidR="00A94035" w:rsidRPr="00665ABF" w:rsidRDefault="00A94035" w:rsidP="006C7DC0">
      <w:pPr>
        <w:pStyle w:val="Sinespaciado"/>
        <w:jc w:val="both"/>
        <w:rPr>
          <w:rFonts w:ascii="Arial" w:hAnsi="Arial" w:cs="Arial"/>
          <w:sz w:val="24"/>
          <w:szCs w:val="24"/>
        </w:rPr>
      </w:pPr>
    </w:p>
    <w:p w:rsidR="00E85814" w:rsidRPr="00665ABF" w:rsidRDefault="00516578" w:rsidP="006C7DC0">
      <w:pPr>
        <w:pStyle w:val="Sinespaciado"/>
        <w:jc w:val="both"/>
        <w:rPr>
          <w:rFonts w:ascii="Arial" w:hAnsi="Arial" w:cs="Arial"/>
          <w:sz w:val="24"/>
          <w:szCs w:val="24"/>
        </w:rPr>
      </w:pPr>
      <w:r w:rsidRPr="00665ABF">
        <w:rPr>
          <w:rFonts w:ascii="Arial" w:hAnsi="Arial" w:cs="Arial"/>
          <w:sz w:val="24"/>
          <w:szCs w:val="24"/>
        </w:rPr>
        <w:t>2</w:t>
      </w:r>
      <w:r w:rsidR="00A94035" w:rsidRPr="00665ABF">
        <w:rPr>
          <w:rFonts w:ascii="Arial" w:hAnsi="Arial" w:cs="Arial"/>
          <w:sz w:val="24"/>
          <w:szCs w:val="24"/>
        </w:rPr>
        <w:t>.1 En la sesión del juicio oral que se adelant</w:t>
      </w:r>
      <w:r w:rsidR="006C7DC0" w:rsidRPr="00665ABF">
        <w:rPr>
          <w:rFonts w:ascii="Arial" w:hAnsi="Arial" w:cs="Arial"/>
          <w:sz w:val="24"/>
          <w:szCs w:val="24"/>
        </w:rPr>
        <w:t>ó</w:t>
      </w:r>
      <w:r w:rsidR="00A94035" w:rsidRPr="00665ABF">
        <w:rPr>
          <w:rFonts w:ascii="Arial" w:hAnsi="Arial" w:cs="Arial"/>
          <w:sz w:val="24"/>
          <w:szCs w:val="24"/>
        </w:rPr>
        <w:t xml:space="preserve"> el 25 de enero de 2016, </w:t>
      </w:r>
      <w:r w:rsidR="00E85814" w:rsidRPr="00665ABF">
        <w:rPr>
          <w:rFonts w:ascii="Arial" w:hAnsi="Arial" w:cs="Arial"/>
          <w:sz w:val="24"/>
          <w:szCs w:val="24"/>
        </w:rPr>
        <w:t>inicialmente la juez conocimiento le pregunt</w:t>
      </w:r>
      <w:r w:rsidR="006C7DC0" w:rsidRPr="00665ABF">
        <w:rPr>
          <w:rFonts w:ascii="Arial" w:hAnsi="Arial" w:cs="Arial"/>
          <w:sz w:val="24"/>
          <w:szCs w:val="24"/>
        </w:rPr>
        <w:t xml:space="preserve">ó a </w:t>
      </w:r>
      <w:r w:rsidR="00E85814" w:rsidRPr="00665ABF">
        <w:rPr>
          <w:rFonts w:ascii="Arial" w:hAnsi="Arial" w:cs="Arial"/>
          <w:sz w:val="24"/>
          <w:szCs w:val="24"/>
        </w:rPr>
        <w:t>Mar</w:t>
      </w:r>
      <w:r w:rsidR="006C7DC0" w:rsidRPr="00665ABF">
        <w:rPr>
          <w:rFonts w:ascii="Arial" w:hAnsi="Arial" w:cs="Arial"/>
          <w:sz w:val="24"/>
          <w:szCs w:val="24"/>
        </w:rPr>
        <w:t>í</w:t>
      </w:r>
      <w:r w:rsidR="00E85814" w:rsidRPr="00665ABF">
        <w:rPr>
          <w:rFonts w:ascii="Arial" w:hAnsi="Arial" w:cs="Arial"/>
          <w:sz w:val="24"/>
          <w:szCs w:val="24"/>
        </w:rPr>
        <w:t>a Alejandra V</w:t>
      </w:r>
      <w:r w:rsidR="006C7DC0" w:rsidRPr="00665ABF">
        <w:rPr>
          <w:rFonts w:ascii="Arial" w:hAnsi="Arial" w:cs="Arial"/>
          <w:sz w:val="24"/>
          <w:szCs w:val="24"/>
        </w:rPr>
        <w:t>á</w:t>
      </w:r>
      <w:r w:rsidR="00E85814" w:rsidRPr="00665ABF">
        <w:rPr>
          <w:rFonts w:ascii="Arial" w:hAnsi="Arial" w:cs="Arial"/>
          <w:sz w:val="24"/>
          <w:szCs w:val="24"/>
        </w:rPr>
        <w:t xml:space="preserve">squez </w:t>
      </w:r>
      <w:proofErr w:type="spellStart"/>
      <w:r w:rsidR="00E85814" w:rsidRPr="00665ABF">
        <w:rPr>
          <w:rFonts w:ascii="Arial" w:hAnsi="Arial" w:cs="Arial"/>
          <w:sz w:val="24"/>
          <w:szCs w:val="24"/>
        </w:rPr>
        <w:t>Aristiz</w:t>
      </w:r>
      <w:r w:rsidR="006C7DC0" w:rsidRPr="00665ABF">
        <w:rPr>
          <w:rFonts w:ascii="Arial" w:hAnsi="Arial" w:cs="Arial"/>
          <w:sz w:val="24"/>
          <w:szCs w:val="24"/>
        </w:rPr>
        <w:t>á</w:t>
      </w:r>
      <w:r w:rsidR="00E85814" w:rsidRPr="00665ABF">
        <w:rPr>
          <w:rFonts w:ascii="Arial" w:hAnsi="Arial" w:cs="Arial"/>
          <w:sz w:val="24"/>
          <w:szCs w:val="24"/>
        </w:rPr>
        <w:t>bal</w:t>
      </w:r>
      <w:proofErr w:type="spellEnd"/>
      <w:r w:rsidR="00E85814" w:rsidRPr="00665ABF">
        <w:rPr>
          <w:rFonts w:ascii="Arial" w:hAnsi="Arial" w:cs="Arial"/>
          <w:sz w:val="24"/>
          <w:szCs w:val="24"/>
        </w:rPr>
        <w:t>, madre de</w:t>
      </w:r>
      <w:r w:rsidR="00A60274" w:rsidRPr="00665ABF">
        <w:rPr>
          <w:rFonts w:ascii="Arial" w:hAnsi="Arial" w:cs="Arial"/>
          <w:sz w:val="24"/>
          <w:szCs w:val="24"/>
        </w:rPr>
        <w:t xml:space="preserve">l menor JJLV, si se le había </w:t>
      </w:r>
      <w:r w:rsidR="00E85814" w:rsidRPr="00665ABF">
        <w:rPr>
          <w:rFonts w:ascii="Arial" w:hAnsi="Arial" w:cs="Arial"/>
          <w:sz w:val="24"/>
          <w:szCs w:val="24"/>
        </w:rPr>
        <w:t>designado un apoderado para su hij</w:t>
      </w:r>
      <w:r w:rsidR="006C7DC0" w:rsidRPr="00665ABF">
        <w:rPr>
          <w:rFonts w:ascii="Arial" w:hAnsi="Arial" w:cs="Arial"/>
          <w:sz w:val="24"/>
          <w:szCs w:val="24"/>
        </w:rPr>
        <w:t>o,</w:t>
      </w:r>
      <w:r w:rsidR="00E85814" w:rsidRPr="00665ABF">
        <w:rPr>
          <w:rFonts w:ascii="Arial" w:hAnsi="Arial" w:cs="Arial"/>
          <w:sz w:val="24"/>
          <w:szCs w:val="24"/>
        </w:rPr>
        <w:t xml:space="preserve"> conforme al requerimiento que se le h</w:t>
      </w:r>
      <w:r w:rsidR="006C7DC0" w:rsidRPr="00665ABF">
        <w:rPr>
          <w:rFonts w:ascii="Arial" w:hAnsi="Arial" w:cs="Arial"/>
          <w:sz w:val="24"/>
          <w:szCs w:val="24"/>
        </w:rPr>
        <w:t>izo en la</w:t>
      </w:r>
      <w:r w:rsidR="00E85814" w:rsidRPr="00665ABF">
        <w:rPr>
          <w:rFonts w:ascii="Arial" w:hAnsi="Arial" w:cs="Arial"/>
          <w:sz w:val="24"/>
          <w:szCs w:val="24"/>
        </w:rPr>
        <w:t xml:space="preserve"> audiencia preparatoria</w:t>
      </w:r>
      <w:r w:rsidR="00A60274" w:rsidRPr="00665ABF">
        <w:rPr>
          <w:rFonts w:ascii="Arial" w:hAnsi="Arial" w:cs="Arial"/>
          <w:sz w:val="24"/>
          <w:szCs w:val="24"/>
        </w:rPr>
        <w:t xml:space="preserve">, </w:t>
      </w:r>
      <w:r w:rsidR="00E85814" w:rsidRPr="00665ABF">
        <w:rPr>
          <w:rFonts w:ascii="Arial" w:hAnsi="Arial" w:cs="Arial"/>
          <w:sz w:val="24"/>
          <w:szCs w:val="24"/>
        </w:rPr>
        <w:t xml:space="preserve">o </w:t>
      </w:r>
      <w:r w:rsidR="00A60274" w:rsidRPr="00665ABF">
        <w:rPr>
          <w:rFonts w:ascii="Arial" w:hAnsi="Arial" w:cs="Arial"/>
          <w:sz w:val="24"/>
          <w:szCs w:val="24"/>
        </w:rPr>
        <w:t xml:space="preserve">si en su defecto </w:t>
      </w:r>
      <w:r w:rsidR="00E85814" w:rsidRPr="00665ABF">
        <w:rPr>
          <w:rFonts w:ascii="Arial" w:hAnsi="Arial" w:cs="Arial"/>
          <w:sz w:val="24"/>
          <w:szCs w:val="24"/>
        </w:rPr>
        <w:t>le hab</w:t>
      </w:r>
      <w:r w:rsidR="006C7DC0" w:rsidRPr="00665ABF">
        <w:rPr>
          <w:rFonts w:ascii="Arial" w:hAnsi="Arial" w:cs="Arial"/>
          <w:sz w:val="24"/>
          <w:szCs w:val="24"/>
        </w:rPr>
        <w:t>ía hecho tal solicitud a la FGN</w:t>
      </w:r>
      <w:r w:rsidR="00E85814" w:rsidRPr="00665ABF">
        <w:rPr>
          <w:rFonts w:ascii="Arial" w:hAnsi="Arial" w:cs="Arial"/>
          <w:sz w:val="24"/>
          <w:szCs w:val="24"/>
        </w:rPr>
        <w:t>. La señora V</w:t>
      </w:r>
      <w:r w:rsidR="006C7DC0" w:rsidRPr="00665ABF">
        <w:rPr>
          <w:rFonts w:ascii="Arial" w:hAnsi="Arial" w:cs="Arial"/>
          <w:sz w:val="24"/>
          <w:szCs w:val="24"/>
        </w:rPr>
        <w:t>á</w:t>
      </w:r>
      <w:r w:rsidR="00E85814" w:rsidRPr="00665ABF">
        <w:rPr>
          <w:rFonts w:ascii="Arial" w:hAnsi="Arial" w:cs="Arial"/>
          <w:sz w:val="24"/>
          <w:szCs w:val="24"/>
        </w:rPr>
        <w:t xml:space="preserve">squez dijo que no había podido hacerlo porque la fiscal del caso había </w:t>
      </w:r>
      <w:proofErr w:type="gramStart"/>
      <w:r w:rsidR="00E85814" w:rsidRPr="00665ABF">
        <w:rPr>
          <w:rFonts w:ascii="Arial" w:hAnsi="Arial" w:cs="Arial"/>
          <w:sz w:val="24"/>
          <w:szCs w:val="24"/>
        </w:rPr>
        <w:lastRenderedPageBreak/>
        <w:t>sido</w:t>
      </w:r>
      <w:proofErr w:type="gramEnd"/>
      <w:r w:rsidR="00E85814" w:rsidRPr="00665ABF">
        <w:rPr>
          <w:rFonts w:ascii="Arial" w:hAnsi="Arial" w:cs="Arial"/>
          <w:sz w:val="24"/>
          <w:szCs w:val="24"/>
        </w:rPr>
        <w:t xml:space="preserve"> cambiada en dos oportunidades y que no entendía por</w:t>
      </w:r>
      <w:r w:rsidR="00665ABF" w:rsidRPr="00665ABF">
        <w:rPr>
          <w:rFonts w:ascii="Arial" w:hAnsi="Arial" w:cs="Arial"/>
          <w:sz w:val="24"/>
          <w:szCs w:val="24"/>
        </w:rPr>
        <w:t xml:space="preserve"> </w:t>
      </w:r>
      <w:r w:rsidR="006C7DC0" w:rsidRPr="00665ABF">
        <w:rPr>
          <w:rFonts w:ascii="Arial" w:hAnsi="Arial" w:cs="Arial"/>
          <w:sz w:val="24"/>
          <w:szCs w:val="24"/>
        </w:rPr>
        <w:t>qué</w:t>
      </w:r>
      <w:r w:rsidR="00E85814" w:rsidRPr="00665ABF">
        <w:rPr>
          <w:rFonts w:ascii="Arial" w:hAnsi="Arial" w:cs="Arial"/>
          <w:sz w:val="24"/>
          <w:szCs w:val="24"/>
        </w:rPr>
        <w:t xml:space="preserve"> una de las fiscales anteriores no </w:t>
      </w:r>
      <w:r w:rsidR="00A60274" w:rsidRPr="00665ABF">
        <w:rPr>
          <w:rFonts w:ascii="Arial" w:hAnsi="Arial" w:cs="Arial"/>
          <w:sz w:val="24"/>
          <w:szCs w:val="24"/>
        </w:rPr>
        <w:t>había procedido en ese sentido.</w:t>
      </w:r>
    </w:p>
    <w:p w:rsidR="006C7DC0" w:rsidRPr="00665ABF" w:rsidRDefault="006C7DC0" w:rsidP="006C7DC0">
      <w:pPr>
        <w:pStyle w:val="Sinespaciado"/>
        <w:jc w:val="both"/>
        <w:rPr>
          <w:rFonts w:ascii="Arial" w:hAnsi="Arial" w:cs="Arial"/>
          <w:sz w:val="24"/>
          <w:szCs w:val="24"/>
        </w:rPr>
      </w:pPr>
    </w:p>
    <w:p w:rsidR="00E85814" w:rsidRPr="00665ABF" w:rsidRDefault="006C7DC0" w:rsidP="006C7DC0">
      <w:pPr>
        <w:pStyle w:val="Sinespaciado"/>
        <w:jc w:val="both"/>
        <w:rPr>
          <w:rFonts w:ascii="Arial" w:hAnsi="Arial" w:cs="Arial"/>
          <w:sz w:val="24"/>
          <w:szCs w:val="24"/>
        </w:rPr>
      </w:pPr>
      <w:r w:rsidRPr="00665ABF">
        <w:rPr>
          <w:rFonts w:ascii="Arial" w:hAnsi="Arial" w:cs="Arial"/>
          <w:sz w:val="24"/>
          <w:szCs w:val="24"/>
        </w:rPr>
        <w:t xml:space="preserve">La juez que preside el juicio </w:t>
      </w:r>
      <w:r w:rsidR="00437634" w:rsidRPr="00665ABF">
        <w:rPr>
          <w:rFonts w:ascii="Arial" w:hAnsi="Arial" w:cs="Arial"/>
          <w:sz w:val="24"/>
          <w:szCs w:val="24"/>
        </w:rPr>
        <w:t>expuso que la madre d</w:t>
      </w:r>
      <w:r w:rsidR="00A60274" w:rsidRPr="00665ABF">
        <w:rPr>
          <w:rFonts w:ascii="Arial" w:hAnsi="Arial" w:cs="Arial"/>
          <w:sz w:val="24"/>
          <w:szCs w:val="24"/>
        </w:rPr>
        <w:t xml:space="preserve">el </w:t>
      </w:r>
      <w:r w:rsidR="00437634" w:rsidRPr="00665ABF">
        <w:rPr>
          <w:rFonts w:ascii="Arial" w:hAnsi="Arial" w:cs="Arial"/>
          <w:sz w:val="24"/>
          <w:szCs w:val="24"/>
        </w:rPr>
        <w:t>menor había estado presente en la audiencia preparatoria y que en ese acto no existi</w:t>
      </w:r>
      <w:r w:rsidRPr="00665ABF">
        <w:rPr>
          <w:rFonts w:ascii="Arial" w:hAnsi="Arial" w:cs="Arial"/>
          <w:sz w:val="24"/>
          <w:szCs w:val="24"/>
        </w:rPr>
        <w:t>ó</w:t>
      </w:r>
      <w:r w:rsidR="00437634" w:rsidRPr="00665ABF">
        <w:rPr>
          <w:rFonts w:ascii="Arial" w:hAnsi="Arial" w:cs="Arial"/>
          <w:sz w:val="24"/>
          <w:szCs w:val="24"/>
        </w:rPr>
        <w:t xml:space="preserve"> reconocimiento de la calidad de víctima.</w:t>
      </w:r>
    </w:p>
    <w:p w:rsidR="006C7DC0" w:rsidRPr="00665ABF" w:rsidRDefault="006C7DC0" w:rsidP="006C7DC0">
      <w:pPr>
        <w:pStyle w:val="Sinespaciado"/>
        <w:jc w:val="both"/>
        <w:rPr>
          <w:rFonts w:ascii="Arial" w:hAnsi="Arial" w:cs="Arial"/>
          <w:sz w:val="24"/>
          <w:szCs w:val="24"/>
        </w:rPr>
      </w:pPr>
    </w:p>
    <w:p w:rsidR="00A94035" w:rsidRPr="00665ABF" w:rsidRDefault="00516578" w:rsidP="006C7DC0">
      <w:pPr>
        <w:pStyle w:val="Sinespaciado"/>
        <w:jc w:val="both"/>
        <w:rPr>
          <w:rFonts w:ascii="Arial" w:hAnsi="Arial" w:cs="Arial"/>
          <w:sz w:val="24"/>
          <w:szCs w:val="24"/>
        </w:rPr>
      </w:pPr>
      <w:r w:rsidRPr="00665ABF">
        <w:rPr>
          <w:rFonts w:ascii="Arial" w:hAnsi="Arial" w:cs="Arial"/>
          <w:sz w:val="24"/>
          <w:szCs w:val="24"/>
        </w:rPr>
        <w:t>2</w:t>
      </w:r>
      <w:r w:rsidR="00E85814" w:rsidRPr="00665ABF">
        <w:rPr>
          <w:rFonts w:ascii="Arial" w:hAnsi="Arial" w:cs="Arial"/>
          <w:sz w:val="24"/>
          <w:szCs w:val="24"/>
        </w:rPr>
        <w:t xml:space="preserve">.2 Seguidamente </w:t>
      </w:r>
      <w:r w:rsidR="00A60274" w:rsidRPr="00665ABF">
        <w:rPr>
          <w:rFonts w:ascii="Arial" w:hAnsi="Arial" w:cs="Arial"/>
          <w:sz w:val="24"/>
          <w:szCs w:val="24"/>
        </w:rPr>
        <w:t xml:space="preserve">la </w:t>
      </w:r>
      <w:r w:rsidR="00AD7F68" w:rsidRPr="00665ABF">
        <w:rPr>
          <w:rFonts w:ascii="Arial" w:hAnsi="Arial" w:cs="Arial"/>
          <w:sz w:val="24"/>
          <w:szCs w:val="24"/>
        </w:rPr>
        <w:t>d</w:t>
      </w:r>
      <w:r w:rsidR="00E85814" w:rsidRPr="00665ABF">
        <w:rPr>
          <w:rFonts w:ascii="Arial" w:hAnsi="Arial" w:cs="Arial"/>
          <w:sz w:val="24"/>
          <w:szCs w:val="24"/>
        </w:rPr>
        <w:t>ele</w:t>
      </w:r>
      <w:r w:rsidR="00A94035" w:rsidRPr="00665ABF">
        <w:rPr>
          <w:rFonts w:ascii="Arial" w:hAnsi="Arial" w:cs="Arial"/>
          <w:sz w:val="24"/>
          <w:szCs w:val="24"/>
        </w:rPr>
        <w:t>gada de la FGN solicitó que se suspendiera la audiencia, para lo cual expuso lo siguiente:</w:t>
      </w:r>
    </w:p>
    <w:p w:rsidR="00A94035" w:rsidRPr="00665ABF" w:rsidRDefault="00A94035" w:rsidP="006C7DC0">
      <w:pPr>
        <w:pStyle w:val="Sinespaciado"/>
        <w:jc w:val="both"/>
        <w:rPr>
          <w:rFonts w:ascii="Arial" w:hAnsi="Arial" w:cs="Arial"/>
          <w:sz w:val="24"/>
          <w:szCs w:val="24"/>
        </w:rPr>
      </w:pPr>
    </w:p>
    <w:p w:rsidR="00A3352E" w:rsidRPr="00665ABF" w:rsidRDefault="00AD7F68" w:rsidP="00A94035">
      <w:pPr>
        <w:pStyle w:val="Prrafodelista"/>
        <w:numPr>
          <w:ilvl w:val="0"/>
          <w:numId w:val="1"/>
        </w:numPr>
        <w:jc w:val="both"/>
        <w:rPr>
          <w:rFonts w:ascii="Arial" w:hAnsi="Arial" w:cs="Arial"/>
          <w:sz w:val="24"/>
          <w:szCs w:val="24"/>
        </w:rPr>
      </w:pPr>
      <w:r w:rsidRPr="00665ABF">
        <w:rPr>
          <w:rFonts w:ascii="Arial" w:hAnsi="Arial" w:cs="Arial"/>
          <w:sz w:val="24"/>
          <w:szCs w:val="24"/>
        </w:rPr>
        <w:t>Fue</w:t>
      </w:r>
      <w:r w:rsidR="00A3352E" w:rsidRPr="00665ABF">
        <w:rPr>
          <w:rFonts w:ascii="Arial" w:hAnsi="Arial" w:cs="Arial"/>
          <w:sz w:val="24"/>
          <w:szCs w:val="24"/>
        </w:rPr>
        <w:t xml:space="preserve"> asignada a la fiscalía 6</w:t>
      </w:r>
      <w:r w:rsidR="00457C8C" w:rsidRPr="00665ABF">
        <w:rPr>
          <w:rFonts w:ascii="Arial" w:hAnsi="Arial" w:cs="Arial"/>
          <w:sz w:val="24"/>
          <w:szCs w:val="24"/>
        </w:rPr>
        <w:t xml:space="preserve">ª </w:t>
      </w:r>
      <w:r w:rsidR="00A3352E" w:rsidRPr="00665ABF">
        <w:rPr>
          <w:rFonts w:ascii="Arial" w:hAnsi="Arial" w:cs="Arial"/>
          <w:sz w:val="24"/>
          <w:szCs w:val="24"/>
        </w:rPr>
        <w:t>Local el 4 de enero de</w:t>
      </w:r>
      <w:r w:rsidR="00457C8C" w:rsidRPr="00665ABF">
        <w:rPr>
          <w:rFonts w:ascii="Arial" w:hAnsi="Arial" w:cs="Arial"/>
          <w:sz w:val="24"/>
          <w:szCs w:val="24"/>
        </w:rPr>
        <w:t xml:space="preserve"> 2016</w:t>
      </w:r>
      <w:r w:rsidRPr="00665ABF">
        <w:rPr>
          <w:rFonts w:ascii="Arial" w:hAnsi="Arial" w:cs="Arial"/>
          <w:sz w:val="24"/>
          <w:szCs w:val="24"/>
        </w:rPr>
        <w:t>,</w:t>
      </w:r>
      <w:r w:rsidR="00A3352E" w:rsidRPr="00665ABF">
        <w:rPr>
          <w:rFonts w:ascii="Arial" w:hAnsi="Arial" w:cs="Arial"/>
          <w:sz w:val="24"/>
          <w:szCs w:val="24"/>
        </w:rPr>
        <w:t xml:space="preserve"> por </w:t>
      </w:r>
      <w:r w:rsidR="00A94035" w:rsidRPr="00665ABF">
        <w:rPr>
          <w:rFonts w:ascii="Arial" w:hAnsi="Arial" w:cs="Arial"/>
          <w:sz w:val="24"/>
          <w:szCs w:val="24"/>
        </w:rPr>
        <w:t xml:space="preserve">lo </w:t>
      </w:r>
      <w:r w:rsidR="00A3352E" w:rsidRPr="00665ABF">
        <w:rPr>
          <w:rFonts w:ascii="Arial" w:hAnsi="Arial" w:cs="Arial"/>
          <w:sz w:val="24"/>
          <w:szCs w:val="24"/>
        </w:rPr>
        <w:t>cual no ha</w:t>
      </w:r>
      <w:r w:rsidR="00A94035" w:rsidRPr="00665ABF">
        <w:rPr>
          <w:rFonts w:ascii="Arial" w:hAnsi="Arial" w:cs="Arial"/>
          <w:sz w:val="24"/>
          <w:szCs w:val="24"/>
        </w:rPr>
        <w:t xml:space="preserve"> actuado </w:t>
      </w:r>
      <w:r w:rsidR="00A3352E" w:rsidRPr="00665ABF">
        <w:rPr>
          <w:rFonts w:ascii="Arial" w:hAnsi="Arial" w:cs="Arial"/>
          <w:sz w:val="24"/>
          <w:szCs w:val="24"/>
        </w:rPr>
        <w:t>dentro del proceso.</w:t>
      </w:r>
    </w:p>
    <w:p w:rsidR="00A94035" w:rsidRPr="00665ABF" w:rsidRDefault="00A94035" w:rsidP="00A94035">
      <w:pPr>
        <w:pStyle w:val="Prrafodelista"/>
        <w:jc w:val="both"/>
        <w:rPr>
          <w:rFonts w:ascii="Arial" w:hAnsi="Arial" w:cs="Arial"/>
          <w:sz w:val="24"/>
          <w:szCs w:val="24"/>
        </w:rPr>
      </w:pPr>
    </w:p>
    <w:p w:rsidR="00A3352E" w:rsidRPr="00665ABF" w:rsidRDefault="00AD7F68" w:rsidP="00A94035">
      <w:pPr>
        <w:pStyle w:val="Prrafodelista"/>
        <w:numPr>
          <w:ilvl w:val="0"/>
          <w:numId w:val="1"/>
        </w:numPr>
        <w:jc w:val="both"/>
        <w:rPr>
          <w:rFonts w:ascii="Arial" w:hAnsi="Arial" w:cs="Arial"/>
          <w:sz w:val="24"/>
          <w:szCs w:val="24"/>
        </w:rPr>
      </w:pPr>
      <w:r w:rsidRPr="00665ABF">
        <w:rPr>
          <w:rFonts w:ascii="Arial" w:hAnsi="Arial" w:cs="Arial"/>
          <w:sz w:val="24"/>
          <w:szCs w:val="24"/>
        </w:rPr>
        <w:t>Por</w:t>
      </w:r>
      <w:r w:rsidR="00A3352E" w:rsidRPr="00665ABF">
        <w:rPr>
          <w:rFonts w:ascii="Arial" w:hAnsi="Arial" w:cs="Arial"/>
          <w:sz w:val="24"/>
          <w:szCs w:val="24"/>
        </w:rPr>
        <w:t xml:space="preserve"> error involuntario de </w:t>
      </w:r>
      <w:r w:rsidR="00457C8C" w:rsidRPr="00665ABF">
        <w:rPr>
          <w:rFonts w:ascii="Arial" w:hAnsi="Arial" w:cs="Arial"/>
          <w:sz w:val="24"/>
          <w:szCs w:val="24"/>
        </w:rPr>
        <w:t xml:space="preserve">los </w:t>
      </w:r>
      <w:r w:rsidR="00A3352E" w:rsidRPr="00665ABF">
        <w:rPr>
          <w:rFonts w:ascii="Arial" w:hAnsi="Arial" w:cs="Arial"/>
          <w:sz w:val="24"/>
          <w:szCs w:val="24"/>
        </w:rPr>
        <w:t>otros fiscales que</w:t>
      </w:r>
      <w:r w:rsidR="00A94035" w:rsidRPr="00665ABF">
        <w:rPr>
          <w:rFonts w:ascii="Arial" w:hAnsi="Arial" w:cs="Arial"/>
          <w:sz w:val="24"/>
          <w:szCs w:val="24"/>
        </w:rPr>
        <w:t xml:space="preserve"> habían intervenido en el caso, no se solicit</w:t>
      </w:r>
      <w:r w:rsidR="006C7DC0" w:rsidRPr="00665ABF">
        <w:rPr>
          <w:rFonts w:ascii="Arial" w:hAnsi="Arial" w:cs="Arial"/>
          <w:sz w:val="24"/>
          <w:szCs w:val="24"/>
        </w:rPr>
        <w:t>ó</w:t>
      </w:r>
      <w:r w:rsidR="00A94035" w:rsidRPr="00665ABF">
        <w:rPr>
          <w:rFonts w:ascii="Arial" w:hAnsi="Arial" w:cs="Arial"/>
          <w:sz w:val="24"/>
          <w:szCs w:val="24"/>
        </w:rPr>
        <w:t xml:space="preserve"> a la </w:t>
      </w:r>
      <w:r w:rsidR="00A3352E" w:rsidRPr="00665ABF">
        <w:rPr>
          <w:rFonts w:ascii="Arial" w:hAnsi="Arial" w:cs="Arial"/>
          <w:sz w:val="24"/>
          <w:szCs w:val="24"/>
        </w:rPr>
        <w:t xml:space="preserve">Defensoría del Pueblo </w:t>
      </w:r>
      <w:r w:rsidR="00A94035" w:rsidRPr="00665ABF">
        <w:rPr>
          <w:rFonts w:ascii="Arial" w:hAnsi="Arial" w:cs="Arial"/>
          <w:sz w:val="24"/>
          <w:szCs w:val="24"/>
        </w:rPr>
        <w:t xml:space="preserve">que nombrara un representante para </w:t>
      </w:r>
      <w:proofErr w:type="gramStart"/>
      <w:r w:rsidR="00A94035" w:rsidRPr="00665ABF">
        <w:rPr>
          <w:rFonts w:ascii="Arial" w:hAnsi="Arial" w:cs="Arial"/>
          <w:sz w:val="24"/>
          <w:szCs w:val="24"/>
        </w:rPr>
        <w:t>el</w:t>
      </w:r>
      <w:proofErr w:type="gramEnd"/>
      <w:r w:rsidR="00A94035" w:rsidRPr="00665ABF">
        <w:rPr>
          <w:rFonts w:ascii="Arial" w:hAnsi="Arial" w:cs="Arial"/>
          <w:sz w:val="24"/>
          <w:szCs w:val="24"/>
        </w:rPr>
        <w:t xml:space="preserve"> menor víctima de los h</w:t>
      </w:r>
      <w:r w:rsidR="00A3352E" w:rsidRPr="00665ABF">
        <w:rPr>
          <w:rFonts w:ascii="Arial" w:hAnsi="Arial" w:cs="Arial"/>
          <w:sz w:val="24"/>
          <w:szCs w:val="24"/>
        </w:rPr>
        <w:t>echos.</w:t>
      </w:r>
    </w:p>
    <w:p w:rsidR="00A94035" w:rsidRPr="00665ABF" w:rsidRDefault="00A94035" w:rsidP="00A94035">
      <w:pPr>
        <w:pStyle w:val="Prrafodelista"/>
        <w:rPr>
          <w:rFonts w:ascii="Arial" w:hAnsi="Arial" w:cs="Arial"/>
          <w:sz w:val="24"/>
          <w:szCs w:val="24"/>
        </w:rPr>
      </w:pPr>
    </w:p>
    <w:p w:rsidR="00AD7F68" w:rsidRPr="00665ABF" w:rsidRDefault="00A94035" w:rsidP="00AD7F68">
      <w:pPr>
        <w:pStyle w:val="Prrafodelista"/>
        <w:numPr>
          <w:ilvl w:val="0"/>
          <w:numId w:val="1"/>
        </w:numPr>
        <w:jc w:val="both"/>
        <w:rPr>
          <w:rFonts w:ascii="Arial" w:hAnsi="Arial" w:cs="Arial"/>
          <w:sz w:val="24"/>
          <w:szCs w:val="24"/>
        </w:rPr>
      </w:pPr>
      <w:r w:rsidRPr="00665ABF">
        <w:rPr>
          <w:rFonts w:ascii="Arial" w:hAnsi="Arial" w:cs="Arial"/>
          <w:sz w:val="24"/>
          <w:szCs w:val="24"/>
        </w:rPr>
        <w:t xml:space="preserve">Es </w:t>
      </w:r>
      <w:r w:rsidR="00A3352E" w:rsidRPr="00665ABF">
        <w:rPr>
          <w:rFonts w:ascii="Arial" w:hAnsi="Arial" w:cs="Arial"/>
          <w:sz w:val="24"/>
          <w:szCs w:val="24"/>
        </w:rPr>
        <w:t>factible solicitar la nulidad desde la audiencia preparatoria en este caso, teniendo en cuenta el artículo 137 numeral 3</w:t>
      </w:r>
      <w:r w:rsidR="00457C8C" w:rsidRPr="00665ABF">
        <w:rPr>
          <w:rFonts w:ascii="Arial" w:hAnsi="Arial" w:cs="Arial"/>
          <w:sz w:val="24"/>
          <w:szCs w:val="24"/>
        </w:rPr>
        <w:t xml:space="preserve">º </w:t>
      </w:r>
      <w:r w:rsidR="00A3352E" w:rsidRPr="00665ABF">
        <w:rPr>
          <w:rFonts w:ascii="Arial" w:hAnsi="Arial" w:cs="Arial"/>
          <w:sz w:val="24"/>
          <w:szCs w:val="24"/>
        </w:rPr>
        <w:t xml:space="preserve">de la Ley 906 de 2004 y </w:t>
      </w:r>
      <w:r w:rsidRPr="00665ABF">
        <w:rPr>
          <w:rFonts w:ascii="Arial" w:hAnsi="Arial" w:cs="Arial"/>
          <w:sz w:val="24"/>
          <w:szCs w:val="24"/>
        </w:rPr>
        <w:t>lo dispuesto en el artículo 192 del C.I.A. que contempla los derechos especiales de los niños</w:t>
      </w:r>
      <w:r w:rsidR="00457C8C" w:rsidRPr="00665ABF">
        <w:rPr>
          <w:rFonts w:ascii="Arial" w:hAnsi="Arial" w:cs="Arial"/>
          <w:sz w:val="24"/>
          <w:szCs w:val="24"/>
        </w:rPr>
        <w:t xml:space="preserve">. Lo anterior pese a que la </w:t>
      </w:r>
      <w:r w:rsidRPr="00665ABF">
        <w:rPr>
          <w:rFonts w:ascii="Arial" w:hAnsi="Arial" w:cs="Arial"/>
          <w:sz w:val="24"/>
          <w:szCs w:val="24"/>
        </w:rPr>
        <w:t xml:space="preserve">madre del menor se encuentra </w:t>
      </w:r>
      <w:r w:rsidR="00A3352E" w:rsidRPr="00665ABF">
        <w:rPr>
          <w:rFonts w:ascii="Arial" w:hAnsi="Arial" w:cs="Arial"/>
          <w:sz w:val="24"/>
          <w:szCs w:val="24"/>
        </w:rPr>
        <w:t>presente</w:t>
      </w:r>
      <w:r w:rsidRPr="00665ABF">
        <w:rPr>
          <w:rFonts w:ascii="Arial" w:hAnsi="Arial" w:cs="Arial"/>
          <w:sz w:val="24"/>
          <w:szCs w:val="24"/>
        </w:rPr>
        <w:t xml:space="preserve">, ya que no se </w:t>
      </w:r>
      <w:r w:rsidR="00A60274" w:rsidRPr="00665ABF">
        <w:rPr>
          <w:rFonts w:ascii="Arial" w:hAnsi="Arial" w:cs="Arial"/>
          <w:sz w:val="24"/>
          <w:szCs w:val="24"/>
        </w:rPr>
        <w:t xml:space="preserve">cumplió </w:t>
      </w:r>
      <w:r w:rsidRPr="00665ABF">
        <w:rPr>
          <w:rFonts w:ascii="Arial" w:hAnsi="Arial" w:cs="Arial"/>
          <w:sz w:val="24"/>
          <w:szCs w:val="24"/>
        </w:rPr>
        <w:t xml:space="preserve">lo ordenado en el </w:t>
      </w:r>
      <w:r w:rsidR="00A3352E" w:rsidRPr="00665ABF">
        <w:rPr>
          <w:rFonts w:ascii="Arial" w:hAnsi="Arial" w:cs="Arial"/>
          <w:sz w:val="24"/>
          <w:szCs w:val="24"/>
        </w:rPr>
        <w:t>artículo 196 de</w:t>
      </w:r>
      <w:r w:rsidR="00AD7F68" w:rsidRPr="00665ABF">
        <w:rPr>
          <w:rFonts w:ascii="Arial" w:hAnsi="Arial" w:cs="Arial"/>
          <w:sz w:val="24"/>
          <w:szCs w:val="24"/>
        </w:rPr>
        <w:t>l citado C</w:t>
      </w:r>
      <w:r w:rsidRPr="00665ABF">
        <w:rPr>
          <w:rFonts w:ascii="Arial" w:hAnsi="Arial" w:cs="Arial"/>
          <w:sz w:val="24"/>
          <w:szCs w:val="24"/>
        </w:rPr>
        <w:t>ódigo</w:t>
      </w:r>
      <w:r w:rsidR="00457C8C" w:rsidRPr="00665ABF">
        <w:rPr>
          <w:rFonts w:ascii="Arial" w:hAnsi="Arial" w:cs="Arial"/>
          <w:sz w:val="24"/>
          <w:szCs w:val="24"/>
        </w:rPr>
        <w:t xml:space="preserve"> y e</w:t>
      </w:r>
      <w:r w:rsidR="00AD7F68" w:rsidRPr="00665ABF">
        <w:rPr>
          <w:rFonts w:ascii="Arial" w:hAnsi="Arial" w:cs="Arial"/>
          <w:sz w:val="24"/>
          <w:szCs w:val="24"/>
        </w:rPr>
        <w:t>se representante</w:t>
      </w:r>
      <w:r w:rsidR="00457C8C" w:rsidRPr="00665ABF">
        <w:rPr>
          <w:rFonts w:ascii="Arial" w:hAnsi="Arial" w:cs="Arial"/>
          <w:sz w:val="24"/>
          <w:szCs w:val="24"/>
        </w:rPr>
        <w:t xml:space="preserve"> </w:t>
      </w:r>
      <w:r w:rsidR="00A60274" w:rsidRPr="00665ABF">
        <w:rPr>
          <w:rFonts w:ascii="Arial" w:hAnsi="Arial" w:cs="Arial"/>
          <w:sz w:val="24"/>
          <w:szCs w:val="24"/>
        </w:rPr>
        <w:t xml:space="preserve">podía </w:t>
      </w:r>
      <w:r w:rsidR="00AD7F68" w:rsidRPr="00665ABF">
        <w:rPr>
          <w:rFonts w:ascii="Arial" w:hAnsi="Arial" w:cs="Arial"/>
          <w:sz w:val="24"/>
          <w:szCs w:val="24"/>
        </w:rPr>
        <w:t>hacer uso de la facultad de</w:t>
      </w:r>
      <w:r w:rsidR="00457C8C" w:rsidRPr="00665ABF">
        <w:rPr>
          <w:rFonts w:ascii="Arial" w:hAnsi="Arial" w:cs="Arial"/>
          <w:sz w:val="24"/>
          <w:szCs w:val="24"/>
        </w:rPr>
        <w:t xml:space="preserve"> </w:t>
      </w:r>
      <w:r w:rsidR="00AD7F68" w:rsidRPr="00665ABF">
        <w:rPr>
          <w:rFonts w:ascii="Arial" w:hAnsi="Arial" w:cs="Arial"/>
          <w:sz w:val="24"/>
          <w:szCs w:val="24"/>
        </w:rPr>
        <w:t>pedir</w:t>
      </w:r>
      <w:r w:rsidR="00457C8C" w:rsidRPr="00665ABF">
        <w:rPr>
          <w:rFonts w:ascii="Arial" w:hAnsi="Arial" w:cs="Arial"/>
          <w:sz w:val="24"/>
          <w:szCs w:val="24"/>
        </w:rPr>
        <w:t xml:space="preserve"> pruebas</w:t>
      </w:r>
      <w:r w:rsidR="00A60274" w:rsidRPr="00665ABF">
        <w:rPr>
          <w:rFonts w:ascii="Arial" w:hAnsi="Arial" w:cs="Arial"/>
          <w:sz w:val="24"/>
          <w:szCs w:val="24"/>
        </w:rPr>
        <w:t xml:space="preserve"> dentro del proceso.</w:t>
      </w:r>
    </w:p>
    <w:p w:rsidR="00AD7F68" w:rsidRPr="00665ABF" w:rsidRDefault="00AD7F68" w:rsidP="00665ABF">
      <w:pPr>
        <w:pStyle w:val="Prrafodelista"/>
        <w:jc w:val="both"/>
        <w:rPr>
          <w:rFonts w:ascii="Arial" w:hAnsi="Arial" w:cs="Arial"/>
          <w:sz w:val="24"/>
          <w:szCs w:val="24"/>
        </w:rPr>
      </w:pPr>
    </w:p>
    <w:p w:rsidR="00A94035" w:rsidRPr="00665ABF" w:rsidRDefault="00A3352E" w:rsidP="000818FD">
      <w:pPr>
        <w:pStyle w:val="Prrafodelista"/>
        <w:numPr>
          <w:ilvl w:val="0"/>
          <w:numId w:val="1"/>
        </w:numPr>
        <w:jc w:val="both"/>
        <w:rPr>
          <w:rFonts w:ascii="Arial" w:hAnsi="Arial" w:cs="Arial"/>
          <w:sz w:val="24"/>
          <w:szCs w:val="24"/>
        </w:rPr>
      </w:pPr>
      <w:r w:rsidRPr="00665ABF">
        <w:rPr>
          <w:rFonts w:ascii="Arial" w:hAnsi="Arial" w:cs="Arial"/>
          <w:sz w:val="24"/>
          <w:szCs w:val="24"/>
        </w:rPr>
        <w:t>S</w:t>
      </w:r>
      <w:r w:rsidR="00A94035" w:rsidRPr="00665ABF">
        <w:rPr>
          <w:rFonts w:ascii="Arial" w:hAnsi="Arial" w:cs="Arial"/>
          <w:sz w:val="24"/>
          <w:szCs w:val="24"/>
        </w:rPr>
        <w:t xml:space="preserve">olicita que se decrete la nulidad de la actuación desde la </w:t>
      </w:r>
      <w:r w:rsidRPr="00665ABF">
        <w:rPr>
          <w:rFonts w:ascii="Arial" w:hAnsi="Arial" w:cs="Arial"/>
          <w:sz w:val="24"/>
          <w:szCs w:val="24"/>
        </w:rPr>
        <w:t xml:space="preserve">audiencia preparatoria, </w:t>
      </w:r>
      <w:r w:rsidR="00A94035" w:rsidRPr="00665ABF">
        <w:rPr>
          <w:rFonts w:ascii="Arial" w:hAnsi="Arial" w:cs="Arial"/>
          <w:sz w:val="24"/>
          <w:szCs w:val="24"/>
        </w:rPr>
        <w:t xml:space="preserve">a efectos de </w:t>
      </w:r>
      <w:r w:rsidRPr="00665ABF">
        <w:rPr>
          <w:rFonts w:ascii="Arial" w:hAnsi="Arial" w:cs="Arial"/>
          <w:sz w:val="24"/>
          <w:szCs w:val="24"/>
        </w:rPr>
        <w:t xml:space="preserve">garantizar los derechos del menor </w:t>
      </w:r>
      <w:r w:rsidR="00A94035" w:rsidRPr="00665ABF">
        <w:rPr>
          <w:rFonts w:ascii="Arial" w:hAnsi="Arial" w:cs="Arial"/>
          <w:sz w:val="24"/>
          <w:szCs w:val="24"/>
        </w:rPr>
        <w:t xml:space="preserve">afectado, </w:t>
      </w:r>
      <w:r w:rsidR="00AD7F68" w:rsidRPr="00665ABF">
        <w:rPr>
          <w:rFonts w:ascii="Arial" w:hAnsi="Arial" w:cs="Arial"/>
          <w:sz w:val="24"/>
          <w:szCs w:val="24"/>
        </w:rPr>
        <w:t>en razón</w:t>
      </w:r>
      <w:r w:rsidR="00A60274" w:rsidRPr="00665ABF">
        <w:rPr>
          <w:rFonts w:ascii="Arial" w:hAnsi="Arial" w:cs="Arial"/>
          <w:sz w:val="24"/>
          <w:szCs w:val="24"/>
        </w:rPr>
        <w:t xml:space="preserve"> de la situación que refirió.</w:t>
      </w:r>
    </w:p>
    <w:p w:rsidR="00DC4E70" w:rsidRPr="00665ABF" w:rsidRDefault="00516578" w:rsidP="00A94035">
      <w:pPr>
        <w:jc w:val="both"/>
        <w:rPr>
          <w:rFonts w:ascii="Arial" w:hAnsi="Arial" w:cs="Arial"/>
          <w:sz w:val="24"/>
          <w:szCs w:val="24"/>
        </w:rPr>
      </w:pPr>
      <w:r w:rsidRPr="00665ABF">
        <w:rPr>
          <w:rFonts w:ascii="Arial" w:hAnsi="Arial" w:cs="Arial"/>
          <w:sz w:val="24"/>
          <w:szCs w:val="24"/>
        </w:rPr>
        <w:t>2.3</w:t>
      </w:r>
      <w:r w:rsidR="00A94035" w:rsidRPr="00665ABF">
        <w:rPr>
          <w:rFonts w:ascii="Arial" w:hAnsi="Arial" w:cs="Arial"/>
          <w:sz w:val="24"/>
          <w:szCs w:val="24"/>
        </w:rPr>
        <w:t xml:space="preserve"> </w:t>
      </w:r>
      <w:r w:rsidR="00DC4E70" w:rsidRPr="00665ABF">
        <w:rPr>
          <w:rFonts w:ascii="Arial" w:hAnsi="Arial" w:cs="Arial"/>
          <w:sz w:val="24"/>
          <w:szCs w:val="24"/>
        </w:rPr>
        <w:t>Por su parte el defensor expuso</w:t>
      </w:r>
      <w:r w:rsidR="00AD7F68" w:rsidRPr="00665ABF">
        <w:rPr>
          <w:rFonts w:ascii="Arial" w:hAnsi="Arial" w:cs="Arial"/>
          <w:sz w:val="24"/>
          <w:szCs w:val="24"/>
        </w:rPr>
        <w:t xml:space="preserve"> lo siguiente</w:t>
      </w:r>
      <w:r w:rsidR="00DC4E70" w:rsidRPr="00665ABF">
        <w:rPr>
          <w:rFonts w:ascii="Arial" w:hAnsi="Arial" w:cs="Arial"/>
          <w:sz w:val="24"/>
          <w:szCs w:val="24"/>
        </w:rPr>
        <w:t>:</w:t>
      </w:r>
    </w:p>
    <w:p w:rsidR="00DC4E70" w:rsidRPr="00665ABF" w:rsidRDefault="00AD7F68" w:rsidP="00DC4E70">
      <w:pPr>
        <w:pStyle w:val="Prrafodelista"/>
        <w:numPr>
          <w:ilvl w:val="0"/>
          <w:numId w:val="3"/>
        </w:numPr>
        <w:jc w:val="both"/>
        <w:rPr>
          <w:rFonts w:ascii="Arial" w:hAnsi="Arial" w:cs="Arial"/>
          <w:sz w:val="24"/>
          <w:szCs w:val="24"/>
        </w:rPr>
      </w:pPr>
      <w:r w:rsidRPr="00665ABF">
        <w:rPr>
          <w:rFonts w:ascii="Arial" w:hAnsi="Arial" w:cs="Arial"/>
          <w:sz w:val="24"/>
          <w:szCs w:val="24"/>
        </w:rPr>
        <w:t>Hizo referencia al artículo</w:t>
      </w:r>
      <w:r w:rsidR="00A3352E" w:rsidRPr="00665ABF">
        <w:rPr>
          <w:rFonts w:ascii="Arial" w:hAnsi="Arial" w:cs="Arial"/>
          <w:sz w:val="24"/>
          <w:szCs w:val="24"/>
        </w:rPr>
        <w:t xml:space="preserve"> 458 de</w:t>
      </w:r>
      <w:r w:rsidR="00DC4E70" w:rsidRPr="00665ABF">
        <w:rPr>
          <w:rFonts w:ascii="Arial" w:hAnsi="Arial" w:cs="Arial"/>
          <w:sz w:val="24"/>
          <w:szCs w:val="24"/>
        </w:rPr>
        <w:t xml:space="preserve">l CPP </w:t>
      </w:r>
      <w:r w:rsidR="00457C8C" w:rsidRPr="00665ABF">
        <w:rPr>
          <w:rFonts w:ascii="Arial" w:hAnsi="Arial" w:cs="Arial"/>
          <w:sz w:val="24"/>
          <w:szCs w:val="24"/>
        </w:rPr>
        <w:t xml:space="preserve">que establece el principio de </w:t>
      </w:r>
      <w:proofErr w:type="spellStart"/>
      <w:r w:rsidR="00457C8C" w:rsidRPr="00665ABF">
        <w:rPr>
          <w:rFonts w:ascii="Arial" w:hAnsi="Arial" w:cs="Arial"/>
          <w:sz w:val="24"/>
          <w:szCs w:val="24"/>
        </w:rPr>
        <w:t>taxatividad</w:t>
      </w:r>
      <w:proofErr w:type="spellEnd"/>
      <w:r w:rsidR="00A60274" w:rsidRPr="00665ABF">
        <w:rPr>
          <w:rFonts w:ascii="Arial" w:hAnsi="Arial" w:cs="Arial"/>
          <w:sz w:val="24"/>
          <w:szCs w:val="24"/>
        </w:rPr>
        <w:t xml:space="preserve"> en mat</w:t>
      </w:r>
      <w:r w:rsidRPr="00665ABF">
        <w:rPr>
          <w:rFonts w:ascii="Arial" w:hAnsi="Arial" w:cs="Arial"/>
          <w:sz w:val="24"/>
          <w:szCs w:val="24"/>
        </w:rPr>
        <w:t>eria de nulidades. Adujo que la</w:t>
      </w:r>
      <w:r w:rsidR="00DC4E70" w:rsidRPr="00665ABF">
        <w:rPr>
          <w:rFonts w:ascii="Arial" w:hAnsi="Arial" w:cs="Arial"/>
          <w:sz w:val="24"/>
          <w:szCs w:val="24"/>
        </w:rPr>
        <w:t xml:space="preserve"> delegada de la FGN no precisó el fundamento de la </w:t>
      </w:r>
      <w:r w:rsidR="00A60274" w:rsidRPr="00665ABF">
        <w:rPr>
          <w:rFonts w:ascii="Arial" w:hAnsi="Arial" w:cs="Arial"/>
          <w:sz w:val="24"/>
          <w:szCs w:val="24"/>
        </w:rPr>
        <w:t xml:space="preserve">invalidación que </w:t>
      </w:r>
      <w:r w:rsidR="00DC4E70" w:rsidRPr="00665ABF">
        <w:rPr>
          <w:rFonts w:ascii="Arial" w:hAnsi="Arial" w:cs="Arial"/>
          <w:sz w:val="24"/>
          <w:szCs w:val="24"/>
        </w:rPr>
        <w:t>solicitó.</w:t>
      </w:r>
    </w:p>
    <w:p w:rsidR="00AD7F68" w:rsidRPr="00665ABF" w:rsidRDefault="00AD7F68" w:rsidP="00AD7F68">
      <w:pPr>
        <w:pStyle w:val="Prrafodelista"/>
        <w:jc w:val="both"/>
        <w:rPr>
          <w:rFonts w:ascii="Arial" w:hAnsi="Arial" w:cs="Arial"/>
          <w:sz w:val="24"/>
          <w:szCs w:val="24"/>
        </w:rPr>
      </w:pPr>
    </w:p>
    <w:p w:rsidR="00B679AD" w:rsidRPr="00665ABF" w:rsidRDefault="00DC4E70" w:rsidP="00374D38">
      <w:pPr>
        <w:pStyle w:val="Prrafodelista"/>
        <w:numPr>
          <w:ilvl w:val="0"/>
          <w:numId w:val="1"/>
        </w:numPr>
        <w:jc w:val="both"/>
        <w:rPr>
          <w:rFonts w:ascii="Arial" w:hAnsi="Arial" w:cs="Arial"/>
          <w:sz w:val="24"/>
          <w:szCs w:val="24"/>
        </w:rPr>
      </w:pPr>
      <w:r w:rsidRPr="00665ABF">
        <w:rPr>
          <w:rFonts w:ascii="Arial" w:hAnsi="Arial" w:cs="Arial"/>
          <w:sz w:val="24"/>
          <w:szCs w:val="24"/>
        </w:rPr>
        <w:t>E</w:t>
      </w:r>
      <w:r w:rsidR="00AD7F68" w:rsidRPr="00665ABF">
        <w:rPr>
          <w:rFonts w:ascii="Arial" w:hAnsi="Arial" w:cs="Arial"/>
          <w:sz w:val="24"/>
          <w:szCs w:val="24"/>
        </w:rPr>
        <w:t>s claro que este caso no se</w:t>
      </w:r>
      <w:r w:rsidRPr="00665ABF">
        <w:rPr>
          <w:rFonts w:ascii="Arial" w:hAnsi="Arial" w:cs="Arial"/>
          <w:sz w:val="24"/>
          <w:szCs w:val="24"/>
        </w:rPr>
        <w:t xml:space="preserve"> </w:t>
      </w:r>
      <w:r w:rsidR="00A3352E" w:rsidRPr="00665ABF">
        <w:rPr>
          <w:rFonts w:ascii="Arial" w:hAnsi="Arial" w:cs="Arial"/>
          <w:sz w:val="24"/>
          <w:szCs w:val="24"/>
        </w:rPr>
        <w:t>reconoció la calidad de víctima en el momento procesal oportuno,</w:t>
      </w:r>
      <w:r w:rsidRPr="00665ABF">
        <w:rPr>
          <w:rFonts w:ascii="Arial" w:hAnsi="Arial" w:cs="Arial"/>
          <w:sz w:val="24"/>
          <w:szCs w:val="24"/>
        </w:rPr>
        <w:t xml:space="preserve"> </w:t>
      </w:r>
      <w:r w:rsidR="00457C8C" w:rsidRPr="00665ABF">
        <w:rPr>
          <w:rFonts w:ascii="Arial" w:hAnsi="Arial" w:cs="Arial"/>
          <w:sz w:val="24"/>
          <w:szCs w:val="24"/>
        </w:rPr>
        <w:t>que era la audiencia de formulación de acusación.</w:t>
      </w:r>
      <w:r w:rsidRPr="00665ABF">
        <w:rPr>
          <w:rFonts w:ascii="Arial" w:hAnsi="Arial" w:cs="Arial"/>
          <w:sz w:val="24"/>
          <w:szCs w:val="24"/>
        </w:rPr>
        <w:t xml:space="preserve"> </w:t>
      </w:r>
      <w:r w:rsidR="00B679AD" w:rsidRPr="00665ABF">
        <w:rPr>
          <w:rFonts w:ascii="Arial" w:hAnsi="Arial" w:cs="Arial"/>
          <w:sz w:val="24"/>
          <w:szCs w:val="24"/>
        </w:rPr>
        <w:t>S</w:t>
      </w:r>
      <w:r w:rsidR="00A60274" w:rsidRPr="00665ABF">
        <w:rPr>
          <w:rFonts w:ascii="Arial" w:hAnsi="Arial" w:cs="Arial"/>
          <w:sz w:val="24"/>
          <w:szCs w:val="24"/>
        </w:rPr>
        <w:t>in embargo s</w:t>
      </w:r>
      <w:r w:rsidR="00B679AD" w:rsidRPr="00665ABF">
        <w:rPr>
          <w:rFonts w:ascii="Arial" w:hAnsi="Arial" w:cs="Arial"/>
          <w:sz w:val="24"/>
          <w:szCs w:val="24"/>
        </w:rPr>
        <w:t xml:space="preserve">e </w:t>
      </w:r>
      <w:r w:rsidR="00A60274" w:rsidRPr="00665ABF">
        <w:rPr>
          <w:rFonts w:ascii="Arial" w:hAnsi="Arial" w:cs="Arial"/>
          <w:sz w:val="24"/>
          <w:szCs w:val="24"/>
        </w:rPr>
        <w:t xml:space="preserve">podía </w:t>
      </w:r>
      <w:r w:rsidR="00AD7F68" w:rsidRPr="00665ABF">
        <w:rPr>
          <w:rFonts w:ascii="Arial" w:hAnsi="Arial" w:cs="Arial"/>
          <w:sz w:val="24"/>
          <w:szCs w:val="24"/>
        </w:rPr>
        <w:t>retrotraer la actuación para designar un</w:t>
      </w:r>
      <w:r w:rsidR="00B679AD" w:rsidRPr="00665ABF">
        <w:rPr>
          <w:rFonts w:ascii="Arial" w:hAnsi="Arial" w:cs="Arial"/>
          <w:sz w:val="24"/>
          <w:szCs w:val="24"/>
        </w:rPr>
        <w:t xml:space="preserve"> defensor que represent</w:t>
      </w:r>
      <w:r w:rsidR="00AD7F68" w:rsidRPr="00665ABF">
        <w:rPr>
          <w:rFonts w:ascii="Arial" w:hAnsi="Arial" w:cs="Arial"/>
          <w:sz w:val="24"/>
          <w:szCs w:val="24"/>
        </w:rPr>
        <w:t>ara</w:t>
      </w:r>
      <w:r w:rsidR="00B679AD" w:rsidRPr="00665ABF">
        <w:rPr>
          <w:rFonts w:ascii="Arial" w:hAnsi="Arial" w:cs="Arial"/>
          <w:sz w:val="24"/>
          <w:szCs w:val="24"/>
        </w:rPr>
        <w:t xml:space="preserve"> los intereses de</w:t>
      </w:r>
      <w:r w:rsidR="00A60274" w:rsidRPr="00665ABF">
        <w:rPr>
          <w:rFonts w:ascii="Arial" w:hAnsi="Arial" w:cs="Arial"/>
          <w:sz w:val="24"/>
          <w:szCs w:val="24"/>
        </w:rPr>
        <w:t xml:space="preserve">l menor </w:t>
      </w:r>
      <w:r w:rsidR="00B679AD" w:rsidRPr="00665ABF">
        <w:rPr>
          <w:rFonts w:ascii="Arial" w:hAnsi="Arial" w:cs="Arial"/>
          <w:sz w:val="24"/>
          <w:szCs w:val="24"/>
        </w:rPr>
        <w:t>afectad</w:t>
      </w:r>
      <w:r w:rsidR="00A60274" w:rsidRPr="00665ABF">
        <w:rPr>
          <w:rFonts w:ascii="Arial" w:hAnsi="Arial" w:cs="Arial"/>
          <w:sz w:val="24"/>
          <w:szCs w:val="24"/>
        </w:rPr>
        <w:t>o.</w:t>
      </w:r>
    </w:p>
    <w:p w:rsidR="00457C8C" w:rsidRPr="00665ABF" w:rsidRDefault="00457C8C" w:rsidP="00AD7F68">
      <w:pPr>
        <w:pStyle w:val="Prrafodelista"/>
        <w:jc w:val="both"/>
        <w:rPr>
          <w:rFonts w:ascii="Arial" w:hAnsi="Arial" w:cs="Arial"/>
          <w:sz w:val="24"/>
          <w:szCs w:val="24"/>
        </w:rPr>
      </w:pPr>
    </w:p>
    <w:p w:rsidR="00DC4E70" w:rsidRPr="00665ABF" w:rsidRDefault="00516578" w:rsidP="009A2A40">
      <w:pPr>
        <w:pStyle w:val="Sinespaciado"/>
        <w:jc w:val="center"/>
        <w:rPr>
          <w:rFonts w:ascii="Arial" w:hAnsi="Arial" w:cs="Arial"/>
          <w:sz w:val="24"/>
          <w:szCs w:val="24"/>
        </w:rPr>
      </w:pPr>
      <w:r w:rsidRPr="00665ABF">
        <w:rPr>
          <w:rFonts w:ascii="Arial" w:hAnsi="Arial" w:cs="Arial"/>
          <w:sz w:val="24"/>
          <w:szCs w:val="24"/>
        </w:rPr>
        <w:t>3</w:t>
      </w:r>
      <w:r w:rsidR="009A2A40" w:rsidRPr="00665ABF">
        <w:rPr>
          <w:rFonts w:ascii="Arial" w:hAnsi="Arial" w:cs="Arial"/>
          <w:sz w:val="24"/>
          <w:szCs w:val="24"/>
        </w:rPr>
        <w:t>. SOBRE LA DECISIÓ</w:t>
      </w:r>
      <w:r w:rsidR="00DC4E70" w:rsidRPr="00665ABF">
        <w:rPr>
          <w:rFonts w:ascii="Arial" w:hAnsi="Arial" w:cs="Arial"/>
          <w:sz w:val="24"/>
          <w:szCs w:val="24"/>
        </w:rPr>
        <w:t xml:space="preserve">N </w:t>
      </w:r>
      <w:r w:rsidR="00A60274" w:rsidRPr="00665ABF">
        <w:rPr>
          <w:rFonts w:ascii="Arial" w:hAnsi="Arial" w:cs="Arial"/>
          <w:sz w:val="24"/>
          <w:szCs w:val="24"/>
        </w:rPr>
        <w:t>RECURRIDA.</w:t>
      </w:r>
    </w:p>
    <w:p w:rsidR="009A2A40" w:rsidRPr="00665ABF" w:rsidRDefault="009A2A40" w:rsidP="009A2A40">
      <w:pPr>
        <w:pStyle w:val="Sinespaciado"/>
        <w:jc w:val="both"/>
        <w:rPr>
          <w:rFonts w:ascii="Arial" w:hAnsi="Arial" w:cs="Arial"/>
          <w:sz w:val="24"/>
          <w:szCs w:val="24"/>
        </w:rPr>
      </w:pPr>
    </w:p>
    <w:p w:rsidR="00B679AD" w:rsidRPr="00665ABF" w:rsidRDefault="00516578" w:rsidP="009A2A40">
      <w:pPr>
        <w:pStyle w:val="Sinespaciado"/>
        <w:jc w:val="both"/>
        <w:rPr>
          <w:rFonts w:ascii="Arial" w:hAnsi="Arial" w:cs="Arial"/>
          <w:sz w:val="24"/>
          <w:szCs w:val="24"/>
        </w:rPr>
      </w:pPr>
      <w:r w:rsidRPr="00665ABF">
        <w:rPr>
          <w:rFonts w:ascii="Arial" w:hAnsi="Arial" w:cs="Arial"/>
          <w:sz w:val="24"/>
          <w:szCs w:val="24"/>
        </w:rPr>
        <w:t>3</w:t>
      </w:r>
      <w:r w:rsidR="00B679AD" w:rsidRPr="00665ABF">
        <w:rPr>
          <w:rFonts w:ascii="Arial" w:hAnsi="Arial" w:cs="Arial"/>
          <w:sz w:val="24"/>
          <w:szCs w:val="24"/>
        </w:rPr>
        <w:t xml:space="preserve">.1 </w:t>
      </w:r>
      <w:r w:rsidR="00DC4E70" w:rsidRPr="00665ABF">
        <w:rPr>
          <w:rFonts w:ascii="Arial" w:hAnsi="Arial" w:cs="Arial"/>
          <w:sz w:val="24"/>
          <w:szCs w:val="24"/>
        </w:rPr>
        <w:t xml:space="preserve">La juez de conocimiento </w:t>
      </w:r>
      <w:r w:rsidR="00457C8C" w:rsidRPr="00665ABF">
        <w:rPr>
          <w:rFonts w:ascii="Arial" w:hAnsi="Arial" w:cs="Arial"/>
          <w:sz w:val="24"/>
          <w:szCs w:val="24"/>
        </w:rPr>
        <w:t>consider</w:t>
      </w:r>
      <w:r w:rsidR="006C7DC0" w:rsidRPr="00665ABF">
        <w:rPr>
          <w:rFonts w:ascii="Arial" w:hAnsi="Arial" w:cs="Arial"/>
          <w:sz w:val="24"/>
          <w:szCs w:val="24"/>
        </w:rPr>
        <w:t>ó</w:t>
      </w:r>
      <w:r w:rsidR="00457C8C" w:rsidRPr="00665ABF">
        <w:rPr>
          <w:rFonts w:ascii="Arial" w:hAnsi="Arial" w:cs="Arial"/>
          <w:sz w:val="24"/>
          <w:szCs w:val="24"/>
        </w:rPr>
        <w:t xml:space="preserve"> que en este caso </w:t>
      </w:r>
      <w:r w:rsidR="00B679AD" w:rsidRPr="00665ABF">
        <w:rPr>
          <w:rFonts w:ascii="Arial" w:hAnsi="Arial" w:cs="Arial"/>
          <w:sz w:val="24"/>
          <w:szCs w:val="24"/>
        </w:rPr>
        <w:t xml:space="preserve">no se presentaba ninguna de las causales previstas en el artículo 457 del CPP, para decretar la nulidad de la actuación, decisión que además resultaría </w:t>
      </w:r>
      <w:r w:rsidR="009A2A40" w:rsidRPr="00665ABF">
        <w:rPr>
          <w:rFonts w:ascii="Arial" w:hAnsi="Arial" w:cs="Arial"/>
          <w:sz w:val="24"/>
          <w:szCs w:val="24"/>
        </w:rPr>
        <w:t>más</w:t>
      </w:r>
      <w:r w:rsidR="00B679AD" w:rsidRPr="00665ABF">
        <w:rPr>
          <w:rFonts w:ascii="Arial" w:hAnsi="Arial" w:cs="Arial"/>
          <w:sz w:val="24"/>
          <w:szCs w:val="24"/>
        </w:rPr>
        <w:t xml:space="preserve"> gravosa para la víctima.</w:t>
      </w:r>
    </w:p>
    <w:p w:rsidR="009A2A40" w:rsidRPr="00665ABF" w:rsidRDefault="009A2A40" w:rsidP="009A2A40">
      <w:pPr>
        <w:pStyle w:val="Sinespaciado"/>
        <w:jc w:val="both"/>
        <w:rPr>
          <w:rFonts w:ascii="Arial" w:hAnsi="Arial" w:cs="Arial"/>
          <w:sz w:val="24"/>
          <w:szCs w:val="24"/>
        </w:rPr>
      </w:pPr>
    </w:p>
    <w:p w:rsidR="00DC4E70" w:rsidRPr="00665ABF" w:rsidRDefault="00B679AD" w:rsidP="009A2A40">
      <w:pPr>
        <w:pStyle w:val="Sinespaciado"/>
        <w:jc w:val="both"/>
        <w:rPr>
          <w:rFonts w:ascii="Arial" w:hAnsi="Arial" w:cs="Arial"/>
          <w:sz w:val="24"/>
          <w:szCs w:val="24"/>
        </w:rPr>
      </w:pPr>
      <w:r w:rsidRPr="00665ABF">
        <w:rPr>
          <w:rFonts w:ascii="Arial" w:hAnsi="Arial" w:cs="Arial"/>
          <w:sz w:val="24"/>
          <w:szCs w:val="24"/>
        </w:rPr>
        <w:t xml:space="preserve">Igualmente expuso que en aplicación del </w:t>
      </w:r>
      <w:r w:rsidR="00DC4E70" w:rsidRPr="00665ABF">
        <w:rPr>
          <w:rFonts w:ascii="Arial" w:hAnsi="Arial" w:cs="Arial"/>
          <w:sz w:val="24"/>
          <w:szCs w:val="24"/>
        </w:rPr>
        <w:t>principio de trascendencia</w:t>
      </w:r>
      <w:r w:rsidR="009A2A40" w:rsidRPr="00665ABF">
        <w:rPr>
          <w:rFonts w:ascii="Arial" w:hAnsi="Arial" w:cs="Arial"/>
          <w:sz w:val="24"/>
          <w:szCs w:val="24"/>
        </w:rPr>
        <w:t>, só</w:t>
      </w:r>
      <w:r w:rsidRPr="00665ABF">
        <w:rPr>
          <w:rFonts w:ascii="Arial" w:hAnsi="Arial" w:cs="Arial"/>
          <w:sz w:val="24"/>
          <w:szCs w:val="24"/>
        </w:rPr>
        <w:t>lo se debe anular lo que no es posible sanear, por lo</w:t>
      </w:r>
      <w:r w:rsidR="009A2A40" w:rsidRPr="00665ABF">
        <w:rPr>
          <w:rFonts w:ascii="Arial" w:hAnsi="Arial" w:cs="Arial"/>
          <w:sz w:val="24"/>
          <w:szCs w:val="24"/>
        </w:rPr>
        <w:t xml:space="preserve"> cual lo procedente era que la</w:t>
      </w:r>
      <w:r w:rsidR="00DC4E70" w:rsidRPr="00665ABF">
        <w:rPr>
          <w:rFonts w:ascii="Arial" w:hAnsi="Arial" w:cs="Arial"/>
          <w:sz w:val="24"/>
          <w:szCs w:val="24"/>
        </w:rPr>
        <w:t xml:space="preserve"> delegada de la FGN, solicit</w:t>
      </w:r>
      <w:r w:rsidR="009A2A40" w:rsidRPr="00665ABF">
        <w:rPr>
          <w:rFonts w:ascii="Arial" w:hAnsi="Arial" w:cs="Arial"/>
          <w:sz w:val="24"/>
          <w:szCs w:val="24"/>
        </w:rPr>
        <w:t>ara la designación de un</w:t>
      </w:r>
      <w:r w:rsidR="00A3352E" w:rsidRPr="00665ABF">
        <w:rPr>
          <w:rFonts w:ascii="Arial" w:hAnsi="Arial" w:cs="Arial"/>
          <w:sz w:val="24"/>
          <w:szCs w:val="24"/>
        </w:rPr>
        <w:t xml:space="preserve"> </w:t>
      </w:r>
      <w:r w:rsidR="00DC4E70" w:rsidRPr="00665ABF">
        <w:rPr>
          <w:rFonts w:ascii="Arial" w:hAnsi="Arial" w:cs="Arial"/>
          <w:sz w:val="24"/>
          <w:szCs w:val="24"/>
        </w:rPr>
        <w:t>representante de la víctima, para que</w:t>
      </w:r>
      <w:r w:rsidRPr="00665ABF">
        <w:rPr>
          <w:rFonts w:ascii="Arial" w:hAnsi="Arial" w:cs="Arial"/>
          <w:sz w:val="24"/>
          <w:szCs w:val="24"/>
        </w:rPr>
        <w:t xml:space="preserve"> la </w:t>
      </w:r>
      <w:r w:rsidR="00DC4E70" w:rsidRPr="00665ABF">
        <w:rPr>
          <w:rFonts w:ascii="Arial" w:hAnsi="Arial" w:cs="Arial"/>
          <w:sz w:val="24"/>
          <w:szCs w:val="24"/>
        </w:rPr>
        <w:t>asist</w:t>
      </w:r>
      <w:r w:rsidRPr="00665ABF">
        <w:rPr>
          <w:rFonts w:ascii="Arial" w:hAnsi="Arial" w:cs="Arial"/>
          <w:sz w:val="24"/>
          <w:szCs w:val="24"/>
        </w:rPr>
        <w:t>iera</w:t>
      </w:r>
      <w:r w:rsidR="00A60274" w:rsidRPr="00665ABF">
        <w:rPr>
          <w:rFonts w:ascii="Arial" w:hAnsi="Arial" w:cs="Arial"/>
          <w:sz w:val="24"/>
          <w:szCs w:val="24"/>
        </w:rPr>
        <w:t xml:space="preserve"> durante el</w:t>
      </w:r>
      <w:r w:rsidR="00DC4E70" w:rsidRPr="00665ABF">
        <w:rPr>
          <w:rFonts w:ascii="Arial" w:hAnsi="Arial" w:cs="Arial"/>
          <w:sz w:val="24"/>
          <w:szCs w:val="24"/>
        </w:rPr>
        <w:t xml:space="preserve"> juicio oral.</w:t>
      </w:r>
    </w:p>
    <w:p w:rsidR="009A2A40" w:rsidRPr="00665ABF" w:rsidRDefault="009A2A40" w:rsidP="009A2A40">
      <w:pPr>
        <w:pStyle w:val="Sinespaciado"/>
        <w:jc w:val="both"/>
        <w:rPr>
          <w:rFonts w:ascii="Arial" w:hAnsi="Arial" w:cs="Arial"/>
          <w:sz w:val="24"/>
          <w:szCs w:val="24"/>
        </w:rPr>
      </w:pPr>
    </w:p>
    <w:p w:rsidR="00B679AD" w:rsidRPr="00665ABF" w:rsidRDefault="00516578" w:rsidP="009A2A40">
      <w:pPr>
        <w:pStyle w:val="Sinespaciado"/>
        <w:jc w:val="both"/>
        <w:rPr>
          <w:rFonts w:ascii="Arial" w:hAnsi="Arial" w:cs="Arial"/>
          <w:sz w:val="24"/>
          <w:szCs w:val="24"/>
        </w:rPr>
      </w:pPr>
      <w:r w:rsidRPr="00665ABF">
        <w:rPr>
          <w:rFonts w:ascii="Arial" w:hAnsi="Arial" w:cs="Arial"/>
          <w:sz w:val="24"/>
          <w:szCs w:val="24"/>
        </w:rPr>
        <w:t>3</w:t>
      </w:r>
      <w:r w:rsidR="00B679AD" w:rsidRPr="00665ABF">
        <w:rPr>
          <w:rFonts w:ascii="Arial" w:hAnsi="Arial" w:cs="Arial"/>
          <w:sz w:val="24"/>
          <w:szCs w:val="24"/>
        </w:rPr>
        <w:t xml:space="preserve">.2 La decisión fue apelada por la delegada </w:t>
      </w:r>
      <w:r w:rsidR="00793591">
        <w:rPr>
          <w:rFonts w:ascii="Arial" w:hAnsi="Arial" w:cs="Arial"/>
          <w:sz w:val="24"/>
          <w:szCs w:val="24"/>
        </w:rPr>
        <w:t>del ente acusador.</w:t>
      </w:r>
    </w:p>
    <w:p w:rsidR="00B679AD" w:rsidRPr="00665ABF" w:rsidRDefault="00B679AD" w:rsidP="009A2A40">
      <w:pPr>
        <w:pStyle w:val="Sinespaciado"/>
        <w:jc w:val="both"/>
        <w:rPr>
          <w:rFonts w:ascii="Arial" w:hAnsi="Arial" w:cs="Arial"/>
          <w:sz w:val="24"/>
          <w:szCs w:val="24"/>
        </w:rPr>
      </w:pPr>
    </w:p>
    <w:p w:rsidR="00B679AD" w:rsidRPr="00665ABF" w:rsidRDefault="00B679AD" w:rsidP="008812D1">
      <w:pPr>
        <w:pStyle w:val="Sinespaciado"/>
        <w:jc w:val="both"/>
        <w:rPr>
          <w:rFonts w:ascii="Arial" w:hAnsi="Arial" w:cs="Arial"/>
          <w:sz w:val="24"/>
          <w:szCs w:val="24"/>
        </w:rPr>
      </w:pPr>
    </w:p>
    <w:p w:rsidR="00B679AD" w:rsidRPr="00665ABF" w:rsidRDefault="00516578" w:rsidP="008812D1">
      <w:pPr>
        <w:pStyle w:val="Sinespaciado"/>
        <w:jc w:val="center"/>
        <w:rPr>
          <w:rFonts w:ascii="Arial" w:hAnsi="Arial" w:cs="Arial"/>
          <w:sz w:val="24"/>
          <w:szCs w:val="24"/>
          <w:u w:val="single"/>
        </w:rPr>
      </w:pPr>
      <w:r w:rsidRPr="00665ABF">
        <w:rPr>
          <w:rFonts w:ascii="Arial" w:hAnsi="Arial" w:cs="Arial"/>
          <w:sz w:val="24"/>
          <w:szCs w:val="24"/>
          <w:u w:val="single"/>
        </w:rPr>
        <w:t>4</w:t>
      </w:r>
      <w:r w:rsidR="00686C53" w:rsidRPr="00665ABF">
        <w:rPr>
          <w:rFonts w:ascii="Arial" w:hAnsi="Arial" w:cs="Arial"/>
          <w:sz w:val="24"/>
          <w:szCs w:val="24"/>
          <w:u w:val="single"/>
        </w:rPr>
        <w:t>.</w:t>
      </w:r>
      <w:r w:rsidR="009A2A40" w:rsidRPr="00665ABF">
        <w:rPr>
          <w:rFonts w:ascii="Arial" w:hAnsi="Arial" w:cs="Arial"/>
          <w:sz w:val="24"/>
          <w:szCs w:val="24"/>
          <w:u w:val="single"/>
        </w:rPr>
        <w:t xml:space="preserve"> </w:t>
      </w:r>
      <w:r w:rsidR="00686C53" w:rsidRPr="00665ABF">
        <w:rPr>
          <w:rFonts w:ascii="Arial" w:hAnsi="Arial" w:cs="Arial"/>
          <w:sz w:val="24"/>
          <w:szCs w:val="24"/>
          <w:u w:val="single"/>
        </w:rPr>
        <w:t>SOBRE EL RECURSO PROPUESTO.</w:t>
      </w:r>
    </w:p>
    <w:p w:rsidR="008812D1" w:rsidRPr="00665ABF" w:rsidRDefault="008812D1" w:rsidP="008812D1">
      <w:pPr>
        <w:pStyle w:val="Sinespaciado"/>
        <w:jc w:val="both"/>
        <w:rPr>
          <w:rFonts w:ascii="Arial" w:hAnsi="Arial" w:cs="Arial"/>
          <w:sz w:val="24"/>
          <w:szCs w:val="24"/>
          <w:u w:val="single"/>
        </w:rPr>
      </w:pPr>
    </w:p>
    <w:p w:rsidR="00B679AD" w:rsidRPr="00665ABF" w:rsidRDefault="00516578" w:rsidP="008812D1">
      <w:pPr>
        <w:pStyle w:val="Sinespaciado"/>
        <w:jc w:val="both"/>
        <w:rPr>
          <w:rFonts w:ascii="Arial" w:hAnsi="Arial" w:cs="Arial"/>
          <w:sz w:val="24"/>
          <w:szCs w:val="24"/>
          <w:u w:val="single"/>
        </w:rPr>
      </w:pPr>
      <w:r w:rsidRPr="00665ABF">
        <w:rPr>
          <w:rFonts w:ascii="Arial" w:hAnsi="Arial" w:cs="Arial"/>
          <w:sz w:val="24"/>
          <w:szCs w:val="24"/>
          <w:u w:val="single"/>
        </w:rPr>
        <w:lastRenderedPageBreak/>
        <w:t>4</w:t>
      </w:r>
      <w:r w:rsidR="008812D1" w:rsidRPr="00665ABF">
        <w:rPr>
          <w:rFonts w:ascii="Arial" w:hAnsi="Arial" w:cs="Arial"/>
          <w:sz w:val="24"/>
          <w:szCs w:val="24"/>
          <w:u w:val="single"/>
        </w:rPr>
        <w:t>.1 Fiscal (recurrente</w:t>
      </w:r>
      <w:r w:rsidR="00B679AD" w:rsidRPr="00665ABF">
        <w:rPr>
          <w:rFonts w:ascii="Arial" w:hAnsi="Arial" w:cs="Arial"/>
          <w:sz w:val="24"/>
          <w:szCs w:val="24"/>
          <w:u w:val="single"/>
        </w:rPr>
        <w:t xml:space="preserve">) </w:t>
      </w:r>
    </w:p>
    <w:p w:rsidR="00B679AD" w:rsidRPr="00665ABF" w:rsidRDefault="00B679AD" w:rsidP="008812D1">
      <w:pPr>
        <w:pStyle w:val="Sinespaciado"/>
        <w:jc w:val="both"/>
        <w:rPr>
          <w:rFonts w:ascii="Arial" w:hAnsi="Arial" w:cs="Arial"/>
          <w:sz w:val="24"/>
          <w:szCs w:val="24"/>
          <w:u w:val="single"/>
        </w:rPr>
      </w:pPr>
    </w:p>
    <w:p w:rsidR="00B679AD" w:rsidRPr="00665ABF" w:rsidRDefault="00B679AD" w:rsidP="008812D1">
      <w:pPr>
        <w:pStyle w:val="Sinespaciado"/>
        <w:numPr>
          <w:ilvl w:val="0"/>
          <w:numId w:val="1"/>
        </w:numPr>
        <w:jc w:val="both"/>
        <w:rPr>
          <w:rFonts w:ascii="Arial" w:hAnsi="Arial" w:cs="Arial"/>
          <w:sz w:val="24"/>
          <w:szCs w:val="24"/>
        </w:rPr>
      </w:pPr>
      <w:r w:rsidRPr="00665ABF">
        <w:rPr>
          <w:rFonts w:ascii="Arial" w:hAnsi="Arial" w:cs="Arial"/>
          <w:sz w:val="24"/>
          <w:szCs w:val="24"/>
        </w:rPr>
        <w:t>Las víctimas deben ser asist</w:t>
      </w:r>
      <w:r w:rsidR="001E5AB8" w:rsidRPr="00665ABF">
        <w:rPr>
          <w:rFonts w:ascii="Arial" w:hAnsi="Arial" w:cs="Arial"/>
          <w:sz w:val="24"/>
          <w:szCs w:val="24"/>
        </w:rPr>
        <w:t xml:space="preserve">idas por un profesional del </w:t>
      </w:r>
      <w:r w:rsidRPr="00665ABF">
        <w:rPr>
          <w:rFonts w:ascii="Arial" w:hAnsi="Arial" w:cs="Arial"/>
          <w:sz w:val="24"/>
          <w:szCs w:val="24"/>
        </w:rPr>
        <w:t xml:space="preserve">derecho que vele por sus </w:t>
      </w:r>
      <w:r w:rsidR="001E5AB8" w:rsidRPr="00665ABF">
        <w:rPr>
          <w:rFonts w:ascii="Arial" w:hAnsi="Arial" w:cs="Arial"/>
          <w:sz w:val="24"/>
          <w:szCs w:val="24"/>
        </w:rPr>
        <w:t>intereses.</w:t>
      </w:r>
    </w:p>
    <w:p w:rsidR="00B679AD" w:rsidRPr="00665ABF" w:rsidRDefault="00B679AD" w:rsidP="008812D1">
      <w:pPr>
        <w:pStyle w:val="Sinespaciado"/>
        <w:jc w:val="both"/>
        <w:rPr>
          <w:rFonts w:ascii="Arial" w:hAnsi="Arial" w:cs="Arial"/>
          <w:sz w:val="24"/>
          <w:szCs w:val="24"/>
        </w:rPr>
      </w:pPr>
    </w:p>
    <w:p w:rsidR="00B679AD" w:rsidRPr="00665ABF" w:rsidRDefault="00B679AD" w:rsidP="008812D1">
      <w:pPr>
        <w:pStyle w:val="Sinespaciado"/>
        <w:numPr>
          <w:ilvl w:val="0"/>
          <w:numId w:val="1"/>
        </w:numPr>
        <w:jc w:val="both"/>
        <w:rPr>
          <w:rFonts w:ascii="Arial" w:hAnsi="Arial" w:cs="Arial"/>
          <w:sz w:val="24"/>
          <w:szCs w:val="24"/>
        </w:rPr>
      </w:pPr>
      <w:r w:rsidRPr="00665ABF">
        <w:rPr>
          <w:rFonts w:ascii="Arial" w:hAnsi="Arial" w:cs="Arial"/>
          <w:sz w:val="24"/>
          <w:szCs w:val="24"/>
        </w:rPr>
        <w:t xml:space="preserve">El </w:t>
      </w:r>
      <w:r w:rsidR="001E5AB8" w:rsidRPr="00665ABF">
        <w:rPr>
          <w:rFonts w:ascii="Arial" w:hAnsi="Arial" w:cs="Arial"/>
          <w:sz w:val="24"/>
          <w:szCs w:val="24"/>
        </w:rPr>
        <w:t xml:space="preserve">artículo 137 del CPP </w:t>
      </w:r>
      <w:r w:rsidRPr="00665ABF">
        <w:rPr>
          <w:rFonts w:ascii="Arial" w:hAnsi="Arial" w:cs="Arial"/>
          <w:sz w:val="24"/>
          <w:szCs w:val="24"/>
        </w:rPr>
        <w:t>di</w:t>
      </w:r>
      <w:r w:rsidR="008812D1" w:rsidRPr="00665ABF">
        <w:rPr>
          <w:rFonts w:ascii="Arial" w:hAnsi="Arial" w:cs="Arial"/>
          <w:sz w:val="24"/>
          <w:szCs w:val="24"/>
        </w:rPr>
        <w:t>ce que la representación de la</w:t>
      </w:r>
      <w:r w:rsidRPr="00665ABF">
        <w:rPr>
          <w:rFonts w:ascii="Arial" w:hAnsi="Arial" w:cs="Arial"/>
          <w:sz w:val="24"/>
          <w:szCs w:val="24"/>
        </w:rPr>
        <w:t xml:space="preserve"> v</w:t>
      </w:r>
      <w:r w:rsidR="006C7DC0" w:rsidRPr="00665ABF">
        <w:rPr>
          <w:rFonts w:ascii="Arial" w:hAnsi="Arial" w:cs="Arial"/>
          <w:sz w:val="24"/>
          <w:szCs w:val="24"/>
        </w:rPr>
        <w:t>í</w:t>
      </w:r>
      <w:r w:rsidR="001E5AB8" w:rsidRPr="00665ABF">
        <w:rPr>
          <w:rFonts w:ascii="Arial" w:hAnsi="Arial" w:cs="Arial"/>
          <w:sz w:val="24"/>
          <w:szCs w:val="24"/>
        </w:rPr>
        <w:t xml:space="preserve">ctima se debe ejercer desde la audiencia preparatoria. Esta norma se debe </w:t>
      </w:r>
      <w:r w:rsidRPr="00665ABF">
        <w:rPr>
          <w:rFonts w:ascii="Arial" w:hAnsi="Arial" w:cs="Arial"/>
          <w:sz w:val="24"/>
          <w:szCs w:val="24"/>
        </w:rPr>
        <w:t>arm</w:t>
      </w:r>
      <w:r w:rsidR="001E5AB8" w:rsidRPr="00665ABF">
        <w:rPr>
          <w:rFonts w:ascii="Arial" w:hAnsi="Arial" w:cs="Arial"/>
          <w:sz w:val="24"/>
          <w:szCs w:val="24"/>
        </w:rPr>
        <w:t xml:space="preserve">onizar con lo dispuesto en el canon 196 del C.I.A. </w:t>
      </w:r>
    </w:p>
    <w:p w:rsidR="00B679AD" w:rsidRPr="00665ABF" w:rsidRDefault="00B679AD" w:rsidP="008812D1">
      <w:pPr>
        <w:pStyle w:val="Sinespaciado"/>
        <w:numPr>
          <w:ilvl w:val="0"/>
          <w:numId w:val="1"/>
        </w:numPr>
        <w:jc w:val="both"/>
        <w:rPr>
          <w:rFonts w:ascii="Arial" w:hAnsi="Arial" w:cs="Arial"/>
          <w:sz w:val="24"/>
          <w:szCs w:val="24"/>
        </w:rPr>
      </w:pPr>
      <w:r w:rsidRPr="00665ABF">
        <w:rPr>
          <w:rFonts w:ascii="Arial" w:hAnsi="Arial" w:cs="Arial"/>
          <w:sz w:val="24"/>
          <w:szCs w:val="24"/>
        </w:rPr>
        <w:t>El</w:t>
      </w:r>
      <w:r w:rsidR="001E5AB8" w:rsidRPr="00665ABF">
        <w:rPr>
          <w:rFonts w:ascii="Arial" w:hAnsi="Arial" w:cs="Arial"/>
          <w:sz w:val="24"/>
          <w:szCs w:val="24"/>
        </w:rPr>
        <w:t xml:space="preserve"> </w:t>
      </w:r>
      <w:r w:rsidRPr="00665ABF">
        <w:rPr>
          <w:rFonts w:ascii="Arial" w:hAnsi="Arial" w:cs="Arial"/>
          <w:sz w:val="24"/>
          <w:szCs w:val="24"/>
        </w:rPr>
        <w:t>a</w:t>
      </w:r>
      <w:r w:rsidR="008812D1" w:rsidRPr="00665ABF">
        <w:rPr>
          <w:rFonts w:ascii="Arial" w:hAnsi="Arial" w:cs="Arial"/>
          <w:sz w:val="24"/>
          <w:szCs w:val="24"/>
        </w:rPr>
        <w:t xml:space="preserve">poderado de la víctima </w:t>
      </w:r>
      <w:r w:rsidR="001E5AB8" w:rsidRPr="00665ABF">
        <w:rPr>
          <w:rFonts w:ascii="Arial" w:hAnsi="Arial" w:cs="Arial"/>
          <w:sz w:val="24"/>
          <w:szCs w:val="24"/>
        </w:rPr>
        <w:t xml:space="preserve">puede coadyuvar </w:t>
      </w:r>
      <w:r w:rsidR="008812D1" w:rsidRPr="00665ABF">
        <w:rPr>
          <w:rFonts w:ascii="Arial" w:hAnsi="Arial" w:cs="Arial"/>
          <w:sz w:val="24"/>
          <w:szCs w:val="24"/>
        </w:rPr>
        <w:t>la labor de la</w:t>
      </w:r>
      <w:r w:rsidR="001E5AB8" w:rsidRPr="00665ABF">
        <w:rPr>
          <w:rFonts w:ascii="Arial" w:hAnsi="Arial" w:cs="Arial"/>
          <w:sz w:val="24"/>
          <w:szCs w:val="24"/>
        </w:rPr>
        <w:t xml:space="preserve"> FGN, </w:t>
      </w:r>
      <w:r w:rsidR="00462F13" w:rsidRPr="00665ABF">
        <w:rPr>
          <w:rFonts w:ascii="Arial" w:hAnsi="Arial" w:cs="Arial"/>
          <w:sz w:val="24"/>
          <w:szCs w:val="24"/>
        </w:rPr>
        <w:t>solicitando la</w:t>
      </w:r>
      <w:r w:rsidRPr="00665ABF">
        <w:rPr>
          <w:rFonts w:ascii="Arial" w:hAnsi="Arial" w:cs="Arial"/>
          <w:sz w:val="24"/>
          <w:szCs w:val="24"/>
        </w:rPr>
        <w:t xml:space="preserve"> pr</w:t>
      </w:r>
      <w:r w:rsidR="006C7DC0" w:rsidRPr="00665ABF">
        <w:rPr>
          <w:rFonts w:ascii="Arial" w:hAnsi="Arial" w:cs="Arial"/>
          <w:sz w:val="24"/>
          <w:szCs w:val="24"/>
        </w:rPr>
        <w:t>á</w:t>
      </w:r>
      <w:r w:rsidR="00462F13" w:rsidRPr="00665ABF">
        <w:rPr>
          <w:rFonts w:ascii="Arial" w:hAnsi="Arial" w:cs="Arial"/>
          <w:sz w:val="24"/>
          <w:szCs w:val="24"/>
        </w:rPr>
        <w:t>ctica de pruebas en beneficio de</w:t>
      </w:r>
      <w:r w:rsidR="00A60274" w:rsidRPr="00665ABF">
        <w:rPr>
          <w:rFonts w:ascii="Arial" w:hAnsi="Arial" w:cs="Arial"/>
          <w:sz w:val="24"/>
          <w:szCs w:val="24"/>
        </w:rPr>
        <w:t xml:space="preserve">l </w:t>
      </w:r>
      <w:r w:rsidR="00462F13" w:rsidRPr="00665ABF">
        <w:rPr>
          <w:rFonts w:ascii="Arial" w:hAnsi="Arial" w:cs="Arial"/>
          <w:sz w:val="24"/>
          <w:szCs w:val="24"/>
        </w:rPr>
        <w:t>menor afectad</w:t>
      </w:r>
      <w:r w:rsidR="00A60274" w:rsidRPr="00665ABF">
        <w:rPr>
          <w:rFonts w:ascii="Arial" w:hAnsi="Arial" w:cs="Arial"/>
          <w:sz w:val="24"/>
          <w:szCs w:val="24"/>
        </w:rPr>
        <w:t>o</w:t>
      </w:r>
      <w:r w:rsidR="00502DFD" w:rsidRPr="00665ABF">
        <w:rPr>
          <w:rFonts w:ascii="Arial" w:hAnsi="Arial" w:cs="Arial"/>
          <w:sz w:val="24"/>
          <w:szCs w:val="24"/>
        </w:rPr>
        <w:t>.</w:t>
      </w:r>
    </w:p>
    <w:p w:rsidR="00B679AD" w:rsidRPr="00665ABF" w:rsidRDefault="00B679AD" w:rsidP="008812D1">
      <w:pPr>
        <w:pStyle w:val="Sinespaciado"/>
        <w:jc w:val="both"/>
        <w:rPr>
          <w:rFonts w:ascii="Arial" w:hAnsi="Arial" w:cs="Arial"/>
          <w:sz w:val="24"/>
          <w:szCs w:val="24"/>
        </w:rPr>
      </w:pPr>
    </w:p>
    <w:p w:rsidR="00B679AD" w:rsidRPr="00665ABF" w:rsidRDefault="00462F13" w:rsidP="008812D1">
      <w:pPr>
        <w:pStyle w:val="Sinespaciado"/>
        <w:numPr>
          <w:ilvl w:val="0"/>
          <w:numId w:val="1"/>
        </w:numPr>
        <w:jc w:val="both"/>
        <w:rPr>
          <w:rFonts w:ascii="Arial" w:hAnsi="Arial" w:cs="Arial"/>
          <w:sz w:val="24"/>
          <w:szCs w:val="24"/>
        </w:rPr>
      </w:pPr>
      <w:r w:rsidRPr="00665ABF">
        <w:rPr>
          <w:rFonts w:ascii="Arial" w:hAnsi="Arial" w:cs="Arial"/>
          <w:sz w:val="24"/>
          <w:szCs w:val="24"/>
        </w:rPr>
        <w:t>En este caso se vulner</w:t>
      </w:r>
      <w:r w:rsidR="006C7DC0" w:rsidRPr="00665ABF">
        <w:rPr>
          <w:rFonts w:ascii="Arial" w:hAnsi="Arial" w:cs="Arial"/>
          <w:sz w:val="24"/>
          <w:szCs w:val="24"/>
        </w:rPr>
        <w:t>ó</w:t>
      </w:r>
      <w:r w:rsidRPr="00665ABF">
        <w:rPr>
          <w:rFonts w:ascii="Arial" w:hAnsi="Arial" w:cs="Arial"/>
          <w:sz w:val="24"/>
          <w:szCs w:val="24"/>
        </w:rPr>
        <w:t xml:space="preserve"> el derecho al debido proceso de un menor, cuyas garantías tienen rango prevalente según el artículo 44 de la CP.</w:t>
      </w:r>
    </w:p>
    <w:p w:rsidR="00B679AD" w:rsidRPr="00665ABF" w:rsidRDefault="00B679AD" w:rsidP="008812D1">
      <w:pPr>
        <w:pStyle w:val="Sinespaciado"/>
        <w:jc w:val="both"/>
        <w:rPr>
          <w:rFonts w:ascii="Arial" w:hAnsi="Arial" w:cs="Arial"/>
          <w:sz w:val="24"/>
          <w:szCs w:val="24"/>
        </w:rPr>
      </w:pPr>
    </w:p>
    <w:p w:rsidR="001E5AB8" w:rsidRPr="00665ABF" w:rsidRDefault="001E5AB8" w:rsidP="008812D1">
      <w:pPr>
        <w:pStyle w:val="Sinespaciado"/>
        <w:numPr>
          <w:ilvl w:val="0"/>
          <w:numId w:val="1"/>
        </w:numPr>
        <w:jc w:val="both"/>
        <w:rPr>
          <w:rFonts w:ascii="Arial" w:hAnsi="Arial" w:cs="Arial"/>
          <w:sz w:val="24"/>
          <w:szCs w:val="24"/>
        </w:rPr>
      </w:pPr>
      <w:r w:rsidRPr="00665ABF">
        <w:rPr>
          <w:rFonts w:ascii="Arial" w:hAnsi="Arial" w:cs="Arial"/>
          <w:sz w:val="24"/>
          <w:szCs w:val="24"/>
        </w:rPr>
        <w:t>Se debe rev</w:t>
      </w:r>
      <w:r w:rsidR="008812D1" w:rsidRPr="00665ABF">
        <w:rPr>
          <w:rFonts w:ascii="Arial" w:hAnsi="Arial" w:cs="Arial"/>
          <w:sz w:val="24"/>
          <w:szCs w:val="24"/>
        </w:rPr>
        <w:t>ocar la</w:t>
      </w:r>
      <w:r w:rsidRPr="00665ABF">
        <w:rPr>
          <w:rFonts w:ascii="Arial" w:hAnsi="Arial" w:cs="Arial"/>
          <w:sz w:val="24"/>
          <w:szCs w:val="24"/>
        </w:rPr>
        <w:t xml:space="preserve"> </w:t>
      </w:r>
      <w:r w:rsidR="00462F13" w:rsidRPr="00665ABF">
        <w:rPr>
          <w:rFonts w:ascii="Arial" w:hAnsi="Arial" w:cs="Arial"/>
          <w:sz w:val="24"/>
          <w:szCs w:val="24"/>
        </w:rPr>
        <w:t>decisión de p</w:t>
      </w:r>
      <w:r w:rsidR="007F73C0" w:rsidRPr="00665ABF">
        <w:rPr>
          <w:rFonts w:ascii="Arial" w:hAnsi="Arial" w:cs="Arial"/>
          <w:sz w:val="24"/>
          <w:szCs w:val="24"/>
        </w:rPr>
        <w:t>rimera instancia, por violación</w:t>
      </w:r>
      <w:r w:rsidR="00462F13" w:rsidRPr="00665ABF">
        <w:rPr>
          <w:rFonts w:ascii="Arial" w:hAnsi="Arial" w:cs="Arial"/>
          <w:sz w:val="24"/>
          <w:szCs w:val="24"/>
        </w:rPr>
        <w:t xml:space="preserve"> de los derechos a la defensa y al debido proceso, ya que la </w:t>
      </w:r>
      <w:r w:rsidR="00A60274" w:rsidRPr="00665ABF">
        <w:rPr>
          <w:rFonts w:ascii="Arial" w:hAnsi="Arial" w:cs="Arial"/>
          <w:sz w:val="24"/>
          <w:szCs w:val="24"/>
        </w:rPr>
        <w:t>v</w:t>
      </w:r>
      <w:r w:rsidR="006C7DC0" w:rsidRPr="00665ABF">
        <w:rPr>
          <w:rFonts w:ascii="Arial" w:hAnsi="Arial" w:cs="Arial"/>
          <w:sz w:val="24"/>
          <w:szCs w:val="24"/>
        </w:rPr>
        <w:t>í</w:t>
      </w:r>
      <w:r w:rsidR="007F73C0" w:rsidRPr="00665ABF">
        <w:rPr>
          <w:rFonts w:ascii="Arial" w:hAnsi="Arial" w:cs="Arial"/>
          <w:sz w:val="24"/>
          <w:szCs w:val="24"/>
        </w:rPr>
        <w:t xml:space="preserve">ctima no ha contado con </w:t>
      </w:r>
      <w:r w:rsidR="00462F13" w:rsidRPr="00665ABF">
        <w:rPr>
          <w:rFonts w:ascii="Arial" w:hAnsi="Arial" w:cs="Arial"/>
          <w:sz w:val="24"/>
          <w:szCs w:val="24"/>
        </w:rPr>
        <w:t>representación legal</w:t>
      </w:r>
      <w:r w:rsidR="00A60274" w:rsidRPr="00665ABF">
        <w:rPr>
          <w:rFonts w:ascii="Arial" w:hAnsi="Arial" w:cs="Arial"/>
          <w:sz w:val="24"/>
          <w:szCs w:val="24"/>
        </w:rPr>
        <w:t xml:space="preserve"> en el proceso,</w:t>
      </w:r>
      <w:r w:rsidR="00462F13" w:rsidRPr="00665ABF">
        <w:rPr>
          <w:rFonts w:ascii="Arial" w:hAnsi="Arial" w:cs="Arial"/>
          <w:sz w:val="24"/>
          <w:szCs w:val="24"/>
        </w:rPr>
        <w:t xml:space="preserve"> conforme a lo expuesto en precedencia.</w:t>
      </w:r>
    </w:p>
    <w:p w:rsidR="001E5AB8" w:rsidRPr="00665ABF" w:rsidRDefault="001E5AB8" w:rsidP="008812D1">
      <w:pPr>
        <w:pStyle w:val="Sinespaciado"/>
        <w:jc w:val="both"/>
        <w:rPr>
          <w:rFonts w:ascii="Arial" w:hAnsi="Arial" w:cs="Arial"/>
          <w:sz w:val="24"/>
          <w:szCs w:val="24"/>
        </w:rPr>
      </w:pPr>
    </w:p>
    <w:p w:rsidR="00B679AD" w:rsidRPr="00665ABF" w:rsidRDefault="00516578" w:rsidP="008812D1">
      <w:pPr>
        <w:pStyle w:val="Sinespaciado"/>
        <w:jc w:val="both"/>
        <w:rPr>
          <w:rFonts w:ascii="Arial" w:hAnsi="Arial" w:cs="Arial"/>
          <w:sz w:val="24"/>
          <w:szCs w:val="24"/>
          <w:u w:val="single"/>
        </w:rPr>
      </w:pPr>
      <w:r w:rsidRPr="00665ABF">
        <w:rPr>
          <w:rFonts w:ascii="Arial" w:hAnsi="Arial" w:cs="Arial"/>
          <w:sz w:val="24"/>
          <w:szCs w:val="24"/>
          <w:u w:val="single"/>
        </w:rPr>
        <w:t>4</w:t>
      </w:r>
      <w:r w:rsidR="007F73C0" w:rsidRPr="00665ABF">
        <w:rPr>
          <w:rFonts w:ascii="Arial" w:hAnsi="Arial" w:cs="Arial"/>
          <w:sz w:val="24"/>
          <w:szCs w:val="24"/>
          <w:u w:val="single"/>
        </w:rPr>
        <w:t>.2 Defensor (no recurrente)</w:t>
      </w:r>
    </w:p>
    <w:p w:rsidR="00686C53" w:rsidRPr="00665ABF" w:rsidRDefault="00686C53" w:rsidP="008812D1">
      <w:pPr>
        <w:pStyle w:val="Sinespaciado"/>
        <w:jc w:val="both"/>
        <w:rPr>
          <w:rFonts w:ascii="Arial" w:hAnsi="Arial" w:cs="Arial"/>
          <w:sz w:val="24"/>
          <w:szCs w:val="24"/>
        </w:rPr>
      </w:pPr>
    </w:p>
    <w:p w:rsidR="00462F13" w:rsidRPr="00665ABF" w:rsidRDefault="001E5AB8" w:rsidP="00516578">
      <w:pPr>
        <w:pStyle w:val="Sinespaciado"/>
        <w:numPr>
          <w:ilvl w:val="0"/>
          <w:numId w:val="4"/>
        </w:numPr>
        <w:jc w:val="both"/>
        <w:rPr>
          <w:rFonts w:ascii="Arial" w:hAnsi="Arial" w:cs="Arial"/>
          <w:sz w:val="24"/>
          <w:szCs w:val="24"/>
        </w:rPr>
      </w:pPr>
      <w:r w:rsidRPr="00665ABF">
        <w:rPr>
          <w:rFonts w:ascii="Arial" w:hAnsi="Arial" w:cs="Arial"/>
          <w:sz w:val="24"/>
          <w:szCs w:val="24"/>
        </w:rPr>
        <w:t>Pi</w:t>
      </w:r>
      <w:r w:rsidR="00462F13" w:rsidRPr="00665ABF">
        <w:rPr>
          <w:rFonts w:ascii="Arial" w:hAnsi="Arial" w:cs="Arial"/>
          <w:sz w:val="24"/>
          <w:szCs w:val="24"/>
        </w:rPr>
        <w:t xml:space="preserve">de que se confirme la decisión de primer grado, </w:t>
      </w:r>
      <w:r w:rsidR="00A60274" w:rsidRPr="00665ABF">
        <w:rPr>
          <w:rFonts w:ascii="Arial" w:hAnsi="Arial" w:cs="Arial"/>
          <w:sz w:val="24"/>
          <w:szCs w:val="24"/>
        </w:rPr>
        <w:t xml:space="preserve">sustentada </w:t>
      </w:r>
      <w:r w:rsidR="00462F13" w:rsidRPr="00665ABF">
        <w:rPr>
          <w:rFonts w:ascii="Arial" w:hAnsi="Arial" w:cs="Arial"/>
          <w:sz w:val="24"/>
          <w:szCs w:val="24"/>
        </w:rPr>
        <w:t xml:space="preserve">en </w:t>
      </w:r>
      <w:r w:rsidR="00A60274" w:rsidRPr="00665ABF">
        <w:rPr>
          <w:rFonts w:ascii="Arial" w:hAnsi="Arial" w:cs="Arial"/>
          <w:sz w:val="24"/>
          <w:szCs w:val="24"/>
        </w:rPr>
        <w:t xml:space="preserve">la </w:t>
      </w:r>
      <w:r w:rsidR="007F73C0" w:rsidRPr="00665ABF">
        <w:rPr>
          <w:rFonts w:ascii="Arial" w:hAnsi="Arial" w:cs="Arial"/>
          <w:sz w:val="24"/>
          <w:szCs w:val="24"/>
        </w:rPr>
        <w:t>aplicación</w:t>
      </w:r>
      <w:r w:rsidR="00462F13" w:rsidRPr="00665ABF">
        <w:rPr>
          <w:rFonts w:ascii="Arial" w:hAnsi="Arial" w:cs="Arial"/>
          <w:sz w:val="24"/>
          <w:szCs w:val="24"/>
        </w:rPr>
        <w:t xml:space="preserve"> del</w:t>
      </w:r>
      <w:r w:rsidRPr="00665ABF">
        <w:rPr>
          <w:rFonts w:ascii="Arial" w:hAnsi="Arial" w:cs="Arial"/>
          <w:sz w:val="24"/>
          <w:szCs w:val="24"/>
        </w:rPr>
        <w:t xml:space="preserve"> principi</w:t>
      </w:r>
      <w:r w:rsidR="00462F13" w:rsidRPr="00665ABF">
        <w:rPr>
          <w:rFonts w:ascii="Arial" w:hAnsi="Arial" w:cs="Arial"/>
          <w:sz w:val="24"/>
          <w:szCs w:val="24"/>
        </w:rPr>
        <w:t>o de trascendencia que informa la declaratoria de las nulidades.</w:t>
      </w:r>
    </w:p>
    <w:p w:rsidR="00462F13" w:rsidRPr="00665ABF" w:rsidRDefault="00462F13" w:rsidP="008812D1">
      <w:pPr>
        <w:pStyle w:val="Sinespaciado"/>
        <w:jc w:val="both"/>
        <w:rPr>
          <w:rFonts w:ascii="Arial" w:hAnsi="Arial" w:cs="Arial"/>
          <w:sz w:val="24"/>
          <w:szCs w:val="24"/>
        </w:rPr>
      </w:pPr>
    </w:p>
    <w:p w:rsidR="00462F13" w:rsidRPr="00665ABF" w:rsidRDefault="00462F13" w:rsidP="00516578">
      <w:pPr>
        <w:pStyle w:val="Sinespaciado"/>
        <w:numPr>
          <w:ilvl w:val="0"/>
          <w:numId w:val="4"/>
        </w:numPr>
        <w:jc w:val="both"/>
        <w:rPr>
          <w:rFonts w:ascii="Arial" w:hAnsi="Arial" w:cs="Arial"/>
          <w:sz w:val="24"/>
          <w:szCs w:val="24"/>
        </w:rPr>
      </w:pPr>
      <w:r w:rsidRPr="00665ABF">
        <w:rPr>
          <w:rFonts w:ascii="Arial" w:hAnsi="Arial" w:cs="Arial"/>
          <w:sz w:val="24"/>
          <w:szCs w:val="24"/>
        </w:rPr>
        <w:t>La</w:t>
      </w:r>
      <w:r w:rsidR="001E5AB8" w:rsidRPr="00665ABF">
        <w:rPr>
          <w:rFonts w:ascii="Arial" w:hAnsi="Arial" w:cs="Arial"/>
          <w:sz w:val="24"/>
          <w:szCs w:val="24"/>
        </w:rPr>
        <w:t xml:space="preserve"> delegada </w:t>
      </w:r>
      <w:r w:rsidRPr="00665ABF">
        <w:rPr>
          <w:rFonts w:ascii="Arial" w:hAnsi="Arial" w:cs="Arial"/>
          <w:sz w:val="24"/>
          <w:szCs w:val="24"/>
        </w:rPr>
        <w:t>de la FGN interpret</w:t>
      </w:r>
      <w:r w:rsidR="006C7DC0" w:rsidRPr="00665ABF">
        <w:rPr>
          <w:rFonts w:ascii="Arial" w:hAnsi="Arial" w:cs="Arial"/>
          <w:sz w:val="24"/>
          <w:szCs w:val="24"/>
        </w:rPr>
        <w:t>ó</w:t>
      </w:r>
      <w:r w:rsidRPr="00665ABF">
        <w:rPr>
          <w:rFonts w:ascii="Arial" w:hAnsi="Arial" w:cs="Arial"/>
          <w:sz w:val="24"/>
          <w:szCs w:val="24"/>
        </w:rPr>
        <w:t xml:space="preserve"> de manera equivocada el artículo 457 del CPP, que s</w:t>
      </w:r>
      <w:r w:rsidR="007F73C0" w:rsidRPr="00665ABF">
        <w:rPr>
          <w:rFonts w:ascii="Arial" w:hAnsi="Arial" w:cs="Arial"/>
          <w:sz w:val="24"/>
          <w:szCs w:val="24"/>
        </w:rPr>
        <w:t>ó</w:t>
      </w:r>
      <w:r w:rsidRPr="00665ABF">
        <w:rPr>
          <w:rFonts w:ascii="Arial" w:hAnsi="Arial" w:cs="Arial"/>
          <w:sz w:val="24"/>
          <w:szCs w:val="24"/>
        </w:rPr>
        <w:t xml:space="preserve">lo se aplica cuando se vulnera el derecho de defensa del acusado. Se trata de una causal taxativa y la petición de la </w:t>
      </w:r>
      <w:r w:rsidR="00793591">
        <w:rPr>
          <w:rFonts w:ascii="Arial" w:hAnsi="Arial" w:cs="Arial"/>
          <w:sz w:val="24"/>
          <w:szCs w:val="24"/>
        </w:rPr>
        <w:t>fiscal</w:t>
      </w:r>
      <w:r w:rsidRPr="00665ABF">
        <w:rPr>
          <w:rFonts w:ascii="Arial" w:hAnsi="Arial" w:cs="Arial"/>
          <w:sz w:val="24"/>
          <w:szCs w:val="24"/>
        </w:rPr>
        <w:t xml:space="preserve"> conduce a retrotraer el proceso a fases ya superadas.</w:t>
      </w:r>
    </w:p>
    <w:p w:rsidR="00462F13" w:rsidRPr="00665ABF" w:rsidRDefault="00462F13" w:rsidP="008812D1">
      <w:pPr>
        <w:pStyle w:val="Sinespaciado"/>
        <w:jc w:val="both"/>
        <w:rPr>
          <w:rFonts w:ascii="Arial" w:hAnsi="Arial" w:cs="Arial"/>
          <w:sz w:val="24"/>
          <w:szCs w:val="24"/>
        </w:rPr>
      </w:pPr>
    </w:p>
    <w:p w:rsidR="00462F13" w:rsidRPr="00665ABF" w:rsidRDefault="00462F13" w:rsidP="00516578">
      <w:pPr>
        <w:pStyle w:val="Sinespaciado"/>
        <w:numPr>
          <w:ilvl w:val="0"/>
          <w:numId w:val="4"/>
        </w:numPr>
        <w:jc w:val="both"/>
        <w:rPr>
          <w:rFonts w:ascii="Arial" w:hAnsi="Arial" w:cs="Arial"/>
          <w:sz w:val="24"/>
          <w:szCs w:val="24"/>
        </w:rPr>
      </w:pPr>
      <w:r w:rsidRPr="00665ABF">
        <w:rPr>
          <w:rFonts w:ascii="Arial" w:hAnsi="Arial" w:cs="Arial"/>
          <w:sz w:val="24"/>
          <w:szCs w:val="24"/>
        </w:rPr>
        <w:t xml:space="preserve">Se debe </w:t>
      </w:r>
      <w:r w:rsidR="001E5AB8" w:rsidRPr="00665ABF">
        <w:rPr>
          <w:rFonts w:ascii="Arial" w:hAnsi="Arial" w:cs="Arial"/>
          <w:sz w:val="24"/>
          <w:szCs w:val="24"/>
        </w:rPr>
        <w:t>aplicar el</w:t>
      </w:r>
      <w:r w:rsidR="00D373CA" w:rsidRPr="00665ABF">
        <w:rPr>
          <w:rFonts w:ascii="Arial" w:hAnsi="Arial" w:cs="Arial"/>
          <w:sz w:val="24"/>
          <w:szCs w:val="24"/>
        </w:rPr>
        <w:t xml:space="preserve"> artículo</w:t>
      </w:r>
      <w:r w:rsidR="001E5AB8" w:rsidRPr="00665ABF">
        <w:rPr>
          <w:rFonts w:ascii="Arial" w:hAnsi="Arial" w:cs="Arial"/>
          <w:sz w:val="24"/>
          <w:szCs w:val="24"/>
        </w:rPr>
        <w:t xml:space="preserve"> 27 del CPP como modulad</w:t>
      </w:r>
      <w:r w:rsidRPr="00665ABF">
        <w:rPr>
          <w:rFonts w:ascii="Arial" w:hAnsi="Arial" w:cs="Arial"/>
          <w:sz w:val="24"/>
          <w:szCs w:val="24"/>
        </w:rPr>
        <w:t>or de la actuación procesal, para solucionar el asunto debatido.</w:t>
      </w:r>
    </w:p>
    <w:p w:rsidR="00462F13" w:rsidRPr="00665ABF" w:rsidRDefault="00462F13" w:rsidP="008812D1">
      <w:pPr>
        <w:pStyle w:val="Sinespaciado"/>
        <w:jc w:val="both"/>
        <w:rPr>
          <w:rFonts w:ascii="Arial" w:hAnsi="Arial" w:cs="Arial"/>
          <w:sz w:val="24"/>
          <w:szCs w:val="24"/>
        </w:rPr>
      </w:pPr>
    </w:p>
    <w:p w:rsidR="00516578" w:rsidRPr="00665ABF" w:rsidRDefault="00516578" w:rsidP="008812D1">
      <w:pPr>
        <w:pStyle w:val="Sinespaciado"/>
        <w:jc w:val="both"/>
        <w:rPr>
          <w:rFonts w:ascii="Arial" w:hAnsi="Arial" w:cs="Arial"/>
          <w:sz w:val="24"/>
          <w:szCs w:val="24"/>
        </w:rPr>
      </w:pPr>
    </w:p>
    <w:p w:rsidR="00686C53" w:rsidRPr="00665ABF" w:rsidRDefault="00516578" w:rsidP="00D373CA">
      <w:pPr>
        <w:pStyle w:val="Sinespaciado"/>
        <w:jc w:val="center"/>
        <w:rPr>
          <w:rFonts w:ascii="Arial" w:hAnsi="Arial" w:cs="Arial"/>
          <w:sz w:val="24"/>
          <w:szCs w:val="24"/>
          <w:u w:val="single"/>
        </w:rPr>
      </w:pPr>
      <w:r w:rsidRPr="00665ABF">
        <w:rPr>
          <w:rFonts w:ascii="Arial" w:hAnsi="Arial" w:cs="Arial"/>
          <w:sz w:val="24"/>
          <w:szCs w:val="24"/>
          <w:u w:val="single"/>
        </w:rPr>
        <w:t>5</w:t>
      </w:r>
      <w:r w:rsidR="00D373CA" w:rsidRPr="00665ABF">
        <w:rPr>
          <w:rFonts w:ascii="Arial" w:hAnsi="Arial" w:cs="Arial"/>
          <w:sz w:val="24"/>
          <w:szCs w:val="24"/>
          <w:u w:val="single"/>
        </w:rPr>
        <w:t>. CONSIDERACIONES</w:t>
      </w:r>
      <w:r w:rsidR="00686C53" w:rsidRPr="00665ABF">
        <w:rPr>
          <w:rFonts w:ascii="Arial" w:hAnsi="Arial" w:cs="Arial"/>
          <w:sz w:val="24"/>
          <w:szCs w:val="24"/>
          <w:u w:val="single"/>
        </w:rPr>
        <w:t xml:space="preserve"> LEGALES.</w:t>
      </w:r>
    </w:p>
    <w:p w:rsidR="00686C53" w:rsidRPr="00665ABF" w:rsidRDefault="00686C53" w:rsidP="00D373CA">
      <w:pPr>
        <w:pStyle w:val="Sinespaciado"/>
        <w:jc w:val="both"/>
        <w:rPr>
          <w:rFonts w:ascii="Arial" w:hAnsi="Arial" w:cs="Arial"/>
          <w:sz w:val="24"/>
          <w:szCs w:val="24"/>
        </w:rPr>
      </w:pPr>
    </w:p>
    <w:p w:rsidR="00686C53" w:rsidRPr="00665ABF" w:rsidRDefault="00516578" w:rsidP="00D373CA">
      <w:pPr>
        <w:pStyle w:val="Sinespaciado"/>
        <w:jc w:val="both"/>
        <w:rPr>
          <w:rFonts w:ascii="Arial" w:hAnsi="Arial" w:cs="Arial"/>
          <w:sz w:val="24"/>
          <w:szCs w:val="24"/>
        </w:rPr>
      </w:pPr>
      <w:r w:rsidRPr="00665ABF">
        <w:rPr>
          <w:rFonts w:ascii="Arial" w:hAnsi="Arial" w:cs="Arial"/>
          <w:sz w:val="24"/>
          <w:szCs w:val="24"/>
        </w:rPr>
        <w:t>5</w:t>
      </w:r>
      <w:r w:rsidR="00686C53" w:rsidRPr="00665ABF">
        <w:rPr>
          <w:rFonts w:ascii="Arial" w:hAnsi="Arial" w:cs="Arial"/>
          <w:sz w:val="24"/>
          <w:szCs w:val="24"/>
        </w:rPr>
        <w:t>.1</w:t>
      </w:r>
      <w:r w:rsidR="00B751CC" w:rsidRPr="00665ABF">
        <w:rPr>
          <w:rFonts w:ascii="Arial" w:hAnsi="Arial" w:cs="Arial"/>
          <w:sz w:val="24"/>
          <w:szCs w:val="24"/>
        </w:rPr>
        <w:t xml:space="preserve"> </w:t>
      </w:r>
      <w:r w:rsidR="00D373CA" w:rsidRPr="00665ABF">
        <w:rPr>
          <w:rFonts w:ascii="Arial" w:hAnsi="Arial" w:cs="Arial"/>
          <w:sz w:val="24"/>
          <w:szCs w:val="24"/>
        </w:rPr>
        <w:t xml:space="preserve">En el caso </w:t>
      </w:r>
      <w:r w:rsidR="00686C53" w:rsidRPr="00665ABF">
        <w:rPr>
          <w:rFonts w:ascii="Arial" w:hAnsi="Arial" w:cs="Arial"/>
          <w:i/>
          <w:sz w:val="24"/>
          <w:szCs w:val="24"/>
        </w:rPr>
        <w:t xml:space="preserve">sub lite, </w:t>
      </w:r>
      <w:r w:rsidR="00686C53" w:rsidRPr="00665ABF">
        <w:rPr>
          <w:rFonts w:ascii="Arial" w:hAnsi="Arial" w:cs="Arial"/>
          <w:sz w:val="24"/>
          <w:szCs w:val="24"/>
        </w:rPr>
        <w:t>la pretensión de la delegada de la FGN apunta a que se decr</w:t>
      </w:r>
      <w:r w:rsidR="00D373CA" w:rsidRPr="00665ABF">
        <w:rPr>
          <w:rFonts w:ascii="Arial" w:hAnsi="Arial" w:cs="Arial"/>
          <w:sz w:val="24"/>
          <w:szCs w:val="24"/>
        </w:rPr>
        <w:t xml:space="preserve">ete la nulidad de la actuación </w:t>
      </w:r>
      <w:r w:rsidR="00686C53" w:rsidRPr="00665ABF">
        <w:rPr>
          <w:rFonts w:ascii="Arial" w:hAnsi="Arial" w:cs="Arial"/>
          <w:sz w:val="24"/>
          <w:szCs w:val="24"/>
        </w:rPr>
        <w:t>a partir de la audiencia preparatoria</w:t>
      </w:r>
      <w:r w:rsidR="00A60274" w:rsidRPr="00665ABF">
        <w:rPr>
          <w:rFonts w:ascii="Arial" w:hAnsi="Arial" w:cs="Arial"/>
          <w:sz w:val="24"/>
          <w:szCs w:val="24"/>
        </w:rPr>
        <w:t xml:space="preserve">, </w:t>
      </w:r>
      <w:r w:rsidR="00686C53" w:rsidRPr="00665ABF">
        <w:rPr>
          <w:rFonts w:ascii="Arial" w:hAnsi="Arial" w:cs="Arial"/>
          <w:sz w:val="24"/>
          <w:szCs w:val="24"/>
        </w:rPr>
        <w:t xml:space="preserve">ya que no se dio cumplimiento a lo ordenado en los </w:t>
      </w:r>
      <w:r w:rsidR="00502DFD" w:rsidRPr="00665ABF">
        <w:rPr>
          <w:rFonts w:ascii="Arial" w:hAnsi="Arial" w:cs="Arial"/>
          <w:sz w:val="24"/>
          <w:szCs w:val="24"/>
        </w:rPr>
        <w:t>artículos 137</w:t>
      </w:r>
      <w:r w:rsidR="00793591">
        <w:rPr>
          <w:rFonts w:ascii="Arial" w:hAnsi="Arial" w:cs="Arial"/>
          <w:sz w:val="24"/>
          <w:szCs w:val="24"/>
        </w:rPr>
        <w:t>-3º del CPC</w:t>
      </w:r>
      <w:r w:rsidR="00502DFD" w:rsidRPr="00665ABF">
        <w:rPr>
          <w:rFonts w:ascii="Arial" w:hAnsi="Arial" w:cs="Arial"/>
          <w:sz w:val="24"/>
          <w:szCs w:val="24"/>
        </w:rPr>
        <w:t xml:space="preserve"> y </w:t>
      </w:r>
      <w:r w:rsidR="00686C53" w:rsidRPr="00665ABF">
        <w:rPr>
          <w:rFonts w:ascii="Arial" w:hAnsi="Arial" w:cs="Arial"/>
          <w:sz w:val="24"/>
          <w:szCs w:val="24"/>
        </w:rPr>
        <w:t>196 del C.I.A</w:t>
      </w:r>
    </w:p>
    <w:p w:rsidR="00686C53" w:rsidRPr="00665ABF" w:rsidRDefault="00686C53" w:rsidP="00D373CA">
      <w:pPr>
        <w:pStyle w:val="Sinespaciado"/>
        <w:jc w:val="both"/>
        <w:rPr>
          <w:rFonts w:ascii="Arial" w:hAnsi="Arial" w:cs="Arial"/>
          <w:sz w:val="24"/>
          <w:szCs w:val="24"/>
        </w:rPr>
      </w:pPr>
    </w:p>
    <w:p w:rsidR="00D373CA" w:rsidRPr="00665ABF" w:rsidRDefault="00516578" w:rsidP="00D373CA">
      <w:pPr>
        <w:pStyle w:val="Sinespaciado"/>
        <w:jc w:val="both"/>
        <w:rPr>
          <w:rFonts w:ascii="Arial" w:hAnsi="Arial" w:cs="Arial"/>
          <w:i/>
          <w:sz w:val="24"/>
          <w:szCs w:val="24"/>
        </w:rPr>
      </w:pPr>
      <w:r w:rsidRPr="00665ABF">
        <w:rPr>
          <w:rFonts w:ascii="Arial" w:hAnsi="Arial" w:cs="Arial"/>
          <w:sz w:val="24"/>
          <w:szCs w:val="24"/>
        </w:rPr>
        <w:t>5</w:t>
      </w:r>
      <w:r w:rsidR="00686C53" w:rsidRPr="00665ABF">
        <w:rPr>
          <w:rFonts w:ascii="Arial" w:hAnsi="Arial" w:cs="Arial"/>
          <w:sz w:val="24"/>
          <w:szCs w:val="24"/>
        </w:rPr>
        <w:t xml:space="preserve">.2 </w:t>
      </w:r>
      <w:r w:rsidR="000818FD" w:rsidRPr="00665ABF">
        <w:rPr>
          <w:rFonts w:ascii="Arial" w:hAnsi="Arial" w:cs="Arial"/>
          <w:sz w:val="24"/>
          <w:szCs w:val="24"/>
        </w:rPr>
        <w:t xml:space="preserve">El artículo 137 del </w:t>
      </w:r>
      <w:r w:rsidR="00502DFD" w:rsidRPr="00665ABF">
        <w:rPr>
          <w:rFonts w:ascii="Arial" w:hAnsi="Arial" w:cs="Arial"/>
          <w:sz w:val="24"/>
          <w:szCs w:val="24"/>
        </w:rPr>
        <w:t>CPP</w:t>
      </w:r>
      <w:r w:rsidR="000818FD" w:rsidRPr="00665ABF">
        <w:rPr>
          <w:rFonts w:ascii="Arial" w:hAnsi="Arial" w:cs="Arial"/>
          <w:sz w:val="24"/>
          <w:szCs w:val="24"/>
        </w:rPr>
        <w:t xml:space="preserve">, al referirse a la intervención de las víctimas en la actuación penal, dispone lo siguiente en su numeral </w:t>
      </w:r>
      <w:r w:rsidR="00D373CA" w:rsidRPr="00665ABF">
        <w:rPr>
          <w:rFonts w:ascii="Arial" w:hAnsi="Arial" w:cs="Arial"/>
          <w:sz w:val="24"/>
          <w:szCs w:val="24"/>
        </w:rPr>
        <w:t>3º</w:t>
      </w:r>
      <w:r w:rsidR="000818FD" w:rsidRPr="00665ABF">
        <w:rPr>
          <w:rFonts w:ascii="Arial" w:hAnsi="Arial" w:cs="Arial"/>
          <w:sz w:val="24"/>
          <w:szCs w:val="24"/>
        </w:rPr>
        <w:t xml:space="preserve">: </w:t>
      </w:r>
      <w:r w:rsidR="00D373CA" w:rsidRPr="00665ABF">
        <w:rPr>
          <w:rFonts w:ascii="Arial" w:hAnsi="Arial" w:cs="Arial"/>
          <w:i/>
          <w:sz w:val="24"/>
          <w:szCs w:val="24"/>
        </w:rPr>
        <w:t>“</w:t>
      </w:r>
      <w:r w:rsidR="00A60274" w:rsidRPr="00665ABF">
        <w:rPr>
          <w:rFonts w:ascii="Arial" w:hAnsi="Arial" w:cs="Arial"/>
          <w:i/>
          <w:sz w:val="24"/>
          <w:szCs w:val="24"/>
        </w:rPr>
        <w:t>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w:t>
      </w:r>
      <w:r w:rsidR="00D373CA" w:rsidRPr="00665ABF">
        <w:rPr>
          <w:rFonts w:ascii="Arial" w:hAnsi="Arial" w:cs="Arial"/>
          <w:i/>
          <w:sz w:val="24"/>
          <w:szCs w:val="24"/>
        </w:rPr>
        <w:t xml:space="preserve">e derecho debidamente aprobada”. </w:t>
      </w:r>
    </w:p>
    <w:p w:rsidR="00B751CC" w:rsidRPr="00665ABF" w:rsidRDefault="00B751CC" w:rsidP="00D373CA">
      <w:pPr>
        <w:pStyle w:val="Sinespaciado"/>
        <w:jc w:val="both"/>
        <w:rPr>
          <w:rFonts w:ascii="Arial" w:hAnsi="Arial" w:cs="Arial"/>
          <w:i/>
          <w:sz w:val="24"/>
          <w:szCs w:val="24"/>
        </w:rPr>
      </w:pPr>
    </w:p>
    <w:p w:rsidR="00AA0FCF" w:rsidRPr="00665ABF" w:rsidRDefault="00AA0FCF" w:rsidP="00D373CA">
      <w:pPr>
        <w:pStyle w:val="Sinespaciado"/>
        <w:jc w:val="both"/>
        <w:rPr>
          <w:rFonts w:ascii="Arial" w:hAnsi="Arial" w:cs="Arial"/>
          <w:sz w:val="24"/>
          <w:szCs w:val="24"/>
        </w:rPr>
      </w:pPr>
      <w:r w:rsidRPr="00665ABF">
        <w:rPr>
          <w:rFonts w:ascii="Arial" w:hAnsi="Arial" w:cs="Arial"/>
          <w:sz w:val="24"/>
          <w:szCs w:val="24"/>
        </w:rPr>
        <w:t>El artículo 196</w:t>
      </w:r>
      <w:r w:rsidR="0023677A" w:rsidRPr="00665ABF">
        <w:rPr>
          <w:rFonts w:ascii="Arial" w:hAnsi="Arial" w:cs="Arial"/>
          <w:sz w:val="24"/>
          <w:szCs w:val="24"/>
        </w:rPr>
        <w:t xml:space="preserve"> del C.I.A</w:t>
      </w:r>
      <w:r w:rsidR="00D373CA" w:rsidRPr="00665ABF">
        <w:rPr>
          <w:rFonts w:ascii="Arial" w:hAnsi="Arial" w:cs="Arial"/>
          <w:sz w:val="24"/>
          <w:szCs w:val="24"/>
        </w:rPr>
        <w:t xml:space="preserve">. </w:t>
      </w:r>
      <w:r w:rsidR="00793591">
        <w:rPr>
          <w:rFonts w:ascii="Arial" w:hAnsi="Arial" w:cs="Arial"/>
          <w:sz w:val="24"/>
          <w:szCs w:val="24"/>
        </w:rPr>
        <w:t>es el siguiente tenor:</w:t>
      </w:r>
    </w:p>
    <w:p w:rsidR="00AA0FCF" w:rsidRPr="00665ABF" w:rsidRDefault="00AA0FCF" w:rsidP="00D373CA">
      <w:pPr>
        <w:pStyle w:val="Sinespaciado"/>
        <w:jc w:val="both"/>
        <w:rPr>
          <w:rFonts w:ascii="Arial" w:hAnsi="Arial" w:cs="Arial"/>
          <w:sz w:val="24"/>
          <w:szCs w:val="24"/>
          <w:u w:val="single"/>
        </w:rPr>
      </w:pPr>
    </w:p>
    <w:p w:rsidR="00AA0FCF" w:rsidRPr="00665ABF" w:rsidRDefault="002229F5" w:rsidP="002229F5">
      <w:pPr>
        <w:pStyle w:val="Sinespaciado"/>
        <w:ind w:left="567" w:right="849"/>
        <w:jc w:val="both"/>
        <w:rPr>
          <w:rFonts w:ascii="Arial" w:hAnsi="Arial" w:cs="Arial"/>
          <w:i/>
          <w:sz w:val="20"/>
          <w:szCs w:val="20"/>
        </w:rPr>
      </w:pPr>
      <w:r w:rsidRPr="00665ABF">
        <w:rPr>
          <w:rFonts w:ascii="Arial" w:hAnsi="Arial" w:cs="Arial"/>
          <w:i/>
          <w:sz w:val="20"/>
          <w:szCs w:val="20"/>
        </w:rPr>
        <w:t>“</w:t>
      </w:r>
      <w:r w:rsidR="00AA0FCF" w:rsidRPr="00665ABF">
        <w:rPr>
          <w:rFonts w:ascii="Arial" w:hAnsi="Arial" w:cs="Arial"/>
          <w:i/>
          <w:sz w:val="20"/>
          <w:szCs w:val="20"/>
        </w:rPr>
        <w:t>Funciones del representante legal de la v</w:t>
      </w:r>
      <w:r w:rsidR="006C7DC0" w:rsidRPr="00665ABF">
        <w:rPr>
          <w:rFonts w:ascii="Arial" w:hAnsi="Arial" w:cs="Arial"/>
          <w:i/>
          <w:sz w:val="20"/>
          <w:szCs w:val="20"/>
        </w:rPr>
        <w:t>í</w:t>
      </w:r>
      <w:r w:rsidR="00AA0FCF" w:rsidRPr="00665ABF">
        <w:rPr>
          <w:rFonts w:ascii="Arial" w:hAnsi="Arial" w:cs="Arial"/>
          <w:i/>
          <w:sz w:val="20"/>
          <w:szCs w:val="20"/>
        </w:rPr>
        <w:t>ctima</w:t>
      </w:r>
      <w:proofErr w:type="gramStart"/>
      <w:r w:rsidR="00D373CA" w:rsidRPr="00665ABF">
        <w:rPr>
          <w:rFonts w:ascii="Arial" w:hAnsi="Arial" w:cs="Arial"/>
          <w:i/>
          <w:sz w:val="20"/>
          <w:szCs w:val="20"/>
        </w:rPr>
        <w:t>:</w:t>
      </w:r>
      <w:r w:rsidRPr="00665ABF">
        <w:rPr>
          <w:rFonts w:ascii="Arial" w:hAnsi="Arial" w:cs="Arial"/>
          <w:i/>
          <w:sz w:val="20"/>
          <w:szCs w:val="20"/>
        </w:rPr>
        <w:t xml:space="preserve"> </w:t>
      </w:r>
      <w:r w:rsidR="00D373CA" w:rsidRPr="00665ABF">
        <w:rPr>
          <w:rFonts w:ascii="Arial" w:hAnsi="Arial" w:cs="Arial"/>
          <w:i/>
          <w:sz w:val="20"/>
          <w:szCs w:val="20"/>
        </w:rPr>
        <w:t>”</w:t>
      </w:r>
      <w:proofErr w:type="gramEnd"/>
      <w:r w:rsidR="00AA0FCF" w:rsidRPr="00665ABF">
        <w:rPr>
          <w:rFonts w:ascii="Arial" w:hAnsi="Arial" w:cs="Arial"/>
          <w:i/>
          <w:sz w:val="20"/>
          <w:szCs w:val="20"/>
        </w:rPr>
        <w:t>Los padres o el representante legal de la persona niños, niñas o adolescentes, están facultados para intervenir en los procesos penales en que se investigue y juzgue un adulto por un delito del cual sea víctima un niño, niña o adolescente como representante de este, en los t</w:t>
      </w:r>
      <w:r w:rsidR="006C7DC0" w:rsidRPr="00665ABF">
        <w:rPr>
          <w:rFonts w:ascii="Arial" w:hAnsi="Arial" w:cs="Arial"/>
          <w:i/>
          <w:sz w:val="20"/>
          <w:szCs w:val="20"/>
        </w:rPr>
        <w:t>é</w:t>
      </w:r>
      <w:r w:rsidR="00AA0FCF" w:rsidRPr="00665ABF">
        <w:rPr>
          <w:rFonts w:ascii="Arial" w:hAnsi="Arial" w:cs="Arial"/>
          <w:i/>
          <w:sz w:val="20"/>
          <w:szCs w:val="20"/>
        </w:rPr>
        <w:t>rminos establecidos en el Código de Procedimiento Penal y para iniciar el incidente de reparación integral de perjuicios</w:t>
      </w:r>
      <w:r w:rsidR="00F41D5E" w:rsidRPr="00665ABF">
        <w:rPr>
          <w:rFonts w:ascii="Arial" w:hAnsi="Arial" w:cs="Arial"/>
          <w:i/>
          <w:sz w:val="20"/>
          <w:szCs w:val="20"/>
        </w:rPr>
        <w:t>.</w:t>
      </w:r>
    </w:p>
    <w:p w:rsidR="00AA0FCF" w:rsidRPr="00665ABF" w:rsidRDefault="00AA0FCF" w:rsidP="002229F5">
      <w:pPr>
        <w:pStyle w:val="Sinespaciado"/>
        <w:ind w:left="567" w:right="849"/>
        <w:jc w:val="both"/>
        <w:rPr>
          <w:rFonts w:ascii="Arial" w:hAnsi="Arial" w:cs="Arial"/>
          <w:i/>
          <w:sz w:val="20"/>
          <w:szCs w:val="20"/>
        </w:rPr>
      </w:pPr>
    </w:p>
    <w:p w:rsidR="00AA0FCF" w:rsidRPr="00665ABF" w:rsidRDefault="00AA0FCF" w:rsidP="002229F5">
      <w:pPr>
        <w:pStyle w:val="Sinespaciado"/>
        <w:ind w:left="567" w:right="849"/>
        <w:jc w:val="both"/>
        <w:rPr>
          <w:rFonts w:ascii="Arial" w:hAnsi="Arial" w:cs="Arial"/>
          <w:i/>
          <w:sz w:val="20"/>
          <w:szCs w:val="20"/>
        </w:rPr>
      </w:pPr>
      <w:r w:rsidRPr="00665ABF">
        <w:rPr>
          <w:rFonts w:ascii="Arial" w:hAnsi="Arial" w:cs="Arial"/>
          <w:i/>
          <w:sz w:val="20"/>
          <w:szCs w:val="20"/>
        </w:rPr>
        <w:t>Los niños y las niñas, tendrán derecho a ser asistidos durante el juicio y el incidente de reparaci</w:t>
      </w:r>
      <w:r w:rsidR="006C7DC0" w:rsidRPr="00665ABF">
        <w:rPr>
          <w:rFonts w:ascii="Arial" w:hAnsi="Arial" w:cs="Arial"/>
          <w:i/>
          <w:sz w:val="20"/>
          <w:szCs w:val="20"/>
        </w:rPr>
        <w:t>ó</w:t>
      </w:r>
      <w:r w:rsidRPr="00665ABF">
        <w:rPr>
          <w:rFonts w:ascii="Arial" w:hAnsi="Arial" w:cs="Arial"/>
          <w:i/>
          <w:sz w:val="20"/>
          <w:szCs w:val="20"/>
        </w:rPr>
        <w:t>n integral por un abogado (a) calificado que represente sus  intereses a</w:t>
      </w:r>
      <w:r w:rsidR="006C7DC0" w:rsidRPr="00665ABF">
        <w:rPr>
          <w:rFonts w:ascii="Arial" w:hAnsi="Arial" w:cs="Arial"/>
          <w:i/>
          <w:sz w:val="20"/>
          <w:szCs w:val="20"/>
        </w:rPr>
        <w:t>ú</w:t>
      </w:r>
      <w:r w:rsidRPr="00665ABF">
        <w:rPr>
          <w:rFonts w:ascii="Arial" w:hAnsi="Arial" w:cs="Arial"/>
          <w:i/>
          <w:sz w:val="20"/>
          <w:szCs w:val="20"/>
        </w:rPr>
        <w:t>n  sin el aval de sus padres y designado por el Defensor del Puebl</w:t>
      </w:r>
      <w:r w:rsidR="009C58BD" w:rsidRPr="00665ABF">
        <w:rPr>
          <w:rFonts w:ascii="Arial" w:hAnsi="Arial" w:cs="Arial"/>
          <w:i/>
          <w:sz w:val="20"/>
          <w:szCs w:val="20"/>
        </w:rPr>
        <w:t>o</w:t>
      </w:r>
      <w:r w:rsidR="002229F5" w:rsidRPr="00665ABF">
        <w:rPr>
          <w:rFonts w:ascii="Arial" w:hAnsi="Arial" w:cs="Arial"/>
          <w:i/>
          <w:sz w:val="20"/>
          <w:szCs w:val="20"/>
        </w:rPr>
        <w:t>”.</w:t>
      </w:r>
    </w:p>
    <w:p w:rsidR="00665ABF" w:rsidRPr="00665ABF" w:rsidRDefault="00665ABF" w:rsidP="002229F5">
      <w:pPr>
        <w:pStyle w:val="Sinespaciado"/>
        <w:ind w:left="567" w:right="849"/>
        <w:jc w:val="both"/>
        <w:rPr>
          <w:rFonts w:ascii="Arial" w:hAnsi="Arial" w:cs="Arial"/>
          <w:i/>
          <w:sz w:val="20"/>
          <w:szCs w:val="20"/>
        </w:rPr>
      </w:pPr>
    </w:p>
    <w:p w:rsidR="002B29C0" w:rsidRPr="00665ABF" w:rsidRDefault="00516578" w:rsidP="002229F5">
      <w:pPr>
        <w:pStyle w:val="Sinespaciado"/>
        <w:jc w:val="both"/>
        <w:rPr>
          <w:rFonts w:ascii="Arial" w:hAnsi="Arial" w:cs="Arial"/>
          <w:sz w:val="24"/>
          <w:szCs w:val="24"/>
        </w:rPr>
      </w:pPr>
      <w:r w:rsidRPr="00665ABF">
        <w:rPr>
          <w:rFonts w:ascii="Arial" w:hAnsi="Arial" w:cs="Arial"/>
          <w:sz w:val="24"/>
          <w:szCs w:val="24"/>
        </w:rPr>
        <w:t>5</w:t>
      </w:r>
      <w:r w:rsidR="00B751CC" w:rsidRPr="00665ABF">
        <w:rPr>
          <w:rFonts w:ascii="Arial" w:hAnsi="Arial" w:cs="Arial"/>
          <w:sz w:val="24"/>
          <w:szCs w:val="24"/>
        </w:rPr>
        <w:t xml:space="preserve">.3 </w:t>
      </w:r>
      <w:r w:rsidR="009C58BD" w:rsidRPr="00665ABF">
        <w:rPr>
          <w:rFonts w:ascii="Arial" w:hAnsi="Arial" w:cs="Arial"/>
          <w:sz w:val="24"/>
          <w:szCs w:val="24"/>
        </w:rPr>
        <w:t xml:space="preserve">En el caso en estudio </w:t>
      </w:r>
      <w:r w:rsidR="00B751CC" w:rsidRPr="00665ABF">
        <w:rPr>
          <w:rFonts w:ascii="Arial" w:hAnsi="Arial" w:cs="Arial"/>
          <w:sz w:val="24"/>
          <w:szCs w:val="24"/>
        </w:rPr>
        <w:t>queda claro que para la fecha de la iniciación de</w:t>
      </w:r>
      <w:r w:rsidR="009D1181" w:rsidRPr="00665ABF">
        <w:rPr>
          <w:rFonts w:ascii="Arial" w:hAnsi="Arial" w:cs="Arial"/>
          <w:sz w:val="24"/>
          <w:szCs w:val="24"/>
        </w:rPr>
        <w:t xml:space="preserve">l </w:t>
      </w:r>
      <w:r w:rsidR="00B751CC" w:rsidRPr="00665ABF">
        <w:rPr>
          <w:rFonts w:ascii="Arial" w:hAnsi="Arial" w:cs="Arial"/>
          <w:sz w:val="24"/>
          <w:szCs w:val="24"/>
        </w:rPr>
        <w:t xml:space="preserve">juicio </w:t>
      </w:r>
      <w:r w:rsidR="009D1181" w:rsidRPr="00665ABF">
        <w:rPr>
          <w:rFonts w:ascii="Arial" w:hAnsi="Arial" w:cs="Arial"/>
          <w:sz w:val="24"/>
          <w:szCs w:val="24"/>
        </w:rPr>
        <w:t>oral, a</w:t>
      </w:r>
      <w:r w:rsidR="002229F5" w:rsidRPr="00665ABF">
        <w:rPr>
          <w:rFonts w:ascii="Arial" w:hAnsi="Arial" w:cs="Arial"/>
          <w:sz w:val="24"/>
          <w:szCs w:val="24"/>
        </w:rPr>
        <w:t>l</w:t>
      </w:r>
      <w:r w:rsidR="009D1181" w:rsidRPr="00665ABF">
        <w:rPr>
          <w:rFonts w:ascii="Arial" w:hAnsi="Arial" w:cs="Arial"/>
          <w:sz w:val="24"/>
          <w:szCs w:val="24"/>
        </w:rPr>
        <w:t xml:space="preserve"> menor </w:t>
      </w:r>
      <w:r w:rsidR="002229F5" w:rsidRPr="00665ABF">
        <w:rPr>
          <w:rFonts w:ascii="Arial" w:hAnsi="Arial" w:cs="Arial"/>
          <w:sz w:val="24"/>
          <w:szCs w:val="24"/>
        </w:rPr>
        <w:t>JJLV</w:t>
      </w:r>
      <w:r w:rsidR="00B751CC" w:rsidRPr="00665ABF">
        <w:rPr>
          <w:rFonts w:ascii="Arial" w:hAnsi="Arial" w:cs="Arial"/>
          <w:sz w:val="24"/>
          <w:szCs w:val="24"/>
        </w:rPr>
        <w:t xml:space="preserve"> </w:t>
      </w:r>
      <w:r w:rsidR="009D1181" w:rsidRPr="00665ABF">
        <w:rPr>
          <w:rFonts w:ascii="Arial" w:hAnsi="Arial" w:cs="Arial"/>
          <w:sz w:val="24"/>
          <w:szCs w:val="24"/>
        </w:rPr>
        <w:t xml:space="preserve">no se le había designado un apoderado de víctimas y </w:t>
      </w:r>
      <w:r w:rsidR="002229F5" w:rsidRPr="00665ABF">
        <w:rPr>
          <w:rFonts w:ascii="Arial" w:hAnsi="Arial" w:cs="Arial"/>
          <w:sz w:val="24"/>
          <w:szCs w:val="24"/>
        </w:rPr>
        <w:t>por ello</w:t>
      </w:r>
      <w:r w:rsidR="009D1181" w:rsidRPr="00665ABF">
        <w:rPr>
          <w:rFonts w:ascii="Arial" w:hAnsi="Arial" w:cs="Arial"/>
          <w:sz w:val="24"/>
          <w:szCs w:val="24"/>
        </w:rPr>
        <w:t xml:space="preserve"> la nueva fiscal </w:t>
      </w:r>
      <w:r w:rsidR="009D1181" w:rsidRPr="00665ABF">
        <w:rPr>
          <w:rFonts w:ascii="Arial" w:hAnsi="Arial" w:cs="Arial"/>
          <w:sz w:val="24"/>
          <w:szCs w:val="24"/>
        </w:rPr>
        <w:lastRenderedPageBreak/>
        <w:t>que compareció al proceso</w:t>
      </w:r>
      <w:r w:rsidR="00F41D5E" w:rsidRPr="00665ABF">
        <w:rPr>
          <w:rFonts w:ascii="Arial" w:hAnsi="Arial" w:cs="Arial"/>
          <w:sz w:val="24"/>
          <w:szCs w:val="24"/>
        </w:rPr>
        <w:t xml:space="preserve">, </w:t>
      </w:r>
      <w:r w:rsidR="009D1181" w:rsidRPr="00665ABF">
        <w:rPr>
          <w:rFonts w:ascii="Arial" w:hAnsi="Arial" w:cs="Arial"/>
          <w:sz w:val="24"/>
          <w:szCs w:val="24"/>
        </w:rPr>
        <w:t>solicit</w:t>
      </w:r>
      <w:r w:rsidR="006C7DC0" w:rsidRPr="00665ABF">
        <w:rPr>
          <w:rFonts w:ascii="Arial" w:hAnsi="Arial" w:cs="Arial"/>
          <w:sz w:val="24"/>
          <w:szCs w:val="24"/>
        </w:rPr>
        <w:t>ó</w:t>
      </w:r>
      <w:r w:rsidR="009D1181" w:rsidRPr="00665ABF">
        <w:rPr>
          <w:rFonts w:ascii="Arial" w:hAnsi="Arial" w:cs="Arial"/>
          <w:sz w:val="24"/>
          <w:szCs w:val="24"/>
        </w:rPr>
        <w:t xml:space="preserve"> que </w:t>
      </w:r>
      <w:r w:rsidR="002229F5" w:rsidRPr="00665ABF">
        <w:rPr>
          <w:rFonts w:ascii="Arial" w:hAnsi="Arial" w:cs="Arial"/>
          <w:sz w:val="24"/>
          <w:szCs w:val="24"/>
        </w:rPr>
        <w:t>por esa causa se</w:t>
      </w:r>
      <w:r w:rsidR="009D1181" w:rsidRPr="00665ABF">
        <w:rPr>
          <w:rFonts w:ascii="Arial" w:hAnsi="Arial" w:cs="Arial"/>
          <w:sz w:val="24"/>
          <w:szCs w:val="24"/>
        </w:rPr>
        <w:t xml:space="preserve"> decretara la nulidad de la </w:t>
      </w:r>
      <w:r w:rsidR="002229F5" w:rsidRPr="00665ABF">
        <w:rPr>
          <w:rFonts w:ascii="Arial" w:hAnsi="Arial" w:cs="Arial"/>
          <w:sz w:val="24"/>
          <w:szCs w:val="24"/>
        </w:rPr>
        <w:t>actuación</w:t>
      </w:r>
      <w:r w:rsidR="00B751CC" w:rsidRPr="00665ABF">
        <w:rPr>
          <w:rFonts w:ascii="Arial" w:hAnsi="Arial" w:cs="Arial"/>
          <w:sz w:val="24"/>
          <w:szCs w:val="24"/>
        </w:rPr>
        <w:t xml:space="preserve"> a partir de la audiencia preparatoria</w:t>
      </w:r>
      <w:r w:rsidR="009D1181" w:rsidRPr="00665ABF">
        <w:rPr>
          <w:rFonts w:ascii="Arial" w:hAnsi="Arial" w:cs="Arial"/>
          <w:sz w:val="24"/>
          <w:szCs w:val="24"/>
        </w:rPr>
        <w:t>, argumentando que esa omisión afectaba los derechos de</w:t>
      </w:r>
      <w:r w:rsidR="00F41D5E" w:rsidRPr="00665ABF">
        <w:rPr>
          <w:rFonts w:ascii="Arial" w:hAnsi="Arial" w:cs="Arial"/>
          <w:sz w:val="24"/>
          <w:szCs w:val="24"/>
        </w:rPr>
        <w:t xml:space="preserve">l </w:t>
      </w:r>
      <w:r w:rsidR="009D1181" w:rsidRPr="00665ABF">
        <w:rPr>
          <w:rFonts w:ascii="Arial" w:hAnsi="Arial" w:cs="Arial"/>
          <w:sz w:val="24"/>
          <w:szCs w:val="24"/>
        </w:rPr>
        <w:t>citad</w:t>
      </w:r>
      <w:r w:rsidR="00F41D5E" w:rsidRPr="00665ABF">
        <w:rPr>
          <w:rFonts w:ascii="Arial" w:hAnsi="Arial" w:cs="Arial"/>
          <w:sz w:val="24"/>
          <w:szCs w:val="24"/>
        </w:rPr>
        <w:t>o</w:t>
      </w:r>
      <w:r w:rsidR="009D1181" w:rsidRPr="00665ABF">
        <w:rPr>
          <w:rFonts w:ascii="Arial" w:hAnsi="Arial" w:cs="Arial"/>
          <w:sz w:val="24"/>
          <w:szCs w:val="24"/>
        </w:rPr>
        <w:t xml:space="preserve"> </w:t>
      </w:r>
      <w:r w:rsidR="00793591">
        <w:rPr>
          <w:rFonts w:ascii="Arial" w:hAnsi="Arial" w:cs="Arial"/>
          <w:sz w:val="24"/>
          <w:szCs w:val="24"/>
        </w:rPr>
        <w:t>infante</w:t>
      </w:r>
      <w:r w:rsidR="009D1181" w:rsidRPr="00665ABF">
        <w:rPr>
          <w:rFonts w:ascii="Arial" w:hAnsi="Arial" w:cs="Arial"/>
          <w:sz w:val="24"/>
          <w:szCs w:val="24"/>
        </w:rPr>
        <w:t>, ya que e</w:t>
      </w:r>
      <w:r w:rsidR="002B29C0" w:rsidRPr="00665ABF">
        <w:rPr>
          <w:rFonts w:ascii="Arial" w:hAnsi="Arial" w:cs="Arial"/>
          <w:sz w:val="24"/>
          <w:szCs w:val="24"/>
        </w:rPr>
        <w:t xml:space="preserve">ra necesaria la presencia de ese </w:t>
      </w:r>
      <w:r w:rsidR="002229F5" w:rsidRPr="00665ABF">
        <w:rPr>
          <w:rFonts w:ascii="Arial" w:hAnsi="Arial" w:cs="Arial"/>
          <w:sz w:val="24"/>
          <w:szCs w:val="24"/>
        </w:rPr>
        <w:t>representante</w:t>
      </w:r>
      <w:r w:rsidR="002B29C0" w:rsidRPr="00665ABF">
        <w:rPr>
          <w:rFonts w:ascii="Arial" w:hAnsi="Arial" w:cs="Arial"/>
          <w:sz w:val="24"/>
          <w:szCs w:val="24"/>
        </w:rPr>
        <w:t xml:space="preserve"> pa</w:t>
      </w:r>
      <w:r w:rsidR="002229F5" w:rsidRPr="00665ABF">
        <w:rPr>
          <w:rFonts w:ascii="Arial" w:hAnsi="Arial" w:cs="Arial"/>
          <w:sz w:val="24"/>
          <w:szCs w:val="24"/>
        </w:rPr>
        <w:t>ra complementar las solicitudes probatorias de la FGN</w:t>
      </w:r>
      <w:r w:rsidR="002B29C0" w:rsidRPr="00665ABF">
        <w:rPr>
          <w:rFonts w:ascii="Arial" w:hAnsi="Arial" w:cs="Arial"/>
          <w:sz w:val="24"/>
          <w:szCs w:val="24"/>
        </w:rPr>
        <w:t>.</w:t>
      </w:r>
    </w:p>
    <w:p w:rsidR="002B29C0" w:rsidRPr="00665ABF" w:rsidRDefault="002B29C0" w:rsidP="002229F5">
      <w:pPr>
        <w:pStyle w:val="Sinespaciado"/>
        <w:jc w:val="both"/>
        <w:rPr>
          <w:rFonts w:ascii="Arial" w:hAnsi="Arial" w:cs="Arial"/>
          <w:sz w:val="24"/>
          <w:szCs w:val="24"/>
        </w:rPr>
      </w:pPr>
    </w:p>
    <w:p w:rsidR="0023677A" w:rsidRPr="00665ABF" w:rsidRDefault="00516578" w:rsidP="002229F5">
      <w:pPr>
        <w:pStyle w:val="Sinespaciado"/>
        <w:jc w:val="both"/>
        <w:rPr>
          <w:rFonts w:ascii="Arial" w:hAnsi="Arial" w:cs="Arial"/>
          <w:sz w:val="24"/>
          <w:szCs w:val="24"/>
        </w:rPr>
      </w:pPr>
      <w:r w:rsidRPr="00665ABF">
        <w:rPr>
          <w:rFonts w:ascii="Arial" w:hAnsi="Arial" w:cs="Arial"/>
          <w:sz w:val="24"/>
          <w:szCs w:val="24"/>
        </w:rPr>
        <w:t>5</w:t>
      </w:r>
      <w:r w:rsidR="002B29C0" w:rsidRPr="00665ABF">
        <w:rPr>
          <w:rFonts w:ascii="Arial" w:hAnsi="Arial" w:cs="Arial"/>
          <w:sz w:val="24"/>
          <w:szCs w:val="24"/>
        </w:rPr>
        <w:t xml:space="preserve">.4 </w:t>
      </w:r>
      <w:r w:rsidR="00F41D5E" w:rsidRPr="00665ABF">
        <w:rPr>
          <w:rFonts w:ascii="Arial" w:hAnsi="Arial" w:cs="Arial"/>
          <w:sz w:val="24"/>
          <w:szCs w:val="24"/>
        </w:rPr>
        <w:t xml:space="preserve">Inicialmente se </w:t>
      </w:r>
      <w:r w:rsidR="002B29C0" w:rsidRPr="00665ABF">
        <w:rPr>
          <w:rFonts w:ascii="Arial" w:hAnsi="Arial" w:cs="Arial"/>
          <w:sz w:val="24"/>
          <w:szCs w:val="24"/>
        </w:rPr>
        <w:t xml:space="preserve">debe </w:t>
      </w:r>
      <w:r w:rsidR="0023677A" w:rsidRPr="00665ABF">
        <w:rPr>
          <w:rFonts w:ascii="Arial" w:hAnsi="Arial" w:cs="Arial"/>
          <w:sz w:val="24"/>
          <w:szCs w:val="24"/>
        </w:rPr>
        <w:t xml:space="preserve">tener en cuenta que según el acta de la </w:t>
      </w:r>
      <w:r w:rsidR="002B29C0" w:rsidRPr="00665ABF">
        <w:rPr>
          <w:rFonts w:ascii="Arial" w:hAnsi="Arial" w:cs="Arial"/>
          <w:sz w:val="24"/>
          <w:szCs w:val="24"/>
        </w:rPr>
        <w:t>audiencia preparatoria que se celebr</w:t>
      </w:r>
      <w:r w:rsidR="006C7DC0" w:rsidRPr="00665ABF">
        <w:rPr>
          <w:rFonts w:ascii="Arial" w:hAnsi="Arial" w:cs="Arial"/>
          <w:sz w:val="24"/>
          <w:szCs w:val="24"/>
        </w:rPr>
        <w:t>ó</w:t>
      </w:r>
      <w:r w:rsidR="002B29C0" w:rsidRPr="00665ABF">
        <w:rPr>
          <w:rFonts w:ascii="Arial" w:hAnsi="Arial" w:cs="Arial"/>
          <w:sz w:val="24"/>
          <w:szCs w:val="24"/>
        </w:rPr>
        <w:t xml:space="preserve"> el 5 de agosto de 2014, la juez de conocimiento decret</w:t>
      </w:r>
      <w:r w:rsidR="006C7DC0" w:rsidRPr="00665ABF">
        <w:rPr>
          <w:rFonts w:ascii="Arial" w:hAnsi="Arial" w:cs="Arial"/>
          <w:sz w:val="24"/>
          <w:szCs w:val="24"/>
        </w:rPr>
        <w:t>ó</w:t>
      </w:r>
      <w:r w:rsidR="002B29C0" w:rsidRPr="00665ABF">
        <w:rPr>
          <w:rFonts w:ascii="Arial" w:hAnsi="Arial" w:cs="Arial"/>
          <w:sz w:val="24"/>
          <w:szCs w:val="24"/>
        </w:rPr>
        <w:t xml:space="preserve"> las siguientes p</w:t>
      </w:r>
      <w:r w:rsidR="00B57870" w:rsidRPr="00665ABF">
        <w:rPr>
          <w:rFonts w:ascii="Arial" w:hAnsi="Arial" w:cs="Arial"/>
          <w:sz w:val="24"/>
          <w:szCs w:val="24"/>
        </w:rPr>
        <w:t>ruebas</w:t>
      </w:r>
      <w:r w:rsidR="002229F5" w:rsidRPr="00665ABF">
        <w:rPr>
          <w:rFonts w:ascii="Arial" w:hAnsi="Arial" w:cs="Arial"/>
          <w:sz w:val="24"/>
          <w:szCs w:val="24"/>
        </w:rPr>
        <w:t xml:space="preserve"> solicitadas por la FGN</w:t>
      </w:r>
      <w:r w:rsidR="00E370F4" w:rsidRPr="00665ABF">
        <w:rPr>
          <w:rFonts w:ascii="Arial" w:hAnsi="Arial" w:cs="Arial"/>
          <w:sz w:val="24"/>
          <w:szCs w:val="24"/>
        </w:rPr>
        <w:t>:</w:t>
      </w:r>
    </w:p>
    <w:p w:rsidR="0023677A" w:rsidRPr="00665ABF" w:rsidRDefault="0023677A" w:rsidP="002229F5">
      <w:pPr>
        <w:pStyle w:val="Sinespaciado"/>
        <w:jc w:val="both"/>
        <w:rPr>
          <w:rFonts w:ascii="Arial" w:hAnsi="Arial" w:cs="Arial"/>
          <w:sz w:val="24"/>
          <w:szCs w:val="24"/>
        </w:rPr>
      </w:pPr>
    </w:p>
    <w:p w:rsidR="00396934" w:rsidRPr="00665ABF" w:rsidRDefault="0023677A" w:rsidP="002229F5">
      <w:pPr>
        <w:pStyle w:val="Sinespaciado"/>
        <w:jc w:val="both"/>
        <w:rPr>
          <w:rFonts w:ascii="Arial" w:hAnsi="Arial" w:cs="Arial"/>
          <w:sz w:val="24"/>
          <w:szCs w:val="24"/>
        </w:rPr>
      </w:pPr>
      <w:r w:rsidRPr="00665ABF">
        <w:rPr>
          <w:rFonts w:ascii="Arial" w:hAnsi="Arial" w:cs="Arial"/>
          <w:sz w:val="24"/>
          <w:szCs w:val="24"/>
        </w:rPr>
        <w:t>TEST</w:t>
      </w:r>
      <w:r w:rsidR="00396934" w:rsidRPr="00665ABF">
        <w:rPr>
          <w:rFonts w:ascii="Arial" w:hAnsi="Arial" w:cs="Arial"/>
          <w:sz w:val="24"/>
          <w:szCs w:val="24"/>
        </w:rPr>
        <w:t>IMONIOS:</w:t>
      </w:r>
    </w:p>
    <w:p w:rsidR="002229F5" w:rsidRPr="00665ABF" w:rsidRDefault="002229F5" w:rsidP="002229F5">
      <w:pPr>
        <w:pStyle w:val="Sinespaciado"/>
        <w:jc w:val="both"/>
        <w:rPr>
          <w:rFonts w:ascii="Arial" w:hAnsi="Arial" w:cs="Arial"/>
          <w:sz w:val="24"/>
          <w:szCs w:val="24"/>
        </w:rPr>
      </w:pPr>
    </w:p>
    <w:p w:rsidR="00396934" w:rsidRPr="00665ABF" w:rsidRDefault="002229F5" w:rsidP="002229F5">
      <w:pPr>
        <w:pStyle w:val="Sinespaciado"/>
        <w:jc w:val="both"/>
        <w:rPr>
          <w:rFonts w:ascii="Arial" w:hAnsi="Arial" w:cs="Arial"/>
          <w:i/>
          <w:sz w:val="24"/>
          <w:szCs w:val="24"/>
        </w:rPr>
      </w:pPr>
      <w:r w:rsidRPr="00665ABF">
        <w:rPr>
          <w:rFonts w:ascii="Arial" w:hAnsi="Arial" w:cs="Arial"/>
          <w:i/>
          <w:sz w:val="24"/>
          <w:szCs w:val="24"/>
        </w:rPr>
        <w:t>MARÍA ALEJANDRA VASQUEZ ARISTIZÁ</w:t>
      </w:r>
      <w:r w:rsidR="00396934" w:rsidRPr="00665ABF">
        <w:rPr>
          <w:rFonts w:ascii="Arial" w:hAnsi="Arial" w:cs="Arial"/>
          <w:i/>
          <w:sz w:val="24"/>
          <w:szCs w:val="24"/>
        </w:rPr>
        <w:t xml:space="preserve">BAL - Madre </w:t>
      </w:r>
      <w:r w:rsidR="00793591">
        <w:rPr>
          <w:rFonts w:ascii="Arial" w:hAnsi="Arial" w:cs="Arial"/>
          <w:i/>
          <w:sz w:val="24"/>
          <w:szCs w:val="24"/>
        </w:rPr>
        <w:t>del menor JJLV</w:t>
      </w:r>
      <w:r w:rsidR="00396934" w:rsidRPr="00665ABF">
        <w:rPr>
          <w:rFonts w:ascii="Arial" w:hAnsi="Arial" w:cs="Arial"/>
          <w:i/>
          <w:sz w:val="24"/>
          <w:szCs w:val="24"/>
        </w:rPr>
        <w:t>.</w:t>
      </w:r>
    </w:p>
    <w:p w:rsidR="002229F5" w:rsidRPr="00665ABF" w:rsidRDefault="002229F5" w:rsidP="002229F5">
      <w:pPr>
        <w:pStyle w:val="Sinespaciado"/>
        <w:jc w:val="both"/>
        <w:rPr>
          <w:rFonts w:ascii="Arial" w:hAnsi="Arial" w:cs="Arial"/>
          <w:i/>
          <w:sz w:val="24"/>
          <w:szCs w:val="24"/>
        </w:rPr>
      </w:pPr>
    </w:p>
    <w:p w:rsidR="00396934" w:rsidRPr="00665ABF" w:rsidRDefault="002229F5" w:rsidP="002229F5">
      <w:pPr>
        <w:pStyle w:val="Sinespaciado"/>
        <w:jc w:val="both"/>
        <w:rPr>
          <w:rFonts w:ascii="Arial" w:hAnsi="Arial" w:cs="Arial"/>
          <w:i/>
          <w:sz w:val="24"/>
          <w:szCs w:val="24"/>
        </w:rPr>
      </w:pPr>
      <w:r w:rsidRPr="00665ABF">
        <w:rPr>
          <w:rFonts w:ascii="Arial" w:hAnsi="Arial" w:cs="Arial"/>
          <w:i/>
          <w:sz w:val="24"/>
          <w:szCs w:val="24"/>
        </w:rPr>
        <w:t xml:space="preserve">PEDRO DE JESÚS HERNÁNDEZ </w:t>
      </w:r>
      <w:proofErr w:type="spellStart"/>
      <w:r w:rsidRPr="00665ABF">
        <w:rPr>
          <w:rFonts w:ascii="Arial" w:hAnsi="Arial" w:cs="Arial"/>
          <w:i/>
          <w:sz w:val="24"/>
          <w:szCs w:val="24"/>
        </w:rPr>
        <w:t>HERNÁ</w:t>
      </w:r>
      <w:r w:rsidR="00396934" w:rsidRPr="00665ABF">
        <w:rPr>
          <w:rFonts w:ascii="Arial" w:hAnsi="Arial" w:cs="Arial"/>
          <w:i/>
          <w:sz w:val="24"/>
          <w:szCs w:val="24"/>
        </w:rPr>
        <w:t>NDEZ</w:t>
      </w:r>
      <w:proofErr w:type="spellEnd"/>
      <w:r w:rsidR="00396934" w:rsidRPr="00665ABF">
        <w:rPr>
          <w:rFonts w:ascii="Arial" w:hAnsi="Arial" w:cs="Arial"/>
          <w:i/>
          <w:sz w:val="24"/>
          <w:szCs w:val="24"/>
        </w:rPr>
        <w:t xml:space="preserve"> - Investigador del C.T.I.</w:t>
      </w:r>
    </w:p>
    <w:p w:rsidR="002229F5" w:rsidRPr="00665ABF" w:rsidRDefault="002229F5" w:rsidP="002229F5">
      <w:pPr>
        <w:pStyle w:val="Sinespaciado"/>
        <w:jc w:val="both"/>
        <w:rPr>
          <w:rFonts w:ascii="Arial" w:hAnsi="Arial" w:cs="Arial"/>
          <w:i/>
          <w:sz w:val="24"/>
          <w:szCs w:val="24"/>
        </w:rPr>
      </w:pPr>
    </w:p>
    <w:p w:rsidR="00396934" w:rsidRPr="00665ABF" w:rsidRDefault="00396934" w:rsidP="002229F5">
      <w:pPr>
        <w:pStyle w:val="Sinespaciado"/>
        <w:jc w:val="both"/>
        <w:rPr>
          <w:rFonts w:ascii="Arial" w:hAnsi="Arial" w:cs="Arial"/>
          <w:i/>
          <w:sz w:val="24"/>
          <w:szCs w:val="24"/>
        </w:rPr>
      </w:pPr>
      <w:r w:rsidRPr="00665ABF">
        <w:rPr>
          <w:rFonts w:ascii="Arial" w:hAnsi="Arial" w:cs="Arial"/>
          <w:i/>
          <w:sz w:val="24"/>
          <w:szCs w:val="24"/>
        </w:rPr>
        <w:t xml:space="preserve">EDGAR ALFONSO SANTA - Perito en </w:t>
      </w:r>
      <w:proofErr w:type="spellStart"/>
      <w:r w:rsidRPr="00665ABF">
        <w:rPr>
          <w:rFonts w:ascii="Arial" w:hAnsi="Arial" w:cs="Arial"/>
          <w:i/>
          <w:sz w:val="24"/>
          <w:szCs w:val="24"/>
        </w:rPr>
        <w:t>Lofoscopia</w:t>
      </w:r>
      <w:proofErr w:type="spellEnd"/>
      <w:r w:rsidRPr="00665ABF">
        <w:rPr>
          <w:rFonts w:ascii="Arial" w:hAnsi="Arial" w:cs="Arial"/>
          <w:i/>
          <w:sz w:val="24"/>
          <w:szCs w:val="24"/>
        </w:rPr>
        <w:t>.</w:t>
      </w:r>
    </w:p>
    <w:p w:rsidR="002229F5" w:rsidRPr="00665ABF" w:rsidRDefault="002229F5" w:rsidP="002229F5">
      <w:pPr>
        <w:pStyle w:val="Sinespaciado"/>
        <w:jc w:val="both"/>
        <w:rPr>
          <w:rFonts w:ascii="Arial" w:hAnsi="Arial" w:cs="Arial"/>
          <w:i/>
          <w:sz w:val="24"/>
          <w:szCs w:val="24"/>
        </w:rPr>
      </w:pPr>
    </w:p>
    <w:p w:rsidR="00396934" w:rsidRDefault="00396934" w:rsidP="002229F5">
      <w:pPr>
        <w:pStyle w:val="Sinespaciado"/>
        <w:jc w:val="both"/>
        <w:rPr>
          <w:rFonts w:ascii="Arial" w:hAnsi="Arial" w:cs="Arial"/>
          <w:i/>
          <w:sz w:val="24"/>
          <w:szCs w:val="24"/>
        </w:rPr>
      </w:pPr>
      <w:r w:rsidRPr="00665ABF">
        <w:rPr>
          <w:rFonts w:ascii="Arial" w:hAnsi="Arial" w:cs="Arial"/>
          <w:i/>
          <w:sz w:val="24"/>
          <w:szCs w:val="24"/>
        </w:rPr>
        <w:t>ELEMENTOS MATERIALES PROBATORIOS Y EVIDENCIA FÍSICA: Enuncia todos y cada uno de los mencionados en el escrito de acusación y en el mismo orden. Y enuncia que aportara copia de la sentencia de fecha 9 de abril 2014.</w:t>
      </w:r>
    </w:p>
    <w:p w:rsidR="003B1AA1" w:rsidRPr="00665ABF" w:rsidRDefault="003B1AA1" w:rsidP="002229F5">
      <w:pPr>
        <w:pStyle w:val="Sinespaciado"/>
        <w:jc w:val="both"/>
        <w:rPr>
          <w:rFonts w:ascii="Arial" w:hAnsi="Arial" w:cs="Arial"/>
          <w:i/>
          <w:sz w:val="24"/>
          <w:szCs w:val="24"/>
        </w:rPr>
      </w:pPr>
    </w:p>
    <w:p w:rsidR="0023677A" w:rsidRPr="00665ABF" w:rsidRDefault="0023677A" w:rsidP="002229F5">
      <w:pPr>
        <w:pStyle w:val="Sinespaciado"/>
        <w:jc w:val="both"/>
        <w:rPr>
          <w:rFonts w:ascii="Arial" w:hAnsi="Arial" w:cs="Arial"/>
          <w:sz w:val="24"/>
          <w:szCs w:val="24"/>
        </w:rPr>
      </w:pPr>
      <w:r w:rsidRPr="00665ABF">
        <w:rPr>
          <w:rFonts w:ascii="Arial" w:hAnsi="Arial" w:cs="Arial"/>
          <w:sz w:val="24"/>
          <w:szCs w:val="24"/>
        </w:rPr>
        <w:t xml:space="preserve">Seguidamente la juez de conocimiento </w:t>
      </w:r>
      <w:r w:rsidR="00F41D5E" w:rsidRPr="00665ABF">
        <w:rPr>
          <w:rFonts w:ascii="Arial" w:hAnsi="Arial" w:cs="Arial"/>
          <w:sz w:val="24"/>
          <w:szCs w:val="24"/>
        </w:rPr>
        <w:t>orden</w:t>
      </w:r>
      <w:r w:rsidR="006C7DC0" w:rsidRPr="00665ABF">
        <w:rPr>
          <w:rFonts w:ascii="Arial" w:hAnsi="Arial" w:cs="Arial"/>
          <w:sz w:val="24"/>
          <w:szCs w:val="24"/>
        </w:rPr>
        <w:t>ó</w:t>
      </w:r>
      <w:r w:rsidR="00F41D5E" w:rsidRPr="00665ABF">
        <w:rPr>
          <w:rFonts w:ascii="Arial" w:hAnsi="Arial" w:cs="Arial"/>
          <w:sz w:val="24"/>
          <w:szCs w:val="24"/>
        </w:rPr>
        <w:t xml:space="preserve"> la pr</w:t>
      </w:r>
      <w:r w:rsidR="006C7DC0" w:rsidRPr="00665ABF">
        <w:rPr>
          <w:rFonts w:ascii="Arial" w:hAnsi="Arial" w:cs="Arial"/>
          <w:sz w:val="24"/>
          <w:szCs w:val="24"/>
        </w:rPr>
        <w:t>á</w:t>
      </w:r>
      <w:r w:rsidR="002229F5" w:rsidRPr="00665ABF">
        <w:rPr>
          <w:rFonts w:ascii="Arial" w:hAnsi="Arial" w:cs="Arial"/>
          <w:sz w:val="24"/>
          <w:szCs w:val="24"/>
        </w:rPr>
        <w:t>ctica de</w:t>
      </w:r>
      <w:r w:rsidRPr="00665ABF">
        <w:rPr>
          <w:rFonts w:ascii="Arial" w:hAnsi="Arial" w:cs="Arial"/>
          <w:sz w:val="24"/>
          <w:szCs w:val="24"/>
        </w:rPr>
        <w:t xml:space="preserve"> todas las pruebas solicitadas por la FGN,</w:t>
      </w:r>
      <w:r w:rsidR="00B929B5" w:rsidRPr="00665ABF">
        <w:rPr>
          <w:rFonts w:ascii="Arial" w:hAnsi="Arial" w:cs="Arial"/>
          <w:sz w:val="24"/>
          <w:szCs w:val="24"/>
        </w:rPr>
        <w:t xml:space="preserve"> </w:t>
      </w:r>
      <w:r w:rsidR="002229F5" w:rsidRPr="00665ABF">
        <w:rPr>
          <w:rFonts w:ascii="Arial" w:hAnsi="Arial" w:cs="Arial"/>
          <w:sz w:val="24"/>
          <w:szCs w:val="24"/>
        </w:rPr>
        <w:t xml:space="preserve">a excepción </w:t>
      </w:r>
      <w:r w:rsidRPr="00665ABF">
        <w:rPr>
          <w:rFonts w:ascii="Arial" w:hAnsi="Arial" w:cs="Arial"/>
          <w:sz w:val="24"/>
          <w:szCs w:val="24"/>
        </w:rPr>
        <w:t>de la copia de la sentencia antes mencionada.</w:t>
      </w:r>
    </w:p>
    <w:p w:rsidR="00B751CC" w:rsidRPr="00665ABF" w:rsidRDefault="00B751CC" w:rsidP="002229F5">
      <w:pPr>
        <w:pStyle w:val="Sinespaciado"/>
        <w:jc w:val="both"/>
        <w:rPr>
          <w:rFonts w:ascii="Arial" w:hAnsi="Arial" w:cs="Arial"/>
          <w:sz w:val="24"/>
          <w:szCs w:val="24"/>
        </w:rPr>
      </w:pPr>
    </w:p>
    <w:p w:rsidR="00F87F92" w:rsidRPr="00665ABF" w:rsidRDefault="00516578" w:rsidP="00A1595D">
      <w:pPr>
        <w:pStyle w:val="Sinespaciado"/>
        <w:jc w:val="both"/>
        <w:rPr>
          <w:rFonts w:ascii="Arial" w:hAnsi="Arial" w:cs="Arial"/>
          <w:sz w:val="24"/>
          <w:szCs w:val="24"/>
        </w:rPr>
      </w:pPr>
      <w:r w:rsidRPr="00665ABF">
        <w:rPr>
          <w:rFonts w:ascii="Arial" w:hAnsi="Arial" w:cs="Arial"/>
          <w:sz w:val="24"/>
          <w:szCs w:val="24"/>
        </w:rPr>
        <w:t>5</w:t>
      </w:r>
      <w:r w:rsidR="00E370F4" w:rsidRPr="00665ABF">
        <w:rPr>
          <w:rFonts w:ascii="Arial" w:hAnsi="Arial" w:cs="Arial"/>
          <w:sz w:val="24"/>
          <w:szCs w:val="24"/>
        </w:rPr>
        <w:t xml:space="preserve">.5 La referencia que se hace sobre la prueba decretada en la </w:t>
      </w:r>
      <w:r w:rsidR="00F41D5E" w:rsidRPr="00665ABF">
        <w:rPr>
          <w:rFonts w:ascii="Arial" w:hAnsi="Arial" w:cs="Arial"/>
          <w:sz w:val="24"/>
          <w:szCs w:val="24"/>
        </w:rPr>
        <w:t xml:space="preserve">mencionada </w:t>
      </w:r>
      <w:r w:rsidR="00A1595D" w:rsidRPr="00665ABF">
        <w:rPr>
          <w:rFonts w:ascii="Arial" w:hAnsi="Arial" w:cs="Arial"/>
          <w:sz w:val="24"/>
          <w:szCs w:val="24"/>
        </w:rPr>
        <w:t xml:space="preserve">audiencia, </w:t>
      </w:r>
      <w:r w:rsidR="00E370F4" w:rsidRPr="00665ABF">
        <w:rPr>
          <w:rFonts w:ascii="Arial" w:hAnsi="Arial" w:cs="Arial"/>
          <w:sz w:val="24"/>
          <w:szCs w:val="24"/>
        </w:rPr>
        <w:t xml:space="preserve">tiene notoria relación con la discusión planteada por la recurrente sobre la necesidad de decretar la nulidad del proceso desde la audiencia preparatoria, a efectos de contar con una especie de </w:t>
      </w:r>
      <w:proofErr w:type="spellStart"/>
      <w:r w:rsidR="00E370F4" w:rsidRPr="00665ABF">
        <w:rPr>
          <w:rFonts w:ascii="Arial" w:hAnsi="Arial" w:cs="Arial"/>
          <w:sz w:val="24"/>
          <w:szCs w:val="24"/>
        </w:rPr>
        <w:t>coadyuvancia</w:t>
      </w:r>
      <w:proofErr w:type="spellEnd"/>
      <w:r w:rsidR="00E370F4" w:rsidRPr="00665ABF">
        <w:rPr>
          <w:rFonts w:ascii="Arial" w:hAnsi="Arial" w:cs="Arial"/>
          <w:sz w:val="24"/>
          <w:szCs w:val="24"/>
        </w:rPr>
        <w:t xml:space="preserve"> o asesoría del apoderado de la v</w:t>
      </w:r>
      <w:r w:rsidR="006C7DC0" w:rsidRPr="00665ABF">
        <w:rPr>
          <w:rFonts w:ascii="Arial" w:hAnsi="Arial" w:cs="Arial"/>
          <w:sz w:val="24"/>
          <w:szCs w:val="24"/>
        </w:rPr>
        <w:t>í</w:t>
      </w:r>
      <w:r w:rsidR="00E370F4" w:rsidRPr="00665ABF">
        <w:rPr>
          <w:rFonts w:ascii="Arial" w:hAnsi="Arial" w:cs="Arial"/>
          <w:sz w:val="24"/>
          <w:szCs w:val="24"/>
        </w:rPr>
        <w:t>ctima para formular solicitudes pr</w:t>
      </w:r>
      <w:r w:rsidR="00F87F92" w:rsidRPr="00665ABF">
        <w:rPr>
          <w:rFonts w:ascii="Arial" w:hAnsi="Arial" w:cs="Arial"/>
          <w:sz w:val="24"/>
          <w:szCs w:val="24"/>
        </w:rPr>
        <w:t>obatorias en favor de los intereses de</w:t>
      </w:r>
      <w:r w:rsidR="00A1595D" w:rsidRPr="00665ABF">
        <w:rPr>
          <w:rFonts w:ascii="Arial" w:hAnsi="Arial" w:cs="Arial"/>
          <w:sz w:val="24"/>
          <w:szCs w:val="24"/>
        </w:rPr>
        <w:t>l</w:t>
      </w:r>
      <w:r w:rsidR="00F87F92" w:rsidRPr="00665ABF">
        <w:rPr>
          <w:rFonts w:ascii="Arial" w:hAnsi="Arial" w:cs="Arial"/>
          <w:sz w:val="24"/>
          <w:szCs w:val="24"/>
        </w:rPr>
        <w:t xml:space="preserve"> menor afectad</w:t>
      </w:r>
      <w:r w:rsidR="00A1595D" w:rsidRPr="00665ABF">
        <w:rPr>
          <w:rFonts w:ascii="Arial" w:hAnsi="Arial" w:cs="Arial"/>
          <w:sz w:val="24"/>
          <w:szCs w:val="24"/>
        </w:rPr>
        <w:t>o con la</w:t>
      </w:r>
      <w:r w:rsidR="00F87F92" w:rsidRPr="00665ABF">
        <w:rPr>
          <w:rFonts w:ascii="Arial" w:hAnsi="Arial" w:cs="Arial"/>
          <w:sz w:val="24"/>
          <w:szCs w:val="24"/>
        </w:rPr>
        <w:t xml:space="preserve"> conducta</w:t>
      </w:r>
      <w:r w:rsidR="00F41D5E" w:rsidRPr="00665ABF">
        <w:rPr>
          <w:rFonts w:ascii="Arial" w:hAnsi="Arial" w:cs="Arial"/>
          <w:sz w:val="24"/>
          <w:szCs w:val="24"/>
        </w:rPr>
        <w:t xml:space="preserve"> de inasistencia alimentaria que se atribuye a Cristian David L</w:t>
      </w:r>
      <w:r w:rsidR="006C7DC0" w:rsidRPr="00665ABF">
        <w:rPr>
          <w:rFonts w:ascii="Arial" w:hAnsi="Arial" w:cs="Arial"/>
          <w:sz w:val="24"/>
          <w:szCs w:val="24"/>
        </w:rPr>
        <w:t>ó</w:t>
      </w:r>
      <w:r w:rsidR="00F41D5E" w:rsidRPr="00665ABF">
        <w:rPr>
          <w:rFonts w:ascii="Arial" w:hAnsi="Arial" w:cs="Arial"/>
          <w:sz w:val="24"/>
          <w:szCs w:val="24"/>
        </w:rPr>
        <w:t xml:space="preserve">pez </w:t>
      </w:r>
      <w:proofErr w:type="spellStart"/>
      <w:r w:rsidR="00F41D5E" w:rsidRPr="00665ABF">
        <w:rPr>
          <w:rFonts w:ascii="Arial" w:hAnsi="Arial" w:cs="Arial"/>
          <w:sz w:val="24"/>
          <w:szCs w:val="24"/>
        </w:rPr>
        <w:t>L</w:t>
      </w:r>
      <w:r w:rsidR="006C7DC0" w:rsidRPr="00665ABF">
        <w:rPr>
          <w:rFonts w:ascii="Arial" w:hAnsi="Arial" w:cs="Arial"/>
          <w:sz w:val="24"/>
          <w:szCs w:val="24"/>
        </w:rPr>
        <w:t>ó</w:t>
      </w:r>
      <w:r w:rsidR="00F41D5E" w:rsidRPr="00665ABF">
        <w:rPr>
          <w:rFonts w:ascii="Arial" w:hAnsi="Arial" w:cs="Arial"/>
          <w:sz w:val="24"/>
          <w:szCs w:val="24"/>
        </w:rPr>
        <w:t>pez</w:t>
      </w:r>
      <w:proofErr w:type="spellEnd"/>
      <w:r w:rsidR="00F41D5E" w:rsidRPr="00665ABF">
        <w:rPr>
          <w:rFonts w:ascii="Arial" w:hAnsi="Arial" w:cs="Arial"/>
          <w:sz w:val="24"/>
          <w:szCs w:val="24"/>
        </w:rPr>
        <w:t>.</w:t>
      </w:r>
    </w:p>
    <w:p w:rsidR="00F87F92" w:rsidRPr="00665ABF" w:rsidRDefault="00F87F92" w:rsidP="00A1595D">
      <w:pPr>
        <w:pStyle w:val="Sinespaciado"/>
        <w:jc w:val="both"/>
        <w:rPr>
          <w:rFonts w:ascii="Arial" w:hAnsi="Arial" w:cs="Arial"/>
          <w:sz w:val="24"/>
          <w:szCs w:val="24"/>
        </w:rPr>
      </w:pPr>
    </w:p>
    <w:p w:rsidR="00B751CC" w:rsidRPr="00665ABF" w:rsidRDefault="00516578" w:rsidP="00A1595D">
      <w:pPr>
        <w:pStyle w:val="Sinespaciado"/>
        <w:jc w:val="both"/>
        <w:rPr>
          <w:rFonts w:ascii="Arial" w:hAnsi="Arial" w:cs="Arial"/>
          <w:sz w:val="24"/>
          <w:szCs w:val="24"/>
        </w:rPr>
      </w:pPr>
      <w:r w:rsidRPr="00665ABF">
        <w:rPr>
          <w:rFonts w:ascii="Arial" w:hAnsi="Arial" w:cs="Arial"/>
          <w:sz w:val="24"/>
          <w:szCs w:val="24"/>
        </w:rPr>
        <w:t>5</w:t>
      </w:r>
      <w:r w:rsidR="00F41D5E" w:rsidRPr="00665ABF">
        <w:rPr>
          <w:rFonts w:ascii="Arial" w:hAnsi="Arial" w:cs="Arial"/>
          <w:sz w:val="24"/>
          <w:szCs w:val="24"/>
        </w:rPr>
        <w:t xml:space="preserve">.6 </w:t>
      </w:r>
      <w:r w:rsidR="00F87F92" w:rsidRPr="00665ABF">
        <w:rPr>
          <w:rFonts w:ascii="Arial" w:hAnsi="Arial" w:cs="Arial"/>
          <w:sz w:val="24"/>
          <w:szCs w:val="24"/>
        </w:rPr>
        <w:t>Sin embargo se advierte que en atención al decreto de pruebas del proceso, no resulta procedente invocar la declaratoria de</w:t>
      </w:r>
      <w:r w:rsidR="00564B65" w:rsidRPr="00665ABF">
        <w:rPr>
          <w:rFonts w:ascii="Arial" w:hAnsi="Arial" w:cs="Arial"/>
          <w:sz w:val="24"/>
          <w:szCs w:val="24"/>
        </w:rPr>
        <w:t xml:space="preserve"> nulidad del </w:t>
      </w:r>
      <w:r w:rsidR="00F87F92" w:rsidRPr="00665ABF">
        <w:rPr>
          <w:rFonts w:ascii="Arial" w:hAnsi="Arial" w:cs="Arial"/>
          <w:sz w:val="24"/>
          <w:szCs w:val="24"/>
        </w:rPr>
        <w:t>proceso en los términos invocados por la delegada de la FGN, ya que en este caso no s</w:t>
      </w:r>
      <w:r w:rsidR="00564B65" w:rsidRPr="00665ABF">
        <w:rPr>
          <w:rFonts w:ascii="Arial" w:hAnsi="Arial" w:cs="Arial"/>
          <w:sz w:val="24"/>
          <w:szCs w:val="24"/>
        </w:rPr>
        <w:t xml:space="preserve">e cumple con </w:t>
      </w:r>
      <w:r w:rsidR="00B929B5" w:rsidRPr="00665ABF">
        <w:rPr>
          <w:rFonts w:ascii="Arial" w:hAnsi="Arial" w:cs="Arial"/>
          <w:sz w:val="24"/>
          <w:szCs w:val="24"/>
        </w:rPr>
        <w:t>uno de los correctivos que operan en materia de declaratoria de</w:t>
      </w:r>
      <w:r w:rsidR="002E7314" w:rsidRPr="00665ABF">
        <w:rPr>
          <w:rFonts w:ascii="Arial" w:hAnsi="Arial" w:cs="Arial"/>
          <w:sz w:val="24"/>
          <w:szCs w:val="24"/>
        </w:rPr>
        <w:t xml:space="preserve"> nulidad, como lo es el llamado</w:t>
      </w:r>
      <w:r w:rsidR="00B751CC" w:rsidRPr="00665ABF">
        <w:rPr>
          <w:rFonts w:ascii="Arial" w:hAnsi="Arial" w:cs="Arial"/>
          <w:sz w:val="24"/>
          <w:szCs w:val="24"/>
        </w:rPr>
        <w:t xml:space="preserve"> </w:t>
      </w:r>
      <w:r w:rsidR="00B751CC" w:rsidRPr="00665ABF">
        <w:rPr>
          <w:rFonts w:ascii="Arial" w:hAnsi="Arial" w:cs="Arial"/>
          <w:sz w:val="24"/>
          <w:szCs w:val="24"/>
          <w:u w:val="single"/>
        </w:rPr>
        <w:t>principio de trascendencia</w:t>
      </w:r>
      <w:r w:rsidR="00A60274" w:rsidRPr="00665ABF">
        <w:rPr>
          <w:rFonts w:ascii="Arial" w:hAnsi="Arial" w:cs="Arial"/>
          <w:sz w:val="24"/>
          <w:szCs w:val="24"/>
        </w:rPr>
        <w:t xml:space="preserve">, invocado por la juez de conocimiento para negar la </w:t>
      </w:r>
      <w:r w:rsidR="00F41D5E" w:rsidRPr="00665ABF">
        <w:rPr>
          <w:rFonts w:ascii="Arial" w:hAnsi="Arial" w:cs="Arial"/>
          <w:sz w:val="24"/>
          <w:szCs w:val="24"/>
        </w:rPr>
        <w:t>pe</w:t>
      </w:r>
      <w:r w:rsidR="002E7314" w:rsidRPr="00665ABF">
        <w:rPr>
          <w:rFonts w:ascii="Arial" w:hAnsi="Arial" w:cs="Arial"/>
          <w:sz w:val="24"/>
          <w:szCs w:val="24"/>
        </w:rPr>
        <w:t>tición de la fiscal recurrente,</w:t>
      </w:r>
      <w:r w:rsidR="00B929B5" w:rsidRPr="00665ABF">
        <w:rPr>
          <w:rFonts w:ascii="Arial" w:hAnsi="Arial" w:cs="Arial"/>
          <w:sz w:val="24"/>
          <w:szCs w:val="24"/>
        </w:rPr>
        <w:t xml:space="preserve"> sobre el cual se ha dich</w:t>
      </w:r>
      <w:r w:rsidR="002E7314" w:rsidRPr="00665ABF">
        <w:rPr>
          <w:rFonts w:ascii="Arial" w:hAnsi="Arial" w:cs="Arial"/>
          <w:sz w:val="24"/>
          <w:szCs w:val="24"/>
        </w:rPr>
        <w:t xml:space="preserve">o en la doctrina pertinente que: </w:t>
      </w:r>
      <w:r w:rsidR="002E7314" w:rsidRPr="00665ABF">
        <w:rPr>
          <w:rFonts w:ascii="Arial" w:hAnsi="Arial" w:cs="Arial"/>
          <w:i/>
          <w:sz w:val="24"/>
          <w:szCs w:val="24"/>
        </w:rPr>
        <w:t>“…</w:t>
      </w:r>
      <w:r w:rsidR="00B751CC" w:rsidRPr="00665ABF">
        <w:rPr>
          <w:rFonts w:ascii="Arial" w:hAnsi="Arial" w:cs="Arial"/>
          <w:i/>
          <w:sz w:val="24"/>
          <w:szCs w:val="24"/>
        </w:rPr>
        <w:t xml:space="preserve">surgió precisamente como una reacción contra el formalismo, el cual explica que debe existir un daño o perjuicio cierto, concreto, real e irreparable, es decir, debe existir una irregularidad sustancial que afecte garantías constitucionales </w:t>
      </w:r>
      <w:r w:rsidR="00B929B5" w:rsidRPr="00665ABF">
        <w:rPr>
          <w:rFonts w:ascii="Arial" w:hAnsi="Arial" w:cs="Arial"/>
          <w:i/>
          <w:sz w:val="24"/>
          <w:szCs w:val="24"/>
        </w:rPr>
        <w:t xml:space="preserve">o que </w:t>
      </w:r>
      <w:r w:rsidR="00B751CC" w:rsidRPr="00665ABF">
        <w:rPr>
          <w:rFonts w:ascii="Arial" w:hAnsi="Arial" w:cs="Arial"/>
          <w:i/>
          <w:sz w:val="24"/>
          <w:szCs w:val="24"/>
        </w:rPr>
        <w:t>desconozc</w:t>
      </w:r>
      <w:r w:rsidR="00B929B5" w:rsidRPr="00665ABF">
        <w:rPr>
          <w:rFonts w:ascii="Arial" w:hAnsi="Arial" w:cs="Arial"/>
          <w:i/>
          <w:sz w:val="24"/>
          <w:szCs w:val="24"/>
        </w:rPr>
        <w:t xml:space="preserve">a los </w:t>
      </w:r>
      <w:r w:rsidR="00B751CC" w:rsidRPr="00665ABF">
        <w:rPr>
          <w:rFonts w:ascii="Arial" w:hAnsi="Arial" w:cs="Arial"/>
          <w:i/>
          <w:sz w:val="24"/>
          <w:szCs w:val="24"/>
        </w:rPr>
        <w:t xml:space="preserve"> fundamentos del proceso, ya que </w:t>
      </w:r>
      <w:r w:rsidR="00B929B5" w:rsidRPr="00665ABF">
        <w:rPr>
          <w:rFonts w:ascii="Arial" w:hAnsi="Arial" w:cs="Arial"/>
          <w:i/>
          <w:sz w:val="24"/>
          <w:szCs w:val="24"/>
        </w:rPr>
        <w:t xml:space="preserve">no hay nulidad por la </w:t>
      </w:r>
      <w:r w:rsidR="00B751CC" w:rsidRPr="00665ABF">
        <w:rPr>
          <w:rFonts w:ascii="Arial" w:hAnsi="Arial" w:cs="Arial"/>
          <w:i/>
          <w:sz w:val="24"/>
          <w:szCs w:val="24"/>
        </w:rPr>
        <w:t xml:space="preserve"> nulidad misma. No basta con denunciar irregularidades o que estas efectivamente se presenten en el proceso, sino que implica demostrar que inciden  de manera concreta en el quebranto de los derechos de los sujetos procesales, razón por la cual el actor debe acreditar el perjuicio que el</w:t>
      </w:r>
      <w:r w:rsidR="00B929B5" w:rsidRPr="00665ABF">
        <w:rPr>
          <w:rFonts w:ascii="Arial" w:hAnsi="Arial" w:cs="Arial"/>
          <w:i/>
          <w:sz w:val="24"/>
          <w:szCs w:val="24"/>
        </w:rPr>
        <w:t xml:space="preserve"> </w:t>
      </w:r>
      <w:r w:rsidR="00B751CC" w:rsidRPr="00665ABF">
        <w:rPr>
          <w:rFonts w:ascii="Arial" w:hAnsi="Arial" w:cs="Arial"/>
          <w:i/>
          <w:sz w:val="24"/>
          <w:szCs w:val="24"/>
        </w:rPr>
        <w:t xml:space="preserve">yerro  in </w:t>
      </w:r>
      <w:proofErr w:type="spellStart"/>
      <w:r w:rsidR="00B751CC" w:rsidRPr="00665ABF">
        <w:rPr>
          <w:rFonts w:ascii="Arial" w:hAnsi="Arial" w:cs="Arial"/>
          <w:i/>
          <w:sz w:val="24"/>
          <w:szCs w:val="24"/>
        </w:rPr>
        <w:t>procedendo</w:t>
      </w:r>
      <w:proofErr w:type="spellEnd"/>
      <w:r w:rsidR="00B751CC" w:rsidRPr="00665ABF">
        <w:rPr>
          <w:rFonts w:ascii="Arial" w:hAnsi="Arial" w:cs="Arial"/>
          <w:i/>
          <w:sz w:val="24"/>
          <w:szCs w:val="24"/>
        </w:rPr>
        <w:t xml:space="preserve"> ocasiona en el caso concreto</w:t>
      </w:r>
      <w:r w:rsidR="002E7314" w:rsidRPr="00665ABF">
        <w:rPr>
          <w:rFonts w:ascii="Arial" w:hAnsi="Arial" w:cs="Arial"/>
          <w:i/>
          <w:sz w:val="24"/>
          <w:szCs w:val="24"/>
        </w:rPr>
        <w:t>.”</w:t>
      </w:r>
      <w:r w:rsidR="00B929B5" w:rsidRPr="00665ABF">
        <w:rPr>
          <w:rStyle w:val="Refdenotaalpie"/>
          <w:rFonts w:ascii="Arial" w:hAnsi="Arial" w:cs="Arial"/>
          <w:i/>
          <w:sz w:val="24"/>
          <w:szCs w:val="24"/>
        </w:rPr>
        <w:footnoteReference w:id="1"/>
      </w:r>
      <w:r w:rsidR="00B929B5" w:rsidRPr="00665ABF">
        <w:rPr>
          <w:rFonts w:ascii="Arial" w:hAnsi="Arial" w:cs="Arial"/>
          <w:i/>
          <w:sz w:val="24"/>
          <w:szCs w:val="24"/>
        </w:rPr>
        <w:t>,</w:t>
      </w:r>
    </w:p>
    <w:p w:rsidR="00B751CC" w:rsidRPr="00665ABF" w:rsidRDefault="00B751CC" w:rsidP="00A1595D">
      <w:pPr>
        <w:pStyle w:val="Sinespaciado"/>
        <w:jc w:val="both"/>
        <w:rPr>
          <w:rFonts w:ascii="Arial" w:hAnsi="Arial" w:cs="Arial"/>
          <w:sz w:val="24"/>
          <w:szCs w:val="24"/>
        </w:rPr>
      </w:pPr>
    </w:p>
    <w:p w:rsidR="00B929B5" w:rsidRPr="00665ABF" w:rsidRDefault="00516578" w:rsidP="00A1595D">
      <w:pPr>
        <w:pStyle w:val="Sinespaciado"/>
        <w:jc w:val="both"/>
        <w:rPr>
          <w:rFonts w:ascii="Arial" w:hAnsi="Arial" w:cs="Arial"/>
          <w:sz w:val="24"/>
          <w:szCs w:val="24"/>
        </w:rPr>
      </w:pPr>
      <w:r w:rsidRPr="00665ABF">
        <w:rPr>
          <w:rFonts w:ascii="Arial" w:hAnsi="Arial" w:cs="Arial"/>
          <w:sz w:val="24"/>
          <w:szCs w:val="24"/>
        </w:rPr>
        <w:t>5</w:t>
      </w:r>
      <w:r w:rsidR="00B929B5" w:rsidRPr="00665ABF">
        <w:rPr>
          <w:rFonts w:ascii="Arial" w:hAnsi="Arial" w:cs="Arial"/>
          <w:sz w:val="24"/>
          <w:szCs w:val="24"/>
        </w:rPr>
        <w:t>.6</w:t>
      </w:r>
      <w:r w:rsidR="002E7314" w:rsidRPr="00665ABF">
        <w:rPr>
          <w:rFonts w:ascii="Arial" w:hAnsi="Arial" w:cs="Arial"/>
          <w:sz w:val="24"/>
          <w:szCs w:val="24"/>
        </w:rPr>
        <w:t>.1</w:t>
      </w:r>
      <w:r w:rsidR="00B929B5" w:rsidRPr="00665ABF">
        <w:rPr>
          <w:rFonts w:ascii="Arial" w:hAnsi="Arial" w:cs="Arial"/>
          <w:sz w:val="24"/>
          <w:szCs w:val="24"/>
        </w:rPr>
        <w:t xml:space="preserve"> </w:t>
      </w:r>
      <w:r w:rsidR="00B751CC" w:rsidRPr="00665ABF">
        <w:rPr>
          <w:rFonts w:ascii="Arial" w:hAnsi="Arial" w:cs="Arial"/>
          <w:sz w:val="24"/>
          <w:szCs w:val="24"/>
        </w:rPr>
        <w:t xml:space="preserve">El criterio antes mencionado resulta conforme con </w:t>
      </w:r>
      <w:r w:rsidR="00F41D5E" w:rsidRPr="00665ABF">
        <w:rPr>
          <w:rFonts w:ascii="Arial" w:hAnsi="Arial" w:cs="Arial"/>
          <w:sz w:val="24"/>
          <w:szCs w:val="24"/>
        </w:rPr>
        <w:t xml:space="preserve">el precedente </w:t>
      </w:r>
      <w:r w:rsidR="00B929B5" w:rsidRPr="00665ABF">
        <w:rPr>
          <w:rFonts w:ascii="Arial" w:hAnsi="Arial" w:cs="Arial"/>
          <w:sz w:val="24"/>
          <w:szCs w:val="24"/>
        </w:rPr>
        <w:t xml:space="preserve">CSJ SP del </w:t>
      </w:r>
      <w:r w:rsidR="00B751CC" w:rsidRPr="00665ABF">
        <w:rPr>
          <w:rFonts w:ascii="Arial" w:hAnsi="Arial" w:cs="Arial"/>
          <w:sz w:val="24"/>
          <w:szCs w:val="24"/>
        </w:rPr>
        <w:t>16 de diciembre de 2008, radicado 30123</w:t>
      </w:r>
      <w:r w:rsidR="00B929B5" w:rsidRPr="00665ABF">
        <w:rPr>
          <w:rFonts w:ascii="Arial" w:hAnsi="Arial" w:cs="Arial"/>
          <w:sz w:val="24"/>
          <w:szCs w:val="24"/>
        </w:rPr>
        <w:t>,</w:t>
      </w:r>
      <w:r w:rsidR="002E7314" w:rsidRPr="00665ABF">
        <w:rPr>
          <w:rFonts w:ascii="Arial" w:hAnsi="Arial" w:cs="Arial"/>
          <w:sz w:val="24"/>
          <w:szCs w:val="24"/>
        </w:rPr>
        <w:t xml:space="preserve"> donde se expuso lo siguiente</w:t>
      </w:r>
      <w:r w:rsidR="005B044C" w:rsidRPr="00665ABF">
        <w:rPr>
          <w:rFonts w:ascii="Arial" w:hAnsi="Arial" w:cs="Arial"/>
          <w:sz w:val="24"/>
          <w:szCs w:val="24"/>
        </w:rPr>
        <w:t>:</w:t>
      </w:r>
    </w:p>
    <w:p w:rsidR="002E7314" w:rsidRPr="00665ABF" w:rsidRDefault="002E7314" w:rsidP="00A1595D">
      <w:pPr>
        <w:pStyle w:val="Sinespaciado"/>
        <w:jc w:val="both"/>
        <w:rPr>
          <w:rFonts w:ascii="Arial" w:hAnsi="Arial" w:cs="Arial"/>
          <w:sz w:val="24"/>
          <w:szCs w:val="24"/>
        </w:rPr>
      </w:pPr>
    </w:p>
    <w:p w:rsidR="005B044C" w:rsidRPr="00665ABF" w:rsidRDefault="005B044C" w:rsidP="002E7314">
      <w:pPr>
        <w:pStyle w:val="Sinespaciado"/>
        <w:ind w:left="567" w:right="566"/>
        <w:jc w:val="both"/>
        <w:rPr>
          <w:rFonts w:ascii="Arial" w:hAnsi="Arial" w:cs="Arial"/>
          <w:i/>
          <w:sz w:val="24"/>
          <w:szCs w:val="24"/>
        </w:rPr>
      </w:pPr>
      <w:r w:rsidRPr="00665ABF">
        <w:rPr>
          <w:rFonts w:ascii="Arial" w:hAnsi="Arial" w:cs="Arial"/>
          <w:i/>
          <w:sz w:val="24"/>
          <w:szCs w:val="24"/>
        </w:rPr>
        <w:t xml:space="preserve">(…) </w:t>
      </w:r>
    </w:p>
    <w:p w:rsidR="005B044C" w:rsidRPr="00665ABF" w:rsidRDefault="005B044C" w:rsidP="002E7314">
      <w:pPr>
        <w:pStyle w:val="Sinespaciado"/>
        <w:ind w:left="567" w:right="566"/>
        <w:jc w:val="both"/>
        <w:rPr>
          <w:rFonts w:ascii="Arial" w:hAnsi="Arial" w:cs="Arial"/>
          <w:i/>
          <w:sz w:val="20"/>
          <w:szCs w:val="20"/>
        </w:rPr>
      </w:pPr>
    </w:p>
    <w:p w:rsidR="00B751CC" w:rsidRPr="00665ABF" w:rsidRDefault="00B751CC" w:rsidP="002E7314">
      <w:pPr>
        <w:pStyle w:val="Sinespaciado"/>
        <w:ind w:left="567" w:right="566"/>
        <w:jc w:val="both"/>
        <w:rPr>
          <w:rFonts w:ascii="Arial" w:hAnsi="Arial" w:cs="Arial"/>
          <w:i/>
          <w:sz w:val="20"/>
          <w:szCs w:val="20"/>
        </w:rPr>
      </w:pPr>
      <w:r w:rsidRPr="00665ABF">
        <w:rPr>
          <w:rFonts w:ascii="Arial" w:hAnsi="Arial" w:cs="Arial"/>
          <w:i/>
          <w:sz w:val="20"/>
          <w:szCs w:val="20"/>
        </w:rPr>
        <w:t>Además, conforme tiene dicho la jurisprudencia de la Corte, c</w:t>
      </w:r>
      <w:r w:rsidRPr="00665ABF">
        <w:rPr>
          <w:rFonts w:ascii="Arial" w:hAnsi="Arial" w:cs="Arial"/>
          <w:bCs/>
          <w:i/>
          <w:sz w:val="20"/>
          <w:szCs w:val="20"/>
        </w:rPr>
        <w:t xml:space="preserve">uando se pretende con el recurso de casación la nulidad del proceso es imprescindible que el censor señale de manera concreta el error advertido, indicando los fundamentos fácticos y jurídicos que evidencien claramente la razón de su quebranto y los motivos de invalidación, es decir, si la irregularidad obedece a </w:t>
      </w:r>
      <w:r w:rsidRPr="00665ABF">
        <w:rPr>
          <w:rFonts w:ascii="Arial" w:hAnsi="Arial" w:cs="Arial"/>
          <w:bCs/>
          <w:i/>
          <w:sz w:val="20"/>
          <w:szCs w:val="20"/>
        </w:rPr>
        <w:lastRenderedPageBreak/>
        <w:t>la falta de competencia, a la violación de garantías fundamentales o si se deriva de pruebas ilícitas; amén de acreditar que la anomalía denunciada incidió de manera negativa y decisiva en el sentido del fallo impugnado, lo que obliga a la invalidación de la actuación para restablecer el derecho conculcado.</w:t>
      </w:r>
    </w:p>
    <w:p w:rsidR="00B751CC" w:rsidRPr="00665ABF" w:rsidRDefault="00B751CC" w:rsidP="002E7314">
      <w:pPr>
        <w:pStyle w:val="Sinespaciado"/>
        <w:ind w:left="567" w:right="566"/>
        <w:jc w:val="both"/>
        <w:rPr>
          <w:rFonts w:ascii="Arial" w:hAnsi="Arial" w:cs="Arial"/>
          <w:i/>
          <w:sz w:val="20"/>
          <w:szCs w:val="20"/>
        </w:rPr>
      </w:pPr>
    </w:p>
    <w:p w:rsidR="00B751CC" w:rsidRPr="00665ABF" w:rsidRDefault="00B751CC" w:rsidP="002E7314">
      <w:pPr>
        <w:pStyle w:val="Sinespaciado"/>
        <w:ind w:left="567" w:right="566"/>
        <w:jc w:val="both"/>
        <w:rPr>
          <w:rFonts w:ascii="Arial" w:hAnsi="Arial" w:cs="Arial"/>
          <w:i/>
          <w:sz w:val="20"/>
          <w:szCs w:val="20"/>
        </w:rPr>
      </w:pPr>
      <w:r w:rsidRPr="00665ABF">
        <w:rPr>
          <w:rFonts w:ascii="Arial" w:hAnsi="Arial" w:cs="Arial"/>
          <w:i/>
          <w:sz w:val="20"/>
          <w:szCs w:val="20"/>
        </w:rPr>
        <w:t xml:space="preserve">Frente a estas exigencias, si bien es cierto el demandante enuncia como motivo de invalidación del proceso en este asunto, la introducción inopinada de unas pruebas en el juicio oral, resulta inocultable que no desarrolla la censura propuesta, pues </w:t>
      </w:r>
      <w:proofErr w:type="spellStart"/>
      <w:r w:rsidRPr="00665ABF">
        <w:rPr>
          <w:rFonts w:ascii="Arial" w:hAnsi="Arial" w:cs="Arial"/>
          <w:i/>
          <w:sz w:val="20"/>
          <w:szCs w:val="20"/>
        </w:rPr>
        <w:t>a parte</w:t>
      </w:r>
      <w:proofErr w:type="spellEnd"/>
      <w:r w:rsidRPr="00665ABF">
        <w:rPr>
          <w:rFonts w:ascii="Arial" w:hAnsi="Arial" w:cs="Arial"/>
          <w:i/>
          <w:sz w:val="20"/>
          <w:szCs w:val="20"/>
        </w:rPr>
        <w:t xml:space="preserve"> de aseverar que todos los documentos relacionados con la diligencia de registro y allanamiento practicada en la residencia el acusado fueron denegados en audiencia preparatoria por el juez de conocimiento y, posteriormente, introducidos al juicio, no demuestra que tal irregularidad en realidad hubiere afectado los derechos al debido proceso y de defensa que proclama conculcados.</w:t>
      </w:r>
    </w:p>
    <w:p w:rsidR="00B751CC" w:rsidRPr="00665ABF" w:rsidRDefault="00B751CC" w:rsidP="002E7314">
      <w:pPr>
        <w:pStyle w:val="Sinespaciado"/>
        <w:ind w:left="567" w:right="566"/>
        <w:jc w:val="both"/>
        <w:rPr>
          <w:rFonts w:ascii="Arial" w:hAnsi="Arial" w:cs="Arial"/>
          <w:i/>
          <w:sz w:val="20"/>
          <w:szCs w:val="20"/>
          <w:u w:val="single"/>
        </w:rPr>
      </w:pPr>
    </w:p>
    <w:p w:rsidR="005B044C" w:rsidRPr="00665ABF" w:rsidRDefault="00B751CC" w:rsidP="002E7314">
      <w:pPr>
        <w:pStyle w:val="Sinespaciado"/>
        <w:ind w:left="567" w:right="566"/>
        <w:jc w:val="both"/>
        <w:rPr>
          <w:rFonts w:ascii="Arial" w:hAnsi="Arial" w:cs="Arial"/>
          <w:sz w:val="20"/>
          <w:szCs w:val="20"/>
        </w:rPr>
      </w:pPr>
      <w:r w:rsidRPr="00665ABF">
        <w:rPr>
          <w:rFonts w:ascii="Arial" w:hAnsi="Arial" w:cs="Arial"/>
          <w:i/>
          <w:sz w:val="20"/>
          <w:szCs w:val="20"/>
          <w:u w:val="single"/>
        </w:rPr>
        <w:t xml:space="preserve">Esta omisión está relacionada con el principio de trascendencia que gobierna la declaratoria de nulidad, de conformidad con el cual no basta con denunciar irregularidades o que éstas efectivamente se presenten en el proceso, sino que implica demostrar que inciden de manera concreta en el quebranto de los derechos de los sujetos procesales, razón por la cual el actor debe acreditar el perjuicio que el yerro in </w:t>
      </w:r>
      <w:proofErr w:type="spellStart"/>
      <w:r w:rsidRPr="00665ABF">
        <w:rPr>
          <w:rFonts w:ascii="Arial" w:hAnsi="Arial" w:cs="Arial"/>
          <w:i/>
          <w:sz w:val="20"/>
          <w:szCs w:val="20"/>
          <w:u w:val="single"/>
        </w:rPr>
        <w:t>procedendo</w:t>
      </w:r>
      <w:proofErr w:type="spellEnd"/>
      <w:r w:rsidRPr="00665ABF">
        <w:rPr>
          <w:rFonts w:ascii="Arial" w:hAnsi="Arial" w:cs="Arial"/>
          <w:i/>
          <w:sz w:val="20"/>
          <w:szCs w:val="20"/>
          <w:u w:val="single"/>
        </w:rPr>
        <w:t xml:space="preserve"> ocasiona</w:t>
      </w:r>
      <w:r w:rsidR="005B044C" w:rsidRPr="00665ABF">
        <w:rPr>
          <w:rFonts w:ascii="Arial" w:hAnsi="Arial" w:cs="Arial"/>
          <w:i/>
          <w:sz w:val="20"/>
          <w:szCs w:val="20"/>
          <w:u w:val="single"/>
        </w:rPr>
        <w:t>…”</w:t>
      </w:r>
      <w:r w:rsidR="002E7314" w:rsidRPr="00665ABF">
        <w:rPr>
          <w:rFonts w:ascii="Arial" w:hAnsi="Arial" w:cs="Arial"/>
          <w:i/>
          <w:sz w:val="20"/>
          <w:szCs w:val="20"/>
          <w:u w:val="single"/>
        </w:rPr>
        <w:t>.</w:t>
      </w:r>
      <w:r w:rsidR="005B044C" w:rsidRPr="00665ABF">
        <w:rPr>
          <w:rFonts w:ascii="Arial" w:hAnsi="Arial" w:cs="Arial"/>
          <w:i/>
          <w:sz w:val="20"/>
          <w:szCs w:val="20"/>
          <w:u w:val="single"/>
        </w:rPr>
        <w:t xml:space="preserve"> </w:t>
      </w:r>
      <w:r w:rsidR="002E7314" w:rsidRPr="00665ABF">
        <w:rPr>
          <w:rFonts w:ascii="Arial" w:hAnsi="Arial" w:cs="Arial"/>
          <w:sz w:val="20"/>
          <w:szCs w:val="20"/>
        </w:rPr>
        <w:t xml:space="preserve">(Subrayas fuera del texto </w:t>
      </w:r>
      <w:proofErr w:type="gramStart"/>
      <w:r w:rsidR="002E7314" w:rsidRPr="00665ABF">
        <w:rPr>
          <w:rFonts w:ascii="Arial" w:hAnsi="Arial" w:cs="Arial"/>
          <w:sz w:val="20"/>
          <w:szCs w:val="20"/>
        </w:rPr>
        <w:t>original )</w:t>
      </w:r>
      <w:proofErr w:type="gramEnd"/>
      <w:r w:rsidR="002E7314" w:rsidRPr="00665ABF">
        <w:rPr>
          <w:rFonts w:ascii="Arial" w:hAnsi="Arial" w:cs="Arial"/>
          <w:sz w:val="20"/>
          <w:szCs w:val="20"/>
        </w:rPr>
        <w:t>.</w:t>
      </w:r>
    </w:p>
    <w:p w:rsidR="00B751CC" w:rsidRPr="00665ABF" w:rsidRDefault="00B751CC" w:rsidP="00A1595D">
      <w:pPr>
        <w:pStyle w:val="Sinespaciado"/>
        <w:jc w:val="both"/>
        <w:rPr>
          <w:rFonts w:ascii="Arial" w:hAnsi="Arial" w:cs="Arial"/>
          <w:sz w:val="24"/>
          <w:szCs w:val="24"/>
        </w:rPr>
      </w:pPr>
    </w:p>
    <w:p w:rsidR="00225792" w:rsidRPr="00665ABF" w:rsidRDefault="00516578" w:rsidP="002D7E06">
      <w:pPr>
        <w:pStyle w:val="Sinespaciado"/>
        <w:jc w:val="both"/>
        <w:rPr>
          <w:rFonts w:ascii="Arial" w:hAnsi="Arial" w:cs="Arial"/>
          <w:sz w:val="24"/>
          <w:szCs w:val="24"/>
        </w:rPr>
      </w:pPr>
      <w:r w:rsidRPr="00665ABF">
        <w:rPr>
          <w:rFonts w:ascii="Arial" w:hAnsi="Arial" w:cs="Arial"/>
          <w:sz w:val="24"/>
          <w:szCs w:val="24"/>
        </w:rPr>
        <w:t>5</w:t>
      </w:r>
      <w:r w:rsidR="005B044C" w:rsidRPr="00665ABF">
        <w:rPr>
          <w:rFonts w:ascii="Arial" w:hAnsi="Arial" w:cs="Arial"/>
          <w:sz w:val="24"/>
          <w:szCs w:val="24"/>
        </w:rPr>
        <w:t xml:space="preserve">.7 </w:t>
      </w:r>
      <w:r w:rsidR="00B751CC" w:rsidRPr="00665ABF">
        <w:rPr>
          <w:rFonts w:ascii="Arial" w:hAnsi="Arial" w:cs="Arial"/>
          <w:sz w:val="24"/>
          <w:szCs w:val="24"/>
        </w:rPr>
        <w:t>En atención a lo expuesto anteriormente</w:t>
      </w:r>
      <w:r w:rsidR="002E7314" w:rsidRPr="00665ABF">
        <w:rPr>
          <w:rFonts w:ascii="Arial" w:hAnsi="Arial" w:cs="Arial"/>
          <w:sz w:val="24"/>
          <w:szCs w:val="24"/>
        </w:rPr>
        <w:t>,</w:t>
      </w:r>
      <w:r w:rsidR="002D7E06" w:rsidRPr="00665ABF">
        <w:rPr>
          <w:rFonts w:ascii="Arial" w:hAnsi="Arial" w:cs="Arial"/>
          <w:sz w:val="24"/>
          <w:szCs w:val="24"/>
        </w:rPr>
        <w:t xml:space="preserve"> </w:t>
      </w:r>
      <w:r w:rsidR="00B751CC" w:rsidRPr="00665ABF">
        <w:rPr>
          <w:rFonts w:ascii="Arial" w:hAnsi="Arial" w:cs="Arial"/>
          <w:sz w:val="24"/>
          <w:szCs w:val="24"/>
        </w:rPr>
        <w:t xml:space="preserve">la </w:t>
      </w:r>
      <w:r w:rsidR="005B044C" w:rsidRPr="00665ABF">
        <w:rPr>
          <w:rFonts w:ascii="Arial" w:hAnsi="Arial" w:cs="Arial"/>
          <w:sz w:val="24"/>
          <w:szCs w:val="24"/>
        </w:rPr>
        <w:t xml:space="preserve">Sala </w:t>
      </w:r>
      <w:r w:rsidR="00B751CC" w:rsidRPr="00665ABF">
        <w:rPr>
          <w:rFonts w:ascii="Arial" w:hAnsi="Arial" w:cs="Arial"/>
          <w:sz w:val="24"/>
          <w:szCs w:val="24"/>
        </w:rPr>
        <w:t xml:space="preserve">considera que la delegada de la fiscalía no cumplió con la carga argumentativa </w:t>
      </w:r>
      <w:r w:rsidR="009F2765">
        <w:rPr>
          <w:rFonts w:ascii="Arial" w:hAnsi="Arial" w:cs="Arial"/>
          <w:sz w:val="24"/>
          <w:szCs w:val="24"/>
        </w:rPr>
        <w:t>de</w:t>
      </w:r>
      <w:r w:rsidR="00B751CC" w:rsidRPr="00665ABF">
        <w:rPr>
          <w:rFonts w:ascii="Arial" w:hAnsi="Arial" w:cs="Arial"/>
          <w:sz w:val="24"/>
          <w:szCs w:val="24"/>
        </w:rPr>
        <w:t xml:space="preserve"> demostrar cuál era la trascendencia de la</w:t>
      </w:r>
      <w:r w:rsidR="002D7E06" w:rsidRPr="00665ABF">
        <w:rPr>
          <w:rFonts w:ascii="Arial" w:hAnsi="Arial" w:cs="Arial"/>
          <w:sz w:val="24"/>
          <w:szCs w:val="24"/>
        </w:rPr>
        <w:t xml:space="preserve"> omisión en que se incurrió al </w:t>
      </w:r>
      <w:r w:rsidR="00B751CC" w:rsidRPr="00665ABF">
        <w:rPr>
          <w:rFonts w:ascii="Arial" w:hAnsi="Arial" w:cs="Arial"/>
          <w:sz w:val="24"/>
          <w:szCs w:val="24"/>
        </w:rPr>
        <w:t>no haber</w:t>
      </w:r>
      <w:r w:rsidR="002D7E06" w:rsidRPr="00665ABF">
        <w:rPr>
          <w:rFonts w:ascii="Arial" w:hAnsi="Arial" w:cs="Arial"/>
          <w:sz w:val="24"/>
          <w:szCs w:val="24"/>
        </w:rPr>
        <w:t xml:space="preserve"> sido</w:t>
      </w:r>
      <w:r w:rsidR="00B751CC" w:rsidRPr="00665ABF">
        <w:rPr>
          <w:rFonts w:ascii="Arial" w:hAnsi="Arial" w:cs="Arial"/>
          <w:sz w:val="24"/>
          <w:szCs w:val="24"/>
        </w:rPr>
        <w:t xml:space="preserve"> designado un </w:t>
      </w:r>
      <w:r w:rsidR="002D7E06" w:rsidRPr="00665ABF">
        <w:rPr>
          <w:rFonts w:ascii="Arial" w:hAnsi="Arial" w:cs="Arial"/>
          <w:sz w:val="24"/>
          <w:szCs w:val="24"/>
        </w:rPr>
        <w:t>apoderado para representar los intereses del menor JJLV, a</w:t>
      </w:r>
      <w:r w:rsidR="00B751CC" w:rsidRPr="00665ABF">
        <w:rPr>
          <w:rFonts w:ascii="Arial" w:hAnsi="Arial" w:cs="Arial"/>
          <w:sz w:val="24"/>
          <w:szCs w:val="24"/>
        </w:rPr>
        <w:t xml:space="preserve"> efectos de que asumiera su vocería en el juicio que se adelanta contra el señor </w:t>
      </w:r>
      <w:r w:rsidR="005B044C" w:rsidRPr="00665ABF">
        <w:rPr>
          <w:rFonts w:ascii="Arial" w:hAnsi="Arial" w:cs="Arial"/>
          <w:sz w:val="24"/>
          <w:szCs w:val="24"/>
        </w:rPr>
        <w:t>Cristian David L</w:t>
      </w:r>
      <w:r w:rsidR="006C7DC0" w:rsidRPr="00665ABF">
        <w:rPr>
          <w:rFonts w:ascii="Arial" w:hAnsi="Arial" w:cs="Arial"/>
          <w:sz w:val="24"/>
          <w:szCs w:val="24"/>
        </w:rPr>
        <w:t>ó</w:t>
      </w:r>
      <w:r w:rsidR="005B044C" w:rsidRPr="00665ABF">
        <w:rPr>
          <w:rFonts w:ascii="Arial" w:hAnsi="Arial" w:cs="Arial"/>
          <w:sz w:val="24"/>
          <w:szCs w:val="24"/>
        </w:rPr>
        <w:t xml:space="preserve">pez </w:t>
      </w:r>
      <w:proofErr w:type="spellStart"/>
      <w:r w:rsidR="005B044C" w:rsidRPr="00665ABF">
        <w:rPr>
          <w:rFonts w:ascii="Arial" w:hAnsi="Arial" w:cs="Arial"/>
          <w:sz w:val="24"/>
          <w:szCs w:val="24"/>
        </w:rPr>
        <w:t>L</w:t>
      </w:r>
      <w:r w:rsidR="006C7DC0" w:rsidRPr="00665ABF">
        <w:rPr>
          <w:rFonts w:ascii="Arial" w:hAnsi="Arial" w:cs="Arial"/>
          <w:sz w:val="24"/>
          <w:szCs w:val="24"/>
        </w:rPr>
        <w:t>ó</w:t>
      </w:r>
      <w:r w:rsidR="005B044C" w:rsidRPr="00665ABF">
        <w:rPr>
          <w:rFonts w:ascii="Arial" w:hAnsi="Arial" w:cs="Arial"/>
          <w:sz w:val="24"/>
          <w:szCs w:val="24"/>
        </w:rPr>
        <w:t>pez</w:t>
      </w:r>
      <w:proofErr w:type="spellEnd"/>
      <w:r w:rsidR="002D7E06" w:rsidRPr="00665ABF">
        <w:rPr>
          <w:rFonts w:ascii="Arial" w:hAnsi="Arial" w:cs="Arial"/>
          <w:sz w:val="24"/>
          <w:szCs w:val="24"/>
        </w:rPr>
        <w:t>, ni cuáles</w:t>
      </w:r>
      <w:r w:rsidR="00B751CC" w:rsidRPr="00665ABF">
        <w:rPr>
          <w:rFonts w:ascii="Arial" w:hAnsi="Arial" w:cs="Arial"/>
          <w:sz w:val="24"/>
          <w:szCs w:val="24"/>
        </w:rPr>
        <w:t xml:space="preserve"> fueron los efectos negativos que </w:t>
      </w:r>
      <w:r w:rsidR="002D7E06" w:rsidRPr="00665ABF">
        <w:rPr>
          <w:rFonts w:ascii="Arial" w:hAnsi="Arial" w:cs="Arial"/>
          <w:sz w:val="24"/>
          <w:szCs w:val="24"/>
        </w:rPr>
        <w:t>se</w:t>
      </w:r>
      <w:r w:rsidR="00B751CC" w:rsidRPr="00665ABF">
        <w:rPr>
          <w:rFonts w:ascii="Arial" w:hAnsi="Arial" w:cs="Arial"/>
          <w:sz w:val="24"/>
          <w:szCs w:val="24"/>
        </w:rPr>
        <w:t xml:space="preserve"> derivaron de esta situación</w:t>
      </w:r>
      <w:r w:rsidR="00225792" w:rsidRPr="00665ABF">
        <w:rPr>
          <w:rFonts w:ascii="Arial" w:hAnsi="Arial" w:cs="Arial"/>
          <w:sz w:val="24"/>
          <w:szCs w:val="24"/>
        </w:rPr>
        <w:t>, ya que además se demostró que la FG</w:t>
      </w:r>
      <w:r w:rsidR="00F41D5E" w:rsidRPr="00665ABF">
        <w:rPr>
          <w:rFonts w:ascii="Arial" w:hAnsi="Arial" w:cs="Arial"/>
          <w:sz w:val="24"/>
          <w:szCs w:val="24"/>
        </w:rPr>
        <w:t>N</w:t>
      </w:r>
      <w:r w:rsidR="00225792" w:rsidRPr="00665ABF">
        <w:rPr>
          <w:rFonts w:ascii="Arial" w:hAnsi="Arial" w:cs="Arial"/>
          <w:sz w:val="24"/>
          <w:szCs w:val="24"/>
        </w:rPr>
        <w:t xml:space="preserve"> solicit</w:t>
      </w:r>
      <w:r w:rsidR="006C7DC0" w:rsidRPr="00665ABF">
        <w:rPr>
          <w:rFonts w:ascii="Arial" w:hAnsi="Arial" w:cs="Arial"/>
          <w:sz w:val="24"/>
          <w:szCs w:val="24"/>
        </w:rPr>
        <w:t>ó</w:t>
      </w:r>
      <w:r w:rsidR="00225792" w:rsidRPr="00665ABF">
        <w:rPr>
          <w:rFonts w:ascii="Arial" w:hAnsi="Arial" w:cs="Arial"/>
          <w:sz w:val="24"/>
          <w:szCs w:val="24"/>
        </w:rPr>
        <w:t xml:space="preserve"> la pr</w:t>
      </w:r>
      <w:r w:rsidR="006C7DC0" w:rsidRPr="00665ABF">
        <w:rPr>
          <w:rFonts w:ascii="Arial" w:hAnsi="Arial" w:cs="Arial"/>
          <w:sz w:val="24"/>
          <w:szCs w:val="24"/>
        </w:rPr>
        <w:t>á</w:t>
      </w:r>
      <w:r w:rsidR="00225792" w:rsidRPr="00665ABF">
        <w:rPr>
          <w:rFonts w:ascii="Arial" w:hAnsi="Arial" w:cs="Arial"/>
          <w:sz w:val="24"/>
          <w:szCs w:val="24"/>
        </w:rPr>
        <w:t xml:space="preserve">ctica de pruebas que fueron decretadas en el proceso, </w:t>
      </w:r>
      <w:r w:rsidR="003B1AA1">
        <w:rPr>
          <w:rFonts w:ascii="Arial" w:hAnsi="Arial" w:cs="Arial"/>
          <w:sz w:val="24"/>
          <w:szCs w:val="24"/>
        </w:rPr>
        <w:t>como se explicó en el apartado 5</w:t>
      </w:r>
      <w:r w:rsidR="00225792" w:rsidRPr="00665ABF">
        <w:rPr>
          <w:rFonts w:ascii="Arial" w:hAnsi="Arial" w:cs="Arial"/>
          <w:sz w:val="24"/>
          <w:szCs w:val="24"/>
        </w:rPr>
        <w:t>.4 de esta decisión.</w:t>
      </w:r>
    </w:p>
    <w:p w:rsidR="00225792" w:rsidRPr="00665ABF" w:rsidRDefault="00225792" w:rsidP="002D7E06">
      <w:pPr>
        <w:pStyle w:val="Sinespaciado"/>
        <w:jc w:val="both"/>
        <w:rPr>
          <w:rFonts w:ascii="Arial" w:hAnsi="Arial" w:cs="Arial"/>
          <w:sz w:val="24"/>
          <w:szCs w:val="24"/>
        </w:rPr>
      </w:pPr>
    </w:p>
    <w:p w:rsidR="00B751CC" w:rsidRPr="00665ABF" w:rsidRDefault="00225792" w:rsidP="002D7E06">
      <w:pPr>
        <w:pStyle w:val="Sinespaciado"/>
        <w:jc w:val="both"/>
        <w:rPr>
          <w:rFonts w:ascii="Arial" w:hAnsi="Arial" w:cs="Arial"/>
          <w:sz w:val="24"/>
          <w:szCs w:val="24"/>
        </w:rPr>
      </w:pPr>
      <w:r w:rsidRPr="00665ABF">
        <w:rPr>
          <w:rFonts w:ascii="Arial" w:hAnsi="Arial" w:cs="Arial"/>
          <w:sz w:val="24"/>
          <w:szCs w:val="24"/>
        </w:rPr>
        <w:t>Sobre el tema se debe recordar que en CSJ SP del 6 de marzo de 2013, radicado 40330, se manifest</w:t>
      </w:r>
      <w:r w:rsidR="006C7DC0" w:rsidRPr="00665ABF">
        <w:rPr>
          <w:rFonts w:ascii="Arial" w:hAnsi="Arial" w:cs="Arial"/>
          <w:sz w:val="24"/>
          <w:szCs w:val="24"/>
        </w:rPr>
        <w:t>ó</w:t>
      </w:r>
      <w:r w:rsidRPr="00665ABF">
        <w:rPr>
          <w:rFonts w:ascii="Arial" w:hAnsi="Arial" w:cs="Arial"/>
          <w:sz w:val="24"/>
          <w:szCs w:val="24"/>
        </w:rPr>
        <w:t xml:space="preserve"> que: </w:t>
      </w:r>
      <w:r w:rsidRPr="00665ABF">
        <w:rPr>
          <w:rFonts w:ascii="Arial" w:hAnsi="Arial" w:cs="Arial"/>
          <w:i/>
          <w:sz w:val="24"/>
          <w:szCs w:val="24"/>
        </w:rPr>
        <w:t>“…las solicitudes probatorias de las víctimas, como su disenso respecto de las pruebas admitidas a la defensa, son aspectos que debe canalizar a t</w:t>
      </w:r>
      <w:r w:rsidR="002D7E06" w:rsidRPr="00665ABF">
        <w:rPr>
          <w:rFonts w:ascii="Arial" w:hAnsi="Arial" w:cs="Arial"/>
          <w:i/>
          <w:sz w:val="24"/>
          <w:szCs w:val="24"/>
        </w:rPr>
        <w:t xml:space="preserve">ravés del ente acusador como su </w:t>
      </w:r>
      <w:r w:rsidRPr="00665ABF">
        <w:rPr>
          <w:rFonts w:ascii="Arial" w:hAnsi="Arial" w:cs="Arial"/>
          <w:i/>
          <w:sz w:val="24"/>
          <w:szCs w:val="24"/>
        </w:rPr>
        <w:t>único interlocutor v</w:t>
      </w:r>
      <w:r w:rsidR="006C7DC0" w:rsidRPr="00665ABF">
        <w:rPr>
          <w:rFonts w:ascii="Arial" w:hAnsi="Arial" w:cs="Arial"/>
          <w:i/>
          <w:sz w:val="24"/>
          <w:szCs w:val="24"/>
        </w:rPr>
        <w:t>á</w:t>
      </w:r>
      <w:r w:rsidRPr="00665ABF">
        <w:rPr>
          <w:rFonts w:ascii="Arial" w:hAnsi="Arial" w:cs="Arial"/>
          <w:i/>
          <w:sz w:val="24"/>
          <w:szCs w:val="24"/>
        </w:rPr>
        <w:t>lido que puede allegarlas y c</w:t>
      </w:r>
      <w:r w:rsidR="002D7E06" w:rsidRPr="00665ABF">
        <w:rPr>
          <w:rFonts w:ascii="Arial" w:hAnsi="Arial" w:cs="Arial"/>
          <w:i/>
          <w:sz w:val="24"/>
          <w:szCs w:val="24"/>
        </w:rPr>
        <w:t>ontrovertir en el debate oral…”</w:t>
      </w:r>
      <w:r w:rsidRPr="00665ABF">
        <w:rPr>
          <w:rFonts w:ascii="Arial" w:hAnsi="Arial" w:cs="Arial"/>
          <w:i/>
          <w:sz w:val="24"/>
          <w:szCs w:val="24"/>
        </w:rPr>
        <w:t xml:space="preserve">. </w:t>
      </w:r>
      <w:r w:rsidRPr="00665ABF">
        <w:rPr>
          <w:rFonts w:ascii="Arial" w:hAnsi="Arial" w:cs="Arial"/>
          <w:sz w:val="24"/>
          <w:szCs w:val="24"/>
        </w:rPr>
        <w:t xml:space="preserve">Sin embargo en este caso específico la argumentación de la recurrente se quedó en un campo hipotético, al plantear que existía la posibilidad de que la presencia de un apoderado de víctimas </w:t>
      </w:r>
      <w:r w:rsidR="00B04545" w:rsidRPr="00665ABF">
        <w:rPr>
          <w:rFonts w:ascii="Arial" w:hAnsi="Arial" w:cs="Arial"/>
          <w:sz w:val="24"/>
          <w:szCs w:val="24"/>
        </w:rPr>
        <w:t>en la fas</w:t>
      </w:r>
      <w:r w:rsidR="00A60274" w:rsidRPr="00665ABF">
        <w:rPr>
          <w:rFonts w:ascii="Arial" w:hAnsi="Arial" w:cs="Arial"/>
          <w:sz w:val="24"/>
          <w:szCs w:val="24"/>
        </w:rPr>
        <w:t>e del juicio y m</w:t>
      </w:r>
      <w:r w:rsidR="006C7DC0" w:rsidRPr="00665ABF">
        <w:rPr>
          <w:rFonts w:ascii="Arial" w:hAnsi="Arial" w:cs="Arial"/>
          <w:sz w:val="24"/>
          <w:szCs w:val="24"/>
        </w:rPr>
        <w:t>á</w:t>
      </w:r>
      <w:r w:rsidR="00A60274" w:rsidRPr="00665ABF">
        <w:rPr>
          <w:rFonts w:ascii="Arial" w:hAnsi="Arial" w:cs="Arial"/>
          <w:sz w:val="24"/>
          <w:szCs w:val="24"/>
        </w:rPr>
        <w:t>s concretamente en la audiencia preparatoria, como lo dispone el numeral 3º del artículo 337 de</w:t>
      </w:r>
      <w:r w:rsidR="002D7E06" w:rsidRPr="00665ABF">
        <w:rPr>
          <w:rFonts w:ascii="Arial" w:hAnsi="Arial" w:cs="Arial"/>
          <w:sz w:val="24"/>
          <w:szCs w:val="24"/>
        </w:rPr>
        <w:t xml:space="preserve">l CPP, </w:t>
      </w:r>
      <w:r w:rsidR="00A60274" w:rsidRPr="00665ABF">
        <w:rPr>
          <w:rFonts w:ascii="Arial" w:hAnsi="Arial" w:cs="Arial"/>
          <w:sz w:val="24"/>
          <w:szCs w:val="24"/>
        </w:rPr>
        <w:t>había afectado los derechos del menor JJLV, en lo relativo a la solicitud de pruebas para ser practicadas durante el juicio</w:t>
      </w:r>
      <w:r w:rsidR="00F41D5E" w:rsidRPr="00665ABF">
        <w:rPr>
          <w:rFonts w:ascii="Arial" w:hAnsi="Arial" w:cs="Arial"/>
          <w:sz w:val="24"/>
          <w:szCs w:val="24"/>
        </w:rPr>
        <w:t>, sin indicar de manera puntual cual fue el perjuicio que se le caus</w:t>
      </w:r>
      <w:r w:rsidR="006C7DC0" w:rsidRPr="00665ABF">
        <w:rPr>
          <w:rFonts w:ascii="Arial" w:hAnsi="Arial" w:cs="Arial"/>
          <w:sz w:val="24"/>
          <w:szCs w:val="24"/>
        </w:rPr>
        <w:t>ó</w:t>
      </w:r>
      <w:r w:rsidR="00F41D5E" w:rsidRPr="00665ABF">
        <w:rPr>
          <w:rFonts w:ascii="Arial" w:hAnsi="Arial" w:cs="Arial"/>
          <w:sz w:val="24"/>
          <w:szCs w:val="24"/>
        </w:rPr>
        <w:t xml:space="preserve"> a la v</w:t>
      </w:r>
      <w:r w:rsidR="006C7DC0" w:rsidRPr="00665ABF">
        <w:rPr>
          <w:rFonts w:ascii="Arial" w:hAnsi="Arial" w:cs="Arial"/>
          <w:sz w:val="24"/>
          <w:szCs w:val="24"/>
        </w:rPr>
        <w:t>í</w:t>
      </w:r>
      <w:r w:rsidR="00F41D5E" w:rsidRPr="00665ABF">
        <w:rPr>
          <w:rFonts w:ascii="Arial" w:hAnsi="Arial" w:cs="Arial"/>
          <w:sz w:val="24"/>
          <w:szCs w:val="24"/>
        </w:rPr>
        <w:t>ctima, al pretermitirse esa actuación.</w:t>
      </w:r>
    </w:p>
    <w:p w:rsidR="00A60274" w:rsidRPr="00665ABF" w:rsidRDefault="00A60274" w:rsidP="002D7E06">
      <w:pPr>
        <w:pStyle w:val="Sinespaciado"/>
        <w:jc w:val="both"/>
        <w:rPr>
          <w:rFonts w:ascii="Arial" w:hAnsi="Arial" w:cs="Arial"/>
          <w:sz w:val="24"/>
          <w:szCs w:val="24"/>
        </w:rPr>
      </w:pPr>
    </w:p>
    <w:p w:rsidR="00B751CC" w:rsidRPr="00665ABF" w:rsidRDefault="00516578" w:rsidP="002D7E06">
      <w:pPr>
        <w:pStyle w:val="Sinespaciado"/>
        <w:jc w:val="both"/>
        <w:rPr>
          <w:rFonts w:ascii="Arial" w:hAnsi="Arial" w:cs="Arial"/>
          <w:sz w:val="24"/>
          <w:szCs w:val="24"/>
        </w:rPr>
      </w:pPr>
      <w:r w:rsidRPr="00665ABF">
        <w:rPr>
          <w:rFonts w:ascii="Arial" w:hAnsi="Arial" w:cs="Arial"/>
          <w:sz w:val="24"/>
          <w:szCs w:val="24"/>
        </w:rPr>
        <w:t>5</w:t>
      </w:r>
      <w:r w:rsidR="00A60274" w:rsidRPr="00665ABF">
        <w:rPr>
          <w:rFonts w:ascii="Arial" w:hAnsi="Arial" w:cs="Arial"/>
          <w:sz w:val="24"/>
          <w:szCs w:val="24"/>
        </w:rPr>
        <w:t xml:space="preserve">.8 En ese orden de ideas y </w:t>
      </w:r>
      <w:r w:rsidR="00B751CC" w:rsidRPr="00665ABF">
        <w:rPr>
          <w:rFonts w:ascii="Arial" w:hAnsi="Arial" w:cs="Arial"/>
          <w:sz w:val="24"/>
          <w:szCs w:val="24"/>
        </w:rPr>
        <w:t>con base en el pre</w:t>
      </w:r>
      <w:r w:rsidR="00A60274" w:rsidRPr="00665ABF">
        <w:rPr>
          <w:rFonts w:ascii="Arial" w:hAnsi="Arial" w:cs="Arial"/>
          <w:sz w:val="24"/>
          <w:szCs w:val="24"/>
        </w:rPr>
        <w:t xml:space="preserve">cedente y la </w:t>
      </w:r>
      <w:r w:rsidR="00B751CC" w:rsidRPr="00665ABF">
        <w:rPr>
          <w:rFonts w:ascii="Arial" w:hAnsi="Arial" w:cs="Arial"/>
          <w:sz w:val="24"/>
          <w:szCs w:val="24"/>
        </w:rPr>
        <w:t>doctrina antes citada</w:t>
      </w:r>
      <w:r w:rsidR="00A60274" w:rsidRPr="00665ABF">
        <w:rPr>
          <w:rFonts w:ascii="Arial" w:hAnsi="Arial" w:cs="Arial"/>
          <w:sz w:val="24"/>
          <w:szCs w:val="24"/>
        </w:rPr>
        <w:t>, sobre la aplicación del principio de trascendencia en materia de d</w:t>
      </w:r>
      <w:r w:rsidR="002D7E06" w:rsidRPr="00665ABF">
        <w:rPr>
          <w:rFonts w:ascii="Arial" w:hAnsi="Arial" w:cs="Arial"/>
          <w:sz w:val="24"/>
          <w:szCs w:val="24"/>
        </w:rPr>
        <w:t>eclaratoria de nulidades, esta C</w:t>
      </w:r>
      <w:r w:rsidR="00A60274" w:rsidRPr="00665ABF">
        <w:rPr>
          <w:rFonts w:ascii="Arial" w:hAnsi="Arial" w:cs="Arial"/>
          <w:sz w:val="24"/>
          <w:szCs w:val="24"/>
        </w:rPr>
        <w:t xml:space="preserve">olegiatura </w:t>
      </w:r>
      <w:r w:rsidR="00B751CC" w:rsidRPr="00665ABF">
        <w:rPr>
          <w:rFonts w:ascii="Arial" w:hAnsi="Arial" w:cs="Arial"/>
          <w:sz w:val="24"/>
          <w:szCs w:val="24"/>
        </w:rPr>
        <w:t xml:space="preserve"> considera que le asistió razón a la juez de primer grado al no detectar la nulidad </w:t>
      </w:r>
      <w:r w:rsidR="00A60274" w:rsidRPr="00665ABF">
        <w:rPr>
          <w:rFonts w:ascii="Arial" w:hAnsi="Arial" w:cs="Arial"/>
          <w:sz w:val="24"/>
          <w:szCs w:val="24"/>
        </w:rPr>
        <w:t>propu</w:t>
      </w:r>
      <w:r w:rsidR="002D7E06" w:rsidRPr="00665ABF">
        <w:rPr>
          <w:rFonts w:ascii="Arial" w:hAnsi="Arial" w:cs="Arial"/>
          <w:sz w:val="24"/>
          <w:szCs w:val="24"/>
        </w:rPr>
        <w:t>esta por la delegada de la FGN,</w:t>
      </w:r>
      <w:r w:rsidR="00B751CC" w:rsidRPr="00665ABF">
        <w:rPr>
          <w:rFonts w:ascii="Arial" w:hAnsi="Arial" w:cs="Arial"/>
          <w:sz w:val="24"/>
          <w:szCs w:val="24"/>
        </w:rPr>
        <w:t xml:space="preserve"> por lo cual se confirmará la decisión de primer grado</w:t>
      </w:r>
      <w:r w:rsidR="00A60274" w:rsidRPr="00665ABF">
        <w:rPr>
          <w:rFonts w:ascii="Arial" w:hAnsi="Arial" w:cs="Arial"/>
          <w:sz w:val="24"/>
          <w:szCs w:val="24"/>
        </w:rPr>
        <w:t>.</w:t>
      </w:r>
    </w:p>
    <w:p w:rsidR="002D7E06" w:rsidRPr="00665ABF" w:rsidRDefault="002D7E06" w:rsidP="002D7E06">
      <w:pPr>
        <w:pStyle w:val="Sinespaciado"/>
        <w:jc w:val="both"/>
        <w:rPr>
          <w:rFonts w:ascii="Arial" w:hAnsi="Arial" w:cs="Arial"/>
          <w:sz w:val="24"/>
          <w:szCs w:val="24"/>
        </w:rPr>
      </w:pPr>
    </w:p>
    <w:p w:rsidR="002D7E06" w:rsidRPr="00665ABF" w:rsidRDefault="002D7E06" w:rsidP="002D7E06">
      <w:pPr>
        <w:tabs>
          <w:tab w:val="left" w:pos="-720"/>
          <w:tab w:val="left" w:pos="8789"/>
        </w:tabs>
        <w:suppressAutoHyphens/>
        <w:jc w:val="both"/>
        <w:rPr>
          <w:rFonts w:ascii="Arial" w:hAnsi="Arial" w:cs="Arial"/>
          <w:spacing w:val="-3"/>
          <w:sz w:val="24"/>
          <w:szCs w:val="24"/>
        </w:rPr>
      </w:pPr>
      <w:r w:rsidRPr="00665ABF">
        <w:rPr>
          <w:rFonts w:ascii="Arial" w:hAnsi="Arial" w:cs="Arial"/>
          <w:spacing w:val="-3"/>
          <w:sz w:val="24"/>
          <w:szCs w:val="24"/>
        </w:rPr>
        <w:t xml:space="preserve">Con base en lo expuesto en precedencia, la Sala de Decisión Penal del Tribunal Superior de Pereira, </w:t>
      </w:r>
    </w:p>
    <w:p w:rsidR="002D7E06" w:rsidRPr="00665ABF" w:rsidRDefault="002D7E06" w:rsidP="002D7E06">
      <w:pPr>
        <w:pStyle w:val="Sinespaciado"/>
        <w:jc w:val="both"/>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r w:rsidRPr="00665ABF">
        <w:rPr>
          <w:rFonts w:ascii="Arial" w:hAnsi="Arial" w:cs="Arial"/>
          <w:sz w:val="24"/>
          <w:szCs w:val="24"/>
        </w:rPr>
        <w:t>RESUELVE</w:t>
      </w:r>
    </w:p>
    <w:p w:rsidR="002D7E06" w:rsidRPr="00665ABF" w:rsidRDefault="002D7E06" w:rsidP="002D7E06">
      <w:pPr>
        <w:pStyle w:val="Sinespaciado"/>
        <w:jc w:val="both"/>
        <w:rPr>
          <w:rFonts w:ascii="Arial" w:hAnsi="Arial" w:cs="Arial"/>
          <w:sz w:val="24"/>
          <w:szCs w:val="24"/>
        </w:rPr>
      </w:pPr>
    </w:p>
    <w:p w:rsidR="002D7E06" w:rsidRPr="00665ABF" w:rsidRDefault="002D7E06" w:rsidP="002D7E06">
      <w:pPr>
        <w:pStyle w:val="Sinespaciado"/>
        <w:jc w:val="both"/>
        <w:rPr>
          <w:rFonts w:ascii="Arial" w:hAnsi="Arial" w:cs="Arial"/>
          <w:sz w:val="24"/>
          <w:szCs w:val="24"/>
        </w:rPr>
      </w:pPr>
      <w:r w:rsidRPr="00665ABF">
        <w:rPr>
          <w:rFonts w:ascii="Arial" w:hAnsi="Arial" w:cs="Arial"/>
          <w:sz w:val="24"/>
          <w:szCs w:val="24"/>
        </w:rPr>
        <w:t xml:space="preserve">PRIMERO: CONFIRMAR la decisión proferida por el Juez Segundo Penal del </w:t>
      </w:r>
      <w:r w:rsidR="003B1AA1">
        <w:rPr>
          <w:rFonts w:ascii="Arial" w:hAnsi="Arial" w:cs="Arial"/>
          <w:sz w:val="24"/>
          <w:szCs w:val="24"/>
        </w:rPr>
        <w:t xml:space="preserve">Municipal </w:t>
      </w:r>
      <w:r w:rsidRPr="00665ABF">
        <w:rPr>
          <w:rFonts w:ascii="Arial" w:hAnsi="Arial" w:cs="Arial"/>
          <w:sz w:val="24"/>
          <w:szCs w:val="24"/>
        </w:rPr>
        <w:t>de Dosquebradas, en lo que fue objeto de impugnación.</w:t>
      </w:r>
    </w:p>
    <w:p w:rsidR="002D7E06" w:rsidRPr="00665ABF" w:rsidRDefault="002D7E06" w:rsidP="002D7E06">
      <w:pPr>
        <w:pStyle w:val="Sinespaciado"/>
        <w:jc w:val="both"/>
        <w:rPr>
          <w:rFonts w:ascii="Arial" w:hAnsi="Arial" w:cs="Arial"/>
          <w:sz w:val="24"/>
          <w:szCs w:val="24"/>
        </w:rPr>
      </w:pPr>
    </w:p>
    <w:p w:rsidR="002D7E06" w:rsidRPr="00665ABF" w:rsidRDefault="002D7E06" w:rsidP="002D7E06">
      <w:pPr>
        <w:pStyle w:val="Sinespaciado"/>
        <w:jc w:val="both"/>
        <w:rPr>
          <w:rFonts w:ascii="Arial" w:hAnsi="Arial" w:cs="Arial"/>
          <w:sz w:val="24"/>
          <w:szCs w:val="24"/>
        </w:rPr>
      </w:pPr>
      <w:r w:rsidRPr="00665ABF">
        <w:rPr>
          <w:rFonts w:ascii="Arial" w:hAnsi="Arial" w:cs="Arial"/>
          <w:sz w:val="24"/>
          <w:szCs w:val="24"/>
        </w:rPr>
        <w:t>SEGUNDO: Esta decisión queda notificada en estrados y contra ella no procede recurso alguno.</w:t>
      </w:r>
    </w:p>
    <w:p w:rsidR="002D7E06" w:rsidRPr="00665ABF" w:rsidRDefault="002D7E06" w:rsidP="002D7E06">
      <w:pPr>
        <w:pStyle w:val="Sinespaciado"/>
        <w:jc w:val="both"/>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r w:rsidRPr="00665ABF">
        <w:rPr>
          <w:rFonts w:ascii="Arial" w:hAnsi="Arial" w:cs="Arial"/>
          <w:sz w:val="24"/>
          <w:szCs w:val="24"/>
        </w:rPr>
        <w:t>NOTIFÍQUESE Y CÚMPLASE</w:t>
      </w: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r w:rsidRPr="00665ABF">
        <w:rPr>
          <w:rFonts w:ascii="Arial" w:hAnsi="Arial" w:cs="Arial"/>
          <w:sz w:val="24"/>
          <w:szCs w:val="24"/>
        </w:rPr>
        <w:t>JAIRO ERNESTO ESCOBAR SANZ</w:t>
      </w:r>
    </w:p>
    <w:p w:rsidR="002D7E06" w:rsidRPr="00665ABF" w:rsidRDefault="002D7E06" w:rsidP="002D7E06">
      <w:pPr>
        <w:pStyle w:val="Sinespaciado"/>
        <w:jc w:val="center"/>
        <w:rPr>
          <w:rFonts w:ascii="Arial" w:hAnsi="Arial" w:cs="Arial"/>
          <w:sz w:val="24"/>
          <w:szCs w:val="24"/>
        </w:rPr>
      </w:pPr>
      <w:r w:rsidRPr="00665ABF">
        <w:rPr>
          <w:rFonts w:ascii="Arial" w:hAnsi="Arial" w:cs="Arial"/>
          <w:sz w:val="24"/>
          <w:szCs w:val="24"/>
        </w:rPr>
        <w:t>Magistrado</w:t>
      </w: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r w:rsidRPr="00665ABF">
        <w:rPr>
          <w:rFonts w:ascii="Arial" w:hAnsi="Arial" w:cs="Arial"/>
          <w:sz w:val="24"/>
          <w:szCs w:val="24"/>
        </w:rPr>
        <w:t>MANUEL YARZAGARAY BANDERA</w:t>
      </w:r>
    </w:p>
    <w:p w:rsidR="002D7E06" w:rsidRPr="00665ABF" w:rsidRDefault="002D7E06" w:rsidP="002D7E06">
      <w:pPr>
        <w:pStyle w:val="Sinespaciado"/>
        <w:jc w:val="center"/>
        <w:rPr>
          <w:rFonts w:ascii="Arial" w:hAnsi="Arial" w:cs="Arial"/>
          <w:sz w:val="24"/>
          <w:szCs w:val="24"/>
        </w:rPr>
      </w:pPr>
      <w:r w:rsidRPr="00665ABF">
        <w:rPr>
          <w:rFonts w:ascii="Arial" w:hAnsi="Arial" w:cs="Arial"/>
          <w:sz w:val="24"/>
          <w:szCs w:val="24"/>
        </w:rPr>
        <w:t>Magistrado</w:t>
      </w: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r w:rsidRPr="00665ABF">
        <w:rPr>
          <w:rFonts w:ascii="Arial" w:hAnsi="Arial" w:cs="Arial"/>
          <w:sz w:val="24"/>
          <w:szCs w:val="24"/>
        </w:rPr>
        <w:t>JORGE ARTURO CASTAÑO DUQUE</w:t>
      </w:r>
    </w:p>
    <w:p w:rsidR="002D7E06" w:rsidRPr="00665ABF" w:rsidRDefault="002D7E06" w:rsidP="002D7E06">
      <w:pPr>
        <w:pStyle w:val="Sinespaciado"/>
        <w:jc w:val="center"/>
        <w:rPr>
          <w:rFonts w:ascii="Arial" w:hAnsi="Arial" w:cs="Arial"/>
          <w:sz w:val="24"/>
          <w:szCs w:val="24"/>
        </w:rPr>
      </w:pPr>
      <w:r w:rsidRPr="00665ABF">
        <w:rPr>
          <w:rFonts w:ascii="Arial" w:hAnsi="Arial" w:cs="Arial"/>
          <w:sz w:val="24"/>
          <w:szCs w:val="24"/>
        </w:rPr>
        <w:t>Magistrado</w:t>
      </w: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2D7E06" w:rsidRPr="00665ABF" w:rsidRDefault="002D7E06" w:rsidP="002D7E06">
      <w:pPr>
        <w:pStyle w:val="Sinespaciado"/>
        <w:jc w:val="center"/>
        <w:rPr>
          <w:rFonts w:ascii="Arial" w:hAnsi="Arial" w:cs="Arial"/>
          <w:sz w:val="24"/>
          <w:szCs w:val="24"/>
        </w:rPr>
      </w:pPr>
    </w:p>
    <w:p w:rsidR="004B73B2" w:rsidRDefault="002D7E06" w:rsidP="002D7E06">
      <w:pPr>
        <w:pStyle w:val="Sinespaciado"/>
        <w:jc w:val="center"/>
        <w:rPr>
          <w:rFonts w:ascii="Arial" w:hAnsi="Arial" w:cs="Arial"/>
          <w:sz w:val="24"/>
          <w:szCs w:val="24"/>
        </w:rPr>
      </w:pPr>
      <w:r w:rsidRPr="00665ABF">
        <w:rPr>
          <w:rFonts w:ascii="Arial" w:hAnsi="Arial" w:cs="Arial"/>
          <w:sz w:val="24"/>
          <w:szCs w:val="24"/>
        </w:rPr>
        <w:t>MARÍ</w:t>
      </w:r>
      <w:r w:rsidR="004B73B2">
        <w:rPr>
          <w:rFonts w:ascii="Arial" w:hAnsi="Arial" w:cs="Arial"/>
          <w:sz w:val="24"/>
          <w:szCs w:val="24"/>
        </w:rPr>
        <w:t>A ELENA RÍOS VÁ</w:t>
      </w:r>
      <w:r w:rsidRPr="00665ABF">
        <w:rPr>
          <w:rFonts w:ascii="Arial" w:hAnsi="Arial" w:cs="Arial"/>
          <w:sz w:val="24"/>
          <w:szCs w:val="24"/>
        </w:rPr>
        <w:t xml:space="preserve">SQUEZ </w:t>
      </w:r>
    </w:p>
    <w:p w:rsidR="002D7E06" w:rsidRPr="00665ABF" w:rsidRDefault="002D7E06" w:rsidP="002D7E06">
      <w:pPr>
        <w:pStyle w:val="Sinespaciado"/>
        <w:jc w:val="center"/>
        <w:rPr>
          <w:rFonts w:ascii="Arial" w:hAnsi="Arial" w:cs="Arial"/>
          <w:sz w:val="24"/>
          <w:szCs w:val="24"/>
        </w:rPr>
      </w:pPr>
      <w:r w:rsidRPr="00665ABF">
        <w:rPr>
          <w:rFonts w:ascii="Arial" w:hAnsi="Arial" w:cs="Arial"/>
          <w:sz w:val="24"/>
          <w:szCs w:val="24"/>
        </w:rPr>
        <w:t>Secretaria</w:t>
      </w:r>
    </w:p>
    <w:p w:rsidR="004B73B2" w:rsidRDefault="004B73B2" w:rsidP="002D7E06">
      <w:pPr>
        <w:pStyle w:val="Sinespaciado"/>
        <w:jc w:val="center"/>
        <w:rPr>
          <w:rFonts w:ascii="Arial" w:hAnsi="Arial" w:cs="Arial"/>
          <w:sz w:val="24"/>
          <w:szCs w:val="24"/>
        </w:rPr>
      </w:pPr>
    </w:p>
    <w:p w:rsidR="00AD41F1" w:rsidRPr="004B73B2" w:rsidRDefault="004B73B2" w:rsidP="004B73B2">
      <w:pPr>
        <w:tabs>
          <w:tab w:val="left" w:pos="6195"/>
        </w:tabs>
      </w:pPr>
      <w:r>
        <w:tab/>
      </w:r>
    </w:p>
    <w:sectPr w:rsidR="00AD41F1" w:rsidRPr="004B73B2" w:rsidSect="004B73B2">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5B" w:rsidRDefault="002C4E5B" w:rsidP="009C58BD">
      <w:pPr>
        <w:spacing w:after="0" w:line="240" w:lineRule="auto"/>
      </w:pPr>
      <w:r>
        <w:separator/>
      </w:r>
    </w:p>
  </w:endnote>
  <w:endnote w:type="continuationSeparator" w:id="0">
    <w:p w:rsidR="002C4E5B" w:rsidRDefault="002C4E5B" w:rsidP="009C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00000003" w:usb1="00000000" w:usb2="00003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1153154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665ABF" w:rsidRPr="00665ABF" w:rsidRDefault="00665ABF">
            <w:pPr>
              <w:pStyle w:val="Piedepgina"/>
              <w:rPr>
                <w:rFonts w:ascii="Arial" w:hAnsi="Arial" w:cs="Arial"/>
                <w:sz w:val="16"/>
                <w:szCs w:val="16"/>
              </w:rPr>
            </w:pPr>
            <w:r w:rsidRPr="00665ABF">
              <w:rPr>
                <w:rFonts w:ascii="Arial" w:hAnsi="Arial" w:cs="Arial"/>
                <w:sz w:val="16"/>
                <w:szCs w:val="16"/>
              </w:rPr>
              <w:t xml:space="preserve">Página </w:t>
            </w:r>
            <w:r w:rsidRPr="00665ABF">
              <w:rPr>
                <w:rFonts w:ascii="Arial" w:hAnsi="Arial" w:cs="Arial"/>
                <w:b/>
                <w:bCs/>
                <w:sz w:val="16"/>
                <w:szCs w:val="16"/>
              </w:rPr>
              <w:fldChar w:fldCharType="begin"/>
            </w:r>
            <w:r w:rsidRPr="00665ABF">
              <w:rPr>
                <w:rFonts w:ascii="Arial" w:hAnsi="Arial" w:cs="Arial"/>
                <w:b/>
                <w:bCs/>
                <w:sz w:val="16"/>
                <w:szCs w:val="16"/>
              </w:rPr>
              <w:instrText>PAGE</w:instrText>
            </w:r>
            <w:r w:rsidRPr="00665ABF">
              <w:rPr>
                <w:rFonts w:ascii="Arial" w:hAnsi="Arial" w:cs="Arial"/>
                <w:b/>
                <w:bCs/>
                <w:sz w:val="16"/>
                <w:szCs w:val="16"/>
              </w:rPr>
              <w:fldChar w:fldCharType="separate"/>
            </w:r>
            <w:r w:rsidR="000D2F14">
              <w:rPr>
                <w:rFonts w:ascii="Arial" w:hAnsi="Arial" w:cs="Arial"/>
                <w:b/>
                <w:bCs/>
                <w:noProof/>
                <w:sz w:val="16"/>
                <w:szCs w:val="16"/>
              </w:rPr>
              <w:t>1</w:t>
            </w:r>
            <w:r w:rsidRPr="00665ABF">
              <w:rPr>
                <w:rFonts w:ascii="Arial" w:hAnsi="Arial" w:cs="Arial"/>
                <w:b/>
                <w:bCs/>
                <w:sz w:val="16"/>
                <w:szCs w:val="16"/>
              </w:rPr>
              <w:fldChar w:fldCharType="end"/>
            </w:r>
            <w:r w:rsidRPr="00665ABF">
              <w:rPr>
                <w:rFonts w:ascii="Arial" w:hAnsi="Arial" w:cs="Arial"/>
                <w:sz w:val="16"/>
                <w:szCs w:val="16"/>
              </w:rPr>
              <w:t xml:space="preserve"> de </w:t>
            </w:r>
            <w:r w:rsidRPr="00665ABF">
              <w:rPr>
                <w:rFonts w:ascii="Arial" w:hAnsi="Arial" w:cs="Arial"/>
                <w:b/>
                <w:bCs/>
                <w:sz w:val="16"/>
                <w:szCs w:val="16"/>
              </w:rPr>
              <w:fldChar w:fldCharType="begin"/>
            </w:r>
            <w:r w:rsidRPr="00665ABF">
              <w:rPr>
                <w:rFonts w:ascii="Arial" w:hAnsi="Arial" w:cs="Arial"/>
                <w:b/>
                <w:bCs/>
                <w:sz w:val="16"/>
                <w:szCs w:val="16"/>
              </w:rPr>
              <w:instrText>NUMPAGES</w:instrText>
            </w:r>
            <w:r w:rsidRPr="00665ABF">
              <w:rPr>
                <w:rFonts w:ascii="Arial" w:hAnsi="Arial" w:cs="Arial"/>
                <w:b/>
                <w:bCs/>
                <w:sz w:val="16"/>
                <w:szCs w:val="16"/>
              </w:rPr>
              <w:fldChar w:fldCharType="separate"/>
            </w:r>
            <w:r w:rsidR="000D2F14">
              <w:rPr>
                <w:rFonts w:ascii="Arial" w:hAnsi="Arial" w:cs="Arial"/>
                <w:b/>
                <w:bCs/>
                <w:noProof/>
                <w:sz w:val="16"/>
                <w:szCs w:val="16"/>
              </w:rPr>
              <w:t>6</w:t>
            </w:r>
            <w:r w:rsidRPr="00665ABF">
              <w:rPr>
                <w:rFonts w:ascii="Arial" w:hAnsi="Arial" w:cs="Arial"/>
                <w:b/>
                <w:bCs/>
                <w:sz w:val="16"/>
                <w:szCs w:val="16"/>
              </w:rPr>
              <w:fldChar w:fldCharType="end"/>
            </w:r>
          </w:p>
        </w:sdtContent>
      </w:sdt>
    </w:sdtContent>
  </w:sdt>
  <w:p w:rsidR="000E3019" w:rsidRPr="000E3019" w:rsidRDefault="000E3019">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5B" w:rsidRDefault="002C4E5B" w:rsidP="009C58BD">
      <w:pPr>
        <w:spacing w:after="0" w:line="240" w:lineRule="auto"/>
      </w:pPr>
      <w:r>
        <w:separator/>
      </w:r>
    </w:p>
  </w:footnote>
  <w:footnote w:type="continuationSeparator" w:id="0">
    <w:p w:rsidR="002C4E5B" w:rsidRDefault="002C4E5B" w:rsidP="009C58BD">
      <w:pPr>
        <w:spacing w:after="0" w:line="240" w:lineRule="auto"/>
      </w:pPr>
      <w:r>
        <w:continuationSeparator/>
      </w:r>
    </w:p>
  </w:footnote>
  <w:footnote w:id="1">
    <w:p w:rsidR="00B929B5" w:rsidRDefault="00B929B5">
      <w:pPr>
        <w:pStyle w:val="Textonotapie"/>
        <w:rPr>
          <w:lang w:val="es-CO"/>
        </w:rPr>
      </w:pPr>
      <w:r>
        <w:rPr>
          <w:rStyle w:val="Refdenotaalpie"/>
        </w:rPr>
        <w:footnoteRef/>
      </w:r>
      <w:r>
        <w:t xml:space="preserve"> </w:t>
      </w:r>
      <w:r>
        <w:rPr>
          <w:lang w:val="es-CO"/>
        </w:rPr>
        <w:t xml:space="preserve">Saray Botero, Nelson .Procedimiento Penal Acusatorio. </w:t>
      </w:r>
      <w:proofErr w:type="spellStart"/>
      <w:r>
        <w:rPr>
          <w:lang w:val="es-CO"/>
        </w:rPr>
        <w:t>Uniacademia</w:t>
      </w:r>
      <w:proofErr w:type="spellEnd"/>
      <w:r>
        <w:rPr>
          <w:lang w:val="es-CO"/>
        </w:rPr>
        <w:t xml:space="preserve">  </w:t>
      </w:r>
      <w:proofErr w:type="spellStart"/>
      <w:r>
        <w:rPr>
          <w:lang w:val="es-CO"/>
        </w:rPr>
        <w:t>Leyer</w:t>
      </w:r>
      <w:proofErr w:type="spellEnd"/>
      <w:r>
        <w:rPr>
          <w:lang w:val="es-CO"/>
        </w:rPr>
        <w:t>. Bogot</w:t>
      </w:r>
      <w:r w:rsidR="006C7DC0">
        <w:rPr>
          <w:lang w:val="es-CO"/>
        </w:rPr>
        <w:t>á</w:t>
      </w:r>
      <w:r>
        <w:rPr>
          <w:lang w:val="es-CO"/>
        </w:rPr>
        <w:t xml:space="preserve"> 2016. P</w:t>
      </w:r>
      <w:r w:rsidR="006C7DC0">
        <w:rPr>
          <w:lang w:val="es-CO"/>
        </w:rPr>
        <w:t>á</w:t>
      </w:r>
      <w:r>
        <w:rPr>
          <w:lang w:val="es-CO"/>
        </w:rPr>
        <w:t xml:space="preserve">gina </w:t>
      </w:r>
      <w:proofErr w:type="gramStart"/>
      <w:r>
        <w:rPr>
          <w:lang w:val="es-CO"/>
        </w:rPr>
        <w:t>527 .</w:t>
      </w:r>
      <w:proofErr w:type="gramEnd"/>
    </w:p>
    <w:p w:rsidR="00B929B5" w:rsidRDefault="00B929B5">
      <w:pPr>
        <w:pStyle w:val="Textonotapie"/>
        <w:rPr>
          <w:lang w:val="es-CO"/>
        </w:rPr>
      </w:pPr>
    </w:p>
    <w:p w:rsidR="00B929B5" w:rsidRPr="00B929B5" w:rsidRDefault="00B929B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0B" w:rsidRPr="00D3350B" w:rsidRDefault="00D3350B" w:rsidP="00D3350B">
    <w:pPr>
      <w:pStyle w:val="Encabezado"/>
      <w:jc w:val="right"/>
      <w:rPr>
        <w:rFonts w:ascii="Arial" w:hAnsi="Arial" w:cs="Arial"/>
        <w:sz w:val="16"/>
        <w:szCs w:val="16"/>
        <w:lang w:val="es-CO"/>
      </w:rPr>
    </w:pPr>
    <w:r w:rsidRPr="00D3350B">
      <w:rPr>
        <w:rFonts w:ascii="Arial" w:hAnsi="Arial" w:cs="Arial"/>
        <w:sz w:val="16"/>
        <w:szCs w:val="16"/>
        <w:lang w:val="es-CO"/>
      </w:rPr>
      <w:t>RADICADO: 66170 60 00 091 2013 01320 01</w:t>
    </w:r>
  </w:p>
  <w:p w:rsidR="00D3350B" w:rsidRPr="00D3350B" w:rsidRDefault="00D3350B" w:rsidP="00D3350B">
    <w:pPr>
      <w:pStyle w:val="Encabezado"/>
      <w:jc w:val="right"/>
      <w:rPr>
        <w:rFonts w:ascii="Arial" w:hAnsi="Arial" w:cs="Arial"/>
        <w:sz w:val="16"/>
        <w:szCs w:val="16"/>
        <w:lang w:val="es-CO"/>
      </w:rPr>
    </w:pPr>
    <w:r w:rsidRPr="00D3350B">
      <w:rPr>
        <w:rFonts w:ascii="Arial" w:hAnsi="Arial" w:cs="Arial"/>
        <w:sz w:val="16"/>
        <w:szCs w:val="16"/>
        <w:lang w:val="es-CO"/>
      </w:rPr>
      <w:t xml:space="preserve">ACUSADO: CRISTIAN DAVID LÓPEZ </w:t>
    </w:r>
    <w:proofErr w:type="spellStart"/>
    <w:r w:rsidRPr="00D3350B">
      <w:rPr>
        <w:rFonts w:ascii="Arial" w:hAnsi="Arial" w:cs="Arial"/>
        <w:sz w:val="16"/>
        <w:szCs w:val="16"/>
        <w:lang w:val="es-CO"/>
      </w:rPr>
      <w:t>LÓPEZ</w:t>
    </w:r>
    <w:proofErr w:type="spellEnd"/>
    <w:r w:rsidRPr="00D3350B">
      <w:rPr>
        <w:rFonts w:ascii="Arial" w:hAnsi="Arial" w:cs="Arial"/>
        <w:sz w:val="16"/>
        <w:szCs w:val="16"/>
        <w:lang w:val="es-CO"/>
      </w:rPr>
      <w:t xml:space="preserve"> </w:t>
    </w:r>
  </w:p>
  <w:p w:rsidR="00D3350B" w:rsidRPr="00D3350B" w:rsidRDefault="00D3350B" w:rsidP="00D3350B">
    <w:pPr>
      <w:pStyle w:val="Encabezado"/>
      <w:jc w:val="right"/>
      <w:rPr>
        <w:rFonts w:ascii="Arial" w:hAnsi="Arial" w:cs="Arial"/>
        <w:sz w:val="16"/>
        <w:szCs w:val="16"/>
        <w:lang w:val="es-CO"/>
      </w:rPr>
    </w:pPr>
    <w:r w:rsidRPr="00D3350B">
      <w:rPr>
        <w:rFonts w:ascii="Arial" w:hAnsi="Arial" w:cs="Arial"/>
        <w:sz w:val="16"/>
        <w:szCs w:val="16"/>
        <w:lang w:val="es-CO"/>
      </w:rPr>
      <w:t>DELIT</w:t>
    </w:r>
    <w:r w:rsidR="009F2765">
      <w:rPr>
        <w:rFonts w:ascii="Arial" w:hAnsi="Arial" w:cs="Arial"/>
        <w:sz w:val="16"/>
        <w:szCs w:val="16"/>
        <w:lang w:val="es-CO"/>
      </w:rPr>
      <w:t>O</w:t>
    </w:r>
    <w:r w:rsidRPr="00D3350B">
      <w:rPr>
        <w:rFonts w:ascii="Arial" w:hAnsi="Arial" w:cs="Arial"/>
        <w:sz w:val="16"/>
        <w:szCs w:val="16"/>
        <w:lang w:val="es-CO"/>
      </w:rPr>
      <w:t xml:space="preserve">: INASISTENCIA ALIMENTARIA </w:t>
    </w:r>
  </w:p>
  <w:p w:rsidR="00D3350B" w:rsidRDefault="00D3350B" w:rsidP="00D3350B">
    <w:pPr>
      <w:pStyle w:val="Encabezado"/>
      <w:jc w:val="right"/>
      <w:rPr>
        <w:rFonts w:ascii="Arial" w:hAnsi="Arial" w:cs="Arial"/>
        <w:sz w:val="16"/>
        <w:szCs w:val="16"/>
        <w:lang w:val="es-CO"/>
      </w:rPr>
    </w:pPr>
    <w:r w:rsidRPr="00D3350B">
      <w:rPr>
        <w:rFonts w:ascii="Arial" w:hAnsi="Arial" w:cs="Arial"/>
        <w:sz w:val="16"/>
        <w:szCs w:val="16"/>
        <w:lang w:val="es-CO"/>
      </w:rPr>
      <w:t xml:space="preserve">ASUNTO: CONFIRMA AUTO DE PRIMERA INSTANCIA </w:t>
    </w:r>
  </w:p>
  <w:p w:rsidR="00D3350B" w:rsidRPr="00D3350B" w:rsidRDefault="00D3350B" w:rsidP="00D3350B">
    <w:pPr>
      <w:pStyle w:val="Encabezado"/>
      <w:jc w:val="right"/>
      <w:rPr>
        <w:rFonts w:ascii="Arial" w:hAnsi="Arial" w:cs="Arial"/>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F6E45"/>
    <w:multiLevelType w:val="multilevel"/>
    <w:tmpl w:val="38CC5D08"/>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64640A20"/>
    <w:multiLevelType w:val="hybridMultilevel"/>
    <w:tmpl w:val="47F28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304EE1"/>
    <w:multiLevelType w:val="hybridMultilevel"/>
    <w:tmpl w:val="86724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664B48"/>
    <w:multiLevelType w:val="hybridMultilevel"/>
    <w:tmpl w:val="5BC629D0"/>
    <w:lvl w:ilvl="0" w:tplc="0C0A0001">
      <w:start w:val="1"/>
      <w:numFmt w:val="bullet"/>
      <w:lvlText w:val=""/>
      <w:lvlJc w:val="left"/>
      <w:pPr>
        <w:ind w:left="720" w:hanging="360"/>
      </w:pPr>
      <w:rPr>
        <w:rFonts w:ascii="Symbol" w:hAnsi="Symbol" w:hint="default"/>
      </w:rPr>
    </w:lvl>
    <w:lvl w:ilvl="1" w:tplc="41280F28">
      <w:numFmt w:val="bullet"/>
      <w:lvlText w:val="-"/>
      <w:lvlJc w:val="left"/>
      <w:pPr>
        <w:ind w:left="1500" w:hanging="42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2E"/>
    <w:rsid w:val="000818FD"/>
    <w:rsid w:val="000D2F14"/>
    <w:rsid w:val="000E3019"/>
    <w:rsid w:val="00173DB4"/>
    <w:rsid w:val="001E5AB8"/>
    <w:rsid w:val="002229F5"/>
    <w:rsid w:val="00225792"/>
    <w:rsid w:val="0023677A"/>
    <w:rsid w:val="002B29C0"/>
    <w:rsid w:val="002C4E5B"/>
    <w:rsid w:val="002C5808"/>
    <w:rsid w:val="002D7E06"/>
    <w:rsid w:val="002E7314"/>
    <w:rsid w:val="00396934"/>
    <w:rsid w:val="003A36DD"/>
    <w:rsid w:val="003B1AA1"/>
    <w:rsid w:val="00437634"/>
    <w:rsid w:val="00443119"/>
    <w:rsid w:val="00457C8C"/>
    <w:rsid w:val="00462F13"/>
    <w:rsid w:val="004B73B2"/>
    <w:rsid w:val="00502DFD"/>
    <w:rsid w:val="00516578"/>
    <w:rsid w:val="00564B65"/>
    <w:rsid w:val="005B044C"/>
    <w:rsid w:val="00665ABF"/>
    <w:rsid w:val="00686C53"/>
    <w:rsid w:val="006C7DC0"/>
    <w:rsid w:val="00793591"/>
    <w:rsid w:val="007F73C0"/>
    <w:rsid w:val="0080222B"/>
    <w:rsid w:val="008812D1"/>
    <w:rsid w:val="0094788E"/>
    <w:rsid w:val="009A2A40"/>
    <w:rsid w:val="009C58BD"/>
    <w:rsid w:val="009C7CED"/>
    <w:rsid w:val="009D1181"/>
    <w:rsid w:val="009F2765"/>
    <w:rsid w:val="00A1595D"/>
    <w:rsid w:val="00A3352E"/>
    <w:rsid w:val="00A60274"/>
    <w:rsid w:val="00A94035"/>
    <w:rsid w:val="00AA0FCF"/>
    <w:rsid w:val="00AB0365"/>
    <w:rsid w:val="00AD41F1"/>
    <w:rsid w:val="00AD7F68"/>
    <w:rsid w:val="00B04545"/>
    <w:rsid w:val="00B502C4"/>
    <w:rsid w:val="00B57870"/>
    <w:rsid w:val="00B679AD"/>
    <w:rsid w:val="00B751CC"/>
    <w:rsid w:val="00B929B5"/>
    <w:rsid w:val="00C146C0"/>
    <w:rsid w:val="00D30766"/>
    <w:rsid w:val="00D3350B"/>
    <w:rsid w:val="00D373CA"/>
    <w:rsid w:val="00D713DF"/>
    <w:rsid w:val="00DC4E70"/>
    <w:rsid w:val="00E370F4"/>
    <w:rsid w:val="00E85814"/>
    <w:rsid w:val="00EE2C14"/>
    <w:rsid w:val="00EE4EBF"/>
    <w:rsid w:val="00F41D5E"/>
    <w:rsid w:val="00F87F92"/>
    <w:rsid w:val="00FC6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9B9A8-FE49-4CDC-9B67-08BB06DC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2E"/>
  </w:style>
  <w:style w:type="paragraph" w:styleId="Ttulo4">
    <w:name w:val="heading 4"/>
    <w:basedOn w:val="Normal"/>
    <w:next w:val="Normal"/>
    <w:link w:val="Ttulo4Car"/>
    <w:qFormat/>
    <w:rsid w:val="000E3019"/>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B751CC"/>
    <w:pPr>
      <w:spacing w:before="240" w:after="60" w:line="240" w:lineRule="auto"/>
      <w:outlineLvl w:val="4"/>
    </w:pPr>
    <w:rPr>
      <w:rFonts w:ascii="Times New Roman" w:eastAsia="Times New Roman" w:hAnsi="Times New Roman" w:cs="Times New Roman"/>
      <w:b/>
      <w:bCs/>
      <w:i/>
      <w:iCs/>
      <w:sz w:val="26"/>
      <w:szCs w:val="26"/>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4035"/>
    <w:pPr>
      <w:ind w:left="720"/>
      <w:contextualSpacing/>
    </w:pPr>
  </w:style>
  <w:style w:type="paragraph" w:styleId="Textonotapie">
    <w:name w:val="footnote text"/>
    <w:basedOn w:val="Normal"/>
    <w:link w:val="TextonotapieCar"/>
    <w:semiHidden/>
    <w:unhideWhenUsed/>
    <w:rsid w:val="009C58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58BD"/>
    <w:rPr>
      <w:sz w:val="20"/>
      <w:szCs w:val="20"/>
    </w:rPr>
  </w:style>
  <w:style w:type="character" w:styleId="Refdenotaalpie">
    <w:name w:val="footnote reference"/>
    <w:basedOn w:val="Fuentedeprrafopredeter"/>
    <w:semiHidden/>
    <w:unhideWhenUsed/>
    <w:rsid w:val="009C58BD"/>
    <w:rPr>
      <w:vertAlign w:val="superscript"/>
    </w:rPr>
  </w:style>
  <w:style w:type="character" w:customStyle="1" w:styleId="Ttulo5Car">
    <w:name w:val="Título 5 Car"/>
    <w:basedOn w:val="Fuentedeprrafopredeter"/>
    <w:link w:val="Ttulo5"/>
    <w:rsid w:val="00B751CC"/>
    <w:rPr>
      <w:rFonts w:ascii="Times New Roman" w:eastAsia="Times New Roman" w:hAnsi="Times New Roman" w:cs="Times New Roman"/>
      <w:b/>
      <w:bCs/>
      <w:i/>
      <w:iCs/>
      <w:sz w:val="26"/>
      <w:szCs w:val="26"/>
      <w:lang w:val="es-CO" w:eastAsia="es-ES"/>
    </w:rPr>
  </w:style>
  <w:style w:type="paragraph" w:styleId="Puesto">
    <w:name w:val="Title"/>
    <w:basedOn w:val="Normal"/>
    <w:link w:val="PuestoCar"/>
    <w:qFormat/>
    <w:rsid w:val="00B751CC"/>
    <w:pPr>
      <w:spacing w:after="0" w:line="240" w:lineRule="auto"/>
      <w:jc w:val="center"/>
    </w:pPr>
    <w:rPr>
      <w:rFonts w:ascii="Tahoma" w:eastAsia="Times New Roman" w:hAnsi="Tahoma" w:cs="Tahoma"/>
      <w:b/>
      <w:bCs/>
      <w:i/>
      <w:iCs/>
      <w:sz w:val="28"/>
      <w:szCs w:val="24"/>
      <w:lang w:val="es-CO" w:eastAsia="es-ES"/>
    </w:rPr>
  </w:style>
  <w:style w:type="character" w:customStyle="1" w:styleId="PuestoCar">
    <w:name w:val="Puesto Car"/>
    <w:basedOn w:val="Fuentedeprrafopredeter"/>
    <w:link w:val="Puesto"/>
    <w:rsid w:val="00B751CC"/>
    <w:rPr>
      <w:rFonts w:ascii="Tahoma" w:eastAsia="Times New Roman" w:hAnsi="Tahoma" w:cs="Tahoma"/>
      <w:b/>
      <w:bCs/>
      <w:i/>
      <w:iCs/>
      <w:sz w:val="28"/>
      <w:szCs w:val="24"/>
      <w:lang w:val="es-CO" w:eastAsia="es-ES"/>
    </w:rPr>
  </w:style>
  <w:style w:type="paragraph" w:styleId="Textoindependiente">
    <w:name w:val="Body Text"/>
    <w:basedOn w:val="Normal"/>
    <w:link w:val="TextoindependienteCar"/>
    <w:rsid w:val="00B751CC"/>
    <w:pPr>
      <w:spacing w:after="0" w:line="360" w:lineRule="auto"/>
      <w:jc w:val="both"/>
    </w:pPr>
    <w:rPr>
      <w:rFonts w:ascii="Tahoma" w:eastAsia="Times New Roman" w:hAnsi="Tahoma" w:cs="Times New Roman"/>
      <w:i/>
      <w:sz w:val="28"/>
      <w:szCs w:val="20"/>
      <w:lang w:val="es-CO" w:eastAsia="es-ES"/>
    </w:rPr>
  </w:style>
  <w:style w:type="character" w:customStyle="1" w:styleId="TextoindependienteCar">
    <w:name w:val="Texto independiente Car"/>
    <w:basedOn w:val="Fuentedeprrafopredeter"/>
    <w:link w:val="Textoindependiente"/>
    <w:rsid w:val="00B751CC"/>
    <w:rPr>
      <w:rFonts w:ascii="Tahoma" w:eastAsia="Times New Roman" w:hAnsi="Tahoma" w:cs="Times New Roman"/>
      <w:i/>
      <w:sz w:val="28"/>
      <w:szCs w:val="20"/>
      <w:lang w:val="es-CO" w:eastAsia="es-ES"/>
    </w:rPr>
  </w:style>
  <w:style w:type="paragraph" w:styleId="Sangradetextonormal">
    <w:name w:val="Body Text Indent"/>
    <w:basedOn w:val="Normal"/>
    <w:link w:val="SangradetextonormalCar"/>
    <w:rsid w:val="00B751CC"/>
    <w:pPr>
      <w:spacing w:after="120" w:line="240" w:lineRule="auto"/>
      <w:ind w:left="283"/>
    </w:pPr>
    <w:rPr>
      <w:rFonts w:ascii="Times New Roman" w:eastAsia="Times New Roman" w:hAnsi="Times New Roman" w:cs="Times New Roman"/>
      <w:sz w:val="24"/>
      <w:szCs w:val="24"/>
      <w:lang w:val="es-CO" w:eastAsia="es-ES"/>
    </w:rPr>
  </w:style>
  <w:style w:type="character" w:customStyle="1" w:styleId="SangradetextonormalCar">
    <w:name w:val="Sangría de texto normal Car"/>
    <w:basedOn w:val="Fuentedeprrafopredeter"/>
    <w:link w:val="Sangradetextonormal"/>
    <w:rsid w:val="00B751CC"/>
    <w:rPr>
      <w:rFonts w:ascii="Times New Roman" w:eastAsia="Times New Roman" w:hAnsi="Times New Roman" w:cs="Times New Roman"/>
      <w:sz w:val="24"/>
      <w:szCs w:val="24"/>
      <w:lang w:val="es-CO" w:eastAsia="es-ES"/>
    </w:rPr>
  </w:style>
  <w:style w:type="paragraph" w:styleId="Sangra2detindependiente">
    <w:name w:val="Body Text Indent 2"/>
    <w:basedOn w:val="Normal"/>
    <w:link w:val="Sangra2detindependienteCar"/>
    <w:rsid w:val="00B751CC"/>
    <w:pPr>
      <w:spacing w:after="120" w:line="480" w:lineRule="auto"/>
      <w:ind w:left="283"/>
    </w:pPr>
    <w:rPr>
      <w:rFonts w:ascii="Times New Roman" w:eastAsia="Times New Roman" w:hAnsi="Times New Roman" w:cs="Times New Roman"/>
      <w:sz w:val="24"/>
      <w:szCs w:val="24"/>
      <w:lang w:val="es-CO" w:eastAsia="es-ES"/>
    </w:rPr>
  </w:style>
  <w:style w:type="character" w:customStyle="1" w:styleId="Sangra2detindependienteCar">
    <w:name w:val="Sangría 2 de t. independiente Car"/>
    <w:basedOn w:val="Fuentedeprrafopredeter"/>
    <w:link w:val="Sangra2detindependiente"/>
    <w:rsid w:val="00B751CC"/>
    <w:rPr>
      <w:rFonts w:ascii="Times New Roman" w:eastAsia="Times New Roman" w:hAnsi="Times New Roman" w:cs="Times New Roman"/>
      <w:sz w:val="24"/>
      <w:szCs w:val="24"/>
      <w:lang w:val="es-CO" w:eastAsia="es-ES"/>
    </w:rPr>
  </w:style>
  <w:style w:type="paragraph" w:styleId="Sinespaciado">
    <w:name w:val="No Spacing"/>
    <w:link w:val="SinespaciadoCar"/>
    <w:uiPriority w:val="1"/>
    <w:qFormat/>
    <w:rsid w:val="006C7DC0"/>
    <w:pPr>
      <w:spacing w:after="0" w:line="240" w:lineRule="auto"/>
    </w:pPr>
  </w:style>
  <w:style w:type="paragraph" w:styleId="Encabezado">
    <w:name w:val="header"/>
    <w:basedOn w:val="Normal"/>
    <w:link w:val="EncabezadoCar"/>
    <w:uiPriority w:val="99"/>
    <w:unhideWhenUsed/>
    <w:rsid w:val="00D335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350B"/>
  </w:style>
  <w:style w:type="paragraph" w:styleId="Piedepgina">
    <w:name w:val="footer"/>
    <w:basedOn w:val="Normal"/>
    <w:link w:val="PiedepginaCar"/>
    <w:uiPriority w:val="99"/>
    <w:unhideWhenUsed/>
    <w:rsid w:val="00D335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350B"/>
  </w:style>
  <w:style w:type="character" w:customStyle="1" w:styleId="Ttulo4Car">
    <w:name w:val="Título 4 Car"/>
    <w:basedOn w:val="Fuentedeprrafopredeter"/>
    <w:link w:val="Ttulo4"/>
    <w:rsid w:val="000E3019"/>
    <w:rPr>
      <w:rFonts w:ascii="Times New Roman" w:eastAsia="Times New Roman" w:hAnsi="Times New Roman" w:cs="Times New Roman"/>
      <w:b/>
      <w:bCs/>
      <w:sz w:val="28"/>
      <w:szCs w:val="28"/>
      <w:lang w:eastAsia="es-ES"/>
    </w:rPr>
  </w:style>
  <w:style w:type="paragraph" w:styleId="Textodeglobo">
    <w:name w:val="Balloon Text"/>
    <w:basedOn w:val="Normal"/>
    <w:link w:val="TextodegloboCar"/>
    <w:uiPriority w:val="99"/>
    <w:semiHidden/>
    <w:unhideWhenUsed/>
    <w:rsid w:val="00C146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6C0"/>
    <w:rPr>
      <w:rFonts w:ascii="Segoe UI" w:hAnsi="Segoe UI" w:cs="Segoe UI"/>
      <w:sz w:val="18"/>
      <w:szCs w:val="18"/>
    </w:rPr>
  </w:style>
  <w:style w:type="character" w:customStyle="1" w:styleId="SinespaciadoCar">
    <w:name w:val="Sin espaciado Car"/>
    <w:link w:val="Sinespaciado"/>
    <w:uiPriority w:val="1"/>
    <w:locked/>
    <w:rsid w:val="000D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9C67-8DAD-4BDF-A9AB-E1564D1E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2603</Words>
  <Characters>14321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Ernesto Escobar Sanz</dc:creator>
  <cp:keywords/>
  <dc:description/>
  <cp:lastModifiedBy>Henry Lora Rodriguez</cp:lastModifiedBy>
  <cp:revision>26</cp:revision>
  <cp:lastPrinted>2016-11-04T15:01:00Z</cp:lastPrinted>
  <dcterms:created xsi:type="dcterms:W3CDTF">2016-11-02T12:32:00Z</dcterms:created>
  <dcterms:modified xsi:type="dcterms:W3CDTF">2017-02-28T14:07:00Z</dcterms:modified>
</cp:coreProperties>
</file>