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C273A" w:rsidRPr="00DF14FE" w:rsidRDefault="009E3F83" w:rsidP="004E778F">
      <w:pPr>
        <w:pStyle w:val="Sinespaciado"/>
        <w:rPr>
          <w:rFonts w:ascii="Arial" w:hAnsi="Arial" w:cs="Arial"/>
          <w:spacing w:val="-4"/>
          <w:sz w:val="20"/>
          <w:szCs w:val="20"/>
          <w:lang w:eastAsia="es-ES"/>
        </w:rPr>
      </w:pPr>
      <w:r w:rsidRPr="00DF14FE">
        <w:rPr>
          <w:rFonts w:ascii="Arial" w:hAnsi="Arial" w:cs="Arial"/>
          <w:spacing w:val="-4"/>
          <w:sz w:val="20"/>
          <w:szCs w:val="20"/>
          <w:lang w:eastAsia="es-ES"/>
        </w:rPr>
        <w:t>PRUEBA DE REFERENCIA/ Admi</w:t>
      </w:r>
      <w:r w:rsidR="006C273A" w:rsidRPr="00DF14FE">
        <w:rPr>
          <w:rFonts w:ascii="Arial" w:hAnsi="Arial" w:cs="Arial"/>
          <w:spacing w:val="-4"/>
          <w:sz w:val="20"/>
          <w:szCs w:val="20"/>
          <w:lang w:eastAsia="es-ES"/>
        </w:rPr>
        <w:t>sibilidad</w:t>
      </w:r>
      <w:r w:rsidR="004E778F" w:rsidRPr="00DF14FE">
        <w:rPr>
          <w:rFonts w:ascii="Arial" w:hAnsi="Arial" w:cs="Arial"/>
          <w:spacing w:val="-4"/>
          <w:sz w:val="20"/>
          <w:szCs w:val="20"/>
          <w:lang w:eastAsia="es-ES"/>
        </w:rPr>
        <w:t xml:space="preserve"> depende de que se haya demostrado</w:t>
      </w:r>
      <w:r w:rsidR="00A3528D" w:rsidRPr="00DF14FE">
        <w:rPr>
          <w:rFonts w:ascii="Arial" w:hAnsi="Arial" w:cs="Arial"/>
          <w:spacing w:val="-4"/>
          <w:sz w:val="20"/>
          <w:szCs w:val="20"/>
          <w:lang w:eastAsia="es-ES"/>
        </w:rPr>
        <w:t xml:space="preserve"> </w:t>
      </w:r>
      <w:r w:rsidR="006F65A5" w:rsidRPr="00DF14FE">
        <w:rPr>
          <w:rFonts w:ascii="Arial" w:hAnsi="Arial" w:cs="Arial"/>
          <w:spacing w:val="-4"/>
          <w:sz w:val="20"/>
          <w:szCs w:val="20"/>
          <w:lang w:eastAsia="es-ES"/>
        </w:rPr>
        <w:t>la imposibilidad</w:t>
      </w:r>
      <w:r w:rsidR="0080374D" w:rsidRPr="00DF14FE">
        <w:rPr>
          <w:rFonts w:ascii="Arial" w:hAnsi="Arial" w:cs="Arial"/>
          <w:spacing w:val="-4"/>
          <w:sz w:val="20"/>
          <w:szCs w:val="20"/>
          <w:lang w:eastAsia="es-ES"/>
        </w:rPr>
        <w:t xml:space="preserve"> </w:t>
      </w:r>
      <w:r w:rsidR="00B51650" w:rsidRPr="00DF14FE">
        <w:rPr>
          <w:rFonts w:ascii="Arial" w:hAnsi="Arial" w:cs="Arial"/>
          <w:spacing w:val="-4"/>
          <w:sz w:val="20"/>
          <w:szCs w:val="20"/>
          <w:lang w:eastAsia="es-ES"/>
        </w:rPr>
        <w:t>del testigo directo</w:t>
      </w:r>
      <w:r w:rsidR="00B51650" w:rsidRPr="00DF14FE">
        <w:rPr>
          <w:rFonts w:ascii="Arial" w:hAnsi="Arial" w:cs="Arial"/>
          <w:spacing w:val="-4"/>
          <w:sz w:val="20"/>
          <w:szCs w:val="20"/>
          <w:lang w:eastAsia="es-ES"/>
        </w:rPr>
        <w:t xml:space="preserve"> </w:t>
      </w:r>
      <w:r w:rsidR="004E2EA3" w:rsidRPr="00DF14FE">
        <w:rPr>
          <w:rFonts w:ascii="Arial" w:hAnsi="Arial" w:cs="Arial"/>
          <w:spacing w:val="-4"/>
          <w:sz w:val="20"/>
          <w:szCs w:val="20"/>
          <w:lang w:eastAsia="es-ES"/>
        </w:rPr>
        <w:t>d</w:t>
      </w:r>
      <w:r w:rsidR="00B82392" w:rsidRPr="00DF14FE">
        <w:rPr>
          <w:rFonts w:ascii="Arial" w:hAnsi="Arial" w:cs="Arial"/>
          <w:spacing w:val="-4"/>
          <w:sz w:val="20"/>
          <w:szCs w:val="20"/>
          <w:lang w:eastAsia="es-ES"/>
        </w:rPr>
        <w:t>e comparecer/</w:t>
      </w:r>
      <w:r w:rsidR="00265947" w:rsidRPr="00DF14FE">
        <w:rPr>
          <w:rFonts w:ascii="Arial" w:hAnsi="Arial" w:cs="Arial"/>
          <w:spacing w:val="-4"/>
          <w:sz w:val="20"/>
          <w:szCs w:val="20"/>
          <w:lang w:eastAsia="es-ES"/>
        </w:rPr>
        <w:t xml:space="preserve"> </w:t>
      </w:r>
      <w:r w:rsidR="005A3321" w:rsidRPr="00DF14FE">
        <w:rPr>
          <w:rFonts w:ascii="Arial" w:hAnsi="Arial" w:cs="Arial"/>
          <w:spacing w:val="-4"/>
          <w:sz w:val="20"/>
          <w:szCs w:val="20"/>
          <w:lang w:eastAsia="es-ES"/>
        </w:rPr>
        <w:t>Prueba pericial</w:t>
      </w:r>
      <w:r w:rsidR="00BC6372" w:rsidRPr="00DF14FE">
        <w:rPr>
          <w:rFonts w:ascii="Arial" w:hAnsi="Arial" w:cs="Arial"/>
          <w:spacing w:val="-4"/>
          <w:sz w:val="20"/>
          <w:szCs w:val="20"/>
          <w:lang w:eastAsia="es-ES"/>
        </w:rPr>
        <w:t xml:space="preserve"> </w:t>
      </w:r>
      <w:r w:rsidR="00BA4D36" w:rsidRPr="00DF14FE">
        <w:rPr>
          <w:rFonts w:ascii="Arial" w:hAnsi="Arial" w:cs="Arial"/>
          <w:spacing w:val="-4"/>
          <w:sz w:val="20"/>
          <w:szCs w:val="20"/>
          <w:lang w:eastAsia="es-ES"/>
        </w:rPr>
        <w:t>en sí misma</w:t>
      </w:r>
      <w:r w:rsidR="005A3321" w:rsidRPr="00DF14FE">
        <w:rPr>
          <w:rFonts w:ascii="Arial" w:hAnsi="Arial" w:cs="Arial"/>
          <w:spacing w:val="-4"/>
          <w:sz w:val="20"/>
          <w:szCs w:val="20"/>
          <w:lang w:eastAsia="es-ES"/>
        </w:rPr>
        <w:t xml:space="preserve"> </w:t>
      </w:r>
      <w:r w:rsidR="004E2EA3" w:rsidRPr="00DF14FE">
        <w:rPr>
          <w:rFonts w:ascii="Arial" w:hAnsi="Arial" w:cs="Arial"/>
          <w:spacing w:val="-4"/>
          <w:sz w:val="20"/>
          <w:szCs w:val="20"/>
          <w:lang w:eastAsia="es-ES"/>
        </w:rPr>
        <w:t>no constituye prueba de referencia</w:t>
      </w:r>
      <w:r w:rsidR="0080374D" w:rsidRPr="00DF14FE">
        <w:rPr>
          <w:rFonts w:ascii="Arial" w:hAnsi="Arial" w:cs="Arial"/>
          <w:spacing w:val="-4"/>
          <w:sz w:val="20"/>
          <w:szCs w:val="20"/>
          <w:lang w:eastAsia="es-ES"/>
        </w:rPr>
        <w:t xml:space="preserve"> </w:t>
      </w:r>
    </w:p>
    <w:p w:rsidR="00E74360" w:rsidRPr="00DF14FE" w:rsidRDefault="00E74360" w:rsidP="004E778F">
      <w:pPr>
        <w:pStyle w:val="Sinespaciado"/>
        <w:rPr>
          <w:rFonts w:ascii="Arial" w:hAnsi="Arial" w:cs="Arial"/>
          <w:spacing w:val="-4"/>
          <w:sz w:val="20"/>
          <w:szCs w:val="20"/>
          <w:lang w:eastAsia="es-ES"/>
        </w:rPr>
      </w:pPr>
    </w:p>
    <w:p w:rsidR="00D6746D" w:rsidRPr="00DF14FE" w:rsidRDefault="00FD4CF3" w:rsidP="004E778F">
      <w:pPr>
        <w:pStyle w:val="Sinespaciado"/>
        <w:rPr>
          <w:rFonts w:ascii="Arial" w:hAnsi="Arial" w:cs="Arial"/>
          <w:spacing w:val="-4"/>
          <w:sz w:val="20"/>
          <w:szCs w:val="20"/>
        </w:rPr>
      </w:pPr>
      <w:r w:rsidRPr="00DF14FE">
        <w:rPr>
          <w:rFonts w:ascii="Arial" w:hAnsi="Arial" w:cs="Arial"/>
          <w:spacing w:val="-4"/>
          <w:sz w:val="20"/>
          <w:szCs w:val="20"/>
          <w:lang w:eastAsia="es-ES"/>
        </w:rPr>
        <w:t xml:space="preserve">“(…) </w:t>
      </w:r>
      <w:r w:rsidR="00D6746D" w:rsidRPr="00DF14FE">
        <w:rPr>
          <w:rFonts w:ascii="Arial" w:hAnsi="Arial" w:cs="Arial"/>
          <w:spacing w:val="-4"/>
          <w:sz w:val="20"/>
          <w:szCs w:val="20"/>
          <w:lang w:eastAsia="es-ES"/>
        </w:rPr>
        <w:t xml:space="preserve">lo atestado por los testigos </w:t>
      </w:r>
      <w:r w:rsidR="003C75C5" w:rsidRPr="00DF14FE">
        <w:rPr>
          <w:rFonts w:ascii="Arial" w:hAnsi="Arial" w:cs="Arial"/>
          <w:spacing w:val="-4"/>
          <w:sz w:val="20"/>
          <w:szCs w:val="20"/>
        </w:rPr>
        <w:t xml:space="preserve">(…) </w:t>
      </w:r>
      <w:r w:rsidR="00D6746D" w:rsidRPr="00DF14FE">
        <w:rPr>
          <w:rFonts w:ascii="Arial" w:hAnsi="Arial" w:cs="Arial"/>
          <w:spacing w:val="-4"/>
          <w:sz w:val="20"/>
          <w:szCs w:val="20"/>
        </w:rPr>
        <w:t xml:space="preserve">cuando afirmaron que en </w:t>
      </w:r>
      <w:r w:rsidR="00616F64" w:rsidRPr="00DF14FE">
        <w:rPr>
          <w:rFonts w:ascii="Arial" w:hAnsi="Arial" w:cs="Arial"/>
          <w:spacing w:val="-4"/>
          <w:sz w:val="20"/>
          <w:szCs w:val="20"/>
        </w:rPr>
        <w:t xml:space="preserve">el momento (…) </w:t>
      </w:r>
      <w:r w:rsidR="00D6746D" w:rsidRPr="00DF14FE">
        <w:rPr>
          <w:rFonts w:ascii="Arial" w:hAnsi="Arial" w:cs="Arial"/>
          <w:spacing w:val="-4"/>
          <w:sz w:val="20"/>
          <w:szCs w:val="20"/>
        </w:rPr>
        <w:t xml:space="preserve">antes de morir les dijo que quien lo había matado era </w:t>
      </w:r>
      <w:r w:rsidR="00B51650" w:rsidRPr="00DF14FE">
        <w:rPr>
          <w:rFonts w:ascii="Arial" w:hAnsi="Arial" w:cs="Arial"/>
          <w:spacing w:val="-4"/>
          <w:sz w:val="20"/>
          <w:szCs w:val="20"/>
        </w:rPr>
        <w:t>(…)</w:t>
      </w:r>
      <w:r w:rsidR="00D6746D" w:rsidRPr="00DF14FE">
        <w:rPr>
          <w:rFonts w:ascii="Arial" w:hAnsi="Arial" w:cs="Arial"/>
          <w:spacing w:val="-4"/>
          <w:sz w:val="20"/>
          <w:szCs w:val="20"/>
        </w:rPr>
        <w:t xml:space="preserve"> el ahora Procesado </w:t>
      </w:r>
      <w:r w:rsidR="00616F64" w:rsidRPr="00DF14FE">
        <w:rPr>
          <w:rFonts w:ascii="Arial" w:hAnsi="Arial" w:cs="Arial"/>
          <w:spacing w:val="-4"/>
          <w:sz w:val="20"/>
          <w:szCs w:val="20"/>
        </w:rPr>
        <w:t xml:space="preserve">(…) </w:t>
      </w:r>
      <w:r w:rsidR="00D6746D" w:rsidRPr="00DF14FE">
        <w:rPr>
          <w:rFonts w:ascii="Arial" w:hAnsi="Arial" w:cs="Arial"/>
          <w:spacing w:val="-4"/>
          <w:sz w:val="20"/>
          <w:szCs w:val="20"/>
        </w:rPr>
        <w:t>se podría catalogar como prueba de referencia, porque es un hecho cierto que los testigos no presenciaron el momento en el que FABIÁN MAURICIO acu</w:t>
      </w:r>
      <w:r w:rsidR="006D668E" w:rsidRPr="00DF14FE">
        <w:rPr>
          <w:rFonts w:ascii="Arial" w:hAnsi="Arial" w:cs="Arial"/>
          <w:spacing w:val="-4"/>
          <w:sz w:val="20"/>
          <w:szCs w:val="20"/>
        </w:rPr>
        <w:t>chillara a LUIS FERNANDO (…)</w:t>
      </w:r>
      <w:r w:rsidR="00D6746D" w:rsidRPr="00DF14FE">
        <w:rPr>
          <w:rFonts w:ascii="Arial" w:hAnsi="Arial" w:cs="Arial"/>
          <w:spacing w:val="-4"/>
          <w:sz w:val="20"/>
          <w:szCs w:val="20"/>
        </w:rPr>
        <w:t xml:space="preserve"> pero dicha prueba de referencia se torna en admisible si partimos de la base que en el proceso está plenamente acreditado el deceso de </w:t>
      </w:r>
      <w:r w:rsidR="006D668E" w:rsidRPr="00DF14FE">
        <w:rPr>
          <w:rFonts w:ascii="Arial" w:hAnsi="Arial" w:cs="Arial"/>
          <w:spacing w:val="-4"/>
          <w:sz w:val="20"/>
          <w:szCs w:val="20"/>
        </w:rPr>
        <w:t xml:space="preserve">(…) </w:t>
      </w:r>
      <w:r w:rsidR="00D6746D" w:rsidRPr="00DF14FE">
        <w:rPr>
          <w:rFonts w:ascii="Arial" w:hAnsi="Arial" w:cs="Arial"/>
          <w:spacing w:val="-4"/>
          <w:sz w:val="20"/>
          <w:szCs w:val="20"/>
        </w:rPr>
        <w:t xml:space="preserve">quien fuera la persona que le suministró la información </w:t>
      </w:r>
      <w:r w:rsidR="0023724A" w:rsidRPr="00DF14FE">
        <w:rPr>
          <w:rFonts w:ascii="Arial" w:hAnsi="Arial" w:cs="Arial"/>
          <w:spacing w:val="-4"/>
          <w:sz w:val="20"/>
          <w:szCs w:val="20"/>
        </w:rPr>
        <w:t>(…)</w:t>
      </w:r>
      <w:r w:rsidR="00194309" w:rsidRPr="00DF14FE">
        <w:rPr>
          <w:rFonts w:ascii="Arial" w:hAnsi="Arial" w:cs="Arial"/>
          <w:spacing w:val="-4"/>
          <w:sz w:val="20"/>
          <w:szCs w:val="20"/>
        </w:rPr>
        <w:t xml:space="preserve"> a los aludidos testigos </w:t>
      </w:r>
      <w:r w:rsidR="00B51650" w:rsidRPr="00DF14FE">
        <w:rPr>
          <w:rFonts w:ascii="Arial" w:hAnsi="Arial" w:cs="Arial"/>
          <w:spacing w:val="-4"/>
          <w:sz w:val="20"/>
          <w:szCs w:val="20"/>
        </w:rPr>
        <w:t>(…)</w:t>
      </w:r>
      <w:r w:rsidR="009E3F83" w:rsidRPr="00DF14FE">
        <w:rPr>
          <w:rFonts w:ascii="Arial" w:hAnsi="Arial" w:cs="Arial"/>
          <w:spacing w:val="-4"/>
          <w:sz w:val="20"/>
          <w:szCs w:val="20"/>
        </w:rPr>
        <w:t>”</w:t>
      </w:r>
    </w:p>
    <w:p w:rsidR="00CF2017" w:rsidRPr="00DF14FE" w:rsidRDefault="00CF2017" w:rsidP="004E778F">
      <w:pPr>
        <w:rPr>
          <w:rFonts w:ascii="Arial" w:hAnsi="Arial" w:cs="Arial"/>
          <w:spacing w:val="-4"/>
          <w:sz w:val="20"/>
          <w:szCs w:val="20"/>
        </w:rPr>
      </w:pPr>
    </w:p>
    <w:p w:rsidR="00E76A88" w:rsidRPr="00DF14FE" w:rsidRDefault="00CF2017" w:rsidP="004E778F">
      <w:pPr>
        <w:rPr>
          <w:rFonts w:ascii="Arial" w:hAnsi="Arial" w:cs="Arial"/>
          <w:spacing w:val="-7"/>
          <w:sz w:val="20"/>
          <w:szCs w:val="20"/>
        </w:rPr>
      </w:pPr>
      <w:r w:rsidRPr="00DF14FE">
        <w:rPr>
          <w:rFonts w:ascii="Arial" w:hAnsi="Arial" w:cs="Arial"/>
          <w:spacing w:val="-7"/>
          <w:sz w:val="20"/>
          <w:szCs w:val="20"/>
        </w:rPr>
        <w:t xml:space="preserve">“(…) </w:t>
      </w:r>
      <w:r w:rsidR="00E76A88" w:rsidRPr="00DF14FE">
        <w:rPr>
          <w:rFonts w:ascii="Arial" w:hAnsi="Arial" w:cs="Arial"/>
          <w:spacing w:val="-7"/>
          <w:sz w:val="20"/>
          <w:szCs w:val="20"/>
        </w:rPr>
        <w:t>le asiste la razón al recurrente, porque en efecto lo declarado por los alud</w:t>
      </w:r>
      <w:r w:rsidR="00952F46" w:rsidRPr="00DF14FE">
        <w:rPr>
          <w:rFonts w:ascii="Arial" w:hAnsi="Arial" w:cs="Arial"/>
          <w:spacing w:val="-7"/>
          <w:sz w:val="20"/>
          <w:szCs w:val="20"/>
        </w:rPr>
        <w:t>idos testigos (…)</w:t>
      </w:r>
      <w:r w:rsidR="00E76A88" w:rsidRPr="00DF14FE">
        <w:rPr>
          <w:rFonts w:ascii="Arial" w:hAnsi="Arial" w:cs="Arial"/>
          <w:spacing w:val="-7"/>
          <w:sz w:val="20"/>
          <w:szCs w:val="20"/>
        </w:rPr>
        <w:t xml:space="preserve"> bien podría ser considerado como testimonios de oídas </w:t>
      </w:r>
      <w:r w:rsidR="002E5063" w:rsidRPr="00DF14FE">
        <w:rPr>
          <w:rFonts w:ascii="Arial" w:hAnsi="Arial" w:cs="Arial"/>
          <w:spacing w:val="-7"/>
          <w:sz w:val="20"/>
          <w:szCs w:val="20"/>
        </w:rPr>
        <w:t xml:space="preserve">(…) </w:t>
      </w:r>
      <w:r w:rsidR="00E76A88" w:rsidRPr="00DF14FE">
        <w:rPr>
          <w:rFonts w:ascii="Arial" w:hAnsi="Arial" w:cs="Arial"/>
          <w:spacing w:val="-7"/>
          <w:sz w:val="20"/>
          <w:szCs w:val="20"/>
        </w:rPr>
        <w:t>en atención a que</w:t>
      </w:r>
      <w:r w:rsidR="002E5063" w:rsidRPr="00DF14FE">
        <w:rPr>
          <w:rFonts w:ascii="Arial" w:hAnsi="Arial" w:cs="Arial"/>
          <w:spacing w:val="-7"/>
          <w:sz w:val="20"/>
          <w:szCs w:val="20"/>
        </w:rPr>
        <w:t xml:space="preserve"> (…)</w:t>
      </w:r>
      <w:r w:rsidR="00E76A88" w:rsidRPr="00DF14FE">
        <w:rPr>
          <w:rFonts w:ascii="Arial" w:hAnsi="Arial" w:cs="Arial"/>
          <w:spacing w:val="-7"/>
          <w:sz w:val="20"/>
          <w:szCs w:val="20"/>
        </w:rPr>
        <w:t xml:space="preserve"> nos les consta la información que a ellos les suministraron </w:t>
      </w:r>
      <w:r w:rsidR="00BA4D36" w:rsidRPr="00DF14FE">
        <w:rPr>
          <w:rFonts w:ascii="Arial" w:hAnsi="Arial" w:cs="Arial"/>
          <w:spacing w:val="-7"/>
          <w:sz w:val="20"/>
          <w:szCs w:val="20"/>
        </w:rPr>
        <w:t xml:space="preserve">(…) </w:t>
      </w:r>
      <w:r w:rsidR="00E76A88" w:rsidRPr="00DF14FE">
        <w:rPr>
          <w:rFonts w:ascii="Arial" w:hAnsi="Arial" w:cs="Arial"/>
          <w:spacing w:val="-7"/>
          <w:sz w:val="20"/>
          <w:szCs w:val="20"/>
        </w:rPr>
        <w:t>nunca acudió a rendir testimonio el emisario enviado por el Procesado</w:t>
      </w:r>
      <w:r w:rsidR="00BA4D36" w:rsidRPr="00DF14FE">
        <w:rPr>
          <w:rFonts w:ascii="Arial" w:hAnsi="Arial" w:cs="Arial"/>
          <w:spacing w:val="-7"/>
          <w:sz w:val="20"/>
          <w:szCs w:val="20"/>
        </w:rPr>
        <w:t xml:space="preserve"> (…) </w:t>
      </w:r>
      <w:r w:rsidR="00E76A88" w:rsidRPr="00DF14FE">
        <w:rPr>
          <w:rFonts w:ascii="Arial" w:hAnsi="Arial" w:cs="Arial"/>
          <w:spacing w:val="-7"/>
          <w:sz w:val="20"/>
          <w:szCs w:val="20"/>
        </w:rPr>
        <w:t xml:space="preserve">de quien se dice que había fallecido sin que la Fiscalía logrará demostrar ese evento, por lo que lo dicho al respecto por el detective </w:t>
      </w:r>
      <w:r w:rsidR="00D579BF" w:rsidRPr="00DF14FE">
        <w:rPr>
          <w:rFonts w:ascii="Arial" w:hAnsi="Arial" w:cs="Arial"/>
          <w:spacing w:val="-7"/>
          <w:sz w:val="20"/>
          <w:szCs w:val="20"/>
        </w:rPr>
        <w:t>(…)</w:t>
      </w:r>
      <w:r w:rsidR="00E76A88" w:rsidRPr="00DF14FE">
        <w:rPr>
          <w:rFonts w:ascii="Arial" w:hAnsi="Arial" w:cs="Arial"/>
          <w:spacing w:val="-7"/>
          <w:sz w:val="20"/>
          <w:szCs w:val="20"/>
        </w:rPr>
        <w:t xml:space="preserve"> no se podía catalogar como prueba de referencia admisible, en atención a que la Fiscalía no cumplió con la obligación que le asistía de demostrar las circunstancias necesarias pa</w:t>
      </w:r>
      <w:r w:rsidR="00D31F4E" w:rsidRPr="00DF14FE">
        <w:rPr>
          <w:rFonts w:ascii="Arial" w:hAnsi="Arial" w:cs="Arial"/>
          <w:spacing w:val="-7"/>
          <w:sz w:val="20"/>
          <w:szCs w:val="20"/>
        </w:rPr>
        <w:t xml:space="preserve">ra la admisibilidad </w:t>
      </w:r>
      <w:r w:rsidR="0080374D" w:rsidRPr="00DF14FE">
        <w:rPr>
          <w:rFonts w:ascii="Arial" w:hAnsi="Arial" w:cs="Arial"/>
          <w:spacing w:val="-7"/>
          <w:sz w:val="20"/>
          <w:szCs w:val="20"/>
        </w:rPr>
        <w:t>(…)”</w:t>
      </w:r>
    </w:p>
    <w:p w:rsidR="004E2EA3" w:rsidRPr="00DF14FE" w:rsidRDefault="004E2EA3" w:rsidP="004E778F">
      <w:pPr>
        <w:rPr>
          <w:rFonts w:ascii="Arial" w:hAnsi="Arial" w:cs="Arial"/>
          <w:spacing w:val="-7"/>
          <w:sz w:val="20"/>
          <w:szCs w:val="20"/>
        </w:rPr>
      </w:pPr>
    </w:p>
    <w:p w:rsidR="00D6746D" w:rsidRPr="00DF14FE" w:rsidRDefault="004E2EA3" w:rsidP="004E778F">
      <w:pPr>
        <w:pStyle w:val="Sinespaciado"/>
        <w:rPr>
          <w:rFonts w:ascii="Arial" w:hAnsi="Arial" w:cs="Arial"/>
          <w:spacing w:val="-4"/>
          <w:sz w:val="20"/>
          <w:szCs w:val="20"/>
        </w:rPr>
      </w:pPr>
      <w:r w:rsidRPr="00DF14FE">
        <w:rPr>
          <w:rFonts w:ascii="Arial" w:hAnsi="Arial" w:cs="Arial"/>
          <w:spacing w:val="-4"/>
          <w:sz w:val="20"/>
          <w:szCs w:val="20"/>
        </w:rPr>
        <w:t>“</w:t>
      </w:r>
      <w:r w:rsidR="00CE2E0C" w:rsidRPr="00DF14FE">
        <w:rPr>
          <w:rFonts w:ascii="Arial" w:hAnsi="Arial" w:cs="Arial"/>
          <w:spacing w:val="-4"/>
          <w:sz w:val="20"/>
          <w:szCs w:val="20"/>
        </w:rPr>
        <w:t xml:space="preserve">(…) </w:t>
      </w:r>
      <w:r w:rsidRPr="00DF14FE">
        <w:rPr>
          <w:rFonts w:ascii="Arial" w:hAnsi="Arial" w:cs="Arial"/>
          <w:spacing w:val="-4"/>
          <w:sz w:val="20"/>
          <w:szCs w:val="20"/>
        </w:rPr>
        <w:t xml:space="preserve">lo consignado por el perito en el informe no se puede catalogar como prueba de referencia, en atención a que todo lo que fue objeto del dictamen pericial, contenido en el álbum fotográfico, es producto de lo que la Experta percibió y contempló de manera directa con sus propios sentidos, respecto de lo que Sras. </w:t>
      </w:r>
      <w:r w:rsidR="00D579BF" w:rsidRPr="00DF14FE">
        <w:rPr>
          <w:rFonts w:ascii="Arial" w:hAnsi="Arial" w:cs="Arial"/>
          <w:spacing w:val="-4"/>
          <w:sz w:val="20"/>
          <w:szCs w:val="20"/>
        </w:rPr>
        <w:t>(…)</w:t>
      </w:r>
      <w:r w:rsidRPr="00DF14FE">
        <w:rPr>
          <w:rFonts w:ascii="Arial" w:hAnsi="Arial" w:cs="Arial"/>
          <w:spacing w:val="-4"/>
          <w:sz w:val="20"/>
          <w:szCs w:val="20"/>
        </w:rPr>
        <w:t xml:space="preserve"> le dijeron sobre los sitios en donde ellas estaban cuand</w:t>
      </w:r>
      <w:r w:rsidR="001C430D" w:rsidRPr="00DF14FE">
        <w:rPr>
          <w:rFonts w:ascii="Arial" w:hAnsi="Arial" w:cs="Arial"/>
          <w:spacing w:val="-4"/>
          <w:sz w:val="20"/>
          <w:szCs w:val="20"/>
        </w:rPr>
        <w:t xml:space="preserve">o acontecieron los hechos (…) </w:t>
      </w:r>
      <w:r w:rsidRPr="00DF14FE">
        <w:rPr>
          <w:rFonts w:ascii="Arial" w:hAnsi="Arial" w:cs="Arial"/>
          <w:spacing w:val="-4"/>
          <w:sz w:val="20"/>
          <w:szCs w:val="20"/>
        </w:rPr>
        <w:t xml:space="preserve">se puede catalogar como información de referencia </w:t>
      </w:r>
      <w:r w:rsidR="001C430D" w:rsidRPr="00DF14FE">
        <w:rPr>
          <w:rFonts w:ascii="Arial" w:hAnsi="Arial" w:cs="Arial"/>
          <w:spacing w:val="-4"/>
          <w:sz w:val="20"/>
          <w:szCs w:val="20"/>
        </w:rPr>
        <w:t>(…)</w:t>
      </w:r>
      <w:r w:rsidRPr="00DF14FE">
        <w:rPr>
          <w:rFonts w:ascii="Arial" w:hAnsi="Arial" w:cs="Arial"/>
          <w:spacing w:val="-4"/>
          <w:sz w:val="20"/>
          <w:szCs w:val="20"/>
        </w:rPr>
        <w:t xml:space="preserve"> lo cual es algo que no </w:t>
      </w:r>
      <w:r w:rsidR="00253BEF" w:rsidRPr="00DF14FE">
        <w:rPr>
          <w:rFonts w:ascii="Arial" w:hAnsi="Arial" w:cs="Arial"/>
          <w:spacing w:val="-4"/>
          <w:sz w:val="20"/>
          <w:szCs w:val="20"/>
        </w:rPr>
        <w:t>le consta al testigo-perito (…)</w:t>
      </w:r>
      <w:r w:rsidRPr="00DF14FE">
        <w:rPr>
          <w:rFonts w:ascii="Arial" w:hAnsi="Arial" w:cs="Arial"/>
          <w:spacing w:val="-4"/>
          <w:sz w:val="20"/>
          <w:szCs w:val="20"/>
        </w:rPr>
        <w:t xml:space="preserve">”  </w:t>
      </w:r>
    </w:p>
    <w:p w:rsidR="00D6746D" w:rsidRPr="00DF14FE" w:rsidRDefault="00D6746D" w:rsidP="004E778F">
      <w:pPr>
        <w:rPr>
          <w:rFonts w:ascii="Arial" w:hAnsi="Arial" w:cs="Arial"/>
          <w:spacing w:val="-4"/>
          <w:sz w:val="20"/>
          <w:szCs w:val="20"/>
        </w:rPr>
      </w:pPr>
    </w:p>
    <w:p w:rsidR="008262C8" w:rsidRPr="00DF14FE" w:rsidRDefault="008262C8" w:rsidP="004E778F">
      <w:pPr>
        <w:pStyle w:val="Sinespaciado"/>
        <w:rPr>
          <w:rFonts w:ascii="Arial" w:hAnsi="Arial" w:cs="Arial"/>
          <w:spacing w:val="-7"/>
          <w:sz w:val="20"/>
          <w:szCs w:val="20"/>
        </w:rPr>
      </w:pPr>
      <w:r w:rsidRPr="00DF14FE">
        <w:rPr>
          <w:rFonts w:ascii="Arial" w:hAnsi="Arial" w:cs="Arial"/>
          <w:spacing w:val="-7"/>
          <w:sz w:val="20"/>
          <w:szCs w:val="20"/>
        </w:rPr>
        <w:t>CREDIBILIDAD PROBATORIA/ Validez de los señalamientos de la víctima momentos antes de fallecer</w:t>
      </w:r>
      <w:r w:rsidR="008435F5" w:rsidRPr="00DF14FE">
        <w:rPr>
          <w:rFonts w:ascii="Arial" w:hAnsi="Arial" w:cs="Arial"/>
          <w:spacing w:val="-7"/>
          <w:sz w:val="20"/>
          <w:szCs w:val="20"/>
        </w:rPr>
        <w:t>/</w:t>
      </w:r>
      <w:r w:rsidR="00BA4D36" w:rsidRPr="00DF14FE">
        <w:rPr>
          <w:rFonts w:ascii="Arial" w:hAnsi="Arial" w:cs="Arial"/>
          <w:spacing w:val="-7"/>
          <w:sz w:val="20"/>
          <w:szCs w:val="20"/>
        </w:rPr>
        <w:t xml:space="preserve"> Cotejo de los testimonios con otras pruebas</w:t>
      </w:r>
      <w:r w:rsidR="006A71D0" w:rsidRPr="00DF14FE">
        <w:rPr>
          <w:rFonts w:ascii="Arial" w:hAnsi="Arial" w:cs="Arial"/>
          <w:spacing w:val="-7"/>
          <w:sz w:val="20"/>
          <w:szCs w:val="20"/>
        </w:rPr>
        <w:t xml:space="preserve">/ </w:t>
      </w:r>
      <w:r w:rsidR="00030620" w:rsidRPr="00DF14FE">
        <w:rPr>
          <w:rFonts w:ascii="Arial" w:hAnsi="Arial" w:cs="Arial"/>
          <w:spacing w:val="-7"/>
          <w:sz w:val="20"/>
          <w:szCs w:val="20"/>
        </w:rPr>
        <w:t>Relación de vecin</w:t>
      </w:r>
      <w:r w:rsidR="005076EC" w:rsidRPr="00DF14FE">
        <w:rPr>
          <w:rFonts w:ascii="Arial" w:hAnsi="Arial" w:cs="Arial"/>
          <w:spacing w:val="-7"/>
          <w:sz w:val="20"/>
          <w:szCs w:val="20"/>
        </w:rPr>
        <w:t xml:space="preserve">dad hace verisímil </w:t>
      </w:r>
      <w:r w:rsidR="00574284" w:rsidRPr="00DF14FE">
        <w:rPr>
          <w:rFonts w:ascii="Arial" w:hAnsi="Arial" w:cs="Arial"/>
          <w:spacing w:val="-7"/>
          <w:sz w:val="20"/>
          <w:szCs w:val="20"/>
        </w:rPr>
        <w:t>el reconocimiento</w:t>
      </w:r>
      <w:r w:rsidR="00F97A77" w:rsidRPr="00DF14FE">
        <w:rPr>
          <w:rFonts w:ascii="Arial" w:hAnsi="Arial" w:cs="Arial"/>
          <w:spacing w:val="-7"/>
          <w:sz w:val="20"/>
          <w:szCs w:val="20"/>
        </w:rPr>
        <w:t xml:space="preserve"> del victimario</w:t>
      </w:r>
      <w:r w:rsidR="006251A4" w:rsidRPr="00DF14FE">
        <w:rPr>
          <w:rFonts w:ascii="Arial" w:hAnsi="Arial" w:cs="Arial"/>
          <w:spacing w:val="-7"/>
          <w:sz w:val="20"/>
          <w:szCs w:val="20"/>
        </w:rPr>
        <w:t xml:space="preserve">/ </w:t>
      </w:r>
      <w:r w:rsidR="00CE661A" w:rsidRPr="00DF14FE">
        <w:rPr>
          <w:rFonts w:ascii="Arial" w:hAnsi="Arial" w:cs="Arial"/>
          <w:spacing w:val="-7"/>
          <w:sz w:val="20"/>
          <w:szCs w:val="20"/>
        </w:rPr>
        <w:t>A</w:t>
      </w:r>
      <w:r w:rsidR="00574284" w:rsidRPr="00DF14FE">
        <w:rPr>
          <w:rFonts w:ascii="Arial" w:hAnsi="Arial" w:cs="Arial"/>
          <w:spacing w:val="-7"/>
          <w:sz w:val="20"/>
          <w:szCs w:val="20"/>
        </w:rPr>
        <w:t>menazas</w:t>
      </w:r>
      <w:r w:rsidR="00574284" w:rsidRPr="00DF14FE">
        <w:rPr>
          <w:rFonts w:ascii="Arial" w:hAnsi="Arial" w:cs="Arial"/>
          <w:spacing w:val="-7"/>
          <w:sz w:val="20"/>
          <w:szCs w:val="20"/>
        </w:rPr>
        <w:t xml:space="preserve"> entre familiares</w:t>
      </w:r>
      <w:r w:rsidR="00574284" w:rsidRPr="00DF14FE">
        <w:rPr>
          <w:rFonts w:ascii="Arial" w:hAnsi="Arial" w:cs="Arial"/>
          <w:spacing w:val="-7"/>
          <w:sz w:val="20"/>
          <w:szCs w:val="20"/>
        </w:rPr>
        <w:t xml:space="preserve"> constituye</w:t>
      </w:r>
      <w:r w:rsidR="00704001" w:rsidRPr="00DF14FE">
        <w:rPr>
          <w:rFonts w:ascii="Arial" w:hAnsi="Arial" w:cs="Arial"/>
          <w:spacing w:val="-7"/>
          <w:sz w:val="20"/>
          <w:szCs w:val="20"/>
        </w:rPr>
        <w:t>n</w:t>
      </w:r>
      <w:r w:rsidR="00574284" w:rsidRPr="00DF14FE">
        <w:rPr>
          <w:rFonts w:ascii="Arial" w:hAnsi="Arial" w:cs="Arial"/>
          <w:spacing w:val="-7"/>
          <w:sz w:val="20"/>
          <w:szCs w:val="20"/>
        </w:rPr>
        <w:t xml:space="preserve"> i</w:t>
      </w:r>
      <w:r w:rsidR="006251A4" w:rsidRPr="00DF14FE">
        <w:rPr>
          <w:rFonts w:ascii="Arial" w:hAnsi="Arial" w:cs="Arial"/>
          <w:spacing w:val="-7"/>
          <w:sz w:val="20"/>
          <w:szCs w:val="20"/>
        </w:rPr>
        <w:t>ndicio leve</w:t>
      </w:r>
    </w:p>
    <w:p w:rsidR="00F8080A" w:rsidRPr="00DF14FE" w:rsidRDefault="00F8080A" w:rsidP="004E778F">
      <w:pPr>
        <w:pStyle w:val="Sinespaciado"/>
        <w:rPr>
          <w:rFonts w:ascii="Arial" w:hAnsi="Arial" w:cs="Arial"/>
          <w:spacing w:val="-7"/>
          <w:sz w:val="20"/>
          <w:szCs w:val="20"/>
        </w:rPr>
      </w:pPr>
    </w:p>
    <w:p w:rsidR="008262C8" w:rsidRPr="00DF14FE" w:rsidRDefault="008262C8" w:rsidP="004E778F">
      <w:pPr>
        <w:pStyle w:val="Sinespaciado"/>
        <w:rPr>
          <w:rFonts w:ascii="Arial" w:hAnsi="Arial" w:cs="Arial"/>
          <w:spacing w:val="-7"/>
          <w:sz w:val="20"/>
          <w:szCs w:val="20"/>
        </w:rPr>
      </w:pPr>
      <w:r w:rsidRPr="00DF14FE">
        <w:rPr>
          <w:rFonts w:ascii="Arial" w:hAnsi="Arial" w:cs="Arial"/>
          <w:spacing w:val="-7"/>
          <w:sz w:val="20"/>
          <w:szCs w:val="20"/>
        </w:rPr>
        <w:t xml:space="preserve">“(…) lo dicho antes de fallecer </w:t>
      </w:r>
      <w:r w:rsidR="00C6397E" w:rsidRPr="00DF14FE">
        <w:rPr>
          <w:rFonts w:ascii="Arial" w:hAnsi="Arial" w:cs="Arial"/>
          <w:spacing w:val="-7"/>
          <w:sz w:val="20"/>
          <w:szCs w:val="20"/>
        </w:rPr>
        <w:t xml:space="preserve">(…) </w:t>
      </w:r>
      <w:r w:rsidRPr="00DF14FE">
        <w:rPr>
          <w:rFonts w:ascii="Arial" w:hAnsi="Arial" w:cs="Arial"/>
          <w:spacing w:val="-7"/>
          <w:sz w:val="20"/>
          <w:szCs w:val="20"/>
        </w:rPr>
        <w:t xml:space="preserve">en contra de FABIÁN MAURICIO </w:t>
      </w:r>
      <w:r w:rsidR="00C6397E" w:rsidRPr="00DF14FE">
        <w:rPr>
          <w:rFonts w:ascii="Arial" w:hAnsi="Arial" w:cs="Arial"/>
          <w:spacing w:val="-7"/>
          <w:sz w:val="20"/>
          <w:szCs w:val="20"/>
        </w:rPr>
        <w:t>(…)</w:t>
      </w:r>
      <w:r w:rsidRPr="00DF14FE">
        <w:rPr>
          <w:rFonts w:ascii="Arial" w:hAnsi="Arial" w:cs="Arial"/>
          <w:spacing w:val="-7"/>
          <w:sz w:val="20"/>
          <w:szCs w:val="20"/>
        </w:rPr>
        <w:t xml:space="preserve"> tiene serios asideros de credibilidad, puesto que no existe razón plausible alguna para que una persona en la agonía de los últimos momentos de su existencia en este mundo pretenda inventarse semejantes patrañas, máxime si lo que se espera de una persona en tales condiciones es un deseo de que se haga justicia y que aflore la verdad de lo acontecido en su contra.</w:t>
      </w:r>
    </w:p>
    <w:p w:rsidR="008262C8" w:rsidRPr="00DF14FE" w:rsidRDefault="008262C8" w:rsidP="004E778F">
      <w:pPr>
        <w:pStyle w:val="Sinespaciado"/>
        <w:rPr>
          <w:rFonts w:ascii="Arial" w:hAnsi="Arial" w:cs="Arial"/>
          <w:spacing w:val="-7"/>
          <w:sz w:val="20"/>
          <w:szCs w:val="20"/>
        </w:rPr>
      </w:pPr>
    </w:p>
    <w:p w:rsidR="008262C8" w:rsidRPr="00DF14FE" w:rsidRDefault="00C6397E" w:rsidP="004E778F">
      <w:pPr>
        <w:pStyle w:val="Sinespaciado"/>
        <w:rPr>
          <w:rFonts w:ascii="Arial" w:hAnsi="Arial" w:cs="Arial"/>
          <w:spacing w:val="-7"/>
          <w:sz w:val="20"/>
          <w:szCs w:val="20"/>
        </w:rPr>
      </w:pPr>
      <w:r w:rsidRPr="00DF14FE">
        <w:rPr>
          <w:rFonts w:ascii="Arial" w:hAnsi="Arial" w:cs="Arial"/>
          <w:spacing w:val="-7"/>
          <w:sz w:val="20"/>
          <w:szCs w:val="20"/>
        </w:rPr>
        <w:t xml:space="preserve">(…) </w:t>
      </w:r>
      <w:r w:rsidR="008262C8" w:rsidRPr="00DF14FE">
        <w:rPr>
          <w:rFonts w:ascii="Arial" w:hAnsi="Arial" w:cs="Arial"/>
          <w:spacing w:val="-7"/>
          <w:sz w:val="20"/>
          <w:szCs w:val="20"/>
        </w:rPr>
        <w:t>lo alegado por el recurrente quien afirma que el moribundo por la gravedad de las lesiones que lo afligían le era imp</w:t>
      </w:r>
      <w:r w:rsidR="005B29A6" w:rsidRPr="00DF14FE">
        <w:rPr>
          <w:rFonts w:ascii="Arial" w:hAnsi="Arial" w:cs="Arial"/>
          <w:spacing w:val="-7"/>
          <w:sz w:val="20"/>
          <w:szCs w:val="20"/>
        </w:rPr>
        <w:t xml:space="preserve">osible haber dicho lo que dijo (…) </w:t>
      </w:r>
      <w:r w:rsidR="008262C8" w:rsidRPr="00DF14FE">
        <w:rPr>
          <w:rFonts w:ascii="Arial" w:hAnsi="Arial" w:cs="Arial"/>
          <w:spacing w:val="-7"/>
          <w:sz w:val="20"/>
          <w:szCs w:val="20"/>
        </w:rPr>
        <w:t xml:space="preserve">son meras especulaciones </w:t>
      </w:r>
      <w:r w:rsidR="005B29A6" w:rsidRPr="00DF14FE">
        <w:rPr>
          <w:rFonts w:ascii="Arial" w:hAnsi="Arial" w:cs="Arial"/>
          <w:spacing w:val="-7"/>
          <w:sz w:val="20"/>
          <w:szCs w:val="20"/>
        </w:rPr>
        <w:t>(…)</w:t>
      </w:r>
      <w:r w:rsidR="008262C8" w:rsidRPr="00DF14FE">
        <w:rPr>
          <w:rFonts w:ascii="Arial" w:hAnsi="Arial" w:cs="Arial"/>
          <w:spacing w:val="-7"/>
          <w:sz w:val="20"/>
          <w:szCs w:val="20"/>
        </w:rPr>
        <w:t xml:space="preserve"> en el juicio no se pudo acreditar </w:t>
      </w:r>
      <w:proofErr w:type="spellStart"/>
      <w:r w:rsidR="008262C8" w:rsidRPr="00DF14FE">
        <w:rPr>
          <w:rFonts w:ascii="Arial" w:hAnsi="Arial" w:cs="Arial"/>
          <w:spacing w:val="-7"/>
          <w:sz w:val="20"/>
          <w:szCs w:val="20"/>
        </w:rPr>
        <w:t>como</w:t>
      </w:r>
      <w:proofErr w:type="spellEnd"/>
      <w:r w:rsidR="008262C8" w:rsidRPr="00DF14FE">
        <w:rPr>
          <w:rFonts w:ascii="Arial" w:hAnsi="Arial" w:cs="Arial"/>
          <w:spacing w:val="-7"/>
          <w:sz w:val="20"/>
          <w:szCs w:val="20"/>
        </w:rPr>
        <w:t xml:space="preserve"> reaccionaría una persona en tales condiciones, pero científicamente es bien sabido que muchos de los seres humanos cuando se encuentran en situaciones similares, ante el deseo de sobrevivir, hacen cosas imposibles como consecuencia de las altas dosis de adrenalina que corren por su cuerpo.”</w:t>
      </w:r>
    </w:p>
    <w:p w:rsidR="00C528EB" w:rsidRPr="00DF14FE" w:rsidRDefault="00C528EB" w:rsidP="004E778F">
      <w:pPr>
        <w:pStyle w:val="Sinespaciado"/>
        <w:rPr>
          <w:rFonts w:ascii="Arial" w:hAnsi="Arial" w:cs="Arial"/>
          <w:spacing w:val="-7"/>
          <w:sz w:val="20"/>
          <w:szCs w:val="20"/>
        </w:rPr>
      </w:pPr>
    </w:p>
    <w:p w:rsidR="00C528EB" w:rsidRPr="00DF14FE" w:rsidRDefault="00C528EB" w:rsidP="00C528EB">
      <w:pPr>
        <w:pStyle w:val="Prrafodelista"/>
        <w:ind w:left="0"/>
        <w:jc w:val="both"/>
        <w:rPr>
          <w:rFonts w:ascii="Arial" w:hAnsi="Arial" w:cs="Arial"/>
          <w:spacing w:val="-7"/>
          <w:sz w:val="20"/>
          <w:szCs w:val="20"/>
        </w:rPr>
      </w:pPr>
      <w:r w:rsidRPr="00DF14FE">
        <w:rPr>
          <w:rFonts w:ascii="Arial" w:eastAsia="Calibri" w:hAnsi="Arial" w:cs="Arial"/>
          <w:spacing w:val="-7"/>
          <w:sz w:val="20"/>
          <w:szCs w:val="20"/>
          <w:lang w:eastAsia="en-US"/>
        </w:rPr>
        <w:t>“</w:t>
      </w:r>
      <w:r w:rsidRPr="00DF14FE">
        <w:rPr>
          <w:rFonts w:ascii="Arial" w:eastAsia="Calibri" w:hAnsi="Arial" w:cs="Arial"/>
          <w:spacing w:val="-7"/>
          <w:sz w:val="20"/>
          <w:szCs w:val="20"/>
          <w:lang w:eastAsia="en-US"/>
        </w:rPr>
        <w:t xml:space="preserve">(…) </w:t>
      </w:r>
      <w:r w:rsidRPr="00DF14FE">
        <w:rPr>
          <w:rFonts w:ascii="Arial" w:eastAsia="Calibri" w:hAnsi="Arial" w:cs="Arial"/>
          <w:spacing w:val="-7"/>
          <w:sz w:val="20"/>
          <w:szCs w:val="20"/>
        </w:rPr>
        <w:t xml:space="preserve">si nos atenemos al contenido de las fotografías y de los planos topográficos que elaboraron los expertos de la Policía Judicial cuando acudieron al teatro de los acontecimientos, aunado a lo que al respecto dijeron los testigos </w:t>
      </w:r>
      <w:r w:rsidRPr="00DF14FE">
        <w:rPr>
          <w:rFonts w:ascii="Arial" w:hAnsi="Arial" w:cs="Arial"/>
          <w:spacing w:val="-7"/>
          <w:sz w:val="20"/>
          <w:szCs w:val="20"/>
        </w:rPr>
        <w:t>(…) válido colegir que el destino final del difunto correspondió a los escalones que conducían hacia la 2ª planta del inmueble distinguido con la nomenclatura correspondiente a la manzana 5 # 5, sitio en donde fue a desfallecer el lesionado (…)”</w:t>
      </w:r>
    </w:p>
    <w:p w:rsidR="004E778F" w:rsidRPr="00DF14FE" w:rsidRDefault="004E778F" w:rsidP="004E778F">
      <w:pPr>
        <w:pStyle w:val="Sinespaciado"/>
        <w:rPr>
          <w:rFonts w:ascii="Arial" w:hAnsi="Arial" w:cs="Arial"/>
          <w:spacing w:val="-7"/>
          <w:sz w:val="20"/>
          <w:szCs w:val="20"/>
        </w:rPr>
      </w:pPr>
    </w:p>
    <w:p w:rsidR="00D6746D" w:rsidRPr="00DF14FE" w:rsidRDefault="00C479C2" w:rsidP="004E778F">
      <w:pPr>
        <w:pStyle w:val="Sinespaciado"/>
        <w:rPr>
          <w:rFonts w:ascii="Arial" w:hAnsi="Arial" w:cs="Arial"/>
          <w:spacing w:val="-7"/>
          <w:sz w:val="20"/>
          <w:szCs w:val="20"/>
        </w:rPr>
      </w:pPr>
      <w:r w:rsidRPr="00DF14FE">
        <w:rPr>
          <w:rFonts w:ascii="Arial" w:hAnsi="Arial" w:cs="Arial"/>
          <w:spacing w:val="-7"/>
          <w:sz w:val="20"/>
          <w:szCs w:val="20"/>
        </w:rPr>
        <w:t>“</w:t>
      </w:r>
      <w:r w:rsidR="00D6746D" w:rsidRPr="00DF14FE">
        <w:rPr>
          <w:rFonts w:ascii="Arial" w:hAnsi="Arial" w:cs="Arial"/>
          <w:spacing w:val="-7"/>
          <w:sz w:val="20"/>
          <w:szCs w:val="20"/>
        </w:rPr>
        <w:t>Asevera el r</w:t>
      </w:r>
      <w:r w:rsidR="00704001" w:rsidRPr="00DF14FE">
        <w:rPr>
          <w:rFonts w:ascii="Arial" w:hAnsi="Arial" w:cs="Arial"/>
          <w:spacing w:val="-7"/>
          <w:sz w:val="20"/>
          <w:szCs w:val="20"/>
        </w:rPr>
        <w:t xml:space="preserve">ecurrente que no era (…) </w:t>
      </w:r>
      <w:r w:rsidR="00D6746D" w:rsidRPr="00DF14FE">
        <w:rPr>
          <w:rFonts w:ascii="Arial" w:hAnsi="Arial" w:cs="Arial"/>
          <w:spacing w:val="-7"/>
          <w:sz w:val="20"/>
          <w:szCs w:val="20"/>
        </w:rPr>
        <w:t xml:space="preserve">posible que las testigos </w:t>
      </w:r>
      <w:r w:rsidR="00DF14FE">
        <w:rPr>
          <w:rFonts w:ascii="Arial" w:hAnsi="Arial" w:cs="Arial"/>
          <w:spacing w:val="-7"/>
          <w:sz w:val="20"/>
          <w:szCs w:val="20"/>
        </w:rPr>
        <w:t xml:space="preserve">MARÍA LUCERO LÓPEZ y GLORIA ESTHER </w:t>
      </w:r>
      <w:r w:rsidR="00DF14FE">
        <w:rPr>
          <w:rFonts w:ascii="Arial" w:hAnsi="Arial" w:cs="Arial"/>
          <w:spacing w:val="-7"/>
          <w:sz w:val="20"/>
          <w:szCs w:val="20"/>
        </w:rPr>
        <w:t>LÓPEZ</w:t>
      </w:r>
      <w:r w:rsidR="00DF14FE">
        <w:rPr>
          <w:rFonts w:ascii="Arial" w:hAnsi="Arial" w:cs="Arial"/>
          <w:spacing w:val="-7"/>
          <w:sz w:val="20"/>
          <w:szCs w:val="20"/>
        </w:rPr>
        <w:t xml:space="preserve"> (…)</w:t>
      </w:r>
      <w:r w:rsidR="00D6746D" w:rsidRPr="00DF14FE">
        <w:rPr>
          <w:rFonts w:ascii="Arial" w:hAnsi="Arial" w:cs="Arial"/>
          <w:spacing w:val="-7"/>
          <w:sz w:val="20"/>
          <w:szCs w:val="20"/>
        </w:rPr>
        <w:t xml:space="preserve"> pudieran identificar al Procesado </w:t>
      </w:r>
      <w:r w:rsidR="00704001" w:rsidRPr="00DF14FE">
        <w:rPr>
          <w:rFonts w:ascii="Arial" w:hAnsi="Arial" w:cs="Arial"/>
          <w:spacing w:val="-7"/>
          <w:sz w:val="20"/>
          <w:szCs w:val="20"/>
        </w:rPr>
        <w:t>(…)</w:t>
      </w:r>
      <w:r w:rsidR="00D6746D" w:rsidRPr="00DF14FE">
        <w:rPr>
          <w:rFonts w:ascii="Arial" w:hAnsi="Arial" w:cs="Arial"/>
          <w:spacing w:val="-7"/>
          <w:sz w:val="20"/>
          <w:szCs w:val="20"/>
        </w:rPr>
        <w:t xml:space="preserve"> como la persona que huía del sitio de los hechos, lo cual </w:t>
      </w:r>
      <w:r w:rsidR="00704001" w:rsidRPr="00DF14FE">
        <w:rPr>
          <w:rFonts w:ascii="Arial" w:hAnsi="Arial" w:cs="Arial"/>
          <w:spacing w:val="-7"/>
          <w:sz w:val="20"/>
          <w:szCs w:val="20"/>
        </w:rPr>
        <w:t xml:space="preserve">(…) </w:t>
      </w:r>
      <w:r w:rsidR="00D6746D" w:rsidRPr="00DF14FE">
        <w:rPr>
          <w:rFonts w:ascii="Arial" w:hAnsi="Arial" w:cs="Arial"/>
          <w:spacing w:val="-7"/>
          <w:sz w:val="20"/>
          <w:szCs w:val="20"/>
        </w:rPr>
        <w:t>no puede ser de recibo, po</w:t>
      </w:r>
      <w:r w:rsidR="005B29A6" w:rsidRPr="00DF14FE">
        <w:rPr>
          <w:rFonts w:ascii="Arial" w:hAnsi="Arial" w:cs="Arial"/>
          <w:spacing w:val="-7"/>
          <w:sz w:val="20"/>
          <w:szCs w:val="20"/>
        </w:rPr>
        <w:t>rque (…)</w:t>
      </w:r>
      <w:r w:rsidR="00D6746D" w:rsidRPr="00DF14FE">
        <w:rPr>
          <w:rFonts w:ascii="Arial" w:hAnsi="Arial" w:cs="Arial"/>
          <w:spacing w:val="-7"/>
          <w:sz w:val="20"/>
          <w:szCs w:val="20"/>
        </w:rPr>
        <w:t xml:space="preserve"> existían amplísimas probabilidades que las testigos pudieran reconocer al Procesado si se tenía en cuenta que ambas familias residían en la misma cuadra de la vecindad</w:t>
      </w:r>
      <w:r w:rsidR="00F8080A" w:rsidRPr="00DF14FE">
        <w:rPr>
          <w:rFonts w:ascii="Arial" w:hAnsi="Arial" w:cs="Arial"/>
          <w:spacing w:val="-7"/>
          <w:sz w:val="20"/>
          <w:szCs w:val="20"/>
        </w:rPr>
        <w:t xml:space="preserve"> (…)”</w:t>
      </w:r>
    </w:p>
    <w:p w:rsidR="00D6746D" w:rsidRPr="00DF14FE" w:rsidRDefault="00D6746D" w:rsidP="004E778F">
      <w:pPr>
        <w:rPr>
          <w:rFonts w:ascii="Arial" w:hAnsi="Arial" w:cs="Arial"/>
          <w:spacing w:val="-7"/>
          <w:sz w:val="20"/>
          <w:szCs w:val="20"/>
        </w:rPr>
      </w:pPr>
    </w:p>
    <w:p w:rsidR="00D6746D" w:rsidRPr="00DF14FE" w:rsidRDefault="00F8080A" w:rsidP="004E778F">
      <w:pPr>
        <w:pStyle w:val="Prrafodelista"/>
        <w:ind w:left="0"/>
        <w:jc w:val="both"/>
        <w:rPr>
          <w:rFonts w:ascii="Arial" w:eastAsia="Calibri" w:hAnsi="Arial" w:cs="Arial"/>
          <w:spacing w:val="-7"/>
          <w:sz w:val="20"/>
          <w:szCs w:val="20"/>
        </w:rPr>
      </w:pPr>
      <w:r w:rsidRPr="00DF14FE">
        <w:rPr>
          <w:rFonts w:ascii="Arial" w:hAnsi="Arial" w:cs="Arial"/>
          <w:spacing w:val="-7"/>
          <w:sz w:val="20"/>
          <w:szCs w:val="20"/>
        </w:rPr>
        <w:t>“(…)</w:t>
      </w:r>
      <w:r w:rsidR="00D6746D" w:rsidRPr="00DF14FE">
        <w:rPr>
          <w:rFonts w:ascii="Arial" w:hAnsi="Arial" w:cs="Arial"/>
          <w:spacing w:val="-7"/>
          <w:sz w:val="20"/>
          <w:szCs w:val="20"/>
        </w:rPr>
        <w:t xml:space="preserve"> se acreditó plenamente que el ahora occiso sostenía una aciaga y traumática relación sentimental con una </w:t>
      </w:r>
      <w:r w:rsidR="00D6746D" w:rsidRPr="00DF14FE">
        <w:rPr>
          <w:rFonts w:ascii="Arial" w:eastAsia="Calibri" w:hAnsi="Arial" w:cs="Arial"/>
          <w:spacing w:val="-7"/>
          <w:sz w:val="20"/>
          <w:szCs w:val="20"/>
        </w:rPr>
        <w:t xml:space="preserve">hermana del Procesado </w:t>
      </w:r>
      <w:r w:rsidR="006251A4" w:rsidRPr="00DF14FE">
        <w:rPr>
          <w:rFonts w:ascii="Arial" w:eastAsia="Calibri" w:hAnsi="Arial" w:cs="Arial"/>
          <w:spacing w:val="-7"/>
          <w:sz w:val="20"/>
          <w:szCs w:val="20"/>
        </w:rPr>
        <w:t>(…)</w:t>
      </w:r>
      <w:r w:rsidR="00D6746D" w:rsidRPr="00DF14FE">
        <w:rPr>
          <w:rFonts w:ascii="Arial" w:eastAsia="Calibri" w:hAnsi="Arial" w:cs="Arial"/>
          <w:spacing w:val="-7"/>
          <w:sz w:val="20"/>
          <w:szCs w:val="20"/>
        </w:rPr>
        <w:t xml:space="preserve"> la cual no era vista con buenos ojos por parte de la</w:t>
      </w:r>
      <w:r w:rsidR="008B0EB6" w:rsidRPr="00DF14FE">
        <w:rPr>
          <w:rFonts w:ascii="Arial" w:eastAsia="Calibri" w:hAnsi="Arial" w:cs="Arial"/>
          <w:spacing w:val="-7"/>
          <w:sz w:val="20"/>
          <w:szCs w:val="20"/>
        </w:rPr>
        <w:t xml:space="preserve"> (…) </w:t>
      </w:r>
      <w:r w:rsidR="00D6746D" w:rsidRPr="00DF14FE">
        <w:rPr>
          <w:rFonts w:ascii="Arial" w:eastAsia="Calibri" w:hAnsi="Arial" w:cs="Arial"/>
          <w:spacing w:val="-7"/>
          <w:sz w:val="20"/>
          <w:szCs w:val="20"/>
        </w:rPr>
        <w:t xml:space="preserve">madre del Procesado, quien había proferido una serie de insultos y de amenazas en contra de su yerno </w:t>
      </w:r>
      <w:r w:rsidR="006251A4" w:rsidRPr="00DF14FE">
        <w:rPr>
          <w:rFonts w:ascii="Arial" w:eastAsia="Calibri" w:hAnsi="Arial" w:cs="Arial"/>
          <w:spacing w:val="-7"/>
          <w:sz w:val="20"/>
          <w:szCs w:val="20"/>
        </w:rPr>
        <w:t>(…)</w:t>
      </w:r>
    </w:p>
    <w:p w:rsidR="00D6746D" w:rsidRPr="00DF14FE" w:rsidRDefault="00D6746D" w:rsidP="004E778F">
      <w:pPr>
        <w:rPr>
          <w:rFonts w:ascii="Arial" w:eastAsia="Calibri" w:hAnsi="Arial" w:cs="Arial"/>
          <w:spacing w:val="-7"/>
          <w:sz w:val="20"/>
          <w:szCs w:val="20"/>
        </w:rPr>
      </w:pPr>
    </w:p>
    <w:p w:rsidR="00D6746D" w:rsidRPr="00DF14FE" w:rsidRDefault="00D6746D" w:rsidP="004E778F">
      <w:pPr>
        <w:rPr>
          <w:rFonts w:ascii="Arial" w:eastAsia="Calibri" w:hAnsi="Arial" w:cs="Arial"/>
          <w:spacing w:val="-7"/>
          <w:sz w:val="20"/>
          <w:szCs w:val="20"/>
        </w:rPr>
      </w:pPr>
      <w:r w:rsidRPr="00DF14FE">
        <w:rPr>
          <w:rFonts w:ascii="Arial" w:eastAsia="Calibri" w:hAnsi="Arial" w:cs="Arial"/>
          <w:spacing w:val="-7"/>
          <w:sz w:val="20"/>
          <w:szCs w:val="20"/>
        </w:rPr>
        <w:t>Tal situación de desavenencias</w:t>
      </w:r>
      <w:r w:rsidR="00C528EB" w:rsidRPr="00DF14FE">
        <w:rPr>
          <w:rFonts w:ascii="Arial" w:eastAsia="Calibri" w:hAnsi="Arial" w:cs="Arial"/>
          <w:spacing w:val="-7"/>
          <w:sz w:val="20"/>
          <w:szCs w:val="20"/>
        </w:rPr>
        <w:t xml:space="preserve"> </w:t>
      </w:r>
      <w:r w:rsidR="008B0EB6" w:rsidRPr="00DF14FE">
        <w:rPr>
          <w:rFonts w:ascii="Arial" w:eastAsia="Calibri" w:hAnsi="Arial" w:cs="Arial"/>
          <w:spacing w:val="-7"/>
          <w:sz w:val="20"/>
          <w:szCs w:val="20"/>
        </w:rPr>
        <w:t xml:space="preserve">(…) </w:t>
      </w:r>
      <w:r w:rsidRPr="00DF14FE">
        <w:rPr>
          <w:rFonts w:ascii="Arial" w:eastAsia="Calibri" w:hAnsi="Arial" w:cs="Arial"/>
          <w:spacing w:val="-7"/>
          <w:sz w:val="20"/>
          <w:szCs w:val="20"/>
        </w:rPr>
        <w:t>se erigiría como hecho indicador del móvil para delinquir</w:t>
      </w:r>
      <w:r w:rsidR="00824B8C" w:rsidRPr="00DF14FE">
        <w:rPr>
          <w:rFonts w:ascii="Arial" w:eastAsia="Calibri" w:hAnsi="Arial" w:cs="Arial"/>
          <w:spacing w:val="-7"/>
          <w:sz w:val="20"/>
          <w:szCs w:val="20"/>
        </w:rPr>
        <w:t xml:space="preserve"> (…)</w:t>
      </w:r>
    </w:p>
    <w:p w:rsidR="00D6746D" w:rsidRPr="00DF14FE" w:rsidRDefault="00D6746D" w:rsidP="004E778F">
      <w:pPr>
        <w:rPr>
          <w:rFonts w:ascii="Arial" w:eastAsia="Calibri" w:hAnsi="Arial" w:cs="Arial"/>
          <w:spacing w:val="-7"/>
          <w:sz w:val="20"/>
          <w:szCs w:val="20"/>
        </w:rPr>
      </w:pPr>
    </w:p>
    <w:p w:rsidR="00D6746D" w:rsidRPr="00DF14FE" w:rsidRDefault="00574284" w:rsidP="004E778F">
      <w:pPr>
        <w:rPr>
          <w:rFonts w:ascii="Arial" w:eastAsia="Calibri" w:hAnsi="Arial" w:cs="Arial"/>
          <w:spacing w:val="-7"/>
          <w:sz w:val="20"/>
          <w:szCs w:val="20"/>
        </w:rPr>
      </w:pPr>
      <w:r w:rsidRPr="00DF14FE">
        <w:rPr>
          <w:rFonts w:ascii="Arial" w:eastAsia="Calibri" w:hAnsi="Arial" w:cs="Arial"/>
          <w:spacing w:val="-7"/>
          <w:sz w:val="20"/>
          <w:szCs w:val="20"/>
        </w:rPr>
        <w:t xml:space="preserve">(…) </w:t>
      </w:r>
      <w:r w:rsidR="00D6746D" w:rsidRPr="00DF14FE">
        <w:rPr>
          <w:rFonts w:ascii="Arial" w:eastAsia="Calibri" w:hAnsi="Arial" w:cs="Arial"/>
          <w:spacing w:val="-7"/>
          <w:sz w:val="20"/>
          <w:szCs w:val="20"/>
        </w:rPr>
        <w:t xml:space="preserve">dicho indicio se </w:t>
      </w:r>
      <w:r w:rsidR="00952F46" w:rsidRPr="00DF14FE">
        <w:rPr>
          <w:rFonts w:ascii="Arial" w:eastAsia="Calibri" w:hAnsi="Arial" w:cs="Arial"/>
          <w:spacing w:val="-7"/>
          <w:sz w:val="20"/>
          <w:szCs w:val="20"/>
        </w:rPr>
        <w:t xml:space="preserve">apreciará como leve </w:t>
      </w:r>
      <w:r w:rsidR="00CF2017" w:rsidRPr="00DF14FE">
        <w:rPr>
          <w:rFonts w:ascii="Arial" w:eastAsia="Calibri" w:hAnsi="Arial" w:cs="Arial"/>
          <w:spacing w:val="-7"/>
          <w:sz w:val="20"/>
          <w:szCs w:val="20"/>
        </w:rPr>
        <w:t>(…)</w:t>
      </w:r>
      <w:r w:rsidR="00D6746D" w:rsidRPr="00DF14FE">
        <w:rPr>
          <w:rFonts w:ascii="Arial" w:eastAsia="Calibri" w:hAnsi="Arial" w:cs="Arial"/>
          <w:spacing w:val="-7"/>
          <w:sz w:val="20"/>
          <w:szCs w:val="20"/>
        </w:rPr>
        <w:t xml:space="preserve"> se tiene establecido que el Procesado ante lo acontecido con su hermana no había hecho manifestaciones públicas de rencor en contra de su cuñado.</w:t>
      </w:r>
      <w:r w:rsidR="00952F46" w:rsidRPr="00DF14FE">
        <w:rPr>
          <w:rFonts w:ascii="Arial" w:eastAsia="Calibri" w:hAnsi="Arial" w:cs="Arial"/>
          <w:spacing w:val="-7"/>
          <w:sz w:val="20"/>
          <w:szCs w:val="20"/>
        </w:rPr>
        <w:t>”</w:t>
      </w:r>
      <w:r w:rsidR="00D6746D" w:rsidRPr="00DF14FE">
        <w:rPr>
          <w:rFonts w:ascii="Arial" w:eastAsia="Calibri" w:hAnsi="Arial" w:cs="Arial"/>
          <w:spacing w:val="-7"/>
          <w:sz w:val="20"/>
          <w:szCs w:val="20"/>
        </w:rPr>
        <w:t xml:space="preserve"> </w:t>
      </w:r>
    </w:p>
    <w:p w:rsidR="00D6746D" w:rsidRPr="00DF14FE" w:rsidRDefault="00D6746D" w:rsidP="004E778F">
      <w:pPr>
        <w:rPr>
          <w:rFonts w:ascii="Arial" w:eastAsia="Adobe Gothic Std B" w:hAnsi="Arial" w:cs="Arial"/>
          <w:spacing w:val="-7"/>
          <w:sz w:val="20"/>
          <w:szCs w:val="20"/>
        </w:rPr>
      </w:pPr>
    </w:p>
    <w:p w:rsidR="00413635" w:rsidRPr="00DF14FE" w:rsidRDefault="00413635" w:rsidP="004E778F">
      <w:pPr>
        <w:rPr>
          <w:rFonts w:ascii="Arial" w:eastAsia="Adobe Gothic Std B" w:hAnsi="Arial" w:cs="Arial"/>
          <w:spacing w:val="-7"/>
          <w:sz w:val="20"/>
          <w:szCs w:val="20"/>
        </w:rPr>
      </w:pPr>
      <w:r w:rsidRPr="00DF14FE">
        <w:rPr>
          <w:rFonts w:ascii="Arial" w:eastAsia="Adobe Gothic Std B" w:hAnsi="Arial" w:cs="Arial"/>
          <w:spacing w:val="-7"/>
          <w:sz w:val="20"/>
          <w:szCs w:val="20"/>
        </w:rPr>
        <w:t xml:space="preserve">DESISTIMIENTO/ Solicitud </w:t>
      </w:r>
      <w:r w:rsidR="00A56754" w:rsidRPr="00DF14FE">
        <w:rPr>
          <w:rFonts w:ascii="Arial" w:eastAsia="Adobe Gothic Std B" w:hAnsi="Arial" w:cs="Arial"/>
          <w:spacing w:val="-7"/>
          <w:sz w:val="20"/>
          <w:szCs w:val="20"/>
        </w:rPr>
        <w:t>extemporánea</w:t>
      </w:r>
    </w:p>
    <w:p w:rsidR="00A56754" w:rsidRPr="00DF14FE" w:rsidRDefault="00A56754" w:rsidP="004E778F">
      <w:pPr>
        <w:rPr>
          <w:rFonts w:ascii="Arial" w:eastAsia="Adobe Gothic Std B" w:hAnsi="Arial" w:cs="Arial"/>
          <w:spacing w:val="-7"/>
          <w:sz w:val="20"/>
          <w:szCs w:val="20"/>
        </w:rPr>
      </w:pPr>
    </w:p>
    <w:p w:rsidR="00D6746D" w:rsidRPr="00DF14FE" w:rsidRDefault="00A56754" w:rsidP="004E778F">
      <w:pPr>
        <w:rPr>
          <w:rFonts w:ascii="Arial" w:eastAsia="Adobe Gothic Std B" w:hAnsi="Arial" w:cs="Arial"/>
          <w:spacing w:val="-7"/>
          <w:sz w:val="20"/>
          <w:szCs w:val="20"/>
        </w:rPr>
      </w:pPr>
      <w:r w:rsidRPr="00DF14FE">
        <w:rPr>
          <w:rFonts w:ascii="Arial" w:eastAsia="Adobe Gothic Std B" w:hAnsi="Arial" w:cs="Arial"/>
          <w:spacing w:val="-7"/>
          <w:sz w:val="20"/>
          <w:szCs w:val="20"/>
        </w:rPr>
        <w:t xml:space="preserve">“(…) </w:t>
      </w:r>
      <w:r w:rsidR="00D6746D" w:rsidRPr="00DF14FE">
        <w:rPr>
          <w:rFonts w:ascii="Arial" w:eastAsia="Adobe Gothic Std B" w:hAnsi="Arial" w:cs="Arial"/>
          <w:spacing w:val="-7"/>
          <w:sz w:val="20"/>
          <w:szCs w:val="20"/>
        </w:rPr>
        <w:t xml:space="preserve">el Procesado </w:t>
      </w:r>
      <w:r w:rsidRPr="00DF14FE">
        <w:rPr>
          <w:rFonts w:ascii="Arial" w:hAnsi="Arial" w:cs="Arial"/>
          <w:spacing w:val="-7"/>
          <w:sz w:val="20"/>
          <w:szCs w:val="20"/>
        </w:rPr>
        <w:t>(…)</w:t>
      </w:r>
      <w:r w:rsidR="00D6746D" w:rsidRPr="00DF14FE">
        <w:rPr>
          <w:rFonts w:ascii="Arial" w:eastAsia="Adobe Gothic Std B" w:hAnsi="Arial" w:cs="Arial"/>
          <w:spacing w:val="-7"/>
          <w:sz w:val="20"/>
          <w:szCs w:val="20"/>
        </w:rPr>
        <w:t xml:space="preserve"> ha presentado una solicitud en la que desiste del recurso de alzada, la cual no será aceptada por la Sala acorde con la hipótesis consagrada en el artículo </w:t>
      </w:r>
      <w:proofErr w:type="spellStart"/>
      <w:r w:rsidR="00D6746D" w:rsidRPr="00DF14FE">
        <w:rPr>
          <w:rFonts w:ascii="Arial" w:eastAsia="Adobe Gothic Std B" w:hAnsi="Arial" w:cs="Arial"/>
          <w:spacing w:val="-7"/>
          <w:sz w:val="20"/>
          <w:szCs w:val="20"/>
        </w:rPr>
        <w:t>179F</w:t>
      </w:r>
      <w:proofErr w:type="spellEnd"/>
      <w:r w:rsidR="00D6746D" w:rsidRPr="00DF14FE">
        <w:rPr>
          <w:rFonts w:ascii="Arial" w:eastAsia="Adobe Gothic Std B" w:hAnsi="Arial" w:cs="Arial"/>
          <w:spacing w:val="-7"/>
          <w:sz w:val="20"/>
          <w:szCs w:val="20"/>
        </w:rPr>
        <w:t xml:space="preserve"> </w:t>
      </w:r>
      <w:proofErr w:type="spellStart"/>
      <w:r w:rsidR="00D6746D" w:rsidRPr="00DF14FE">
        <w:rPr>
          <w:rFonts w:ascii="Arial" w:eastAsia="Adobe Gothic Std B" w:hAnsi="Arial" w:cs="Arial"/>
          <w:spacing w:val="-7"/>
          <w:sz w:val="20"/>
          <w:szCs w:val="20"/>
        </w:rPr>
        <w:t>C.P.P</w:t>
      </w:r>
      <w:proofErr w:type="spellEnd"/>
      <w:r w:rsidR="00D6746D" w:rsidRPr="00DF14FE">
        <w:rPr>
          <w:rFonts w:ascii="Arial" w:eastAsia="Adobe Gothic Std B" w:hAnsi="Arial" w:cs="Arial"/>
          <w:spacing w:val="-7"/>
          <w:sz w:val="20"/>
          <w:szCs w:val="20"/>
        </w:rPr>
        <w:t>. en atención a que cuando llegó a este Despacho el escrito del acriminado ya existía un proyecto en el cual se desataba el recurso de ap</w:t>
      </w:r>
      <w:r w:rsidR="00500FFA" w:rsidRPr="00DF14FE">
        <w:rPr>
          <w:rFonts w:ascii="Arial" w:eastAsia="Adobe Gothic Std B" w:hAnsi="Arial" w:cs="Arial"/>
          <w:spacing w:val="-7"/>
          <w:sz w:val="20"/>
          <w:szCs w:val="20"/>
        </w:rPr>
        <w:t>elación (…)</w:t>
      </w:r>
      <w:r w:rsidRPr="00DF14FE">
        <w:rPr>
          <w:rFonts w:ascii="Arial" w:eastAsia="Adobe Gothic Std B" w:hAnsi="Arial" w:cs="Arial"/>
          <w:spacing w:val="-7"/>
          <w:sz w:val="20"/>
          <w:szCs w:val="20"/>
        </w:rPr>
        <w:t>”</w:t>
      </w:r>
      <w:r w:rsidR="00D6746D" w:rsidRPr="00DF14FE">
        <w:rPr>
          <w:rFonts w:ascii="Arial" w:eastAsia="Adobe Gothic Std B" w:hAnsi="Arial" w:cs="Arial"/>
          <w:spacing w:val="-7"/>
          <w:sz w:val="20"/>
          <w:szCs w:val="20"/>
        </w:rPr>
        <w:t xml:space="preserve"> </w:t>
      </w:r>
    </w:p>
    <w:p w:rsidR="00D6746D" w:rsidRPr="00DF14FE" w:rsidRDefault="00D6746D" w:rsidP="004E778F">
      <w:pPr>
        <w:pStyle w:val="Sinespaciado1"/>
        <w:jc w:val="both"/>
        <w:rPr>
          <w:rFonts w:ascii="Arial" w:eastAsia="Adobe Gothic Std B" w:hAnsi="Arial" w:cs="Arial"/>
          <w:b/>
          <w:bCs/>
          <w:spacing w:val="-7"/>
          <w:sz w:val="18"/>
          <w:szCs w:val="20"/>
          <w:lang w:val="es-CO"/>
        </w:rPr>
      </w:pPr>
    </w:p>
    <w:p w:rsidR="00952F46" w:rsidRPr="00D15935" w:rsidRDefault="004B1591" w:rsidP="00D15935">
      <w:pPr>
        <w:rPr>
          <w:rFonts w:ascii="Arial" w:hAnsi="Arial" w:cs="Arial"/>
          <w:b/>
          <w:spacing w:val="-8"/>
          <w:sz w:val="17"/>
          <w:szCs w:val="17"/>
          <w:lang w:val="es-ES" w:eastAsia="es-ES"/>
        </w:rPr>
      </w:pPr>
      <w:r w:rsidRPr="00D15935">
        <w:rPr>
          <w:rFonts w:ascii="Arial" w:eastAsia="Adobe Gothic Std B" w:hAnsi="Arial" w:cs="Arial"/>
          <w:spacing w:val="-8"/>
          <w:sz w:val="17"/>
          <w:szCs w:val="17"/>
        </w:rPr>
        <w:t xml:space="preserve">Citas: </w:t>
      </w:r>
      <w:r w:rsidR="00D0582F" w:rsidRPr="00D15935">
        <w:rPr>
          <w:rFonts w:ascii="Arial" w:eastAsia="Calibri" w:hAnsi="Arial" w:cs="Arial"/>
          <w:spacing w:val="-8"/>
          <w:sz w:val="17"/>
          <w:szCs w:val="17"/>
        </w:rPr>
        <w:t>Corte Suprem</w:t>
      </w:r>
      <w:r w:rsidR="00D0582F" w:rsidRPr="00D15935">
        <w:rPr>
          <w:rFonts w:ascii="Arial" w:eastAsia="Calibri" w:hAnsi="Arial" w:cs="Arial"/>
          <w:spacing w:val="-8"/>
          <w:sz w:val="17"/>
          <w:szCs w:val="17"/>
        </w:rPr>
        <w:t>a de Justicia, Sala Penal, sentencias</w:t>
      </w:r>
      <w:r w:rsidR="00D0582F" w:rsidRPr="00D15935">
        <w:rPr>
          <w:rFonts w:ascii="Arial" w:eastAsia="Calibri" w:hAnsi="Arial" w:cs="Arial"/>
          <w:spacing w:val="-8"/>
          <w:sz w:val="17"/>
          <w:szCs w:val="17"/>
        </w:rPr>
        <w:t xml:space="preserve"> del 10</w:t>
      </w:r>
      <w:r w:rsidR="00D0582F" w:rsidRPr="00D15935">
        <w:rPr>
          <w:rFonts w:ascii="Arial" w:eastAsia="Calibri" w:hAnsi="Arial" w:cs="Arial"/>
          <w:spacing w:val="-8"/>
          <w:sz w:val="17"/>
          <w:szCs w:val="17"/>
        </w:rPr>
        <w:t xml:space="preserve"> de junio de 2015 </w:t>
      </w:r>
      <w:r w:rsidR="00B82392" w:rsidRPr="00D15935">
        <w:rPr>
          <w:rFonts w:ascii="Arial" w:eastAsia="Calibri" w:hAnsi="Arial" w:cs="Arial"/>
          <w:spacing w:val="-8"/>
          <w:sz w:val="17"/>
          <w:szCs w:val="17"/>
        </w:rPr>
        <w:t>-</w:t>
      </w:r>
      <w:r w:rsidR="00D0582F" w:rsidRPr="00D15935">
        <w:rPr>
          <w:rFonts w:ascii="Arial" w:eastAsia="Calibri" w:hAnsi="Arial" w:cs="Arial"/>
          <w:spacing w:val="-8"/>
          <w:sz w:val="17"/>
          <w:szCs w:val="17"/>
        </w:rPr>
        <w:t>rad.</w:t>
      </w:r>
      <w:r w:rsidR="00D0582F" w:rsidRPr="00D15935">
        <w:rPr>
          <w:rFonts w:ascii="Arial" w:eastAsia="Calibri" w:hAnsi="Arial" w:cs="Arial"/>
          <w:spacing w:val="-8"/>
          <w:sz w:val="17"/>
          <w:szCs w:val="17"/>
        </w:rPr>
        <w:t xml:space="preserve"> 40478</w:t>
      </w:r>
      <w:r w:rsidR="00D0582F" w:rsidRPr="00D15935">
        <w:rPr>
          <w:rFonts w:ascii="Arial" w:eastAsia="Calibri" w:hAnsi="Arial" w:cs="Arial"/>
          <w:spacing w:val="-8"/>
          <w:sz w:val="17"/>
          <w:szCs w:val="17"/>
        </w:rPr>
        <w:t>- y</w:t>
      </w:r>
      <w:r w:rsidR="00D0582F" w:rsidRPr="00D15935">
        <w:rPr>
          <w:rFonts w:ascii="Arial" w:hAnsi="Arial" w:cs="Arial"/>
          <w:spacing w:val="-8"/>
          <w:sz w:val="17"/>
          <w:szCs w:val="17"/>
          <w:lang w:val="es-ES" w:eastAsia="es-ES"/>
        </w:rPr>
        <w:t xml:space="preserve"> del 29 de febrero de 2008 -rad. </w:t>
      </w:r>
      <w:r w:rsidR="00D0582F" w:rsidRPr="00D15935">
        <w:rPr>
          <w:rFonts w:ascii="Arial" w:hAnsi="Arial" w:cs="Arial"/>
          <w:spacing w:val="-8"/>
          <w:sz w:val="17"/>
          <w:szCs w:val="17"/>
          <w:lang w:val="es-ES" w:eastAsia="es-ES"/>
        </w:rPr>
        <w:t>28257</w:t>
      </w:r>
      <w:r w:rsidR="00D0582F" w:rsidRPr="00D15935">
        <w:rPr>
          <w:rFonts w:ascii="Arial" w:hAnsi="Arial" w:cs="Arial"/>
          <w:spacing w:val="-8"/>
          <w:sz w:val="17"/>
          <w:szCs w:val="17"/>
          <w:lang w:val="es-ES" w:eastAsia="es-ES"/>
        </w:rPr>
        <w:t>-</w:t>
      </w:r>
    </w:p>
    <w:p w:rsidR="00111AA6" w:rsidRPr="00CE05A9" w:rsidRDefault="00111AA6" w:rsidP="00CC5FA0">
      <w:pPr>
        <w:pStyle w:val="Sinespaciado1"/>
        <w:spacing w:line="276" w:lineRule="auto"/>
        <w:jc w:val="center"/>
        <w:rPr>
          <w:rFonts w:asciiTheme="minorHAnsi" w:eastAsia="Adobe Gothic Std B" w:hAnsiTheme="minorHAnsi" w:cs="Arial"/>
          <w:b/>
          <w:bCs/>
          <w:sz w:val="26"/>
          <w:szCs w:val="26"/>
          <w:lang w:val="es-CO"/>
        </w:rPr>
      </w:pPr>
      <w:r w:rsidRPr="00CE05A9">
        <w:rPr>
          <w:rFonts w:asciiTheme="minorHAnsi" w:eastAsia="Adobe Gothic Std B" w:hAnsiTheme="minorHAnsi" w:cs="Arial"/>
          <w:b/>
          <w:bCs/>
          <w:sz w:val="26"/>
          <w:szCs w:val="26"/>
          <w:lang w:val="es-CO"/>
        </w:rPr>
        <w:lastRenderedPageBreak/>
        <w:t>REP</w:t>
      </w:r>
      <w:r w:rsidRPr="00CE05A9">
        <w:rPr>
          <w:rFonts w:asciiTheme="minorHAnsi" w:eastAsia="Adobe Gothic Std B" w:hAnsiTheme="minorHAnsi" w:cs="Tahoma"/>
          <w:b/>
          <w:bCs/>
          <w:sz w:val="26"/>
          <w:szCs w:val="26"/>
          <w:lang w:val="es-CO"/>
        </w:rPr>
        <w:t>Ú</w:t>
      </w:r>
      <w:r w:rsidRPr="00CE05A9">
        <w:rPr>
          <w:rFonts w:asciiTheme="minorHAnsi" w:eastAsia="Adobe Gothic Std B" w:hAnsiTheme="minorHAnsi" w:cs="Arial"/>
          <w:b/>
          <w:bCs/>
          <w:sz w:val="26"/>
          <w:szCs w:val="26"/>
          <w:lang w:val="es-CO"/>
        </w:rPr>
        <w:t>BLICA DE COLOMBIA</w:t>
      </w:r>
    </w:p>
    <w:p w:rsidR="00111AA6" w:rsidRPr="00CE05A9" w:rsidRDefault="00111AA6" w:rsidP="00CC5FA0">
      <w:pPr>
        <w:pStyle w:val="Sinespaciado1"/>
        <w:spacing w:line="276" w:lineRule="auto"/>
        <w:jc w:val="center"/>
        <w:rPr>
          <w:rFonts w:asciiTheme="minorHAnsi" w:eastAsia="Adobe Gothic Std B" w:hAnsiTheme="minorHAnsi" w:cs="Arial"/>
          <w:b/>
          <w:bCs/>
          <w:sz w:val="26"/>
          <w:szCs w:val="26"/>
          <w:lang w:val="es-CO"/>
        </w:rPr>
      </w:pPr>
      <w:r w:rsidRPr="00CE05A9">
        <w:rPr>
          <w:rFonts w:asciiTheme="minorHAnsi" w:eastAsia="Adobe Gothic Std B" w:hAnsiTheme="minorHAnsi" w:cs="Arial"/>
          <w:b/>
          <w:bCs/>
          <w:sz w:val="26"/>
          <w:szCs w:val="26"/>
          <w:lang w:val="es-CO"/>
        </w:rPr>
        <w:t>RAMA JUDICIAL DEL PODER P</w:t>
      </w:r>
      <w:r w:rsidRPr="00CE05A9">
        <w:rPr>
          <w:rFonts w:asciiTheme="minorHAnsi" w:eastAsia="Adobe Gothic Std B" w:hAnsiTheme="minorHAnsi" w:cs="Tahoma"/>
          <w:b/>
          <w:bCs/>
          <w:sz w:val="26"/>
          <w:szCs w:val="26"/>
          <w:lang w:val="es-CO"/>
        </w:rPr>
        <w:t>Ú</w:t>
      </w:r>
      <w:r w:rsidRPr="00CE05A9">
        <w:rPr>
          <w:rFonts w:asciiTheme="minorHAnsi" w:eastAsia="Adobe Gothic Std B" w:hAnsiTheme="minorHAnsi" w:cs="Arial"/>
          <w:b/>
          <w:bCs/>
          <w:sz w:val="26"/>
          <w:szCs w:val="26"/>
          <w:lang w:val="es-CO"/>
        </w:rPr>
        <w:t>BLICO</w:t>
      </w:r>
    </w:p>
    <w:p w:rsidR="00111AA6" w:rsidRPr="00CE05A9" w:rsidRDefault="00111AA6" w:rsidP="00CC5FA0">
      <w:pPr>
        <w:pStyle w:val="Sinespaciado1"/>
        <w:spacing w:line="276" w:lineRule="auto"/>
        <w:jc w:val="center"/>
        <w:rPr>
          <w:rFonts w:asciiTheme="minorHAnsi" w:eastAsia="Adobe Gothic Std B" w:hAnsiTheme="minorHAnsi" w:cs="Arial"/>
          <w:b/>
          <w:bCs/>
          <w:sz w:val="26"/>
          <w:szCs w:val="26"/>
          <w:lang w:val="es-CO"/>
        </w:rPr>
      </w:pPr>
      <w:r w:rsidRPr="00CE05A9">
        <w:rPr>
          <w:rFonts w:asciiTheme="minorHAnsi" w:eastAsia="Adobe Gothic Std B" w:hAnsiTheme="minorHAnsi" w:cs="Arial"/>
          <w:b/>
          <w:noProof/>
          <w:sz w:val="26"/>
          <w:szCs w:val="26"/>
          <w:lang w:eastAsia="es-ES"/>
        </w:rPr>
        <w:drawing>
          <wp:inline distT="0" distB="0" distL="0" distR="0" wp14:anchorId="37B661A1" wp14:editId="6ACC2A10">
            <wp:extent cx="704850" cy="676275"/>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111AA6" w:rsidRPr="00CE05A9" w:rsidRDefault="00111AA6" w:rsidP="00CC5FA0">
      <w:pPr>
        <w:pStyle w:val="Sinespaciado1"/>
        <w:spacing w:line="276" w:lineRule="auto"/>
        <w:jc w:val="center"/>
        <w:rPr>
          <w:rFonts w:asciiTheme="minorHAnsi" w:eastAsia="Adobe Gothic Std B" w:hAnsiTheme="minorHAnsi" w:cs="Arial"/>
          <w:b/>
          <w:bCs/>
          <w:sz w:val="26"/>
          <w:szCs w:val="26"/>
          <w:lang w:val="es-CO"/>
        </w:rPr>
      </w:pPr>
      <w:r w:rsidRPr="00CE05A9">
        <w:rPr>
          <w:rFonts w:asciiTheme="minorHAnsi" w:eastAsia="Adobe Gothic Std B" w:hAnsiTheme="minorHAnsi" w:cs="Arial"/>
          <w:b/>
          <w:bCs/>
          <w:sz w:val="26"/>
          <w:szCs w:val="26"/>
          <w:lang w:val="es-CO"/>
        </w:rPr>
        <w:t>TRIBUNAL SUPERIOR DEL DISTRITO JUDICIAL DE PEREIRA</w:t>
      </w:r>
    </w:p>
    <w:p w:rsidR="00111AA6" w:rsidRPr="00CE05A9" w:rsidRDefault="00111AA6" w:rsidP="00CC5FA0">
      <w:pPr>
        <w:pStyle w:val="Sinespaciado1"/>
        <w:spacing w:line="276" w:lineRule="auto"/>
        <w:jc w:val="center"/>
        <w:rPr>
          <w:rFonts w:asciiTheme="minorHAnsi" w:eastAsia="Adobe Gothic Std B" w:hAnsiTheme="minorHAnsi" w:cs="Arial"/>
          <w:sz w:val="26"/>
          <w:szCs w:val="26"/>
          <w:lang w:val="es-CO"/>
        </w:rPr>
      </w:pPr>
      <w:r w:rsidRPr="00CE05A9">
        <w:rPr>
          <w:rFonts w:asciiTheme="minorHAnsi" w:eastAsia="Adobe Gothic Std B" w:hAnsiTheme="minorHAnsi" w:cs="Arial"/>
          <w:b/>
          <w:bCs/>
          <w:sz w:val="26"/>
          <w:szCs w:val="26"/>
          <w:lang w:val="es-CO"/>
        </w:rPr>
        <w:t>SALA DE DECISI</w:t>
      </w:r>
      <w:r w:rsidRPr="00CE05A9">
        <w:rPr>
          <w:rFonts w:asciiTheme="minorHAnsi" w:eastAsia="Adobe Gothic Std B" w:hAnsiTheme="minorHAnsi" w:cs="Tahoma"/>
          <w:b/>
          <w:bCs/>
          <w:sz w:val="26"/>
          <w:szCs w:val="26"/>
          <w:lang w:val="es-CO"/>
        </w:rPr>
        <w:t>Ó</w:t>
      </w:r>
      <w:r w:rsidRPr="00CE05A9">
        <w:rPr>
          <w:rFonts w:asciiTheme="minorHAnsi" w:eastAsia="Adobe Gothic Std B" w:hAnsiTheme="minorHAnsi" w:cs="Arial"/>
          <w:b/>
          <w:bCs/>
          <w:sz w:val="26"/>
          <w:szCs w:val="26"/>
          <w:lang w:val="es-CO"/>
        </w:rPr>
        <w:t>N PENAL</w:t>
      </w:r>
    </w:p>
    <w:p w:rsidR="00111AA6" w:rsidRPr="00CE05A9" w:rsidRDefault="00111AA6" w:rsidP="00CC5FA0">
      <w:pPr>
        <w:pStyle w:val="Sinespaciado"/>
        <w:spacing w:line="276" w:lineRule="auto"/>
        <w:jc w:val="center"/>
        <w:rPr>
          <w:rFonts w:asciiTheme="minorHAnsi" w:eastAsia="Adobe Gothic Std B" w:hAnsiTheme="minorHAnsi" w:cs="Arial"/>
          <w:b/>
          <w:bCs/>
          <w:sz w:val="26"/>
          <w:szCs w:val="26"/>
        </w:rPr>
      </w:pPr>
    </w:p>
    <w:p w:rsidR="00111AA6" w:rsidRPr="00CE05A9" w:rsidRDefault="00111AA6" w:rsidP="00CC5FA0">
      <w:pPr>
        <w:pStyle w:val="Sinespaciado"/>
        <w:spacing w:line="276" w:lineRule="auto"/>
        <w:jc w:val="center"/>
        <w:rPr>
          <w:rFonts w:asciiTheme="minorHAnsi" w:eastAsia="Adobe Gothic Std B" w:hAnsiTheme="minorHAnsi" w:cs="Arial"/>
          <w:b/>
          <w:bCs/>
          <w:sz w:val="26"/>
          <w:szCs w:val="26"/>
        </w:rPr>
      </w:pPr>
      <w:r w:rsidRPr="00CE05A9">
        <w:rPr>
          <w:rFonts w:asciiTheme="minorHAnsi" w:eastAsia="Adobe Gothic Std B" w:hAnsiTheme="minorHAnsi" w:cs="Arial"/>
          <w:b/>
          <w:bCs/>
          <w:sz w:val="26"/>
          <w:szCs w:val="26"/>
        </w:rPr>
        <w:t>M.P. MANUEL YARZAGARAY BANDERA</w:t>
      </w:r>
    </w:p>
    <w:p w:rsidR="00111AA6" w:rsidRPr="00CE05A9" w:rsidRDefault="00111AA6" w:rsidP="00CC5FA0">
      <w:pPr>
        <w:pStyle w:val="Sinespaciado"/>
        <w:spacing w:line="276" w:lineRule="auto"/>
        <w:jc w:val="center"/>
        <w:rPr>
          <w:rFonts w:asciiTheme="minorHAnsi" w:eastAsia="Adobe Gothic Std B" w:hAnsiTheme="minorHAnsi" w:cs="Arial"/>
          <w:bCs/>
          <w:sz w:val="24"/>
          <w:szCs w:val="24"/>
        </w:rPr>
      </w:pPr>
      <w:r w:rsidRPr="00CE05A9">
        <w:rPr>
          <w:rFonts w:asciiTheme="minorHAnsi" w:eastAsia="Adobe Gothic Std B" w:hAnsiTheme="minorHAnsi" w:cs="Arial"/>
          <w:bCs/>
          <w:sz w:val="24"/>
          <w:szCs w:val="24"/>
        </w:rPr>
        <w:t>Aprobado mediante acta #</w:t>
      </w:r>
      <w:r w:rsidR="00D9461D">
        <w:rPr>
          <w:rFonts w:asciiTheme="minorHAnsi" w:eastAsia="Adobe Gothic Std B" w:hAnsiTheme="minorHAnsi" w:cs="Arial"/>
          <w:bCs/>
          <w:sz w:val="24"/>
          <w:szCs w:val="24"/>
        </w:rPr>
        <w:t xml:space="preserve"> 031 del 21 de enero de 2016 H: 1:25 p.m.</w:t>
      </w:r>
    </w:p>
    <w:p w:rsidR="00111AA6" w:rsidRPr="00483441" w:rsidRDefault="00111AA6" w:rsidP="00CC5FA0">
      <w:pPr>
        <w:pStyle w:val="Sinespaciado"/>
        <w:spacing w:line="276" w:lineRule="auto"/>
        <w:jc w:val="center"/>
        <w:rPr>
          <w:rFonts w:asciiTheme="minorHAnsi" w:eastAsia="Adobe Gothic Std B" w:hAnsiTheme="minorHAnsi" w:cs="Arial"/>
          <w:b/>
          <w:bCs/>
        </w:rPr>
      </w:pPr>
    </w:p>
    <w:p w:rsidR="00111AA6" w:rsidRPr="00CE05A9" w:rsidRDefault="00111AA6" w:rsidP="00CC5FA0">
      <w:pPr>
        <w:pStyle w:val="Sinespaciado"/>
        <w:spacing w:line="276" w:lineRule="auto"/>
        <w:rPr>
          <w:rFonts w:asciiTheme="minorHAnsi" w:eastAsia="Adobe Gothic Std B" w:hAnsiTheme="minorHAnsi" w:cs="Arial"/>
          <w:sz w:val="26"/>
          <w:szCs w:val="26"/>
        </w:rPr>
      </w:pPr>
      <w:r w:rsidRPr="00CE05A9">
        <w:rPr>
          <w:rFonts w:asciiTheme="minorHAnsi" w:eastAsia="Adobe Gothic Std B" w:hAnsiTheme="minorHAnsi" w:cs="Arial"/>
          <w:sz w:val="26"/>
          <w:szCs w:val="26"/>
        </w:rPr>
        <w:t>Pereira</w:t>
      </w:r>
      <w:r w:rsidR="00D9461D">
        <w:rPr>
          <w:rFonts w:asciiTheme="minorHAnsi" w:eastAsia="Adobe Gothic Std B" w:hAnsiTheme="minorHAnsi" w:cs="Arial"/>
          <w:sz w:val="26"/>
          <w:szCs w:val="26"/>
        </w:rPr>
        <w:t xml:space="preserve">, viernes veintidós </w:t>
      </w:r>
      <w:r w:rsidRPr="00CE05A9">
        <w:rPr>
          <w:rFonts w:asciiTheme="minorHAnsi" w:eastAsia="Adobe Gothic Std B" w:hAnsiTheme="minorHAnsi" w:cs="Arial"/>
          <w:sz w:val="26"/>
          <w:szCs w:val="26"/>
        </w:rPr>
        <w:t>(</w:t>
      </w:r>
      <w:r w:rsidR="00D9461D">
        <w:rPr>
          <w:rFonts w:asciiTheme="minorHAnsi" w:eastAsia="Adobe Gothic Std B" w:hAnsiTheme="minorHAnsi" w:cs="Arial"/>
          <w:sz w:val="26"/>
          <w:szCs w:val="26"/>
        </w:rPr>
        <w:t>22</w:t>
      </w:r>
      <w:r w:rsidRPr="00CE05A9">
        <w:rPr>
          <w:rFonts w:asciiTheme="minorHAnsi" w:eastAsia="Adobe Gothic Std B" w:hAnsiTheme="minorHAnsi" w:cs="Arial"/>
          <w:sz w:val="26"/>
          <w:szCs w:val="26"/>
        </w:rPr>
        <w:t xml:space="preserve">) de </w:t>
      </w:r>
      <w:r w:rsidR="00D9461D">
        <w:rPr>
          <w:rFonts w:asciiTheme="minorHAnsi" w:eastAsia="Adobe Gothic Std B" w:hAnsiTheme="minorHAnsi" w:cs="Arial"/>
          <w:sz w:val="26"/>
          <w:szCs w:val="26"/>
        </w:rPr>
        <w:t>e</w:t>
      </w:r>
      <w:r w:rsidR="004A2492" w:rsidRPr="00CE05A9">
        <w:rPr>
          <w:rFonts w:asciiTheme="minorHAnsi" w:eastAsia="Adobe Gothic Std B" w:hAnsiTheme="minorHAnsi" w:cs="Arial"/>
          <w:sz w:val="26"/>
          <w:szCs w:val="26"/>
        </w:rPr>
        <w:t xml:space="preserve">nero </w:t>
      </w:r>
      <w:r w:rsidR="00D9461D">
        <w:rPr>
          <w:rFonts w:asciiTheme="minorHAnsi" w:eastAsia="Adobe Gothic Std B" w:hAnsiTheme="minorHAnsi" w:cs="Arial"/>
          <w:sz w:val="26"/>
          <w:szCs w:val="26"/>
        </w:rPr>
        <w:t>de d</w:t>
      </w:r>
      <w:r w:rsidRPr="00CE05A9">
        <w:rPr>
          <w:rFonts w:asciiTheme="minorHAnsi" w:eastAsia="Adobe Gothic Std B" w:hAnsiTheme="minorHAnsi" w:cs="Arial"/>
          <w:sz w:val="26"/>
          <w:szCs w:val="26"/>
        </w:rPr>
        <w:t xml:space="preserve">os mil </w:t>
      </w:r>
      <w:r w:rsidR="004A2492" w:rsidRPr="00CE05A9">
        <w:rPr>
          <w:rFonts w:asciiTheme="minorHAnsi" w:eastAsia="Adobe Gothic Std B" w:hAnsiTheme="minorHAnsi" w:cs="Arial"/>
          <w:sz w:val="26"/>
          <w:szCs w:val="26"/>
        </w:rPr>
        <w:t>dieciséis</w:t>
      </w:r>
      <w:r w:rsidRPr="00CE05A9">
        <w:rPr>
          <w:rFonts w:asciiTheme="minorHAnsi" w:eastAsia="Adobe Gothic Std B" w:hAnsiTheme="minorHAnsi" w:cs="Arial"/>
          <w:sz w:val="26"/>
          <w:szCs w:val="26"/>
        </w:rPr>
        <w:t xml:space="preserve"> (2.01</w:t>
      </w:r>
      <w:r w:rsidR="004A2492" w:rsidRPr="00CE05A9">
        <w:rPr>
          <w:rFonts w:asciiTheme="minorHAnsi" w:eastAsia="Adobe Gothic Std B" w:hAnsiTheme="minorHAnsi" w:cs="Arial"/>
          <w:sz w:val="26"/>
          <w:szCs w:val="26"/>
        </w:rPr>
        <w:t>6</w:t>
      </w:r>
      <w:r w:rsidR="00D9461D">
        <w:rPr>
          <w:rFonts w:asciiTheme="minorHAnsi" w:eastAsia="Adobe Gothic Std B" w:hAnsiTheme="minorHAnsi" w:cs="Arial"/>
          <w:sz w:val="26"/>
          <w:szCs w:val="26"/>
        </w:rPr>
        <w:t>)</w:t>
      </w:r>
    </w:p>
    <w:p w:rsidR="00111AA6" w:rsidRPr="00CE05A9" w:rsidRDefault="00111AA6" w:rsidP="00CC5FA0">
      <w:pPr>
        <w:pStyle w:val="Sinespaciado"/>
        <w:spacing w:line="276" w:lineRule="auto"/>
        <w:rPr>
          <w:rFonts w:asciiTheme="minorHAnsi" w:eastAsia="Adobe Gothic Std B" w:hAnsiTheme="minorHAnsi" w:cs="Arial"/>
          <w:sz w:val="26"/>
          <w:szCs w:val="26"/>
        </w:rPr>
      </w:pPr>
      <w:r w:rsidRPr="00CE05A9">
        <w:rPr>
          <w:rFonts w:asciiTheme="minorHAnsi" w:eastAsia="Adobe Gothic Std B" w:hAnsiTheme="minorHAnsi" w:cs="Arial"/>
          <w:sz w:val="26"/>
          <w:szCs w:val="26"/>
        </w:rPr>
        <w:t xml:space="preserve">Hora: </w:t>
      </w:r>
      <w:r w:rsidR="00D9461D">
        <w:rPr>
          <w:rFonts w:asciiTheme="minorHAnsi" w:eastAsia="Adobe Gothic Std B" w:hAnsiTheme="minorHAnsi" w:cs="Arial"/>
          <w:sz w:val="26"/>
          <w:szCs w:val="26"/>
        </w:rPr>
        <w:t xml:space="preserve">9:06 a.m. </w:t>
      </w:r>
    </w:p>
    <w:p w:rsidR="00111AA6" w:rsidRPr="00CE05A9" w:rsidRDefault="00111AA6" w:rsidP="00CC5FA0">
      <w:pPr>
        <w:pStyle w:val="Sinespaciado"/>
        <w:spacing w:line="276" w:lineRule="auto"/>
        <w:rPr>
          <w:rFonts w:asciiTheme="minorHAnsi" w:eastAsia="Adobe Gothic Std B" w:hAnsiTheme="minorHAnsi" w:cs="Arial"/>
          <w:sz w:val="26"/>
          <w:szCs w:val="26"/>
        </w:rPr>
      </w:pPr>
    </w:p>
    <w:p w:rsidR="00111AA6" w:rsidRPr="00CE05A9" w:rsidRDefault="00111AA6" w:rsidP="00CC5FA0">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Arial"/>
          <w:sz w:val="20"/>
          <w:szCs w:val="20"/>
        </w:rPr>
      </w:pPr>
      <w:r w:rsidRPr="00CE05A9">
        <w:rPr>
          <w:rFonts w:asciiTheme="minorHAnsi" w:eastAsia="Adobe Gothic Std B" w:hAnsiTheme="minorHAnsi" w:cs="Arial"/>
          <w:sz w:val="20"/>
          <w:szCs w:val="20"/>
        </w:rPr>
        <w:t>Procesad</w:t>
      </w:r>
      <w:r w:rsidR="004A2492" w:rsidRPr="00CE05A9">
        <w:rPr>
          <w:rFonts w:asciiTheme="minorHAnsi" w:eastAsia="Adobe Gothic Std B" w:hAnsiTheme="minorHAnsi" w:cs="Arial"/>
          <w:sz w:val="20"/>
          <w:szCs w:val="20"/>
        </w:rPr>
        <w:t>o</w:t>
      </w:r>
      <w:r w:rsidRPr="00CE05A9">
        <w:rPr>
          <w:rFonts w:asciiTheme="minorHAnsi" w:eastAsia="Adobe Gothic Std B" w:hAnsiTheme="minorHAnsi" w:cs="Arial"/>
          <w:sz w:val="20"/>
          <w:szCs w:val="20"/>
        </w:rPr>
        <w:t xml:space="preserve">: </w:t>
      </w:r>
      <w:r w:rsidR="004A2492" w:rsidRPr="00CE05A9">
        <w:rPr>
          <w:rFonts w:asciiTheme="minorHAnsi" w:eastAsia="Adobe Gothic Std B" w:hAnsiTheme="minorHAnsi" w:cs="Arial"/>
          <w:sz w:val="20"/>
          <w:szCs w:val="20"/>
        </w:rPr>
        <w:t>FABIÁN MAURICIO VIRGEN LONDOÑO</w:t>
      </w:r>
    </w:p>
    <w:p w:rsidR="00111AA6" w:rsidRPr="00CE05A9" w:rsidRDefault="004A2492" w:rsidP="00CC5FA0">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Arial"/>
          <w:sz w:val="20"/>
          <w:szCs w:val="20"/>
        </w:rPr>
      </w:pPr>
      <w:r w:rsidRPr="00CE05A9">
        <w:rPr>
          <w:rFonts w:asciiTheme="minorHAnsi" w:eastAsia="Adobe Gothic Std B" w:hAnsiTheme="minorHAnsi" w:cs="Arial"/>
          <w:sz w:val="20"/>
          <w:szCs w:val="20"/>
        </w:rPr>
        <w:t>Delito</w:t>
      </w:r>
      <w:r w:rsidR="00111AA6" w:rsidRPr="00CE05A9">
        <w:rPr>
          <w:rFonts w:asciiTheme="minorHAnsi" w:eastAsia="Adobe Gothic Std B" w:hAnsiTheme="minorHAnsi" w:cs="Arial"/>
          <w:sz w:val="20"/>
          <w:szCs w:val="20"/>
        </w:rPr>
        <w:t xml:space="preserve">: </w:t>
      </w:r>
      <w:r w:rsidRPr="00CE05A9">
        <w:rPr>
          <w:rFonts w:asciiTheme="minorHAnsi" w:eastAsia="Adobe Gothic Std B" w:hAnsiTheme="minorHAnsi" w:cs="Arial"/>
          <w:sz w:val="20"/>
          <w:szCs w:val="20"/>
        </w:rPr>
        <w:t>Homicidio Simple</w:t>
      </w:r>
    </w:p>
    <w:p w:rsidR="00111AA6" w:rsidRPr="00CE05A9" w:rsidRDefault="00111AA6" w:rsidP="00CC5FA0">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Arial"/>
          <w:sz w:val="20"/>
          <w:szCs w:val="20"/>
        </w:rPr>
      </w:pPr>
      <w:r w:rsidRPr="00CE05A9">
        <w:rPr>
          <w:rFonts w:asciiTheme="minorHAnsi" w:eastAsia="Adobe Gothic Std B" w:hAnsiTheme="minorHAnsi" w:cs="Arial"/>
          <w:sz w:val="20"/>
          <w:szCs w:val="20"/>
        </w:rPr>
        <w:t xml:space="preserve">Rad. # </w:t>
      </w:r>
      <w:r w:rsidR="004A2492" w:rsidRPr="00CE05A9">
        <w:rPr>
          <w:rFonts w:asciiTheme="minorHAnsi" w:eastAsia="Adobe Gothic Std B" w:hAnsiTheme="minorHAnsi" w:cs="Arial"/>
          <w:sz w:val="20"/>
          <w:szCs w:val="20"/>
        </w:rPr>
        <w:t>660016000035200802772</w:t>
      </w:r>
    </w:p>
    <w:p w:rsidR="00111AA6" w:rsidRPr="00CE05A9" w:rsidRDefault="00111AA6" w:rsidP="00CC5FA0">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Arial"/>
          <w:sz w:val="20"/>
          <w:szCs w:val="20"/>
        </w:rPr>
      </w:pPr>
      <w:r w:rsidRPr="00CE05A9">
        <w:rPr>
          <w:rFonts w:asciiTheme="minorHAnsi" w:eastAsia="Adobe Gothic Std B" w:hAnsiTheme="minorHAnsi" w:cs="Arial"/>
          <w:sz w:val="20"/>
          <w:szCs w:val="20"/>
        </w:rPr>
        <w:t>Asunto: Resuelve recurso de apelaci</w:t>
      </w:r>
      <w:r w:rsidRPr="00CE05A9">
        <w:rPr>
          <w:rFonts w:asciiTheme="minorHAnsi" w:eastAsia="Adobe Gothic Std B" w:hAnsiTheme="minorHAnsi" w:cs="Tahoma"/>
          <w:sz w:val="20"/>
          <w:szCs w:val="20"/>
        </w:rPr>
        <w:t>ó</w:t>
      </w:r>
      <w:r w:rsidRPr="00CE05A9">
        <w:rPr>
          <w:rFonts w:asciiTheme="minorHAnsi" w:eastAsia="Adobe Gothic Std B" w:hAnsiTheme="minorHAnsi" w:cs="Arial"/>
          <w:sz w:val="20"/>
          <w:szCs w:val="20"/>
        </w:rPr>
        <w:t>n interpuesto por la Defensa en contra de sentencia condenatoria</w:t>
      </w:r>
    </w:p>
    <w:p w:rsidR="00111AA6" w:rsidRPr="00CE05A9" w:rsidRDefault="00111AA6" w:rsidP="00CC5FA0">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Arial"/>
          <w:sz w:val="20"/>
          <w:szCs w:val="20"/>
        </w:rPr>
      </w:pPr>
      <w:r w:rsidRPr="00CE05A9">
        <w:rPr>
          <w:rFonts w:asciiTheme="minorHAnsi" w:eastAsia="Adobe Gothic Std B" w:hAnsiTheme="minorHAnsi" w:cs="Arial"/>
          <w:sz w:val="20"/>
          <w:szCs w:val="20"/>
        </w:rPr>
        <w:t>Decisi</w:t>
      </w:r>
      <w:r w:rsidRPr="00CE05A9">
        <w:rPr>
          <w:rFonts w:asciiTheme="minorHAnsi" w:eastAsia="Adobe Gothic Std B" w:hAnsiTheme="minorHAnsi" w:cs="Tahoma"/>
          <w:sz w:val="20"/>
          <w:szCs w:val="20"/>
        </w:rPr>
        <w:t>ó</w:t>
      </w:r>
      <w:r w:rsidRPr="00CE05A9">
        <w:rPr>
          <w:rFonts w:asciiTheme="minorHAnsi" w:eastAsia="Adobe Gothic Std B" w:hAnsiTheme="minorHAnsi" w:cs="Arial"/>
          <w:sz w:val="20"/>
          <w:szCs w:val="20"/>
        </w:rPr>
        <w:t>n: Confirma fallo confutado</w:t>
      </w:r>
    </w:p>
    <w:p w:rsidR="00111AA6" w:rsidRPr="00CE05A9" w:rsidRDefault="00111AA6" w:rsidP="00CC5FA0">
      <w:pPr>
        <w:spacing w:line="276" w:lineRule="auto"/>
        <w:rPr>
          <w:rFonts w:asciiTheme="minorHAnsi" w:eastAsia="Adobe Gothic Std B" w:hAnsiTheme="minorHAnsi"/>
          <w:sz w:val="26"/>
          <w:szCs w:val="26"/>
        </w:rPr>
      </w:pPr>
    </w:p>
    <w:p w:rsidR="00111AA6" w:rsidRPr="00CE05A9" w:rsidRDefault="00111AA6" w:rsidP="00CC5FA0">
      <w:pPr>
        <w:pStyle w:val="Sinespaciado"/>
        <w:spacing w:line="276" w:lineRule="auto"/>
        <w:jc w:val="center"/>
        <w:rPr>
          <w:rFonts w:asciiTheme="minorHAnsi" w:eastAsia="Adobe Gothic Std B" w:hAnsiTheme="minorHAnsi"/>
          <w:b/>
          <w:sz w:val="26"/>
          <w:szCs w:val="26"/>
        </w:rPr>
      </w:pPr>
      <w:r w:rsidRPr="00CE05A9">
        <w:rPr>
          <w:rFonts w:asciiTheme="minorHAnsi" w:eastAsia="Adobe Gothic Std B" w:hAnsiTheme="minorHAnsi"/>
          <w:b/>
          <w:sz w:val="26"/>
          <w:szCs w:val="26"/>
        </w:rPr>
        <w:t>VISTOS:</w:t>
      </w:r>
    </w:p>
    <w:p w:rsidR="00111AA6" w:rsidRPr="00CE05A9" w:rsidRDefault="00111AA6" w:rsidP="00CC5FA0">
      <w:pPr>
        <w:pStyle w:val="Sinespaciado"/>
        <w:spacing w:line="276" w:lineRule="auto"/>
        <w:rPr>
          <w:rFonts w:asciiTheme="minorHAnsi" w:eastAsia="Adobe Gothic Std B" w:hAnsiTheme="minorHAnsi"/>
          <w:sz w:val="26"/>
          <w:szCs w:val="26"/>
        </w:rPr>
      </w:pPr>
    </w:p>
    <w:p w:rsidR="00111AA6" w:rsidRPr="00CE05A9" w:rsidRDefault="00111AA6" w:rsidP="00CC5FA0">
      <w:pPr>
        <w:pStyle w:val="Sinespaciado"/>
        <w:spacing w:line="276" w:lineRule="auto"/>
        <w:rPr>
          <w:rFonts w:asciiTheme="minorHAnsi" w:eastAsia="Adobe Gothic Std B" w:hAnsiTheme="minorHAnsi"/>
          <w:sz w:val="26"/>
          <w:szCs w:val="26"/>
        </w:rPr>
      </w:pPr>
      <w:r w:rsidRPr="00CE05A9">
        <w:rPr>
          <w:rFonts w:asciiTheme="minorHAnsi" w:eastAsia="Adobe Gothic Std B" w:hAnsiTheme="minorHAnsi"/>
          <w:sz w:val="26"/>
          <w:szCs w:val="26"/>
        </w:rPr>
        <w:t>Procede la Sala Penal de Decisi</w:t>
      </w:r>
      <w:r w:rsidRPr="00CE05A9">
        <w:rPr>
          <w:rFonts w:asciiTheme="minorHAnsi" w:eastAsia="Adobe Gothic Std B" w:hAnsiTheme="minorHAnsi" w:cs="Tahoma"/>
          <w:sz w:val="26"/>
          <w:szCs w:val="26"/>
        </w:rPr>
        <w:t>ó</w:t>
      </w:r>
      <w:r w:rsidRPr="00CE05A9">
        <w:rPr>
          <w:rFonts w:asciiTheme="minorHAnsi" w:eastAsia="Adobe Gothic Std B" w:hAnsiTheme="minorHAnsi"/>
          <w:sz w:val="26"/>
          <w:szCs w:val="26"/>
        </w:rPr>
        <w:t>n del Tribunal Superior de este Distrito Judicial a desatar el recurso de apelaci</w:t>
      </w:r>
      <w:r w:rsidRPr="00CE05A9">
        <w:rPr>
          <w:rFonts w:asciiTheme="minorHAnsi" w:eastAsia="Adobe Gothic Std B" w:hAnsiTheme="minorHAnsi" w:cs="Tahoma"/>
          <w:sz w:val="26"/>
          <w:szCs w:val="26"/>
        </w:rPr>
        <w:t>ó</w:t>
      </w:r>
      <w:r w:rsidRPr="00CE05A9">
        <w:rPr>
          <w:rFonts w:asciiTheme="minorHAnsi" w:eastAsia="Adobe Gothic Std B" w:hAnsiTheme="minorHAnsi"/>
          <w:sz w:val="26"/>
          <w:szCs w:val="26"/>
        </w:rPr>
        <w:t xml:space="preserve">n interpuesto y sustentado de manera oportuna por la Defensa en contra de la sentencia condenatoria proferida el </w:t>
      </w:r>
      <w:r w:rsidR="004A2492" w:rsidRPr="00CE05A9">
        <w:rPr>
          <w:rFonts w:asciiTheme="minorHAnsi" w:eastAsia="Adobe Gothic Std B" w:hAnsiTheme="minorHAnsi"/>
          <w:sz w:val="26"/>
          <w:szCs w:val="26"/>
        </w:rPr>
        <w:t xml:space="preserve">14 de Junio </w:t>
      </w:r>
      <w:r w:rsidRPr="00CE05A9">
        <w:rPr>
          <w:rFonts w:asciiTheme="minorHAnsi" w:eastAsia="Adobe Gothic Std B" w:hAnsiTheme="minorHAnsi"/>
          <w:sz w:val="26"/>
          <w:szCs w:val="26"/>
        </w:rPr>
        <w:t>de</w:t>
      </w:r>
      <w:r w:rsidR="004A2492" w:rsidRPr="00CE05A9">
        <w:rPr>
          <w:rFonts w:asciiTheme="minorHAnsi" w:eastAsia="Adobe Gothic Std B" w:hAnsiTheme="minorHAnsi"/>
          <w:sz w:val="26"/>
          <w:szCs w:val="26"/>
        </w:rPr>
        <w:t>l</w:t>
      </w:r>
      <w:r w:rsidRPr="00CE05A9">
        <w:rPr>
          <w:rFonts w:asciiTheme="minorHAnsi" w:eastAsia="Adobe Gothic Std B" w:hAnsiTheme="minorHAnsi"/>
          <w:sz w:val="26"/>
          <w:szCs w:val="26"/>
        </w:rPr>
        <w:t xml:space="preserve"> 2.013</w:t>
      </w:r>
      <w:r w:rsidR="004A2492" w:rsidRPr="00CE05A9">
        <w:rPr>
          <w:rFonts w:asciiTheme="minorHAnsi" w:eastAsia="Adobe Gothic Std B" w:hAnsiTheme="minorHAnsi"/>
          <w:sz w:val="26"/>
          <w:szCs w:val="26"/>
        </w:rPr>
        <w:t xml:space="preserve"> por parte del Juzgado </w:t>
      </w:r>
      <w:r w:rsidR="00CE05A9">
        <w:rPr>
          <w:rFonts w:asciiTheme="minorHAnsi" w:eastAsia="Adobe Gothic Std B" w:hAnsiTheme="minorHAnsi"/>
          <w:sz w:val="26"/>
          <w:szCs w:val="26"/>
        </w:rPr>
        <w:t>Primero</w:t>
      </w:r>
      <w:r w:rsidRPr="00CE05A9">
        <w:rPr>
          <w:rFonts w:asciiTheme="minorHAnsi" w:eastAsia="Adobe Gothic Std B" w:hAnsiTheme="minorHAnsi"/>
          <w:sz w:val="26"/>
          <w:szCs w:val="26"/>
        </w:rPr>
        <w:t xml:space="preserve"> Penal del Circuito de esta localidad, mediante la cual se declaró </w:t>
      </w:r>
      <w:r w:rsidR="00CE05A9">
        <w:rPr>
          <w:rFonts w:asciiTheme="minorHAnsi" w:eastAsia="Adobe Gothic Std B" w:hAnsiTheme="minorHAnsi"/>
          <w:sz w:val="26"/>
          <w:szCs w:val="26"/>
        </w:rPr>
        <w:t>penalmente responsable al señor</w:t>
      </w:r>
      <w:r w:rsidR="004A2492" w:rsidRPr="00CE05A9">
        <w:rPr>
          <w:rFonts w:asciiTheme="minorHAnsi" w:eastAsia="Adobe Gothic Std B" w:hAnsiTheme="minorHAnsi"/>
          <w:sz w:val="26"/>
          <w:szCs w:val="26"/>
        </w:rPr>
        <w:t xml:space="preserve"> </w:t>
      </w:r>
      <w:r w:rsidR="004A2492" w:rsidRPr="00CE05A9">
        <w:rPr>
          <w:rFonts w:asciiTheme="minorHAnsi" w:eastAsia="Adobe Gothic Std B" w:hAnsiTheme="minorHAnsi" w:cs="Arial"/>
          <w:b/>
          <w:sz w:val="26"/>
          <w:szCs w:val="26"/>
        </w:rPr>
        <w:t>FABIÁN MAURICIO VIRGEN LONDOÑO</w:t>
      </w:r>
      <w:r w:rsidR="004A2492" w:rsidRPr="00CE05A9">
        <w:rPr>
          <w:rFonts w:asciiTheme="minorHAnsi" w:eastAsia="Adobe Gothic Std B" w:hAnsiTheme="minorHAnsi" w:cs="Arial"/>
          <w:sz w:val="26"/>
          <w:szCs w:val="26"/>
        </w:rPr>
        <w:t>,</w:t>
      </w:r>
      <w:r w:rsidRPr="00CE05A9">
        <w:rPr>
          <w:rFonts w:asciiTheme="minorHAnsi" w:eastAsia="Adobe Gothic Std B" w:hAnsiTheme="minorHAnsi"/>
          <w:sz w:val="26"/>
          <w:szCs w:val="26"/>
        </w:rPr>
        <w:t xml:space="preserve"> por incurrir en la comisión del delito de </w:t>
      </w:r>
      <w:r w:rsidR="004A2492" w:rsidRPr="00CE05A9">
        <w:rPr>
          <w:rFonts w:asciiTheme="minorHAnsi" w:eastAsia="Adobe Gothic Std B" w:hAnsiTheme="minorHAnsi"/>
          <w:sz w:val="26"/>
          <w:szCs w:val="26"/>
        </w:rPr>
        <w:t>Homicidio Simple.</w:t>
      </w:r>
    </w:p>
    <w:p w:rsidR="00111AA6" w:rsidRPr="00DC4522" w:rsidRDefault="00111AA6" w:rsidP="00CE05A9">
      <w:pPr>
        <w:pStyle w:val="Sinespaciado"/>
        <w:spacing w:line="480" w:lineRule="auto"/>
        <w:rPr>
          <w:rFonts w:asciiTheme="minorHAnsi" w:eastAsia="Adobe Gothic Std B" w:hAnsiTheme="minorHAnsi"/>
          <w:sz w:val="12"/>
          <w:szCs w:val="26"/>
        </w:rPr>
      </w:pPr>
    </w:p>
    <w:p w:rsidR="00111AA6" w:rsidRPr="00CE05A9" w:rsidRDefault="00ED75C7" w:rsidP="00CC5FA0">
      <w:pPr>
        <w:pStyle w:val="Sinespaciado"/>
        <w:spacing w:line="276" w:lineRule="auto"/>
        <w:jc w:val="center"/>
        <w:rPr>
          <w:rFonts w:asciiTheme="minorHAnsi" w:eastAsia="Adobe Gothic Std B" w:hAnsiTheme="minorHAnsi"/>
          <w:b/>
          <w:sz w:val="26"/>
          <w:szCs w:val="26"/>
        </w:rPr>
      </w:pPr>
      <w:r w:rsidRPr="00CE05A9">
        <w:rPr>
          <w:rFonts w:asciiTheme="minorHAnsi" w:eastAsia="Adobe Gothic Std B" w:hAnsiTheme="minorHAnsi"/>
          <w:b/>
          <w:sz w:val="26"/>
          <w:szCs w:val="26"/>
        </w:rPr>
        <w:t>ANTECEDENTES Y SINOPSIS DE LA ACTUACIÓN PROCESAL:</w:t>
      </w:r>
    </w:p>
    <w:p w:rsidR="00111AA6" w:rsidRPr="00CE05A9" w:rsidRDefault="00111AA6" w:rsidP="00CE05A9">
      <w:pPr>
        <w:pStyle w:val="Sinespaciado"/>
        <w:rPr>
          <w:rFonts w:asciiTheme="minorHAnsi" w:eastAsia="Adobe Gothic Std B" w:hAnsiTheme="minorHAnsi"/>
          <w:sz w:val="26"/>
          <w:szCs w:val="26"/>
        </w:rPr>
      </w:pPr>
    </w:p>
    <w:p w:rsidR="00ED75C7" w:rsidRPr="00D15935" w:rsidRDefault="00111AA6" w:rsidP="00CC5FA0">
      <w:pPr>
        <w:pStyle w:val="Sinespaciado"/>
        <w:numPr>
          <w:ilvl w:val="0"/>
          <w:numId w:val="4"/>
        </w:numPr>
        <w:spacing w:line="276" w:lineRule="auto"/>
        <w:ind w:left="360"/>
        <w:rPr>
          <w:rFonts w:asciiTheme="minorHAnsi" w:eastAsia="Adobe Gothic Std B" w:hAnsiTheme="minorHAnsi"/>
          <w:sz w:val="26"/>
          <w:szCs w:val="26"/>
        </w:rPr>
      </w:pPr>
      <w:r w:rsidRPr="00CE05A9">
        <w:rPr>
          <w:rFonts w:asciiTheme="minorHAnsi" w:eastAsia="Adobe Gothic Std B" w:hAnsiTheme="minorHAnsi"/>
          <w:sz w:val="26"/>
          <w:szCs w:val="26"/>
        </w:rPr>
        <w:t>Los hechos que dieron g</w:t>
      </w:r>
      <w:r w:rsidRPr="00CE05A9">
        <w:rPr>
          <w:rFonts w:asciiTheme="minorHAnsi" w:eastAsia="Adobe Gothic Std B" w:hAnsiTheme="minorHAnsi" w:cs="Tahoma"/>
          <w:sz w:val="26"/>
          <w:szCs w:val="26"/>
        </w:rPr>
        <w:t>é</w:t>
      </w:r>
      <w:r w:rsidRPr="00CE05A9">
        <w:rPr>
          <w:rFonts w:asciiTheme="minorHAnsi" w:eastAsia="Adobe Gothic Std B" w:hAnsiTheme="minorHAnsi"/>
          <w:sz w:val="26"/>
          <w:szCs w:val="26"/>
        </w:rPr>
        <w:t>nesis a la presente actuaci</w:t>
      </w:r>
      <w:r w:rsidRPr="00CE05A9">
        <w:rPr>
          <w:rFonts w:asciiTheme="minorHAnsi" w:eastAsia="Adobe Gothic Std B" w:hAnsiTheme="minorHAnsi" w:cs="Tahoma"/>
          <w:sz w:val="26"/>
          <w:szCs w:val="26"/>
        </w:rPr>
        <w:t>ó</w:t>
      </w:r>
      <w:r w:rsidRPr="00CE05A9">
        <w:rPr>
          <w:rFonts w:asciiTheme="minorHAnsi" w:eastAsia="Adobe Gothic Std B" w:hAnsiTheme="minorHAnsi"/>
          <w:sz w:val="26"/>
          <w:szCs w:val="26"/>
        </w:rPr>
        <w:t xml:space="preserve">n procesal, tuvieron ocurrencia en esta municipalidad el </w:t>
      </w:r>
      <w:r w:rsidR="00185340" w:rsidRPr="00CE05A9">
        <w:rPr>
          <w:rFonts w:asciiTheme="minorHAnsi" w:eastAsia="Adobe Gothic Std B" w:hAnsiTheme="minorHAnsi"/>
          <w:sz w:val="26"/>
          <w:szCs w:val="26"/>
        </w:rPr>
        <w:t xml:space="preserve">día </w:t>
      </w:r>
      <w:r w:rsidR="004A2492" w:rsidRPr="00CE05A9">
        <w:rPr>
          <w:rFonts w:asciiTheme="minorHAnsi" w:eastAsia="Adobe Gothic Std B" w:hAnsiTheme="minorHAnsi"/>
          <w:sz w:val="26"/>
          <w:szCs w:val="26"/>
        </w:rPr>
        <w:t xml:space="preserve">23 </w:t>
      </w:r>
      <w:r w:rsidRPr="00CE05A9">
        <w:rPr>
          <w:rFonts w:asciiTheme="minorHAnsi" w:eastAsia="Adobe Gothic Std B" w:hAnsiTheme="minorHAnsi"/>
          <w:sz w:val="26"/>
          <w:szCs w:val="26"/>
        </w:rPr>
        <w:t xml:space="preserve">de </w:t>
      </w:r>
      <w:r w:rsidR="004A2492" w:rsidRPr="00CE05A9">
        <w:rPr>
          <w:rFonts w:asciiTheme="minorHAnsi" w:eastAsia="Adobe Gothic Std B" w:hAnsiTheme="minorHAnsi"/>
          <w:sz w:val="26"/>
          <w:szCs w:val="26"/>
        </w:rPr>
        <w:t>noviembre del 2.008</w:t>
      </w:r>
      <w:r w:rsidRPr="00CE05A9">
        <w:rPr>
          <w:rFonts w:asciiTheme="minorHAnsi" w:eastAsia="Adobe Gothic Std B" w:hAnsiTheme="minorHAnsi"/>
          <w:sz w:val="26"/>
          <w:szCs w:val="26"/>
        </w:rPr>
        <w:t xml:space="preserve"> a eso </w:t>
      </w:r>
      <w:r w:rsidR="00F911B7" w:rsidRPr="00CE05A9">
        <w:rPr>
          <w:rFonts w:asciiTheme="minorHAnsi" w:eastAsia="Adobe Gothic Std B" w:hAnsiTheme="minorHAnsi"/>
          <w:sz w:val="26"/>
          <w:szCs w:val="26"/>
        </w:rPr>
        <w:t>más</w:t>
      </w:r>
      <w:r w:rsidR="004A2492" w:rsidRPr="00CE05A9">
        <w:rPr>
          <w:rFonts w:asciiTheme="minorHAnsi" w:eastAsia="Adobe Gothic Std B" w:hAnsiTheme="minorHAnsi"/>
          <w:sz w:val="26"/>
          <w:szCs w:val="26"/>
        </w:rPr>
        <w:t xml:space="preserve"> o menos </w:t>
      </w:r>
      <w:r w:rsidRPr="00CE05A9">
        <w:rPr>
          <w:rFonts w:asciiTheme="minorHAnsi" w:eastAsia="Adobe Gothic Std B" w:hAnsiTheme="minorHAnsi"/>
          <w:sz w:val="26"/>
          <w:szCs w:val="26"/>
        </w:rPr>
        <w:t xml:space="preserve">de las </w:t>
      </w:r>
      <w:r w:rsidR="00870600" w:rsidRPr="00CE05A9">
        <w:rPr>
          <w:rFonts w:asciiTheme="minorHAnsi" w:eastAsia="Adobe Gothic Std B" w:hAnsiTheme="minorHAnsi"/>
          <w:sz w:val="26"/>
          <w:szCs w:val="26"/>
        </w:rPr>
        <w:t>06</w:t>
      </w:r>
      <w:r w:rsidRPr="00CE05A9">
        <w:rPr>
          <w:rFonts w:asciiTheme="minorHAnsi" w:eastAsia="Adobe Gothic Std B" w:hAnsiTheme="minorHAnsi"/>
          <w:sz w:val="26"/>
          <w:szCs w:val="26"/>
        </w:rPr>
        <w:t>:</w:t>
      </w:r>
      <w:r w:rsidR="004A2492" w:rsidRPr="00CE05A9">
        <w:rPr>
          <w:rFonts w:asciiTheme="minorHAnsi" w:eastAsia="Adobe Gothic Std B" w:hAnsiTheme="minorHAnsi"/>
          <w:sz w:val="26"/>
          <w:szCs w:val="26"/>
        </w:rPr>
        <w:t>00</w:t>
      </w:r>
      <w:r w:rsidRPr="00CE05A9">
        <w:rPr>
          <w:rFonts w:asciiTheme="minorHAnsi" w:eastAsia="Adobe Gothic Std B" w:hAnsiTheme="minorHAnsi"/>
          <w:sz w:val="26"/>
          <w:szCs w:val="26"/>
        </w:rPr>
        <w:t xml:space="preserve"> horas, </w:t>
      </w:r>
      <w:r w:rsidR="004A2492" w:rsidRPr="00CE05A9">
        <w:rPr>
          <w:rFonts w:asciiTheme="minorHAnsi" w:eastAsia="Adobe Gothic Std B" w:hAnsiTheme="minorHAnsi"/>
          <w:sz w:val="26"/>
          <w:szCs w:val="26"/>
        </w:rPr>
        <w:t xml:space="preserve">en el sector conocido como los 2.500 lotes de la comunidad “Los Libertadores” de la ciudadela de Cuba, y están relacionados con la agresión con arma blanca de la cual fue </w:t>
      </w:r>
      <w:r w:rsidR="00F911B7" w:rsidRPr="00CE05A9">
        <w:rPr>
          <w:rFonts w:asciiTheme="minorHAnsi" w:eastAsia="Adobe Gothic Std B" w:hAnsiTheme="minorHAnsi"/>
          <w:sz w:val="26"/>
          <w:szCs w:val="26"/>
        </w:rPr>
        <w:t>víctima</w:t>
      </w:r>
      <w:r w:rsidR="004A2492" w:rsidRPr="00CE05A9">
        <w:rPr>
          <w:rFonts w:asciiTheme="minorHAnsi" w:eastAsia="Adobe Gothic Std B" w:hAnsiTheme="minorHAnsi"/>
          <w:sz w:val="26"/>
          <w:szCs w:val="26"/>
        </w:rPr>
        <w:t xml:space="preserve"> </w:t>
      </w:r>
      <w:r w:rsidR="00ED75C7" w:rsidRPr="00CE05A9">
        <w:rPr>
          <w:rFonts w:asciiTheme="minorHAnsi" w:eastAsia="Adobe Gothic Std B" w:hAnsiTheme="minorHAnsi"/>
          <w:sz w:val="26"/>
          <w:szCs w:val="26"/>
        </w:rPr>
        <w:t>quien en vida respondía por el nombre de LUIS FERNANDO CORTEZ LÓPEZ, a</w:t>
      </w:r>
      <w:r w:rsidR="00185340" w:rsidRPr="00CE05A9">
        <w:rPr>
          <w:rFonts w:asciiTheme="minorHAnsi" w:eastAsia="Adobe Gothic Std B" w:hAnsiTheme="minorHAnsi"/>
          <w:sz w:val="26"/>
          <w:szCs w:val="26"/>
        </w:rPr>
        <w:t>l cual</w:t>
      </w:r>
      <w:r w:rsidR="00ED75C7" w:rsidRPr="00CE05A9">
        <w:rPr>
          <w:rFonts w:asciiTheme="minorHAnsi" w:eastAsia="Adobe Gothic Std B" w:hAnsiTheme="minorHAnsi"/>
          <w:sz w:val="26"/>
          <w:szCs w:val="26"/>
        </w:rPr>
        <w:t xml:space="preserve">, en inmediaciones del inmueble ubicado en la manzana 5 casa # 6, le infligieron varias puñaladas en su integridad física, lo </w:t>
      </w:r>
      <w:r w:rsidR="00590763" w:rsidRPr="00CE05A9">
        <w:rPr>
          <w:rFonts w:asciiTheme="minorHAnsi" w:eastAsia="Adobe Gothic Std B" w:hAnsiTheme="minorHAnsi"/>
          <w:sz w:val="26"/>
          <w:szCs w:val="26"/>
        </w:rPr>
        <w:t>que</w:t>
      </w:r>
      <w:r w:rsidR="00ED75C7" w:rsidRPr="00CE05A9">
        <w:rPr>
          <w:rFonts w:asciiTheme="minorHAnsi" w:eastAsia="Adobe Gothic Std B" w:hAnsiTheme="minorHAnsi"/>
          <w:sz w:val="26"/>
          <w:szCs w:val="26"/>
        </w:rPr>
        <w:t xml:space="preserve"> ocasionó su posterior deceso en un centro asistencial.</w:t>
      </w:r>
    </w:p>
    <w:p w:rsidR="00ED75C7" w:rsidRPr="00CE05A9" w:rsidRDefault="00ED75C7" w:rsidP="00CC5FA0">
      <w:pPr>
        <w:pStyle w:val="Sinespaciado"/>
        <w:numPr>
          <w:ilvl w:val="0"/>
          <w:numId w:val="4"/>
        </w:numPr>
        <w:spacing w:line="276" w:lineRule="auto"/>
        <w:ind w:left="360"/>
        <w:rPr>
          <w:rFonts w:asciiTheme="minorHAnsi" w:eastAsia="Adobe Gothic Std B" w:hAnsiTheme="minorHAnsi" w:cs="Arial"/>
          <w:sz w:val="26"/>
          <w:szCs w:val="26"/>
        </w:rPr>
      </w:pPr>
      <w:r w:rsidRPr="00CE05A9">
        <w:rPr>
          <w:rFonts w:asciiTheme="minorHAnsi" w:eastAsia="Adobe Gothic Std B" w:hAnsiTheme="minorHAnsi"/>
          <w:sz w:val="26"/>
          <w:szCs w:val="26"/>
        </w:rPr>
        <w:t xml:space="preserve">Como posible responsable del homicidio de quien en vida </w:t>
      </w:r>
      <w:r w:rsidR="00590763" w:rsidRPr="00CE05A9">
        <w:rPr>
          <w:rFonts w:asciiTheme="minorHAnsi" w:eastAsia="Adobe Gothic Std B" w:hAnsiTheme="minorHAnsi"/>
          <w:sz w:val="26"/>
          <w:szCs w:val="26"/>
        </w:rPr>
        <w:t>respondía</w:t>
      </w:r>
      <w:r w:rsidRPr="00CE05A9">
        <w:rPr>
          <w:rFonts w:asciiTheme="minorHAnsi" w:eastAsia="Adobe Gothic Std B" w:hAnsiTheme="minorHAnsi"/>
          <w:sz w:val="26"/>
          <w:szCs w:val="26"/>
        </w:rPr>
        <w:t xml:space="preserve"> por el nombre de LUIS FERNANDO CORTEZ LÓPEZ, fue sindicado </w:t>
      </w:r>
      <w:r w:rsidRPr="00CE05A9">
        <w:rPr>
          <w:rFonts w:asciiTheme="minorHAnsi" w:eastAsia="Adobe Gothic Std B" w:hAnsiTheme="minorHAnsi" w:cs="Arial"/>
          <w:sz w:val="26"/>
          <w:szCs w:val="26"/>
        </w:rPr>
        <w:t xml:space="preserve">FABIÁN MAURICIO VIRGEN LONDOÑO, a quien la </w:t>
      </w:r>
      <w:r w:rsidR="00386591" w:rsidRPr="00CE05A9">
        <w:rPr>
          <w:rFonts w:asciiTheme="minorHAnsi" w:eastAsia="Adobe Gothic Std B" w:hAnsiTheme="minorHAnsi" w:cs="Arial"/>
          <w:sz w:val="26"/>
          <w:szCs w:val="26"/>
        </w:rPr>
        <w:t>Fiscalía</w:t>
      </w:r>
      <w:r w:rsidRPr="00CE05A9">
        <w:rPr>
          <w:rFonts w:asciiTheme="minorHAnsi" w:eastAsia="Adobe Gothic Std B" w:hAnsiTheme="minorHAnsi" w:cs="Arial"/>
          <w:sz w:val="26"/>
          <w:szCs w:val="26"/>
        </w:rPr>
        <w:t xml:space="preserve"> en las calendas del 8 de marzo del 2.011, ante el Juzgado 2º Penal Municipal de esta localidad</w:t>
      </w:r>
      <w:r w:rsidR="00870600" w:rsidRPr="00CE05A9">
        <w:rPr>
          <w:rFonts w:asciiTheme="minorHAnsi" w:eastAsia="Adobe Gothic Std B" w:hAnsiTheme="minorHAnsi" w:cs="Arial"/>
          <w:sz w:val="26"/>
          <w:szCs w:val="26"/>
        </w:rPr>
        <w:t>,</w:t>
      </w:r>
      <w:r w:rsidRPr="00CE05A9">
        <w:rPr>
          <w:rFonts w:asciiTheme="minorHAnsi" w:eastAsia="Adobe Gothic Std B" w:hAnsiTheme="minorHAnsi" w:cs="Arial"/>
          <w:sz w:val="26"/>
          <w:szCs w:val="26"/>
        </w:rPr>
        <w:t xml:space="preserve"> con funciones de</w:t>
      </w:r>
      <w:r w:rsidR="00590763" w:rsidRPr="00CE05A9">
        <w:rPr>
          <w:rFonts w:asciiTheme="minorHAnsi" w:eastAsia="Adobe Gothic Std B" w:hAnsiTheme="minorHAnsi" w:cs="Arial"/>
          <w:sz w:val="26"/>
          <w:szCs w:val="26"/>
        </w:rPr>
        <w:t xml:space="preserve"> control de garantías, le imputó</w:t>
      </w:r>
      <w:r w:rsidRPr="00CE05A9">
        <w:rPr>
          <w:rFonts w:asciiTheme="minorHAnsi" w:eastAsia="Adobe Gothic Std B" w:hAnsiTheme="minorHAnsi" w:cs="Arial"/>
          <w:sz w:val="26"/>
          <w:szCs w:val="26"/>
        </w:rPr>
        <w:t xml:space="preserve"> cargos por </w:t>
      </w:r>
      <w:r w:rsidR="00347B21" w:rsidRPr="00CE05A9">
        <w:rPr>
          <w:rFonts w:asciiTheme="minorHAnsi" w:eastAsia="Adobe Gothic Std B" w:hAnsiTheme="minorHAnsi" w:cs="Arial"/>
          <w:sz w:val="26"/>
          <w:szCs w:val="26"/>
        </w:rPr>
        <w:t>incurrir</w:t>
      </w:r>
      <w:r w:rsidRPr="00CE05A9">
        <w:rPr>
          <w:rFonts w:asciiTheme="minorHAnsi" w:eastAsia="Adobe Gothic Std B" w:hAnsiTheme="minorHAnsi" w:cs="Arial"/>
          <w:sz w:val="26"/>
          <w:szCs w:val="26"/>
        </w:rPr>
        <w:t xml:space="preserve"> en la presunta comisión del delito de homicidio agravado. De igual forma al Procesado </w:t>
      </w:r>
      <w:r w:rsidR="00590763" w:rsidRPr="00CE05A9">
        <w:rPr>
          <w:rFonts w:asciiTheme="minorHAnsi" w:eastAsia="Adobe Gothic Std B" w:hAnsiTheme="minorHAnsi" w:cs="Arial"/>
          <w:sz w:val="26"/>
          <w:szCs w:val="26"/>
        </w:rPr>
        <w:t xml:space="preserve">VIRGEN LONDOÑO </w:t>
      </w:r>
      <w:r w:rsidRPr="00CE05A9">
        <w:rPr>
          <w:rFonts w:asciiTheme="minorHAnsi" w:eastAsia="Adobe Gothic Std B" w:hAnsiTheme="minorHAnsi" w:cs="Arial"/>
          <w:sz w:val="26"/>
          <w:szCs w:val="26"/>
        </w:rPr>
        <w:t xml:space="preserve">se le </w:t>
      </w:r>
      <w:r w:rsidR="00386591" w:rsidRPr="00CE05A9">
        <w:rPr>
          <w:rFonts w:asciiTheme="minorHAnsi" w:eastAsia="Adobe Gothic Std B" w:hAnsiTheme="minorHAnsi" w:cs="Arial"/>
          <w:sz w:val="26"/>
          <w:szCs w:val="26"/>
        </w:rPr>
        <w:t>definió</w:t>
      </w:r>
      <w:r w:rsidRPr="00CE05A9">
        <w:rPr>
          <w:rFonts w:asciiTheme="minorHAnsi" w:eastAsia="Adobe Gothic Std B" w:hAnsiTheme="minorHAnsi" w:cs="Arial"/>
          <w:sz w:val="26"/>
          <w:szCs w:val="26"/>
        </w:rPr>
        <w:t xml:space="preserve"> la situación jurídica con la medida de aseguramiento de detención preventiva.</w:t>
      </w:r>
    </w:p>
    <w:p w:rsidR="00ED75C7" w:rsidRPr="00CE05A9" w:rsidRDefault="00ED75C7" w:rsidP="00CC5FA0">
      <w:pPr>
        <w:pStyle w:val="Sinespaciado"/>
        <w:spacing w:line="276" w:lineRule="auto"/>
        <w:rPr>
          <w:rFonts w:asciiTheme="minorHAnsi" w:eastAsia="Adobe Gothic Std B" w:hAnsiTheme="minorHAnsi" w:cs="Arial"/>
          <w:sz w:val="26"/>
          <w:szCs w:val="26"/>
        </w:rPr>
      </w:pPr>
    </w:p>
    <w:p w:rsidR="00111AA6" w:rsidRPr="00CE05A9" w:rsidRDefault="00111AA6" w:rsidP="00CC5FA0">
      <w:pPr>
        <w:pStyle w:val="Sinespaciado"/>
        <w:numPr>
          <w:ilvl w:val="0"/>
          <w:numId w:val="4"/>
        </w:numPr>
        <w:spacing w:line="276" w:lineRule="auto"/>
        <w:ind w:left="360"/>
        <w:rPr>
          <w:rFonts w:asciiTheme="minorHAnsi" w:eastAsia="Adobe Gothic Std B" w:hAnsiTheme="minorHAnsi" w:cs="Arial"/>
          <w:sz w:val="26"/>
          <w:szCs w:val="26"/>
        </w:rPr>
      </w:pPr>
      <w:r w:rsidRPr="00CE05A9">
        <w:rPr>
          <w:rFonts w:asciiTheme="minorHAnsi" w:eastAsia="Adobe Gothic Std B" w:hAnsiTheme="minorHAnsi" w:cs="Arial"/>
          <w:sz w:val="26"/>
          <w:szCs w:val="26"/>
        </w:rPr>
        <w:t xml:space="preserve">El </w:t>
      </w:r>
      <w:r w:rsidR="00ED75C7" w:rsidRPr="00CE05A9">
        <w:rPr>
          <w:rFonts w:asciiTheme="minorHAnsi" w:eastAsia="Adobe Gothic Std B" w:hAnsiTheme="minorHAnsi" w:cs="Arial"/>
          <w:sz w:val="26"/>
          <w:szCs w:val="26"/>
        </w:rPr>
        <w:t>4</w:t>
      </w:r>
      <w:r w:rsidRPr="00CE05A9">
        <w:rPr>
          <w:rFonts w:asciiTheme="minorHAnsi" w:eastAsia="Adobe Gothic Std B" w:hAnsiTheme="minorHAnsi" w:cs="Arial"/>
          <w:sz w:val="26"/>
          <w:szCs w:val="26"/>
        </w:rPr>
        <w:t xml:space="preserve"> de </w:t>
      </w:r>
      <w:r w:rsidR="00ED75C7" w:rsidRPr="00CE05A9">
        <w:rPr>
          <w:rFonts w:asciiTheme="minorHAnsi" w:eastAsia="Adobe Gothic Std B" w:hAnsiTheme="minorHAnsi" w:cs="Arial"/>
          <w:sz w:val="26"/>
          <w:szCs w:val="26"/>
        </w:rPr>
        <w:t>abril del 2.011</w:t>
      </w:r>
      <w:r w:rsidRPr="00CE05A9">
        <w:rPr>
          <w:rFonts w:asciiTheme="minorHAnsi" w:eastAsia="Adobe Gothic Std B" w:hAnsiTheme="minorHAnsi" w:cs="Arial"/>
          <w:sz w:val="26"/>
          <w:szCs w:val="26"/>
        </w:rPr>
        <w:t xml:space="preserve"> fue presentado por parte de la Fiscalía el escrito de acusación</w:t>
      </w:r>
      <w:r w:rsidR="00ED75C7" w:rsidRPr="00CE05A9">
        <w:rPr>
          <w:rFonts w:asciiTheme="minorHAnsi" w:eastAsia="Adobe Gothic Std B" w:hAnsiTheme="minorHAnsi" w:cs="Arial"/>
          <w:sz w:val="26"/>
          <w:szCs w:val="26"/>
        </w:rPr>
        <w:t xml:space="preserve">, correspondiéndole el conocimiento de la actuación al Juzgado </w:t>
      </w:r>
      <w:r w:rsidR="00ED75C7" w:rsidRPr="00CE05A9">
        <w:rPr>
          <w:rFonts w:asciiTheme="minorHAnsi" w:eastAsia="Adobe Gothic Std B" w:hAnsiTheme="minorHAnsi"/>
          <w:sz w:val="26"/>
          <w:szCs w:val="26"/>
        </w:rPr>
        <w:t xml:space="preserve">1º Penal del Circuito de esta localidad, ante el cual, en las calendas </w:t>
      </w:r>
      <w:r w:rsidR="00347B21" w:rsidRPr="00CE05A9">
        <w:rPr>
          <w:rFonts w:asciiTheme="minorHAnsi" w:eastAsia="Adobe Gothic Std B" w:hAnsiTheme="minorHAnsi"/>
          <w:sz w:val="26"/>
          <w:szCs w:val="26"/>
        </w:rPr>
        <w:t xml:space="preserve">del 5 y el 11 de mayo del 2.011 se llevó a cabo la audiencia de formulación de la acusación, vista </w:t>
      </w:r>
      <w:r w:rsidR="00386591" w:rsidRPr="00CE05A9">
        <w:rPr>
          <w:rFonts w:asciiTheme="minorHAnsi" w:eastAsia="Adobe Gothic Std B" w:hAnsiTheme="minorHAnsi"/>
          <w:sz w:val="26"/>
          <w:szCs w:val="26"/>
        </w:rPr>
        <w:t>pública</w:t>
      </w:r>
      <w:r w:rsidR="00347B21" w:rsidRPr="00CE05A9">
        <w:rPr>
          <w:rFonts w:asciiTheme="minorHAnsi" w:eastAsia="Adobe Gothic Std B" w:hAnsiTheme="minorHAnsi"/>
          <w:sz w:val="26"/>
          <w:szCs w:val="26"/>
        </w:rPr>
        <w:t xml:space="preserve"> en la cual la </w:t>
      </w:r>
      <w:r w:rsidR="00386591" w:rsidRPr="00CE05A9">
        <w:rPr>
          <w:rFonts w:asciiTheme="minorHAnsi" w:eastAsia="Adobe Gothic Std B" w:hAnsiTheme="minorHAnsi"/>
          <w:sz w:val="26"/>
          <w:szCs w:val="26"/>
        </w:rPr>
        <w:t>Fiscalía</w:t>
      </w:r>
      <w:r w:rsidR="00347B21" w:rsidRPr="00CE05A9">
        <w:rPr>
          <w:rFonts w:asciiTheme="minorHAnsi" w:eastAsia="Adobe Gothic Std B" w:hAnsiTheme="minorHAnsi"/>
          <w:sz w:val="26"/>
          <w:szCs w:val="26"/>
        </w:rPr>
        <w:t xml:space="preserve"> le endilgó cargos al Procesado </w:t>
      </w:r>
      <w:r w:rsidR="00347B21" w:rsidRPr="00CE05A9">
        <w:rPr>
          <w:rFonts w:asciiTheme="minorHAnsi" w:eastAsia="Adobe Gothic Std B" w:hAnsiTheme="minorHAnsi" w:cs="Arial"/>
          <w:sz w:val="26"/>
          <w:szCs w:val="26"/>
        </w:rPr>
        <w:t>FABIÁN MAURICIO VIRGEN LONDOÑO por incurrir en la presunta comisión del delito de homicidio simple.</w:t>
      </w:r>
    </w:p>
    <w:p w:rsidR="00111AA6" w:rsidRPr="00CE05A9" w:rsidRDefault="00111AA6" w:rsidP="00CC5FA0">
      <w:pPr>
        <w:pStyle w:val="Sinespaciado"/>
        <w:spacing w:line="276" w:lineRule="auto"/>
        <w:rPr>
          <w:rFonts w:asciiTheme="minorHAnsi" w:eastAsia="Adobe Gothic Std B" w:hAnsiTheme="minorHAnsi" w:cs="Arial"/>
          <w:sz w:val="26"/>
          <w:szCs w:val="26"/>
        </w:rPr>
      </w:pPr>
    </w:p>
    <w:p w:rsidR="00347B21" w:rsidRPr="00CE05A9" w:rsidRDefault="00111AA6" w:rsidP="00CC5FA0">
      <w:pPr>
        <w:pStyle w:val="Sinespaciado"/>
        <w:numPr>
          <w:ilvl w:val="0"/>
          <w:numId w:val="4"/>
        </w:numPr>
        <w:spacing w:line="276" w:lineRule="auto"/>
        <w:ind w:left="360"/>
        <w:rPr>
          <w:rFonts w:asciiTheme="minorHAnsi" w:eastAsia="Adobe Gothic Std B" w:hAnsiTheme="minorHAnsi" w:cs="Arial"/>
          <w:sz w:val="26"/>
          <w:szCs w:val="26"/>
        </w:rPr>
      </w:pPr>
      <w:r w:rsidRPr="00CE05A9">
        <w:rPr>
          <w:rFonts w:asciiTheme="minorHAnsi" w:eastAsia="Adobe Gothic Std B" w:hAnsiTheme="minorHAnsi" w:cs="Arial"/>
          <w:sz w:val="26"/>
          <w:szCs w:val="26"/>
        </w:rPr>
        <w:t xml:space="preserve">La audiencia preparatoria se efectuó el </w:t>
      </w:r>
      <w:r w:rsidR="00347B21" w:rsidRPr="00CE05A9">
        <w:rPr>
          <w:rFonts w:asciiTheme="minorHAnsi" w:eastAsia="Adobe Gothic Std B" w:hAnsiTheme="minorHAnsi" w:cs="Arial"/>
          <w:sz w:val="26"/>
          <w:szCs w:val="26"/>
        </w:rPr>
        <w:t>9</w:t>
      </w:r>
      <w:r w:rsidRPr="00CE05A9">
        <w:rPr>
          <w:rFonts w:asciiTheme="minorHAnsi" w:eastAsia="Adobe Gothic Std B" w:hAnsiTheme="minorHAnsi" w:cs="Arial"/>
          <w:sz w:val="26"/>
          <w:szCs w:val="26"/>
        </w:rPr>
        <w:t xml:space="preserve"> de </w:t>
      </w:r>
      <w:r w:rsidR="00347B21" w:rsidRPr="00CE05A9">
        <w:rPr>
          <w:rFonts w:asciiTheme="minorHAnsi" w:eastAsia="Adobe Gothic Std B" w:hAnsiTheme="minorHAnsi" w:cs="Arial"/>
          <w:sz w:val="26"/>
          <w:szCs w:val="26"/>
        </w:rPr>
        <w:t>junio</w:t>
      </w:r>
      <w:r w:rsidRPr="00CE05A9">
        <w:rPr>
          <w:rFonts w:asciiTheme="minorHAnsi" w:eastAsia="Adobe Gothic Std B" w:hAnsiTheme="minorHAnsi" w:cs="Arial"/>
          <w:sz w:val="26"/>
          <w:szCs w:val="26"/>
        </w:rPr>
        <w:t xml:space="preserve"> del 2.012, mientras que la audiencia de juicio oral se celebró en sesiones llevadas a cabo los días </w:t>
      </w:r>
      <w:r w:rsidR="00347B21" w:rsidRPr="00CE05A9">
        <w:rPr>
          <w:rFonts w:asciiTheme="minorHAnsi" w:eastAsia="Adobe Gothic Std B" w:hAnsiTheme="minorHAnsi" w:cs="Arial"/>
          <w:sz w:val="26"/>
          <w:szCs w:val="26"/>
        </w:rPr>
        <w:t>7 de diciembre del 2.011; 1º de febrero del 2.012; 20 de marzo del 2.012 y 9 de julio del 2.012</w:t>
      </w:r>
      <w:r w:rsidRPr="00CE05A9">
        <w:rPr>
          <w:rFonts w:asciiTheme="minorHAnsi" w:eastAsia="Adobe Gothic Std B" w:hAnsiTheme="minorHAnsi" w:cs="Arial"/>
          <w:sz w:val="26"/>
          <w:szCs w:val="26"/>
        </w:rPr>
        <w:t xml:space="preserve">. Finalizada las etapas propias del juicio, se anunció el sentido del fallo, el cual fue de carácter condenatorio. </w:t>
      </w:r>
      <w:r w:rsidR="00590763" w:rsidRPr="00CE05A9">
        <w:rPr>
          <w:rFonts w:asciiTheme="minorHAnsi" w:eastAsia="Adobe Gothic Std B" w:hAnsiTheme="minorHAnsi" w:cs="Arial"/>
          <w:sz w:val="26"/>
          <w:szCs w:val="26"/>
        </w:rPr>
        <w:t>Luego, el 1º de abril del 2.013 se llevó</w:t>
      </w:r>
      <w:r w:rsidR="00347B21" w:rsidRPr="00CE05A9">
        <w:rPr>
          <w:rFonts w:asciiTheme="minorHAnsi" w:eastAsia="Adobe Gothic Std B" w:hAnsiTheme="minorHAnsi" w:cs="Arial"/>
          <w:sz w:val="26"/>
          <w:szCs w:val="26"/>
        </w:rPr>
        <w:t xml:space="preserve"> a cabo la audiencia de lectura de</w:t>
      </w:r>
      <w:r w:rsidR="00590763" w:rsidRPr="00CE05A9">
        <w:rPr>
          <w:rFonts w:asciiTheme="minorHAnsi" w:eastAsia="Adobe Gothic Std B" w:hAnsiTheme="minorHAnsi" w:cs="Arial"/>
          <w:sz w:val="26"/>
          <w:szCs w:val="26"/>
        </w:rPr>
        <w:t>l</w:t>
      </w:r>
      <w:r w:rsidR="00347B21" w:rsidRPr="00CE05A9">
        <w:rPr>
          <w:rFonts w:asciiTheme="minorHAnsi" w:eastAsia="Adobe Gothic Std B" w:hAnsiTheme="minorHAnsi" w:cs="Arial"/>
          <w:sz w:val="26"/>
          <w:szCs w:val="26"/>
        </w:rPr>
        <w:t xml:space="preserve"> fallo, la cual se celebró sin la presencia del Defensor del encausado quien no se excusó de su inasistencia a pesar de haber </w:t>
      </w:r>
      <w:r w:rsidR="00CC5FA0" w:rsidRPr="00CE05A9">
        <w:rPr>
          <w:rFonts w:asciiTheme="minorHAnsi" w:eastAsia="Adobe Gothic Std B" w:hAnsiTheme="minorHAnsi" w:cs="Arial"/>
          <w:sz w:val="26"/>
          <w:szCs w:val="26"/>
        </w:rPr>
        <w:t xml:space="preserve">sido </w:t>
      </w:r>
      <w:r w:rsidR="00347B21" w:rsidRPr="00CE05A9">
        <w:rPr>
          <w:rFonts w:asciiTheme="minorHAnsi" w:eastAsia="Adobe Gothic Std B" w:hAnsiTheme="minorHAnsi" w:cs="Arial"/>
          <w:sz w:val="26"/>
          <w:szCs w:val="26"/>
        </w:rPr>
        <w:t>debidamente notificado de la diligencia, lo que dio pie para que el Juzgado A quo considerará que la sentencia se encontraba</w:t>
      </w:r>
      <w:r w:rsidR="00870600" w:rsidRPr="00CE05A9">
        <w:rPr>
          <w:rFonts w:asciiTheme="minorHAnsi" w:eastAsia="Adobe Gothic Std B" w:hAnsiTheme="minorHAnsi" w:cs="Arial"/>
          <w:sz w:val="26"/>
          <w:szCs w:val="26"/>
        </w:rPr>
        <w:t xml:space="preserve"> en firme. Tal situación suscitó</w:t>
      </w:r>
      <w:r w:rsidR="00347B21" w:rsidRPr="00CE05A9">
        <w:rPr>
          <w:rFonts w:asciiTheme="minorHAnsi" w:eastAsia="Adobe Gothic Std B" w:hAnsiTheme="minorHAnsi" w:cs="Arial"/>
          <w:sz w:val="26"/>
          <w:szCs w:val="26"/>
        </w:rPr>
        <w:t xml:space="preserve"> un rifirrafe entre el Juzgado A quo y la Defensa</w:t>
      </w:r>
      <w:r w:rsidR="00E91BB6" w:rsidRPr="00CE05A9">
        <w:rPr>
          <w:rFonts w:asciiTheme="minorHAnsi" w:eastAsia="Adobe Gothic Std B" w:hAnsiTheme="minorHAnsi" w:cs="Arial"/>
          <w:sz w:val="26"/>
          <w:szCs w:val="26"/>
        </w:rPr>
        <w:t>,</w:t>
      </w:r>
      <w:r w:rsidR="00347B21" w:rsidRPr="00CE05A9">
        <w:rPr>
          <w:rFonts w:asciiTheme="minorHAnsi" w:eastAsia="Adobe Gothic Std B" w:hAnsiTheme="minorHAnsi" w:cs="Arial"/>
          <w:sz w:val="26"/>
          <w:szCs w:val="26"/>
        </w:rPr>
        <w:t xml:space="preserve"> </w:t>
      </w:r>
      <w:r w:rsidR="00E91BB6" w:rsidRPr="00CE05A9">
        <w:rPr>
          <w:rFonts w:asciiTheme="minorHAnsi" w:eastAsia="Adobe Gothic Std B" w:hAnsiTheme="minorHAnsi" w:cs="Arial"/>
          <w:sz w:val="26"/>
          <w:szCs w:val="26"/>
        </w:rPr>
        <w:t xml:space="preserve">la cual </w:t>
      </w:r>
      <w:r w:rsidR="00347B21" w:rsidRPr="00CE05A9">
        <w:rPr>
          <w:rFonts w:asciiTheme="minorHAnsi" w:eastAsia="Adobe Gothic Std B" w:hAnsiTheme="minorHAnsi" w:cs="Arial"/>
          <w:sz w:val="26"/>
          <w:szCs w:val="26"/>
        </w:rPr>
        <w:t>clamaba por la nulidad de la actuación</w:t>
      </w:r>
      <w:r w:rsidR="00E91BB6" w:rsidRPr="00CE05A9">
        <w:rPr>
          <w:rFonts w:asciiTheme="minorHAnsi" w:eastAsia="Adobe Gothic Std B" w:hAnsiTheme="minorHAnsi" w:cs="Arial"/>
          <w:sz w:val="26"/>
          <w:szCs w:val="26"/>
        </w:rPr>
        <w:t xml:space="preserve"> procesal</w:t>
      </w:r>
      <w:r w:rsidR="00347B21" w:rsidRPr="00CE05A9">
        <w:rPr>
          <w:rFonts w:asciiTheme="minorHAnsi" w:eastAsia="Adobe Gothic Std B" w:hAnsiTheme="minorHAnsi" w:cs="Arial"/>
          <w:sz w:val="26"/>
          <w:szCs w:val="26"/>
        </w:rPr>
        <w:t xml:space="preserve">. </w:t>
      </w:r>
    </w:p>
    <w:p w:rsidR="00347B21" w:rsidRPr="00CE05A9" w:rsidRDefault="00347B21" w:rsidP="00CC5FA0">
      <w:pPr>
        <w:pStyle w:val="Sinespaciado"/>
        <w:spacing w:line="276" w:lineRule="auto"/>
        <w:rPr>
          <w:rFonts w:asciiTheme="minorHAnsi" w:eastAsia="Adobe Gothic Std B" w:hAnsiTheme="minorHAnsi" w:cs="Arial"/>
          <w:sz w:val="26"/>
          <w:szCs w:val="26"/>
        </w:rPr>
      </w:pPr>
    </w:p>
    <w:p w:rsidR="00347B21" w:rsidRPr="00CE05A9" w:rsidRDefault="00347B21" w:rsidP="00CC5FA0">
      <w:pPr>
        <w:pStyle w:val="Sinespaciado"/>
        <w:numPr>
          <w:ilvl w:val="0"/>
          <w:numId w:val="4"/>
        </w:numPr>
        <w:spacing w:line="276" w:lineRule="auto"/>
        <w:ind w:left="360"/>
        <w:rPr>
          <w:rFonts w:asciiTheme="minorHAnsi" w:eastAsia="Adobe Gothic Std B" w:hAnsiTheme="minorHAnsi" w:cs="Arial"/>
          <w:sz w:val="26"/>
          <w:szCs w:val="26"/>
        </w:rPr>
      </w:pPr>
      <w:r w:rsidRPr="00CE05A9">
        <w:rPr>
          <w:rFonts w:asciiTheme="minorHAnsi" w:eastAsia="Adobe Gothic Std B" w:hAnsiTheme="minorHAnsi" w:cs="Arial"/>
          <w:sz w:val="26"/>
          <w:szCs w:val="26"/>
        </w:rPr>
        <w:t xml:space="preserve">Dicha controversia fue zanjada mediante un fallo de tutela proferido por la Sala de </w:t>
      </w:r>
      <w:r w:rsidR="005146BA" w:rsidRPr="00CE05A9">
        <w:rPr>
          <w:rFonts w:asciiTheme="minorHAnsi" w:eastAsia="Adobe Gothic Std B" w:hAnsiTheme="minorHAnsi" w:cs="Arial"/>
          <w:sz w:val="26"/>
          <w:szCs w:val="26"/>
        </w:rPr>
        <w:t>Decisión</w:t>
      </w:r>
      <w:r w:rsidRPr="00CE05A9">
        <w:rPr>
          <w:rFonts w:asciiTheme="minorHAnsi" w:eastAsia="Adobe Gothic Std B" w:hAnsiTheme="minorHAnsi" w:cs="Arial"/>
          <w:sz w:val="26"/>
          <w:szCs w:val="26"/>
        </w:rPr>
        <w:t xml:space="preserve"> Penal de esta Colegiatura</w:t>
      </w:r>
      <w:r w:rsidR="00E91BB6" w:rsidRPr="00CE05A9">
        <w:rPr>
          <w:rFonts w:asciiTheme="minorHAnsi" w:eastAsia="Adobe Gothic Std B" w:hAnsiTheme="minorHAnsi" w:cs="Arial"/>
          <w:sz w:val="26"/>
          <w:szCs w:val="26"/>
        </w:rPr>
        <w:t>,</w:t>
      </w:r>
      <w:r w:rsidRPr="00CE05A9">
        <w:rPr>
          <w:rFonts w:asciiTheme="minorHAnsi" w:eastAsia="Adobe Gothic Std B" w:hAnsiTheme="minorHAnsi" w:cs="Arial"/>
          <w:sz w:val="26"/>
          <w:szCs w:val="26"/>
        </w:rPr>
        <w:t xml:space="preserve"> adiado </w:t>
      </w:r>
      <w:r w:rsidR="005146BA" w:rsidRPr="00CE05A9">
        <w:rPr>
          <w:rFonts w:asciiTheme="minorHAnsi" w:eastAsia="Adobe Gothic Std B" w:hAnsiTheme="minorHAnsi" w:cs="Arial"/>
          <w:sz w:val="26"/>
          <w:szCs w:val="26"/>
        </w:rPr>
        <w:t>el 5 de junio del 2.013, en el cual anuló la actuación y ordenó que se llevará a cabo una nueva audiencia de lectura de sentencia.</w:t>
      </w:r>
    </w:p>
    <w:p w:rsidR="005146BA" w:rsidRPr="00CE05A9" w:rsidRDefault="005146BA" w:rsidP="00CC5FA0">
      <w:pPr>
        <w:pStyle w:val="Sinespaciado"/>
        <w:spacing w:line="276" w:lineRule="auto"/>
        <w:rPr>
          <w:rFonts w:asciiTheme="minorHAnsi" w:eastAsia="Adobe Gothic Std B" w:hAnsiTheme="minorHAnsi" w:cs="Arial"/>
          <w:sz w:val="26"/>
          <w:szCs w:val="26"/>
        </w:rPr>
      </w:pPr>
    </w:p>
    <w:p w:rsidR="005146BA" w:rsidRPr="00CE05A9" w:rsidRDefault="005146BA" w:rsidP="00CC5FA0">
      <w:pPr>
        <w:pStyle w:val="Sinespaciado"/>
        <w:numPr>
          <w:ilvl w:val="0"/>
          <w:numId w:val="4"/>
        </w:numPr>
        <w:spacing w:line="276" w:lineRule="auto"/>
        <w:ind w:left="360"/>
        <w:rPr>
          <w:rFonts w:asciiTheme="minorHAnsi" w:eastAsia="Adobe Gothic Std B" w:hAnsiTheme="minorHAnsi"/>
          <w:sz w:val="26"/>
          <w:szCs w:val="26"/>
        </w:rPr>
      </w:pPr>
      <w:r w:rsidRPr="00CE05A9">
        <w:rPr>
          <w:rFonts w:asciiTheme="minorHAnsi" w:eastAsia="Adobe Gothic Std B" w:hAnsiTheme="minorHAnsi" w:cs="Arial"/>
          <w:sz w:val="26"/>
          <w:szCs w:val="26"/>
        </w:rPr>
        <w:t xml:space="preserve">En cumplimiento del fallo de tutela, en las calendas del </w:t>
      </w:r>
      <w:r w:rsidRPr="00CE05A9">
        <w:rPr>
          <w:rFonts w:asciiTheme="minorHAnsi" w:eastAsia="Adobe Gothic Std B" w:hAnsiTheme="minorHAnsi"/>
          <w:sz w:val="26"/>
          <w:szCs w:val="26"/>
        </w:rPr>
        <w:t xml:space="preserve">14 de Junio del 2.013 se volvió a realizar la audiencia de lectura del fallo en el cual se declaraba la responsabilidad criminal del Procesado </w:t>
      </w:r>
      <w:r w:rsidRPr="00CE05A9">
        <w:rPr>
          <w:rFonts w:asciiTheme="minorHAnsi" w:eastAsia="Adobe Gothic Std B" w:hAnsiTheme="minorHAnsi" w:cs="Arial"/>
          <w:sz w:val="26"/>
          <w:szCs w:val="26"/>
        </w:rPr>
        <w:t>FABIÁN MAURICIO VIRGEN LONDOÑO,</w:t>
      </w:r>
      <w:r w:rsidRPr="00CE05A9">
        <w:rPr>
          <w:rFonts w:asciiTheme="minorHAnsi" w:eastAsia="Adobe Gothic Std B" w:hAnsiTheme="minorHAnsi"/>
          <w:sz w:val="26"/>
          <w:szCs w:val="26"/>
        </w:rPr>
        <w:t xml:space="preserve"> por incurrir en la comisión del delito de Homicidio Simple de quien en vida respondía por el nombre de LUIS FERNANDO CORTEZ LÓPEZ.</w:t>
      </w:r>
    </w:p>
    <w:p w:rsidR="005146BA" w:rsidRPr="00CE05A9" w:rsidRDefault="005146BA" w:rsidP="00CC5FA0">
      <w:pPr>
        <w:pStyle w:val="Sinespaciado"/>
        <w:spacing w:line="276" w:lineRule="auto"/>
        <w:rPr>
          <w:rFonts w:asciiTheme="minorHAnsi" w:eastAsia="Adobe Gothic Std B" w:hAnsiTheme="minorHAnsi"/>
          <w:sz w:val="26"/>
          <w:szCs w:val="26"/>
        </w:rPr>
      </w:pPr>
    </w:p>
    <w:p w:rsidR="00111AA6" w:rsidRPr="00CE05A9" w:rsidRDefault="005146BA" w:rsidP="00CC5FA0">
      <w:pPr>
        <w:pStyle w:val="Sinespaciado"/>
        <w:numPr>
          <w:ilvl w:val="0"/>
          <w:numId w:val="4"/>
        </w:numPr>
        <w:spacing w:line="276" w:lineRule="auto"/>
        <w:ind w:left="360"/>
        <w:rPr>
          <w:rFonts w:asciiTheme="minorHAnsi" w:eastAsia="Adobe Gothic Std B" w:hAnsiTheme="minorHAnsi"/>
          <w:sz w:val="26"/>
          <w:szCs w:val="26"/>
        </w:rPr>
      </w:pPr>
      <w:r w:rsidRPr="00CE05A9">
        <w:rPr>
          <w:rFonts w:asciiTheme="minorHAnsi" w:eastAsia="Adobe Gothic Std B" w:hAnsiTheme="minorHAnsi"/>
          <w:sz w:val="26"/>
          <w:szCs w:val="26"/>
        </w:rPr>
        <w:t>En contra de dicha sentencia se alzó la Defensa, la cual interpuso y sustentó de manera oportuna un recurso de apelación.</w:t>
      </w:r>
      <w:r w:rsidRPr="00CE05A9">
        <w:rPr>
          <w:rFonts w:asciiTheme="minorHAnsi" w:eastAsia="Adobe Gothic Std B" w:hAnsiTheme="minorHAnsi" w:cs="Arial"/>
          <w:sz w:val="26"/>
          <w:szCs w:val="26"/>
        </w:rPr>
        <w:t xml:space="preserve"> </w:t>
      </w:r>
    </w:p>
    <w:p w:rsidR="00111AA6" w:rsidRPr="00CE05A9" w:rsidRDefault="00111AA6" w:rsidP="00CE05A9">
      <w:pPr>
        <w:pStyle w:val="Sinespaciado"/>
        <w:spacing w:line="480" w:lineRule="auto"/>
        <w:jc w:val="center"/>
        <w:rPr>
          <w:rFonts w:asciiTheme="minorHAnsi" w:eastAsia="Adobe Gothic Std B" w:hAnsiTheme="minorHAnsi"/>
          <w:b/>
          <w:sz w:val="26"/>
          <w:szCs w:val="26"/>
        </w:rPr>
      </w:pPr>
    </w:p>
    <w:p w:rsidR="00111AA6" w:rsidRPr="00CE05A9" w:rsidRDefault="00111AA6" w:rsidP="00CC5FA0">
      <w:pPr>
        <w:pStyle w:val="Sinespaciado"/>
        <w:spacing w:line="276" w:lineRule="auto"/>
        <w:jc w:val="center"/>
        <w:rPr>
          <w:rFonts w:asciiTheme="minorHAnsi" w:eastAsia="Adobe Gothic Std B" w:hAnsiTheme="minorHAnsi"/>
          <w:b/>
          <w:sz w:val="26"/>
          <w:szCs w:val="26"/>
        </w:rPr>
      </w:pPr>
      <w:r w:rsidRPr="00CE05A9">
        <w:rPr>
          <w:rFonts w:asciiTheme="minorHAnsi" w:eastAsia="Adobe Gothic Std B" w:hAnsiTheme="minorHAnsi"/>
          <w:b/>
          <w:sz w:val="26"/>
          <w:szCs w:val="26"/>
        </w:rPr>
        <w:t>EL FALLO CONFUTADO:</w:t>
      </w:r>
    </w:p>
    <w:p w:rsidR="00111AA6" w:rsidRPr="00CE05A9" w:rsidRDefault="00111AA6" w:rsidP="00CE05A9">
      <w:pPr>
        <w:pStyle w:val="Sinespaciado"/>
        <w:rPr>
          <w:rFonts w:asciiTheme="minorHAnsi" w:eastAsia="Adobe Gothic Std B" w:hAnsiTheme="minorHAnsi"/>
          <w:sz w:val="26"/>
          <w:szCs w:val="26"/>
        </w:rPr>
      </w:pPr>
    </w:p>
    <w:p w:rsidR="005146BA" w:rsidRPr="00CE05A9" w:rsidRDefault="00111AA6" w:rsidP="00CC5FA0">
      <w:pPr>
        <w:pStyle w:val="Sinespaciado"/>
        <w:spacing w:line="276" w:lineRule="auto"/>
        <w:rPr>
          <w:rFonts w:asciiTheme="minorHAnsi" w:eastAsia="Adobe Gothic Std B" w:hAnsiTheme="minorHAnsi"/>
          <w:sz w:val="26"/>
          <w:szCs w:val="26"/>
        </w:rPr>
      </w:pPr>
      <w:r w:rsidRPr="00CE05A9">
        <w:rPr>
          <w:rFonts w:asciiTheme="minorHAnsi" w:eastAsia="Adobe Gothic Std B" w:hAnsiTheme="minorHAnsi"/>
          <w:sz w:val="26"/>
          <w:szCs w:val="26"/>
        </w:rPr>
        <w:t xml:space="preserve">Se trata de la sentencia adiada el </w:t>
      </w:r>
      <w:r w:rsidR="005146BA" w:rsidRPr="00CE05A9">
        <w:rPr>
          <w:rFonts w:asciiTheme="minorHAnsi" w:eastAsia="Adobe Gothic Std B" w:hAnsiTheme="minorHAnsi"/>
          <w:sz w:val="26"/>
          <w:szCs w:val="26"/>
        </w:rPr>
        <w:t xml:space="preserve">14 de </w:t>
      </w:r>
      <w:r w:rsidR="001F3569" w:rsidRPr="00CE05A9">
        <w:rPr>
          <w:rFonts w:asciiTheme="minorHAnsi" w:eastAsia="Adobe Gothic Std B" w:hAnsiTheme="minorHAnsi"/>
          <w:sz w:val="26"/>
          <w:szCs w:val="26"/>
        </w:rPr>
        <w:t>junio</w:t>
      </w:r>
      <w:r w:rsidR="005146BA" w:rsidRPr="00CE05A9">
        <w:rPr>
          <w:rFonts w:asciiTheme="minorHAnsi" w:eastAsia="Adobe Gothic Std B" w:hAnsiTheme="minorHAnsi"/>
          <w:sz w:val="26"/>
          <w:szCs w:val="26"/>
        </w:rPr>
        <w:t xml:space="preserve"> del 2.013, en cuya virtud se declaró la responsabilidad criminal del Procesado </w:t>
      </w:r>
      <w:r w:rsidR="005146BA" w:rsidRPr="00CE05A9">
        <w:rPr>
          <w:rFonts w:asciiTheme="minorHAnsi" w:eastAsia="Adobe Gothic Std B" w:hAnsiTheme="minorHAnsi" w:cs="Arial"/>
          <w:sz w:val="26"/>
          <w:szCs w:val="26"/>
        </w:rPr>
        <w:t>FABIÁN MAURICIO VIRGEN LONDOÑO,</w:t>
      </w:r>
      <w:r w:rsidR="005146BA" w:rsidRPr="00CE05A9">
        <w:rPr>
          <w:rFonts w:asciiTheme="minorHAnsi" w:eastAsia="Adobe Gothic Std B" w:hAnsiTheme="minorHAnsi"/>
          <w:sz w:val="26"/>
          <w:szCs w:val="26"/>
        </w:rPr>
        <w:t xml:space="preserve"> por incurrir en la comisión del delito de Homicidio Simple de quien en vida respondía por el nombre de LUIS FERNANDO CORTEZ LÓPEZ. Como consecuencia de </w:t>
      </w:r>
      <w:r w:rsidR="00CE05A9">
        <w:rPr>
          <w:rFonts w:asciiTheme="minorHAnsi" w:eastAsia="Adobe Gothic Std B" w:hAnsiTheme="minorHAnsi"/>
          <w:sz w:val="26"/>
          <w:szCs w:val="26"/>
        </w:rPr>
        <w:t>esa</w:t>
      </w:r>
      <w:r w:rsidR="005146BA" w:rsidRPr="00CE05A9">
        <w:rPr>
          <w:rFonts w:asciiTheme="minorHAnsi" w:eastAsia="Adobe Gothic Std B" w:hAnsiTheme="minorHAnsi"/>
          <w:sz w:val="26"/>
          <w:szCs w:val="26"/>
        </w:rPr>
        <w:t xml:space="preserve"> declaratoria de responsabilidad criminal el Procesado </w:t>
      </w:r>
      <w:r w:rsidR="005146BA" w:rsidRPr="00CE05A9">
        <w:rPr>
          <w:rFonts w:asciiTheme="minorHAnsi" w:eastAsia="Adobe Gothic Std B" w:hAnsiTheme="minorHAnsi" w:cs="Arial"/>
          <w:sz w:val="26"/>
          <w:szCs w:val="26"/>
        </w:rPr>
        <w:t>VIRGEN LONDOÑO fue condenado a purgar una pena de 208 meses de prisión.</w:t>
      </w:r>
      <w:r w:rsidR="005146BA" w:rsidRPr="00CE05A9">
        <w:rPr>
          <w:rFonts w:asciiTheme="minorHAnsi" w:eastAsia="Adobe Gothic Std B" w:hAnsiTheme="minorHAnsi"/>
          <w:sz w:val="26"/>
          <w:szCs w:val="26"/>
        </w:rPr>
        <w:t xml:space="preserve"> </w:t>
      </w:r>
    </w:p>
    <w:p w:rsidR="00870600" w:rsidRPr="00CE05A9" w:rsidRDefault="00870600" w:rsidP="00CC5FA0">
      <w:pPr>
        <w:pStyle w:val="Sinespaciado"/>
        <w:spacing w:line="276" w:lineRule="auto"/>
        <w:rPr>
          <w:rFonts w:asciiTheme="minorHAnsi" w:eastAsia="Adobe Gothic Std B" w:hAnsiTheme="minorHAnsi"/>
          <w:sz w:val="26"/>
          <w:szCs w:val="26"/>
        </w:rPr>
      </w:pPr>
    </w:p>
    <w:p w:rsidR="00E91BB6" w:rsidRPr="00CE05A9" w:rsidRDefault="00E91BB6" w:rsidP="00CC5FA0">
      <w:pPr>
        <w:pStyle w:val="Sinespaciado"/>
        <w:spacing w:line="276" w:lineRule="auto"/>
        <w:rPr>
          <w:rFonts w:asciiTheme="minorHAnsi" w:eastAsia="Adobe Gothic Std B" w:hAnsiTheme="minorHAnsi"/>
          <w:sz w:val="26"/>
          <w:szCs w:val="26"/>
        </w:rPr>
      </w:pPr>
      <w:r w:rsidRPr="00CE05A9">
        <w:rPr>
          <w:rFonts w:asciiTheme="minorHAnsi" w:eastAsia="Adobe Gothic Std B" w:hAnsiTheme="minorHAnsi" w:cs="Arial"/>
          <w:sz w:val="26"/>
          <w:szCs w:val="26"/>
        </w:rPr>
        <w:t xml:space="preserve">Para poder pregonar la </w:t>
      </w:r>
      <w:r w:rsidR="00111AA6" w:rsidRPr="00CE05A9">
        <w:rPr>
          <w:rFonts w:asciiTheme="minorHAnsi" w:eastAsia="Adobe Gothic Std B" w:hAnsiTheme="minorHAnsi" w:cs="Arial"/>
          <w:sz w:val="26"/>
          <w:szCs w:val="26"/>
        </w:rPr>
        <w:t>responsabilidad criminal del acusado</w:t>
      </w:r>
      <w:r w:rsidRPr="00CE05A9">
        <w:rPr>
          <w:rFonts w:asciiTheme="minorHAnsi" w:eastAsia="Adobe Gothic Std B" w:hAnsiTheme="minorHAnsi" w:cs="Arial"/>
          <w:sz w:val="26"/>
          <w:szCs w:val="26"/>
        </w:rPr>
        <w:t xml:space="preserve"> FABIÁN MAURICIO VIRGEN LONDOÑO</w:t>
      </w:r>
      <w:r w:rsidR="00111AA6" w:rsidRPr="00CE05A9">
        <w:rPr>
          <w:rFonts w:asciiTheme="minorHAnsi" w:eastAsia="Adobe Gothic Std B" w:hAnsiTheme="minorHAnsi" w:cs="Arial"/>
          <w:sz w:val="26"/>
          <w:szCs w:val="26"/>
        </w:rPr>
        <w:t xml:space="preserve">, </w:t>
      </w:r>
      <w:r w:rsidRPr="00CE05A9">
        <w:rPr>
          <w:rFonts w:asciiTheme="minorHAnsi" w:eastAsia="Adobe Gothic Std B" w:hAnsiTheme="minorHAnsi" w:cs="Arial"/>
          <w:sz w:val="26"/>
          <w:szCs w:val="26"/>
        </w:rPr>
        <w:t xml:space="preserve">inicialmente el A quo </w:t>
      </w:r>
      <w:r w:rsidR="00386591" w:rsidRPr="00CE05A9">
        <w:rPr>
          <w:rFonts w:asciiTheme="minorHAnsi" w:eastAsia="Adobe Gothic Std B" w:hAnsiTheme="minorHAnsi" w:cs="Arial"/>
          <w:sz w:val="26"/>
          <w:szCs w:val="26"/>
        </w:rPr>
        <w:t>partió</w:t>
      </w:r>
      <w:r w:rsidRPr="00CE05A9">
        <w:rPr>
          <w:rFonts w:asciiTheme="minorHAnsi" w:eastAsia="Adobe Gothic Std B" w:hAnsiTheme="minorHAnsi" w:cs="Arial"/>
          <w:sz w:val="26"/>
          <w:szCs w:val="26"/>
        </w:rPr>
        <w:t xml:space="preserve"> del supuesto consistente en que el proceso, con las estipulaciones probatorias acordadas entre las partes, estaba plenamente acreditado el deceso del obitado </w:t>
      </w:r>
      <w:r w:rsidRPr="00CE05A9">
        <w:rPr>
          <w:rFonts w:asciiTheme="minorHAnsi" w:eastAsia="Adobe Gothic Std B" w:hAnsiTheme="minorHAnsi"/>
          <w:sz w:val="26"/>
          <w:szCs w:val="26"/>
        </w:rPr>
        <w:t>LUIS FERNANDO CORTEZ LÓPEZ, como bien se desprendía del contenido del formato de la inspección técnica a cadáver; el informe pericial de necropsia y el certificado de defunción.</w:t>
      </w:r>
    </w:p>
    <w:p w:rsidR="00E91BB6" w:rsidRPr="00CE05A9" w:rsidRDefault="00E91BB6" w:rsidP="00CC5FA0">
      <w:pPr>
        <w:pStyle w:val="Sinespaciado"/>
        <w:spacing w:line="276" w:lineRule="auto"/>
        <w:rPr>
          <w:rFonts w:asciiTheme="minorHAnsi" w:eastAsia="Adobe Gothic Std B" w:hAnsiTheme="minorHAnsi"/>
          <w:sz w:val="26"/>
          <w:szCs w:val="26"/>
        </w:rPr>
      </w:pPr>
    </w:p>
    <w:p w:rsidR="00E91BB6" w:rsidRPr="00CE05A9" w:rsidRDefault="00AC5053" w:rsidP="00CC5FA0">
      <w:pPr>
        <w:pStyle w:val="Sinespaciado"/>
        <w:spacing w:line="276" w:lineRule="auto"/>
        <w:rPr>
          <w:rFonts w:asciiTheme="minorHAnsi" w:eastAsia="Adobe Gothic Std B" w:hAnsiTheme="minorHAnsi"/>
          <w:sz w:val="26"/>
          <w:szCs w:val="26"/>
        </w:rPr>
      </w:pPr>
      <w:r w:rsidRPr="00CE05A9">
        <w:rPr>
          <w:rFonts w:asciiTheme="minorHAnsi" w:eastAsia="Adobe Gothic Std B" w:hAnsiTheme="minorHAnsi"/>
          <w:sz w:val="26"/>
          <w:szCs w:val="26"/>
        </w:rPr>
        <w:t>De igual forma el A quo arguyó</w:t>
      </w:r>
      <w:r w:rsidR="00E91BB6" w:rsidRPr="00CE05A9">
        <w:rPr>
          <w:rFonts w:asciiTheme="minorHAnsi" w:eastAsia="Adobe Gothic Std B" w:hAnsiTheme="minorHAnsi"/>
          <w:sz w:val="26"/>
          <w:szCs w:val="26"/>
        </w:rPr>
        <w:t xml:space="preserve"> que en el proceso existían pruebas que comprometían la responsabilidad criminal del </w:t>
      </w:r>
      <w:r w:rsidR="00CE05A9">
        <w:rPr>
          <w:rFonts w:asciiTheme="minorHAnsi" w:eastAsia="Adobe Gothic Std B" w:hAnsiTheme="minorHAnsi"/>
          <w:sz w:val="26"/>
          <w:szCs w:val="26"/>
        </w:rPr>
        <w:t>señor</w:t>
      </w:r>
      <w:r w:rsidR="00E91BB6" w:rsidRPr="00CE05A9">
        <w:rPr>
          <w:rFonts w:asciiTheme="minorHAnsi" w:eastAsia="Adobe Gothic Std B" w:hAnsiTheme="minorHAnsi"/>
          <w:sz w:val="26"/>
          <w:szCs w:val="26"/>
        </w:rPr>
        <w:t xml:space="preserve"> </w:t>
      </w:r>
      <w:r w:rsidR="00E91BB6" w:rsidRPr="00CE05A9">
        <w:rPr>
          <w:rFonts w:asciiTheme="minorHAnsi" w:eastAsia="Adobe Gothic Std B" w:hAnsiTheme="minorHAnsi" w:cs="Arial"/>
          <w:sz w:val="26"/>
          <w:szCs w:val="26"/>
        </w:rPr>
        <w:t>FABIÁN MAURICIO VIRGEN LONDOÑO como el autor del homicidio de</w:t>
      </w:r>
      <w:r w:rsidR="00CC5FA0" w:rsidRPr="00CE05A9">
        <w:rPr>
          <w:rFonts w:asciiTheme="minorHAnsi" w:eastAsia="Adobe Gothic Std B" w:hAnsiTheme="minorHAnsi" w:cs="Arial"/>
          <w:sz w:val="26"/>
          <w:szCs w:val="26"/>
        </w:rPr>
        <w:t>l</w:t>
      </w:r>
      <w:r w:rsidR="00E91BB6" w:rsidRPr="00CE05A9">
        <w:rPr>
          <w:rFonts w:asciiTheme="minorHAnsi" w:eastAsia="Adobe Gothic Std B" w:hAnsiTheme="minorHAnsi" w:cs="Arial"/>
          <w:sz w:val="26"/>
          <w:szCs w:val="26"/>
        </w:rPr>
        <w:t xml:space="preserve"> hoy occiso </w:t>
      </w:r>
      <w:r w:rsidR="00E91BB6" w:rsidRPr="00CE05A9">
        <w:rPr>
          <w:rFonts w:asciiTheme="minorHAnsi" w:eastAsia="Adobe Gothic Std B" w:hAnsiTheme="minorHAnsi"/>
          <w:sz w:val="26"/>
          <w:szCs w:val="26"/>
        </w:rPr>
        <w:t xml:space="preserve">LUIS FERNANDO CORTEZ LÓPEZ. Entre dichas pruebas, en opinión del A quo, se encontraban las siguientes: </w:t>
      </w:r>
    </w:p>
    <w:p w:rsidR="00E91BB6" w:rsidRPr="00CE05A9" w:rsidRDefault="00E91BB6" w:rsidP="00CC5FA0">
      <w:pPr>
        <w:pStyle w:val="Sinespaciado"/>
        <w:spacing w:line="276" w:lineRule="auto"/>
        <w:rPr>
          <w:rFonts w:asciiTheme="minorHAnsi" w:eastAsia="Adobe Gothic Std B" w:hAnsiTheme="minorHAnsi"/>
          <w:sz w:val="26"/>
          <w:szCs w:val="26"/>
        </w:rPr>
      </w:pPr>
    </w:p>
    <w:p w:rsidR="00E91BB6" w:rsidRPr="00CE05A9" w:rsidRDefault="00E91BB6" w:rsidP="00CE05A9">
      <w:pPr>
        <w:pStyle w:val="Sinespaciado"/>
        <w:numPr>
          <w:ilvl w:val="0"/>
          <w:numId w:val="3"/>
        </w:numPr>
        <w:spacing w:line="276" w:lineRule="auto"/>
        <w:ind w:left="0" w:firstLine="0"/>
        <w:rPr>
          <w:rFonts w:asciiTheme="minorHAnsi" w:eastAsia="Adobe Gothic Std B" w:hAnsiTheme="minorHAnsi"/>
          <w:sz w:val="26"/>
          <w:szCs w:val="26"/>
        </w:rPr>
      </w:pPr>
      <w:r w:rsidRPr="00CE05A9">
        <w:rPr>
          <w:rFonts w:asciiTheme="minorHAnsi" w:eastAsia="Adobe Gothic Std B" w:hAnsiTheme="minorHAnsi"/>
          <w:sz w:val="26"/>
          <w:szCs w:val="26"/>
        </w:rPr>
        <w:t xml:space="preserve">Los testimonios absueltos por las Sras. MARÍA LUCERO LÓPEZ y GLORIA ESTHER LÓPEZ, </w:t>
      </w:r>
      <w:r w:rsidRPr="00CE05A9">
        <w:rPr>
          <w:rFonts w:asciiTheme="minorHAnsi" w:eastAsia="Adobe Gothic Std B" w:hAnsiTheme="minorHAnsi" w:cs="Arial"/>
          <w:sz w:val="26"/>
          <w:szCs w:val="26"/>
        </w:rPr>
        <w:t xml:space="preserve">a cuyos dichos </w:t>
      </w:r>
      <w:r w:rsidR="00A51C9A" w:rsidRPr="00CE05A9">
        <w:rPr>
          <w:rFonts w:asciiTheme="minorHAnsi" w:eastAsia="Adobe Gothic Std B" w:hAnsiTheme="minorHAnsi" w:cs="Arial"/>
          <w:sz w:val="26"/>
          <w:szCs w:val="26"/>
        </w:rPr>
        <w:t>él</w:t>
      </w:r>
      <w:r w:rsidRPr="00CE05A9">
        <w:rPr>
          <w:rFonts w:asciiTheme="minorHAnsi" w:eastAsia="Adobe Gothic Std B" w:hAnsiTheme="minorHAnsi" w:cs="Arial"/>
          <w:sz w:val="26"/>
          <w:szCs w:val="26"/>
        </w:rPr>
        <w:t xml:space="preserve"> A quo le </w:t>
      </w:r>
      <w:r w:rsidR="00A51C9A" w:rsidRPr="00CE05A9">
        <w:rPr>
          <w:rFonts w:asciiTheme="minorHAnsi" w:eastAsia="Adobe Gothic Std B" w:hAnsiTheme="minorHAnsi" w:cs="Arial"/>
          <w:sz w:val="26"/>
          <w:szCs w:val="26"/>
        </w:rPr>
        <w:t>concedió</w:t>
      </w:r>
      <w:r w:rsidRPr="00CE05A9">
        <w:rPr>
          <w:rFonts w:asciiTheme="minorHAnsi" w:eastAsia="Adobe Gothic Std B" w:hAnsiTheme="minorHAnsi" w:cs="Arial"/>
          <w:sz w:val="26"/>
          <w:szCs w:val="26"/>
        </w:rPr>
        <w:t xml:space="preserve"> absoluta credibilidad </w:t>
      </w:r>
      <w:r w:rsidR="00A51C9A" w:rsidRPr="00CE05A9">
        <w:rPr>
          <w:rFonts w:asciiTheme="minorHAnsi" w:eastAsia="Adobe Gothic Std B" w:hAnsiTheme="minorHAnsi" w:cs="Arial"/>
          <w:sz w:val="26"/>
          <w:szCs w:val="26"/>
        </w:rPr>
        <w:t xml:space="preserve">en todo aquello que tiene que ver con la identificación </w:t>
      </w:r>
      <w:r w:rsidR="00B60281" w:rsidRPr="00CE05A9">
        <w:rPr>
          <w:rFonts w:asciiTheme="minorHAnsi" w:eastAsia="Adobe Gothic Std B" w:hAnsiTheme="minorHAnsi" w:cs="Arial"/>
          <w:sz w:val="26"/>
          <w:szCs w:val="26"/>
        </w:rPr>
        <w:t>del P</w:t>
      </w:r>
      <w:r w:rsidR="00A51C9A" w:rsidRPr="00CE05A9">
        <w:rPr>
          <w:rFonts w:asciiTheme="minorHAnsi" w:eastAsia="Adobe Gothic Std B" w:hAnsiTheme="minorHAnsi" w:cs="Arial"/>
          <w:sz w:val="26"/>
          <w:szCs w:val="26"/>
        </w:rPr>
        <w:t xml:space="preserve">rocesado </w:t>
      </w:r>
      <w:r w:rsidR="00D6524A" w:rsidRPr="00CE05A9">
        <w:rPr>
          <w:rFonts w:asciiTheme="minorHAnsi" w:eastAsia="Adobe Gothic Std B" w:hAnsiTheme="minorHAnsi" w:cs="Arial"/>
          <w:sz w:val="26"/>
          <w:szCs w:val="26"/>
        </w:rPr>
        <w:t xml:space="preserve">FABIÁN MAURICIO VIRGEN </w:t>
      </w:r>
      <w:r w:rsidR="00A51C9A" w:rsidRPr="00CE05A9">
        <w:rPr>
          <w:rFonts w:asciiTheme="minorHAnsi" w:eastAsia="Adobe Gothic Std B" w:hAnsiTheme="minorHAnsi" w:cs="Arial"/>
          <w:sz w:val="26"/>
          <w:szCs w:val="26"/>
        </w:rPr>
        <w:t>por parte de las testigos</w:t>
      </w:r>
      <w:r w:rsidR="00D6524A" w:rsidRPr="00CE05A9">
        <w:rPr>
          <w:rFonts w:asciiTheme="minorHAnsi" w:eastAsia="Adobe Gothic Std B" w:hAnsiTheme="minorHAnsi" w:cs="Arial"/>
          <w:sz w:val="26"/>
          <w:szCs w:val="26"/>
        </w:rPr>
        <w:t xml:space="preserve"> de marras</w:t>
      </w:r>
      <w:r w:rsidR="00A51C9A" w:rsidRPr="00CE05A9">
        <w:rPr>
          <w:rFonts w:asciiTheme="minorHAnsi" w:eastAsia="Adobe Gothic Std B" w:hAnsiTheme="minorHAnsi" w:cs="Arial"/>
          <w:sz w:val="26"/>
          <w:szCs w:val="26"/>
        </w:rPr>
        <w:t>, quienes aseveran haber</w:t>
      </w:r>
      <w:r w:rsidR="00D6524A" w:rsidRPr="00CE05A9">
        <w:rPr>
          <w:rFonts w:asciiTheme="minorHAnsi" w:eastAsia="Adobe Gothic Std B" w:hAnsiTheme="minorHAnsi" w:cs="Arial"/>
          <w:sz w:val="26"/>
          <w:szCs w:val="26"/>
        </w:rPr>
        <w:t>lo</w:t>
      </w:r>
      <w:r w:rsidR="00A51C9A" w:rsidRPr="00CE05A9">
        <w:rPr>
          <w:rFonts w:asciiTheme="minorHAnsi" w:eastAsia="Adobe Gothic Std B" w:hAnsiTheme="minorHAnsi" w:cs="Arial"/>
          <w:sz w:val="26"/>
          <w:szCs w:val="26"/>
        </w:rPr>
        <w:t xml:space="preserve"> visto </w:t>
      </w:r>
      <w:r w:rsidR="00D6524A" w:rsidRPr="00CE05A9">
        <w:rPr>
          <w:rFonts w:asciiTheme="minorHAnsi" w:eastAsia="Adobe Gothic Std B" w:hAnsiTheme="minorHAnsi" w:cs="Arial"/>
          <w:sz w:val="26"/>
          <w:szCs w:val="26"/>
        </w:rPr>
        <w:t>de espaldas en el momento en el que</w:t>
      </w:r>
      <w:r w:rsidR="00A51C9A" w:rsidRPr="00CE05A9">
        <w:rPr>
          <w:rFonts w:asciiTheme="minorHAnsi" w:eastAsia="Adobe Gothic Std B" w:hAnsiTheme="minorHAnsi" w:cs="Arial"/>
          <w:sz w:val="26"/>
          <w:szCs w:val="26"/>
        </w:rPr>
        <w:t xml:space="preserve"> </w:t>
      </w:r>
      <w:r w:rsidR="00386591" w:rsidRPr="00CE05A9">
        <w:rPr>
          <w:rFonts w:asciiTheme="minorHAnsi" w:eastAsia="Adobe Gothic Std B" w:hAnsiTheme="minorHAnsi" w:cs="Arial"/>
          <w:sz w:val="26"/>
          <w:szCs w:val="26"/>
        </w:rPr>
        <w:t>huía</w:t>
      </w:r>
      <w:r w:rsidR="00D6524A" w:rsidRPr="00CE05A9">
        <w:rPr>
          <w:rFonts w:asciiTheme="minorHAnsi" w:eastAsia="Adobe Gothic Std B" w:hAnsiTheme="minorHAnsi" w:cs="Arial"/>
          <w:sz w:val="26"/>
          <w:szCs w:val="26"/>
        </w:rPr>
        <w:t xml:space="preserve"> del sitio de los hechos en el instante en el que ellas salieron a auxiliar a </w:t>
      </w:r>
      <w:r w:rsidR="00D6524A" w:rsidRPr="00CE05A9">
        <w:rPr>
          <w:rFonts w:asciiTheme="minorHAnsi" w:eastAsia="Adobe Gothic Std B" w:hAnsiTheme="minorHAnsi"/>
          <w:sz w:val="26"/>
          <w:szCs w:val="26"/>
        </w:rPr>
        <w:t>LUIS FERNANDO CORTEZ LÓPEZ</w:t>
      </w:r>
      <w:r w:rsidR="009B4AD6" w:rsidRPr="00CE05A9">
        <w:rPr>
          <w:rFonts w:asciiTheme="minorHAnsi" w:eastAsia="Adobe Gothic Std B" w:hAnsiTheme="minorHAnsi"/>
          <w:sz w:val="26"/>
          <w:szCs w:val="26"/>
        </w:rPr>
        <w:t>, quien clamaba por ayuda</w:t>
      </w:r>
      <w:r w:rsidR="00870600" w:rsidRPr="00CE05A9">
        <w:rPr>
          <w:rFonts w:asciiTheme="minorHAnsi" w:eastAsia="Adobe Gothic Std B" w:hAnsiTheme="minorHAnsi"/>
          <w:sz w:val="26"/>
          <w:szCs w:val="26"/>
        </w:rPr>
        <w:t xml:space="preserve"> en las escaleras que conducían hacia el interior de la vivienda en donde ellas </w:t>
      </w:r>
      <w:r w:rsidR="00386591" w:rsidRPr="00CE05A9">
        <w:rPr>
          <w:rFonts w:asciiTheme="minorHAnsi" w:eastAsia="Adobe Gothic Std B" w:hAnsiTheme="minorHAnsi"/>
          <w:sz w:val="26"/>
          <w:szCs w:val="26"/>
        </w:rPr>
        <w:t>residían</w:t>
      </w:r>
      <w:r w:rsidR="00D6524A" w:rsidRPr="00CE05A9">
        <w:rPr>
          <w:rFonts w:asciiTheme="minorHAnsi" w:eastAsia="Adobe Gothic Std B" w:hAnsiTheme="minorHAnsi"/>
          <w:sz w:val="26"/>
          <w:szCs w:val="26"/>
        </w:rPr>
        <w:t>.</w:t>
      </w:r>
    </w:p>
    <w:p w:rsidR="00D6524A" w:rsidRPr="00CE05A9" w:rsidRDefault="00D6524A" w:rsidP="00CC5FA0">
      <w:pPr>
        <w:pStyle w:val="Sinespaciado"/>
        <w:spacing w:line="276" w:lineRule="auto"/>
        <w:rPr>
          <w:rFonts w:asciiTheme="minorHAnsi" w:eastAsia="Adobe Gothic Std B" w:hAnsiTheme="minorHAnsi"/>
          <w:sz w:val="26"/>
          <w:szCs w:val="26"/>
        </w:rPr>
      </w:pPr>
    </w:p>
    <w:p w:rsidR="00D6524A" w:rsidRPr="00CE05A9" w:rsidRDefault="008867B9" w:rsidP="00CE05A9">
      <w:pPr>
        <w:pStyle w:val="Sinespaciado"/>
        <w:spacing w:line="276" w:lineRule="auto"/>
        <w:rPr>
          <w:rFonts w:asciiTheme="minorHAnsi" w:eastAsia="Adobe Gothic Std B" w:hAnsiTheme="minorHAnsi"/>
          <w:sz w:val="26"/>
          <w:szCs w:val="26"/>
        </w:rPr>
      </w:pPr>
      <w:r w:rsidRPr="00CE05A9">
        <w:rPr>
          <w:rFonts w:asciiTheme="minorHAnsi" w:eastAsia="Adobe Gothic Std B" w:hAnsiTheme="minorHAnsi"/>
          <w:sz w:val="26"/>
          <w:szCs w:val="26"/>
        </w:rPr>
        <w:t>Aseveró</w:t>
      </w:r>
      <w:r w:rsidR="00D6524A" w:rsidRPr="00CE05A9">
        <w:rPr>
          <w:rFonts w:asciiTheme="minorHAnsi" w:eastAsia="Adobe Gothic Std B" w:hAnsiTheme="minorHAnsi"/>
          <w:sz w:val="26"/>
          <w:szCs w:val="26"/>
        </w:rPr>
        <w:t xml:space="preserve"> el Juez de primer nivel </w:t>
      </w:r>
      <w:r w:rsidR="009B4AD6" w:rsidRPr="00CE05A9">
        <w:rPr>
          <w:rFonts w:asciiTheme="minorHAnsi" w:eastAsia="Adobe Gothic Std B" w:hAnsiTheme="minorHAnsi"/>
          <w:sz w:val="26"/>
          <w:szCs w:val="26"/>
        </w:rPr>
        <w:t xml:space="preserve">que a las aludidas testigos </w:t>
      </w:r>
      <w:r w:rsidR="00111235" w:rsidRPr="00CE05A9">
        <w:rPr>
          <w:rFonts w:asciiTheme="minorHAnsi" w:eastAsia="Adobe Gothic Std B" w:hAnsiTheme="minorHAnsi"/>
          <w:sz w:val="26"/>
          <w:szCs w:val="26"/>
        </w:rPr>
        <w:t>había que concederle credibilidad</w:t>
      </w:r>
      <w:r w:rsidR="009B4AD6" w:rsidRPr="00CE05A9">
        <w:rPr>
          <w:rFonts w:asciiTheme="minorHAnsi" w:eastAsia="Adobe Gothic Std B" w:hAnsiTheme="minorHAnsi"/>
          <w:sz w:val="26"/>
          <w:szCs w:val="26"/>
        </w:rPr>
        <w:t xml:space="preserve"> porque tanto la </w:t>
      </w:r>
      <w:r w:rsidR="00386591" w:rsidRPr="00CE05A9">
        <w:rPr>
          <w:rFonts w:asciiTheme="minorHAnsi" w:eastAsia="Adobe Gothic Std B" w:hAnsiTheme="minorHAnsi"/>
          <w:sz w:val="26"/>
          <w:szCs w:val="26"/>
        </w:rPr>
        <w:t>víctima</w:t>
      </w:r>
      <w:r w:rsidR="009B4AD6" w:rsidRPr="00CE05A9">
        <w:rPr>
          <w:rFonts w:asciiTheme="minorHAnsi" w:eastAsia="Adobe Gothic Std B" w:hAnsiTheme="minorHAnsi"/>
          <w:sz w:val="26"/>
          <w:szCs w:val="26"/>
        </w:rPr>
        <w:t xml:space="preserve"> como el victimario eran conocidos del sector los 2.500 lotes, a lo que se debe aunar que el óbito CORTEZ LÓPEZ </w:t>
      </w:r>
      <w:r w:rsidR="00386591" w:rsidRPr="00CE05A9">
        <w:rPr>
          <w:rFonts w:asciiTheme="minorHAnsi" w:eastAsia="Adobe Gothic Std B" w:hAnsiTheme="minorHAnsi"/>
          <w:sz w:val="26"/>
          <w:szCs w:val="26"/>
        </w:rPr>
        <w:t>residía</w:t>
      </w:r>
      <w:r w:rsidR="009B4AD6" w:rsidRPr="00CE05A9">
        <w:rPr>
          <w:rFonts w:asciiTheme="minorHAnsi" w:eastAsia="Adobe Gothic Std B" w:hAnsiTheme="minorHAnsi"/>
          <w:sz w:val="26"/>
          <w:szCs w:val="26"/>
        </w:rPr>
        <w:t xml:space="preserve"> a 4 casas de </w:t>
      </w:r>
      <w:r w:rsidR="009B4AD6" w:rsidRPr="00CE05A9">
        <w:rPr>
          <w:rFonts w:asciiTheme="minorHAnsi" w:eastAsia="Adobe Gothic Std B" w:hAnsiTheme="minorHAnsi" w:cs="Arial"/>
          <w:sz w:val="26"/>
          <w:szCs w:val="26"/>
        </w:rPr>
        <w:t xml:space="preserve">VIRGEN LONDOÑO e igualmente que </w:t>
      </w:r>
      <w:r w:rsidR="009B4AD6" w:rsidRPr="00CE05A9">
        <w:rPr>
          <w:rFonts w:asciiTheme="minorHAnsi" w:eastAsia="Adobe Gothic Std B" w:hAnsiTheme="minorHAnsi"/>
          <w:sz w:val="26"/>
          <w:szCs w:val="26"/>
        </w:rPr>
        <w:t xml:space="preserve">LUIS FERNANDO CORTEZ sostenía una </w:t>
      </w:r>
      <w:r w:rsidR="00386591" w:rsidRPr="00CE05A9">
        <w:rPr>
          <w:rFonts w:asciiTheme="minorHAnsi" w:eastAsia="Adobe Gothic Std B" w:hAnsiTheme="minorHAnsi"/>
          <w:sz w:val="26"/>
          <w:szCs w:val="26"/>
        </w:rPr>
        <w:t>relación</w:t>
      </w:r>
      <w:r w:rsidR="009B4AD6" w:rsidRPr="00CE05A9">
        <w:rPr>
          <w:rFonts w:asciiTheme="minorHAnsi" w:eastAsia="Adobe Gothic Std B" w:hAnsiTheme="minorHAnsi"/>
          <w:sz w:val="26"/>
          <w:szCs w:val="26"/>
        </w:rPr>
        <w:t xml:space="preserve"> sentimental con una hermana del procesado llamada NATALIA VIRGEN LONDOÑO, la cual no </w:t>
      </w:r>
      <w:r w:rsidR="00B60281" w:rsidRPr="00CE05A9">
        <w:rPr>
          <w:rFonts w:asciiTheme="minorHAnsi" w:eastAsia="Adobe Gothic Std B" w:hAnsiTheme="minorHAnsi"/>
          <w:sz w:val="26"/>
          <w:szCs w:val="26"/>
        </w:rPr>
        <w:t>era bien vista por la madre de E</w:t>
      </w:r>
      <w:r w:rsidR="009B4AD6" w:rsidRPr="00CE05A9">
        <w:rPr>
          <w:rFonts w:asciiTheme="minorHAnsi" w:eastAsia="Adobe Gothic Std B" w:hAnsiTheme="minorHAnsi"/>
          <w:sz w:val="26"/>
          <w:szCs w:val="26"/>
        </w:rPr>
        <w:t>lla, LUZ HELENA LONDOÑO, quien lleg</w:t>
      </w:r>
      <w:r w:rsidR="00B60281" w:rsidRPr="00CE05A9">
        <w:rPr>
          <w:rFonts w:asciiTheme="minorHAnsi" w:eastAsia="Adobe Gothic Std B" w:hAnsiTheme="minorHAnsi"/>
          <w:sz w:val="26"/>
          <w:szCs w:val="26"/>
        </w:rPr>
        <w:t>ó</w:t>
      </w:r>
      <w:r w:rsidR="009B4AD6" w:rsidRPr="00CE05A9">
        <w:rPr>
          <w:rFonts w:asciiTheme="minorHAnsi" w:eastAsia="Adobe Gothic Std B" w:hAnsiTheme="minorHAnsi"/>
          <w:sz w:val="26"/>
          <w:szCs w:val="26"/>
        </w:rPr>
        <w:t xml:space="preserve"> al punto de insultar y amenazar a su entonces yerno. </w:t>
      </w:r>
    </w:p>
    <w:p w:rsidR="009B4AD6" w:rsidRPr="00CE05A9" w:rsidRDefault="009B4AD6" w:rsidP="00CC5FA0">
      <w:pPr>
        <w:pStyle w:val="Sinespaciado"/>
        <w:spacing w:line="276" w:lineRule="auto"/>
        <w:rPr>
          <w:rFonts w:asciiTheme="minorHAnsi" w:eastAsia="Adobe Gothic Std B" w:hAnsiTheme="minorHAnsi"/>
          <w:sz w:val="26"/>
          <w:szCs w:val="26"/>
        </w:rPr>
      </w:pPr>
    </w:p>
    <w:p w:rsidR="00FF248F" w:rsidRPr="00CE05A9" w:rsidRDefault="008867B9" w:rsidP="00CE05A9">
      <w:pPr>
        <w:pStyle w:val="Prrafodelista"/>
        <w:numPr>
          <w:ilvl w:val="0"/>
          <w:numId w:val="3"/>
        </w:numPr>
        <w:spacing w:line="276" w:lineRule="auto"/>
        <w:ind w:left="0" w:firstLine="0"/>
        <w:jc w:val="both"/>
        <w:rPr>
          <w:rFonts w:asciiTheme="minorHAnsi" w:eastAsia="Adobe Gothic Std B" w:hAnsiTheme="minorHAnsi" w:cs="Arial"/>
          <w:sz w:val="26"/>
          <w:szCs w:val="26"/>
        </w:rPr>
      </w:pPr>
      <w:r w:rsidRPr="00CE05A9">
        <w:rPr>
          <w:rFonts w:asciiTheme="minorHAnsi" w:eastAsia="Adobe Gothic Std B" w:hAnsiTheme="minorHAnsi"/>
          <w:sz w:val="26"/>
          <w:szCs w:val="26"/>
        </w:rPr>
        <w:t>La credibilidad que ameritaba l</w:t>
      </w:r>
      <w:r w:rsidR="009B4AD6" w:rsidRPr="00CE05A9">
        <w:rPr>
          <w:rFonts w:asciiTheme="minorHAnsi" w:eastAsia="Adobe Gothic Std B" w:hAnsiTheme="minorHAnsi"/>
          <w:sz w:val="26"/>
          <w:szCs w:val="26"/>
        </w:rPr>
        <w:t xml:space="preserve">o expuesto por </w:t>
      </w:r>
      <w:r w:rsidR="00B60281" w:rsidRPr="00CE05A9">
        <w:rPr>
          <w:rFonts w:asciiTheme="minorHAnsi" w:eastAsia="Adobe Gothic Std B" w:hAnsiTheme="minorHAnsi"/>
          <w:sz w:val="26"/>
          <w:szCs w:val="26"/>
        </w:rPr>
        <w:t xml:space="preserve">los testigos </w:t>
      </w:r>
      <w:r w:rsidR="009B4AD6" w:rsidRPr="00CE05A9">
        <w:rPr>
          <w:rFonts w:asciiTheme="minorHAnsi" w:eastAsia="Adobe Gothic Std B" w:hAnsiTheme="minorHAnsi"/>
          <w:sz w:val="26"/>
          <w:szCs w:val="26"/>
        </w:rPr>
        <w:t>CHRISTIAN LEANDRO MAYORGA, MARÍA LUCERO LÓPEZ y GLORIA ESTHER LÓPEZ</w:t>
      </w:r>
      <w:r w:rsidRPr="00CE05A9">
        <w:rPr>
          <w:rFonts w:asciiTheme="minorHAnsi" w:eastAsia="Adobe Gothic Std B" w:hAnsiTheme="minorHAnsi"/>
          <w:sz w:val="26"/>
          <w:szCs w:val="26"/>
        </w:rPr>
        <w:t>,</w:t>
      </w:r>
      <w:r w:rsidR="00B60281" w:rsidRPr="00CE05A9">
        <w:rPr>
          <w:rFonts w:asciiTheme="minorHAnsi" w:eastAsia="Adobe Gothic Std B" w:hAnsiTheme="minorHAnsi"/>
          <w:sz w:val="26"/>
          <w:szCs w:val="26"/>
        </w:rPr>
        <w:t xml:space="preserve"> en el momento en el que socorrían a LUIS FERNANDO CORTEZ LÓPEZ, quien les dijo a ellos</w:t>
      </w:r>
      <w:r w:rsidR="00FF248F" w:rsidRPr="00CE05A9">
        <w:rPr>
          <w:rFonts w:asciiTheme="minorHAnsi" w:eastAsia="Adobe Gothic Std B" w:hAnsiTheme="minorHAnsi"/>
          <w:sz w:val="26"/>
          <w:szCs w:val="26"/>
        </w:rPr>
        <w:t>,</w:t>
      </w:r>
      <w:r w:rsidR="00B60281" w:rsidRPr="00CE05A9">
        <w:rPr>
          <w:rFonts w:asciiTheme="minorHAnsi" w:eastAsia="Adobe Gothic Std B" w:hAnsiTheme="minorHAnsi"/>
          <w:sz w:val="26"/>
          <w:szCs w:val="26"/>
        </w:rPr>
        <w:t xml:space="preserve"> antes de morir</w:t>
      </w:r>
      <w:r w:rsidR="00FF248F" w:rsidRPr="00CE05A9">
        <w:rPr>
          <w:rFonts w:asciiTheme="minorHAnsi" w:eastAsia="Adobe Gothic Std B" w:hAnsiTheme="minorHAnsi"/>
          <w:sz w:val="26"/>
          <w:szCs w:val="26"/>
        </w:rPr>
        <w:t>,</w:t>
      </w:r>
      <w:r w:rsidR="00B60281" w:rsidRPr="00CE05A9">
        <w:rPr>
          <w:rFonts w:asciiTheme="minorHAnsi" w:eastAsia="Adobe Gothic Std B" w:hAnsiTheme="minorHAnsi"/>
          <w:sz w:val="26"/>
          <w:szCs w:val="26"/>
        </w:rPr>
        <w:t xml:space="preserve"> que la persona que lo agredió había sido </w:t>
      </w:r>
      <w:r w:rsidR="00B60281" w:rsidRPr="00CE05A9">
        <w:rPr>
          <w:rFonts w:asciiTheme="minorHAnsi" w:eastAsia="Adobe Gothic Std B" w:hAnsiTheme="minorHAnsi" w:cs="Arial"/>
          <w:sz w:val="26"/>
          <w:szCs w:val="26"/>
        </w:rPr>
        <w:t>FABIÁN MAURICIO VIRGEN LONDOÑO</w:t>
      </w:r>
      <w:r w:rsidR="00FF248F" w:rsidRPr="00CE05A9">
        <w:rPr>
          <w:rFonts w:asciiTheme="minorHAnsi" w:eastAsia="Adobe Gothic Std B" w:hAnsiTheme="minorHAnsi" w:cs="Arial"/>
          <w:sz w:val="26"/>
          <w:szCs w:val="26"/>
        </w:rPr>
        <w:t>.</w:t>
      </w:r>
    </w:p>
    <w:p w:rsidR="00FF248F" w:rsidRPr="00CE05A9" w:rsidRDefault="00FF248F" w:rsidP="00CC5FA0">
      <w:pPr>
        <w:spacing w:line="276" w:lineRule="auto"/>
        <w:rPr>
          <w:rFonts w:asciiTheme="minorHAnsi" w:eastAsia="Adobe Gothic Std B" w:hAnsiTheme="minorHAnsi" w:cs="Arial"/>
          <w:sz w:val="26"/>
          <w:szCs w:val="26"/>
        </w:rPr>
      </w:pPr>
    </w:p>
    <w:p w:rsidR="00B60281" w:rsidRPr="00CE05A9" w:rsidRDefault="00FF248F" w:rsidP="00CE05A9">
      <w:pPr>
        <w:pStyle w:val="Prrafodelista"/>
        <w:numPr>
          <w:ilvl w:val="0"/>
          <w:numId w:val="3"/>
        </w:numPr>
        <w:spacing w:line="276" w:lineRule="auto"/>
        <w:ind w:left="0" w:firstLine="0"/>
        <w:jc w:val="both"/>
        <w:rPr>
          <w:rFonts w:asciiTheme="minorHAnsi" w:eastAsia="Adobe Gothic Std B" w:hAnsiTheme="minorHAnsi" w:cs="Arial"/>
          <w:sz w:val="26"/>
          <w:szCs w:val="26"/>
        </w:rPr>
      </w:pPr>
      <w:r w:rsidRPr="00CE05A9">
        <w:rPr>
          <w:rFonts w:asciiTheme="minorHAnsi" w:eastAsia="Adobe Gothic Std B" w:hAnsiTheme="minorHAnsi" w:cs="Arial"/>
          <w:sz w:val="26"/>
          <w:szCs w:val="26"/>
        </w:rPr>
        <w:t>Lo consignado en los álbumes fotográficos estipulados por las partes, sitio en el que se vislumbran huellas de ma</w:t>
      </w:r>
      <w:r w:rsidR="00B3578C" w:rsidRPr="00CE05A9">
        <w:rPr>
          <w:rFonts w:asciiTheme="minorHAnsi" w:eastAsia="Adobe Gothic Std B" w:hAnsiTheme="minorHAnsi" w:cs="Arial"/>
          <w:sz w:val="26"/>
          <w:szCs w:val="26"/>
        </w:rPr>
        <w:t>n</w:t>
      </w:r>
      <w:r w:rsidRPr="00CE05A9">
        <w:rPr>
          <w:rFonts w:asciiTheme="minorHAnsi" w:eastAsia="Adobe Gothic Std B" w:hAnsiTheme="minorHAnsi" w:cs="Arial"/>
          <w:sz w:val="26"/>
          <w:szCs w:val="26"/>
        </w:rPr>
        <w:t xml:space="preserve">chas de sangre según se desprende de las imágenes fotográficas, los cuales indican que los hechos ocurrieron en el interior del inmueble ubicado en la manzana 5 casa 5, más específicamente en las escalas que conducen desde la calle </w:t>
      </w:r>
      <w:r w:rsidR="008867B9" w:rsidRPr="00CE05A9">
        <w:rPr>
          <w:rFonts w:asciiTheme="minorHAnsi" w:eastAsia="Adobe Gothic Std B" w:hAnsiTheme="minorHAnsi" w:cs="Arial"/>
          <w:sz w:val="26"/>
          <w:szCs w:val="26"/>
        </w:rPr>
        <w:t>hacia</w:t>
      </w:r>
      <w:r w:rsidRPr="00CE05A9">
        <w:rPr>
          <w:rFonts w:asciiTheme="minorHAnsi" w:eastAsia="Adobe Gothic Std B" w:hAnsiTheme="minorHAnsi" w:cs="Arial"/>
          <w:sz w:val="26"/>
          <w:szCs w:val="26"/>
        </w:rPr>
        <w:t xml:space="preserve"> el 2º piso.</w:t>
      </w:r>
      <w:r w:rsidR="00B60281" w:rsidRPr="00CE05A9">
        <w:rPr>
          <w:rFonts w:asciiTheme="minorHAnsi" w:eastAsia="Adobe Gothic Std B" w:hAnsiTheme="minorHAnsi" w:cs="Arial"/>
          <w:sz w:val="26"/>
          <w:szCs w:val="26"/>
        </w:rPr>
        <w:t xml:space="preserve"> </w:t>
      </w:r>
    </w:p>
    <w:p w:rsidR="00FF248F" w:rsidRPr="00CE05A9" w:rsidRDefault="00FF248F" w:rsidP="00CC5FA0">
      <w:pPr>
        <w:spacing w:line="276" w:lineRule="auto"/>
        <w:rPr>
          <w:rFonts w:asciiTheme="minorHAnsi" w:eastAsia="Adobe Gothic Std B" w:hAnsiTheme="minorHAnsi" w:cs="Arial"/>
          <w:sz w:val="26"/>
          <w:szCs w:val="26"/>
        </w:rPr>
      </w:pPr>
    </w:p>
    <w:p w:rsidR="00FF248F" w:rsidRPr="00CE05A9" w:rsidRDefault="00FF248F" w:rsidP="00CE05A9">
      <w:pPr>
        <w:pStyle w:val="Prrafodelista"/>
        <w:numPr>
          <w:ilvl w:val="0"/>
          <w:numId w:val="3"/>
        </w:numPr>
        <w:spacing w:line="276" w:lineRule="auto"/>
        <w:ind w:left="0" w:firstLine="0"/>
        <w:jc w:val="both"/>
        <w:rPr>
          <w:rFonts w:asciiTheme="minorHAnsi" w:eastAsia="Adobe Gothic Std B" w:hAnsiTheme="minorHAnsi"/>
          <w:sz w:val="26"/>
          <w:szCs w:val="26"/>
        </w:rPr>
      </w:pPr>
      <w:r w:rsidRPr="00CE05A9">
        <w:rPr>
          <w:rFonts w:asciiTheme="minorHAnsi" w:eastAsia="Adobe Gothic Std B" w:hAnsiTheme="minorHAnsi" w:cs="Arial"/>
          <w:sz w:val="26"/>
          <w:szCs w:val="26"/>
        </w:rPr>
        <w:t>La existencia de pruebas indirectas que comprometían la responsabilidad criminal del acusado, las cuales, según criterio del A quo</w:t>
      </w:r>
      <w:r w:rsidR="00B3578C" w:rsidRPr="00CE05A9">
        <w:rPr>
          <w:rFonts w:asciiTheme="minorHAnsi" w:eastAsia="Adobe Gothic Std B" w:hAnsiTheme="minorHAnsi" w:cs="Arial"/>
          <w:sz w:val="26"/>
          <w:szCs w:val="26"/>
        </w:rPr>
        <w:t>,</w:t>
      </w:r>
      <w:r w:rsidRPr="00CE05A9">
        <w:rPr>
          <w:rFonts w:asciiTheme="minorHAnsi" w:eastAsia="Adobe Gothic Std B" w:hAnsiTheme="minorHAnsi" w:cs="Arial"/>
          <w:sz w:val="26"/>
          <w:szCs w:val="26"/>
        </w:rPr>
        <w:t xml:space="preserve"> afloraban de</w:t>
      </w:r>
      <w:r w:rsidR="00727098" w:rsidRPr="00CE05A9">
        <w:rPr>
          <w:rFonts w:asciiTheme="minorHAnsi" w:eastAsia="Adobe Gothic Std B" w:hAnsiTheme="minorHAnsi" w:cs="Arial"/>
          <w:sz w:val="26"/>
          <w:szCs w:val="26"/>
        </w:rPr>
        <w:t>: a)</w:t>
      </w:r>
      <w:r w:rsidRPr="00CE05A9">
        <w:rPr>
          <w:rFonts w:asciiTheme="minorHAnsi" w:eastAsia="Adobe Gothic Std B" w:hAnsiTheme="minorHAnsi" w:cs="Arial"/>
          <w:sz w:val="26"/>
          <w:szCs w:val="26"/>
        </w:rPr>
        <w:t xml:space="preserve"> </w:t>
      </w:r>
      <w:r w:rsidR="00727098" w:rsidRPr="00CE05A9">
        <w:rPr>
          <w:rFonts w:asciiTheme="minorHAnsi" w:eastAsia="Adobe Gothic Std B" w:hAnsiTheme="minorHAnsi" w:cs="Arial"/>
          <w:sz w:val="26"/>
          <w:szCs w:val="26"/>
        </w:rPr>
        <w:t>L</w:t>
      </w:r>
      <w:r w:rsidRPr="00CE05A9">
        <w:rPr>
          <w:rFonts w:asciiTheme="minorHAnsi" w:eastAsia="Adobe Gothic Std B" w:hAnsiTheme="minorHAnsi" w:cs="Arial"/>
          <w:sz w:val="26"/>
          <w:szCs w:val="26"/>
        </w:rPr>
        <w:t xml:space="preserve">a declaración rendida por la Sra. </w:t>
      </w:r>
      <w:r w:rsidRPr="00CE05A9">
        <w:rPr>
          <w:rFonts w:asciiTheme="minorHAnsi" w:eastAsia="Adobe Gothic Std B" w:hAnsiTheme="minorHAnsi"/>
          <w:sz w:val="26"/>
          <w:szCs w:val="26"/>
        </w:rPr>
        <w:t>MARÍA LUCERO LÓPEZ</w:t>
      </w:r>
      <w:r w:rsidR="00727098" w:rsidRPr="00CE05A9">
        <w:rPr>
          <w:rFonts w:asciiTheme="minorHAnsi" w:eastAsia="Adobe Gothic Std B" w:hAnsiTheme="minorHAnsi"/>
          <w:sz w:val="26"/>
          <w:szCs w:val="26"/>
        </w:rPr>
        <w:t>, quien aseguró</w:t>
      </w:r>
      <w:r w:rsidRPr="00CE05A9">
        <w:rPr>
          <w:rFonts w:asciiTheme="minorHAnsi" w:eastAsia="Adobe Gothic Std B" w:hAnsiTheme="minorHAnsi"/>
          <w:sz w:val="26"/>
          <w:szCs w:val="26"/>
        </w:rPr>
        <w:t xml:space="preserve"> </w:t>
      </w:r>
      <w:r w:rsidR="00727098" w:rsidRPr="00CE05A9">
        <w:rPr>
          <w:rFonts w:asciiTheme="minorHAnsi" w:eastAsia="Adobe Gothic Std B" w:hAnsiTheme="minorHAnsi"/>
          <w:sz w:val="26"/>
          <w:szCs w:val="26"/>
        </w:rPr>
        <w:t>que recibió una llamada telefónica en la cual su interlocutor le dijo que “MAURICIO” se encontraba ocultó en una casa del barrio “Los Sa</w:t>
      </w:r>
      <w:r w:rsidR="00E0514D" w:rsidRPr="00CE05A9">
        <w:rPr>
          <w:rFonts w:asciiTheme="minorHAnsi" w:eastAsia="Adobe Gothic Std B" w:hAnsiTheme="minorHAnsi"/>
          <w:sz w:val="26"/>
          <w:szCs w:val="26"/>
        </w:rPr>
        <w:t xml:space="preserve">uces” y que lo </w:t>
      </w:r>
      <w:r w:rsidR="00386591" w:rsidRPr="00CE05A9">
        <w:rPr>
          <w:rFonts w:asciiTheme="minorHAnsi" w:eastAsia="Adobe Gothic Std B" w:hAnsiTheme="minorHAnsi"/>
          <w:sz w:val="26"/>
          <w:szCs w:val="26"/>
        </w:rPr>
        <w:t>había</w:t>
      </w:r>
      <w:r w:rsidR="00E0514D" w:rsidRPr="00CE05A9">
        <w:rPr>
          <w:rFonts w:asciiTheme="minorHAnsi" w:eastAsia="Adobe Gothic Std B" w:hAnsiTheme="minorHAnsi"/>
          <w:sz w:val="26"/>
          <w:szCs w:val="26"/>
        </w:rPr>
        <w:t xml:space="preserve"> recogido un taxi; b) Lo dicho por el investigador DIEGO ALBERTO ZULETA DÍAZ, quien afirmó que ante Él llegó un emisario </w:t>
      </w:r>
      <w:r w:rsidR="00B3578C" w:rsidRPr="00CE05A9">
        <w:rPr>
          <w:rFonts w:asciiTheme="minorHAnsi" w:eastAsia="Adobe Gothic Std B" w:hAnsiTheme="minorHAnsi"/>
          <w:sz w:val="26"/>
          <w:szCs w:val="26"/>
        </w:rPr>
        <w:t xml:space="preserve">de “MAURICIO” </w:t>
      </w:r>
      <w:r w:rsidR="00E0514D" w:rsidRPr="00CE05A9">
        <w:rPr>
          <w:rFonts w:asciiTheme="minorHAnsi" w:eastAsia="Adobe Gothic Std B" w:hAnsiTheme="minorHAnsi"/>
          <w:sz w:val="26"/>
          <w:szCs w:val="26"/>
        </w:rPr>
        <w:t xml:space="preserve">que </w:t>
      </w:r>
      <w:r w:rsidR="00386591" w:rsidRPr="00CE05A9">
        <w:rPr>
          <w:rFonts w:asciiTheme="minorHAnsi" w:eastAsia="Adobe Gothic Std B" w:hAnsiTheme="minorHAnsi"/>
          <w:sz w:val="26"/>
          <w:szCs w:val="26"/>
        </w:rPr>
        <w:t>respondía</w:t>
      </w:r>
      <w:r w:rsidR="00E0514D" w:rsidRPr="00CE05A9">
        <w:rPr>
          <w:rFonts w:asciiTheme="minorHAnsi" w:eastAsia="Adobe Gothic Std B" w:hAnsiTheme="minorHAnsi"/>
          <w:sz w:val="26"/>
          <w:szCs w:val="26"/>
        </w:rPr>
        <w:t xml:space="preserve"> por el nombre de </w:t>
      </w:r>
      <w:r w:rsidR="00B3578C" w:rsidRPr="00CE05A9">
        <w:rPr>
          <w:rFonts w:asciiTheme="minorHAnsi" w:eastAsia="Adobe Gothic Std B" w:hAnsiTheme="minorHAnsi"/>
          <w:sz w:val="26"/>
          <w:szCs w:val="26"/>
        </w:rPr>
        <w:t xml:space="preserve">FERNANDO ZULETA </w:t>
      </w:r>
      <w:r w:rsidR="00E0514D" w:rsidRPr="00CE05A9">
        <w:rPr>
          <w:rFonts w:asciiTheme="minorHAnsi" w:eastAsia="Adobe Gothic Std B" w:hAnsiTheme="minorHAnsi"/>
          <w:sz w:val="26"/>
          <w:szCs w:val="26"/>
        </w:rPr>
        <w:t>(</w:t>
      </w:r>
      <w:r w:rsidR="00E0514D" w:rsidRPr="00CE05A9">
        <w:rPr>
          <w:rFonts w:asciiTheme="minorHAnsi" w:eastAsia="Adobe Gothic Std B" w:hAnsiTheme="minorHAnsi"/>
          <w:i/>
          <w:sz w:val="26"/>
          <w:szCs w:val="26"/>
        </w:rPr>
        <w:t>Q.E.P.D.</w:t>
      </w:r>
      <w:r w:rsidR="00E0514D" w:rsidRPr="00CE05A9">
        <w:rPr>
          <w:rFonts w:asciiTheme="minorHAnsi" w:eastAsia="Adobe Gothic Std B" w:hAnsiTheme="minorHAnsi"/>
          <w:sz w:val="26"/>
          <w:szCs w:val="26"/>
        </w:rPr>
        <w:t xml:space="preserve">), quien le </w:t>
      </w:r>
      <w:r w:rsidR="00386591" w:rsidRPr="00CE05A9">
        <w:rPr>
          <w:rFonts w:asciiTheme="minorHAnsi" w:eastAsia="Adobe Gothic Std B" w:hAnsiTheme="minorHAnsi"/>
          <w:sz w:val="26"/>
          <w:szCs w:val="26"/>
        </w:rPr>
        <w:t>insinuó</w:t>
      </w:r>
      <w:r w:rsidR="00E0514D" w:rsidRPr="00CE05A9">
        <w:rPr>
          <w:rFonts w:asciiTheme="minorHAnsi" w:eastAsia="Adobe Gothic Std B" w:hAnsiTheme="minorHAnsi"/>
          <w:sz w:val="26"/>
          <w:szCs w:val="26"/>
        </w:rPr>
        <w:t xml:space="preserve"> sobre </w:t>
      </w:r>
      <w:r w:rsidR="00B3578C" w:rsidRPr="00CE05A9">
        <w:rPr>
          <w:rFonts w:asciiTheme="minorHAnsi" w:eastAsia="Adobe Gothic Std B" w:hAnsiTheme="minorHAnsi"/>
          <w:sz w:val="26"/>
          <w:szCs w:val="26"/>
        </w:rPr>
        <w:t>la</w:t>
      </w:r>
      <w:r w:rsidR="00E0514D" w:rsidRPr="00CE05A9">
        <w:rPr>
          <w:rFonts w:asciiTheme="minorHAnsi" w:eastAsia="Adobe Gothic Std B" w:hAnsiTheme="minorHAnsi"/>
          <w:sz w:val="26"/>
          <w:szCs w:val="26"/>
        </w:rPr>
        <w:t xml:space="preserve"> manera </w:t>
      </w:r>
      <w:r w:rsidR="00B3578C" w:rsidRPr="00CE05A9">
        <w:rPr>
          <w:rFonts w:asciiTheme="minorHAnsi" w:eastAsia="Adobe Gothic Std B" w:hAnsiTheme="minorHAnsi"/>
          <w:sz w:val="26"/>
          <w:szCs w:val="26"/>
        </w:rPr>
        <w:t xml:space="preserve">de </w:t>
      </w:r>
      <w:r w:rsidR="00386591" w:rsidRPr="00CE05A9">
        <w:rPr>
          <w:rFonts w:asciiTheme="minorHAnsi" w:eastAsia="Adobe Gothic Std B" w:hAnsiTheme="minorHAnsi"/>
          <w:sz w:val="26"/>
          <w:szCs w:val="26"/>
        </w:rPr>
        <w:t>cómo</w:t>
      </w:r>
      <w:r w:rsidR="00E0514D" w:rsidRPr="00CE05A9">
        <w:rPr>
          <w:rFonts w:asciiTheme="minorHAnsi" w:eastAsia="Adobe Gothic Std B" w:hAnsiTheme="minorHAnsi"/>
          <w:sz w:val="26"/>
          <w:szCs w:val="26"/>
        </w:rPr>
        <w:t xml:space="preserve"> se podría arreglar el asunto; c) Los comentarios que le hicieron a CHRISTIAN LEANDRO MAYORGA respecto de la forma tan miserable como su primo fue muerto por parte de “MAURICIO”</w:t>
      </w:r>
      <w:r w:rsidR="009126D8" w:rsidRPr="00CE05A9">
        <w:rPr>
          <w:rFonts w:asciiTheme="minorHAnsi" w:eastAsia="Adobe Gothic Std B" w:hAnsiTheme="minorHAnsi"/>
          <w:sz w:val="26"/>
          <w:szCs w:val="26"/>
        </w:rPr>
        <w:t xml:space="preserve">; d) La curiosidad que generaba la inasistencia de NATALIA VIRGEN LONDOÑO, hermana del procesado, para rendir testimonio en el juicio, porque si su hermano fuera inocente, seguramente que hubiera acudido para ayudarlo con su declaración. </w:t>
      </w:r>
    </w:p>
    <w:p w:rsidR="009126D8" w:rsidRPr="00CE05A9" w:rsidRDefault="009126D8" w:rsidP="00CC5FA0">
      <w:pPr>
        <w:spacing w:line="276" w:lineRule="auto"/>
        <w:rPr>
          <w:rFonts w:asciiTheme="minorHAnsi" w:eastAsia="Adobe Gothic Std B" w:hAnsiTheme="minorHAnsi"/>
          <w:sz w:val="26"/>
          <w:szCs w:val="26"/>
        </w:rPr>
      </w:pPr>
    </w:p>
    <w:p w:rsidR="00111AA6" w:rsidRPr="00CE05A9" w:rsidRDefault="009126D8" w:rsidP="00CC5FA0">
      <w:pPr>
        <w:spacing w:line="276" w:lineRule="auto"/>
        <w:rPr>
          <w:rFonts w:asciiTheme="minorHAnsi" w:eastAsia="Adobe Gothic Std B" w:hAnsiTheme="minorHAnsi"/>
          <w:sz w:val="26"/>
          <w:szCs w:val="26"/>
        </w:rPr>
      </w:pPr>
      <w:r w:rsidRPr="00CE05A9">
        <w:rPr>
          <w:rFonts w:asciiTheme="minorHAnsi" w:eastAsia="Adobe Gothic Std B" w:hAnsiTheme="minorHAnsi"/>
          <w:sz w:val="26"/>
          <w:szCs w:val="26"/>
        </w:rPr>
        <w:t xml:space="preserve">De igual forma el A quo expuso que no le </w:t>
      </w:r>
      <w:r w:rsidR="00386591" w:rsidRPr="00CE05A9">
        <w:rPr>
          <w:rFonts w:asciiTheme="minorHAnsi" w:eastAsia="Adobe Gothic Std B" w:hAnsiTheme="minorHAnsi"/>
          <w:sz w:val="26"/>
          <w:szCs w:val="26"/>
        </w:rPr>
        <w:t>concedía</w:t>
      </w:r>
      <w:r w:rsidRPr="00CE05A9">
        <w:rPr>
          <w:rFonts w:asciiTheme="minorHAnsi" w:eastAsia="Adobe Gothic Std B" w:hAnsiTheme="minorHAnsi"/>
          <w:sz w:val="26"/>
          <w:szCs w:val="26"/>
        </w:rPr>
        <w:t xml:space="preserve"> </w:t>
      </w:r>
      <w:r w:rsidR="00B3578C" w:rsidRPr="00CE05A9">
        <w:rPr>
          <w:rFonts w:asciiTheme="minorHAnsi" w:eastAsia="Adobe Gothic Std B" w:hAnsiTheme="minorHAnsi"/>
          <w:sz w:val="26"/>
          <w:szCs w:val="26"/>
        </w:rPr>
        <w:t>credibilidad a la coartada del P</w:t>
      </w:r>
      <w:r w:rsidRPr="00CE05A9">
        <w:rPr>
          <w:rFonts w:asciiTheme="minorHAnsi" w:eastAsia="Adobe Gothic Std B" w:hAnsiTheme="minorHAnsi"/>
          <w:sz w:val="26"/>
          <w:szCs w:val="26"/>
        </w:rPr>
        <w:t>rocesado</w:t>
      </w:r>
      <w:r w:rsidR="00AC5053" w:rsidRPr="00CE05A9">
        <w:rPr>
          <w:rFonts w:asciiTheme="minorHAnsi" w:eastAsia="Adobe Gothic Std B" w:hAnsiTheme="minorHAnsi"/>
          <w:sz w:val="26"/>
          <w:szCs w:val="26"/>
        </w:rPr>
        <w:t xml:space="preserve">, avalada por JOHN ALEXANDER GALLEGO, primo del procesado, y CARLOS HERNANDO MEZA, </w:t>
      </w:r>
      <w:r w:rsidR="00386591" w:rsidRPr="00CE05A9">
        <w:rPr>
          <w:rFonts w:asciiTheme="minorHAnsi" w:eastAsia="Adobe Gothic Std B" w:hAnsiTheme="minorHAnsi"/>
          <w:sz w:val="26"/>
          <w:szCs w:val="26"/>
        </w:rPr>
        <w:t>cónyuge</w:t>
      </w:r>
      <w:r w:rsidR="00AC5053" w:rsidRPr="00CE05A9">
        <w:rPr>
          <w:rFonts w:asciiTheme="minorHAnsi" w:eastAsia="Adobe Gothic Std B" w:hAnsiTheme="minorHAnsi"/>
          <w:sz w:val="26"/>
          <w:szCs w:val="26"/>
        </w:rPr>
        <w:t xml:space="preserve"> de una prima de acusado,</w:t>
      </w:r>
      <w:r w:rsidRPr="00CE05A9">
        <w:rPr>
          <w:rFonts w:asciiTheme="minorHAnsi" w:eastAsia="Adobe Gothic Std B" w:hAnsiTheme="minorHAnsi"/>
          <w:sz w:val="26"/>
          <w:szCs w:val="26"/>
        </w:rPr>
        <w:t xml:space="preserve"> respecto </w:t>
      </w:r>
      <w:r w:rsidR="00AC5053" w:rsidRPr="00CE05A9">
        <w:rPr>
          <w:rFonts w:asciiTheme="minorHAnsi" w:eastAsia="Adobe Gothic Std B" w:hAnsiTheme="minorHAnsi"/>
          <w:sz w:val="26"/>
          <w:szCs w:val="26"/>
        </w:rPr>
        <w:t xml:space="preserve">de </w:t>
      </w:r>
      <w:r w:rsidRPr="00CE05A9">
        <w:rPr>
          <w:rFonts w:asciiTheme="minorHAnsi" w:eastAsia="Adobe Gothic Std B" w:hAnsiTheme="minorHAnsi"/>
          <w:sz w:val="26"/>
          <w:szCs w:val="26"/>
        </w:rPr>
        <w:t xml:space="preserve">que la noche de los hechos estuvo bailando y departiendo con unos amigos y que a eso de las 07:00 horas se encontraba en el establecimiento conocido como “El palacio de la chinchurria”, porque </w:t>
      </w:r>
      <w:r w:rsidR="008867B9" w:rsidRPr="00CE05A9">
        <w:rPr>
          <w:rFonts w:asciiTheme="minorHAnsi" w:eastAsia="Adobe Gothic Std B" w:hAnsiTheme="minorHAnsi"/>
          <w:sz w:val="26"/>
          <w:szCs w:val="26"/>
        </w:rPr>
        <w:t xml:space="preserve">según su </w:t>
      </w:r>
      <w:r w:rsidR="00B235C7" w:rsidRPr="00CE05A9">
        <w:rPr>
          <w:rFonts w:asciiTheme="minorHAnsi" w:eastAsia="Adobe Gothic Std B" w:hAnsiTheme="minorHAnsi"/>
          <w:sz w:val="26"/>
          <w:szCs w:val="26"/>
        </w:rPr>
        <w:t>criterio</w:t>
      </w:r>
      <w:r w:rsidR="008867B9" w:rsidRPr="00CE05A9">
        <w:rPr>
          <w:rFonts w:asciiTheme="minorHAnsi" w:eastAsia="Adobe Gothic Std B" w:hAnsiTheme="minorHAnsi"/>
          <w:sz w:val="26"/>
          <w:szCs w:val="26"/>
        </w:rPr>
        <w:t xml:space="preserve"> </w:t>
      </w:r>
      <w:r w:rsidRPr="00CE05A9">
        <w:rPr>
          <w:rFonts w:asciiTheme="minorHAnsi" w:eastAsia="Adobe Gothic Std B" w:hAnsiTheme="minorHAnsi"/>
          <w:sz w:val="26"/>
          <w:szCs w:val="26"/>
        </w:rPr>
        <w:t xml:space="preserve">a esas mismas horas fue visto en el lugar de los hechos, y en opinión del A quo de ser cierta esa coartada, </w:t>
      </w:r>
      <w:r w:rsidR="00AC5053" w:rsidRPr="00CE05A9">
        <w:rPr>
          <w:rFonts w:asciiTheme="minorHAnsi" w:eastAsia="Adobe Gothic Std B" w:hAnsiTheme="minorHAnsi"/>
          <w:sz w:val="26"/>
          <w:szCs w:val="26"/>
        </w:rPr>
        <w:t xml:space="preserve">es probable que ello haya tenido ocurrencia </w:t>
      </w:r>
      <w:r w:rsidR="00B3578C" w:rsidRPr="00CE05A9">
        <w:rPr>
          <w:rFonts w:asciiTheme="minorHAnsi" w:eastAsia="Adobe Gothic Std B" w:hAnsiTheme="minorHAnsi"/>
          <w:sz w:val="26"/>
          <w:szCs w:val="26"/>
        </w:rPr>
        <w:t>más</w:t>
      </w:r>
      <w:r w:rsidR="00AC5053" w:rsidRPr="00CE05A9">
        <w:rPr>
          <w:rFonts w:asciiTheme="minorHAnsi" w:eastAsia="Adobe Gothic Std B" w:hAnsiTheme="minorHAnsi"/>
          <w:sz w:val="26"/>
          <w:szCs w:val="26"/>
        </w:rPr>
        <w:t xml:space="preserve"> temprano por lo que a la hora de la agresión seguro que </w:t>
      </w:r>
      <w:r w:rsidR="008867B9" w:rsidRPr="00CE05A9">
        <w:rPr>
          <w:rFonts w:asciiTheme="minorHAnsi" w:eastAsia="Adobe Gothic Std B" w:hAnsiTheme="minorHAnsi"/>
          <w:sz w:val="26"/>
          <w:szCs w:val="26"/>
        </w:rPr>
        <w:t xml:space="preserve">el encartado </w:t>
      </w:r>
      <w:r w:rsidR="00AC5053" w:rsidRPr="00CE05A9">
        <w:rPr>
          <w:rFonts w:asciiTheme="minorHAnsi" w:eastAsia="Adobe Gothic Std B" w:hAnsiTheme="minorHAnsi"/>
          <w:sz w:val="26"/>
          <w:szCs w:val="26"/>
        </w:rPr>
        <w:t xml:space="preserve">ya se encontraba en ese sitio. </w:t>
      </w:r>
    </w:p>
    <w:p w:rsidR="00C271D4" w:rsidRPr="00D15935" w:rsidRDefault="00C271D4" w:rsidP="00B27935">
      <w:pPr>
        <w:pStyle w:val="Sinespaciado"/>
        <w:spacing w:line="480" w:lineRule="auto"/>
        <w:rPr>
          <w:rFonts w:asciiTheme="minorHAnsi" w:eastAsia="Adobe Gothic Std B" w:hAnsiTheme="minorHAnsi"/>
          <w:b/>
          <w:sz w:val="20"/>
          <w:szCs w:val="26"/>
        </w:rPr>
      </w:pPr>
    </w:p>
    <w:p w:rsidR="00111AA6" w:rsidRPr="00B27935" w:rsidRDefault="00111AA6" w:rsidP="00CC5FA0">
      <w:pPr>
        <w:pStyle w:val="Sinespaciado"/>
        <w:spacing w:line="276" w:lineRule="auto"/>
        <w:jc w:val="center"/>
        <w:rPr>
          <w:rFonts w:asciiTheme="minorHAnsi" w:eastAsia="Adobe Gothic Std B" w:hAnsiTheme="minorHAnsi"/>
          <w:b/>
          <w:sz w:val="26"/>
          <w:szCs w:val="26"/>
        </w:rPr>
      </w:pPr>
      <w:r w:rsidRPr="00B27935">
        <w:rPr>
          <w:rFonts w:asciiTheme="minorHAnsi" w:eastAsia="Adobe Gothic Std B" w:hAnsiTheme="minorHAnsi"/>
          <w:b/>
          <w:sz w:val="26"/>
          <w:szCs w:val="26"/>
        </w:rPr>
        <w:t>EL RECURSO DE APELACI</w:t>
      </w:r>
      <w:r w:rsidRPr="00B27935">
        <w:rPr>
          <w:rFonts w:asciiTheme="minorHAnsi" w:eastAsia="Adobe Gothic Std B" w:hAnsiTheme="minorHAnsi" w:cs="Tahoma"/>
          <w:b/>
          <w:sz w:val="26"/>
          <w:szCs w:val="26"/>
        </w:rPr>
        <w:t>Ó</w:t>
      </w:r>
      <w:r w:rsidRPr="00B27935">
        <w:rPr>
          <w:rFonts w:asciiTheme="minorHAnsi" w:eastAsia="Adobe Gothic Std B" w:hAnsiTheme="minorHAnsi"/>
          <w:b/>
          <w:sz w:val="26"/>
          <w:szCs w:val="26"/>
        </w:rPr>
        <w:t>N:</w:t>
      </w:r>
    </w:p>
    <w:p w:rsidR="00C271D4" w:rsidRPr="00B27935" w:rsidRDefault="00C271D4" w:rsidP="00CC5FA0">
      <w:pPr>
        <w:pStyle w:val="Sinespaciado"/>
        <w:spacing w:line="276" w:lineRule="auto"/>
        <w:jc w:val="center"/>
        <w:rPr>
          <w:rFonts w:asciiTheme="minorHAnsi" w:eastAsia="Adobe Gothic Std B" w:hAnsiTheme="minorHAnsi"/>
          <w:b/>
          <w:sz w:val="26"/>
          <w:szCs w:val="26"/>
        </w:rPr>
      </w:pPr>
    </w:p>
    <w:p w:rsidR="00C271D4" w:rsidRPr="00B27935" w:rsidRDefault="00C271D4" w:rsidP="00CC5FA0">
      <w:pPr>
        <w:pStyle w:val="Sinespaciado"/>
        <w:spacing w:line="276" w:lineRule="auto"/>
        <w:rPr>
          <w:rFonts w:asciiTheme="minorHAnsi" w:eastAsia="Adobe Gothic Std B" w:hAnsiTheme="minorHAnsi" w:cs="Arial"/>
          <w:sz w:val="26"/>
          <w:szCs w:val="26"/>
        </w:rPr>
      </w:pPr>
      <w:r w:rsidRPr="00B27935">
        <w:rPr>
          <w:rFonts w:asciiTheme="minorHAnsi" w:eastAsia="Adobe Gothic Std B" w:hAnsiTheme="minorHAnsi"/>
          <w:sz w:val="26"/>
          <w:szCs w:val="26"/>
        </w:rPr>
        <w:t xml:space="preserve">Las razones o motivos por las cuales el recurrente discrepa del </w:t>
      </w:r>
      <w:r w:rsidR="009F7121" w:rsidRPr="00B27935">
        <w:rPr>
          <w:rFonts w:asciiTheme="minorHAnsi" w:eastAsia="Adobe Gothic Std B" w:hAnsiTheme="minorHAnsi"/>
          <w:sz w:val="26"/>
          <w:szCs w:val="26"/>
        </w:rPr>
        <w:t xml:space="preserve">contenido del </w:t>
      </w:r>
      <w:r w:rsidRPr="00B27935">
        <w:rPr>
          <w:rFonts w:asciiTheme="minorHAnsi" w:eastAsia="Adobe Gothic Std B" w:hAnsiTheme="minorHAnsi"/>
          <w:sz w:val="26"/>
          <w:szCs w:val="26"/>
        </w:rPr>
        <w:t xml:space="preserve">fallo confutado, radican en que su opinión en el presente asunto no se cumplían con los presupuestos probatorios necesarios para poder proferir una sentencia de condena en contra del Procesado </w:t>
      </w:r>
      <w:r w:rsidRPr="00B27935">
        <w:rPr>
          <w:rFonts w:asciiTheme="minorHAnsi" w:eastAsia="Adobe Gothic Std B" w:hAnsiTheme="minorHAnsi" w:cs="Arial"/>
          <w:sz w:val="26"/>
          <w:szCs w:val="26"/>
        </w:rPr>
        <w:t xml:space="preserve">FABIÁN MAURICIO VIRGEN LONDOÑO, </w:t>
      </w:r>
      <w:r w:rsidR="00CE4F4E" w:rsidRPr="00B27935">
        <w:rPr>
          <w:rFonts w:asciiTheme="minorHAnsi" w:eastAsia="Adobe Gothic Std B" w:hAnsiTheme="minorHAnsi" w:cs="Arial"/>
          <w:sz w:val="26"/>
          <w:szCs w:val="26"/>
        </w:rPr>
        <w:t xml:space="preserve">quien </w:t>
      </w:r>
      <w:r w:rsidR="00386591" w:rsidRPr="00B27935">
        <w:rPr>
          <w:rFonts w:asciiTheme="minorHAnsi" w:eastAsia="Adobe Gothic Std B" w:hAnsiTheme="minorHAnsi" w:cs="Arial"/>
          <w:sz w:val="26"/>
          <w:szCs w:val="26"/>
        </w:rPr>
        <w:t>debió</w:t>
      </w:r>
      <w:r w:rsidR="00CE4F4E" w:rsidRPr="00B27935">
        <w:rPr>
          <w:rFonts w:asciiTheme="minorHAnsi" w:eastAsia="Adobe Gothic Std B" w:hAnsiTheme="minorHAnsi" w:cs="Arial"/>
          <w:sz w:val="26"/>
          <w:szCs w:val="26"/>
        </w:rPr>
        <w:t xml:space="preserve"> haber sido absuelto de los cargos por los cuales fue llamado a juicio, </w:t>
      </w:r>
      <w:r w:rsidRPr="00B27935">
        <w:rPr>
          <w:rFonts w:asciiTheme="minorHAnsi" w:eastAsia="Adobe Gothic Std B" w:hAnsiTheme="minorHAnsi" w:cs="Arial"/>
          <w:sz w:val="26"/>
          <w:szCs w:val="26"/>
        </w:rPr>
        <w:t xml:space="preserve">razón por la que alega que el Juez A quo </w:t>
      </w:r>
      <w:r w:rsidR="00386591" w:rsidRPr="00B27935">
        <w:rPr>
          <w:rFonts w:asciiTheme="minorHAnsi" w:eastAsia="Adobe Gothic Std B" w:hAnsiTheme="minorHAnsi" w:cs="Arial"/>
          <w:sz w:val="26"/>
          <w:szCs w:val="26"/>
        </w:rPr>
        <w:t>incurrió</w:t>
      </w:r>
      <w:r w:rsidRPr="00B27935">
        <w:rPr>
          <w:rFonts w:asciiTheme="minorHAnsi" w:eastAsia="Adobe Gothic Std B" w:hAnsiTheme="minorHAnsi" w:cs="Arial"/>
          <w:sz w:val="26"/>
          <w:szCs w:val="26"/>
        </w:rPr>
        <w:t xml:space="preserve"> en una serie de errores, inconsistencias y falacias al momento de la apreciación del acervo probatorio. </w:t>
      </w:r>
    </w:p>
    <w:p w:rsidR="00CE4F4E" w:rsidRPr="00B27935" w:rsidRDefault="00CE4F4E" w:rsidP="00CC5FA0">
      <w:pPr>
        <w:pStyle w:val="Sinespaciado"/>
        <w:spacing w:line="276" w:lineRule="auto"/>
        <w:rPr>
          <w:rFonts w:asciiTheme="minorHAnsi" w:eastAsia="Adobe Gothic Std B" w:hAnsiTheme="minorHAnsi" w:cs="Arial"/>
          <w:sz w:val="26"/>
          <w:szCs w:val="26"/>
        </w:rPr>
      </w:pPr>
    </w:p>
    <w:p w:rsidR="00CE4F4E" w:rsidRPr="00B27935" w:rsidRDefault="00CE4F4E" w:rsidP="00CC5FA0">
      <w:pPr>
        <w:pStyle w:val="Sinespaciado"/>
        <w:spacing w:line="276" w:lineRule="auto"/>
        <w:rPr>
          <w:rFonts w:asciiTheme="minorHAnsi" w:eastAsia="Adobe Gothic Std B" w:hAnsiTheme="minorHAnsi" w:cs="Arial"/>
          <w:sz w:val="26"/>
          <w:szCs w:val="26"/>
        </w:rPr>
      </w:pPr>
      <w:r w:rsidRPr="00B27935">
        <w:rPr>
          <w:rFonts w:asciiTheme="minorHAnsi" w:eastAsia="Adobe Gothic Std B" w:hAnsiTheme="minorHAnsi" w:cs="Arial"/>
          <w:sz w:val="26"/>
          <w:szCs w:val="26"/>
        </w:rPr>
        <w:t xml:space="preserve">Para demostrar </w:t>
      </w:r>
      <w:r w:rsidR="00B27935">
        <w:rPr>
          <w:rFonts w:asciiTheme="minorHAnsi" w:eastAsia="Adobe Gothic Std B" w:hAnsiTheme="minorHAnsi" w:cs="Arial"/>
          <w:sz w:val="26"/>
          <w:szCs w:val="26"/>
        </w:rPr>
        <w:t>su tesis</w:t>
      </w:r>
      <w:r w:rsidRPr="00B27935">
        <w:rPr>
          <w:rFonts w:asciiTheme="minorHAnsi" w:eastAsia="Adobe Gothic Std B" w:hAnsiTheme="minorHAnsi" w:cs="Arial"/>
          <w:sz w:val="26"/>
          <w:szCs w:val="26"/>
        </w:rPr>
        <w:t xml:space="preserve">, el recurrente </w:t>
      </w:r>
      <w:r w:rsidR="00B27935">
        <w:rPr>
          <w:rFonts w:asciiTheme="minorHAnsi" w:eastAsia="Adobe Gothic Std B" w:hAnsiTheme="minorHAnsi" w:cs="Arial"/>
          <w:sz w:val="26"/>
          <w:szCs w:val="26"/>
        </w:rPr>
        <w:t>expuso</w:t>
      </w:r>
      <w:r w:rsidR="003370E2" w:rsidRPr="00B27935">
        <w:rPr>
          <w:rFonts w:asciiTheme="minorHAnsi" w:eastAsia="Adobe Gothic Std B" w:hAnsiTheme="minorHAnsi" w:cs="Arial"/>
          <w:sz w:val="26"/>
          <w:szCs w:val="26"/>
        </w:rPr>
        <w:t xml:space="preserve"> en la alzada los siguientes argumentos: </w:t>
      </w:r>
    </w:p>
    <w:p w:rsidR="003370E2" w:rsidRPr="00B27935" w:rsidRDefault="003370E2" w:rsidP="00CC5FA0">
      <w:pPr>
        <w:pStyle w:val="Sinespaciado"/>
        <w:spacing w:line="276" w:lineRule="auto"/>
        <w:rPr>
          <w:rFonts w:asciiTheme="minorHAnsi" w:eastAsia="Adobe Gothic Std B" w:hAnsiTheme="minorHAnsi" w:cs="Arial"/>
          <w:sz w:val="26"/>
          <w:szCs w:val="26"/>
        </w:rPr>
      </w:pPr>
    </w:p>
    <w:p w:rsidR="003370E2" w:rsidRPr="00B27935" w:rsidRDefault="003370E2" w:rsidP="00CC5FA0">
      <w:pPr>
        <w:pStyle w:val="Sinespaciado"/>
        <w:numPr>
          <w:ilvl w:val="0"/>
          <w:numId w:val="5"/>
        </w:numPr>
        <w:spacing w:line="276" w:lineRule="auto"/>
        <w:ind w:left="360"/>
        <w:rPr>
          <w:rFonts w:asciiTheme="minorHAnsi" w:eastAsia="Adobe Gothic Std B" w:hAnsiTheme="minorHAnsi"/>
          <w:sz w:val="26"/>
          <w:szCs w:val="26"/>
        </w:rPr>
      </w:pPr>
      <w:r w:rsidRPr="00B27935">
        <w:rPr>
          <w:rFonts w:asciiTheme="minorHAnsi" w:eastAsia="Adobe Gothic Std B" w:hAnsiTheme="minorHAnsi" w:cs="Arial"/>
          <w:sz w:val="26"/>
          <w:szCs w:val="26"/>
        </w:rPr>
        <w:t xml:space="preserve">Son erradas las afirmaciones del A quo </w:t>
      </w:r>
      <w:r w:rsidR="00B27935">
        <w:rPr>
          <w:rFonts w:asciiTheme="minorHAnsi" w:eastAsia="Adobe Gothic Std B" w:hAnsiTheme="minorHAnsi" w:cs="Arial"/>
          <w:sz w:val="26"/>
          <w:szCs w:val="26"/>
        </w:rPr>
        <w:t>al afirmar</w:t>
      </w:r>
      <w:r w:rsidRPr="00B27935">
        <w:rPr>
          <w:rFonts w:asciiTheme="minorHAnsi" w:eastAsia="Adobe Gothic Std B" w:hAnsiTheme="minorHAnsi" w:cs="Arial"/>
          <w:sz w:val="26"/>
          <w:szCs w:val="26"/>
        </w:rPr>
        <w:t xml:space="preserve"> que el Procesado </w:t>
      </w:r>
      <w:r w:rsidR="00386591" w:rsidRPr="00B27935">
        <w:rPr>
          <w:rFonts w:asciiTheme="minorHAnsi" w:eastAsia="Adobe Gothic Std B" w:hAnsiTheme="minorHAnsi" w:cs="Arial"/>
          <w:sz w:val="26"/>
          <w:szCs w:val="26"/>
        </w:rPr>
        <w:t>residía</w:t>
      </w:r>
      <w:r w:rsidRPr="00B27935">
        <w:rPr>
          <w:rFonts w:asciiTheme="minorHAnsi" w:eastAsia="Adobe Gothic Std B" w:hAnsiTheme="minorHAnsi" w:cs="Arial"/>
          <w:sz w:val="26"/>
          <w:szCs w:val="26"/>
        </w:rPr>
        <w:t xml:space="preserve"> a 4 casas del occiso, lo </w:t>
      </w:r>
      <w:r w:rsidR="008867B9" w:rsidRPr="00B27935">
        <w:rPr>
          <w:rFonts w:asciiTheme="minorHAnsi" w:eastAsia="Adobe Gothic Std B" w:hAnsiTheme="minorHAnsi" w:cs="Arial"/>
          <w:sz w:val="26"/>
          <w:szCs w:val="26"/>
        </w:rPr>
        <w:t>que</w:t>
      </w:r>
      <w:r w:rsidRPr="00B27935">
        <w:rPr>
          <w:rFonts w:asciiTheme="minorHAnsi" w:eastAsia="Adobe Gothic Std B" w:hAnsiTheme="minorHAnsi" w:cs="Arial"/>
          <w:sz w:val="26"/>
          <w:szCs w:val="26"/>
        </w:rPr>
        <w:t xml:space="preserve"> es contrario a la realidad procesal la cual </w:t>
      </w:r>
      <w:r w:rsidR="009F7121" w:rsidRPr="00B27935">
        <w:rPr>
          <w:rFonts w:asciiTheme="minorHAnsi" w:eastAsia="Adobe Gothic Std B" w:hAnsiTheme="minorHAnsi" w:cs="Arial"/>
          <w:sz w:val="26"/>
          <w:szCs w:val="26"/>
        </w:rPr>
        <w:t xml:space="preserve">demostraba </w:t>
      </w:r>
      <w:r w:rsidRPr="00B27935">
        <w:rPr>
          <w:rFonts w:asciiTheme="minorHAnsi" w:eastAsia="Adobe Gothic Std B" w:hAnsiTheme="minorHAnsi" w:cs="Arial"/>
          <w:sz w:val="26"/>
          <w:szCs w:val="26"/>
        </w:rPr>
        <w:t xml:space="preserve">que el acusado no vivía con su Señora Madre, </w:t>
      </w:r>
      <w:r w:rsidR="00B27935">
        <w:rPr>
          <w:rFonts w:asciiTheme="minorHAnsi" w:eastAsia="Adobe Gothic Std B" w:hAnsiTheme="minorHAnsi" w:cs="Arial"/>
          <w:sz w:val="26"/>
          <w:szCs w:val="26"/>
        </w:rPr>
        <w:t>a quien</w:t>
      </w:r>
      <w:r w:rsidRPr="00B27935">
        <w:rPr>
          <w:rFonts w:asciiTheme="minorHAnsi" w:eastAsia="Adobe Gothic Std B" w:hAnsiTheme="minorHAnsi" w:cs="Arial"/>
          <w:sz w:val="26"/>
          <w:szCs w:val="26"/>
        </w:rPr>
        <w:t xml:space="preserve"> visitaba ocasionalmente cuando le deban permisos en el trabajo. Con base en esa argumentación, concluye el apelante que el Procesado no era una persona conocida por ese sector, como lo pretende hacer ver el A quo, por lo que no era fácil o posible su identificación o reconocimiento por parte de las Testigos </w:t>
      </w:r>
      <w:r w:rsidRPr="00B27935">
        <w:rPr>
          <w:rFonts w:asciiTheme="minorHAnsi" w:eastAsia="Adobe Gothic Std B" w:hAnsiTheme="minorHAnsi"/>
          <w:sz w:val="26"/>
          <w:szCs w:val="26"/>
        </w:rPr>
        <w:t xml:space="preserve">MARÍA LUCERO LÓPEZ y GLORIA ESTHER LÓPEZ, quienes aseguran que lo identificaron a pesar de encontrarse de espaldas. </w:t>
      </w:r>
    </w:p>
    <w:p w:rsidR="003D3C35" w:rsidRPr="00B27935" w:rsidRDefault="003D3C35" w:rsidP="00CC5FA0">
      <w:pPr>
        <w:pStyle w:val="Sinespaciado"/>
        <w:spacing w:line="276" w:lineRule="auto"/>
        <w:rPr>
          <w:rFonts w:asciiTheme="minorHAnsi" w:eastAsia="Adobe Gothic Std B" w:hAnsiTheme="minorHAnsi"/>
          <w:sz w:val="26"/>
          <w:szCs w:val="26"/>
        </w:rPr>
      </w:pPr>
    </w:p>
    <w:p w:rsidR="00EA1B9C" w:rsidRPr="00B27935" w:rsidRDefault="003D3C35" w:rsidP="00CC5FA0">
      <w:pPr>
        <w:pStyle w:val="Sinespaciado"/>
        <w:numPr>
          <w:ilvl w:val="0"/>
          <w:numId w:val="5"/>
        </w:numPr>
        <w:spacing w:line="276" w:lineRule="auto"/>
        <w:ind w:left="360"/>
        <w:rPr>
          <w:rFonts w:asciiTheme="minorHAnsi" w:eastAsia="Adobe Gothic Std B" w:hAnsiTheme="minorHAnsi"/>
          <w:sz w:val="26"/>
          <w:szCs w:val="26"/>
        </w:rPr>
      </w:pPr>
      <w:r w:rsidRPr="00B27935">
        <w:rPr>
          <w:rFonts w:asciiTheme="minorHAnsi" w:eastAsia="Adobe Gothic Std B" w:hAnsiTheme="minorHAnsi"/>
          <w:sz w:val="26"/>
          <w:szCs w:val="26"/>
        </w:rPr>
        <w:t xml:space="preserve">El A quo se equivocó cuando afirmó, con base en las manchas rojas habidas en las imágenes consignadas en los álbumes fotográficos, que los hechos ocurrieron al interior de un inmueble, </w:t>
      </w:r>
      <w:r w:rsidR="00386591" w:rsidRPr="00B27935">
        <w:rPr>
          <w:rFonts w:asciiTheme="minorHAnsi" w:eastAsia="Adobe Gothic Std B" w:hAnsiTheme="minorHAnsi"/>
          <w:sz w:val="26"/>
          <w:szCs w:val="26"/>
        </w:rPr>
        <w:t>más</w:t>
      </w:r>
      <w:r w:rsidRPr="00B27935">
        <w:rPr>
          <w:rFonts w:asciiTheme="minorHAnsi" w:eastAsia="Adobe Gothic Std B" w:hAnsiTheme="minorHAnsi"/>
          <w:sz w:val="26"/>
          <w:szCs w:val="26"/>
        </w:rPr>
        <w:t xml:space="preserve"> exactamente en las escaleras que conducen desde la calle </w:t>
      </w:r>
      <w:r w:rsidR="008867B9" w:rsidRPr="00B27935">
        <w:rPr>
          <w:rFonts w:asciiTheme="minorHAnsi" w:eastAsia="Adobe Gothic Std B" w:hAnsiTheme="minorHAnsi"/>
          <w:sz w:val="26"/>
          <w:szCs w:val="26"/>
        </w:rPr>
        <w:t>hacia</w:t>
      </w:r>
      <w:r w:rsidRPr="00B27935">
        <w:rPr>
          <w:rFonts w:asciiTheme="minorHAnsi" w:eastAsia="Adobe Gothic Std B" w:hAnsiTheme="minorHAnsi"/>
          <w:sz w:val="26"/>
          <w:szCs w:val="26"/>
        </w:rPr>
        <w:t xml:space="preserve"> el 2º piso</w:t>
      </w:r>
      <w:r w:rsidR="009F7121" w:rsidRPr="00B27935">
        <w:rPr>
          <w:rFonts w:asciiTheme="minorHAnsi" w:eastAsia="Adobe Gothic Std B" w:hAnsiTheme="minorHAnsi"/>
          <w:sz w:val="26"/>
          <w:szCs w:val="26"/>
        </w:rPr>
        <w:t xml:space="preserve"> de la vivienda ubicada en la manzana 5 casa # 6</w:t>
      </w:r>
      <w:r w:rsidRPr="00B27935">
        <w:rPr>
          <w:rFonts w:asciiTheme="minorHAnsi" w:eastAsia="Adobe Gothic Std B" w:hAnsiTheme="minorHAnsi"/>
          <w:sz w:val="26"/>
          <w:szCs w:val="26"/>
        </w:rPr>
        <w:t xml:space="preserve">. Lo </w:t>
      </w:r>
      <w:r w:rsidR="00B27935">
        <w:rPr>
          <w:rFonts w:asciiTheme="minorHAnsi" w:eastAsia="Adobe Gothic Std B" w:hAnsiTheme="minorHAnsi"/>
          <w:sz w:val="26"/>
          <w:szCs w:val="26"/>
        </w:rPr>
        <w:t>que</w:t>
      </w:r>
      <w:r w:rsidRPr="00B27935">
        <w:rPr>
          <w:rFonts w:asciiTheme="minorHAnsi" w:eastAsia="Adobe Gothic Std B" w:hAnsiTheme="minorHAnsi"/>
          <w:sz w:val="26"/>
          <w:szCs w:val="26"/>
        </w:rPr>
        <w:t xml:space="preserve"> es errado, porque los hechos ocurrieron en </w:t>
      </w:r>
      <w:r w:rsidR="00386591" w:rsidRPr="00B27935">
        <w:rPr>
          <w:rFonts w:asciiTheme="minorHAnsi" w:eastAsia="Adobe Gothic Std B" w:hAnsiTheme="minorHAnsi"/>
          <w:sz w:val="26"/>
          <w:szCs w:val="26"/>
        </w:rPr>
        <w:t>vía</w:t>
      </w:r>
      <w:r w:rsidRPr="00B27935">
        <w:rPr>
          <w:rFonts w:asciiTheme="minorHAnsi" w:eastAsia="Adobe Gothic Std B" w:hAnsiTheme="minorHAnsi"/>
          <w:sz w:val="26"/>
          <w:szCs w:val="26"/>
        </w:rPr>
        <w:t xml:space="preserve"> publica, como bien lo </w:t>
      </w:r>
      <w:r w:rsidR="00B93F8D" w:rsidRPr="00B27935">
        <w:rPr>
          <w:rFonts w:asciiTheme="minorHAnsi" w:eastAsia="Adobe Gothic Std B" w:hAnsiTheme="minorHAnsi"/>
          <w:sz w:val="26"/>
          <w:szCs w:val="26"/>
        </w:rPr>
        <w:t>reconoció</w:t>
      </w:r>
      <w:r w:rsidRPr="00B27935">
        <w:rPr>
          <w:rFonts w:asciiTheme="minorHAnsi" w:eastAsia="Adobe Gothic Std B" w:hAnsiTheme="minorHAnsi"/>
          <w:sz w:val="26"/>
          <w:szCs w:val="26"/>
        </w:rPr>
        <w:t xml:space="preserve"> la propia </w:t>
      </w:r>
      <w:r w:rsidR="00386591" w:rsidRPr="00B27935">
        <w:rPr>
          <w:rFonts w:asciiTheme="minorHAnsi" w:eastAsia="Adobe Gothic Std B" w:hAnsiTheme="minorHAnsi"/>
          <w:sz w:val="26"/>
          <w:szCs w:val="26"/>
        </w:rPr>
        <w:t>Fiscalía</w:t>
      </w:r>
      <w:r w:rsidRPr="00B27935">
        <w:rPr>
          <w:rFonts w:asciiTheme="minorHAnsi" w:eastAsia="Adobe Gothic Std B" w:hAnsiTheme="minorHAnsi"/>
          <w:sz w:val="26"/>
          <w:szCs w:val="26"/>
        </w:rPr>
        <w:t xml:space="preserve"> y se desprende del contenido de lo testificado por LUZ HELENA LONDOÑO GÓMEZ, quien aseveró haber visto al óbito pasar por su casa con una mano al cuello</w:t>
      </w:r>
      <w:r w:rsidR="009F7121" w:rsidRPr="00B27935">
        <w:rPr>
          <w:rFonts w:asciiTheme="minorHAnsi" w:eastAsia="Adobe Gothic Std B" w:hAnsiTheme="minorHAnsi"/>
          <w:sz w:val="26"/>
          <w:szCs w:val="26"/>
        </w:rPr>
        <w:t>,</w:t>
      </w:r>
      <w:r w:rsidRPr="00B27935">
        <w:rPr>
          <w:rFonts w:asciiTheme="minorHAnsi" w:eastAsia="Adobe Gothic Std B" w:hAnsiTheme="minorHAnsi"/>
          <w:sz w:val="26"/>
          <w:szCs w:val="26"/>
        </w:rPr>
        <w:t xml:space="preserve"> de la cual manaba sangre de ent</w:t>
      </w:r>
      <w:r w:rsidR="009F7121" w:rsidRPr="00B27935">
        <w:rPr>
          <w:rFonts w:asciiTheme="minorHAnsi" w:eastAsia="Adobe Gothic Std B" w:hAnsiTheme="minorHAnsi"/>
          <w:sz w:val="26"/>
          <w:szCs w:val="26"/>
        </w:rPr>
        <w:t>re sus dedos, hasta cuando llegó</w:t>
      </w:r>
      <w:r w:rsidRPr="00B27935">
        <w:rPr>
          <w:rFonts w:asciiTheme="minorHAnsi" w:eastAsia="Adobe Gothic Std B" w:hAnsiTheme="minorHAnsi"/>
          <w:sz w:val="26"/>
          <w:szCs w:val="26"/>
        </w:rPr>
        <w:t xml:space="preserve"> a su casa en donde se desplomó en el momento de ingresar a las gradas. </w:t>
      </w:r>
    </w:p>
    <w:p w:rsidR="00EA1B9C" w:rsidRPr="00B27935" w:rsidRDefault="00EA1B9C" w:rsidP="00CC5FA0">
      <w:pPr>
        <w:pStyle w:val="Sinespaciado"/>
        <w:spacing w:line="276" w:lineRule="auto"/>
        <w:rPr>
          <w:rFonts w:asciiTheme="minorHAnsi" w:eastAsia="Adobe Gothic Std B" w:hAnsiTheme="minorHAnsi"/>
          <w:sz w:val="26"/>
          <w:szCs w:val="26"/>
        </w:rPr>
      </w:pPr>
    </w:p>
    <w:p w:rsidR="001F30FB" w:rsidRPr="00B27935" w:rsidRDefault="002B5FC8" w:rsidP="00CC5FA0">
      <w:pPr>
        <w:pStyle w:val="Sinespaciado"/>
        <w:spacing w:line="276" w:lineRule="auto"/>
        <w:ind w:left="360"/>
        <w:rPr>
          <w:rFonts w:asciiTheme="minorHAnsi" w:eastAsia="Adobe Gothic Std B" w:hAnsiTheme="minorHAnsi"/>
          <w:sz w:val="26"/>
          <w:szCs w:val="26"/>
        </w:rPr>
      </w:pPr>
      <w:r w:rsidRPr="00B27935">
        <w:rPr>
          <w:rFonts w:asciiTheme="minorHAnsi" w:eastAsia="Adobe Gothic Std B" w:hAnsiTheme="minorHAnsi"/>
          <w:sz w:val="26"/>
          <w:szCs w:val="26"/>
        </w:rPr>
        <w:t>Además</w:t>
      </w:r>
      <w:r w:rsidR="001F30FB" w:rsidRPr="00B27935">
        <w:rPr>
          <w:rFonts w:asciiTheme="minorHAnsi" w:eastAsia="Adobe Gothic Std B" w:hAnsiTheme="minorHAnsi"/>
          <w:sz w:val="26"/>
          <w:szCs w:val="26"/>
        </w:rPr>
        <w:t xml:space="preserve">, </w:t>
      </w:r>
      <w:r w:rsidR="008867B9" w:rsidRPr="00B27935">
        <w:rPr>
          <w:rFonts w:asciiTheme="minorHAnsi" w:eastAsia="Adobe Gothic Std B" w:hAnsiTheme="minorHAnsi"/>
          <w:sz w:val="26"/>
          <w:szCs w:val="26"/>
        </w:rPr>
        <w:t xml:space="preserve">expone el apelante que el </w:t>
      </w:r>
      <w:r w:rsidR="00B27935">
        <w:rPr>
          <w:rFonts w:asciiTheme="minorHAnsi" w:eastAsia="Adobe Gothic Std B" w:hAnsiTheme="minorHAnsi"/>
          <w:sz w:val="26"/>
          <w:szCs w:val="26"/>
        </w:rPr>
        <w:t>señor Juez</w:t>
      </w:r>
      <w:r w:rsidR="008867B9" w:rsidRPr="00B27935">
        <w:rPr>
          <w:rFonts w:asciiTheme="minorHAnsi" w:eastAsia="Adobe Gothic Std B" w:hAnsiTheme="minorHAnsi"/>
          <w:sz w:val="26"/>
          <w:szCs w:val="26"/>
        </w:rPr>
        <w:t xml:space="preserve"> </w:t>
      </w:r>
      <w:r w:rsidR="001F30FB" w:rsidRPr="00B27935">
        <w:rPr>
          <w:rFonts w:asciiTheme="minorHAnsi" w:eastAsia="Adobe Gothic Std B" w:hAnsiTheme="minorHAnsi"/>
          <w:sz w:val="26"/>
          <w:szCs w:val="26"/>
        </w:rPr>
        <w:t xml:space="preserve">no tuvo en cuenta que en la actuación no se pudo demostrar si esas manchas rojas </w:t>
      </w:r>
      <w:r w:rsidR="009F7121" w:rsidRPr="00B27935">
        <w:rPr>
          <w:rFonts w:asciiTheme="minorHAnsi" w:eastAsia="Adobe Gothic Std B" w:hAnsiTheme="minorHAnsi"/>
          <w:sz w:val="26"/>
          <w:szCs w:val="26"/>
        </w:rPr>
        <w:t xml:space="preserve">habidas en las gradas </w:t>
      </w:r>
      <w:r w:rsidR="001F30FB" w:rsidRPr="00B27935">
        <w:rPr>
          <w:rFonts w:asciiTheme="minorHAnsi" w:eastAsia="Adobe Gothic Std B" w:hAnsiTheme="minorHAnsi"/>
          <w:sz w:val="26"/>
          <w:szCs w:val="26"/>
        </w:rPr>
        <w:t>correspondían o no a sangre.</w:t>
      </w:r>
    </w:p>
    <w:p w:rsidR="003D3C35" w:rsidRPr="00B27935" w:rsidRDefault="003D3C35" w:rsidP="00CC5FA0">
      <w:pPr>
        <w:pStyle w:val="Sinespaciado"/>
        <w:spacing w:line="276" w:lineRule="auto"/>
        <w:rPr>
          <w:rFonts w:asciiTheme="minorHAnsi" w:eastAsia="Adobe Gothic Std B" w:hAnsiTheme="minorHAnsi"/>
          <w:sz w:val="26"/>
          <w:szCs w:val="26"/>
        </w:rPr>
      </w:pPr>
    </w:p>
    <w:p w:rsidR="003D3C35" w:rsidRPr="00B27935" w:rsidRDefault="003D3C35" w:rsidP="00CC5FA0">
      <w:pPr>
        <w:pStyle w:val="Sinespaciado"/>
        <w:numPr>
          <w:ilvl w:val="0"/>
          <w:numId w:val="5"/>
        </w:numPr>
        <w:spacing w:line="276" w:lineRule="auto"/>
        <w:ind w:left="360"/>
        <w:rPr>
          <w:rFonts w:asciiTheme="minorHAnsi" w:eastAsia="Adobe Gothic Std B" w:hAnsiTheme="minorHAnsi"/>
          <w:sz w:val="26"/>
          <w:szCs w:val="26"/>
        </w:rPr>
      </w:pPr>
      <w:r w:rsidRPr="00B27935">
        <w:rPr>
          <w:rFonts w:asciiTheme="minorHAnsi" w:eastAsia="Adobe Gothic Std B" w:hAnsiTheme="minorHAnsi"/>
          <w:sz w:val="26"/>
          <w:szCs w:val="26"/>
        </w:rPr>
        <w:t>El juicio de responsabilidad cr</w:t>
      </w:r>
      <w:r w:rsidR="009F7121" w:rsidRPr="00B27935">
        <w:rPr>
          <w:rFonts w:asciiTheme="minorHAnsi" w:eastAsia="Adobe Gothic Std B" w:hAnsiTheme="minorHAnsi"/>
          <w:sz w:val="26"/>
          <w:szCs w:val="26"/>
        </w:rPr>
        <w:t>iminal pregonado en contra del P</w:t>
      </w:r>
      <w:r w:rsidRPr="00B27935">
        <w:rPr>
          <w:rFonts w:asciiTheme="minorHAnsi" w:eastAsia="Adobe Gothic Std B" w:hAnsiTheme="minorHAnsi"/>
          <w:sz w:val="26"/>
          <w:szCs w:val="26"/>
        </w:rPr>
        <w:t xml:space="preserve">rocesado se edificó con base en los testimonios vertidos en el juicio por parte de varios de los parientes del difunto, a los cuales el </w:t>
      </w:r>
      <w:r w:rsidR="00B27935">
        <w:rPr>
          <w:rFonts w:asciiTheme="minorHAnsi" w:eastAsia="Adobe Gothic Std B" w:hAnsiTheme="minorHAnsi"/>
          <w:sz w:val="26"/>
          <w:szCs w:val="26"/>
        </w:rPr>
        <w:t>Juez</w:t>
      </w:r>
      <w:r w:rsidRPr="00B27935">
        <w:rPr>
          <w:rFonts w:asciiTheme="minorHAnsi" w:eastAsia="Adobe Gothic Std B" w:hAnsiTheme="minorHAnsi"/>
          <w:sz w:val="26"/>
          <w:szCs w:val="26"/>
        </w:rPr>
        <w:t xml:space="preserve"> no </w:t>
      </w:r>
      <w:r w:rsidR="009F70A6" w:rsidRPr="00B27935">
        <w:rPr>
          <w:rFonts w:asciiTheme="minorHAnsi" w:eastAsia="Adobe Gothic Std B" w:hAnsiTheme="minorHAnsi"/>
          <w:sz w:val="26"/>
          <w:szCs w:val="26"/>
        </w:rPr>
        <w:t>debió</w:t>
      </w:r>
      <w:r w:rsidRPr="00B27935">
        <w:rPr>
          <w:rFonts w:asciiTheme="minorHAnsi" w:eastAsia="Adobe Gothic Std B" w:hAnsiTheme="minorHAnsi"/>
          <w:sz w:val="26"/>
          <w:szCs w:val="26"/>
        </w:rPr>
        <w:t xml:space="preserve"> concederle</w:t>
      </w:r>
      <w:r w:rsidR="00B27935">
        <w:rPr>
          <w:rFonts w:asciiTheme="minorHAnsi" w:eastAsia="Adobe Gothic Std B" w:hAnsiTheme="minorHAnsi"/>
          <w:sz w:val="26"/>
          <w:szCs w:val="26"/>
        </w:rPr>
        <w:t>s</w:t>
      </w:r>
      <w:r w:rsidRPr="00B27935">
        <w:rPr>
          <w:rFonts w:asciiTheme="minorHAnsi" w:eastAsia="Adobe Gothic Std B" w:hAnsiTheme="minorHAnsi"/>
          <w:sz w:val="26"/>
          <w:szCs w:val="26"/>
        </w:rPr>
        <w:t xml:space="preserve"> credibilidad </w:t>
      </w:r>
      <w:r w:rsidR="001F30FB" w:rsidRPr="00B27935">
        <w:rPr>
          <w:rFonts w:asciiTheme="minorHAnsi" w:eastAsia="Adobe Gothic Std B" w:hAnsiTheme="minorHAnsi"/>
          <w:sz w:val="26"/>
          <w:szCs w:val="26"/>
        </w:rPr>
        <w:t xml:space="preserve">por lo acomodaticio, contradictorio, inverosímil y mendaz de todo lo dicho por los </w:t>
      </w:r>
      <w:r w:rsidR="00B27935">
        <w:rPr>
          <w:rFonts w:asciiTheme="minorHAnsi" w:eastAsia="Adobe Gothic Std B" w:hAnsiTheme="minorHAnsi"/>
          <w:sz w:val="26"/>
          <w:szCs w:val="26"/>
        </w:rPr>
        <w:t>ellos</w:t>
      </w:r>
      <w:r w:rsidR="001F30FB" w:rsidRPr="00B27935">
        <w:rPr>
          <w:rFonts w:asciiTheme="minorHAnsi" w:eastAsia="Adobe Gothic Std B" w:hAnsiTheme="minorHAnsi"/>
          <w:sz w:val="26"/>
          <w:szCs w:val="26"/>
        </w:rPr>
        <w:t xml:space="preserve">. </w:t>
      </w:r>
    </w:p>
    <w:p w:rsidR="001F30FB" w:rsidRPr="00B27935" w:rsidRDefault="001F30FB" w:rsidP="00CC5FA0">
      <w:pPr>
        <w:pStyle w:val="Sinespaciado"/>
        <w:spacing w:line="276" w:lineRule="auto"/>
        <w:rPr>
          <w:rFonts w:asciiTheme="minorHAnsi" w:eastAsia="Adobe Gothic Std B" w:hAnsiTheme="minorHAnsi"/>
          <w:sz w:val="26"/>
          <w:szCs w:val="26"/>
        </w:rPr>
      </w:pPr>
    </w:p>
    <w:p w:rsidR="001F30FB" w:rsidRPr="00B27935" w:rsidRDefault="001F30FB" w:rsidP="00CC5FA0">
      <w:pPr>
        <w:pStyle w:val="Sinespaciado"/>
        <w:spacing w:line="276" w:lineRule="auto"/>
        <w:ind w:left="360"/>
        <w:rPr>
          <w:rFonts w:asciiTheme="minorHAnsi" w:eastAsia="Adobe Gothic Std B" w:hAnsiTheme="minorHAnsi"/>
          <w:sz w:val="26"/>
          <w:szCs w:val="26"/>
        </w:rPr>
      </w:pPr>
      <w:r w:rsidRPr="00B27935">
        <w:rPr>
          <w:rFonts w:asciiTheme="minorHAnsi" w:eastAsia="Adobe Gothic Std B" w:hAnsiTheme="minorHAnsi"/>
          <w:sz w:val="26"/>
          <w:szCs w:val="26"/>
        </w:rPr>
        <w:t xml:space="preserve">Expone que las testigos MARÍA LUCERO LÓPEZ y GLORIA ESTHER LÓPEZ, desde el sitio en el que se encontraban, no pudieron haber visto al Procesado en el momento en el que </w:t>
      </w:r>
      <w:r w:rsidR="00386591" w:rsidRPr="00B27935">
        <w:rPr>
          <w:rFonts w:asciiTheme="minorHAnsi" w:eastAsia="Adobe Gothic Std B" w:hAnsiTheme="minorHAnsi"/>
          <w:sz w:val="26"/>
          <w:szCs w:val="26"/>
        </w:rPr>
        <w:t>huía</w:t>
      </w:r>
      <w:r w:rsidRPr="00B27935">
        <w:rPr>
          <w:rFonts w:asciiTheme="minorHAnsi" w:eastAsia="Adobe Gothic Std B" w:hAnsiTheme="minorHAnsi"/>
          <w:sz w:val="26"/>
          <w:szCs w:val="26"/>
        </w:rPr>
        <w:t xml:space="preserve"> del lugar de los hechos, lo </w:t>
      </w:r>
      <w:r w:rsidR="001F3569" w:rsidRPr="00B27935">
        <w:rPr>
          <w:rFonts w:asciiTheme="minorHAnsi" w:eastAsia="Adobe Gothic Std B" w:hAnsiTheme="minorHAnsi"/>
          <w:sz w:val="26"/>
          <w:szCs w:val="26"/>
        </w:rPr>
        <w:t>que</w:t>
      </w:r>
      <w:r w:rsidRPr="00B27935">
        <w:rPr>
          <w:rFonts w:asciiTheme="minorHAnsi" w:eastAsia="Adobe Gothic Std B" w:hAnsiTheme="minorHAnsi"/>
          <w:sz w:val="26"/>
          <w:szCs w:val="26"/>
        </w:rPr>
        <w:t xml:space="preserve"> es desvirtuado </w:t>
      </w:r>
      <w:r w:rsidR="001F3569" w:rsidRPr="00B27935">
        <w:rPr>
          <w:rFonts w:asciiTheme="minorHAnsi" w:eastAsia="Adobe Gothic Std B" w:hAnsiTheme="minorHAnsi"/>
          <w:sz w:val="26"/>
          <w:szCs w:val="26"/>
        </w:rPr>
        <w:t xml:space="preserve">por el contenido del álbum fotográfico del inmueble aportado al juicio por la </w:t>
      </w:r>
      <w:r w:rsidR="00386591" w:rsidRPr="00B27935">
        <w:rPr>
          <w:rFonts w:asciiTheme="minorHAnsi" w:eastAsia="Adobe Gothic Std B" w:hAnsiTheme="minorHAnsi"/>
          <w:sz w:val="26"/>
          <w:szCs w:val="26"/>
        </w:rPr>
        <w:t>Fiscalía</w:t>
      </w:r>
      <w:r w:rsidR="001F3569" w:rsidRPr="00B27935">
        <w:rPr>
          <w:rFonts w:asciiTheme="minorHAnsi" w:eastAsia="Adobe Gothic Std B" w:hAnsiTheme="minorHAnsi"/>
          <w:sz w:val="26"/>
          <w:szCs w:val="26"/>
        </w:rPr>
        <w:t>, lo que fue objeto de estipulaciones probatorias,</w:t>
      </w:r>
      <w:r w:rsidRPr="00B27935">
        <w:rPr>
          <w:rFonts w:asciiTheme="minorHAnsi" w:eastAsia="Adobe Gothic Std B" w:hAnsiTheme="minorHAnsi"/>
          <w:sz w:val="26"/>
          <w:szCs w:val="26"/>
        </w:rPr>
        <w:t xml:space="preserve"> </w:t>
      </w:r>
      <w:r w:rsidR="00386591" w:rsidRPr="00B27935">
        <w:rPr>
          <w:rFonts w:asciiTheme="minorHAnsi" w:eastAsia="Adobe Gothic Std B" w:hAnsiTheme="minorHAnsi"/>
          <w:sz w:val="26"/>
          <w:szCs w:val="26"/>
        </w:rPr>
        <w:t>así</w:t>
      </w:r>
      <w:r w:rsidR="001F3569" w:rsidRPr="00B27935">
        <w:rPr>
          <w:rFonts w:asciiTheme="minorHAnsi" w:eastAsia="Adobe Gothic Std B" w:hAnsiTheme="minorHAnsi"/>
          <w:sz w:val="26"/>
          <w:szCs w:val="26"/>
        </w:rPr>
        <w:t xml:space="preserve"> como lo que las testigos le dijeron a los peritos del C.T.I. en el momento en el que llevaron a cabo dicha diligencia.</w:t>
      </w:r>
    </w:p>
    <w:p w:rsidR="001F3569" w:rsidRPr="00B27935" w:rsidRDefault="001F3569" w:rsidP="00CC5FA0">
      <w:pPr>
        <w:pStyle w:val="Sinespaciado"/>
        <w:spacing w:line="276" w:lineRule="auto"/>
        <w:rPr>
          <w:rFonts w:asciiTheme="minorHAnsi" w:eastAsia="Adobe Gothic Std B" w:hAnsiTheme="minorHAnsi"/>
          <w:sz w:val="26"/>
          <w:szCs w:val="26"/>
        </w:rPr>
      </w:pPr>
    </w:p>
    <w:p w:rsidR="001F3569" w:rsidRPr="00B27935" w:rsidRDefault="001F3569" w:rsidP="00CC5FA0">
      <w:pPr>
        <w:pStyle w:val="Sinespaciado"/>
        <w:spacing w:line="276" w:lineRule="auto"/>
        <w:ind w:left="360"/>
        <w:rPr>
          <w:rFonts w:asciiTheme="minorHAnsi" w:eastAsia="Adobe Gothic Std B" w:hAnsiTheme="minorHAnsi"/>
          <w:sz w:val="26"/>
          <w:szCs w:val="26"/>
        </w:rPr>
      </w:pPr>
      <w:r w:rsidRPr="00B27935">
        <w:rPr>
          <w:rFonts w:asciiTheme="minorHAnsi" w:eastAsia="Adobe Gothic Std B" w:hAnsiTheme="minorHAnsi"/>
          <w:sz w:val="26"/>
          <w:szCs w:val="26"/>
        </w:rPr>
        <w:t xml:space="preserve">Respecto de lo anterior, </w:t>
      </w:r>
      <w:r w:rsidR="00386591" w:rsidRPr="00B27935">
        <w:rPr>
          <w:rFonts w:asciiTheme="minorHAnsi" w:eastAsia="Adobe Gothic Std B" w:hAnsiTheme="minorHAnsi"/>
          <w:sz w:val="26"/>
          <w:szCs w:val="26"/>
        </w:rPr>
        <w:t>arguye</w:t>
      </w:r>
      <w:r w:rsidRPr="00B27935">
        <w:rPr>
          <w:rFonts w:asciiTheme="minorHAnsi" w:eastAsia="Adobe Gothic Std B" w:hAnsiTheme="minorHAnsi"/>
          <w:sz w:val="26"/>
          <w:szCs w:val="26"/>
        </w:rPr>
        <w:t xml:space="preserve"> el apelante que las testigos, a fin de darle mayor asidero de credibilidad a su versión </w:t>
      </w:r>
      <w:r w:rsidR="008867B9" w:rsidRPr="00B27935">
        <w:rPr>
          <w:rFonts w:asciiTheme="minorHAnsi" w:eastAsia="Adobe Gothic Std B" w:hAnsiTheme="minorHAnsi"/>
          <w:sz w:val="26"/>
          <w:szCs w:val="26"/>
        </w:rPr>
        <w:t xml:space="preserve">pretenden </w:t>
      </w:r>
      <w:r w:rsidRPr="00B27935">
        <w:rPr>
          <w:rFonts w:asciiTheme="minorHAnsi" w:eastAsia="Adobe Gothic Std B" w:hAnsiTheme="minorHAnsi"/>
          <w:sz w:val="26"/>
          <w:szCs w:val="26"/>
        </w:rPr>
        <w:t>of</w:t>
      </w:r>
      <w:r w:rsidR="009F70A6" w:rsidRPr="00B27935">
        <w:rPr>
          <w:rFonts w:asciiTheme="minorHAnsi" w:eastAsia="Adobe Gothic Std B" w:hAnsiTheme="minorHAnsi"/>
          <w:sz w:val="26"/>
          <w:szCs w:val="26"/>
        </w:rPr>
        <w:t>r</w:t>
      </w:r>
      <w:r w:rsidRPr="00B27935">
        <w:rPr>
          <w:rFonts w:asciiTheme="minorHAnsi" w:eastAsia="Adobe Gothic Std B" w:hAnsiTheme="minorHAnsi"/>
          <w:sz w:val="26"/>
          <w:szCs w:val="26"/>
        </w:rPr>
        <w:t xml:space="preserve">ecer 2 perspectivas </w:t>
      </w:r>
      <w:r w:rsidR="009F70A6" w:rsidRPr="00B27935">
        <w:rPr>
          <w:rFonts w:asciiTheme="minorHAnsi" w:eastAsia="Adobe Gothic Std B" w:hAnsiTheme="minorHAnsi"/>
          <w:sz w:val="26"/>
          <w:szCs w:val="26"/>
        </w:rPr>
        <w:t xml:space="preserve">ópticas </w:t>
      </w:r>
      <w:r w:rsidRPr="00B27935">
        <w:rPr>
          <w:rFonts w:asciiTheme="minorHAnsi" w:eastAsia="Adobe Gothic Std B" w:hAnsiTheme="minorHAnsi"/>
          <w:sz w:val="26"/>
          <w:szCs w:val="26"/>
        </w:rPr>
        <w:t xml:space="preserve">diferentes </w:t>
      </w:r>
      <w:r w:rsidR="009F70A6" w:rsidRPr="00B27935">
        <w:rPr>
          <w:rFonts w:asciiTheme="minorHAnsi" w:eastAsia="Adobe Gothic Std B" w:hAnsiTheme="minorHAnsi"/>
          <w:sz w:val="26"/>
          <w:szCs w:val="26"/>
        </w:rPr>
        <w:t>de haber presenciado un mismo hecho</w:t>
      </w:r>
      <w:r w:rsidRPr="00B27935">
        <w:rPr>
          <w:rFonts w:asciiTheme="minorHAnsi" w:eastAsia="Adobe Gothic Std B" w:hAnsiTheme="minorHAnsi"/>
          <w:sz w:val="26"/>
          <w:szCs w:val="26"/>
        </w:rPr>
        <w:t>, aseguran</w:t>
      </w:r>
      <w:r w:rsidR="008867B9" w:rsidRPr="00B27935">
        <w:rPr>
          <w:rFonts w:asciiTheme="minorHAnsi" w:eastAsia="Adobe Gothic Std B" w:hAnsiTheme="minorHAnsi"/>
          <w:sz w:val="26"/>
          <w:szCs w:val="26"/>
        </w:rPr>
        <w:t>do</w:t>
      </w:r>
      <w:r w:rsidRPr="00B27935">
        <w:rPr>
          <w:rFonts w:asciiTheme="minorHAnsi" w:eastAsia="Adobe Gothic Std B" w:hAnsiTheme="minorHAnsi"/>
          <w:sz w:val="26"/>
          <w:szCs w:val="26"/>
        </w:rPr>
        <w:t xml:space="preserve"> que una de ellas, MARÍA LUCERO LÓPEZ, vivía en el 2º piso de ese inmueble en compañía de su hijo, o sea el difunto LUIS FERNANDO CORTEZ LÓPEZ, lo cual es falso, porque acorde con lo consignado en el álbum fotográfico, el óbito </w:t>
      </w:r>
      <w:r w:rsidR="00386591" w:rsidRPr="00B27935">
        <w:rPr>
          <w:rFonts w:asciiTheme="minorHAnsi" w:eastAsia="Adobe Gothic Std B" w:hAnsiTheme="minorHAnsi"/>
          <w:sz w:val="26"/>
          <w:szCs w:val="26"/>
        </w:rPr>
        <w:t>residía</w:t>
      </w:r>
      <w:r w:rsidRPr="00B27935">
        <w:rPr>
          <w:rFonts w:asciiTheme="minorHAnsi" w:eastAsia="Adobe Gothic Std B" w:hAnsiTheme="minorHAnsi"/>
          <w:sz w:val="26"/>
          <w:szCs w:val="26"/>
        </w:rPr>
        <w:t xml:space="preserve"> en el </w:t>
      </w:r>
      <w:r w:rsidR="009F70A6" w:rsidRPr="00B27935">
        <w:rPr>
          <w:rFonts w:asciiTheme="minorHAnsi" w:eastAsia="Adobe Gothic Std B" w:hAnsiTheme="minorHAnsi"/>
          <w:sz w:val="26"/>
          <w:szCs w:val="26"/>
        </w:rPr>
        <w:t>tercer</w:t>
      </w:r>
      <w:r w:rsidRPr="00B27935">
        <w:rPr>
          <w:rFonts w:asciiTheme="minorHAnsi" w:eastAsia="Adobe Gothic Std B" w:hAnsiTheme="minorHAnsi"/>
          <w:sz w:val="26"/>
          <w:szCs w:val="26"/>
        </w:rPr>
        <w:t xml:space="preserve"> piso en compañía de su primo CHRISTIAN LEANDRO MAYORGA</w:t>
      </w:r>
      <w:r w:rsidR="009F70A6" w:rsidRPr="00B27935">
        <w:rPr>
          <w:rFonts w:asciiTheme="minorHAnsi" w:eastAsia="Adobe Gothic Std B" w:hAnsiTheme="minorHAnsi"/>
          <w:sz w:val="26"/>
          <w:szCs w:val="26"/>
        </w:rPr>
        <w:t>; mientras que la Sra. GLORIA ESTHER LÓPEZ, asever</w:t>
      </w:r>
      <w:r w:rsidR="008867B9" w:rsidRPr="00B27935">
        <w:rPr>
          <w:rFonts w:asciiTheme="minorHAnsi" w:eastAsia="Adobe Gothic Std B" w:hAnsiTheme="minorHAnsi"/>
          <w:sz w:val="26"/>
          <w:szCs w:val="26"/>
        </w:rPr>
        <w:t>ó</w:t>
      </w:r>
      <w:r w:rsidR="009F70A6" w:rsidRPr="00B27935">
        <w:rPr>
          <w:rFonts w:asciiTheme="minorHAnsi" w:eastAsia="Adobe Gothic Std B" w:hAnsiTheme="minorHAnsi"/>
          <w:sz w:val="26"/>
          <w:szCs w:val="26"/>
        </w:rPr>
        <w:t xml:space="preserve"> que vivía en el primer piso, lo cual según el apelante </w:t>
      </w:r>
      <w:r w:rsidR="008867B9" w:rsidRPr="00B27935">
        <w:rPr>
          <w:rFonts w:asciiTheme="minorHAnsi" w:eastAsia="Adobe Gothic Std B" w:hAnsiTheme="minorHAnsi"/>
          <w:sz w:val="26"/>
          <w:szCs w:val="26"/>
        </w:rPr>
        <w:t xml:space="preserve">también </w:t>
      </w:r>
      <w:r w:rsidR="009F70A6" w:rsidRPr="00B27935">
        <w:rPr>
          <w:rFonts w:asciiTheme="minorHAnsi" w:eastAsia="Adobe Gothic Std B" w:hAnsiTheme="minorHAnsi"/>
          <w:sz w:val="26"/>
          <w:szCs w:val="26"/>
        </w:rPr>
        <w:t xml:space="preserve">es falso, porque en su opinión, la susodicha residía en el 2º piso. </w:t>
      </w:r>
    </w:p>
    <w:p w:rsidR="009F7121" w:rsidRPr="00B27935" w:rsidRDefault="009F7121" w:rsidP="00CC5FA0">
      <w:pPr>
        <w:pStyle w:val="Sinespaciado"/>
        <w:spacing w:line="276" w:lineRule="auto"/>
        <w:rPr>
          <w:rFonts w:asciiTheme="minorHAnsi" w:eastAsia="Adobe Gothic Std B" w:hAnsiTheme="minorHAnsi"/>
          <w:sz w:val="26"/>
          <w:szCs w:val="26"/>
        </w:rPr>
      </w:pPr>
    </w:p>
    <w:p w:rsidR="009F70A6" w:rsidRPr="00B27935" w:rsidRDefault="00386591" w:rsidP="00CC5FA0">
      <w:pPr>
        <w:pStyle w:val="Sinespaciado"/>
        <w:spacing w:line="276" w:lineRule="auto"/>
        <w:ind w:left="360"/>
        <w:rPr>
          <w:rFonts w:asciiTheme="minorHAnsi" w:eastAsia="Adobe Gothic Std B" w:hAnsiTheme="minorHAnsi"/>
          <w:sz w:val="26"/>
          <w:szCs w:val="26"/>
        </w:rPr>
      </w:pPr>
      <w:r w:rsidRPr="00B27935">
        <w:rPr>
          <w:rFonts w:asciiTheme="minorHAnsi" w:eastAsia="Adobe Gothic Std B" w:hAnsiTheme="minorHAnsi"/>
          <w:sz w:val="26"/>
          <w:szCs w:val="26"/>
        </w:rPr>
        <w:t>Además</w:t>
      </w:r>
      <w:r w:rsidR="009F70A6" w:rsidRPr="00B27935">
        <w:rPr>
          <w:rFonts w:asciiTheme="minorHAnsi" w:eastAsia="Adobe Gothic Std B" w:hAnsiTheme="minorHAnsi"/>
          <w:sz w:val="26"/>
          <w:szCs w:val="26"/>
        </w:rPr>
        <w:t xml:space="preserve">, en caso que la testigo MARÍA LUCERO LÓPEZ residiera en el 2º piso, asegura el apelante </w:t>
      </w:r>
      <w:r w:rsidR="00B27935">
        <w:rPr>
          <w:rFonts w:asciiTheme="minorHAnsi" w:eastAsia="Adobe Gothic Std B" w:hAnsiTheme="minorHAnsi"/>
          <w:sz w:val="26"/>
          <w:szCs w:val="26"/>
        </w:rPr>
        <w:t>que no pudo otear lo que afirma</w:t>
      </w:r>
      <w:r w:rsidR="009F70A6" w:rsidRPr="00B27935">
        <w:rPr>
          <w:rFonts w:asciiTheme="minorHAnsi" w:eastAsia="Adobe Gothic Std B" w:hAnsiTheme="minorHAnsi"/>
          <w:sz w:val="26"/>
          <w:szCs w:val="26"/>
        </w:rPr>
        <w:t xml:space="preserve"> que atisbó, debido a que se trata de una persona obesa, de avanzada edad con dificultades al andar, por lo que es poco probable que ella se haya levantado de la cama </w:t>
      </w:r>
      <w:r w:rsidR="009F7121" w:rsidRPr="00B27935">
        <w:rPr>
          <w:rFonts w:asciiTheme="minorHAnsi" w:eastAsia="Adobe Gothic Std B" w:hAnsiTheme="minorHAnsi"/>
          <w:sz w:val="26"/>
          <w:szCs w:val="26"/>
        </w:rPr>
        <w:t>de la manera</w:t>
      </w:r>
      <w:r w:rsidR="009F70A6" w:rsidRPr="00B27935">
        <w:rPr>
          <w:rFonts w:asciiTheme="minorHAnsi" w:eastAsia="Adobe Gothic Std B" w:hAnsiTheme="minorHAnsi"/>
          <w:sz w:val="26"/>
          <w:szCs w:val="26"/>
        </w:rPr>
        <w:t xml:space="preserve"> </w:t>
      </w:r>
      <w:r w:rsidRPr="00B27935">
        <w:rPr>
          <w:rFonts w:asciiTheme="minorHAnsi" w:eastAsia="Adobe Gothic Std B" w:hAnsiTheme="minorHAnsi"/>
          <w:sz w:val="26"/>
          <w:szCs w:val="26"/>
        </w:rPr>
        <w:t>ágil</w:t>
      </w:r>
      <w:r w:rsidR="00B27935">
        <w:rPr>
          <w:rFonts w:asciiTheme="minorHAnsi" w:eastAsia="Adobe Gothic Std B" w:hAnsiTheme="minorHAnsi"/>
          <w:sz w:val="26"/>
          <w:szCs w:val="26"/>
        </w:rPr>
        <w:t>,</w:t>
      </w:r>
      <w:r w:rsidR="009F70A6" w:rsidRPr="00B27935">
        <w:rPr>
          <w:rFonts w:asciiTheme="minorHAnsi" w:eastAsia="Adobe Gothic Std B" w:hAnsiTheme="minorHAnsi"/>
          <w:sz w:val="26"/>
          <w:szCs w:val="26"/>
        </w:rPr>
        <w:t xml:space="preserve"> como dice para observar por la ventana </w:t>
      </w:r>
      <w:r w:rsidR="00B27935">
        <w:rPr>
          <w:rFonts w:asciiTheme="minorHAnsi" w:eastAsia="Adobe Gothic Std B" w:hAnsiTheme="minorHAnsi"/>
          <w:sz w:val="26"/>
          <w:szCs w:val="26"/>
        </w:rPr>
        <w:t xml:space="preserve">de su habitación </w:t>
      </w:r>
      <w:r w:rsidR="009F70A6" w:rsidRPr="00B27935">
        <w:rPr>
          <w:rFonts w:asciiTheme="minorHAnsi" w:eastAsia="Adobe Gothic Std B" w:hAnsiTheme="minorHAnsi"/>
          <w:sz w:val="26"/>
          <w:szCs w:val="26"/>
        </w:rPr>
        <w:t xml:space="preserve">lo que acontecía con su hijo LUIS FERNANDO CORTEZ LÓPEZ. </w:t>
      </w:r>
    </w:p>
    <w:p w:rsidR="009F7121" w:rsidRPr="00B27935" w:rsidRDefault="009F7121" w:rsidP="00CC5FA0">
      <w:pPr>
        <w:pStyle w:val="Sinespaciado"/>
        <w:spacing w:line="276" w:lineRule="auto"/>
        <w:rPr>
          <w:rFonts w:asciiTheme="minorHAnsi" w:eastAsia="Adobe Gothic Std B" w:hAnsiTheme="minorHAnsi"/>
          <w:sz w:val="26"/>
          <w:szCs w:val="26"/>
        </w:rPr>
      </w:pPr>
    </w:p>
    <w:p w:rsidR="009F7121" w:rsidRPr="00B27935" w:rsidRDefault="009F7121" w:rsidP="00CC5FA0">
      <w:pPr>
        <w:pStyle w:val="Sinespaciado"/>
        <w:numPr>
          <w:ilvl w:val="0"/>
          <w:numId w:val="5"/>
        </w:numPr>
        <w:spacing w:line="276" w:lineRule="auto"/>
        <w:ind w:left="360"/>
        <w:rPr>
          <w:rFonts w:asciiTheme="minorHAnsi" w:hAnsiTheme="minorHAnsi"/>
          <w:sz w:val="26"/>
          <w:szCs w:val="26"/>
        </w:rPr>
      </w:pPr>
      <w:r w:rsidRPr="00B27935">
        <w:rPr>
          <w:rFonts w:asciiTheme="minorHAnsi" w:eastAsia="Adobe Gothic Std B" w:hAnsiTheme="minorHAnsi"/>
          <w:sz w:val="26"/>
          <w:szCs w:val="26"/>
        </w:rPr>
        <w:t xml:space="preserve">Las testigos </w:t>
      </w:r>
      <w:r w:rsidRPr="00B27935">
        <w:rPr>
          <w:rFonts w:asciiTheme="minorHAnsi" w:hAnsiTheme="minorHAnsi"/>
          <w:sz w:val="26"/>
          <w:szCs w:val="26"/>
        </w:rPr>
        <w:t xml:space="preserve">MARÍA LUCERO LÓPEZ y GLORIA ESTHER LÓPEZ se contradicen entre si respecto de la forma como el hoy </w:t>
      </w:r>
      <w:r w:rsidR="00386591" w:rsidRPr="00B27935">
        <w:rPr>
          <w:rFonts w:asciiTheme="minorHAnsi" w:hAnsiTheme="minorHAnsi"/>
          <w:sz w:val="26"/>
          <w:szCs w:val="26"/>
        </w:rPr>
        <w:t>óbito</w:t>
      </w:r>
      <w:r w:rsidRPr="00B27935">
        <w:rPr>
          <w:rFonts w:asciiTheme="minorHAnsi" w:hAnsiTheme="minorHAnsi"/>
          <w:sz w:val="26"/>
          <w:szCs w:val="26"/>
        </w:rPr>
        <w:t xml:space="preserve"> LUIS FERNANDO CORTEZ LÓPEZ les contó a Ellas quien fue el causante de su tragedia. Alega el recurrente que mientras que la Sra. MARÍA LUCERO </w:t>
      </w:r>
      <w:r w:rsidR="008867B9" w:rsidRPr="00B27935">
        <w:rPr>
          <w:rFonts w:asciiTheme="minorHAnsi" w:hAnsiTheme="minorHAnsi"/>
          <w:sz w:val="26"/>
          <w:szCs w:val="26"/>
        </w:rPr>
        <w:t>afirmó</w:t>
      </w:r>
      <w:r w:rsidR="009207C2" w:rsidRPr="00B27935">
        <w:rPr>
          <w:rFonts w:asciiTheme="minorHAnsi" w:hAnsiTheme="minorHAnsi"/>
          <w:sz w:val="26"/>
          <w:szCs w:val="26"/>
        </w:rPr>
        <w:t xml:space="preserve"> que todo fue producto de un dialogo fluido y abundante que sostuvo con su hijo, ello no obtiene eco en lo declarado por</w:t>
      </w:r>
      <w:r w:rsidRPr="00B27935">
        <w:rPr>
          <w:rFonts w:asciiTheme="minorHAnsi" w:hAnsiTheme="minorHAnsi"/>
          <w:sz w:val="26"/>
          <w:szCs w:val="26"/>
        </w:rPr>
        <w:t xml:space="preserve"> </w:t>
      </w:r>
      <w:r w:rsidR="009207C2" w:rsidRPr="00B27935">
        <w:rPr>
          <w:rFonts w:asciiTheme="minorHAnsi" w:hAnsiTheme="minorHAnsi"/>
          <w:sz w:val="26"/>
          <w:szCs w:val="26"/>
        </w:rPr>
        <w:t xml:space="preserve">GLORIA ESTHER, quien expone que el herido medio podía hablar y todo lo que dijo fue entrecortado. </w:t>
      </w:r>
    </w:p>
    <w:p w:rsidR="009207C2" w:rsidRPr="00B27935" w:rsidRDefault="009207C2" w:rsidP="00CC5FA0">
      <w:pPr>
        <w:pStyle w:val="Sinespaciado"/>
        <w:spacing w:line="276" w:lineRule="auto"/>
        <w:rPr>
          <w:rFonts w:asciiTheme="minorHAnsi" w:hAnsiTheme="minorHAnsi"/>
          <w:sz w:val="26"/>
          <w:szCs w:val="26"/>
        </w:rPr>
      </w:pPr>
    </w:p>
    <w:p w:rsidR="009207C2" w:rsidRPr="00B27935" w:rsidRDefault="00386591" w:rsidP="00CC5FA0">
      <w:pPr>
        <w:pStyle w:val="Sinespaciado"/>
        <w:spacing w:line="276" w:lineRule="auto"/>
        <w:ind w:left="360"/>
        <w:rPr>
          <w:rFonts w:asciiTheme="minorHAnsi" w:hAnsiTheme="minorHAnsi"/>
          <w:sz w:val="26"/>
          <w:szCs w:val="26"/>
        </w:rPr>
      </w:pPr>
      <w:r w:rsidRPr="00B27935">
        <w:rPr>
          <w:rFonts w:asciiTheme="minorHAnsi" w:hAnsiTheme="minorHAnsi"/>
          <w:sz w:val="26"/>
          <w:szCs w:val="26"/>
        </w:rPr>
        <w:t xml:space="preserve">De igual forma, </w:t>
      </w:r>
      <w:r w:rsidR="009207C2" w:rsidRPr="00B27935">
        <w:rPr>
          <w:rFonts w:asciiTheme="minorHAnsi" w:hAnsiTheme="minorHAnsi"/>
          <w:sz w:val="26"/>
          <w:szCs w:val="26"/>
        </w:rPr>
        <w:t>según el recurrente</w:t>
      </w:r>
      <w:r w:rsidRPr="00B27935">
        <w:rPr>
          <w:rFonts w:asciiTheme="minorHAnsi" w:hAnsiTheme="minorHAnsi"/>
          <w:sz w:val="26"/>
          <w:szCs w:val="26"/>
        </w:rPr>
        <w:t>,</w:t>
      </w:r>
      <w:r w:rsidR="009207C2" w:rsidRPr="00B27935">
        <w:rPr>
          <w:rFonts w:asciiTheme="minorHAnsi" w:hAnsiTheme="minorHAnsi"/>
          <w:sz w:val="26"/>
          <w:szCs w:val="26"/>
        </w:rPr>
        <w:t xml:space="preserve"> dichas testigos se contradicen </w:t>
      </w:r>
      <w:r w:rsidR="002B5FC8" w:rsidRPr="00B27935">
        <w:rPr>
          <w:rFonts w:asciiTheme="minorHAnsi" w:hAnsiTheme="minorHAnsi"/>
          <w:sz w:val="26"/>
          <w:szCs w:val="26"/>
        </w:rPr>
        <w:t xml:space="preserve">entre ellas </w:t>
      </w:r>
      <w:r w:rsidR="008867B9" w:rsidRPr="00B27935">
        <w:rPr>
          <w:rFonts w:asciiTheme="minorHAnsi" w:hAnsiTheme="minorHAnsi"/>
          <w:sz w:val="26"/>
          <w:szCs w:val="26"/>
        </w:rPr>
        <w:t xml:space="preserve">mismas </w:t>
      </w:r>
      <w:r w:rsidR="009207C2" w:rsidRPr="00B27935">
        <w:rPr>
          <w:rFonts w:asciiTheme="minorHAnsi" w:hAnsiTheme="minorHAnsi"/>
          <w:sz w:val="26"/>
          <w:szCs w:val="26"/>
        </w:rPr>
        <w:t>respecto de lo que oyeron</w:t>
      </w:r>
      <w:r w:rsidR="008867B9" w:rsidRPr="00B27935">
        <w:rPr>
          <w:rFonts w:asciiTheme="minorHAnsi" w:hAnsiTheme="minorHAnsi"/>
          <w:sz w:val="26"/>
          <w:szCs w:val="26"/>
        </w:rPr>
        <w:t>,</w:t>
      </w:r>
      <w:r w:rsidR="009207C2" w:rsidRPr="00B27935">
        <w:rPr>
          <w:rFonts w:asciiTheme="minorHAnsi" w:hAnsiTheme="minorHAnsi"/>
          <w:sz w:val="26"/>
          <w:szCs w:val="26"/>
        </w:rPr>
        <w:t xml:space="preserve"> lo que a su vez motivó para que se levantaran para ver lo que pasaba. Arguye el apelante que mientras que GLORIA ESTHER LÓPEZ asegura que oyó a NATALIA VIRGEN LONDOÑO cuando gritaba: </w:t>
      </w:r>
      <w:r w:rsidR="009207C2" w:rsidRPr="00B27935">
        <w:rPr>
          <w:rFonts w:asciiTheme="minorHAnsi" w:hAnsiTheme="minorHAnsi"/>
          <w:i/>
          <w:sz w:val="26"/>
          <w:szCs w:val="26"/>
        </w:rPr>
        <w:t>¡no MAURICIO, no!</w:t>
      </w:r>
      <w:r w:rsidR="009207C2" w:rsidRPr="00B27935">
        <w:rPr>
          <w:rFonts w:asciiTheme="minorHAnsi" w:hAnsiTheme="minorHAnsi"/>
          <w:sz w:val="26"/>
          <w:szCs w:val="26"/>
        </w:rPr>
        <w:t xml:space="preserve"> MARÍA LUCERO LÓPEZ expone que </w:t>
      </w:r>
      <w:r w:rsidR="0046057C" w:rsidRPr="00B27935">
        <w:rPr>
          <w:rFonts w:asciiTheme="minorHAnsi" w:hAnsiTheme="minorHAnsi"/>
          <w:sz w:val="26"/>
          <w:szCs w:val="26"/>
        </w:rPr>
        <w:t>oyó</w:t>
      </w:r>
      <w:r w:rsidR="009207C2" w:rsidRPr="00B27935">
        <w:rPr>
          <w:rFonts w:asciiTheme="minorHAnsi" w:hAnsiTheme="minorHAnsi"/>
          <w:sz w:val="26"/>
          <w:szCs w:val="26"/>
        </w:rPr>
        <w:t xml:space="preserve">: </w:t>
      </w:r>
      <w:r w:rsidR="009207C2" w:rsidRPr="00B27935">
        <w:rPr>
          <w:rFonts w:asciiTheme="minorHAnsi" w:hAnsiTheme="minorHAnsi"/>
          <w:i/>
          <w:sz w:val="26"/>
          <w:szCs w:val="26"/>
        </w:rPr>
        <w:t>¡cuidado, Luís, cuidado!</w:t>
      </w:r>
    </w:p>
    <w:p w:rsidR="0046057C" w:rsidRPr="00B27935" w:rsidRDefault="0046057C" w:rsidP="00CC5FA0">
      <w:pPr>
        <w:pStyle w:val="Sinespaciado"/>
        <w:spacing w:line="276" w:lineRule="auto"/>
        <w:rPr>
          <w:rFonts w:asciiTheme="minorHAnsi" w:hAnsiTheme="minorHAnsi"/>
          <w:sz w:val="26"/>
          <w:szCs w:val="26"/>
        </w:rPr>
      </w:pPr>
    </w:p>
    <w:p w:rsidR="0046057C" w:rsidRPr="00B27935" w:rsidRDefault="00B93F8D" w:rsidP="00CC5FA0">
      <w:pPr>
        <w:pStyle w:val="Sinespaciado"/>
        <w:numPr>
          <w:ilvl w:val="0"/>
          <w:numId w:val="5"/>
        </w:numPr>
        <w:spacing w:line="276" w:lineRule="auto"/>
        <w:ind w:left="360"/>
        <w:rPr>
          <w:rFonts w:asciiTheme="minorHAnsi" w:hAnsiTheme="minorHAnsi"/>
          <w:sz w:val="26"/>
          <w:szCs w:val="26"/>
        </w:rPr>
      </w:pPr>
      <w:r w:rsidRPr="00B27935">
        <w:rPr>
          <w:rFonts w:asciiTheme="minorHAnsi" w:hAnsiTheme="minorHAnsi"/>
          <w:sz w:val="26"/>
          <w:szCs w:val="26"/>
        </w:rPr>
        <w:t>El testimonio absuelto por CHRISTIAN LEANDRO MAYORGA no aporta nada útil al proceso, en atención a q</w:t>
      </w:r>
      <w:r w:rsidR="008867B9" w:rsidRPr="00B27935">
        <w:rPr>
          <w:rFonts w:asciiTheme="minorHAnsi" w:hAnsiTheme="minorHAnsi"/>
          <w:sz w:val="26"/>
          <w:szCs w:val="26"/>
        </w:rPr>
        <w:t>ue dicho declarante no presenció</w:t>
      </w:r>
      <w:r w:rsidRPr="00B27935">
        <w:rPr>
          <w:rFonts w:asciiTheme="minorHAnsi" w:hAnsiTheme="minorHAnsi"/>
          <w:sz w:val="26"/>
          <w:szCs w:val="26"/>
        </w:rPr>
        <w:t xml:space="preserve"> el momento en el que lesionaron a su primo LUIS FERNANDO CORTEZ LÓPEZ, pues solo acudió a auxiliarlo. </w:t>
      </w:r>
      <w:r w:rsidR="00386591" w:rsidRPr="00B27935">
        <w:rPr>
          <w:rFonts w:asciiTheme="minorHAnsi" w:hAnsiTheme="minorHAnsi"/>
          <w:sz w:val="26"/>
          <w:szCs w:val="26"/>
        </w:rPr>
        <w:t>Además</w:t>
      </w:r>
      <w:r w:rsidRPr="00B27935">
        <w:rPr>
          <w:rFonts w:asciiTheme="minorHAnsi" w:hAnsiTheme="minorHAnsi"/>
          <w:sz w:val="26"/>
          <w:szCs w:val="26"/>
        </w:rPr>
        <w:t xml:space="preserve"> se debe tener en cuenta que dicho testigo </w:t>
      </w:r>
      <w:r w:rsidR="00386591" w:rsidRPr="00B27935">
        <w:rPr>
          <w:rFonts w:asciiTheme="minorHAnsi" w:hAnsiTheme="minorHAnsi"/>
          <w:sz w:val="26"/>
          <w:szCs w:val="26"/>
        </w:rPr>
        <w:t>actuó</w:t>
      </w:r>
      <w:r w:rsidRPr="00B27935">
        <w:rPr>
          <w:rFonts w:asciiTheme="minorHAnsi" w:hAnsiTheme="minorHAnsi"/>
          <w:sz w:val="26"/>
          <w:szCs w:val="26"/>
        </w:rPr>
        <w:t xml:space="preserve"> con deslealtad probatoria</w:t>
      </w:r>
      <w:r w:rsidR="0046057C" w:rsidRPr="00B27935">
        <w:rPr>
          <w:rFonts w:asciiTheme="minorHAnsi" w:hAnsiTheme="minorHAnsi"/>
          <w:sz w:val="26"/>
          <w:szCs w:val="26"/>
        </w:rPr>
        <w:t xml:space="preserve">, debido a que ocultó el nombre de testigos imparciales que podrían dar luces sobre lo acontecido y lo que </w:t>
      </w:r>
      <w:r w:rsidR="008867B9" w:rsidRPr="00B27935">
        <w:rPr>
          <w:rFonts w:asciiTheme="minorHAnsi" w:hAnsiTheme="minorHAnsi"/>
          <w:sz w:val="26"/>
          <w:szCs w:val="26"/>
        </w:rPr>
        <w:t xml:space="preserve">en verdad </w:t>
      </w:r>
      <w:r w:rsidR="0046057C" w:rsidRPr="00B27935">
        <w:rPr>
          <w:rFonts w:asciiTheme="minorHAnsi" w:hAnsiTheme="minorHAnsi"/>
          <w:sz w:val="26"/>
          <w:szCs w:val="26"/>
        </w:rPr>
        <w:t>dijo el difunto antes de fallecer.</w:t>
      </w:r>
    </w:p>
    <w:p w:rsidR="00386591" w:rsidRPr="00B27935" w:rsidRDefault="00386591" w:rsidP="00CC5FA0">
      <w:pPr>
        <w:pStyle w:val="Sinespaciado"/>
        <w:spacing w:line="276" w:lineRule="auto"/>
        <w:rPr>
          <w:rFonts w:asciiTheme="minorHAnsi" w:hAnsiTheme="minorHAnsi"/>
          <w:sz w:val="26"/>
          <w:szCs w:val="26"/>
        </w:rPr>
      </w:pPr>
    </w:p>
    <w:p w:rsidR="0046057C" w:rsidRPr="00B27935" w:rsidRDefault="0046057C" w:rsidP="00CC5FA0">
      <w:pPr>
        <w:pStyle w:val="Sinespaciado"/>
        <w:numPr>
          <w:ilvl w:val="0"/>
          <w:numId w:val="5"/>
        </w:numPr>
        <w:spacing w:line="276" w:lineRule="auto"/>
        <w:ind w:left="360"/>
        <w:rPr>
          <w:rFonts w:asciiTheme="minorHAnsi" w:hAnsiTheme="minorHAnsi"/>
          <w:sz w:val="26"/>
          <w:szCs w:val="26"/>
        </w:rPr>
      </w:pPr>
      <w:r w:rsidRPr="00B27935">
        <w:rPr>
          <w:rFonts w:asciiTheme="minorHAnsi" w:hAnsiTheme="minorHAnsi"/>
          <w:sz w:val="26"/>
          <w:szCs w:val="26"/>
        </w:rPr>
        <w:t xml:space="preserve">El fallo se fundamentó en </w:t>
      </w:r>
      <w:r w:rsidR="00A40294" w:rsidRPr="00B27935">
        <w:rPr>
          <w:rFonts w:asciiTheme="minorHAnsi" w:hAnsiTheme="minorHAnsi"/>
          <w:sz w:val="26"/>
          <w:szCs w:val="26"/>
        </w:rPr>
        <w:t xml:space="preserve">testimonios de </w:t>
      </w:r>
      <w:r w:rsidR="00386591" w:rsidRPr="00B27935">
        <w:rPr>
          <w:rFonts w:asciiTheme="minorHAnsi" w:hAnsiTheme="minorHAnsi"/>
          <w:sz w:val="26"/>
          <w:szCs w:val="26"/>
        </w:rPr>
        <w:t>oídas</w:t>
      </w:r>
      <w:r w:rsidR="00A40294" w:rsidRPr="00B27935">
        <w:rPr>
          <w:rFonts w:asciiTheme="minorHAnsi" w:hAnsiTheme="minorHAnsi"/>
          <w:sz w:val="26"/>
          <w:szCs w:val="26"/>
        </w:rPr>
        <w:t xml:space="preserve"> </w:t>
      </w:r>
      <w:r w:rsidR="008867B9" w:rsidRPr="00B27935">
        <w:rPr>
          <w:rFonts w:asciiTheme="minorHAnsi" w:hAnsiTheme="minorHAnsi"/>
          <w:sz w:val="26"/>
          <w:szCs w:val="26"/>
        </w:rPr>
        <w:t xml:space="preserve">y </w:t>
      </w:r>
      <w:r w:rsidRPr="00B27935">
        <w:rPr>
          <w:rFonts w:asciiTheme="minorHAnsi" w:hAnsiTheme="minorHAnsi"/>
          <w:sz w:val="26"/>
          <w:szCs w:val="26"/>
        </w:rPr>
        <w:t>pruebas de referencias</w:t>
      </w:r>
      <w:r w:rsidR="00F04828" w:rsidRPr="00B27935">
        <w:rPr>
          <w:rFonts w:asciiTheme="minorHAnsi" w:hAnsiTheme="minorHAnsi"/>
          <w:sz w:val="26"/>
          <w:szCs w:val="26"/>
        </w:rPr>
        <w:t xml:space="preserve"> </w:t>
      </w:r>
      <w:r w:rsidR="00A40294" w:rsidRPr="00B27935">
        <w:rPr>
          <w:rFonts w:asciiTheme="minorHAnsi" w:hAnsiTheme="minorHAnsi"/>
          <w:sz w:val="26"/>
          <w:szCs w:val="26"/>
        </w:rPr>
        <w:t>inadmisibles</w:t>
      </w:r>
      <w:r w:rsidRPr="00B27935">
        <w:rPr>
          <w:rFonts w:asciiTheme="minorHAnsi" w:hAnsiTheme="minorHAnsi"/>
          <w:sz w:val="26"/>
          <w:szCs w:val="26"/>
        </w:rPr>
        <w:t>, ya que se llevó al juicio información que no fue percibida de manera directa por los testigos de cargo. Entre dichas pruebas de referencia, según el decir del apelante, se encuentran las siguientes:</w:t>
      </w:r>
    </w:p>
    <w:p w:rsidR="0046057C" w:rsidRPr="00B27935" w:rsidRDefault="0046057C" w:rsidP="00CC5FA0">
      <w:pPr>
        <w:pStyle w:val="Sinespaciado"/>
        <w:spacing w:line="276" w:lineRule="auto"/>
        <w:rPr>
          <w:rFonts w:asciiTheme="minorHAnsi" w:hAnsiTheme="minorHAnsi"/>
          <w:sz w:val="26"/>
          <w:szCs w:val="26"/>
        </w:rPr>
      </w:pPr>
    </w:p>
    <w:p w:rsidR="0046057C" w:rsidRPr="00B27935" w:rsidRDefault="0046057C" w:rsidP="00CC5FA0">
      <w:pPr>
        <w:pStyle w:val="Sinespaciado"/>
        <w:numPr>
          <w:ilvl w:val="0"/>
          <w:numId w:val="6"/>
        </w:numPr>
        <w:spacing w:line="276" w:lineRule="auto"/>
        <w:rPr>
          <w:rFonts w:asciiTheme="minorHAnsi" w:hAnsiTheme="minorHAnsi" w:cs="Arial"/>
          <w:sz w:val="26"/>
          <w:szCs w:val="26"/>
        </w:rPr>
      </w:pPr>
      <w:r w:rsidRPr="00B27935">
        <w:rPr>
          <w:rFonts w:asciiTheme="minorHAnsi" w:hAnsiTheme="minorHAnsi"/>
          <w:sz w:val="26"/>
          <w:szCs w:val="26"/>
        </w:rPr>
        <w:t xml:space="preserve">Lo aseverado por los </w:t>
      </w:r>
      <w:r w:rsidRPr="00B27935">
        <w:rPr>
          <w:rFonts w:asciiTheme="minorHAnsi" w:hAnsiTheme="minorHAnsi" w:cs="Times New Roman"/>
          <w:sz w:val="26"/>
          <w:szCs w:val="26"/>
        </w:rPr>
        <w:t xml:space="preserve">testigos CHRISTIAN LEANDRO MAYORGA, MARÍA LUCERO LÓPEZ y GLORIA ESTHER LÓPEZ, respectó de lo que a Ellos les dijo LUIS FERNANDO CORTEZ LÓPEZ cuando sindicó a </w:t>
      </w:r>
      <w:r w:rsidRPr="00B27935">
        <w:rPr>
          <w:rFonts w:asciiTheme="minorHAnsi" w:hAnsiTheme="minorHAnsi" w:cs="Arial"/>
          <w:sz w:val="26"/>
          <w:szCs w:val="26"/>
        </w:rPr>
        <w:t xml:space="preserve">FABIÁN MAURICIO VIRGEN LONDOÑO como </w:t>
      </w:r>
      <w:r w:rsidR="00567762" w:rsidRPr="00B27935">
        <w:rPr>
          <w:rFonts w:asciiTheme="minorHAnsi" w:hAnsiTheme="minorHAnsi" w:cs="Arial"/>
          <w:sz w:val="26"/>
          <w:szCs w:val="26"/>
        </w:rPr>
        <w:t>l</w:t>
      </w:r>
      <w:r w:rsidRPr="00B27935">
        <w:rPr>
          <w:rFonts w:asciiTheme="minorHAnsi" w:hAnsiTheme="minorHAnsi" w:cs="Arial"/>
          <w:sz w:val="26"/>
          <w:szCs w:val="26"/>
        </w:rPr>
        <w:t>a persona que lo había agredido mortalmente</w:t>
      </w:r>
      <w:r w:rsidR="00D3248E" w:rsidRPr="00B27935">
        <w:rPr>
          <w:rFonts w:asciiTheme="minorHAnsi" w:hAnsiTheme="minorHAnsi" w:cs="Arial"/>
          <w:sz w:val="26"/>
          <w:szCs w:val="26"/>
        </w:rPr>
        <w:t>, quienes no presenciaron dicho evento</w:t>
      </w:r>
      <w:r w:rsidR="00567762" w:rsidRPr="00B27935">
        <w:rPr>
          <w:rFonts w:asciiTheme="minorHAnsi" w:hAnsiTheme="minorHAnsi" w:cs="Arial"/>
          <w:sz w:val="26"/>
          <w:szCs w:val="26"/>
        </w:rPr>
        <w:t>. Lo cual para la D</w:t>
      </w:r>
      <w:r w:rsidRPr="00B27935">
        <w:rPr>
          <w:rFonts w:asciiTheme="minorHAnsi" w:hAnsiTheme="minorHAnsi" w:cs="Arial"/>
          <w:sz w:val="26"/>
          <w:szCs w:val="26"/>
        </w:rPr>
        <w:t xml:space="preserve">efensa no era probable por las connotaciones de las heridas infligidas en la humanidad del hoy difunto, </w:t>
      </w:r>
      <w:r w:rsidR="00D3248E" w:rsidRPr="00B27935">
        <w:rPr>
          <w:rFonts w:asciiTheme="minorHAnsi" w:hAnsiTheme="minorHAnsi" w:cs="Arial"/>
          <w:sz w:val="26"/>
          <w:szCs w:val="26"/>
        </w:rPr>
        <w:t xml:space="preserve">lo que en su opinión </w:t>
      </w:r>
      <w:r w:rsidR="00386591" w:rsidRPr="00B27935">
        <w:rPr>
          <w:rFonts w:asciiTheme="minorHAnsi" w:hAnsiTheme="minorHAnsi" w:cs="Arial"/>
          <w:sz w:val="26"/>
          <w:szCs w:val="26"/>
        </w:rPr>
        <w:t>impedía</w:t>
      </w:r>
      <w:r w:rsidR="00D3248E" w:rsidRPr="00B27935">
        <w:rPr>
          <w:rFonts w:asciiTheme="minorHAnsi" w:hAnsiTheme="minorHAnsi" w:cs="Arial"/>
          <w:sz w:val="26"/>
          <w:szCs w:val="26"/>
        </w:rPr>
        <w:t xml:space="preserve"> que pudiera hacer ese tipo de señalamientos.</w:t>
      </w:r>
    </w:p>
    <w:p w:rsidR="00D3248E" w:rsidRPr="00B27935" w:rsidRDefault="00D3248E" w:rsidP="00CC5FA0">
      <w:pPr>
        <w:pStyle w:val="Sinespaciado"/>
        <w:spacing w:line="276" w:lineRule="auto"/>
        <w:rPr>
          <w:rFonts w:asciiTheme="minorHAnsi" w:hAnsiTheme="minorHAnsi" w:cs="Arial"/>
          <w:sz w:val="26"/>
          <w:szCs w:val="26"/>
        </w:rPr>
      </w:pPr>
    </w:p>
    <w:p w:rsidR="00D3248E" w:rsidRPr="00B27935" w:rsidRDefault="00D3248E" w:rsidP="00CC5FA0">
      <w:pPr>
        <w:pStyle w:val="Sinespaciado"/>
        <w:numPr>
          <w:ilvl w:val="0"/>
          <w:numId w:val="6"/>
        </w:numPr>
        <w:spacing w:line="276" w:lineRule="auto"/>
        <w:rPr>
          <w:rFonts w:asciiTheme="minorHAnsi" w:hAnsiTheme="minorHAnsi" w:cs="Times New Roman"/>
          <w:sz w:val="26"/>
          <w:szCs w:val="26"/>
        </w:rPr>
      </w:pPr>
      <w:r w:rsidRPr="00B27935">
        <w:rPr>
          <w:rFonts w:asciiTheme="minorHAnsi" w:hAnsiTheme="minorHAnsi" w:cs="Arial"/>
          <w:sz w:val="26"/>
          <w:szCs w:val="26"/>
        </w:rPr>
        <w:t xml:space="preserve">Lo expuesto por la perito MARÍA VICTORIA RENDÓN en el álbum fotográfico efectuado en el inmueble habitado por las Sras. </w:t>
      </w:r>
      <w:r w:rsidR="0046057C" w:rsidRPr="00B27935">
        <w:rPr>
          <w:rFonts w:asciiTheme="minorHAnsi" w:hAnsiTheme="minorHAnsi" w:cs="Times New Roman"/>
          <w:sz w:val="26"/>
          <w:szCs w:val="26"/>
        </w:rPr>
        <w:t>LÓPEZ</w:t>
      </w:r>
      <w:r w:rsidRPr="00B27935">
        <w:rPr>
          <w:rFonts w:asciiTheme="minorHAnsi" w:hAnsiTheme="minorHAnsi" w:cs="Times New Roman"/>
          <w:sz w:val="26"/>
          <w:szCs w:val="26"/>
        </w:rPr>
        <w:t xml:space="preserve">, </w:t>
      </w:r>
      <w:r w:rsidR="00E72F8B">
        <w:rPr>
          <w:rFonts w:asciiTheme="minorHAnsi" w:hAnsiTheme="minorHAnsi" w:cs="Times New Roman"/>
          <w:sz w:val="26"/>
          <w:szCs w:val="26"/>
        </w:rPr>
        <w:t>el</w:t>
      </w:r>
      <w:r w:rsidRPr="00B27935">
        <w:rPr>
          <w:rFonts w:asciiTheme="minorHAnsi" w:hAnsiTheme="minorHAnsi" w:cs="Times New Roman"/>
          <w:sz w:val="26"/>
          <w:szCs w:val="26"/>
        </w:rPr>
        <w:t xml:space="preserve"> cual fue introducido al juicio como evidencia demostrativa, es </w:t>
      </w:r>
      <w:r w:rsidR="00A40294" w:rsidRPr="00B27935">
        <w:rPr>
          <w:rFonts w:asciiTheme="minorHAnsi" w:hAnsiTheme="minorHAnsi" w:cs="Times New Roman"/>
          <w:sz w:val="26"/>
          <w:szCs w:val="26"/>
        </w:rPr>
        <w:t xml:space="preserve">algo que no le consta a la perito por ser </w:t>
      </w:r>
      <w:r w:rsidRPr="00B27935">
        <w:rPr>
          <w:rFonts w:asciiTheme="minorHAnsi" w:hAnsiTheme="minorHAnsi" w:cs="Times New Roman"/>
          <w:sz w:val="26"/>
          <w:szCs w:val="26"/>
        </w:rPr>
        <w:t xml:space="preserve">producto de la información que a la </w:t>
      </w:r>
      <w:r w:rsidR="00A40294" w:rsidRPr="00B27935">
        <w:rPr>
          <w:rFonts w:asciiTheme="minorHAnsi" w:hAnsiTheme="minorHAnsi" w:cs="Times New Roman"/>
          <w:sz w:val="26"/>
          <w:szCs w:val="26"/>
        </w:rPr>
        <w:t>experta</w:t>
      </w:r>
      <w:r w:rsidRPr="00B27935">
        <w:rPr>
          <w:rFonts w:asciiTheme="minorHAnsi" w:hAnsiTheme="minorHAnsi" w:cs="Times New Roman"/>
          <w:sz w:val="26"/>
          <w:szCs w:val="26"/>
        </w:rPr>
        <w:t xml:space="preserve"> le suministraron esas señoras, quienes </w:t>
      </w:r>
      <w:r w:rsidR="00F04828" w:rsidRPr="00B27935">
        <w:rPr>
          <w:rFonts w:asciiTheme="minorHAnsi" w:hAnsiTheme="minorHAnsi" w:cs="Times New Roman"/>
          <w:sz w:val="26"/>
          <w:szCs w:val="26"/>
        </w:rPr>
        <w:t xml:space="preserve">a su vez </w:t>
      </w:r>
      <w:r w:rsidRPr="00B27935">
        <w:rPr>
          <w:rFonts w:asciiTheme="minorHAnsi" w:hAnsiTheme="minorHAnsi" w:cs="Times New Roman"/>
          <w:sz w:val="26"/>
          <w:szCs w:val="26"/>
        </w:rPr>
        <w:t>cuando acudieron al proceso a rendir testimonio no ratificaron lo consignado en ese informe pericial.</w:t>
      </w:r>
    </w:p>
    <w:p w:rsidR="00F04828" w:rsidRPr="00B27935" w:rsidRDefault="00F04828" w:rsidP="00CC5FA0">
      <w:pPr>
        <w:pStyle w:val="Sinespaciado"/>
        <w:spacing w:line="276" w:lineRule="auto"/>
        <w:rPr>
          <w:rFonts w:asciiTheme="minorHAnsi" w:hAnsiTheme="minorHAnsi" w:cs="Times New Roman"/>
          <w:sz w:val="26"/>
          <w:szCs w:val="26"/>
        </w:rPr>
      </w:pPr>
    </w:p>
    <w:p w:rsidR="00F04828" w:rsidRPr="00B27935" w:rsidRDefault="00A40294" w:rsidP="00CC5FA0">
      <w:pPr>
        <w:pStyle w:val="Sinespaciado"/>
        <w:numPr>
          <w:ilvl w:val="0"/>
          <w:numId w:val="6"/>
        </w:numPr>
        <w:spacing w:line="276" w:lineRule="auto"/>
        <w:rPr>
          <w:rFonts w:asciiTheme="minorHAnsi" w:hAnsiTheme="minorHAnsi" w:cs="Times New Roman"/>
          <w:sz w:val="26"/>
          <w:szCs w:val="26"/>
        </w:rPr>
      </w:pPr>
      <w:r w:rsidRPr="00B27935">
        <w:rPr>
          <w:rFonts w:asciiTheme="minorHAnsi" w:hAnsiTheme="minorHAnsi" w:cs="Times New Roman"/>
          <w:sz w:val="26"/>
          <w:szCs w:val="26"/>
        </w:rPr>
        <w:t>La versión de</w:t>
      </w:r>
      <w:r w:rsidR="00F04828" w:rsidRPr="00B27935">
        <w:rPr>
          <w:rFonts w:asciiTheme="minorHAnsi" w:hAnsiTheme="minorHAnsi" w:cs="Times New Roman"/>
          <w:sz w:val="26"/>
          <w:szCs w:val="26"/>
        </w:rPr>
        <w:t xml:space="preserve">l testigo </w:t>
      </w:r>
      <w:r w:rsidR="0046057C" w:rsidRPr="00B27935">
        <w:rPr>
          <w:rFonts w:asciiTheme="minorHAnsi" w:hAnsiTheme="minorHAnsi" w:cs="Times New Roman"/>
          <w:sz w:val="26"/>
          <w:szCs w:val="26"/>
        </w:rPr>
        <w:t>CHRISTIAN LEANDRO MAYORGA</w:t>
      </w:r>
      <w:r w:rsidR="00F04828" w:rsidRPr="00B27935">
        <w:rPr>
          <w:rFonts w:asciiTheme="minorHAnsi" w:hAnsiTheme="minorHAnsi" w:cs="Times New Roman"/>
          <w:sz w:val="26"/>
          <w:szCs w:val="26"/>
        </w:rPr>
        <w:t xml:space="preserve"> respecto de lo que le dijeron sobre la forma o </w:t>
      </w:r>
      <w:r w:rsidRPr="00B27935">
        <w:rPr>
          <w:rFonts w:asciiTheme="minorHAnsi" w:hAnsiTheme="minorHAnsi" w:cs="Times New Roman"/>
          <w:sz w:val="26"/>
          <w:szCs w:val="26"/>
        </w:rPr>
        <w:t xml:space="preserve">manera tan miserable como </w:t>
      </w:r>
      <w:r w:rsidRPr="00B27935">
        <w:rPr>
          <w:rFonts w:asciiTheme="minorHAnsi" w:hAnsiTheme="minorHAnsi" w:cs="Times New Roman"/>
          <w:i/>
          <w:sz w:val="26"/>
          <w:szCs w:val="26"/>
        </w:rPr>
        <w:t xml:space="preserve">“MAURICIO” </w:t>
      </w:r>
      <w:r w:rsidRPr="00B27935">
        <w:rPr>
          <w:rFonts w:asciiTheme="minorHAnsi" w:hAnsiTheme="minorHAnsi" w:cs="Times New Roman"/>
          <w:sz w:val="26"/>
          <w:szCs w:val="26"/>
        </w:rPr>
        <w:t xml:space="preserve">asesinó a su primo, no fue presenciado por el susodicho testigo. Lo cual también se aplica con las manifestaciones de la Sra. </w:t>
      </w:r>
      <w:r w:rsidR="0046057C" w:rsidRPr="00B27935">
        <w:rPr>
          <w:rFonts w:asciiTheme="minorHAnsi" w:hAnsiTheme="minorHAnsi" w:cs="Times New Roman"/>
          <w:sz w:val="26"/>
          <w:szCs w:val="26"/>
        </w:rPr>
        <w:t>MARÍA LUCERO LÓPEZ</w:t>
      </w:r>
      <w:r w:rsidRPr="00B27935">
        <w:rPr>
          <w:rFonts w:asciiTheme="minorHAnsi" w:hAnsiTheme="minorHAnsi" w:cs="Times New Roman"/>
          <w:sz w:val="26"/>
          <w:szCs w:val="26"/>
        </w:rPr>
        <w:t xml:space="preserve"> cuando asever</w:t>
      </w:r>
      <w:r w:rsidR="00567762" w:rsidRPr="00B27935">
        <w:rPr>
          <w:rFonts w:asciiTheme="minorHAnsi" w:hAnsiTheme="minorHAnsi" w:cs="Times New Roman"/>
          <w:sz w:val="26"/>
          <w:szCs w:val="26"/>
        </w:rPr>
        <w:t>ó</w:t>
      </w:r>
      <w:r w:rsidRPr="00B27935">
        <w:rPr>
          <w:rFonts w:asciiTheme="minorHAnsi" w:hAnsiTheme="minorHAnsi" w:cs="Times New Roman"/>
          <w:sz w:val="26"/>
          <w:szCs w:val="26"/>
        </w:rPr>
        <w:t xml:space="preserve"> que una persona la llamó para decirle en donde se encontraba oculto </w:t>
      </w:r>
      <w:r w:rsidRPr="00B27935">
        <w:rPr>
          <w:rFonts w:asciiTheme="minorHAnsi" w:hAnsiTheme="minorHAnsi" w:cs="Times New Roman"/>
          <w:i/>
          <w:sz w:val="26"/>
          <w:szCs w:val="26"/>
        </w:rPr>
        <w:t>“MAURICIO”.</w:t>
      </w:r>
      <w:r w:rsidRPr="00B27935">
        <w:rPr>
          <w:rFonts w:asciiTheme="minorHAnsi" w:hAnsiTheme="minorHAnsi" w:cs="Times New Roman"/>
          <w:sz w:val="26"/>
          <w:szCs w:val="26"/>
        </w:rPr>
        <w:t xml:space="preserve"> </w:t>
      </w:r>
    </w:p>
    <w:p w:rsidR="00A40294" w:rsidRPr="00B27935" w:rsidRDefault="00A40294" w:rsidP="00CC5FA0">
      <w:pPr>
        <w:pStyle w:val="Sinespaciado"/>
        <w:spacing w:line="276" w:lineRule="auto"/>
        <w:rPr>
          <w:rFonts w:asciiTheme="minorHAnsi" w:hAnsiTheme="minorHAnsi" w:cs="Times New Roman"/>
          <w:sz w:val="26"/>
          <w:szCs w:val="26"/>
        </w:rPr>
      </w:pPr>
    </w:p>
    <w:p w:rsidR="00A40294" w:rsidRPr="00B27935" w:rsidRDefault="00A40294" w:rsidP="00CC5FA0">
      <w:pPr>
        <w:pStyle w:val="Sinespaciado"/>
        <w:numPr>
          <w:ilvl w:val="0"/>
          <w:numId w:val="5"/>
        </w:numPr>
        <w:spacing w:line="276" w:lineRule="auto"/>
        <w:ind w:left="360"/>
        <w:rPr>
          <w:rFonts w:asciiTheme="minorHAnsi" w:hAnsiTheme="minorHAnsi" w:cs="Times New Roman"/>
          <w:sz w:val="26"/>
          <w:szCs w:val="26"/>
        </w:rPr>
      </w:pPr>
      <w:r w:rsidRPr="00B27935">
        <w:rPr>
          <w:rFonts w:asciiTheme="minorHAnsi" w:hAnsiTheme="minorHAnsi" w:cs="Times New Roman"/>
          <w:sz w:val="26"/>
          <w:szCs w:val="26"/>
        </w:rPr>
        <w:t xml:space="preserve">Critica el recurrente los argumentos </w:t>
      </w:r>
      <w:r w:rsidR="00386591" w:rsidRPr="00B27935">
        <w:rPr>
          <w:rFonts w:asciiTheme="minorHAnsi" w:hAnsiTheme="minorHAnsi" w:cs="Times New Roman"/>
          <w:sz w:val="26"/>
          <w:szCs w:val="26"/>
        </w:rPr>
        <w:t>argüidos</w:t>
      </w:r>
      <w:r w:rsidRPr="00B27935">
        <w:rPr>
          <w:rFonts w:asciiTheme="minorHAnsi" w:hAnsiTheme="minorHAnsi" w:cs="Times New Roman"/>
          <w:sz w:val="26"/>
          <w:szCs w:val="26"/>
        </w:rPr>
        <w:t xml:space="preserve"> por el A quo para descalificar las pruebas testimoniales de descargos, por ser estos testigos amigos y parientes del Procesado, pero no aplicó ese mismo rasero al momento de apreciar los testimonios absueltos por los Sres. CHRISTIAN LEANDRO MAYORGA, MARÍA LUCERO LÓPEZ y GLORIA ESTHER LÓPEZ, quienes por detentar la calidad de parientes del difunto se encontraban en las mismas condiciones que los testigos de descargos. </w:t>
      </w:r>
    </w:p>
    <w:p w:rsidR="00A40294" w:rsidRPr="00B27935" w:rsidRDefault="00A40294" w:rsidP="00CC5FA0">
      <w:pPr>
        <w:pStyle w:val="Sinespaciado"/>
        <w:spacing w:line="276" w:lineRule="auto"/>
        <w:rPr>
          <w:rFonts w:asciiTheme="minorHAnsi" w:hAnsiTheme="minorHAnsi" w:cs="Times New Roman"/>
          <w:sz w:val="26"/>
          <w:szCs w:val="26"/>
        </w:rPr>
      </w:pPr>
    </w:p>
    <w:p w:rsidR="00EA1B9C" w:rsidRPr="00B27935" w:rsidRDefault="00EA1B9C" w:rsidP="00CC5FA0">
      <w:pPr>
        <w:pStyle w:val="Sinespaciado"/>
        <w:numPr>
          <w:ilvl w:val="0"/>
          <w:numId w:val="5"/>
        </w:numPr>
        <w:spacing w:line="276" w:lineRule="auto"/>
        <w:ind w:left="360"/>
        <w:rPr>
          <w:rFonts w:asciiTheme="minorHAnsi" w:hAnsiTheme="minorHAnsi" w:cs="Times New Roman"/>
          <w:sz w:val="26"/>
          <w:szCs w:val="26"/>
        </w:rPr>
      </w:pPr>
      <w:r w:rsidRPr="00B27935">
        <w:rPr>
          <w:rFonts w:asciiTheme="minorHAnsi" w:hAnsiTheme="minorHAnsi" w:cs="Times New Roman"/>
          <w:sz w:val="26"/>
          <w:szCs w:val="26"/>
        </w:rPr>
        <w:t xml:space="preserve">No comparte los indicios deducidos por el A quo ante la inasistencia al juicio a rendir testimonio de la Sra. NATALIA VIRGEN LONDOÑO, quien además de fungir como hermana del procesado </w:t>
      </w:r>
      <w:r w:rsidR="00386591" w:rsidRPr="00B27935">
        <w:rPr>
          <w:rFonts w:asciiTheme="minorHAnsi" w:hAnsiTheme="minorHAnsi" w:cs="Times New Roman"/>
          <w:sz w:val="26"/>
          <w:szCs w:val="26"/>
        </w:rPr>
        <w:t>sostenía</w:t>
      </w:r>
      <w:r w:rsidRPr="00B27935">
        <w:rPr>
          <w:rFonts w:asciiTheme="minorHAnsi" w:hAnsiTheme="minorHAnsi" w:cs="Times New Roman"/>
          <w:sz w:val="26"/>
          <w:szCs w:val="26"/>
        </w:rPr>
        <w:t xml:space="preserve"> una relación sentimental tormentosa con el óbito. </w:t>
      </w:r>
    </w:p>
    <w:p w:rsidR="00EA1B9C" w:rsidRPr="00B27935" w:rsidRDefault="00EA1B9C" w:rsidP="00CC5FA0">
      <w:pPr>
        <w:pStyle w:val="Sinespaciado"/>
        <w:spacing w:line="276" w:lineRule="auto"/>
        <w:rPr>
          <w:rFonts w:asciiTheme="minorHAnsi" w:hAnsiTheme="minorHAnsi" w:cs="Times New Roman"/>
          <w:sz w:val="26"/>
          <w:szCs w:val="26"/>
        </w:rPr>
      </w:pPr>
    </w:p>
    <w:p w:rsidR="00EA1B9C" w:rsidRPr="00B27935" w:rsidRDefault="00EA1B9C" w:rsidP="00CC5FA0">
      <w:pPr>
        <w:pStyle w:val="Sinespaciado"/>
        <w:spacing w:line="276" w:lineRule="auto"/>
        <w:ind w:left="360"/>
        <w:rPr>
          <w:rFonts w:asciiTheme="minorHAnsi" w:hAnsiTheme="minorHAnsi" w:cs="Times New Roman"/>
          <w:sz w:val="26"/>
          <w:szCs w:val="26"/>
        </w:rPr>
      </w:pPr>
      <w:r w:rsidRPr="00B27935">
        <w:rPr>
          <w:rFonts w:asciiTheme="minorHAnsi" w:hAnsiTheme="minorHAnsi" w:cs="Times New Roman"/>
          <w:sz w:val="26"/>
          <w:szCs w:val="26"/>
        </w:rPr>
        <w:t xml:space="preserve">Asevera el recurrente que el A quo lo único que hace es satanizar la inasistencia de la testigo al juicio, </w:t>
      </w:r>
      <w:r w:rsidR="00386591" w:rsidRPr="00B27935">
        <w:rPr>
          <w:rFonts w:asciiTheme="minorHAnsi" w:hAnsiTheme="minorHAnsi" w:cs="Times New Roman"/>
          <w:sz w:val="26"/>
          <w:szCs w:val="26"/>
        </w:rPr>
        <w:t>máxime</w:t>
      </w:r>
      <w:r w:rsidRPr="00B27935">
        <w:rPr>
          <w:rFonts w:asciiTheme="minorHAnsi" w:hAnsiTheme="minorHAnsi" w:cs="Times New Roman"/>
          <w:sz w:val="26"/>
          <w:szCs w:val="26"/>
        </w:rPr>
        <w:t xml:space="preserve"> cuando ella no asis</w:t>
      </w:r>
      <w:r w:rsidR="00D9461D">
        <w:rPr>
          <w:rFonts w:asciiTheme="minorHAnsi" w:hAnsiTheme="minorHAnsi" w:cs="Times New Roman"/>
          <w:sz w:val="26"/>
          <w:szCs w:val="26"/>
        </w:rPr>
        <w:t>tió por encontrarse incapacitada</w:t>
      </w:r>
      <w:r w:rsidRPr="00B27935">
        <w:rPr>
          <w:rFonts w:asciiTheme="minorHAnsi" w:hAnsiTheme="minorHAnsi" w:cs="Times New Roman"/>
          <w:sz w:val="26"/>
          <w:szCs w:val="26"/>
        </w:rPr>
        <w:t>, por lo que no es posible saber si es cierto o no que ella haya escuchado lo que dijo el moribundo.</w:t>
      </w:r>
    </w:p>
    <w:p w:rsidR="00EA1B9C" w:rsidRPr="00B27935" w:rsidRDefault="00EA1B9C" w:rsidP="00CC5FA0">
      <w:pPr>
        <w:pStyle w:val="Sinespaciado"/>
        <w:spacing w:line="276" w:lineRule="auto"/>
        <w:rPr>
          <w:rFonts w:asciiTheme="minorHAnsi" w:hAnsiTheme="minorHAnsi" w:cs="Times New Roman"/>
          <w:sz w:val="26"/>
          <w:szCs w:val="26"/>
        </w:rPr>
      </w:pPr>
    </w:p>
    <w:p w:rsidR="00D3248E" w:rsidRPr="00B27935" w:rsidRDefault="00EA1B9C" w:rsidP="00CC5FA0">
      <w:pPr>
        <w:pStyle w:val="Sinespaciado"/>
        <w:spacing w:line="276" w:lineRule="auto"/>
        <w:rPr>
          <w:rFonts w:asciiTheme="minorHAnsi" w:hAnsiTheme="minorHAnsi" w:cs="Times New Roman"/>
          <w:sz w:val="26"/>
          <w:szCs w:val="26"/>
        </w:rPr>
      </w:pPr>
      <w:r w:rsidRPr="00B27935">
        <w:rPr>
          <w:rFonts w:asciiTheme="minorHAnsi" w:hAnsiTheme="minorHAnsi" w:cs="Times New Roman"/>
          <w:sz w:val="26"/>
          <w:szCs w:val="26"/>
        </w:rPr>
        <w:t xml:space="preserve">Con base en los anteriores argumentos, el recurrente solicita la revocatoria del fallo confutado y que en consecuencia el Procesado </w:t>
      </w:r>
      <w:r w:rsidRPr="00B27935">
        <w:rPr>
          <w:rFonts w:asciiTheme="minorHAnsi" w:hAnsiTheme="minorHAnsi" w:cs="Arial"/>
          <w:sz w:val="26"/>
          <w:szCs w:val="26"/>
        </w:rPr>
        <w:t>FABIÁN MAURICIO VIRGEN LONDOÑO sea absuelto de los cargos por los cuales fue llamado a juicio.</w:t>
      </w:r>
    </w:p>
    <w:p w:rsidR="0046057C" w:rsidRPr="00D15935" w:rsidRDefault="0046057C" w:rsidP="00E72F8B">
      <w:pPr>
        <w:pStyle w:val="Sinespaciado"/>
        <w:spacing w:line="480" w:lineRule="auto"/>
        <w:rPr>
          <w:rFonts w:asciiTheme="minorHAnsi" w:hAnsiTheme="minorHAnsi"/>
          <w:sz w:val="16"/>
          <w:szCs w:val="26"/>
        </w:rPr>
      </w:pPr>
    </w:p>
    <w:p w:rsidR="00111AA6" w:rsidRPr="00E72F8B" w:rsidRDefault="00111AA6" w:rsidP="00CC5FA0">
      <w:pPr>
        <w:pStyle w:val="Sinespaciado"/>
        <w:spacing w:line="276" w:lineRule="auto"/>
        <w:jc w:val="center"/>
        <w:rPr>
          <w:rFonts w:asciiTheme="minorHAnsi" w:eastAsia="Adobe Gothic Std B" w:hAnsiTheme="minorHAnsi" w:cs="Microsoft Sans Serif"/>
          <w:b/>
          <w:bCs/>
          <w:sz w:val="26"/>
          <w:szCs w:val="26"/>
        </w:rPr>
      </w:pPr>
      <w:r w:rsidRPr="00E72F8B">
        <w:rPr>
          <w:rFonts w:asciiTheme="minorHAnsi" w:eastAsia="Adobe Gothic Std B" w:hAnsiTheme="minorHAnsi" w:cs="Microsoft Sans Serif"/>
          <w:b/>
          <w:bCs/>
          <w:sz w:val="26"/>
          <w:szCs w:val="26"/>
        </w:rPr>
        <w:t>CONSIDERACIONES DE LA SALA:</w:t>
      </w:r>
    </w:p>
    <w:p w:rsidR="00111AA6" w:rsidRPr="00E72F8B" w:rsidRDefault="00111AA6" w:rsidP="00CC5FA0">
      <w:pPr>
        <w:pStyle w:val="Sinespaciado"/>
        <w:spacing w:line="276" w:lineRule="auto"/>
        <w:jc w:val="center"/>
        <w:rPr>
          <w:rFonts w:asciiTheme="minorHAnsi" w:eastAsia="Adobe Gothic Std B" w:hAnsiTheme="minorHAnsi" w:cs="Microsoft Sans Serif"/>
          <w:b/>
          <w:bCs/>
          <w:sz w:val="26"/>
          <w:szCs w:val="26"/>
        </w:rPr>
      </w:pPr>
    </w:p>
    <w:p w:rsidR="00111AA6" w:rsidRPr="00E72F8B" w:rsidRDefault="00111AA6" w:rsidP="00CC5FA0">
      <w:pPr>
        <w:pStyle w:val="Sinespaciado"/>
        <w:spacing w:line="276" w:lineRule="auto"/>
        <w:rPr>
          <w:rFonts w:asciiTheme="minorHAnsi" w:eastAsia="Adobe Gothic Std B" w:hAnsiTheme="minorHAnsi" w:cs="Microsoft Sans Serif"/>
          <w:b/>
          <w:bCs/>
          <w:sz w:val="26"/>
          <w:szCs w:val="26"/>
        </w:rPr>
      </w:pPr>
      <w:r w:rsidRPr="00E72F8B">
        <w:rPr>
          <w:rFonts w:asciiTheme="minorHAnsi" w:eastAsia="Adobe Gothic Std B" w:hAnsiTheme="minorHAnsi" w:cs="Microsoft Sans Serif"/>
          <w:b/>
          <w:bCs/>
          <w:sz w:val="26"/>
          <w:szCs w:val="26"/>
        </w:rPr>
        <w:t>- Competencia:</w:t>
      </w:r>
    </w:p>
    <w:p w:rsidR="00111AA6" w:rsidRPr="00E72F8B" w:rsidRDefault="00111AA6" w:rsidP="00CC5FA0">
      <w:pPr>
        <w:pStyle w:val="Sinespaciado"/>
        <w:spacing w:line="276" w:lineRule="auto"/>
        <w:rPr>
          <w:rFonts w:asciiTheme="minorHAnsi" w:eastAsia="Adobe Gothic Std B" w:hAnsiTheme="minorHAnsi" w:cs="Microsoft Sans Serif"/>
          <w:bCs/>
          <w:sz w:val="26"/>
          <w:szCs w:val="26"/>
        </w:rPr>
      </w:pPr>
    </w:p>
    <w:p w:rsidR="00111AA6" w:rsidRPr="00E72F8B" w:rsidRDefault="00111AA6" w:rsidP="00CC5FA0">
      <w:pPr>
        <w:pStyle w:val="Sinespaciado"/>
        <w:spacing w:line="276" w:lineRule="auto"/>
        <w:rPr>
          <w:rFonts w:asciiTheme="minorHAnsi" w:eastAsia="Adobe Gothic Std B" w:hAnsiTheme="minorHAnsi" w:cs="Microsoft Sans Serif"/>
          <w:sz w:val="26"/>
          <w:szCs w:val="26"/>
        </w:rPr>
      </w:pPr>
      <w:r w:rsidRPr="00E72F8B">
        <w:rPr>
          <w:rFonts w:asciiTheme="minorHAnsi" w:eastAsia="Adobe Gothic Std B" w:hAnsiTheme="minorHAnsi" w:cs="Microsoft Sans Serif"/>
          <w:sz w:val="26"/>
          <w:szCs w:val="26"/>
        </w:rPr>
        <w:t>Como quiera que estamos en presencia de un recurso de apelaci</w:t>
      </w:r>
      <w:r w:rsidRPr="00E72F8B">
        <w:rPr>
          <w:rFonts w:asciiTheme="minorHAnsi" w:eastAsia="Adobe Gothic Std B" w:hAnsiTheme="minorHAnsi" w:cs="Tahoma"/>
          <w:sz w:val="26"/>
          <w:szCs w:val="26"/>
        </w:rPr>
        <w:t>ó</w:t>
      </w:r>
      <w:r w:rsidRPr="00E72F8B">
        <w:rPr>
          <w:rFonts w:asciiTheme="minorHAnsi" w:eastAsia="Adobe Gothic Std B" w:hAnsiTheme="minorHAnsi" w:cs="Microsoft Sans Serif"/>
          <w:sz w:val="26"/>
          <w:szCs w:val="26"/>
        </w:rPr>
        <w:t>n que fue interpuesto y sustentado de manera oportuna en contra de una sentencia proferida por un Juzgado Penal que hace parte de uno de los Circuitos que integran este Distrito Judicial, la Sala Penal de Decisi</w:t>
      </w:r>
      <w:r w:rsidRPr="00E72F8B">
        <w:rPr>
          <w:rFonts w:asciiTheme="minorHAnsi" w:eastAsia="Adobe Gothic Std B" w:hAnsiTheme="minorHAnsi" w:cs="Tahoma"/>
          <w:sz w:val="26"/>
          <w:szCs w:val="26"/>
        </w:rPr>
        <w:t>ó</w:t>
      </w:r>
      <w:r w:rsidRPr="00E72F8B">
        <w:rPr>
          <w:rFonts w:asciiTheme="minorHAnsi" w:eastAsia="Adobe Gothic Std B" w:hAnsiTheme="minorHAnsi" w:cs="Microsoft Sans Serif"/>
          <w:sz w:val="26"/>
          <w:szCs w:val="26"/>
        </w:rPr>
        <w:t>n de esta Corporaci</w:t>
      </w:r>
      <w:r w:rsidRPr="00E72F8B">
        <w:rPr>
          <w:rFonts w:asciiTheme="minorHAnsi" w:eastAsia="Adobe Gothic Std B" w:hAnsiTheme="minorHAnsi" w:cs="Tahoma"/>
          <w:sz w:val="26"/>
          <w:szCs w:val="26"/>
        </w:rPr>
        <w:t>ó</w:t>
      </w:r>
      <w:r w:rsidRPr="00E72F8B">
        <w:rPr>
          <w:rFonts w:asciiTheme="minorHAnsi" w:eastAsia="Adobe Gothic Std B" w:hAnsiTheme="minorHAnsi" w:cs="Microsoft Sans Serif"/>
          <w:sz w:val="26"/>
          <w:szCs w:val="26"/>
        </w:rPr>
        <w:t>n, seg</w:t>
      </w:r>
      <w:r w:rsidRPr="00E72F8B">
        <w:rPr>
          <w:rFonts w:asciiTheme="minorHAnsi" w:eastAsia="Adobe Gothic Std B" w:hAnsiTheme="minorHAnsi" w:cs="Tahoma"/>
          <w:sz w:val="26"/>
          <w:szCs w:val="26"/>
        </w:rPr>
        <w:t>ú</w:t>
      </w:r>
      <w:r w:rsidRPr="00E72F8B">
        <w:rPr>
          <w:rFonts w:asciiTheme="minorHAnsi" w:eastAsia="Adobe Gothic Std B" w:hAnsiTheme="minorHAnsi" w:cs="Microsoft Sans Serif"/>
          <w:sz w:val="26"/>
          <w:szCs w:val="26"/>
        </w:rPr>
        <w:t>n las voces del # 1º del art</w:t>
      </w:r>
      <w:r w:rsidRPr="00E72F8B">
        <w:rPr>
          <w:rFonts w:asciiTheme="minorHAnsi" w:eastAsia="Adobe Gothic Std B" w:hAnsiTheme="minorHAnsi" w:cs="Tahoma"/>
          <w:sz w:val="26"/>
          <w:szCs w:val="26"/>
        </w:rPr>
        <w:t>í</w:t>
      </w:r>
      <w:r w:rsidRPr="00E72F8B">
        <w:rPr>
          <w:rFonts w:asciiTheme="minorHAnsi" w:eastAsia="Adobe Gothic Std B" w:hAnsiTheme="minorHAnsi" w:cs="Microsoft Sans Serif"/>
          <w:sz w:val="26"/>
          <w:szCs w:val="26"/>
        </w:rPr>
        <w:t>culo 33 C.P.P. ser</w:t>
      </w:r>
      <w:r w:rsidRPr="00E72F8B">
        <w:rPr>
          <w:rFonts w:asciiTheme="minorHAnsi" w:eastAsia="Adobe Gothic Std B" w:hAnsiTheme="minorHAnsi" w:cs="Tahoma"/>
          <w:sz w:val="26"/>
          <w:szCs w:val="26"/>
        </w:rPr>
        <w:t>í</w:t>
      </w:r>
      <w:r w:rsidRPr="00E72F8B">
        <w:rPr>
          <w:rFonts w:asciiTheme="minorHAnsi" w:eastAsia="Adobe Gothic Std B" w:hAnsiTheme="minorHAnsi" w:cs="Microsoft Sans Serif"/>
          <w:sz w:val="26"/>
          <w:szCs w:val="26"/>
        </w:rPr>
        <w:t xml:space="preserve">a la competente para resolver la presente alzada.  </w:t>
      </w:r>
    </w:p>
    <w:p w:rsidR="00111AA6" w:rsidRPr="00E72F8B" w:rsidRDefault="00111AA6" w:rsidP="00CC5FA0">
      <w:pPr>
        <w:pStyle w:val="Sinespaciado"/>
        <w:spacing w:line="276" w:lineRule="auto"/>
        <w:rPr>
          <w:rFonts w:asciiTheme="minorHAnsi" w:eastAsia="Adobe Gothic Std B" w:hAnsiTheme="minorHAnsi" w:cs="Microsoft Sans Serif"/>
          <w:sz w:val="26"/>
          <w:szCs w:val="26"/>
        </w:rPr>
      </w:pPr>
    </w:p>
    <w:p w:rsidR="00111AA6" w:rsidRPr="00E72F8B" w:rsidRDefault="00111AA6" w:rsidP="00CC5FA0">
      <w:pPr>
        <w:pStyle w:val="Sinespaciado"/>
        <w:spacing w:line="276" w:lineRule="auto"/>
        <w:rPr>
          <w:rFonts w:asciiTheme="minorHAnsi" w:eastAsia="Adobe Gothic Std B" w:hAnsiTheme="minorHAnsi" w:cs="Microsoft Sans Serif"/>
          <w:sz w:val="26"/>
          <w:szCs w:val="26"/>
        </w:rPr>
      </w:pPr>
      <w:r w:rsidRPr="00E72F8B">
        <w:rPr>
          <w:rFonts w:asciiTheme="minorHAnsi" w:eastAsia="Adobe Gothic Std B" w:hAnsiTheme="minorHAnsi" w:cs="Microsoft Sans Serif"/>
          <w:sz w:val="26"/>
          <w:szCs w:val="26"/>
        </w:rPr>
        <w:t>Asimismo no se avizora la ocurrencia de ning</w:t>
      </w:r>
      <w:r w:rsidRPr="00E72F8B">
        <w:rPr>
          <w:rFonts w:asciiTheme="minorHAnsi" w:eastAsia="Adobe Gothic Std B" w:hAnsiTheme="minorHAnsi" w:cs="Tahoma"/>
          <w:sz w:val="26"/>
          <w:szCs w:val="26"/>
        </w:rPr>
        <w:t>ú</w:t>
      </w:r>
      <w:r w:rsidRPr="00E72F8B">
        <w:rPr>
          <w:rFonts w:asciiTheme="minorHAnsi" w:eastAsia="Adobe Gothic Std B" w:hAnsiTheme="minorHAnsi" w:cs="Microsoft Sans Serif"/>
          <w:sz w:val="26"/>
          <w:szCs w:val="26"/>
        </w:rPr>
        <w:t>n tipo de irregularidades sustanciales o irrespeto de las garant</w:t>
      </w:r>
      <w:r w:rsidRPr="00E72F8B">
        <w:rPr>
          <w:rFonts w:asciiTheme="minorHAnsi" w:eastAsia="Adobe Gothic Std B" w:hAnsiTheme="minorHAnsi" w:cs="Tahoma"/>
          <w:sz w:val="26"/>
          <w:szCs w:val="26"/>
        </w:rPr>
        <w:t>í</w:t>
      </w:r>
      <w:r w:rsidRPr="00E72F8B">
        <w:rPr>
          <w:rFonts w:asciiTheme="minorHAnsi" w:eastAsia="Adobe Gothic Std B" w:hAnsiTheme="minorHAnsi" w:cs="Microsoft Sans Serif"/>
          <w:sz w:val="26"/>
          <w:szCs w:val="26"/>
        </w:rPr>
        <w:t>as fundamentales que le asisten a las partes y dem</w:t>
      </w:r>
      <w:r w:rsidRPr="00E72F8B">
        <w:rPr>
          <w:rFonts w:asciiTheme="minorHAnsi" w:eastAsia="Adobe Gothic Std B" w:hAnsiTheme="minorHAnsi" w:cs="Tahoma"/>
          <w:sz w:val="26"/>
          <w:szCs w:val="26"/>
        </w:rPr>
        <w:t>á</w:t>
      </w:r>
      <w:r w:rsidRPr="00E72F8B">
        <w:rPr>
          <w:rFonts w:asciiTheme="minorHAnsi" w:eastAsia="Adobe Gothic Std B" w:hAnsiTheme="minorHAnsi" w:cs="Microsoft Sans Serif"/>
          <w:sz w:val="26"/>
          <w:szCs w:val="26"/>
        </w:rPr>
        <w:t>s intervinientes, que de manera negativa pueda incidir para que esta Sala de Decisi</w:t>
      </w:r>
      <w:r w:rsidRPr="00E72F8B">
        <w:rPr>
          <w:rFonts w:asciiTheme="minorHAnsi" w:eastAsia="Adobe Gothic Std B" w:hAnsiTheme="minorHAnsi" w:cs="Tahoma"/>
          <w:sz w:val="26"/>
          <w:szCs w:val="26"/>
        </w:rPr>
        <w:t>ó</w:t>
      </w:r>
      <w:r w:rsidRPr="00E72F8B">
        <w:rPr>
          <w:rFonts w:asciiTheme="minorHAnsi" w:eastAsia="Adobe Gothic Std B" w:hAnsiTheme="minorHAnsi" w:cs="Microsoft Sans Serif"/>
          <w:sz w:val="26"/>
          <w:szCs w:val="26"/>
        </w:rPr>
        <w:t>n se abstenga de desatar el presente recurso de apelaci</w:t>
      </w:r>
      <w:r w:rsidRPr="00E72F8B">
        <w:rPr>
          <w:rFonts w:asciiTheme="minorHAnsi" w:eastAsia="Adobe Gothic Std B" w:hAnsiTheme="minorHAnsi" w:cs="Tahoma"/>
          <w:sz w:val="26"/>
          <w:szCs w:val="26"/>
        </w:rPr>
        <w:t>ó</w:t>
      </w:r>
      <w:r w:rsidRPr="00E72F8B">
        <w:rPr>
          <w:rFonts w:asciiTheme="minorHAnsi" w:eastAsia="Adobe Gothic Std B" w:hAnsiTheme="minorHAnsi" w:cs="Microsoft Sans Serif"/>
          <w:sz w:val="26"/>
          <w:szCs w:val="26"/>
        </w:rPr>
        <w:t>n y en su defecto proceda a decretar oficiosamente la nulidad de la actuaci</w:t>
      </w:r>
      <w:r w:rsidRPr="00E72F8B">
        <w:rPr>
          <w:rFonts w:asciiTheme="minorHAnsi" w:eastAsia="Adobe Gothic Std B" w:hAnsiTheme="minorHAnsi" w:cs="Tahoma"/>
          <w:sz w:val="26"/>
          <w:szCs w:val="26"/>
        </w:rPr>
        <w:t>ó</w:t>
      </w:r>
      <w:r w:rsidRPr="00E72F8B">
        <w:rPr>
          <w:rFonts w:asciiTheme="minorHAnsi" w:eastAsia="Adobe Gothic Std B" w:hAnsiTheme="minorHAnsi" w:cs="Microsoft Sans Serif"/>
          <w:sz w:val="26"/>
          <w:szCs w:val="26"/>
        </w:rPr>
        <w:t>n.</w:t>
      </w:r>
    </w:p>
    <w:p w:rsidR="00111AA6" w:rsidRPr="00E72F8B" w:rsidRDefault="00111AA6" w:rsidP="00CC5FA0">
      <w:pPr>
        <w:pStyle w:val="Sinespaciado"/>
        <w:spacing w:line="276" w:lineRule="auto"/>
        <w:rPr>
          <w:rFonts w:asciiTheme="minorHAnsi" w:eastAsia="Adobe Gothic Std B" w:hAnsiTheme="minorHAnsi" w:cs="Microsoft Sans Serif"/>
          <w:sz w:val="26"/>
          <w:szCs w:val="26"/>
        </w:rPr>
      </w:pPr>
    </w:p>
    <w:p w:rsidR="00111AA6" w:rsidRPr="00E72F8B" w:rsidRDefault="00111AA6" w:rsidP="00CC5FA0">
      <w:pPr>
        <w:pStyle w:val="Sinespaciado"/>
        <w:spacing w:line="276" w:lineRule="auto"/>
        <w:rPr>
          <w:rFonts w:asciiTheme="minorHAnsi" w:eastAsia="Adobe Gothic Std B" w:hAnsiTheme="minorHAnsi" w:cs="Microsoft Sans Serif"/>
          <w:b/>
          <w:bCs/>
          <w:sz w:val="26"/>
          <w:szCs w:val="26"/>
        </w:rPr>
      </w:pPr>
      <w:r w:rsidRPr="00E72F8B">
        <w:rPr>
          <w:rFonts w:asciiTheme="minorHAnsi" w:eastAsia="Adobe Gothic Std B" w:hAnsiTheme="minorHAnsi" w:cs="Microsoft Sans Serif"/>
          <w:b/>
          <w:bCs/>
          <w:sz w:val="26"/>
          <w:szCs w:val="26"/>
        </w:rPr>
        <w:t>- Problema Jur</w:t>
      </w:r>
      <w:r w:rsidRPr="00E72F8B">
        <w:rPr>
          <w:rFonts w:asciiTheme="minorHAnsi" w:eastAsia="Adobe Gothic Std B" w:hAnsiTheme="minorHAnsi" w:cs="Tahoma"/>
          <w:b/>
          <w:bCs/>
          <w:sz w:val="26"/>
          <w:szCs w:val="26"/>
        </w:rPr>
        <w:t>í</w:t>
      </w:r>
      <w:r w:rsidRPr="00E72F8B">
        <w:rPr>
          <w:rFonts w:asciiTheme="minorHAnsi" w:eastAsia="Adobe Gothic Std B" w:hAnsiTheme="minorHAnsi" w:cs="Microsoft Sans Serif"/>
          <w:b/>
          <w:bCs/>
          <w:sz w:val="26"/>
          <w:szCs w:val="26"/>
        </w:rPr>
        <w:t>dico:</w:t>
      </w:r>
    </w:p>
    <w:p w:rsidR="00111AA6" w:rsidRPr="00E72F8B" w:rsidRDefault="00111AA6" w:rsidP="00CC5FA0">
      <w:pPr>
        <w:pStyle w:val="Sinespaciado"/>
        <w:spacing w:line="276" w:lineRule="auto"/>
        <w:rPr>
          <w:rFonts w:asciiTheme="minorHAnsi" w:eastAsia="Adobe Gothic Std B" w:hAnsiTheme="minorHAnsi" w:cs="Microsoft Sans Serif"/>
          <w:bCs/>
          <w:sz w:val="26"/>
          <w:szCs w:val="26"/>
        </w:rPr>
      </w:pPr>
    </w:p>
    <w:p w:rsidR="00111AA6" w:rsidRPr="00E72F8B" w:rsidRDefault="00111AA6"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sz w:val="26"/>
          <w:szCs w:val="26"/>
        </w:rPr>
        <w:t>En opini</w:t>
      </w:r>
      <w:r w:rsidRPr="00E72F8B">
        <w:rPr>
          <w:rFonts w:asciiTheme="minorHAnsi" w:eastAsia="Adobe Gothic Std B" w:hAnsiTheme="minorHAnsi" w:cs="Tahoma"/>
          <w:sz w:val="26"/>
          <w:szCs w:val="26"/>
        </w:rPr>
        <w:t>ó</w:t>
      </w:r>
      <w:r w:rsidRPr="00E72F8B">
        <w:rPr>
          <w:rFonts w:asciiTheme="minorHAnsi" w:eastAsia="Adobe Gothic Std B" w:hAnsiTheme="minorHAnsi"/>
          <w:sz w:val="26"/>
          <w:szCs w:val="26"/>
        </w:rPr>
        <w:t>n de la Sala, del contenido de las razones del disenso expresadas por el apelante en la alzada</w:t>
      </w:r>
      <w:r w:rsidR="00EA1B9C" w:rsidRPr="00E72F8B">
        <w:rPr>
          <w:rFonts w:asciiTheme="minorHAnsi" w:eastAsia="Adobe Gothic Std B" w:hAnsiTheme="minorHAnsi"/>
          <w:sz w:val="26"/>
          <w:szCs w:val="26"/>
        </w:rPr>
        <w:t>,</w:t>
      </w:r>
      <w:r w:rsidRPr="00E72F8B">
        <w:rPr>
          <w:rFonts w:asciiTheme="minorHAnsi" w:eastAsia="Adobe Gothic Std B" w:hAnsiTheme="minorHAnsi"/>
          <w:sz w:val="26"/>
          <w:szCs w:val="26"/>
        </w:rPr>
        <w:t xml:space="preserve"> se desprende el siguiente problema jur</w:t>
      </w:r>
      <w:r w:rsidRPr="00E72F8B">
        <w:rPr>
          <w:rFonts w:asciiTheme="minorHAnsi" w:eastAsia="Adobe Gothic Std B" w:hAnsiTheme="minorHAnsi" w:cs="Tahoma"/>
          <w:sz w:val="26"/>
          <w:szCs w:val="26"/>
        </w:rPr>
        <w:t>í</w:t>
      </w:r>
      <w:r w:rsidRPr="00E72F8B">
        <w:rPr>
          <w:rFonts w:asciiTheme="minorHAnsi" w:eastAsia="Adobe Gothic Std B" w:hAnsiTheme="minorHAnsi"/>
          <w:sz w:val="26"/>
          <w:szCs w:val="26"/>
        </w:rPr>
        <w:t xml:space="preserve">dico: </w:t>
      </w:r>
    </w:p>
    <w:p w:rsidR="00111AA6" w:rsidRPr="00E72F8B" w:rsidRDefault="00111AA6" w:rsidP="00CC5FA0">
      <w:pPr>
        <w:pStyle w:val="Sinespaciado"/>
        <w:spacing w:line="276" w:lineRule="auto"/>
        <w:rPr>
          <w:rFonts w:asciiTheme="minorHAnsi" w:eastAsia="Adobe Gothic Std B" w:hAnsiTheme="minorHAnsi"/>
          <w:sz w:val="26"/>
          <w:szCs w:val="26"/>
        </w:rPr>
      </w:pPr>
    </w:p>
    <w:p w:rsidR="00111AA6" w:rsidRPr="00E72F8B" w:rsidRDefault="00111AA6"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sz w:val="26"/>
          <w:szCs w:val="26"/>
        </w:rPr>
        <w:t xml:space="preserve">¿Incurrió el Juez A quo en algún tipo de error al momento de la apreciación del acervo probatorio que le impidieron darse cuenta que </w:t>
      </w:r>
      <w:r w:rsidR="00EA1B9C" w:rsidRPr="00E72F8B">
        <w:rPr>
          <w:rFonts w:asciiTheme="minorHAnsi" w:hAnsiTheme="minorHAnsi" w:cs="Times New Roman"/>
          <w:sz w:val="26"/>
          <w:szCs w:val="26"/>
        </w:rPr>
        <w:t xml:space="preserve">Procesado </w:t>
      </w:r>
      <w:r w:rsidR="00EA1B9C" w:rsidRPr="00E72F8B">
        <w:rPr>
          <w:rFonts w:asciiTheme="minorHAnsi" w:hAnsiTheme="minorHAnsi" w:cs="Arial"/>
          <w:sz w:val="26"/>
          <w:szCs w:val="26"/>
        </w:rPr>
        <w:t xml:space="preserve">FABIÁN MAURICIO VIRGEN LONDOÑO no tuvo ningún tipo de responsabilidad en la comisión del delito de homicidio de quien en vida </w:t>
      </w:r>
      <w:r w:rsidR="00386591" w:rsidRPr="00E72F8B">
        <w:rPr>
          <w:rFonts w:asciiTheme="minorHAnsi" w:hAnsiTheme="minorHAnsi" w:cs="Arial"/>
          <w:sz w:val="26"/>
          <w:szCs w:val="26"/>
        </w:rPr>
        <w:t>respondía</w:t>
      </w:r>
      <w:r w:rsidR="00EA1B9C" w:rsidRPr="00E72F8B">
        <w:rPr>
          <w:rFonts w:asciiTheme="minorHAnsi" w:hAnsiTheme="minorHAnsi" w:cs="Arial"/>
          <w:sz w:val="26"/>
          <w:szCs w:val="26"/>
        </w:rPr>
        <w:t xml:space="preserve"> por el nombre de </w:t>
      </w:r>
      <w:r w:rsidR="00EA1B9C" w:rsidRPr="00E72F8B">
        <w:rPr>
          <w:rFonts w:asciiTheme="minorHAnsi" w:hAnsiTheme="minorHAnsi"/>
          <w:sz w:val="26"/>
          <w:szCs w:val="26"/>
        </w:rPr>
        <w:t xml:space="preserve">LUIS FERNANDO CORTEZ LÓPEZ, </w:t>
      </w:r>
      <w:r w:rsidRPr="00E72F8B">
        <w:rPr>
          <w:rFonts w:asciiTheme="minorHAnsi" w:eastAsia="Adobe Gothic Std B" w:hAnsiTheme="minorHAnsi"/>
          <w:sz w:val="26"/>
          <w:szCs w:val="26"/>
        </w:rPr>
        <w:t xml:space="preserve">lo que a su vez ameritaba que en </w:t>
      </w:r>
      <w:r w:rsidR="00611B20" w:rsidRPr="00E72F8B">
        <w:rPr>
          <w:rFonts w:asciiTheme="minorHAnsi" w:eastAsia="Adobe Gothic Std B" w:hAnsiTheme="minorHAnsi"/>
          <w:sz w:val="26"/>
          <w:szCs w:val="26"/>
        </w:rPr>
        <w:t xml:space="preserve">su </w:t>
      </w:r>
      <w:r w:rsidRPr="00E72F8B">
        <w:rPr>
          <w:rFonts w:asciiTheme="minorHAnsi" w:eastAsia="Adobe Gothic Std B" w:hAnsiTheme="minorHAnsi"/>
          <w:sz w:val="26"/>
          <w:szCs w:val="26"/>
        </w:rPr>
        <w:t>favor se debió dictar un fallo absolutorio?</w:t>
      </w:r>
    </w:p>
    <w:p w:rsidR="00111AA6" w:rsidRPr="00E72F8B" w:rsidRDefault="00111AA6"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i/>
          <w:sz w:val="26"/>
          <w:szCs w:val="26"/>
        </w:rPr>
        <w:t xml:space="preserve"> </w:t>
      </w:r>
    </w:p>
    <w:p w:rsidR="00111AA6" w:rsidRPr="00E72F8B" w:rsidRDefault="00111AA6" w:rsidP="00CC5FA0">
      <w:pPr>
        <w:pStyle w:val="Sinespaciado"/>
        <w:spacing w:line="276" w:lineRule="auto"/>
        <w:rPr>
          <w:rFonts w:asciiTheme="minorHAnsi" w:eastAsia="Adobe Gothic Std B" w:hAnsiTheme="minorHAnsi"/>
          <w:b/>
          <w:sz w:val="26"/>
          <w:szCs w:val="26"/>
        </w:rPr>
      </w:pPr>
      <w:r w:rsidRPr="00E72F8B">
        <w:rPr>
          <w:rFonts w:asciiTheme="minorHAnsi" w:eastAsia="Adobe Gothic Std B" w:hAnsiTheme="minorHAnsi"/>
          <w:b/>
          <w:sz w:val="26"/>
          <w:szCs w:val="26"/>
        </w:rPr>
        <w:t>- Soluci</w:t>
      </w:r>
      <w:r w:rsidRPr="00E72F8B">
        <w:rPr>
          <w:rFonts w:asciiTheme="minorHAnsi" w:eastAsia="Adobe Gothic Std B" w:hAnsiTheme="minorHAnsi" w:cs="Tahoma"/>
          <w:b/>
          <w:sz w:val="26"/>
          <w:szCs w:val="26"/>
        </w:rPr>
        <w:t>ó</w:t>
      </w:r>
      <w:r w:rsidRPr="00E72F8B">
        <w:rPr>
          <w:rFonts w:asciiTheme="minorHAnsi" w:eastAsia="Adobe Gothic Std B" w:hAnsiTheme="minorHAnsi"/>
          <w:b/>
          <w:sz w:val="26"/>
          <w:szCs w:val="26"/>
        </w:rPr>
        <w:t>n:</w:t>
      </w:r>
    </w:p>
    <w:p w:rsidR="00386591" w:rsidRPr="00E72F8B" w:rsidRDefault="00386591" w:rsidP="00CC5FA0">
      <w:pPr>
        <w:pStyle w:val="Sinespaciado"/>
        <w:spacing w:line="276" w:lineRule="auto"/>
        <w:rPr>
          <w:rFonts w:asciiTheme="minorHAnsi" w:eastAsia="Adobe Gothic Std B" w:hAnsiTheme="minorHAnsi"/>
          <w:b/>
          <w:sz w:val="26"/>
          <w:szCs w:val="26"/>
        </w:rPr>
      </w:pPr>
    </w:p>
    <w:p w:rsidR="00635C30" w:rsidRPr="00E72F8B" w:rsidRDefault="00386591" w:rsidP="00CC5FA0">
      <w:pPr>
        <w:pStyle w:val="Sinespaciado"/>
        <w:spacing w:line="276" w:lineRule="auto"/>
        <w:rPr>
          <w:rFonts w:asciiTheme="minorHAnsi" w:eastAsia="Adobe Gothic Std B" w:hAnsiTheme="minorHAnsi"/>
          <w:b/>
          <w:sz w:val="26"/>
          <w:szCs w:val="26"/>
        </w:rPr>
      </w:pPr>
      <w:r w:rsidRPr="00E72F8B">
        <w:rPr>
          <w:rFonts w:asciiTheme="minorHAnsi" w:eastAsia="Adobe Gothic Std B" w:hAnsiTheme="minorHAnsi"/>
          <w:b/>
          <w:sz w:val="26"/>
          <w:szCs w:val="26"/>
        </w:rPr>
        <w:t>a) Los cargos relacionado</w:t>
      </w:r>
      <w:r w:rsidR="00E064F6" w:rsidRPr="00E72F8B">
        <w:rPr>
          <w:rFonts w:asciiTheme="minorHAnsi" w:eastAsia="Adobe Gothic Std B" w:hAnsiTheme="minorHAnsi"/>
          <w:b/>
          <w:sz w:val="26"/>
          <w:szCs w:val="26"/>
        </w:rPr>
        <w:t>s con las pruebas de referencia:</w:t>
      </w:r>
    </w:p>
    <w:p w:rsidR="00E064F6" w:rsidRPr="00E72F8B" w:rsidRDefault="00E064F6" w:rsidP="00CC5FA0">
      <w:pPr>
        <w:pStyle w:val="Sinespaciado"/>
        <w:spacing w:line="276" w:lineRule="auto"/>
        <w:rPr>
          <w:rFonts w:asciiTheme="minorHAnsi" w:eastAsia="Adobe Gothic Std B" w:hAnsiTheme="minorHAnsi"/>
          <w:sz w:val="26"/>
          <w:szCs w:val="26"/>
        </w:rPr>
      </w:pPr>
    </w:p>
    <w:p w:rsidR="00635C30" w:rsidRPr="00E72F8B" w:rsidRDefault="00635C30"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sz w:val="26"/>
          <w:szCs w:val="26"/>
        </w:rPr>
        <w:t xml:space="preserve">Uno de los principales reproches que el apelante le endilga al fallo confutado consiste en que el mismo se encuentra cimentado en testimonios de oídas y pruebas de referencia, catalogadas </w:t>
      </w:r>
      <w:r w:rsidR="00611B20" w:rsidRPr="00E72F8B">
        <w:rPr>
          <w:rFonts w:asciiTheme="minorHAnsi" w:eastAsia="Adobe Gothic Std B" w:hAnsiTheme="minorHAnsi"/>
          <w:sz w:val="26"/>
          <w:szCs w:val="26"/>
        </w:rPr>
        <w:t xml:space="preserve">por el recurrente </w:t>
      </w:r>
      <w:r w:rsidRPr="00E72F8B">
        <w:rPr>
          <w:rFonts w:asciiTheme="minorHAnsi" w:eastAsia="Adobe Gothic Std B" w:hAnsiTheme="minorHAnsi"/>
          <w:sz w:val="26"/>
          <w:szCs w:val="26"/>
        </w:rPr>
        <w:t xml:space="preserve">como inadmisibles, en atención a que al proceso acudieron varios testigos que declararon sobre hechos que nos les constaba </w:t>
      </w:r>
      <w:r w:rsidR="00D9461D">
        <w:rPr>
          <w:rFonts w:asciiTheme="minorHAnsi" w:eastAsia="Adobe Gothic Std B" w:hAnsiTheme="minorHAnsi"/>
          <w:sz w:val="26"/>
          <w:szCs w:val="26"/>
        </w:rPr>
        <w:t>puesto</w:t>
      </w:r>
      <w:r w:rsidRPr="00E72F8B">
        <w:rPr>
          <w:rFonts w:asciiTheme="minorHAnsi" w:eastAsia="Adobe Gothic Std B" w:hAnsiTheme="minorHAnsi"/>
          <w:sz w:val="26"/>
          <w:szCs w:val="26"/>
        </w:rPr>
        <w:t xml:space="preserve"> que no fueron percibidos directamente por ellos sino por otras personas quienes no rindieron testimonio en el juicio.</w:t>
      </w:r>
    </w:p>
    <w:p w:rsidR="00635C30" w:rsidRPr="00E72F8B" w:rsidRDefault="00635C30" w:rsidP="00CC5FA0">
      <w:pPr>
        <w:pStyle w:val="Sinespaciado"/>
        <w:spacing w:line="276" w:lineRule="auto"/>
        <w:rPr>
          <w:rFonts w:asciiTheme="minorHAnsi" w:eastAsia="Adobe Gothic Std B" w:hAnsiTheme="minorHAnsi"/>
          <w:sz w:val="26"/>
          <w:szCs w:val="26"/>
        </w:rPr>
      </w:pPr>
    </w:p>
    <w:p w:rsidR="00A41E80" w:rsidRPr="00E72F8B" w:rsidRDefault="00635C30"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sz w:val="26"/>
          <w:szCs w:val="26"/>
        </w:rPr>
        <w:t xml:space="preserve">Para poder otorgarle una respuesta a la tesis de la discrepancia propuesta por el apelante, inicialmente se hace necesario tener en cuenta que en materia de prueba testimonial en el actual estatuto procesal que nos rige </w:t>
      </w:r>
      <w:r w:rsidR="00611B20" w:rsidRPr="00E72F8B">
        <w:rPr>
          <w:rFonts w:asciiTheme="minorHAnsi" w:eastAsia="Adobe Gothic Std B" w:hAnsiTheme="minorHAnsi"/>
          <w:sz w:val="26"/>
          <w:szCs w:val="26"/>
        </w:rPr>
        <w:t xml:space="preserve">se </w:t>
      </w:r>
      <w:r w:rsidRPr="00E72F8B">
        <w:rPr>
          <w:rFonts w:asciiTheme="minorHAnsi" w:eastAsia="Adobe Gothic Std B" w:hAnsiTheme="minorHAnsi"/>
          <w:sz w:val="26"/>
          <w:szCs w:val="26"/>
        </w:rPr>
        <w:t xml:space="preserve">consagró </w:t>
      </w:r>
      <w:r w:rsidR="00A41E80" w:rsidRPr="00E72F8B">
        <w:rPr>
          <w:rFonts w:asciiTheme="minorHAnsi" w:eastAsia="Adobe Gothic Std B" w:hAnsiTheme="minorHAnsi"/>
          <w:sz w:val="26"/>
          <w:szCs w:val="26"/>
        </w:rPr>
        <w:t xml:space="preserve">en el artículo 402 C.P.P. </w:t>
      </w:r>
      <w:r w:rsidRPr="00E72F8B">
        <w:rPr>
          <w:rFonts w:asciiTheme="minorHAnsi" w:eastAsia="Adobe Gothic Std B" w:hAnsiTheme="minorHAnsi"/>
          <w:sz w:val="26"/>
          <w:szCs w:val="26"/>
        </w:rPr>
        <w:t xml:space="preserve">el </w:t>
      </w:r>
      <w:r w:rsidR="00A41E80" w:rsidRPr="00E72F8B">
        <w:rPr>
          <w:rFonts w:asciiTheme="minorHAnsi" w:eastAsia="Adobe Gothic Std B" w:hAnsiTheme="minorHAnsi"/>
          <w:sz w:val="26"/>
          <w:szCs w:val="26"/>
        </w:rPr>
        <w:t xml:space="preserve">principio de </w:t>
      </w:r>
      <w:r w:rsidR="00A41E80" w:rsidRPr="00E72F8B">
        <w:rPr>
          <w:rFonts w:asciiTheme="minorHAnsi" w:eastAsia="Adobe Gothic Std B" w:hAnsiTheme="minorHAnsi"/>
          <w:i/>
          <w:sz w:val="26"/>
          <w:szCs w:val="26"/>
        </w:rPr>
        <w:t xml:space="preserve">la </w:t>
      </w:r>
      <w:r w:rsidRPr="00E72F8B">
        <w:rPr>
          <w:rFonts w:asciiTheme="minorHAnsi" w:eastAsia="Adobe Gothic Std B" w:hAnsiTheme="minorHAnsi"/>
          <w:i/>
          <w:sz w:val="26"/>
          <w:szCs w:val="26"/>
        </w:rPr>
        <w:t>Percepción</w:t>
      </w:r>
      <w:r w:rsidR="00A41E80" w:rsidRPr="00E72F8B">
        <w:rPr>
          <w:rFonts w:asciiTheme="minorHAnsi" w:eastAsia="Adobe Gothic Std B" w:hAnsiTheme="minorHAnsi"/>
          <w:sz w:val="26"/>
          <w:szCs w:val="26"/>
        </w:rPr>
        <w:t xml:space="preserve">, en virtud del cual solo sería de recibo para el proceso la información o el conocimiento que el testigo obtuvo de manera personal o directa </w:t>
      </w:r>
      <w:r w:rsidR="00D20607" w:rsidRPr="00E72F8B">
        <w:rPr>
          <w:rFonts w:asciiTheme="minorHAnsi" w:eastAsia="Adobe Gothic Std B" w:hAnsiTheme="minorHAnsi"/>
          <w:sz w:val="26"/>
          <w:szCs w:val="26"/>
        </w:rPr>
        <w:t xml:space="preserve">de los hechos que narra en el juicio </w:t>
      </w:r>
      <w:r w:rsidR="00A41E80" w:rsidRPr="00E72F8B">
        <w:rPr>
          <w:rFonts w:asciiTheme="minorHAnsi" w:eastAsia="Adobe Gothic Std B" w:hAnsiTheme="minorHAnsi"/>
          <w:sz w:val="26"/>
          <w:szCs w:val="26"/>
        </w:rPr>
        <w:t xml:space="preserve">mediante los órganos de </w:t>
      </w:r>
      <w:r w:rsidR="00D20607" w:rsidRPr="00E72F8B">
        <w:rPr>
          <w:rFonts w:asciiTheme="minorHAnsi" w:eastAsia="Adobe Gothic Std B" w:hAnsiTheme="minorHAnsi"/>
          <w:sz w:val="26"/>
          <w:szCs w:val="26"/>
        </w:rPr>
        <w:t>los</w:t>
      </w:r>
      <w:r w:rsidR="00A41E80" w:rsidRPr="00E72F8B">
        <w:rPr>
          <w:rFonts w:asciiTheme="minorHAnsi" w:eastAsia="Adobe Gothic Std B" w:hAnsiTheme="minorHAnsi"/>
          <w:sz w:val="26"/>
          <w:szCs w:val="26"/>
        </w:rPr>
        <w:t xml:space="preserve"> sentidos; lo </w:t>
      </w:r>
      <w:r w:rsidR="001D0B19" w:rsidRPr="00E72F8B">
        <w:rPr>
          <w:rFonts w:asciiTheme="minorHAnsi" w:eastAsia="Adobe Gothic Std B" w:hAnsiTheme="minorHAnsi"/>
          <w:sz w:val="26"/>
          <w:szCs w:val="26"/>
        </w:rPr>
        <w:t>que</w:t>
      </w:r>
      <w:r w:rsidR="00A41E80" w:rsidRPr="00E72F8B">
        <w:rPr>
          <w:rFonts w:asciiTheme="minorHAnsi" w:eastAsia="Adobe Gothic Std B" w:hAnsiTheme="minorHAnsi"/>
          <w:sz w:val="26"/>
          <w:szCs w:val="26"/>
        </w:rPr>
        <w:t xml:space="preserve"> quiere decir, </w:t>
      </w:r>
      <w:r w:rsidR="00A41E80" w:rsidRPr="00E72F8B">
        <w:rPr>
          <w:rFonts w:asciiTheme="minorHAnsi" w:eastAsia="Adobe Gothic Std B" w:hAnsiTheme="minorHAnsi"/>
          <w:i/>
          <w:sz w:val="26"/>
          <w:szCs w:val="26"/>
        </w:rPr>
        <w:t>a contrario sensu,</w:t>
      </w:r>
      <w:r w:rsidR="00A41E80" w:rsidRPr="00E72F8B">
        <w:rPr>
          <w:rFonts w:asciiTheme="minorHAnsi" w:eastAsia="Adobe Gothic Std B" w:hAnsiTheme="minorHAnsi"/>
          <w:sz w:val="26"/>
          <w:szCs w:val="26"/>
        </w:rPr>
        <w:t xml:space="preserve"> que la información o el conocimiento que el testigo obtuvo de otras </w:t>
      </w:r>
      <w:r w:rsidR="001D0B19" w:rsidRPr="00E72F8B">
        <w:rPr>
          <w:rFonts w:asciiTheme="minorHAnsi" w:eastAsia="Adobe Gothic Std B" w:hAnsiTheme="minorHAnsi"/>
          <w:sz w:val="26"/>
          <w:szCs w:val="26"/>
        </w:rPr>
        <w:t>fuentes</w:t>
      </w:r>
      <w:r w:rsidR="00611B20" w:rsidRPr="00E72F8B">
        <w:rPr>
          <w:rFonts w:asciiTheme="minorHAnsi" w:eastAsia="Adobe Gothic Std B" w:hAnsiTheme="minorHAnsi"/>
          <w:sz w:val="26"/>
          <w:szCs w:val="26"/>
        </w:rPr>
        <w:t xml:space="preserve"> y que por ende </w:t>
      </w:r>
      <w:r w:rsidR="00A41E80" w:rsidRPr="00E72F8B">
        <w:rPr>
          <w:rFonts w:asciiTheme="minorHAnsi" w:eastAsia="Adobe Gothic Std B" w:hAnsiTheme="minorHAnsi"/>
          <w:sz w:val="26"/>
          <w:szCs w:val="26"/>
        </w:rPr>
        <w:t>no le consta,</w:t>
      </w:r>
      <w:r w:rsidR="001D0B19" w:rsidRPr="00E72F8B">
        <w:rPr>
          <w:rFonts w:asciiTheme="minorHAnsi" w:eastAsia="Adobe Gothic Std B" w:hAnsiTheme="minorHAnsi"/>
          <w:sz w:val="26"/>
          <w:szCs w:val="26"/>
        </w:rPr>
        <w:t xml:space="preserve"> bien podría catalogarse como una prueba improcedente e inconducente.</w:t>
      </w:r>
    </w:p>
    <w:p w:rsidR="00D20607" w:rsidRPr="00E72F8B" w:rsidRDefault="00D20607" w:rsidP="00CC5FA0">
      <w:pPr>
        <w:pStyle w:val="Sinespaciado"/>
        <w:spacing w:line="276" w:lineRule="auto"/>
        <w:rPr>
          <w:rFonts w:asciiTheme="minorHAnsi" w:eastAsia="Adobe Gothic Std B" w:hAnsiTheme="minorHAnsi"/>
          <w:sz w:val="26"/>
          <w:szCs w:val="26"/>
        </w:rPr>
      </w:pPr>
    </w:p>
    <w:p w:rsidR="00E3792B" w:rsidRPr="00E72F8B" w:rsidRDefault="00AA41D0"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sz w:val="26"/>
          <w:szCs w:val="26"/>
        </w:rPr>
        <w:t>Es de anotar que e</w:t>
      </w:r>
      <w:r w:rsidR="001D0B19" w:rsidRPr="00E72F8B">
        <w:rPr>
          <w:rFonts w:asciiTheme="minorHAnsi" w:eastAsia="Adobe Gothic Std B" w:hAnsiTheme="minorHAnsi"/>
          <w:sz w:val="26"/>
          <w:szCs w:val="26"/>
        </w:rPr>
        <w:t>l conocimiento que adquiere un testigo, por cualquier fuente, de hechos que nos les consta por no haberlos percibido directamente por los órganos de los sentidos, según las voces del articulo 437 C.P.P. ha sido denominado como prueba de ref</w:t>
      </w:r>
      <w:r w:rsidRPr="00E72F8B">
        <w:rPr>
          <w:rFonts w:asciiTheme="minorHAnsi" w:eastAsia="Adobe Gothic Std B" w:hAnsiTheme="minorHAnsi"/>
          <w:sz w:val="26"/>
          <w:szCs w:val="26"/>
        </w:rPr>
        <w:t>erencia, la cual, por contrariar</w:t>
      </w:r>
      <w:r w:rsidR="001D0B19" w:rsidRPr="00E72F8B">
        <w:rPr>
          <w:rFonts w:asciiTheme="minorHAnsi" w:eastAsia="Adobe Gothic Std B" w:hAnsiTheme="minorHAnsi"/>
          <w:sz w:val="26"/>
          <w:szCs w:val="26"/>
        </w:rPr>
        <w:t xml:space="preserve"> las disposiciones del aludido principio de </w:t>
      </w:r>
      <w:r w:rsidR="001D0B19" w:rsidRPr="00E72F8B">
        <w:rPr>
          <w:rFonts w:asciiTheme="minorHAnsi" w:eastAsia="Adobe Gothic Std B" w:hAnsiTheme="minorHAnsi"/>
          <w:i/>
          <w:sz w:val="26"/>
          <w:szCs w:val="26"/>
        </w:rPr>
        <w:t>la Percepción</w:t>
      </w:r>
      <w:r w:rsidR="001D0B19" w:rsidRPr="00E72F8B">
        <w:rPr>
          <w:rFonts w:asciiTheme="minorHAnsi" w:eastAsia="Adobe Gothic Std B" w:hAnsiTheme="minorHAnsi"/>
          <w:sz w:val="26"/>
          <w:szCs w:val="26"/>
        </w:rPr>
        <w:t xml:space="preserve"> por regla general es inadmisible</w:t>
      </w:r>
      <w:r w:rsidRPr="00E72F8B">
        <w:rPr>
          <w:rFonts w:asciiTheme="minorHAnsi" w:eastAsia="Adobe Gothic Std B" w:hAnsiTheme="minorHAnsi"/>
          <w:sz w:val="26"/>
          <w:szCs w:val="26"/>
        </w:rPr>
        <w:t>, pero es de resaltar que dicha regla general admite una serie de excepciones que se encuentran reguladas en el artículo 438 C.P.P. las cuales permiten que al proceso se allegue información que no fue percibida por los testigos que declaran sobre esos tópicos.</w:t>
      </w:r>
      <w:r w:rsidR="00E3792B" w:rsidRPr="00E72F8B">
        <w:rPr>
          <w:rFonts w:asciiTheme="minorHAnsi" w:eastAsia="Adobe Gothic Std B" w:hAnsiTheme="minorHAnsi"/>
          <w:sz w:val="26"/>
          <w:szCs w:val="26"/>
        </w:rPr>
        <w:t xml:space="preserve"> </w:t>
      </w:r>
    </w:p>
    <w:p w:rsidR="00E3792B" w:rsidRPr="00E72F8B" w:rsidRDefault="00E3792B" w:rsidP="00CC5FA0">
      <w:pPr>
        <w:pStyle w:val="Sinespaciado"/>
        <w:spacing w:line="276" w:lineRule="auto"/>
        <w:rPr>
          <w:rFonts w:asciiTheme="minorHAnsi" w:eastAsia="Adobe Gothic Std B" w:hAnsiTheme="minorHAnsi"/>
          <w:sz w:val="26"/>
          <w:szCs w:val="26"/>
        </w:rPr>
      </w:pPr>
    </w:p>
    <w:p w:rsidR="00523435" w:rsidRPr="00E72F8B" w:rsidRDefault="00E3792B"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sz w:val="26"/>
          <w:szCs w:val="26"/>
        </w:rPr>
        <w:t xml:space="preserve">Pero </w:t>
      </w:r>
      <w:r w:rsidR="00AA41D0" w:rsidRPr="00E72F8B">
        <w:rPr>
          <w:rFonts w:asciiTheme="minorHAnsi" w:eastAsia="Adobe Gothic Std B" w:hAnsiTheme="minorHAnsi"/>
          <w:sz w:val="26"/>
          <w:szCs w:val="26"/>
        </w:rPr>
        <w:t xml:space="preserve">por contrariar la prueba de referencia admisible los principios de la inmediación y la contradicción, se tiene dicho que </w:t>
      </w:r>
      <w:r w:rsidR="00523435" w:rsidRPr="00E72F8B">
        <w:rPr>
          <w:rFonts w:asciiTheme="minorHAnsi" w:eastAsia="Adobe Gothic Std B" w:hAnsiTheme="minorHAnsi"/>
          <w:sz w:val="26"/>
          <w:szCs w:val="26"/>
        </w:rPr>
        <w:t xml:space="preserve">cuando se encuentra huérfana </w:t>
      </w:r>
      <w:r w:rsidR="00CD4767" w:rsidRPr="00E72F8B">
        <w:rPr>
          <w:rFonts w:asciiTheme="minorHAnsi" w:eastAsia="Adobe Gothic Std B" w:hAnsiTheme="minorHAnsi"/>
          <w:sz w:val="26"/>
          <w:szCs w:val="26"/>
        </w:rPr>
        <w:t xml:space="preserve">en el proceso </w:t>
      </w:r>
      <w:r w:rsidR="00AA41D0" w:rsidRPr="00E72F8B">
        <w:rPr>
          <w:rFonts w:asciiTheme="minorHAnsi" w:eastAsia="Adobe Gothic Std B" w:hAnsiTheme="minorHAnsi"/>
          <w:sz w:val="26"/>
          <w:szCs w:val="26"/>
        </w:rPr>
        <w:t xml:space="preserve">su valor probatorio o su poder suasorio es menguado o fútil, tanto es </w:t>
      </w:r>
      <w:r w:rsidR="00B235C7" w:rsidRPr="00E72F8B">
        <w:rPr>
          <w:rFonts w:asciiTheme="minorHAnsi" w:eastAsia="Adobe Gothic Std B" w:hAnsiTheme="minorHAnsi"/>
          <w:sz w:val="26"/>
          <w:szCs w:val="26"/>
        </w:rPr>
        <w:t>así</w:t>
      </w:r>
      <w:r w:rsidR="00AA41D0" w:rsidRPr="00E72F8B">
        <w:rPr>
          <w:rFonts w:asciiTheme="minorHAnsi" w:eastAsia="Adobe Gothic Std B" w:hAnsiTheme="minorHAnsi"/>
          <w:sz w:val="26"/>
          <w:szCs w:val="26"/>
        </w:rPr>
        <w:t xml:space="preserve"> que respecto de ella, </w:t>
      </w:r>
      <w:r w:rsidRPr="00E72F8B">
        <w:rPr>
          <w:rFonts w:asciiTheme="minorHAnsi" w:eastAsia="Adobe Gothic Std B" w:hAnsiTheme="minorHAnsi"/>
          <w:sz w:val="26"/>
          <w:szCs w:val="26"/>
        </w:rPr>
        <w:t>en caso de ser</w:t>
      </w:r>
      <w:r w:rsidR="00AA41D0" w:rsidRPr="00E72F8B">
        <w:rPr>
          <w:rFonts w:asciiTheme="minorHAnsi" w:eastAsia="Adobe Gothic Std B" w:hAnsiTheme="minorHAnsi"/>
          <w:sz w:val="26"/>
          <w:szCs w:val="26"/>
        </w:rPr>
        <w:t xml:space="preserve"> única, existe una tarifa probatoria negativa que impide que sirva de presupuesto para edificar </w:t>
      </w:r>
      <w:r w:rsidR="00112563" w:rsidRPr="00E72F8B">
        <w:rPr>
          <w:rFonts w:asciiTheme="minorHAnsi" w:eastAsia="Adobe Gothic Std B" w:hAnsiTheme="minorHAnsi"/>
          <w:sz w:val="26"/>
          <w:szCs w:val="26"/>
        </w:rPr>
        <w:t xml:space="preserve">solo con ella </w:t>
      </w:r>
      <w:r w:rsidR="00AA41D0" w:rsidRPr="00E72F8B">
        <w:rPr>
          <w:rFonts w:asciiTheme="minorHAnsi" w:eastAsia="Adobe Gothic Std B" w:hAnsiTheme="minorHAnsi"/>
          <w:sz w:val="26"/>
          <w:szCs w:val="26"/>
        </w:rPr>
        <w:t xml:space="preserve">una sentencia condenatoria, como bien nos lo </w:t>
      </w:r>
      <w:r w:rsidR="00523435" w:rsidRPr="00E72F8B">
        <w:rPr>
          <w:rFonts w:asciiTheme="minorHAnsi" w:eastAsia="Adobe Gothic Std B" w:hAnsiTheme="minorHAnsi"/>
          <w:sz w:val="26"/>
          <w:szCs w:val="26"/>
        </w:rPr>
        <w:t>enseña el inciso 2º del articulo 381 C.P.P.</w:t>
      </w:r>
    </w:p>
    <w:p w:rsidR="00523435" w:rsidRPr="00E72F8B" w:rsidRDefault="00523435" w:rsidP="00CC5FA0">
      <w:pPr>
        <w:pStyle w:val="Sinespaciado"/>
        <w:spacing w:line="276" w:lineRule="auto"/>
        <w:rPr>
          <w:rFonts w:asciiTheme="minorHAnsi" w:eastAsia="Adobe Gothic Std B" w:hAnsiTheme="minorHAnsi"/>
          <w:sz w:val="26"/>
          <w:szCs w:val="26"/>
        </w:rPr>
      </w:pPr>
    </w:p>
    <w:p w:rsidR="00112563" w:rsidRPr="00E72F8B" w:rsidRDefault="00523435" w:rsidP="00CC5FA0">
      <w:pPr>
        <w:pStyle w:val="Sinespaciado"/>
        <w:spacing w:line="276" w:lineRule="auto"/>
        <w:rPr>
          <w:rFonts w:asciiTheme="minorHAnsi" w:eastAsia="Adobe Gothic Std B" w:hAnsiTheme="minorHAnsi"/>
          <w:sz w:val="26"/>
          <w:szCs w:val="26"/>
        </w:rPr>
      </w:pPr>
      <w:r w:rsidRPr="00E72F8B">
        <w:rPr>
          <w:rFonts w:asciiTheme="minorHAnsi" w:eastAsia="Adobe Gothic Std B" w:hAnsiTheme="minorHAnsi"/>
          <w:sz w:val="26"/>
          <w:szCs w:val="26"/>
        </w:rPr>
        <w:t>Sobre lo anterior, la Corte</w:t>
      </w:r>
      <w:r w:rsidR="00112563" w:rsidRPr="00E72F8B">
        <w:rPr>
          <w:rFonts w:asciiTheme="minorHAnsi" w:eastAsia="Adobe Gothic Std B" w:hAnsiTheme="minorHAnsi"/>
          <w:sz w:val="26"/>
          <w:szCs w:val="26"/>
        </w:rPr>
        <w:t xml:space="preserve"> </w:t>
      </w:r>
      <w:r w:rsidRPr="00E72F8B">
        <w:rPr>
          <w:rFonts w:asciiTheme="minorHAnsi" w:eastAsia="Adobe Gothic Std B" w:hAnsiTheme="minorHAnsi"/>
          <w:sz w:val="26"/>
          <w:szCs w:val="26"/>
        </w:rPr>
        <w:t xml:space="preserve">se ha expresado de la siguiente manera: </w:t>
      </w:r>
    </w:p>
    <w:p w:rsidR="00112563" w:rsidRPr="00483441" w:rsidRDefault="00112563" w:rsidP="00CC5FA0">
      <w:pPr>
        <w:spacing w:line="276" w:lineRule="auto"/>
        <w:ind w:firstLine="708"/>
        <w:rPr>
          <w:rFonts w:asciiTheme="minorHAnsi" w:hAnsiTheme="minorHAnsi" w:cs="Arial"/>
          <w:bCs/>
          <w:spacing w:val="-8"/>
          <w:lang w:eastAsia="es-ES"/>
        </w:rPr>
      </w:pPr>
    </w:p>
    <w:p w:rsidR="00112563" w:rsidRPr="00E72F8B" w:rsidRDefault="00112563" w:rsidP="00E72F8B">
      <w:pPr>
        <w:pStyle w:val="Sinespaciado"/>
        <w:ind w:left="567" w:right="567"/>
        <w:rPr>
          <w:rFonts w:asciiTheme="minorHAnsi" w:hAnsiTheme="minorHAnsi"/>
          <w:i/>
          <w:sz w:val="24"/>
          <w:szCs w:val="24"/>
          <w:lang w:eastAsia="es-ES"/>
        </w:rPr>
      </w:pPr>
      <w:r w:rsidRPr="00E72F8B">
        <w:rPr>
          <w:rFonts w:asciiTheme="minorHAnsi" w:hAnsiTheme="minorHAnsi"/>
          <w:i/>
          <w:sz w:val="24"/>
          <w:szCs w:val="24"/>
          <w:lang w:eastAsia="es-ES"/>
        </w:rPr>
        <w:t>“A este respecto la jurisprudencia ha sido insistente en señalar que con la denominación de prueba de referencia se alude al medio de conocimiento (grabación, escrito, audio, o incluso testimonio) llevado al debate oral para trasmitirle al juez la declaración (entendiendo por tal la manifestación de hechos pasados) realizada fuera de ese escenario por un tercero, con el objeto de demostrar que son ciertos los sucesos a los que se contrae la aludida fuente indirecta.</w:t>
      </w:r>
    </w:p>
    <w:p w:rsidR="00112563" w:rsidRPr="00E72F8B" w:rsidRDefault="00112563" w:rsidP="00E72F8B">
      <w:pPr>
        <w:pStyle w:val="Sinespaciado"/>
        <w:ind w:left="567" w:right="567"/>
        <w:rPr>
          <w:rFonts w:asciiTheme="minorHAnsi" w:hAnsiTheme="minorHAnsi"/>
          <w:i/>
          <w:sz w:val="24"/>
          <w:szCs w:val="24"/>
          <w:lang w:eastAsia="es-ES"/>
        </w:rPr>
      </w:pPr>
    </w:p>
    <w:p w:rsidR="00112563" w:rsidRPr="00E72F8B" w:rsidRDefault="00112563" w:rsidP="00E72F8B">
      <w:pPr>
        <w:pStyle w:val="Sinespaciado"/>
        <w:ind w:left="567" w:right="567"/>
        <w:rPr>
          <w:rFonts w:asciiTheme="minorHAnsi" w:hAnsiTheme="minorHAnsi"/>
          <w:i/>
          <w:spacing w:val="-6"/>
          <w:sz w:val="24"/>
          <w:szCs w:val="24"/>
          <w:lang w:eastAsia="es-ES"/>
        </w:rPr>
      </w:pPr>
      <w:r w:rsidRPr="00E72F8B">
        <w:rPr>
          <w:rFonts w:asciiTheme="minorHAnsi" w:hAnsiTheme="minorHAnsi"/>
          <w:i/>
          <w:spacing w:val="-6"/>
          <w:sz w:val="24"/>
          <w:szCs w:val="24"/>
          <w:lang w:eastAsia="es-ES"/>
        </w:rPr>
        <w:t xml:space="preserve">Y en la misma dirección la respectiva doctrina judicial ha sido enfática en que como ese medio de convicción (la prueba de referencia) riñe con los principios del </w:t>
      </w:r>
      <w:r w:rsidRPr="00E72F8B">
        <w:rPr>
          <w:rFonts w:asciiTheme="minorHAnsi" w:hAnsiTheme="minorHAnsi"/>
          <w:b/>
          <w:i/>
          <w:spacing w:val="-6"/>
          <w:sz w:val="24"/>
          <w:szCs w:val="24"/>
          <w:lang w:eastAsia="es-ES"/>
        </w:rPr>
        <w:t>debido proceso probatorio</w:t>
      </w:r>
      <w:r w:rsidRPr="00E72F8B">
        <w:rPr>
          <w:rFonts w:asciiTheme="minorHAnsi" w:hAnsiTheme="minorHAnsi"/>
          <w:i/>
          <w:spacing w:val="-6"/>
          <w:sz w:val="24"/>
          <w:szCs w:val="24"/>
          <w:lang w:eastAsia="es-ES"/>
        </w:rPr>
        <w:t xml:space="preserve"> en el juicio, entre otros, con los de inmediación y contradicción, </w:t>
      </w:r>
      <w:r w:rsidRPr="00E72F8B">
        <w:rPr>
          <w:rFonts w:asciiTheme="minorHAnsi" w:hAnsiTheme="minorHAnsi"/>
          <w:b/>
          <w:i/>
          <w:spacing w:val="-6"/>
          <w:sz w:val="24"/>
          <w:szCs w:val="24"/>
          <w:lang w:eastAsia="es-ES"/>
        </w:rPr>
        <w:t>su admisibilidad es excepcional</w:t>
      </w:r>
      <w:r w:rsidRPr="00E72F8B">
        <w:rPr>
          <w:rFonts w:asciiTheme="minorHAnsi" w:hAnsiTheme="minorHAnsi"/>
          <w:i/>
          <w:spacing w:val="-6"/>
          <w:sz w:val="24"/>
          <w:szCs w:val="24"/>
          <w:lang w:eastAsia="es-ES"/>
        </w:rPr>
        <w:t>, esto es, que se halla penada con una cláusula de exclusión, por virtud de la cual, en principio, no procede su práctica en el debate oral, y aún si fuese aceptada su aducción en el juicio por ajustarse con rigurosidad a las causales que para ello están consagradas en la ley, de todas formas su fuerza demostrativa es menguada también por expreso mandato legal……”</w:t>
      </w:r>
      <w:r w:rsidRPr="00E72F8B">
        <w:rPr>
          <w:rStyle w:val="Refdenotaalpie"/>
          <w:rFonts w:asciiTheme="minorHAnsi" w:hAnsiTheme="minorHAnsi"/>
          <w:i/>
          <w:spacing w:val="-6"/>
          <w:sz w:val="24"/>
          <w:szCs w:val="24"/>
          <w:lang w:eastAsia="es-ES"/>
        </w:rPr>
        <w:footnoteReference w:id="1"/>
      </w:r>
      <w:r w:rsidRPr="00E72F8B">
        <w:rPr>
          <w:rFonts w:asciiTheme="minorHAnsi" w:hAnsiTheme="minorHAnsi"/>
          <w:i/>
          <w:spacing w:val="-6"/>
          <w:sz w:val="24"/>
          <w:szCs w:val="24"/>
          <w:lang w:eastAsia="es-ES"/>
        </w:rPr>
        <w:t>.</w:t>
      </w:r>
    </w:p>
    <w:p w:rsidR="00D20607" w:rsidRPr="00483441" w:rsidRDefault="00D20607" w:rsidP="00CC5FA0">
      <w:pPr>
        <w:pStyle w:val="Sinespaciado"/>
        <w:spacing w:line="276" w:lineRule="auto"/>
        <w:rPr>
          <w:rFonts w:asciiTheme="minorHAnsi" w:hAnsiTheme="minorHAnsi"/>
          <w:spacing w:val="-6"/>
          <w:sz w:val="24"/>
          <w:szCs w:val="24"/>
          <w:lang w:eastAsia="es-ES"/>
        </w:rPr>
      </w:pPr>
    </w:p>
    <w:p w:rsidR="00D20607" w:rsidRPr="00E72F8B" w:rsidRDefault="00D20607" w:rsidP="00CC5FA0">
      <w:pPr>
        <w:pStyle w:val="Sinespaciado"/>
        <w:spacing w:line="276" w:lineRule="auto"/>
        <w:rPr>
          <w:rFonts w:asciiTheme="minorHAnsi" w:hAnsiTheme="minorHAnsi"/>
          <w:spacing w:val="-6"/>
          <w:sz w:val="26"/>
          <w:szCs w:val="26"/>
          <w:lang w:eastAsia="es-ES"/>
        </w:rPr>
      </w:pPr>
      <w:r w:rsidRPr="00E72F8B">
        <w:rPr>
          <w:rFonts w:asciiTheme="minorHAnsi" w:hAnsiTheme="minorHAnsi"/>
          <w:spacing w:val="-6"/>
          <w:sz w:val="26"/>
          <w:szCs w:val="26"/>
          <w:lang w:eastAsia="es-ES"/>
        </w:rPr>
        <w:t>Al aplicar</w:t>
      </w:r>
      <w:r w:rsidR="00E72F8B">
        <w:rPr>
          <w:rFonts w:asciiTheme="minorHAnsi" w:hAnsiTheme="minorHAnsi"/>
          <w:spacing w:val="-6"/>
          <w:sz w:val="26"/>
          <w:szCs w:val="26"/>
          <w:lang w:eastAsia="es-ES"/>
        </w:rPr>
        <w:t xml:space="preserve"> </w:t>
      </w:r>
      <w:r w:rsidRPr="00E72F8B">
        <w:rPr>
          <w:rFonts w:asciiTheme="minorHAnsi" w:hAnsiTheme="minorHAnsi"/>
          <w:spacing w:val="-6"/>
          <w:sz w:val="26"/>
          <w:szCs w:val="26"/>
          <w:lang w:eastAsia="es-ES"/>
        </w:rPr>
        <w:t xml:space="preserve">lo antes expuesto al caso en estudio, considera la Sala que si bien es cierto que le asiste algo de razón a los reproches que el recurrente ha efectuado en contra del fallo confutado, puesto que en efecto </w:t>
      </w:r>
      <w:r w:rsidR="00CD4767" w:rsidRPr="00E72F8B">
        <w:rPr>
          <w:rFonts w:asciiTheme="minorHAnsi" w:hAnsiTheme="minorHAnsi"/>
          <w:spacing w:val="-6"/>
          <w:sz w:val="26"/>
          <w:szCs w:val="26"/>
          <w:lang w:eastAsia="es-ES"/>
        </w:rPr>
        <w:t xml:space="preserve">al juicio acudieron a declarar personas a quienes no les constaba los hechos que </w:t>
      </w:r>
      <w:r w:rsidR="003B04ED" w:rsidRPr="00E72F8B">
        <w:rPr>
          <w:rFonts w:asciiTheme="minorHAnsi" w:hAnsiTheme="minorHAnsi"/>
          <w:spacing w:val="-6"/>
          <w:sz w:val="26"/>
          <w:szCs w:val="26"/>
          <w:lang w:eastAsia="es-ES"/>
        </w:rPr>
        <w:t xml:space="preserve">narraron </w:t>
      </w:r>
      <w:r w:rsidR="00E72F8B">
        <w:rPr>
          <w:rFonts w:asciiTheme="minorHAnsi" w:hAnsiTheme="minorHAnsi"/>
          <w:spacing w:val="-6"/>
          <w:sz w:val="26"/>
          <w:szCs w:val="26"/>
          <w:lang w:eastAsia="es-ES"/>
        </w:rPr>
        <w:t>puesto que</w:t>
      </w:r>
      <w:r w:rsidR="003B04ED" w:rsidRPr="00E72F8B">
        <w:rPr>
          <w:rFonts w:asciiTheme="minorHAnsi" w:hAnsiTheme="minorHAnsi"/>
          <w:spacing w:val="-6"/>
          <w:sz w:val="26"/>
          <w:szCs w:val="26"/>
          <w:lang w:eastAsia="es-ES"/>
        </w:rPr>
        <w:t xml:space="preserve"> no los presenciaron ya que esa información la obtuvieron de un tercero, ello no quiere decir que se deban descalificar sus dichos de manera automática como lo pretende el apelante, porque </w:t>
      </w:r>
      <w:r w:rsidR="00E3792B" w:rsidRPr="00E72F8B">
        <w:rPr>
          <w:rFonts w:asciiTheme="minorHAnsi" w:hAnsiTheme="minorHAnsi"/>
          <w:spacing w:val="-6"/>
          <w:sz w:val="26"/>
          <w:szCs w:val="26"/>
          <w:lang w:eastAsia="es-ES"/>
        </w:rPr>
        <w:t xml:space="preserve">a pesar de </w:t>
      </w:r>
      <w:r w:rsidR="003B04ED" w:rsidRPr="00E72F8B">
        <w:rPr>
          <w:rFonts w:asciiTheme="minorHAnsi" w:hAnsiTheme="minorHAnsi"/>
          <w:spacing w:val="-6"/>
          <w:sz w:val="26"/>
          <w:szCs w:val="26"/>
          <w:lang w:eastAsia="es-ES"/>
        </w:rPr>
        <w:t>esta</w:t>
      </w:r>
      <w:r w:rsidR="00E3792B" w:rsidRPr="00E72F8B">
        <w:rPr>
          <w:rFonts w:asciiTheme="minorHAnsi" w:hAnsiTheme="minorHAnsi"/>
          <w:spacing w:val="-6"/>
          <w:sz w:val="26"/>
          <w:szCs w:val="26"/>
          <w:lang w:eastAsia="es-ES"/>
        </w:rPr>
        <w:t>r</w:t>
      </w:r>
      <w:r w:rsidR="003B04ED" w:rsidRPr="00E72F8B">
        <w:rPr>
          <w:rFonts w:asciiTheme="minorHAnsi" w:hAnsiTheme="minorHAnsi"/>
          <w:spacing w:val="-6"/>
          <w:sz w:val="26"/>
          <w:szCs w:val="26"/>
          <w:lang w:eastAsia="es-ES"/>
        </w:rPr>
        <w:t xml:space="preserve"> en presencia de pruebas de referencia generadas por testimonios de </w:t>
      </w:r>
      <w:r w:rsidR="00B235C7" w:rsidRPr="00E72F8B">
        <w:rPr>
          <w:rFonts w:asciiTheme="minorHAnsi" w:hAnsiTheme="minorHAnsi"/>
          <w:spacing w:val="-6"/>
          <w:sz w:val="26"/>
          <w:szCs w:val="26"/>
          <w:lang w:eastAsia="es-ES"/>
        </w:rPr>
        <w:t>oídas</w:t>
      </w:r>
      <w:r w:rsidR="003B04ED" w:rsidRPr="00E72F8B">
        <w:rPr>
          <w:rFonts w:asciiTheme="minorHAnsi" w:hAnsiTheme="minorHAnsi"/>
          <w:spacing w:val="-6"/>
          <w:sz w:val="26"/>
          <w:szCs w:val="26"/>
          <w:lang w:eastAsia="es-ES"/>
        </w:rPr>
        <w:t xml:space="preserve">, </w:t>
      </w:r>
      <w:r w:rsidR="00D9461D">
        <w:rPr>
          <w:rFonts w:asciiTheme="minorHAnsi" w:hAnsiTheme="minorHAnsi"/>
          <w:spacing w:val="-6"/>
          <w:sz w:val="26"/>
          <w:szCs w:val="26"/>
          <w:lang w:eastAsia="es-ES"/>
        </w:rPr>
        <w:t>ellas</w:t>
      </w:r>
      <w:r w:rsidR="003B04ED" w:rsidRPr="00E72F8B">
        <w:rPr>
          <w:rFonts w:asciiTheme="minorHAnsi" w:hAnsiTheme="minorHAnsi"/>
          <w:spacing w:val="-6"/>
          <w:sz w:val="26"/>
          <w:szCs w:val="26"/>
          <w:lang w:eastAsia="es-ES"/>
        </w:rPr>
        <w:t xml:space="preserve"> no podían ser catalogadas como inadmisibles por encontrarse dentro de alguna de las excepciones consagradas en el aludido </w:t>
      </w:r>
      <w:r w:rsidR="0029595D" w:rsidRPr="00E72F8B">
        <w:rPr>
          <w:rFonts w:asciiTheme="minorHAnsi" w:hAnsiTheme="minorHAnsi"/>
          <w:spacing w:val="-6"/>
          <w:sz w:val="26"/>
          <w:szCs w:val="26"/>
          <w:lang w:eastAsia="es-ES"/>
        </w:rPr>
        <w:t>artículo</w:t>
      </w:r>
      <w:r w:rsidR="003B04ED" w:rsidRPr="00E72F8B">
        <w:rPr>
          <w:rFonts w:asciiTheme="minorHAnsi" w:hAnsiTheme="minorHAnsi"/>
          <w:spacing w:val="-6"/>
          <w:sz w:val="26"/>
          <w:szCs w:val="26"/>
          <w:lang w:eastAsia="es-ES"/>
        </w:rPr>
        <w:t xml:space="preserve"> 438 para la admisión excepcional de las mismas.</w:t>
      </w:r>
    </w:p>
    <w:p w:rsidR="003B04ED" w:rsidRPr="00E72F8B" w:rsidRDefault="003B04ED" w:rsidP="00CC5FA0">
      <w:pPr>
        <w:pStyle w:val="Sinespaciado"/>
        <w:spacing w:line="276" w:lineRule="auto"/>
        <w:rPr>
          <w:rFonts w:asciiTheme="minorHAnsi" w:hAnsiTheme="minorHAnsi"/>
          <w:spacing w:val="-6"/>
          <w:sz w:val="26"/>
          <w:szCs w:val="26"/>
          <w:lang w:eastAsia="es-ES"/>
        </w:rPr>
      </w:pPr>
    </w:p>
    <w:p w:rsidR="003B04ED" w:rsidRDefault="00916E16" w:rsidP="00CC5FA0">
      <w:pPr>
        <w:pStyle w:val="Sinespaciado"/>
        <w:spacing w:line="276" w:lineRule="auto"/>
        <w:rPr>
          <w:rFonts w:asciiTheme="minorHAnsi" w:hAnsiTheme="minorHAnsi"/>
          <w:sz w:val="26"/>
          <w:szCs w:val="26"/>
        </w:rPr>
      </w:pPr>
      <w:r w:rsidRPr="00E72F8B">
        <w:rPr>
          <w:rFonts w:asciiTheme="minorHAnsi" w:hAnsiTheme="minorHAnsi"/>
          <w:spacing w:val="-6"/>
          <w:sz w:val="26"/>
          <w:szCs w:val="26"/>
          <w:lang w:eastAsia="es-ES"/>
        </w:rPr>
        <w:t>Así</w:t>
      </w:r>
      <w:r w:rsidR="003B04ED" w:rsidRPr="00E72F8B">
        <w:rPr>
          <w:rFonts w:asciiTheme="minorHAnsi" w:hAnsiTheme="minorHAnsi"/>
          <w:spacing w:val="-6"/>
          <w:sz w:val="26"/>
          <w:szCs w:val="26"/>
          <w:lang w:eastAsia="es-ES"/>
        </w:rPr>
        <w:t xml:space="preserve"> tenemos que en el caso de lo atestado por los testigos </w:t>
      </w:r>
      <w:r w:rsidR="003B04ED" w:rsidRPr="00E72F8B">
        <w:rPr>
          <w:rFonts w:asciiTheme="minorHAnsi" w:hAnsiTheme="minorHAnsi"/>
          <w:sz w:val="26"/>
          <w:szCs w:val="26"/>
        </w:rPr>
        <w:t xml:space="preserve">CHRISTIAN LEANDRO MAYORGA, MARÍA LUCERO LÓPEZ y GLORIA ESTHER LÓPEZ, cuando afirmaron que en el momento en el que auxiliaban a LUIS FERNANDO CORTEZ LÓPEZ, el susodicho antes de morir les dijo </w:t>
      </w:r>
      <w:r w:rsidR="00E3792B" w:rsidRPr="00E72F8B">
        <w:rPr>
          <w:rFonts w:asciiTheme="minorHAnsi" w:hAnsiTheme="minorHAnsi"/>
          <w:sz w:val="26"/>
          <w:szCs w:val="26"/>
        </w:rPr>
        <w:t xml:space="preserve">que </w:t>
      </w:r>
      <w:r w:rsidR="003B04ED" w:rsidRPr="00E72F8B">
        <w:rPr>
          <w:rFonts w:asciiTheme="minorHAnsi" w:hAnsiTheme="minorHAnsi"/>
          <w:i/>
          <w:sz w:val="26"/>
          <w:szCs w:val="26"/>
        </w:rPr>
        <w:t xml:space="preserve">quien lo había matado </w:t>
      </w:r>
      <w:r w:rsidR="00E72F8B">
        <w:rPr>
          <w:rFonts w:asciiTheme="minorHAnsi" w:hAnsiTheme="minorHAnsi"/>
          <w:i/>
          <w:sz w:val="26"/>
          <w:szCs w:val="26"/>
        </w:rPr>
        <w:t>era</w:t>
      </w:r>
      <w:r w:rsidR="003B04ED" w:rsidRPr="00E72F8B">
        <w:rPr>
          <w:rFonts w:asciiTheme="minorHAnsi" w:hAnsiTheme="minorHAnsi"/>
          <w:i/>
          <w:sz w:val="26"/>
          <w:szCs w:val="26"/>
        </w:rPr>
        <w:t xml:space="preserve"> MAURICIO</w:t>
      </w:r>
      <w:r w:rsidR="003B04ED" w:rsidRPr="00E72F8B">
        <w:rPr>
          <w:rFonts w:asciiTheme="minorHAnsi" w:hAnsiTheme="minorHAnsi"/>
          <w:sz w:val="26"/>
          <w:szCs w:val="26"/>
        </w:rPr>
        <w:t xml:space="preserve">, o sea el ahora Procesado </w:t>
      </w:r>
      <w:r w:rsidR="003B04ED" w:rsidRPr="00E72F8B">
        <w:rPr>
          <w:rFonts w:asciiTheme="minorHAnsi" w:hAnsiTheme="minorHAnsi" w:cs="Arial"/>
          <w:sz w:val="26"/>
          <w:szCs w:val="26"/>
        </w:rPr>
        <w:t>FABIÁN MAURICIO VIRGEN LONDOÑO</w:t>
      </w:r>
      <w:r w:rsidR="0029595D" w:rsidRPr="00E72F8B">
        <w:rPr>
          <w:rFonts w:asciiTheme="minorHAnsi" w:hAnsiTheme="minorHAnsi" w:cs="Arial"/>
          <w:sz w:val="26"/>
          <w:szCs w:val="26"/>
        </w:rPr>
        <w:t xml:space="preserve">, válidamente </w:t>
      </w:r>
      <w:r w:rsidR="0029595D" w:rsidRPr="00E72F8B">
        <w:rPr>
          <w:rFonts w:asciiTheme="minorHAnsi" w:hAnsiTheme="minorHAnsi"/>
          <w:sz w:val="26"/>
          <w:szCs w:val="26"/>
        </w:rPr>
        <w:t xml:space="preserve">se podría catalogar como prueba de referencia, porque es un hecho </w:t>
      </w:r>
      <w:r w:rsidR="003B04ED" w:rsidRPr="00E72F8B">
        <w:rPr>
          <w:rFonts w:asciiTheme="minorHAnsi" w:hAnsiTheme="minorHAnsi" w:cs="Arial"/>
          <w:sz w:val="26"/>
          <w:szCs w:val="26"/>
        </w:rPr>
        <w:t xml:space="preserve">cierto que los testigos no presenciaron el momento en el que FABIÁN MAURICIO </w:t>
      </w:r>
      <w:r w:rsidR="00E72F8B">
        <w:rPr>
          <w:rFonts w:asciiTheme="minorHAnsi" w:hAnsiTheme="minorHAnsi" w:cs="Arial"/>
          <w:sz w:val="26"/>
          <w:szCs w:val="26"/>
        </w:rPr>
        <w:t>acuchillara</w:t>
      </w:r>
      <w:r w:rsidR="003B04ED" w:rsidRPr="00E72F8B">
        <w:rPr>
          <w:rFonts w:asciiTheme="minorHAnsi" w:hAnsiTheme="minorHAnsi" w:cs="Arial"/>
          <w:sz w:val="26"/>
          <w:szCs w:val="26"/>
        </w:rPr>
        <w:t xml:space="preserve"> a </w:t>
      </w:r>
      <w:r w:rsidR="0029595D" w:rsidRPr="00E72F8B">
        <w:rPr>
          <w:rFonts w:asciiTheme="minorHAnsi" w:hAnsiTheme="minorHAnsi"/>
          <w:sz w:val="26"/>
          <w:szCs w:val="26"/>
        </w:rPr>
        <w:t xml:space="preserve">LUIS FERNANDO CORTEZ, pero dicha prueba de referencia se torna en admisible si partimos de la base que en el proceso </w:t>
      </w:r>
      <w:r w:rsidRPr="00E72F8B">
        <w:rPr>
          <w:rFonts w:asciiTheme="minorHAnsi" w:hAnsiTheme="minorHAnsi"/>
          <w:sz w:val="26"/>
          <w:szCs w:val="26"/>
        </w:rPr>
        <w:t>está</w:t>
      </w:r>
      <w:r w:rsidR="0029595D" w:rsidRPr="00E72F8B">
        <w:rPr>
          <w:rFonts w:asciiTheme="minorHAnsi" w:hAnsiTheme="minorHAnsi"/>
          <w:sz w:val="26"/>
          <w:szCs w:val="26"/>
        </w:rPr>
        <w:t xml:space="preserve"> plenamente acreditado el deceso de CORTEZ LÓPEZ </w:t>
      </w:r>
      <w:r w:rsidR="00D9461D">
        <w:rPr>
          <w:rFonts w:asciiTheme="minorHAnsi" w:hAnsiTheme="minorHAnsi"/>
          <w:sz w:val="26"/>
          <w:szCs w:val="26"/>
        </w:rPr>
        <w:t>quien</w:t>
      </w:r>
      <w:r w:rsidR="00E72F8B">
        <w:rPr>
          <w:rFonts w:asciiTheme="minorHAnsi" w:hAnsiTheme="minorHAnsi"/>
          <w:sz w:val="26"/>
          <w:szCs w:val="26"/>
        </w:rPr>
        <w:t xml:space="preserve"> fuera</w:t>
      </w:r>
      <w:r w:rsidR="0029595D" w:rsidRPr="00E72F8B">
        <w:rPr>
          <w:rFonts w:asciiTheme="minorHAnsi" w:hAnsiTheme="minorHAnsi"/>
          <w:sz w:val="26"/>
          <w:szCs w:val="26"/>
        </w:rPr>
        <w:t xml:space="preserve"> la persona que le suministró la información </w:t>
      </w:r>
      <w:r w:rsidR="00E3792B" w:rsidRPr="00E72F8B">
        <w:rPr>
          <w:rFonts w:asciiTheme="minorHAnsi" w:hAnsiTheme="minorHAnsi"/>
          <w:sz w:val="26"/>
          <w:szCs w:val="26"/>
        </w:rPr>
        <w:t xml:space="preserve">de marras </w:t>
      </w:r>
      <w:r w:rsidR="0029595D" w:rsidRPr="00E72F8B">
        <w:rPr>
          <w:rFonts w:asciiTheme="minorHAnsi" w:hAnsiTheme="minorHAnsi"/>
          <w:sz w:val="26"/>
          <w:szCs w:val="26"/>
        </w:rPr>
        <w:t>a los aludidos testigos, generándose de esa forma una de las hipótesis consagradas en el ordinal d del articulo 438 C.P.P. para la procedencia excepci</w:t>
      </w:r>
      <w:r w:rsidR="00E3792B" w:rsidRPr="00E72F8B">
        <w:rPr>
          <w:rFonts w:asciiTheme="minorHAnsi" w:hAnsiTheme="minorHAnsi"/>
          <w:sz w:val="26"/>
          <w:szCs w:val="26"/>
        </w:rPr>
        <w:t xml:space="preserve">onal de la prueba de referencia: </w:t>
      </w:r>
      <w:r w:rsidR="00E3792B" w:rsidRPr="00E72F8B">
        <w:rPr>
          <w:rFonts w:asciiTheme="minorHAnsi" w:hAnsiTheme="minorHAnsi"/>
          <w:i/>
          <w:sz w:val="26"/>
          <w:szCs w:val="26"/>
        </w:rPr>
        <w:t>“El fallecimiento del declarante”</w:t>
      </w:r>
      <w:r w:rsidR="00E3792B" w:rsidRPr="00E72F8B">
        <w:rPr>
          <w:rFonts w:asciiTheme="minorHAnsi" w:hAnsiTheme="minorHAnsi"/>
          <w:sz w:val="26"/>
          <w:szCs w:val="26"/>
        </w:rPr>
        <w:t>.</w:t>
      </w:r>
    </w:p>
    <w:p w:rsidR="00E72F8B" w:rsidRPr="00E72F8B" w:rsidRDefault="00E72F8B" w:rsidP="00CC5FA0">
      <w:pPr>
        <w:pStyle w:val="Sinespaciado"/>
        <w:spacing w:line="276" w:lineRule="auto"/>
        <w:rPr>
          <w:rFonts w:asciiTheme="minorHAnsi" w:hAnsiTheme="minorHAnsi"/>
          <w:sz w:val="26"/>
          <w:szCs w:val="26"/>
        </w:rPr>
      </w:pPr>
    </w:p>
    <w:p w:rsidR="0029595D" w:rsidRPr="00E72F8B" w:rsidRDefault="0029595D" w:rsidP="00CC5FA0">
      <w:pPr>
        <w:pStyle w:val="Sinespaciado"/>
        <w:spacing w:line="276" w:lineRule="auto"/>
        <w:rPr>
          <w:rFonts w:asciiTheme="minorHAnsi" w:hAnsiTheme="minorHAnsi" w:cs="Arial"/>
          <w:sz w:val="26"/>
          <w:szCs w:val="26"/>
        </w:rPr>
      </w:pPr>
      <w:r w:rsidRPr="00E72F8B">
        <w:rPr>
          <w:rFonts w:asciiTheme="minorHAnsi" w:hAnsiTheme="minorHAnsi"/>
          <w:sz w:val="26"/>
          <w:szCs w:val="26"/>
        </w:rPr>
        <w:t xml:space="preserve">Lo antes expuesto, nos quiere decir que los testimonios rendidos por los Sres. CHRISTIAN LEANDRO MAYORGA, MARÍA LUCERO LÓPEZ y GLORIA ESTHER LÓPEZ, respecto de las incriminaciones que en sus últimos alientos de vida </w:t>
      </w:r>
      <w:r w:rsidR="00882D3A" w:rsidRPr="00E72F8B">
        <w:rPr>
          <w:rFonts w:asciiTheme="minorHAnsi" w:hAnsiTheme="minorHAnsi"/>
          <w:sz w:val="26"/>
          <w:szCs w:val="26"/>
        </w:rPr>
        <w:t>les dijo</w:t>
      </w:r>
      <w:r w:rsidRPr="00E72F8B">
        <w:rPr>
          <w:rFonts w:asciiTheme="minorHAnsi" w:hAnsiTheme="minorHAnsi"/>
          <w:sz w:val="26"/>
          <w:szCs w:val="26"/>
        </w:rPr>
        <w:t xml:space="preserve"> el hoy occiso LUIS FERNANDO CORTEZ </w:t>
      </w:r>
      <w:r w:rsidR="00882D3A" w:rsidRPr="00E72F8B">
        <w:rPr>
          <w:rFonts w:asciiTheme="minorHAnsi" w:hAnsiTheme="minorHAnsi"/>
          <w:sz w:val="26"/>
          <w:szCs w:val="26"/>
        </w:rPr>
        <w:t>al señalar a</w:t>
      </w:r>
      <w:r w:rsidRPr="00E72F8B">
        <w:rPr>
          <w:rFonts w:asciiTheme="minorHAnsi" w:hAnsiTheme="minorHAnsi"/>
          <w:sz w:val="26"/>
          <w:szCs w:val="26"/>
        </w:rPr>
        <w:t xml:space="preserve"> </w:t>
      </w:r>
      <w:r w:rsidRPr="00E72F8B">
        <w:rPr>
          <w:rFonts w:asciiTheme="minorHAnsi" w:hAnsiTheme="minorHAnsi" w:cs="Arial"/>
          <w:sz w:val="26"/>
          <w:szCs w:val="26"/>
        </w:rPr>
        <w:t xml:space="preserve">FABIÁN MAURICIO VIRGEN LONDOÑO como </w:t>
      </w:r>
      <w:r w:rsidR="00601C1E" w:rsidRPr="00E72F8B">
        <w:rPr>
          <w:rFonts w:asciiTheme="minorHAnsi" w:hAnsiTheme="minorHAnsi" w:cs="Arial"/>
          <w:sz w:val="26"/>
          <w:szCs w:val="26"/>
        </w:rPr>
        <w:t>su asesino, son de recibo para el proceso por tratarse, en esos tópicos, de pruebas de referencia admisibles.</w:t>
      </w:r>
    </w:p>
    <w:p w:rsidR="00490EE9" w:rsidRPr="00E72F8B" w:rsidRDefault="00490EE9" w:rsidP="00CC5FA0">
      <w:pPr>
        <w:pStyle w:val="Sinespaciado"/>
        <w:spacing w:line="276" w:lineRule="auto"/>
        <w:rPr>
          <w:rFonts w:asciiTheme="minorHAnsi" w:hAnsiTheme="minorHAnsi" w:cs="Arial"/>
          <w:sz w:val="26"/>
          <w:szCs w:val="26"/>
        </w:rPr>
      </w:pPr>
    </w:p>
    <w:p w:rsidR="00490EE9" w:rsidRPr="00E72F8B" w:rsidRDefault="00490EE9" w:rsidP="00CC5FA0">
      <w:pPr>
        <w:pStyle w:val="Sinespaciado"/>
        <w:spacing w:line="276" w:lineRule="auto"/>
        <w:rPr>
          <w:rFonts w:asciiTheme="minorHAnsi" w:hAnsiTheme="minorHAnsi" w:cs="Arial"/>
          <w:sz w:val="26"/>
          <w:szCs w:val="26"/>
        </w:rPr>
      </w:pPr>
      <w:r w:rsidRPr="00E72F8B">
        <w:rPr>
          <w:rFonts w:asciiTheme="minorHAnsi" w:hAnsiTheme="minorHAnsi" w:cs="Arial"/>
          <w:sz w:val="26"/>
          <w:szCs w:val="26"/>
        </w:rPr>
        <w:t xml:space="preserve">Para la Sala lo dicho </w:t>
      </w:r>
      <w:r w:rsidRPr="00E72F8B">
        <w:rPr>
          <w:rFonts w:asciiTheme="minorHAnsi" w:hAnsiTheme="minorHAnsi"/>
          <w:sz w:val="26"/>
          <w:szCs w:val="26"/>
        </w:rPr>
        <w:t xml:space="preserve">antes de fallecer </w:t>
      </w:r>
      <w:r w:rsidRPr="00E72F8B">
        <w:rPr>
          <w:rFonts w:asciiTheme="minorHAnsi" w:hAnsiTheme="minorHAnsi" w:cs="Arial"/>
          <w:sz w:val="26"/>
          <w:szCs w:val="26"/>
        </w:rPr>
        <w:t xml:space="preserve">por </w:t>
      </w:r>
      <w:r w:rsidRPr="00E72F8B">
        <w:rPr>
          <w:rFonts w:asciiTheme="minorHAnsi" w:hAnsiTheme="minorHAnsi"/>
          <w:sz w:val="26"/>
          <w:szCs w:val="26"/>
        </w:rPr>
        <w:t xml:space="preserve">LUIS FERNANDO CORTEZ en contra de </w:t>
      </w:r>
      <w:r w:rsidRPr="00E72F8B">
        <w:rPr>
          <w:rFonts w:asciiTheme="minorHAnsi" w:hAnsiTheme="minorHAnsi" w:cs="Arial"/>
          <w:sz w:val="26"/>
          <w:szCs w:val="26"/>
        </w:rPr>
        <w:t xml:space="preserve">FABIÁN MAURICIO VIRGEN LONDOÑO, tiene serios asideros de credibilidad, puesto que no existe razón plausible alguna para que una persona en la agonía de </w:t>
      </w:r>
      <w:r w:rsidR="00882D3A" w:rsidRPr="00E72F8B">
        <w:rPr>
          <w:rFonts w:asciiTheme="minorHAnsi" w:hAnsiTheme="minorHAnsi" w:cs="Arial"/>
          <w:sz w:val="26"/>
          <w:szCs w:val="26"/>
        </w:rPr>
        <w:t>los</w:t>
      </w:r>
      <w:r w:rsidRPr="00E72F8B">
        <w:rPr>
          <w:rFonts w:asciiTheme="minorHAnsi" w:hAnsiTheme="minorHAnsi" w:cs="Arial"/>
          <w:sz w:val="26"/>
          <w:szCs w:val="26"/>
        </w:rPr>
        <w:t xml:space="preserve"> últimos momentos de su existencia en este mundo pretenda inventarse semejantes patrañas, </w:t>
      </w:r>
      <w:r w:rsidR="007061D1" w:rsidRPr="00E72F8B">
        <w:rPr>
          <w:rFonts w:asciiTheme="minorHAnsi" w:hAnsiTheme="minorHAnsi" w:cs="Arial"/>
          <w:sz w:val="26"/>
          <w:szCs w:val="26"/>
        </w:rPr>
        <w:t>máxime</w:t>
      </w:r>
      <w:r w:rsidRPr="00E72F8B">
        <w:rPr>
          <w:rFonts w:asciiTheme="minorHAnsi" w:hAnsiTheme="minorHAnsi" w:cs="Arial"/>
          <w:sz w:val="26"/>
          <w:szCs w:val="26"/>
        </w:rPr>
        <w:t xml:space="preserve"> si lo que se espera de una persona en tales condiciones es un deseo de que se haga justicia y que aflore la verdad de lo acontecido en su contra.</w:t>
      </w:r>
    </w:p>
    <w:p w:rsidR="007061D1" w:rsidRPr="00E72F8B" w:rsidRDefault="007061D1" w:rsidP="00CC5FA0">
      <w:pPr>
        <w:pStyle w:val="Sinespaciado"/>
        <w:spacing w:line="276" w:lineRule="auto"/>
        <w:rPr>
          <w:rFonts w:asciiTheme="minorHAnsi" w:hAnsiTheme="minorHAnsi" w:cs="Arial"/>
          <w:sz w:val="26"/>
          <w:szCs w:val="26"/>
        </w:rPr>
      </w:pPr>
    </w:p>
    <w:p w:rsidR="007061D1" w:rsidRPr="00E72F8B" w:rsidRDefault="007061D1" w:rsidP="00CC5FA0">
      <w:pPr>
        <w:pStyle w:val="Sinespaciado"/>
        <w:spacing w:line="276" w:lineRule="auto"/>
        <w:rPr>
          <w:rFonts w:asciiTheme="minorHAnsi" w:hAnsiTheme="minorHAnsi" w:cs="Arial"/>
          <w:sz w:val="26"/>
          <w:szCs w:val="26"/>
        </w:rPr>
      </w:pPr>
      <w:r w:rsidRPr="00E72F8B">
        <w:rPr>
          <w:rFonts w:asciiTheme="minorHAnsi" w:hAnsiTheme="minorHAnsi" w:cs="Arial"/>
          <w:sz w:val="26"/>
          <w:szCs w:val="26"/>
        </w:rPr>
        <w:t xml:space="preserve">En lo que tiene que </w:t>
      </w:r>
      <w:r w:rsidR="00E72F8B">
        <w:rPr>
          <w:rFonts w:asciiTheme="minorHAnsi" w:hAnsiTheme="minorHAnsi" w:cs="Arial"/>
          <w:sz w:val="26"/>
          <w:szCs w:val="26"/>
        </w:rPr>
        <w:t xml:space="preserve">ver </w:t>
      </w:r>
      <w:r w:rsidRPr="00E72F8B">
        <w:rPr>
          <w:rFonts w:asciiTheme="minorHAnsi" w:hAnsiTheme="minorHAnsi" w:cs="Arial"/>
          <w:sz w:val="26"/>
          <w:szCs w:val="26"/>
        </w:rPr>
        <w:t xml:space="preserve">con lo alegado por el recurrente quien afirma que el moribundo por la gravedad de las lesiones que lo afligían </w:t>
      </w:r>
      <w:r w:rsidR="001C3982" w:rsidRPr="00E72F8B">
        <w:rPr>
          <w:rFonts w:asciiTheme="minorHAnsi" w:hAnsiTheme="minorHAnsi" w:cs="Arial"/>
          <w:sz w:val="26"/>
          <w:szCs w:val="26"/>
        </w:rPr>
        <w:t>le era imposible h</w:t>
      </w:r>
      <w:r w:rsidRPr="00E72F8B">
        <w:rPr>
          <w:rFonts w:asciiTheme="minorHAnsi" w:hAnsiTheme="minorHAnsi" w:cs="Arial"/>
          <w:sz w:val="26"/>
          <w:szCs w:val="26"/>
        </w:rPr>
        <w:t xml:space="preserve">aber dicho lo que dijo, la Sala considera que son meras especulaciones que carecen de respaldo probatorio, </w:t>
      </w:r>
      <w:r w:rsidR="001C3982" w:rsidRPr="00E72F8B">
        <w:rPr>
          <w:rFonts w:asciiTheme="minorHAnsi" w:hAnsiTheme="minorHAnsi" w:cs="Arial"/>
          <w:sz w:val="26"/>
          <w:szCs w:val="26"/>
        </w:rPr>
        <w:t xml:space="preserve">puesto que en el juicio no se </w:t>
      </w:r>
      <w:r w:rsidR="00882D3A" w:rsidRPr="00E72F8B">
        <w:rPr>
          <w:rFonts w:asciiTheme="minorHAnsi" w:hAnsiTheme="minorHAnsi" w:cs="Arial"/>
          <w:sz w:val="26"/>
          <w:szCs w:val="26"/>
        </w:rPr>
        <w:t>pudo acreditar como reaccionaría</w:t>
      </w:r>
      <w:r w:rsidR="001C3982" w:rsidRPr="00E72F8B">
        <w:rPr>
          <w:rFonts w:asciiTheme="minorHAnsi" w:hAnsiTheme="minorHAnsi" w:cs="Arial"/>
          <w:sz w:val="26"/>
          <w:szCs w:val="26"/>
        </w:rPr>
        <w:t xml:space="preserve"> una persona en tales condiciones, pero científicamente es bien sabido que muchos de los seres humanos cuando se encuentran en situaciones similares, ante el deseo de sobrevivir, hacen cosas imposibles como consecuencia de las altas dosis de adrenalina que corren por su cuerpo.</w:t>
      </w:r>
    </w:p>
    <w:p w:rsidR="00601C1E" w:rsidRPr="00E72F8B" w:rsidRDefault="00601C1E" w:rsidP="00CC5FA0">
      <w:pPr>
        <w:pStyle w:val="Sinespaciado"/>
        <w:spacing w:line="276" w:lineRule="auto"/>
        <w:rPr>
          <w:rFonts w:asciiTheme="minorHAnsi" w:hAnsiTheme="minorHAnsi" w:cs="Arial"/>
          <w:sz w:val="26"/>
          <w:szCs w:val="26"/>
        </w:rPr>
      </w:pPr>
    </w:p>
    <w:p w:rsidR="00AD3C2B" w:rsidRPr="00E72F8B" w:rsidRDefault="00AD3C2B" w:rsidP="00CC5FA0">
      <w:pPr>
        <w:pStyle w:val="Sinespaciado"/>
        <w:spacing w:line="276" w:lineRule="auto"/>
        <w:rPr>
          <w:rFonts w:asciiTheme="minorHAnsi" w:hAnsiTheme="minorHAnsi"/>
          <w:sz w:val="26"/>
          <w:szCs w:val="26"/>
        </w:rPr>
      </w:pPr>
      <w:r w:rsidRPr="00E72F8B">
        <w:rPr>
          <w:rFonts w:asciiTheme="minorHAnsi" w:hAnsiTheme="minorHAnsi" w:cs="Arial"/>
          <w:sz w:val="26"/>
          <w:szCs w:val="26"/>
        </w:rPr>
        <w:t>Otro de los reproches</w:t>
      </w:r>
      <w:r w:rsidR="00601C1E" w:rsidRPr="00E72F8B">
        <w:rPr>
          <w:rFonts w:asciiTheme="minorHAnsi" w:hAnsiTheme="minorHAnsi" w:cs="Arial"/>
          <w:sz w:val="26"/>
          <w:szCs w:val="26"/>
        </w:rPr>
        <w:t xml:space="preserve"> que el apelante ha efectuado en contra </w:t>
      </w:r>
      <w:r w:rsidRPr="00E72F8B">
        <w:rPr>
          <w:rFonts w:asciiTheme="minorHAnsi" w:hAnsiTheme="minorHAnsi" w:cs="Arial"/>
          <w:sz w:val="26"/>
          <w:szCs w:val="26"/>
        </w:rPr>
        <w:t xml:space="preserve">del fallo confutado, está relacionado con cuestionar el </w:t>
      </w:r>
      <w:r w:rsidR="00E72E4E" w:rsidRPr="00E72F8B">
        <w:rPr>
          <w:rFonts w:asciiTheme="minorHAnsi" w:hAnsiTheme="minorHAnsi" w:cs="Arial"/>
          <w:sz w:val="26"/>
          <w:szCs w:val="26"/>
        </w:rPr>
        <w:t xml:space="preserve">testimonio absuelto por la investigadora </w:t>
      </w:r>
      <w:r w:rsidRPr="00E72F8B">
        <w:rPr>
          <w:rFonts w:asciiTheme="minorHAnsi" w:hAnsiTheme="minorHAnsi" w:cs="Arial"/>
          <w:sz w:val="26"/>
          <w:szCs w:val="26"/>
        </w:rPr>
        <w:t xml:space="preserve">MARÍA VICTORIA RENDÓN BETANCUR, al rebatir la validez del informe pericial C.T.I. GFU # 116-2011 del 18 de abril de 2.011, el cual considera como de referencia, debido a que la información habida en ese álbum fotográfico tuvo su fuente en todo lo que a la investigadora le dijeron las Sras. </w:t>
      </w:r>
      <w:r w:rsidRPr="00E72F8B">
        <w:rPr>
          <w:rFonts w:asciiTheme="minorHAnsi" w:hAnsiTheme="minorHAnsi"/>
          <w:sz w:val="26"/>
          <w:szCs w:val="26"/>
        </w:rPr>
        <w:t xml:space="preserve">MARÍA LUCERO LÓPEZ y GLORIA ESTHER LÓPEZ, quienes al momento de rendir testimonio no ratificaron o confirmaron lo consignado en ese informe pericial. </w:t>
      </w:r>
    </w:p>
    <w:p w:rsidR="00882D3A" w:rsidRPr="00E72F8B" w:rsidRDefault="00AD3C2B" w:rsidP="00CC5FA0">
      <w:pPr>
        <w:pStyle w:val="Sinespaciado"/>
        <w:spacing w:line="276" w:lineRule="auto"/>
        <w:rPr>
          <w:rFonts w:asciiTheme="minorHAnsi" w:hAnsiTheme="minorHAnsi"/>
          <w:sz w:val="26"/>
          <w:szCs w:val="26"/>
        </w:rPr>
      </w:pPr>
      <w:r w:rsidRPr="00E72F8B">
        <w:rPr>
          <w:rFonts w:asciiTheme="minorHAnsi" w:hAnsiTheme="minorHAnsi"/>
          <w:sz w:val="26"/>
          <w:szCs w:val="26"/>
        </w:rPr>
        <w:t xml:space="preserve">Pero para la </w:t>
      </w:r>
      <w:r w:rsidR="00882D3A" w:rsidRPr="00E72F8B">
        <w:rPr>
          <w:rFonts w:asciiTheme="minorHAnsi" w:hAnsiTheme="minorHAnsi"/>
          <w:sz w:val="26"/>
          <w:szCs w:val="26"/>
        </w:rPr>
        <w:t>Colegiatura</w:t>
      </w:r>
      <w:r w:rsidRPr="00E72F8B">
        <w:rPr>
          <w:rFonts w:asciiTheme="minorHAnsi" w:hAnsiTheme="minorHAnsi"/>
          <w:sz w:val="26"/>
          <w:szCs w:val="26"/>
        </w:rPr>
        <w:t xml:space="preserve"> lo </w:t>
      </w:r>
      <w:r w:rsidR="007061D1" w:rsidRPr="00E72F8B">
        <w:rPr>
          <w:rFonts w:asciiTheme="minorHAnsi" w:hAnsiTheme="minorHAnsi"/>
          <w:sz w:val="26"/>
          <w:szCs w:val="26"/>
        </w:rPr>
        <w:t>argüido</w:t>
      </w:r>
      <w:r w:rsidRPr="00E72F8B">
        <w:rPr>
          <w:rFonts w:asciiTheme="minorHAnsi" w:hAnsiTheme="minorHAnsi"/>
          <w:sz w:val="26"/>
          <w:szCs w:val="26"/>
        </w:rPr>
        <w:t xml:space="preserve"> por el apelante no puede ser de recibo en atención a que </w:t>
      </w:r>
      <w:r w:rsidR="008C789D" w:rsidRPr="00E72F8B">
        <w:rPr>
          <w:rFonts w:asciiTheme="minorHAnsi" w:hAnsiTheme="minorHAnsi"/>
          <w:sz w:val="26"/>
          <w:szCs w:val="26"/>
        </w:rPr>
        <w:t>la Sra.</w:t>
      </w:r>
      <w:r w:rsidR="008C789D" w:rsidRPr="00E72F8B">
        <w:rPr>
          <w:rFonts w:asciiTheme="minorHAnsi" w:hAnsiTheme="minorHAnsi" w:cs="Arial"/>
          <w:sz w:val="26"/>
          <w:szCs w:val="26"/>
        </w:rPr>
        <w:t xml:space="preserve"> MARÍA VICTORIA RENDÓN BETANCUR acudió al juicio en calidad de perito con el objeto de testificar sobre el informe pericial que contenía una serie de fotográficas tomadas en las calendas del 14 de abril de 2.011 en el inmueble habitado por el óbito, </w:t>
      </w:r>
      <w:r w:rsidR="00B45286">
        <w:rPr>
          <w:rFonts w:asciiTheme="minorHAnsi" w:hAnsiTheme="minorHAnsi" w:cs="Arial"/>
          <w:sz w:val="26"/>
          <w:szCs w:val="26"/>
        </w:rPr>
        <w:t>su señora madre</w:t>
      </w:r>
      <w:r w:rsidR="008C789D" w:rsidRPr="00E72F8B">
        <w:rPr>
          <w:rFonts w:asciiTheme="minorHAnsi" w:hAnsiTheme="minorHAnsi"/>
          <w:sz w:val="26"/>
          <w:szCs w:val="26"/>
        </w:rPr>
        <w:t xml:space="preserve"> </w:t>
      </w:r>
      <w:r w:rsidR="008C789D" w:rsidRPr="00E72F8B">
        <w:rPr>
          <w:rFonts w:asciiTheme="minorHAnsi" w:hAnsiTheme="minorHAnsi" w:cs="Arial"/>
          <w:sz w:val="26"/>
          <w:szCs w:val="26"/>
        </w:rPr>
        <w:t>y su abuela</w:t>
      </w:r>
      <w:r w:rsidR="00B45286">
        <w:rPr>
          <w:rFonts w:asciiTheme="minorHAnsi" w:hAnsiTheme="minorHAnsi"/>
          <w:sz w:val="26"/>
          <w:szCs w:val="26"/>
        </w:rPr>
        <w:t>, quienes le</w:t>
      </w:r>
      <w:r w:rsidR="008C789D" w:rsidRPr="00E72F8B">
        <w:rPr>
          <w:rFonts w:asciiTheme="minorHAnsi" w:hAnsiTheme="minorHAnsi"/>
          <w:sz w:val="26"/>
          <w:szCs w:val="26"/>
        </w:rPr>
        <w:t xml:space="preserve"> explicaron</w:t>
      </w:r>
      <w:r w:rsidR="00B45286">
        <w:rPr>
          <w:rFonts w:asciiTheme="minorHAnsi" w:hAnsiTheme="minorHAnsi"/>
          <w:sz w:val="26"/>
          <w:szCs w:val="26"/>
        </w:rPr>
        <w:t xml:space="preserve"> a ella</w:t>
      </w:r>
      <w:r w:rsidR="008C789D" w:rsidRPr="00E72F8B">
        <w:rPr>
          <w:rFonts w:asciiTheme="minorHAnsi" w:hAnsiTheme="minorHAnsi"/>
          <w:sz w:val="26"/>
          <w:szCs w:val="26"/>
        </w:rPr>
        <w:t xml:space="preserve"> los sitios en donde se ubicaban en el momento en el que ocurrieron los hechos. </w:t>
      </w:r>
    </w:p>
    <w:p w:rsidR="00882D3A" w:rsidRPr="00E72F8B" w:rsidRDefault="00882D3A" w:rsidP="00CC5FA0">
      <w:pPr>
        <w:pStyle w:val="Sinespaciado"/>
        <w:spacing w:line="276" w:lineRule="auto"/>
        <w:rPr>
          <w:rFonts w:asciiTheme="minorHAnsi" w:hAnsiTheme="minorHAnsi"/>
          <w:sz w:val="26"/>
          <w:szCs w:val="26"/>
        </w:rPr>
      </w:pPr>
    </w:p>
    <w:p w:rsidR="008C789D" w:rsidRPr="00B45286" w:rsidRDefault="00B52698" w:rsidP="00CC5FA0">
      <w:pPr>
        <w:pStyle w:val="Sinespaciado"/>
        <w:spacing w:line="276" w:lineRule="auto"/>
        <w:rPr>
          <w:rFonts w:asciiTheme="minorHAnsi" w:hAnsiTheme="minorHAnsi"/>
          <w:sz w:val="26"/>
          <w:szCs w:val="26"/>
        </w:rPr>
      </w:pPr>
      <w:r w:rsidRPr="00B45286">
        <w:rPr>
          <w:rFonts w:asciiTheme="minorHAnsi" w:hAnsiTheme="minorHAnsi"/>
          <w:sz w:val="26"/>
          <w:szCs w:val="26"/>
        </w:rPr>
        <w:t xml:space="preserve">Para la Sala </w:t>
      </w:r>
      <w:r w:rsidR="00DE45F2" w:rsidRPr="00B45286">
        <w:rPr>
          <w:rFonts w:asciiTheme="minorHAnsi" w:hAnsiTheme="minorHAnsi"/>
          <w:sz w:val="26"/>
          <w:szCs w:val="26"/>
        </w:rPr>
        <w:t xml:space="preserve">lo consignado por el perito en el informe no se puede catalogar como prueba de referencia, en atención a que </w:t>
      </w:r>
      <w:r w:rsidRPr="00B45286">
        <w:rPr>
          <w:rFonts w:asciiTheme="minorHAnsi" w:hAnsiTheme="minorHAnsi"/>
          <w:sz w:val="26"/>
          <w:szCs w:val="26"/>
        </w:rPr>
        <w:t xml:space="preserve">todo lo que fue objeto del dictamen pericial, contenido en el álbum fotográfico, es producto de lo que </w:t>
      </w:r>
      <w:r w:rsidR="00882D3A" w:rsidRPr="00B45286">
        <w:rPr>
          <w:rFonts w:asciiTheme="minorHAnsi" w:hAnsiTheme="minorHAnsi"/>
          <w:sz w:val="26"/>
          <w:szCs w:val="26"/>
        </w:rPr>
        <w:t xml:space="preserve">la Experta </w:t>
      </w:r>
      <w:r w:rsidR="00DE45F2" w:rsidRPr="00B45286">
        <w:rPr>
          <w:rFonts w:asciiTheme="minorHAnsi" w:hAnsiTheme="minorHAnsi"/>
          <w:sz w:val="26"/>
          <w:szCs w:val="26"/>
        </w:rPr>
        <w:t>percibió</w:t>
      </w:r>
      <w:r w:rsidR="008C789D" w:rsidRPr="00B45286">
        <w:rPr>
          <w:rFonts w:asciiTheme="minorHAnsi" w:hAnsiTheme="minorHAnsi"/>
          <w:sz w:val="26"/>
          <w:szCs w:val="26"/>
        </w:rPr>
        <w:t xml:space="preserve"> </w:t>
      </w:r>
      <w:r w:rsidR="00DE45F2" w:rsidRPr="00B45286">
        <w:rPr>
          <w:rFonts w:asciiTheme="minorHAnsi" w:hAnsiTheme="minorHAnsi"/>
          <w:sz w:val="26"/>
          <w:szCs w:val="26"/>
        </w:rPr>
        <w:t xml:space="preserve">y contempló de manera directa con sus </w:t>
      </w:r>
      <w:r w:rsidR="00882D3A" w:rsidRPr="00B45286">
        <w:rPr>
          <w:rFonts w:asciiTheme="minorHAnsi" w:hAnsiTheme="minorHAnsi"/>
          <w:sz w:val="26"/>
          <w:szCs w:val="26"/>
        </w:rPr>
        <w:t xml:space="preserve">propios </w:t>
      </w:r>
      <w:r w:rsidR="00DE45F2" w:rsidRPr="00B45286">
        <w:rPr>
          <w:rFonts w:asciiTheme="minorHAnsi" w:hAnsiTheme="minorHAnsi"/>
          <w:sz w:val="26"/>
          <w:szCs w:val="26"/>
        </w:rPr>
        <w:t>sentidos</w:t>
      </w:r>
      <w:r w:rsidRPr="00B45286">
        <w:rPr>
          <w:rFonts w:asciiTheme="minorHAnsi" w:hAnsiTheme="minorHAnsi"/>
          <w:sz w:val="26"/>
          <w:szCs w:val="26"/>
        </w:rPr>
        <w:t>, respecto de lo que</w:t>
      </w:r>
      <w:r w:rsidR="00DE45F2" w:rsidRPr="00B45286">
        <w:rPr>
          <w:rFonts w:asciiTheme="minorHAnsi" w:hAnsiTheme="minorHAnsi"/>
          <w:sz w:val="26"/>
          <w:szCs w:val="26"/>
        </w:rPr>
        <w:t xml:space="preserve"> Sras. MARÍA LUCERO</w:t>
      </w:r>
      <w:r w:rsidR="00B45286">
        <w:rPr>
          <w:rFonts w:asciiTheme="minorHAnsi" w:hAnsiTheme="minorHAnsi"/>
          <w:sz w:val="26"/>
          <w:szCs w:val="26"/>
        </w:rPr>
        <w:t xml:space="preserve"> LÓPEZ y GLORIA ESTHER LÓPEZ le</w:t>
      </w:r>
      <w:r w:rsidR="00DE45F2" w:rsidRPr="00B45286">
        <w:rPr>
          <w:rFonts w:asciiTheme="minorHAnsi" w:hAnsiTheme="minorHAnsi"/>
          <w:sz w:val="26"/>
          <w:szCs w:val="26"/>
        </w:rPr>
        <w:t xml:space="preserve"> dijeron </w:t>
      </w:r>
      <w:r w:rsidRPr="00B45286">
        <w:rPr>
          <w:rFonts w:asciiTheme="minorHAnsi" w:hAnsiTheme="minorHAnsi"/>
          <w:sz w:val="26"/>
          <w:szCs w:val="26"/>
        </w:rPr>
        <w:t>sobre</w:t>
      </w:r>
      <w:r w:rsidR="00DE45F2" w:rsidRPr="00B45286">
        <w:rPr>
          <w:rFonts w:asciiTheme="minorHAnsi" w:hAnsiTheme="minorHAnsi"/>
          <w:sz w:val="26"/>
          <w:szCs w:val="26"/>
        </w:rPr>
        <w:t xml:space="preserve"> los sitios en donde ellas estaban cuando acontecieron los hechos</w:t>
      </w:r>
      <w:r w:rsidRPr="00B45286">
        <w:rPr>
          <w:rFonts w:asciiTheme="minorHAnsi" w:hAnsiTheme="minorHAnsi"/>
          <w:sz w:val="26"/>
          <w:szCs w:val="26"/>
        </w:rPr>
        <w:t xml:space="preserve">. Pero es de anotar que si se puede catalogar como información de referencia lo dicho por las testigos al perito de haber presenciado tanto cuando el asesino </w:t>
      </w:r>
      <w:r w:rsidR="00B235C7" w:rsidRPr="00B45286">
        <w:rPr>
          <w:rFonts w:asciiTheme="minorHAnsi" w:hAnsiTheme="minorHAnsi"/>
          <w:sz w:val="26"/>
          <w:szCs w:val="26"/>
        </w:rPr>
        <w:t>huía</w:t>
      </w:r>
      <w:r w:rsidR="00882D3A" w:rsidRPr="00B45286">
        <w:rPr>
          <w:rFonts w:asciiTheme="minorHAnsi" w:hAnsiTheme="minorHAnsi"/>
          <w:sz w:val="26"/>
          <w:szCs w:val="26"/>
        </w:rPr>
        <w:t>,</w:t>
      </w:r>
      <w:r w:rsidRPr="00B45286">
        <w:rPr>
          <w:rFonts w:asciiTheme="minorHAnsi" w:hAnsiTheme="minorHAnsi"/>
          <w:sz w:val="26"/>
          <w:szCs w:val="26"/>
        </w:rPr>
        <w:t xml:space="preserve"> como el sitio e</w:t>
      </w:r>
      <w:r w:rsidR="00882D3A" w:rsidRPr="00B45286">
        <w:rPr>
          <w:rFonts w:asciiTheme="minorHAnsi" w:hAnsiTheme="minorHAnsi"/>
          <w:sz w:val="26"/>
          <w:szCs w:val="26"/>
        </w:rPr>
        <w:t>l</w:t>
      </w:r>
      <w:r w:rsidRPr="00B45286">
        <w:rPr>
          <w:rFonts w:asciiTheme="minorHAnsi" w:hAnsiTheme="minorHAnsi"/>
          <w:sz w:val="26"/>
          <w:szCs w:val="26"/>
        </w:rPr>
        <w:t xml:space="preserve"> donde </w:t>
      </w:r>
      <w:r w:rsidR="00B235C7" w:rsidRPr="00B45286">
        <w:rPr>
          <w:rFonts w:asciiTheme="minorHAnsi" w:hAnsiTheme="minorHAnsi"/>
          <w:sz w:val="26"/>
          <w:szCs w:val="26"/>
        </w:rPr>
        <w:t>yacía</w:t>
      </w:r>
      <w:r w:rsidRPr="00B45286">
        <w:rPr>
          <w:rFonts w:asciiTheme="minorHAnsi" w:hAnsiTheme="minorHAnsi"/>
          <w:sz w:val="26"/>
          <w:szCs w:val="26"/>
        </w:rPr>
        <w:t xml:space="preserve"> el herido, lo cual es algo que no le consta al testigo</w:t>
      </w:r>
      <w:r w:rsidR="00882D3A" w:rsidRPr="00B45286">
        <w:rPr>
          <w:rFonts w:asciiTheme="minorHAnsi" w:hAnsiTheme="minorHAnsi"/>
          <w:sz w:val="26"/>
          <w:szCs w:val="26"/>
        </w:rPr>
        <w:t>-perito</w:t>
      </w:r>
      <w:r w:rsidRPr="00B45286">
        <w:rPr>
          <w:rFonts w:asciiTheme="minorHAnsi" w:hAnsiTheme="minorHAnsi"/>
          <w:sz w:val="26"/>
          <w:szCs w:val="26"/>
        </w:rPr>
        <w:t xml:space="preserve">, a quien solo le consta todo lo relacionado con los sitios o lugares en </w:t>
      </w:r>
      <w:r w:rsidR="00882D3A" w:rsidRPr="00B45286">
        <w:rPr>
          <w:rFonts w:asciiTheme="minorHAnsi" w:hAnsiTheme="minorHAnsi"/>
          <w:sz w:val="26"/>
          <w:szCs w:val="26"/>
        </w:rPr>
        <w:t>los</w:t>
      </w:r>
      <w:r w:rsidRPr="00B45286">
        <w:rPr>
          <w:rFonts w:asciiTheme="minorHAnsi" w:hAnsiTheme="minorHAnsi"/>
          <w:sz w:val="26"/>
          <w:szCs w:val="26"/>
        </w:rPr>
        <w:t xml:space="preserve"> que las testigos dijeron que se encontraban al momento de la ocurrencia de los hechos.  </w:t>
      </w:r>
    </w:p>
    <w:p w:rsidR="00B52698" w:rsidRPr="00B45286" w:rsidRDefault="00B52698" w:rsidP="00CC5FA0">
      <w:pPr>
        <w:pStyle w:val="Sinespaciado"/>
        <w:spacing w:line="276" w:lineRule="auto"/>
        <w:rPr>
          <w:rFonts w:asciiTheme="minorHAnsi" w:hAnsiTheme="minorHAnsi"/>
          <w:sz w:val="26"/>
          <w:szCs w:val="26"/>
        </w:rPr>
      </w:pPr>
    </w:p>
    <w:p w:rsidR="008C789D" w:rsidRPr="00B45286" w:rsidRDefault="00B52698" w:rsidP="00CC5FA0">
      <w:pPr>
        <w:pStyle w:val="Sinespaciado"/>
        <w:spacing w:line="276" w:lineRule="auto"/>
        <w:rPr>
          <w:rFonts w:asciiTheme="minorHAnsi" w:hAnsiTheme="minorHAnsi" w:cs="Times New Roman"/>
          <w:sz w:val="26"/>
          <w:szCs w:val="26"/>
          <w:lang w:val="es-ES" w:eastAsia="es-ES"/>
        </w:rPr>
      </w:pPr>
      <w:r w:rsidRPr="00B45286">
        <w:rPr>
          <w:rFonts w:asciiTheme="minorHAnsi" w:hAnsiTheme="minorHAnsi"/>
          <w:sz w:val="26"/>
          <w:szCs w:val="26"/>
        </w:rPr>
        <w:t>Sobre lo anterior, relacionado con que</w:t>
      </w:r>
      <w:r w:rsidR="00CA3671" w:rsidRPr="00B45286">
        <w:rPr>
          <w:rFonts w:asciiTheme="minorHAnsi" w:hAnsiTheme="minorHAnsi"/>
          <w:sz w:val="26"/>
          <w:szCs w:val="26"/>
        </w:rPr>
        <w:t>, como vanamente lo pretende la Defensa,</w:t>
      </w:r>
      <w:r w:rsidR="00882D3A" w:rsidRPr="00B45286">
        <w:rPr>
          <w:rFonts w:asciiTheme="minorHAnsi" w:hAnsiTheme="minorHAnsi"/>
          <w:sz w:val="26"/>
          <w:szCs w:val="26"/>
        </w:rPr>
        <w:t xml:space="preserve"> no se puede cata</w:t>
      </w:r>
      <w:r w:rsidRPr="00B45286">
        <w:rPr>
          <w:rFonts w:asciiTheme="minorHAnsi" w:hAnsiTheme="minorHAnsi"/>
          <w:sz w:val="26"/>
          <w:szCs w:val="26"/>
        </w:rPr>
        <w:t xml:space="preserve">logar como prueba de referencia lo dicho por un perito quien declaró </w:t>
      </w:r>
      <w:r w:rsidR="00CA3671" w:rsidRPr="00B45286">
        <w:rPr>
          <w:rFonts w:asciiTheme="minorHAnsi" w:hAnsiTheme="minorHAnsi"/>
          <w:sz w:val="26"/>
          <w:szCs w:val="26"/>
        </w:rPr>
        <w:t xml:space="preserve">sobre </w:t>
      </w:r>
      <w:r w:rsidRPr="00B45286">
        <w:rPr>
          <w:rFonts w:asciiTheme="minorHAnsi" w:hAnsiTheme="minorHAnsi"/>
          <w:sz w:val="26"/>
          <w:szCs w:val="26"/>
        </w:rPr>
        <w:t xml:space="preserve">lo que a su vez le dijo otra </w:t>
      </w:r>
      <w:r w:rsidRPr="00B45286">
        <w:rPr>
          <w:rFonts w:asciiTheme="minorHAnsi" w:hAnsiTheme="minorHAnsi" w:cs="Times New Roman"/>
          <w:sz w:val="26"/>
          <w:szCs w:val="26"/>
          <w:lang w:val="es-ES" w:eastAsia="es-ES"/>
        </w:rPr>
        <w:t>persona que ha sido objeto de un informe pericial, la Corte se ha pronunciado en los siguientes términos:</w:t>
      </w:r>
    </w:p>
    <w:p w:rsidR="00CA3671" w:rsidRPr="00483441" w:rsidRDefault="00CA3671" w:rsidP="00CC5FA0">
      <w:pPr>
        <w:pStyle w:val="Sinespaciado"/>
        <w:spacing w:line="276" w:lineRule="auto"/>
        <w:rPr>
          <w:rFonts w:asciiTheme="minorHAnsi" w:hAnsiTheme="minorHAnsi" w:cs="Times New Roman"/>
          <w:lang w:val="es-ES" w:eastAsia="es-ES"/>
        </w:rPr>
      </w:pPr>
    </w:p>
    <w:p w:rsidR="00CA3671" w:rsidRPr="00B45286" w:rsidRDefault="00CA3671" w:rsidP="00B45286">
      <w:pPr>
        <w:ind w:left="567" w:right="567"/>
        <w:rPr>
          <w:rFonts w:asciiTheme="minorHAnsi" w:eastAsia="Calibri" w:hAnsiTheme="minorHAnsi" w:cs="Times New Roman"/>
          <w:i/>
          <w:sz w:val="24"/>
          <w:szCs w:val="24"/>
        </w:rPr>
      </w:pPr>
      <w:r w:rsidRPr="00B45286">
        <w:rPr>
          <w:rFonts w:asciiTheme="minorHAnsi" w:eastAsia="Calibri" w:hAnsiTheme="minorHAnsi" w:cs="Times New Roman"/>
          <w:i/>
          <w:sz w:val="24"/>
          <w:szCs w:val="24"/>
          <w:lang w:val="es-ES" w:eastAsia="es-ES"/>
        </w:rPr>
        <w:t>“En suma, el hecho existió. El argumento según el cual, la incriminación se basa en mera prueba de referencia, no posee fundamento alguno. Veamos en el caso concreto: La exposición lograda en juicio oral, por los expertos, constituye prueba técnica –pericial-, a la que hace relación el artículo 405 del Código de Procedimiento Penal y, como tal se ha de valorar. Si bien es cierto, que tales profesionales no presenciaron los hechos, la menor, como su progenitora fueron valoradas por ellos; eventos, circunstancias y, conclusiones que, fueron sometidos a examen en el curso del juicio oral y, desde ese punto de vista, aportan su conocimiento personal, cumpliendo con lo ordenado por el artículo 402 ibidem (sic)……”</w:t>
      </w:r>
      <w:r w:rsidRPr="00B45286">
        <w:rPr>
          <w:rFonts w:asciiTheme="minorHAnsi" w:eastAsia="Calibri" w:hAnsiTheme="minorHAnsi" w:cs="Times New Roman"/>
          <w:i/>
          <w:sz w:val="24"/>
          <w:szCs w:val="24"/>
          <w:vertAlign w:val="superscript"/>
          <w:lang w:val="es-ES" w:eastAsia="es-ES"/>
        </w:rPr>
        <w:footnoteReference w:id="2"/>
      </w:r>
      <w:r w:rsidRPr="00B45286">
        <w:rPr>
          <w:rFonts w:asciiTheme="minorHAnsi" w:eastAsia="Calibri" w:hAnsiTheme="minorHAnsi" w:cs="Times New Roman"/>
          <w:i/>
          <w:sz w:val="24"/>
          <w:szCs w:val="24"/>
          <w:lang w:val="es-ES" w:eastAsia="es-ES"/>
        </w:rPr>
        <w:t>.</w:t>
      </w:r>
    </w:p>
    <w:p w:rsidR="00CA3671" w:rsidRPr="00483441" w:rsidRDefault="00CA3671" w:rsidP="00CC5FA0">
      <w:pPr>
        <w:pStyle w:val="Sinespaciado"/>
        <w:spacing w:line="276" w:lineRule="auto"/>
        <w:rPr>
          <w:rFonts w:asciiTheme="minorHAnsi" w:hAnsiTheme="minorHAnsi" w:cs="Times New Roman"/>
          <w:sz w:val="24"/>
          <w:szCs w:val="24"/>
          <w:lang w:val="es-ES" w:eastAsia="es-ES"/>
        </w:rPr>
      </w:pPr>
    </w:p>
    <w:p w:rsidR="0027016E" w:rsidRPr="00B45286" w:rsidRDefault="00CA3671" w:rsidP="00CC5FA0">
      <w:pPr>
        <w:pStyle w:val="Sinespaciado"/>
        <w:spacing w:line="276" w:lineRule="auto"/>
        <w:rPr>
          <w:rFonts w:asciiTheme="minorHAnsi" w:hAnsiTheme="minorHAnsi" w:cs="Arial"/>
          <w:sz w:val="26"/>
          <w:szCs w:val="26"/>
        </w:rPr>
      </w:pPr>
      <w:r w:rsidRPr="00B45286">
        <w:rPr>
          <w:rFonts w:asciiTheme="minorHAnsi" w:hAnsiTheme="minorHAnsi"/>
          <w:sz w:val="26"/>
          <w:szCs w:val="26"/>
        </w:rPr>
        <w:t xml:space="preserve">Siendo </w:t>
      </w:r>
      <w:r w:rsidR="00B235C7" w:rsidRPr="00B45286">
        <w:rPr>
          <w:rFonts w:asciiTheme="minorHAnsi" w:hAnsiTheme="minorHAnsi"/>
          <w:sz w:val="26"/>
          <w:szCs w:val="26"/>
        </w:rPr>
        <w:t>así</w:t>
      </w:r>
      <w:r w:rsidRPr="00B45286">
        <w:rPr>
          <w:rFonts w:asciiTheme="minorHAnsi" w:hAnsiTheme="minorHAnsi"/>
          <w:sz w:val="26"/>
          <w:szCs w:val="26"/>
        </w:rPr>
        <w:t xml:space="preserve"> las cosas, considera la Sala que contrario a lo reclamado por la Defensa,</w:t>
      </w:r>
      <w:r w:rsidR="00AD3C2B" w:rsidRPr="00B45286">
        <w:rPr>
          <w:rFonts w:asciiTheme="minorHAnsi" w:hAnsiTheme="minorHAnsi"/>
          <w:sz w:val="26"/>
          <w:szCs w:val="26"/>
        </w:rPr>
        <w:t xml:space="preserve"> </w:t>
      </w:r>
      <w:r w:rsidRPr="00B45286">
        <w:rPr>
          <w:rFonts w:asciiTheme="minorHAnsi" w:hAnsiTheme="minorHAnsi"/>
          <w:sz w:val="26"/>
          <w:szCs w:val="26"/>
        </w:rPr>
        <w:t xml:space="preserve">el Testimonio absuelto por la Sra. </w:t>
      </w:r>
      <w:r w:rsidRPr="00B45286">
        <w:rPr>
          <w:rFonts w:asciiTheme="minorHAnsi" w:hAnsiTheme="minorHAnsi" w:cs="Arial"/>
          <w:sz w:val="26"/>
          <w:szCs w:val="26"/>
        </w:rPr>
        <w:t xml:space="preserve">MARÍA VICTORIA RENDÓN BETANCUR, respecto a lo consignado en el informe pericial C.T.I. GFU # 116-2011 del 18 de abril de 2.011, no podía ser considerado como una prueba de referencia sino como una prueba pericial, la cual </w:t>
      </w:r>
      <w:r w:rsidR="00B235C7" w:rsidRPr="00B45286">
        <w:rPr>
          <w:rFonts w:asciiTheme="minorHAnsi" w:hAnsiTheme="minorHAnsi" w:cs="Arial"/>
          <w:sz w:val="26"/>
          <w:szCs w:val="26"/>
        </w:rPr>
        <w:t>cumplía</w:t>
      </w:r>
      <w:r w:rsidRPr="00B45286">
        <w:rPr>
          <w:rFonts w:asciiTheme="minorHAnsi" w:hAnsiTheme="minorHAnsi" w:cs="Arial"/>
          <w:sz w:val="26"/>
          <w:szCs w:val="26"/>
        </w:rPr>
        <w:t xml:space="preserve"> con todos los requisitos para su eficacia y validez.</w:t>
      </w:r>
    </w:p>
    <w:p w:rsidR="0027016E" w:rsidRPr="00B45286" w:rsidRDefault="0027016E" w:rsidP="00CC5FA0">
      <w:pPr>
        <w:pStyle w:val="Sinespaciado"/>
        <w:spacing w:line="276" w:lineRule="auto"/>
        <w:rPr>
          <w:rFonts w:asciiTheme="minorHAnsi" w:hAnsiTheme="minorHAnsi" w:cs="Arial"/>
          <w:sz w:val="26"/>
          <w:szCs w:val="26"/>
        </w:rPr>
      </w:pPr>
    </w:p>
    <w:p w:rsidR="003575F0" w:rsidRPr="00B45286" w:rsidRDefault="0027016E" w:rsidP="00CC5FA0">
      <w:pPr>
        <w:spacing w:line="276" w:lineRule="auto"/>
        <w:rPr>
          <w:rFonts w:asciiTheme="minorHAnsi" w:hAnsiTheme="minorHAnsi"/>
          <w:sz w:val="26"/>
          <w:szCs w:val="26"/>
        </w:rPr>
      </w:pPr>
      <w:r w:rsidRPr="00B45286">
        <w:rPr>
          <w:rFonts w:asciiTheme="minorHAnsi" w:hAnsiTheme="minorHAnsi" w:cs="Arial"/>
          <w:sz w:val="26"/>
          <w:szCs w:val="26"/>
        </w:rPr>
        <w:t>Finalmente, en lo que atañe con los demás cuestionamientos</w:t>
      </w:r>
      <w:r w:rsidR="003575F0" w:rsidRPr="00B45286">
        <w:rPr>
          <w:rFonts w:asciiTheme="minorHAnsi" w:hAnsiTheme="minorHAnsi" w:cs="Arial"/>
          <w:sz w:val="26"/>
          <w:szCs w:val="26"/>
        </w:rPr>
        <w:t xml:space="preserve">, fundamentados en el argumento de ser pruebas de referencia, </w:t>
      </w:r>
      <w:r w:rsidRPr="00B45286">
        <w:rPr>
          <w:rFonts w:asciiTheme="minorHAnsi" w:hAnsiTheme="minorHAnsi" w:cs="Arial"/>
          <w:sz w:val="26"/>
          <w:szCs w:val="26"/>
        </w:rPr>
        <w:t xml:space="preserve">que el apelante le hace a </w:t>
      </w:r>
      <w:r w:rsidR="003575F0" w:rsidRPr="00B45286">
        <w:rPr>
          <w:rFonts w:asciiTheme="minorHAnsi" w:hAnsiTheme="minorHAnsi" w:cs="Arial"/>
          <w:sz w:val="26"/>
          <w:szCs w:val="26"/>
        </w:rPr>
        <w:t xml:space="preserve">la </w:t>
      </w:r>
      <w:r w:rsidRPr="00B45286">
        <w:rPr>
          <w:rFonts w:asciiTheme="minorHAnsi" w:hAnsiTheme="minorHAnsi" w:cs="Arial"/>
          <w:sz w:val="26"/>
          <w:szCs w:val="26"/>
        </w:rPr>
        <w:t xml:space="preserve">apreciación que el A quo </w:t>
      </w:r>
      <w:r w:rsidR="003575F0" w:rsidRPr="00B45286">
        <w:rPr>
          <w:rFonts w:asciiTheme="minorHAnsi" w:hAnsiTheme="minorHAnsi" w:cs="Arial"/>
          <w:sz w:val="26"/>
          <w:szCs w:val="26"/>
        </w:rPr>
        <w:t>efectuó</w:t>
      </w:r>
      <w:r w:rsidRPr="00B45286">
        <w:rPr>
          <w:rFonts w:asciiTheme="minorHAnsi" w:hAnsiTheme="minorHAnsi" w:cs="Arial"/>
          <w:sz w:val="26"/>
          <w:szCs w:val="26"/>
        </w:rPr>
        <w:t xml:space="preserve"> de los testimonios absueltos por </w:t>
      </w:r>
      <w:r w:rsidRPr="00B45286">
        <w:rPr>
          <w:rFonts w:asciiTheme="minorHAnsi" w:hAnsiTheme="minorHAnsi"/>
          <w:sz w:val="26"/>
          <w:szCs w:val="26"/>
        </w:rPr>
        <w:t xml:space="preserve">CHRISTIAN LEANDRO MAYORGA, </w:t>
      </w:r>
      <w:r w:rsidR="00C03B3F" w:rsidRPr="00B45286">
        <w:rPr>
          <w:rFonts w:asciiTheme="minorHAnsi" w:hAnsiTheme="minorHAnsi"/>
          <w:sz w:val="26"/>
          <w:szCs w:val="26"/>
        </w:rPr>
        <w:t xml:space="preserve">MARÍA LUCERO LÓPEZ y DIEGO ALBERTO ZULETA, </w:t>
      </w:r>
      <w:r w:rsidR="003575F0" w:rsidRPr="00B45286">
        <w:rPr>
          <w:rFonts w:asciiTheme="minorHAnsi" w:hAnsiTheme="minorHAnsi"/>
          <w:sz w:val="26"/>
          <w:szCs w:val="26"/>
        </w:rPr>
        <w:t xml:space="preserve">a quienes respectivamente otras personas le habían comentado: a) Sobre la forma tan miserable como </w:t>
      </w:r>
      <w:r w:rsidR="003575F0" w:rsidRPr="00B45286">
        <w:rPr>
          <w:rFonts w:asciiTheme="minorHAnsi" w:hAnsiTheme="minorHAnsi" w:cs="Arial"/>
          <w:sz w:val="26"/>
          <w:szCs w:val="26"/>
        </w:rPr>
        <w:t xml:space="preserve">FABIÁN MAURICIO VIRGEN LONDOÑO había asesinado a </w:t>
      </w:r>
      <w:r w:rsidR="003575F0" w:rsidRPr="00B45286">
        <w:rPr>
          <w:rFonts w:asciiTheme="minorHAnsi" w:hAnsiTheme="minorHAnsi"/>
          <w:sz w:val="26"/>
          <w:szCs w:val="26"/>
        </w:rPr>
        <w:t xml:space="preserve">LUIS FERNANDO CORTEZ LÓPEZ; b) El sitio en donde </w:t>
      </w:r>
      <w:r w:rsidR="003575F0" w:rsidRPr="00B45286">
        <w:rPr>
          <w:rFonts w:asciiTheme="minorHAnsi" w:hAnsiTheme="minorHAnsi" w:cs="Arial"/>
          <w:sz w:val="26"/>
          <w:szCs w:val="26"/>
        </w:rPr>
        <w:t xml:space="preserve">FABIÁN MAURICIO VIRGEN LONDOÑO se encontraba oculto después del homicidio; c) Las insinuaciones de soborno que FABIÁN MAURICIO VIRGEN LONDOÑO por interpuesta persona le había </w:t>
      </w:r>
      <w:r w:rsidR="00882D3A" w:rsidRPr="00B45286">
        <w:rPr>
          <w:rFonts w:asciiTheme="minorHAnsi" w:hAnsiTheme="minorHAnsi" w:cs="Arial"/>
          <w:sz w:val="26"/>
          <w:szCs w:val="26"/>
        </w:rPr>
        <w:t>hecho</w:t>
      </w:r>
      <w:r w:rsidR="003575F0" w:rsidRPr="00B45286">
        <w:rPr>
          <w:rFonts w:asciiTheme="minorHAnsi" w:hAnsiTheme="minorHAnsi" w:cs="Arial"/>
          <w:sz w:val="26"/>
          <w:szCs w:val="26"/>
        </w:rPr>
        <w:t xml:space="preserve"> a uno de los detectives de la </w:t>
      </w:r>
      <w:r w:rsidR="00B235C7" w:rsidRPr="00B45286">
        <w:rPr>
          <w:rFonts w:asciiTheme="minorHAnsi" w:hAnsiTheme="minorHAnsi" w:cs="Arial"/>
          <w:sz w:val="26"/>
          <w:szCs w:val="26"/>
        </w:rPr>
        <w:t>Policía</w:t>
      </w:r>
      <w:r w:rsidR="003575F0" w:rsidRPr="00B45286">
        <w:rPr>
          <w:rFonts w:asciiTheme="minorHAnsi" w:hAnsiTheme="minorHAnsi" w:cs="Arial"/>
          <w:sz w:val="26"/>
          <w:szCs w:val="26"/>
        </w:rPr>
        <w:t xml:space="preserve"> Judicial. La Sala considera que le asiste la razón al recurrente, porque en efecto lo declarado por los aludidos testigos sobre esos tópicos bien podría ser considerado como </w:t>
      </w:r>
      <w:r w:rsidR="00C03B3F" w:rsidRPr="00B45286">
        <w:rPr>
          <w:rFonts w:asciiTheme="minorHAnsi" w:hAnsiTheme="minorHAnsi" w:cs="Arial"/>
          <w:sz w:val="26"/>
          <w:szCs w:val="26"/>
        </w:rPr>
        <w:t xml:space="preserve">testimonios </w:t>
      </w:r>
      <w:r w:rsidR="003575F0" w:rsidRPr="00B45286">
        <w:rPr>
          <w:rFonts w:asciiTheme="minorHAnsi" w:hAnsiTheme="minorHAnsi" w:cs="Arial"/>
          <w:sz w:val="26"/>
          <w:szCs w:val="26"/>
        </w:rPr>
        <w:t>de oídas o pruebas de referencia en atención a que a los testigos nos les consta la información que a ellos le</w:t>
      </w:r>
      <w:r w:rsidR="00C03B3F" w:rsidRPr="00B45286">
        <w:rPr>
          <w:rFonts w:asciiTheme="minorHAnsi" w:hAnsiTheme="minorHAnsi" w:cs="Arial"/>
          <w:sz w:val="26"/>
          <w:szCs w:val="26"/>
        </w:rPr>
        <w:t>s</w:t>
      </w:r>
      <w:r w:rsidR="003575F0" w:rsidRPr="00B45286">
        <w:rPr>
          <w:rFonts w:asciiTheme="minorHAnsi" w:hAnsiTheme="minorHAnsi" w:cs="Arial"/>
          <w:sz w:val="26"/>
          <w:szCs w:val="26"/>
        </w:rPr>
        <w:t xml:space="preserve"> suministraron </w:t>
      </w:r>
      <w:r w:rsidR="00C03B3F" w:rsidRPr="00B45286">
        <w:rPr>
          <w:rFonts w:asciiTheme="minorHAnsi" w:hAnsiTheme="minorHAnsi" w:cs="Arial"/>
          <w:sz w:val="26"/>
          <w:szCs w:val="26"/>
        </w:rPr>
        <w:t>sobre la guarida en donde se ocultó FABIÁN MAURICIO VIRGEN LONDOÑO después de cometer el homicidio</w:t>
      </w:r>
      <w:r w:rsidR="00882D3A" w:rsidRPr="00B45286">
        <w:rPr>
          <w:rFonts w:asciiTheme="minorHAnsi" w:hAnsiTheme="minorHAnsi" w:cs="Arial"/>
          <w:sz w:val="26"/>
          <w:szCs w:val="26"/>
        </w:rPr>
        <w:t>,</w:t>
      </w:r>
      <w:r w:rsidR="00C03B3F" w:rsidRPr="00B45286">
        <w:rPr>
          <w:rFonts w:asciiTheme="minorHAnsi" w:hAnsiTheme="minorHAnsi" w:cs="Arial"/>
          <w:sz w:val="26"/>
          <w:szCs w:val="26"/>
        </w:rPr>
        <w:t xml:space="preserve"> ni la forma tan miserable como </w:t>
      </w:r>
      <w:r w:rsidR="00882D3A" w:rsidRPr="00B45286">
        <w:rPr>
          <w:rFonts w:asciiTheme="minorHAnsi" w:hAnsiTheme="minorHAnsi" w:cs="Arial"/>
          <w:sz w:val="26"/>
          <w:szCs w:val="26"/>
        </w:rPr>
        <w:t>asesinó</w:t>
      </w:r>
      <w:r w:rsidR="00531830" w:rsidRPr="00B45286">
        <w:rPr>
          <w:rFonts w:asciiTheme="minorHAnsi" w:hAnsiTheme="minorHAnsi" w:cs="Arial"/>
          <w:sz w:val="26"/>
          <w:szCs w:val="26"/>
        </w:rPr>
        <w:t xml:space="preserve"> </w:t>
      </w:r>
      <w:r w:rsidR="00882D3A" w:rsidRPr="00B45286">
        <w:rPr>
          <w:rFonts w:asciiTheme="minorHAnsi" w:hAnsiTheme="minorHAnsi" w:cs="Arial"/>
          <w:sz w:val="26"/>
          <w:szCs w:val="26"/>
        </w:rPr>
        <w:t xml:space="preserve">al </w:t>
      </w:r>
      <w:r w:rsidR="00B235C7" w:rsidRPr="00B45286">
        <w:rPr>
          <w:rFonts w:asciiTheme="minorHAnsi" w:hAnsiTheme="minorHAnsi" w:cs="Arial"/>
          <w:sz w:val="26"/>
          <w:szCs w:val="26"/>
        </w:rPr>
        <w:t>óbito</w:t>
      </w:r>
      <w:r w:rsidR="00C03B3F" w:rsidRPr="00B45286">
        <w:rPr>
          <w:rFonts w:asciiTheme="minorHAnsi" w:hAnsiTheme="minorHAnsi" w:cs="Arial"/>
          <w:sz w:val="26"/>
          <w:szCs w:val="26"/>
        </w:rPr>
        <w:t xml:space="preserve">. De igual forma al proceso nunca acudió a rendir testimonio </w:t>
      </w:r>
      <w:r w:rsidR="00531830" w:rsidRPr="00B45286">
        <w:rPr>
          <w:rFonts w:asciiTheme="minorHAnsi" w:hAnsiTheme="minorHAnsi" w:cs="Arial"/>
          <w:sz w:val="26"/>
          <w:szCs w:val="26"/>
        </w:rPr>
        <w:t xml:space="preserve">el </w:t>
      </w:r>
      <w:r w:rsidR="00C03B3F" w:rsidRPr="00B45286">
        <w:rPr>
          <w:rFonts w:asciiTheme="minorHAnsi" w:hAnsiTheme="minorHAnsi" w:cs="Arial"/>
          <w:sz w:val="26"/>
          <w:szCs w:val="26"/>
        </w:rPr>
        <w:t xml:space="preserve">emisario enviado por </w:t>
      </w:r>
      <w:r w:rsidR="00882D3A" w:rsidRPr="00B45286">
        <w:rPr>
          <w:rFonts w:asciiTheme="minorHAnsi" w:hAnsiTheme="minorHAnsi" w:cs="Arial"/>
          <w:sz w:val="26"/>
          <w:szCs w:val="26"/>
        </w:rPr>
        <w:t xml:space="preserve">el </w:t>
      </w:r>
      <w:r w:rsidR="00C03B3F" w:rsidRPr="00B45286">
        <w:rPr>
          <w:rFonts w:asciiTheme="minorHAnsi" w:hAnsiTheme="minorHAnsi" w:cs="Arial"/>
          <w:sz w:val="26"/>
          <w:szCs w:val="26"/>
        </w:rPr>
        <w:t xml:space="preserve">Procesado, o sea el Sr. FERNANDO ZULETA ZAPATA, de quien se dice que había fallecido sin que la </w:t>
      </w:r>
      <w:r w:rsidR="00B235C7" w:rsidRPr="00B45286">
        <w:rPr>
          <w:rFonts w:asciiTheme="minorHAnsi" w:hAnsiTheme="minorHAnsi" w:cs="Arial"/>
          <w:sz w:val="26"/>
          <w:szCs w:val="26"/>
        </w:rPr>
        <w:t>Fiscalía</w:t>
      </w:r>
      <w:r w:rsidR="00C03B3F" w:rsidRPr="00B45286">
        <w:rPr>
          <w:rFonts w:asciiTheme="minorHAnsi" w:hAnsiTheme="minorHAnsi" w:cs="Arial"/>
          <w:sz w:val="26"/>
          <w:szCs w:val="26"/>
        </w:rPr>
        <w:t xml:space="preserve"> logrará demostrar ese evento, por lo que lo dicho al respecto por el detective </w:t>
      </w:r>
      <w:r w:rsidR="00C03B3F" w:rsidRPr="00B45286">
        <w:rPr>
          <w:rFonts w:asciiTheme="minorHAnsi" w:hAnsiTheme="minorHAnsi"/>
          <w:sz w:val="26"/>
          <w:szCs w:val="26"/>
        </w:rPr>
        <w:t xml:space="preserve">DIEGO ALBERTO ZULETA no se podía catalogar como prueba de referencia admisible, en atención a que la </w:t>
      </w:r>
      <w:r w:rsidR="00B235C7" w:rsidRPr="00B45286">
        <w:rPr>
          <w:rFonts w:asciiTheme="minorHAnsi" w:hAnsiTheme="minorHAnsi"/>
          <w:sz w:val="26"/>
          <w:szCs w:val="26"/>
        </w:rPr>
        <w:t>Fiscalía</w:t>
      </w:r>
      <w:r w:rsidR="00C03B3F" w:rsidRPr="00B45286">
        <w:rPr>
          <w:rFonts w:asciiTheme="minorHAnsi" w:hAnsiTheme="minorHAnsi"/>
          <w:sz w:val="26"/>
          <w:szCs w:val="26"/>
        </w:rPr>
        <w:t xml:space="preserve"> no </w:t>
      </w:r>
      <w:r w:rsidR="00B235C7" w:rsidRPr="00B45286">
        <w:rPr>
          <w:rFonts w:asciiTheme="minorHAnsi" w:hAnsiTheme="minorHAnsi"/>
          <w:sz w:val="26"/>
          <w:szCs w:val="26"/>
        </w:rPr>
        <w:t>cumplió</w:t>
      </w:r>
      <w:r w:rsidR="00C03B3F" w:rsidRPr="00B45286">
        <w:rPr>
          <w:rFonts w:asciiTheme="minorHAnsi" w:hAnsiTheme="minorHAnsi"/>
          <w:sz w:val="26"/>
          <w:szCs w:val="26"/>
        </w:rPr>
        <w:t xml:space="preserve"> con la obligación </w:t>
      </w:r>
      <w:r w:rsidR="00531830" w:rsidRPr="00B45286">
        <w:rPr>
          <w:rFonts w:asciiTheme="minorHAnsi" w:hAnsiTheme="minorHAnsi"/>
          <w:sz w:val="26"/>
          <w:szCs w:val="26"/>
        </w:rPr>
        <w:t xml:space="preserve">que le </w:t>
      </w:r>
      <w:r w:rsidR="00CD2550" w:rsidRPr="00B45286">
        <w:rPr>
          <w:rFonts w:asciiTheme="minorHAnsi" w:hAnsiTheme="minorHAnsi"/>
          <w:sz w:val="26"/>
          <w:szCs w:val="26"/>
        </w:rPr>
        <w:t>asistía</w:t>
      </w:r>
      <w:r w:rsidR="00C03B3F" w:rsidRPr="00B45286">
        <w:rPr>
          <w:rFonts w:asciiTheme="minorHAnsi" w:hAnsiTheme="minorHAnsi"/>
          <w:sz w:val="26"/>
          <w:szCs w:val="26"/>
        </w:rPr>
        <w:t xml:space="preserve"> de demostrar las circunstancias </w:t>
      </w:r>
      <w:r w:rsidR="00531830" w:rsidRPr="00B45286">
        <w:rPr>
          <w:rFonts w:asciiTheme="minorHAnsi" w:hAnsiTheme="minorHAnsi"/>
          <w:sz w:val="26"/>
          <w:szCs w:val="26"/>
        </w:rPr>
        <w:t xml:space="preserve">necesarias </w:t>
      </w:r>
      <w:r w:rsidR="00C03B3F" w:rsidRPr="00B45286">
        <w:rPr>
          <w:rFonts w:asciiTheme="minorHAnsi" w:hAnsiTheme="minorHAnsi"/>
          <w:sz w:val="26"/>
          <w:szCs w:val="26"/>
        </w:rPr>
        <w:t>para la admisibilidad excepcional de lo dicho en tales términos por e</w:t>
      </w:r>
      <w:r w:rsidR="00531830" w:rsidRPr="00B45286">
        <w:rPr>
          <w:rFonts w:asciiTheme="minorHAnsi" w:hAnsiTheme="minorHAnsi"/>
          <w:sz w:val="26"/>
          <w:szCs w:val="26"/>
        </w:rPr>
        <w:t>l</w:t>
      </w:r>
      <w:r w:rsidR="00C03B3F" w:rsidRPr="00B45286">
        <w:rPr>
          <w:rFonts w:asciiTheme="minorHAnsi" w:hAnsiTheme="minorHAnsi"/>
          <w:sz w:val="26"/>
          <w:szCs w:val="26"/>
        </w:rPr>
        <w:t xml:space="preserve"> investigador DIEGO ALBERTO ZULETA.</w:t>
      </w:r>
    </w:p>
    <w:p w:rsidR="00531830" w:rsidRPr="00B45286" w:rsidRDefault="00531830" w:rsidP="00CC5FA0">
      <w:pPr>
        <w:spacing w:line="276" w:lineRule="auto"/>
        <w:rPr>
          <w:rFonts w:asciiTheme="minorHAnsi" w:hAnsiTheme="minorHAnsi"/>
          <w:sz w:val="26"/>
          <w:szCs w:val="26"/>
        </w:rPr>
      </w:pPr>
    </w:p>
    <w:p w:rsidR="00531830" w:rsidRPr="00B45286" w:rsidRDefault="00531830" w:rsidP="00CC5FA0">
      <w:pPr>
        <w:spacing w:line="276" w:lineRule="auto"/>
        <w:rPr>
          <w:rFonts w:asciiTheme="minorHAnsi" w:hAnsiTheme="minorHAnsi"/>
          <w:sz w:val="26"/>
          <w:szCs w:val="26"/>
        </w:rPr>
      </w:pPr>
      <w:r w:rsidRPr="00B45286">
        <w:rPr>
          <w:rFonts w:asciiTheme="minorHAnsi" w:hAnsiTheme="minorHAnsi"/>
          <w:sz w:val="26"/>
          <w:szCs w:val="26"/>
        </w:rPr>
        <w:t>Es de anotar que con base en esas pruebas de referencia inadmisibles el A quo de manera inaudita estructuró una s</w:t>
      </w:r>
      <w:r w:rsidR="00882D3A" w:rsidRPr="00B45286">
        <w:rPr>
          <w:rFonts w:asciiTheme="minorHAnsi" w:hAnsiTheme="minorHAnsi"/>
          <w:sz w:val="26"/>
          <w:szCs w:val="26"/>
        </w:rPr>
        <w:t>erie de indicios en contra del P</w:t>
      </w:r>
      <w:r w:rsidRPr="00B45286">
        <w:rPr>
          <w:rFonts w:asciiTheme="minorHAnsi" w:hAnsiTheme="minorHAnsi"/>
          <w:sz w:val="26"/>
          <w:szCs w:val="26"/>
        </w:rPr>
        <w:t>rocesado, indicios estos que para la Sala se quedarían sin cimientos porque sus supuestos hechos indicadores estaban constituidos por pruebas de referencia inadmisibles.</w:t>
      </w:r>
    </w:p>
    <w:p w:rsidR="00531830" w:rsidRPr="00B45286" w:rsidRDefault="00531830" w:rsidP="00CC5FA0">
      <w:pPr>
        <w:spacing w:line="276" w:lineRule="auto"/>
        <w:rPr>
          <w:rFonts w:asciiTheme="minorHAnsi" w:hAnsiTheme="minorHAnsi"/>
          <w:sz w:val="26"/>
          <w:szCs w:val="26"/>
        </w:rPr>
      </w:pPr>
    </w:p>
    <w:p w:rsidR="00531830" w:rsidRPr="00B45286" w:rsidRDefault="00531830" w:rsidP="00CC5FA0">
      <w:pPr>
        <w:spacing w:line="276" w:lineRule="auto"/>
        <w:rPr>
          <w:rFonts w:asciiTheme="minorHAnsi" w:hAnsiTheme="minorHAnsi"/>
          <w:sz w:val="26"/>
          <w:szCs w:val="26"/>
        </w:rPr>
      </w:pPr>
      <w:r w:rsidRPr="00B45286">
        <w:rPr>
          <w:rFonts w:asciiTheme="minorHAnsi" w:hAnsiTheme="minorHAnsi"/>
          <w:sz w:val="26"/>
          <w:szCs w:val="26"/>
        </w:rPr>
        <w:t xml:space="preserve">A modo de conclusión del presente acápite, se podría decir que le asiste la razón al recurrente en algunos de los reproches hechos en contra del fallo confutado, en especial en todo lo que tiene que ver con los cuestionamientos efectuados a los indicios </w:t>
      </w:r>
      <w:r w:rsidR="00E064F6" w:rsidRPr="00B45286">
        <w:rPr>
          <w:rFonts w:asciiTheme="minorHAnsi" w:hAnsiTheme="minorHAnsi"/>
          <w:sz w:val="26"/>
          <w:szCs w:val="26"/>
        </w:rPr>
        <w:t xml:space="preserve">deducidos en contra del acriminado, los cuales, </w:t>
      </w:r>
      <w:r w:rsidRPr="00B45286">
        <w:rPr>
          <w:rFonts w:asciiTheme="minorHAnsi" w:hAnsiTheme="minorHAnsi"/>
          <w:sz w:val="26"/>
          <w:szCs w:val="26"/>
        </w:rPr>
        <w:t>como bien se pudo demostrar</w:t>
      </w:r>
      <w:r w:rsidR="00E064F6" w:rsidRPr="00B45286">
        <w:rPr>
          <w:rFonts w:asciiTheme="minorHAnsi" w:hAnsiTheme="minorHAnsi"/>
          <w:sz w:val="26"/>
          <w:szCs w:val="26"/>
        </w:rPr>
        <w:t>,</w:t>
      </w:r>
      <w:r w:rsidRPr="00B45286">
        <w:rPr>
          <w:rFonts w:asciiTheme="minorHAnsi" w:hAnsiTheme="minorHAnsi"/>
          <w:sz w:val="26"/>
          <w:szCs w:val="26"/>
        </w:rPr>
        <w:t xml:space="preserve"> se estructuraron con base en pruebas de referencia inadmisibles</w:t>
      </w:r>
      <w:r w:rsidR="00050C5E" w:rsidRPr="00B45286">
        <w:rPr>
          <w:rFonts w:asciiTheme="minorHAnsi" w:hAnsiTheme="minorHAnsi"/>
          <w:sz w:val="26"/>
          <w:szCs w:val="26"/>
        </w:rPr>
        <w:t xml:space="preserve">. Pero se equivoca cuando cuestiona como prueba de referencia el testimonio de la perito </w:t>
      </w:r>
      <w:r w:rsidR="00050C5E" w:rsidRPr="00B45286">
        <w:rPr>
          <w:rFonts w:asciiTheme="minorHAnsi" w:hAnsiTheme="minorHAnsi" w:cs="Arial"/>
          <w:sz w:val="26"/>
          <w:szCs w:val="26"/>
        </w:rPr>
        <w:t xml:space="preserve">MARÍA VICTORIA RENDÓN BETANCUR, </w:t>
      </w:r>
      <w:r w:rsidR="00B235C7" w:rsidRPr="00B45286">
        <w:rPr>
          <w:rFonts w:asciiTheme="minorHAnsi" w:hAnsiTheme="minorHAnsi" w:cs="Arial"/>
          <w:sz w:val="26"/>
          <w:szCs w:val="26"/>
        </w:rPr>
        <w:t>así</w:t>
      </w:r>
      <w:r w:rsidR="00050C5E" w:rsidRPr="00B45286">
        <w:rPr>
          <w:rFonts w:asciiTheme="minorHAnsi" w:hAnsiTheme="minorHAnsi" w:cs="Arial"/>
          <w:sz w:val="26"/>
          <w:szCs w:val="26"/>
        </w:rPr>
        <w:t xml:space="preserve"> como todo lo dicho en contra de los testigos </w:t>
      </w:r>
      <w:r w:rsidR="00050C5E" w:rsidRPr="00B45286">
        <w:rPr>
          <w:rFonts w:asciiTheme="minorHAnsi" w:hAnsiTheme="minorHAnsi"/>
          <w:sz w:val="26"/>
          <w:szCs w:val="26"/>
        </w:rPr>
        <w:t>CHRISTIAN LEANDRO MAYORGA, MARÍA LUCERO LÓPEZ y GLORIA ESTHER LÓPEZ, respecto de lo que ellos escucharon decir del moribundo, lo cual si bien es cierto es prueba de referencia, la misma adquiría la connotación de admisible</w:t>
      </w:r>
      <w:r w:rsidR="00E064F6" w:rsidRPr="00B45286">
        <w:rPr>
          <w:rStyle w:val="Refdenotaalpie"/>
          <w:rFonts w:asciiTheme="minorHAnsi" w:hAnsiTheme="minorHAnsi"/>
          <w:sz w:val="26"/>
          <w:szCs w:val="26"/>
        </w:rPr>
        <w:footnoteReference w:id="3"/>
      </w:r>
      <w:r w:rsidR="00050C5E" w:rsidRPr="00B45286">
        <w:rPr>
          <w:rFonts w:asciiTheme="minorHAnsi" w:hAnsiTheme="minorHAnsi"/>
          <w:sz w:val="26"/>
          <w:szCs w:val="26"/>
        </w:rPr>
        <w:t>.</w:t>
      </w:r>
    </w:p>
    <w:p w:rsidR="00E064F6" w:rsidRPr="00B45286" w:rsidRDefault="00E064F6" w:rsidP="00B45286">
      <w:pPr>
        <w:spacing w:line="360" w:lineRule="auto"/>
        <w:rPr>
          <w:rFonts w:asciiTheme="minorHAnsi" w:hAnsiTheme="minorHAnsi"/>
          <w:sz w:val="26"/>
          <w:szCs w:val="26"/>
        </w:rPr>
      </w:pPr>
    </w:p>
    <w:p w:rsidR="00E064F6" w:rsidRPr="00B45286" w:rsidRDefault="00E064F6" w:rsidP="00CC5FA0">
      <w:pPr>
        <w:spacing w:line="276" w:lineRule="auto"/>
        <w:rPr>
          <w:rFonts w:asciiTheme="minorHAnsi" w:hAnsiTheme="minorHAnsi"/>
          <w:b/>
          <w:sz w:val="26"/>
          <w:szCs w:val="26"/>
        </w:rPr>
      </w:pPr>
      <w:r w:rsidRPr="00B45286">
        <w:rPr>
          <w:rFonts w:asciiTheme="minorHAnsi" w:hAnsiTheme="minorHAnsi"/>
          <w:b/>
          <w:sz w:val="26"/>
          <w:szCs w:val="26"/>
        </w:rPr>
        <w:t>b) Los cargos relacionados con los errores en la apreciación de las pruebas testimoniales de cargo:</w:t>
      </w:r>
    </w:p>
    <w:p w:rsidR="00E064F6" w:rsidRPr="00B45286" w:rsidRDefault="00E064F6" w:rsidP="00CC5FA0">
      <w:pPr>
        <w:spacing w:line="276" w:lineRule="auto"/>
        <w:rPr>
          <w:rFonts w:asciiTheme="minorHAnsi" w:hAnsiTheme="minorHAnsi"/>
          <w:b/>
          <w:sz w:val="26"/>
          <w:szCs w:val="26"/>
        </w:rPr>
      </w:pPr>
    </w:p>
    <w:p w:rsidR="00E064F6" w:rsidRPr="00B45286" w:rsidRDefault="00BC2D08" w:rsidP="00CC5FA0">
      <w:pPr>
        <w:spacing w:line="276" w:lineRule="auto"/>
        <w:rPr>
          <w:rFonts w:asciiTheme="minorHAnsi" w:hAnsiTheme="minorHAnsi"/>
          <w:sz w:val="26"/>
          <w:szCs w:val="26"/>
        </w:rPr>
      </w:pPr>
      <w:r w:rsidRPr="00B45286">
        <w:rPr>
          <w:rFonts w:asciiTheme="minorHAnsi" w:hAnsiTheme="minorHAnsi"/>
          <w:sz w:val="26"/>
          <w:szCs w:val="26"/>
        </w:rPr>
        <w:t xml:space="preserve">Alega el recurrente que el Juez A quo </w:t>
      </w:r>
      <w:r w:rsidR="00752DBC" w:rsidRPr="00B45286">
        <w:rPr>
          <w:rFonts w:asciiTheme="minorHAnsi" w:hAnsiTheme="minorHAnsi"/>
          <w:sz w:val="26"/>
          <w:szCs w:val="26"/>
        </w:rPr>
        <w:t>incurrió</w:t>
      </w:r>
      <w:r w:rsidRPr="00B45286">
        <w:rPr>
          <w:rFonts w:asciiTheme="minorHAnsi" w:hAnsiTheme="minorHAnsi"/>
          <w:sz w:val="26"/>
          <w:szCs w:val="26"/>
        </w:rPr>
        <w:t xml:space="preserve"> en una serie de errores en la apreciación del acervo probatorio </w:t>
      </w:r>
      <w:r w:rsidR="00300DDF" w:rsidRPr="00B45286">
        <w:rPr>
          <w:rFonts w:asciiTheme="minorHAnsi" w:hAnsiTheme="minorHAnsi"/>
          <w:sz w:val="26"/>
          <w:szCs w:val="26"/>
        </w:rPr>
        <w:t xml:space="preserve">puesto que no debió </w:t>
      </w:r>
      <w:r w:rsidRPr="00B45286">
        <w:rPr>
          <w:rFonts w:asciiTheme="minorHAnsi" w:hAnsiTheme="minorHAnsi"/>
          <w:sz w:val="26"/>
          <w:szCs w:val="26"/>
        </w:rPr>
        <w:t xml:space="preserve">concederle </w:t>
      </w:r>
      <w:r w:rsidR="00490EE9" w:rsidRPr="00B45286">
        <w:rPr>
          <w:rFonts w:asciiTheme="minorHAnsi" w:hAnsiTheme="minorHAnsi"/>
          <w:sz w:val="26"/>
          <w:szCs w:val="26"/>
        </w:rPr>
        <w:t xml:space="preserve">total </w:t>
      </w:r>
      <w:r w:rsidRPr="00B45286">
        <w:rPr>
          <w:rFonts w:asciiTheme="minorHAnsi" w:hAnsiTheme="minorHAnsi"/>
          <w:sz w:val="26"/>
          <w:szCs w:val="26"/>
        </w:rPr>
        <w:t xml:space="preserve">credibilidad a los dichos de los testigos </w:t>
      </w:r>
      <w:r w:rsidR="00490EE9" w:rsidRPr="00B45286">
        <w:rPr>
          <w:rFonts w:asciiTheme="minorHAnsi" w:hAnsiTheme="minorHAnsi"/>
          <w:sz w:val="26"/>
          <w:szCs w:val="26"/>
        </w:rPr>
        <w:t>CHRISTIAN LEANDRO MAYORGA, MARÍA LUCERO LÓPEZ y GLORIA ESTHER LÓPEZ</w:t>
      </w:r>
      <w:r w:rsidR="00300DDF" w:rsidRPr="00B45286">
        <w:rPr>
          <w:rFonts w:asciiTheme="minorHAnsi" w:hAnsiTheme="minorHAnsi"/>
          <w:sz w:val="26"/>
          <w:szCs w:val="26"/>
        </w:rPr>
        <w:t>, a quienes catalogó de mendaces, parcializados, inverosímiles y contradictorios.</w:t>
      </w:r>
    </w:p>
    <w:p w:rsidR="00300DDF" w:rsidRPr="00B45286" w:rsidRDefault="00300DDF" w:rsidP="00CC5FA0">
      <w:pPr>
        <w:spacing w:line="276" w:lineRule="auto"/>
        <w:rPr>
          <w:rFonts w:asciiTheme="minorHAnsi" w:hAnsiTheme="minorHAnsi"/>
          <w:sz w:val="26"/>
          <w:szCs w:val="26"/>
        </w:rPr>
      </w:pPr>
    </w:p>
    <w:p w:rsidR="00300DDF" w:rsidRPr="00B45286" w:rsidRDefault="00300DDF" w:rsidP="00CC5FA0">
      <w:pPr>
        <w:spacing w:line="276" w:lineRule="auto"/>
        <w:rPr>
          <w:rFonts w:asciiTheme="minorHAnsi" w:hAnsiTheme="minorHAnsi"/>
          <w:sz w:val="26"/>
          <w:szCs w:val="26"/>
        </w:rPr>
      </w:pPr>
      <w:r w:rsidRPr="00B45286">
        <w:rPr>
          <w:rFonts w:asciiTheme="minorHAnsi" w:hAnsiTheme="minorHAnsi"/>
          <w:sz w:val="26"/>
          <w:szCs w:val="26"/>
        </w:rPr>
        <w:t xml:space="preserve">Para la Sala, los reproches que en tales sentidos ha efectuado el apelante en contra del fallo confutado no son acertados y </w:t>
      </w:r>
      <w:r w:rsidR="001C3982" w:rsidRPr="00B45286">
        <w:rPr>
          <w:rFonts w:asciiTheme="minorHAnsi" w:hAnsiTheme="minorHAnsi"/>
          <w:sz w:val="26"/>
          <w:szCs w:val="26"/>
        </w:rPr>
        <w:t>más</w:t>
      </w:r>
      <w:r w:rsidRPr="00B45286">
        <w:rPr>
          <w:rFonts w:asciiTheme="minorHAnsi" w:hAnsiTheme="minorHAnsi"/>
          <w:sz w:val="26"/>
          <w:szCs w:val="26"/>
        </w:rPr>
        <w:t xml:space="preserve"> por el contrario el A quo estuvo atinado en la apreciación del acervo probatorio, si nos atenemos a lo siguiente:</w:t>
      </w:r>
    </w:p>
    <w:p w:rsidR="00300DDF" w:rsidRPr="00B45286" w:rsidRDefault="00300DDF" w:rsidP="00CC5FA0">
      <w:pPr>
        <w:spacing w:line="276" w:lineRule="auto"/>
        <w:rPr>
          <w:rFonts w:asciiTheme="minorHAnsi" w:hAnsiTheme="minorHAnsi"/>
          <w:sz w:val="26"/>
          <w:szCs w:val="26"/>
        </w:rPr>
      </w:pPr>
    </w:p>
    <w:p w:rsidR="003575F0" w:rsidRPr="00E462CD" w:rsidRDefault="00300DDF" w:rsidP="00D84829">
      <w:pPr>
        <w:pStyle w:val="Prrafodelista"/>
        <w:numPr>
          <w:ilvl w:val="0"/>
          <w:numId w:val="9"/>
        </w:numPr>
        <w:spacing w:line="276" w:lineRule="auto"/>
        <w:ind w:left="0" w:firstLine="0"/>
        <w:jc w:val="both"/>
        <w:rPr>
          <w:rFonts w:asciiTheme="minorHAnsi" w:hAnsiTheme="minorHAnsi" w:cs="Arial"/>
          <w:spacing w:val="-3"/>
          <w:sz w:val="26"/>
          <w:szCs w:val="26"/>
        </w:rPr>
      </w:pPr>
      <w:r w:rsidRPr="00E462CD">
        <w:rPr>
          <w:rFonts w:asciiTheme="minorHAnsi" w:hAnsiTheme="minorHAnsi"/>
          <w:spacing w:val="-3"/>
          <w:sz w:val="26"/>
          <w:szCs w:val="26"/>
        </w:rPr>
        <w:t xml:space="preserve">Son unas simples y meras especulaciones todo lo alegado por el recurrente para cuestionar la credibilidad de lo atestado por las testigos MARÍA LUCERO LÓPEZ y GLORIA ESTHER LÓPEZ, </w:t>
      </w:r>
      <w:r w:rsidR="007061D1" w:rsidRPr="00E462CD">
        <w:rPr>
          <w:rFonts w:asciiTheme="minorHAnsi" w:hAnsiTheme="minorHAnsi"/>
          <w:spacing w:val="-3"/>
          <w:sz w:val="26"/>
          <w:szCs w:val="26"/>
        </w:rPr>
        <w:t xml:space="preserve">quienes en </w:t>
      </w:r>
      <w:r w:rsidR="00B45286" w:rsidRPr="00E462CD">
        <w:rPr>
          <w:rFonts w:asciiTheme="minorHAnsi" w:hAnsiTheme="minorHAnsi"/>
          <w:spacing w:val="-3"/>
          <w:sz w:val="26"/>
          <w:szCs w:val="26"/>
        </w:rPr>
        <w:t xml:space="preserve">su </w:t>
      </w:r>
      <w:r w:rsidR="007061D1" w:rsidRPr="00E462CD">
        <w:rPr>
          <w:rFonts w:asciiTheme="minorHAnsi" w:hAnsiTheme="minorHAnsi"/>
          <w:spacing w:val="-3"/>
          <w:sz w:val="26"/>
          <w:szCs w:val="26"/>
        </w:rPr>
        <w:t xml:space="preserve">opinión no pudieron haber visto lo que </w:t>
      </w:r>
      <w:r w:rsidRPr="00E462CD">
        <w:rPr>
          <w:rFonts w:asciiTheme="minorHAnsi" w:hAnsiTheme="minorHAnsi"/>
          <w:spacing w:val="-3"/>
          <w:sz w:val="26"/>
          <w:szCs w:val="26"/>
        </w:rPr>
        <w:t>afirma</w:t>
      </w:r>
      <w:r w:rsidR="007061D1" w:rsidRPr="00E462CD">
        <w:rPr>
          <w:rFonts w:asciiTheme="minorHAnsi" w:hAnsiTheme="minorHAnsi"/>
          <w:spacing w:val="-3"/>
          <w:sz w:val="26"/>
          <w:szCs w:val="26"/>
        </w:rPr>
        <w:t>n que vieron, o sea el momento en el que e</w:t>
      </w:r>
      <w:r w:rsidRPr="00E462CD">
        <w:rPr>
          <w:rFonts w:asciiTheme="minorHAnsi" w:hAnsiTheme="minorHAnsi"/>
          <w:spacing w:val="-3"/>
          <w:sz w:val="26"/>
          <w:szCs w:val="26"/>
        </w:rPr>
        <w:t xml:space="preserve">l ahora Procesado huía del sitio de los hechos, si partimos de la base que ambas testigos residían en el inmueble en cuyos linderos tuvieron ocurrencia los fatales hechos, </w:t>
      </w:r>
      <w:r w:rsidR="00A576F0" w:rsidRPr="00E462CD">
        <w:rPr>
          <w:rFonts w:asciiTheme="minorHAnsi" w:hAnsiTheme="minorHAnsi"/>
          <w:spacing w:val="-3"/>
          <w:sz w:val="26"/>
          <w:szCs w:val="26"/>
        </w:rPr>
        <w:t>o sea el distinguido con la nomenclatura corr</w:t>
      </w:r>
      <w:r w:rsidR="00CD2550" w:rsidRPr="00E462CD">
        <w:rPr>
          <w:rFonts w:asciiTheme="minorHAnsi" w:hAnsiTheme="minorHAnsi"/>
          <w:spacing w:val="-3"/>
          <w:sz w:val="26"/>
          <w:szCs w:val="26"/>
        </w:rPr>
        <w:t xml:space="preserve">espondiente a la manzana 5 # 5. </w:t>
      </w:r>
      <w:r w:rsidR="00B235C7" w:rsidRPr="00E462CD">
        <w:rPr>
          <w:rFonts w:asciiTheme="minorHAnsi" w:hAnsiTheme="minorHAnsi"/>
          <w:spacing w:val="-3"/>
          <w:sz w:val="26"/>
          <w:szCs w:val="26"/>
        </w:rPr>
        <w:t>Además</w:t>
      </w:r>
      <w:r w:rsidR="00CD2550" w:rsidRPr="00E462CD">
        <w:rPr>
          <w:rFonts w:asciiTheme="minorHAnsi" w:hAnsiTheme="minorHAnsi"/>
          <w:spacing w:val="-3"/>
          <w:sz w:val="26"/>
          <w:szCs w:val="26"/>
        </w:rPr>
        <w:t xml:space="preserve"> sus dichos encuentran asidero en las </w:t>
      </w:r>
      <w:r w:rsidRPr="00E462CD">
        <w:rPr>
          <w:rFonts w:asciiTheme="minorHAnsi" w:hAnsiTheme="minorHAnsi"/>
          <w:spacing w:val="-3"/>
          <w:sz w:val="26"/>
          <w:szCs w:val="26"/>
        </w:rPr>
        <w:t>evidencias consignadas en el informe de policía judicial # 365</w:t>
      </w:r>
      <w:r w:rsidR="00A576F0" w:rsidRPr="00E462CD">
        <w:rPr>
          <w:rFonts w:asciiTheme="minorHAnsi" w:hAnsiTheme="minorHAnsi"/>
          <w:spacing w:val="-3"/>
          <w:sz w:val="26"/>
          <w:szCs w:val="26"/>
        </w:rPr>
        <w:t>-</w:t>
      </w:r>
      <w:r w:rsidRPr="00E462CD">
        <w:rPr>
          <w:rFonts w:asciiTheme="minorHAnsi" w:hAnsiTheme="minorHAnsi"/>
          <w:spacing w:val="-3"/>
          <w:sz w:val="26"/>
          <w:szCs w:val="26"/>
        </w:rPr>
        <w:t>MT</w:t>
      </w:r>
      <w:r w:rsidR="00A576F0" w:rsidRPr="00E462CD">
        <w:rPr>
          <w:rFonts w:asciiTheme="minorHAnsi" w:hAnsiTheme="minorHAnsi"/>
          <w:spacing w:val="-3"/>
          <w:sz w:val="26"/>
          <w:szCs w:val="26"/>
        </w:rPr>
        <w:t>-</w:t>
      </w:r>
      <w:r w:rsidRPr="00E462CD">
        <w:rPr>
          <w:rFonts w:asciiTheme="minorHAnsi" w:hAnsiTheme="minorHAnsi"/>
          <w:spacing w:val="-3"/>
          <w:sz w:val="26"/>
          <w:szCs w:val="26"/>
        </w:rPr>
        <w:t xml:space="preserve">419 del 11 de diciembre del </w:t>
      </w:r>
      <w:r w:rsidR="00A576F0" w:rsidRPr="00E462CD">
        <w:rPr>
          <w:rFonts w:asciiTheme="minorHAnsi" w:hAnsiTheme="minorHAnsi"/>
          <w:spacing w:val="-3"/>
          <w:sz w:val="26"/>
          <w:szCs w:val="26"/>
        </w:rPr>
        <w:t>2.008, el cual contiene un plano topográfico y un álbum fotográfico del sitio de los hechos</w:t>
      </w:r>
      <w:r w:rsidR="00A576F0" w:rsidRPr="00E462CD">
        <w:rPr>
          <w:rStyle w:val="Refdenotaalpie"/>
          <w:rFonts w:asciiTheme="minorHAnsi" w:hAnsiTheme="minorHAnsi"/>
          <w:spacing w:val="-3"/>
          <w:sz w:val="26"/>
          <w:szCs w:val="26"/>
        </w:rPr>
        <w:footnoteReference w:id="4"/>
      </w:r>
      <w:r w:rsidR="00A576F0" w:rsidRPr="00E462CD">
        <w:rPr>
          <w:rFonts w:asciiTheme="minorHAnsi" w:hAnsiTheme="minorHAnsi"/>
          <w:spacing w:val="-3"/>
          <w:sz w:val="26"/>
          <w:szCs w:val="26"/>
        </w:rPr>
        <w:t>, en especial las fotografías tomadas el 23 de noviembre del 2.008 que corresponden a las imágenes # 1 (fachada frontal del inmueble), # 2 (puerta de acceso) # 3 (gradas o escalas)</w:t>
      </w:r>
      <w:r w:rsidR="00CD2550" w:rsidRPr="00E462CD">
        <w:rPr>
          <w:rFonts w:asciiTheme="minorHAnsi" w:hAnsiTheme="minorHAnsi"/>
          <w:spacing w:val="-3"/>
          <w:sz w:val="26"/>
          <w:szCs w:val="26"/>
        </w:rPr>
        <w:t xml:space="preserve">; el cual debe ser conjugado con el informe pericial </w:t>
      </w:r>
      <w:r w:rsidR="00CD2550" w:rsidRPr="00E462CD">
        <w:rPr>
          <w:rFonts w:asciiTheme="minorHAnsi" w:hAnsiTheme="minorHAnsi" w:cs="Arial"/>
          <w:spacing w:val="-3"/>
          <w:sz w:val="26"/>
          <w:szCs w:val="26"/>
        </w:rPr>
        <w:t xml:space="preserve">C.T.I. GFU # 116-2011 del 18 de abril de 2.011, que contiene el </w:t>
      </w:r>
      <w:r w:rsidR="00B235C7" w:rsidRPr="00E462CD">
        <w:rPr>
          <w:rFonts w:asciiTheme="minorHAnsi" w:hAnsiTheme="minorHAnsi" w:cs="Arial"/>
          <w:spacing w:val="-3"/>
          <w:sz w:val="26"/>
          <w:szCs w:val="26"/>
        </w:rPr>
        <w:t>álbum</w:t>
      </w:r>
      <w:r w:rsidR="00CD2550" w:rsidRPr="00E462CD">
        <w:rPr>
          <w:rFonts w:asciiTheme="minorHAnsi" w:hAnsiTheme="minorHAnsi" w:cs="Arial"/>
          <w:spacing w:val="-3"/>
          <w:sz w:val="26"/>
          <w:szCs w:val="26"/>
        </w:rPr>
        <w:t xml:space="preserve"> fotográfico elaborado por la investigadora MARÍA VICTORIA RENDÓN BETANCUR, del que vale la pena resaltar las fotografías correspondientes a las tomas # 2 (fachada de un inmueble de 3 plantas, con unas escaleras de acceso que conducen a la 2ª planta); imágenes 5 y 6 que indican que en la 2ª </w:t>
      </w:r>
      <w:r w:rsidR="004008B6" w:rsidRPr="00E462CD">
        <w:rPr>
          <w:rFonts w:asciiTheme="minorHAnsi" w:hAnsiTheme="minorHAnsi" w:cs="Arial"/>
          <w:spacing w:val="-3"/>
          <w:sz w:val="26"/>
          <w:szCs w:val="26"/>
        </w:rPr>
        <w:t xml:space="preserve">planta </w:t>
      </w:r>
      <w:r w:rsidR="00CD2550" w:rsidRPr="00E462CD">
        <w:rPr>
          <w:rFonts w:asciiTheme="minorHAnsi" w:hAnsiTheme="minorHAnsi" w:cs="Arial"/>
          <w:spacing w:val="-3"/>
          <w:sz w:val="26"/>
          <w:szCs w:val="26"/>
        </w:rPr>
        <w:t xml:space="preserve">hay 2 habitaciones; imágenes 8, 9, 10, 11 y 12, que indican la visibilidad que desde el balcón de la 2ª planta se </w:t>
      </w:r>
      <w:r w:rsidR="00330A5D" w:rsidRPr="00E462CD">
        <w:rPr>
          <w:rFonts w:asciiTheme="minorHAnsi" w:hAnsiTheme="minorHAnsi" w:cs="Arial"/>
          <w:spacing w:val="-3"/>
          <w:sz w:val="26"/>
          <w:szCs w:val="26"/>
        </w:rPr>
        <w:t>tenía</w:t>
      </w:r>
      <w:r w:rsidR="00CD2550" w:rsidRPr="00E462CD">
        <w:rPr>
          <w:rFonts w:asciiTheme="minorHAnsi" w:hAnsiTheme="minorHAnsi" w:cs="Arial"/>
          <w:spacing w:val="-3"/>
          <w:sz w:val="26"/>
          <w:szCs w:val="26"/>
        </w:rPr>
        <w:t xml:space="preserve"> hacia la calle; las imágenes 15, 16, 17 y 18 que nos enseñan la visibilidad que desde la habitación de la 1ª planta se tiene hacia la calle. </w:t>
      </w:r>
    </w:p>
    <w:p w:rsidR="007061D1" w:rsidRPr="00B45286" w:rsidRDefault="007061D1" w:rsidP="00D84829">
      <w:pPr>
        <w:spacing w:line="276" w:lineRule="auto"/>
        <w:rPr>
          <w:rFonts w:asciiTheme="minorHAnsi" w:hAnsiTheme="minorHAnsi" w:cs="Arial"/>
          <w:sz w:val="26"/>
          <w:szCs w:val="26"/>
        </w:rPr>
      </w:pPr>
    </w:p>
    <w:p w:rsidR="007061D1" w:rsidRPr="00B45286" w:rsidRDefault="007061D1" w:rsidP="00D84829">
      <w:pPr>
        <w:pStyle w:val="Sinespaciado"/>
        <w:spacing w:line="276" w:lineRule="auto"/>
        <w:rPr>
          <w:rFonts w:asciiTheme="minorHAnsi" w:hAnsiTheme="minorHAnsi"/>
          <w:sz w:val="26"/>
          <w:szCs w:val="26"/>
        </w:rPr>
      </w:pPr>
      <w:r w:rsidRPr="00B45286">
        <w:rPr>
          <w:rFonts w:asciiTheme="minorHAnsi" w:hAnsiTheme="minorHAnsi" w:cs="Arial"/>
          <w:sz w:val="26"/>
          <w:szCs w:val="26"/>
        </w:rPr>
        <w:t>Las anteriores pruebas técnicas apalancan la credibilidad de lo dicho por las testigos</w:t>
      </w:r>
      <w:r w:rsidR="004008B6" w:rsidRPr="00B45286">
        <w:rPr>
          <w:rFonts w:asciiTheme="minorHAnsi" w:hAnsiTheme="minorHAnsi" w:cs="Arial"/>
          <w:sz w:val="26"/>
          <w:szCs w:val="26"/>
        </w:rPr>
        <w:t xml:space="preserve"> </w:t>
      </w:r>
      <w:r w:rsidR="004008B6" w:rsidRPr="00B45286">
        <w:rPr>
          <w:sz w:val="26"/>
          <w:szCs w:val="26"/>
        </w:rPr>
        <w:t xml:space="preserve">MARÍA LUCERO LÓPEZ y GLORIA ESTHER LÓPEZ, </w:t>
      </w:r>
      <w:r w:rsidR="004008B6" w:rsidRPr="00B45286">
        <w:rPr>
          <w:rFonts w:asciiTheme="minorHAnsi" w:hAnsiTheme="minorHAnsi" w:cs="Arial"/>
          <w:sz w:val="26"/>
          <w:szCs w:val="26"/>
        </w:rPr>
        <w:t xml:space="preserve">por lo que es </w:t>
      </w:r>
      <w:r w:rsidR="00B235C7" w:rsidRPr="00B45286">
        <w:rPr>
          <w:rFonts w:asciiTheme="minorHAnsi" w:hAnsiTheme="minorHAnsi" w:cs="Arial"/>
          <w:sz w:val="26"/>
          <w:szCs w:val="26"/>
        </w:rPr>
        <w:t>amplísima</w:t>
      </w:r>
      <w:r w:rsidR="001C3982" w:rsidRPr="00B45286">
        <w:rPr>
          <w:rFonts w:asciiTheme="minorHAnsi" w:hAnsiTheme="minorHAnsi" w:cs="Arial"/>
          <w:sz w:val="26"/>
          <w:szCs w:val="26"/>
        </w:rPr>
        <w:t xml:space="preserve"> la probabilidad que las testigos</w:t>
      </w:r>
      <w:r w:rsidR="004008B6" w:rsidRPr="00B45286">
        <w:rPr>
          <w:rFonts w:asciiTheme="minorHAnsi" w:hAnsiTheme="minorHAnsi" w:cs="Arial"/>
          <w:sz w:val="26"/>
          <w:szCs w:val="26"/>
        </w:rPr>
        <w:t xml:space="preserve"> de marras</w:t>
      </w:r>
      <w:r w:rsidR="001C3982" w:rsidRPr="00B45286">
        <w:rPr>
          <w:rFonts w:asciiTheme="minorHAnsi" w:hAnsiTheme="minorHAnsi" w:cs="Arial"/>
          <w:sz w:val="26"/>
          <w:szCs w:val="26"/>
        </w:rPr>
        <w:t xml:space="preserve"> hayan visto lo que afirma que vieron, cuando </w:t>
      </w:r>
      <w:r w:rsidR="004008B6" w:rsidRPr="00B45286">
        <w:rPr>
          <w:rFonts w:asciiTheme="minorHAnsi" w:hAnsiTheme="minorHAnsi" w:cs="Arial"/>
          <w:sz w:val="26"/>
          <w:szCs w:val="26"/>
        </w:rPr>
        <w:t>aseveraron</w:t>
      </w:r>
      <w:r w:rsidRPr="00B45286">
        <w:rPr>
          <w:rFonts w:asciiTheme="minorHAnsi" w:hAnsiTheme="minorHAnsi" w:cs="Arial"/>
          <w:sz w:val="26"/>
          <w:szCs w:val="26"/>
        </w:rPr>
        <w:t xml:space="preserve"> que al escuchar lo que acontecía en las afueras de su casa, se asomaron a ver y ahí vieron herido en las escaleras que conducían hacia la 2ª planta a </w:t>
      </w:r>
      <w:r w:rsidRPr="00B45286">
        <w:rPr>
          <w:rFonts w:asciiTheme="minorHAnsi" w:hAnsiTheme="minorHAnsi"/>
          <w:sz w:val="26"/>
          <w:szCs w:val="26"/>
        </w:rPr>
        <w:t>LUIS FERNANDO CORTEZ LÓPEZ, mientras que LUIS FERNANDO CORTEZ LÓPEZ se daba a la huida.</w:t>
      </w:r>
    </w:p>
    <w:p w:rsidR="00175D66" w:rsidRPr="00B45286" w:rsidRDefault="00175D66" w:rsidP="00AF37CC">
      <w:pPr>
        <w:spacing w:line="276" w:lineRule="auto"/>
        <w:rPr>
          <w:rFonts w:asciiTheme="minorHAnsi" w:hAnsiTheme="minorHAnsi"/>
          <w:sz w:val="26"/>
          <w:szCs w:val="26"/>
        </w:rPr>
      </w:pPr>
    </w:p>
    <w:p w:rsidR="00175D66" w:rsidRPr="00B45286" w:rsidRDefault="00175D66" w:rsidP="00D84829">
      <w:pPr>
        <w:pStyle w:val="Sinespaciado"/>
        <w:numPr>
          <w:ilvl w:val="0"/>
          <w:numId w:val="9"/>
        </w:numPr>
        <w:spacing w:line="276" w:lineRule="auto"/>
        <w:ind w:left="0" w:firstLine="0"/>
        <w:rPr>
          <w:rFonts w:asciiTheme="minorHAnsi" w:hAnsiTheme="minorHAnsi"/>
          <w:sz w:val="26"/>
          <w:szCs w:val="26"/>
        </w:rPr>
      </w:pPr>
      <w:r w:rsidRPr="00B45286">
        <w:rPr>
          <w:rFonts w:asciiTheme="minorHAnsi" w:hAnsiTheme="minorHAnsi"/>
          <w:sz w:val="26"/>
          <w:szCs w:val="26"/>
        </w:rPr>
        <w:t xml:space="preserve">Asevera el recurrente que no era probable o posible que las testigos </w:t>
      </w:r>
      <w:r w:rsidR="004008B6" w:rsidRPr="00B45286">
        <w:rPr>
          <w:sz w:val="26"/>
          <w:szCs w:val="26"/>
        </w:rPr>
        <w:t xml:space="preserve">MARÍA LUCERO LÓPEZ y GLORIA ESTHER LÓPEZ </w:t>
      </w:r>
      <w:r w:rsidRPr="00B45286">
        <w:rPr>
          <w:rFonts w:asciiTheme="minorHAnsi" w:hAnsiTheme="minorHAnsi"/>
          <w:sz w:val="26"/>
          <w:szCs w:val="26"/>
        </w:rPr>
        <w:t xml:space="preserve">pudieran identificar al Procesado </w:t>
      </w:r>
      <w:r w:rsidRPr="00B45286">
        <w:rPr>
          <w:rFonts w:asciiTheme="minorHAnsi" w:hAnsiTheme="minorHAnsi" w:cs="Arial"/>
          <w:sz w:val="26"/>
          <w:szCs w:val="26"/>
        </w:rPr>
        <w:t xml:space="preserve">FABIÁN MAURICIO VIRGEN LONDOÑO como la persona que </w:t>
      </w:r>
      <w:r w:rsidR="00B235C7" w:rsidRPr="00B45286">
        <w:rPr>
          <w:rFonts w:asciiTheme="minorHAnsi" w:hAnsiTheme="minorHAnsi" w:cs="Arial"/>
          <w:sz w:val="26"/>
          <w:szCs w:val="26"/>
        </w:rPr>
        <w:t>huía</w:t>
      </w:r>
      <w:r w:rsidRPr="00B45286">
        <w:rPr>
          <w:rFonts w:asciiTheme="minorHAnsi" w:hAnsiTheme="minorHAnsi" w:cs="Arial"/>
          <w:sz w:val="26"/>
          <w:szCs w:val="26"/>
        </w:rPr>
        <w:t xml:space="preserve"> del sitio de los hechos, lo cual para la Sala no puede ser de recibo, porque, tal como lo adujo el A quo, existían amplísimas probabilidades que las testigos pudieran reconocer al Procesado si se tenía en cuenta que ambas familias residían en la misma cuadra de la vecindad, al estar unas 3 casas distantes entre </w:t>
      </w:r>
      <w:r w:rsidR="00B235C7" w:rsidRPr="00B45286">
        <w:rPr>
          <w:rFonts w:asciiTheme="minorHAnsi" w:hAnsiTheme="minorHAnsi" w:cs="Arial"/>
          <w:sz w:val="26"/>
          <w:szCs w:val="26"/>
        </w:rPr>
        <w:t>sí</w:t>
      </w:r>
      <w:r w:rsidRPr="00B45286">
        <w:rPr>
          <w:rFonts w:asciiTheme="minorHAnsi" w:hAnsiTheme="minorHAnsi" w:cs="Arial"/>
          <w:sz w:val="26"/>
          <w:szCs w:val="26"/>
        </w:rPr>
        <w:t xml:space="preserve">, a lo que se debe aunar que el hoy difunto </w:t>
      </w:r>
      <w:r w:rsidR="00B235C7" w:rsidRPr="00B45286">
        <w:rPr>
          <w:rFonts w:asciiTheme="minorHAnsi" w:hAnsiTheme="minorHAnsi" w:cs="Arial"/>
          <w:sz w:val="26"/>
          <w:szCs w:val="26"/>
        </w:rPr>
        <w:t>sostenía</w:t>
      </w:r>
      <w:r w:rsidRPr="00B45286">
        <w:rPr>
          <w:rFonts w:asciiTheme="minorHAnsi" w:hAnsiTheme="minorHAnsi" w:cs="Arial"/>
          <w:sz w:val="26"/>
          <w:szCs w:val="26"/>
        </w:rPr>
        <w:t xml:space="preserve"> una </w:t>
      </w:r>
      <w:r w:rsidR="00B235C7" w:rsidRPr="00B45286">
        <w:rPr>
          <w:rFonts w:asciiTheme="minorHAnsi" w:hAnsiTheme="minorHAnsi" w:cs="Arial"/>
          <w:sz w:val="26"/>
          <w:szCs w:val="26"/>
        </w:rPr>
        <w:t>traumática</w:t>
      </w:r>
      <w:r w:rsidRPr="00B45286">
        <w:rPr>
          <w:rFonts w:asciiTheme="minorHAnsi" w:hAnsiTheme="minorHAnsi" w:cs="Arial"/>
          <w:sz w:val="26"/>
          <w:szCs w:val="26"/>
        </w:rPr>
        <w:t xml:space="preserve"> relación sentimental </w:t>
      </w:r>
      <w:r w:rsidRPr="00B45286">
        <w:rPr>
          <w:rFonts w:asciiTheme="minorHAnsi" w:hAnsiTheme="minorHAnsi"/>
          <w:sz w:val="26"/>
          <w:szCs w:val="26"/>
        </w:rPr>
        <w:t>con una hermana del procesado llamada NATALIA VIRGEN LONDOÑO.</w:t>
      </w:r>
    </w:p>
    <w:p w:rsidR="001C3982" w:rsidRPr="00B45286" w:rsidRDefault="001C3982" w:rsidP="00AF37CC">
      <w:pPr>
        <w:spacing w:line="276" w:lineRule="auto"/>
        <w:rPr>
          <w:rFonts w:asciiTheme="minorHAnsi" w:hAnsiTheme="minorHAnsi"/>
          <w:sz w:val="26"/>
          <w:szCs w:val="26"/>
        </w:rPr>
      </w:pPr>
    </w:p>
    <w:p w:rsidR="001C3982" w:rsidRPr="00B45286" w:rsidRDefault="001C3982" w:rsidP="00D84829">
      <w:pPr>
        <w:pStyle w:val="Sinespaciado"/>
        <w:numPr>
          <w:ilvl w:val="0"/>
          <w:numId w:val="9"/>
        </w:numPr>
        <w:spacing w:line="276" w:lineRule="auto"/>
        <w:ind w:left="0" w:firstLine="0"/>
        <w:rPr>
          <w:rFonts w:asciiTheme="minorHAnsi" w:hAnsiTheme="minorHAnsi"/>
          <w:sz w:val="26"/>
          <w:szCs w:val="26"/>
        </w:rPr>
      </w:pPr>
      <w:r w:rsidRPr="00B45286">
        <w:rPr>
          <w:rFonts w:asciiTheme="minorHAnsi" w:hAnsiTheme="minorHAnsi"/>
          <w:sz w:val="26"/>
          <w:szCs w:val="26"/>
        </w:rPr>
        <w:t xml:space="preserve">Afirma el recurrente que las testigos </w:t>
      </w:r>
      <w:r w:rsidR="004008B6" w:rsidRPr="00B45286">
        <w:rPr>
          <w:sz w:val="26"/>
          <w:szCs w:val="26"/>
        </w:rPr>
        <w:t xml:space="preserve">MARÍA LUCERO LÓPEZ y GLORIA ESTHER LÓPEZ </w:t>
      </w:r>
      <w:r w:rsidRPr="00B45286">
        <w:rPr>
          <w:rFonts w:asciiTheme="minorHAnsi" w:hAnsiTheme="minorHAnsi"/>
          <w:sz w:val="26"/>
          <w:szCs w:val="26"/>
        </w:rPr>
        <w:t xml:space="preserve">incurrieron en contradicciones que le restarían credibilidad a sus dichos, en especial en todo lo que atañe a las últimas palabras del ahora occiso y de lo que escucharon en la calle que impulsó para que se levantaran a ver </w:t>
      </w:r>
      <w:r w:rsidR="00330A5D" w:rsidRPr="00B45286">
        <w:rPr>
          <w:rFonts w:asciiTheme="minorHAnsi" w:hAnsiTheme="minorHAnsi"/>
          <w:sz w:val="26"/>
          <w:szCs w:val="26"/>
        </w:rPr>
        <w:t>qué</w:t>
      </w:r>
      <w:r w:rsidRPr="00B45286">
        <w:rPr>
          <w:rFonts w:asciiTheme="minorHAnsi" w:hAnsiTheme="minorHAnsi"/>
          <w:sz w:val="26"/>
          <w:szCs w:val="26"/>
        </w:rPr>
        <w:t xml:space="preserve"> pasaba.</w:t>
      </w:r>
    </w:p>
    <w:p w:rsidR="001C3982" w:rsidRPr="00B45286" w:rsidRDefault="001C3982" w:rsidP="00D84829">
      <w:pPr>
        <w:spacing w:line="276" w:lineRule="auto"/>
        <w:rPr>
          <w:rFonts w:asciiTheme="minorHAnsi" w:hAnsiTheme="minorHAnsi"/>
          <w:sz w:val="26"/>
          <w:szCs w:val="26"/>
        </w:rPr>
      </w:pPr>
      <w:r w:rsidRPr="00B45286">
        <w:rPr>
          <w:rFonts w:asciiTheme="minorHAnsi" w:hAnsiTheme="minorHAnsi"/>
          <w:sz w:val="26"/>
          <w:szCs w:val="26"/>
        </w:rPr>
        <w:t xml:space="preserve">Sobre estos reproches, considera la Sala que si </w:t>
      </w:r>
      <w:r w:rsidR="00330A5D" w:rsidRPr="00B45286">
        <w:rPr>
          <w:rFonts w:asciiTheme="minorHAnsi" w:hAnsiTheme="minorHAnsi"/>
          <w:sz w:val="26"/>
          <w:szCs w:val="26"/>
        </w:rPr>
        <w:t xml:space="preserve">en verdad </w:t>
      </w:r>
      <w:r w:rsidRPr="00B45286">
        <w:rPr>
          <w:rFonts w:asciiTheme="minorHAnsi" w:hAnsiTheme="minorHAnsi"/>
          <w:sz w:val="26"/>
          <w:szCs w:val="26"/>
        </w:rPr>
        <w:t xml:space="preserve">se presentaron dichas contradicciones las mismas, además de no ser relevantes, son </w:t>
      </w:r>
      <w:r w:rsidR="00B235C7" w:rsidRPr="00B45286">
        <w:rPr>
          <w:rFonts w:asciiTheme="minorHAnsi" w:hAnsiTheme="minorHAnsi"/>
          <w:sz w:val="26"/>
          <w:szCs w:val="26"/>
        </w:rPr>
        <w:t>más</w:t>
      </w:r>
      <w:r w:rsidR="00330A5D" w:rsidRPr="00B45286">
        <w:rPr>
          <w:rFonts w:asciiTheme="minorHAnsi" w:hAnsiTheme="minorHAnsi"/>
          <w:sz w:val="26"/>
          <w:szCs w:val="26"/>
        </w:rPr>
        <w:t xml:space="preserve"> bien </w:t>
      </w:r>
      <w:r w:rsidRPr="00B45286">
        <w:rPr>
          <w:rFonts w:asciiTheme="minorHAnsi" w:hAnsiTheme="minorHAnsi"/>
          <w:sz w:val="26"/>
          <w:szCs w:val="26"/>
        </w:rPr>
        <w:t xml:space="preserve">producto de la forma o manera como </w:t>
      </w:r>
      <w:r w:rsidR="00330A5D" w:rsidRPr="00B45286">
        <w:rPr>
          <w:rFonts w:asciiTheme="minorHAnsi" w:hAnsiTheme="minorHAnsi"/>
          <w:sz w:val="26"/>
          <w:szCs w:val="26"/>
        </w:rPr>
        <w:t xml:space="preserve">Ellas </w:t>
      </w:r>
      <w:r w:rsidRPr="00B45286">
        <w:rPr>
          <w:rFonts w:asciiTheme="minorHAnsi" w:hAnsiTheme="minorHAnsi"/>
          <w:sz w:val="26"/>
          <w:szCs w:val="26"/>
        </w:rPr>
        <w:t>presenciaron o se p</w:t>
      </w:r>
      <w:r w:rsidR="004008B6" w:rsidRPr="00B45286">
        <w:rPr>
          <w:rFonts w:asciiTheme="minorHAnsi" w:hAnsiTheme="minorHAnsi"/>
          <w:sz w:val="26"/>
          <w:szCs w:val="26"/>
        </w:rPr>
        <w:t>ercataron de lo acontecido</w:t>
      </w:r>
      <w:r w:rsidRPr="00B45286">
        <w:rPr>
          <w:rFonts w:asciiTheme="minorHAnsi" w:hAnsiTheme="minorHAnsi"/>
          <w:sz w:val="26"/>
          <w:szCs w:val="26"/>
        </w:rPr>
        <w:t xml:space="preserve">, que en nada desdice como un hecho cierto que: a) las testigos decidieron levantarse de sus camas para averiguar que pasaba porque escucharon unos gritos que provenían de las afueras de su casa; b) </w:t>
      </w:r>
      <w:r w:rsidR="00330A5D" w:rsidRPr="00B45286">
        <w:rPr>
          <w:rFonts w:asciiTheme="minorHAnsi" w:hAnsiTheme="minorHAnsi"/>
          <w:sz w:val="26"/>
          <w:szCs w:val="26"/>
        </w:rPr>
        <w:t>las testigos escucharon de boca del moribundo cuando señalaba al ahora procesado como su asesino.</w:t>
      </w:r>
      <w:r w:rsidRPr="00B45286">
        <w:rPr>
          <w:rFonts w:asciiTheme="minorHAnsi" w:hAnsiTheme="minorHAnsi"/>
          <w:sz w:val="26"/>
          <w:szCs w:val="26"/>
        </w:rPr>
        <w:t xml:space="preserve"> </w:t>
      </w:r>
    </w:p>
    <w:p w:rsidR="00330A5D" w:rsidRPr="00B45286" w:rsidRDefault="00330A5D" w:rsidP="00AF37CC">
      <w:pPr>
        <w:spacing w:line="276" w:lineRule="auto"/>
        <w:rPr>
          <w:rFonts w:asciiTheme="minorHAnsi" w:hAnsiTheme="minorHAnsi"/>
          <w:sz w:val="26"/>
          <w:szCs w:val="26"/>
        </w:rPr>
      </w:pPr>
    </w:p>
    <w:p w:rsidR="00330A5D" w:rsidRPr="00B45286" w:rsidRDefault="00330A5D" w:rsidP="00D84829">
      <w:pPr>
        <w:pStyle w:val="Prrafodelista"/>
        <w:numPr>
          <w:ilvl w:val="0"/>
          <w:numId w:val="9"/>
        </w:numPr>
        <w:spacing w:line="276" w:lineRule="auto"/>
        <w:ind w:left="0" w:firstLine="0"/>
        <w:jc w:val="both"/>
        <w:rPr>
          <w:rFonts w:asciiTheme="minorHAnsi" w:eastAsia="Calibri" w:hAnsiTheme="minorHAnsi"/>
          <w:sz w:val="26"/>
          <w:szCs w:val="26"/>
        </w:rPr>
      </w:pPr>
      <w:r w:rsidRPr="00B45286">
        <w:rPr>
          <w:rFonts w:asciiTheme="minorHAnsi" w:hAnsiTheme="minorHAnsi"/>
          <w:sz w:val="26"/>
          <w:szCs w:val="26"/>
        </w:rPr>
        <w:t xml:space="preserve">En el proceso se acreditó plenamente que el ahora occiso </w:t>
      </w:r>
      <w:r w:rsidR="00B235C7" w:rsidRPr="00B45286">
        <w:rPr>
          <w:rFonts w:asciiTheme="minorHAnsi" w:hAnsiTheme="minorHAnsi"/>
          <w:sz w:val="26"/>
          <w:szCs w:val="26"/>
        </w:rPr>
        <w:t>sostenía</w:t>
      </w:r>
      <w:r w:rsidRPr="00B45286">
        <w:rPr>
          <w:rFonts w:asciiTheme="minorHAnsi" w:hAnsiTheme="minorHAnsi"/>
          <w:sz w:val="26"/>
          <w:szCs w:val="26"/>
        </w:rPr>
        <w:t xml:space="preserve"> una aciaga y </w:t>
      </w:r>
      <w:r w:rsidR="00B235C7" w:rsidRPr="00B45286">
        <w:rPr>
          <w:rFonts w:asciiTheme="minorHAnsi" w:hAnsiTheme="minorHAnsi"/>
          <w:sz w:val="26"/>
          <w:szCs w:val="26"/>
        </w:rPr>
        <w:t>traumática</w:t>
      </w:r>
      <w:r w:rsidRPr="00B45286">
        <w:rPr>
          <w:rFonts w:asciiTheme="minorHAnsi" w:hAnsiTheme="minorHAnsi"/>
          <w:sz w:val="26"/>
          <w:szCs w:val="26"/>
        </w:rPr>
        <w:t xml:space="preserve"> relación sentimental con una </w:t>
      </w:r>
      <w:r w:rsidR="004008B6" w:rsidRPr="00B45286">
        <w:rPr>
          <w:rFonts w:asciiTheme="minorHAnsi" w:eastAsia="Calibri" w:hAnsiTheme="minorHAnsi"/>
          <w:sz w:val="26"/>
          <w:szCs w:val="26"/>
        </w:rPr>
        <w:t>hermana del P</w:t>
      </w:r>
      <w:r w:rsidRPr="00B45286">
        <w:rPr>
          <w:rFonts w:asciiTheme="minorHAnsi" w:eastAsia="Calibri" w:hAnsiTheme="minorHAnsi"/>
          <w:sz w:val="26"/>
          <w:szCs w:val="26"/>
        </w:rPr>
        <w:t>rocesado llamada NATALIA VIRGEN LONDOÑO, la cual no era vista con buenos ojos por parte de la Sra. LUZ HELENA LONDOÑO GÓMEZ, madre del Procesado, quien había proferido una serie de insultos y de amenazas en contra de su yerno por la forma como Él se comportaba con su hija.</w:t>
      </w:r>
    </w:p>
    <w:p w:rsidR="00330A5D" w:rsidRPr="00B45286" w:rsidRDefault="00330A5D" w:rsidP="00D84829">
      <w:pPr>
        <w:spacing w:line="276" w:lineRule="auto"/>
        <w:rPr>
          <w:rFonts w:asciiTheme="minorHAnsi" w:eastAsia="Calibri" w:hAnsiTheme="minorHAnsi"/>
          <w:sz w:val="26"/>
          <w:szCs w:val="26"/>
        </w:rPr>
      </w:pPr>
    </w:p>
    <w:p w:rsidR="00175D66" w:rsidRPr="00B45286" w:rsidRDefault="00330A5D" w:rsidP="00D84829">
      <w:pPr>
        <w:spacing w:line="276" w:lineRule="auto"/>
        <w:rPr>
          <w:rFonts w:asciiTheme="minorHAnsi" w:eastAsia="Calibri" w:hAnsiTheme="minorHAnsi"/>
          <w:sz w:val="26"/>
          <w:szCs w:val="26"/>
        </w:rPr>
      </w:pPr>
      <w:r w:rsidRPr="00B45286">
        <w:rPr>
          <w:rFonts w:asciiTheme="minorHAnsi" w:eastAsia="Calibri" w:hAnsiTheme="minorHAnsi"/>
          <w:sz w:val="26"/>
          <w:szCs w:val="26"/>
        </w:rPr>
        <w:t xml:space="preserve">Tal situación de desavenencias generadas por los malos tratos que el óbito le prodigaba a </w:t>
      </w:r>
      <w:r w:rsidR="00D84829">
        <w:rPr>
          <w:rFonts w:asciiTheme="minorHAnsi" w:eastAsia="Calibri" w:hAnsiTheme="minorHAnsi"/>
          <w:sz w:val="26"/>
          <w:szCs w:val="26"/>
        </w:rPr>
        <w:t>la</w:t>
      </w:r>
      <w:r w:rsidRPr="00B45286">
        <w:rPr>
          <w:rFonts w:asciiTheme="minorHAnsi" w:eastAsia="Calibri" w:hAnsiTheme="minorHAnsi"/>
          <w:sz w:val="26"/>
          <w:szCs w:val="26"/>
        </w:rPr>
        <w:t xml:space="preserve"> hermana del Procesado, para la Sala se erigiría como hecho indicador del móvil para d</w:t>
      </w:r>
      <w:r w:rsidR="00D84829">
        <w:rPr>
          <w:rFonts w:asciiTheme="minorHAnsi" w:eastAsia="Calibri" w:hAnsiTheme="minorHAnsi"/>
          <w:sz w:val="26"/>
          <w:szCs w:val="26"/>
        </w:rPr>
        <w:t xml:space="preserve">elinquir, el cual permite inferir </w:t>
      </w:r>
      <w:r w:rsidRPr="00B45286">
        <w:rPr>
          <w:rFonts w:asciiTheme="minorHAnsi" w:eastAsia="Calibri" w:hAnsiTheme="minorHAnsi"/>
          <w:sz w:val="26"/>
          <w:szCs w:val="26"/>
        </w:rPr>
        <w:t xml:space="preserve">que probablemente </w:t>
      </w:r>
      <w:r w:rsidR="00D84829">
        <w:rPr>
          <w:rFonts w:asciiTheme="minorHAnsi" w:eastAsia="Calibri" w:hAnsiTheme="minorHAnsi"/>
          <w:sz w:val="26"/>
          <w:szCs w:val="26"/>
        </w:rPr>
        <w:t>la</w:t>
      </w:r>
      <w:r w:rsidRPr="00B45286">
        <w:rPr>
          <w:rFonts w:asciiTheme="minorHAnsi" w:eastAsia="Calibri" w:hAnsiTheme="minorHAnsi"/>
          <w:sz w:val="26"/>
          <w:szCs w:val="26"/>
        </w:rPr>
        <w:t xml:space="preserve"> razón o motivo para que el Procesado </w:t>
      </w:r>
      <w:r w:rsidR="00175D66" w:rsidRPr="00B45286">
        <w:rPr>
          <w:rFonts w:asciiTheme="minorHAnsi" w:hAnsiTheme="minorHAnsi" w:cs="Arial"/>
          <w:sz w:val="26"/>
          <w:szCs w:val="26"/>
        </w:rPr>
        <w:t>VIRGEN LONDOÑO</w:t>
      </w:r>
      <w:r w:rsidR="00175D66" w:rsidRPr="00B45286">
        <w:rPr>
          <w:rFonts w:asciiTheme="minorHAnsi" w:eastAsia="Calibri" w:hAnsiTheme="minorHAnsi"/>
          <w:sz w:val="26"/>
          <w:szCs w:val="26"/>
        </w:rPr>
        <w:t xml:space="preserve"> </w:t>
      </w:r>
      <w:r w:rsidR="004008B6" w:rsidRPr="00B45286">
        <w:rPr>
          <w:rFonts w:asciiTheme="minorHAnsi" w:eastAsia="Calibri" w:hAnsiTheme="minorHAnsi"/>
          <w:sz w:val="26"/>
          <w:szCs w:val="26"/>
        </w:rPr>
        <w:t>agrediera</w:t>
      </w:r>
      <w:r w:rsidRPr="00B45286">
        <w:rPr>
          <w:rFonts w:asciiTheme="minorHAnsi" w:eastAsia="Calibri" w:hAnsiTheme="minorHAnsi"/>
          <w:sz w:val="26"/>
          <w:szCs w:val="26"/>
        </w:rPr>
        <w:t xml:space="preserve"> a</w:t>
      </w:r>
      <w:r w:rsidR="00175D66" w:rsidRPr="00B45286">
        <w:rPr>
          <w:rFonts w:asciiTheme="minorHAnsi" w:hAnsiTheme="minorHAnsi"/>
          <w:sz w:val="26"/>
          <w:szCs w:val="26"/>
        </w:rPr>
        <w:t xml:space="preserve"> LUIS FERNANDO CORTEZ LÓPEZ, no sería otro que castigarlo por lo que le hacía a su hermana </w:t>
      </w:r>
      <w:r w:rsidR="00175D66" w:rsidRPr="00B45286">
        <w:rPr>
          <w:rFonts w:asciiTheme="minorHAnsi" w:eastAsia="Calibri" w:hAnsiTheme="minorHAnsi"/>
          <w:sz w:val="26"/>
          <w:szCs w:val="26"/>
        </w:rPr>
        <w:t>NATALIA VIRGEN LONDOÑO.</w:t>
      </w:r>
    </w:p>
    <w:p w:rsidR="00175D66" w:rsidRPr="00B45286" w:rsidRDefault="00175D66" w:rsidP="00D84829">
      <w:pPr>
        <w:spacing w:line="276" w:lineRule="auto"/>
        <w:rPr>
          <w:rFonts w:asciiTheme="minorHAnsi" w:eastAsia="Calibri" w:hAnsiTheme="minorHAnsi"/>
          <w:sz w:val="26"/>
          <w:szCs w:val="26"/>
        </w:rPr>
      </w:pPr>
    </w:p>
    <w:p w:rsidR="00752DBC" w:rsidRPr="00B45286" w:rsidRDefault="00175D66" w:rsidP="00D84829">
      <w:pPr>
        <w:spacing w:line="276" w:lineRule="auto"/>
        <w:rPr>
          <w:rFonts w:asciiTheme="minorHAnsi" w:eastAsia="Calibri" w:hAnsiTheme="minorHAnsi"/>
          <w:sz w:val="26"/>
          <w:szCs w:val="26"/>
        </w:rPr>
      </w:pPr>
      <w:r w:rsidRPr="00B45286">
        <w:rPr>
          <w:rFonts w:asciiTheme="minorHAnsi" w:eastAsia="Calibri" w:hAnsiTheme="minorHAnsi"/>
          <w:sz w:val="26"/>
          <w:szCs w:val="26"/>
        </w:rPr>
        <w:t>Es de anotar que por parte de la Sala dicho indicio se apreciará como leve en atención a que acorde con las pruebas del proces</w:t>
      </w:r>
      <w:r w:rsidR="004008B6" w:rsidRPr="00B45286">
        <w:rPr>
          <w:rFonts w:asciiTheme="minorHAnsi" w:eastAsia="Calibri" w:hAnsiTheme="minorHAnsi"/>
          <w:sz w:val="26"/>
          <w:szCs w:val="26"/>
        </w:rPr>
        <w:t>o, se tiene establecido que el P</w:t>
      </w:r>
      <w:r w:rsidRPr="00B45286">
        <w:rPr>
          <w:rFonts w:asciiTheme="minorHAnsi" w:eastAsia="Calibri" w:hAnsiTheme="minorHAnsi"/>
          <w:sz w:val="26"/>
          <w:szCs w:val="26"/>
        </w:rPr>
        <w:t>rocesado ante lo acontecid</w:t>
      </w:r>
      <w:r w:rsidR="00D84829">
        <w:rPr>
          <w:rFonts w:asciiTheme="minorHAnsi" w:eastAsia="Calibri" w:hAnsiTheme="minorHAnsi"/>
          <w:sz w:val="26"/>
          <w:szCs w:val="26"/>
        </w:rPr>
        <w:t>o con su hermana no había hecho</w:t>
      </w:r>
      <w:r w:rsidRPr="00B45286">
        <w:rPr>
          <w:rFonts w:asciiTheme="minorHAnsi" w:eastAsia="Calibri" w:hAnsiTheme="minorHAnsi"/>
          <w:sz w:val="26"/>
          <w:szCs w:val="26"/>
        </w:rPr>
        <w:t xml:space="preserve"> manifestaciones públicas de rencor en contra de su cuñado. </w:t>
      </w:r>
    </w:p>
    <w:p w:rsidR="00752DBC" w:rsidRPr="00B45286" w:rsidRDefault="00752DBC" w:rsidP="00AF37CC">
      <w:pPr>
        <w:spacing w:line="276" w:lineRule="auto"/>
        <w:rPr>
          <w:rFonts w:asciiTheme="minorHAnsi" w:eastAsia="Calibri" w:hAnsiTheme="minorHAnsi"/>
          <w:sz w:val="26"/>
          <w:szCs w:val="26"/>
        </w:rPr>
      </w:pPr>
    </w:p>
    <w:p w:rsidR="00330A5D" w:rsidRPr="00B45286" w:rsidRDefault="00752DBC" w:rsidP="00D84829">
      <w:pPr>
        <w:pStyle w:val="Prrafodelista"/>
        <w:numPr>
          <w:ilvl w:val="0"/>
          <w:numId w:val="9"/>
        </w:numPr>
        <w:spacing w:line="276" w:lineRule="auto"/>
        <w:ind w:left="0" w:firstLine="0"/>
        <w:jc w:val="both"/>
        <w:rPr>
          <w:rFonts w:asciiTheme="minorHAnsi" w:hAnsiTheme="minorHAnsi"/>
          <w:sz w:val="26"/>
          <w:szCs w:val="26"/>
        </w:rPr>
      </w:pPr>
      <w:r w:rsidRPr="00B45286">
        <w:rPr>
          <w:rFonts w:asciiTheme="minorHAnsi" w:eastAsia="Calibri" w:hAnsiTheme="minorHAnsi"/>
          <w:sz w:val="26"/>
          <w:szCs w:val="26"/>
        </w:rPr>
        <w:t>Para la Sala carece</w:t>
      </w:r>
      <w:r w:rsidR="00D84829">
        <w:rPr>
          <w:rFonts w:asciiTheme="minorHAnsi" w:eastAsia="Calibri" w:hAnsiTheme="minorHAnsi"/>
          <w:sz w:val="26"/>
          <w:szCs w:val="26"/>
        </w:rPr>
        <w:t>n</w:t>
      </w:r>
      <w:r w:rsidRPr="00B45286">
        <w:rPr>
          <w:rFonts w:asciiTheme="minorHAnsi" w:eastAsia="Calibri" w:hAnsiTheme="minorHAnsi"/>
          <w:sz w:val="26"/>
          <w:szCs w:val="26"/>
        </w:rPr>
        <w:t xml:space="preserve"> de relevancia todos los reproches que el apelante ha efectuado para criticar lo aseverado por el A quo respecto del sitio en donde ocurrieron los hechos, porque si nos atenemos al contenido de las fotografías y de los planos </w:t>
      </w:r>
      <w:r w:rsidR="00B235C7" w:rsidRPr="00B45286">
        <w:rPr>
          <w:rFonts w:asciiTheme="minorHAnsi" w:eastAsia="Calibri" w:hAnsiTheme="minorHAnsi"/>
          <w:sz w:val="26"/>
          <w:szCs w:val="26"/>
        </w:rPr>
        <w:t>topográficos</w:t>
      </w:r>
      <w:r w:rsidRPr="00B45286">
        <w:rPr>
          <w:rFonts w:asciiTheme="minorHAnsi" w:eastAsia="Calibri" w:hAnsiTheme="minorHAnsi"/>
          <w:sz w:val="26"/>
          <w:szCs w:val="26"/>
        </w:rPr>
        <w:t xml:space="preserve"> que elaboraron los expertos de la Policía Judicial cuando acudieron al teatro de los acontecimientos, aunado a lo que al respecto dijeron los testigos LUZ HELENA LONDOÑO; GÓMEZ </w:t>
      </w:r>
      <w:r w:rsidRPr="00B45286">
        <w:rPr>
          <w:rFonts w:asciiTheme="minorHAnsi" w:hAnsiTheme="minorHAnsi"/>
          <w:sz w:val="26"/>
          <w:szCs w:val="26"/>
        </w:rPr>
        <w:t>CHRISTIAN LEANDRO MAYORGA; MARÍA LUCERO LÓPEZ</w:t>
      </w:r>
      <w:r w:rsidR="00D9461D">
        <w:rPr>
          <w:rFonts w:asciiTheme="minorHAnsi" w:hAnsiTheme="minorHAnsi"/>
          <w:sz w:val="26"/>
          <w:szCs w:val="26"/>
        </w:rPr>
        <w:t xml:space="preserve"> y GLORIA ESTHER LÓPEZ, </w:t>
      </w:r>
      <w:proofErr w:type="spellStart"/>
      <w:r w:rsidR="00D9461D">
        <w:rPr>
          <w:rFonts w:asciiTheme="minorHAnsi" w:hAnsiTheme="minorHAnsi"/>
          <w:sz w:val="26"/>
          <w:szCs w:val="26"/>
        </w:rPr>
        <w:t>seria</w:t>
      </w:r>
      <w:proofErr w:type="spellEnd"/>
      <w:r w:rsidR="00D9461D">
        <w:rPr>
          <w:rFonts w:asciiTheme="minorHAnsi" w:hAnsiTheme="minorHAnsi"/>
          <w:sz w:val="26"/>
          <w:szCs w:val="26"/>
        </w:rPr>
        <w:t xml:space="preserve"> vá</w:t>
      </w:r>
      <w:r w:rsidRPr="00B45286">
        <w:rPr>
          <w:rFonts w:asciiTheme="minorHAnsi" w:hAnsiTheme="minorHAnsi"/>
          <w:sz w:val="26"/>
          <w:szCs w:val="26"/>
        </w:rPr>
        <w:t>lido colegir que el destino final del difunto correspondió a los escalones que conducían hacia la 2ª planta del inmueble distinguido con la nomenclatura correspondiente a la manzana 5 # 5, sitio en donde fue a desfallecer el lesionado como consecuencia de la gravedad de las heridas infligidas en su integridad corporal.</w:t>
      </w:r>
    </w:p>
    <w:p w:rsidR="00752DBC" w:rsidRPr="00B45286" w:rsidRDefault="00752DBC" w:rsidP="00AF37CC">
      <w:pPr>
        <w:spacing w:line="276" w:lineRule="auto"/>
        <w:rPr>
          <w:rFonts w:asciiTheme="minorHAnsi" w:hAnsiTheme="minorHAnsi"/>
          <w:sz w:val="26"/>
          <w:szCs w:val="26"/>
        </w:rPr>
      </w:pPr>
    </w:p>
    <w:p w:rsidR="00752DBC" w:rsidRPr="00B45286" w:rsidRDefault="00752DBC" w:rsidP="00D84829">
      <w:pPr>
        <w:pStyle w:val="Prrafodelista"/>
        <w:numPr>
          <w:ilvl w:val="0"/>
          <w:numId w:val="9"/>
        </w:numPr>
        <w:spacing w:line="276" w:lineRule="auto"/>
        <w:ind w:left="0" w:firstLine="0"/>
        <w:jc w:val="both"/>
        <w:rPr>
          <w:rFonts w:asciiTheme="minorHAnsi" w:hAnsiTheme="minorHAnsi" w:cs="Arial"/>
          <w:sz w:val="26"/>
          <w:szCs w:val="26"/>
        </w:rPr>
      </w:pPr>
      <w:r w:rsidRPr="00B45286">
        <w:rPr>
          <w:rFonts w:asciiTheme="minorHAnsi" w:hAnsiTheme="minorHAnsi"/>
          <w:sz w:val="26"/>
          <w:szCs w:val="26"/>
        </w:rPr>
        <w:t>E</w:t>
      </w:r>
      <w:r w:rsidR="00655E28" w:rsidRPr="00B45286">
        <w:rPr>
          <w:rFonts w:asciiTheme="minorHAnsi" w:hAnsiTheme="minorHAnsi"/>
          <w:sz w:val="26"/>
          <w:szCs w:val="26"/>
        </w:rPr>
        <w:t>s cierto que el A quo no apreció</w:t>
      </w:r>
      <w:r w:rsidRPr="00B45286">
        <w:rPr>
          <w:rFonts w:asciiTheme="minorHAnsi" w:hAnsiTheme="minorHAnsi"/>
          <w:sz w:val="26"/>
          <w:szCs w:val="26"/>
        </w:rPr>
        <w:t xml:space="preserve"> con el mismo rasero </w:t>
      </w:r>
      <w:r w:rsidR="00655E28" w:rsidRPr="00B45286">
        <w:rPr>
          <w:rFonts w:asciiTheme="minorHAnsi" w:hAnsiTheme="minorHAnsi"/>
          <w:sz w:val="26"/>
          <w:szCs w:val="26"/>
        </w:rPr>
        <w:t>de rigor las pruebas testimoniales de cargo respecto de las de descargos, a pesar que ambas se encontraban en la misma condición: integradas por personas q</w:t>
      </w:r>
      <w:r w:rsidR="00D9461D">
        <w:rPr>
          <w:rFonts w:asciiTheme="minorHAnsi" w:hAnsiTheme="minorHAnsi"/>
          <w:sz w:val="26"/>
          <w:szCs w:val="26"/>
        </w:rPr>
        <w:t>ue sostenían las</w:t>
      </w:r>
      <w:r w:rsidR="00655E28" w:rsidRPr="00B45286">
        <w:rPr>
          <w:rFonts w:asciiTheme="minorHAnsi" w:hAnsiTheme="minorHAnsi"/>
          <w:sz w:val="26"/>
          <w:szCs w:val="26"/>
        </w:rPr>
        <w:t xml:space="preserve">os de consanguineidad o de amistad tanto con el procesado como con el óbito, por lo que era </w:t>
      </w:r>
      <w:r w:rsidR="00B235C7" w:rsidRPr="00B45286">
        <w:rPr>
          <w:rFonts w:asciiTheme="minorHAnsi" w:hAnsiTheme="minorHAnsi"/>
          <w:sz w:val="26"/>
          <w:szCs w:val="26"/>
        </w:rPr>
        <w:t>válido</w:t>
      </w:r>
      <w:r w:rsidR="00655E28" w:rsidRPr="00B45286">
        <w:rPr>
          <w:rFonts w:asciiTheme="minorHAnsi" w:hAnsiTheme="minorHAnsi"/>
          <w:sz w:val="26"/>
          <w:szCs w:val="26"/>
        </w:rPr>
        <w:t xml:space="preserve"> desconfiar de la imparcialidad de sus dichos. Pero a pesar de tal situación, es de anotar que respecto de las pruebas de cargo existían otros medios probatorios, vg. Las pruebas periciales relacionadas con los álbumes fotográficos tomados en el sitio de los hechos; las incriminaciones del moribundo antes de fallecer; el indicio del móvil para delinquir, los cuales abonaban la credibilidad de los dichos de los testigos de la </w:t>
      </w:r>
      <w:r w:rsidR="00B235C7" w:rsidRPr="00B45286">
        <w:rPr>
          <w:rFonts w:asciiTheme="minorHAnsi" w:hAnsiTheme="minorHAnsi"/>
          <w:sz w:val="26"/>
          <w:szCs w:val="26"/>
        </w:rPr>
        <w:t>Fiscalía</w:t>
      </w:r>
      <w:r w:rsidR="00655E28" w:rsidRPr="00B45286">
        <w:rPr>
          <w:rFonts w:asciiTheme="minorHAnsi" w:hAnsiTheme="minorHAnsi"/>
          <w:sz w:val="26"/>
          <w:szCs w:val="26"/>
        </w:rPr>
        <w:t xml:space="preserve"> al concederle mayor poder suasorio, lo que nunca </w:t>
      </w:r>
      <w:r w:rsidR="00B235C7" w:rsidRPr="00B45286">
        <w:rPr>
          <w:rFonts w:asciiTheme="minorHAnsi" w:hAnsiTheme="minorHAnsi"/>
          <w:sz w:val="26"/>
          <w:szCs w:val="26"/>
        </w:rPr>
        <w:t>aconteció</w:t>
      </w:r>
      <w:r w:rsidR="00655E28" w:rsidRPr="00B45286">
        <w:rPr>
          <w:rFonts w:asciiTheme="minorHAnsi" w:hAnsiTheme="minorHAnsi"/>
          <w:sz w:val="26"/>
          <w:szCs w:val="26"/>
        </w:rPr>
        <w:t xml:space="preserve"> con las pruebas testimoniales de descargos las que </w:t>
      </w:r>
      <w:r w:rsidR="00AF37CC" w:rsidRPr="00B45286">
        <w:rPr>
          <w:rFonts w:asciiTheme="minorHAnsi" w:hAnsiTheme="minorHAnsi"/>
          <w:sz w:val="26"/>
          <w:szCs w:val="26"/>
        </w:rPr>
        <w:t xml:space="preserve">se </w:t>
      </w:r>
      <w:r w:rsidR="00655E28" w:rsidRPr="00B45286">
        <w:rPr>
          <w:rFonts w:asciiTheme="minorHAnsi" w:hAnsiTheme="minorHAnsi"/>
          <w:sz w:val="26"/>
          <w:szCs w:val="26"/>
        </w:rPr>
        <w:t>quedaron a medio camino de s</w:t>
      </w:r>
      <w:r w:rsidR="00D9461D">
        <w:rPr>
          <w:rFonts w:asciiTheme="minorHAnsi" w:hAnsiTheme="minorHAnsi"/>
          <w:sz w:val="26"/>
          <w:szCs w:val="26"/>
        </w:rPr>
        <w:t>er consideradas como una vá</w:t>
      </w:r>
      <w:r w:rsidR="00AF37CC" w:rsidRPr="00B45286">
        <w:rPr>
          <w:rFonts w:asciiTheme="minorHAnsi" w:hAnsiTheme="minorHAnsi"/>
          <w:sz w:val="26"/>
          <w:szCs w:val="26"/>
        </w:rPr>
        <w:t>lida</w:t>
      </w:r>
      <w:r w:rsidR="00655E28" w:rsidRPr="00B45286">
        <w:rPr>
          <w:rFonts w:asciiTheme="minorHAnsi" w:hAnsiTheme="minorHAnsi"/>
          <w:sz w:val="26"/>
          <w:szCs w:val="26"/>
        </w:rPr>
        <w:t xml:space="preserve"> coartada. </w:t>
      </w:r>
    </w:p>
    <w:p w:rsidR="007061D1" w:rsidRPr="00D84829" w:rsidRDefault="007061D1" w:rsidP="00CC5FA0">
      <w:pPr>
        <w:spacing w:line="276" w:lineRule="auto"/>
        <w:rPr>
          <w:rFonts w:asciiTheme="minorHAnsi" w:hAnsiTheme="minorHAnsi" w:cs="Arial"/>
          <w:sz w:val="26"/>
          <w:szCs w:val="26"/>
        </w:rPr>
      </w:pPr>
    </w:p>
    <w:p w:rsidR="00483441" w:rsidRPr="00D84829" w:rsidRDefault="00655E28" w:rsidP="00CC5FA0">
      <w:pPr>
        <w:spacing w:line="276" w:lineRule="auto"/>
        <w:rPr>
          <w:rFonts w:asciiTheme="minorHAnsi" w:eastAsia="Calibri" w:hAnsiTheme="minorHAnsi"/>
          <w:sz w:val="26"/>
          <w:szCs w:val="26"/>
        </w:rPr>
      </w:pPr>
      <w:r w:rsidRPr="00D84829">
        <w:rPr>
          <w:rFonts w:asciiTheme="minorHAnsi" w:hAnsiTheme="minorHAnsi"/>
          <w:sz w:val="26"/>
          <w:szCs w:val="26"/>
        </w:rPr>
        <w:t>En resumidas cuentas, considera la Sala que a pesar de ciertas falencias</w:t>
      </w:r>
      <w:r w:rsidR="00AF37CC" w:rsidRPr="00D84829">
        <w:rPr>
          <w:rStyle w:val="Refdenotaalpie"/>
          <w:rFonts w:asciiTheme="minorHAnsi" w:hAnsiTheme="minorHAnsi"/>
          <w:sz w:val="26"/>
          <w:szCs w:val="26"/>
        </w:rPr>
        <w:footnoteReference w:id="5"/>
      </w:r>
      <w:r w:rsidRPr="00D84829">
        <w:rPr>
          <w:rFonts w:asciiTheme="minorHAnsi" w:hAnsiTheme="minorHAnsi"/>
          <w:sz w:val="26"/>
          <w:szCs w:val="26"/>
        </w:rPr>
        <w:t xml:space="preserve"> el A quo estuvo atinado en l</w:t>
      </w:r>
      <w:r w:rsidR="00483441" w:rsidRPr="00D84829">
        <w:rPr>
          <w:rFonts w:asciiTheme="minorHAnsi" w:hAnsiTheme="minorHAnsi"/>
          <w:sz w:val="26"/>
          <w:szCs w:val="26"/>
        </w:rPr>
        <w:t>a apreciación del acervo probatorio</w:t>
      </w:r>
      <w:r w:rsidR="00AF37CC" w:rsidRPr="00D84829">
        <w:rPr>
          <w:rFonts w:asciiTheme="minorHAnsi" w:hAnsiTheme="minorHAnsi"/>
          <w:sz w:val="26"/>
          <w:szCs w:val="26"/>
        </w:rPr>
        <w:t>,</w:t>
      </w:r>
      <w:r w:rsidR="00483441" w:rsidRPr="00D84829">
        <w:rPr>
          <w:rFonts w:asciiTheme="minorHAnsi" w:hAnsiTheme="minorHAnsi"/>
          <w:sz w:val="26"/>
          <w:szCs w:val="26"/>
        </w:rPr>
        <w:t xml:space="preserve"> el cual acreditaba </w:t>
      </w:r>
      <w:r w:rsidR="00B235C7" w:rsidRPr="00D84829">
        <w:rPr>
          <w:rFonts w:asciiTheme="minorHAnsi" w:hAnsiTheme="minorHAnsi"/>
          <w:sz w:val="26"/>
          <w:szCs w:val="26"/>
        </w:rPr>
        <w:t>más</w:t>
      </w:r>
      <w:r w:rsidR="00483441" w:rsidRPr="00D84829">
        <w:rPr>
          <w:rFonts w:asciiTheme="minorHAnsi" w:hAnsiTheme="minorHAnsi"/>
          <w:sz w:val="26"/>
          <w:szCs w:val="26"/>
        </w:rPr>
        <w:t xml:space="preserve"> </w:t>
      </w:r>
      <w:r w:rsidR="00B235C7" w:rsidRPr="00D84829">
        <w:rPr>
          <w:rFonts w:asciiTheme="minorHAnsi" w:hAnsiTheme="minorHAnsi"/>
          <w:sz w:val="26"/>
          <w:szCs w:val="26"/>
        </w:rPr>
        <w:t>allá</w:t>
      </w:r>
      <w:r w:rsidR="00483441" w:rsidRPr="00D84829">
        <w:rPr>
          <w:rFonts w:asciiTheme="minorHAnsi" w:hAnsiTheme="minorHAnsi"/>
          <w:sz w:val="26"/>
          <w:szCs w:val="26"/>
        </w:rPr>
        <w:t xml:space="preserve"> de toda duda razonable el compromiso penal del </w:t>
      </w:r>
      <w:r w:rsidR="00483441" w:rsidRPr="00D84829">
        <w:rPr>
          <w:rFonts w:asciiTheme="minorHAnsi" w:eastAsia="Calibri" w:hAnsiTheme="minorHAnsi"/>
          <w:sz w:val="26"/>
          <w:szCs w:val="26"/>
        </w:rPr>
        <w:t xml:space="preserve">Procesado </w:t>
      </w:r>
      <w:r w:rsidR="00483441" w:rsidRPr="00D84829">
        <w:rPr>
          <w:rFonts w:asciiTheme="minorHAnsi" w:eastAsia="Calibri" w:hAnsiTheme="minorHAnsi" w:cs="Arial"/>
          <w:sz w:val="26"/>
          <w:szCs w:val="26"/>
        </w:rPr>
        <w:t xml:space="preserve">FABIÁN MAURICIO VIRGEN LONDOÑO en la comisión del delito de homicidio de quien en vida </w:t>
      </w:r>
      <w:r w:rsidR="00B235C7" w:rsidRPr="00D84829">
        <w:rPr>
          <w:rFonts w:asciiTheme="minorHAnsi" w:eastAsia="Calibri" w:hAnsiTheme="minorHAnsi" w:cs="Arial"/>
          <w:sz w:val="26"/>
          <w:szCs w:val="26"/>
        </w:rPr>
        <w:t>respondía</w:t>
      </w:r>
      <w:r w:rsidR="00483441" w:rsidRPr="00D84829">
        <w:rPr>
          <w:rFonts w:asciiTheme="minorHAnsi" w:eastAsia="Calibri" w:hAnsiTheme="minorHAnsi" w:cs="Arial"/>
          <w:sz w:val="26"/>
          <w:szCs w:val="26"/>
        </w:rPr>
        <w:t xml:space="preserve"> por el nombre de </w:t>
      </w:r>
      <w:r w:rsidR="00483441" w:rsidRPr="00D84829">
        <w:rPr>
          <w:rFonts w:asciiTheme="minorHAnsi" w:eastAsia="Calibri" w:hAnsiTheme="minorHAnsi"/>
          <w:sz w:val="26"/>
          <w:szCs w:val="26"/>
        </w:rPr>
        <w:t>LUIS FERNANDO CORTEZ LÓPEZ.</w:t>
      </w:r>
    </w:p>
    <w:p w:rsidR="00483441" w:rsidRPr="00D84829" w:rsidRDefault="00483441" w:rsidP="00CC5FA0">
      <w:pPr>
        <w:spacing w:line="276" w:lineRule="auto"/>
        <w:rPr>
          <w:rFonts w:asciiTheme="minorHAnsi" w:eastAsia="Calibri" w:hAnsiTheme="minorHAnsi"/>
          <w:sz w:val="26"/>
          <w:szCs w:val="26"/>
        </w:rPr>
      </w:pPr>
    </w:p>
    <w:p w:rsidR="00EA1B9C" w:rsidRPr="00D84829" w:rsidRDefault="00483441" w:rsidP="00CC5FA0">
      <w:pPr>
        <w:spacing w:line="276" w:lineRule="auto"/>
        <w:rPr>
          <w:rFonts w:asciiTheme="minorHAnsi" w:eastAsia="Adobe Gothic Std B" w:hAnsiTheme="minorHAnsi"/>
          <w:sz w:val="26"/>
          <w:szCs w:val="26"/>
        </w:rPr>
      </w:pPr>
      <w:r w:rsidRPr="00D84829">
        <w:rPr>
          <w:rFonts w:asciiTheme="minorHAnsi" w:eastAsia="Calibri" w:hAnsiTheme="minorHAnsi"/>
          <w:sz w:val="26"/>
          <w:szCs w:val="26"/>
        </w:rPr>
        <w:t xml:space="preserve">Ante tal situación, considera la Sala que no le asiste la razón al recurrente respecto de los reproches y demás reparos que en la alzada ha formulado en contra de la sentencia confutada, la cual será confirmada </w:t>
      </w:r>
      <w:r w:rsidRPr="00D84829">
        <w:rPr>
          <w:rFonts w:asciiTheme="minorHAnsi" w:eastAsia="Adobe Gothic Std B" w:hAnsiTheme="minorHAnsi"/>
          <w:sz w:val="26"/>
          <w:szCs w:val="26"/>
        </w:rPr>
        <w:t>en todo aquello que fue objeto de impugnación.</w:t>
      </w:r>
    </w:p>
    <w:p w:rsidR="00483441" w:rsidRPr="00D84829" w:rsidRDefault="00483441" w:rsidP="00CC5FA0">
      <w:pPr>
        <w:spacing w:line="276" w:lineRule="auto"/>
        <w:rPr>
          <w:rFonts w:asciiTheme="minorHAnsi" w:eastAsia="Adobe Gothic Std B" w:hAnsiTheme="minorHAnsi"/>
          <w:sz w:val="26"/>
          <w:szCs w:val="26"/>
        </w:rPr>
      </w:pPr>
    </w:p>
    <w:p w:rsidR="00483441" w:rsidRPr="00D84829" w:rsidRDefault="00483441" w:rsidP="00CC5FA0">
      <w:pPr>
        <w:spacing w:line="276" w:lineRule="auto"/>
        <w:rPr>
          <w:rFonts w:asciiTheme="minorHAnsi" w:eastAsia="Adobe Gothic Std B" w:hAnsiTheme="minorHAnsi"/>
          <w:sz w:val="26"/>
          <w:szCs w:val="26"/>
        </w:rPr>
      </w:pPr>
      <w:r w:rsidRPr="00D84829">
        <w:rPr>
          <w:rFonts w:asciiTheme="minorHAnsi" w:eastAsia="Adobe Gothic Std B" w:hAnsiTheme="minorHAnsi"/>
          <w:sz w:val="26"/>
          <w:szCs w:val="26"/>
        </w:rPr>
        <w:t xml:space="preserve">A modo de colofón, vemos que el Procesado </w:t>
      </w:r>
      <w:r w:rsidR="00AF37CC" w:rsidRPr="00D84829">
        <w:rPr>
          <w:rFonts w:cs="Arial"/>
          <w:sz w:val="26"/>
          <w:szCs w:val="26"/>
        </w:rPr>
        <w:t>FABIÁN MAURICIO VIRGEN LONDOÑO</w:t>
      </w:r>
      <w:r w:rsidR="00AF37CC" w:rsidRPr="00D84829">
        <w:rPr>
          <w:rFonts w:asciiTheme="minorHAnsi" w:eastAsia="Adobe Gothic Std B" w:hAnsiTheme="minorHAnsi"/>
          <w:sz w:val="26"/>
          <w:szCs w:val="26"/>
        </w:rPr>
        <w:t xml:space="preserve"> </w:t>
      </w:r>
      <w:r w:rsidRPr="00D84829">
        <w:rPr>
          <w:rFonts w:asciiTheme="minorHAnsi" w:eastAsia="Adobe Gothic Std B" w:hAnsiTheme="minorHAnsi"/>
          <w:sz w:val="26"/>
          <w:szCs w:val="26"/>
        </w:rPr>
        <w:t xml:space="preserve">ha presentado una solicitud </w:t>
      </w:r>
      <w:r w:rsidR="00CC5FA0" w:rsidRPr="00D84829">
        <w:rPr>
          <w:rFonts w:asciiTheme="minorHAnsi" w:eastAsia="Adobe Gothic Std B" w:hAnsiTheme="minorHAnsi"/>
          <w:sz w:val="26"/>
          <w:szCs w:val="26"/>
        </w:rPr>
        <w:t xml:space="preserve">en la que desiste </w:t>
      </w:r>
      <w:r w:rsidRPr="00D84829">
        <w:rPr>
          <w:rFonts w:asciiTheme="minorHAnsi" w:eastAsia="Adobe Gothic Std B" w:hAnsiTheme="minorHAnsi"/>
          <w:sz w:val="26"/>
          <w:szCs w:val="26"/>
        </w:rPr>
        <w:t xml:space="preserve">del </w:t>
      </w:r>
      <w:r w:rsidR="00CC5FA0" w:rsidRPr="00D84829">
        <w:rPr>
          <w:rFonts w:asciiTheme="minorHAnsi" w:eastAsia="Adobe Gothic Std B" w:hAnsiTheme="minorHAnsi"/>
          <w:sz w:val="26"/>
          <w:szCs w:val="26"/>
        </w:rPr>
        <w:t xml:space="preserve">recurso de alzada, la cual no será </w:t>
      </w:r>
      <w:r w:rsidR="00AF37CC" w:rsidRPr="00D84829">
        <w:rPr>
          <w:rFonts w:asciiTheme="minorHAnsi" w:eastAsia="Adobe Gothic Std B" w:hAnsiTheme="minorHAnsi"/>
          <w:sz w:val="26"/>
          <w:szCs w:val="26"/>
        </w:rPr>
        <w:t>aceptada</w:t>
      </w:r>
      <w:r w:rsidR="00CC5FA0" w:rsidRPr="00D84829">
        <w:rPr>
          <w:rFonts w:asciiTheme="minorHAnsi" w:eastAsia="Adobe Gothic Std B" w:hAnsiTheme="minorHAnsi"/>
          <w:sz w:val="26"/>
          <w:szCs w:val="26"/>
        </w:rPr>
        <w:t xml:space="preserve"> por la Sala acorde con la hipótesis consagrada en el artículo 179F C.P.P. en atención a que cuando </w:t>
      </w:r>
      <w:r w:rsidR="00D84829">
        <w:rPr>
          <w:rFonts w:asciiTheme="minorHAnsi" w:eastAsia="Adobe Gothic Std B" w:hAnsiTheme="minorHAnsi"/>
          <w:sz w:val="26"/>
          <w:szCs w:val="26"/>
        </w:rPr>
        <w:t>llegó a este Despacho el escrito del</w:t>
      </w:r>
      <w:r w:rsidR="00CC5FA0" w:rsidRPr="00D84829">
        <w:rPr>
          <w:rFonts w:asciiTheme="minorHAnsi" w:eastAsia="Adobe Gothic Std B" w:hAnsiTheme="minorHAnsi"/>
          <w:sz w:val="26"/>
          <w:szCs w:val="26"/>
        </w:rPr>
        <w:t xml:space="preserve"> acriminado ya existía un proyecto en el cual se desataba el recurso de apelación objeto de desistimiento. </w:t>
      </w:r>
    </w:p>
    <w:p w:rsidR="00EA1B9C" w:rsidRPr="00D84829" w:rsidRDefault="00EA1B9C" w:rsidP="00CC5FA0">
      <w:pPr>
        <w:pStyle w:val="Sinespaciado"/>
        <w:spacing w:line="276" w:lineRule="auto"/>
        <w:rPr>
          <w:rFonts w:asciiTheme="minorHAnsi" w:hAnsiTheme="minorHAnsi"/>
          <w:sz w:val="26"/>
          <w:szCs w:val="26"/>
        </w:rPr>
      </w:pPr>
    </w:p>
    <w:p w:rsidR="00111AA6" w:rsidRPr="00D84829" w:rsidRDefault="00111AA6" w:rsidP="00CC5FA0">
      <w:pPr>
        <w:pStyle w:val="Sinespaciado"/>
        <w:spacing w:line="276" w:lineRule="auto"/>
        <w:rPr>
          <w:rFonts w:asciiTheme="minorHAnsi" w:eastAsia="Adobe Gothic Std B" w:hAnsiTheme="minorHAnsi"/>
          <w:sz w:val="26"/>
          <w:szCs w:val="26"/>
        </w:rPr>
      </w:pPr>
      <w:r w:rsidRPr="00D84829">
        <w:rPr>
          <w:rFonts w:asciiTheme="minorHAnsi" w:eastAsia="Adobe Gothic Std B" w:hAnsiTheme="minorHAnsi"/>
          <w:sz w:val="26"/>
          <w:szCs w:val="26"/>
        </w:rPr>
        <w:t>En m</w:t>
      </w:r>
      <w:r w:rsidRPr="00D84829">
        <w:rPr>
          <w:rFonts w:asciiTheme="minorHAnsi" w:eastAsia="Adobe Gothic Std B" w:hAnsiTheme="minorHAnsi" w:cs="Tahoma"/>
          <w:sz w:val="26"/>
          <w:szCs w:val="26"/>
        </w:rPr>
        <w:t>é</w:t>
      </w:r>
      <w:r w:rsidRPr="00D84829">
        <w:rPr>
          <w:rFonts w:asciiTheme="minorHAnsi" w:eastAsia="Adobe Gothic Std B" w:hAnsiTheme="minorHAnsi"/>
          <w:sz w:val="26"/>
          <w:szCs w:val="26"/>
        </w:rPr>
        <w:t>rito de todo lo antes lo expuesto, la Sala Penal de Decisi</w:t>
      </w:r>
      <w:r w:rsidRPr="00D84829">
        <w:rPr>
          <w:rFonts w:asciiTheme="minorHAnsi" w:eastAsia="Adobe Gothic Std B" w:hAnsiTheme="minorHAnsi" w:cs="Tahoma"/>
          <w:sz w:val="26"/>
          <w:szCs w:val="26"/>
        </w:rPr>
        <w:t>ó</w:t>
      </w:r>
      <w:r w:rsidRPr="00D84829">
        <w:rPr>
          <w:rFonts w:asciiTheme="minorHAnsi" w:eastAsia="Adobe Gothic Std B" w:hAnsiTheme="minorHAnsi"/>
          <w:sz w:val="26"/>
          <w:szCs w:val="26"/>
        </w:rPr>
        <w:t>n del Tribunal Superior del Distrito Judicial de Pereira, administrando justicia en nombre de la Rep</w:t>
      </w:r>
      <w:r w:rsidRPr="00D84829">
        <w:rPr>
          <w:rFonts w:asciiTheme="minorHAnsi" w:eastAsia="Adobe Gothic Std B" w:hAnsiTheme="minorHAnsi" w:cs="Tahoma"/>
          <w:sz w:val="26"/>
          <w:szCs w:val="26"/>
        </w:rPr>
        <w:t>ú</w:t>
      </w:r>
      <w:r w:rsidRPr="00D84829">
        <w:rPr>
          <w:rFonts w:asciiTheme="minorHAnsi" w:eastAsia="Adobe Gothic Std B" w:hAnsiTheme="minorHAnsi"/>
          <w:sz w:val="26"/>
          <w:szCs w:val="26"/>
        </w:rPr>
        <w:t>blica y por autoridad de la ley,</w:t>
      </w:r>
    </w:p>
    <w:p w:rsidR="00111AA6" w:rsidRPr="00D84829" w:rsidRDefault="00111AA6" w:rsidP="00CC5FA0">
      <w:pPr>
        <w:pStyle w:val="Sinespaciado"/>
        <w:spacing w:line="276" w:lineRule="auto"/>
        <w:jc w:val="center"/>
        <w:rPr>
          <w:rFonts w:asciiTheme="minorHAnsi" w:eastAsia="Adobe Gothic Std B" w:hAnsiTheme="minorHAnsi"/>
          <w:sz w:val="26"/>
          <w:szCs w:val="26"/>
        </w:rPr>
      </w:pPr>
      <w:r w:rsidRPr="00D84829">
        <w:rPr>
          <w:rFonts w:asciiTheme="minorHAnsi" w:eastAsia="Adobe Gothic Std B" w:hAnsiTheme="minorHAnsi"/>
          <w:b/>
          <w:sz w:val="26"/>
          <w:szCs w:val="26"/>
        </w:rPr>
        <w:t>RESUELVE:</w:t>
      </w:r>
    </w:p>
    <w:p w:rsidR="00111AA6" w:rsidRPr="00D84829" w:rsidRDefault="00111AA6" w:rsidP="002E311F">
      <w:pPr>
        <w:pStyle w:val="Sinespaciado"/>
        <w:rPr>
          <w:rFonts w:asciiTheme="minorHAnsi" w:eastAsia="Adobe Gothic Std B" w:hAnsiTheme="minorHAnsi"/>
          <w:b/>
          <w:sz w:val="26"/>
          <w:szCs w:val="26"/>
        </w:rPr>
      </w:pPr>
    </w:p>
    <w:p w:rsidR="00111AA6" w:rsidRPr="00D84829" w:rsidRDefault="00111AA6" w:rsidP="00CC5FA0">
      <w:pPr>
        <w:pStyle w:val="Sinespaciado"/>
        <w:spacing w:line="276" w:lineRule="auto"/>
        <w:rPr>
          <w:rFonts w:asciiTheme="minorHAnsi" w:eastAsia="Adobe Gothic Std B" w:hAnsiTheme="minorHAnsi"/>
          <w:b/>
          <w:sz w:val="26"/>
          <w:szCs w:val="26"/>
        </w:rPr>
      </w:pPr>
      <w:r w:rsidRPr="00D84829">
        <w:rPr>
          <w:rFonts w:asciiTheme="minorHAnsi" w:eastAsia="Adobe Gothic Std B" w:hAnsiTheme="minorHAnsi"/>
          <w:b/>
          <w:sz w:val="26"/>
          <w:szCs w:val="26"/>
        </w:rPr>
        <w:t xml:space="preserve">PRIMERO: </w:t>
      </w:r>
      <w:r w:rsidR="00D84829" w:rsidRPr="00D84829">
        <w:rPr>
          <w:rFonts w:asciiTheme="minorHAnsi" w:eastAsia="Adobe Gothic Std B" w:hAnsiTheme="minorHAnsi"/>
          <w:b/>
          <w:sz w:val="26"/>
          <w:szCs w:val="26"/>
        </w:rPr>
        <w:t>CONFIRMAR</w:t>
      </w:r>
      <w:r w:rsidRPr="00D84829">
        <w:rPr>
          <w:rFonts w:asciiTheme="minorHAnsi" w:eastAsia="Adobe Gothic Std B" w:hAnsiTheme="minorHAnsi"/>
          <w:sz w:val="26"/>
          <w:szCs w:val="26"/>
        </w:rPr>
        <w:t xml:space="preserve"> la sentencia condenatoria proferida el </w:t>
      </w:r>
      <w:r w:rsidR="00483441" w:rsidRPr="00D84829">
        <w:rPr>
          <w:rFonts w:asciiTheme="minorHAnsi" w:eastAsia="Adobe Gothic Std B" w:hAnsiTheme="minorHAnsi"/>
          <w:sz w:val="26"/>
          <w:szCs w:val="26"/>
        </w:rPr>
        <w:t xml:space="preserve">14 de junio del 2.013, </w:t>
      </w:r>
      <w:r w:rsidR="00AF37CC" w:rsidRPr="00D84829">
        <w:rPr>
          <w:rFonts w:asciiTheme="minorHAnsi" w:eastAsia="Adobe Gothic Std B" w:hAnsiTheme="minorHAnsi"/>
          <w:sz w:val="26"/>
          <w:szCs w:val="26"/>
        </w:rPr>
        <w:t xml:space="preserve">por parte del Juzgado 1º Penal del Circuito de esta localidad, </w:t>
      </w:r>
      <w:r w:rsidR="00483441" w:rsidRPr="00D84829">
        <w:rPr>
          <w:rFonts w:asciiTheme="minorHAnsi" w:eastAsia="Adobe Gothic Std B" w:hAnsiTheme="minorHAnsi"/>
          <w:sz w:val="26"/>
          <w:szCs w:val="26"/>
        </w:rPr>
        <w:t xml:space="preserve">en cuya virtud se declaró la responsabilidad criminal del Procesado </w:t>
      </w:r>
      <w:r w:rsidR="00483441" w:rsidRPr="00D84829">
        <w:rPr>
          <w:rFonts w:asciiTheme="minorHAnsi" w:eastAsia="Adobe Gothic Std B" w:hAnsiTheme="minorHAnsi" w:cs="Arial"/>
          <w:b/>
          <w:sz w:val="26"/>
          <w:szCs w:val="26"/>
        </w:rPr>
        <w:t>FABIÁN MAURICIO VIRGEN LONDOÑO</w:t>
      </w:r>
      <w:r w:rsidR="00483441" w:rsidRPr="00D84829">
        <w:rPr>
          <w:rFonts w:asciiTheme="minorHAnsi" w:eastAsia="Adobe Gothic Std B" w:hAnsiTheme="minorHAnsi" w:cs="Arial"/>
          <w:sz w:val="26"/>
          <w:szCs w:val="26"/>
        </w:rPr>
        <w:t>,</w:t>
      </w:r>
      <w:r w:rsidR="00483441" w:rsidRPr="00D84829">
        <w:rPr>
          <w:rFonts w:asciiTheme="minorHAnsi" w:eastAsia="Adobe Gothic Std B" w:hAnsiTheme="minorHAnsi"/>
          <w:sz w:val="26"/>
          <w:szCs w:val="26"/>
        </w:rPr>
        <w:t xml:space="preserve"> por incurrir en la comisión del delito de Homicidio Simple de quien en vida respondía por el nombre de LUIS FERNANDO CORTEZ LÓPEZ.</w:t>
      </w:r>
    </w:p>
    <w:p w:rsidR="00111AA6" w:rsidRPr="00D84829" w:rsidRDefault="00111AA6" w:rsidP="00CC5FA0">
      <w:pPr>
        <w:pStyle w:val="Sinespaciado"/>
        <w:spacing w:line="276" w:lineRule="auto"/>
        <w:rPr>
          <w:rFonts w:asciiTheme="minorHAnsi" w:eastAsia="Adobe Gothic Std B" w:hAnsiTheme="minorHAnsi"/>
          <w:sz w:val="26"/>
          <w:szCs w:val="26"/>
        </w:rPr>
      </w:pPr>
    </w:p>
    <w:p w:rsidR="00CC5FA0" w:rsidRPr="00D84829" w:rsidRDefault="00111AA6" w:rsidP="00CC5FA0">
      <w:pPr>
        <w:spacing w:line="276" w:lineRule="auto"/>
        <w:rPr>
          <w:rFonts w:asciiTheme="minorHAnsi" w:eastAsia="Adobe Gothic Std B" w:hAnsiTheme="minorHAnsi"/>
          <w:sz w:val="26"/>
          <w:szCs w:val="26"/>
        </w:rPr>
      </w:pPr>
      <w:r w:rsidRPr="00D84829">
        <w:rPr>
          <w:rFonts w:asciiTheme="minorHAnsi" w:eastAsia="Adobe Gothic Std B" w:hAnsiTheme="minorHAnsi"/>
          <w:b/>
          <w:sz w:val="26"/>
          <w:szCs w:val="26"/>
        </w:rPr>
        <w:t>SEGUNDO:</w:t>
      </w:r>
      <w:r w:rsidRPr="00D84829">
        <w:rPr>
          <w:rFonts w:asciiTheme="minorHAnsi" w:eastAsia="Adobe Gothic Std B" w:hAnsiTheme="minorHAnsi"/>
          <w:sz w:val="26"/>
          <w:szCs w:val="26"/>
        </w:rPr>
        <w:t xml:space="preserve"> </w:t>
      </w:r>
      <w:r w:rsidR="00CC5FA0" w:rsidRPr="00D84829">
        <w:rPr>
          <w:rFonts w:asciiTheme="minorHAnsi" w:eastAsia="Adobe Gothic Std B" w:hAnsiTheme="minorHAnsi"/>
          <w:sz w:val="26"/>
          <w:szCs w:val="26"/>
        </w:rPr>
        <w:t xml:space="preserve">No acceder a la solicitud de desistimiento del recurso de alzada que ha sido deprecada por parte del Procesado </w:t>
      </w:r>
      <w:r w:rsidR="00CC5FA0" w:rsidRPr="00D84829">
        <w:rPr>
          <w:rFonts w:asciiTheme="minorHAnsi" w:eastAsia="Adobe Gothic Std B" w:hAnsiTheme="minorHAnsi" w:cs="Arial"/>
          <w:sz w:val="26"/>
          <w:szCs w:val="26"/>
        </w:rPr>
        <w:t>FABIÁN MAURICIO VIRGEN LONDOÑO</w:t>
      </w:r>
      <w:r w:rsidR="00CC5FA0" w:rsidRPr="00D84829">
        <w:rPr>
          <w:rFonts w:asciiTheme="minorHAnsi" w:eastAsia="Adobe Gothic Std B" w:hAnsiTheme="minorHAnsi"/>
          <w:sz w:val="26"/>
          <w:szCs w:val="26"/>
        </w:rPr>
        <w:t xml:space="preserve">. </w:t>
      </w:r>
    </w:p>
    <w:p w:rsidR="00111AA6" w:rsidRPr="00D84829" w:rsidRDefault="00111AA6" w:rsidP="00CC5FA0">
      <w:pPr>
        <w:pStyle w:val="Sinespaciado"/>
        <w:spacing w:line="276" w:lineRule="auto"/>
        <w:rPr>
          <w:rFonts w:asciiTheme="minorHAnsi" w:eastAsia="Adobe Gothic Std B" w:hAnsiTheme="minorHAnsi"/>
          <w:sz w:val="26"/>
          <w:szCs w:val="26"/>
        </w:rPr>
      </w:pPr>
    </w:p>
    <w:p w:rsidR="00CC5FA0" w:rsidRPr="00D84829" w:rsidRDefault="00111AA6" w:rsidP="00CC5FA0">
      <w:pPr>
        <w:pStyle w:val="Sinespaciado"/>
        <w:spacing w:line="276" w:lineRule="auto"/>
        <w:rPr>
          <w:rFonts w:asciiTheme="minorHAnsi" w:hAnsiTheme="minorHAnsi"/>
          <w:sz w:val="26"/>
          <w:szCs w:val="26"/>
          <w:lang w:val="es-ES_tradnl"/>
        </w:rPr>
      </w:pPr>
      <w:r w:rsidRPr="00D84829">
        <w:rPr>
          <w:rFonts w:asciiTheme="minorHAnsi" w:eastAsia="Adobe Gothic Std B" w:hAnsiTheme="minorHAnsi"/>
          <w:b/>
          <w:sz w:val="26"/>
          <w:szCs w:val="26"/>
        </w:rPr>
        <w:t xml:space="preserve">TERCERO: </w:t>
      </w:r>
      <w:r w:rsidR="00CC5FA0" w:rsidRPr="00D84829">
        <w:rPr>
          <w:rFonts w:asciiTheme="minorHAnsi" w:eastAsia="Adobe Gothic Std B" w:hAnsiTheme="minorHAnsi"/>
          <w:sz w:val="26"/>
          <w:szCs w:val="26"/>
        </w:rPr>
        <w:t>Declarar que contra de la presente decisi</w:t>
      </w:r>
      <w:r w:rsidR="00CC5FA0" w:rsidRPr="00D84829">
        <w:rPr>
          <w:rFonts w:asciiTheme="minorHAnsi" w:eastAsia="Adobe Gothic Std B" w:hAnsiTheme="minorHAnsi" w:cs="Tahoma"/>
          <w:sz w:val="26"/>
          <w:szCs w:val="26"/>
        </w:rPr>
        <w:t>ó</w:t>
      </w:r>
      <w:r w:rsidR="00CC5FA0" w:rsidRPr="00D84829">
        <w:rPr>
          <w:rFonts w:asciiTheme="minorHAnsi" w:eastAsia="Adobe Gothic Std B" w:hAnsiTheme="minorHAnsi"/>
          <w:sz w:val="26"/>
          <w:szCs w:val="26"/>
        </w:rPr>
        <w:t>n procede el recurso de casaci</w:t>
      </w:r>
      <w:r w:rsidR="00CC5FA0" w:rsidRPr="00D84829">
        <w:rPr>
          <w:rFonts w:asciiTheme="minorHAnsi" w:eastAsia="Adobe Gothic Std B" w:hAnsiTheme="minorHAnsi" w:cs="Tahoma"/>
          <w:sz w:val="26"/>
          <w:szCs w:val="26"/>
        </w:rPr>
        <w:t>ó</w:t>
      </w:r>
      <w:r w:rsidR="00CC5FA0" w:rsidRPr="00D84829">
        <w:rPr>
          <w:rFonts w:asciiTheme="minorHAnsi" w:eastAsia="Adobe Gothic Std B" w:hAnsiTheme="minorHAnsi"/>
          <w:sz w:val="26"/>
          <w:szCs w:val="26"/>
        </w:rPr>
        <w:t>n, el cual deber</w:t>
      </w:r>
      <w:r w:rsidR="00CC5FA0" w:rsidRPr="00D84829">
        <w:rPr>
          <w:rFonts w:asciiTheme="minorHAnsi" w:eastAsia="Adobe Gothic Std B" w:hAnsiTheme="minorHAnsi" w:cs="Tahoma"/>
          <w:sz w:val="26"/>
          <w:szCs w:val="26"/>
        </w:rPr>
        <w:t>á</w:t>
      </w:r>
      <w:r w:rsidR="00CC5FA0" w:rsidRPr="00D84829">
        <w:rPr>
          <w:rFonts w:asciiTheme="minorHAnsi" w:eastAsia="Adobe Gothic Std B" w:hAnsiTheme="minorHAnsi"/>
          <w:sz w:val="26"/>
          <w:szCs w:val="26"/>
        </w:rPr>
        <w:t xml:space="preserve"> ser interpuesto y sustentando dentro de las oportunidades de Ley. En cuanto a lo que atañe con la negativa de acceder la petición de desistimiento del recurso de apelación deprecada por el procesado, procede el recurso de </w:t>
      </w:r>
      <w:r w:rsidR="00B235C7" w:rsidRPr="00D84829">
        <w:rPr>
          <w:rFonts w:asciiTheme="minorHAnsi" w:eastAsia="Adobe Gothic Std B" w:hAnsiTheme="minorHAnsi"/>
          <w:sz w:val="26"/>
          <w:szCs w:val="26"/>
        </w:rPr>
        <w:t>reposición</w:t>
      </w:r>
      <w:r w:rsidR="00CC5FA0" w:rsidRPr="00D84829">
        <w:rPr>
          <w:rFonts w:asciiTheme="minorHAnsi" w:eastAsia="Adobe Gothic Std B" w:hAnsiTheme="minorHAnsi"/>
          <w:sz w:val="26"/>
          <w:szCs w:val="26"/>
        </w:rPr>
        <w:t xml:space="preserve">. </w:t>
      </w:r>
    </w:p>
    <w:p w:rsidR="00111AA6" w:rsidRPr="00D84829" w:rsidRDefault="00111AA6" w:rsidP="002E311F">
      <w:pPr>
        <w:pStyle w:val="Sinespaciado"/>
        <w:rPr>
          <w:rFonts w:asciiTheme="minorHAnsi" w:eastAsia="Adobe Gothic Std B" w:hAnsiTheme="minorHAnsi"/>
          <w:sz w:val="26"/>
          <w:szCs w:val="26"/>
        </w:rPr>
      </w:pPr>
    </w:p>
    <w:p w:rsidR="00111AA6" w:rsidRPr="00D84829" w:rsidRDefault="00111AA6" w:rsidP="00CC5FA0">
      <w:pPr>
        <w:pStyle w:val="Sinespaciado"/>
        <w:spacing w:line="276" w:lineRule="auto"/>
        <w:jc w:val="center"/>
        <w:rPr>
          <w:rFonts w:asciiTheme="minorHAnsi" w:eastAsia="Adobe Gothic Std B" w:hAnsiTheme="minorHAnsi"/>
          <w:b/>
          <w:sz w:val="26"/>
          <w:szCs w:val="26"/>
        </w:rPr>
      </w:pPr>
      <w:r w:rsidRPr="00D84829">
        <w:rPr>
          <w:rFonts w:asciiTheme="minorHAnsi" w:eastAsia="Adobe Gothic Std B" w:hAnsiTheme="minorHAnsi"/>
          <w:b/>
          <w:sz w:val="26"/>
          <w:szCs w:val="26"/>
        </w:rPr>
        <w:t>NOTIF</w:t>
      </w:r>
      <w:r w:rsidRPr="00D84829">
        <w:rPr>
          <w:rFonts w:asciiTheme="minorHAnsi" w:eastAsia="Adobe Gothic Std B" w:hAnsiTheme="minorHAnsi" w:cs="Tahoma"/>
          <w:b/>
          <w:sz w:val="26"/>
          <w:szCs w:val="26"/>
        </w:rPr>
        <w:t>Í</w:t>
      </w:r>
      <w:r w:rsidRPr="00D84829">
        <w:rPr>
          <w:rFonts w:asciiTheme="minorHAnsi" w:eastAsia="Adobe Gothic Std B" w:hAnsiTheme="minorHAnsi"/>
          <w:b/>
          <w:sz w:val="26"/>
          <w:szCs w:val="26"/>
        </w:rPr>
        <w:t>QUESE Y C</w:t>
      </w:r>
      <w:r w:rsidRPr="00D84829">
        <w:rPr>
          <w:rFonts w:asciiTheme="minorHAnsi" w:eastAsia="Adobe Gothic Std B" w:hAnsiTheme="minorHAnsi" w:cs="Tahoma"/>
          <w:b/>
          <w:sz w:val="26"/>
          <w:szCs w:val="26"/>
        </w:rPr>
        <w:t>Ú</w:t>
      </w:r>
      <w:r w:rsidRPr="00D84829">
        <w:rPr>
          <w:rFonts w:asciiTheme="minorHAnsi" w:eastAsia="Adobe Gothic Std B" w:hAnsiTheme="minorHAnsi"/>
          <w:b/>
          <w:sz w:val="26"/>
          <w:szCs w:val="26"/>
        </w:rPr>
        <w:t>MPLASE</w:t>
      </w:r>
    </w:p>
    <w:p w:rsidR="00111AA6" w:rsidRPr="00D84829" w:rsidRDefault="00111AA6" w:rsidP="00CC5FA0">
      <w:pPr>
        <w:pStyle w:val="Sinespaciado"/>
        <w:spacing w:line="276" w:lineRule="auto"/>
        <w:rPr>
          <w:rFonts w:asciiTheme="minorHAnsi" w:eastAsia="Adobe Gothic Std B" w:hAnsiTheme="minorHAnsi" w:cs="Times New Roman"/>
          <w:sz w:val="26"/>
          <w:szCs w:val="26"/>
        </w:rPr>
      </w:pPr>
    </w:p>
    <w:p w:rsidR="00111AA6" w:rsidRPr="00D84829" w:rsidRDefault="00111AA6" w:rsidP="00CC5FA0">
      <w:pPr>
        <w:pStyle w:val="Sinespaciado"/>
        <w:spacing w:line="276" w:lineRule="auto"/>
        <w:rPr>
          <w:rFonts w:asciiTheme="minorHAnsi" w:eastAsia="Adobe Gothic Std B" w:hAnsiTheme="minorHAnsi" w:cs="Times New Roman"/>
          <w:sz w:val="26"/>
          <w:szCs w:val="26"/>
        </w:rPr>
      </w:pPr>
    </w:p>
    <w:p w:rsidR="00111AA6" w:rsidRPr="00D84829" w:rsidRDefault="00111AA6" w:rsidP="00CC5FA0">
      <w:pPr>
        <w:pStyle w:val="Sinespaciado"/>
        <w:spacing w:line="276" w:lineRule="auto"/>
        <w:rPr>
          <w:rFonts w:asciiTheme="minorHAnsi" w:eastAsia="Adobe Gothic Std B" w:hAnsiTheme="minorHAnsi" w:cs="Times New Roman"/>
          <w:sz w:val="26"/>
          <w:szCs w:val="26"/>
        </w:rPr>
      </w:pPr>
    </w:p>
    <w:p w:rsidR="00111AA6" w:rsidRPr="00D84829" w:rsidRDefault="00111AA6" w:rsidP="002E311F">
      <w:pPr>
        <w:pStyle w:val="Sinespaciado"/>
        <w:jc w:val="center"/>
        <w:rPr>
          <w:rFonts w:asciiTheme="minorHAnsi" w:eastAsia="Adobe Gothic Std B" w:hAnsiTheme="minorHAnsi"/>
          <w:b/>
          <w:sz w:val="26"/>
          <w:szCs w:val="26"/>
        </w:rPr>
      </w:pPr>
      <w:r w:rsidRPr="00D84829">
        <w:rPr>
          <w:rFonts w:asciiTheme="minorHAnsi" w:eastAsia="Adobe Gothic Std B" w:hAnsiTheme="minorHAnsi"/>
          <w:b/>
          <w:sz w:val="26"/>
          <w:szCs w:val="26"/>
        </w:rPr>
        <w:t>MANUEL YARZAGARAY BANDERA</w:t>
      </w:r>
    </w:p>
    <w:p w:rsidR="00111AA6" w:rsidRPr="002E311F" w:rsidRDefault="00111AA6" w:rsidP="002E311F">
      <w:pPr>
        <w:pStyle w:val="Sinespaciado"/>
        <w:jc w:val="center"/>
        <w:rPr>
          <w:rFonts w:asciiTheme="minorHAnsi" w:eastAsia="Adobe Gothic Std B" w:hAnsiTheme="minorHAnsi"/>
          <w:sz w:val="26"/>
          <w:szCs w:val="26"/>
        </w:rPr>
      </w:pPr>
      <w:r w:rsidRPr="002E311F">
        <w:rPr>
          <w:rFonts w:asciiTheme="minorHAnsi" w:eastAsia="Adobe Gothic Std B" w:hAnsiTheme="minorHAnsi"/>
          <w:sz w:val="26"/>
          <w:szCs w:val="26"/>
        </w:rPr>
        <w:t>Magistrado</w:t>
      </w:r>
    </w:p>
    <w:p w:rsidR="00111AA6" w:rsidRPr="00D84829" w:rsidRDefault="00111AA6" w:rsidP="00CC5FA0">
      <w:pPr>
        <w:pStyle w:val="Sinespaciado"/>
        <w:spacing w:line="276" w:lineRule="auto"/>
        <w:jc w:val="center"/>
        <w:rPr>
          <w:rFonts w:asciiTheme="minorHAnsi" w:eastAsia="Adobe Gothic Std B" w:hAnsiTheme="minorHAnsi"/>
          <w:b/>
          <w:sz w:val="26"/>
          <w:szCs w:val="26"/>
        </w:rPr>
      </w:pPr>
    </w:p>
    <w:p w:rsidR="00111AA6" w:rsidRPr="00D84829" w:rsidRDefault="00111AA6" w:rsidP="00CC5FA0">
      <w:pPr>
        <w:pStyle w:val="Sinespaciado"/>
        <w:spacing w:line="276" w:lineRule="auto"/>
        <w:jc w:val="center"/>
        <w:rPr>
          <w:rFonts w:asciiTheme="minorHAnsi" w:eastAsia="Adobe Gothic Std B" w:hAnsiTheme="minorHAnsi"/>
          <w:b/>
          <w:sz w:val="26"/>
          <w:szCs w:val="26"/>
        </w:rPr>
      </w:pPr>
    </w:p>
    <w:p w:rsidR="002E311F" w:rsidRPr="00D84829" w:rsidRDefault="002E311F" w:rsidP="00D15935">
      <w:pPr>
        <w:pStyle w:val="Sinespaciado"/>
        <w:spacing w:line="276" w:lineRule="auto"/>
        <w:rPr>
          <w:rFonts w:asciiTheme="minorHAnsi" w:eastAsia="Adobe Gothic Std B" w:hAnsiTheme="minorHAnsi"/>
          <w:b/>
          <w:sz w:val="26"/>
          <w:szCs w:val="26"/>
        </w:rPr>
      </w:pPr>
    </w:p>
    <w:p w:rsidR="00111AA6" w:rsidRPr="00D84829" w:rsidRDefault="00111AA6" w:rsidP="002E311F">
      <w:pPr>
        <w:pStyle w:val="Sinespaciado"/>
        <w:jc w:val="right"/>
        <w:rPr>
          <w:rFonts w:asciiTheme="minorHAnsi" w:eastAsia="Adobe Gothic Std B" w:hAnsiTheme="minorHAnsi"/>
          <w:b/>
          <w:sz w:val="26"/>
          <w:szCs w:val="26"/>
        </w:rPr>
      </w:pPr>
      <w:r w:rsidRPr="00D84829">
        <w:rPr>
          <w:rFonts w:asciiTheme="minorHAnsi" w:eastAsia="Adobe Gothic Std B" w:hAnsiTheme="minorHAnsi"/>
          <w:b/>
          <w:sz w:val="26"/>
          <w:szCs w:val="26"/>
        </w:rPr>
        <w:t>JORGE ARTURO CASTA</w:t>
      </w:r>
      <w:r w:rsidRPr="00D84829">
        <w:rPr>
          <w:rFonts w:asciiTheme="minorHAnsi" w:eastAsia="Adobe Gothic Std B" w:hAnsiTheme="minorHAnsi" w:cs="Tahoma"/>
          <w:b/>
          <w:sz w:val="26"/>
          <w:szCs w:val="26"/>
        </w:rPr>
        <w:t>Ñ</w:t>
      </w:r>
      <w:r w:rsidRPr="00D84829">
        <w:rPr>
          <w:rFonts w:asciiTheme="minorHAnsi" w:eastAsia="Adobe Gothic Std B" w:hAnsiTheme="minorHAnsi"/>
          <w:b/>
          <w:sz w:val="26"/>
          <w:szCs w:val="26"/>
        </w:rPr>
        <w:t>O DUQUE</w:t>
      </w:r>
    </w:p>
    <w:p w:rsidR="00111AA6" w:rsidRPr="002E311F" w:rsidRDefault="00111AA6" w:rsidP="002E311F">
      <w:pPr>
        <w:pStyle w:val="Sinespaciado"/>
        <w:jc w:val="right"/>
        <w:rPr>
          <w:rFonts w:asciiTheme="minorHAnsi" w:eastAsia="Adobe Gothic Std B" w:hAnsiTheme="minorHAnsi"/>
          <w:sz w:val="26"/>
          <w:szCs w:val="26"/>
        </w:rPr>
      </w:pPr>
      <w:r w:rsidRPr="002E311F">
        <w:rPr>
          <w:rFonts w:asciiTheme="minorHAnsi" w:eastAsia="Adobe Gothic Std B" w:hAnsiTheme="minorHAnsi"/>
          <w:sz w:val="26"/>
          <w:szCs w:val="26"/>
        </w:rPr>
        <w:t>Magistrado</w:t>
      </w:r>
    </w:p>
    <w:p w:rsidR="00111AA6" w:rsidRPr="00D84829" w:rsidRDefault="00111AA6" w:rsidP="00CC5FA0">
      <w:pPr>
        <w:pStyle w:val="Sinespaciado"/>
        <w:spacing w:line="276" w:lineRule="auto"/>
        <w:jc w:val="center"/>
        <w:rPr>
          <w:rFonts w:asciiTheme="minorHAnsi" w:eastAsia="Adobe Gothic Std B" w:hAnsiTheme="minorHAnsi"/>
          <w:b/>
          <w:sz w:val="26"/>
          <w:szCs w:val="26"/>
        </w:rPr>
      </w:pPr>
    </w:p>
    <w:p w:rsidR="00111AA6" w:rsidRPr="00D84829" w:rsidRDefault="00111AA6" w:rsidP="002E311F">
      <w:pPr>
        <w:pStyle w:val="Sinespaciado"/>
        <w:spacing w:line="276" w:lineRule="auto"/>
        <w:rPr>
          <w:rFonts w:asciiTheme="minorHAnsi" w:eastAsia="Adobe Gothic Std B" w:hAnsiTheme="minorHAnsi"/>
          <w:b/>
          <w:sz w:val="26"/>
          <w:szCs w:val="26"/>
        </w:rPr>
      </w:pPr>
    </w:p>
    <w:p w:rsidR="00111AA6" w:rsidRPr="00517172" w:rsidRDefault="00517172" w:rsidP="00517172">
      <w:pPr>
        <w:pStyle w:val="Sinespaciado"/>
        <w:spacing w:line="276" w:lineRule="auto"/>
        <w:jc w:val="left"/>
        <w:rPr>
          <w:rFonts w:asciiTheme="minorHAnsi" w:eastAsia="Adobe Gothic Std B" w:hAnsiTheme="minorHAnsi"/>
          <w:i/>
          <w:sz w:val="26"/>
          <w:szCs w:val="26"/>
        </w:rPr>
      </w:pPr>
      <w:r w:rsidRPr="00517172">
        <w:rPr>
          <w:rFonts w:asciiTheme="minorHAnsi" w:eastAsia="Adobe Gothic Std B" w:hAnsiTheme="minorHAnsi"/>
          <w:i/>
          <w:sz w:val="26"/>
          <w:szCs w:val="26"/>
        </w:rPr>
        <w:t xml:space="preserve">Con impedimento </w:t>
      </w:r>
    </w:p>
    <w:p w:rsidR="00111AA6" w:rsidRPr="00D84829" w:rsidRDefault="002E311F" w:rsidP="002E311F">
      <w:pPr>
        <w:pStyle w:val="Sinespaciado"/>
        <w:jc w:val="left"/>
        <w:rPr>
          <w:rFonts w:asciiTheme="minorHAnsi" w:eastAsia="Adobe Gothic Std B" w:hAnsiTheme="minorHAnsi"/>
          <w:b/>
          <w:sz w:val="26"/>
          <w:szCs w:val="26"/>
        </w:rPr>
      </w:pPr>
      <w:r>
        <w:rPr>
          <w:rFonts w:asciiTheme="minorHAnsi" w:eastAsia="Adobe Gothic Std B" w:hAnsiTheme="minorHAnsi"/>
          <w:b/>
          <w:sz w:val="26"/>
          <w:szCs w:val="26"/>
        </w:rPr>
        <w:t xml:space="preserve">JAIRO ERNESTO ESCOBAR </w:t>
      </w:r>
      <w:r w:rsidR="00111AA6" w:rsidRPr="00D84829">
        <w:rPr>
          <w:rFonts w:asciiTheme="minorHAnsi" w:eastAsia="Adobe Gothic Std B" w:hAnsiTheme="minorHAnsi"/>
          <w:b/>
          <w:sz w:val="26"/>
          <w:szCs w:val="26"/>
        </w:rPr>
        <w:t>S</w:t>
      </w:r>
      <w:r w:rsidR="00111AA6" w:rsidRPr="00D84829">
        <w:rPr>
          <w:rFonts w:asciiTheme="minorHAnsi" w:eastAsia="Adobe Gothic Std B" w:hAnsiTheme="minorHAnsi" w:cs="Tahoma"/>
          <w:b/>
          <w:sz w:val="26"/>
          <w:szCs w:val="26"/>
        </w:rPr>
        <w:t>Á</w:t>
      </w:r>
      <w:r w:rsidR="00111AA6" w:rsidRPr="00D84829">
        <w:rPr>
          <w:rFonts w:asciiTheme="minorHAnsi" w:eastAsia="Adobe Gothic Std B" w:hAnsiTheme="minorHAnsi"/>
          <w:b/>
          <w:sz w:val="26"/>
          <w:szCs w:val="26"/>
        </w:rPr>
        <w:t>NZ</w:t>
      </w:r>
    </w:p>
    <w:p w:rsidR="00111AA6" w:rsidRPr="002E311F" w:rsidRDefault="00111AA6" w:rsidP="002E311F">
      <w:pPr>
        <w:pStyle w:val="Sinespaciado"/>
        <w:jc w:val="left"/>
        <w:rPr>
          <w:rFonts w:asciiTheme="minorHAnsi" w:eastAsia="Adobe Gothic Std B" w:hAnsiTheme="minorHAnsi"/>
          <w:sz w:val="26"/>
          <w:szCs w:val="26"/>
        </w:rPr>
      </w:pPr>
      <w:r w:rsidRPr="002E311F">
        <w:rPr>
          <w:rFonts w:asciiTheme="minorHAnsi" w:eastAsia="Adobe Gothic Std B" w:hAnsiTheme="minorHAnsi"/>
          <w:sz w:val="26"/>
          <w:szCs w:val="26"/>
        </w:rPr>
        <w:t>Magistrado</w:t>
      </w:r>
    </w:p>
    <w:p w:rsidR="002E311F" w:rsidRDefault="002E311F" w:rsidP="00CC5FA0">
      <w:pPr>
        <w:pStyle w:val="Sinespaciado"/>
        <w:spacing w:line="276" w:lineRule="auto"/>
        <w:jc w:val="center"/>
        <w:rPr>
          <w:rFonts w:asciiTheme="minorHAnsi" w:eastAsia="Adobe Gothic Std B" w:hAnsiTheme="minorHAnsi" w:cs="Times New Roman"/>
          <w:b/>
        </w:rPr>
      </w:pPr>
    </w:p>
    <w:p w:rsidR="00E462CD" w:rsidRDefault="00E462CD" w:rsidP="00CC5FA0">
      <w:pPr>
        <w:pStyle w:val="Sinespaciado"/>
        <w:spacing w:line="276" w:lineRule="auto"/>
        <w:jc w:val="center"/>
        <w:rPr>
          <w:rFonts w:asciiTheme="minorHAnsi" w:eastAsia="Adobe Gothic Std B" w:hAnsiTheme="minorHAnsi" w:cs="Times New Roman"/>
          <w:b/>
        </w:rPr>
      </w:pPr>
      <w:bookmarkStart w:id="0" w:name="_GoBack"/>
      <w:bookmarkEnd w:id="0"/>
    </w:p>
    <w:p w:rsidR="002E311F" w:rsidRDefault="002E311F" w:rsidP="002E311F">
      <w:pPr>
        <w:pStyle w:val="Sinespaciado"/>
        <w:jc w:val="right"/>
        <w:rPr>
          <w:rFonts w:asciiTheme="minorHAnsi" w:eastAsia="Adobe Gothic Std B" w:hAnsiTheme="minorHAnsi" w:cs="Times New Roman"/>
          <w:b/>
        </w:rPr>
      </w:pPr>
      <w:r>
        <w:rPr>
          <w:rFonts w:asciiTheme="minorHAnsi" w:eastAsia="Adobe Gothic Std B" w:hAnsiTheme="minorHAnsi" w:cs="Times New Roman"/>
          <w:b/>
        </w:rPr>
        <w:t xml:space="preserve">MARÍA ELENA RÍOS VÁSQUEZ </w:t>
      </w:r>
    </w:p>
    <w:p w:rsidR="002E311F" w:rsidRPr="002E311F" w:rsidRDefault="002E311F" w:rsidP="002E311F">
      <w:pPr>
        <w:pStyle w:val="Sinespaciado"/>
        <w:jc w:val="right"/>
        <w:rPr>
          <w:rFonts w:asciiTheme="minorHAnsi" w:eastAsia="Adobe Gothic Std B" w:hAnsiTheme="minorHAnsi" w:cs="Times New Roman"/>
        </w:rPr>
      </w:pPr>
      <w:r w:rsidRPr="002E311F">
        <w:rPr>
          <w:rFonts w:asciiTheme="minorHAnsi" w:eastAsia="Adobe Gothic Std B" w:hAnsiTheme="minorHAnsi" w:cs="Times New Roman"/>
        </w:rPr>
        <w:t xml:space="preserve">Secretaria </w:t>
      </w:r>
    </w:p>
    <w:sectPr w:rsidR="002E311F" w:rsidRPr="002E311F" w:rsidSect="00952F46">
      <w:headerReference w:type="default" r:id="rId9"/>
      <w:footerReference w:type="default" r:id="rId10"/>
      <w:pgSz w:w="12242" w:h="18722" w:code="121"/>
      <w:pgMar w:top="1701" w:right="1588" w:bottom="1588" w:left="158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A30" w:rsidRDefault="00023A30" w:rsidP="00111AA6">
      <w:r>
        <w:separator/>
      </w:r>
    </w:p>
  </w:endnote>
  <w:endnote w:type="continuationSeparator" w:id="0">
    <w:p w:rsidR="00023A30" w:rsidRDefault="00023A30" w:rsidP="001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Lucida Fax">
    <w:panose1 w:val="02060602050505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2B" w:rsidRPr="00474308" w:rsidRDefault="00E3792B" w:rsidP="00E3792B">
    <w:pPr>
      <w:pStyle w:val="Piedepgina"/>
      <w:jc w:val="right"/>
      <w:rPr>
        <w:rFonts w:ascii="Arial Black" w:hAnsi="Arial Black" w:cs="Arial"/>
        <w:b/>
        <w:sz w:val="20"/>
        <w:szCs w:val="20"/>
      </w:rPr>
    </w:pPr>
    <w:r w:rsidRPr="00474308">
      <w:rPr>
        <w:rFonts w:ascii="Arial Black" w:hAnsi="Arial Black" w:cs="Arial"/>
        <w:b/>
        <w:sz w:val="20"/>
        <w:szCs w:val="20"/>
        <w:lang w:val="es-ES"/>
      </w:rPr>
      <w:t xml:space="preserve">Página </w:t>
    </w:r>
    <w:r w:rsidRPr="00474308">
      <w:rPr>
        <w:rFonts w:ascii="Arial Black" w:hAnsi="Arial Black" w:cs="Arial"/>
        <w:b/>
        <w:bCs/>
        <w:sz w:val="20"/>
        <w:szCs w:val="20"/>
      </w:rPr>
      <w:fldChar w:fldCharType="begin"/>
    </w:r>
    <w:r w:rsidRPr="00474308">
      <w:rPr>
        <w:rFonts w:ascii="Arial Black" w:hAnsi="Arial Black" w:cs="Arial"/>
        <w:b/>
        <w:bCs/>
        <w:sz w:val="20"/>
        <w:szCs w:val="20"/>
      </w:rPr>
      <w:instrText>PAGE</w:instrText>
    </w:r>
    <w:r w:rsidRPr="00474308">
      <w:rPr>
        <w:rFonts w:ascii="Arial Black" w:hAnsi="Arial Black" w:cs="Arial"/>
        <w:b/>
        <w:bCs/>
        <w:sz w:val="20"/>
        <w:szCs w:val="20"/>
      </w:rPr>
      <w:fldChar w:fldCharType="separate"/>
    </w:r>
    <w:r w:rsidR="00E462CD">
      <w:rPr>
        <w:rFonts w:ascii="Arial Black" w:hAnsi="Arial Black" w:cs="Arial"/>
        <w:b/>
        <w:bCs/>
        <w:noProof/>
        <w:sz w:val="20"/>
        <w:szCs w:val="20"/>
      </w:rPr>
      <w:t>2</w:t>
    </w:r>
    <w:r w:rsidRPr="00474308">
      <w:rPr>
        <w:rFonts w:ascii="Arial Black" w:hAnsi="Arial Black" w:cs="Arial"/>
        <w:b/>
        <w:bCs/>
        <w:sz w:val="20"/>
        <w:szCs w:val="20"/>
      </w:rPr>
      <w:fldChar w:fldCharType="end"/>
    </w:r>
    <w:r w:rsidRPr="00474308">
      <w:rPr>
        <w:rFonts w:ascii="Arial Black" w:hAnsi="Arial Black" w:cs="Arial"/>
        <w:b/>
        <w:sz w:val="20"/>
        <w:szCs w:val="20"/>
        <w:lang w:val="es-ES"/>
      </w:rPr>
      <w:t xml:space="preserve"> de </w:t>
    </w:r>
    <w:r w:rsidRPr="00474308">
      <w:rPr>
        <w:rFonts w:ascii="Arial Black" w:hAnsi="Arial Black" w:cs="Arial"/>
        <w:b/>
        <w:bCs/>
        <w:sz w:val="20"/>
        <w:szCs w:val="20"/>
      </w:rPr>
      <w:fldChar w:fldCharType="begin"/>
    </w:r>
    <w:r w:rsidRPr="00474308">
      <w:rPr>
        <w:rFonts w:ascii="Arial Black" w:hAnsi="Arial Black" w:cs="Arial"/>
        <w:b/>
        <w:bCs/>
        <w:sz w:val="20"/>
        <w:szCs w:val="20"/>
      </w:rPr>
      <w:instrText>NUMPAGES</w:instrText>
    </w:r>
    <w:r w:rsidRPr="00474308">
      <w:rPr>
        <w:rFonts w:ascii="Arial Black" w:hAnsi="Arial Black" w:cs="Arial"/>
        <w:b/>
        <w:bCs/>
        <w:sz w:val="20"/>
        <w:szCs w:val="20"/>
      </w:rPr>
      <w:fldChar w:fldCharType="separate"/>
    </w:r>
    <w:r w:rsidR="00E462CD">
      <w:rPr>
        <w:rFonts w:ascii="Arial Black" w:hAnsi="Arial Black" w:cs="Arial"/>
        <w:b/>
        <w:bCs/>
        <w:noProof/>
        <w:sz w:val="20"/>
        <w:szCs w:val="20"/>
      </w:rPr>
      <w:t>20</w:t>
    </w:r>
    <w:r w:rsidRPr="00474308">
      <w:rPr>
        <w:rFonts w:ascii="Arial Black" w:hAnsi="Arial Black" w:cs="Arial"/>
        <w:b/>
        <w:bCs/>
        <w:sz w:val="20"/>
        <w:szCs w:val="20"/>
      </w:rPr>
      <w:fldChar w:fldCharType="end"/>
    </w:r>
  </w:p>
  <w:p w:rsidR="00E3792B" w:rsidRPr="00CA7122" w:rsidRDefault="00E3792B">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A30" w:rsidRDefault="00023A30" w:rsidP="00111AA6">
      <w:r>
        <w:separator/>
      </w:r>
    </w:p>
  </w:footnote>
  <w:footnote w:type="continuationSeparator" w:id="0">
    <w:p w:rsidR="00023A30" w:rsidRDefault="00023A30" w:rsidP="00111AA6">
      <w:r>
        <w:continuationSeparator/>
      </w:r>
    </w:p>
  </w:footnote>
  <w:footnote w:id="1">
    <w:p w:rsidR="00E3792B" w:rsidRPr="00D15935" w:rsidRDefault="00E3792B" w:rsidP="00D15935">
      <w:pPr>
        <w:rPr>
          <w:rFonts w:ascii="Microsoft Sans Serif" w:eastAsia="Calibri" w:hAnsi="Microsoft Sans Serif" w:cs="Microsoft Sans Serif"/>
          <w:sz w:val="18"/>
          <w:szCs w:val="18"/>
        </w:rPr>
      </w:pPr>
      <w:r w:rsidRPr="00E72F8B">
        <w:rPr>
          <w:rStyle w:val="Refdenotaalpie"/>
          <w:rFonts w:ascii="Microsoft Sans Serif" w:hAnsi="Microsoft Sans Serif" w:cs="Microsoft Sans Serif"/>
          <w:sz w:val="18"/>
          <w:szCs w:val="18"/>
        </w:rPr>
        <w:footnoteRef/>
      </w:r>
      <w:r w:rsidRPr="00E72F8B">
        <w:rPr>
          <w:rFonts w:ascii="Microsoft Sans Serif" w:hAnsi="Microsoft Sans Serif" w:cs="Microsoft Sans Serif"/>
          <w:sz w:val="18"/>
          <w:szCs w:val="18"/>
        </w:rPr>
        <w:t xml:space="preserve"> </w:t>
      </w:r>
      <w:r w:rsidRPr="00E72F8B">
        <w:rPr>
          <w:rFonts w:ascii="Microsoft Sans Serif" w:eastAsia="Calibri" w:hAnsi="Microsoft Sans Serif" w:cs="Microsoft Sans Serif"/>
          <w:sz w:val="18"/>
          <w:szCs w:val="18"/>
        </w:rPr>
        <w:t xml:space="preserve">Corte Suprema de Justicia, Sala de Casación Penal: Sentencia del Diez (10) Junio de 2015. SP7248-2015. Radicación # 40478. M.P. EUGENIO FERNÁNDEZ </w:t>
      </w:r>
      <w:proofErr w:type="spellStart"/>
      <w:r w:rsidRPr="00E72F8B">
        <w:rPr>
          <w:rFonts w:ascii="Microsoft Sans Serif" w:eastAsia="Calibri" w:hAnsi="Microsoft Sans Serif" w:cs="Microsoft Sans Serif"/>
          <w:sz w:val="18"/>
          <w:szCs w:val="18"/>
        </w:rPr>
        <w:t>CARLIER</w:t>
      </w:r>
      <w:proofErr w:type="spellEnd"/>
      <w:r w:rsidRPr="00E72F8B">
        <w:rPr>
          <w:rFonts w:ascii="Microsoft Sans Serif" w:eastAsia="Calibri" w:hAnsi="Microsoft Sans Serif" w:cs="Microsoft Sans Serif"/>
          <w:sz w:val="18"/>
          <w:szCs w:val="18"/>
        </w:rPr>
        <w:t>.</w:t>
      </w:r>
    </w:p>
  </w:footnote>
  <w:footnote w:id="2">
    <w:p w:rsidR="00E3792B" w:rsidRPr="00B45286" w:rsidRDefault="00E3792B" w:rsidP="00CA3671">
      <w:pPr>
        <w:rPr>
          <w:rFonts w:ascii="Microsoft Sans Serif" w:hAnsi="Microsoft Sans Serif" w:cs="Microsoft Sans Serif"/>
          <w:b/>
          <w:sz w:val="18"/>
          <w:szCs w:val="18"/>
          <w:lang w:val="es-ES" w:eastAsia="es-ES"/>
        </w:rPr>
      </w:pPr>
      <w:r w:rsidRPr="00B45286">
        <w:rPr>
          <w:rStyle w:val="Refdenotaalpie"/>
          <w:rFonts w:ascii="Microsoft Sans Serif" w:hAnsi="Microsoft Sans Serif" w:cs="Microsoft Sans Serif"/>
          <w:sz w:val="18"/>
          <w:szCs w:val="18"/>
        </w:rPr>
        <w:footnoteRef/>
      </w:r>
      <w:r w:rsidRPr="00B45286">
        <w:rPr>
          <w:rFonts w:ascii="Microsoft Sans Serif" w:hAnsi="Microsoft Sans Serif" w:cs="Microsoft Sans Serif"/>
          <w:sz w:val="18"/>
          <w:szCs w:val="18"/>
        </w:rPr>
        <w:t xml:space="preserve"> </w:t>
      </w:r>
      <w:r w:rsidRPr="00B45286">
        <w:rPr>
          <w:rFonts w:ascii="Microsoft Sans Serif" w:hAnsi="Microsoft Sans Serif" w:cs="Microsoft Sans Serif"/>
          <w:sz w:val="18"/>
          <w:szCs w:val="18"/>
          <w:lang w:val="es-ES" w:eastAsia="es-ES"/>
        </w:rPr>
        <w:t>Corte Suprema de Justicia, Sala de Casación Penal: Sentencia del veintinueve (29) de febrero de 2008. M.P. AUGUSTO J. IBÁÑEZ GUZMÁN. Proceso # 28257.</w:t>
      </w:r>
    </w:p>
    <w:p w:rsidR="00E3792B" w:rsidRPr="00AF37CC" w:rsidRDefault="00E3792B" w:rsidP="00CA3671">
      <w:pPr>
        <w:pStyle w:val="Textonotapie"/>
        <w:rPr>
          <w:rFonts w:ascii="Microsoft Sans Serif" w:hAnsi="Microsoft Sans Serif" w:cs="Microsoft Sans Serif"/>
          <w:sz w:val="22"/>
          <w:szCs w:val="22"/>
        </w:rPr>
      </w:pPr>
    </w:p>
  </w:footnote>
  <w:footnote w:id="3">
    <w:p w:rsidR="00E3792B" w:rsidRPr="00B45286" w:rsidRDefault="00E3792B">
      <w:pPr>
        <w:pStyle w:val="Textonotapie"/>
        <w:rPr>
          <w:rFonts w:ascii="Microsoft Sans Serif" w:hAnsi="Microsoft Sans Serif" w:cs="Microsoft Sans Serif"/>
          <w:sz w:val="18"/>
          <w:szCs w:val="18"/>
        </w:rPr>
      </w:pPr>
      <w:r w:rsidRPr="00B45286">
        <w:rPr>
          <w:rStyle w:val="Refdenotaalpie"/>
          <w:rFonts w:ascii="Microsoft Sans Serif" w:hAnsi="Microsoft Sans Serif" w:cs="Microsoft Sans Serif"/>
          <w:sz w:val="18"/>
          <w:szCs w:val="18"/>
        </w:rPr>
        <w:footnoteRef/>
      </w:r>
      <w:r w:rsidRPr="00B45286">
        <w:rPr>
          <w:rFonts w:ascii="Microsoft Sans Serif" w:hAnsi="Microsoft Sans Serif" w:cs="Microsoft Sans Serif"/>
          <w:sz w:val="18"/>
          <w:szCs w:val="18"/>
        </w:rPr>
        <w:t xml:space="preserve"> Es de resaltar que para la Sala lo dicho por los Testigos sobre este tópico no se encuentra huérfano en el proceso, porque existen otras pruebas que lo demuestran, lo cual será tratado en el acápite pertinente.</w:t>
      </w:r>
    </w:p>
  </w:footnote>
  <w:footnote w:id="4">
    <w:p w:rsidR="00E3792B" w:rsidRPr="00AF37CC" w:rsidRDefault="00E3792B">
      <w:pPr>
        <w:pStyle w:val="Textonotapie"/>
        <w:rPr>
          <w:rFonts w:ascii="Microsoft Sans Serif" w:hAnsi="Microsoft Sans Serif" w:cs="Microsoft Sans Serif"/>
          <w:sz w:val="22"/>
          <w:szCs w:val="22"/>
        </w:rPr>
      </w:pPr>
      <w:r w:rsidRPr="00B45286">
        <w:rPr>
          <w:rStyle w:val="Refdenotaalpie"/>
          <w:rFonts w:ascii="Microsoft Sans Serif" w:hAnsi="Microsoft Sans Serif" w:cs="Microsoft Sans Serif"/>
          <w:sz w:val="18"/>
          <w:szCs w:val="18"/>
        </w:rPr>
        <w:footnoteRef/>
      </w:r>
      <w:r w:rsidRPr="00B45286">
        <w:rPr>
          <w:rFonts w:ascii="Microsoft Sans Serif" w:hAnsi="Microsoft Sans Serif" w:cs="Microsoft Sans Serif"/>
          <w:sz w:val="18"/>
          <w:szCs w:val="18"/>
        </w:rPr>
        <w:t xml:space="preserve"> Lo cual fue objeto de estipulación probatoria.</w:t>
      </w:r>
    </w:p>
  </w:footnote>
  <w:footnote w:id="5">
    <w:p w:rsidR="00AF37CC" w:rsidRPr="00D84829" w:rsidRDefault="00AF37CC">
      <w:pPr>
        <w:pStyle w:val="Textonotapie"/>
        <w:rPr>
          <w:rFonts w:ascii="Microsoft Sans Serif" w:hAnsi="Microsoft Sans Serif" w:cs="Microsoft Sans Serif"/>
          <w:sz w:val="18"/>
          <w:szCs w:val="18"/>
        </w:rPr>
      </w:pPr>
      <w:r w:rsidRPr="00D84829">
        <w:rPr>
          <w:rStyle w:val="Refdenotaalpie"/>
          <w:rFonts w:ascii="Microsoft Sans Serif" w:hAnsi="Microsoft Sans Serif" w:cs="Microsoft Sans Serif"/>
          <w:sz w:val="18"/>
          <w:szCs w:val="18"/>
        </w:rPr>
        <w:footnoteRef/>
      </w:r>
      <w:r w:rsidRPr="00D84829">
        <w:rPr>
          <w:rFonts w:ascii="Microsoft Sans Serif" w:hAnsi="Microsoft Sans Serif" w:cs="Microsoft Sans Serif"/>
          <w:sz w:val="18"/>
          <w:szCs w:val="18"/>
        </w:rPr>
        <w:t xml:space="preserve"> En especial aquellas relacionadas con inferir indicios con base en hechos indicadores conformados por pruebas de referencia inadmisible.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2B" w:rsidRPr="004A2492" w:rsidRDefault="00E3792B" w:rsidP="004A2492">
    <w:pPr>
      <w:pStyle w:val="Encabezado"/>
      <w:ind w:left="3969"/>
      <w:rPr>
        <w:rFonts w:ascii="Microsoft Sans Serif" w:eastAsia="Adobe Gothic Std B" w:hAnsi="Microsoft Sans Serif" w:cs="Microsoft Sans Serif"/>
        <w:b/>
        <w:sz w:val="20"/>
        <w:szCs w:val="20"/>
      </w:rPr>
    </w:pPr>
    <w:r w:rsidRPr="004A2492">
      <w:rPr>
        <w:rFonts w:ascii="Microsoft Sans Serif" w:eastAsia="Adobe Gothic Std B" w:hAnsi="Microsoft Sans Serif" w:cs="Microsoft Sans Serif"/>
        <w:b/>
        <w:sz w:val="20"/>
        <w:szCs w:val="20"/>
      </w:rPr>
      <w:t>Procesado: FABIÁN MAURICIO VIRGEN LONDOÑO</w:t>
    </w:r>
  </w:p>
  <w:p w:rsidR="00E3792B" w:rsidRPr="004A2492" w:rsidRDefault="00E3792B" w:rsidP="004A2492">
    <w:pPr>
      <w:pStyle w:val="Encabezado"/>
      <w:ind w:left="3969"/>
      <w:rPr>
        <w:rFonts w:ascii="Microsoft Sans Serif" w:eastAsia="Adobe Gothic Std B" w:hAnsi="Microsoft Sans Serif" w:cs="Microsoft Sans Serif"/>
        <w:b/>
        <w:sz w:val="20"/>
        <w:szCs w:val="20"/>
      </w:rPr>
    </w:pPr>
    <w:r w:rsidRPr="004A2492">
      <w:rPr>
        <w:rFonts w:ascii="Microsoft Sans Serif" w:eastAsia="Adobe Gothic Std B" w:hAnsi="Microsoft Sans Serif" w:cs="Microsoft Sans Serif"/>
        <w:b/>
        <w:sz w:val="20"/>
        <w:szCs w:val="20"/>
      </w:rPr>
      <w:t>Delito: Homicidio Simple</w:t>
    </w:r>
  </w:p>
  <w:p w:rsidR="00E3792B" w:rsidRPr="004A2492" w:rsidRDefault="00E3792B" w:rsidP="004A2492">
    <w:pPr>
      <w:pStyle w:val="Encabezado"/>
      <w:ind w:left="3969"/>
      <w:rPr>
        <w:rFonts w:ascii="Microsoft Sans Serif" w:eastAsia="Adobe Gothic Std B" w:hAnsi="Microsoft Sans Serif" w:cs="Microsoft Sans Serif"/>
        <w:b/>
        <w:sz w:val="20"/>
        <w:szCs w:val="20"/>
      </w:rPr>
    </w:pPr>
    <w:r w:rsidRPr="004A2492">
      <w:rPr>
        <w:rFonts w:ascii="Microsoft Sans Serif" w:eastAsia="Adobe Gothic Std B" w:hAnsi="Microsoft Sans Serif" w:cs="Microsoft Sans Serif"/>
        <w:b/>
        <w:sz w:val="20"/>
        <w:szCs w:val="20"/>
      </w:rPr>
      <w:t>Rad. # 660016000035200802772</w:t>
    </w:r>
  </w:p>
  <w:p w:rsidR="00E3792B" w:rsidRPr="00B51CC2" w:rsidRDefault="00E3792B" w:rsidP="004A2492">
    <w:pPr>
      <w:pStyle w:val="Encabezado"/>
      <w:ind w:left="3969"/>
      <w:rPr>
        <w:rFonts w:ascii="Lucida Fax" w:hAnsi="Lucida Fax"/>
        <w:b/>
        <w:sz w:val="18"/>
        <w:szCs w:val="18"/>
      </w:rPr>
    </w:pPr>
    <w:r w:rsidRPr="004A2492">
      <w:rPr>
        <w:rFonts w:ascii="Microsoft Sans Serif" w:eastAsia="Adobe Gothic Std B" w:hAnsi="Microsoft Sans Serif" w:cs="Microsoft Sans Serif"/>
        <w:b/>
        <w:sz w:val="20"/>
        <w:szCs w:val="20"/>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721"/>
    <w:multiLevelType w:val="hybridMultilevel"/>
    <w:tmpl w:val="4E40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9C2475"/>
    <w:multiLevelType w:val="hybridMultilevel"/>
    <w:tmpl w:val="75A01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A20F6C"/>
    <w:multiLevelType w:val="hybridMultilevel"/>
    <w:tmpl w:val="9D22A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C35AAE"/>
    <w:multiLevelType w:val="hybridMultilevel"/>
    <w:tmpl w:val="3190B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B96756"/>
    <w:multiLevelType w:val="hybridMultilevel"/>
    <w:tmpl w:val="4DFC3FA6"/>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333464C"/>
    <w:multiLevelType w:val="hybridMultilevel"/>
    <w:tmpl w:val="12F6B5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D02D33"/>
    <w:multiLevelType w:val="hybridMultilevel"/>
    <w:tmpl w:val="9760CE0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D2046E"/>
    <w:multiLevelType w:val="hybridMultilevel"/>
    <w:tmpl w:val="3B3AA2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D23A5D"/>
    <w:multiLevelType w:val="hybridMultilevel"/>
    <w:tmpl w:val="81368AF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A6"/>
    <w:rsid w:val="00023A30"/>
    <w:rsid w:val="00030620"/>
    <w:rsid w:val="00050C5E"/>
    <w:rsid w:val="00077D61"/>
    <w:rsid w:val="00097923"/>
    <w:rsid w:val="00111235"/>
    <w:rsid w:val="00111AA6"/>
    <w:rsid w:val="00112563"/>
    <w:rsid w:val="001273F6"/>
    <w:rsid w:val="0013276B"/>
    <w:rsid w:val="00141B7F"/>
    <w:rsid w:val="00175D66"/>
    <w:rsid w:val="00180408"/>
    <w:rsid w:val="00185340"/>
    <w:rsid w:val="00194309"/>
    <w:rsid w:val="001C3982"/>
    <w:rsid w:val="001C430D"/>
    <w:rsid w:val="001D0B19"/>
    <w:rsid w:val="001F30FB"/>
    <w:rsid w:val="001F3569"/>
    <w:rsid w:val="00210DE4"/>
    <w:rsid w:val="0023724A"/>
    <w:rsid w:val="00253BEF"/>
    <w:rsid w:val="00265947"/>
    <w:rsid w:val="0027016E"/>
    <w:rsid w:val="002775BE"/>
    <w:rsid w:val="0029595D"/>
    <w:rsid w:val="002B5FC8"/>
    <w:rsid w:val="002B6FEA"/>
    <w:rsid w:val="002C6C5C"/>
    <w:rsid w:val="002E311F"/>
    <w:rsid w:val="002E5063"/>
    <w:rsid w:val="00300DDF"/>
    <w:rsid w:val="00330A5D"/>
    <w:rsid w:val="003370E2"/>
    <w:rsid w:val="00347B21"/>
    <w:rsid w:val="003575F0"/>
    <w:rsid w:val="00386591"/>
    <w:rsid w:val="003A626D"/>
    <w:rsid w:val="003B04ED"/>
    <w:rsid w:val="003B3FF2"/>
    <w:rsid w:val="003C75C5"/>
    <w:rsid w:val="003D3C35"/>
    <w:rsid w:val="004008B6"/>
    <w:rsid w:val="00402A15"/>
    <w:rsid w:val="00413635"/>
    <w:rsid w:val="004243C7"/>
    <w:rsid w:val="00456451"/>
    <w:rsid w:val="0046057C"/>
    <w:rsid w:val="00483441"/>
    <w:rsid w:val="00490EE9"/>
    <w:rsid w:val="00495616"/>
    <w:rsid w:val="004A2492"/>
    <w:rsid w:val="004A7B5A"/>
    <w:rsid w:val="004B1591"/>
    <w:rsid w:val="004E2EA3"/>
    <w:rsid w:val="004E778F"/>
    <w:rsid w:val="00500FFA"/>
    <w:rsid w:val="005076EC"/>
    <w:rsid w:val="00513957"/>
    <w:rsid w:val="005146BA"/>
    <w:rsid w:val="00517172"/>
    <w:rsid w:val="00523435"/>
    <w:rsid w:val="00531830"/>
    <w:rsid w:val="0055058C"/>
    <w:rsid w:val="00567762"/>
    <w:rsid w:val="00574284"/>
    <w:rsid w:val="00590763"/>
    <w:rsid w:val="005A3321"/>
    <w:rsid w:val="005B29A6"/>
    <w:rsid w:val="005E48B8"/>
    <w:rsid w:val="00601C1E"/>
    <w:rsid w:val="00604676"/>
    <w:rsid w:val="00611B20"/>
    <w:rsid w:val="00616F64"/>
    <w:rsid w:val="006251A4"/>
    <w:rsid w:val="00635C30"/>
    <w:rsid w:val="00655E28"/>
    <w:rsid w:val="006704C9"/>
    <w:rsid w:val="006A71D0"/>
    <w:rsid w:val="006C273A"/>
    <w:rsid w:val="006C5850"/>
    <w:rsid w:val="006D668E"/>
    <w:rsid w:val="006F65A5"/>
    <w:rsid w:val="00704001"/>
    <w:rsid w:val="007061D1"/>
    <w:rsid w:val="00727098"/>
    <w:rsid w:val="00752DBC"/>
    <w:rsid w:val="0080374D"/>
    <w:rsid w:val="00824B8C"/>
    <w:rsid w:val="008262C8"/>
    <w:rsid w:val="008333DF"/>
    <w:rsid w:val="008435F5"/>
    <w:rsid w:val="00870600"/>
    <w:rsid w:val="00882D3A"/>
    <w:rsid w:val="008867B9"/>
    <w:rsid w:val="008A3C97"/>
    <w:rsid w:val="008B0EB6"/>
    <w:rsid w:val="008C356F"/>
    <w:rsid w:val="008C789D"/>
    <w:rsid w:val="008D4FED"/>
    <w:rsid w:val="008F3640"/>
    <w:rsid w:val="009057AF"/>
    <w:rsid w:val="009126D8"/>
    <w:rsid w:val="00916E16"/>
    <w:rsid w:val="009207C2"/>
    <w:rsid w:val="00952F46"/>
    <w:rsid w:val="009903EA"/>
    <w:rsid w:val="009A11C3"/>
    <w:rsid w:val="009B4AD6"/>
    <w:rsid w:val="009E3F83"/>
    <w:rsid w:val="009F70A6"/>
    <w:rsid w:val="009F7121"/>
    <w:rsid w:val="00A3528D"/>
    <w:rsid w:val="00A40294"/>
    <w:rsid w:val="00A41E80"/>
    <w:rsid w:val="00A51C9A"/>
    <w:rsid w:val="00A56754"/>
    <w:rsid w:val="00A576F0"/>
    <w:rsid w:val="00A656B1"/>
    <w:rsid w:val="00AA41D0"/>
    <w:rsid w:val="00AC4EC9"/>
    <w:rsid w:val="00AC5053"/>
    <w:rsid w:val="00AD3C2B"/>
    <w:rsid w:val="00AF37CC"/>
    <w:rsid w:val="00B13D68"/>
    <w:rsid w:val="00B235C7"/>
    <w:rsid w:val="00B27935"/>
    <w:rsid w:val="00B3578C"/>
    <w:rsid w:val="00B40BE7"/>
    <w:rsid w:val="00B45286"/>
    <w:rsid w:val="00B51650"/>
    <w:rsid w:val="00B52698"/>
    <w:rsid w:val="00B60281"/>
    <w:rsid w:val="00B82392"/>
    <w:rsid w:val="00B93F8D"/>
    <w:rsid w:val="00BA4D36"/>
    <w:rsid w:val="00BC2D08"/>
    <w:rsid w:val="00BC6372"/>
    <w:rsid w:val="00C03B3F"/>
    <w:rsid w:val="00C271D4"/>
    <w:rsid w:val="00C479C2"/>
    <w:rsid w:val="00C528EB"/>
    <w:rsid w:val="00C6397E"/>
    <w:rsid w:val="00C654DF"/>
    <w:rsid w:val="00C7189D"/>
    <w:rsid w:val="00C73E03"/>
    <w:rsid w:val="00CA3671"/>
    <w:rsid w:val="00CB264A"/>
    <w:rsid w:val="00CC391B"/>
    <w:rsid w:val="00CC5FA0"/>
    <w:rsid w:val="00CD2550"/>
    <w:rsid w:val="00CD4767"/>
    <w:rsid w:val="00CE05A9"/>
    <w:rsid w:val="00CE2E0C"/>
    <w:rsid w:val="00CE4F4E"/>
    <w:rsid w:val="00CE661A"/>
    <w:rsid w:val="00CF2017"/>
    <w:rsid w:val="00CF3848"/>
    <w:rsid w:val="00D03A0E"/>
    <w:rsid w:val="00D0582F"/>
    <w:rsid w:val="00D15935"/>
    <w:rsid w:val="00D20607"/>
    <w:rsid w:val="00D31F4E"/>
    <w:rsid w:val="00D3248E"/>
    <w:rsid w:val="00D40722"/>
    <w:rsid w:val="00D579BF"/>
    <w:rsid w:val="00D6524A"/>
    <w:rsid w:val="00D6746D"/>
    <w:rsid w:val="00D71A30"/>
    <w:rsid w:val="00D84829"/>
    <w:rsid w:val="00D9461D"/>
    <w:rsid w:val="00DB2D42"/>
    <w:rsid w:val="00DC4522"/>
    <w:rsid w:val="00DD7C57"/>
    <w:rsid w:val="00DE45F2"/>
    <w:rsid w:val="00DF14FE"/>
    <w:rsid w:val="00DF448D"/>
    <w:rsid w:val="00E0514D"/>
    <w:rsid w:val="00E064F6"/>
    <w:rsid w:val="00E3792B"/>
    <w:rsid w:val="00E462CD"/>
    <w:rsid w:val="00E63DBD"/>
    <w:rsid w:val="00E72E4E"/>
    <w:rsid w:val="00E72F8B"/>
    <w:rsid w:val="00E74360"/>
    <w:rsid w:val="00E76A88"/>
    <w:rsid w:val="00E91BB6"/>
    <w:rsid w:val="00EA1B9C"/>
    <w:rsid w:val="00EC28A8"/>
    <w:rsid w:val="00ED75C7"/>
    <w:rsid w:val="00F04828"/>
    <w:rsid w:val="00F35762"/>
    <w:rsid w:val="00F65C72"/>
    <w:rsid w:val="00F745E0"/>
    <w:rsid w:val="00F75088"/>
    <w:rsid w:val="00F8080A"/>
    <w:rsid w:val="00F911B7"/>
    <w:rsid w:val="00F91C68"/>
    <w:rsid w:val="00F95F9C"/>
    <w:rsid w:val="00F97A77"/>
    <w:rsid w:val="00FD3D73"/>
    <w:rsid w:val="00FD4CF3"/>
    <w:rsid w:val="00FF2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6FE38-7B2B-49E8-9B95-2149C829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A6"/>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
    <w:basedOn w:val="Normal"/>
    <w:link w:val="TextonotapieCar"/>
    <w:uiPriority w:val="99"/>
    <w:semiHidden/>
    <w:unhideWhenUsed/>
    <w:rsid w:val="00111AA6"/>
    <w:rPr>
      <w:sz w:val="20"/>
      <w:szCs w:val="20"/>
    </w:rPr>
  </w:style>
  <w:style w:type="character" w:customStyle="1" w:styleId="TextonotapieCar">
    <w:name w:val="Texto nota pie Car"/>
    <w:aliases w:val="Ref. de nota al pie1 Car"/>
    <w:basedOn w:val="Fuentedeprrafopredeter"/>
    <w:link w:val="Textonotapie"/>
    <w:uiPriority w:val="99"/>
    <w:semiHidden/>
    <w:rsid w:val="00111AA6"/>
    <w:rPr>
      <w:rFonts w:eastAsia="Times New Roman" w:cs="Verdana"/>
    </w:rPr>
  </w:style>
  <w:style w:type="character" w:styleId="Refdenotaalpie">
    <w:name w:val="footnote reference"/>
    <w:aliases w:val="Texto de nota al pie,referencia nota al pie"/>
    <w:basedOn w:val="Fuentedeprrafopredeter"/>
    <w:semiHidden/>
    <w:unhideWhenUsed/>
    <w:rsid w:val="00111AA6"/>
    <w:rPr>
      <w:rFonts w:cs="Times New Roman"/>
      <w:vertAlign w:val="superscript"/>
    </w:rPr>
  </w:style>
  <w:style w:type="paragraph" w:customStyle="1" w:styleId="Sinespaciado1">
    <w:name w:val="Sin espaciado1"/>
    <w:uiPriority w:val="99"/>
    <w:rsid w:val="00111AA6"/>
    <w:rPr>
      <w:rFonts w:eastAsia="Times New Roman" w:cs="Verdana"/>
      <w:sz w:val="28"/>
      <w:szCs w:val="28"/>
      <w:lang w:val="es-ES"/>
    </w:rPr>
  </w:style>
  <w:style w:type="paragraph" w:styleId="Encabezado">
    <w:name w:val="header"/>
    <w:basedOn w:val="Normal"/>
    <w:link w:val="EncabezadoCar"/>
    <w:uiPriority w:val="99"/>
    <w:unhideWhenUsed/>
    <w:rsid w:val="00111AA6"/>
    <w:pPr>
      <w:tabs>
        <w:tab w:val="center" w:pos="4419"/>
        <w:tab w:val="right" w:pos="8838"/>
      </w:tabs>
    </w:pPr>
  </w:style>
  <w:style w:type="character" w:customStyle="1" w:styleId="EncabezadoCar">
    <w:name w:val="Encabezado Car"/>
    <w:basedOn w:val="Fuentedeprrafopredeter"/>
    <w:link w:val="Encabezado"/>
    <w:uiPriority w:val="99"/>
    <w:rsid w:val="00111AA6"/>
    <w:rPr>
      <w:rFonts w:eastAsia="Times New Roman" w:cs="Verdana"/>
      <w:sz w:val="28"/>
      <w:szCs w:val="28"/>
    </w:rPr>
  </w:style>
  <w:style w:type="paragraph" w:styleId="Piedepgina">
    <w:name w:val="footer"/>
    <w:basedOn w:val="Normal"/>
    <w:link w:val="PiedepginaCar"/>
    <w:uiPriority w:val="99"/>
    <w:unhideWhenUsed/>
    <w:rsid w:val="00111AA6"/>
    <w:pPr>
      <w:tabs>
        <w:tab w:val="center" w:pos="4419"/>
        <w:tab w:val="right" w:pos="8838"/>
      </w:tabs>
    </w:pPr>
  </w:style>
  <w:style w:type="character" w:customStyle="1" w:styleId="PiedepginaCar">
    <w:name w:val="Pie de página Car"/>
    <w:basedOn w:val="Fuentedeprrafopredeter"/>
    <w:link w:val="Piedepgina"/>
    <w:uiPriority w:val="99"/>
    <w:rsid w:val="00111AA6"/>
    <w:rPr>
      <w:rFonts w:eastAsia="Times New Roman" w:cs="Verdana"/>
      <w:sz w:val="28"/>
      <w:szCs w:val="28"/>
    </w:rPr>
  </w:style>
  <w:style w:type="paragraph" w:styleId="Textodeglobo">
    <w:name w:val="Balloon Text"/>
    <w:basedOn w:val="Normal"/>
    <w:link w:val="TextodegloboCar"/>
    <w:uiPriority w:val="99"/>
    <w:semiHidden/>
    <w:unhideWhenUsed/>
    <w:rsid w:val="005171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1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01886-8CA6-44AE-AB63-6AB77EBB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20</Pages>
  <Words>7132</Words>
  <Characters>39227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41</cp:revision>
  <cp:lastPrinted>2016-01-22T15:02:00Z</cp:lastPrinted>
  <dcterms:created xsi:type="dcterms:W3CDTF">2016-01-14T19:37:00Z</dcterms:created>
  <dcterms:modified xsi:type="dcterms:W3CDTF">2016-05-06T14:13:00Z</dcterms:modified>
</cp:coreProperties>
</file>