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7A" w:rsidRPr="0047737A" w:rsidRDefault="00F8127A" w:rsidP="0047737A">
      <w:pPr>
        <w:pStyle w:val="Sinespaciado"/>
        <w:rPr>
          <w:rFonts w:ascii="Arial" w:eastAsia="Adobe Gothic Std B" w:hAnsi="Arial" w:cs="Arial"/>
          <w:sz w:val="19"/>
          <w:szCs w:val="19"/>
        </w:rPr>
      </w:pPr>
      <w:bookmarkStart w:id="0" w:name="_GoBack"/>
      <w:r w:rsidRPr="0047737A">
        <w:rPr>
          <w:rFonts w:ascii="Arial" w:eastAsia="Adobe Gothic Std B" w:hAnsi="Arial" w:cs="Arial"/>
          <w:sz w:val="19"/>
          <w:szCs w:val="19"/>
        </w:rPr>
        <w:t>ACCIÓN DE REVISIÓN/ Infundada cuando los</w:t>
      </w:r>
      <w:r w:rsidR="000D297F" w:rsidRPr="0047737A">
        <w:rPr>
          <w:rFonts w:ascii="Arial" w:eastAsia="Adobe Gothic Std B" w:hAnsi="Arial" w:cs="Arial"/>
          <w:sz w:val="19"/>
          <w:szCs w:val="19"/>
        </w:rPr>
        <w:t xml:space="preserve"> errores</w:t>
      </w:r>
      <w:r w:rsidR="00D92E9A" w:rsidRPr="0047737A">
        <w:rPr>
          <w:rFonts w:ascii="Arial" w:eastAsia="Adobe Gothic Std B" w:hAnsi="Arial" w:cs="Arial"/>
          <w:sz w:val="19"/>
          <w:szCs w:val="19"/>
        </w:rPr>
        <w:t xml:space="preserve"> procesales</w:t>
      </w:r>
      <w:r w:rsidR="000D297F" w:rsidRPr="0047737A">
        <w:rPr>
          <w:rFonts w:ascii="Arial" w:eastAsia="Adobe Gothic Std B" w:hAnsi="Arial" w:cs="Arial"/>
          <w:sz w:val="19"/>
          <w:szCs w:val="19"/>
        </w:rPr>
        <w:t xml:space="preserve"> </w:t>
      </w:r>
      <w:r w:rsidR="00D92E9A" w:rsidRPr="0047737A">
        <w:rPr>
          <w:rFonts w:ascii="Arial" w:eastAsia="Adobe Gothic Std B" w:hAnsi="Arial" w:cs="Arial"/>
          <w:sz w:val="19"/>
          <w:szCs w:val="19"/>
        </w:rPr>
        <w:t xml:space="preserve">en que se sustenta fueron subsanados </w:t>
      </w:r>
      <w:r w:rsidRPr="0047737A">
        <w:rPr>
          <w:rFonts w:ascii="Arial" w:eastAsia="Adobe Gothic Std B" w:hAnsi="Arial" w:cs="Arial"/>
          <w:sz w:val="19"/>
          <w:szCs w:val="19"/>
        </w:rPr>
        <w:t xml:space="preserve"> </w:t>
      </w:r>
    </w:p>
    <w:p w:rsidR="00D70950" w:rsidRPr="0047737A" w:rsidRDefault="00D70950" w:rsidP="0047737A">
      <w:pPr>
        <w:pStyle w:val="Sinespaciado"/>
        <w:rPr>
          <w:rFonts w:ascii="Arial" w:hAnsi="Arial" w:cs="Arial"/>
          <w:iCs/>
          <w:sz w:val="19"/>
          <w:szCs w:val="19"/>
        </w:rPr>
      </w:pPr>
    </w:p>
    <w:p w:rsidR="00D70950" w:rsidRPr="0047737A" w:rsidRDefault="0047737A" w:rsidP="0047737A">
      <w:pPr>
        <w:pStyle w:val="Sinespaciado"/>
        <w:rPr>
          <w:rFonts w:ascii="Arial" w:hAnsi="Arial" w:cs="Arial"/>
          <w:iCs/>
          <w:sz w:val="19"/>
          <w:szCs w:val="19"/>
        </w:rPr>
      </w:pPr>
      <w:r w:rsidRPr="0047737A">
        <w:rPr>
          <w:rFonts w:ascii="Arial" w:hAnsi="Arial" w:cs="Arial"/>
          <w:iCs/>
          <w:sz w:val="19"/>
          <w:szCs w:val="19"/>
        </w:rPr>
        <w:t>“</w:t>
      </w:r>
      <w:r w:rsidR="00D70950" w:rsidRPr="0047737A">
        <w:rPr>
          <w:rFonts w:ascii="Arial" w:hAnsi="Arial" w:cs="Arial"/>
          <w:iCs/>
          <w:sz w:val="19"/>
          <w:szCs w:val="19"/>
        </w:rPr>
        <w:t xml:space="preserve">Lo expuesto y demostrado por la Fiscalía, conllevó a que por parte del Juzgado 1º Penal Municipal de Pereira se profiriera una providencia adiada el 28 de mayo del 2.015 en la cual se corregía el yerro acaecido en el fallo del </w:t>
      </w:r>
      <w:r w:rsidR="00D70950" w:rsidRPr="0047737A">
        <w:rPr>
          <w:rFonts w:ascii="Arial" w:hAnsi="Arial" w:cs="Arial"/>
          <w:spacing w:val="-3"/>
          <w:sz w:val="19"/>
          <w:szCs w:val="19"/>
          <w:lang w:val="es-ES_tradnl"/>
        </w:rPr>
        <w:t xml:space="preserve">15 de julio </w:t>
      </w:r>
      <w:r w:rsidR="00D70950" w:rsidRPr="0047737A">
        <w:rPr>
          <w:rFonts w:ascii="Arial" w:hAnsi="Arial" w:cs="Arial"/>
          <w:iCs/>
          <w:sz w:val="19"/>
          <w:szCs w:val="19"/>
        </w:rPr>
        <w:t>de 20</w:t>
      </w:r>
      <w:r w:rsidR="00D70950" w:rsidRPr="0047737A">
        <w:rPr>
          <w:rFonts w:ascii="Arial" w:hAnsi="Arial" w:cs="Arial"/>
          <w:spacing w:val="-3"/>
          <w:sz w:val="19"/>
          <w:szCs w:val="19"/>
          <w:lang w:val="es-ES_tradnl"/>
        </w:rPr>
        <w:t xml:space="preserve">13, en el sentido de establecer que la identidad del declarado penalmente responsable no era la de </w:t>
      </w:r>
      <w:r w:rsidR="00D70950" w:rsidRPr="0047737A">
        <w:rPr>
          <w:rFonts w:ascii="Arial" w:hAnsi="Arial" w:cs="Arial"/>
          <w:iCs/>
          <w:sz w:val="19"/>
          <w:szCs w:val="19"/>
        </w:rPr>
        <w:t xml:space="preserve">MOISÉS </w:t>
      </w:r>
      <w:proofErr w:type="spellStart"/>
      <w:r w:rsidR="00D70950" w:rsidRPr="0047737A">
        <w:rPr>
          <w:rFonts w:ascii="Arial" w:hAnsi="Arial" w:cs="Arial"/>
          <w:iCs/>
          <w:sz w:val="19"/>
          <w:szCs w:val="19"/>
        </w:rPr>
        <w:t>ROSEMBERG</w:t>
      </w:r>
      <w:proofErr w:type="spellEnd"/>
      <w:r w:rsidR="00D70950" w:rsidRPr="0047737A">
        <w:rPr>
          <w:rFonts w:ascii="Arial" w:hAnsi="Arial" w:cs="Arial"/>
          <w:iCs/>
          <w:sz w:val="19"/>
          <w:szCs w:val="19"/>
        </w:rPr>
        <w:t xml:space="preserve"> RAMÍREZ OSORIO sino del individuo identificado como JOHN FREDDY ARBOLEDA.</w:t>
      </w:r>
      <w:r>
        <w:rPr>
          <w:rFonts w:ascii="Arial" w:hAnsi="Arial" w:cs="Arial"/>
          <w:iCs/>
          <w:sz w:val="19"/>
          <w:szCs w:val="19"/>
        </w:rPr>
        <w:t>”</w:t>
      </w:r>
    </w:p>
    <w:p w:rsidR="00D70950" w:rsidRPr="0047737A" w:rsidRDefault="00D70950" w:rsidP="0047737A">
      <w:pPr>
        <w:jc w:val="both"/>
        <w:rPr>
          <w:rFonts w:ascii="Arial" w:eastAsia="Adobe Gothic Std B" w:hAnsi="Arial" w:cs="Arial"/>
          <w:sz w:val="19"/>
          <w:szCs w:val="19"/>
        </w:rPr>
      </w:pPr>
    </w:p>
    <w:p w:rsidR="00766BAB" w:rsidRPr="00A26FD3" w:rsidRDefault="00D70950" w:rsidP="0047737A">
      <w:pPr>
        <w:jc w:val="both"/>
        <w:rPr>
          <w:rFonts w:ascii="Arial" w:hAnsi="Arial" w:cs="Arial"/>
          <w:sz w:val="17"/>
          <w:szCs w:val="17"/>
          <w:lang w:val="es-MX"/>
        </w:rPr>
      </w:pPr>
      <w:r w:rsidRPr="00A26FD3">
        <w:rPr>
          <w:rFonts w:ascii="Arial" w:eastAsia="Adobe Gothic Std B" w:hAnsi="Arial" w:cs="Arial"/>
          <w:sz w:val="17"/>
          <w:szCs w:val="17"/>
        </w:rPr>
        <w:t>Cita:</w:t>
      </w:r>
      <w:r w:rsidR="00766BAB" w:rsidRPr="00A26FD3">
        <w:rPr>
          <w:rFonts w:ascii="Arial" w:eastAsia="Adobe Gothic Std B" w:hAnsi="Arial" w:cs="Arial"/>
          <w:sz w:val="17"/>
          <w:szCs w:val="17"/>
        </w:rPr>
        <w:t xml:space="preserve"> </w:t>
      </w:r>
      <w:r w:rsidRPr="00A26FD3">
        <w:rPr>
          <w:rFonts w:ascii="Arial" w:hAnsi="Arial" w:cs="Arial"/>
          <w:sz w:val="17"/>
          <w:szCs w:val="17"/>
          <w:lang w:val="es-MX"/>
        </w:rPr>
        <w:t>Corte Suprem</w:t>
      </w:r>
      <w:r w:rsidR="00A26FD3" w:rsidRPr="00A26FD3">
        <w:rPr>
          <w:rFonts w:ascii="Arial" w:hAnsi="Arial" w:cs="Arial"/>
          <w:sz w:val="17"/>
          <w:szCs w:val="17"/>
          <w:lang w:val="es-MX"/>
        </w:rPr>
        <w:t>a de Justicia, Sala Penal, providencia de 20 de octubre de 2010 -r</w:t>
      </w:r>
      <w:r w:rsidRPr="00A26FD3">
        <w:rPr>
          <w:rFonts w:ascii="Arial" w:hAnsi="Arial" w:cs="Arial"/>
          <w:sz w:val="17"/>
          <w:szCs w:val="17"/>
          <w:lang w:val="es-MX"/>
        </w:rPr>
        <w:t>ad.</w:t>
      </w:r>
      <w:r w:rsidR="00A26FD3" w:rsidRPr="00A26FD3">
        <w:rPr>
          <w:rFonts w:ascii="Arial" w:hAnsi="Arial" w:cs="Arial"/>
          <w:sz w:val="17"/>
          <w:szCs w:val="17"/>
          <w:lang w:val="es-MX"/>
        </w:rPr>
        <w:t xml:space="preserve"> </w:t>
      </w:r>
      <w:r w:rsidRPr="00A26FD3">
        <w:rPr>
          <w:rFonts w:ascii="Arial" w:hAnsi="Arial" w:cs="Arial"/>
          <w:sz w:val="17"/>
          <w:szCs w:val="17"/>
          <w:lang w:val="es-MX"/>
        </w:rPr>
        <w:t>29533</w:t>
      </w:r>
      <w:r w:rsidR="00A26FD3" w:rsidRPr="00A26FD3">
        <w:rPr>
          <w:rFonts w:ascii="Arial" w:hAnsi="Arial" w:cs="Arial"/>
          <w:sz w:val="17"/>
          <w:szCs w:val="17"/>
          <w:lang w:val="es-MX"/>
        </w:rPr>
        <w:t>-</w:t>
      </w:r>
      <w:r w:rsidRPr="00A26FD3">
        <w:rPr>
          <w:rFonts w:ascii="Arial" w:hAnsi="Arial" w:cs="Arial"/>
          <w:sz w:val="17"/>
          <w:szCs w:val="17"/>
          <w:lang w:val="es-MX"/>
        </w:rPr>
        <w:t xml:space="preserve">. </w:t>
      </w:r>
    </w:p>
    <w:bookmarkEnd w:id="0"/>
    <w:p w:rsidR="00766BAB" w:rsidRDefault="00766BAB" w:rsidP="00227F2C">
      <w:pPr>
        <w:pStyle w:val="Sinespaciado"/>
        <w:spacing w:line="276" w:lineRule="auto"/>
        <w:rPr>
          <w:rFonts w:asciiTheme="minorHAnsi" w:hAnsiTheme="minorHAnsi"/>
          <w:b/>
        </w:rPr>
      </w:pPr>
    </w:p>
    <w:p w:rsidR="005476F8" w:rsidRPr="00524238" w:rsidRDefault="005476F8" w:rsidP="00524238">
      <w:pPr>
        <w:pStyle w:val="Sinespaciado"/>
        <w:spacing w:line="276" w:lineRule="auto"/>
        <w:jc w:val="center"/>
        <w:rPr>
          <w:rFonts w:asciiTheme="minorHAnsi" w:hAnsiTheme="minorHAnsi"/>
          <w:b/>
        </w:rPr>
      </w:pPr>
      <w:r w:rsidRPr="00524238">
        <w:rPr>
          <w:rFonts w:asciiTheme="minorHAnsi" w:hAnsiTheme="minorHAnsi"/>
          <w:b/>
        </w:rPr>
        <w:t>REPÚBLICA DE COLOMBIA</w:t>
      </w:r>
    </w:p>
    <w:p w:rsidR="005476F8" w:rsidRPr="00524238" w:rsidRDefault="005476F8" w:rsidP="00524238">
      <w:pPr>
        <w:pStyle w:val="Sinespaciado"/>
        <w:spacing w:line="276" w:lineRule="auto"/>
        <w:jc w:val="center"/>
        <w:rPr>
          <w:rFonts w:asciiTheme="minorHAnsi" w:hAnsiTheme="minorHAnsi"/>
          <w:b/>
        </w:rPr>
      </w:pPr>
      <w:r w:rsidRPr="00524238">
        <w:rPr>
          <w:rFonts w:asciiTheme="minorHAnsi" w:hAnsiTheme="minorHAnsi"/>
          <w:b/>
        </w:rPr>
        <w:t>RAMA JUDICIAL DEL PODER PÚBLICO</w:t>
      </w:r>
    </w:p>
    <w:p w:rsidR="005476F8" w:rsidRPr="00524238" w:rsidRDefault="005476F8" w:rsidP="00524238">
      <w:pPr>
        <w:pStyle w:val="Sinespaciado"/>
        <w:spacing w:line="276" w:lineRule="auto"/>
        <w:jc w:val="center"/>
        <w:rPr>
          <w:rFonts w:asciiTheme="minorHAnsi" w:hAnsiTheme="minorHAnsi"/>
          <w:b/>
        </w:rPr>
      </w:pPr>
      <w:r w:rsidRPr="00524238">
        <w:rPr>
          <w:rFonts w:asciiTheme="minorHAnsi" w:hAnsiTheme="minorHAnsi"/>
          <w:b/>
          <w:noProof/>
          <w:lang w:val="es-ES" w:eastAsia="es-ES"/>
        </w:rPr>
        <w:drawing>
          <wp:inline distT="0" distB="0" distL="0" distR="0">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5476F8" w:rsidRPr="00524238" w:rsidRDefault="005476F8" w:rsidP="00524238">
      <w:pPr>
        <w:pStyle w:val="Sinespaciado"/>
        <w:spacing w:line="276" w:lineRule="auto"/>
        <w:jc w:val="center"/>
        <w:rPr>
          <w:rFonts w:asciiTheme="minorHAnsi" w:hAnsiTheme="minorHAnsi"/>
          <w:b/>
        </w:rPr>
      </w:pPr>
      <w:r w:rsidRPr="00524238">
        <w:rPr>
          <w:rFonts w:asciiTheme="minorHAnsi" w:hAnsiTheme="minorHAnsi"/>
          <w:b/>
        </w:rPr>
        <w:t>TRIBUNAL SUPERIOR DEL DISTRITO JUDICIAL DE PEREIRA</w:t>
      </w:r>
    </w:p>
    <w:p w:rsidR="005476F8" w:rsidRPr="00524238" w:rsidRDefault="005476F8" w:rsidP="00524238">
      <w:pPr>
        <w:pStyle w:val="Sinespaciado"/>
        <w:spacing w:line="276" w:lineRule="auto"/>
        <w:jc w:val="center"/>
        <w:rPr>
          <w:rFonts w:asciiTheme="minorHAnsi" w:hAnsiTheme="minorHAnsi"/>
          <w:b/>
        </w:rPr>
      </w:pPr>
      <w:r w:rsidRPr="00524238">
        <w:rPr>
          <w:rFonts w:asciiTheme="minorHAnsi" w:hAnsiTheme="minorHAnsi"/>
          <w:b/>
        </w:rPr>
        <w:t>SALA DE DECISIÓN PENAL</w:t>
      </w:r>
    </w:p>
    <w:p w:rsidR="005476F8" w:rsidRPr="00524238" w:rsidRDefault="005476F8" w:rsidP="00524238">
      <w:pPr>
        <w:pStyle w:val="Sinespaciado"/>
        <w:spacing w:line="276" w:lineRule="auto"/>
        <w:jc w:val="center"/>
        <w:rPr>
          <w:rFonts w:asciiTheme="minorHAnsi" w:hAnsiTheme="minorHAnsi"/>
          <w:b/>
        </w:rPr>
      </w:pPr>
    </w:p>
    <w:p w:rsidR="005476F8" w:rsidRPr="00524238" w:rsidRDefault="005476F8" w:rsidP="00524238">
      <w:pPr>
        <w:pStyle w:val="Sinespaciado"/>
        <w:spacing w:line="276" w:lineRule="auto"/>
        <w:jc w:val="center"/>
        <w:rPr>
          <w:rFonts w:asciiTheme="minorHAnsi" w:hAnsiTheme="minorHAnsi"/>
          <w:b/>
        </w:rPr>
      </w:pPr>
      <w:r w:rsidRPr="00524238">
        <w:rPr>
          <w:rFonts w:asciiTheme="minorHAnsi" w:hAnsiTheme="minorHAnsi"/>
          <w:b/>
        </w:rPr>
        <w:t>M.P. MANUEL YARZAGARAY BANDERA</w:t>
      </w:r>
    </w:p>
    <w:p w:rsidR="005476F8" w:rsidRPr="00524238" w:rsidRDefault="005476F8" w:rsidP="00524238">
      <w:pPr>
        <w:pStyle w:val="Sinespaciado"/>
        <w:spacing w:line="276" w:lineRule="auto"/>
        <w:jc w:val="center"/>
        <w:rPr>
          <w:rFonts w:asciiTheme="minorHAnsi" w:hAnsiTheme="minorHAnsi"/>
        </w:rPr>
      </w:pPr>
    </w:p>
    <w:p w:rsidR="005476F8" w:rsidRPr="00524238" w:rsidRDefault="005476F8" w:rsidP="00524238">
      <w:pPr>
        <w:pStyle w:val="Sinespaciado"/>
        <w:spacing w:line="276" w:lineRule="auto"/>
        <w:jc w:val="center"/>
        <w:rPr>
          <w:rFonts w:asciiTheme="minorHAnsi" w:hAnsiTheme="minorHAnsi"/>
        </w:rPr>
      </w:pPr>
      <w:r w:rsidRPr="00524238">
        <w:rPr>
          <w:rFonts w:asciiTheme="minorHAnsi" w:hAnsiTheme="minorHAnsi"/>
        </w:rPr>
        <w:t>Aprobado mediante acta #</w:t>
      </w:r>
      <w:r w:rsidR="003F7D6D">
        <w:rPr>
          <w:rFonts w:asciiTheme="minorHAnsi" w:hAnsiTheme="minorHAnsi"/>
        </w:rPr>
        <w:t xml:space="preserve"> 319 del 15 de abril de 2016 </w:t>
      </w:r>
    </w:p>
    <w:p w:rsidR="005476F8" w:rsidRPr="00524238" w:rsidRDefault="005476F8" w:rsidP="00524238">
      <w:pPr>
        <w:pStyle w:val="Sinespaciado"/>
        <w:spacing w:line="276" w:lineRule="auto"/>
        <w:jc w:val="center"/>
        <w:rPr>
          <w:rFonts w:asciiTheme="minorHAnsi" w:hAnsiTheme="minorHAnsi"/>
        </w:rPr>
      </w:pPr>
    </w:p>
    <w:p w:rsidR="005476F8" w:rsidRPr="00524238" w:rsidRDefault="003F7D6D" w:rsidP="00524238">
      <w:pPr>
        <w:pStyle w:val="Sinespaciado"/>
        <w:spacing w:line="276" w:lineRule="auto"/>
        <w:rPr>
          <w:rFonts w:asciiTheme="minorHAnsi" w:hAnsiTheme="minorHAnsi"/>
        </w:rPr>
      </w:pPr>
      <w:r>
        <w:rPr>
          <w:rFonts w:asciiTheme="minorHAnsi" w:hAnsiTheme="minorHAnsi"/>
        </w:rPr>
        <w:t xml:space="preserve">Pereira (Risaralda), quince </w:t>
      </w:r>
      <w:r w:rsidR="005476F8" w:rsidRPr="00524238">
        <w:rPr>
          <w:rFonts w:asciiTheme="minorHAnsi" w:hAnsiTheme="minorHAnsi"/>
        </w:rPr>
        <w:t xml:space="preserve">de </w:t>
      </w:r>
      <w:r>
        <w:rPr>
          <w:rFonts w:asciiTheme="minorHAnsi" w:hAnsiTheme="minorHAnsi"/>
        </w:rPr>
        <w:t>a</w:t>
      </w:r>
      <w:r w:rsidR="005476F8" w:rsidRPr="00524238">
        <w:rPr>
          <w:rFonts w:asciiTheme="minorHAnsi" w:hAnsiTheme="minorHAnsi"/>
        </w:rPr>
        <w:t>bril de dos mil dieciséis de 2.016</w:t>
      </w:r>
    </w:p>
    <w:p w:rsidR="005476F8" w:rsidRPr="00524238" w:rsidRDefault="005476F8" w:rsidP="00524238">
      <w:pPr>
        <w:spacing w:line="276" w:lineRule="auto"/>
        <w:jc w:val="both"/>
        <w:rPr>
          <w:rFonts w:asciiTheme="minorHAnsi" w:hAnsiTheme="minorHAnsi"/>
          <w:sz w:val="28"/>
          <w:szCs w:val="28"/>
        </w:rPr>
      </w:pPr>
    </w:p>
    <w:p w:rsidR="005476F8" w:rsidRPr="00524238" w:rsidRDefault="005476F8" w:rsidP="0052423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Verdana"/>
          <w:iCs/>
          <w:sz w:val="28"/>
          <w:szCs w:val="28"/>
        </w:rPr>
      </w:pPr>
      <w:r w:rsidRPr="00524238">
        <w:rPr>
          <w:rFonts w:asciiTheme="minorHAnsi" w:hAnsiTheme="minorHAnsi" w:cs="Arial"/>
          <w:sz w:val="28"/>
          <w:szCs w:val="28"/>
        </w:rPr>
        <w:t xml:space="preserve">Accionante: </w:t>
      </w:r>
      <w:r w:rsidRPr="00524238">
        <w:rPr>
          <w:rFonts w:asciiTheme="minorHAnsi" w:hAnsiTheme="minorHAnsi" w:cs="Verdana"/>
          <w:iCs/>
          <w:sz w:val="28"/>
          <w:szCs w:val="28"/>
        </w:rPr>
        <w:t>MOISÉS ROSEMBERG RAMÍREZ OSORIO</w:t>
      </w:r>
    </w:p>
    <w:p w:rsidR="005476F8" w:rsidRPr="00524238" w:rsidRDefault="005476F8" w:rsidP="0052423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sz w:val="28"/>
          <w:szCs w:val="28"/>
        </w:rPr>
      </w:pPr>
      <w:r w:rsidRPr="00524238">
        <w:rPr>
          <w:rFonts w:asciiTheme="minorHAnsi" w:hAnsiTheme="minorHAnsi" w:cs="Verdana"/>
          <w:iCs/>
          <w:sz w:val="28"/>
          <w:szCs w:val="28"/>
        </w:rPr>
        <w:t>Apoderado: JUAN VARGAS OVALLE</w:t>
      </w:r>
    </w:p>
    <w:p w:rsidR="005476F8" w:rsidRPr="00524238" w:rsidRDefault="005476F8" w:rsidP="0052423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sz w:val="28"/>
          <w:szCs w:val="28"/>
        </w:rPr>
      </w:pPr>
      <w:r w:rsidRPr="00524238">
        <w:rPr>
          <w:rFonts w:asciiTheme="minorHAnsi" w:hAnsiTheme="minorHAnsi" w:cs="Arial"/>
          <w:sz w:val="28"/>
          <w:szCs w:val="28"/>
        </w:rPr>
        <w:t>Delito: Hurto Calificado</w:t>
      </w:r>
    </w:p>
    <w:p w:rsidR="005476F8" w:rsidRPr="00524238" w:rsidRDefault="005476F8" w:rsidP="0052423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sz w:val="28"/>
          <w:szCs w:val="28"/>
        </w:rPr>
      </w:pPr>
      <w:r w:rsidRPr="00524238">
        <w:rPr>
          <w:rFonts w:asciiTheme="minorHAnsi" w:hAnsiTheme="minorHAnsi" w:cs="Arial"/>
          <w:sz w:val="28"/>
          <w:szCs w:val="28"/>
        </w:rPr>
        <w:t xml:space="preserve">Radicación # 66001-60-00-035-2011-03188-02 </w:t>
      </w:r>
    </w:p>
    <w:p w:rsidR="005476F8" w:rsidRPr="00524238" w:rsidRDefault="005476F8" w:rsidP="0052423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8"/>
          <w:szCs w:val="28"/>
        </w:rPr>
      </w:pPr>
      <w:r w:rsidRPr="00524238">
        <w:rPr>
          <w:rFonts w:asciiTheme="minorHAnsi" w:hAnsiTheme="minorHAnsi" w:cs="Arial"/>
          <w:sz w:val="28"/>
          <w:szCs w:val="28"/>
        </w:rPr>
        <w:t xml:space="preserve">Asunto: Acción de revisión impetrada en contra de la sentencia proferida </w:t>
      </w:r>
      <w:r w:rsidRPr="00524238">
        <w:rPr>
          <w:rFonts w:asciiTheme="minorHAnsi" w:hAnsiTheme="minorHAnsi" w:cs="Verdana"/>
          <w:spacing w:val="-3"/>
          <w:sz w:val="28"/>
          <w:szCs w:val="28"/>
          <w:lang w:val="es-ES_tradnl"/>
        </w:rPr>
        <w:t xml:space="preserve">el 15 de julio </w:t>
      </w:r>
      <w:r w:rsidRPr="00524238">
        <w:rPr>
          <w:rFonts w:asciiTheme="minorHAnsi" w:hAnsiTheme="minorHAnsi" w:cs="Verdana"/>
          <w:iCs/>
          <w:sz w:val="28"/>
          <w:szCs w:val="28"/>
        </w:rPr>
        <w:t>de 20</w:t>
      </w:r>
      <w:r w:rsidRPr="00524238">
        <w:rPr>
          <w:rFonts w:asciiTheme="minorHAnsi" w:hAnsiTheme="minorHAnsi" w:cs="Verdana"/>
          <w:spacing w:val="-3"/>
          <w:sz w:val="28"/>
          <w:szCs w:val="28"/>
          <w:lang w:val="es-ES_tradnl"/>
        </w:rPr>
        <w:t xml:space="preserve">13 por el </w:t>
      </w:r>
      <w:r w:rsidRPr="00524238">
        <w:rPr>
          <w:rFonts w:asciiTheme="minorHAnsi" w:hAnsiTheme="minorHAnsi" w:cs="Verdana"/>
          <w:iCs/>
          <w:sz w:val="28"/>
          <w:szCs w:val="28"/>
        </w:rPr>
        <w:t>Juzgado 1º Penal Municipal de Pereira</w:t>
      </w:r>
      <w:r w:rsidRPr="00524238">
        <w:rPr>
          <w:rFonts w:asciiTheme="minorHAnsi" w:hAnsiTheme="minorHAnsi" w:cs="Arial"/>
          <w:sz w:val="28"/>
          <w:szCs w:val="28"/>
        </w:rPr>
        <w:t xml:space="preserve"> </w:t>
      </w:r>
    </w:p>
    <w:p w:rsidR="005476F8" w:rsidRPr="00524238" w:rsidRDefault="005476F8" w:rsidP="0052423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8"/>
          <w:szCs w:val="28"/>
        </w:rPr>
      </w:pPr>
      <w:r w:rsidRPr="00524238">
        <w:rPr>
          <w:rFonts w:asciiTheme="minorHAnsi" w:hAnsiTheme="minorHAnsi" w:cs="Arial"/>
          <w:sz w:val="28"/>
          <w:szCs w:val="28"/>
        </w:rPr>
        <w:t>Decisión: Declara infundada la causal de la acción de revisión deprecada</w:t>
      </w:r>
    </w:p>
    <w:p w:rsidR="005476F8" w:rsidRPr="00524238" w:rsidRDefault="005476F8" w:rsidP="00524238">
      <w:pPr>
        <w:spacing w:line="276" w:lineRule="auto"/>
        <w:jc w:val="both"/>
        <w:rPr>
          <w:rFonts w:asciiTheme="minorHAnsi" w:hAnsiTheme="minorHAnsi"/>
          <w:sz w:val="28"/>
          <w:szCs w:val="28"/>
        </w:rPr>
      </w:pPr>
    </w:p>
    <w:p w:rsidR="003F7D6D" w:rsidRDefault="003F7D6D" w:rsidP="00524238">
      <w:pPr>
        <w:widowControl w:val="0"/>
        <w:autoSpaceDE w:val="0"/>
        <w:autoSpaceDN w:val="0"/>
        <w:adjustRightInd w:val="0"/>
        <w:spacing w:line="276" w:lineRule="auto"/>
        <w:jc w:val="center"/>
        <w:rPr>
          <w:rFonts w:asciiTheme="minorHAnsi" w:hAnsiTheme="minorHAnsi" w:cs="Verdana"/>
          <w:b/>
          <w:bCs/>
          <w:sz w:val="28"/>
          <w:szCs w:val="28"/>
        </w:rPr>
      </w:pPr>
    </w:p>
    <w:p w:rsidR="005476F8" w:rsidRPr="00524238" w:rsidRDefault="005476F8" w:rsidP="00524238">
      <w:pPr>
        <w:widowControl w:val="0"/>
        <w:autoSpaceDE w:val="0"/>
        <w:autoSpaceDN w:val="0"/>
        <w:adjustRightInd w:val="0"/>
        <w:spacing w:line="276" w:lineRule="auto"/>
        <w:jc w:val="center"/>
        <w:rPr>
          <w:rFonts w:asciiTheme="minorHAnsi" w:hAnsiTheme="minorHAnsi" w:cs="Verdana"/>
          <w:i/>
          <w:iCs/>
          <w:sz w:val="28"/>
          <w:szCs w:val="28"/>
        </w:rPr>
      </w:pPr>
      <w:r w:rsidRPr="00524238">
        <w:rPr>
          <w:rFonts w:asciiTheme="minorHAnsi" w:hAnsiTheme="minorHAnsi" w:cs="Verdana"/>
          <w:b/>
          <w:bCs/>
          <w:sz w:val="28"/>
          <w:szCs w:val="28"/>
        </w:rPr>
        <w:t>ASUNTO:</w:t>
      </w:r>
    </w:p>
    <w:p w:rsidR="005476F8" w:rsidRPr="00524238" w:rsidRDefault="005476F8" w:rsidP="00524238">
      <w:pPr>
        <w:widowControl w:val="0"/>
        <w:tabs>
          <w:tab w:val="left" w:pos="561"/>
        </w:tabs>
        <w:autoSpaceDE w:val="0"/>
        <w:autoSpaceDN w:val="0"/>
        <w:adjustRightInd w:val="0"/>
        <w:spacing w:line="276" w:lineRule="auto"/>
        <w:jc w:val="both"/>
        <w:rPr>
          <w:rFonts w:asciiTheme="minorHAnsi" w:hAnsiTheme="minorHAnsi" w:cs="Verdana"/>
          <w:b/>
          <w:bCs/>
          <w:sz w:val="28"/>
          <w:szCs w:val="28"/>
        </w:rPr>
      </w:pPr>
    </w:p>
    <w:p w:rsidR="005476F8" w:rsidRPr="00524238" w:rsidRDefault="005476F8" w:rsidP="00524238">
      <w:pPr>
        <w:spacing w:line="276" w:lineRule="auto"/>
        <w:jc w:val="both"/>
        <w:rPr>
          <w:rFonts w:asciiTheme="minorHAnsi" w:hAnsiTheme="minorHAnsi" w:cs="Verdana"/>
          <w:spacing w:val="-3"/>
          <w:sz w:val="28"/>
          <w:szCs w:val="28"/>
          <w:lang w:val="es-ES_tradnl"/>
        </w:rPr>
      </w:pPr>
      <w:r w:rsidRPr="00524238">
        <w:rPr>
          <w:rFonts w:asciiTheme="minorHAnsi" w:eastAsia="Adobe Gothic Std B" w:hAnsiTheme="minorHAnsi"/>
          <w:sz w:val="28"/>
          <w:szCs w:val="28"/>
        </w:rPr>
        <w:t>Procede la Sala de Decisión del Tribunal Superior de este Distrito Judicial a proferir el correspondiente fallo en el cual se resuelv</w:t>
      </w:r>
      <w:r w:rsidR="00524238" w:rsidRPr="00524238">
        <w:rPr>
          <w:rFonts w:asciiTheme="minorHAnsi" w:eastAsia="Adobe Gothic Std B" w:hAnsiTheme="minorHAnsi"/>
          <w:sz w:val="28"/>
          <w:szCs w:val="28"/>
        </w:rPr>
        <w:t>e</w:t>
      </w:r>
      <w:r w:rsidRPr="00524238">
        <w:rPr>
          <w:rFonts w:asciiTheme="minorHAnsi" w:eastAsia="Adobe Gothic Std B" w:hAnsiTheme="minorHAnsi"/>
          <w:sz w:val="28"/>
          <w:szCs w:val="28"/>
        </w:rPr>
        <w:t xml:space="preserve"> </w:t>
      </w:r>
      <w:r w:rsidR="00524238" w:rsidRPr="00524238">
        <w:rPr>
          <w:rFonts w:asciiTheme="minorHAnsi" w:eastAsia="Adobe Gothic Std B" w:hAnsiTheme="minorHAnsi"/>
          <w:sz w:val="28"/>
          <w:szCs w:val="28"/>
        </w:rPr>
        <w:t xml:space="preserve">todo </w:t>
      </w:r>
      <w:r w:rsidRPr="00524238">
        <w:rPr>
          <w:rFonts w:asciiTheme="minorHAnsi" w:eastAsia="Adobe Gothic Std B" w:hAnsiTheme="minorHAnsi"/>
          <w:sz w:val="28"/>
          <w:szCs w:val="28"/>
        </w:rPr>
        <w:t>lo relacionado con la Acci</w:t>
      </w:r>
      <w:r w:rsidRPr="00524238">
        <w:rPr>
          <w:rFonts w:asciiTheme="minorHAnsi" w:eastAsia="Adobe Gothic Std B" w:hAnsiTheme="minorHAnsi" w:cs="Tahoma"/>
          <w:sz w:val="28"/>
          <w:szCs w:val="28"/>
        </w:rPr>
        <w:t>ó</w:t>
      </w:r>
      <w:r w:rsidRPr="00524238">
        <w:rPr>
          <w:rFonts w:asciiTheme="minorHAnsi" w:eastAsia="Adobe Gothic Std B" w:hAnsiTheme="minorHAnsi"/>
          <w:sz w:val="28"/>
          <w:szCs w:val="28"/>
        </w:rPr>
        <w:t>n de Revisi</w:t>
      </w:r>
      <w:r w:rsidRPr="00524238">
        <w:rPr>
          <w:rFonts w:asciiTheme="minorHAnsi" w:eastAsia="Adobe Gothic Std B" w:hAnsiTheme="minorHAnsi" w:cs="Tahoma"/>
          <w:sz w:val="28"/>
          <w:szCs w:val="28"/>
        </w:rPr>
        <w:t>ó</w:t>
      </w:r>
      <w:r w:rsidRPr="00524238">
        <w:rPr>
          <w:rFonts w:asciiTheme="minorHAnsi" w:eastAsia="Adobe Gothic Std B" w:hAnsiTheme="minorHAnsi"/>
          <w:sz w:val="28"/>
          <w:szCs w:val="28"/>
        </w:rPr>
        <w:t xml:space="preserve">n </w:t>
      </w:r>
      <w:r w:rsidRPr="00524238">
        <w:rPr>
          <w:rFonts w:asciiTheme="minorHAnsi" w:eastAsia="Adobe Gothic Std B" w:hAnsiTheme="minorHAnsi"/>
          <w:sz w:val="28"/>
          <w:szCs w:val="28"/>
        </w:rPr>
        <w:lastRenderedPageBreak/>
        <w:t xml:space="preserve">impetrada por el apoderado judicial </w:t>
      </w:r>
      <w:r w:rsidRPr="00524238">
        <w:rPr>
          <w:rFonts w:asciiTheme="minorHAnsi" w:hAnsiTheme="minorHAnsi" w:cs="Verdana"/>
          <w:spacing w:val="-3"/>
          <w:sz w:val="28"/>
          <w:szCs w:val="28"/>
          <w:lang w:val="es-ES_tradnl"/>
        </w:rPr>
        <w:t xml:space="preserve">del </w:t>
      </w:r>
      <w:r w:rsidRPr="00524238">
        <w:rPr>
          <w:rFonts w:asciiTheme="minorHAnsi" w:hAnsiTheme="minorHAnsi"/>
          <w:spacing w:val="-3"/>
          <w:sz w:val="28"/>
          <w:szCs w:val="28"/>
          <w:lang w:val="es-ES_tradnl"/>
        </w:rPr>
        <w:t>ciudadano</w:t>
      </w:r>
      <w:r w:rsidRPr="00524238">
        <w:rPr>
          <w:rFonts w:asciiTheme="minorHAnsi" w:hAnsiTheme="minorHAnsi" w:cs="Verdana"/>
          <w:i/>
          <w:iCs/>
          <w:sz w:val="28"/>
          <w:szCs w:val="28"/>
        </w:rPr>
        <w:t xml:space="preserve"> </w:t>
      </w:r>
      <w:r w:rsidRPr="00524238">
        <w:rPr>
          <w:rFonts w:asciiTheme="minorHAnsi" w:hAnsiTheme="minorHAnsi" w:cs="Verdana"/>
          <w:iCs/>
          <w:sz w:val="28"/>
          <w:szCs w:val="28"/>
        </w:rPr>
        <w:t>MOISÉS ROSEMBERG RAMÍREZ OSORIO</w:t>
      </w:r>
      <w:r w:rsidRPr="00524238">
        <w:rPr>
          <w:rFonts w:asciiTheme="minorHAnsi" w:eastAsia="Adobe Gothic Std B" w:hAnsiTheme="minorHAnsi"/>
          <w:sz w:val="28"/>
          <w:szCs w:val="28"/>
        </w:rPr>
        <w:t xml:space="preserve"> en contra de la Sentencia proferida </w:t>
      </w:r>
      <w:r w:rsidRPr="00524238">
        <w:rPr>
          <w:rFonts w:asciiTheme="minorHAnsi" w:hAnsiTheme="minorHAnsi" w:cs="Verdana"/>
          <w:spacing w:val="-3"/>
          <w:sz w:val="28"/>
          <w:szCs w:val="28"/>
          <w:lang w:val="es-ES_tradnl"/>
        </w:rPr>
        <w:t xml:space="preserve">el 15 de julio </w:t>
      </w:r>
      <w:r w:rsidRPr="00524238">
        <w:rPr>
          <w:rFonts w:asciiTheme="minorHAnsi" w:hAnsiTheme="minorHAnsi" w:cs="Verdana"/>
          <w:iCs/>
          <w:sz w:val="28"/>
          <w:szCs w:val="28"/>
        </w:rPr>
        <w:t>de 20</w:t>
      </w:r>
      <w:r w:rsidRPr="00524238">
        <w:rPr>
          <w:rFonts w:asciiTheme="minorHAnsi" w:hAnsiTheme="minorHAnsi" w:cs="Verdana"/>
          <w:spacing w:val="-3"/>
          <w:sz w:val="28"/>
          <w:szCs w:val="28"/>
          <w:lang w:val="es-ES_tradnl"/>
        </w:rPr>
        <w:t xml:space="preserve">13 por parte del </w:t>
      </w:r>
      <w:r w:rsidRPr="00524238">
        <w:rPr>
          <w:rFonts w:asciiTheme="minorHAnsi" w:hAnsiTheme="minorHAnsi" w:cs="Verdana"/>
          <w:iCs/>
          <w:sz w:val="28"/>
          <w:szCs w:val="28"/>
        </w:rPr>
        <w:t>Juzgado 1º Penal Municipal de Pereira</w:t>
      </w:r>
      <w:r w:rsidRPr="00524238">
        <w:rPr>
          <w:rFonts w:asciiTheme="minorHAnsi" w:hAnsiTheme="minorHAnsi" w:cs="Verdana"/>
          <w:spacing w:val="-3"/>
          <w:sz w:val="28"/>
          <w:szCs w:val="28"/>
          <w:lang w:val="es-ES_tradnl"/>
        </w:rPr>
        <w:t>, mediante la cual se declaró la responsabilidad criminal del accionante por incurrir en la comisión del reato de hurto calificado con agravado en grado de tentativa.</w:t>
      </w:r>
    </w:p>
    <w:p w:rsidR="005476F8" w:rsidRPr="00524238" w:rsidRDefault="005476F8" w:rsidP="00524238">
      <w:pPr>
        <w:pStyle w:val="Sinespaciado"/>
        <w:spacing w:line="276" w:lineRule="auto"/>
        <w:rPr>
          <w:rFonts w:asciiTheme="minorHAnsi" w:hAnsiTheme="minorHAnsi"/>
          <w:spacing w:val="-3"/>
          <w:lang w:val="es-ES_tradnl"/>
        </w:rPr>
      </w:pPr>
    </w:p>
    <w:p w:rsidR="005476F8" w:rsidRPr="00524238" w:rsidRDefault="005476F8" w:rsidP="00524238">
      <w:pPr>
        <w:spacing w:line="276" w:lineRule="auto"/>
        <w:jc w:val="center"/>
        <w:rPr>
          <w:rFonts w:asciiTheme="minorHAnsi" w:hAnsiTheme="minorHAnsi" w:cs="Verdana"/>
          <w:b/>
          <w:bCs/>
          <w:sz w:val="28"/>
          <w:szCs w:val="28"/>
          <w:lang w:val="es-ES_tradnl"/>
        </w:rPr>
      </w:pPr>
      <w:r w:rsidRPr="00524238">
        <w:rPr>
          <w:rFonts w:asciiTheme="minorHAnsi" w:hAnsiTheme="minorHAnsi" w:cs="Verdana"/>
          <w:b/>
          <w:bCs/>
          <w:sz w:val="28"/>
          <w:szCs w:val="28"/>
          <w:lang w:val="es-ES_tradnl"/>
        </w:rPr>
        <w:t>HECHOS Y ACTUACIÓN PROCESAL:</w:t>
      </w:r>
    </w:p>
    <w:p w:rsidR="005476F8" w:rsidRPr="00524238" w:rsidRDefault="005476F8" w:rsidP="00524238">
      <w:pPr>
        <w:spacing w:line="276" w:lineRule="auto"/>
        <w:jc w:val="center"/>
        <w:rPr>
          <w:rFonts w:asciiTheme="minorHAnsi" w:hAnsiTheme="minorHAnsi" w:cs="Verdana"/>
          <w:b/>
          <w:bCs/>
          <w:sz w:val="28"/>
          <w:szCs w:val="28"/>
          <w:lang w:val="es-ES_tradnl"/>
        </w:rPr>
      </w:pPr>
    </w:p>
    <w:p w:rsidR="005476F8" w:rsidRPr="00524238" w:rsidRDefault="005476F8" w:rsidP="00524238">
      <w:pPr>
        <w:numPr>
          <w:ilvl w:val="0"/>
          <w:numId w:val="1"/>
        </w:numPr>
        <w:spacing w:line="276" w:lineRule="auto"/>
        <w:ind w:left="360"/>
        <w:jc w:val="both"/>
        <w:rPr>
          <w:rFonts w:asciiTheme="minorHAnsi" w:hAnsiTheme="minorHAnsi" w:cs="Verdana"/>
          <w:sz w:val="28"/>
          <w:szCs w:val="28"/>
          <w:lang w:val="es-ES_tradnl"/>
        </w:rPr>
      </w:pPr>
      <w:r w:rsidRPr="00524238">
        <w:rPr>
          <w:rFonts w:asciiTheme="minorHAnsi" w:hAnsiTheme="minorHAnsi" w:cs="Verdana"/>
          <w:sz w:val="28"/>
          <w:szCs w:val="28"/>
          <w:lang w:val="es-ES_tradnl"/>
        </w:rPr>
        <w:t xml:space="preserve">Tuvieron ocurrencia en esta municipalidad el 19 de febrero de 2013, a eso de las 20:30 horas, en inmediaciones de la carrera 11ª con calle 1ª, calendas en las que fue capturado en situación de flagrancia quien dijo llamarse MOISÉS ROSEMBERG RAMÍREZ OSORIO, en compañía de JHONATAN ALEJANDRO TABARES LONDOÑO, momentos después de que los aludidos hubieran ingresado de manera subrepticia a la residencia del ciudadano CARLOS ANDRÉS GUTIÉRREZ GIRALDO, forzando la puerta con un destornillador de pala, con la intención de hurtar en la misma. </w:t>
      </w:r>
    </w:p>
    <w:p w:rsidR="005476F8" w:rsidRPr="00524238" w:rsidRDefault="005476F8" w:rsidP="00524238">
      <w:pPr>
        <w:spacing w:line="276" w:lineRule="auto"/>
        <w:jc w:val="both"/>
        <w:rPr>
          <w:rFonts w:asciiTheme="minorHAnsi" w:hAnsiTheme="minorHAnsi" w:cs="Verdana"/>
          <w:sz w:val="28"/>
          <w:szCs w:val="28"/>
          <w:lang w:val="es-ES_tradnl"/>
        </w:rPr>
      </w:pPr>
    </w:p>
    <w:p w:rsidR="005476F8" w:rsidRPr="00524238" w:rsidRDefault="005476F8" w:rsidP="00524238">
      <w:pPr>
        <w:numPr>
          <w:ilvl w:val="0"/>
          <w:numId w:val="1"/>
        </w:numPr>
        <w:spacing w:line="276" w:lineRule="auto"/>
        <w:ind w:left="360"/>
        <w:jc w:val="both"/>
        <w:rPr>
          <w:rFonts w:asciiTheme="minorHAnsi" w:hAnsiTheme="minorHAnsi" w:cs="Verdana"/>
          <w:sz w:val="28"/>
          <w:szCs w:val="28"/>
          <w:lang w:val="es-ES_tradnl"/>
        </w:rPr>
      </w:pPr>
      <w:r w:rsidRPr="00524238">
        <w:rPr>
          <w:rFonts w:asciiTheme="minorHAnsi" w:hAnsiTheme="minorHAnsi" w:cs="Verdana"/>
          <w:sz w:val="28"/>
          <w:szCs w:val="28"/>
          <w:lang w:val="es-ES_tradnl"/>
        </w:rPr>
        <w:t xml:space="preserve">El 20 de febrero de la misma anualidad, se adelantaron ante el Juzgado 6º Penal Municipal con Función de Control de Garantías de esta ciudad las audiencias preliminares </w:t>
      </w:r>
      <w:r w:rsidRPr="00524238">
        <w:rPr>
          <w:rFonts w:asciiTheme="minorHAnsi" w:hAnsiTheme="minorHAnsi"/>
          <w:sz w:val="28"/>
          <w:szCs w:val="28"/>
        </w:rPr>
        <w:t>de legalización de captura y formulación de imputación, en la cual los procesados aceptaron de manera libre y voluntaria los cargos endilgados en su contra, retirándose la solicitud de medida de aseguramiento por parte del Delegado Fiscal por lo que el Juez ordenó la libertad inmediata de los encausados.</w:t>
      </w:r>
    </w:p>
    <w:p w:rsidR="005476F8" w:rsidRPr="00524238" w:rsidRDefault="005476F8" w:rsidP="00524238">
      <w:pPr>
        <w:spacing w:line="276" w:lineRule="auto"/>
        <w:jc w:val="both"/>
        <w:rPr>
          <w:rFonts w:asciiTheme="minorHAnsi" w:hAnsiTheme="minorHAnsi"/>
          <w:sz w:val="28"/>
          <w:szCs w:val="28"/>
        </w:rPr>
      </w:pPr>
    </w:p>
    <w:p w:rsidR="005476F8" w:rsidRPr="00524238" w:rsidRDefault="005476F8" w:rsidP="00524238">
      <w:pPr>
        <w:numPr>
          <w:ilvl w:val="0"/>
          <w:numId w:val="1"/>
        </w:numPr>
        <w:spacing w:line="276" w:lineRule="auto"/>
        <w:ind w:left="360"/>
        <w:jc w:val="both"/>
        <w:rPr>
          <w:rFonts w:asciiTheme="minorHAnsi" w:hAnsiTheme="minorHAnsi"/>
          <w:sz w:val="28"/>
          <w:szCs w:val="28"/>
        </w:rPr>
      </w:pPr>
      <w:r w:rsidRPr="00524238">
        <w:rPr>
          <w:rFonts w:asciiTheme="minorHAnsi" w:hAnsiTheme="minorHAnsi"/>
          <w:sz w:val="28"/>
          <w:szCs w:val="28"/>
        </w:rPr>
        <w:t>Por los hechos aceptados, el Juzgado 1º Penal Municipal de esta localidad, con Función de Conocimiento, condenó el 15 de julio de 2013 a los encartados a la pena de 23 meses y 18 días de prisión, suspendiéndoles condicionalmente la ejecución de la pena sometiéndolos a un periodo de prueba de dos años.</w:t>
      </w:r>
    </w:p>
    <w:p w:rsidR="005476F8" w:rsidRPr="00524238" w:rsidRDefault="005476F8" w:rsidP="00524238">
      <w:pPr>
        <w:spacing w:line="276" w:lineRule="auto"/>
        <w:jc w:val="both"/>
        <w:rPr>
          <w:rFonts w:asciiTheme="minorHAnsi" w:hAnsiTheme="minorHAnsi"/>
          <w:sz w:val="28"/>
          <w:szCs w:val="28"/>
        </w:rPr>
      </w:pPr>
    </w:p>
    <w:p w:rsidR="005476F8" w:rsidRPr="00524238" w:rsidRDefault="00E31996" w:rsidP="00524238">
      <w:pPr>
        <w:spacing w:line="276" w:lineRule="auto"/>
        <w:jc w:val="center"/>
        <w:rPr>
          <w:rFonts w:asciiTheme="minorHAnsi" w:eastAsia="Adobe Gothic Std B" w:hAnsiTheme="minorHAnsi"/>
          <w:b/>
          <w:sz w:val="28"/>
          <w:szCs w:val="28"/>
        </w:rPr>
      </w:pPr>
      <w:r w:rsidRPr="00524238">
        <w:rPr>
          <w:rFonts w:asciiTheme="minorHAnsi" w:eastAsia="Adobe Gothic Std B" w:hAnsiTheme="minorHAnsi"/>
          <w:b/>
          <w:sz w:val="28"/>
          <w:szCs w:val="28"/>
        </w:rPr>
        <w:t>L</w:t>
      </w:r>
      <w:r w:rsidR="005476F8" w:rsidRPr="00524238">
        <w:rPr>
          <w:rFonts w:asciiTheme="minorHAnsi" w:eastAsia="Adobe Gothic Std B" w:hAnsiTheme="minorHAnsi"/>
          <w:b/>
          <w:sz w:val="28"/>
          <w:szCs w:val="28"/>
        </w:rPr>
        <w:t>A ACCI</w:t>
      </w:r>
      <w:r w:rsidR="005476F8" w:rsidRPr="00524238">
        <w:rPr>
          <w:rFonts w:asciiTheme="minorHAnsi" w:eastAsia="Adobe Gothic Std B" w:hAnsiTheme="minorHAnsi" w:cs="Tahoma"/>
          <w:b/>
          <w:sz w:val="28"/>
          <w:szCs w:val="28"/>
        </w:rPr>
        <w:t>Ó</w:t>
      </w:r>
      <w:r w:rsidR="005476F8" w:rsidRPr="00524238">
        <w:rPr>
          <w:rFonts w:asciiTheme="minorHAnsi" w:eastAsia="Adobe Gothic Std B" w:hAnsiTheme="minorHAnsi"/>
          <w:b/>
          <w:sz w:val="28"/>
          <w:szCs w:val="28"/>
        </w:rPr>
        <w:t>N INVOCADA:</w:t>
      </w:r>
    </w:p>
    <w:p w:rsidR="005476F8" w:rsidRPr="00524238" w:rsidRDefault="005476F8" w:rsidP="00524238">
      <w:pPr>
        <w:spacing w:line="276" w:lineRule="auto"/>
        <w:jc w:val="both"/>
        <w:rPr>
          <w:rFonts w:asciiTheme="minorHAnsi" w:eastAsia="Adobe Gothic Std B" w:hAnsiTheme="minorHAnsi"/>
          <w:sz w:val="28"/>
          <w:szCs w:val="28"/>
        </w:rPr>
      </w:pPr>
      <w:r w:rsidRPr="00524238">
        <w:rPr>
          <w:rFonts w:asciiTheme="minorHAnsi" w:eastAsia="Adobe Gothic Std B" w:hAnsiTheme="minorHAnsi"/>
          <w:sz w:val="28"/>
          <w:szCs w:val="28"/>
        </w:rPr>
        <w:t xml:space="preserve">El apoderado del Sr. </w:t>
      </w:r>
      <w:r w:rsidRPr="00524238">
        <w:rPr>
          <w:rFonts w:asciiTheme="minorHAnsi" w:hAnsiTheme="minorHAnsi" w:cs="Verdana"/>
          <w:sz w:val="28"/>
          <w:szCs w:val="28"/>
          <w:lang w:val="es-ES_tradnl"/>
        </w:rPr>
        <w:t xml:space="preserve">MOISÉS ROSEMBERG RAMÍREZ OSORIO </w:t>
      </w:r>
      <w:r w:rsidR="00431AF2" w:rsidRPr="00524238">
        <w:rPr>
          <w:rFonts w:asciiTheme="minorHAnsi" w:eastAsia="Adobe Gothic Std B" w:hAnsiTheme="minorHAnsi"/>
          <w:sz w:val="28"/>
          <w:szCs w:val="28"/>
        </w:rPr>
        <w:t xml:space="preserve"> </w:t>
      </w:r>
      <w:r w:rsidRPr="00524238">
        <w:rPr>
          <w:rFonts w:asciiTheme="minorHAnsi" w:eastAsia="Adobe Gothic Std B" w:hAnsiTheme="minorHAnsi"/>
          <w:sz w:val="28"/>
          <w:szCs w:val="28"/>
        </w:rPr>
        <w:t xml:space="preserve"> procedió a impetrar la correspondiente acción de revisi</w:t>
      </w:r>
      <w:r w:rsidRPr="00524238">
        <w:rPr>
          <w:rFonts w:asciiTheme="minorHAnsi" w:eastAsia="Adobe Gothic Std B" w:hAnsiTheme="minorHAnsi" w:cs="Tahoma"/>
          <w:sz w:val="28"/>
          <w:szCs w:val="28"/>
        </w:rPr>
        <w:t>ó</w:t>
      </w:r>
      <w:r w:rsidRPr="00524238">
        <w:rPr>
          <w:rFonts w:asciiTheme="minorHAnsi" w:eastAsia="Adobe Gothic Std B" w:hAnsiTheme="minorHAnsi"/>
          <w:sz w:val="28"/>
          <w:szCs w:val="28"/>
        </w:rPr>
        <w:t xml:space="preserve">n en contra de la </w:t>
      </w:r>
      <w:r w:rsidR="00431AF2" w:rsidRPr="00524238">
        <w:rPr>
          <w:rFonts w:asciiTheme="minorHAnsi" w:hAnsiTheme="minorHAnsi" w:cs="Verdana"/>
          <w:spacing w:val="-3"/>
          <w:sz w:val="28"/>
          <w:szCs w:val="28"/>
          <w:lang w:val="es-ES_tradnl"/>
        </w:rPr>
        <w:t xml:space="preserve">sentencia proferida el 15 de julio </w:t>
      </w:r>
      <w:r w:rsidR="00431AF2" w:rsidRPr="00524238">
        <w:rPr>
          <w:rFonts w:asciiTheme="minorHAnsi" w:hAnsiTheme="minorHAnsi" w:cs="Verdana"/>
          <w:iCs/>
          <w:sz w:val="28"/>
          <w:szCs w:val="28"/>
        </w:rPr>
        <w:t>de 20</w:t>
      </w:r>
      <w:r w:rsidR="00431AF2" w:rsidRPr="00524238">
        <w:rPr>
          <w:rFonts w:asciiTheme="minorHAnsi" w:hAnsiTheme="minorHAnsi" w:cs="Verdana"/>
          <w:spacing w:val="-3"/>
          <w:sz w:val="28"/>
          <w:szCs w:val="28"/>
          <w:lang w:val="es-ES_tradnl"/>
        </w:rPr>
        <w:t xml:space="preserve">13 por parte del </w:t>
      </w:r>
      <w:r w:rsidR="00431AF2" w:rsidRPr="00524238">
        <w:rPr>
          <w:rFonts w:asciiTheme="minorHAnsi" w:hAnsiTheme="minorHAnsi" w:cs="Verdana"/>
          <w:iCs/>
          <w:sz w:val="28"/>
          <w:szCs w:val="28"/>
        </w:rPr>
        <w:t>Juzgado 1º Penal Municipal de Pereira</w:t>
      </w:r>
      <w:r w:rsidR="00431AF2" w:rsidRPr="00524238">
        <w:rPr>
          <w:rFonts w:asciiTheme="minorHAnsi" w:eastAsia="Adobe Gothic Std B" w:hAnsiTheme="minorHAnsi"/>
          <w:sz w:val="28"/>
          <w:szCs w:val="28"/>
        </w:rPr>
        <w:t xml:space="preserve"> </w:t>
      </w:r>
      <w:r w:rsidRPr="00524238">
        <w:rPr>
          <w:rFonts w:asciiTheme="minorHAnsi" w:eastAsia="Adobe Gothic Std B" w:hAnsiTheme="minorHAnsi"/>
          <w:sz w:val="28"/>
          <w:szCs w:val="28"/>
        </w:rPr>
        <w:t xml:space="preserve">con fundamento en la causal consagrada en el # </w:t>
      </w:r>
      <w:r w:rsidR="00431AF2" w:rsidRPr="00524238">
        <w:rPr>
          <w:rFonts w:asciiTheme="minorHAnsi" w:eastAsia="Adobe Gothic Std B" w:hAnsiTheme="minorHAnsi"/>
          <w:sz w:val="28"/>
          <w:szCs w:val="28"/>
        </w:rPr>
        <w:t>6</w:t>
      </w:r>
      <w:r w:rsidRPr="00524238">
        <w:rPr>
          <w:rFonts w:asciiTheme="minorHAnsi" w:eastAsia="Adobe Gothic Std B" w:hAnsiTheme="minorHAnsi"/>
          <w:sz w:val="28"/>
          <w:szCs w:val="28"/>
        </w:rPr>
        <w:t>º del artículo 192 C.P.P. la cual es del siguiente tenor:</w:t>
      </w:r>
    </w:p>
    <w:p w:rsidR="005476F8" w:rsidRPr="00524238" w:rsidRDefault="005476F8" w:rsidP="00524238">
      <w:pPr>
        <w:spacing w:line="276" w:lineRule="auto"/>
        <w:jc w:val="both"/>
        <w:rPr>
          <w:rFonts w:asciiTheme="minorHAnsi" w:eastAsia="Adobe Gothic Std B" w:hAnsiTheme="minorHAnsi"/>
          <w:sz w:val="28"/>
          <w:szCs w:val="28"/>
        </w:rPr>
      </w:pPr>
    </w:p>
    <w:p w:rsidR="005476F8" w:rsidRPr="00524238" w:rsidRDefault="00431AF2" w:rsidP="00524238">
      <w:pPr>
        <w:pStyle w:val="Sinespaciado"/>
        <w:spacing w:line="276" w:lineRule="auto"/>
        <w:ind w:left="567" w:right="902"/>
        <w:rPr>
          <w:rFonts w:asciiTheme="minorHAnsi" w:hAnsiTheme="minorHAnsi" w:cs="Arial"/>
          <w:sz w:val="24"/>
          <w:szCs w:val="24"/>
        </w:rPr>
      </w:pPr>
      <w:r w:rsidRPr="00524238">
        <w:rPr>
          <w:rFonts w:asciiTheme="minorHAnsi" w:hAnsiTheme="minorHAnsi" w:cs="Arial"/>
          <w:sz w:val="24"/>
          <w:szCs w:val="24"/>
        </w:rPr>
        <w:t>“6. Cuando se demuestre que el fallo objeto de pedimento de revisión se fundamentó, en todo o en parte, en prueba falsa fundante para sus conclusiones…..”.</w:t>
      </w:r>
    </w:p>
    <w:p w:rsidR="00431AF2" w:rsidRPr="00524238" w:rsidRDefault="00431AF2" w:rsidP="00524238">
      <w:pPr>
        <w:pStyle w:val="Sinespaciado"/>
        <w:spacing w:line="276" w:lineRule="auto"/>
        <w:rPr>
          <w:rFonts w:asciiTheme="minorHAnsi" w:hAnsiTheme="minorHAnsi"/>
        </w:rPr>
      </w:pPr>
    </w:p>
    <w:p w:rsidR="00431AF2" w:rsidRPr="00524238" w:rsidRDefault="005476F8" w:rsidP="00524238">
      <w:pPr>
        <w:pStyle w:val="Sinespaciado"/>
        <w:spacing w:line="276" w:lineRule="auto"/>
        <w:rPr>
          <w:rFonts w:asciiTheme="minorHAnsi" w:hAnsiTheme="minorHAnsi"/>
        </w:rPr>
      </w:pPr>
      <w:r w:rsidRPr="00524238">
        <w:rPr>
          <w:rFonts w:asciiTheme="minorHAnsi" w:hAnsiTheme="minorHAnsi"/>
        </w:rPr>
        <w:t xml:space="preserve">Para demostrar la tesis expuesta en el libelo, el accionante aseveró que en efecto en el presente asunto </w:t>
      </w:r>
      <w:r w:rsidR="00431AF2" w:rsidRPr="00524238">
        <w:rPr>
          <w:rFonts w:asciiTheme="minorHAnsi" w:hAnsiTheme="minorHAnsi"/>
        </w:rPr>
        <w:t xml:space="preserve">en el fallo demandado se incurrió en un error en lo que respecta con la identidad del Procesado en atención a que </w:t>
      </w:r>
      <w:r w:rsidRPr="00524238">
        <w:rPr>
          <w:rFonts w:asciiTheme="minorHAnsi" w:hAnsiTheme="minorHAnsi"/>
        </w:rPr>
        <w:t xml:space="preserve">su representado fue </w:t>
      </w:r>
      <w:r w:rsidR="00431AF2" w:rsidRPr="00524238">
        <w:rPr>
          <w:rFonts w:asciiTheme="minorHAnsi" w:hAnsiTheme="minorHAnsi"/>
        </w:rPr>
        <w:t>víctima de una suplantación de su identidad por parte del verdadero penalmente responsable, quien utilizando su nombre ha venido perpetrando una serie de delincuencias.</w:t>
      </w:r>
    </w:p>
    <w:p w:rsidR="00431AF2" w:rsidRPr="00524238" w:rsidRDefault="00431AF2" w:rsidP="00524238">
      <w:pPr>
        <w:pStyle w:val="Sinespaciado"/>
        <w:spacing w:line="276" w:lineRule="auto"/>
        <w:rPr>
          <w:rFonts w:asciiTheme="minorHAnsi" w:hAnsiTheme="minorHAnsi"/>
        </w:rPr>
      </w:pPr>
    </w:p>
    <w:p w:rsidR="005476F8" w:rsidRPr="00524238" w:rsidRDefault="003F7D6D" w:rsidP="00524238">
      <w:pPr>
        <w:pStyle w:val="Sinespaciado"/>
        <w:spacing w:line="276" w:lineRule="auto"/>
        <w:rPr>
          <w:rFonts w:asciiTheme="minorHAnsi" w:hAnsiTheme="minorHAnsi"/>
        </w:rPr>
      </w:pPr>
      <w:r>
        <w:rPr>
          <w:rFonts w:asciiTheme="minorHAnsi" w:hAnsiTheme="minorHAnsi"/>
        </w:rPr>
        <w:t>Expone</w:t>
      </w:r>
      <w:r w:rsidR="00431AF2" w:rsidRPr="00524238">
        <w:rPr>
          <w:rFonts w:asciiTheme="minorHAnsi" w:hAnsiTheme="minorHAnsi"/>
        </w:rPr>
        <w:t xml:space="preserve"> el libelista que tal yerro fue debidamente acreditado en el devenir de la actuación procesal según informe rendido por el </w:t>
      </w:r>
      <w:r w:rsidR="005476F8" w:rsidRPr="00524238">
        <w:rPr>
          <w:rFonts w:asciiTheme="minorHAnsi" w:hAnsiTheme="minorHAnsi"/>
        </w:rPr>
        <w:t>intendente QUEZADA FAJARDO, perito dactiloscopista adscrito a la regional 3 de policía científica y criminalística de Manizales</w:t>
      </w:r>
      <w:r w:rsidR="00524238">
        <w:rPr>
          <w:rFonts w:asciiTheme="minorHAnsi" w:hAnsiTheme="minorHAnsi"/>
        </w:rPr>
        <w:t>,</w:t>
      </w:r>
      <w:r w:rsidR="005476F8" w:rsidRPr="00524238">
        <w:rPr>
          <w:rFonts w:asciiTheme="minorHAnsi" w:hAnsiTheme="minorHAnsi"/>
        </w:rPr>
        <w:t xml:space="preserve"> cuando en la interpretación de resultados de un dictamen pericial, estableció que la identidad de la persona de quien se aportan las impresiones dactilares no</w:t>
      </w:r>
      <w:r w:rsidR="00524238">
        <w:rPr>
          <w:rFonts w:asciiTheme="minorHAnsi" w:hAnsiTheme="minorHAnsi"/>
        </w:rPr>
        <w:t xml:space="preserve"> correspondía</w:t>
      </w:r>
      <w:r w:rsidR="00524238" w:rsidRPr="00524238">
        <w:rPr>
          <w:rFonts w:asciiTheme="minorHAnsi" w:hAnsiTheme="minorHAnsi"/>
        </w:rPr>
        <w:t>n</w:t>
      </w:r>
      <w:r w:rsidR="005476F8" w:rsidRPr="00524238">
        <w:rPr>
          <w:rFonts w:asciiTheme="minorHAnsi" w:hAnsiTheme="minorHAnsi"/>
        </w:rPr>
        <w:t xml:space="preserve"> </w:t>
      </w:r>
      <w:r w:rsidR="00431AF2" w:rsidRPr="00524238">
        <w:rPr>
          <w:rFonts w:asciiTheme="minorHAnsi" w:hAnsiTheme="minorHAnsi"/>
        </w:rPr>
        <w:t xml:space="preserve">con </w:t>
      </w:r>
      <w:r w:rsidR="005476F8" w:rsidRPr="00524238">
        <w:rPr>
          <w:rFonts w:asciiTheme="minorHAnsi" w:hAnsiTheme="minorHAnsi"/>
        </w:rPr>
        <w:t>las de MOISÉS ROSEMBERG OSORIO RAMÍREZ, identificado con C</w:t>
      </w:r>
      <w:r w:rsidR="00431AF2" w:rsidRPr="00524238">
        <w:rPr>
          <w:rFonts w:asciiTheme="minorHAnsi" w:hAnsiTheme="minorHAnsi"/>
        </w:rPr>
        <w:t>.</w:t>
      </w:r>
      <w:r w:rsidR="005476F8" w:rsidRPr="00524238">
        <w:rPr>
          <w:rFonts w:asciiTheme="minorHAnsi" w:hAnsiTheme="minorHAnsi"/>
        </w:rPr>
        <w:t xml:space="preserve">C </w:t>
      </w:r>
      <w:r w:rsidR="00431AF2" w:rsidRPr="00524238">
        <w:rPr>
          <w:rFonts w:asciiTheme="minorHAnsi" w:hAnsiTheme="minorHAnsi"/>
        </w:rPr>
        <w:t>#</w:t>
      </w:r>
      <w:r w:rsidR="005476F8" w:rsidRPr="00524238">
        <w:rPr>
          <w:rFonts w:asciiTheme="minorHAnsi" w:hAnsiTheme="minorHAnsi"/>
        </w:rPr>
        <w:t xml:space="preserve"> 10.030.550.</w:t>
      </w:r>
    </w:p>
    <w:p w:rsidR="008130DA" w:rsidRPr="00524238" w:rsidRDefault="008130DA" w:rsidP="00524238">
      <w:pPr>
        <w:pStyle w:val="Sinespaciado"/>
        <w:spacing w:line="276" w:lineRule="auto"/>
        <w:rPr>
          <w:rFonts w:asciiTheme="minorHAnsi" w:hAnsiTheme="minorHAnsi"/>
        </w:rPr>
      </w:pPr>
    </w:p>
    <w:p w:rsidR="005476F8" w:rsidRPr="00524238" w:rsidRDefault="005476F8" w:rsidP="00524238">
      <w:pPr>
        <w:spacing w:line="276" w:lineRule="auto"/>
        <w:jc w:val="both"/>
        <w:rPr>
          <w:rFonts w:asciiTheme="minorHAnsi" w:hAnsiTheme="minorHAnsi"/>
          <w:sz w:val="28"/>
          <w:szCs w:val="28"/>
        </w:rPr>
      </w:pPr>
      <w:r w:rsidRPr="00524238">
        <w:rPr>
          <w:rFonts w:asciiTheme="minorHAnsi" w:hAnsiTheme="minorHAnsi"/>
          <w:sz w:val="28"/>
          <w:szCs w:val="28"/>
        </w:rPr>
        <w:t>Alega el demandante que dicho informe fue conocido por el Fiscal 10</w:t>
      </w:r>
      <w:r w:rsidR="00524238">
        <w:rPr>
          <w:rFonts w:asciiTheme="minorHAnsi" w:hAnsiTheme="minorHAnsi"/>
          <w:sz w:val="28"/>
          <w:szCs w:val="28"/>
        </w:rPr>
        <w:t xml:space="preserve">º </w:t>
      </w:r>
      <w:r w:rsidRPr="00524238">
        <w:rPr>
          <w:rFonts w:asciiTheme="minorHAnsi" w:hAnsiTheme="minorHAnsi"/>
          <w:sz w:val="28"/>
          <w:szCs w:val="28"/>
        </w:rPr>
        <w:t>Local de esta ciudad</w:t>
      </w:r>
      <w:r w:rsidR="00524238">
        <w:rPr>
          <w:rFonts w:asciiTheme="minorHAnsi" w:hAnsiTheme="minorHAnsi"/>
          <w:sz w:val="28"/>
          <w:szCs w:val="28"/>
        </w:rPr>
        <w:t>,</w:t>
      </w:r>
      <w:r w:rsidRPr="00524238">
        <w:rPr>
          <w:rFonts w:asciiTheme="minorHAnsi" w:hAnsiTheme="minorHAnsi"/>
          <w:sz w:val="28"/>
          <w:szCs w:val="28"/>
        </w:rPr>
        <w:t xml:space="preserve"> quien a pesar de lo consignado en el mismo siguió el curso normal del proceso sin tener en cuenta la información allegada, lo</w:t>
      </w:r>
      <w:r w:rsidR="003F7D6D">
        <w:rPr>
          <w:rFonts w:asciiTheme="minorHAnsi" w:hAnsiTheme="minorHAnsi"/>
          <w:sz w:val="28"/>
          <w:szCs w:val="28"/>
        </w:rPr>
        <w:t>grando con ello que se condenara</w:t>
      </w:r>
      <w:r w:rsidRPr="00524238">
        <w:rPr>
          <w:rFonts w:asciiTheme="minorHAnsi" w:hAnsiTheme="minorHAnsi"/>
          <w:sz w:val="28"/>
          <w:szCs w:val="28"/>
        </w:rPr>
        <w:t xml:space="preserve"> a una persona inocente</w:t>
      </w:r>
      <w:r w:rsidR="00524238">
        <w:rPr>
          <w:rFonts w:asciiTheme="minorHAnsi" w:hAnsiTheme="minorHAnsi"/>
          <w:sz w:val="28"/>
          <w:szCs w:val="28"/>
        </w:rPr>
        <w:t>,</w:t>
      </w:r>
      <w:r w:rsidRPr="00524238">
        <w:rPr>
          <w:rFonts w:asciiTheme="minorHAnsi" w:hAnsiTheme="minorHAnsi"/>
          <w:sz w:val="28"/>
          <w:szCs w:val="28"/>
        </w:rPr>
        <w:t xml:space="preserve"> causándole perjuicios morales y laborales, ya que a pesar de ser profesional, no logra ubicarse laboralmente en virtud a los antecedentes que figuran en su contra. </w:t>
      </w:r>
    </w:p>
    <w:p w:rsidR="008130DA" w:rsidRPr="00524238" w:rsidRDefault="008130DA" w:rsidP="00524238">
      <w:pPr>
        <w:spacing w:line="276" w:lineRule="auto"/>
        <w:jc w:val="both"/>
        <w:rPr>
          <w:rFonts w:asciiTheme="minorHAnsi" w:hAnsiTheme="minorHAnsi"/>
          <w:sz w:val="28"/>
          <w:szCs w:val="28"/>
        </w:rPr>
      </w:pPr>
    </w:p>
    <w:p w:rsidR="005476F8" w:rsidRPr="00524238" w:rsidRDefault="008130DA" w:rsidP="00524238">
      <w:pPr>
        <w:spacing w:line="276" w:lineRule="auto"/>
        <w:jc w:val="both"/>
        <w:rPr>
          <w:rFonts w:asciiTheme="minorHAnsi" w:hAnsiTheme="minorHAnsi"/>
          <w:sz w:val="28"/>
          <w:szCs w:val="28"/>
        </w:rPr>
      </w:pPr>
      <w:r w:rsidRPr="00524238">
        <w:rPr>
          <w:rFonts w:asciiTheme="minorHAnsi" w:hAnsiTheme="minorHAnsi"/>
          <w:sz w:val="28"/>
          <w:szCs w:val="28"/>
        </w:rPr>
        <w:t xml:space="preserve">De igual forma asevera que una vez enterada de lo acontecido por parte de la </w:t>
      </w:r>
      <w:r w:rsidR="00E31996" w:rsidRPr="00524238">
        <w:rPr>
          <w:rFonts w:asciiTheme="minorHAnsi" w:hAnsiTheme="minorHAnsi"/>
          <w:sz w:val="28"/>
          <w:szCs w:val="28"/>
        </w:rPr>
        <w:t>Dirección</w:t>
      </w:r>
      <w:r w:rsidRPr="00524238">
        <w:rPr>
          <w:rFonts w:asciiTheme="minorHAnsi" w:hAnsiTheme="minorHAnsi"/>
          <w:sz w:val="28"/>
          <w:szCs w:val="28"/>
        </w:rPr>
        <w:t xml:space="preserve"> Seccional de </w:t>
      </w:r>
      <w:r w:rsidR="00E31996" w:rsidRPr="00524238">
        <w:rPr>
          <w:rFonts w:asciiTheme="minorHAnsi" w:hAnsiTheme="minorHAnsi"/>
          <w:sz w:val="28"/>
          <w:szCs w:val="28"/>
        </w:rPr>
        <w:t>Fiscalías</w:t>
      </w:r>
      <w:r w:rsidRPr="00524238">
        <w:rPr>
          <w:rFonts w:asciiTheme="minorHAnsi" w:hAnsiTheme="minorHAnsi"/>
          <w:sz w:val="28"/>
          <w:szCs w:val="28"/>
        </w:rPr>
        <w:t xml:space="preserve">, se ordenaron unos estudios dactiloscópicos </w:t>
      </w:r>
      <w:r w:rsidR="005476F8" w:rsidRPr="00524238">
        <w:rPr>
          <w:rFonts w:asciiTheme="minorHAnsi" w:hAnsiTheme="minorHAnsi"/>
          <w:sz w:val="28"/>
          <w:szCs w:val="28"/>
        </w:rPr>
        <w:t>realizado</w:t>
      </w:r>
      <w:r w:rsidRPr="00524238">
        <w:rPr>
          <w:rFonts w:asciiTheme="minorHAnsi" w:hAnsiTheme="minorHAnsi"/>
          <w:sz w:val="28"/>
          <w:szCs w:val="28"/>
        </w:rPr>
        <w:t>s</w:t>
      </w:r>
      <w:r w:rsidR="005476F8" w:rsidRPr="00524238">
        <w:rPr>
          <w:rFonts w:asciiTheme="minorHAnsi" w:hAnsiTheme="minorHAnsi"/>
          <w:sz w:val="28"/>
          <w:szCs w:val="28"/>
        </w:rPr>
        <w:t xml:space="preserve"> </w:t>
      </w:r>
      <w:r w:rsidR="00E31996" w:rsidRPr="00524238">
        <w:rPr>
          <w:rFonts w:asciiTheme="minorHAnsi" w:hAnsiTheme="minorHAnsi"/>
          <w:sz w:val="28"/>
          <w:szCs w:val="28"/>
        </w:rPr>
        <w:t xml:space="preserve">el 12 de mayo de 2013 </w:t>
      </w:r>
      <w:r w:rsidR="005476F8" w:rsidRPr="00524238">
        <w:rPr>
          <w:rFonts w:asciiTheme="minorHAnsi" w:hAnsiTheme="minorHAnsi"/>
          <w:sz w:val="28"/>
          <w:szCs w:val="28"/>
        </w:rPr>
        <w:t>por el SI. CARLOS MARIO QUIROZ</w:t>
      </w:r>
      <w:r w:rsidR="00E31996" w:rsidRPr="00524238">
        <w:rPr>
          <w:rFonts w:asciiTheme="minorHAnsi" w:hAnsiTheme="minorHAnsi"/>
          <w:sz w:val="28"/>
          <w:szCs w:val="28"/>
        </w:rPr>
        <w:t xml:space="preserve">, en lo que se </w:t>
      </w:r>
      <w:r w:rsidR="005476F8" w:rsidRPr="00524238">
        <w:rPr>
          <w:rFonts w:asciiTheme="minorHAnsi" w:hAnsiTheme="minorHAnsi"/>
          <w:sz w:val="28"/>
          <w:szCs w:val="28"/>
        </w:rPr>
        <w:t xml:space="preserve">pudo constatar que las huellas plasmadas en las reseñas dactilares efectuadas al usurpador tampoco correspondían a MOISÉS ROSEMBERG RAMÍREZ OSORIO. </w:t>
      </w:r>
      <w:r w:rsidR="00E31996" w:rsidRPr="00524238">
        <w:rPr>
          <w:rFonts w:asciiTheme="minorHAnsi" w:hAnsiTheme="minorHAnsi"/>
          <w:sz w:val="28"/>
          <w:szCs w:val="28"/>
        </w:rPr>
        <w:t xml:space="preserve"> </w:t>
      </w:r>
    </w:p>
    <w:p w:rsidR="005476F8" w:rsidRPr="00524238" w:rsidRDefault="005476F8" w:rsidP="00524238">
      <w:pPr>
        <w:spacing w:line="276" w:lineRule="auto"/>
        <w:jc w:val="both"/>
        <w:rPr>
          <w:rFonts w:asciiTheme="minorHAnsi" w:hAnsiTheme="minorHAnsi" w:cs="Verdana"/>
          <w:sz w:val="28"/>
          <w:szCs w:val="28"/>
          <w:lang w:val="es-ES_tradnl"/>
        </w:rPr>
      </w:pPr>
    </w:p>
    <w:p w:rsidR="00E31996" w:rsidRPr="00524238" w:rsidRDefault="00E31996" w:rsidP="00524238">
      <w:pPr>
        <w:spacing w:line="276" w:lineRule="auto"/>
        <w:jc w:val="center"/>
        <w:rPr>
          <w:rFonts w:asciiTheme="minorHAnsi" w:eastAsia="Adobe Gothic Std B" w:hAnsiTheme="minorHAnsi"/>
          <w:b/>
          <w:sz w:val="28"/>
          <w:szCs w:val="28"/>
        </w:rPr>
      </w:pPr>
      <w:r w:rsidRPr="00524238">
        <w:rPr>
          <w:rFonts w:asciiTheme="minorHAnsi" w:hAnsiTheme="minorHAnsi" w:cs="Verdana"/>
          <w:b/>
          <w:sz w:val="28"/>
          <w:szCs w:val="28"/>
          <w:lang w:val="es-ES_tradnl"/>
        </w:rPr>
        <w:t xml:space="preserve"> </w:t>
      </w:r>
      <w:r w:rsidRPr="00524238">
        <w:rPr>
          <w:rFonts w:asciiTheme="minorHAnsi" w:eastAsia="Adobe Gothic Std B" w:hAnsiTheme="minorHAnsi"/>
          <w:b/>
          <w:sz w:val="28"/>
          <w:szCs w:val="28"/>
        </w:rPr>
        <w:t>LA ACTUACI</w:t>
      </w:r>
      <w:r w:rsidRPr="00524238">
        <w:rPr>
          <w:rFonts w:asciiTheme="minorHAnsi" w:eastAsia="Adobe Gothic Std B" w:hAnsiTheme="minorHAnsi" w:cs="Tahoma"/>
          <w:b/>
          <w:sz w:val="28"/>
          <w:szCs w:val="28"/>
        </w:rPr>
        <w:t>Ó</w:t>
      </w:r>
      <w:r w:rsidRPr="00524238">
        <w:rPr>
          <w:rFonts w:asciiTheme="minorHAnsi" w:eastAsia="Adobe Gothic Std B" w:hAnsiTheme="minorHAnsi"/>
          <w:b/>
          <w:sz w:val="28"/>
          <w:szCs w:val="28"/>
        </w:rPr>
        <w:t>N PROCESAL:</w:t>
      </w:r>
    </w:p>
    <w:p w:rsidR="00E31996" w:rsidRPr="00524238" w:rsidRDefault="00E31996" w:rsidP="00524238">
      <w:pPr>
        <w:spacing w:line="276" w:lineRule="auto"/>
        <w:jc w:val="center"/>
        <w:rPr>
          <w:rFonts w:asciiTheme="minorHAnsi" w:eastAsia="Adobe Gothic Std B" w:hAnsiTheme="minorHAnsi"/>
          <w:b/>
          <w:sz w:val="28"/>
          <w:szCs w:val="28"/>
        </w:rPr>
      </w:pPr>
    </w:p>
    <w:p w:rsidR="00E31996" w:rsidRPr="00524238" w:rsidRDefault="00E31996" w:rsidP="00524238">
      <w:pPr>
        <w:spacing w:line="276" w:lineRule="auto"/>
        <w:jc w:val="both"/>
        <w:rPr>
          <w:rFonts w:asciiTheme="minorHAnsi" w:eastAsia="Adobe Gothic Std B" w:hAnsiTheme="minorHAnsi"/>
          <w:sz w:val="28"/>
          <w:szCs w:val="28"/>
        </w:rPr>
      </w:pPr>
      <w:r w:rsidRPr="00524238">
        <w:rPr>
          <w:rFonts w:asciiTheme="minorHAnsi" w:eastAsia="Adobe Gothic Std B" w:hAnsiTheme="minorHAnsi"/>
          <w:sz w:val="28"/>
          <w:szCs w:val="28"/>
        </w:rPr>
        <w:t xml:space="preserve">Mediante auto del 26 de enero de los corrientes se </w:t>
      </w:r>
      <w:r w:rsidR="005414A0" w:rsidRPr="00524238">
        <w:rPr>
          <w:rFonts w:asciiTheme="minorHAnsi" w:eastAsia="Adobe Gothic Std B" w:hAnsiTheme="minorHAnsi"/>
          <w:sz w:val="28"/>
          <w:szCs w:val="28"/>
        </w:rPr>
        <w:t>inadmitió</w:t>
      </w:r>
      <w:r w:rsidRPr="00524238">
        <w:rPr>
          <w:rFonts w:asciiTheme="minorHAnsi" w:eastAsia="Adobe Gothic Std B" w:hAnsiTheme="minorHAnsi"/>
          <w:sz w:val="28"/>
          <w:szCs w:val="28"/>
        </w:rPr>
        <w:t xml:space="preserve"> la demanda de la acción de revisión deprecada por el libelista y se le concedió un </w:t>
      </w:r>
      <w:r w:rsidR="008C453A" w:rsidRPr="00524238">
        <w:rPr>
          <w:rFonts w:asciiTheme="minorHAnsi" w:eastAsia="Adobe Gothic Std B" w:hAnsiTheme="minorHAnsi"/>
          <w:sz w:val="28"/>
          <w:szCs w:val="28"/>
        </w:rPr>
        <w:t>término</w:t>
      </w:r>
      <w:r w:rsidRPr="00524238">
        <w:rPr>
          <w:rFonts w:asciiTheme="minorHAnsi" w:eastAsia="Adobe Gothic Std B" w:hAnsiTheme="minorHAnsi"/>
          <w:sz w:val="28"/>
          <w:szCs w:val="28"/>
        </w:rPr>
        <w:t xml:space="preserve"> para que corrigiera el libelo. </w:t>
      </w:r>
    </w:p>
    <w:p w:rsidR="008C453A" w:rsidRPr="00524238" w:rsidRDefault="008C453A" w:rsidP="00524238">
      <w:pPr>
        <w:spacing w:line="276" w:lineRule="auto"/>
        <w:jc w:val="both"/>
        <w:rPr>
          <w:rFonts w:asciiTheme="minorHAnsi" w:eastAsia="Adobe Gothic Std B" w:hAnsiTheme="minorHAnsi"/>
          <w:sz w:val="28"/>
          <w:szCs w:val="28"/>
        </w:rPr>
      </w:pPr>
    </w:p>
    <w:p w:rsidR="008C453A" w:rsidRPr="00524238" w:rsidRDefault="008C453A" w:rsidP="00524238">
      <w:pPr>
        <w:spacing w:line="276" w:lineRule="auto"/>
        <w:jc w:val="both"/>
        <w:rPr>
          <w:rFonts w:asciiTheme="minorHAnsi" w:eastAsia="Adobe Gothic Std B" w:hAnsiTheme="minorHAnsi"/>
          <w:sz w:val="28"/>
          <w:szCs w:val="28"/>
        </w:rPr>
      </w:pPr>
      <w:r w:rsidRPr="00524238">
        <w:rPr>
          <w:rFonts w:asciiTheme="minorHAnsi" w:eastAsia="Adobe Gothic Std B" w:hAnsiTheme="minorHAnsi"/>
          <w:sz w:val="28"/>
          <w:szCs w:val="28"/>
        </w:rPr>
        <w:t xml:space="preserve">Corregido el libelo por parte del accionante, por auto del 16 de febrero hogaño se </w:t>
      </w:r>
      <w:r w:rsidR="000148BA" w:rsidRPr="00524238">
        <w:rPr>
          <w:rFonts w:asciiTheme="minorHAnsi" w:eastAsia="Adobe Gothic Std B" w:hAnsiTheme="minorHAnsi"/>
          <w:sz w:val="28"/>
          <w:szCs w:val="28"/>
        </w:rPr>
        <w:t>procedió</w:t>
      </w:r>
      <w:r w:rsidRPr="00524238">
        <w:rPr>
          <w:rFonts w:asciiTheme="minorHAnsi" w:eastAsia="Adobe Gothic Std B" w:hAnsiTheme="minorHAnsi"/>
          <w:sz w:val="28"/>
          <w:szCs w:val="28"/>
        </w:rPr>
        <w:t xml:space="preserve"> a admitir la demanda de revisión y posteriormente por auto del 25 de febrero se corrió el correspondiente </w:t>
      </w:r>
      <w:r w:rsidR="000148BA" w:rsidRPr="00524238">
        <w:rPr>
          <w:rFonts w:asciiTheme="minorHAnsi" w:eastAsia="Adobe Gothic Std B" w:hAnsiTheme="minorHAnsi"/>
          <w:sz w:val="28"/>
          <w:szCs w:val="28"/>
        </w:rPr>
        <w:t>término</w:t>
      </w:r>
      <w:r w:rsidRPr="00524238">
        <w:rPr>
          <w:rFonts w:asciiTheme="minorHAnsi" w:eastAsia="Adobe Gothic Std B" w:hAnsiTheme="minorHAnsi"/>
          <w:sz w:val="28"/>
          <w:szCs w:val="28"/>
        </w:rPr>
        <w:t xml:space="preserve"> del traslado para que las partes solicitaran la práctica de las pruebas que estimaran conveniente a sus intereses.</w:t>
      </w:r>
      <w:r w:rsidR="005414A0" w:rsidRPr="00524238">
        <w:rPr>
          <w:rFonts w:asciiTheme="minorHAnsi" w:eastAsia="Adobe Gothic Std B" w:hAnsiTheme="minorHAnsi"/>
          <w:sz w:val="28"/>
          <w:szCs w:val="28"/>
        </w:rPr>
        <w:t xml:space="preserve"> Posteriormente el </w:t>
      </w:r>
      <w:r w:rsidR="000148BA" w:rsidRPr="00524238">
        <w:rPr>
          <w:rFonts w:asciiTheme="minorHAnsi" w:eastAsia="Adobe Gothic Std B" w:hAnsiTheme="minorHAnsi"/>
          <w:sz w:val="28"/>
          <w:szCs w:val="28"/>
        </w:rPr>
        <w:t>día</w:t>
      </w:r>
      <w:r w:rsidR="005414A0" w:rsidRPr="00524238">
        <w:rPr>
          <w:rFonts w:asciiTheme="minorHAnsi" w:eastAsia="Adobe Gothic Std B" w:hAnsiTheme="minorHAnsi"/>
          <w:sz w:val="28"/>
          <w:szCs w:val="28"/>
        </w:rPr>
        <w:t xml:space="preserve"> 7 de abril de los corrientes, se llevó a cabo la correspondiente audiencia de debate oral.</w:t>
      </w:r>
    </w:p>
    <w:p w:rsidR="005414A0" w:rsidRPr="00524238" w:rsidRDefault="005414A0" w:rsidP="00524238">
      <w:pPr>
        <w:spacing w:line="276" w:lineRule="auto"/>
        <w:jc w:val="both"/>
        <w:rPr>
          <w:rFonts w:asciiTheme="minorHAnsi" w:eastAsia="Adobe Gothic Std B" w:hAnsiTheme="minorHAnsi"/>
          <w:sz w:val="28"/>
          <w:szCs w:val="28"/>
        </w:rPr>
      </w:pPr>
    </w:p>
    <w:p w:rsidR="005414A0" w:rsidRPr="00524238" w:rsidRDefault="005414A0" w:rsidP="00524238">
      <w:pPr>
        <w:spacing w:line="276" w:lineRule="auto"/>
        <w:jc w:val="center"/>
        <w:rPr>
          <w:rFonts w:asciiTheme="minorHAnsi" w:eastAsia="Adobe Gothic Std B" w:hAnsiTheme="minorHAnsi"/>
          <w:b/>
          <w:sz w:val="28"/>
          <w:szCs w:val="28"/>
        </w:rPr>
      </w:pPr>
      <w:r w:rsidRPr="00524238">
        <w:rPr>
          <w:rFonts w:asciiTheme="minorHAnsi" w:eastAsia="Adobe Gothic Std B" w:hAnsiTheme="minorHAnsi"/>
          <w:b/>
          <w:sz w:val="28"/>
          <w:szCs w:val="28"/>
        </w:rPr>
        <w:t>LA VISTA PÚBLICA:</w:t>
      </w:r>
    </w:p>
    <w:p w:rsidR="005414A0" w:rsidRPr="00524238" w:rsidRDefault="005414A0" w:rsidP="00524238">
      <w:pPr>
        <w:spacing w:line="276" w:lineRule="auto"/>
        <w:jc w:val="center"/>
        <w:rPr>
          <w:rFonts w:asciiTheme="minorHAnsi" w:eastAsia="Adobe Gothic Std B" w:hAnsiTheme="minorHAnsi"/>
          <w:b/>
          <w:sz w:val="28"/>
          <w:szCs w:val="28"/>
        </w:rPr>
      </w:pPr>
    </w:p>
    <w:p w:rsidR="00642C8C" w:rsidRPr="00524238" w:rsidRDefault="005414A0" w:rsidP="00524238">
      <w:pPr>
        <w:spacing w:line="276" w:lineRule="auto"/>
        <w:jc w:val="both"/>
        <w:rPr>
          <w:rFonts w:asciiTheme="minorHAnsi" w:hAnsiTheme="minorHAnsi" w:cs="Verdana"/>
          <w:iCs/>
          <w:sz w:val="28"/>
          <w:szCs w:val="28"/>
        </w:rPr>
      </w:pPr>
      <w:r w:rsidRPr="00524238">
        <w:rPr>
          <w:rFonts w:asciiTheme="minorHAnsi" w:eastAsia="Adobe Gothic Std B" w:hAnsiTheme="minorHAnsi"/>
          <w:sz w:val="28"/>
          <w:szCs w:val="28"/>
        </w:rPr>
        <w:t xml:space="preserve">Durante su intervención en la audiencia pública, </w:t>
      </w:r>
      <w:r w:rsidR="008C453A" w:rsidRPr="00524238">
        <w:rPr>
          <w:rFonts w:asciiTheme="minorHAnsi" w:eastAsia="Adobe Gothic Std B" w:hAnsiTheme="minorHAnsi"/>
          <w:sz w:val="28"/>
          <w:szCs w:val="28"/>
        </w:rPr>
        <w:t xml:space="preserve">el </w:t>
      </w:r>
      <w:r w:rsidRPr="00524238">
        <w:rPr>
          <w:rFonts w:asciiTheme="minorHAnsi" w:eastAsia="Adobe Gothic Std B" w:hAnsiTheme="minorHAnsi"/>
          <w:sz w:val="28"/>
          <w:szCs w:val="28"/>
        </w:rPr>
        <w:t>demandante</w:t>
      </w:r>
      <w:r w:rsidR="008C453A" w:rsidRPr="00524238">
        <w:rPr>
          <w:rFonts w:asciiTheme="minorHAnsi" w:eastAsia="Adobe Gothic Std B" w:hAnsiTheme="minorHAnsi"/>
          <w:sz w:val="28"/>
          <w:szCs w:val="28"/>
        </w:rPr>
        <w:t xml:space="preserve"> se ratificó de cada uno de los cargos </w:t>
      </w:r>
      <w:r w:rsidR="00642C8C" w:rsidRPr="00524238">
        <w:rPr>
          <w:rFonts w:asciiTheme="minorHAnsi" w:eastAsia="Adobe Gothic Std B" w:hAnsiTheme="minorHAnsi"/>
          <w:sz w:val="28"/>
          <w:szCs w:val="28"/>
        </w:rPr>
        <w:t>deprecados</w:t>
      </w:r>
      <w:r w:rsidR="008C453A" w:rsidRPr="00524238">
        <w:rPr>
          <w:rFonts w:asciiTheme="minorHAnsi" w:eastAsia="Adobe Gothic Std B" w:hAnsiTheme="minorHAnsi"/>
          <w:sz w:val="28"/>
          <w:szCs w:val="28"/>
        </w:rPr>
        <w:t xml:space="preserve"> en el libelo</w:t>
      </w:r>
      <w:r w:rsidR="00642C8C" w:rsidRPr="00524238">
        <w:rPr>
          <w:rFonts w:asciiTheme="minorHAnsi" w:eastAsia="Adobe Gothic Std B" w:hAnsiTheme="minorHAnsi"/>
          <w:sz w:val="28"/>
          <w:szCs w:val="28"/>
        </w:rPr>
        <w:t xml:space="preserve"> y de sus pretensiones</w:t>
      </w:r>
      <w:r w:rsidR="008C453A" w:rsidRPr="00524238">
        <w:rPr>
          <w:rFonts w:asciiTheme="minorHAnsi" w:eastAsia="Adobe Gothic Std B" w:hAnsiTheme="minorHAnsi"/>
          <w:sz w:val="28"/>
          <w:szCs w:val="28"/>
        </w:rPr>
        <w:t xml:space="preserve">, al aseverar que la condena proferida en contra de su representado se fundamentó en pruebas falsas, puesto que </w:t>
      </w:r>
      <w:r w:rsidR="00642C8C" w:rsidRPr="00524238">
        <w:rPr>
          <w:rFonts w:asciiTheme="minorHAnsi" w:eastAsia="Adobe Gothic Std B" w:hAnsiTheme="minorHAnsi"/>
          <w:sz w:val="28"/>
          <w:szCs w:val="28"/>
        </w:rPr>
        <w:t xml:space="preserve">en el proceso </w:t>
      </w:r>
      <w:r w:rsidR="008C453A" w:rsidRPr="00524238">
        <w:rPr>
          <w:rFonts w:asciiTheme="minorHAnsi" w:eastAsia="Adobe Gothic Std B" w:hAnsiTheme="minorHAnsi"/>
          <w:sz w:val="28"/>
          <w:szCs w:val="28"/>
        </w:rPr>
        <w:t>estaba plenamente acreditado con los informes periciales de dactiloscopia que las huellas tomadas al procesado no correspondían con las del Sr.</w:t>
      </w:r>
      <w:r w:rsidR="008C453A" w:rsidRPr="00524238">
        <w:rPr>
          <w:rFonts w:asciiTheme="minorHAnsi" w:hAnsiTheme="minorHAnsi" w:cs="Verdana"/>
          <w:iCs/>
          <w:sz w:val="28"/>
          <w:szCs w:val="28"/>
        </w:rPr>
        <w:t xml:space="preserve"> MOISÉS ROSEMBERG RAMÍREZ OSORIO, </w:t>
      </w:r>
      <w:r w:rsidR="00642C8C" w:rsidRPr="00524238">
        <w:rPr>
          <w:rFonts w:asciiTheme="minorHAnsi" w:hAnsiTheme="minorHAnsi" w:cs="Verdana"/>
          <w:iCs/>
          <w:sz w:val="28"/>
          <w:szCs w:val="28"/>
        </w:rPr>
        <w:t>cuya identidad fue dolosamente usurpada por el Procesado.</w:t>
      </w:r>
    </w:p>
    <w:p w:rsidR="005414A0" w:rsidRPr="00524238" w:rsidRDefault="005414A0" w:rsidP="00524238">
      <w:pPr>
        <w:spacing w:line="276" w:lineRule="auto"/>
        <w:jc w:val="both"/>
        <w:rPr>
          <w:rFonts w:asciiTheme="minorHAnsi" w:hAnsiTheme="minorHAnsi" w:cs="Verdana"/>
          <w:iCs/>
          <w:sz w:val="28"/>
          <w:szCs w:val="28"/>
        </w:rPr>
      </w:pPr>
    </w:p>
    <w:p w:rsidR="005414A0" w:rsidRPr="00524238" w:rsidRDefault="005414A0" w:rsidP="00524238">
      <w:pPr>
        <w:spacing w:line="276" w:lineRule="auto"/>
        <w:jc w:val="both"/>
        <w:rPr>
          <w:rFonts w:asciiTheme="minorHAnsi" w:hAnsiTheme="minorHAnsi" w:cs="Verdana"/>
          <w:iCs/>
          <w:sz w:val="28"/>
          <w:szCs w:val="28"/>
        </w:rPr>
      </w:pPr>
      <w:r w:rsidRPr="00524238">
        <w:rPr>
          <w:rFonts w:asciiTheme="minorHAnsi" w:hAnsiTheme="minorHAnsi" w:cs="Verdana"/>
          <w:iCs/>
          <w:sz w:val="28"/>
          <w:szCs w:val="28"/>
        </w:rPr>
        <w:t xml:space="preserve">Con base en los anteriores argumentos, el accionante procedió a solicitar que se anule la declaratoria de responsabilidad criminal injustamente impuesta a su representado, para que </w:t>
      </w:r>
      <w:r w:rsidR="00524238">
        <w:rPr>
          <w:rFonts w:asciiTheme="minorHAnsi" w:hAnsiTheme="minorHAnsi" w:cs="Verdana"/>
          <w:iCs/>
          <w:sz w:val="28"/>
          <w:szCs w:val="28"/>
        </w:rPr>
        <w:t>d</w:t>
      </w:r>
      <w:r w:rsidRPr="00524238">
        <w:rPr>
          <w:rFonts w:asciiTheme="minorHAnsi" w:hAnsiTheme="minorHAnsi" w:cs="Verdana"/>
          <w:iCs/>
          <w:sz w:val="28"/>
          <w:szCs w:val="28"/>
        </w:rPr>
        <w:t xml:space="preserve">e esa forma sea condenada la persona que suplantó su identidad. </w:t>
      </w:r>
    </w:p>
    <w:p w:rsidR="00642C8C" w:rsidRPr="00524238" w:rsidRDefault="00642C8C" w:rsidP="00524238">
      <w:pPr>
        <w:spacing w:line="276" w:lineRule="auto"/>
        <w:jc w:val="both"/>
        <w:rPr>
          <w:rFonts w:asciiTheme="minorHAnsi" w:hAnsiTheme="minorHAnsi" w:cs="Verdana"/>
          <w:iCs/>
          <w:sz w:val="28"/>
          <w:szCs w:val="28"/>
        </w:rPr>
      </w:pPr>
    </w:p>
    <w:p w:rsidR="00642C8C" w:rsidRPr="00524238" w:rsidRDefault="00642C8C" w:rsidP="00524238">
      <w:pPr>
        <w:spacing w:line="276" w:lineRule="auto"/>
        <w:jc w:val="both"/>
        <w:rPr>
          <w:rFonts w:asciiTheme="minorHAnsi" w:hAnsiTheme="minorHAnsi" w:cs="Verdana"/>
          <w:iCs/>
          <w:sz w:val="28"/>
          <w:szCs w:val="28"/>
        </w:rPr>
      </w:pPr>
      <w:r w:rsidRPr="00524238">
        <w:rPr>
          <w:rFonts w:asciiTheme="minorHAnsi" w:hAnsiTheme="minorHAnsi" w:cs="Verdana"/>
          <w:iCs/>
          <w:sz w:val="28"/>
          <w:szCs w:val="28"/>
        </w:rPr>
        <w:t>A su vez, la Fiscalía al intervenir se opuso las pretensiones del accionante al aseverar que todo lo reclamado por Él ya había sido enmendado por parte del Juzgado accionado, el cual mediante providencia adiada el 28 de mayo del 2.015 procedió a corregir el yerro ocurrido respecto de la verdadera identidad de quien fungía como Procesado</w:t>
      </w:r>
      <w:r w:rsidR="005414A0" w:rsidRPr="00524238">
        <w:rPr>
          <w:rFonts w:asciiTheme="minorHAnsi" w:hAnsiTheme="minorHAnsi" w:cs="Verdana"/>
          <w:iCs/>
          <w:sz w:val="28"/>
          <w:szCs w:val="28"/>
        </w:rPr>
        <w:t>,</w:t>
      </w:r>
      <w:r w:rsidRPr="00524238">
        <w:rPr>
          <w:rFonts w:asciiTheme="minorHAnsi" w:hAnsiTheme="minorHAnsi" w:cs="Verdana"/>
          <w:iCs/>
          <w:sz w:val="28"/>
          <w:szCs w:val="28"/>
        </w:rPr>
        <w:t xml:space="preserve"> el cual </w:t>
      </w:r>
      <w:r w:rsidR="000148BA" w:rsidRPr="00524238">
        <w:rPr>
          <w:rFonts w:asciiTheme="minorHAnsi" w:hAnsiTheme="minorHAnsi" w:cs="Verdana"/>
          <w:iCs/>
          <w:sz w:val="28"/>
          <w:szCs w:val="28"/>
        </w:rPr>
        <w:t>había</w:t>
      </w:r>
      <w:r w:rsidRPr="00524238">
        <w:rPr>
          <w:rFonts w:asciiTheme="minorHAnsi" w:hAnsiTheme="minorHAnsi" w:cs="Verdana"/>
          <w:iCs/>
          <w:sz w:val="28"/>
          <w:szCs w:val="28"/>
        </w:rPr>
        <w:t xml:space="preserve"> suplantado la identidad del Sr. MOISÉS ROSEMBERG RAMÍREZ OSORIO. </w:t>
      </w:r>
      <w:r w:rsidR="008C453A" w:rsidRPr="00524238">
        <w:rPr>
          <w:rFonts w:asciiTheme="minorHAnsi" w:hAnsiTheme="minorHAnsi" w:cs="Verdana"/>
          <w:iCs/>
          <w:sz w:val="28"/>
          <w:szCs w:val="28"/>
        </w:rPr>
        <w:t xml:space="preserve"> </w:t>
      </w:r>
    </w:p>
    <w:p w:rsidR="00642C8C" w:rsidRPr="00524238" w:rsidRDefault="00642C8C" w:rsidP="00524238">
      <w:pPr>
        <w:spacing w:line="276" w:lineRule="auto"/>
        <w:jc w:val="both"/>
        <w:rPr>
          <w:rFonts w:asciiTheme="minorHAnsi" w:hAnsiTheme="minorHAnsi" w:cs="Verdana"/>
          <w:iCs/>
          <w:sz w:val="28"/>
          <w:szCs w:val="28"/>
        </w:rPr>
      </w:pPr>
    </w:p>
    <w:p w:rsidR="008C453A" w:rsidRPr="00524238" w:rsidRDefault="00642C8C" w:rsidP="00524238">
      <w:pPr>
        <w:spacing w:line="276" w:lineRule="auto"/>
        <w:jc w:val="both"/>
        <w:rPr>
          <w:rFonts w:asciiTheme="minorHAnsi" w:eastAsia="Adobe Gothic Std B" w:hAnsiTheme="minorHAnsi"/>
          <w:sz w:val="28"/>
          <w:szCs w:val="28"/>
        </w:rPr>
      </w:pPr>
      <w:r w:rsidRPr="00524238">
        <w:rPr>
          <w:rFonts w:asciiTheme="minorHAnsi" w:hAnsiTheme="minorHAnsi" w:cs="Verdana"/>
          <w:iCs/>
          <w:sz w:val="28"/>
          <w:szCs w:val="28"/>
        </w:rPr>
        <w:t xml:space="preserve">Finaliza la </w:t>
      </w:r>
      <w:r w:rsidR="000148BA" w:rsidRPr="00524238">
        <w:rPr>
          <w:rFonts w:asciiTheme="minorHAnsi" w:hAnsiTheme="minorHAnsi" w:cs="Verdana"/>
          <w:iCs/>
          <w:sz w:val="28"/>
          <w:szCs w:val="28"/>
        </w:rPr>
        <w:t>Fiscalía</w:t>
      </w:r>
      <w:r w:rsidRPr="00524238">
        <w:rPr>
          <w:rFonts w:asciiTheme="minorHAnsi" w:hAnsiTheme="minorHAnsi" w:cs="Verdana"/>
          <w:iCs/>
          <w:sz w:val="28"/>
          <w:szCs w:val="28"/>
        </w:rPr>
        <w:t xml:space="preserve"> su intervención al asegurar que si lo que en verdad pretende el accionante es la corrección de la información habida en las bases de datos</w:t>
      </w:r>
      <w:r w:rsidR="00524238">
        <w:rPr>
          <w:rFonts w:asciiTheme="minorHAnsi" w:hAnsiTheme="minorHAnsi" w:cs="Verdana"/>
          <w:iCs/>
          <w:sz w:val="28"/>
          <w:szCs w:val="28"/>
        </w:rPr>
        <w:t>, debe acudir al habeas data.</w:t>
      </w:r>
      <w:r w:rsidR="008C453A" w:rsidRPr="00524238">
        <w:rPr>
          <w:rFonts w:asciiTheme="minorHAnsi" w:eastAsia="Adobe Gothic Std B" w:hAnsiTheme="minorHAnsi"/>
          <w:sz w:val="28"/>
          <w:szCs w:val="28"/>
        </w:rPr>
        <w:t xml:space="preserve"> </w:t>
      </w:r>
    </w:p>
    <w:p w:rsidR="00E31996" w:rsidRPr="00524238" w:rsidRDefault="00E31996" w:rsidP="00524238">
      <w:pPr>
        <w:spacing w:line="276" w:lineRule="auto"/>
        <w:jc w:val="center"/>
        <w:rPr>
          <w:rFonts w:asciiTheme="minorHAnsi" w:eastAsia="Adobe Gothic Std B" w:hAnsiTheme="minorHAnsi"/>
          <w:b/>
          <w:sz w:val="28"/>
          <w:szCs w:val="28"/>
        </w:rPr>
      </w:pPr>
    </w:p>
    <w:p w:rsidR="005414A0" w:rsidRPr="00524238" w:rsidRDefault="005414A0" w:rsidP="00524238">
      <w:pPr>
        <w:spacing w:line="276" w:lineRule="auto"/>
        <w:jc w:val="center"/>
        <w:rPr>
          <w:rFonts w:asciiTheme="minorHAnsi" w:eastAsia="Adobe Gothic Std B" w:hAnsiTheme="minorHAnsi"/>
          <w:b/>
          <w:sz w:val="28"/>
          <w:szCs w:val="28"/>
        </w:rPr>
      </w:pPr>
      <w:r w:rsidRPr="00524238">
        <w:rPr>
          <w:rFonts w:asciiTheme="minorHAnsi" w:eastAsia="Adobe Gothic Std B" w:hAnsiTheme="minorHAnsi"/>
          <w:b/>
          <w:sz w:val="28"/>
          <w:szCs w:val="28"/>
        </w:rPr>
        <w:t>CONSIDERACIONES:</w:t>
      </w:r>
    </w:p>
    <w:p w:rsidR="005414A0" w:rsidRPr="00524238" w:rsidRDefault="005414A0" w:rsidP="00524238">
      <w:pPr>
        <w:spacing w:line="276" w:lineRule="auto"/>
        <w:jc w:val="both"/>
        <w:rPr>
          <w:rFonts w:asciiTheme="minorHAnsi" w:eastAsia="Adobe Gothic Std B" w:hAnsiTheme="minorHAnsi"/>
          <w:b/>
          <w:sz w:val="28"/>
          <w:szCs w:val="28"/>
        </w:rPr>
      </w:pPr>
      <w:r w:rsidRPr="00524238">
        <w:rPr>
          <w:rFonts w:asciiTheme="minorHAnsi" w:eastAsia="Adobe Gothic Std B" w:hAnsiTheme="minorHAnsi"/>
          <w:b/>
          <w:sz w:val="28"/>
          <w:szCs w:val="28"/>
        </w:rPr>
        <w:t>- Competencia:</w:t>
      </w:r>
    </w:p>
    <w:p w:rsidR="005414A0" w:rsidRPr="00524238" w:rsidRDefault="005414A0" w:rsidP="00524238">
      <w:pPr>
        <w:spacing w:line="276" w:lineRule="auto"/>
        <w:jc w:val="both"/>
        <w:rPr>
          <w:rFonts w:asciiTheme="minorHAnsi" w:eastAsia="Adobe Gothic Std B" w:hAnsiTheme="minorHAnsi"/>
          <w:sz w:val="28"/>
          <w:szCs w:val="28"/>
        </w:rPr>
      </w:pPr>
    </w:p>
    <w:p w:rsidR="005476F8" w:rsidRPr="00524238" w:rsidRDefault="005414A0" w:rsidP="00524238">
      <w:pPr>
        <w:spacing w:line="276" w:lineRule="auto"/>
        <w:jc w:val="both"/>
        <w:rPr>
          <w:rFonts w:asciiTheme="minorHAnsi" w:hAnsiTheme="minorHAnsi"/>
          <w:color w:val="000000"/>
          <w:sz w:val="28"/>
          <w:szCs w:val="28"/>
        </w:rPr>
      </w:pPr>
      <w:r w:rsidRPr="00524238">
        <w:rPr>
          <w:rFonts w:asciiTheme="minorHAnsi" w:eastAsia="Adobe Gothic Std B" w:hAnsiTheme="minorHAnsi"/>
          <w:sz w:val="28"/>
          <w:szCs w:val="28"/>
        </w:rPr>
        <w:t>Esta Sala de Decisi</w:t>
      </w:r>
      <w:r w:rsidRPr="00524238">
        <w:rPr>
          <w:rFonts w:asciiTheme="minorHAnsi" w:eastAsia="Adobe Gothic Std B" w:hAnsiTheme="minorHAnsi" w:cs="Tahoma"/>
          <w:sz w:val="28"/>
          <w:szCs w:val="28"/>
        </w:rPr>
        <w:t>ó</w:t>
      </w:r>
      <w:r w:rsidRPr="00524238">
        <w:rPr>
          <w:rFonts w:asciiTheme="minorHAnsi" w:eastAsia="Adobe Gothic Std B" w:hAnsiTheme="minorHAnsi"/>
          <w:sz w:val="28"/>
          <w:szCs w:val="28"/>
        </w:rPr>
        <w:t>n, según lo consagrado en el # 3º del art</w:t>
      </w:r>
      <w:r w:rsidRPr="00524238">
        <w:rPr>
          <w:rFonts w:asciiTheme="minorHAnsi" w:eastAsia="Adobe Gothic Std B" w:hAnsiTheme="minorHAnsi" w:cs="Tahoma"/>
          <w:sz w:val="28"/>
          <w:szCs w:val="28"/>
        </w:rPr>
        <w:t>í</w:t>
      </w:r>
      <w:r w:rsidRPr="00524238">
        <w:rPr>
          <w:rFonts w:asciiTheme="minorHAnsi" w:eastAsia="Adobe Gothic Std B" w:hAnsiTheme="minorHAnsi"/>
          <w:sz w:val="28"/>
          <w:szCs w:val="28"/>
        </w:rPr>
        <w:t>culo 34 del C.P.P. es la competente para resolver la presente acci</w:t>
      </w:r>
      <w:r w:rsidRPr="00524238">
        <w:rPr>
          <w:rFonts w:asciiTheme="minorHAnsi" w:eastAsia="Adobe Gothic Std B" w:hAnsiTheme="minorHAnsi" w:cs="Tahoma"/>
          <w:sz w:val="28"/>
          <w:szCs w:val="28"/>
        </w:rPr>
        <w:t>ó</w:t>
      </w:r>
      <w:r w:rsidRPr="00524238">
        <w:rPr>
          <w:rFonts w:asciiTheme="minorHAnsi" w:eastAsia="Adobe Gothic Std B" w:hAnsiTheme="minorHAnsi"/>
          <w:sz w:val="28"/>
          <w:szCs w:val="28"/>
        </w:rPr>
        <w:t>n de revisi</w:t>
      </w:r>
      <w:r w:rsidRPr="00524238">
        <w:rPr>
          <w:rFonts w:asciiTheme="minorHAnsi" w:eastAsia="Adobe Gothic Std B" w:hAnsiTheme="minorHAnsi" w:cs="Tahoma"/>
          <w:sz w:val="28"/>
          <w:szCs w:val="28"/>
        </w:rPr>
        <w:t>ó</w:t>
      </w:r>
      <w:r w:rsidRPr="00524238">
        <w:rPr>
          <w:rFonts w:asciiTheme="minorHAnsi" w:eastAsia="Adobe Gothic Std B" w:hAnsiTheme="minorHAnsi"/>
          <w:sz w:val="28"/>
          <w:szCs w:val="28"/>
        </w:rPr>
        <w:t>n, en atenci</w:t>
      </w:r>
      <w:r w:rsidRPr="00524238">
        <w:rPr>
          <w:rFonts w:asciiTheme="minorHAnsi" w:eastAsia="Adobe Gothic Std B" w:hAnsiTheme="minorHAnsi" w:cs="Tahoma"/>
          <w:sz w:val="28"/>
          <w:szCs w:val="28"/>
        </w:rPr>
        <w:t>ó</w:t>
      </w:r>
      <w:r w:rsidRPr="00524238">
        <w:rPr>
          <w:rFonts w:asciiTheme="minorHAnsi" w:eastAsia="Adobe Gothic Std B" w:hAnsiTheme="minorHAnsi"/>
          <w:sz w:val="28"/>
          <w:szCs w:val="28"/>
        </w:rPr>
        <w:t>n a que la sentencia objeto de la acci</w:t>
      </w:r>
      <w:r w:rsidRPr="00524238">
        <w:rPr>
          <w:rFonts w:asciiTheme="minorHAnsi" w:eastAsia="Adobe Gothic Std B" w:hAnsiTheme="minorHAnsi" w:cs="Tahoma"/>
          <w:sz w:val="28"/>
          <w:szCs w:val="28"/>
        </w:rPr>
        <w:t>ó</w:t>
      </w:r>
      <w:r w:rsidRPr="00524238">
        <w:rPr>
          <w:rFonts w:asciiTheme="minorHAnsi" w:eastAsia="Adobe Gothic Std B" w:hAnsiTheme="minorHAnsi"/>
          <w:sz w:val="28"/>
          <w:szCs w:val="28"/>
        </w:rPr>
        <w:t xml:space="preserve">n invocada fue proferida por un Juzgado Penal municipal que hace parte de uno de los Circuitos que integran este Distrito Judicial. </w:t>
      </w:r>
      <w:r w:rsidRPr="00524238">
        <w:rPr>
          <w:rFonts w:asciiTheme="minorHAnsi" w:hAnsiTheme="minorHAnsi"/>
          <w:color w:val="000000"/>
        </w:rPr>
        <w:t xml:space="preserve"> </w:t>
      </w:r>
    </w:p>
    <w:p w:rsidR="005476F8" w:rsidRPr="00524238" w:rsidRDefault="005476F8" w:rsidP="00524238">
      <w:pPr>
        <w:pStyle w:val="Sinespaciado"/>
        <w:spacing w:line="276" w:lineRule="auto"/>
        <w:rPr>
          <w:rFonts w:asciiTheme="minorHAnsi" w:hAnsiTheme="minorHAnsi"/>
          <w:color w:val="000000"/>
        </w:rPr>
      </w:pPr>
    </w:p>
    <w:p w:rsidR="005414A0" w:rsidRPr="00524238" w:rsidRDefault="005414A0" w:rsidP="00524238">
      <w:pPr>
        <w:pStyle w:val="Sinespaciado"/>
        <w:spacing w:line="276" w:lineRule="auto"/>
        <w:rPr>
          <w:rFonts w:asciiTheme="minorHAnsi" w:hAnsiTheme="minorHAnsi"/>
          <w:b/>
          <w:color w:val="000000"/>
        </w:rPr>
      </w:pPr>
      <w:r w:rsidRPr="00524238">
        <w:rPr>
          <w:rFonts w:asciiTheme="minorHAnsi" w:hAnsiTheme="minorHAnsi"/>
          <w:b/>
          <w:color w:val="000000"/>
        </w:rPr>
        <w:t xml:space="preserve">- Aspectos preliminares: </w:t>
      </w:r>
    </w:p>
    <w:p w:rsidR="00532178" w:rsidRPr="00524238" w:rsidRDefault="00532178" w:rsidP="00524238">
      <w:pPr>
        <w:pStyle w:val="Sinespaciado"/>
        <w:spacing w:line="276" w:lineRule="auto"/>
        <w:rPr>
          <w:rFonts w:asciiTheme="minorHAnsi" w:hAnsiTheme="minorHAnsi"/>
          <w:b/>
          <w:color w:val="000000"/>
        </w:rPr>
      </w:pPr>
    </w:p>
    <w:p w:rsidR="00532178" w:rsidRPr="00524238" w:rsidRDefault="00532178" w:rsidP="00524238">
      <w:pPr>
        <w:spacing w:line="276" w:lineRule="auto"/>
        <w:jc w:val="both"/>
        <w:rPr>
          <w:rFonts w:asciiTheme="minorHAnsi" w:eastAsia="Adobe Gothic Std B" w:hAnsiTheme="minorHAnsi"/>
          <w:sz w:val="28"/>
          <w:szCs w:val="28"/>
        </w:rPr>
      </w:pPr>
      <w:r w:rsidRPr="00524238">
        <w:rPr>
          <w:rFonts w:asciiTheme="minorHAnsi" w:eastAsia="Adobe Gothic Std B" w:hAnsiTheme="minorHAnsi"/>
          <w:sz w:val="28"/>
          <w:szCs w:val="28"/>
        </w:rPr>
        <w:t xml:space="preserve">La acción de revisión se ha constituido como una excepcional herramienta procesal la cual tiene como finalidad esencial la de dejar sin validez los efectos propios de la inmutabilidad que el principio de la cosa juzgada ha generado en una decisión que se encuentre en firme o ejecutoriada, para que de esa forma pueda ser posible subsanar o enmendar algún tipo de injusticia que haya surgido como consecuencia de la expedición del fallo o de la decisión cuya legalidad se cuestiona mediante dicha acción. </w:t>
      </w:r>
    </w:p>
    <w:p w:rsidR="00532178" w:rsidRPr="00524238" w:rsidRDefault="00532178" w:rsidP="00524238">
      <w:pPr>
        <w:spacing w:line="276" w:lineRule="auto"/>
        <w:jc w:val="both"/>
        <w:rPr>
          <w:rFonts w:asciiTheme="minorHAnsi" w:eastAsia="Adobe Gothic Std B" w:hAnsiTheme="minorHAnsi"/>
          <w:sz w:val="28"/>
          <w:szCs w:val="28"/>
        </w:rPr>
      </w:pPr>
    </w:p>
    <w:p w:rsidR="00532178" w:rsidRPr="00524238" w:rsidRDefault="00532178" w:rsidP="00524238">
      <w:pPr>
        <w:spacing w:line="276" w:lineRule="auto"/>
        <w:jc w:val="both"/>
        <w:rPr>
          <w:rFonts w:asciiTheme="minorHAnsi" w:eastAsia="Adobe Gothic Std B" w:hAnsiTheme="minorHAnsi"/>
          <w:sz w:val="28"/>
          <w:szCs w:val="28"/>
        </w:rPr>
      </w:pPr>
      <w:r w:rsidRPr="00524238">
        <w:rPr>
          <w:rFonts w:asciiTheme="minorHAnsi" w:eastAsia="Adobe Gothic Std B" w:hAnsiTheme="minorHAnsi"/>
          <w:sz w:val="28"/>
          <w:szCs w:val="28"/>
        </w:rPr>
        <w:t xml:space="preserve">Sobre la procedencia de esta acción, bien vale la pena traer a colación lo que al respecto ha dicho la Corte, de la siguiente manera: </w:t>
      </w:r>
    </w:p>
    <w:p w:rsidR="00532178" w:rsidRPr="00524238" w:rsidRDefault="00532178" w:rsidP="00524238">
      <w:pPr>
        <w:spacing w:line="276" w:lineRule="auto"/>
        <w:jc w:val="both"/>
        <w:rPr>
          <w:rFonts w:asciiTheme="minorHAnsi" w:eastAsia="Adobe Gothic Std B" w:hAnsiTheme="minorHAnsi"/>
          <w:sz w:val="28"/>
          <w:szCs w:val="28"/>
        </w:rPr>
      </w:pPr>
    </w:p>
    <w:p w:rsidR="00532178" w:rsidRPr="00524238" w:rsidRDefault="00532178" w:rsidP="00524238">
      <w:pPr>
        <w:pStyle w:val="Sinespaciado"/>
        <w:spacing w:line="276" w:lineRule="auto"/>
        <w:ind w:left="567" w:right="567"/>
        <w:rPr>
          <w:rFonts w:asciiTheme="minorHAnsi" w:hAnsiTheme="minorHAnsi"/>
          <w:sz w:val="24"/>
          <w:szCs w:val="24"/>
        </w:rPr>
      </w:pPr>
      <w:r w:rsidRPr="00524238">
        <w:rPr>
          <w:rFonts w:asciiTheme="minorHAnsi" w:hAnsiTheme="minorHAnsi"/>
          <w:sz w:val="24"/>
          <w:szCs w:val="24"/>
        </w:rPr>
        <w:t>“La acción de revisión es un medio para conseguir la realización de la justicia y un mecanismo excepcional contra la inmutabilidad de la cosa juzgada por la ocurrencia de hechos y conductas contrarias a derecho que una vez configuradas, desvirtúan la oponibilidad de la sentencia en firme y la seguridad jurídica que le sirve de fundamento. Dentro de este contexto, la razón de ser del instituto es la de subsanar los defectos materiales de aquellas providencias que ponen fin al proceso penal tanto en la instrucción como en el juicio, proferidas en contravía de una recta administración de justicia, atendiendo al interés general de la verdad y de la justicia como forma de garantizar una convivencia pacífica y un orden justo para el conglomerado social…….”</w:t>
      </w:r>
      <w:r w:rsidRPr="00524238">
        <w:rPr>
          <w:rStyle w:val="Refdenotaalpie"/>
          <w:rFonts w:asciiTheme="minorHAnsi" w:hAnsiTheme="minorHAnsi"/>
          <w:szCs w:val="24"/>
        </w:rPr>
        <w:footnoteReference w:id="1"/>
      </w:r>
      <w:r w:rsidRPr="00524238">
        <w:rPr>
          <w:rFonts w:asciiTheme="minorHAnsi" w:hAnsiTheme="minorHAnsi"/>
          <w:sz w:val="24"/>
          <w:szCs w:val="24"/>
        </w:rPr>
        <w:t>.</w:t>
      </w:r>
    </w:p>
    <w:p w:rsidR="00524238" w:rsidRDefault="00524238" w:rsidP="00524238">
      <w:pPr>
        <w:pStyle w:val="Sinespaciado"/>
        <w:spacing w:line="276" w:lineRule="auto"/>
        <w:rPr>
          <w:rFonts w:asciiTheme="minorHAnsi" w:eastAsia="Adobe Gothic Std B" w:hAnsiTheme="minorHAnsi"/>
        </w:rPr>
      </w:pPr>
    </w:p>
    <w:p w:rsidR="00532178" w:rsidRPr="00524238" w:rsidRDefault="00532178" w:rsidP="00524238">
      <w:pPr>
        <w:pStyle w:val="Sinespaciado"/>
        <w:spacing w:line="276" w:lineRule="auto"/>
        <w:rPr>
          <w:rFonts w:asciiTheme="minorHAnsi" w:eastAsia="Adobe Gothic Std B" w:hAnsiTheme="minorHAnsi"/>
        </w:rPr>
      </w:pPr>
      <w:r w:rsidRPr="00524238">
        <w:rPr>
          <w:rFonts w:asciiTheme="minorHAnsi" w:eastAsia="Adobe Gothic Std B" w:hAnsiTheme="minorHAnsi"/>
        </w:rPr>
        <w:t xml:space="preserve">Entre las diferentes causales que han sido tipificadas para la procedencia de la acción de revisión, se encuentra la consagrada en el # </w:t>
      </w:r>
      <w:r w:rsidR="00EF1E50" w:rsidRPr="00524238">
        <w:rPr>
          <w:rFonts w:asciiTheme="minorHAnsi" w:eastAsia="Adobe Gothic Std B" w:hAnsiTheme="minorHAnsi"/>
        </w:rPr>
        <w:t>6</w:t>
      </w:r>
      <w:r w:rsidRPr="00524238">
        <w:rPr>
          <w:rFonts w:asciiTheme="minorHAnsi" w:eastAsia="Adobe Gothic Std B" w:hAnsiTheme="minorHAnsi"/>
        </w:rPr>
        <w:t>º del artículo 192 C.P.P.</w:t>
      </w:r>
      <w:r w:rsidR="00EF1E50" w:rsidRPr="00524238">
        <w:rPr>
          <w:rFonts w:asciiTheme="minorHAnsi" w:eastAsia="Adobe Gothic Std B" w:hAnsiTheme="minorHAnsi"/>
        </w:rPr>
        <w:t xml:space="preserve"> la cual tiene como finalidad dejar sin validez o eficacia una sentencia que se fundamente en pruebas que hayan sido producto de estrategias o triquiñuelas fraudulentas propiciadas por las partes o por terceras personas.</w:t>
      </w:r>
    </w:p>
    <w:p w:rsidR="00EF1E50" w:rsidRPr="00524238" w:rsidRDefault="00EF1E50" w:rsidP="00524238">
      <w:pPr>
        <w:pStyle w:val="Sinespaciado"/>
        <w:spacing w:line="276" w:lineRule="auto"/>
        <w:rPr>
          <w:rFonts w:asciiTheme="minorHAnsi" w:eastAsia="Adobe Gothic Std B" w:hAnsiTheme="minorHAnsi"/>
        </w:rPr>
      </w:pPr>
    </w:p>
    <w:p w:rsidR="00EF1E50" w:rsidRPr="00524238" w:rsidRDefault="00EF1E50" w:rsidP="00524238">
      <w:pPr>
        <w:pStyle w:val="Sinespaciado"/>
        <w:spacing w:line="276" w:lineRule="auto"/>
        <w:rPr>
          <w:rFonts w:asciiTheme="minorHAnsi" w:eastAsia="Adobe Gothic Std B" w:hAnsiTheme="minorHAnsi"/>
          <w:b/>
        </w:rPr>
      </w:pPr>
      <w:r w:rsidRPr="00524238">
        <w:rPr>
          <w:rFonts w:asciiTheme="minorHAnsi" w:eastAsia="Adobe Gothic Std B" w:hAnsiTheme="minorHAnsi"/>
          <w:b/>
        </w:rPr>
        <w:t>- El caso concreto:</w:t>
      </w:r>
    </w:p>
    <w:p w:rsidR="00DA3344" w:rsidRPr="00524238" w:rsidRDefault="00EF1E50" w:rsidP="00524238">
      <w:pPr>
        <w:pStyle w:val="Sinespaciado"/>
        <w:spacing w:line="276" w:lineRule="auto"/>
        <w:rPr>
          <w:rFonts w:asciiTheme="minorHAnsi" w:hAnsiTheme="minorHAnsi"/>
          <w:iCs/>
        </w:rPr>
      </w:pPr>
      <w:r w:rsidRPr="00524238">
        <w:rPr>
          <w:rFonts w:asciiTheme="minorHAnsi" w:eastAsia="Adobe Gothic Std B" w:hAnsiTheme="minorHAnsi"/>
        </w:rPr>
        <w:t xml:space="preserve">Un análisis del acervo probatorio en un primer momento le daría la razón a los reclamos efectuados por el accionante en el libelo, porque en efecto está plenamente demostrado que la sentencia </w:t>
      </w:r>
      <w:r w:rsidRPr="00524238">
        <w:rPr>
          <w:rFonts w:asciiTheme="minorHAnsi" w:hAnsiTheme="minorHAnsi"/>
          <w:spacing w:val="-3"/>
          <w:lang w:val="es-ES_tradnl"/>
        </w:rPr>
        <w:t xml:space="preserve">proferida el 15 de julio </w:t>
      </w:r>
      <w:r w:rsidRPr="00524238">
        <w:rPr>
          <w:rFonts w:asciiTheme="minorHAnsi" w:hAnsiTheme="minorHAnsi"/>
          <w:iCs/>
        </w:rPr>
        <w:t>de 20</w:t>
      </w:r>
      <w:r w:rsidRPr="00524238">
        <w:rPr>
          <w:rFonts w:asciiTheme="minorHAnsi" w:hAnsiTheme="minorHAnsi"/>
          <w:spacing w:val="-3"/>
          <w:lang w:val="es-ES_tradnl"/>
        </w:rPr>
        <w:t xml:space="preserve">13 por parte del </w:t>
      </w:r>
      <w:r w:rsidRPr="00524238">
        <w:rPr>
          <w:rFonts w:asciiTheme="minorHAnsi" w:hAnsiTheme="minorHAnsi"/>
          <w:iCs/>
        </w:rPr>
        <w:t>Juzgado 1º Penal Municipal de Pereira</w:t>
      </w:r>
      <w:r w:rsidRPr="00524238">
        <w:rPr>
          <w:rFonts w:asciiTheme="minorHAnsi" w:hAnsiTheme="minorHAnsi"/>
          <w:spacing w:val="-3"/>
          <w:lang w:val="es-ES_tradnl"/>
        </w:rPr>
        <w:t xml:space="preserve"> se fundamentó en estrategias fraudulentas propiciadas por el Procesado, quien de manera arbitraria </w:t>
      </w:r>
      <w:r w:rsidR="00DA3344" w:rsidRPr="00524238">
        <w:rPr>
          <w:rFonts w:asciiTheme="minorHAnsi" w:hAnsiTheme="minorHAnsi"/>
          <w:spacing w:val="-3"/>
          <w:lang w:val="es-ES_tradnl"/>
        </w:rPr>
        <w:t>usurpó</w:t>
      </w:r>
      <w:r w:rsidRPr="00524238">
        <w:rPr>
          <w:rFonts w:asciiTheme="minorHAnsi" w:hAnsiTheme="minorHAnsi"/>
          <w:spacing w:val="-3"/>
          <w:lang w:val="es-ES_tradnl"/>
        </w:rPr>
        <w:t xml:space="preserve"> la identidad del ciudadano </w:t>
      </w:r>
      <w:r w:rsidRPr="00524238">
        <w:rPr>
          <w:rFonts w:asciiTheme="minorHAnsi" w:hAnsiTheme="minorHAnsi"/>
          <w:iCs/>
        </w:rPr>
        <w:t>MOISÉS ROSEMBERG RAMÍREZ OSORIO</w:t>
      </w:r>
      <w:r w:rsidR="00DA3344" w:rsidRPr="00524238">
        <w:rPr>
          <w:rFonts w:asciiTheme="minorHAnsi" w:hAnsiTheme="minorHAnsi"/>
          <w:iCs/>
        </w:rPr>
        <w:t xml:space="preserve">, para de esa forma endosarle a su nombre unas delincuencias que </w:t>
      </w:r>
      <w:r w:rsidRPr="00524238">
        <w:rPr>
          <w:rFonts w:asciiTheme="minorHAnsi" w:hAnsiTheme="minorHAnsi"/>
          <w:iCs/>
        </w:rPr>
        <w:t xml:space="preserve"> </w:t>
      </w:r>
      <w:r w:rsidR="00DA3344" w:rsidRPr="00524238">
        <w:rPr>
          <w:rFonts w:asciiTheme="minorHAnsi" w:hAnsiTheme="minorHAnsi"/>
          <w:iCs/>
        </w:rPr>
        <w:t>no fueron perpetradas por parte de RAMÍREZ OSORIO.</w:t>
      </w:r>
    </w:p>
    <w:p w:rsidR="00DA3344" w:rsidRPr="00524238" w:rsidRDefault="00DA3344" w:rsidP="00524238">
      <w:pPr>
        <w:pStyle w:val="Sinespaciado"/>
        <w:spacing w:line="276" w:lineRule="auto"/>
        <w:rPr>
          <w:rFonts w:asciiTheme="minorHAnsi" w:hAnsiTheme="minorHAnsi"/>
          <w:iCs/>
        </w:rPr>
      </w:pPr>
    </w:p>
    <w:p w:rsidR="00EF1E50" w:rsidRPr="00524238" w:rsidRDefault="00DA3344" w:rsidP="00524238">
      <w:pPr>
        <w:pStyle w:val="Sinespaciado"/>
        <w:spacing w:line="276" w:lineRule="auto"/>
        <w:rPr>
          <w:rFonts w:asciiTheme="minorHAnsi" w:hAnsiTheme="minorHAnsi"/>
          <w:iCs/>
        </w:rPr>
      </w:pPr>
      <w:r w:rsidRPr="00524238">
        <w:rPr>
          <w:rFonts w:asciiTheme="minorHAnsi" w:hAnsiTheme="minorHAnsi"/>
          <w:iCs/>
        </w:rPr>
        <w:t xml:space="preserve">Prueba de lo anterior la encontramos en los informes periciales de dactiloscopia, los cuales desde un principio demostraban </w:t>
      </w:r>
      <w:r w:rsidRPr="00524238">
        <w:rPr>
          <w:rFonts w:asciiTheme="minorHAnsi" w:hAnsiTheme="minorHAnsi"/>
          <w:color w:val="000000"/>
        </w:rPr>
        <w:t xml:space="preserve">que las huellas dactilares del procesado no correspondían con las consignadas en la tarjeta decadactilar del ciudadano </w:t>
      </w:r>
      <w:r w:rsidRPr="00524238">
        <w:rPr>
          <w:rFonts w:asciiTheme="minorHAnsi" w:hAnsiTheme="minorHAnsi"/>
          <w:iCs/>
        </w:rPr>
        <w:t>MOISÉS ROSEMBERG RAMÍREZ OSORIO, por lo que era evidente que se estaba en presencia de un acto de suplantación de identidad.</w:t>
      </w:r>
    </w:p>
    <w:p w:rsidR="00DA3344" w:rsidRPr="00524238" w:rsidRDefault="00DA3344" w:rsidP="00524238">
      <w:pPr>
        <w:pStyle w:val="Sinespaciado"/>
        <w:spacing w:line="276" w:lineRule="auto"/>
        <w:rPr>
          <w:rFonts w:asciiTheme="minorHAnsi" w:hAnsiTheme="minorHAnsi"/>
          <w:iCs/>
        </w:rPr>
      </w:pPr>
    </w:p>
    <w:p w:rsidR="00DA3344" w:rsidRPr="00524238" w:rsidRDefault="00DA3344" w:rsidP="00524238">
      <w:pPr>
        <w:pStyle w:val="Sinespaciado"/>
        <w:spacing w:line="276" w:lineRule="auto"/>
        <w:rPr>
          <w:rFonts w:asciiTheme="minorHAnsi" w:hAnsiTheme="minorHAnsi"/>
          <w:iCs/>
        </w:rPr>
      </w:pPr>
      <w:r w:rsidRPr="00524238">
        <w:rPr>
          <w:rFonts w:asciiTheme="minorHAnsi" w:hAnsiTheme="minorHAnsi"/>
          <w:iCs/>
        </w:rPr>
        <w:t xml:space="preserve">Pero a pesar de los lamentables errores en los que incurrieron tanto la Fiscalía como la Judicatura, quienes no se dieron cuenta de la existencia de las pruebas periciales que demostraban que el Procesado no era quien decía ser, </w:t>
      </w:r>
      <w:r w:rsidR="00524238">
        <w:rPr>
          <w:rFonts w:asciiTheme="minorHAnsi" w:hAnsiTheme="minorHAnsi"/>
          <w:iCs/>
        </w:rPr>
        <w:t xml:space="preserve">del acervo probatorio </w:t>
      </w:r>
      <w:r w:rsidRPr="00524238">
        <w:rPr>
          <w:rFonts w:asciiTheme="minorHAnsi" w:hAnsiTheme="minorHAnsi"/>
          <w:iCs/>
        </w:rPr>
        <w:t xml:space="preserve">se tiene </w:t>
      </w:r>
      <w:r w:rsidR="00E507BB" w:rsidRPr="00524238">
        <w:rPr>
          <w:rFonts w:asciiTheme="minorHAnsi" w:hAnsiTheme="minorHAnsi"/>
          <w:iCs/>
        </w:rPr>
        <w:t xml:space="preserve">que el 6 de abril del 2.015 el accionante le informó a la </w:t>
      </w:r>
      <w:r w:rsidR="000148BA" w:rsidRPr="00524238">
        <w:rPr>
          <w:rFonts w:asciiTheme="minorHAnsi" w:hAnsiTheme="minorHAnsi"/>
          <w:iCs/>
        </w:rPr>
        <w:t>Fiscalía</w:t>
      </w:r>
      <w:r w:rsidR="00E507BB" w:rsidRPr="00524238">
        <w:rPr>
          <w:rFonts w:asciiTheme="minorHAnsi" w:hAnsiTheme="minorHAnsi"/>
          <w:iCs/>
        </w:rPr>
        <w:t xml:space="preserve"> </w:t>
      </w:r>
      <w:r w:rsidRPr="00524238">
        <w:rPr>
          <w:rFonts w:asciiTheme="minorHAnsi" w:hAnsiTheme="minorHAnsi"/>
          <w:iCs/>
        </w:rPr>
        <w:t xml:space="preserve">de lo acontecido, </w:t>
      </w:r>
      <w:r w:rsidR="00E507BB" w:rsidRPr="00524238">
        <w:rPr>
          <w:rFonts w:asciiTheme="minorHAnsi" w:hAnsiTheme="minorHAnsi"/>
          <w:iCs/>
        </w:rPr>
        <w:t xml:space="preserve">la cual a su vez </w:t>
      </w:r>
      <w:r w:rsidR="000148BA" w:rsidRPr="00524238">
        <w:rPr>
          <w:rFonts w:asciiTheme="minorHAnsi" w:hAnsiTheme="minorHAnsi"/>
          <w:iCs/>
        </w:rPr>
        <w:t>procedió</w:t>
      </w:r>
      <w:r w:rsidR="00E507BB" w:rsidRPr="00524238">
        <w:rPr>
          <w:rFonts w:asciiTheme="minorHAnsi" w:hAnsiTheme="minorHAnsi"/>
          <w:iCs/>
        </w:rPr>
        <w:t xml:space="preserve"> a realizar las pesquisas del caso, cuyas conclusiones fueron consignadas en el oficio # 160-F-10 del 23 de mayo del 2.015, en el que se le comunicó a la Jueza del Conocimiento sobre el error ocurrido respecto de la identidad del procesado, la cual no correspondía a MOISÉS ROSEMBERG RAMÍREZ OSORIO sino a un sujeto identificado como JOHN FREDDY ARBOLEDA.</w:t>
      </w:r>
    </w:p>
    <w:p w:rsidR="00E507BB" w:rsidRPr="00524238" w:rsidRDefault="00E507BB" w:rsidP="00524238">
      <w:pPr>
        <w:pStyle w:val="Sinespaciado"/>
        <w:spacing w:line="276" w:lineRule="auto"/>
        <w:rPr>
          <w:rFonts w:asciiTheme="minorHAnsi" w:hAnsiTheme="minorHAnsi"/>
          <w:iCs/>
        </w:rPr>
      </w:pPr>
    </w:p>
    <w:p w:rsidR="00EF1E50" w:rsidRPr="00524238" w:rsidRDefault="00E507BB" w:rsidP="00524238">
      <w:pPr>
        <w:pStyle w:val="Sinespaciado"/>
        <w:spacing w:line="276" w:lineRule="auto"/>
        <w:rPr>
          <w:rFonts w:asciiTheme="minorHAnsi" w:hAnsiTheme="minorHAnsi"/>
          <w:iCs/>
        </w:rPr>
      </w:pPr>
      <w:r w:rsidRPr="00524238">
        <w:rPr>
          <w:rFonts w:asciiTheme="minorHAnsi" w:hAnsiTheme="minorHAnsi"/>
          <w:iCs/>
        </w:rPr>
        <w:t xml:space="preserve">Lo expuesto y demostrado por la Fiscalía, conllevó a que por parte del Juzgado 1º Penal Municipal de Pereira se </w:t>
      </w:r>
      <w:r w:rsidR="00524238" w:rsidRPr="00524238">
        <w:rPr>
          <w:rFonts w:asciiTheme="minorHAnsi" w:hAnsiTheme="minorHAnsi"/>
          <w:iCs/>
        </w:rPr>
        <w:t>profiri</w:t>
      </w:r>
      <w:r w:rsidR="00524238">
        <w:rPr>
          <w:rFonts w:asciiTheme="minorHAnsi" w:hAnsiTheme="minorHAnsi"/>
          <w:iCs/>
        </w:rPr>
        <w:t>era</w:t>
      </w:r>
      <w:r w:rsidRPr="00524238">
        <w:rPr>
          <w:rFonts w:asciiTheme="minorHAnsi" w:hAnsiTheme="minorHAnsi"/>
          <w:iCs/>
        </w:rPr>
        <w:t xml:space="preserve"> una providencia adiada el 28 de mayo del 2.015 en la cual se corregía el yerro acaecido en el fallo del </w:t>
      </w:r>
      <w:r w:rsidRPr="00524238">
        <w:rPr>
          <w:rFonts w:asciiTheme="minorHAnsi" w:hAnsiTheme="minorHAnsi"/>
          <w:spacing w:val="-3"/>
          <w:lang w:val="es-ES_tradnl"/>
        </w:rPr>
        <w:t xml:space="preserve">15 de julio </w:t>
      </w:r>
      <w:r w:rsidRPr="00524238">
        <w:rPr>
          <w:rFonts w:asciiTheme="minorHAnsi" w:hAnsiTheme="minorHAnsi"/>
          <w:iCs/>
        </w:rPr>
        <w:t>de 20</w:t>
      </w:r>
      <w:r w:rsidRPr="00524238">
        <w:rPr>
          <w:rFonts w:asciiTheme="minorHAnsi" w:hAnsiTheme="minorHAnsi"/>
          <w:spacing w:val="-3"/>
          <w:lang w:val="es-ES_tradnl"/>
        </w:rPr>
        <w:t xml:space="preserve">13, en el sentido de establecer que la identidad del declarado penalmente responsable no era la de </w:t>
      </w:r>
      <w:r w:rsidRPr="00524238">
        <w:rPr>
          <w:rFonts w:asciiTheme="minorHAnsi" w:hAnsiTheme="minorHAnsi"/>
          <w:iCs/>
        </w:rPr>
        <w:t>MOISÉS ROSEMBERG RAMÍREZ OSORIO sino del individuo identificado como JOHN FREDDY ARBOLEDA.</w:t>
      </w:r>
    </w:p>
    <w:p w:rsidR="00E507BB" w:rsidRPr="00524238" w:rsidRDefault="00E507BB" w:rsidP="00524238">
      <w:pPr>
        <w:pStyle w:val="Sinespaciado"/>
        <w:spacing w:line="276" w:lineRule="auto"/>
        <w:rPr>
          <w:rFonts w:asciiTheme="minorHAnsi" w:hAnsiTheme="minorHAnsi"/>
          <w:iCs/>
        </w:rPr>
      </w:pPr>
    </w:p>
    <w:p w:rsidR="00E507BB" w:rsidRPr="00524238" w:rsidRDefault="00E507BB" w:rsidP="00524238">
      <w:pPr>
        <w:pStyle w:val="Sinespaciado"/>
        <w:spacing w:line="276" w:lineRule="auto"/>
        <w:rPr>
          <w:rFonts w:asciiTheme="minorHAnsi" w:hAnsiTheme="minorHAnsi"/>
          <w:iCs/>
        </w:rPr>
      </w:pPr>
      <w:r w:rsidRPr="00524238">
        <w:rPr>
          <w:rFonts w:asciiTheme="minorHAnsi" w:hAnsiTheme="minorHAnsi"/>
          <w:iCs/>
        </w:rPr>
        <w:t xml:space="preserve">Lo antes expuesto nos </w:t>
      </w:r>
      <w:r w:rsidR="00A521D1" w:rsidRPr="00524238">
        <w:rPr>
          <w:rFonts w:asciiTheme="minorHAnsi" w:hAnsiTheme="minorHAnsi"/>
          <w:iCs/>
        </w:rPr>
        <w:t>estaría</w:t>
      </w:r>
      <w:r w:rsidRPr="00524238">
        <w:rPr>
          <w:rFonts w:asciiTheme="minorHAnsi" w:hAnsiTheme="minorHAnsi"/>
          <w:iCs/>
        </w:rPr>
        <w:t xml:space="preserve"> indicando, como bien lo expuso la </w:t>
      </w:r>
      <w:r w:rsidR="00A521D1" w:rsidRPr="00524238">
        <w:rPr>
          <w:rFonts w:asciiTheme="minorHAnsi" w:hAnsiTheme="minorHAnsi"/>
          <w:iCs/>
        </w:rPr>
        <w:t>Fiscalía</w:t>
      </w:r>
      <w:r w:rsidRPr="00524238">
        <w:rPr>
          <w:rFonts w:asciiTheme="minorHAnsi" w:hAnsiTheme="minorHAnsi"/>
          <w:iCs/>
        </w:rPr>
        <w:t xml:space="preserve"> durante su intervención en la vista </w:t>
      </w:r>
      <w:r w:rsidR="00A521D1" w:rsidRPr="00524238">
        <w:rPr>
          <w:rFonts w:asciiTheme="minorHAnsi" w:hAnsiTheme="minorHAnsi"/>
          <w:iCs/>
        </w:rPr>
        <w:t>pública</w:t>
      </w:r>
      <w:r w:rsidRPr="00524238">
        <w:rPr>
          <w:rFonts w:asciiTheme="minorHAnsi" w:hAnsiTheme="minorHAnsi"/>
          <w:iCs/>
        </w:rPr>
        <w:t xml:space="preserve">, </w:t>
      </w:r>
      <w:r w:rsidR="00A521D1" w:rsidRPr="00524238">
        <w:rPr>
          <w:rFonts w:asciiTheme="minorHAnsi" w:hAnsiTheme="minorHAnsi"/>
          <w:iCs/>
        </w:rPr>
        <w:t>que no serían procedentes las pretensiones deprecada</w:t>
      </w:r>
      <w:r w:rsidR="003F7D6D">
        <w:rPr>
          <w:rFonts w:asciiTheme="minorHAnsi" w:hAnsiTheme="minorHAnsi"/>
          <w:iCs/>
        </w:rPr>
        <w:t xml:space="preserve">s por el accionante en atención </w:t>
      </w:r>
      <w:r w:rsidR="00A521D1" w:rsidRPr="00524238">
        <w:rPr>
          <w:rFonts w:asciiTheme="minorHAnsi" w:hAnsiTheme="minorHAnsi"/>
          <w:iCs/>
        </w:rPr>
        <w:t>a que los presupuestos que la edifican ya habían sido enmendados o corregidos por parte del Juzgado accionado.</w:t>
      </w:r>
    </w:p>
    <w:p w:rsidR="00A521D1" w:rsidRPr="00524238" w:rsidRDefault="00A521D1" w:rsidP="00524238">
      <w:pPr>
        <w:pStyle w:val="Sinespaciado"/>
        <w:spacing w:line="276" w:lineRule="auto"/>
        <w:rPr>
          <w:rFonts w:asciiTheme="minorHAnsi" w:hAnsiTheme="minorHAnsi"/>
          <w:iCs/>
        </w:rPr>
      </w:pPr>
    </w:p>
    <w:p w:rsidR="00A521D1" w:rsidRDefault="00A521D1" w:rsidP="00524238">
      <w:pPr>
        <w:pStyle w:val="Sinespaciado"/>
        <w:spacing w:line="276" w:lineRule="auto"/>
        <w:rPr>
          <w:rFonts w:asciiTheme="minorHAnsi" w:hAnsiTheme="minorHAnsi"/>
          <w:iCs/>
        </w:rPr>
      </w:pPr>
      <w:r w:rsidRPr="00524238">
        <w:rPr>
          <w:rFonts w:asciiTheme="minorHAnsi" w:hAnsiTheme="minorHAnsi"/>
          <w:iCs/>
        </w:rPr>
        <w:t xml:space="preserve">No desconoce la Sala que el libelista bien pudo actuar como consecuencia de lo acaecido una vez que le puso en conocimiento de lo sucedido al Juzgado accionado, el cual mediante oficio # 658 de abril 27 del 2.015 le contestó que a </w:t>
      </w:r>
      <w:r w:rsidRPr="00524238">
        <w:rPr>
          <w:rFonts w:asciiTheme="minorHAnsi" w:hAnsiTheme="minorHAnsi"/>
          <w:i/>
          <w:iCs/>
        </w:rPr>
        <w:t>mutuo propio,</w:t>
      </w:r>
      <w:r w:rsidRPr="00524238">
        <w:rPr>
          <w:rFonts w:asciiTheme="minorHAnsi" w:hAnsiTheme="minorHAnsi"/>
          <w:iCs/>
        </w:rPr>
        <w:t xml:space="preserve"> de existir el yerro, no podía corregir la sentencia, razón por la </w:t>
      </w:r>
      <w:r w:rsidR="00524238">
        <w:rPr>
          <w:rFonts w:asciiTheme="minorHAnsi" w:hAnsiTheme="minorHAnsi"/>
          <w:iCs/>
        </w:rPr>
        <w:t>que</w:t>
      </w:r>
      <w:r w:rsidRPr="00524238">
        <w:rPr>
          <w:rFonts w:asciiTheme="minorHAnsi" w:hAnsiTheme="minorHAnsi"/>
          <w:iCs/>
        </w:rPr>
        <w:t xml:space="preserve"> le sugería que impetrará la acción de revisión. Pero es de anotar que al parecer desconocía lo que sucedió con posterioridad, puesto que el Juzgado </w:t>
      </w:r>
      <w:r w:rsidR="000148BA" w:rsidRPr="00524238">
        <w:rPr>
          <w:rFonts w:asciiTheme="minorHAnsi" w:hAnsiTheme="minorHAnsi"/>
          <w:iCs/>
        </w:rPr>
        <w:t>decidió</w:t>
      </w:r>
      <w:r w:rsidRPr="00524238">
        <w:rPr>
          <w:rFonts w:asciiTheme="minorHAnsi" w:hAnsiTheme="minorHAnsi"/>
          <w:iCs/>
        </w:rPr>
        <w:t xml:space="preserve"> cambiar de opinión ante la información suministrada por la </w:t>
      </w:r>
      <w:r w:rsidR="000148BA" w:rsidRPr="00524238">
        <w:rPr>
          <w:rFonts w:asciiTheme="minorHAnsi" w:hAnsiTheme="minorHAnsi"/>
          <w:iCs/>
        </w:rPr>
        <w:t>Fiscalía</w:t>
      </w:r>
      <w:r w:rsidRPr="00524238">
        <w:rPr>
          <w:rFonts w:asciiTheme="minorHAnsi" w:hAnsiTheme="minorHAnsi"/>
          <w:iCs/>
        </w:rPr>
        <w:t xml:space="preserve">, en la cual se demostraba la usurpación, </w:t>
      </w:r>
      <w:r w:rsidR="00094C6F" w:rsidRPr="00524238">
        <w:rPr>
          <w:rFonts w:asciiTheme="minorHAnsi" w:hAnsiTheme="minorHAnsi"/>
          <w:iCs/>
        </w:rPr>
        <w:t xml:space="preserve">razón por la que </w:t>
      </w:r>
      <w:r w:rsidR="000148BA" w:rsidRPr="00524238">
        <w:rPr>
          <w:rFonts w:asciiTheme="minorHAnsi" w:hAnsiTheme="minorHAnsi"/>
          <w:iCs/>
        </w:rPr>
        <w:t>procedió</w:t>
      </w:r>
      <w:r w:rsidR="00094C6F" w:rsidRPr="00524238">
        <w:rPr>
          <w:rFonts w:asciiTheme="minorHAnsi" w:hAnsiTheme="minorHAnsi"/>
          <w:iCs/>
        </w:rPr>
        <w:t>,</w:t>
      </w:r>
      <w:r w:rsidRPr="00524238">
        <w:rPr>
          <w:rFonts w:asciiTheme="minorHAnsi" w:hAnsiTheme="minorHAnsi"/>
          <w:iCs/>
        </w:rPr>
        <w:t xml:space="preserve"> mediante auto del 28 de mayo del 2.015</w:t>
      </w:r>
      <w:r w:rsidR="00094C6F" w:rsidRPr="00524238">
        <w:rPr>
          <w:rFonts w:asciiTheme="minorHAnsi" w:hAnsiTheme="minorHAnsi"/>
          <w:iCs/>
        </w:rPr>
        <w:t>,</w:t>
      </w:r>
      <w:r w:rsidRPr="00524238">
        <w:rPr>
          <w:rFonts w:asciiTheme="minorHAnsi" w:hAnsiTheme="minorHAnsi"/>
          <w:iCs/>
        </w:rPr>
        <w:t xml:space="preserve"> a enmendar el yerro</w:t>
      </w:r>
      <w:r w:rsidR="00094C6F" w:rsidRPr="00524238">
        <w:rPr>
          <w:rFonts w:asciiTheme="minorHAnsi" w:hAnsiTheme="minorHAnsi"/>
          <w:iCs/>
        </w:rPr>
        <w:t xml:space="preserve"> acaecido en la identidad del procesado.</w:t>
      </w:r>
    </w:p>
    <w:p w:rsidR="00524238" w:rsidRPr="00524238" w:rsidRDefault="00524238" w:rsidP="00524238">
      <w:pPr>
        <w:pStyle w:val="Sinespaciado"/>
        <w:spacing w:line="276" w:lineRule="auto"/>
        <w:rPr>
          <w:rFonts w:asciiTheme="minorHAnsi" w:hAnsiTheme="minorHAnsi"/>
          <w:iCs/>
        </w:rPr>
      </w:pPr>
    </w:p>
    <w:p w:rsidR="005476F8" w:rsidRPr="00524238" w:rsidRDefault="00094C6F" w:rsidP="00524238">
      <w:pPr>
        <w:pStyle w:val="Sinespaciado"/>
        <w:spacing w:line="276" w:lineRule="auto"/>
        <w:rPr>
          <w:rFonts w:asciiTheme="minorHAnsi" w:hAnsiTheme="minorHAnsi"/>
          <w:color w:val="000000"/>
        </w:rPr>
      </w:pPr>
      <w:r w:rsidRPr="00524238">
        <w:rPr>
          <w:rFonts w:asciiTheme="minorHAnsi" w:hAnsiTheme="minorHAnsi"/>
          <w:iCs/>
        </w:rPr>
        <w:t xml:space="preserve">Siendo </w:t>
      </w:r>
      <w:r w:rsidR="000148BA" w:rsidRPr="00524238">
        <w:rPr>
          <w:rFonts w:asciiTheme="minorHAnsi" w:hAnsiTheme="minorHAnsi"/>
          <w:iCs/>
        </w:rPr>
        <w:t>así</w:t>
      </w:r>
      <w:r w:rsidRPr="00524238">
        <w:rPr>
          <w:rFonts w:asciiTheme="minorHAnsi" w:hAnsiTheme="minorHAnsi"/>
          <w:iCs/>
        </w:rPr>
        <w:t xml:space="preserve"> las cosas, </w:t>
      </w:r>
      <w:r w:rsidR="00524238">
        <w:rPr>
          <w:rFonts w:asciiTheme="minorHAnsi" w:hAnsiTheme="minorHAnsi"/>
          <w:iCs/>
        </w:rPr>
        <w:t xml:space="preserve">al no asistirle la razón al demandante, </w:t>
      </w:r>
      <w:r w:rsidRPr="00524238">
        <w:rPr>
          <w:rFonts w:asciiTheme="minorHAnsi" w:hAnsiTheme="minorHAnsi"/>
          <w:iCs/>
        </w:rPr>
        <w:t>la Sala procederá a declarar infundada la acción de revisión impetrada por el libelista</w:t>
      </w:r>
      <w:r w:rsidRPr="00524238">
        <w:rPr>
          <w:rFonts w:asciiTheme="minorHAnsi" w:eastAsia="Adobe Gothic Std B" w:hAnsiTheme="minorHAnsi"/>
        </w:rPr>
        <w:t xml:space="preserve"> en contra de la Sentencia proferida </w:t>
      </w:r>
      <w:r w:rsidRPr="00524238">
        <w:rPr>
          <w:rFonts w:asciiTheme="minorHAnsi" w:hAnsiTheme="minorHAnsi"/>
          <w:spacing w:val="-3"/>
          <w:lang w:val="es-ES_tradnl"/>
        </w:rPr>
        <w:t xml:space="preserve">el 15 de julio </w:t>
      </w:r>
      <w:r w:rsidRPr="00524238">
        <w:rPr>
          <w:rFonts w:asciiTheme="minorHAnsi" w:hAnsiTheme="minorHAnsi"/>
          <w:iCs/>
        </w:rPr>
        <w:t>de 20</w:t>
      </w:r>
      <w:r w:rsidRPr="00524238">
        <w:rPr>
          <w:rFonts w:asciiTheme="minorHAnsi" w:hAnsiTheme="minorHAnsi"/>
          <w:spacing w:val="-3"/>
          <w:lang w:val="es-ES_tradnl"/>
        </w:rPr>
        <w:t xml:space="preserve">13 por parte del </w:t>
      </w:r>
      <w:r w:rsidRPr="00524238">
        <w:rPr>
          <w:rFonts w:asciiTheme="minorHAnsi" w:hAnsiTheme="minorHAnsi"/>
          <w:iCs/>
        </w:rPr>
        <w:t>Juzgado 1º Penal Municipal de Pereira.</w:t>
      </w:r>
      <w:r w:rsidR="00DA3344" w:rsidRPr="00524238">
        <w:rPr>
          <w:rFonts w:asciiTheme="minorHAnsi" w:hAnsiTheme="minorHAnsi"/>
          <w:iCs/>
        </w:rPr>
        <w:t xml:space="preserve"> </w:t>
      </w:r>
    </w:p>
    <w:p w:rsidR="005476F8" w:rsidRPr="00524238" w:rsidRDefault="005476F8" w:rsidP="00524238">
      <w:pPr>
        <w:pStyle w:val="Sinespaciado"/>
        <w:spacing w:line="276" w:lineRule="auto"/>
        <w:rPr>
          <w:rFonts w:asciiTheme="minorHAnsi" w:hAnsiTheme="minorHAnsi"/>
          <w:color w:val="000000"/>
        </w:rPr>
      </w:pPr>
    </w:p>
    <w:p w:rsidR="005476F8" w:rsidRPr="00524238" w:rsidRDefault="00DA3344" w:rsidP="00524238">
      <w:pPr>
        <w:pStyle w:val="Sinespaciado"/>
        <w:spacing w:line="276" w:lineRule="auto"/>
        <w:rPr>
          <w:rFonts w:asciiTheme="minorHAnsi" w:hAnsiTheme="minorHAnsi"/>
        </w:rPr>
      </w:pPr>
      <w:r w:rsidRPr="00524238">
        <w:rPr>
          <w:rFonts w:asciiTheme="minorHAnsi" w:hAnsiTheme="minorHAnsi"/>
        </w:rPr>
        <w:t>En mérito de todo lo antes lo expuesto, la Sala Penal de Decisión del Tribunal Superior del Distrito Judicial de Pereira, administrando justicia en nombre de la República y por autoridad de la ley,</w:t>
      </w:r>
    </w:p>
    <w:p w:rsidR="005476F8" w:rsidRPr="00524238" w:rsidRDefault="005476F8" w:rsidP="00524238">
      <w:pPr>
        <w:pStyle w:val="Sinespaciado"/>
        <w:spacing w:line="276" w:lineRule="auto"/>
        <w:jc w:val="center"/>
        <w:rPr>
          <w:rFonts w:asciiTheme="minorHAnsi" w:hAnsiTheme="minorHAnsi"/>
          <w:b/>
        </w:rPr>
      </w:pPr>
    </w:p>
    <w:p w:rsidR="005476F8" w:rsidRPr="00524238" w:rsidRDefault="005476F8" w:rsidP="00524238">
      <w:pPr>
        <w:pStyle w:val="Sinespaciado"/>
        <w:spacing w:line="276" w:lineRule="auto"/>
        <w:jc w:val="center"/>
        <w:rPr>
          <w:rFonts w:asciiTheme="minorHAnsi" w:hAnsiTheme="minorHAnsi"/>
          <w:b/>
        </w:rPr>
      </w:pPr>
      <w:r w:rsidRPr="00524238">
        <w:rPr>
          <w:rFonts w:asciiTheme="minorHAnsi" w:hAnsiTheme="minorHAnsi"/>
          <w:b/>
        </w:rPr>
        <w:t>RESUELVE:</w:t>
      </w:r>
    </w:p>
    <w:p w:rsidR="005476F8" w:rsidRPr="00524238" w:rsidRDefault="005476F8" w:rsidP="00524238">
      <w:pPr>
        <w:pStyle w:val="Sinespaciado"/>
        <w:spacing w:line="276" w:lineRule="auto"/>
        <w:rPr>
          <w:rFonts w:asciiTheme="minorHAnsi" w:hAnsiTheme="minorHAnsi"/>
        </w:rPr>
      </w:pPr>
    </w:p>
    <w:p w:rsidR="00094C6F" w:rsidRPr="00524238" w:rsidRDefault="005476F8" w:rsidP="00524238">
      <w:pPr>
        <w:pStyle w:val="Sinespaciado"/>
        <w:spacing w:line="276" w:lineRule="auto"/>
        <w:rPr>
          <w:rFonts w:asciiTheme="minorHAnsi" w:hAnsiTheme="minorHAnsi"/>
          <w:color w:val="000000"/>
        </w:rPr>
      </w:pPr>
      <w:r w:rsidRPr="00524238">
        <w:rPr>
          <w:rFonts w:asciiTheme="minorHAnsi" w:hAnsiTheme="minorHAnsi"/>
          <w:b/>
          <w:bCs/>
          <w:spacing w:val="-3"/>
        </w:rPr>
        <w:t xml:space="preserve">PRIMERO: </w:t>
      </w:r>
      <w:r w:rsidR="00094C6F" w:rsidRPr="00524238">
        <w:rPr>
          <w:rFonts w:asciiTheme="minorHAnsi" w:hAnsiTheme="minorHAnsi"/>
          <w:iCs/>
        </w:rPr>
        <w:t>Declarar infundada la acción de revisión impetrada por el libelista</w:t>
      </w:r>
      <w:r w:rsidR="00094C6F" w:rsidRPr="00524238">
        <w:rPr>
          <w:rFonts w:asciiTheme="minorHAnsi" w:eastAsia="Adobe Gothic Std B" w:hAnsiTheme="minorHAnsi"/>
        </w:rPr>
        <w:t xml:space="preserve"> en contra de la Sentencia proferida </w:t>
      </w:r>
      <w:r w:rsidR="00094C6F" w:rsidRPr="00524238">
        <w:rPr>
          <w:rFonts w:asciiTheme="minorHAnsi" w:hAnsiTheme="minorHAnsi"/>
          <w:spacing w:val="-3"/>
          <w:lang w:val="es-ES_tradnl"/>
        </w:rPr>
        <w:t xml:space="preserve">el 15 de julio </w:t>
      </w:r>
      <w:r w:rsidR="00094C6F" w:rsidRPr="00524238">
        <w:rPr>
          <w:rFonts w:asciiTheme="minorHAnsi" w:hAnsiTheme="minorHAnsi"/>
          <w:iCs/>
        </w:rPr>
        <w:t>de 20</w:t>
      </w:r>
      <w:r w:rsidR="00094C6F" w:rsidRPr="00524238">
        <w:rPr>
          <w:rFonts w:asciiTheme="minorHAnsi" w:hAnsiTheme="minorHAnsi"/>
          <w:spacing w:val="-3"/>
          <w:lang w:val="es-ES_tradnl"/>
        </w:rPr>
        <w:t xml:space="preserve">13 por parte del </w:t>
      </w:r>
      <w:r w:rsidR="00094C6F" w:rsidRPr="00524238">
        <w:rPr>
          <w:rFonts w:asciiTheme="minorHAnsi" w:hAnsiTheme="minorHAnsi"/>
          <w:iCs/>
        </w:rPr>
        <w:t xml:space="preserve">Juzgado 1º Penal Municipal de Pereira. </w:t>
      </w:r>
    </w:p>
    <w:p w:rsidR="005476F8" w:rsidRPr="00524238" w:rsidRDefault="005476F8" w:rsidP="00524238">
      <w:pPr>
        <w:tabs>
          <w:tab w:val="left" w:pos="-720"/>
          <w:tab w:val="left" w:pos="8789"/>
        </w:tabs>
        <w:suppressAutoHyphens/>
        <w:spacing w:line="276" w:lineRule="auto"/>
        <w:ind w:right="51"/>
        <w:jc w:val="both"/>
        <w:rPr>
          <w:rFonts w:asciiTheme="minorHAnsi" w:hAnsiTheme="minorHAnsi" w:cs="Verdana"/>
          <w:spacing w:val="-3"/>
          <w:sz w:val="28"/>
          <w:szCs w:val="28"/>
        </w:rPr>
      </w:pPr>
    </w:p>
    <w:p w:rsidR="005476F8" w:rsidRPr="00524238" w:rsidRDefault="005476F8" w:rsidP="00524238">
      <w:pPr>
        <w:pStyle w:val="Sinespaciado"/>
        <w:spacing w:line="276" w:lineRule="auto"/>
        <w:rPr>
          <w:rFonts w:asciiTheme="minorHAnsi" w:hAnsiTheme="minorHAnsi"/>
        </w:rPr>
      </w:pPr>
      <w:r w:rsidRPr="00524238">
        <w:rPr>
          <w:rFonts w:asciiTheme="minorHAnsi" w:hAnsiTheme="minorHAnsi"/>
          <w:b/>
        </w:rPr>
        <w:t xml:space="preserve">SEGUNDO: </w:t>
      </w:r>
      <w:r w:rsidRPr="00524238">
        <w:rPr>
          <w:rFonts w:asciiTheme="minorHAnsi" w:hAnsiTheme="minorHAnsi"/>
        </w:rPr>
        <w:t>Declarar que en contra de la presente decisión solo procede el recurso de reposición.</w:t>
      </w:r>
    </w:p>
    <w:p w:rsidR="005476F8" w:rsidRPr="00524238" w:rsidRDefault="005476F8" w:rsidP="00524238">
      <w:pPr>
        <w:pStyle w:val="Sinespaciado"/>
        <w:spacing w:line="276" w:lineRule="auto"/>
        <w:rPr>
          <w:rFonts w:asciiTheme="minorHAnsi" w:hAnsiTheme="minorHAnsi"/>
        </w:rPr>
      </w:pPr>
    </w:p>
    <w:p w:rsidR="00524238" w:rsidRDefault="00524238" w:rsidP="00524238">
      <w:pPr>
        <w:spacing w:line="276" w:lineRule="auto"/>
        <w:jc w:val="center"/>
        <w:rPr>
          <w:rFonts w:asciiTheme="minorHAnsi" w:hAnsiTheme="minorHAnsi" w:cs="Verdana"/>
          <w:b/>
          <w:bCs/>
          <w:sz w:val="28"/>
          <w:szCs w:val="28"/>
        </w:rPr>
      </w:pPr>
    </w:p>
    <w:p w:rsidR="005476F8" w:rsidRPr="00524238" w:rsidRDefault="005476F8" w:rsidP="00524238">
      <w:pPr>
        <w:spacing w:line="276" w:lineRule="auto"/>
        <w:jc w:val="center"/>
        <w:rPr>
          <w:rFonts w:asciiTheme="minorHAnsi" w:hAnsiTheme="minorHAnsi" w:cs="Verdana"/>
          <w:b/>
          <w:bCs/>
          <w:sz w:val="28"/>
          <w:szCs w:val="28"/>
        </w:rPr>
      </w:pPr>
      <w:r w:rsidRPr="00524238">
        <w:rPr>
          <w:rFonts w:asciiTheme="minorHAnsi" w:hAnsiTheme="minorHAnsi" w:cs="Verdana"/>
          <w:b/>
          <w:bCs/>
          <w:sz w:val="28"/>
          <w:szCs w:val="28"/>
        </w:rPr>
        <w:t>NOTIFÍQUESE Y CÚMPLASE:</w:t>
      </w:r>
    </w:p>
    <w:p w:rsidR="005476F8" w:rsidRPr="00524238" w:rsidRDefault="005476F8" w:rsidP="00524238">
      <w:pPr>
        <w:spacing w:line="276" w:lineRule="auto"/>
        <w:jc w:val="both"/>
        <w:rPr>
          <w:rFonts w:asciiTheme="minorHAnsi" w:hAnsiTheme="minorHAnsi" w:cs="Verdana"/>
          <w:b/>
          <w:bCs/>
          <w:sz w:val="28"/>
          <w:szCs w:val="28"/>
        </w:rPr>
      </w:pPr>
    </w:p>
    <w:p w:rsidR="005476F8" w:rsidRDefault="005476F8" w:rsidP="00524238">
      <w:pPr>
        <w:spacing w:line="276" w:lineRule="auto"/>
        <w:jc w:val="both"/>
        <w:rPr>
          <w:rFonts w:asciiTheme="minorHAnsi" w:hAnsiTheme="minorHAnsi" w:cs="Verdana"/>
          <w:b/>
          <w:bCs/>
          <w:sz w:val="28"/>
          <w:szCs w:val="28"/>
        </w:rPr>
      </w:pPr>
    </w:p>
    <w:p w:rsidR="00524238" w:rsidRPr="00524238" w:rsidRDefault="00524238" w:rsidP="00524238">
      <w:pPr>
        <w:spacing w:line="276" w:lineRule="auto"/>
        <w:jc w:val="both"/>
        <w:rPr>
          <w:rFonts w:asciiTheme="minorHAnsi" w:hAnsiTheme="minorHAnsi" w:cs="Verdana"/>
          <w:b/>
          <w:bCs/>
          <w:sz w:val="28"/>
          <w:szCs w:val="28"/>
        </w:rPr>
      </w:pPr>
    </w:p>
    <w:p w:rsidR="00094C6F" w:rsidRPr="00524238" w:rsidRDefault="00094C6F" w:rsidP="00524238">
      <w:pPr>
        <w:spacing w:line="276" w:lineRule="auto"/>
        <w:jc w:val="both"/>
        <w:rPr>
          <w:rFonts w:asciiTheme="minorHAnsi" w:hAnsiTheme="minorHAnsi" w:cs="Verdana"/>
          <w:b/>
          <w:bCs/>
          <w:sz w:val="28"/>
          <w:szCs w:val="28"/>
        </w:rPr>
      </w:pPr>
    </w:p>
    <w:p w:rsidR="005476F8" w:rsidRPr="00524238" w:rsidRDefault="005476F8" w:rsidP="00524238">
      <w:pPr>
        <w:spacing w:line="276" w:lineRule="auto"/>
        <w:jc w:val="both"/>
        <w:rPr>
          <w:rFonts w:asciiTheme="minorHAnsi" w:hAnsiTheme="minorHAnsi" w:cs="Verdana"/>
          <w:b/>
          <w:bCs/>
          <w:sz w:val="28"/>
          <w:szCs w:val="28"/>
        </w:rPr>
      </w:pPr>
      <w:r w:rsidRPr="00524238">
        <w:rPr>
          <w:rFonts w:asciiTheme="minorHAnsi" w:hAnsiTheme="minorHAnsi" w:cs="Verdana"/>
          <w:b/>
          <w:bCs/>
          <w:sz w:val="28"/>
          <w:szCs w:val="28"/>
        </w:rPr>
        <w:t>MANUEL YARZAGARAY BANDERA</w:t>
      </w:r>
    </w:p>
    <w:p w:rsidR="005476F8" w:rsidRPr="00524238" w:rsidRDefault="005476F8" w:rsidP="00524238">
      <w:pPr>
        <w:spacing w:line="276" w:lineRule="auto"/>
        <w:jc w:val="both"/>
        <w:rPr>
          <w:rFonts w:asciiTheme="minorHAnsi" w:hAnsiTheme="minorHAnsi" w:cs="Verdana"/>
          <w:b/>
          <w:bCs/>
          <w:sz w:val="28"/>
          <w:szCs w:val="28"/>
        </w:rPr>
      </w:pPr>
      <w:r w:rsidRPr="00524238">
        <w:rPr>
          <w:rFonts w:asciiTheme="minorHAnsi" w:hAnsiTheme="minorHAnsi" w:cs="Verdana"/>
          <w:b/>
          <w:bCs/>
          <w:sz w:val="28"/>
          <w:szCs w:val="28"/>
        </w:rPr>
        <w:t>Magistrado</w:t>
      </w:r>
    </w:p>
    <w:p w:rsidR="005476F8" w:rsidRPr="00524238" w:rsidRDefault="005476F8" w:rsidP="00524238">
      <w:pPr>
        <w:spacing w:line="276" w:lineRule="auto"/>
        <w:jc w:val="both"/>
        <w:rPr>
          <w:rFonts w:asciiTheme="minorHAnsi" w:hAnsiTheme="minorHAnsi" w:cs="Verdana"/>
          <w:b/>
          <w:bCs/>
          <w:sz w:val="28"/>
          <w:szCs w:val="28"/>
        </w:rPr>
      </w:pPr>
    </w:p>
    <w:p w:rsidR="005476F8" w:rsidRDefault="005476F8" w:rsidP="00524238">
      <w:pPr>
        <w:spacing w:line="276" w:lineRule="auto"/>
        <w:jc w:val="both"/>
        <w:rPr>
          <w:rFonts w:asciiTheme="minorHAnsi" w:hAnsiTheme="minorHAnsi" w:cs="Verdana"/>
          <w:b/>
          <w:bCs/>
          <w:sz w:val="28"/>
          <w:szCs w:val="28"/>
        </w:rPr>
      </w:pPr>
    </w:p>
    <w:p w:rsidR="00524238" w:rsidRPr="00524238" w:rsidRDefault="00524238" w:rsidP="00524238">
      <w:pPr>
        <w:spacing w:line="276" w:lineRule="auto"/>
        <w:jc w:val="both"/>
        <w:rPr>
          <w:rFonts w:asciiTheme="minorHAnsi" w:hAnsiTheme="minorHAnsi" w:cs="Verdana"/>
          <w:b/>
          <w:bCs/>
          <w:sz w:val="28"/>
          <w:szCs w:val="28"/>
        </w:rPr>
      </w:pPr>
    </w:p>
    <w:p w:rsidR="005476F8" w:rsidRPr="00524238" w:rsidRDefault="005476F8" w:rsidP="00524238">
      <w:pPr>
        <w:spacing w:line="276" w:lineRule="auto"/>
        <w:jc w:val="both"/>
        <w:rPr>
          <w:rFonts w:asciiTheme="minorHAnsi" w:hAnsiTheme="minorHAnsi" w:cs="Verdana"/>
          <w:b/>
          <w:bCs/>
          <w:sz w:val="28"/>
          <w:szCs w:val="28"/>
        </w:rPr>
      </w:pPr>
    </w:p>
    <w:p w:rsidR="005476F8" w:rsidRPr="00524238" w:rsidRDefault="005476F8" w:rsidP="00524238">
      <w:pPr>
        <w:spacing w:line="276" w:lineRule="auto"/>
        <w:jc w:val="center"/>
        <w:rPr>
          <w:rFonts w:asciiTheme="minorHAnsi" w:hAnsiTheme="minorHAnsi" w:cs="Verdana"/>
          <w:b/>
          <w:bCs/>
          <w:sz w:val="28"/>
          <w:szCs w:val="28"/>
        </w:rPr>
      </w:pPr>
      <w:r w:rsidRPr="00524238">
        <w:rPr>
          <w:rFonts w:asciiTheme="minorHAnsi" w:hAnsiTheme="minorHAnsi" w:cs="Verdana"/>
          <w:b/>
          <w:bCs/>
          <w:sz w:val="28"/>
          <w:szCs w:val="28"/>
        </w:rPr>
        <w:t>JORGE ARTURO CASTAÑO DUQUE</w:t>
      </w:r>
    </w:p>
    <w:p w:rsidR="005476F8" w:rsidRPr="00524238" w:rsidRDefault="005476F8" w:rsidP="00524238">
      <w:pPr>
        <w:spacing w:line="276" w:lineRule="auto"/>
        <w:jc w:val="center"/>
        <w:rPr>
          <w:rFonts w:asciiTheme="minorHAnsi" w:hAnsiTheme="minorHAnsi" w:cs="Verdana"/>
          <w:b/>
          <w:bCs/>
          <w:sz w:val="28"/>
          <w:szCs w:val="28"/>
        </w:rPr>
      </w:pPr>
      <w:r w:rsidRPr="00524238">
        <w:rPr>
          <w:rFonts w:asciiTheme="minorHAnsi" w:hAnsiTheme="minorHAnsi" w:cs="Verdana"/>
          <w:b/>
          <w:bCs/>
          <w:sz w:val="28"/>
          <w:szCs w:val="28"/>
        </w:rPr>
        <w:t>Magistrado</w:t>
      </w:r>
    </w:p>
    <w:p w:rsidR="005476F8" w:rsidRPr="00524238" w:rsidRDefault="005476F8" w:rsidP="00524238">
      <w:pPr>
        <w:spacing w:line="276" w:lineRule="auto"/>
        <w:jc w:val="both"/>
        <w:rPr>
          <w:rFonts w:asciiTheme="minorHAnsi" w:hAnsiTheme="minorHAnsi" w:cs="Verdana"/>
          <w:b/>
          <w:bCs/>
          <w:sz w:val="28"/>
          <w:szCs w:val="28"/>
        </w:rPr>
      </w:pPr>
    </w:p>
    <w:p w:rsidR="005476F8" w:rsidRPr="00524238" w:rsidRDefault="005476F8" w:rsidP="00524238">
      <w:pPr>
        <w:spacing w:line="276" w:lineRule="auto"/>
        <w:jc w:val="both"/>
        <w:rPr>
          <w:rFonts w:asciiTheme="minorHAnsi" w:hAnsiTheme="minorHAnsi" w:cs="Verdana"/>
          <w:b/>
          <w:bCs/>
          <w:sz w:val="28"/>
          <w:szCs w:val="28"/>
        </w:rPr>
      </w:pPr>
    </w:p>
    <w:p w:rsidR="00094C6F" w:rsidRDefault="00094C6F" w:rsidP="00524238">
      <w:pPr>
        <w:spacing w:line="276" w:lineRule="auto"/>
        <w:jc w:val="both"/>
        <w:rPr>
          <w:rFonts w:asciiTheme="minorHAnsi" w:hAnsiTheme="minorHAnsi" w:cs="Verdana"/>
          <w:b/>
          <w:bCs/>
          <w:sz w:val="28"/>
          <w:szCs w:val="28"/>
        </w:rPr>
      </w:pPr>
    </w:p>
    <w:p w:rsidR="00524238" w:rsidRDefault="00524238" w:rsidP="00524238">
      <w:pPr>
        <w:spacing w:line="276" w:lineRule="auto"/>
        <w:jc w:val="both"/>
        <w:rPr>
          <w:rFonts w:asciiTheme="minorHAnsi" w:hAnsiTheme="minorHAnsi" w:cs="Verdana"/>
          <w:b/>
          <w:bCs/>
          <w:sz w:val="28"/>
          <w:szCs w:val="28"/>
        </w:rPr>
      </w:pPr>
    </w:p>
    <w:p w:rsidR="00524238" w:rsidRPr="00524238" w:rsidRDefault="00524238" w:rsidP="00524238">
      <w:pPr>
        <w:spacing w:line="276" w:lineRule="auto"/>
        <w:jc w:val="both"/>
        <w:rPr>
          <w:rFonts w:asciiTheme="minorHAnsi" w:hAnsiTheme="minorHAnsi" w:cs="Verdana"/>
          <w:b/>
          <w:bCs/>
          <w:sz w:val="28"/>
          <w:szCs w:val="28"/>
        </w:rPr>
      </w:pPr>
    </w:p>
    <w:p w:rsidR="005476F8" w:rsidRPr="00524238" w:rsidRDefault="005476F8" w:rsidP="00524238">
      <w:pPr>
        <w:spacing w:line="276" w:lineRule="auto"/>
        <w:jc w:val="both"/>
        <w:rPr>
          <w:rFonts w:asciiTheme="minorHAnsi" w:hAnsiTheme="minorHAnsi" w:cs="Verdana"/>
          <w:b/>
          <w:bCs/>
          <w:sz w:val="28"/>
          <w:szCs w:val="28"/>
        </w:rPr>
      </w:pPr>
      <w:r w:rsidRPr="00524238">
        <w:rPr>
          <w:rFonts w:asciiTheme="minorHAnsi" w:hAnsiTheme="minorHAnsi" w:cs="Verdana"/>
          <w:b/>
          <w:bCs/>
          <w:sz w:val="28"/>
          <w:szCs w:val="28"/>
        </w:rPr>
        <w:t>JAIRO ERNESTO ESCOBAR SANZ</w:t>
      </w:r>
    </w:p>
    <w:p w:rsidR="005476F8" w:rsidRPr="00524238" w:rsidRDefault="005476F8" w:rsidP="00524238">
      <w:pPr>
        <w:spacing w:line="276" w:lineRule="auto"/>
        <w:jc w:val="both"/>
        <w:rPr>
          <w:rFonts w:asciiTheme="minorHAnsi" w:hAnsiTheme="minorHAnsi" w:cs="Verdana"/>
          <w:b/>
          <w:bCs/>
          <w:sz w:val="28"/>
          <w:szCs w:val="28"/>
        </w:rPr>
      </w:pPr>
      <w:r w:rsidRPr="00524238">
        <w:rPr>
          <w:rFonts w:asciiTheme="minorHAnsi" w:hAnsiTheme="minorHAnsi" w:cs="Verdana"/>
          <w:b/>
          <w:bCs/>
          <w:sz w:val="28"/>
          <w:szCs w:val="28"/>
        </w:rPr>
        <w:t>Magistrado</w:t>
      </w:r>
    </w:p>
    <w:p w:rsidR="005476F8" w:rsidRPr="00524238" w:rsidRDefault="005476F8" w:rsidP="00524238">
      <w:pPr>
        <w:spacing w:line="276" w:lineRule="auto"/>
        <w:jc w:val="both"/>
        <w:rPr>
          <w:rFonts w:asciiTheme="minorHAnsi" w:hAnsiTheme="minorHAnsi" w:cs="Verdana"/>
          <w:b/>
          <w:bCs/>
          <w:sz w:val="28"/>
          <w:szCs w:val="28"/>
        </w:rPr>
      </w:pPr>
    </w:p>
    <w:p w:rsidR="00F07F4B" w:rsidRPr="00524238" w:rsidRDefault="005B6736" w:rsidP="00524238">
      <w:pPr>
        <w:spacing w:line="276" w:lineRule="auto"/>
        <w:rPr>
          <w:rFonts w:asciiTheme="minorHAnsi" w:hAnsiTheme="minorHAnsi"/>
          <w:sz w:val="28"/>
          <w:szCs w:val="28"/>
        </w:rPr>
      </w:pPr>
    </w:p>
    <w:sectPr w:rsidR="00F07F4B" w:rsidRPr="00524238" w:rsidSect="00094C6F">
      <w:headerReference w:type="default" r:id="rId8"/>
      <w:footerReference w:type="default" r:id="rId9"/>
      <w:footerReference w:type="first" r:id="rId10"/>
      <w:pgSz w:w="12242" w:h="18705" w:code="126"/>
      <w:pgMar w:top="2268" w:right="1701" w:bottom="1701"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736" w:rsidRDefault="005B6736" w:rsidP="005476F8">
      <w:r>
        <w:separator/>
      </w:r>
    </w:p>
  </w:endnote>
  <w:endnote w:type="continuationSeparator" w:id="0">
    <w:p w:rsidR="005B6736" w:rsidRDefault="005B6736" w:rsidP="0054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89" w:rsidRPr="0096257E" w:rsidRDefault="00082836" w:rsidP="0096257E">
    <w:pPr>
      <w:pStyle w:val="Piedepgina"/>
      <w:pBdr>
        <w:top w:val="single" w:sz="4" w:space="0" w:color="auto"/>
      </w:pBdr>
      <w:jc w:val="right"/>
      <w:rPr>
        <w:rStyle w:val="Nmerodepgina"/>
        <w:rFonts w:ascii="Arial" w:hAnsi="Arial" w:cs="Arial"/>
        <w:b/>
        <w:i/>
        <w:iCs/>
        <w:color w:val="808080"/>
        <w:sz w:val="20"/>
        <w:szCs w:val="20"/>
      </w:rPr>
    </w:pPr>
    <w:r w:rsidRPr="0096257E">
      <w:rPr>
        <w:rStyle w:val="Nmerodepgina"/>
        <w:rFonts w:ascii="Arial" w:hAnsi="Arial" w:cs="Arial"/>
        <w:b/>
        <w:i/>
        <w:iCs/>
        <w:color w:val="808080"/>
        <w:sz w:val="20"/>
        <w:szCs w:val="20"/>
      </w:rPr>
      <w:t xml:space="preserve">Página </w:t>
    </w:r>
    <w:r w:rsidRPr="0096257E">
      <w:rPr>
        <w:rStyle w:val="Nmerodepgina"/>
        <w:rFonts w:ascii="Arial" w:hAnsi="Arial" w:cs="Arial"/>
        <w:b/>
        <w:i/>
        <w:iCs/>
        <w:color w:val="808080"/>
        <w:sz w:val="20"/>
        <w:szCs w:val="20"/>
      </w:rPr>
      <w:fldChar w:fldCharType="begin"/>
    </w:r>
    <w:r w:rsidRPr="0096257E">
      <w:rPr>
        <w:rStyle w:val="Nmerodepgina"/>
        <w:rFonts w:ascii="Arial" w:hAnsi="Arial" w:cs="Arial"/>
        <w:b/>
        <w:i/>
        <w:iCs/>
        <w:color w:val="808080"/>
        <w:sz w:val="20"/>
        <w:szCs w:val="20"/>
      </w:rPr>
      <w:instrText xml:space="preserve"> PAGE </w:instrText>
    </w:r>
    <w:r w:rsidRPr="0096257E">
      <w:rPr>
        <w:rStyle w:val="Nmerodepgina"/>
        <w:rFonts w:ascii="Arial" w:hAnsi="Arial" w:cs="Arial"/>
        <w:b/>
        <w:i/>
        <w:iCs/>
        <w:color w:val="808080"/>
        <w:sz w:val="20"/>
        <w:szCs w:val="20"/>
      </w:rPr>
      <w:fldChar w:fldCharType="separate"/>
    </w:r>
    <w:r w:rsidR="00227F2C">
      <w:rPr>
        <w:rStyle w:val="Nmerodepgina"/>
        <w:rFonts w:ascii="Arial" w:hAnsi="Arial" w:cs="Arial"/>
        <w:b/>
        <w:i/>
        <w:iCs/>
        <w:noProof/>
        <w:color w:val="808080"/>
        <w:sz w:val="20"/>
        <w:szCs w:val="20"/>
      </w:rPr>
      <w:t>10</w:t>
    </w:r>
    <w:r w:rsidRPr="0096257E">
      <w:rPr>
        <w:rStyle w:val="Nmerodepgina"/>
        <w:rFonts w:ascii="Arial" w:hAnsi="Arial" w:cs="Arial"/>
        <w:b/>
        <w:i/>
        <w:iCs/>
        <w:color w:val="808080"/>
        <w:sz w:val="20"/>
        <w:szCs w:val="20"/>
      </w:rPr>
      <w:fldChar w:fldCharType="end"/>
    </w:r>
    <w:r w:rsidRPr="0096257E">
      <w:rPr>
        <w:rStyle w:val="Nmerodepgina"/>
        <w:rFonts w:ascii="Arial" w:hAnsi="Arial" w:cs="Arial"/>
        <w:b/>
        <w:i/>
        <w:iCs/>
        <w:color w:val="808080"/>
        <w:sz w:val="20"/>
        <w:szCs w:val="20"/>
      </w:rPr>
      <w:t xml:space="preserve"> de </w:t>
    </w:r>
    <w:r w:rsidRPr="0096257E">
      <w:rPr>
        <w:rStyle w:val="Nmerodepgina"/>
        <w:rFonts w:ascii="Arial" w:hAnsi="Arial" w:cs="Arial"/>
        <w:b/>
        <w:i/>
        <w:iCs/>
        <w:color w:val="808080"/>
        <w:sz w:val="20"/>
        <w:szCs w:val="20"/>
      </w:rPr>
      <w:fldChar w:fldCharType="begin"/>
    </w:r>
    <w:r w:rsidRPr="0096257E">
      <w:rPr>
        <w:rStyle w:val="Nmerodepgina"/>
        <w:rFonts w:ascii="Arial" w:hAnsi="Arial" w:cs="Arial"/>
        <w:b/>
        <w:i/>
        <w:iCs/>
        <w:color w:val="808080"/>
        <w:sz w:val="20"/>
        <w:szCs w:val="20"/>
      </w:rPr>
      <w:instrText xml:space="preserve"> NUMPAGES </w:instrText>
    </w:r>
    <w:r w:rsidRPr="0096257E">
      <w:rPr>
        <w:rStyle w:val="Nmerodepgina"/>
        <w:rFonts w:ascii="Arial" w:hAnsi="Arial" w:cs="Arial"/>
        <w:b/>
        <w:i/>
        <w:iCs/>
        <w:color w:val="808080"/>
        <w:sz w:val="20"/>
        <w:szCs w:val="20"/>
      </w:rPr>
      <w:fldChar w:fldCharType="separate"/>
    </w:r>
    <w:r w:rsidR="00227F2C">
      <w:rPr>
        <w:rStyle w:val="Nmerodepgina"/>
        <w:rFonts w:ascii="Arial" w:hAnsi="Arial" w:cs="Arial"/>
        <w:b/>
        <w:i/>
        <w:iCs/>
        <w:noProof/>
        <w:color w:val="808080"/>
        <w:sz w:val="20"/>
        <w:szCs w:val="20"/>
      </w:rPr>
      <w:t>10</w:t>
    </w:r>
    <w:r w:rsidRPr="0096257E">
      <w:rPr>
        <w:rStyle w:val="Nmerodepgina"/>
        <w:rFonts w:ascii="Arial" w:hAnsi="Arial" w:cs="Arial"/>
        <w:b/>
        <w:i/>
        <w:iCs/>
        <w:color w:val="8080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89" w:rsidRDefault="005B6736">
    <w:pPr>
      <w:pStyle w:val="Piedepgina"/>
    </w:pPr>
  </w:p>
  <w:p w:rsidR="00045D89" w:rsidRDefault="005B67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736" w:rsidRDefault="005B6736" w:rsidP="005476F8">
      <w:r>
        <w:separator/>
      </w:r>
    </w:p>
  </w:footnote>
  <w:footnote w:type="continuationSeparator" w:id="0">
    <w:p w:rsidR="005B6736" w:rsidRDefault="005B6736" w:rsidP="005476F8">
      <w:r>
        <w:continuationSeparator/>
      </w:r>
    </w:p>
  </w:footnote>
  <w:footnote w:id="1">
    <w:p w:rsidR="00532178" w:rsidRDefault="00532178" w:rsidP="00532178">
      <w:pPr>
        <w:jc w:val="both"/>
      </w:pPr>
      <w:r w:rsidRPr="00374A32">
        <w:rPr>
          <w:rStyle w:val="Refdenotaalpie"/>
          <w:sz w:val="22"/>
          <w:szCs w:val="22"/>
        </w:rPr>
        <w:footnoteRef/>
      </w:r>
      <w:r w:rsidRPr="00374A32">
        <w:rPr>
          <w:sz w:val="22"/>
          <w:szCs w:val="22"/>
        </w:rPr>
        <w:t xml:space="preserve"> </w:t>
      </w:r>
      <w:r w:rsidRPr="00374A32">
        <w:rPr>
          <w:sz w:val="22"/>
          <w:szCs w:val="22"/>
          <w:lang w:val="es-MX"/>
        </w:rPr>
        <w:t>Corte Suprema de Justicia, Sala de Casación Penal: Providencia del veinte (20) de octubre de 2010. Rad. # 29533. M.P. JAVIER ZAPATA ORTIZ.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B12" w:rsidRPr="005414A0" w:rsidRDefault="00082836" w:rsidP="005476F8">
    <w:pPr>
      <w:spacing w:line="276" w:lineRule="auto"/>
      <w:ind w:left="3402"/>
      <w:jc w:val="both"/>
      <w:rPr>
        <w:b/>
        <w:iCs/>
        <w:sz w:val="18"/>
        <w:szCs w:val="18"/>
      </w:rPr>
    </w:pPr>
    <w:r w:rsidRPr="005414A0">
      <w:rPr>
        <w:b/>
        <w:sz w:val="18"/>
        <w:szCs w:val="18"/>
      </w:rPr>
      <w:t xml:space="preserve">Accionante: </w:t>
    </w:r>
    <w:r w:rsidRPr="005414A0">
      <w:rPr>
        <w:b/>
        <w:iCs/>
        <w:sz w:val="18"/>
        <w:szCs w:val="18"/>
      </w:rPr>
      <w:t xml:space="preserve">MOISÉS ROSEMBERG RAMÍREZ </w:t>
    </w:r>
  </w:p>
  <w:p w:rsidR="00411B12" w:rsidRPr="005414A0" w:rsidRDefault="00082836" w:rsidP="005476F8">
    <w:pPr>
      <w:spacing w:line="276" w:lineRule="auto"/>
      <w:ind w:left="3402"/>
      <w:jc w:val="both"/>
      <w:rPr>
        <w:b/>
        <w:sz w:val="18"/>
        <w:szCs w:val="18"/>
      </w:rPr>
    </w:pPr>
    <w:r w:rsidRPr="005414A0">
      <w:rPr>
        <w:b/>
        <w:iCs/>
        <w:sz w:val="18"/>
        <w:szCs w:val="18"/>
      </w:rPr>
      <w:t>Apoderado: JUAN VARGAS OVALLE</w:t>
    </w:r>
  </w:p>
  <w:p w:rsidR="00411B12" w:rsidRPr="005414A0" w:rsidRDefault="00082836" w:rsidP="005476F8">
    <w:pPr>
      <w:spacing w:line="276" w:lineRule="auto"/>
      <w:ind w:left="3402"/>
      <w:jc w:val="both"/>
      <w:rPr>
        <w:b/>
        <w:sz w:val="18"/>
        <w:szCs w:val="18"/>
      </w:rPr>
    </w:pPr>
    <w:r w:rsidRPr="005414A0">
      <w:rPr>
        <w:b/>
        <w:sz w:val="18"/>
        <w:szCs w:val="18"/>
      </w:rPr>
      <w:t>Delito: Hurto Calificado</w:t>
    </w:r>
  </w:p>
  <w:p w:rsidR="00411B12" w:rsidRPr="005414A0" w:rsidRDefault="00082836" w:rsidP="005476F8">
    <w:pPr>
      <w:spacing w:line="276" w:lineRule="auto"/>
      <w:ind w:left="3402"/>
      <w:jc w:val="both"/>
      <w:rPr>
        <w:b/>
        <w:sz w:val="18"/>
        <w:szCs w:val="18"/>
      </w:rPr>
    </w:pPr>
    <w:r w:rsidRPr="005414A0">
      <w:rPr>
        <w:b/>
        <w:sz w:val="18"/>
        <w:szCs w:val="18"/>
      </w:rPr>
      <w:t xml:space="preserve">Radicación # 66001-60-00-035-2011-03188-02 </w:t>
    </w:r>
  </w:p>
  <w:p w:rsidR="00411B12" w:rsidRPr="005414A0" w:rsidRDefault="00082836" w:rsidP="005476F8">
    <w:pPr>
      <w:spacing w:line="276" w:lineRule="auto"/>
      <w:ind w:left="3402"/>
      <w:jc w:val="both"/>
      <w:rPr>
        <w:b/>
        <w:sz w:val="18"/>
        <w:szCs w:val="18"/>
      </w:rPr>
    </w:pPr>
    <w:r w:rsidRPr="005414A0">
      <w:rPr>
        <w:b/>
        <w:sz w:val="18"/>
        <w:szCs w:val="18"/>
      </w:rPr>
      <w:t xml:space="preserve">Asunto: Acción de revisión impetrada en contra de la sentencia proferida </w:t>
    </w:r>
    <w:r w:rsidRPr="005414A0">
      <w:rPr>
        <w:b/>
        <w:spacing w:val="-3"/>
        <w:sz w:val="18"/>
        <w:szCs w:val="18"/>
        <w:lang w:val="es-ES_tradnl"/>
      </w:rPr>
      <w:t xml:space="preserve">el 15 de julio </w:t>
    </w:r>
    <w:r w:rsidRPr="005414A0">
      <w:rPr>
        <w:b/>
        <w:iCs/>
        <w:sz w:val="18"/>
        <w:szCs w:val="18"/>
      </w:rPr>
      <w:t>de 20</w:t>
    </w:r>
    <w:r w:rsidRPr="005414A0">
      <w:rPr>
        <w:b/>
        <w:spacing w:val="-3"/>
        <w:sz w:val="18"/>
        <w:szCs w:val="18"/>
        <w:lang w:val="es-ES_tradnl"/>
      </w:rPr>
      <w:t xml:space="preserve">13 por el </w:t>
    </w:r>
    <w:r w:rsidRPr="005414A0">
      <w:rPr>
        <w:b/>
        <w:iCs/>
        <w:sz w:val="18"/>
        <w:szCs w:val="18"/>
      </w:rPr>
      <w:t>Juzgado 1º Penal Municipal de Pereira</w:t>
    </w:r>
    <w:r w:rsidRPr="005414A0">
      <w:rPr>
        <w:b/>
        <w:sz w:val="18"/>
        <w:szCs w:val="18"/>
      </w:rPr>
      <w:t xml:space="preserve"> </w:t>
    </w:r>
  </w:p>
  <w:p w:rsidR="00411B12" w:rsidRPr="005414A0" w:rsidRDefault="00082836" w:rsidP="005476F8">
    <w:pPr>
      <w:spacing w:line="276" w:lineRule="auto"/>
      <w:ind w:left="3402"/>
      <w:jc w:val="both"/>
      <w:rPr>
        <w:b/>
        <w:sz w:val="18"/>
        <w:szCs w:val="18"/>
      </w:rPr>
    </w:pPr>
    <w:r w:rsidRPr="005414A0">
      <w:rPr>
        <w:b/>
        <w:sz w:val="18"/>
        <w:szCs w:val="18"/>
      </w:rPr>
      <w:t xml:space="preserve">Decisión: </w:t>
    </w:r>
    <w:r w:rsidR="005476F8" w:rsidRPr="005414A0">
      <w:rPr>
        <w:b/>
        <w:sz w:val="18"/>
        <w:szCs w:val="18"/>
      </w:rPr>
      <w:t>Declara infundada la acción de revisión deprecada</w:t>
    </w:r>
  </w:p>
  <w:p w:rsidR="005476F8" w:rsidRDefault="005476F8" w:rsidP="005476F8">
    <w:pPr>
      <w:spacing w:line="276" w:lineRule="auto"/>
      <w:ind w:left="340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13206"/>
    <w:multiLevelType w:val="hybridMultilevel"/>
    <w:tmpl w:val="AE4E8982"/>
    <w:lvl w:ilvl="0" w:tplc="A24A6978">
      <w:start w:val="6"/>
      <w:numFmt w:val="bullet"/>
      <w:lvlText w:val="-"/>
      <w:lvlJc w:val="left"/>
      <w:pPr>
        <w:ind w:left="720" w:hanging="360"/>
      </w:pPr>
      <w:rPr>
        <w:rFonts w:ascii="Verdana" w:eastAsia="Adobe Gothic Std B" w:hAnsi="Verdana" w:cs="Verdan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AB4068C"/>
    <w:multiLevelType w:val="hybridMultilevel"/>
    <w:tmpl w:val="AD24E47E"/>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gutterAtTop/>
  <w:proofState w:spelling="clean" w:grammar="clean"/>
  <w:defaultTabStop w:val="708"/>
  <w:hyphenationZone w:val="425"/>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F8"/>
    <w:rsid w:val="000148BA"/>
    <w:rsid w:val="00082836"/>
    <w:rsid w:val="00094C6F"/>
    <w:rsid w:val="000D297F"/>
    <w:rsid w:val="001273F6"/>
    <w:rsid w:val="00180408"/>
    <w:rsid w:val="00210DE4"/>
    <w:rsid w:val="00227F2C"/>
    <w:rsid w:val="002775BE"/>
    <w:rsid w:val="002B6FEA"/>
    <w:rsid w:val="003F7D6D"/>
    <w:rsid w:val="00431AF2"/>
    <w:rsid w:val="00456451"/>
    <w:rsid w:val="0047737A"/>
    <w:rsid w:val="004A7B5A"/>
    <w:rsid w:val="00513957"/>
    <w:rsid w:val="00524238"/>
    <w:rsid w:val="00532178"/>
    <w:rsid w:val="005414A0"/>
    <w:rsid w:val="005476F8"/>
    <w:rsid w:val="0055058C"/>
    <w:rsid w:val="00565CDB"/>
    <w:rsid w:val="00597AA5"/>
    <w:rsid w:val="005B6736"/>
    <w:rsid w:val="005E48B8"/>
    <w:rsid w:val="00604676"/>
    <w:rsid w:val="00642C8C"/>
    <w:rsid w:val="00766BAB"/>
    <w:rsid w:val="008130DA"/>
    <w:rsid w:val="008333DF"/>
    <w:rsid w:val="008A3C97"/>
    <w:rsid w:val="008C453A"/>
    <w:rsid w:val="009057AF"/>
    <w:rsid w:val="00A26FD3"/>
    <w:rsid w:val="00A521D1"/>
    <w:rsid w:val="00AC4EC9"/>
    <w:rsid w:val="00B40BE7"/>
    <w:rsid w:val="00C73E03"/>
    <w:rsid w:val="00CC391B"/>
    <w:rsid w:val="00D70950"/>
    <w:rsid w:val="00D92E9A"/>
    <w:rsid w:val="00DA3344"/>
    <w:rsid w:val="00E31996"/>
    <w:rsid w:val="00E507BB"/>
    <w:rsid w:val="00EF1E50"/>
    <w:rsid w:val="00F812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F60E91-D9A6-453A-8541-0E3B0B39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6F8"/>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locked/>
    <w:rsid w:val="00513957"/>
    <w:pPr>
      <w:spacing w:before="100" w:beforeAutospacing="1" w:after="100" w:afterAutospacing="1"/>
      <w:outlineLvl w:val="0"/>
    </w:pPr>
    <w:rPr>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99"/>
    <w:qFormat/>
    <w:rsid w:val="00513957"/>
    <w:pPr>
      <w:ind w:left="708"/>
    </w:p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character" w:styleId="Refdenotaalpie">
    <w:name w:val="footnote reference"/>
    <w:aliases w:val="Texto de nota al pie,referencia nota al pie,Appel note de bas de page,Footnotes refss"/>
    <w:basedOn w:val="Fuentedeprrafopredeter"/>
    <w:uiPriority w:val="99"/>
    <w:rsid w:val="005476F8"/>
    <w:rPr>
      <w:rFonts w:ascii="Marin" w:hAnsi="Marin" w:cs="Times New Roman"/>
      <w:sz w:val="24"/>
      <w:vertAlign w:val="superscript"/>
      <w:lang w:val="en-US" w:eastAsia="x-none"/>
    </w:rPr>
  </w:style>
  <w:style w:type="paragraph" w:styleId="Textonotapie">
    <w:name w:val="footnote text"/>
    <w:aliases w:val="Footnote Text Char Char Char Char Char,Footnote Text Char Char Char Char,Ref. de nota al pie1,FA Fu,Footnote Text Char Char Char,texto de nota al pie,Texto nota pie Car Car Car,Car"/>
    <w:basedOn w:val="Normal"/>
    <w:link w:val="TextonotapieCar1"/>
    <w:uiPriority w:val="99"/>
    <w:rsid w:val="005476F8"/>
    <w:pPr>
      <w:widowControl w:val="0"/>
      <w:tabs>
        <w:tab w:val="left" w:pos="-720"/>
      </w:tabs>
      <w:suppressAutoHyphens/>
    </w:pPr>
    <w:rPr>
      <w:sz w:val="20"/>
      <w:szCs w:val="20"/>
      <w:lang w:val="es-ES_tradnl"/>
    </w:rPr>
  </w:style>
  <w:style w:type="character" w:customStyle="1" w:styleId="TextonotapieCar">
    <w:name w:val="Texto nota pie Car"/>
    <w:basedOn w:val="Fuentedeprrafopredeter"/>
    <w:uiPriority w:val="99"/>
    <w:semiHidden/>
    <w:rsid w:val="005476F8"/>
    <w:rPr>
      <w:rFonts w:ascii="Times New Roman" w:eastAsia="Times New Roman" w:hAnsi="Times New Roman" w:cs="Times New Roman"/>
      <w:lang w:eastAsia="es-ES"/>
    </w:rPr>
  </w:style>
  <w:style w:type="character" w:customStyle="1" w:styleId="TextonotapieCar1">
    <w:name w:val="Texto nota pie Car1"/>
    <w:aliases w:val="Footnote Text Char Char Char Char Char Car,Footnote Text Char Char Char Char Car,Ref. de nota al pie1 Car,FA Fu Car,Footnote Text Char Char Char Car,texto de nota al pie Car,Texto nota pie Car Car Car Car,Car Car"/>
    <w:basedOn w:val="Fuentedeprrafopredeter"/>
    <w:link w:val="Textonotapie"/>
    <w:uiPriority w:val="99"/>
    <w:locked/>
    <w:rsid w:val="005476F8"/>
    <w:rPr>
      <w:rFonts w:ascii="Times New Roman" w:eastAsia="Times New Roman" w:hAnsi="Times New Roman" w:cs="Times New Roman"/>
      <w:lang w:val="es-ES_tradnl" w:eastAsia="es-ES"/>
    </w:rPr>
  </w:style>
  <w:style w:type="character" w:styleId="Nmerodepgina">
    <w:name w:val="page number"/>
    <w:basedOn w:val="Fuentedeprrafopredeter"/>
    <w:uiPriority w:val="99"/>
    <w:rsid w:val="005476F8"/>
    <w:rPr>
      <w:rFonts w:cs="Times New Roman"/>
    </w:rPr>
  </w:style>
  <w:style w:type="paragraph" w:styleId="Piedepgina">
    <w:name w:val="footer"/>
    <w:basedOn w:val="Normal"/>
    <w:link w:val="PiedepginaCar"/>
    <w:uiPriority w:val="99"/>
    <w:rsid w:val="005476F8"/>
    <w:pPr>
      <w:widowControl w:val="0"/>
      <w:tabs>
        <w:tab w:val="left" w:pos="0"/>
        <w:tab w:val="center" w:pos="4252"/>
        <w:tab w:val="right" w:pos="8504"/>
      </w:tabs>
      <w:suppressAutoHyphens/>
    </w:pPr>
    <w:rPr>
      <w:rFonts w:ascii="Marin" w:hAnsi="Marin" w:cs="Marin"/>
      <w:lang w:val="es-ES_tradnl"/>
    </w:rPr>
  </w:style>
  <w:style w:type="character" w:customStyle="1" w:styleId="PiedepginaCar">
    <w:name w:val="Pie de página Car"/>
    <w:basedOn w:val="Fuentedeprrafopredeter"/>
    <w:link w:val="Piedepgina"/>
    <w:uiPriority w:val="99"/>
    <w:rsid w:val="005476F8"/>
    <w:rPr>
      <w:rFonts w:ascii="Marin" w:eastAsia="Times New Roman" w:hAnsi="Marin"/>
      <w:sz w:val="24"/>
      <w:szCs w:val="24"/>
      <w:lang w:val="es-ES_tradnl" w:eastAsia="es-ES"/>
    </w:rPr>
  </w:style>
  <w:style w:type="paragraph" w:styleId="Encabezado">
    <w:name w:val="header"/>
    <w:basedOn w:val="Normal"/>
    <w:link w:val="EncabezadoCar"/>
    <w:uiPriority w:val="99"/>
    <w:rsid w:val="005476F8"/>
    <w:pPr>
      <w:tabs>
        <w:tab w:val="center" w:pos="4252"/>
        <w:tab w:val="right" w:pos="8504"/>
      </w:tabs>
    </w:pPr>
  </w:style>
  <w:style w:type="character" w:customStyle="1" w:styleId="EncabezadoCar">
    <w:name w:val="Encabezado Car"/>
    <w:basedOn w:val="Fuentedeprrafopredeter"/>
    <w:link w:val="Encabezado"/>
    <w:uiPriority w:val="99"/>
    <w:rsid w:val="005476F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10</Pages>
  <Words>2106</Words>
  <Characters>11584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Mariela López de Meneses</cp:lastModifiedBy>
  <cp:revision>4</cp:revision>
  <dcterms:created xsi:type="dcterms:W3CDTF">2016-04-11T15:36:00Z</dcterms:created>
  <dcterms:modified xsi:type="dcterms:W3CDTF">2016-09-12T18:59:00Z</dcterms:modified>
</cp:coreProperties>
</file>