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9E" w:rsidRDefault="00E9519E" w:rsidP="00E9519E">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E9519E" w:rsidRPr="00ED5FDB" w:rsidRDefault="00E9519E" w:rsidP="00ED5FDB">
      <w:pPr>
        <w:pStyle w:val="Sinespaciado"/>
        <w:jc w:val="both"/>
        <w:rPr>
          <w:rFonts w:ascii="Calibri" w:hAnsi="Calibri" w:cs="Calibri"/>
          <w:b/>
          <w:sz w:val="18"/>
          <w:szCs w:val="18"/>
        </w:rPr>
      </w:pPr>
      <w:r w:rsidRPr="00ED5FDB">
        <w:rPr>
          <w:rFonts w:ascii="Calibri" w:hAnsi="Calibri" w:cs="Calibri"/>
          <w:b/>
          <w:sz w:val="18"/>
          <w:szCs w:val="18"/>
        </w:rPr>
        <w:t xml:space="preserve">ACCESO CARNAL CON MENOR DE 14 AÑOS / </w:t>
      </w:r>
      <w:r w:rsidR="00ED5FDB" w:rsidRPr="00ED5FDB">
        <w:rPr>
          <w:rFonts w:ascii="Calibri" w:hAnsi="Calibri" w:cs="Calibri"/>
          <w:b/>
          <w:sz w:val="18"/>
          <w:szCs w:val="18"/>
        </w:rPr>
        <w:t xml:space="preserve">ERRONEA VALORACIÓN PROBATORIA / </w:t>
      </w:r>
      <w:r w:rsidRPr="00ED5FDB">
        <w:rPr>
          <w:rFonts w:ascii="Calibri" w:hAnsi="Calibri" w:cs="Calibri"/>
          <w:b/>
          <w:sz w:val="18"/>
          <w:szCs w:val="18"/>
        </w:rPr>
        <w:t>REVOCA SENTE</w:t>
      </w:r>
      <w:r w:rsidR="00BE4CF9" w:rsidRPr="00ED5FDB">
        <w:rPr>
          <w:rFonts w:ascii="Calibri" w:hAnsi="Calibri" w:cs="Calibri"/>
          <w:b/>
          <w:sz w:val="18"/>
          <w:szCs w:val="18"/>
        </w:rPr>
        <w:t xml:space="preserve">NCIA ABSOLUTORIA / </w:t>
      </w:r>
      <w:r w:rsidR="00ED5FDB">
        <w:rPr>
          <w:rFonts w:ascii="Calibri" w:hAnsi="Calibri" w:cs="Calibri"/>
          <w:b/>
          <w:sz w:val="18"/>
          <w:szCs w:val="18"/>
        </w:rPr>
        <w:t xml:space="preserve">PRINCIPIO DE CONGRUENCIA / </w:t>
      </w:r>
      <w:r w:rsidR="00BE4CF9" w:rsidRPr="00ED5FDB">
        <w:rPr>
          <w:rFonts w:ascii="Calibri" w:hAnsi="Calibri" w:cs="Calibri"/>
          <w:b/>
          <w:sz w:val="18"/>
          <w:szCs w:val="18"/>
        </w:rPr>
        <w:t>ERROR DE PROHIBICIÓN</w:t>
      </w:r>
      <w:r w:rsidRPr="00ED5FDB">
        <w:rPr>
          <w:rFonts w:ascii="Calibri" w:hAnsi="Calibri" w:cs="Calibri"/>
          <w:b/>
          <w:sz w:val="18"/>
          <w:szCs w:val="18"/>
        </w:rPr>
        <w:t xml:space="preserve"> / ELEMENTOS /</w:t>
      </w:r>
      <w:r w:rsidR="000A5275" w:rsidRPr="00ED5FDB">
        <w:rPr>
          <w:rFonts w:ascii="Calibri" w:hAnsi="Calibri" w:cs="Calibri"/>
          <w:b/>
          <w:sz w:val="18"/>
          <w:szCs w:val="18"/>
        </w:rPr>
        <w:t xml:space="preserve"> FACULTAD OFICICOSA DE CAMBIAR EN EL FALLO LA CALIFICACIÓN JURÍDICA / </w:t>
      </w:r>
      <w:r w:rsidR="00ED5FDB">
        <w:rPr>
          <w:rFonts w:ascii="Calibri" w:hAnsi="Calibri" w:cs="Calibri"/>
          <w:b/>
          <w:sz w:val="18"/>
          <w:szCs w:val="18"/>
        </w:rPr>
        <w:t xml:space="preserve">RECURSO </w:t>
      </w:r>
      <w:r w:rsidR="00B374E1">
        <w:rPr>
          <w:rFonts w:ascii="Calibri" w:hAnsi="Calibri" w:cs="Calibri"/>
          <w:b/>
          <w:sz w:val="18"/>
          <w:szCs w:val="18"/>
        </w:rPr>
        <w:t xml:space="preserve">QUE PROCEDE </w:t>
      </w:r>
      <w:r w:rsidR="00ED5FDB">
        <w:rPr>
          <w:rFonts w:ascii="Calibri" w:hAnsi="Calibri" w:cs="Calibri"/>
          <w:b/>
          <w:sz w:val="18"/>
          <w:szCs w:val="18"/>
        </w:rPr>
        <w:t>CONTRA LA DECIS</w:t>
      </w:r>
      <w:r w:rsidR="00B374E1">
        <w:rPr>
          <w:rFonts w:ascii="Calibri" w:hAnsi="Calibri" w:cs="Calibri"/>
          <w:b/>
          <w:sz w:val="18"/>
          <w:szCs w:val="18"/>
        </w:rPr>
        <w:t>I</w:t>
      </w:r>
      <w:bookmarkStart w:id="0" w:name="_GoBack"/>
      <w:bookmarkEnd w:id="0"/>
      <w:r w:rsidR="00ED5FDB">
        <w:rPr>
          <w:rFonts w:ascii="Calibri" w:hAnsi="Calibri" w:cs="Calibri"/>
          <w:b/>
          <w:sz w:val="18"/>
          <w:szCs w:val="18"/>
        </w:rPr>
        <w:t xml:space="preserve">ÓN DEL TRIBUNAL / </w:t>
      </w:r>
    </w:p>
    <w:p w:rsidR="00E9519E" w:rsidRPr="00ED5FDB" w:rsidRDefault="00E9519E" w:rsidP="00ED5FDB">
      <w:pPr>
        <w:pStyle w:val="Sinespaciado"/>
        <w:jc w:val="both"/>
        <w:rPr>
          <w:rFonts w:ascii="Calibri" w:hAnsi="Calibri" w:cs="Calibri"/>
          <w:b/>
          <w:sz w:val="18"/>
          <w:szCs w:val="18"/>
        </w:rPr>
      </w:pPr>
    </w:p>
    <w:p w:rsidR="00ED5FDB" w:rsidRPr="00ED5FDB" w:rsidRDefault="00ED5FDB" w:rsidP="00ED5FDB">
      <w:pPr>
        <w:pStyle w:val="Sinespaciado"/>
        <w:jc w:val="both"/>
        <w:rPr>
          <w:rFonts w:ascii="Calibri" w:hAnsi="Calibri" w:cs="Calibri"/>
          <w:sz w:val="18"/>
          <w:szCs w:val="18"/>
        </w:rPr>
      </w:pPr>
      <w:r>
        <w:rPr>
          <w:rFonts w:ascii="Calibri" w:hAnsi="Calibri" w:cs="Calibri"/>
          <w:sz w:val="18"/>
          <w:szCs w:val="18"/>
        </w:rPr>
        <w:t>“</w:t>
      </w:r>
      <w:r w:rsidRPr="00ED5FDB">
        <w:rPr>
          <w:rFonts w:ascii="Calibri" w:hAnsi="Calibri" w:cs="Calibri"/>
          <w:sz w:val="18"/>
          <w:szCs w:val="18"/>
        </w:rPr>
        <w:t>Al aplicar lo anterior al caso en estudio, se tiene que uno de los pilares en los cuales se cimentó el fallo absolutorio confutado, radicaron en que en opinión del A quo la Fiscalía no logró demostrar el delito por el cual acusó y solicitó la condena del Procesado JOSÉ NOÉ MUÑOZ MARTÍNEZ: acceso carnal abusivo con menor de 14 años, porque en sentir del Juez de primer nivel las pruebas debatidas en el juicio demostraron la comisión de un delito dife</w:t>
      </w:r>
      <w:r>
        <w:rPr>
          <w:rFonts w:ascii="Calibri" w:hAnsi="Calibri" w:cs="Calibri"/>
          <w:sz w:val="18"/>
          <w:szCs w:val="18"/>
        </w:rPr>
        <w:t>rente: actos sexuales abusivos.”</w:t>
      </w: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Pr>
          <w:rFonts w:ascii="Calibri" w:hAnsi="Calibri" w:cs="Calibri"/>
          <w:sz w:val="18"/>
          <w:szCs w:val="18"/>
        </w:rPr>
        <w:t>“</w:t>
      </w:r>
      <w:r w:rsidRPr="00ED5FDB">
        <w:rPr>
          <w:rFonts w:ascii="Calibri" w:hAnsi="Calibri" w:cs="Calibri"/>
          <w:sz w:val="18"/>
          <w:szCs w:val="18"/>
        </w:rPr>
        <w:t>Tal situación avalaba para que el A quo, en caso de haber llegado a la convicción consistente en que las pruebas acreditaban que los hechos endilgado en contra del Procesado JOSÉ NOÉ MUÑOZ MARTÍNEZ no se adecuaban en el delito de acceso carnal abusivo con menor de 14 años sino en el reato de actos sexuales abusivos, para que sin contrariar los postulados del principio de la congruencia, válidamente pudiera proferir una sentencia condenatoria de conformidad con el delito de actos sexuales abusivos, porque: a) no se presentaba ninguna afectación al núcleo factico de la acusación; b) se trataba de un reato del mismo género delictivo; c) el delito nobel es de menor entidad punitiva que aquel que fue objeto de la acusación y de la petición de condena deprecada por el Ente Acusador; d) el acusado no sufría ningún tipo de agravio o desmedro respecto de su situación jurídico-procesal.</w:t>
      </w:r>
      <w:r>
        <w:rPr>
          <w:rFonts w:ascii="Calibri" w:hAnsi="Calibri" w:cs="Calibri"/>
          <w:sz w:val="18"/>
          <w:szCs w:val="18"/>
        </w:rPr>
        <w:t>”</w:t>
      </w: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Pr>
          <w:rFonts w:ascii="Calibri" w:hAnsi="Calibri" w:cs="Calibri"/>
          <w:sz w:val="18"/>
          <w:szCs w:val="18"/>
        </w:rPr>
        <w:t>“</w:t>
      </w:r>
      <w:r w:rsidRPr="00ED5FDB">
        <w:rPr>
          <w:rFonts w:ascii="Calibri" w:hAnsi="Calibri" w:cs="Calibri"/>
          <w:sz w:val="18"/>
          <w:szCs w:val="18"/>
        </w:rPr>
        <w:t xml:space="preserve">Por lo que se podría decir que lo dicho por una persona lega en tales tópicos, se podría tornar en algo meramente especulativo cuyo poder suasorio o de convicción al momento de ser apreciado, según las reglas de la sana critica, vendría siendo un tanto fútil o baladí. </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Al descender al caso en estudio, observa la Sala que el A quo no tuvo en cuenta pruebas científicas que de una u otra forma desvirtuaban las exculpativas del Procesado, entre las cuales se encontraban las consideraciones plasmadas por la Dra. PATRICIA INÉS MEJÍA MENESES ESCOBAR en el dictamen pericial psicológico # DROC-GNPF-053-11 del 17 de marzo del 2011, que le fue practicado a la menor ofendida, en el que se estableció que el relato vertido por la agraviada, acorde con factores tales como el lenguaje, la memoria, la sensopercepción, el raciocinio, etc… se encontraba acorde con su edad, la cual para ese entonces debería corresponder a los 13 años.</w:t>
      </w:r>
      <w:r>
        <w:rPr>
          <w:rFonts w:ascii="Calibri" w:hAnsi="Calibri" w:cs="Calibri"/>
          <w:sz w:val="18"/>
          <w:szCs w:val="18"/>
        </w:rPr>
        <w:t>”</w:t>
      </w: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Pr>
          <w:rFonts w:ascii="Calibri" w:hAnsi="Calibri" w:cs="Calibri"/>
          <w:sz w:val="18"/>
          <w:szCs w:val="18"/>
        </w:rPr>
        <w:t>“</w:t>
      </w:r>
      <w:r w:rsidRPr="00ED5FDB">
        <w:rPr>
          <w:rFonts w:ascii="Calibri" w:hAnsi="Calibri" w:cs="Calibri"/>
          <w:sz w:val="18"/>
          <w:szCs w:val="18"/>
        </w:rPr>
        <w:t>De igual forma, la Colegiatura no puede pasar por desapercibido lo dicho por el Procesado cuando afirmó que tanto Él como la agraviada tenían una amiga común, una tal “LINA”, la cual tenía 15 años de edad, razón por la que el acusado llegó a pensar que la joven “N.I.N.M” era más o menos coetánea de la misma edad de “LINA”. Pero de ser cierto lo dicho por el Procesado en tales términos, las reglas de la experiencia nos enseñan que cuando una persona se fija en otra, cualesquiera que sean sus intenciones, lo primero que hace es averiguar o indagar por esa persona, para así saber sus gustos, pasiones, actividades, edad, hobbies, etc… siendo los amigos en común la mejor fuente de la cual se puede obtener esa información. Por lo tanto es obvio o lógico que el Procesado debió acudir a esa amistad en común para así enterarse de ciertos pormenores de la adolescente “N.I.N.M”, entre los cuales se encontraba su edad.</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Por lo tanto, todo lo antes expuesto para la Sala es indicativo que existía la posibilidad consistente en que el Procesado JOSÉ NOÉ MUÑOZ MARTÍNEZ supiera o pudiera enterarse que se estaba involucrando sentimentalmente con una menor de 14 años.</w:t>
      </w:r>
    </w:p>
    <w:p w:rsid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Siendo así las cosas, la Colegiatura llega a las siguientes conclusiones:</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No existen pruebas en la actuación procesal que de manera idónea e inespeculativa demuestren que para la época en la cual ocurrieron los hechos la menor “N.I.N.M” representaba una edad biológica mayor que la de su edad cronológica. Por lo que los dichos del Procesado en tales términos no pueden ser de recibo para la Sala.</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Está demostrado que como consecuencia de las relaciones de vecindad surgidas entre el Procesado y la familia de la agraviada, quienes residieron en la misma cuadra, aunado a que tenían una amiga en común, existía la eventualidad que el acusado pudiera saber cuál era la posible edad de la agraviada a partir del momento en el que empezó a tratarla.</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La credibilidad del testimonio rendido por JOSÉ FABIÁN MARULANDA se encuentra seriamente comprometida como consecuencia de los roces y desavenencias que sostuvo con LINCOLN JAMES NAGLES MADRIGAL, quien funge como tío de la menor ofendida.</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En lo que corresponde con el segundo de los aludidos interrogantes, o sea el que atañe con que si la menor ofendida fue o no accedida carnalmente, la Sala se inclinará por concederle credibilidad a lo atestado de la víctima “N.I.N.M”, cuando aseveró que sostuvo relaciones carnales intimas de tipo amomaxico con el Procesado por lo siguiente:</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La versión rendida por la agraviada obtiene eco en lo dictaminado por la perito psicóloga PATRICIA INEZ MENESES ESCOBAR, quien ratificó que era lógico y coherente el relato que le ofreció la joven “N.I.N.M” en el momento en el que la examinó.</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El testimonio rendido por la ofendida, salvo ciertos detalles, en especial en el tema de la cúpula o del ayuntamiento carnal, es coincidente en muchos aspectos con la versión rendida por el procesado.</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Acorde con lo que la menor “N.I.N.M” le expuso a la psicóloga PATRICIA INEZ MENESES ESCOBAR y la médico forense ADRIANA MENDOZA JIMENEZ, Ella ya había tenido experiencias sexuales previas con otra persona, tanto es así que el dictamen sexológico al que fue sometida nos enseña que a nivel del himen presentaba una desfloración antigua, por lo que no era ninguna doncella cuando sostuvo ese encuentro erótico-sexual con el Procesado. Tal situación es indicativa que la ofendida se encontraba en capacidad de saber o de diferenciar entre la introducción o penetración de un asta viril en la cavidad vaginal de las simples caricias efectuadas con ese órgano por la zona púbica.</w:t>
      </w:r>
      <w:r>
        <w:rPr>
          <w:rFonts w:ascii="Calibri" w:hAnsi="Calibri" w:cs="Calibri"/>
          <w:sz w:val="18"/>
          <w:szCs w:val="18"/>
        </w:rPr>
        <w:t>”</w:t>
      </w: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Pr>
          <w:rFonts w:ascii="Calibri" w:hAnsi="Calibri" w:cs="Calibri"/>
          <w:sz w:val="18"/>
          <w:szCs w:val="18"/>
        </w:rPr>
        <w:t>“</w:t>
      </w:r>
      <w:r w:rsidRPr="00ED5FDB">
        <w:rPr>
          <w:rFonts w:ascii="Calibri" w:hAnsi="Calibri" w:cs="Calibri"/>
          <w:sz w:val="18"/>
          <w:szCs w:val="18"/>
        </w:rPr>
        <w:t>En resumidas cuentas, acorde con todo lo expuesto en los párrafos anteriores, la Sala llega a las siguientes conclusiones:</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 xml:space="preserve">En la actuación procesal no existen elementos de juicio que de manera idónea demuestren, o que en su defecto siembren una sombra de dudas, que para la época de los hechos la ofendida representaba una edad biológica mayor que su edad clínica, y más por el contrario, de los medios de conocimientos aducidos al proceso, se infiere la posibilidad de que el acusado pudiera saber que al momento de entablar amistad con la adolescente “N.I.N.M”, se estaba enredando o inmiscuyendo con una menor de 14 años. </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 xml:space="preserve">La ofendida si fue accedida carnalmente por parte del procesado durante el encuentro amomáxico que ambos sostuvieron, el que culminó de manera onánica. </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 xml:space="preserve">Por lo tanto, como corolario, la Sala comparte los argumentos esgrimidos por el apelante en la alzada, en el sentido consistente en que el Juez de primer nivel se equivocó en la apreciación del acervo probatorio, puesto que las pruebas debatidas en el juicio en momento alguno demostraban las exculpativas del Procesado cuando expuso que cometió la conducta punible, por la cual fue llamado a juicio, bajo el influjo de la causal de exclusión de la responsabilidad criminal del error de tipo, y más por el contrario en el proceso existían pruebas que  eran indicativas de que el Procesado JOSÉ NOÉ MUÑOZ MARTÍNEZ si podía o estaba en posibilidad de saber cuál era la edad aproximada de la agraviada a partir del momento en el que entabló “amistad” con ella. </w:t>
      </w: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 xml:space="preserve">De igual forma el caudal probatorio demostraba que el Procesado JOSÉ NOÉ MUÑOZ MARTÍNEZ si accedió carnalmente a la menor ofendida en el interior de un vehículo que se encontraba estacionado en los parqueaderos del centro comercial “La 14”, por lo que la Fiscalía, contrario a lo aducido por el A quo, si cumplió con aquello a lo que se comprometió a demostrar, o sea el compromiso penal del acusado en la comisión del delito de acceso carnal abusivo con menor de 14 años, tipificado en el artículo 208 C.P. </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b/>
          <w:sz w:val="18"/>
          <w:szCs w:val="18"/>
        </w:rPr>
      </w:pPr>
      <w:r w:rsidRPr="00ED5FDB">
        <w:rPr>
          <w:rFonts w:ascii="Calibri" w:hAnsi="Calibri" w:cs="Calibri"/>
          <w:b/>
          <w:sz w:val="18"/>
          <w:szCs w:val="18"/>
        </w:rPr>
        <w:t xml:space="preserve">Siendo así las cosas, la Sala revocará el provisto confutado y en consecuencia procederá a declarar la responsabilidad criminal del el Procesado JOSÉ NOÉ MUÑOZ MARTÍNEZ por incurrir en la comisión del delito de acceso carnal abusivo con menor de 14 años. </w:t>
      </w:r>
    </w:p>
    <w:p w:rsidR="00ED5FDB" w:rsidRPr="00ED5FDB" w:rsidRDefault="00ED5FDB" w:rsidP="00ED5FDB">
      <w:pPr>
        <w:pStyle w:val="Sinespaciado"/>
        <w:jc w:val="both"/>
        <w:rPr>
          <w:rFonts w:ascii="Calibri" w:hAnsi="Calibri" w:cs="Calibri"/>
          <w:sz w:val="18"/>
          <w:szCs w:val="18"/>
        </w:rPr>
      </w:pPr>
    </w:p>
    <w:p w:rsidR="00ED5FDB" w:rsidRPr="00ED5FDB" w:rsidRDefault="00ED5FDB" w:rsidP="00ED5FDB">
      <w:pPr>
        <w:pStyle w:val="Sinespaciado"/>
        <w:jc w:val="both"/>
        <w:rPr>
          <w:rFonts w:ascii="Calibri" w:hAnsi="Calibri" w:cs="Calibri"/>
          <w:sz w:val="18"/>
          <w:szCs w:val="18"/>
        </w:rPr>
      </w:pPr>
      <w:r w:rsidRPr="00ED5FDB">
        <w:rPr>
          <w:rFonts w:ascii="Calibri" w:hAnsi="Calibri" w:cs="Calibri"/>
          <w:b/>
          <w:sz w:val="18"/>
          <w:szCs w:val="18"/>
        </w:rPr>
        <w:t>Citación jurisprudencial:</w:t>
      </w:r>
      <w:r w:rsidRPr="00ED5FDB">
        <w:rPr>
          <w:rFonts w:ascii="Calibri" w:hAnsi="Calibri" w:cs="Calibri"/>
          <w:sz w:val="18"/>
          <w:szCs w:val="18"/>
        </w:rPr>
        <w:t xml:space="preserve"> Corte Suprema de Justicia, Sala de Casación Penal: Providencia del veinticuatro (24) de junio de 2015. Proceso # 41685. SP8034-2015. M.P. GUSTAVO ENRIQUE MALO FERNÁNDEZ. / </w:t>
      </w: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Corte Suprema de Justicia, Sala de Casación Penal: Sentencia del treinta (30) de mayo de 2007. Proceso # 26588. M.P. JORGE LUIS QUINTERO MILANÉS.</w:t>
      </w: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Ver entre otras: Sentencia del veintisiete (27) de julio de 2007. Rad. # 26468. M.P. ALFREDO GOMEZ QUINTERO; Sentencia del tres (3) de junio de 2009. Rad. # 28649. M.P. JORGE LUIS QUINTERO MILANÉS; Sentencia del veintiocho (28) de octubre de 2.009. Rad. # 32192. M.P. MARÍA DEL ROSARIO GONZÁLEZ.</w:t>
      </w: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Corte Suprema de Justicia, Sala de Casación Penal: Sentencia de marzo dieciséis (16) de dos mil once (2011). Proceso # 32685. M.P. FERNANDO ALBERTO CASTRO CABALLERO.</w:t>
      </w: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Corte Suprema de Justicia, Sala de Casación Penal: Providencia del 27 de junio de 2012. Rad. # 32650. M.P. JOSÉ LEONIDAS BUSTOS MARTÍNEZ.</w:t>
      </w: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Corte Suprema de Justicia, Sala de Casación Penal: Sentencia del diez (10) de abril de 2.013. Rad. # 40116. M.P. FERNANDO ALBERTO CASTRO CABALLERO.</w:t>
      </w:r>
    </w:p>
    <w:p w:rsidR="00ED5FDB" w:rsidRPr="00ED5FDB" w:rsidRDefault="00ED5FDB" w:rsidP="00ED5FDB">
      <w:pPr>
        <w:pStyle w:val="Sinespaciado"/>
        <w:jc w:val="both"/>
        <w:rPr>
          <w:rFonts w:ascii="Calibri" w:hAnsi="Calibri" w:cs="Calibri"/>
          <w:sz w:val="18"/>
          <w:szCs w:val="18"/>
        </w:rPr>
      </w:pPr>
      <w:r w:rsidRPr="00ED5FDB">
        <w:rPr>
          <w:rFonts w:ascii="Calibri" w:hAnsi="Calibri" w:cs="Calibri"/>
          <w:sz w:val="18"/>
          <w:szCs w:val="18"/>
        </w:rPr>
        <w:t>Corte Suprema de Justicia, Sala de Casación Penal: Sentencia del 13 de julio de 2016. SP9508-2016. Rad. # 47124. M.P. EYDER PATIÑO CABRE</w:t>
      </w:r>
      <w:r w:rsidRPr="00ED5FDB">
        <w:rPr>
          <w:rFonts w:ascii="Calibri" w:hAnsi="Calibri" w:cs="Calibri"/>
          <w:sz w:val="18"/>
          <w:szCs w:val="18"/>
        </w:rPr>
        <w:t>RA.</w:t>
      </w:r>
    </w:p>
    <w:p w:rsidR="00E9519E" w:rsidRDefault="00E9519E" w:rsidP="00E9519E">
      <w:pPr>
        <w:pStyle w:val="Sinespaciado"/>
        <w:jc w:val="both"/>
        <w:rPr>
          <w:rFonts w:cs="Calibri"/>
          <w:sz w:val="18"/>
          <w:szCs w:val="18"/>
        </w:rPr>
      </w:pPr>
    </w:p>
    <w:p w:rsidR="00E9519E" w:rsidRDefault="00ED5FDB" w:rsidP="00ED5FDB">
      <w:pPr>
        <w:pStyle w:val="Sinespaciado"/>
        <w:jc w:val="center"/>
        <w:rPr>
          <w:rFonts w:cs="Calibri"/>
          <w:sz w:val="18"/>
          <w:szCs w:val="18"/>
        </w:rPr>
      </w:pPr>
      <w:r>
        <w:rPr>
          <w:rFonts w:cs="Calibri"/>
          <w:sz w:val="18"/>
          <w:szCs w:val="18"/>
        </w:rPr>
        <w:t>-----------------------------------------------------------------------</w:t>
      </w:r>
    </w:p>
    <w:p w:rsidR="00E9519E" w:rsidRDefault="00E9519E" w:rsidP="00E9519E">
      <w:pPr>
        <w:pStyle w:val="Sinespaciado"/>
        <w:jc w:val="both"/>
        <w:rPr>
          <w:rFonts w:cs="Calibri"/>
          <w:sz w:val="18"/>
          <w:szCs w:val="18"/>
        </w:rPr>
      </w:pPr>
    </w:p>
    <w:p w:rsidR="00E9519E" w:rsidRPr="004609F0" w:rsidRDefault="00E9519E" w:rsidP="00E9519E">
      <w:pPr>
        <w:pStyle w:val="Sinespaciado"/>
        <w:jc w:val="both"/>
        <w:rPr>
          <w:rFonts w:cs="Calibri"/>
          <w:sz w:val="18"/>
          <w:szCs w:val="18"/>
        </w:rPr>
      </w:pPr>
    </w:p>
    <w:p w:rsidR="00B25C4A" w:rsidRPr="00B25C4A" w:rsidRDefault="00B25C4A" w:rsidP="00993A2B">
      <w:pPr>
        <w:pStyle w:val="Sinespaciado"/>
        <w:spacing w:line="276" w:lineRule="auto"/>
        <w:jc w:val="center"/>
        <w:rPr>
          <w:rFonts w:asciiTheme="majorHAnsi" w:hAnsiTheme="majorHAnsi" w:cs="Arial"/>
          <w:b/>
          <w:lang w:val="es-419"/>
        </w:rPr>
      </w:pPr>
      <w:r w:rsidRPr="00B25C4A">
        <w:rPr>
          <w:rFonts w:asciiTheme="majorHAnsi" w:hAnsiTheme="majorHAnsi" w:cs="Arial"/>
          <w:b/>
          <w:lang w:val="es-419"/>
        </w:rPr>
        <w:t>REPÚBLICA DE COLOMBIA</w:t>
      </w:r>
    </w:p>
    <w:p w:rsidR="00B25C4A" w:rsidRPr="00B25C4A" w:rsidRDefault="00B25C4A" w:rsidP="00993A2B">
      <w:pPr>
        <w:pStyle w:val="Sinespaciado"/>
        <w:spacing w:line="276" w:lineRule="auto"/>
        <w:jc w:val="center"/>
        <w:rPr>
          <w:rFonts w:asciiTheme="majorHAnsi" w:hAnsiTheme="majorHAnsi" w:cs="Arial"/>
          <w:b/>
          <w:lang w:val="es-419"/>
        </w:rPr>
      </w:pPr>
      <w:r w:rsidRPr="00B25C4A">
        <w:rPr>
          <w:rFonts w:asciiTheme="majorHAnsi" w:hAnsiTheme="majorHAnsi" w:cs="Arial"/>
          <w:b/>
          <w:lang w:val="es-419"/>
        </w:rPr>
        <w:lastRenderedPageBreak/>
        <w:t>RAMA JUDICIAL DEL PODER PÚBLICO</w:t>
      </w:r>
    </w:p>
    <w:p w:rsidR="00B25C4A" w:rsidRPr="00B25C4A" w:rsidRDefault="00B25C4A" w:rsidP="00993A2B">
      <w:pPr>
        <w:pStyle w:val="Sinespaciado"/>
        <w:spacing w:line="276" w:lineRule="auto"/>
        <w:jc w:val="center"/>
        <w:rPr>
          <w:rFonts w:asciiTheme="majorHAnsi" w:hAnsiTheme="majorHAnsi" w:cs="Arial"/>
          <w:b/>
          <w:lang w:val="es-419"/>
        </w:rPr>
      </w:pPr>
      <w:r w:rsidRPr="00B25C4A">
        <w:rPr>
          <w:rFonts w:asciiTheme="majorHAnsi" w:hAnsiTheme="majorHAnsi" w:cs="Arial"/>
          <w:b/>
          <w:noProof/>
          <w:lang w:eastAsia="es-CO"/>
        </w:rPr>
        <w:drawing>
          <wp:inline distT="0" distB="0" distL="0" distR="0" wp14:anchorId="3C774306" wp14:editId="4653099B">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B25C4A" w:rsidRPr="00B25C4A" w:rsidRDefault="00B25C4A" w:rsidP="00993A2B">
      <w:pPr>
        <w:pStyle w:val="Sinespaciado"/>
        <w:spacing w:line="276" w:lineRule="auto"/>
        <w:jc w:val="center"/>
        <w:rPr>
          <w:rFonts w:asciiTheme="majorHAnsi" w:hAnsiTheme="majorHAnsi" w:cs="Arial"/>
          <w:b/>
          <w:lang w:val="es-419"/>
        </w:rPr>
      </w:pPr>
      <w:r w:rsidRPr="00B25C4A">
        <w:rPr>
          <w:rFonts w:asciiTheme="majorHAnsi" w:hAnsiTheme="majorHAnsi" w:cs="Arial"/>
          <w:b/>
          <w:lang w:val="es-419"/>
        </w:rPr>
        <w:t>TRIBUNAL SUPERIOR DEL DISTRITO JUDICIAL DE PEREIRA</w:t>
      </w:r>
    </w:p>
    <w:p w:rsidR="00B25C4A" w:rsidRPr="00B25C4A" w:rsidRDefault="00B25C4A" w:rsidP="00993A2B">
      <w:pPr>
        <w:pStyle w:val="Sinespaciado"/>
        <w:spacing w:line="276" w:lineRule="auto"/>
        <w:jc w:val="center"/>
        <w:rPr>
          <w:rFonts w:asciiTheme="majorHAnsi" w:hAnsiTheme="majorHAnsi" w:cs="Arial"/>
          <w:b/>
          <w:lang w:val="es-419"/>
        </w:rPr>
      </w:pPr>
      <w:r w:rsidRPr="00B25C4A">
        <w:rPr>
          <w:rFonts w:asciiTheme="majorHAnsi" w:hAnsiTheme="majorHAnsi" w:cs="Arial"/>
          <w:b/>
          <w:lang w:val="es-419"/>
        </w:rPr>
        <w:t>SALA DE DECISIÓN PENAL</w:t>
      </w:r>
    </w:p>
    <w:p w:rsidR="00B25C4A" w:rsidRPr="00B25C4A" w:rsidRDefault="00B25C4A" w:rsidP="00993A2B">
      <w:pPr>
        <w:pStyle w:val="Sinespaciado"/>
        <w:spacing w:line="276" w:lineRule="auto"/>
        <w:jc w:val="center"/>
        <w:rPr>
          <w:rFonts w:asciiTheme="majorHAnsi" w:hAnsiTheme="majorHAnsi" w:cs="Arial"/>
          <w:b/>
          <w:lang w:val="es-419"/>
        </w:rPr>
      </w:pPr>
    </w:p>
    <w:p w:rsidR="00B25C4A" w:rsidRPr="00B25C4A" w:rsidRDefault="00B25C4A" w:rsidP="00993A2B">
      <w:pPr>
        <w:pStyle w:val="Sinespaciado"/>
        <w:spacing w:line="276" w:lineRule="auto"/>
        <w:jc w:val="center"/>
        <w:rPr>
          <w:rFonts w:asciiTheme="majorHAnsi" w:hAnsiTheme="majorHAnsi" w:cs="Arial"/>
          <w:b/>
          <w:lang w:val="es-419"/>
        </w:rPr>
      </w:pPr>
      <w:r w:rsidRPr="00B25C4A">
        <w:rPr>
          <w:rFonts w:asciiTheme="majorHAnsi" w:hAnsiTheme="majorHAnsi" w:cs="Arial"/>
          <w:b/>
          <w:lang w:val="es-419"/>
        </w:rPr>
        <w:t>M.P. MANUEL YARZAGARAY BANDERA</w:t>
      </w:r>
    </w:p>
    <w:p w:rsidR="00B25C4A" w:rsidRPr="00B25C4A" w:rsidRDefault="00B25C4A" w:rsidP="00993A2B">
      <w:pPr>
        <w:pStyle w:val="Sinespaciado1"/>
        <w:spacing w:line="276" w:lineRule="auto"/>
        <w:jc w:val="center"/>
        <w:rPr>
          <w:rFonts w:asciiTheme="majorHAnsi" w:hAnsiTheme="majorHAnsi" w:cs="Arial"/>
          <w:szCs w:val="28"/>
          <w:lang w:val="es-419"/>
        </w:rPr>
      </w:pPr>
    </w:p>
    <w:p w:rsidR="00B25C4A" w:rsidRPr="00B25C4A" w:rsidRDefault="00B25C4A" w:rsidP="00993A2B">
      <w:pPr>
        <w:pStyle w:val="Sinespaciado1"/>
        <w:spacing w:line="276" w:lineRule="auto"/>
        <w:jc w:val="center"/>
        <w:rPr>
          <w:rFonts w:asciiTheme="majorHAnsi" w:hAnsiTheme="majorHAnsi" w:cs="Arial"/>
          <w:b/>
          <w:szCs w:val="28"/>
          <w:lang w:val="es-419"/>
        </w:rPr>
      </w:pPr>
      <w:r w:rsidRPr="00B25C4A">
        <w:rPr>
          <w:rFonts w:asciiTheme="majorHAnsi" w:hAnsiTheme="majorHAnsi" w:cs="Arial"/>
          <w:b/>
          <w:szCs w:val="28"/>
          <w:lang w:val="es-419"/>
        </w:rPr>
        <w:t>SENTENCIA DE SEGUNDA INSTANCIA</w:t>
      </w:r>
    </w:p>
    <w:p w:rsidR="00B25C4A" w:rsidRPr="00411F9A" w:rsidRDefault="002B7F7A" w:rsidP="002B7F7A">
      <w:pPr>
        <w:pStyle w:val="Sinespaciado1"/>
        <w:spacing w:line="276" w:lineRule="auto"/>
        <w:jc w:val="center"/>
        <w:rPr>
          <w:rFonts w:asciiTheme="majorHAnsi" w:hAnsiTheme="majorHAnsi" w:cs="Arial"/>
          <w:sz w:val="24"/>
          <w:szCs w:val="24"/>
          <w:lang w:val="es-CO"/>
        </w:rPr>
      </w:pPr>
      <w:r w:rsidRPr="002B7F7A">
        <w:rPr>
          <w:rFonts w:asciiTheme="majorHAnsi" w:hAnsiTheme="majorHAnsi" w:cs="Arial"/>
          <w:sz w:val="24"/>
          <w:szCs w:val="24"/>
          <w:lang w:val="es-419"/>
        </w:rPr>
        <w:t>Aprobado por Acta #</w:t>
      </w:r>
      <w:r w:rsidR="00411F9A">
        <w:rPr>
          <w:rFonts w:asciiTheme="majorHAnsi" w:hAnsiTheme="majorHAnsi" w:cs="Arial"/>
          <w:sz w:val="24"/>
          <w:szCs w:val="24"/>
          <w:lang w:val="es-CO"/>
        </w:rPr>
        <w:t>980 del 27 de octubre de 2016. H: 10:45 p.m.</w:t>
      </w:r>
    </w:p>
    <w:p w:rsidR="002B7F7A" w:rsidRPr="00B25C4A" w:rsidRDefault="002B7F7A" w:rsidP="00993A2B">
      <w:pPr>
        <w:pStyle w:val="Sinespaciado1"/>
        <w:spacing w:line="276" w:lineRule="auto"/>
        <w:jc w:val="both"/>
        <w:rPr>
          <w:rFonts w:asciiTheme="majorHAnsi" w:hAnsiTheme="majorHAnsi" w:cs="Arial"/>
          <w:szCs w:val="28"/>
          <w:lang w:val="es-419"/>
        </w:rPr>
      </w:pPr>
    </w:p>
    <w:p w:rsidR="00B25C4A" w:rsidRPr="00B25C4A" w:rsidRDefault="00A6135E" w:rsidP="00993A2B">
      <w:pPr>
        <w:pStyle w:val="Sinespaciado1"/>
        <w:spacing w:line="276" w:lineRule="auto"/>
        <w:jc w:val="both"/>
        <w:rPr>
          <w:rFonts w:asciiTheme="majorHAnsi" w:hAnsiTheme="majorHAnsi" w:cs="Arial"/>
          <w:szCs w:val="28"/>
          <w:lang w:val="es-419"/>
        </w:rPr>
      </w:pPr>
      <w:r>
        <w:rPr>
          <w:rFonts w:asciiTheme="majorHAnsi" w:hAnsiTheme="majorHAnsi" w:cs="Arial"/>
          <w:szCs w:val="28"/>
          <w:lang w:val="es-419"/>
        </w:rPr>
        <w:t xml:space="preserve">Pereira, veintiocho </w:t>
      </w:r>
      <w:r w:rsidR="00B25C4A" w:rsidRPr="00B25C4A">
        <w:rPr>
          <w:rFonts w:asciiTheme="majorHAnsi" w:hAnsiTheme="majorHAnsi" w:cs="Arial"/>
          <w:szCs w:val="28"/>
          <w:lang w:val="es-419"/>
        </w:rPr>
        <w:t>(</w:t>
      </w:r>
      <w:r>
        <w:rPr>
          <w:rFonts w:asciiTheme="majorHAnsi" w:hAnsiTheme="majorHAnsi" w:cs="Arial"/>
          <w:szCs w:val="28"/>
          <w:lang w:val="es-CO"/>
        </w:rPr>
        <w:t>28</w:t>
      </w:r>
      <w:r w:rsidR="00B25C4A" w:rsidRPr="00B25C4A">
        <w:rPr>
          <w:rFonts w:asciiTheme="majorHAnsi" w:hAnsiTheme="majorHAnsi" w:cs="Arial"/>
          <w:szCs w:val="28"/>
          <w:lang w:val="es-419"/>
        </w:rPr>
        <w:t xml:space="preserve">) </w:t>
      </w:r>
      <w:r>
        <w:rPr>
          <w:rFonts w:asciiTheme="majorHAnsi" w:hAnsiTheme="majorHAnsi" w:cs="Arial"/>
          <w:szCs w:val="28"/>
          <w:lang w:val="es-CO"/>
        </w:rPr>
        <w:t>de o</w:t>
      </w:r>
      <w:r w:rsidR="00B25C4A" w:rsidRPr="00B25C4A">
        <w:rPr>
          <w:rFonts w:asciiTheme="majorHAnsi" w:hAnsiTheme="majorHAnsi" w:cs="Arial"/>
          <w:szCs w:val="28"/>
          <w:lang w:val="es-CO"/>
        </w:rPr>
        <w:t xml:space="preserve">ctubre </w:t>
      </w:r>
      <w:r w:rsidR="00B25C4A" w:rsidRPr="00B25C4A">
        <w:rPr>
          <w:rFonts w:asciiTheme="majorHAnsi" w:hAnsiTheme="majorHAnsi" w:cs="Arial"/>
          <w:szCs w:val="28"/>
          <w:lang w:val="es-419"/>
        </w:rPr>
        <w:t>de dos mil dieciséis (2016)</w:t>
      </w:r>
    </w:p>
    <w:p w:rsidR="00B25C4A" w:rsidRPr="00A6135E" w:rsidRDefault="00B25C4A" w:rsidP="00993A2B">
      <w:pPr>
        <w:pStyle w:val="Sinespaciado1"/>
        <w:spacing w:line="276" w:lineRule="auto"/>
        <w:jc w:val="both"/>
        <w:rPr>
          <w:rFonts w:asciiTheme="majorHAnsi" w:hAnsiTheme="majorHAnsi" w:cs="Arial"/>
          <w:szCs w:val="28"/>
          <w:lang w:val="es-CO"/>
        </w:rPr>
      </w:pPr>
      <w:r w:rsidRPr="00B25C4A">
        <w:rPr>
          <w:rFonts w:asciiTheme="majorHAnsi" w:hAnsiTheme="majorHAnsi" w:cs="Arial"/>
          <w:szCs w:val="28"/>
          <w:lang w:val="es-419"/>
        </w:rPr>
        <w:t xml:space="preserve">Hora: </w:t>
      </w:r>
      <w:r w:rsidR="00A6135E">
        <w:rPr>
          <w:rFonts w:asciiTheme="majorHAnsi" w:hAnsiTheme="majorHAnsi" w:cs="Arial"/>
          <w:szCs w:val="28"/>
          <w:lang w:val="es-CO"/>
        </w:rPr>
        <w:t xml:space="preserve">8:40 a.m. </w:t>
      </w:r>
    </w:p>
    <w:p w:rsidR="00B25C4A" w:rsidRPr="00B25C4A" w:rsidRDefault="00B25C4A" w:rsidP="00993A2B">
      <w:pPr>
        <w:pStyle w:val="Sinespaciado1"/>
        <w:spacing w:line="276" w:lineRule="auto"/>
        <w:jc w:val="both"/>
        <w:rPr>
          <w:rFonts w:asciiTheme="majorHAnsi" w:hAnsiTheme="majorHAnsi" w:cs="Arial"/>
          <w:spacing w:val="-3"/>
          <w:szCs w:val="28"/>
          <w:lang w:val="es-419"/>
        </w:rPr>
      </w:pPr>
    </w:p>
    <w:p w:rsidR="00B25C4A" w:rsidRPr="002B7F7A" w:rsidRDefault="00B25C4A" w:rsidP="00993A2B">
      <w:pPr>
        <w:pBdr>
          <w:top w:val="single" w:sz="4" w:space="1" w:color="auto"/>
          <w:left w:val="single" w:sz="4" w:space="4" w:color="auto"/>
          <w:bottom w:val="single" w:sz="4" w:space="1" w:color="auto"/>
          <w:right w:val="single" w:sz="4" w:space="4" w:color="auto"/>
        </w:pBdr>
        <w:spacing w:line="276" w:lineRule="auto"/>
        <w:jc w:val="both"/>
        <w:rPr>
          <w:rFonts w:asciiTheme="majorHAnsi" w:eastAsia="Adobe Gothic Std B" w:hAnsiTheme="majorHAnsi" w:cs="Arial"/>
          <w:lang w:val="es-419" w:eastAsia="en-US"/>
        </w:rPr>
      </w:pPr>
      <w:r w:rsidRPr="002B7F7A">
        <w:rPr>
          <w:rFonts w:asciiTheme="majorHAnsi" w:eastAsia="Adobe Gothic Std B" w:hAnsiTheme="majorHAnsi" w:cs="Arial"/>
          <w:lang w:val="es-419" w:eastAsia="en-US"/>
        </w:rPr>
        <w:t xml:space="preserve">Procesado: </w:t>
      </w:r>
      <w:r w:rsidRPr="002B7F7A">
        <w:rPr>
          <w:rFonts w:asciiTheme="majorHAnsi" w:eastAsia="Adobe Gothic Std B" w:hAnsiTheme="majorHAnsi" w:cs="Arial"/>
          <w:lang w:eastAsia="en-US"/>
        </w:rPr>
        <w:t xml:space="preserve">JOSÉ NOÉ MUÑOZ MARTÍNEZ </w:t>
      </w:r>
    </w:p>
    <w:p w:rsidR="00B25C4A" w:rsidRPr="002B7F7A" w:rsidRDefault="00B25C4A" w:rsidP="00993A2B">
      <w:pPr>
        <w:pBdr>
          <w:top w:val="single" w:sz="4" w:space="1" w:color="auto"/>
          <w:left w:val="single" w:sz="4" w:space="4" w:color="auto"/>
          <w:bottom w:val="single" w:sz="4" w:space="1" w:color="auto"/>
          <w:right w:val="single" w:sz="4" w:space="4" w:color="auto"/>
        </w:pBdr>
        <w:spacing w:line="276" w:lineRule="auto"/>
        <w:jc w:val="both"/>
        <w:rPr>
          <w:rFonts w:asciiTheme="majorHAnsi" w:eastAsia="Adobe Gothic Std B" w:hAnsiTheme="majorHAnsi" w:cs="Arial"/>
          <w:lang w:val="es-419" w:eastAsia="en-US"/>
        </w:rPr>
      </w:pPr>
      <w:r w:rsidRPr="002B7F7A">
        <w:rPr>
          <w:rFonts w:asciiTheme="majorHAnsi" w:eastAsia="Adobe Gothic Std B" w:hAnsiTheme="majorHAnsi" w:cs="Arial"/>
          <w:lang w:val="es-419" w:eastAsia="en-US"/>
        </w:rPr>
        <w:t xml:space="preserve">Delito: </w:t>
      </w:r>
      <w:r w:rsidRPr="002B7F7A">
        <w:rPr>
          <w:rFonts w:asciiTheme="majorHAnsi" w:eastAsia="Adobe Gothic Std B" w:hAnsiTheme="majorHAnsi" w:cs="Arial"/>
          <w:lang w:eastAsia="en-US"/>
        </w:rPr>
        <w:t>Acceso carnal abusivo con menor de 14 años</w:t>
      </w:r>
    </w:p>
    <w:p w:rsidR="00B25C4A" w:rsidRPr="002B7F7A" w:rsidRDefault="00B25C4A" w:rsidP="00993A2B">
      <w:pPr>
        <w:pBdr>
          <w:top w:val="single" w:sz="4" w:space="1" w:color="auto"/>
          <w:left w:val="single" w:sz="4" w:space="4" w:color="auto"/>
          <w:bottom w:val="single" w:sz="4" w:space="1" w:color="auto"/>
          <w:right w:val="single" w:sz="4" w:space="4" w:color="auto"/>
        </w:pBdr>
        <w:spacing w:line="276" w:lineRule="auto"/>
        <w:jc w:val="both"/>
        <w:rPr>
          <w:rFonts w:asciiTheme="majorHAnsi" w:eastAsia="Adobe Gothic Std B" w:hAnsiTheme="majorHAnsi" w:cs="Arial"/>
          <w:lang w:val="es-419" w:eastAsia="en-US"/>
        </w:rPr>
      </w:pPr>
      <w:r w:rsidRPr="002B7F7A">
        <w:rPr>
          <w:rFonts w:asciiTheme="majorHAnsi" w:eastAsia="Adobe Gothic Std B" w:hAnsiTheme="majorHAnsi" w:cs="Arial"/>
          <w:lang w:val="es-419" w:eastAsia="en-US"/>
        </w:rPr>
        <w:t xml:space="preserve">Rad. # </w:t>
      </w:r>
      <w:r w:rsidRPr="002B7F7A">
        <w:rPr>
          <w:rFonts w:asciiTheme="majorHAnsi" w:eastAsia="Adobe Gothic Std B" w:hAnsiTheme="majorHAnsi" w:cs="Arial"/>
          <w:lang w:eastAsia="en-US"/>
        </w:rPr>
        <w:t>660016000035201003369-04</w:t>
      </w:r>
    </w:p>
    <w:p w:rsidR="00B25C4A" w:rsidRPr="002B7F7A" w:rsidRDefault="00B25C4A" w:rsidP="00993A2B">
      <w:pPr>
        <w:pBdr>
          <w:top w:val="single" w:sz="4" w:space="1" w:color="auto"/>
          <w:left w:val="single" w:sz="4" w:space="4" w:color="auto"/>
          <w:bottom w:val="single" w:sz="4" w:space="1" w:color="auto"/>
          <w:right w:val="single" w:sz="4" w:space="4" w:color="auto"/>
        </w:pBdr>
        <w:spacing w:line="276" w:lineRule="auto"/>
        <w:jc w:val="both"/>
        <w:rPr>
          <w:rFonts w:asciiTheme="majorHAnsi" w:eastAsia="Adobe Gothic Std B" w:hAnsiTheme="majorHAnsi" w:cs="Arial"/>
          <w:lang w:val="es-419" w:eastAsia="en-US"/>
        </w:rPr>
      </w:pPr>
      <w:r w:rsidRPr="002B7F7A">
        <w:rPr>
          <w:rFonts w:asciiTheme="majorHAnsi" w:eastAsia="Adobe Gothic Std B" w:hAnsiTheme="majorHAnsi" w:cs="Arial"/>
          <w:lang w:val="es-419" w:eastAsia="en-US"/>
        </w:rPr>
        <w:t xml:space="preserve">Asunto: Resuelve recurso de apelación interpuesto por la </w:t>
      </w:r>
      <w:r w:rsidRPr="002B7F7A">
        <w:rPr>
          <w:rFonts w:asciiTheme="majorHAnsi" w:eastAsia="Adobe Gothic Std B" w:hAnsiTheme="majorHAnsi" w:cs="Arial"/>
          <w:lang w:eastAsia="en-US"/>
        </w:rPr>
        <w:t>Fiscalía y el apoderado de las victimas e</w:t>
      </w:r>
      <w:r w:rsidRPr="002B7F7A">
        <w:rPr>
          <w:rFonts w:asciiTheme="majorHAnsi" w:eastAsia="Adobe Gothic Std B" w:hAnsiTheme="majorHAnsi" w:cs="Arial"/>
          <w:lang w:val="es-419" w:eastAsia="en-US"/>
        </w:rPr>
        <w:t xml:space="preserve">n contra de fallo </w:t>
      </w:r>
      <w:r w:rsidR="00C343E6" w:rsidRPr="002B7F7A">
        <w:rPr>
          <w:rFonts w:asciiTheme="majorHAnsi" w:eastAsia="Adobe Gothic Std B" w:hAnsiTheme="majorHAnsi" w:cs="Arial"/>
          <w:lang w:eastAsia="en-US"/>
        </w:rPr>
        <w:t>a</w:t>
      </w:r>
      <w:r w:rsidRPr="002B7F7A">
        <w:rPr>
          <w:rFonts w:asciiTheme="majorHAnsi" w:eastAsia="Adobe Gothic Std B" w:hAnsiTheme="majorHAnsi" w:cs="Arial"/>
          <w:lang w:eastAsia="en-US"/>
        </w:rPr>
        <w:t>bsolutorio</w:t>
      </w:r>
    </w:p>
    <w:p w:rsidR="00B25C4A" w:rsidRPr="002B7F7A" w:rsidRDefault="00B25C4A" w:rsidP="00993A2B">
      <w:pPr>
        <w:pBdr>
          <w:top w:val="single" w:sz="4" w:space="1" w:color="auto"/>
          <w:left w:val="single" w:sz="4" w:space="4" w:color="auto"/>
          <w:bottom w:val="single" w:sz="4" w:space="1" w:color="auto"/>
          <w:right w:val="single" w:sz="4" w:space="4" w:color="auto"/>
        </w:pBdr>
        <w:spacing w:line="276" w:lineRule="auto"/>
        <w:jc w:val="both"/>
        <w:rPr>
          <w:rFonts w:asciiTheme="majorHAnsi" w:eastAsia="Adobe Gothic Std B" w:hAnsiTheme="majorHAnsi" w:cs="Arial"/>
          <w:lang w:val="es-419" w:eastAsia="en-US"/>
        </w:rPr>
      </w:pPr>
      <w:r w:rsidRPr="002B7F7A">
        <w:rPr>
          <w:rFonts w:asciiTheme="majorHAnsi" w:eastAsia="Adobe Gothic Std B" w:hAnsiTheme="majorHAnsi" w:cs="Arial"/>
          <w:lang w:val="es-419" w:eastAsia="en-US"/>
        </w:rPr>
        <w:t xml:space="preserve">Decisión: </w:t>
      </w:r>
      <w:r w:rsidRPr="002B7F7A">
        <w:rPr>
          <w:rFonts w:asciiTheme="majorHAnsi" w:eastAsia="Adobe Gothic Std B" w:hAnsiTheme="majorHAnsi" w:cs="Arial"/>
          <w:lang w:eastAsia="en-US"/>
        </w:rPr>
        <w:t>Revoca</w:t>
      </w:r>
      <w:r w:rsidRPr="002B7F7A">
        <w:rPr>
          <w:rFonts w:asciiTheme="majorHAnsi" w:eastAsia="Adobe Gothic Std B" w:hAnsiTheme="majorHAnsi" w:cs="Arial"/>
          <w:lang w:val="es-419" w:eastAsia="en-US"/>
        </w:rPr>
        <w:t xml:space="preserve"> fallo opugnado</w:t>
      </w:r>
    </w:p>
    <w:p w:rsidR="00B25C4A" w:rsidRPr="00B25C4A" w:rsidRDefault="00B25C4A" w:rsidP="00993A2B">
      <w:pPr>
        <w:spacing w:line="276" w:lineRule="auto"/>
        <w:jc w:val="both"/>
        <w:rPr>
          <w:rFonts w:asciiTheme="majorHAnsi" w:eastAsia="Adobe Gothic Std B" w:hAnsiTheme="majorHAnsi" w:cs="Arial"/>
          <w:sz w:val="28"/>
          <w:szCs w:val="28"/>
          <w:lang w:val="es-419" w:eastAsia="en-US"/>
        </w:rPr>
      </w:pPr>
    </w:p>
    <w:p w:rsidR="00B25C4A" w:rsidRPr="00B25C4A" w:rsidRDefault="00B25C4A" w:rsidP="00993A2B">
      <w:pPr>
        <w:pStyle w:val="Sinespaciado1"/>
        <w:spacing w:line="276" w:lineRule="auto"/>
        <w:jc w:val="center"/>
        <w:rPr>
          <w:rFonts w:asciiTheme="majorHAnsi" w:hAnsiTheme="majorHAnsi" w:cs="Arial"/>
          <w:b/>
          <w:szCs w:val="28"/>
          <w:lang w:val="es-419"/>
        </w:rPr>
      </w:pPr>
      <w:r w:rsidRPr="00B25C4A">
        <w:rPr>
          <w:rFonts w:asciiTheme="majorHAnsi" w:hAnsiTheme="majorHAnsi" w:cs="Arial"/>
          <w:b/>
          <w:szCs w:val="28"/>
          <w:lang w:val="es-419"/>
        </w:rPr>
        <w:t>VISTOS:</w:t>
      </w:r>
    </w:p>
    <w:p w:rsidR="00B25C4A" w:rsidRPr="00B25C4A" w:rsidRDefault="00B25C4A" w:rsidP="00993A2B">
      <w:pPr>
        <w:pStyle w:val="Sinespaciado1"/>
        <w:spacing w:line="276" w:lineRule="auto"/>
        <w:jc w:val="center"/>
        <w:rPr>
          <w:rFonts w:asciiTheme="majorHAnsi" w:hAnsiTheme="majorHAnsi" w:cs="Arial"/>
          <w:b/>
          <w:szCs w:val="28"/>
          <w:lang w:val="es-419"/>
        </w:rPr>
      </w:pPr>
    </w:p>
    <w:p w:rsidR="00B25C4A" w:rsidRPr="00D17416" w:rsidRDefault="00B25C4A" w:rsidP="00993A2B">
      <w:pPr>
        <w:pStyle w:val="Sinespaciado1"/>
        <w:spacing w:line="276" w:lineRule="auto"/>
        <w:jc w:val="both"/>
        <w:rPr>
          <w:rFonts w:asciiTheme="majorHAnsi" w:hAnsiTheme="majorHAnsi" w:cs="Arial"/>
          <w:szCs w:val="28"/>
          <w:lang w:val="es-CO"/>
        </w:rPr>
      </w:pPr>
      <w:r w:rsidRPr="00B25C4A">
        <w:rPr>
          <w:rFonts w:asciiTheme="majorHAnsi" w:hAnsiTheme="majorHAnsi" w:cs="Arial"/>
          <w:szCs w:val="28"/>
          <w:lang w:val="es-419"/>
        </w:rPr>
        <w:t xml:space="preserve">Procede la Sala Penal de Decisión del Tribunal Superior de este Distrito Judicial a resolver </w:t>
      </w:r>
      <w:r w:rsidR="00C343E6">
        <w:rPr>
          <w:rFonts w:asciiTheme="majorHAnsi" w:hAnsiTheme="majorHAnsi" w:cs="Arial"/>
          <w:szCs w:val="28"/>
          <w:lang w:val="es-CO"/>
        </w:rPr>
        <w:t>los sendos r</w:t>
      </w:r>
      <w:r w:rsidRPr="00B25C4A">
        <w:rPr>
          <w:rFonts w:asciiTheme="majorHAnsi" w:hAnsiTheme="majorHAnsi" w:cs="Arial"/>
          <w:szCs w:val="28"/>
          <w:lang w:val="es-419"/>
        </w:rPr>
        <w:t>ecurso</w:t>
      </w:r>
      <w:r w:rsidR="00C343E6">
        <w:rPr>
          <w:rFonts w:asciiTheme="majorHAnsi" w:hAnsiTheme="majorHAnsi" w:cs="Arial"/>
          <w:szCs w:val="28"/>
          <w:lang w:val="es-CO"/>
        </w:rPr>
        <w:t>s</w:t>
      </w:r>
      <w:r w:rsidRPr="00B25C4A">
        <w:rPr>
          <w:rFonts w:asciiTheme="majorHAnsi" w:hAnsiTheme="majorHAnsi" w:cs="Arial"/>
          <w:szCs w:val="28"/>
          <w:lang w:val="es-419"/>
        </w:rPr>
        <w:t xml:space="preserve"> de apelación interpuesto </w:t>
      </w:r>
      <w:r w:rsidR="00D17416">
        <w:rPr>
          <w:rFonts w:asciiTheme="majorHAnsi" w:hAnsiTheme="majorHAnsi" w:cs="Arial"/>
          <w:szCs w:val="28"/>
          <w:lang w:val="es-CO"/>
        </w:rPr>
        <w:t xml:space="preserve">tanto </w:t>
      </w:r>
      <w:r w:rsidRPr="00B25C4A">
        <w:rPr>
          <w:rFonts w:asciiTheme="majorHAnsi" w:hAnsiTheme="majorHAnsi" w:cs="Arial"/>
          <w:szCs w:val="28"/>
          <w:lang w:val="es-419"/>
        </w:rPr>
        <w:t xml:space="preserve">por la </w:t>
      </w:r>
      <w:r w:rsidR="0098047C">
        <w:rPr>
          <w:rFonts w:asciiTheme="majorHAnsi" w:hAnsiTheme="majorHAnsi" w:cs="Arial"/>
          <w:szCs w:val="28"/>
          <w:lang w:val="es-CO"/>
        </w:rPr>
        <w:t>Fiscalía</w:t>
      </w:r>
      <w:r w:rsidR="00D17416">
        <w:rPr>
          <w:rFonts w:asciiTheme="majorHAnsi" w:hAnsiTheme="majorHAnsi" w:cs="Arial"/>
          <w:szCs w:val="28"/>
          <w:lang w:val="es-CO"/>
        </w:rPr>
        <w:t xml:space="preserve"> como por el apoderado de las </w:t>
      </w:r>
      <w:r w:rsidR="00057625">
        <w:rPr>
          <w:rFonts w:asciiTheme="majorHAnsi" w:hAnsiTheme="majorHAnsi" w:cs="Arial"/>
          <w:szCs w:val="28"/>
          <w:lang w:val="es-CO"/>
        </w:rPr>
        <w:t>víctimas</w:t>
      </w:r>
      <w:r w:rsidR="00D17416">
        <w:rPr>
          <w:rFonts w:asciiTheme="majorHAnsi" w:hAnsiTheme="majorHAnsi" w:cs="Arial"/>
          <w:szCs w:val="28"/>
          <w:lang w:val="es-CO"/>
        </w:rPr>
        <w:t xml:space="preserve"> en </w:t>
      </w:r>
      <w:r w:rsidRPr="00B25C4A">
        <w:rPr>
          <w:rFonts w:asciiTheme="majorHAnsi" w:hAnsiTheme="majorHAnsi" w:cs="Arial"/>
          <w:szCs w:val="28"/>
          <w:lang w:val="es-419"/>
        </w:rPr>
        <w:t>contra de la sentencia proferida el veinti</w:t>
      </w:r>
      <w:r w:rsidR="00D17416">
        <w:rPr>
          <w:rFonts w:asciiTheme="majorHAnsi" w:hAnsiTheme="majorHAnsi" w:cs="Arial"/>
          <w:szCs w:val="28"/>
          <w:lang w:val="es-CO"/>
        </w:rPr>
        <w:t xml:space="preserve">uno </w:t>
      </w:r>
      <w:r w:rsidRPr="00B25C4A">
        <w:rPr>
          <w:rFonts w:asciiTheme="majorHAnsi" w:hAnsiTheme="majorHAnsi" w:cs="Arial"/>
          <w:szCs w:val="28"/>
          <w:lang w:val="es-419"/>
        </w:rPr>
        <w:t>(2</w:t>
      </w:r>
      <w:r w:rsidR="00D17416">
        <w:rPr>
          <w:rFonts w:asciiTheme="majorHAnsi" w:hAnsiTheme="majorHAnsi" w:cs="Arial"/>
          <w:szCs w:val="28"/>
          <w:lang w:val="es-CO"/>
        </w:rPr>
        <w:t>1</w:t>
      </w:r>
      <w:r w:rsidRPr="00B25C4A">
        <w:rPr>
          <w:rFonts w:asciiTheme="majorHAnsi" w:hAnsiTheme="majorHAnsi" w:cs="Arial"/>
          <w:szCs w:val="28"/>
          <w:lang w:val="es-419"/>
        </w:rPr>
        <w:t xml:space="preserve">) de </w:t>
      </w:r>
      <w:r w:rsidR="00D17416">
        <w:rPr>
          <w:rFonts w:asciiTheme="majorHAnsi" w:hAnsiTheme="majorHAnsi" w:cs="Arial"/>
          <w:szCs w:val="28"/>
          <w:lang w:val="es-CO"/>
        </w:rPr>
        <w:t xml:space="preserve">noviembre del 2.014 </w:t>
      </w:r>
      <w:r w:rsidRPr="00B25C4A">
        <w:rPr>
          <w:rFonts w:asciiTheme="majorHAnsi" w:hAnsiTheme="majorHAnsi" w:cs="Arial"/>
          <w:szCs w:val="28"/>
          <w:lang w:val="es-419"/>
        </w:rPr>
        <w:t xml:space="preserve">por parte del Juzgado </w:t>
      </w:r>
      <w:r w:rsidR="00D17416">
        <w:rPr>
          <w:rFonts w:asciiTheme="majorHAnsi" w:hAnsiTheme="majorHAnsi" w:cs="Arial"/>
          <w:szCs w:val="28"/>
          <w:lang w:val="es-CO"/>
        </w:rPr>
        <w:t>3</w:t>
      </w:r>
      <w:r w:rsidRPr="00B25C4A">
        <w:rPr>
          <w:rFonts w:asciiTheme="majorHAnsi" w:hAnsiTheme="majorHAnsi" w:cs="Arial"/>
          <w:szCs w:val="28"/>
          <w:lang w:val="es-419"/>
        </w:rPr>
        <w:t xml:space="preserve">º Penal del Circuito de esta localidad, con funciones de conocimiento, en la cual se </w:t>
      </w:r>
      <w:r w:rsidR="00D17416">
        <w:rPr>
          <w:rFonts w:asciiTheme="majorHAnsi" w:hAnsiTheme="majorHAnsi" w:cs="Arial"/>
          <w:szCs w:val="28"/>
          <w:lang w:val="es-CO"/>
        </w:rPr>
        <w:t xml:space="preserve">absolvió al Procesado </w:t>
      </w:r>
      <w:r w:rsidR="00D17416" w:rsidRPr="00A6135E">
        <w:rPr>
          <w:rFonts w:asciiTheme="majorHAnsi" w:eastAsia="Adobe Gothic Std B" w:hAnsiTheme="majorHAnsi" w:cs="Arial"/>
          <w:b/>
          <w:szCs w:val="28"/>
        </w:rPr>
        <w:t>JOSÉ NOÉ MUÑOZ MARTÍNEZ</w:t>
      </w:r>
      <w:r w:rsidR="00D17416">
        <w:rPr>
          <w:rFonts w:asciiTheme="majorHAnsi" w:eastAsia="Adobe Gothic Std B" w:hAnsiTheme="majorHAnsi" w:cs="Arial"/>
          <w:szCs w:val="28"/>
        </w:rPr>
        <w:t xml:space="preserve"> de los cargos endilgados en su contra, los cuales estaban relacionados con incurrir en la presunta comisión del delito de acceso carnal abusivo con menor de 14 años. </w:t>
      </w:r>
      <w:r w:rsidR="00D17416">
        <w:rPr>
          <w:rFonts w:asciiTheme="majorHAnsi" w:hAnsiTheme="majorHAnsi" w:cs="Arial"/>
          <w:szCs w:val="28"/>
          <w:lang w:val="es-CO"/>
        </w:rPr>
        <w:t xml:space="preserve"> </w:t>
      </w:r>
    </w:p>
    <w:p w:rsidR="002B7F7A" w:rsidRDefault="002B7F7A" w:rsidP="00993A2B">
      <w:pPr>
        <w:pStyle w:val="Sinespaciado1"/>
        <w:spacing w:line="276" w:lineRule="auto"/>
        <w:jc w:val="center"/>
        <w:rPr>
          <w:rFonts w:asciiTheme="majorHAnsi" w:hAnsiTheme="majorHAnsi" w:cs="Arial"/>
          <w:b/>
          <w:szCs w:val="28"/>
          <w:lang w:val="es-419"/>
        </w:rPr>
      </w:pPr>
    </w:p>
    <w:p w:rsidR="002B7F7A" w:rsidRDefault="002B7F7A" w:rsidP="00993A2B">
      <w:pPr>
        <w:pStyle w:val="Sinespaciado1"/>
        <w:spacing w:line="276" w:lineRule="auto"/>
        <w:jc w:val="center"/>
        <w:rPr>
          <w:rFonts w:asciiTheme="majorHAnsi" w:hAnsiTheme="majorHAnsi" w:cs="Arial"/>
          <w:b/>
          <w:szCs w:val="28"/>
          <w:lang w:val="es-419"/>
        </w:rPr>
      </w:pPr>
    </w:p>
    <w:p w:rsidR="00B25C4A" w:rsidRPr="00B25C4A" w:rsidRDefault="00B25C4A" w:rsidP="002B7F7A">
      <w:pPr>
        <w:pStyle w:val="Sinespaciado1"/>
        <w:jc w:val="center"/>
        <w:rPr>
          <w:rFonts w:asciiTheme="majorHAnsi" w:hAnsiTheme="majorHAnsi" w:cs="Arial"/>
          <w:b/>
          <w:szCs w:val="28"/>
          <w:lang w:val="es-419"/>
        </w:rPr>
      </w:pPr>
      <w:r w:rsidRPr="00B25C4A">
        <w:rPr>
          <w:rFonts w:asciiTheme="majorHAnsi" w:hAnsiTheme="majorHAnsi" w:cs="Arial"/>
          <w:b/>
          <w:szCs w:val="28"/>
          <w:lang w:val="es-419"/>
        </w:rPr>
        <w:lastRenderedPageBreak/>
        <w:t>ANTECEDENTES:</w:t>
      </w:r>
    </w:p>
    <w:p w:rsidR="00B25C4A" w:rsidRPr="00B25C4A" w:rsidRDefault="00B25C4A" w:rsidP="00BD5C8C">
      <w:pPr>
        <w:pStyle w:val="Sinespaciado1"/>
        <w:jc w:val="center"/>
        <w:rPr>
          <w:rFonts w:asciiTheme="majorHAnsi" w:hAnsiTheme="majorHAnsi" w:cs="Arial"/>
          <w:b/>
          <w:szCs w:val="28"/>
          <w:lang w:val="es-419"/>
        </w:rPr>
      </w:pPr>
    </w:p>
    <w:p w:rsidR="00B25C4A" w:rsidRPr="00D17416" w:rsidRDefault="00B25C4A" w:rsidP="00993A2B">
      <w:pPr>
        <w:pStyle w:val="Sinespaciado1"/>
        <w:spacing w:line="276" w:lineRule="auto"/>
        <w:jc w:val="both"/>
        <w:rPr>
          <w:rFonts w:asciiTheme="majorHAnsi" w:eastAsia="Calibri" w:hAnsiTheme="majorHAnsi" w:cs="Arial"/>
          <w:szCs w:val="28"/>
          <w:lang w:val="es-CO"/>
        </w:rPr>
      </w:pPr>
      <w:r w:rsidRPr="00B25C4A">
        <w:rPr>
          <w:rFonts w:asciiTheme="majorHAnsi" w:hAnsiTheme="majorHAnsi" w:cs="Arial"/>
          <w:szCs w:val="28"/>
          <w:lang w:val="es-419"/>
        </w:rPr>
        <w:t xml:space="preserve">Los hechos que originaron la presente actuación procesal tuvieron su génesis en esta </w:t>
      </w:r>
      <w:r w:rsidR="00B263D2">
        <w:rPr>
          <w:rFonts w:asciiTheme="majorHAnsi" w:hAnsiTheme="majorHAnsi" w:cs="Arial"/>
          <w:szCs w:val="28"/>
          <w:lang w:val="es-CO"/>
        </w:rPr>
        <w:t>municipalidad</w:t>
      </w:r>
      <w:r w:rsidRPr="00B25C4A">
        <w:rPr>
          <w:rFonts w:asciiTheme="majorHAnsi" w:hAnsiTheme="majorHAnsi" w:cs="Arial"/>
          <w:szCs w:val="28"/>
          <w:lang w:val="es-419"/>
        </w:rPr>
        <w:t xml:space="preserve"> </w:t>
      </w:r>
      <w:r w:rsidR="00D17416">
        <w:rPr>
          <w:rFonts w:asciiTheme="majorHAnsi" w:hAnsiTheme="majorHAnsi" w:cs="Arial"/>
          <w:szCs w:val="28"/>
          <w:lang w:val="es-CO"/>
        </w:rPr>
        <w:t xml:space="preserve">a eso de las 18:30 horas del 31 de julio del 2.010, cuando en las instalaciones de los parqueaderos del centro comercial </w:t>
      </w:r>
      <w:r w:rsidR="00DE55C0">
        <w:rPr>
          <w:rFonts w:asciiTheme="majorHAnsi" w:hAnsiTheme="majorHAnsi" w:cs="Arial"/>
          <w:i/>
          <w:szCs w:val="28"/>
          <w:lang w:val="es-CO"/>
        </w:rPr>
        <w:t>“L</w:t>
      </w:r>
      <w:r w:rsidR="00D17416">
        <w:rPr>
          <w:rFonts w:asciiTheme="majorHAnsi" w:hAnsiTheme="majorHAnsi" w:cs="Arial"/>
          <w:i/>
          <w:szCs w:val="28"/>
          <w:lang w:val="es-CO"/>
        </w:rPr>
        <w:t>a 14”</w:t>
      </w:r>
      <w:r w:rsidR="00D17416">
        <w:rPr>
          <w:rFonts w:asciiTheme="majorHAnsi" w:hAnsiTheme="majorHAnsi" w:cs="Arial"/>
          <w:szCs w:val="28"/>
          <w:lang w:val="es-CO"/>
        </w:rPr>
        <w:t>, el Sr.</w:t>
      </w:r>
      <w:r w:rsidR="00D17416" w:rsidRPr="00D17416">
        <w:rPr>
          <w:rFonts w:asciiTheme="majorHAnsi" w:eastAsia="Adobe Gothic Std B" w:hAnsiTheme="majorHAnsi" w:cs="Arial"/>
          <w:szCs w:val="28"/>
        </w:rPr>
        <w:t xml:space="preserve"> </w:t>
      </w:r>
      <w:r w:rsidR="00D17416">
        <w:rPr>
          <w:rFonts w:asciiTheme="majorHAnsi" w:eastAsia="Adobe Gothic Std B" w:hAnsiTheme="majorHAnsi" w:cs="Arial"/>
          <w:szCs w:val="28"/>
        </w:rPr>
        <w:t>JOSÉ NOÉ MUÑOZ MARTÍNEZ, de 38 años de edad</w:t>
      </w:r>
      <w:r w:rsidR="00B263D2">
        <w:rPr>
          <w:rFonts w:asciiTheme="majorHAnsi" w:eastAsia="Adobe Gothic Std B" w:hAnsiTheme="majorHAnsi" w:cs="Arial"/>
          <w:szCs w:val="28"/>
        </w:rPr>
        <w:t xml:space="preserve"> para esas calendas</w:t>
      </w:r>
      <w:r w:rsidR="00D17416">
        <w:rPr>
          <w:rFonts w:asciiTheme="majorHAnsi" w:eastAsia="Adobe Gothic Std B" w:hAnsiTheme="majorHAnsi" w:cs="Arial"/>
          <w:szCs w:val="28"/>
        </w:rPr>
        <w:t xml:space="preserve">, </w:t>
      </w:r>
      <w:r w:rsidR="00623795">
        <w:rPr>
          <w:rFonts w:asciiTheme="majorHAnsi" w:eastAsia="Adobe Gothic Std B" w:hAnsiTheme="majorHAnsi" w:cs="Arial"/>
          <w:szCs w:val="28"/>
        </w:rPr>
        <w:t xml:space="preserve">en el interior de un vehículo </w:t>
      </w:r>
      <w:r w:rsidR="00D17416">
        <w:rPr>
          <w:rFonts w:asciiTheme="majorHAnsi" w:eastAsia="Adobe Gothic Std B" w:hAnsiTheme="majorHAnsi" w:cs="Arial"/>
          <w:szCs w:val="28"/>
        </w:rPr>
        <w:t xml:space="preserve">sostuvo relaciones </w:t>
      </w:r>
      <w:r w:rsidR="00DE55C0">
        <w:rPr>
          <w:rFonts w:asciiTheme="majorHAnsi" w:eastAsia="Adobe Gothic Std B" w:hAnsiTheme="majorHAnsi" w:cs="Arial"/>
          <w:szCs w:val="28"/>
        </w:rPr>
        <w:t>de tipo erótico-</w:t>
      </w:r>
      <w:r w:rsidR="00D17416">
        <w:rPr>
          <w:rFonts w:asciiTheme="majorHAnsi" w:eastAsia="Adobe Gothic Std B" w:hAnsiTheme="majorHAnsi" w:cs="Arial"/>
          <w:szCs w:val="28"/>
        </w:rPr>
        <w:t xml:space="preserve">sexuales con la niña </w:t>
      </w:r>
      <w:r w:rsidR="00D17416">
        <w:rPr>
          <w:rFonts w:asciiTheme="majorHAnsi" w:eastAsia="Adobe Gothic Std B" w:hAnsiTheme="majorHAnsi" w:cs="Arial"/>
          <w:b/>
          <w:i/>
          <w:szCs w:val="28"/>
        </w:rPr>
        <w:t>“N.I.N.M”</w:t>
      </w:r>
      <w:r w:rsidR="00D17416" w:rsidRPr="00D17416">
        <w:rPr>
          <w:rFonts w:asciiTheme="majorHAnsi" w:eastAsia="Adobe Gothic Std B" w:hAnsiTheme="majorHAnsi" w:cs="Arial"/>
          <w:szCs w:val="28"/>
        </w:rPr>
        <w:t>,</w:t>
      </w:r>
      <w:r w:rsidR="00D17416">
        <w:rPr>
          <w:rFonts w:asciiTheme="majorHAnsi" w:eastAsia="Adobe Gothic Std B" w:hAnsiTheme="majorHAnsi" w:cs="Arial"/>
          <w:b/>
          <w:szCs w:val="28"/>
        </w:rPr>
        <w:t xml:space="preserve"> </w:t>
      </w:r>
      <w:r w:rsidR="00D17416">
        <w:rPr>
          <w:rFonts w:asciiTheme="majorHAnsi" w:eastAsia="Adobe Gothic Std B" w:hAnsiTheme="majorHAnsi" w:cs="Arial"/>
          <w:szCs w:val="28"/>
        </w:rPr>
        <w:t>quien para ese entonces tenía 12 años de edad.</w:t>
      </w:r>
      <w:r w:rsidR="00D17416">
        <w:rPr>
          <w:rFonts w:asciiTheme="majorHAnsi" w:hAnsiTheme="majorHAnsi" w:cs="Arial"/>
          <w:szCs w:val="28"/>
          <w:lang w:val="es-CO"/>
        </w:rPr>
        <w:t xml:space="preserve"> </w:t>
      </w:r>
    </w:p>
    <w:p w:rsidR="00B25C4A" w:rsidRPr="00B25C4A" w:rsidRDefault="00B25C4A" w:rsidP="00993A2B">
      <w:pPr>
        <w:pStyle w:val="Sinespaciado1"/>
        <w:spacing w:line="276" w:lineRule="auto"/>
        <w:jc w:val="center"/>
        <w:rPr>
          <w:rFonts w:asciiTheme="majorHAnsi" w:hAnsiTheme="majorHAnsi" w:cs="Arial"/>
          <w:szCs w:val="28"/>
          <w:lang w:val="es-419"/>
        </w:rPr>
      </w:pPr>
    </w:p>
    <w:p w:rsidR="00B25C4A" w:rsidRDefault="00B25C4A" w:rsidP="002B7F7A">
      <w:pPr>
        <w:pStyle w:val="Sinespaciado1"/>
        <w:jc w:val="center"/>
        <w:rPr>
          <w:rFonts w:asciiTheme="majorHAnsi" w:hAnsiTheme="majorHAnsi" w:cs="Arial"/>
          <w:b/>
          <w:szCs w:val="28"/>
          <w:lang w:val="es-419"/>
        </w:rPr>
      </w:pPr>
      <w:r w:rsidRPr="00B25C4A">
        <w:rPr>
          <w:rFonts w:asciiTheme="majorHAnsi" w:hAnsiTheme="majorHAnsi" w:cs="Arial"/>
          <w:b/>
          <w:szCs w:val="28"/>
          <w:lang w:val="es-419"/>
        </w:rPr>
        <w:t>LA ACTUACIÓN PROCESAL:</w:t>
      </w:r>
    </w:p>
    <w:p w:rsidR="00B263D2" w:rsidRDefault="00B263D2" w:rsidP="002B7F7A">
      <w:pPr>
        <w:pStyle w:val="Sinespaciado1"/>
        <w:jc w:val="center"/>
        <w:rPr>
          <w:rFonts w:asciiTheme="majorHAnsi" w:hAnsiTheme="majorHAnsi" w:cs="Arial"/>
          <w:b/>
          <w:szCs w:val="28"/>
          <w:lang w:val="es-419"/>
        </w:rPr>
      </w:pPr>
    </w:p>
    <w:p w:rsidR="00B263D2" w:rsidRDefault="00B263D2" w:rsidP="00BD5C8C">
      <w:pPr>
        <w:pStyle w:val="Sinespaciado1"/>
        <w:numPr>
          <w:ilvl w:val="0"/>
          <w:numId w:val="13"/>
        </w:numPr>
        <w:spacing w:line="276" w:lineRule="auto"/>
        <w:ind w:left="0" w:firstLine="0"/>
        <w:jc w:val="both"/>
        <w:rPr>
          <w:rFonts w:asciiTheme="majorHAnsi" w:hAnsiTheme="majorHAnsi" w:cs="Arial"/>
          <w:szCs w:val="28"/>
          <w:lang w:val="es-CO"/>
        </w:rPr>
      </w:pPr>
      <w:r>
        <w:rPr>
          <w:rFonts w:asciiTheme="majorHAnsi" w:hAnsiTheme="majorHAnsi" w:cs="Arial"/>
          <w:szCs w:val="28"/>
          <w:lang w:val="es-CO"/>
        </w:rPr>
        <w:t xml:space="preserve">Las audiencias preliminares se llevaron a cabo el 9 de mayo del 2.011 ante el Juzgado 7º Penal de esta localidad con funciones de control de garantía, en las cuales se le imprimió legalidad a la captura del entonces indicado </w:t>
      </w:r>
      <w:r>
        <w:rPr>
          <w:rFonts w:asciiTheme="majorHAnsi" w:eastAsia="Adobe Gothic Std B" w:hAnsiTheme="majorHAnsi" w:cs="Arial"/>
          <w:szCs w:val="28"/>
        </w:rPr>
        <w:t xml:space="preserve">JOSÉ NOÉ MUÑOZ MARTÍNEZ, a quien posteriormente se le endilgaron cargos por incurrir en la presunta comisión del delito de acceso carnal abusivo con menor de 14 años. </w:t>
      </w:r>
      <w:r>
        <w:rPr>
          <w:rFonts w:asciiTheme="majorHAnsi" w:hAnsiTheme="majorHAnsi" w:cs="Arial"/>
          <w:szCs w:val="28"/>
          <w:lang w:val="es-CO"/>
        </w:rPr>
        <w:t xml:space="preserve"> De igual forma en esas vistas al Procesado no se le impuso ningún tipo de medida de aseguramiento, en atención a que la </w:t>
      </w:r>
      <w:r w:rsidR="001F21DD">
        <w:rPr>
          <w:rFonts w:asciiTheme="majorHAnsi" w:hAnsiTheme="majorHAnsi" w:cs="Arial"/>
          <w:szCs w:val="28"/>
          <w:lang w:val="es-CO"/>
        </w:rPr>
        <w:t>Fiscalía</w:t>
      </w:r>
      <w:r>
        <w:rPr>
          <w:rFonts w:asciiTheme="majorHAnsi" w:hAnsiTheme="majorHAnsi" w:cs="Arial"/>
          <w:szCs w:val="28"/>
          <w:lang w:val="es-CO"/>
        </w:rPr>
        <w:t xml:space="preserve"> declinó de presentar cualquier tipo de petición en tal sentido.</w:t>
      </w:r>
    </w:p>
    <w:p w:rsidR="00B263D2" w:rsidRDefault="00B263D2" w:rsidP="00993A2B">
      <w:pPr>
        <w:pStyle w:val="Sinespaciado1"/>
        <w:spacing w:line="276" w:lineRule="auto"/>
        <w:jc w:val="both"/>
        <w:rPr>
          <w:rFonts w:asciiTheme="majorHAnsi" w:hAnsiTheme="majorHAnsi" w:cs="Arial"/>
          <w:szCs w:val="28"/>
          <w:lang w:val="es-CO"/>
        </w:rPr>
      </w:pPr>
    </w:p>
    <w:p w:rsidR="0053436C" w:rsidRDefault="00B263D2" w:rsidP="00BD5C8C">
      <w:pPr>
        <w:pStyle w:val="Sinespaciado1"/>
        <w:numPr>
          <w:ilvl w:val="0"/>
          <w:numId w:val="13"/>
        </w:numPr>
        <w:spacing w:line="276" w:lineRule="auto"/>
        <w:ind w:left="0" w:firstLine="0"/>
        <w:jc w:val="both"/>
        <w:rPr>
          <w:rFonts w:asciiTheme="majorHAnsi" w:eastAsia="Adobe Gothic Std B" w:hAnsiTheme="majorHAnsi" w:cs="Arial"/>
          <w:szCs w:val="28"/>
        </w:rPr>
      </w:pPr>
      <w:r w:rsidRPr="00623795">
        <w:rPr>
          <w:rFonts w:asciiTheme="majorHAnsi" w:hAnsiTheme="majorHAnsi" w:cs="Arial"/>
          <w:szCs w:val="28"/>
          <w:lang w:val="es-CO"/>
        </w:rPr>
        <w:t xml:space="preserve">El escrito de acusación presentado por la </w:t>
      </w:r>
      <w:r w:rsidR="001F21DD" w:rsidRPr="00623795">
        <w:rPr>
          <w:rFonts w:asciiTheme="majorHAnsi" w:hAnsiTheme="majorHAnsi" w:cs="Arial"/>
          <w:szCs w:val="28"/>
          <w:lang w:val="es-CO"/>
        </w:rPr>
        <w:t>Fiscalía</w:t>
      </w:r>
      <w:r w:rsidRPr="00623795">
        <w:rPr>
          <w:rFonts w:asciiTheme="majorHAnsi" w:hAnsiTheme="majorHAnsi" w:cs="Arial"/>
          <w:szCs w:val="28"/>
          <w:lang w:val="es-CO"/>
        </w:rPr>
        <w:t xml:space="preserve"> data del 18 de mayo del 2.011, correspondiéndole el conocimiento de la actuación al </w:t>
      </w:r>
      <w:r w:rsidRPr="00623795">
        <w:rPr>
          <w:rFonts w:asciiTheme="majorHAnsi" w:hAnsiTheme="majorHAnsi" w:cs="Arial"/>
          <w:szCs w:val="28"/>
          <w:lang w:val="es-419"/>
        </w:rPr>
        <w:t xml:space="preserve">Juzgado </w:t>
      </w:r>
      <w:r w:rsidRPr="00623795">
        <w:rPr>
          <w:rFonts w:asciiTheme="majorHAnsi" w:hAnsiTheme="majorHAnsi" w:cs="Arial"/>
          <w:szCs w:val="28"/>
          <w:lang w:val="es-CO"/>
        </w:rPr>
        <w:t>3</w:t>
      </w:r>
      <w:r w:rsidRPr="00623795">
        <w:rPr>
          <w:rFonts w:asciiTheme="majorHAnsi" w:hAnsiTheme="majorHAnsi" w:cs="Arial"/>
          <w:szCs w:val="28"/>
          <w:lang w:val="es-419"/>
        </w:rPr>
        <w:t>º Penal del Circuito de esta localidad</w:t>
      </w:r>
      <w:r w:rsidRPr="00623795">
        <w:rPr>
          <w:rFonts w:asciiTheme="majorHAnsi" w:hAnsiTheme="majorHAnsi" w:cs="Arial"/>
          <w:szCs w:val="28"/>
          <w:lang w:val="es-CO"/>
        </w:rPr>
        <w:t xml:space="preserve">, ante el cual el 13 de junio de esa anualidad se celebró la audiencia de formulación de la acusación, en la que el Ente Fiscal reiteró los cargos que le fueron imputados al Procesado </w:t>
      </w:r>
      <w:r w:rsidRPr="00623795">
        <w:rPr>
          <w:rFonts w:asciiTheme="majorHAnsi" w:eastAsia="Adobe Gothic Std B" w:hAnsiTheme="majorHAnsi" w:cs="Arial"/>
          <w:szCs w:val="28"/>
        </w:rPr>
        <w:t>JOSÉ NOÉ MUÑOZ MARTÍNEZ.</w:t>
      </w:r>
      <w:r w:rsidR="00623795" w:rsidRPr="00623795">
        <w:rPr>
          <w:rFonts w:asciiTheme="majorHAnsi" w:eastAsia="Adobe Gothic Std B" w:hAnsiTheme="majorHAnsi" w:cs="Arial"/>
          <w:szCs w:val="28"/>
        </w:rPr>
        <w:t xml:space="preserve"> Posteriormente </w:t>
      </w:r>
      <w:r w:rsidR="00623795">
        <w:rPr>
          <w:rFonts w:asciiTheme="majorHAnsi" w:eastAsia="Adobe Gothic Std B" w:hAnsiTheme="majorHAnsi" w:cs="Arial"/>
          <w:szCs w:val="28"/>
        </w:rPr>
        <w:t>l</w:t>
      </w:r>
      <w:r w:rsidRPr="00623795">
        <w:rPr>
          <w:rFonts w:asciiTheme="majorHAnsi" w:eastAsia="Adobe Gothic Std B" w:hAnsiTheme="majorHAnsi" w:cs="Arial"/>
          <w:szCs w:val="28"/>
        </w:rPr>
        <w:t xml:space="preserve">a audiencia preparatoria se realizó de manera accidentada en sesiones efectuadas </w:t>
      </w:r>
      <w:r w:rsidR="0053436C" w:rsidRPr="00623795">
        <w:rPr>
          <w:rFonts w:asciiTheme="majorHAnsi" w:eastAsia="Adobe Gothic Std B" w:hAnsiTheme="majorHAnsi" w:cs="Arial"/>
          <w:szCs w:val="28"/>
        </w:rPr>
        <w:t>1º de agosto de 2.011, el 23 de febrero de 2.012 y el 6 de agosto de 2.012.</w:t>
      </w:r>
    </w:p>
    <w:p w:rsidR="00623795" w:rsidRDefault="00623795" w:rsidP="00623795">
      <w:pPr>
        <w:pStyle w:val="Prrafodelista"/>
        <w:rPr>
          <w:rFonts w:asciiTheme="majorHAnsi" w:eastAsia="Adobe Gothic Std B" w:hAnsiTheme="majorHAnsi" w:cs="Arial"/>
          <w:szCs w:val="28"/>
        </w:rPr>
      </w:pPr>
    </w:p>
    <w:p w:rsidR="00B25C4A" w:rsidRPr="00B25C4A" w:rsidRDefault="0053436C" w:rsidP="00BD5C8C">
      <w:pPr>
        <w:pStyle w:val="Sinespaciado1"/>
        <w:numPr>
          <w:ilvl w:val="0"/>
          <w:numId w:val="13"/>
        </w:numPr>
        <w:spacing w:line="276" w:lineRule="auto"/>
        <w:ind w:left="0" w:firstLine="0"/>
        <w:jc w:val="both"/>
        <w:rPr>
          <w:rFonts w:asciiTheme="majorHAnsi" w:hAnsiTheme="majorHAnsi" w:cs="Arial"/>
          <w:szCs w:val="28"/>
          <w:lang w:val="es-419"/>
        </w:rPr>
      </w:pPr>
      <w:r>
        <w:rPr>
          <w:rFonts w:asciiTheme="majorHAnsi" w:eastAsia="Adobe Gothic Std B" w:hAnsiTheme="majorHAnsi" w:cs="Arial"/>
          <w:szCs w:val="28"/>
        </w:rPr>
        <w:t xml:space="preserve">El juicio oral, como consecuencia de una serie de aplazamientos deprecados por la Defensa, se </w:t>
      </w:r>
      <w:r w:rsidR="001F21DD">
        <w:rPr>
          <w:rFonts w:asciiTheme="majorHAnsi" w:eastAsia="Adobe Gothic Std B" w:hAnsiTheme="majorHAnsi" w:cs="Arial"/>
          <w:szCs w:val="28"/>
        </w:rPr>
        <w:t>llevó</w:t>
      </w:r>
      <w:r w:rsidR="00502196">
        <w:rPr>
          <w:rFonts w:asciiTheme="majorHAnsi" w:eastAsia="Adobe Gothic Std B" w:hAnsiTheme="majorHAnsi" w:cs="Arial"/>
          <w:szCs w:val="28"/>
        </w:rPr>
        <w:t xml:space="preserve"> a cabo </w:t>
      </w:r>
      <w:r w:rsidR="00502196">
        <w:rPr>
          <w:rFonts w:asciiTheme="majorHAnsi" w:eastAsia="Adobe Gothic Std B" w:hAnsiTheme="majorHAnsi" w:cs="Arial"/>
          <w:szCs w:val="28"/>
        </w:rPr>
        <w:lastRenderedPageBreak/>
        <w:t xml:space="preserve">mediante sesiones celebrada los días 27 y 28 de noviembre de 2.013 y 7 de noviembre de 2.014. Finalizadas las fases procesales del caso, se </w:t>
      </w:r>
      <w:r w:rsidR="001F21DD">
        <w:rPr>
          <w:rFonts w:asciiTheme="majorHAnsi" w:eastAsia="Adobe Gothic Std B" w:hAnsiTheme="majorHAnsi" w:cs="Arial"/>
          <w:szCs w:val="28"/>
        </w:rPr>
        <w:t>anunció</w:t>
      </w:r>
      <w:r w:rsidR="00502196">
        <w:rPr>
          <w:rFonts w:asciiTheme="majorHAnsi" w:eastAsia="Adobe Gothic Std B" w:hAnsiTheme="majorHAnsi" w:cs="Arial"/>
          <w:szCs w:val="28"/>
        </w:rPr>
        <w:t xml:space="preserve"> el sentido del fallo, el cual resulto ser de carácter absolutorio. </w:t>
      </w:r>
      <w:r w:rsidR="00623795">
        <w:rPr>
          <w:rFonts w:asciiTheme="majorHAnsi" w:eastAsia="Adobe Gothic Std B" w:hAnsiTheme="majorHAnsi" w:cs="Arial"/>
          <w:szCs w:val="28"/>
        </w:rPr>
        <w:t>Luego</w:t>
      </w:r>
      <w:r w:rsidR="00502196">
        <w:rPr>
          <w:rFonts w:asciiTheme="majorHAnsi" w:eastAsia="Adobe Gothic Std B" w:hAnsiTheme="majorHAnsi" w:cs="Arial"/>
          <w:szCs w:val="28"/>
        </w:rPr>
        <w:t xml:space="preserve"> el </w:t>
      </w:r>
      <w:r w:rsidR="00502196" w:rsidRPr="00B25C4A">
        <w:rPr>
          <w:rFonts w:asciiTheme="majorHAnsi" w:hAnsiTheme="majorHAnsi" w:cs="Arial"/>
          <w:szCs w:val="28"/>
          <w:lang w:val="es-419"/>
        </w:rPr>
        <w:t>2</w:t>
      </w:r>
      <w:r w:rsidR="00502196">
        <w:rPr>
          <w:rFonts w:asciiTheme="majorHAnsi" w:hAnsiTheme="majorHAnsi" w:cs="Arial"/>
          <w:szCs w:val="28"/>
          <w:lang w:val="es-CO"/>
        </w:rPr>
        <w:t>1</w:t>
      </w:r>
      <w:r w:rsidR="00502196" w:rsidRPr="00B25C4A">
        <w:rPr>
          <w:rFonts w:asciiTheme="majorHAnsi" w:hAnsiTheme="majorHAnsi" w:cs="Arial"/>
          <w:szCs w:val="28"/>
          <w:lang w:val="es-419"/>
        </w:rPr>
        <w:t xml:space="preserve"> de </w:t>
      </w:r>
      <w:r w:rsidR="00502196">
        <w:rPr>
          <w:rFonts w:asciiTheme="majorHAnsi" w:hAnsiTheme="majorHAnsi" w:cs="Arial"/>
          <w:szCs w:val="28"/>
          <w:lang w:val="es-CO"/>
        </w:rPr>
        <w:t xml:space="preserve">noviembre del 2.014 se dictó el correspondiente fallo absolutorio, en contra del cual se alzaron tanto la </w:t>
      </w:r>
      <w:r w:rsidR="001F21DD">
        <w:rPr>
          <w:rFonts w:asciiTheme="majorHAnsi" w:hAnsiTheme="majorHAnsi" w:cs="Arial"/>
          <w:szCs w:val="28"/>
          <w:lang w:val="es-CO"/>
        </w:rPr>
        <w:t>Fiscalía</w:t>
      </w:r>
      <w:r w:rsidR="00502196">
        <w:rPr>
          <w:rFonts w:asciiTheme="majorHAnsi" w:hAnsiTheme="majorHAnsi" w:cs="Arial"/>
          <w:szCs w:val="28"/>
          <w:lang w:val="es-CO"/>
        </w:rPr>
        <w:t xml:space="preserve"> como el apoderado de las </w:t>
      </w:r>
      <w:r w:rsidR="002D4C7D">
        <w:rPr>
          <w:rFonts w:asciiTheme="majorHAnsi" w:hAnsiTheme="majorHAnsi" w:cs="Arial"/>
          <w:szCs w:val="28"/>
          <w:lang w:val="es-CO"/>
        </w:rPr>
        <w:t>víctimas</w:t>
      </w:r>
      <w:r w:rsidR="00502196">
        <w:rPr>
          <w:rFonts w:asciiTheme="majorHAnsi" w:hAnsiTheme="majorHAnsi" w:cs="Arial"/>
          <w:szCs w:val="28"/>
          <w:lang w:val="es-CO"/>
        </w:rPr>
        <w:t>.</w:t>
      </w:r>
      <w:r w:rsidR="00B25C4A" w:rsidRPr="00B25C4A">
        <w:rPr>
          <w:rFonts w:asciiTheme="majorHAnsi" w:hAnsiTheme="majorHAnsi" w:cs="Arial"/>
          <w:szCs w:val="28"/>
          <w:lang w:val="es-CO"/>
        </w:rPr>
        <w:t xml:space="preserve"> </w:t>
      </w:r>
    </w:p>
    <w:p w:rsidR="00B25C4A" w:rsidRPr="00B25C4A" w:rsidRDefault="00B25C4A" w:rsidP="00BD5C8C">
      <w:pPr>
        <w:pStyle w:val="Prrafodelista"/>
        <w:rPr>
          <w:rFonts w:asciiTheme="majorHAnsi" w:hAnsiTheme="majorHAnsi" w:cs="Arial"/>
          <w:sz w:val="28"/>
          <w:szCs w:val="28"/>
          <w:lang w:val="es-419"/>
        </w:rPr>
      </w:pPr>
    </w:p>
    <w:p w:rsidR="00B25C4A" w:rsidRPr="00B25C4A" w:rsidRDefault="00B25C4A" w:rsidP="002B7F7A">
      <w:pPr>
        <w:pStyle w:val="Sinespaciado1"/>
        <w:jc w:val="center"/>
        <w:rPr>
          <w:rFonts w:asciiTheme="majorHAnsi" w:hAnsiTheme="majorHAnsi" w:cs="Arial"/>
          <w:b/>
          <w:szCs w:val="28"/>
          <w:lang w:val="es-419"/>
        </w:rPr>
      </w:pPr>
      <w:r w:rsidRPr="00B25C4A">
        <w:rPr>
          <w:rFonts w:asciiTheme="majorHAnsi" w:hAnsiTheme="majorHAnsi" w:cs="Arial"/>
          <w:b/>
          <w:szCs w:val="28"/>
          <w:lang w:val="es-419"/>
        </w:rPr>
        <w:t>EL FALLO CONFUTADO:</w:t>
      </w:r>
    </w:p>
    <w:p w:rsidR="00B25C4A" w:rsidRPr="00B25C4A" w:rsidRDefault="00B25C4A" w:rsidP="002B7F7A">
      <w:pPr>
        <w:pStyle w:val="Sinespaciado1"/>
        <w:jc w:val="center"/>
        <w:rPr>
          <w:rFonts w:asciiTheme="majorHAnsi" w:hAnsiTheme="majorHAnsi" w:cs="Arial"/>
          <w:b/>
          <w:szCs w:val="28"/>
          <w:lang w:val="es-419"/>
        </w:rPr>
      </w:pPr>
    </w:p>
    <w:p w:rsidR="00371109" w:rsidRDefault="00B25C4A" w:rsidP="00993A2B">
      <w:pPr>
        <w:pStyle w:val="Sinespaciado1"/>
        <w:spacing w:line="276" w:lineRule="auto"/>
        <w:jc w:val="both"/>
        <w:rPr>
          <w:rFonts w:asciiTheme="majorHAnsi" w:hAnsiTheme="majorHAnsi" w:cs="Arial"/>
          <w:szCs w:val="28"/>
          <w:lang w:val="es-CO"/>
        </w:rPr>
      </w:pPr>
      <w:r w:rsidRPr="00B25C4A">
        <w:rPr>
          <w:rFonts w:asciiTheme="majorHAnsi" w:hAnsiTheme="majorHAnsi" w:cs="Arial"/>
          <w:szCs w:val="28"/>
          <w:lang w:val="es-419"/>
        </w:rPr>
        <w:t xml:space="preserve">Se trata de la sentencia proferida por parte del </w:t>
      </w:r>
      <w:r w:rsidR="00502196" w:rsidRPr="00B25C4A">
        <w:rPr>
          <w:rFonts w:asciiTheme="majorHAnsi" w:hAnsiTheme="majorHAnsi" w:cs="Arial"/>
          <w:szCs w:val="28"/>
          <w:lang w:val="es-419"/>
        </w:rPr>
        <w:t xml:space="preserve">Juzgado </w:t>
      </w:r>
      <w:r w:rsidR="00502196">
        <w:rPr>
          <w:rFonts w:asciiTheme="majorHAnsi" w:hAnsiTheme="majorHAnsi" w:cs="Arial"/>
          <w:szCs w:val="28"/>
          <w:lang w:val="es-CO"/>
        </w:rPr>
        <w:t>3</w:t>
      </w:r>
      <w:r w:rsidR="00502196" w:rsidRPr="00B25C4A">
        <w:rPr>
          <w:rFonts w:asciiTheme="majorHAnsi" w:hAnsiTheme="majorHAnsi" w:cs="Arial"/>
          <w:szCs w:val="28"/>
          <w:lang w:val="es-419"/>
        </w:rPr>
        <w:t>º Penal del Circuito de esta localidad</w:t>
      </w:r>
      <w:r w:rsidR="00502196">
        <w:rPr>
          <w:rFonts w:asciiTheme="majorHAnsi" w:hAnsiTheme="majorHAnsi" w:cs="Arial"/>
          <w:szCs w:val="28"/>
          <w:lang w:val="es-CO"/>
        </w:rPr>
        <w:t xml:space="preserve"> el </w:t>
      </w:r>
      <w:r w:rsidR="00502196" w:rsidRPr="00B25C4A">
        <w:rPr>
          <w:rFonts w:asciiTheme="majorHAnsi" w:hAnsiTheme="majorHAnsi" w:cs="Arial"/>
          <w:szCs w:val="28"/>
          <w:lang w:val="es-419"/>
        </w:rPr>
        <w:t>2</w:t>
      </w:r>
      <w:r w:rsidR="00502196">
        <w:rPr>
          <w:rFonts w:asciiTheme="majorHAnsi" w:hAnsiTheme="majorHAnsi" w:cs="Arial"/>
          <w:szCs w:val="28"/>
          <w:lang w:val="es-CO"/>
        </w:rPr>
        <w:t>1</w:t>
      </w:r>
      <w:r w:rsidR="00502196" w:rsidRPr="00B25C4A">
        <w:rPr>
          <w:rFonts w:asciiTheme="majorHAnsi" w:hAnsiTheme="majorHAnsi" w:cs="Arial"/>
          <w:szCs w:val="28"/>
          <w:lang w:val="es-419"/>
        </w:rPr>
        <w:t xml:space="preserve"> de </w:t>
      </w:r>
      <w:r w:rsidR="00502196">
        <w:rPr>
          <w:rFonts w:asciiTheme="majorHAnsi" w:hAnsiTheme="majorHAnsi" w:cs="Arial"/>
          <w:szCs w:val="28"/>
          <w:lang w:val="es-CO"/>
        </w:rPr>
        <w:t xml:space="preserve">noviembre del 2.014, en la cual resultó absuelto el </w:t>
      </w:r>
      <w:r w:rsidR="00371109">
        <w:rPr>
          <w:rFonts w:asciiTheme="majorHAnsi" w:hAnsiTheme="majorHAnsi" w:cs="Arial"/>
          <w:szCs w:val="28"/>
          <w:lang w:val="es-CO"/>
        </w:rPr>
        <w:t xml:space="preserve">Procesado </w:t>
      </w:r>
      <w:r w:rsidR="00371109">
        <w:rPr>
          <w:rFonts w:asciiTheme="majorHAnsi" w:eastAsia="Adobe Gothic Std B" w:hAnsiTheme="majorHAnsi" w:cs="Arial"/>
          <w:szCs w:val="28"/>
        </w:rPr>
        <w:t xml:space="preserve">JOSÉ NOÉ MUÑOZ MARTÍNEZ de los cargos por los cuales fue acusado por parte del Ente Acusador, los que estaban relacionados con incurrir en la presunta comisión del delito de acceso carnal abusivo con menor de 14 años. </w:t>
      </w:r>
      <w:r w:rsidR="00371109">
        <w:rPr>
          <w:rFonts w:asciiTheme="majorHAnsi" w:hAnsiTheme="majorHAnsi" w:cs="Arial"/>
          <w:szCs w:val="28"/>
          <w:lang w:val="es-CO"/>
        </w:rPr>
        <w:t xml:space="preserve"> </w:t>
      </w:r>
    </w:p>
    <w:p w:rsidR="00371109" w:rsidRDefault="00371109" w:rsidP="00993A2B">
      <w:pPr>
        <w:pStyle w:val="Sinespaciado1"/>
        <w:spacing w:line="276" w:lineRule="auto"/>
        <w:jc w:val="both"/>
        <w:rPr>
          <w:rFonts w:asciiTheme="majorHAnsi" w:hAnsiTheme="majorHAnsi" w:cs="Arial"/>
          <w:szCs w:val="28"/>
          <w:lang w:val="es-CO"/>
        </w:rPr>
      </w:pPr>
    </w:p>
    <w:p w:rsidR="002D4C7D" w:rsidRDefault="00371109" w:rsidP="00993A2B">
      <w:pPr>
        <w:pStyle w:val="Sinespaciado1"/>
        <w:spacing w:line="276" w:lineRule="auto"/>
        <w:jc w:val="both"/>
        <w:rPr>
          <w:rFonts w:asciiTheme="majorHAnsi" w:eastAsia="Adobe Gothic Std B" w:hAnsiTheme="majorHAnsi" w:cs="Arial"/>
          <w:szCs w:val="28"/>
        </w:rPr>
      </w:pPr>
      <w:r>
        <w:rPr>
          <w:rFonts w:asciiTheme="majorHAnsi" w:hAnsiTheme="majorHAnsi" w:cs="Arial"/>
          <w:szCs w:val="28"/>
          <w:lang w:val="es-CO"/>
        </w:rPr>
        <w:t xml:space="preserve">Los argumentos aducidos por el Juez de primer nivel para proferir el fallo absolutorio, se fundamentaron en establecer </w:t>
      </w:r>
      <w:r w:rsidR="002D4C7D">
        <w:rPr>
          <w:rFonts w:asciiTheme="majorHAnsi" w:hAnsiTheme="majorHAnsi" w:cs="Arial"/>
          <w:szCs w:val="28"/>
          <w:lang w:val="es-CO"/>
        </w:rPr>
        <w:t xml:space="preserve">que </w:t>
      </w:r>
      <w:r>
        <w:rPr>
          <w:rFonts w:asciiTheme="majorHAnsi" w:hAnsiTheme="majorHAnsi" w:cs="Arial"/>
          <w:szCs w:val="28"/>
          <w:lang w:val="es-CO"/>
        </w:rPr>
        <w:t xml:space="preserve">el </w:t>
      </w:r>
      <w:r w:rsidR="002D4C7D">
        <w:rPr>
          <w:rFonts w:asciiTheme="majorHAnsi" w:hAnsiTheme="majorHAnsi" w:cs="Arial"/>
          <w:szCs w:val="28"/>
          <w:lang w:val="es-CO"/>
        </w:rPr>
        <w:t>Procesado</w:t>
      </w:r>
      <w:r w:rsidR="002D4C7D" w:rsidRPr="002D4C7D">
        <w:rPr>
          <w:rFonts w:asciiTheme="majorHAnsi" w:eastAsia="Adobe Gothic Std B" w:hAnsiTheme="majorHAnsi" w:cs="Arial"/>
          <w:szCs w:val="28"/>
        </w:rPr>
        <w:t xml:space="preserve"> </w:t>
      </w:r>
      <w:r w:rsidR="002D4C7D">
        <w:rPr>
          <w:rFonts w:asciiTheme="majorHAnsi" w:eastAsia="Adobe Gothic Std B" w:hAnsiTheme="majorHAnsi" w:cs="Arial"/>
          <w:szCs w:val="28"/>
        </w:rPr>
        <w:t>JOSÉ NOÉ MUÑOZ MARTÍNEZ cometió la conducta punible bajo el amparo de la causal de exclusión de la responsabilidad criminal del error de prohibición consagrado en el # 10º del articulo 32 C.P.</w:t>
      </w:r>
    </w:p>
    <w:p w:rsidR="002D4C7D" w:rsidRDefault="002D4C7D" w:rsidP="00993A2B">
      <w:pPr>
        <w:pStyle w:val="Sinespaciado1"/>
        <w:spacing w:line="276" w:lineRule="auto"/>
        <w:jc w:val="both"/>
        <w:rPr>
          <w:rFonts w:asciiTheme="majorHAnsi" w:eastAsia="Adobe Gothic Std B" w:hAnsiTheme="majorHAnsi" w:cs="Arial"/>
          <w:szCs w:val="28"/>
        </w:rPr>
      </w:pPr>
    </w:p>
    <w:p w:rsidR="00F87A98" w:rsidRDefault="002D4C7D" w:rsidP="00993A2B">
      <w:pPr>
        <w:pStyle w:val="Sinespaciado1"/>
        <w:spacing w:line="276" w:lineRule="auto"/>
        <w:jc w:val="both"/>
        <w:rPr>
          <w:rFonts w:asciiTheme="majorHAnsi" w:eastAsia="Adobe Gothic Std B" w:hAnsiTheme="majorHAnsi" w:cs="Arial"/>
          <w:szCs w:val="28"/>
        </w:rPr>
      </w:pPr>
      <w:r>
        <w:rPr>
          <w:rFonts w:asciiTheme="majorHAnsi" w:eastAsia="Adobe Gothic Std B" w:hAnsiTheme="majorHAnsi" w:cs="Arial"/>
          <w:szCs w:val="28"/>
        </w:rPr>
        <w:t xml:space="preserve">Para llegar a la anterior conclusión, el </w:t>
      </w:r>
      <w:r>
        <w:rPr>
          <w:rFonts w:asciiTheme="majorHAnsi" w:eastAsia="Adobe Gothic Std B" w:hAnsiTheme="majorHAnsi" w:cs="Arial"/>
          <w:i/>
          <w:szCs w:val="28"/>
        </w:rPr>
        <w:t>A quo</w:t>
      </w:r>
      <w:r>
        <w:rPr>
          <w:rFonts w:asciiTheme="majorHAnsi" w:eastAsia="Adobe Gothic Std B" w:hAnsiTheme="majorHAnsi" w:cs="Arial"/>
          <w:szCs w:val="28"/>
        </w:rPr>
        <w:t xml:space="preserve"> </w:t>
      </w:r>
      <w:r w:rsidR="00193334">
        <w:rPr>
          <w:rFonts w:asciiTheme="majorHAnsi" w:eastAsia="Adobe Gothic Std B" w:hAnsiTheme="majorHAnsi" w:cs="Arial"/>
          <w:szCs w:val="28"/>
        </w:rPr>
        <w:t>partió</w:t>
      </w:r>
      <w:r>
        <w:rPr>
          <w:rFonts w:asciiTheme="majorHAnsi" w:eastAsia="Adobe Gothic Std B" w:hAnsiTheme="majorHAnsi" w:cs="Arial"/>
          <w:szCs w:val="28"/>
        </w:rPr>
        <w:t xml:space="preserve"> del supuesto consistente en que en la actuación procesal estaba acreditado que en efecto entre el acusado y la </w:t>
      </w:r>
      <w:r w:rsidR="00193334">
        <w:rPr>
          <w:rFonts w:asciiTheme="majorHAnsi" w:eastAsia="Adobe Gothic Std B" w:hAnsiTheme="majorHAnsi" w:cs="Arial"/>
          <w:szCs w:val="28"/>
        </w:rPr>
        <w:t>víctima</w:t>
      </w:r>
      <w:r>
        <w:rPr>
          <w:rFonts w:asciiTheme="majorHAnsi" w:eastAsia="Adobe Gothic Std B" w:hAnsiTheme="majorHAnsi" w:cs="Arial"/>
          <w:szCs w:val="28"/>
        </w:rPr>
        <w:t xml:space="preserve"> tuvo ocurrencia un encuentro de tipo erótico-sexual, </w:t>
      </w:r>
      <w:r w:rsidR="00193334">
        <w:rPr>
          <w:rFonts w:asciiTheme="majorHAnsi" w:eastAsia="Adobe Gothic Std B" w:hAnsiTheme="majorHAnsi" w:cs="Arial"/>
          <w:szCs w:val="28"/>
        </w:rPr>
        <w:t xml:space="preserve">pero que acorde con lo expuesto por el Procesado, </w:t>
      </w:r>
      <w:r w:rsidR="00F87A98">
        <w:rPr>
          <w:rFonts w:asciiTheme="majorHAnsi" w:eastAsia="Adobe Gothic Std B" w:hAnsiTheme="majorHAnsi" w:cs="Arial"/>
          <w:szCs w:val="28"/>
        </w:rPr>
        <w:t xml:space="preserve">a cuyos dichos le otorgó credibilidad, el aludido JOSÉ NOÉ MUÑOZ </w:t>
      </w:r>
      <w:r>
        <w:rPr>
          <w:rFonts w:asciiTheme="majorHAnsi" w:eastAsia="Adobe Gothic Std B" w:hAnsiTheme="majorHAnsi" w:cs="Arial"/>
          <w:szCs w:val="28"/>
        </w:rPr>
        <w:t xml:space="preserve">ignoraba </w:t>
      </w:r>
      <w:r w:rsidR="00193334">
        <w:rPr>
          <w:rFonts w:asciiTheme="majorHAnsi" w:eastAsia="Adobe Gothic Std B" w:hAnsiTheme="majorHAnsi" w:cs="Arial"/>
          <w:szCs w:val="28"/>
        </w:rPr>
        <w:t xml:space="preserve">la edad de la </w:t>
      </w:r>
      <w:r w:rsidR="00F87A98">
        <w:rPr>
          <w:rFonts w:asciiTheme="majorHAnsi" w:eastAsia="Adobe Gothic Std B" w:hAnsiTheme="majorHAnsi" w:cs="Arial"/>
          <w:szCs w:val="28"/>
        </w:rPr>
        <w:t>víctima</w:t>
      </w:r>
      <w:r w:rsidR="00193334">
        <w:rPr>
          <w:rFonts w:asciiTheme="majorHAnsi" w:eastAsia="Adobe Gothic Std B" w:hAnsiTheme="majorHAnsi" w:cs="Arial"/>
          <w:szCs w:val="28"/>
        </w:rPr>
        <w:t xml:space="preserve"> en atención a que creía que </w:t>
      </w:r>
      <w:r w:rsidR="00F87A98">
        <w:rPr>
          <w:rFonts w:asciiTheme="majorHAnsi" w:eastAsia="Adobe Gothic Std B" w:hAnsiTheme="majorHAnsi" w:cs="Arial"/>
          <w:szCs w:val="28"/>
        </w:rPr>
        <w:t xml:space="preserve">Ella </w:t>
      </w:r>
      <w:r w:rsidR="00193334">
        <w:rPr>
          <w:rFonts w:asciiTheme="majorHAnsi" w:eastAsia="Adobe Gothic Std B" w:hAnsiTheme="majorHAnsi" w:cs="Arial"/>
          <w:szCs w:val="28"/>
        </w:rPr>
        <w:t>tenía 16 años de edad</w:t>
      </w:r>
      <w:r>
        <w:rPr>
          <w:rFonts w:asciiTheme="majorHAnsi" w:eastAsia="Adobe Gothic Std B" w:hAnsiTheme="majorHAnsi" w:cs="Arial"/>
          <w:szCs w:val="28"/>
        </w:rPr>
        <w:t xml:space="preserve"> </w:t>
      </w:r>
      <w:r w:rsidR="00193334">
        <w:rPr>
          <w:rFonts w:asciiTheme="majorHAnsi" w:eastAsia="Adobe Gothic Std B" w:hAnsiTheme="majorHAnsi" w:cs="Arial"/>
          <w:szCs w:val="28"/>
        </w:rPr>
        <w:t xml:space="preserve">como consecuencia de su estatura, complexión física, su desarrollo corporal y su manera de comportarse y expresarse. </w:t>
      </w:r>
    </w:p>
    <w:p w:rsidR="00FB3593" w:rsidRDefault="00F87A98" w:rsidP="00993A2B">
      <w:pPr>
        <w:pStyle w:val="Sinespaciado1"/>
        <w:spacing w:line="276" w:lineRule="auto"/>
        <w:jc w:val="both"/>
        <w:rPr>
          <w:rFonts w:asciiTheme="majorHAnsi" w:eastAsia="Adobe Gothic Std B" w:hAnsiTheme="majorHAnsi" w:cs="Arial"/>
          <w:szCs w:val="28"/>
        </w:rPr>
      </w:pPr>
      <w:r>
        <w:rPr>
          <w:rFonts w:asciiTheme="majorHAnsi" w:eastAsia="Adobe Gothic Std B" w:hAnsiTheme="majorHAnsi" w:cs="Arial"/>
          <w:szCs w:val="28"/>
        </w:rPr>
        <w:t xml:space="preserve">Según el </w:t>
      </w:r>
      <w:r>
        <w:rPr>
          <w:rFonts w:asciiTheme="majorHAnsi" w:eastAsia="Adobe Gothic Std B" w:hAnsiTheme="majorHAnsi" w:cs="Arial"/>
          <w:i/>
          <w:szCs w:val="28"/>
        </w:rPr>
        <w:t>A quo,</w:t>
      </w:r>
      <w:r>
        <w:rPr>
          <w:rFonts w:asciiTheme="majorHAnsi" w:eastAsia="Adobe Gothic Std B" w:hAnsiTheme="majorHAnsi" w:cs="Arial"/>
          <w:szCs w:val="28"/>
        </w:rPr>
        <w:t xml:space="preserve"> lo dicho por el Procesado obtenía eco en lo atestado por la victima cuando expuso que JOSÉ NOÉ MUÑOZ ignoraba su edad, sumado lo que la madre de la agraviada dijo </w:t>
      </w:r>
      <w:r>
        <w:rPr>
          <w:rFonts w:asciiTheme="majorHAnsi" w:eastAsia="Adobe Gothic Std B" w:hAnsiTheme="majorHAnsi" w:cs="Arial"/>
          <w:szCs w:val="28"/>
        </w:rPr>
        <w:lastRenderedPageBreak/>
        <w:t xml:space="preserve">respecto a que entre Ellos, a pesar de la vecindad, no existía ningún tipo de relación. A lo cual se debía aunar lo atestado por la psicóloga que </w:t>
      </w:r>
      <w:r w:rsidR="00FB3593">
        <w:rPr>
          <w:rFonts w:asciiTheme="majorHAnsi" w:eastAsia="Adobe Gothic Std B" w:hAnsiTheme="majorHAnsi" w:cs="Arial"/>
          <w:szCs w:val="28"/>
        </w:rPr>
        <w:t>atendió</w:t>
      </w:r>
      <w:r>
        <w:rPr>
          <w:rFonts w:asciiTheme="majorHAnsi" w:eastAsia="Adobe Gothic Std B" w:hAnsiTheme="majorHAnsi" w:cs="Arial"/>
          <w:szCs w:val="28"/>
        </w:rPr>
        <w:t xml:space="preserve"> a la ofendida, cuando expuso que la menor agraviada no </w:t>
      </w:r>
      <w:r w:rsidR="00FB3593">
        <w:rPr>
          <w:rFonts w:asciiTheme="majorHAnsi" w:eastAsia="Adobe Gothic Std B" w:hAnsiTheme="majorHAnsi" w:cs="Arial"/>
          <w:szCs w:val="28"/>
        </w:rPr>
        <w:t>sufrió</w:t>
      </w:r>
      <w:r>
        <w:rPr>
          <w:rFonts w:asciiTheme="majorHAnsi" w:eastAsia="Adobe Gothic Std B" w:hAnsiTheme="majorHAnsi" w:cs="Arial"/>
          <w:szCs w:val="28"/>
        </w:rPr>
        <w:t xml:space="preserve"> ningún tipo de impacto o de alteración con lo acontecido en atención a que la relación sexual no era algo novedoso para ella.  </w:t>
      </w:r>
    </w:p>
    <w:p w:rsidR="00FB3593" w:rsidRDefault="00FB3593" w:rsidP="00993A2B">
      <w:pPr>
        <w:pStyle w:val="Sinespaciado1"/>
        <w:spacing w:line="276" w:lineRule="auto"/>
        <w:jc w:val="both"/>
        <w:rPr>
          <w:rFonts w:asciiTheme="majorHAnsi" w:eastAsia="Adobe Gothic Std B" w:hAnsiTheme="majorHAnsi" w:cs="Arial"/>
          <w:szCs w:val="28"/>
        </w:rPr>
      </w:pPr>
    </w:p>
    <w:p w:rsidR="00FB3593" w:rsidRDefault="00FB3593" w:rsidP="00993A2B">
      <w:pPr>
        <w:pStyle w:val="Sinespaciado1"/>
        <w:spacing w:line="276" w:lineRule="auto"/>
        <w:jc w:val="both"/>
        <w:rPr>
          <w:rFonts w:asciiTheme="majorHAnsi" w:eastAsia="Adobe Gothic Std B" w:hAnsiTheme="majorHAnsi" w:cs="Arial"/>
          <w:szCs w:val="28"/>
        </w:rPr>
      </w:pPr>
      <w:r>
        <w:rPr>
          <w:rFonts w:asciiTheme="majorHAnsi" w:eastAsia="Adobe Gothic Std B" w:hAnsiTheme="majorHAnsi" w:cs="Arial"/>
          <w:szCs w:val="28"/>
        </w:rPr>
        <w:t xml:space="preserve">De igual forma el Juez de primer nivel expuso que del contenido de las pruebas debatidas en el juicio se desprendían una serie de dudas </w:t>
      </w:r>
      <w:r w:rsidR="00623795">
        <w:rPr>
          <w:rFonts w:asciiTheme="majorHAnsi" w:eastAsia="Adobe Gothic Std B" w:hAnsiTheme="majorHAnsi" w:cs="Arial"/>
          <w:szCs w:val="28"/>
        </w:rPr>
        <w:t>sobre</w:t>
      </w:r>
      <w:r>
        <w:rPr>
          <w:rFonts w:asciiTheme="majorHAnsi" w:eastAsia="Adobe Gothic Std B" w:hAnsiTheme="majorHAnsi" w:cs="Arial"/>
          <w:szCs w:val="28"/>
        </w:rPr>
        <w:t xml:space="preserve"> si en el encuentro de tipo erótico-sexual que la agraviada sostuvo con el Procesado, hubo o no penetración del asta viril en la cavidad vaginal, lo que </w:t>
      </w:r>
      <w:r w:rsidR="00623795">
        <w:rPr>
          <w:rFonts w:asciiTheme="majorHAnsi" w:eastAsia="Adobe Gothic Std B" w:hAnsiTheme="majorHAnsi" w:cs="Arial"/>
          <w:szCs w:val="28"/>
        </w:rPr>
        <w:t xml:space="preserve">en sentir del </w:t>
      </w:r>
      <w:r w:rsidR="00623795">
        <w:rPr>
          <w:rFonts w:asciiTheme="majorHAnsi" w:eastAsia="Adobe Gothic Std B" w:hAnsiTheme="majorHAnsi" w:cs="Arial"/>
          <w:i/>
          <w:szCs w:val="28"/>
        </w:rPr>
        <w:t xml:space="preserve">A quo </w:t>
      </w:r>
      <w:r>
        <w:rPr>
          <w:rFonts w:asciiTheme="majorHAnsi" w:eastAsia="Adobe Gothic Std B" w:hAnsiTheme="majorHAnsi" w:cs="Arial"/>
          <w:szCs w:val="28"/>
        </w:rPr>
        <w:t>impedía que se pudiera proferir un fallo acorde con los términos de las peticiones deprecadas por parte del Ente Acusador</w:t>
      </w:r>
      <w:r w:rsidR="00623795">
        <w:rPr>
          <w:rFonts w:asciiTheme="majorHAnsi" w:eastAsia="Adobe Gothic Std B" w:hAnsiTheme="majorHAnsi" w:cs="Arial"/>
          <w:szCs w:val="28"/>
        </w:rPr>
        <w:t>, quien solicitó</w:t>
      </w:r>
      <w:r w:rsidR="00113A21">
        <w:rPr>
          <w:rFonts w:asciiTheme="majorHAnsi" w:eastAsia="Adobe Gothic Std B" w:hAnsiTheme="majorHAnsi" w:cs="Arial"/>
          <w:szCs w:val="28"/>
        </w:rPr>
        <w:t xml:space="preserve"> condena por el delito de acceso carnal abusivo con menor de 14 años, cuando la realidad probatoria era indicativa que se estaba en presencia del reato de actos sexuales abusivos.</w:t>
      </w:r>
      <w:r>
        <w:rPr>
          <w:rFonts w:asciiTheme="majorHAnsi" w:eastAsia="Adobe Gothic Std B" w:hAnsiTheme="majorHAnsi" w:cs="Arial"/>
          <w:szCs w:val="28"/>
        </w:rPr>
        <w:t xml:space="preserve"> </w:t>
      </w:r>
    </w:p>
    <w:p w:rsidR="00FB3593" w:rsidRDefault="00FB3593" w:rsidP="00993A2B">
      <w:pPr>
        <w:pStyle w:val="Sinespaciado1"/>
        <w:spacing w:line="276" w:lineRule="auto"/>
        <w:jc w:val="both"/>
        <w:rPr>
          <w:rFonts w:asciiTheme="majorHAnsi" w:eastAsia="Adobe Gothic Std B" w:hAnsiTheme="majorHAnsi" w:cs="Arial"/>
          <w:szCs w:val="28"/>
        </w:rPr>
      </w:pPr>
    </w:p>
    <w:p w:rsidR="00371109" w:rsidRPr="00D17416" w:rsidRDefault="00FB3593" w:rsidP="00993A2B">
      <w:pPr>
        <w:pStyle w:val="Sinespaciado1"/>
        <w:spacing w:line="276" w:lineRule="auto"/>
        <w:jc w:val="both"/>
        <w:rPr>
          <w:rFonts w:asciiTheme="majorHAnsi" w:hAnsiTheme="majorHAnsi" w:cs="Arial"/>
          <w:szCs w:val="28"/>
          <w:lang w:val="es-CO"/>
        </w:rPr>
      </w:pPr>
      <w:r>
        <w:rPr>
          <w:rFonts w:asciiTheme="majorHAnsi" w:eastAsia="Adobe Gothic Std B" w:hAnsiTheme="majorHAnsi" w:cs="Arial"/>
          <w:szCs w:val="28"/>
        </w:rPr>
        <w:t xml:space="preserve">Para el </w:t>
      </w:r>
      <w:r>
        <w:rPr>
          <w:rFonts w:asciiTheme="majorHAnsi" w:eastAsia="Adobe Gothic Std B" w:hAnsiTheme="majorHAnsi" w:cs="Arial"/>
          <w:i/>
          <w:szCs w:val="28"/>
        </w:rPr>
        <w:t>A quo</w:t>
      </w:r>
      <w:r>
        <w:rPr>
          <w:rFonts w:asciiTheme="majorHAnsi" w:eastAsia="Adobe Gothic Std B" w:hAnsiTheme="majorHAnsi" w:cs="Arial"/>
          <w:szCs w:val="28"/>
        </w:rPr>
        <w:t xml:space="preserve">, dichas dudas respecto </w:t>
      </w:r>
      <w:r w:rsidR="00113A21">
        <w:rPr>
          <w:rFonts w:asciiTheme="majorHAnsi" w:eastAsia="Adobe Gothic Std B" w:hAnsiTheme="majorHAnsi" w:cs="Arial"/>
          <w:szCs w:val="28"/>
        </w:rPr>
        <w:t>de</w:t>
      </w:r>
      <w:r w:rsidR="00623795">
        <w:rPr>
          <w:rFonts w:asciiTheme="majorHAnsi" w:eastAsia="Adobe Gothic Std B" w:hAnsiTheme="majorHAnsi" w:cs="Arial"/>
          <w:szCs w:val="28"/>
        </w:rPr>
        <w:t xml:space="preserve"> si hubo o no penetración </w:t>
      </w:r>
      <w:r w:rsidR="001F21DD">
        <w:rPr>
          <w:rFonts w:asciiTheme="majorHAnsi" w:eastAsia="Adobe Gothic Std B" w:hAnsiTheme="majorHAnsi" w:cs="Arial"/>
          <w:szCs w:val="28"/>
        </w:rPr>
        <w:t>surgían</w:t>
      </w:r>
      <w:r>
        <w:rPr>
          <w:rFonts w:asciiTheme="majorHAnsi" w:eastAsia="Adobe Gothic Std B" w:hAnsiTheme="majorHAnsi" w:cs="Arial"/>
          <w:szCs w:val="28"/>
        </w:rPr>
        <w:t xml:space="preserve"> de las pruebas que </w:t>
      </w:r>
      <w:r w:rsidR="001F21DD">
        <w:rPr>
          <w:rFonts w:asciiTheme="majorHAnsi" w:eastAsia="Adobe Gothic Std B" w:hAnsiTheme="majorHAnsi" w:cs="Arial"/>
          <w:szCs w:val="28"/>
        </w:rPr>
        <w:t>demostraban</w:t>
      </w:r>
      <w:r>
        <w:rPr>
          <w:rFonts w:asciiTheme="majorHAnsi" w:eastAsia="Adobe Gothic Std B" w:hAnsiTheme="majorHAnsi" w:cs="Arial"/>
          <w:szCs w:val="28"/>
        </w:rPr>
        <w:t xml:space="preserve"> que no se encontraron hallazgos de espermatozoides en las muestras vaginales que le fueron tomadas a la ofendida. A lo cual se le debía adicionar </w:t>
      </w:r>
      <w:r w:rsidR="00113A21">
        <w:rPr>
          <w:rFonts w:asciiTheme="majorHAnsi" w:eastAsia="Adobe Gothic Std B" w:hAnsiTheme="majorHAnsi" w:cs="Arial"/>
          <w:szCs w:val="28"/>
        </w:rPr>
        <w:t xml:space="preserve">las lacónicas respuestas dadas por la </w:t>
      </w:r>
      <w:r w:rsidR="001F21DD">
        <w:rPr>
          <w:rFonts w:asciiTheme="majorHAnsi" w:eastAsia="Adobe Gothic Std B" w:hAnsiTheme="majorHAnsi" w:cs="Arial"/>
          <w:szCs w:val="28"/>
        </w:rPr>
        <w:t>víctima</w:t>
      </w:r>
      <w:r w:rsidR="00113A21">
        <w:rPr>
          <w:rFonts w:asciiTheme="majorHAnsi" w:eastAsia="Adobe Gothic Std B" w:hAnsiTheme="majorHAnsi" w:cs="Arial"/>
          <w:szCs w:val="28"/>
        </w:rPr>
        <w:t xml:space="preserve"> en el momento en el que fue interrogada sobre ese evento y las contradicciones en las que </w:t>
      </w:r>
      <w:r w:rsidR="001F21DD">
        <w:rPr>
          <w:rFonts w:asciiTheme="majorHAnsi" w:eastAsia="Adobe Gothic Std B" w:hAnsiTheme="majorHAnsi" w:cs="Arial"/>
          <w:szCs w:val="28"/>
        </w:rPr>
        <w:t>incurrió</w:t>
      </w:r>
      <w:r w:rsidR="00113A21">
        <w:rPr>
          <w:rFonts w:asciiTheme="majorHAnsi" w:eastAsia="Adobe Gothic Std B" w:hAnsiTheme="majorHAnsi" w:cs="Arial"/>
          <w:szCs w:val="28"/>
        </w:rPr>
        <w:t xml:space="preserve"> respecto al uso de preservativos por parte del proces</w:t>
      </w:r>
      <w:r w:rsidR="00FC39A9">
        <w:rPr>
          <w:rFonts w:asciiTheme="majorHAnsi" w:eastAsia="Adobe Gothic Std B" w:hAnsiTheme="majorHAnsi" w:cs="Arial"/>
          <w:szCs w:val="28"/>
        </w:rPr>
        <w:t>ado</w:t>
      </w:r>
      <w:r w:rsidR="00113A21">
        <w:rPr>
          <w:rFonts w:asciiTheme="majorHAnsi" w:eastAsia="Adobe Gothic Std B" w:hAnsiTheme="majorHAnsi" w:cs="Arial"/>
          <w:szCs w:val="28"/>
        </w:rPr>
        <w:t xml:space="preserve">, en atención a que en unas ocasiones dijo que si y en otros que no. </w:t>
      </w:r>
      <w:r w:rsidR="001F21DD">
        <w:rPr>
          <w:rFonts w:asciiTheme="majorHAnsi" w:eastAsia="Adobe Gothic Std B" w:hAnsiTheme="majorHAnsi" w:cs="Arial"/>
          <w:szCs w:val="28"/>
        </w:rPr>
        <w:t>Además</w:t>
      </w:r>
      <w:r w:rsidR="00113A21">
        <w:rPr>
          <w:rFonts w:asciiTheme="majorHAnsi" w:eastAsia="Adobe Gothic Std B" w:hAnsiTheme="majorHAnsi" w:cs="Arial"/>
          <w:szCs w:val="28"/>
        </w:rPr>
        <w:t xml:space="preserve">, en los relatos que la menor le </w:t>
      </w:r>
      <w:r w:rsidR="00FC39A9">
        <w:rPr>
          <w:rFonts w:asciiTheme="majorHAnsi" w:eastAsia="Adobe Gothic Std B" w:hAnsiTheme="majorHAnsi" w:cs="Arial"/>
          <w:szCs w:val="28"/>
        </w:rPr>
        <w:t>ofreció</w:t>
      </w:r>
      <w:r w:rsidR="00113A21">
        <w:rPr>
          <w:rFonts w:asciiTheme="majorHAnsi" w:eastAsia="Adobe Gothic Std B" w:hAnsiTheme="majorHAnsi" w:cs="Arial"/>
          <w:szCs w:val="28"/>
        </w:rPr>
        <w:t xml:space="preserve"> tanto a la psicóloga como a la </w:t>
      </w:r>
      <w:r w:rsidR="001F21DD">
        <w:rPr>
          <w:rFonts w:asciiTheme="majorHAnsi" w:eastAsia="Adobe Gothic Std B" w:hAnsiTheme="majorHAnsi" w:cs="Arial"/>
          <w:szCs w:val="28"/>
        </w:rPr>
        <w:t>médico</w:t>
      </w:r>
      <w:r w:rsidR="00113A21">
        <w:rPr>
          <w:rFonts w:asciiTheme="majorHAnsi" w:eastAsia="Adobe Gothic Std B" w:hAnsiTheme="majorHAnsi" w:cs="Arial"/>
          <w:szCs w:val="28"/>
        </w:rPr>
        <w:t xml:space="preserve"> forense, no hizo mención alguna del tópico de la penetración carnal.</w:t>
      </w:r>
    </w:p>
    <w:p w:rsidR="002B7F7A" w:rsidRDefault="002B7F7A" w:rsidP="00993A2B">
      <w:pPr>
        <w:pStyle w:val="Sinespaciado1"/>
        <w:spacing w:line="276" w:lineRule="auto"/>
        <w:jc w:val="both"/>
        <w:rPr>
          <w:rFonts w:asciiTheme="majorHAnsi" w:hAnsiTheme="majorHAnsi" w:cs="Arial"/>
          <w:szCs w:val="28"/>
          <w:lang w:val="es-CO"/>
        </w:rPr>
      </w:pPr>
    </w:p>
    <w:p w:rsidR="00B25C4A" w:rsidRDefault="00B25C4A" w:rsidP="002B7F7A">
      <w:pPr>
        <w:pStyle w:val="Sinespaciado1"/>
        <w:jc w:val="center"/>
        <w:rPr>
          <w:rFonts w:asciiTheme="majorHAnsi" w:hAnsiTheme="majorHAnsi" w:cs="Arial"/>
          <w:b/>
          <w:szCs w:val="28"/>
          <w:lang w:val="es-419"/>
        </w:rPr>
      </w:pPr>
      <w:r w:rsidRPr="00B25C4A">
        <w:rPr>
          <w:rFonts w:asciiTheme="majorHAnsi" w:hAnsiTheme="majorHAnsi" w:cs="Arial"/>
          <w:b/>
          <w:szCs w:val="28"/>
          <w:lang w:val="es-419"/>
        </w:rPr>
        <w:t>LA APELACIÓN:</w:t>
      </w:r>
    </w:p>
    <w:p w:rsidR="002B7F7A" w:rsidRDefault="002B7F7A" w:rsidP="002B7F7A">
      <w:pPr>
        <w:pStyle w:val="Sinespaciado1"/>
        <w:jc w:val="center"/>
        <w:rPr>
          <w:rFonts w:asciiTheme="majorHAnsi" w:hAnsiTheme="majorHAnsi" w:cs="Arial"/>
          <w:b/>
          <w:szCs w:val="28"/>
          <w:lang w:val="es-419"/>
        </w:rPr>
      </w:pPr>
    </w:p>
    <w:p w:rsidR="00FC39A9" w:rsidRDefault="002547AD" w:rsidP="002B7F7A">
      <w:pPr>
        <w:pStyle w:val="Sinespaciado1"/>
        <w:jc w:val="both"/>
        <w:rPr>
          <w:rFonts w:asciiTheme="majorHAnsi" w:hAnsiTheme="majorHAnsi" w:cs="Arial"/>
          <w:b/>
          <w:szCs w:val="28"/>
          <w:lang w:val="es-CO"/>
        </w:rPr>
      </w:pPr>
      <w:r>
        <w:rPr>
          <w:rFonts w:asciiTheme="majorHAnsi" w:hAnsiTheme="majorHAnsi" w:cs="Arial"/>
          <w:b/>
          <w:szCs w:val="28"/>
          <w:lang w:val="es-CO"/>
        </w:rPr>
        <w:t xml:space="preserve">- </w:t>
      </w:r>
      <w:r w:rsidR="00FC39A9">
        <w:rPr>
          <w:rFonts w:asciiTheme="majorHAnsi" w:hAnsiTheme="majorHAnsi" w:cs="Arial"/>
          <w:b/>
          <w:szCs w:val="28"/>
          <w:lang w:val="es-CO"/>
        </w:rPr>
        <w:t xml:space="preserve">El recurso de apelación interpuesto por el apoderado de las víctimas: </w:t>
      </w:r>
    </w:p>
    <w:p w:rsidR="00FC39A9" w:rsidRDefault="00FC39A9" w:rsidP="00993A2B">
      <w:pPr>
        <w:pStyle w:val="Sinespaciado1"/>
        <w:spacing w:line="276" w:lineRule="auto"/>
        <w:jc w:val="both"/>
        <w:rPr>
          <w:rFonts w:asciiTheme="majorHAnsi" w:hAnsiTheme="majorHAnsi" w:cs="Arial"/>
          <w:szCs w:val="28"/>
          <w:lang w:val="es-CO"/>
        </w:rPr>
      </w:pPr>
      <w:r>
        <w:rPr>
          <w:rFonts w:asciiTheme="majorHAnsi" w:hAnsiTheme="majorHAnsi" w:cs="Arial"/>
          <w:szCs w:val="28"/>
          <w:lang w:val="es-CO"/>
        </w:rPr>
        <w:lastRenderedPageBreak/>
        <w:t xml:space="preserve">Como tesis de su discrepancia, el representante de los intereses de la </w:t>
      </w:r>
      <w:r w:rsidR="002547AD">
        <w:rPr>
          <w:rFonts w:asciiTheme="majorHAnsi" w:hAnsiTheme="majorHAnsi" w:cs="Arial"/>
          <w:szCs w:val="28"/>
          <w:lang w:val="es-CO"/>
        </w:rPr>
        <w:t>víctima</w:t>
      </w:r>
      <w:r>
        <w:rPr>
          <w:rFonts w:asciiTheme="majorHAnsi" w:hAnsiTheme="majorHAnsi" w:cs="Arial"/>
          <w:szCs w:val="28"/>
          <w:lang w:val="es-CO"/>
        </w:rPr>
        <w:t xml:space="preserve"> expone que el </w:t>
      </w:r>
      <w:r>
        <w:rPr>
          <w:rFonts w:asciiTheme="majorHAnsi" w:hAnsiTheme="majorHAnsi" w:cs="Arial"/>
          <w:i/>
          <w:szCs w:val="28"/>
          <w:lang w:val="es-CO"/>
        </w:rPr>
        <w:t xml:space="preserve">A quo </w:t>
      </w:r>
      <w:r w:rsidR="00623795">
        <w:rPr>
          <w:rFonts w:asciiTheme="majorHAnsi" w:hAnsiTheme="majorHAnsi" w:cs="Arial"/>
          <w:szCs w:val="28"/>
          <w:lang w:val="es-CO"/>
        </w:rPr>
        <w:t>no apreció</w:t>
      </w:r>
      <w:r>
        <w:rPr>
          <w:rFonts w:asciiTheme="majorHAnsi" w:hAnsiTheme="majorHAnsi" w:cs="Arial"/>
          <w:szCs w:val="28"/>
          <w:lang w:val="es-CO"/>
        </w:rPr>
        <w:t xml:space="preserve"> en debida forma el acervo probatorio, el cual demostraba que la menor ofendida si fue accedida carnalmente por el Procesado, quien sabía que la persona con quien sostenía relaciones carnales era una menor de 14 años, por lo que no puede ser de recibo </w:t>
      </w:r>
      <w:r w:rsidR="00623795">
        <w:rPr>
          <w:rFonts w:asciiTheme="majorHAnsi" w:hAnsiTheme="majorHAnsi" w:cs="Arial"/>
          <w:szCs w:val="28"/>
          <w:lang w:val="es-CO"/>
        </w:rPr>
        <w:t xml:space="preserve">la hipótesis consistente en </w:t>
      </w:r>
      <w:r>
        <w:rPr>
          <w:rFonts w:asciiTheme="majorHAnsi" w:hAnsiTheme="majorHAnsi" w:cs="Arial"/>
          <w:szCs w:val="28"/>
          <w:lang w:val="es-CO"/>
        </w:rPr>
        <w:t xml:space="preserve">que el Procesado al momento de la comisión de la conducta punible </w:t>
      </w:r>
      <w:r w:rsidR="001F21DD">
        <w:rPr>
          <w:rFonts w:asciiTheme="majorHAnsi" w:hAnsiTheme="majorHAnsi" w:cs="Arial"/>
          <w:szCs w:val="28"/>
          <w:lang w:val="es-CO"/>
        </w:rPr>
        <w:t>actuó</w:t>
      </w:r>
      <w:r>
        <w:rPr>
          <w:rFonts w:asciiTheme="majorHAnsi" w:hAnsiTheme="majorHAnsi" w:cs="Arial"/>
          <w:szCs w:val="28"/>
          <w:lang w:val="es-CO"/>
        </w:rPr>
        <w:t xml:space="preserve"> bajo el influjo del error de tipo. </w:t>
      </w:r>
    </w:p>
    <w:p w:rsidR="00FC39A9" w:rsidRDefault="00FC39A9" w:rsidP="00993A2B">
      <w:pPr>
        <w:pStyle w:val="Sinespaciado1"/>
        <w:spacing w:line="276" w:lineRule="auto"/>
        <w:jc w:val="both"/>
        <w:rPr>
          <w:rFonts w:asciiTheme="majorHAnsi" w:hAnsiTheme="majorHAnsi" w:cs="Arial"/>
          <w:szCs w:val="28"/>
          <w:lang w:val="es-CO"/>
        </w:rPr>
      </w:pPr>
    </w:p>
    <w:p w:rsidR="00FC39A9" w:rsidRDefault="00FC39A9" w:rsidP="00993A2B">
      <w:pPr>
        <w:pStyle w:val="Sinespaciado1"/>
        <w:spacing w:line="276" w:lineRule="auto"/>
        <w:jc w:val="both"/>
        <w:rPr>
          <w:rFonts w:asciiTheme="majorHAnsi" w:eastAsia="Adobe Gothic Std B" w:hAnsiTheme="majorHAnsi" w:cs="Arial"/>
          <w:szCs w:val="28"/>
        </w:rPr>
      </w:pPr>
      <w:r>
        <w:rPr>
          <w:rFonts w:asciiTheme="majorHAnsi" w:hAnsiTheme="majorHAnsi" w:cs="Arial"/>
          <w:szCs w:val="28"/>
          <w:lang w:val="es-CO"/>
        </w:rPr>
        <w:t xml:space="preserve">Para demostrar la tesis de su inconformidad, el recurrente expuso que el Juez de primer nivel no tuvo en cuenta los testimonios de la madre y del tío de la menor, YENNIS y LINCOLN NAGLES MADRIGAL, quienes aseguraron que tanto la menor agraviada como el procesado residían </w:t>
      </w:r>
      <w:r w:rsidR="00530D6B">
        <w:rPr>
          <w:rFonts w:asciiTheme="majorHAnsi" w:hAnsiTheme="majorHAnsi" w:cs="Arial"/>
          <w:szCs w:val="28"/>
          <w:lang w:val="es-CO"/>
        </w:rPr>
        <w:t xml:space="preserve">desde hace mucho tiempo </w:t>
      </w:r>
      <w:r>
        <w:rPr>
          <w:rFonts w:asciiTheme="majorHAnsi" w:hAnsiTheme="majorHAnsi" w:cs="Arial"/>
          <w:szCs w:val="28"/>
          <w:lang w:val="es-CO"/>
        </w:rPr>
        <w:t xml:space="preserve">en el barrio </w:t>
      </w:r>
      <w:r w:rsidR="001F21DD">
        <w:rPr>
          <w:rFonts w:asciiTheme="majorHAnsi" w:hAnsiTheme="majorHAnsi" w:cs="Arial"/>
          <w:i/>
          <w:szCs w:val="28"/>
          <w:lang w:val="es-CO"/>
        </w:rPr>
        <w:t>Mejía</w:t>
      </w:r>
      <w:r>
        <w:rPr>
          <w:rFonts w:asciiTheme="majorHAnsi" w:hAnsiTheme="majorHAnsi" w:cs="Arial"/>
          <w:i/>
          <w:szCs w:val="28"/>
          <w:lang w:val="es-CO"/>
        </w:rPr>
        <w:t xml:space="preserve"> Robledo,</w:t>
      </w:r>
      <w:r>
        <w:rPr>
          <w:rFonts w:asciiTheme="majorHAnsi" w:hAnsiTheme="majorHAnsi" w:cs="Arial"/>
          <w:szCs w:val="28"/>
          <w:lang w:val="es-CO"/>
        </w:rPr>
        <w:t xml:space="preserve"> respectivamente en la carrera 16 y la carrera 17Bis</w:t>
      </w:r>
      <w:r w:rsidR="00530D6B">
        <w:rPr>
          <w:rFonts w:asciiTheme="majorHAnsi" w:hAnsiTheme="majorHAnsi" w:cs="Arial"/>
          <w:szCs w:val="28"/>
          <w:lang w:val="es-CO"/>
        </w:rPr>
        <w:t xml:space="preserve">, por lo que a pesar que el núcleo familiar de la ofendida no </w:t>
      </w:r>
      <w:r w:rsidR="001F21DD">
        <w:rPr>
          <w:rFonts w:asciiTheme="majorHAnsi" w:hAnsiTheme="majorHAnsi" w:cs="Arial"/>
          <w:szCs w:val="28"/>
          <w:lang w:val="es-CO"/>
        </w:rPr>
        <w:t>tenía</w:t>
      </w:r>
      <w:r w:rsidR="00530D6B">
        <w:rPr>
          <w:rFonts w:asciiTheme="majorHAnsi" w:hAnsiTheme="majorHAnsi" w:cs="Arial"/>
          <w:szCs w:val="28"/>
          <w:lang w:val="es-CO"/>
        </w:rPr>
        <w:t xml:space="preserve"> relaciones de cercanía con el Procesado, </w:t>
      </w:r>
      <w:r w:rsidR="00530D6B">
        <w:rPr>
          <w:rFonts w:asciiTheme="majorHAnsi" w:eastAsia="Adobe Gothic Std B" w:hAnsiTheme="majorHAnsi" w:cs="Arial"/>
          <w:szCs w:val="28"/>
        </w:rPr>
        <w:t xml:space="preserve">JOSÉ NOÉ MUÑOZ si </w:t>
      </w:r>
      <w:r w:rsidR="001F21DD">
        <w:rPr>
          <w:rFonts w:asciiTheme="majorHAnsi" w:eastAsia="Adobe Gothic Std B" w:hAnsiTheme="majorHAnsi" w:cs="Arial"/>
          <w:szCs w:val="28"/>
        </w:rPr>
        <w:t>sabía</w:t>
      </w:r>
      <w:r w:rsidR="00530D6B">
        <w:rPr>
          <w:rFonts w:asciiTheme="majorHAnsi" w:eastAsia="Adobe Gothic Std B" w:hAnsiTheme="majorHAnsi" w:cs="Arial"/>
          <w:szCs w:val="28"/>
        </w:rPr>
        <w:t xml:space="preserve"> </w:t>
      </w:r>
      <w:r w:rsidR="001F21DD">
        <w:rPr>
          <w:rFonts w:asciiTheme="majorHAnsi" w:eastAsia="Adobe Gothic Std B" w:hAnsiTheme="majorHAnsi" w:cs="Arial"/>
          <w:szCs w:val="28"/>
        </w:rPr>
        <w:t>cómo</w:t>
      </w:r>
      <w:r w:rsidR="00530D6B">
        <w:rPr>
          <w:rFonts w:asciiTheme="majorHAnsi" w:eastAsia="Adobe Gothic Std B" w:hAnsiTheme="majorHAnsi" w:cs="Arial"/>
          <w:szCs w:val="28"/>
        </w:rPr>
        <w:t xml:space="preserve"> era su composición familiar y por ende la edad de la menor.</w:t>
      </w:r>
    </w:p>
    <w:p w:rsidR="00530D6B" w:rsidRDefault="00530D6B" w:rsidP="00993A2B">
      <w:pPr>
        <w:pStyle w:val="Sinespaciado1"/>
        <w:spacing w:line="276" w:lineRule="auto"/>
        <w:jc w:val="both"/>
        <w:rPr>
          <w:rFonts w:asciiTheme="majorHAnsi" w:eastAsia="Adobe Gothic Std B" w:hAnsiTheme="majorHAnsi" w:cs="Arial"/>
          <w:szCs w:val="28"/>
        </w:rPr>
      </w:pPr>
    </w:p>
    <w:p w:rsidR="002547AD" w:rsidRDefault="00530D6B" w:rsidP="00993A2B">
      <w:pPr>
        <w:pStyle w:val="Sinespaciado1"/>
        <w:spacing w:line="276" w:lineRule="auto"/>
        <w:jc w:val="both"/>
        <w:rPr>
          <w:rFonts w:asciiTheme="majorHAnsi" w:eastAsia="Adobe Gothic Std B" w:hAnsiTheme="majorHAnsi" w:cs="Arial"/>
          <w:szCs w:val="28"/>
          <w:lang w:val="es-CO"/>
        </w:rPr>
      </w:pPr>
      <w:r>
        <w:rPr>
          <w:rFonts w:asciiTheme="majorHAnsi" w:eastAsia="Adobe Gothic Std B" w:hAnsiTheme="majorHAnsi" w:cs="Arial"/>
          <w:szCs w:val="28"/>
        </w:rPr>
        <w:t xml:space="preserve">Respecto a las dudas que en sentir del </w:t>
      </w:r>
      <w:r>
        <w:rPr>
          <w:rFonts w:asciiTheme="majorHAnsi" w:eastAsia="Adobe Gothic Std B" w:hAnsiTheme="majorHAnsi" w:cs="Arial"/>
          <w:i/>
          <w:szCs w:val="28"/>
          <w:lang w:val="es-CO"/>
        </w:rPr>
        <w:t xml:space="preserve">A quo </w:t>
      </w:r>
      <w:r>
        <w:rPr>
          <w:rFonts w:asciiTheme="majorHAnsi" w:eastAsia="Adobe Gothic Std B" w:hAnsiTheme="majorHAnsi" w:cs="Arial"/>
          <w:szCs w:val="28"/>
          <w:lang w:val="es-CO"/>
        </w:rPr>
        <w:t xml:space="preserve">surgieron sobre el tema del acceso carnal, asevera el recurrente que el Juez de primer nivel no tuvo en cuenta el hallazgo de semen en las prendas de vestir de la víctima, </w:t>
      </w:r>
      <w:r w:rsidR="001F21DD">
        <w:rPr>
          <w:rFonts w:asciiTheme="majorHAnsi" w:eastAsia="Adobe Gothic Std B" w:hAnsiTheme="majorHAnsi" w:cs="Arial"/>
          <w:szCs w:val="28"/>
          <w:lang w:val="es-CO"/>
        </w:rPr>
        <w:t>así</w:t>
      </w:r>
      <w:r>
        <w:rPr>
          <w:rFonts w:asciiTheme="majorHAnsi" w:eastAsia="Adobe Gothic Std B" w:hAnsiTheme="majorHAnsi" w:cs="Arial"/>
          <w:szCs w:val="28"/>
          <w:lang w:val="es-CO"/>
        </w:rPr>
        <w:t xml:space="preserve"> como el testimonio de la menor ofendida, quien expuso que el Procesado si la accedió carnalmente, lo cual era algo que la agraviada se encontraba en capacidad de entender o comprender, en atención a que al parecer Ella ya </w:t>
      </w:r>
      <w:r w:rsidR="001F21DD">
        <w:rPr>
          <w:rFonts w:asciiTheme="majorHAnsi" w:eastAsia="Adobe Gothic Std B" w:hAnsiTheme="majorHAnsi" w:cs="Arial"/>
          <w:szCs w:val="28"/>
          <w:lang w:val="es-CO"/>
        </w:rPr>
        <w:t>había</w:t>
      </w:r>
      <w:r>
        <w:rPr>
          <w:rFonts w:asciiTheme="majorHAnsi" w:eastAsia="Adobe Gothic Std B" w:hAnsiTheme="majorHAnsi" w:cs="Arial"/>
          <w:szCs w:val="28"/>
          <w:lang w:val="es-CO"/>
        </w:rPr>
        <w:t xml:space="preserve"> tenido experiencias previas en esos menesteres si se </w:t>
      </w:r>
      <w:r w:rsidR="001F21DD">
        <w:rPr>
          <w:rFonts w:asciiTheme="majorHAnsi" w:eastAsia="Adobe Gothic Std B" w:hAnsiTheme="majorHAnsi" w:cs="Arial"/>
          <w:szCs w:val="28"/>
          <w:lang w:val="es-CO"/>
        </w:rPr>
        <w:t>tenía</w:t>
      </w:r>
      <w:r>
        <w:rPr>
          <w:rFonts w:asciiTheme="majorHAnsi" w:eastAsia="Adobe Gothic Std B" w:hAnsiTheme="majorHAnsi" w:cs="Arial"/>
          <w:szCs w:val="28"/>
          <w:lang w:val="es-CO"/>
        </w:rPr>
        <w:t xml:space="preserve"> en cuenta que para la fecha del examen sexológico presentaba una desfloración antigua a nivel del himen. </w:t>
      </w:r>
    </w:p>
    <w:p w:rsidR="0009345B" w:rsidRDefault="0009345B" w:rsidP="00993A2B">
      <w:pPr>
        <w:pStyle w:val="Sinespaciado1"/>
        <w:spacing w:line="276" w:lineRule="auto"/>
        <w:jc w:val="both"/>
        <w:rPr>
          <w:rFonts w:asciiTheme="majorHAnsi" w:eastAsia="Adobe Gothic Std B" w:hAnsiTheme="majorHAnsi" w:cs="Arial"/>
          <w:szCs w:val="28"/>
          <w:lang w:val="es-CO"/>
        </w:rPr>
      </w:pPr>
    </w:p>
    <w:p w:rsidR="00530D6B" w:rsidRDefault="00530D6B" w:rsidP="00993A2B">
      <w:pPr>
        <w:pStyle w:val="Sinespaciado1"/>
        <w:spacing w:line="276" w:lineRule="auto"/>
        <w:jc w:val="both"/>
        <w:rPr>
          <w:rFonts w:asciiTheme="majorHAnsi" w:eastAsia="Adobe Gothic Std B" w:hAnsiTheme="majorHAnsi" w:cs="Arial"/>
          <w:szCs w:val="28"/>
          <w:lang w:val="es-CO"/>
        </w:rPr>
      </w:pPr>
      <w:r>
        <w:rPr>
          <w:rFonts w:asciiTheme="majorHAnsi" w:eastAsia="Adobe Gothic Std B" w:hAnsiTheme="majorHAnsi" w:cs="Arial"/>
          <w:szCs w:val="28"/>
          <w:lang w:val="es-CO"/>
        </w:rPr>
        <w:t xml:space="preserve">De igual forma el apelante expuso que </w:t>
      </w:r>
      <w:r w:rsidR="00411F9A">
        <w:rPr>
          <w:rFonts w:asciiTheme="majorHAnsi" w:eastAsia="Adobe Gothic Std B" w:hAnsiTheme="majorHAnsi" w:cs="Arial"/>
          <w:szCs w:val="28"/>
          <w:lang w:val="es-CO"/>
        </w:rPr>
        <w:t xml:space="preserve">el </w:t>
      </w:r>
      <w:r>
        <w:rPr>
          <w:rFonts w:asciiTheme="majorHAnsi" w:eastAsia="Adobe Gothic Std B" w:hAnsiTheme="majorHAnsi" w:cs="Arial"/>
          <w:i/>
          <w:szCs w:val="28"/>
          <w:lang w:val="es-CO"/>
        </w:rPr>
        <w:t xml:space="preserve">A quo </w:t>
      </w:r>
      <w:r w:rsidR="00632713">
        <w:rPr>
          <w:rFonts w:asciiTheme="majorHAnsi" w:eastAsia="Adobe Gothic Std B" w:hAnsiTheme="majorHAnsi" w:cs="Arial"/>
          <w:szCs w:val="28"/>
          <w:lang w:val="es-CO"/>
        </w:rPr>
        <w:t>se equivocó al concederle credibilidad al testim</w:t>
      </w:r>
      <w:r w:rsidR="00623795">
        <w:rPr>
          <w:rFonts w:asciiTheme="majorHAnsi" w:eastAsia="Adobe Gothic Std B" w:hAnsiTheme="majorHAnsi" w:cs="Arial"/>
          <w:szCs w:val="28"/>
          <w:lang w:val="es-CO"/>
        </w:rPr>
        <w:t xml:space="preserve">onio del Procesado, el cual </w:t>
      </w:r>
      <w:r w:rsidR="001F21DD">
        <w:rPr>
          <w:rFonts w:asciiTheme="majorHAnsi" w:eastAsia="Adobe Gothic Std B" w:hAnsiTheme="majorHAnsi" w:cs="Arial"/>
          <w:szCs w:val="28"/>
          <w:lang w:val="es-CO"/>
        </w:rPr>
        <w:t>debía</w:t>
      </w:r>
      <w:r w:rsidR="00632713">
        <w:rPr>
          <w:rFonts w:asciiTheme="majorHAnsi" w:eastAsia="Adobe Gothic Std B" w:hAnsiTheme="majorHAnsi" w:cs="Arial"/>
          <w:szCs w:val="28"/>
          <w:lang w:val="es-CO"/>
        </w:rPr>
        <w:t xml:space="preserve"> ser catalogado como de amañado cuando con el mismo </w:t>
      </w:r>
      <w:r w:rsidR="001F21DD">
        <w:rPr>
          <w:rFonts w:asciiTheme="majorHAnsi" w:eastAsia="Adobe Gothic Std B" w:hAnsiTheme="majorHAnsi" w:cs="Arial"/>
          <w:szCs w:val="28"/>
          <w:lang w:val="es-CO"/>
        </w:rPr>
        <w:lastRenderedPageBreak/>
        <w:t>pretendía</w:t>
      </w:r>
      <w:r w:rsidR="00632713">
        <w:rPr>
          <w:rFonts w:asciiTheme="majorHAnsi" w:eastAsia="Adobe Gothic Std B" w:hAnsiTheme="majorHAnsi" w:cs="Arial"/>
          <w:szCs w:val="28"/>
          <w:lang w:val="es-CO"/>
        </w:rPr>
        <w:t xml:space="preserve"> desconocer que si accedió carnalmente a la menor ofendida porque supuestamente en la cavidad vaginal de la </w:t>
      </w:r>
      <w:r w:rsidR="001F21DD">
        <w:rPr>
          <w:rFonts w:asciiTheme="majorHAnsi" w:eastAsia="Adobe Gothic Std B" w:hAnsiTheme="majorHAnsi" w:cs="Arial"/>
          <w:szCs w:val="28"/>
          <w:lang w:val="es-CO"/>
        </w:rPr>
        <w:t>víctima</w:t>
      </w:r>
      <w:r w:rsidR="00632713">
        <w:rPr>
          <w:rFonts w:asciiTheme="majorHAnsi" w:eastAsia="Adobe Gothic Std B" w:hAnsiTheme="majorHAnsi" w:cs="Arial"/>
          <w:szCs w:val="28"/>
          <w:lang w:val="es-CO"/>
        </w:rPr>
        <w:t xml:space="preserve"> no se encontraron restos de espermatozoides, lo cual tiene como explicación que la menor, antes de la</w:t>
      </w:r>
      <w:r w:rsidR="00623795">
        <w:rPr>
          <w:rFonts w:asciiTheme="majorHAnsi" w:eastAsia="Adobe Gothic Std B" w:hAnsiTheme="majorHAnsi" w:cs="Arial"/>
          <w:szCs w:val="28"/>
          <w:lang w:val="es-CO"/>
        </w:rPr>
        <w:t xml:space="preserve"> valoración sexológica, se duchó</w:t>
      </w:r>
      <w:r w:rsidR="00632713">
        <w:rPr>
          <w:rFonts w:asciiTheme="majorHAnsi" w:eastAsia="Adobe Gothic Std B" w:hAnsiTheme="majorHAnsi" w:cs="Arial"/>
          <w:szCs w:val="28"/>
          <w:lang w:val="es-CO"/>
        </w:rPr>
        <w:t xml:space="preserve"> en dos ocasiones y que para ese momento </w:t>
      </w:r>
      <w:r w:rsidR="001F21DD">
        <w:rPr>
          <w:rFonts w:asciiTheme="majorHAnsi" w:eastAsia="Adobe Gothic Std B" w:hAnsiTheme="majorHAnsi" w:cs="Arial"/>
          <w:szCs w:val="28"/>
          <w:lang w:val="es-CO"/>
        </w:rPr>
        <w:t>tenía</w:t>
      </w:r>
      <w:r w:rsidR="00632713">
        <w:rPr>
          <w:rFonts w:asciiTheme="majorHAnsi" w:eastAsia="Adobe Gothic Std B" w:hAnsiTheme="majorHAnsi" w:cs="Arial"/>
          <w:szCs w:val="28"/>
          <w:lang w:val="es-CO"/>
        </w:rPr>
        <w:t xml:space="preserve"> el periodo menstrual.</w:t>
      </w:r>
    </w:p>
    <w:p w:rsidR="00632713" w:rsidRDefault="00632713" w:rsidP="00993A2B">
      <w:pPr>
        <w:pStyle w:val="Sinespaciado1"/>
        <w:spacing w:line="276" w:lineRule="auto"/>
        <w:jc w:val="both"/>
        <w:rPr>
          <w:rFonts w:asciiTheme="majorHAnsi" w:eastAsia="Adobe Gothic Std B" w:hAnsiTheme="majorHAnsi" w:cs="Arial"/>
          <w:szCs w:val="28"/>
          <w:lang w:val="es-CO"/>
        </w:rPr>
      </w:pPr>
    </w:p>
    <w:p w:rsidR="00632713" w:rsidRDefault="00632713" w:rsidP="00993A2B">
      <w:pPr>
        <w:pStyle w:val="Sinespaciado1"/>
        <w:spacing w:line="276" w:lineRule="auto"/>
        <w:jc w:val="both"/>
        <w:rPr>
          <w:rFonts w:asciiTheme="majorHAnsi" w:eastAsia="Adobe Gothic Std B" w:hAnsiTheme="majorHAnsi" w:cs="Arial"/>
          <w:szCs w:val="28"/>
          <w:lang w:val="es-CO"/>
        </w:rPr>
      </w:pPr>
      <w:r>
        <w:rPr>
          <w:rFonts w:asciiTheme="majorHAnsi" w:eastAsia="Adobe Gothic Std B" w:hAnsiTheme="majorHAnsi" w:cs="Arial"/>
          <w:szCs w:val="28"/>
          <w:lang w:val="es-CO"/>
        </w:rPr>
        <w:t xml:space="preserve">Con base en tales argumentos, el recurrente solicita la revocatoria del fallo confutado. </w:t>
      </w:r>
    </w:p>
    <w:p w:rsidR="00632713" w:rsidRDefault="00632713" w:rsidP="00993A2B">
      <w:pPr>
        <w:pStyle w:val="Sinespaciado1"/>
        <w:spacing w:line="276" w:lineRule="auto"/>
        <w:jc w:val="both"/>
        <w:rPr>
          <w:rFonts w:asciiTheme="majorHAnsi" w:eastAsia="Adobe Gothic Std B" w:hAnsiTheme="majorHAnsi" w:cs="Arial"/>
          <w:szCs w:val="28"/>
          <w:lang w:val="es-CO"/>
        </w:rPr>
      </w:pPr>
    </w:p>
    <w:p w:rsidR="00632713" w:rsidRDefault="002547AD" w:rsidP="002B7F7A">
      <w:pPr>
        <w:pStyle w:val="Sinespaciado1"/>
        <w:jc w:val="both"/>
        <w:rPr>
          <w:rFonts w:asciiTheme="majorHAnsi" w:hAnsiTheme="majorHAnsi" w:cs="Arial"/>
          <w:b/>
          <w:szCs w:val="28"/>
          <w:lang w:val="es-CO"/>
        </w:rPr>
      </w:pPr>
      <w:r>
        <w:rPr>
          <w:rFonts w:asciiTheme="majorHAnsi" w:hAnsiTheme="majorHAnsi" w:cs="Arial"/>
          <w:b/>
          <w:szCs w:val="28"/>
          <w:lang w:val="es-CO"/>
        </w:rPr>
        <w:t xml:space="preserve">- </w:t>
      </w:r>
      <w:r w:rsidR="00632713">
        <w:rPr>
          <w:rFonts w:asciiTheme="majorHAnsi" w:hAnsiTheme="majorHAnsi" w:cs="Arial"/>
          <w:b/>
          <w:szCs w:val="28"/>
          <w:lang w:val="es-CO"/>
        </w:rPr>
        <w:t xml:space="preserve">El recurso de apelación interpuesto por la </w:t>
      </w:r>
      <w:r w:rsidR="001F21DD">
        <w:rPr>
          <w:rFonts w:asciiTheme="majorHAnsi" w:hAnsiTheme="majorHAnsi" w:cs="Arial"/>
          <w:b/>
          <w:szCs w:val="28"/>
          <w:lang w:val="es-CO"/>
        </w:rPr>
        <w:t>Fiscalía</w:t>
      </w:r>
      <w:r w:rsidR="00632713">
        <w:rPr>
          <w:rFonts w:asciiTheme="majorHAnsi" w:hAnsiTheme="majorHAnsi" w:cs="Arial"/>
          <w:b/>
          <w:szCs w:val="28"/>
          <w:lang w:val="es-CO"/>
        </w:rPr>
        <w:t>:</w:t>
      </w:r>
    </w:p>
    <w:p w:rsidR="00632713" w:rsidRDefault="00632713" w:rsidP="002B7F7A">
      <w:pPr>
        <w:pStyle w:val="Sinespaciado1"/>
        <w:jc w:val="both"/>
        <w:rPr>
          <w:rFonts w:asciiTheme="majorHAnsi" w:hAnsiTheme="majorHAnsi" w:cs="Arial"/>
          <w:b/>
          <w:szCs w:val="28"/>
          <w:lang w:val="es-CO"/>
        </w:rPr>
      </w:pPr>
    </w:p>
    <w:p w:rsidR="00632713" w:rsidRDefault="00632713" w:rsidP="00993A2B">
      <w:pPr>
        <w:pStyle w:val="Sinespaciado1"/>
        <w:spacing w:line="276" w:lineRule="auto"/>
        <w:jc w:val="both"/>
        <w:rPr>
          <w:rFonts w:asciiTheme="majorHAnsi" w:hAnsiTheme="majorHAnsi" w:cs="Arial"/>
          <w:szCs w:val="28"/>
          <w:lang w:val="es-CO"/>
        </w:rPr>
      </w:pPr>
      <w:r>
        <w:rPr>
          <w:rFonts w:asciiTheme="majorHAnsi" w:hAnsiTheme="majorHAnsi" w:cs="Arial"/>
          <w:szCs w:val="28"/>
          <w:lang w:val="es-CO"/>
        </w:rPr>
        <w:t xml:space="preserve">Expone el recurrente que el fallo impugnado debe ser revocado en atención a que el </w:t>
      </w:r>
      <w:r>
        <w:rPr>
          <w:rFonts w:asciiTheme="majorHAnsi" w:hAnsiTheme="majorHAnsi" w:cs="Arial"/>
          <w:i/>
          <w:szCs w:val="28"/>
          <w:lang w:val="es-CO"/>
        </w:rPr>
        <w:t xml:space="preserve">A quo </w:t>
      </w:r>
      <w:r w:rsidR="001F21DD">
        <w:rPr>
          <w:rFonts w:asciiTheme="majorHAnsi" w:hAnsiTheme="majorHAnsi" w:cs="Arial"/>
          <w:szCs w:val="28"/>
          <w:lang w:val="es-CO"/>
        </w:rPr>
        <w:t>incurrió</w:t>
      </w:r>
      <w:r>
        <w:rPr>
          <w:rFonts w:asciiTheme="majorHAnsi" w:hAnsiTheme="majorHAnsi" w:cs="Arial"/>
          <w:szCs w:val="28"/>
          <w:lang w:val="es-CO"/>
        </w:rPr>
        <w:t xml:space="preserve"> en errores en la apreciación del acervo probatorio por lo siguiente: </w:t>
      </w:r>
    </w:p>
    <w:p w:rsidR="00632713" w:rsidRDefault="00632713" w:rsidP="00993A2B">
      <w:pPr>
        <w:pStyle w:val="Sinespaciado1"/>
        <w:spacing w:line="276" w:lineRule="auto"/>
        <w:jc w:val="both"/>
        <w:rPr>
          <w:rFonts w:asciiTheme="majorHAnsi" w:hAnsiTheme="majorHAnsi" w:cs="Arial"/>
          <w:szCs w:val="28"/>
          <w:lang w:val="es-CO"/>
        </w:rPr>
      </w:pPr>
    </w:p>
    <w:p w:rsidR="00632713" w:rsidRDefault="00632713" w:rsidP="00BD5C8C">
      <w:pPr>
        <w:pStyle w:val="Sinespaciado1"/>
        <w:numPr>
          <w:ilvl w:val="0"/>
          <w:numId w:val="6"/>
        </w:numPr>
        <w:spacing w:line="276" w:lineRule="auto"/>
        <w:ind w:left="0" w:firstLine="0"/>
        <w:jc w:val="both"/>
        <w:rPr>
          <w:rFonts w:asciiTheme="majorHAnsi" w:hAnsiTheme="majorHAnsi" w:cs="Arial"/>
          <w:szCs w:val="28"/>
          <w:lang w:val="es-CO"/>
        </w:rPr>
      </w:pPr>
      <w:r>
        <w:rPr>
          <w:rFonts w:asciiTheme="majorHAnsi" w:hAnsiTheme="majorHAnsi" w:cs="Arial"/>
          <w:szCs w:val="28"/>
          <w:lang w:val="es-CO"/>
        </w:rPr>
        <w:t xml:space="preserve">Se le </w:t>
      </w:r>
      <w:r w:rsidR="001F21DD">
        <w:rPr>
          <w:rFonts w:asciiTheme="majorHAnsi" w:hAnsiTheme="majorHAnsi" w:cs="Arial"/>
          <w:szCs w:val="28"/>
          <w:lang w:val="es-CO"/>
        </w:rPr>
        <w:t>debió</w:t>
      </w:r>
      <w:r>
        <w:rPr>
          <w:rFonts w:asciiTheme="majorHAnsi" w:hAnsiTheme="majorHAnsi" w:cs="Arial"/>
          <w:szCs w:val="28"/>
          <w:lang w:val="es-CO"/>
        </w:rPr>
        <w:t xml:space="preserve"> conceder credibilidad al testimonio de la </w:t>
      </w:r>
      <w:r w:rsidR="004835C2">
        <w:rPr>
          <w:rFonts w:asciiTheme="majorHAnsi" w:hAnsiTheme="majorHAnsi" w:cs="Arial"/>
          <w:szCs w:val="28"/>
          <w:lang w:val="es-CO"/>
        </w:rPr>
        <w:t>víctima</w:t>
      </w:r>
      <w:r>
        <w:rPr>
          <w:rFonts w:asciiTheme="majorHAnsi" w:hAnsiTheme="majorHAnsi" w:cs="Arial"/>
          <w:szCs w:val="28"/>
          <w:lang w:val="es-CO"/>
        </w:rPr>
        <w:t xml:space="preserve"> cuando </w:t>
      </w:r>
      <w:r w:rsidR="004835C2">
        <w:rPr>
          <w:rFonts w:asciiTheme="majorHAnsi" w:hAnsiTheme="majorHAnsi" w:cs="Arial"/>
          <w:szCs w:val="28"/>
          <w:lang w:val="es-CO"/>
        </w:rPr>
        <w:t xml:space="preserve">expuso que entre ellos hubo un contacto de tipo </w:t>
      </w:r>
      <w:r w:rsidR="001F21DD">
        <w:rPr>
          <w:rFonts w:asciiTheme="majorHAnsi" w:hAnsiTheme="majorHAnsi" w:cs="Arial"/>
          <w:szCs w:val="28"/>
          <w:lang w:val="es-CO"/>
        </w:rPr>
        <w:t>erótico</w:t>
      </w:r>
      <w:r w:rsidR="004835C2">
        <w:rPr>
          <w:rFonts w:asciiTheme="majorHAnsi" w:hAnsiTheme="majorHAnsi" w:cs="Arial"/>
          <w:szCs w:val="28"/>
          <w:lang w:val="es-CO"/>
        </w:rPr>
        <w:t xml:space="preserve">-sexual en el cual el Procesado la accedió carnalmente, si se tienen en cuenta los hallazgos de espermatozoides en el pantalón de la </w:t>
      </w:r>
      <w:r w:rsidR="001F21DD">
        <w:rPr>
          <w:rFonts w:asciiTheme="majorHAnsi" w:hAnsiTheme="majorHAnsi" w:cs="Arial"/>
          <w:szCs w:val="28"/>
          <w:lang w:val="es-CO"/>
        </w:rPr>
        <w:t>víctima</w:t>
      </w:r>
      <w:r w:rsidR="004835C2">
        <w:rPr>
          <w:rFonts w:asciiTheme="majorHAnsi" w:hAnsiTheme="majorHAnsi" w:cs="Arial"/>
          <w:szCs w:val="28"/>
          <w:lang w:val="es-CO"/>
        </w:rPr>
        <w:t>.</w:t>
      </w:r>
    </w:p>
    <w:p w:rsidR="004835C2" w:rsidRDefault="004835C2" w:rsidP="00993A2B">
      <w:pPr>
        <w:pStyle w:val="Sinespaciado1"/>
        <w:spacing w:line="276" w:lineRule="auto"/>
        <w:jc w:val="both"/>
        <w:rPr>
          <w:rFonts w:asciiTheme="majorHAnsi" w:hAnsiTheme="majorHAnsi" w:cs="Arial"/>
          <w:szCs w:val="28"/>
          <w:lang w:val="es-CO"/>
        </w:rPr>
      </w:pPr>
    </w:p>
    <w:p w:rsidR="004835C2" w:rsidRDefault="004835C2" w:rsidP="00BD5C8C">
      <w:pPr>
        <w:pStyle w:val="Sinespaciado1"/>
        <w:numPr>
          <w:ilvl w:val="0"/>
          <w:numId w:val="6"/>
        </w:numPr>
        <w:spacing w:line="276" w:lineRule="auto"/>
        <w:ind w:left="0" w:firstLine="0"/>
        <w:jc w:val="both"/>
        <w:rPr>
          <w:rFonts w:asciiTheme="majorHAnsi" w:hAnsiTheme="majorHAnsi" w:cs="Arial"/>
          <w:szCs w:val="28"/>
          <w:lang w:val="es-CO"/>
        </w:rPr>
      </w:pPr>
      <w:r>
        <w:rPr>
          <w:rFonts w:asciiTheme="majorHAnsi" w:hAnsiTheme="majorHAnsi" w:cs="Arial"/>
          <w:szCs w:val="28"/>
          <w:lang w:val="es-CO"/>
        </w:rPr>
        <w:t xml:space="preserve">Si bien es cierto que no se encontraron restos de espermatozoides en el saco vaginal de la víctima, ello necesariamente no quiere decir que la ofendida no haya sido accedida carnalmente puesto que existía una explicación que justificaba dicho resultado negativo, tales como: el aseo de la víctima, el sangrado menstrual y el tiempo transcurrido a partir del momento en el que se tomaron las muestras, el cual fue </w:t>
      </w:r>
      <w:r w:rsidR="001F21DD">
        <w:rPr>
          <w:rFonts w:asciiTheme="majorHAnsi" w:hAnsiTheme="majorHAnsi" w:cs="Arial"/>
          <w:szCs w:val="28"/>
          <w:lang w:val="es-CO"/>
        </w:rPr>
        <w:t>más</w:t>
      </w:r>
      <w:r>
        <w:rPr>
          <w:rFonts w:asciiTheme="majorHAnsi" w:hAnsiTheme="majorHAnsi" w:cs="Arial"/>
          <w:szCs w:val="28"/>
          <w:lang w:val="es-CO"/>
        </w:rPr>
        <w:t xml:space="preserve"> de 30 horas.</w:t>
      </w:r>
    </w:p>
    <w:p w:rsidR="004835C2" w:rsidRDefault="004835C2" w:rsidP="00993A2B">
      <w:pPr>
        <w:pStyle w:val="Sinespaciado1"/>
        <w:spacing w:line="276" w:lineRule="auto"/>
        <w:jc w:val="both"/>
        <w:rPr>
          <w:rFonts w:asciiTheme="majorHAnsi" w:hAnsiTheme="majorHAnsi" w:cs="Arial"/>
          <w:szCs w:val="28"/>
          <w:lang w:val="es-CO"/>
        </w:rPr>
      </w:pPr>
    </w:p>
    <w:p w:rsidR="00B25C4A" w:rsidRDefault="004835C2" w:rsidP="00BD5C8C">
      <w:pPr>
        <w:pStyle w:val="Sinespaciado1"/>
        <w:numPr>
          <w:ilvl w:val="0"/>
          <w:numId w:val="6"/>
        </w:numPr>
        <w:spacing w:line="276" w:lineRule="auto"/>
        <w:ind w:left="0" w:firstLine="0"/>
        <w:jc w:val="both"/>
        <w:rPr>
          <w:rFonts w:asciiTheme="majorHAnsi" w:hAnsiTheme="majorHAnsi" w:cs="Arial"/>
        </w:rPr>
      </w:pPr>
      <w:r>
        <w:rPr>
          <w:rFonts w:asciiTheme="majorHAnsi" w:hAnsiTheme="majorHAnsi" w:cs="Arial"/>
          <w:szCs w:val="28"/>
          <w:lang w:val="es-CO"/>
        </w:rPr>
        <w:t>El procesado se encontraba en capacidad de saber que estaba sosteniendo relaciones carnales con una menor de 14 años, puesto que acorde con las pruebas del proceso</w:t>
      </w:r>
      <w:r w:rsidR="009B6959">
        <w:rPr>
          <w:rFonts w:asciiTheme="majorHAnsi" w:hAnsiTheme="majorHAnsi" w:cs="Arial"/>
          <w:szCs w:val="28"/>
          <w:lang w:val="es-CO"/>
        </w:rPr>
        <w:t xml:space="preserve">, desde que la </w:t>
      </w:r>
      <w:r w:rsidR="00641177">
        <w:rPr>
          <w:rFonts w:asciiTheme="majorHAnsi" w:hAnsiTheme="majorHAnsi" w:cs="Arial"/>
          <w:szCs w:val="28"/>
          <w:lang w:val="es-CO"/>
        </w:rPr>
        <w:t>víctima</w:t>
      </w:r>
      <w:r w:rsidR="009B6959">
        <w:rPr>
          <w:rFonts w:asciiTheme="majorHAnsi" w:hAnsiTheme="majorHAnsi" w:cs="Arial"/>
          <w:szCs w:val="28"/>
          <w:lang w:val="es-CO"/>
        </w:rPr>
        <w:t xml:space="preserve"> </w:t>
      </w:r>
      <w:r w:rsidR="00641177">
        <w:rPr>
          <w:rFonts w:asciiTheme="majorHAnsi" w:hAnsiTheme="majorHAnsi" w:cs="Arial"/>
          <w:szCs w:val="28"/>
          <w:lang w:val="es-CO"/>
        </w:rPr>
        <w:t>tenía</w:t>
      </w:r>
      <w:r w:rsidR="009B6959">
        <w:rPr>
          <w:rFonts w:asciiTheme="majorHAnsi" w:hAnsiTheme="majorHAnsi" w:cs="Arial"/>
          <w:szCs w:val="28"/>
          <w:lang w:val="es-CO"/>
        </w:rPr>
        <w:t xml:space="preserve"> tres años de edad,</w:t>
      </w:r>
      <w:r>
        <w:rPr>
          <w:rFonts w:asciiTheme="majorHAnsi" w:hAnsiTheme="majorHAnsi" w:cs="Arial"/>
          <w:szCs w:val="28"/>
          <w:lang w:val="es-CO"/>
        </w:rPr>
        <w:t xml:space="preserve"> ambos </w:t>
      </w:r>
      <w:r w:rsidR="009B6959">
        <w:rPr>
          <w:rFonts w:asciiTheme="majorHAnsi" w:hAnsiTheme="majorHAnsi" w:cs="Arial"/>
          <w:szCs w:val="28"/>
          <w:lang w:val="es-CO"/>
        </w:rPr>
        <w:t>residían en el mismo sector del cual eran vecinos.</w:t>
      </w:r>
      <w:r w:rsidR="00B25C4A" w:rsidRPr="00B25C4A">
        <w:rPr>
          <w:rFonts w:asciiTheme="majorHAnsi" w:hAnsiTheme="majorHAnsi" w:cs="Arial"/>
        </w:rPr>
        <w:t xml:space="preserve"> </w:t>
      </w:r>
    </w:p>
    <w:p w:rsidR="004C37DB" w:rsidRDefault="004C37DB" w:rsidP="004C37DB">
      <w:pPr>
        <w:pStyle w:val="Prrafodelista"/>
        <w:rPr>
          <w:rFonts w:asciiTheme="majorHAnsi" w:hAnsiTheme="majorHAnsi" w:cs="Arial"/>
        </w:rPr>
      </w:pPr>
    </w:p>
    <w:p w:rsidR="00B25C4A" w:rsidRPr="00B25C4A" w:rsidRDefault="00B25C4A" w:rsidP="00BD5C8C">
      <w:pPr>
        <w:pStyle w:val="Sinespaciado1"/>
        <w:jc w:val="center"/>
        <w:rPr>
          <w:rFonts w:asciiTheme="majorHAnsi" w:hAnsiTheme="majorHAnsi" w:cs="Arial"/>
          <w:b/>
          <w:szCs w:val="28"/>
          <w:lang w:val="es-419"/>
        </w:rPr>
      </w:pPr>
      <w:r w:rsidRPr="00B25C4A">
        <w:rPr>
          <w:rFonts w:asciiTheme="majorHAnsi" w:hAnsiTheme="majorHAnsi" w:cs="Arial"/>
          <w:b/>
          <w:szCs w:val="28"/>
          <w:lang w:val="es-419"/>
        </w:rPr>
        <w:lastRenderedPageBreak/>
        <w:t>PARA RESOLVER SE CONSIDERA:</w:t>
      </w:r>
    </w:p>
    <w:p w:rsidR="00B25C4A" w:rsidRPr="00B25C4A" w:rsidRDefault="00B25C4A" w:rsidP="00BD5C8C">
      <w:pPr>
        <w:pStyle w:val="Sinespaciado1"/>
        <w:jc w:val="both"/>
        <w:rPr>
          <w:rFonts w:asciiTheme="majorHAnsi" w:hAnsiTheme="majorHAnsi" w:cs="Arial"/>
          <w:b/>
          <w:szCs w:val="28"/>
          <w:lang w:val="es-419"/>
        </w:rPr>
      </w:pPr>
    </w:p>
    <w:p w:rsidR="00B25C4A" w:rsidRPr="00B25C4A" w:rsidRDefault="00B25C4A" w:rsidP="00BD5C8C">
      <w:pPr>
        <w:pStyle w:val="Sinespaciado1"/>
        <w:jc w:val="both"/>
        <w:rPr>
          <w:rFonts w:asciiTheme="majorHAnsi" w:hAnsiTheme="majorHAnsi" w:cs="Arial"/>
          <w:b/>
          <w:szCs w:val="28"/>
          <w:lang w:val="es-419"/>
        </w:rPr>
      </w:pPr>
      <w:r w:rsidRPr="00B25C4A">
        <w:rPr>
          <w:rFonts w:asciiTheme="majorHAnsi" w:hAnsiTheme="majorHAnsi" w:cs="Arial"/>
          <w:b/>
          <w:szCs w:val="28"/>
          <w:lang w:val="es-419"/>
        </w:rPr>
        <w:t>- Competencia:</w:t>
      </w:r>
    </w:p>
    <w:p w:rsidR="00B25C4A" w:rsidRPr="00B25C4A" w:rsidRDefault="00B25C4A" w:rsidP="00BD5C8C">
      <w:pPr>
        <w:pStyle w:val="Sinespaciado1"/>
        <w:jc w:val="both"/>
        <w:rPr>
          <w:rFonts w:asciiTheme="majorHAnsi" w:hAnsiTheme="majorHAnsi" w:cs="Arial"/>
          <w:szCs w:val="28"/>
          <w:lang w:val="es-419"/>
        </w:rPr>
      </w:pPr>
    </w:p>
    <w:p w:rsidR="00B25C4A" w:rsidRPr="00B25C4A" w:rsidRDefault="00B25C4A" w:rsidP="00993A2B">
      <w:pPr>
        <w:pStyle w:val="Sinespaciado1"/>
        <w:spacing w:line="276" w:lineRule="auto"/>
        <w:jc w:val="both"/>
        <w:rPr>
          <w:rFonts w:asciiTheme="majorHAnsi" w:hAnsiTheme="majorHAnsi" w:cs="Arial"/>
          <w:szCs w:val="28"/>
          <w:lang w:val="es-419"/>
        </w:rPr>
      </w:pPr>
      <w:r w:rsidRPr="00B25C4A">
        <w:rPr>
          <w:rFonts w:asciiTheme="majorHAnsi" w:hAnsiTheme="majorHAnsi" w:cs="Arial"/>
          <w:szCs w:val="28"/>
          <w:lang w:val="es-419"/>
        </w:rPr>
        <w:t>Como quiera que estamos en presencia de un recurso de apelación que fue interpuesto y sustentado de manera oportuna en contra de una Sentencia proferida por un Juzgado Penal Municipal que hace parte de uno de los Circuitos que integran este Distrito Judicial, esta Sala de Decisión Penal, según las voces del # 1º del artículo 34 C.P.P. sería la competente para resolver la presente Alzada.</w:t>
      </w:r>
    </w:p>
    <w:p w:rsidR="00B25C4A" w:rsidRPr="00B25C4A" w:rsidRDefault="00B25C4A" w:rsidP="00993A2B">
      <w:pPr>
        <w:pStyle w:val="Sinespaciado1"/>
        <w:spacing w:line="276" w:lineRule="auto"/>
        <w:jc w:val="both"/>
        <w:rPr>
          <w:rFonts w:asciiTheme="majorHAnsi" w:hAnsiTheme="majorHAnsi" w:cs="Arial"/>
          <w:szCs w:val="28"/>
          <w:lang w:val="es-419"/>
        </w:rPr>
      </w:pPr>
    </w:p>
    <w:p w:rsidR="00B25C4A" w:rsidRPr="00B25C4A" w:rsidRDefault="00B25C4A" w:rsidP="00993A2B">
      <w:pPr>
        <w:pStyle w:val="Sinespaciado1"/>
        <w:spacing w:line="276" w:lineRule="auto"/>
        <w:jc w:val="both"/>
        <w:rPr>
          <w:rFonts w:asciiTheme="majorHAnsi" w:hAnsiTheme="majorHAnsi" w:cs="Arial"/>
          <w:szCs w:val="28"/>
          <w:lang w:val="es-419"/>
        </w:rPr>
      </w:pPr>
      <w:r w:rsidRPr="00B25C4A">
        <w:rPr>
          <w:rFonts w:asciiTheme="majorHAnsi" w:hAnsiTheme="majorHAnsi" w:cs="Arial"/>
          <w:szCs w:val="28"/>
          <w:lang w:val="es-419"/>
        </w:rPr>
        <w:t>De igual forma no se avizoran la ocurrencia de irregularidades que de una u otra forma puedan viciar de nulidad la actuación procesal.</w:t>
      </w:r>
    </w:p>
    <w:p w:rsidR="00B25C4A" w:rsidRPr="00B25C4A" w:rsidRDefault="00B25C4A" w:rsidP="00BD5C8C">
      <w:pPr>
        <w:pStyle w:val="Sinespaciado1"/>
        <w:jc w:val="both"/>
        <w:rPr>
          <w:rFonts w:asciiTheme="majorHAnsi" w:hAnsiTheme="majorHAnsi" w:cs="Arial"/>
          <w:szCs w:val="28"/>
          <w:lang w:val="es-419"/>
        </w:rPr>
      </w:pPr>
    </w:p>
    <w:p w:rsidR="00B25C4A" w:rsidRPr="00B25C4A" w:rsidRDefault="00B25C4A" w:rsidP="002B7F7A">
      <w:pPr>
        <w:pStyle w:val="Sinespaciado1"/>
        <w:jc w:val="both"/>
        <w:rPr>
          <w:rFonts w:asciiTheme="majorHAnsi" w:hAnsiTheme="majorHAnsi" w:cs="Arial"/>
          <w:b/>
          <w:szCs w:val="28"/>
          <w:lang w:val="es-419"/>
        </w:rPr>
      </w:pPr>
      <w:r w:rsidRPr="00B25C4A">
        <w:rPr>
          <w:rFonts w:asciiTheme="majorHAnsi" w:hAnsiTheme="majorHAnsi" w:cs="Arial"/>
          <w:b/>
          <w:szCs w:val="28"/>
          <w:lang w:val="es-419"/>
        </w:rPr>
        <w:t>- Problema jurídico:</w:t>
      </w:r>
    </w:p>
    <w:p w:rsidR="00B25C4A" w:rsidRPr="00B25C4A" w:rsidRDefault="00B25C4A" w:rsidP="002B7F7A">
      <w:pPr>
        <w:pStyle w:val="Sinespaciado1"/>
        <w:jc w:val="both"/>
        <w:rPr>
          <w:rFonts w:asciiTheme="majorHAnsi" w:hAnsiTheme="majorHAnsi" w:cs="Arial"/>
          <w:b/>
          <w:szCs w:val="28"/>
          <w:lang w:val="es-419"/>
        </w:rPr>
      </w:pPr>
    </w:p>
    <w:p w:rsidR="00B25C4A" w:rsidRDefault="00B25C4A" w:rsidP="00993A2B">
      <w:pPr>
        <w:pStyle w:val="Sinespaciado1"/>
        <w:spacing w:line="276" w:lineRule="auto"/>
        <w:jc w:val="both"/>
        <w:rPr>
          <w:rFonts w:asciiTheme="majorHAnsi" w:hAnsiTheme="majorHAnsi" w:cs="Arial"/>
          <w:szCs w:val="28"/>
          <w:lang w:val="es-419"/>
        </w:rPr>
      </w:pPr>
      <w:r w:rsidRPr="00B25C4A">
        <w:rPr>
          <w:rFonts w:asciiTheme="majorHAnsi" w:hAnsiTheme="majorHAnsi" w:cs="Arial"/>
          <w:szCs w:val="28"/>
          <w:lang w:val="es-419"/>
        </w:rPr>
        <w:t xml:space="preserve">Acorde con los argumentos del disenso esgrimidos por </w:t>
      </w:r>
      <w:r w:rsidR="002547AD">
        <w:rPr>
          <w:rFonts w:asciiTheme="majorHAnsi" w:hAnsiTheme="majorHAnsi" w:cs="Arial"/>
          <w:szCs w:val="28"/>
          <w:lang w:val="es-CO"/>
        </w:rPr>
        <w:t xml:space="preserve">los </w:t>
      </w:r>
      <w:r w:rsidRPr="00B25C4A">
        <w:rPr>
          <w:rFonts w:asciiTheme="majorHAnsi" w:hAnsiTheme="majorHAnsi" w:cs="Arial"/>
          <w:szCs w:val="28"/>
          <w:lang w:val="es-419"/>
        </w:rPr>
        <w:t>recurrente</w:t>
      </w:r>
      <w:r w:rsidR="002547AD">
        <w:rPr>
          <w:rFonts w:asciiTheme="majorHAnsi" w:hAnsiTheme="majorHAnsi" w:cs="Arial"/>
          <w:szCs w:val="28"/>
          <w:lang w:val="es-CO"/>
        </w:rPr>
        <w:t>s</w:t>
      </w:r>
      <w:r w:rsidRPr="00B25C4A">
        <w:rPr>
          <w:rFonts w:asciiTheme="majorHAnsi" w:hAnsiTheme="majorHAnsi" w:cs="Arial"/>
          <w:szCs w:val="28"/>
          <w:lang w:val="es-419"/>
        </w:rPr>
        <w:t xml:space="preserve">, considera la Sala que de los mismos se desprenden los siguientes problemas jurídicos: </w:t>
      </w:r>
    </w:p>
    <w:p w:rsidR="002547AD" w:rsidRDefault="002547AD" w:rsidP="00BD5C8C">
      <w:pPr>
        <w:pStyle w:val="Sinespaciado1"/>
        <w:jc w:val="both"/>
        <w:rPr>
          <w:rFonts w:asciiTheme="majorHAnsi" w:hAnsiTheme="majorHAnsi" w:cs="Arial"/>
          <w:szCs w:val="28"/>
          <w:lang w:val="es-419"/>
        </w:rPr>
      </w:pPr>
    </w:p>
    <w:p w:rsidR="002547AD" w:rsidRDefault="002547AD" w:rsidP="00BD5C8C">
      <w:pPr>
        <w:pStyle w:val="Sinespaciado1"/>
        <w:numPr>
          <w:ilvl w:val="0"/>
          <w:numId w:val="7"/>
        </w:numPr>
        <w:spacing w:line="276" w:lineRule="auto"/>
        <w:ind w:left="0" w:firstLine="0"/>
        <w:jc w:val="both"/>
        <w:rPr>
          <w:rFonts w:asciiTheme="majorHAnsi" w:eastAsia="Adobe Gothic Std B" w:hAnsiTheme="majorHAnsi" w:cs="Arial"/>
          <w:szCs w:val="28"/>
        </w:rPr>
      </w:pPr>
      <w:r>
        <w:rPr>
          <w:rFonts w:asciiTheme="majorHAnsi" w:hAnsiTheme="majorHAnsi" w:cs="Arial"/>
          <w:szCs w:val="28"/>
          <w:lang w:val="es-CO"/>
        </w:rPr>
        <w:t xml:space="preserve">¿Tuvo ocurrencia una vulneración del principio de </w:t>
      </w:r>
      <w:r w:rsidR="00116143">
        <w:rPr>
          <w:rFonts w:asciiTheme="majorHAnsi" w:hAnsiTheme="majorHAnsi" w:cs="Arial"/>
          <w:szCs w:val="28"/>
          <w:lang w:val="es-CO"/>
        </w:rPr>
        <w:t xml:space="preserve">la </w:t>
      </w:r>
      <w:r>
        <w:rPr>
          <w:rFonts w:asciiTheme="majorHAnsi" w:hAnsiTheme="majorHAnsi" w:cs="Arial"/>
          <w:szCs w:val="28"/>
          <w:lang w:val="es-CO"/>
        </w:rPr>
        <w:t xml:space="preserve">congruencia que impedía que en contra del Procesado </w:t>
      </w:r>
      <w:r>
        <w:rPr>
          <w:rFonts w:asciiTheme="majorHAnsi" w:eastAsia="Adobe Gothic Std B" w:hAnsiTheme="majorHAnsi" w:cs="Arial"/>
          <w:szCs w:val="28"/>
        </w:rPr>
        <w:t>JOSÉ NOÉ MUÑOZ MARTÍNEZ se profiriera un fallo de condena según los términos del pliego de cargos, en atención a que en el juicio oral de demostró otro delito diferente del que fue objeto de acusación?</w:t>
      </w:r>
    </w:p>
    <w:p w:rsidR="002547AD" w:rsidRDefault="002547AD" w:rsidP="00BD5C8C">
      <w:pPr>
        <w:pStyle w:val="Sinespaciado1"/>
        <w:jc w:val="both"/>
        <w:rPr>
          <w:rFonts w:asciiTheme="majorHAnsi" w:eastAsia="Adobe Gothic Std B" w:hAnsiTheme="majorHAnsi" w:cs="Arial"/>
          <w:szCs w:val="28"/>
        </w:rPr>
      </w:pPr>
    </w:p>
    <w:p w:rsidR="002547AD" w:rsidRDefault="002547AD" w:rsidP="00BD5C8C">
      <w:pPr>
        <w:pStyle w:val="Sinespaciado1"/>
        <w:numPr>
          <w:ilvl w:val="0"/>
          <w:numId w:val="7"/>
        </w:numPr>
        <w:spacing w:line="276" w:lineRule="auto"/>
        <w:ind w:left="0" w:firstLine="0"/>
        <w:jc w:val="both"/>
        <w:rPr>
          <w:rFonts w:asciiTheme="majorHAnsi" w:eastAsia="Adobe Gothic Std B" w:hAnsiTheme="majorHAnsi" w:cs="Arial"/>
          <w:szCs w:val="28"/>
        </w:rPr>
      </w:pPr>
      <w:r>
        <w:rPr>
          <w:rFonts w:asciiTheme="majorHAnsi" w:eastAsia="Adobe Gothic Std B" w:hAnsiTheme="majorHAnsi" w:cs="Arial"/>
          <w:szCs w:val="28"/>
        </w:rPr>
        <w:t xml:space="preserve">¿Las pruebas habidas en el proceso lograron demostrar que el </w:t>
      </w:r>
      <w:r w:rsidR="00116143">
        <w:rPr>
          <w:rFonts w:asciiTheme="majorHAnsi" w:hAnsiTheme="majorHAnsi" w:cs="Arial"/>
          <w:szCs w:val="28"/>
          <w:lang w:val="es-CO"/>
        </w:rPr>
        <w:t>acusado</w:t>
      </w:r>
      <w:r>
        <w:rPr>
          <w:rFonts w:asciiTheme="majorHAnsi" w:hAnsiTheme="majorHAnsi" w:cs="Arial"/>
          <w:szCs w:val="28"/>
          <w:lang w:val="es-CO"/>
        </w:rPr>
        <w:t xml:space="preserve"> </w:t>
      </w:r>
      <w:r>
        <w:rPr>
          <w:rFonts w:asciiTheme="majorHAnsi" w:eastAsia="Adobe Gothic Std B" w:hAnsiTheme="majorHAnsi" w:cs="Arial"/>
          <w:szCs w:val="28"/>
        </w:rPr>
        <w:t>JOSÉ NOÉ MUÑOZ MARTÍNEZ cometió la conducta punible impetrada en su contra bajo el amparo de la causal de exclusión de la responsabilidad penal del error de prohibición, lo cual ameritaba que en su favor se debía dictar un fallo de tipo absolutorio?</w:t>
      </w:r>
    </w:p>
    <w:p w:rsidR="00BD004F" w:rsidRDefault="00BD004F" w:rsidP="00993A2B">
      <w:pPr>
        <w:pStyle w:val="Sinespaciado1"/>
        <w:spacing w:line="276" w:lineRule="auto"/>
        <w:jc w:val="both"/>
        <w:rPr>
          <w:rFonts w:asciiTheme="majorHAnsi" w:eastAsia="Adobe Gothic Std B" w:hAnsiTheme="majorHAnsi" w:cs="Arial"/>
          <w:szCs w:val="28"/>
        </w:rPr>
      </w:pPr>
    </w:p>
    <w:p w:rsidR="00BD004F" w:rsidRDefault="00BD004F" w:rsidP="00993A2B">
      <w:pPr>
        <w:pStyle w:val="Sinespaciado1"/>
        <w:spacing w:line="276" w:lineRule="auto"/>
        <w:jc w:val="both"/>
        <w:rPr>
          <w:rFonts w:asciiTheme="majorHAnsi" w:eastAsia="Adobe Gothic Std B" w:hAnsiTheme="majorHAnsi" w:cs="Arial"/>
          <w:szCs w:val="28"/>
        </w:rPr>
      </w:pPr>
      <w:r>
        <w:rPr>
          <w:rFonts w:asciiTheme="majorHAnsi" w:eastAsia="Adobe Gothic Std B" w:hAnsiTheme="majorHAnsi" w:cs="Arial"/>
          <w:szCs w:val="28"/>
        </w:rPr>
        <w:lastRenderedPageBreak/>
        <w:t xml:space="preserve">Asimismo, como problema jurídico coyuntural se desprende el siguiente: </w:t>
      </w:r>
    </w:p>
    <w:p w:rsidR="00BD004F" w:rsidRDefault="00BD004F" w:rsidP="00993A2B">
      <w:pPr>
        <w:pStyle w:val="Sinespaciado1"/>
        <w:spacing w:line="276" w:lineRule="auto"/>
        <w:jc w:val="both"/>
        <w:rPr>
          <w:rFonts w:asciiTheme="majorHAnsi" w:eastAsia="Adobe Gothic Std B" w:hAnsiTheme="majorHAnsi" w:cs="Arial"/>
          <w:szCs w:val="28"/>
        </w:rPr>
      </w:pPr>
    </w:p>
    <w:p w:rsidR="00B25C4A" w:rsidRPr="00B25C4A" w:rsidRDefault="00BD004F" w:rsidP="00993A2B">
      <w:pPr>
        <w:pStyle w:val="Sinespaciado1"/>
        <w:spacing w:line="276" w:lineRule="auto"/>
        <w:jc w:val="both"/>
        <w:rPr>
          <w:rFonts w:asciiTheme="majorHAnsi" w:hAnsiTheme="majorHAnsi" w:cs="Arial"/>
          <w:szCs w:val="28"/>
          <w:lang w:val="es-CO"/>
        </w:rPr>
      </w:pPr>
      <w:r>
        <w:rPr>
          <w:rFonts w:asciiTheme="majorHAnsi" w:eastAsia="Adobe Gothic Std B" w:hAnsiTheme="majorHAnsi" w:cs="Arial"/>
          <w:szCs w:val="28"/>
        </w:rPr>
        <w:t>¿Fue sustentado dentro de los términos legales el recurso de apelación interpuesto por la Fiscalía?</w:t>
      </w:r>
      <w:r w:rsidR="00B25C4A" w:rsidRPr="00B25C4A">
        <w:rPr>
          <w:rFonts w:asciiTheme="majorHAnsi" w:hAnsiTheme="majorHAnsi" w:cs="Arial"/>
          <w:szCs w:val="28"/>
          <w:lang w:val="es-CO"/>
        </w:rPr>
        <w:t xml:space="preserve"> </w:t>
      </w:r>
    </w:p>
    <w:p w:rsidR="00B25C4A" w:rsidRPr="00B25C4A" w:rsidRDefault="00B25C4A" w:rsidP="00993A2B">
      <w:pPr>
        <w:pStyle w:val="Sinespaciado1"/>
        <w:spacing w:line="276" w:lineRule="auto"/>
        <w:jc w:val="both"/>
        <w:rPr>
          <w:rFonts w:asciiTheme="majorHAnsi" w:hAnsiTheme="majorHAnsi" w:cs="Arial"/>
          <w:szCs w:val="28"/>
          <w:lang w:val="es-419"/>
        </w:rPr>
      </w:pPr>
      <w:r w:rsidRPr="00B25C4A">
        <w:rPr>
          <w:rFonts w:asciiTheme="majorHAnsi" w:hAnsiTheme="majorHAnsi" w:cs="Arial"/>
          <w:szCs w:val="28"/>
          <w:lang w:val="es-419"/>
        </w:rPr>
        <w:t xml:space="preserve"> </w:t>
      </w:r>
    </w:p>
    <w:p w:rsidR="00B25C4A" w:rsidRDefault="00B25C4A" w:rsidP="002B7F7A">
      <w:pPr>
        <w:pStyle w:val="Sinespaciado1"/>
        <w:jc w:val="both"/>
        <w:rPr>
          <w:rFonts w:asciiTheme="majorHAnsi" w:hAnsiTheme="majorHAnsi" w:cs="Arial"/>
          <w:b/>
          <w:szCs w:val="28"/>
          <w:lang w:val="es-419"/>
        </w:rPr>
      </w:pPr>
      <w:r w:rsidRPr="00B25C4A">
        <w:rPr>
          <w:rFonts w:asciiTheme="majorHAnsi" w:hAnsiTheme="majorHAnsi" w:cs="Arial"/>
          <w:b/>
          <w:szCs w:val="28"/>
          <w:lang w:val="es-419"/>
        </w:rPr>
        <w:t>- Solución:</w:t>
      </w:r>
    </w:p>
    <w:p w:rsidR="00116143" w:rsidRDefault="00116143" w:rsidP="002B7F7A">
      <w:pPr>
        <w:pStyle w:val="Sinespaciado1"/>
        <w:jc w:val="both"/>
        <w:rPr>
          <w:rFonts w:asciiTheme="majorHAnsi" w:hAnsiTheme="majorHAnsi" w:cs="Arial"/>
          <w:b/>
          <w:szCs w:val="28"/>
          <w:lang w:val="es-419"/>
        </w:rPr>
      </w:pPr>
    </w:p>
    <w:p w:rsidR="00116143" w:rsidRPr="00116143" w:rsidRDefault="00116143" w:rsidP="002B7F7A">
      <w:pPr>
        <w:pStyle w:val="Sinespaciado1"/>
        <w:jc w:val="both"/>
        <w:rPr>
          <w:rFonts w:asciiTheme="majorHAnsi" w:hAnsiTheme="majorHAnsi" w:cs="Arial"/>
          <w:b/>
          <w:szCs w:val="28"/>
          <w:lang w:val="es-CO"/>
        </w:rPr>
      </w:pPr>
      <w:r>
        <w:rPr>
          <w:rFonts w:asciiTheme="majorHAnsi" w:hAnsiTheme="majorHAnsi" w:cs="Arial"/>
          <w:b/>
          <w:szCs w:val="28"/>
          <w:lang w:val="es-CO"/>
        </w:rPr>
        <w:t>a) La sustentación extemporánea del recurso de apelación interpuesto por la Fiscalía</w:t>
      </w:r>
      <w:r w:rsidR="007F090A">
        <w:rPr>
          <w:rFonts w:asciiTheme="majorHAnsi" w:hAnsiTheme="majorHAnsi" w:cs="Arial"/>
          <w:b/>
          <w:szCs w:val="28"/>
          <w:lang w:val="es-CO"/>
        </w:rPr>
        <w:t>:</w:t>
      </w:r>
    </w:p>
    <w:p w:rsidR="00B25C4A" w:rsidRPr="00B25C4A" w:rsidRDefault="00B25C4A" w:rsidP="002B7F7A">
      <w:pPr>
        <w:pStyle w:val="Sinespaciado1"/>
        <w:jc w:val="both"/>
        <w:rPr>
          <w:rFonts w:asciiTheme="majorHAnsi" w:hAnsiTheme="majorHAnsi" w:cs="Arial"/>
          <w:b/>
          <w:szCs w:val="28"/>
          <w:lang w:val="es-419"/>
        </w:rPr>
      </w:pPr>
    </w:p>
    <w:p w:rsidR="00B25C4A" w:rsidRPr="00B25C4A" w:rsidRDefault="00B25C4A" w:rsidP="00993A2B">
      <w:pPr>
        <w:pStyle w:val="Sinespaciado1"/>
        <w:spacing w:line="276" w:lineRule="auto"/>
        <w:jc w:val="both"/>
        <w:rPr>
          <w:rFonts w:asciiTheme="majorHAnsi" w:hAnsiTheme="majorHAnsi" w:cs="Arial"/>
          <w:lang w:val="es-419"/>
        </w:rPr>
      </w:pPr>
      <w:r w:rsidRPr="00B25C4A">
        <w:rPr>
          <w:rFonts w:asciiTheme="majorHAnsi" w:hAnsiTheme="majorHAnsi" w:cs="Arial"/>
          <w:lang w:val="es-419"/>
        </w:rPr>
        <w:t>El recurso de apelación hace parte de ese c</w:t>
      </w:r>
      <w:r w:rsidRPr="00B25C4A">
        <w:rPr>
          <w:rFonts w:asciiTheme="majorHAnsi" w:hAnsiTheme="majorHAnsi" w:cs="Arial"/>
        </w:rPr>
        <w:t>ú</w:t>
      </w:r>
      <w:r w:rsidRPr="00B25C4A">
        <w:rPr>
          <w:rFonts w:asciiTheme="majorHAnsi" w:hAnsiTheme="majorHAnsi" w:cs="Arial"/>
          <w:lang w:val="es-419"/>
        </w:rPr>
        <w:t>mulo de garantías que han sido denominadas por el artículo 29 de la Carta como Debido Proceso, en cuya virtud, acorde con los postulados del principio de contradicción, se le permite a las partes e intervini</w:t>
      </w:r>
      <w:r w:rsidR="00116143">
        <w:rPr>
          <w:rFonts w:asciiTheme="majorHAnsi" w:hAnsiTheme="majorHAnsi" w:cs="Arial"/>
          <w:lang w:val="es-419"/>
        </w:rPr>
        <w:t>entes en una actuación procesal</w:t>
      </w:r>
      <w:r w:rsidRPr="00B25C4A">
        <w:rPr>
          <w:rFonts w:asciiTheme="majorHAnsi" w:hAnsiTheme="majorHAnsi" w:cs="Arial"/>
          <w:lang w:val="es-419"/>
        </w:rPr>
        <w:t xml:space="preserve"> que se encuentre</w:t>
      </w:r>
      <w:r w:rsidR="00116143">
        <w:rPr>
          <w:rFonts w:asciiTheme="majorHAnsi" w:hAnsiTheme="majorHAnsi" w:cs="Arial"/>
          <w:lang w:val="es-CO"/>
        </w:rPr>
        <w:t>n</w:t>
      </w:r>
      <w:r w:rsidRPr="00B25C4A">
        <w:rPr>
          <w:rFonts w:asciiTheme="majorHAnsi" w:hAnsiTheme="majorHAnsi" w:cs="Arial"/>
          <w:lang w:val="es-419"/>
        </w:rPr>
        <w:t xml:space="preserve"> inconformes con una decisión que afecte sus intereses procesales, la posibilidad de poner en conocimiento de dicha inconformidad a un funcionario de mayor jerarquía de aquel que emitió la decisión confutada, quien estaría habilitado para asumir el conocimiento de la misma acorde con los temas objeto del disenso planteados por el apelante.</w:t>
      </w:r>
    </w:p>
    <w:p w:rsidR="00B25C4A" w:rsidRPr="00B25C4A" w:rsidRDefault="00B25C4A" w:rsidP="00993A2B">
      <w:pPr>
        <w:pStyle w:val="Sinespaciado"/>
        <w:spacing w:line="276" w:lineRule="auto"/>
        <w:jc w:val="both"/>
        <w:rPr>
          <w:rFonts w:asciiTheme="majorHAnsi" w:hAnsiTheme="majorHAnsi" w:cs="Arial"/>
          <w:lang w:val="es-419"/>
        </w:rPr>
      </w:pPr>
    </w:p>
    <w:p w:rsidR="00B25C4A" w:rsidRPr="00B25C4A" w:rsidRDefault="00B25C4A" w:rsidP="00993A2B">
      <w:pPr>
        <w:pStyle w:val="Sinespaciado"/>
        <w:spacing w:line="276" w:lineRule="auto"/>
        <w:jc w:val="both"/>
        <w:rPr>
          <w:rFonts w:asciiTheme="majorHAnsi" w:hAnsiTheme="majorHAnsi" w:cs="Arial"/>
          <w:lang w:val="es-419"/>
        </w:rPr>
      </w:pPr>
      <w:r w:rsidRPr="00B25C4A">
        <w:rPr>
          <w:rFonts w:asciiTheme="majorHAnsi" w:hAnsiTheme="majorHAnsi" w:cs="Arial"/>
          <w:lang w:val="es-419"/>
        </w:rPr>
        <w:t xml:space="preserve">Pero es de anotar que el acceso a la 2ª instancia no es una garantía procesal que opera </w:t>
      </w:r>
      <w:r w:rsidRPr="00B25C4A">
        <w:rPr>
          <w:rFonts w:asciiTheme="majorHAnsi" w:hAnsiTheme="majorHAnsi" w:cs="Arial"/>
          <w:i/>
          <w:lang w:val="es-419"/>
        </w:rPr>
        <w:t>per se</w:t>
      </w:r>
      <w:r w:rsidRPr="00B25C4A">
        <w:rPr>
          <w:rFonts w:asciiTheme="majorHAnsi" w:hAnsiTheme="majorHAnsi" w:cs="Arial"/>
          <w:lang w:val="es-419"/>
        </w:rPr>
        <w:t xml:space="preserve"> debido a que el apelante debe cumplir a cabalidad con una serie de obligaciones o de cargas procesales que en caso de no cumplirlas le impedirían al funcionario </w:t>
      </w:r>
      <w:r w:rsidRPr="00B25C4A">
        <w:rPr>
          <w:rFonts w:asciiTheme="majorHAnsi" w:hAnsiTheme="majorHAnsi" w:cs="Arial"/>
          <w:i/>
          <w:lang w:val="es-419"/>
        </w:rPr>
        <w:t>Ad quem</w:t>
      </w:r>
      <w:r w:rsidRPr="00B25C4A">
        <w:rPr>
          <w:rFonts w:asciiTheme="majorHAnsi" w:hAnsiTheme="majorHAnsi" w:cs="Arial"/>
          <w:lang w:val="es-419"/>
        </w:rPr>
        <w:t xml:space="preserve"> pronunciarse </w:t>
      </w:r>
      <w:r w:rsidR="00A15C19">
        <w:rPr>
          <w:rFonts w:asciiTheme="majorHAnsi" w:hAnsiTheme="majorHAnsi" w:cs="Arial"/>
        </w:rPr>
        <w:t xml:space="preserve">de fondo </w:t>
      </w:r>
      <w:r w:rsidRPr="00B25C4A">
        <w:rPr>
          <w:rFonts w:asciiTheme="majorHAnsi" w:hAnsiTheme="majorHAnsi" w:cs="Arial"/>
          <w:lang w:val="es-419"/>
        </w:rPr>
        <w:t>sobre los tópicos objeto de alzada.</w:t>
      </w:r>
    </w:p>
    <w:p w:rsidR="00B25C4A" w:rsidRPr="00B25C4A" w:rsidRDefault="00B25C4A" w:rsidP="00993A2B">
      <w:pPr>
        <w:pStyle w:val="Sinespaciado"/>
        <w:spacing w:line="276" w:lineRule="auto"/>
        <w:jc w:val="both"/>
        <w:rPr>
          <w:rFonts w:asciiTheme="majorHAnsi" w:hAnsiTheme="majorHAnsi" w:cs="Arial"/>
          <w:lang w:val="es-419"/>
        </w:rPr>
      </w:pPr>
    </w:p>
    <w:p w:rsidR="00B25C4A" w:rsidRPr="00B25C4A" w:rsidRDefault="00B25C4A" w:rsidP="00FC4A9C">
      <w:pPr>
        <w:pStyle w:val="Sinespaciado"/>
        <w:spacing w:line="276" w:lineRule="auto"/>
        <w:jc w:val="both"/>
        <w:rPr>
          <w:rFonts w:asciiTheme="majorHAnsi" w:hAnsiTheme="majorHAnsi" w:cs="Arial"/>
          <w:lang w:val="es-419"/>
        </w:rPr>
      </w:pPr>
      <w:r w:rsidRPr="00B25C4A">
        <w:rPr>
          <w:rFonts w:asciiTheme="majorHAnsi" w:hAnsiTheme="majorHAnsi" w:cs="Arial"/>
          <w:lang w:val="es-419"/>
        </w:rPr>
        <w:t xml:space="preserve">Entre las cargas que debe asumir el recurrente, se encuentran las siguientes: </w:t>
      </w:r>
      <w:r w:rsidR="00FC4A9C">
        <w:rPr>
          <w:rFonts w:asciiTheme="majorHAnsi" w:hAnsiTheme="majorHAnsi" w:cs="Arial"/>
        </w:rPr>
        <w:t xml:space="preserve">1. </w:t>
      </w:r>
      <w:r w:rsidRPr="00B25C4A">
        <w:rPr>
          <w:rFonts w:asciiTheme="majorHAnsi" w:hAnsiTheme="majorHAnsi" w:cs="Arial"/>
          <w:lang w:val="es-419"/>
        </w:rPr>
        <w:t>La interposición y sustentación del recurso dentro de los términos o p</w:t>
      </w:r>
      <w:r w:rsidR="00FC4A9C">
        <w:rPr>
          <w:rFonts w:asciiTheme="majorHAnsi" w:hAnsiTheme="majorHAnsi" w:cs="Arial"/>
          <w:lang w:val="es-419"/>
        </w:rPr>
        <w:t xml:space="preserve">lazos establecidos para tal fin; </w:t>
      </w:r>
      <w:r w:rsidR="00FC4A9C">
        <w:rPr>
          <w:rFonts w:asciiTheme="majorHAnsi" w:hAnsiTheme="majorHAnsi" w:cs="Arial"/>
        </w:rPr>
        <w:t xml:space="preserve">2. </w:t>
      </w:r>
      <w:r w:rsidRPr="00B25C4A">
        <w:rPr>
          <w:rFonts w:asciiTheme="majorHAnsi" w:hAnsiTheme="majorHAnsi" w:cs="Arial"/>
          <w:lang w:val="es-419"/>
        </w:rPr>
        <w:t>Que la decisión opugnada sea susceptible del recurso de</w:t>
      </w:r>
      <w:r w:rsidR="00FC4A9C">
        <w:rPr>
          <w:rFonts w:asciiTheme="majorHAnsi" w:hAnsiTheme="majorHAnsi" w:cs="Arial"/>
          <w:lang w:val="es-419"/>
        </w:rPr>
        <w:t xml:space="preserve"> alzada; </w:t>
      </w:r>
      <w:r w:rsidR="00FC4A9C">
        <w:rPr>
          <w:rFonts w:asciiTheme="majorHAnsi" w:hAnsiTheme="majorHAnsi" w:cs="Arial"/>
        </w:rPr>
        <w:t xml:space="preserve">3. </w:t>
      </w:r>
      <w:r w:rsidRPr="00B25C4A">
        <w:rPr>
          <w:rFonts w:asciiTheme="majorHAnsi" w:hAnsiTheme="majorHAnsi" w:cs="Arial"/>
          <w:lang w:val="es-419"/>
        </w:rPr>
        <w:t xml:space="preserve">La correcta o </w:t>
      </w:r>
      <w:r w:rsidR="00FC4A9C">
        <w:rPr>
          <w:rFonts w:asciiTheme="majorHAnsi" w:hAnsiTheme="majorHAnsi" w:cs="Arial"/>
          <w:lang w:val="es-419"/>
        </w:rPr>
        <w:t xml:space="preserve">debida sustentación del recurso; </w:t>
      </w:r>
      <w:r w:rsidR="00FC4A9C">
        <w:rPr>
          <w:rFonts w:asciiTheme="majorHAnsi" w:hAnsiTheme="majorHAnsi" w:cs="Arial"/>
        </w:rPr>
        <w:t xml:space="preserve">4. </w:t>
      </w:r>
      <w:r w:rsidRPr="00B25C4A">
        <w:rPr>
          <w:rFonts w:asciiTheme="majorHAnsi" w:hAnsiTheme="majorHAnsi" w:cs="Arial"/>
          <w:lang w:val="es-419"/>
        </w:rPr>
        <w:t>El interés jurídico o la legitimación para recurrir.</w:t>
      </w:r>
    </w:p>
    <w:p w:rsidR="00A15C19" w:rsidRDefault="00A15C19" w:rsidP="00993A2B">
      <w:pPr>
        <w:pStyle w:val="Sinespaciado"/>
        <w:spacing w:line="276" w:lineRule="auto"/>
        <w:jc w:val="both"/>
        <w:rPr>
          <w:rFonts w:asciiTheme="majorHAnsi" w:hAnsiTheme="majorHAnsi" w:cs="Arial"/>
        </w:rPr>
      </w:pPr>
    </w:p>
    <w:p w:rsidR="00B25C4A" w:rsidRDefault="00A15C19" w:rsidP="00993A2B">
      <w:pPr>
        <w:pStyle w:val="Sinespaciado"/>
        <w:spacing w:line="276" w:lineRule="auto"/>
        <w:jc w:val="both"/>
        <w:rPr>
          <w:rFonts w:asciiTheme="majorHAnsi" w:hAnsiTheme="majorHAnsi" w:cs="Arial"/>
        </w:rPr>
      </w:pPr>
      <w:r>
        <w:rPr>
          <w:rFonts w:asciiTheme="majorHAnsi" w:hAnsiTheme="majorHAnsi" w:cs="Arial"/>
        </w:rPr>
        <w:lastRenderedPageBreak/>
        <w:t>Al aplicar lo anterior al caso en estudio, la Sala es de la opinión que la sustentación del recurso de apelación interpuesto por la Fiscalía fue presentada de manera extemporánea y por ende tal alzada deberá ser declarada desierta según los términos del artículo 179A C.P.P. si nos atenemos a lo siguiente:</w:t>
      </w:r>
    </w:p>
    <w:p w:rsidR="00A15C19" w:rsidRDefault="00A15C19" w:rsidP="00993A2B">
      <w:pPr>
        <w:pStyle w:val="Sinespaciado"/>
        <w:spacing w:line="276" w:lineRule="auto"/>
        <w:jc w:val="both"/>
        <w:rPr>
          <w:rFonts w:asciiTheme="majorHAnsi" w:hAnsiTheme="majorHAnsi" w:cs="Arial"/>
        </w:rPr>
      </w:pPr>
    </w:p>
    <w:p w:rsidR="00A15C19" w:rsidRDefault="00A15C19" w:rsidP="00BD5C8C">
      <w:pPr>
        <w:pStyle w:val="Sinespaciado"/>
        <w:numPr>
          <w:ilvl w:val="0"/>
          <w:numId w:val="8"/>
        </w:numPr>
        <w:spacing w:line="276" w:lineRule="auto"/>
        <w:ind w:left="0" w:firstLine="0"/>
        <w:jc w:val="both"/>
        <w:rPr>
          <w:rFonts w:asciiTheme="majorHAnsi" w:hAnsiTheme="majorHAnsi" w:cs="Arial"/>
        </w:rPr>
      </w:pPr>
      <w:r>
        <w:rPr>
          <w:rFonts w:asciiTheme="majorHAnsi" w:hAnsiTheme="majorHAnsi" w:cs="Arial"/>
        </w:rPr>
        <w:t xml:space="preserve">El recurso de apelación interpuesto en contra del fallo opugnado, el cual data del </w:t>
      </w:r>
      <w:r w:rsidRPr="00B25C4A">
        <w:rPr>
          <w:rFonts w:asciiTheme="majorHAnsi" w:hAnsiTheme="majorHAnsi" w:cs="Arial"/>
          <w:lang w:val="es-419"/>
        </w:rPr>
        <w:t>2</w:t>
      </w:r>
      <w:r>
        <w:rPr>
          <w:rFonts w:asciiTheme="majorHAnsi" w:hAnsiTheme="majorHAnsi" w:cs="Arial"/>
        </w:rPr>
        <w:t>1</w:t>
      </w:r>
      <w:r w:rsidRPr="00B25C4A">
        <w:rPr>
          <w:rFonts w:asciiTheme="majorHAnsi" w:hAnsiTheme="majorHAnsi" w:cs="Arial"/>
          <w:lang w:val="es-419"/>
        </w:rPr>
        <w:t xml:space="preserve"> de </w:t>
      </w:r>
      <w:r>
        <w:rPr>
          <w:rFonts w:asciiTheme="majorHAnsi" w:hAnsiTheme="majorHAnsi" w:cs="Arial"/>
        </w:rPr>
        <w:t>noviembre del 2.014, fue interpuesto de manera oportuna, por lo que según las voces del articulo 179 C.P.P. el termino de 5 días para la correspondiente sus</w:t>
      </w:r>
      <w:r w:rsidR="00971C89">
        <w:rPr>
          <w:rFonts w:asciiTheme="majorHAnsi" w:hAnsiTheme="majorHAnsi" w:cs="Arial"/>
        </w:rPr>
        <w:t>tentación de la alzada empezaba</w:t>
      </w:r>
      <w:r>
        <w:rPr>
          <w:rFonts w:asciiTheme="majorHAnsi" w:hAnsiTheme="majorHAnsi" w:cs="Arial"/>
        </w:rPr>
        <w:t xml:space="preserve"> a correr a partir d</w:t>
      </w:r>
      <w:r w:rsidR="00971C89">
        <w:rPr>
          <w:rFonts w:asciiTheme="majorHAnsi" w:hAnsiTheme="majorHAnsi" w:cs="Arial"/>
        </w:rPr>
        <w:t>el 24 de noviembre y finalizaba</w:t>
      </w:r>
      <w:r>
        <w:rPr>
          <w:rFonts w:asciiTheme="majorHAnsi" w:hAnsiTheme="majorHAnsi" w:cs="Arial"/>
        </w:rPr>
        <w:t xml:space="preserve"> el 28 de noviembre de 2.014.</w:t>
      </w:r>
    </w:p>
    <w:p w:rsidR="00A15C19" w:rsidRDefault="00A15C19" w:rsidP="00993A2B">
      <w:pPr>
        <w:pStyle w:val="Sinespaciado"/>
        <w:spacing w:line="276" w:lineRule="auto"/>
        <w:jc w:val="both"/>
        <w:rPr>
          <w:rFonts w:asciiTheme="majorHAnsi" w:hAnsiTheme="majorHAnsi" w:cs="Arial"/>
        </w:rPr>
      </w:pPr>
    </w:p>
    <w:p w:rsidR="00A15C19" w:rsidRDefault="00A15C19" w:rsidP="00BD5C8C">
      <w:pPr>
        <w:pStyle w:val="Sinespaciado"/>
        <w:numPr>
          <w:ilvl w:val="0"/>
          <w:numId w:val="8"/>
        </w:numPr>
        <w:spacing w:line="276" w:lineRule="auto"/>
        <w:ind w:left="0" w:firstLine="0"/>
        <w:jc w:val="both"/>
        <w:rPr>
          <w:rFonts w:asciiTheme="majorHAnsi" w:hAnsiTheme="majorHAnsi" w:cs="Arial"/>
        </w:rPr>
      </w:pPr>
      <w:r>
        <w:rPr>
          <w:rFonts w:asciiTheme="majorHAnsi" w:hAnsiTheme="majorHAnsi" w:cs="Arial"/>
        </w:rPr>
        <w:t>El representante del Ente Acusador, como consta en la actuación procesal, presentó el escrito de sustentación del recurso de apelación el día 1º de diciembre del 2.014.</w:t>
      </w:r>
    </w:p>
    <w:p w:rsidR="00FC4A9C" w:rsidRDefault="00FC4A9C" w:rsidP="00993A2B">
      <w:pPr>
        <w:pStyle w:val="Sinespaciado"/>
        <w:spacing w:line="276" w:lineRule="auto"/>
        <w:jc w:val="both"/>
        <w:rPr>
          <w:rFonts w:asciiTheme="majorHAnsi" w:hAnsiTheme="majorHAnsi" w:cs="Arial"/>
        </w:rPr>
      </w:pPr>
    </w:p>
    <w:p w:rsidR="00A15C19" w:rsidRDefault="00A15C19" w:rsidP="00993A2B">
      <w:pPr>
        <w:pStyle w:val="Sinespaciado"/>
        <w:spacing w:line="276" w:lineRule="auto"/>
        <w:jc w:val="both"/>
        <w:rPr>
          <w:rFonts w:asciiTheme="majorHAnsi" w:hAnsiTheme="majorHAnsi" w:cs="Arial"/>
        </w:rPr>
      </w:pPr>
      <w:r>
        <w:rPr>
          <w:rFonts w:asciiTheme="majorHAnsi" w:hAnsiTheme="majorHAnsi" w:cs="Arial"/>
        </w:rPr>
        <w:t xml:space="preserve">Lo antes expuesto nos estaría indicando que en el </w:t>
      </w:r>
      <w:r w:rsidR="007F090A">
        <w:rPr>
          <w:rFonts w:asciiTheme="majorHAnsi" w:hAnsiTheme="majorHAnsi" w:cs="Arial"/>
        </w:rPr>
        <w:t xml:space="preserve">presente asunto la </w:t>
      </w:r>
      <w:r w:rsidR="001F21DD">
        <w:rPr>
          <w:rFonts w:asciiTheme="majorHAnsi" w:hAnsiTheme="majorHAnsi" w:cs="Arial"/>
        </w:rPr>
        <w:t>Fiscalía</w:t>
      </w:r>
      <w:r w:rsidR="007F090A">
        <w:rPr>
          <w:rFonts w:asciiTheme="majorHAnsi" w:hAnsiTheme="majorHAnsi" w:cs="Arial"/>
        </w:rPr>
        <w:t xml:space="preserve"> presentó de manera extemporánea la sustentación del recurso de </w:t>
      </w:r>
      <w:r w:rsidR="001F21DD">
        <w:rPr>
          <w:rFonts w:asciiTheme="majorHAnsi" w:hAnsiTheme="majorHAnsi" w:cs="Arial"/>
        </w:rPr>
        <w:t>apelación</w:t>
      </w:r>
      <w:r w:rsidR="007F090A">
        <w:rPr>
          <w:rFonts w:asciiTheme="majorHAnsi" w:hAnsiTheme="majorHAnsi" w:cs="Arial"/>
        </w:rPr>
        <w:t>, lo q</w:t>
      </w:r>
      <w:r w:rsidR="00FC4A9C">
        <w:rPr>
          <w:rFonts w:asciiTheme="majorHAnsi" w:hAnsiTheme="majorHAnsi" w:cs="Arial"/>
        </w:rPr>
        <w:t>ue implicaría que el recurrente</w:t>
      </w:r>
      <w:r w:rsidR="007F090A">
        <w:rPr>
          <w:rFonts w:asciiTheme="majorHAnsi" w:hAnsiTheme="majorHAnsi" w:cs="Arial"/>
        </w:rPr>
        <w:t xml:space="preserve"> deb</w:t>
      </w:r>
      <w:r w:rsidR="00971C89">
        <w:rPr>
          <w:rFonts w:asciiTheme="majorHAnsi" w:hAnsiTheme="majorHAnsi" w:cs="Arial"/>
        </w:rPr>
        <w:t>e</w:t>
      </w:r>
      <w:r w:rsidR="007F090A">
        <w:rPr>
          <w:rFonts w:asciiTheme="majorHAnsi" w:hAnsiTheme="majorHAnsi" w:cs="Arial"/>
        </w:rPr>
        <w:t xml:space="preserve"> hacerse merecedor de la sanción procesal </w:t>
      </w:r>
      <w:r w:rsidR="00971C89">
        <w:rPr>
          <w:rFonts w:asciiTheme="majorHAnsi" w:hAnsiTheme="majorHAnsi" w:cs="Arial"/>
        </w:rPr>
        <w:t xml:space="preserve">consagrada en el artículo 179A C.P.P. relacionada con </w:t>
      </w:r>
      <w:r w:rsidR="007F090A">
        <w:rPr>
          <w:rFonts w:asciiTheme="majorHAnsi" w:hAnsiTheme="majorHAnsi" w:cs="Arial"/>
        </w:rPr>
        <w:t xml:space="preserve">la declaratoria de desierto de dicho recurso vertical.  </w:t>
      </w:r>
    </w:p>
    <w:p w:rsidR="007F090A" w:rsidRDefault="007F090A" w:rsidP="00993A2B">
      <w:pPr>
        <w:pStyle w:val="Sinespaciado"/>
        <w:spacing w:line="276" w:lineRule="auto"/>
        <w:jc w:val="both"/>
        <w:rPr>
          <w:rFonts w:asciiTheme="majorHAnsi" w:hAnsiTheme="majorHAnsi" w:cs="Arial"/>
        </w:rPr>
      </w:pPr>
    </w:p>
    <w:p w:rsidR="00A15C19" w:rsidRDefault="007F090A" w:rsidP="00993A2B">
      <w:pPr>
        <w:pStyle w:val="Sinespaciado"/>
        <w:spacing w:line="276" w:lineRule="auto"/>
        <w:jc w:val="both"/>
        <w:rPr>
          <w:rFonts w:asciiTheme="majorHAnsi" w:hAnsiTheme="majorHAnsi" w:cs="Arial"/>
        </w:rPr>
      </w:pPr>
      <w:r>
        <w:rPr>
          <w:rFonts w:asciiTheme="majorHAnsi" w:hAnsiTheme="majorHAnsi" w:cs="Arial"/>
        </w:rPr>
        <w:t xml:space="preserve">Siendo así las cosas, la Sala declarara desierto el recurso de apelación interpuesto por el Ente Acusador en contra de la aludida sentencia adiada el </w:t>
      </w:r>
      <w:r w:rsidRPr="00B25C4A">
        <w:rPr>
          <w:rFonts w:asciiTheme="majorHAnsi" w:hAnsiTheme="majorHAnsi" w:cs="Arial"/>
          <w:lang w:val="es-419"/>
        </w:rPr>
        <w:t>2</w:t>
      </w:r>
      <w:r>
        <w:rPr>
          <w:rFonts w:asciiTheme="majorHAnsi" w:hAnsiTheme="majorHAnsi" w:cs="Arial"/>
        </w:rPr>
        <w:t>1</w:t>
      </w:r>
      <w:r w:rsidRPr="00B25C4A">
        <w:rPr>
          <w:rFonts w:asciiTheme="majorHAnsi" w:hAnsiTheme="majorHAnsi" w:cs="Arial"/>
          <w:lang w:val="es-419"/>
        </w:rPr>
        <w:t xml:space="preserve"> de </w:t>
      </w:r>
      <w:r>
        <w:rPr>
          <w:rFonts w:asciiTheme="majorHAnsi" w:hAnsiTheme="majorHAnsi" w:cs="Arial"/>
        </w:rPr>
        <w:t>noviembre del 2.014.</w:t>
      </w:r>
    </w:p>
    <w:p w:rsidR="007F090A" w:rsidRDefault="007F090A" w:rsidP="00993A2B">
      <w:pPr>
        <w:pStyle w:val="Sinespaciado"/>
        <w:spacing w:line="276" w:lineRule="auto"/>
        <w:jc w:val="both"/>
        <w:rPr>
          <w:rFonts w:asciiTheme="majorHAnsi" w:hAnsiTheme="majorHAnsi" w:cs="Arial"/>
        </w:rPr>
      </w:pPr>
    </w:p>
    <w:p w:rsidR="007F090A" w:rsidRPr="007F090A" w:rsidRDefault="007F090A" w:rsidP="002B7F7A">
      <w:pPr>
        <w:pStyle w:val="Sinespaciado"/>
        <w:jc w:val="both"/>
        <w:rPr>
          <w:rFonts w:asciiTheme="majorHAnsi" w:eastAsia="Adobe Gothic Std B" w:hAnsiTheme="majorHAnsi" w:cs="Arial"/>
          <w:b/>
        </w:rPr>
      </w:pPr>
      <w:r>
        <w:rPr>
          <w:rFonts w:asciiTheme="majorHAnsi" w:hAnsiTheme="majorHAnsi" w:cs="Arial"/>
          <w:b/>
        </w:rPr>
        <w:t>b) La vulneración del principio de congruencia:</w:t>
      </w:r>
    </w:p>
    <w:p w:rsidR="00B25C4A" w:rsidRPr="00B25C4A" w:rsidRDefault="00B25C4A" w:rsidP="002B7F7A">
      <w:pPr>
        <w:pStyle w:val="Sinespaciado"/>
        <w:jc w:val="both"/>
        <w:rPr>
          <w:rFonts w:asciiTheme="majorHAnsi" w:eastAsia="Adobe Gothic Std B" w:hAnsiTheme="majorHAnsi" w:cs="Arial"/>
        </w:rPr>
      </w:pPr>
    </w:p>
    <w:p w:rsidR="00E66B51" w:rsidRPr="00B25C4A" w:rsidRDefault="00E66B51" w:rsidP="00993A2B">
      <w:pPr>
        <w:spacing w:line="276" w:lineRule="auto"/>
        <w:jc w:val="both"/>
        <w:rPr>
          <w:rFonts w:asciiTheme="majorHAnsi" w:hAnsiTheme="majorHAnsi" w:cs="Lucida Sans Unicode"/>
          <w:sz w:val="28"/>
          <w:szCs w:val="28"/>
          <w:lang w:val="es-ES_tradnl" w:eastAsia="en-US"/>
        </w:rPr>
      </w:pPr>
      <w:r w:rsidRPr="00B25C4A">
        <w:rPr>
          <w:rFonts w:asciiTheme="majorHAnsi" w:hAnsiTheme="majorHAnsi" w:cs="Lucida Sans Unicode"/>
          <w:sz w:val="28"/>
          <w:szCs w:val="28"/>
          <w:lang w:val="es-ES_tradnl" w:eastAsia="en-US"/>
        </w:rPr>
        <w:t xml:space="preserve">La congruencia es uno de los principios que rigen al proceso penal, el cual hace parte integrante de ese cúmulo de garantías conocido por el artículo 29 de la Carta como Debido Proceso. Dicho principio pregona la existencia de una especie de armonía, consonancia o correspondencia que debe existir entre </w:t>
      </w:r>
      <w:r w:rsidRPr="00B25C4A">
        <w:rPr>
          <w:rFonts w:asciiTheme="majorHAnsi" w:hAnsiTheme="majorHAnsi" w:cs="Lucida Sans Unicode"/>
          <w:sz w:val="28"/>
          <w:szCs w:val="28"/>
          <w:lang w:val="es-ES_tradnl" w:eastAsia="en-US"/>
        </w:rPr>
        <w:lastRenderedPageBreak/>
        <w:t xml:space="preserve">la sentencia y los cargos proferidos o endilgados en la acusación. </w:t>
      </w:r>
    </w:p>
    <w:p w:rsidR="00E66B51" w:rsidRPr="00B25C4A" w:rsidRDefault="00E66B51" w:rsidP="00BD5C8C">
      <w:pPr>
        <w:jc w:val="both"/>
        <w:rPr>
          <w:rFonts w:asciiTheme="majorHAnsi" w:hAnsiTheme="majorHAnsi" w:cs="Lucida Sans Unicode"/>
          <w:sz w:val="28"/>
          <w:szCs w:val="28"/>
          <w:lang w:val="es-ES_tradnl" w:eastAsia="en-US"/>
        </w:rPr>
      </w:pPr>
    </w:p>
    <w:p w:rsidR="00E66B51" w:rsidRPr="00B25C4A" w:rsidRDefault="00E66B51" w:rsidP="00993A2B">
      <w:pPr>
        <w:spacing w:line="276" w:lineRule="auto"/>
        <w:jc w:val="both"/>
        <w:rPr>
          <w:rFonts w:asciiTheme="majorHAnsi" w:hAnsiTheme="majorHAnsi" w:cs="Lucida Sans Unicode"/>
          <w:sz w:val="28"/>
          <w:szCs w:val="28"/>
          <w:lang w:val="es-ES_tradnl" w:eastAsia="en-US"/>
        </w:rPr>
      </w:pPr>
      <w:r w:rsidRPr="00B25C4A">
        <w:rPr>
          <w:rFonts w:asciiTheme="majorHAnsi" w:hAnsiTheme="majorHAnsi" w:cs="Lucida Sans Unicode"/>
          <w:sz w:val="28"/>
          <w:szCs w:val="28"/>
          <w:lang w:val="es-ES_tradnl" w:eastAsia="en-US"/>
        </w:rPr>
        <w:t xml:space="preserve">Es de resaltar que acorde con el contenido del artículo 448 C.P.P. dicha correlación que ha de existir entre esos dos actos procesales debe presentarse dentro un contexto personal, factico y jurídico, del cual, como bien lo expondremos más adelante, solo el jurídico admite cierta ductilidad. </w:t>
      </w:r>
    </w:p>
    <w:p w:rsidR="00E66B51" w:rsidRPr="00B25C4A" w:rsidRDefault="00E66B51" w:rsidP="00BD5C8C">
      <w:pPr>
        <w:jc w:val="both"/>
        <w:rPr>
          <w:rFonts w:asciiTheme="majorHAnsi" w:hAnsiTheme="majorHAnsi" w:cs="Lucida Sans Unicode"/>
          <w:sz w:val="28"/>
          <w:szCs w:val="28"/>
          <w:lang w:val="es-ES_tradnl" w:eastAsia="en-US"/>
        </w:rPr>
      </w:pPr>
    </w:p>
    <w:p w:rsidR="00E66B51" w:rsidRPr="00B25C4A" w:rsidRDefault="00E66B51" w:rsidP="00993A2B">
      <w:pPr>
        <w:spacing w:line="276" w:lineRule="auto"/>
        <w:jc w:val="both"/>
        <w:rPr>
          <w:rFonts w:asciiTheme="majorHAnsi" w:hAnsiTheme="majorHAnsi" w:cs="Lucida Sans Unicode"/>
          <w:sz w:val="28"/>
          <w:szCs w:val="28"/>
          <w:lang w:val="es-ES_tradnl" w:eastAsia="en-US"/>
        </w:rPr>
      </w:pPr>
      <w:r>
        <w:rPr>
          <w:rFonts w:asciiTheme="majorHAnsi" w:hAnsiTheme="majorHAnsi" w:cs="Lucida Sans Unicode"/>
          <w:sz w:val="28"/>
          <w:szCs w:val="28"/>
          <w:lang w:val="es-ES_tradnl" w:eastAsia="en-US"/>
        </w:rPr>
        <w:t>Al respecto el m</w:t>
      </w:r>
      <w:r w:rsidRPr="00B25C4A">
        <w:rPr>
          <w:rFonts w:asciiTheme="majorHAnsi" w:hAnsiTheme="majorHAnsi" w:cs="Lucida Sans Unicode"/>
          <w:sz w:val="28"/>
          <w:szCs w:val="28"/>
          <w:lang w:val="es-ES_tradnl" w:eastAsia="en-US"/>
        </w:rPr>
        <w:t>áximo Tribunal Penal se ha pronunciado de la siguiente manera:</w:t>
      </w:r>
    </w:p>
    <w:p w:rsidR="00E66B51" w:rsidRPr="00B25C4A" w:rsidRDefault="00E66B51" w:rsidP="00BD5C8C">
      <w:pPr>
        <w:jc w:val="both"/>
        <w:rPr>
          <w:rFonts w:asciiTheme="majorHAnsi" w:hAnsiTheme="majorHAnsi" w:cs="Lucida Sans Unicode"/>
          <w:sz w:val="28"/>
          <w:szCs w:val="28"/>
          <w:lang w:val="es-ES_tradnl" w:eastAsia="en-US"/>
        </w:rPr>
      </w:pPr>
    </w:p>
    <w:p w:rsidR="00E66B51" w:rsidRPr="002B7F7A" w:rsidRDefault="00E66B51" w:rsidP="00BD5C8C">
      <w:pPr>
        <w:tabs>
          <w:tab w:val="left" w:pos="8222"/>
        </w:tabs>
        <w:suppressAutoHyphens/>
        <w:overflowPunct w:val="0"/>
        <w:autoSpaceDE w:val="0"/>
        <w:autoSpaceDN w:val="0"/>
        <w:adjustRightInd w:val="0"/>
        <w:ind w:left="567" w:right="618"/>
        <w:jc w:val="both"/>
        <w:rPr>
          <w:rFonts w:asciiTheme="majorHAnsi" w:hAnsiTheme="majorHAnsi"/>
          <w:i/>
          <w:lang w:val="es-ES_tradnl" w:eastAsia="ar-SA"/>
        </w:rPr>
      </w:pPr>
      <w:r w:rsidRPr="002B7F7A">
        <w:rPr>
          <w:rFonts w:asciiTheme="majorHAnsi" w:hAnsiTheme="majorHAnsi"/>
          <w:i/>
          <w:lang w:val="es-ES_tradnl" w:eastAsia="ar-SA"/>
        </w:rPr>
        <w:t xml:space="preserve">“Esa norma, como de antaño lo ha sostenido la Corte, se refiere a la correspondencia personal (el acusado), fáctica (hechos) y jurídica (delitos), que debe existir entre la acusación y la sentencia; conformidad que, referida al debido proceso y a la garantía de defensa, se ajusta al principio de congruencia e implica que los jueces no pueden desconocer la acusación, pues se trata de un proceso adversarial que involucra, de un lado, al ente investigador y, del otro, al procesado y su defensor, en una relación contenciosa en cuyo desarrollo se debe materializar la igualdad de armas, e impone la necesidad de hacer valer en toda su extensión el principio de imparcialidad. </w:t>
      </w:r>
    </w:p>
    <w:p w:rsidR="00E66B51" w:rsidRPr="002B7F7A" w:rsidRDefault="00E66B51" w:rsidP="00BD5C8C">
      <w:pPr>
        <w:tabs>
          <w:tab w:val="left" w:pos="8222"/>
        </w:tabs>
        <w:suppressAutoHyphens/>
        <w:overflowPunct w:val="0"/>
        <w:autoSpaceDE w:val="0"/>
        <w:autoSpaceDN w:val="0"/>
        <w:adjustRightInd w:val="0"/>
        <w:ind w:left="567" w:right="618"/>
        <w:jc w:val="both"/>
        <w:rPr>
          <w:rFonts w:asciiTheme="majorHAnsi" w:hAnsiTheme="majorHAnsi"/>
          <w:i/>
          <w:lang w:val="es-ES_tradnl" w:eastAsia="ar-SA"/>
        </w:rPr>
      </w:pPr>
    </w:p>
    <w:p w:rsidR="00E66B51" w:rsidRPr="002B7F7A" w:rsidRDefault="00E66B51" w:rsidP="00BD5C8C">
      <w:pPr>
        <w:tabs>
          <w:tab w:val="left" w:pos="8222"/>
        </w:tabs>
        <w:suppressAutoHyphens/>
        <w:overflowPunct w:val="0"/>
        <w:autoSpaceDE w:val="0"/>
        <w:ind w:left="567" w:right="618"/>
        <w:jc w:val="both"/>
        <w:rPr>
          <w:rFonts w:asciiTheme="majorHAnsi" w:hAnsiTheme="majorHAnsi"/>
          <w:i/>
          <w:lang w:val="es-ES_tradnl" w:eastAsia="ar-SA"/>
        </w:rPr>
      </w:pPr>
      <w:r w:rsidRPr="002B7F7A">
        <w:rPr>
          <w:rFonts w:asciiTheme="majorHAnsi" w:hAnsiTheme="majorHAnsi"/>
          <w:i/>
          <w:lang w:val="es-ES_tradnl" w:eastAsia="ar-SA"/>
        </w:rPr>
        <w:t>Es así, porque con la formulación de acusación se materializa la pretensión punitiva del Estado y, por consiguiente, se fijan los límites -fáctico y jurídico- dentro de los que puede desarrollarse la correspondiente acción, que se reflejan esencialmente en el principio de congruencia, mismo que procura la salvaguarda del derecho de defensa, evitando que al procesado se le sorprenda con una sentencia ajena a los cargos formulados de los cuales, por supuesto, no se defendió…”</w:t>
      </w:r>
      <w:r w:rsidRPr="002B7F7A">
        <w:rPr>
          <w:rFonts w:asciiTheme="majorHAnsi" w:hAnsiTheme="majorHAnsi"/>
          <w:i/>
          <w:vertAlign w:val="superscript"/>
          <w:lang w:val="es-ES_tradnl" w:eastAsia="ar-SA"/>
        </w:rPr>
        <w:footnoteReference w:id="1"/>
      </w:r>
      <w:r w:rsidRPr="002B7F7A">
        <w:rPr>
          <w:rFonts w:asciiTheme="majorHAnsi" w:hAnsiTheme="majorHAnsi"/>
          <w:i/>
          <w:lang w:val="es-ES_tradnl" w:eastAsia="ar-SA"/>
        </w:rPr>
        <w:t xml:space="preserve">.  </w:t>
      </w:r>
    </w:p>
    <w:p w:rsidR="00E66B51" w:rsidRPr="00B25C4A" w:rsidRDefault="00E66B51" w:rsidP="00BD5C8C">
      <w:pPr>
        <w:suppressAutoHyphens/>
        <w:overflowPunct w:val="0"/>
        <w:autoSpaceDE w:val="0"/>
        <w:rPr>
          <w:rFonts w:asciiTheme="majorHAnsi" w:hAnsiTheme="majorHAnsi"/>
          <w:sz w:val="28"/>
          <w:szCs w:val="28"/>
          <w:lang w:val="es-ES_tradnl" w:eastAsia="ar-SA"/>
        </w:rPr>
      </w:pPr>
    </w:p>
    <w:p w:rsidR="00E66B51" w:rsidRPr="00B25C4A" w:rsidRDefault="00E66B51" w:rsidP="00993A2B">
      <w:pPr>
        <w:suppressAutoHyphens/>
        <w:overflowPunct w:val="0"/>
        <w:autoSpaceDE w:val="0"/>
        <w:spacing w:line="276" w:lineRule="auto"/>
        <w:jc w:val="both"/>
        <w:rPr>
          <w:rFonts w:asciiTheme="majorHAnsi" w:hAnsiTheme="majorHAnsi"/>
          <w:sz w:val="28"/>
          <w:szCs w:val="28"/>
          <w:lang w:val="es-ES_tradnl" w:eastAsia="ar-SA"/>
        </w:rPr>
      </w:pPr>
      <w:r w:rsidRPr="00B25C4A">
        <w:rPr>
          <w:rFonts w:asciiTheme="majorHAnsi" w:hAnsiTheme="majorHAnsi"/>
          <w:sz w:val="28"/>
          <w:szCs w:val="28"/>
          <w:lang w:val="es-ES_tradnl" w:eastAsia="ar-SA"/>
        </w:rPr>
        <w:t xml:space="preserve">De lo expuesto se puede colegir que como consecuencia del principio de congruencia, la acusación, en sus ámbitos fácticos, jurídicos y personal, tendría un carácter vinculante para el Juzgador de instancia, por lo que se presentaría una vulneración de dicho principio cuando: </w:t>
      </w:r>
      <w:r w:rsidRPr="00B25C4A">
        <w:rPr>
          <w:rFonts w:asciiTheme="majorHAnsi" w:hAnsiTheme="majorHAnsi"/>
          <w:i/>
          <w:sz w:val="28"/>
          <w:szCs w:val="28"/>
          <w:lang w:val="es-ES_tradnl" w:eastAsia="ar-SA"/>
        </w:rPr>
        <w:t>a)</w:t>
      </w:r>
      <w:r w:rsidRPr="00B25C4A">
        <w:rPr>
          <w:rFonts w:asciiTheme="majorHAnsi" w:hAnsiTheme="majorHAnsi"/>
          <w:sz w:val="28"/>
          <w:szCs w:val="28"/>
          <w:lang w:val="es-ES_tradnl" w:eastAsia="ar-SA"/>
        </w:rPr>
        <w:t xml:space="preserve"> el Juez de la Causa profiere una sentencia condenatoria que riñe o se encuentra manifiestamente divorciada de los hechos o de la calificación </w:t>
      </w:r>
      <w:r w:rsidRPr="00B25C4A">
        <w:rPr>
          <w:rFonts w:asciiTheme="majorHAnsi" w:hAnsiTheme="majorHAnsi"/>
          <w:sz w:val="28"/>
          <w:szCs w:val="28"/>
          <w:lang w:val="es-ES_tradnl" w:eastAsia="ar-SA"/>
        </w:rPr>
        <w:lastRenderedPageBreak/>
        <w:t xml:space="preserve">jurídica dada a los mismos en la acusación, o su equivalente, impetrada por parte de la Fiscalía General de la Nación; </w:t>
      </w:r>
      <w:r w:rsidRPr="00B25C4A">
        <w:rPr>
          <w:rFonts w:asciiTheme="majorHAnsi" w:hAnsiTheme="majorHAnsi"/>
          <w:i/>
          <w:sz w:val="28"/>
          <w:szCs w:val="28"/>
          <w:lang w:val="es-ES_tradnl" w:eastAsia="ar-SA"/>
        </w:rPr>
        <w:t>b)</w:t>
      </w:r>
      <w:r w:rsidRPr="00B25C4A">
        <w:rPr>
          <w:rFonts w:asciiTheme="majorHAnsi" w:hAnsiTheme="majorHAnsi"/>
          <w:sz w:val="28"/>
          <w:szCs w:val="28"/>
          <w:lang w:val="es-ES_tradnl" w:eastAsia="ar-SA"/>
        </w:rPr>
        <w:t xml:space="preserve"> se desconozcan o ignoren específicas circunstancias de atenuación o de agravación punitivas que fueron consignadas en el pliego de cargos, o por el contrario se pregonen agravantes o atenuantes no enunciados en la acusación. </w:t>
      </w:r>
    </w:p>
    <w:p w:rsidR="00E66B51" w:rsidRPr="00B25C4A" w:rsidRDefault="00E66B51" w:rsidP="00993A2B">
      <w:pPr>
        <w:suppressAutoHyphens/>
        <w:overflowPunct w:val="0"/>
        <w:autoSpaceDE w:val="0"/>
        <w:spacing w:line="276" w:lineRule="auto"/>
        <w:rPr>
          <w:rFonts w:asciiTheme="majorHAnsi" w:hAnsiTheme="majorHAnsi"/>
          <w:sz w:val="28"/>
          <w:szCs w:val="28"/>
          <w:lang w:val="es-ES_tradnl" w:eastAsia="ar-SA"/>
        </w:rPr>
      </w:pPr>
    </w:p>
    <w:p w:rsidR="00E66B51" w:rsidRPr="00B25C4A" w:rsidRDefault="00E66B51" w:rsidP="00993A2B">
      <w:pPr>
        <w:suppressAutoHyphens/>
        <w:overflowPunct w:val="0"/>
        <w:autoSpaceDE w:val="0"/>
        <w:spacing w:line="276" w:lineRule="auto"/>
        <w:rPr>
          <w:rFonts w:asciiTheme="majorHAnsi" w:hAnsiTheme="majorHAnsi"/>
          <w:sz w:val="28"/>
          <w:szCs w:val="28"/>
          <w:lang w:val="es-ES_tradnl" w:eastAsia="ar-SA"/>
        </w:rPr>
      </w:pPr>
      <w:r w:rsidRPr="00B25C4A">
        <w:rPr>
          <w:rFonts w:asciiTheme="majorHAnsi" w:hAnsiTheme="majorHAnsi"/>
          <w:sz w:val="28"/>
          <w:szCs w:val="28"/>
          <w:lang w:val="es-ES_tradnl" w:eastAsia="ar-SA"/>
        </w:rPr>
        <w:t>En tal sentido, la Jurisprudencia ha expuesto lo siguiente:</w:t>
      </w:r>
    </w:p>
    <w:p w:rsidR="00E66B51" w:rsidRPr="00B25C4A" w:rsidRDefault="00E66B51" w:rsidP="002B7F7A">
      <w:pPr>
        <w:suppressAutoHyphens/>
        <w:overflowPunct w:val="0"/>
        <w:autoSpaceDE w:val="0"/>
        <w:rPr>
          <w:rFonts w:asciiTheme="majorHAnsi" w:hAnsiTheme="majorHAnsi"/>
          <w:sz w:val="28"/>
          <w:szCs w:val="28"/>
          <w:lang w:val="es-ES_tradnl" w:eastAsia="ar-SA"/>
        </w:rPr>
      </w:pPr>
    </w:p>
    <w:p w:rsidR="00E66B51" w:rsidRPr="002B7F7A" w:rsidRDefault="00E66B51" w:rsidP="00BD5C8C">
      <w:pPr>
        <w:ind w:left="567" w:right="618"/>
        <w:jc w:val="both"/>
        <w:rPr>
          <w:rFonts w:asciiTheme="majorHAnsi" w:hAnsiTheme="majorHAnsi" w:cs="Verdana"/>
          <w:i/>
          <w:lang w:val="es-ES" w:eastAsia="en-US"/>
        </w:rPr>
      </w:pPr>
      <w:r w:rsidRPr="002B7F7A">
        <w:rPr>
          <w:rFonts w:asciiTheme="majorHAnsi" w:hAnsiTheme="majorHAnsi" w:cs="Verdana"/>
          <w:i/>
          <w:lang w:val="es-ES" w:eastAsia="en-US"/>
        </w:rPr>
        <w:t>“Por ello, el juzgador al construir el correspondiente juicio de derecho puede llegar a transgredir el principio de congruencia, por acción o por omisión, ocurriendo en los siguientes eventos:</w:t>
      </w:r>
    </w:p>
    <w:p w:rsidR="00E66B51" w:rsidRPr="002B7F7A" w:rsidRDefault="00E66B51" w:rsidP="00BD5C8C">
      <w:pPr>
        <w:ind w:left="567" w:right="618"/>
        <w:jc w:val="both"/>
        <w:rPr>
          <w:rFonts w:asciiTheme="majorHAnsi" w:hAnsiTheme="majorHAnsi" w:cs="Verdana"/>
          <w:i/>
          <w:lang w:val="es-ES" w:eastAsia="en-US"/>
        </w:rPr>
      </w:pPr>
    </w:p>
    <w:p w:rsidR="00E66B51" w:rsidRPr="002B7F7A" w:rsidRDefault="00E66B51" w:rsidP="00BD5C8C">
      <w:pPr>
        <w:ind w:left="567" w:right="618"/>
        <w:jc w:val="both"/>
        <w:rPr>
          <w:rFonts w:asciiTheme="majorHAnsi" w:hAnsiTheme="majorHAnsi" w:cs="Verdana"/>
          <w:i/>
          <w:lang w:val="es-ES" w:eastAsia="en-US"/>
        </w:rPr>
      </w:pPr>
      <w:r w:rsidRPr="002B7F7A">
        <w:rPr>
          <w:rFonts w:asciiTheme="majorHAnsi" w:hAnsiTheme="majorHAnsi" w:cs="Verdana"/>
          <w:i/>
          <w:lang w:val="es-ES" w:eastAsia="en-US"/>
        </w:rPr>
        <w:t>1. Por acción:</w:t>
      </w:r>
    </w:p>
    <w:p w:rsidR="00E66B51" w:rsidRPr="002B7F7A" w:rsidRDefault="00E66B51" w:rsidP="00BD5C8C">
      <w:pPr>
        <w:ind w:left="567" w:right="618"/>
        <w:jc w:val="both"/>
        <w:rPr>
          <w:rFonts w:asciiTheme="majorHAnsi" w:hAnsiTheme="majorHAnsi" w:cs="Verdana"/>
          <w:i/>
          <w:lang w:val="es-ES" w:eastAsia="en-US"/>
        </w:rPr>
      </w:pPr>
    </w:p>
    <w:p w:rsidR="00E66B51" w:rsidRPr="002B7F7A" w:rsidRDefault="00E66B51" w:rsidP="00BD5C8C">
      <w:pPr>
        <w:ind w:left="567" w:right="618"/>
        <w:jc w:val="both"/>
        <w:rPr>
          <w:rFonts w:asciiTheme="majorHAnsi" w:hAnsiTheme="majorHAnsi" w:cs="Verdana"/>
          <w:i/>
          <w:lang w:val="es-ES" w:eastAsia="en-US"/>
        </w:rPr>
      </w:pPr>
      <w:r w:rsidRPr="002B7F7A">
        <w:rPr>
          <w:rFonts w:asciiTheme="majorHAnsi" w:hAnsiTheme="majorHAnsi" w:cs="Verdana"/>
          <w:i/>
          <w:lang w:val="es-ES" w:eastAsia="en-US"/>
        </w:rPr>
        <w:t>a) Cuando se condena por hechos o por delitos distintos a los contemplados en las audiencias de formulación de imputación, de acusación, según el caso, o por otros que no fueron objeto de acuerdo entre la Fiscalía y el acusado.</w:t>
      </w:r>
    </w:p>
    <w:p w:rsidR="00E66B51" w:rsidRPr="002B7F7A" w:rsidRDefault="00E66B51" w:rsidP="00BD5C8C">
      <w:pPr>
        <w:ind w:left="567" w:right="618"/>
        <w:jc w:val="both"/>
        <w:rPr>
          <w:rFonts w:asciiTheme="majorHAnsi" w:hAnsiTheme="majorHAnsi" w:cs="Verdana"/>
          <w:i/>
          <w:lang w:val="es-ES" w:eastAsia="en-US"/>
        </w:rPr>
      </w:pPr>
    </w:p>
    <w:p w:rsidR="00E66B51" w:rsidRPr="002B7F7A" w:rsidRDefault="00E66B51" w:rsidP="00BD5C8C">
      <w:pPr>
        <w:ind w:left="567" w:right="618"/>
        <w:jc w:val="both"/>
        <w:rPr>
          <w:rFonts w:asciiTheme="majorHAnsi" w:hAnsiTheme="majorHAnsi" w:cs="Verdana"/>
          <w:i/>
          <w:lang w:val="es-ES" w:eastAsia="en-US"/>
        </w:rPr>
      </w:pPr>
      <w:r w:rsidRPr="002B7F7A">
        <w:rPr>
          <w:rFonts w:asciiTheme="majorHAnsi" w:hAnsiTheme="majorHAnsi" w:cs="Verdana"/>
          <w:i/>
          <w:lang w:val="es-ES" w:eastAsia="en-US"/>
        </w:rPr>
        <w:t>b) Cuando se condena por un delito por el cual nunca se hizo mención fáctica ni jurídicamente en el acto de formulación de imputación, de la acusación, según el evento, o en el acuerdo celebrado entre la Fiscalía y el procesado.</w:t>
      </w:r>
    </w:p>
    <w:p w:rsidR="00E66B51" w:rsidRPr="002B7F7A" w:rsidRDefault="00E66B51" w:rsidP="00BD5C8C">
      <w:pPr>
        <w:ind w:left="567" w:right="618"/>
        <w:jc w:val="both"/>
        <w:rPr>
          <w:rFonts w:asciiTheme="majorHAnsi" w:hAnsiTheme="majorHAnsi" w:cs="Verdana"/>
          <w:i/>
          <w:lang w:val="es-ES" w:eastAsia="en-US"/>
        </w:rPr>
      </w:pPr>
    </w:p>
    <w:p w:rsidR="00E66B51" w:rsidRPr="002B7F7A" w:rsidRDefault="00E66B51" w:rsidP="00BD5C8C">
      <w:pPr>
        <w:ind w:left="567" w:right="618"/>
        <w:jc w:val="both"/>
        <w:rPr>
          <w:rFonts w:asciiTheme="majorHAnsi" w:hAnsiTheme="majorHAnsi" w:cs="Verdana"/>
          <w:i/>
          <w:lang w:val="es-ES" w:eastAsia="en-US"/>
        </w:rPr>
      </w:pPr>
      <w:r w:rsidRPr="002B7F7A">
        <w:rPr>
          <w:rFonts w:asciiTheme="majorHAnsi" w:hAnsiTheme="majorHAnsi" w:cs="Verdana"/>
          <w:i/>
          <w:lang w:val="es-ES" w:eastAsia="en-US"/>
        </w:rPr>
        <w:t>c) Cuando se condena por delito atribuido en la audiencia de formulación de imputación, en la acusación, o el acordado entre la Fiscalía y el procesado, según el caso, pero se deduce, además, circunstancia, genérica o específica, de mayor punibilidad.</w:t>
      </w:r>
    </w:p>
    <w:p w:rsidR="00E66B51" w:rsidRPr="002B7F7A" w:rsidRDefault="00E66B51" w:rsidP="00BD5C8C">
      <w:pPr>
        <w:ind w:left="567" w:right="618"/>
        <w:jc w:val="both"/>
        <w:rPr>
          <w:rFonts w:asciiTheme="majorHAnsi" w:hAnsiTheme="majorHAnsi" w:cs="Verdana"/>
          <w:i/>
          <w:lang w:val="es-ES" w:eastAsia="en-US"/>
        </w:rPr>
      </w:pPr>
    </w:p>
    <w:p w:rsidR="00E66B51" w:rsidRPr="002B7F7A" w:rsidRDefault="00E66B51" w:rsidP="00BD5C8C">
      <w:pPr>
        <w:ind w:left="567" w:right="618"/>
        <w:jc w:val="both"/>
        <w:rPr>
          <w:rFonts w:asciiTheme="majorHAnsi" w:hAnsiTheme="majorHAnsi" w:cs="Verdana"/>
          <w:i/>
          <w:lang w:val="es-ES" w:eastAsia="en-US"/>
        </w:rPr>
      </w:pPr>
      <w:r w:rsidRPr="002B7F7A">
        <w:rPr>
          <w:rFonts w:asciiTheme="majorHAnsi" w:hAnsiTheme="majorHAnsi" w:cs="Verdana"/>
          <w:i/>
          <w:lang w:val="es-ES" w:eastAsia="en-US"/>
        </w:rPr>
        <w:t>2. Por omisión:</w:t>
      </w:r>
    </w:p>
    <w:p w:rsidR="00E66B51" w:rsidRPr="002B7F7A" w:rsidRDefault="00E66B51" w:rsidP="00BD5C8C">
      <w:pPr>
        <w:ind w:left="567" w:right="618"/>
        <w:jc w:val="both"/>
        <w:rPr>
          <w:rFonts w:asciiTheme="majorHAnsi" w:hAnsiTheme="majorHAnsi" w:cs="Verdana"/>
          <w:i/>
          <w:lang w:val="es-ES" w:eastAsia="en-US"/>
        </w:rPr>
      </w:pPr>
    </w:p>
    <w:p w:rsidR="00E66B51" w:rsidRPr="00411F9A" w:rsidRDefault="00E66B51" w:rsidP="00BD5C8C">
      <w:pPr>
        <w:ind w:left="567" w:right="618"/>
        <w:jc w:val="both"/>
        <w:rPr>
          <w:rFonts w:asciiTheme="majorHAnsi" w:hAnsiTheme="majorHAnsi" w:cs="Verdana"/>
          <w:i/>
          <w:lang w:val="es-ES" w:eastAsia="en-US"/>
        </w:rPr>
      </w:pPr>
      <w:r w:rsidRPr="002B7F7A">
        <w:rPr>
          <w:rFonts w:asciiTheme="majorHAnsi" w:hAnsiTheme="majorHAnsi" w:cs="Verdana"/>
          <w:i/>
          <w:lang w:val="es-ES" w:eastAsia="en-US"/>
        </w:rPr>
        <w:t>Cuando en la sentencia se suprime una circunstancia, genérica o específica, de menor punibilidad que fue reconocida en las audiencias de formulación de la imputación o de la acusación, según el caso, o que había sido acordada entre el Fiscal y el procesado…”</w:t>
      </w:r>
      <w:r w:rsidRPr="002B7F7A">
        <w:rPr>
          <w:rFonts w:asciiTheme="majorHAnsi" w:hAnsiTheme="majorHAnsi"/>
          <w:i/>
          <w:vertAlign w:val="superscript"/>
          <w:lang w:val="es-ES" w:eastAsia="en-US"/>
        </w:rPr>
        <w:footnoteReference w:id="2"/>
      </w:r>
      <w:r w:rsidRPr="002B7F7A">
        <w:rPr>
          <w:rFonts w:asciiTheme="majorHAnsi" w:hAnsiTheme="majorHAnsi" w:cs="Verdana"/>
          <w:i/>
          <w:lang w:val="es-ES" w:eastAsia="en-US"/>
        </w:rPr>
        <w:t>.</w:t>
      </w:r>
    </w:p>
    <w:p w:rsidR="00BD5C8C" w:rsidRDefault="00BD5C8C" w:rsidP="00BD5C8C">
      <w:pPr>
        <w:jc w:val="both"/>
        <w:rPr>
          <w:rFonts w:asciiTheme="majorHAnsi" w:hAnsiTheme="majorHAnsi" w:cs="Verdana"/>
          <w:sz w:val="28"/>
          <w:szCs w:val="28"/>
          <w:lang w:val="es-ES" w:eastAsia="en-US"/>
        </w:rPr>
      </w:pPr>
    </w:p>
    <w:p w:rsidR="00E66B51" w:rsidRPr="00B25C4A" w:rsidRDefault="00E66B51" w:rsidP="00993A2B">
      <w:pPr>
        <w:spacing w:line="276" w:lineRule="auto"/>
        <w:jc w:val="both"/>
        <w:rPr>
          <w:rFonts w:asciiTheme="majorHAnsi" w:hAnsiTheme="majorHAnsi" w:cs="Verdana"/>
          <w:sz w:val="28"/>
          <w:szCs w:val="28"/>
          <w:lang w:val="es-ES" w:eastAsia="en-US"/>
        </w:rPr>
      </w:pPr>
      <w:r w:rsidRPr="00B25C4A">
        <w:rPr>
          <w:rFonts w:asciiTheme="majorHAnsi" w:hAnsiTheme="majorHAnsi" w:cs="Verdana"/>
          <w:sz w:val="28"/>
          <w:szCs w:val="28"/>
          <w:lang w:val="es-ES" w:eastAsia="en-US"/>
        </w:rPr>
        <w:t xml:space="preserve">Es de anotar que a pesar del carácter vinculante que destaca al escrito de acusación, el mismo no detenta la condición de ser absoluto o pétreo, porque existe una hipótesis de maleabilidad </w:t>
      </w:r>
      <w:r w:rsidRPr="00B25C4A">
        <w:rPr>
          <w:rFonts w:asciiTheme="majorHAnsi" w:hAnsiTheme="majorHAnsi" w:cs="Verdana"/>
          <w:sz w:val="28"/>
          <w:szCs w:val="28"/>
          <w:lang w:val="es-ES" w:eastAsia="en-US"/>
        </w:rPr>
        <w:lastRenderedPageBreak/>
        <w:t>en cuya virtud el Juez del conocimiento válidamente puede apartarse de la calificación jurídica dada a los hechos por parte de la Fiscalía en el escrito de acusación, lo que lo habilitaría para proferir una sentencia condenatoria por un delito diferente de aquel consignado en la acusación.</w:t>
      </w:r>
    </w:p>
    <w:p w:rsidR="00E66B51" w:rsidRPr="00B25C4A" w:rsidRDefault="00E66B51" w:rsidP="00993A2B">
      <w:pPr>
        <w:spacing w:line="276" w:lineRule="auto"/>
        <w:jc w:val="both"/>
        <w:rPr>
          <w:rFonts w:asciiTheme="majorHAnsi" w:hAnsiTheme="majorHAnsi" w:cs="Verdana"/>
          <w:sz w:val="28"/>
          <w:szCs w:val="28"/>
          <w:lang w:val="es-ES" w:eastAsia="en-US"/>
        </w:rPr>
      </w:pPr>
    </w:p>
    <w:p w:rsidR="00E66B51" w:rsidRPr="00B25C4A" w:rsidRDefault="00E66B51" w:rsidP="00993A2B">
      <w:pPr>
        <w:spacing w:line="276" w:lineRule="auto"/>
        <w:jc w:val="both"/>
        <w:rPr>
          <w:rFonts w:asciiTheme="majorHAnsi" w:hAnsiTheme="majorHAnsi" w:cs="Verdana"/>
          <w:sz w:val="28"/>
          <w:szCs w:val="28"/>
          <w:lang w:val="es-ES" w:eastAsia="en-US"/>
        </w:rPr>
      </w:pPr>
      <w:r w:rsidRPr="00B25C4A">
        <w:rPr>
          <w:rFonts w:asciiTheme="majorHAnsi" w:hAnsiTheme="majorHAnsi" w:cs="Verdana"/>
          <w:sz w:val="28"/>
          <w:szCs w:val="28"/>
          <w:lang w:val="es-ES" w:eastAsia="en-US"/>
        </w:rPr>
        <w:t>La hipótesis de la que hacemos mención, es producto de una línea jurisprudencial trazada por parte de la Sala de Casación Penal de la Corte Suprema de Justicia</w:t>
      </w:r>
      <w:r w:rsidRPr="00B25C4A">
        <w:rPr>
          <w:rFonts w:asciiTheme="majorHAnsi" w:hAnsiTheme="majorHAnsi"/>
          <w:sz w:val="28"/>
          <w:szCs w:val="28"/>
          <w:vertAlign w:val="superscript"/>
          <w:lang w:val="es-ES" w:eastAsia="en-US"/>
        </w:rPr>
        <w:footnoteReference w:id="3"/>
      </w:r>
      <w:r w:rsidRPr="00B25C4A">
        <w:rPr>
          <w:rFonts w:asciiTheme="majorHAnsi" w:hAnsiTheme="majorHAnsi" w:cs="Verdana"/>
          <w:sz w:val="28"/>
          <w:szCs w:val="28"/>
          <w:lang w:val="es-ES" w:eastAsia="en-US"/>
        </w:rPr>
        <w:t xml:space="preserve">, </w:t>
      </w:r>
      <w:r w:rsidRPr="00641177">
        <w:rPr>
          <w:rFonts w:asciiTheme="majorHAnsi" w:hAnsiTheme="majorHAnsi" w:cs="Verdana"/>
          <w:sz w:val="28"/>
          <w:szCs w:val="28"/>
          <w:lang w:val="es-ES" w:eastAsia="en-US"/>
        </w:rPr>
        <w:t>en la cual se llegó a la conclusión consistente en que la Judicatura puede proferir una sentencia condenatoria por la comisión de un delito diferente de aquel consagrado en el escrito de acusación, siempre y cuando se cumplan con los siguientes requisitos</w:t>
      </w:r>
      <w:r w:rsidRPr="00B25C4A">
        <w:rPr>
          <w:rFonts w:asciiTheme="majorHAnsi" w:hAnsiTheme="majorHAnsi" w:cs="Verdana"/>
          <w:sz w:val="28"/>
          <w:szCs w:val="28"/>
          <w:lang w:val="es-ES" w:eastAsia="en-US"/>
        </w:rPr>
        <w:t xml:space="preserve">: </w:t>
      </w:r>
    </w:p>
    <w:p w:rsidR="00E66B51" w:rsidRPr="00B25C4A" w:rsidRDefault="00E66B51" w:rsidP="00993A2B">
      <w:pPr>
        <w:spacing w:line="276" w:lineRule="auto"/>
        <w:jc w:val="both"/>
        <w:rPr>
          <w:rFonts w:asciiTheme="majorHAnsi" w:hAnsiTheme="majorHAnsi" w:cs="Verdana"/>
          <w:sz w:val="28"/>
          <w:szCs w:val="28"/>
          <w:lang w:val="es-ES" w:eastAsia="en-US"/>
        </w:rPr>
      </w:pPr>
    </w:p>
    <w:p w:rsidR="00E66B51" w:rsidRDefault="00E66B51" w:rsidP="00993A2B">
      <w:pPr>
        <w:pStyle w:val="Sinespaciado"/>
        <w:numPr>
          <w:ilvl w:val="0"/>
          <w:numId w:val="5"/>
        </w:numPr>
        <w:spacing w:line="276" w:lineRule="auto"/>
        <w:ind w:left="360"/>
        <w:jc w:val="both"/>
        <w:rPr>
          <w:rFonts w:asciiTheme="majorHAnsi" w:hAnsiTheme="majorHAnsi"/>
          <w:lang w:val="es-ES"/>
        </w:rPr>
      </w:pPr>
      <w:r w:rsidRPr="00B25C4A">
        <w:rPr>
          <w:rFonts w:asciiTheme="majorHAnsi" w:hAnsiTheme="majorHAnsi"/>
          <w:lang w:val="es-ES"/>
        </w:rPr>
        <w:t>Que la Fiscalía así lo solicite de manera expresa en el devenir del juicio.</w:t>
      </w:r>
    </w:p>
    <w:p w:rsidR="002B7F7A" w:rsidRPr="00B25C4A" w:rsidRDefault="002B7F7A" w:rsidP="002B7F7A">
      <w:pPr>
        <w:pStyle w:val="Sinespaciado"/>
        <w:spacing w:line="276" w:lineRule="auto"/>
        <w:ind w:left="360"/>
        <w:jc w:val="both"/>
        <w:rPr>
          <w:rFonts w:asciiTheme="majorHAnsi" w:hAnsiTheme="majorHAnsi"/>
          <w:lang w:val="es-ES"/>
        </w:rPr>
      </w:pPr>
    </w:p>
    <w:p w:rsidR="00E66B51" w:rsidRPr="00B25C4A" w:rsidRDefault="00E66B51" w:rsidP="00993A2B">
      <w:pPr>
        <w:pStyle w:val="Sinespaciado"/>
        <w:numPr>
          <w:ilvl w:val="0"/>
          <w:numId w:val="5"/>
        </w:numPr>
        <w:spacing w:line="276" w:lineRule="auto"/>
        <w:ind w:left="360"/>
        <w:jc w:val="both"/>
        <w:rPr>
          <w:rFonts w:asciiTheme="majorHAnsi" w:hAnsiTheme="majorHAnsi"/>
          <w:lang w:val="es-ES"/>
        </w:rPr>
      </w:pPr>
      <w:r w:rsidRPr="00B25C4A">
        <w:rPr>
          <w:rFonts w:asciiTheme="majorHAnsi" w:hAnsiTheme="majorHAnsi"/>
          <w:lang w:val="es-ES"/>
        </w:rPr>
        <w:t>Que la nueva imputación deba versar sobre un delito del mismo género.</w:t>
      </w:r>
    </w:p>
    <w:p w:rsidR="00E66B51" w:rsidRPr="00B25C4A" w:rsidRDefault="00E66B51" w:rsidP="002B7F7A">
      <w:pPr>
        <w:pStyle w:val="Sinespaciado"/>
        <w:jc w:val="both"/>
        <w:rPr>
          <w:rFonts w:asciiTheme="majorHAnsi" w:hAnsiTheme="majorHAnsi"/>
          <w:lang w:val="es-ES"/>
        </w:rPr>
      </w:pPr>
    </w:p>
    <w:p w:rsidR="00E66B51" w:rsidRPr="00B25C4A" w:rsidRDefault="00E66B51" w:rsidP="00993A2B">
      <w:pPr>
        <w:pStyle w:val="Sinespaciado"/>
        <w:numPr>
          <w:ilvl w:val="0"/>
          <w:numId w:val="5"/>
        </w:numPr>
        <w:spacing w:line="276" w:lineRule="auto"/>
        <w:ind w:left="360"/>
        <w:jc w:val="both"/>
        <w:rPr>
          <w:rFonts w:asciiTheme="majorHAnsi" w:hAnsiTheme="majorHAnsi"/>
          <w:lang w:val="es-ES"/>
        </w:rPr>
      </w:pPr>
      <w:r w:rsidRPr="00B25C4A">
        <w:rPr>
          <w:rFonts w:asciiTheme="majorHAnsi" w:hAnsiTheme="majorHAnsi"/>
          <w:lang w:val="es-ES"/>
        </w:rPr>
        <w:t>El cambio de calificación debe orientarse hacia una conducta punible de menor entidad</w:t>
      </w:r>
      <w:r>
        <w:rPr>
          <w:rFonts w:asciiTheme="majorHAnsi" w:hAnsiTheme="majorHAnsi"/>
          <w:lang w:val="es-ES"/>
        </w:rPr>
        <w:t xml:space="preserve"> punitiva</w:t>
      </w:r>
      <w:r w:rsidRPr="00B25C4A">
        <w:rPr>
          <w:rFonts w:asciiTheme="majorHAnsi" w:hAnsiTheme="majorHAnsi"/>
          <w:lang w:val="es-ES"/>
        </w:rPr>
        <w:t>.</w:t>
      </w:r>
    </w:p>
    <w:p w:rsidR="00E66B51" w:rsidRPr="00B25C4A" w:rsidRDefault="00E66B51" w:rsidP="002B7F7A">
      <w:pPr>
        <w:pStyle w:val="Sinespaciado"/>
        <w:jc w:val="both"/>
        <w:rPr>
          <w:rFonts w:asciiTheme="majorHAnsi" w:hAnsiTheme="majorHAnsi"/>
          <w:lang w:val="es-ES"/>
        </w:rPr>
      </w:pPr>
    </w:p>
    <w:p w:rsidR="002B7F7A" w:rsidRPr="002B7F7A" w:rsidRDefault="00E66B51" w:rsidP="002B7F7A">
      <w:pPr>
        <w:pStyle w:val="Sinespaciado"/>
        <w:numPr>
          <w:ilvl w:val="0"/>
          <w:numId w:val="5"/>
        </w:numPr>
        <w:spacing w:line="276" w:lineRule="auto"/>
        <w:ind w:left="360"/>
        <w:jc w:val="both"/>
        <w:rPr>
          <w:rFonts w:asciiTheme="majorHAnsi" w:hAnsiTheme="majorHAnsi"/>
          <w:lang w:val="es-ES"/>
        </w:rPr>
      </w:pPr>
      <w:r w:rsidRPr="00B25C4A">
        <w:rPr>
          <w:rFonts w:asciiTheme="majorHAnsi" w:hAnsiTheme="majorHAnsi"/>
          <w:lang w:val="es-ES"/>
        </w:rPr>
        <w:t>La tipicidad novedosa debe respetar el núcleo fáctico de la acusación.</w:t>
      </w:r>
    </w:p>
    <w:p w:rsidR="00E66B51" w:rsidRPr="00B25C4A" w:rsidRDefault="00E66B51" w:rsidP="00993A2B">
      <w:pPr>
        <w:pStyle w:val="Sinespaciado"/>
        <w:numPr>
          <w:ilvl w:val="0"/>
          <w:numId w:val="5"/>
        </w:numPr>
        <w:spacing w:line="276" w:lineRule="auto"/>
        <w:ind w:left="360"/>
        <w:jc w:val="both"/>
        <w:rPr>
          <w:rFonts w:asciiTheme="majorHAnsi" w:hAnsiTheme="majorHAnsi"/>
          <w:lang w:val="es-ES"/>
        </w:rPr>
      </w:pPr>
      <w:r w:rsidRPr="00B25C4A">
        <w:rPr>
          <w:rFonts w:asciiTheme="majorHAnsi" w:hAnsiTheme="majorHAnsi"/>
          <w:lang w:val="es-ES"/>
        </w:rPr>
        <w:t>No se deben afectar los derechos de los sujetos intervinientes.</w:t>
      </w:r>
    </w:p>
    <w:p w:rsidR="00E66B51" w:rsidRPr="00B25C4A" w:rsidRDefault="00E66B51" w:rsidP="002B7F7A">
      <w:pPr>
        <w:jc w:val="both"/>
        <w:rPr>
          <w:rFonts w:asciiTheme="majorHAnsi" w:hAnsiTheme="majorHAnsi" w:cs="Verdana"/>
          <w:sz w:val="28"/>
          <w:szCs w:val="28"/>
          <w:lang w:val="es-ES" w:eastAsia="en-US"/>
        </w:rPr>
      </w:pPr>
    </w:p>
    <w:p w:rsidR="00E66B51" w:rsidRPr="00B25C4A" w:rsidRDefault="00E66B51" w:rsidP="00993A2B">
      <w:pPr>
        <w:spacing w:line="276" w:lineRule="auto"/>
        <w:jc w:val="both"/>
        <w:rPr>
          <w:rFonts w:asciiTheme="majorHAnsi" w:hAnsiTheme="majorHAnsi" w:cs="Verdana"/>
          <w:sz w:val="28"/>
          <w:szCs w:val="28"/>
          <w:lang w:val="es-ES" w:eastAsia="en-US"/>
        </w:rPr>
      </w:pPr>
      <w:r w:rsidRPr="00B25C4A">
        <w:rPr>
          <w:rFonts w:asciiTheme="majorHAnsi" w:hAnsiTheme="majorHAnsi" w:cs="Verdana"/>
          <w:sz w:val="28"/>
          <w:szCs w:val="28"/>
          <w:lang w:val="es-ES" w:eastAsia="en-US"/>
        </w:rPr>
        <w:t xml:space="preserve">Pero es de destacar que posteriormente, dicha línea jurisprudencial, la cual según los requisitos exigidos para hacerle el esquince al principio de congruencia, se podría catalogar como flexible para el Fiscal pero rigurosa para el Juez, quien estaba maniatado a los designios del Ente Acusador, pues </w:t>
      </w:r>
      <w:r w:rsidRPr="00B25C4A">
        <w:rPr>
          <w:rFonts w:asciiTheme="majorHAnsi" w:hAnsiTheme="majorHAnsi" w:cs="Verdana"/>
          <w:sz w:val="28"/>
          <w:szCs w:val="28"/>
          <w:lang w:val="es-ES" w:eastAsia="en-US"/>
        </w:rPr>
        <w:lastRenderedPageBreak/>
        <w:t>era el único quien podía solicitar la variación de la calificación jurídica, a partir de la sentencia del dieciséis (16) de marzo del 2011. Rad. # 32685, fue modulada en lo que atañe con su maleabilidad, la cual se hizo extensiva hacia el Juez del Conocimiento, a quien se le reconocieron facultades oficiosas para variar en el fallo la calificación jurídica dada a los hechos en la acusación sin necesidad de estar atado a los deseos de la Fiscalía. En dicho pronunciamiento vale la pena resaltar lo siguiente:</w:t>
      </w:r>
    </w:p>
    <w:p w:rsidR="00E66B51" w:rsidRPr="00B25C4A" w:rsidRDefault="00E66B51" w:rsidP="00BD5C8C">
      <w:pPr>
        <w:jc w:val="both"/>
        <w:rPr>
          <w:rFonts w:asciiTheme="majorHAnsi" w:hAnsiTheme="majorHAnsi" w:cs="Verdana"/>
          <w:sz w:val="28"/>
          <w:szCs w:val="28"/>
          <w:lang w:val="es-ES" w:eastAsia="en-US"/>
        </w:rPr>
      </w:pPr>
    </w:p>
    <w:p w:rsidR="00E66B51" w:rsidRPr="002B7F7A" w:rsidRDefault="00E66B51" w:rsidP="00BD5C8C">
      <w:pPr>
        <w:suppressAutoHyphens/>
        <w:overflowPunct w:val="0"/>
        <w:autoSpaceDE w:val="0"/>
        <w:ind w:left="567" w:right="618"/>
        <w:jc w:val="both"/>
        <w:rPr>
          <w:rFonts w:asciiTheme="majorHAnsi" w:hAnsiTheme="majorHAnsi"/>
          <w:i/>
          <w:lang w:val="es-ES_tradnl" w:eastAsia="ar-SA"/>
        </w:rPr>
      </w:pPr>
      <w:r w:rsidRPr="002B7F7A">
        <w:rPr>
          <w:rFonts w:asciiTheme="majorHAnsi" w:hAnsiTheme="majorHAnsi"/>
          <w:i/>
          <w:lang w:val="es-ES_tradnl" w:eastAsia="ar-SA"/>
        </w:rPr>
        <w:t xml:space="preserve">“Si bien en el precedente citado por el defensor de </w:t>
      </w:r>
      <w:r w:rsidRPr="002B7F7A">
        <w:rPr>
          <w:rFonts w:asciiTheme="majorHAnsi" w:hAnsiTheme="majorHAnsi"/>
          <w:i/>
          <w:smallCaps/>
          <w:lang w:val="es-ES_tradnl" w:eastAsia="ar-SA"/>
        </w:rPr>
        <w:t>Nelson Enrique Galvis Rojas</w:t>
      </w:r>
      <w:r w:rsidRPr="002B7F7A">
        <w:rPr>
          <w:rFonts w:asciiTheme="majorHAnsi" w:hAnsiTheme="majorHAnsi"/>
          <w:i/>
          <w:lang w:val="es-ES_tradnl" w:eastAsia="ar-SA"/>
        </w:rPr>
        <w:t xml:space="preserve">, {Se refiere a la Sentencia del veintisiete (27) de julio de 2007. Rad. # 26468}, la Corte consideró que en la sistemática prevista en la ley 906 de 2004 el juez puede condenar al acusado por un delito distinto al formulado en la acusación, siempre y cuando (i) el ente acusador así lo solicite de manera expresa, (ii) la nueva imputación verse sobre una conducta punible del mismo género, (iii) la modificación se debe orientar hacia un delito de menor entidad, (iv) la tipicidad novedosa debe respetar el núcleo fáctico de la acusación, y (v) no se debe afectar los derechos de los sujetos intervinientes, </w:t>
      </w:r>
      <w:r w:rsidRPr="002B7F7A">
        <w:rPr>
          <w:rFonts w:asciiTheme="majorHAnsi" w:hAnsiTheme="majorHAnsi"/>
          <w:b/>
          <w:i/>
          <w:u w:val="single"/>
          <w:lang w:val="es-ES_tradnl" w:eastAsia="ar-SA"/>
        </w:rPr>
        <w:t>aquella primera exigencia merece ser modificada en el sentido que los jueces de instancia se pueden apartar de la imputación jurídica formulada por la fiscalía hacia una degradada, siempre y cuando la conducta delictiva que se estructura en esta etapa procesal no obstante constituir una especie distinta a la prevista en la acusación, esté comprendida dentro del mismo género, comparta el núcleo fáctico y la nueva atribución soportada en los medios de prueba sea más favorable a los intereses del procesado</w:t>
      </w:r>
      <w:r w:rsidRPr="002B7F7A">
        <w:rPr>
          <w:rFonts w:asciiTheme="majorHAnsi" w:hAnsiTheme="majorHAnsi"/>
          <w:i/>
          <w:u w:val="single"/>
          <w:lang w:val="es-ES_tradnl" w:eastAsia="ar-SA"/>
        </w:rPr>
        <w:t>……</w:t>
      </w:r>
      <w:r w:rsidRPr="002B7F7A">
        <w:rPr>
          <w:rFonts w:asciiTheme="majorHAnsi" w:hAnsiTheme="majorHAnsi"/>
          <w:i/>
          <w:lang w:val="es-ES_tradnl" w:eastAsia="ar-SA"/>
        </w:rPr>
        <w:t>”</w:t>
      </w:r>
      <w:r w:rsidRPr="002B7F7A">
        <w:rPr>
          <w:rFonts w:asciiTheme="majorHAnsi" w:hAnsiTheme="majorHAnsi"/>
          <w:i/>
          <w:vertAlign w:val="superscript"/>
          <w:lang w:val="es-ES_tradnl" w:eastAsia="ar-SA"/>
        </w:rPr>
        <w:footnoteReference w:id="4"/>
      </w:r>
      <w:r w:rsidRPr="002B7F7A">
        <w:rPr>
          <w:rFonts w:asciiTheme="majorHAnsi" w:hAnsiTheme="majorHAnsi"/>
          <w:i/>
          <w:lang w:val="es-ES_tradnl" w:eastAsia="ar-SA"/>
        </w:rPr>
        <w:t xml:space="preserve">. </w:t>
      </w:r>
    </w:p>
    <w:p w:rsidR="00E66B51" w:rsidRDefault="00E66B51" w:rsidP="00BD5C8C">
      <w:pPr>
        <w:suppressAutoHyphens/>
        <w:overflowPunct w:val="0"/>
        <w:autoSpaceDE w:val="0"/>
        <w:jc w:val="both"/>
        <w:rPr>
          <w:rFonts w:asciiTheme="majorHAnsi" w:hAnsiTheme="majorHAnsi"/>
          <w:sz w:val="28"/>
          <w:szCs w:val="28"/>
          <w:lang w:val="es-ES_tradnl" w:eastAsia="ar-SA"/>
        </w:rPr>
      </w:pPr>
    </w:p>
    <w:p w:rsidR="00E66B51" w:rsidRDefault="00E66B51" w:rsidP="00993A2B">
      <w:pPr>
        <w:suppressAutoHyphens/>
        <w:overflowPunct w:val="0"/>
        <w:autoSpaceDE w:val="0"/>
        <w:spacing w:line="276" w:lineRule="auto"/>
        <w:jc w:val="both"/>
        <w:rPr>
          <w:rFonts w:asciiTheme="majorHAnsi" w:hAnsiTheme="majorHAnsi"/>
          <w:sz w:val="28"/>
          <w:szCs w:val="28"/>
          <w:lang w:val="es-ES_tradnl" w:eastAsia="ar-SA"/>
        </w:rPr>
      </w:pPr>
      <w:r>
        <w:rPr>
          <w:rFonts w:asciiTheme="majorHAnsi" w:hAnsiTheme="majorHAnsi"/>
          <w:sz w:val="28"/>
          <w:szCs w:val="28"/>
          <w:lang w:val="es-ES_tradnl" w:eastAsia="ar-SA"/>
        </w:rPr>
        <w:t>Dicha línea de pensamiento ha sido reiterada por la Corte, como bien se destaca en el siguiente precedente jurisprudencial:</w:t>
      </w:r>
    </w:p>
    <w:p w:rsidR="00AC5B8C" w:rsidRDefault="00AC5B8C" w:rsidP="00BD5C8C">
      <w:pPr>
        <w:suppressAutoHyphens/>
        <w:overflowPunct w:val="0"/>
        <w:autoSpaceDE w:val="0"/>
        <w:jc w:val="both"/>
        <w:rPr>
          <w:rFonts w:asciiTheme="majorHAnsi" w:hAnsiTheme="majorHAnsi"/>
          <w:sz w:val="28"/>
          <w:szCs w:val="28"/>
          <w:lang w:val="es-ES_tradnl" w:eastAsia="ar-SA"/>
        </w:rPr>
      </w:pPr>
    </w:p>
    <w:p w:rsidR="00E66B51" w:rsidRPr="002B7F7A" w:rsidRDefault="00E66B51" w:rsidP="00BD5C8C">
      <w:pPr>
        <w:pStyle w:val="Sinespaciado"/>
        <w:ind w:left="567" w:right="618"/>
        <w:jc w:val="both"/>
        <w:rPr>
          <w:i/>
          <w:sz w:val="24"/>
          <w:szCs w:val="24"/>
        </w:rPr>
      </w:pPr>
      <w:r w:rsidRPr="002B7F7A">
        <w:rPr>
          <w:i/>
          <w:sz w:val="24"/>
          <w:szCs w:val="24"/>
        </w:rPr>
        <w:t xml:space="preserve">“No entiende la Corte cómo pudo haberse transgredido el debido proceso del indiciado H.Y.R.A, al haber sido condenado por el delito de actos sexuales con menor de 14 años, y no por el concurso homogéneo y sucesivo de delitos de acceso carnal </w:t>
      </w:r>
      <w:r w:rsidRPr="002B7F7A">
        <w:rPr>
          <w:i/>
          <w:sz w:val="24"/>
          <w:szCs w:val="24"/>
        </w:rPr>
        <w:lastRenderedPageBreak/>
        <w:t xml:space="preserve">abusivo con menor de 14 años, por el que se formuló la acusación, se solicitó la condena y se profirió el fallo se primera instancia, toda vez que dicha variación le reportó a su representado una ostensible disminución en la pena impuesta por el juzgador </w:t>
      </w:r>
      <w:r w:rsidRPr="002B7F7A">
        <w:rPr>
          <w:i/>
          <w:iCs/>
          <w:sz w:val="24"/>
          <w:szCs w:val="24"/>
        </w:rPr>
        <w:t>a quo</w:t>
      </w:r>
      <w:r w:rsidRPr="002B7F7A">
        <w:rPr>
          <w:i/>
          <w:sz w:val="24"/>
          <w:szCs w:val="24"/>
        </w:rPr>
        <w:t>.</w:t>
      </w:r>
    </w:p>
    <w:p w:rsidR="00E66B51" w:rsidRPr="002B7F7A" w:rsidRDefault="00E66B51" w:rsidP="00BD5C8C">
      <w:pPr>
        <w:pStyle w:val="Sinespaciado"/>
        <w:ind w:left="567" w:right="618"/>
        <w:jc w:val="both"/>
        <w:rPr>
          <w:i/>
          <w:sz w:val="24"/>
          <w:szCs w:val="24"/>
          <w:lang w:val="es-ES" w:eastAsia="es-CO"/>
        </w:rPr>
      </w:pPr>
    </w:p>
    <w:p w:rsidR="00E66B51" w:rsidRPr="002B7F7A" w:rsidRDefault="00E66B51" w:rsidP="00BD5C8C">
      <w:pPr>
        <w:pStyle w:val="Sinespaciado"/>
        <w:ind w:left="567" w:right="618"/>
        <w:jc w:val="both"/>
        <w:rPr>
          <w:i/>
          <w:sz w:val="24"/>
          <w:szCs w:val="24"/>
          <w:lang w:val="es-ES" w:eastAsia="es-CO"/>
        </w:rPr>
      </w:pPr>
      <w:r w:rsidRPr="002B7F7A">
        <w:rPr>
          <w:i/>
          <w:sz w:val="24"/>
          <w:szCs w:val="24"/>
          <w:lang w:val="es-ES" w:eastAsia="es-CO"/>
        </w:rPr>
        <w:t>(::::)</w:t>
      </w:r>
    </w:p>
    <w:p w:rsidR="00E66B51" w:rsidRPr="002B7F7A" w:rsidRDefault="00E66B51" w:rsidP="00BD5C8C">
      <w:pPr>
        <w:pStyle w:val="Sinespaciado"/>
        <w:ind w:left="567" w:right="618"/>
        <w:jc w:val="both"/>
        <w:rPr>
          <w:i/>
          <w:sz w:val="24"/>
          <w:szCs w:val="24"/>
          <w:lang w:val="es-ES" w:eastAsia="es-CO"/>
        </w:rPr>
      </w:pPr>
    </w:p>
    <w:p w:rsidR="00E66B51" w:rsidRPr="002B7F7A" w:rsidRDefault="00E66B51" w:rsidP="00BD5C8C">
      <w:pPr>
        <w:pStyle w:val="Sinespaciado"/>
        <w:ind w:left="567" w:right="618"/>
        <w:jc w:val="both"/>
        <w:rPr>
          <w:i/>
          <w:sz w:val="24"/>
          <w:szCs w:val="24"/>
        </w:rPr>
      </w:pPr>
      <w:r w:rsidRPr="002B7F7A">
        <w:rPr>
          <w:i/>
          <w:sz w:val="24"/>
          <w:szCs w:val="24"/>
        </w:rPr>
        <w:t>Esto significa, en principio, que entre acusación y fallo debe existir perfecta armonía en sus aspectos personal (sujetos) y fáctico (hechos y circunstancias), pues si alguno de ellos no guarda la debida identidad, se quebrantan las bases fundamentales del proceso y se vulnera el derecho a la defensa, en cuanto el acusado no puede ser sorprendido en la sentencia por hechos no imputados en la acusación, ni condenado por comportamientos definidos como delito, respecto de los cuales el fiscal no demande expresamente la condena.</w:t>
      </w:r>
    </w:p>
    <w:p w:rsidR="00E66B51" w:rsidRPr="002B7F7A" w:rsidRDefault="00E66B51" w:rsidP="00BD5C8C">
      <w:pPr>
        <w:pStyle w:val="Sinespaciado"/>
        <w:ind w:left="567" w:right="618"/>
        <w:jc w:val="both"/>
        <w:rPr>
          <w:i/>
          <w:sz w:val="24"/>
          <w:szCs w:val="24"/>
        </w:rPr>
      </w:pPr>
    </w:p>
    <w:p w:rsidR="00E66B51" w:rsidRPr="002B7F7A" w:rsidRDefault="00E66B51" w:rsidP="00BD5C8C">
      <w:pPr>
        <w:pStyle w:val="Sinespaciado"/>
        <w:ind w:left="567" w:right="618"/>
        <w:jc w:val="both"/>
        <w:rPr>
          <w:i/>
          <w:sz w:val="24"/>
          <w:szCs w:val="24"/>
        </w:rPr>
      </w:pPr>
      <w:r w:rsidRPr="002B7F7A">
        <w:rPr>
          <w:i/>
          <w:sz w:val="24"/>
          <w:szCs w:val="24"/>
        </w:rPr>
        <w:t>De esa manera surge claro, que es con relación a los hechos jurídicamente relevantes de la acusación debidamente demostrados en el juicio, que el fiscal puede solicitar la condena y el juez proferir el fallo correspondiente, teniendo en cuenta el carácter provisional de la calificación jurídica de la conducta incluida en la acusación, pues solo al término del debate probatorio resulta posible afirmar que es definitiva, toda vez que son los hechos que en el curso del juicio se lograron demostrar por las partes, los que le permiten al juez cumplir con su función constitucional de prodigar justicia, verificando si la adecuación típica propuesta por la fiscalía como fundamento de la solicitud de condena, coincide o no con lo demostrado en el juicio, y realizando la calificación definitiva según lo que declare probado en él, a fin de aplicar las correspondientes consecuencias jurídicas.</w:t>
      </w:r>
    </w:p>
    <w:p w:rsidR="00E66B51" w:rsidRPr="002B7F7A" w:rsidRDefault="00E66B51" w:rsidP="00BD5C8C">
      <w:pPr>
        <w:pStyle w:val="Sinespaciado"/>
        <w:ind w:left="567" w:right="618"/>
        <w:jc w:val="both"/>
        <w:rPr>
          <w:i/>
          <w:sz w:val="24"/>
          <w:szCs w:val="24"/>
        </w:rPr>
      </w:pPr>
    </w:p>
    <w:p w:rsidR="00E66B51" w:rsidRPr="002B7F7A" w:rsidRDefault="00E66B51" w:rsidP="00BD5C8C">
      <w:pPr>
        <w:pStyle w:val="Sinespaciado"/>
        <w:ind w:left="567" w:right="618"/>
        <w:jc w:val="both"/>
        <w:rPr>
          <w:i/>
          <w:sz w:val="24"/>
          <w:szCs w:val="24"/>
        </w:rPr>
      </w:pPr>
      <w:r w:rsidRPr="002B7F7A">
        <w:rPr>
          <w:i/>
          <w:sz w:val="24"/>
          <w:szCs w:val="24"/>
        </w:rPr>
        <w:t>Así las cosas, en virtud del principio de congruencia, el acusado no puede ser sorprendido en la sentencia con imputaciones fácticas no incluidas en la acusación, ni condenado por las imputaciones jurídicas que no hayan sido expresamente solicitadas por la fiscalía al término del debate oral, como tampoco se le pueden desconocer aquellas circunstancias favorables que redunden en la determinación de la pena, pues de hacerlo, en cualquiera de dichas eventualidades se viola el principio de congruencia entre sentencia y acusación.</w:t>
      </w:r>
    </w:p>
    <w:p w:rsidR="00FC4A9C" w:rsidRPr="002B7F7A" w:rsidRDefault="00FC4A9C" w:rsidP="00BD5C8C">
      <w:pPr>
        <w:pStyle w:val="Sinespaciado"/>
        <w:ind w:left="567" w:right="618"/>
        <w:jc w:val="both"/>
        <w:rPr>
          <w:b/>
          <w:i/>
          <w:sz w:val="24"/>
          <w:szCs w:val="24"/>
        </w:rPr>
      </w:pPr>
    </w:p>
    <w:p w:rsidR="00E66B51" w:rsidRPr="002B7F7A" w:rsidRDefault="00E66B51" w:rsidP="00BD5C8C">
      <w:pPr>
        <w:pStyle w:val="Sinespaciado"/>
        <w:ind w:left="567" w:right="618"/>
        <w:jc w:val="both"/>
        <w:rPr>
          <w:b/>
          <w:i/>
          <w:sz w:val="24"/>
          <w:szCs w:val="24"/>
        </w:rPr>
      </w:pPr>
      <w:r w:rsidRPr="002B7F7A">
        <w:rPr>
          <w:b/>
          <w:i/>
          <w:sz w:val="24"/>
          <w:szCs w:val="24"/>
        </w:rPr>
        <w:t xml:space="preserve">Lo expuesto en manera alguna implica sostener que, de acuerdo con lo acreditado en la fase probatoria del juicio, el juez no se halle facultado para condenar por un delito de menor entidad al imputado por la fiscalía, para excluir </w:t>
      </w:r>
      <w:r w:rsidRPr="002B7F7A">
        <w:rPr>
          <w:b/>
          <w:i/>
          <w:sz w:val="24"/>
          <w:szCs w:val="24"/>
        </w:rPr>
        <w:lastRenderedPageBreak/>
        <w:t>circunstancias genéricas o específicas de agravación punitiva o para reconocer cualquier clase de atenuante genérica o específica que observe configurada, es decir, variar a favor del acusado la calificación jurídica de la conducta específicamente realizada por la fiscalía, pero respetando siempre el núcleo fáctico de la acusación objeto de controversia en el juicio oral.</w:t>
      </w:r>
    </w:p>
    <w:p w:rsidR="00E66B51" w:rsidRPr="002B7F7A" w:rsidRDefault="00E66B51" w:rsidP="00BD5C8C">
      <w:pPr>
        <w:pStyle w:val="Sinespaciado"/>
        <w:ind w:left="567" w:right="618"/>
        <w:jc w:val="both"/>
        <w:rPr>
          <w:i/>
          <w:sz w:val="24"/>
          <w:szCs w:val="24"/>
        </w:rPr>
      </w:pPr>
    </w:p>
    <w:p w:rsidR="00E66B51" w:rsidRPr="002B7F7A" w:rsidRDefault="00E66B51" w:rsidP="00BD5C8C">
      <w:pPr>
        <w:pStyle w:val="Sinespaciado"/>
        <w:ind w:left="567" w:right="618"/>
        <w:jc w:val="both"/>
        <w:rPr>
          <w:i/>
          <w:sz w:val="24"/>
          <w:szCs w:val="24"/>
        </w:rPr>
      </w:pPr>
      <w:r w:rsidRPr="002B7F7A">
        <w:rPr>
          <w:i/>
          <w:sz w:val="24"/>
          <w:szCs w:val="24"/>
        </w:rPr>
        <w:t>(:::::)</w:t>
      </w:r>
    </w:p>
    <w:p w:rsidR="00E66B51" w:rsidRPr="002B7F7A" w:rsidRDefault="00E66B51" w:rsidP="00BD5C8C">
      <w:pPr>
        <w:pStyle w:val="Sinespaciado"/>
        <w:ind w:left="567" w:right="618"/>
        <w:jc w:val="both"/>
        <w:rPr>
          <w:i/>
          <w:sz w:val="24"/>
          <w:szCs w:val="24"/>
        </w:rPr>
      </w:pPr>
    </w:p>
    <w:p w:rsidR="00E66B51" w:rsidRPr="002B7F7A" w:rsidRDefault="00E66B51" w:rsidP="00BD5C8C">
      <w:pPr>
        <w:pStyle w:val="Sinespaciado"/>
        <w:ind w:left="567" w:right="618"/>
        <w:jc w:val="both"/>
        <w:rPr>
          <w:i/>
          <w:sz w:val="24"/>
          <w:szCs w:val="24"/>
        </w:rPr>
      </w:pPr>
      <w:r w:rsidRPr="002B7F7A">
        <w:rPr>
          <w:i/>
          <w:sz w:val="24"/>
          <w:szCs w:val="24"/>
        </w:rPr>
        <w:t>Como en este caso, lo que se presentó en el curso de la segunda instancia fue una degradación en la calificación jurídica de la conducta, no solamente en torno al número de comportamientos atribuidos, sino en cuanto al tipo penal aplicable al caso, pues se pasó de un concurso de delitos de acceso carnal abusivo con menor de catorce años, a un delito único de actos sexuales con menor de catorce años, que reporta una penalidad inferior a la de aquel, es claro que ninguna afectación al debido proceso u otra garantía fundamental p</w:t>
      </w:r>
      <w:r w:rsidR="002B7F7A">
        <w:rPr>
          <w:i/>
          <w:sz w:val="24"/>
          <w:szCs w:val="24"/>
        </w:rPr>
        <w:t>udo haber tenido configuración…</w:t>
      </w:r>
      <w:r w:rsidRPr="002B7F7A">
        <w:rPr>
          <w:i/>
          <w:sz w:val="24"/>
          <w:szCs w:val="24"/>
        </w:rPr>
        <w:t>”</w:t>
      </w:r>
      <w:r w:rsidRPr="002B7F7A">
        <w:rPr>
          <w:rStyle w:val="Refdenotaalpie"/>
          <w:i/>
          <w:sz w:val="24"/>
          <w:szCs w:val="24"/>
        </w:rPr>
        <w:footnoteReference w:id="5"/>
      </w:r>
      <w:r w:rsidRPr="002B7F7A">
        <w:rPr>
          <w:i/>
          <w:sz w:val="24"/>
          <w:szCs w:val="24"/>
        </w:rPr>
        <w:t>.</w:t>
      </w:r>
    </w:p>
    <w:p w:rsidR="00E66B51" w:rsidRDefault="00E66B51" w:rsidP="00993A2B">
      <w:pPr>
        <w:suppressAutoHyphens/>
        <w:overflowPunct w:val="0"/>
        <w:autoSpaceDE w:val="0"/>
        <w:spacing w:line="276" w:lineRule="auto"/>
        <w:jc w:val="both"/>
        <w:rPr>
          <w:rFonts w:asciiTheme="majorHAnsi" w:hAnsiTheme="majorHAnsi"/>
          <w:sz w:val="28"/>
          <w:szCs w:val="28"/>
          <w:lang w:val="es-ES_tradnl" w:eastAsia="ar-SA"/>
        </w:rPr>
      </w:pPr>
    </w:p>
    <w:p w:rsidR="00E66B51" w:rsidRDefault="00E66B51" w:rsidP="00993A2B">
      <w:pPr>
        <w:suppressAutoHyphens/>
        <w:overflowPunct w:val="0"/>
        <w:autoSpaceDE w:val="0"/>
        <w:spacing w:line="276" w:lineRule="auto"/>
        <w:jc w:val="both"/>
        <w:rPr>
          <w:rFonts w:asciiTheme="majorHAnsi" w:hAnsiTheme="majorHAnsi"/>
          <w:sz w:val="28"/>
          <w:szCs w:val="28"/>
          <w:lang w:val="es-ES_tradnl" w:eastAsia="ar-SA"/>
        </w:rPr>
      </w:pPr>
      <w:r w:rsidRPr="00B25C4A">
        <w:rPr>
          <w:rFonts w:asciiTheme="majorHAnsi" w:hAnsiTheme="majorHAnsi"/>
          <w:sz w:val="28"/>
          <w:szCs w:val="28"/>
          <w:lang w:val="es-ES_tradnl" w:eastAsia="ar-SA"/>
        </w:rPr>
        <w:t xml:space="preserve">Por lo tanto reiteramos, acorde con </w:t>
      </w:r>
      <w:r>
        <w:rPr>
          <w:rFonts w:asciiTheme="majorHAnsi" w:hAnsiTheme="majorHAnsi"/>
          <w:sz w:val="28"/>
          <w:szCs w:val="28"/>
          <w:lang w:val="es-ES_tradnl" w:eastAsia="ar-SA"/>
        </w:rPr>
        <w:t xml:space="preserve">la aludida </w:t>
      </w:r>
      <w:r w:rsidRPr="00B25C4A">
        <w:rPr>
          <w:rFonts w:asciiTheme="majorHAnsi" w:hAnsiTheme="majorHAnsi"/>
          <w:sz w:val="28"/>
          <w:szCs w:val="28"/>
          <w:lang w:val="es-ES_tradnl" w:eastAsia="ar-SA"/>
        </w:rPr>
        <w:t xml:space="preserve">línea de pensamiento jurisprudencial, los Jueces de Conocimiento válidamente y de manera autónoma pueden proferir una sentencia de condena por un reato diferente de aquel consignado en la acusación, sin que con ello incurran en una vulneración del principio de congruencia, siempre y cuando </w:t>
      </w:r>
      <w:r w:rsidRPr="00B25C4A">
        <w:rPr>
          <w:rFonts w:asciiTheme="majorHAnsi" w:hAnsiTheme="majorHAnsi"/>
          <w:b/>
          <w:i/>
          <w:sz w:val="28"/>
          <w:szCs w:val="28"/>
          <w:lang w:val="es-ES_tradnl" w:eastAsia="ar-SA"/>
        </w:rPr>
        <w:t>se trate de un delito del mismo género y de menor entidad punitiva, y que los hechos constitutivos de esa nueva denominación delictiva sean respetuosos del núcleo fáctico contenido en la acusación</w:t>
      </w:r>
      <w:r w:rsidRPr="00B25C4A">
        <w:rPr>
          <w:rFonts w:asciiTheme="majorHAnsi" w:hAnsiTheme="majorHAnsi"/>
          <w:sz w:val="28"/>
          <w:szCs w:val="28"/>
          <w:lang w:val="es-ES_tradnl" w:eastAsia="ar-SA"/>
        </w:rPr>
        <w:t>.</w:t>
      </w:r>
    </w:p>
    <w:p w:rsidR="00E66B51" w:rsidRDefault="00E66B51" w:rsidP="00993A2B">
      <w:pPr>
        <w:suppressAutoHyphens/>
        <w:overflowPunct w:val="0"/>
        <w:autoSpaceDE w:val="0"/>
        <w:spacing w:line="276" w:lineRule="auto"/>
        <w:jc w:val="both"/>
        <w:rPr>
          <w:rFonts w:asciiTheme="majorHAnsi" w:hAnsiTheme="majorHAnsi"/>
          <w:sz w:val="28"/>
          <w:szCs w:val="28"/>
          <w:lang w:val="es-ES_tradnl" w:eastAsia="ar-SA"/>
        </w:rPr>
      </w:pPr>
    </w:p>
    <w:p w:rsidR="00E66B51" w:rsidRDefault="00E66B51" w:rsidP="00993A2B">
      <w:pPr>
        <w:suppressAutoHyphens/>
        <w:overflowPunct w:val="0"/>
        <w:autoSpaceDE w:val="0"/>
        <w:spacing w:line="276" w:lineRule="auto"/>
        <w:jc w:val="both"/>
        <w:rPr>
          <w:rFonts w:asciiTheme="majorHAnsi" w:eastAsia="Adobe Gothic Std B" w:hAnsiTheme="majorHAnsi" w:cs="Arial"/>
          <w:sz w:val="28"/>
          <w:szCs w:val="28"/>
        </w:rPr>
      </w:pPr>
      <w:r w:rsidRPr="00641177">
        <w:rPr>
          <w:rFonts w:asciiTheme="majorHAnsi" w:hAnsiTheme="majorHAnsi"/>
          <w:sz w:val="28"/>
          <w:szCs w:val="28"/>
          <w:lang w:val="es-ES_tradnl" w:eastAsia="ar-SA"/>
        </w:rPr>
        <w:t xml:space="preserve">Al aplicar lo anterior al caso en estudio, se tiene que uno de los pilares en los cuales se cimentó el fallo </w:t>
      </w:r>
      <w:r>
        <w:rPr>
          <w:rFonts w:asciiTheme="majorHAnsi" w:hAnsiTheme="majorHAnsi"/>
          <w:sz w:val="28"/>
          <w:szCs w:val="28"/>
          <w:lang w:val="es-ES_tradnl" w:eastAsia="ar-SA"/>
        </w:rPr>
        <w:t xml:space="preserve">absolutorio </w:t>
      </w:r>
      <w:r w:rsidRPr="00641177">
        <w:rPr>
          <w:rFonts w:asciiTheme="majorHAnsi" w:hAnsiTheme="majorHAnsi"/>
          <w:sz w:val="28"/>
          <w:szCs w:val="28"/>
          <w:lang w:val="es-ES_tradnl" w:eastAsia="ar-SA"/>
        </w:rPr>
        <w:t xml:space="preserve">confutado, radicaron en que en opinión del </w:t>
      </w:r>
      <w:r w:rsidRPr="00641177">
        <w:rPr>
          <w:rFonts w:asciiTheme="majorHAnsi" w:hAnsiTheme="majorHAnsi"/>
          <w:i/>
          <w:sz w:val="28"/>
          <w:szCs w:val="28"/>
          <w:lang w:val="es-ES_tradnl" w:eastAsia="ar-SA"/>
        </w:rPr>
        <w:t xml:space="preserve">A quo </w:t>
      </w:r>
      <w:r w:rsidRPr="00641177">
        <w:rPr>
          <w:rFonts w:asciiTheme="majorHAnsi" w:hAnsiTheme="majorHAnsi"/>
          <w:sz w:val="28"/>
          <w:szCs w:val="28"/>
          <w:lang w:val="es-ES_tradnl" w:eastAsia="ar-SA"/>
        </w:rPr>
        <w:t>la Fiscalía no logró demos</w:t>
      </w:r>
      <w:r>
        <w:rPr>
          <w:rFonts w:asciiTheme="majorHAnsi" w:hAnsiTheme="majorHAnsi"/>
          <w:sz w:val="28"/>
          <w:szCs w:val="28"/>
          <w:lang w:val="es-ES_tradnl" w:eastAsia="ar-SA"/>
        </w:rPr>
        <w:t>trar el delito por el cual acusó</w:t>
      </w:r>
      <w:r w:rsidRPr="00641177">
        <w:rPr>
          <w:rFonts w:asciiTheme="majorHAnsi" w:hAnsiTheme="majorHAnsi"/>
          <w:sz w:val="28"/>
          <w:szCs w:val="28"/>
          <w:lang w:val="es-ES_tradnl" w:eastAsia="ar-SA"/>
        </w:rPr>
        <w:t xml:space="preserve"> </w:t>
      </w:r>
      <w:r>
        <w:rPr>
          <w:rFonts w:asciiTheme="majorHAnsi" w:hAnsiTheme="majorHAnsi"/>
          <w:sz w:val="28"/>
          <w:szCs w:val="28"/>
          <w:lang w:val="es-ES_tradnl" w:eastAsia="ar-SA"/>
        </w:rPr>
        <w:t>y solicitó la condena del</w:t>
      </w:r>
      <w:r w:rsidRPr="00641177">
        <w:rPr>
          <w:rFonts w:asciiTheme="majorHAnsi" w:hAnsiTheme="majorHAnsi"/>
          <w:sz w:val="28"/>
          <w:szCs w:val="28"/>
          <w:lang w:val="es-ES_tradnl" w:eastAsia="ar-SA"/>
        </w:rPr>
        <w:t xml:space="preserve"> Procesado </w:t>
      </w:r>
      <w:r w:rsidRPr="00641177">
        <w:rPr>
          <w:rFonts w:asciiTheme="majorHAnsi" w:eastAsia="Adobe Gothic Std B" w:hAnsiTheme="majorHAnsi" w:cs="Arial"/>
          <w:sz w:val="28"/>
          <w:szCs w:val="28"/>
        </w:rPr>
        <w:t>JOSÉ NOÉ MUÑOZ MARTÍNEZ</w:t>
      </w:r>
      <w:r>
        <w:rPr>
          <w:rFonts w:asciiTheme="majorHAnsi" w:eastAsia="Adobe Gothic Std B" w:hAnsiTheme="majorHAnsi" w:cs="Arial"/>
          <w:sz w:val="28"/>
          <w:szCs w:val="28"/>
        </w:rPr>
        <w:t xml:space="preserve">: acceso carnal abusivo con menor de 14 años, porque en sentir del Juez de primer </w:t>
      </w:r>
      <w:r>
        <w:rPr>
          <w:rFonts w:asciiTheme="majorHAnsi" w:eastAsia="Adobe Gothic Std B" w:hAnsiTheme="majorHAnsi" w:cs="Arial"/>
          <w:sz w:val="28"/>
          <w:szCs w:val="28"/>
        </w:rPr>
        <w:lastRenderedPageBreak/>
        <w:t xml:space="preserve">nivel las pruebas debatidas en el juicio demostraron la comisión de un delito diferente: actos sexuales abusivos. </w:t>
      </w:r>
    </w:p>
    <w:p w:rsidR="00E66B51" w:rsidRDefault="00E66B51" w:rsidP="00993A2B">
      <w:pPr>
        <w:suppressAutoHyphens/>
        <w:overflowPunct w:val="0"/>
        <w:autoSpaceDE w:val="0"/>
        <w:spacing w:line="276" w:lineRule="auto"/>
        <w:jc w:val="both"/>
        <w:rPr>
          <w:rFonts w:asciiTheme="majorHAnsi" w:eastAsia="Adobe Gothic Std B" w:hAnsiTheme="majorHAnsi" w:cs="Arial"/>
          <w:sz w:val="28"/>
          <w:szCs w:val="28"/>
        </w:rPr>
      </w:pPr>
    </w:p>
    <w:p w:rsidR="00E66B51" w:rsidRDefault="00E66B51" w:rsidP="00993A2B">
      <w:pPr>
        <w:suppressAutoHyphens/>
        <w:overflowPunct w:val="0"/>
        <w:autoSpaceDE w:val="0"/>
        <w:spacing w:line="276" w:lineRule="auto"/>
        <w:jc w:val="both"/>
        <w:rPr>
          <w:rFonts w:asciiTheme="majorHAnsi" w:eastAsia="Adobe Gothic Std B" w:hAnsiTheme="majorHAnsi" w:cs="Arial"/>
          <w:sz w:val="28"/>
          <w:szCs w:val="28"/>
        </w:rPr>
      </w:pPr>
      <w:r>
        <w:rPr>
          <w:rFonts w:asciiTheme="majorHAnsi" w:eastAsia="Adobe Gothic Std B" w:hAnsiTheme="majorHAnsi" w:cs="Arial"/>
          <w:sz w:val="28"/>
          <w:szCs w:val="28"/>
        </w:rPr>
        <w:t xml:space="preserve">Para la Sala, </w:t>
      </w:r>
      <w:r w:rsidR="007249BC">
        <w:rPr>
          <w:rFonts w:asciiTheme="majorHAnsi" w:eastAsia="Adobe Gothic Std B" w:hAnsiTheme="majorHAnsi" w:cs="Arial"/>
          <w:sz w:val="28"/>
          <w:szCs w:val="28"/>
        </w:rPr>
        <w:t xml:space="preserve">en la remota hipótesis de que sea </w:t>
      </w:r>
      <w:r>
        <w:rPr>
          <w:rFonts w:asciiTheme="majorHAnsi" w:eastAsia="Adobe Gothic Std B" w:hAnsiTheme="majorHAnsi" w:cs="Arial"/>
          <w:sz w:val="28"/>
          <w:szCs w:val="28"/>
        </w:rPr>
        <w:t xml:space="preserve">cierto lo argumentado por el Juez de primer nivel, o sea que como consecuencia de lo acreditado en el juicio llegó a la convicción consistente en que el delito endilgado en contra del </w:t>
      </w:r>
      <w:r w:rsidRPr="00641177">
        <w:rPr>
          <w:rFonts w:asciiTheme="majorHAnsi" w:hAnsiTheme="majorHAnsi"/>
          <w:sz w:val="28"/>
          <w:szCs w:val="28"/>
          <w:lang w:val="es-ES_tradnl" w:eastAsia="ar-SA"/>
        </w:rPr>
        <w:t xml:space="preserve">Procesado </w:t>
      </w:r>
      <w:r w:rsidRPr="00641177">
        <w:rPr>
          <w:rFonts w:asciiTheme="majorHAnsi" w:eastAsia="Adobe Gothic Std B" w:hAnsiTheme="majorHAnsi" w:cs="Arial"/>
          <w:sz w:val="28"/>
          <w:szCs w:val="28"/>
        </w:rPr>
        <w:t>JOSÉ NOÉ MUÑOZ MARTÍNEZ</w:t>
      </w:r>
      <w:r>
        <w:rPr>
          <w:rFonts w:asciiTheme="majorHAnsi" w:eastAsia="Adobe Gothic Std B" w:hAnsiTheme="majorHAnsi" w:cs="Arial"/>
          <w:sz w:val="28"/>
          <w:szCs w:val="28"/>
        </w:rPr>
        <w:t xml:space="preserve"> no correspondía al de acceso carnal abusivo con menor de 14 años sino al de actos sexuales abusivos, tal situación </w:t>
      </w:r>
      <w:r>
        <w:rPr>
          <w:rFonts w:asciiTheme="majorHAnsi" w:eastAsia="Adobe Gothic Std B" w:hAnsiTheme="majorHAnsi" w:cs="Arial"/>
          <w:i/>
          <w:sz w:val="28"/>
          <w:szCs w:val="28"/>
        </w:rPr>
        <w:t xml:space="preserve">per se </w:t>
      </w:r>
      <w:r>
        <w:rPr>
          <w:rFonts w:asciiTheme="majorHAnsi" w:eastAsia="Adobe Gothic Std B" w:hAnsiTheme="majorHAnsi" w:cs="Arial"/>
          <w:sz w:val="28"/>
          <w:szCs w:val="28"/>
        </w:rPr>
        <w:t xml:space="preserve">no lo relevaba de proferir un fallo condenatorio, porque </w:t>
      </w:r>
      <w:r w:rsidR="007249BC">
        <w:rPr>
          <w:rFonts w:asciiTheme="majorHAnsi" w:eastAsia="Adobe Gothic Std B" w:hAnsiTheme="majorHAnsi" w:cs="Arial"/>
          <w:sz w:val="28"/>
          <w:szCs w:val="28"/>
        </w:rPr>
        <w:t>si nos atenemos al</w:t>
      </w:r>
      <w:r>
        <w:rPr>
          <w:rFonts w:asciiTheme="majorHAnsi" w:eastAsia="Adobe Gothic Std B" w:hAnsiTheme="majorHAnsi" w:cs="Arial"/>
          <w:sz w:val="28"/>
          <w:szCs w:val="28"/>
        </w:rPr>
        <w:t xml:space="preserve"> contenido de la línea jurisprudencial antes </w:t>
      </w:r>
      <w:r w:rsidR="007249BC">
        <w:rPr>
          <w:rFonts w:asciiTheme="majorHAnsi" w:eastAsia="Adobe Gothic Std B" w:hAnsiTheme="majorHAnsi" w:cs="Arial"/>
          <w:sz w:val="28"/>
          <w:szCs w:val="28"/>
        </w:rPr>
        <w:t>enunciada</w:t>
      </w:r>
      <w:r>
        <w:rPr>
          <w:rFonts w:asciiTheme="majorHAnsi" w:eastAsia="Adobe Gothic Std B" w:hAnsiTheme="majorHAnsi" w:cs="Arial"/>
          <w:sz w:val="28"/>
          <w:szCs w:val="28"/>
        </w:rPr>
        <w:t xml:space="preserve">, </w:t>
      </w:r>
      <w:r w:rsidR="007249BC">
        <w:rPr>
          <w:rFonts w:asciiTheme="majorHAnsi" w:eastAsia="Adobe Gothic Std B" w:hAnsiTheme="majorHAnsi" w:cs="Arial"/>
          <w:sz w:val="28"/>
          <w:szCs w:val="28"/>
        </w:rPr>
        <w:t xml:space="preserve">válidamente </w:t>
      </w:r>
      <w:r w:rsidR="00F1360D">
        <w:rPr>
          <w:rFonts w:asciiTheme="majorHAnsi" w:eastAsia="Adobe Gothic Std B" w:hAnsiTheme="majorHAnsi" w:cs="Arial"/>
          <w:sz w:val="28"/>
          <w:szCs w:val="28"/>
        </w:rPr>
        <w:t xml:space="preserve">el Juzgador de instancia </w:t>
      </w:r>
      <w:r w:rsidR="007249BC">
        <w:rPr>
          <w:rFonts w:asciiTheme="majorHAnsi" w:eastAsia="Adobe Gothic Std B" w:hAnsiTheme="majorHAnsi" w:cs="Arial"/>
          <w:sz w:val="28"/>
          <w:szCs w:val="28"/>
        </w:rPr>
        <w:t xml:space="preserve">podía proferir un fallo de condena en contra del encausado por incurrir en la comisión del delito de actos sexuales abusivos, sin que con ello </w:t>
      </w:r>
      <w:r w:rsidR="00D3732F">
        <w:rPr>
          <w:rFonts w:asciiTheme="majorHAnsi" w:eastAsia="Adobe Gothic Std B" w:hAnsiTheme="majorHAnsi" w:cs="Arial"/>
          <w:sz w:val="28"/>
          <w:szCs w:val="28"/>
        </w:rPr>
        <w:t>vulnerara</w:t>
      </w:r>
      <w:r w:rsidR="007249BC">
        <w:rPr>
          <w:rFonts w:asciiTheme="majorHAnsi" w:eastAsia="Adobe Gothic Std B" w:hAnsiTheme="majorHAnsi" w:cs="Arial"/>
          <w:sz w:val="28"/>
          <w:szCs w:val="28"/>
        </w:rPr>
        <w:t xml:space="preserve"> del principio de la congruencia.</w:t>
      </w:r>
    </w:p>
    <w:p w:rsidR="007249BC" w:rsidRDefault="007249BC" w:rsidP="00993A2B">
      <w:pPr>
        <w:suppressAutoHyphens/>
        <w:overflowPunct w:val="0"/>
        <w:autoSpaceDE w:val="0"/>
        <w:spacing w:line="276" w:lineRule="auto"/>
        <w:jc w:val="both"/>
        <w:rPr>
          <w:rFonts w:asciiTheme="majorHAnsi" w:eastAsia="Adobe Gothic Std B" w:hAnsiTheme="majorHAnsi" w:cs="Arial"/>
          <w:sz w:val="28"/>
          <w:szCs w:val="28"/>
        </w:rPr>
      </w:pPr>
    </w:p>
    <w:p w:rsidR="00A15C19" w:rsidRDefault="007249BC" w:rsidP="00993A2B">
      <w:pPr>
        <w:suppressAutoHyphens/>
        <w:overflowPunct w:val="0"/>
        <w:autoSpaceDE w:val="0"/>
        <w:spacing w:line="276" w:lineRule="auto"/>
        <w:jc w:val="both"/>
        <w:rPr>
          <w:rFonts w:asciiTheme="majorHAnsi" w:eastAsia="Adobe Gothic Std B" w:hAnsiTheme="majorHAnsi" w:cs="Arial"/>
          <w:sz w:val="28"/>
          <w:szCs w:val="28"/>
        </w:rPr>
      </w:pPr>
      <w:r>
        <w:rPr>
          <w:rFonts w:asciiTheme="majorHAnsi" w:eastAsia="Adobe Gothic Std B" w:hAnsiTheme="majorHAnsi" w:cs="Arial"/>
          <w:sz w:val="28"/>
          <w:szCs w:val="28"/>
        </w:rPr>
        <w:t xml:space="preserve">Para llegar a la anterior conclusión, se hace necesario tener en cuenta </w:t>
      </w:r>
      <w:r w:rsidR="003D6B18">
        <w:rPr>
          <w:rFonts w:asciiTheme="majorHAnsi" w:eastAsia="Adobe Gothic Std B" w:hAnsiTheme="majorHAnsi" w:cs="Arial"/>
          <w:sz w:val="28"/>
          <w:szCs w:val="28"/>
        </w:rPr>
        <w:t>que los delitos de acceso carnal abusivo con menor de 14 años y actos sexuales abusivo</w:t>
      </w:r>
      <w:r w:rsidR="00971C89">
        <w:rPr>
          <w:rFonts w:asciiTheme="majorHAnsi" w:eastAsia="Adobe Gothic Std B" w:hAnsiTheme="majorHAnsi" w:cs="Arial"/>
          <w:sz w:val="28"/>
          <w:szCs w:val="28"/>
        </w:rPr>
        <w:t>s</w:t>
      </w:r>
      <w:r w:rsidR="003D6B18">
        <w:rPr>
          <w:rFonts w:asciiTheme="majorHAnsi" w:eastAsia="Adobe Gothic Std B" w:hAnsiTheme="majorHAnsi" w:cs="Arial"/>
          <w:sz w:val="28"/>
          <w:szCs w:val="28"/>
        </w:rPr>
        <w:t>, tipificado</w:t>
      </w:r>
      <w:r w:rsidR="00971C89">
        <w:rPr>
          <w:rFonts w:asciiTheme="majorHAnsi" w:eastAsia="Adobe Gothic Std B" w:hAnsiTheme="majorHAnsi" w:cs="Arial"/>
          <w:sz w:val="28"/>
          <w:szCs w:val="28"/>
        </w:rPr>
        <w:t>s</w:t>
      </w:r>
      <w:r w:rsidR="003D6B18">
        <w:rPr>
          <w:rFonts w:asciiTheme="majorHAnsi" w:eastAsia="Adobe Gothic Std B" w:hAnsiTheme="majorHAnsi" w:cs="Arial"/>
          <w:sz w:val="28"/>
          <w:szCs w:val="28"/>
        </w:rPr>
        <w:t xml:space="preserve"> </w:t>
      </w:r>
      <w:r w:rsidR="00971C89">
        <w:rPr>
          <w:rFonts w:asciiTheme="majorHAnsi" w:eastAsia="Adobe Gothic Std B" w:hAnsiTheme="majorHAnsi" w:cs="Arial"/>
          <w:sz w:val="28"/>
          <w:szCs w:val="28"/>
        </w:rPr>
        <w:t xml:space="preserve">respectivamente </w:t>
      </w:r>
      <w:r w:rsidR="003D6B18">
        <w:rPr>
          <w:rFonts w:asciiTheme="majorHAnsi" w:eastAsia="Adobe Gothic Std B" w:hAnsiTheme="majorHAnsi" w:cs="Arial"/>
          <w:sz w:val="28"/>
          <w:szCs w:val="28"/>
        </w:rPr>
        <w:t xml:space="preserve">en los artículos 208 y 209 C.P. son reatos afines </w:t>
      </w:r>
      <w:r w:rsidR="00EE59FB">
        <w:rPr>
          <w:rFonts w:asciiTheme="majorHAnsi" w:eastAsia="Adobe Gothic Std B" w:hAnsiTheme="majorHAnsi" w:cs="Arial"/>
          <w:sz w:val="28"/>
          <w:szCs w:val="28"/>
        </w:rPr>
        <w:t xml:space="preserve">con distinto tratamiento punitivo </w:t>
      </w:r>
      <w:r w:rsidR="003D6B18">
        <w:rPr>
          <w:rFonts w:asciiTheme="majorHAnsi" w:eastAsia="Adobe Gothic Std B" w:hAnsiTheme="majorHAnsi" w:cs="Arial"/>
          <w:sz w:val="28"/>
          <w:szCs w:val="28"/>
        </w:rPr>
        <w:t xml:space="preserve">que se encuentran dentro del mismo Título y Capitulo del Código Penal, siendo la única diferencia habida entre ellos la </w:t>
      </w:r>
      <w:r w:rsidR="00D3732F">
        <w:rPr>
          <w:rFonts w:asciiTheme="majorHAnsi" w:eastAsia="Adobe Gothic Std B" w:hAnsiTheme="majorHAnsi" w:cs="Arial"/>
          <w:sz w:val="28"/>
          <w:szCs w:val="28"/>
        </w:rPr>
        <w:t xml:space="preserve">consistente en la </w:t>
      </w:r>
      <w:r w:rsidR="00971C89">
        <w:rPr>
          <w:rFonts w:asciiTheme="majorHAnsi" w:eastAsia="Adobe Gothic Std B" w:hAnsiTheme="majorHAnsi" w:cs="Arial"/>
          <w:sz w:val="28"/>
          <w:szCs w:val="28"/>
        </w:rPr>
        <w:t xml:space="preserve">forma </w:t>
      </w:r>
      <w:r w:rsidR="00D3732F">
        <w:rPr>
          <w:rFonts w:asciiTheme="majorHAnsi" w:eastAsia="Adobe Gothic Std B" w:hAnsiTheme="majorHAnsi" w:cs="Arial"/>
          <w:sz w:val="28"/>
          <w:szCs w:val="28"/>
        </w:rPr>
        <w:t>de</w:t>
      </w:r>
      <w:r w:rsidR="00971C89">
        <w:rPr>
          <w:rFonts w:asciiTheme="majorHAnsi" w:eastAsia="Adobe Gothic Std B" w:hAnsiTheme="majorHAnsi" w:cs="Arial"/>
          <w:sz w:val="28"/>
          <w:szCs w:val="28"/>
        </w:rPr>
        <w:t xml:space="preserve"> </w:t>
      </w:r>
      <w:r w:rsidR="001F21DD">
        <w:rPr>
          <w:rFonts w:asciiTheme="majorHAnsi" w:eastAsia="Adobe Gothic Std B" w:hAnsiTheme="majorHAnsi" w:cs="Arial"/>
          <w:sz w:val="28"/>
          <w:szCs w:val="28"/>
        </w:rPr>
        <w:t>cómo</w:t>
      </w:r>
      <w:r w:rsidR="00971C89">
        <w:rPr>
          <w:rFonts w:asciiTheme="majorHAnsi" w:eastAsia="Adobe Gothic Std B" w:hAnsiTheme="majorHAnsi" w:cs="Arial"/>
          <w:sz w:val="28"/>
          <w:szCs w:val="28"/>
        </w:rPr>
        <w:t xml:space="preserve"> es llevada a cabo </w:t>
      </w:r>
      <w:r w:rsidR="003D6B18">
        <w:rPr>
          <w:rFonts w:asciiTheme="majorHAnsi" w:eastAsia="Adobe Gothic Std B" w:hAnsiTheme="majorHAnsi" w:cs="Arial"/>
          <w:sz w:val="28"/>
          <w:szCs w:val="28"/>
        </w:rPr>
        <w:t>la conducta libidinosa desplegada por el sujeto agente</w:t>
      </w:r>
      <w:r w:rsidR="00EE59FB">
        <w:rPr>
          <w:rFonts w:asciiTheme="majorHAnsi" w:eastAsia="Adobe Gothic Std B" w:hAnsiTheme="majorHAnsi" w:cs="Arial"/>
          <w:sz w:val="28"/>
          <w:szCs w:val="28"/>
        </w:rPr>
        <w:t xml:space="preserve"> en contra del sujeto pasivo</w:t>
      </w:r>
      <w:r w:rsidR="003D6B18">
        <w:rPr>
          <w:rFonts w:asciiTheme="majorHAnsi" w:eastAsia="Adobe Gothic Std B" w:hAnsiTheme="majorHAnsi" w:cs="Arial"/>
          <w:sz w:val="28"/>
          <w:szCs w:val="28"/>
        </w:rPr>
        <w:t xml:space="preserve">, ya que </w:t>
      </w:r>
      <w:r w:rsidR="00EE59FB">
        <w:rPr>
          <w:rFonts w:asciiTheme="majorHAnsi" w:eastAsia="Adobe Gothic Std B" w:hAnsiTheme="majorHAnsi" w:cs="Arial"/>
          <w:sz w:val="28"/>
          <w:szCs w:val="28"/>
        </w:rPr>
        <w:t xml:space="preserve">en el delito tipificado en el artículo 208 C.P. existe </w:t>
      </w:r>
      <w:r w:rsidR="00971C89">
        <w:rPr>
          <w:rFonts w:asciiTheme="majorHAnsi" w:eastAsia="Adobe Gothic Std B" w:hAnsiTheme="majorHAnsi" w:cs="Arial"/>
          <w:sz w:val="28"/>
          <w:szCs w:val="28"/>
        </w:rPr>
        <w:t xml:space="preserve">es una </w:t>
      </w:r>
      <w:r w:rsidR="00EE59FB">
        <w:rPr>
          <w:rFonts w:asciiTheme="majorHAnsi" w:eastAsia="Adobe Gothic Std B" w:hAnsiTheme="majorHAnsi" w:cs="Arial"/>
          <w:sz w:val="28"/>
          <w:szCs w:val="28"/>
        </w:rPr>
        <w:t xml:space="preserve">introducción o penetración del asta viril en el esfínter anal, o en la cavidad bucal o vaginal de la </w:t>
      </w:r>
      <w:r w:rsidR="00194C0F">
        <w:rPr>
          <w:rFonts w:asciiTheme="majorHAnsi" w:eastAsia="Adobe Gothic Std B" w:hAnsiTheme="majorHAnsi" w:cs="Arial"/>
          <w:sz w:val="28"/>
          <w:szCs w:val="28"/>
        </w:rPr>
        <w:t>víctima</w:t>
      </w:r>
      <w:r w:rsidR="00971C89">
        <w:rPr>
          <w:rStyle w:val="Refdenotaalpie"/>
          <w:rFonts w:asciiTheme="majorHAnsi" w:eastAsia="Adobe Gothic Std B" w:hAnsiTheme="majorHAnsi"/>
          <w:sz w:val="28"/>
          <w:szCs w:val="28"/>
        </w:rPr>
        <w:footnoteReference w:id="6"/>
      </w:r>
      <w:r w:rsidR="00EE59FB">
        <w:rPr>
          <w:rFonts w:asciiTheme="majorHAnsi" w:eastAsia="Adobe Gothic Std B" w:hAnsiTheme="majorHAnsi" w:cs="Arial"/>
          <w:sz w:val="28"/>
          <w:szCs w:val="28"/>
        </w:rPr>
        <w:t>; mientras que en reato descrito en el artículo 209 C.P. el ofendido es sometido a una serie de actividades de tipo erótico-sexual diferentes de las del acceso carnal.</w:t>
      </w:r>
    </w:p>
    <w:p w:rsidR="000C7B10" w:rsidRDefault="000C7B10" w:rsidP="00993A2B">
      <w:pPr>
        <w:suppressAutoHyphens/>
        <w:overflowPunct w:val="0"/>
        <w:autoSpaceDE w:val="0"/>
        <w:spacing w:line="276" w:lineRule="auto"/>
        <w:jc w:val="both"/>
        <w:rPr>
          <w:rFonts w:asciiTheme="majorHAnsi" w:eastAsia="Adobe Gothic Std B" w:hAnsiTheme="majorHAnsi" w:cs="Arial"/>
          <w:sz w:val="28"/>
          <w:szCs w:val="28"/>
        </w:rPr>
      </w:pPr>
    </w:p>
    <w:p w:rsidR="000C7B10" w:rsidRDefault="000C7B10" w:rsidP="00993A2B">
      <w:pPr>
        <w:suppressAutoHyphens/>
        <w:overflowPunct w:val="0"/>
        <w:autoSpaceDE w:val="0"/>
        <w:spacing w:line="276" w:lineRule="auto"/>
        <w:jc w:val="both"/>
        <w:rPr>
          <w:rFonts w:asciiTheme="majorHAnsi" w:eastAsia="Adobe Gothic Std B" w:hAnsiTheme="majorHAnsi" w:cs="Arial"/>
          <w:sz w:val="28"/>
          <w:szCs w:val="28"/>
        </w:rPr>
      </w:pPr>
      <w:r>
        <w:rPr>
          <w:rFonts w:asciiTheme="majorHAnsi" w:eastAsia="Adobe Gothic Std B" w:hAnsiTheme="majorHAnsi" w:cs="Arial"/>
          <w:sz w:val="28"/>
          <w:szCs w:val="28"/>
        </w:rPr>
        <w:t xml:space="preserve">Tal situación avalaba para que el </w:t>
      </w:r>
      <w:r>
        <w:rPr>
          <w:rFonts w:asciiTheme="majorHAnsi" w:eastAsia="Adobe Gothic Std B" w:hAnsiTheme="majorHAnsi" w:cs="Arial"/>
          <w:i/>
          <w:sz w:val="28"/>
          <w:szCs w:val="28"/>
        </w:rPr>
        <w:t>A quo</w:t>
      </w:r>
      <w:r>
        <w:rPr>
          <w:rFonts w:asciiTheme="majorHAnsi" w:eastAsia="Adobe Gothic Std B" w:hAnsiTheme="majorHAnsi" w:cs="Arial"/>
          <w:sz w:val="28"/>
          <w:szCs w:val="28"/>
        </w:rPr>
        <w:t xml:space="preserve">, en caso de haber llegado a la convicción </w:t>
      </w:r>
      <w:r w:rsidR="000F7DE2">
        <w:rPr>
          <w:rFonts w:asciiTheme="majorHAnsi" w:eastAsia="Adobe Gothic Std B" w:hAnsiTheme="majorHAnsi" w:cs="Arial"/>
          <w:sz w:val="28"/>
          <w:szCs w:val="28"/>
        </w:rPr>
        <w:t xml:space="preserve">consistente en </w:t>
      </w:r>
      <w:r>
        <w:rPr>
          <w:rFonts w:asciiTheme="majorHAnsi" w:eastAsia="Adobe Gothic Std B" w:hAnsiTheme="majorHAnsi" w:cs="Arial"/>
          <w:sz w:val="28"/>
          <w:szCs w:val="28"/>
        </w:rPr>
        <w:t xml:space="preserve">que las pruebas </w:t>
      </w:r>
      <w:r>
        <w:rPr>
          <w:rFonts w:asciiTheme="majorHAnsi" w:eastAsia="Adobe Gothic Std B" w:hAnsiTheme="majorHAnsi" w:cs="Arial"/>
          <w:sz w:val="28"/>
          <w:szCs w:val="28"/>
        </w:rPr>
        <w:lastRenderedPageBreak/>
        <w:t xml:space="preserve">acreditaban que los hechos endilgado en contra del Procesado </w:t>
      </w:r>
      <w:r w:rsidRPr="00641177">
        <w:rPr>
          <w:rFonts w:asciiTheme="majorHAnsi" w:eastAsia="Adobe Gothic Std B" w:hAnsiTheme="majorHAnsi" w:cs="Arial"/>
          <w:sz w:val="28"/>
          <w:szCs w:val="28"/>
        </w:rPr>
        <w:t>JOSÉ NOÉ MUÑOZ MARTÍNEZ</w:t>
      </w:r>
      <w:r>
        <w:rPr>
          <w:rFonts w:asciiTheme="majorHAnsi" w:eastAsia="Adobe Gothic Std B" w:hAnsiTheme="majorHAnsi" w:cs="Arial"/>
          <w:sz w:val="28"/>
          <w:szCs w:val="28"/>
        </w:rPr>
        <w:t xml:space="preserve"> no se adecuaban en el delito de acceso carnal abusivo con menor de 14 años sino en el reato de actos sexuales abusivos, para que sin contrariar los postulados del principio de la congruencia, válidamente pudiera proferir una sentencia condenatoria de conformidad con el delito de actos sexuales abusivos, porque</w:t>
      </w:r>
      <w:r w:rsidR="000F7DE2">
        <w:rPr>
          <w:rFonts w:asciiTheme="majorHAnsi" w:eastAsia="Adobe Gothic Std B" w:hAnsiTheme="majorHAnsi" w:cs="Arial"/>
          <w:sz w:val="28"/>
          <w:szCs w:val="28"/>
        </w:rPr>
        <w:t>:</w:t>
      </w:r>
      <w:r>
        <w:rPr>
          <w:rFonts w:asciiTheme="majorHAnsi" w:eastAsia="Adobe Gothic Std B" w:hAnsiTheme="majorHAnsi" w:cs="Arial"/>
          <w:sz w:val="28"/>
          <w:szCs w:val="28"/>
        </w:rPr>
        <w:t xml:space="preserve"> </w:t>
      </w:r>
      <w:r w:rsidR="000F7DE2">
        <w:rPr>
          <w:rFonts w:asciiTheme="majorHAnsi" w:eastAsia="Adobe Gothic Std B" w:hAnsiTheme="majorHAnsi" w:cs="Arial"/>
          <w:sz w:val="28"/>
          <w:szCs w:val="28"/>
        </w:rPr>
        <w:t xml:space="preserve">a) </w:t>
      </w:r>
      <w:r>
        <w:rPr>
          <w:rFonts w:asciiTheme="majorHAnsi" w:eastAsia="Adobe Gothic Std B" w:hAnsiTheme="majorHAnsi" w:cs="Arial"/>
          <w:sz w:val="28"/>
          <w:szCs w:val="28"/>
        </w:rPr>
        <w:t xml:space="preserve">no se presentaba ninguna afectación al </w:t>
      </w:r>
      <w:r w:rsidR="001F21DD">
        <w:rPr>
          <w:rFonts w:asciiTheme="majorHAnsi" w:eastAsia="Adobe Gothic Std B" w:hAnsiTheme="majorHAnsi" w:cs="Arial"/>
          <w:sz w:val="28"/>
          <w:szCs w:val="28"/>
        </w:rPr>
        <w:t>núcleo</w:t>
      </w:r>
      <w:r>
        <w:rPr>
          <w:rFonts w:asciiTheme="majorHAnsi" w:eastAsia="Adobe Gothic Std B" w:hAnsiTheme="majorHAnsi" w:cs="Arial"/>
          <w:sz w:val="28"/>
          <w:szCs w:val="28"/>
        </w:rPr>
        <w:t xml:space="preserve"> factico de la acusación</w:t>
      </w:r>
      <w:r w:rsidR="000F7DE2">
        <w:rPr>
          <w:rFonts w:asciiTheme="majorHAnsi" w:eastAsia="Adobe Gothic Std B" w:hAnsiTheme="majorHAnsi" w:cs="Arial"/>
          <w:sz w:val="28"/>
          <w:szCs w:val="28"/>
        </w:rPr>
        <w:t>; b) se trataba</w:t>
      </w:r>
      <w:r>
        <w:rPr>
          <w:rFonts w:asciiTheme="majorHAnsi" w:eastAsia="Adobe Gothic Std B" w:hAnsiTheme="majorHAnsi" w:cs="Arial"/>
          <w:sz w:val="28"/>
          <w:szCs w:val="28"/>
        </w:rPr>
        <w:t xml:space="preserve"> de un reato del mismo género delictivo</w:t>
      </w:r>
      <w:r w:rsidR="00E761FB">
        <w:rPr>
          <w:rFonts w:asciiTheme="majorHAnsi" w:eastAsia="Adobe Gothic Std B" w:hAnsiTheme="majorHAnsi" w:cs="Arial"/>
          <w:sz w:val="28"/>
          <w:szCs w:val="28"/>
        </w:rPr>
        <w:t xml:space="preserve">; c) el </w:t>
      </w:r>
      <w:r w:rsidR="00D3732F">
        <w:rPr>
          <w:rFonts w:asciiTheme="majorHAnsi" w:eastAsia="Adobe Gothic Std B" w:hAnsiTheme="majorHAnsi" w:cs="Arial"/>
          <w:sz w:val="28"/>
          <w:szCs w:val="28"/>
        </w:rPr>
        <w:t>delito</w:t>
      </w:r>
      <w:r w:rsidR="00E761FB">
        <w:rPr>
          <w:rFonts w:asciiTheme="majorHAnsi" w:eastAsia="Adobe Gothic Std B" w:hAnsiTheme="majorHAnsi" w:cs="Arial"/>
          <w:sz w:val="28"/>
          <w:szCs w:val="28"/>
        </w:rPr>
        <w:t xml:space="preserve"> </w:t>
      </w:r>
      <w:r w:rsidR="00FC4A9C">
        <w:rPr>
          <w:rFonts w:asciiTheme="majorHAnsi" w:eastAsia="Adobe Gothic Std B" w:hAnsiTheme="majorHAnsi" w:cs="Arial"/>
          <w:sz w:val="28"/>
          <w:szCs w:val="28"/>
        </w:rPr>
        <w:t xml:space="preserve">nobel </w:t>
      </w:r>
      <w:r w:rsidR="00E761FB">
        <w:rPr>
          <w:rFonts w:asciiTheme="majorHAnsi" w:eastAsia="Adobe Gothic Std B" w:hAnsiTheme="majorHAnsi" w:cs="Arial"/>
          <w:sz w:val="28"/>
          <w:szCs w:val="28"/>
        </w:rPr>
        <w:t xml:space="preserve">es de </w:t>
      </w:r>
      <w:r>
        <w:rPr>
          <w:rFonts w:asciiTheme="majorHAnsi" w:eastAsia="Adobe Gothic Std B" w:hAnsiTheme="majorHAnsi" w:cs="Arial"/>
          <w:sz w:val="28"/>
          <w:szCs w:val="28"/>
        </w:rPr>
        <w:t xml:space="preserve">menor entidad punitiva </w:t>
      </w:r>
      <w:r w:rsidR="00E761FB">
        <w:rPr>
          <w:rFonts w:asciiTheme="majorHAnsi" w:eastAsia="Adobe Gothic Std B" w:hAnsiTheme="majorHAnsi" w:cs="Arial"/>
          <w:sz w:val="28"/>
          <w:szCs w:val="28"/>
        </w:rPr>
        <w:t xml:space="preserve">que </w:t>
      </w:r>
      <w:r>
        <w:rPr>
          <w:rFonts w:asciiTheme="majorHAnsi" w:eastAsia="Adobe Gothic Std B" w:hAnsiTheme="majorHAnsi" w:cs="Arial"/>
          <w:sz w:val="28"/>
          <w:szCs w:val="28"/>
        </w:rPr>
        <w:t>aquel que fue objeto de la acusación y de la petición de condena deprecada por el Ente Acusador</w:t>
      </w:r>
      <w:r w:rsidR="00E761FB">
        <w:rPr>
          <w:rFonts w:asciiTheme="majorHAnsi" w:eastAsia="Adobe Gothic Std B" w:hAnsiTheme="majorHAnsi" w:cs="Arial"/>
          <w:sz w:val="28"/>
          <w:szCs w:val="28"/>
        </w:rPr>
        <w:t xml:space="preserve">; d) el acusado no </w:t>
      </w:r>
      <w:r w:rsidR="00D3732F">
        <w:rPr>
          <w:rFonts w:asciiTheme="majorHAnsi" w:eastAsia="Adobe Gothic Std B" w:hAnsiTheme="majorHAnsi" w:cs="Arial"/>
          <w:sz w:val="28"/>
          <w:szCs w:val="28"/>
        </w:rPr>
        <w:t>sufría</w:t>
      </w:r>
      <w:r w:rsidR="00E761FB">
        <w:rPr>
          <w:rFonts w:asciiTheme="majorHAnsi" w:eastAsia="Adobe Gothic Std B" w:hAnsiTheme="majorHAnsi" w:cs="Arial"/>
          <w:sz w:val="28"/>
          <w:szCs w:val="28"/>
        </w:rPr>
        <w:t xml:space="preserve"> ningún tipo de agravio </w:t>
      </w:r>
      <w:r w:rsidR="00AC5B8C">
        <w:rPr>
          <w:rFonts w:asciiTheme="majorHAnsi" w:eastAsia="Adobe Gothic Std B" w:hAnsiTheme="majorHAnsi" w:cs="Arial"/>
          <w:sz w:val="28"/>
          <w:szCs w:val="28"/>
        </w:rPr>
        <w:t xml:space="preserve">o desmedro </w:t>
      </w:r>
      <w:r w:rsidR="00E761FB">
        <w:rPr>
          <w:rFonts w:asciiTheme="majorHAnsi" w:eastAsia="Adobe Gothic Std B" w:hAnsiTheme="majorHAnsi" w:cs="Arial"/>
          <w:sz w:val="28"/>
          <w:szCs w:val="28"/>
        </w:rPr>
        <w:t>respecto de su situación jurídico-procesal</w:t>
      </w:r>
      <w:r>
        <w:rPr>
          <w:rFonts w:asciiTheme="majorHAnsi" w:eastAsia="Adobe Gothic Std B" w:hAnsiTheme="majorHAnsi" w:cs="Arial"/>
          <w:sz w:val="28"/>
          <w:szCs w:val="28"/>
        </w:rPr>
        <w:t>.</w:t>
      </w:r>
    </w:p>
    <w:p w:rsidR="00194C0F" w:rsidRDefault="00194C0F" w:rsidP="00993A2B">
      <w:pPr>
        <w:suppressAutoHyphens/>
        <w:overflowPunct w:val="0"/>
        <w:autoSpaceDE w:val="0"/>
        <w:spacing w:line="276" w:lineRule="auto"/>
        <w:jc w:val="both"/>
        <w:rPr>
          <w:rFonts w:asciiTheme="majorHAnsi" w:eastAsia="Adobe Gothic Std B" w:hAnsiTheme="majorHAnsi" w:cs="Arial"/>
          <w:sz w:val="28"/>
          <w:szCs w:val="28"/>
        </w:rPr>
      </w:pPr>
    </w:p>
    <w:p w:rsidR="00194C0F" w:rsidRDefault="00194C0F" w:rsidP="00993A2B">
      <w:pPr>
        <w:suppressAutoHyphens/>
        <w:overflowPunct w:val="0"/>
        <w:autoSpaceDE w:val="0"/>
        <w:spacing w:line="276" w:lineRule="auto"/>
        <w:jc w:val="both"/>
        <w:rPr>
          <w:rFonts w:asciiTheme="majorHAnsi" w:eastAsia="Adobe Gothic Std B" w:hAnsiTheme="majorHAnsi" w:cs="Arial"/>
          <w:sz w:val="28"/>
          <w:szCs w:val="28"/>
        </w:rPr>
      </w:pPr>
      <w:r>
        <w:rPr>
          <w:rFonts w:asciiTheme="majorHAnsi" w:eastAsia="Adobe Gothic Std B" w:hAnsiTheme="majorHAnsi" w:cs="Arial"/>
          <w:sz w:val="28"/>
          <w:szCs w:val="28"/>
        </w:rPr>
        <w:t xml:space="preserve">Por lo tanto, se concluye que de ser cierto lo aludido por el </w:t>
      </w:r>
      <w:r w:rsidR="00AC5B8C">
        <w:rPr>
          <w:rFonts w:asciiTheme="majorHAnsi" w:eastAsia="Adobe Gothic Std B" w:hAnsiTheme="majorHAnsi" w:cs="Arial"/>
          <w:sz w:val="28"/>
          <w:szCs w:val="28"/>
        </w:rPr>
        <w:t>A</w:t>
      </w:r>
      <w:r>
        <w:rPr>
          <w:rFonts w:asciiTheme="majorHAnsi" w:eastAsia="Adobe Gothic Std B" w:hAnsiTheme="majorHAnsi" w:cs="Arial"/>
          <w:i/>
          <w:sz w:val="28"/>
          <w:szCs w:val="28"/>
        </w:rPr>
        <w:t xml:space="preserve"> quo </w:t>
      </w:r>
      <w:r>
        <w:rPr>
          <w:rFonts w:asciiTheme="majorHAnsi" w:eastAsia="Adobe Gothic Std B" w:hAnsiTheme="majorHAnsi" w:cs="Arial"/>
          <w:sz w:val="28"/>
          <w:szCs w:val="28"/>
        </w:rPr>
        <w:t>r</w:t>
      </w:r>
      <w:r w:rsidR="00AC5B8C">
        <w:rPr>
          <w:rFonts w:asciiTheme="majorHAnsi" w:eastAsia="Adobe Gothic Std B" w:hAnsiTheme="majorHAnsi" w:cs="Arial"/>
          <w:sz w:val="28"/>
          <w:szCs w:val="28"/>
        </w:rPr>
        <w:t xml:space="preserve">especto a que las pruebas debatidas en el proceso acreditaron la ocurrencia de un delito diferente de aquel por el cual se acusó y se solicitó la declaratoria de condena del Procesado </w:t>
      </w:r>
      <w:r w:rsidR="00AC5B8C" w:rsidRPr="00641177">
        <w:rPr>
          <w:rFonts w:asciiTheme="majorHAnsi" w:eastAsia="Adobe Gothic Std B" w:hAnsiTheme="majorHAnsi" w:cs="Arial"/>
          <w:sz w:val="28"/>
          <w:szCs w:val="28"/>
        </w:rPr>
        <w:t>JOSÉ NOÉ MUÑOZ MARTÍNEZ</w:t>
      </w:r>
      <w:r w:rsidR="00AC5B8C">
        <w:rPr>
          <w:rFonts w:asciiTheme="majorHAnsi" w:eastAsia="Adobe Gothic Std B" w:hAnsiTheme="majorHAnsi" w:cs="Arial"/>
          <w:sz w:val="28"/>
          <w:szCs w:val="28"/>
        </w:rPr>
        <w:t xml:space="preserve"> por parte del Ente Acusador, acorde con lo expuesto en los párrafos anteriores, el Juez de primer nivel válidamente podía proferir en contra del aludido encausado un fallo condenatorio acorde con lo probado en </w:t>
      </w:r>
      <w:r w:rsidR="00411F9A">
        <w:rPr>
          <w:rFonts w:asciiTheme="majorHAnsi" w:eastAsia="Adobe Gothic Std B" w:hAnsiTheme="majorHAnsi" w:cs="Arial"/>
          <w:sz w:val="28"/>
          <w:szCs w:val="28"/>
        </w:rPr>
        <w:t>el juicio sin que ello implicara</w:t>
      </w:r>
      <w:r w:rsidR="00AC5B8C">
        <w:rPr>
          <w:rFonts w:asciiTheme="majorHAnsi" w:eastAsia="Adobe Gothic Std B" w:hAnsiTheme="majorHAnsi" w:cs="Arial"/>
          <w:sz w:val="28"/>
          <w:szCs w:val="28"/>
        </w:rPr>
        <w:t xml:space="preserve"> una vulneración del principio de la congruencia.</w:t>
      </w:r>
    </w:p>
    <w:p w:rsidR="00AC5B8C" w:rsidRDefault="00AC5B8C" w:rsidP="00993A2B">
      <w:pPr>
        <w:suppressAutoHyphens/>
        <w:overflowPunct w:val="0"/>
        <w:autoSpaceDE w:val="0"/>
        <w:spacing w:line="276" w:lineRule="auto"/>
        <w:jc w:val="both"/>
        <w:rPr>
          <w:rFonts w:asciiTheme="majorHAnsi" w:eastAsia="Adobe Gothic Std B" w:hAnsiTheme="majorHAnsi" w:cs="Arial"/>
          <w:sz w:val="28"/>
          <w:szCs w:val="28"/>
        </w:rPr>
      </w:pPr>
    </w:p>
    <w:p w:rsidR="00AC5B8C" w:rsidRPr="00AC5B8C" w:rsidRDefault="00AC5B8C" w:rsidP="002B7F7A">
      <w:pPr>
        <w:suppressAutoHyphens/>
        <w:overflowPunct w:val="0"/>
        <w:autoSpaceDE w:val="0"/>
        <w:jc w:val="both"/>
        <w:rPr>
          <w:rFonts w:asciiTheme="minorHAnsi" w:hAnsiTheme="minorHAnsi" w:cs="Arial"/>
          <w:sz w:val="28"/>
          <w:szCs w:val="28"/>
        </w:rPr>
      </w:pPr>
      <w:r>
        <w:rPr>
          <w:rFonts w:asciiTheme="majorHAnsi" w:eastAsia="Adobe Gothic Std B" w:hAnsiTheme="majorHAnsi" w:cs="Arial"/>
          <w:b/>
          <w:sz w:val="28"/>
          <w:szCs w:val="28"/>
        </w:rPr>
        <w:t xml:space="preserve">c) El error de prohibición: </w:t>
      </w:r>
      <w:r w:rsidR="00897B8C">
        <w:rPr>
          <w:rFonts w:eastAsia="Adobe Gothic Std B"/>
        </w:rPr>
        <w:t xml:space="preserve"> </w:t>
      </w:r>
    </w:p>
    <w:p w:rsidR="00AC5B8C" w:rsidRPr="00AC5B8C" w:rsidRDefault="00AC5B8C" w:rsidP="004C37DB">
      <w:pPr>
        <w:pStyle w:val="Sinespaciado"/>
        <w:jc w:val="both"/>
        <w:rPr>
          <w:rFonts w:cs="Arial"/>
        </w:rPr>
      </w:pPr>
    </w:p>
    <w:p w:rsidR="00AC5B8C" w:rsidRPr="00AC5B8C" w:rsidRDefault="00AC5B8C" w:rsidP="00993A2B">
      <w:pPr>
        <w:spacing w:line="276" w:lineRule="auto"/>
        <w:jc w:val="both"/>
        <w:rPr>
          <w:rFonts w:asciiTheme="minorHAnsi" w:eastAsia="Adobe Gothic Std B" w:hAnsiTheme="minorHAnsi"/>
          <w:sz w:val="28"/>
          <w:szCs w:val="28"/>
        </w:rPr>
      </w:pPr>
      <w:r>
        <w:rPr>
          <w:rFonts w:asciiTheme="minorHAnsi" w:hAnsiTheme="minorHAnsi" w:cs="Arial"/>
          <w:sz w:val="28"/>
          <w:szCs w:val="28"/>
        </w:rPr>
        <w:t xml:space="preserve">La </w:t>
      </w:r>
      <w:r w:rsidRPr="00AC5B8C">
        <w:rPr>
          <w:rFonts w:asciiTheme="minorHAnsi" w:hAnsiTheme="minorHAnsi" w:cs="Arial"/>
          <w:sz w:val="28"/>
          <w:szCs w:val="28"/>
        </w:rPr>
        <w:t>causal de exclusión de la responsabilidad criminal del error</w:t>
      </w:r>
      <w:r w:rsidR="00897B8C">
        <w:rPr>
          <w:rFonts w:asciiTheme="minorHAnsi" w:hAnsiTheme="minorHAnsi" w:cs="Arial"/>
          <w:sz w:val="28"/>
          <w:szCs w:val="28"/>
        </w:rPr>
        <w:t>,</w:t>
      </w:r>
      <w:r w:rsidRPr="00AC5B8C">
        <w:rPr>
          <w:rFonts w:asciiTheme="minorHAnsi" w:hAnsiTheme="minorHAnsi" w:cs="Arial"/>
          <w:sz w:val="28"/>
          <w:szCs w:val="28"/>
        </w:rPr>
        <w:t xml:space="preserve"> </w:t>
      </w:r>
      <w:r w:rsidR="00897B8C" w:rsidRPr="00AC5B8C">
        <w:rPr>
          <w:rFonts w:asciiTheme="minorHAnsi" w:hAnsiTheme="minorHAnsi" w:cs="Arial"/>
          <w:sz w:val="28"/>
          <w:szCs w:val="28"/>
        </w:rPr>
        <w:t>consagrad</w:t>
      </w:r>
      <w:r w:rsidR="00897B8C">
        <w:rPr>
          <w:rFonts w:asciiTheme="minorHAnsi" w:hAnsiTheme="minorHAnsi" w:cs="Arial"/>
          <w:sz w:val="28"/>
          <w:szCs w:val="28"/>
        </w:rPr>
        <w:t>a</w:t>
      </w:r>
      <w:r w:rsidR="00897B8C" w:rsidRPr="00AC5B8C">
        <w:rPr>
          <w:rFonts w:asciiTheme="minorHAnsi" w:hAnsiTheme="minorHAnsi" w:cs="Arial"/>
          <w:sz w:val="28"/>
          <w:szCs w:val="28"/>
        </w:rPr>
        <w:t xml:space="preserve"> en el # 10º del articulo 32 C.P.</w:t>
      </w:r>
      <w:r w:rsidR="00897B8C">
        <w:rPr>
          <w:rFonts w:asciiTheme="minorHAnsi" w:hAnsiTheme="minorHAnsi" w:cs="Arial"/>
          <w:sz w:val="28"/>
          <w:szCs w:val="28"/>
        </w:rPr>
        <w:t xml:space="preserve">, </w:t>
      </w:r>
      <w:r w:rsidRPr="00AC5B8C">
        <w:rPr>
          <w:rFonts w:asciiTheme="minorHAnsi" w:hAnsiTheme="minorHAnsi" w:cs="Arial"/>
          <w:sz w:val="28"/>
          <w:szCs w:val="28"/>
        </w:rPr>
        <w:t>tiene su fundamento</w:t>
      </w:r>
      <w:r w:rsidRPr="00AC5B8C">
        <w:rPr>
          <w:rFonts w:asciiTheme="minorHAnsi" w:eastAsia="Adobe Gothic Std B" w:hAnsiTheme="minorHAnsi"/>
          <w:sz w:val="28"/>
          <w:szCs w:val="28"/>
        </w:rPr>
        <w:t xml:space="preserve"> en el conocimiento o la creencia equivocada que tiene el sujeto activo respecto de la realidad al momento de cometer la conducta punible, lo que trae como consecuencia que se presente un ostensible divorcio entre la realidad real y aquella que de manera equivocada solo existe en la psiquis del procesado.</w:t>
      </w:r>
    </w:p>
    <w:p w:rsidR="00AC5B8C" w:rsidRPr="00AC5B8C" w:rsidRDefault="00AC5B8C" w:rsidP="00993A2B">
      <w:pPr>
        <w:spacing w:line="276" w:lineRule="auto"/>
        <w:jc w:val="both"/>
        <w:rPr>
          <w:rFonts w:asciiTheme="minorHAnsi" w:eastAsia="Adobe Gothic Std B" w:hAnsiTheme="minorHAnsi"/>
          <w:sz w:val="28"/>
          <w:szCs w:val="28"/>
        </w:rPr>
      </w:pPr>
    </w:p>
    <w:p w:rsidR="00AC5B8C" w:rsidRDefault="00AC5B8C" w:rsidP="00993A2B">
      <w:pPr>
        <w:spacing w:line="276" w:lineRule="auto"/>
        <w:jc w:val="both"/>
        <w:rPr>
          <w:rFonts w:asciiTheme="minorHAnsi" w:eastAsia="Adobe Gothic Std B" w:hAnsiTheme="minorHAnsi"/>
          <w:sz w:val="28"/>
          <w:szCs w:val="28"/>
        </w:rPr>
      </w:pPr>
      <w:r w:rsidRPr="00AC5B8C">
        <w:rPr>
          <w:rFonts w:asciiTheme="minorHAnsi" w:eastAsia="Adobe Gothic Std B" w:hAnsiTheme="minorHAnsi"/>
          <w:sz w:val="28"/>
          <w:szCs w:val="28"/>
        </w:rPr>
        <w:lastRenderedPageBreak/>
        <w:t>Es de anotar que cuando el conocimiento errado de la realidad afecta los elementos descriptivos y normativos del tipo objetivo, Vg. el sujeto pasivo, la conducta o el objeto, lo que a su vez conlleva a la exclusión del dolo, tal fen</w:t>
      </w:r>
      <w:r w:rsidRPr="00AC5B8C">
        <w:rPr>
          <w:rFonts w:asciiTheme="minorHAnsi" w:eastAsia="Adobe Gothic Std B" w:hAnsiTheme="minorHAnsi" w:cs="Tahoma"/>
          <w:sz w:val="28"/>
          <w:szCs w:val="28"/>
        </w:rPr>
        <w:t>ó</w:t>
      </w:r>
      <w:r w:rsidRPr="00AC5B8C">
        <w:rPr>
          <w:rFonts w:asciiTheme="minorHAnsi" w:eastAsia="Adobe Gothic Std B" w:hAnsiTheme="minorHAnsi"/>
          <w:sz w:val="28"/>
          <w:szCs w:val="28"/>
        </w:rPr>
        <w:t xml:space="preserve">meno se le conoce como error de tipo, como bien lo ha destacado la Corte de la siguiente manera: </w:t>
      </w:r>
    </w:p>
    <w:p w:rsidR="002B7F7A" w:rsidRPr="00AC5B8C" w:rsidRDefault="002B7F7A" w:rsidP="00993A2B">
      <w:pPr>
        <w:spacing w:line="276" w:lineRule="auto"/>
        <w:jc w:val="both"/>
        <w:rPr>
          <w:rFonts w:asciiTheme="minorHAnsi" w:eastAsia="Adobe Gothic Std B" w:hAnsiTheme="minorHAnsi"/>
          <w:sz w:val="28"/>
          <w:szCs w:val="28"/>
        </w:rPr>
      </w:pPr>
    </w:p>
    <w:p w:rsidR="00AC5B8C" w:rsidRPr="002B7F7A" w:rsidRDefault="00AC5B8C" w:rsidP="00BD5C8C">
      <w:pPr>
        <w:autoSpaceDE w:val="0"/>
        <w:autoSpaceDN w:val="0"/>
        <w:adjustRightInd w:val="0"/>
        <w:ind w:left="567" w:right="618"/>
        <w:jc w:val="both"/>
        <w:rPr>
          <w:rFonts w:asciiTheme="majorHAnsi" w:eastAsia="Adobe Gothic Std B" w:hAnsiTheme="majorHAnsi"/>
          <w:i/>
        </w:rPr>
      </w:pPr>
      <w:r w:rsidRPr="002B7F7A">
        <w:rPr>
          <w:rFonts w:asciiTheme="majorHAnsi" w:eastAsia="Adobe Gothic Std B" w:hAnsiTheme="majorHAnsi"/>
          <w:i/>
        </w:rPr>
        <w:t>“El error de tipo hace referencia al desconocimiento o conocimiento defectuoso de las circunstancias objetivas del hecho que pertenecen al tipo legal, con independencia de que estas tenga car</w:t>
      </w:r>
      <w:r w:rsidRPr="002B7F7A">
        <w:rPr>
          <w:rFonts w:asciiTheme="majorHAnsi" w:eastAsia="Adobe Gothic Std B" w:hAnsiTheme="majorHAnsi" w:cs="Tahoma"/>
          <w:i/>
        </w:rPr>
        <w:t>á</w:t>
      </w:r>
      <w:r w:rsidRPr="002B7F7A">
        <w:rPr>
          <w:rFonts w:asciiTheme="majorHAnsi" w:eastAsia="Adobe Gothic Std B" w:hAnsiTheme="majorHAnsi"/>
          <w:i/>
        </w:rPr>
        <w:t>cter f</w:t>
      </w:r>
      <w:r w:rsidRPr="002B7F7A">
        <w:rPr>
          <w:rFonts w:asciiTheme="majorHAnsi" w:eastAsia="Adobe Gothic Std B" w:hAnsiTheme="majorHAnsi" w:cs="Tahoma"/>
          <w:i/>
        </w:rPr>
        <w:t>á</w:t>
      </w:r>
      <w:r w:rsidRPr="002B7F7A">
        <w:rPr>
          <w:rFonts w:asciiTheme="majorHAnsi" w:eastAsia="Adobe Gothic Std B" w:hAnsiTheme="majorHAnsi"/>
          <w:i/>
        </w:rPr>
        <w:t>ctico, esto es de naturaleza descriptiva (cosa, cuerpo, causalidad), o normativa, de esencia comprensiva (ajen</w:t>
      </w:r>
      <w:r w:rsidR="002B7F7A">
        <w:rPr>
          <w:rFonts w:asciiTheme="majorHAnsi" w:eastAsia="Adobe Gothic Std B" w:hAnsiTheme="majorHAnsi"/>
          <w:i/>
        </w:rPr>
        <w:t>idad, documento, funcionario)…</w:t>
      </w:r>
      <w:r w:rsidRPr="002B7F7A">
        <w:rPr>
          <w:rFonts w:asciiTheme="majorHAnsi" w:eastAsia="Adobe Gothic Std B" w:hAnsiTheme="majorHAnsi"/>
          <w:i/>
        </w:rPr>
        <w:t>”</w:t>
      </w:r>
      <w:r w:rsidRPr="002B7F7A">
        <w:rPr>
          <w:rStyle w:val="Refdenotaalpie"/>
          <w:rFonts w:asciiTheme="majorHAnsi" w:eastAsia="Adobe Gothic Std B" w:hAnsiTheme="majorHAnsi"/>
          <w:i/>
        </w:rPr>
        <w:footnoteReference w:id="7"/>
      </w:r>
      <w:r w:rsidRPr="002B7F7A">
        <w:rPr>
          <w:rFonts w:asciiTheme="majorHAnsi" w:eastAsia="Adobe Gothic Std B" w:hAnsiTheme="majorHAnsi"/>
          <w:i/>
        </w:rPr>
        <w:t>.</w:t>
      </w:r>
    </w:p>
    <w:p w:rsidR="00AC5B8C" w:rsidRPr="00A52260" w:rsidRDefault="00AC5B8C" w:rsidP="00BD5C8C">
      <w:pPr>
        <w:pStyle w:val="Sinespaciado"/>
        <w:jc w:val="both"/>
        <w:rPr>
          <w:rFonts w:eastAsia="Adobe Gothic Std B"/>
        </w:rPr>
      </w:pPr>
    </w:p>
    <w:p w:rsidR="00AC5B8C" w:rsidRPr="00A52260" w:rsidRDefault="00AC5B8C" w:rsidP="002B7F7A">
      <w:pPr>
        <w:pStyle w:val="Sinespaciado"/>
        <w:jc w:val="both"/>
        <w:rPr>
          <w:rFonts w:eastAsia="Adobe Gothic Std B"/>
        </w:rPr>
      </w:pPr>
      <w:r>
        <w:rPr>
          <w:rFonts w:eastAsia="Adobe Gothic Std B"/>
        </w:rPr>
        <w:t>A</w:t>
      </w:r>
      <w:r w:rsidRPr="00A52260">
        <w:rPr>
          <w:rFonts w:eastAsia="Adobe Gothic Std B"/>
        </w:rPr>
        <w:t xml:space="preserve">corde con la doctrina, dicho error de tipo: </w:t>
      </w:r>
    </w:p>
    <w:p w:rsidR="00AC5B8C" w:rsidRPr="00A52260" w:rsidRDefault="00AC5B8C" w:rsidP="002B7F7A">
      <w:pPr>
        <w:pStyle w:val="Sinespaciado"/>
        <w:jc w:val="both"/>
        <w:rPr>
          <w:rFonts w:eastAsia="Adobe Gothic Std B"/>
        </w:rPr>
      </w:pPr>
    </w:p>
    <w:p w:rsidR="00AC5B8C" w:rsidRDefault="00AC5B8C" w:rsidP="00BD5C8C">
      <w:pPr>
        <w:pStyle w:val="Sinespaciado"/>
        <w:ind w:left="567" w:right="618"/>
        <w:jc w:val="both"/>
        <w:rPr>
          <w:rFonts w:eastAsia="Adobe Gothic Std B"/>
          <w:i/>
          <w:sz w:val="24"/>
          <w:szCs w:val="24"/>
        </w:rPr>
      </w:pPr>
      <w:r w:rsidRPr="002B7F7A">
        <w:rPr>
          <w:rFonts w:eastAsia="Adobe Gothic Std B"/>
          <w:i/>
          <w:sz w:val="24"/>
          <w:szCs w:val="24"/>
        </w:rPr>
        <w:t xml:space="preserve">“Puede versar sobre: 1) </w:t>
      </w:r>
      <w:r w:rsidRPr="002B7F7A">
        <w:rPr>
          <w:rFonts w:eastAsia="Adobe Gothic Std B"/>
          <w:b/>
          <w:i/>
          <w:sz w:val="24"/>
          <w:szCs w:val="24"/>
        </w:rPr>
        <w:t>el objeto material</w:t>
      </w:r>
      <w:r w:rsidRPr="002B7F7A">
        <w:rPr>
          <w:rFonts w:eastAsia="Adobe Gothic Std B"/>
          <w:i/>
          <w:sz w:val="24"/>
          <w:szCs w:val="24"/>
        </w:rPr>
        <w:t>: la persona autorizada para llevarse una cosa por equivocaci</w:t>
      </w:r>
      <w:r w:rsidRPr="002B7F7A">
        <w:rPr>
          <w:rFonts w:eastAsia="Adobe Gothic Std B" w:cs="Tahoma"/>
          <w:i/>
          <w:sz w:val="24"/>
          <w:szCs w:val="24"/>
        </w:rPr>
        <w:t>ó</w:t>
      </w:r>
      <w:r w:rsidRPr="002B7F7A">
        <w:rPr>
          <w:rFonts w:eastAsia="Adobe Gothic Std B"/>
          <w:i/>
          <w:sz w:val="24"/>
          <w:szCs w:val="24"/>
        </w:rPr>
        <w:t xml:space="preserve">n se lleva otra diferente; 2) </w:t>
      </w:r>
      <w:r w:rsidRPr="002B7F7A">
        <w:rPr>
          <w:rFonts w:eastAsia="Adobe Gothic Std B"/>
          <w:b/>
          <w:i/>
          <w:sz w:val="24"/>
          <w:szCs w:val="24"/>
        </w:rPr>
        <w:t>el sujeto activo</w:t>
      </w:r>
      <w:r w:rsidRPr="002B7F7A">
        <w:rPr>
          <w:rFonts w:eastAsia="Adobe Gothic Std B"/>
          <w:i/>
          <w:sz w:val="24"/>
          <w:szCs w:val="24"/>
        </w:rPr>
        <w:t xml:space="preserve">: el autor cree que no puede ser sujeto activo del delito; 3) </w:t>
      </w:r>
      <w:r w:rsidRPr="002B7F7A">
        <w:rPr>
          <w:rFonts w:eastAsia="Adobe Gothic Std B"/>
          <w:b/>
          <w:i/>
          <w:sz w:val="24"/>
          <w:szCs w:val="24"/>
        </w:rPr>
        <w:t>el sujeto pasivo</w:t>
      </w:r>
      <w:r w:rsidRPr="002B7F7A">
        <w:rPr>
          <w:rFonts w:eastAsia="Adobe Gothic Std B"/>
          <w:i/>
          <w:sz w:val="24"/>
          <w:szCs w:val="24"/>
        </w:rPr>
        <w:t>: el autor cree que la persona ha muerto y le sepulta no obstante que est</w:t>
      </w:r>
      <w:r w:rsidRPr="002B7F7A">
        <w:rPr>
          <w:rFonts w:eastAsia="Adobe Gothic Std B" w:cs="Tahoma"/>
          <w:i/>
          <w:sz w:val="24"/>
          <w:szCs w:val="24"/>
        </w:rPr>
        <w:t>á</w:t>
      </w:r>
      <w:r w:rsidRPr="002B7F7A">
        <w:rPr>
          <w:rFonts w:eastAsia="Adobe Gothic Std B"/>
          <w:i/>
          <w:sz w:val="24"/>
          <w:szCs w:val="24"/>
        </w:rPr>
        <w:t xml:space="preserve"> viva, y 4) </w:t>
      </w:r>
      <w:r w:rsidRPr="002B7F7A">
        <w:rPr>
          <w:rFonts w:eastAsia="Adobe Gothic Std B"/>
          <w:b/>
          <w:i/>
          <w:sz w:val="24"/>
          <w:szCs w:val="24"/>
        </w:rPr>
        <w:t>la conducta</w:t>
      </w:r>
      <w:r w:rsidRPr="002B7F7A">
        <w:rPr>
          <w:rFonts w:eastAsia="Adobe Gothic Std B"/>
          <w:i/>
          <w:sz w:val="24"/>
          <w:szCs w:val="24"/>
        </w:rPr>
        <w:t>: el sujeto cree que suministra al enfermo el remedio y le da una sustancia toxica. No es posible el error sobre la parte subjetiva del tipo.</w:t>
      </w:r>
    </w:p>
    <w:p w:rsidR="0009345B" w:rsidRPr="002B7F7A" w:rsidRDefault="0009345B" w:rsidP="00BD5C8C">
      <w:pPr>
        <w:pStyle w:val="Sinespaciado"/>
        <w:ind w:left="567" w:right="618"/>
        <w:jc w:val="both"/>
        <w:rPr>
          <w:rFonts w:eastAsia="Adobe Gothic Std B"/>
          <w:i/>
          <w:sz w:val="24"/>
          <w:szCs w:val="24"/>
        </w:rPr>
      </w:pPr>
    </w:p>
    <w:p w:rsidR="00AC5B8C" w:rsidRPr="002B7F7A" w:rsidRDefault="00AC5B8C" w:rsidP="00BD5C8C">
      <w:pPr>
        <w:pStyle w:val="Sinespaciado"/>
        <w:ind w:left="567" w:right="618"/>
        <w:jc w:val="both"/>
        <w:rPr>
          <w:rFonts w:eastAsia="Adobe Gothic Std B"/>
          <w:i/>
          <w:sz w:val="24"/>
          <w:szCs w:val="24"/>
        </w:rPr>
      </w:pPr>
      <w:r w:rsidRPr="002B7F7A">
        <w:rPr>
          <w:rFonts w:eastAsia="Adobe Gothic Std B"/>
          <w:i/>
          <w:sz w:val="24"/>
          <w:szCs w:val="24"/>
        </w:rPr>
        <w:t>El error sobre un elemento normativo puede consistir en la equivocaci</w:t>
      </w:r>
      <w:r w:rsidRPr="002B7F7A">
        <w:rPr>
          <w:rFonts w:eastAsia="Adobe Gothic Std B" w:cs="Tahoma"/>
          <w:i/>
          <w:sz w:val="24"/>
          <w:szCs w:val="24"/>
        </w:rPr>
        <w:t>ó</w:t>
      </w:r>
      <w:r w:rsidRPr="002B7F7A">
        <w:rPr>
          <w:rFonts w:eastAsia="Adobe Gothic Std B"/>
          <w:i/>
          <w:sz w:val="24"/>
          <w:szCs w:val="24"/>
        </w:rPr>
        <w:t>n o ignorancia sobre el significado o el sentido del sustrato f</w:t>
      </w:r>
      <w:r w:rsidRPr="002B7F7A">
        <w:rPr>
          <w:rFonts w:eastAsia="Adobe Gothic Std B" w:cs="Tahoma"/>
          <w:i/>
          <w:sz w:val="24"/>
          <w:szCs w:val="24"/>
        </w:rPr>
        <w:t>á</w:t>
      </w:r>
      <w:r w:rsidRPr="002B7F7A">
        <w:rPr>
          <w:rFonts w:eastAsia="Adobe Gothic Std B"/>
          <w:i/>
          <w:sz w:val="24"/>
          <w:szCs w:val="24"/>
        </w:rPr>
        <w:t>ctico del elemento, como, por ejemplo, si el sujeto se lleva una cosa ajena al confundirla con una suya similar y al creer que no era ajena sino propia; o puede recaer sobre el significado jur</w:t>
      </w:r>
      <w:r w:rsidRPr="002B7F7A">
        <w:rPr>
          <w:rFonts w:eastAsia="Adobe Gothic Std B" w:cs="Tahoma"/>
          <w:i/>
          <w:sz w:val="24"/>
          <w:szCs w:val="24"/>
        </w:rPr>
        <w:t>í</w:t>
      </w:r>
      <w:r w:rsidRPr="002B7F7A">
        <w:rPr>
          <w:rFonts w:eastAsia="Adobe Gothic Std B"/>
          <w:i/>
          <w:sz w:val="24"/>
          <w:szCs w:val="24"/>
        </w:rPr>
        <w:t>dico exacto de un elemento normativo, al creerse de manera equivocada que el supuesto de hecho no encaja en el concepto normativo consignado en la descripci</w:t>
      </w:r>
      <w:r w:rsidRPr="002B7F7A">
        <w:rPr>
          <w:rFonts w:eastAsia="Adobe Gothic Std B" w:cs="Tahoma"/>
          <w:i/>
          <w:sz w:val="24"/>
          <w:szCs w:val="24"/>
        </w:rPr>
        <w:t>ó</w:t>
      </w:r>
      <w:r w:rsidRPr="002B7F7A">
        <w:rPr>
          <w:rFonts w:eastAsia="Adobe Gothic Std B"/>
          <w:i/>
          <w:sz w:val="24"/>
          <w:szCs w:val="24"/>
        </w:rPr>
        <w:t>n legal.</w:t>
      </w:r>
    </w:p>
    <w:p w:rsidR="00AC5B8C" w:rsidRPr="002B7F7A" w:rsidRDefault="00AC5B8C" w:rsidP="00BD5C8C">
      <w:pPr>
        <w:pStyle w:val="Sinespaciado"/>
        <w:ind w:left="567" w:right="618"/>
        <w:jc w:val="both"/>
        <w:rPr>
          <w:rFonts w:eastAsia="Adobe Gothic Std B"/>
          <w:i/>
          <w:sz w:val="24"/>
          <w:szCs w:val="24"/>
        </w:rPr>
      </w:pPr>
    </w:p>
    <w:p w:rsidR="00AC5B8C" w:rsidRPr="002B7F7A" w:rsidRDefault="00AC5B8C" w:rsidP="00BD5C8C">
      <w:pPr>
        <w:pStyle w:val="Sinespaciado"/>
        <w:ind w:left="567" w:right="618"/>
        <w:jc w:val="both"/>
        <w:rPr>
          <w:rFonts w:eastAsia="Adobe Gothic Std B"/>
          <w:i/>
          <w:sz w:val="24"/>
          <w:szCs w:val="24"/>
        </w:rPr>
      </w:pPr>
      <w:r w:rsidRPr="002B7F7A">
        <w:rPr>
          <w:rFonts w:eastAsia="Adobe Gothic Std B"/>
          <w:i/>
          <w:sz w:val="24"/>
          <w:szCs w:val="24"/>
        </w:rPr>
        <w:t>Tambi</w:t>
      </w:r>
      <w:r w:rsidRPr="002B7F7A">
        <w:rPr>
          <w:rFonts w:eastAsia="Adobe Gothic Std B" w:cs="Tahoma"/>
          <w:i/>
          <w:sz w:val="24"/>
          <w:szCs w:val="24"/>
        </w:rPr>
        <w:t>é</w:t>
      </w:r>
      <w:r w:rsidRPr="002B7F7A">
        <w:rPr>
          <w:rFonts w:eastAsia="Adobe Gothic Std B"/>
          <w:i/>
          <w:sz w:val="24"/>
          <w:szCs w:val="24"/>
        </w:rPr>
        <w:t>n puede ocurrir que el error del sujeto verse sobre la interpretaci</w:t>
      </w:r>
      <w:r w:rsidRPr="002B7F7A">
        <w:rPr>
          <w:rFonts w:eastAsia="Adobe Gothic Std B" w:cs="Tahoma"/>
          <w:i/>
          <w:sz w:val="24"/>
          <w:szCs w:val="24"/>
        </w:rPr>
        <w:t>ó</w:t>
      </w:r>
      <w:r w:rsidRPr="002B7F7A">
        <w:rPr>
          <w:rFonts w:eastAsia="Adobe Gothic Std B"/>
          <w:i/>
          <w:sz w:val="24"/>
          <w:szCs w:val="24"/>
        </w:rPr>
        <w:t>n del significado jur</w:t>
      </w:r>
      <w:r w:rsidRPr="002B7F7A">
        <w:rPr>
          <w:rFonts w:eastAsia="Adobe Gothic Std B" w:cs="Tahoma"/>
          <w:i/>
          <w:sz w:val="24"/>
          <w:szCs w:val="24"/>
        </w:rPr>
        <w:t>í</w:t>
      </w:r>
      <w:r w:rsidRPr="002B7F7A">
        <w:rPr>
          <w:rFonts w:eastAsia="Adobe Gothic Std B"/>
          <w:i/>
          <w:sz w:val="24"/>
          <w:szCs w:val="24"/>
        </w:rPr>
        <w:t>dico preciso de un elemento normativo, al creer de manera equivocada que el supuesto de hecho no encaja en el elemento normativo descrito en el tipo, como en el caso de que alguien sabe que desempe</w:t>
      </w:r>
      <w:r w:rsidRPr="002B7F7A">
        <w:rPr>
          <w:rFonts w:eastAsia="Adobe Gothic Std B" w:cs="Tahoma"/>
          <w:i/>
          <w:sz w:val="24"/>
          <w:szCs w:val="24"/>
        </w:rPr>
        <w:t>ñ</w:t>
      </w:r>
      <w:r w:rsidRPr="002B7F7A">
        <w:rPr>
          <w:rFonts w:eastAsia="Adobe Gothic Std B"/>
          <w:i/>
          <w:sz w:val="24"/>
          <w:szCs w:val="24"/>
        </w:rPr>
        <w:t>a una funci</w:t>
      </w:r>
      <w:r w:rsidRPr="002B7F7A">
        <w:rPr>
          <w:rFonts w:eastAsia="Adobe Gothic Std B" w:cs="Tahoma"/>
          <w:i/>
          <w:sz w:val="24"/>
          <w:szCs w:val="24"/>
        </w:rPr>
        <w:t>ó</w:t>
      </w:r>
      <w:r w:rsidRPr="002B7F7A">
        <w:rPr>
          <w:rFonts w:eastAsia="Adobe Gothic Std B"/>
          <w:i/>
          <w:sz w:val="24"/>
          <w:szCs w:val="24"/>
        </w:rPr>
        <w:t>n p</w:t>
      </w:r>
      <w:r w:rsidRPr="002B7F7A">
        <w:rPr>
          <w:rFonts w:eastAsia="Adobe Gothic Std B" w:cs="Tahoma"/>
          <w:i/>
          <w:sz w:val="24"/>
          <w:szCs w:val="24"/>
        </w:rPr>
        <w:t>ú</w:t>
      </w:r>
      <w:r w:rsidRPr="002B7F7A">
        <w:rPr>
          <w:rFonts w:eastAsia="Adobe Gothic Std B"/>
          <w:i/>
          <w:sz w:val="24"/>
          <w:szCs w:val="24"/>
        </w:rPr>
        <w:t>blica pero no se considera a s</w:t>
      </w:r>
      <w:r w:rsidRPr="002B7F7A">
        <w:rPr>
          <w:rFonts w:eastAsia="Adobe Gothic Std B" w:cs="Tahoma"/>
          <w:i/>
          <w:sz w:val="24"/>
          <w:szCs w:val="24"/>
        </w:rPr>
        <w:t>í</w:t>
      </w:r>
      <w:r w:rsidRPr="002B7F7A">
        <w:rPr>
          <w:rFonts w:eastAsia="Adobe Gothic Std B"/>
          <w:i/>
          <w:sz w:val="24"/>
          <w:szCs w:val="24"/>
        </w:rPr>
        <w:t xml:space="preserve"> mismo como funcionario p</w:t>
      </w:r>
      <w:r w:rsidRPr="002B7F7A">
        <w:rPr>
          <w:rFonts w:eastAsia="Adobe Gothic Std B" w:cs="Tahoma"/>
          <w:i/>
          <w:sz w:val="24"/>
          <w:szCs w:val="24"/>
        </w:rPr>
        <w:t>ú</w:t>
      </w:r>
      <w:r w:rsidRPr="002B7F7A">
        <w:rPr>
          <w:rFonts w:eastAsia="Adobe Gothic Std B"/>
          <w:i/>
          <w:sz w:val="24"/>
          <w:szCs w:val="24"/>
        </w:rPr>
        <w:t>blico, concretamente cuando un jurado de votaci</w:t>
      </w:r>
      <w:r w:rsidRPr="002B7F7A">
        <w:rPr>
          <w:rFonts w:eastAsia="Adobe Gothic Std B" w:cs="Tahoma"/>
          <w:i/>
          <w:sz w:val="24"/>
          <w:szCs w:val="24"/>
        </w:rPr>
        <w:t>ó</w:t>
      </w:r>
      <w:r w:rsidRPr="002B7F7A">
        <w:rPr>
          <w:rFonts w:eastAsia="Adobe Gothic Std B"/>
          <w:i/>
          <w:sz w:val="24"/>
          <w:szCs w:val="24"/>
        </w:rPr>
        <w:t>n en un debate electoral sabe que desempe</w:t>
      </w:r>
      <w:r w:rsidRPr="002B7F7A">
        <w:rPr>
          <w:rFonts w:eastAsia="Adobe Gothic Std B" w:cs="Tahoma"/>
          <w:i/>
          <w:sz w:val="24"/>
          <w:szCs w:val="24"/>
        </w:rPr>
        <w:t>ñ</w:t>
      </w:r>
      <w:r w:rsidRPr="002B7F7A">
        <w:rPr>
          <w:rFonts w:eastAsia="Adobe Gothic Std B"/>
          <w:i/>
          <w:sz w:val="24"/>
          <w:szCs w:val="24"/>
        </w:rPr>
        <w:t>a una funci</w:t>
      </w:r>
      <w:r w:rsidRPr="002B7F7A">
        <w:rPr>
          <w:rFonts w:eastAsia="Adobe Gothic Std B" w:cs="Tahoma"/>
          <w:i/>
          <w:sz w:val="24"/>
          <w:szCs w:val="24"/>
        </w:rPr>
        <w:t>ó</w:t>
      </w:r>
      <w:r w:rsidRPr="002B7F7A">
        <w:rPr>
          <w:rFonts w:eastAsia="Adobe Gothic Std B"/>
          <w:i/>
          <w:sz w:val="24"/>
          <w:szCs w:val="24"/>
        </w:rPr>
        <w:t>n p</w:t>
      </w:r>
      <w:r w:rsidRPr="002B7F7A">
        <w:rPr>
          <w:rFonts w:eastAsia="Adobe Gothic Std B" w:cs="Tahoma"/>
          <w:i/>
          <w:sz w:val="24"/>
          <w:szCs w:val="24"/>
        </w:rPr>
        <w:t>ú</w:t>
      </w:r>
      <w:r w:rsidRPr="002B7F7A">
        <w:rPr>
          <w:rFonts w:eastAsia="Adobe Gothic Std B"/>
          <w:i/>
          <w:sz w:val="24"/>
          <w:szCs w:val="24"/>
        </w:rPr>
        <w:t xml:space="preserve">blica en forma transitoria pero cree que no es </w:t>
      </w:r>
      <w:r w:rsidRPr="002B7F7A">
        <w:rPr>
          <w:rFonts w:eastAsia="Adobe Gothic Std B"/>
          <w:i/>
          <w:sz w:val="24"/>
          <w:szCs w:val="24"/>
        </w:rPr>
        <w:lastRenderedPageBreak/>
        <w:t>funcionario p</w:t>
      </w:r>
      <w:r w:rsidRPr="002B7F7A">
        <w:rPr>
          <w:rFonts w:eastAsia="Adobe Gothic Std B" w:cs="Tahoma"/>
          <w:i/>
          <w:sz w:val="24"/>
          <w:szCs w:val="24"/>
        </w:rPr>
        <w:t>ú</w:t>
      </w:r>
      <w:r w:rsidRPr="002B7F7A">
        <w:rPr>
          <w:rFonts w:eastAsia="Adobe Gothic Std B"/>
          <w:i/>
          <w:sz w:val="24"/>
          <w:szCs w:val="24"/>
        </w:rPr>
        <w:t>blico, no obstante que los es po</w:t>
      </w:r>
      <w:r w:rsidR="002B7F7A">
        <w:rPr>
          <w:rFonts w:eastAsia="Adobe Gothic Std B"/>
          <w:i/>
          <w:sz w:val="24"/>
          <w:szCs w:val="24"/>
        </w:rPr>
        <w:t>r mandato del articulo 20 C.P….</w:t>
      </w:r>
      <w:r w:rsidRPr="002B7F7A">
        <w:rPr>
          <w:rFonts w:eastAsia="Adobe Gothic Std B"/>
          <w:i/>
          <w:sz w:val="24"/>
          <w:szCs w:val="24"/>
        </w:rPr>
        <w:t>”</w:t>
      </w:r>
      <w:r w:rsidRPr="002B7F7A">
        <w:rPr>
          <w:rStyle w:val="Refdenotaalpie"/>
          <w:rFonts w:eastAsia="Adobe Gothic Std B"/>
          <w:i/>
          <w:sz w:val="24"/>
          <w:szCs w:val="24"/>
        </w:rPr>
        <w:footnoteReference w:id="8"/>
      </w:r>
      <w:r w:rsidRPr="002B7F7A">
        <w:rPr>
          <w:rFonts w:eastAsia="Adobe Gothic Std B"/>
          <w:i/>
          <w:sz w:val="24"/>
          <w:szCs w:val="24"/>
        </w:rPr>
        <w:t>.</w:t>
      </w:r>
    </w:p>
    <w:p w:rsidR="00AC5B8C" w:rsidRPr="00A52260" w:rsidRDefault="00AC5B8C" w:rsidP="002B7F7A">
      <w:pPr>
        <w:pStyle w:val="Sinespaciado"/>
        <w:jc w:val="both"/>
        <w:rPr>
          <w:rFonts w:eastAsia="Adobe Gothic Std B"/>
        </w:rPr>
      </w:pPr>
    </w:p>
    <w:p w:rsidR="00AA26B4" w:rsidRDefault="00897B8C" w:rsidP="00993A2B">
      <w:pPr>
        <w:pStyle w:val="Sinespaciado"/>
        <w:spacing w:line="276" w:lineRule="auto"/>
        <w:jc w:val="both"/>
        <w:rPr>
          <w:rFonts w:asciiTheme="majorHAnsi" w:eastAsia="Adobe Gothic Std B" w:hAnsiTheme="majorHAnsi" w:cs="Arial"/>
        </w:rPr>
      </w:pPr>
      <w:r>
        <w:t xml:space="preserve">En el caso en estudio se tiene que el </w:t>
      </w:r>
      <w:r>
        <w:rPr>
          <w:i/>
        </w:rPr>
        <w:t>A quo</w:t>
      </w:r>
      <w:r>
        <w:t xml:space="preserve"> en el fallo confutado llegó a la conclusión consistente en que el Procesado </w:t>
      </w:r>
      <w:r w:rsidRPr="00641177">
        <w:rPr>
          <w:rFonts w:asciiTheme="majorHAnsi" w:eastAsia="Adobe Gothic Std B" w:hAnsiTheme="majorHAnsi" w:cs="Arial"/>
        </w:rPr>
        <w:t>JOSÉ NOÉ MUÑOZ MARTÍNEZ</w:t>
      </w:r>
      <w:r>
        <w:rPr>
          <w:rFonts w:asciiTheme="majorHAnsi" w:eastAsia="Adobe Gothic Std B" w:hAnsiTheme="majorHAnsi" w:cs="Arial"/>
        </w:rPr>
        <w:t xml:space="preserve">, cuando sostuvo el encuentro de tipo erótico-sexual con la ofendida </w:t>
      </w:r>
      <w:r>
        <w:rPr>
          <w:rFonts w:asciiTheme="majorHAnsi" w:eastAsia="Adobe Gothic Std B" w:hAnsiTheme="majorHAnsi" w:cs="Arial"/>
          <w:b/>
          <w:i/>
        </w:rPr>
        <w:t>“N.I.N.M”</w:t>
      </w:r>
      <w:r>
        <w:rPr>
          <w:rFonts w:asciiTheme="majorHAnsi" w:eastAsia="Adobe Gothic Std B" w:hAnsiTheme="majorHAnsi" w:cs="Arial"/>
        </w:rPr>
        <w:t xml:space="preserve">, lo hizo bajo el convencimiento de que </w:t>
      </w:r>
      <w:r w:rsidR="003821E5">
        <w:rPr>
          <w:rFonts w:asciiTheme="majorHAnsi" w:eastAsia="Adobe Gothic Std B" w:hAnsiTheme="majorHAnsi" w:cs="Arial"/>
        </w:rPr>
        <w:t>la agraviada</w:t>
      </w:r>
      <w:r>
        <w:rPr>
          <w:rFonts w:asciiTheme="majorHAnsi" w:eastAsia="Adobe Gothic Std B" w:hAnsiTheme="majorHAnsi" w:cs="Arial"/>
        </w:rPr>
        <w:t xml:space="preserve"> tenía 16 años y que por ende no sabía que era menor de 14 años</w:t>
      </w:r>
      <w:r w:rsidR="00AA26B4">
        <w:rPr>
          <w:rFonts w:asciiTheme="majorHAnsi" w:eastAsia="Adobe Gothic Std B" w:hAnsiTheme="majorHAnsi" w:cs="Arial"/>
        </w:rPr>
        <w:t xml:space="preserve">. </w:t>
      </w:r>
      <w:r w:rsidR="003821E5">
        <w:rPr>
          <w:rFonts w:asciiTheme="majorHAnsi" w:eastAsia="Adobe Gothic Std B" w:hAnsiTheme="majorHAnsi" w:cs="Arial"/>
        </w:rPr>
        <w:t xml:space="preserve">Lo que </w:t>
      </w:r>
      <w:r w:rsidR="00FC4A9C">
        <w:rPr>
          <w:rFonts w:asciiTheme="majorHAnsi" w:eastAsia="Adobe Gothic Std B" w:hAnsiTheme="majorHAnsi" w:cs="Arial"/>
        </w:rPr>
        <w:t xml:space="preserve">en un principio </w:t>
      </w:r>
      <w:r w:rsidR="00AA26B4">
        <w:rPr>
          <w:rFonts w:asciiTheme="majorHAnsi" w:eastAsia="Adobe Gothic Std B" w:hAnsiTheme="majorHAnsi" w:cs="Arial"/>
        </w:rPr>
        <w:t xml:space="preserve">podría </w:t>
      </w:r>
      <w:r w:rsidR="003821E5">
        <w:rPr>
          <w:rFonts w:asciiTheme="majorHAnsi" w:eastAsia="Adobe Gothic Std B" w:hAnsiTheme="majorHAnsi" w:cs="Arial"/>
        </w:rPr>
        <w:t xml:space="preserve">generar un </w:t>
      </w:r>
      <w:r w:rsidR="00AA26B4">
        <w:rPr>
          <w:rFonts w:asciiTheme="majorHAnsi" w:eastAsia="Adobe Gothic Std B" w:hAnsiTheme="majorHAnsi" w:cs="Arial"/>
        </w:rPr>
        <w:t>error de tipo</w:t>
      </w:r>
      <w:r w:rsidR="003821E5">
        <w:rPr>
          <w:rFonts w:asciiTheme="majorHAnsi" w:eastAsia="Adobe Gothic Std B" w:hAnsiTheme="majorHAnsi" w:cs="Arial"/>
        </w:rPr>
        <w:t xml:space="preserve"> relacionado con el supuesto conocimiento errado que el procesado tenía sobre uno de los elementos esenciales de la descripción típica consagrada en el artículo 208 C.P. la cual hace relación con la edad del sujeto pasivo, la que en dichos eventos libidinosos no puede exceder o sobrepasar los 14 años de edad.</w:t>
      </w:r>
    </w:p>
    <w:p w:rsidR="003821E5" w:rsidRDefault="003821E5" w:rsidP="00993A2B">
      <w:pPr>
        <w:pStyle w:val="Sinespaciado"/>
        <w:spacing w:line="276" w:lineRule="auto"/>
        <w:jc w:val="both"/>
        <w:rPr>
          <w:rFonts w:asciiTheme="majorHAnsi" w:eastAsia="Adobe Gothic Std B" w:hAnsiTheme="majorHAnsi" w:cs="Arial"/>
        </w:rPr>
      </w:pPr>
    </w:p>
    <w:p w:rsidR="003821E5" w:rsidRDefault="003821E5" w:rsidP="00993A2B">
      <w:pPr>
        <w:pStyle w:val="Sinespaciado"/>
        <w:spacing w:line="276" w:lineRule="auto"/>
        <w:jc w:val="both"/>
        <w:rPr>
          <w:rFonts w:asciiTheme="majorHAnsi" w:eastAsia="Adobe Gothic Std B" w:hAnsiTheme="majorHAnsi" w:cs="Arial"/>
        </w:rPr>
      </w:pPr>
      <w:r>
        <w:rPr>
          <w:rFonts w:asciiTheme="majorHAnsi" w:eastAsia="Adobe Gothic Std B" w:hAnsiTheme="majorHAnsi" w:cs="Arial"/>
        </w:rPr>
        <w:t xml:space="preserve">Ahora bien, </w:t>
      </w:r>
      <w:r w:rsidR="00DE55C0">
        <w:rPr>
          <w:rFonts w:asciiTheme="majorHAnsi" w:eastAsia="Adobe Gothic Std B" w:hAnsiTheme="majorHAnsi" w:cs="Arial"/>
        </w:rPr>
        <w:t xml:space="preserve">un análisis de </w:t>
      </w:r>
      <w:r>
        <w:rPr>
          <w:rFonts w:asciiTheme="majorHAnsi" w:eastAsia="Adobe Gothic Std B" w:hAnsiTheme="majorHAnsi" w:cs="Arial"/>
        </w:rPr>
        <w:t xml:space="preserve">lo que al respecto dijo el Procesado </w:t>
      </w:r>
      <w:r w:rsidRPr="00641177">
        <w:rPr>
          <w:rFonts w:asciiTheme="majorHAnsi" w:eastAsia="Adobe Gothic Std B" w:hAnsiTheme="majorHAnsi" w:cs="Arial"/>
        </w:rPr>
        <w:t>JOSÉ NOÉ MUÑOZ MARTÍNEZ</w:t>
      </w:r>
      <w:r>
        <w:rPr>
          <w:rFonts w:asciiTheme="majorHAnsi" w:eastAsia="Adobe Gothic Std B" w:hAnsiTheme="majorHAnsi" w:cs="Arial"/>
        </w:rPr>
        <w:t xml:space="preserve"> cuando rindió testimonio en el juicio, se tiene que el encausado </w:t>
      </w:r>
      <w:r w:rsidR="005C317D">
        <w:rPr>
          <w:rFonts w:asciiTheme="majorHAnsi" w:eastAsia="Adobe Gothic Std B" w:hAnsiTheme="majorHAnsi" w:cs="Arial"/>
        </w:rPr>
        <w:t xml:space="preserve">aseveró que con la ofendida tuvo un encuentro casual cuando transitaba por el barrio, en el cual, después de entablar una conversación, ambos intercambiaron números telefónicos. De igual forma </w:t>
      </w:r>
      <w:r w:rsidR="00057625">
        <w:rPr>
          <w:rFonts w:asciiTheme="majorHAnsi" w:eastAsia="Adobe Gothic Std B" w:hAnsiTheme="majorHAnsi" w:cs="Arial"/>
        </w:rPr>
        <w:t xml:space="preserve">adveró </w:t>
      </w:r>
      <w:r w:rsidR="005C317D">
        <w:rPr>
          <w:rFonts w:asciiTheme="majorHAnsi" w:eastAsia="Adobe Gothic Std B" w:hAnsiTheme="majorHAnsi" w:cs="Arial"/>
        </w:rPr>
        <w:t>que en varias ocasiones recibió llamadas telefónicas de la agraviada, en las que acordaron verse en una heladería o refresquería</w:t>
      </w:r>
      <w:r w:rsidR="00475927">
        <w:rPr>
          <w:rFonts w:asciiTheme="majorHAnsi" w:eastAsia="Adobe Gothic Std B" w:hAnsiTheme="majorHAnsi" w:cs="Arial"/>
        </w:rPr>
        <w:t xml:space="preserve">, </w:t>
      </w:r>
      <w:r w:rsidR="00411F9A">
        <w:rPr>
          <w:rFonts w:asciiTheme="majorHAnsi" w:eastAsia="Adobe Gothic Std B" w:hAnsiTheme="majorHAnsi" w:cs="Arial"/>
        </w:rPr>
        <w:t>sitio en donde la joven le contó</w:t>
      </w:r>
      <w:r w:rsidR="00475927">
        <w:rPr>
          <w:rFonts w:asciiTheme="majorHAnsi" w:eastAsia="Adobe Gothic Std B" w:hAnsiTheme="majorHAnsi" w:cs="Arial"/>
        </w:rPr>
        <w:t xml:space="preserve"> sus penurias </w:t>
      </w:r>
      <w:r w:rsidR="002D0CBE">
        <w:rPr>
          <w:rFonts w:asciiTheme="majorHAnsi" w:eastAsia="Adobe Gothic Std B" w:hAnsiTheme="majorHAnsi" w:cs="Arial"/>
        </w:rPr>
        <w:t>y desventuras amorosa</w:t>
      </w:r>
      <w:r w:rsidR="00475927">
        <w:rPr>
          <w:rFonts w:asciiTheme="majorHAnsi" w:eastAsia="Adobe Gothic Std B" w:hAnsiTheme="majorHAnsi" w:cs="Arial"/>
        </w:rPr>
        <w:t xml:space="preserve">s, relacionadas con una ruptura que </w:t>
      </w:r>
      <w:r w:rsidR="002D0CBE">
        <w:rPr>
          <w:rFonts w:asciiTheme="majorHAnsi" w:eastAsia="Adobe Gothic Std B" w:hAnsiTheme="majorHAnsi" w:cs="Arial"/>
        </w:rPr>
        <w:t>recientemente había</w:t>
      </w:r>
      <w:r w:rsidR="00475927">
        <w:rPr>
          <w:rFonts w:asciiTheme="majorHAnsi" w:eastAsia="Adobe Gothic Std B" w:hAnsiTheme="majorHAnsi" w:cs="Arial"/>
        </w:rPr>
        <w:t xml:space="preserve"> tenido con un novio</w:t>
      </w:r>
      <w:r w:rsidR="005C317D">
        <w:rPr>
          <w:rFonts w:asciiTheme="majorHAnsi" w:eastAsia="Adobe Gothic Std B" w:hAnsiTheme="majorHAnsi" w:cs="Arial"/>
        </w:rPr>
        <w:t xml:space="preserve">.  </w:t>
      </w:r>
    </w:p>
    <w:p w:rsidR="005C317D" w:rsidRDefault="005C317D" w:rsidP="00993A2B">
      <w:pPr>
        <w:pStyle w:val="Sinespaciado"/>
        <w:spacing w:line="276" w:lineRule="auto"/>
        <w:jc w:val="both"/>
        <w:rPr>
          <w:rFonts w:asciiTheme="majorHAnsi" w:eastAsia="Adobe Gothic Std B" w:hAnsiTheme="majorHAnsi" w:cs="Arial"/>
        </w:rPr>
      </w:pPr>
    </w:p>
    <w:p w:rsidR="00057625" w:rsidRDefault="00057625" w:rsidP="00993A2B">
      <w:pPr>
        <w:pStyle w:val="Sinespaciado"/>
        <w:spacing w:line="276" w:lineRule="auto"/>
        <w:jc w:val="both"/>
        <w:rPr>
          <w:rFonts w:asciiTheme="majorHAnsi" w:hAnsiTheme="majorHAnsi" w:cs="Arial"/>
        </w:rPr>
      </w:pPr>
      <w:r>
        <w:rPr>
          <w:rFonts w:asciiTheme="majorHAnsi" w:eastAsia="Adobe Gothic Std B" w:hAnsiTheme="majorHAnsi" w:cs="Arial"/>
        </w:rPr>
        <w:t>Después</w:t>
      </w:r>
      <w:r w:rsidR="005C317D">
        <w:rPr>
          <w:rFonts w:asciiTheme="majorHAnsi" w:eastAsia="Adobe Gothic Std B" w:hAnsiTheme="majorHAnsi" w:cs="Arial"/>
        </w:rPr>
        <w:t xml:space="preserve"> de ese encuentro </w:t>
      </w:r>
      <w:r>
        <w:rPr>
          <w:rFonts w:asciiTheme="majorHAnsi" w:eastAsia="Adobe Gothic Std B" w:hAnsiTheme="majorHAnsi" w:cs="Arial"/>
        </w:rPr>
        <w:t xml:space="preserve">en la heladería, expone el declarante que la ofendida lo estuvo llamando hasta cuando acordaron verse en horas de la tarde del </w:t>
      </w:r>
      <w:r>
        <w:rPr>
          <w:rFonts w:asciiTheme="majorHAnsi" w:hAnsiTheme="majorHAnsi" w:cs="Arial"/>
        </w:rPr>
        <w:t xml:space="preserve">31 de julio del 2.010, pero que </w:t>
      </w:r>
      <w:r w:rsidR="00FC4A9C">
        <w:rPr>
          <w:rFonts w:asciiTheme="majorHAnsi" w:hAnsiTheme="majorHAnsi" w:cs="Arial"/>
        </w:rPr>
        <w:t xml:space="preserve">a instancias del procesado </w:t>
      </w:r>
      <w:r>
        <w:rPr>
          <w:rFonts w:asciiTheme="majorHAnsi" w:hAnsiTheme="majorHAnsi" w:cs="Arial"/>
        </w:rPr>
        <w:t xml:space="preserve">quedaron que ese encuentro solo podía darse en el centro comercial del supermercado </w:t>
      </w:r>
      <w:r>
        <w:rPr>
          <w:rFonts w:asciiTheme="majorHAnsi" w:hAnsiTheme="majorHAnsi" w:cs="Arial"/>
          <w:i/>
        </w:rPr>
        <w:t xml:space="preserve">“La 14”, </w:t>
      </w:r>
      <w:r>
        <w:rPr>
          <w:rFonts w:asciiTheme="majorHAnsi" w:hAnsiTheme="majorHAnsi" w:cs="Arial"/>
        </w:rPr>
        <w:t xml:space="preserve">en atención a que </w:t>
      </w:r>
      <w:r w:rsidR="002D0CBE">
        <w:rPr>
          <w:rFonts w:asciiTheme="majorHAnsi" w:hAnsiTheme="majorHAnsi" w:cs="Arial"/>
        </w:rPr>
        <w:t xml:space="preserve">para ese entonces </w:t>
      </w:r>
      <w:r w:rsidR="00411F9A">
        <w:rPr>
          <w:rFonts w:asciiTheme="majorHAnsi" w:hAnsiTheme="majorHAnsi" w:cs="Arial"/>
        </w:rPr>
        <w:t>el testigo debía comp</w:t>
      </w:r>
      <w:r>
        <w:rPr>
          <w:rFonts w:asciiTheme="majorHAnsi" w:hAnsiTheme="majorHAnsi" w:cs="Arial"/>
        </w:rPr>
        <w:t xml:space="preserve">rar unos </w:t>
      </w:r>
      <w:r w:rsidR="002D0CBE">
        <w:rPr>
          <w:rFonts w:asciiTheme="majorHAnsi" w:hAnsiTheme="majorHAnsi" w:cs="Arial"/>
        </w:rPr>
        <w:t>víveres</w:t>
      </w:r>
      <w:r>
        <w:rPr>
          <w:rFonts w:asciiTheme="majorHAnsi" w:hAnsiTheme="majorHAnsi" w:cs="Arial"/>
        </w:rPr>
        <w:t>.</w:t>
      </w:r>
    </w:p>
    <w:p w:rsidR="00F21767" w:rsidRDefault="00057625" w:rsidP="00993A2B">
      <w:pPr>
        <w:pStyle w:val="Sinespaciado"/>
        <w:spacing w:line="276" w:lineRule="auto"/>
        <w:jc w:val="both"/>
        <w:rPr>
          <w:rFonts w:asciiTheme="majorHAnsi" w:hAnsiTheme="majorHAnsi" w:cs="Arial"/>
        </w:rPr>
      </w:pPr>
      <w:r>
        <w:rPr>
          <w:rFonts w:asciiTheme="majorHAnsi" w:hAnsiTheme="majorHAnsi" w:cs="Arial"/>
        </w:rPr>
        <w:lastRenderedPageBreak/>
        <w:t xml:space="preserve">Expone el </w:t>
      </w:r>
      <w:r w:rsidR="00D3732F">
        <w:rPr>
          <w:rFonts w:asciiTheme="majorHAnsi" w:hAnsiTheme="majorHAnsi" w:cs="Arial"/>
        </w:rPr>
        <w:t xml:space="preserve">acusado </w:t>
      </w:r>
      <w:r>
        <w:rPr>
          <w:rFonts w:asciiTheme="majorHAnsi" w:hAnsiTheme="majorHAnsi" w:cs="Arial"/>
        </w:rPr>
        <w:t xml:space="preserve">que después de recoger en su vehículo a la muchacha en el sitio en donde ella se encontraba, procedieron a dirigirse hacia el supermercado </w:t>
      </w:r>
      <w:r>
        <w:rPr>
          <w:rFonts w:asciiTheme="majorHAnsi" w:hAnsiTheme="majorHAnsi" w:cs="Arial"/>
          <w:i/>
        </w:rPr>
        <w:t>“La 14”</w:t>
      </w:r>
      <w:r w:rsidR="00475927">
        <w:rPr>
          <w:rFonts w:asciiTheme="majorHAnsi" w:hAnsiTheme="majorHAnsi" w:cs="Arial"/>
        </w:rPr>
        <w:t xml:space="preserve">, </w:t>
      </w:r>
      <w:r w:rsidR="002D0CBE">
        <w:rPr>
          <w:rFonts w:asciiTheme="majorHAnsi" w:hAnsiTheme="majorHAnsi" w:cs="Arial"/>
        </w:rPr>
        <w:t xml:space="preserve">y </w:t>
      </w:r>
      <w:r w:rsidR="00475927">
        <w:rPr>
          <w:rFonts w:asciiTheme="majorHAnsi" w:hAnsiTheme="majorHAnsi" w:cs="Arial"/>
        </w:rPr>
        <w:t>que una ve</w:t>
      </w:r>
      <w:r w:rsidR="002D0CBE">
        <w:rPr>
          <w:rFonts w:asciiTheme="majorHAnsi" w:hAnsiTheme="majorHAnsi" w:cs="Arial"/>
        </w:rPr>
        <w:t>z que</w:t>
      </w:r>
      <w:r w:rsidR="00475927">
        <w:rPr>
          <w:rFonts w:asciiTheme="majorHAnsi" w:hAnsiTheme="majorHAnsi" w:cs="Arial"/>
        </w:rPr>
        <w:t xml:space="preserve"> estuvieron en los parqueaderos, ella </w:t>
      </w:r>
      <w:r w:rsidR="00DE55C0">
        <w:rPr>
          <w:rFonts w:asciiTheme="majorHAnsi" w:hAnsiTheme="majorHAnsi" w:cs="Arial"/>
        </w:rPr>
        <w:t>decidió</w:t>
      </w:r>
      <w:r w:rsidR="002D0CBE">
        <w:rPr>
          <w:rFonts w:asciiTheme="majorHAnsi" w:hAnsiTheme="majorHAnsi" w:cs="Arial"/>
        </w:rPr>
        <w:t xml:space="preserve"> quedarse </w:t>
      </w:r>
      <w:r w:rsidR="00475927">
        <w:rPr>
          <w:rFonts w:asciiTheme="majorHAnsi" w:hAnsiTheme="majorHAnsi" w:cs="Arial"/>
        </w:rPr>
        <w:t xml:space="preserve">en el </w:t>
      </w:r>
      <w:r w:rsidR="00BD459A">
        <w:rPr>
          <w:rFonts w:asciiTheme="majorHAnsi" w:hAnsiTheme="majorHAnsi" w:cs="Arial"/>
        </w:rPr>
        <w:t>vehículo</w:t>
      </w:r>
      <w:r w:rsidR="00475927">
        <w:rPr>
          <w:rFonts w:asciiTheme="majorHAnsi" w:hAnsiTheme="majorHAnsi" w:cs="Arial"/>
        </w:rPr>
        <w:t xml:space="preserve"> oyendo </w:t>
      </w:r>
      <w:r w:rsidR="00BD459A">
        <w:rPr>
          <w:rFonts w:asciiTheme="majorHAnsi" w:hAnsiTheme="majorHAnsi" w:cs="Arial"/>
        </w:rPr>
        <w:t>música</w:t>
      </w:r>
      <w:r>
        <w:rPr>
          <w:rFonts w:asciiTheme="majorHAnsi" w:hAnsiTheme="majorHAnsi" w:cs="Arial"/>
        </w:rPr>
        <w:t xml:space="preserve"> </w:t>
      </w:r>
      <w:r w:rsidR="00475927">
        <w:rPr>
          <w:rFonts w:asciiTheme="majorHAnsi" w:hAnsiTheme="majorHAnsi" w:cs="Arial"/>
        </w:rPr>
        <w:t xml:space="preserve">mientras que Él iba a comprar los </w:t>
      </w:r>
      <w:r w:rsidR="00BD459A">
        <w:rPr>
          <w:rFonts w:asciiTheme="majorHAnsi" w:hAnsiTheme="majorHAnsi" w:cs="Arial"/>
        </w:rPr>
        <w:t>víveres</w:t>
      </w:r>
      <w:r w:rsidR="002D0CBE">
        <w:rPr>
          <w:rFonts w:asciiTheme="majorHAnsi" w:hAnsiTheme="majorHAnsi" w:cs="Arial"/>
        </w:rPr>
        <w:t xml:space="preserve">. Pero cuando </w:t>
      </w:r>
      <w:r w:rsidR="00D3732F">
        <w:rPr>
          <w:rFonts w:asciiTheme="majorHAnsi" w:hAnsiTheme="majorHAnsi" w:cs="Arial"/>
        </w:rPr>
        <w:t>é</w:t>
      </w:r>
      <w:r w:rsidR="002D0CBE">
        <w:rPr>
          <w:rFonts w:asciiTheme="majorHAnsi" w:hAnsiTheme="majorHAnsi" w:cs="Arial"/>
        </w:rPr>
        <w:t>l regresó, se dio cuenta que Ella estaba sentada en la parte posterior del vehículo, y que entre sus piernas tenia puesta una chaqueta de su propiedad</w:t>
      </w:r>
      <w:r w:rsidR="00BD459A">
        <w:rPr>
          <w:rFonts w:asciiTheme="majorHAnsi" w:hAnsiTheme="majorHAnsi" w:cs="Arial"/>
        </w:rPr>
        <w:t xml:space="preserve">. De igual forma advera el declarante que Ella </w:t>
      </w:r>
      <w:r w:rsidR="002D0CBE">
        <w:rPr>
          <w:rFonts w:asciiTheme="majorHAnsi" w:hAnsiTheme="majorHAnsi" w:cs="Arial"/>
        </w:rPr>
        <w:t xml:space="preserve">sensualmente lo </w:t>
      </w:r>
      <w:r w:rsidR="00DE55C0">
        <w:rPr>
          <w:rFonts w:asciiTheme="majorHAnsi" w:hAnsiTheme="majorHAnsi" w:cs="Arial"/>
        </w:rPr>
        <w:t>invitó</w:t>
      </w:r>
      <w:r w:rsidR="002D0CBE">
        <w:rPr>
          <w:rFonts w:asciiTheme="majorHAnsi" w:hAnsiTheme="majorHAnsi" w:cs="Arial"/>
        </w:rPr>
        <w:t xml:space="preserve"> para que </w:t>
      </w:r>
      <w:r w:rsidR="00DE55C0">
        <w:rPr>
          <w:rFonts w:asciiTheme="majorHAnsi" w:hAnsiTheme="majorHAnsi" w:cs="Arial"/>
        </w:rPr>
        <w:t>l</w:t>
      </w:r>
      <w:r w:rsidR="002D0CBE">
        <w:rPr>
          <w:rFonts w:asciiTheme="majorHAnsi" w:hAnsiTheme="majorHAnsi" w:cs="Arial"/>
        </w:rPr>
        <w:t>e hiciera compañía</w:t>
      </w:r>
      <w:r w:rsidR="00BD459A">
        <w:rPr>
          <w:rFonts w:asciiTheme="majorHAnsi" w:hAnsiTheme="majorHAnsi" w:cs="Arial"/>
        </w:rPr>
        <w:t xml:space="preserve">, propuesta a la que </w:t>
      </w:r>
      <w:r w:rsidR="002D0CBE">
        <w:rPr>
          <w:rFonts w:asciiTheme="majorHAnsi" w:hAnsiTheme="majorHAnsi" w:cs="Arial"/>
        </w:rPr>
        <w:t>accedió</w:t>
      </w:r>
      <w:r w:rsidR="00BD459A">
        <w:rPr>
          <w:rFonts w:asciiTheme="majorHAnsi" w:hAnsiTheme="majorHAnsi" w:cs="Arial"/>
        </w:rPr>
        <w:t xml:space="preserve">, y que una vez que estuvieron </w:t>
      </w:r>
      <w:r w:rsidR="002D0CBE">
        <w:rPr>
          <w:rFonts w:asciiTheme="majorHAnsi" w:hAnsiTheme="majorHAnsi" w:cs="Arial"/>
        </w:rPr>
        <w:t>junto</w:t>
      </w:r>
      <w:r w:rsidR="00BD459A">
        <w:rPr>
          <w:rFonts w:asciiTheme="majorHAnsi" w:hAnsiTheme="majorHAnsi" w:cs="Arial"/>
        </w:rPr>
        <w:t>s,</w:t>
      </w:r>
      <w:r w:rsidR="002D0CBE">
        <w:rPr>
          <w:rFonts w:asciiTheme="majorHAnsi" w:hAnsiTheme="majorHAnsi" w:cs="Arial"/>
        </w:rPr>
        <w:t xml:space="preserve"> la </w:t>
      </w:r>
      <w:r w:rsidR="00BD459A">
        <w:rPr>
          <w:rFonts w:asciiTheme="majorHAnsi" w:hAnsiTheme="majorHAnsi" w:cs="Arial"/>
        </w:rPr>
        <w:t xml:space="preserve">adolescente </w:t>
      </w:r>
      <w:r w:rsidR="002D0CBE">
        <w:rPr>
          <w:rFonts w:asciiTheme="majorHAnsi" w:hAnsiTheme="majorHAnsi" w:cs="Arial"/>
        </w:rPr>
        <w:t xml:space="preserve">empezó a besarlo apasionadamente, se quitó la chaqueta </w:t>
      </w:r>
      <w:r w:rsidR="007C4FAD">
        <w:rPr>
          <w:rFonts w:asciiTheme="majorHAnsi" w:hAnsiTheme="majorHAnsi" w:cs="Arial"/>
        </w:rPr>
        <w:t xml:space="preserve">que tenía sobre las piernas, </w:t>
      </w:r>
      <w:r w:rsidR="002D0CBE">
        <w:rPr>
          <w:rFonts w:asciiTheme="majorHAnsi" w:hAnsiTheme="majorHAnsi" w:cs="Arial"/>
        </w:rPr>
        <w:t>ahí se dio cuenta que Ella estaba en paños menores, para luego montarse encima de sus piernas a horcajadas</w:t>
      </w:r>
      <w:r w:rsidR="00F21767">
        <w:rPr>
          <w:rFonts w:asciiTheme="majorHAnsi" w:hAnsiTheme="majorHAnsi" w:cs="Arial"/>
        </w:rPr>
        <w:t xml:space="preserve"> y de esa manera friccionar su sexo con el de Él de manera intensa</w:t>
      </w:r>
      <w:r w:rsidR="00DE55C0">
        <w:rPr>
          <w:rFonts w:asciiTheme="majorHAnsi" w:hAnsiTheme="majorHAnsi" w:cs="Arial"/>
        </w:rPr>
        <w:t xml:space="preserve"> mientras lo besaba y acariciaba</w:t>
      </w:r>
      <w:r w:rsidR="00F21767">
        <w:rPr>
          <w:rFonts w:asciiTheme="majorHAnsi" w:hAnsiTheme="majorHAnsi" w:cs="Arial"/>
        </w:rPr>
        <w:t xml:space="preserve">. </w:t>
      </w:r>
    </w:p>
    <w:p w:rsidR="00F21767" w:rsidRDefault="00F21767" w:rsidP="00993A2B">
      <w:pPr>
        <w:pStyle w:val="Sinespaciado"/>
        <w:spacing w:line="276" w:lineRule="auto"/>
        <w:jc w:val="both"/>
        <w:rPr>
          <w:rFonts w:asciiTheme="majorHAnsi" w:hAnsiTheme="majorHAnsi" w:cs="Arial"/>
        </w:rPr>
      </w:pPr>
    </w:p>
    <w:p w:rsidR="00057625" w:rsidRDefault="00F21767" w:rsidP="00993A2B">
      <w:pPr>
        <w:pStyle w:val="Sinespaciado"/>
        <w:spacing w:line="276" w:lineRule="auto"/>
        <w:jc w:val="both"/>
        <w:rPr>
          <w:rFonts w:asciiTheme="majorHAnsi" w:hAnsiTheme="majorHAnsi" w:cs="Arial"/>
        </w:rPr>
      </w:pPr>
      <w:r>
        <w:rPr>
          <w:rFonts w:asciiTheme="majorHAnsi" w:hAnsiTheme="majorHAnsi" w:cs="Arial"/>
        </w:rPr>
        <w:t>Asevera el declarante que si bien es cierto que en ese encuen</w:t>
      </w:r>
      <w:r w:rsidR="007C4FAD">
        <w:rPr>
          <w:rFonts w:asciiTheme="majorHAnsi" w:hAnsiTheme="majorHAnsi" w:cs="Arial"/>
        </w:rPr>
        <w:t>tro erótico no accedió o penetró</w:t>
      </w:r>
      <w:r>
        <w:rPr>
          <w:rFonts w:asciiTheme="majorHAnsi" w:hAnsiTheme="majorHAnsi" w:cs="Arial"/>
        </w:rPr>
        <w:t xml:space="preserve"> carnalmente a la joven a pesar de que </w:t>
      </w:r>
      <w:r w:rsidR="007C4FAD">
        <w:rPr>
          <w:rFonts w:asciiTheme="majorHAnsi" w:hAnsiTheme="majorHAnsi" w:cs="Arial"/>
        </w:rPr>
        <w:t xml:space="preserve">durante el mismo </w:t>
      </w:r>
      <w:r>
        <w:rPr>
          <w:rFonts w:asciiTheme="majorHAnsi" w:hAnsiTheme="majorHAnsi" w:cs="Arial"/>
        </w:rPr>
        <w:t xml:space="preserve">desabrochó </w:t>
      </w:r>
      <w:r w:rsidR="00DE55C0">
        <w:rPr>
          <w:rFonts w:asciiTheme="majorHAnsi" w:hAnsiTheme="majorHAnsi" w:cs="Arial"/>
        </w:rPr>
        <w:t xml:space="preserve">la cremallera de </w:t>
      </w:r>
      <w:r w:rsidR="007C4FAD">
        <w:rPr>
          <w:rFonts w:asciiTheme="majorHAnsi" w:hAnsiTheme="majorHAnsi" w:cs="Arial"/>
        </w:rPr>
        <w:t>sus pantalones;</w:t>
      </w:r>
      <w:r>
        <w:rPr>
          <w:rFonts w:asciiTheme="majorHAnsi" w:hAnsiTheme="majorHAnsi" w:cs="Arial"/>
        </w:rPr>
        <w:t xml:space="preserve"> </w:t>
      </w:r>
      <w:r w:rsidR="00DE55C0">
        <w:rPr>
          <w:rFonts w:asciiTheme="majorHAnsi" w:hAnsiTheme="majorHAnsi" w:cs="Arial"/>
        </w:rPr>
        <w:t xml:space="preserve">pero el testigo en su relato da </w:t>
      </w:r>
      <w:r>
        <w:rPr>
          <w:rFonts w:asciiTheme="majorHAnsi" w:hAnsiTheme="majorHAnsi" w:cs="Arial"/>
        </w:rPr>
        <w:t xml:space="preserve">a entender que logró sacar su asta viril, y que durante el proceso de rozamiento que </w:t>
      </w:r>
      <w:r w:rsidR="00BD459A">
        <w:rPr>
          <w:rFonts w:asciiTheme="majorHAnsi" w:hAnsiTheme="majorHAnsi" w:cs="Arial"/>
        </w:rPr>
        <w:t xml:space="preserve">ella </w:t>
      </w:r>
      <w:r w:rsidR="00C46517">
        <w:rPr>
          <w:rFonts w:asciiTheme="majorHAnsi" w:hAnsiTheme="majorHAnsi" w:cs="Arial"/>
        </w:rPr>
        <w:t xml:space="preserve">le </w:t>
      </w:r>
      <w:r w:rsidR="00BD459A">
        <w:rPr>
          <w:rFonts w:asciiTheme="majorHAnsi" w:hAnsiTheme="majorHAnsi" w:cs="Arial"/>
        </w:rPr>
        <w:t>efectuaba</w:t>
      </w:r>
      <w:r>
        <w:rPr>
          <w:rFonts w:asciiTheme="majorHAnsi" w:hAnsiTheme="majorHAnsi" w:cs="Arial"/>
        </w:rPr>
        <w:t xml:space="preserve"> con el pubis, no pudo contenerse más y eyaculó entre las piernas de la adolescente.</w:t>
      </w:r>
      <w:r w:rsidR="002D0CBE">
        <w:rPr>
          <w:rFonts w:asciiTheme="majorHAnsi" w:hAnsiTheme="majorHAnsi" w:cs="Arial"/>
        </w:rPr>
        <w:t xml:space="preserve">  </w:t>
      </w:r>
    </w:p>
    <w:p w:rsidR="00BD459A" w:rsidRPr="00057625" w:rsidRDefault="00BD459A" w:rsidP="00993A2B">
      <w:pPr>
        <w:pStyle w:val="Sinespaciado"/>
        <w:spacing w:line="276" w:lineRule="auto"/>
        <w:jc w:val="both"/>
        <w:rPr>
          <w:rFonts w:asciiTheme="majorHAnsi" w:eastAsia="Adobe Gothic Std B" w:hAnsiTheme="majorHAnsi" w:cs="Arial"/>
        </w:rPr>
      </w:pPr>
    </w:p>
    <w:p w:rsidR="00AA26B4" w:rsidRDefault="00DE55C0" w:rsidP="00993A2B">
      <w:pPr>
        <w:pStyle w:val="Sinespaciado"/>
        <w:spacing w:line="276" w:lineRule="auto"/>
        <w:jc w:val="both"/>
        <w:rPr>
          <w:rFonts w:asciiTheme="majorHAnsi" w:eastAsia="Adobe Gothic Std B" w:hAnsiTheme="majorHAnsi" w:cs="Arial"/>
        </w:rPr>
      </w:pPr>
      <w:r>
        <w:rPr>
          <w:rFonts w:asciiTheme="majorHAnsi" w:eastAsia="Adobe Gothic Std B" w:hAnsiTheme="majorHAnsi" w:cs="Arial"/>
        </w:rPr>
        <w:t xml:space="preserve">Finalmente el testigo en su relato expone que durante el tiempo en el que tuvo trato con la joven </w:t>
      </w:r>
      <w:r>
        <w:rPr>
          <w:rFonts w:asciiTheme="majorHAnsi" w:eastAsia="Adobe Gothic Std B" w:hAnsiTheme="majorHAnsi" w:cs="Arial"/>
          <w:b/>
          <w:i/>
        </w:rPr>
        <w:t>“N.I.N.M”</w:t>
      </w:r>
      <w:r>
        <w:rPr>
          <w:rFonts w:asciiTheme="majorHAnsi" w:eastAsia="Adobe Gothic Std B" w:hAnsiTheme="majorHAnsi" w:cs="Arial"/>
        </w:rPr>
        <w:t xml:space="preserve">, ella no le dijo </w:t>
      </w:r>
      <w:r w:rsidR="00BD459A">
        <w:rPr>
          <w:rFonts w:asciiTheme="majorHAnsi" w:eastAsia="Adobe Gothic Std B" w:hAnsiTheme="majorHAnsi" w:cs="Arial"/>
        </w:rPr>
        <w:t>cuál</w:t>
      </w:r>
      <w:r>
        <w:rPr>
          <w:rFonts w:asciiTheme="majorHAnsi" w:eastAsia="Adobe Gothic Std B" w:hAnsiTheme="majorHAnsi" w:cs="Arial"/>
        </w:rPr>
        <w:t xml:space="preserve"> era su edad pero que por su apariencia, desempeño y contextura física él pensaba que Ella tenía 16 años de edad; convencimiento este que se reforzó </w:t>
      </w:r>
      <w:r w:rsidR="00BD459A">
        <w:rPr>
          <w:rFonts w:asciiTheme="majorHAnsi" w:eastAsia="Adobe Gothic Std B" w:hAnsiTheme="majorHAnsi" w:cs="Arial"/>
        </w:rPr>
        <w:t>aún</w:t>
      </w:r>
      <w:r>
        <w:rPr>
          <w:rFonts w:asciiTheme="majorHAnsi" w:eastAsia="Adobe Gothic Std B" w:hAnsiTheme="majorHAnsi" w:cs="Arial"/>
        </w:rPr>
        <w:t xml:space="preserve"> </w:t>
      </w:r>
      <w:r w:rsidR="00BD459A">
        <w:rPr>
          <w:rFonts w:asciiTheme="majorHAnsi" w:eastAsia="Adobe Gothic Std B" w:hAnsiTheme="majorHAnsi" w:cs="Arial"/>
        </w:rPr>
        <w:t>más</w:t>
      </w:r>
      <w:r>
        <w:rPr>
          <w:rFonts w:asciiTheme="majorHAnsi" w:eastAsia="Adobe Gothic Std B" w:hAnsiTheme="majorHAnsi" w:cs="Arial"/>
        </w:rPr>
        <w:t xml:space="preserve"> por el hecho </w:t>
      </w:r>
      <w:r w:rsidR="00BD459A">
        <w:rPr>
          <w:rFonts w:asciiTheme="majorHAnsi" w:eastAsia="Adobe Gothic Std B" w:hAnsiTheme="majorHAnsi" w:cs="Arial"/>
        </w:rPr>
        <w:t xml:space="preserve">consistente en </w:t>
      </w:r>
      <w:r>
        <w:rPr>
          <w:rFonts w:asciiTheme="majorHAnsi" w:eastAsia="Adobe Gothic Std B" w:hAnsiTheme="majorHAnsi" w:cs="Arial"/>
        </w:rPr>
        <w:t xml:space="preserve">que ellos tenían una amiga </w:t>
      </w:r>
      <w:r w:rsidR="007C4FAD">
        <w:rPr>
          <w:rFonts w:asciiTheme="majorHAnsi" w:eastAsia="Adobe Gothic Std B" w:hAnsiTheme="majorHAnsi" w:cs="Arial"/>
        </w:rPr>
        <w:t xml:space="preserve">en </w:t>
      </w:r>
      <w:r>
        <w:rPr>
          <w:rFonts w:asciiTheme="majorHAnsi" w:eastAsia="Adobe Gothic Std B" w:hAnsiTheme="majorHAnsi" w:cs="Arial"/>
        </w:rPr>
        <w:t xml:space="preserve">común de nombre </w:t>
      </w:r>
      <w:r>
        <w:rPr>
          <w:rFonts w:asciiTheme="majorHAnsi" w:eastAsia="Adobe Gothic Std B" w:hAnsiTheme="majorHAnsi" w:cs="Arial"/>
          <w:i/>
        </w:rPr>
        <w:t xml:space="preserve">“LINA”, </w:t>
      </w:r>
      <w:r>
        <w:rPr>
          <w:rFonts w:asciiTheme="majorHAnsi" w:eastAsia="Adobe Gothic Std B" w:hAnsiTheme="majorHAnsi" w:cs="Arial"/>
        </w:rPr>
        <w:t xml:space="preserve">la cual </w:t>
      </w:r>
      <w:r w:rsidR="00BD459A">
        <w:rPr>
          <w:rFonts w:asciiTheme="majorHAnsi" w:eastAsia="Adobe Gothic Std B" w:hAnsiTheme="majorHAnsi" w:cs="Arial"/>
        </w:rPr>
        <w:t>para esos días había cumplido 15 años de edad</w:t>
      </w:r>
      <w:r w:rsidR="007C4FAD">
        <w:rPr>
          <w:rFonts w:asciiTheme="majorHAnsi" w:eastAsia="Adobe Gothic Std B" w:hAnsiTheme="majorHAnsi" w:cs="Arial"/>
        </w:rPr>
        <w:t xml:space="preserve">, lo que le dio pie para pensar que Ellas eran </w:t>
      </w:r>
      <w:r w:rsidR="003F2D0B">
        <w:rPr>
          <w:rFonts w:asciiTheme="majorHAnsi" w:eastAsia="Adobe Gothic Std B" w:hAnsiTheme="majorHAnsi" w:cs="Arial"/>
        </w:rPr>
        <w:t>coetáneas</w:t>
      </w:r>
      <w:r w:rsidR="00BD459A">
        <w:rPr>
          <w:rFonts w:asciiTheme="majorHAnsi" w:eastAsia="Adobe Gothic Std B" w:hAnsiTheme="majorHAnsi" w:cs="Arial"/>
        </w:rPr>
        <w:t>.</w:t>
      </w:r>
    </w:p>
    <w:p w:rsidR="002B7F7A" w:rsidRDefault="002B7F7A" w:rsidP="00993A2B">
      <w:pPr>
        <w:pStyle w:val="Sinespaciado"/>
        <w:spacing w:line="276" w:lineRule="auto"/>
        <w:jc w:val="both"/>
        <w:rPr>
          <w:rFonts w:asciiTheme="majorHAnsi" w:eastAsia="Adobe Gothic Std B" w:hAnsiTheme="majorHAnsi" w:cs="Arial"/>
        </w:rPr>
      </w:pPr>
    </w:p>
    <w:p w:rsidR="00BD459A" w:rsidRDefault="00BD459A" w:rsidP="00993A2B">
      <w:pPr>
        <w:pStyle w:val="Sinespaciado"/>
        <w:spacing w:line="276" w:lineRule="auto"/>
        <w:jc w:val="both"/>
        <w:rPr>
          <w:rFonts w:asciiTheme="majorHAnsi" w:eastAsia="Adobe Gothic Std B" w:hAnsiTheme="majorHAnsi" w:cs="Arial"/>
        </w:rPr>
      </w:pPr>
      <w:r>
        <w:rPr>
          <w:rFonts w:asciiTheme="majorHAnsi" w:eastAsia="Adobe Gothic Std B" w:hAnsiTheme="majorHAnsi" w:cs="Arial"/>
        </w:rPr>
        <w:t xml:space="preserve">Al confrontar la versión del </w:t>
      </w:r>
      <w:r>
        <w:t xml:space="preserve">Procesado </w:t>
      </w:r>
      <w:r w:rsidRPr="00641177">
        <w:rPr>
          <w:rFonts w:asciiTheme="majorHAnsi" w:eastAsia="Adobe Gothic Std B" w:hAnsiTheme="majorHAnsi" w:cs="Arial"/>
        </w:rPr>
        <w:t>JOSÉ NOÉ MUÑOZ MARTÍNEZ</w:t>
      </w:r>
      <w:r>
        <w:rPr>
          <w:rFonts w:asciiTheme="majorHAnsi" w:eastAsia="Adobe Gothic Std B" w:hAnsiTheme="majorHAnsi" w:cs="Arial"/>
        </w:rPr>
        <w:t xml:space="preserve"> con el resto del acervo probatorio, se tiene que no </w:t>
      </w:r>
      <w:r>
        <w:rPr>
          <w:rFonts w:asciiTheme="majorHAnsi" w:eastAsia="Adobe Gothic Std B" w:hAnsiTheme="majorHAnsi" w:cs="Arial"/>
        </w:rPr>
        <w:lastRenderedPageBreak/>
        <w:t xml:space="preserve">existe duda alguna que entre él y la joven </w:t>
      </w:r>
      <w:r>
        <w:rPr>
          <w:rFonts w:asciiTheme="majorHAnsi" w:eastAsia="Adobe Gothic Std B" w:hAnsiTheme="majorHAnsi" w:cs="Arial"/>
          <w:b/>
          <w:i/>
        </w:rPr>
        <w:t>“N.I.N.M”</w:t>
      </w:r>
      <w:r>
        <w:rPr>
          <w:rFonts w:asciiTheme="majorHAnsi" w:eastAsia="Adobe Gothic Std B" w:hAnsiTheme="majorHAnsi" w:cs="Arial"/>
        </w:rPr>
        <w:t xml:space="preserve"> tuvo ocurrencia un encuentro de tipo erótico sexual, lo cual fue admitido por la agraviada, </w:t>
      </w:r>
      <w:r w:rsidR="003F2D0B">
        <w:rPr>
          <w:rFonts w:asciiTheme="majorHAnsi" w:eastAsia="Adobe Gothic Std B" w:hAnsiTheme="majorHAnsi" w:cs="Arial"/>
        </w:rPr>
        <w:t xml:space="preserve">quien en efecto ratificó que entre Ella y el Procesado nunca dialogaron sobre el tema de su edad, </w:t>
      </w:r>
      <w:r>
        <w:rPr>
          <w:rFonts w:asciiTheme="majorHAnsi" w:eastAsia="Adobe Gothic Std B" w:hAnsiTheme="majorHAnsi" w:cs="Arial"/>
        </w:rPr>
        <w:t xml:space="preserve">pero </w:t>
      </w:r>
      <w:r w:rsidR="003F2D0B">
        <w:rPr>
          <w:rFonts w:asciiTheme="majorHAnsi" w:eastAsia="Adobe Gothic Std B" w:hAnsiTheme="majorHAnsi" w:cs="Arial"/>
        </w:rPr>
        <w:t xml:space="preserve">bien vale la penar anotar </w:t>
      </w:r>
      <w:r w:rsidR="00B91DB5">
        <w:rPr>
          <w:rFonts w:asciiTheme="majorHAnsi" w:eastAsia="Adobe Gothic Std B" w:hAnsiTheme="majorHAnsi" w:cs="Arial"/>
        </w:rPr>
        <w:t xml:space="preserve">que </w:t>
      </w:r>
      <w:r w:rsidR="007C4FAD">
        <w:rPr>
          <w:rFonts w:asciiTheme="majorHAnsi" w:eastAsia="Adobe Gothic Std B" w:hAnsiTheme="majorHAnsi" w:cs="Arial"/>
        </w:rPr>
        <w:t>la ofendida afirm</w:t>
      </w:r>
      <w:r w:rsidR="003F2D0B">
        <w:rPr>
          <w:rFonts w:asciiTheme="majorHAnsi" w:eastAsia="Adobe Gothic Std B" w:hAnsiTheme="majorHAnsi" w:cs="Arial"/>
        </w:rPr>
        <w:t xml:space="preserve">ó </w:t>
      </w:r>
      <w:r w:rsidR="007C4FAD">
        <w:rPr>
          <w:rFonts w:asciiTheme="majorHAnsi" w:eastAsia="Adobe Gothic Std B" w:hAnsiTheme="majorHAnsi" w:cs="Arial"/>
        </w:rPr>
        <w:t xml:space="preserve">que </w:t>
      </w:r>
      <w:r w:rsidR="00B91DB5">
        <w:rPr>
          <w:rFonts w:asciiTheme="majorHAnsi" w:eastAsia="Adobe Gothic Std B" w:hAnsiTheme="majorHAnsi" w:cs="Arial"/>
        </w:rPr>
        <w:t xml:space="preserve">en esos devaneos </w:t>
      </w:r>
      <w:r w:rsidR="003F2D0B">
        <w:rPr>
          <w:rFonts w:asciiTheme="majorHAnsi" w:eastAsia="Adobe Gothic Std B" w:hAnsiTheme="majorHAnsi" w:cs="Arial"/>
        </w:rPr>
        <w:t xml:space="preserve">eróticos </w:t>
      </w:r>
      <w:r>
        <w:rPr>
          <w:rFonts w:asciiTheme="majorHAnsi" w:eastAsia="Adobe Gothic Std B" w:hAnsiTheme="majorHAnsi" w:cs="Arial"/>
        </w:rPr>
        <w:t>si hubo penetración o acceso carnal</w:t>
      </w:r>
      <w:r w:rsidR="00B91DB5">
        <w:rPr>
          <w:rFonts w:asciiTheme="majorHAnsi" w:eastAsia="Adobe Gothic Std B" w:hAnsiTheme="majorHAnsi" w:cs="Arial"/>
        </w:rPr>
        <w:t xml:space="preserve">, lo cual se dio a instancias del Procesado, quien después de seducir y excitar a la ofendida, consiguió que </w:t>
      </w:r>
      <w:r w:rsidR="003F2D0B">
        <w:rPr>
          <w:rFonts w:asciiTheme="majorHAnsi" w:eastAsia="Adobe Gothic Std B" w:hAnsiTheme="majorHAnsi" w:cs="Arial"/>
        </w:rPr>
        <w:t>E</w:t>
      </w:r>
      <w:r w:rsidR="00B91DB5">
        <w:rPr>
          <w:rFonts w:asciiTheme="majorHAnsi" w:eastAsia="Adobe Gothic Std B" w:hAnsiTheme="majorHAnsi" w:cs="Arial"/>
        </w:rPr>
        <w:t xml:space="preserve">lla fuera hacia la parte posterior del vehículo en donde la accedió carnalmente. Por lo tanto, a pesar de ser un hecho cierto la ocurrencia del incidente libidinoso, </w:t>
      </w:r>
      <w:r w:rsidR="00C676CF">
        <w:rPr>
          <w:rFonts w:asciiTheme="majorHAnsi" w:eastAsia="Adobe Gothic Std B" w:hAnsiTheme="majorHAnsi" w:cs="Arial"/>
        </w:rPr>
        <w:t xml:space="preserve">del mismo surgen como </w:t>
      </w:r>
      <w:r w:rsidR="00B91DB5">
        <w:rPr>
          <w:rFonts w:asciiTheme="majorHAnsi" w:eastAsia="Adobe Gothic Std B" w:hAnsiTheme="majorHAnsi" w:cs="Arial"/>
        </w:rPr>
        <w:t xml:space="preserve">tópicos </w:t>
      </w:r>
      <w:r w:rsidR="00C676CF">
        <w:rPr>
          <w:rFonts w:asciiTheme="majorHAnsi" w:eastAsia="Adobe Gothic Std B" w:hAnsiTheme="majorHAnsi" w:cs="Arial"/>
        </w:rPr>
        <w:t xml:space="preserve">por esclarecer: </w:t>
      </w:r>
      <w:r w:rsidR="00B91DB5">
        <w:rPr>
          <w:rFonts w:asciiTheme="majorHAnsi" w:eastAsia="Adobe Gothic Std B" w:hAnsiTheme="majorHAnsi" w:cs="Arial"/>
        </w:rPr>
        <w:t xml:space="preserve">a) </w:t>
      </w:r>
      <w:r w:rsidR="00C676CF">
        <w:rPr>
          <w:rFonts w:asciiTheme="majorHAnsi" w:eastAsia="Adobe Gothic Std B" w:hAnsiTheme="majorHAnsi" w:cs="Arial"/>
        </w:rPr>
        <w:t>Sabía e</w:t>
      </w:r>
      <w:r w:rsidR="00B91DB5">
        <w:rPr>
          <w:rFonts w:asciiTheme="majorHAnsi" w:eastAsia="Adobe Gothic Std B" w:hAnsiTheme="majorHAnsi" w:cs="Arial"/>
        </w:rPr>
        <w:t xml:space="preserve">l Procesado </w:t>
      </w:r>
      <w:r w:rsidR="00C676CF">
        <w:rPr>
          <w:rFonts w:asciiTheme="majorHAnsi" w:eastAsia="Adobe Gothic Std B" w:hAnsiTheme="majorHAnsi" w:cs="Arial"/>
        </w:rPr>
        <w:t xml:space="preserve">o estaba en capacidad de </w:t>
      </w:r>
      <w:r w:rsidR="003F2D0B">
        <w:rPr>
          <w:rFonts w:asciiTheme="majorHAnsi" w:eastAsia="Adobe Gothic Std B" w:hAnsiTheme="majorHAnsi" w:cs="Arial"/>
        </w:rPr>
        <w:t>conocer</w:t>
      </w:r>
      <w:r w:rsidR="00C676CF">
        <w:rPr>
          <w:rFonts w:asciiTheme="majorHAnsi" w:eastAsia="Adobe Gothic Std B" w:hAnsiTheme="majorHAnsi" w:cs="Arial"/>
        </w:rPr>
        <w:t xml:space="preserve"> </w:t>
      </w:r>
      <w:r w:rsidR="00B91DB5">
        <w:rPr>
          <w:rFonts w:asciiTheme="majorHAnsi" w:eastAsia="Adobe Gothic Std B" w:hAnsiTheme="majorHAnsi" w:cs="Arial"/>
        </w:rPr>
        <w:t xml:space="preserve">que la agraviada era menor de 14 años de edad; b) La ofendida fue accedida carnalmente </w:t>
      </w:r>
      <w:r w:rsidR="00C676CF">
        <w:rPr>
          <w:rFonts w:asciiTheme="majorHAnsi" w:eastAsia="Adobe Gothic Std B" w:hAnsiTheme="majorHAnsi" w:cs="Arial"/>
        </w:rPr>
        <w:t xml:space="preserve">o en su defecto solo fue objeto de unos actos erótico-sexuales diferentes del acceso carnal propios de aquellos que son conocidos como </w:t>
      </w:r>
      <w:r w:rsidR="00C676CF">
        <w:rPr>
          <w:rFonts w:asciiTheme="majorHAnsi" w:eastAsia="Adobe Gothic Std B" w:hAnsiTheme="majorHAnsi" w:cs="Arial"/>
          <w:i/>
        </w:rPr>
        <w:t>“copula interfemora”.</w:t>
      </w:r>
    </w:p>
    <w:p w:rsidR="00C676CF" w:rsidRDefault="00C676CF" w:rsidP="00993A2B">
      <w:pPr>
        <w:pStyle w:val="Sinespaciado"/>
        <w:spacing w:line="276" w:lineRule="auto"/>
        <w:jc w:val="both"/>
        <w:rPr>
          <w:rFonts w:asciiTheme="majorHAnsi" w:eastAsia="Adobe Gothic Std B" w:hAnsiTheme="majorHAnsi" w:cs="Arial"/>
        </w:rPr>
      </w:pPr>
    </w:p>
    <w:p w:rsidR="00C676CF" w:rsidRDefault="00C676CF" w:rsidP="00993A2B">
      <w:pPr>
        <w:pStyle w:val="Sinespaciado"/>
        <w:spacing w:line="276" w:lineRule="auto"/>
        <w:jc w:val="both"/>
        <w:rPr>
          <w:rFonts w:cs="Times New Roman"/>
        </w:rPr>
      </w:pPr>
      <w:r>
        <w:rPr>
          <w:rFonts w:asciiTheme="majorHAnsi" w:eastAsia="Adobe Gothic Std B" w:hAnsiTheme="majorHAnsi" w:cs="Arial"/>
        </w:rPr>
        <w:t xml:space="preserve">Como respuesta al primer interrogante, </w:t>
      </w:r>
      <w:r w:rsidR="00655CD6">
        <w:rPr>
          <w:rFonts w:asciiTheme="majorHAnsi" w:eastAsia="Adobe Gothic Std B" w:hAnsiTheme="majorHAnsi" w:cs="Arial"/>
        </w:rPr>
        <w:t xml:space="preserve">o sea el relacionado en el tópico de la edad de </w:t>
      </w:r>
      <w:r w:rsidR="00411F9A">
        <w:rPr>
          <w:rFonts w:asciiTheme="majorHAnsi" w:eastAsia="Adobe Gothic Std B" w:hAnsiTheme="majorHAnsi" w:cs="Arial"/>
        </w:rPr>
        <w:t xml:space="preserve">la </w:t>
      </w:r>
      <w:r w:rsidR="00655CD6">
        <w:rPr>
          <w:rFonts w:asciiTheme="majorHAnsi" w:eastAsia="Adobe Gothic Std B" w:hAnsiTheme="majorHAnsi" w:cs="Arial"/>
        </w:rPr>
        <w:t xml:space="preserve">agraviada, </w:t>
      </w:r>
      <w:r>
        <w:rPr>
          <w:rFonts w:asciiTheme="majorHAnsi" w:eastAsia="Adobe Gothic Std B" w:hAnsiTheme="majorHAnsi" w:cs="Arial"/>
        </w:rPr>
        <w:t xml:space="preserve">se tiene que </w:t>
      </w:r>
      <w:r w:rsidR="00AD230E">
        <w:rPr>
          <w:rFonts w:asciiTheme="majorHAnsi" w:eastAsia="Adobe Gothic Std B" w:hAnsiTheme="majorHAnsi" w:cs="Arial"/>
        </w:rPr>
        <w:t xml:space="preserve">en la actuación procesal no existe prueba idónea que acredite </w:t>
      </w:r>
      <w:r w:rsidR="009E5F1F">
        <w:rPr>
          <w:rFonts w:asciiTheme="majorHAnsi" w:eastAsia="Adobe Gothic Std B" w:hAnsiTheme="majorHAnsi" w:cs="Arial"/>
        </w:rPr>
        <w:t>de manera plena</w:t>
      </w:r>
      <w:r w:rsidR="00C46517">
        <w:rPr>
          <w:rFonts w:asciiTheme="majorHAnsi" w:eastAsia="Adobe Gothic Std B" w:hAnsiTheme="majorHAnsi" w:cs="Arial"/>
        </w:rPr>
        <w:t>,</w:t>
      </w:r>
      <w:r w:rsidR="009E5F1F">
        <w:rPr>
          <w:rFonts w:asciiTheme="majorHAnsi" w:eastAsia="Adobe Gothic Std B" w:hAnsiTheme="majorHAnsi" w:cs="Arial"/>
        </w:rPr>
        <w:t xml:space="preserve"> </w:t>
      </w:r>
      <w:r w:rsidR="00C46517">
        <w:rPr>
          <w:rFonts w:asciiTheme="majorHAnsi" w:eastAsia="Adobe Gothic Std B" w:hAnsiTheme="majorHAnsi" w:cs="Arial"/>
        </w:rPr>
        <w:t>o que dé lugar a un margen de dudas racionales,</w:t>
      </w:r>
      <w:r w:rsidR="009E5F1F">
        <w:rPr>
          <w:rFonts w:asciiTheme="majorHAnsi" w:eastAsia="Adobe Gothic Std B" w:hAnsiTheme="majorHAnsi" w:cs="Arial"/>
        </w:rPr>
        <w:t xml:space="preserve"> </w:t>
      </w:r>
      <w:r w:rsidR="00C46517">
        <w:rPr>
          <w:rFonts w:asciiTheme="majorHAnsi" w:eastAsia="Adobe Gothic Std B" w:hAnsiTheme="majorHAnsi" w:cs="Arial"/>
        </w:rPr>
        <w:t xml:space="preserve">sobre </w:t>
      </w:r>
      <w:r>
        <w:rPr>
          <w:rFonts w:asciiTheme="majorHAnsi" w:eastAsia="Adobe Gothic Std B" w:hAnsiTheme="majorHAnsi" w:cs="Arial"/>
        </w:rPr>
        <w:t xml:space="preserve">lo dicho por el Procesado </w:t>
      </w:r>
      <w:r w:rsidRPr="00641177">
        <w:rPr>
          <w:rFonts w:asciiTheme="majorHAnsi" w:eastAsia="Adobe Gothic Std B" w:hAnsiTheme="majorHAnsi" w:cs="Arial"/>
        </w:rPr>
        <w:t>JOSÉ NOÉ MUÑOZ MARTÍNEZ</w:t>
      </w:r>
      <w:r>
        <w:rPr>
          <w:rFonts w:asciiTheme="majorHAnsi" w:eastAsia="Adobe Gothic Std B" w:hAnsiTheme="majorHAnsi" w:cs="Arial"/>
        </w:rPr>
        <w:t xml:space="preserve"> respecto a que la ofendida</w:t>
      </w:r>
      <w:r w:rsidR="009E5F1F">
        <w:rPr>
          <w:rFonts w:asciiTheme="majorHAnsi" w:eastAsia="Adobe Gothic Std B" w:hAnsiTheme="majorHAnsi" w:cs="Arial"/>
        </w:rPr>
        <w:t xml:space="preserve"> </w:t>
      </w:r>
      <w:r w:rsidR="00AD230E">
        <w:rPr>
          <w:rFonts w:asciiTheme="majorHAnsi" w:eastAsia="Adobe Gothic Std B" w:hAnsiTheme="majorHAnsi" w:cs="Arial"/>
          <w:b/>
          <w:i/>
        </w:rPr>
        <w:t>“N.I.N.M”</w:t>
      </w:r>
      <w:r>
        <w:rPr>
          <w:rFonts w:asciiTheme="majorHAnsi" w:eastAsia="Adobe Gothic Std B" w:hAnsiTheme="majorHAnsi" w:cs="Arial"/>
        </w:rPr>
        <w:t xml:space="preserve">, como consecuencia de </w:t>
      </w:r>
      <w:r w:rsidR="00AD230E">
        <w:rPr>
          <w:rFonts w:asciiTheme="majorHAnsi" w:eastAsia="Adobe Gothic Std B" w:hAnsiTheme="majorHAnsi" w:cs="Arial"/>
        </w:rPr>
        <w:t xml:space="preserve">su </w:t>
      </w:r>
      <w:r w:rsidR="00AD230E" w:rsidRPr="00C676CF">
        <w:rPr>
          <w:rFonts w:cs="Times New Roman"/>
        </w:rPr>
        <w:t>forma de hablar, de expresarse</w:t>
      </w:r>
      <w:r w:rsidR="00AD230E">
        <w:rPr>
          <w:rFonts w:cs="Times New Roman"/>
        </w:rPr>
        <w:t xml:space="preserve">, por su apariencia y contextura física representaba una edad de 16 años, </w:t>
      </w:r>
      <w:r w:rsidR="00B824F1">
        <w:rPr>
          <w:rFonts w:cs="Times New Roman"/>
        </w:rPr>
        <w:t xml:space="preserve">la que sería </w:t>
      </w:r>
      <w:r w:rsidR="00AD230E">
        <w:rPr>
          <w:rFonts w:cs="Times New Roman"/>
        </w:rPr>
        <w:t xml:space="preserve">mayor </w:t>
      </w:r>
      <w:r w:rsidR="009E5F1F">
        <w:rPr>
          <w:rFonts w:cs="Times New Roman"/>
        </w:rPr>
        <w:t>que la que en verdad tenía</w:t>
      </w:r>
      <w:r w:rsidR="00B824F1">
        <w:rPr>
          <w:rFonts w:cs="Times New Roman"/>
        </w:rPr>
        <w:t>:</w:t>
      </w:r>
      <w:r w:rsidR="009E5F1F">
        <w:rPr>
          <w:rFonts w:cs="Times New Roman"/>
        </w:rPr>
        <w:t xml:space="preserve"> </w:t>
      </w:r>
      <w:r w:rsidR="00B824F1">
        <w:rPr>
          <w:rFonts w:cs="Times New Roman"/>
        </w:rPr>
        <w:t>12 años</w:t>
      </w:r>
      <w:r w:rsidR="00B824F1">
        <w:rPr>
          <w:rStyle w:val="Refdenotaalpie"/>
        </w:rPr>
        <w:footnoteReference w:id="9"/>
      </w:r>
      <w:r w:rsidR="00B824F1">
        <w:rPr>
          <w:rFonts w:cs="Times New Roman"/>
        </w:rPr>
        <w:t xml:space="preserve">, </w:t>
      </w:r>
      <w:r w:rsidR="009E5F1F">
        <w:rPr>
          <w:rFonts w:cs="Times New Roman"/>
        </w:rPr>
        <w:t>cuando entre ambos tuvo ocurrencia el aludido encuentro erótico</w:t>
      </w:r>
      <w:r w:rsidR="00B824F1">
        <w:rPr>
          <w:rFonts w:cs="Times New Roman"/>
        </w:rPr>
        <w:t>-sexual.</w:t>
      </w:r>
      <w:r w:rsidR="009E5F1F">
        <w:rPr>
          <w:rFonts w:cs="Times New Roman"/>
        </w:rPr>
        <w:t xml:space="preserve"> </w:t>
      </w:r>
    </w:p>
    <w:p w:rsidR="009E5F1F" w:rsidRDefault="009E5F1F" w:rsidP="00993A2B">
      <w:pPr>
        <w:pStyle w:val="Sinespaciado"/>
        <w:spacing w:line="276" w:lineRule="auto"/>
        <w:jc w:val="both"/>
        <w:rPr>
          <w:rFonts w:cs="Times New Roman"/>
        </w:rPr>
      </w:pPr>
    </w:p>
    <w:p w:rsidR="009E5F1F" w:rsidRDefault="009E5F1F" w:rsidP="00993A2B">
      <w:pPr>
        <w:pStyle w:val="Sinespaciado"/>
        <w:spacing w:line="276" w:lineRule="auto"/>
        <w:jc w:val="both"/>
        <w:rPr>
          <w:rFonts w:cs="Times New Roman"/>
        </w:rPr>
      </w:pPr>
      <w:r>
        <w:rPr>
          <w:rFonts w:cs="Times New Roman"/>
        </w:rPr>
        <w:t xml:space="preserve">Sin </w:t>
      </w:r>
      <w:r w:rsidR="00174BE9">
        <w:rPr>
          <w:rFonts w:cs="Times New Roman"/>
        </w:rPr>
        <w:t>preterir</w:t>
      </w:r>
      <w:r>
        <w:rPr>
          <w:rFonts w:cs="Times New Roman"/>
        </w:rPr>
        <w:t xml:space="preserve"> la existencia del principio de la libertad probatoria, </w:t>
      </w:r>
      <w:r w:rsidR="00B824F1">
        <w:rPr>
          <w:rFonts w:cs="Times New Roman"/>
        </w:rPr>
        <w:t xml:space="preserve">la Sala no puede ignorar que </w:t>
      </w:r>
      <w:r>
        <w:rPr>
          <w:rFonts w:cs="Times New Roman"/>
        </w:rPr>
        <w:t>este tipo de eventos relacionados con las coincidencias que pued</w:t>
      </w:r>
      <w:r w:rsidR="00B824F1">
        <w:rPr>
          <w:rFonts w:cs="Times New Roman"/>
        </w:rPr>
        <w:t>en o no existir entre la</w:t>
      </w:r>
      <w:r w:rsidR="0019015F">
        <w:rPr>
          <w:rFonts w:cs="Times New Roman"/>
        </w:rPr>
        <w:t>s</w:t>
      </w:r>
      <w:r w:rsidR="00B824F1">
        <w:rPr>
          <w:rFonts w:cs="Times New Roman"/>
        </w:rPr>
        <w:t xml:space="preserve"> edad</w:t>
      </w:r>
      <w:r w:rsidR="0019015F">
        <w:rPr>
          <w:rFonts w:cs="Times New Roman"/>
        </w:rPr>
        <w:t>es</w:t>
      </w:r>
      <w:r>
        <w:rPr>
          <w:rFonts w:cs="Times New Roman"/>
        </w:rPr>
        <w:t xml:space="preserve"> cronológicas y </w:t>
      </w:r>
      <w:r w:rsidR="00B824F1">
        <w:rPr>
          <w:rFonts w:cs="Times New Roman"/>
        </w:rPr>
        <w:t>biológica</w:t>
      </w:r>
      <w:r w:rsidR="0019015F">
        <w:rPr>
          <w:rFonts w:cs="Times New Roman"/>
        </w:rPr>
        <w:t>s</w:t>
      </w:r>
      <w:r>
        <w:rPr>
          <w:rFonts w:cs="Times New Roman"/>
        </w:rPr>
        <w:t xml:space="preserve"> de una persona</w:t>
      </w:r>
      <w:r w:rsidR="00174BE9">
        <w:rPr>
          <w:rFonts w:cs="Times New Roman"/>
        </w:rPr>
        <w:t>,</w:t>
      </w:r>
      <w:r>
        <w:rPr>
          <w:rFonts w:cs="Times New Roman"/>
        </w:rPr>
        <w:t xml:space="preserve"> </w:t>
      </w:r>
      <w:r w:rsidR="00B824F1">
        <w:rPr>
          <w:rFonts w:cs="Times New Roman"/>
        </w:rPr>
        <w:t xml:space="preserve">solo pueden ser demostradas de manera idónea y mucho más convincente mediante prueba pericial, puesto que se requiere de la opinión </w:t>
      </w:r>
      <w:r w:rsidR="00B824F1" w:rsidRPr="002A0F1B">
        <w:rPr>
          <w:rFonts w:cs="Times New Roman"/>
        </w:rPr>
        <w:lastRenderedPageBreak/>
        <w:t xml:space="preserve">de una persona con conocimientos científicos y especializados, ya sea en </w:t>
      </w:r>
      <w:r w:rsidR="0009345B" w:rsidRPr="002A0F1B">
        <w:rPr>
          <w:rFonts w:cs="Times New Roman"/>
        </w:rPr>
        <w:t xml:space="preserve">psicología, </w:t>
      </w:r>
      <w:r w:rsidR="00B824F1" w:rsidRPr="002A0F1B">
        <w:rPr>
          <w:rFonts w:cs="Times New Roman"/>
        </w:rPr>
        <w:t xml:space="preserve">morfología o en medicina, quien válidamente puede determinar </w:t>
      </w:r>
      <w:r w:rsidR="00B824F1">
        <w:rPr>
          <w:rFonts w:cs="Times New Roman"/>
        </w:rPr>
        <w:t xml:space="preserve">si </w:t>
      </w:r>
      <w:r w:rsidR="00C46517">
        <w:rPr>
          <w:rFonts w:cs="Times New Roman"/>
        </w:rPr>
        <w:t xml:space="preserve">en efecto </w:t>
      </w:r>
      <w:r w:rsidR="00B824F1">
        <w:rPr>
          <w:rFonts w:cs="Times New Roman"/>
        </w:rPr>
        <w:t xml:space="preserve">una persona como consecuencia de su desarrollo </w:t>
      </w:r>
      <w:r w:rsidR="0019015F">
        <w:rPr>
          <w:rFonts w:cs="Times New Roman"/>
        </w:rPr>
        <w:t xml:space="preserve">cognitivo, </w:t>
      </w:r>
      <w:r w:rsidR="00B824F1">
        <w:rPr>
          <w:rFonts w:cs="Times New Roman"/>
        </w:rPr>
        <w:t xml:space="preserve">físico, sexual y su contextura corporal, su edad biológica coincide con su edad cronológica, o si por el contrario representa una edad biológica mayor o menor que su edad cronológica.  </w:t>
      </w:r>
    </w:p>
    <w:p w:rsidR="0019015F" w:rsidRDefault="0019015F" w:rsidP="00993A2B">
      <w:pPr>
        <w:pStyle w:val="Sinespaciado"/>
        <w:spacing w:line="276" w:lineRule="auto"/>
        <w:jc w:val="both"/>
        <w:rPr>
          <w:rFonts w:cs="Times New Roman"/>
        </w:rPr>
      </w:pPr>
    </w:p>
    <w:p w:rsidR="0019015F" w:rsidRDefault="0019015F" w:rsidP="00993A2B">
      <w:pPr>
        <w:pStyle w:val="Sinespaciado"/>
        <w:spacing w:line="276" w:lineRule="auto"/>
        <w:jc w:val="both"/>
        <w:rPr>
          <w:rFonts w:cs="Times New Roman"/>
        </w:rPr>
      </w:pPr>
      <w:r>
        <w:rPr>
          <w:rFonts w:cs="Times New Roman"/>
        </w:rPr>
        <w:t xml:space="preserve">Por lo que se podría decir que lo dicho por una persona lega en tales tópicos, se podría tornar en algo meramente especulativo cuyo poder suasorio o de convicción al momento de ser apreciado, según las reglas de la sana critica, vendría siendo un tanto fútil o baladí. </w:t>
      </w:r>
    </w:p>
    <w:p w:rsidR="0009345B" w:rsidRPr="002A0F1B" w:rsidRDefault="0009345B" w:rsidP="00662A0A">
      <w:pPr>
        <w:pStyle w:val="Sinespaciado"/>
        <w:spacing w:line="276" w:lineRule="auto"/>
        <w:jc w:val="both"/>
        <w:rPr>
          <w:rFonts w:asciiTheme="majorHAnsi" w:hAnsiTheme="majorHAnsi" w:cs="Times New Roman"/>
        </w:rPr>
      </w:pPr>
    </w:p>
    <w:p w:rsidR="00662A0A" w:rsidRPr="002A0F1B" w:rsidRDefault="0009345B" w:rsidP="00662A0A">
      <w:pPr>
        <w:pStyle w:val="Textonotapie"/>
        <w:spacing w:line="276" w:lineRule="auto"/>
        <w:jc w:val="both"/>
        <w:rPr>
          <w:rFonts w:asciiTheme="majorHAnsi" w:hAnsiTheme="majorHAnsi"/>
          <w:sz w:val="28"/>
          <w:szCs w:val="28"/>
        </w:rPr>
      </w:pPr>
      <w:r w:rsidRPr="002A0F1B">
        <w:rPr>
          <w:rFonts w:asciiTheme="majorHAnsi" w:hAnsiTheme="majorHAnsi"/>
          <w:sz w:val="28"/>
          <w:szCs w:val="28"/>
        </w:rPr>
        <w:t xml:space="preserve">Al descender al caso en estudio, observa la Sala que el </w:t>
      </w:r>
      <w:r w:rsidRPr="002A0F1B">
        <w:rPr>
          <w:rFonts w:asciiTheme="majorHAnsi" w:hAnsiTheme="majorHAnsi"/>
          <w:i/>
          <w:sz w:val="28"/>
          <w:szCs w:val="28"/>
        </w:rPr>
        <w:t xml:space="preserve">A quo </w:t>
      </w:r>
      <w:r w:rsidRPr="002A0F1B">
        <w:rPr>
          <w:rFonts w:asciiTheme="majorHAnsi" w:hAnsiTheme="majorHAnsi"/>
          <w:sz w:val="28"/>
          <w:szCs w:val="28"/>
        </w:rPr>
        <w:t xml:space="preserve">no tuvo en cuenta </w:t>
      </w:r>
      <w:r w:rsidR="00662A0A" w:rsidRPr="002A0F1B">
        <w:rPr>
          <w:rFonts w:asciiTheme="majorHAnsi" w:hAnsiTheme="majorHAnsi"/>
          <w:sz w:val="28"/>
          <w:szCs w:val="28"/>
        </w:rPr>
        <w:t>pruebas científicas que de una u otra forma desvirtuaban las exculpativas del Procesado, entre las cuales se encontraban las consid</w:t>
      </w:r>
      <w:r w:rsidRPr="002A0F1B">
        <w:rPr>
          <w:rFonts w:asciiTheme="majorHAnsi" w:hAnsiTheme="majorHAnsi"/>
          <w:sz w:val="28"/>
          <w:szCs w:val="28"/>
        </w:rPr>
        <w:t>eraciones plasmadas por la Dra. PATRICIA INÉS MEJÍA MENESES ESCOBAR en el dictamen pericial psicológico # DROC-GN</w:t>
      </w:r>
      <w:r w:rsidR="00411F9A" w:rsidRPr="002A0F1B">
        <w:rPr>
          <w:rFonts w:asciiTheme="majorHAnsi" w:hAnsiTheme="majorHAnsi"/>
          <w:sz w:val="28"/>
          <w:szCs w:val="28"/>
        </w:rPr>
        <w:t>PF-053-11 del 17 de marzo del 2</w:t>
      </w:r>
      <w:r w:rsidRPr="002A0F1B">
        <w:rPr>
          <w:rFonts w:asciiTheme="majorHAnsi" w:hAnsiTheme="majorHAnsi"/>
          <w:sz w:val="28"/>
          <w:szCs w:val="28"/>
        </w:rPr>
        <w:t>011, que le fue practicado a la menor ofendida</w:t>
      </w:r>
      <w:r w:rsidR="00662A0A" w:rsidRPr="002A0F1B">
        <w:rPr>
          <w:rFonts w:asciiTheme="majorHAnsi" w:hAnsiTheme="majorHAnsi"/>
          <w:sz w:val="28"/>
          <w:szCs w:val="28"/>
        </w:rPr>
        <w:t>,</w:t>
      </w:r>
      <w:r w:rsidRPr="002A0F1B">
        <w:rPr>
          <w:rFonts w:asciiTheme="majorHAnsi" w:hAnsiTheme="majorHAnsi"/>
          <w:sz w:val="28"/>
          <w:szCs w:val="28"/>
        </w:rPr>
        <w:t xml:space="preserve"> en el que </w:t>
      </w:r>
      <w:r w:rsidR="00662A0A" w:rsidRPr="002A0F1B">
        <w:rPr>
          <w:rFonts w:asciiTheme="majorHAnsi" w:hAnsiTheme="majorHAnsi"/>
          <w:sz w:val="28"/>
          <w:szCs w:val="28"/>
        </w:rPr>
        <w:t>se estableció que el relato vertido por la agraviada, acorde con factores tales como el lenguaje, la memoria, la sensopercepción, el raciocinio, etc… se encontraba acorde con su edad, la cual para ese entonces debería corresponder a los 13 años.</w:t>
      </w:r>
    </w:p>
    <w:p w:rsidR="0009345B" w:rsidRPr="002A0F1B" w:rsidRDefault="0009345B" w:rsidP="00662A0A">
      <w:pPr>
        <w:pStyle w:val="Sinespaciado"/>
        <w:spacing w:line="276" w:lineRule="auto"/>
        <w:jc w:val="both"/>
        <w:rPr>
          <w:rFonts w:asciiTheme="majorHAnsi" w:hAnsiTheme="majorHAnsi" w:cs="Times New Roman"/>
        </w:rPr>
      </w:pPr>
    </w:p>
    <w:p w:rsidR="00B8625F" w:rsidRDefault="0019015F" w:rsidP="00993A2B">
      <w:pPr>
        <w:spacing w:line="276" w:lineRule="auto"/>
        <w:jc w:val="both"/>
        <w:rPr>
          <w:rFonts w:asciiTheme="minorHAnsi" w:hAnsiTheme="minorHAnsi"/>
          <w:sz w:val="28"/>
          <w:szCs w:val="28"/>
        </w:rPr>
      </w:pPr>
      <w:r w:rsidRPr="00174BE9">
        <w:rPr>
          <w:rFonts w:asciiTheme="minorHAnsi" w:hAnsiTheme="minorHAnsi"/>
          <w:sz w:val="28"/>
          <w:szCs w:val="28"/>
        </w:rPr>
        <w:t>No desconoce la Sala que en la actuación se encuentra el testimonio rendido por el Sr.</w:t>
      </w:r>
      <w:r w:rsidR="00B8625F" w:rsidRPr="00174BE9">
        <w:rPr>
          <w:rFonts w:asciiTheme="minorHAnsi" w:hAnsiTheme="minorHAnsi"/>
          <w:b/>
          <w:sz w:val="28"/>
          <w:szCs w:val="28"/>
        </w:rPr>
        <w:t xml:space="preserve"> </w:t>
      </w:r>
      <w:r w:rsidR="00B8625F" w:rsidRPr="00174BE9">
        <w:rPr>
          <w:rFonts w:asciiTheme="minorHAnsi" w:hAnsiTheme="minorHAnsi"/>
          <w:sz w:val="28"/>
          <w:szCs w:val="28"/>
        </w:rPr>
        <w:t>JOSÉ FABIÁN MARULANDA CALLEJAS</w:t>
      </w:r>
      <w:r w:rsidR="00174BE9">
        <w:rPr>
          <w:rFonts w:asciiTheme="minorHAnsi" w:hAnsiTheme="minorHAnsi"/>
          <w:sz w:val="28"/>
          <w:szCs w:val="28"/>
        </w:rPr>
        <w:t xml:space="preserve">, quien para la época de los hechos se desempeñaba como suboficial de la Policía Nacional adscrito al </w:t>
      </w:r>
      <w:r w:rsidR="00174BE9">
        <w:rPr>
          <w:rFonts w:asciiTheme="minorHAnsi" w:hAnsiTheme="minorHAnsi"/>
          <w:i/>
          <w:sz w:val="28"/>
          <w:szCs w:val="28"/>
        </w:rPr>
        <w:t xml:space="preserve">“G.A.U.L.A”, </w:t>
      </w:r>
      <w:r w:rsidR="00174BE9">
        <w:rPr>
          <w:rFonts w:asciiTheme="minorHAnsi" w:hAnsiTheme="minorHAnsi"/>
          <w:sz w:val="28"/>
          <w:szCs w:val="28"/>
        </w:rPr>
        <w:t>el cual expuso que a la víspera de los acontecimientos tuvo un efímero contacto con la menor en atención a que un tío</w:t>
      </w:r>
      <w:r w:rsidR="00860B36">
        <w:rPr>
          <w:rFonts w:asciiTheme="minorHAnsi" w:hAnsiTheme="minorHAnsi"/>
          <w:sz w:val="28"/>
          <w:szCs w:val="28"/>
        </w:rPr>
        <w:t xml:space="preserve">, quien también era agente de la </w:t>
      </w:r>
      <w:r w:rsidR="001F21DD">
        <w:rPr>
          <w:rFonts w:asciiTheme="minorHAnsi" w:hAnsiTheme="minorHAnsi"/>
          <w:sz w:val="28"/>
          <w:szCs w:val="28"/>
        </w:rPr>
        <w:t>Policía</w:t>
      </w:r>
      <w:r w:rsidR="00860B36">
        <w:rPr>
          <w:rFonts w:asciiTheme="minorHAnsi" w:hAnsiTheme="minorHAnsi"/>
          <w:sz w:val="28"/>
          <w:szCs w:val="28"/>
        </w:rPr>
        <w:t xml:space="preserve"> Nacional,</w:t>
      </w:r>
      <w:r w:rsidR="00174BE9">
        <w:rPr>
          <w:rFonts w:asciiTheme="minorHAnsi" w:hAnsiTheme="minorHAnsi"/>
          <w:sz w:val="28"/>
          <w:szCs w:val="28"/>
        </w:rPr>
        <w:t xml:space="preserve"> y la madre habían solicitado el apoyo del </w:t>
      </w:r>
      <w:r w:rsidR="00174BE9">
        <w:rPr>
          <w:rFonts w:asciiTheme="minorHAnsi" w:hAnsiTheme="minorHAnsi"/>
          <w:i/>
          <w:sz w:val="28"/>
          <w:szCs w:val="28"/>
        </w:rPr>
        <w:t>“G.A.U.L.A”</w:t>
      </w:r>
      <w:r w:rsidR="00174BE9">
        <w:rPr>
          <w:rFonts w:asciiTheme="minorHAnsi" w:hAnsiTheme="minorHAnsi"/>
          <w:sz w:val="28"/>
          <w:szCs w:val="28"/>
        </w:rPr>
        <w:t xml:space="preserve"> porque se pensaba que se estaba en presencia de un rapto, pero cuando </w:t>
      </w:r>
      <w:r w:rsidR="00860B36">
        <w:rPr>
          <w:rFonts w:asciiTheme="minorHAnsi" w:hAnsiTheme="minorHAnsi"/>
          <w:sz w:val="28"/>
          <w:szCs w:val="28"/>
        </w:rPr>
        <w:t xml:space="preserve">dialogó con </w:t>
      </w:r>
      <w:r w:rsidR="00174BE9">
        <w:rPr>
          <w:rFonts w:asciiTheme="minorHAnsi" w:hAnsiTheme="minorHAnsi"/>
          <w:sz w:val="28"/>
          <w:szCs w:val="28"/>
        </w:rPr>
        <w:t xml:space="preserve">la </w:t>
      </w:r>
      <w:r w:rsidR="00174BE9">
        <w:rPr>
          <w:rFonts w:asciiTheme="minorHAnsi" w:hAnsiTheme="minorHAnsi"/>
          <w:sz w:val="28"/>
          <w:szCs w:val="28"/>
        </w:rPr>
        <w:lastRenderedPageBreak/>
        <w:t xml:space="preserve">menor </w:t>
      </w:r>
      <w:r w:rsidR="00860B36">
        <w:rPr>
          <w:rFonts w:asciiTheme="minorHAnsi" w:hAnsiTheme="minorHAnsi"/>
          <w:sz w:val="28"/>
          <w:szCs w:val="28"/>
        </w:rPr>
        <w:t>se esclareció todo ya que lo de la abducción nunca ocurrió</w:t>
      </w:r>
      <w:r w:rsidR="00174BE9">
        <w:rPr>
          <w:rFonts w:asciiTheme="minorHAnsi" w:hAnsiTheme="minorHAnsi"/>
          <w:sz w:val="28"/>
          <w:szCs w:val="28"/>
        </w:rPr>
        <w:t xml:space="preserve">, </w:t>
      </w:r>
      <w:r w:rsidR="00860B36">
        <w:rPr>
          <w:rFonts w:asciiTheme="minorHAnsi" w:hAnsiTheme="minorHAnsi"/>
          <w:sz w:val="28"/>
          <w:szCs w:val="28"/>
        </w:rPr>
        <w:t xml:space="preserve">y ahí </w:t>
      </w:r>
      <w:r w:rsidR="002D25C6">
        <w:rPr>
          <w:rFonts w:asciiTheme="minorHAnsi" w:hAnsiTheme="minorHAnsi"/>
          <w:sz w:val="28"/>
          <w:szCs w:val="28"/>
        </w:rPr>
        <w:t xml:space="preserve">fue cuando </w:t>
      </w:r>
      <w:r w:rsidR="00174BE9">
        <w:rPr>
          <w:rFonts w:asciiTheme="minorHAnsi" w:hAnsiTheme="minorHAnsi"/>
          <w:sz w:val="28"/>
          <w:szCs w:val="28"/>
        </w:rPr>
        <w:t xml:space="preserve">se dio cuenta que la niña supuestamente raptada no era la </w:t>
      </w:r>
      <w:r w:rsidR="00174BE9">
        <w:rPr>
          <w:rFonts w:asciiTheme="minorHAnsi" w:hAnsiTheme="minorHAnsi"/>
          <w:i/>
          <w:sz w:val="28"/>
          <w:szCs w:val="28"/>
        </w:rPr>
        <w:t>“niña”</w:t>
      </w:r>
      <w:r w:rsidR="00174BE9">
        <w:rPr>
          <w:rFonts w:asciiTheme="minorHAnsi" w:hAnsiTheme="minorHAnsi"/>
          <w:sz w:val="28"/>
          <w:szCs w:val="28"/>
        </w:rPr>
        <w:t xml:space="preserve"> que Él se </w:t>
      </w:r>
      <w:r w:rsidR="00860B36">
        <w:rPr>
          <w:rFonts w:asciiTheme="minorHAnsi" w:hAnsiTheme="minorHAnsi"/>
          <w:sz w:val="28"/>
          <w:szCs w:val="28"/>
        </w:rPr>
        <w:t>había</w:t>
      </w:r>
      <w:r w:rsidR="00174BE9">
        <w:rPr>
          <w:rFonts w:asciiTheme="minorHAnsi" w:hAnsiTheme="minorHAnsi"/>
          <w:sz w:val="28"/>
          <w:szCs w:val="28"/>
        </w:rPr>
        <w:t xml:space="preserve"> imaginado, porque se trataba de una muchacha mucho mayor</w:t>
      </w:r>
      <w:r w:rsidR="00860B36">
        <w:rPr>
          <w:rFonts w:asciiTheme="minorHAnsi" w:hAnsiTheme="minorHAnsi"/>
          <w:sz w:val="28"/>
          <w:szCs w:val="28"/>
        </w:rPr>
        <w:t xml:space="preserve"> que más bien parecía tener 16 años de edad</w:t>
      </w:r>
      <w:r w:rsidR="00174BE9">
        <w:rPr>
          <w:rFonts w:asciiTheme="minorHAnsi" w:hAnsiTheme="minorHAnsi"/>
          <w:sz w:val="28"/>
          <w:szCs w:val="28"/>
        </w:rPr>
        <w:t xml:space="preserve">. </w:t>
      </w:r>
    </w:p>
    <w:p w:rsidR="00860B36" w:rsidRDefault="00860B36" w:rsidP="00993A2B">
      <w:pPr>
        <w:spacing w:line="276" w:lineRule="auto"/>
        <w:jc w:val="both"/>
        <w:rPr>
          <w:rFonts w:asciiTheme="minorHAnsi" w:hAnsiTheme="minorHAnsi"/>
          <w:sz w:val="28"/>
          <w:szCs w:val="28"/>
        </w:rPr>
      </w:pPr>
    </w:p>
    <w:p w:rsidR="00860B36" w:rsidRDefault="00860B36" w:rsidP="00993A2B">
      <w:pPr>
        <w:spacing w:line="276" w:lineRule="auto"/>
        <w:jc w:val="both"/>
        <w:rPr>
          <w:rFonts w:asciiTheme="minorHAnsi" w:hAnsiTheme="minorHAnsi"/>
          <w:sz w:val="28"/>
          <w:szCs w:val="28"/>
        </w:rPr>
      </w:pPr>
      <w:r w:rsidRPr="002D25C6">
        <w:rPr>
          <w:rFonts w:asciiTheme="majorHAnsi" w:hAnsiTheme="majorHAnsi"/>
          <w:sz w:val="28"/>
          <w:szCs w:val="28"/>
        </w:rPr>
        <w:t xml:space="preserve">Para la Sala lo </w:t>
      </w:r>
      <w:r w:rsidR="001F21DD">
        <w:rPr>
          <w:rFonts w:asciiTheme="majorHAnsi" w:hAnsiTheme="majorHAnsi"/>
          <w:sz w:val="28"/>
          <w:szCs w:val="28"/>
        </w:rPr>
        <w:t>adverado</w:t>
      </w:r>
      <w:r w:rsidRPr="002D25C6">
        <w:rPr>
          <w:rFonts w:asciiTheme="majorHAnsi" w:hAnsiTheme="majorHAnsi"/>
          <w:sz w:val="28"/>
          <w:szCs w:val="28"/>
        </w:rPr>
        <w:t xml:space="preserve"> en tales términos por </w:t>
      </w:r>
      <w:r w:rsidR="002D25C6" w:rsidRPr="002D25C6">
        <w:rPr>
          <w:rFonts w:asciiTheme="majorHAnsi" w:hAnsiTheme="majorHAnsi"/>
          <w:sz w:val="28"/>
          <w:szCs w:val="28"/>
        </w:rPr>
        <w:t xml:space="preserve">el Sr. </w:t>
      </w:r>
      <w:r w:rsidRPr="002D25C6">
        <w:rPr>
          <w:rFonts w:asciiTheme="majorHAnsi" w:hAnsiTheme="majorHAnsi"/>
          <w:sz w:val="28"/>
          <w:szCs w:val="28"/>
        </w:rPr>
        <w:t xml:space="preserve">JOSÉ FABIÁN MARULANDA hay que tomarlo con beneficio de inventario, porque no es un testigo experto en morfología o en tópicos afines, </w:t>
      </w:r>
      <w:r w:rsidR="002D25C6" w:rsidRPr="002D25C6">
        <w:rPr>
          <w:rFonts w:asciiTheme="majorHAnsi" w:hAnsiTheme="majorHAnsi"/>
          <w:sz w:val="28"/>
          <w:szCs w:val="28"/>
        </w:rPr>
        <w:t>por lo que sus dichos en tales aspectos se podrían tornar en especulativos. A</w:t>
      </w:r>
      <w:r w:rsidR="00411F9A">
        <w:rPr>
          <w:rFonts w:asciiTheme="majorHAnsi" w:hAnsiTheme="majorHAnsi"/>
          <w:sz w:val="28"/>
          <w:szCs w:val="28"/>
        </w:rPr>
        <w:t>simismo dicha</w:t>
      </w:r>
      <w:r w:rsidR="00D70A00">
        <w:rPr>
          <w:rFonts w:asciiTheme="majorHAnsi" w:hAnsiTheme="majorHAnsi"/>
          <w:sz w:val="28"/>
          <w:szCs w:val="28"/>
        </w:rPr>
        <w:t xml:space="preserve"> declaración se podría catalogar como de parcializada, perniciosa o malintencionada, en atención a </w:t>
      </w:r>
      <w:r w:rsidRPr="002D25C6">
        <w:rPr>
          <w:rFonts w:asciiTheme="majorHAnsi" w:hAnsiTheme="majorHAnsi"/>
          <w:sz w:val="28"/>
          <w:szCs w:val="28"/>
        </w:rPr>
        <w:t xml:space="preserve">que para </w:t>
      </w:r>
      <w:r w:rsidR="002D25C6" w:rsidRPr="002D25C6">
        <w:rPr>
          <w:rFonts w:asciiTheme="majorHAnsi" w:hAnsiTheme="majorHAnsi"/>
          <w:sz w:val="28"/>
          <w:szCs w:val="28"/>
        </w:rPr>
        <w:t>el momento en el que ocurrieron los hec</w:t>
      </w:r>
      <w:r w:rsidR="00C46517">
        <w:rPr>
          <w:rFonts w:asciiTheme="majorHAnsi" w:hAnsiTheme="majorHAnsi"/>
          <w:sz w:val="28"/>
          <w:szCs w:val="28"/>
        </w:rPr>
        <w:t xml:space="preserve">hos narrados por el testigo, </w:t>
      </w:r>
      <w:r w:rsidR="00411F9A">
        <w:rPr>
          <w:rFonts w:asciiTheme="majorHAnsi" w:hAnsiTheme="majorHAnsi"/>
          <w:sz w:val="28"/>
          <w:szCs w:val="28"/>
        </w:rPr>
        <w:t>él</w:t>
      </w:r>
      <w:r w:rsidR="00C46517">
        <w:rPr>
          <w:rFonts w:asciiTheme="majorHAnsi" w:hAnsiTheme="majorHAnsi"/>
          <w:sz w:val="28"/>
          <w:szCs w:val="28"/>
        </w:rPr>
        <w:t xml:space="preserve"> </w:t>
      </w:r>
      <w:r w:rsidR="002D25C6" w:rsidRPr="002D25C6">
        <w:rPr>
          <w:rFonts w:asciiTheme="majorHAnsi" w:hAnsiTheme="majorHAnsi"/>
          <w:sz w:val="28"/>
          <w:szCs w:val="28"/>
        </w:rPr>
        <w:t xml:space="preserve">había sostenido unos roces </w:t>
      </w:r>
      <w:r w:rsidR="00D70A00">
        <w:rPr>
          <w:rFonts w:asciiTheme="majorHAnsi" w:hAnsiTheme="majorHAnsi"/>
          <w:sz w:val="28"/>
          <w:szCs w:val="28"/>
        </w:rPr>
        <w:t xml:space="preserve">y fricciones </w:t>
      </w:r>
      <w:r w:rsidR="002D25C6" w:rsidRPr="002D25C6">
        <w:rPr>
          <w:rFonts w:asciiTheme="majorHAnsi" w:hAnsiTheme="majorHAnsi"/>
          <w:sz w:val="28"/>
          <w:szCs w:val="28"/>
        </w:rPr>
        <w:t xml:space="preserve">con </w:t>
      </w:r>
      <w:r w:rsidR="002D25C6">
        <w:rPr>
          <w:rFonts w:asciiTheme="majorHAnsi" w:hAnsiTheme="majorHAnsi"/>
          <w:sz w:val="28"/>
          <w:szCs w:val="28"/>
        </w:rPr>
        <w:t>un</w:t>
      </w:r>
      <w:r w:rsidR="002D25C6" w:rsidRPr="002D25C6">
        <w:rPr>
          <w:rFonts w:asciiTheme="majorHAnsi" w:hAnsiTheme="majorHAnsi"/>
          <w:sz w:val="28"/>
          <w:szCs w:val="28"/>
        </w:rPr>
        <w:t xml:space="preserve"> tío de la menor </w:t>
      </w:r>
      <w:r w:rsidR="00D70A00">
        <w:rPr>
          <w:rFonts w:asciiTheme="majorHAnsi" w:hAnsiTheme="majorHAnsi"/>
          <w:sz w:val="28"/>
          <w:szCs w:val="28"/>
        </w:rPr>
        <w:t>supuestamente secuestrada</w:t>
      </w:r>
      <w:r w:rsidR="002D25C6" w:rsidRPr="002D25C6">
        <w:rPr>
          <w:rFonts w:asciiTheme="majorHAnsi" w:hAnsiTheme="majorHAnsi"/>
          <w:sz w:val="28"/>
          <w:szCs w:val="28"/>
        </w:rPr>
        <w:t>: LINCOLN JAMES NAGLES MADRIGAL</w:t>
      </w:r>
      <w:r w:rsidR="002D25C6">
        <w:rPr>
          <w:rFonts w:asciiTheme="majorHAnsi" w:hAnsiTheme="majorHAnsi"/>
          <w:sz w:val="28"/>
          <w:szCs w:val="28"/>
        </w:rPr>
        <w:t>,</w:t>
      </w:r>
      <w:r w:rsidR="002D25C6">
        <w:rPr>
          <w:rFonts w:asciiTheme="minorHAnsi" w:hAnsiTheme="minorHAnsi"/>
          <w:sz w:val="28"/>
          <w:szCs w:val="28"/>
        </w:rPr>
        <w:t xml:space="preserve"> quien también se desempeñaba como policial del </w:t>
      </w:r>
      <w:r w:rsidR="002D25C6">
        <w:rPr>
          <w:rFonts w:asciiTheme="minorHAnsi" w:hAnsiTheme="minorHAnsi"/>
          <w:i/>
          <w:sz w:val="28"/>
          <w:szCs w:val="28"/>
        </w:rPr>
        <w:t>“G.A.U.L.A”</w:t>
      </w:r>
      <w:r w:rsidR="002D25C6">
        <w:rPr>
          <w:rFonts w:asciiTheme="minorHAnsi" w:hAnsiTheme="minorHAnsi"/>
          <w:sz w:val="28"/>
          <w:szCs w:val="28"/>
        </w:rPr>
        <w:t>, el cual, según decir</w:t>
      </w:r>
      <w:r w:rsidR="00D70A00">
        <w:rPr>
          <w:rFonts w:asciiTheme="minorHAnsi" w:hAnsiTheme="minorHAnsi"/>
          <w:sz w:val="28"/>
          <w:szCs w:val="28"/>
        </w:rPr>
        <w:t xml:space="preserve"> del testigo</w:t>
      </w:r>
      <w:r w:rsidR="002D25C6">
        <w:rPr>
          <w:rFonts w:asciiTheme="minorHAnsi" w:hAnsiTheme="minorHAnsi"/>
          <w:sz w:val="28"/>
          <w:szCs w:val="28"/>
        </w:rPr>
        <w:t xml:space="preserve">, quería manipular la investigación al no aceptar </w:t>
      </w:r>
      <w:r w:rsidR="00D70A00">
        <w:rPr>
          <w:rFonts w:asciiTheme="minorHAnsi" w:hAnsiTheme="minorHAnsi"/>
          <w:sz w:val="28"/>
          <w:szCs w:val="28"/>
        </w:rPr>
        <w:t xml:space="preserve">tozudamente </w:t>
      </w:r>
      <w:r w:rsidR="002D25C6">
        <w:rPr>
          <w:rFonts w:asciiTheme="minorHAnsi" w:hAnsiTheme="minorHAnsi"/>
          <w:sz w:val="28"/>
          <w:szCs w:val="28"/>
        </w:rPr>
        <w:t>los resultados de la misma, los cual</w:t>
      </w:r>
      <w:r w:rsidR="00D70A00">
        <w:rPr>
          <w:rFonts w:asciiTheme="minorHAnsi" w:hAnsiTheme="minorHAnsi"/>
          <w:sz w:val="28"/>
          <w:szCs w:val="28"/>
        </w:rPr>
        <w:t>es</w:t>
      </w:r>
      <w:r w:rsidR="002D25C6">
        <w:rPr>
          <w:rFonts w:asciiTheme="minorHAnsi" w:hAnsiTheme="minorHAnsi"/>
          <w:sz w:val="28"/>
          <w:szCs w:val="28"/>
        </w:rPr>
        <w:t xml:space="preserve"> demostraban que no se estaba en presencia de un rapto. Tanto es así que </w:t>
      </w:r>
      <w:r w:rsidR="00D70A00">
        <w:rPr>
          <w:rFonts w:asciiTheme="minorHAnsi" w:hAnsiTheme="minorHAnsi"/>
          <w:sz w:val="28"/>
          <w:szCs w:val="28"/>
        </w:rPr>
        <w:t xml:space="preserve">el testigo asevera que </w:t>
      </w:r>
      <w:r w:rsidR="002D25C6" w:rsidRPr="002D25C6">
        <w:rPr>
          <w:rFonts w:asciiTheme="majorHAnsi" w:hAnsiTheme="majorHAnsi"/>
          <w:sz w:val="28"/>
          <w:szCs w:val="28"/>
        </w:rPr>
        <w:t xml:space="preserve">LINCOLN JAMES NAGLES </w:t>
      </w:r>
      <w:r w:rsidR="002D25C6">
        <w:rPr>
          <w:rFonts w:asciiTheme="majorHAnsi" w:hAnsiTheme="majorHAnsi"/>
          <w:sz w:val="28"/>
          <w:szCs w:val="28"/>
        </w:rPr>
        <w:t xml:space="preserve">de manera grosera y </w:t>
      </w:r>
      <w:r w:rsidR="00D70A00">
        <w:rPr>
          <w:rFonts w:asciiTheme="majorHAnsi" w:hAnsiTheme="majorHAnsi"/>
          <w:sz w:val="28"/>
          <w:szCs w:val="28"/>
        </w:rPr>
        <w:t xml:space="preserve">terca </w:t>
      </w:r>
      <w:r w:rsidR="002D25C6">
        <w:rPr>
          <w:rFonts w:asciiTheme="minorHAnsi" w:hAnsiTheme="minorHAnsi"/>
          <w:sz w:val="28"/>
          <w:szCs w:val="28"/>
        </w:rPr>
        <w:t xml:space="preserve">desobedeció las órdenes de sus superiores y por ello se le adelantó una investigación por insubordinación.  </w:t>
      </w:r>
    </w:p>
    <w:p w:rsidR="00BD5C8C" w:rsidRDefault="00BD5C8C" w:rsidP="00993A2B">
      <w:pPr>
        <w:spacing w:line="276" w:lineRule="auto"/>
        <w:jc w:val="both"/>
        <w:rPr>
          <w:rFonts w:asciiTheme="minorHAnsi" w:hAnsiTheme="minorHAnsi"/>
          <w:sz w:val="28"/>
          <w:szCs w:val="28"/>
        </w:rPr>
      </w:pPr>
    </w:p>
    <w:p w:rsidR="002D25C6" w:rsidRDefault="002D25C6" w:rsidP="00993A2B">
      <w:pPr>
        <w:spacing w:line="276" w:lineRule="auto"/>
        <w:jc w:val="both"/>
        <w:rPr>
          <w:rFonts w:asciiTheme="minorHAnsi" w:hAnsiTheme="minorHAnsi"/>
          <w:sz w:val="28"/>
          <w:szCs w:val="28"/>
        </w:rPr>
      </w:pPr>
      <w:r w:rsidRPr="00D70A00">
        <w:rPr>
          <w:rFonts w:asciiTheme="majorHAnsi" w:hAnsiTheme="majorHAnsi"/>
          <w:sz w:val="28"/>
          <w:szCs w:val="28"/>
        </w:rPr>
        <w:t>Es de</w:t>
      </w:r>
      <w:r w:rsidR="00D70A00" w:rsidRPr="00D70A00">
        <w:rPr>
          <w:rFonts w:asciiTheme="majorHAnsi" w:hAnsiTheme="majorHAnsi"/>
          <w:sz w:val="28"/>
          <w:szCs w:val="28"/>
        </w:rPr>
        <w:t xml:space="preserve"> anotar que las fricciones </w:t>
      </w:r>
      <w:r w:rsidR="00D70A00">
        <w:rPr>
          <w:rFonts w:asciiTheme="majorHAnsi" w:hAnsiTheme="majorHAnsi"/>
          <w:sz w:val="28"/>
          <w:szCs w:val="28"/>
        </w:rPr>
        <w:t xml:space="preserve">y desavenencias </w:t>
      </w:r>
      <w:r w:rsidR="00D70A00" w:rsidRPr="00D70A00">
        <w:rPr>
          <w:rFonts w:asciiTheme="majorHAnsi" w:hAnsiTheme="majorHAnsi"/>
          <w:sz w:val="28"/>
          <w:szCs w:val="28"/>
        </w:rPr>
        <w:t>acaecidas entre LINCOLN JAMES NAGLES y sus demás compañeros de armas, fueron admitidas por el propio LINCOLN JAMES NAGLES, quien en su testimonio expuso que cuando se enteró por parte de su hermana JENNY NAGLES MADRIGAL</w:t>
      </w:r>
      <w:r w:rsidRPr="00D70A00">
        <w:rPr>
          <w:rFonts w:asciiTheme="majorHAnsi" w:hAnsiTheme="majorHAnsi"/>
          <w:sz w:val="28"/>
          <w:szCs w:val="28"/>
        </w:rPr>
        <w:t xml:space="preserve"> </w:t>
      </w:r>
      <w:r w:rsidR="00D70A00">
        <w:rPr>
          <w:rFonts w:asciiTheme="majorHAnsi" w:hAnsiTheme="majorHAnsi"/>
          <w:sz w:val="28"/>
          <w:szCs w:val="28"/>
        </w:rPr>
        <w:t xml:space="preserve">que su sobrina había sido raptada por un sujeto en un automóvil, solicitó el apoyo del </w:t>
      </w:r>
      <w:r w:rsidR="00D70A00">
        <w:rPr>
          <w:rFonts w:asciiTheme="minorHAnsi" w:hAnsiTheme="minorHAnsi"/>
          <w:i/>
          <w:sz w:val="28"/>
          <w:szCs w:val="28"/>
        </w:rPr>
        <w:t>“G.A.U.L.A”</w:t>
      </w:r>
      <w:r w:rsidR="00D70A00">
        <w:rPr>
          <w:rFonts w:asciiTheme="minorHAnsi" w:hAnsiTheme="minorHAnsi"/>
          <w:sz w:val="28"/>
          <w:szCs w:val="28"/>
        </w:rPr>
        <w:t xml:space="preserve"> para </w:t>
      </w:r>
      <w:r w:rsidR="00C46517">
        <w:rPr>
          <w:rFonts w:asciiTheme="minorHAnsi" w:hAnsiTheme="minorHAnsi"/>
          <w:sz w:val="28"/>
          <w:szCs w:val="28"/>
        </w:rPr>
        <w:t>ubicar</w:t>
      </w:r>
      <w:r w:rsidR="00D70A00">
        <w:rPr>
          <w:rFonts w:asciiTheme="minorHAnsi" w:hAnsiTheme="minorHAnsi"/>
          <w:sz w:val="28"/>
          <w:szCs w:val="28"/>
        </w:rPr>
        <w:t xml:space="preserve"> el paradero de su sobrina. Pero una vez qu</w:t>
      </w:r>
      <w:r w:rsidR="00C46517">
        <w:rPr>
          <w:rFonts w:asciiTheme="minorHAnsi" w:hAnsiTheme="minorHAnsi"/>
          <w:sz w:val="28"/>
          <w:szCs w:val="28"/>
        </w:rPr>
        <w:t>e su pariente apareció y se supo</w:t>
      </w:r>
      <w:r w:rsidR="00D70A00">
        <w:rPr>
          <w:rFonts w:asciiTheme="minorHAnsi" w:hAnsiTheme="minorHAnsi"/>
          <w:sz w:val="28"/>
          <w:szCs w:val="28"/>
        </w:rPr>
        <w:t xml:space="preserve"> lo que </w:t>
      </w:r>
      <w:r w:rsidR="00C46517">
        <w:rPr>
          <w:rFonts w:asciiTheme="minorHAnsi" w:hAnsiTheme="minorHAnsi"/>
          <w:sz w:val="28"/>
          <w:szCs w:val="28"/>
        </w:rPr>
        <w:t xml:space="preserve">en verdad </w:t>
      </w:r>
      <w:r w:rsidR="00084F7D">
        <w:rPr>
          <w:rFonts w:asciiTheme="minorHAnsi" w:hAnsiTheme="minorHAnsi"/>
          <w:sz w:val="28"/>
          <w:szCs w:val="28"/>
        </w:rPr>
        <w:t>aconteció</w:t>
      </w:r>
      <w:r w:rsidR="00D70A00">
        <w:rPr>
          <w:rFonts w:asciiTheme="minorHAnsi" w:hAnsiTheme="minorHAnsi"/>
          <w:sz w:val="28"/>
          <w:szCs w:val="28"/>
        </w:rPr>
        <w:t xml:space="preserve">, varios de sus superiores le </w:t>
      </w:r>
      <w:r w:rsidR="00084F7D">
        <w:rPr>
          <w:rFonts w:asciiTheme="minorHAnsi" w:hAnsiTheme="minorHAnsi"/>
          <w:sz w:val="28"/>
          <w:szCs w:val="28"/>
        </w:rPr>
        <w:t>ordenaron</w:t>
      </w:r>
      <w:r w:rsidR="00D70A00">
        <w:rPr>
          <w:rFonts w:asciiTheme="minorHAnsi" w:hAnsiTheme="minorHAnsi"/>
          <w:sz w:val="28"/>
          <w:szCs w:val="28"/>
        </w:rPr>
        <w:t xml:space="preserve"> que dejará las cosas </w:t>
      </w:r>
      <w:r w:rsidR="00655CD6">
        <w:rPr>
          <w:rFonts w:asciiTheme="minorHAnsi" w:hAnsiTheme="minorHAnsi"/>
          <w:sz w:val="28"/>
          <w:szCs w:val="28"/>
        </w:rPr>
        <w:t>así</w:t>
      </w:r>
      <w:r w:rsidR="00D70A00">
        <w:rPr>
          <w:rFonts w:asciiTheme="minorHAnsi" w:hAnsiTheme="minorHAnsi"/>
          <w:sz w:val="28"/>
          <w:szCs w:val="28"/>
        </w:rPr>
        <w:t xml:space="preserve"> porque supuestamente no </w:t>
      </w:r>
      <w:r w:rsidR="00655CD6">
        <w:rPr>
          <w:rFonts w:asciiTheme="minorHAnsi" w:hAnsiTheme="minorHAnsi"/>
          <w:sz w:val="28"/>
          <w:szCs w:val="28"/>
        </w:rPr>
        <w:t>había</w:t>
      </w:r>
      <w:r w:rsidR="00D70A00">
        <w:rPr>
          <w:rFonts w:asciiTheme="minorHAnsi" w:hAnsiTheme="minorHAnsi"/>
          <w:sz w:val="28"/>
          <w:szCs w:val="28"/>
        </w:rPr>
        <w:t xml:space="preserve"> pasado nada,</w:t>
      </w:r>
      <w:r w:rsidR="00311B76">
        <w:rPr>
          <w:rFonts w:asciiTheme="minorHAnsi" w:hAnsiTheme="minorHAnsi"/>
          <w:sz w:val="28"/>
          <w:szCs w:val="28"/>
        </w:rPr>
        <w:t xml:space="preserve"> pero que Él se negó porque su sobrina </w:t>
      </w:r>
      <w:r w:rsidR="001F21DD">
        <w:rPr>
          <w:rFonts w:asciiTheme="minorHAnsi" w:hAnsiTheme="minorHAnsi"/>
          <w:sz w:val="28"/>
          <w:szCs w:val="28"/>
        </w:rPr>
        <w:t>había</w:t>
      </w:r>
      <w:r w:rsidR="00C46517">
        <w:rPr>
          <w:rFonts w:asciiTheme="minorHAnsi" w:hAnsiTheme="minorHAnsi"/>
          <w:sz w:val="28"/>
          <w:szCs w:val="28"/>
        </w:rPr>
        <w:t xml:space="preserve"> sido </w:t>
      </w:r>
      <w:r w:rsidR="00311B76">
        <w:rPr>
          <w:rFonts w:asciiTheme="minorHAnsi" w:hAnsiTheme="minorHAnsi"/>
          <w:sz w:val="28"/>
          <w:szCs w:val="28"/>
        </w:rPr>
        <w:t xml:space="preserve">víctima de un abuso sexual, </w:t>
      </w:r>
      <w:r w:rsidR="00311B76">
        <w:rPr>
          <w:rFonts w:asciiTheme="minorHAnsi" w:hAnsiTheme="minorHAnsi"/>
          <w:sz w:val="28"/>
          <w:szCs w:val="28"/>
        </w:rPr>
        <w:lastRenderedPageBreak/>
        <w:t xml:space="preserve">y actuando en contra de lo ordenado por sus superiores, </w:t>
      </w:r>
      <w:r w:rsidR="001F21DD">
        <w:rPr>
          <w:rFonts w:asciiTheme="minorHAnsi" w:hAnsiTheme="minorHAnsi"/>
          <w:sz w:val="28"/>
          <w:szCs w:val="28"/>
        </w:rPr>
        <w:t>procedió</w:t>
      </w:r>
      <w:r w:rsidR="00311B76">
        <w:rPr>
          <w:rFonts w:asciiTheme="minorHAnsi" w:hAnsiTheme="minorHAnsi"/>
          <w:sz w:val="28"/>
          <w:szCs w:val="28"/>
        </w:rPr>
        <w:t xml:space="preserve"> a ir con su hermana hacia el </w:t>
      </w:r>
      <w:r w:rsidR="00311B76">
        <w:rPr>
          <w:rFonts w:asciiTheme="minorHAnsi" w:hAnsiTheme="minorHAnsi"/>
          <w:i/>
          <w:sz w:val="28"/>
          <w:szCs w:val="28"/>
        </w:rPr>
        <w:t>“U.R.I”</w:t>
      </w:r>
      <w:r w:rsidR="00311B76">
        <w:rPr>
          <w:rFonts w:asciiTheme="minorHAnsi" w:hAnsiTheme="minorHAnsi"/>
          <w:sz w:val="28"/>
          <w:szCs w:val="28"/>
        </w:rPr>
        <w:t xml:space="preserve"> de la </w:t>
      </w:r>
      <w:r w:rsidR="00B3290D">
        <w:rPr>
          <w:rFonts w:asciiTheme="minorHAnsi" w:hAnsiTheme="minorHAnsi"/>
          <w:sz w:val="28"/>
          <w:szCs w:val="28"/>
        </w:rPr>
        <w:t>Fiscalía</w:t>
      </w:r>
      <w:r w:rsidR="00311B76">
        <w:rPr>
          <w:rFonts w:asciiTheme="minorHAnsi" w:hAnsiTheme="minorHAnsi"/>
          <w:sz w:val="28"/>
          <w:szCs w:val="28"/>
        </w:rPr>
        <w:t xml:space="preserve"> para presentar la </w:t>
      </w:r>
      <w:r w:rsidR="00B3290D">
        <w:rPr>
          <w:rFonts w:asciiTheme="minorHAnsi" w:hAnsiTheme="minorHAnsi"/>
          <w:sz w:val="28"/>
          <w:szCs w:val="28"/>
        </w:rPr>
        <w:t>correspondiente</w:t>
      </w:r>
      <w:r w:rsidR="00311B76">
        <w:rPr>
          <w:rFonts w:asciiTheme="minorHAnsi" w:hAnsiTheme="minorHAnsi"/>
          <w:sz w:val="28"/>
          <w:szCs w:val="28"/>
        </w:rPr>
        <w:t xml:space="preserve"> denuncia.</w:t>
      </w:r>
      <w:r w:rsidR="00D70A00">
        <w:rPr>
          <w:rFonts w:asciiTheme="minorHAnsi" w:hAnsiTheme="minorHAnsi"/>
          <w:sz w:val="28"/>
          <w:szCs w:val="28"/>
        </w:rPr>
        <w:t xml:space="preserve"> </w:t>
      </w:r>
    </w:p>
    <w:p w:rsidR="00084F7D" w:rsidRDefault="00084F7D" w:rsidP="00993A2B">
      <w:pPr>
        <w:spacing w:line="276" w:lineRule="auto"/>
        <w:jc w:val="both"/>
        <w:rPr>
          <w:rFonts w:asciiTheme="minorHAnsi" w:hAnsiTheme="minorHAnsi"/>
          <w:sz w:val="28"/>
          <w:szCs w:val="28"/>
        </w:rPr>
      </w:pPr>
    </w:p>
    <w:p w:rsidR="00C86F1F" w:rsidRDefault="00084F7D" w:rsidP="00993A2B">
      <w:pPr>
        <w:pStyle w:val="Sinespaciado"/>
        <w:spacing w:line="276" w:lineRule="auto"/>
        <w:jc w:val="both"/>
        <w:rPr>
          <w:rFonts w:asciiTheme="majorHAnsi" w:eastAsia="Adobe Gothic Std B" w:hAnsiTheme="majorHAnsi" w:cs="Arial"/>
        </w:rPr>
      </w:pPr>
      <w:r>
        <w:t xml:space="preserve">Otros aspecto que no se puede pasar por alto, es que al juicio acudieron a rendir testimonio los Sres. </w:t>
      </w:r>
      <w:r w:rsidRPr="00084F7D">
        <w:rPr>
          <w:rFonts w:asciiTheme="majorHAnsi" w:hAnsiTheme="majorHAnsi" w:cs="Times New Roman"/>
        </w:rPr>
        <w:t>JENNY NAGLES MADRIGAL</w:t>
      </w:r>
      <w:r w:rsidRPr="00084F7D">
        <w:rPr>
          <w:rFonts w:asciiTheme="majorHAnsi" w:hAnsiTheme="majorHAnsi"/>
        </w:rPr>
        <w:t xml:space="preserve"> y </w:t>
      </w:r>
      <w:r w:rsidRPr="00084F7D">
        <w:rPr>
          <w:rFonts w:asciiTheme="majorHAnsi" w:hAnsiTheme="majorHAnsi" w:cs="Times New Roman"/>
        </w:rPr>
        <w:t>LINCOLN JAMES NAGLES MADRIGAL</w:t>
      </w:r>
      <w:r>
        <w:rPr>
          <w:rFonts w:asciiTheme="majorHAnsi" w:hAnsiTheme="majorHAnsi"/>
        </w:rPr>
        <w:t xml:space="preserve">, quienes en sus respectivas calidades de madre y </w:t>
      </w:r>
      <w:r w:rsidR="001F21DD">
        <w:rPr>
          <w:rFonts w:asciiTheme="majorHAnsi" w:hAnsiTheme="majorHAnsi"/>
        </w:rPr>
        <w:t>tío</w:t>
      </w:r>
      <w:r>
        <w:rPr>
          <w:rFonts w:asciiTheme="majorHAnsi" w:hAnsiTheme="majorHAnsi"/>
        </w:rPr>
        <w:t xml:space="preserve"> de la menor </w:t>
      </w:r>
      <w:r w:rsidR="00C86F1F" w:rsidRPr="008622D1">
        <w:rPr>
          <w:rFonts w:asciiTheme="majorHAnsi" w:eastAsia="Adobe Gothic Std B" w:hAnsiTheme="majorHAnsi" w:cs="Arial"/>
          <w:i/>
        </w:rPr>
        <w:t>“N.I.N.M”</w:t>
      </w:r>
      <w:r w:rsidR="00C86F1F">
        <w:rPr>
          <w:rFonts w:asciiTheme="majorHAnsi" w:eastAsia="Adobe Gothic Std B" w:hAnsiTheme="majorHAnsi" w:cs="Arial"/>
          <w:i/>
        </w:rPr>
        <w:t>,</w:t>
      </w:r>
      <w:r w:rsidR="00C86F1F">
        <w:rPr>
          <w:rFonts w:asciiTheme="majorHAnsi" w:eastAsia="Adobe Gothic Std B" w:hAnsiTheme="majorHAnsi" w:cs="Arial"/>
        </w:rPr>
        <w:t xml:space="preserve"> al unisonó manifestaron que el Procesado </w:t>
      </w:r>
      <w:r w:rsidR="00C86F1F" w:rsidRPr="008622D1">
        <w:rPr>
          <w:rFonts w:asciiTheme="majorHAnsi" w:eastAsia="Adobe Gothic Std B" w:hAnsiTheme="majorHAnsi" w:cs="Arial"/>
        </w:rPr>
        <w:t>JOSÉ NOÉ MUÑOZ MARTÍNEZ</w:t>
      </w:r>
      <w:r w:rsidR="00C86F1F">
        <w:rPr>
          <w:rFonts w:asciiTheme="majorHAnsi" w:eastAsia="Adobe Gothic Std B" w:hAnsiTheme="majorHAnsi" w:cs="Arial"/>
        </w:rPr>
        <w:t xml:space="preserve">, </w:t>
      </w:r>
      <w:r w:rsidR="001F21DD">
        <w:rPr>
          <w:rFonts w:asciiTheme="majorHAnsi" w:eastAsia="Adobe Gothic Std B" w:hAnsiTheme="majorHAnsi" w:cs="Arial"/>
        </w:rPr>
        <w:t>vivió</w:t>
      </w:r>
      <w:r w:rsidR="00C86F1F">
        <w:rPr>
          <w:rFonts w:asciiTheme="majorHAnsi" w:eastAsia="Adobe Gothic Std B" w:hAnsiTheme="majorHAnsi" w:cs="Arial"/>
        </w:rPr>
        <w:t xml:space="preserve"> en el mismo barrio en donde ellos residían, </w:t>
      </w:r>
      <w:r w:rsidR="001F21DD">
        <w:rPr>
          <w:rFonts w:asciiTheme="majorHAnsi" w:eastAsia="Adobe Gothic Std B" w:hAnsiTheme="majorHAnsi" w:cs="Arial"/>
        </w:rPr>
        <w:t>más</w:t>
      </w:r>
      <w:r w:rsidR="00C86F1F">
        <w:rPr>
          <w:rFonts w:asciiTheme="majorHAnsi" w:eastAsia="Adobe Gothic Std B" w:hAnsiTheme="majorHAnsi" w:cs="Arial"/>
        </w:rPr>
        <w:t xml:space="preserve"> exactamente por la misma cuadra, diagonal al domicilio de los testigos, y que tal relación de vecindad aconteció desde cuando </w:t>
      </w:r>
      <w:r w:rsidR="00C86F1F" w:rsidRPr="008622D1">
        <w:rPr>
          <w:rFonts w:asciiTheme="majorHAnsi" w:eastAsia="Adobe Gothic Std B" w:hAnsiTheme="majorHAnsi" w:cs="Arial"/>
          <w:i/>
        </w:rPr>
        <w:t>“N.I.N.M”</w:t>
      </w:r>
      <w:r w:rsidR="00C86F1F">
        <w:rPr>
          <w:rFonts w:asciiTheme="majorHAnsi" w:eastAsia="Adobe Gothic Std B" w:hAnsiTheme="majorHAnsi" w:cs="Arial"/>
        </w:rPr>
        <w:t xml:space="preserve"> </w:t>
      </w:r>
      <w:r w:rsidR="001F21DD">
        <w:rPr>
          <w:rFonts w:asciiTheme="majorHAnsi" w:eastAsia="Adobe Gothic Std B" w:hAnsiTheme="majorHAnsi" w:cs="Arial"/>
        </w:rPr>
        <w:t>tenía</w:t>
      </w:r>
      <w:r w:rsidR="00C86F1F">
        <w:rPr>
          <w:rFonts w:asciiTheme="majorHAnsi" w:eastAsia="Adobe Gothic Std B" w:hAnsiTheme="majorHAnsi" w:cs="Arial"/>
        </w:rPr>
        <w:t xml:space="preserve"> como unos tres años de edad.</w:t>
      </w:r>
    </w:p>
    <w:p w:rsidR="00B3290D" w:rsidRDefault="00B3290D" w:rsidP="00993A2B">
      <w:pPr>
        <w:pStyle w:val="Sinespaciado"/>
        <w:spacing w:line="276" w:lineRule="auto"/>
        <w:jc w:val="both"/>
        <w:rPr>
          <w:rFonts w:asciiTheme="majorHAnsi" w:eastAsia="Adobe Gothic Std B" w:hAnsiTheme="majorHAnsi" w:cs="Arial"/>
        </w:rPr>
      </w:pPr>
    </w:p>
    <w:p w:rsidR="00980929" w:rsidRDefault="00B3290D" w:rsidP="00993A2B">
      <w:pPr>
        <w:pStyle w:val="Sinespaciado"/>
        <w:spacing w:line="276" w:lineRule="auto"/>
        <w:jc w:val="both"/>
        <w:rPr>
          <w:rFonts w:asciiTheme="majorHAnsi" w:eastAsia="Adobe Gothic Std B" w:hAnsiTheme="majorHAnsi" w:cs="Arial"/>
        </w:rPr>
      </w:pPr>
      <w:r>
        <w:rPr>
          <w:rFonts w:asciiTheme="majorHAnsi" w:eastAsia="Adobe Gothic Std B" w:hAnsiTheme="majorHAnsi" w:cs="Arial"/>
        </w:rPr>
        <w:t xml:space="preserve">De igual forma, la Colegiatura no puede pasar por desapercibido lo dicho por el Procesado cuando afirmó que </w:t>
      </w:r>
      <w:r w:rsidR="00980929">
        <w:rPr>
          <w:rFonts w:asciiTheme="majorHAnsi" w:eastAsia="Adobe Gothic Std B" w:hAnsiTheme="majorHAnsi" w:cs="Arial"/>
        </w:rPr>
        <w:t xml:space="preserve">tanto Él como la agraviada tenían una </w:t>
      </w:r>
      <w:r>
        <w:rPr>
          <w:rFonts w:asciiTheme="majorHAnsi" w:eastAsia="Adobe Gothic Std B" w:hAnsiTheme="majorHAnsi" w:cs="Arial"/>
        </w:rPr>
        <w:t xml:space="preserve">amiga común, </w:t>
      </w:r>
      <w:r w:rsidR="00980929">
        <w:rPr>
          <w:rFonts w:asciiTheme="majorHAnsi" w:eastAsia="Adobe Gothic Std B" w:hAnsiTheme="majorHAnsi" w:cs="Arial"/>
        </w:rPr>
        <w:t xml:space="preserve">una tal </w:t>
      </w:r>
      <w:r w:rsidR="00980929">
        <w:rPr>
          <w:rFonts w:asciiTheme="majorHAnsi" w:eastAsia="Adobe Gothic Std B" w:hAnsiTheme="majorHAnsi" w:cs="Arial"/>
          <w:i/>
        </w:rPr>
        <w:t xml:space="preserve">“LINA”, </w:t>
      </w:r>
      <w:r>
        <w:rPr>
          <w:rFonts w:asciiTheme="majorHAnsi" w:eastAsia="Adobe Gothic Std B" w:hAnsiTheme="majorHAnsi" w:cs="Arial"/>
        </w:rPr>
        <w:t xml:space="preserve">la cual </w:t>
      </w:r>
      <w:r w:rsidR="001F21DD">
        <w:rPr>
          <w:rFonts w:asciiTheme="majorHAnsi" w:eastAsia="Adobe Gothic Std B" w:hAnsiTheme="majorHAnsi" w:cs="Arial"/>
        </w:rPr>
        <w:t>tenía</w:t>
      </w:r>
      <w:r>
        <w:rPr>
          <w:rFonts w:asciiTheme="majorHAnsi" w:eastAsia="Adobe Gothic Std B" w:hAnsiTheme="majorHAnsi" w:cs="Arial"/>
        </w:rPr>
        <w:t xml:space="preserve"> 15 años de edad</w:t>
      </w:r>
      <w:r w:rsidR="00980929">
        <w:rPr>
          <w:rFonts w:asciiTheme="majorHAnsi" w:eastAsia="Adobe Gothic Std B" w:hAnsiTheme="majorHAnsi" w:cs="Arial"/>
        </w:rPr>
        <w:t xml:space="preserve">, razón por la que </w:t>
      </w:r>
      <w:r w:rsidR="00C46517">
        <w:rPr>
          <w:rFonts w:asciiTheme="majorHAnsi" w:eastAsia="Adobe Gothic Std B" w:hAnsiTheme="majorHAnsi" w:cs="Arial"/>
        </w:rPr>
        <w:t xml:space="preserve">el acusado </w:t>
      </w:r>
      <w:r w:rsidR="00980929">
        <w:rPr>
          <w:rFonts w:asciiTheme="majorHAnsi" w:eastAsia="Adobe Gothic Std B" w:hAnsiTheme="majorHAnsi" w:cs="Arial"/>
        </w:rPr>
        <w:t xml:space="preserve">llegó a pensar que la joven </w:t>
      </w:r>
      <w:r w:rsidR="00980929" w:rsidRPr="008622D1">
        <w:rPr>
          <w:rFonts w:asciiTheme="majorHAnsi" w:eastAsia="Adobe Gothic Std B" w:hAnsiTheme="majorHAnsi" w:cs="Arial"/>
          <w:i/>
        </w:rPr>
        <w:t>“N.I.N.M”</w:t>
      </w:r>
      <w:r w:rsidR="00980929">
        <w:rPr>
          <w:rFonts w:asciiTheme="majorHAnsi" w:eastAsia="Adobe Gothic Std B" w:hAnsiTheme="majorHAnsi" w:cs="Arial"/>
        </w:rPr>
        <w:t xml:space="preserve"> era </w:t>
      </w:r>
      <w:r w:rsidR="001F21DD">
        <w:rPr>
          <w:rFonts w:asciiTheme="majorHAnsi" w:eastAsia="Adobe Gothic Std B" w:hAnsiTheme="majorHAnsi" w:cs="Arial"/>
        </w:rPr>
        <w:t>más</w:t>
      </w:r>
      <w:r w:rsidR="00980929">
        <w:rPr>
          <w:rFonts w:asciiTheme="majorHAnsi" w:eastAsia="Adobe Gothic Std B" w:hAnsiTheme="majorHAnsi" w:cs="Arial"/>
        </w:rPr>
        <w:t xml:space="preserve"> o menos </w:t>
      </w:r>
      <w:r w:rsidR="00C46517">
        <w:rPr>
          <w:rFonts w:asciiTheme="majorHAnsi" w:eastAsia="Adobe Gothic Std B" w:hAnsiTheme="majorHAnsi" w:cs="Arial"/>
        </w:rPr>
        <w:t xml:space="preserve">coetánea de la misma edad de </w:t>
      </w:r>
      <w:r w:rsidR="00C46517">
        <w:rPr>
          <w:rFonts w:asciiTheme="majorHAnsi" w:eastAsia="Adobe Gothic Std B" w:hAnsiTheme="majorHAnsi" w:cs="Arial"/>
          <w:i/>
        </w:rPr>
        <w:t>“LINA”.</w:t>
      </w:r>
      <w:r w:rsidR="00980929">
        <w:rPr>
          <w:rFonts w:asciiTheme="majorHAnsi" w:eastAsia="Adobe Gothic Std B" w:hAnsiTheme="majorHAnsi" w:cs="Arial"/>
        </w:rPr>
        <w:t xml:space="preserve"> Pero de ser cierto lo dicho por el Procesado en tales términos, las reglas de la experiencia nos enseñan que cuando una persona se fija en otra, </w:t>
      </w:r>
      <w:r w:rsidR="001F21DD">
        <w:rPr>
          <w:rFonts w:asciiTheme="majorHAnsi" w:eastAsia="Adobe Gothic Std B" w:hAnsiTheme="majorHAnsi" w:cs="Arial"/>
        </w:rPr>
        <w:t>cualesquiera</w:t>
      </w:r>
      <w:r w:rsidR="00980929">
        <w:rPr>
          <w:rFonts w:asciiTheme="majorHAnsi" w:eastAsia="Adobe Gothic Std B" w:hAnsiTheme="majorHAnsi" w:cs="Arial"/>
        </w:rPr>
        <w:t xml:space="preserve"> que sean sus intenciones, lo primero que hace es averiguar o indagar por esa persona, para </w:t>
      </w:r>
      <w:r w:rsidR="001F21DD">
        <w:rPr>
          <w:rFonts w:asciiTheme="majorHAnsi" w:eastAsia="Adobe Gothic Std B" w:hAnsiTheme="majorHAnsi" w:cs="Arial"/>
        </w:rPr>
        <w:t>así</w:t>
      </w:r>
      <w:r w:rsidR="00980929">
        <w:rPr>
          <w:rFonts w:asciiTheme="majorHAnsi" w:eastAsia="Adobe Gothic Std B" w:hAnsiTheme="majorHAnsi" w:cs="Arial"/>
        </w:rPr>
        <w:t xml:space="preserve"> saber sus gustos, pasiones, actividades, edad, </w:t>
      </w:r>
      <w:r w:rsidR="00C46517">
        <w:rPr>
          <w:rFonts w:asciiTheme="majorHAnsi" w:eastAsia="Adobe Gothic Std B" w:hAnsiTheme="majorHAnsi" w:cs="Arial"/>
          <w:i/>
        </w:rPr>
        <w:t xml:space="preserve">hobbies, </w:t>
      </w:r>
      <w:r w:rsidR="00980929">
        <w:rPr>
          <w:rFonts w:asciiTheme="majorHAnsi" w:eastAsia="Adobe Gothic Std B" w:hAnsiTheme="majorHAnsi" w:cs="Arial"/>
        </w:rPr>
        <w:t xml:space="preserve">etc… siendo los amigos en común la mejor fuente </w:t>
      </w:r>
      <w:r w:rsidR="002B7F7A">
        <w:rPr>
          <w:rFonts w:asciiTheme="majorHAnsi" w:eastAsia="Adobe Gothic Std B" w:hAnsiTheme="majorHAnsi" w:cs="Arial"/>
        </w:rPr>
        <w:t>de</w:t>
      </w:r>
      <w:r w:rsidR="00980929">
        <w:rPr>
          <w:rFonts w:asciiTheme="majorHAnsi" w:eastAsia="Adobe Gothic Std B" w:hAnsiTheme="majorHAnsi" w:cs="Arial"/>
        </w:rPr>
        <w:t xml:space="preserve"> la cual se puede obtener esa información. Por lo tanto es obvio o lógico que el Procesado </w:t>
      </w:r>
      <w:r w:rsidR="001F21DD">
        <w:rPr>
          <w:rFonts w:asciiTheme="majorHAnsi" w:eastAsia="Adobe Gothic Std B" w:hAnsiTheme="majorHAnsi" w:cs="Arial"/>
        </w:rPr>
        <w:t>debió</w:t>
      </w:r>
      <w:r w:rsidR="00980929">
        <w:rPr>
          <w:rFonts w:asciiTheme="majorHAnsi" w:eastAsia="Adobe Gothic Std B" w:hAnsiTheme="majorHAnsi" w:cs="Arial"/>
        </w:rPr>
        <w:t xml:space="preserve"> acudir a esa amistad en </w:t>
      </w:r>
      <w:r w:rsidR="001F21DD">
        <w:rPr>
          <w:rFonts w:asciiTheme="majorHAnsi" w:eastAsia="Adobe Gothic Std B" w:hAnsiTheme="majorHAnsi" w:cs="Arial"/>
        </w:rPr>
        <w:t>común</w:t>
      </w:r>
      <w:r w:rsidR="00980929">
        <w:rPr>
          <w:rFonts w:asciiTheme="majorHAnsi" w:eastAsia="Adobe Gothic Std B" w:hAnsiTheme="majorHAnsi" w:cs="Arial"/>
        </w:rPr>
        <w:t xml:space="preserve"> para </w:t>
      </w:r>
      <w:r w:rsidR="001F21DD">
        <w:rPr>
          <w:rFonts w:asciiTheme="majorHAnsi" w:eastAsia="Adobe Gothic Std B" w:hAnsiTheme="majorHAnsi" w:cs="Arial"/>
        </w:rPr>
        <w:t>así</w:t>
      </w:r>
      <w:r w:rsidR="00980929">
        <w:rPr>
          <w:rFonts w:asciiTheme="majorHAnsi" w:eastAsia="Adobe Gothic Std B" w:hAnsiTheme="majorHAnsi" w:cs="Arial"/>
        </w:rPr>
        <w:t xml:space="preserve"> enterarse de cierto</w:t>
      </w:r>
      <w:r w:rsidR="001E0C0B">
        <w:rPr>
          <w:rFonts w:asciiTheme="majorHAnsi" w:eastAsia="Adobe Gothic Std B" w:hAnsiTheme="majorHAnsi" w:cs="Arial"/>
        </w:rPr>
        <w:t>s</w:t>
      </w:r>
      <w:r w:rsidR="00980929">
        <w:rPr>
          <w:rFonts w:asciiTheme="majorHAnsi" w:eastAsia="Adobe Gothic Std B" w:hAnsiTheme="majorHAnsi" w:cs="Arial"/>
        </w:rPr>
        <w:t xml:space="preserve"> pormenores </w:t>
      </w:r>
      <w:r w:rsidR="001E0C0B">
        <w:rPr>
          <w:rFonts w:asciiTheme="majorHAnsi" w:eastAsia="Adobe Gothic Std B" w:hAnsiTheme="majorHAnsi" w:cs="Arial"/>
        </w:rPr>
        <w:t xml:space="preserve">de la adolescente </w:t>
      </w:r>
      <w:r w:rsidR="001E0C0B" w:rsidRPr="008622D1">
        <w:rPr>
          <w:rFonts w:asciiTheme="majorHAnsi" w:eastAsia="Adobe Gothic Std B" w:hAnsiTheme="majorHAnsi" w:cs="Arial"/>
          <w:i/>
        </w:rPr>
        <w:t>“N.I.N.M”</w:t>
      </w:r>
      <w:r w:rsidR="001E0C0B">
        <w:rPr>
          <w:rFonts w:asciiTheme="majorHAnsi" w:eastAsia="Adobe Gothic Std B" w:hAnsiTheme="majorHAnsi" w:cs="Arial"/>
          <w:i/>
        </w:rPr>
        <w:t xml:space="preserve">, </w:t>
      </w:r>
      <w:r w:rsidR="001E0C0B">
        <w:rPr>
          <w:rFonts w:asciiTheme="majorHAnsi" w:eastAsia="Adobe Gothic Std B" w:hAnsiTheme="majorHAnsi" w:cs="Arial"/>
        </w:rPr>
        <w:t>entre los cuales se encontraba su edad.</w:t>
      </w:r>
    </w:p>
    <w:p w:rsidR="001E0C0B" w:rsidRDefault="001E0C0B" w:rsidP="00993A2B">
      <w:pPr>
        <w:pStyle w:val="Sinespaciado"/>
        <w:spacing w:line="276" w:lineRule="auto"/>
        <w:jc w:val="both"/>
        <w:rPr>
          <w:rFonts w:asciiTheme="majorHAnsi" w:eastAsia="Adobe Gothic Std B" w:hAnsiTheme="majorHAnsi" w:cs="Arial"/>
        </w:rPr>
      </w:pPr>
    </w:p>
    <w:p w:rsidR="00B3290D" w:rsidRPr="00BD5C8C" w:rsidRDefault="007E5C95" w:rsidP="00993A2B">
      <w:pPr>
        <w:pStyle w:val="Sinespaciado"/>
        <w:spacing w:line="276" w:lineRule="auto"/>
        <w:jc w:val="both"/>
      </w:pPr>
      <w:r>
        <w:rPr>
          <w:rFonts w:asciiTheme="majorHAnsi" w:eastAsia="Adobe Gothic Std B" w:hAnsiTheme="majorHAnsi" w:cs="Arial"/>
        </w:rPr>
        <w:t xml:space="preserve">Por lo tanto, todo lo antes expuesto para la Sala es indicativo que existía la posibilidad consistente en que el Procesado </w:t>
      </w:r>
      <w:r w:rsidR="002F75BD" w:rsidRPr="008622D1">
        <w:rPr>
          <w:rFonts w:asciiTheme="majorHAnsi" w:eastAsia="Adobe Gothic Std B" w:hAnsiTheme="majorHAnsi" w:cs="Arial"/>
        </w:rPr>
        <w:t xml:space="preserve">JOSÉ NOÉ MUÑOZ MARTÍNEZ </w:t>
      </w:r>
      <w:r>
        <w:rPr>
          <w:rFonts w:asciiTheme="majorHAnsi" w:eastAsia="Adobe Gothic Std B" w:hAnsiTheme="majorHAnsi" w:cs="Arial"/>
        </w:rPr>
        <w:t xml:space="preserve">supiera o </w:t>
      </w:r>
      <w:r w:rsidR="002F75BD">
        <w:rPr>
          <w:rFonts w:asciiTheme="majorHAnsi" w:eastAsia="Adobe Gothic Std B" w:hAnsiTheme="majorHAnsi" w:cs="Arial"/>
        </w:rPr>
        <w:t>pudiera enterarse</w:t>
      </w:r>
      <w:r>
        <w:rPr>
          <w:rFonts w:asciiTheme="majorHAnsi" w:eastAsia="Adobe Gothic Std B" w:hAnsiTheme="majorHAnsi" w:cs="Arial"/>
        </w:rPr>
        <w:t xml:space="preserve"> que se estaba involucrando </w:t>
      </w:r>
      <w:r w:rsidR="002F75BD">
        <w:rPr>
          <w:rFonts w:asciiTheme="majorHAnsi" w:eastAsia="Adobe Gothic Std B" w:hAnsiTheme="majorHAnsi" w:cs="Arial"/>
        </w:rPr>
        <w:t xml:space="preserve">sentimentalmente </w:t>
      </w:r>
      <w:r>
        <w:rPr>
          <w:rFonts w:asciiTheme="majorHAnsi" w:eastAsia="Adobe Gothic Std B" w:hAnsiTheme="majorHAnsi" w:cs="Arial"/>
        </w:rPr>
        <w:t>con una menor de 14 años.</w:t>
      </w:r>
    </w:p>
    <w:p w:rsidR="00C86F1F" w:rsidRDefault="007E5C95" w:rsidP="00993A2B">
      <w:pPr>
        <w:pStyle w:val="Sinespaciado"/>
        <w:spacing w:line="276" w:lineRule="auto"/>
        <w:jc w:val="both"/>
        <w:rPr>
          <w:rFonts w:asciiTheme="majorHAnsi" w:eastAsia="Adobe Gothic Std B" w:hAnsiTheme="majorHAnsi" w:cs="Arial"/>
        </w:rPr>
      </w:pPr>
      <w:r>
        <w:rPr>
          <w:rFonts w:asciiTheme="majorHAnsi" w:eastAsia="Adobe Gothic Std B" w:hAnsiTheme="majorHAnsi" w:cs="Arial"/>
        </w:rPr>
        <w:lastRenderedPageBreak/>
        <w:t xml:space="preserve">Siendo </w:t>
      </w:r>
      <w:r w:rsidR="001F21DD">
        <w:rPr>
          <w:rFonts w:asciiTheme="majorHAnsi" w:eastAsia="Adobe Gothic Std B" w:hAnsiTheme="majorHAnsi" w:cs="Arial"/>
        </w:rPr>
        <w:t>así</w:t>
      </w:r>
      <w:r>
        <w:rPr>
          <w:rFonts w:asciiTheme="majorHAnsi" w:eastAsia="Adobe Gothic Std B" w:hAnsiTheme="majorHAnsi" w:cs="Arial"/>
        </w:rPr>
        <w:t xml:space="preserve"> las cosas, la Colegiatura </w:t>
      </w:r>
      <w:r w:rsidR="00C86F1F">
        <w:rPr>
          <w:rFonts w:asciiTheme="majorHAnsi" w:eastAsia="Adobe Gothic Std B" w:hAnsiTheme="majorHAnsi" w:cs="Arial"/>
        </w:rPr>
        <w:t>llega a las siguientes conclusiones:</w:t>
      </w:r>
    </w:p>
    <w:p w:rsidR="00C86F1F" w:rsidRDefault="00C86F1F" w:rsidP="004C37DB">
      <w:pPr>
        <w:pStyle w:val="Sinespaciado"/>
        <w:jc w:val="both"/>
        <w:rPr>
          <w:rFonts w:asciiTheme="majorHAnsi" w:eastAsia="Adobe Gothic Std B" w:hAnsiTheme="majorHAnsi" w:cs="Arial"/>
        </w:rPr>
      </w:pPr>
    </w:p>
    <w:p w:rsidR="00B3290D" w:rsidRDefault="00C86F1F" w:rsidP="00BD5C8C">
      <w:pPr>
        <w:pStyle w:val="Sinespaciado"/>
        <w:numPr>
          <w:ilvl w:val="0"/>
          <w:numId w:val="10"/>
        </w:numPr>
        <w:spacing w:line="276" w:lineRule="auto"/>
        <w:ind w:left="0" w:firstLine="0"/>
        <w:jc w:val="both"/>
        <w:rPr>
          <w:rFonts w:asciiTheme="majorHAnsi" w:eastAsia="Adobe Gothic Std B" w:hAnsiTheme="majorHAnsi" w:cs="Arial"/>
        </w:rPr>
      </w:pPr>
      <w:r>
        <w:rPr>
          <w:rFonts w:asciiTheme="majorHAnsi" w:eastAsia="Adobe Gothic Std B" w:hAnsiTheme="majorHAnsi" w:cs="Arial"/>
        </w:rPr>
        <w:t xml:space="preserve">No </w:t>
      </w:r>
      <w:r w:rsidR="00B3290D">
        <w:rPr>
          <w:rFonts w:asciiTheme="majorHAnsi" w:eastAsia="Adobe Gothic Std B" w:hAnsiTheme="majorHAnsi" w:cs="Arial"/>
        </w:rPr>
        <w:t xml:space="preserve">existen pruebas en la actuación procesal que de manera idónea e inespeculativa demuestren que para la época en la cual ocurrieron los hechos la menor </w:t>
      </w:r>
      <w:r w:rsidR="00B3290D" w:rsidRPr="008622D1">
        <w:rPr>
          <w:rFonts w:asciiTheme="majorHAnsi" w:eastAsia="Adobe Gothic Std B" w:hAnsiTheme="majorHAnsi" w:cs="Arial"/>
          <w:i/>
        </w:rPr>
        <w:t>“N.I.N.M”</w:t>
      </w:r>
      <w:r w:rsidR="00B3290D">
        <w:rPr>
          <w:rFonts w:asciiTheme="majorHAnsi" w:eastAsia="Adobe Gothic Std B" w:hAnsiTheme="majorHAnsi" w:cs="Arial"/>
          <w:i/>
        </w:rPr>
        <w:t xml:space="preserve"> </w:t>
      </w:r>
      <w:r w:rsidR="00B3290D">
        <w:rPr>
          <w:rFonts w:asciiTheme="majorHAnsi" w:eastAsia="Adobe Gothic Std B" w:hAnsiTheme="majorHAnsi" w:cs="Arial"/>
        </w:rPr>
        <w:t>representaba una edad biológica mayor que la de su edad cronológica. Por lo que los dichos del Procesado en tales términos no pueden ser de recibo para la Sala.</w:t>
      </w:r>
    </w:p>
    <w:p w:rsidR="002B7F7A" w:rsidRDefault="002B7F7A" w:rsidP="004C37DB">
      <w:pPr>
        <w:pStyle w:val="Sinespaciado"/>
        <w:ind w:left="360"/>
        <w:jc w:val="both"/>
        <w:rPr>
          <w:rFonts w:asciiTheme="majorHAnsi" w:eastAsia="Adobe Gothic Std B" w:hAnsiTheme="majorHAnsi" w:cs="Arial"/>
        </w:rPr>
      </w:pPr>
    </w:p>
    <w:p w:rsidR="00B3290D" w:rsidRDefault="007E5C95" w:rsidP="00BD5C8C">
      <w:pPr>
        <w:pStyle w:val="Sinespaciado"/>
        <w:numPr>
          <w:ilvl w:val="0"/>
          <w:numId w:val="10"/>
        </w:numPr>
        <w:spacing w:line="276" w:lineRule="auto"/>
        <w:ind w:left="0" w:firstLine="0"/>
        <w:jc w:val="both"/>
        <w:rPr>
          <w:rFonts w:asciiTheme="majorHAnsi" w:eastAsia="Adobe Gothic Std B" w:hAnsiTheme="majorHAnsi" w:cs="Arial"/>
        </w:rPr>
      </w:pPr>
      <w:r>
        <w:rPr>
          <w:rFonts w:asciiTheme="majorHAnsi" w:eastAsia="Adobe Gothic Std B" w:hAnsiTheme="majorHAnsi" w:cs="Arial"/>
        </w:rPr>
        <w:t>Está</w:t>
      </w:r>
      <w:r w:rsidR="00B3290D">
        <w:rPr>
          <w:rFonts w:asciiTheme="majorHAnsi" w:eastAsia="Adobe Gothic Std B" w:hAnsiTheme="majorHAnsi" w:cs="Arial"/>
        </w:rPr>
        <w:t xml:space="preserve"> demostrado que como consecuencia de las relaciones de vecindad surgidas entre el Procesado y la familia de la agraviada, quienes residieron en la misma cuadra, </w:t>
      </w:r>
      <w:r>
        <w:rPr>
          <w:rFonts w:asciiTheme="majorHAnsi" w:eastAsia="Adobe Gothic Std B" w:hAnsiTheme="majorHAnsi" w:cs="Arial"/>
        </w:rPr>
        <w:t xml:space="preserve">aunado a que </w:t>
      </w:r>
      <w:r w:rsidR="00411F9A">
        <w:rPr>
          <w:rFonts w:asciiTheme="majorHAnsi" w:eastAsia="Adobe Gothic Std B" w:hAnsiTheme="majorHAnsi" w:cs="Arial"/>
        </w:rPr>
        <w:t>tenían</w:t>
      </w:r>
      <w:r>
        <w:rPr>
          <w:rFonts w:asciiTheme="majorHAnsi" w:eastAsia="Adobe Gothic Std B" w:hAnsiTheme="majorHAnsi" w:cs="Arial"/>
        </w:rPr>
        <w:t xml:space="preserve"> una amiga en </w:t>
      </w:r>
      <w:r w:rsidR="00655CD6">
        <w:rPr>
          <w:rFonts w:asciiTheme="majorHAnsi" w:eastAsia="Adobe Gothic Std B" w:hAnsiTheme="majorHAnsi" w:cs="Arial"/>
        </w:rPr>
        <w:t>común</w:t>
      </w:r>
      <w:r>
        <w:rPr>
          <w:rFonts w:asciiTheme="majorHAnsi" w:eastAsia="Adobe Gothic Std B" w:hAnsiTheme="majorHAnsi" w:cs="Arial"/>
        </w:rPr>
        <w:t xml:space="preserve">, </w:t>
      </w:r>
      <w:r w:rsidR="00B3290D">
        <w:rPr>
          <w:rFonts w:asciiTheme="majorHAnsi" w:eastAsia="Adobe Gothic Std B" w:hAnsiTheme="majorHAnsi" w:cs="Arial"/>
        </w:rPr>
        <w:t>existía la eventualidad que el acusado pudiera saber cuál era la posible edad de la agraviada a partir del momento en el que empezó a tratarla.</w:t>
      </w:r>
    </w:p>
    <w:p w:rsidR="00655CD6" w:rsidRDefault="00655CD6" w:rsidP="004C37DB">
      <w:pPr>
        <w:pStyle w:val="Sinespaciado"/>
        <w:jc w:val="both"/>
        <w:rPr>
          <w:rFonts w:asciiTheme="majorHAnsi" w:eastAsia="Adobe Gothic Std B" w:hAnsiTheme="majorHAnsi" w:cs="Arial"/>
        </w:rPr>
      </w:pPr>
    </w:p>
    <w:p w:rsidR="00655CD6" w:rsidRPr="00655CD6" w:rsidRDefault="00655CD6" w:rsidP="00BD5C8C">
      <w:pPr>
        <w:pStyle w:val="Prrafodelista"/>
        <w:numPr>
          <w:ilvl w:val="0"/>
          <w:numId w:val="10"/>
        </w:numPr>
        <w:spacing w:line="276" w:lineRule="auto"/>
        <w:ind w:left="0" w:firstLine="0"/>
        <w:jc w:val="both"/>
        <w:rPr>
          <w:rFonts w:asciiTheme="majorHAnsi" w:hAnsiTheme="majorHAnsi"/>
          <w:sz w:val="28"/>
          <w:szCs w:val="28"/>
        </w:rPr>
      </w:pPr>
      <w:r w:rsidRPr="00655CD6">
        <w:rPr>
          <w:rFonts w:asciiTheme="majorHAnsi" w:hAnsiTheme="majorHAnsi"/>
          <w:sz w:val="28"/>
          <w:szCs w:val="28"/>
        </w:rPr>
        <w:t xml:space="preserve">La credibilidad del testimonio rendido por JOSÉ FABIÁN MARULANDA se encuentra seriamente comprometida como consecuencia de los roces y desavenencias que sostuvo con LINCOLN JAMES NAGLES MADRIGAL, quien funge como </w:t>
      </w:r>
      <w:r w:rsidR="001F21DD" w:rsidRPr="00655CD6">
        <w:rPr>
          <w:rFonts w:asciiTheme="majorHAnsi" w:hAnsiTheme="majorHAnsi"/>
          <w:sz w:val="28"/>
          <w:szCs w:val="28"/>
        </w:rPr>
        <w:t>tío</w:t>
      </w:r>
      <w:r w:rsidRPr="00655CD6">
        <w:rPr>
          <w:rFonts w:asciiTheme="majorHAnsi" w:hAnsiTheme="majorHAnsi"/>
          <w:sz w:val="28"/>
          <w:szCs w:val="28"/>
        </w:rPr>
        <w:t xml:space="preserve"> de la menor ofendida.</w:t>
      </w:r>
    </w:p>
    <w:p w:rsidR="00655CD6" w:rsidRDefault="00655CD6" w:rsidP="00993A2B">
      <w:pPr>
        <w:spacing w:line="276" w:lineRule="auto"/>
        <w:jc w:val="both"/>
        <w:rPr>
          <w:rFonts w:asciiTheme="majorHAnsi" w:hAnsiTheme="majorHAnsi"/>
          <w:sz w:val="28"/>
          <w:szCs w:val="28"/>
        </w:rPr>
      </w:pPr>
    </w:p>
    <w:p w:rsidR="00655CD6" w:rsidRDefault="007A3E43" w:rsidP="00993A2B">
      <w:pPr>
        <w:pStyle w:val="Sinespaciado"/>
        <w:spacing w:line="276" w:lineRule="auto"/>
        <w:jc w:val="both"/>
        <w:rPr>
          <w:rFonts w:asciiTheme="majorHAnsi" w:eastAsia="Adobe Gothic Std B" w:hAnsiTheme="majorHAnsi" w:cs="Arial"/>
        </w:rPr>
      </w:pPr>
      <w:r>
        <w:rPr>
          <w:rFonts w:asciiTheme="majorHAnsi" w:hAnsiTheme="majorHAnsi"/>
        </w:rPr>
        <w:t xml:space="preserve">En </w:t>
      </w:r>
      <w:r w:rsidR="00655CD6">
        <w:rPr>
          <w:rFonts w:asciiTheme="majorHAnsi" w:hAnsiTheme="majorHAnsi"/>
        </w:rPr>
        <w:t xml:space="preserve">lo que corresponde </w:t>
      </w:r>
      <w:r>
        <w:rPr>
          <w:rFonts w:asciiTheme="majorHAnsi" w:hAnsiTheme="majorHAnsi"/>
        </w:rPr>
        <w:t xml:space="preserve">con el </w:t>
      </w:r>
      <w:r w:rsidR="00655CD6">
        <w:rPr>
          <w:rFonts w:asciiTheme="majorHAnsi" w:hAnsiTheme="majorHAnsi"/>
        </w:rPr>
        <w:t xml:space="preserve">segundo de los aludidos interrogantes, o sea el que atañe con que si la menor ofendida fue o no accedida carnalmente, la Sala se inclinará por concederle credibilidad a lo atestado de la víctima </w:t>
      </w:r>
      <w:r w:rsidR="00655CD6" w:rsidRPr="008622D1">
        <w:rPr>
          <w:rFonts w:asciiTheme="majorHAnsi" w:eastAsia="Adobe Gothic Std B" w:hAnsiTheme="majorHAnsi" w:cs="Arial"/>
          <w:i/>
        </w:rPr>
        <w:t>“N.I.N.M”</w:t>
      </w:r>
      <w:r w:rsidR="00655CD6">
        <w:rPr>
          <w:rFonts w:asciiTheme="majorHAnsi" w:eastAsia="Adobe Gothic Std B" w:hAnsiTheme="majorHAnsi" w:cs="Arial"/>
        </w:rPr>
        <w:t xml:space="preserve">, </w:t>
      </w:r>
      <w:r w:rsidR="00411F9A">
        <w:rPr>
          <w:rFonts w:asciiTheme="majorHAnsi" w:eastAsia="Adobe Gothic Std B" w:hAnsiTheme="majorHAnsi" w:cs="Arial"/>
        </w:rPr>
        <w:t>cuando aseveró</w:t>
      </w:r>
      <w:r>
        <w:rPr>
          <w:rFonts w:asciiTheme="majorHAnsi" w:eastAsia="Adobe Gothic Std B" w:hAnsiTheme="majorHAnsi" w:cs="Arial"/>
        </w:rPr>
        <w:t xml:space="preserve"> que sostuvo relaciones carnales intimas de tipo amomaxico con el Procesado </w:t>
      </w:r>
      <w:r w:rsidR="00655CD6">
        <w:rPr>
          <w:rFonts w:asciiTheme="majorHAnsi" w:eastAsia="Adobe Gothic Std B" w:hAnsiTheme="majorHAnsi" w:cs="Arial"/>
        </w:rPr>
        <w:t>por lo siguiente:</w:t>
      </w:r>
    </w:p>
    <w:p w:rsidR="004C37DB" w:rsidRDefault="004C37DB" w:rsidP="00993A2B">
      <w:pPr>
        <w:pStyle w:val="Sinespaciado"/>
        <w:spacing w:line="276" w:lineRule="auto"/>
        <w:jc w:val="both"/>
        <w:rPr>
          <w:rFonts w:asciiTheme="majorHAnsi" w:eastAsia="Adobe Gothic Std B" w:hAnsiTheme="majorHAnsi" w:cs="Arial"/>
        </w:rPr>
      </w:pPr>
    </w:p>
    <w:p w:rsidR="008E0F95" w:rsidRDefault="00655CD6" w:rsidP="00BD5C8C">
      <w:pPr>
        <w:pStyle w:val="Sinespaciado"/>
        <w:numPr>
          <w:ilvl w:val="0"/>
          <w:numId w:val="11"/>
        </w:numPr>
        <w:spacing w:line="276" w:lineRule="auto"/>
        <w:ind w:left="0" w:firstLine="0"/>
        <w:jc w:val="both"/>
        <w:rPr>
          <w:rFonts w:asciiTheme="majorHAnsi" w:eastAsia="Adobe Gothic Std B" w:hAnsiTheme="majorHAnsi" w:cs="Arial"/>
        </w:rPr>
      </w:pPr>
      <w:r w:rsidRPr="008E0F95">
        <w:rPr>
          <w:rFonts w:eastAsia="Adobe Gothic Std B" w:cs="Arial"/>
        </w:rPr>
        <w:t xml:space="preserve">La versión rendida por la agraviada </w:t>
      </w:r>
      <w:r w:rsidR="008E0F95" w:rsidRPr="008E0F95">
        <w:rPr>
          <w:rFonts w:eastAsia="Adobe Gothic Std B" w:cs="Arial"/>
        </w:rPr>
        <w:t xml:space="preserve">obtiene eco en lo dictaminado por la perito psicóloga </w:t>
      </w:r>
      <w:r w:rsidR="008E0F95" w:rsidRPr="008E0F95">
        <w:rPr>
          <w:rFonts w:cs="Times New Roman"/>
        </w:rPr>
        <w:t>PATRICIA INEZ MENESES ESCOBAR</w:t>
      </w:r>
      <w:r w:rsidR="008E0F95">
        <w:rPr>
          <w:rFonts w:cs="Times New Roman"/>
        </w:rPr>
        <w:t xml:space="preserve">, quien </w:t>
      </w:r>
      <w:r w:rsidR="00411F9A">
        <w:rPr>
          <w:rFonts w:cs="Times New Roman"/>
        </w:rPr>
        <w:t>ratificó</w:t>
      </w:r>
      <w:r w:rsidR="008E0F95">
        <w:rPr>
          <w:rFonts w:cs="Times New Roman"/>
        </w:rPr>
        <w:t xml:space="preserve"> que era lógico y coherente el relato que le ofreció la joven </w:t>
      </w:r>
      <w:r w:rsidR="008E0F95" w:rsidRPr="008622D1">
        <w:rPr>
          <w:rFonts w:asciiTheme="majorHAnsi" w:eastAsia="Adobe Gothic Std B" w:hAnsiTheme="majorHAnsi" w:cs="Arial"/>
          <w:i/>
        </w:rPr>
        <w:t>“N.I.N.M”</w:t>
      </w:r>
      <w:r w:rsidR="008E0F95">
        <w:rPr>
          <w:rFonts w:asciiTheme="majorHAnsi" w:eastAsia="Adobe Gothic Std B" w:hAnsiTheme="majorHAnsi" w:cs="Arial"/>
        </w:rPr>
        <w:t xml:space="preserve"> en</w:t>
      </w:r>
      <w:r w:rsidR="007A3E43">
        <w:rPr>
          <w:rFonts w:asciiTheme="majorHAnsi" w:eastAsia="Adobe Gothic Std B" w:hAnsiTheme="majorHAnsi" w:cs="Arial"/>
        </w:rPr>
        <w:t xml:space="preserve"> el momento en el que la examinó</w:t>
      </w:r>
      <w:r w:rsidR="008E0F95">
        <w:rPr>
          <w:rFonts w:asciiTheme="majorHAnsi" w:eastAsia="Adobe Gothic Std B" w:hAnsiTheme="majorHAnsi" w:cs="Arial"/>
        </w:rPr>
        <w:t>.</w:t>
      </w:r>
    </w:p>
    <w:p w:rsidR="007A3E43" w:rsidRDefault="007A3E43" w:rsidP="00BD5C8C">
      <w:pPr>
        <w:pStyle w:val="Sinespaciado"/>
        <w:jc w:val="both"/>
        <w:rPr>
          <w:rFonts w:asciiTheme="majorHAnsi" w:eastAsia="Adobe Gothic Std B" w:hAnsiTheme="majorHAnsi" w:cs="Arial"/>
        </w:rPr>
      </w:pPr>
    </w:p>
    <w:p w:rsidR="007A3E43" w:rsidRDefault="007A3E43" w:rsidP="00BD5C8C">
      <w:pPr>
        <w:pStyle w:val="Sinespaciado"/>
        <w:numPr>
          <w:ilvl w:val="0"/>
          <w:numId w:val="11"/>
        </w:numPr>
        <w:spacing w:line="276" w:lineRule="auto"/>
        <w:ind w:left="0" w:firstLine="0"/>
        <w:jc w:val="both"/>
        <w:rPr>
          <w:rFonts w:asciiTheme="majorHAnsi" w:eastAsia="Adobe Gothic Std B" w:hAnsiTheme="majorHAnsi" w:cs="Arial"/>
        </w:rPr>
      </w:pPr>
      <w:r>
        <w:rPr>
          <w:rFonts w:asciiTheme="majorHAnsi" w:eastAsia="Adobe Gothic Std B" w:hAnsiTheme="majorHAnsi" w:cs="Arial"/>
        </w:rPr>
        <w:lastRenderedPageBreak/>
        <w:t>El testimonio rendido por la ofendida, salvo ciertos detalles, en especial en el tema de la cúpula o del ayuntamiento carnal, es coincidente en muchos aspectos con la versión rendida por el procesado.</w:t>
      </w:r>
    </w:p>
    <w:p w:rsidR="008E0F95" w:rsidRDefault="008E0F95" w:rsidP="004C37DB">
      <w:pPr>
        <w:pStyle w:val="Sinespaciado"/>
        <w:jc w:val="both"/>
        <w:rPr>
          <w:rFonts w:asciiTheme="majorHAnsi" w:eastAsia="Adobe Gothic Std B" w:hAnsiTheme="majorHAnsi" w:cs="Arial"/>
        </w:rPr>
      </w:pPr>
    </w:p>
    <w:p w:rsidR="008E0F95" w:rsidRDefault="008E0F95" w:rsidP="00BD5C8C">
      <w:pPr>
        <w:pStyle w:val="Sinespaciado"/>
        <w:numPr>
          <w:ilvl w:val="0"/>
          <w:numId w:val="11"/>
        </w:numPr>
        <w:spacing w:line="276" w:lineRule="auto"/>
        <w:ind w:left="0" w:firstLine="0"/>
        <w:jc w:val="both"/>
        <w:rPr>
          <w:rFonts w:cs="Times New Roman"/>
        </w:rPr>
      </w:pPr>
      <w:r w:rsidRPr="008E0F95">
        <w:rPr>
          <w:rFonts w:eastAsia="Adobe Gothic Std B" w:cs="Arial"/>
        </w:rPr>
        <w:t xml:space="preserve">Acorde con lo que la menor </w:t>
      </w:r>
      <w:r w:rsidRPr="008E0F95">
        <w:rPr>
          <w:rFonts w:eastAsia="Adobe Gothic Std B" w:cs="Arial"/>
          <w:i/>
        </w:rPr>
        <w:t>“N.I.N.M”</w:t>
      </w:r>
      <w:r w:rsidRPr="008E0F95">
        <w:rPr>
          <w:rFonts w:eastAsia="Adobe Gothic Std B" w:cs="Arial"/>
        </w:rPr>
        <w:t xml:space="preserve"> le expuso a la psicóloga </w:t>
      </w:r>
      <w:r w:rsidRPr="008E0F95">
        <w:rPr>
          <w:rFonts w:cs="Times New Roman"/>
        </w:rPr>
        <w:t>PATRICIA INEZ MENESES ESCOBAR y la médico forense ADRIANA MENDOZA JIMENEZ</w:t>
      </w:r>
      <w:r>
        <w:rPr>
          <w:rFonts w:cs="Times New Roman"/>
        </w:rPr>
        <w:t xml:space="preserve">, Ella ya había tenido experiencias sexuales previas con otra persona, tanto es así que el dictamen sexológico al que fue sometida nos enseña que a nivel del himen presentaba una desfloración antigua, por lo que no era ninguna doncella cuando sostuvo ese encuentro erótico-sexual con el Procesado. Tal situación es indicativa que la ofendida se encontraba en capacidad de saber o </w:t>
      </w:r>
      <w:r w:rsidR="007A3E43">
        <w:rPr>
          <w:rFonts w:cs="Times New Roman"/>
        </w:rPr>
        <w:t xml:space="preserve">de </w:t>
      </w:r>
      <w:r>
        <w:rPr>
          <w:rFonts w:cs="Times New Roman"/>
        </w:rPr>
        <w:t xml:space="preserve">diferenciar </w:t>
      </w:r>
      <w:r w:rsidR="007A3E43">
        <w:rPr>
          <w:rFonts w:cs="Times New Roman"/>
        </w:rPr>
        <w:t xml:space="preserve">entre </w:t>
      </w:r>
      <w:r>
        <w:rPr>
          <w:rFonts w:cs="Times New Roman"/>
        </w:rPr>
        <w:t xml:space="preserve">la introducción o penetración de un asta viril en la cavidad vaginal de las simples caricias </w:t>
      </w:r>
      <w:r w:rsidR="007A3E43">
        <w:rPr>
          <w:rFonts w:cs="Times New Roman"/>
        </w:rPr>
        <w:t xml:space="preserve">efectuadas </w:t>
      </w:r>
      <w:r>
        <w:rPr>
          <w:rFonts w:cs="Times New Roman"/>
        </w:rPr>
        <w:t xml:space="preserve">con ese </w:t>
      </w:r>
      <w:r w:rsidR="00411F9A">
        <w:rPr>
          <w:rFonts w:cs="Times New Roman"/>
        </w:rPr>
        <w:t>órgano</w:t>
      </w:r>
      <w:r>
        <w:rPr>
          <w:rFonts w:cs="Times New Roman"/>
        </w:rPr>
        <w:t xml:space="preserve"> por la zona </w:t>
      </w:r>
      <w:r w:rsidR="007A3E43">
        <w:rPr>
          <w:rFonts w:cs="Times New Roman"/>
        </w:rPr>
        <w:t>púbica.</w:t>
      </w:r>
    </w:p>
    <w:p w:rsidR="007A3E43" w:rsidRDefault="007A3E43" w:rsidP="00993A2B">
      <w:pPr>
        <w:pStyle w:val="Sinespaciado"/>
        <w:spacing w:line="276" w:lineRule="auto"/>
        <w:jc w:val="both"/>
        <w:rPr>
          <w:rFonts w:cs="Times New Roman"/>
        </w:rPr>
      </w:pPr>
    </w:p>
    <w:p w:rsidR="002F75BD" w:rsidRDefault="007A3E43" w:rsidP="00993A2B">
      <w:pPr>
        <w:pStyle w:val="Sinespaciado"/>
        <w:spacing w:line="276" w:lineRule="auto"/>
        <w:jc w:val="both"/>
        <w:rPr>
          <w:rFonts w:cs="Times New Roman"/>
        </w:rPr>
      </w:pPr>
      <w:r>
        <w:rPr>
          <w:rFonts w:cs="Times New Roman"/>
        </w:rPr>
        <w:t xml:space="preserve">Ahora bien, se podría decir </w:t>
      </w:r>
      <w:r w:rsidR="001E42F4">
        <w:rPr>
          <w:rFonts w:cs="Times New Roman"/>
        </w:rPr>
        <w:t xml:space="preserve">que la Sala </w:t>
      </w:r>
      <w:r w:rsidR="009F5512">
        <w:rPr>
          <w:rFonts w:cs="Times New Roman"/>
        </w:rPr>
        <w:t xml:space="preserve">para demostrar que la ofendida si fue accedida carnalmente </w:t>
      </w:r>
      <w:r w:rsidR="001E42F4">
        <w:rPr>
          <w:rFonts w:cs="Times New Roman"/>
        </w:rPr>
        <w:t>acudió a pruebas de referencia</w:t>
      </w:r>
      <w:r w:rsidR="009F5512">
        <w:rPr>
          <w:rFonts w:cs="Times New Roman"/>
        </w:rPr>
        <w:t>,</w:t>
      </w:r>
      <w:r w:rsidR="001E42F4">
        <w:rPr>
          <w:rFonts w:cs="Times New Roman"/>
        </w:rPr>
        <w:t xml:space="preserve"> como lo es lo que </w:t>
      </w:r>
      <w:r w:rsidR="00E70773">
        <w:rPr>
          <w:rFonts w:cs="Times New Roman"/>
        </w:rPr>
        <w:t xml:space="preserve">las peritos </w:t>
      </w:r>
      <w:r w:rsidR="00E70773" w:rsidRPr="008E0F95">
        <w:rPr>
          <w:rFonts w:cs="Times New Roman"/>
        </w:rPr>
        <w:t xml:space="preserve">PATRICIA INEZ MENESES ESCOBAR </w:t>
      </w:r>
      <w:r w:rsidR="00E70773">
        <w:rPr>
          <w:rFonts w:cs="Times New Roman"/>
        </w:rPr>
        <w:t xml:space="preserve">y </w:t>
      </w:r>
      <w:r w:rsidR="00E70773" w:rsidRPr="008E0F95">
        <w:rPr>
          <w:rFonts w:cs="Times New Roman"/>
        </w:rPr>
        <w:t>ADRIANA MENDOZA JIMENEZ</w:t>
      </w:r>
      <w:r w:rsidR="00E70773">
        <w:rPr>
          <w:rFonts w:cs="Times New Roman"/>
        </w:rPr>
        <w:t xml:space="preserve"> expusieron </w:t>
      </w:r>
      <w:r w:rsidR="002F75BD">
        <w:rPr>
          <w:rFonts w:cs="Times New Roman"/>
        </w:rPr>
        <w:t xml:space="preserve">sobre </w:t>
      </w:r>
      <w:r w:rsidR="00E70773">
        <w:rPr>
          <w:rFonts w:cs="Times New Roman"/>
        </w:rPr>
        <w:t xml:space="preserve">lo que a Ellas les dijo la </w:t>
      </w:r>
      <w:r w:rsidR="001E42F4">
        <w:rPr>
          <w:rFonts w:cs="Times New Roman"/>
        </w:rPr>
        <w:t xml:space="preserve">menor agraviada </w:t>
      </w:r>
      <w:r w:rsidR="00E70773">
        <w:rPr>
          <w:rFonts w:cs="Times New Roman"/>
        </w:rPr>
        <w:t>s</w:t>
      </w:r>
      <w:r w:rsidR="001E42F4">
        <w:rPr>
          <w:rFonts w:cs="Times New Roman"/>
        </w:rPr>
        <w:t>obre sus experiencia sexuales previas</w:t>
      </w:r>
      <w:r w:rsidR="009F5512">
        <w:rPr>
          <w:rStyle w:val="Refdenotaalpie"/>
        </w:rPr>
        <w:footnoteReference w:id="10"/>
      </w:r>
      <w:r w:rsidR="001E42F4">
        <w:rPr>
          <w:rFonts w:cs="Times New Roman"/>
        </w:rPr>
        <w:t xml:space="preserve">; e igualmente que </w:t>
      </w:r>
      <w:r w:rsidR="00E70773">
        <w:rPr>
          <w:rFonts w:cs="Times New Roman"/>
        </w:rPr>
        <w:t>la credibilidad de</w:t>
      </w:r>
      <w:r w:rsidR="001E42F4">
        <w:rPr>
          <w:rFonts w:cs="Times New Roman"/>
        </w:rPr>
        <w:t>l testimonio de la ofendida se encuentra comprometid</w:t>
      </w:r>
      <w:r w:rsidR="00E70773">
        <w:rPr>
          <w:rFonts w:cs="Times New Roman"/>
        </w:rPr>
        <w:t>a</w:t>
      </w:r>
      <w:r w:rsidR="001E42F4">
        <w:rPr>
          <w:rFonts w:cs="Times New Roman"/>
        </w:rPr>
        <w:t xml:space="preserve"> porque </w:t>
      </w:r>
      <w:r w:rsidR="00FE087F">
        <w:rPr>
          <w:rFonts w:cs="Times New Roman"/>
        </w:rPr>
        <w:t>incurrió</w:t>
      </w:r>
      <w:r w:rsidR="001E42F4">
        <w:rPr>
          <w:rFonts w:cs="Times New Roman"/>
        </w:rPr>
        <w:t xml:space="preserve"> en contradicciones respecto de si el procesado uso o no preservativos durante el coito</w:t>
      </w:r>
      <w:r w:rsidR="00E70773">
        <w:rPr>
          <w:rFonts w:cs="Times New Roman"/>
        </w:rPr>
        <w:t xml:space="preserve">. </w:t>
      </w:r>
    </w:p>
    <w:p w:rsidR="001E42F4" w:rsidRDefault="00E70773" w:rsidP="00993A2B">
      <w:pPr>
        <w:pStyle w:val="Sinespaciado"/>
        <w:spacing w:line="276" w:lineRule="auto"/>
        <w:jc w:val="both"/>
        <w:rPr>
          <w:rFonts w:cs="Times New Roman"/>
        </w:rPr>
      </w:pPr>
      <w:r>
        <w:rPr>
          <w:rFonts w:cs="Times New Roman"/>
        </w:rPr>
        <w:t xml:space="preserve">Tales reproches </w:t>
      </w:r>
      <w:r w:rsidR="001E42F4">
        <w:rPr>
          <w:rFonts w:cs="Times New Roman"/>
        </w:rPr>
        <w:t xml:space="preserve">para la Sala no </w:t>
      </w:r>
      <w:r w:rsidR="00FE087F">
        <w:rPr>
          <w:rFonts w:cs="Times New Roman"/>
        </w:rPr>
        <w:t>pueden</w:t>
      </w:r>
      <w:r w:rsidR="001E42F4">
        <w:rPr>
          <w:rFonts w:cs="Times New Roman"/>
        </w:rPr>
        <w:t xml:space="preserve"> ser de recibo por lo siguiente: </w:t>
      </w:r>
    </w:p>
    <w:p w:rsidR="001E42F4" w:rsidRDefault="001E42F4" w:rsidP="00993A2B">
      <w:pPr>
        <w:pStyle w:val="Sinespaciado"/>
        <w:spacing w:line="276" w:lineRule="auto"/>
        <w:jc w:val="both"/>
        <w:rPr>
          <w:rFonts w:cs="Times New Roman"/>
        </w:rPr>
      </w:pPr>
    </w:p>
    <w:p w:rsidR="001E42F4" w:rsidRDefault="00260C98" w:rsidP="00993A2B">
      <w:pPr>
        <w:pStyle w:val="Sinespaciado"/>
        <w:spacing w:line="276" w:lineRule="auto"/>
        <w:jc w:val="both"/>
        <w:rPr>
          <w:rFonts w:cs="Times New Roman"/>
        </w:rPr>
      </w:pPr>
      <w:r>
        <w:rPr>
          <w:rFonts w:cs="Times New Roman"/>
        </w:rPr>
        <w:t xml:space="preserve">1) </w:t>
      </w:r>
      <w:r w:rsidR="001E42F4">
        <w:rPr>
          <w:rFonts w:cs="Times New Roman"/>
        </w:rPr>
        <w:t>Lo atestado por las peritos</w:t>
      </w:r>
      <w:r w:rsidR="001E42F4" w:rsidRPr="001E42F4">
        <w:rPr>
          <w:rFonts w:cs="Times New Roman"/>
        </w:rPr>
        <w:t xml:space="preserve"> </w:t>
      </w:r>
      <w:r w:rsidR="001E42F4" w:rsidRPr="008E0F95">
        <w:rPr>
          <w:rFonts w:cs="Times New Roman"/>
        </w:rPr>
        <w:t xml:space="preserve">PATRICIA INEZ MENESES ESCOBAR </w:t>
      </w:r>
      <w:r w:rsidR="001E42F4">
        <w:rPr>
          <w:rFonts w:cs="Times New Roman"/>
        </w:rPr>
        <w:t xml:space="preserve">y </w:t>
      </w:r>
      <w:r w:rsidR="001E42F4" w:rsidRPr="008E0F95">
        <w:rPr>
          <w:rFonts w:cs="Times New Roman"/>
        </w:rPr>
        <w:t>ADRIANA MENDOZA JIMENEZ</w:t>
      </w:r>
      <w:r w:rsidR="001E42F4">
        <w:rPr>
          <w:rFonts w:cs="Times New Roman"/>
        </w:rPr>
        <w:t xml:space="preserve"> sobre lo que la ofendida les dijo respecto de sus previas experiencias sexuales</w:t>
      </w:r>
      <w:r w:rsidR="0098047C">
        <w:rPr>
          <w:rFonts w:cs="Times New Roman"/>
        </w:rPr>
        <w:t xml:space="preserve">, </w:t>
      </w:r>
      <w:r w:rsidR="00E70773">
        <w:rPr>
          <w:rFonts w:cs="Times New Roman"/>
        </w:rPr>
        <w:t>si bien es cierto que esa información</w:t>
      </w:r>
      <w:r w:rsidR="002F75BD">
        <w:rPr>
          <w:rFonts w:cs="Times New Roman"/>
        </w:rPr>
        <w:t xml:space="preserve"> debería ser catalogada </w:t>
      </w:r>
      <w:r w:rsidR="002F75BD">
        <w:rPr>
          <w:rFonts w:cs="Times New Roman"/>
        </w:rPr>
        <w:lastRenderedPageBreak/>
        <w:t xml:space="preserve">como </w:t>
      </w:r>
      <w:r w:rsidR="00E70773">
        <w:rPr>
          <w:rFonts w:cs="Times New Roman"/>
        </w:rPr>
        <w:t xml:space="preserve">propia de un testimonio de oídas, para la Sala esas declaraciones </w:t>
      </w:r>
      <w:r w:rsidR="00E70773">
        <w:rPr>
          <w:rFonts w:cs="Times New Roman"/>
          <w:i/>
        </w:rPr>
        <w:t xml:space="preserve">ex auditu, </w:t>
      </w:r>
      <w:r w:rsidR="00E70773">
        <w:rPr>
          <w:rFonts w:cs="Times New Roman"/>
        </w:rPr>
        <w:t xml:space="preserve">como consecuencia de los postulados del principio </w:t>
      </w:r>
      <w:r w:rsidR="00E70773">
        <w:rPr>
          <w:rFonts w:cs="Times New Roman"/>
          <w:i/>
        </w:rPr>
        <w:t xml:space="preserve">“Pro infans”, </w:t>
      </w:r>
      <w:r w:rsidR="00E70773">
        <w:rPr>
          <w:rFonts w:cs="Times New Roman"/>
        </w:rPr>
        <w:t xml:space="preserve">de todos modos </w:t>
      </w:r>
      <w:r w:rsidR="001E42F4">
        <w:rPr>
          <w:rFonts w:cs="Times New Roman"/>
        </w:rPr>
        <w:t>debe</w:t>
      </w:r>
      <w:r w:rsidR="00E70773">
        <w:rPr>
          <w:rFonts w:cs="Times New Roman"/>
        </w:rPr>
        <w:t>n</w:t>
      </w:r>
      <w:r w:rsidR="001E42F4">
        <w:rPr>
          <w:rFonts w:cs="Times New Roman"/>
        </w:rPr>
        <w:t xml:space="preserve"> ser considerad</w:t>
      </w:r>
      <w:r w:rsidR="00E70773">
        <w:rPr>
          <w:rFonts w:cs="Times New Roman"/>
        </w:rPr>
        <w:t>as</w:t>
      </w:r>
      <w:r w:rsidR="001E42F4">
        <w:rPr>
          <w:rFonts w:cs="Times New Roman"/>
        </w:rPr>
        <w:t xml:space="preserve"> como </w:t>
      </w:r>
      <w:r w:rsidR="0098047C">
        <w:rPr>
          <w:rFonts w:cs="Times New Roman"/>
        </w:rPr>
        <w:t xml:space="preserve">una </w:t>
      </w:r>
      <w:r w:rsidR="001E42F4">
        <w:rPr>
          <w:rFonts w:cs="Times New Roman"/>
        </w:rPr>
        <w:t>pruebas de referencia admisible, como bien lo ha reconocido la Corte de la siguiente manera:</w:t>
      </w:r>
    </w:p>
    <w:p w:rsidR="0098047C" w:rsidRDefault="0098047C" w:rsidP="004C37DB">
      <w:pPr>
        <w:pStyle w:val="Sinespaciado"/>
        <w:jc w:val="both"/>
        <w:rPr>
          <w:rFonts w:cs="Times New Roman"/>
        </w:rPr>
      </w:pPr>
    </w:p>
    <w:p w:rsidR="0098047C" w:rsidRPr="002B7F7A" w:rsidRDefault="0098047C" w:rsidP="0050320F">
      <w:pPr>
        <w:pStyle w:val="Ttulo2"/>
        <w:ind w:left="567" w:right="618"/>
        <w:jc w:val="both"/>
        <w:rPr>
          <w:rFonts w:asciiTheme="majorHAnsi" w:hAnsiTheme="majorHAnsi"/>
          <w:i/>
        </w:rPr>
      </w:pPr>
      <w:r w:rsidRPr="002B7F7A">
        <w:rPr>
          <w:rFonts w:asciiTheme="majorHAnsi" w:hAnsiTheme="majorHAnsi"/>
          <w:i/>
        </w:rPr>
        <w:t>“Así, es claro que en los planos legislativo y jurisprudencial, desde hace varios años existe consenso frente a la necesidad de evitar que en los casos de abuso sexual los niños sean nuevamente victimizados al ser interrogados varias veces sobre los mismos hechos y, principalmente, si son llevados como testigos al juicio oral, lo que puede convertir para ellos el procedimiento en el escenario hostil a que hacen alusión el Tribunal Constitucional de España y el Tribunal Europeo de Derechos Humanos en las decisiones citadas por la Corte Constitucional en la Sentencia C-177 de 2014 atrás referida.</w:t>
      </w:r>
    </w:p>
    <w:p w:rsidR="0098047C" w:rsidRPr="002B7F7A" w:rsidRDefault="0098047C" w:rsidP="0050320F">
      <w:pPr>
        <w:ind w:left="567" w:right="618"/>
        <w:rPr>
          <w:i/>
          <w:lang w:val="es-ES" w:eastAsia="es-CO"/>
        </w:rPr>
      </w:pPr>
    </w:p>
    <w:p w:rsidR="0098047C" w:rsidRPr="002B7F7A" w:rsidRDefault="0098047C" w:rsidP="0050320F">
      <w:pPr>
        <w:pStyle w:val="Ttulo2"/>
        <w:ind w:left="567" w:right="618"/>
        <w:jc w:val="both"/>
        <w:rPr>
          <w:rFonts w:asciiTheme="majorHAnsi" w:hAnsiTheme="majorHAnsi"/>
          <w:i/>
        </w:rPr>
      </w:pPr>
      <w:r w:rsidRPr="002B7F7A">
        <w:rPr>
          <w:rFonts w:asciiTheme="majorHAnsi" w:hAnsiTheme="majorHAnsi"/>
          <w:i/>
        </w:rPr>
        <w:t>A pesar de la tendencia proteccionista ampliamente desarrollada por la jurisprudencia en las sentencias atrás referidas, es posible que el niño víctima de abuso sexual sea presentado como testigo en el juicio oral, tal y como sucedió en el caso que ocupa la atención de la Sala. Ante situaciones como esta, cabe preguntarse si las declaraciones rendidas por el menor antes del juicio oral son admisibles como prueba para todos los efectos. La Sala considera que sí, por las siguientes razones:</w:t>
      </w:r>
    </w:p>
    <w:p w:rsidR="0098047C" w:rsidRPr="002B7F7A" w:rsidRDefault="0098047C" w:rsidP="0050320F">
      <w:pPr>
        <w:ind w:left="567" w:right="618"/>
        <w:rPr>
          <w:i/>
          <w:lang w:val="es-ES" w:eastAsia="es-CO"/>
        </w:rPr>
      </w:pPr>
    </w:p>
    <w:p w:rsidR="0098047C" w:rsidRPr="002B7F7A" w:rsidRDefault="0098047C" w:rsidP="0050320F">
      <w:pPr>
        <w:pStyle w:val="Ttulo2"/>
        <w:ind w:left="567" w:right="618"/>
        <w:jc w:val="both"/>
        <w:rPr>
          <w:rFonts w:asciiTheme="majorHAnsi" w:hAnsiTheme="majorHAnsi"/>
          <w:i/>
        </w:rPr>
      </w:pPr>
      <w:r w:rsidRPr="002B7F7A">
        <w:rPr>
          <w:rFonts w:asciiTheme="majorHAnsi" w:hAnsiTheme="majorHAnsi"/>
          <w:i/>
        </w:rPr>
        <w:t xml:space="preserve">En primer término, por la vigencia del principio </w:t>
      </w:r>
      <w:r w:rsidRPr="002B7F7A">
        <w:rPr>
          <w:rFonts w:asciiTheme="majorHAnsi" w:hAnsiTheme="majorHAnsi"/>
          <w:i/>
          <w:iCs/>
        </w:rPr>
        <w:t>pro infans</w:t>
      </w:r>
      <w:r w:rsidRPr="002B7F7A">
        <w:rPr>
          <w:rFonts w:asciiTheme="majorHAnsi" w:hAnsiTheme="majorHAnsi"/>
          <w:i/>
        </w:rPr>
        <w:t>, de especial aplicación en atención a la corta edad de la víctima y la naturaleza de los delitos investigados, tal y como se destaca en la jurisprudencia atrás referida. Aunque el principal efecto de la aplicación de este principio es que el niño no sea presentado en el juicio oral, el mismo adquiere especial relevancia cuando el menor es llevado como testigo a este escenario, porque una decisión en tal sentido incrementa el riesgo de que sea nuevamente victimizado y, en consecuencia, obliga a los funcionarios judiciales a tomar los correctivos que sean necesarios para evitarlo.</w:t>
      </w:r>
    </w:p>
    <w:p w:rsidR="0098047C" w:rsidRPr="002B7F7A" w:rsidRDefault="0098047C" w:rsidP="0050320F">
      <w:pPr>
        <w:ind w:left="567" w:right="618"/>
        <w:rPr>
          <w:i/>
          <w:lang w:val="es-ES" w:eastAsia="es-CO"/>
        </w:rPr>
      </w:pPr>
    </w:p>
    <w:p w:rsidR="0098047C" w:rsidRPr="002B7F7A" w:rsidRDefault="0098047C" w:rsidP="0050320F">
      <w:pPr>
        <w:pStyle w:val="Ttulo2"/>
        <w:ind w:left="567" w:right="618"/>
        <w:jc w:val="both"/>
        <w:rPr>
          <w:rFonts w:asciiTheme="majorHAnsi" w:hAnsiTheme="majorHAnsi"/>
          <w:i/>
        </w:rPr>
      </w:pPr>
      <w:r w:rsidRPr="002B7F7A">
        <w:rPr>
          <w:rFonts w:asciiTheme="majorHAnsi" w:hAnsiTheme="majorHAnsi"/>
          <w:i/>
        </w:rPr>
        <w:t xml:space="preserve">Lo anterior por cuanto es posible que para el momento del juicio oral el niño no esté en capacidad de entregar un relato completo de los hechos, bien porque haya iniciado un proceso de superación del episodio traumático, porque su corta edad y el paso del tiempo le impidan rememorar, por las presiones propias del escenario judicial (así se tomen las medidas dispuestas en la ley para aminorarlo), por lo inconveniente que puede resultar un nuevo interrogatorio exhaustivo (de ahí la </w:t>
      </w:r>
      <w:r w:rsidRPr="002B7F7A">
        <w:rPr>
          <w:rFonts w:asciiTheme="majorHAnsi" w:hAnsiTheme="majorHAnsi"/>
          <w:i/>
        </w:rPr>
        <w:lastRenderedPageBreak/>
        <w:t>tendencia a que solo declare una vez), entre otras razones. Todo esto hace que su disponibilidad como testigo sea relativa, razón de más para concluir que las declaraciones rendidas antes del juicio son admisibles bajo los requisitos y limitaciones propios de la prueba de referencia.</w:t>
      </w:r>
    </w:p>
    <w:p w:rsidR="0098047C" w:rsidRPr="002B7F7A" w:rsidRDefault="0098047C" w:rsidP="0050320F">
      <w:pPr>
        <w:ind w:left="567" w:right="618"/>
        <w:rPr>
          <w:i/>
          <w:lang w:val="es-ES" w:eastAsia="es-CO"/>
        </w:rPr>
      </w:pPr>
    </w:p>
    <w:p w:rsidR="0098047C" w:rsidRDefault="0098047C" w:rsidP="0050320F">
      <w:pPr>
        <w:pStyle w:val="Ttulo2"/>
        <w:ind w:left="567" w:right="618"/>
        <w:jc w:val="both"/>
        <w:rPr>
          <w:rFonts w:asciiTheme="majorHAnsi" w:hAnsiTheme="majorHAnsi"/>
          <w:i/>
        </w:rPr>
      </w:pPr>
      <w:r w:rsidRPr="002B7F7A">
        <w:rPr>
          <w:rFonts w:asciiTheme="majorHAnsi" w:hAnsiTheme="majorHAnsi"/>
          <w:i/>
        </w:rPr>
        <w:t>Lo contrario sería aceptar que el niño víctima de abuso sexual, presentado como testigo en el juicio oral (en contravía de la tendencia proteccionista ya referida), esté en una situación desventajosa frente a otras víctimas que, en atención a su edad y a la naturaleza del delito, fueron interrogados una sola vez, generalmente poco tiempo después de ocurridos los hechos, y su declaración fue presentada como prueba de referencia, precisamente para evitar que fueran nuevamente victimizados.</w:t>
      </w:r>
    </w:p>
    <w:p w:rsidR="002B7F7A" w:rsidRPr="002B7F7A" w:rsidRDefault="002B7F7A" w:rsidP="0050320F">
      <w:pPr>
        <w:ind w:right="618"/>
        <w:rPr>
          <w:lang w:val="es-ES" w:eastAsia="es-CO"/>
        </w:rPr>
      </w:pPr>
    </w:p>
    <w:p w:rsidR="0098047C" w:rsidRPr="002B7F7A" w:rsidRDefault="0098047C" w:rsidP="0050320F">
      <w:pPr>
        <w:pStyle w:val="Ttulo2"/>
        <w:ind w:left="567" w:right="618"/>
        <w:jc w:val="both"/>
        <w:rPr>
          <w:rFonts w:asciiTheme="majorHAnsi" w:hAnsiTheme="majorHAnsi"/>
          <w:i/>
        </w:rPr>
      </w:pPr>
      <w:r w:rsidRPr="002B7F7A">
        <w:rPr>
          <w:rFonts w:asciiTheme="majorHAnsi" w:hAnsiTheme="majorHAnsi"/>
          <w:b/>
          <w:i/>
        </w:rPr>
        <w:t>Por lo tanto, la Sala concluye que las declaraciones rendidas por fuera del juicio oral por un niño víctima de abuso sexual, son admisibles como prueba, así el menor sea presentado como testigo en este escenario</w:t>
      </w:r>
      <w:r w:rsidR="002B7F7A">
        <w:rPr>
          <w:rFonts w:asciiTheme="majorHAnsi" w:hAnsiTheme="majorHAnsi"/>
          <w:i/>
        </w:rPr>
        <w:t>…</w:t>
      </w:r>
      <w:r w:rsidRPr="002B7F7A">
        <w:rPr>
          <w:rFonts w:asciiTheme="majorHAnsi" w:hAnsiTheme="majorHAnsi"/>
          <w:i/>
        </w:rPr>
        <w:t>.”</w:t>
      </w:r>
      <w:r w:rsidRPr="002B7F7A">
        <w:rPr>
          <w:rStyle w:val="Refdenotaalpie"/>
          <w:rFonts w:asciiTheme="majorHAnsi" w:hAnsiTheme="majorHAnsi"/>
          <w:i/>
        </w:rPr>
        <w:footnoteReference w:id="11"/>
      </w:r>
      <w:r w:rsidRPr="002B7F7A">
        <w:rPr>
          <w:rFonts w:asciiTheme="majorHAnsi" w:hAnsiTheme="majorHAnsi"/>
          <w:i/>
        </w:rPr>
        <w:t>.</w:t>
      </w:r>
    </w:p>
    <w:p w:rsidR="0098047C" w:rsidRDefault="0098047C" w:rsidP="00993A2B">
      <w:pPr>
        <w:spacing w:line="276" w:lineRule="auto"/>
        <w:rPr>
          <w:lang w:val="es-ES" w:eastAsia="es-CO"/>
        </w:rPr>
      </w:pPr>
    </w:p>
    <w:p w:rsidR="00260C98" w:rsidRDefault="00260C98" w:rsidP="00993A2B">
      <w:pPr>
        <w:pStyle w:val="Sinespaciado"/>
        <w:spacing w:line="276" w:lineRule="auto"/>
        <w:jc w:val="both"/>
        <w:rPr>
          <w:rFonts w:asciiTheme="majorHAnsi" w:eastAsia="Adobe Gothic Std B" w:hAnsiTheme="majorHAnsi" w:cs="Arial"/>
        </w:rPr>
      </w:pPr>
      <w:r>
        <w:rPr>
          <w:rFonts w:cs="Times New Roman"/>
        </w:rPr>
        <w:t xml:space="preserve">2) Si bien es cierto que la menor se contradijo, porque en efecto en el juicio expuso que el Proceso no utilizó preservativo, mientras que ante la perito </w:t>
      </w:r>
      <w:r w:rsidRPr="008E0F95">
        <w:rPr>
          <w:rFonts w:cs="Times New Roman"/>
        </w:rPr>
        <w:t>PATRICIA INEZ MENESES</w:t>
      </w:r>
      <w:r>
        <w:rPr>
          <w:rFonts w:cs="Times New Roman"/>
        </w:rPr>
        <w:t xml:space="preserve"> dijo todo lo contrario, ello para nada mina o socava la credibilidad de sus dichos respecto del ayuntamiento carnal que según su testimonio sostuvo con el acusado, en atención a que el acervo probatorio es claro en demostrar que en las prendas íntimas de la agraviada se encontraron huellas de semen, las cuales, según el dictamen pericial # DROC-LBIF-243-2010, existía </w:t>
      </w:r>
      <w:r w:rsidR="002F75BD">
        <w:rPr>
          <w:rFonts w:cs="Times New Roman"/>
        </w:rPr>
        <w:t xml:space="preserve">la probabilidad </w:t>
      </w:r>
      <w:r>
        <w:rPr>
          <w:rFonts w:cs="Times New Roman"/>
        </w:rPr>
        <w:t xml:space="preserve">en 153 trillones de veces que esos espermatozoides provinieran del ahora Procesado </w:t>
      </w:r>
      <w:r w:rsidRPr="008622D1">
        <w:rPr>
          <w:rFonts w:asciiTheme="majorHAnsi" w:eastAsia="Adobe Gothic Std B" w:hAnsiTheme="majorHAnsi" w:cs="Arial"/>
        </w:rPr>
        <w:t>JOSÉ NOÉ MUÑOZ MARTÍNEZ</w:t>
      </w:r>
      <w:r w:rsidR="00AA528A">
        <w:rPr>
          <w:rFonts w:asciiTheme="majorHAnsi" w:eastAsia="Adobe Gothic Std B" w:hAnsiTheme="majorHAnsi" w:cs="Arial"/>
        </w:rPr>
        <w:t>. P</w:t>
      </w:r>
      <w:r>
        <w:rPr>
          <w:rFonts w:asciiTheme="majorHAnsi" w:eastAsia="Adobe Gothic Std B" w:hAnsiTheme="majorHAnsi" w:cs="Arial"/>
        </w:rPr>
        <w:t xml:space="preserve">or lo que </w:t>
      </w:r>
      <w:r w:rsidR="00AA528A">
        <w:rPr>
          <w:rFonts w:asciiTheme="majorHAnsi" w:eastAsia="Adobe Gothic Std B" w:hAnsiTheme="majorHAnsi" w:cs="Arial"/>
        </w:rPr>
        <w:t xml:space="preserve">surge la plausible hipótesis consistente en que </w:t>
      </w:r>
      <w:r>
        <w:rPr>
          <w:rFonts w:asciiTheme="majorHAnsi" w:eastAsia="Adobe Gothic Std B" w:hAnsiTheme="majorHAnsi" w:cs="Arial"/>
        </w:rPr>
        <w:t xml:space="preserve">de haber utilizado </w:t>
      </w:r>
      <w:r w:rsidR="00AA528A">
        <w:rPr>
          <w:rFonts w:asciiTheme="majorHAnsi" w:eastAsia="Adobe Gothic Std B" w:hAnsiTheme="majorHAnsi" w:cs="Arial"/>
        </w:rPr>
        <w:t xml:space="preserve">el Procesado condón, </w:t>
      </w:r>
      <w:r w:rsidR="001E07A3">
        <w:rPr>
          <w:rFonts w:asciiTheme="majorHAnsi" w:eastAsia="Adobe Gothic Std B" w:hAnsiTheme="majorHAnsi" w:cs="Arial"/>
        </w:rPr>
        <w:t>posiblemente</w:t>
      </w:r>
      <w:r w:rsidR="00AA528A">
        <w:rPr>
          <w:rFonts w:asciiTheme="majorHAnsi" w:eastAsia="Adobe Gothic Std B" w:hAnsiTheme="majorHAnsi" w:cs="Arial"/>
        </w:rPr>
        <w:t xml:space="preserve"> </w:t>
      </w:r>
      <w:r w:rsidR="001E07A3">
        <w:rPr>
          <w:rFonts w:asciiTheme="majorHAnsi" w:eastAsia="Adobe Gothic Std B" w:hAnsiTheme="majorHAnsi" w:cs="Arial"/>
        </w:rPr>
        <w:t>en las prendas de ve</w:t>
      </w:r>
      <w:r w:rsidR="002F75BD">
        <w:rPr>
          <w:rFonts w:asciiTheme="majorHAnsi" w:eastAsia="Adobe Gothic Std B" w:hAnsiTheme="majorHAnsi" w:cs="Arial"/>
        </w:rPr>
        <w:t>stir de la ofendida no aparecerían</w:t>
      </w:r>
      <w:r w:rsidR="001E07A3">
        <w:rPr>
          <w:rFonts w:asciiTheme="majorHAnsi" w:eastAsia="Adobe Gothic Std B" w:hAnsiTheme="majorHAnsi" w:cs="Arial"/>
        </w:rPr>
        <w:t xml:space="preserve"> manchas de líquido seminal el cual se quedaría dentro del preservativo; y más por el contrario, al encontrarse manchas de semen en las bragas que utilizaba la </w:t>
      </w:r>
      <w:r w:rsidR="00FE087F">
        <w:rPr>
          <w:rFonts w:asciiTheme="majorHAnsi" w:eastAsia="Adobe Gothic Std B" w:hAnsiTheme="majorHAnsi" w:cs="Arial"/>
        </w:rPr>
        <w:t>víctima</w:t>
      </w:r>
      <w:r w:rsidR="001E07A3">
        <w:rPr>
          <w:rFonts w:asciiTheme="majorHAnsi" w:eastAsia="Adobe Gothic Std B" w:hAnsiTheme="majorHAnsi" w:cs="Arial"/>
        </w:rPr>
        <w:t xml:space="preserve">, en contexto con su relato, es posible que en el presente asunto </w:t>
      </w:r>
      <w:r w:rsidR="001E07A3">
        <w:rPr>
          <w:rFonts w:asciiTheme="majorHAnsi" w:eastAsia="Adobe Gothic Std B" w:hAnsiTheme="majorHAnsi" w:cs="Arial"/>
        </w:rPr>
        <w:lastRenderedPageBreak/>
        <w:t xml:space="preserve">estemos en presencia de un típico acto de onanismo, en el cual la </w:t>
      </w:r>
      <w:r w:rsidR="009F5512">
        <w:rPr>
          <w:rFonts w:asciiTheme="majorHAnsi" w:eastAsia="Adobe Gothic Std B" w:hAnsiTheme="majorHAnsi" w:cs="Arial"/>
        </w:rPr>
        <w:t xml:space="preserve">eyaculación se da </w:t>
      </w:r>
      <w:r w:rsidR="002F75BD">
        <w:rPr>
          <w:rFonts w:asciiTheme="majorHAnsi" w:eastAsia="Adobe Gothic Std B" w:hAnsiTheme="majorHAnsi" w:cs="Arial"/>
        </w:rPr>
        <w:t xml:space="preserve">por fuera </w:t>
      </w:r>
      <w:r w:rsidR="009F5512">
        <w:rPr>
          <w:rFonts w:asciiTheme="majorHAnsi" w:eastAsia="Adobe Gothic Std B" w:hAnsiTheme="majorHAnsi" w:cs="Arial"/>
        </w:rPr>
        <w:t xml:space="preserve">una vez culminado el proceso de penetración. </w:t>
      </w:r>
    </w:p>
    <w:p w:rsidR="00E70773" w:rsidRDefault="00E70773" w:rsidP="00993A2B">
      <w:pPr>
        <w:pStyle w:val="Sinespaciado"/>
        <w:spacing w:line="276" w:lineRule="auto"/>
        <w:jc w:val="both"/>
        <w:rPr>
          <w:rFonts w:asciiTheme="majorHAnsi" w:eastAsia="Adobe Gothic Std B" w:hAnsiTheme="majorHAnsi" w:cs="Arial"/>
        </w:rPr>
      </w:pPr>
    </w:p>
    <w:p w:rsidR="00E70773" w:rsidRDefault="00E70773" w:rsidP="00993A2B">
      <w:pPr>
        <w:pStyle w:val="Sinespaciado"/>
        <w:spacing w:line="276" w:lineRule="auto"/>
        <w:jc w:val="both"/>
        <w:rPr>
          <w:rFonts w:asciiTheme="majorHAnsi" w:eastAsia="Adobe Gothic Std B" w:hAnsiTheme="majorHAnsi" w:cs="Arial"/>
        </w:rPr>
      </w:pPr>
      <w:r>
        <w:rPr>
          <w:rFonts w:asciiTheme="majorHAnsi" w:eastAsia="Adobe Gothic Std B" w:hAnsiTheme="majorHAnsi" w:cs="Arial"/>
        </w:rPr>
        <w:t>En resumidas cuentas, acorde con todo lo expuesto en los párrafos anteriores, la Sala llega a las siguientes conclusiones:</w:t>
      </w:r>
    </w:p>
    <w:p w:rsidR="00E70773" w:rsidRDefault="00E70773" w:rsidP="00993A2B">
      <w:pPr>
        <w:pStyle w:val="Sinespaciado"/>
        <w:spacing w:line="276" w:lineRule="auto"/>
        <w:jc w:val="both"/>
        <w:rPr>
          <w:rFonts w:asciiTheme="majorHAnsi" w:eastAsia="Adobe Gothic Std B" w:hAnsiTheme="majorHAnsi" w:cs="Arial"/>
        </w:rPr>
      </w:pPr>
    </w:p>
    <w:p w:rsidR="001E07A3" w:rsidRDefault="00E70773" w:rsidP="0050320F">
      <w:pPr>
        <w:pStyle w:val="Sinespaciado"/>
        <w:numPr>
          <w:ilvl w:val="0"/>
          <w:numId w:val="12"/>
        </w:numPr>
        <w:spacing w:line="276" w:lineRule="auto"/>
        <w:ind w:left="0" w:firstLine="0"/>
        <w:jc w:val="both"/>
        <w:rPr>
          <w:rFonts w:asciiTheme="majorHAnsi" w:eastAsia="Adobe Gothic Std B" w:hAnsiTheme="majorHAnsi" w:cs="Arial"/>
        </w:rPr>
      </w:pPr>
      <w:r>
        <w:rPr>
          <w:rFonts w:asciiTheme="majorHAnsi" w:eastAsia="Adobe Gothic Std B" w:hAnsiTheme="majorHAnsi" w:cs="Arial"/>
        </w:rPr>
        <w:t>En la actuación procesal no existen elementos de juicio que de manera idónea demuestren</w:t>
      </w:r>
      <w:r w:rsidR="00AD1E15">
        <w:rPr>
          <w:rFonts w:asciiTheme="majorHAnsi" w:eastAsia="Adobe Gothic Std B" w:hAnsiTheme="majorHAnsi" w:cs="Arial"/>
        </w:rPr>
        <w:t>,</w:t>
      </w:r>
      <w:r>
        <w:rPr>
          <w:rFonts w:asciiTheme="majorHAnsi" w:eastAsia="Adobe Gothic Std B" w:hAnsiTheme="majorHAnsi" w:cs="Arial"/>
        </w:rPr>
        <w:t xml:space="preserve"> </w:t>
      </w:r>
      <w:r w:rsidR="00AD1E15">
        <w:rPr>
          <w:rFonts w:asciiTheme="majorHAnsi" w:eastAsia="Adobe Gothic Std B" w:hAnsiTheme="majorHAnsi" w:cs="Arial"/>
        </w:rPr>
        <w:t xml:space="preserve">o que en su defecto siembren una sombra de dudas, </w:t>
      </w:r>
      <w:r>
        <w:rPr>
          <w:rFonts w:asciiTheme="majorHAnsi" w:eastAsia="Adobe Gothic Std B" w:hAnsiTheme="majorHAnsi" w:cs="Arial"/>
        </w:rPr>
        <w:t xml:space="preserve">que para la época de los hechos la ofendida representaba una edad biológica mayor que su edad clínica, y </w:t>
      </w:r>
      <w:r w:rsidR="001F21DD">
        <w:rPr>
          <w:rFonts w:asciiTheme="majorHAnsi" w:eastAsia="Adobe Gothic Std B" w:hAnsiTheme="majorHAnsi" w:cs="Arial"/>
        </w:rPr>
        <w:t>más</w:t>
      </w:r>
      <w:r>
        <w:rPr>
          <w:rFonts w:asciiTheme="majorHAnsi" w:eastAsia="Adobe Gothic Std B" w:hAnsiTheme="majorHAnsi" w:cs="Arial"/>
        </w:rPr>
        <w:t xml:space="preserve"> por el contrario, de los medios de conocimientos aducidos al proceso, se infiere la posibilidad de que el acusado pudiera saber que al momento de entablar </w:t>
      </w:r>
      <w:r w:rsidRPr="00FE087F">
        <w:rPr>
          <w:rFonts w:asciiTheme="majorHAnsi" w:eastAsia="Adobe Gothic Std B" w:hAnsiTheme="majorHAnsi" w:cs="Arial"/>
          <w:i/>
        </w:rPr>
        <w:t>amistad</w:t>
      </w:r>
      <w:r>
        <w:rPr>
          <w:rFonts w:asciiTheme="majorHAnsi" w:eastAsia="Adobe Gothic Std B" w:hAnsiTheme="majorHAnsi" w:cs="Arial"/>
        </w:rPr>
        <w:t xml:space="preserve"> con la adolescente </w:t>
      </w:r>
      <w:r w:rsidRPr="008622D1">
        <w:rPr>
          <w:rFonts w:asciiTheme="majorHAnsi" w:eastAsia="Adobe Gothic Std B" w:hAnsiTheme="majorHAnsi" w:cs="Arial"/>
          <w:i/>
        </w:rPr>
        <w:t>“N.I.N.M”</w:t>
      </w:r>
      <w:r w:rsidR="00FE087F">
        <w:rPr>
          <w:rFonts w:asciiTheme="majorHAnsi" w:eastAsia="Adobe Gothic Std B" w:hAnsiTheme="majorHAnsi" w:cs="Arial"/>
        </w:rPr>
        <w:t xml:space="preserve">, </w:t>
      </w:r>
      <w:r>
        <w:rPr>
          <w:rFonts w:asciiTheme="majorHAnsi" w:eastAsia="Adobe Gothic Std B" w:hAnsiTheme="majorHAnsi" w:cs="Arial"/>
        </w:rPr>
        <w:t xml:space="preserve">se estaba enredando </w:t>
      </w:r>
      <w:r w:rsidR="00FE087F">
        <w:rPr>
          <w:rFonts w:asciiTheme="majorHAnsi" w:eastAsia="Adobe Gothic Std B" w:hAnsiTheme="majorHAnsi" w:cs="Arial"/>
        </w:rPr>
        <w:t xml:space="preserve">o inmiscuyendo </w:t>
      </w:r>
      <w:r>
        <w:rPr>
          <w:rFonts w:asciiTheme="majorHAnsi" w:eastAsia="Adobe Gothic Std B" w:hAnsiTheme="majorHAnsi" w:cs="Arial"/>
        </w:rPr>
        <w:t>con una menor de 14 años.</w:t>
      </w:r>
      <w:r w:rsidR="001E07A3">
        <w:rPr>
          <w:rFonts w:asciiTheme="majorHAnsi" w:eastAsia="Adobe Gothic Std B" w:hAnsiTheme="majorHAnsi" w:cs="Arial"/>
        </w:rPr>
        <w:t xml:space="preserve"> </w:t>
      </w:r>
    </w:p>
    <w:p w:rsidR="00FE087F" w:rsidRDefault="00FE087F" w:rsidP="00993A2B">
      <w:pPr>
        <w:pStyle w:val="Sinespaciado"/>
        <w:spacing w:line="276" w:lineRule="auto"/>
        <w:jc w:val="both"/>
        <w:rPr>
          <w:rFonts w:asciiTheme="majorHAnsi" w:eastAsia="Adobe Gothic Std B" w:hAnsiTheme="majorHAnsi" w:cs="Arial"/>
        </w:rPr>
      </w:pPr>
    </w:p>
    <w:p w:rsidR="00FE087F" w:rsidRDefault="00FE087F" w:rsidP="0050320F">
      <w:pPr>
        <w:pStyle w:val="Sinespaciado"/>
        <w:numPr>
          <w:ilvl w:val="0"/>
          <w:numId w:val="12"/>
        </w:numPr>
        <w:spacing w:line="276" w:lineRule="auto"/>
        <w:ind w:left="0" w:firstLine="0"/>
        <w:jc w:val="both"/>
        <w:rPr>
          <w:rFonts w:asciiTheme="majorHAnsi" w:eastAsia="Adobe Gothic Std B" w:hAnsiTheme="majorHAnsi" w:cs="Arial"/>
        </w:rPr>
      </w:pPr>
      <w:r>
        <w:rPr>
          <w:rFonts w:asciiTheme="majorHAnsi" w:eastAsia="Adobe Gothic Std B" w:hAnsiTheme="majorHAnsi" w:cs="Arial"/>
        </w:rPr>
        <w:t>La ofendida si fue accedida carnalmente por parte del proc</w:t>
      </w:r>
      <w:r w:rsidR="00BD5C8C">
        <w:rPr>
          <w:rFonts w:asciiTheme="majorHAnsi" w:eastAsia="Adobe Gothic Std B" w:hAnsiTheme="majorHAnsi" w:cs="Arial"/>
        </w:rPr>
        <w:t>esado durante el encuentro amomá</w:t>
      </w:r>
      <w:r>
        <w:rPr>
          <w:rFonts w:asciiTheme="majorHAnsi" w:eastAsia="Adobe Gothic Std B" w:hAnsiTheme="majorHAnsi" w:cs="Arial"/>
        </w:rPr>
        <w:t>xico</w:t>
      </w:r>
      <w:r>
        <w:rPr>
          <w:rStyle w:val="Refdenotaalpie"/>
          <w:rFonts w:asciiTheme="majorHAnsi" w:eastAsia="Adobe Gothic Std B" w:hAnsiTheme="majorHAnsi"/>
        </w:rPr>
        <w:footnoteReference w:id="12"/>
      </w:r>
      <w:r w:rsidR="00AD1E15">
        <w:rPr>
          <w:rFonts w:asciiTheme="majorHAnsi" w:eastAsia="Adobe Gothic Std B" w:hAnsiTheme="majorHAnsi" w:cs="Arial"/>
        </w:rPr>
        <w:t xml:space="preserve"> que ambos sostuvieron, el</w:t>
      </w:r>
      <w:r w:rsidR="00BD5C8C">
        <w:rPr>
          <w:rFonts w:asciiTheme="majorHAnsi" w:eastAsia="Adobe Gothic Std B" w:hAnsiTheme="majorHAnsi" w:cs="Arial"/>
        </w:rPr>
        <w:t xml:space="preserve"> que culminó de manera oná</w:t>
      </w:r>
      <w:r>
        <w:rPr>
          <w:rFonts w:asciiTheme="majorHAnsi" w:eastAsia="Adobe Gothic Std B" w:hAnsiTheme="majorHAnsi" w:cs="Arial"/>
        </w:rPr>
        <w:t xml:space="preserve">nica. </w:t>
      </w:r>
    </w:p>
    <w:p w:rsidR="00FE087F" w:rsidRDefault="00FE087F" w:rsidP="00993A2B">
      <w:pPr>
        <w:pStyle w:val="Sinespaciado"/>
        <w:spacing w:line="276" w:lineRule="auto"/>
        <w:jc w:val="both"/>
        <w:rPr>
          <w:rFonts w:asciiTheme="majorHAnsi" w:eastAsia="Adobe Gothic Std B" w:hAnsiTheme="majorHAnsi" w:cs="Arial"/>
        </w:rPr>
      </w:pPr>
    </w:p>
    <w:p w:rsidR="00844E76" w:rsidRDefault="004A4011" w:rsidP="002F75BD">
      <w:pPr>
        <w:pStyle w:val="Sinespaciado"/>
        <w:spacing w:line="276" w:lineRule="auto"/>
        <w:jc w:val="both"/>
        <w:rPr>
          <w:rFonts w:asciiTheme="majorHAnsi" w:eastAsia="Adobe Gothic Std B" w:hAnsiTheme="majorHAnsi" w:cs="Arial"/>
        </w:rPr>
      </w:pPr>
      <w:r>
        <w:rPr>
          <w:rFonts w:asciiTheme="majorHAnsi" w:eastAsia="Adobe Gothic Std B" w:hAnsiTheme="majorHAnsi" w:cs="Arial"/>
        </w:rPr>
        <w:t>Por lo tanto</w:t>
      </w:r>
      <w:r w:rsidR="00BD5C8C">
        <w:rPr>
          <w:rFonts w:asciiTheme="majorHAnsi" w:eastAsia="Adobe Gothic Std B" w:hAnsiTheme="majorHAnsi" w:cs="Arial"/>
        </w:rPr>
        <w:t>,</w:t>
      </w:r>
      <w:r>
        <w:rPr>
          <w:rFonts w:asciiTheme="majorHAnsi" w:eastAsia="Adobe Gothic Std B" w:hAnsiTheme="majorHAnsi" w:cs="Arial"/>
        </w:rPr>
        <w:t xml:space="preserve"> </w:t>
      </w:r>
      <w:r w:rsidR="00AD1E15">
        <w:rPr>
          <w:rFonts w:asciiTheme="majorHAnsi" w:eastAsia="Adobe Gothic Std B" w:hAnsiTheme="majorHAnsi" w:cs="Arial"/>
        </w:rPr>
        <w:t xml:space="preserve">como </w:t>
      </w:r>
      <w:r>
        <w:rPr>
          <w:rFonts w:asciiTheme="majorHAnsi" w:eastAsia="Adobe Gothic Std B" w:hAnsiTheme="majorHAnsi" w:cs="Arial"/>
        </w:rPr>
        <w:t>corolario</w:t>
      </w:r>
      <w:r w:rsidR="00AD1E15">
        <w:rPr>
          <w:rFonts w:asciiTheme="majorHAnsi" w:eastAsia="Adobe Gothic Std B" w:hAnsiTheme="majorHAnsi" w:cs="Arial"/>
        </w:rPr>
        <w:t xml:space="preserve">, la Sala </w:t>
      </w:r>
      <w:r w:rsidR="00711274">
        <w:rPr>
          <w:rFonts w:asciiTheme="majorHAnsi" w:eastAsia="Adobe Gothic Std B" w:hAnsiTheme="majorHAnsi" w:cs="Arial"/>
        </w:rPr>
        <w:t xml:space="preserve">comparte los argumentos esgrimidos por el apelante en </w:t>
      </w:r>
      <w:r w:rsidR="00844E76">
        <w:rPr>
          <w:rFonts w:asciiTheme="majorHAnsi" w:eastAsia="Adobe Gothic Std B" w:hAnsiTheme="majorHAnsi" w:cs="Arial"/>
        </w:rPr>
        <w:t xml:space="preserve">la alzada, en </w:t>
      </w:r>
      <w:r w:rsidR="00711274">
        <w:rPr>
          <w:rFonts w:asciiTheme="majorHAnsi" w:eastAsia="Adobe Gothic Std B" w:hAnsiTheme="majorHAnsi" w:cs="Arial"/>
        </w:rPr>
        <w:t xml:space="preserve">el sentido </w:t>
      </w:r>
      <w:r w:rsidR="00844E76">
        <w:rPr>
          <w:rFonts w:asciiTheme="majorHAnsi" w:eastAsia="Adobe Gothic Std B" w:hAnsiTheme="majorHAnsi" w:cs="Arial"/>
        </w:rPr>
        <w:t xml:space="preserve">consistente en </w:t>
      </w:r>
      <w:r w:rsidR="00AD1E15">
        <w:rPr>
          <w:rFonts w:asciiTheme="majorHAnsi" w:eastAsia="Adobe Gothic Std B" w:hAnsiTheme="majorHAnsi" w:cs="Arial"/>
        </w:rPr>
        <w:t xml:space="preserve">que el Juez de primer nivel se equivocó en la apreciación del acervo probatorio, puesto que </w:t>
      </w:r>
      <w:r>
        <w:rPr>
          <w:rFonts w:asciiTheme="majorHAnsi" w:eastAsia="Adobe Gothic Std B" w:hAnsiTheme="majorHAnsi" w:cs="Arial"/>
        </w:rPr>
        <w:t>las pruebas</w:t>
      </w:r>
      <w:r w:rsidR="008335C4">
        <w:rPr>
          <w:rFonts w:asciiTheme="majorHAnsi" w:eastAsia="Adobe Gothic Std B" w:hAnsiTheme="majorHAnsi" w:cs="Arial"/>
        </w:rPr>
        <w:t xml:space="preserve"> </w:t>
      </w:r>
      <w:r>
        <w:rPr>
          <w:rFonts w:asciiTheme="majorHAnsi" w:eastAsia="Adobe Gothic Std B" w:hAnsiTheme="majorHAnsi" w:cs="Arial"/>
        </w:rPr>
        <w:t>debatidas en el juicio</w:t>
      </w:r>
      <w:r w:rsidR="00AD1E15">
        <w:rPr>
          <w:rFonts w:asciiTheme="majorHAnsi" w:eastAsia="Adobe Gothic Std B" w:hAnsiTheme="majorHAnsi" w:cs="Arial"/>
        </w:rPr>
        <w:t xml:space="preserve"> en momento alguno demostraban </w:t>
      </w:r>
      <w:r>
        <w:rPr>
          <w:rFonts w:asciiTheme="majorHAnsi" w:eastAsia="Adobe Gothic Std B" w:hAnsiTheme="majorHAnsi" w:cs="Arial"/>
        </w:rPr>
        <w:t>las exculpativas del</w:t>
      </w:r>
      <w:r w:rsidR="00AD1E15">
        <w:rPr>
          <w:rFonts w:asciiTheme="majorHAnsi" w:eastAsia="Adobe Gothic Std B" w:hAnsiTheme="majorHAnsi" w:cs="Arial"/>
        </w:rPr>
        <w:t xml:space="preserve"> Procesado </w:t>
      </w:r>
      <w:r>
        <w:rPr>
          <w:rFonts w:asciiTheme="majorHAnsi" w:eastAsia="Adobe Gothic Std B" w:hAnsiTheme="majorHAnsi" w:cs="Arial"/>
        </w:rPr>
        <w:t xml:space="preserve">cuando expuso que </w:t>
      </w:r>
      <w:r w:rsidR="001F21DD">
        <w:rPr>
          <w:rFonts w:asciiTheme="majorHAnsi" w:eastAsia="Adobe Gothic Std B" w:hAnsiTheme="majorHAnsi" w:cs="Arial"/>
        </w:rPr>
        <w:t>cometió</w:t>
      </w:r>
      <w:r w:rsidR="00AD1E15">
        <w:rPr>
          <w:rFonts w:asciiTheme="majorHAnsi" w:eastAsia="Adobe Gothic Std B" w:hAnsiTheme="majorHAnsi" w:cs="Arial"/>
        </w:rPr>
        <w:t xml:space="preserve"> la conducta punible</w:t>
      </w:r>
      <w:r w:rsidR="002F75BD">
        <w:rPr>
          <w:rFonts w:asciiTheme="majorHAnsi" w:eastAsia="Adobe Gothic Std B" w:hAnsiTheme="majorHAnsi" w:cs="Arial"/>
        </w:rPr>
        <w:t>,</w:t>
      </w:r>
      <w:r w:rsidR="00AD1E15">
        <w:rPr>
          <w:rFonts w:asciiTheme="majorHAnsi" w:eastAsia="Adobe Gothic Std B" w:hAnsiTheme="majorHAnsi" w:cs="Arial"/>
        </w:rPr>
        <w:t xml:space="preserve"> por la cual fue llamado a juicio</w:t>
      </w:r>
      <w:r w:rsidR="002F75BD">
        <w:rPr>
          <w:rFonts w:asciiTheme="majorHAnsi" w:eastAsia="Adobe Gothic Std B" w:hAnsiTheme="majorHAnsi" w:cs="Arial"/>
        </w:rPr>
        <w:t>,</w:t>
      </w:r>
      <w:r w:rsidR="00AD1E15">
        <w:rPr>
          <w:rFonts w:asciiTheme="majorHAnsi" w:eastAsia="Adobe Gothic Std B" w:hAnsiTheme="majorHAnsi" w:cs="Arial"/>
        </w:rPr>
        <w:t xml:space="preserve"> bajo el influjo de la causal de exclusión de la responsabilidad criminal del error de tipo, </w:t>
      </w:r>
      <w:r w:rsidR="00844E76">
        <w:rPr>
          <w:rFonts w:asciiTheme="majorHAnsi" w:eastAsia="Adobe Gothic Std B" w:hAnsiTheme="majorHAnsi" w:cs="Arial"/>
        </w:rPr>
        <w:t xml:space="preserve">y más por el contrario </w:t>
      </w:r>
      <w:r>
        <w:rPr>
          <w:rFonts w:asciiTheme="majorHAnsi" w:eastAsia="Adobe Gothic Std B" w:hAnsiTheme="majorHAnsi" w:cs="Arial"/>
        </w:rPr>
        <w:t xml:space="preserve">en el proceso existían pruebas que </w:t>
      </w:r>
      <w:r w:rsidR="00844E76">
        <w:rPr>
          <w:rFonts w:asciiTheme="majorHAnsi" w:eastAsia="Adobe Gothic Std B" w:hAnsiTheme="majorHAnsi" w:cs="Arial"/>
        </w:rPr>
        <w:t xml:space="preserve"> eran indicativas de que el Procesado </w:t>
      </w:r>
      <w:r w:rsidR="00844E76" w:rsidRPr="008622D1">
        <w:rPr>
          <w:rFonts w:asciiTheme="majorHAnsi" w:eastAsia="Adobe Gothic Std B" w:hAnsiTheme="majorHAnsi" w:cs="Arial"/>
        </w:rPr>
        <w:t xml:space="preserve">JOSÉ NOÉ MUÑOZ MARTÍNEZ </w:t>
      </w:r>
      <w:r>
        <w:rPr>
          <w:rFonts w:asciiTheme="majorHAnsi" w:eastAsia="Adobe Gothic Std B" w:hAnsiTheme="majorHAnsi" w:cs="Arial"/>
        </w:rPr>
        <w:t xml:space="preserve">si </w:t>
      </w:r>
      <w:r w:rsidR="00844E76">
        <w:rPr>
          <w:rFonts w:asciiTheme="majorHAnsi" w:eastAsia="Adobe Gothic Std B" w:hAnsiTheme="majorHAnsi" w:cs="Arial"/>
        </w:rPr>
        <w:t xml:space="preserve">podía </w:t>
      </w:r>
      <w:r>
        <w:rPr>
          <w:rFonts w:asciiTheme="majorHAnsi" w:eastAsia="Adobe Gothic Std B" w:hAnsiTheme="majorHAnsi" w:cs="Arial"/>
        </w:rPr>
        <w:t xml:space="preserve">o estaba en posibilidad de </w:t>
      </w:r>
      <w:r w:rsidR="00844E76">
        <w:rPr>
          <w:rFonts w:asciiTheme="majorHAnsi" w:eastAsia="Adobe Gothic Std B" w:hAnsiTheme="majorHAnsi" w:cs="Arial"/>
        </w:rPr>
        <w:t xml:space="preserve">saber cuál era la edad </w:t>
      </w:r>
      <w:r>
        <w:rPr>
          <w:rFonts w:asciiTheme="majorHAnsi" w:eastAsia="Adobe Gothic Std B" w:hAnsiTheme="majorHAnsi" w:cs="Arial"/>
        </w:rPr>
        <w:t xml:space="preserve">aproximada </w:t>
      </w:r>
      <w:r w:rsidR="00844E76">
        <w:rPr>
          <w:rFonts w:asciiTheme="majorHAnsi" w:eastAsia="Adobe Gothic Std B" w:hAnsiTheme="majorHAnsi" w:cs="Arial"/>
        </w:rPr>
        <w:t xml:space="preserve">de la agraviada a partir del momento en el que entabló </w:t>
      </w:r>
      <w:r w:rsidR="00844E76">
        <w:rPr>
          <w:rFonts w:asciiTheme="majorHAnsi" w:eastAsia="Adobe Gothic Std B" w:hAnsiTheme="majorHAnsi" w:cs="Arial"/>
          <w:i/>
        </w:rPr>
        <w:t xml:space="preserve">“amistad” </w:t>
      </w:r>
      <w:r w:rsidR="00844E76">
        <w:rPr>
          <w:rFonts w:asciiTheme="majorHAnsi" w:eastAsia="Adobe Gothic Std B" w:hAnsiTheme="majorHAnsi" w:cs="Arial"/>
        </w:rPr>
        <w:t xml:space="preserve">con ella. </w:t>
      </w:r>
    </w:p>
    <w:p w:rsidR="004A4011" w:rsidRDefault="00844E76" w:rsidP="002F75BD">
      <w:pPr>
        <w:pStyle w:val="Sinespaciado"/>
        <w:spacing w:line="276" w:lineRule="auto"/>
        <w:jc w:val="both"/>
        <w:rPr>
          <w:rFonts w:asciiTheme="majorHAnsi" w:hAnsiTheme="majorHAnsi" w:cs="Arial"/>
        </w:rPr>
      </w:pPr>
      <w:r>
        <w:rPr>
          <w:rFonts w:asciiTheme="majorHAnsi" w:eastAsia="Adobe Gothic Std B" w:hAnsiTheme="majorHAnsi" w:cs="Arial"/>
        </w:rPr>
        <w:lastRenderedPageBreak/>
        <w:t xml:space="preserve">De igual forma el caudal probatorio demostraba que el Procesado </w:t>
      </w:r>
      <w:r w:rsidR="002F75BD" w:rsidRPr="008622D1">
        <w:rPr>
          <w:rFonts w:asciiTheme="majorHAnsi" w:eastAsia="Adobe Gothic Std B" w:hAnsiTheme="majorHAnsi" w:cs="Arial"/>
        </w:rPr>
        <w:t>JOSÉ NOÉ MUÑOZ MARTÍNEZ</w:t>
      </w:r>
      <w:r w:rsidR="002F75BD">
        <w:rPr>
          <w:rFonts w:asciiTheme="majorHAnsi" w:eastAsia="Adobe Gothic Std B" w:hAnsiTheme="majorHAnsi" w:cs="Arial"/>
        </w:rPr>
        <w:t xml:space="preserve"> </w:t>
      </w:r>
      <w:r>
        <w:rPr>
          <w:rFonts w:asciiTheme="majorHAnsi" w:eastAsia="Adobe Gothic Std B" w:hAnsiTheme="majorHAnsi" w:cs="Arial"/>
        </w:rPr>
        <w:t xml:space="preserve">si accedió carnalmente a la menor ofendida en el interior de un vehículo que se encontraba estacionado en </w:t>
      </w:r>
      <w:r>
        <w:rPr>
          <w:rFonts w:asciiTheme="majorHAnsi" w:hAnsiTheme="majorHAnsi" w:cs="Arial"/>
        </w:rPr>
        <w:t xml:space="preserve">los parqueaderos del centro comercial </w:t>
      </w:r>
      <w:r>
        <w:rPr>
          <w:rFonts w:asciiTheme="majorHAnsi" w:hAnsiTheme="majorHAnsi" w:cs="Arial"/>
          <w:i/>
        </w:rPr>
        <w:t>“La 14”</w:t>
      </w:r>
      <w:r>
        <w:rPr>
          <w:rFonts w:asciiTheme="majorHAnsi" w:hAnsiTheme="majorHAnsi" w:cs="Arial"/>
        </w:rPr>
        <w:t xml:space="preserve">, por lo que la </w:t>
      </w:r>
      <w:r w:rsidR="001F21DD">
        <w:rPr>
          <w:rFonts w:asciiTheme="majorHAnsi" w:hAnsiTheme="majorHAnsi" w:cs="Arial"/>
        </w:rPr>
        <w:t>Fiscalía</w:t>
      </w:r>
      <w:r>
        <w:rPr>
          <w:rFonts w:asciiTheme="majorHAnsi" w:hAnsiTheme="majorHAnsi" w:cs="Arial"/>
        </w:rPr>
        <w:t xml:space="preserve">, contrario a lo aducido por el </w:t>
      </w:r>
      <w:r>
        <w:rPr>
          <w:rFonts w:asciiTheme="majorHAnsi" w:hAnsiTheme="majorHAnsi" w:cs="Arial"/>
          <w:i/>
        </w:rPr>
        <w:t>A quo</w:t>
      </w:r>
      <w:r w:rsidR="002F75BD">
        <w:rPr>
          <w:rFonts w:asciiTheme="majorHAnsi" w:hAnsiTheme="majorHAnsi" w:cs="Arial"/>
          <w:i/>
        </w:rPr>
        <w:t>,</w:t>
      </w:r>
      <w:r>
        <w:rPr>
          <w:rFonts w:asciiTheme="majorHAnsi" w:hAnsiTheme="majorHAnsi" w:cs="Arial"/>
        </w:rPr>
        <w:t xml:space="preserve"> si </w:t>
      </w:r>
      <w:r w:rsidR="001F21DD">
        <w:rPr>
          <w:rFonts w:asciiTheme="majorHAnsi" w:hAnsiTheme="majorHAnsi" w:cs="Arial"/>
        </w:rPr>
        <w:t>cumplió</w:t>
      </w:r>
      <w:r w:rsidR="008335C4">
        <w:rPr>
          <w:rFonts w:asciiTheme="majorHAnsi" w:hAnsiTheme="majorHAnsi" w:cs="Arial"/>
        </w:rPr>
        <w:t xml:space="preserve"> </w:t>
      </w:r>
      <w:r w:rsidR="002F75BD">
        <w:rPr>
          <w:rFonts w:asciiTheme="majorHAnsi" w:hAnsiTheme="majorHAnsi" w:cs="Arial"/>
        </w:rPr>
        <w:t xml:space="preserve">con </w:t>
      </w:r>
      <w:r w:rsidR="008335C4">
        <w:rPr>
          <w:rFonts w:asciiTheme="majorHAnsi" w:hAnsiTheme="majorHAnsi" w:cs="Arial"/>
        </w:rPr>
        <w:t>aquello a lo que se comprometió a demostrar, o sea el compromiso penal del acusado en la comisión del delito de acceso carnal abusivo con menor de 14 años</w:t>
      </w:r>
      <w:r w:rsidR="004A4011">
        <w:rPr>
          <w:rFonts w:asciiTheme="majorHAnsi" w:hAnsiTheme="majorHAnsi" w:cs="Arial"/>
        </w:rPr>
        <w:t>, tipificado en el artículo 208 C.P</w:t>
      </w:r>
      <w:r w:rsidR="008335C4">
        <w:rPr>
          <w:rFonts w:asciiTheme="majorHAnsi" w:hAnsiTheme="majorHAnsi" w:cs="Arial"/>
        </w:rPr>
        <w:t xml:space="preserve">. </w:t>
      </w:r>
    </w:p>
    <w:p w:rsidR="004A4011" w:rsidRDefault="004A4011" w:rsidP="002F75BD">
      <w:pPr>
        <w:pStyle w:val="Sinespaciado"/>
        <w:spacing w:line="276" w:lineRule="auto"/>
        <w:jc w:val="both"/>
        <w:rPr>
          <w:rFonts w:asciiTheme="majorHAnsi" w:hAnsiTheme="majorHAnsi" w:cs="Arial"/>
        </w:rPr>
      </w:pPr>
    </w:p>
    <w:p w:rsidR="00844E76" w:rsidRDefault="004A4011" w:rsidP="002F75BD">
      <w:pPr>
        <w:pStyle w:val="Sinespaciado"/>
        <w:spacing w:line="276" w:lineRule="auto"/>
        <w:jc w:val="both"/>
        <w:rPr>
          <w:rFonts w:asciiTheme="majorHAnsi" w:eastAsia="Adobe Gothic Std B" w:hAnsiTheme="majorHAnsi" w:cs="Arial"/>
        </w:rPr>
      </w:pPr>
      <w:r>
        <w:rPr>
          <w:rFonts w:asciiTheme="majorHAnsi" w:hAnsiTheme="majorHAnsi" w:cs="Arial"/>
        </w:rPr>
        <w:t xml:space="preserve">Siendo </w:t>
      </w:r>
      <w:r w:rsidR="001F21DD">
        <w:rPr>
          <w:rFonts w:asciiTheme="majorHAnsi" w:hAnsiTheme="majorHAnsi" w:cs="Arial"/>
        </w:rPr>
        <w:t>así</w:t>
      </w:r>
      <w:r>
        <w:rPr>
          <w:rFonts w:asciiTheme="majorHAnsi" w:hAnsiTheme="majorHAnsi" w:cs="Arial"/>
        </w:rPr>
        <w:t xml:space="preserve"> las cosas, la Sala revocará el </w:t>
      </w:r>
      <w:r w:rsidR="001F21DD">
        <w:rPr>
          <w:rFonts w:asciiTheme="majorHAnsi" w:hAnsiTheme="majorHAnsi" w:cs="Arial"/>
        </w:rPr>
        <w:t>provisto</w:t>
      </w:r>
      <w:r>
        <w:rPr>
          <w:rFonts w:asciiTheme="majorHAnsi" w:hAnsiTheme="majorHAnsi" w:cs="Arial"/>
        </w:rPr>
        <w:t xml:space="preserve"> confutado y en consecuencia procederá a declarar la responsabilidad criminal del </w:t>
      </w:r>
      <w:r>
        <w:rPr>
          <w:rFonts w:asciiTheme="majorHAnsi" w:eastAsia="Adobe Gothic Std B" w:hAnsiTheme="majorHAnsi" w:cs="Arial"/>
        </w:rPr>
        <w:t xml:space="preserve">el Procesado </w:t>
      </w:r>
      <w:r w:rsidRPr="008622D1">
        <w:rPr>
          <w:rFonts w:asciiTheme="majorHAnsi" w:eastAsia="Adobe Gothic Std B" w:hAnsiTheme="majorHAnsi" w:cs="Arial"/>
        </w:rPr>
        <w:t>JOSÉ NOÉ MUÑOZ MARTÍNEZ</w:t>
      </w:r>
      <w:r>
        <w:rPr>
          <w:rFonts w:asciiTheme="majorHAnsi" w:eastAsia="Adobe Gothic Std B" w:hAnsiTheme="majorHAnsi" w:cs="Arial"/>
        </w:rPr>
        <w:t xml:space="preserve"> por incurrir en la comisión del delito de acceso carnal abusivo con menor de 14 años. </w:t>
      </w:r>
    </w:p>
    <w:p w:rsidR="004A4011" w:rsidRDefault="004A4011" w:rsidP="00993A2B">
      <w:pPr>
        <w:pStyle w:val="Sinespaciado"/>
        <w:spacing w:line="276" w:lineRule="auto"/>
        <w:jc w:val="both"/>
        <w:rPr>
          <w:rFonts w:asciiTheme="majorHAnsi" w:eastAsia="Adobe Gothic Std B" w:hAnsiTheme="majorHAnsi" w:cs="Arial"/>
        </w:rPr>
      </w:pPr>
    </w:p>
    <w:p w:rsidR="004A4011" w:rsidRPr="004A4011" w:rsidRDefault="004A4011" w:rsidP="002B7F7A">
      <w:pPr>
        <w:jc w:val="center"/>
        <w:rPr>
          <w:rFonts w:asciiTheme="majorHAnsi" w:hAnsiTheme="majorHAnsi"/>
          <w:b/>
          <w:sz w:val="28"/>
          <w:szCs w:val="28"/>
          <w:lang w:val="es-ES"/>
        </w:rPr>
      </w:pPr>
      <w:r w:rsidRPr="004A4011">
        <w:rPr>
          <w:rFonts w:asciiTheme="majorHAnsi" w:hAnsiTheme="majorHAnsi"/>
          <w:b/>
          <w:bCs/>
          <w:sz w:val="28"/>
          <w:szCs w:val="28"/>
          <w:lang w:val="es-ES"/>
        </w:rPr>
        <w:t>LA PUNIBILIDAD:</w:t>
      </w:r>
    </w:p>
    <w:p w:rsidR="004A4011" w:rsidRPr="004A4011" w:rsidRDefault="004A4011" w:rsidP="002B7F7A">
      <w:pPr>
        <w:rPr>
          <w:rFonts w:asciiTheme="majorHAnsi" w:hAnsiTheme="majorHAnsi"/>
          <w:lang w:val="es-ES"/>
        </w:rPr>
      </w:pPr>
    </w:p>
    <w:p w:rsidR="004A4011" w:rsidRPr="004A4011" w:rsidRDefault="004A4011" w:rsidP="00993A2B">
      <w:pPr>
        <w:pStyle w:val="Sinespaciado"/>
        <w:spacing w:line="276" w:lineRule="auto"/>
        <w:jc w:val="both"/>
        <w:rPr>
          <w:rFonts w:asciiTheme="majorHAnsi" w:hAnsiTheme="majorHAnsi" w:cs="Times New Roman"/>
          <w:lang w:val="es-ES"/>
        </w:rPr>
      </w:pPr>
      <w:r w:rsidRPr="004A4011">
        <w:rPr>
          <w:rFonts w:asciiTheme="majorHAnsi" w:hAnsiTheme="majorHAnsi" w:cs="Times New Roman"/>
          <w:lang w:val="es-ES"/>
        </w:rPr>
        <w:t xml:space="preserve">Desvirtuada la presunción de inocencia que le asistía al enjuiciado, puesto que en el proceso se demostró, más allá de toda duda razonable, el compromiso penal  que les asistía respecto de los </w:t>
      </w:r>
      <w:r w:rsidRPr="004A4011">
        <w:rPr>
          <w:rFonts w:asciiTheme="majorHAnsi" w:hAnsiTheme="majorHAnsi" w:cs="Times New Roman"/>
        </w:rPr>
        <w:t xml:space="preserve">cargos que le fueron enrostrados por incurrir en la comisión del delito de porte ilegal de armas de fuego de defensa personal, </w:t>
      </w:r>
      <w:r w:rsidRPr="004A4011">
        <w:rPr>
          <w:rFonts w:asciiTheme="majorHAnsi" w:hAnsiTheme="majorHAnsi" w:cs="Times New Roman"/>
          <w:lang w:val="es-ES"/>
        </w:rPr>
        <w:t xml:space="preserve">le corresponde ahora a la Sala, acorde con lo decidido y resuelto en el presente proveído, dosificar la correspondiente pena a imponer, la cual deberá respetar los principios de necesidad; proporcionalidad y razonabilidad, consagrados en el artículo 3º C.P. y estar acorde con las funciones de prevención general, retribución justa, prevención especial, reinserción social y protección al condenado, establecidas en el artículo 4º del Código Penal. </w:t>
      </w:r>
    </w:p>
    <w:p w:rsidR="004A4011" w:rsidRPr="004A4011" w:rsidRDefault="004A4011" w:rsidP="00993A2B">
      <w:pPr>
        <w:pStyle w:val="Sinespaciado"/>
        <w:spacing w:line="276" w:lineRule="auto"/>
        <w:jc w:val="both"/>
        <w:rPr>
          <w:rFonts w:asciiTheme="majorHAnsi" w:hAnsiTheme="majorHAnsi" w:cs="Times New Roman"/>
          <w:lang w:val="es-ES"/>
        </w:rPr>
      </w:pPr>
    </w:p>
    <w:p w:rsidR="004A4011" w:rsidRPr="004A4011" w:rsidRDefault="004A4011" w:rsidP="00993A2B">
      <w:pPr>
        <w:pStyle w:val="Sinespaciado"/>
        <w:spacing w:line="276" w:lineRule="auto"/>
        <w:jc w:val="both"/>
        <w:rPr>
          <w:rFonts w:asciiTheme="majorHAnsi" w:hAnsiTheme="majorHAnsi" w:cs="Times New Roman"/>
          <w:lang w:val="es-ES"/>
        </w:rPr>
      </w:pPr>
      <w:r w:rsidRPr="004A4011">
        <w:rPr>
          <w:rFonts w:asciiTheme="majorHAnsi" w:hAnsiTheme="majorHAnsi" w:cs="Times New Roman"/>
          <w:lang w:val="es-ES"/>
        </w:rPr>
        <w:t>El delito por el cuales se declaró la responsabilidad criminal del encausado corresponde al reato</w:t>
      </w:r>
      <w:r>
        <w:rPr>
          <w:rFonts w:asciiTheme="majorHAnsi" w:hAnsiTheme="majorHAnsi" w:cs="Times New Roman"/>
          <w:lang w:val="es-ES"/>
        </w:rPr>
        <w:t xml:space="preserve"> </w:t>
      </w:r>
      <w:r>
        <w:rPr>
          <w:rFonts w:asciiTheme="majorHAnsi" w:hAnsiTheme="majorHAnsi" w:cs="Arial"/>
        </w:rPr>
        <w:t xml:space="preserve">de acceso carnal abusivo con menor de 14 años, tipificado en el artículo 208 C.P. </w:t>
      </w:r>
      <w:r w:rsidRPr="004A4011">
        <w:rPr>
          <w:rFonts w:asciiTheme="majorHAnsi" w:hAnsiTheme="majorHAnsi" w:cs="Times New Roman"/>
          <w:lang w:val="es-ES"/>
        </w:rPr>
        <w:t xml:space="preserve">siendo sancionados con una pena de </w:t>
      </w:r>
      <w:r w:rsidR="00C818EB">
        <w:rPr>
          <w:rFonts w:asciiTheme="majorHAnsi" w:hAnsiTheme="majorHAnsi" w:cs="Times New Roman"/>
          <w:lang w:val="es-ES"/>
        </w:rPr>
        <w:t>12</w:t>
      </w:r>
      <w:r w:rsidRPr="004A4011">
        <w:rPr>
          <w:rFonts w:asciiTheme="majorHAnsi" w:hAnsiTheme="majorHAnsi" w:cs="Times New Roman"/>
          <w:lang w:val="es-ES"/>
        </w:rPr>
        <w:t xml:space="preserve"> a </w:t>
      </w:r>
      <w:r w:rsidR="00C818EB">
        <w:rPr>
          <w:rFonts w:asciiTheme="majorHAnsi" w:hAnsiTheme="majorHAnsi" w:cs="Times New Roman"/>
          <w:lang w:val="es-ES"/>
        </w:rPr>
        <w:t>20</w:t>
      </w:r>
      <w:r w:rsidRPr="004A4011">
        <w:rPr>
          <w:rFonts w:asciiTheme="majorHAnsi" w:hAnsiTheme="majorHAnsi" w:cs="Times New Roman"/>
          <w:lang w:val="es-ES"/>
        </w:rPr>
        <w:t xml:space="preserve"> </w:t>
      </w:r>
      <w:r w:rsidR="00C818EB">
        <w:rPr>
          <w:rFonts w:asciiTheme="majorHAnsi" w:hAnsiTheme="majorHAnsi" w:cs="Times New Roman"/>
          <w:lang w:val="es-ES"/>
        </w:rPr>
        <w:t>años</w:t>
      </w:r>
      <w:r w:rsidRPr="004A4011">
        <w:rPr>
          <w:rFonts w:asciiTheme="majorHAnsi" w:hAnsiTheme="majorHAnsi" w:cs="Times New Roman"/>
          <w:lang w:val="es-ES"/>
        </w:rPr>
        <w:t xml:space="preserve"> de prisión.</w:t>
      </w:r>
    </w:p>
    <w:p w:rsidR="004A4011" w:rsidRPr="004A4011" w:rsidRDefault="004A4011" w:rsidP="00993A2B">
      <w:pPr>
        <w:pStyle w:val="Sinespaciado"/>
        <w:spacing w:line="276" w:lineRule="auto"/>
        <w:jc w:val="both"/>
        <w:rPr>
          <w:rFonts w:asciiTheme="majorHAnsi" w:hAnsiTheme="majorHAnsi" w:cs="Times New Roman"/>
          <w:lang w:val="es-ES"/>
        </w:rPr>
      </w:pPr>
    </w:p>
    <w:p w:rsidR="004A4011" w:rsidRDefault="004A4011" w:rsidP="00993A2B">
      <w:pPr>
        <w:pStyle w:val="Sinespaciado"/>
        <w:spacing w:line="276" w:lineRule="auto"/>
        <w:jc w:val="both"/>
        <w:rPr>
          <w:rFonts w:asciiTheme="majorHAnsi" w:hAnsiTheme="majorHAnsi" w:cs="Times New Roman"/>
          <w:lang w:val="es-ES"/>
        </w:rPr>
      </w:pPr>
      <w:r w:rsidRPr="004A4011">
        <w:rPr>
          <w:rFonts w:asciiTheme="majorHAnsi" w:hAnsiTheme="majorHAnsi" w:cs="Times New Roman"/>
          <w:lang w:val="es-ES"/>
        </w:rPr>
        <w:lastRenderedPageBreak/>
        <w:t xml:space="preserve">Al aplicar el sistema de cuartos, como quiera que la Fiscalía en contra del Procesado no les endilgó circunstancias </w:t>
      </w:r>
      <w:r w:rsidR="00C818EB">
        <w:rPr>
          <w:rFonts w:asciiTheme="majorHAnsi" w:hAnsiTheme="majorHAnsi" w:cs="Times New Roman"/>
          <w:lang w:val="es-ES"/>
        </w:rPr>
        <w:t xml:space="preserve">genéricas de mayor punibilidad </w:t>
      </w:r>
      <w:r w:rsidRPr="004A4011">
        <w:rPr>
          <w:rFonts w:asciiTheme="majorHAnsi" w:hAnsiTheme="majorHAnsi" w:cs="Times New Roman"/>
          <w:lang w:val="es-ES"/>
        </w:rPr>
        <w:t>y aunado a que al parecer en favor del acriminado existe una circunstancia de menor punibilidad</w:t>
      </w:r>
      <w:r w:rsidR="002F75BD">
        <w:rPr>
          <w:rFonts w:asciiTheme="majorHAnsi" w:hAnsiTheme="majorHAnsi" w:cs="Times New Roman"/>
          <w:lang w:val="es-ES"/>
        </w:rPr>
        <w:t>,</w:t>
      </w:r>
      <w:r w:rsidRPr="004A4011">
        <w:rPr>
          <w:rFonts w:asciiTheme="majorHAnsi" w:hAnsiTheme="majorHAnsi" w:cs="Times New Roman"/>
          <w:lang w:val="es-ES"/>
        </w:rPr>
        <w:t xml:space="preserve"> como es la carencia de antecedentes penales, por lo que en atención a lo consignado en el i</w:t>
      </w:r>
      <w:r w:rsidR="00C818EB">
        <w:rPr>
          <w:rFonts w:asciiTheme="majorHAnsi" w:hAnsiTheme="majorHAnsi" w:cs="Times New Roman"/>
          <w:lang w:val="es-ES"/>
        </w:rPr>
        <w:t>nciso 2º del artículo 61 ibídem</w:t>
      </w:r>
      <w:r w:rsidRPr="004A4011">
        <w:rPr>
          <w:rFonts w:asciiTheme="majorHAnsi" w:hAnsiTheme="majorHAnsi" w:cs="Times New Roman"/>
          <w:lang w:val="es-ES"/>
        </w:rPr>
        <w:t xml:space="preserve"> se partirá del primer cuarto mínimo</w:t>
      </w:r>
      <w:r w:rsidR="00C818EB">
        <w:rPr>
          <w:rFonts w:asciiTheme="majorHAnsi" w:hAnsiTheme="majorHAnsi" w:cs="Times New Roman"/>
          <w:lang w:val="es-ES"/>
        </w:rPr>
        <w:t xml:space="preserve"> de punibilidad</w:t>
      </w:r>
      <w:r w:rsidRPr="004A4011">
        <w:rPr>
          <w:rFonts w:asciiTheme="majorHAnsi" w:hAnsiTheme="majorHAnsi" w:cs="Times New Roman"/>
          <w:lang w:val="es-ES"/>
        </w:rPr>
        <w:t xml:space="preserve">, el cual oscilaría </w:t>
      </w:r>
      <w:r w:rsidR="00C818EB">
        <w:rPr>
          <w:rFonts w:asciiTheme="majorHAnsi" w:hAnsiTheme="majorHAnsi" w:cs="Times New Roman"/>
          <w:lang w:val="es-ES"/>
        </w:rPr>
        <w:t xml:space="preserve">entre 12 a 14 años </w:t>
      </w:r>
      <w:r w:rsidRPr="004A4011">
        <w:rPr>
          <w:rFonts w:asciiTheme="majorHAnsi" w:hAnsiTheme="majorHAnsi" w:cs="Times New Roman"/>
          <w:lang w:val="es-ES"/>
        </w:rPr>
        <w:t>de prisión.</w:t>
      </w:r>
      <w:r w:rsidR="002F75BD">
        <w:rPr>
          <w:rFonts w:asciiTheme="majorHAnsi" w:hAnsiTheme="majorHAnsi" w:cs="Times New Roman"/>
          <w:lang w:val="es-ES"/>
        </w:rPr>
        <w:t xml:space="preserve"> Luego, al</w:t>
      </w:r>
      <w:r w:rsidRPr="004A4011">
        <w:rPr>
          <w:rFonts w:asciiTheme="majorHAnsi" w:hAnsiTheme="majorHAnsi" w:cs="Times New Roman"/>
          <w:lang w:val="es-ES"/>
        </w:rPr>
        <w:t xml:space="preserve"> ingresar en la fase de individualización de la pena, se tiene que </w:t>
      </w:r>
      <w:r w:rsidR="00C818EB">
        <w:rPr>
          <w:rFonts w:asciiTheme="majorHAnsi" w:hAnsiTheme="majorHAnsi" w:cs="Times New Roman"/>
          <w:lang w:val="es-ES"/>
        </w:rPr>
        <w:t xml:space="preserve">según </w:t>
      </w:r>
      <w:r w:rsidRPr="004A4011">
        <w:rPr>
          <w:rFonts w:asciiTheme="majorHAnsi" w:hAnsiTheme="majorHAnsi" w:cs="Times New Roman"/>
          <w:lang w:val="es-ES"/>
        </w:rPr>
        <w:t>lo acreditado en el proceso</w:t>
      </w:r>
      <w:r w:rsidR="00C818EB">
        <w:rPr>
          <w:rFonts w:asciiTheme="majorHAnsi" w:hAnsiTheme="majorHAnsi" w:cs="Times New Roman"/>
          <w:lang w:val="es-ES"/>
        </w:rPr>
        <w:t>,</w:t>
      </w:r>
      <w:r w:rsidRPr="004A4011">
        <w:rPr>
          <w:rFonts w:asciiTheme="majorHAnsi" w:hAnsiTheme="majorHAnsi" w:cs="Times New Roman"/>
          <w:lang w:val="es-ES"/>
        </w:rPr>
        <w:t xml:space="preserve"> </w:t>
      </w:r>
      <w:r w:rsidR="00C818EB">
        <w:rPr>
          <w:rFonts w:asciiTheme="majorHAnsi" w:hAnsiTheme="majorHAnsi" w:cs="Times New Roman"/>
          <w:lang w:val="es-ES"/>
        </w:rPr>
        <w:t xml:space="preserve">la Sala es de la </w:t>
      </w:r>
      <w:r w:rsidR="00993A2B">
        <w:rPr>
          <w:rFonts w:asciiTheme="majorHAnsi" w:hAnsiTheme="majorHAnsi" w:cs="Times New Roman"/>
          <w:lang w:val="es-ES"/>
        </w:rPr>
        <w:t>opinión que</w:t>
      </w:r>
      <w:r w:rsidR="00C818EB">
        <w:rPr>
          <w:rFonts w:asciiTheme="majorHAnsi" w:hAnsiTheme="majorHAnsi" w:cs="Times New Roman"/>
          <w:lang w:val="es-ES"/>
        </w:rPr>
        <w:t xml:space="preserve"> en el presente asunto se debe partir de la pena mínima, o sea la de 12 años de prisión. </w:t>
      </w:r>
    </w:p>
    <w:p w:rsidR="00C818EB" w:rsidRPr="004A4011" w:rsidRDefault="00C818EB" w:rsidP="00993A2B">
      <w:pPr>
        <w:pStyle w:val="Sinespaciado"/>
        <w:spacing w:line="276" w:lineRule="auto"/>
        <w:jc w:val="both"/>
        <w:rPr>
          <w:rFonts w:asciiTheme="majorHAnsi" w:hAnsiTheme="majorHAnsi" w:cs="Times New Roman"/>
          <w:lang w:val="es-ES"/>
        </w:rPr>
      </w:pPr>
    </w:p>
    <w:p w:rsidR="004A4011" w:rsidRPr="004A4011" w:rsidRDefault="004A4011" w:rsidP="00993A2B">
      <w:pPr>
        <w:pStyle w:val="Sinespaciado"/>
        <w:spacing w:line="276" w:lineRule="auto"/>
        <w:jc w:val="both"/>
        <w:rPr>
          <w:rFonts w:asciiTheme="majorHAnsi" w:hAnsiTheme="majorHAnsi" w:cs="Times New Roman"/>
          <w:lang w:val="es-ES"/>
        </w:rPr>
      </w:pPr>
      <w:r w:rsidRPr="004A4011">
        <w:rPr>
          <w:rFonts w:asciiTheme="majorHAnsi" w:hAnsiTheme="majorHAnsi" w:cs="Times New Roman"/>
          <w:lang w:val="es-ES"/>
        </w:rPr>
        <w:t xml:space="preserve">En el tema relacionado con la dosificación de la pena accesoria de inhabilitación para el ejercicio de derechos y funciones públicas, acorde con lo consignado en el inciso 3º del artículo 52 C.P. la misma corresponderá a un tiempo igual al de la pena de prisión, que este caso fue tasada en un término de </w:t>
      </w:r>
      <w:r w:rsidR="00C818EB">
        <w:rPr>
          <w:rFonts w:asciiTheme="majorHAnsi" w:hAnsiTheme="majorHAnsi" w:cs="Times New Roman"/>
          <w:lang w:val="es-ES"/>
        </w:rPr>
        <w:t>12 años</w:t>
      </w:r>
    </w:p>
    <w:p w:rsidR="002B7F7A" w:rsidRPr="001C1DC4" w:rsidRDefault="002B7F7A" w:rsidP="00993A2B">
      <w:pPr>
        <w:pStyle w:val="Sinespaciado"/>
        <w:spacing w:line="276" w:lineRule="auto"/>
        <w:rPr>
          <w:rFonts w:ascii="Times New Roman" w:hAnsi="Times New Roman" w:cs="Times New Roman"/>
          <w:lang w:val="es-ES"/>
        </w:rPr>
      </w:pPr>
    </w:p>
    <w:p w:rsidR="004A4011" w:rsidRPr="00F2650C" w:rsidRDefault="004A4011" w:rsidP="004C37DB">
      <w:pPr>
        <w:pStyle w:val="Sinespaciado"/>
        <w:jc w:val="center"/>
        <w:rPr>
          <w:rFonts w:ascii="Arial Black" w:eastAsia="Times New Roman" w:hAnsi="Arial Black" w:cs="Times New Roman"/>
          <w:bCs/>
          <w:lang w:val="es-ES"/>
        </w:rPr>
      </w:pPr>
      <w:r w:rsidRPr="00F2650C">
        <w:rPr>
          <w:rFonts w:ascii="Arial Black" w:eastAsia="Times New Roman" w:hAnsi="Arial Black" w:cs="Times New Roman"/>
          <w:bCs/>
          <w:lang w:val="es-ES"/>
        </w:rPr>
        <w:t>SUBROGADOS PENALES:</w:t>
      </w:r>
    </w:p>
    <w:p w:rsidR="004A4011" w:rsidRPr="001C1DC4" w:rsidRDefault="004A4011" w:rsidP="004C37DB">
      <w:pPr>
        <w:jc w:val="center"/>
        <w:rPr>
          <w:b/>
          <w:bCs/>
          <w:lang w:val="es-ES"/>
        </w:rPr>
      </w:pPr>
    </w:p>
    <w:p w:rsidR="00C818EB" w:rsidRDefault="004A4011" w:rsidP="00993A2B">
      <w:pPr>
        <w:pStyle w:val="Sinespaciado"/>
        <w:spacing w:line="276" w:lineRule="auto"/>
        <w:jc w:val="both"/>
        <w:rPr>
          <w:rFonts w:asciiTheme="majorHAnsi" w:hAnsiTheme="majorHAnsi" w:cs="Times New Roman"/>
          <w:lang w:val="es-ES"/>
        </w:rPr>
      </w:pPr>
      <w:r w:rsidRPr="00C818EB">
        <w:rPr>
          <w:rFonts w:asciiTheme="majorHAnsi" w:hAnsiTheme="majorHAnsi" w:cs="Times New Roman"/>
          <w:lang w:val="es-ES"/>
        </w:rPr>
        <w:t xml:space="preserve">Respecto del tema de los subrogados y demás sustitutos penales, considera la Sala que el Procesado </w:t>
      </w:r>
      <w:r w:rsidR="00C818EB" w:rsidRPr="008622D1">
        <w:rPr>
          <w:rFonts w:asciiTheme="majorHAnsi" w:eastAsia="Adobe Gothic Std B" w:hAnsiTheme="majorHAnsi" w:cs="Arial"/>
        </w:rPr>
        <w:t xml:space="preserve">JOSÉ NOÉ MUÑOZ MARTÍNEZ </w:t>
      </w:r>
      <w:r w:rsidRPr="00C818EB">
        <w:rPr>
          <w:rFonts w:asciiTheme="majorHAnsi" w:hAnsiTheme="majorHAnsi" w:cs="Times New Roman"/>
          <w:lang w:val="es-ES"/>
        </w:rPr>
        <w:t>no puede hacerse merecedor del subrogado penal de la suspensión condicional de la ejecución de la pena</w:t>
      </w:r>
      <w:r w:rsidR="00C818EB">
        <w:rPr>
          <w:rFonts w:asciiTheme="majorHAnsi" w:hAnsiTheme="majorHAnsi" w:cs="Times New Roman"/>
          <w:lang w:val="es-ES"/>
        </w:rPr>
        <w:t xml:space="preserve"> ni el sustituto de la pena de prisión por prisión domiciliaria</w:t>
      </w:r>
      <w:r w:rsidRPr="00C818EB">
        <w:rPr>
          <w:rFonts w:asciiTheme="majorHAnsi" w:hAnsiTheme="majorHAnsi" w:cs="Times New Roman"/>
          <w:lang w:val="es-ES"/>
        </w:rPr>
        <w:t xml:space="preserve">, </w:t>
      </w:r>
      <w:r w:rsidR="00C818EB">
        <w:rPr>
          <w:rFonts w:asciiTheme="majorHAnsi" w:hAnsiTheme="majorHAnsi" w:cs="Times New Roman"/>
          <w:lang w:val="es-ES"/>
        </w:rPr>
        <w:t>en atención a que por como consecuencia del monto de la pena mínima con la cual es sancionado el delito por el que se declaró su compromiso penal, no se cumpliría con el requisito objetivo que es necesario para la procedencia de tales sustitutos y subrogados penales.</w:t>
      </w:r>
    </w:p>
    <w:p w:rsidR="00C818EB" w:rsidRDefault="00C818EB" w:rsidP="00993A2B">
      <w:pPr>
        <w:pStyle w:val="Sinespaciado"/>
        <w:spacing w:line="276" w:lineRule="auto"/>
        <w:jc w:val="both"/>
        <w:rPr>
          <w:rFonts w:asciiTheme="majorHAnsi" w:hAnsiTheme="majorHAnsi" w:cs="Times New Roman"/>
          <w:lang w:val="es-ES"/>
        </w:rPr>
      </w:pPr>
    </w:p>
    <w:p w:rsidR="00C818EB" w:rsidRDefault="00C818EB" w:rsidP="00993A2B">
      <w:pPr>
        <w:pStyle w:val="Sinespaciado"/>
        <w:spacing w:line="276" w:lineRule="auto"/>
        <w:jc w:val="both"/>
        <w:rPr>
          <w:rFonts w:asciiTheme="majorHAnsi" w:hAnsiTheme="majorHAnsi" w:cs="Times New Roman"/>
          <w:lang w:val="es-ES"/>
        </w:rPr>
      </w:pPr>
      <w:r>
        <w:rPr>
          <w:rFonts w:asciiTheme="majorHAnsi" w:hAnsiTheme="majorHAnsi" w:cs="Times New Roman"/>
          <w:lang w:val="es-ES"/>
        </w:rPr>
        <w:t xml:space="preserve">A lo anterior, se debe aunar que </w:t>
      </w:r>
      <w:r w:rsidR="00111BE2">
        <w:rPr>
          <w:rFonts w:asciiTheme="majorHAnsi" w:hAnsiTheme="majorHAnsi" w:cs="Times New Roman"/>
          <w:lang w:val="es-ES"/>
        </w:rPr>
        <w:t xml:space="preserve">acorde con lo consignado tanto en el </w:t>
      </w:r>
      <w:r w:rsidR="001F21DD">
        <w:rPr>
          <w:rFonts w:asciiTheme="majorHAnsi" w:hAnsiTheme="majorHAnsi" w:cs="Times New Roman"/>
          <w:lang w:val="es-ES"/>
        </w:rPr>
        <w:t>artículo</w:t>
      </w:r>
      <w:r w:rsidR="00111BE2">
        <w:rPr>
          <w:rFonts w:asciiTheme="majorHAnsi" w:hAnsiTheme="majorHAnsi" w:cs="Times New Roman"/>
          <w:lang w:val="es-ES"/>
        </w:rPr>
        <w:t xml:space="preserve"> 199 de la Ley 1098 de 2.006 como en el </w:t>
      </w:r>
      <w:r w:rsidR="001F21DD">
        <w:rPr>
          <w:rFonts w:asciiTheme="majorHAnsi" w:hAnsiTheme="majorHAnsi" w:cs="Times New Roman"/>
          <w:lang w:val="es-ES"/>
        </w:rPr>
        <w:t>artículo</w:t>
      </w:r>
      <w:r w:rsidR="00111BE2">
        <w:rPr>
          <w:rFonts w:asciiTheme="majorHAnsi" w:hAnsiTheme="majorHAnsi" w:cs="Times New Roman"/>
          <w:lang w:val="es-ES"/>
        </w:rPr>
        <w:t xml:space="preserve"> 68A C.P. </w:t>
      </w:r>
      <w:r>
        <w:rPr>
          <w:rFonts w:asciiTheme="majorHAnsi" w:hAnsiTheme="majorHAnsi" w:cs="Times New Roman"/>
          <w:lang w:val="es-ES"/>
        </w:rPr>
        <w:t>por ser la victima un menor de edad</w:t>
      </w:r>
      <w:r w:rsidR="00111BE2">
        <w:rPr>
          <w:rFonts w:asciiTheme="majorHAnsi" w:hAnsiTheme="majorHAnsi" w:cs="Times New Roman"/>
          <w:lang w:val="es-ES"/>
        </w:rPr>
        <w:t xml:space="preserve">, el delito por el </w:t>
      </w:r>
      <w:r w:rsidR="00111BE2">
        <w:rPr>
          <w:rFonts w:asciiTheme="majorHAnsi" w:hAnsiTheme="majorHAnsi" w:cs="Times New Roman"/>
          <w:lang w:val="es-ES"/>
        </w:rPr>
        <w:lastRenderedPageBreak/>
        <w:t xml:space="preserve">cual fue declarada la responsabilidad criminal del acriminado no es susceptible de dichos subrogados y sustitutos penales. </w:t>
      </w:r>
    </w:p>
    <w:p w:rsidR="00C818EB" w:rsidRDefault="00C818EB" w:rsidP="00993A2B">
      <w:pPr>
        <w:pStyle w:val="Sinespaciado"/>
        <w:spacing w:line="276" w:lineRule="auto"/>
        <w:jc w:val="both"/>
        <w:rPr>
          <w:rFonts w:asciiTheme="majorHAnsi" w:hAnsiTheme="majorHAnsi" w:cs="Times New Roman"/>
          <w:lang w:val="es-ES"/>
        </w:rPr>
      </w:pPr>
    </w:p>
    <w:p w:rsidR="004A4011" w:rsidRPr="00C818EB" w:rsidRDefault="004A4011" w:rsidP="00993A2B">
      <w:pPr>
        <w:pStyle w:val="Sinespaciado"/>
        <w:spacing w:line="276" w:lineRule="auto"/>
        <w:jc w:val="both"/>
        <w:rPr>
          <w:rFonts w:asciiTheme="majorHAnsi" w:hAnsiTheme="majorHAnsi" w:cs="Times New Roman"/>
          <w:lang w:val="es-ES"/>
        </w:rPr>
      </w:pPr>
      <w:r w:rsidRPr="00C818EB">
        <w:rPr>
          <w:rFonts w:asciiTheme="majorHAnsi" w:hAnsiTheme="majorHAnsi" w:cs="Times New Roman"/>
          <w:lang w:val="es-ES"/>
        </w:rPr>
        <w:t xml:space="preserve">Finalmente, teniendo en cuenta el monto de las penas impuestas al </w:t>
      </w:r>
      <w:r w:rsidR="00111BE2">
        <w:rPr>
          <w:rFonts w:asciiTheme="majorHAnsi" w:hAnsiTheme="majorHAnsi" w:cs="Times New Roman"/>
          <w:lang w:val="es-ES"/>
        </w:rPr>
        <w:t>encausado</w:t>
      </w:r>
      <w:r w:rsidRPr="00C818EB">
        <w:rPr>
          <w:rFonts w:asciiTheme="majorHAnsi" w:hAnsiTheme="majorHAnsi" w:cs="Times New Roman"/>
          <w:lang w:val="es-ES"/>
        </w:rPr>
        <w:t xml:space="preserve"> como consecuencia de su declaratoria de responsabilidad criminal, aunado a que se encuentra en libertad y como quiera que no se les reconoció ningún tipo de subrogado o de sustitutos penales, la Sala, a fin de hacer efectivo lo resuelto y decidido en el presente fallo de 2ª instancia y de esa manera conjurar </w:t>
      </w:r>
      <w:r w:rsidR="002F75BD">
        <w:rPr>
          <w:rFonts w:asciiTheme="majorHAnsi" w:hAnsiTheme="majorHAnsi" w:cs="Times New Roman"/>
          <w:lang w:val="es-ES"/>
        </w:rPr>
        <w:t>cualquier riesgo</w:t>
      </w:r>
      <w:r w:rsidRPr="00C818EB">
        <w:rPr>
          <w:rFonts w:asciiTheme="majorHAnsi" w:hAnsiTheme="majorHAnsi" w:cs="Times New Roman"/>
          <w:lang w:val="es-ES"/>
        </w:rPr>
        <w:t xml:space="preserve"> de no comparecencia, procederá a librar las correspondientes ordenes de captura en contra del Procesado </w:t>
      </w:r>
      <w:r w:rsidR="00111BE2" w:rsidRPr="008622D1">
        <w:rPr>
          <w:rFonts w:asciiTheme="majorHAnsi" w:eastAsia="Adobe Gothic Std B" w:hAnsiTheme="majorHAnsi" w:cs="Arial"/>
        </w:rPr>
        <w:t>JOSÉ NOÉ MUÑOZ MARTÍNEZ</w:t>
      </w:r>
      <w:r w:rsidRPr="00C818EB">
        <w:rPr>
          <w:rFonts w:asciiTheme="majorHAnsi" w:hAnsiTheme="majorHAnsi" w:cs="Times New Roman"/>
          <w:i/>
        </w:rPr>
        <w:t>.</w:t>
      </w:r>
    </w:p>
    <w:p w:rsidR="004A4011" w:rsidRPr="001C1DC4" w:rsidRDefault="004A4011" w:rsidP="004C37DB">
      <w:pPr>
        <w:pStyle w:val="Sinespaciado"/>
        <w:rPr>
          <w:rFonts w:ascii="Times New Roman" w:hAnsi="Times New Roman" w:cs="Times New Roman"/>
          <w:lang w:val="es-ES"/>
        </w:rPr>
      </w:pPr>
    </w:p>
    <w:p w:rsidR="004A4011" w:rsidRPr="00111BE2" w:rsidRDefault="004A4011" w:rsidP="004C37DB">
      <w:pPr>
        <w:jc w:val="center"/>
        <w:rPr>
          <w:rFonts w:asciiTheme="majorHAnsi" w:hAnsiTheme="majorHAnsi"/>
          <w:b/>
          <w:bCs/>
          <w:sz w:val="28"/>
          <w:szCs w:val="28"/>
        </w:rPr>
      </w:pPr>
      <w:r w:rsidRPr="00111BE2">
        <w:rPr>
          <w:rFonts w:asciiTheme="majorHAnsi" w:hAnsiTheme="majorHAnsi"/>
          <w:b/>
          <w:bCs/>
          <w:sz w:val="28"/>
          <w:szCs w:val="28"/>
        </w:rPr>
        <w:t>ANOTACIONES FINALES:</w:t>
      </w:r>
    </w:p>
    <w:p w:rsidR="004A4011" w:rsidRPr="001C1DC4" w:rsidRDefault="004A4011" w:rsidP="004C37DB">
      <w:pPr>
        <w:pStyle w:val="Sinespaciado"/>
        <w:rPr>
          <w:rFonts w:ascii="Times New Roman" w:hAnsi="Times New Roman" w:cs="Times New Roman"/>
          <w:lang w:val="es-ES"/>
        </w:rPr>
      </w:pPr>
    </w:p>
    <w:p w:rsidR="00A15C19" w:rsidRDefault="004A4011" w:rsidP="00993A2B">
      <w:pPr>
        <w:pStyle w:val="Sinespaciado"/>
        <w:spacing w:line="276" w:lineRule="auto"/>
        <w:jc w:val="both"/>
        <w:rPr>
          <w:rFonts w:asciiTheme="majorHAnsi" w:eastAsia="Adobe Gothic Std B" w:hAnsiTheme="majorHAnsi" w:cs="Arial"/>
        </w:rPr>
      </w:pPr>
      <w:r w:rsidRPr="00111BE2">
        <w:rPr>
          <w:rFonts w:cs="Times New Roman"/>
          <w:lang w:val="es-ES"/>
        </w:rPr>
        <w:t xml:space="preserve">En lo que tiene que ver con los eventuales recursos que procederían en contra de lo resuelto en sede de 2ª instancia, </w:t>
      </w:r>
      <w:r w:rsidR="00111BE2">
        <w:rPr>
          <w:rFonts w:cs="Times New Roman"/>
          <w:lang w:val="es-ES"/>
        </w:rPr>
        <w:t xml:space="preserve">la </w:t>
      </w:r>
      <w:r w:rsidR="00111BE2" w:rsidRPr="00111BE2">
        <w:rPr>
          <w:rFonts w:cs="Times New Roman"/>
          <w:b/>
          <w:lang w:val="es-ES"/>
        </w:rPr>
        <w:t>Sala mayoritaria</w:t>
      </w:r>
      <w:r w:rsidR="00111BE2">
        <w:rPr>
          <w:rFonts w:cs="Times New Roman"/>
          <w:lang w:val="es-ES"/>
        </w:rPr>
        <w:t xml:space="preserve"> es de la opinión que en el presente asunto no tendría aplicación </w:t>
      </w:r>
      <w:r w:rsidR="00111BE2" w:rsidRPr="00111BE2">
        <w:rPr>
          <w:rFonts w:cs="Times New Roman"/>
          <w:lang w:val="es-ES"/>
        </w:rPr>
        <w:t>la s</w:t>
      </w:r>
      <w:r w:rsidR="001F21DD">
        <w:rPr>
          <w:rFonts w:cs="Times New Roman"/>
          <w:lang w:val="es-ES"/>
        </w:rPr>
        <w:t>entencia # C-792 del 29</w:t>
      </w:r>
      <w:r w:rsidR="00111BE2" w:rsidRPr="00111BE2">
        <w:rPr>
          <w:rFonts w:cs="Times New Roman"/>
          <w:lang w:val="es-ES"/>
        </w:rPr>
        <w:t xml:space="preserve"> de octubre de 2014</w:t>
      </w:r>
      <w:r w:rsidR="00111BE2">
        <w:rPr>
          <w:rFonts w:cs="Times New Roman"/>
          <w:lang w:val="es-ES"/>
        </w:rPr>
        <w:t xml:space="preserve"> de la Corte Constitucional en la que se consignó la doctrina del recurso de </w:t>
      </w:r>
      <w:r w:rsidR="00BD5C8C">
        <w:rPr>
          <w:rFonts w:cs="Times New Roman"/>
          <w:lang w:val="es-ES"/>
        </w:rPr>
        <w:t>casación</w:t>
      </w:r>
      <w:r w:rsidR="00111BE2">
        <w:rPr>
          <w:rFonts w:cs="Times New Roman"/>
          <w:lang w:val="es-ES"/>
        </w:rPr>
        <w:t xml:space="preserve"> que procedería en contra del primer fallo de condena, por lo que </w:t>
      </w:r>
      <w:r w:rsidR="001F21DD">
        <w:rPr>
          <w:rFonts w:cs="Times New Roman"/>
          <w:lang w:val="es-ES"/>
        </w:rPr>
        <w:t xml:space="preserve">en </w:t>
      </w:r>
      <w:r w:rsidR="00111BE2">
        <w:rPr>
          <w:rFonts w:cs="Times New Roman"/>
          <w:lang w:val="es-ES"/>
        </w:rPr>
        <w:t>contra del presente fallo de 2ª instancia</w:t>
      </w:r>
      <w:r w:rsidR="001F21DD">
        <w:rPr>
          <w:rFonts w:cs="Times New Roman"/>
          <w:lang w:val="es-ES"/>
        </w:rPr>
        <w:t>, según opinión de la Sala mayoritaria,</w:t>
      </w:r>
      <w:r w:rsidR="00111BE2">
        <w:rPr>
          <w:rFonts w:cs="Times New Roman"/>
          <w:lang w:val="es-ES"/>
        </w:rPr>
        <w:t xml:space="preserve"> solo procedería el recurso de apelación, el que d</w:t>
      </w:r>
      <w:r w:rsidRPr="00111BE2">
        <w:rPr>
          <w:rFonts w:cs="Times New Roman"/>
          <w:lang w:val="es-ES"/>
        </w:rPr>
        <w:t>eberá ser interpuesto y sustentado dentro de las oportunidades de ley.</w:t>
      </w:r>
      <w:r w:rsidR="00EE59FB">
        <w:rPr>
          <w:rFonts w:asciiTheme="majorHAnsi" w:eastAsia="Adobe Gothic Std B" w:hAnsiTheme="majorHAnsi" w:cs="Arial"/>
        </w:rPr>
        <w:t xml:space="preserve"> </w:t>
      </w:r>
    </w:p>
    <w:p w:rsidR="004C37DB" w:rsidRDefault="004C37DB" w:rsidP="00993A2B">
      <w:pPr>
        <w:pStyle w:val="Sinespaciado"/>
        <w:spacing w:line="276" w:lineRule="auto"/>
        <w:jc w:val="both"/>
        <w:rPr>
          <w:rFonts w:asciiTheme="majorHAnsi" w:hAnsiTheme="majorHAnsi" w:cs="Arial"/>
          <w:lang w:val="es-419"/>
        </w:rPr>
      </w:pPr>
    </w:p>
    <w:p w:rsidR="0050320F" w:rsidRDefault="0050320F" w:rsidP="00993A2B">
      <w:pPr>
        <w:pStyle w:val="Sinespaciado"/>
        <w:spacing w:line="276" w:lineRule="auto"/>
        <w:jc w:val="both"/>
        <w:rPr>
          <w:rFonts w:asciiTheme="majorHAnsi" w:hAnsiTheme="majorHAnsi" w:cs="Arial"/>
          <w:lang w:val="es-419"/>
        </w:rPr>
      </w:pPr>
    </w:p>
    <w:p w:rsidR="00B25C4A" w:rsidRPr="00B25C4A" w:rsidRDefault="00B25C4A" w:rsidP="00993A2B">
      <w:pPr>
        <w:pStyle w:val="Sinespaciado"/>
        <w:spacing w:line="276" w:lineRule="auto"/>
        <w:jc w:val="both"/>
        <w:rPr>
          <w:rFonts w:asciiTheme="majorHAnsi" w:hAnsiTheme="majorHAnsi" w:cs="Arial"/>
          <w:lang w:val="es-419"/>
        </w:rPr>
      </w:pPr>
      <w:r w:rsidRPr="00B25C4A">
        <w:rPr>
          <w:rFonts w:asciiTheme="majorHAnsi" w:hAnsiTheme="majorHAnsi" w:cs="Arial"/>
          <w:lang w:val="es-419"/>
        </w:rPr>
        <w:t>Por el mérito de lo antes expuesto, la Sala Penal de Decisión del Tribunal Superior del Distrito Judicial del Pereira, administrando justicia en nombre de la República y por autoridad de la ley,</w:t>
      </w:r>
    </w:p>
    <w:p w:rsidR="0050320F" w:rsidRDefault="0050320F" w:rsidP="00993A2B">
      <w:pPr>
        <w:pStyle w:val="Sinespaciado"/>
        <w:spacing w:line="276" w:lineRule="auto"/>
        <w:jc w:val="both"/>
        <w:rPr>
          <w:rFonts w:asciiTheme="majorHAnsi" w:hAnsiTheme="majorHAnsi" w:cs="Arial"/>
          <w:lang w:val="es-419"/>
        </w:rPr>
      </w:pPr>
    </w:p>
    <w:p w:rsidR="0050320F" w:rsidRDefault="0050320F" w:rsidP="00993A2B">
      <w:pPr>
        <w:pStyle w:val="Sinespaciado"/>
        <w:spacing w:line="276" w:lineRule="auto"/>
        <w:jc w:val="both"/>
        <w:rPr>
          <w:rFonts w:asciiTheme="majorHAnsi" w:hAnsiTheme="majorHAnsi" w:cs="Arial"/>
          <w:lang w:val="es-419"/>
        </w:rPr>
      </w:pPr>
    </w:p>
    <w:p w:rsidR="0050320F" w:rsidRDefault="0050320F" w:rsidP="00993A2B">
      <w:pPr>
        <w:pStyle w:val="Sinespaciado"/>
        <w:spacing w:line="276" w:lineRule="auto"/>
        <w:jc w:val="both"/>
        <w:rPr>
          <w:rFonts w:asciiTheme="majorHAnsi" w:hAnsiTheme="majorHAnsi" w:cs="Arial"/>
          <w:lang w:val="es-419"/>
        </w:rPr>
      </w:pPr>
    </w:p>
    <w:p w:rsidR="0050320F" w:rsidRDefault="0050320F" w:rsidP="00993A2B">
      <w:pPr>
        <w:pStyle w:val="Sinespaciado"/>
        <w:spacing w:line="276" w:lineRule="auto"/>
        <w:jc w:val="both"/>
        <w:rPr>
          <w:rFonts w:asciiTheme="majorHAnsi" w:hAnsiTheme="majorHAnsi" w:cs="Arial"/>
          <w:lang w:val="es-419"/>
        </w:rPr>
      </w:pPr>
    </w:p>
    <w:p w:rsidR="0050320F" w:rsidRPr="00B25C4A" w:rsidRDefault="0050320F" w:rsidP="00993A2B">
      <w:pPr>
        <w:pStyle w:val="Sinespaciado"/>
        <w:spacing w:line="276" w:lineRule="auto"/>
        <w:jc w:val="both"/>
        <w:rPr>
          <w:rFonts w:asciiTheme="majorHAnsi" w:hAnsiTheme="majorHAnsi" w:cs="Arial"/>
          <w:lang w:val="es-419"/>
        </w:rPr>
      </w:pPr>
    </w:p>
    <w:p w:rsidR="00B25C4A" w:rsidRPr="00B25C4A" w:rsidRDefault="00B25C4A" w:rsidP="0050320F">
      <w:pPr>
        <w:pStyle w:val="Sinespaciado"/>
        <w:jc w:val="center"/>
        <w:rPr>
          <w:rFonts w:asciiTheme="majorHAnsi" w:hAnsiTheme="majorHAnsi" w:cs="Arial"/>
          <w:b/>
          <w:lang w:val="es-419"/>
        </w:rPr>
      </w:pPr>
      <w:r w:rsidRPr="00B25C4A">
        <w:rPr>
          <w:rFonts w:asciiTheme="majorHAnsi" w:hAnsiTheme="majorHAnsi" w:cs="Arial"/>
          <w:b/>
          <w:lang w:val="es-419"/>
        </w:rPr>
        <w:lastRenderedPageBreak/>
        <w:t>RESUELVE:</w:t>
      </w:r>
    </w:p>
    <w:p w:rsidR="00B25C4A" w:rsidRPr="00B25C4A" w:rsidRDefault="00B25C4A" w:rsidP="0050320F">
      <w:pPr>
        <w:pStyle w:val="Sinespaciado"/>
        <w:rPr>
          <w:rFonts w:asciiTheme="majorHAnsi" w:hAnsiTheme="majorHAnsi" w:cs="Arial"/>
          <w:b/>
          <w:lang w:val="es-419"/>
        </w:rPr>
      </w:pPr>
    </w:p>
    <w:p w:rsidR="00B25C4A" w:rsidRPr="00B25C4A" w:rsidRDefault="00B25C4A" w:rsidP="00993A2B">
      <w:pPr>
        <w:pStyle w:val="Sinespaciado"/>
        <w:spacing w:line="276" w:lineRule="auto"/>
        <w:jc w:val="both"/>
        <w:rPr>
          <w:rFonts w:asciiTheme="majorHAnsi" w:hAnsiTheme="majorHAnsi" w:cs="Arial"/>
        </w:rPr>
      </w:pPr>
      <w:r w:rsidRPr="00B25C4A">
        <w:rPr>
          <w:rFonts w:asciiTheme="majorHAnsi" w:hAnsiTheme="majorHAnsi" w:cs="Arial"/>
          <w:b/>
          <w:lang w:val="es-419"/>
        </w:rPr>
        <w:t>PRIMERO:</w:t>
      </w:r>
      <w:r w:rsidRPr="00B25C4A">
        <w:rPr>
          <w:rFonts w:asciiTheme="majorHAnsi" w:hAnsiTheme="majorHAnsi" w:cs="Arial"/>
          <w:lang w:val="es-419"/>
        </w:rPr>
        <w:t xml:space="preserve"> </w:t>
      </w:r>
      <w:r w:rsidR="002B7F7A" w:rsidRPr="002B7F7A">
        <w:rPr>
          <w:rFonts w:asciiTheme="majorHAnsi" w:hAnsiTheme="majorHAnsi" w:cs="Arial"/>
          <w:b/>
        </w:rPr>
        <w:t>DECLARAR</w:t>
      </w:r>
      <w:r w:rsidR="0098047C">
        <w:rPr>
          <w:rFonts w:asciiTheme="majorHAnsi" w:hAnsiTheme="majorHAnsi" w:cs="Arial"/>
        </w:rPr>
        <w:t xml:space="preserve"> desierto el recurso de apelación interpuesto por </w:t>
      </w:r>
      <w:r w:rsidR="0098047C" w:rsidRPr="00B25C4A">
        <w:rPr>
          <w:rFonts w:asciiTheme="majorHAnsi" w:hAnsiTheme="majorHAnsi" w:cs="Arial"/>
          <w:lang w:val="es-419"/>
        </w:rPr>
        <w:t xml:space="preserve">la </w:t>
      </w:r>
      <w:r w:rsidR="0098047C">
        <w:rPr>
          <w:rFonts w:asciiTheme="majorHAnsi" w:hAnsiTheme="majorHAnsi" w:cs="Arial"/>
        </w:rPr>
        <w:t xml:space="preserve">Fiscalía en </w:t>
      </w:r>
      <w:r w:rsidR="0098047C" w:rsidRPr="00B25C4A">
        <w:rPr>
          <w:rFonts w:asciiTheme="majorHAnsi" w:hAnsiTheme="majorHAnsi" w:cs="Arial"/>
          <w:lang w:val="es-419"/>
        </w:rPr>
        <w:t>contra de la sentencia proferida el veinti</w:t>
      </w:r>
      <w:r w:rsidR="0098047C">
        <w:rPr>
          <w:rFonts w:asciiTheme="majorHAnsi" w:hAnsiTheme="majorHAnsi" w:cs="Arial"/>
        </w:rPr>
        <w:t xml:space="preserve">uno </w:t>
      </w:r>
      <w:r w:rsidR="0098047C" w:rsidRPr="00B25C4A">
        <w:rPr>
          <w:rFonts w:asciiTheme="majorHAnsi" w:hAnsiTheme="majorHAnsi" w:cs="Arial"/>
          <w:lang w:val="es-419"/>
        </w:rPr>
        <w:t>(2</w:t>
      </w:r>
      <w:r w:rsidR="0098047C">
        <w:rPr>
          <w:rFonts w:asciiTheme="majorHAnsi" w:hAnsiTheme="majorHAnsi" w:cs="Arial"/>
        </w:rPr>
        <w:t>1</w:t>
      </w:r>
      <w:r w:rsidR="0098047C" w:rsidRPr="00B25C4A">
        <w:rPr>
          <w:rFonts w:asciiTheme="majorHAnsi" w:hAnsiTheme="majorHAnsi" w:cs="Arial"/>
          <w:lang w:val="es-419"/>
        </w:rPr>
        <w:t xml:space="preserve">) de </w:t>
      </w:r>
      <w:r w:rsidR="002B7F7A">
        <w:rPr>
          <w:rFonts w:asciiTheme="majorHAnsi" w:hAnsiTheme="majorHAnsi" w:cs="Arial"/>
        </w:rPr>
        <w:t>noviembre del 2</w:t>
      </w:r>
      <w:r w:rsidR="0098047C">
        <w:rPr>
          <w:rFonts w:asciiTheme="majorHAnsi" w:hAnsiTheme="majorHAnsi" w:cs="Arial"/>
        </w:rPr>
        <w:t xml:space="preserve">014 </w:t>
      </w:r>
      <w:r w:rsidR="0098047C" w:rsidRPr="00B25C4A">
        <w:rPr>
          <w:rFonts w:asciiTheme="majorHAnsi" w:hAnsiTheme="majorHAnsi" w:cs="Arial"/>
          <w:lang w:val="es-419"/>
        </w:rPr>
        <w:t xml:space="preserve">por parte del Juzgado </w:t>
      </w:r>
      <w:r w:rsidR="0098047C">
        <w:rPr>
          <w:rFonts w:asciiTheme="majorHAnsi" w:hAnsiTheme="majorHAnsi" w:cs="Arial"/>
        </w:rPr>
        <w:t>3</w:t>
      </w:r>
      <w:r w:rsidR="0098047C" w:rsidRPr="00B25C4A">
        <w:rPr>
          <w:rFonts w:asciiTheme="majorHAnsi" w:hAnsiTheme="majorHAnsi" w:cs="Arial"/>
          <w:lang w:val="es-419"/>
        </w:rPr>
        <w:t>º Penal del Circuito de esta localidad</w:t>
      </w:r>
      <w:r w:rsidR="0098047C">
        <w:rPr>
          <w:rFonts w:asciiTheme="majorHAnsi" w:hAnsiTheme="majorHAnsi" w:cs="Arial"/>
          <w:lang w:val="es-419"/>
        </w:rPr>
        <w:t>, con funciones de conocimiento.</w:t>
      </w:r>
    </w:p>
    <w:p w:rsidR="00B25C4A" w:rsidRPr="00B25C4A" w:rsidRDefault="00B25C4A" w:rsidP="00993A2B">
      <w:pPr>
        <w:pStyle w:val="Sinespaciado1"/>
        <w:spacing w:line="276" w:lineRule="auto"/>
        <w:jc w:val="both"/>
        <w:rPr>
          <w:rFonts w:asciiTheme="majorHAnsi" w:hAnsiTheme="majorHAnsi" w:cs="Arial"/>
          <w:szCs w:val="28"/>
          <w:lang w:val="es-419"/>
        </w:rPr>
      </w:pPr>
    </w:p>
    <w:p w:rsidR="00B25C4A" w:rsidRDefault="00B25C4A" w:rsidP="00993A2B">
      <w:pPr>
        <w:pStyle w:val="Sinespaciado1"/>
        <w:spacing w:line="276" w:lineRule="auto"/>
        <w:jc w:val="both"/>
        <w:rPr>
          <w:rFonts w:asciiTheme="majorHAnsi" w:hAnsiTheme="majorHAnsi" w:cs="Arial"/>
          <w:szCs w:val="28"/>
          <w:lang w:val="es-CO"/>
        </w:rPr>
      </w:pPr>
      <w:r w:rsidRPr="00B25C4A">
        <w:rPr>
          <w:rFonts w:asciiTheme="majorHAnsi" w:hAnsiTheme="majorHAnsi" w:cs="Arial"/>
          <w:b/>
          <w:lang w:val="es-419"/>
        </w:rPr>
        <w:t>SEGUNDO</w:t>
      </w:r>
      <w:r w:rsidRPr="00B25C4A">
        <w:rPr>
          <w:rFonts w:asciiTheme="majorHAnsi" w:hAnsiTheme="majorHAnsi" w:cs="Arial"/>
          <w:lang w:val="es-419"/>
        </w:rPr>
        <w:t xml:space="preserve">: </w:t>
      </w:r>
      <w:r w:rsidR="002B7F7A" w:rsidRPr="002B7F7A">
        <w:rPr>
          <w:rFonts w:asciiTheme="majorHAnsi" w:hAnsiTheme="majorHAnsi" w:cs="Arial"/>
          <w:b/>
        </w:rPr>
        <w:t>REVOCAR</w:t>
      </w:r>
      <w:r w:rsidR="00993A2B">
        <w:rPr>
          <w:rFonts w:asciiTheme="majorHAnsi" w:hAnsiTheme="majorHAnsi" w:cs="Arial"/>
        </w:rPr>
        <w:t xml:space="preserve"> la </w:t>
      </w:r>
      <w:r w:rsidR="00993A2B" w:rsidRPr="00B25C4A">
        <w:rPr>
          <w:rFonts w:asciiTheme="majorHAnsi" w:hAnsiTheme="majorHAnsi" w:cs="Arial"/>
          <w:szCs w:val="28"/>
          <w:lang w:val="es-419"/>
        </w:rPr>
        <w:t>sentencia proferida el veinti</w:t>
      </w:r>
      <w:r w:rsidR="00993A2B">
        <w:rPr>
          <w:rFonts w:asciiTheme="majorHAnsi" w:hAnsiTheme="majorHAnsi" w:cs="Arial"/>
          <w:szCs w:val="28"/>
          <w:lang w:val="es-CO"/>
        </w:rPr>
        <w:t xml:space="preserve">uno </w:t>
      </w:r>
      <w:r w:rsidR="00993A2B" w:rsidRPr="00B25C4A">
        <w:rPr>
          <w:rFonts w:asciiTheme="majorHAnsi" w:hAnsiTheme="majorHAnsi" w:cs="Arial"/>
          <w:szCs w:val="28"/>
          <w:lang w:val="es-419"/>
        </w:rPr>
        <w:t>(2</w:t>
      </w:r>
      <w:r w:rsidR="00993A2B">
        <w:rPr>
          <w:rFonts w:asciiTheme="majorHAnsi" w:hAnsiTheme="majorHAnsi" w:cs="Arial"/>
          <w:szCs w:val="28"/>
          <w:lang w:val="es-CO"/>
        </w:rPr>
        <w:t>1</w:t>
      </w:r>
      <w:r w:rsidR="00993A2B" w:rsidRPr="00B25C4A">
        <w:rPr>
          <w:rFonts w:asciiTheme="majorHAnsi" w:hAnsiTheme="majorHAnsi" w:cs="Arial"/>
          <w:szCs w:val="28"/>
          <w:lang w:val="es-419"/>
        </w:rPr>
        <w:t xml:space="preserve">) de </w:t>
      </w:r>
      <w:r w:rsidR="00993A2B">
        <w:rPr>
          <w:rFonts w:asciiTheme="majorHAnsi" w:hAnsiTheme="majorHAnsi" w:cs="Arial"/>
          <w:szCs w:val="28"/>
          <w:lang w:val="es-CO"/>
        </w:rPr>
        <w:t xml:space="preserve">noviembre del 2.014 </w:t>
      </w:r>
      <w:r w:rsidR="00993A2B" w:rsidRPr="00B25C4A">
        <w:rPr>
          <w:rFonts w:asciiTheme="majorHAnsi" w:hAnsiTheme="majorHAnsi" w:cs="Arial"/>
          <w:szCs w:val="28"/>
          <w:lang w:val="es-419"/>
        </w:rPr>
        <w:t xml:space="preserve">por parte del Juzgado </w:t>
      </w:r>
      <w:r w:rsidR="00993A2B">
        <w:rPr>
          <w:rFonts w:asciiTheme="majorHAnsi" w:hAnsiTheme="majorHAnsi" w:cs="Arial"/>
          <w:szCs w:val="28"/>
          <w:lang w:val="es-CO"/>
        </w:rPr>
        <w:t>3</w:t>
      </w:r>
      <w:r w:rsidR="00993A2B" w:rsidRPr="00B25C4A">
        <w:rPr>
          <w:rFonts w:asciiTheme="majorHAnsi" w:hAnsiTheme="majorHAnsi" w:cs="Arial"/>
          <w:szCs w:val="28"/>
          <w:lang w:val="es-419"/>
        </w:rPr>
        <w:t xml:space="preserve">º Penal del Circuito de esta localidad, con funciones de conocimiento, en la cual se </w:t>
      </w:r>
      <w:r w:rsidR="00993A2B">
        <w:rPr>
          <w:rFonts w:asciiTheme="majorHAnsi" w:hAnsiTheme="majorHAnsi" w:cs="Arial"/>
          <w:szCs w:val="28"/>
          <w:lang w:val="es-CO"/>
        </w:rPr>
        <w:t xml:space="preserve">absolvió al Procesado </w:t>
      </w:r>
      <w:r w:rsidR="00993A2B" w:rsidRPr="002B7F7A">
        <w:rPr>
          <w:rFonts w:asciiTheme="majorHAnsi" w:eastAsia="Adobe Gothic Std B" w:hAnsiTheme="majorHAnsi" w:cs="Arial"/>
          <w:b/>
          <w:szCs w:val="28"/>
        </w:rPr>
        <w:t>JOSÉ NOÉ MUÑOZ MARTÍNEZ</w:t>
      </w:r>
      <w:r w:rsidR="00993A2B">
        <w:rPr>
          <w:rFonts w:asciiTheme="majorHAnsi" w:eastAsia="Adobe Gothic Std B" w:hAnsiTheme="majorHAnsi" w:cs="Arial"/>
          <w:szCs w:val="28"/>
        </w:rPr>
        <w:t xml:space="preserve"> de los cargos endilgados en su contra, los cuales estaban relacionados con incurrir en la presunta comisión del delito de acceso carnal abusivo con menor de 14 años. </w:t>
      </w:r>
      <w:r w:rsidR="00993A2B">
        <w:rPr>
          <w:rFonts w:asciiTheme="majorHAnsi" w:hAnsiTheme="majorHAnsi" w:cs="Arial"/>
          <w:szCs w:val="28"/>
          <w:lang w:val="es-CO"/>
        </w:rPr>
        <w:t xml:space="preserve"> </w:t>
      </w:r>
    </w:p>
    <w:p w:rsidR="00993A2B" w:rsidRPr="00B25C4A" w:rsidRDefault="00993A2B" w:rsidP="00993A2B">
      <w:pPr>
        <w:pStyle w:val="Sinespaciado1"/>
        <w:spacing w:line="276" w:lineRule="auto"/>
        <w:jc w:val="both"/>
        <w:rPr>
          <w:rFonts w:asciiTheme="majorHAnsi" w:hAnsiTheme="majorHAnsi" w:cs="Arial"/>
          <w:lang w:val="es-419"/>
        </w:rPr>
      </w:pPr>
    </w:p>
    <w:p w:rsidR="00993A2B" w:rsidRPr="00993A2B" w:rsidRDefault="00B25C4A" w:rsidP="00993A2B">
      <w:pPr>
        <w:pStyle w:val="Sinespaciado"/>
        <w:spacing w:line="276" w:lineRule="auto"/>
        <w:jc w:val="both"/>
        <w:rPr>
          <w:rFonts w:asciiTheme="majorHAnsi" w:hAnsiTheme="majorHAnsi" w:cs="Arial"/>
        </w:rPr>
      </w:pPr>
      <w:r w:rsidRPr="00B25C4A">
        <w:rPr>
          <w:rFonts w:asciiTheme="majorHAnsi" w:hAnsiTheme="majorHAnsi" w:cs="Arial"/>
          <w:b/>
          <w:lang w:val="es-419"/>
        </w:rPr>
        <w:t xml:space="preserve">TERCERO: </w:t>
      </w:r>
      <w:r w:rsidR="00993A2B">
        <w:rPr>
          <w:rFonts w:asciiTheme="majorHAnsi" w:hAnsiTheme="majorHAnsi" w:cs="Arial"/>
        </w:rPr>
        <w:t xml:space="preserve">Como corolario de lo anterior, se </w:t>
      </w:r>
      <w:r w:rsidR="00993A2B" w:rsidRPr="002B7F7A">
        <w:rPr>
          <w:rFonts w:asciiTheme="majorHAnsi" w:hAnsiTheme="majorHAnsi" w:cs="Arial"/>
          <w:b/>
        </w:rPr>
        <w:t>declarara la responsabilidad criminal</w:t>
      </w:r>
      <w:r w:rsidR="00993A2B">
        <w:rPr>
          <w:rFonts w:asciiTheme="majorHAnsi" w:hAnsiTheme="majorHAnsi" w:cs="Arial"/>
        </w:rPr>
        <w:t xml:space="preserve"> del Procesado </w:t>
      </w:r>
      <w:r w:rsidR="00993A2B">
        <w:rPr>
          <w:rFonts w:asciiTheme="majorHAnsi" w:eastAsia="Adobe Gothic Std B" w:hAnsiTheme="majorHAnsi" w:cs="Arial"/>
        </w:rPr>
        <w:t>JOSÉ NOÉ MUÑOZ MARTÍNEZ por incurrir en la comisión del delito de</w:t>
      </w:r>
      <w:r w:rsidR="001F21DD">
        <w:rPr>
          <w:rFonts w:asciiTheme="majorHAnsi" w:hAnsiTheme="majorHAnsi" w:cs="Arial"/>
        </w:rPr>
        <w:t xml:space="preserve"> </w:t>
      </w:r>
      <w:r w:rsidR="00993A2B">
        <w:rPr>
          <w:rFonts w:asciiTheme="majorHAnsi" w:hAnsiTheme="majorHAnsi" w:cs="Arial"/>
        </w:rPr>
        <w:t xml:space="preserve">acceso carnal abusivo con menor de 14 años, tipificado en el artículo 208 C.P.  </w:t>
      </w:r>
    </w:p>
    <w:p w:rsidR="00993A2B" w:rsidRDefault="00993A2B" w:rsidP="004C37DB">
      <w:pPr>
        <w:pStyle w:val="Sinespaciado"/>
        <w:jc w:val="both"/>
        <w:rPr>
          <w:rFonts w:asciiTheme="majorHAnsi" w:eastAsia="Adobe Gothic Std B" w:hAnsiTheme="majorHAnsi" w:cs="Arial"/>
          <w:b/>
        </w:rPr>
      </w:pPr>
    </w:p>
    <w:p w:rsidR="00993A2B" w:rsidRDefault="00993A2B" w:rsidP="00993A2B">
      <w:pPr>
        <w:pStyle w:val="Sinespaciado"/>
        <w:spacing w:line="276" w:lineRule="auto"/>
        <w:jc w:val="both"/>
        <w:rPr>
          <w:rFonts w:asciiTheme="majorHAnsi" w:hAnsiTheme="majorHAnsi" w:cs="Times New Roman"/>
          <w:lang w:val="es-ES"/>
        </w:rPr>
      </w:pPr>
      <w:r w:rsidRPr="00B25C4A">
        <w:rPr>
          <w:rFonts w:asciiTheme="majorHAnsi" w:eastAsia="Adobe Gothic Std B" w:hAnsiTheme="majorHAnsi" w:cs="Arial"/>
          <w:b/>
        </w:rPr>
        <w:t>CUARTO:</w:t>
      </w:r>
      <w:r w:rsidRPr="00B25C4A">
        <w:rPr>
          <w:rFonts w:asciiTheme="majorHAnsi" w:eastAsia="Adobe Gothic Std B" w:hAnsiTheme="majorHAnsi" w:cs="Arial"/>
        </w:rPr>
        <w:t xml:space="preserve"> </w:t>
      </w:r>
      <w:r>
        <w:rPr>
          <w:rFonts w:asciiTheme="majorHAnsi" w:eastAsia="Adobe Gothic Std B" w:hAnsiTheme="majorHAnsi" w:cs="Arial"/>
        </w:rPr>
        <w:t xml:space="preserve">En consecuencia, se condenara al </w:t>
      </w:r>
      <w:r>
        <w:rPr>
          <w:rFonts w:asciiTheme="majorHAnsi" w:hAnsiTheme="majorHAnsi" w:cs="Arial"/>
        </w:rPr>
        <w:t xml:space="preserve">Procesado </w:t>
      </w:r>
      <w:r>
        <w:rPr>
          <w:rFonts w:asciiTheme="majorHAnsi" w:eastAsia="Adobe Gothic Std B" w:hAnsiTheme="majorHAnsi" w:cs="Arial"/>
        </w:rPr>
        <w:t xml:space="preserve">JOSÉ NOÉ MUÑOZ MARTÍNEZ a purgar una pena de prisión de 12 años, </w:t>
      </w:r>
      <w:r w:rsidR="001F21DD">
        <w:rPr>
          <w:rFonts w:asciiTheme="majorHAnsi" w:eastAsia="Adobe Gothic Std B" w:hAnsiTheme="majorHAnsi" w:cs="Arial"/>
        </w:rPr>
        <w:t>así</w:t>
      </w:r>
      <w:r>
        <w:rPr>
          <w:rFonts w:asciiTheme="majorHAnsi" w:eastAsia="Adobe Gothic Std B" w:hAnsiTheme="majorHAnsi" w:cs="Arial"/>
        </w:rPr>
        <w:t xml:space="preserve"> como a la </w:t>
      </w:r>
      <w:r w:rsidRPr="004A4011">
        <w:rPr>
          <w:rFonts w:asciiTheme="majorHAnsi" w:hAnsiTheme="majorHAnsi" w:cs="Times New Roman"/>
          <w:lang w:val="es-ES"/>
        </w:rPr>
        <w:t>pena accesoria de inhabilitación para el ejercicio de derechos y funciones públicas</w:t>
      </w:r>
      <w:r>
        <w:rPr>
          <w:rFonts w:asciiTheme="majorHAnsi" w:hAnsiTheme="majorHAnsi" w:cs="Times New Roman"/>
          <w:lang w:val="es-ES"/>
        </w:rPr>
        <w:t xml:space="preserve"> por igual lapso.</w:t>
      </w:r>
    </w:p>
    <w:p w:rsidR="00993A2B" w:rsidRDefault="00993A2B" w:rsidP="004C37DB">
      <w:pPr>
        <w:pStyle w:val="Sinespaciado"/>
        <w:jc w:val="both"/>
        <w:rPr>
          <w:rFonts w:asciiTheme="majorHAnsi" w:hAnsiTheme="majorHAnsi" w:cs="Times New Roman"/>
          <w:lang w:val="es-ES"/>
        </w:rPr>
      </w:pPr>
    </w:p>
    <w:p w:rsidR="00993A2B" w:rsidRDefault="00993A2B" w:rsidP="00993A2B">
      <w:pPr>
        <w:pStyle w:val="Sinespaciado"/>
        <w:spacing w:line="276" w:lineRule="auto"/>
        <w:jc w:val="both"/>
        <w:rPr>
          <w:rFonts w:asciiTheme="majorHAnsi" w:eastAsia="Adobe Gothic Std B" w:hAnsiTheme="majorHAnsi" w:cs="Arial"/>
        </w:rPr>
      </w:pPr>
      <w:r>
        <w:rPr>
          <w:rFonts w:asciiTheme="majorHAnsi" w:hAnsiTheme="majorHAnsi" w:cs="Times New Roman"/>
          <w:b/>
          <w:lang w:val="es-ES"/>
        </w:rPr>
        <w:t xml:space="preserve">QUINTO: </w:t>
      </w:r>
      <w:r>
        <w:rPr>
          <w:rFonts w:asciiTheme="majorHAnsi" w:hAnsiTheme="majorHAnsi" w:cs="Times New Roman"/>
          <w:lang w:val="es-ES"/>
        </w:rPr>
        <w:t xml:space="preserve">No reconocerle al </w:t>
      </w:r>
      <w:r>
        <w:rPr>
          <w:rFonts w:asciiTheme="majorHAnsi" w:hAnsiTheme="majorHAnsi" w:cs="Arial"/>
        </w:rPr>
        <w:t xml:space="preserve">Procesado </w:t>
      </w:r>
      <w:r>
        <w:rPr>
          <w:rFonts w:asciiTheme="majorHAnsi" w:eastAsia="Adobe Gothic Std B" w:hAnsiTheme="majorHAnsi" w:cs="Arial"/>
        </w:rPr>
        <w:t>JOSÉ NOÉ MUÑOZ MARTÍNEZ el subrogado penal de la suspensión condicional de la ejecución de la pena ni la sustitución de la pena de prisión por prisión domiciliaria.</w:t>
      </w:r>
    </w:p>
    <w:p w:rsidR="00993A2B" w:rsidRDefault="00993A2B" w:rsidP="004C37DB">
      <w:pPr>
        <w:pStyle w:val="Sinespaciado"/>
        <w:jc w:val="both"/>
        <w:rPr>
          <w:rFonts w:asciiTheme="majorHAnsi" w:eastAsia="Adobe Gothic Std B" w:hAnsiTheme="majorHAnsi" w:cs="Arial"/>
        </w:rPr>
      </w:pPr>
    </w:p>
    <w:p w:rsidR="00993A2B" w:rsidRDefault="00993A2B" w:rsidP="00993A2B">
      <w:pPr>
        <w:pStyle w:val="Sinespaciado"/>
        <w:spacing w:line="276" w:lineRule="auto"/>
        <w:jc w:val="both"/>
        <w:rPr>
          <w:rFonts w:asciiTheme="majorHAnsi" w:hAnsiTheme="majorHAnsi" w:cs="Times New Roman"/>
          <w:lang w:val="es-ES"/>
        </w:rPr>
      </w:pPr>
      <w:r>
        <w:rPr>
          <w:rFonts w:asciiTheme="majorHAnsi" w:eastAsia="Adobe Gothic Std B" w:hAnsiTheme="majorHAnsi" w:cs="Arial"/>
          <w:b/>
        </w:rPr>
        <w:t xml:space="preserve">SEXTO: </w:t>
      </w:r>
      <w:r w:rsidR="00BD5C8C">
        <w:rPr>
          <w:rFonts w:asciiTheme="majorHAnsi" w:eastAsia="Adobe Gothic Std B" w:hAnsiTheme="majorHAnsi" w:cs="Arial"/>
        </w:rPr>
        <w:t>Librar las correspondientes ó</w:t>
      </w:r>
      <w:r>
        <w:rPr>
          <w:rFonts w:asciiTheme="majorHAnsi" w:eastAsia="Adobe Gothic Std B" w:hAnsiTheme="majorHAnsi" w:cs="Arial"/>
        </w:rPr>
        <w:t xml:space="preserve">rdenes de captura </w:t>
      </w:r>
      <w:r w:rsidR="001F21DD">
        <w:rPr>
          <w:rFonts w:asciiTheme="majorHAnsi" w:eastAsia="Adobe Gothic Std B" w:hAnsiTheme="majorHAnsi" w:cs="Arial"/>
        </w:rPr>
        <w:t xml:space="preserve">en </w:t>
      </w:r>
      <w:r w:rsidR="001F21DD" w:rsidRPr="00B25C4A">
        <w:rPr>
          <w:rFonts w:asciiTheme="majorHAnsi" w:hAnsiTheme="majorHAnsi" w:cs="Arial"/>
          <w:b/>
        </w:rPr>
        <w:t>contra</w:t>
      </w:r>
      <w:r w:rsidRPr="00C818EB">
        <w:rPr>
          <w:rFonts w:asciiTheme="majorHAnsi" w:hAnsiTheme="majorHAnsi" w:cs="Times New Roman"/>
          <w:lang w:val="es-ES"/>
        </w:rPr>
        <w:t xml:space="preserve"> del Procesado </w:t>
      </w:r>
      <w:r w:rsidRPr="008622D1">
        <w:rPr>
          <w:rFonts w:asciiTheme="majorHAnsi" w:eastAsia="Adobe Gothic Std B" w:hAnsiTheme="majorHAnsi" w:cs="Arial"/>
        </w:rPr>
        <w:t>JOSÉ NOÉ MUÑOZ MARTÍNEZ</w:t>
      </w:r>
      <w:r>
        <w:rPr>
          <w:rFonts w:asciiTheme="majorHAnsi" w:eastAsia="Adobe Gothic Std B" w:hAnsiTheme="majorHAnsi" w:cs="Arial"/>
        </w:rPr>
        <w:t xml:space="preserve">, </w:t>
      </w:r>
      <w:r w:rsidRPr="00C818EB">
        <w:rPr>
          <w:rFonts w:asciiTheme="majorHAnsi" w:hAnsiTheme="majorHAnsi" w:cs="Times New Roman"/>
          <w:lang w:val="es-ES"/>
        </w:rPr>
        <w:t>a fin de hacer efectivo lo resuelto y decidido en el presente fallo de 2ª instancia</w:t>
      </w:r>
      <w:r>
        <w:rPr>
          <w:rFonts w:asciiTheme="majorHAnsi" w:hAnsiTheme="majorHAnsi" w:cs="Times New Roman"/>
          <w:lang w:val="es-ES"/>
        </w:rPr>
        <w:t>.</w:t>
      </w:r>
    </w:p>
    <w:p w:rsidR="00993A2B" w:rsidRDefault="00993A2B" w:rsidP="00993A2B">
      <w:pPr>
        <w:pStyle w:val="Sinespaciado"/>
        <w:spacing w:line="276" w:lineRule="auto"/>
        <w:jc w:val="both"/>
        <w:rPr>
          <w:rFonts w:asciiTheme="majorHAnsi" w:hAnsiTheme="majorHAnsi" w:cs="Times New Roman"/>
          <w:lang w:val="es-ES"/>
        </w:rPr>
      </w:pPr>
    </w:p>
    <w:p w:rsidR="00B25C4A" w:rsidRPr="00B25C4A" w:rsidRDefault="00993A2B" w:rsidP="00993A2B">
      <w:pPr>
        <w:pStyle w:val="Sinespaciado"/>
        <w:spacing w:line="276" w:lineRule="auto"/>
        <w:jc w:val="both"/>
        <w:rPr>
          <w:rFonts w:asciiTheme="majorHAnsi" w:hAnsiTheme="majorHAnsi" w:cs="Arial"/>
          <w:lang w:val="es-419"/>
        </w:rPr>
      </w:pPr>
      <w:r>
        <w:rPr>
          <w:rFonts w:asciiTheme="majorHAnsi" w:hAnsiTheme="majorHAnsi" w:cs="Times New Roman"/>
          <w:b/>
          <w:lang w:val="es-ES"/>
        </w:rPr>
        <w:lastRenderedPageBreak/>
        <w:t xml:space="preserve">SÉPTIMO: </w:t>
      </w:r>
      <w:r w:rsidR="00B25C4A" w:rsidRPr="00B25C4A">
        <w:rPr>
          <w:rFonts w:asciiTheme="majorHAnsi" w:hAnsiTheme="majorHAnsi" w:cs="Arial"/>
          <w:lang w:val="es-419"/>
        </w:rPr>
        <w:t xml:space="preserve">Contra de decisión en la que la </w:t>
      </w:r>
      <w:r w:rsidR="00B25C4A" w:rsidRPr="00B25C4A">
        <w:rPr>
          <w:rFonts w:asciiTheme="majorHAnsi" w:hAnsiTheme="majorHAnsi" w:cs="Arial"/>
        </w:rPr>
        <w:t xml:space="preserve">Colegiatura </w:t>
      </w:r>
      <w:r>
        <w:rPr>
          <w:rFonts w:asciiTheme="majorHAnsi" w:hAnsiTheme="majorHAnsi" w:cs="Arial"/>
        </w:rPr>
        <w:t xml:space="preserve">declaró desierta la </w:t>
      </w:r>
      <w:r w:rsidR="00B25C4A" w:rsidRPr="00B25C4A">
        <w:rPr>
          <w:rFonts w:asciiTheme="majorHAnsi" w:hAnsiTheme="majorHAnsi" w:cs="Arial"/>
          <w:lang w:val="es-419"/>
        </w:rPr>
        <w:t xml:space="preserve">alzada </w:t>
      </w:r>
      <w:r>
        <w:rPr>
          <w:rFonts w:asciiTheme="majorHAnsi" w:hAnsiTheme="majorHAnsi" w:cs="Arial"/>
        </w:rPr>
        <w:t xml:space="preserve">interpuesta por la Fiscalía </w:t>
      </w:r>
      <w:r w:rsidR="00B25C4A" w:rsidRPr="00B25C4A">
        <w:rPr>
          <w:rFonts w:asciiTheme="majorHAnsi" w:hAnsiTheme="majorHAnsi" w:cs="Arial"/>
          <w:lang w:val="es-419"/>
        </w:rPr>
        <w:t xml:space="preserve">procede el recurso de reposición, mientras que en contra de aquella que desató la </w:t>
      </w:r>
      <w:r w:rsidR="00B25C4A" w:rsidRPr="00B25C4A">
        <w:rPr>
          <w:rFonts w:asciiTheme="majorHAnsi" w:hAnsiTheme="majorHAnsi" w:cs="Arial"/>
        </w:rPr>
        <w:t>apelación</w:t>
      </w:r>
      <w:r w:rsidR="00B25C4A" w:rsidRPr="00B25C4A">
        <w:rPr>
          <w:rFonts w:asciiTheme="majorHAnsi" w:hAnsiTheme="majorHAnsi" w:cs="Arial"/>
          <w:lang w:val="es-419"/>
        </w:rPr>
        <w:t xml:space="preserve"> procede el recurso de casación. Dichos recursos deberán ser interpuestos y sustentados dentro de los términos de ley.</w:t>
      </w:r>
    </w:p>
    <w:p w:rsidR="00B25C4A" w:rsidRPr="00B25C4A" w:rsidRDefault="00B25C4A" w:rsidP="004C37DB">
      <w:pPr>
        <w:pStyle w:val="Sinespaciado"/>
        <w:rPr>
          <w:rFonts w:asciiTheme="majorHAnsi" w:hAnsiTheme="majorHAnsi" w:cs="Arial"/>
          <w:lang w:val="es-419"/>
        </w:rPr>
      </w:pPr>
    </w:p>
    <w:p w:rsidR="00B25C4A" w:rsidRPr="00B25C4A" w:rsidRDefault="00B25C4A" w:rsidP="00993A2B">
      <w:pPr>
        <w:pStyle w:val="Sinespaciado"/>
        <w:spacing w:line="276" w:lineRule="auto"/>
        <w:jc w:val="center"/>
        <w:rPr>
          <w:rFonts w:asciiTheme="majorHAnsi" w:hAnsiTheme="majorHAnsi" w:cs="Arial"/>
          <w:b/>
          <w:lang w:val="es-419"/>
        </w:rPr>
      </w:pPr>
      <w:r w:rsidRPr="00B25C4A">
        <w:rPr>
          <w:rFonts w:asciiTheme="majorHAnsi" w:hAnsiTheme="majorHAnsi" w:cs="Arial"/>
          <w:b/>
          <w:lang w:val="es-419"/>
        </w:rPr>
        <w:t>NOTIFÍQUESE Y CÚMPLASE:</w:t>
      </w:r>
    </w:p>
    <w:p w:rsidR="00B25C4A" w:rsidRPr="00B25C4A" w:rsidRDefault="00B25C4A" w:rsidP="00993A2B">
      <w:pPr>
        <w:pStyle w:val="Sinespaciado"/>
        <w:spacing w:line="276" w:lineRule="auto"/>
        <w:rPr>
          <w:rFonts w:asciiTheme="majorHAnsi" w:hAnsiTheme="majorHAnsi" w:cs="Arial"/>
          <w:lang w:val="es-419"/>
        </w:rPr>
      </w:pPr>
    </w:p>
    <w:p w:rsidR="00B25C4A" w:rsidRPr="00B25C4A" w:rsidRDefault="00B25C4A" w:rsidP="004C37DB">
      <w:pPr>
        <w:pStyle w:val="Sinespaciado"/>
        <w:spacing w:line="276" w:lineRule="auto"/>
        <w:jc w:val="center"/>
        <w:rPr>
          <w:rFonts w:asciiTheme="majorHAnsi" w:hAnsiTheme="majorHAnsi" w:cs="Arial"/>
          <w:lang w:val="es-419"/>
        </w:rPr>
      </w:pPr>
    </w:p>
    <w:p w:rsidR="00B25C4A" w:rsidRDefault="00B25C4A" w:rsidP="004C37DB">
      <w:pPr>
        <w:pStyle w:val="Sinespaciado"/>
        <w:jc w:val="center"/>
        <w:rPr>
          <w:rFonts w:asciiTheme="majorHAnsi" w:hAnsiTheme="majorHAnsi" w:cs="Arial"/>
          <w:lang w:val="es-419"/>
        </w:rPr>
      </w:pPr>
    </w:p>
    <w:p w:rsidR="001F21DD" w:rsidRDefault="001F21DD" w:rsidP="004C37DB">
      <w:pPr>
        <w:pStyle w:val="Sinespaciado"/>
        <w:jc w:val="center"/>
        <w:rPr>
          <w:rFonts w:asciiTheme="majorHAnsi" w:hAnsiTheme="majorHAnsi" w:cs="Arial"/>
          <w:lang w:val="es-419"/>
        </w:rPr>
      </w:pPr>
    </w:p>
    <w:p w:rsidR="004C37DB" w:rsidRDefault="004C37DB" w:rsidP="004C37DB">
      <w:pPr>
        <w:pStyle w:val="Sinespaciado"/>
        <w:jc w:val="center"/>
        <w:rPr>
          <w:rFonts w:asciiTheme="majorHAnsi" w:hAnsiTheme="majorHAnsi" w:cs="Arial"/>
          <w:lang w:val="es-419"/>
        </w:rPr>
      </w:pPr>
    </w:p>
    <w:p w:rsidR="004C37DB" w:rsidRPr="00B25C4A" w:rsidRDefault="004C37DB" w:rsidP="004C37DB">
      <w:pPr>
        <w:pStyle w:val="Sinespaciado"/>
        <w:jc w:val="center"/>
        <w:rPr>
          <w:rFonts w:asciiTheme="majorHAnsi" w:hAnsiTheme="majorHAnsi" w:cs="Arial"/>
          <w:lang w:val="es-419"/>
        </w:rPr>
      </w:pPr>
    </w:p>
    <w:p w:rsidR="00B25C4A" w:rsidRPr="00B25C4A" w:rsidRDefault="00B25C4A" w:rsidP="004C37DB">
      <w:pPr>
        <w:pStyle w:val="Sinespaciado"/>
        <w:jc w:val="center"/>
        <w:rPr>
          <w:rFonts w:asciiTheme="majorHAnsi" w:hAnsiTheme="majorHAnsi" w:cs="Arial"/>
          <w:lang w:val="es-419"/>
        </w:rPr>
      </w:pPr>
    </w:p>
    <w:p w:rsidR="00B25C4A" w:rsidRPr="00B25C4A" w:rsidRDefault="00B25C4A" w:rsidP="004C37DB">
      <w:pPr>
        <w:pStyle w:val="Sinespaciado"/>
        <w:jc w:val="center"/>
        <w:rPr>
          <w:rFonts w:asciiTheme="majorHAnsi" w:hAnsiTheme="majorHAnsi" w:cs="Arial"/>
          <w:b/>
          <w:lang w:val="es-419"/>
        </w:rPr>
      </w:pPr>
      <w:r w:rsidRPr="00B25C4A">
        <w:rPr>
          <w:rFonts w:asciiTheme="majorHAnsi" w:hAnsiTheme="majorHAnsi" w:cs="Arial"/>
          <w:b/>
          <w:lang w:val="es-419"/>
        </w:rPr>
        <w:t>MANUEL YARZAGARAY BANDERA</w:t>
      </w:r>
    </w:p>
    <w:p w:rsidR="00B25C4A" w:rsidRDefault="00B25C4A" w:rsidP="004C37DB">
      <w:pPr>
        <w:pStyle w:val="Sinespaciado"/>
        <w:jc w:val="center"/>
        <w:rPr>
          <w:rFonts w:asciiTheme="majorHAnsi" w:hAnsiTheme="majorHAnsi" w:cs="Arial"/>
          <w:lang w:val="es-419"/>
        </w:rPr>
      </w:pPr>
      <w:r w:rsidRPr="00B25C4A">
        <w:rPr>
          <w:rFonts w:asciiTheme="majorHAnsi" w:hAnsiTheme="majorHAnsi" w:cs="Arial"/>
          <w:lang w:val="es-419"/>
        </w:rPr>
        <w:t>Magistrado</w:t>
      </w:r>
    </w:p>
    <w:p w:rsidR="00AD1E15" w:rsidRPr="004C37DB" w:rsidRDefault="00AD1E15" w:rsidP="004C37DB">
      <w:pPr>
        <w:pStyle w:val="Sinespaciado"/>
        <w:jc w:val="center"/>
        <w:rPr>
          <w:rFonts w:ascii="Arial Black" w:hAnsi="Arial Black" w:cs="Arial"/>
          <w:b/>
          <w:i/>
          <w:color w:val="808080" w:themeColor="background1" w:themeShade="80"/>
          <w:sz w:val="20"/>
          <w:szCs w:val="20"/>
        </w:rPr>
      </w:pPr>
      <w:r w:rsidRPr="004C37DB">
        <w:rPr>
          <w:rFonts w:ascii="Arial Black" w:hAnsi="Arial Black" w:cs="Arial"/>
          <w:b/>
          <w:i/>
          <w:color w:val="808080" w:themeColor="background1" w:themeShade="80"/>
          <w:sz w:val="20"/>
          <w:szCs w:val="20"/>
        </w:rPr>
        <w:t>CON ACLARACIÓN DE VOTO</w:t>
      </w:r>
    </w:p>
    <w:p w:rsidR="00B25C4A" w:rsidRPr="00B25C4A" w:rsidRDefault="00B25C4A" w:rsidP="004C37DB">
      <w:pPr>
        <w:pStyle w:val="Sinespaciado"/>
        <w:jc w:val="center"/>
        <w:rPr>
          <w:rFonts w:asciiTheme="majorHAnsi" w:hAnsiTheme="majorHAnsi" w:cs="Arial"/>
          <w:lang w:val="es-419"/>
        </w:rPr>
      </w:pPr>
    </w:p>
    <w:p w:rsidR="00B25C4A" w:rsidRPr="00B25C4A" w:rsidRDefault="00B25C4A" w:rsidP="004C37DB">
      <w:pPr>
        <w:pStyle w:val="Sinespaciado"/>
        <w:jc w:val="center"/>
        <w:rPr>
          <w:rFonts w:asciiTheme="majorHAnsi" w:hAnsiTheme="majorHAnsi" w:cs="Arial"/>
          <w:lang w:val="es-419"/>
        </w:rPr>
      </w:pPr>
    </w:p>
    <w:p w:rsidR="00B25C4A" w:rsidRPr="00B25C4A" w:rsidRDefault="00B25C4A" w:rsidP="004C37DB">
      <w:pPr>
        <w:pStyle w:val="Sinespaciado"/>
        <w:jc w:val="center"/>
        <w:rPr>
          <w:rFonts w:asciiTheme="majorHAnsi" w:hAnsiTheme="majorHAnsi" w:cs="Arial"/>
          <w:lang w:val="es-419"/>
        </w:rPr>
      </w:pPr>
    </w:p>
    <w:p w:rsidR="00B25C4A" w:rsidRDefault="00B25C4A" w:rsidP="004C37DB">
      <w:pPr>
        <w:pStyle w:val="Sinespaciado"/>
        <w:jc w:val="center"/>
        <w:rPr>
          <w:rFonts w:asciiTheme="majorHAnsi" w:hAnsiTheme="majorHAnsi" w:cs="Arial"/>
          <w:lang w:val="es-419"/>
        </w:rPr>
      </w:pPr>
    </w:p>
    <w:p w:rsidR="004C37DB" w:rsidRDefault="004C37DB" w:rsidP="004C37DB">
      <w:pPr>
        <w:pStyle w:val="Sinespaciado"/>
        <w:jc w:val="center"/>
        <w:rPr>
          <w:rFonts w:asciiTheme="majorHAnsi" w:hAnsiTheme="majorHAnsi" w:cs="Arial"/>
          <w:lang w:val="es-419"/>
        </w:rPr>
      </w:pPr>
    </w:p>
    <w:p w:rsidR="004C37DB" w:rsidRDefault="004C37DB" w:rsidP="004C37DB">
      <w:pPr>
        <w:pStyle w:val="Sinespaciado"/>
        <w:jc w:val="center"/>
        <w:rPr>
          <w:rFonts w:asciiTheme="majorHAnsi" w:hAnsiTheme="majorHAnsi" w:cs="Arial"/>
          <w:lang w:val="es-419"/>
        </w:rPr>
      </w:pPr>
    </w:p>
    <w:p w:rsidR="001F21DD" w:rsidRPr="00B25C4A" w:rsidRDefault="001F21DD" w:rsidP="004C37DB">
      <w:pPr>
        <w:pStyle w:val="Sinespaciado"/>
        <w:jc w:val="center"/>
        <w:rPr>
          <w:rFonts w:asciiTheme="majorHAnsi" w:hAnsiTheme="majorHAnsi" w:cs="Arial"/>
          <w:lang w:val="es-419"/>
        </w:rPr>
      </w:pPr>
    </w:p>
    <w:p w:rsidR="00B25C4A" w:rsidRPr="00B25C4A" w:rsidRDefault="00B25C4A" w:rsidP="004C37DB">
      <w:pPr>
        <w:pStyle w:val="Sinespaciado"/>
        <w:jc w:val="center"/>
        <w:rPr>
          <w:rFonts w:asciiTheme="majorHAnsi" w:hAnsiTheme="majorHAnsi" w:cs="Arial"/>
          <w:lang w:val="es-419"/>
        </w:rPr>
      </w:pPr>
    </w:p>
    <w:p w:rsidR="00B25C4A" w:rsidRPr="00B25C4A" w:rsidRDefault="00B25C4A" w:rsidP="004C37DB">
      <w:pPr>
        <w:pStyle w:val="Sinespaciado"/>
        <w:jc w:val="center"/>
        <w:rPr>
          <w:rFonts w:asciiTheme="majorHAnsi" w:hAnsiTheme="majorHAnsi" w:cs="Arial"/>
          <w:b/>
          <w:lang w:val="es-419"/>
        </w:rPr>
      </w:pPr>
      <w:r w:rsidRPr="00B25C4A">
        <w:rPr>
          <w:rFonts w:asciiTheme="majorHAnsi" w:hAnsiTheme="majorHAnsi" w:cs="Arial"/>
          <w:b/>
          <w:lang w:val="es-419"/>
        </w:rPr>
        <w:t>JORGE ARTURO CASTAÑO DUQUE</w:t>
      </w:r>
    </w:p>
    <w:p w:rsidR="00B25C4A" w:rsidRPr="00B25C4A" w:rsidRDefault="00B25C4A" w:rsidP="004C37DB">
      <w:pPr>
        <w:pStyle w:val="Sinespaciado"/>
        <w:jc w:val="center"/>
        <w:rPr>
          <w:rFonts w:asciiTheme="majorHAnsi" w:hAnsiTheme="majorHAnsi" w:cs="Arial"/>
          <w:lang w:val="es-419"/>
        </w:rPr>
      </w:pPr>
      <w:r w:rsidRPr="00B25C4A">
        <w:rPr>
          <w:rFonts w:asciiTheme="majorHAnsi" w:hAnsiTheme="majorHAnsi" w:cs="Arial"/>
          <w:lang w:val="es-419"/>
        </w:rPr>
        <w:t>Magistrado</w:t>
      </w:r>
    </w:p>
    <w:p w:rsidR="00B25C4A" w:rsidRPr="00B25C4A" w:rsidRDefault="00B25C4A" w:rsidP="004C37DB">
      <w:pPr>
        <w:pStyle w:val="Sinespaciado"/>
        <w:jc w:val="center"/>
        <w:rPr>
          <w:rFonts w:asciiTheme="majorHAnsi" w:hAnsiTheme="majorHAnsi" w:cs="Arial"/>
          <w:lang w:val="es-419"/>
        </w:rPr>
      </w:pPr>
    </w:p>
    <w:p w:rsidR="00B25C4A" w:rsidRDefault="00B25C4A" w:rsidP="004C37DB">
      <w:pPr>
        <w:pStyle w:val="Sinespaciado"/>
        <w:jc w:val="center"/>
        <w:rPr>
          <w:rFonts w:asciiTheme="majorHAnsi" w:hAnsiTheme="majorHAnsi" w:cs="Arial"/>
          <w:lang w:val="es-419"/>
        </w:rPr>
      </w:pPr>
    </w:p>
    <w:p w:rsidR="001F21DD" w:rsidRDefault="001F21DD" w:rsidP="004C37DB">
      <w:pPr>
        <w:pStyle w:val="Sinespaciado"/>
        <w:jc w:val="center"/>
        <w:rPr>
          <w:rFonts w:asciiTheme="majorHAnsi" w:hAnsiTheme="majorHAnsi" w:cs="Arial"/>
          <w:lang w:val="es-419"/>
        </w:rPr>
      </w:pPr>
    </w:p>
    <w:p w:rsidR="004C37DB" w:rsidRDefault="004C37DB" w:rsidP="004C37DB">
      <w:pPr>
        <w:pStyle w:val="Sinespaciado"/>
        <w:jc w:val="center"/>
        <w:rPr>
          <w:rFonts w:asciiTheme="majorHAnsi" w:hAnsiTheme="majorHAnsi" w:cs="Arial"/>
          <w:lang w:val="es-419"/>
        </w:rPr>
      </w:pPr>
    </w:p>
    <w:p w:rsidR="001F21DD" w:rsidRDefault="001F21DD" w:rsidP="004C37DB">
      <w:pPr>
        <w:pStyle w:val="Sinespaciado"/>
        <w:jc w:val="center"/>
        <w:rPr>
          <w:rFonts w:asciiTheme="majorHAnsi" w:hAnsiTheme="majorHAnsi" w:cs="Arial"/>
          <w:lang w:val="es-419"/>
        </w:rPr>
      </w:pPr>
    </w:p>
    <w:p w:rsidR="001F21DD" w:rsidRDefault="001F21DD" w:rsidP="004C37DB">
      <w:pPr>
        <w:pStyle w:val="Sinespaciado"/>
        <w:jc w:val="center"/>
        <w:rPr>
          <w:rFonts w:asciiTheme="majorHAnsi" w:hAnsiTheme="majorHAnsi" w:cs="Arial"/>
          <w:lang w:val="es-419"/>
        </w:rPr>
      </w:pPr>
    </w:p>
    <w:p w:rsidR="004C37DB" w:rsidRPr="00B25C4A" w:rsidRDefault="004C37DB" w:rsidP="004C37DB">
      <w:pPr>
        <w:pStyle w:val="Sinespaciado"/>
        <w:jc w:val="center"/>
        <w:rPr>
          <w:rFonts w:asciiTheme="majorHAnsi" w:hAnsiTheme="majorHAnsi" w:cs="Arial"/>
          <w:lang w:val="es-419"/>
        </w:rPr>
      </w:pPr>
    </w:p>
    <w:p w:rsidR="00B25C4A" w:rsidRPr="00B25C4A" w:rsidRDefault="00B25C4A" w:rsidP="004C37DB">
      <w:pPr>
        <w:pStyle w:val="Sinespaciado"/>
        <w:jc w:val="center"/>
        <w:rPr>
          <w:rFonts w:asciiTheme="majorHAnsi" w:hAnsiTheme="majorHAnsi" w:cs="Arial"/>
          <w:lang w:val="es-419"/>
        </w:rPr>
      </w:pPr>
    </w:p>
    <w:p w:rsidR="00B25C4A" w:rsidRPr="00B25C4A" w:rsidRDefault="00B25C4A" w:rsidP="004C37DB">
      <w:pPr>
        <w:pStyle w:val="Sinespaciado"/>
        <w:jc w:val="center"/>
        <w:rPr>
          <w:rFonts w:asciiTheme="majorHAnsi" w:hAnsiTheme="majorHAnsi" w:cs="Arial"/>
          <w:b/>
          <w:lang w:val="es-419"/>
        </w:rPr>
      </w:pPr>
      <w:r w:rsidRPr="00B25C4A">
        <w:rPr>
          <w:rFonts w:asciiTheme="majorHAnsi" w:hAnsiTheme="majorHAnsi" w:cs="Arial"/>
          <w:b/>
          <w:lang w:val="es-419"/>
        </w:rPr>
        <w:t>JAIRO ERNESTO ESCOBAR SÁNZ</w:t>
      </w:r>
    </w:p>
    <w:p w:rsidR="00193334" w:rsidRPr="00671242" w:rsidRDefault="00B25C4A" w:rsidP="004C37DB">
      <w:pPr>
        <w:pStyle w:val="Sinespaciado"/>
        <w:jc w:val="center"/>
      </w:pPr>
      <w:r w:rsidRPr="00B25C4A">
        <w:rPr>
          <w:rFonts w:asciiTheme="majorHAnsi" w:hAnsiTheme="majorHAnsi" w:cs="Arial"/>
          <w:lang w:val="es-419"/>
        </w:rPr>
        <w:t>Magistrado</w:t>
      </w:r>
    </w:p>
    <w:p w:rsidR="00193334" w:rsidRPr="00671242" w:rsidRDefault="00193334" w:rsidP="004C37DB">
      <w:pPr>
        <w:spacing w:line="276" w:lineRule="auto"/>
        <w:jc w:val="center"/>
        <w:rPr>
          <w:rFonts w:asciiTheme="minorHAnsi" w:hAnsiTheme="minorHAnsi"/>
          <w:sz w:val="28"/>
          <w:szCs w:val="28"/>
        </w:rPr>
      </w:pPr>
    </w:p>
    <w:sectPr w:rsidR="00193334" w:rsidRPr="00671242" w:rsidSect="004C37DB">
      <w:headerReference w:type="default" r:id="rId9"/>
      <w:footerReference w:type="default" r:id="rId10"/>
      <w:pgSz w:w="12242" w:h="18722" w:code="121"/>
      <w:pgMar w:top="2268" w:right="1701"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32" w:rsidRDefault="00DA6432" w:rsidP="00B25C4A">
      <w:r>
        <w:separator/>
      </w:r>
    </w:p>
  </w:endnote>
  <w:endnote w:type="continuationSeparator" w:id="0">
    <w:p w:rsidR="00DA6432" w:rsidRDefault="00DA6432" w:rsidP="00B2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2B" w:rsidRPr="000F71AA" w:rsidRDefault="00993A2B" w:rsidP="00980929">
    <w:pPr>
      <w:pStyle w:val="Piedepgina"/>
      <w:pBdr>
        <w:top w:val="single" w:sz="4" w:space="1" w:color="auto"/>
      </w:pBdr>
      <w:jc w:val="right"/>
      <w:rPr>
        <w:rFonts w:ascii="Palatino Linotype" w:hAnsi="Palatino Linotype"/>
        <w:b/>
        <w:i/>
        <w:sz w:val="20"/>
        <w:szCs w:val="20"/>
      </w:rPr>
    </w:pPr>
    <w:r w:rsidRPr="000F71AA">
      <w:rPr>
        <w:rFonts w:ascii="Palatino Linotype" w:hAnsi="Palatino Linotype"/>
        <w:b/>
        <w:i/>
        <w:sz w:val="20"/>
        <w:szCs w:val="20"/>
      </w:rPr>
      <w:t xml:space="preserve">Página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PAGE </w:instrText>
    </w:r>
    <w:r w:rsidRPr="000F71AA">
      <w:rPr>
        <w:rFonts w:ascii="Palatino Linotype" w:hAnsi="Palatino Linotype"/>
        <w:b/>
        <w:i/>
        <w:sz w:val="20"/>
        <w:szCs w:val="20"/>
      </w:rPr>
      <w:fldChar w:fldCharType="separate"/>
    </w:r>
    <w:r w:rsidR="00B374E1">
      <w:rPr>
        <w:rFonts w:ascii="Palatino Linotype" w:hAnsi="Palatino Linotype"/>
        <w:b/>
        <w:i/>
        <w:noProof/>
        <w:sz w:val="20"/>
        <w:szCs w:val="20"/>
      </w:rPr>
      <w:t>20</w:t>
    </w:r>
    <w:r w:rsidRPr="000F71AA">
      <w:rPr>
        <w:rFonts w:ascii="Palatino Linotype" w:hAnsi="Palatino Linotype"/>
        <w:b/>
        <w:i/>
        <w:sz w:val="20"/>
        <w:szCs w:val="20"/>
      </w:rPr>
      <w:fldChar w:fldCharType="end"/>
    </w:r>
    <w:r w:rsidRPr="000F71AA">
      <w:rPr>
        <w:rFonts w:ascii="Palatino Linotype" w:hAnsi="Palatino Linotype"/>
        <w:b/>
        <w:i/>
        <w:sz w:val="20"/>
        <w:szCs w:val="20"/>
      </w:rPr>
      <w:t xml:space="preserve"> de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NUMPAGES </w:instrText>
    </w:r>
    <w:r w:rsidRPr="000F71AA">
      <w:rPr>
        <w:rFonts w:ascii="Palatino Linotype" w:hAnsi="Palatino Linotype"/>
        <w:b/>
        <w:i/>
        <w:sz w:val="20"/>
        <w:szCs w:val="20"/>
      </w:rPr>
      <w:fldChar w:fldCharType="separate"/>
    </w:r>
    <w:r w:rsidR="00B374E1">
      <w:rPr>
        <w:rFonts w:ascii="Palatino Linotype" w:hAnsi="Palatino Linotype"/>
        <w:b/>
        <w:i/>
        <w:noProof/>
        <w:sz w:val="20"/>
        <w:szCs w:val="20"/>
      </w:rPr>
      <w:t>36</w:t>
    </w:r>
    <w:r w:rsidRPr="000F71AA">
      <w:rPr>
        <w:rFonts w:ascii="Palatino Linotype" w:hAnsi="Palatino Linotype"/>
        <w:b/>
        <w:i/>
        <w:sz w:val="20"/>
        <w:szCs w:val="20"/>
      </w:rPr>
      <w:fldChar w:fldCharType="end"/>
    </w:r>
  </w:p>
  <w:p w:rsidR="00993A2B" w:rsidRPr="000F71AA" w:rsidRDefault="00993A2B">
    <w:pPr>
      <w:pStyle w:val="Piedepgina"/>
      <w:rPr>
        <w:rFonts w:ascii="Palatino Linotype" w:hAnsi="Palatino Linotype"/>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32" w:rsidRDefault="00DA6432" w:rsidP="00B25C4A">
      <w:r>
        <w:separator/>
      </w:r>
    </w:p>
  </w:footnote>
  <w:footnote w:type="continuationSeparator" w:id="0">
    <w:p w:rsidR="00DA6432" w:rsidRDefault="00DA6432" w:rsidP="00B25C4A">
      <w:r>
        <w:continuationSeparator/>
      </w:r>
    </w:p>
  </w:footnote>
  <w:footnote w:id="1">
    <w:p w:rsidR="00993A2B" w:rsidRPr="00BD5C8C" w:rsidRDefault="00993A2B" w:rsidP="0009345B">
      <w:pPr>
        <w:pStyle w:val="Sinespaciado"/>
        <w:jc w:val="both"/>
        <w:rPr>
          <w:rFonts w:ascii="Palatino Linotype" w:hAnsi="Palatino Linotype"/>
          <w:sz w:val="20"/>
          <w:szCs w:val="20"/>
        </w:rPr>
      </w:pPr>
      <w:r w:rsidRPr="00BD5C8C">
        <w:rPr>
          <w:rStyle w:val="Refdenotaalpie"/>
          <w:rFonts w:ascii="Palatino Linotype" w:hAnsi="Palatino Linotype" w:cs="Microsoft Sans Serif"/>
          <w:sz w:val="20"/>
          <w:szCs w:val="20"/>
        </w:rPr>
        <w:footnoteRef/>
      </w:r>
      <w:r w:rsidRPr="00BD5C8C">
        <w:rPr>
          <w:rFonts w:ascii="Palatino Linotype" w:hAnsi="Palatino Linotype"/>
          <w:sz w:val="20"/>
          <w:szCs w:val="20"/>
        </w:rPr>
        <w:t xml:space="preserve"> Corte Suprema de Justicia, Sala de Casación Penal: Providencia del veinticuatro (24) de junio de 2015. Proceso # 41685. SP8034-2015. M.P. GUSTAVO ENRIQUE MALO FERNÁNDEZ.</w:t>
      </w:r>
    </w:p>
  </w:footnote>
  <w:footnote w:id="2">
    <w:p w:rsidR="00993A2B" w:rsidRPr="00BD5C8C" w:rsidRDefault="00993A2B" w:rsidP="00BD5C8C">
      <w:pPr>
        <w:pStyle w:val="Sinespaciado"/>
        <w:jc w:val="both"/>
        <w:rPr>
          <w:rFonts w:ascii="Palatino Linotype" w:hAnsi="Palatino Linotype"/>
          <w:sz w:val="20"/>
          <w:szCs w:val="20"/>
        </w:rPr>
      </w:pPr>
      <w:r w:rsidRPr="00BD5C8C">
        <w:rPr>
          <w:rStyle w:val="Refdenotaalpie"/>
          <w:rFonts w:ascii="Palatino Linotype" w:hAnsi="Palatino Linotype" w:cs="Microsoft Sans Serif"/>
          <w:sz w:val="20"/>
          <w:szCs w:val="20"/>
        </w:rPr>
        <w:footnoteRef/>
      </w:r>
      <w:r w:rsidRPr="00BD5C8C">
        <w:rPr>
          <w:rFonts w:ascii="Palatino Linotype" w:hAnsi="Palatino Linotype"/>
          <w:sz w:val="20"/>
          <w:szCs w:val="20"/>
        </w:rPr>
        <w:t xml:space="preserve"> Corte Suprema de Justicia, Sala de Casación Penal: Sentencia del treinta (30) de mayo de 2007. Proceso # 26588. M.P. JORGE LUIS QUINTERO MILANÉS.</w:t>
      </w:r>
    </w:p>
  </w:footnote>
  <w:footnote w:id="3">
    <w:p w:rsidR="00993A2B" w:rsidRPr="00BD5C8C" w:rsidRDefault="00993A2B" w:rsidP="0009345B">
      <w:pPr>
        <w:pStyle w:val="Sinespaciado"/>
        <w:jc w:val="both"/>
        <w:rPr>
          <w:rFonts w:ascii="Palatino Linotype" w:hAnsi="Palatino Linotype"/>
          <w:sz w:val="20"/>
          <w:szCs w:val="20"/>
        </w:rPr>
      </w:pPr>
      <w:r w:rsidRPr="00BD5C8C">
        <w:rPr>
          <w:rStyle w:val="Refdenotaalpie"/>
          <w:rFonts w:ascii="Palatino Linotype" w:hAnsi="Palatino Linotype" w:cs="Microsoft Sans Serif"/>
          <w:sz w:val="20"/>
          <w:szCs w:val="20"/>
        </w:rPr>
        <w:footnoteRef/>
      </w:r>
      <w:r w:rsidRPr="00BD5C8C">
        <w:rPr>
          <w:rFonts w:ascii="Palatino Linotype" w:hAnsi="Palatino Linotype"/>
          <w:sz w:val="20"/>
          <w:szCs w:val="20"/>
        </w:rPr>
        <w:t xml:space="preserve"> Ver entre otras: Sentencia del veintisiete (27) de julio de 2007. Rad. # 26468. </w:t>
      </w:r>
      <w:r w:rsidRPr="00BD5C8C">
        <w:rPr>
          <w:rFonts w:ascii="Palatino Linotype" w:hAnsi="Palatino Linotype"/>
          <w:spacing w:val="-3"/>
          <w:sz w:val="20"/>
          <w:szCs w:val="20"/>
        </w:rPr>
        <w:t xml:space="preserve">M.P. ALFREDO GOMEZ QUINTERO; </w:t>
      </w:r>
      <w:r w:rsidRPr="00BD5C8C">
        <w:rPr>
          <w:rFonts w:ascii="Palatino Linotype" w:hAnsi="Palatino Linotype"/>
          <w:sz w:val="20"/>
          <w:szCs w:val="20"/>
        </w:rPr>
        <w:t xml:space="preserve">Sentencia del tres (3) de junio de 2009. Rad. # 28649. M.P. JORGE LUIS QUINTERO MILANÉS; Sentencia del veintiocho (28) de octubre de 2.009. Rad. # 32192. M.P. </w:t>
      </w:r>
      <w:r w:rsidRPr="00BD5C8C">
        <w:rPr>
          <w:rFonts w:ascii="Palatino Linotype" w:hAnsi="Palatino Linotype"/>
          <w:spacing w:val="-20"/>
          <w:sz w:val="20"/>
          <w:szCs w:val="20"/>
        </w:rPr>
        <w:t>MARÍA DEL ROSARIO GONZÁLEZ.</w:t>
      </w:r>
    </w:p>
  </w:footnote>
  <w:footnote w:id="4">
    <w:p w:rsidR="00993A2B" w:rsidRPr="00BD5C8C" w:rsidRDefault="00993A2B" w:rsidP="0009345B">
      <w:pPr>
        <w:pStyle w:val="Sinespaciado"/>
        <w:jc w:val="both"/>
        <w:rPr>
          <w:rFonts w:ascii="Palatino Linotype" w:hAnsi="Palatino Linotype"/>
          <w:sz w:val="20"/>
          <w:szCs w:val="20"/>
        </w:rPr>
      </w:pPr>
      <w:r w:rsidRPr="00BD5C8C">
        <w:rPr>
          <w:rStyle w:val="Refdenotaalpie"/>
          <w:rFonts w:ascii="Palatino Linotype" w:hAnsi="Palatino Linotype" w:cs="Microsoft Sans Serif"/>
          <w:sz w:val="20"/>
          <w:szCs w:val="20"/>
        </w:rPr>
        <w:footnoteRef/>
      </w:r>
      <w:r w:rsidRPr="00BD5C8C">
        <w:rPr>
          <w:rFonts w:ascii="Palatino Linotype" w:hAnsi="Palatino Linotype"/>
          <w:sz w:val="20"/>
          <w:szCs w:val="20"/>
        </w:rPr>
        <w:t xml:space="preserve"> Corte Suprema de Justicia, Sala de Casación Penal: Sentencia de marzo dieciséis (16) de dos mil once (2011). Proceso # 32685. M.P. FERNANDO ALBERTO CASTRO CABALLERO. (Negrillas fuera del texto).</w:t>
      </w:r>
    </w:p>
  </w:footnote>
  <w:footnote w:id="5">
    <w:p w:rsidR="00993A2B" w:rsidRPr="00BD5C8C" w:rsidRDefault="00993A2B" w:rsidP="0009345B">
      <w:pPr>
        <w:pStyle w:val="Sinespaciado"/>
        <w:jc w:val="both"/>
        <w:rPr>
          <w:rFonts w:ascii="Palatino Linotype" w:hAnsi="Palatino Linotype"/>
          <w:sz w:val="20"/>
          <w:szCs w:val="20"/>
        </w:rPr>
      </w:pPr>
      <w:r w:rsidRPr="00BD5C8C">
        <w:rPr>
          <w:rStyle w:val="Refdenotaalpie"/>
          <w:rFonts w:ascii="Palatino Linotype" w:hAnsi="Palatino Linotype"/>
          <w:sz w:val="20"/>
          <w:szCs w:val="20"/>
        </w:rPr>
        <w:footnoteRef/>
      </w:r>
      <w:r w:rsidRPr="00BD5C8C">
        <w:rPr>
          <w:rFonts w:ascii="Palatino Linotype" w:hAnsi="Palatino Linotype"/>
          <w:sz w:val="20"/>
          <w:szCs w:val="20"/>
        </w:rPr>
        <w:t xml:space="preserve"> Corte Suprema de Justicia, Sala de Casación Penal: Providencia del 27 de </w:t>
      </w:r>
      <w:r w:rsidR="00FC4A9C" w:rsidRPr="00BD5C8C">
        <w:rPr>
          <w:rFonts w:ascii="Palatino Linotype" w:hAnsi="Palatino Linotype"/>
          <w:sz w:val="20"/>
          <w:szCs w:val="20"/>
        </w:rPr>
        <w:t>junio</w:t>
      </w:r>
      <w:r w:rsidRPr="00BD5C8C">
        <w:rPr>
          <w:rFonts w:ascii="Palatino Linotype" w:hAnsi="Palatino Linotype"/>
          <w:sz w:val="20"/>
          <w:szCs w:val="20"/>
        </w:rPr>
        <w:t xml:space="preserve"> de 2012. Rad. # 32650. M.P. </w:t>
      </w:r>
      <w:r w:rsidRPr="00BD5C8C">
        <w:rPr>
          <w:rFonts w:ascii="Palatino Linotype" w:hAnsi="Palatino Linotype"/>
          <w:bCs/>
          <w:sz w:val="20"/>
          <w:szCs w:val="20"/>
        </w:rPr>
        <w:t>JOSÉ LEONIDAS BUSTOS MARTÍNEZ. (Negrillas fuera del texto).</w:t>
      </w:r>
    </w:p>
    <w:p w:rsidR="00993A2B" w:rsidRPr="00BD5C8C" w:rsidRDefault="00993A2B" w:rsidP="0009345B">
      <w:pPr>
        <w:pStyle w:val="Sinespaciado"/>
        <w:jc w:val="both"/>
        <w:rPr>
          <w:rFonts w:ascii="Palatino Linotype" w:hAnsi="Palatino Linotype"/>
          <w:sz w:val="20"/>
          <w:szCs w:val="20"/>
        </w:rPr>
      </w:pPr>
    </w:p>
  </w:footnote>
  <w:footnote w:id="6">
    <w:p w:rsidR="00993A2B" w:rsidRPr="00BD5C8C" w:rsidRDefault="00993A2B" w:rsidP="0009345B">
      <w:pPr>
        <w:pStyle w:val="Sinespaciado"/>
        <w:jc w:val="both"/>
        <w:rPr>
          <w:rFonts w:ascii="Palatino Linotype" w:hAnsi="Palatino Linotype"/>
          <w:sz w:val="20"/>
          <w:szCs w:val="20"/>
        </w:rPr>
      </w:pPr>
      <w:r w:rsidRPr="00BD5C8C">
        <w:rPr>
          <w:rStyle w:val="Refdenotaalpie"/>
          <w:rFonts w:ascii="Palatino Linotype" w:hAnsi="Palatino Linotype"/>
          <w:sz w:val="20"/>
          <w:szCs w:val="20"/>
        </w:rPr>
        <w:footnoteRef/>
      </w:r>
      <w:r w:rsidRPr="00BD5C8C">
        <w:rPr>
          <w:rFonts w:ascii="Palatino Linotype" w:hAnsi="Palatino Linotype"/>
          <w:sz w:val="20"/>
          <w:szCs w:val="20"/>
        </w:rPr>
        <w:t xml:space="preserve"> Lo cual no quiere decir que la Sala no desconozca el concepto de acceso carnal consagrado en el artículo 212 C.P. </w:t>
      </w:r>
    </w:p>
  </w:footnote>
  <w:footnote w:id="7">
    <w:p w:rsidR="00993A2B" w:rsidRPr="00BD5C8C" w:rsidRDefault="00993A2B" w:rsidP="0009345B">
      <w:pPr>
        <w:pStyle w:val="Sinespaciado"/>
        <w:jc w:val="both"/>
        <w:rPr>
          <w:rFonts w:ascii="Palatino Linotype" w:hAnsi="Palatino Linotype"/>
          <w:sz w:val="20"/>
          <w:szCs w:val="20"/>
        </w:rPr>
      </w:pPr>
      <w:r w:rsidRPr="00BD5C8C">
        <w:rPr>
          <w:rStyle w:val="Refdenotaalpie"/>
          <w:rFonts w:ascii="Palatino Linotype" w:hAnsi="Palatino Linotype" w:cs="Microsoft Sans Serif"/>
          <w:sz w:val="20"/>
          <w:szCs w:val="20"/>
        </w:rPr>
        <w:footnoteRef/>
      </w:r>
      <w:r w:rsidRPr="00BD5C8C">
        <w:rPr>
          <w:rFonts w:ascii="Palatino Linotype" w:hAnsi="Palatino Linotype"/>
          <w:sz w:val="20"/>
          <w:szCs w:val="20"/>
        </w:rPr>
        <w:t xml:space="preserve"> Corte Suprema de Justicia, Sala de Casación Penal: Sentencia del diez (10) de abril de 2.013.</w:t>
      </w:r>
      <w:r w:rsidRPr="00BD5C8C">
        <w:rPr>
          <w:rFonts w:ascii="Palatino Linotype" w:hAnsi="Palatino Linotype"/>
          <w:bCs/>
          <w:sz w:val="20"/>
          <w:szCs w:val="20"/>
        </w:rPr>
        <w:t xml:space="preserve"> Rad. # 40116. M.P. FERNANDO ALBERTO CASTRO CABALLERO.</w:t>
      </w:r>
    </w:p>
  </w:footnote>
  <w:footnote w:id="8">
    <w:p w:rsidR="00993A2B" w:rsidRPr="00BD5C8C" w:rsidRDefault="00993A2B" w:rsidP="0009345B">
      <w:pPr>
        <w:pStyle w:val="Sinespaciado"/>
        <w:jc w:val="both"/>
        <w:rPr>
          <w:rFonts w:ascii="Palatino Linotype" w:hAnsi="Palatino Linotype"/>
          <w:sz w:val="20"/>
          <w:szCs w:val="20"/>
        </w:rPr>
      </w:pPr>
      <w:r w:rsidRPr="00BD5C8C">
        <w:rPr>
          <w:rStyle w:val="Refdenotaalpie"/>
          <w:rFonts w:ascii="Palatino Linotype" w:hAnsi="Palatino Linotype" w:cs="Microsoft Sans Serif"/>
          <w:sz w:val="20"/>
          <w:szCs w:val="20"/>
        </w:rPr>
        <w:footnoteRef/>
      </w:r>
      <w:r w:rsidRPr="00BD5C8C">
        <w:rPr>
          <w:rFonts w:ascii="Palatino Linotype" w:hAnsi="Palatino Linotype"/>
          <w:sz w:val="20"/>
          <w:szCs w:val="20"/>
        </w:rPr>
        <w:t xml:space="preserve"> SUAREZ SÁNCHEZ, ALBERTO, en Lecciones de Derecho Penal, Parte General: Paginas # 252 y 253. 2ª Edición. Ediciones Universidad Externado de Colombia. 2.011. </w:t>
      </w:r>
    </w:p>
  </w:footnote>
  <w:footnote w:id="9">
    <w:p w:rsidR="00993A2B" w:rsidRPr="0009345B" w:rsidRDefault="00993A2B" w:rsidP="0009345B">
      <w:pPr>
        <w:pStyle w:val="Sinespaciado"/>
        <w:jc w:val="both"/>
        <w:rPr>
          <w:rFonts w:ascii="Palatino Linotype" w:hAnsi="Palatino Linotype"/>
          <w:sz w:val="22"/>
          <w:szCs w:val="22"/>
        </w:rPr>
      </w:pPr>
      <w:r w:rsidRPr="0009345B">
        <w:rPr>
          <w:rStyle w:val="Refdenotaalpie"/>
          <w:rFonts w:ascii="Palatino Linotype" w:hAnsi="Palatino Linotype"/>
          <w:sz w:val="22"/>
          <w:szCs w:val="22"/>
        </w:rPr>
        <w:footnoteRef/>
      </w:r>
      <w:r w:rsidRPr="0009345B">
        <w:rPr>
          <w:rFonts w:ascii="Palatino Linotype" w:hAnsi="Palatino Linotype"/>
          <w:sz w:val="22"/>
          <w:szCs w:val="22"/>
        </w:rPr>
        <w:t xml:space="preserve"> Como bien se desprende del contenido de los certificados de registro civil de nacimiento de la menor agraviada, lo cual fue objeto de estipulaciones probatorias.</w:t>
      </w:r>
    </w:p>
  </w:footnote>
  <w:footnote w:id="10">
    <w:p w:rsidR="00993A2B" w:rsidRPr="0009345B" w:rsidRDefault="00993A2B" w:rsidP="0009345B">
      <w:pPr>
        <w:pStyle w:val="Textonotapie"/>
        <w:jc w:val="both"/>
        <w:rPr>
          <w:rFonts w:ascii="Palatino Linotype" w:hAnsi="Palatino Linotype"/>
          <w:sz w:val="22"/>
          <w:szCs w:val="22"/>
        </w:rPr>
      </w:pPr>
      <w:r w:rsidRPr="0009345B">
        <w:rPr>
          <w:rStyle w:val="Refdenotaalpie"/>
          <w:rFonts w:ascii="Palatino Linotype" w:hAnsi="Palatino Linotype"/>
          <w:sz w:val="22"/>
          <w:szCs w:val="22"/>
        </w:rPr>
        <w:footnoteRef/>
      </w:r>
      <w:r w:rsidRPr="0009345B">
        <w:rPr>
          <w:rFonts w:ascii="Palatino Linotype" w:hAnsi="Palatino Linotype"/>
          <w:sz w:val="22"/>
          <w:szCs w:val="22"/>
        </w:rPr>
        <w:t xml:space="preserve"> Información esta que se adujo al juicio no por lo que la víctima dijo cuándo absolvió testimonio sino por lo que las peritos testificaron.</w:t>
      </w:r>
    </w:p>
  </w:footnote>
  <w:footnote w:id="11">
    <w:p w:rsidR="00993A2B" w:rsidRPr="0050320F" w:rsidRDefault="00993A2B" w:rsidP="0009345B">
      <w:pPr>
        <w:jc w:val="both"/>
        <w:rPr>
          <w:rFonts w:ascii="Palatino Linotype" w:hAnsi="Palatino Linotype"/>
          <w:bCs/>
          <w:sz w:val="20"/>
          <w:szCs w:val="20"/>
        </w:rPr>
      </w:pPr>
      <w:r w:rsidRPr="0050320F">
        <w:rPr>
          <w:rStyle w:val="Refdenotaalpie"/>
          <w:rFonts w:ascii="Palatino Linotype" w:hAnsi="Palatino Linotype"/>
          <w:sz w:val="20"/>
          <w:szCs w:val="20"/>
        </w:rPr>
        <w:footnoteRef/>
      </w:r>
      <w:r w:rsidRPr="0050320F">
        <w:rPr>
          <w:rFonts w:ascii="Palatino Linotype" w:hAnsi="Palatino Linotype"/>
          <w:sz w:val="20"/>
          <w:szCs w:val="20"/>
        </w:rPr>
        <w:t xml:space="preserve"> Corte Suprema de Justicia, Sala de Casación Penal: </w:t>
      </w:r>
      <w:r w:rsidRPr="0050320F">
        <w:rPr>
          <w:rFonts w:ascii="Palatino Linotype" w:hAnsi="Palatino Linotype"/>
          <w:bCs/>
          <w:sz w:val="20"/>
          <w:szCs w:val="20"/>
        </w:rPr>
        <w:t>Sentencia del 13 de julio de 2016. SP9508-2016. Rad. # 47124. M.P. EYDER PATIÑO CABRERA. (Negrillas fuera del texto).</w:t>
      </w:r>
    </w:p>
    <w:p w:rsidR="00993A2B" w:rsidRPr="0009345B" w:rsidRDefault="00993A2B" w:rsidP="0009345B">
      <w:pPr>
        <w:pStyle w:val="Textonotapie"/>
        <w:jc w:val="both"/>
        <w:rPr>
          <w:rFonts w:ascii="Palatino Linotype" w:hAnsi="Palatino Linotype"/>
          <w:sz w:val="22"/>
          <w:szCs w:val="22"/>
        </w:rPr>
      </w:pPr>
    </w:p>
  </w:footnote>
  <w:footnote w:id="12">
    <w:p w:rsidR="00993A2B" w:rsidRPr="0050320F" w:rsidRDefault="00993A2B" w:rsidP="0009345B">
      <w:pPr>
        <w:pStyle w:val="Textonotapie"/>
        <w:jc w:val="both"/>
        <w:rPr>
          <w:rFonts w:ascii="Palatino Linotype" w:hAnsi="Palatino Linotype"/>
        </w:rPr>
      </w:pPr>
      <w:r w:rsidRPr="0050320F">
        <w:rPr>
          <w:rStyle w:val="Refdenotaalpie"/>
          <w:rFonts w:ascii="Palatino Linotype" w:hAnsi="Palatino Linotype"/>
        </w:rPr>
        <w:footnoteRef/>
      </w:r>
      <w:r w:rsidRPr="0050320F">
        <w:rPr>
          <w:rFonts w:ascii="Palatino Linotype" w:hAnsi="Palatino Linotype"/>
        </w:rPr>
        <w:t xml:space="preserve"> Expresión que proviene de </w:t>
      </w:r>
      <w:r w:rsidRPr="0050320F">
        <w:rPr>
          <w:rFonts w:ascii="Palatino Linotype" w:hAnsi="Palatino Linotype"/>
          <w:i/>
        </w:rPr>
        <w:t>“AMOMAXIA”,</w:t>
      </w:r>
      <w:r w:rsidRPr="0050320F">
        <w:rPr>
          <w:rFonts w:ascii="Palatino Linotype" w:hAnsi="Palatino Linotype"/>
        </w:rPr>
        <w:t xml:space="preserve"> la cual tiene que ver con las personas que sostienen relaciones sexuales en el interior de un </w:t>
      </w:r>
      <w:r w:rsidR="001F21DD" w:rsidRPr="0050320F">
        <w:rPr>
          <w:rFonts w:ascii="Palatino Linotype" w:hAnsi="Palatino Linotype"/>
        </w:rPr>
        <w:t>vehículo</w:t>
      </w:r>
      <w:r w:rsidRPr="0050320F">
        <w:rPr>
          <w:rFonts w:ascii="Palatino Linotype" w:hAnsi="Palatino Linotype"/>
        </w:rPr>
        <w:t xml:space="preserve"> estacionado.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2B" w:rsidRPr="00993A2B" w:rsidRDefault="00993A2B" w:rsidP="00D17416">
    <w:pPr>
      <w:pStyle w:val="Encabezado"/>
      <w:ind w:left="3969"/>
      <w:jc w:val="both"/>
      <w:rPr>
        <w:rFonts w:ascii="Arial Black" w:hAnsi="Arial Black" w:cs="Microsoft Sans Serif"/>
        <w:b/>
        <w:sz w:val="16"/>
        <w:szCs w:val="16"/>
        <w:lang w:val="es-419"/>
      </w:rPr>
    </w:pPr>
    <w:r w:rsidRPr="00993A2B">
      <w:rPr>
        <w:rFonts w:ascii="Arial Black" w:hAnsi="Arial Black" w:cs="Microsoft Sans Serif"/>
        <w:b/>
        <w:sz w:val="16"/>
        <w:szCs w:val="16"/>
        <w:lang w:val="es-419"/>
      </w:rPr>
      <w:t xml:space="preserve">Procesado: </w:t>
    </w:r>
    <w:r w:rsidRPr="00993A2B">
      <w:rPr>
        <w:rFonts w:ascii="Arial Black" w:hAnsi="Arial Black" w:cs="Microsoft Sans Serif"/>
        <w:b/>
        <w:sz w:val="16"/>
        <w:szCs w:val="16"/>
      </w:rPr>
      <w:t xml:space="preserve">JOSÉ NOÉ MUÑOZ MARTÍNEZ </w:t>
    </w:r>
  </w:p>
  <w:p w:rsidR="00993A2B" w:rsidRPr="00993A2B" w:rsidRDefault="00993A2B" w:rsidP="00D17416">
    <w:pPr>
      <w:pStyle w:val="Encabezado"/>
      <w:ind w:left="3969"/>
      <w:jc w:val="both"/>
      <w:rPr>
        <w:rFonts w:ascii="Arial Black" w:hAnsi="Arial Black" w:cs="Microsoft Sans Serif"/>
        <w:b/>
        <w:sz w:val="16"/>
        <w:szCs w:val="16"/>
        <w:lang w:val="es-419"/>
      </w:rPr>
    </w:pPr>
    <w:r w:rsidRPr="00993A2B">
      <w:rPr>
        <w:rFonts w:ascii="Arial Black" w:hAnsi="Arial Black" w:cs="Microsoft Sans Serif"/>
        <w:b/>
        <w:sz w:val="16"/>
        <w:szCs w:val="16"/>
        <w:lang w:val="es-419"/>
      </w:rPr>
      <w:t xml:space="preserve">Delito: </w:t>
    </w:r>
    <w:r w:rsidRPr="00993A2B">
      <w:rPr>
        <w:rFonts w:ascii="Arial Black" w:hAnsi="Arial Black" w:cs="Microsoft Sans Serif"/>
        <w:b/>
        <w:sz w:val="16"/>
        <w:szCs w:val="16"/>
      </w:rPr>
      <w:t>Acceso carnal abusivo con menor de 14 años</w:t>
    </w:r>
  </w:p>
  <w:p w:rsidR="00993A2B" w:rsidRPr="00993A2B" w:rsidRDefault="00993A2B" w:rsidP="00D17416">
    <w:pPr>
      <w:pStyle w:val="Encabezado"/>
      <w:ind w:left="3969"/>
      <w:jc w:val="both"/>
      <w:rPr>
        <w:rFonts w:ascii="Arial Black" w:hAnsi="Arial Black" w:cs="Microsoft Sans Serif"/>
        <w:b/>
        <w:sz w:val="16"/>
        <w:szCs w:val="16"/>
        <w:lang w:val="es-419"/>
      </w:rPr>
    </w:pPr>
    <w:r w:rsidRPr="00993A2B">
      <w:rPr>
        <w:rFonts w:ascii="Arial Black" w:hAnsi="Arial Black" w:cs="Microsoft Sans Serif"/>
        <w:b/>
        <w:sz w:val="16"/>
        <w:szCs w:val="16"/>
        <w:lang w:val="es-419"/>
      </w:rPr>
      <w:t xml:space="preserve">Rad. # </w:t>
    </w:r>
    <w:r w:rsidRPr="00993A2B">
      <w:rPr>
        <w:rFonts w:ascii="Arial Black" w:hAnsi="Arial Black" w:cs="Microsoft Sans Serif"/>
        <w:b/>
        <w:sz w:val="16"/>
        <w:szCs w:val="16"/>
      </w:rPr>
      <w:t>660016000035201003369-04</w:t>
    </w:r>
  </w:p>
  <w:p w:rsidR="00993A2B" w:rsidRPr="00993A2B" w:rsidRDefault="00993A2B" w:rsidP="00D17416">
    <w:pPr>
      <w:pStyle w:val="Encabezado"/>
      <w:ind w:left="3969"/>
      <w:jc w:val="both"/>
      <w:rPr>
        <w:rFonts w:ascii="Arial Black" w:hAnsi="Arial Black" w:cs="Microsoft Sans Serif"/>
        <w:b/>
        <w:sz w:val="16"/>
        <w:szCs w:val="16"/>
        <w:lang w:val="es-419"/>
      </w:rPr>
    </w:pPr>
    <w:r w:rsidRPr="00993A2B">
      <w:rPr>
        <w:rFonts w:ascii="Arial Black" w:hAnsi="Arial Black" w:cs="Microsoft Sans Serif"/>
        <w:b/>
        <w:sz w:val="16"/>
        <w:szCs w:val="16"/>
        <w:lang w:val="es-419"/>
      </w:rPr>
      <w:t xml:space="preserve">Asunto: Resuelve recurso de apelación interpuesto por la </w:t>
    </w:r>
    <w:r w:rsidRPr="00993A2B">
      <w:rPr>
        <w:rFonts w:ascii="Arial Black" w:hAnsi="Arial Black" w:cs="Microsoft Sans Serif"/>
        <w:b/>
        <w:sz w:val="16"/>
        <w:szCs w:val="16"/>
      </w:rPr>
      <w:t>Fiscalía y el apoderado de las victimas e</w:t>
    </w:r>
    <w:r w:rsidRPr="00993A2B">
      <w:rPr>
        <w:rFonts w:ascii="Arial Black" w:hAnsi="Arial Black" w:cs="Microsoft Sans Serif"/>
        <w:b/>
        <w:sz w:val="16"/>
        <w:szCs w:val="16"/>
        <w:lang w:val="es-419"/>
      </w:rPr>
      <w:t xml:space="preserve">n contra de fallo </w:t>
    </w:r>
    <w:r w:rsidRPr="00993A2B">
      <w:rPr>
        <w:rFonts w:ascii="Arial Black" w:hAnsi="Arial Black" w:cs="Microsoft Sans Serif"/>
        <w:b/>
        <w:sz w:val="16"/>
        <w:szCs w:val="16"/>
      </w:rPr>
      <w:t>absolutorio</w:t>
    </w:r>
  </w:p>
  <w:p w:rsidR="00993A2B" w:rsidRPr="00993A2B" w:rsidRDefault="00993A2B" w:rsidP="00D17416">
    <w:pPr>
      <w:pStyle w:val="Encabezado"/>
      <w:ind w:left="3969"/>
      <w:jc w:val="both"/>
      <w:rPr>
        <w:rFonts w:ascii="Arial Black" w:hAnsi="Arial Black" w:cs="Microsoft Sans Serif"/>
        <w:b/>
        <w:sz w:val="16"/>
        <w:szCs w:val="16"/>
        <w:lang w:val="es-419"/>
      </w:rPr>
    </w:pPr>
    <w:r w:rsidRPr="00993A2B">
      <w:rPr>
        <w:rFonts w:ascii="Arial Black" w:hAnsi="Arial Black" w:cs="Microsoft Sans Serif"/>
        <w:b/>
        <w:sz w:val="16"/>
        <w:szCs w:val="16"/>
        <w:lang w:val="es-419"/>
      </w:rPr>
      <w:t xml:space="preserve">Decisión: </w:t>
    </w:r>
    <w:r w:rsidRPr="00993A2B">
      <w:rPr>
        <w:rFonts w:ascii="Arial Black" w:hAnsi="Arial Black" w:cs="Microsoft Sans Serif"/>
        <w:b/>
        <w:sz w:val="16"/>
        <w:szCs w:val="16"/>
      </w:rPr>
      <w:t>Revoca</w:t>
    </w:r>
    <w:r w:rsidRPr="00993A2B">
      <w:rPr>
        <w:rFonts w:ascii="Arial Black" w:hAnsi="Arial Black" w:cs="Microsoft Sans Serif"/>
        <w:b/>
        <w:sz w:val="16"/>
        <w:szCs w:val="16"/>
        <w:lang w:val="es-419"/>
      </w:rPr>
      <w:t xml:space="preserve"> fallo opugnado</w:t>
    </w:r>
  </w:p>
  <w:p w:rsidR="00993A2B" w:rsidRPr="008C76B8" w:rsidRDefault="00993A2B" w:rsidP="00980929">
    <w:pPr>
      <w:pStyle w:val="Encabezado"/>
      <w:ind w:left="39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214"/>
    <w:multiLevelType w:val="hybridMultilevel"/>
    <w:tmpl w:val="58DC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431CFD"/>
    <w:multiLevelType w:val="hybridMultilevel"/>
    <w:tmpl w:val="86CE10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481A84"/>
    <w:multiLevelType w:val="hybridMultilevel"/>
    <w:tmpl w:val="F3140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423169"/>
    <w:multiLevelType w:val="hybridMultilevel"/>
    <w:tmpl w:val="AAB09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1C2E44"/>
    <w:multiLevelType w:val="hybridMultilevel"/>
    <w:tmpl w:val="4524DA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FA0F00"/>
    <w:multiLevelType w:val="hybridMultilevel"/>
    <w:tmpl w:val="5AE21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364B66"/>
    <w:multiLevelType w:val="hybridMultilevel"/>
    <w:tmpl w:val="B6848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3C6178"/>
    <w:multiLevelType w:val="hybridMultilevel"/>
    <w:tmpl w:val="1E5E749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44E07C62"/>
    <w:multiLevelType w:val="hybridMultilevel"/>
    <w:tmpl w:val="390CFC2C"/>
    <w:lvl w:ilvl="0" w:tplc="80604D3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3D4FA1"/>
    <w:multiLevelType w:val="hybridMultilevel"/>
    <w:tmpl w:val="35D6B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F86C0A"/>
    <w:multiLevelType w:val="hybridMultilevel"/>
    <w:tmpl w:val="37A4E83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0E7E79"/>
    <w:multiLevelType w:val="hybridMultilevel"/>
    <w:tmpl w:val="551ED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AD87955"/>
    <w:multiLevelType w:val="hybridMultilevel"/>
    <w:tmpl w:val="F664E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0"/>
  </w:num>
  <w:num w:numId="5">
    <w:abstractNumId w:val="11"/>
  </w:num>
  <w:num w:numId="6">
    <w:abstractNumId w:val="9"/>
  </w:num>
  <w:num w:numId="7">
    <w:abstractNumId w:val="2"/>
  </w:num>
  <w:num w:numId="8">
    <w:abstractNumId w:val="12"/>
  </w:num>
  <w:num w:numId="9">
    <w:abstractNumId w:val="8"/>
  </w:num>
  <w:num w:numId="10">
    <w:abstractNumId w:val="5"/>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4A"/>
    <w:rsid w:val="00022431"/>
    <w:rsid w:val="00033D3B"/>
    <w:rsid w:val="00034054"/>
    <w:rsid w:val="00057625"/>
    <w:rsid w:val="00084F7D"/>
    <w:rsid w:val="0009345B"/>
    <w:rsid w:val="000A5275"/>
    <w:rsid w:val="000C7B10"/>
    <w:rsid w:val="000F7DE2"/>
    <w:rsid w:val="00111BE2"/>
    <w:rsid w:val="00113A21"/>
    <w:rsid w:val="00116143"/>
    <w:rsid w:val="00174BE9"/>
    <w:rsid w:val="0019015F"/>
    <w:rsid w:val="00193334"/>
    <w:rsid w:val="00194C0F"/>
    <w:rsid w:val="001E07A3"/>
    <w:rsid w:val="001E0C0B"/>
    <w:rsid w:val="001E1CB1"/>
    <w:rsid w:val="001E42F4"/>
    <w:rsid w:val="001F21DD"/>
    <w:rsid w:val="002547AD"/>
    <w:rsid w:val="00260C98"/>
    <w:rsid w:val="00266F1D"/>
    <w:rsid w:val="002A0F1B"/>
    <w:rsid w:val="002B7F7A"/>
    <w:rsid w:val="002D0CBE"/>
    <w:rsid w:val="002D25C6"/>
    <w:rsid w:val="002D4C7D"/>
    <w:rsid w:val="002E1FAE"/>
    <w:rsid w:val="002F75BD"/>
    <w:rsid w:val="00311B76"/>
    <w:rsid w:val="00371109"/>
    <w:rsid w:val="003766A1"/>
    <w:rsid w:val="003821E5"/>
    <w:rsid w:val="003A6D7E"/>
    <w:rsid w:val="003C310D"/>
    <w:rsid w:val="003D6B18"/>
    <w:rsid w:val="003F2D0B"/>
    <w:rsid w:val="00411F9A"/>
    <w:rsid w:val="00433ECA"/>
    <w:rsid w:val="0046660F"/>
    <w:rsid w:val="00475927"/>
    <w:rsid w:val="004835C2"/>
    <w:rsid w:val="004A4011"/>
    <w:rsid w:val="004C37DB"/>
    <w:rsid w:val="00502196"/>
    <w:rsid w:val="0050320F"/>
    <w:rsid w:val="00530D6B"/>
    <w:rsid w:val="0053436C"/>
    <w:rsid w:val="00570045"/>
    <w:rsid w:val="005C317D"/>
    <w:rsid w:val="00623795"/>
    <w:rsid w:val="00632713"/>
    <w:rsid w:val="00641177"/>
    <w:rsid w:val="00655CD6"/>
    <w:rsid w:val="00662A0A"/>
    <w:rsid w:val="00671242"/>
    <w:rsid w:val="00710F06"/>
    <w:rsid w:val="00711274"/>
    <w:rsid w:val="007249BC"/>
    <w:rsid w:val="00766030"/>
    <w:rsid w:val="007A3E43"/>
    <w:rsid w:val="007C4FAD"/>
    <w:rsid w:val="007E5C95"/>
    <w:rsid w:val="007F090A"/>
    <w:rsid w:val="00803977"/>
    <w:rsid w:val="008335C4"/>
    <w:rsid w:val="00844E76"/>
    <w:rsid w:val="00860B36"/>
    <w:rsid w:val="008738D2"/>
    <w:rsid w:val="00897B8C"/>
    <w:rsid w:val="008E0F95"/>
    <w:rsid w:val="00971C89"/>
    <w:rsid w:val="0098047C"/>
    <w:rsid w:val="00980929"/>
    <w:rsid w:val="00993A2B"/>
    <w:rsid w:val="009A2096"/>
    <w:rsid w:val="009B6959"/>
    <w:rsid w:val="009E5F1F"/>
    <w:rsid w:val="009F3B2A"/>
    <w:rsid w:val="009F5512"/>
    <w:rsid w:val="00A15C19"/>
    <w:rsid w:val="00A5490D"/>
    <w:rsid w:val="00A6135E"/>
    <w:rsid w:val="00AA26B4"/>
    <w:rsid w:val="00AA528A"/>
    <w:rsid w:val="00AC5B8C"/>
    <w:rsid w:val="00AD1E15"/>
    <w:rsid w:val="00AD230E"/>
    <w:rsid w:val="00B25C4A"/>
    <w:rsid w:val="00B263D2"/>
    <w:rsid w:val="00B3290D"/>
    <w:rsid w:val="00B374E1"/>
    <w:rsid w:val="00B824F1"/>
    <w:rsid w:val="00B8625F"/>
    <w:rsid w:val="00B90BEC"/>
    <w:rsid w:val="00B91DB5"/>
    <w:rsid w:val="00BD004F"/>
    <w:rsid w:val="00BD459A"/>
    <w:rsid w:val="00BD5C8C"/>
    <w:rsid w:val="00BE4CF9"/>
    <w:rsid w:val="00C343E6"/>
    <w:rsid w:val="00C46517"/>
    <w:rsid w:val="00C676CF"/>
    <w:rsid w:val="00C818EB"/>
    <w:rsid w:val="00C86F1F"/>
    <w:rsid w:val="00D17416"/>
    <w:rsid w:val="00D3732F"/>
    <w:rsid w:val="00D70A00"/>
    <w:rsid w:val="00DA6432"/>
    <w:rsid w:val="00DD577A"/>
    <w:rsid w:val="00DE55C0"/>
    <w:rsid w:val="00E53CE7"/>
    <w:rsid w:val="00E66B51"/>
    <w:rsid w:val="00E70773"/>
    <w:rsid w:val="00E761FB"/>
    <w:rsid w:val="00E9519E"/>
    <w:rsid w:val="00ED5FDB"/>
    <w:rsid w:val="00EE59FB"/>
    <w:rsid w:val="00F1360D"/>
    <w:rsid w:val="00F21767"/>
    <w:rsid w:val="00F46CC9"/>
    <w:rsid w:val="00F87A98"/>
    <w:rsid w:val="00FB3593"/>
    <w:rsid w:val="00FC39A9"/>
    <w:rsid w:val="00FC4A9C"/>
    <w:rsid w:val="00FE08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BE00-D330-4DAD-8441-893EF7EC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4A"/>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9"/>
    <w:qFormat/>
    <w:rsid w:val="00641177"/>
    <w:pPr>
      <w:widowControl w:val="0"/>
      <w:autoSpaceDE w:val="0"/>
      <w:autoSpaceDN w:val="0"/>
      <w:adjustRightInd w:val="0"/>
      <w:outlineLvl w:val="1"/>
    </w:pPr>
    <w:rPr>
      <w:rFonts w:eastAsiaTheme="minorEastAsia"/>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DD577A"/>
  </w:style>
  <w:style w:type="character" w:customStyle="1" w:styleId="SinespaciadoCar">
    <w:name w:val="Sin espaciado Car"/>
    <w:link w:val="Sinespaciado"/>
    <w:uiPriority w:val="99"/>
    <w:locked/>
    <w:rsid w:val="00B25C4A"/>
  </w:style>
  <w:style w:type="paragraph" w:styleId="Prrafodelista">
    <w:name w:val="List Paragraph"/>
    <w:basedOn w:val="Normal"/>
    <w:uiPriority w:val="34"/>
    <w:qFormat/>
    <w:rsid w:val="00B25C4A"/>
    <w:pPr>
      <w:ind w:left="708"/>
    </w:pPr>
  </w:style>
  <w:style w:type="paragraph" w:customStyle="1" w:styleId="Sinespaciado1">
    <w:name w:val="Sin espaciado1"/>
    <w:rsid w:val="00B25C4A"/>
    <w:rPr>
      <w:rFonts w:ascii="Verdana" w:eastAsia="Times New Roman" w:hAnsi="Verdana" w:cs="Times New Roman"/>
      <w:szCs w:val="22"/>
      <w:lang w:val="es-ES"/>
    </w:rPr>
  </w:style>
  <w:style w:type="paragraph" w:styleId="Piedepgina">
    <w:name w:val="footer"/>
    <w:basedOn w:val="Normal"/>
    <w:link w:val="PiedepginaCar"/>
    <w:rsid w:val="00B25C4A"/>
    <w:pPr>
      <w:tabs>
        <w:tab w:val="center" w:pos="4252"/>
        <w:tab w:val="right" w:pos="8504"/>
      </w:tabs>
    </w:pPr>
    <w:rPr>
      <w:rFonts w:ascii="Calibri" w:hAnsi="Calibri"/>
      <w:sz w:val="22"/>
      <w:szCs w:val="22"/>
      <w:lang w:eastAsia="en-US"/>
    </w:rPr>
  </w:style>
  <w:style w:type="character" w:customStyle="1" w:styleId="PiedepginaCar">
    <w:name w:val="Pie de página Car"/>
    <w:basedOn w:val="Fuentedeprrafopredeter"/>
    <w:link w:val="Piedepgina"/>
    <w:rsid w:val="00B25C4A"/>
    <w:rPr>
      <w:rFonts w:ascii="Calibri" w:eastAsia="Times New Roman" w:hAnsi="Calibri" w:cs="Times New Roman"/>
      <w:sz w:val="22"/>
      <w:szCs w:val="22"/>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4_G,BVI fnr,f"/>
    <w:basedOn w:val="Normal"/>
    <w:link w:val="TextonotapieCar1"/>
    <w:uiPriority w:val="99"/>
    <w:qFormat/>
    <w:rsid w:val="00B25C4A"/>
    <w:rPr>
      <w:rFonts w:ascii="Calibri" w:hAnsi="Calibri"/>
      <w:sz w:val="20"/>
      <w:szCs w:val="20"/>
      <w:lang w:eastAsia="en-US"/>
    </w:rPr>
  </w:style>
  <w:style w:type="character" w:customStyle="1" w:styleId="TextonotapieCar">
    <w:name w:val="Texto nota pie Car"/>
    <w:aliases w:val="Ref. de nota al pie1 Car,4_G Car,Footnotes refss Car,Appel note de bas de page Car,Footnote number Car,BVI fnr Car,f Car"/>
    <w:basedOn w:val="Fuentedeprrafopredeter"/>
    <w:uiPriority w:val="99"/>
    <w:rsid w:val="00B25C4A"/>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B25C4A"/>
    <w:rPr>
      <w:rFonts w:ascii="Calibri" w:eastAsia="Times New Roman" w:hAnsi="Calibri" w:cs="Times New Roman"/>
      <w:sz w:val="20"/>
      <w:szCs w:val="20"/>
    </w:rPr>
  </w:style>
  <w:style w:type="character" w:styleId="Refdenotaalpie">
    <w:name w:val="footnote reference"/>
    <w:aliases w:val="Texto de nota al pie,referencia nota al pie"/>
    <w:uiPriority w:val="99"/>
    <w:rsid w:val="00B25C4A"/>
    <w:rPr>
      <w:rFonts w:cs="Times New Roman"/>
      <w:vertAlign w:val="superscript"/>
    </w:rPr>
  </w:style>
  <w:style w:type="paragraph" w:styleId="Encabezado">
    <w:name w:val="header"/>
    <w:basedOn w:val="Normal"/>
    <w:link w:val="EncabezadoCar"/>
    <w:rsid w:val="00B25C4A"/>
    <w:pPr>
      <w:tabs>
        <w:tab w:val="center" w:pos="4252"/>
        <w:tab w:val="right" w:pos="8504"/>
      </w:tabs>
    </w:pPr>
  </w:style>
  <w:style w:type="character" w:customStyle="1" w:styleId="EncabezadoCar">
    <w:name w:val="Encabezado Car"/>
    <w:basedOn w:val="Fuentedeprrafopredeter"/>
    <w:link w:val="Encabezado"/>
    <w:rsid w:val="00B25C4A"/>
    <w:rPr>
      <w:rFonts w:ascii="Times New Roman" w:eastAsia="Times New Roman" w:hAnsi="Times New Roman" w:cs="Times New Roman"/>
      <w:sz w:val="24"/>
      <w:szCs w:val="24"/>
      <w:lang w:eastAsia="es-ES"/>
    </w:rPr>
  </w:style>
  <w:style w:type="paragraph" w:customStyle="1" w:styleId="Normal13">
    <w:name w:val="Normal 13"/>
    <w:basedOn w:val="Normal"/>
    <w:link w:val="Normal13Car"/>
    <w:autoRedefine/>
    <w:rsid w:val="00B25C4A"/>
    <w:pPr>
      <w:tabs>
        <w:tab w:val="left" w:pos="603"/>
        <w:tab w:val="left" w:pos="7638"/>
      </w:tabs>
      <w:ind w:left="567" w:right="902"/>
      <w:jc w:val="both"/>
    </w:pPr>
    <w:rPr>
      <w:rFonts w:ascii="Verdana" w:hAnsi="Verdana" w:cs="Arial"/>
      <w:lang w:val="es-ES_tradnl" w:eastAsia="es-CO"/>
    </w:rPr>
  </w:style>
  <w:style w:type="character" w:customStyle="1" w:styleId="Normal13Car">
    <w:name w:val="Normal 13 Car"/>
    <w:basedOn w:val="Fuentedeprrafopredeter"/>
    <w:link w:val="Normal13"/>
    <w:rsid w:val="00B25C4A"/>
    <w:rPr>
      <w:rFonts w:ascii="Verdana" w:eastAsia="Times New Roman" w:hAnsi="Verdana" w:cs="Arial"/>
      <w:sz w:val="24"/>
      <w:szCs w:val="24"/>
      <w:lang w:val="es-ES_tradnl" w:eastAsia="es-CO"/>
    </w:rPr>
  </w:style>
  <w:style w:type="character" w:customStyle="1" w:styleId="Ttulo2Car">
    <w:name w:val="Título 2 Car"/>
    <w:basedOn w:val="Fuentedeprrafopredeter"/>
    <w:link w:val="Ttulo2"/>
    <w:uiPriority w:val="99"/>
    <w:rsid w:val="00641177"/>
    <w:rPr>
      <w:rFonts w:ascii="Times New Roman" w:eastAsiaTheme="minorEastAsia" w:hAnsi="Times New Roman" w:cs="Times New Roman"/>
      <w:sz w:val="24"/>
      <w:szCs w:val="24"/>
      <w:lang w:val="es-ES" w:eastAsia="es-CO"/>
    </w:rPr>
  </w:style>
  <w:style w:type="paragraph" w:styleId="Textodeglobo">
    <w:name w:val="Balloon Text"/>
    <w:basedOn w:val="Normal"/>
    <w:link w:val="TextodegloboCar"/>
    <w:uiPriority w:val="99"/>
    <w:semiHidden/>
    <w:unhideWhenUsed/>
    <w:rsid w:val="004C37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7DB"/>
    <w:rPr>
      <w:rFonts w:ascii="Segoe UI" w:eastAsia="Times New Roman" w:hAnsi="Segoe UI" w:cs="Segoe UI"/>
      <w:sz w:val="18"/>
      <w:szCs w:val="18"/>
      <w:lang w:eastAsia="es-ES"/>
    </w:rPr>
  </w:style>
  <w:style w:type="paragraph" w:styleId="NormalWeb">
    <w:name w:val="Normal (Web)"/>
    <w:basedOn w:val="Normal"/>
    <w:uiPriority w:val="99"/>
    <w:unhideWhenUsed/>
    <w:rsid w:val="00E9519E"/>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62E39-8D51-4CEB-A623-41B5FC12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36</Pages>
  <Words>10820</Words>
  <Characters>59516</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Perseo</cp:lastModifiedBy>
  <cp:revision>36</cp:revision>
  <cp:lastPrinted>2016-10-31T13:35:00Z</cp:lastPrinted>
  <dcterms:created xsi:type="dcterms:W3CDTF">2016-10-19T14:22:00Z</dcterms:created>
  <dcterms:modified xsi:type="dcterms:W3CDTF">2016-12-25T23:35:00Z</dcterms:modified>
</cp:coreProperties>
</file>