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4B4" w:rsidRPr="006E4540" w:rsidRDefault="008464B4" w:rsidP="008464B4">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bookmarkStart w:id="0" w:name="_GoBack"/>
      <w:bookmarkEnd w:id="0"/>
      <w:r w:rsidRPr="006E4540">
        <w:rPr>
          <w:rFonts w:ascii="Calibri" w:hAnsi="Calibri" w:cs="Calibr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ascii="Calibri" w:hAnsi="Calibri" w:cs="Calibri"/>
          <w:color w:val="FF0000"/>
          <w:sz w:val="16"/>
          <w:szCs w:val="16"/>
          <w:lang w:val="es-CO" w:eastAsia="fr-FR"/>
        </w:rPr>
        <w:t>Sala</w:t>
      </w:r>
      <w:r w:rsidRPr="006E4540">
        <w:rPr>
          <w:rFonts w:ascii="Calibri" w:hAnsi="Calibri" w:cs="Calibri"/>
          <w:color w:val="FF0000"/>
          <w:sz w:val="16"/>
          <w:szCs w:val="16"/>
          <w:lang w:val="es-CO" w:eastAsia="fr-FR"/>
        </w:rPr>
        <w:t>.</w:t>
      </w:r>
      <w:r w:rsidRPr="006E4540">
        <w:rPr>
          <w:rFonts w:ascii="Calibri" w:hAnsi="Calibri" w:cs="Calibri"/>
          <w:color w:val="222222"/>
          <w:sz w:val="18"/>
          <w:szCs w:val="18"/>
          <w:lang w:val="es-CO" w:eastAsia="fr-FR"/>
        </w:rPr>
        <w:t> </w:t>
      </w:r>
    </w:p>
    <w:p w:rsidR="003913E3" w:rsidRDefault="00165382" w:rsidP="00F839CE">
      <w:pPr>
        <w:pStyle w:val="Sansinterligne"/>
        <w:spacing w:line="360" w:lineRule="auto"/>
        <w:rPr>
          <w:rFonts w:ascii="Arial" w:hAnsi="Arial" w:cs="Arial"/>
          <w:w w:val="140"/>
        </w:rPr>
      </w:pPr>
      <w:r>
        <w:rPr>
          <w:noProof/>
          <w:lang w:val="fr-FR" w:eastAsia="fr-FR"/>
        </w:rPr>
        <w:drawing>
          <wp:anchor distT="0" distB="0" distL="114300" distR="114300" simplePos="0" relativeHeight="251658240" behindDoc="0" locked="0" layoutInCell="1" allowOverlap="1">
            <wp:simplePos x="0" y="0"/>
            <wp:positionH relativeFrom="column">
              <wp:posOffset>2729865</wp:posOffset>
            </wp:positionH>
            <wp:positionV relativeFrom="paragraph">
              <wp:posOffset>139065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3913E3" w:rsidRDefault="003913E3" w:rsidP="00F839CE">
      <w:pPr>
        <w:pStyle w:val="Sansinterligne"/>
        <w:spacing w:line="360" w:lineRule="auto"/>
        <w:rPr>
          <w:rFonts w:ascii="Arial" w:hAnsi="Arial" w:cs="Arial"/>
          <w:w w:val="140"/>
          <w:sz w:val="14"/>
        </w:rPr>
      </w:pPr>
    </w:p>
    <w:p w:rsidR="003913E3" w:rsidRDefault="003913E3" w:rsidP="00417661">
      <w:pPr>
        <w:pStyle w:val="Sansinterligne"/>
        <w:spacing w:line="360" w:lineRule="auto"/>
        <w:ind w:left="708" w:firstLine="708"/>
        <w:jc w:val="center"/>
        <w:rPr>
          <w:rFonts w:ascii="Arial" w:hAnsi="Arial" w:cs="Arial"/>
          <w:w w:val="140"/>
          <w:sz w:val="14"/>
        </w:rPr>
      </w:pPr>
    </w:p>
    <w:p w:rsidR="008464B4" w:rsidRDefault="008464B4" w:rsidP="00D37757">
      <w:pPr>
        <w:pStyle w:val="Sansinterligne"/>
        <w:spacing w:line="360" w:lineRule="auto"/>
        <w:jc w:val="center"/>
        <w:rPr>
          <w:rFonts w:ascii="Arial" w:hAnsi="Arial" w:cs="Arial"/>
          <w:w w:val="140"/>
          <w:sz w:val="14"/>
        </w:rPr>
      </w:pPr>
    </w:p>
    <w:p w:rsidR="003913E3" w:rsidRPr="007860C0" w:rsidRDefault="003913E3" w:rsidP="00D37757">
      <w:pPr>
        <w:pStyle w:val="Sansinterligne"/>
        <w:spacing w:line="360" w:lineRule="auto"/>
        <w:jc w:val="center"/>
        <w:rPr>
          <w:rFonts w:ascii="Arial" w:hAnsi="Arial" w:cs="Arial"/>
          <w:w w:val="140"/>
          <w:sz w:val="14"/>
        </w:rPr>
      </w:pPr>
      <w:r w:rsidRPr="007860C0">
        <w:rPr>
          <w:rFonts w:ascii="Arial" w:hAnsi="Arial" w:cs="Arial"/>
          <w:w w:val="140"/>
          <w:sz w:val="14"/>
        </w:rPr>
        <w:t>REPUBLICA DE COLOMBIA</w:t>
      </w:r>
    </w:p>
    <w:p w:rsidR="003913E3" w:rsidRPr="007860C0" w:rsidRDefault="003913E3" w:rsidP="00692159">
      <w:pPr>
        <w:pStyle w:val="Sansinterligne"/>
        <w:tabs>
          <w:tab w:val="center" w:pos="4987"/>
          <w:tab w:val="left" w:pos="8449"/>
        </w:tabs>
        <w:spacing w:line="360" w:lineRule="auto"/>
        <w:jc w:val="center"/>
        <w:rPr>
          <w:rFonts w:ascii="Arial" w:hAnsi="Arial" w:cs="Arial"/>
          <w:w w:val="140"/>
        </w:rPr>
      </w:pPr>
      <w:r w:rsidRPr="007860C0">
        <w:rPr>
          <w:rFonts w:ascii="Arial" w:hAnsi="Arial" w:cs="Arial"/>
          <w:w w:val="140"/>
          <w:sz w:val="14"/>
        </w:rPr>
        <w:t>RAMA JUDICIAL DEL PODER PÚBLICO</w:t>
      </w:r>
    </w:p>
    <w:p w:rsidR="003913E3" w:rsidRPr="00E55393" w:rsidRDefault="003913E3" w:rsidP="00692159">
      <w:pPr>
        <w:pStyle w:val="Sansinterligne"/>
        <w:spacing w:line="360" w:lineRule="auto"/>
        <w:jc w:val="center"/>
        <w:rPr>
          <w:rFonts w:ascii="Arial" w:hAnsi="Arial" w:cs="Arial"/>
          <w:w w:val="140"/>
          <w:sz w:val="16"/>
        </w:rPr>
      </w:pPr>
      <w:r w:rsidRPr="00E55393">
        <w:rPr>
          <w:rFonts w:ascii="Arial" w:hAnsi="Arial" w:cs="Arial"/>
          <w:w w:val="140"/>
          <w:sz w:val="18"/>
        </w:rPr>
        <w:t>T</w:t>
      </w:r>
      <w:r w:rsidRPr="00E55393">
        <w:rPr>
          <w:rFonts w:ascii="Arial" w:hAnsi="Arial" w:cs="Arial"/>
          <w:w w:val="140"/>
          <w:sz w:val="16"/>
        </w:rPr>
        <w:t>RIBUNAL</w:t>
      </w:r>
      <w:r w:rsidRPr="00E55393">
        <w:rPr>
          <w:rFonts w:ascii="Arial" w:hAnsi="Arial" w:cs="Arial"/>
          <w:w w:val="140"/>
          <w:sz w:val="18"/>
        </w:rPr>
        <w:t xml:space="preserve"> S</w:t>
      </w:r>
      <w:r w:rsidRPr="00E55393">
        <w:rPr>
          <w:rFonts w:ascii="Arial" w:hAnsi="Arial" w:cs="Arial"/>
          <w:w w:val="140"/>
          <w:sz w:val="16"/>
        </w:rPr>
        <w:t xml:space="preserve">UPERIOR DEL </w:t>
      </w:r>
      <w:r w:rsidRPr="00E55393">
        <w:rPr>
          <w:rFonts w:ascii="Arial" w:hAnsi="Arial" w:cs="Arial"/>
          <w:w w:val="140"/>
          <w:sz w:val="18"/>
        </w:rPr>
        <w:t>D</w:t>
      </w:r>
      <w:r w:rsidRPr="00E55393">
        <w:rPr>
          <w:rFonts w:ascii="Arial" w:hAnsi="Arial" w:cs="Arial"/>
          <w:w w:val="140"/>
          <w:sz w:val="16"/>
        </w:rPr>
        <w:t>ISTRITO</w:t>
      </w:r>
      <w:r w:rsidRPr="00E55393">
        <w:rPr>
          <w:rFonts w:ascii="Arial" w:hAnsi="Arial" w:cs="Arial"/>
          <w:w w:val="140"/>
          <w:sz w:val="18"/>
        </w:rPr>
        <w:t xml:space="preserve"> J</w:t>
      </w:r>
      <w:r w:rsidRPr="00E55393">
        <w:rPr>
          <w:rFonts w:ascii="Arial" w:hAnsi="Arial" w:cs="Arial"/>
          <w:w w:val="140"/>
          <w:sz w:val="16"/>
        </w:rPr>
        <w:t>UDICIAL</w:t>
      </w:r>
    </w:p>
    <w:p w:rsidR="004E702E" w:rsidRPr="003D195F" w:rsidRDefault="004E702E" w:rsidP="004E702E">
      <w:pPr>
        <w:pStyle w:val="Sansinterligne"/>
        <w:spacing w:line="360" w:lineRule="auto"/>
        <w:jc w:val="center"/>
        <w:rPr>
          <w:rFonts w:ascii="Arial" w:hAnsi="Arial" w:cs="Arial"/>
          <w:w w:val="140"/>
          <w:sz w:val="16"/>
          <w:szCs w:val="18"/>
          <w:lang w:val="es-CO"/>
        </w:rPr>
      </w:pPr>
      <w:r w:rsidRPr="003D195F">
        <w:rPr>
          <w:rFonts w:ascii="Arial" w:hAnsi="Arial" w:cs="Arial"/>
          <w:w w:val="140"/>
          <w:sz w:val="18"/>
          <w:szCs w:val="18"/>
          <w:lang w:val="es-CO"/>
        </w:rPr>
        <w:t>S</w:t>
      </w:r>
      <w:r w:rsidRPr="003D195F">
        <w:rPr>
          <w:rFonts w:ascii="Arial" w:hAnsi="Arial" w:cs="Arial"/>
          <w:w w:val="140"/>
          <w:sz w:val="16"/>
          <w:szCs w:val="18"/>
          <w:lang w:val="es-CO"/>
        </w:rPr>
        <w:t xml:space="preserve">ALA DE </w:t>
      </w:r>
      <w:r w:rsidRPr="003D195F">
        <w:rPr>
          <w:rFonts w:ascii="Arial" w:hAnsi="Arial" w:cs="Arial"/>
          <w:w w:val="140"/>
          <w:sz w:val="18"/>
          <w:szCs w:val="18"/>
          <w:lang w:val="es-CO"/>
        </w:rPr>
        <w:t>D</w:t>
      </w:r>
      <w:r w:rsidRPr="003D195F">
        <w:rPr>
          <w:rFonts w:ascii="Arial" w:hAnsi="Arial" w:cs="Arial"/>
          <w:w w:val="140"/>
          <w:sz w:val="16"/>
          <w:szCs w:val="18"/>
          <w:lang w:val="es-CO"/>
        </w:rPr>
        <w:t xml:space="preserve">ECISIÓN </w:t>
      </w:r>
      <w:r w:rsidRPr="003D195F">
        <w:rPr>
          <w:rFonts w:ascii="Arial" w:hAnsi="Arial" w:cs="Arial"/>
          <w:w w:val="140"/>
          <w:sz w:val="18"/>
          <w:szCs w:val="18"/>
          <w:lang w:val="es-CO"/>
        </w:rPr>
        <w:t>C</w:t>
      </w:r>
      <w:r w:rsidRPr="003D195F">
        <w:rPr>
          <w:rFonts w:ascii="Arial" w:hAnsi="Arial" w:cs="Arial"/>
          <w:w w:val="140"/>
          <w:sz w:val="16"/>
          <w:szCs w:val="18"/>
          <w:lang w:val="es-CO"/>
        </w:rPr>
        <w:t xml:space="preserve">IVIL – </w:t>
      </w:r>
      <w:r w:rsidRPr="003D195F">
        <w:rPr>
          <w:rFonts w:ascii="Arial" w:hAnsi="Arial" w:cs="Arial"/>
          <w:w w:val="140"/>
          <w:sz w:val="18"/>
          <w:szCs w:val="18"/>
          <w:lang w:val="es-CO"/>
        </w:rPr>
        <w:t>F</w:t>
      </w:r>
      <w:r w:rsidRPr="003D195F">
        <w:rPr>
          <w:rFonts w:ascii="Arial" w:hAnsi="Arial" w:cs="Arial"/>
          <w:w w:val="140"/>
          <w:sz w:val="16"/>
          <w:szCs w:val="18"/>
          <w:lang w:val="es-CO"/>
        </w:rPr>
        <w:t xml:space="preserve">AMILIA – </w:t>
      </w:r>
      <w:r w:rsidRPr="003D195F">
        <w:rPr>
          <w:rFonts w:ascii="Arial" w:hAnsi="Arial" w:cs="Arial"/>
          <w:w w:val="140"/>
          <w:sz w:val="18"/>
          <w:szCs w:val="18"/>
          <w:lang w:val="es-CO"/>
        </w:rPr>
        <w:t>D</w:t>
      </w:r>
      <w:r w:rsidRPr="003D195F">
        <w:rPr>
          <w:rFonts w:ascii="Arial" w:hAnsi="Arial" w:cs="Arial"/>
          <w:w w:val="140"/>
          <w:sz w:val="16"/>
          <w:szCs w:val="18"/>
          <w:lang w:val="es-CO"/>
        </w:rPr>
        <w:t xml:space="preserve">ISTRITO DE </w:t>
      </w:r>
      <w:r w:rsidRPr="003D195F">
        <w:rPr>
          <w:rFonts w:ascii="Arial" w:hAnsi="Arial" w:cs="Arial"/>
          <w:w w:val="140"/>
          <w:sz w:val="18"/>
          <w:szCs w:val="18"/>
          <w:lang w:val="es-CO"/>
        </w:rPr>
        <w:t>P</w:t>
      </w:r>
      <w:r w:rsidRPr="003D195F">
        <w:rPr>
          <w:rFonts w:ascii="Arial" w:hAnsi="Arial" w:cs="Arial"/>
          <w:w w:val="140"/>
          <w:sz w:val="16"/>
          <w:szCs w:val="18"/>
          <w:lang w:val="es-CO"/>
        </w:rPr>
        <w:t>EREIRA</w:t>
      </w:r>
    </w:p>
    <w:p w:rsidR="00C65627" w:rsidRPr="007860C0" w:rsidRDefault="00C65627" w:rsidP="00C65627">
      <w:pPr>
        <w:pStyle w:val="Sansinterligne"/>
        <w:spacing w:line="360" w:lineRule="auto"/>
        <w:jc w:val="center"/>
        <w:rPr>
          <w:rFonts w:ascii="Arial" w:hAnsi="Arial" w:cs="Arial"/>
          <w:w w:val="140"/>
          <w:sz w:val="16"/>
          <w:szCs w:val="18"/>
        </w:rPr>
      </w:pPr>
      <w:r w:rsidRPr="00F755CB">
        <w:rPr>
          <w:rFonts w:ascii="Arial" w:hAnsi="Arial" w:cs="Arial"/>
          <w:w w:val="140"/>
          <w:sz w:val="18"/>
          <w:szCs w:val="18"/>
        </w:rPr>
        <w:t>D</w:t>
      </w:r>
      <w:r w:rsidRPr="00E4399D">
        <w:rPr>
          <w:rFonts w:ascii="Arial" w:hAnsi="Arial" w:cs="Arial"/>
          <w:w w:val="140"/>
          <w:sz w:val="16"/>
          <w:szCs w:val="18"/>
        </w:rPr>
        <w:t xml:space="preserve">EPARTAMENTO DEL </w:t>
      </w:r>
      <w:r w:rsidRPr="00F755CB">
        <w:rPr>
          <w:rFonts w:ascii="Arial" w:hAnsi="Arial" w:cs="Arial"/>
          <w:w w:val="140"/>
          <w:sz w:val="18"/>
          <w:szCs w:val="18"/>
        </w:rPr>
        <w:t>R</w:t>
      </w:r>
      <w:r w:rsidRPr="00E4399D">
        <w:rPr>
          <w:rFonts w:ascii="Arial" w:hAnsi="Arial" w:cs="Arial"/>
          <w:w w:val="140"/>
          <w:sz w:val="16"/>
          <w:szCs w:val="18"/>
        </w:rPr>
        <w:t>ISARALDA</w:t>
      </w:r>
    </w:p>
    <w:p w:rsidR="003913E3" w:rsidRPr="005069CE" w:rsidRDefault="003913E3" w:rsidP="00F839CE">
      <w:pPr>
        <w:spacing w:line="360" w:lineRule="auto"/>
        <w:jc w:val="center"/>
        <w:rPr>
          <w:rFonts w:ascii="Arial" w:hAnsi="Arial" w:cs="Arial"/>
          <w:b/>
          <w:bCs/>
          <w:szCs w:val="26"/>
        </w:rPr>
      </w:pPr>
    </w:p>
    <w:p w:rsidR="003913E3" w:rsidRDefault="003913E3" w:rsidP="008464B4">
      <w:pPr>
        <w:pStyle w:val="Corpsdetexte"/>
        <w:tabs>
          <w:tab w:val="clear" w:pos="3540"/>
          <w:tab w:val="left" w:pos="851"/>
          <w:tab w:val="left" w:pos="3261"/>
        </w:tabs>
        <w:spacing w:line="360" w:lineRule="auto"/>
        <w:rPr>
          <w:rFonts w:ascii="Arial" w:hAnsi="Arial"/>
          <w:sz w:val="22"/>
          <w:szCs w:val="22"/>
        </w:rPr>
      </w:pPr>
      <w:r>
        <w:rPr>
          <w:rFonts w:ascii="Arial" w:hAnsi="Arial"/>
          <w:sz w:val="22"/>
          <w:szCs w:val="22"/>
        </w:rPr>
        <w:tab/>
      </w:r>
      <w:r>
        <w:rPr>
          <w:rFonts w:ascii="Arial" w:hAnsi="Arial"/>
          <w:sz w:val="22"/>
          <w:szCs w:val="22"/>
        </w:rPr>
        <w:tab/>
      </w:r>
      <w:r w:rsidR="008464B4">
        <w:rPr>
          <w:rFonts w:ascii="Arial" w:hAnsi="Arial"/>
          <w:sz w:val="22"/>
          <w:szCs w:val="22"/>
        </w:rPr>
        <w:t>Providencia</w:t>
      </w:r>
      <w:r w:rsidRPr="00F86DCE">
        <w:rPr>
          <w:rFonts w:ascii="Arial" w:hAnsi="Arial"/>
          <w:sz w:val="22"/>
          <w:szCs w:val="22"/>
        </w:rPr>
        <w:tab/>
      </w:r>
      <w:r w:rsidRPr="00F86DCE">
        <w:rPr>
          <w:rFonts w:ascii="Arial" w:hAnsi="Arial"/>
          <w:sz w:val="22"/>
          <w:szCs w:val="22"/>
        </w:rPr>
        <w:tab/>
      </w:r>
      <w:r w:rsidR="008464B4">
        <w:rPr>
          <w:rFonts w:ascii="Arial" w:hAnsi="Arial"/>
          <w:sz w:val="22"/>
          <w:szCs w:val="22"/>
        </w:rPr>
        <w:tab/>
      </w:r>
      <w:r w:rsidRPr="00F86DCE">
        <w:rPr>
          <w:rFonts w:ascii="Arial" w:hAnsi="Arial"/>
          <w:sz w:val="22"/>
          <w:szCs w:val="22"/>
        </w:rPr>
        <w:t xml:space="preserve">: Sentencia </w:t>
      </w:r>
      <w:r w:rsidR="008464B4">
        <w:rPr>
          <w:rFonts w:ascii="Arial" w:hAnsi="Arial"/>
          <w:sz w:val="22"/>
          <w:szCs w:val="22"/>
        </w:rPr>
        <w:t>– 2ª instancia – 08 de febrero de 2017</w:t>
      </w:r>
    </w:p>
    <w:p w:rsidR="008464B4" w:rsidRPr="00F86DCE" w:rsidRDefault="008464B4" w:rsidP="008464B4">
      <w:pPr>
        <w:pStyle w:val="Corpsdetexte"/>
        <w:tabs>
          <w:tab w:val="clear" w:pos="3540"/>
          <w:tab w:val="left" w:pos="851"/>
          <w:tab w:val="left" w:pos="3261"/>
        </w:tabs>
        <w:spacing w:line="360" w:lineRule="auto"/>
        <w:ind w:left="3255" w:hanging="3255"/>
        <w:rPr>
          <w:rFonts w:ascii="Arial" w:hAnsi="Arial"/>
          <w:sz w:val="22"/>
          <w:szCs w:val="22"/>
        </w:rPr>
      </w:pPr>
      <w:r>
        <w:rPr>
          <w:rFonts w:ascii="Arial" w:hAnsi="Arial"/>
          <w:sz w:val="22"/>
          <w:szCs w:val="22"/>
        </w:rPr>
        <w:tab/>
      </w:r>
      <w:r>
        <w:rPr>
          <w:rFonts w:ascii="Arial" w:hAnsi="Arial"/>
          <w:sz w:val="22"/>
          <w:szCs w:val="22"/>
        </w:rPr>
        <w:tab/>
        <w:t>Proceso</w:t>
      </w:r>
      <w:r>
        <w:rPr>
          <w:rFonts w:ascii="Arial" w:hAnsi="Arial"/>
          <w:sz w:val="22"/>
          <w:szCs w:val="22"/>
        </w:rPr>
        <w:tab/>
      </w:r>
      <w:r>
        <w:rPr>
          <w:rFonts w:ascii="Arial" w:hAnsi="Arial"/>
          <w:sz w:val="22"/>
          <w:szCs w:val="22"/>
        </w:rPr>
        <w:tab/>
      </w:r>
      <w:r w:rsidR="00A52A94">
        <w:rPr>
          <w:rFonts w:ascii="Arial" w:hAnsi="Arial"/>
          <w:sz w:val="22"/>
          <w:szCs w:val="22"/>
        </w:rPr>
        <w:tab/>
      </w:r>
      <w:r>
        <w:rPr>
          <w:rFonts w:ascii="Arial" w:hAnsi="Arial"/>
          <w:sz w:val="22"/>
          <w:szCs w:val="22"/>
        </w:rPr>
        <w:t>:</w:t>
      </w:r>
      <w:r w:rsidRPr="008464B4">
        <w:rPr>
          <w:rFonts w:ascii="Arial" w:hAnsi="Arial"/>
          <w:spacing w:val="-10"/>
          <w:sz w:val="22"/>
          <w:szCs w:val="22"/>
        </w:rPr>
        <w:t xml:space="preserve"> </w:t>
      </w:r>
      <w:r w:rsidRPr="009B5324">
        <w:rPr>
          <w:rFonts w:ascii="Arial" w:hAnsi="Arial"/>
          <w:spacing w:val="0"/>
          <w:sz w:val="22"/>
          <w:szCs w:val="22"/>
        </w:rPr>
        <w:t>Acción de Tutela – Revoca decisión del a quo y niega el amparo</w:t>
      </w:r>
    </w:p>
    <w:p w:rsidR="003913E3" w:rsidRDefault="003913E3" w:rsidP="008464B4">
      <w:pPr>
        <w:pStyle w:val="Corpsdetexte"/>
        <w:tabs>
          <w:tab w:val="clear" w:pos="3540"/>
          <w:tab w:val="left" w:pos="851"/>
          <w:tab w:val="left" w:pos="3261"/>
        </w:tabs>
        <w:spacing w:line="360" w:lineRule="auto"/>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Accionante</w:t>
      </w:r>
      <w:r w:rsidR="004E702E">
        <w:rPr>
          <w:rFonts w:ascii="Arial" w:hAnsi="Arial"/>
          <w:sz w:val="22"/>
          <w:szCs w:val="22"/>
        </w:rPr>
        <w:t xml:space="preserve"> (s)</w:t>
      </w:r>
      <w:r w:rsidRPr="00F86DCE">
        <w:rPr>
          <w:rFonts w:ascii="Arial" w:hAnsi="Arial"/>
          <w:sz w:val="22"/>
          <w:szCs w:val="22"/>
        </w:rPr>
        <w:tab/>
      </w:r>
      <w:r w:rsidRPr="00F86DCE">
        <w:rPr>
          <w:rFonts w:ascii="Arial" w:hAnsi="Arial"/>
          <w:sz w:val="22"/>
          <w:szCs w:val="22"/>
        </w:rPr>
        <w:tab/>
        <w:t xml:space="preserve">: </w:t>
      </w:r>
      <w:r w:rsidR="00433492">
        <w:rPr>
          <w:rFonts w:ascii="Arial" w:hAnsi="Arial"/>
          <w:sz w:val="22"/>
          <w:szCs w:val="22"/>
        </w:rPr>
        <w:t>José Ciro Cárdenas Montañez</w:t>
      </w:r>
    </w:p>
    <w:p w:rsidR="00BC7EAB" w:rsidRDefault="00E06AE8" w:rsidP="008464B4">
      <w:pPr>
        <w:pStyle w:val="Corpsdetexte"/>
        <w:tabs>
          <w:tab w:val="clear" w:pos="3540"/>
          <w:tab w:val="left" w:pos="851"/>
          <w:tab w:val="left" w:pos="3261"/>
        </w:tabs>
        <w:spacing w:line="360" w:lineRule="auto"/>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Presunt</w:t>
      </w:r>
      <w:r>
        <w:rPr>
          <w:rFonts w:ascii="Arial" w:hAnsi="Arial"/>
          <w:sz w:val="22"/>
          <w:szCs w:val="22"/>
        </w:rPr>
        <w:t>o</w:t>
      </w:r>
      <w:r w:rsidRPr="00F86DCE">
        <w:rPr>
          <w:rFonts w:ascii="Arial" w:hAnsi="Arial"/>
          <w:sz w:val="22"/>
          <w:szCs w:val="22"/>
        </w:rPr>
        <w:t xml:space="preserve"> infractor</w:t>
      </w:r>
      <w:r w:rsidR="002306D2">
        <w:rPr>
          <w:rFonts w:ascii="Arial" w:hAnsi="Arial"/>
          <w:sz w:val="22"/>
          <w:szCs w:val="22"/>
        </w:rPr>
        <w:t xml:space="preserve"> (es)</w:t>
      </w:r>
      <w:r w:rsidRPr="00F86DCE">
        <w:rPr>
          <w:rFonts w:ascii="Arial" w:hAnsi="Arial"/>
          <w:sz w:val="22"/>
          <w:szCs w:val="22"/>
        </w:rPr>
        <w:tab/>
        <w:t>:</w:t>
      </w:r>
      <w:r w:rsidR="002306D2">
        <w:rPr>
          <w:rFonts w:ascii="Arial" w:hAnsi="Arial"/>
          <w:sz w:val="22"/>
          <w:szCs w:val="22"/>
        </w:rPr>
        <w:t xml:space="preserve"> </w:t>
      </w:r>
      <w:r w:rsidR="00433492">
        <w:rPr>
          <w:rFonts w:ascii="Arial" w:hAnsi="Arial"/>
          <w:sz w:val="22"/>
          <w:szCs w:val="22"/>
        </w:rPr>
        <w:t>Departamento de Risaralda y otra</w:t>
      </w:r>
    </w:p>
    <w:p w:rsidR="003913E3" w:rsidRDefault="003913E3" w:rsidP="008464B4">
      <w:pPr>
        <w:pStyle w:val="Corpsdetexte"/>
        <w:tabs>
          <w:tab w:val="clear" w:pos="3540"/>
          <w:tab w:val="left" w:pos="851"/>
          <w:tab w:val="left" w:pos="3261"/>
        </w:tabs>
        <w:spacing w:line="360" w:lineRule="auto"/>
        <w:rPr>
          <w:rFonts w:ascii="Arial" w:hAnsi="Arial"/>
          <w:sz w:val="22"/>
        </w:rPr>
      </w:pPr>
      <w:r>
        <w:rPr>
          <w:rFonts w:ascii="Arial" w:hAnsi="Arial"/>
          <w:sz w:val="18"/>
          <w:szCs w:val="22"/>
        </w:rPr>
        <w:tab/>
      </w:r>
      <w:r>
        <w:rPr>
          <w:rFonts w:ascii="Arial" w:hAnsi="Arial"/>
          <w:sz w:val="18"/>
          <w:szCs w:val="22"/>
        </w:rPr>
        <w:tab/>
      </w:r>
      <w:r w:rsidRPr="00F86DCE">
        <w:rPr>
          <w:rFonts w:ascii="Arial" w:hAnsi="Arial"/>
          <w:sz w:val="22"/>
          <w:szCs w:val="22"/>
        </w:rPr>
        <w:t>Radicación</w:t>
      </w:r>
      <w:r w:rsidRPr="00F86DCE">
        <w:rPr>
          <w:rFonts w:ascii="Arial" w:hAnsi="Arial"/>
          <w:sz w:val="22"/>
          <w:szCs w:val="22"/>
        </w:rPr>
        <w:tab/>
      </w:r>
      <w:r w:rsidRPr="00F86DCE">
        <w:rPr>
          <w:rFonts w:ascii="Arial" w:hAnsi="Arial"/>
          <w:sz w:val="22"/>
          <w:szCs w:val="22"/>
        </w:rPr>
        <w:tab/>
      </w:r>
      <w:r w:rsidR="00433492">
        <w:rPr>
          <w:rFonts w:ascii="Arial" w:hAnsi="Arial"/>
          <w:sz w:val="22"/>
          <w:szCs w:val="22"/>
        </w:rPr>
        <w:tab/>
      </w:r>
      <w:r w:rsidRPr="00F86DCE">
        <w:rPr>
          <w:rFonts w:ascii="Arial" w:hAnsi="Arial"/>
          <w:sz w:val="22"/>
          <w:szCs w:val="22"/>
        </w:rPr>
        <w:t xml:space="preserve">: </w:t>
      </w:r>
      <w:r w:rsidR="003F0119">
        <w:rPr>
          <w:rFonts w:ascii="Arial" w:hAnsi="Arial"/>
          <w:sz w:val="22"/>
        </w:rPr>
        <w:t>2016-</w:t>
      </w:r>
      <w:r w:rsidR="00433492">
        <w:rPr>
          <w:rFonts w:ascii="Arial" w:hAnsi="Arial"/>
          <w:sz w:val="22"/>
        </w:rPr>
        <w:t>00092</w:t>
      </w:r>
      <w:r w:rsidR="003F0119">
        <w:rPr>
          <w:rFonts w:ascii="Arial" w:hAnsi="Arial"/>
          <w:sz w:val="22"/>
        </w:rPr>
        <w:t>-01</w:t>
      </w:r>
    </w:p>
    <w:p w:rsidR="00DB2859" w:rsidRDefault="00435CCB" w:rsidP="008464B4">
      <w:pPr>
        <w:pStyle w:val="Corpsdetexte"/>
        <w:tabs>
          <w:tab w:val="clear" w:pos="3540"/>
          <w:tab w:val="left" w:pos="851"/>
          <w:tab w:val="left" w:pos="3261"/>
        </w:tabs>
        <w:spacing w:line="360" w:lineRule="auto"/>
        <w:ind w:left="708" w:hanging="708"/>
        <w:rPr>
          <w:rFonts w:ascii="Arial" w:hAnsi="Arial"/>
          <w:sz w:val="22"/>
          <w:szCs w:val="22"/>
        </w:rPr>
      </w:pPr>
      <w:r>
        <w:rPr>
          <w:rFonts w:ascii="Arial" w:hAnsi="Arial"/>
          <w:sz w:val="22"/>
          <w:szCs w:val="22"/>
        </w:rPr>
        <w:tab/>
      </w:r>
      <w:r>
        <w:rPr>
          <w:rFonts w:ascii="Arial" w:hAnsi="Arial"/>
          <w:sz w:val="22"/>
          <w:szCs w:val="22"/>
        </w:rPr>
        <w:tab/>
      </w:r>
      <w:r w:rsidR="00C65627" w:rsidRPr="00F86DCE">
        <w:rPr>
          <w:rFonts w:ascii="Arial" w:hAnsi="Arial"/>
          <w:sz w:val="22"/>
          <w:szCs w:val="22"/>
        </w:rPr>
        <w:t>Despacho de origen</w:t>
      </w:r>
      <w:r w:rsidR="00C65627" w:rsidRPr="00F86DCE">
        <w:rPr>
          <w:rFonts w:ascii="Arial" w:hAnsi="Arial"/>
          <w:sz w:val="22"/>
          <w:szCs w:val="22"/>
        </w:rPr>
        <w:tab/>
      </w:r>
      <w:r w:rsidR="00433492">
        <w:rPr>
          <w:rFonts w:ascii="Arial" w:hAnsi="Arial"/>
          <w:sz w:val="22"/>
          <w:szCs w:val="22"/>
        </w:rPr>
        <w:tab/>
      </w:r>
      <w:r w:rsidR="00C65627" w:rsidRPr="00F86DCE">
        <w:rPr>
          <w:rFonts w:ascii="Arial" w:hAnsi="Arial"/>
          <w:sz w:val="22"/>
          <w:szCs w:val="22"/>
        </w:rPr>
        <w:t xml:space="preserve">: </w:t>
      </w:r>
      <w:r w:rsidR="00C65627">
        <w:rPr>
          <w:rFonts w:ascii="Arial" w:hAnsi="Arial"/>
          <w:sz w:val="22"/>
          <w:szCs w:val="22"/>
        </w:rPr>
        <w:t xml:space="preserve">Juzgado </w:t>
      </w:r>
      <w:r w:rsidR="00433492">
        <w:rPr>
          <w:rFonts w:ascii="Arial" w:hAnsi="Arial"/>
          <w:sz w:val="22"/>
          <w:szCs w:val="22"/>
        </w:rPr>
        <w:t xml:space="preserve">1º Civil Especializado en Restitución de Tierras </w:t>
      </w:r>
    </w:p>
    <w:p w:rsidR="003913E3" w:rsidRPr="00B772B6" w:rsidRDefault="003913E3" w:rsidP="008464B4">
      <w:pPr>
        <w:tabs>
          <w:tab w:val="left" w:pos="851"/>
          <w:tab w:val="left" w:pos="3261"/>
        </w:tabs>
        <w:spacing w:line="360" w:lineRule="auto"/>
        <w:ind w:left="708" w:firstLine="143"/>
        <w:rPr>
          <w:rFonts w:ascii="Arial" w:hAnsi="Arial" w:cs="Arial"/>
          <w:smallCaps/>
          <w:sz w:val="22"/>
          <w:szCs w:val="22"/>
          <w:lang w:val="es-CO"/>
        </w:rPr>
      </w:pPr>
      <w:r w:rsidRPr="00F86DCE">
        <w:rPr>
          <w:rFonts w:ascii="Arial" w:hAnsi="Arial"/>
          <w:sz w:val="22"/>
          <w:szCs w:val="22"/>
        </w:rPr>
        <w:t>Magistrado Ponente</w:t>
      </w:r>
      <w:r w:rsidRPr="00F86DCE">
        <w:rPr>
          <w:rFonts w:ascii="Arial" w:hAnsi="Arial"/>
          <w:sz w:val="22"/>
          <w:szCs w:val="22"/>
        </w:rPr>
        <w:tab/>
        <w:t xml:space="preserve">: </w:t>
      </w:r>
      <w:proofErr w:type="spellStart"/>
      <w:r w:rsidRPr="00F86DCE">
        <w:rPr>
          <w:rFonts w:ascii="Arial" w:hAnsi="Arial" w:cs="Arial"/>
          <w:smallCaps/>
          <w:sz w:val="22"/>
          <w:szCs w:val="22"/>
          <w:lang w:val="es-CO"/>
        </w:rPr>
        <w:t>Duberney</w:t>
      </w:r>
      <w:proofErr w:type="spellEnd"/>
      <w:r w:rsidRPr="00F86DCE">
        <w:rPr>
          <w:rFonts w:ascii="Arial" w:hAnsi="Arial" w:cs="Arial"/>
          <w:smallCaps/>
          <w:sz w:val="22"/>
          <w:szCs w:val="22"/>
          <w:lang w:val="es-CO"/>
        </w:rPr>
        <w:t xml:space="preserve"> Grisales Herrera</w:t>
      </w:r>
    </w:p>
    <w:p w:rsidR="00E3212B" w:rsidRDefault="003913E3" w:rsidP="008464B4">
      <w:pPr>
        <w:tabs>
          <w:tab w:val="left" w:pos="3261"/>
        </w:tabs>
        <w:spacing w:line="360" w:lineRule="auto"/>
        <w:ind w:left="143" w:firstLine="708"/>
        <w:rPr>
          <w:rFonts w:ascii="Arial" w:hAnsi="Arial"/>
          <w:sz w:val="22"/>
          <w:szCs w:val="22"/>
        </w:rPr>
      </w:pPr>
      <w:r>
        <w:rPr>
          <w:rFonts w:ascii="Arial" w:hAnsi="Arial"/>
          <w:sz w:val="22"/>
          <w:szCs w:val="22"/>
        </w:rPr>
        <w:t>Acta número</w:t>
      </w:r>
      <w:r w:rsidRPr="00F86DCE">
        <w:rPr>
          <w:rFonts w:ascii="Arial" w:hAnsi="Arial"/>
          <w:sz w:val="22"/>
          <w:szCs w:val="22"/>
        </w:rPr>
        <w:tab/>
        <w:t xml:space="preserve">: </w:t>
      </w:r>
      <w:r w:rsidR="00E3212B">
        <w:rPr>
          <w:rFonts w:ascii="Arial" w:hAnsi="Arial"/>
          <w:sz w:val="22"/>
          <w:szCs w:val="22"/>
        </w:rPr>
        <w:t>56 de 08-02-2017</w:t>
      </w:r>
    </w:p>
    <w:p w:rsidR="008464B4" w:rsidRDefault="008464B4" w:rsidP="00FE58C0">
      <w:pPr>
        <w:spacing w:line="360" w:lineRule="auto"/>
        <w:ind w:left="143" w:firstLine="708"/>
        <w:rPr>
          <w:rFonts w:ascii="Arial" w:hAnsi="Arial"/>
          <w:sz w:val="22"/>
          <w:szCs w:val="22"/>
        </w:rPr>
      </w:pPr>
    </w:p>
    <w:p w:rsidR="00A52A94" w:rsidRPr="00A52A94" w:rsidRDefault="008464B4" w:rsidP="00A52A94">
      <w:pPr>
        <w:tabs>
          <w:tab w:val="left" w:pos="3261"/>
        </w:tabs>
        <w:ind w:left="851"/>
        <w:jc w:val="both"/>
        <w:rPr>
          <w:rFonts w:ascii="Arial" w:hAnsi="Arial"/>
          <w:bCs/>
          <w:iCs/>
          <w:sz w:val="22"/>
          <w:szCs w:val="22"/>
        </w:rPr>
      </w:pPr>
      <w:r w:rsidRPr="00F86DCE">
        <w:rPr>
          <w:rFonts w:ascii="Arial" w:hAnsi="Arial"/>
          <w:sz w:val="22"/>
          <w:szCs w:val="22"/>
        </w:rPr>
        <w:t>Tema</w:t>
      </w:r>
      <w:r>
        <w:rPr>
          <w:rFonts w:ascii="Arial" w:hAnsi="Arial"/>
          <w:sz w:val="22"/>
          <w:szCs w:val="22"/>
        </w:rPr>
        <w:t>s</w:t>
      </w:r>
      <w:r>
        <w:rPr>
          <w:rFonts w:ascii="Arial" w:hAnsi="Arial"/>
          <w:sz w:val="22"/>
          <w:szCs w:val="22"/>
        </w:rPr>
        <w:tab/>
      </w:r>
      <w:r w:rsidRPr="00F86DCE">
        <w:rPr>
          <w:rFonts w:ascii="Arial" w:hAnsi="Arial"/>
          <w:sz w:val="22"/>
          <w:szCs w:val="22"/>
        </w:rPr>
        <w:t xml:space="preserve">: </w:t>
      </w:r>
      <w:r w:rsidR="00A52A94" w:rsidRPr="00A52A94">
        <w:rPr>
          <w:rFonts w:ascii="Arial" w:hAnsi="Arial"/>
          <w:b/>
          <w:bCs/>
          <w:iCs/>
          <w:sz w:val="22"/>
          <w:szCs w:val="22"/>
          <w:lang w:val="es-CO"/>
        </w:rPr>
        <w:t xml:space="preserve">DEBIDO PROCESO ADMINISTRATIVO / </w:t>
      </w:r>
      <w:r w:rsidR="00A52A94" w:rsidRPr="00A52A94">
        <w:rPr>
          <w:rFonts w:ascii="Arial" w:hAnsi="Arial"/>
          <w:b/>
          <w:bCs/>
          <w:iCs/>
          <w:sz w:val="22"/>
          <w:szCs w:val="22"/>
        </w:rPr>
        <w:t xml:space="preserve">INEXISTENCIA DE LA VULNERACIÓN ARGÜIDA. </w:t>
      </w:r>
      <w:r w:rsidR="00A52A94" w:rsidRPr="00A52A94">
        <w:rPr>
          <w:rFonts w:ascii="Arial" w:hAnsi="Arial"/>
          <w:bCs/>
          <w:iCs/>
          <w:sz w:val="22"/>
          <w:szCs w:val="22"/>
          <w:lang w:val="es-ES_tradnl"/>
        </w:rPr>
        <w:t xml:space="preserve">“De entrada advierte la Sala que la decisión venida en impugnación será revocada, para en su lugar, denegar el amparo constitucional deprecado, porque es inexistente la vulneración o amenaza del derecho fundamental al debido proceso por mora administrativa. En el petitorio de tutela se duele el accionante por la falta de respuesta de la solicitud que presentó el 23-08-2016, tendiente a que se dispusiera el levantamiento de una medida cautelar que recae sobre sus cuentas bancarias; ahora, revisado el contenido del aludido escrito, es claro que refiere realmente a un recurso de reconsideración contra una decisión administrativa de la Secretaría de Hacienda departamental, y nunca, a un derecho de petición, en estricto sentido. (…) [E]s evidente que la autoridad accionada para la época en que se promovió la acción de tutela aún se encontraba en término para resolver el recurso, pues tan solo habían transcurrido tres (3) meses desde su presentación, de manera que no puede imputársele una demora. </w:t>
      </w:r>
      <w:r w:rsidR="00A52A94" w:rsidRPr="00A52A94">
        <w:rPr>
          <w:rFonts w:ascii="Arial" w:hAnsi="Arial"/>
          <w:bCs/>
          <w:iCs/>
          <w:sz w:val="22"/>
          <w:szCs w:val="22"/>
        </w:rPr>
        <w:t>Es cierto que la Secretaría de Hacienda accionada durante el trámite del amparo resolvió la petición del accionante (Folio 11, este cuaderno), sin embargo, no es dable declarar la carencia actual de objeto por el hecho superado, porque se incumple con un de los presupuestos jurisprudenciales, cual es, que con anterioridad a la interposición de la acción exista un acto u omisión que viole o amenace violar un derecho fundamental.”.</w:t>
      </w:r>
    </w:p>
    <w:p w:rsidR="008464B4" w:rsidRDefault="008464B4" w:rsidP="00E3212B">
      <w:pPr>
        <w:pBdr>
          <w:bottom w:val="double" w:sz="6" w:space="1" w:color="auto"/>
        </w:pBdr>
        <w:spacing w:line="360" w:lineRule="auto"/>
        <w:jc w:val="center"/>
        <w:rPr>
          <w:rFonts w:ascii="Arial" w:hAnsi="Arial" w:cs="Arial"/>
          <w:b/>
          <w:bCs/>
          <w:sz w:val="22"/>
          <w:szCs w:val="22"/>
        </w:rPr>
      </w:pPr>
    </w:p>
    <w:p w:rsidR="00E3212B" w:rsidRDefault="00E3212B" w:rsidP="00E3212B">
      <w:pPr>
        <w:spacing w:line="360" w:lineRule="auto"/>
        <w:jc w:val="center"/>
        <w:rPr>
          <w:rFonts w:ascii="Arial" w:hAnsi="Arial" w:cs="Arial"/>
          <w:b/>
          <w:bCs/>
          <w:sz w:val="22"/>
          <w:szCs w:val="22"/>
        </w:rPr>
      </w:pPr>
    </w:p>
    <w:p w:rsidR="00E3212B" w:rsidRPr="00D06248" w:rsidRDefault="00E3212B" w:rsidP="00E3212B">
      <w:pPr>
        <w:spacing w:line="360" w:lineRule="auto"/>
        <w:jc w:val="center"/>
        <w:rPr>
          <w:rFonts w:ascii="Arial" w:hAnsi="Arial" w:cs="Arial"/>
          <w:iCs/>
          <w:sz w:val="28"/>
          <w:szCs w:val="28"/>
          <w:lang w:val="es-CO"/>
        </w:rPr>
      </w:pPr>
      <w:r w:rsidRPr="00D06248">
        <w:rPr>
          <w:rFonts w:ascii="Arial" w:hAnsi="Arial" w:cs="Arial"/>
          <w:iCs/>
          <w:smallCaps/>
          <w:sz w:val="28"/>
          <w:szCs w:val="28"/>
          <w:lang w:val="es-CO"/>
        </w:rPr>
        <w:t xml:space="preserve">Pereira, R., </w:t>
      </w:r>
      <w:r>
        <w:rPr>
          <w:rFonts w:ascii="Arial" w:hAnsi="Arial" w:cs="Arial"/>
          <w:iCs/>
          <w:smallCaps/>
          <w:sz w:val="28"/>
          <w:szCs w:val="28"/>
          <w:lang w:val="es-CO"/>
        </w:rPr>
        <w:t xml:space="preserve">ocho </w:t>
      </w:r>
      <w:r w:rsidRPr="00D06248">
        <w:rPr>
          <w:rFonts w:ascii="Arial" w:hAnsi="Arial" w:cs="Arial"/>
          <w:iCs/>
          <w:smallCaps/>
          <w:sz w:val="28"/>
          <w:szCs w:val="28"/>
          <w:lang w:val="es-CO"/>
        </w:rPr>
        <w:t>(</w:t>
      </w:r>
      <w:r>
        <w:rPr>
          <w:rFonts w:ascii="Arial" w:hAnsi="Arial" w:cs="Arial"/>
          <w:iCs/>
          <w:smallCaps/>
          <w:sz w:val="28"/>
          <w:szCs w:val="28"/>
          <w:lang w:val="es-CO"/>
        </w:rPr>
        <w:t>8</w:t>
      </w:r>
      <w:r w:rsidRPr="00D06248">
        <w:rPr>
          <w:rFonts w:ascii="Arial" w:hAnsi="Arial" w:cs="Arial"/>
          <w:iCs/>
          <w:smallCaps/>
          <w:sz w:val="28"/>
          <w:szCs w:val="28"/>
          <w:lang w:val="es-CO"/>
        </w:rPr>
        <w:t xml:space="preserve">) de </w:t>
      </w:r>
      <w:r>
        <w:rPr>
          <w:rFonts w:ascii="Arial" w:hAnsi="Arial" w:cs="Arial"/>
          <w:iCs/>
          <w:smallCaps/>
          <w:sz w:val="28"/>
          <w:szCs w:val="28"/>
          <w:lang w:val="es-CO"/>
        </w:rPr>
        <w:t xml:space="preserve">febrero </w:t>
      </w:r>
      <w:r w:rsidRPr="00D06248">
        <w:rPr>
          <w:rFonts w:ascii="Arial" w:hAnsi="Arial" w:cs="Arial"/>
          <w:iCs/>
          <w:smallCaps/>
          <w:sz w:val="28"/>
          <w:szCs w:val="28"/>
          <w:lang w:val="es-CO"/>
        </w:rPr>
        <w:t xml:space="preserve">de dos mil </w:t>
      </w:r>
      <w:r>
        <w:rPr>
          <w:rFonts w:ascii="Arial" w:hAnsi="Arial" w:cs="Arial"/>
          <w:iCs/>
          <w:smallCaps/>
          <w:sz w:val="28"/>
          <w:szCs w:val="28"/>
          <w:lang w:val="es-CO"/>
        </w:rPr>
        <w:t xml:space="preserve">diecisiete </w:t>
      </w:r>
      <w:r w:rsidRPr="00D06248">
        <w:rPr>
          <w:rFonts w:ascii="Arial" w:hAnsi="Arial" w:cs="Arial"/>
          <w:iCs/>
          <w:smallCaps/>
          <w:sz w:val="28"/>
          <w:szCs w:val="28"/>
          <w:lang w:val="es-CO"/>
        </w:rPr>
        <w:t>(</w:t>
      </w:r>
      <w:r>
        <w:rPr>
          <w:rFonts w:ascii="Arial" w:hAnsi="Arial" w:cs="Arial"/>
          <w:iCs/>
          <w:smallCaps/>
          <w:sz w:val="28"/>
          <w:szCs w:val="28"/>
          <w:lang w:val="es-CO"/>
        </w:rPr>
        <w:t>2017</w:t>
      </w:r>
      <w:r w:rsidRPr="00D06248">
        <w:rPr>
          <w:rFonts w:ascii="Arial" w:hAnsi="Arial" w:cs="Arial"/>
          <w:iCs/>
          <w:smallCaps/>
          <w:sz w:val="28"/>
          <w:szCs w:val="28"/>
          <w:lang w:val="es-CO"/>
        </w:rPr>
        <w:t>)</w:t>
      </w:r>
      <w:r w:rsidRPr="00D06248">
        <w:rPr>
          <w:rFonts w:ascii="Arial" w:hAnsi="Arial" w:cs="Arial"/>
          <w:iCs/>
          <w:sz w:val="28"/>
          <w:szCs w:val="28"/>
          <w:lang w:val="es-CO"/>
        </w:rPr>
        <w:t>.</w:t>
      </w:r>
    </w:p>
    <w:p w:rsidR="00E3212B" w:rsidRPr="00D06248" w:rsidRDefault="00E3212B" w:rsidP="00E3212B">
      <w:pPr>
        <w:spacing w:line="360" w:lineRule="auto"/>
        <w:jc w:val="center"/>
        <w:rPr>
          <w:rFonts w:ascii="Arial" w:hAnsi="Arial" w:cs="Arial"/>
          <w:b/>
          <w:bCs/>
          <w:lang w:val="es-CO"/>
        </w:rPr>
      </w:pPr>
    </w:p>
    <w:p w:rsidR="003913E3" w:rsidRPr="00311FCA" w:rsidRDefault="003913E3" w:rsidP="00F839CE">
      <w:pPr>
        <w:pStyle w:val="Corpsdetexte"/>
        <w:numPr>
          <w:ilvl w:val="0"/>
          <w:numId w:val="1"/>
        </w:numPr>
        <w:spacing w:line="360" w:lineRule="auto"/>
        <w:rPr>
          <w:rFonts w:ascii="Arial" w:hAnsi="Arial" w:cs="Arial"/>
          <w:sz w:val="24"/>
          <w:szCs w:val="24"/>
        </w:rPr>
      </w:pPr>
      <w:r w:rsidRPr="00311FCA">
        <w:rPr>
          <w:rFonts w:ascii="Arial" w:hAnsi="Arial" w:cs="Arial"/>
          <w:sz w:val="24"/>
          <w:szCs w:val="24"/>
        </w:rPr>
        <w:t>EL ASUNTO A DECIDIR</w:t>
      </w:r>
    </w:p>
    <w:p w:rsidR="003913E3" w:rsidRPr="00311FCA" w:rsidRDefault="003913E3" w:rsidP="00F839CE">
      <w:pPr>
        <w:pStyle w:val="Corpsdetexte"/>
        <w:spacing w:line="360" w:lineRule="auto"/>
        <w:rPr>
          <w:rFonts w:ascii="Arial" w:hAnsi="Arial" w:cs="Arial"/>
          <w:sz w:val="24"/>
          <w:szCs w:val="24"/>
        </w:rPr>
      </w:pPr>
    </w:p>
    <w:p w:rsidR="006545A0" w:rsidRPr="006545A0" w:rsidRDefault="006545A0" w:rsidP="006545A0">
      <w:pPr>
        <w:pStyle w:val="Corpsdetexte"/>
        <w:spacing w:line="360" w:lineRule="auto"/>
        <w:rPr>
          <w:rFonts w:ascii="Arial" w:hAnsi="Arial"/>
          <w:sz w:val="24"/>
          <w:szCs w:val="24"/>
        </w:rPr>
      </w:pPr>
      <w:r w:rsidRPr="006545A0">
        <w:rPr>
          <w:rFonts w:ascii="Arial" w:hAnsi="Arial"/>
          <w:sz w:val="24"/>
          <w:szCs w:val="24"/>
        </w:rPr>
        <w:t xml:space="preserve">La impugnación </w:t>
      </w:r>
      <w:r w:rsidR="00435CCB">
        <w:rPr>
          <w:rFonts w:ascii="Arial" w:hAnsi="Arial"/>
          <w:sz w:val="24"/>
          <w:szCs w:val="24"/>
        </w:rPr>
        <w:t>suscitada</w:t>
      </w:r>
      <w:r w:rsidRPr="006545A0">
        <w:rPr>
          <w:rFonts w:ascii="Arial" w:hAnsi="Arial"/>
          <w:sz w:val="24"/>
          <w:szCs w:val="24"/>
        </w:rPr>
        <w:t xml:space="preserve"> en el trámite constitucional ya referido, una vez se ha cumplido la actuación de primera instancia.</w:t>
      </w:r>
    </w:p>
    <w:p w:rsidR="003913E3" w:rsidRPr="00311FCA" w:rsidRDefault="003913E3" w:rsidP="00F839CE">
      <w:pPr>
        <w:pStyle w:val="Corpsdetexte"/>
        <w:spacing w:line="360" w:lineRule="auto"/>
        <w:rPr>
          <w:rFonts w:ascii="Arial" w:hAnsi="Arial" w:cs="Arial"/>
          <w:sz w:val="24"/>
          <w:szCs w:val="24"/>
        </w:rPr>
      </w:pPr>
    </w:p>
    <w:p w:rsidR="003913E3" w:rsidRPr="00311FCA" w:rsidRDefault="003913E3" w:rsidP="00F839CE">
      <w:pPr>
        <w:pStyle w:val="Corpsdetexte"/>
        <w:numPr>
          <w:ilvl w:val="0"/>
          <w:numId w:val="1"/>
        </w:numPr>
        <w:spacing w:line="360" w:lineRule="auto"/>
        <w:rPr>
          <w:rFonts w:ascii="Arial" w:hAnsi="Arial" w:cs="Arial"/>
          <w:sz w:val="24"/>
          <w:szCs w:val="24"/>
        </w:rPr>
      </w:pPr>
      <w:r w:rsidRPr="00311FCA">
        <w:rPr>
          <w:rFonts w:ascii="Arial" w:hAnsi="Arial" w:cs="Arial"/>
          <w:sz w:val="24"/>
          <w:szCs w:val="24"/>
        </w:rPr>
        <w:lastRenderedPageBreak/>
        <w:t>LA SÍNTESIS DE LOS SUPUESTOS FÁCTICOS RELEVANTES</w:t>
      </w:r>
    </w:p>
    <w:p w:rsidR="003913E3" w:rsidRPr="00311FCA" w:rsidRDefault="003913E3" w:rsidP="00F839CE">
      <w:pPr>
        <w:pStyle w:val="Corpsdetexte"/>
        <w:spacing w:line="360" w:lineRule="auto"/>
        <w:rPr>
          <w:rFonts w:ascii="Arial" w:hAnsi="Arial" w:cs="Arial"/>
          <w:sz w:val="24"/>
          <w:szCs w:val="24"/>
        </w:rPr>
      </w:pPr>
    </w:p>
    <w:p w:rsidR="003913E3" w:rsidRDefault="00E06AE8" w:rsidP="00386A25">
      <w:pPr>
        <w:pStyle w:val="Corpsdetexte"/>
        <w:spacing w:line="360" w:lineRule="auto"/>
        <w:rPr>
          <w:rFonts w:ascii="Arial" w:hAnsi="Arial" w:cs="Arial"/>
          <w:color w:val="000000"/>
          <w:sz w:val="24"/>
          <w:szCs w:val="24"/>
          <w:lang w:val="es-CO"/>
        </w:rPr>
      </w:pPr>
      <w:r>
        <w:rPr>
          <w:rFonts w:ascii="Arial" w:hAnsi="Arial" w:cs="Arial"/>
          <w:sz w:val="24"/>
          <w:szCs w:val="24"/>
        </w:rPr>
        <w:t xml:space="preserve">Se informó </w:t>
      </w:r>
      <w:r w:rsidR="00433492">
        <w:rPr>
          <w:rFonts w:ascii="Arial" w:hAnsi="Arial" w:cs="Arial"/>
          <w:sz w:val="24"/>
          <w:szCs w:val="24"/>
        </w:rPr>
        <w:t>que</w:t>
      </w:r>
      <w:r w:rsidR="00E3212B">
        <w:rPr>
          <w:rFonts w:ascii="Arial" w:hAnsi="Arial" w:cs="Arial"/>
          <w:sz w:val="24"/>
          <w:szCs w:val="24"/>
        </w:rPr>
        <w:t xml:space="preserve"> la Secretaría de Hacienda del d</w:t>
      </w:r>
      <w:r w:rsidR="00433492">
        <w:rPr>
          <w:rFonts w:ascii="Arial" w:hAnsi="Arial" w:cs="Arial"/>
          <w:sz w:val="24"/>
          <w:szCs w:val="24"/>
        </w:rPr>
        <w:t xml:space="preserve">epartamento de Risaralda adelanta proceso de cobro coactivo en contra del actor por el supuesto incumplimiento en el pago de los  impuestos </w:t>
      </w:r>
      <w:r w:rsidR="00F63C7B">
        <w:rPr>
          <w:rFonts w:ascii="Arial" w:hAnsi="Arial" w:cs="Arial"/>
          <w:sz w:val="24"/>
          <w:szCs w:val="24"/>
        </w:rPr>
        <w:t xml:space="preserve">de un </w:t>
      </w:r>
      <w:r w:rsidR="00433492">
        <w:rPr>
          <w:rFonts w:ascii="Arial" w:hAnsi="Arial" w:cs="Arial"/>
          <w:sz w:val="24"/>
          <w:szCs w:val="24"/>
        </w:rPr>
        <w:t xml:space="preserve">vehículo del que no </w:t>
      </w:r>
      <w:r w:rsidR="00637CA0">
        <w:rPr>
          <w:rFonts w:ascii="Arial" w:hAnsi="Arial" w:cs="Arial"/>
          <w:sz w:val="24"/>
          <w:szCs w:val="24"/>
        </w:rPr>
        <w:t xml:space="preserve">es </w:t>
      </w:r>
      <w:r w:rsidR="00F63C7B">
        <w:rPr>
          <w:rFonts w:ascii="Arial" w:hAnsi="Arial" w:cs="Arial"/>
          <w:sz w:val="24"/>
          <w:szCs w:val="24"/>
        </w:rPr>
        <w:t xml:space="preserve">su </w:t>
      </w:r>
      <w:r w:rsidR="00433492">
        <w:rPr>
          <w:rFonts w:ascii="Arial" w:hAnsi="Arial" w:cs="Arial"/>
          <w:sz w:val="24"/>
          <w:szCs w:val="24"/>
        </w:rPr>
        <w:t xml:space="preserve">propietario, que el 23-08-2016 solicitó el levantamiento de las medidas cautelares decretadas, pero </w:t>
      </w:r>
      <w:r w:rsidR="00637CA0">
        <w:rPr>
          <w:rFonts w:ascii="Arial" w:hAnsi="Arial" w:cs="Arial"/>
          <w:sz w:val="24"/>
          <w:szCs w:val="24"/>
        </w:rPr>
        <w:t xml:space="preserve">carece de respuesta </w:t>
      </w:r>
      <w:r w:rsidR="003913E3" w:rsidRPr="00311FCA">
        <w:rPr>
          <w:rFonts w:ascii="Arial" w:hAnsi="Arial" w:cs="Arial"/>
          <w:color w:val="000000"/>
          <w:sz w:val="24"/>
          <w:szCs w:val="24"/>
          <w:lang w:val="es-CO"/>
        </w:rPr>
        <w:t>(Folio</w:t>
      </w:r>
      <w:r w:rsidR="00B20A39">
        <w:rPr>
          <w:rFonts w:ascii="Arial" w:hAnsi="Arial" w:cs="Arial"/>
          <w:color w:val="000000"/>
          <w:sz w:val="24"/>
          <w:szCs w:val="24"/>
          <w:lang w:val="es-CO"/>
        </w:rPr>
        <w:t>s</w:t>
      </w:r>
      <w:r w:rsidR="003913E3" w:rsidRPr="00311FCA">
        <w:rPr>
          <w:rFonts w:ascii="Arial" w:hAnsi="Arial" w:cs="Arial"/>
          <w:color w:val="000000"/>
          <w:sz w:val="24"/>
          <w:szCs w:val="24"/>
          <w:lang w:val="es-CO"/>
        </w:rPr>
        <w:t xml:space="preserve"> </w:t>
      </w:r>
      <w:r w:rsidR="00433492">
        <w:rPr>
          <w:rFonts w:ascii="Arial" w:hAnsi="Arial" w:cs="Arial"/>
          <w:color w:val="000000"/>
          <w:sz w:val="24"/>
          <w:szCs w:val="24"/>
          <w:lang w:val="es-CO"/>
        </w:rPr>
        <w:t>1 a 5</w:t>
      </w:r>
      <w:r w:rsidR="003913E3" w:rsidRPr="00311FCA">
        <w:rPr>
          <w:rFonts w:ascii="Arial" w:hAnsi="Arial" w:cs="Arial"/>
          <w:color w:val="000000"/>
          <w:sz w:val="24"/>
          <w:szCs w:val="24"/>
          <w:lang w:val="es-CO"/>
        </w:rPr>
        <w:t xml:space="preserve">, del cuaderno </w:t>
      </w:r>
      <w:r w:rsidR="00D13C1E" w:rsidRPr="00386A25">
        <w:rPr>
          <w:rFonts w:ascii="Arial" w:hAnsi="Arial" w:cs="Arial"/>
          <w:color w:val="000000"/>
          <w:sz w:val="24"/>
          <w:lang w:val="es-CO"/>
        </w:rPr>
        <w:t>No.1</w:t>
      </w:r>
      <w:r w:rsidR="003913E3" w:rsidRPr="00311FCA">
        <w:rPr>
          <w:rFonts w:ascii="Arial" w:hAnsi="Arial" w:cs="Arial"/>
          <w:color w:val="000000"/>
          <w:sz w:val="24"/>
          <w:szCs w:val="24"/>
          <w:lang w:val="es-CO"/>
        </w:rPr>
        <w:t>).</w:t>
      </w:r>
    </w:p>
    <w:p w:rsidR="00996E1D" w:rsidRDefault="00996E1D" w:rsidP="00386A25">
      <w:pPr>
        <w:pStyle w:val="Corpsdetexte"/>
        <w:spacing w:line="360" w:lineRule="auto"/>
        <w:rPr>
          <w:rFonts w:ascii="Arial" w:hAnsi="Arial" w:cs="Arial"/>
          <w:color w:val="000000"/>
          <w:sz w:val="24"/>
          <w:szCs w:val="24"/>
          <w:lang w:val="es-CO"/>
        </w:rPr>
      </w:pPr>
    </w:p>
    <w:p w:rsidR="00386A25" w:rsidRDefault="00F60B38" w:rsidP="00386A25">
      <w:pPr>
        <w:pStyle w:val="Corpsdetexte"/>
        <w:numPr>
          <w:ilvl w:val="0"/>
          <w:numId w:val="1"/>
        </w:numPr>
        <w:spacing w:line="360" w:lineRule="auto"/>
        <w:rPr>
          <w:rFonts w:ascii="Arial" w:hAnsi="Arial"/>
          <w:sz w:val="24"/>
          <w:szCs w:val="24"/>
        </w:rPr>
      </w:pPr>
      <w:r>
        <w:rPr>
          <w:rFonts w:ascii="Arial" w:hAnsi="Arial"/>
          <w:sz w:val="24"/>
          <w:szCs w:val="24"/>
        </w:rPr>
        <w:t>EL DERECHO PRESUNTAMENTE VULNERADO</w:t>
      </w:r>
    </w:p>
    <w:p w:rsidR="00D13C1E" w:rsidRPr="00FB469C" w:rsidRDefault="00D13C1E" w:rsidP="00D13C1E">
      <w:pPr>
        <w:pStyle w:val="Corpsdetexte"/>
        <w:spacing w:line="360" w:lineRule="auto"/>
        <w:ind w:left="360"/>
        <w:rPr>
          <w:rFonts w:ascii="Arial" w:hAnsi="Arial"/>
          <w:sz w:val="24"/>
          <w:szCs w:val="24"/>
        </w:rPr>
      </w:pPr>
    </w:p>
    <w:p w:rsidR="00386A25" w:rsidRDefault="00386A25" w:rsidP="00386A25">
      <w:pPr>
        <w:pStyle w:val="Corpsdetexte"/>
        <w:widowControl w:val="0"/>
        <w:spacing w:line="360" w:lineRule="auto"/>
        <w:rPr>
          <w:rFonts w:ascii="Arial" w:hAnsi="Arial"/>
          <w:sz w:val="24"/>
          <w:szCs w:val="24"/>
        </w:rPr>
      </w:pPr>
      <w:r w:rsidRPr="00386A25">
        <w:rPr>
          <w:rFonts w:ascii="Arial" w:hAnsi="Arial"/>
          <w:sz w:val="24"/>
          <w:szCs w:val="24"/>
        </w:rPr>
        <w:t>Se invoca</w:t>
      </w:r>
      <w:r w:rsidR="00F60B38">
        <w:rPr>
          <w:rFonts w:ascii="Arial" w:hAnsi="Arial"/>
          <w:sz w:val="24"/>
          <w:szCs w:val="24"/>
        </w:rPr>
        <w:t xml:space="preserve"> </w:t>
      </w:r>
      <w:r w:rsidRPr="00386A25">
        <w:rPr>
          <w:rFonts w:ascii="Arial" w:hAnsi="Arial"/>
          <w:sz w:val="24"/>
          <w:szCs w:val="24"/>
        </w:rPr>
        <w:t xml:space="preserve">en el escrito petitorio </w:t>
      </w:r>
      <w:r w:rsidR="00F60B38">
        <w:rPr>
          <w:rFonts w:ascii="Arial" w:hAnsi="Arial"/>
          <w:sz w:val="24"/>
          <w:szCs w:val="24"/>
        </w:rPr>
        <w:t xml:space="preserve">el </w:t>
      </w:r>
      <w:r>
        <w:rPr>
          <w:rFonts w:ascii="Arial" w:hAnsi="Arial"/>
          <w:sz w:val="24"/>
          <w:szCs w:val="24"/>
        </w:rPr>
        <w:t>derecho</w:t>
      </w:r>
      <w:r w:rsidR="00F13AC7">
        <w:rPr>
          <w:rFonts w:ascii="Arial" w:hAnsi="Arial"/>
          <w:sz w:val="24"/>
          <w:szCs w:val="24"/>
        </w:rPr>
        <w:t xml:space="preserve"> fundamental</w:t>
      </w:r>
      <w:r w:rsidR="004008EF">
        <w:rPr>
          <w:rFonts w:ascii="Arial" w:hAnsi="Arial"/>
          <w:sz w:val="24"/>
          <w:szCs w:val="24"/>
        </w:rPr>
        <w:t xml:space="preserve"> </w:t>
      </w:r>
      <w:r w:rsidR="00F60B38">
        <w:rPr>
          <w:rFonts w:ascii="Arial" w:hAnsi="Arial"/>
          <w:sz w:val="24"/>
          <w:szCs w:val="24"/>
        </w:rPr>
        <w:t xml:space="preserve">de petición </w:t>
      </w:r>
      <w:r w:rsidRPr="00386A25">
        <w:rPr>
          <w:rFonts w:ascii="Arial" w:hAnsi="Arial"/>
          <w:sz w:val="24"/>
          <w:szCs w:val="24"/>
        </w:rPr>
        <w:t>(Folio</w:t>
      </w:r>
      <w:r w:rsidR="00F13AC7">
        <w:rPr>
          <w:rFonts w:ascii="Arial" w:hAnsi="Arial"/>
          <w:sz w:val="24"/>
          <w:szCs w:val="24"/>
        </w:rPr>
        <w:t xml:space="preserve"> </w:t>
      </w:r>
      <w:r w:rsidR="00F60B38">
        <w:rPr>
          <w:rFonts w:ascii="Arial" w:hAnsi="Arial"/>
          <w:sz w:val="24"/>
          <w:szCs w:val="24"/>
        </w:rPr>
        <w:t>1</w:t>
      </w:r>
      <w:r>
        <w:rPr>
          <w:rFonts w:ascii="Arial" w:hAnsi="Arial"/>
          <w:sz w:val="24"/>
          <w:szCs w:val="24"/>
        </w:rPr>
        <w:t>,</w:t>
      </w:r>
      <w:r w:rsidRPr="00386A25">
        <w:rPr>
          <w:rFonts w:ascii="Arial" w:hAnsi="Arial"/>
          <w:sz w:val="24"/>
          <w:szCs w:val="24"/>
        </w:rPr>
        <w:t xml:space="preserve"> </w:t>
      </w:r>
      <w:r w:rsidRPr="00386A25">
        <w:rPr>
          <w:rFonts w:ascii="Arial" w:hAnsi="Arial" w:cs="Arial"/>
          <w:color w:val="000000"/>
          <w:sz w:val="24"/>
          <w:lang w:val="es-CO"/>
        </w:rPr>
        <w:t>del cuaderno No.1</w:t>
      </w:r>
      <w:r w:rsidRPr="00386A25">
        <w:rPr>
          <w:rFonts w:ascii="Arial" w:hAnsi="Arial"/>
          <w:sz w:val="24"/>
          <w:szCs w:val="24"/>
        </w:rPr>
        <w:t>).</w:t>
      </w:r>
    </w:p>
    <w:p w:rsidR="00B20A39" w:rsidRDefault="00B20A39" w:rsidP="00386A25">
      <w:pPr>
        <w:pStyle w:val="Corpsdetexte"/>
        <w:widowControl w:val="0"/>
        <w:spacing w:line="360" w:lineRule="auto"/>
        <w:rPr>
          <w:rFonts w:ascii="Arial" w:hAnsi="Arial"/>
          <w:sz w:val="24"/>
          <w:szCs w:val="24"/>
        </w:rPr>
      </w:pPr>
    </w:p>
    <w:p w:rsidR="003913E3" w:rsidRPr="00311FCA" w:rsidRDefault="003913E3" w:rsidP="00F839CE">
      <w:pPr>
        <w:pStyle w:val="Corpsdetexte"/>
        <w:widowControl w:val="0"/>
        <w:numPr>
          <w:ilvl w:val="0"/>
          <w:numId w:val="1"/>
        </w:numPr>
        <w:spacing w:line="360" w:lineRule="auto"/>
        <w:rPr>
          <w:rFonts w:ascii="Arial" w:hAnsi="Arial" w:cs="Arial"/>
          <w:sz w:val="24"/>
          <w:szCs w:val="24"/>
        </w:rPr>
      </w:pPr>
      <w:r w:rsidRPr="00311FCA">
        <w:rPr>
          <w:rFonts w:ascii="Arial" w:hAnsi="Arial" w:cs="Arial"/>
          <w:sz w:val="24"/>
          <w:szCs w:val="24"/>
        </w:rPr>
        <w:t xml:space="preserve">LA </w:t>
      </w:r>
      <w:r w:rsidR="00FC3EE3">
        <w:rPr>
          <w:rFonts w:ascii="Arial" w:hAnsi="Arial" w:cs="Arial"/>
          <w:sz w:val="24"/>
          <w:szCs w:val="24"/>
        </w:rPr>
        <w:t xml:space="preserve">SINOPSIS </w:t>
      </w:r>
      <w:r w:rsidRPr="00311FCA">
        <w:rPr>
          <w:rFonts w:ascii="Arial" w:hAnsi="Arial" w:cs="Arial"/>
          <w:sz w:val="24"/>
          <w:szCs w:val="24"/>
        </w:rPr>
        <w:t>DE LA CRÓNICA PROCESAL</w:t>
      </w:r>
    </w:p>
    <w:p w:rsidR="003913E3" w:rsidRPr="00311FCA" w:rsidRDefault="003913E3" w:rsidP="00B942B6">
      <w:pPr>
        <w:pStyle w:val="Corpsdetexte"/>
        <w:spacing w:line="360" w:lineRule="auto"/>
        <w:rPr>
          <w:rFonts w:ascii="Arial" w:hAnsi="Arial" w:cs="Arial"/>
          <w:sz w:val="24"/>
          <w:szCs w:val="24"/>
        </w:rPr>
      </w:pPr>
    </w:p>
    <w:p w:rsidR="00E23D2E" w:rsidRDefault="006E78FF" w:rsidP="00E3212B">
      <w:pPr>
        <w:pStyle w:val="Corpsdetexte"/>
        <w:widowControl w:val="0"/>
        <w:spacing w:line="360" w:lineRule="auto"/>
        <w:rPr>
          <w:rFonts w:ascii="Arial" w:hAnsi="Arial"/>
          <w:sz w:val="24"/>
        </w:rPr>
      </w:pPr>
      <w:r w:rsidRPr="00E23D2E">
        <w:rPr>
          <w:rFonts w:ascii="Arial" w:hAnsi="Arial"/>
          <w:sz w:val="24"/>
        </w:rPr>
        <w:t xml:space="preserve">Correspondió </w:t>
      </w:r>
      <w:r w:rsidR="00E23D2E" w:rsidRPr="00E23D2E">
        <w:rPr>
          <w:rFonts w:ascii="Arial" w:hAnsi="Arial"/>
          <w:sz w:val="24"/>
        </w:rPr>
        <w:t xml:space="preserve">por reparto al Juzgado </w:t>
      </w:r>
      <w:r w:rsidR="00F60B38">
        <w:rPr>
          <w:rFonts w:ascii="Arial" w:hAnsi="Arial"/>
          <w:sz w:val="24"/>
        </w:rPr>
        <w:t>Primero Civil del Circuito Especializado en Restitución de Tierras local</w:t>
      </w:r>
      <w:r w:rsidR="00E23D2E" w:rsidRPr="00E23D2E">
        <w:rPr>
          <w:rFonts w:ascii="Arial" w:hAnsi="Arial"/>
          <w:sz w:val="24"/>
        </w:rPr>
        <w:t xml:space="preserve">, que con providencia del </w:t>
      </w:r>
      <w:r w:rsidR="00F60B38">
        <w:rPr>
          <w:rFonts w:ascii="Arial" w:hAnsi="Arial"/>
          <w:sz w:val="24"/>
        </w:rPr>
        <w:t>01-12</w:t>
      </w:r>
      <w:r w:rsidR="00814381">
        <w:rPr>
          <w:rFonts w:ascii="Arial" w:hAnsi="Arial"/>
          <w:sz w:val="24"/>
        </w:rPr>
        <w:t xml:space="preserve">-2016 </w:t>
      </w:r>
      <w:r w:rsidR="00E23D2E" w:rsidRPr="00E23D2E">
        <w:rPr>
          <w:rFonts w:ascii="Arial" w:hAnsi="Arial"/>
          <w:sz w:val="24"/>
        </w:rPr>
        <w:t>la admitió</w:t>
      </w:r>
      <w:r w:rsidR="00F60B38">
        <w:rPr>
          <w:rFonts w:ascii="Arial" w:hAnsi="Arial"/>
          <w:sz w:val="24"/>
        </w:rPr>
        <w:t xml:space="preserve"> </w:t>
      </w:r>
      <w:r w:rsidR="00E23D2E" w:rsidRPr="00E23D2E">
        <w:rPr>
          <w:rFonts w:ascii="Arial" w:hAnsi="Arial"/>
          <w:sz w:val="24"/>
        </w:rPr>
        <w:t>y ordenó notificar a las partes (Folio</w:t>
      </w:r>
      <w:r w:rsidR="00FB469C">
        <w:rPr>
          <w:rFonts w:ascii="Arial" w:hAnsi="Arial"/>
          <w:sz w:val="24"/>
        </w:rPr>
        <w:t xml:space="preserve"> </w:t>
      </w:r>
      <w:r w:rsidR="00F60B38">
        <w:rPr>
          <w:rFonts w:ascii="Arial" w:hAnsi="Arial"/>
          <w:sz w:val="24"/>
        </w:rPr>
        <w:t>19</w:t>
      </w:r>
      <w:r w:rsidR="00E23D2E" w:rsidRPr="00E23D2E">
        <w:rPr>
          <w:rFonts w:ascii="Arial" w:hAnsi="Arial"/>
          <w:sz w:val="24"/>
        </w:rPr>
        <w:t xml:space="preserve">, </w:t>
      </w:r>
      <w:r w:rsidR="00E23D2E" w:rsidRPr="00E23D2E">
        <w:rPr>
          <w:rFonts w:ascii="Arial" w:hAnsi="Arial" w:cs="Arial"/>
          <w:color w:val="000000"/>
          <w:sz w:val="24"/>
          <w:lang w:val="es-CO"/>
        </w:rPr>
        <w:t>del cuaderno No.1</w:t>
      </w:r>
      <w:r w:rsidR="00E23D2E" w:rsidRPr="00E23D2E">
        <w:rPr>
          <w:rFonts w:ascii="Arial" w:hAnsi="Arial"/>
          <w:sz w:val="24"/>
        </w:rPr>
        <w:t>)</w:t>
      </w:r>
      <w:r w:rsidR="00490305">
        <w:rPr>
          <w:rFonts w:ascii="Arial" w:hAnsi="Arial"/>
          <w:sz w:val="24"/>
        </w:rPr>
        <w:t xml:space="preserve">. </w:t>
      </w:r>
      <w:r w:rsidR="004008EF">
        <w:rPr>
          <w:rFonts w:ascii="Arial" w:hAnsi="Arial"/>
          <w:sz w:val="24"/>
        </w:rPr>
        <w:t>E</w:t>
      </w:r>
      <w:r w:rsidR="004A5B43">
        <w:rPr>
          <w:rFonts w:ascii="Arial" w:hAnsi="Arial"/>
          <w:sz w:val="24"/>
        </w:rPr>
        <w:t xml:space="preserve">l </w:t>
      </w:r>
      <w:r w:rsidR="00F60B38">
        <w:rPr>
          <w:rFonts w:ascii="Arial" w:hAnsi="Arial"/>
          <w:sz w:val="24"/>
        </w:rPr>
        <w:t>09-12</w:t>
      </w:r>
      <w:r w:rsidR="00CF6835">
        <w:rPr>
          <w:rFonts w:ascii="Arial" w:hAnsi="Arial"/>
          <w:sz w:val="24"/>
        </w:rPr>
        <w:t xml:space="preserve">-2016 </w:t>
      </w:r>
      <w:r w:rsidR="00E23D2E" w:rsidRPr="00E23D2E">
        <w:rPr>
          <w:rFonts w:ascii="Arial" w:hAnsi="Arial"/>
          <w:sz w:val="24"/>
        </w:rPr>
        <w:t xml:space="preserve">profirió sentencia </w:t>
      </w:r>
      <w:r w:rsidR="00134BAA">
        <w:rPr>
          <w:rFonts w:ascii="Arial" w:hAnsi="Arial"/>
          <w:sz w:val="24"/>
        </w:rPr>
        <w:t xml:space="preserve">y amparó </w:t>
      </w:r>
      <w:r w:rsidR="00E3212B">
        <w:rPr>
          <w:rFonts w:ascii="Arial" w:hAnsi="Arial" w:cs="Arial"/>
          <w:sz w:val="24"/>
          <w:szCs w:val="24"/>
        </w:rPr>
        <w:t xml:space="preserve">los derechos fundamentales de petición y debido proceso, porque inexiste la </w:t>
      </w:r>
      <w:r w:rsidR="00134BAA">
        <w:rPr>
          <w:rFonts w:ascii="Arial" w:hAnsi="Arial" w:cs="Arial"/>
          <w:sz w:val="24"/>
          <w:szCs w:val="24"/>
        </w:rPr>
        <w:t xml:space="preserve">respetiva </w:t>
      </w:r>
      <w:r w:rsidR="00E3212B">
        <w:rPr>
          <w:rFonts w:ascii="Arial" w:hAnsi="Arial" w:cs="Arial"/>
          <w:sz w:val="24"/>
          <w:szCs w:val="24"/>
        </w:rPr>
        <w:t>respuesta y se decretó una medida ca</w:t>
      </w:r>
      <w:r w:rsidR="00134BAA">
        <w:rPr>
          <w:rFonts w:ascii="Arial" w:hAnsi="Arial" w:cs="Arial"/>
          <w:sz w:val="24"/>
          <w:szCs w:val="24"/>
        </w:rPr>
        <w:t>utelar por falta de pago de un impuesto</w:t>
      </w:r>
      <w:r w:rsidR="00E3212B">
        <w:rPr>
          <w:rFonts w:ascii="Arial" w:hAnsi="Arial" w:cs="Arial"/>
          <w:sz w:val="24"/>
          <w:szCs w:val="24"/>
        </w:rPr>
        <w:t xml:space="preserve"> que no le corresponde asumir al accionante </w:t>
      </w:r>
      <w:r w:rsidR="00E3212B" w:rsidRPr="00B3071D">
        <w:rPr>
          <w:rFonts w:ascii="Arial" w:hAnsi="Arial" w:cs="Arial"/>
          <w:sz w:val="24"/>
          <w:szCs w:val="24"/>
        </w:rPr>
        <w:t>(Folios</w:t>
      </w:r>
      <w:r w:rsidR="00E3212B">
        <w:rPr>
          <w:rFonts w:ascii="Arial" w:hAnsi="Arial" w:cs="Arial"/>
          <w:sz w:val="24"/>
          <w:szCs w:val="24"/>
        </w:rPr>
        <w:t xml:space="preserve"> 27 a 30</w:t>
      </w:r>
      <w:r w:rsidR="00E3212B">
        <w:rPr>
          <w:rFonts w:ascii="Arial" w:hAnsi="Arial"/>
          <w:sz w:val="24"/>
        </w:rPr>
        <w:t>, ib.)</w:t>
      </w:r>
      <w:r w:rsidR="00E3212B" w:rsidRPr="00B3071D">
        <w:rPr>
          <w:rFonts w:ascii="Arial" w:hAnsi="Arial" w:cs="Arial"/>
          <w:sz w:val="24"/>
          <w:szCs w:val="24"/>
        </w:rPr>
        <w:t>.</w:t>
      </w:r>
      <w:r w:rsidR="00E23D2E" w:rsidRPr="00E23D2E">
        <w:rPr>
          <w:rFonts w:ascii="Arial" w:hAnsi="Arial"/>
          <w:sz w:val="24"/>
        </w:rPr>
        <w:t xml:space="preserve"> </w:t>
      </w:r>
      <w:r w:rsidR="004A5B43">
        <w:rPr>
          <w:rFonts w:ascii="Arial" w:hAnsi="Arial"/>
          <w:sz w:val="24"/>
        </w:rPr>
        <w:t xml:space="preserve">Luego </w:t>
      </w:r>
      <w:r w:rsidR="00E23D2E" w:rsidRPr="00E23D2E">
        <w:rPr>
          <w:rFonts w:ascii="Arial" w:hAnsi="Arial"/>
          <w:sz w:val="24"/>
        </w:rPr>
        <w:t xml:space="preserve">con proveído del </w:t>
      </w:r>
      <w:r w:rsidR="00F60B38">
        <w:rPr>
          <w:rFonts w:ascii="Arial" w:hAnsi="Arial"/>
          <w:sz w:val="24"/>
        </w:rPr>
        <w:t>16-12-</w:t>
      </w:r>
      <w:r w:rsidR="00866FC7">
        <w:rPr>
          <w:rFonts w:ascii="Arial" w:hAnsi="Arial"/>
          <w:sz w:val="24"/>
        </w:rPr>
        <w:t xml:space="preserve">2016 </w:t>
      </w:r>
      <w:r w:rsidR="00E23D2E" w:rsidRPr="00E23D2E">
        <w:rPr>
          <w:rFonts w:ascii="Arial" w:hAnsi="Arial"/>
          <w:sz w:val="24"/>
        </w:rPr>
        <w:t xml:space="preserve">concedió la impugnación </w:t>
      </w:r>
      <w:r w:rsidR="00E23D2E">
        <w:rPr>
          <w:rFonts w:ascii="Arial" w:hAnsi="Arial"/>
          <w:sz w:val="24"/>
        </w:rPr>
        <w:t xml:space="preserve">formulada por la </w:t>
      </w:r>
      <w:r w:rsidR="003F672F">
        <w:rPr>
          <w:rFonts w:ascii="Arial" w:hAnsi="Arial"/>
          <w:sz w:val="24"/>
        </w:rPr>
        <w:t>accionada</w:t>
      </w:r>
      <w:r w:rsidR="00E23D2E" w:rsidRPr="00E23D2E">
        <w:rPr>
          <w:rFonts w:ascii="Arial" w:hAnsi="Arial"/>
          <w:sz w:val="24"/>
        </w:rPr>
        <w:t xml:space="preserve">, ante este Tribunal (Folio </w:t>
      </w:r>
      <w:r w:rsidR="00F60B38">
        <w:rPr>
          <w:rFonts w:ascii="Arial" w:hAnsi="Arial"/>
          <w:sz w:val="24"/>
        </w:rPr>
        <w:t>61</w:t>
      </w:r>
      <w:r w:rsidR="00866FC7">
        <w:rPr>
          <w:rFonts w:ascii="Arial" w:hAnsi="Arial"/>
          <w:sz w:val="24"/>
        </w:rPr>
        <w:t>, ibídem</w:t>
      </w:r>
      <w:r w:rsidR="00E23D2E" w:rsidRPr="00E23D2E">
        <w:rPr>
          <w:rFonts w:ascii="Arial" w:hAnsi="Arial"/>
          <w:sz w:val="24"/>
        </w:rPr>
        <w:t xml:space="preserve">). </w:t>
      </w:r>
    </w:p>
    <w:p w:rsidR="003913E3" w:rsidRDefault="003913E3" w:rsidP="00B942B6">
      <w:pPr>
        <w:pStyle w:val="Corpsdetexte"/>
        <w:spacing w:line="360" w:lineRule="auto"/>
        <w:rPr>
          <w:rFonts w:ascii="Arial" w:hAnsi="Arial" w:cs="Arial"/>
          <w:sz w:val="24"/>
          <w:szCs w:val="24"/>
        </w:rPr>
      </w:pPr>
    </w:p>
    <w:p w:rsidR="00ED5205" w:rsidRPr="00311FCA" w:rsidRDefault="00E3212B" w:rsidP="00ED5205">
      <w:pPr>
        <w:pStyle w:val="Corpsdetexte"/>
        <w:widowControl w:val="0"/>
        <w:spacing w:line="360" w:lineRule="auto"/>
        <w:rPr>
          <w:rFonts w:ascii="Arial" w:hAnsi="Arial" w:cs="Arial"/>
          <w:sz w:val="24"/>
          <w:szCs w:val="24"/>
        </w:rPr>
      </w:pPr>
      <w:r>
        <w:rPr>
          <w:rFonts w:ascii="Arial" w:hAnsi="Arial" w:cs="Arial"/>
          <w:sz w:val="24"/>
          <w:szCs w:val="24"/>
        </w:rPr>
        <w:t xml:space="preserve">Dijo la </w:t>
      </w:r>
      <w:proofErr w:type="spellStart"/>
      <w:r w:rsidR="00134BAA">
        <w:rPr>
          <w:rFonts w:ascii="Arial" w:hAnsi="Arial" w:cs="Arial"/>
          <w:sz w:val="24"/>
          <w:szCs w:val="24"/>
        </w:rPr>
        <w:t>opugnante</w:t>
      </w:r>
      <w:proofErr w:type="spellEnd"/>
      <w:r w:rsidR="00134BAA">
        <w:rPr>
          <w:rFonts w:ascii="Arial" w:hAnsi="Arial" w:cs="Arial"/>
          <w:sz w:val="24"/>
          <w:szCs w:val="24"/>
        </w:rPr>
        <w:t xml:space="preserve"> </w:t>
      </w:r>
      <w:r w:rsidR="00ED5205">
        <w:rPr>
          <w:rFonts w:ascii="Arial" w:hAnsi="Arial" w:cs="Arial"/>
          <w:sz w:val="24"/>
          <w:szCs w:val="24"/>
        </w:rPr>
        <w:t xml:space="preserve">que </w:t>
      </w:r>
      <w:r w:rsidR="001B5065">
        <w:rPr>
          <w:rFonts w:ascii="Arial" w:hAnsi="Arial" w:cs="Arial"/>
          <w:sz w:val="24"/>
          <w:szCs w:val="24"/>
        </w:rPr>
        <w:t xml:space="preserve">el amparo es improcedente porque el actor siempre tuvo a su disposición los mecanismos administrativos, además, porque el término para resolver la petición no ha fenecido. Agregó que ya adelantó la actividad administrativa y anotó la novedad en el sistema de recaudo y pago de impuesto vehicular </w:t>
      </w:r>
      <w:r w:rsidR="00BC7EAB">
        <w:rPr>
          <w:rFonts w:ascii="Arial" w:hAnsi="Arial" w:cs="Arial"/>
          <w:sz w:val="24"/>
          <w:szCs w:val="24"/>
        </w:rPr>
        <w:t xml:space="preserve">(Folios </w:t>
      </w:r>
      <w:r w:rsidR="001B5065">
        <w:rPr>
          <w:rFonts w:ascii="Arial" w:hAnsi="Arial" w:cs="Arial"/>
          <w:sz w:val="24"/>
          <w:szCs w:val="24"/>
        </w:rPr>
        <w:t>54 a 57</w:t>
      </w:r>
      <w:r w:rsidR="00BC7EAB">
        <w:rPr>
          <w:rFonts w:ascii="Arial" w:hAnsi="Arial" w:cs="Arial"/>
          <w:sz w:val="24"/>
          <w:szCs w:val="24"/>
        </w:rPr>
        <w:t>, ib.)</w:t>
      </w:r>
      <w:r w:rsidR="00DC0810">
        <w:rPr>
          <w:rFonts w:ascii="Arial" w:hAnsi="Arial" w:cs="Arial"/>
          <w:sz w:val="24"/>
          <w:szCs w:val="24"/>
        </w:rPr>
        <w:t>.</w:t>
      </w:r>
    </w:p>
    <w:p w:rsidR="003913E3" w:rsidRPr="00311FCA" w:rsidRDefault="003913E3" w:rsidP="00B942B6">
      <w:pPr>
        <w:pStyle w:val="Corpsdetexte"/>
        <w:spacing w:line="360" w:lineRule="auto"/>
        <w:rPr>
          <w:rFonts w:ascii="Arial" w:hAnsi="Arial" w:cs="Arial"/>
          <w:sz w:val="24"/>
          <w:szCs w:val="24"/>
        </w:rPr>
      </w:pPr>
    </w:p>
    <w:p w:rsidR="003913E3" w:rsidRDefault="003913E3" w:rsidP="006C1FB5">
      <w:pPr>
        <w:pStyle w:val="Corpsdetex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Arial" w:hAnsi="Arial" w:cs="Arial"/>
          <w:sz w:val="24"/>
          <w:szCs w:val="24"/>
        </w:rPr>
      </w:pPr>
      <w:smartTag w:uri="urn:schemas-microsoft-com:office:smarttags" w:element="PersonName">
        <w:smartTagPr>
          <w:attr w:name="ProductID" w:val="LA FUNDAMENTACIÓN JURÍDICA"/>
        </w:smartTagPr>
        <w:r w:rsidRPr="00311FCA">
          <w:rPr>
            <w:rFonts w:ascii="Arial" w:hAnsi="Arial" w:cs="Arial"/>
            <w:sz w:val="24"/>
            <w:szCs w:val="24"/>
          </w:rPr>
          <w:t>LA FUNDAMENTACIÓN JURÍDICA</w:t>
        </w:r>
      </w:smartTag>
      <w:r w:rsidRPr="00311FCA">
        <w:rPr>
          <w:rFonts w:ascii="Arial" w:hAnsi="Arial" w:cs="Arial"/>
          <w:sz w:val="24"/>
          <w:szCs w:val="24"/>
        </w:rPr>
        <w:t xml:space="preserve"> PARA RESOLVER</w:t>
      </w:r>
    </w:p>
    <w:p w:rsidR="00912A38" w:rsidRDefault="00912A38" w:rsidP="00912A38">
      <w:pPr>
        <w:pStyle w:val="Corpsdetex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rPr>
          <w:rFonts w:ascii="Arial" w:hAnsi="Arial" w:cs="Arial"/>
          <w:sz w:val="24"/>
          <w:szCs w:val="24"/>
        </w:rPr>
      </w:pPr>
    </w:p>
    <w:p w:rsidR="003913E3" w:rsidRDefault="00134BAA" w:rsidP="00F839CE">
      <w:pPr>
        <w:pStyle w:val="Corpsdetexte"/>
        <w:spacing w:line="360" w:lineRule="auto"/>
        <w:rPr>
          <w:rFonts w:ascii="Arial" w:hAnsi="Arial" w:cs="Arial"/>
          <w:sz w:val="24"/>
          <w:szCs w:val="24"/>
        </w:rPr>
      </w:pPr>
      <w:r>
        <w:rPr>
          <w:rFonts w:ascii="Arial" w:hAnsi="Arial" w:cs="Arial"/>
          <w:sz w:val="24"/>
          <w:szCs w:val="24"/>
        </w:rPr>
        <w:t xml:space="preserve">5.1. </w:t>
      </w:r>
      <w:r w:rsidR="003913E3" w:rsidRPr="00311FCA">
        <w:rPr>
          <w:rFonts w:ascii="Arial" w:hAnsi="Arial" w:cs="Arial"/>
          <w:sz w:val="24"/>
          <w:szCs w:val="24"/>
        </w:rPr>
        <w:t>La competencia funcional</w:t>
      </w:r>
    </w:p>
    <w:p w:rsidR="00290D6E" w:rsidRPr="00311FCA" w:rsidRDefault="00290D6E" w:rsidP="00F839CE">
      <w:pPr>
        <w:pStyle w:val="Corpsdetexte"/>
        <w:spacing w:line="360" w:lineRule="auto"/>
        <w:rPr>
          <w:rFonts w:ascii="Arial" w:hAnsi="Arial" w:cs="Arial"/>
          <w:sz w:val="24"/>
          <w:szCs w:val="24"/>
        </w:rPr>
      </w:pPr>
    </w:p>
    <w:p w:rsidR="0017096D" w:rsidRDefault="0017096D" w:rsidP="0017096D">
      <w:pPr>
        <w:spacing w:line="360" w:lineRule="auto"/>
        <w:jc w:val="both"/>
        <w:rPr>
          <w:rFonts w:ascii="Arial" w:hAnsi="Arial" w:cs="Arial"/>
          <w:lang w:val="es-CO"/>
        </w:rPr>
      </w:pPr>
      <w:r>
        <w:rPr>
          <w:rFonts w:ascii="Arial" w:hAnsi="Arial" w:cs="Arial"/>
          <w:lang w:val="es-CO"/>
        </w:rPr>
        <w:t>Esta Sala especializada está facultada en forma legal para desatar la controversia puesta a su consideración, por ser la superiora jerárquica del Despacho que conoció en primera instancia.</w:t>
      </w:r>
    </w:p>
    <w:p w:rsidR="00C65627" w:rsidRDefault="00C65627" w:rsidP="00F839CE">
      <w:pPr>
        <w:spacing w:line="360" w:lineRule="auto"/>
        <w:jc w:val="both"/>
        <w:rPr>
          <w:rFonts w:ascii="Arial" w:hAnsi="Arial" w:cs="Arial"/>
          <w:lang w:val="es-MX"/>
        </w:rPr>
      </w:pPr>
    </w:p>
    <w:p w:rsidR="00A52A94" w:rsidRPr="00311FCA" w:rsidRDefault="00A52A94" w:rsidP="00F839CE">
      <w:pPr>
        <w:spacing w:line="360" w:lineRule="auto"/>
        <w:jc w:val="both"/>
        <w:rPr>
          <w:rFonts w:ascii="Arial" w:hAnsi="Arial" w:cs="Arial"/>
          <w:lang w:val="es-MX"/>
        </w:rPr>
      </w:pPr>
    </w:p>
    <w:p w:rsidR="003913E3" w:rsidRDefault="003913E3" w:rsidP="00134BAA">
      <w:pPr>
        <w:pStyle w:val="Corpsdetexte"/>
        <w:numPr>
          <w:ilvl w:val="1"/>
          <w:numId w:val="35"/>
        </w:numPr>
        <w:tabs>
          <w:tab w:val="clear" w:pos="0"/>
          <w:tab w:val="clear" w:pos="708"/>
          <w:tab w:val="clear" w:pos="1416"/>
          <w:tab w:val="left" w:pos="567"/>
        </w:tabs>
        <w:spacing w:line="360" w:lineRule="auto"/>
        <w:rPr>
          <w:rFonts w:ascii="Arial" w:hAnsi="Arial" w:cs="Arial"/>
          <w:sz w:val="24"/>
          <w:szCs w:val="24"/>
        </w:rPr>
      </w:pPr>
      <w:r w:rsidRPr="00311FCA">
        <w:rPr>
          <w:rFonts w:ascii="Arial" w:hAnsi="Arial" w:cs="Arial"/>
          <w:sz w:val="24"/>
          <w:szCs w:val="24"/>
        </w:rPr>
        <w:lastRenderedPageBreak/>
        <w:t>La legitimación en la causa</w:t>
      </w:r>
    </w:p>
    <w:p w:rsidR="003D1506" w:rsidRPr="00311FCA" w:rsidRDefault="003D1506" w:rsidP="003D1506">
      <w:pPr>
        <w:pStyle w:val="Corpsdetexte"/>
        <w:tabs>
          <w:tab w:val="clear" w:pos="0"/>
          <w:tab w:val="clear" w:pos="708"/>
          <w:tab w:val="clear" w:pos="1416"/>
          <w:tab w:val="left" w:pos="567"/>
        </w:tabs>
        <w:spacing w:line="360" w:lineRule="auto"/>
        <w:ind w:left="567"/>
        <w:rPr>
          <w:rFonts w:ascii="Arial" w:hAnsi="Arial" w:cs="Arial"/>
          <w:sz w:val="24"/>
          <w:szCs w:val="24"/>
        </w:rPr>
      </w:pPr>
    </w:p>
    <w:p w:rsidR="008D4074" w:rsidRDefault="003913E3" w:rsidP="008D4074">
      <w:pPr>
        <w:pStyle w:val="Corpsdetexte"/>
        <w:spacing w:line="360" w:lineRule="auto"/>
        <w:rPr>
          <w:rFonts w:ascii="Arial" w:hAnsi="Arial" w:cs="Arial"/>
          <w:sz w:val="24"/>
          <w:szCs w:val="24"/>
          <w:lang w:val="es-CO"/>
        </w:rPr>
      </w:pPr>
      <w:r w:rsidRPr="00311FCA">
        <w:rPr>
          <w:rFonts w:ascii="Arial" w:hAnsi="Arial" w:cs="Arial"/>
          <w:sz w:val="24"/>
          <w:szCs w:val="24"/>
        </w:rPr>
        <w:t xml:space="preserve">Se cumple </w:t>
      </w:r>
      <w:r w:rsidR="00275F09">
        <w:rPr>
          <w:rFonts w:ascii="Arial" w:hAnsi="Arial" w:cs="Arial"/>
          <w:sz w:val="24"/>
          <w:szCs w:val="24"/>
        </w:rPr>
        <w:t xml:space="preserve">por activa </w:t>
      </w:r>
      <w:r w:rsidRPr="00311FCA">
        <w:rPr>
          <w:rFonts w:ascii="Arial" w:hAnsi="Arial" w:cs="Arial"/>
          <w:sz w:val="24"/>
          <w:szCs w:val="24"/>
        </w:rPr>
        <w:t xml:space="preserve">porque </w:t>
      </w:r>
      <w:r w:rsidR="00417C0F">
        <w:rPr>
          <w:rFonts w:ascii="Arial" w:hAnsi="Arial" w:cs="Arial"/>
          <w:sz w:val="24"/>
          <w:szCs w:val="24"/>
        </w:rPr>
        <w:t xml:space="preserve">el señor José Ciro Cárdenas Montañez, </w:t>
      </w:r>
      <w:r w:rsidR="00637CA0">
        <w:rPr>
          <w:rFonts w:ascii="Arial" w:hAnsi="Arial" w:cs="Arial"/>
          <w:sz w:val="24"/>
          <w:szCs w:val="24"/>
        </w:rPr>
        <w:t>promovió el recurso de reconsideración</w:t>
      </w:r>
      <w:r w:rsidRPr="00D60BD1">
        <w:rPr>
          <w:rFonts w:ascii="Arial" w:hAnsi="Arial" w:cs="Arial"/>
          <w:sz w:val="24"/>
          <w:szCs w:val="24"/>
        </w:rPr>
        <w:t xml:space="preserve">. </w:t>
      </w:r>
      <w:r w:rsidR="008D4074" w:rsidRPr="00D60BD1">
        <w:rPr>
          <w:rFonts w:ascii="Arial" w:hAnsi="Arial" w:cs="Arial"/>
          <w:sz w:val="24"/>
          <w:szCs w:val="24"/>
        </w:rPr>
        <w:t>En el extremo pasivo,</w:t>
      </w:r>
      <w:r w:rsidR="00D60BD1">
        <w:rPr>
          <w:rFonts w:ascii="Arial" w:hAnsi="Arial" w:cs="Arial"/>
          <w:sz w:val="24"/>
          <w:szCs w:val="24"/>
        </w:rPr>
        <w:t xml:space="preserve"> </w:t>
      </w:r>
      <w:r w:rsidR="00DC0810">
        <w:rPr>
          <w:rFonts w:ascii="Arial" w:hAnsi="Arial" w:cs="Arial"/>
          <w:sz w:val="24"/>
          <w:szCs w:val="24"/>
        </w:rPr>
        <w:t xml:space="preserve">la </w:t>
      </w:r>
      <w:r w:rsidR="00417C0F">
        <w:rPr>
          <w:rFonts w:ascii="Arial" w:hAnsi="Arial" w:cs="Arial"/>
          <w:sz w:val="24"/>
          <w:szCs w:val="24"/>
        </w:rPr>
        <w:t xml:space="preserve">Secretaría de Hacienda del Departamento de Risaralda, toda vez que </w:t>
      </w:r>
      <w:r w:rsidR="00637CA0">
        <w:rPr>
          <w:rFonts w:ascii="Arial" w:hAnsi="Arial" w:cs="Arial"/>
          <w:sz w:val="24"/>
          <w:szCs w:val="24"/>
        </w:rPr>
        <w:t xml:space="preserve">adelanta el procedimiento administrativo y </w:t>
      </w:r>
      <w:r w:rsidR="00853D6C">
        <w:rPr>
          <w:rFonts w:ascii="Arial" w:hAnsi="Arial" w:cs="Arial"/>
          <w:sz w:val="24"/>
          <w:szCs w:val="24"/>
        </w:rPr>
        <w:t xml:space="preserve">le </w:t>
      </w:r>
      <w:r w:rsidR="00637CA0">
        <w:rPr>
          <w:rFonts w:ascii="Arial" w:hAnsi="Arial" w:cs="Arial"/>
          <w:sz w:val="24"/>
          <w:szCs w:val="24"/>
        </w:rPr>
        <w:t xml:space="preserve">compete </w:t>
      </w:r>
      <w:r w:rsidR="00417C0F">
        <w:rPr>
          <w:rFonts w:ascii="Arial" w:hAnsi="Arial" w:cs="Arial"/>
          <w:sz w:val="24"/>
          <w:szCs w:val="24"/>
        </w:rPr>
        <w:t xml:space="preserve">resolver el recurso presentado </w:t>
      </w:r>
      <w:r w:rsidR="007C134C">
        <w:rPr>
          <w:rFonts w:ascii="Arial" w:hAnsi="Arial" w:cs="Arial"/>
          <w:sz w:val="24"/>
          <w:szCs w:val="24"/>
        </w:rPr>
        <w:t>(</w:t>
      </w:r>
      <w:r w:rsidR="00853D6C">
        <w:rPr>
          <w:rFonts w:ascii="Arial" w:hAnsi="Arial" w:cs="Arial"/>
          <w:sz w:val="24"/>
          <w:szCs w:val="24"/>
        </w:rPr>
        <w:t>El Estatuto Tributario, la Ley 6ª y  al Ordenanza No.009 de 2006</w:t>
      </w:r>
      <w:r w:rsidR="007C134C">
        <w:rPr>
          <w:rFonts w:ascii="Arial" w:hAnsi="Arial" w:cs="Arial"/>
          <w:sz w:val="24"/>
          <w:szCs w:val="24"/>
        </w:rPr>
        <w:t>)</w:t>
      </w:r>
      <w:r w:rsidR="009963C1">
        <w:rPr>
          <w:rFonts w:ascii="Arial" w:hAnsi="Arial" w:cs="Arial"/>
          <w:sz w:val="24"/>
          <w:szCs w:val="24"/>
          <w:lang w:val="es-CO"/>
        </w:rPr>
        <w:t>.</w:t>
      </w:r>
    </w:p>
    <w:p w:rsidR="007C134C" w:rsidRDefault="007C134C" w:rsidP="008D4074">
      <w:pPr>
        <w:pStyle w:val="Corpsdetexte"/>
        <w:spacing w:line="360" w:lineRule="auto"/>
        <w:rPr>
          <w:rFonts w:ascii="Arial" w:hAnsi="Arial" w:cs="Arial"/>
          <w:sz w:val="24"/>
          <w:szCs w:val="24"/>
          <w:lang w:val="es-CO"/>
        </w:rPr>
      </w:pPr>
    </w:p>
    <w:p w:rsidR="007C134C" w:rsidRDefault="00853D6C" w:rsidP="008D4074">
      <w:pPr>
        <w:pStyle w:val="Corpsdetexte"/>
        <w:spacing w:line="360" w:lineRule="auto"/>
        <w:rPr>
          <w:rFonts w:ascii="Arial" w:hAnsi="Arial" w:cs="Arial"/>
          <w:sz w:val="24"/>
          <w:szCs w:val="24"/>
        </w:rPr>
      </w:pPr>
      <w:r>
        <w:rPr>
          <w:rFonts w:ascii="Arial" w:hAnsi="Arial" w:cs="Arial"/>
          <w:sz w:val="24"/>
          <w:szCs w:val="24"/>
        </w:rPr>
        <w:t xml:space="preserve">Ahora, como </w:t>
      </w:r>
      <w:r w:rsidR="00637CA0">
        <w:rPr>
          <w:rFonts w:ascii="Arial" w:hAnsi="Arial" w:cs="Arial"/>
          <w:sz w:val="24"/>
          <w:szCs w:val="24"/>
        </w:rPr>
        <w:t xml:space="preserve">el Departamento </w:t>
      </w:r>
      <w:r>
        <w:rPr>
          <w:rFonts w:ascii="Arial" w:hAnsi="Arial" w:cs="Arial"/>
          <w:sz w:val="24"/>
          <w:szCs w:val="24"/>
        </w:rPr>
        <w:t>de Risaralda</w:t>
      </w:r>
      <w:r w:rsidR="007C134C">
        <w:rPr>
          <w:rFonts w:ascii="Arial" w:hAnsi="Arial" w:cs="Arial"/>
          <w:sz w:val="24"/>
          <w:szCs w:val="24"/>
        </w:rPr>
        <w:t xml:space="preserve"> </w:t>
      </w:r>
      <w:r>
        <w:rPr>
          <w:rFonts w:ascii="Arial" w:hAnsi="Arial" w:cs="Arial"/>
          <w:sz w:val="24"/>
          <w:szCs w:val="24"/>
        </w:rPr>
        <w:t xml:space="preserve">no es competente </w:t>
      </w:r>
      <w:r w:rsidR="007C134C">
        <w:rPr>
          <w:rFonts w:ascii="Arial" w:hAnsi="Arial" w:cs="Arial"/>
          <w:sz w:val="24"/>
          <w:szCs w:val="24"/>
        </w:rPr>
        <w:t xml:space="preserve">para </w:t>
      </w:r>
      <w:r w:rsidR="00637CA0">
        <w:rPr>
          <w:rFonts w:ascii="Arial" w:hAnsi="Arial" w:cs="Arial"/>
          <w:sz w:val="24"/>
          <w:szCs w:val="24"/>
        </w:rPr>
        <w:t>tramitar ese tipo de procedimientos</w:t>
      </w:r>
      <w:r>
        <w:rPr>
          <w:rFonts w:ascii="Arial" w:hAnsi="Arial" w:cs="Arial"/>
          <w:sz w:val="24"/>
          <w:szCs w:val="24"/>
        </w:rPr>
        <w:t>, carece de legitimación, por lo tanto, se declarará improcedente el amparo</w:t>
      </w:r>
      <w:r w:rsidR="006E58B7">
        <w:rPr>
          <w:rFonts w:ascii="Arial" w:hAnsi="Arial" w:cs="Arial"/>
          <w:sz w:val="24"/>
          <w:szCs w:val="24"/>
        </w:rPr>
        <w:t>.</w:t>
      </w:r>
    </w:p>
    <w:p w:rsidR="00134BAA" w:rsidRDefault="00134BAA" w:rsidP="008D4074">
      <w:pPr>
        <w:pStyle w:val="Corpsdetexte"/>
        <w:spacing w:line="360" w:lineRule="auto"/>
        <w:rPr>
          <w:rFonts w:ascii="Arial" w:hAnsi="Arial" w:cs="Arial"/>
          <w:sz w:val="24"/>
          <w:szCs w:val="24"/>
        </w:rPr>
      </w:pPr>
    </w:p>
    <w:p w:rsidR="003913E3" w:rsidRDefault="003913E3" w:rsidP="00134BAA">
      <w:pPr>
        <w:pStyle w:val="Corpsdetexte"/>
        <w:numPr>
          <w:ilvl w:val="1"/>
          <w:numId w:val="35"/>
        </w:numPr>
        <w:tabs>
          <w:tab w:val="clear" w:pos="708"/>
          <w:tab w:val="left" w:pos="567"/>
        </w:tabs>
        <w:spacing w:line="360" w:lineRule="auto"/>
        <w:rPr>
          <w:rFonts w:ascii="Arial" w:hAnsi="Arial" w:cs="Arial"/>
          <w:sz w:val="24"/>
          <w:szCs w:val="24"/>
        </w:rPr>
      </w:pPr>
      <w:r w:rsidRPr="00311FCA">
        <w:rPr>
          <w:rFonts w:ascii="Arial" w:hAnsi="Arial" w:cs="Arial"/>
          <w:sz w:val="24"/>
          <w:szCs w:val="24"/>
        </w:rPr>
        <w:t>El problema jurídico a resolver</w:t>
      </w:r>
    </w:p>
    <w:p w:rsidR="003A5C0C" w:rsidRPr="00311FCA" w:rsidRDefault="003A5C0C" w:rsidP="003A5C0C">
      <w:pPr>
        <w:pStyle w:val="Corpsdetexte"/>
        <w:tabs>
          <w:tab w:val="clear" w:pos="708"/>
          <w:tab w:val="left" w:pos="567"/>
        </w:tabs>
        <w:spacing w:line="360" w:lineRule="auto"/>
        <w:ind w:left="720"/>
        <w:rPr>
          <w:rFonts w:ascii="Arial" w:hAnsi="Arial" w:cs="Arial"/>
          <w:sz w:val="24"/>
          <w:szCs w:val="24"/>
        </w:rPr>
      </w:pPr>
    </w:p>
    <w:p w:rsidR="003913E3" w:rsidRPr="00311FCA" w:rsidRDefault="003913E3" w:rsidP="00F839CE">
      <w:pPr>
        <w:pStyle w:val="Corpsdetexte"/>
        <w:spacing w:line="360" w:lineRule="auto"/>
        <w:rPr>
          <w:rFonts w:ascii="Arial" w:hAnsi="Arial" w:cs="Arial"/>
          <w:sz w:val="24"/>
          <w:szCs w:val="24"/>
        </w:rPr>
      </w:pPr>
      <w:r w:rsidRPr="00EF4E29">
        <w:rPr>
          <w:rFonts w:ascii="Arial" w:hAnsi="Arial" w:cs="Arial"/>
          <w:sz w:val="24"/>
          <w:szCs w:val="24"/>
        </w:rPr>
        <w:t xml:space="preserve">¿Es procedente confirmar, modificar o revocar la sentencia </w:t>
      </w:r>
      <w:r w:rsidR="00853D6C">
        <w:rPr>
          <w:rFonts w:ascii="Arial" w:hAnsi="Arial" w:cs="Arial"/>
          <w:sz w:val="24"/>
          <w:szCs w:val="24"/>
        </w:rPr>
        <w:t xml:space="preserve">opugnada </w:t>
      </w:r>
      <w:r w:rsidRPr="00EF4E29">
        <w:rPr>
          <w:rFonts w:ascii="Arial" w:hAnsi="Arial" w:cs="Arial"/>
          <w:sz w:val="24"/>
          <w:szCs w:val="24"/>
        </w:rPr>
        <w:t xml:space="preserve">del </w:t>
      </w:r>
      <w:r w:rsidR="00D60BD1" w:rsidRPr="00E23D2E">
        <w:rPr>
          <w:rFonts w:ascii="Arial" w:hAnsi="Arial"/>
          <w:sz w:val="24"/>
        </w:rPr>
        <w:t xml:space="preserve">Juzgado </w:t>
      </w:r>
      <w:r w:rsidR="00853D6C">
        <w:rPr>
          <w:rFonts w:ascii="Arial" w:hAnsi="Arial"/>
          <w:sz w:val="24"/>
        </w:rPr>
        <w:t>Primero Civil del Circuito Especializado en Restitución de Tierras de Pereira</w:t>
      </w:r>
      <w:r w:rsidRPr="00EF4E29">
        <w:rPr>
          <w:rFonts w:ascii="Arial" w:hAnsi="Arial" w:cs="Arial"/>
          <w:sz w:val="24"/>
          <w:szCs w:val="24"/>
        </w:rPr>
        <w:t>, según la impugnación</w:t>
      </w:r>
      <w:r w:rsidR="005069CE" w:rsidRPr="00EF4E29">
        <w:rPr>
          <w:rFonts w:ascii="Arial" w:hAnsi="Arial" w:cs="Arial"/>
          <w:sz w:val="24"/>
          <w:szCs w:val="24"/>
        </w:rPr>
        <w:t xml:space="preserve"> d</w:t>
      </w:r>
      <w:r w:rsidR="00311747" w:rsidRPr="00EF4E29">
        <w:rPr>
          <w:rFonts w:ascii="Arial" w:hAnsi="Arial" w:cs="Arial"/>
          <w:sz w:val="24"/>
          <w:szCs w:val="24"/>
        </w:rPr>
        <w:t>e</w:t>
      </w:r>
      <w:r w:rsidR="002F2011">
        <w:rPr>
          <w:rFonts w:ascii="Arial" w:hAnsi="Arial" w:cs="Arial"/>
          <w:sz w:val="24"/>
          <w:szCs w:val="24"/>
        </w:rPr>
        <w:t xml:space="preserve"> </w:t>
      </w:r>
      <w:r w:rsidR="00EF4E29" w:rsidRPr="00EF4E29">
        <w:rPr>
          <w:rFonts w:ascii="Arial" w:hAnsi="Arial" w:cs="Arial"/>
          <w:sz w:val="24"/>
          <w:szCs w:val="24"/>
        </w:rPr>
        <w:t>l</w:t>
      </w:r>
      <w:r w:rsidR="002F2011">
        <w:rPr>
          <w:rFonts w:ascii="Arial" w:hAnsi="Arial" w:cs="Arial"/>
          <w:sz w:val="24"/>
          <w:szCs w:val="24"/>
        </w:rPr>
        <w:t>a</w:t>
      </w:r>
      <w:r w:rsidR="00EF4E29" w:rsidRPr="00EF4E29">
        <w:rPr>
          <w:rFonts w:ascii="Arial" w:hAnsi="Arial" w:cs="Arial"/>
          <w:sz w:val="24"/>
          <w:szCs w:val="24"/>
        </w:rPr>
        <w:t xml:space="preserve"> </w:t>
      </w:r>
      <w:r w:rsidR="002F2011">
        <w:rPr>
          <w:rFonts w:ascii="Arial" w:hAnsi="Arial" w:cs="Arial"/>
          <w:sz w:val="24"/>
          <w:szCs w:val="24"/>
        </w:rPr>
        <w:t xml:space="preserve">parte </w:t>
      </w:r>
      <w:r w:rsidR="001878F8">
        <w:rPr>
          <w:rFonts w:ascii="Arial" w:hAnsi="Arial" w:cs="Arial"/>
          <w:sz w:val="24"/>
          <w:szCs w:val="24"/>
        </w:rPr>
        <w:t>accionada</w:t>
      </w:r>
      <w:r w:rsidRPr="00EF4E29">
        <w:rPr>
          <w:rFonts w:ascii="Arial" w:hAnsi="Arial" w:cs="Arial"/>
          <w:sz w:val="24"/>
          <w:szCs w:val="24"/>
        </w:rPr>
        <w:t>?</w:t>
      </w:r>
      <w:r w:rsidRPr="00311FCA">
        <w:rPr>
          <w:rFonts w:ascii="Arial" w:hAnsi="Arial" w:cs="Arial"/>
          <w:sz w:val="24"/>
          <w:szCs w:val="24"/>
        </w:rPr>
        <w:t xml:space="preserve"> </w:t>
      </w:r>
    </w:p>
    <w:p w:rsidR="003913E3" w:rsidRPr="009963C1" w:rsidRDefault="003913E3" w:rsidP="00F839CE">
      <w:pPr>
        <w:pStyle w:val="Corpsdetexte"/>
        <w:spacing w:line="360" w:lineRule="auto"/>
        <w:rPr>
          <w:rFonts w:ascii="Arial" w:hAnsi="Arial" w:cs="Arial"/>
          <w:sz w:val="24"/>
          <w:szCs w:val="24"/>
        </w:rPr>
      </w:pPr>
    </w:p>
    <w:p w:rsidR="003913E3" w:rsidRDefault="00275F09" w:rsidP="00134BAA">
      <w:pPr>
        <w:pStyle w:val="Corpsdetexte"/>
        <w:numPr>
          <w:ilvl w:val="0"/>
          <w:numId w:val="35"/>
        </w:numPr>
        <w:tabs>
          <w:tab w:val="clear" w:pos="0"/>
        </w:tabs>
        <w:spacing w:line="360" w:lineRule="auto"/>
        <w:rPr>
          <w:rFonts w:ascii="Arial" w:hAnsi="Arial" w:cs="Arial"/>
          <w:sz w:val="24"/>
          <w:szCs w:val="24"/>
        </w:rPr>
      </w:pPr>
      <w:r w:rsidRPr="00311FCA">
        <w:rPr>
          <w:rFonts w:ascii="Arial" w:hAnsi="Arial" w:cs="Arial"/>
          <w:sz w:val="24"/>
          <w:szCs w:val="24"/>
        </w:rPr>
        <w:t>LA RESOLUCIÓN DEL PROBLEMA JURÍDICO PLANTEADO</w:t>
      </w:r>
    </w:p>
    <w:p w:rsidR="00A52A94" w:rsidRPr="00311FCA" w:rsidRDefault="00A52A94" w:rsidP="00A52A94">
      <w:pPr>
        <w:pStyle w:val="Corpsdetexte"/>
        <w:tabs>
          <w:tab w:val="clear" w:pos="0"/>
        </w:tabs>
        <w:spacing w:line="360" w:lineRule="auto"/>
        <w:ind w:left="390"/>
        <w:rPr>
          <w:rFonts w:ascii="Arial" w:hAnsi="Arial" w:cs="Arial"/>
          <w:sz w:val="24"/>
          <w:szCs w:val="24"/>
        </w:rPr>
      </w:pPr>
    </w:p>
    <w:p w:rsidR="00117D2E" w:rsidRPr="00F33A95" w:rsidRDefault="00117D2E" w:rsidP="00117D2E">
      <w:pPr>
        <w:pStyle w:val="Paragraphedeliste"/>
        <w:numPr>
          <w:ilvl w:val="0"/>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117D2E" w:rsidRPr="00F33A95" w:rsidRDefault="00117D2E" w:rsidP="00117D2E">
      <w:pPr>
        <w:pStyle w:val="Paragraphedeliste"/>
        <w:numPr>
          <w:ilvl w:val="0"/>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117D2E" w:rsidRPr="00F33A95" w:rsidRDefault="00117D2E" w:rsidP="00117D2E">
      <w:pPr>
        <w:pStyle w:val="Paragraphedeliste"/>
        <w:numPr>
          <w:ilvl w:val="1"/>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117D2E" w:rsidRPr="00F33A95" w:rsidRDefault="00117D2E" w:rsidP="00117D2E">
      <w:pPr>
        <w:pStyle w:val="Paragraphedeliste"/>
        <w:numPr>
          <w:ilvl w:val="1"/>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117D2E" w:rsidRPr="00F33A95" w:rsidRDefault="00117D2E" w:rsidP="00117D2E">
      <w:pPr>
        <w:pStyle w:val="Paragraphedeliste"/>
        <w:numPr>
          <w:ilvl w:val="1"/>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117D2E" w:rsidRPr="00F33A95" w:rsidRDefault="00117D2E" w:rsidP="00117D2E">
      <w:pPr>
        <w:pStyle w:val="Paragraphedeliste"/>
        <w:numPr>
          <w:ilvl w:val="1"/>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F33A95" w:rsidRPr="00F33A95" w:rsidRDefault="00F33A95" w:rsidP="00134BAA">
      <w:pPr>
        <w:pStyle w:val="Corpsdetexte"/>
        <w:numPr>
          <w:ilvl w:val="1"/>
          <w:numId w:val="36"/>
        </w:numPr>
        <w:tabs>
          <w:tab w:val="clear" w:pos="708"/>
          <w:tab w:val="clear" w:pos="1416"/>
          <w:tab w:val="left" w:pos="709"/>
          <w:tab w:val="left" w:pos="1418"/>
        </w:tabs>
        <w:spacing w:line="360" w:lineRule="auto"/>
        <w:rPr>
          <w:rFonts w:ascii="Arial" w:hAnsi="Arial"/>
          <w:sz w:val="24"/>
          <w:szCs w:val="24"/>
        </w:rPr>
      </w:pPr>
      <w:r w:rsidRPr="00F33A95">
        <w:rPr>
          <w:rFonts w:ascii="Arial" w:hAnsi="Arial"/>
          <w:sz w:val="24"/>
          <w:szCs w:val="24"/>
        </w:rPr>
        <w:t>Los presupuestos generales de procedencia</w:t>
      </w:r>
    </w:p>
    <w:p w:rsidR="00F33A95" w:rsidRPr="00F33A95" w:rsidRDefault="00F33A95" w:rsidP="00F33A95">
      <w:pPr>
        <w:pStyle w:val="Corpsdetexte"/>
        <w:tabs>
          <w:tab w:val="clear" w:pos="708"/>
          <w:tab w:val="clear" w:pos="1416"/>
          <w:tab w:val="left" w:pos="709"/>
          <w:tab w:val="left" w:pos="1418"/>
        </w:tabs>
        <w:spacing w:line="360" w:lineRule="auto"/>
        <w:ind w:left="720"/>
        <w:rPr>
          <w:rFonts w:ascii="Arial" w:hAnsi="Arial"/>
          <w:sz w:val="24"/>
          <w:szCs w:val="24"/>
        </w:rPr>
      </w:pPr>
    </w:p>
    <w:p w:rsidR="00F33A95" w:rsidRPr="00F33A95" w:rsidRDefault="00F33A95" w:rsidP="00F33A95">
      <w:pPr>
        <w:spacing w:line="360" w:lineRule="auto"/>
        <w:jc w:val="both"/>
        <w:rPr>
          <w:rFonts w:ascii="Arial" w:hAnsi="Arial" w:cs="Arial"/>
          <w:noProof/>
        </w:rPr>
      </w:pPr>
      <w:r w:rsidRPr="00F33A95">
        <w:rPr>
          <w:rFonts w:ascii="Arial" w:hAnsi="Arial" w:cs="Arial"/>
          <w:noProof/>
        </w:rPr>
        <w:t xml:space="preserve">La Corte Constitucional tiene establecido que (i) La </w:t>
      </w:r>
      <w:r w:rsidRPr="00F33A95">
        <w:rPr>
          <w:rFonts w:ascii="Arial" w:hAnsi="Arial" w:cs="Arial"/>
          <w:iCs/>
          <w:noProof/>
        </w:rPr>
        <w:t>subsidiariedad</w:t>
      </w:r>
      <w:r w:rsidRPr="00F33A95">
        <w:rPr>
          <w:rFonts w:ascii="Arial" w:hAnsi="Arial" w:cs="Arial"/>
          <w:noProof/>
        </w:rPr>
        <w:t xml:space="preserve"> o residualidad, y (ii) La </w:t>
      </w:r>
      <w:r w:rsidRPr="00F33A95">
        <w:rPr>
          <w:rFonts w:ascii="Arial" w:hAnsi="Arial" w:cs="Arial"/>
          <w:iCs/>
          <w:noProof/>
        </w:rPr>
        <w:t>inmediatez</w:t>
      </w:r>
      <w:r w:rsidRPr="00F33A95">
        <w:rPr>
          <w:rFonts w:ascii="Arial" w:hAnsi="Arial" w:cs="Arial"/>
          <w:noProof/>
        </w:rPr>
        <w:t xml:space="preserve">, son exigencias generales de procedencia de la acción, indispensables para conocer de fondo las solicitudes de protección de los derechos fundamentales.  Este último supuesto no merece reparo, pues la acción se formuló dentro de los seis (6) meses siguientes a los hechos violatarios, que es el plazo general, fijado por la doctrina </w:t>
      </w:r>
      <w:r w:rsidR="007358F3" w:rsidRPr="001E3F11">
        <w:rPr>
          <w:rFonts w:ascii="Arial" w:hAnsi="Arial" w:cs="Arial"/>
          <w:noProof/>
          <w:szCs w:val="22"/>
        </w:rPr>
        <w:t>constitucional</w:t>
      </w:r>
      <w:r w:rsidR="007358F3" w:rsidRPr="001E3F11">
        <w:rPr>
          <w:rStyle w:val="Appelnotedebasdep"/>
          <w:rFonts w:ascii="Arial" w:hAnsi="Arial"/>
          <w:noProof/>
          <w:szCs w:val="22"/>
        </w:rPr>
        <w:footnoteReference w:id="1"/>
      </w:r>
      <w:r w:rsidRPr="00F33A95">
        <w:rPr>
          <w:rFonts w:ascii="Arial" w:hAnsi="Arial" w:cs="Arial"/>
          <w:noProof/>
        </w:rPr>
        <w:t xml:space="preserve">; nótese que </w:t>
      </w:r>
      <w:r w:rsidR="00254312">
        <w:rPr>
          <w:rFonts w:ascii="Arial" w:hAnsi="Arial" w:cs="Arial"/>
          <w:noProof/>
        </w:rPr>
        <w:t xml:space="preserve">el </w:t>
      </w:r>
      <w:r w:rsidR="001878F8">
        <w:rPr>
          <w:rFonts w:ascii="Arial" w:hAnsi="Arial" w:cs="Arial"/>
          <w:noProof/>
        </w:rPr>
        <w:t xml:space="preserve">recurso </w:t>
      </w:r>
      <w:r w:rsidR="00254312">
        <w:rPr>
          <w:rFonts w:ascii="Arial" w:hAnsi="Arial" w:cs="Arial"/>
          <w:noProof/>
        </w:rPr>
        <w:t xml:space="preserve">se formuló </w:t>
      </w:r>
      <w:r>
        <w:rPr>
          <w:rFonts w:ascii="Arial" w:hAnsi="Arial" w:cs="Arial"/>
          <w:noProof/>
        </w:rPr>
        <w:t xml:space="preserve">el día </w:t>
      </w:r>
      <w:r w:rsidR="00853D6C">
        <w:rPr>
          <w:rFonts w:ascii="Arial" w:hAnsi="Arial" w:cs="Arial"/>
          <w:noProof/>
        </w:rPr>
        <w:t xml:space="preserve">23-08-2016 </w:t>
      </w:r>
      <w:r w:rsidRPr="00F33A95">
        <w:rPr>
          <w:rFonts w:ascii="Arial" w:hAnsi="Arial" w:cs="Arial"/>
          <w:noProof/>
        </w:rPr>
        <w:t>(Folio</w:t>
      </w:r>
      <w:r w:rsidR="003A5C0C">
        <w:rPr>
          <w:rFonts w:ascii="Arial" w:hAnsi="Arial" w:cs="Arial"/>
          <w:noProof/>
        </w:rPr>
        <w:t xml:space="preserve">s </w:t>
      </w:r>
      <w:r w:rsidR="00853D6C">
        <w:rPr>
          <w:rFonts w:ascii="Arial" w:hAnsi="Arial" w:cs="Arial"/>
          <w:noProof/>
        </w:rPr>
        <w:t>7 y 8</w:t>
      </w:r>
      <w:r w:rsidRPr="00F33A95">
        <w:rPr>
          <w:rFonts w:ascii="Arial" w:hAnsi="Arial" w:cs="Arial"/>
          <w:noProof/>
        </w:rPr>
        <w:t xml:space="preserve">, del cuaderno No.1) y la tutela se presentó el </w:t>
      </w:r>
      <w:r w:rsidR="005E48E2">
        <w:rPr>
          <w:rFonts w:ascii="Arial" w:hAnsi="Arial" w:cs="Arial"/>
          <w:noProof/>
        </w:rPr>
        <w:t xml:space="preserve">11-30-2016 </w:t>
      </w:r>
      <w:r w:rsidRPr="00F33A95">
        <w:rPr>
          <w:rFonts w:ascii="Arial" w:hAnsi="Arial" w:cs="Arial"/>
          <w:noProof/>
        </w:rPr>
        <w:t xml:space="preserve">(Folio </w:t>
      </w:r>
      <w:r w:rsidR="005E48E2">
        <w:rPr>
          <w:rFonts w:ascii="Arial" w:hAnsi="Arial" w:cs="Arial"/>
          <w:noProof/>
        </w:rPr>
        <w:t>18</w:t>
      </w:r>
      <w:r w:rsidRPr="00F33A95">
        <w:rPr>
          <w:rFonts w:ascii="Arial" w:hAnsi="Arial" w:cs="Arial"/>
          <w:noProof/>
        </w:rPr>
        <w:t xml:space="preserve">, del cuaderno No.1).  </w:t>
      </w:r>
    </w:p>
    <w:p w:rsidR="00F33A95" w:rsidRPr="00F33A95" w:rsidRDefault="00F33A95" w:rsidP="00F33A95">
      <w:pPr>
        <w:spacing w:line="360" w:lineRule="auto"/>
        <w:jc w:val="both"/>
        <w:rPr>
          <w:rFonts w:ascii="Arial" w:hAnsi="Arial" w:cs="Arial"/>
          <w:noProof/>
        </w:rPr>
      </w:pPr>
    </w:p>
    <w:p w:rsidR="00F33A95" w:rsidRPr="00F33A95" w:rsidRDefault="00F33A95" w:rsidP="00F33A95">
      <w:pPr>
        <w:spacing w:line="360" w:lineRule="auto"/>
        <w:jc w:val="both"/>
        <w:rPr>
          <w:rFonts w:ascii="Arial" w:hAnsi="Arial" w:cs="Arial"/>
        </w:rPr>
      </w:pPr>
      <w:r w:rsidRPr="00F33A95">
        <w:rPr>
          <w:rFonts w:ascii="Arial" w:hAnsi="Arial" w:cs="Arial"/>
        </w:rPr>
        <w:t>En cuanto a la subsidiariedad debe indicarse que la acción es viable siempre que el afectado no disponga de otro medio de defensa judicial, de tal manera que no se sustituyan los mecanismos legales ordinarios</w:t>
      </w:r>
      <w:r w:rsidRPr="00F33A95">
        <w:rPr>
          <w:rFonts w:ascii="Arial" w:hAnsi="Arial" w:cs="Arial"/>
          <w:vertAlign w:val="superscript"/>
        </w:rPr>
        <w:footnoteReference w:id="2"/>
      </w:r>
      <w:r w:rsidRPr="00F33A95">
        <w:rPr>
          <w:rFonts w:ascii="Arial" w:hAnsi="Arial" w:cs="Arial"/>
        </w:rPr>
        <w:t>.  Esta regla tiene dos (2) excepciones que guardan en común la existencia del medio judicial ordinario</w:t>
      </w:r>
      <w:r w:rsidRPr="00F33A95">
        <w:rPr>
          <w:rStyle w:val="Appelnotedebasdep"/>
          <w:rFonts w:ascii="Arial" w:hAnsi="Arial" w:cs="Arial"/>
        </w:rPr>
        <w:footnoteReference w:id="3"/>
      </w:r>
      <w:r w:rsidRPr="00F33A95">
        <w:rPr>
          <w:rFonts w:ascii="Arial" w:hAnsi="Arial" w:cs="Arial"/>
        </w:rPr>
        <w:t xml:space="preserve">: (i) la tutela transitoria para evitar un perjuicio irremediable; y (ii) La ineficacia de la acción ordinaria para salvaguardar los derechos fundamentales del accionante.  </w:t>
      </w:r>
      <w:r w:rsidRPr="00F33A95">
        <w:rPr>
          <w:rFonts w:ascii="Arial" w:hAnsi="Arial"/>
        </w:rPr>
        <w:t xml:space="preserve">En el </w:t>
      </w:r>
      <w:r w:rsidRPr="00F33A95">
        <w:rPr>
          <w:rFonts w:ascii="Arial" w:hAnsi="Arial"/>
          <w:i/>
        </w:rPr>
        <w:t>sub examine</w:t>
      </w:r>
      <w:r w:rsidRPr="00F33A95">
        <w:rPr>
          <w:rFonts w:ascii="Arial" w:hAnsi="Arial"/>
        </w:rPr>
        <w:t xml:space="preserve">, </w:t>
      </w:r>
      <w:proofErr w:type="gramStart"/>
      <w:r w:rsidR="00DD1EC0">
        <w:rPr>
          <w:rFonts w:ascii="Arial" w:hAnsi="Arial"/>
        </w:rPr>
        <w:t>el</w:t>
      </w:r>
      <w:proofErr w:type="gramEnd"/>
      <w:r w:rsidRPr="00F33A95">
        <w:rPr>
          <w:rFonts w:ascii="Arial" w:hAnsi="Arial"/>
        </w:rPr>
        <w:t xml:space="preserve"> accionante no cuenta con otro mecanismo diferente a esta acción para procurar la </w:t>
      </w:r>
      <w:r w:rsidRPr="00F33A95">
        <w:rPr>
          <w:rFonts w:ascii="Arial" w:hAnsi="Arial"/>
        </w:rPr>
        <w:lastRenderedPageBreak/>
        <w:t>defensa de</w:t>
      </w:r>
      <w:r w:rsidR="005E48E2">
        <w:rPr>
          <w:rFonts w:ascii="Arial" w:hAnsi="Arial"/>
        </w:rPr>
        <w:t>l derecho fundamental al debido proceso por mora administrativa</w:t>
      </w:r>
      <w:r w:rsidRPr="00F33A95">
        <w:rPr>
          <w:rFonts w:ascii="Arial" w:hAnsi="Arial" w:cs="Arial"/>
        </w:rPr>
        <w:t xml:space="preserve">. Por consiguiente, como este asunto supera el test de procedencia, puede examinarse de fondo. </w:t>
      </w:r>
    </w:p>
    <w:p w:rsidR="00F33A95" w:rsidRDefault="00F33A95" w:rsidP="00F33A95">
      <w:pPr>
        <w:pStyle w:val="Corpsdetexte"/>
        <w:spacing w:line="360" w:lineRule="auto"/>
        <w:rPr>
          <w:rFonts w:ascii="Arial" w:hAnsi="Arial" w:cs="Arial"/>
          <w:sz w:val="24"/>
          <w:szCs w:val="24"/>
        </w:rPr>
      </w:pPr>
    </w:p>
    <w:p w:rsidR="006852AD" w:rsidRPr="00134BAA" w:rsidRDefault="006852AD" w:rsidP="00134BAA">
      <w:pPr>
        <w:pStyle w:val="Paragraphedeliste"/>
        <w:numPr>
          <w:ilvl w:val="1"/>
          <w:numId w:val="3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sz w:val="24"/>
          <w:lang w:val="es-ES_tradnl"/>
        </w:rPr>
      </w:pPr>
      <w:r w:rsidRPr="00134BAA">
        <w:rPr>
          <w:rFonts w:ascii="Arial" w:hAnsi="Arial" w:cs="Arial"/>
          <w:spacing w:val="-3"/>
          <w:sz w:val="24"/>
          <w:lang w:val="es-ES_tradnl"/>
        </w:rPr>
        <w:t xml:space="preserve">El debido proceso administrativo </w:t>
      </w:r>
    </w:p>
    <w:p w:rsidR="00967A13" w:rsidRPr="00967A13" w:rsidRDefault="00967A13" w:rsidP="00967A13">
      <w:pPr>
        <w:pStyle w:val="Paragraphedelis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after="0" w:line="360" w:lineRule="auto"/>
        <w:jc w:val="both"/>
        <w:textAlignment w:val="baseline"/>
        <w:rPr>
          <w:rFonts w:ascii="Arial" w:hAnsi="Arial" w:cs="Arial"/>
          <w:spacing w:val="-3"/>
          <w:sz w:val="24"/>
          <w:szCs w:val="24"/>
          <w:lang w:val="es-ES_tradnl"/>
        </w:rPr>
      </w:pPr>
    </w:p>
    <w:p w:rsidR="006852AD" w:rsidRPr="006852AD" w:rsidRDefault="006852AD" w:rsidP="00967A1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szCs w:val="22"/>
          <w:lang w:val="es-ES_tradnl"/>
        </w:rPr>
      </w:pPr>
      <w:r w:rsidRPr="006852AD">
        <w:rPr>
          <w:rFonts w:ascii="Arial" w:hAnsi="Arial" w:cs="Arial"/>
          <w:spacing w:val="-3"/>
          <w:szCs w:val="22"/>
          <w:lang w:val="es-ES_tradnl"/>
        </w:rPr>
        <w:t>El debido proceso es de contenido constitucional, está consagrado principalmente en el artículo 29 de la Carta Política e implica necesariamente tener la posibilidad de (i) Conocer a quien investiga, (ii) Poder controvertir las probanzas que se tengan en cuenta para adoptar las decisiones, (iii) Aportar el material probatorio que se estime del caso, (iv) Tener acceso al expediente o actuación, (v) Conocer las fases que ha de seguir el trámite de la investigación adelantada en su contra, (vi) Poder presentar alegaciones para la defensa de los intereses propios; aspectos que constituyen sus principios integradores, así lo entiende la CC</w:t>
      </w:r>
      <w:r w:rsidRPr="006852AD">
        <w:rPr>
          <w:rFonts w:ascii="Arial" w:hAnsi="Arial" w:cs="Arial"/>
          <w:spacing w:val="-3"/>
          <w:szCs w:val="22"/>
          <w:vertAlign w:val="superscript"/>
          <w:lang w:val="es-ES_tradnl"/>
        </w:rPr>
        <w:footnoteReference w:id="4"/>
      </w:r>
      <w:r w:rsidRPr="006852AD">
        <w:rPr>
          <w:rFonts w:ascii="Arial" w:hAnsi="Arial" w:cs="Arial"/>
          <w:spacing w:val="-3"/>
          <w:szCs w:val="22"/>
          <w:lang w:val="es-ES_tradnl"/>
        </w:rPr>
        <w:t>, en análisis que hace el profesor Bernal Pulido</w:t>
      </w:r>
      <w:r w:rsidRPr="006852AD">
        <w:rPr>
          <w:rFonts w:ascii="Arial" w:hAnsi="Arial" w:cs="Arial"/>
          <w:spacing w:val="-3"/>
          <w:szCs w:val="22"/>
          <w:vertAlign w:val="superscript"/>
          <w:lang w:val="es-ES_tradnl"/>
        </w:rPr>
        <w:footnoteReference w:id="5"/>
      </w:r>
      <w:r w:rsidRPr="006852AD">
        <w:rPr>
          <w:rFonts w:ascii="Arial" w:hAnsi="Arial" w:cs="Arial"/>
          <w:spacing w:val="-3"/>
          <w:szCs w:val="22"/>
          <w:lang w:val="es-ES_tradnl"/>
        </w:rPr>
        <w:t xml:space="preserve"> en su obra. Criterio ampliado y desarrollado por la jurisprudencia constitucional</w:t>
      </w:r>
      <w:r w:rsidRPr="006852AD">
        <w:rPr>
          <w:rFonts w:ascii="Arial" w:hAnsi="Arial" w:cs="Times New Roman"/>
          <w:spacing w:val="-3"/>
          <w:szCs w:val="22"/>
          <w:vertAlign w:val="superscript"/>
          <w:lang w:val="es-ES_tradnl"/>
        </w:rPr>
        <w:footnoteReference w:id="6"/>
      </w:r>
      <w:r w:rsidR="00967A13">
        <w:rPr>
          <w:rFonts w:ascii="Arial" w:hAnsi="Arial" w:cs="Arial"/>
          <w:spacing w:val="-3"/>
          <w:szCs w:val="22"/>
          <w:lang w:val="es-ES_tradnl"/>
        </w:rPr>
        <w:t xml:space="preserve"> en cuanto a los trámites administrativos</w:t>
      </w:r>
      <w:r w:rsidRPr="006852AD">
        <w:rPr>
          <w:rFonts w:ascii="Arial" w:hAnsi="Arial" w:cs="Arial"/>
          <w:spacing w:val="-3"/>
          <w:szCs w:val="22"/>
          <w:lang w:val="es-ES_tradnl"/>
        </w:rPr>
        <w:t>.</w:t>
      </w:r>
    </w:p>
    <w:p w:rsidR="006852AD" w:rsidRPr="006852AD" w:rsidRDefault="006852AD" w:rsidP="006852A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left="708" w:hanging="708"/>
        <w:jc w:val="both"/>
        <w:textAlignment w:val="baseline"/>
        <w:rPr>
          <w:rFonts w:ascii="Arial" w:hAnsi="Arial" w:cs="Arial"/>
          <w:spacing w:val="-3"/>
          <w:lang w:val="es-ES_tradnl"/>
        </w:rPr>
      </w:pPr>
    </w:p>
    <w:p w:rsidR="00AA2C44" w:rsidRPr="006852AD" w:rsidRDefault="00AA2C44" w:rsidP="006852AD">
      <w:pPr>
        <w:widowControl/>
        <w:tabs>
          <w:tab w:val="left" w:pos="-284"/>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r>
        <w:rPr>
          <w:rFonts w:ascii="Arial" w:hAnsi="Arial" w:cs="Arial"/>
          <w:spacing w:val="-3"/>
          <w:lang w:val="es-ES_tradnl"/>
        </w:rPr>
        <w:t>La Sala de Casación Civil de la CSJ</w:t>
      </w:r>
      <w:r>
        <w:rPr>
          <w:rStyle w:val="Appelnotedebasdep"/>
          <w:rFonts w:ascii="Arial" w:hAnsi="Arial"/>
          <w:spacing w:val="-3"/>
          <w:lang w:val="es-ES_tradnl"/>
        </w:rPr>
        <w:footnoteReference w:id="7"/>
      </w:r>
      <w:r>
        <w:rPr>
          <w:rFonts w:ascii="Arial" w:hAnsi="Arial" w:cs="Arial"/>
          <w:spacing w:val="-3"/>
          <w:lang w:val="es-ES_tradnl"/>
        </w:rPr>
        <w:t xml:space="preserve"> coincide con </w:t>
      </w:r>
      <w:r w:rsidR="00967A13">
        <w:rPr>
          <w:rFonts w:ascii="Arial" w:hAnsi="Arial" w:cs="Arial"/>
          <w:spacing w:val="-3"/>
          <w:lang w:val="es-ES_tradnl"/>
        </w:rPr>
        <w:t xml:space="preserve">la doctrina jurisprudencial de </w:t>
      </w:r>
      <w:r>
        <w:rPr>
          <w:rFonts w:ascii="Arial" w:hAnsi="Arial" w:cs="Arial"/>
          <w:spacing w:val="-3"/>
          <w:lang w:val="es-ES_tradnl"/>
        </w:rPr>
        <w:t xml:space="preserve">la CC, y en reciente </w:t>
      </w:r>
      <w:r w:rsidR="00967A13">
        <w:rPr>
          <w:rFonts w:ascii="Arial" w:hAnsi="Arial" w:cs="Arial"/>
          <w:spacing w:val="-3"/>
          <w:lang w:val="es-ES_tradnl"/>
        </w:rPr>
        <w:t xml:space="preserve">decisión </w:t>
      </w:r>
      <w:r>
        <w:rPr>
          <w:rFonts w:ascii="Arial" w:hAnsi="Arial" w:cs="Arial"/>
          <w:spacing w:val="-3"/>
          <w:lang w:val="es-ES_tradnl"/>
        </w:rPr>
        <w:t>reiteró que hacen parte de las garantías al debido proceso administrativo:</w:t>
      </w:r>
    </w:p>
    <w:p w:rsidR="006852AD" w:rsidRDefault="006852AD" w:rsidP="00F33A95">
      <w:pPr>
        <w:pStyle w:val="Corpsdetexte"/>
        <w:spacing w:line="360" w:lineRule="auto"/>
        <w:rPr>
          <w:rFonts w:ascii="Arial" w:hAnsi="Arial" w:cs="Arial"/>
          <w:sz w:val="24"/>
          <w:szCs w:val="24"/>
        </w:rPr>
      </w:pPr>
    </w:p>
    <w:p w:rsidR="00AA2C44" w:rsidRPr="00AA2C44" w:rsidRDefault="00AA2C44" w:rsidP="00AA2C44">
      <w:pPr>
        <w:ind w:left="567" w:right="618"/>
        <w:jc w:val="both"/>
        <w:rPr>
          <w:rFonts w:ascii="Arial" w:hAnsi="Arial" w:cs="Arial"/>
        </w:rPr>
      </w:pPr>
      <w:r w:rsidRPr="00AA2C44">
        <w:rPr>
          <w:rFonts w:ascii="Arial" w:hAnsi="Arial" w:cs="Arial"/>
          <w:iCs/>
          <w:lang w:val="es-ES_tradnl"/>
        </w:rPr>
        <w:t xml:space="preserve">(i) </w:t>
      </w:r>
      <w:r w:rsidRPr="00AA2C44">
        <w:rPr>
          <w:rFonts w:ascii="Arial" w:hAnsi="Arial" w:cs="Arial"/>
          <w:lang w:val="es-ES_tradnl"/>
        </w:rPr>
        <w:t xml:space="preserve">ser oído durante toda la actuación, (ii) a la notificación oportuna y de conformidad con la ley, </w:t>
      </w:r>
      <w:r w:rsidRPr="00AA2C44">
        <w:rPr>
          <w:rFonts w:ascii="Arial" w:hAnsi="Arial" w:cs="Arial"/>
          <w:u w:val="single"/>
          <w:lang w:val="es-ES_tradnl"/>
        </w:rPr>
        <w:t>(iii) a que la actuación se surta sin dilaciones injustificadas</w:t>
      </w:r>
      <w:r w:rsidRPr="00AA2C44">
        <w:rPr>
          <w:rFonts w:ascii="Arial" w:hAnsi="Arial" w:cs="Arial"/>
          <w:lang w:val="es-ES_tradnl"/>
        </w:rPr>
        <w:t>, (iv</w:t>
      </w:r>
      <w:r w:rsidRPr="00AA2C44">
        <w:rPr>
          <w:rFonts w:ascii="Arial" w:hAnsi="Arial" w:cs="Arial"/>
          <w:iCs/>
          <w:lang w:val="es-ES_tradnl"/>
        </w:rPr>
        <w:t>)</w:t>
      </w:r>
      <w:r w:rsidRPr="00AA2C44">
        <w:rPr>
          <w:rFonts w:ascii="Arial" w:hAnsi="Arial" w:cs="Arial"/>
          <w:lang w:val="es-ES_tradnl"/>
        </w:rPr>
        <w:t xml:space="preserve"> a que se permita la participación en la actuación desde su inicio hasta su culminación, (v) a que la actuación se adelante por autoridad competente y con el pleno respeto de las formas propias previstas en el ordenamiento jurídico, (</w:t>
      </w:r>
      <w:r w:rsidRPr="00AA2C44">
        <w:rPr>
          <w:rFonts w:ascii="Arial" w:hAnsi="Arial" w:cs="Arial"/>
          <w:iCs/>
          <w:lang w:val="es-ES_tradnl"/>
        </w:rPr>
        <w:t>vi)</w:t>
      </w:r>
      <w:r w:rsidRPr="00AA2C44">
        <w:rPr>
          <w:rFonts w:ascii="Arial" w:hAnsi="Arial" w:cs="Arial"/>
          <w:lang w:val="es-ES_tradnl"/>
        </w:rPr>
        <w:t xml:space="preserve"> a gozar de la presunción de inocencia, (vii) al ejercicio del derecho de defensa y contradicción, (viii) a solicitar, aportar y controvertir pruebas, y (ix) a impugnar las decisiones y a promover la nulidad de aquellas obtenidas con violación del debido proceso</w:t>
      </w:r>
      <w:r>
        <w:rPr>
          <w:rStyle w:val="Appelnotedebasdep"/>
          <w:rFonts w:ascii="Arial" w:hAnsi="Arial"/>
          <w:lang w:val="es-ES_tradnl"/>
        </w:rPr>
        <w:footnoteReference w:id="8"/>
      </w:r>
      <w:r w:rsidRPr="00AA2C44">
        <w:rPr>
          <w:rFonts w:ascii="Arial" w:hAnsi="Arial" w:cs="Arial"/>
          <w:lang w:val="es-ES_tradnl"/>
        </w:rPr>
        <w:t>.</w:t>
      </w:r>
      <w:r>
        <w:rPr>
          <w:rFonts w:ascii="Arial" w:hAnsi="Arial" w:cs="Arial"/>
          <w:lang w:val="es-ES_tradnl"/>
        </w:rPr>
        <w:t xml:space="preserve"> (Subraya de la Sala).</w:t>
      </w:r>
    </w:p>
    <w:p w:rsidR="00AA2C44" w:rsidRPr="00134BAA" w:rsidRDefault="00AA2C44" w:rsidP="00F33A95">
      <w:pPr>
        <w:pStyle w:val="Corpsdetexte"/>
        <w:spacing w:line="360" w:lineRule="auto"/>
        <w:rPr>
          <w:rFonts w:ascii="Arial" w:hAnsi="Arial" w:cs="Arial"/>
          <w:sz w:val="32"/>
          <w:szCs w:val="24"/>
        </w:rPr>
      </w:pPr>
    </w:p>
    <w:p w:rsidR="005E48E2" w:rsidRPr="00967A13" w:rsidRDefault="00967A13" w:rsidP="00134BAA">
      <w:pPr>
        <w:pStyle w:val="Paragraphedeliste"/>
        <w:numPr>
          <w:ilvl w:val="1"/>
          <w:numId w:val="36"/>
        </w:numPr>
        <w:spacing w:after="0" w:line="360" w:lineRule="auto"/>
        <w:jc w:val="both"/>
        <w:rPr>
          <w:rFonts w:ascii="Arial" w:hAnsi="Arial" w:cs="Arial"/>
          <w:sz w:val="24"/>
          <w:szCs w:val="24"/>
          <w:lang w:val="es-ES_tradnl"/>
        </w:rPr>
      </w:pPr>
      <w:r w:rsidRPr="00967A13">
        <w:rPr>
          <w:rFonts w:ascii="Arial" w:hAnsi="Arial" w:cs="Arial"/>
          <w:sz w:val="24"/>
          <w:szCs w:val="24"/>
          <w:lang w:val="es-ES_tradnl"/>
        </w:rPr>
        <w:t xml:space="preserve">La mora </w:t>
      </w:r>
      <w:r>
        <w:rPr>
          <w:rFonts w:ascii="Arial" w:hAnsi="Arial" w:cs="Arial"/>
          <w:sz w:val="24"/>
          <w:szCs w:val="24"/>
          <w:lang w:val="es-ES_tradnl"/>
        </w:rPr>
        <w:t>administrativa</w:t>
      </w:r>
    </w:p>
    <w:p w:rsidR="00967A13" w:rsidRPr="00134BAA" w:rsidRDefault="00967A13" w:rsidP="00967A13">
      <w:pPr>
        <w:spacing w:line="360" w:lineRule="auto"/>
        <w:jc w:val="both"/>
        <w:rPr>
          <w:rFonts w:ascii="Arial" w:eastAsia="Calibri" w:hAnsi="Arial" w:cs="Arial"/>
          <w:sz w:val="22"/>
          <w:lang w:val="es-CO" w:eastAsia="en-US"/>
        </w:rPr>
      </w:pPr>
    </w:p>
    <w:p w:rsidR="005E48E2" w:rsidRPr="00967A13" w:rsidRDefault="00967A13" w:rsidP="00967A13">
      <w:pPr>
        <w:spacing w:line="360" w:lineRule="auto"/>
        <w:jc w:val="both"/>
        <w:rPr>
          <w:rFonts w:ascii="Arial" w:hAnsi="Arial" w:cs="Arial"/>
          <w:sz w:val="22"/>
          <w:szCs w:val="22"/>
          <w:lang w:val="es-CO"/>
        </w:rPr>
      </w:pPr>
      <w:r>
        <w:rPr>
          <w:rFonts w:ascii="Arial" w:eastAsia="Calibri" w:hAnsi="Arial" w:cs="Arial"/>
          <w:lang w:val="es-CO" w:eastAsia="en-US"/>
        </w:rPr>
        <w:t>E</w:t>
      </w:r>
      <w:r w:rsidR="005E48E2" w:rsidRPr="00D64ADF">
        <w:rPr>
          <w:rFonts w:ascii="Arial" w:hAnsi="Arial" w:cs="Arial"/>
          <w:lang w:val="es-ES_tradnl"/>
        </w:rPr>
        <w:t>n principio se afirma que el retardo o la dilación de los jueces o autoridades administrativas para resolver las peticiones presentadas o adelantar alguna actuación en</w:t>
      </w:r>
      <w:r w:rsidR="005E48E2">
        <w:rPr>
          <w:rFonts w:ascii="Arial" w:hAnsi="Arial" w:cs="Arial"/>
          <w:lang w:val="es-ES_tradnl"/>
        </w:rPr>
        <w:t xml:space="preserve"> el término de la ley, constituye una vulneración </w:t>
      </w:r>
      <w:r w:rsidR="00203F38">
        <w:rPr>
          <w:rFonts w:ascii="Arial" w:hAnsi="Arial" w:cs="Arial"/>
          <w:lang w:val="es-ES_tradnl"/>
        </w:rPr>
        <w:t xml:space="preserve">a dicho derecho </w:t>
      </w:r>
      <w:r w:rsidR="005E48E2">
        <w:rPr>
          <w:rFonts w:ascii="Arial" w:hAnsi="Arial" w:cs="Arial"/>
          <w:lang w:val="es-ES_tradnl"/>
        </w:rPr>
        <w:t xml:space="preserve">y en consecuencia, </w:t>
      </w:r>
      <w:r w:rsidR="005E48E2">
        <w:rPr>
          <w:rFonts w:ascii="Arial" w:hAnsi="Arial" w:cs="Arial"/>
          <w:lang w:val="es-ES_tradnl"/>
        </w:rPr>
        <w:lastRenderedPageBreak/>
        <w:t xml:space="preserve">impiden </w:t>
      </w:r>
      <w:r w:rsidR="00203F38">
        <w:rPr>
          <w:rFonts w:ascii="Arial" w:hAnsi="Arial" w:cs="Arial"/>
          <w:lang w:val="es-ES_tradnl"/>
        </w:rPr>
        <w:t xml:space="preserve">su </w:t>
      </w:r>
      <w:r w:rsidR="005E48E2">
        <w:rPr>
          <w:rFonts w:ascii="Arial" w:hAnsi="Arial" w:cs="Arial"/>
          <w:lang w:val="es-ES_tradnl"/>
        </w:rPr>
        <w:t xml:space="preserve">materialización oportuna, no obstante, </w:t>
      </w:r>
      <w:r w:rsidR="00203F38">
        <w:rPr>
          <w:rFonts w:ascii="Arial" w:hAnsi="Arial" w:cs="Arial"/>
          <w:lang w:val="es-ES_tradnl"/>
        </w:rPr>
        <w:t xml:space="preserve">esta </w:t>
      </w:r>
      <w:r w:rsidR="005E48E2">
        <w:rPr>
          <w:rFonts w:ascii="Arial" w:hAnsi="Arial" w:cs="Arial"/>
          <w:lang w:val="es-ES_tradnl"/>
        </w:rPr>
        <w:t>premisa debe retomarse para enfocarla en la realidad judicial</w:t>
      </w:r>
      <w:r w:rsidR="006B192C">
        <w:rPr>
          <w:rFonts w:ascii="Arial" w:hAnsi="Arial" w:cs="Arial"/>
          <w:lang w:val="es-ES_tradnl"/>
        </w:rPr>
        <w:t xml:space="preserve"> o administrativa</w:t>
      </w:r>
      <w:r w:rsidR="005E48E2">
        <w:rPr>
          <w:rFonts w:ascii="Arial" w:hAnsi="Arial" w:cs="Arial"/>
          <w:lang w:val="es-ES_tradnl"/>
        </w:rPr>
        <w:t xml:space="preserve">, </w:t>
      </w:r>
      <w:r w:rsidR="00203F38">
        <w:rPr>
          <w:rFonts w:ascii="Arial" w:hAnsi="Arial" w:cs="Arial"/>
          <w:lang w:val="es-ES_tradnl"/>
        </w:rPr>
        <w:t xml:space="preserve">según sea el caso, </w:t>
      </w:r>
      <w:r w:rsidR="005E48E2">
        <w:rPr>
          <w:rFonts w:ascii="Arial" w:hAnsi="Arial" w:cs="Arial"/>
          <w:lang w:val="es-ES_tradnl"/>
        </w:rPr>
        <w:t xml:space="preserve">puesto que si se </w:t>
      </w:r>
      <w:r w:rsidR="005E48E2" w:rsidRPr="00967A13">
        <w:rPr>
          <w:rFonts w:ascii="Arial" w:hAnsi="Arial" w:cs="Arial"/>
          <w:lang w:val="es-ES_tradnl"/>
        </w:rPr>
        <w:t xml:space="preserve">supera el plazo razonable de ley para decidir, se deben examinar los casos específicos, es decir, </w:t>
      </w:r>
      <w:r w:rsidR="006B192C" w:rsidRPr="00967A13">
        <w:rPr>
          <w:rFonts w:ascii="Arial" w:hAnsi="Arial" w:cs="Arial"/>
          <w:lang w:val="es-ES_tradnl"/>
        </w:rPr>
        <w:t xml:space="preserve">la complejidad del asunto, la actividad de las partes, </w:t>
      </w:r>
      <w:r w:rsidR="00203F38" w:rsidRPr="00967A13">
        <w:rPr>
          <w:rFonts w:ascii="Arial" w:hAnsi="Arial" w:cs="Arial"/>
          <w:lang w:val="es-ES_tradnl"/>
        </w:rPr>
        <w:t xml:space="preserve">la prelación </w:t>
      </w:r>
      <w:r w:rsidR="00D64ADF" w:rsidRPr="00967A13">
        <w:rPr>
          <w:rFonts w:ascii="Arial" w:hAnsi="Arial" w:cs="Arial"/>
          <w:lang w:val="es-ES_tradnl"/>
        </w:rPr>
        <w:t xml:space="preserve">de asuntos pendientes por decidir, </w:t>
      </w:r>
      <w:r w:rsidR="005E48E2" w:rsidRPr="00967A13">
        <w:rPr>
          <w:rFonts w:ascii="Arial" w:hAnsi="Arial" w:cs="Arial"/>
          <w:lang w:val="es-ES_tradnl"/>
        </w:rPr>
        <w:t>entre otros, así lo</w:t>
      </w:r>
      <w:r w:rsidR="005E48E2" w:rsidRPr="00967A13">
        <w:rPr>
          <w:rFonts w:ascii="Arial" w:hAnsi="Arial" w:cs="Arial"/>
        </w:rPr>
        <w:t xml:space="preserve"> ha recordado la doctrina constitucional</w:t>
      </w:r>
      <w:r w:rsidR="005E48E2" w:rsidRPr="00967A13">
        <w:rPr>
          <w:rStyle w:val="Appelnotedebasdep"/>
          <w:rFonts w:ascii="Arial" w:hAnsi="Arial"/>
        </w:rPr>
        <w:footnoteReference w:id="9"/>
      </w:r>
      <w:r w:rsidRPr="00967A13">
        <w:rPr>
          <w:rFonts w:ascii="Arial" w:hAnsi="Arial" w:cs="Arial"/>
        </w:rPr>
        <w:t xml:space="preserve">: </w:t>
      </w:r>
    </w:p>
    <w:p w:rsidR="005E48E2" w:rsidRPr="00134BAA" w:rsidRDefault="005E48E2" w:rsidP="005E48E2">
      <w:pPr>
        <w:spacing w:line="360" w:lineRule="auto"/>
        <w:ind w:right="567"/>
        <w:jc w:val="both"/>
        <w:rPr>
          <w:rFonts w:ascii="Arial" w:hAnsi="Arial" w:cs="Arial"/>
          <w:sz w:val="20"/>
          <w:lang w:val="es-CO"/>
        </w:rPr>
      </w:pPr>
    </w:p>
    <w:p w:rsidR="00967A13" w:rsidRDefault="00967A13" w:rsidP="00967A13">
      <w:pPr>
        <w:ind w:left="567" w:right="567"/>
        <w:jc w:val="both"/>
        <w:rPr>
          <w:rFonts w:ascii="Arial" w:hAnsi="Arial" w:cs="Arial"/>
          <w:iCs/>
        </w:rPr>
      </w:pPr>
      <w:r w:rsidRPr="00967A13">
        <w:rPr>
          <w:rFonts w:ascii="Arial" w:hAnsi="Arial" w:cs="Arial"/>
          <w:iCs/>
        </w:rPr>
        <w:t>…la mora (…</w:t>
      </w:r>
      <w:r w:rsidRPr="00967A13">
        <w:rPr>
          <w:rFonts w:ascii="Arial" w:hAnsi="Arial" w:cs="Arial"/>
          <w:iCs/>
          <w:lang w:val="es-CO"/>
        </w:rPr>
        <w:t xml:space="preserve">) </w:t>
      </w:r>
      <w:r w:rsidRPr="00967A13">
        <w:rPr>
          <w:rFonts w:ascii="Arial" w:hAnsi="Arial" w:cs="Arial"/>
          <w:iCs/>
        </w:rPr>
        <w:t xml:space="preserve">administrativa que configura vulneración del derecho fundamental al debido proceso se caracteriza por:  </w:t>
      </w:r>
      <w:r w:rsidRPr="006F1B47">
        <w:rPr>
          <w:rFonts w:ascii="Arial" w:hAnsi="Arial" w:cs="Arial"/>
          <w:iCs/>
          <w:u w:val="single"/>
        </w:rPr>
        <w:t>(i) el incumplimiento de los términos señalados en la ley para adelantar alguna actuación por parte del funcionario competente</w:t>
      </w:r>
      <w:r w:rsidRPr="00967A13">
        <w:rPr>
          <w:rFonts w:ascii="Arial" w:hAnsi="Arial" w:cs="Arial"/>
          <w:iCs/>
        </w:rPr>
        <w:t>; (ii) que la mora desborde el concepto de plazo razonable que involucra análisis sobre la complejidad del asunto, la actividad procesal del interesado, la conducta de la autoridad competente y el análisis global de procedimiento; (iii) la falta de motivo o justificación razonable en la demora.</w:t>
      </w:r>
      <w:r w:rsidR="006F1B47">
        <w:rPr>
          <w:rFonts w:ascii="Arial" w:hAnsi="Arial" w:cs="Arial"/>
          <w:iCs/>
        </w:rPr>
        <w:t xml:space="preserve"> (</w:t>
      </w:r>
      <w:proofErr w:type="spellStart"/>
      <w:r w:rsidR="006F1B47">
        <w:rPr>
          <w:rFonts w:ascii="Arial" w:hAnsi="Arial" w:cs="Arial"/>
          <w:iCs/>
        </w:rPr>
        <w:t>Sublínelas</w:t>
      </w:r>
      <w:proofErr w:type="spellEnd"/>
      <w:r w:rsidR="006F1B47">
        <w:rPr>
          <w:rFonts w:ascii="Arial" w:hAnsi="Arial" w:cs="Arial"/>
          <w:iCs/>
        </w:rPr>
        <w:t xml:space="preserve"> de la Sala)</w:t>
      </w:r>
    </w:p>
    <w:p w:rsidR="006F1B47" w:rsidRPr="00134BAA" w:rsidRDefault="006F1B47" w:rsidP="00637CA0">
      <w:pPr>
        <w:spacing w:line="360" w:lineRule="auto"/>
        <w:ind w:left="567" w:right="567"/>
        <w:jc w:val="both"/>
        <w:rPr>
          <w:rFonts w:ascii="Arial" w:hAnsi="Arial" w:cs="Arial"/>
          <w:sz w:val="28"/>
          <w:lang w:val="es-CO"/>
        </w:rPr>
      </w:pPr>
    </w:p>
    <w:p w:rsidR="002F2011" w:rsidRPr="000145F0" w:rsidRDefault="002F2011" w:rsidP="00134BAA">
      <w:pPr>
        <w:pStyle w:val="Paragraphedeliste"/>
        <w:numPr>
          <w:ilvl w:val="0"/>
          <w:numId w:val="35"/>
        </w:numPr>
        <w:spacing w:after="0" w:line="360" w:lineRule="auto"/>
        <w:jc w:val="both"/>
        <w:rPr>
          <w:rFonts w:ascii="Arial" w:hAnsi="Arial" w:cs="Arial"/>
          <w:sz w:val="24"/>
          <w:szCs w:val="24"/>
        </w:rPr>
      </w:pPr>
      <w:r w:rsidRPr="000145F0">
        <w:rPr>
          <w:rFonts w:ascii="Arial" w:hAnsi="Arial" w:cs="Arial"/>
          <w:sz w:val="24"/>
          <w:szCs w:val="24"/>
        </w:rPr>
        <w:t xml:space="preserve">EL CASO CONCRETO </w:t>
      </w:r>
    </w:p>
    <w:p w:rsidR="00637CA0" w:rsidRPr="00637CA0" w:rsidRDefault="00637CA0" w:rsidP="00637CA0">
      <w:pPr>
        <w:pStyle w:val="Corpsdetexte"/>
        <w:spacing w:line="360" w:lineRule="auto"/>
        <w:rPr>
          <w:rFonts w:ascii="Arial" w:hAnsi="Arial"/>
          <w:szCs w:val="24"/>
        </w:rPr>
      </w:pPr>
    </w:p>
    <w:p w:rsidR="006F1B47" w:rsidRDefault="006F1B47" w:rsidP="00637CA0">
      <w:pPr>
        <w:pStyle w:val="Corpsdetexte"/>
        <w:spacing w:line="360" w:lineRule="auto"/>
        <w:rPr>
          <w:rFonts w:ascii="Arial" w:hAnsi="Arial"/>
          <w:sz w:val="24"/>
          <w:szCs w:val="24"/>
          <w:lang w:val="es-CO"/>
        </w:rPr>
      </w:pPr>
      <w:r>
        <w:rPr>
          <w:rFonts w:ascii="Arial" w:hAnsi="Arial"/>
          <w:sz w:val="24"/>
          <w:szCs w:val="24"/>
        </w:rPr>
        <w:t>De entrada advierte la Sala que la decisión venida en impugnación será revocada, para en su lugar, denegar el amparo constitucional deprecado, porque es inexistente la vulneración o amenaza del derecho fundamental al debido proceso por mora administrativa.</w:t>
      </w:r>
    </w:p>
    <w:p w:rsidR="00134BAA" w:rsidRDefault="00134BAA" w:rsidP="00514705">
      <w:pPr>
        <w:pStyle w:val="Corpsdetexte"/>
        <w:spacing w:line="360" w:lineRule="auto"/>
        <w:rPr>
          <w:rFonts w:ascii="Arial" w:hAnsi="Arial"/>
          <w:sz w:val="24"/>
          <w:szCs w:val="24"/>
        </w:rPr>
      </w:pPr>
    </w:p>
    <w:p w:rsidR="006F1B47" w:rsidRDefault="006F1B47" w:rsidP="00514705">
      <w:pPr>
        <w:pStyle w:val="Corpsdetexte"/>
        <w:spacing w:line="360" w:lineRule="auto"/>
        <w:rPr>
          <w:rFonts w:ascii="Arial" w:hAnsi="Arial"/>
          <w:sz w:val="24"/>
          <w:szCs w:val="24"/>
        </w:rPr>
      </w:pPr>
      <w:r>
        <w:rPr>
          <w:rFonts w:ascii="Arial" w:hAnsi="Arial"/>
          <w:sz w:val="24"/>
          <w:szCs w:val="24"/>
        </w:rPr>
        <w:t>En el petitorio de tutela se duele el accionante por la falta de respuesta de la solicitud que</w:t>
      </w:r>
      <w:r w:rsidR="00134BAA">
        <w:rPr>
          <w:rFonts w:ascii="Arial" w:hAnsi="Arial"/>
          <w:sz w:val="24"/>
          <w:szCs w:val="24"/>
        </w:rPr>
        <w:t xml:space="preserve"> </w:t>
      </w:r>
      <w:r>
        <w:rPr>
          <w:rFonts w:ascii="Arial" w:hAnsi="Arial"/>
          <w:sz w:val="24"/>
          <w:szCs w:val="24"/>
        </w:rPr>
        <w:t>presentó el 23-08-2016, tendiente a que se dispusiera el levantamiento de una medida cautelar que recae sobre sus cuentas bancarias; ahora, revisado el contenido del aludido escrito, es claro que refiere realmente a un recurso de reconsideración contra una decisión administrativ</w:t>
      </w:r>
      <w:r w:rsidR="00134BAA">
        <w:rPr>
          <w:rFonts w:ascii="Arial" w:hAnsi="Arial"/>
          <w:sz w:val="24"/>
          <w:szCs w:val="24"/>
        </w:rPr>
        <w:t>a de la Secretaría de Hacienda d</w:t>
      </w:r>
      <w:r>
        <w:rPr>
          <w:rFonts w:ascii="Arial" w:hAnsi="Arial"/>
          <w:sz w:val="24"/>
          <w:szCs w:val="24"/>
        </w:rPr>
        <w:t xml:space="preserve">epartamental, y nunca, a un derecho de petición, en estricto sentido. </w:t>
      </w:r>
    </w:p>
    <w:p w:rsidR="006F1B47" w:rsidRPr="0029185B" w:rsidRDefault="006F1B47" w:rsidP="00514705">
      <w:pPr>
        <w:pStyle w:val="Corpsdetexte"/>
        <w:spacing w:line="360" w:lineRule="auto"/>
        <w:rPr>
          <w:rFonts w:ascii="Arial" w:hAnsi="Arial"/>
          <w:sz w:val="24"/>
          <w:szCs w:val="24"/>
        </w:rPr>
      </w:pPr>
    </w:p>
    <w:p w:rsidR="00FA0219" w:rsidRPr="0029185B" w:rsidRDefault="006F1B47" w:rsidP="00FA0219">
      <w:pPr>
        <w:pStyle w:val="Corpsdetexte"/>
        <w:spacing w:line="360" w:lineRule="auto"/>
        <w:rPr>
          <w:rFonts w:ascii="Arial" w:hAnsi="Arial" w:cs="Arial"/>
          <w:i/>
          <w:sz w:val="22"/>
          <w:szCs w:val="22"/>
          <w:lang w:val="es-ES"/>
        </w:rPr>
      </w:pPr>
      <w:r w:rsidRPr="0029185B">
        <w:rPr>
          <w:rFonts w:ascii="Arial" w:hAnsi="Arial"/>
          <w:sz w:val="24"/>
          <w:szCs w:val="24"/>
        </w:rPr>
        <w:t xml:space="preserve">En consecuencia, </w:t>
      </w:r>
      <w:r w:rsidR="00FA0219" w:rsidRPr="0029185B">
        <w:rPr>
          <w:rFonts w:ascii="Arial" w:hAnsi="Arial"/>
          <w:sz w:val="24"/>
          <w:szCs w:val="24"/>
        </w:rPr>
        <w:t xml:space="preserve">deben </w:t>
      </w:r>
      <w:r w:rsidRPr="0029185B">
        <w:rPr>
          <w:rFonts w:ascii="Arial" w:hAnsi="Arial"/>
          <w:sz w:val="24"/>
          <w:szCs w:val="24"/>
        </w:rPr>
        <w:t>analizarse las normas que reglamentan, entre</w:t>
      </w:r>
      <w:r w:rsidR="00FA0219" w:rsidRPr="0029185B">
        <w:rPr>
          <w:rFonts w:ascii="Arial" w:hAnsi="Arial"/>
          <w:sz w:val="24"/>
          <w:szCs w:val="24"/>
        </w:rPr>
        <w:t xml:space="preserve"> otro</w:t>
      </w:r>
      <w:r w:rsidRPr="0029185B">
        <w:rPr>
          <w:rFonts w:ascii="Arial" w:hAnsi="Arial"/>
          <w:sz w:val="24"/>
          <w:szCs w:val="24"/>
        </w:rPr>
        <w:t xml:space="preserve">s, los términos para admitir y resolver dicho recurso. Dice el </w:t>
      </w:r>
      <w:r w:rsidR="00FA0219" w:rsidRPr="0029185B">
        <w:rPr>
          <w:rFonts w:ascii="Arial" w:hAnsi="Arial"/>
          <w:sz w:val="24"/>
          <w:szCs w:val="24"/>
        </w:rPr>
        <w:t>artículo 726</w:t>
      </w:r>
      <w:r w:rsidR="00F63C7B" w:rsidRPr="0029185B">
        <w:rPr>
          <w:rFonts w:ascii="Arial" w:hAnsi="Arial"/>
          <w:sz w:val="24"/>
          <w:szCs w:val="24"/>
        </w:rPr>
        <w:t xml:space="preserve"> del </w:t>
      </w:r>
      <w:r w:rsidR="00637CA0" w:rsidRPr="0029185B">
        <w:rPr>
          <w:rFonts w:ascii="Arial" w:hAnsi="Arial"/>
          <w:sz w:val="24"/>
          <w:szCs w:val="24"/>
        </w:rPr>
        <w:t>Estatuto Tributario</w:t>
      </w:r>
      <w:r w:rsidR="00F63C7B" w:rsidRPr="0029185B">
        <w:rPr>
          <w:rFonts w:ascii="Arial" w:hAnsi="Arial"/>
          <w:sz w:val="24"/>
          <w:szCs w:val="24"/>
        </w:rPr>
        <w:t>,</w:t>
      </w:r>
      <w:r w:rsidR="00FA0219" w:rsidRPr="0029185B">
        <w:rPr>
          <w:rFonts w:ascii="Arial" w:hAnsi="Arial" w:cs="Arial"/>
          <w:i/>
          <w:sz w:val="22"/>
          <w:szCs w:val="22"/>
        </w:rPr>
        <w:t xml:space="preserve"> </w:t>
      </w:r>
      <w:r w:rsidR="00FA0219" w:rsidRPr="0029185B">
        <w:rPr>
          <w:rFonts w:ascii="Arial" w:hAnsi="Arial" w:cs="Arial"/>
          <w:sz w:val="24"/>
          <w:szCs w:val="22"/>
        </w:rPr>
        <w:t>modificado por el artículo </w:t>
      </w:r>
      <w:hyperlink r:id="rId10" w:anchor="68" w:history="1">
        <w:r w:rsidR="00FA0219" w:rsidRPr="0029185B">
          <w:rPr>
            <w:rStyle w:val="Lienhypertexte"/>
            <w:rFonts w:ascii="Arial" w:hAnsi="Arial" w:cs="Arial"/>
            <w:color w:val="auto"/>
            <w:sz w:val="24"/>
            <w:szCs w:val="22"/>
            <w:u w:val="none"/>
          </w:rPr>
          <w:t>68</w:t>
        </w:r>
      </w:hyperlink>
      <w:r w:rsidR="00FA0219" w:rsidRPr="0029185B">
        <w:rPr>
          <w:rFonts w:ascii="Arial" w:hAnsi="Arial" w:cs="Arial"/>
          <w:sz w:val="24"/>
          <w:szCs w:val="22"/>
        </w:rPr>
        <w:t> </w:t>
      </w:r>
      <w:r w:rsidR="00F63C7B" w:rsidRPr="0029185B">
        <w:rPr>
          <w:rFonts w:ascii="Arial" w:hAnsi="Arial" w:cs="Arial"/>
          <w:sz w:val="24"/>
          <w:szCs w:val="22"/>
        </w:rPr>
        <w:t>de la Ley 6ª:</w:t>
      </w:r>
      <w:r w:rsidR="00FA0219" w:rsidRPr="0029185B">
        <w:rPr>
          <w:rFonts w:ascii="Arial" w:hAnsi="Arial" w:cs="Arial"/>
          <w:i/>
          <w:sz w:val="22"/>
          <w:szCs w:val="22"/>
        </w:rPr>
        <w:t xml:space="preserve"> </w:t>
      </w:r>
      <w:r w:rsidR="00F63C7B" w:rsidRPr="0029185B">
        <w:rPr>
          <w:rFonts w:ascii="Arial" w:hAnsi="Arial" w:cs="Arial"/>
          <w:i/>
          <w:sz w:val="22"/>
          <w:szCs w:val="22"/>
        </w:rPr>
        <w:t>“</w:t>
      </w:r>
      <w:r w:rsidR="00FA0219" w:rsidRPr="0029185B">
        <w:rPr>
          <w:rFonts w:ascii="Arial" w:hAnsi="Arial" w:cs="Arial"/>
          <w:i/>
          <w:sz w:val="22"/>
          <w:szCs w:val="22"/>
        </w:rPr>
        <w:t>En el caso de no cumplirse los requisitos previstos en el artículo </w:t>
      </w:r>
      <w:hyperlink r:id="rId11" w:anchor="722" w:history="1">
        <w:r w:rsidR="00FA0219" w:rsidRPr="0029185B">
          <w:rPr>
            <w:rStyle w:val="Lienhypertexte"/>
            <w:rFonts w:ascii="Arial" w:hAnsi="Arial" w:cs="Arial"/>
            <w:i/>
            <w:color w:val="auto"/>
            <w:sz w:val="22"/>
            <w:szCs w:val="22"/>
            <w:u w:val="none"/>
          </w:rPr>
          <w:t>722</w:t>
        </w:r>
      </w:hyperlink>
      <w:r w:rsidR="00FA0219" w:rsidRPr="0029185B">
        <w:rPr>
          <w:rFonts w:ascii="Arial" w:hAnsi="Arial" w:cs="Arial"/>
          <w:i/>
          <w:sz w:val="22"/>
          <w:szCs w:val="22"/>
        </w:rPr>
        <w:t xml:space="preserve">, deberá dictarse auto de inadmisión dentro del mes siguiente a la interposición del recurso. (…). </w:t>
      </w:r>
      <w:r w:rsidR="00FA0219" w:rsidRPr="0029185B">
        <w:rPr>
          <w:rFonts w:ascii="Arial" w:hAnsi="Arial" w:cs="Arial"/>
          <w:i/>
          <w:sz w:val="22"/>
          <w:szCs w:val="22"/>
          <w:lang w:val="es-ES"/>
        </w:rPr>
        <w:t xml:space="preserve">Si transcurridos los quince días hábiles siguientes a la interposición del recurso no se ha proferido auto de inadmisión, </w:t>
      </w:r>
      <w:r w:rsidR="00FA0219" w:rsidRPr="0029185B">
        <w:rPr>
          <w:rFonts w:ascii="Arial" w:hAnsi="Arial" w:cs="Arial"/>
          <w:i/>
          <w:sz w:val="22"/>
          <w:szCs w:val="22"/>
          <w:u w:val="single"/>
          <w:lang w:val="es-ES"/>
        </w:rPr>
        <w:t>se entenderá admitido el recurso y se procederá al fallo de fondo</w:t>
      </w:r>
      <w:r w:rsidR="00F63C7B" w:rsidRPr="0029185B">
        <w:rPr>
          <w:rFonts w:ascii="Arial" w:hAnsi="Arial" w:cs="Arial"/>
          <w:i/>
          <w:sz w:val="22"/>
          <w:szCs w:val="22"/>
          <w:u w:val="single"/>
          <w:lang w:val="es-ES"/>
        </w:rPr>
        <w:t>”</w:t>
      </w:r>
      <w:r w:rsidR="00F63C7B" w:rsidRPr="0029185B">
        <w:rPr>
          <w:rFonts w:ascii="Arial" w:hAnsi="Arial" w:cs="Arial"/>
          <w:sz w:val="24"/>
          <w:szCs w:val="22"/>
          <w:lang w:val="es-ES"/>
        </w:rPr>
        <w:t xml:space="preserve"> (</w:t>
      </w:r>
      <w:proofErr w:type="spellStart"/>
      <w:r w:rsidR="00F63C7B" w:rsidRPr="0029185B">
        <w:rPr>
          <w:rFonts w:ascii="Arial" w:hAnsi="Arial" w:cs="Arial"/>
          <w:sz w:val="24"/>
          <w:szCs w:val="22"/>
          <w:lang w:val="es-ES"/>
        </w:rPr>
        <w:t>Sublínea</w:t>
      </w:r>
      <w:proofErr w:type="spellEnd"/>
      <w:r w:rsidR="00F63C7B" w:rsidRPr="0029185B">
        <w:rPr>
          <w:rFonts w:ascii="Arial" w:hAnsi="Arial" w:cs="Arial"/>
          <w:sz w:val="24"/>
          <w:szCs w:val="22"/>
          <w:lang w:val="es-ES"/>
        </w:rPr>
        <w:t xml:space="preserve"> de la Sala)</w:t>
      </w:r>
      <w:r w:rsidR="00FA0219" w:rsidRPr="0029185B">
        <w:rPr>
          <w:rFonts w:ascii="Arial" w:hAnsi="Arial" w:cs="Arial"/>
          <w:i/>
          <w:sz w:val="22"/>
          <w:szCs w:val="22"/>
          <w:lang w:val="es-ES"/>
        </w:rPr>
        <w:t>.  </w:t>
      </w:r>
    </w:p>
    <w:p w:rsidR="00FA0219" w:rsidRPr="0029185B" w:rsidRDefault="00FA0219" w:rsidP="00514705">
      <w:pPr>
        <w:pStyle w:val="Corpsdetexte"/>
        <w:spacing w:line="360" w:lineRule="auto"/>
        <w:rPr>
          <w:rFonts w:ascii="Arial" w:hAnsi="Arial"/>
          <w:sz w:val="24"/>
          <w:szCs w:val="24"/>
        </w:rPr>
      </w:pPr>
    </w:p>
    <w:p w:rsidR="00F63C7B" w:rsidRPr="0029185B" w:rsidRDefault="00FA0219" w:rsidP="00514705">
      <w:pPr>
        <w:pStyle w:val="Corpsdetexte"/>
        <w:spacing w:line="360" w:lineRule="auto"/>
        <w:rPr>
          <w:rFonts w:ascii="Arial" w:hAnsi="Arial"/>
          <w:sz w:val="24"/>
          <w:szCs w:val="24"/>
        </w:rPr>
      </w:pPr>
      <w:r w:rsidRPr="0029185B">
        <w:rPr>
          <w:rFonts w:ascii="Arial" w:hAnsi="Arial"/>
          <w:sz w:val="24"/>
          <w:szCs w:val="24"/>
        </w:rPr>
        <w:t xml:space="preserve">De acuerdo con la premisa normativa es innecesario que la administración profiera una decisión admitiendo el recurso de reconsideración, </w:t>
      </w:r>
      <w:r w:rsidR="00F63C7B" w:rsidRPr="0029185B">
        <w:rPr>
          <w:rFonts w:ascii="Arial" w:hAnsi="Arial"/>
          <w:sz w:val="24"/>
          <w:szCs w:val="24"/>
        </w:rPr>
        <w:t>ya que</w:t>
      </w:r>
      <w:r w:rsidR="0029185B">
        <w:rPr>
          <w:rFonts w:ascii="Arial" w:hAnsi="Arial"/>
          <w:sz w:val="24"/>
          <w:szCs w:val="24"/>
        </w:rPr>
        <w:t>,</w:t>
      </w:r>
      <w:r w:rsidR="00F63C7B" w:rsidRPr="0029185B">
        <w:rPr>
          <w:rFonts w:ascii="Arial" w:hAnsi="Arial"/>
          <w:sz w:val="24"/>
          <w:szCs w:val="24"/>
        </w:rPr>
        <w:t xml:space="preserve"> si no lo hace en el término legal</w:t>
      </w:r>
      <w:r w:rsidR="0029185B">
        <w:rPr>
          <w:rFonts w:ascii="Arial" w:hAnsi="Arial"/>
          <w:sz w:val="24"/>
          <w:szCs w:val="24"/>
        </w:rPr>
        <w:t>,</w:t>
      </w:r>
      <w:r w:rsidR="00F63C7B" w:rsidRPr="0029185B">
        <w:rPr>
          <w:rFonts w:ascii="Arial" w:hAnsi="Arial"/>
          <w:sz w:val="24"/>
          <w:szCs w:val="24"/>
        </w:rPr>
        <w:t xml:space="preserve"> se entenderá que </w:t>
      </w:r>
      <w:r w:rsidR="00412AC9" w:rsidRPr="0029185B">
        <w:rPr>
          <w:rFonts w:ascii="Arial" w:hAnsi="Arial"/>
          <w:sz w:val="24"/>
          <w:szCs w:val="24"/>
        </w:rPr>
        <w:t xml:space="preserve">lo admitió </w:t>
      </w:r>
      <w:r w:rsidR="00F63C7B" w:rsidRPr="0029185B">
        <w:rPr>
          <w:rFonts w:ascii="Arial" w:hAnsi="Arial"/>
          <w:sz w:val="24"/>
          <w:szCs w:val="24"/>
        </w:rPr>
        <w:t xml:space="preserve">y </w:t>
      </w:r>
      <w:r w:rsidR="00412AC9" w:rsidRPr="0029185B">
        <w:rPr>
          <w:rFonts w:ascii="Arial" w:hAnsi="Arial"/>
          <w:sz w:val="24"/>
          <w:szCs w:val="24"/>
        </w:rPr>
        <w:t xml:space="preserve">que le </w:t>
      </w:r>
      <w:r w:rsidR="00F63C7B" w:rsidRPr="0029185B">
        <w:rPr>
          <w:rFonts w:ascii="Arial" w:hAnsi="Arial"/>
          <w:sz w:val="24"/>
          <w:szCs w:val="24"/>
        </w:rPr>
        <w:t>dará el trámite respectivo.</w:t>
      </w:r>
    </w:p>
    <w:p w:rsidR="00F63C7B" w:rsidRPr="0029185B" w:rsidRDefault="00F63C7B" w:rsidP="00514705">
      <w:pPr>
        <w:pStyle w:val="Corpsdetexte"/>
        <w:spacing w:line="360" w:lineRule="auto"/>
        <w:rPr>
          <w:rFonts w:ascii="Arial" w:hAnsi="Arial"/>
          <w:sz w:val="24"/>
          <w:szCs w:val="24"/>
        </w:rPr>
      </w:pPr>
      <w:r w:rsidRPr="0029185B">
        <w:rPr>
          <w:rFonts w:ascii="Arial" w:hAnsi="Arial"/>
          <w:sz w:val="24"/>
          <w:szCs w:val="24"/>
        </w:rPr>
        <w:lastRenderedPageBreak/>
        <w:t xml:space="preserve">Ahora, reza el </w:t>
      </w:r>
      <w:bookmarkStart w:id="1" w:name="732"/>
      <w:r w:rsidRPr="0029185B">
        <w:rPr>
          <w:rFonts w:ascii="Arial" w:hAnsi="Arial"/>
          <w:bCs/>
          <w:sz w:val="24"/>
          <w:szCs w:val="24"/>
          <w:lang w:val="es-ES"/>
        </w:rPr>
        <w:t>artículo 732, ídem</w:t>
      </w:r>
      <w:bookmarkEnd w:id="1"/>
      <w:r w:rsidRPr="0029185B">
        <w:rPr>
          <w:rFonts w:ascii="Arial" w:hAnsi="Arial"/>
          <w:bCs/>
          <w:sz w:val="24"/>
          <w:szCs w:val="24"/>
          <w:lang w:val="es-ES"/>
        </w:rPr>
        <w:t>: “</w:t>
      </w:r>
      <w:r w:rsidRPr="0029185B">
        <w:rPr>
          <w:rFonts w:ascii="Arial" w:hAnsi="Arial"/>
          <w:i/>
          <w:sz w:val="22"/>
          <w:szCs w:val="24"/>
          <w:lang w:val="es-ES"/>
        </w:rPr>
        <w:t>La Administración de Impuestos tendrá un (1) año para resolver los recursos de reconsideración o reposición, contado a partir de su interposición en debida forma</w:t>
      </w:r>
      <w:r w:rsidRPr="0029185B">
        <w:rPr>
          <w:rFonts w:ascii="Arial" w:hAnsi="Arial"/>
          <w:sz w:val="24"/>
          <w:szCs w:val="24"/>
          <w:lang w:val="es-ES"/>
        </w:rPr>
        <w:t xml:space="preserve">” Y el artículo </w:t>
      </w:r>
      <w:bookmarkStart w:id="2" w:name="734"/>
      <w:r w:rsidRPr="0029185B">
        <w:rPr>
          <w:rFonts w:ascii="Arial" w:hAnsi="Arial"/>
          <w:bCs/>
          <w:sz w:val="24"/>
          <w:szCs w:val="24"/>
          <w:lang w:val="es-ES"/>
        </w:rPr>
        <w:t xml:space="preserve">734: </w:t>
      </w:r>
      <w:bookmarkEnd w:id="2"/>
      <w:r w:rsidRPr="0029185B">
        <w:rPr>
          <w:rFonts w:ascii="Arial" w:hAnsi="Arial"/>
          <w:bCs/>
          <w:i/>
          <w:sz w:val="22"/>
          <w:szCs w:val="24"/>
          <w:lang w:val="es-ES"/>
        </w:rPr>
        <w:t>“</w:t>
      </w:r>
      <w:r w:rsidRPr="0029185B">
        <w:rPr>
          <w:rFonts w:ascii="Arial" w:hAnsi="Arial"/>
          <w:i/>
          <w:sz w:val="22"/>
          <w:szCs w:val="24"/>
          <w:lang w:val="es-ES"/>
        </w:rPr>
        <w:t>Si transcurrido el término señalado en el artículo </w:t>
      </w:r>
      <w:hyperlink r:id="rId12" w:anchor="732" w:history="1">
        <w:r w:rsidRPr="0029185B">
          <w:rPr>
            <w:rStyle w:val="Lienhypertexte"/>
            <w:rFonts w:ascii="Arial" w:hAnsi="Arial"/>
            <w:i/>
            <w:color w:val="auto"/>
            <w:sz w:val="22"/>
            <w:szCs w:val="24"/>
            <w:u w:val="none"/>
            <w:lang w:val="es-ES"/>
          </w:rPr>
          <w:t>732</w:t>
        </w:r>
      </w:hyperlink>
      <w:r w:rsidRPr="0029185B">
        <w:rPr>
          <w:rFonts w:ascii="Arial" w:hAnsi="Arial"/>
          <w:i/>
          <w:sz w:val="22"/>
          <w:szCs w:val="24"/>
          <w:lang w:val="es-ES"/>
        </w:rPr>
        <w:t>, sin perjuicio de lo dispuesto en el artículo anterior, el recurso no se ha resuelto, se entenderá fallado a favor del recurrente, en cuyo caso, la Administración, de oficio o a petición de parte, así lo declarará”</w:t>
      </w:r>
      <w:r w:rsidRPr="0029185B">
        <w:rPr>
          <w:rFonts w:ascii="Arial" w:hAnsi="Arial"/>
          <w:sz w:val="24"/>
          <w:szCs w:val="24"/>
          <w:lang w:val="es-ES"/>
        </w:rPr>
        <w:t>.</w:t>
      </w:r>
      <w:r w:rsidRPr="0029185B">
        <w:rPr>
          <w:rFonts w:ascii="Arial" w:hAnsi="Arial"/>
          <w:sz w:val="24"/>
          <w:szCs w:val="24"/>
        </w:rPr>
        <w:t xml:space="preserve"> </w:t>
      </w:r>
    </w:p>
    <w:p w:rsidR="00F63C7B" w:rsidRPr="0029185B" w:rsidRDefault="00F63C7B" w:rsidP="00514705">
      <w:pPr>
        <w:pStyle w:val="Corpsdetexte"/>
        <w:spacing w:line="360" w:lineRule="auto"/>
        <w:rPr>
          <w:rFonts w:ascii="Arial" w:hAnsi="Arial"/>
          <w:sz w:val="24"/>
          <w:szCs w:val="24"/>
        </w:rPr>
      </w:pPr>
    </w:p>
    <w:p w:rsidR="00F63C7B" w:rsidRPr="0029185B" w:rsidRDefault="00F63C7B" w:rsidP="00514705">
      <w:pPr>
        <w:pStyle w:val="Corpsdetexte"/>
        <w:spacing w:line="360" w:lineRule="auto"/>
        <w:rPr>
          <w:rFonts w:ascii="Arial" w:hAnsi="Arial"/>
          <w:sz w:val="24"/>
          <w:szCs w:val="24"/>
        </w:rPr>
      </w:pPr>
      <w:r w:rsidRPr="0029185B">
        <w:rPr>
          <w:rFonts w:ascii="Arial" w:hAnsi="Arial"/>
          <w:sz w:val="24"/>
          <w:szCs w:val="24"/>
        </w:rPr>
        <w:t>Conforme</w:t>
      </w:r>
      <w:r w:rsidR="00134BAA">
        <w:rPr>
          <w:rFonts w:ascii="Arial" w:hAnsi="Arial"/>
          <w:sz w:val="24"/>
          <w:szCs w:val="24"/>
        </w:rPr>
        <w:t xml:space="preserve"> a</w:t>
      </w:r>
      <w:r w:rsidRPr="0029185B">
        <w:rPr>
          <w:rFonts w:ascii="Arial" w:hAnsi="Arial"/>
          <w:sz w:val="24"/>
          <w:szCs w:val="24"/>
        </w:rPr>
        <w:t xml:space="preserve"> lo anterior, es evidente que la autoridad accionada para la época en que se promovió la acción de tutela aún se encontraba en término para resolver </w:t>
      </w:r>
      <w:r w:rsidR="00637CA0">
        <w:rPr>
          <w:rFonts w:ascii="Arial" w:hAnsi="Arial"/>
          <w:sz w:val="24"/>
          <w:szCs w:val="24"/>
        </w:rPr>
        <w:t>el recurso</w:t>
      </w:r>
      <w:r w:rsidRPr="0029185B">
        <w:rPr>
          <w:rFonts w:ascii="Arial" w:hAnsi="Arial"/>
          <w:sz w:val="24"/>
          <w:szCs w:val="24"/>
        </w:rPr>
        <w:t xml:space="preserve">, </w:t>
      </w:r>
      <w:r w:rsidR="00412AC9" w:rsidRPr="0029185B">
        <w:rPr>
          <w:rFonts w:ascii="Arial" w:hAnsi="Arial"/>
          <w:sz w:val="24"/>
          <w:szCs w:val="24"/>
        </w:rPr>
        <w:t xml:space="preserve">pues </w:t>
      </w:r>
      <w:r w:rsidRPr="0029185B">
        <w:rPr>
          <w:rFonts w:ascii="Arial" w:hAnsi="Arial"/>
          <w:sz w:val="24"/>
          <w:szCs w:val="24"/>
        </w:rPr>
        <w:t>tan solo había</w:t>
      </w:r>
      <w:r w:rsidR="00412AC9" w:rsidRPr="0029185B">
        <w:rPr>
          <w:rFonts w:ascii="Arial" w:hAnsi="Arial"/>
          <w:sz w:val="24"/>
          <w:szCs w:val="24"/>
        </w:rPr>
        <w:t>n</w:t>
      </w:r>
      <w:r w:rsidRPr="0029185B">
        <w:rPr>
          <w:rFonts w:ascii="Arial" w:hAnsi="Arial"/>
          <w:sz w:val="24"/>
          <w:szCs w:val="24"/>
        </w:rPr>
        <w:t xml:space="preserve"> transcurrido tres (3) meses</w:t>
      </w:r>
      <w:r w:rsidR="0029185B">
        <w:rPr>
          <w:rFonts w:ascii="Arial" w:hAnsi="Arial"/>
          <w:sz w:val="24"/>
          <w:szCs w:val="24"/>
        </w:rPr>
        <w:t xml:space="preserve"> desde su presentación</w:t>
      </w:r>
      <w:r w:rsidRPr="0029185B">
        <w:rPr>
          <w:rFonts w:ascii="Arial" w:hAnsi="Arial"/>
          <w:sz w:val="24"/>
          <w:szCs w:val="24"/>
        </w:rPr>
        <w:t xml:space="preserve">, de manera que no </w:t>
      </w:r>
      <w:r w:rsidR="00412AC9" w:rsidRPr="0029185B">
        <w:rPr>
          <w:rFonts w:ascii="Arial" w:hAnsi="Arial"/>
          <w:sz w:val="24"/>
          <w:szCs w:val="24"/>
        </w:rPr>
        <w:t xml:space="preserve">puede </w:t>
      </w:r>
      <w:r w:rsidR="0029185B" w:rsidRPr="0029185B">
        <w:rPr>
          <w:rFonts w:ascii="Arial" w:hAnsi="Arial"/>
          <w:sz w:val="24"/>
          <w:szCs w:val="24"/>
        </w:rPr>
        <w:t>imputárse</w:t>
      </w:r>
      <w:r w:rsidR="0029185B">
        <w:rPr>
          <w:rFonts w:ascii="Arial" w:hAnsi="Arial"/>
          <w:sz w:val="24"/>
          <w:szCs w:val="24"/>
        </w:rPr>
        <w:t>le</w:t>
      </w:r>
      <w:r w:rsidR="00412AC9" w:rsidRPr="0029185B">
        <w:rPr>
          <w:rFonts w:ascii="Arial" w:hAnsi="Arial"/>
          <w:sz w:val="24"/>
          <w:szCs w:val="24"/>
        </w:rPr>
        <w:t xml:space="preserve"> una demora. </w:t>
      </w:r>
    </w:p>
    <w:p w:rsidR="00F63C7B" w:rsidRPr="0029185B" w:rsidRDefault="00F63C7B" w:rsidP="00514705">
      <w:pPr>
        <w:pStyle w:val="Corpsdetexte"/>
        <w:spacing w:line="360" w:lineRule="auto"/>
        <w:rPr>
          <w:rFonts w:ascii="Arial" w:hAnsi="Arial"/>
          <w:sz w:val="24"/>
          <w:szCs w:val="24"/>
        </w:rPr>
      </w:pPr>
    </w:p>
    <w:p w:rsidR="0029185B" w:rsidRPr="0029185B" w:rsidRDefault="00412AC9" w:rsidP="00637CA0">
      <w:pPr>
        <w:shd w:val="clear" w:color="auto" w:fill="FFFFFF"/>
        <w:spacing w:line="360" w:lineRule="auto"/>
        <w:jc w:val="both"/>
        <w:textAlignment w:val="baseline"/>
        <w:rPr>
          <w:rFonts w:ascii="Arial" w:hAnsi="Arial" w:cs="Arial"/>
        </w:rPr>
      </w:pPr>
      <w:r w:rsidRPr="0029185B">
        <w:rPr>
          <w:rFonts w:ascii="Arial" w:hAnsi="Arial"/>
        </w:rPr>
        <w:t xml:space="preserve">Es cierto que la Secretaría de Hacienda accionada </w:t>
      </w:r>
      <w:r w:rsidR="00296E91" w:rsidRPr="0029185B">
        <w:rPr>
          <w:rFonts w:ascii="Arial" w:hAnsi="Arial"/>
        </w:rPr>
        <w:t xml:space="preserve">durante el trámite del amparo </w:t>
      </w:r>
      <w:r w:rsidRPr="0029185B">
        <w:rPr>
          <w:rFonts w:ascii="Arial" w:hAnsi="Arial"/>
        </w:rPr>
        <w:t xml:space="preserve">resolvió la petición del accionante (Folio 11, este cuaderno), sin embargo, no es dable declarar la carencia actual de objeto por el hecho superado, porque se </w:t>
      </w:r>
      <w:r w:rsidR="00296E91" w:rsidRPr="0029185B">
        <w:rPr>
          <w:rFonts w:ascii="Arial" w:hAnsi="Arial"/>
        </w:rPr>
        <w:t>incumple con un</w:t>
      </w:r>
      <w:r w:rsidRPr="0029185B">
        <w:rPr>
          <w:rFonts w:ascii="Arial" w:hAnsi="Arial"/>
        </w:rPr>
        <w:t xml:space="preserve"> </w:t>
      </w:r>
      <w:r w:rsidR="00296E91" w:rsidRPr="0029185B">
        <w:rPr>
          <w:rFonts w:ascii="Arial" w:hAnsi="Arial"/>
        </w:rPr>
        <w:t xml:space="preserve">de los </w:t>
      </w:r>
      <w:r w:rsidR="0029185B" w:rsidRPr="0029185B">
        <w:rPr>
          <w:rFonts w:ascii="Arial" w:hAnsi="Arial"/>
        </w:rPr>
        <w:t xml:space="preserve">presupuestos </w:t>
      </w:r>
      <w:r w:rsidR="00296E91" w:rsidRPr="0029185B">
        <w:rPr>
          <w:rFonts w:ascii="Arial" w:hAnsi="Arial"/>
        </w:rPr>
        <w:t>jurisprudenciales</w:t>
      </w:r>
      <w:r w:rsidR="00637CA0" w:rsidRPr="00F33A95">
        <w:rPr>
          <w:rStyle w:val="Appelnotedebasdep"/>
          <w:rFonts w:ascii="Arial" w:hAnsi="Arial" w:cs="Arial"/>
        </w:rPr>
        <w:footnoteReference w:id="10"/>
      </w:r>
      <w:r w:rsidR="00F63C7B" w:rsidRPr="0029185B">
        <w:rPr>
          <w:rFonts w:ascii="Arial" w:hAnsi="Arial"/>
        </w:rPr>
        <w:t>,</w:t>
      </w:r>
      <w:r w:rsidR="00296E91" w:rsidRPr="0029185B">
        <w:rPr>
          <w:rFonts w:ascii="Arial" w:hAnsi="Arial"/>
        </w:rPr>
        <w:t xml:space="preserve"> cual es</w:t>
      </w:r>
      <w:r w:rsidR="0029185B" w:rsidRPr="0029185B">
        <w:rPr>
          <w:rFonts w:ascii="Arial" w:hAnsi="Arial"/>
        </w:rPr>
        <w:t xml:space="preserve">, que con </w:t>
      </w:r>
      <w:r w:rsidR="0029185B" w:rsidRPr="0029185B">
        <w:rPr>
          <w:rFonts w:ascii="Arial" w:hAnsi="Arial" w:cs="Arial"/>
        </w:rPr>
        <w:t>anterioridad a la interposición de la acción exista un acto u omisión que viole o amenace violar un derecho fundamental.</w:t>
      </w:r>
    </w:p>
    <w:p w:rsidR="0029185B" w:rsidRPr="002048AC" w:rsidRDefault="0029185B" w:rsidP="00514705">
      <w:pPr>
        <w:pStyle w:val="Corpsdetexte"/>
        <w:spacing w:line="360" w:lineRule="auto"/>
        <w:rPr>
          <w:rFonts w:ascii="Arial" w:hAnsi="Arial" w:cs="Arial"/>
          <w:szCs w:val="24"/>
        </w:rPr>
      </w:pPr>
    </w:p>
    <w:p w:rsidR="00CE32AE" w:rsidRDefault="00CE32AE" w:rsidP="00134BAA">
      <w:pPr>
        <w:pStyle w:val="Corpsdetexte"/>
        <w:numPr>
          <w:ilvl w:val="0"/>
          <w:numId w:val="35"/>
        </w:numPr>
        <w:spacing w:line="360" w:lineRule="auto"/>
        <w:ind w:right="567"/>
        <w:rPr>
          <w:rFonts w:ascii="Arial" w:hAnsi="Arial" w:cs="Arial"/>
          <w:sz w:val="24"/>
          <w:szCs w:val="24"/>
          <w:lang w:val="es-CO"/>
        </w:rPr>
      </w:pPr>
      <w:r w:rsidRPr="000145F0">
        <w:rPr>
          <w:rFonts w:ascii="Arial" w:hAnsi="Arial" w:cs="Arial"/>
          <w:sz w:val="24"/>
          <w:szCs w:val="24"/>
          <w:lang w:val="es-CO"/>
        </w:rPr>
        <w:t xml:space="preserve">LAS CONCLUSIONES </w:t>
      </w:r>
    </w:p>
    <w:p w:rsidR="00A52A94" w:rsidRPr="000145F0" w:rsidRDefault="00A52A94" w:rsidP="00A52A94">
      <w:pPr>
        <w:pStyle w:val="Corpsdetexte"/>
        <w:spacing w:line="360" w:lineRule="auto"/>
        <w:ind w:left="390" w:right="567"/>
        <w:rPr>
          <w:rFonts w:ascii="Arial" w:hAnsi="Arial" w:cs="Arial"/>
          <w:sz w:val="24"/>
          <w:szCs w:val="24"/>
          <w:lang w:val="es-CO"/>
        </w:rPr>
      </w:pPr>
    </w:p>
    <w:p w:rsidR="00DD1EC0" w:rsidRDefault="00DD1EC0" w:rsidP="00DD1EC0">
      <w:pPr>
        <w:spacing w:line="360" w:lineRule="auto"/>
        <w:ind w:right="51"/>
        <w:jc w:val="both"/>
        <w:rPr>
          <w:rFonts w:ascii="Arial" w:hAnsi="Arial"/>
        </w:rPr>
      </w:pPr>
      <w:r w:rsidRPr="000145F0">
        <w:rPr>
          <w:rFonts w:ascii="Arial" w:hAnsi="Arial"/>
        </w:rPr>
        <w:t xml:space="preserve">En armonía con las premisas expuestas en los acápites anteriores: (i) </w:t>
      </w:r>
      <w:r w:rsidR="00F81BD6" w:rsidRPr="000145F0">
        <w:rPr>
          <w:rFonts w:ascii="Arial" w:hAnsi="Arial"/>
        </w:rPr>
        <w:t xml:space="preserve">Se </w:t>
      </w:r>
      <w:r w:rsidR="00C07979">
        <w:rPr>
          <w:rFonts w:ascii="Arial" w:hAnsi="Arial"/>
        </w:rPr>
        <w:t xml:space="preserve">revocará </w:t>
      </w:r>
      <w:r w:rsidR="00F81BD6" w:rsidRPr="000145F0">
        <w:rPr>
          <w:rFonts w:ascii="Arial" w:hAnsi="Arial"/>
        </w:rPr>
        <w:t>la</w:t>
      </w:r>
      <w:r w:rsidR="001A3195">
        <w:rPr>
          <w:rFonts w:ascii="Arial" w:hAnsi="Arial"/>
        </w:rPr>
        <w:t xml:space="preserve"> sentencia de primera instancia</w:t>
      </w:r>
      <w:r w:rsidRPr="000145F0">
        <w:rPr>
          <w:rFonts w:ascii="Arial" w:hAnsi="Arial"/>
        </w:rPr>
        <w:t xml:space="preserve">; </w:t>
      </w:r>
      <w:r w:rsidR="00330FD7">
        <w:rPr>
          <w:rFonts w:ascii="Arial" w:hAnsi="Arial"/>
        </w:rPr>
        <w:t xml:space="preserve">(ii) </w:t>
      </w:r>
      <w:r w:rsidR="00C07979">
        <w:rPr>
          <w:rFonts w:ascii="Arial" w:hAnsi="Arial"/>
        </w:rPr>
        <w:t xml:space="preserve">Se </w:t>
      </w:r>
      <w:r w:rsidR="0029185B">
        <w:rPr>
          <w:rFonts w:ascii="Arial" w:hAnsi="Arial"/>
        </w:rPr>
        <w:t xml:space="preserve">negará el amparo constitucional por inexistencia de vulneración o amenaza </w:t>
      </w:r>
      <w:r w:rsidR="00D15FEA">
        <w:rPr>
          <w:rFonts w:ascii="Arial" w:hAnsi="Arial"/>
        </w:rPr>
        <w:t xml:space="preserve">de los </w:t>
      </w:r>
      <w:r w:rsidR="0029185B">
        <w:rPr>
          <w:rFonts w:ascii="Arial" w:hAnsi="Arial"/>
        </w:rPr>
        <w:t>derecho</w:t>
      </w:r>
      <w:r w:rsidR="00D15FEA">
        <w:rPr>
          <w:rFonts w:ascii="Arial" w:hAnsi="Arial"/>
        </w:rPr>
        <w:t>s</w:t>
      </w:r>
      <w:r w:rsidR="0029185B">
        <w:rPr>
          <w:rFonts w:ascii="Arial" w:hAnsi="Arial"/>
        </w:rPr>
        <w:t xml:space="preserve"> fundamental</w:t>
      </w:r>
      <w:r w:rsidR="00D15FEA">
        <w:rPr>
          <w:rFonts w:ascii="Arial" w:hAnsi="Arial"/>
        </w:rPr>
        <w:t xml:space="preserve">es de petición y </w:t>
      </w:r>
      <w:r w:rsidR="0029185B">
        <w:rPr>
          <w:rFonts w:ascii="Arial" w:hAnsi="Arial"/>
        </w:rPr>
        <w:t xml:space="preserve">debido proceso por mora administrativa; y, (iii) Se  </w:t>
      </w:r>
      <w:r w:rsidR="00C07979">
        <w:rPr>
          <w:rFonts w:ascii="Arial" w:hAnsi="Arial"/>
        </w:rPr>
        <w:t xml:space="preserve">adicionará un </w:t>
      </w:r>
      <w:r w:rsidR="00330FD7">
        <w:rPr>
          <w:rFonts w:ascii="Arial" w:hAnsi="Arial"/>
        </w:rPr>
        <w:t xml:space="preserve">numeral para </w:t>
      </w:r>
      <w:r w:rsidR="00C07979">
        <w:rPr>
          <w:rFonts w:ascii="Arial" w:hAnsi="Arial"/>
        </w:rPr>
        <w:t xml:space="preserve">declarar improcedente la tutela frente </w:t>
      </w:r>
      <w:r w:rsidR="0029185B">
        <w:rPr>
          <w:rFonts w:ascii="Arial" w:hAnsi="Arial"/>
        </w:rPr>
        <w:t xml:space="preserve">a la </w:t>
      </w:r>
      <w:r w:rsidR="002048AC">
        <w:rPr>
          <w:rFonts w:ascii="Arial" w:hAnsi="Arial"/>
        </w:rPr>
        <w:t>Departamento</w:t>
      </w:r>
      <w:r w:rsidR="0029185B">
        <w:rPr>
          <w:rFonts w:ascii="Arial" w:hAnsi="Arial"/>
        </w:rPr>
        <w:t xml:space="preserve"> de Risaralda </w:t>
      </w:r>
      <w:r w:rsidR="00330FD7">
        <w:rPr>
          <w:rFonts w:ascii="Arial" w:hAnsi="Arial"/>
        </w:rPr>
        <w:t xml:space="preserve">por </w:t>
      </w:r>
      <w:r w:rsidR="0074559A">
        <w:rPr>
          <w:rFonts w:ascii="Arial" w:hAnsi="Arial"/>
        </w:rPr>
        <w:t>carecer de legitimación</w:t>
      </w:r>
      <w:r w:rsidRPr="000145F0">
        <w:rPr>
          <w:rFonts w:ascii="Arial" w:hAnsi="Arial"/>
        </w:rPr>
        <w:t>.</w:t>
      </w:r>
    </w:p>
    <w:p w:rsidR="00F14049" w:rsidRPr="002048AC" w:rsidRDefault="00F14049" w:rsidP="00DD1EC0">
      <w:pPr>
        <w:spacing w:line="360" w:lineRule="auto"/>
        <w:ind w:right="51"/>
        <w:jc w:val="both"/>
        <w:rPr>
          <w:rFonts w:ascii="Arial" w:hAnsi="Arial"/>
          <w:sz w:val="20"/>
        </w:rPr>
      </w:pPr>
    </w:p>
    <w:p w:rsidR="00DD1EC0" w:rsidRPr="000145F0" w:rsidRDefault="00DD1EC0" w:rsidP="00DD1EC0">
      <w:pPr>
        <w:tabs>
          <w:tab w:val="left" w:pos="-720"/>
        </w:tabs>
        <w:suppressAutoHyphens/>
        <w:spacing w:line="360" w:lineRule="auto"/>
        <w:jc w:val="both"/>
        <w:rPr>
          <w:rFonts w:ascii="Arial" w:hAnsi="Arial" w:cs="Arial"/>
        </w:rPr>
      </w:pPr>
      <w:r w:rsidRPr="000145F0">
        <w:rPr>
          <w:rFonts w:ascii="Arial" w:hAnsi="Arial" w:cs="Arial"/>
        </w:rPr>
        <w:t xml:space="preserve">En mérito de los razonamientos jurídicos hechos, el </w:t>
      </w:r>
      <w:r w:rsidRPr="000145F0">
        <w:rPr>
          <w:rFonts w:ascii="Arial" w:hAnsi="Arial" w:cs="Arial"/>
          <w:bCs/>
          <w:smallCaps/>
        </w:rPr>
        <w:t>Tribunal Superior del Distrito Judicial de Pereira, en Sala decisión Civil - Familia</w:t>
      </w:r>
      <w:r w:rsidRPr="000145F0">
        <w:rPr>
          <w:rFonts w:ascii="Arial" w:hAnsi="Arial" w:cs="Arial"/>
        </w:rPr>
        <w:t>, administrando Justicia, en nombre de la República y por autoridad de la Ley,</w:t>
      </w:r>
    </w:p>
    <w:p w:rsidR="00A52A94" w:rsidRPr="00A52A94" w:rsidRDefault="00A52A94" w:rsidP="00DD1EC0">
      <w:pPr>
        <w:pStyle w:val="Corpsdetexte"/>
        <w:spacing w:line="360" w:lineRule="auto"/>
        <w:jc w:val="center"/>
        <w:rPr>
          <w:rFonts w:ascii="Arial" w:hAnsi="Arial" w:cs="Arial"/>
          <w:bCs/>
          <w:smallCaps/>
          <w:sz w:val="28"/>
          <w:szCs w:val="28"/>
        </w:rPr>
      </w:pPr>
    </w:p>
    <w:p w:rsidR="00DD1EC0" w:rsidRPr="0074559A" w:rsidRDefault="00DD1EC0" w:rsidP="00DD1EC0">
      <w:pPr>
        <w:pStyle w:val="Corpsdetexte"/>
        <w:spacing w:line="360" w:lineRule="auto"/>
        <w:jc w:val="center"/>
        <w:rPr>
          <w:rFonts w:ascii="Arial" w:hAnsi="Arial" w:cs="Arial"/>
          <w:bCs/>
          <w:smallCaps/>
          <w:sz w:val="28"/>
          <w:szCs w:val="24"/>
        </w:rPr>
      </w:pPr>
      <w:r w:rsidRPr="0074559A">
        <w:rPr>
          <w:rFonts w:ascii="Arial" w:hAnsi="Arial" w:cs="Arial"/>
          <w:bCs/>
          <w:smallCaps/>
          <w:sz w:val="28"/>
          <w:szCs w:val="24"/>
        </w:rPr>
        <w:t xml:space="preserve">F a l </w:t>
      </w:r>
      <w:proofErr w:type="spellStart"/>
      <w:r w:rsidRPr="0074559A">
        <w:rPr>
          <w:rFonts w:ascii="Arial" w:hAnsi="Arial" w:cs="Arial"/>
          <w:bCs/>
          <w:smallCaps/>
          <w:sz w:val="28"/>
          <w:szCs w:val="24"/>
        </w:rPr>
        <w:t>l</w:t>
      </w:r>
      <w:proofErr w:type="spellEnd"/>
      <w:r w:rsidRPr="0074559A">
        <w:rPr>
          <w:rFonts w:ascii="Arial" w:hAnsi="Arial" w:cs="Arial"/>
          <w:bCs/>
          <w:smallCaps/>
          <w:sz w:val="28"/>
          <w:szCs w:val="24"/>
        </w:rPr>
        <w:t xml:space="preserve"> a:</w:t>
      </w:r>
    </w:p>
    <w:p w:rsidR="00F81BD6" w:rsidRPr="00330FD7" w:rsidRDefault="00F81BD6" w:rsidP="00F81BD6">
      <w:pPr>
        <w:tabs>
          <w:tab w:val="left" w:pos="0"/>
          <w:tab w:val="left" w:pos="142"/>
          <w:tab w:val="num" w:pos="360"/>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spacing w:val="-3"/>
          <w:sz w:val="18"/>
          <w:lang w:val="es-ES_tradnl"/>
        </w:rPr>
      </w:pPr>
    </w:p>
    <w:p w:rsidR="00DD1EC0" w:rsidRPr="00134BAA" w:rsidRDefault="008C37E4" w:rsidP="00DD1EC0">
      <w:pPr>
        <w:pStyle w:val="Paragraphedeliste"/>
        <w:numPr>
          <w:ilvl w:val="0"/>
          <w:numId w:val="7"/>
        </w:numPr>
        <w:tabs>
          <w:tab w:val="left" w:pos="0"/>
          <w:tab w:val="left" w:pos="142"/>
          <w:tab w:val="num" w:pos="360"/>
          <w:tab w:val="left" w:pos="4956"/>
          <w:tab w:val="left" w:pos="5664"/>
          <w:tab w:val="left" w:pos="6372"/>
          <w:tab w:val="left" w:pos="7080"/>
          <w:tab w:val="left" w:pos="7788"/>
          <w:tab w:val="left" w:pos="7920"/>
        </w:tabs>
        <w:suppressAutoHyphens/>
        <w:overflowPunct w:val="0"/>
        <w:spacing w:after="0" w:line="360" w:lineRule="auto"/>
        <w:ind w:hanging="426"/>
        <w:jc w:val="both"/>
        <w:textAlignment w:val="baseline"/>
        <w:rPr>
          <w:rFonts w:ascii="Arial" w:hAnsi="Arial"/>
          <w:spacing w:val="-3"/>
          <w:sz w:val="24"/>
          <w:szCs w:val="24"/>
          <w:lang w:val="es-ES_tradnl"/>
        </w:rPr>
      </w:pPr>
      <w:r>
        <w:rPr>
          <w:rFonts w:ascii="Arial" w:hAnsi="Arial"/>
          <w:spacing w:val="-3"/>
          <w:sz w:val="24"/>
          <w:szCs w:val="24"/>
          <w:lang w:val="es-ES_tradnl"/>
        </w:rPr>
        <w:t xml:space="preserve">REVOCAR </w:t>
      </w:r>
      <w:r w:rsidR="001A3195" w:rsidRPr="00DD1EC0">
        <w:rPr>
          <w:rFonts w:ascii="Arial" w:hAnsi="Arial"/>
          <w:sz w:val="24"/>
          <w:szCs w:val="24"/>
        </w:rPr>
        <w:t xml:space="preserve">la sentencia del día </w:t>
      </w:r>
      <w:r w:rsidR="0029185B">
        <w:rPr>
          <w:rFonts w:ascii="Arial" w:hAnsi="Arial"/>
          <w:sz w:val="24"/>
          <w:szCs w:val="24"/>
        </w:rPr>
        <w:t>09-12-2016</w:t>
      </w:r>
      <w:r w:rsidR="00330FD7">
        <w:rPr>
          <w:rFonts w:ascii="Arial" w:hAnsi="Arial"/>
          <w:sz w:val="24"/>
          <w:szCs w:val="24"/>
        </w:rPr>
        <w:t xml:space="preserve"> </w:t>
      </w:r>
      <w:r w:rsidR="001A3195" w:rsidRPr="00DD1EC0">
        <w:rPr>
          <w:rFonts w:ascii="Arial" w:hAnsi="Arial"/>
          <w:sz w:val="24"/>
          <w:szCs w:val="24"/>
        </w:rPr>
        <w:t xml:space="preserve">proferida por el Juzgado </w:t>
      </w:r>
      <w:r w:rsidR="0029185B">
        <w:rPr>
          <w:rFonts w:ascii="Arial" w:hAnsi="Arial"/>
          <w:sz w:val="24"/>
          <w:szCs w:val="24"/>
        </w:rPr>
        <w:t xml:space="preserve">Primero Civil del Circuito Especializado en Restitución de Tierras </w:t>
      </w:r>
      <w:r w:rsidR="001A3195">
        <w:rPr>
          <w:rFonts w:ascii="Arial" w:hAnsi="Arial"/>
          <w:sz w:val="24"/>
          <w:szCs w:val="24"/>
        </w:rPr>
        <w:t xml:space="preserve">de </w:t>
      </w:r>
      <w:r w:rsidR="001A3195" w:rsidRPr="00DD1EC0">
        <w:rPr>
          <w:rFonts w:ascii="Arial" w:hAnsi="Arial"/>
          <w:sz w:val="24"/>
          <w:szCs w:val="24"/>
        </w:rPr>
        <w:t>esta ciudad</w:t>
      </w:r>
      <w:r w:rsidR="00DD1EC0" w:rsidRPr="00DD1EC0">
        <w:rPr>
          <w:rFonts w:ascii="Arial" w:hAnsi="Arial"/>
          <w:sz w:val="24"/>
          <w:szCs w:val="24"/>
        </w:rPr>
        <w:t>.</w:t>
      </w:r>
    </w:p>
    <w:p w:rsidR="0029185B" w:rsidRDefault="0029185B" w:rsidP="001A3195">
      <w:pPr>
        <w:pStyle w:val="Corpsdetexte"/>
        <w:numPr>
          <w:ilvl w:val="0"/>
          <w:numId w:val="7"/>
        </w:numPr>
        <w:tabs>
          <w:tab w:val="clear" w:pos="708"/>
          <w:tab w:val="clear" w:pos="1416"/>
          <w:tab w:val="num" w:pos="360"/>
          <w:tab w:val="left" w:pos="426"/>
        </w:tabs>
        <w:spacing w:line="360" w:lineRule="auto"/>
        <w:ind w:left="360"/>
        <w:rPr>
          <w:rFonts w:ascii="Arial" w:hAnsi="Arial"/>
          <w:sz w:val="24"/>
          <w:szCs w:val="24"/>
        </w:rPr>
      </w:pPr>
      <w:r>
        <w:rPr>
          <w:rFonts w:ascii="Arial" w:hAnsi="Arial"/>
          <w:sz w:val="24"/>
          <w:szCs w:val="24"/>
        </w:rPr>
        <w:lastRenderedPageBreak/>
        <w:t>NEGAR el amparo constitucional presentado por el señor José Ciro Cárdenas Montañez contra la Secretaría de Hacienda del Departamento de Risaralda por inexistencia de vulneración o amenaza.</w:t>
      </w:r>
    </w:p>
    <w:p w:rsidR="00134BAA" w:rsidRDefault="00134BAA" w:rsidP="00134BAA">
      <w:pPr>
        <w:pStyle w:val="Corpsdetexte"/>
        <w:tabs>
          <w:tab w:val="clear" w:pos="708"/>
          <w:tab w:val="clear" w:pos="1416"/>
        </w:tabs>
        <w:spacing w:line="360" w:lineRule="auto"/>
        <w:rPr>
          <w:rFonts w:ascii="Arial" w:hAnsi="Arial"/>
          <w:sz w:val="24"/>
          <w:szCs w:val="24"/>
        </w:rPr>
      </w:pPr>
    </w:p>
    <w:p w:rsidR="00330FD7" w:rsidRPr="00134BAA" w:rsidRDefault="008C37E4" w:rsidP="001A3195">
      <w:pPr>
        <w:pStyle w:val="Corpsdetexte"/>
        <w:numPr>
          <w:ilvl w:val="0"/>
          <w:numId w:val="7"/>
        </w:numPr>
        <w:tabs>
          <w:tab w:val="clear" w:pos="708"/>
          <w:tab w:val="clear" w:pos="1416"/>
          <w:tab w:val="num" w:pos="360"/>
          <w:tab w:val="left" w:pos="426"/>
        </w:tabs>
        <w:spacing w:line="360" w:lineRule="auto"/>
        <w:ind w:left="360"/>
        <w:rPr>
          <w:rFonts w:ascii="Arial" w:hAnsi="Arial"/>
          <w:sz w:val="24"/>
          <w:szCs w:val="24"/>
        </w:rPr>
      </w:pPr>
      <w:r>
        <w:rPr>
          <w:rFonts w:ascii="Arial" w:hAnsi="Arial"/>
          <w:sz w:val="24"/>
          <w:szCs w:val="24"/>
        </w:rPr>
        <w:t xml:space="preserve">ADICIONAR un numeral para DECLARAR IMPROCEDENTE la tutela contra </w:t>
      </w:r>
      <w:r w:rsidR="002048AC">
        <w:rPr>
          <w:rFonts w:ascii="Arial" w:hAnsi="Arial"/>
          <w:sz w:val="24"/>
          <w:szCs w:val="24"/>
        </w:rPr>
        <w:t xml:space="preserve">el </w:t>
      </w:r>
      <w:r w:rsidR="002048AC" w:rsidRPr="002048AC">
        <w:rPr>
          <w:rFonts w:ascii="Arial" w:hAnsi="Arial"/>
          <w:sz w:val="24"/>
          <w:szCs w:val="24"/>
          <w:lang w:val="es-ES"/>
        </w:rPr>
        <w:t xml:space="preserve">Departamento </w:t>
      </w:r>
      <w:r w:rsidR="0029185B" w:rsidRPr="0029185B">
        <w:rPr>
          <w:rFonts w:ascii="Arial" w:hAnsi="Arial"/>
          <w:sz w:val="24"/>
          <w:szCs w:val="24"/>
          <w:lang w:val="es-ES"/>
        </w:rPr>
        <w:t>de Risaralda por carecer de legitimación</w:t>
      </w:r>
      <w:r w:rsidR="00330FD7">
        <w:rPr>
          <w:rFonts w:ascii="Arial" w:hAnsi="Arial"/>
          <w:sz w:val="24"/>
          <w:szCs w:val="24"/>
          <w:lang w:val="es-ES"/>
        </w:rPr>
        <w:t xml:space="preserve">. </w:t>
      </w:r>
    </w:p>
    <w:p w:rsidR="00134BAA" w:rsidRPr="0029185B" w:rsidRDefault="00134BAA" w:rsidP="00134BAA">
      <w:pPr>
        <w:pStyle w:val="Corpsdetexte"/>
        <w:tabs>
          <w:tab w:val="clear" w:pos="708"/>
          <w:tab w:val="clear" w:pos="1416"/>
        </w:tabs>
        <w:spacing w:line="360" w:lineRule="auto"/>
        <w:rPr>
          <w:rFonts w:ascii="Arial" w:hAnsi="Arial"/>
          <w:sz w:val="24"/>
          <w:szCs w:val="24"/>
        </w:rPr>
      </w:pPr>
    </w:p>
    <w:p w:rsidR="00DD1EC0" w:rsidRPr="00134BAA" w:rsidRDefault="00DD1EC0" w:rsidP="00DD1EC0">
      <w:pPr>
        <w:pStyle w:val="Paragraphedeliste"/>
        <w:numPr>
          <w:ilvl w:val="0"/>
          <w:numId w:val="7"/>
        </w:numPr>
        <w:tabs>
          <w:tab w:val="clear" w:pos="426"/>
          <w:tab w:val="num" w:pos="360"/>
        </w:tabs>
        <w:spacing w:after="0" w:line="360" w:lineRule="auto"/>
        <w:ind w:left="360" w:right="51"/>
        <w:jc w:val="both"/>
        <w:rPr>
          <w:rFonts w:ascii="Arial" w:hAnsi="Arial"/>
          <w:sz w:val="24"/>
          <w:szCs w:val="24"/>
        </w:rPr>
      </w:pPr>
      <w:r w:rsidRPr="00DD1EC0">
        <w:rPr>
          <w:rFonts w:ascii="Arial" w:hAnsi="Arial" w:cs="Arial"/>
          <w:spacing w:val="-3"/>
          <w:sz w:val="24"/>
          <w:szCs w:val="24"/>
        </w:rPr>
        <w:t>NOTIFICAR esta decisión a todas las partes, por el medio más expedito y eficaz.</w:t>
      </w:r>
    </w:p>
    <w:p w:rsidR="00134BAA" w:rsidRPr="00134BAA" w:rsidRDefault="00134BAA" w:rsidP="00134BAA">
      <w:pPr>
        <w:spacing w:line="360" w:lineRule="auto"/>
        <w:ind w:right="51"/>
        <w:jc w:val="both"/>
        <w:rPr>
          <w:rFonts w:ascii="Arial" w:hAnsi="Arial"/>
        </w:rPr>
      </w:pPr>
    </w:p>
    <w:p w:rsidR="00DD1EC0" w:rsidRPr="00DD1EC0" w:rsidRDefault="00DD1EC0" w:rsidP="00DD1EC0">
      <w:pPr>
        <w:pStyle w:val="Paragraphedeliste"/>
        <w:numPr>
          <w:ilvl w:val="0"/>
          <w:numId w:val="7"/>
        </w:numPr>
        <w:tabs>
          <w:tab w:val="clear" w:pos="426"/>
          <w:tab w:val="num" w:pos="360"/>
        </w:tabs>
        <w:spacing w:after="0" w:line="360" w:lineRule="auto"/>
        <w:ind w:left="360" w:right="51"/>
        <w:jc w:val="both"/>
        <w:rPr>
          <w:rFonts w:ascii="Arial" w:hAnsi="Arial"/>
          <w:sz w:val="24"/>
          <w:szCs w:val="24"/>
        </w:rPr>
      </w:pPr>
      <w:r w:rsidRPr="00DD1EC0">
        <w:rPr>
          <w:rFonts w:ascii="Arial" w:hAnsi="Arial" w:cs="Arial"/>
          <w:spacing w:val="-3"/>
          <w:sz w:val="24"/>
          <w:szCs w:val="24"/>
        </w:rPr>
        <w:t>REMITIR este expediente, a la Corte Constitucional para su eventual revisión.</w:t>
      </w:r>
    </w:p>
    <w:p w:rsidR="00AB50BF" w:rsidRPr="00AB50BF" w:rsidRDefault="00AB50BF" w:rsidP="003F672F">
      <w:pPr>
        <w:pStyle w:val="Corpsdetexte"/>
        <w:tabs>
          <w:tab w:val="clear" w:pos="708"/>
        </w:tabs>
        <w:spacing w:line="360" w:lineRule="auto"/>
        <w:jc w:val="center"/>
        <w:rPr>
          <w:rFonts w:ascii="Arial" w:hAnsi="Arial"/>
          <w:smallCaps/>
          <w:sz w:val="10"/>
          <w:szCs w:val="24"/>
        </w:rPr>
      </w:pPr>
    </w:p>
    <w:p w:rsidR="003F672F" w:rsidRPr="008464B4" w:rsidRDefault="003F672F" w:rsidP="003F672F">
      <w:pPr>
        <w:pStyle w:val="Corpsdetexte"/>
        <w:tabs>
          <w:tab w:val="clear" w:pos="708"/>
        </w:tabs>
        <w:spacing w:line="360" w:lineRule="auto"/>
        <w:jc w:val="center"/>
        <w:rPr>
          <w:rFonts w:ascii="Arial" w:hAnsi="Arial" w:cs="Arial"/>
          <w:sz w:val="22"/>
          <w:szCs w:val="24"/>
          <w:lang w:val="en-GB"/>
        </w:rPr>
      </w:pPr>
      <w:proofErr w:type="spellStart"/>
      <w:r w:rsidRPr="008464B4">
        <w:rPr>
          <w:rFonts w:ascii="Arial" w:hAnsi="Arial"/>
          <w:smallCaps/>
          <w:sz w:val="28"/>
          <w:szCs w:val="24"/>
          <w:lang w:val="en-GB"/>
        </w:rPr>
        <w:t>Notifíquese</w:t>
      </w:r>
      <w:proofErr w:type="spellEnd"/>
      <w:r w:rsidRPr="008464B4">
        <w:rPr>
          <w:rFonts w:ascii="Arial" w:hAnsi="Arial"/>
          <w:smallCaps/>
          <w:sz w:val="28"/>
          <w:szCs w:val="24"/>
          <w:lang w:val="en-GB"/>
        </w:rPr>
        <w:t>,</w:t>
      </w:r>
    </w:p>
    <w:p w:rsidR="00134BAA" w:rsidRDefault="00134BAA" w:rsidP="0029185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28"/>
          <w:lang w:val="en-US"/>
        </w:rPr>
      </w:pPr>
    </w:p>
    <w:p w:rsidR="00134BAA" w:rsidRDefault="00134BAA" w:rsidP="0029185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28"/>
          <w:lang w:val="en-US"/>
        </w:rPr>
      </w:pPr>
    </w:p>
    <w:p w:rsidR="0029185B" w:rsidRPr="003843DB" w:rsidRDefault="0029185B" w:rsidP="0029185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US"/>
        </w:rPr>
      </w:pPr>
      <w:r w:rsidRPr="003843DB">
        <w:rPr>
          <w:rFonts w:ascii="Arial" w:hAnsi="Arial" w:cs="Arial"/>
          <w:i/>
          <w:spacing w:val="-3"/>
          <w:w w:val="150"/>
          <w:sz w:val="28"/>
          <w:lang w:val="en-US"/>
        </w:rPr>
        <w:t>D</w:t>
      </w:r>
      <w:r w:rsidRPr="003843DB">
        <w:rPr>
          <w:rFonts w:ascii="Arial" w:hAnsi="Arial" w:cs="Arial"/>
          <w:i/>
          <w:spacing w:val="-3"/>
          <w:w w:val="150"/>
          <w:sz w:val="18"/>
          <w:szCs w:val="16"/>
          <w:lang w:val="en-US"/>
        </w:rPr>
        <w:t xml:space="preserve">UBERNEY </w:t>
      </w:r>
      <w:r w:rsidRPr="003843DB">
        <w:rPr>
          <w:rFonts w:ascii="Arial" w:hAnsi="Arial" w:cs="Arial"/>
          <w:i/>
          <w:spacing w:val="-3"/>
          <w:w w:val="150"/>
          <w:sz w:val="28"/>
          <w:lang w:val="en-US"/>
        </w:rPr>
        <w:t>G</w:t>
      </w:r>
      <w:r w:rsidRPr="003843DB">
        <w:rPr>
          <w:rFonts w:ascii="Arial" w:hAnsi="Arial" w:cs="Arial"/>
          <w:i/>
          <w:spacing w:val="-3"/>
          <w:w w:val="150"/>
          <w:sz w:val="18"/>
          <w:szCs w:val="16"/>
          <w:lang w:val="en-US"/>
        </w:rPr>
        <w:t xml:space="preserve">RISALES </w:t>
      </w:r>
      <w:r w:rsidRPr="003843DB">
        <w:rPr>
          <w:rFonts w:ascii="Arial" w:hAnsi="Arial" w:cs="Arial"/>
          <w:i/>
          <w:spacing w:val="-3"/>
          <w:w w:val="150"/>
          <w:sz w:val="28"/>
          <w:lang w:val="en-US"/>
        </w:rPr>
        <w:t>H</w:t>
      </w:r>
      <w:r w:rsidRPr="003843DB">
        <w:rPr>
          <w:rFonts w:ascii="Arial" w:hAnsi="Arial" w:cs="Arial"/>
          <w:i/>
          <w:spacing w:val="-3"/>
          <w:w w:val="150"/>
          <w:sz w:val="18"/>
          <w:szCs w:val="16"/>
          <w:lang w:val="en-US"/>
        </w:rPr>
        <w:t>ERRERA</w:t>
      </w:r>
    </w:p>
    <w:p w:rsidR="0029185B" w:rsidRPr="003843DB" w:rsidRDefault="0029185B" w:rsidP="0029185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n-US"/>
        </w:rPr>
      </w:pPr>
      <w:r w:rsidRPr="003843DB">
        <w:rPr>
          <w:rFonts w:ascii="Arial" w:hAnsi="Arial" w:cs="Arial"/>
          <w:i/>
          <w:spacing w:val="-3"/>
          <w:w w:val="150"/>
          <w:sz w:val="28"/>
          <w:lang w:val="en-US"/>
        </w:rPr>
        <w:t>M</w:t>
      </w:r>
      <w:r w:rsidRPr="003843DB">
        <w:rPr>
          <w:rFonts w:ascii="Arial" w:hAnsi="Arial" w:cs="Arial"/>
          <w:i/>
          <w:spacing w:val="-3"/>
          <w:w w:val="150"/>
          <w:lang w:val="en-US"/>
        </w:rPr>
        <w:t xml:space="preserve"> </w:t>
      </w:r>
      <w:r w:rsidRPr="003843DB">
        <w:rPr>
          <w:rFonts w:ascii="Arial" w:hAnsi="Arial" w:cs="Arial"/>
          <w:i/>
          <w:spacing w:val="-3"/>
          <w:w w:val="150"/>
          <w:sz w:val="18"/>
          <w:szCs w:val="20"/>
          <w:lang w:val="en-US"/>
        </w:rPr>
        <w:t>A G I S T R A D O</w:t>
      </w:r>
    </w:p>
    <w:p w:rsidR="00134BAA" w:rsidRDefault="00134BAA" w:rsidP="00134BA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28"/>
          <w:lang w:val="en-US"/>
        </w:rPr>
      </w:pPr>
    </w:p>
    <w:p w:rsidR="00134BAA" w:rsidRDefault="00134BAA" w:rsidP="00134BA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28"/>
          <w:lang w:val="en-US"/>
        </w:rPr>
      </w:pPr>
    </w:p>
    <w:p w:rsidR="0029185B" w:rsidRPr="003843DB" w:rsidRDefault="0029185B" w:rsidP="0029185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US"/>
        </w:rPr>
      </w:pPr>
      <w:r w:rsidRPr="003843DB">
        <w:rPr>
          <w:rFonts w:ascii="Arial" w:hAnsi="Arial"/>
          <w:i/>
          <w:w w:val="150"/>
          <w:sz w:val="28"/>
          <w:szCs w:val="18"/>
          <w:lang w:val="en-US"/>
        </w:rPr>
        <w:t>E</w:t>
      </w:r>
      <w:r w:rsidRPr="003843DB">
        <w:rPr>
          <w:rFonts w:ascii="Arial" w:hAnsi="Arial"/>
          <w:i/>
          <w:w w:val="150"/>
          <w:sz w:val="18"/>
          <w:szCs w:val="18"/>
          <w:lang w:val="en-US"/>
        </w:rPr>
        <w:t>DDER</w:t>
      </w:r>
      <w:r w:rsidRPr="003843DB">
        <w:rPr>
          <w:rFonts w:ascii="Arial" w:hAnsi="Arial"/>
          <w:i/>
          <w:w w:val="150"/>
          <w:sz w:val="18"/>
          <w:lang w:val="en-US"/>
        </w:rPr>
        <w:t xml:space="preserve"> </w:t>
      </w:r>
      <w:r w:rsidRPr="003843DB">
        <w:rPr>
          <w:rFonts w:ascii="Arial" w:hAnsi="Arial"/>
          <w:i/>
          <w:w w:val="150"/>
          <w:sz w:val="28"/>
          <w:lang w:val="en-US"/>
        </w:rPr>
        <w:t>J</w:t>
      </w:r>
      <w:r w:rsidRPr="003843DB">
        <w:rPr>
          <w:rFonts w:ascii="Arial" w:hAnsi="Arial"/>
          <w:i/>
          <w:w w:val="150"/>
          <w:sz w:val="18"/>
          <w:szCs w:val="18"/>
          <w:lang w:val="en-US"/>
        </w:rPr>
        <w:t xml:space="preserve">IMMY </w:t>
      </w:r>
      <w:r w:rsidRPr="003843DB">
        <w:rPr>
          <w:rFonts w:ascii="Arial" w:hAnsi="Arial"/>
          <w:i/>
          <w:w w:val="150"/>
          <w:sz w:val="28"/>
          <w:lang w:val="en-US"/>
        </w:rPr>
        <w:t>S</w:t>
      </w:r>
      <w:r w:rsidRPr="003843DB">
        <w:rPr>
          <w:rFonts w:ascii="Arial" w:hAnsi="Arial"/>
          <w:i/>
          <w:w w:val="150"/>
          <w:sz w:val="18"/>
          <w:szCs w:val="18"/>
          <w:lang w:val="en-US"/>
        </w:rPr>
        <w:t xml:space="preserve">ÁNCHEZ </w:t>
      </w:r>
      <w:r w:rsidRPr="003843DB">
        <w:rPr>
          <w:rFonts w:ascii="Arial" w:hAnsi="Arial"/>
          <w:i/>
          <w:w w:val="150"/>
          <w:sz w:val="28"/>
          <w:szCs w:val="18"/>
          <w:lang w:val="en-US"/>
        </w:rPr>
        <w:t>C.</w:t>
      </w:r>
      <w:r w:rsidRPr="003843DB">
        <w:rPr>
          <w:rFonts w:ascii="Arial" w:hAnsi="Arial"/>
          <w:i/>
          <w:w w:val="150"/>
          <w:sz w:val="28"/>
          <w:szCs w:val="18"/>
          <w:lang w:val="en-US"/>
        </w:rPr>
        <w:tab/>
      </w:r>
      <w:r w:rsidRPr="003843DB">
        <w:rPr>
          <w:rFonts w:ascii="Arial" w:hAnsi="Arial"/>
          <w:i/>
          <w:w w:val="150"/>
          <w:sz w:val="28"/>
          <w:szCs w:val="18"/>
          <w:lang w:val="en-US"/>
        </w:rPr>
        <w:tab/>
      </w:r>
      <w:r w:rsidRPr="003843DB">
        <w:rPr>
          <w:rFonts w:ascii="Arial" w:hAnsi="Arial" w:cs="Arial"/>
          <w:i/>
          <w:spacing w:val="-3"/>
          <w:w w:val="150"/>
          <w:sz w:val="28"/>
          <w:szCs w:val="18"/>
          <w:lang w:val="en-US"/>
        </w:rPr>
        <w:t>J</w:t>
      </w:r>
      <w:r w:rsidRPr="003843DB">
        <w:rPr>
          <w:rFonts w:ascii="Arial" w:hAnsi="Arial" w:cs="Arial"/>
          <w:i/>
          <w:spacing w:val="-3"/>
          <w:w w:val="150"/>
          <w:sz w:val="18"/>
          <w:szCs w:val="18"/>
          <w:lang w:val="en-US"/>
        </w:rPr>
        <w:t xml:space="preserve">AIME </w:t>
      </w:r>
      <w:r w:rsidRPr="003843DB">
        <w:rPr>
          <w:rFonts w:ascii="Arial" w:hAnsi="Arial" w:cs="Arial"/>
          <w:i/>
          <w:spacing w:val="-3"/>
          <w:w w:val="150"/>
          <w:sz w:val="28"/>
          <w:szCs w:val="18"/>
          <w:lang w:val="en-US"/>
        </w:rPr>
        <w:t>A</w:t>
      </w:r>
      <w:r w:rsidRPr="003843DB">
        <w:rPr>
          <w:rFonts w:ascii="Arial" w:hAnsi="Arial"/>
          <w:i/>
          <w:w w:val="150"/>
          <w:sz w:val="18"/>
          <w:szCs w:val="18"/>
          <w:lang w:val="en-US"/>
        </w:rPr>
        <w:t xml:space="preserve">LBERTO </w:t>
      </w:r>
      <w:r w:rsidRPr="003843DB">
        <w:rPr>
          <w:rFonts w:ascii="Arial" w:hAnsi="Arial" w:cs="Arial"/>
          <w:i/>
          <w:spacing w:val="-3"/>
          <w:w w:val="150"/>
          <w:sz w:val="28"/>
          <w:szCs w:val="18"/>
          <w:lang w:val="en-US"/>
        </w:rPr>
        <w:t>S</w:t>
      </w:r>
      <w:r w:rsidRPr="003843DB">
        <w:rPr>
          <w:rFonts w:ascii="Arial" w:hAnsi="Arial" w:cs="Arial"/>
          <w:i/>
          <w:spacing w:val="-3"/>
          <w:w w:val="150"/>
          <w:sz w:val="18"/>
          <w:szCs w:val="16"/>
          <w:lang w:val="en-US"/>
        </w:rPr>
        <w:t xml:space="preserve">ARAZA </w:t>
      </w:r>
      <w:r w:rsidRPr="003843DB">
        <w:rPr>
          <w:rFonts w:ascii="Arial" w:hAnsi="Arial" w:cs="Arial"/>
          <w:i/>
          <w:spacing w:val="-3"/>
          <w:w w:val="150"/>
          <w:sz w:val="28"/>
          <w:szCs w:val="18"/>
          <w:lang w:val="en-US"/>
        </w:rPr>
        <w:t>N.</w:t>
      </w:r>
    </w:p>
    <w:p w:rsidR="00041A55" w:rsidRDefault="0029185B" w:rsidP="0029185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3843DB">
        <w:rPr>
          <w:rFonts w:ascii="Arial" w:hAnsi="Arial" w:cs="Arial"/>
          <w:i/>
          <w:w w:val="150"/>
          <w:sz w:val="28"/>
          <w:lang w:val="en-US"/>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134BAA" w:rsidRDefault="00134BAA" w:rsidP="0029185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p>
    <w:p w:rsidR="00134BAA" w:rsidRPr="00134BAA" w:rsidRDefault="00134BAA" w:rsidP="00134BA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w w:val="150"/>
          <w:sz w:val="10"/>
          <w:lang w:val="en-GB"/>
        </w:rPr>
      </w:pPr>
      <w:r w:rsidRPr="00134BAA">
        <w:rPr>
          <w:rFonts w:ascii="Arial" w:hAnsi="Arial" w:cs="Arial"/>
          <w:i/>
          <w:w w:val="150"/>
          <w:sz w:val="10"/>
          <w:lang w:val="en-GB"/>
        </w:rPr>
        <w:t>DGH/ODCD/2017</w:t>
      </w:r>
    </w:p>
    <w:sectPr w:rsidR="00134BAA" w:rsidRPr="00134BAA" w:rsidSect="00FC3EE3">
      <w:headerReference w:type="even" r:id="rId13"/>
      <w:headerReference w:type="default" r:id="rId14"/>
      <w:footerReference w:type="even" r:id="rId15"/>
      <w:footerReference w:type="default" r:id="rId16"/>
      <w:headerReference w:type="first" r:id="rId17"/>
      <w:footerReference w:type="first" r:id="rId18"/>
      <w:pgSz w:w="12242" w:h="18722" w:code="121"/>
      <w:pgMar w:top="1418" w:right="1134" w:bottom="1418"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1D4" w:rsidRDefault="001C11D4" w:rsidP="002F20AB">
      <w:r>
        <w:separator/>
      </w:r>
    </w:p>
  </w:endnote>
  <w:endnote w:type="continuationSeparator" w:id="0">
    <w:p w:rsidR="001C11D4" w:rsidRDefault="001C11D4"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Default="006508CF">
    <w:pPr>
      <w:pStyle w:val="Pieddepage"/>
      <w:framePr w:wrap="around" w:vAnchor="text" w:hAnchor="margin" w:xAlign="right" w:y="1"/>
      <w:rPr>
        <w:rStyle w:val="Numrodepage"/>
        <w:rFonts w:cs="Verdana"/>
      </w:rPr>
    </w:pPr>
    <w:r>
      <w:rPr>
        <w:rStyle w:val="Numrodepage"/>
        <w:rFonts w:cs="Verdana"/>
      </w:rPr>
      <w:fldChar w:fldCharType="begin"/>
    </w:r>
    <w:r>
      <w:rPr>
        <w:rStyle w:val="Numrodepage"/>
        <w:rFonts w:cs="Verdana"/>
      </w:rPr>
      <w:instrText xml:space="preserve">PAGE  </w:instrText>
    </w:r>
    <w:r>
      <w:rPr>
        <w:rStyle w:val="Numrodepage"/>
        <w:rFonts w:cs="Verdana"/>
      </w:rPr>
      <w:fldChar w:fldCharType="separate"/>
    </w:r>
    <w:r>
      <w:rPr>
        <w:rStyle w:val="Numrodepage"/>
        <w:rFonts w:cs="Verdana"/>
        <w:noProof/>
      </w:rPr>
      <w:t>10</w:t>
    </w:r>
    <w:r>
      <w:rPr>
        <w:rStyle w:val="Numrodepage"/>
        <w:rFonts w:cs="Verdana"/>
      </w:rPr>
      <w:fldChar w:fldCharType="end"/>
    </w:r>
  </w:p>
  <w:p w:rsidR="006508CF" w:rsidRDefault="006508CF">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Pr="00F839CE" w:rsidRDefault="006508CF" w:rsidP="00A67268">
    <w:pPr>
      <w:pStyle w:val="Pieddepage"/>
      <w:pBdr>
        <w:bottom w:val="double" w:sz="6" w:space="1" w:color="auto"/>
      </w:pBdr>
      <w:spacing w:line="360" w:lineRule="auto"/>
      <w:rPr>
        <w:rFonts w:ascii="Arial" w:hAnsi="Arial" w:cs="Arial"/>
        <w:spacing w:val="20"/>
        <w:w w:val="200"/>
        <w:sz w:val="14"/>
        <w:szCs w:val="10"/>
        <w:lang w:val="es-ES"/>
      </w:rPr>
    </w:pPr>
  </w:p>
  <w:p w:rsidR="006508CF" w:rsidRDefault="006508CF" w:rsidP="00751EE2">
    <w:pPr>
      <w:pStyle w:val="Pieddepage"/>
      <w:spacing w:line="360" w:lineRule="auto"/>
      <w:jc w:val="right"/>
      <w:rPr>
        <w:rFonts w:ascii="Arial" w:hAnsi="Arial" w:cs="Arial"/>
        <w:spacing w:val="20"/>
        <w:w w:val="200"/>
        <w:sz w:val="14"/>
        <w:szCs w:val="10"/>
      </w:rPr>
    </w:pPr>
  </w:p>
  <w:p w:rsidR="006508CF" w:rsidRPr="00C53999" w:rsidRDefault="006508CF" w:rsidP="00751EE2">
    <w:pPr>
      <w:pStyle w:val="Pieddepage"/>
      <w:spacing w:line="360" w:lineRule="auto"/>
      <w:jc w:val="right"/>
      <w:rPr>
        <w:rFonts w:ascii="Arial" w:hAnsi="Arial" w:cs="Arial"/>
        <w:spacing w:val="20"/>
        <w:w w:val="200"/>
        <w:sz w:val="10"/>
        <w:szCs w:val="10"/>
        <w:lang w:val="es-ES"/>
      </w:rPr>
    </w:pPr>
    <w:r w:rsidRPr="00C53999">
      <w:rPr>
        <w:rFonts w:ascii="Arial" w:hAnsi="Arial" w:cs="Arial"/>
        <w:spacing w:val="20"/>
        <w:w w:val="200"/>
        <w:sz w:val="14"/>
        <w:szCs w:val="10"/>
        <w:lang w:val="es-ES"/>
      </w:rPr>
      <w:t>T</w:t>
    </w:r>
    <w:r w:rsidRPr="00C53999">
      <w:rPr>
        <w:rFonts w:ascii="Arial" w:hAnsi="Arial" w:cs="Arial"/>
        <w:spacing w:val="20"/>
        <w:w w:val="200"/>
        <w:sz w:val="10"/>
        <w:szCs w:val="10"/>
        <w:lang w:val="es-ES"/>
      </w:rPr>
      <w:t xml:space="preserve">RIBUNAL </w:t>
    </w:r>
    <w:r w:rsidRPr="00C53999">
      <w:rPr>
        <w:rFonts w:ascii="Arial" w:hAnsi="Arial" w:cs="Arial"/>
        <w:spacing w:val="20"/>
        <w:w w:val="200"/>
        <w:sz w:val="14"/>
        <w:szCs w:val="10"/>
        <w:lang w:val="es-ES"/>
      </w:rPr>
      <w:t>S</w:t>
    </w:r>
    <w:r w:rsidRPr="00C53999">
      <w:rPr>
        <w:rFonts w:ascii="Arial" w:hAnsi="Arial" w:cs="Arial"/>
        <w:spacing w:val="20"/>
        <w:w w:val="200"/>
        <w:sz w:val="10"/>
        <w:szCs w:val="10"/>
        <w:lang w:val="es-ES"/>
      </w:rPr>
      <w:t xml:space="preserve">UPERIOR DE </w:t>
    </w:r>
    <w:r w:rsidRPr="00C53999">
      <w:rPr>
        <w:rFonts w:ascii="Arial" w:hAnsi="Arial" w:cs="Arial"/>
        <w:spacing w:val="20"/>
        <w:w w:val="200"/>
        <w:sz w:val="14"/>
        <w:szCs w:val="10"/>
        <w:lang w:val="es-ES"/>
      </w:rPr>
      <w:t>P</w:t>
    </w:r>
    <w:r w:rsidRPr="00C53999">
      <w:rPr>
        <w:rFonts w:ascii="Arial" w:hAnsi="Arial" w:cs="Arial"/>
        <w:spacing w:val="20"/>
        <w:w w:val="200"/>
        <w:sz w:val="10"/>
        <w:szCs w:val="10"/>
        <w:lang w:val="es-ES"/>
      </w:rPr>
      <w:t>EREIRA</w:t>
    </w:r>
  </w:p>
  <w:p w:rsidR="006508CF" w:rsidRPr="00C53999" w:rsidRDefault="006508CF" w:rsidP="00751EE2">
    <w:pPr>
      <w:pStyle w:val="Pieddepage"/>
      <w:jc w:val="right"/>
      <w:rPr>
        <w:lang w:val="es-ES"/>
      </w:rPr>
    </w:pPr>
    <w:r w:rsidRPr="00C53999">
      <w:rPr>
        <w:rFonts w:ascii="Arial" w:hAnsi="Arial" w:cs="Arial"/>
        <w:spacing w:val="20"/>
        <w:w w:val="200"/>
        <w:sz w:val="10"/>
        <w:szCs w:val="10"/>
        <w:lang w:val="es-ES"/>
      </w:rPr>
      <w:t xml:space="preserve">MP </w:t>
    </w:r>
    <w:r w:rsidRPr="00C53999">
      <w:rPr>
        <w:rFonts w:ascii="Arial" w:hAnsi="Arial" w:cs="Arial"/>
        <w:spacing w:val="20"/>
        <w:w w:val="200"/>
        <w:sz w:val="12"/>
        <w:szCs w:val="10"/>
        <w:lang w:val="es-ES"/>
      </w:rPr>
      <w:t>D</w:t>
    </w:r>
    <w:r w:rsidRPr="00C53999">
      <w:rPr>
        <w:rFonts w:ascii="Arial" w:hAnsi="Arial" w:cs="Arial"/>
        <w:spacing w:val="20"/>
        <w:w w:val="200"/>
        <w:sz w:val="8"/>
        <w:szCs w:val="10"/>
        <w:lang w:val="es-ES"/>
      </w:rPr>
      <w:t>UBERNEY</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G</w:t>
    </w:r>
    <w:r w:rsidRPr="00C53999">
      <w:rPr>
        <w:rFonts w:ascii="Arial" w:hAnsi="Arial" w:cs="Arial"/>
        <w:spacing w:val="20"/>
        <w:w w:val="200"/>
        <w:sz w:val="8"/>
        <w:szCs w:val="10"/>
        <w:lang w:val="es-ES"/>
      </w:rPr>
      <w:t>RISALES</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H</w:t>
    </w:r>
    <w:r w:rsidRPr="00C53999">
      <w:rPr>
        <w:rFonts w:ascii="Arial" w:hAnsi="Arial"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Pr="00C53999" w:rsidRDefault="006508CF" w:rsidP="006E1629">
    <w:pPr>
      <w:pStyle w:val="Pieddepage"/>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6508CF" w:rsidRPr="00213147" w:rsidRDefault="006508CF" w:rsidP="006E1629">
    <w:pPr>
      <w:pStyle w:val="Pieddepage"/>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1D4" w:rsidRDefault="001C11D4" w:rsidP="002F20AB">
      <w:r>
        <w:separator/>
      </w:r>
    </w:p>
  </w:footnote>
  <w:footnote w:type="continuationSeparator" w:id="0">
    <w:p w:rsidR="001C11D4" w:rsidRDefault="001C11D4" w:rsidP="002F20AB">
      <w:r>
        <w:continuationSeparator/>
      </w:r>
    </w:p>
  </w:footnote>
  <w:footnote w:id="1">
    <w:p w:rsidR="007358F3" w:rsidRPr="008464B4" w:rsidRDefault="007358F3" w:rsidP="007358F3">
      <w:pPr>
        <w:pStyle w:val="Notedebasdepage"/>
        <w:rPr>
          <w:rFonts w:asciiTheme="minorHAnsi" w:hAnsiTheme="minorHAnsi"/>
          <w:lang w:val="fr-FR"/>
        </w:rPr>
      </w:pPr>
      <w:r w:rsidRPr="00482736">
        <w:rPr>
          <w:rStyle w:val="Appelnotedebasdep"/>
          <w:rFonts w:asciiTheme="minorHAnsi" w:hAnsiTheme="minorHAnsi"/>
          <w:lang w:val="es-CO"/>
        </w:rPr>
        <w:footnoteRef/>
      </w:r>
      <w:r w:rsidRPr="008464B4">
        <w:rPr>
          <w:rFonts w:asciiTheme="minorHAnsi" w:hAnsiTheme="minorHAnsi"/>
          <w:lang w:val="fr-FR"/>
        </w:rPr>
        <w:t xml:space="preserve"> </w:t>
      </w:r>
      <w:r w:rsidRPr="008464B4">
        <w:rPr>
          <w:rFonts w:asciiTheme="minorHAnsi" w:hAnsiTheme="minorHAnsi" w:cs="Courier New"/>
          <w:lang w:val="fr-FR"/>
        </w:rPr>
        <w:t>CC. Sentencia</w:t>
      </w:r>
      <w:r w:rsidR="001C11D4">
        <w:fldChar w:fldCharType="begin"/>
      </w:r>
      <w:r w:rsidR="001C11D4" w:rsidRPr="00A52A94">
        <w:rPr>
          <w:lang w:val="fr-FR"/>
        </w:rPr>
        <w:instrText xml:space="preserve"> HYPERLINK "http://www.corteconstitucional.gov.co/sentencias/2016/SU499-16.rtf" </w:instrText>
      </w:r>
      <w:r w:rsidR="001C11D4">
        <w:fldChar w:fldCharType="separate"/>
      </w:r>
      <w:r w:rsidRPr="008464B4">
        <w:rPr>
          <w:rStyle w:val="Lienhypertexte"/>
          <w:rFonts w:asciiTheme="minorHAnsi" w:hAnsiTheme="minorHAnsi" w:cs="Courier New"/>
          <w:color w:val="auto"/>
          <w:u w:val="none"/>
          <w:lang w:val="fr-FR"/>
        </w:rPr>
        <w:t> SU-499 de 2016</w:t>
      </w:r>
      <w:r w:rsidR="001C11D4">
        <w:rPr>
          <w:rStyle w:val="Lienhypertexte"/>
          <w:rFonts w:asciiTheme="minorHAnsi" w:hAnsiTheme="minorHAnsi" w:cs="Courier New"/>
          <w:color w:val="auto"/>
          <w:u w:val="none"/>
          <w:lang w:val="fr-FR"/>
        </w:rPr>
        <w:fldChar w:fldCharType="end"/>
      </w:r>
      <w:r w:rsidRPr="008464B4">
        <w:rPr>
          <w:rFonts w:asciiTheme="minorHAnsi" w:hAnsiTheme="minorHAnsi" w:cs="Courier New"/>
          <w:lang w:val="fr-FR"/>
        </w:rPr>
        <w:t xml:space="preserve">. </w:t>
      </w:r>
    </w:p>
  </w:footnote>
  <w:footnote w:id="2">
    <w:p w:rsidR="00F33A95" w:rsidRPr="008464B4" w:rsidRDefault="00F33A95" w:rsidP="00F33A95">
      <w:pPr>
        <w:pStyle w:val="Notedebasdepage"/>
        <w:jc w:val="both"/>
        <w:rPr>
          <w:rFonts w:asciiTheme="minorHAnsi" w:hAnsiTheme="minorHAnsi"/>
          <w:lang w:val="fr-FR"/>
        </w:rPr>
      </w:pPr>
      <w:r w:rsidRPr="00482736">
        <w:rPr>
          <w:rStyle w:val="Appelnotedebasdep"/>
          <w:rFonts w:asciiTheme="minorHAnsi" w:hAnsiTheme="minorHAnsi"/>
          <w:lang w:val="es-CO"/>
        </w:rPr>
        <w:footnoteRef/>
      </w:r>
      <w:r w:rsidRPr="008464B4">
        <w:rPr>
          <w:rFonts w:asciiTheme="minorHAnsi" w:hAnsiTheme="minorHAnsi"/>
          <w:lang w:val="fr-FR"/>
        </w:rPr>
        <w:t xml:space="preserve"> </w:t>
      </w:r>
      <w:r w:rsidR="00270CC7" w:rsidRPr="008464B4">
        <w:rPr>
          <w:rFonts w:asciiTheme="minorHAnsi" w:hAnsiTheme="minorHAnsi" w:cs="Courier New"/>
          <w:lang w:val="fr-FR"/>
        </w:rPr>
        <w:t>CC</w:t>
      </w:r>
      <w:r w:rsidRPr="008464B4">
        <w:rPr>
          <w:rFonts w:asciiTheme="minorHAnsi" w:hAnsiTheme="minorHAnsi" w:cs="Courier New"/>
          <w:lang w:val="fr-FR"/>
        </w:rPr>
        <w:t xml:space="preserve">. Sentencias </w:t>
      </w:r>
      <w:r w:rsidR="00270CC7" w:rsidRPr="008464B4">
        <w:rPr>
          <w:rFonts w:asciiTheme="minorHAnsi" w:hAnsiTheme="minorHAnsi" w:cs="Courier New"/>
          <w:lang w:val="fr-FR"/>
        </w:rPr>
        <w:t xml:space="preserve">T-533 de 2016, SU-424 de 2012, T-480 de 2011, </w:t>
      </w:r>
      <w:r w:rsidR="00270CC7" w:rsidRPr="008464B4">
        <w:rPr>
          <w:rFonts w:asciiTheme="minorHAnsi" w:hAnsiTheme="minorHAnsi"/>
          <w:lang w:val="fr-FR"/>
        </w:rPr>
        <w:t xml:space="preserve">T-162 de 2010 </w:t>
      </w:r>
      <w:r w:rsidRPr="008464B4">
        <w:rPr>
          <w:rFonts w:asciiTheme="minorHAnsi" w:hAnsiTheme="minorHAnsi"/>
          <w:lang w:val="fr-FR"/>
        </w:rPr>
        <w:t>y T-099 de 2008</w:t>
      </w:r>
      <w:r w:rsidR="00270CC7" w:rsidRPr="008464B4">
        <w:rPr>
          <w:rFonts w:asciiTheme="minorHAnsi" w:hAnsiTheme="minorHAnsi"/>
          <w:lang w:val="fr-FR"/>
        </w:rPr>
        <w:t>, entre otras</w:t>
      </w:r>
      <w:r w:rsidRPr="008464B4">
        <w:rPr>
          <w:rFonts w:asciiTheme="minorHAnsi" w:hAnsiTheme="minorHAnsi"/>
          <w:lang w:val="fr-FR"/>
        </w:rPr>
        <w:t xml:space="preserve">. </w:t>
      </w:r>
    </w:p>
  </w:footnote>
  <w:footnote w:id="3">
    <w:p w:rsidR="00F33A95" w:rsidRPr="008464B4" w:rsidRDefault="00F33A95" w:rsidP="00F33A95">
      <w:pPr>
        <w:pStyle w:val="Notedebasdepage"/>
        <w:jc w:val="both"/>
        <w:rPr>
          <w:rFonts w:asciiTheme="minorHAnsi" w:hAnsiTheme="minorHAnsi"/>
          <w:lang w:val="fr-FR"/>
        </w:rPr>
      </w:pPr>
      <w:r w:rsidRPr="00482736">
        <w:rPr>
          <w:rStyle w:val="Appelnotedebasdep"/>
          <w:rFonts w:asciiTheme="minorHAnsi" w:hAnsiTheme="minorHAnsi"/>
          <w:lang w:val="es-CO"/>
        </w:rPr>
        <w:footnoteRef/>
      </w:r>
      <w:r w:rsidRPr="008464B4">
        <w:rPr>
          <w:rFonts w:asciiTheme="minorHAnsi" w:hAnsiTheme="minorHAnsi"/>
          <w:lang w:val="fr-FR"/>
        </w:rPr>
        <w:t xml:space="preserve"> </w:t>
      </w:r>
      <w:r w:rsidR="00270CC7" w:rsidRPr="008464B4">
        <w:rPr>
          <w:rFonts w:asciiTheme="minorHAnsi" w:hAnsiTheme="minorHAnsi" w:cs="Courier New"/>
          <w:lang w:val="fr-FR"/>
        </w:rPr>
        <w:t>CC</w:t>
      </w:r>
      <w:r w:rsidRPr="008464B4">
        <w:rPr>
          <w:rFonts w:asciiTheme="minorHAnsi" w:hAnsiTheme="minorHAnsi" w:cs="Courier New"/>
          <w:lang w:val="fr-FR"/>
        </w:rPr>
        <w:t>. Sentencias</w:t>
      </w:r>
      <w:r w:rsidR="00270CC7" w:rsidRPr="008464B4">
        <w:rPr>
          <w:rFonts w:asciiTheme="minorHAnsi" w:hAnsiTheme="minorHAnsi" w:cs="Courier New"/>
          <w:lang w:val="fr-FR"/>
        </w:rPr>
        <w:t xml:space="preserve"> T-128 de 2016, </w:t>
      </w:r>
      <w:r w:rsidRPr="008464B4">
        <w:rPr>
          <w:rFonts w:asciiTheme="minorHAnsi" w:hAnsiTheme="minorHAnsi"/>
          <w:lang w:val="fr-FR"/>
        </w:rPr>
        <w:t xml:space="preserve"> T-623 de 2011, T-498 de 2011, T-162 de 2010, T-034 de 2010, T-180 de 2009, T-989 de 2008, T-972 de 2005, T-822 de 2002, T-626 de 2000 y T-315 de 2000.</w:t>
      </w:r>
    </w:p>
  </w:footnote>
  <w:footnote w:id="4">
    <w:p w:rsidR="006852AD" w:rsidRPr="00967A13" w:rsidRDefault="006852AD" w:rsidP="006852AD">
      <w:pPr>
        <w:pStyle w:val="Notedebasdepage"/>
        <w:jc w:val="both"/>
        <w:rPr>
          <w:rFonts w:asciiTheme="minorHAnsi" w:hAnsiTheme="minorHAnsi"/>
          <w:lang w:val="es-CO"/>
        </w:rPr>
      </w:pPr>
      <w:r w:rsidRPr="001619BD">
        <w:rPr>
          <w:rStyle w:val="Appelnotedebasdep"/>
          <w:rFonts w:ascii="Calibri" w:hAnsi="Calibri" w:cs="Calibri"/>
        </w:rPr>
        <w:footnoteRef/>
      </w:r>
      <w:r w:rsidRPr="008464B4">
        <w:rPr>
          <w:rFonts w:ascii="Calibri" w:hAnsi="Calibri" w:cs="Calibri"/>
          <w:lang w:val="es-CO"/>
        </w:rPr>
        <w:t xml:space="preserve"> </w:t>
      </w:r>
      <w:r w:rsidRPr="001619BD">
        <w:rPr>
          <w:rFonts w:ascii="Calibri" w:hAnsi="Calibri" w:cs="Calibri"/>
          <w:lang w:val="es-CO"/>
        </w:rPr>
        <w:t xml:space="preserve">CC. </w:t>
      </w:r>
      <w:r w:rsidRPr="00967A13">
        <w:rPr>
          <w:rFonts w:asciiTheme="minorHAnsi" w:hAnsiTheme="minorHAnsi" w:cs="Calibri"/>
          <w:lang w:val="es-CO"/>
        </w:rPr>
        <w:t>Sentencia T-482 de 1992.</w:t>
      </w:r>
    </w:p>
  </w:footnote>
  <w:footnote w:id="5">
    <w:p w:rsidR="006852AD" w:rsidRPr="00967A13" w:rsidRDefault="006852AD" w:rsidP="006852AD">
      <w:pPr>
        <w:pStyle w:val="Notedebasdepage"/>
        <w:rPr>
          <w:rFonts w:asciiTheme="minorHAnsi" w:hAnsiTheme="minorHAnsi"/>
          <w:lang w:val="es-CO"/>
        </w:rPr>
      </w:pPr>
      <w:r w:rsidRPr="00967A13">
        <w:rPr>
          <w:rStyle w:val="Appelnotedebasdep"/>
          <w:rFonts w:asciiTheme="minorHAnsi" w:hAnsiTheme="minorHAnsi" w:cs="Calibri"/>
          <w:lang w:val="es-CO"/>
        </w:rPr>
        <w:footnoteRef/>
      </w:r>
      <w:r w:rsidRPr="00967A13">
        <w:rPr>
          <w:rFonts w:asciiTheme="minorHAnsi" w:hAnsiTheme="minorHAnsi" w:cs="Calibri"/>
          <w:lang w:val="es-CO"/>
        </w:rPr>
        <w:t xml:space="preserve"> BERNAL PULIDO, Carlos. El derecho fundamental al debido proceso, Señal editora, Bogotá, 2004, p.37.</w:t>
      </w:r>
    </w:p>
  </w:footnote>
  <w:footnote w:id="6">
    <w:p w:rsidR="006852AD" w:rsidRPr="00967A13" w:rsidRDefault="006852AD" w:rsidP="006852AD">
      <w:pPr>
        <w:pStyle w:val="Notedebasdepage"/>
        <w:rPr>
          <w:rFonts w:asciiTheme="minorHAnsi" w:hAnsiTheme="minorHAnsi"/>
          <w:lang w:val="es-CO"/>
        </w:rPr>
      </w:pPr>
      <w:r w:rsidRPr="00967A13">
        <w:rPr>
          <w:rStyle w:val="Appelnotedebasdep"/>
          <w:rFonts w:asciiTheme="minorHAnsi" w:hAnsiTheme="minorHAnsi"/>
          <w:lang w:val="es-CO"/>
        </w:rPr>
        <w:footnoteRef/>
      </w:r>
      <w:r w:rsidRPr="00967A13">
        <w:rPr>
          <w:rFonts w:asciiTheme="minorHAnsi" w:hAnsiTheme="minorHAnsi"/>
          <w:lang w:val="es-CO"/>
        </w:rPr>
        <w:t xml:space="preserve"> CC. Sentencias T-051 de 2016, C-034 de 2014 y C-980 de 2010, entre otras.</w:t>
      </w:r>
    </w:p>
  </w:footnote>
  <w:footnote w:id="7">
    <w:p w:rsidR="00AA2C44" w:rsidRPr="00967A13" w:rsidRDefault="00AA2C44">
      <w:pPr>
        <w:pStyle w:val="Notedebasdepage"/>
        <w:rPr>
          <w:rFonts w:asciiTheme="minorHAnsi" w:hAnsiTheme="minorHAnsi"/>
          <w:lang w:val="es-CO"/>
        </w:rPr>
      </w:pPr>
      <w:r w:rsidRPr="00967A13">
        <w:rPr>
          <w:rStyle w:val="Appelnotedebasdep"/>
          <w:rFonts w:asciiTheme="minorHAnsi" w:hAnsiTheme="minorHAnsi"/>
          <w:lang w:val="es-CO"/>
        </w:rPr>
        <w:footnoteRef/>
      </w:r>
      <w:r w:rsidRPr="00967A13">
        <w:rPr>
          <w:rFonts w:asciiTheme="minorHAnsi" w:hAnsiTheme="minorHAnsi"/>
          <w:lang w:val="es-CO"/>
        </w:rPr>
        <w:t xml:space="preserve"> CSJ. Sentencia STC5723-2016.</w:t>
      </w:r>
    </w:p>
  </w:footnote>
  <w:footnote w:id="8">
    <w:p w:rsidR="00AA2C44" w:rsidRPr="00967A13" w:rsidRDefault="00AA2C44">
      <w:pPr>
        <w:pStyle w:val="Notedebasdepage"/>
        <w:rPr>
          <w:rFonts w:asciiTheme="minorHAnsi" w:hAnsiTheme="minorHAnsi"/>
          <w:lang w:val="es-CO"/>
        </w:rPr>
      </w:pPr>
      <w:r w:rsidRPr="00967A13">
        <w:rPr>
          <w:rStyle w:val="Appelnotedebasdep"/>
          <w:rFonts w:asciiTheme="minorHAnsi" w:hAnsiTheme="minorHAnsi"/>
          <w:lang w:val="es-CO"/>
        </w:rPr>
        <w:footnoteRef/>
      </w:r>
      <w:r w:rsidRPr="00967A13">
        <w:rPr>
          <w:rFonts w:asciiTheme="minorHAnsi" w:hAnsiTheme="minorHAnsi"/>
          <w:lang w:val="es-CO"/>
        </w:rPr>
        <w:t xml:space="preserve"> CC. Sentencia C-980 de 2010.</w:t>
      </w:r>
    </w:p>
  </w:footnote>
  <w:footnote w:id="9">
    <w:p w:rsidR="005E48E2" w:rsidRPr="00967A13" w:rsidRDefault="005E48E2" w:rsidP="005E48E2">
      <w:pPr>
        <w:pStyle w:val="Notedebasdepage"/>
        <w:rPr>
          <w:rFonts w:asciiTheme="minorHAnsi" w:hAnsiTheme="minorHAnsi"/>
          <w:lang w:val="es-CO"/>
        </w:rPr>
      </w:pPr>
      <w:r w:rsidRPr="00967A13">
        <w:rPr>
          <w:rStyle w:val="Appelnotedebasdep"/>
          <w:rFonts w:asciiTheme="minorHAnsi" w:hAnsiTheme="minorHAnsi"/>
          <w:lang w:val="es-CO"/>
        </w:rPr>
        <w:footnoteRef/>
      </w:r>
      <w:r w:rsidRPr="00967A13">
        <w:rPr>
          <w:rFonts w:asciiTheme="minorHAnsi" w:hAnsiTheme="minorHAnsi"/>
          <w:lang w:val="es-CO"/>
        </w:rPr>
        <w:t xml:space="preserve"> CC. Sentencia </w:t>
      </w:r>
      <w:r w:rsidR="00967A13" w:rsidRPr="00967A13">
        <w:rPr>
          <w:rFonts w:asciiTheme="minorHAnsi" w:hAnsiTheme="minorHAnsi"/>
          <w:shd w:val="clear" w:color="auto" w:fill="FFFFFF"/>
          <w:lang w:val="es-CO"/>
        </w:rPr>
        <w:t xml:space="preserve">T-297 de 2006, reiterada en las </w:t>
      </w:r>
      <w:hyperlink r:id="rId1" w:history="1">
        <w:r w:rsidR="00967A13" w:rsidRPr="00967A13">
          <w:rPr>
            <w:rStyle w:val="Lienhypertexte"/>
            <w:rFonts w:asciiTheme="minorHAnsi" w:hAnsiTheme="minorHAnsi"/>
            <w:color w:val="auto"/>
            <w:u w:val="none"/>
            <w:shd w:val="clear" w:color="auto" w:fill="FFFFFF"/>
            <w:lang w:val="es-CO"/>
          </w:rPr>
          <w:t>T-</w:t>
        </w:r>
        <w:proofErr w:type="spellStart"/>
        <w:r w:rsidR="00967A13" w:rsidRPr="00967A13">
          <w:rPr>
            <w:rStyle w:val="Lienhypertexte"/>
            <w:rFonts w:asciiTheme="minorHAnsi" w:hAnsiTheme="minorHAnsi"/>
            <w:color w:val="auto"/>
            <w:u w:val="none"/>
            <w:shd w:val="clear" w:color="auto" w:fill="FFFFFF"/>
            <w:lang w:val="es-CO"/>
          </w:rPr>
          <w:t>693A</w:t>
        </w:r>
        <w:proofErr w:type="spellEnd"/>
        <w:r w:rsidR="00967A13" w:rsidRPr="00967A13">
          <w:rPr>
            <w:rStyle w:val="Lienhypertexte"/>
            <w:rFonts w:asciiTheme="minorHAnsi" w:hAnsiTheme="minorHAnsi"/>
            <w:color w:val="auto"/>
            <w:u w:val="none"/>
            <w:shd w:val="clear" w:color="auto" w:fill="FFFFFF"/>
            <w:lang w:val="es-CO"/>
          </w:rPr>
          <w:t>-11</w:t>
        </w:r>
      </w:hyperlink>
      <w:r w:rsidR="00967A13" w:rsidRPr="00967A13">
        <w:rPr>
          <w:rFonts w:asciiTheme="minorHAnsi" w:hAnsiTheme="minorHAnsi"/>
          <w:shd w:val="clear" w:color="auto" w:fill="FFFFFF"/>
          <w:lang w:val="es-CO"/>
        </w:rPr>
        <w:t xml:space="preserve"> y </w:t>
      </w:r>
      <w:r w:rsidR="00967A13" w:rsidRPr="00967A13">
        <w:rPr>
          <w:rFonts w:asciiTheme="minorHAnsi" w:hAnsiTheme="minorHAnsi"/>
          <w:bCs/>
          <w:shd w:val="clear" w:color="auto" w:fill="FFFFFF"/>
          <w:lang w:val="es-CO"/>
        </w:rPr>
        <w:t>T-804/12, entre otras</w:t>
      </w:r>
      <w:r w:rsidRPr="00967A13">
        <w:rPr>
          <w:rFonts w:asciiTheme="minorHAnsi" w:hAnsiTheme="minorHAnsi"/>
          <w:lang w:val="es-CO"/>
        </w:rPr>
        <w:t>.</w:t>
      </w:r>
    </w:p>
  </w:footnote>
  <w:footnote w:id="10">
    <w:p w:rsidR="00637CA0" w:rsidRPr="00A124AD" w:rsidRDefault="00637CA0" w:rsidP="002048AC">
      <w:pPr>
        <w:shd w:val="clear" w:color="auto" w:fill="FFFFFF"/>
        <w:jc w:val="both"/>
        <w:textAlignment w:val="baseline"/>
        <w:rPr>
          <w:rFonts w:asciiTheme="minorHAnsi" w:hAnsiTheme="minorHAnsi"/>
          <w:color w:val="000000"/>
          <w:bdr w:val="none" w:sz="0" w:space="0" w:color="auto" w:frame="1"/>
          <w:lang w:val="es-CO"/>
        </w:rPr>
      </w:pPr>
      <w:r w:rsidRPr="002048AC">
        <w:rPr>
          <w:rStyle w:val="Appelnotedebasdep"/>
          <w:rFonts w:asciiTheme="minorHAnsi" w:hAnsiTheme="minorHAnsi"/>
          <w:sz w:val="20"/>
          <w:szCs w:val="20"/>
          <w:lang w:val="es-CO"/>
        </w:rPr>
        <w:footnoteRef/>
      </w:r>
      <w:r w:rsidRPr="002048AC">
        <w:rPr>
          <w:rFonts w:asciiTheme="minorHAnsi" w:hAnsiTheme="minorHAnsi"/>
          <w:sz w:val="20"/>
          <w:szCs w:val="20"/>
          <w:lang w:val="es-CO"/>
        </w:rPr>
        <w:t xml:space="preserve"> CC</w:t>
      </w:r>
      <w:r w:rsidRPr="002048AC">
        <w:rPr>
          <w:rFonts w:asciiTheme="minorHAnsi" w:hAnsiTheme="minorHAnsi"/>
          <w:color w:val="000000"/>
          <w:sz w:val="20"/>
          <w:szCs w:val="20"/>
          <w:bdr w:val="none" w:sz="0" w:space="0" w:color="auto" w:frame="1"/>
          <w:lang w:val="es-CO"/>
        </w:rPr>
        <w:t>. Sentencias</w:t>
      </w:r>
      <w:r w:rsidRPr="002048AC">
        <w:rPr>
          <w:rStyle w:val="apple-converted-space"/>
          <w:rFonts w:asciiTheme="minorHAnsi" w:hAnsiTheme="minorHAnsi"/>
          <w:color w:val="000000"/>
          <w:sz w:val="20"/>
          <w:szCs w:val="20"/>
          <w:bdr w:val="none" w:sz="0" w:space="0" w:color="auto" w:frame="1"/>
          <w:lang w:val="es-CO"/>
        </w:rPr>
        <w:t xml:space="preserve"> </w:t>
      </w:r>
      <w:r w:rsidRPr="002048AC">
        <w:rPr>
          <w:rFonts w:asciiTheme="minorHAnsi" w:hAnsiTheme="minorHAnsi"/>
          <w:color w:val="000000"/>
          <w:sz w:val="20"/>
          <w:szCs w:val="20"/>
          <w:bdr w:val="none" w:sz="0" w:space="0" w:color="auto" w:frame="1"/>
          <w:lang w:val="es-CO"/>
        </w:rPr>
        <w:t xml:space="preserve">T-045 de 2008, T-059 de 2016 y T-041 de 2016: ha dicho la Corte </w:t>
      </w:r>
      <w:r w:rsidR="002048AC" w:rsidRPr="002048AC">
        <w:rPr>
          <w:rFonts w:asciiTheme="minorHAnsi" w:hAnsiTheme="minorHAnsi"/>
          <w:color w:val="000000"/>
          <w:sz w:val="20"/>
          <w:szCs w:val="20"/>
          <w:bdr w:val="none" w:sz="0" w:space="0" w:color="auto" w:frame="1"/>
          <w:lang w:val="es-CO"/>
        </w:rPr>
        <w:t xml:space="preserve">que </w:t>
      </w:r>
      <w:r w:rsidR="002048AC" w:rsidRPr="002048AC">
        <w:rPr>
          <w:rFonts w:asciiTheme="minorHAnsi" w:hAnsiTheme="minorHAnsi" w:cs="Arial"/>
          <w:sz w:val="20"/>
          <w:szCs w:val="20"/>
        </w:rPr>
        <w:t>para determinar si se está en presencia o no de un hecho superado</w:t>
      </w:r>
      <w:r w:rsidRPr="002048AC">
        <w:rPr>
          <w:rFonts w:asciiTheme="minorHAnsi" w:hAnsiTheme="minorHAnsi" w:cs="Arial"/>
          <w:sz w:val="20"/>
          <w:szCs w:val="20"/>
        </w:rPr>
        <w:t xml:space="preserve">: </w:t>
      </w:r>
      <w:r w:rsidR="002048AC">
        <w:rPr>
          <w:rFonts w:asciiTheme="minorHAnsi" w:hAnsiTheme="minorHAnsi" w:cs="Arial"/>
          <w:sz w:val="20"/>
          <w:szCs w:val="20"/>
        </w:rPr>
        <w:t>“</w:t>
      </w:r>
      <w:r w:rsidRPr="002048AC">
        <w:rPr>
          <w:rFonts w:asciiTheme="minorHAnsi" w:hAnsiTheme="minorHAnsi" w:cs="Arial"/>
          <w:sz w:val="20"/>
          <w:szCs w:val="20"/>
        </w:rPr>
        <w:t>(i) Debe comprobarse que con anterioridad a la interposición de la acción exista un acto u omisión que viole o amenace violar un derecho fundamental; y (ii) Que durante el trámite del amparo se supere el agravio o amenaza</w:t>
      </w:r>
      <w:r w:rsidR="002048AC">
        <w:rPr>
          <w:rFonts w:asciiTheme="minorHAnsi" w:hAnsiTheme="minorHAnsi" w:cs="Arial"/>
          <w:sz w:val="20"/>
          <w:szCs w:val="20"/>
        </w:rPr>
        <w:t>”</w:t>
      </w:r>
      <w:r w:rsidRPr="002048AC">
        <w:rPr>
          <w:rFonts w:asciiTheme="minorHAnsi" w:hAnsiTheme="minorHAnsi" w:cs="Arial"/>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Default="006508CF" w:rsidP="006E1629">
    <w:pPr>
      <w:pStyle w:val="En-tte"/>
      <w:framePr w:wrap="around" w:vAnchor="text" w:hAnchor="margin" w:xAlign="right" w:y="1"/>
      <w:rPr>
        <w:rStyle w:val="Numrodepage"/>
        <w:rFonts w:cs="Verdana"/>
      </w:rPr>
    </w:pPr>
    <w:r>
      <w:rPr>
        <w:rStyle w:val="Numrodepage"/>
        <w:rFonts w:cs="Verdana"/>
      </w:rPr>
      <w:fldChar w:fldCharType="begin"/>
    </w:r>
    <w:r>
      <w:rPr>
        <w:rStyle w:val="Numrodepage"/>
        <w:rFonts w:cs="Verdana"/>
      </w:rPr>
      <w:instrText xml:space="preserve">PAGE  </w:instrText>
    </w:r>
    <w:r>
      <w:rPr>
        <w:rStyle w:val="Numrodepage"/>
        <w:rFonts w:cs="Verdana"/>
      </w:rPr>
      <w:fldChar w:fldCharType="end"/>
    </w:r>
  </w:p>
  <w:p w:rsidR="006508CF" w:rsidRDefault="006508CF">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Pr="00AA6B28" w:rsidRDefault="006508CF">
    <w:pPr>
      <w:pStyle w:val="En-tte"/>
      <w:pBdr>
        <w:bottom w:val="single" w:sz="4" w:space="1" w:color="D9D9D9"/>
      </w:pBdr>
      <w:jc w:val="right"/>
      <w:rPr>
        <w:rFonts w:ascii="Calibri" w:hAnsi="Calibri"/>
        <w:b/>
        <w:lang w:val="es-CO"/>
      </w:rPr>
    </w:pPr>
    <w:r w:rsidRPr="00AA6B28">
      <w:rPr>
        <w:rFonts w:ascii="Calibri" w:hAnsi="Calibri"/>
        <w:color w:val="7F7F7F"/>
        <w:spacing w:val="60"/>
        <w:sz w:val="22"/>
        <w:lang w:val="es-CO"/>
      </w:rPr>
      <w:t>Página</w:t>
    </w:r>
    <w:r w:rsidRPr="00AA6B28">
      <w:rPr>
        <w:rFonts w:ascii="Calibri" w:hAnsi="Calibri"/>
        <w:sz w:val="22"/>
        <w:lang w:val="es-CO"/>
      </w:rPr>
      <w:t xml:space="preserve"> | </w:t>
    </w:r>
    <w:r w:rsidRPr="00AA6B28">
      <w:rPr>
        <w:rFonts w:ascii="Calibri" w:hAnsi="Calibri"/>
        <w:sz w:val="22"/>
        <w:lang w:val="es-CO"/>
      </w:rPr>
      <w:fldChar w:fldCharType="begin"/>
    </w:r>
    <w:r w:rsidRPr="00AA6B28">
      <w:rPr>
        <w:rFonts w:ascii="Calibri" w:hAnsi="Calibri"/>
        <w:sz w:val="22"/>
        <w:lang w:val="es-CO"/>
      </w:rPr>
      <w:instrText xml:space="preserve"> PAGE   \* MERGEFORMAT </w:instrText>
    </w:r>
    <w:r w:rsidRPr="00AA6B28">
      <w:rPr>
        <w:rFonts w:ascii="Calibri" w:hAnsi="Calibri"/>
        <w:sz w:val="22"/>
        <w:lang w:val="es-CO"/>
      </w:rPr>
      <w:fldChar w:fldCharType="separate"/>
    </w:r>
    <w:r w:rsidR="00A52A94">
      <w:rPr>
        <w:rFonts w:ascii="Calibri" w:hAnsi="Calibri"/>
        <w:noProof/>
        <w:sz w:val="22"/>
        <w:lang w:val="es-CO"/>
      </w:rPr>
      <w:t>1</w:t>
    </w:r>
    <w:r w:rsidRPr="00AA6B28">
      <w:rPr>
        <w:rFonts w:ascii="Calibri" w:hAnsi="Calibri"/>
        <w:sz w:val="22"/>
        <w:lang w:val="es-CO"/>
      </w:rPr>
      <w:fldChar w:fldCharType="end"/>
    </w:r>
  </w:p>
  <w:p w:rsidR="006508CF" w:rsidRPr="00AA6B28" w:rsidRDefault="006508CF" w:rsidP="00235DC0">
    <w:pPr>
      <w:pStyle w:val="En-tte"/>
      <w:ind w:right="360"/>
      <w:jc w:val="both"/>
      <w:rPr>
        <w:rFonts w:ascii="Calibri" w:hAnsi="Calibri" w:cs="Calibri"/>
        <w:i/>
        <w:sz w:val="20"/>
        <w:szCs w:val="20"/>
        <w:lang w:val="es-CO"/>
      </w:rPr>
    </w:pPr>
    <w:r w:rsidRPr="00AA6B28">
      <w:rPr>
        <w:rFonts w:ascii="Calibri" w:hAnsi="Calibri" w:cs="Calibri"/>
        <w:i/>
        <w:sz w:val="20"/>
        <w:szCs w:val="20"/>
        <w:lang w:val="es-CO"/>
      </w:rPr>
      <w:t>EXPEDIENTE No.</w:t>
    </w:r>
    <w:r w:rsidR="00433492">
      <w:rPr>
        <w:rFonts w:ascii="Calibri" w:hAnsi="Calibri" w:cs="Calibri"/>
        <w:i/>
        <w:sz w:val="20"/>
        <w:szCs w:val="20"/>
        <w:lang w:val="es-CO"/>
      </w:rPr>
      <w:t>2016</w:t>
    </w:r>
    <w:r w:rsidR="000776B7">
      <w:rPr>
        <w:rFonts w:ascii="Calibri" w:hAnsi="Calibri" w:cs="Calibri"/>
        <w:i/>
        <w:sz w:val="20"/>
        <w:szCs w:val="20"/>
        <w:lang w:val="es-CO"/>
      </w:rPr>
      <w:t>-</w:t>
    </w:r>
    <w:r w:rsidR="00433492">
      <w:rPr>
        <w:rFonts w:ascii="Calibri" w:hAnsi="Calibri" w:cs="Calibri"/>
        <w:i/>
        <w:sz w:val="20"/>
        <w:szCs w:val="20"/>
        <w:lang w:val="es-CO"/>
      </w:rPr>
      <w:t>00092</w:t>
    </w:r>
    <w:r w:rsidR="000776B7">
      <w:rPr>
        <w:rFonts w:ascii="Calibri" w:hAnsi="Calibri" w:cs="Calibri"/>
        <w:i/>
        <w:sz w:val="20"/>
        <w:szCs w:val="20"/>
        <w:lang w:val="es-CO"/>
      </w:rPr>
      <w:t>-01</w:t>
    </w:r>
    <w:r w:rsidRPr="00AA6B28">
      <w:rPr>
        <w:rFonts w:ascii="Calibri" w:hAnsi="Calibri" w:cs="Calibri"/>
        <w:i/>
        <w:sz w:val="20"/>
        <w:szCs w:val="20"/>
        <w:lang w:val="es-CO"/>
      </w:rPr>
      <w:t xml:space="preserve"> LLRR</w:t>
    </w:r>
  </w:p>
  <w:p w:rsidR="006508CF" w:rsidRPr="00F839CE" w:rsidRDefault="006508CF" w:rsidP="006F562A">
    <w:pPr>
      <w:pStyle w:val="En-tte"/>
      <w:ind w:right="360"/>
      <w:jc w:val="both"/>
      <w:rPr>
        <w:rFonts w:ascii="Calibri" w:hAnsi="Calibri" w:cs="Calibri"/>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Pr="0092089F" w:rsidRDefault="006508CF">
    <w:pPr>
      <w:pStyle w:val="En-tte"/>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6508CF" w:rsidRDefault="006508CF" w:rsidP="006E1629">
    <w:pPr>
      <w:pStyle w:val="En-tte"/>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7BB"/>
    <w:multiLevelType w:val="multilevel"/>
    <w:tmpl w:val="B2B41DDA"/>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6970753"/>
    <w:multiLevelType w:val="multilevel"/>
    <w:tmpl w:val="70063574"/>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6">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nsid w:val="284F2158"/>
    <w:multiLevelType w:val="multilevel"/>
    <w:tmpl w:val="E97CEF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2A5F3256"/>
    <w:multiLevelType w:val="multilevel"/>
    <w:tmpl w:val="716A848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4">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0">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2">
    <w:nsid w:val="523F1100"/>
    <w:multiLevelType w:val="multilevel"/>
    <w:tmpl w:val="8B9661CA"/>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52CD3F5E"/>
    <w:multiLevelType w:val="multilevel"/>
    <w:tmpl w:val="701A1674"/>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7">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8">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1">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2">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3">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1"/>
  </w:num>
  <w:num w:numId="2">
    <w:abstractNumId w:val="25"/>
  </w:num>
  <w:num w:numId="3">
    <w:abstractNumId w:val="19"/>
  </w:num>
  <w:num w:numId="4">
    <w:abstractNumId w:val="17"/>
  </w:num>
  <w:num w:numId="5">
    <w:abstractNumId w:val="27"/>
  </w:num>
  <w:num w:numId="6">
    <w:abstractNumId w:val="18"/>
  </w:num>
  <w:num w:numId="7">
    <w:abstractNumId w:val="5"/>
  </w:num>
  <w:num w:numId="8">
    <w:abstractNumId w:val="13"/>
  </w:num>
  <w:num w:numId="9">
    <w:abstractNumId w:val="14"/>
  </w:num>
  <w:num w:numId="10">
    <w:abstractNumId w:val="4"/>
  </w:num>
  <w:num w:numId="11">
    <w:abstractNumId w:val="24"/>
  </w:num>
  <w:num w:numId="12">
    <w:abstractNumId w:val="10"/>
  </w:num>
  <w:num w:numId="13">
    <w:abstractNumId w:val="16"/>
  </w:num>
  <w:num w:numId="14">
    <w:abstractNumId w:val="30"/>
  </w:num>
  <w:num w:numId="15">
    <w:abstractNumId w:val="21"/>
  </w:num>
  <w:num w:numId="16">
    <w:abstractNumId w:val="2"/>
  </w:num>
  <w:num w:numId="17">
    <w:abstractNumId w:val="32"/>
  </w:num>
  <w:num w:numId="18">
    <w:abstractNumId w:val="22"/>
  </w:num>
  <w:num w:numId="19">
    <w:abstractNumId w:val="29"/>
  </w:num>
  <w:num w:numId="20">
    <w:abstractNumId w:val="28"/>
  </w:num>
  <w:num w:numId="21">
    <w:abstractNumId w:val="7"/>
  </w:num>
  <w:num w:numId="22">
    <w:abstractNumId w:val="1"/>
  </w:num>
  <w:num w:numId="23">
    <w:abstractNumId w:val="33"/>
  </w:num>
  <w:num w:numId="24">
    <w:abstractNumId w:val="20"/>
  </w:num>
  <w:num w:numId="25">
    <w:abstractNumId w:val="12"/>
  </w:num>
  <w:num w:numId="26">
    <w:abstractNumId w:val="15"/>
  </w:num>
  <w:num w:numId="27">
    <w:abstractNumId w:val="6"/>
  </w:num>
  <w:num w:numId="28">
    <w:abstractNumId w:val="26"/>
  </w:num>
  <w:num w:numId="29">
    <w:abstractNumId w:val="11"/>
  </w:num>
  <w:num w:numId="30">
    <w:abstractNumId w:val="28"/>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9"/>
  </w:num>
  <w:num w:numId="34">
    <w:abstractNumId w:val="3"/>
  </w:num>
  <w:num w:numId="35">
    <w:abstractNumId w:val="0"/>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0AB"/>
    <w:rsid w:val="0000191C"/>
    <w:rsid w:val="0000299D"/>
    <w:rsid w:val="00002C84"/>
    <w:rsid w:val="00003111"/>
    <w:rsid w:val="00005281"/>
    <w:rsid w:val="00006C9E"/>
    <w:rsid w:val="00007912"/>
    <w:rsid w:val="000100E5"/>
    <w:rsid w:val="00011CF2"/>
    <w:rsid w:val="00011D52"/>
    <w:rsid w:val="00013BE8"/>
    <w:rsid w:val="000145F0"/>
    <w:rsid w:val="00017BC5"/>
    <w:rsid w:val="0002042C"/>
    <w:rsid w:val="00021178"/>
    <w:rsid w:val="000215F0"/>
    <w:rsid w:val="00022F38"/>
    <w:rsid w:val="00023886"/>
    <w:rsid w:val="00023FAD"/>
    <w:rsid w:val="00024E51"/>
    <w:rsid w:val="00025764"/>
    <w:rsid w:val="00026F32"/>
    <w:rsid w:val="00027251"/>
    <w:rsid w:val="00031D5D"/>
    <w:rsid w:val="000332E9"/>
    <w:rsid w:val="00033F1E"/>
    <w:rsid w:val="00041A55"/>
    <w:rsid w:val="00041B57"/>
    <w:rsid w:val="0004382E"/>
    <w:rsid w:val="00043EC5"/>
    <w:rsid w:val="00047896"/>
    <w:rsid w:val="000505E7"/>
    <w:rsid w:val="00051F5B"/>
    <w:rsid w:val="00052FE3"/>
    <w:rsid w:val="00055B9D"/>
    <w:rsid w:val="00056027"/>
    <w:rsid w:val="000601B1"/>
    <w:rsid w:val="00060954"/>
    <w:rsid w:val="00060F7F"/>
    <w:rsid w:val="0006117C"/>
    <w:rsid w:val="000615E1"/>
    <w:rsid w:val="0006167A"/>
    <w:rsid w:val="00061922"/>
    <w:rsid w:val="000621BD"/>
    <w:rsid w:val="000634BA"/>
    <w:rsid w:val="00065A2F"/>
    <w:rsid w:val="000664A8"/>
    <w:rsid w:val="00066726"/>
    <w:rsid w:val="00067E4F"/>
    <w:rsid w:val="0007063B"/>
    <w:rsid w:val="00072310"/>
    <w:rsid w:val="00072763"/>
    <w:rsid w:val="00072B7F"/>
    <w:rsid w:val="00073265"/>
    <w:rsid w:val="0007503D"/>
    <w:rsid w:val="0007524F"/>
    <w:rsid w:val="00075C73"/>
    <w:rsid w:val="00076139"/>
    <w:rsid w:val="00076772"/>
    <w:rsid w:val="00076D55"/>
    <w:rsid w:val="00076F62"/>
    <w:rsid w:val="0007768D"/>
    <w:rsid w:val="000776B7"/>
    <w:rsid w:val="0008009F"/>
    <w:rsid w:val="000818FB"/>
    <w:rsid w:val="0008191F"/>
    <w:rsid w:val="000820F0"/>
    <w:rsid w:val="0008424D"/>
    <w:rsid w:val="0008427C"/>
    <w:rsid w:val="0008432D"/>
    <w:rsid w:val="00085FB4"/>
    <w:rsid w:val="00086D8F"/>
    <w:rsid w:val="00086DEB"/>
    <w:rsid w:val="0008767C"/>
    <w:rsid w:val="00087DB9"/>
    <w:rsid w:val="00091A3B"/>
    <w:rsid w:val="00092CB6"/>
    <w:rsid w:val="0009345E"/>
    <w:rsid w:val="000937F8"/>
    <w:rsid w:val="0009397A"/>
    <w:rsid w:val="00093AD0"/>
    <w:rsid w:val="000956EB"/>
    <w:rsid w:val="00096950"/>
    <w:rsid w:val="00096F42"/>
    <w:rsid w:val="000975AD"/>
    <w:rsid w:val="00097BAB"/>
    <w:rsid w:val="000A0940"/>
    <w:rsid w:val="000A0EB7"/>
    <w:rsid w:val="000A0F80"/>
    <w:rsid w:val="000A1739"/>
    <w:rsid w:val="000A2533"/>
    <w:rsid w:val="000A4450"/>
    <w:rsid w:val="000A51FF"/>
    <w:rsid w:val="000A5412"/>
    <w:rsid w:val="000A6C04"/>
    <w:rsid w:val="000B1B32"/>
    <w:rsid w:val="000B307B"/>
    <w:rsid w:val="000B6A4A"/>
    <w:rsid w:val="000B7BE2"/>
    <w:rsid w:val="000C0A5D"/>
    <w:rsid w:val="000C6F60"/>
    <w:rsid w:val="000C7144"/>
    <w:rsid w:val="000C7176"/>
    <w:rsid w:val="000C75AD"/>
    <w:rsid w:val="000C7C79"/>
    <w:rsid w:val="000D1818"/>
    <w:rsid w:val="000D253C"/>
    <w:rsid w:val="000D302F"/>
    <w:rsid w:val="000D3AE1"/>
    <w:rsid w:val="000D4585"/>
    <w:rsid w:val="000D5ECA"/>
    <w:rsid w:val="000E1A18"/>
    <w:rsid w:val="000E2262"/>
    <w:rsid w:val="000E324D"/>
    <w:rsid w:val="000E4B1F"/>
    <w:rsid w:val="000E52D7"/>
    <w:rsid w:val="000E7042"/>
    <w:rsid w:val="000E742B"/>
    <w:rsid w:val="000E7ABD"/>
    <w:rsid w:val="000F1AC1"/>
    <w:rsid w:val="000F2CA2"/>
    <w:rsid w:val="000F3710"/>
    <w:rsid w:val="000F3FF5"/>
    <w:rsid w:val="000F45EF"/>
    <w:rsid w:val="000F6C11"/>
    <w:rsid w:val="001012AD"/>
    <w:rsid w:val="001017E7"/>
    <w:rsid w:val="001039FB"/>
    <w:rsid w:val="00103CD9"/>
    <w:rsid w:val="0010401B"/>
    <w:rsid w:val="001042EB"/>
    <w:rsid w:val="001055E9"/>
    <w:rsid w:val="00105F37"/>
    <w:rsid w:val="001064AC"/>
    <w:rsid w:val="00106AD1"/>
    <w:rsid w:val="001107AC"/>
    <w:rsid w:val="001127AE"/>
    <w:rsid w:val="00115C96"/>
    <w:rsid w:val="00117015"/>
    <w:rsid w:val="00117C99"/>
    <w:rsid w:val="00117D2E"/>
    <w:rsid w:val="00120933"/>
    <w:rsid w:val="00120EAE"/>
    <w:rsid w:val="001240AF"/>
    <w:rsid w:val="00124A3F"/>
    <w:rsid w:val="00124BDB"/>
    <w:rsid w:val="00124DDA"/>
    <w:rsid w:val="00124F49"/>
    <w:rsid w:val="00125979"/>
    <w:rsid w:val="001266B4"/>
    <w:rsid w:val="00126EC6"/>
    <w:rsid w:val="001322A1"/>
    <w:rsid w:val="0013310E"/>
    <w:rsid w:val="00133D97"/>
    <w:rsid w:val="00134BAA"/>
    <w:rsid w:val="00135B04"/>
    <w:rsid w:val="001424D3"/>
    <w:rsid w:val="00143D8D"/>
    <w:rsid w:val="0014678E"/>
    <w:rsid w:val="00146F13"/>
    <w:rsid w:val="00147EF8"/>
    <w:rsid w:val="00147F79"/>
    <w:rsid w:val="00150AF5"/>
    <w:rsid w:val="00150C96"/>
    <w:rsid w:val="00152DAF"/>
    <w:rsid w:val="0015445A"/>
    <w:rsid w:val="001545B7"/>
    <w:rsid w:val="00156283"/>
    <w:rsid w:val="00156865"/>
    <w:rsid w:val="00160A8B"/>
    <w:rsid w:val="00161353"/>
    <w:rsid w:val="00162BFC"/>
    <w:rsid w:val="00162DEF"/>
    <w:rsid w:val="00162EC9"/>
    <w:rsid w:val="00164342"/>
    <w:rsid w:val="00164959"/>
    <w:rsid w:val="00165382"/>
    <w:rsid w:val="00165935"/>
    <w:rsid w:val="00166158"/>
    <w:rsid w:val="00167BBA"/>
    <w:rsid w:val="0017096D"/>
    <w:rsid w:val="0017129C"/>
    <w:rsid w:val="0017206C"/>
    <w:rsid w:val="00172487"/>
    <w:rsid w:val="00172F27"/>
    <w:rsid w:val="00173244"/>
    <w:rsid w:val="00173EBC"/>
    <w:rsid w:val="0017543D"/>
    <w:rsid w:val="00175F77"/>
    <w:rsid w:val="0017606A"/>
    <w:rsid w:val="0018099D"/>
    <w:rsid w:val="00180F71"/>
    <w:rsid w:val="0018124A"/>
    <w:rsid w:val="00181871"/>
    <w:rsid w:val="00184D93"/>
    <w:rsid w:val="00187410"/>
    <w:rsid w:val="001878F8"/>
    <w:rsid w:val="001900A1"/>
    <w:rsid w:val="001900B9"/>
    <w:rsid w:val="001917D1"/>
    <w:rsid w:val="001929A7"/>
    <w:rsid w:val="00192CFD"/>
    <w:rsid w:val="0019307C"/>
    <w:rsid w:val="00193789"/>
    <w:rsid w:val="00193798"/>
    <w:rsid w:val="001952B7"/>
    <w:rsid w:val="00195627"/>
    <w:rsid w:val="001972AF"/>
    <w:rsid w:val="001A0871"/>
    <w:rsid w:val="001A1A41"/>
    <w:rsid w:val="001A2112"/>
    <w:rsid w:val="001A239F"/>
    <w:rsid w:val="001A261B"/>
    <w:rsid w:val="001A2BC5"/>
    <w:rsid w:val="001A3195"/>
    <w:rsid w:val="001A3B2A"/>
    <w:rsid w:val="001A3EF7"/>
    <w:rsid w:val="001A49E0"/>
    <w:rsid w:val="001A4B98"/>
    <w:rsid w:val="001A4F41"/>
    <w:rsid w:val="001A71BE"/>
    <w:rsid w:val="001A7CD5"/>
    <w:rsid w:val="001B03A5"/>
    <w:rsid w:val="001B0E37"/>
    <w:rsid w:val="001B22A1"/>
    <w:rsid w:val="001B2876"/>
    <w:rsid w:val="001B2BF9"/>
    <w:rsid w:val="001B47F2"/>
    <w:rsid w:val="001B4E5A"/>
    <w:rsid w:val="001B5065"/>
    <w:rsid w:val="001B5C6F"/>
    <w:rsid w:val="001B6B9C"/>
    <w:rsid w:val="001C11D4"/>
    <w:rsid w:val="001C1259"/>
    <w:rsid w:val="001C1611"/>
    <w:rsid w:val="001C2101"/>
    <w:rsid w:val="001D0A6A"/>
    <w:rsid w:val="001D14A5"/>
    <w:rsid w:val="001D2702"/>
    <w:rsid w:val="001D300C"/>
    <w:rsid w:val="001D3D53"/>
    <w:rsid w:val="001D5B0F"/>
    <w:rsid w:val="001D6658"/>
    <w:rsid w:val="001D6840"/>
    <w:rsid w:val="001D76C4"/>
    <w:rsid w:val="001E1592"/>
    <w:rsid w:val="001E311C"/>
    <w:rsid w:val="001E6AB8"/>
    <w:rsid w:val="001E706A"/>
    <w:rsid w:val="001E7EDB"/>
    <w:rsid w:val="001F08CF"/>
    <w:rsid w:val="001F08D7"/>
    <w:rsid w:val="001F0AC0"/>
    <w:rsid w:val="001F1DC2"/>
    <w:rsid w:val="001F2983"/>
    <w:rsid w:val="001F2A3E"/>
    <w:rsid w:val="001F2F42"/>
    <w:rsid w:val="001F3204"/>
    <w:rsid w:val="001F55DF"/>
    <w:rsid w:val="001F6067"/>
    <w:rsid w:val="001F6B77"/>
    <w:rsid w:val="001F7D5D"/>
    <w:rsid w:val="0020003C"/>
    <w:rsid w:val="00202EB9"/>
    <w:rsid w:val="0020383C"/>
    <w:rsid w:val="00203F38"/>
    <w:rsid w:val="00204694"/>
    <w:rsid w:val="002048AC"/>
    <w:rsid w:val="00205091"/>
    <w:rsid w:val="00207906"/>
    <w:rsid w:val="00210A59"/>
    <w:rsid w:val="00213147"/>
    <w:rsid w:val="00214468"/>
    <w:rsid w:val="00214A4A"/>
    <w:rsid w:val="00217035"/>
    <w:rsid w:val="00221B21"/>
    <w:rsid w:val="00221B6D"/>
    <w:rsid w:val="00225472"/>
    <w:rsid w:val="00227BA7"/>
    <w:rsid w:val="00227D2E"/>
    <w:rsid w:val="002306D2"/>
    <w:rsid w:val="00230D6E"/>
    <w:rsid w:val="00230F0D"/>
    <w:rsid w:val="00231A7F"/>
    <w:rsid w:val="00231EFB"/>
    <w:rsid w:val="002338DF"/>
    <w:rsid w:val="00235DC0"/>
    <w:rsid w:val="00240E98"/>
    <w:rsid w:val="00242E93"/>
    <w:rsid w:val="002431E8"/>
    <w:rsid w:val="00243973"/>
    <w:rsid w:val="00243BF8"/>
    <w:rsid w:val="00245D96"/>
    <w:rsid w:val="00250401"/>
    <w:rsid w:val="00250FAB"/>
    <w:rsid w:val="00251042"/>
    <w:rsid w:val="002524D7"/>
    <w:rsid w:val="00252B94"/>
    <w:rsid w:val="00253BE8"/>
    <w:rsid w:val="00253DB2"/>
    <w:rsid w:val="00254312"/>
    <w:rsid w:val="00254D05"/>
    <w:rsid w:val="00255A76"/>
    <w:rsid w:val="00255E29"/>
    <w:rsid w:val="00257A0E"/>
    <w:rsid w:val="00257C43"/>
    <w:rsid w:val="002617B1"/>
    <w:rsid w:val="00265452"/>
    <w:rsid w:val="00267DED"/>
    <w:rsid w:val="00270CC7"/>
    <w:rsid w:val="0027273C"/>
    <w:rsid w:val="00275F09"/>
    <w:rsid w:val="00275F4A"/>
    <w:rsid w:val="0028166B"/>
    <w:rsid w:val="00283209"/>
    <w:rsid w:val="0028498A"/>
    <w:rsid w:val="002865F6"/>
    <w:rsid w:val="00286A56"/>
    <w:rsid w:val="00287CF2"/>
    <w:rsid w:val="002901E0"/>
    <w:rsid w:val="002905EB"/>
    <w:rsid w:val="00290D6E"/>
    <w:rsid w:val="0029185B"/>
    <w:rsid w:val="00291B96"/>
    <w:rsid w:val="002923B3"/>
    <w:rsid w:val="0029313D"/>
    <w:rsid w:val="002946FF"/>
    <w:rsid w:val="0029571A"/>
    <w:rsid w:val="0029574A"/>
    <w:rsid w:val="00296E91"/>
    <w:rsid w:val="00296EA8"/>
    <w:rsid w:val="002978A1"/>
    <w:rsid w:val="002A0F18"/>
    <w:rsid w:val="002A259F"/>
    <w:rsid w:val="002A2B8A"/>
    <w:rsid w:val="002A5547"/>
    <w:rsid w:val="002B0529"/>
    <w:rsid w:val="002B2E94"/>
    <w:rsid w:val="002B4459"/>
    <w:rsid w:val="002B44A9"/>
    <w:rsid w:val="002B4504"/>
    <w:rsid w:val="002B503F"/>
    <w:rsid w:val="002B6043"/>
    <w:rsid w:val="002B7A49"/>
    <w:rsid w:val="002C0DE9"/>
    <w:rsid w:val="002C4CF9"/>
    <w:rsid w:val="002C763E"/>
    <w:rsid w:val="002D1038"/>
    <w:rsid w:val="002D5131"/>
    <w:rsid w:val="002D6785"/>
    <w:rsid w:val="002D688F"/>
    <w:rsid w:val="002D6B23"/>
    <w:rsid w:val="002E1A27"/>
    <w:rsid w:val="002E1BBA"/>
    <w:rsid w:val="002E33DD"/>
    <w:rsid w:val="002E393C"/>
    <w:rsid w:val="002E64BE"/>
    <w:rsid w:val="002E71F1"/>
    <w:rsid w:val="002E7DC6"/>
    <w:rsid w:val="002F1F4A"/>
    <w:rsid w:val="002F2011"/>
    <w:rsid w:val="002F20AB"/>
    <w:rsid w:val="002F2345"/>
    <w:rsid w:val="002F330A"/>
    <w:rsid w:val="002F7BE7"/>
    <w:rsid w:val="0030058B"/>
    <w:rsid w:val="00300CF9"/>
    <w:rsid w:val="00300E36"/>
    <w:rsid w:val="00301D9F"/>
    <w:rsid w:val="00303127"/>
    <w:rsid w:val="00304138"/>
    <w:rsid w:val="0030690A"/>
    <w:rsid w:val="00306DE6"/>
    <w:rsid w:val="003071A1"/>
    <w:rsid w:val="003106C4"/>
    <w:rsid w:val="0031077B"/>
    <w:rsid w:val="00310803"/>
    <w:rsid w:val="00311747"/>
    <w:rsid w:val="00311FCA"/>
    <w:rsid w:val="00312032"/>
    <w:rsid w:val="00312D1F"/>
    <w:rsid w:val="003169D9"/>
    <w:rsid w:val="00317A3A"/>
    <w:rsid w:val="00320A40"/>
    <w:rsid w:val="0032385F"/>
    <w:rsid w:val="003276F4"/>
    <w:rsid w:val="003278B1"/>
    <w:rsid w:val="00330FD7"/>
    <w:rsid w:val="00332FAA"/>
    <w:rsid w:val="0033413E"/>
    <w:rsid w:val="003377CA"/>
    <w:rsid w:val="00340212"/>
    <w:rsid w:val="0034319E"/>
    <w:rsid w:val="00344D27"/>
    <w:rsid w:val="00345261"/>
    <w:rsid w:val="00350057"/>
    <w:rsid w:val="0035091C"/>
    <w:rsid w:val="003509ED"/>
    <w:rsid w:val="00351422"/>
    <w:rsid w:val="00351A77"/>
    <w:rsid w:val="00351BE4"/>
    <w:rsid w:val="003530CC"/>
    <w:rsid w:val="00356574"/>
    <w:rsid w:val="00356E28"/>
    <w:rsid w:val="003575CA"/>
    <w:rsid w:val="003620FA"/>
    <w:rsid w:val="00362F8C"/>
    <w:rsid w:val="00367DF8"/>
    <w:rsid w:val="003708EF"/>
    <w:rsid w:val="0037385E"/>
    <w:rsid w:val="00373EC1"/>
    <w:rsid w:val="00374FC2"/>
    <w:rsid w:val="00377C39"/>
    <w:rsid w:val="00377F8E"/>
    <w:rsid w:val="003801D6"/>
    <w:rsid w:val="00382DC4"/>
    <w:rsid w:val="003832EC"/>
    <w:rsid w:val="00383C88"/>
    <w:rsid w:val="003855C9"/>
    <w:rsid w:val="00386A25"/>
    <w:rsid w:val="003908F6"/>
    <w:rsid w:val="0039105A"/>
    <w:rsid w:val="003913E3"/>
    <w:rsid w:val="003929B3"/>
    <w:rsid w:val="00393460"/>
    <w:rsid w:val="00393A40"/>
    <w:rsid w:val="0039564A"/>
    <w:rsid w:val="00396D5A"/>
    <w:rsid w:val="00396F25"/>
    <w:rsid w:val="00397CA0"/>
    <w:rsid w:val="003A241C"/>
    <w:rsid w:val="003A29EA"/>
    <w:rsid w:val="003A3829"/>
    <w:rsid w:val="003A46C9"/>
    <w:rsid w:val="003A5C0C"/>
    <w:rsid w:val="003A606E"/>
    <w:rsid w:val="003A7064"/>
    <w:rsid w:val="003B030B"/>
    <w:rsid w:val="003B0B67"/>
    <w:rsid w:val="003B17E8"/>
    <w:rsid w:val="003B26B1"/>
    <w:rsid w:val="003B4254"/>
    <w:rsid w:val="003B5607"/>
    <w:rsid w:val="003B59CD"/>
    <w:rsid w:val="003B5FE0"/>
    <w:rsid w:val="003B604B"/>
    <w:rsid w:val="003B6214"/>
    <w:rsid w:val="003B677E"/>
    <w:rsid w:val="003B695B"/>
    <w:rsid w:val="003B6CA8"/>
    <w:rsid w:val="003B6CC5"/>
    <w:rsid w:val="003C137A"/>
    <w:rsid w:val="003C2934"/>
    <w:rsid w:val="003C2C88"/>
    <w:rsid w:val="003C2CFD"/>
    <w:rsid w:val="003C2E51"/>
    <w:rsid w:val="003C396C"/>
    <w:rsid w:val="003C4A4A"/>
    <w:rsid w:val="003C620C"/>
    <w:rsid w:val="003C6992"/>
    <w:rsid w:val="003C710D"/>
    <w:rsid w:val="003C7446"/>
    <w:rsid w:val="003D0448"/>
    <w:rsid w:val="003D0FBA"/>
    <w:rsid w:val="003D1506"/>
    <w:rsid w:val="003D1702"/>
    <w:rsid w:val="003D329E"/>
    <w:rsid w:val="003D3820"/>
    <w:rsid w:val="003D3B31"/>
    <w:rsid w:val="003D6C6E"/>
    <w:rsid w:val="003E18D8"/>
    <w:rsid w:val="003E431C"/>
    <w:rsid w:val="003E6D15"/>
    <w:rsid w:val="003F0119"/>
    <w:rsid w:val="003F01EC"/>
    <w:rsid w:val="003F10B4"/>
    <w:rsid w:val="003F162E"/>
    <w:rsid w:val="003F298D"/>
    <w:rsid w:val="003F63F2"/>
    <w:rsid w:val="003F672F"/>
    <w:rsid w:val="0040074A"/>
    <w:rsid w:val="004008EF"/>
    <w:rsid w:val="004017E5"/>
    <w:rsid w:val="004046B5"/>
    <w:rsid w:val="00404829"/>
    <w:rsid w:val="0041105C"/>
    <w:rsid w:val="004121F7"/>
    <w:rsid w:val="00412AC9"/>
    <w:rsid w:val="004134D8"/>
    <w:rsid w:val="0041414C"/>
    <w:rsid w:val="0041757E"/>
    <w:rsid w:val="00417661"/>
    <w:rsid w:val="00417C0F"/>
    <w:rsid w:val="00417DA3"/>
    <w:rsid w:val="00421D69"/>
    <w:rsid w:val="0042362D"/>
    <w:rsid w:val="004259A6"/>
    <w:rsid w:val="00427D6B"/>
    <w:rsid w:val="00430378"/>
    <w:rsid w:val="00431AEE"/>
    <w:rsid w:val="00433492"/>
    <w:rsid w:val="004343C1"/>
    <w:rsid w:val="004344C0"/>
    <w:rsid w:val="0043473A"/>
    <w:rsid w:val="00434E57"/>
    <w:rsid w:val="00435CCB"/>
    <w:rsid w:val="00435CE5"/>
    <w:rsid w:val="00435E0C"/>
    <w:rsid w:val="00436117"/>
    <w:rsid w:val="00436ECB"/>
    <w:rsid w:val="00437F21"/>
    <w:rsid w:val="004421F1"/>
    <w:rsid w:val="00443720"/>
    <w:rsid w:val="00444414"/>
    <w:rsid w:val="00444980"/>
    <w:rsid w:val="00444E8C"/>
    <w:rsid w:val="004466BF"/>
    <w:rsid w:val="004518F7"/>
    <w:rsid w:val="0045202E"/>
    <w:rsid w:val="00452844"/>
    <w:rsid w:val="00454539"/>
    <w:rsid w:val="00455284"/>
    <w:rsid w:val="004604D3"/>
    <w:rsid w:val="00461F7E"/>
    <w:rsid w:val="0046206E"/>
    <w:rsid w:val="00463482"/>
    <w:rsid w:val="00463583"/>
    <w:rsid w:val="00463D16"/>
    <w:rsid w:val="00464A72"/>
    <w:rsid w:val="00467235"/>
    <w:rsid w:val="0046775F"/>
    <w:rsid w:val="00472E2D"/>
    <w:rsid w:val="004736F9"/>
    <w:rsid w:val="00474092"/>
    <w:rsid w:val="00474304"/>
    <w:rsid w:val="00475136"/>
    <w:rsid w:val="00475C03"/>
    <w:rsid w:val="00476D6C"/>
    <w:rsid w:val="00480688"/>
    <w:rsid w:val="0048202A"/>
    <w:rsid w:val="00482736"/>
    <w:rsid w:val="00483D25"/>
    <w:rsid w:val="00485811"/>
    <w:rsid w:val="00486576"/>
    <w:rsid w:val="00490305"/>
    <w:rsid w:val="004905B4"/>
    <w:rsid w:val="0049109E"/>
    <w:rsid w:val="0049174B"/>
    <w:rsid w:val="004930CF"/>
    <w:rsid w:val="00493C9F"/>
    <w:rsid w:val="00494780"/>
    <w:rsid w:val="004975AA"/>
    <w:rsid w:val="004A0593"/>
    <w:rsid w:val="004A05CD"/>
    <w:rsid w:val="004A0DCF"/>
    <w:rsid w:val="004A0F23"/>
    <w:rsid w:val="004A0FE6"/>
    <w:rsid w:val="004A1E39"/>
    <w:rsid w:val="004A2227"/>
    <w:rsid w:val="004A2DDC"/>
    <w:rsid w:val="004A38E3"/>
    <w:rsid w:val="004A5B43"/>
    <w:rsid w:val="004A6DD5"/>
    <w:rsid w:val="004A6E0A"/>
    <w:rsid w:val="004A7D32"/>
    <w:rsid w:val="004B3751"/>
    <w:rsid w:val="004B3D58"/>
    <w:rsid w:val="004B47A3"/>
    <w:rsid w:val="004B53D6"/>
    <w:rsid w:val="004B5E6C"/>
    <w:rsid w:val="004B638F"/>
    <w:rsid w:val="004C0806"/>
    <w:rsid w:val="004C31A3"/>
    <w:rsid w:val="004C4256"/>
    <w:rsid w:val="004C4A5C"/>
    <w:rsid w:val="004C5BDE"/>
    <w:rsid w:val="004C6746"/>
    <w:rsid w:val="004C7D84"/>
    <w:rsid w:val="004D1CFD"/>
    <w:rsid w:val="004D4476"/>
    <w:rsid w:val="004D4912"/>
    <w:rsid w:val="004D49AC"/>
    <w:rsid w:val="004D564D"/>
    <w:rsid w:val="004D678C"/>
    <w:rsid w:val="004D69AB"/>
    <w:rsid w:val="004D7EC1"/>
    <w:rsid w:val="004E0205"/>
    <w:rsid w:val="004E2B78"/>
    <w:rsid w:val="004E4AC4"/>
    <w:rsid w:val="004E6287"/>
    <w:rsid w:val="004E702E"/>
    <w:rsid w:val="004F1BDB"/>
    <w:rsid w:val="004F31F1"/>
    <w:rsid w:val="004F448C"/>
    <w:rsid w:val="004F5D30"/>
    <w:rsid w:val="004F6583"/>
    <w:rsid w:val="004F6D6A"/>
    <w:rsid w:val="004F7A80"/>
    <w:rsid w:val="004F7AA5"/>
    <w:rsid w:val="00502776"/>
    <w:rsid w:val="00503BF5"/>
    <w:rsid w:val="00505776"/>
    <w:rsid w:val="005069CE"/>
    <w:rsid w:val="00506B03"/>
    <w:rsid w:val="0050752F"/>
    <w:rsid w:val="0051036C"/>
    <w:rsid w:val="00512B8A"/>
    <w:rsid w:val="00513E31"/>
    <w:rsid w:val="00514705"/>
    <w:rsid w:val="00514EA8"/>
    <w:rsid w:val="00515E52"/>
    <w:rsid w:val="00517B20"/>
    <w:rsid w:val="005206FB"/>
    <w:rsid w:val="00520BF9"/>
    <w:rsid w:val="0052222D"/>
    <w:rsid w:val="00522421"/>
    <w:rsid w:val="005227AC"/>
    <w:rsid w:val="00524424"/>
    <w:rsid w:val="00524A0F"/>
    <w:rsid w:val="005254D4"/>
    <w:rsid w:val="00525EDC"/>
    <w:rsid w:val="005265D9"/>
    <w:rsid w:val="005266C2"/>
    <w:rsid w:val="00527AF8"/>
    <w:rsid w:val="00530623"/>
    <w:rsid w:val="00531544"/>
    <w:rsid w:val="00534323"/>
    <w:rsid w:val="00534EE4"/>
    <w:rsid w:val="00535F02"/>
    <w:rsid w:val="0053721C"/>
    <w:rsid w:val="0053742E"/>
    <w:rsid w:val="005378BD"/>
    <w:rsid w:val="00541088"/>
    <w:rsid w:val="00541D99"/>
    <w:rsid w:val="0054435F"/>
    <w:rsid w:val="00545096"/>
    <w:rsid w:val="0054570A"/>
    <w:rsid w:val="00545A2C"/>
    <w:rsid w:val="00546CA1"/>
    <w:rsid w:val="00546F0C"/>
    <w:rsid w:val="00547163"/>
    <w:rsid w:val="0054723D"/>
    <w:rsid w:val="00547436"/>
    <w:rsid w:val="00550989"/>
    <w:rsid w:val="00550D96"/>
    <w:rsid w:val="00551CB9"/>
    <w:rsid w:val="005537AD"/>
    <w:rsid w:val="005548B0"/>
    <w:rsid w:val="00554C04"/>
    <w:rsid w:val="005551E2"/>
    <w:rsid w:val="00557BCF"/>
    <w:rsid w:val="00562995"/>
    <w:rsid w:val="00563DAB"/>
    <w:rsid w:val="00565175"/>
    <w:rsid w:val="00565450"/>
    <w:rsid w:val="005660B9"/>
    <w:rsid w:val="00570C27"/>
    <w:rsid w:val="00571181"/>
    <w:rsid w:val="00571A04"/>
    <w:rsid w:val="00574FAA"/>
    <w:rsid w:val="0057530B"/>
    <w:rsid w:val="005755F3"/>
    <w:rsid w:val="005770C3"/>
    <w:rsid w:val="00580913"/>
    <w:rsid w:val="00581321"/>
    <w:rsid w:val="00582361"/>
    <w:rsid w:val="00584B9D"/>
    <w:rsid w:val="005859B5"/>
    <w:rsid w:val="00587194"/>
    <w:rsid w:val="00587698"/>
    <w:rsid w:val="005902CE"/>
    <w:rsid w:val="00590CB5"/>
    <w:rsid w:val="0059311A"/>
    <w:rsid w:val="0059342A"/>
    <w:rsid w:val="00596C0B"/>
    <w:rsid w:val="00597CED"/>
    <w:rsid w:val="005A2467"/>
    <w:rsid w:val="005A2595"/>
    <w:rsid w:val="005A3B1D"/>
    <w:rsid w:val="005A3C01"/>
    <w:rsid w:val="005A461E"/>
    <w:rsid w:val="005A54E2"/>
    <w:rsid w:val="005A66FC"/>
    <w:rsid w:val="005A7334"/>
    <w:rsid w:val="005A7685"/>
    <w:rsid w:val="005A7BED"/>
    <w:rsid w:val="005B025A"/>
    <w:rsid w:val="005B248B"/>
    <w:rsid w:val="005B2516"/>
    <w:rsid w:val="005B2BDE"/>
    <w:rsid w:val="005B387F"/>
    <w:rsid w:val="005B3BD2"/>
    <w:rsid w:val="005B606C"/>
    <w:rsid w:val="005B66D3"/>
    <w:rsid w:val="005C085F"/>
    <w:rsid w:val="005C19D8"/>
    <w:rsid w:val="005C1C5A"/>
    <w:rsid w:val="005C2225"/>
    <w:rsid w:val="005C31C9"/>
    <w:rsid w:val="005C3B96"/>
    <w:rsid w:val="005C458F"/>
    <w:rsid w:val="005C6722"/>
    <w:rsid w:val="005C7391"/>
    <w:rsid w:val="005C7936"/>
    <w:rsid w:val="005D1620"/>
    <w:rsid w:val="005D269F"/>
    <w:rsid w:val="005D29AD"/>
    <w:rsid w:val="005D2A01"/>
    <w:rsid w:val="005D4289"/>
    <w:rsid w:val="005D5B8A"/>
    <w:rsid w:val="005D64FE"/>
    <w:rsid w:val="005E0DC3"/>
    <w:rsid w:val="005E14BE"/>
    <w:rsid w:val="005E25A0"/>
    <w:rsid w:val="005E45DD"/>
    <w:rsid w:val="005E48E2"/>
    <w:rsid w:val="005E799C"/>
    <w:rsid w:val="005F1D7B"/>
    <w:rsid w:val="005F288E"/>
    <w:rsid w:val="005F2B51"/>
    <w:rsid w:val="005F4CEA"/>
    <w:rsid w:val="005F583A"/>
    <w:rsid w:val="005F6B42"/>
    <w:rsid w:val="005F7975"/>
    <w:rsid w:val="00600602"/>
    <w:rsid w:val="00600AC6"/>
    <w:rsid w:val="006018EB"/>
    <w:rsid w:val="006027B0"/>
    <w:rsid w:val="00604455"/>
    <w:rsid w:val="00607FBD"/>
    <w:rsid w:val="00607FC8"/>
    <w:rsid w:val="00611180"/>
    <w:rsid w:val="00614195"/>
    <w:rsid w:val="00614452"/>
    <w:rsid w:val="006145D8"/>
    <w:rsid w:val="00615133"/>
    <w:rsid w:val="00615E1E"/>
    <w:rsid w:val="00616841"/>
    <w:rsid w:val="00617636"/>
    <w:rsid w:val="00620C95"/>
    <w:rsid w:val="0062698A"/>
    <w:rsid w:val="006278ED"/>
    <w:rsid w:val="00630A34"/>
    <w:rsid w:val="00631D04"/>
    <w:rsid w:val="00634AD8"/>
    <w:rsid w:val="00634D8C"/>
    <w:rsid w:val="00634E55"/>
    <w:rsid w:val="006352B7"/>
    <w:rsid w:val="00635ED8"/>
    <w:rsid w:val="0063671B"/>
    <w:rsid w:val="0063767B"/>
    <w:rsid w:val="00637AB3"/>
    <w:rsid w:val="00637CA0"/>
    <w:rsid w:val="00640CA5"/>
    <w:rsid w:val="00641308"/>
    <w:rsid w:val="0064234D"/>
    <w:rsid w:val="00644F63"/>
    <w:rsid w:val="00645798"/>
    <w:rsid w:val="006472F2"/>
    <w:rsid w:val="00650262"/>
    <w:rsid w:val="006507EA"/>
    <w:rsid w:val="006508CF"/>
    <w:rsid w:val="0065133D"/>
    <w:rsid w:val="00651AA6"/>
    <w:rsid w:val="00652D2F"/>
    <w:rsid w:val="006535FE"/>
    <w:rsid w:val="006545A0"/>
    <w:rsid w:val="00655913"/>
    <w:rsid w:val="006562FD"/>
    <w:rsid w:val="006568AE"/>
    <w:rsid w:val="00656C54"/>
    <w:rsid w:val="00660082"/>
    <w:rsid w:val="00661297"/>
    <w:rsid w:val="006615CB"/>
    <w:rsid w:val="006627C2"/>
    <w:rsid w:val="00662B8C"/>
    <w:rsid w:val="006641CB"/>
    <w:rsid w:val="006642B1"/>
    <w:rsid w:val="0066436E"/>
    <w:rsid w:val="006668E1"/>
    <w:rsid w:val="006678FC"/>
    <w:rsid w:val="00667F0F"/>
    <w:rsid w:val="00671D69"/>
    <w:rsid w:val="00672F20"/>
    <w:rsid w:val="00676C54"/>
    <w:rsid w:val="00684673"/>
    <w:rsid w:val="0068471D"/>
    <w:rsid w:val="006852AD"/>
    <w:rsid w:val="0068549C"/>
    <w:rsid w:val="006862CD"/>
    <w:rsid w:val="006904E2"/>
    <w:rsid w:val="00690E0F"/>
    <w:rsid w:val="00692159"/>
    <w:rsid w:val="00692569"/>
    <w:rsid w:val="006938F5"/>
    <w:rsid w:val="00694281"/>
    <w:rsid w:val="006950A1"/>
    <w:rsid w:val="00695FDF"/>
    <w:rsid w:val="0069656E"/>
    <w:rsid w:val="006975BD"/>
    <w:rsid w:val="006A04FE"/>
    <w:rsid w:val="006A3A1D"/>
    <w:rsid w:val="006A3A7B"/>
    <w:rsid w:val="006A5F1E"/>
    <w:rsid w:val="006A66EB"/>
    <w:rsid w:val="006A6927"/>
    <w:rsid w:val="006A6C0A"/>
    <w:rsid w:val="006A6FA0"/>
    <w:rsid w:val="006A7035"/>
    <w:rsid w:val="006A78E4"/>
    <w:rsid w:val="006B0DC5"/>
    <w:rsid w:val="006B0F10"/>
    <w:rsid w:val="006B192C"/>
    <w:rsid w:val="006B28B3"/>
    <w:rsid w:val="006B3DB3"/>
    <w:rsid w:val="006B6B2E"/>
    <w:rsid w:val="006B6D9B"/>
    <w:rsid w:val="006B757F"/>
    <w:rsid w:val="006B77CB"/>
    <w:rsid w:val="006C0A90"/>
    <w:rsid w:val="006C11A5"/>
    <w:rsid w:val="006C1FB5"/>
    <w:rsid w:val="006C2AFC"/>
    <w:rsid w:val="006C325C"/>
    <w:rsid w:val="006C509C"/>
    <w:rsid w:val="006C5C89"/>
    <w:rsid w:val="006D1947"/>
    <w:rsid w:val="006D1972"/>
    <w:rsid w:val="006D1B00"/>
    <w:rsid w:val="006D3B8F"/>
    <w:rsid w:val="006D5236"/>
    <w:rsid w:val="006D5F62"/>
    <w:rsid w:val="006D6BA1"/>
    <w:rsid w:val="006D7214"/>
    <w:rsid w:val="006E1629"/>
    <w:rsid w:val="006E1832"/>
    <w:rsid w:val="006E3DA0"/>
    <w:rsid w:val="006E5690"/>
    <w:rsid w:val="006E58B7"/>
    <w:rsid w:val="006E6874"/>
    <w:rsid w:val="006E6B60"/>
    <w:rsid w:val="006E71AC"/>
    <w:rsid w:val="006E78FF"/>
    <w:rsid w:val="006F01CE"/>
    <w:rsid w:val="006F07F5"/>
    <w:rsid w:val="006F1B47"/>
    <w:rsid w:val="006F1D71"/>
    <w:rsid w:val="006F1FC6"/>
    <w:rsid w:val="006F24DB"/>
    <w:rsid w:val="006F2808"/>
    <w:rsid w:val="006F4219"/>
    <w:rsid w:val="006F44E5"/>
    <w:rsid w:val="006F4A4C"/>
    <w:rsid w:val="006F52B4"/>
    <w:rsid w:val="006F562A"/>
    <w:rsid w:val="006F5A2B"/>
    <w:rsid w:val="006F6160"/>
    <w:rsid w:val="006F695B"/>
    <w:rsid w:val="00701835"/>
    <w:rsid w:val="00701A66"/>
    <w:rsid w:val="00703414"/>
    <w:rsid w:val="00705353"/>
    <w:rsid w:val="007076A3"/>
    <w:rsid w:val="00707B4A"/>
    <w:rsid w:val="007117A0"/>
    <w:rsid w:val="00716B70"/>
    <w:rsid w:val="007201D5"/>
    <w:rsid w:val="0072020C"/>
    <w:rsid w:val="00720D87"/>
    <w:rsid w:val="0072250C"/>
    <w:rsid w:val="007238E9"/>
    <w:rsid w:val="007239AD"/>
    <w:rsid w:val="00723F96"/>
    <w:rsid w:val="00725575"/>
    <w:rsid w:val="00725A38"/>
    <w:rsid w:val="00726989"/>
    <w:rsid w:val="0073192F"/>
    <w:rsid w:val="00731B65"/>
    <w:rsid w:val="00731CB2"/>
    <w:rsid w:val="00732403"/>
    <w:rsid w:val="007328DA"/>
    <w:rsid w:val="0073555B"/>
    <w:rsid w:val="007358F3"/>
    <w:rsid w:val="00735CD2"/>
    <w:rsid w:val="00740778"/>
    <w:rsid w:val="00743286"/>
    <w:rsid w:val="0074559A"/>
    <w:rsid w:val="007469AE"/>
    <w:rsid w:val="007470B5"/>
    <w:rsid w:val="00747531"/>
    <w:rsid w:val="00747ED4"/>
    <w:rsid w:val="00751EE2"/>
    <w:rsid w:val="007535D5"/>
    <w:rsid w:val="00753EFD"/>
    <w:rsid w:val="007552B7"/>
    <w:rsid w:val="00755DA9"/>
    <w:rsid w:val="00757533"/>
    <w:rsid w:val="00757715"/>
    <w:rsid w:val="00763A88"/>
    <w:rsid w:val="007640D2"/>
    <w:rsid w:val="00764347"/>
    <w:rsid w:val="007671B0"/>
    <w:rsid w:val="00771090"/>
    <w:rsid w:val="007720C9"/>
    <w:rsid w:val="0077234A"/>
    <w:rsid w:val="00774500"/>
    <w:rsid w:val="00775C19"/>
    <w:rsid w:val="00775E15"/>
    <w:rsid w:val="00775F63"/>
    <w:rsid w:val="00776B80"/>
    <w:rsid w:val="007776C4"/>
    <w:rsid w:val="00777919"/>
    <w:rsid w:val="00781457"/>
    <w:rsid w:val="00781B9C"/>
    <w:rsid w:val="007857F3"/>
    <w:rsid w:val="00785B30"/>
    <w:rsid w:val="007860C0"/>
    <w:rsid w:val="00786CF7"/>
    <w:rsid w:val="00790B5F"/>
    <w:rsid w:val="00791A42"/>
    <w:rsid w:val="007937B6"/>
    <w:rsid w:val="00794635"/>
    <w:rsid w:val="007956E2"/>
    <w:rsid w:val="00795905"/>
    <w:rsid w:val="00795FFE"/>
    <w:rsid w:val="007962BE"/>
    <w:rsid w:val="0079684A"/>
    <w:rsid w:val="00797324"/>
    <w:rsid w:val="00797588"/>
    <w:rsid w:val="0079762C"/>
    <w:rsid w:val="007A16DB"/>
    <w:rsid w:val="007A1A8D"/>
    <w:rsid w:val="007A21BD"/>
    <w:rsid w:val="007A2210"/>
    <w:rsid w:val="007A3458"/>
    <w:rsid w:val="007A53D4"/>
    <w:rsid w:val="007A56E2"/>
    <w:rsid w:val="007A6DAB"/>
    <w:rsid w:val="007A6EFF"/>
    <w:rsid w:val="007A73BB"/>
    <w:rsid w:val="007B1C17"/>
    <w:rsid w:val="007B2DD3"/>
    <w:rsid w:val="007B4249"/>
    <w:rsid w:val="007B4307"/>
    <w:rsid w:val="007B4FAE"/>
    <w:rsid w:val="007B68AB"/>
    <w:rsid w:val="007B7CB1"/>
    <w:rsid w:val="007C1154"/>
    <w:rsid w:val="007C134C"/>
    <w:rsid w:val="007C1F0B"/>
    <w:rsid w:val="007C3091"/>
    <w:rsid w:val="007C32C7"/>
    <w:rsid w:val="007C68C1"/>
    <w:rsid w:val="007C6965"/>
    <w:rsid w:val="007D130E"/>
    <w:rsid w:val="007D1E22"/>
    <w:rsid w:val="007D4737"/>
    <w:rsid w:val="007D6F7F"/>
    <w:rsid w:val="007E1963"/>
    <w:rsid w:val="007E269D"/>
    <w:rsid w:val="007E2FA0"/>
    <w:rsid w:val="007E3CDF"/>
    <w:rsid w:val="007E4E84"/>
    <w:rsid w:val="007E62ED"/>
    <w:rsid w:val="007E7710"/>
    <w:rsid w:val="007F2158"/>
    <w:rsid w:val="007F3A65"/>
    <w:rsid w:val="007F7D49"/>
    <w:rsid w:val="00800654"/>
    <w:rsid w:val="00800C57"/>
    <w:rsid w:val="008025E6"/>
    <w:rsid w:val="008067C9"/>
    <w:rsid w:val="008114E1"/>
    <w:rsid w:val="00812318"/>
    <w:rsid w:val="00814381"/>
    <w:rsid w:val="0081509A"/>
    <w:rsid w:val="0081536B"/>
    <w:rsid w:val="0081561D"/>
    <w:rsid w:val="00815BC3"/>
    <w:rsid w:val="00816246"/>
    <w:rsid w:val="0081669C"/>
    <w:rsid w:val="00821AC0"/>
    <w:rsid w:val="00821FFD"/>
    <w:rsid w:val="00823227"/>
    <w:rsid w:val="008241DE"/>
    <w:rsid w:val="008260C7"/>
    <w:rsid w:val="00830F64"/>
    <w:rsid w:val="008367CF"/>
    <w:rsid w:val="0083685E"/>
    <w:rsid w:val="00836EE1"/>
    <w:rsid w:val="00843062"/>
    <w:rsid w:val="00843342"/>
    <w:rsid w:val="00843668"/>
    <w:rsid w:val="00844928"/>
    <w:rsid w:val="00845D57"/>
    <w:rsid w:val="008464B4"/>
    <w:rsid w:val="00846E0C"/>
    <w:rsid w:val="0084769F"/>
    <w:rsid w:val="00847A96"/>
    <w:rsid w:val="00847D64"/>
    <w:rsid w:val="00847F3F"/>
    <w:rsid w:val="00851A70"/>
    <w:rsid w:val="0085260A"/>
    <w:rsid w:val="00852D40"/>
    <w:rsid w:val="00853D6C"/>
    <w:rsid w:val="00854008"/>
    <w:rsid w:val="00857554"/>
    <w:rsid w:val="008577D9"/>
    <w:rsid w:val="00860841"/>
    <w:rsid w:val="00860DAD"/>
    <w:rsid w:val="00860E07"/>
    <w:rsid w:val="008616C9"/>
    <w:rsid w:val="008630A2"/>
    <w:rsid w:val="00864D0F"/>
    <w:rsid w:val="0086594C"/>
    <w:rsid w:val="0086606D"/>
    <w:rsid w:val="00866292"/>
    <w:rsid w:val="00866D83"/>
    <w:rsid w:val="00866FC7"/>
    <w:rsid w:val="00872680"/>
    <w:rsid w:val="00875D4E"/>
    <w:rsid w:val="00877A45"/>
    <w:rsid w:val="0088212C"/>
    <w:rsid w:val="00882F38"/>
    <w:rsid w:val="008847CB"/>
    <w:rsid w:val="0088683E"/>
    <w:rsid w:val="00893FCA"/>
    <w:rsid w:val="008961CD"/>
    <w:rsid w:val="00896588"/>
    <w:rsid w:val="00896FA9"/>
    <w:rsid w:val="008A1328"/>
    <w:rsid w:val="008A14FC"/>
    <w:rsid w:val="008A2B57"/>
    <w:rsid w:val="008A4A7A"/>
    <w:rsid w:val="008A4D55"/>
    <w:rsid w:val="008B0BC9"/>
    <w:rsid w:val="008B0D88"/>
    <w:rsid w:val="008B2D04"/>
    <w:rsid w:val="008B3C3E"/>
    <w:rsid w:val="008B615C"/>
    <w:rsid w:val="008B7331"/>
    <w:rsid w:val="008C043B"/>
    <w:rsid w:val="008C0916"/>
    <w:rsid w:val="008C0F06"/>
    <w:rsid w:val="008C16DE"/>
    <w:rsid w:val="008C37E4"/>
    <w:rsid w:val="008C3D59"/>
    <w:rsid w:val="008C42CD"/>
    <w:rsid w:val="008C4916"/>
    <w:rsid w:val="008C4B4E"/>
    <w:rsid w:val="008C4B67"/>
    <w:rsid w:val="008C7AF3"/>
    <w:rsid w:val="008D112B"/>
    <w:rsid w:val="008D4074"/>
    <w:rsid w:val="008D4EE1"/>
    <w:rsid w:val="008D5CC7"/>
    <w:rsid w:val="008D698B"/>
    <w:rsid w:val="008D767F"/>
    <w:rsid w:val="008D77CB"/>
    <w:rsid w:val="008E1D0B"/>
    <w:rsid w:val="008E33BF"/>
    <w:rsid w:val="008E4DA9"/>
    <w:rsid w:val="008E50EF"/>
    <w:rsid w:val="008E5C6D"/>
    <w:rsid w:val="008E6FC1"/>
    <w:rsid w:val="008F04FE"/>
    <w:rsid w:val="008F05E9"/>
    <w:rsid w:val="008F2A37"/>
    <w:rsid w:val="008F2DE9"/>
    <w:rsid w:val="008F2E47"/>
    <w:rsid w:val="008F3514"/>
    <w:rsid w:val="008F449D"/>
    <w:rsid w:val="008F533C"/>
    <w:rsid w:val="008F60D0"/>
    <w:rsid w:val="008F6566"/>
    <w:rsid w:val="008F6FC2"/>
    <w:rsid w:val="008F71EF"/>
    <w:rsid w:val="00900508"/>
    <w:rsid w:val="00901E1E"/>
    <w:rsid w:val="009026FC"/>
    <w:rsid w:val="00902D4C"/>
    <w:rsid w:val="00904E56"/>
    <w:rsid w:val="00905425"/>
    <w:rsid w:val="00905E36"/>
    <w:rsid w:val="00907B47"/>
    <w:rsid w:val="00912A38"/>
    <w:rsid w:val="00913716"/>
    <w:rsid w:val="00913B35"/>
    <w:rsid w:val="009147B3"/>
    <w:rsid w:val="00915071"/>
    <w:rsid w:val="00916708"/>
    <w:rsid w:val="00916BD5"/>
    <w:rsid w:val="0091769E"/>
    <w:rsid w:val="00917999"/>
    <w:rsid w:val="00917BF8"/>
    <w:rsid w:val="0092089F"/>
    <w:rsid w:val="00922E55"/>
    <w:rsid w:val="0092352E"/>
    <w:rsid w:val="009262D5"/>
    <w:rsid w:val="00927162"/>
    <w:rsid w:val="0092748E"/>
    <w:rsid w:val="00931691"/>
    <w:rsid w:val="0093403F"/>
    <w:rsid w:val="009346FF"/>
    <w:rsid w:val="0094060D"/>
    <w:rsid w:val="00940B61"/>
    <w:rsid w:val="00940C53"/>
    <w:rsid w:val="00940FE3"/>
    <w:rsid w:val="009429E1"/>
    <w:rsid w:val="00942D80"/>
    <w:rsid w:val="00943BD1"/>
    <w:rsid w:val="0095183F"/>
    <w:rsid w:val="009520FD"/>
    <w:rsid w:val="0095291D"/>
    <w:rsid w:val="009551E8"/>
    <w:rsid w:val="009565CF"/>
    <w:rsid w:val="00956621"/>
    <w:rsid w:val="00956A70"/>
    <w:rsid w:val="00957870"/>
    <w:rsid w:val="00963416"/>
    <w:rsid w:val="00963C4C"/>
    <w:rsid w:val="0096734B"/>
    <w:rsid w:val="0096755F"/>
    <w:rsid w:val="00967A13"/>
    <w:rsid w:val="00970BE6"/>
    <w:rsid w:val="00971C3A"/>
    <w:rsid w:val="00972E5F"/>
    <w:rsid w:val="00974030"/>
    <w:rsid w:val="00974EE1"/>
    <w:rsid w:val="00975546"/>
    <w:rsid w:val="009758F3"/>
    <w:rsid w:val="00977C42"/>
    <w:rsid w:val="00980038"/>
    <w:rsid w:val="00980916"/>
    <w:rsid w:val="00983599"/>
    <w:rsid w:val="00985901"/>
    <w:rsid w:val="00985D9D"/>
    <w:rsid w:val="0098633C"/>
    <w:rsid w:val="00986544"/>
    <w:rsid w:val="0098678D"/>
    <w:rsid w:val="00993072"/>
    <w:rsid w:val="00994E00"/>
    <w:rsid w:val="00995A0B"/>
    <w:rsid w:val="009963C1"/>
    <w:rsid w:val="009968A3"/>
    <w:rsid w:val="00996E1D"/>
    <w:rsid w:val="00997AFC"/>
    <w:rsid w:val="00997B9C"/>
    <w:rsid w:val="009A09E7"/>
    <w:rsid w:val="009A17AB"/>
    <w:rsid w:val="009A30FA"/>
    <w:rsid w:val="009A4B2D"/>
    <w:rsid w:val="009A4B9C"/>
    <w:rsid w:val="009A7604"/>
    <w:rsid w:val="009A7C3E"/>
    <w:rsid w:val="009B2801"/>
    <w:rsid w:val="009B4F92"/>
    <w:rsid w:val="009B5324"/>
    <w:rsid w:val="009C00B3"/>
    <w:rsid w:val="009C1824"/>
    <w:rsid w:val="009C2DA9"/>
    <w:rsid w:val="009C553D"/>
    <w:rsid w:val="009C56F5"/>
    <w:rsid w:val="009C635F"/>
    <w:rsid w:val="009D0422"/>
    <w:rsid w:val="009D0D8E"/>
    <w:rsid w:val="009D1E21"/>
    <w:rsid w:val="009D2AA8"/>
    <w:rsid w:val="009D2AAF"/>
    <w:rsid w:val="009D2BC9"/>
    <w:rsid w:val="009D4D2B"/>
    <w:rsid w:val="009E17E9"/>
    <w:rsid w:val="009E4769"/>
    <w:rsid w:val="009E579C"/>
    <w:rsid w:val="009E65C8"/>
    <w:rsid w:val="009E7674"/>
    <w:rsid w:val="009F0BC3"/>
    <w:rsid w:val="009F17BA"/>
    <w:rsid w:val="009F3788"/>
    <w:rsid w:val="009F5C6C"/>
    <w:rsid w:val="009F7765"/>
    <w:rsid w:val="009F7B88"/>
    <w:rsid w:val="009F7C3E"/>
    <w:rsid w:val="009F7FC5"/>
    <w:rsid w:val="00A01283"/>
    <w:rsid w:val="00A018E6"/>
    <w:rsid w:val="00A01C46"/>
    <w:rsid w:val="00A040C2"/>
    <w:rsid w:val="00A05DB4"/>
    <w:rsid w:val="00A1019D"/>
    <w:rsid w:val="00A1098C"/>
    <w:rsid w:val="00A1168F"/>
    <w:rsid w:val="00A12315"/>
    <w:rsid w:val="00A13B23"/>
    <w:rsid w:val="00A14E56"/>
    <w:rsid w:val="00A16E76"/>
    <w:rsid w:val="00A21281"/>
    <w:rsid w:val="00A231EF"/>
    <w:rsid w:val="00A23B0E"/>
    <w:rsid w:val="00A23C49"/>
    <w:rsid w:val="00A24DF3"/>
    <w:rsid w:val="00A25327"/>
    <w:rsid w:val="00A25584"/>
    <w:rsid w:val="00A25DCF"/>
    <w:rsid w:val="00A25EF0"/>
    <w:rsid w:val="00A26337"/>
    <w:rsid w:val="00A304FA"/>
    <w:rsid w:val="00A30C3F"/>
    <w:rsid w:val="00A31490"/>
    <w:rsid w:val="00A36D98"/>
    <w:rsid w:val="00A36DEC"/>
    <w:rsid w:val="00A36EB8"/>
    <w:rsid w:val="00A37190"/>
    <w:rsid w:val="00A3754E"/>
    <w:rsid w:val="00A376DA"/>
    <w:rsid w:val="00A42755"/>
    <w:rsid w:val="00A4288C"/>
    <w:rsid w:val="00A4376B"/>
    <w:rsid w:val="00A4395D"/>
    <w:rsid w:val="00A43E7E"/>
    <w:rsid w:val="00A45F3A"/>
    <w:rsid w:val="00A46722"/>
    <w:rsid w:val="00A51118"/>
    <w:rsid w:val="00A519A2"/>
    <w:rsid w:val="00A52A94"/>
    <w:rsid w:val="00A531E0"/>
    <w:rsid w:val="00A5414B"/>
    <w:rsid w:val="00A554B2"/>
    <w:rsid w:val="00A55ED7"/>
    <w:rsid w:val="00A55F71"/>
    <w:rsid w:val="00A60F57"/>
    <w:rsid w:val="00A63601"/>
    <w:rsid w:val="00A643AF"/>
    <w:rsid w:val="00A66348"/>
    <w:rsid w:val="00A67268"/>
    <w:rsid w:val="00A67644"/>
    <w:rsid w:val="00A6794E"/>
    <w:rsid w:val="00A701ED"/>
    <w:rsid w:val="00A71300"/>
    <w:rsid w:val="00A716DD"/>
    <w:rsid w:val="00A717E8"/>
    <w:rsid w:val="00A72FCA"/>
    <w:rsid w:val="00A73DA4"/>
    <w:rsid w:val="00A74577"/>
    <w:rsid w:val="00A747DA"/>
    <w:rsid w:val="00A748C7"/>
    <w:rsid w:val="00A752DB"/>
    <w:rsid w:val="00A755B7"/>
    <w:rsid w:val="00A75B1D"/>
    <w:rsid w:val="00A75DA8"/>
    <w:rsid w:val="00A763B0"/>
    <w:rsid w:val="00A77179"/>
    <w:rsid w:val="00A80054"/>
    <w:rsid w:val="00A80F0C"/>
    <w:rsid w:val="00A8100F"/>
    <w:rsid w:val="00A8129C"/>
    <w:rsid w:val="00A82ED3"/>
    <w:rsid w:val="00A8309A"/>
    <w:rsid w:val="00A859C7"/>
    <w:rsid w:val="00A867A7"/>
    <w:rsid w:val="00A8787C"/>
    <w:rsid w:val="00A92EB1"/>
    <w:rsid w:val="00A93460"/>
    <w:rsid w:val="00A93B4F"/>
    <w:rsid w:val="00A94126"/>
    <w:rsid w:val="00A94AAE"/>
    <w:rsid w:val="00A9535D"/>
    <w:rsid w:val="00AA06EF"/>
    <w:rsid w:val="00AA1C1A"/>
    <w:rsid w:val="00AA25A4"/>
    <w:rsid w:val="00AA25B6"/>
    <w:rsid w:val="00AA2AD9"/>
    <w:rsid w:val="00AA2C44"/>
    <w:rsid w:val="00AA6B28"/>
    <w:rsid w:val="00AB0D7B"/>
    <w:rsid w:val="00AB190E"/>
    <w:rsid w:val="00AB2B91"/>
    <w:rsid w:val="00AB3059"/>
    <w:rsid w:val="00AB45FB"/>
    <w:rsid w:val="00AB498B"/>
    <w:rsid w:val="00AB50BF"/>
    <w:rsid w:val="00AB54C2"/>
    <w:rsid w:val="00AB6246"/>
    <w:rsid w:val="00AB7BF3"/>
    <w:rsid w:val="00AC01AE"/>
    <w:rsid w:val="00AC411C"/>
    <w:rsid w:val="00AC5998"/>
    <w:rsid w:val="00AC626D"/>
    <w:rsid w:val="00AC66DA"/>
    <w:rsid w:val="00AC67A1"/>
    <w:rsid w:val="00AC70ED"/>
    <w:rsid w:val="00AC7679"/>
    <w:rsid w:val="00AD0BF1"/>
    <w:rsid w:val="00AD2E57"/>
    <w:rsid w:val="00AD3CE7"/>
    <w:rsid w:val="00AD5832"/>
    <w:rsid w:val="00AD5990"/>
    <w:rsid w:val="00AE08D1"/>
    <w:rsid w:val="00AE0F4B"/>
    <w:rsid w:val="00AE3D47"/>
    <w:rsid w:val="00AE45C6"/>
    <w:rsid w:val="00AE4964"/>
    <w:rsid w:val="00AE4CFE"/>
    <w:rsid w:val="00AE6A4F"/>
    <w:rsid w:val="00AE6C6B"/>
    <w:rsid w:val="00AE7D08"/>
    <w:rsid w:val="00AF48A5"/>
    <w:rsid w:val="00AF6FE8"/>
    <w:rsid w:val="00B0031E"/>
    <w:rsid w:val="00B00453"/>
    <w:rsid w:val="00B00489"/>
    <w:rsid w:val="00B011DC"/>
    <w:rsid w:val="00B023D5"/>
    <w:rsid w:val="00B02529"/>
    <w:rsid w:val="00B033DB"/>
    <w:rsid w:val="00B047CD"/>
    <w:rsid w:val="00B047F5"/>
    <w:rsid w:val="00B04D33"/>
    <w:rsid w:val="00B05CFA"/>
    <w:rsid w:val="00B06D42"/>
    <w:rsid w:val="00B072A5"/>
    <w:rsid w:val="00B07CB8"/>
    <w:rsid w:val="00B11B6E"/>
    <w:rsid w:val="00B11EA9"/>
    <w:rsid w:val="00B122EF"/>
    <w:rsid w:val="00B123B3"/>
    <w:rsid w:val="00B13D0F"/>
    <w:rsid w:val="00B14227"/>
    <w:rsid w:val="00B14311"/>
    <w:rsid w:val="00B15A63"/>
    <w:rsid w:val="00B15E33"/>
    <w:rsid w:val="00B16DD3"/>
    <w:rsid w:val="00B17799"/>
    <w:rsid w:val="00B202C3"/>
    <w:rsid w:val="00B2085E"/>
    <w:rsid w:val="00B20A39"/>
    <w:rsid w:val="00B21BCD"/>
    <w:rsid w:val="00B247D4"/>
    <w:rsid w:val="00B24E19"/>
    <w:rsid w:val="00B26BE9"/>
    <w:rsid w:val="00B30644"/>
    <w:rsid w:val="00B30689"/>
    <w:rsid w:val="00B3071D"/>
    <w:rsid w:val="00B317C5"/>
    <w:rsid w:val="00B32328"/>
    <w:rsid w:val="00B34E93"/>
    <w:rsid w:val="00B357FD"/>
    <w:rsid w:val="00B36DCA"/>
    <w:rsid w:val="00B40C21"/>
    <w:rsid w:val="00B41036"/>
    <w:rsid w:val="00B4190A"/>
    <w:rsid w:val="00B437AB"/>
    <w:rsid w:val="00B43D9D"/>
    <w:rsid w:val="00B440FD"/>
    <w:rsid w:val="00B44BA8"/>
    <w:rsid w:val="00B4624C"/>
    <w:rsid w:val="00B478FE"/>
    <w:rsid w:val="00B47F00"/>
    <w:rsid w:val="00B509BE"/>
    <w:rsid w:val="00B50AF9"/>
    <w:rsid w:val="00B5195E"/>
    <w:rsid w:val="00B52709"/>
    <w:rsid w:val="00B533C4"/>
    <w:rsid w:val="00B54973"/>
    <w:rsid w:val="00B54BA9"/>
    <w:rsid w:val="00B552A6"/>
    <w:rsid w:val="00B5576A"/>
    <w:rsid w:val="00B55D36"/>
    <w:rsid w:val="00B620F5"/>
    <w:rsid w:val="00B62341"/>
    <w:rsid w:val="00B62F4B"/>
    <w:rsid w:val="00B64C11"/>
    <w:rsid w:val="00B64CE8"/>
    <w:rsid w:val="00B64EF9"/>
    <w:rsid w:val="00B66B8E"/>
    <w:rsid w:val="00B6731F"/>
    <w:rsid w:val="00B676CC"/>
    <w:rsid w:val="00B677AB"/>
    <w:rsid w:val="00B67935"/>
    <w:rsid w:val="00B67AF7"/>
    <w:rsid w:val="00B70072"/>
    <w:rsid w:val="00B72130"/>
    <w:rsid w:val="00B74916"/>
    <w:rsid w:val="00B755A0"/>
    <w:rsid w:val="00B7667E"/>
    <w:rsid w:val="00B772B6"/>
    <w:rsid w:val="00B77DFA"/>
    <w:rsid w:val="00B81D1E"/>
    <w:rsid w:val="00B82C68"/>
    <w:rsid w:val="00B8402B"/>
    <w:rsid w:val="00B87F44"/>
    <w:rsid w:val="00B902FF"/>
    <w:rsid w:val="00B90B52"/>
    <w:rsid w:val="00B931CB"/>
    <w:rsid w:val="00B93CEA"/>
    <w:rsid w:val="00B942B6"/>
    <w:rsid w:val="00B9636E"/>
    <w:rsid w:val="00B963C6"/>
    <w:rsid w:val="00B964F2"/>
    <w:rsid w:val="00B97412"/>
    <w:rsid w:val="00BA1780"/>
    <w:rsid w:val="00BA2498"/>
    <w:rsid w:val="00BA2ED5"/>
    <w:rsid w:val="00BA454B"/>
    <w:rsid w:val="00BA5200"/>
    <w:rsid w:val="00BA5744"/>
    <w:rsid w:val="00BA594C"/>
    <w:rsid w:val="00BA620B"/>
    <w:rsid w:val="00BA67CE"/>
    <w:rsid w:val="00BA72A8"/>
    <w:rsid w:val="00BA7368"/>
    <w:rsid w:val="00BA7461"/>
    <w:rsid w:val="00BA7D97"/>
    <w:rsid w:val="00BB08B2"/>
    <w:rsid w:val="00BB0B08"/>
    <w:rsid w:val="00BB1123"/>
    <w:rsid w:val="00BB1D1D"/>
    <w:rsid w:val="00BB1D42"/>
    <w:rsid w:val="00BB1DEC"/>
    <w:rsid w:val="00BB51DC"/>
    <w:rsid w:val="00BB56D4"/>
    <w:rsid w:val="00BB74FF"/>
    <w:rsid w:val="00BC017D"/>
    <w:rsid w:val="00BC06A8"/>
    <w:rsid w:val="00BC0987"/>
    <w:rsid w:val="00BC1677"/>
    <w:rsid w:val="00BC1C36"/>
    <w:rsid w:val="00BC1E92"/>
    <w:rsid w:val="00BC4D28"/>
    <w:rsid w:val="00BC5662"/>
    <w:rsid w:val="00BC7EAB"/>
    <w:rsid w:val="00BD166F"/>
    <w:rsid w:val="00BD4739"/>
    <w:rsid w:val="00BD491A"/>
    <w:rsid w:val="00BD7D7B"/>
    <w:rsid w:val="00BE0BEF"/>
    <w:rsid w:val="00BE210F"/>
    <w:rsid w:val="00BE2865"/>
    <w:rsid w:val="00BF0265"/>
    <w:rsid w:val="00BF0BA5"/>
    <w:rsid w:val="00BF257E"/>
    <w:rsid w:val="00BF2953"/>
    <w:rsid w:val="00BF2D53"/>
    <w:rsid w:val="00BF3CE6"/>
    <w:rsid w:val="00BF4B32"/>
    <w:rsid w:val="00C01000"/>
    <w:rsid w:val="00C015A5"/>
    <w:rsid w:val="00C045A0"/>
    <w:rsid w:val="00C054CD"/>
    <w:rsid w:val="00C07092"/>
    <w:rsid w:val="00C0768E"/>
    <w:rsid w:val="00C07979"/>
    <w:rsid w:val="00C107B6"/>
    <w:rsid w:val="00C1156E"/>
    <w:rsid w:val="00C12A96"/>
    <w:rsid w:val="00C1385E"/>
    <w:rsid w:val="00C144F5"/>
    <w:rsid w:val="00C15706"/>
    <w:rsid w:val="00C21AB2"/>
    <w:rsid w:val="00C2274B"/>
    <w:rsid w:val="00C248CC"/>
    <w:rsid w:val="00C25D39"/>
    <w:rsid w:val="00C278E5"/>
    <w:rsid w:val="00C305DA"/>
    <w:rsid w:val="00C308FC"/>
    <w:rsid w:val="00C312D0"/>
    <w:rsid w:val="00C327A5"/>
    <w:rsid w:val="00C33EF9"/>
    <w:rsid w:val="00C34319"/>
    <w:rsid w:val="00C34C23"/>
    <w:rsid w:val="00C34CBF"/>
    <w:rsid w:val="00C35357"/>
    <w:rsid w:val="00C36670"/>
    <w:rsid w:val="00C406A9"/>
    <w:rsid w:val="00C40CBF"/>
    <w:rsid w:val="00C40D13"/>
    <w:rsid w:val="00C43FC8"/>
    <w:rsid w:val="00C46338"/>
    <w:rsid w:val="00C46708"/>
    <w:rsid w:val="00C50767"/>
    <w:rsid w:val="00C51054"/>
    <w:rsid w:val="00C51AB9"/>
    <w:rsid w:val="00C52889"/>
    <w:rsid w:val="00C52D6B"/>
    <w:rsid w:val="00C53999"/>
    <w:rsid w:val="00C53DAB"/>
    <w:rsid w:val="00C54653"/>
    <w:rsid w:val="00C56303"/>
    <w:rsid w:val="00C568DD"/>
    <w:rsid w:val="00C576F9"/>
    <w:rsid w:val="00C61834"/>
    <w:rsid w:val="00C65627"/>
    <w:rsid w:val="00C65A0F"/>
    <w:rsid w:val="00C662C1"/>
    <w:rsid w:val="00C67CA2"/>
    <w:rsid w:val="00C70F24"/>
    <w:rsid w:val="00C7546E"/>
    <w:rsid w:val="00C76997"/>
    <w:rsid w:val="00C8203C"/>
    <w:rsid w:val="00C8302F"/>
    <w:rsid w:val="00C838FC"/>
    <w:rsid w:val="00C85FFF"/>
    <w:rsid w:val="00C862D7"/>
    <w:rsid w:val="00C873CC"/>
    <w:rsid w:val="00C91BBB"/>
    <w:rsid w:val="00C93B2A"/>
    <w:rsid w:val="00C95350"/>
    <w:rsid w:val="00C959B4"/>
    <w:rsid w:val="00C961BD"/>
    <w:rsid w:val="00C96B2D"/>
    <w:rsid w:val="00C96DA5"/>
    <w:rsid w:val="00C97DFA"/>
    <w:rsid w:val="00CA0962"/>
    <w:rsid w:val="00CA5F8D"/>
    <w:rsid w:val="00CA67C7"/>
    <w:rsid w:val="00CA7384"/>
    <w:rsid w:val="00CB1751"/>
    <w:rsid w:val="00CB3A58"/>
    <w:rsid w:val="00CB7701"/>
    <w:rsid w:val="00CC1C22"/>
    <w:rsid w:val="00CC39CD"/>
    <w:rsid w:val="00CC3BCB"/>
    <w:rsid w:val="00CC7DFC"/>
    <w:rsid w:val="00CD09F7"/>
    <w:rsid w:val="00CD0DCC"/>
    <w:rsid w:val="00CD1C29"/>
    <w:rsid w:val="00CD2CB0"/>
    <w:rsid w:val="00CD354D"/>
    <w:rsid w:val="00CD3E8C"/>
    <w:rsid w:val="00CD43FC"/>
    <w:rsid w:val="00CD461C"/>
    <w:rsid w:val="00CD4C65"/>
    <w:rsid w:val="00CD57FB"/>
    <w:rsid w:val="00CD5AB8"/>
    <w:rsid w:val="00CE1D1C"/>
    <w:rsid w:val="00CE2B49"/>
    <w:rsid w:val="00CE32AE"/>
    <w:rsid w:val="00CE3C23"/>
    <w:rsid w:val="00CE3CD5"/>
    <w:rsid w:val="00CE3DD8"/>
    <w:rsid w:val="00CF03D1"/>
    <w:rsid w:val="00CF0562"/>
    <w:rsid w:val="00CF0884"/>
    <w:rsid w:val="00CF088B"/>
    <w:rsid w:val="00CF10A3"/>
    <w:rsid w:val="00CF191F"/>
    <w:rsid w:val="00CF3971"/>
    <w:rsid w:val="00CF4D81"/>
    <w:rsid w:val="00CF5E40"/>
    <w:rsid w:val="00CF667A"/>
    <w:rsid w:val="00CF6835"/>
    <w:rsid w:val="00D0039D"/>
    <w:rsid w:val="00D01DE0"/>
    <w:rsid w:val="00D067E0"/>
    <w:rsid w:val="00D0757E"/>
    <w:rsid w:val="00D108C2"/>
    <w:rsid w:val="00D11813"/>
    <w:rsid w:val="00D1298B"/>
    <w:rsid w:val="00D12F43"/>
    <w:rsid w:val="00D13B9F"/>
    <w:rsid w:val="00D13C1E"/>
    <w:rsid w:val="00D146F4"/>
    <w:rsid w:val="00D15FEA"/>
    <w:rsid w:val="00D1751E"/>
    <w:rsid w:val="00D2051D"/>
    <w:rsid w:val="00D2069B"/>
    <w:rsid w:val="00D21EEA"/>
    <w:rsid w:val="00D22184"/>
    <w:rsid w:val="00D22801"/>
    <w:rsid w:val="00D2288E"/>
    <w:rsid w:val="00D23191"/>
    <w:rsid w:val="00D2373A"/>
    <w:rsid w:val="00D254F9"/>
    <w:rsid w:val="00D32E88"/>
    <w:rsid w:val="00D33D3F"/>
    <w:rsid w:val="00D33D52"/>
    <w:rsid w:val="00D342F8"/>
    <w:rsid w:val="00D35921"/>
    <w:rsid w:val="00D37757"/>
    <w:rsid w:val="00D42F40"/>
    <w:rsid w:val="00D43C0E"/>
    <w:rsid w:val="00D4466B"/>
    <w:rsid w:val="00D44CED"/>
    <w:rsid w:val="00D460F2"/>
    <w:rsid w:val="00D47861"/>
    <w:rsid w:val="00D50671"/>
    <w:rsid w:val="00D5296C"/>
    <w:rsid w:val="00D54BF8"/>
    <w:rsid w:val="00D55820"/>
    <w:rsid w:val="00D60BD1"/>
    <w:rsid w:val="00D6104D"/>
    <w:rsid w:val="00D648BB"/>
    <w:rsid w:val="00D64ADF"/>
    <w:rsid w:val="00D66C88"/>
    <w:rsid w:val="00D73163"/>
    <w:rsid w:val="00D74733"/>
    <w:rsid w:val="00D7492E"/>
    <w:rsid w:val="00D76C92"/>
    <w:rsid w:val="00D76EA3"/>
    <w:rsid w:val="00D7703E"/>
    <w:rsid w:val="00D80C4E"/>
    <w:rsid w:val="00D82363"/>
    <w:rsid w:val="00D82429"/>
    <w:rsid w:val="00D842A2"/>
    <w:rsid w:val="00D8463B"/>
    <w:rsid w:val="00D864EE"/>
    <w:rsid w:val="00D87B7C"/>
    <w:rsid w:val="00D90022"/>
    <w:rsid w:val="00D90292"/>
    <w:rsid w:val="00D906C9"/>
    <w:rsid w:val="00D92150"/>
    <w:rsid w:val="00D92BE6"/>
    <w:rsid w:val="00D92E73"/>
    <w:rsid w:val="00D93FEB"/>
    <w:rsid w:val="00D95583"/>
    <w:rsid w:val="00D96884"/>
    <w:rsid w:val="00D97226"/>
    <w:rsid w:val="00D97B22"/>
    <w:rsid w:val="00D97D1F"/>
    <w:rsid w:val="00DA0A7F"/>
    <w:rsid w:val="00DA136D"/>
    <w:rsid w:val="00DA15BC"/>
    <w:rsid w:val="00DA15E0"/>
    <w:rsid w:val="00DA2877"/>
    <w:rsid w:val="00DA2E79"/>
    <w:rsid w:val="00DA3A99"/>
    <w:rsid w:val="00DA5A63"/>
    <w:rsid w:val="00DA60B1"/>
    <w:rsid w:val="00DA73AB"/>
    <w:rsid w:val="00DB0619"/>
    <w:rsid w:val="00DB0FF4"/>
    <w:rsid w:val="00DB2859"/>
    <w:rsid w:val="00DB3157"/>
    <w:rsid w:val="00DB36E5"/>
    <w:rsid w:val="00DB6C55"/>
    <w:rsid w:val="00DB79F2"/>
    <w:rsid w:val="00DB7F28"/>
    <w:rsid w:val="00DC0810"/>
    <w:rsid w:val="00DC0ADE"/>
    <w:rsid w:val="00DC1326"/>
    <w:rsid w:val="00DC1800"/>
    <w:rsid w:val="00DC1F9D"/>
    <w:rsid w:val="00DC22B3"/>
    <w:rsid w:val="00DC47F9"/>
    <w:rsid w:val="00DC5255"/>
    <w:rsid w:val="00DC5F9B"/>
    <w:rsid w:val="00DC624E"/>
    <w:rsid w:val="00DD1EC0"/>
    <w:rsid w:val="00DD20F9"/>
    <w:rsid w:val="00DD304F"/>
    <w:rsid w:val="00DD3F4A"/>
    <w:rsid w:val="00DD79ED"/>
    <w:rsid w:val="00DE19F8"/>
    <w:rsid w:val="00DE1F32"/>
    <w:rsid w:val="00DE20EA"/>
    <w:rsid w:val="00DE25BB"/>
    <w:rsid w:val="00DE2B34"/>
    <w:rsid w:val="00DE43BE"/>
    <w:rsid w:val="00DE7DCD"/>
    <w:rsid w:val="00DF180B"/>
    <w:rsid w:val="00DF2230"/>
    <w:rsid w:val="00DF4164"/>
    <w:rsid w:val="00DF6B4C"/>
    <w:rsid w:val="00DF6FAD"/>
    <w:rsid w:val="00E02766"/>
    <w:rsid w:val="00E05640"/>
    <w:rsid w:val="00E0600F"/>
    <w:rsid w:val="00E06AE8"/>
    <w:rsid w:val="00E14018"/>
    <w:rsid w:val="00E1458E"/>
    <w:rsid w:val="00E16DFE"/>
    <w:rsid w:val="00E17DF3"/>
    <w:rsid w:val="00E21F2B"/>
    <w:rsid w:val="00E22306"/>
    <w:rsid w:val="00E22A58"/>
    <w:rsid w:val="00E22F26"/>
    <w:rsid w:val="00E23D2E"/>
    <w:rsid w:val="00E24161"/>
    <w:rsid w:val="00E24C10"/>
    <w:rsid w:val="00E26A5B"/>
    <w:rsid w:val="00E3212B"/>
    <w:rsid w:val="00E32841"/>
    <w:rsid w:val="00E34A00"/>
    <w:rsid w:val="00E36DB7"/>
    <w:rsid w:val="00E4314D"/>
    <w:rsid w:val="00E4399D"/>
    <w:rsid w:val="00E46BAA"/>
    <w:rsid w:val="00E5080E"/>
    <w:rsid w:val="00E52304"/>
    <w:rsid w:val="00E524AE"/>
    <w:rsid w:val="00E54491"/>
    <w:rsid w:val="00E55393"/>
    <w:rsid w:val="00E55F7F"/>
    <w:rsid w:val="00E56AE7"/>
    <w:rsid w:val="00E56BC0"/>
    <w:rsid w:val="00E5717C"/>
    <w:rsid w:val="00E5762C"/>
    <w:rsid w:val="00E57C7E"/>
    <w:rsid w:val="00E6111C"/>
    <w:rsid w:val="00E654A0"/>
    <w:rsid w:val="00E66BFB"/>
    <w:rsid w:val="00E67FC4"/>
    <w:rsid w:val="00E70A23"/>
    <w:rsid w:val="00E71BB4"/>
    <w:rsid w:val="00E75008"/>
    <w:rsid w:val="00E7584C"/>
    <w:rsid w:val="00E7621F"/>
    <w:rsid w:val="00E763EB"/>
    <w:rsid w:val="00E76D99"/>
    <w:rsid w:val="00E77549"/>
    <w:rsid w:val="00E815F5"/>
    <w:rsid w:val="00E819AD"/>
    <w:rsid w:val="00E82C3B"/>
    <w:rsid w:val="00E82CE1"/>
    <w:rsid w:val="00E82F35"/>
    <w:rsid w:val="00E838E0"/>
    <w:rsid w:val="00E85616"/>
    <w:rsid w:val="00E86D69"/>
    <w:rsid w:val="00E8788F"/>
    <w:rsid w:val="00E91010"/>
    <w:rsid w:val="00E9207C"/>
    <w:rsid w:val="00E9348C"/>
    <w:rsid w:val="00E942CB"/>
    <w:rsid w:val="00E957A3"/>
    <w:rsid w:val="00E96EBF"/>
    <w:rsid w:val="00E975A9"/>
    <w:rsid w:val="00E97DCA"/>
    <w:rsid w:val="00EA1B5E"/>
    <w:rsid w:val="00EA4F49"/>
    <w:rsid w:val="00EA4FBC"/>
    <w:rsid w:val="00EA64B7"/>
    <w:rsid w:val="00EA7C10"/>
    <w:rsid w:val="00EB007E"/>
    <w:rsid w:val="00EB0C2A"/>
    <w:rsid w:val="00EB0C80"/>
    <w:rsid w:val="00EB44BF"/>
    <w:rsid w:val="00EB4D38"/>
    <w:rsid w:val="00EB7193"/>
    <w:rsid w:val="00EB7638"/>
    <w:rsid w:val="00EC0BBF"/>
    <w:rsid w:val="00EC0DD5"/>
    <w:rsid w:val="00EC3E6B"/>
    <w:rsid w:val="00EC3EC0"/>
    <w:rsid w:val="00EC5C2E"/>
    <w:rsid w:val="00EC6711"/>
    <w:rsid w:val="00EC7665"/>
    <w:rsid w:val="00ED132D"/>
    <w:rsid w:val="00ED1A3B"/>
    <w:rsid w:val="00ED1D80"/>
    <w:rsid w:val="00ED2012"/>
    <w:rsid w:val="00ED435E"/>
    <w:rsid w:val="00ED4CA1"/>
    <w:rsid w:val="00ED5205"/>
    <w:rsid w:val="00ED63EF"/>
    <w:rsid w:val="00EE0105"/>
    <w:rsid w:val="00EE0CB5"/>
    <w:rsid w:val="00EE1611"/>
    <w:rsid w:val="00EE1730"/>
    <w:rsid w:val="00EE4205"/>
    <w:rsid w:val="00EE4731"/>
    <w:rsid w:val="00EE4809"/>
    <w:rsid w:val="00EE58DB"/>
    <w:rsid w:val="00EE707E"/>
    <w:rsid w:val="00EF2151"/>
    <w:rsid w:val="00EF3C0E"/>
    <w:rsid w:val="00EF3FE1"/>
    <w:rsid w:val="00EF4E29"/>
    <w:rsid w:val="00EF5408"/>
    <w:rsid w:val="00EF5765"/>
    <w:rsid w:val="00F029B5"/>
    <w:rsid w:val="00F02D6F"/>
    <w:rsid w:val="00F02F49"/>
    <w:rsid w:val="00F04D44"/>
    <w:rsid w:val="00F051FB"/>
    <w:rsid w:val="00F05655"/>
    <w:rsid w:val="00F05B49"/>
    <w:rsid w:val="00F064B3"/>
    <w:rsid w:val="00F07649"/>
    <w:rsid w:val="00F13AC7"/>
    <w:rsid w:val="00F14049"/>
    <w:rsid w:val="00F1453B"/>
    <w:rsid w:val="00F14A50"/>
    <w:rsid w:val="00F15030"/>
    <w:rsid w:val="00F17B33"/>
    <w:rsid w:val="00F20799"/>
    <w:rsid w:val="00F2083E"/>
    <w:rsid w:val="00F21D34"/>
    <w:rsid w:val="00F2520B"/>
    <w:rsid w:val="00F25E55"/>
    <w:rsid w:val="00F26165"/>
    <w:rsid w:val="00F26514"/>
    <w:rsid w:val="00F26B05"/>
    <w:rsid w:val="00F30557"/>
    <w:rsid w:val="00F30DDD"/>
    <w:rsid w:val="00F32EE7"/>
    <w:rsid w:val="00F33A95"/>
    <w:rsid w:val="00F34554"/>
    <w:rsid w:val="00F34CCB"/>
    <w:rsid w:val="00F35167"/>
    <w:rsid w:val="00F35D52"/>
    <w:rsid w:val="00F407F0"/>
    <w:rsid w:val="00F40905"/>
    <w:rsid w:val="00F42D77"/>
    <w:rsid w:val="00F45C90"/>
    <w:rsid w:val="00F45E30"/>
    <w:rsid w:val="00F46B1C"/>
    <w:rsid w:val="00F46B42"/>
    <w:rsid w:val="00F51A57"/>
    <w:rsid w:val="00F53813"/>
    <w:rsid w:val="00F54AD5"/>
    <w:rsid w:val="00F54BCF"/>
    <w:rsid w:val="00F54EF6"/>
    <w:rsid w:val="00F60161"/>
    <w:rsid w:val="00F60957"/>
    <w:rsid w:val="00F60B38"/>
    <w:rsid w:val="00F62F83"/>
    <w:rsid w:val="00F62FC8"/>
    <w:rsid w:val="00F631F2"/>
    <w:rsid w:val="00F63C7B"/>
    <w:rsid w:val="00F66918"/>
    <w:rsid w:val="00F70534"/>
    <w:rsid w:val="00F70C08"/>
    <w:rsid w:val="00F7132A"/>
    <w:rsid w:val="00F71B57"/>
    <w:rsid w:val="00F72A57"/>
    <w:rsid w:val="00F73F45"/>
    <w:rsid w:val="00F748BB"/>
    <w:rsid w:val="00F748E0"/>
    <w:rsid w:val="00F755CB"/>
    <w:rsid w:val="00F81BD6"/>
    <w:rsid w:val="00F839CE"/>
    <w:rsid w:val="00F83E14"/>
    <w:rsid w:val="00F84342"/>
    <w:rsid w:val="00F8533E"/>
    <w:rsid w:val="00F85F06"/>
    <w:rsid w:val="00F86A7A"/>
    <w:rsid w:val="00F86DCE"/>
    <w:rsid w:val="00F90658"/>
    <w:rsid w:val="00F90AB3"/>
    <w:rsid w:val="00F917CC"/>
    <w:rsid w:val="00F917E2"/>
    <w:rsid w:val="00F91B1D"/>
    <w:rsid w:val="00F92D90"/>
    <w:rsid w:val="00F94295"/>
    <w:rsid w:val="00F94A1B"/>
    <w:rsid w:val="00F95498"/>
    <w:rsid w:val="00F95F8F"/>
    <w:rsid w:val="00F96CF6"/>
    <w:rsid w:val="00F97CEA"/>
    <w:rsid w:val="00FA0219"/>
    <w:rsid w:val="00FA0874"/>
    <w:rsid w:val="00FA12D7"/>
    <w:rsid w:val="00FA14A6"/>
    <w:rsid w:val="00FA1597"/>
    <w:rsid w:val="00FA36E1"/>
    <w:rsid w:val="00FA399C"/>
    <w:rsid w:val="00FA73CF"/>
    <w:rsid w:val="00FB0F0A"/>
    <w:rsid w:val="00FB13FA"/>
    <w:rsid w:val="00FB27AA"/>
    <w:rsid w:val="00FB469C"/>
    <w:rsid w:val="00FB4B9E"/>
    <w:rsid w:val="00FB5476"/>
    <w:rsid w:val="00FB559A"/>
    <w:rsid w:val="00FB570D"/>
    <w:rsid w:val="00FB7AC6"/>
    <w:rsid w:val="00FC02EA"/>
    <w:rsid w:val="00FC071A"/>
    <w:rsid w:val="00FC31D9"/>
    <w:rsid w:val="00FC3766"/>
    <w:rsid w:val="00FC3E8F"/>
    <w:rsid w:val="00FC3EE3"/>
    <w:rsid w:val="00FC457A"/>
    <w:rsid w:val="00FC48F9"/>
    <w:rsid w:val="00FC623A"/>
    <w:rsid w:val="00FC632B"/>
    <w:rsid w:val="00FC7750"/>
    <w:rsid w:val="00FD0DFF"/>
    <w:rsid w:val="00FD5558"/>
    <w:rsid w:val="00FD58EF"/>
    <w:rsid w:val="00FE2375"/>
    <w:rsid w:val="00FE2934"/>
    <w:rsid w:val="00FE5669"/>
    <w:rsid w:val="00FE58C0"/>
    <w:rsid w:val="00FE5C14"/>
    <w:rsid w:val="00FF2819"/>
    <w:rsid w:val="00FF3B7F"/>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qFormat="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itre1">
    <w:name w:val="heading 1"/>
    <w:basedOn w:val="Normal"/>
    <w:next w:val="Normal"/>
    <w:link w:val="Titre1Car"/>
    <w:qFormat/>
    <w:rsid w:val="00AA2C4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3">
    <w:name w:val="heading 3"/>
    <w:basedOn w:val="Normal"/>
    <w:next w:val="Normal"/>
    <w:link w:val="Titre3Car"/>
    <w:uiPriority w:val="99"/>
    <w:qFormat/>
    <w:rsid w:val="00656C54"/>
    <w:pPr>
      <w:keepNext/>
      <w:spacing w:before="240" w:after="60"/>
      <w:outlineLvl w:val="2"/>
    </w:pPr>
    <w:rPr>
      <w:rFonts w:ascii="Cambria" w:hAnsi="Cambria" w:cs="Times New Roman"/>
      <w:b/>
      <w:bCs/>
      <w:sz w:val="26"/>
      <w:szCs w:val="26"/>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locked/>
    <w:rsid w:val="00656C54"/>
    <w:rPr>
      <w:rFonts w:ascii="Cambria" w:hAnsi="Cambria" w:cs="Times New Roman"/>
      <w:b/>
      <w:sz w:val="26"/>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rsid w:val="002F20AB"/>
    <w:rPr>
      <w:rFonts w:cs="Times New Roman"/>
      <w:vertAlign w:val="superscript"/>
    </w:rPr>
  </w:style>
  <w:style w:type="paragraph" w:styleId="Corpsdetexte">
    <w:name w:val="Body Text"/>
    <w:aliases w:val="Car"/>
    <w:basedOn w:val="Normal"/>
    <w:link w:val="Corpsdetex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CorpsdetexteCar">
    <w:name w:val="Corps de texte Car"/>
    <w:aliases w:val="Car Car"/>
    <w:basedOn w:val="Policepardfaut"/>
    <w:link w:val="Corpsdetexte"/>
    <w:uiPriority w:val="99"/>
    <w:locked/>
    <w:rsid w:val="002F20AB"/>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2F20AB"/>
    <w:rPr>
      <w:rFonts w:ascii="Times New Roman" w:hAnsi="Times New Roman" w:cs="Times New Roman"/>
      <w:sz w:val="20"/>
      <w:lang w:eastAsia="es-ES"/>
    </w:rPr>
  </w:style>
  <w:style w:type="character" w:styleId="Numrodepage">
    <w:name w:val="page number"/>
    <w:basedOn w:val="Policepardfaut"/>
    <w:uiPriority w:val="99"/>
    <w:rsid w:val="002F20AB"/>
    <w:rPr>
      <w:rFonts w:cs="Times New Roman"/>
    </w:rPr>
  </w:style>
  <w:style w:type="paragraph" w:styleId="Pieddepage">
    <w:name w:val="footer"/>
    <w:aliases w:val="Pie de página Car Car"/>
    <w:basedOn w:val="Normal"/>
    <w:link w:val="PieddepageCar"/>
    <w:uiPriority w:val="99"/>
    <w:rsid w:val="002F20AB"/>
    <w:pPr>
      <w:tabs>
        <w:tab w:val="center" w:pos="4252"/>
        <w:tab w:val="right" w:pos="8504"/>
      </w:tabs>
    </w:pPr>
    <w:rPr>
      <w:rFonts w:cs="Times New Roman"/>
      <w:lang w:val="en-US"/>
    </w:rPr>
  </w:style>
  <w:style w:type="character" w:customStyle="1" w:styleId="PieddepageCar">
    <w:name w:val="Pied de page Car"/>
    <w:aliases w:val="Pie de página Car Car Car"/>
    <w:basedOn w:val="Policepardfaut"/>
    <w:link w:val="Pieddepage"/>
    <w:uiPriority w:val="99"/>
    <w:locked/>
    <w:rsid w:val="002F20AB"/>
    <w:rPr>
      <w:rFonts w:ascii="Courier New" w:hAnsi="Courier New" w:cs="Times New Roman"/>
      <w:sz w:val="24"/>
      <w:lang w:eastAsia="es-ES"/>
    </w:rPr>
  </w:style>
  <w:style w:type="paragraph" w:styleId="En-tte">
    <w:name w:val="header"/>
    <w:basedOn w:val="Normal"/>
    <w:link w:val="En-tteCar"/>
    <w:uiPriority w:val="99"/>
    <w:rsid w:val="002F20AB"/>
    <w:pPr>
      <w:tabs>
        <w:tab w:val="center" w:pos="4252"/>
        <w:tab w:val="right" w:pos="8504"/>
      </w:tabs>
    </w:pPr>
    <w:rPr>
      <w:rFonts w:cs="Times New Roman"/>
      <w:lang w:val="en-US"/>
    </w:rPr>
  </w:style>
  <w:style w:type="character" w:customStyle="1" w:styleId="En-tteCar">
    <w:name w:val="En-tête Car"/>
    <w:basedOn w:val="Policepardfaut"/>
    <w:link w:val="En-tte"/>
    <w:uiPriority w:val="99"/>
    <w:locked/>
    <w:rsid w:val="002F20AB"/>
    <w:rPr>
      <w:rFonts w:ascii="Courier New" w:hAnsi="Courier New" w:cs="Times New Roman"/>
      <w:sz w:val="24"/>
      <w:lang w:eastAsia="es-ES"/>
    </w:rPr>
  </w:style>
  <w:style w:type="paragraph" w:styleId="Sansinterligne">
    <w:name w:val="No Spacing"/>
    <w:link w:val="Sansinterligne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aragraphedeliste">
    <w:name w:val="List Paragraph"/>
    <w:basedOn w:val="Normal"/>
    <w:uiPriority w:val="99"/>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ansinterligneCar">
    <w:name w:val="Sans interligne Car"/>
    <w:link w:val="Sansinterligne"/>
    <w:uiPriority w:val="1"/>
    <w:locked/>
    <w:rsid w:val="002F20AB"/>
    <w:rPr>
      <w:rFonts w:ascii="Courier New" w:hAnsi="Courier New"/>
      <w:sz w:val="22"/>
      <w:lang w:val="es-ES" w:eastAsia="es-ES"/>
    </w:rPr>
  </w:style>
  <w:style w:type="paragraph" w:styleId="Textedebulles">
    <w:name w:val="Balloon Text"/>
    <w:basedOn w:val="Normal"/>
    <w:link w:val="TextedebullesCar"/>
    <w:uiPriority w:val="99"/>
    <w:semiHidden/>
    <w:rsid w:val="002F20AB"/>
    <w:rPr>
      <w:rFonts w:ascii="Tahoma" w:hAnsi="Tahoma" w:cs="Times New Roman"/>
      <w:sz w:val="16"/>
      <w:szCs w:val="16"/>
    </w:rPr>
  </w:style>
  <w:style w:type="character" w:customStyle="1" w:styleId="TextedebullesCar">
    <w:name w:val="Texte de bulles Car"/>
    <w:basedOn w:val="Policepardfaut"/>
    <w:link w:val="Textedebulles"/>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Lienhypertexte">
    <w:name w:val="Hyperlink"/>
    <w:basedOn w:val="Policepardfaut"/>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Retraitcorpsdetexte">
    <w:name w:val="Body Text Indent"/>
    <w:basedOn w:val="Normal"/>
    <w:link w:val="RetraitcorpsdetexteCar"/>
    <w:uiPriority w:val="99"/>
    <w:unhideWhenUsed/>
    <w:locked/>
    <w:rsid w:val="00367DF8"/>
    <w:pPr>
      <w:spacing w:after="120"/>
      <w:ind w:left="283"/>
    </w:pPr>
  </w:style>
  <w:style w:type="character" w:customStyle="1" w:styleId="RetraitcorpsdetexteCar">
    <w:name w:val="Retrait corps de texte Car"/>
    <w:basedOn w:val="Policepardfaut"/>
    <w:link w:val="Retraitcorpsdetexte"/>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locked/>
    <w:rsid w:val="00CF191F"/>
    <w:rPr>
      <w:rFonts w:ascii="Times New Roman" w:eastAsia="SimSun" w:hAnsi="Times New Roman"/>
      <w:lang w:val="es-MX" w:eastAsia="x-none"/>
    </w:rPr>
  </w:style>
  <w:style w:type="character" w:customStyle="1" w:styleId="apple-style-span">
    <w:name w:val="apple-style-span"/>
    <w:basedOn w:val="Policepardfaut"/>
    <w:rsid w:val="00554C04"/>
  </w:style>
  <w:style w:type="character" w:customStyle="1" w:styleId="Titre1Car">
    <w:name w:val="Titre 1 Car"/>
    <w:basedOn w:val="Policepardfaut"/>
    <w:link w:val="Titre1"/>
    <w:rsid w:val="00AA2C44"/>
    <w:rPr>
      <w:rFonts w:asciiTheme="majorHAnsi" w:eastAsiaTheme="majorEastAsia" w:hAnsiTheme="majorHAnsi" w:cstheme="majorBidi"/>
      <w:color w:val="365F91" w:themeColor="accent1" w:themeShade="BF"/>
      <w:sz w:val="32"/>
      <w:szCs w:val="32"/>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qFormat="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itre1">
    <w:name w:val="heading 1"/>
    <w:basedOn w:val="Normal"/>
    <w:next w:val="Normal"/>
    <w:link w:val="Titre1Car"/>
    <w:qFormat/>
    <w:rsid w:val="00AA2C4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3">
    <w:name w:val="heading 3"/>
    <w:basedOn w:val="Normal"/>
    <w:next w:val="Normal"/>
    <w:link w:val="Titre3Car"/>
    <w:uiPriority w:val="99"/>
    <w:qFormat/>
    <w:rsid w:val="00656C54"/>
    <w:pPr>
      <w:keepNext/>
      <w:spacing w:before="240" w:after="60"/>
      <w:outlineLvl w:val="2"/>
    </w:pPr>
    <w:rPr>
      <w:rFonts w:ascii="Cambria" w:hAnsi="Cambria" w:cs="Times New Roman"/>
      <w:b/>
      <w:bCs/>
      <w:sz w:val="26"/>
      <w:szCs w:val="26"/>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locked/>
    <w:rsid w:val="00656C54"/>
    <w:rPr>
      <w:rFonts w:ascii="Cambria" w:hAnsi="Cambria" w:cs="Times New Roman"/>
      <w:b/>
      <w:sz w:val="26"/>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rsid w:val="002F20AB"/>
    <w:rPr>
      <w:rFonts w:cs="Times New Roman"/>
      <w:vertAlign w:val="superscript"/>
    </w:rPr>
  </w:style>
  <w:style w:type="paragraph" w:styleId="Corpsdetexte">
    <w:name w:val="Body Text"/>
    <w:aliases w:val="Car"/>
    <w:basedOn w:val="Normal"/>
    <w:link w:val="Corpsdetex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CorpsdetexteCar">
    <w:name w:val="Corps de texte Car"/>
    <w:aliases w:val="Car Car"/>
    <w:basedOn w:val="Policepardfaut"/>
    <w:link w:val="Corpsdetexte"/>
    <w:uiPriority w:val="99"/>
    <w:locked/>
    <w:rsid w:val="002F20AB"/>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2F20AB"/>
    <w:rPr>
      <w:rFonts w:ascii="Times New Roman" w:hAnsi="Times New Roman" w:cs="Times New Roman"/>
      <w:sz w:val="20"/>
      <w:lang w:eastAsia="es-ES"/>
    </w:rPr>
  </w:style>
  <w:style w:type="character" w:styleId="Numrodepage">
    <w:name w:val="page number"/>
    <w:basedOn w:val="Policepardfaut"/>
    <w:uiPriority w:val="99"/>
    <w:rsid w:val="002F20AB"/>
    <w:rPr>
      <w:rFonts w:cs="Times New Roman"/>
    </w:rPr>
  </w:style>
  <w:style w:type="paragraph" w:styleId="Pieddepage">
    <w:name w:val="footer"/>
    <w:aliases w:val="Pie de página Car Car"/>
    <w:basedOn w:val="Normal"/>
    <w:link w:val="PieddepageCar"/>
    <w:uiPriority w:val="99"/>
    <w:rsid w:val="002F20AB"/>
    <w:pPr>
      <w:tabs>
        <w:tab w:val="center" w:pos="4252"/>
        <w:tab w:val="right" w:pos="8504"/>
      </w:tabs>
    </w:pPr>
    <w:rPr>
      <w:rFonts w:cs="Times New Roman"/>
      <w:lang w:val="en-US"/>
    </w:rPr>
  </w:style>
  <w:style w:type="character" w:customStyle="1" w:styleId="PieddepageCar">
    <w:name w:val="Pied de page Car"/>
    <w:aliases w:val="Pie de página Car Car Car"/>
    <w:basedOn w:val="Policepardfaut"/>
    <w:link w:val="Pieddepage"/>
    <w:uiPriority w:val="99"/>
    <w:locked/>
    <w:rsid w:val="002F20AB"/>
    <w:rPr>
      <w:rFonts w:ascii="Courier New" w:hAnsi="Courier New" w:cs="Times New Roman"/>
      <w:sz w:val="24"/>
      <w:lang w:eastAsia="es-ES"/>
    </w:rPr>
  </w:style>
  <w:style w:type="paragraph" w:styleId="En-tte">
    <w:name w:val="header"/>
    <w:basedOn w:val="Normal"/>
    <w:link w:val="En-tteCar"/>
    <w:uiPriority w:val="99"/>
    <w:rsid w:val="002F20AB"/>
    <w:pPr>
      <w:tabs>
        <w:tab w:val="center" w:pos="4252"/>
        <w:tab w:val="right" w:pos="8504"/>
      </w:tabs>
    </w:pPr>
    <w:rPr>
      <w:rFonts w:cs="Times New Roman"/>
      <w:lang w:val="en-US"/>
    </w:rPr>
  </w:style>
  <w:style w:type="character" w:customStyle="1" w:styleId="En-tteCar">
    <w:name w:val="En-tête Car"/>
    <w:basedOn w:val="Policepardfaut"/>
    <w:link w:val="En-tte"/>
    <w:uiPriority w:val="99"/>
    <w:locked/>
    <w:rsid w:val="002F20AB"/>
    <w:rPr>
      <w:rFonts w:ascii="Courier New" w:hAnsi="Courier New" w:cs="Times New Roman"/>
      <w:sz w:val="24"/>
      <w:lang w:eastAsia="es-ES"/>
    </w:rPr>
  </w:style>
  <w:style w:type="paragraph" w:styleId="Sansinterligne">
    <w:name w:val="No Spacing"/>
    <w:link w:val="Sansinterligne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aragraphedeliste">
    <w:name w:val="List Paragraph"/>
    <w:basedOn w:val="Normal"/>
    <w:uiPriority w:val="99"/>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ansinterligneCar">
    <w:name w:val="Sans interligne Car"/>
    <w:link w:val="Sansinterligne"/>
    <w:uiPriority w:val="1"/>
    <w:locked/>
    <w:rsid w:val="002F20AB"/>
    <w:rPr>
      <w:rFonts w:ascii="Courier New" w:hAnsi="Courier New"/>
      <w:sz w:val="22"/>
      <w:lang w:val="es-ES" w:eastAsia="es-ES"/>
    </w:rPr>
  </w:style>
  <w:style w:type="paragraph" w:styleId="Textedebulles">
    <w:name w:val="Balloon Text"/>
    <w:basedOn w:val="Normal"/>
    <w:link w:val="TextedebullesCar"/>
    <w:uiPriority w:val="99"/>
    <w:semiHidden/>
    <w:rsid w:val="002F20AB"/>
    <w:rPr>
      <w:rFonts w:ascii="Tahoma" w:hAnsi="Tahoma" w:cs="Times New Roman"/>
      <w:sz w:val="16"/>
      <w:szCs w:val="16"/>
    </w:rPr>
  </w:style>
  <w:style w:type="character" w:customStyle="1" w:styleId="TextedebullesCar">
    <w:name w:val="Texte de bulles Car"/>
    <w:basedOn w:val="Policepardfaut"/>
    <w:link w:val="Textedebulles"/>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Lienhypertexte">
    <w:name w:val="Hyperlink"/>
    <w:basedOn w:val="Policepardfaut"/>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Retraitcorpsdetexte">
    <w:name w:val="Body Text Indent"/>
    <w:basedOn w:val="Normal"/>
    <w:link w:val="RetraitcorpsdetexteCar"/>
    <w:uiPriority w:val="99"/>
    <w:unhideWhenUsed/>
    <w:locked/>
    <w:rsid w:val="00367DF8"/>
    <w:pPr>
      <w:spacing w:after="120"/>
      <w:ind w:left="283"/>
    </w:pPr>
  </w:style>
  <w:style w:type="character" w:customStyle="1" w:styleId="RetraitcorpsdetexteCar">
    <w:name w:val="Retrait corps de texte Car"/>
    <w:basedOn w:val="Policepardfaut"/>
    <w:link w:val="Retraitcorpsdetexte"/>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locked/>
    <w:rsid w:val="00CF191F"/>
    <w:rPr>
      <w:rFonts w:ascii="Times New Roman" w:eastAsia="SimSun" w:hAnsi="Times New Roman"/>
      <w:lang w:val="es-MX" w:eastAsia="x-none"/>
    </w:rPr>
  </w:style>
  <w:style w:type="character" w:customStyle="1" w:styleId="apple-style-span">
    <w:name w:val="apple-style-span"/>
    <w:basedOn w:val="Policepardfaut"/>
    <w:rsid w:val="00554C04"/>
  </w:style>
  <w:style w:type="character" w:customStyle="1" w:styleId="Titre1Car">
    <w:name w:val="Titre 1 Car"/>
    <w:basedOn w:val="Policepardfaut"/>
    <w:link w:val="Titre1"/>
    <w:rsid w:val="00AA2C44"/>
    <w:rPr>
      <w:rFonts w:asciiTheme="majorHAnsi" w:eastAsiaTheme="majorEastAsia" w:hAnsiTheme="majorHAnsi" w:cstheme="majorBidi"/>
      <w:color w:val="365F91" w:themeColor="accent1" w:themeShade="BF"/>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143">
      <w:bodyDiv w:val="1"/>
      <w:marLeft w:val="0"/>
      <w:marRight w:val="0"/>
      <w:marTop w:val="0"/>
      <w:marBottom w:val="0"/>
      <w:divBdr>
        <w:top w:val="none" w:sz="0" w:space="0" w:color="auto"/>
        <w:left w:val="none" w:sz="0" w:space="0" w:color="auto"/>
        <w:bottom w:val="none" w:sz="0" w:space="0" w:color="auto"/>
        <w:right w:val="none" w:sz="0" w:space="0" w:color="auto"/>
      </w:divBdr>
    </w:div>
    <w:div w:id="96295458">
      <w:bodyDiv w:val="1"/>
      <w:marLeft w:val="0"/>
      <w:marRight w:val="0"/>
      <w:marTop w:val="0"/>
      <w:marBottom w:val="0"/>
      <w:divBdr>
        <w:top w:val="none" w:sz="0" w:space="0" w:color="auto"/>
        <w:left w:val="none" w:sz="0" w:space="0" w:color="auto"/>
        <w:bottom w:val="none" w:sz="0" w:space="0" w:color="auto"/>
        <w:right w:val="none" w:sz="0" w:space="0" w:color="auto"/>
      </w:divBdr>
    </w:div>
    <w:div w:id="316958200">
      <w:bodyDiv w:val="1"/>
      <w:marLeft w:val="0"/>
      <w:marRight w:val="0"/>
      <w:marTop w:val="0"/>
      <w:marBottom w:val="0"/>
      <w:divBdr>
        <w:top w:val="none" w:sz="0" w:space="0" w:color="auto"/>
        <w:left w:val="none" w:sz="0" w:space="0" w:color="auto"/>
        <w:bottom w:val="none" w:sz="0" w:space="0" w:color="auto"/>
        <w:right w:val="none" w:sz="0" w:space="0" w:color="auto"/>
      </w:divBdr>
    </w:div>
    <w:div w:id="525480942">
      <w:bodyDiv w:val="1"/>
      <w:marLeft w:val="0"/>
      <w:marRight w:val="0"/>
      <w:marTop w:val="0"/>
      <w:marBottom w:val="0"/>
      <w:divBdr>
        <w:top w:val="none" w:sz="0" w:space="0" w:color="auto"/>
        <w:left w:val="none" w:sz="0" w:space="0" w:color="auto"/>
        <w:bottom w:val="none" w:sz="0" w:space="0" w:color="auto"/>
        <w:right w:val="none" w:sz="0" w:space="0" w:color="auto"/>
      </w:divBdr>
    </w:div>
    <w:div w:id="644819723">
      <w:bodyDiv w:val="1"/>
      <w:marLeft w:val="0"/>
      <w:marRight w:val="0"/>
      <w:marTop w:val="0"/>
      <w:marBottom w:val="0"/>
      <w:divBdr>
        <w:top w:val="none" w:sz="0" w:space="0" w:color="auto"/>
        <w:left w:val="none" w:sz="0" w:space="0" w:color="auto"/>
        <w:bottom w:val="none" w:sz="0" w:space="0" w:color="auto"/>
        <w:right w:val="none" w:sz="0" w:space="0" w:color="auto"/>
      </w:divBdr>
    </w:div>
    <w:div w:id="696658273">
      <w:bodyDiv w:val="1"/>
      <w:marLeft w:val="0"/>
      <w:marRight w:val="0"/>
      <w:marTop w:val="0"/>
      <w:marBottom w:val="0"/>
      <w:divBdr>
        <w:top w:val="none" w:sz="0" w:space="0" w:color="auto"/>
        <w:left w:val="none" w:sz="0" w:space="0" w:color="auto"/>
        <w:bottom w:val="none" w:sz="0" w:space="0" w:color="auto"/>
        <w:right w:val="none" w:sz="0" w:space="0" w:color="auto"/>
      </w:divBdr>
    </w:div>
    <w:div w:id="1007906025">
      <w:bodyDiv w:val="1"/>
      <w:marLeft w:val="0"/>
      <w:marRight w:val="0"/>
      <w:marTop w:val="0"/>
      <w:marBottom w:val="0"/>
      <w:divBdr>
        <w:top w:val="none" w:sz="0" w:space="0" w:color="auto"/>
        <w:left w:val="none" w:sz="0" w:space="0" w:color="auto"/>
        <w:bottom w:val="none" w:sz="0" w:space="0" w:color="auto"/>
        <w:right w:val="none" w:sz="0" w:space="0" w:color="auto"/>
      </w:divBdr>
    </w:div>
    <w:div w:id="1259945055">
      <w:bodyDiv w:val="1"/>
      <w:marLeft w:val="0"/>
      <w:marRight w:val="0"/>
      <w:marTop w:val="0"/>
      <w:marBottom w:val="0"/>
      <w:divBdr>
        <w:top w:val="none" w:sz="0" w:space="0" w:color="auto"/>
        <w:left w:val="none" w:sz="0" w:space="0" w:color="auto"/>
        <w:bottom w:val="none" w:sz="0" w:space="0" w:color="auto"/>
        <w:right w:val="none" w:sz="0" w:space="0" w:color="auto"/>
      </w:divBdr>
    </w:div>
    <w:div w:id="1360156584">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403064747">
      <w:bodyDiv w:val="1"/>
      <w:marLeft w:val="0"/>
      <w:marRight w:val="0"/>
      <w:marTop w:val="0"/>
      <w:marBottom w:val="0"/>
      <w:divBdr>
        <w:top w:val="none" w:sz="0" w:space="0" w:color="auto"/>
        <w:left w:val="none" w:sz="0" w:space="0" w:color="auto"/>
        <w:bottom w:val="none" w:sz="0" w:space="0" w:color="auto"/>
        <w:right w:val="none" w:sz="0" w:space="0" w:color="auto"/>
      </w:divBdr>
    </w:div>
    <w:div w:id="1476681837">
      <w:bodyDiv w:val="1"/>
      <w:marLeft w:val="0"/>
      <w:marRight w:val="0"/>
      <w:marTop w:val="0"/>
      <w:marBottom w:val="0"/>
      <w:divBdr>
        <w:top w:val="none" w:sz="0" w:space="0" w:color="auto"/>
        <w:left w:val="none" w:sz="0" w:space="0" w:color="auto"/>
        <w:bottom w:val="none" w:sz="0" w:space="0" w:color="auto"/>
        <w:right w:val="none" w:sz="0" w:space="0" w:color="auto"/>
      </w:divBdr>
    </w:div>
    <w:div w:id="1649746090">
      <w:bodyDiv w:val="1"/>
      <w:marLeft w:val="0"/>
      <w:marRight w:val="0"/>
      <w:marTop w:val="0"/>
      <w:marBottom w:val="0"/>
      <w:divBdr>
        <w:top w:val="none" w:sz="0" w:space="0" w:color="auto"/>
        <w:left w:val="none" w:sz="0" w:space="0" w:color="auto"/>
        <w:bottom w:val="none" w:sz="0" w:space="0" w:color="auto"/>
        <w:right w:val="none" w:sz="0" w:space="0" w:color="auto"/>
      </w:divBdr>
    </w:div>
    <w:div w:id="1678389724">
      <w:bodyDiv w:val="1"/>
      <w:marLeft w:val="0"/>
      <w:marRight w:val="0"/>
      <w:marTop w:val="0"/>
      <w:marBottom w:val="0"/>
      <w:divBdr>
        <w:top w:val="none" w:sz="0" w:space="0" w:color="auto"/>
        <w:left w:val="none" w:sz="0" w:space="0" w:color="auto"/>
        <w:bottom w:val="none" w:sz="0" w:space="0" w:color="auto"/>
        <w:right w:val="none" w:sz="0" w:space="0" w:color="auto"/>
      </w:divBdr>
    </w:div>
    <w:div w:id="1885628865">
      <w:bodyDiv w:val="1"/>
      <w:marLeft w:val="0"/>
      <w:marRight w:val="0"/>
      <w:marTop w:val="0"/>
      <w:marBottom w:val="0"/>
      <w:divBdr>
        <w:top w:val="none" w:sz="0" w:space="0" w:color="auto"/>
        <w:left w:val="none" w:sz="0" w:space="0" w:color="auto"/>
        <w:bottom w:val="none" w:sz="0" w:space="0" w:color="auto"/>
        <w:right w:val="none" w:sz="0" w:space="0" w:color="auto"/>
      </w:divBdr>
    </w:div>
    <w:div w:id="204610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cretariasenado.gov.co/senado/basedoc/estatuto_tributario_pr031.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cretariasenado.gov.co/senado/basedoc/estatuto_tributario_pr031.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ecretariasenado.gov.co/senado/basedoc/ley_0006_1992_pr001.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11/T-693A-11.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B5639-C8F5-4EC9-97E6-FDE057523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7</Pages>
  <Words>2197</Words>
  <Characters>12087</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Malucimedina</cp:lastModifiedBy>
  <cp:revision>12</cp:revision>
  <cp:lastPrinted>2017-02-08T19:59:00Z</cp:lastPrinted>
  <dcterms:created xsi:type="dcterms:W3CDTF">2017-02-07T18:08:00Z</dcterms:created>
  <dcterms:modified xsi:type="dcterms:W3CDTF">2017-05-10T04:57:00Z</dcterms:modified>
</cp:coreProperties>
</file>