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04E0" w:rsidRPr="00A817A6" w:rsidRDefault="005504E0" w:rsidP="005504E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FC6FDE" w:rsidRPr="007D3EFE" w:rsidRDefault="00FC6FDE">
      <w:pPr>
        <w:tabs>
          <w:tab w:val="left" w:pos="3579"/>
        </w:tabs>
        <w:spacing w:line="360" w:lineRule="auto"/>
        <w:jc w:val="center"/>
        <w:rPr>
          <w:rFonts w:ascii="Arial" w:eastAsia="Arial" w:hAnsi="Arial" w:cs="Arial"/>
        </w:rPr>
      </w:pPr>
      <w:r w:rsidRPr="007D3EFE">
        <w:rPr>
          <w:rFonts w:ascii="Arial" w:hAnsi="Arial" w:cs="Arial"/>
          <w:noProof/>
          <w:lang w:val="fr-FR" w:eastAsia="fr-FR"/>
        </w:rPr>
        <w:drawing>
          <wp:anchor distT="0" distB="0" distL="114300" distR="114300" simplePos="0" relativeHeight="251657216" behindDoc="0" locked="0" layoutInCell="0" hidden="0" allowOverlap="1" wp14:anchorId="6D18188B" wp14:editId="5072826F">
            <wp:simplePos x="0" y="0"/>
            <wp:positionH relativeFrom="margin">
              <wp:posOffset>2778125</wp:posOffset>
            </wp:positionH>
            <wp:positionV relativeFrom="paragraph">
              <wp:posOffset>173355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51790" cy="351790"/>
                    </a:xfrm>
                    <a:prstGeom prst="rect">
                      <a:avLst/>
                    </a:prstGeom>
                    <a:ln/>
                  </pic:spPr>
                </pic:pic>
              </a:graphicData>
            </a:graphic>
          </wp:anchor>
        </w:drawing>
      </w:r>
    </w:p>
    <w:p w:rsidR="00FC6FDE" w:rsidRPr="007D3EFE" w:rsidRDefault="007D3EFE" w:rsidP="007D3EFE">
      <w:pPr>
        <w:tabs>
          <w:tab w:val="left" w:pos="460"/>
          <w:tab w:val="left" w:pos="3579"/>
        </w:tabs>
        <w:spacing w:line="360" w:lineRule="auto"/>
        <w:rPr>
          <w:rFonts w:ascii="Arial" w:eastAsia="Arial" w:hAnsi="Arial" w:cs="Arial"/>
        </w:rPr>
      </w:pPr>
      <w:r w:rsidRPr="007D3EFE">
        <w:rPr>
          <w:rFonts w:ascii="Arial" w:eastAsia="Arial" w:hAnsi="Arial" w:cs="Arial"/>
        </w:rPr>
        <w:tab/>
      </w:r>
    </w:p>
    <w:p w:rsidR="00F70CC9" w:rsidRPr="007D3EFE" w:rsidRDefault="00F70CC9" w:rsidP="00F70CC9">
      <w:pPr>
        <w:pStyle w:val="Sansinterligne"/>
        <w:tabs>
          <w:tab w:val="left" w:pos="3579"/>
        </w:tabs>
        <w:spacing w:line="360" w:lineRule="auto"/>
        <w:jc w:val="center"/>
        <w:rPr>
          <w:rFonts w:ascii="Arial" w:hAnsi="Arial" w:cs="Arial"/>
          <w:w w:val="140"/>
          <w:sz w:val="14"/>
        </w:rPr>
      </w:pPr>
      <w:r w:rsidRPr="007D3EFE">
        <w:rPr>
          <w:rFonts w:ascii="Arial" w:hAnsi="Arial" w:cs="Arial"/>
          <w:w w:val="140"/>
          <w:sz w:val="14"/>
        </w:rPr>
        <w:t>REPUBLICA DE COLOMBIA</w:t>
      </w:r>
    </w:p>
    <w:p w:rsidR="00F70CC9" w:rsidRPr="007D3EFE" w:rsidRDefault="00F70CC9" w:rsidP="00F70CC9">
      <w:pPr>
        <w:pStyle w:val="Sansinterligne"/>
        <w:tabs>
          <w:tab w:val="center" w:pos="4987"/>
          <w:tab w:val="left" w:pos="8449"/>
        </w:tabs>
        <w:spacing w:line="360" w:lineRule="auto"/>
        <w:jc w:val="center"/>
        <w:rPr>
          <w:rFonts w:ascii="Arial" w:hAnsi="Arial" w:cs="Arial"/>
          <w:w w:val="140"/>
        </w:rPr>
      </w:pPr>
      <w:r w:rsidRPr="007D3EFE">
        <w:rPr>
          <w:rFonts w:ascii="Arial" w:hAnsi="Arial" w:cs="Arial"/>
          <w:w w:val="140"/>
          <w:sz w:val="14"/>
        </w:rPr>
        <w:t>RAMA JUDICIAL DEL PODER PÚBLICO</w:t>
      </w:r>
    </w:p>
    <w:p w:rsidR="00F70CC9" w:rsidRPr="007D3EFE" w:rsidRDefault="00F70CC9" w:rsidP="00F70CC9">
      <w:pPr>
        <w:pStyle w:val="Sansinterligne"/>
        <w:spacing w:line="360" w:lineRule="auto"/>
        <w:jc w:val="center"/>
        <w:rPr>
          <w:rFonts w:ascii="Arial" w:hAnsi="Arial" w:cs="Arial"/>
          <w:w w:val="140"/>
          <w:sz w:val="16"/>
        </w:rPr>
      </w:pPr>
      <w:r w:rsidRPr="007D3EFE">
        <w:rPr>
          <w:rFonts w:ascii="Arial" w:hAnsi="Arial" w:cs="Arial"/>
          <w:w w:val="140"/>
          <w:sz w:val="18"/>
        </w:rPr>
        <w:t>T</w:t>
      </w:r>
      <w:r w:rsidRPr="007D3EFE">
        <w:rPr>
          <w:rFonts w:ascii="Arial" w:hAnsi="Arial" w:cs="Arial"/>
          <w:w w:val="140"/>
          <w:sz w:val="16"/>
        </w:rPr>
        <w:t>RIBUNAL</w:t>
      </w:r>
      <w:r w:rsidRPr="007D3EFE">
        <w:rPr>
          <w:rFonts w:ascii="Arial" w:hAnsi="Arial" w:cs="Arial"/>
          <w:w w:val="140"/>
          <w:sz w:val="18"/>
        </w:rPr>
        <w:t xml:space="preserve"> S</w:t>
      </w:r>
      <w:r w:rsidRPr="007D3EFE">
        <w:rPr>
          <w:rFonts w:ascii="Arial" w:hAnsi="Arial" w:cs="Arial"/>
          <w:w w:val="140"/>
          <w:sz w:val="16"/>
        </w:rPr>
        <w:t xml:space="preserve">UPERIOR DEL </w:t>
      </w:r>
      <w:r w:rsidRPr="007D3EFE">
        <w:rPr>
          <w:rFonts w:ascii="Arial" w:hAnsi="Arial" w:cs="Arial"/>
          <w:w w:val="140"/>
          <w:sz w:val="18"/>
        </w:rPr>
        <w:t>D</w:t>
      </w:r>
      <w:r w:rsidRPr="007D3EFE">
        <w:rPr>
          <w:rFonts w:ascii="Arial" w:hAnsi="Arial" w:cs="Arial"/>
          <w:w w:val="140"/>
          <w:sz w:val="16"/>
        </w:rPr>
        <w:t>ISTRITO</w:t>
      </w:r>
      <w:r w:rsidRPr="007D3EFE">
        <w:rPr>
          <w:rFonts w:ascii="Arial" w:hAnsi="Arial" w:cs="Arial"/>
          <w:w w:val="140"/>
          <w:sz w:val="18"/>
        </w:rPr>
        <w:t xml:space="preserve"> J</w:t>
      </w:r>
      <w:r w:rsidRPr="007D3EFE">
        <w:rPr>
          <w:rFonts w:ascii="Arial" w:hAnsi="Arial" w:cs="Arial"/>
          <w:w w:val="140"/>
          <w:sz w:val="16"/>
        </w:rPr>
        <w:t>UDICIAL</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S</w:t>
      </w:r>
      <w:r w:rsidRPr="007D3EFE">
        <w:rPr>
          <w:rFonts w:ascii="Arial" w:hAnsi="Arial" w:cs="Arial"/>
          <w:w w:val="140"/>
          <w:sz w:val="16"/>
          <w:szCs w:val="18"/>
        </w:rPr>
        <w:t>ALA</w:t>
      </w:r>
      <w:r w:rsidRPr="007D3EFE">
        <w:rPr>
          <w:rFonts w:ascii="Arial" w:hAnsi="Arial" w:cs="Arial"/>
          <w:w w:val="140"/>
          <w:sz w:val="14"/>
          <w:szCs w:val="18"/>
        </w:rPr>
        <w:t xml:space="preserve"> </w:t>
      </w:r>
      <w:r w:rsidRPr="007D3EFE">
        <w:rPr>
          <w:rFonts w:ascii="Arial" w:hAnsi="Arial" w:cs="Arial"/>
          <w:w w:val="140"/>
          <w:sz w:val="16"/>
          <w:szCs w:val="18"/>
        </w:rPr>
        <w:t xml:space="preserve">DE </w:t>
      </w:r>
      <w:r w:rsidRPr="007D3EFE">
        <w:rPr>
          <w:rFonts w:ascii="Arial" w:hAnsi="Arial" w:cs="Arial"/>
          <w:w w:val="140"/>
          <w:sz w:val="18"/>
          <w:szCs w:val="18"/>
        </w:rPr>
        <w:t>D</w:t>
      </w:r>
      <w:r w:rsidRPr="007D3EFE">
        <w:rPr>
          <w:rFonts w:ascii="Arial" w:hAnsi="Arial" w:cs="Arial"/>
          <w:w w:val="140"/>
          <w:sz w:val="16"/>
          <w:szCs w:val="18"/>
        </w:rPr>
        <w:t>ECISIÓN</w:t>
      </w:r>
      <w:r w:rsidRPr="007D3EFE">
        <w:rPr>
          <w:rFonts w:ascii="Arial" w:hAnsi="Arial" w:cs="Arial"/>
          <w:w w:val="140"/>
          <w:sz w:val="18"/>
          <w:szCs w:val="18"/>
        </w:rPr>
        <w:t xml:space="preserve"> C</w:t>
      </w:r>
      <w:r w:rsidRPr="007D3EFE">
        <w:rPr>
          <w:rFonts w:ascii="Arial" w:hAnsi="Arial" w:cs="Arial"/>
          <w:w w:val="140"/>
          <w:sz w:val="16"/>
          <w:szCs w:val="18"/>
        </w:rPr>
        <w:t>IVIL –</w:t>
      </w:r>
      <w:r w:rsidRPr="007D3EFE">
        <w:rPr>
          <w:rFonts w:ascii="Arial" w:hAnsi="Arial" w:cs="Arial"/>
          <w:w w:val="140"/>
          <w:sz w:val="18"/>
          <w:szCs w:val="18"/>
        </w:rPr>
        <w:t>F</w:t>
      </w:r>
      <w:r w:rsidRPr="007D3EFE">
        <w:rPr>
          <w:rFonts w:ascii="Arial" w:hAnsi="Arial" w:cs="Arial"/>
          <w:w w:val="140"/>
          <w:sz w:val="16"/>
          <w:szCs w:val="18"/>
        </w:rPr>
        <w:t xml:space="preserve">AMILIA – </w:t>
      </w:r>
      <w:r w:rsidRPr="007D3EFE">
        <w:rPr>
          <w:rFonts w:ascii="Arial" w:hAnsi="Arial" w:cs="Arial"/>
          <w:w w:val="140"/>
          <w:sz w:val="18"/>
          <w:szCs w:val="18"/>
        </w:rPr>
        <w:t>D</w:t>
      </w:r>
      <w:r w:rsidRPr="007D3EFE">
        <w:rPr>
          <w:rFonts w:ascii="Arial" w:hAnsi="Arial" w:cs="Arial"/>
          <w:w w:val="140"/>
          <w:sz w:val="16"/>
          <w:szCs w:val="18"/>
        </w:rPr>
        <w:t>ISTRITO</w:t>
      </w:r>
      <w:r w:rsidRPr="007D3EFE">
        <w:rPr>
          <w:rFonts w:ascii="Arial" w:hAnsi="Arial" w:cs="Arial"/>
          <w:w w:val="140"/>
          <w:sz w:val="18"/>
          <w:szCs w:val="18"/>
        </w:rPr>
        <w:t xml:space="preserve"> D</w:t>
      </w:r>
      <w:r w:rsidRPr="007D3EFE">
        <w:rPr>
          <w:rFonts w:ascii="Arial" w:hAnsi="Arial" w:cs="Arial"/>
          <w:w w:val="140"/>
          <w:sz w:val="16"/>
          <w:szCs w:val="18"/>
        </w:rPr>
        <w:t>E</w:t>
      </w:r>
      <w:r w:rsidRPr="007D3EFE">
        <w:rPr>
          <w:rFonts w:ascii="Arial" w:hAnsi="Arial" w:cs="Arial"/>
          <w:w w:val="140"/>
          <w:sz w:val="18"/>
          <w:szCs w:val="18"/>
        </w:rPr>
        <w:t xml:space="preserve"> P</w:t>
      </w:r>
      <w:r w:rsidRPr="007D3EFE">
        <w:rPr>
          <w:rFonts w:ascii="Arial" w:hAnsi="Arial" w:cs="Arial"/>
          <w:w w:val="140"/>
          <w:sz w:val="16"/>
          <w:szCs w:val="18"/>
        </w:rPr>
        <w:t>EREIRA</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D</w:t>
      </w:r>
      <w:r w:rsidRPr="007D3EFE">
        <w:rPr>
          <w:rFonts w:ascii="Arial" w:hAnsi="Arial" w:cs="Arial"/>
          <w:w w:val="140"/>
          <w:sz w:val="16"/>
          <w:szCs w:val="18"/>
        </w:rPr>
        <w:t xml:space="preserve">EPARTAMENTO </w:t>
      </w:r>
      <w:r w:rsidRPr="007D3EFE">
        <w:rPr>
          <w:rFonts w:ascii="Arial" w:hAnsi="Arial" w:cs="Arial"/>
          <w:w w:val="140"/>
          <w:sz w:val="18"/>
          <w:szCs w:val="18"/>
        </w:rPr>
        <w:t>D</w:t>
      </w:r>
      <w:r w:rsidRPr="007D3EFE">
        <w:rPr>
          <w:rFonts w:ascii="Arial" w:hAnsi="Arial" w:cs="Arial"/>
          <w:w w:val="140"/>
          <w:sz w:val="16"/>
          <w:szCs w:val="18"/>
        </w:rPr>
        <w:t xml:space="preserve">EL </w:t>
      </w:r>
      <w:r w:rsidRPr="007D3EFE">
        <w:rPr>
          <w:rFonts w:ascii="Arial" w:hAnsi="Arial" w:cs="Arial"/>
          <w:w w:val="140"/>
          <w:sz w:val="18"/>
          <w:szCs w:val="18"/>
        </w:rPr>
        <w:t>R</w:t>
      </w:r>
      <w:r w:rsidRPr="007D3EFE">
        <w:rPr>
          <w:rFonts w:ascii="Arial" w:hAnsi="Arial" w:cs="Arial"/>
          <w:w w:val="140"/>
          <w:sz w:val="16"/>
          <w:szCs w:val="18"/>
        </w:rPr>
        <w:t>ISARALDA</w:t>
      </w:r>
    </w:p>
    <w:p w:rsidR="00884B0F" w:rsidRPr="007D3EFE" w:rsidRDefault="00884B0F" w:rsidP="00303747">
      <w:pPr>
        <w:tabs>
          <w:tab w:val="left" w:pos="3869"/>
        </w:tabs>
        <w:spacing w:line="360" w:lineRule="auto"/>
        <w:rPr>
          <w:rFonts w:ascii="Arial" w:hAnsi="Arial" w:cs="Arial"/>
          <w:sz w:val="14"/>
        </w:rPr>
      </w:pPr>
    </w:p>
    <w:p w:rsidR="00884B0F" w:rsidRDefault="004A5FA5"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00F70CC9" w:rsidRPr="007D3EFE">
        <w:rPr>
          <w:rFonts w:ascii="Arial" w:eastAsia="Arial" w:hAnsi="Arial" w:cs="Arial"/>
          <w:sz w:val="22"/>
          <w:szCs w:val="22"/>
        </w:rPr>
        <w:tab/>
      </w:r>
      <w:r w:rsidR="00077963" w:rsidRPr="007D3EFE">
        <w:rPr>
          <w:rFonts w:ascii="Arial" w:eastAsia="Arial" w:hAnsi="Arial" w:cs="Arial"/>
          <w:sz w:val="22"/>
          <w:szCs w:val="22"/>
        </w:rPr>
        <w:tab/>
      </w:r>
      <w:r w:rsidR="005504E0">
        <w:rPr>
          <w:rFonts w:ascii="Arial" w:eastAsia="Arial" w:hAnsi="Arial" w:cs="Arial"/>
          <w:sz w:val="22"/>
          <w:szCs w:val="22"/>
        </w:rPr>
        <w:t>Providencia</w:t>
      </w:r>
      <w:r w:rsidRPr="007D3EFE">
        <w:rPr>
          <w:rFonts w:ascii="Arial" w:eastAsia="Arial" w:hAnsi="Arial" w:cs="Arial"/>
          <w:sz w:val="22"/>
          <w:szCs w:val="22"/>
        </w:rPr>
        <w:tab/>
      </w:r>
      <w:r w:rsidR="00077963"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 xml:space="preserve">: Sentencia </w:t>
      </w:r>
      <w:r w:rsidR="005504E0">
        <w:rPr>
          <w:rFonts w:ascii="Arial" w:eastAsia="Arial" w:hAnsi="Arial" w:cs="Arial"/>
          <w:sz w:val="22"/>
          <w:szCs w:val="22"/>
        </w:rPr>
        <w:t>– 1ª instancia – 07 de marzo de 2017</w:t>
      </w:r>
    </w:p>
    <w:p w:rsidR="005504E0" w:rsidRPr="007D3EFE" w:rsidRDefault="005504E0"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Proceso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Acción de Tutela – Declara improcedente la acción</w:t>
      </w:r>
    </w:p>
    <w:p w:rsidR="00884B0F"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 xml:space="preserve"> </w:t>
      </w: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Accionante</w:t>
      </w:r>
      <w:r w:rsidR="004A5FA5" w:rsidRPr="007D3EFE">
        <w:rPr>
          <w:rFonts w:ascii="Arial" w:eastAsia="Arial" w:hAnsi="Arial" w:cs="Arial"/>
          <w:sz w:val="22"/>
          <w:szCs w:val="22"/>
        </w:rPr>
        <w:tab/>
      </w:r>
      <w:r w:rsidR="004A5FA5" w:rsidRPr="007D3EFE">
        <w:rPr>
          <w:rFonts w:ascii="Arial" w:eastAsia="Arial" w:hAnsi="Arial" w:cs="Arial"/>
          <w:sz w:val="22"/>
          <w:szCs w:val="22"/>
        </w:rPr>
        <w:tab/>
        <w:t xml:space="preserve">: </w:t>
      </w:r>
      <w:r w:rsidR="00861415" w:rsidRPr="007D3EFE">
        <w:rPr>
          <w:rFonts w:ascii="Arial" w:eastAsia="Arial" w:hAnsi="Arial" w:cs="Arial"/>
          <w:sz w:val="22"/>
          <w:szCs w:val="22"/>
        </w:rPr>
        <w:t xml:space="preserve">Javier Elías Arias </w:t>
      </w:r>
      <w:proofErr w:type="spellStart"/>
      <w:r w:rsidR="00861415" w:rsidRPr="007D3EFE">
        <w:rPr>
          <w:rFonts w:ascii="Arial" w:eastAsia="Arial" w:hAnsi="Arial" w:cs="Arial"/>
          <w:sz w:val="22"/>
          <w:szCs w:val="22"/>
        </w:rPr>
        <w:t>Idárraga</w:t>
      </w:r>
      <w:proofErr w:type="spellEnd"/>
    </w:p>
    <w:p w:rsidR="00884B0F" w:rsidRPr="00595344" w:rsidRDefault="00F70CC9"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lang w:val="es-CO"/>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Accionado (s)</w:t>
      </w:r>
      <w:r w:rsidR="004A5FA5"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 xml:space="preserve"> Juzgado </w:t>
      </w:r>
      <w:r w:rsidR="00595344">
        <w:rPr>
          <w:rFonts w:ascii="Arial" w:eastAsia="Arial" w:hAnsi="Arial" w:cs="Arial"/>
          <w:sz w:val="22"/>
          <w:szCs w:val="22"/>
        </w:rPr>
        <w:t>Promiscuo del Circuito de La Virginia Y otra</w:t>
      </w:r>
      <w:r w:rsidR="00E616DE" w:rsidRPr="007D3EFE">
        <w:rPr>
          <w:rFonts w:ascii="Arial" w:eastAsia="Arial" w:hAnsi="Arial" w:cs="Arial"/>
          <w:sz w:val="22"/>
          <w:szCs w:val="22"/>
        </w:rPr>
        <w:t xml:space="preserve">  </w:t>
      </w:r>
      <w:r w:rsidR="00077963" w:rsidRPr="007D3EFE">
        <w:rPr>
          <w:rFonts w:ascii="Arial" w:eastAsia="Arial" w:hAnsi="Arial" w:cs="Arial"/>
          <w:sz w:val="22"/>
          <w:szCs w:val="22"/>
        </w:rPr>
        <w:tab/>
      </w:r>
      <w:r w:rsidR="00861415" w:rsidRPr="007D3EFE">
        <w:rPr>
          <w:rFonts w:ascii="Arial" w:eastAsia="Arial" w:hAnsi="Arial" w:cs="Arial"/>
          <w:sz w:val="22"/>
          <w:szCs w:val="22"/>
        </w:rPr>
        <w:tab/>
      </w:r>
      <w:r w:rsidR="00861415" w:rsidRPr="007D3EFE">
        <w:rPr>
          <w:rFonts w:ascii="Arial" w:eastAsia="Arial" w:hAnsi="Arial" w:cs="Arial"/>
          <w:sz w:val="22"/>
          <w:szCs w:val="22"/>
        </w:rPr>
        <w:tab/>
      </w:r>
      <w:r w:rsidR="00861415" w:rsidRPr="007D3EFE">
        <w:rPr>
          <w:rFonts w:ascii="Arial" w:eastAsia="Arial" w:hAnsi="Arial" w:cs="Arial"/>
          <w:sz w:val="22"/>
          <w:szCs w:val="22"/>
        </w:rPr>
        <w:tab/>
      </w:r>
      <w:r w:rsidR="00E616DE" w:rsidRPr="007D3EFE">
        <w:rPr>
          <w:rFonts w:ascii="Arial" w:eastAsia="Arial" w:hAnsi="Arial" w:cs="Arial"/>
          <w:sz w:val="22"/>
          <w:szCs w:val="22"/>
        </w:rPr>
        <w:t>Litisconsorte (s)</w:t>
      </w:r>
      <w:r w:rsidR="00E616DE" w:rsidRPr="007D3EFE">
        <w:rPr>
          <w:rFonts w:ascii="Arial" w:eastAsia="Arial" w:hAnsi="Arial" w:cs="Arial"/>
          <w:sz w:val="22"/>
          <w:szCs w:val="22"/>
        </w:rPr>
        <w:tab/>
        <w:t xml:space="preserve">: </w:t>
      </w:r>
      <w:r w:rsidR="00595344">
        <w:rPr>
          <w:rFonts w:ascii="Arial" w:eastAsia="Arial" w:hAnsi="Arial" w:cs="Arial"/>
          <w:sz w:val="22"/>
          <w:szCs w:val="22"/>
        </w:rPr>
        <w:t>Procuraduría General de la</w:t>
      </w:r>
      <w:r w:rsidR="00595344">
        <w:rPr>
          <w:rFonts w:ascii="Arial" w:eastAsia="Arial" w:hAnsi="Arial" w:cs="Arial"/>
          <w:sz w:val="22"/>
          <w:szCs w:val="22"/>
          <w:lang w:val="es-CO"/>
        </w:rPr>
        <w:t xml:space="preserve"> Nación, Regional Risaralda y/o</w:t>
      </w:r>
    </w:p>
    <w:p w:rsidR="00E616DE"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Radicación</w:t>
      </w:r>
      <w:r w:rsidR="004A5FA5" w:rsidRPr="007D3EFE">
        <w:rPr>
          <w:rFonts w:ascii="Arial" w:eastAsia="Arial" w:hAnsi="Arial" w:cs="Arial"/>
          <w:sz w:val="22"/>
          <w:szCs w:val="22"/>
        </w:rPr>
        <w:tab/>
      </w:r>
      <w:r w:rsidR="004A5FA5" w:rsidRPr="007D3EFE">
        <w:rPr>
          <w:rFonts w:ascii="Arial" w:eastAsia="Arial" w:hAnsi="Arial" w:cs="Arial"/>
          <w:sz w:val="22"/>
          <w:szCs w:val="22"/>
        </w:rPr>
        <w:tab/>
        <w:t>: 201</w:t>
      </w:r>
      <w:r w:rsidR="00FC6FDE" w:rsidRPr="007D3EFE">
        <w:rPr>
          <w:rFonts w:ascii="Arial" w:eastAsia="Arial" w:hAnsi="Arial" w:cs="Arial"/>
          <w:sz w:val="22"/>
          <w:szCs w:val="22"/>
        </w:rPr>
        <w:t>7</w:t>
      </w:r>
      <w:r w:rsidR="004A5FA5" w:rsidRPr="007D3EFE">
        <w:rPr>
          <w:rFonts w:ascii="Arial" w:eastAsia="Arial" w:hAnsi="Arial" w:cs="Arial"/>
          <w:sz w:val="22"/>
          <w:szCs w:val="22"/>
        </w:rPr>
        <w:t>-</w:t>
      </w:r>
      <w:r w:rsidR="00595344">
        <w:rPr>
          <w:rFonts w:ascii="Arial" w:eastAsia="Arial" w:hAnsi="Arial" w:cs="Arial"/>
          <w:sz w:val="22"/>
          <w:szCs w:val="22"/>
        </w:rPr>
        <w:t>00156</w:t>
      </w:r>
      <w:r w:rsidR="004A5FA5" w:rsidRPr="007D3EFE">
        <w:rPr>
          <w:rFonts w:ascii="Arial" w:eastAsia="Arial" w:hAnsi="Arial" w:cs="Arial"/>
          <w:sz w:val="22"/>
          <w:szCs w:val="22"/>
        </w:rPr>
        <w:t>-00</w:t>
      </w:r>
      <w:r w:rsidR="00595344">
        <w:rPr>
          <w:rFonts w:ascii="Arial" w:eastAsia="Arial" w:hAnsi="Arial" w:cs="Arial"/>
          <w:sz w:val="22"/>
          <w:szCs w:val="22"/>
        </w:rPr>
        <w:t xml:space="preserve"> (Interna No.156)</w:t>
      </w:r>
    </w:p>
    <w:p w:rsidR="00884B0F" w:rsidRPr="007D3EFE" w:rsidRDefault="004A5FA5"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Magistrado Ponente</w:t>
      </w:r>
      <w:r w:rsidRPr="007D3EFE">
        <w:rPr>
          <w:rFonts w:ascii="Arial" w:eastAsia="Arial" w:hAnsi="Arial" w:cs="Arial"/>
          <w:sz w:val="22"/>
          <w:szCs w:val="22"/>
        </w:rPr>
        <w:tab/>
        <w:t xml:space="preserve">: </w:t>
      </w:r>
      <w:proofErr w:type="spellStart"/>
      <w:r w:rsidRPr="007D3EFE">
        <w:rPr>
          <w:rFonts w:ascii="Arial" w:eastAsia="Arial" w:hAnsi="Arial" w:cs="Arial"/>
          <w:smallCaps/>
          <w:sz w:val="22"/>
          <w:szCs w:val="22"/>
        </w:rPr>
        <w:t>Duberney</w:t>
      </w:r>
      <w:proofErr w:type="spellEnd"/>
      <w:r w:rsidRPr="007D3EFE">
        <w:rPr>
          <w:rFonts w:ascii="Arial" w:eastAsia="Arial" w:hAnsi="Arial" w:cs="Arial"/>
          <w:smallCaps/>
          <w:sz w:val="22"/>
          <w:szCs w:val="22"/>
        </w:rPr>
        <w:t xml:space="preserve"> Grisales Herrera</w:t>
      </w:r>
    </w:p>
    <w:p w:rsidR="00341198" w:rsidRDefault="00346CD6" w:rsidP="00341198">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sz w:val="22"/>
          <w:szCs w:val="22"/>
        </w:rPr>
      </w:pPr>
      <w:r w:rsidRPr="007D3EFE">
        <w:rPr>
          <w:rFonts w:ascii="Arial" w:eastAsia="Arial" w:hAnsi="Arial" w:cs="Arial"/>
          <w:sz w:val="22"/>
          <w:szCs w:val="22"/>
        </w:rPr>
        <w:tab/>
      </w:r>
      <w:r w:rsidR="00341198">
        <w:rPr>
          <w:rFonts w:ascii="Arial" w:eastAsia="Arial" w:hAnsi="Arial" w:cs="Arial"/>
          <w:sz w:val="22"/>
          <w:szCs w:val="22"/>
        </w:rPr>
        <w:tab/>
      </w:r>
      <w:r w:rsidR="00077963" w:rsidRPr="007D3EFE">
        <w:rPr>
          <w:rFonts w:ascii="Arial" w:eastAsia="Arial" w:hAnsi="Arial" w:cs="Arial"/>
          <w:sz w:val="22"/>
          <w:szCs w:val="22"/>
        </w:rPr>
        <w:tab/>
      </w:r>
      <w:r w:rsidR="00341198">
        <w:rPr>
          <w:rFonts w:ascii="Arial" w:hAnsi="Arial"/>
          <w:sz w:val="22"/>
          <w:szCs w:val="22"/>
        </w:rPr>
        <w:t>Acta número</w:t>
      </w:r>
      <w:r w:rsidR="00341198">
        <w:rPr>
          <w:rFonts w:ascii="Arial" w:hAnsi="Arial"/>
          <w:sz w:val="22"/>
          <w:szCs w:val="22"/>
        </w:rPr>
        <w:tab/>
      </w:r>
      <w:r w:rsidR="00341198" w:rsidRPr="002060F5">
        <w:rPr>
          <w:rFonts w:ascii="Arial" w:hAnsi="Arial"/>
          <w:sz w:val="22"/>
          <w:szCs w:val="22"/>
        </w:rPr>
        <w:tab/>
        <w:t xml:space="preserve">: </w:t>
      </w:r>
      <w:r w:rsidR="00341198">
        <w:rPr>
          <w:rFonts w:ascii="Arial" w:hAnsi="Arial"/>
          <w:sz w:val="22"/>
          <w:szCs w:val="22"/>
        </w:rPr>
        <w:t>114 de 07-03-2017</w:t>
      </w:r>
    </w:p>
    <w:p w:rsidR="005504E0" w:rsidRPr="00AD1086" w:rsidRDefault="005504E0" w:rsidP="00341198">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sz w:val="6"/>
          <w:szCs w:val="6"/>
        </w:rPr>
      </w:pPr>
    </w:p>
    <w:p w:rsidR="00AD1086" w:rsidRPr="00AD1086" w:rsidRDefault="005504E0" w:rsidP="00AD1086">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1416" w:hanging="1416"/>
        <w:jc w:val="both"/>
        <w:rPr>
          <w:rFonts w:ascii="Arial" w:eastAsia="Arial" w:hAnsi="Arial" w:cs="Arial"/>
          <w:b/>
          <w:bCs/>
          <w:iCs/>
          <w:sz w:val="20"/>
          <w:szCs w:val="20"/>
        </w:rPr>
      </w:pPr>
      <w:r w:rsidRPr="007D3EFE">
        <w:rPr>
          <w:rFonts w:ascii="Arial" w:eastAsia="Arial" w:hAnsi="Arial" w:cs="Arial"/>
          <w:sz w:val="22"/>
          <w:szCs w:val="22"/>
        </w:rPr>
        <w:tab/>
        <w:t xml:space="preserve"> </w:t>
      </w:r>
      <w:r w:rsidRPr="007D3EFE">
        <w:rPr>
          <w:rFonts w:ascii="Arial" w:eastAsia="Arial" w:hAnsi="Arial" w:cs="Arial"/>
          <w:sz w:val="22"/>
          <w:szCs w:val="22"/>
        </w:rPr>
        <w:tab/>
      </w:r>
      <w:r w:rsidRPr="007D3EFE">
        <w:rPr>
          <w:rFonts w:ascii="Arial" w:eastAsia="Arial" w:hAnsi="Arial" w:cs="Arial"/>
          <w:sz w:val="22"/>
          <w:szCs w:val="22"/>
        </w:rPr>
        <w:tab/>
        <w:t>Temas</w:t>
      </w:r>
      <w:r w:rsidRPr="007D3EFE">
        <w:rPr>
          <w:rFonts w:ascii="Arial" w:eastAsia="Arial" w:hAnsi="Arial" w:cs="Arial"/>
          <w:sz w:val="22"/>
          <w:szCs w:val="22"/>
        </w:rPr>
        <w:tab/>
      </w:r>
      <w:r w:rsidRPr="007D3EFE">
        <w:rPr>
          <w:rFonts w:ascii="Arial" w:eastAsia="Arial" w:hAnsi="Arial" w:cs="Arial"/>
          <w:sz w:val="22"/>
          <w:szCs w:val="22"/>
        </w:rPr>
        <w:tab/>
      </w:r>
      <w:r w:rsidRPr="007D3EFE">
        <w:rPr>
          <w:rFonts w:ascii="Arial" w:eastAsia="Arial" w:hAnsi="Arial" w:cs="Arial"/>
          <w:sz w:val="22"/>
          <w:szCs w:val="22"/>
        </w:rPr>
        <w:tab/>
        <w:t xml:space="preserve">: </w:t>
      </w:r>
      <w:r w:rsidR="00AD1086" w:rsidRPr="00AD1086">
        <w:rPr>
          <w:rFonts w:ascii="Arial" w:eastAsia="Arial" w:hAnsi="Arial" w:cs="Arial"/>
          <w:b/>
          <w:bCs/>
          <w:iCs/>
          <w:sz w:val="20"/>
          <w:szCs w:val="20"/>
          <w:lang w:val="es-CO"/>
        </w:rPr>
        <w:t xml:space="preserve">DEBIDO PROCESO / TUTELA CONTRA PROVIDENCIA JUDICIAL / RECHAZO DE ACCIÓN POPULAR / CARÁCTER RESIDUAL DE LA ACCIÓN DE TUTELA / NO SE AGOTARON LOS RECURSOS / </w:t>
      </w:r>
      <w:r w:rsidR="00AD1086" w:rsidRPr="00AD1086">
        <w:rPr>
          <w:rFonts w:ascii="Arial" w:eastAsia="Arial" w:hAnsi="Arial" w:cs="Arial"/>
          <w:b/>
          <w:bCs/>
          <w:iCs/>
          <w:sz w:val="20"/>
          <w:szCs w:val="20"/>
          <w:lang w:val="es-419"/>
        </w:rPr>
        <w:t xml:space="preserve">IMPROCEDENCIA. </w:t>
      </w:r>
      <w:r w:rsidR="00AD1086" w:rsidRPr="00AD1086">
        <w:rPr>
          <w:rFonts w:ascii="Arial" w:eastAsia="Arial" w:hAnsi="Arial" w:cs="Arial"/>
          <w:bCs/>
          <w:iCs/>
          <w:sz w:val="20"/>
          <w:szCs w:val="20"/>
          <w:lang w:val="es-419"/>
        </w:rPr>
        <w:t>“</w:t>
      </w:r>
      <w:r w:rsidR="00AD1086">
        <w:rPr>
          <w:rFonts w:ascii="Arial" w:eastAsia="Arial" w:hAnsi="Arial" w:cs="Arial"/>
          <w:bCs/>
          <w:iCs/>
          <w:sz w:val="20"/>
          <w:szCs w:val="20"/>
          <w:lang w:val="es-ES_tradnl"/>
        </w:rPr>
        <w:t>[E]</w:t>
      </w:r>
      <w:r w:rsidR="00AD1086" w:rsidRPr="00AD1086">
        <w:rPr>
          <w:rFonts w:ascii="Arial" w:eastAsia="Arial" w:hAnsi="Arial" w:cs="Arial"/>
          <w:bCs/>
          <w:iCs/>
          <w:sz w:val="20"/>
          <w:szCs w:val="20"/>
          <w:lang w:val="es-ES_tradnl"/>
        </w:rPr>
        <w:t xml:space="preserve">l accionante pretermitió agotar el recurso de </w:t>
      </w:r>
      <w:r w:rsidR="00AD1086" w:rsidRPr="00AD1086">
        <w:rPr>
          <w:rFonts w:ascii="Arial" w:eastAsia="Arial" w:hAnsi="Arial" w:cs="Arial"/>
          <w:bCs/>
          <w:iCs/>
          <w:sz w:val="20"/>
          <w:szCs w:val="20"/>
          <w:u w:val="single"/>
          <w:lang w:val="es-ES_tradnl"/>
        </w:rPr>
        <w:t>reposición (Artículo 36, Ley 472)</w:t>
      </w:r>
      <w:r w:rsidR="00AD1086" w:rsidRPr="00AD1086">
        <w:rPr>
          <w:rFonts w:ascii="Arial" w:eastAsia="Arial" w:hAnsi="Arial" w:cs="Arial"/>
          <w:bCs/>
          <w:iCs/>
          <w:sz w:val="20"/>
          <w:szCs w:val="20"/>
          <w:lang w:val="es-ES_tradnl"/>
        </w:rPr>
        <w:t>, frente al auto que resolvió la solicitud de declaratoria de incompetencia, cuando ese era el mecanismo ordinario y expedito que tenía para procurar que el estrado judicial accionado reconsiderara aquella determinación.</w:t>
      </w:r>
      <w:r w:rsidR="00AD1086" w:rsidRPr="00AD1086">
        <w:rPr>
          <w:rFonts w:ascii="Arial" w:eastAsia="Arial" w:hAnsi="Arial" w:cs="Arial"/>
          <w:bCs/>
          <w:iCs/>
          <w:sz w:val="20"/>
          <w:szCs w:val="20"/>
        </w:rPr>
        <w:t xml:space="preserve"> Además, es evidente que el amparo se promovió prematuramente porque dicho proveído se dictó el mismo día en que fue radicada la tutela (23-02-2017), por manera que también es improcedente en razón a que aún no se había notificado, ni ejecutoriado, estaba entonces en trámite su petición y podía recurrir la decisión, pero prefirió promover este amparo subsidiario, en lugar de agotar los medios legales</w:t>
      </w:r>
      <w:r w:rsidR="00AD1086" w:rsidRPr="00AD1086">
        <w:rPr>
          <w:rFonts w:ascii="Arial" w:eastAsia="Arial" w:hAnsi="Arial" w:cs="Arial"/>
          <w:bCs/>
          <w:iCs/>
          <w:sz w:val="20"/>
          <w:szCs w:val="20"/>
          <w:lang w:val="es-CO"/>
        </w:rPr>
        <w:t>.</w:t>
      </w:r>
      <w:r w:rsidR="00AD1086" w:rsidRPr="00AD1086">
        <w:rPr>
          <w:rFonts w:ascii="Arial" w:eastAsia="Arial" w:hAnsi="Arial" w:cs="Arial"/>
          <w:bCs/>
          <w:iCs/>
          <w:sz w:val="20"/>
          <w:szCs w:val="20"/>
        </w:rPr>
        <w:t xml:space="preserve"> </w:t>
      </w:r>
      <w:r w:rsidR="00AD1086" w:rsidRPr="00AD1086">
        <w:rPr>
          <w:rFonts w:ascii="Arial" w:eastAsia="Arial" w:hAnsi="Arial" w:cs="Arial"/>
          <w:bCs/>
          <w:iCs/>
          <w:sz w:val="20"/>
          <w:szCs w:val="20"/>
          <w:lang w:val="es-ES_tradnl"/>
        </w:rPr>
        <w:t xml:space="preserve">Evidente, entonces, es la falta de agotamiento del supuesto de subsidiariedad, como ha explicado </w:t>
      </w:r>
      <w:r w:rsidR="00AD1086" w:rsidRPr="00AD1086">
        <w:rPr>
          <w:rFonts w:ascii="Arial" w:eastAsia="Arial" w:hAnsi="Arial" w:cs="Arial"/>
          <w:bCs/>
          <w:iCs/>
          <w:sz w:val="20"/>
          <w:szCs w:val="20"/>
        </w:rPr>
        <w:t xml:space="preserve">la CC, que reiteradamente ha referido que la acción de tutela mal puede implementarse como medio para sustituir los mecanismos ordinarios de defensa, cuando por negligencia, descuido o incuria no fueron utilizados, ni como mecanismo alternativo o paralelo para resolver problemas jurídicos que deben ser analizados dentro del trámite ordinario. (…) </w:t>
      </w:r>
      <w:r w:rsidR="00AD1086" w:rsidRPr="00AD1086">
        <w:rPr>
          <w:rFonts w:ascii="Arial" w:eastAsia="Arial" w:hAnsi="Arial" w:cs="Arial"/>
          <w:bCs/>
          <w:iCs/>
          <w:sz w:val="20"/>
          <w:szCs w:val="20"/>
          <w:lang w:val="es-ES_tradnl"/>
        </w:rPr>
        <w:t>En ese contexto, la presente acción de tutela es improcedente toda vez que se incumple con uno de los siete (7) requisitos generales de procedibilidad, como lo es el de la subsidiariedad, pues no se formuló el recurso ordinario</w:t>
      </w:r>
      <w:r w:rsidR="00AD1086" w:rsidRPr="00AD1086">
        <w:rPr>
          <w:rFonts w:ascii="Arial" w:eastAsia="Arial" w:hAnsi="Arial" w:cs="Arial"/>
          <w:bCs/>
          <w:iCs/>
          <w:sz w:val="20"/>
          <w:szCs w:val="20"/>
        </w:rPr>
        <w:t>.”.</w:t>
      </w:r>
      <w:r w:rsidR="00AD1086" w:rsidRPr="00AD1086">
        <w:rPr>
          <w:rFonts w:ascii="Arial" w:eastAsia="Arial" w:hAnsi="Arial" w:cs="Arial"/>
          <w:b/>
          <w:bCs/>
          <w:iCs/>
          <w:sz w:val="20"/>
          <w:szCs w:val="20"/>
        </w:rPr>
        <w:t xml:space="preserve"> COSA JUZGADA CONSTITUCIONAL Y TEMERIDAD. </w:t>
      </w:r>
      <w:r w:rsidR="00AD1086" w:rsidRPr="00AD1086">
        <w:rPr>
          <w:rFonts w:ascii="Arial" w:eastAsia="Arial" w:hAnsi="Arial" w:cs="Arial"/>
          <w:bCs/>
          <w:iCs/>
          <w:sz w:val="20"/>
          <w:szCs w:val="20"/>
        </w:rPr>
        <w:t>“</w:t>
      </w:r>
      <w:r w:rsidR="00AD1086" w:rsidRPr="00AD1086">
        <w:rPr>
          <w:rFonts w:ascii="Arial" w:eastAsia="Arial" w:hAnsi="Arial" w:cs="Arial"/>
          <w:bCs/>
          <w:iCs/>
          <w:sz w:val="20"/>
          <w:szCs w:val="20"/>
          <w:lang w:val="es-ES_tradnl"/>
        </w:rPr>
        <w:t>Adicionalmente se  duele  el  actor de la renuencia de la Defensoría del Pueblo, Regional Caldas, en la formulación a su nombre de acciones de tutela destinadas a proteger los derechos fundamentales que considera afectados en las acciones populares por él interpuestas. Importa advertir que es innecesario estudiar de fondo lo expuesto en precedencia porque no es la primera vez que inicia acciones de tutela contra aquella autoridad de quien depreca la interposición de amparos a su nombre, situación que nunca ha variado porque la presente solicitud carece de hechos nuevos y los supuestos fácticos afirmados ya fueron tenidos en cuenta con anterioridad. (…)</w:t>
      </w:r>
      <w:r w:rsidR="00AD1086" w:rsidRPr="00AD1086">
        <w:rPr>
          <w:rFonts w:ascii="Arial" w:eastAsia="Arial" w:hAnsi="Arial" w:cs="Arial"/>
          <w:bCs/>
          <w:iCs/>
          <w:sz w:val="20"/>
          <w:szCs w:val="20"/>
        </w:rPr>
        <w:t>Además de lo dicho, advierte esta colegiatura que debe sancionarse al accionante por su actuar temerario, porque es evidente el abuso de la acción de tutela con el fin de lograr a toda costa la protección de sus derechos fundamentales; la incesante promoción de amparos no da lugar sino a entender que pretende lograr fortuitamente la prosperidad de sus pretensiones.”.</w:t>
      </w:r>
      <w:r w:rsidR="00AD1086" w:rsidRPr="00AD1086">
        <w:rPr>
          <w:rFonts w:ascii="Arial" w:eastAsia="Arial" w:hAnsi="Arial" w:cs="Arial"/>
          <w:b/>
          <w:bCs/>
          <w:iCs/>
          <w:sz w:val="20"/>
          <w:szCs w:val="20"/>
        </w:rPr>
        <w:t xml:space="preserve"> </w:t>
      </w:r>
    </w:p>
    <w:p w:rsidR="00341198" w:rsidRPr="007B5232" w:rsidRDefault="00341198" w:rsidP="00341198">
      <w:pPr>
        <w:pBdr>
          <w:bottom w:val="double" w:sz="6" w:space="1" w:color="auto"/>
        </w:pBdr>
        <w:spacing w:line="360" w:lineRule="auto"/>
        <w:jc w:val="center"/>
        <w:rPr>
          <w:rFonts w:ascii="Arial" w:hAnsi="Arial" w:cs="Arial"/>
          <w:b/>
          <w:bCs/>
          <w:sz w:val="18"/>
          <w:szCs w:val="22"/>
        </w:rPr>
      </w:pPr>
    </w:p>
    <w:p w:rsidR="00341198" w:rsidRPr="007B5232" w:rsidRDefault="00341198" w:rsidP="00341198">
      <w:pPr>
        <w:spacing w:line="360" w:lineRule="auto"/>
        <w:jc w:val="center"/>
        <w:rPr>
          <w:rFonts w:ascii="Arial" w:hAnsi="Arial" w:cs="Arial"/>
          <w:b/>
          <w:bCs/>
          <w:sz w:val="20"/>
          <w:szCs w:val="22"/>
        </w:rPr>
      </w:pPr>
    </w:p>
    <w:p w:rsidR="00341198" w:rsidRPr="00D11143" w:rsidRDefault="00341198" w:rsidP="00341198">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R., </w:t>
      </w:r>
      <w:r>
        <w:rPr>
          <w:rFonts w:ascii="Arial" w:hAnsi="Arial" w:cs="Arial"/>
          <w:iCs/>
          <w:smallCaps/>
          <w:sz w:val="28"/>
          <w:szCs w:val="28"/>
          <w:lang w:val="es-CO"/>
        </w:rPr>
        <w:t xml:space="preserve">siete </w:t>
      </w:r>
      <w:r w:rsidRPr="00D11143">
        <w:rPr>
          <w:rFonts w:ascii="Arial" w:hAnsi="Arial" w:cs="Arial"/>
          <w:iCs/>
          <w:smallCaps/>
          <w:sz w:val="28"/>
          <w:szCs w:val="28"/>
          <w:lang w:val="es-CO"/>
        </w:rPr>
        <w:t>(</w:t>
      </w:r>
      <w:r>
        <w:rPr>
          <w:rFonts w:ascii="Arial" w:hAnsi="Arial" w:cs="Arial"/>
          <w:iCs/>
          <w:smallCaps/>
          <w:sz w:val="28"/>
          <w:szCs w:val="28"/>
          <w:lang w:val="es-CO"/>
        </w:rPr>
        <w:t>7</w:t>
      </w:r>
      <w:r w:rsidRPr="00D11143">
        <w:rPr>
          <w:rFonts w:ascii="Arial" w:hAnsi="Arial" w:cs="Arial"/>
          <w:iCs/>
          <w:smallCaps/>
          <w:sz w:val="28"/>
          <w:szCs w:val="28"/>
          <w:lang w:val="es-CO"/>
        </w:rPr>
        <w:t xml:space="preserve">) de </w:t>
      </w:r>
      <w:r>
        <w:rPr>
          <w:rFonts w:ascii="Arial" w:hAnsi="Arial" w:cs="Arial"/>
          <w:iCs/>
          <w:smallCaps/>
          <w:sz w:val="28"/>
          <w:szCs w:val="28"/>
          <w:lang w:val="es-CO"/>
        </w:rPr>
        <w:t xml:space="preserve">marzo </w:t>
      </w:r>
      <w:r w:rsidRPr="00D11143">
        <w:rPr>
          <w:rFonts w:ascii="Arial" w:hAnsi="Arial" w:cs="Arial"/>
          <w:iCs/>
          <w:smallCaps/>
          <w:sz w:val="28"/>
          <w:szCs w:val="28"/>
          <w:lang w:val="es-CO"/>
        </w:rPr>
        <w:t xml:space="preserve">de dos mil </w:t>
      </w:r>
      <w:r>
        <w:rPr>
          <w:rFonts w:ascii="Arial" w:hAnsi="Arial" w:cs="Arial"/>
          <w:iCs/>
          <w:smallCaps/>
          <w:sz w:val="28"/>
          <w:szCs w:val="28"/>
          <w:lang w:val="es-CO"/>
        </w:rPr>
        <w:t>diecisiete</w:t>
      </w:r>
      <w:r w:rsidRPr="00D11143">
        <w:rPr>
          <w:rFonts w:ascii="Arial" w:hAnsi="Arial" w:cs="Arial"/>
          <w:iCs/>
          <w:smallCaps/>
          <w:sz w:val="28"/>
          <w:szCs w:val="28"/>
          <w:lang w:val="es-CO"/>
        </w:rPr>
        <w:t xml:space="preserve"> (</w:t>
      </w:r>
      <w:r>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884B0F" w:rsidRPr="00595344" w:rsidRDefault="00884B0F" w:rsidP="00341198">
      <w:pPr>
        <w:tabs>
          <w:tab w:val="left" w:pos="851"/>
          <w:tab w:val="left" w:pos="1416"/>
        </w:tabs>
        <w:spacing w:line="360" w:lineRule="auto"/>
        <w:rPr>
          <w:rFonts w:ascii="Arial" w:hAnsi="Arial" w:cs="Arial"/>
        </w:rPr>
      </w:pPr>
    </w:p>
    <w:p w:rsidR="00884B0F" w:rsidRPr="00595344" w:rsidRDefault="004A5FA5" w:rsidP="00962082">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rPr>
      </w:pPr>
      <w:r w:rsidRPr="00595344">
        <w:rPr>
          <w:rFonts w:ascii="Arial" w:eastAsia="Arial" w:hAnsi="Arial" w:cs="Arial"/>
          <w:smallCaps/>
          <w:sz w:val="28"/>
        </w:rPr>
        <w:lastRenderedPageBreak/>
        <w:t>El asunto por decidir</w:t>
      </w:r>
    </w:p>
    <w:p w:rsidR="00884B0F" w:rsidRPr="00595344" w:rsidRDefault="00884B0F" w:rsidP="00962082">
      <w:pPr>
        <w:pStyle w:val="Sansinterligne"/>
        <w:spacing w:line="360" w:lineRule="auto"/>
        <w:rPr>
          <w:rFonts w:ascii="Arial" w:hAnsi="Arial" w:cs="Arial"/>
          <w:szCs w:val="24"/>
        </w:rPr>
      </w:pPr>
    </w:p>
    <w:p w:rsidR="00884B0F" w:rsidRPr="00595344" w:rsidRDefault="004A5FA5"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595344">
        <w:rPr>
          <w:rFonts w:ascii="Arial" w:eastAsia="Arial" w:hAnsi="Arial" w:cs="Arial"/>
        </w:rPr>
        <w:t>L</w:t>
      </w:r>
      <w:r w:rsidR="003F111B" w:rsidRPr="00595344">
        <w:rPr>
          <w:rFonts w:ascii="Arial" w:eastAsia="Arial" w:hAnsi="Arial" w:cs="Arial"/>
        </w:rPr>
        <w:t>a acci</w:t>
      </w:r>
      <w:r w:rsidR="006C4187" w:rsidRPr="00595344">
        <w:rPr>
          <w:rFonts w:ascii="Arial" w:eastAsia="Arial" w:hAnsi="Arial" w:cs="Arial"/>
        </w:rPr>
        <w:t xml:space="preserve">ón </w:t>
      </w:r>
      <w:r w:rsidR="00251244" w:rsidRPr="00595344">
        <w:rPr>
          <w:rFonts w:ascii="Arial" w:eastAsia="Arial" w:hAnsi="Arial" w:cs="Arial"/>
        </w:rPr>
        <w:t>constitucional</w:t>
      </w:r>
      <w:r w:rsidRPr="00595344">
        <w:rPr>
          <w:rFonts w:ascii="Arial" w:eastAsia="Arial" w:hAnsi="Arial" w:cs="Arial"/>
        </w:rPr>
        <w:t xml:space="preserve"> </w:t>
      </w:r>
      <w:r w:rsidR="00251244" w:rsidRPr="00595344">
        <w:rPr>
          <w:rFonts w:ascii="Arial" w:eastAsia="Arial" w:hAnsi="Arial" w:cs="Arial"/>
        </w:rPr>
        <w:t xml:space="preserve">de la referencia, </w:t>
      </w:r>
      <w:r w:rsidRPr="00595344">
        <w:rPr>
          <w:rFonts w:ascii="Arial" w:eastAsia="Arial" w:hAnsi="Arial" w:cs="Arial"/>
        </w:rPr>
        <w:t>adelantadas las debidas actuaciones con el trámite preferente y sumario, sin que se evidencien causales de nulidad que la invalide</w:t>
      </w:r>
      <w:r w:rsidR="00251244" w:rsidRPr="00595344">
        <w:rPr>
          <w:rFonts w:ascii="Arial" w:eastAsia="Arial" w:hAnsi="Arial" w:cs="Arial"/>
        </w:rPr>
        <w:t>n</w:t>
      </w:r>
      <w:r w:rsidRPr="00595344">
        <w:rPr>
          <w:rFonts w:ascii="Arial" w:eastAsia="Arial" w:hAnsi="Arial" w:cs="Arial"/>
        </w:rPr>
        <w:t>.</w:t>
      </w:r>
    </w:p>
    <w:p w:rsidR="00884B0F" w:rsidRPr="00595344" w:rsidRDefault="00884B0F" w:rsidP="00962082">
      <w:pPr>
        <w:pStyle w:val="Sansinterligne"/>
        <w:spacing w:line="360" w:lineRule="auto"/>
        <w:rPr>
          <w:rFonts w:ascii="Arial" w:hAnsi="Arial" w:cs="Arial"/>
          <w:szCs w:val="24"/>
        </w:rPr>
      </w:pPr>
    </w:p>
    <w:p w:rsidR="00884B0F" w:rsidRPr="00595344" w:rsidRDefault="004A5FA5" w:rsidP="00962082">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rPr>
      </w:pPr>
      <w:r w:rsidRPr="00595344">
        <w:rPr>
          <w:rFonts w:ascii="Arial" w:eastAsia="Arial" w:hAnsi="Arial" w:cs="Arial"/>
          <w:smallCaps/>
          <w:sz w:val="28"/>
        </w:rPr>
        <w:t>La síntesis de los supuestos fácticos relevantes</w:t>
      </w:r>
    </w:p>
    <w:p w:rsidR="00F855C3" w:rsidRPr="00595344" w:rsidRDefault="00F855C3" w:rsidP="00962082">
      <w:pPr>
        <w:spacing w:line="360" w:lineRule="auto"/>
        <w:jc w:val="both"/>
        <w:rPr>
          <w:rFonts w:ascii="Arial" w:hAnsi="Arial" w:cs="Arial"/>
        </w:rPr>
      </w:pPr>
    </w:p>
    <w:p w:rsidR="00F855C3" w:rsidRPr="00595344" w:rsidRDefault="00F855C3" w:rsidP="00962082">
      <w:pPr>
        <w:spacing w:line="360" w:lineRule="auto"/>
        <w:jc w:val="both"/>
        <w:rPr>
          <w:rFonts w:ascii="Arial" w:hAnsi="Arial" w:cs="Arial"/>
        </w:rPr>
      </w:pPr>
      <w:r w:rsidRPr="00595344">
        <w:rPr>
          <w:rFonts w:ascii="Arial" w:hAnsi="Arial" w:cs="Arial"/>
        </w:rPr>
        <w:t>Expuso el actor que presentó ante el accionado la acción popular radicada al No.2015-</w:t>
      </w:r>
      <w:r w:rsidR="00595344" w:rsidRPr="00595344">
        <w:rPr>
          <w:rFonts w:ascii="Arial" w:hAnsi="Arial" w:cs="Arial"/>
        </w:rPr>
        <w:t>00106</w:t>
      </w:r>
      <w:r w:rsidRPr="00595344">
        <w:rPr>
          <w:rFonts w:ascii="Arial" w:hAnsi="Arial" w:cs="Arial"/>
        </w:rPr>
        <w:t>-00</w:t>
      </w:r>
      <w:r w:rsidR="00595344" w:rsidRPr="00595344">
        <w:rPr>
          <w:rFonts w:ascii="Arial" w:hAnsi="Arial" w:cs="Arial"/>
        </w:rPr>
        <w:t xml:space="preserve"> y con fundamento en providencia de la CSJ pide aplicar el artículo 121 del CGP. También expuso que promovió el amparo por su propia cuenta porque la Defensoría del Pueblo, Regional Caldas, se negó a hacerlo en su nombre </w:t>
      </w:r>
      <w:r w:rsidRPr="00595344">
        <w:rPr>
          <w:rFonts w:ascii="Arial" w:hAnsi="Arial" w:cs="Arial"/>
        </w:rPr>
        <w:t xml:space="preserve">(Folio 1 de este cuaderno). </w:t>
      </w:r>
    </w:p>
    <w:p w:rsidR="00CC2570" w:rsidRPr="00595344" w:rsidRDefault="00CC2570" w:rsidP="00962082">
      <w:pPr>
        <w:spacing w:line="360" w:lineRule="auto"/>
        <w:jc w:val="both"/>
        <w:rPr>
          <w:rFonts w:ascii="Arial" w:hAnsi="Arial" w:cs="Arial"/>
        </w:rPr>
      </w:pPr>
    </w:p>
    <w:p w:rsidR="00654381" w:rsidRPr="00595344" w:rsidRDefault="006A66DA" w:rsidP="00962082">
      <w:pPr>
        <w:pStyle w:val="Corpsdetexte"/>
        <w:numPr>
          <w:ilvl w:val="0"/>
          <w:numId w:val="4"/>
        </w:numPr>
        <w:spacing w:line="360" w:lineRule="auto"/>
        <w:ind w:left="0"/>
        <w:rPr>
          <w:rFonts w:ascii="Arial" w:hAnsi="Arial" w:cs="Arial"/>
          <w:smallCaps/>
          <w:sz w:val="28"/>
          <w:szCs w:val="24"/>
        </w:rPr>
      </w:pPr>
      <w:r w:rsidRPr="00595344">
        <w:rPr>
          <w:rFonts w:ascii="Arial" w:hAnsi="Arial" w:cs="Arial"/>
          <w:smallCaps/>
          <w:sz w:val="28"/>
          <w:szCs w:val="24"/>
        </w:rPr>
        <w:t xml:space="preserve">Los </w:t>
      </w:r>
      <w:r w:rsidR="00303747" w:rsidRPr="00595344">
        <w:rPr>
          <w:rFonts w:ascii="Arial" w:hAnsi="Arial" w:cs="Arial"/>
          <w:smallCaps/>
          <w:sz w:val="28"/>
          <w:szCs w:val="24"/>
        </w:rPr>
        <w:t>derecho</w:t>
      </w:r>
      <w:r w:rsidRPr="00595344">
        <w:rPr>
          <w:rFonts w:ascii="Arial" w:hAnsi="Arial" w:cs="Arial"/>
          <w:smallCaps/>
          <w:sz w:val="28"/>
          <w:szCs w:val="24"/>
        </w:rPr>
        <w:t>s</w:t>
      </w:r>
      <w:r w:rsidR="00303747" w:rsidRPr="00595344">
        <w:rPr>
          <w:rFonts w:ascii="Arial" w:hAnsi="Arial" w:cs="Arial"/>
          <w:smallCaps/>
          <w:sz w:val="28"/>
          <w:szCs w:val="24"/>
        </w:rPr>
        <w:t xml:space="preserve"> invocado</w:t>
      </w:r>
      <w:r w:rsidRPr="00595344">
        <w:rPr>
          <w:rFonts w:ascii="Arial" w:hAnsi="Arial" w:cs="Arial"/>
          <w:smallCaps/>
          <w:sz w:val="28"/>
          <w:szCs w:val="24"/>
        </w:rPr>
        <w:t>s</w:t>
      </w:r>
    </w:p>
    <w:p w:rsidR="00654381" w:rsidRPr="00595344" w:rsidRDefault="00654381" w:rsidP="00962082">
      <w:pPr>
        <w:pStyle w:val="Corpsdetexte"/>
        <w:spacing w:line="360" w:lineRule="auto"/>
        <w:rPr>
          <w:rFonts w:ascii="Arial" w:hAnsi="Arial" w:cs="Arial"/>
          <w:smallCaps/>
          <w:szCs w:val="24"/>
        </w:rPr>
      </w:pPr>
    </w:p>
    <w:p w:rsidR="00303747" w:rsidRPr="00595344" w:rsidRDefault="00CC2570" w:rsidP="009620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595344">
        <w:rPr>
          <w:rFonts w:ascii="Arial" w:hAnsi="Arial" w:cs="Arial"/>
          <w:spacing w:val="-3"/>
          <w:lang w:val="es-ES_tradnl"/>
        </w:rPr>
        <w:t>El a</w:t>
      </w:r>
      <w:r w:rsidR="00033AB6" w:rsidRPr="00595344">
        <w:rPr>
          <w:rFonts w:ascii="Arial" w:hAnsi="Arial" w:cs="Arial"/>
          <w:spacing w:val="-3"/>
          <w:lang w:val="es-ES_tradnl"/>
        </w:rPr>
        <w:t xml:space="preserve">ccionante </w:t>
      </w:r>
      <w:r w:rsidR="006A66DA" w:rsidRPr="00595344">
        <w:rPr>
          <w:rFonts w:ascii="Arial" w:hAnsi="Arial" w:cs="Arial"/>
          <w:spacing w:val="-3"/>
          <w:lang w:val="es-ES_tradnl"/>
        </w:rPr>
        <w:t>considera que se le vulneran</w:t>
      </w:r>
      <w:r w:rsidR="007D1FCA" w:rsidRPr="00595344">
        <w:rPr>
          <w:rFonts w:ascii="Arial" w:hAnsi="Arial" w:cs="Arial"/>
          <w:spacing w:val="-3"/>
          <w:lang w:val="es-ES_tradnl"/>
        </w:rPr>
        <w:t xml:space="preserve"> </w:t>
      </w:r>
      <w:r w:rsidR="00595344" w:rsidRPr="00595344">
        <w:rPr>
          <w:rFonts w:ascii="Arial" w:hAnsi="Arial" w:cs="Arial"/>
          <w:spacing w:val="-3"/>
          <w:lang w:val="es-ES_tradnl"/>
        </w:rPr>
        <w:t xml:space="preserve">los derechos al debido proceso, igualdad y a la debida administración de justicia </w:t>
      </w:r>
      <w:r w:rsidR="00303747" w:rsidRPr="00595344">
        <w:rPr>
          <w:rFonts w:ascii="Arial" w:hAnsi="Arial" w:cs="Arial"/>
        </w:rPr>
        <w:t>(Folio</w:t>
      </w:r>
      <w:r w:rsidR="000708F5" w:rsidRPr="00595344">
        <w:rPr>
          <w:rFonts w:ascii="Arial" w:hAnsi="Arial" w:cs="Arial"/>
        </w:rPr>
        <w:t xml:space="preserve"> </w:t>
      </w:r>
      <w:r w:rsidR="00595344" w:rsidRPr="00595344">
        <w:rPr>
          <w:rFonts w:ascii="Arial" w:hAnsi="Arial" w:cs="Arial"/>
        </w:rPr>
        <w:t>1</w:t>
      </w:r>
      <w:r w:rsidR="00AA2779" w:rsidRPr="00595344">
        <w:rPr>
          <w:rFonts w:ascii="Arial" w:hAnsi="Arial" w:cs="Arial"/>
        </w:rPr>
        <w:t>de</w:t>
      </w:r>
      <w:r w:rsidR="00303747" w:rsidRPr="00595344">
        <w:rPr>
          <w:rFonts w:ascii="Arial" w:hAnsi="Arial" w:cs="Arial"/>
        </w:rPr>
        <w:t xml:space="preserve"> este cuaderno).</w:t>
      </w:r>
      <w:r w:rsidR="00303747" w:rsidRPr="00595344">
        <w:rPr>
          <w:rFonts w:ascii="Arial" w:hAnsi="Arial" w:cs="Arial"/>
          <w:spacing w:val="-3"/>
          <w:lang w:val="es-ES_tradnl"/>
        </w:rPr>
        <w:t xml:space="preserve"> </w:t>
      </w:r>
    </w:p>
    <w:p w:rsidR="00303747" w:rsidRPr="00595344" w:rsidRDefault="00303747" w:rsidP="00962082">
      <w:pPr>
        <w:pStyle w:val="Sansinterligne"/>
        <w:spacing w:line="360" w:lineRule="auto"/>
        <w:rPr>
          <w:rFonts w:ascii="Arial" w:hAnsi="Arial" w:cs="Arial"/>
          <w:szCs w:val="24"/>
          <w:lang w:val="es-ES_tradnl"/>
        </w:rPr>
      </w:pPr>
    </w:p>
    <w:p w:rsidR="00303747" w:rsidRPr="00595344" w:rsidRDefault="00303747" w:rsidP="00962082">
      <w:pPr>
        <w:pStyle w:val="Corpsdetexte"/>
        <w:numPr>
          <w:ilvl w:val="0"/>
          <w:numId w:val="4"/>
        </w:numPr>
        <w:spacing w:line="360" w:lineRule="auto"/>
        <w:ind w:left="0"/>
        <w:rPr>
          <w:rFonts w:ascii="Arial" w:hAnsi="Arial" w:cs="Arial"/>
          <w:smallCaps/>
          <w:sz w:val="28"/>
          <w:szCs w:val="24"/>
        </w:rPr>
      </w:pPr>
      <w:r w:rsidRPr="00595344">
        <w:rPr>
          <w:rFonts w:ascii="Arial" w:hAnsi="Arial" w:cs="Arial"/>
          <w:smallCaps/>
          <w:sz w:val="28"/>
          <w:szCs w:val="24"/>
        </w:rPr>
        <w:t>La petición de protección</w:t>
      </w:r>
    </w:p>
    <w:p w:rsidR="00303747" w:rsidRPr="00595344" w:rsidRDefault="00303747" w:rsidP="00962082">
      <w:pPr>
        <w:pStyle w:val="Sansinterligne"/>
        <w:spacing w:line="360" w:lineRule="auto"/>
        <w:rPr>
          <w:rFonts w:ascii="Arial" w:hAnsi="Arial" w:cs="Arial"/>
          <w:szCs w:val="24"/>
        </w:rPr>
      </w:pPr>
    </w:p>
    <w:p w:rsidR="00303747" w:rsidRDefault="00303747" w:rsidP="00962082">
      <w:pPr>
        <w:spacing w:line="360" w:lineRule="auto"/>
        <w:jc w:val="both"/>
        <w:rPr>
          <w:rFonts w:ascii="Arial" w:hAnsi="Arial" w:cs="Arial"/>
        </w:rPr>
      </w:pPr>
      <w:r w:rsidRPr="00595344">
        <w:rPr>
          <w:rFonts w:ascii="Arial" w:hAnsi="Arial" w:cs="Arial"/>
        </w:rPr>
        <w:t>Solicita</w:t>
      </w:r>
      <w:r w:rsidR="00CD67DF" w:rsidRPr="00595344">
        <w:rPr>
          <w:rFonts w:ascii="Arial" w:hAnsi="Arial" w:cs="Arial"/>
        </w:rPr>
        <w:t xml:space="preserve"> </w:t>
      </w:r>
      <w:r w:rsidR="00595344">
        <w:rPr>
          <w:rFonts w:ascii="Arial" w:hAnsi="Arial" w:cs="Arial"/>
        </w:rPr>
        <w:t xml:space="preserve">que se tutelen los derechos invocados y se ordene al juzgado accionado que se declare incompetente para conocer de la acción popular y la remita al juez que siga en turno. También que se determine si la Defensoría accionada incumple con sus obligaciones legales porque no le asiste en la presentación de amparos constitucionales </w:t>
      </w:r>
      <w:r w:rsidRPr="00595344">
        <w:rPr>
          <w:rFonts w:ascii="Arial" w:hAnsi="Arial" w:cs="Arial"/>
        </w:rPr>
        <w:t>(Folio</w:t>
      </w:r>
      <w:r w:rsidR="00AA2779" w:rsidRPr="00595344">
        <w:rPr>
          <w:rFonts w:ascii="Arial" w:hAnsi="Arial" w:cs="Arial"/>
        </w:rPr>
        <w:t xml:space="preserve"> </w:t>
      </w:r>
      <w:r w:rsidR="00595344">
        <w:rPr>
          <w:rFonts w:ascii="Arial" w:hAnsi="Arial" w:cs="Arial"/>
        </w:rPr>
        <w:t>1</w:t>
      </w:r>
      <w:r w:rsidRPr="00595344">
        <w:rPr>
          <w:rFonts w:ascii="Arial" w:hAnsi="Arial" w:cs="Arial"/>
        </w:rPr>
        <w:t xml:space="preserve">, </w:t>
      </w:r>
      <w:r w:rsidR="00AA2779" w:rsidRPr="00595344">
        <w:rPr>
          <w:rFonts w:ascii="Arial" w:hAnsi="Arial" w:cs="Arial"/>
        </w:rPr>
        <w:t xml:space="preserve">de </w:t>
      </w:r>
      <w:r w:rsidRPr="00595344">
        <w:rPr>
          <w:rFonts w:ascii="Arial" w:hAnsi="Arial" w:cs="Arial"/>
        </w:rPr>
        <w:t>este cuaderno).</w:t>
      </w:r>
    </w:p>
    <w:p w:rsidR="00595344" w:rsidRPr="00595344" w:rsidRDefault="00595344" w:rsidP="00962082">
      <w:pPr>
        <w:spacing w:line="360" w:lineRule="auto"/>
        <w:jc w:val="both"/>
        <w:rPr>
          <w:rFonts w:ascii="Arial" w:hAnsi="Arial" w:cs="Arial"/>
        </w:rPr>
      </w:pPr>
    </w:p>
    <w:p w:rsidR="00303747" w:rsidRPr="007D3EFE" w:rsidRDefault="00303747" w:rsidP="00962082">
      <w:pPr>
        <w:pStyle w:val="Sansinterligne"/>
        <w:numPr>
          <w:ilvl w:val="0"/>
          <w:numId w:val="4"/>
        </w:numPr>
        <w:spacing w:line="360" w:lineRule="auto"/>
        <w:ind w:left="0"/>
        <w:jc w:val="both"/>
        <w:rPr>
          <w:rFonts w:ascii="Arial" w:hAnsi="Arial" w:cs="Arial"/>
          <w:smallCaps/>
          <w:sz w:val="28"/>
          <w:szCs w:val="28"/>
        </w:rPr>
      </w:pPr>
      <w:r w:rsidRPr="007D3EFE">
        <w:rPr>
          <w:rFonts w:ascii="Arial" w:hAnsi="Arial" w:cs="Arial"/>
          <w:smallCaps/>
          <w:sz w:val="28"/>
          <w:szCs w:val="28"/>
        </w:rPr>
        <w:t>La síntesis de la crónica procesal</w:t>
      </w:r>
    </w:p>
    <w:p w:rsidR="00303747" w:rsidRPr="007D3EFE" w:rsidRDefault="00303747" w:rsidP="00962082">
      <w:pPr>
        <w:pStyle w:val="Sansinterligne"/>
        <w:spacing w:line="360" w:lineRule="auto"/>
        <w:rPr>
          <w:rFonts w:ascii="Arial" w:hAnsi="Arial" w:cs="Arial"/>
        </w:rPr>
      </w:pPr>
    </w:p>
    <w:p w:rsidR="00303747" w:rsidRPr="007D3EFE" w:rsidRDefault="006A66DA" w:rsidP="00962082">
      <w:pPr>
        <w:spacing w:line="360" w:lineRule="auto"/>
        <w:jc w:val="both"/>
        <w:rPr>
          <w:rFonts w:ascii="Arial" w:hAnsi="Arial" w:cs="Arial"/>
          <w:lang w:val="es-CO"/>
        </w:rPr>
      </w:pPr>
      <w:r w:rsidRPr="007D3EFE">
        <w:rPr>
          <w:rFonts w:ascii="Arial" w:hAnsi="Arial" w:cs="Arial"/>
        </w:rPr>
        <w:t>En reparto ordinario d</w:t>
      </w:r>
      <w:r w:rsidR="00303747" w:rsidRPr="007D3EFE">
        <w:rPr>
          <w:rFonts w:ascii="Arial" w:hAnsi="Arial" w:cs="Arial"/>
        </w:rPr>
        <w:t xml:space="preserve">el </w:t>
      </w:r>
      <w:r w:rsidR="00595344">
        <w:rPr>
          <w:rFonts w:ascii="Arial" w:hAnsi="Arial" w:cs="Arial"/>
        </w:rPr>
        <w:t>23</w:t>
      </w:r>
      <w:r w:rsidR="00E820BC" w:rsidRPr="007D3EFE">
        <w:rPr>
          <w:rFonts w:ascii="Arial" w:hAnsi="Arial" w:cs="Arial"/>
        </w:rPr>
        <w:t>-02-2017 se asign</w:t>
      </w:r>
      <w:r w:rsidR="009D0EF6" w:rsidRPr="007D3EFE">
        <w:rPr>
          <w:rFonts w:ascii="Arial" w:hAnsi="Arial" w:cs="Arial"/>
        </w:rPr>
        <w:t>ó el conocimiento</w:t>
      </w:r>
      <w:r w:rsidR="00E820BC" w:rsidRPr="007D3EFE">
        <w:rPr>
          <w:rFonts w:ascii="Arial" w:hAnsi="Arial" w:cs="Arial"/>
        </w:rPr>
        <w:t xml:space="preserve"> a este Despacho, con providencia del</w:t>
      </w:r>
      <w:r w:rsidR="009D0EF6" w:rsidRPr="007D3EFE">
        <w:rPr>
          <w:rFonts w:ascii="Arial" w:hAnsi="Arial" w:cs="Arial"/>
        </w:rPr>
        <w:t xml:space="preserve"> día siguiente</w:t>
      </w:r>
      <w:r w:rsidR="00E820BC" w:rsidRPr="007D3EFE">
        <w:rPr>
          <w:rFonts w:ascii="Arial" w:hAnsi="Arial" w:cs="Arial"/>
        </w:rPr>
        <w:t>, se admiti</w:t>
      </w:r>
      <w:r w:rsidR="009D0EF6" w:rsidRPr="007D3EFE">
        <w:rPr>
          <w:rFonts w:ascii="Arial" w:hAnsi="Arial" w:cs="Arial"/>
        </w:rPr>
        <w:t>ó</w:t>
      </w:r>
      <w:r w:rsidR="00B02350" w:rsidRPr="007D3EFE">
        <w:rPr>
          <w:rFonts w:ascii="Arial" w:hAnsi="Arial" w:cs="Arial"/>
        </w:rPr>
        <w:t xml:space="preserve">, </w:t>
      </w:r>
      <w:r w:rsidR="00E820BC" w:rsidRPr="007D3EFE">
        <w:rPr>
          <w:rFonts w:ascii="Arial" w:hAnsi="Arial" w:cs="Arial"/>
        </w:rPr>
        <w:t>se ordenó</w:t>
      </w:r>
      <w:r w:rsidR="00303747" w:rsidRPr="007D3EFE">
        <w:rPr>
          <w:rFonts w:ascii="Arial" w:hAnsi="Arial" w:cs="Arial"/>
        </w:rPr>
        <w:t xml:space="preserve"> vincular a quienes se estimó conveniente, se dispuso notificar a la partes, entre otros ordenamientos (Folio</w:t>
      </w:r>
      <w:r w:rsidR="00595344">
        <w:rPr>
          <w:rFonts w:ascii="Arial" w:hAnsi="Arial" w:cs="Arial"/>
        </w:rPr>
        <w:t>s</w:t>
      </w:r>
      <w:r w:rsidR="00303747" w:rsidRPr="007D3EFE">
        <w:rPr>
          <w:rFonts w:ascii="Arial" w:hAnsi="Arial" w:cs="Arial"/>
        </w:rPr>
        <w:t xml:space="preserve"> </w:t>
      </w:r>
      <w:r w:rsidR="00595344">
        <w:rPr>
          <w:rFonts w:ascii="Arial" w:hAnsi="Arial" w:cs="Arial"/>
        </w:rPr>
        <w:t>4 y 5</w:t>
      </w:r>
      <w:r w:rsidR="00303747" w:rsidRPr="007D3EFE">
        <w:rPr>
          <w:rFonts w:ascii="Arial" w:hAnsi="Arial" w:cs="Arial"/>
        </w:rPr>
        <w:t xml:space="preserve">, </w:t>
      </w:r>
      <w:r w:rsidR="00CD67DF">
        <w:rPr>
          <w:rFonts w:ascii="Arial" w:hAnsi="Arial" w:cs="Arial"/>
        </w:rPr>
        <w:t>ibídem</w:t>
      </w:r>
      <w:r w:rsidR="0017516C" w:rsidRPr="007D3EFE">
        <w:rPr>
          <w:rFonts w:ascii="Arial" w:hAnsi="Arial" w:cs="Arial"/>
        </w:rPr>
        <w:t>)</w:t>
      </w:r>
      <w:r w:rsidR="00303747" w:rsidRPr="007D3EFE">
        <w:rPr>
          <w:rFonts w:ascii="Arial" w:hAnsi="Arial" w:cs="Arial"/>
        </w:rPr>
        <w:t xml:space="preserve">. Fueron debidamente enterados los extremos de la </w:t>
      </w:r>
      <w:r w:rsidR="009D0EF6" w:rsidRPr="007D3EFE">
        <w:rPr>
          <w:rFonts w:ascii="Arial" w:hAnsi="Arial" w:cs="Arial"/>
        </w:rPr>
        <w:t>acción (Folio</w:t>
      </w:r>
      <w:r w:rsidR="00325ADE" w:rsidRPr="007D3EFE">
        <w:rPr>
          <w:rFonts w:ascii="Arial" w:hAnsi="Arial" w:cs="Arial"/>
        </w:rPr>
        <w:t xml:space="preserve">s </w:t>
      </w:r>
      <w:r w:rsidR="00595344">
        <w:rPr>
          <w:rFonts w:ascii="Arial" w:hAnsi="Arial" w:cs="Arial"/>
        </w:rPr>
        <w:t>6 y 7</w:t>
      </w:r>
      <w:r w:rsidR="00303747" w:rsidRPr="007D3EFE">
        <w:rPr>
          <w:rFonts w:ascii="Arial" w:hAnsi="Arial" w:cs="Arial"/>
        </w:rPr>
        <w:t xml:space="preserve">, ibídem). Contestó </w:t>
      </w:r>
      <w:r w:rsidR="00595344">
        <w:rPr>
          <w:rFonts w:ascii="Arial" w:hAnsi="Arial" w:cs="Arial"/>
        </w:rPr>
        <w:t xml:space="preserve">la </w:t>
      </w:r>
      <w:r w:rsidR="00325ADE" w:rsidRPr="007D3EFE">
        <w:rPr>
          <w:rFonts w:ascii="Arial" w:hAnsi="Arial" w:cs="Arial"/>
        </w:rPr>
        <w:t>Procuraduría</w:t>
      </w:r>
      <w:r w:rsidR="00595344">
        <w:rPr>
          <w:rFonts w:ascii="Arial" w:hAnsi="Arial" w:cs="Arial"/>
        </w:rPr>
        <w:t>,</w:t>
      </w:r>
      <w:r w:rsidR="00325ADE" w:rsidRPr="007D3EFE">
        <w:rPr>
          <w:rFonts w:ascii="Arial" w:hAnsi="Arial" w:cs="Arial"/>
        </w:rPr>
        <w:t xml:space="preserve"> Regional Risaralda</w:t>
      </w:r>
      <w:r w:rsidR="00303747" w:rsidRPr="007D3EFE">
        <w:rPr>
          <w:rFonts w:ascii="Arial" w:hAnsi="Arial" w:cs="Arial"/>
          <w:lang w:val="es-CO"/>
        </w:rPr>
        <w:t xml:space="preserve"> </w:t>
      </w:r>
      <w:r w:rsidR="000708F5" w:rsidRPr="007D3EFE">
        <w:rPr>
          <w:rFonts w:ascii="Arial" w:hAnsi="Arial" w:cs="Arial"/>
          <w:spacing w:val="3"/>
        </w:rPr>
        <w:t xml:space="preserve">(Folio </w:t>
      </w:r>
      <w:r w:rsidR="00595344">
        <w:rPr>
          <w:rFonts w:ascii="Arial" w:hAnsi="Arial" w:cs="Arial"/>
          <w:spacing w:val="3"/>
        </w:rPr>
        <w:t xml:space="preserve">8, </w:t>
      </w:r>
      <w:r w:rsidR="00F70CC9" w:rsidRPr="007D3EFE">
        <w:rPr>
          <w:rFonts w:ascii="Arial" w:hAnsi="Arial" w:cs="Arial"/>
          <w:spacing w:val="3"/>
        </w:rPr>
        <w:t>ib</w:t>
      </w:r>
      <w:r w:rsidR="00325ADE" w:rsidRPr="007D3EFE">
        <w:rPr>
          <w:rFonts w:ascii="Arial" w:hAnsi="Arial" w:cs="Arial"/>
          <w:spacing w:val="3"/>
        </w:rPr>
        <w:t>.</w:t>
      </w:r>
      <w:r w:rsidR="000708F5" w:rsidRPr="007D3EFE">
        <w:rPr>
          <w:rFonts w:ascii="Arial" w:hAnsi="Arial" w:cs="Arial"/>
          <w:spacing w:val="3"/>
        </w:rPr>
        <w:t>)</w:t>
      </w:r>
      <w:r w:rsidR="00595344">
        <w:rPr>
          <w:rFonts w:ascii="Arial" w:hAnsi="Arial" w:cs="Arial"/>
          <w:spacing w:val="3"/>
        </w:rPr>
        <w:t xml:space="preserve"> y el Juzgado accionado </w:t>
      </w:r>
      <w:r w:rsidR="00E24A8D" w:rsidRPr="007D3EFE">
        <w:rPr>
          <w:rFonts w:ascii="Arial" w:hAnsi="Arial" w:cs="Arial"/>
          <w:spacing w:val="3"/>
        </w:rPr>
        <w:t>(</w:t>
      </w:r>
      <w:r w:rsidR="00BB4F44" w:rsidRPr="007D3EFE">
        <w:rPr>
          <w:rFonts w:ascii="Arial" w:hAnsi="Arial" w:cs="Arial"/>
          <w:spacing w:val="3"/>
        </w:rPr>
        <w:t>Folio</w:t>
      </w:r>
      <w:r w:rsidR="00595344">
        <w:rPr>
          <w:rFonts w:ascii="Arial" w:hAnsi="Arial" w:cs="Arial"/>
          <w:spacing w:val="3"/>
        </w:rPr>
        <w:t>s</w:t>
      </w:r>
      <w:r w:rsidR="00BB4F44" w:rsidRPr="007D3EFE">
        <w:rPr>
          <w:rFonts w:ascii="Arial" w:hAnsi="Arial" w:cs="Arial"/>
          <w:spacing w:val="3"/>
        </w:rPr>
        <w:t xml:space="preserve"> </w:t>
      </w:r>
      <w:r w:rsidR="00595344">
        <w:rPr>
          <w:rFonts w:ascii="Arial" w:hAnsi="Arial" w:cs="Arial"/>
          <w:spacing w:val="3"/>
        </w:rPr>
        <w:t>12 y 13</w:t>
      </w:r>
      <w:r w:rsidR="00CD67DF">
        <w:rPr>
          <w:rFonts w:ascii="Arial" w:hAnsi="Arial" w:cs="Arial"/>
          <w:spacing w:val="3"/>
        </w:rPr>
        <w:t>, ib.</w:t>
      </w:r>
      <w:r w:rsidR="00E24A8D" w:rsidRPr="007D3EFE">
        <w:rPr>
          <w:rFonts w:ascii="Arial" w:hAnsi="Arial" w:cs="Arial"/>
          <w:lang w:val="es-CO"/>
        </w:rPr>
        <w:t>)</w:t>
      </w:r>
      <w:r w:rsidR="00CD67DF">
        <w:rPr>
          <w:rFonts w:ascii="Arial" w:hAnsi="Arial" w:cs="Arial"/>
          <w:lang w:val="es-CO"/>
        </w:rPr>
        <w:t>.</w:t>
      </w:r>
    </w:p>
    <w:p w:rsidR="00303747" w:rsidRPr="00CD67DF" w:rsidRDefault="00303747" w:rsidP="00962082">
      <w:pPr>
        <w:pStyle w:val="Sansinterligne"/>
        <w:spacing w:line="360" w:lineRule="auto"/>
        <w:rPr>
          <w:rFonts w:ascii="Arial" w:hAnsi="Arial" w:cs="Arial"/>
          <w:sz w:val="28"/>
        </w:rPr>
      </w:pPr>
      <w:r w:rsidRPr="007D3EFE">
        <w:rPr>
          <w:rFonts w:ascii="Arial" w:hAnsi="Arial" w:cs="Arial"/>
          <w:lang w:val="es-CO"/>
        </w:rPr>
        <w:t xml:space="preserve"> </w:t>
      </w:r>
    </w:p>
    <w:p w:rsidR="00303747" w:rsidRPr="007D3EFE" w:rsidRDefault="00303747" w:rsidP="00962082">
      <w:pPr>
        <w:numPr>
          <w:ilvl w:val="0"/>
          <w:numId w:val="7"/>
        </w:numPr>
        <w:autoSpaceDE w:val="0"/>
        <w:autoSpaceDN w:val="0"/>
        <w:adjustRightInd w:val="0"/>
        <w:spacing w:line="360" w:lineRule="auto"/>
        <w:jc w:val="both"/>
        <w:rPr>
          <w:rFonts w:ascii="Arial" w:hAnsi="Arial" w:cs="Arial"/>
          <w:smallCaps/>
          <w:sz w:val="28"/>
          <w:szCs w:val="28"/>
        </w:rPr>
      </w:pPr>
      <w:r w:rsidRPr="007D3EFE">
        <w:rPr>
          <w:rFonts w:ascii="Arial" w:hAnsi="Arial" w:cs="Arial"/>
          <w:smallCaps/>
          <w:sz w:val="28"/>
          <w:szCs w:val="28"/>
        </w:rPr>
        <w:lastRenderedPageBreak/>
        <w:t>La sinopsis de la</w:t>
      </w:r>
      <w:r w:rsidR="00A71F08" w:rsidRPr="007D3EFE">
        <w:rPr>
          <w:rFonts w:ascii="Arial" w:hAnsi="Arial" w:cs="Arial"/>
          <w:smallCaps/>
          <w:sz w:val="28"/>
          <w:szCs w:val="28"/>
        </w:rPr>
        <w:t>s</w:t>
      </w:r>
      <w:r w:rsidRPr="007D3EFE">
        <w:rPr>
          <w:rFonts w:ascii="Arial" w:hAnsi="Arial" w:cs="Arial"/>
          <w:smallCaps/>
          <w:sz w:val="28"/>
          <w:szCs w:val="28"/>
        </w:rPr>
        <w:t xml:space="preserve"> </w:t>
      </w:r>
      <w:r w:rsidR="0017516C" w:rsidRPr="007D3EFE">
        <w:rPr>
          <w:rFonts w:ascii="Arial" w:hAnsi="Arial" w:cs="Arial"/>
          <w:smallCaps/>
          <w:sz w:val="28"/>
          <w:szCs w:val="28"/>
        </w:rPr>
        <w:t>r</w:t>
      </w:r>
      <w:r w:rsidRPr="007D3EFE">
        <w:rPr>
          <w:rFonts w:ascii="Arial" w:hAnsi="Arial" w:cs="Arial"/>
          <w:smallCaps/>
          <w:sz w:val="28"/>
          <w:szCs w:val="28"/>
        </w:rPr>
        <w:t>espuest</w:t>
      </w:r>
      <w:r w:rsidR="00A71F08" w:rsidRPr="007D3EFE">
        <w:rPr>
          <w:rFonts w:ascii="Arial" w:hAnsi="Arial" w:cs="Arial"/>
          <w:smallCaps/>
          <w:sz w:val="28"/>
          <w:szCs w:val="28"/>
        </w:rPr>
        <w:t>as</w:t>
      </w:r>
    </w:p>
    <w:p w:rsidR="002E669B" w:rsidRPr="007D3EFE" w:rsidRDefault="009E3845" w:rsidP="00962082">
      <w:pPr>
        <w:spacing w:line="360" w:lineRule="auto"/>
        <w:jc w:val="both"/>
        <w:rPr>
          <w:rFonts w:ascii="Arial" w:hAnsi="Arial" w:cs="Arial"/>
        </w:rPr>
      </w:pPr>
      <w:r w:rsidRPr="007D3EFE">
        <w:rPr>
          <w:rFonts w:ascii="Arial" w:hAnsi="Arial" w:cs="Arial"/>
        </w:rPr>
        <w:t xml:space="preserve"> </w:t>
      </w:r>
    </w:p>
    <w:p w:rsidR="002E669B" w:rsidRPr="007D3EFE" w:rsidRDefault="002E669B" w:rsidP="00962082">
      <w:pPr>
        <w:spacing w:line="360" w:lineRule="auto"/>
        <w:jc w:val="both"/>
        <w:rPr>
          <w:rFonts w:ascii="Arial" w:hAnsi="Arial" w:cs="Arial"/>
        </w:rPr>
      </w:pPr>
      <w:r w:rsidRPr="007D3EFE">
        <w:rPr>
          <w:rFonts w:ascii="Arial" w:hAnsi="Arial" w:cs="Arial"/>
        </w:rPr>
        <w:t xml:space="preserve">La Procuraduría General de la Nación, Regional Risaralda, anotó que la situación alegada es ajena a su función, y en consecuencia, </w:t>
      </w:r>
      <w:r w:rsidR="00D5414A" w:rsidRPr="007D3EFE">
        <w:rPr>
          <w:rFonts w:ascii="Arial" w:hAnsi="Arial" w:cs="Arial"/>
        </w:rPr>
        <w:t>pidió</w:t>
      </w:r>
      <w:r w:rsidRPr="007D3EFE">
        <w:rPr>
          <w:rFonts w:ascii="Arial" w:hAnsi="Arial" w:cs="Arial"/>
        </w:rPr>
        <w:t xml:space="preserve"> su desvinculación (Folio </w:t>
      </w:r>
      <w:r w:rsidR="00595344">
        <w:rPr>
          <w:rFonts w:ascii="Arial" w:hAnsi="Arial" w:cs="Arial"/>
        </w:rPr>
        <w:t>8</w:t>
      </w:r>
      <w:r w:rsidRPr="007D3EFE">
        <w:rPr>
          <w:rFonts w:ascii="Arial" w:hAnsi="Arial" w:cs="Arial"/>
        </w:rPr>
        <w:t xml:space="preserve">, ib.). </w:t>
      </w:r>
      <w:proofErr w:type="gramStart"/>
      <w:r w:rsidR="00595344">
        <w:rPr>
          <w:rFonts w:ascii="Arial" w:hAnsi="Arial" w:cs="Arial"/>
        </w:rPr>
        <w:t>y</w:t>
      </w:r>
      <w:proofErr w:type="gramEnd"/>
      <w:r w:rsidR="00595344">
        <w:rPr>
          <w:rFonts w:ascii="Arial" w:hAnsi="Arial" w:cs="Arial"/>
        </w:rPr>
        <w:t xml:space="preserve"> el Juzgado Promiscuo del Circuito de La Virginia, narró el trámite dado </w:t>
      </w:r>
      <w:r w:rsidR="00962082">
        <w:rPr>
          <w:rFonts w:ascii="Arial" w:hAnsi="Arial" w:cs="Arial"/>
        </w:rPr>
        <w:t xml:space="preserve">asunto popular </w:t>
      </w:r>
      <w:proofErr w:type="spellStart"/>
      <w:r w:rsidR="00595344">
        <w:rPr>
          <w:rFonts w:ascii="Arial" w:hAnsi="Arial" w:cs="Arial"/>
        </w:rPr>
        <w:t>popular</w:t>
      </w:r>
      <w:proofErr w:type="spellEnd"/>
      <w:r w:rsidR="00595344">
        <w:rPr>
          <w:rFonts w:ascii="Arial" w:hAnsi="Arial" w:cs="Arial"/>
        </w:rPr>
        <w:t xml:space="preserve"> y se opuso a las pretensiones de la tutela</w:t>
      </w:r>
      <w:r w:rsidR="00962082">
        <w:rPr>
          <w:rFonts w:ascii="Arial" w:hAnsi="Arial" w:cs="Arial"/>
        </w:rPr>
        <w:t>,</w:t>
      </w:r>
      <w:r w:rsidR="00595344">
        <w:rPr>
          <w:rFonts w:ascii="Arial" w:hAnsi="Arial" w:cs="Arial"/>
        </w:rPr>
        <w:t xml:space="preserve"> porque actualmente adelanta </w:t>
      </w:r>
      <w:r w:rsidR="00962082">
        <w:rPr>
          <w:rFonts w:ascii="Arial" w:hAnsi="Arial" w:cs="Arial"/>
        </w:rPr>
        <w:t>310 acciones populares y en las que constantemente el actor presenta memoriales</w:t>
      </w:r>
      <w:r w:rsidRPr="007D3EFE">
        <w:rPr>
          <w:rFonts w:ascii="Arial" w:hAnsi="Arial" w:cs="Arial"/>
        </w:rPr>
        <w:t xml:space="preserve"> (Folios</w:t>
      </w:r>
      <w:r w:rsidR="00102C5F" w:rsidRPr="007D3EFE">
        <w:rPr>
          <w:rFonts w:ascii="Arial" w:hAnsi="Arial" w:cs="Arial"/>
        </w:rPr>
        <w:t xml:space="preserve"> </w:t>
      </w:r>
      <w:r w:rsidR="00962082">
        <w:rPr>
          <w:rFonts w:ascii="Arial" w:hAnsi="Arial" w:cs="Arial"/>
        </w:rPr>
        <w:t>12 y 13</w:t>
      </w:r>
      <w:r w:rsidRPr="007D3EFE">
        <w:rPr>
          <w:rFonts w:ascii="Arial" w:hAnsi="Arial" w:cs="Arial"/>
        </w:rPr>
        <w:t>, ib.).</w:t>
      </w:r>
    </w:p>
    <w:p w:rsidR="00303747" w:rsidRPr="007D3EFE" w:rsidRDefault="00303747" w:rsidP="00962082">
      <w:pPr>
        <w:pStyle w:val="Sansinterligne"/>
        <w:spacing w:line="360" w:lineRule="auto"/>
        <w:rPr>
          <w:rFonts w:ascii="Arial" w:hAnsi="Arial" w:cs="Arial"/>
        </w:rPr>
      </w:pPr>
    </w:p>
    <w:p w:rsidR="00303747" w:rsidRPr="007D3EFE" w:rsidRDefault="00303747" w:rsidP="00962082">
      <w:pPr>
        <w:pStyle w:val="Corpsdetexte"/>
        <w:numPr>
          <w:ilvl w:val="0"/>
          <w:numId w:val="7"/>
        </w:numPr>
        <w:spacing w:line="360" w:lineRule="auto"/>
        <w:rPr>
          <w:rFonts w:ascii="Arial" w:hAnsi="Arial" w:cs="Arial"/>
          <w:smallCaps/>
          <w:sz w:val="28"/>
          <w:szCs w:val="28"/>
        </w:rPr>
      </w:pPr>
      <w:r w:rsidRPr="007D3EFE">
        <w:rPr>
          <w:rFonts w:ascii="Arial" w:hAnsi="Arial" w:cs="Arial"/>
          <w:smallCaps/>
          <w:sz w:val="28"/>
          <w:szCs w:val="28"/>
        </w:rPr>
        <w:t>La fundamentación jurídica para decidir</w:t>
      </w:r>
    </w:p>
    <w:p w:rsidR="00303747" w:rsidRPr="007D3EFE" w:rsidRDefault="00303747" w:rsidP="00962082">
      <w:pPr>
        <w:pStyle w:val="Sansinterligne"/>
        <w:spacing w:line="360" w:lineRule="auto"/>
        <w:rPr>
          <w:rFonts w:ascii="Arial" w:hAnsi="Arial" w:cs="Arial"/>
          <w:lang w:val="es-ES_tradnl"/>
        </w:rPr>
      </w:pPr>
    </w:p>
    <w:p w:rsidR="00303747" w:rsidRPr="007D3EFE" w:rsidRDefault="00303747" w:rsidP="00962082">
      <w:pPr>
        <w:pStyle w:val="Corpsdetexte"/>
        <w:numPr>
          <w:ilvl w:val="1"/>
          <w:numId w:val="7"/>
        </w:numPr>
        <w:tabs>
          <w:tab w:val="clear" w:pos="0"/>
        </w:tabs>
        <w:spacing w:line="360" w:lineRule="auto"/>
        <w:ind w:left="709" w:hanging="709"/>
        <w:rPr>
          <w:rFonts w:ascii="Arial" w:hAnsi="Arial" w:cs="Arial"/>
          <w:szCs w:val="24"/>
        </w:rPr>
      </w:pPr>
      <w:r w:rsidRPr="007D3EFE">
        <w:rPr>
          <w:rFonts w:ascii="Arial" w:hAnsi="Arial" w:cs="Arial"/>
          <w:smallCaps/>
          <w:szCs w:val="26"/>
        </w:rPr>
        <w:t>La competencia</w:t>
      </w:r>
      <w:r w:rsidR="00CE5584" w:rsidRPr="007D3EFE">
        <w:rPr>
          <w:rFonts w:ascii="Arial" w:hAnsi="Arial" w:cs="Arial"/>
          <w:smallCaps/>
          <w:szCs w:val="26"/>
        </w:rPr>
        <w:t xml:space="preserve">. </w:t>
      </w:r>
      <w:r w:rsidRPr="007D3EFE">
        <w:rPr>
          <w:rFonts w:ascii="Arial" w:hAnsi="Arial" w:cs="Arial"/>
          <w:szCs w:val="24"/>
        </w:rPr>
        <w:t xml:space="preserve">Esta Sala es competente para conocer la acción en razón a que es la superiora jerárquica del </w:t>
      </w:r>
      <w:r w:rsidR="007A4953" w:rsidRPr="007D3EFE">
        <w:rPr>
          <w:rFonts w:ascii="Arial" w:hAnsi="Arial" w:cs="Arial"/>
          <w:szCs w:val="24"/>
        </w:rPr>
        <w:t xml:space="preserve">Juzgado </w:t>
      </w:r>
      <w:r w:rsidRPr="007D3EFE">
        <w:rPr>
          <w:rFonts w:ascii="Arial" w:hAnsi="Arial" w:cs="Arial"/>
          <w:szCs w:val="24"/>
        </w:rPr>
        <w:t>accionado.</w:t>
      </w:r>
    </w:p>
    <w:p w:rsidR="00CD67DF" w:rsidRDefault="00CD67DF" w:rsidP="00962082">
      <w:pPr>
        <w:pStyle w:val="Corpsdetexte"/>
        <w:tabs>
          <w:tab w:val="clear" w:pos="0"/>
          <w:tab w:val="clear" w:pos="708"/>
          <w:tab w:val="clear" w:pos="1416"/>
          <w:tab w:val="left" w:pos="709"/>
        </w:tabs>
        <w:spacing w:line="360" w:lineRule="auto"/>
        <w:ind w:left="720"/>
        <w:rPr>
          <w:rFonts w:ascii="Arial" w:hAnsi="Arial" w:cs="Arial"/>
          <w:smallCaps/>
          <w:szCs w:val="24"/>
        </w:rPr>
      </w:pPr>
    </w:p>
    <w:p w:rsidR="00962082" w:rsidRPr="00FC2001" w:rsidRDefault="00CD67DF" w:rsidP="00962082">
      <w:pPr>
        <w:pStyle w:val="Textopredeterminado"/>
        <w:numPr>
          <w:ilvl w:val="1"/>
          <w:numId w:val="7"/>
        </w:numPr>
        <w:spacing w:line="360" w:lineRule="auto"/>
        <w:jc w:val="both"/>
        <w:rPr>
          <w:rFonts w:ascii="Arial" w:hAnsi="Arial" w:cs="Arial"/>
          <w:spacing w:val="3"/>
        </w:rPr>
      </w:pPr>
      <w:r w:rsidRPr="00CD67DF">
        <w:rPr>
          <w:rFonts w:ascii="Arial" w:hAnsi="Arial" w:cs="Arial"/>
          <w:smallCaps/>
          <w:szCs w:val="24"/>
        </w:rPr>
        <w:t>La legitimación en la causa</w:t>
      </w:r>
      <w:r>
        <w:rPr>
          <w:rFonts w:ascii="Arial" w:hAnsi="Arial" w:cs="Arial"/>
          <w:smallCaps/>
          <w:szCs w:val="24"/>
        </w:rPr>
        <w:t xml:space="preserve">. </w:t>
      </w:r>
      <w:r w:rsidRPr="00CD67DF">
        <w:rPr>
          <w:rFonts w:ascii="Arial" w:hAnsi="Arial" w:cs="Arial"/>
          <w:szCs w:val="24"/>
        </w:rPr>
        <w:t xml:space="preserve">Se cumple por activa, pues el accionante es el actor en el trámite popular donde se reprocha la falta al debido proceso. Y por pasiva, lo es el Juzgado </w:t>
      </w:r>
      <w:r w:rsidR="00962082">
        <w:rPr>
          <w:rFonts w:ascii="Arial" w:hAnsi="Arial" w:cs="Arial"/>
          <w:szCs w:val="24"/>
        </w:rPr>
        <w:t>Promiscuo del Circuito de La Virginia, R.</w:t>
      </w:r>
      <w:r w:rsidRPr="00CD67DF">
        <w:rPr>
          <w:rFonts w:ascii="Arial" w:hAnsi="Arial" w:cs="Arial"/>
          <w:szCs w:val="24"/>
        </w:rPr>
        <w:t>, al ser la autoridad judicial que conoce la actuación</w:t>
      </w:r>
      <w:r w:rsidR="00962082">
        <w:rPr>
          <w:rFonts w:ascii="Arial" w:hAnsi="Arial" w:cs="Arial"/>
          <w:szCs w:val="24"/>
        </w:rPr>
        <w:t xml:space="preserve">, la Defensoría del Pueblo, Regional Caldas, porque le competen presentar amparos constitucional a nombre las personas que así se lo soliciten </w:t>
      </w:r>
      <w:r w:rsidR="00962082">
        <w:rPr>
          <w:rFonts w:ascii="Arial" w:hAnsi="Arial" w:cs="Arial"/>
        </w:rPr>
        <w:t>(Artículo 46 del Decreto No.</w:t>
      </w:r>
      <w:r w:rsidR="00962082" w:rsidRPr="00E17BC5">
        <w:rPr>
          <w:color w:val="6A6A6A"/>
          <w:sz w:val="45"/>
          <w:szCs w:val="45"/>
          <w:shd w:val="clear" w:color="auto" w:fill="FFFFFF"/>
        </w:rPr>
        <w:t xml:space="preserve"> </w:t>
      </w:r>
      <w:r w:rsidR="00962082" w:rsidRPr="00E17BC5">
        <w:rPr>
          <w:rFonts w:ascii="Arial" w:hAnsi="Arial" w:cs="Arial"/>
        </w:rPr>
        <w:t>2591 de 1991</w:t>
      </w:r>
      <w:r w:rsidR="00962082">
        <w:rPr>
          <w:rFonts w:ascii="Arial" w:hAnsi="Arial" w:cs="Arial"/>
        </w:rPr>
        <w:t>)</w:t>
      </w:r>
      <w:r w:rsidR="00962082" w:rsidRPr="00E17BC5">
        <w:rPr>
          <w:rFonts w:ascii="Arial" w:hAnsi="Arial" w:cs="Arial"/>
        </w:rPr>
        <w:t>.</w:t>
      </w:r>
    </w:p>
    <w:p w:rsidR="00CD67DF" w:rsidRPr="007D3EFE" w:rsidRDefault="00CD67DF" w:rsidP="00962082">
      <w:pPr>
        <w:pStyle w:val="Sansinterligne"/>
        <w:spacing w:line="360" w:lineRule="auto"/>
        <w:rPr>
          <w:rFonts w:ascii="Arial" w:hAnsi="Arial" w:cs="Arial"/>
          <w:sz w:val="2"/>
        </w:rPr>
      </w:pPr>
    </w:p>
    <w:p w:rsidR="00962082" w:rsidRDefault="00962082" w:rsidP="00962082">
      <w:pPr>
        <w:pStyle w:val="Corpsdetexte"/>
        <w:tabs>
          <w:tab w:val="clear" w:pos="0"/>
        </w:tabs>
        <w:spacing w:line="360" w:lineRule="auto"/>
        <w:ind w:left="709"/>
        <w:rPr>
          <w:rFonts w:ascii="Arial" w:hAnsi="Arial" w:cs="Arial"/>
          <w:szCs w:val="24"/>
        </w:rPr>
      </w:pPr>
    </w:p>
    <w:p w:rsidR="00962082" w:rsidRDefault="00962082" w:rsidP="00962082">
      <w:pPr>
        <w:pStyle w:val="Corpsdetexte"/>
        <w:tabs>
          <w:tab w:val="clear" w:pos="0"/>
        </w:tabs>
        <w:spacing w:line="360" w:lineRule="auto"/>
        <w:ind w:left="709"/>
        <w:rPr>
          <w:rFonts w:ascii="Arial" w:hAnsi="Arial" w:cs="Arial"/>
          <w:szCs w:val="24"/>
        </w:rPr>
      </w:pPr>
      <w:r>
        <w:rPr>
          <w:rFonts w:ascii="Arial" w:hAnsi="Arial" w:cs="Arial"/>
          <w:szCs w:val="24"/>
        </w:rPr>
        <w:t xml:space="preserve">Como los litisconsortes vinculados no participaron en la acción popular, carecen de legitimación, por lo tanto se declarará su improcedencia.  </w:t>
      </w:r>
    </w:p>
    <w:p w:rsidR="00962082" w:rsidRPr="007D3EFE" w:rsidRDefault="00962082" w:rsidP="00962082">
      <w:pPr>
        <w:pStyle w:val="Corpsdetexte"/>
        <w:tabs>
          <w:tab w:val="clear" w:pos="0"/>
        </w:tabs>
        <w:spacing w:line="360" w:lineRule="auto"/>
        <w:ind w:left="709"/>
        <w:rPr>
          <w:rFonts w:ascii="Arial" w:hAnsi="Arial" w:cs="Arial"/>
          <w:szCs w:val="24"/>
        </w:rPr>
      </w:pPr>
    </w:p>
    <w:p w:rsidR="00303747" w:rsidRDefault="00303747" w:rsidP="00962082">
      <w:pPr>
        <w:pStyle w:val="Corpsdetexte"/>
        <w:numPr>
          <w:ilvl w:val="1"/>
          <w:numId w:val="7"/>
        </w:numPr>
        <w:tabs>
          <w:tab w:val="clear" w:pos="708"/>
          <w:tab w:val="left" w:pos="709"/>
        </w:tabs>
        <w:spacing w:line="360" w:lineRule="auto"/>
        <w:ind w:left="709" w:hanging="709"/>
        <w:rPr>
          <w:rFonts w:ascii="Arial" w:hAnsi="Arial" w:cs="Arial"/>
        </w:rPr>
      </w:pPr>
      <w:r w:rsidRPr="007D3EFE">
        <w:rPr>
          <w:rFonts w:ascii="Arial" w:hAnsi="Arial" w:cs="Arial"/>
          <w:smallCaps/>
          <w:sz w:val="26"/>
          <w:szCs w:val="26"/>
        </w:rPr>
        <w:t>El problema jurídico a resolver</w:t>
      </w:r>
      <w:r w:rsidR="00CE5584" w:rsidRPr="007D3EFE">
        <w:rPr>
          <w:rFonts w:ascii="Arial" w:hAnsi="Arial" w:cs="Arial"/>
          <w:smallCaps/>
          <w:sz w:val="26"/>
          <w:szCs w:val="26"/>
        </w:rPr>
        <w:t xml:space="preserve">. </w:t>
      </w:r>
      <w:r w:rsidR="0077283E" w:rsidRPr="007D3EFE">
        <w:rPr>
          <w:rFonts w:ascii="Arial" w:hAnsi="Arial" w:cs="Arial"/>
          <w:smallCaps/>
          <w:sz w:val="26"/>
          <w:szCs w:val="26"/>
        </w:rPr>
        <w:t xml:space="preserve"> </w:t>
      </w:r>
      <w:r w:rsidR="00CD746A" w:rsidRPr="007D3EFE">
        <w:rPr>
          <w:rFonts w:ascii="Arial" w:hAnsi="Arial" w:cs="Arial"/>
        </w:rPr>
        <w:t xml:space="preserve">¿El Juzgado </w:t>
      </w:r>
      <w:r w:rsidR="00962082">
        <w:rPr>
          <w:rFonts w:ascii="Arial" w:hAnsi="Arial" w:cs="Arial"/>
        </w:rPr>
        <w:t xml:space="preserve">Promiscuo del Circuito de La Virginia, R. y la Defensoría del Pueblo, Regional Caldas, </w:t>
      </w:r>
      <w:r w:rsidRPr="007D3EFE">
        <w:rPr>
          <w:rFonts w:ascii="Arial" w:hAnsi="Arial" w:cs="Arial"/>
        </w:rPr>
        <w:t>ha</w:t>
      </w:r>
      <w:r w:rsidR="00962082">
        <w:rPr>
          <w:rFonts w:ascii="Arial" w:hAnsi="Arial" w:cs="Arial"/>
        </w:rPr>
        <w:t>n</w:t>
      </w:r>
      <w:r w:rsidRPr="007D3EFE">
        <w:rPr>
          <w:rFonts w:ascii="Arial" w:hAnsi="Arial" w:cs="Arial"/>
        </w:rPr>
        <w:t xml:space="preserve"> vulnerado o amenazado los derechos fundamentales de</w:t>
      </w:r>
      <w:r w:rsidR="00DC0250" w:rsidRPr="007D3EFE">
        <w:rPr>
          <w:rFonts w:ascii="Arial" w:hAnsi="Arial" w:cs="Arial"/>
        </w:rPr>
        <w:t xml:space="preserve">l </w:t>
      </w:r>
      <w:r w:rsidRPr="007D3EFE">
        <w:rPr>
          <w:rFonts w:ascii="Arial" w:hAnsi="Arial" w:cs="Arial"/>
        </w:rPr>
        <w:t xml:space="preserve">accionante </w:t>
      </w:r>
      <w:r w:rsidR="009E3845" w:rsidRPr="007D3EFE">
        <w:rPr>
          <w:rFonts w:ascii="Arial" w:hAnsi="Arial" w:cs="Arial"/>
        </w:rPr>
        <w:t>con ocasión del trámite surtido en la acción popular</w:t>
      </w:r>
      <w:r w:rsidR="00962082">
        <w:rPr>
          <w:rFonts w:ascii="Arial" w:hAnsi="Arial" w:cs="Arial"/>
        </w:rPr>
        <w:t xml:space="preserve"> y la negativa en la promoción de amparos en nombre del actor</w:t>
      </w:r>
      <w:r w:rsidR="009E3845" w:rsidRPr="007D3EFE">
        <w:rPr>
          <w:rFonts w:ascii="Arial" w:hAnsi="Arial" w:cs="Arial"/>
        </w:rPr>
        <w:t>, según lo expuesto</w:t>
      </w:r>
      <w:r w:rsidRPr="007D3EFE">
        <w:rPr>
          <w:rFonts w:ascii="Arial" w:hAnsi="Arial" w:cs="Arial"/>
        </w:rPr>
        <w:t xml:space="preserve"> en </w:t>
      </w:r>
      <w:r w:rsidR="00661CB6" w:rsidRPr="007D3EFE">
        <w:rPr>
          <w:rFonts w:ascii="Arial" w:hAnsi="Arial" w:cs="Arial"/>
        </w:rPr>
        <w:t>e</w:t>
      </w:r>
      <w:r w:rsidR="000F3260" w:rsidRPr="007D3EFE">
        <w:rPr>
          <w:rFonts w:ascii="Arial" w:hAnsi="Arial" w:cs="Arial"/>
        </w:rPr>
        <w:t>l</w:t>
      </w:r>
      <w:r w:rsidRPr="007D3EFE">
        <w:rPr>
          <w:rFonts w:ascii="Arial" w:hAnsi="Arial" w:cs="Arial"/>
        </w:rPr>
        <w:t xml:space="preserve"> </w:t>
      </w:r>
      <w:r w:rsidR="00962082">
        <w:rPr>
          <w:rFonts w:ascii="Arial" w:hAnsi="Arial" w:cs="Arial"/>
        </w:rPr>
        <w:t xml:space="preserve">petitorio </w:t>
      </w:r>
      <w:r w:rsidRPr="007D3EFE">
        <w:rPr>
          <w:rFonts w:ascii="Arial" w:hAnsi="Arial" w:cs="Arial"/>
        </w:rPr>
        <w:t>de tutela?</w:t>
      </w:r>
    </w:p>
    <w:p w:rsidR="00962082" w:rsidRPr="007D3EFE" w:rsidRDefault="00962082" w:rsidP="00962082">
      <w:pPr>
        <w:pStyle w:val="Corpsdetexte"/>
        <w:tabs>
          <w:tab w:val="clear" w:pos="708"/>
          <w:tab w:val="left" w:pos="709"/>
        </w:tabs>
        <w:spacing w:line="360" w:lineRule="auto"/>
        <w:ind w:left="709"/>
        <w:rPr>
          <w:rFonts w:ascii="Arial" w:hAnsi="Arial" w:cs="Arial"/>
        </w:rPr>
      </w:pPr>
    </w:p>
    <w:p w:rsidR="00303747" w:rsidRPr="00CD67DF" w:rsidRDefault="00303747" w:rsidP="00962082">
      <w:pPr>
        <w:pStyle w:val="Corpsdetexte"/>
        <w:numPr>
          <w:ilvl w:val="0"/>
          <w:numId w:val="7"/>
        </w:numPr>
        <w:tabs>
          <w:tab w:val="clear" w:pos="708"/>
          <w:tab w:val="clear" w:pos="1416"/>
          <w:tab w:val="left" w:pos="709"/>
          <w:tab w:val="left" w:pos="1418"/>
        </w:tabs>
        <w:spacing w:line="360" w:lineRule="auto"/>
        <w:rPr>
          <w:rFonts w:ascii="Arial" w:hAnsi="Arial" w:cs="Arial"/>
          <w:smallCaps/>
          <w:sz w:val="28"/>
          <w:szCs w:val="26"/>
        </w:rPr>
      </w:pPr>
      <w:r w:rsidRPr="00CD67DF">
        <w:rPr>
          <w:rFonts w:ascii="Arial" w:hAnsi="Arial" w:cs="Arial"/>
          <w:smallCaps/>
          <w:sz w:val="28"/>
          <w:szCs w:val="26"/>
        </w:rPr>
        <w:t>La resolución del problema jurídico</w:t>
      </w:r>
    </w:p>
    <w:p w:rsidR="00BB7FD9" w:rsidRPr="007D3EFE" w:rsidRDefault="00BB7FD9" w:rsidP="00962082">
      <w:pPr>
        <w:widowControl/>
        <w:spacing w:line="360" w:lineRule="auto"/>
        <w:jc w:val="both"/>
        <w:rPr>
          <w:rFonts w:ascii="Arial" w:hAnsi="Arial" w:cs="Arial"/>
          <w:sz w:val="14"/>
        </w:rPr>
      </w:pPr>
    </w:p>
    <w:p w:rsidR="00303747" w:rsidRPr="007D3EFE" w:rsidRDefault="00303747" w:rsidP="00962082">
      <w:pPr>
        <w:pStyle w:val="Corpsdetexte"/>
        <w:numPr>
          <w:ilvl w:val="1"/>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7D3EFE">
        <w:rPr>
          <w:rFonts w:ascii="Arial" w:hAnsi="Arial" w:cs="Arial"/>
          <w:smallCaps/>
          <w:szCs w:val="24"/>
        </w:rPr>
        <w:t>Las sub-reglas de análisis en la procedibilidad frente a decisiones judiciales</w:t>
      </w:r>
    </w:p>
    <w:p w:rsidR="00AE4DB5" w:rsidRPr="007D3EFE" w:rsidRDefault="00AE4DB5" w:rsidP="00962082">
      <w:pPr>
        <w:pStyle w:val="Corpsdetexte"/>
        <w:spacing w:line="360" w:lineRule="auto"/>
        <w:rPr>
          <w:rFonts w:ascii="Arial" w:hAnsi="Arial" w:cs="Arial"/>
          <w:szCs w:val="24"/>
        </w:rPr>
      </w:pPr>
    </w:p>
    <w:p w:rsidR="007A4953" w:rsidRPr="007D3EFE" w:rsidRDefault="00FA07B4" w:rsidP="00962082">
      <w:pPr>
        <w:pStyle w:val="Corpsdetexte"/>
        <w:spacing w:line="360" w:lineRule="auto"/>
        <w:rPr>
          <w:rFonts w:ascii="Arial" w:hAnsi="Arial" w:cs="Arial"/>
          <w:szCs w:val="24"/>
        </w:rPr>
      </w:pPr>
      <w:r w:rsidRPr="007D3EFE">
        <w:rPr>
          <w:rFonts w:ascii="Arial" w:hAnsi="Arial" w:cs="Arial"/>
          <w:szCs w:val="24"/>
        </w:rPr>
        <w:t>Desde</w:t>
      </w:r>
      <w:r w:rsidR="00C53BA8" w:rsidRPr="007D3EFE">
        <w:rPr>
          <w:rFonts w:ascii="Arial" w:hAnsi="Arial" w:cs="Arial"/>
          <w:szCs w:val="24"/>
        </w:rPr>
        <w:t xml:space="preserve"> de</w:t>
      </w:r>
      <w:r w:rsidR="007A4953" w:rsidRPr="007D3EFE">
        <w:rPr>
          <w:rFonts w:ascii="Arial" w:hAnsi="Arial" w:cs="Arial"/>
          <w:szCs w:val="24"/>
        </w:rPr>
        <w:t xml:space="preserve"> </w:t>
      </w:r>
      <w:r w:rsidR="00E24A8D" w:rsidRPr="007D3EFE">
        <w:rPr>
          <w:rFonts w:ascii="Arial" w:hAnsi="Arial" w:cs="Arial"/>
          <w:szCs w:val="24"/>
        </w:rPr>
        <w:t>la</w:t>
      </w:r>
      <w:r w:rsidR="007A4953" w:rsidRPr="007D3EFE">
        <w:rPr>
          <w:rFonts w:ascii="Arial" w:hAnsi="Arial" w:cs="Arial"/>
          <w:szCs w:val="24"/>
        </w:rPr>
        <w:t xml:space="preserve"> sentencia C-543 de 1992,  </w:t>
      </w:r>
      <w:r w:rsidR="00C53BA8" w:rsidRPr="007D3EFE">
        <w:rPr>
          <w:rFonts w:ascii="Arial" w:hAnsi="Arial" w:cs="Arial"/>
          <w:szCs w:val="24"/>
        </w:rPr>
        <w:t>se</w:t>
      </w:r>
      <w:r w:rsidR="007A4953" w:rsidRPr="007D3EFE">
        <w:rPr>
          <w:rFonts w:ascii="Arial" w:hAnsi="Arial" w:cs="Arial"/>
          <w:szCs w:val="24"/>
        </w:rPr>
        <w:t xml:space="preserve"> examinó en constitucionalidad, los artículos 11, 12 y 40 del Decreto 2591 de 1991, declarados ajustados a la Carta, inicia la línea </w:t>
      </w:r>
      <w:r w:rsidR="007A4953" w:rsidRPr="007D3EFE">
        <w:rPr>
          <w:rFonts w:ascii="Arial" w:hAnsi="Arial" w:cs="Arial"/>
          <w:szCs w:val="24"/>
        </w:rPr>
        <w:lastRenderedPageBreak/>
        <w:t>jurisprudencial en torno a la tutela contra providencias judiciales, que ha evolucionado hasta una re-definición dogmática entre 2003 y 2005</w:t>
      </w:r>
      <w:r w:rsidR="007A4953" w:rsidRPr="007D3EFE">
        <w:rPr>
          <w:rStyle w:val="Appelnotedebasdep"/>
          <w:rFonts w:ascii="Arial" w:hAnsi="Arial" w:cs="Arial"/>
          <w:szCs w:val="24"/>
        </w:rPr>
        <w:footnoteReference w:id="1"/>
      </w:r>
      <w:r w:rsidR="007A4953" w:rsidRPr="007D3EFE">
        <w:rPr>
          <w:rFonts w:ascii="Arial" w:hAnsi="Arial" w:cs="Arial"/>
          <w:szCs w:val="24"/>
        </w:rPr>
        <w:t>, básicamente sustituyó la expresión “vías de hecho” por la de “causales genéricas de procedibilidad” y ensanchó las causales especiales, pasando de cuatro (4) a ocho (8).</w:t>
      </w:r>
      <w:r w:rsidR="00E24A8D" w:rsidRPr="007D3EFE">
        <w:rPr>
          <w:rFonts w:ascii="Arial" w:hAnsi="Arial" w:cs="Arial"/>
          <w:szCs w:val="24"/>
        </w:rPr>
        <w:t xml:space="preserve"> </w:t>
      </w:r>
      <w:r w:rsidR="007A4953" w:rsidRPr="007D3EFE">
        <w:rPr>
          <w:rFonts w:ascii="Arial" w:hAnsi="Arial" w:cs="Arial"/>
          <w:szCs w:val="24"/>
        </w:rPr>
        <w:t>En el mismo sentido Quiroga N</w:t>
      </w:r>
      <w:r w:rsidR="00E24A8D" w:rsidRPr="007D3EFE">
        <w:rPr>
          <w:rFonts w:ascii="Arial" w:hAnsi="Arial" w:cs="Arial"/>
          <w:szCs w:val="24"/>
        </w:rPr>
        <w:t>.</w:t>
      </w:r>
      <w:r w:rsidR="007A4953" w:rsidRPr="007D3EFE">
        <w:rPr>
          <w:rStyle w:val="Appelnotedebasdep"/>
          <w:rFonts w:ascii="Arial" w:hAnsi="Arial" w:cs="Arial"/>
          <w:szCs w:val="24"/>
        </w:rPr>
        <w:footnoteReference w:id="2"/>
      </w:r>
      <w:r w:rsidR="007A4953" w:rsidRPr="007D3EFE">
        <w:rPr>
          <w:rFonts w:ascii="Arial" w:hAnsi="Arial" w:cs="Arial"/>
          <w:szCs w:val="24"/>
        </w:rPr>
        <w:t>.</w:t>
      </w:r>
    </w:p>
    <w:p w:rsidR="0077283E" w:rsidRPr="007D3EFE" w:rsidRDefault="0077283E" w:rsidP="00962082">
      <w:pPr>
        <w:pStyle w:val="Corpsdetexte"/>
        <w:spacing w:line="360" w:lineRule="auto"/>
        <w:rPr>
          <w:rFonts w:ascii="Arial" w:hAnsi="Arial" w:cs="Arial"/>
          <w:szCs w:val="24"/>
        </w:rPr>
      </w:pPr>
    </w:p>
    <w:p w:rsidR="0077283E" w:rsidRPr="007D3EFE" w:rsidRDefault="00303747" w:rsidP="00962082">
      <w:pPr>
        <w:pStyle w:val="Corpsdetexte"/>
        <w:spacing w:line="360" w:lineRule="auto"/>
        <w:rPr>
          <w:rFonts w:ascii="Arial" w:hAnsi="Arial" w:cs="Arial"/>
          <w:szCs w:val="24"/>
        </w:rPr>
      </w:pPr>
      <w:r w:rsidRPr="007D3EFE">
        <w:rPr>
          <w:rFonts w:ascii="Arial" w:hAnsi="Arial" w:cs="Arial"/>
          <w:szCs w:val="24"/>
        </w:rPr>
        <w:t xml:space="preserve">Ahora, en frente del examen que se reclama en sede constitucional, resulta de mayúscula </w:t>
      </w:r>
    </w:p>
    <w:p w:rsidR="00303747" w:rsidRPr="007D3EFE" w:rsidRDefault="00303747" w:rsidP="00962082">
      <w:pPr>
        <w:pStyle w:val="Corpsdetexte"/>
        <w:spacing w:line="360" w:lineRule="auto"/>
        <w:rPr>
          <w:rFonts w:ascii="Arial" w:hAnsi="Arial" w:cs="Arial"/>
          <w:szCs w:val="24"/>
        </w:rPr>
      </w:pPr>
      <w:r w:rsidRPr="007D3EFE">
        <w:rPr>
          <w:rFonts w:ascii="Arial" w:hAnsi="Arial" w:cs="Arial"/>
          <w:szCs w:val="24"/>
        </w:rPr>
        <w:t xml:space="preserve">trascendencia, precisar que </w:t>
      </w:r>
      <w:r w:rsidRPr="007D3EFE">
        <w:rPr>
          <w:rFonts w:ascii="Arial" w:hAnsi="Arial" w:cs="Arial"/>
          <w:szCs w:val="24"/>
          <w:u w:val="single"/>
        </w:rPr>
        <w:t>se trata de un juicio de validez y no de corrección</w:t>
      </w:r>
      <w:r w:rsidRPr="007D3EFE">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7D3EFE">
          <w:rPr>
            <w:rFonts w:ascii="Arial" w:hAnsi="Arial" w:cs="Arial"/>
            <w:szCs w:val="24"/>
          </w:rPr>
          <w:t>la Colegiatura</w:t>
        </w:r>
      </w:smartTag>
      <w:r w:rsidRPr="007D3EFE">
        <w:rPr>
          <w:rFonts w:ascii="Arial" w:hAnsi="Arial" w:cs="Arial"/>
          <w:szCs w:val="24"/>
        </w:rPr>
        <w:t xml:space="preserve"> constitucional</w:t>
      </w:r>
      <w:r w:rsidRPr="007D3EFE">
        <w:rPr>
          <w:rStyle w:val="Appelnotedebasdep"/>
          <w:rFonts w:ascii="Arial" w:hAnsi="Arial" w:cs="Arial"/>
          <w:szCs w:val="24"/>
        </w:rPr>
        <w:footnoteReference w:id="3"/>
      </w:r>
      <w:r w:rsidRPr="007D3EFE">
        <w:rPr>
          <w:rFonts w:ascii="Arial" w:hAnsi="Arial" w:cs="Arial"/>
          <w:szCs w:val="24"/>
        </w:rPr>
        <w:t>.</w:t>
      </w:r>
    </w:p>
    <w:p w:rsidR="00303747" w:rsidRPr="007D3EFE" w:rsidRDefault="00303747" w:rsidP="00962082">
      <w:pPr>
        <w:pStyle w:val="Sansinterligne"/>
        <w:spacing w:line="360" w:lineRule="auto"/>
        <w:rPr>
          <w:rFonts w:ascii="Arial" w:hAnsi="Arial" w:cs="Arial"/>
        </w:rPr>
      </w:pPr>
    </w:p>
    <w:p w:rsidR="00303747" w:rsidRPr="007D3EFE" w:rsidRDefault="00303747" w:rsidP="00962082">
      <w:pPr>
        <w:pStyle w:val="Corpsdetexte"/>
        <w:spacing w:line="360" w:lineRule="auto"/>
        <w:rPr>
          <w:rFonts w:ascii="Arial" w:hAnsi="Arial" w:cs="Arial"/>
          <w:szCs w:val="24"/>
        </w:rPr>
      </w:pPr>
      <w:r w:rsidRPr="007D3EFE">
        <w:rPr>
          <w:rFonts w:ascii="Arial" w:hAnsi="Arial" w:cs="Arial"/>
          <w:szCs w:val="24"/>
        </w:rPr>
        <w:t>Los requisitos generales de procedibilidad, explicados en amplitud en la sentencia C-590 de 2005</w:t>
      </w:r>
      <w:r w:rsidRPr="007D3EFE">
        <w:rPr>
          <w:rStyle w:val="Appelnotedebasdep"/>
          <w:rFonts w:ascii="Arial" w:hAnsi="Arial" w:cs="Arial"/>
          <w:szCs w:val="24"/>
        </w:rPr>
        <w:footnoteReference w:id="4"/>
      </w:r>
      <w:r w:rsidRPr="007D3EFE">
        <w:rPr>
          <w:rFonts w:ascii="Arial" w:hAnsi="Arial" w:cs="Arial"/>
          <w:szCs w:val="24"/>
        </w:rPr>
        <w:t xml:space="preserve"> y reiterados en la consolidada línea jurisprudencial de la CC</w:t>
      </w:r>
      <w:r w:rsidRPr="007D3EFE">
        <w:rPr>
          <w:rStyle w:val="Appelnotedebasdep"/>
          <w:rFonts w:ascii="Arial" w:hAnsi="Arial" w:cs="Arial"/>
          <w:szCs w:val="24"/>
        </w:rPr>
        <w:footnoteReference w:id="5"/>
      </w:r>
      <w:r w:rsidRPr="007D3EFE">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D3EFE">
        <w:rPr>
          <w:rStyle w:val="Appelnotedebasdep"/>
          <w:rFonts w:ascii="Arial" w:hAnsi="Arial" w:cs="Arial"/>
          <w:szCs w:val="24"/>
        </w:rPr>
        <w:footnoteReference w:id="6"/>
      </w:r>
      <w:r w:rsidRPr="007D3EFE">
        <w:rPr>
          <w:rFonts w:ascii="Arial" w:hAnsi="Arial" w:cs="Arial"/>
          <w:szCs w:val="24"/>
        </w:rPr>
        <w:t>.</w:t>
      </w:r>
    </w:p>
    <w:p w:rsidR="00FF7D12" w:rsidRPr="007D3EFE" w:rsidRDefault="00FF7D12" w:rsidP="00962082">
      <w:pPr>
        <w:pStyle w:val="Corpsdetexte"/>
        <w:spacing w:line="360" w:lineRule="auto"/>
        <w:rPr>
          <w:rFonts w:ascii="Arial" w:hAnsi="Arial" w:cs="Arial"/>
          <w:sz w:val="20"/>
          <w:szCs w:val="24"/>
        </w:rPr>
      </w:pPr>
    </w:p>
    <w:p w:rsidR="00303747" w:rsidRPr="007D3EFE" w:rsidRDefault="00303747" w:rsidP="00962082">
      <w:pPr>
        <w:pStyle w:val="Corpsdetexte"/>
        <w:spacing w:line="360" w:lineRule="auto"/>
        <w:rPr>
          <w:rFonts w:ascii="Arial" w:hAnsi="Arial" w:cs="Arial"/>
          <w:szCs w:val="24"/>
        </w:rPr>
      </w:pPr>
      <w:r w:rsidRPr="007D3EFE">
        <w:rPr>
          <w:rFonts w:ascii="Arial" w:hAnsi="Arial"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w:t>
      </w:r>
      <w:r w:rsidR="00BB7FD9" w:rsidRPr="007D3EFE">
        <w:rPr>
          <w:rFonts w:ascii="Arial" w:hAnsi="Arial" w:cs="Arial"/>
          <w:szCs w:val="24"/>
        </w:rPr>
        <w:t xml:space="preserve"> </w:t>
      </w:r>
      <w:r w:rsidRPr="007D3EFE">
        <w:rPr>
          <w:rFonts w:ascii="Arial" w:hAnsi="Arial" w:cs="Arial"/>
          <w:szCs w:val="24"/>
        </w:rPr>
        <w:t>precedente; y,</w:t>
      </w:r>
      <w:r w:rsidR="00BB7FD9" w:rsidRPr="007D3EFE">
        <w:rPr>
          <w:rFonts w:ascii="Arial" w:hAnsi="Arial" w:cs="Arial"/>
          <w:szCs w:val="24"/>
        </w:rPr>
        <w:t xml:space="preserve"> </w:t>
      </w:r>
      <w:r w:rsidRPr="007D3EFE">
        <w:rPr>
          <w:rFonts w:ascii="Arial" w:hAnsi="Arial" w:cs="Arial"/>
          <w:szCs w:val="24"/>
        </w:rPr>
        <w:t>por último, (viii) violación directa de</w:t>
      </w:r>
      <w:r w:rsidR="00BB7FD9" w:rsidRPr="007D3EFE">
        <w:rPr>
          <w:rFonts w:ascii="Arial" w:hAnsi="Arial" w:cs="Arial"/>
          <w:szCs w:val="24"/>
        </w:rPr>
        <w:t xml:space="preserve"> </w:t>
      </w:r>
      <w:r w:rsidRPr="007D3EFE">
        <w:rPr>
          <w:rFonts w:ascii="Arial" w:hAnsi="Arial" w:cs="Arial"/>
          <w:szCs w:val="24"/>
        </w:rPr>
        <w:t xml:space="preserve"> la Carta. Un sistemático recuento puede leerse en la obra de los doctores Catalina Botero M</w:t>
      </w:r>
      <w:r w:rsidR="00E24A8D" w:rsidRPr="007D3EFE">
        <w:rPr>
          <w:rFonts w:ascii="Arial" w:hAnsi="Arial" w:cs="Arial"/>
          <w:szCs w:val="24"/>
        </w:rPr>
        <w:t>.</w:t>
      </w:r>
      <w:r w:rsidRPr="007D3EFE">
        <w:rPr>
          <w:rFonts w:ascii="Arial" w:hAnsi="Arial" w:cs="Arial"/>
          <w:szCs w:val="24"/>
          <w:vertAlign w:val="superscript"/>
        </w:rPr>
        <w:footnoteReference w:id="7"/>
      </w:r>
      <w:r w:rsidRPr="007D3EFE">
        <w:rPr>
          <w:rFonts w:ascii="Arial" w:hAnsi="Arial" w:cs="Arial"/>
          <w:szCs w:val="24"/>
        </w:rPr>
        <w:t xml:space="preserve"> y Quinche R</w:t>
      </w:r>
      <w:r w:rsidR="00E24A8D" w:rsidRPr="007D3EFE">
        <w:rPr>
          <w:rFonts w:ascii="Arial" w:hAnsi="Arial" w:cs="Arial"/>
          <w:szCs w:val="24"/>
        </w:rPr>
        <w:t>.</w:t>
      </w:r>
      <w:r w:rsidRPr="007D3EFE">
        <w:rPr>
          <w:rStyle w:val="Appelnotedebasdep"/>
          <w:rFonts w:ascii="Arial" w:hAnsi="Arial" w:cs="Arial"/>
          <w:szCs w:val="24"/>
        </w:rPr>
        <w:footnoteReference w:id="8"/>
      </w:r>
      <w:r w:rsidRPr="007D3EFE">
        <w:rPr>
          <w:rFonts w:ascii="Arial" w:hAnsi="Arial" w:cs="Arial"/>
          <w:szCs w:val="24"/>
        </w:rPr>
        <w:t>.</w:t>
      </w:r>
    </w:p>
    <w:p w:rsidR="00303747" w:rsidRPr="007D3EFE" w:rsidRDefault="00303747" w:rsidP="00962082">
      <w:pPr>
        <w:pStyle w:val="Sansinterligne"/>
        <w:spacing w:line="360" w:lineRule="auto"/>
        <w:rPr>
          <w:rFonts w:ascii="Arial" w:hAnsi="Arial" w:cs="Arial"/>
        </w:rPr>
      </w:pPr>
    </w:p>
    <w:p w:rsidR="00303747" w:rsidRPr="007D3EFE" w:rsidRDefault="00303747" w:rsidP="00962082">
      <w:pPr>
        <w:pStyle w:val="Corpsdetexte"/>
        <w:numPr>
          <w:ilvl w:val="1"/>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709"/>
        </w:tabs>
        <w:suppressAutoHyphens w:val="0"/>
        <w:overflowPunct/>
        <w:autoSpaceDE/>
        <w:autoSpaceDN/>
        <w:adjustRightInd/>
        <w:spacing w:line="360" w:lineRule="auto"/>
        <w:textAlignment w:val="auto"/>
        <w:rPr>
          <w:rFonts w:ascii="Arial" w:hAnsi="Arial" w:cs="Arial"/>
          <w:smallCaps/>
          <w:szCs w:val="24"/>
        </w:rPr>
      </w:pPr>
      <w:r w:rsidRPr="007D3EFE">
        <w:rPr>
          <w:rFonts w:ascii="Arial" w:hAnsi="Arial" w:cs="Arial"/>
          <w:smallCaps/>
          <w:szCs w:val="24"/>
        </w:rPr>
        <w:t>El carácter subsidiario de la acción de tutela</w:t>
      </w:r>
      <w:r w:rsidRPr="007D3EFE">
        <w:rPr>
          <w:rFonts w:ascii="Arial" w:hAnsi="Arial" w:cs="Arial"/>
          <w:smallCaps/>
          <w:szCs w:val="24"/>
        </w:rPr>
        <w:tab/>
      </w:r>
    </w:p>
    <w:p w:rsidR="00303747" w:rsidRPr="007D3EFE" w:rsidRDefault="00303747" w:rsidP="00962082">
      <w:pPr>
        <w:pStyle w:val="Sansinterligne"/>
        <w:spacing w:line="360" w:lineRule="auto"/>
        <w:rPr>
          <w:rFonts w:ascii="Arial" w:hAnsi="Arial" w:cs="Arial"/>
          <w:sz w:val="2"/>
        </w:rPr>
      </w:pPr>
    </w:p>
    <w:p w:rsidR="0077283E" w:rsidRPr="00962082" w:rsidRDefault="0077283E" w:rsidP="00962082">
      <w:pPr>
        <w:pStyle w:val="Corpsdetexte"/>
        <w:tabs>
          <w:tab w:val="clear" w:pos="0"/>
        </w:tabs>
        <w:spacing w:line="360" w:lineRule="auto"/>
        <w:rPr>
          <w:rFonts w:ascii="Arial" w:hAnsi="Arial" w:cs="Arial"/>
          <w:sz w:val="14"/>
          <w:szCs w:val="24"/>
        </w:rPr>
      </w:pPr>
    </w:p>
    <w:p w:rsidR="0077283E" w:rsidRPr="007D3EFE" w:rsidRDefault="00303747" w:rsidP="00962082">
      <w:pPr>
        <w:pStyle w:val="Corpsdetexte"/>
        <w:tabs>
          <w:tab w:val="clear" w:pos="0"/>
        </w:tabs>
        <w:spacing w:line="360" w:lineRule="auto"/>
        <w:rPr>
          <w:rFonts w:ascii="Arial" w:hAnsi="Arial" w:cs="Arial"/>
          <w:szCs w:val="24"/>
        </w:rPr>
      </w:pPr>
      <w:r w:rsidRPr="007D3EFE">
        <w:rPr>
          <w:rFonts w:ascii="Arial" w:hAnsi="Arial" w:cs="Arial"/>
          <w:szCs w:val="24"/>
        </w:rPr>
        <w:t xml:space="preserve">La acción de tutela, se halla prescrita en el artículo 86 de la </w:t>
      </w:r>
      <w:r w:rsidR="00E24A8D" w:rsidRPr="007D3EFE">
        <w:rPr>
          <w:rFonts w:ascii="Arial" w:hAnsi="Arial" w:cs="Arial"/>
          <w:szCs w:val="24"/>
        </w:rPr>
        <w:t>CP</w:t>
      </w:r>
      <w:r w:rsidRPr="007D3EFE">
        <w:rPr>
          <w:rFonts w:ascii="Arial" w:hAnsi="Arial" w:cs="Arial"/>
          <w:szCs w:val="24"/>
        </w:rPr>
        <w:t xml:space="preserve">, definiendo la regla general </w:t>
      </w:r>
    </w:p>
    <w:p w:rsidR="00303747" w:rsidRPr="007D3EFE" w:rsidRDefault="00303747" w:rsidP="00962082">
      <w:pPr>
        <w:pStyle w:val="Corpsdetexte"/>
        <w:tabs>
          <w:tab w:val="clear" w:pos="0"/>
        </w:tabs>
        <w:spacing w:line="360" w:lineRule="auto"/>
        <w:rPr>
          <w:rFonts w:ascii="Arial" w:hAnsi="Arial" w:cs="Arial"/>
          <w:sz w:val="22"/>
          <w:szCs w:val="22"/>
        </w:rPr>
      </w:pPr>
      <w:r w:rsidRPr="007D3EFE">
        <w:rPr>
          <w:rFonts w:ascii="Arial" w:hAnsi="Arial" w:cs="Arial"/>
          <w:szCs w:val="24"/>
        </w:rPr>
        <w:lastRenderedPageBreak/>
        <w:t xml:space="preserve">sobre la procedencia de la acción, al consagrar en el inciso 3° que </w:t>
      </w:r>
      <w:r w:rsidRPr="007D3EFE">
        <w:rPr>
          <w:rFonts w:ascii="Arial" w:hAnsi="Arial" w:cs="Arial"/>
          <w:i/>
          <w:sz w:val="22"/>
          <w:szCs w:val="22"/>
        </w:rPr>
        <w:t>“Esta acción solo procederá cuando el afectado no disponga de otro medio de defensa judicial, salvo que aquella se utilice como mecanismo transitorio para evitar un perjuicio irremediable”.</w:t>
      </w:r>
      <w:r w:rsidRPr="007D3EFE">
        <w:rPr>
          <w:rFonts w:ascii="Arial" w:hAnsi="Arial" w:cs="Arial"/>
          <w:sz w:val="22"/>
          <w:szCs w:val="22"/>
        </w:rPr>
        <w:t xml:space="preserve"> </w:t>
      </w:r>
    </w:p>
    <w:p w:rsidR="00E24A8D" w:rsidRPr="00962082" w:rsidRDefault="00E24A8D" w:rsidP="00962082">
      <w:pPr>
        <w:pStyle w:val="Sansinterligne"/>
        <w:spacing w:line="360" w:lineRule="auto"/>
        <w:ind w:left="567" w:right="618"/>
        <w:jc w:val="center"/>
        <w:rPr>
          <w:rFonts w:ascii="Arial" w:hAnsi="Arial" w:cs="Arial"/>
          <w:sz w:val="20"/>
        </w:rPr>
      </w:pPr>
    </w:p>
    <w:p w:rsidR="000A48D2" w:rsidRPr="007D3EFE" w:rsidRDefault="00303747" w:rsidP="00962082">
      <w:pPr>
        <w:pStyle w:val="Corpsdetexte"/>
        <w:tabs>
          <w:tab w:val="clear" w:pos="0"/>
        </w:tabs>
        <w:spacing w:line="360" w:lineRule="auto"/>
        <w:rPr>
          <w:rFonts w:ascii="Arial" w:hAnsi="Arial" w:cs="Arial"/>
          <w:i/>
          <w:sz w:val="22"/>
          <w:szCs w:val="22"/>
        </w:rPr>
      </w:pPr>
      <w:r w:rsidRPr="007D3EFE">
        <w:rPr>
          <w:rFonts w:ascii="Arial" w:hAnsi="Arial" w:cs="Arial"/>
          <w:szCs w:val="24"/>
        </w:rPr>
        <w:t xml:space="preserve">Es  por  ello  que  la  acción  de  tutela  es  subsidiaria,  en  razón a que su procedencia está sometida al agotamiento de los medios ordinarios y extraordinarios de defensa por </w:t>
      </w:r>
      <w:r w:rsidR="00D94A81" w:rsidRPr="007D3EFE">
        <w:rPr>
          <w:rFonts w:ascii="Arial" w:hAnsi="Arial" w:cs="Arial"/>
          <w:szCs w:val="24"/>
        </w:rPr>
        <w:t xml:space="preserve"> el </w:t>
      </w:r>
      <w:r w:rsidRPr="007D3EFE">
        <w:rPr>
          <w:rFonts w:ascii="Arial" w:hAnsi="Arial" w:cs="Arial"/>
          <w:szCs w:val="24"/>
        </w:rPr>
        <w:t xml:space="preserve"> accionante o a la demostración de su inexistencia; al respecto la Corte ha señalado</w:t>
      </w:r>
      <w:r w:rsidRPr="007D3EFE">
        <w:rPr>
          <w:rFonts w:ascii="Arial" w:hAnsi="Arial" w:cs="Arial"/>
          <w:i/>
          <w:szCs w:val="24"/>
        </w:rPr>
        <w:t>:</w:t>
      </w:r>
      <w:r w:rsidRPr="007D3EFE">
        <w:rPr>
          <w:rFonts w:ascii="Arial" w:hAnsi="Arial" w:cs="Arial"/>
          <w:i/>
        </w:rPr>
        <w:t xml:space="preserve"> </w:t>
      </w:r>
      <w:r w:rsidRPr="007D3EFE">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p>
    <w:p w:rsidR="000A48D2" w:rsidRPr="00962082" w:rsidRDefault="000A48D2" w:rsidP="00962082">
      <w:pPr>
        <w:pStyle w:val="Corpsdetexte"/>
        <w:tabs>
          <w:tab w:val="clear" w:pos="0"/>
        </w:tabs>
        <w:spacing w:line="360" w:lineRule="auto"/>
        <w:rPr>
          <w:rFonts w:ascii="Arial" w:hAnsi="Arial" w:cs="Arial"/>
          <w:i/>
          <w:sz w:val="18"/>
          <w:szCs w:val="22"/>
        </w:rPr>
      </w:pPr>
    </w:p>
    <w:p w:rsidR="00303747" w:rsidRPr="007D3EFE" w:rsidRDefault="00303747" w:rsidP="00962082">
      <w:pPr>
        <w:pStyle w:val="Corpsdetexte"/>
        <w:tabs>
          <w:tab w:val="clear" w:pos="0"/>
        </w:tabs>
        <w:spacing w:line="360" w:lineRule="auto"/>
        <w:rPr>
          <w:rFonts w:ascii="Arial" w:hAnsi="Arial" w:cs="Arial"/>
        </w:rPr>
      </w:pPr>
      <w:r w:rsidRPr="007D3EFE">
        <w:rPr>
          <w:rFonts w:ascii="Arial" w:hAnsi="Arial" w:cs="Arial"/>
          <w:szCs w:val="22"/>
        </w:rPr>
        <w:t>En el mismo sentido, ha sido constante la doctrina jurisprudencial del Alto Tribunal Constitucional</w:t>
      </w:r>
      <w:r w:rsidRPr="007D3EFE">
        <w:rPr>
          <w:rFonts w:ascii="Arial" w:hAnsi="Arial" w:cs="Arial"/>
        </w:rPr>
        <w:t xml:space="preserve">  y es que </w:t>
      </w:r>
      <w:r w:rsidRPr="007D3EFE">
        <w:rPr>
          <w:rFonts w:ascii="Arial" w:hAnsi="Arial" w:cs="Arial"/>
          <w:szCs w:val="24"/>
        </w:rPr>
        <w:t>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D3EFE">
        <w:rPr>
          <w:rFonts w:ascii="Arial" w:hAnsi="Arial" w:cs="Arial"/>
        </w:rPr>
        <w:t xml:space="preserve">: </w:t>
      </w:r>
      <w:r w:rsidRPr="007D3EFE">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D3EFE">
        <w:rPr>
          <w:rFonts w:ascii="Arial" w:hAnsi="Arial" w:cs="Arial"/>
          <w:sz w:val="22"/>
          <w:szCs w:val="22"/>
        </w:rPr>
        <w:t>.</w:t>
      </w:r>
      <w:r w:rsidRPr="007D3EFE">
        <w:rPr>
          <w:rFonts w:ascii="Arial" w:hAnsi="Arial" w:cs="Arial"/>
          <w:szCs w:val="24"/>
        </w:rPr>
        <w:t xml:space="preserve"> Además, la Corte</w:t>
      </w:r>
      <w:r w:rsidR="00CD67DF" w:rsidRPr="007D3EFE">
        <w:rPr>
          <w:rStyle w:val="Appelnotedebasdep"/>
          <w:rFonts w:ascii="Arial" w:hAnsi="Arial" w:cs="Arial"/>
        </w:rPr>
        <w:footnoteReference w:id="9"/>
      </w:r>
      <w:r w:rsidRPr="007D3EFE">
        <w:rPr>
          <w:rFonts w:ascii="Arial" w:hAnsi="Arial" w:cs="Arial"/>
          <w:szCs w:val="24"/>
        </w:rPr>
        <w:t xml:space="preserve"> ha sido reiterativa en </w:t>
      </w:r>
      <w:r w:rsidR="0077283E" w:rsidRPr="007D3EFE">
        <w:rPr>
          <w:rFonts w:ascii="Arial" w:hAnsi="Arial" w:cs="Arial"/>
          <w:szCs w:val="24"/>
        </w:rPr>
        <w:t>su criterio</w:t>
      </w:r>
      <w:r w:rsidRPr="007D3EFE">
        <w:rPr>
          <w:rFonts w:ascii="Arial" w:hAnsi="Arial" w:cs="Arial"/>
          <w:szCs w:val="24"/>
        </w:rPr>
        <w:t xml:space="preserve">. </w:t>
      </w:r>
      <w:r w:rsidRPr="007D3EFE">
        <w:rPr>
          <w:rFonts w:ascii="Arial" w:hAnsi="Arial" w:cs="Arial"/>
        </w:rPr>
        <w:t>También la CSJ</w:t>
      </w:r>
      <w:r w:rsidR="00CD67DF" w:rsidRPr="007D3EFE">
        <w:rPr>
          <w:rStyle w:val="Appelnotedebasdep"/>
          <w:rFonts w:ascii="Arial" w:hAnsi="Arial" w:cs="Arial"/>
        </w:rPr>
        <w:footnoteReference w:id="10"/>
      </w:r>
      <w:r w:rsidRPr="007D3EFE">
        <w:rPr>
          <w:rFonts w:ascii="Arial" w:hAnsi="Arial" w:cs="Arial"/>
        </w:rPr>
        <w:t xml:space="preserve"> se ha referido al tema</w:t>
      </w:r>
      <w:r w:rsidR="00CD67DF">
        <w:rPr>
          <w:rFonts w:ascii="Arial" w:hAnsi="Arial" w:cs="Arial"/>
        </w:rPr>
        <w:t xml:space="preserve"> y</w:t>
      </w:r>
      <w:r w:rsidR="000A48D2" w:rsidRPr="007D3EFE">
        <w:rPr>
          <w:rFonts w:ascii="Arial" w:hAnsi="Arial" w:cs="Arial"/>
        </w:rPr>
        <w:t xml:space="preserve"> </w:t>
      </w:r>
      <w:proofErr w:type="spellStart"/>
      <w:r w:rsidRPr="007D3EFE">
        <w:rPr>
          <w:rFonts w:ascii="Arial" w:hAnsi="Arial" w:cs="Arial"/>
        </w:rPr>
        <w:t>prohija</w:t>
      </w:r>
      <w:proofErr w:type="spellEnd"/>
      <w:r w:rsidRPr="007D3EFE">
        <w:rPr>
          <w:rFonts w:ascii="Arial" w:hAnsi="Arial" w:cs="Arial"/>
        </w:rPr>
        <w:t xml:space="preserve"> la improcedencia de la tutela por aplicación del principio de subsidiariedad.</w:t>
      </w:r>
    </w:p>
    <w:p w:rsidR="00303747" w:rsidRPr="00962082" w:rsidRDefault="00303747" w:rsidP="00962082">
      <w:pPr>
        <w:pStyle w:val="Sansinterligne"/>
        <w:spacing w:line="360" w:lineRule="auto"/>
        <w:rPr>
          <w:rFonts w:ascii="Arial" w:hAnsi="Arial" w:cs="Arial"/>
          <w:sz w:val="20"/>
          <w:lang w:val="es-ES_tradnl"/>
        </w:rPr>
      </w:pPr>
    </w:p>
    <w:p w:rsidR="00962082" w:rsidRPr="00FE5FF3" w:rsidRDefault="00962082" w:rsidP="00962082">
      <w:pPr>
        <w:pStyle w:val="Corpsdetexte"/>
        <w:numPr>
          <w:ilvl w:val="1"/>
          <w:numId w:val="7"/>
        </w:numPr>
        <w:tabs>
          <w:tab w:val="clear" w:pos="708"/>
          <w:tab w:val="left" w:pos="709"/>
        </w:tabs>
        <w:spacing w:line="360" w:lineRule="auto"/>
        <w:rPr>
          <w:rFonts w:ascii="Arial" w:hAnsi="Arial" w:cs="Arial"/>
          <w:smallCaps/>
          <w:szCs w:val="24"/>
        </w:rPr>
      </w:pPr>
      <w:r w:rsidRPr="00FE5FF3">
        <w:rPr>
          <w:rFonts w:ascii="Arial" w:hAnsi="Arial"/>
          <w:smallCaps/>
          <w:szCs w:val="24"/>
        </w:rPr>
        <w:t>Los supuestos de la acción de tutela temeraria y la cosa juzgada constitucional</w:t>
      </w:r>
    </w:p>
    <w:p w:rsidR="00962082" w:rsidRPr="00962082" w:rsidRDefault="00962082" w:rsidP="00962082">
      <w:pPr>
        <w:pStyle w:val="Corpsdetexte"/>
        <w:tabs>
          <w:tab w:val="clear" w:pos="708"/>
          <w:tab w:val="left" w:pos="709"/>
        </w:tabs>
        <w:spacing w:line="360" w:lineRule="auto"/>
        <w:rPr>
          <w:rFonts w:ascii="Arial" w:hAnsi="Arial" w:cs="Arial"/>
          <w:sz w:val="20"/>
          <w:szCs w:val="22"/>
          <w:lang w:val="es-CO"/>
        </w:rPr>
      </w:pPr>
    </w:p>
    <w:p w:rsidR="00962082" w:rsidRDefault="00962082" w:rsidP="00962082">
      <w:pPr>
        <w:pStyle w:val="Corpsdetexte"/>
        <w:tabs>
          <w:tab w:val="clear" w:pos="708"/>
          <w:tab w:val="left" w:pos="709"/>
        </w:tabs>
        <w:spacing w:line="360" w:lineRule="auto"/>
        <w:rPr>
          <w:rFonts w:ascii="Arial" w:hAnsi="Arial"/>
        </w:rPr>
      </w:pPr>
      <w:r w:rsidRPr="00556F7F">
        <w:rPr>
          <w:rFonts w:ascii="Arial" w:hAnsi="Arial" w:cs="Arial"/>
          <w:szCs w:val="22"/>
          <w:lang w:val="es-CO"/>
        </w:rPr>
        <w:t xml:space="preserve">Conforme </w:t>
      </w:r>
      <w:r>
        <w:rPr>
          <w:rFonts w:ascii="Arial" w:hAnsi="Arial" w:cs="Arial"/>
          <w:szCs w:val="22"/>
          <w:lang w:val="es-CO"/>
        </w:rPr>
        <w:t xml:space="preserve"> </w:t>
      </w:r>
      <w:r w:rsidRPr="00556F7F">
        <w:rPr>
          <w:rFonts w:ascii="Arial" w:hAnsi="Arial" w:cs="Arial"/>
          <w:szCs w:val="22"/>
          <w:lang w:val="es-CO"/>
        </w:rPr>
        <w:t xml:space="preserve">el </w:t>
      </w:r>
      <w:r>
        <w:rPr>
          <w:rFonts w:ascii="Arial" w:hAnsi="Arial" w:cs="Arial"/>
          <w:szCs w:val="22"/>
          <w:lang w:val="es-CO"/>
        </w:rPr>
        <w:t xml:space="preserve"> </w:t>
      </w:r>
      <w:r w:rsidRPr="00556F7F">
        <w:rPr>
          <w:rFonts w:ascii="Arial" w:hAnsi="Arial" w:cs="Arial"/>
          <w:szCs w:val="22"/>
          <w:lang w:val="es-CO"/>
        </w:rPr>
        <w:t xml:space="preserve">artículo </w:t>
      </w:r>
      <w:r>
        <w:rPr>
          <w:rFonts w:ascii="Arial" w:hAnsi="Arial" w:cs="Arial"/>
          <w:szCs w:val="22"/>
          <w:lang w:val="es-CO"/>
        </w:rPr>
        <w:t xml:space="preserve"> </w:t>
      </w:r>
      <w:r w:rsidRPr="00556F7F">
        <w:rPr>
          <w:rFonts w:ascii="Arial" w:hAnsi="Arial" w:cs="Arial"/>
          <w:szCs w:val="22"/>
          <w:lang w:val="es-CO"/>
        </w:rPr>
        <w:t xml:space="preserve">38 </w:t>
      </w:r>
      <w:r>
        <w:rPr>
          <w:rFonts w:ascii="Arial" w:hAnsi="Arial" w:cs="Arial"/>
          <w:szCs w:val="22"/>
          <w:lang w:val="es-CO"/>
        </w:rPr>
        <w:t xml:space="preserve"> </w:t>
      </w:r>
      <w:r w:rsidRPr="00556F7F">
        <w:rPr>
          <w:rFonts w:ascii="Arial" w:hAnsi="Arial" w:cs="Arial"/>
          <w:szCs w:val="22"/>
          <w:lang w:val="es-CO"/>
        </w:rPr>
        <w:t xml:space="preserve">del </w:t>
      </w:r>
      <w:r>
        <w:rPr>
          <w:rFonts w:ascii="Arial" w:hAnsi="Arial" w:cs="Arial"/>
          <w:szCs w:val="22"/>
          <w:lang w:val="es-CO"/>
        </w:rPr>
        <w:t xml:space="preserve"> </w:t>
      </w:r>
      <w:r w:rsidRPr="00556F7F">
        <w:rPr>
          <w:rFonts w:ascii="Arial" w:hAnsi="Arial" w:cs="Arial"/>
          <w:szCs w:val="22"/>
          <w:lang w:val="es-CO"/>
        </w:rPr>
        <w:t xml:space="preserve">Decreto </w:t>
      </w:r>
      <w:r>
        <w:rPr>
          <w:rFonts w:ascii="Arial" w:hAnsi="Arial" w:cs="Arial"/>
          <w:szCs w:val="22"/>
          <w:lang w:val="es-CO"/>
        </w:rPr>
        <w:t xml:space="preserve"> </w:t>
      </w:r>
      <w:r w:rsidRPr="00556F7F">
        <w:rPr>
          <w:rFonts w:ascii="Arial" w:hAnsi="Arial" w:cs="Arial"/>
          <w:szCs w:val="22"/>
          <w:lang w:val="es-CO"/>
        </w:rPr>
        <w:t xml:space="preserve">2591 </w:t>
      </w:r>
      <w:r>
        <w:rPr>
          <w:rFonts w:ascii="Arial" w:hAnsi="Arial" w:cs="Arial"/>
          <w:szCs w:val="22"/>
          <w:lang w:val="es-CO"/>
        </w:rPr>
        <w:t xml:space="preserve"> </w:t>
      </w:r>
      <w:r w:rsidRPr="00556F7F">
        <w:rPr>
          <w:rFonts w:ascii="Arial" w:hAnsi="Arial" w:cs="Arial"/>
          <w:szCs w:val="22"/>
          <w:lang w:val="es-CO"/>
        </w:rPr>
        <w:t xml:space="preserve">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Appelnotedebasdep"/>
          <w:rFonts w:ascii="Arial" w:hAnsi="Arial"/>
        </w:rPr>
        <w:t xml:space="preserve"> </w:t>
      </w:r>
    </w:p>
    <w:p w:rsidR="00962082" w:rsidRPr="00962082" w:rsidRDefault="00962082" w:rsidP="00962082">
      <w:pPr>
        <w:pStyle w:val="Corpsdetexte"/>
        <w:tabs>
          <w:tab w:val="clear" w:pos="0"/>
          <w:tab w:val="clear" w:pos="708"/>
          <w:tab w:val="left" w:pos="709"/>
        </w:tabs>
        <w:spacing w:line="360" w:lineRule="auto"/>
        <w:rPr>
          <w:rFonts w:ascii="Arial" w:hAnsi="Arial" w:cs="Arial"/>
          <w:sz w:val="16"/>
          <w:szCs w:val="22"/>
        </w:rPr>
      </w:pPr>
    </w:p>
    <w:p w:rsidR="00962082" w:rsidRPr="00556F7F" w:rsidRDefault="00962082" w:rsidP="00962082">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 xml:space="preserve">Para </w:t>
      </w:r>
      <w:r>
        <w:rPr>
          <w:rFonts w:ascii="Arial" w:hAnsi="Arial" w:cs="Arial"/>
          <w:szCs w:val="22"/>
        </w:rPr>
        <w:t xml:space="preserve"> </w:t>
      </w:r>
      <w:r w:rsidRPr="00556F7F">
        <w:rPr>
          <w:rFonts w:ascii="Arial" w:hAnsi="Arial" w:cs="Arial"/>
          <w:szCs w:val="22"/>
        </w:rPr>
        <w:t xml:space="preserve">efectos </w:t>
      </w:r>
      <w:r>
        <w:rPr>
          <w:rFonts w:ascii="Arial" w:hAnsi="Arial" w:cs="Arial"/>
          <w:szCs w:val="22"/>
        </w:rPr>
        <w:t xml:space="preserve"> </w:t>
      </w:r>
      <w:r w:rsidRPr="00556F7F">
        <w:rPr>
          <w:rFonts w:ascii="Arial" w:hAnsi="Arial" w:cs="Arial"/>
          <w:szCs w:val="22"/>
        </w:rPr>
        <w:t xml:space="preserve">de </w:t>
      </w:r>
      <w:r>
        <w:rPr>
          <w:rFonts w:ascii="Arial" w:hAnsi="Arial" w:cs="Arial"/>
          <w:szCs w:val="22"/>
        </w:rPr>
        <w:t xml:space="preserve"> </w:t>
      </w:r>
      <w:r w:rsidRPr="00556F7F">
        <w:rPr>
          <w:rFonts w:ascii="Arial" w:hAnsi="Arial" w:cs="Arial"/>
          <w:szCs w:val="22"/>
        </w:rPr>
        <w:t xml:space="preserve">determinar </w:t>
      </w:r>
      <w:r>
        <w:rPr>
          <w:rFonts w:ascii="Arial" w:hAnsi="Arial" w:cs="Arial"/>
          <w:szCs w:val="22"/>
        </w:rPr>
        <w:t xml:space="preserve"> </w:t>
      </w:r>
      <w:r w:rsidRPr="00556F7F">
        <w:rPr>
          <w:rFonts w:ascii="Arial" w:hAnsi="Arial" w:cs="Arial"/>
          <w:szCs w:val="22"/>
        </w:rPr>
        <w:t xml:space="preserve">si </w:t>
      </w:r>
      <w:r>
        <w:rPr>
          <w:rFonts w:ascii="Arial" w:hAnsi="Arial" w:cs="Arial"/>
          <w:szCs w:val="22"/>
        </w:rPr>
        <w:t xml:space="preserve"> </w:t>
      </w:r>
      <w:r w:rsidRPr="00556F7F">
        <w:rPr>
          <w:rFonts w:ascii="Arial" w:hAnsi="Arial" w:cs="Arial"/>
          <w:szCs w:val="22"/>
        </w:rPr>
        <w:t xml:space="preserve">se </w:t>
      </w:r>
      <w:r>
        <w:rPr>
          <w:rFonts w:ascii="Arial" w:hAnsi="Arial" w:cs="Arial"/>
          <w:szCs w:val="22"/>
        </w:rPr>
        <w:t xml:space="preserve"> </w:t>
      </w:r>
      <w:r w:rsidRPr="00556F7F">
        <w:rPr>
          <w:rFonts w:ascii="Arial" w:hAnsi="Arial" w:cs="Arial"/>
          <w:szCs w:val="22"/>
        </w:rPr>
        <w:t xml:space="preserve">ha </w:t>
      </w:r>
      <w:r>
        <w:rPr>
          <w:rFonts w:ascii="Arial" w:hAnsi="Arial" w:cs="Arial"/>
          <w:szCs w:val="22"/>
        </w:rPr>
        <w:t xml:space="preserve"> </w:t>
      </w:r>
      <w:r w:rsidRPr="00556F7F">
        <w:rPr>
          <w:rFonts w:ascii="Arial" w:hAnsi="Arial" w:cs="Arial"/>
          <w:szCs w:val="22"/>
        </w:rPr>
        <w:t>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 xml:space="preserve">(iv) que la presentación de la nueva acción de tutela </w:t>
      </w:r>
      <w:r w:rsidRPr="00556F7F">
        <w:rPr>
          <w:rFonts w:ascii="Arial" w:hAnsi="Arial" w:cs="Arial"/>
          <w:i/>
          <w:sz w:val="22"/>
          <w:szCs w:val="22"/>
        </w:rPr>
        <w:lastRenderedPageBreak/>
        <w:t>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 xml:space="preserve">así ha doctrinado la </w:t>
      </w:r>
      <w:r>
        <w:rPr>
          <w:rFonts w:ascii="Arial" w:hAnsi="Arial" w:cs="Arial"/>
          <w:szCs w:val="22"/>
        </w:rPr>
        <w:t>CC</w:t>
      </w:r>
      <w:r w:rsidRPr="00556F7F">
        <w:rPr>
          <w:rStyle w:val="Appelnotedebasdep"/>
          <w:rFonts w:ascii="Arial" w:hAnsi="Arial"/>
          <w:szCs w:val="22"/>
        </w:rPr>
        <w:footnoteReference w:id="11"/>
      </w:r>
      <w:r w:rsidRPr="00556F7F">
        <w:rPr>
          <w:rFonts w:ascii="Arial" w:hAnsi="Arial" w:cs="Arial"/>
          <w:sz w:val="22"/>
          <w:szCs w:val="22"/>
        </w:rPr>
        <w:t>.</w:t>
      </w:r>
    </w:p>
    <w:p w:rsidR="00962082" w:rsidRPr="00962082" w:rsidRDefault="00962082" w:rsidP="00962082">
      <w:pPr>
        <w:pStyle w:val="Corpsdetexte"/>
        <w:tabs>
          <w:tab w:val="clear" w:pos="708"/>
          <w:tab w:val="left" w:pos="709"/>
        </w:tabs>
        <w:spacing w:line="360" w:lineRule="auto"/>
        <w:rPr>
          <w:rFonts w:ascii="Arial" w:hAnsi="Arial"/>
          <w:sz w:val="16"/>
          <w:szCs w:val="24"/>
        </w:rPr>
      </w:pPr>
    </w:p>
    <w:p w:rsidR="00962082" w:rsidRDefault="00962082" w:rsidP="00962082">
      <w:pPr>
        <w:pStyle w:val="Corpsdetexte"/>
        <w:tabs>
          <w:tab w:val="clear" w:pos="0"/>
          <w:tab w:val="clear" w:pos="708"/>
          <w:tab w:val="left" w:pos="709"/>
        </w:tabs>
        <w:spacing w:line="360" w:lineRule="auto"/>
        <w:rPr>
          <w:rFonts w:ascii="Arial" w:hAnsi="Arial" w:cs="Arial"/>
          <w:szCs w:val="22"/>
        </w:rPr>
      </w:pPr>
      <w:r>
        <w:rPr>
          <w:rFonts w:ascii="Arial" w:hAnsi="Arial" w:cs="Arial"/>
          <w:szCs w:val="22"/>
        </w:rPr>
        <w:t xml:space="preserve">Pese a </w:t>
      </w:r>
      <w:r w:rsidRPr="00556F7F">
        <w:rPr>
          <w:rFonts w:ascii="Arial" w:hAnsi="Arial" w:cs="Arial"/>
          <w:szCs w:val="22"/>
        </w:rPr>
        <w:t>lo anterior, también ha dicho la jurisprudencia constitucional que no siempre ante una duplicidad de acciones se presenta la temeridad en el ejercicio de la tutela, criterio</w:t>
      </w:r>
      <w:r>
        <w:rPr>
          <w:rFonts w:ascii="Arial" w:hAnsi="Arial" w:cs="Arial"/>
          <w:szCs w:val="22"/>
        </w:rPr>
        <w:t xml:space="preserve"> </w:t>
      </w:r>
      <w:r w:rsidRPr="00556F7F">
        <w:rPr>
          <w:rFonts w:ascii="Arial" w:hAnsi="Arial" w:cs="Arial"/>
          <w:szCs w:val="22"/>
        </w:rPr>
        <w:t>reiterado</w:t>
      </w:r>
      <w:r>
        <w:rPr>
          <w:rStyle w:val="Appelnotedebasdep"/>
          <w:rFonts w:ascii="Arial" w:hAnsi="Arial"/>
          <w:szCs w:val="22"/>
        </w:rPr>
        <w:footnoteReference w:id="12"/>
      </w:r>
      <w:r w:rsidRPr="00556F7F">
        <w:rPr>
          <w:rFonts w:ascii="Arial" w:hAnsi="Arial" w:cs="Arial"/>
          <w:szCs w:val="22"/>
        </w:rPr>
        <w:t xml:space="preserve"> </w:t>
      </w:r>
      <w:r>
        <w:rPr>
          <w:rFonts w:ascii="Arial" w:hAnsi="Arial" w:cs="Arial"/>
          <w:szCs w:val="22"/>
        </w:rPr>
        <w:t xml:space="preserve">y </w:t>
      </w:r>
      <w:r w:rsidRPr="00556F7F">
        <w:rPr>
          <w:rFonts w:ascii="Arial" w:hAnsi="Arial" w:cs="Arial"/>
          <w:szCs w:val="22"/>
        </w:rPr>
        <w:t>en reciente pronunciamiento</w:t>
      </w:r>
      <w:r>
        <w:rPr>
          <w:rStyle w:val="Appelnotedebasdep"/>
          <w:rFonts w:ascii="Arial" w:hAnsi="Arial"/>
          <w:szCs w:val="22"/>
        </w:rPr>
        <w:footnoteReference w:id="13"/>
      </w:r>
      <w:r w:rsidRPr="00556F7F">
        <w:rPr>
          <w:rFonts w:ascii="Arial" w:hAnsi="Arial" w:cs="Arial"/>
          <w:szCs w:val="22"/>
        </w:rPr>
        <w:t>, sostiene:</w:t>
      </w:r>
    </w:p>
    <w:p w:rsidR="00962082" w:rsidRPr="00FE5FF3" w:rsidRDefault="00962082" w:rsidP="00962082">
      <w:pPr>
        <w:pStyle w:val="Corpsdetexte"/>
        <w:tabs>
          <w:tab w:val="clear" w:pos="0"/>
          <w:tab w:val="clear" w:pos="708"/>
          <w:tab w:val="left" w:pos="709"/>
        </w:tabs>
        <w:spacing w:line="360" w:lineRule="auto"/>
        <w:rPr>
          <w:rFonts w:ascii="Arial" w:hAnsi="Arial" w:cs="Arial"/>
          <w:sz w:val="16"/>
          <w:szCs w:val="22"/>
          <w:lang w:val="es-CO"/>
        </w:rPr>
      </w:pPr>
    </w:p>
    <w:p w:rsidR="00962082" w:rsidRPr="00556F7F" w:rsidRDefault="00962082" w:rsidP="00962082">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rPr>
      </w:pPr>
      <w:r>
        <w:rPr>
          <w:rFonts w:ascii="Arial" w:hAnsi="Arial" w:cs="Arial"/>
        </w:rPr>
        <w:t xml:space="preserve">… </w:t>
      </w:r>
      <w:r w:rsidRPr="00556F7F">
        <w:rPr>
          <w:rFonts w:ascii="Arial" w:hAnsi="Arial" w:cs="Arial"/>
        </w:rPr>
        <w:t>es importante señalar que no se configura la temeridad a pesar de existir identidad de las partes, identidad de pretensiones e identidad de objeto, si la actuación se funda “</w:t>
      </w:r>
      <w:r w:rsidRPr="00556F7F">
        <w:rPr>
          <w:rFonts w:ascii="Arial" w:hAnsi="Arial" w:cs="Arial"/>
          <w:i/>
          <w:iCs/>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rPr>
        <w:t>l.”</w:t>
      </w:r>
    </w:p>
    <w:p w:rsidR="00962082" w:rsidRDefault="00962082" w:rsidP="00962082">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962082" w:rsidRDefault="00962082" w:rsidP="00962082">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w:t>
      </w:r>
      <w:r>
        <w:rPr>
          <w:rStyle w:val="Appelnotedebasdep"/>
          <w:rFonts w:ascii="Arial" w:hAnsi="Arial"/>
          <w:spacing w:val="-3"/>
          <w:szCs w:val="20"/>
          <w:lang w:val="es-ES_tradnl"/>
        </w:rPr>
        <w:footnoteReference w:id="14"/>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15"/>
      </w:r>
      <w:r>
        <w:rPr>
          <w:rFonts w:ascii="Arial" w:hAnsi="Arial" w:cs="Times New Roman"/>
          <w:spacing w:val="-3"/>
          <w:szCs w:val="20"/>
          <w:lang w:val="es-ES_tradnl"/>
        </w:rPr>
        <w:t>.</w:t>
      </w:r>
    </w:p>
    <w:p w:rsidR="00962082" w:rsidRPr="001971C0" w:rsidRDefault="00962082" w:rsidP="00962082">
      <w:pPr>
        <w:pStyle w:val="Corpsdetexte"/>
        <w:spacing w:line="360" w:lineRule="auto"/>
        <w:rPr>
          <w:rFonts w:ascii="Arial" w:hAnsi="Arial"/>
          <w:sz w:val="20"/>
          <w:szCs w:val="24"/>
        </w:rPr>
      </w:pPr>
    </w:p>
    <w:p w:rsidR="00962082" w:rsidRDefault="00962082" w:rsidP="00962082">
      <w:pPr>
        <w:spacing w:line="360" w:lineRule="auto"/>
        <w:ind w:right="51"/>
        <w:jc w:val="both"/>
        <w:rPr>
          <w:rFonts w:ascii="Arial" w:hAnsi="Arial" w:cs="Arial"/>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16"/>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sz w:val="22"/>
        </w:rPr>
        <w:footnoteReference w:id="17"/>
      </w:r>
      <w:r w:rsidRPr="007F030F">
        <w:rPr>
          <w:rFonts w:ascii="Arial" w:hAnsi="Arial" w:cs="Arial"/>
          <w:lang w:val="es-ES_tradnl"/>
        </w:rPr>
        <w:t xml:space="preserve">: </w:t>
      </w:r>
      <w:r w:rsidRPr="007F030F">
        <w:rPr>
          <w:rFonts w:ascii="Arial" w:hAnsi="Arial" w:cs="Arial"/>
          <w:i/>
          <w:iCs/>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sz w:val="22"/>
        </w:rPr>
        <w:t>. (…)”</w:t>
      </w:r>
      <w:r>
        <w:rPr>
          <w:rFonts w:ascii="Arial" w:hAnsi="Arial" w:cs="Arial"/>
          <w:i/>
          <w:iCs/>
          <w:sz w:val="22"/>
        </w:rPr>
        <w:t xml:space="preserve"> </w:t>
      </w:r>
      <w:r w:rsidRPr="0053783F">
        <w:rPr>
          <w:rFonts w:ascii="Arial" w:hAnsi="Arial" w:cs="Arial"/>
          <w:lang w:val="es-ES_tradnl"/>
        </w:rPr>
        <w:t>Subrayas de la Sala.</w:t>
      </w:r>
    </w:p>
    <w:p w:rsidR="00962082" w:rsidRDefault="00962082" w:rsidP="00962082">
      <w:pPr>
        <w:spacing w:line="360" w:lineRule="auto"/>
        <w:ind w:right="51"/>
        <w:jc w:val="both"/>
        <w:rPr>
          <w:rFonts w:ascii="Arial" w:hAnsi="Arial" w:cs="Arial"/>
          <w:sz w:val="22"/>
          <w:lang w:val="es-ES_tradnl"/>
        </w:rPr>
      </w:pPr>
    </w:p>
    <w:p w:rsidR="00962082" w:rsidRDefault="00962082" w:rsidP="00962082">
      <w:pPr>
        <w:spacing w:line="360" w:lineRule="auto"/>
        <w:ind w:right="51"/>
        <w:jc w:val="both"/>
        <w:rPr>
          <w:rFonts w:ascii="Arial" w:hAnsi="Arial" w:cs="Arial"/>
          <w:iCs/>
        </w:rPr>
      </w:pPr>
      <w:r w:rsidRPr="00A4402B">
        <w:rPr>
          <w:rFonts w:ascii="Arial" w:hAnsi="Arial" w:cs="Arial"/>
          <w:iCs/>
        </w:rPr>
        <w:lastRenderedPageBreak/>
        <w:t>Así entonces existe la pos</w:t>
      </w:r>
      <w:r>
        <w:rPr>
          <w:rFonts w:ascii="Arial" w:hAnsi="Arial" w:cs="Arial"/>
          <w:iCs/>
        </w:rPr>
        <w:t>ibilidad de que se presenten las siguientes situaciones</w:t>
      </w:r>
      <w:r>
        <w:rPr>
          <w:rStyle w:val="Appelnotedebasdep"/>
          <w:rFonts w:ascii="Arial" w:hAnsi="Arial"/>
          <w:iCs/>
        </w:rPr>
        <w:footnoteReference w:id="18"/>
      </w:r>
      <w:r>
        <w:rPr>
          <w:rFonts w:ascii="Arial" w:hAnsi="Arial" w:cs="Arial"/>
          <w:iCs/>
        </w:rPr>
        <w:t xml:space="preserve">: (i) Cosa juzgada </w:t>
      </w:r>
      <w:r w:rsidRPr="00A4402B">
        <w:rPr>
          <w:rFonts w:ascii="Arial" w:hAnsi="Arial" w:cs="Arial"/>
          <w:iCs/>
        </w:rPr>
        <w:t>y temeridad</w:t>
      </w:r>
      <w:r>
        <w:rPr>
          <w:rFonts w:ascii="Arial" w:hAnsi="Arial" w:cs="Arial"/>
          <w:iCs/>
        </w:rPr>
        <w:t xml:space="preserve">, </w:t>
      </w:r>
      <w:r w:rsidRPr="00A4402B">
        <w:rPr>
          <w:rFonts w:ascii="Arial" w:hAnsi="Arial" w:cs="Arial"/>
          <w:iCs/>
        </w:rPr>
        <w:t>cuando se presenta una tutela sobre un asunto ya decidido</w:t>
      </w:r>
      <w:r>
        <w:rPr>
          <w:rFonts w:ascii="Arial" w:hAnsi="Arial" w:cs="Arial"/>
          <w:iCs/>
        </w:rPr>
        <w:t xml:space="preserve"> pero</w:t>
      </w:r>
      <w:r w:rsidRPr="00A4402B">
        <w:rPr>
          <w:rFonts w:ascii="Arial" w:hAnsi="Arial" w:cs="Arial"/>
          <w:iCs/>
        </w:rPr>
        <w:t xml:space="preserve"> sin justificación para su presentación;</w:t>
      </w:r>
      <w:r>
        <w:rPr>
          <w:rFonts w:ascii="Arial" w:hAnsi="Arial" w:cs="Arial"/>
          <w:iCs/>
        </w:rPr>
        <w:t xml:space="preserve"> (ii)</w:t>
      </w:r>
      <w:r w:rsidRPr="00A4402B">
        <w:rPr>
          <w:rFonts w:ascii="Arial" w:hAnsi="Arial" w:cs="Arial"/>
          <w:iCs/>
        </w:rPr>
        <w:t xml:space="preserve"> </w:t>
      </w:r>
      <w:r>
        <w:rPr>
          <w:rFonts w:ascii="Arial" w:hAnsi="Arial" w:cs="Arial"/>
          <w:iCs/>
        </w:rPr>
        <w:t>C</w:t>
      </w:r>
      <w:r w:rsidRPr="00A4402B">
        <w:rPr>
          <w:rFonts w:ascii="Arial" w:hAnsi="Arial" w:cs="Arial"/>
          <w:iCs/>
        </w:rPr>
        <w:t xml:space="preserve">osa juzgada sin temeridad, cuando se interpone el amparo con expresa manifestación de que </w:t>
      </w:r>
      <w:r>
        <w:rPr>
          <w:rFonts w:ascii="Arial" w:hAnsi="Arial" w:cs="Arial"/>
          <w:iCs/>
        </w:rPr>
        <w:t xml:space="preserve">se </w:t>
      </w:r>
      <w:r w:rsidRPr="00A4402B">
        <w:rPr>
          <w:rFonts w:ascii="Arial" w:hAnsi="Arial" w:cs="Arial"/>
          <w:iCs/>
        </w:rPr>
        <w:t xml:space="preserve">hace por segunda vez y con la convicción de que no ha operado el fenómeno de la cosa juzgada; y, </w:t>
      </w:r>
      <w:r>
        <w:rPr>
          <w:rFonts w:ascii="Arial" w:hAnsi="Arial" w:cs="Arial"/>
          <w:iCs/>
        </w:rPr>
        <w:t>(iii) T</w:t>
      </w:r>
      <w:r w:rsidRPr="00A4402B">
        <w:rPr>
          <w:rFonts w:ascii="Arial" w:hAnsi="Arial" w:cs="Arial"/>
          <w:iCs/>
        </w:rPr>
        <w:t>emeridad sin cosa juzgada, cuando se presenta simultaneidad entre dos o más solicitudes de amparo que presentan la trip</w:t>
      </w:r>
      <w:r>
        <w:rPr>
          <w:rFonts w:ascii="Arial" w:hAnsi="Arial" w:cs="Arial"/>
          <w:iCs/>
        </w:rPr>
        <w:t>l</w:t>
      </w:r>
      <w:r w:rsidRPr="00A4402B">
        <w:rPr>
          <w:rFonts w:ascii="Arial" w:hAnsi="Arial" w:cs="Arial"/>
          <w:iCs/>
        </w:rPr>
        <w:t>e identidad (</w:t>
      </w:r>
      <w:r>
        <w:rPr>
          <w:rFonts w:ascii="Arial" w:hAnsi="Arial" w:cs="Arial"/>
          <w:iCs/>
        </w:rPr>
        <w:t>O</w:t>
      </w:r>
      <w:r w:rsidRPr="00A4402B">
        <w:rPr>
          <w:rFonts w:ascii="Arial" w:hAnsi="Arial" w:cs="Arial"/>
          <w:iCs/>
        </w:rPr>
        <w:t xml:space="preserve">bjeto, causa y partes), sin que ninguna haya hecho tránsito a cosa juzgada. </w:t>
      </w:r>
    </w:p>
    <w:p w:rsidR="00962082" w:rsidRPr="001971C0" w:rsidRDefault="00962082" w:rsidP="00962082">
      <w:pPr>
        <w:pStyle w:val="Corpsdetexte"/>
        <w:spacing w:line="360" w:lineRule="auto"/>
        <w:rPr>
          <w:rFonts w:ascii="Arial" w:hAnsi="Arial"/>
          <w:sz w:val="20"/>
          <w:szCs w:val="24"/>
        </w:rPr>
      </w:pPr>
    </w:p>
    <w:p w:rsidR="00962082" w:rsidRPr="00A4402B" w:rsidRDefault="00962082" w:rsidP="00962082">
      <w:pPr>
        <w:spacing w:line="360" w:lineRule="auto"/>
        <w:ind w:right="51"/>
        <w:jc w:val="both"/>
        <w:rPr>
          <w:rFonts w:ascii="Arial" w:hAnsi="Arial" w:cs="Arial"/>
        </w:rPr>
      </w:pPr>
      <w:r>
        <w:rPr>
          <w:rFonts w:ascii="Arial" w:hAnsi="Arial" w:cs="Arial"/>
          <w:iCs/>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962082" w:rsidRPr="007D3EFE" w:rsidRDefault="00962082" w:rsidP="00962082">
      <w:pPr>
        <w:pStyle w:val="Sansinterligne"/>
        <w:spacing w:line="360" w:lineRule="auto"/>
        <w:rPr>
          <w:rFonts w:ascii="Arial" w:hAnsi="Arial" w:cs="Arial"/>
          <w:lang w:val="es-ES_tradnl"/>
        </w:rPr>
      </w:pPr>
    </w:p>
    <w:p w:rsidR="00303747" w:rsidRPr="007D3EFE" w:rsidRDefault="00303747" w:rsidP="00962082">
      <w:pPr>
        <w:pStyle w:val="Corpsdetexte"/>
        <w:numPr>
          <w:ilvl w:val="0"/>
          <w:numId w:val="7"/>
        </w:numPr>
        <w:spacing w:line="360" w:lineRule="auto"/>
        <w:rPr>
          <w:rFonts w:ascii="Arial" w:hAnsi="Arial" w:cs="Arial"/>
          <w:smallCaps/>
          <w:sz w:val="28"/>
          <w:szCs w:val="28"/>
        </w:rPr>
      </w:pPr>
      <w:r w:rsidRPr="007D3EFE">
        <w:rPr>
          <w:rFonts w:ascii="Arial" w:hAnsi="Arial" w:cs="Arial"/>
          <w:smallCaps/>
          <w:sz w:val="28"/>
          <w:szCs w:val="28"/>
        </w:rPr>
        <w:t xml:space="preserve">El caso concreto </w:t>
      </w:r>
    </w:p>
    <w:p w:rsidR="00303747" w:rsidRDefault="00303747" w:rsidP="00AD1086">
      <w:pPr>
        <w:pStyle w:val="Sansinterligne"/>
        <w:rPr>
          <w:rFonts w:ascii="Arial" w:hAnsi="Arial" w:cs="Arial"/>
        </w:rPr>
      </w:pPr>
    </w:p>
    <w:p w:rsidR="00962082" w:rsidRPr="00962082" w:rsidRDefault="00962082" w:rsidP="00962082">
      <w:pPr>
        <w:pStyle w:val="Sansinterligne"/>
        <w:numPr>
          <w:ilvl w:val="1"/>
          <w:numId w:val="7"/>
        </w:numPr>
        <w:spacing w:line="360" w:lineRule="auto"/>
        <w:rPr>
          <w:rFonts w:ascii="Arial" w:hAnsi="Arial" w:cs="Arial"/>
          <w:smallCaps/>
        </w:rPr>
      </w:pPr>
      <w:r w:rsidRPr="00962082">
        <w:rPr>
          <w:rFonts w:ascii="Arial" w:hAnsi="Arial" w:cs="Arial"/>
          <w:smallCaps/>
        </w:rPr>
        <w:t>La subsidiariedad</w:t>
      </w:r>
    </w:p>
    <w:p w:rsidR="00962082" w:rsidRPr="00AD1086" w:rsidRDefault="00962082" w:rsidP="00962082">
      <w:pPr>
        <w:pStyle w:val="Sansinterligne"/>
        <w:spacing w:line="360" w:lineRule="auto"/>
        <w:ind w:left="720"/>
        <w:rPr>
          <w:rFonts w:ascii="Arial" w:hAnsi="Arial" w:cs="Arial"/>
          <w:sz w:val="16"/>
          <w:szCs w:val="16"/>
        </w:rPr>
      </w:pPr>
    </w:p>
    <w:p w:rsidR="00303747" w:rsidRPr="00654381" w:rsidRDefault="00303747" w:rsidP="00962082">
      <w:pPr>
        <w:spacing w:line="360" w:lineRule="auto"/>
        <w:jc w:val="both"/>
        <w:rPr>
          <w:rFonts w:ascii="Arial" w:hAnsi="Arial" w:cs="Arial"/>
          <w:lang w:val="es-ES_tradnl"/>
        </w:rPr>
      </w:pPr>
      <w:r w:rsidRPr="007D3EFE">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limitará a la subsidiariedad, porque es el </w:t>
      </w:r>
      <w:r w:rsidRPr="00654381">
        <w:rPr>
          <w:rFonts w:ascii="Arial" w:hAnsi="Arial" w:cs="Arial"/>
          <w:lang w:val="es-ES_tradnl"/>
        </w:rPr>
        <w:t>elemento que se advierte ausente y resulta suficiente para el fracaso del amparo.</w:t>
      </w:r>
    </w:p>
    <w:p w:rsidR="00EA53EB" w:rsidRPr="00654381" w:rsidRDefault="00EA53EB" w:rsidP="00AD1086">
      <w:pPr>
        <w:pStyle w:val="Sansinterligne"/>
        <w:rPr>
          <w:rFonts w:ascii="Arial" w:hAnsi="Arial" w:cs="Arial"/>
          <w:szCs w:val="24"/>
          <w:lang w:val="es-ES_tradnl"/>
        </w:rPr>
      </w:pPr>
    </w:p>
    <w:p w:rsidR="00303747" w:rsidRPr="00654381" w:rsidRDefault="00C74D62" w:rsidP="00962082">
      <w:pPr>
        <w:spacing w:line="360" w:lineRule="auto"/>
        <w:jc w:val="both"/>
        <w:rPr>
          <w:rFonts w:ascii="Arial" w:hAnsi="Arial" w:cs="Arial"/>
        </w:rPr>
      </w:pPr>
      <w:r w:rsidRPr="00654381">
        <w:rPr>
          <w:rFonts w:ascii="Arial" w:hAnsi="Arial" w:cs="Arial"/>
          <w:lang w:val="es-ES_tradnl"/>
        </w:rPr>
        <w:t>El</w:t>
      </w:r>
      <w:r w:rsidR="00FF7D12" w:rsidRPr="00654381">
        <w:rPr>
          <w:rFonts w:ascii="Arial" w:hAnsi="Arial" w:cs="Arial"/>
          <w:lang w:val="es-ES_tradnl"/>
        </w:rPr>
        <w:t xml:space="preserve"> actor</w:t>
      </w:r>
      <w:r w:rsidR="00303747" w:rsidRPr="00654381">
        <w:rPr>
          <w:rFonts w:ascii="Arial" w:hAnsi="Arial" w:cs="Arial"/>
          <w:lang w:val="es-ES_tradnl"/>
        </w:rPr>
        <w:t xml:space="preserve"> se duele porque el </w:t>
      </w:r>
      <w:r w:rsidR="00962082">
        <w:rPr>
          <w:rFonts w:ascii="Arial" w:hAnsi="Arial" w:cs="Arial"/>
          <w:lang w:val="es-ES_tradnl"/>
        </w:rPr>
        <w:t xml:space="preserve">juzgado </w:t>
      </w:r>
      <w:r w:rsidR="00303747" w:rsidRPr="00654381">
        <w:rPr>
          <w:rFonts w:ascii="Arial" w:hAnsi="Arial" w:cs="Arial"/>
          <w:lang w:val="es-ES_tradnl"/>
        </w:rPr>
        <w:t>accionado</w:t>
      </w:r>
      <w:r w:rsidR="00962082">
        <w:rPr>
          <w:rFonts w:ascii="Arial" w:hAnsi="Arial" w:cs="Arial"/>
          <w:lang w:val="es-ES_tradnl"/>
        </w:rPr>
        <w:t xml:space="preserve"> no se declara incompetente para conocer la acción popular radicada al No.2015-00106-00, conforme lo preceptuado el a</w:t>
      </w:r>
      <w:r w:rsidR="001F4752" w:rsidRPr="00654381">
        <w:rPr>
          <w:rFonts w:ascii="Arial" w:hAnsi="Arial" w:cs="Arial"/>
          <w:lang w:val="es-ES_tradnl"/>
        </w:rPr>
        <w:t xml:space="preserve">rtículo 121 </w:t>
      </w:r>
      <w:r w:rsidR="00962082">
        <w:rPr>
          <w:rFonts w:ascii="Arial" w:hAnsi="Arial" w:cs="Arial"/>
          <w:lang w:val="es-ES_tradnl"/>
        </w:rPr>
        <w:t xml:space="preserve">del </w:t>
      </w:r>
      <w:r w:rsidR="001F4752" w:rsidRPr="00654381">
        <w:rPr>
          <w:rFonts w:ascii="Arial" w:hAnsi="Arial" w:cs="Arial"/>
          <w:lang w:val="es-ES_tradnl"/>
        </w:rPr>
        <w:t>CGP</w:t>
      </w:r>
      <w:r w:rsidR="00D95174" w:rsidRPr="00654381">
        <w:rPr>
          <w:rFonts w:ascii="Arial" w:hAnsi="Arial" w:cs="Arial"/>
          <w:lang w:val="es-ES_tradnl"/>
        </w:rPr>
        <w:t>.</w:t>
      </w:r>
    </w:p>
    <w:p w:rsidR="00303747" w:rsidRPr="00654381" w:rsidRDefault="00303747" w:rsidP="00AD1086">
      <w:pPr>
        <w:pStyle w:val="Sansinterligne"/>
        <w:jc w:val="center"/>
        <w:rPr>
          <w:rFonts w:ascii="Arial" w:hAnsi="Arial" w:cs="Arial"/>
          <w:szCs w:val="24"/>
        </w:rPr>
      </w:pPr>
    </w:p>
    <w:p w:rsidR="00D65216" w:rsidRPr="00654381" w:rsidRDefault="00962082" w:rsidP="00962082">
      <w:pPr>
        <w:spacing w:line="360" w:lineRule="auto"/>
        <w:jc w:val="both"/>
        <w:rPr>
          <w:rFonts w:ascii="Arial" w:hAnsi="Arial" w:cs="Arial"/>
        </w:rPr>
      </w:pPr>
      <w:r>
        <w:rPr>
          <w:rFonts w:ascii="Arial" w:hAnsi="Arial" w:cs="Arial"/>
          <w:lang w:val="es-ES_tradnl"/>
        </w:rPr>
        <w:t xml:space="preserve">De acuerdo con el </w:t>
      </w:r>
      <w:r w:rsidR="00D65216" w:rsidRPr="00654381">
        <w:rPr>
          <w:rFonts w:ascii="Arial" w:hAnsi="Arial" w:cs="Arial"/>
          <w:lang w:val="es-ES_tradnl"/>
        </w:rPr>
        <w:t xml:space="preserve">acervo probatorio </w:t>
      </w:r>
      <w:r>
        <w:rPr>
          <w:rFonts w:ascii="Arial" w:hAnsi="Arial" w:cs="Arial"/>
          <w:lang w:val="es-ES_tradnl"/>
        </w:rPr>
        <w:t xml:space="preserve">el 12-12-2016 el actor solicitó al </w:t>
      </w:r>
      <w:r w:rsidR="00D65216" w:rsidRPr="00654381">
        <w:rPr>
          <w:rFonts w:ascii="Arial" w:hAnsi="Arial" w:cs="Arial"/>
          <w:lang w:val="es-ES_tradnl"/>
        </w:rPr>
        <w:t>despacho judicial</w:t>
      </w:r>
      <w:r>
        <w:rPr>
          <w:rFonts w:ascii="Arial" w:hAnsi="Arial" w:cs="Arial"/>
          <w:lang w:val="es-ES_tradnl"/>
        </w:rPr>
        <w:t xml:space="preserve"> </w:t>
      </w:r>
      <w:r w:rsidR="00726230">
        <w:rPr>
          <w:rFonts w:ascii="Arial" w:hAnsi="Arial" w:cs="Arial"/>
          <w:lang w:val="es-ES_tradnl"/>
        </w:rPr>
        <w:t>aplicar los artículos 5º y 84 de la Ley 472 y el artículo 121 del CGP, y probar el impulso oficioso (Folios 92 y 93 del disco compacto visible a folio 14, ib.)</w:t>
      </w:r>
      <w:r w:rsidR="00D65216" w:rsidRPr="00654381">
        <w:rPr>
          <w:rFonts w:ascii="Arial" w:hAnsi="Arial" w:cs="Arial"/>
          <w:lang w:val="es-ES_tradnl"/>
        </w:rPr>
        <w:t>;</w:t>
      </w:r>
      <w:r w:rsidR="00726230">
        <w:rPr>
          <w:rFonts w:ascii="Arial" w:hAnsi="Arial" w:cs="Arial"/>
          <w:lang w:val="es-ES_tradnl"/>
        </w:rPr>
        <w:t xml:space="preserve"> luego, con proveído del 23-02-2017, dictado el mismo día en que fue radicada esta tutela (Folio 2, ib.), se resolvió aquella petición y se le explica al accionante las razones de la tardanza en su resolución, notificado por estado del 23-02-2017 y debidamente ejecutoriado el 01-03-2017 (Folios 94 y 97 del disco compacto visible a folio 14, ib.) sin que fuera recurrido por el accionante. </w:t>
      </w:r>
    </w:p>
    <w:p w:rsidR="00D65216" w:rsidRPr="00654381" w:rsidRDefault="00D65216" w:rsidP="00AD1086">
      <w:pPr>
        <w:jc w:val="both"/>
        <w:rPr>
          <w:rFonts w:ascii="Arial" w:hAnsi="Arial" w:cs="Arial"/>
        </w:rPr>
      </w:pPr>
    </w:p>
    <w:p w:rsidR="0093042F" w:rsidRPr="00654381" w:rsidRDefault="009C06FE" w:rsidP="0093042F">
      <w:pPr>
        <w:spacing w:line="360" w:lineRule="auto"/>
        <w:ind w:right="51"/>
        <w:jc w:val="both"/>
        <w:rPr>
          <w:rFonts w:ascii="Arial" w:hAnsi="Arial" w:cs="Arial"/>
          <w:lang w:val="es-ES_tradnl"/>
        </w:rPr>
      </w:pPr>
      <w:r w:rsidRPr="00654381">
        <w:rPr>
          <w:rFonts w:ascii="Arial" w:hAnsi="Arial" w:cs="Arial"/>
          <w:lang w:val="es-ES_tradnl"/>
        </w:rPr>
        <w:t>En ese orden de ideas, se tiene que</w:t>
      </w:r>
      <w:r w:rsidR="00D65216" w:rsidRPr="00654381">
        <w:rPr>
          <w:rFonts w:ascii="Arial" w:hAnsi="Arial" w:cs="Arial"/>
          <w:lang w:val="es-ES_tradnl"/>
        </w:rPr>
        <w:t xml:space="preserve"> el</w:t>
      </w:r>
      <w:r w:rsidRPr="00654381">
        <w:rPr>
          <w:rFonts w:ascii="Arial" w:hAnsi="Arial" w:cs="Arial"/>
          <w:lang w:val="es-ES_tradnl"/>
        </w:rPr>
        <w:t xml:space="preserve"> accionante pretermitió agotar el recurso de </w:t>
      </w:r>
      <w:r w:rsidR="002C2D59" w:rsidRPr="00654381">
        <w:rPr>
          <w:rFonts w:ascii="Arial" w:hAnsi="Arial" w:cs="Arial"/>
          <w:u w:val="single"/>
          <w:lang w:val="es-ES_tradnl"/>
        </w:rPr>
        <w:t>reposición (</w:t>
      </w:r>
      <w:r w:rsidRPr="00654381">
        <w:rPr>
          <w:rFonts w:ascii="Arial" w:hAnsi="Arial" w:cs="Arial"/>
          <w:u w:val="single"/>
          <w:lang w:val="es-ES_tradnl"/>
        </w:rPr>
        <w:t>Artículo 36, Ley 472)</w:t>
      </w:r>
      <w:r w:rsidRPr="00654381">
        <w:rPr>
          <w:rFonts w:ascii="Arial" w:hAnsi="Arial" w:cs="Arial"/>
          <w:lang w:val="es-ES_tradnl"/>
        </w:rPr>
        <w:t xml:space="preserve">, </w:t>
      </w:r>
      <w:r w:rsidR="00365C8E" w:rsidRPr="00654381">
        <w:rPr>
          <w:rFonts w:ascii="Arial" w:hAnsi="Arial" w:cs="Arial"/>
          <w:lang w:val="es-ES_tradnl"/>
        </w:rPr>
        <w:t xml:space="preserve">frente al auto que </w:t>
      </w:r>
      <w:r w:rsidR="0093042F">
        <w:rPr>
          <w:rFonts w:ascii="Arial" w:hAnsi="Arial" w:cs="Arial"/>
          <w:lang w:val="es-ES_tradnl"/>
        </w:rPr>
        <w:t xml:space="preserve">resolvió la solicitud de declaratoria </w:t>
      </w:r>
      <w:r w:rsidR="0093042F">
        <w:rPr>
          <w:rFonts w:ascii="Arial" w:hAnsi="Arial" w:cs="Arial"/>
          <w:lang w:val="es-ES_tradnl"/>
        </w:rPr>
        <w:lastRenderedPageBreak/>
        <w:t>de incompetencia</w:t>
      </w:r>
      <w:r w:rsidR="00365C8E" w:rsidRPr="00654381">
        <w:rPr>
          <w:rFonts w:ascii="Arial" w:hAnsi="Arial" w:cs="Arial"/>
          <w:lang w:val="es-ES_tradnl"/>
        </w:rPr>
        <w:t xml:space="preserve">, </w:t>
      </w:r>
      <w:r w:rsidRPr="00654381">
        <w:rPr>
          <w:rFonts w:ascii="Arial" w:hAnsi="Arial" w:cs="Arial"/>
          <w:lang w:val="es-ES_tradnl"/>
        </w:rPr>
        <w:t>cuando ese era el mecanismo ordinario y expedito que tenía para procurar que el estrado judicial accionado reconsiderara aquella determinaci</w:t>
      </w:r>
      <w:r w:rsidR="00E24A8D" w:rsidRPr="00654381">
        <w:rPr>
          <w:rFonts w:ascii="Arial" w:hAnsi="Arial" w:cs="Arial"/>
          <w:lang w:val="es-ES_tradnl"/>
        </w:rPr>
        <w:t>ón</w:t>
      </w:r>
      <w:r w:rsidRPr="00654381">
        <w:rPr>
          <w:rFonts w:ascii="Arial" w:hAnsi="Arial" w:cs="Arial"/>
          <w:lang w:val="es-ES_tradnl"/>
        </w:rPr>
        <w:t>.</w:t>
      </w:r>
      <w:r w:rsidR="00726230" w:rsidRPr="00726230">
        <w:rPr>
          <w:rFonts w:ascii="Arial" w:hAnsi="Arial" w:cs="Arial"/>
        </w:rPr>
        <w:t xml:space="preserve"> </w:t>
      </w:r>
      <w:r w:rsidR="00726230">
        <w:rPr>
          <w:rFonts w:ascii="Arial" w:hAnsi="Arial" w:cs="Arial"/>
        </w:rPr>
        <w:t xml:space="preserve">Además, </w:t>
      </w:r>
      <w:r w:rsidR="0093042F">
        <w:rPr>
          <w:rFonts w:ascii="Arial" w:hAnsi="Arial" w:cs="Arial"/>
        </w:rPr>
        <w:t xml:space="preserve">es evidente que </w:t>
      </w:r>
      <w:r w:rsidR="00726230">
        <w:rPr>
          <w:rFonts w:ascii="Arial" w:hAnsi="Arial" w:cs="Arial"/>
        </w:rPr>
        <w:t>el amparo se promovió prematuramente</w:t>
      </w:r>
      <w:r w:rsidR="0093042F" w:rsidRPr="00A80FCC">
        <w:rPr>
          <w:rStyle w:val="Appelnotedebasdep"/>
          <w:rFonts w:ascii="Arial" w:hAnsi="Arial"/>
        </w:rPr>
        <w:footnoteReference w:id="19"/>
      </w:r>
      <w:r w:rsidR="0093042F">
        <w:rPr>
          <w:rFonts w:ascii="Arial" w:hAnsi="Arial" w:cs="Arial"/>
          <w:vertAlign w:val="superscript"/>
        </w:rPr>
        <w:t>-</w:t>
      </w:r>
      <w:r w:rsidR="0093042F" w:rsidRPr="00A80FCC">
        <w:rPr>
          <w:rStyle w:val="Appelnotedebasdep"/>
          <w:rFonts w:ascii="Arial" w:hAnsi="Arial"/>
        </w:rPr>
        <w:footnoteReference w:id="20"/>
      </w:r>
      <w:r w:rsidR="00726230">
        <w:rPr>
          <w:rFonts w:ascii="Arial" w:hAnsi="Arial" w:cs="Arial"/>
        </w:rPr>
        <w:t xml:space="preserve"> porque </w:t>
      </w:r>
      <w:r w:rsidR="0093042F">
        <w:rPr>
          <w:rFonts w:ascii="Arial" w:hAnsi="Arial" w:cs="Arial"/>
        </w:rPr>
        <w:t xml:space="preserve">dicho </w:t>
      </w:r>
      <w:r w:rsidR="00726230">
        <w:rPr>
          <w:rFonts w:ascii="Arial" w:hAnsi="Arial" w:cs="Arial"/>
        </w:rPr>
        <w:t>proveído se dictó el mismo día en que fue radicada la tutela (23-02-2017)</w:t>
      </w:r>
      <w:r w:rsidR="0093042F">
        <w:rPr>
          <w:rFonts w:ascii="Arial" w:hAnsi="Arial" w:cs="Arial"/>
        </w:rPr>
        <w:t>,</w:t>
      </w:r>
      <w:r w:rsidR="00726230" w:rsidRPr="00A80FCC">
        <w:rPr>
          <w:rFonts w:ascii="Arial" w:hAnsi="Arial" w:cs="Arial"/>
        </w:rPr>
        <w:t xml:space="preserve"> por manera que </w:t>
      </w:r>
      <w:r w:rsidR="0093042F">
        <w:rPr>
          <w:rFonts w:ascii="Arial" w:hAnsi="Arial" w:cs="Arial"/>
        </w:rPr>
        <w:t xml:space="preserve">también es </w:t>
      </w:r>
      <w:r w:rsidR="00726230" w:rsidRPr="00A80FCC">
        <w:rPr>
          <w:rFonts w:ascii="Arial" w:hAnsi="Arial" w:cs="Arial"/>
        </w:rPr>
        <w:t xml:space="preserve">improcedente en razón a que </w:t>
      </w:r>
      <w:r w:rsidR="0093042F">
        <w:rPr>
          <w:rFonts w:ascii="Arial" w:hAnsi="Arial" w:cs="Arial"/>
        </w:rPr>
        <w:t>aún no se había notificado, ni ejecutoriado, estaba entonces en trámite su petición y podía recurrir la decisión, pero prefirió promover este amparo subsidiario, en lugar de agotar los medios legales</w:t>
      </w:r>
      <w:r w:rsidR="00726230" w:rsidRPr="00A80FCC">
        <w:rPr>
          <w:rFonts w:ascii="Arial" w:hAnsi="Arial" w:cs="Arial"/>
          <w:lang w:val="es-CO"/>
        </w:rPr>
        <w:t>.</w:t>
      </w:r>
      <w:r w:rsidR="00726230" w:rsidRPr="00A80FCC">
        <w:rPr>
          <w:rFonts w:ascii="Arial" w:hAnsi="Arial" w:cs="Arial"/>
        </w:rPr>
        <w:t xml:space="preserve"> </w:t>
      </w:r>
    </w:p>
    <w:p w:rsidR="005A741F" w:rsidRPr="00654381" w:rsidRDefault="005A741F" w:rsidP="00AD1086">
      <w:pPr>
        <w:pStyle w:val="Sansinterligne"/>
        <w:rPr>
          <w:rFonts w:ascii="Arial" w:hAnsi="Arial" w:cs="Arial"/>
          <w:szCs w:val="24"/>
          <w:lang w:val="es-ES_tradnl"/>
        </w:rPr>
      </w:pPr>
    </w:p>
    <w:p w:rsidR="00303747" w:rsidRDefault="00303747" w:rsidP="00962082">
      <w:pPr>
        <w:spacing w:line="360" w:lineRule="auto"/>
        <w:jc w:val="both"/>
        <w:rPr>
          <w:rFonts w:ascii="Arial" w:hAnsi="Arial" w:cs="Arial"/>
        </w:rPr>
      </w:pPr>
      <w:r w:rsidRPr="00654381">
        <w:rPr>
          <w:rFonts w:ascii="Arial" w:hAnsi="Arial" w:cs="Arial"/>
          <w:lang w:val="es-ES_tradnl"/>
        </w:rPr>
        <w:t xml:space="preserve">Evidente, entonces, es la falta de agotamiento del supuesto de subsidiariedad, como ha explicado </w:t>
      </w:r>
      <w:r w:rsidRPr="00654381">
        <w:rPr>
          <w:rFonts w:ascii="Arial" w:hAnsi="Arial" w:cs="Arial"/>
        </w:rPr>
        <w:t>la CC, que reiteradamente ha referido que la acción de tutela mal puede implementarse como medio para sustituir los mecanismos ordinarios de defensa, cuando por negligencia, descuido o incuria no fueron utilizados</w:t>
      </w:r>
      <w:r w:rsidRPr="00654381">
        <w:rPr>
          <w:rStyle w:val="Appelnotedebasdep"/>
          <w:rFonts w:ascii="Arial" w:hAnsi="Arial" w:cs="Arial"/>
        </w:rPr>
        <w:footnoteReference w:id="21"/>
      </w:r>
      <w:r w:rsidR="0050729D">
        <w:rPr>
          <w:rFonts w:ascii="Arial" w:hAnsi="Arial" w:cs="Arial"/>
        </w:rPr>
        <w:t xml:space="preserve">, ni </w:t>
      </w:r>
      <w:r w:rsidR="0050729D" w:rsidRPr="00A80FCC">
        <w:rPr>
          <w:rFonts w:ascii="Arial" w:hAnsi="Arial" w:cs="Arial"/>
        </w:rPr>
        <w:t xml:space="preserve">como </w:t>
      </w:r>
      <w:r w:rsidR="0050729D" w:rsidRPr="00A80FCC">
        <w:rPr>
          <w:rFonts w:ascii="Arial" w:hAnsi="Arial" w:cs="Arial"/>
          <w:shd w:val="clear" w:color="auto" w:fill="FFFFFF"/>
        </w:rPr>
        <w:t>mecanismo alternativo o paralelo para resolver</w:t>
      </w:r>
      <w:r w:rsidR="0050729D">
        <w:rPr>
          <w:rFonts w:ascii="Arial" w:hAnsi="Arial" w:cs="Arial"/>
          <w:shd w:val="clear" w:color="auto" w:fill="FFFFFF"/>
        </w:rPr>
        <w:t xml:space="preserve"> </w:t>
      </w:r>
      <w:r w:rsidR="0050729D" w:rsidRPr="00A80FCC">
        <w:rPr>
          <w:rFonts w:ascii="Arial" w:hAnsi="Arial" w:cs="Arial"/>
          <w:shd w:val="clear" w:color="auto" w:fill="FFFFFF"/>
        </w:rPr>
        <w:t xml:space="preserve">problemas jurídicos que deben ser </w:t>
      </w:r>
      <w:r w:rsidR="0050729D">
        <w:rPr>
          <w:rFonts w:ascii="Arial" w:hAnsi="Arial" w:cs="Arial"/>
          <w:shd w:val="clear" w:color="auto" w:fill="FFFFFF"/>
        </w:rPr>
        <w:t xml:space="preserve">analizados dentro </w:t>
      </w:r>
      <w:r w:rsidR="0050729D" w:rsidRPr="00A80FCC">
        <w:rPr>
          <w:rFonts w:ascii="Arial" w:hAnsi="Arial" w:cs="Arial"/>
          <w:shd w:val="clear" w:color="auto" w:fill="FFFFFF"/>
        </w:rPr>
        <w:t>del trámite ordinario</w:t>
      </w:r>
      <w:r w:rsidR="0050729D" w:rsidRPr="00A80FCC">
        <w:rPr>
          <w:rStyle w:val="Appelnotedebasdep"/>
          <w:rFonts w:ascii="Arial" w:hAnsi="Arial" w:cs="Arial"/>
        </w:rPr>
        <w:footnoteReference w:id="22"/>
      </w:r>
      <w:r w:rsidR="0050729D" w:rsidRPr="00A80FCC">
        <w:rPr>
          <w:rFonts w:ascii="Arial" w:hAnsi="Arial" w:cs="Arial"/>
        </w:rPr>
        <w:t>.</w:t>
      </w:r>
    </w:p>
    <w:p w:rsidR="00AD1086" w:rsidRDefault="00AD1086" w:rsidP="00AD1086">
      <w:pPr>
        <w:jc w:val="both"/>
        <w:rPr>
          <w:rFonts w:ascii="Arial" w:hAnsi="Arial" w:cs="Arial"/>
        </w:rPr>
      </w:pPr>
    </w:p>
    <w:p w:rsidR="00303747" w:rsidRPr="00654381" w:rsidRDefault="00303747" w:rsidP="0050729D">
      <w:pPr>
        <w:spacing w:line="360" w:lineRule="auto"/>
        <w:ind w:right="51"/>
        <w:jc w:val="both"/>
        <w:rPr>
          <w:rFonts w:ascii="Arial" w:hAnsi="Arial" w:cs="Arial"/>
        </w:rPr>
      </w:pPr>
      <w:r w:rsidRPr="00654381">
        <w:rPr>
          <w:rFonts w:ascii="Arial" w:hAnsi="Arial" w:cs="Arial"/>
        </w:rPr>
        <w:t>Cabe acotar que nada se arguyó y menos acreditó por parte de</w:t>
      </w:r>
      <w:r w:rsidR="00D65216" w:rsidRPr="00654381">
        <w:rPr>
          <w:rFonts w:ascii="Arial" w:hAnsi="Arial" w:cs="Arial"/>
        </w:rPr>
        <w:t>l</w:t>
      </w:r>
      <w:r w:rsidRPr="00654381">
        <w:rPr>
          <w:rFonts w:ascii="Arial" w:hAnsi="Arial" w:cs="Arial"/>
        </w:rPr>
        <w:t xml:space="preserve"> accionante, de forma que pudiera estimarse </w:t>
      </w:r>
      <w:r w:rsidRPr="00654381">
        <w:rPr>
          <w:rFonts w:ascii="Arial" w:hAnsi="Arial" w:cs="Arial"/>
          <w:bCs/>
          <w:lang w:val="es-CO"/>
        </w:rPr>
        <w:t>que es una persona que requiere de protección reforzada</w:t>
      </w:r>
      <w:r w:rsidRPr="00654381">
        <w:rPr>
          <w:rStyle w:val="Appelnotedebasdep"/>
          <w:rFonts w:ascii="Arial" w:hAnsi="Arial" w:cs="Arial"/>
          <w:bCs/>
          <w:lang w:val="es-CO"/>
        </w:rPr>
        <w:footnoteReference w:id="23"/>
      </w:r>
      <w:r w:rsidRPr="00654381">
        <w:rPr>
          <w:rFonts w:ascii="Arial" w:hAnsi="Arial" w:cs="Arial"/>
          <w:bCs/>
          <w:lang w:val="es-CO"/>
        </w:rPr>
        <w:t xml:space="preserve"> o que estaba en una situación de imposibilidad para recurrir el mencionado auto</w:t>
      </w:r>
      <w:r w:rsidRPr="00654381">
        <w:rPr>
          <w:rStyle w:val="Appelnotedebasdep"/>
          <w:rFonts w:ascii="Arial" w:hAnsi="Arial" w:cs="Arial"/>
          <w:bCs/>
          <w:lang w:val="es-CO"/>
        </w:rPr>
        <w:footnoteReference w:id="24"/>
      </w:r>
      <w:r w:rsidRPr="00654381">
        <w:rPr>
          <w:rFonts w:ascii="Arial" w:hAnsi="Arial" w:cs="Arial"/>
          <w:bCs/>
          <w:lang w:val="es-CO"/>
        </w:rPr>
        <w:t xml:space="preserve">, de tal modo que amerite un análisis flexible del requisito de procedibilidad echado de menos, </w:t>
      </w:r>
      <w:r w:rsidRPr="00654381">
        <w:rPr>
          <w:rFonts w:ascii="Arial" w:hAnsi="Arial" w:cs="Arial"/>
        </w:rPr>
        <w:t>por ende solo a la parte le es imputable tal descuido.</w:t>
      </w:r>
    </w:p>
    <w:p w:rsidR="00303747" w:rsidRPr="00654381" w:rsidRDefault="00303747" w:rsidP="00AD1086">
      <w:pPr>
        <w:pStyle w:val="Sansinterligne"/>
        <w:rPr>
          <w:rFonts w:ascii="Arial" w:hAnsi="Arial" w:cs="Arial"/>
          <w:szCs w:val="24"/>
          <w:lang w:val="es-CO"/>
        </w:rPr>
      </w:pPr>
    </w:p>
    <w:p w:rsidR="00303747" w:rsidRPr="00654381" w:rsidRDefault="00303747" w:rsidP="0050729D">
      <w:pPr>
        <w:spacing w:line="360" w:lineRule="auto"/>
        <w:ind w:right="51"/>
        <w:jc w:val="both"/>
        <w:rPr>
          <w:rFonts w:ascii="Arial" w:hAnsi="Arial" w:cs="Arial"/>
        </w:rPr>
      </w:pPr>
      <w:r w:rsidRPr="00654381">
        <w:rPr>
          <w:rFonts w:ascii="Arial" w:hAnsi="Arial" w:cs="Arial"/>
          <w:lang w:val="es-ES_tradnl"/>
        </w:rPr>
        <w:t>En ese contexto, la presente acción de tutela es improcedente toda vez que se incumple con uno de los siete (7) requisitos generales de procedibilidad, como lo es el de la subsidiariedad, pues no se formuló el recurso ordinario</w:t>
      </w:r>
      <w:r w:rsidRPr="00654381">
        <w:rPr>
          <w:rFonts w:ascii="Arial" w:hAnsi="Arial" w:cs="Arial"/>
        </w:rPr>
        <w:t>.</w:t>
      </w:r>
    </w:p>
    <w:p w:rsidR="0050729D" w:rsidRPr="0050729D" w:rsidRDefault="0050729D" w:rsidP="0050729D">
      <w:pPr>
        <w:spacing w:line="360" w:lineRule="auto"/>
        <w:ind w:right="51"/>
        <w:jc w:val="both"/>
        <w:rPr>
          <w:rFonts w:ascii="Arial" w:hAnsi="Arial" w:cs="Arial"/>
        </w:rPr>
      </w:pPr>
    </w:p>
    <w:p w:rsidR="0050729D" w:rsidRDefault="0050729D" w:rsidP="0050729D">
      <w:pPr>
        <w:pStyle w:val="Paragraphedeliste"/>
        <w:numPr>
          <w:ilvl w:val="1"/>
          <w:numId w:val="7"/>
        </w:numPr>
        <w:spacing w:line="360" w:lineRule="auto"/>
        <w:ind w:right="51"/>
        <w:jc w:val="both"/>
        <w:rPr>
          <w:rFonts w:ascii="Arial" w:hAnsi="Arial" w:cs="Arial"/>
          <w:smallCaps/>
        </w:rPr>
      </w:pPr>
      <w:r w:rsidRPr="0050729D">
        <w:rPr>
          <w:rFonts w:ascii="Arial" w:hAnsi="Arial" w:cs="Arial"/>
          <w:smallCaps/>
        </w:rPr>
        <w:t>La cosa juzgada constitucional y la temeridad</w:t>
      </w:r>
    </w:p>
    <w:p w:rsidR="0050729D" w:rsidRPr="00AD1086" w:rsidRDefault="0050729D" w:rsidP="0050729D">
      <w:pPr>
        <w:pStyle w:val="Paragraphedeliste"/>
        <w:spacing w:line="360" w:lineRule="auto"/>
        <w:ind w:left="720" w:right="51"/>
        <w:jc w:val="both"/>
        <w:rPr>
          <w:rFonts w:ascii="Arial" w:hAnsi="Arial" w:cs="Arial"/>
          <w:smallCaps/>
          <w:sz w:val="16"/>
          <w:szCs w:val="16"/>
        </w:rPr>
      </w:pPr>
    </w:p>
    <w:p w:rsidR="0050729D" w:rsidRPr="002128C2" w:rsidRDefault="0050729D" w:rsidP="0050729D">
      <w:pPr>
        <w:pStyle w:val="Corpsdetexte"/>
        <w:spacing w:line="360" w:lineRule="auto"/>
        <w:rPr>
          <w:rFonts w:ascii="Arial" w:hAnsi="Arial" w:cs="Arial"/>
          <w:szCs w:val="24"/>
        </w:rPr>
      </w:pPr>
      <w:r>
        <w:rPr>
          <w:rFonts w:ascii="Arial" w:hAnsi="Arial" w:cs="Arial"/>
          <w:szCs w:val="24"/>
        </w:rPr>
        <w:t>Adicionalmente s</w:t>
      </w:r>
      <w:r w:rsidRPr="002128C2">
        <w:rPr>
          <w:rFonts w:ascii="Arial" w:hAnsi="Arial" w:cs="Arial"/>
          <w:szCs w:val="24"/>
        </w:rPr>
        <w:t xml:space="preserve">e </w:t>
      </w:r>
      <w:r>
        <w:rPr>
          <w:rFonts w:ascii="Arial" w:hAnsi="Arial" w:cs="Arial"/>
          <w:szCs w:val="24"/>
        </w:rPr>
        <w:t xml:space="preserve"> </w:t>
      </w:r>
      <w:r w:rsidRPr="002128C2">
        <w:rPr>
          <w:rFonts w:ascii="Arial" w:hAnsi="Arial" w:cs="Arial"/>
          <w:szCs w:val="24"/>
        </w:rPr>
        <w:t xml:space="preserve">duele </w:t>
      </w:r>
      <w:r>
        <w:rPr>
          <w:rFonts w:ascii="Arial" w:hAnsi="Arial" w:cs="Arial"/>
          <w:szCs w:val="24"/>
        </w:rPr>
        <w:t xml:space="preserve"> </w:t>
      </w:r>
      <w:r w:rsidRPr="002128C2">
        <w:rPr>
          <w:rFonts w:ascii="Arial" w:hAnsi="Arial" w:cs="Arial"/>
          <w:szCs w:val="24"/>
        </w:rPr>
        <w:t xml:space="preserve">el </w:t>
      </w:r>
      <w:r>
        <w:rPr>
          <w:rFonts w:ascii="Arial" w:hAnsi="Arial" w:cs="Arial"/>
          <w:szCs w:val="24"/>
        </w:rPr>
        <w:t xml:space="preserve"> </w:t>
      </w:r>
      <w:r w:rsidRPr="002128C2">
        <w:rPr>
          <w:rFonts w:ascii="Arial" w:hAnsi="Arial" w:cs="Arial"/>
          <w:szCs w:val="24"/>
        </w:rPr>
        <w:t>actor de la renuencia de la Defensoría del Pueblo, Regional Caldas</w:t>
      </w:r>
      <w:r>
        <w:rPr>
          <w:rFonts w:ascii="Arial" w:hAnsi="Arial" w:cs="Arial"/>
          <w:szCs w:val="24"/>
        </w:rPr>
        <w:t>,</w:t>
      </w:r>
      <w:r w:rsidRPr="002128C2">
        <w:rPr>
          <w:rFonts w:ascii="Arial" w:hAnsi="Arial" w:cs="Arial"/>
          <w:szCs w:val="24"/>
        </w:rPr>
        <w:t xml:space="preserve"> en la formulación a su nombre de acciones de tutela destinadas a proteger los derechos fundamentales que considera afectados en las acciones populares por él interpuestas. </w:t>
      </w:r>
    </w:p>
    <w:p w:rsidR="0050729D" w:rsidRDefault="0050729D" w:rsidP="0050729D">
      <w:pPr>
        <w:pStyle w:val="Corpsdetexte"/>
        <w:spacing w:line="360" w:lineRule="auto"/>
        <w:rPr>
          <w:rFonts w:ascii="Arial" w:hAnsi="Arial" w:cs="Arial"/>
          <w:szCs w:val="24"/>
        </w:rPr>
      </w:pPr>
      <w:r>
        <w:rPr>
          <w:rFonts w:ascii="Arial" w:hAnsi="Arial" w:cs="Arial"/>
          <w:szCs w:val="24"/>
        </w:rPr>
        <w:lastRenderedPageBreak/>
        <w:t>Importa</w:t>
      </w:r>
      <w:r w:rsidRPr="009774F5">
        <w:rPr>
          <w:rFonts w:ascii="Arial" w:hAnsi="Arial" w:cs="Arial"/>
          <w:szCs w:val="24"/>
        </w:rPr>
        <w:t xml:space="preserve"> advertir que </w:t>
      </w:r>
      <w:r>
        <w:rPr>
          <w:rFonts w:ascii="Arial" w:hAnsi="Arial" w:cs="Arial"/>
          <w:szCs w:val="24"/>
        </w:rPr>
        <w:t>es innecesario estudiar</w:t>
      </w:r>
      <w:r w:rsidRPr="009774F5">
        <w:rPr>
          <w:rFonts w:ascii="Arial" w:hAnsi="Arial" w:cs="Arial"/>
          <w:szCs w:val="24"/>
        </w:rPr>
        <w:t xml:space="preserve"> de fondo </w:t>
      </w:r>
      <w:r>
        <w:rPr>
          <w:rFonts w:ascii="Arial" w:hAnsi="Arial" w:cs="Arial"/>
          <w:szCs w:val="24"/>
        </w:rPr>
        <w:t>lo expuesto en precedencia porque</w:t>
      </w:r>
      <w:r w:rsidRPr="009774F5">
        <w:rPr>
          <w:rFonts w:ascii="Arial" w:hAnsi="Arial" w:cs="Arial"/>
          <w:szCs w:val="24"/>
        </w:rPr>
        <w:t xml:space="preserve"> </w:t>
      </w:r>
      <w:r>
        <w:rPr>
          <w:rFonts w:ascii="Arial" w:hAnsi="Arial" w:cs="Arial"/>
          <w:szCs w:val="24"/>
        </w:rPr>
        <w:t>no es la primera vez que inicia acciones de tutela contra aquella autoridad de quien depreca la interposición de amparos a su nombre, situación que nunca ha variado porque la presente solicitud carece de hechos nuevos y los supuestos fácticos afirmados ya fueron tenidos en cuenta con anterioridad.</w:t>
      </w:r>
    </w:p>
    <w:p w:rsidR="0050729D" w:rsidRDefault="0050729D" w:rsidP="00AD1086">
      <w:pPr>
        <w:pStyle w:val="Corpsdetexte"/>
        <w:spacing w:line="240" w:lineRule="auto"/>
        <w:rPr>
          <w:rFonts w:ascii="Arial" w:hAnsi="Arial" w:cs="Arial"/>
          <w:szCs w:val="24"/>
        </w:rPr>
      </w:pPr>
    </w:p>
    <w:p w:rsidR="0050729D" w:rsidRDefault="0050729D" w:rsidP="0050729D">
      <w:pPr>
        <w:pStyle w:val="Corpsdetexte"/>
        <w:spacing w:line="360" w:lineRule="auto"/>
        <w:rPr>
          <w:rFonts w:ascii="Arial" w:hAnsi="Arial"/>
          <w:b/>
          <w:szCs w:val="24"/>
          <w:lang w:val="es-ES"/>
        </w:rPr>
      </w:pPr>
      <w:r>
        <w:rPr>
          <w:rFonts w:ascii="Arial" w:hAnsi="Arial" w:cs="Arial"/>
          <w:szCs w:val="24"/>
        </w:rPr>
        <w:t>En efecto existen varias decisiones de esta Corporación en las que se analizaron petitorios iguales, e</w:t>
      </w:r>
      <w:r w:rsidRPr="002128C2">
        <w:rPr>
          <w:rFonts w:ascii="Arial" w:hAnsi="Arial"/>
          <w:szCs w:val="24"/>
        </w:rPr>
        <w:t>ntre ellas la</w:t>
      </w:r>
      <w:r>
        <w:rPr>
          <w:rFonts w:ascii="Arial" w:hAnsi="Arial"/>
          <w:szCs w:val="24"/>
        </w:rPr>
        <w:t>s</w:t>
      </w:r>
      <w:r w:rsidRPr="002128C2">
        <w:rPr>
          <w:rFonts w:ascii="Arial" w:hAnsi="Arial"/>
          <w:szCs w:val="24"/>
        </w:rPr>
        <w:t xml:space="preserve"> radicada</w:t>
      </w:r>
      <w:r>
        <w:rPr>
          <w:rFonts w:ascii="Arial" w:hAnsi="Arial"/>
          <w:szCs w:val="24"/>
        </w:rPr>
        <w:t xml:space="preserve">s 2016-00526-00, </w:t>
      </w:r>
      <w:r w:rsidRPr="00C16F88">
        <w:rPr>
          <w:rFonts w:ascii="Arial" w:hAnsi="Arial"/>
          <w:szCs w:val="24"/>
        </w:rPr>
        <w:t>2016</w:t>
      </w:r>
      <w:r>
        <w:rPr>
          <w:rFonts w:ascii="Arial" w:hAnsi="Arial"/>
          <w:szCs w:val="24"/>
        </w:rPr>
        <w:t>-</w:t>
      </w:r>
      <w:r w:rsidRPr="00C16F88">
        <w:rPr>
          <w:rFonts w:ascii="Arial" w:hAnsi="Arial"/>
          <w:szCs w:val="24"/>
        </w:rPr>
        <w:t>00554</w:t>
      </w:r>
      <w:r>
        <w:rPr>
          <w:rFonts w:ascii="Arial" w:hAnsi="Arial"/>
          <w:szCs w:val="24"/>
        </w:rPr>
        <w:t xml:space="preserve">-00 y 2016-00750-00 </w:t>
      </w:r>
      <w:r w:rsidRPr="002128C2">
        <w:rPr>
          <w:rFonts w:ascii="Arial" w:hAnsi="Arial"/>
          <w:szCs w:val="24"/>
        </w:rPr>
        <w:t>con sentencia</w:t>
      </w:r>
      <w:r>
        <w:rPr>
          <w:rFonts w:ascii="Arial" w:hAnsi="Arial"/>
          <w:szCs w:val="24"/>
        </w:rPr>
        <w:t>s</w:t>
      </w:r>
      <w:r w:rsidRPr="002128C2">
        <w:rPr>
          <w:rFonts w:ascii="Arial" w:hAnsi="Arial"/>
          <w:szCs w:val="24"/>
        </w:rPr>
        <w:t xml:space="preserve"> de primera instancia </w:t>
      </w:r>
      <w:r>
        <w:rPr>
          <w:rFonts w:ascii="Arial" w:hAnsi="Arial"/>
          <w:szCs w:val="24"/>
        </w:rPr>
        <w:t xml:space="preserve">de los días </w:t>
      </w:r>
      <w:r w:rsidRPr="002128C2">
        <w:rPr>
          <w:rFonts w:ascii="Arial" w:hAnsi="Arial"/>
          <w:szCs w:val="24"/>
        </w:rPr>
        <w:t>11-05-2016</w:t>
      </w:r>
      <w:r>
        <w:rPr>
          <w:rFonts w:ascii="Arial" w:hAnsi="Arial"/>
          <w:szCs w:val="24"/>
        </w:rPr>
        <w:t>, 30-06-2016 y 11-08-2016</w:t>
      </w:r>
      <w:r w:rsidRPr="002128C2">
        <w:rPr>
          <w:rFonts w:ascii="Arial" w:hAnsi="Arial"/>
          <w:szCs w:val="24"/>
        </w:rPr>
        <w:t xml:space="preserve">, </w:t>
      </w:r>
      <w:r>
        <w:rPr>
          <w:rFonts w:ascii="Arial" w:hAnsi="Arial"/>
          <w:szCs w:val="24"/>
        </w:rPr>
        <w:t xml:space="preserve">todas </w:t>
      </w:r>
      <w:r w:rsidRPr="002128C2">
        <w:rPr>
          <w:rFonts w:ascii="Arial" w:hAnsi="Arial"/>
          <w:szCs w:val="24"/>
        </w:rPr>
        <w:t>confirmada</w:t>
      </w:r>
      <w:r>
        <w:rPr>
          <w:rFonts w:ascii="Arial" w:hAnsi="Arial"/>
          <w:szCs w:val="24"/>
        </w:rPr>
        <w:t>s</w:t>
      </w:r>
      <w:r w:rsidRPr="002128C2">
        <w:rPr>
          <w:rFonts w:ascii="Arial" w:hAnsi="Arial"/>
          <w:szCs w:val="24"/>
        </w:rPr>
        <w:t xml:space="preserve"> por la CSJ</w:t>
      </w:r>
      <w:r>
        <w:rPr>
          <w:rStyle w:val="Appelnotedebasdep"/>
          <w:rFonts w:ascii="Arial" w:hAnsi="Arial"/>
          <w:szCs w:val="24"/>
        </w:rPr>
        <w:footnoteReference w:id="25"/>
      </w:r>
      <w:r>
        <w:rPr>
          <w:rFonts w:ascii="Arial" w:hAnsi="Arial"/>
          <w:szCs w:val="24"/>
          <w:lang w:val="es-ES"/>
        </w:rPr>
        <w:t>, inclusive, la Sala de Casación Civil de la CSJ, en tutela presentada contra esta Sala, resolvió un tema idéntico</w:t>
      </w:r>
      <w:r>
        <w:rPr>
          <w:rStyle w:val="Appelnotedebasdep"/>
          <w:rFonts w:ascii="Arial" w:hAnsi="Arial"/>
          <w:szCs w:val="24"/>
          <w:lang w:val="es-ES"/>
        </w:rPr>
        <w:footnoteReference w:id="26"/>
      </w:r>
      <w:r>
        <w:rPr>
          <w:rFonts w:ascii="Arial" w:hAnsi="Arial"/>
          <w:szCs w:val="24"/>
          <w:lang w:val="es-ES"/>
        </w:rPr>
        <w:t>, decisión confirmada en segunda instancia por la Sala de Casación Laboral</w:t>
      </w:r>
      <w:r>
        <w:rPr>
          <w:rStyle w:val="Appelnotedebasdep"/>
          <w:rFonts w:ascii="Arial" w:hAnsi="Arial"/>
          <w:szCs w:val="24"/>
          <w:lang w:val="es-ES"/>
        </w:rPr>
        <w:footnoteReference w:id="27"/>
      </w:r>
      <w:r>
        <w:rPr>
          <w:rFonts w:ascii="Arial" w:hAnsi="Arial"/>
          <w:szCs w:val="24"/>
          <w:lang w:val="es-ES"/>
        </w:rPr>
        <w:t xml:space="preserve">. Asuntos que fueron conocidos por </w:t>
      </w:r>
      <w:r>
        <w:rPr>
          <w:rFonts w:ascii="Arial" w:hAnsi="Arial"/>
          <w:szCs w:val="24"/>
          <w:lang w:val="es-CO"/>
        </w:rPr>
        <w:t xml:space="preserve">este Tribunal y </w:t>
      </w:r>
      <w:r>
        <w:rPr>
          <w:rFonts w:ascii="Arial" w:hAnsi="Arial"/>
          <w:szCs w:val="24"/>
          <w:lang w:val="es-ES"/>
        </w:rPr>
        <w:t>son de público conocimiento.</w:t>
      </w:r>
      <w:r>
        <w:rPr>
          <w:rFonts w:ascii="Arial" w:hAnsi="Arial"/>
          <w:b/>
          <w:szCs w:val="24"/>
          <w:lang w:val="es-ES"/>
        </w:rPr>
        <w:t xml:space="preserve"> </w:t>
      </w:r>
    </w:p>
    <w:p w:rsidR="0050729D" w:rsidRDefault="0050729D" w:rsidP="00AD1086">
      <w:pPr>
        <w:pStyle w:val="Corpsdetexte"/>
        <w:spacing w:line="240" w:lineRule="auto"/>
        <w:rPr>
          <w:rFonts w:ascii="Arial" w:hAnsi="Arial"/>
          <w:b/>
          <w:szCs w:val="24"/>
          <w:lang w:val="es-ES"/>
        </w:rPr>
      </w:pPr>
    </w:p>
    <w:p w:rsidR="0050729D" w:rsidRDefault="0050729D" w:rsidP="0050729D">
      <w:pPr>
        <w:pStyle w:val="Corpsdetexte"/>
        <w:spacing w:line="360" w:lineRule="auto"/>
        <w:rPr>
          <w:rFonts w:ascii="Arial" w:hAnsi="Arial"/>
          <w:szCs w:val="24"/>
          <w:lang w:val="es-ES"/>
        </w:rPr>
      </w:pPr>
      <w:r w:rsidRPr="00515CCF">
        <w:rPr>
          <w:rFonts w:ascii="Arial" w:hAnsi="Arial"/>
          <w:szCs w:val="24"/>
          <w:lang w:val="es-ES"/>
        </w:rPr>
        <w:t xml:space="preserve">En consecuencia, es claro que el presente amparo </w:t>
      </w:r>
      <w:r>
        <w:rPr>
          <w:rFonts w:ascii="Arial" w:hAnsi="Arial"/>
          <w:szCs w:val="24"/>
          <w:lang w:val="es-ES"/>
        </w:rPr>
        <w:t xml:space="preserve">también </w:t>
      </w:r>
      <w:r w:rsidRPr="00515CCF">
        <w:rPr>
          <w:rFonts w:ascii="Arial" w:hAnsi="Arial"/>
          <w:szCs w:val="24"/>
          <w:lang w:val="es-ES"/>
        </w:rPr>
        <w:t>es improcedente por el acaecimiento del fenómeno de la cosa juzgada constitucional, y así se declarará.</w:t>
      </w:r>
    </w:p>
    <w:p w:rsidR="00AD1086" w:rsidRDefault="00AD1086" w:rsidP="00AD1086">
      <w:pPr>
        <w:pStyle w:val="Corpsdetexte"/>
        <w:spacing w:line="240" w:lineRule="auto"/>
        <w:rPr>
          <w:rFonts w:ascii="Arial" w:hAnsi="Arial"/>
          <w:szCs w:val="24"/>
          <w:lang w:val="es-ES"/>
        </w:rPr>
      </w:pPr>
    </w:p>
    <w:p w:rsidR="0050729D" w:rsidRDefault="0050729D" w:rsidP="0050729D">
      <w:pPr>
        <w:pStyle w:val="Corpsdetexte"/>
        <w:spacing w:line="360" w:lineRule="auto"/>
        <w:rPr>
          <w:rFonts w:ascii="Arial" w:hAnsi="Arial"/>
          <w:szCs w:val="24"/>
          <w:lang w:val="es-ES"/>
        </w:rPr>
      </w:pPr>
      <w:r w:rsidRPr="00515CCF">
        <w:rPr>
          <w:rFonts w:ascii="Arial" w:hAnsi="Arial"/>
          <w:szCs w:val="24"/>
          <w:lang w:val="es-ES"/>
        </w:rPr>
        <w:t xml:space="preserve">Además de lo dicho, advierte esta colegiatura que debe sancionarse </w:t>
      </w:r>
      <w:r>
        <w:rPr>
          <w:rFonts w:ascii="Arial" w:hAnsi="Arial"/>
          <w:szCs w:val="24"/>
          <w:lang w:val="es-ES"/>
        </w:rPr>
        <w:t xml:space="preserve">al accionante </w:t>
      </w:r>
      <w:r w:rsidRPr="00515CCF">
        <w:rPr>
          <w:rFonts w:ascii="Arial" w:hAnsi="Arial"/>
          <w:szCs w:val="24"/>
          <w:lang w:val="es-ES"/>
        </w:rPr>
        <w:t xml:space="preserve">por </w:t>
      </w:r>
      <w:r>
        <w:rPr>
          <w:rFonts w:ascii="Arial" w:hAnsi="Arial"/>
          <w:szCs w:val="24"/>
          <w:lang w:val="es-ES"/>
        </w:rPr>
        <w:t>su actuar temerario</w:t>
      </w:r>
      <w:r w:rsidRPr="00515CCF">
        <w:rPr>
          <w:rFonts w:ascii="Arial" w:hAnsi="Arial"/>
          <w:szCs w:val="24"/>
          <w:lang w:val="es-ES"/>
        </w:rPr>
        <w:t xml:space="preserve">, porque es evidente el </w:t>
      </w:r>
      <w:r>
        <w:rPr>
          <w:rFonts w:ascii="Arial" w:hAnsi="Arial"/>
          <w:szCs w:val="24"/>
          <w:lang w:val="es-ES"/>
        </w:rPr>
        <w:t xml:space="preserve">abuso </w:t>
      </w:r>
      <w:r w:rsidRPr="00515CCF">
        <w:rPr>
          <w:rFonts w:ascii="Arial" w:hAnsi="Arial"/>
          <w:szCs w:val="24"/>
          <w:lang w:val="es-ES"/>
        </w:rPr>
        <w:t xml:space="preserve">de la acción de tutela con el fin de lograr a toda costa la protección de sus derechos fundamentales; la incesante promoción de amparos no da lugar sino a entender que pretende lograr fortuitamente la prosperidad </w:t>
      </w:r>
      <w:r>
        <w:rPr>
          <w:rFonts w:ascii="Arial" w:hAnsi="Arial"/>
          <w:szCs w:val="24"/>
          <w:lang w:val="es-ES"/>
        </w:rPr>
        <w:t>de sus pretensiones</w:t>
      </w:r>
      <w:r w:rsidRPr="00515CCF">
        <w:rPr>
          <w:rFonts w:ascii="Arial" w:hAnsi="Arial"/>
          <w:szCs w:val="24"/>
          <w:lang w:val="es-ES"/>
        </w:rPr>
        <w:t>.</w:t>
      </w:r>
      <w:r>
        <w:rPr>
          <w:rFonts w:ascii="Arial" w:hAnsi="Arial"/>
          <w:szCs w:val="24"/>
          <w:lang w:val="es-ES"/>
        </w:rPr>
        <w:t xml:space="preserve"> </w:t>
      </w:r>
    </w:p>
    <w:p w:rsidR="0050729D" w:rsidRDefault="0050729D" w:rsidP="00AD1086">
      <w:pPr>
        <w:pStyle w:val="Corpsdetexte"/>
        <w:spacing w:line="240" w:lineRule="auto"/>
        <w:rPr>
          <w:rFonts w:ascii="Arial" w:hAnsi="Arial"/>
          <w:szCs w:val="24"/>
          <w:lang w:val="es-ES"/>
        </w:rPr>
      </w:pPr>
    </w:p>
    <w:p w:rsidR="0050729D" w:rsidRPr="00515CCF" w:rsidRDefault="0050729D" w:rsidP="0050729D">
      <w:pPr>
        <w:pStyle w:val="Corpsdetexte"/>
        <w:spacing w:line="360" w:lineRule="auto"/>
        <w:rPr>
          <w:rFonts w:ascii="Arial" w:hAnsi="Arial" w:cs="Arial"/>
          <w:szCs w:val="24"/>
        </w:rPr>
      </w:pPr>
      <w:r>
        <w:rPr>
          <w:rFonts w:ascii="Arial" w:hAnsi="Arial"/>
          <w:szCs w:val="24"/>
          <w:lang w:val="es-ES"/>
        </w:rPr>
        <w:t xml:space="preserve">Cabe acotar que no se halla en ninguna de las circunstancias </w:t>
      </w:r>
      <w:proofErr w:type="spellStart"/>
      <w:r>
        <w:rPr>
          <w:rFonts w:ascii="Arial" w:hAnsi="Arial"/>
          <w:szCs w:val="24"/>
          <w:lang w:val="es-ES"/>
        </w:rPr>
        <w:t>exonerativas</w:t>
      </w:r>
      <w:proofErr w:type="spellEnd"/>
      <w:r>
        <w:rPr>
          <w:rFonts w:ascii="Arial" w:hAnsi="Arial"/>
          <w:szCs w:val="24"/>
          <w:lang w:val="es-ES"/>
        </w:rPr>
        <w:t xml:space="preserve"> contempladas por la CC</w:t>
      </w:r>
      <w:r>
        <w:rPr>
          <w:rStyle w:val="Appelnotedebasdep"/>
          <w:rFonts w:ascii="Arial" w:hAnsi="Arial"/>
          <w:szCs w:val="22"/>
        </w:rPr>
        <w:footnoteReference w:id="28"/>
      </w:r>
      <w:r>
        <w:rPr>
          <w:rFonts w:ascii="Arial" w:hAnsi="Arial" w:cs="Arial"/>
          <w:szCs w:val="22"/>
        </w:rPr>
        <w:t>.</w:t>
      </w:r>
      <w:r>
        <w:rPr>
          <w:rFonts w:ascii="Arial" w:hAnsi="Arial"/>
          <w:szCs w:val="24"/>
          <w:lang w:val="es-ES"/>
        </w:rPr>
        <w:t xml:space="preserve"> Es un asiduo usuario de la administración de justicia, por lo que no es dable considerarlo ignorante de las repercusiones de su actuar como promotor de repetidas peticiones de amparo, no se encuentra en un estado de vulnerabilidad o indefensión, ni actúa por miedo insuperable o necesidad extrema; tampoco lo hace con ocasión de un asesoramiento equivocado, son inexistentes hechos nuevos y no hay sentencia unificadora que dé lugar a la interposición de la misma tutela. </w:t>
      </w:r>
    </w:p>
    <w:p w:rsidR="0050729D" w:rsidRPr="00515CCF" w:rsidRDefault="0050729D" w:rsidP="00AD1086">
      <w:pPr>
        <w:pStyle w:val="Corpsdetexte"/>
        <w:spacing w:line="240" w:lineRule="auto"/>
        <w:rPr>
          <w:rFonts w:ascii="Arial" w:hAnsi="Arial" w:cs="Arial"/>
          <w:szCs w:val="24"/>
        </w:rPr>
      </w:pPr>
    </w:p>
    <w:p w:rsidR="0050729D" w:rsidRPr="00515CCF" w:rsidRDefault="0050729D" w:rsidP="0050729D">
      <w:pPr>
        <w:spacing w:line="360" w:lineRule="auto"/>
        <w:jc w:val="both"/>
        <w:rPr>
          <w:rFonts w:ascii="Arial" w:hAnsi="Arial"/>
        </w:rPr>
      </w:pPr>
      <w:r w:rsidRPr="00515CCF">
        <w:rPr>
          <w:rFonts w:ascii="Arial" w:hAnsi="Arial"/>
        </w:rPr>
        <w:t>Ha dicho la CC</w:t>
      </w:r>
      <w:r w:rsidRPr="00515CCF">
        <w:rPr>
          <w:rStyle w:val="Appelnotedebasdep"/>
          <w:rFonts w:ascii="Arial" w:hAnsi="Arial"/>
        </w:rPr>
        <w:footnoteReference w:id="29"/>
      </w:r>
      <w:r w:rsidRPr="00515CCF">
        <w:rPr>
          <w:rFonts w:ascii="Arial" w:hAnsi="Arial"/>
        </w:rPr>
        <w:t xml:space="preserve"> que para declarar la existencia de la temeridad se debe verificar la existencia de alguna de las siguientes situaciones:</w:t>
      </w:r>
    </w:p>
    <w:p w:rsidR="0050729D" w:rsidRPr="000848B7" w:rsidRDefault="0050729D" w:rsidP="0050729D">
      <w:pPr>
        <w:ind w:left="567" w:right="567"/>
        <w:jc w:val="both"/>
        <w:rPr>
          <w:rFonts w:ascii="Arial" w:hAnsi="Arial" w:cs="Arial"/>
          <w:b/>
          <w:bCs/>
          <w:sz w:val="2"/>
          <w:szCs w:val="22"/>
        </w:rPr>
      </w:pPr>
    </w:p>
    <w:p w:rsidR="0050729D" w:rsidRPr="00AD1086" w:rsidRDefault="0050729D" w:rsidP="0050729D">
      <w:pPr>
        <w:ind w:left="567" w:right="567"/>
        <w:jc w:val="both"/>
        <w:rPr>
          <w:rFonts w:ascii="Arial" w:hAnsi="Arial" w:cs="Arial"/>
          <w:b/>
          <w:bCs/>
          <w:sz w:val="16"/>
          <w:szCs w:val="16"/>
        </w:rPr>
      </w:pPr>
    </w:p>
    <w:p w:rsidR="0050729D" w:rsidRPr="00F2155F" w:rsidRDefault="0050729D" w:rsidP="0050729D">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w:t>
      </w:r>
      <w:r w:rsidRPr="00F2155F">
        <w:rPr>
          <w:rFonts w:ascii="Arial" w:hAnsi="Arial" w:cs="Arial"/>
        </w:rPr>
        <w:lastRenderedPageBreak/>
        <w:t xml:space="preserve">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Appelnotedebasdep"/>
          <w:rFonts w:ascii="Arial" w:hAnsi="Arial" w:cs="Arial"/>
        </w:rPr>
        <w:footnoteReference w:id="30"/>
      </w:r>
      <w:r w:rsidRPr="00F2155F">
        <w:rPr>
          <w:rFonts w:ascii="Arial" w:hAnsi="Arial" w:cs="Arial"/>
        </w:rPr>
        <w:t>-,  para sancionar pecuniariamente a los responsables</w:t>
      </w:r>
      <w:r w:rsidRPr="00F2155F">
        <w:rPr>
          <w:rStyle w:val="Appelnotedebasdep"/>
          <w:rFonts w:ascii="Arial" w:hAnsi="Arial" w:cs="Arial"/>
        </w:rPr>
        <w:footnoteReference w:id="31"/>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515CCF">
        <w:rPr>
          <w:rFonts w:ascii="Arial" w:hAnsi="Arial" w:cs="Arial"/>
        </w:rPr>
        <w:t>(i) envuelva una actuación amañada, reservando para cada acción aquellos argumentos o pruebas que convaliden sus pretensiones</w:t>
      </w:r>
      <w:r w:rsidRPr="00515CCF">
        <w:rPr>
          <w:rStyle w:val="Appelnotedebasdep"/>
          <w:rFonts w:ascii="Arial" w:hAnsi="Arial" w:cs="Arial"/>
        </w:rPr>
        <w:footnoteReference w:id="32"/>
      </w:r>
      <w:r w:rsidRPr="00515CCF">
        <w:rPr>
          <w:rFonts w:ascii="Arial" w:hAnsi="Arial" w:cs="Arial"/>
        </w:rPr>
        <w:t xml:space="preserve">; </w:t>
      </w:r>
      <w:r w:rsidRPr="00F2155F">
        <w:rPr>
          <w:rFonts w:ascii="Arial" w:hAnsi="Arial" w:cs="Arial"/>
          <w:u w:val="single"/>
        </w:rPr>
        <w:t xml:space="preserve">(ii)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33"/>
      </w:r>
      <w:r w:rsidRPr="00F2155F">
        <w:rPr>
          <w:rFonts w:ascii="Arial" w:hAnsi="Arial" w:cs="Arial"/>
          <w:u w:val="single"/>
        </w:rPr>
        <w:t>;</w:t>
      </w:r>
      <w:r w:rsidRPr="00515CCF">
        <w:rPr>
          <w:rFonts w:ascii="Arial" w:hAnsi="Arial" w:cs="Arial"/>
        </w:rPr>
        <w:t xml:space="preserve"> </w:t>
      </w:r>
      <w:r w:rsidRPr="00515CCF">
        <w:rPr>
          <w:rFonts w:ascii="Arial" w:hAnsi="Arial" w:cs="Arial"/>
          <w:u w:val="single"/>
        </w:rPr>
        <w:t xml:space="preserve">(iii) deje al descubierto el </w:t>
      </w:r>
      <w:r w:rsidRPr="00515CCF">
        <w:rPr>
          <w:rFonts w:ascii="Arial" w:hAnsi="Arial" w:cs="Arial"/>
          <w:i/>
          <w:iCs/>
          <w:u w:val="single"/>
        </w:rPr>
        <w:t>"abuso del derecho porque deliberadamente y sin tener razón, de mala fe se instaura la acción”</w:t>
      </w:r>
      <w:r w:rsidRPr="00515CCF">
        <w:rPr>
          <w:rStyle w:val="Appelnotedebasdep"/>
          <w:rFonts w:ascii="Arial" w:hAnsi="Arial" w:cs="Arial"/>
          <w:u w:val="single"/>
        </w:rPr>
        <w:footnoteReference w:id="34"/>
      </w:r>
      <w:r w:rsidRPr="00515CCF">
        <w:rPr>
          <w:rFonts w:ascii="Arial" w:hAnsi="Arial" w:cs="Arial"/>
          <w:u w:val="single"/>
        </w:rPr>
        <w:t>;</w:t>
      </w:r>
      <w:r w:rsidRPr="00515CCF">
        <w:rPr>
          <w:rFonts w:ascii="Arial" w:hAnsi="Arial" w:cs="Arial"/>
        </w:rPr>
        <w:t xml:space="preserve"> o finalmente (iv) se pretenda a través de personas inescrupulosas asaltar la </w:t>
      </w:r>
      <w:r w:rsidRPr="00515CCF">
        <w:rPr>
          <w:rFonts w:ascii="Arial" w:hAnsi="Arial" w:cs="Arial"/>
          <w:i/>
          <w:iCs/>
        </w:rPr>
        <w:t>“buena fe de los administradores de justicia</w:t>
      </w:r>
      <w:r w:rsidRPr="00F2155F">
        <w:rPr>
          <w:rFonts w:ascii="Arial" w:hAnsi="Arial" w:cs="Arial"/>
          <w:i/>
          <w:iCs/>
        </w:rPr>
        <w:t>”</w:t>
      </w:r>
      <w:r w:rsidRPr="00F2155F">
        <w:rPr>
          <w:rStyle w:val="Appelnotedebasdep"/>
          <w:rFonts w:ascii="Arial" w:hAnsi="Arial" w:cs="Arial"/>
        </w:rPr>
        <w:footnoteReference w:id="35"/>
      </w:r>
      <w:r w:rsidRPr="00F2155F">
        <w:rPr>
          <w:rFonts w:ascii="Arial" w:hAnsi="Arial" w:cs="Arial"/>
          <w:i/>
          <w:iCs/>
        </w:rPr>
        <w:t>.</w:t>
      </w:r>
      <w:r w:rsidRPr="00F2155F">
        <w:rPr>
          <w:rFonts w:ascii="Arial" w:hAnsi="Arial" w:cs="Arial"/>
          <w:iCs/>
        </w:rPr>
        <w:t xml:space="preserve">  El resaltado es propio de esta Colegiatura.</w:t>
      </w:r>
    </w:p>
    <w:p w:rsidR="0050729D" w:rsidRPr="00B46365" w:rsidRDefault="0050729D" w:rsidP="0050729D">
      <w:pPr>
        <w:spacing w:line="360" w:lineRule="auto"/>
        <w:ind w:right="51"/>
        <w:jc w:val="both"/>
        <w:rPr>
          <w:rFonts w:ascii="Arial" w:hAnsi="Arial"/>
          <w:sz w:val="28"/>
        </w:rPr>
      </w:pPr>
    </w:p>
    <w:p w:rsidR="0050729D" w:rsidRDefault="0050729D" w:rsidP="0050729D">
      <w:pPr>
        <w:spacing w:line="360" w:lineRule="auto"/>
        <w:jc w:val="both"/>
        <w:rPr>
          <w:rFonts w:ascii="Arial" w:hAnsi="Arial" w:cs="Arial"/>
          <w:spacing w:val="-3"/>
          <w:lang w:val="es-CO"/>
        </w:rPr>
      </w:pPr>
      <w:r>
        <w:rPr>
          <w:rFonts w:ascii="Arial" w:hAnsi="Arial"/>
        </w:rPr>
        <w:t>Así las cosas, en aplicación del inciso 3º del artículo 25 del Decreto 2591 de 1991, se condenará en “costas”</w:t>
      </w:r>
      <w:r>
        <w:rPr>
          <w:rStyle w:val="Appelnotedebasdep"/>
          <w:rFonts w:ascii="Arial" w:hAnsi="Arial"/>
        </w:rPr>
        <w:footnoteReference w:id="36"/>
      </w:r>
      <w:r>
        <w:rPr>
          <w:rFonts w:ascii="Arial" w:hAnsi="Arial"/>
        </w:rPr>
        <w:t xml:space="preserve"> al señor Javier Elías Arias </w:t>
      </w:r>
      <w:proofErr w:type="spellStart"/>
      <w:r>
        <w:rPr>
          <w:rFonts w:ascii="Arial" w:hAnsi="Arial"/>
        </w:rPr>
        <w:t>Idárraga</w:t>
      </w:r>
      <w:proofErr w:type="spellEnd"/>
      <w:r>
        <w:rPr>
          <w:rFonts w:ascii="Arial" w:hAnsi="Arial"/>
        </w:rPr>
        <w:t>, identificado con la cédula de ciudadanía No.10.141.947,</w:t>
      </w:r>
      <w:r w:rsidRPr="00F81437">
        <w:rPr>
          <w:rFonts w:ascii="Arial" w:hAnsi="Arial" w:cs="Arial"/>
        </w:rPr>
        <w:t xml:space="preserve"> </w:t>
      </w:r>
      <w:r>
        <w:rPr>
          <w:rFonts w:ascii="Arial" w:hAnsi="Arial"/>
        </w:rPr>
        <w:t xml:space="preserve">a favor del Consejo Superior de la Judicatura, en una cuantía equivalente a un (1) SMMLV, que deberá pagar en un término de tres (3) días, en la cuenta número 3-0070-000030-4 del banco Agrario de Colombia, y en caso </w:t>
      </w:r>
      <w:r>
        <w:rPr>
          <w:rFonts w:ascii="Arial" w:hAnsi="Arial" w:cs="Arial"/>
          <w:spacing w:val="-3"/>
          <w:lang w:val="es-CO"/>
        </w:rPr>
        <w:t>de no pagar</w:t>
      </w:r>
      <w:r w:rsidRPr="001F02C2">
        <w:rPr>
          <w:rFonts w:ascii="Arial" w:hAnsi="Arial" w:cs="Arial"/>
          <w:spacing w:val="-3"/>
          <w:lang w:val="es-CO"/>
        </w:rPr>
        <w:t xml:space="preserve"> la multa en el plazo concedido, se remitirá copia de la providencia con sus respectivas constancias a la Dirección Ejecutiva de Administración Judicial local, con el fin de que se inicie el proceso de cobro coactivo</w:t>
      </w:r>
      <w:r>
        <w:rPr>
          <w:rFonts w:ascii="Arial" w:hAnsi="Arial" w:cs="Arial"/>
          <w:spacing w:val="-3"/>
          <w:lang w:val="es-CO"/>
        </w:rPr>
        <w:t xml:space="preserve"> </w:t>
      </w:r>
      <w:r w:rsidRPr="00AD1086">
        <w:rPr>
          <w:rFonts w:ascii="Arial" w:hAnsi="Arial" w:cs="Arial"/>
          <w:spacing w:val="-10"/>
          <w:lang w:val="es-CO"/>
        </w:rPr>
        <w:t>(Acuerdo No PSAA10-6979 de 2010 del CSJ).</w:t>
      </w:r>
      <w:r w:rsidRPr="001F02C2">
        <w:rPr>
          <w:rFonts w:ascii="Arial" w:hAnsi="Arial" w:cs="Arial"/>
          <w:spacing w:val="-3"/>
          <w:lang w:val="es-CO"/>
        </w:rPr>
        <w:t xml:space="preserve"> </w:t>
      </w:r>
    </w:p>
    <w:p w:rsidR="00AD1086" w:rsidRPr="0050729D" w:rsidRDefault="00AD1086" w:rsidP="00962082">
      <w:pPr>
        <w:spacing w:line="360" w:lineRule="auto"/>
        <w:ind w:right="51"/>
        <w:jc w:val="both"/>
        <w:rPr>
          <w:rFonts w:ascii="Arial" w:hAnsi="Arial" w:cs="Arial"/>
          <w:lang w:val="es-CO"/>
        </w:rPr>
      </w:pPr>
    </w:p>
    <w:p w:rsidR="00303747" w:rsidRPr="007D3EFE" w:rsidRDefault="00303747" w:rsidP="00962082">
      <w:pPr>
        <w:pStyle w:val="Sansinterligne"/>
        <w:spacing w:line="360" w:lineRule="auto"/>
        <w:rPr>
          <w:rFonts w:ascii="Arial" w:hAnsi="Arial" w:cs="Arial"/>
          <w:sz w:val="2"/>
        </w:rPr>
      </w:pPr>
    </w:p>
    <w:p w:rsidR="00303747" w:rsidRDefault="00303747" w:rsidP="00001A4C">
      <w:pPr>
        <w:pStyle w:val="Corpsdetexte"/>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 w:val="28"/>
          <w:szCs w:val="28"/>
        </w:rPr>
      </w:pPr>
      <w:r w:rsidRPr="007D3EFE">
        <w:rPr>
          <w:rFonts w:ascii="Arial" w:hAnsi="Arial" w:cs="Arial"/>
          <w:smallCaps/>
          <w:sz w:val="28"/>
          <w:szCs w:val="28"/>
        </w:rPr>
        <w:t>Las conclusiones</w:t>
      </w:r>
      <w:r w:rsidRPr="007D3EFE">
        <w:rPr>
          <w:rFonts w:ascii="Arial" w:hAnsi="Arial" w:cs="Arial"/>
          <w:sz w:val="28"/>
          <w:szCs w:val="28"/>
        </w:rPr>
        <w:t xml:space="preserve"> </w:t>
      </w:r>
    </w:p>
    <w:p w:rsidR="00AD1086" w:rsidRPr="007D3EFE" w:rsidRDefault="00AD1086" w:rsidP="00AD1086">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textAlignment w:val="auto"/>
        <w:rPr>
          <w:rFonts w:ascii="Arial" w:hAnsi="Arial" w:cs="Arial"/>
          <w:sz w:val="28"/>
          <w:szCs w:val="28"/>
        </w:rPr>
      </w:pPr>
    </w:p>
    <w:p w:rsidR="0050729D" w:rsidRDefault="00303747" w:rsidP="0050729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7D3EFE">
        <w:rPr>
          <w:rFonts w:ascii="Arial" w:hAnsi="Arial" w:cs="Arial"/>
        </w:rPr>
        <w:t>En armonía con las premisas expuestas</w:t>
      </w:r>
      <w:r w:rsidR="0050729D">
        <w:rPr>
          <w:rFonts w:ascii="Arial" w:hAnsi="Arial" w:cs="Arial"/>
        </w:rPr>
        <w:t xml:space="preserve"> (i) S</w:t>
      </w:r>
      <w:r w:rsidRPr="007D3EFE">
        <w:rPr>
          <w:rFonts w:ascii="Arial" w:hAnsi="Arial" w:cs="Arial"/>
        </w:rPr>
        <w:t>e declarará improcedente la acci</w:t>
      </w:r>
      <w:r w:rsidR="009C4613" w:rsidRPr="007D3EFE">
        <w:rPr>
          <w:rFonts w:ascii="Arial" w:hAnsi="Arial" w:cs="Arial"/>
        </w:rPr>
        <w:t>ón</w:t>
      </w:r>
      <w:r w:rsidRPr="007D3EFE">
        <w:rPr>
          <w:rFonts w:ascii="Arial" w:hAnsi="Arial" w:cs="Arial"/>
        </w:rPr>
        <w:t xml:space="preserve"> constitucional </w:t>
      </w:r>
      <w:r w:rsidR="0077283E" w:rsidRPr="007D3EFE">
        <w:rPr>
          <w:rFonts w:ascii="Arial" w:hAnsi="Arial" w:cs="Arial"/>
        </w:rPr>
        <w:t xml:space="preserve">porque se </w:t>
      </w:r>
      <w:r w:rsidRPr="007D3EFE">
        <w:rPr>
          <w:rFonts w:ascii="Arial" w:hAnsi="Arial" w:cs="Arial"/>
        </w:rPr>
        <w:t xml:space="preserve">incumplió el presupuesto de </w:t>
      </w:r>
      <w:r w:rsidR="0077283E" w:rsidRPr="007D3EFE">
        <w:rPr>
          <w:rFonts w:ascii="Arial" w:hAnsi="Arial" w:cs="Arial"/>
        </w:rPr>
        <w:t xml:space="preserve">la </w:t>
      </w:r>
      <w:r w:rsidR="00D65216" w:rsidRPr="007D3EFE">
        <w:rPr>
          <w:rFonts w:ascii="Arial" w:hAnsi="Arial" w:cs="Arial"/>
        </w:rPr>
        <w:t>subsidiariedad</w:t>
      </w:r>
      <w:r w:rsidR="0050729D">
        <w:rPr>
          <w:rFonts w:ascii="Arial" w:hAnsi="Arial" w:cs="Arial"/>
        </w:rPr>
        <w:t xml:space="preserve"> y acaeció el fenómeno de la cosa juzgada constitucional, según lo expuesto; y, (ii) Se condenará en “costas” a cargo del actor.</w:t>
      </w:r>
    </w:p>
    <w:p w:rsidR="00303747" w:rsidRPr="007D3EFE" w:rsidRDefault="00303747" w:rsidP="00962082">
      <w:pPr>
        <w:pStyle w:val="Sansinterligne"/>
        <w:spacing w:line="360" w:lineRule="auto"/>
        <w:rPr>
          <w:rFonts w:ascii="Arial" w:hAnsi="Arial" w:cs="Arial"/>
          <w:sz w:val="2"/>
        </w:rPr>
      </w:pPr>
    </w:p>
    <w:p w:rsidR="002A30C4" w:rsidRPr="0050729D" w:rsidRDefault="002A30C4" w:rsidP="00962082">
      <w:pPr>
        <w:tabs>
          <w:tab w:val="left" w:pos="-720"/>
        </w:tabs>
        <w:suppressAutoHyphens/>
        <w:spacing w:line="360" w:lineRule="auto"/>
        <w:jc w:val="both"/>
        <w:rPr>
          <w:rFonts w:ascii="Arial" w:hAnsi="Arial" w:cs="Arial"/>
          <w:lang w:val="es-CO"/>
        </w:rPr>
      </w:pPr>
    </w:p>
    <w:p w:rsidR="00303747" w:rsidRPr="007D3EFE" w:rsidRDefault="00303747" w:rsidP="00962082">
      <w:pPr>
        <w:tabs>
          <w:tab w:val="left" w:pos="-720"/>
        </w:tabs>
        <w:suppressAutoHyphens/>
        <w:spacing w:line="360" w:lineRule="auto"/>
        <w:jc w:val="both"/>
        <w:rPr>
          <w:rFonts w:ascii="Arial" w:hAnsi="Arial" w:cs="Arial"/>
        </w:rPr>
      </w:pPr>
      <w:r w:rsidRPr="007D3EFE">
        <w:rPr>
          <w:rFonts w:ascii="Arial" w:hAnsi="Arial" w:cs="Arial"/>
        </w:rPr>
        <w:lastRenderedPageBreak/>
        <w:t xml:space="preserve">En </w:t>
      </w:r>
      <w:r w:rsidRPr="00654381">
        <w:rPr>
          <w:rFonts w:ascii="Arial" w:hAnsi="Arial" w:cs="Arial"/>
        </w:rPr>
        <w:t>mérito</w:t>
      </w:r>
      <w:r w:rsidRPr="007D3EFE">
        <w:rPr>
          <w:rFonts w:ascii="Arial" w:hAnsi="Arial" w:cs="Arial"/>
        </w:rPr>
        <w:t xml:space="preserve"> de lo expuesto, el </w:t>
      </w:r>
      <w:r w:rsidRPr="007D3EFE">
        <w:rPr>
          <w:rFonts w:ascii="Arial" w:hAnsi="Arial" w:cs="Arial"/>
          <w:bCs/>
          <w:smallCaps/>
        </w:rPr>
        <w:t>Tribunal Superior del Distrito Judicial de Pereira, Sala de Decisión Civil -Familia</w:t>
      </w:r>
      <w:r w:rsidRPr="007D3EFE">
        <w:rPr>
          <w:rFonts w:ascii="Arial" w:hAnsi="Arial" w:cs="Arial"/>
        </w:rPr>
        <w:t>, administrando Justicia, en nombre de la República y por autoridad de la Ley,</w:t>
      </w:r>
    </w:p>
    <w:p w:rsidR="00D64C4B" w:rsidRPr="007D3EFE" w:rsidRDefault="00D64C4B" w:rsidP="00962082">
      <w:pPr>
        <w:pStyle w:val="Corpsdetexte"/>
        <w:spacing w:line="360" w:lineRule="auto"/>
        <w:jc w:val="center"/>
        <w:rPr>
          <w:rFonts w:ascii="Arial" w:hAnsi="Arial" w:cs="Arial"/>
          <w:bCs/>
          <w:smallCaps/>
          <w:sz w:val="2"/>
          <w:szCs w:val="24"/>
        </w:rPr>
      </w:pPr>
    </w:p>
    <w:p w:rsidR="00303747" w:rsidRPr="007D3EFE" w:rsidRDefault="00303747" w:rsidP="00962082">
      <w:pPr>
        <w:pStyle w:val="Corpsdetexte"/>
        <w:spacing w:line="360" w:lineRule="auto"/>
        <w:jc w:val="center"/>
        <w:rPr>
          <w:rFonts w:ascii="Arial" w:hAnsi="Arial" w:cs="Arial"/>
          <w:bCs/>
          <w:smallCaps/>
          <w:szCs w:val="24"/>
        </w:rPr>
      </w:pPr>
      <w:r w:rsidRPr="007D3EFE">
        <w:rPr>
          <w:rFonts w:ascii="Arial" w:hAnsi="Arial" w:cs="Arial"/>
          <w:bCs/>
          <w:smallCaps/>
          <w:szCs w:val="24"/>
        </w:rPr>
        <w:t xml:space="preserve">F A L </w:t>
      </w:r>
      <w:proofErr w:type="spellStart"/>
      <w:r w:rsidRPr="007D3EFE">
        <w:rPr>
          <w:rFonts w:ascii="Arial" w:hAnsi="Arial" w:cs="Arial"/>
          <w:bCs/>
          <w:smallCaps/>
          <w:szCs w:val="24"/>
        </w:rPr>
        <w:t>L</w:t>
      </w:r>
      <w:proofErr w:type="spellEnd"/>
      <w:r w:rsidRPr="007D3EFE">
        <w:rPr>
          <w:rFonts w:ascii="Arial" w:hAnsi="Arial" w:cs="Arial"/>
          <w:bCs/>
          <w:smallCaps/>
          <w:szCs w:val="24"/>
        </w:rPr>
        <w:t xml:space="preserve"> A,</w:t>
      </w:r>
    </w:p>
    <w:p w:rsidR="00D65216" w:rsidRPr="007D3EFE" w:rsidRDefault="00D65216" w:rsidP="00962082">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50729D" w:rsidRPr="00A16570" w:rsidRDefault="00D65216" w:rsidP="0050729D">
      <w:pPr>
        <w:pStyle w:val="Paragraphedeliste"/>
        <w:numPr>
          <w:ilvl w:val="0"/>
          <w:numId w:val="6"/>
        </w:numPr>
        <w:tabs>
          <w:tab w:val="clear" w:pos="786"/>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hanging="426"/>
        <w:jc w:val="both"/>
        <w:rPr>
          <w:rFonts w:ascii="Arial" w:hAnsi="Arial" w:cs="Arial"/>
        </w:rPr>
      </w:pPr>
      <w:r w:rsidRPr="007D3EFE">
        <w:rPr>
          <w:rFonts w:ascii="Arial" w:hAnsi="Arial" w:cs="Arial"/>
        </w:rPr>
        <w:t xml:space="preserve">DECLARAR improcedente la tutela propuesta por el señor Javier Elías Arias </w:t>
      </w:r>
      <w:proofErr w:type="spellStart"/>
      <w:r w:rsidRPr="007D3EFE">
        <w:rPr>
          <w:rFonts w:ascii="Arial" w:hAnsi="Arial" w:cs="Arial"/>
        </w:rPr>
        <w:t>Idárraga</w:t>
      </w:r>
      <w:proofErr w:type="spellEnd"/>
      <w:r w:rsidRPr="007D3EFE">
        <w:rPr>
          <w:rFonts w:ascii="Arial" w:hAnsi="Arial" w:cs="Arial"/>
        </w:rPr>
        <w:t xml:space="preserve"> contra el Juzgado </w:t>
      </w:r>
      <w:r w:rsidR="0050729D">
        <w:rPr>
          <w:rFonts w:ascii="Arial" w:hAnsi="Arial" w:cs="Arial"/>
        </w:rPr>
        <w:t xml:space="preserve">Promiscuo del Circuito de La Virginia, R., la Defensoría del Pueblo, Regional Caldas, </w:t>
      </w:r>
      <w:r w:rsidR="0050729D" w:rsidRPr="00DD0773">
        <w:rPr>
          <w:rFonts w:ascii="Arial" w:hAnsi="Arial" w:cs="Arial"/>
        </w:rPr>
        <w:t>la Procuraduría y la Defensoría del Pueblo</w:t>
      </w:r>
      <w:r w:rsidR="0050729D">
        <w:rPr>
          <w:rFonts w:ascii="Arial" w:hAnsi="Arial" w:cs="Arial"/>
        </w:rPr>
        <w:t>,</w:t>
      </w:r>
      <w:r w:rsidR="0050729D" w:rsidRPr="00DD0773">
        <w:rPr>
          <w:rFonts w:ascii="Arial" w:hAnsi="Arial" w:cs="Arial"/>
        </w:rPr>
        <w:t xml:space="preserve"> Regional</w:t>
      </w:r>
      <w:r w:rsidR="0050729D">
        <w:rPr>
          <w:rFonts w:ascii="Arial" w:hAnsi="Arial" w:cs="Arial"/>
        </w:rPr>
        <w:t>es</w:t>
      </w:r>
      <w:r w:rsidR="0050729D" w:rsidRPr="00DD0773">
        <w:rPr>
          <w:rFonts w:ascii="Arial" w:hAnsi="Arial" w:cs="Arial"/>
        </w:rPr>
        <w:t xml:space="preserve"> </w:t>
      </w:r>
      <w:r w:rsidR="0050729D">
        <w:rPr>
          <w:rFonts w:ascii="Arial" w:hAnsi="Arial" w:cs="Arial"/>
        </w:rPr>
        <w:t xml:space="preserve">de </w:t>
      </w:r>
      <w:r w:rsidR="0050729D" w:rsidRPr="00DD0773">
        <w:rPr>
          <w:rFonts w:ascii="Arial" w:hAnsi="Arial" w:cs="Arial"/>
        </w:rPr>
        <w:t xml:space="preserve">Risaralda, y la Alcaldía y Personería </w:t>
      </w:r>
      <w:r w:rsidR="0050729D" w:rsidRPr="00DD0773">
        <w:rPr>
          <w:rFonts w:ascii="Arial" w:hAnsi="Arial" w:cs="Arial"/>
          <w:spacing w:val="3"/>
        </w:rPr>
        <w:t xml:space="preserve">de </w:t>
      </w:r>
      <w:r w:rsidR="0050729D">
        <w:rPr>
          <w:rFonts w:ascii="Arial" w:hAnsi="Arial" w:cs="Arial"/>
          <w:spacing w:val="3"/>
        </w:rPr>
        <w:t>La Virginia, R.</w:t>
      </w:r>
    </w:p>
    <w:p w:rsidR="00654381" w:rsidRDefault="00654381" w:rsidP="0050729D">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hanging="426"/>
        <w:jc w:val="both"/>
        <w:rPr>
          <w:rFonts w:ascii="Arial" w:hAnsi="Arial" w:cs="Arial"/>
        </w:rPr>
      </w:pPr>
    </w:p>
    <w:p w:rsidR="0050729D" w:rsidRPr="00C36209" w:rsidRDefault="0050729D" w:rsidP="0050729D">
      <w:pPr>
        <w:pStyle w:val="Paragraphedeliste"/>
        <w:widowControl/>
        <w:numPr>
          <w:ilvl w:val="0"/>
          <w:numId w:val="6"/>
        </w:numPr>
        <w:tabs>
          <w:tab w:val="clear" w:pos="78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cs="Arial"/>
        </w:rPr>
      </w:pPr>
      <w:r w:rsidRPr="00F81437">
        <w:rPr>
          <w:rFonts w:ascii="Arial" w:hAnsi="Arial" w:cs="Arial"/>
        </w:rPr>
        <w:t xml:space="preserve">CONDENAR en </w:t>
      </w:r>
      <w:r>
        <w:rPr>
          <w:rFonts w:ascii="Arial" w:hAnsi="Arial" w:cs="Arial"/>
        </w:rPr>
        <w:t>“</w:t>
      </w:r>
      <w:r w:rsidRPr="00F81437">
        <w:rPr>
          <w:rFonts w:ascii="Arial" w:hAnsi="Arial" w:cs="Arial"/>
        </w:rPr>
        <w:t>costas</w:t>
      </w:r>
      <w:r>
        <w:rPr>
          <w:rFonts w:ascii="Arial" w:hAnsi="Arial" w:cs="Arial"/>
        </w:rPr>
        <w:t>”</w:t>
      </w:r>
      <w:r w:rsidRPr="00F81437">
        <w:rPr>
          <w:rFonts w:ascii="Arial" w:hAnsi="Arial" w:cs="Arial"/>
        </w:rPr>
        <w:t xml:space="preserve"> al señor Javier Elías Arias  </w:t>
      </w:r>
      <w:proofErr w:type="spellStart"/>
      <w:r w:rsidRPr="00F81437">
        <w:rPr>
          <w:rFonts w:ascii="Arial" w:hAnsi="Arial" w:cs="Arial"/>
        </w:rPr>
        <w:t>Idárraga</w:t>
      </w:r>
      <w:proofErr w:type="spellEnd"/>
      <w:r>
        <w:rPr>
          <w:rFonts w:ascii="Arial" w:hAnsi="Arial" w:cs="Arial"/>
        </w:rPr>
        <w:t xml:space="preserve">, </w:t>
      </w:r>
      <w:r>
        <w:rPr>
          <w:rFonts w:ascii="Arial" w:hAnsi="Arial"/>
        </w:rPr>
        <w:t>identificado con la cédula de ciudadanía No.10.141.947,</w:t>
      </w:r>
      <w:r w:rsidRPr="00F81437">
        <w:rPr>
          <w:rFonts w:ascii="Arial" w:hAnsi="Arial" w:cs="Arial"/>
        </w:rPr>
        <w:t xml:space="preserve">  </w:t>
      </w:r>
      <w:r w:rsidRPr="00F81437">
        <w:rPr>
          <w:rFonts w:ascii="Arial" w:hAnsi="Arial"/>
        </w:rPr>
        <w:t xml:space="preserve">a favor del Consejo Superior de la Judicatura, en la suma de un (1) SMMLV, que deberá </w:t>
      </w:r>
      <w:r>
        <w:rPr>
          <w:rFonts w:ascii="Arial" w:hAnsi="Arial"/>
        </w:rPr>
        <w:t>pagar</w:t>
      </w:r>
      <w:r w:rsidRPr="00F81437">
        <w:rPr>
          <w:rFonts w:ascii="Arial" w:hAnsi="Arial"/>
        </w:rPr>
        <w:t xml:space="preserve"> en </w:t>
      </w:r>
      <w:r>
        <w:rPr>
          <w:rFonts w:ascii="Arial" w:hAnsi="Arial"/>
        </w:rPr>
        <w:t xml:space="preserve">un </w:t>
      </w:r>
      <w:r w:rsidRPr="00F81437">
        <w:rPr>
          <w:rFonts w:ascii="Arial" w:hAnsi="Arial"/>
        </w:rPr>
        <w:t xml:space="preserve">término </w:t>
      </w:r>
      <w:r>
        <w:rPr>
          <w:rFonts w:ascii="Arial" w:hAnsi="Arial"/>
        </w:rPr>
        <w:t>de tres (3) días, contados a partir de la notificación esta providencia,</w:t>
      </w:r>
      <w:r w:rsidRPr="00F81437">
        <w:rPr>
          <w:rFonts w:ascii="Arial" w:hAnsi="Arial"/>
        </w:rPr>
        <w:t xml:space="preserve"> en la cuenta </w:t>
      </w:r>
      <w:r>
        <w:rPr>
          <w:rFonts w:ascii="Arial" w:hAnsi="Arial"/>
        </w:rPr>
        <w:t>No.</w:t>
      </w:r>
      <w:r w:rsidRPr="00F81437">
        <w:rPr>
          <w:rFonts w:ascii="Arial" w:hAnsi="Arial"/>
        </w:rPr>
        <w:t xml:space="preserve">3-0070-000030-4 del </w:t>
      </w:r>
      <w:r>
        <w:rPr>
          <w:rFonts w:ascii="Arial" w:hAnsi="Arial"/>
        </w:rPr>
        <w:t>B</w:t>
      </w:r>
      <w:r w:rsidRPr="00F81437">
        <w:rPr>
          <w:rFonts w:ascii="Arial" w:hAnsi="Arial"/>
        </w:rPr>
        <w:t>anco Agrario de Colombia</w:t>
      </w:r>
      <w:r>
        <w:rPr>
          <w:rFonts w:ascii="Arial" w:hAnsi="Arial"/>
        </w:rPr>
        <w:t>.</w:t>
      </w:r>
    </w:p>
    <w:p w:rsidR="0050729D" w:rsidRPr="00C36209" w:rsidRDefault="0050729D" w:rsidP="0050729D">
      <w:pPr>
        <w:pStyle w:val="Paragraphedeliste"/>
        <w:rPr>
          <w:rFonts w:ascii="Arial" w:hAnsi="Arial"/>
        </w:rPr>
      </w:pPr>
    </w:p>
    <w:p w:rsidR="0050729D" w:rsidRPr="00F81437" w:rsidRDefault="0050729D" w:rsidP="0050729D">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rPr>
      </w:pPr>
      <w:r>
        <w:rPr>
          <w:rFonts w:ascii="Arial" w:hAnsi="Arial"/>
        </w:rPr>
        <w:t>E</w:t>
      </w:r>
      <w:r w:rsidRPr="00F81437">
        <w:rPr>
          <w:rFonts w:ascii="Arial" w:hAnsi="Arial"/>
        </w:rPr>
        <w:t xml:space="preserve">n caso </w:t>
      </w:r>
      <w:r w:rsidRPr="00F81437">
        <w:rPr>
          <w:rFonts w:ascii="Arial" w:hAnsi="Arial" w:cs="Arial"/>
          <w:spacing w:val="-3"/>
          <w:lang w:val="es-CO"/>
        </w:rPr>
        <w:t xml:space="preserve">de </w:t>
      </w:r>
      <w:r>
        <w:rPr>
          <w:rFonts w:ascii="Arial" w:hAnsi="Arial" w:cs="Arial"/>
          <w:spacing w:val="-3"/>
          <w:lang w:val="es-CO"/>
        </w:rPr>
        <w:t xml:space="preserve">incumplir dicha orden </w:t>
      </w:r>
      <w:r w:rsidRPr="00F81437">
        <w:rPr>
          <w:rFonts w:ascii="Arial" w:hAnsi="Arial" w:cs="Arial"/>
          <w:spacing w:val="-3"/>
          <w:lang w:val="es-CO"/>
        </w:rPr>
        <w:t xml:space="preserve">en el plazo concedido, se remitirá copia de </w:t>
      </w:r>
      <w:r>
        <w:rPr>
          <w:rFonts w:ascii="Arial" w:hAnsi="Arial" w:cs="Arial"/>
          <w:spacing w:val="-3"/>
          <w:lang w:val="es-CO"/>
        </w:rPr>
        <w:t xml:space="preserve">esta </w:t>
      </w:r>
      <w:r w:rsidRPr="00F81437">
        <w:rPr>
          <w:rFonts w:ascii="Arial" w:hAnsi="Arial" w:cs="Arial"/>
          <w:spacing w:val="-3"/>
          <w:lang w:val="es-CO"/>
        </w:rPr>
        <w:t>providencia con sus respectivas constancias a la Dirección Ejecutiva de Administración Judicial local, con el fin de que se inicie el proceso de cobro coactivo</w:t>
      </w:r>
      <w:r>
        <w:rPr>
          <w:rFonts w:ascii="Arial" w:hAnsi="Arial" w:cs="Arial"/>
          <w:spacing w:val="-3"/>
          <w:lang w:val="es-CO"/>
        </w:rPr>
        <w:t>.</w:t>
      </w:r>
    </w:p>
    <w:p w:rsidR="0050729D" w:rsidRPr="007D3EFE" w:rsidRDefault="0050729D" w:rsidP="00962082">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D65216" w:rsidRPr="007D3EFE" w:rsidRDefault="00D65216" w:rsidP="00962082">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cs="Arial"/>
          <w:spacing w:val="-3"/>
          <w:lang w:val="es-ES_tradnl"/>
        </w:rPr>
      </w:pPr>
      <w:r w:rsidRPr="007D3EFE">
        <w:rPr>
          <w:rFonts w:ascii="Arial" w:hAnsi="Arial" w:cs="Arial"/>
        </w:rPr>
        <w:t xml:space="preserve"> </w:t>
      </w:r>
      <w:r w:rsidRPr="007D3EFE">
        <w:rPr>
          <w:rFonts w:ascii="Arial" w:hAnsi="Arial" w:cs="Arial"/>
          <w:spacing w:val="-3"/>
          <w:lang w:val="es-ES_tradnl"/>
        </w:rPr>
        <w:t>NOTIFICAR esta decisión a todas las partes, por el medio más expedito y eficaz.</w:t>
      </w:r>
    </w:p>
    <w:p w:rsidR="00654381" w:rsidRDefault="00654381" w:rsidP="00962082">
      <w:pPr>
        <w:pStyle w:val="Paragraphedeliste"/>
        <w:widowControl/>
        <w:suppressAutoHyphens/>
        <w:overflowPunct w:val="0"/>
        <w:autoSpaceDE/>
        <w:autoSpaceDN/>
        <w:adjustRightInd/>
        <w:spacing w:line="360" w:lineRule="auto"/>
        <w:ind w:left="426"/>
        <w:contextualSpacing/>
        <w:jc w:val="both"/>
        <w:textAlignment w:val="baseline"/>
        <w:rPr>
          <w:rFonts w:ascii="Arial" w:hAnsi="Arial" w:cs="Arial"/>
          <w:spacing w:val="-3"/>
          <w:lang w:val="es-ES_tradnl"/>
        </w:rPr>
      </w:pPr>
    </w:p>
    <w:p w:rsidR="00654381" w:rsidRDefault="00D65216" w:rsidP="00962082">
      <w:pPr>
        <w:pStyle w:val="Paragraphedeliste"/>
        <w:widowControl/>
        <w:numPr>
          <w:ilvl w:val="0"/>
          <w:numId w:val="6"/>
        </w:numPr>
        <w:tabs>
          <w:tab w:val="clear" w:pos="786"/>
        </w:tabs>
        <w:suppressAutoHyphens/>
        <w:overflowPunct w:val="0"/>
        <w:autoSpaceDE/>
        <w:autoSpaceDN/>
        <w:adjustRightInd/>
        <w:spacing w:line="360" w:lineRule="auto"/>
        <w:ind w:left="426" w:hanging="426"/>
        <w:contextualSpacing/>
        <w:jc w:val="both"/>
        <w:textAlignment w:val="baseline"/>
        <w:rPr>
          <w:rFonts w:ascii="Arial" w:hAnsi="Arial" w:cs="Arial"/>
          <w:spacing w:val="-3"/>
          <w:lang w:val="es-ES_tradnl"/>
        </w:rPr>
      </w:pPr>
      <w:r w:rsidRPr="007D3EFE">
        <w:rPr>
          <w:rFonts w:ascii="Arial" w:hAnsi="Arial" w:cs="Arial"/>
          <w:spacing w:val="-3"/>
          <w:lang w:val="es-ES_tradnl"/>
        </w:rPr>
        <w:t xml:space="preserve">REMITIR este expediente, a la Corte Constitucional para su eventual revisión, </w:t>
      </w:r>
      <w:r w:rsidRPr="007D3EFE">
        <w:rPr>
          <w:rFonts w:ascii="Arial" w:hAnsi="Arial" w:cs="Arial"/>
        </w:rPr>
        <w:t>de no ser impugnada</w:t>
      </w:r>
      <w:r w:rsidRPr="007D3EFE">
        <w:rPr>
          <w:rFonts w:ascii="Arial" w:hAnsi="Arial" w:cs="Arial"/>
          <w:spacing w:val="-3"/>
          <w:lang w:val="es-ES_tradnl"/>
        </w:rPr>
        <w:t>.</w:t>
      </w:r>
    </w:p>
    <w:p w:rsidR="00654381" w:rsidRPr="00654381" w:rsidRDefault="00654381" w:rsidP="00962082">
      <w:pPr>
        <w:widowControl/>
        <w:suppressAutoHyphens/>
        <w:overflowPunct w:val="0"/>
        <w:spacing w:line="360" w:lineRule="auto"/>
        <w:contextualSpacing/>
        <w:jc w:val="both"/>
        <w:textAlignment w:val="baseline"/>
        <w:rPr>
          <w:rFonts w:ascii="Arial" w:hAnsi="Arial" w:cs="Arial"/>
          <w:spacing w:val="-3"/>
          <w:lang w:val="es-ES_tradnl"/>
        </w:rPr>
      </w:pPr>
    </w:p>
    <w:p w:rsidR="00D65216" w:rsidRPr="007D3EFE" w:rsidRDefault="00D65216" w:rsidP="00962082">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7D3EFE">
        <w:rPr>
          <w:rFonts w:ascii="Arial" w:hAnsi="Arial" w:cs="Arial"/>
        </w:rPr>
        <w:t>ORDENAR el archivo del expediente, surtidos los trámites anteriores.</w:t>
      </w:r>
    </w:p>
    <w:p w:rsidR="00D65216" w:rsidRPr="00365C8E" w:rsidRDefault="00D65216" w:rsidP="00962082">
      <w:pPr>
        <w:pStyle w:val="Corpsdetexte"/>
        <w:spacing w:line="360" w:lineRule="auto"/>
        <w:rPr>
          <w:rFonts w:ascii="Arial" w:hAnsi="Arial" w:cs="Arial"/>
          <w:smallCaps/>
          <w:sz w:val="10"/>
          <w:szCs w:val="24"/>
          <w:lang w:val="es-ES"/>
        </w:rPr>
      </w:pPr>
    </w:p>
    <w:p w:rsidR="00D65216" w:rsidRPr="007D3EFE" w:rsidRDefault="00D65216" w:rsidP="00962082">
      <w:pPr>
        <w:pStyle w:val="Corpsdetexte"/>
        <w:spacing w:line="360" w:lineRule="auto"/>
        <w:jc w:val="center"/>
        <w:rPr>
          <w:rFonts w:ascii="Arial" w:hAnsi="Arial" w:cs="Arial"/>
          <w:smallCaps/>
          <w:szCs w:val="24"/>
          <w:lang w:val="en-US"/>
        </w:rPr>
      </w:pPr>
      <w:proofErr w:type="spellStart"/>
      <w:r w:rsidRPr="007D3EFE">
        <w:rPr>
          <w:rFonts w:ascii="Arial" w:hAnsi="Arial" w:cs="Arial"/>
          <w:smallCaps/>
          <w:szCs w:val="24"/>
          <w:lang w:val="en-US"/>
        </w:rPr>
        <w:t>Notifíquese</w:t>
      </w:r>
      <w:proofErr w:type="spellEnd"/>
      <w:r w:rsidRPr="007D3EFE">
        <w:rPr>
          <w:rFonts w:ascii="Arial" w:hAnsi="Arial" w:cs="Arial"/>
          <w:smallCaps/>
          <w:szCs w:val="24"/>
          <w:lang w:val="en-US"/>
        </w:rPr>
        <w:t>,</w:t>
      </w:r>
    </w:p>
    <w:p w:rsidR="00D65216" w:rsidRDefault="00D65216" w:rsidP="00962082">
      <w:pPr>
        <w:pStyle w:val="Sansinterligne"/>
        <w:spacing w:line="360" w:lineRule="auto"/>
        <w:rPr>
          <w:rFonts w:ascii="Arial" w:hAnsi="Arial" w:cs="Arial"/>
          <w:lang w:val="en-US"/>
        </w:rPr>
      </w:pP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p>
    <w:p w:rsidR="00654381" w:rsidRPr="0050729D" w:rsidRDefault="00654381" w:rsidP="00962082">
      <w:pPr>
        <w:pStyle w:val="Sansinterligne"/>
        <w:spacing w:line="360" w:lineRule="auto"/>
        <w:rPr>
          <w:rFonts w:ascii="Arial" w:hAnsi="Arial" w:cs="Arial"/>
          <w:sz w:val="2"/>
          <w:lang w:val="en-US"/>
        </w:rPr>
      </w:pPr>
    </w:p>
    <w:p w:rsidR="00365C8E" w:rsidRPr="0050729D" w:rsidRDefault="00365C8E" w:rsidP="00962082">
      <w:pPr>
        <w:pStyle w:val="Sansinterligne"/>
        <w:spacing w:line="360" w:lineRule="auto"/>
        <w:rPr>
          <w:rFonts w:ascii="Arial" w:hAnsi="Arial" w:cs="Arial"/>
          <w:sz w:val="10"/>
          <w:lang w:val="en-US"/>
        </w:rPr>
      </w:pPr>
    </w:p>
    <w:p w:rsidR="00654381" w:rsidRPr="0050729D" w:rsidRDefault="00654381" w:rsidP="00962082">
      <w:pPr>
        <w:pStyle w:val="Sansinterligne"/>
        <w:spacing w:line="360" w:lineRule="auto"/>
        <w:rPr>
          <w:rFonts w:ascii="Arial" w:hAnsi="Arial" w:cs="Arial"/>
          <w:sz w:val="4"/>
          <w:lang w:val="en-US"/>
        </w:rPr>
      </w:pPr>
    </w:p>
    <w:p w:rsidR="00D65216" w:rsidRPr="007D3EFE" w:rsidRDefault="00D65216" w:rsidP="00962082">
      <w:pPr>
        <w:pStyle w:val="Sansinterligne"/>
        <w:spacing w:line="360" w:lineRule="auto"/>
        <w:rPr>
          <w:rFonts w:ascii="Arial" w:hAnsi="Arial" w:cs="Arial"/>
          <w:lang w:val="en-US"/>
        </w:rPr>
      </w:pPr>
      <w:r w:rsidRPr="007D3EFE">
        <w:rPr>
          <w:rFonts w:ascii="Arial" w:hAnsi="Arial" w:cs="Arial"/>
          <w:lang w:val="en-US"/>
        </w:rPr>
        <w:tab/>
      </w:r>
    </w:p>
    <w:p w:rsidR="00D65216" w:rsidRPr="007D3EFE" w:rsidRDefault="00D65216"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18"/>
          <w:lang w:val="en-US"/>
        </w:rPr>
      </w:pPr>
      <w:r w:rsidRPr="007D3EFE">
        <w:rPr>
          <w:rFonts w:ascii="Arial" w:hAnsi="Arial" w:cs="Arial"/>
          <w:i/>
          <w:spacing w:val="-3"/>
          <w:w w:val="150"/>
          <w:sz w:val="28"/>
          <w:lang w:val="en-US"/>
        </w:rPr>
        <w:t>D</w:t>
      </w:r>
      <w:r w:rsidRPr="007D3EFE">
        <w:rPr>
          <w:rFonts w:ascii="Arial" w:hAnsi="Arial" w:cs="Arial"/>
          <w:i/>
          <w:spacing w:val="-3"/>
          <w:w w:val="150"/>
          <w:sz w:val="18"/>
          <w:szCs w:val="16"/>
          <w:lang w:val="en-US"/>
        </w:rPr>
        <w:t xml:space="preserve">UBERNEY </w:t>
      </w:r>
      <w:r w:rsidRPr="007D3EFE">
        <w:rPr>
          <w:rFonts w:ascii="Arial" w:hAnsi="Arial" w:cs="Arial"/>
          <w:i/>
          <w:spacing w:val="-3"/>
          <w:w w:val="150"/>
          <w:sz w:val="28"/>
          <w:lang w:val="en-US"/>
        </w:rPr>
        <w:t>G</w:t>
      </w:r>
      <w:r w:rsidRPr="007D3EFE">
        <w:rPr>
          <w:rFonts w:ascii="Arial" w:hAnsi="Arial" w:cs="Arial"/>
          <w:i/>
          <w:spacing w:val="-3"/>
          <w:w w:val="150"/>
          <w:sz w:val="18"/>
          <w:szCs w:val="16"/>
          <w:lang w:val="en-US"/>
        </w:rPr>
        <w:t xml:space="preserve">RISALES </w:t>
      </w:r>
      <w:r w:rsidRPr="007D3EFE">
        <w:rPr>
          <w:rFonts w:ascii="Arial" w:hAnsi="Arial" w:cs="Arial"/>
          <w:i/>
          <w:spacing w:val="-3"/>
          <w:w w:val="150"/>
          <w:sz w:val="28"/>
          <w:lang w:val="en-US"/>
        </w:rPr>
        <w:t>H</w:t>
      </w:r>
      <w:r w:rsidRPr="007D3EFE">
        <w:rPr>
          <w:rFonts w:ascii="Arial" w:hAnsi="Arial" w:cs="Arial"/>
          <w:i/>
          <w:spacing w:val="-3"/>
          <w:w w:val="150"/>
          <w:sz w:val="18"/>
          <w:szCs w:val="16"/>
          <w:lang w:val="en-US"/>
        </w:rPr>
        <w:t>ERRERA</w:t>
      </w:r>
    </w:p>
    <w:p w:rsidR="00D65216" w:rsidRPr="007D3EFE" w:rsidRDefault="00D65216" w:rsidP="00962082">
      <w:pPr>
        <w:pStyle w:val="Sansinterligne"/>
        <w:spacing w:line="360" w:lineRule="auto"/>
        <w:rPr>
          <w:rFonts w:ascii="Arial" w:hAnsi="Arial" w:cs="Arial"/>
          <w:i/>
          <w:spacing w:val="-3"/>
          <w:sz w:val="14"/>
          <w:lang w:val="en-US"/>
        </w:rPr>
      </w:pP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i/>
          <w:spacing w:val="-3"/>
          <w:w w:val="150"/>
          <w:sz w:val="28"/>
          <w:lang w:val="en-US"/>
        </w:rPr>
        <w:t>M</w:t>
      </w:r>
      <w:r w:rsidRPr="007D3EFE">
        <w:rPr>
          <w:rFonts w:ascii="Arial" w:hAnsi="Arial" w:cs="Arial"/>
          <w:i/>
          <w:spacing w:val="-3"/>
          <w:w w:val="150"/>
          <w:lang w:val="en-US"/>
        </w:rPr>
        <w:t xml:space="preserve"> </w:t>
      </w:r>
      <w:r w:rsidRPr="007D3EFE">
        <w:rPr>
          <w:rFonts w:ascii="Arial" w:hAnsi="Arial" w:cs="Arial"/>
          <w:i/>
          <w:spacing w:val="-3"/>
          <w:w w:val="150"/>
          <w:sz w:val="18"/>
          <w:lang w:val="en-US"/>
        </w:rPr>
        <w:t>A G I S T R A D O</w:t>
      </w:r>
    </w:p>
    <w:p w:rsidR="00D65216" w:rsidRPr="005504E0" w:rsidRDefault="00D65216"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r w:rsidRPr="005504E0">
        <w:rPr>
          <w:rFonts w:ascii="Arial" w:hAnsi="Arial" w:cs="Arial"/>
          <w:spacing w:val="-3"/>
          <w:w w:val="150"/>
          <w:sz w:val="2"/>
          <w:lang w:val="en-GB"/>
        </w:rPr>
        <w:t>.</w:t>
      </w:r>
    </w:p>
    <w:p w:rsidR="00654381" w:rsidRPr="005504E0"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365C8E" w:rsidRPr="0050729D" w:rsidRDefault="00365C8E"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
          <w:szCs w:val="18"/>
          <w:lang w:val="en-US"/>
        </w:rPr>
      </w:pPr>
    </w:p>
    <w:p w:rsidR="00365C8E" w:rsidRDefault="00365C8E"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8"/>
          <w:szCs w:val="18"/>
          <w:lang w:val="en-US"/>
        </w:rPr>
      </w:pPr>
    </w:p>
    <w:p w:rsidR="00D65216" w:rsidRPr="007D3EFE" w:rsidRDefault="00D65216"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US"/>
        </w:rPr>
      </w:pPr>
      <w:r w:rsidRPr="007D3EFE">
        <w:rPr>
          <w:rFonts w:ascii="Arial" w:hAnsi="Arial" w:cs="Arial"/>
          <w:i/>
          <w:w w:val="150"/>
          <w:sz w:val="28"/>
          <w:szCs w:val="18"/>
          <w:lang w:val="en-US"/>
        </w:rPr>
        <w:t>E</w:t>
      </w:r>
      <w:r w:rsidRPr="007D3EFE">
        <w:rPr>
          <w:rFonts w:ascii="Arial" w:hAnsi="Arial" w:cs="Arial"/>
          <w:i/>
          <w:w w:val="150"/>
          <w:sz w:val="18"/>
          <w:szCs w:val="18"/>
          <w:lang w:val="en-US"/>
        </w:rPr>
        <w:t>DDER</w:t>
      </w:r>
      <w:r w:rsidRPr="007D3EFE">
        <w:rPr>
          <w:rFonts w:ascii="Arial" w:hAnsi="Arial" w:cs="Arial"/>
          <w:i/>
          <w:w w:val="150"/>
          <w:sz w:val="18"/>
          <w:lang w:val="en-US"/>
        </w:rPr>
        <w:t xml:space="preserve"> </w:t>
      </w:r>
      <w:r w:rsidRPr="007D3EFE">
        <w:rPr>
          <w:rFonts w:ascii="Arial" w:hAnsi="Arial" w:cs="Arial"/>
          <w:i/>
          <w:w w:val="150"/>
          <w:sz w:val="28"/>
          <w:lang w:val="en-US"/>
        </w:rPr>
        <w:t>J</w:t>
      </w:r>
      <w:r w:rsidRPr="007D3EFE">
        <w:rPr>
          <w:rFonts w:ascii="Arial" w:hAnsi="Arial" w:cs="Arial"/>
          <w:i/>
          <w:w w:val="150"/>
          <w:sz w:val="18"/>
          <w:szCs w:val="18"/>
          <w:lang w:val="en-US"/>
        </w:rPr>
        <w:t xml:space="preserve">IMMY </w:t>
      </w:r>
      <w:r w:rsidRPr="007D3EFE">
        <w:rPr>
          <w:rFonts w:ascii="Arial" w:hAnsi="Arial" w:cs="Arial"/>
          <w:i/>
          <w:w w:val="150"/>
          <w:sz w:val="28"/>
          <w:lang w:val="en-US"/>
        </w:rPr>
        <w:t>S</w:t>
      </w:r>
      <w:r w:rsidRPr="007D3EFE">
        <w:rPr>
          <w:rFonts w:ascii="Arial" w:hAnsi="Arial" w:cs="Arial"/>
          <w:i/>
          <w:w w:val="150"/>
          <w:sz w:val="18"/>
          <w:szCs w:val="18"/>
          <w:lang w:val="en-US"/>
        </w:rPr>
        <w:t xml:space="preserve">ÁNCHEZ </w:t>
      </w:r>
      <w:r w:rsidRPr="007D3EFE">
        <w:rPr>
          <w:rFonts w:ascii="Arial" w:hAnsi="Arial" w:cs="Arial"/>
          <w:i/>
          <w:w w:val="150"/>
          <w:sz w:val="28"/>
          <w:szCs w:val="18"/>
          <w:lang w:val="en-US"/>
        </w:rPr>
        <w:t>C.</w:t>
      </w:r>
      <w:r w:rsidRPr="007D3EFE">
        <w:rPr>
          <w:rFonts w:ascii="Arial" w:hAnsi="Arial" w:cs="Arial"/>
          <w:i/>
          <w:w w:val="150"/>
          <w:sz w:val="28"/>
          <w:szCs w:val="18"/>
          <w:lang w:val="en-US"/>
        </w:rPr>
        <w:tab/>
      </w:r>
      <w:r w:rsidRPr="007D3EFE">
        <w:rPr>
          <w:rFonts w:ascii="Arial" w:hAnsi="Arial" w:cs="Arial"/>
          <w:i/>
          <w:w w:val="150"/>
          <w:sz w:val="28"/>
          <w:szCs w:val="18"/>
          <w:lang w:val="en-US"/>
        </w:rPr>
        <w:tab/>
      </w:r>
      <w:r w:rsidRPr="007D3EFE">
        <w:rPr>
          <w:rFonts w:ascii="Arial" w:hAnsi="Arial" w:cs="Arial"/>
          <w:i/>
          <w:spacing w:val="-3"/>
          <w:w w:val="150"/>
          <w:sz w:val="28"/>
          <w:szCs w:val="18"/>
          <w:lang w:val="en-US"/>
        </w:rPr>
        <w:t>J</w:t>
      </w:r>
      <w:r w:rsidRPr="007D3EFE">
        <w:rPr>
          <w:rFonts w:ascii="Arial" w:hAnsi="Arial" w:cs="Arial"/>
          <w:i/>
          <w:spacing w:val="-3"/>
          <w:w w:val="150"/>
          <w:sz w:val="18"/>
          <w:szCs w:val="18"/>
          <w:lang w:val="en-US"/>
        </w:rPr>
        <w:t xml:space="preserve">AIME </w:t>
      </w:r>
      <w:r w:rsidRPr="007D3EFE">
        <w:rPr>
          <w:rFonts w:ascii="Arial" w:hAnsi="Arial" w:cs="Arial"/>
          <w:i/>
          <w:spacing w:val="-3"/>
          <w:w w:val="150"/>
          <w:sz w:val="28"/>
          <w:szCs w:val="18"/>
          <w:lang w:val="en-US"/>
        </w:rPr>
        <w:t>A</w:t>
      </w:r>
      <w:r w:rsidRPr="007D3EFE">
        <w:rPr>
          <w:rFonts w:ascii="Arial" w:hAnsi="Arial" w:cs="Arial"/>
          <w:i/>
          <w:w w:val="150"/>
          <w:sz w:val="18"/>
          <w:szCs w:val="18"/>
          <w:lang w:val="en-US"/>
        </w:rPr>
        <w:t xml:space="preserve">LBERTO </w:t>
      </w:r>
      <w:r w:rsidRPr="007D3EFE">
        <w:rPr>
          <w:rFonts w:ascii="Arial" w:hAnsi="Arial" w:cs="Arial"/>
          <w:i/>
          <w:spacing w:val="-3"/>
          <w:w w:val="150"/>
          <w:sz w:val="28"/>
          <w:szCs w:val="18"/>
          <w:lang w:val="en-US"/>
        </w:rPr>
        <w:t>S</w:t>
      </w:r>
      <w:r w:rsidRPr="007D3EFE">
        <w:rPr>
          <w:rFonts w:ascii="Arial" w:hAnsi="Arial" w:cs="Arial"/>
          <w:i/>
          <w:spacing w:val="-3"/>
          <w:w w:val="150"/>
          <w:sz w:val="18"/>
          <w:szCs w:val="16"/>
          <w:lang w:val="en-US"/>
        </w:rPr>
        <w:t xml:space="preserve">ARAZA </w:t>
      </w:r>
      <w:r w:rsidRPr="007D3EFE">
        <w:rPr>
          <w:rFonts w:ascii="Arial" w:hAnsi="Arial" w:cs="Arial"/>
          <w:i/>
          <w:spacing w:val="-3"/>
          <w:w w:val="150"/>
          <w:sz w:val="28"/>
          <w:szCs w:val="18"/>
          <w:lang w:val="en-US"/>
        </w:rPr>
        <w:t>N.</w:t>
      </w:r>
    </w:p>
    <w:p w:rsidR="007D3EFE" w:rsidRPr="005504E0" w:rsidRDefault="00D65216"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z w:val="16"/>
          <w:szCs w:val="16"/>
          <w:lang w:val="en-GB"/>
        </w:rPr>
      </w:pPr>
      <w:r w:rsidRPr="007D3EFE">
        <w:rPr>
          <w:rFonts w:ascii="Arial" w:hAnsi="Arial" w:cs="Arial"/>
          <w:i/>
          <w:w w:val="150"/>
          <w:sz w:val="28"/>
          <w:lang w:val="en-US"/>
        </w:rPr>
        <w:tab/>
      </w:r>
      <w:r w:rsidRPr="007D3EFE">
        <w:rPr>
          <w:rFonts w:ascii="Arial" w:hAnsi="Arial" w:cs="Arial"/>
          <w:i/>
          <w:w w:val="150"/>
          <w:sz w:val="28"/>
          <w:lang w:val="en-GB"/>
        </w:rPr>
        <w:t>M</w:t>
      </w:r>
      <w:r w:rsidRPr="007D3EFE">
        <w:rPr>
          <w:rFonts w:ascii="Arial" w:hAnsi="Arial" w:cs="Arial"/>
          <w:i/>
          <w:w w:val="150"/>
          <w:sz w:val="18"/>
          <w:lang w:val="en-GB"/>
        </w:rPr>
        <w:t xml:space="preserve"> A G I S T R A D O </w:t>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28"/>
          <w:lang w:val="en-GB"/>
        </w:rPr>
        <w:t>M</w:t>
      </w:r>
      <w:r w:rsidR="00365C8E">
        <w:rPr>
          <w:rFonts w:ascii="Arial" w:hAnsi="Arial" w:cs="Arial"/>
          <w:i/>
          <w:w w:val="150"/>
          <w:sz w:val="18"/>
          <w:lang w:val="en-GB"/>
        </w:rPr>
        <w:t xml:space="preserve"> A G I S T R A D O</w:t>
      </w:r>
      <w:bookmarkStart w:id="0" w:name="_GoBack"/>
      <w:bookmarkEnd w:id="0"/>
    </w:p>
    <w:sectPr w:rsidR="007D3EFE" w:rsidRPr="005504E0" w:rsidSect="00341198">
      <w:headerReference w:type="default" r:id="rId10"/>
      <w:footerReference w:type="default" r:id="rId11"/>
      <w:pgSz w:w="12242" w:h="18722" w:code="121"/>
      <w:pgMar w:top="1276"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95" w:rsidRDefault="00041995">
      <w:r>
        <w:separator/>
      </w:r>
    </w:p>
  </w:endnote>
  <w:endnote w:type="continuationSeparator" w:id="0">
    <w:p w:rsidR="00041995" w:rsidRDefault="0004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B5" w:rsidRDefault="00AE4DB5" w:rsidP="00AE4DB5">
    <w:pPr>
      <w:pStyle w:val="Pieddepage"/>
      <w:pBdr>
        <w:bottom w:val="double" w:sz="6" w:space="1" w:color="auto"/>
      </w:pBdr>
      <w:spacing w:line="360" w:lineRule="auto"/>
      <w:jc w:val="right"/>
      <w:rPr>
        <w:rFonts w:ascii="Arial" w:hAnsi="Arial" w:cs="Arial"/>
        <w:spacing w:val="20"/>
        <w:w w:val="200"/>
        <w:sz w:val="14"/>
        <w:szCs w:val="10"/>
        <w:lang w:val="es-CO"/>
      </w:rPr>
    </w:pPr>
  </w:p>
  <w:p w:rsidR="00AE4DB5" w:rsidRDefault="00AE4DB5" w:rsidP="00AE4DB5">
    <w:pPr>
      <w:pStyle w:val="Pieddepage"/>
      <w:spacing w:line="360" w:lineRule="auto"/>
      <w:jc w:val="right"/>
      <w:rPr>
        <w:rFonts w:ascii="Arial" w:hAnsi="Arial" w:cs="Arial"/>
        <w:spacing w:val="20"/>
        <w:w w:val="200"/>
        <w:sz w:val="14"/>
        <w:szCs w:val="10"/>
        <w:lang w:val="es-CO"/>
      </w:rPr>
    </w:pPr>
  </w:p>
  <w:p w:rsidR="00AE4DB5" w:rsidRPr="003E18D8" w:rsidRDefault="00AE4DB5" w:rsidP="00AE4DB5">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AE4DB5" w:rsidRPr="007F7D49" w:rsidRDefault="00AE4DB5" w:rsidP="00AE4DB5">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p w:rsidR="00AE4DB5" w:rsidRDefault="00AE4DB5">
    <w:pPr>
      <w:pStyle w:val="Pieddepage"/>
    </w:pPr>
  </w:p>
  <w:p w:rsidR="000159B3" w:rsidRPr="007F7D49" w:rsidRDefault="000159B3" w:rsidP="000159B3">
    <w:pPr>
      <w:pStyle w:val="Pieddepage"/>
      <w:jc w:val="right"/>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95" w:rsidRDefault="00041995">
      <w:r>
        <w:separator/>
      </w:r>
    </w:p>
  </w:footnote>
  <w:footnote w:type="continuationSeparator" w:id="0">
    <w:p w:rsidR="00041995" w:rsidRDefault="00041995">
      <w:r>
        <w:continuationSeparator/>
      </w:r>
    </w:p>
  </w:footnote>
  <w:footnote w:id="1">
    <w:p w:rsidR="007A4953" w:rsidRPr="00E17BD7" w:rsidRDefault="007A4953" w:rsidP="007A495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E24A8D">
        <w:rPr>
          <w:rFonts w:asciiTheme="minorHAnsi" w:hAnsiTheme="minorHAnsi" w:cs="Calibri"/>
        </w:rPr>
        <w:t>.</w:t>
      </w:r>
      <w:r w:rsidRPr="00E17BD7">
        <w:rPr>
          <w:rFonts w:asciiTheme="minorHAnsi" w:hAnsiTheme="minorHAnsi" w:cs="Calibri"/>
        </w:rPr>
        <w:t>, Manuel F</w:t>
      </w:r>
      <w:r w:rsidR="00CD67DF">
        <w:rPr>
          <w:rFonts w:asciiTheme="minorHAnsi" w:hAnsiTheme="minorHAnsi" w:cs="Calibri"/>
        </w:rPr>
        <w:t>.</w:t>
      </w:r>
      <w:r w:rsidRPr="00E17BD7">
        <w:rPr>
          <w:rFonts w:asciiTheme="minorHAnsi" w:hAnsiTheme="minorHAnsi" w:cs="Calibri"/>
        </w:rPr>
        <w:t xml:space="preserve"> Vías de hecho, acción de tutela contra providencias, Temis SA, Bogotá, 2013, p.103.</w:t>
      </w:r>
    </w:p>
  </w:footnote>
  <w:footnote w:id="2">
    <w:p w:rsidR="007A4953" w:rsidRPr="00E17BD7" w:rsidRDefault="007A4953" w:rsidP="007A4953">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AD1086">
        <w:rPr>
          <w:rFonts w:asciiTheme="minorHAnsi" w:hAnsiTheme="minorHAnsi" w:cs="Calibri"/>
          <w:spacing w:val="-12"/>
        </w:rPr>
        <w:t>QUIROGA N</w:t>
      </w:r>
      <w:r w:rsidR="00E24A8D" w:rsidRPr="00AD1086">
        <w:rPr>
          <w:rFonts w:asciiTheme="minorHAnsi" w:hAnsiTheme="minorHAnsi" w:cs="Calibri"/>
          <w:spacing w:val="-12"/>
        </w:rPr>
        <w:t>.</w:t>
      </w:r>
      <w:r w:rsidRPr="00AD1086">
        <w:rPr>
          <w:rFonts w:asciiTheme="minorHAnsi" w:hAnsiTheme="minorHAnsi" w:cs="Calibri"/>
          <w:spacing w:val="-12"/>
        </w:rPr>
        <w:t>, Édgar A. Tutela contra decisiones judiciales, Universidad Santo Tomás y editorial Ibáñez, Bogotá DC, 2014, p.83</w:t>
      </w:r>
      <w:r w:rsidRPr="00E17BD7">
        <w:rPr>
          <w:rFonts w:asciiTheme="minorHAnsi" w:hAnsiTheme="minorHAnsi" w:cs="Calibri"/>
        </w:rPr>
        <w:t>.</w:t>
      </w:r>
    </w:p>
  </w:footnote>
  <w:footnote w:id="3">
    <w:p w:rsidR="00303747" w:rsidRPr="005504E0"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5504E0">
        <w:rPr>
          <w:rFonts w:asciiTheme="minorHAnsi" w:hAnsiTheme="minorHAnsi" w:cstheme="minorHAnsi"/>
          <w:lang w:val="fr-FR"/>
        </w:rPr>
        <w:t xml:space="preserve"> </w:t>
      </w:r>
      <w:r w:rsidR="00E24A8D" w:rsidRPr="005504E0">
        <w:rPr>
          <w:rFonts w:asciiTheme="minorHAnsi" w:hAnsiTheme="minorHAnsi" w:cstheme="minorHAnsi"/>
          <w:lang w:val="fr-FR"/>
        </w:rPr>
        <w:t xml:space="preserve">CC. </w:t>
      </w:r>
      <w:r w:rsidRPr="005504E0">
        <w:rPr>
          <w:rFonts w:asciiTheme="minorHAnsi" w:hAnsiTheme="minorHAnsi" w:cstheme="minorHAnsi"/>
          <w:lang w:val="fr-FR"/>
        </w:rPr>
        <w:t>T-917 de 2011.</w:t>
      </w:r>
    </w:p>
  </w:footnote>
  <w:footnote w:id="4">
    <w:p w:rsidR="00303747" w:rsidRPr="005504E0"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5504E0">
        <w:rPr>
          <w:rFonts w:asciiTheme="minorHAnsi" w:hAnsiTheme="minorHAnsi" w:cstheme="minorHAnsi"/>
          <w:lang w:val="fr-FR"/>
        </w:rPr>
        <w:t xml:space="preserve"> CC. C-590 de 2005.</w:t>
      </w:r>
    </w:p>
  </w:footnote>
  <w:footnote w:id="5">
    <w:p w:rsidR="00303747" w:rsidRPr="005504E0"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5504E0">
        <w:rPr>
          <w:rFonts w:asciiTheme="minorHAnsi" w:hAnsiTheme="minorHAnsi" w:cstheme="minorHAnsi"/>
          <w:lang w:val="fr-FR"/>
        </w:rPr>
        <w:t xml:space="preserve"> CC.</w:t>
      </w:r>
      <w:r w:rsidR="007A4953" w:rsidRPr="005504E0">
        <w:rPr>
          <w:rFonts w:asciiTheme="minorHAnsi" w:hAnsiTheme="minorHAnsi" w:cstheme="minorHAnsi"/>
          <w:lang w:val="fr-FR"/>
        </w:rPr>
        <w:t xml:space="preserve"> </w:t>
      </w:r>
      <w:r w:rsidRPr="005504E0">
        <w:rPr>
          <w:rFonts w:asciiTheme="minorHAnsi" w:hAnsiTheme="minorHAnsi" w:cstheme="minorHAnsi"/>
          <w:bCs/>
          <w:lang w:val="fr-FR"/>
        </w:rPr>
        <w:t>T-107 de 2016</w:t>
      </w:r>
      <w:r w:rsidRPr="005504E0">
        <w:rPr>
          <w:rFonts w:asciiTheme="minorHAnsi" w:hAnsiTheme="minorHAnsi" w:cstheme="minorHAnsi"/>
          <w:lang w:val="fr-FR"/>
        </w:rPr>
        <w:t xml:space="preserve"> y T-064 de 2015, entre otras.</w:t>
      </w:r>
    </w:p>
  </w:footnote>
  <w:footnote w:id="6">
    <w:p w:rsidR="00303747" w:rsidRPr="005504E0" w:rsidRDefault="00303747" w:rsidP="00303747">
      <w:pPr>
        <w:pStyle w:val="Notedebasdepage"/>
        <w:rPr>
          <w:rFonts w:asciiTheme="minorHAnsi" w:hAnsiTheme="minorHAnsi" w:cstheme="minorHAnsi"/>
          <w:lang w:val="fr-FR"/>
        </w:rPr>
      </w:pPr>
      <w:r w:rsidRPr="00F72E96">
        <w:rPr>
          <w:rStyle w:val="Appelnotedebasdep"/>
          <w:rFonts w:asciiTheme="minorHAnsi" w:hAnsiTheme="minorHAnsi" w:cstheme="minorHAnsi"/>
        </w:rPr>
        <w:footnoteRef/>
      </w:r>
      <w:r w:rsidRPr="005504E0">
        <w:rPr>
          <w:rFonts w:asciiTheme="minorHAnsi" w:hAnsiTheme="minorHAnsi" w:cstheme="minorHAnsi"/>
          <w:lang w:val="fr-FR"/>
        </w:rPr>
        <w:t xml:space="preserve"> CC. T-307 de 2015.</w:t>
      </w:r>
    </w:p>
  </w:footnote>
  <w:footnote w:id="7">
    <w:p w:rsidR="00303747" w:rsidRPr="00F72E96" w:rsidRDefault="00303747" w:rsidP="00303747">
      <w:pPr>
        <w:pStyle w:val="Notedebasdepage"/>
        <w:jc w:val="both"/>
        <w:rPr>
          <w:rFonts w:asciiTheme="minorHAnsi" w:hAnsiTheme="minorHAnsi" w:cstheme="minorHAnsi"/>
        </w:rPr>
      </w:pPr>
      <w:r w:rsidRPr="00F72E96">
        <w:rPr>
          <w:rFonts w:asciiTheme="minorHAnsi" w:hAnsiTheme="minorHAnsi" w:cstheme="minorHAnsi"/>
          <w:vertAlign w:val="superscript"/>
        </w:rPr>
        <w:footnoteRef/>
      </w:r>
      <w:r w:rsidRPr="00F72E96">
        <w:rPr>
          <w:rFonts w:asciiTheme="minorHAnsi" w:hAnsiTheme="minorHAnsi" w:cstheme="minorHAnsi"/>
        </w:rPr>
        <w:t xml:space="preserve"> ESCUELA JUDICIAL RODRIGO LARA BONILLA. </w:t>
      </w:r>
      <w:r w:rsidRPr="00F72E96">
        <w:rPr>
          <w:rFonts w:asciiTheme="minorHAnsi" w:hAnsiTheme="minorHAnsi" w:cstheme="minorHAnsi"/>
          <w:lang w:val="es-CO"/>
        </w:rPr>
        <w:t xml:space="preserve">La acción de tutela en el ordenamiento constitucional colombiano, </w:t>
      </w:r>
      <w:r w:rsidR="00AE4DB5">
        <w:rPr>
          <w:rFonts w:asciiTheme="minorHAnsi" w:hAnsiTheme="minorHAnsi" w:cstheme="minorHAnsi"/>
          <w:lang w:val="es-CO"/>
        </w:rPr>
        <w:t xml:space="preserve">  </w:t>
      </w:r>
      <w:r w:rsidRPr="00F72E96">
        <w:rPr>
          <w:rFonts w:asciiTheme="minorHAnsi" w:hAnsiTheme="minorHAnsi" w:cstheme="minorHAnsi"/>
          <w:lang w:val="es-CO"/>
        </w:rPr>
        <w:t xml:space="preserve">Universidad Nacional de Colombia, Catalina Botero Marino, </w:t>
      </w:r>
      <w:proofErr w:type="spellStart"/>
      <w:r w:rsidRPr="00F72E96">
        <w:rPr>
          <w:rFonts w:asciiTheme="minorHAnsi" w:hAnsiTheme="minorHAnsi" w:cstheme="minorHAnsi"/>
          <w:lang w:val="es-CO"/>
        </w:rPr>
        <w:t>Ediprime</w:t>
      </w:r>
      <w:proofErr w:type="spellEnd"/>
      <w:r w:rsidRPr="00F72E96">
        <w:rPr>
          <w:rFonts w:asciiTheme="minorHAnsi" w:hAnsiTheme="minorHAnsi" w:cstheme="minorHAnsi"/>
          <w:lang w:val="es-CO"/>
        </w:rPr>
        <w:t xml:space="preserve"> Ltda., 2006, p.61-75.</w:t>
      </w:r>
    </w:p>
  </w:footnote>
  <w:footnote w:id="8">
    <w:p w:rsidR="00303747" w:rsidRPr="00F72E96" w:rsidRDefault="00303747" w:rsidP="00303747">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w:t>
      </w:r>
      <w:r w:rsidR="00CD67DF">
        <w:rPr>
          <w:rFonts w:asciiTheme="minorHAnsi" w:hAnsiTheme="minorHAnsi" w:cstheme="minorHAnsi"/>
        </w:rPr>
        <w:t>.</w:t>
      </w:r>
      <w:r w:rsidRPr="00F72E96">
        <w:rPr>
          <w:rFonts w:asciiTheme="minorHAnsi" w:hAnsiTheme="minorHAnsi" w:cstheme="minorHAnsi"/>
        </w:rPr>
        <w:t>, Manuel F</w:t>
      </w:r>
      <w:r w:rsidR="00CD67DF">
        <w:rPr>
          <w:rFonts w:asciiTheme="minorHAnsi" w:hAnsiTheme="minorHAnsi" w:cstheme="minorHAnsi"/>
        </w:rPr>
        <w:t>.</w:t>
      </w:r>
      <w:r w:rsidRPr="00F72E96">
        <w:rPr>
          <w:rFonts w:asciiTheme="minorHAnsi" w:hAnsiTheme="minorHAnsi" w:cstheme="minorHAnsi"/>
        </w:rPr>
        <w:t xml:space="preserve"> La acción de tutela, el amparo en Colombia, Bogotá DC, 2011, p.233-285.</w:t>
      </w:r>
    </w:p>
  </w:footnote>
  <w:footnote w:id="9">
    <w:p w:rsidR="00CD67DF" w:rsidRPr="00F72E96" w:rsidRDefault="00CD67DF" w:rsidP="00CD67DF">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C</w:t>
      </w:r>
      <w:r>
        <w:rPr>
          <w:rFonts w:asciiTheme="minorHAnsi" w:hAnsiTheme="minorHAnsi" w:cstheme="minorHAnsi"/>
          <w:lang w:val="es-CO"/>
        </w:rPr>
        <w:t xml:space="preserve">C. T-037 de 2016 y T-120 de </w:t>
      </w:r>
      <w:r>
        <w:rPr>
          <w:rFonts w:asciiTheme="minorHAnsi" w:hAnsiTheme="minorHAnsi" w:cstheme="minorHAnsi"/>
        </w:rPr>
        <w:t>2016, entre otras</w:t>
      </w:r>
      <w:r w:rsidRPr="00F72E96">
        <w:rPr>
          <w:rFonts w:asciiTheme="minorHAnsi" w:hAnsiTheme="minorHAnsi" w:cstheme="minorHAnsi"/>
        </w:rPr>
        <w:t>.</w:t>
      </w:r>
    </w:p>
  </w:footnote>
  <w:footnote w:id="10">
    <w:p w:rsidR="00CD67DF" w:rsidRPr="00F72E96" w:rsidRDefault="00CD67DF" w:rsidP="00CD67DF">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 xml:space="preserve">CSJ, </w:t>
      </w:r>
      <w:r w:rsidRPr="00F72E96">
        <w:rPr>
          <w:rFonts w:asciiTheme="minorHAnsi" w:hAnsiTheme="minorHAnsi" w:cstheme="minorHAnsi"/>
        </w:rPr>
        <w:t>Sala Civil. STC6121-2015</w:t>
      </w:r>
      <w:r>
        <w:rPr>
          <w:rFonts w:asciiTheme="minorHAnsi" w:hAnsiTheme="minorHAnsi" w:cstheme="minorHAnsi"/>
        </w:rPr>
        <w:t xml:space="preserve"> y STC3931-2016, entre otras</w:t>
      </w:r>
      <w:r w:rsidRPr="00F72E96">
        <w:rPr>
          <w:rFonts w:asciiTheme="minorHAnsi" w:hAnsiTheme="minorHAnsi" w:cstheme="minorHAnsi"/>
        </w:rPr>
        <w:t>.</w:t>
      </w:r>
    </w:p>
  </w:footnote>
  <w:footnote w:id="11">
    <w:p w:rsidR="00962082" w:rsidRPr="005504E0" w:rsidRDefault="00962082" w:rsidP="00962082">
      <w:pPr>
        <w:pStyle w:val="Notedebasdepage"/>
        <w:jc w:val="both"/>
        <w:rPr>
          <w:lang w:val="fr-FR"/>
        </w:rPr>
      </w:pPr>
      <w:r w:rsidRPr="00623B4F">
        <w:rPr>
          <w:rStyle w:val="Appelnotedebasdep"/>
          <w:rFonts w:asciiTheme="minorHAnsi" w:hAnsiTheme="minorHAnsi" w:cs="Calibri"/>
        </w:rPr>
        <w:footnoteRef/>
      </w:r>
      <w:r w:rsidRPr="005504E0">
        <w:rPr>
          <w:rFonts w:asciiTheme="minorHAnsi" w:hAnsiTheme="minorHAnsi" w:cs="Calibri"/>
          <w:lang w:val="fr-FR"/>
        </w:rPr>
        <w:t xml:space="preserve"> CC. T-193 de 2008.</w:t>
      </w:r>
    </w:p>
  </w:footnote>
  <w:footnote w:id="12">
    <w:p w:rsidR="00962082" w:rsidRPr="005504E0" w:rsidRDefault="00962082" w:rsidP="00962082">
      <w:pPr>
        <w:pStyle w:val="Notedebasdepage"/>
        <w:rPr>
          <w:lang w:val="fr-FR"/>
        </w:rPr>
      </w:pPr>
      <w:r>
        <w:rPr>
          <w:rStyle w:val="Appelnotedebasdep"/>
        </w:rPr>
        <w:footnoteRef/>
      </w:r>
      <w:r w:rsidRPr="005504E0">
        <w:rPr>
          <w:lang w:val="fr-FR"/>
        </w:rPr>
        <w:t xml:space="preserve"> </w:t>
      </w:r>
      <w:r w:rsidRPr="005504E0">
        <w:rPr>
          <w:rFonts w:asciiTheme="minorHAnsi" w:hAnsiTheme="minorHAnsi" w:cs="Calibri"/>
          <w:lang w:val="fr-FR"/>
        </w:rPr>
        <w:t xml:space="preserve">CC. </w:t>
      </w:r>
      <w:r w:rsidRPr="005504E0">
        <w:rPr>
          <w:rFonts w:asciiTheme="minorHAnsi" w:hAnsiTheme="minorHAnsi"/>
          <w:bCs/>
          <w:lang w:val="fr-FR"/>
        </w:rPr>
        <w:t xml:space="preserve">SU-240 de 2015 y </w:t>
      </w:r>
      <w:r w:rsidRPr="005504E0">
        <w:rPr>
          <w:rFonts w:asciiTheme="minorHAnsi" w:hAnsiTheme="minorHAnsi" w:cs="Calibri"/>
          <w:lang w:val="fr-FR"/>
        </w:rPr>
        <w:t>T-185 de 2013.</w:t>
      </w:r>
    </w:p>
  </w:footnote>
  <w:footnote w:id="13">
    <w:p w:rsidR="00962082" w:rsidRPr="00833A61" w:rsidRDefault="00962082" w:rsidP="00962082">
      <w:pPr>
        <w:pStyle w:val="Notedebasdepage"/>
        <w:rPr>
          <w:lang w:val="es-CO"/>
        </w:rPr>
      </w:pPr>
      <w:r>
        <w:rPr>
          <w:rStyle w:val="Appelnotedebasdep"/>
        </w:rPr>
        <w:footnoteRef/>
      </w:r>
      <w:r>
        <w:t xml:space="preserve"> </w:t>
      </w:r>
      <w:r>
        <w:rPr>
          <w:rFonts w:asciiTheme="minorHAnsi" w:hAnsiTheme="minorHAnsi"/>
        </w:rPr>
        <w:t>CC</w:t>
      </w:r>
      <w:r w:rsidRPr="00CA12C8">
        <w:rPr>
          <w:rFonts w:asciiTheme="minorHAnsi" w:hAnsiTheme="minorHAnsi"/>
        </w:rPr>
        <w:t xml:space="preserve">. </w:t>
      </w:r>
      <w:r>
        <w:rPr>
          <w:rFonts w:asciiTheme="minorHAnsi" w:hAnsiTheme="minorHAnsi"/>
          <w:bCs/>
        </w:rPr>
        <w:t>T-001 de 2016.</w:t>
      </w:r>
    </w:p>
  </w:footnote>
  <w:footnote w:id="14">
    <w:p w:rsidR="00962082" w:rsidRPr="00104D5D" w:rsidRDefault="00962082" w:rsidP="00962082">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8C531D">
        <w:rPr>
          <w:rFonts w:ascii="Calibri" w:hAnsi="Calibri" w:cs="Calibri"/>
        </w:rPr>
        <w:t>BOTERO M</w:t>
      </w:r>
      <w:r>
        <w:rPr>
          <w:rFonts w:ascii="Calibri" w:hAnsi="Calibri" w:cs="Calibri"/>
        </w:rPr>
        <w:t>.</w:t>
      </w:r>
      <w:r w:rsidRPr="008C531D">
        <w:rPr>
          <w:rFonts w:ascii="Calibri" w:hAnsi="Calibri" w:cs="Calibri"/>
        </w:rPr>
        <w:t xml:space="preserve">,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15">
    <w:p w:rsidR="00962082" w:rsidRPr="00104D5D" w:rsidRDefault="00962082" w:rsidP="00962082">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w:t>
      </w:r>
      <w:r>
        <w:rPr>
          <w:rFonts w:ascii="Calibri" w:hAnsi="Calibri"/>
          <w:lang w:val="es-CO"/>
        </w:rPr>
        <w:t>.</w:t>
      </w:r>
      <w:r w:rsidRPr="00104D5D">
        <w:rPr>
          <w:rFonts w:ascii="Calibri" w:hAnsi="Calibri"/>
          <w:lang w:val="es-CO"/>
        </w:rPr>
        <w:t xml:space="preserve">, </w:t>
      </w:r>
      <w:r>
        <w:rPr>
          <w:rFonts w:ascii="Calibri" w:hAnsi="Calibri"/>
          <w:lang w:val="es-CO"/>
        </w:rPr>
        <w:t>No.</w:t>
      </w:r>
      <w:r w:rsidRPr="00104D5D">
        <w:rPr>
          <w:rFonts w:ascii="Calibri" w:hAnsi="Calibri"/>
          <w:lang w:val="es-CO"/>
        </w:rPr>
        <w:t>2016-00289-00</w:t>
      </w:r>
      <w:r>
        <w:rPr>
          <w:rFonts w:ascii="Calibri" w:hAnsi="Calibri"/>
          <w:lang w:val="es-CO"/>
        </w:rPr>
        <w:t>.</w:t>
      </w:r>
    </w:p>
  </w:footnote>
  <w:footnote w:id="16">
    <w:p w:rsidR="00962082" w:rsidRPr="005504E0" w:rsidRDefault="00962082" w:rsidP="00962082">
      <w:pPr>
        <w:pStyle w:val="Notedebasdepage"/>
        <w:jc w:val="both"/>
        <w:rPr>
          <w:rFonts w:ascii="Calibri" w:hAnsi="Calibri"/>
          <w:lang w:val="fr-FR"/>
        </w:rPr>
      </w:pPr>
      <w:r w:rsidRPr="008C531D">
        <w:rPr>
          <w:rStyle w:val="Appelnotedebasdep"/>
          <w:rFonts w:ascii="Calibri" w:hAnsi="Calibri"/>
        </w:rPr>
        <w:footnoteRef/>
      </w:r>
      <w:r w:rsidRPr="005504E0">
        <w:rPr>
          <w:rFonts w:ascii="Calibri" w:hAnsi="Calibri"/>
          <w:lang w:val="fr-FR"/>
        </w:rPr>
        <w:t xml:space="preserve"> CC. T-057 de 2016.</w:t>
      </w:r>
    </w:p>
  </w:footnote>
  <w:footnote w:id="17">
    <w:p w:rsidR="00962082" w:rsidRPr="005504E0" w:rsidRDefault="00962082" w:rsidP="00962082">
      <w:pPr>
        <w:pStyle w:val="Notedebasdepage"/>
        <w:jc w:val="both"/>
        <w:rPr>
          <w:rFonts w:ascii="Calibri" w:hAnsi="Calibri"/>
          <w:lang w:val="fr-FR"/>
        </w:rPr>
      </w:pPr>
      <w:r w:rsidRPr="008C531D">
        <w:rPr>
          <w:rStyle w:val="Appelnotedebasdep"/>
          <w:rFonts w:ascii="Calibri" w:hAnsi="Calibri"/>
        </w:rPr>
        <w:footnoteRef/>
      </w:r>
      <w:r w:rsidRPr="005504E0">
        <w:rPr>
          <w:rFonts w:ascii="Calibri" w:hAnsi="Calibri"/>
          <w:lang w:val="fr-FR"/>
        </w:rPr>
        <w:t xml:space="preserve"> CC. T-095 de 2015.</w:t>
      </w:r>
    </w:p>
  </w:footnote>
  <w:footnote w:id="18">
    <w:p w:rsidR="00962082" w:rsidRPr="00A4402B" w:rsidRDefault="00962082" w:rsidP="00962082">
      <w:pPr>
        <w:pStyle w:val="Notedebasdepage"/>
        <w:jc w:val="both"/>
        <w:rPr>
          <w:lang w:val="es-CO"/>
        </w:rPr>
      </w:pPr>
      <w:r w:rsidRPr="008C531D">
        <w:rPr>
          <w:rStyle w:val="Appelnotedebasdep"/>
          <w:rFonts w:ascii="Calibri" w:hAnsi="Calibri"/>
        </w:rPr>
        <w:footnoteRef/>
      </w:r>
      <w:r w:rsidRPr="008C531D">
        <w:rPr>
          <w:rFonts w:ascii="Calibri" w:hAnsi="Calibri"/>
        </w:rPr>
        <w:t xml:space="preserve"> </w:t>
      </w:r>
      <w:r>
        <w:rPr>
          <w:rFonts w:ascii="Calibri" w:hAnsi="Calibri"/>
        </w:rPr>
        <w:t>CC</w:t>
      </w:r>
      <w:r w:rsidRPr="008C531D">
        <w:rPr>
          <w:rFonts w:ascii="Calibri" w:hAnsi="Calibri"/>
        </w:rPr>
        <w:t xml:space="preserve">. </w:t>
      </w:r>
      <w:r w:rsidRPr="008C531D">
        <w:rPr>
          <w:rFonts w:ascii="Calibri" w:hAnsi="Calibri"/>
          <w:lang w:val="es-CO"/>
        </w:rPr>
        <w:t>T-560 de 2009, reiterada en las T-185 de 2013 y T-001 de 2016, entre otras.</w:t>
      </w:r>
    </w:p>
  </w:footnote>
  <w:footnote w:id="19">
    <w:p w:rsidR="0093042F" w:rsidRPr="000D485C" w:rsidRDefault="0093042F" w:rsidP="0093042F">
      <w:pPr>
        <w:pStyle w:val="Notedebasdepage"/>
        <w:jc w:val="both"/>
        <w:rPr>
          <w:rFonts w:asciiTheme="minorHAnsi" w:hAnsiTheme="minorHAnsi" w:cstheme="minorHAnsi"/>
          <w:lang w:val="es-CO"/>
        </w:rPr>
      </w:pPr>
      <w:r w:rsidRPr="000D485C">
        <w:rPr>
          <w:rStyle w:val="Appelnotedebasdep"/>
          <w:rFonts w:asciiTheme="minorHAnsi" w:hAnsiTheme="minorHAnsi" w:cstheme="minorHAnsi"/>
        </w:rPr>
        <w:footnoteRef/>
      </w:r>
      <w:r w:rsidRPr="000D485C">
        <w:rPr>
          <w:rFonts w:asciiTheme="minorHAnsi" w:hAnsiTheme="minorHAnsi" w:cstheme="minorHAnsi"/>
        </w:rPr>
        <w:t xml:space="preserve"> CC. T-103 de 2014. </w:t>
      </w:r>
      <w:r w:rsidRPr="000D485C">
        <w:rPr>
          <w:rFonts w:asciiTheme="minorHAnsi" w:hAnsiTheme="minorHAnsi" w:cstheme="minorHAnsi"/>
          <w:lang w:val="es-CO"/>
        </w:rPr>
        <w:t xml:space="preserve">En esta providencia la Corte estableció “(…) </w:t>
      </w:r>
      <w:r w:rsidRPr="000D485C">
        <w:rPr>
          <w:rFonts w:asciiTheme="minorHAnsi" w:hAnsiTheme="minorHAnsi" w:cstheme="minorHAnsi"/>
        </w:rPr>
        <w:t xml:space="preserve">que el principio de subsidiariedad de la acción de tutela envuelve tres características importantes que llevan a su improcedencia contra providencias judiciales, a saber: (i) </w:t>
      </w:r>
      <w:r w:rsidRPr="000D485C">
        <w:rPr>
          <w:rFonts w:asciiTheme="minorHAnsi" w:hAnsiTheme="minorHAnsi" w:cstheme="minorHAnsi"/>
          <w:u w:val="single"/>
        </w:rPr>
        <w:t>el asunto está en trámite</w:t>
      </w:r>
      <w:r w:rsidRPr="000D485C">
        <w:rPr>
          <w:rFonts w:asciiTheme="minorHAnsi" w:hAnsiTheme="minorHAnsi" w:cstheme="minorHAnsi"/>
        </w:rPr>
        <w:t>; (ii) no se han agotado los medios de defensa judicial ordinarios y extraordinarios; y (iii) se usa para revivir etapas procesales en donde se dejaron de emplear los recursos previstos en el ordenamiento jurídico (…)”</w:t>
      </w:r>
      <w:r w:rsidRPr="000D485C">
        <w:rPr>
          <w:rFonts w:asciiTheme="minorHAnsi" w:hAnsiTheme="minorHAnsi" w:cstheme="minorHAnsi"/>
          <w:lang w:val="es-CO"/>
        </w:rPr>
        <w:t xml:space="preserve"> </w:t>
      </w:r>
    </w:p>
  </w:footnote>
  <w:footnote w:id="20">
    <w:p w:rsidR="0093042F" w:rsidRPr="000D485C" w:rsidRDefault="0093042F" w:rsidP="0093042F">
      <w:pPr>
        <w:pStyle w:val="Notedebasdepage"/>
        <w:jc w:val="both"/>
        <w:rPr>
          <w:rFonts w:asciiTheme="minorHAnsi" w:hAnsiTheme="minorHAnsi" w:cstheme="minorHAnsi"/>
          <w:lang w:val="es-CO"/>
        </w:rPr>
      </w:pPr>
      <w:r w:rsidRPr="000D485C">
        <w:rPr>
          <w:rStyle w:val="Appelnotedebasdep"/>
          <w:rFonts w:asciiTheme="minorHAnsi" w:hAnsiTheme="minorHAnsi" w:cstheme="minorHAnsi"/>
        </w:rPr>
        <w:footnoteRef/>
      </w:r>
      <w:r w:rsidRPr="000D485C">
        <w:rPr>
          <w:rFonts w:asciiTheme="minorHAnsi" w:hAnsiTheme="minorHAnsi" w:cstheme="minorHAnsi"/>
        </w:rPr>
        <w:t xml:space="preserve"> </w:t>
      </w:r>
      <w:r w:rsidRPr="000D485C">
        <w:rPr>
          <w:rFonts w:asciiTheme="minorHAnsi" w:hAnsiTheme="minorHAnsi" w:cstheme="minorHAnsi"/>
          <w:lang w:val="es-CO"/>
        </w:rPr>
        <w:t xml:space="preserve">CSJ, </w:t>
      </w:r>
      <w:r w:rsidRPr="000D485C">
        <w:rPr>
          <w:rFonts w:asciiTheme="minorHAnsi" w:hAnsiTheme="minorHAnsi" w:cstheme="minorHAnsi"/>
        </w:rPr>
        <w:t>Sala Civil.  Providencia STC3950-2016.</w:t>
      </w:r>
    </w:p>
  </w:footnote>
  <w:footnote w:id="21">
    <w:p w:rsidR="00303747" w:rsidRPr="005504E0"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5504E0">
        <w:rPr>
          <w:rFonts w:asciiTheme="minorHAnsi" w:hAnsiTheme="minorHAnsi" w:cstheme="minorHAnsi"/>
          <w:lang w:val="fr-FR"/>
        </w:rPr>
        <w:t xml:space="preserve"> CC.  T-</w:t>
      </w:r>
      <w:r w:rsidR="007C41DE" w:rsidRPr="005504E0">
        <w:rPr>
          <w:rFonts w:asciiTheme="minorHAnsi" w:hAnsiTheme="minorHAnsi" w:cstheme="minorHAnsi"/>
          <w:lang w:val="fr-FR"/>
        </w:rPr>
        <w:t>396</w:t>
      </w:r>
      <w:r w:rsidRPr="005504E0">
        <w:rPr>
          <w:rFonts w:asciiTheme="minorHAnsi" w:hAnsiTheme="minorHAnsi" w:cstheme="minorHAnsi"/>
          <w:lang w:val="fr-FR"/>
        </w:rPr>
        <w:t xml:space="preserve"> de </w:t>
      </w:r>
      <w:r w:rsidR="00700B79" w:rsidRPr="005504E0">
        <w:rPr>
          <w:rFonts w:asciiTheme="minorHAnsi" w:hAnsiTheme="minorHAnsi" w:cstheme="minorHAnsi"/>
          <w:lang w:val="fr-FR"/>
        </w:rPr>
        <w:t>201</w:t>
      </w:r>
      <w:r w:rsidR="007C41DE" w:rsidRPr="005504E0">
        <w:rPr>
          <w:rFonts w:asciiTheme="minorHAnsi" w:hAnsiTheme="minorHAnsi" w:cstheme="minorHAnsi"/>
          <w:lang w:val="fr-FR"/>
        </w:rPr>
        <w:t>4</w:t>
      </w:r>
      <w:r w:rsidRPr="005504E0">
        <w:rPr>
          <w:rFonts w:asciiTheme="minorHAnsi" w:hAnsiTheme="minorHAnsi" w:cstheme="minorHAnsi"/>
          <w:lang w:val="fr-FR"/>
        </w:rPr>
        <w:t>.</w:t>
      </w:r>
    </w:p>
  </w:footnote>
  <w:footnote w:id="22">
    <w:p w:rsidR="0050729D" w:rsidRPr="005504E0" w:rsidRDefault="0050729D" w:rsidP="0050729D">
      <w:pPr>
        <w:pStyle w:val="Notedebasdepage"/>
        <w:jc w:val="both"/>
        <w:rPr>
          <w:rFonts w:asciiTheme="minorHAnsi" w:hAnsiTheme="minorHAnsi" w:cstheme="minorHAnsi"/>
          <w:lang w:val="fr-FR"/>
        </w:rPr>
      </w:pPr>
      <w:r w:rsidRPr="000D485C">
        <w:rPr>
          <w:rStyle w:val="Appelnotedebasdep"/>
          <w:rFonts w:asciiTheme="minorHAnsi" w:hAnsiTheme="minorHAnsi" w:cstheme="minorHAnsi"/>
        </w:rPr>
        <w:footnoteRef/>
      </w:r>
      <w:r w:rsidRPr="005504E0">
        <w:rPr>
          <w:rFonts w:asciiTheme="minorHAnsi" w:hAnsiTheme="minorHAnsi" w:cstheme="minorHAnsi"/>
          <w:lang w:val="fr-FR"/>
        </w:rPr>
        <w:t xml:space="preserve"> CC. T-103 de 2014 y </w:t>
      </w:r>
      <w:r w:rsidRPr="005504E0">
        <w:rPr>
          <w:rFonts w:asciiTheme="minorHAnsi" w:hAnsiTheme="minorHAnsi" w:cstheme="minorHAnsi"/>
          <w:bCs/>
          <w:lang w:val="fr-FR"/>
        </w:rPr>
        <w:t>SU-297 de 2015.</w:t>
      </w:r>
    </w:p>
  </w:footnote>
  <w:footnote w:id="23">
    <w:p w:rsidR="00303747" w:rsidRPr="005504E0"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5504E0">
        <w:rPr>
          <w:rFonts w:asciiTheme="minorHAnsi" w:hAnsiTheme="minorHAnsi" w:cstheme="minorHAnsi"/>
          <w:lang w:val="fr-FR"/>
        </w:rPr>
        <w:t xml:space="preserve"> CC.  T-</w:t>
      </w:r>
      <w:r w:rsidR="0024766E" w:rsidRPr="005504E0">
        <w:rPr>
          <w:rFonts w:asciiTheme="minorHAnsi" w:hAnsiTheme="minorHAnsi" w:cstheme="minorHAnsi"/>
          <w:lang w:val="fr-FR"/>
        </w:rPr>
        <w:t>093</w:t>
      </w:r>
      <w:r w:rsidR="00997E8D" w:rsidRPr="005504E0">
        <w:rPr>
          <w:rFonts w:asciiTheme="minorHAnsi" w:hAnsiTheme="minorHAnsi" w:cstheme="minorHAnsi"/>
          <w:lang w:val="fr-FR"/>
        </w:rPr>
        <w:t xml:space="preserve"> de</w:t>
      </w:r>
      <w:r w:rsidR="0024766E" w:rsidRPr="005504E0">
        <w:rPr>
          <w:rFonts w:asciiTheme="minorHAnsi" w:hAnsiTheme="minorHAnsi" w:cstheme="minorHAnsi"/>
          <w:lang w:val="fr-FR"/>
        </w:rPr>
        <w:t>-</w:t>
      </w:r>
      <w:r w:rsidRPr="005504E0">
        <w:rPr>
          <w:rFonts w:asciiTheme="minorHAnsi" w:hAnsiTheme="minorHAnsi" w:cstheme="minorHAnsi"/>
          <w:lang w:val="fr-FR"/>
        </w:rPr>
        <w:t>201</w:t>
      </w:r>
      <w:r w:rsidR="0024766E" w:rsidRPr="005504E0">
        <w:rPr>
          <w:rFonts w:asciiTheme="minorHAnsi" w:hAnsiTheme="minorHAnsi" w:cstheme="minorHAnsi"/>
          <w:lang w:val="fr-FR"/>
        </w:rPr>
        <w:t>5</w:t>
      </w:r>
      <w:r w:rsidRPr="005504E0">
        <w:rPr>
          <w:rFonts w:asciiTheme="minorHAnsi" w:hAnsiTheme="minorHAnsi" w:cstheme="minorHAnsi"/>
          <w:lang w:val="fr-FR"/>
        </w:rPr>
        <w:t>.</w:t>
      </w:r>
    </w:p>
  </w:footnote>
  <w:footnote w:id="24">
    <w:p w:rsidR="00303747" w:rsidRPr="005504E0"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5504E0">
        <w:rPr>
          <w:rFonts w:asciiTheme="minorHAnsi" w:hAnsiTheme="minorHAnsi" w:cstheme="minorHAnsi"/>
          <w:lang w:val="fr-FR"/>
        </w:rPr>
        <w:t xml:space="preserve"> CC.  T-</w:t>
      </w:r>
      <w:r w:rsidR="00191AC0" w:rsidRPr="005504E0">
        <w:rPr>
          <w:rFonts w:asciiTheme="minorHAnsi" w:hAnsiTheme="minorHAnsi" w:cstheme="minorHAnsi"/>
          <w:lang w:val="fr-FR"/>
        </w:rPr>
        <w:t>214</w:t>
      </w:r>
      <w:r w:rsidRPr="005504E0">
        <w:rPr>
          <w:rFonts w:asciiTheme="minorHAnsi" w:hAnsiTheme="minorHAnsi" w:cstheme="minorHAnsi"/>
          <w:lang w:val="fr-FR"/>
        </w:rPr>
        <w:t xml:space="preserve"> de</w:t>
      </w:r>
      <w:r w:rsidR="00964A8E" w:rsidRPr="005504E0">
        <w:rPr>
          <w:rFonts w:asciiTheme="minorHAnsi" w:hAnsiTheme="minorHAnsi" w:cstheme="minorHAnsi"/>
          <w:lang w:val="fr-FR"/>
        </w:rPr>
        <w:t>.</w:t>
      </w:r>
      <w:r w:rsidRPr="005504E0">
        <w:rPr>
          <w:rFonts w:asciiTheme="minorHAnsi" w:hAnsiTheme="minorHAnsi" w:cstheme="minorHAnsi"/>
          <w:lang w:val="fr-FR"/>
        </w:rPr>
        <w:t>201</w:t>
      </w:r>
      <w:r w:rsidR="00191AC0" w:rsidRPr="005504E0">
        <w:rPr>
          <w:rFonts w:asciiTheme="minorHAnsi" w:hAnsiTheme="minorHAnsi" w:cstheme="minorHAnsi"/>
          <w:lang w:val="fr-FR"/>
        </w:rPr>
        <w:t>4</w:t>
      </w:r>
      <w:r w:rsidRPr="005504E0">
        <w:rPr>
          <w:rFonts w:asciiTheme="minorHAnsi" w:hAnsiTheme="minorHAnsi" w:cstheme="minorHAnsi"/>
          <w:lang w:val="fr-FR"/>
        </w:rPr>
        <w:t>.</w:t>
      </w:r>
    </w:p>
  </w:footnote>
  <w:footnote w:id="25">
    <w:p w:rsidR="0050729D" w:rsidRPr="00534D20" w:rsidRDefault="0050729D" w:rsidP="0050729D">
      <w:pPr>
        <w:pStyle w:val="Notedebasdepage"/>
        <w:jc w:val="both"/>
        <w:rPr>
          <w:lang w:val="es-CO"/>
        </w:rPr>
      </w:pPr>
      <w:r>
        <w:rPr>
          <w:rStyle w:val="Appelnotedebasdep"/>
        </w:rPr>
        <w:footnoteRef/>
      </w:r>
      <w:r>
        <w:t xml:space="preserve"> </w:t>
      </w:r>
      <w:r w:rsidRPr="00534D20">
        <w:rPr>
          <w:rFonts w:ascii="Calibri" w:hAnsi="Calibri"/>
          <w:lang w:val="es-CO"/>
        </w:rPr>
        <w:t>CSJ,</w:t>
      </w:r>
      <w:r>
        <w:rPr>
          <w:rFonts w:ascii="Calibri" w:hAnsi="Calibri"/>
          <w:lang w:val="es-CO"/>
        </w:rPr>
        <w:t xml:space="preserve"> Sala </w:t>
      </w:r>
      <w:r w:rsidRPr="00534D20">
        <w:rPr>
          <w:rFonts w:ascii="Calibri" w:hAnsi="Calibri"/>
          <w:lang w:val="es-CO"/>
        </w:rPr>
        <w:t xml:space="preserve">Civil. </w:t>
      </w:r>
      <w:r w:rsidRPr="00534D20">
        <w:rPr>
          <w:rFonts w:ascii="Calibri" w:hAnsi="Calibri"/>
          <w:szCs w:val="24"/>
        </w:rPr>
        <w:t>STC7545-2016, STC10685-2016 y STC12859-2016.</w:t>
      </w:r>
    </w:p>
  </w:footnote>
  <w:footnote w:id="26">
    <w:p w:rsidR="0050729D" w:rsidRPr="00DD18FC" w:rsidRDefault="0050729D" w:rsidP="0050729D">
      <w:pPr>
        <w:pStyle w:val="Notedebasdepage"/>
        <w:rPr>
          <w:rFonts w:ascii="Calibri" w:hAnsi="Calibri"/>
          <w:lang w:val="es-CO"/>
        </w:rPr>
      </w:pPr>
      <w:r w:rsidRPr="00DD18FC">
        <w:rPr>
          <w:rStyle w:val="Appelnotedebasdep"/>
          <w:rFonts w:ascii="Calibri" w:hAnsi="Calibri"/>
        </w:rPr>
        <w:footnoteRef/>
      </w:r>
      <w:r w:rsidRPr="00DD18FC">
        <w:rPr>
          <w:rFonts w:ascii="Calibri" w:hAnsi="Calibri"/>
        </w:rPr>
        <w:t xml:space="preserve"> CSJ, Sala Civil. </w:t>
      </w:r>
      <w:r w:rsidRPr="00DD18FC">
        <w:rPr>
          <w:rFonts w:ascii="Calibri" w:hAnsi="Calibri"/>
          <w:lang w:val="es-CO"/>
        </w:rPr>
        <w:t>STC16196-2016.</w:t>
      </w:r>
    </w:p>
  </w:footnote>
  <w:footnote w:id="27">
    <w:p w:rsidR="0050729D" w:rsidRPr="005504E0" w:rsidRDefault="0050729D" w:rsidP="0050729D">
      <w:pPr>
        <w:pStyle w:val="Notedebasdepage"/>
        <w:rPr>
          <w:lang w:val="fr-FR"/>
        </w:rPr>
      </w:pPr>
      <w:r w:rsidRPr="00DD18FC">
        <w:rPr>
          <w:rStyle w:val="Appelnotedebasdep"/>
          <w:rFonts w:ascii="Calibri" w:hAnsi="Calibri"/>
        </w:rPr>
        <w:footnoteRef/>
      </w:r>
      <w:r w:rsidRPr="00DD18FC">
        <w:rPr>
          <w:rFonts w:ascii="Calibri" w:hAnsi="Calibri"/>
        </w:rPr>
        <w:t xml:space="preserve"> CSJ, Sala Laboral. </w:t>
      </w:r>
      <w:r w:rsidRPr="005504E0">
        <w:rPr>
          <w:rFonts w:ascii="Calibri" w:hAnsi="Calibri"/>
          <w:lang w:val="fr-FR"/>
        </w:rPr>
        <w:t>STL1363-2017.</w:t>
      </w:r>
    </w:p>
  </w:footnote>
  <w:footnote w:id="28">
    <w:p w:rsidR="0050729D" w:rsidRPr="005504E0" w:rsidRDefault="0050729D" w:rsidP="0050729D">
      <w:pPr>
        <w:pStyle w:val="Notedebasdepage"/>
        <w:rPr>
          <w:lang w:val="fr-FR"/>
        </w:rPr>
      </w:pPr>
      <w:r>
        <w:rPr>
          <w:rStyle w:val="Appelnotedebasdep"/>
        </w:rPr>
        <w:footnoteRef/>
      </w:r>
      <w:r w:rsidRPr="005504E0">
        <w:rPr>
          <w:lang w:val="fr-FR"/>
        </w:rPr>
        <w:t xml:space="preserve"> </w:t>
      </w:r>
      <w:r w:rsidRPr="005504E0">
        <w:rPr>
          <w:rFonts w:asciiTheme="minorHAnsi" w:hAnsiTheme="minorHAnsi"/>
          <w:lang w:val="fr-FR"/>
        </w:rPr>
        <w:t xml:space="preserve">CC. </w:t>
      </w:r>
      <w:r w:rsidRPr="005504E0">
        <w:rPr>
          <w:rFonts w:asciiTheme="minorHAnsi" w:hAnsiTheme="minorHAnsi"/>
          <w:bCs/>
          <w:lang w:val="fr-FR"/>
        </w:rPr>
        <w:t>T-001 de 2016.</w:t>
      </w:r>
    </w:p>
  </w:footnote>
  <w:footnote w:id="29">
    <w:p w:rsidR="0050729D" w:rsidRPr="005504E0" w:rsidRDefault="0050729D" w:rsidP="0050729D">
      <w:pPr>
        <w:pStyle w:val="Notedebasdepage"/>
        <w:jc w:val="both"/>
        <w:rPr>
          <w:lang w:val="fr-FR"/>
        </w:rPr>
      </w:pPr>
      <w:r w:rsidRPr="00623B4F">
        <w:rPr>
          <w:rStyle w:val="Appelnotedebasdep"/>
          <w:rFonts w:asciiTheme="minorHAnsi" w:hAnsiTheme="minorHAnsi" w:cs="Calibri"/>
        </w:rPr>
        <w:footnoteRef/>
      </w:r>
      <w:r w:rsidRPr="005504E0">
        <w:rPr>
          <w:rFonts w:asciiTheme="minorHAnsi" w:hAnsiTheme="minorHAnsi" w:cs="Calibri"/>
          <w:lang w:val="fr-FR"/>
        </w:rPr>
        <w:t xml:space="preserve"> CC. T-001 de 2016 y T-184 de 2005.</w:t>
      </w:r>
    </w:p>
  </w:footnote>
  <w:footnote w:id="30">
    <w:p w:rsidR="0050729D" w:rsidRDefault="0050729D" w:rsidP="0050729D">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1">
    <w:p w:rsidR="0050729D" w:rsidRPr="005504E0" w:rsidRDefault="0050729D" w:rsidP="0050729D">
      <w:pPr>
        <w:pStyle w:val="Notedebasdepage"/>
        <w:jc w:val="both"/>
        <w:rPr>
          <w:lang w:val="fr-FR"/>
        </w:rPr>
      </w:pPr>
      <w:r w:rsidRPr="00623B4F">
        <w:rPr>
          <w:rStyle w:val="Appelnotedebasdep"/>
          <w:rFonts w:asciiTheme="minorHAnsi" w:hAnsiTheme="minorHAnsi" w:cs="Calibri"/>
        </w:rPr>
        <w:footnoteRef/>
      </w:r>
      <w:r w:rsidRPr="005504E0">
        <w:rPr>
          <w:rFonts w:asciiTheme="minorHAnsi" w:hAnsiTheme="minorHAnsi" w:cs="Calibri"/>
          <w:lang w:val="fr-FR"/>
        </w:rPr>
        <w:t xml:space="preserve"> CC. T-443 de 1995.</w:t>
      </w:r>
    </w:p>
  </w:footnote>
  <w:footnote w:id="32">
    <w:p w:rsidR="0050729D" w:rsidRPr="005504E0" w:rsidRDefault="0050729D" w:rsidP="0050729D">
      <w:pPr>
        <w:pStyle w:val="Notedebasdepage"/>
        <w:jc w:val="both"/>
        <w:rPr>
          <w:lang w:val="fr-FR"/>
        </w:rPr>
      </w:pPr>
      <w:r w:rsidRPr="00623B4F">
        <w:rPr>
          <w:rStyle w:val="Appelnotedebasdep"/>
          <w:rFonts w:asciiTheme="minorHAnsi" w:hAnsiTheme="minorHAnsi" w:cs="Calibri"/>
        </w:rPr>
        <w:footnoteRef/>
      </w:r>
      <w:r w:rsidRPr="005504E0">
        <w:rPr>
          <w:rFonts w:asciiTheme="minorHAnsi" w:hAnsiTheme="minorHAnsi" w:cs="Calibri"/>
          <w:lang w:val="fr-FR"/>
        </w:rPr>
        <w:t xml:space="preserve"> CC. T-149 de 1995.</w:t>
      </w:r>
    </w:p>
  </w:footnote>
  <w:footnote w:id="33">
    <w:p w:rsidR="0050729D" w:rsidRPr="005504E0" w:rsidRDefault="0050729D" w:rsidP="0050729D">
      <w:pPr>
        <w:pStyle w:val="Notedebasdepage"/>
        <w:jc w:val="both"/>
        <w:rPr>
          <w:lang w:val="fr-FR"/>
        </w:rPr>
      </w:pPr>
      <w:r w:rsidRPr="00623B4F">
        <w:rPr>
          <w:rStyle w:val="Appelnotedebasdep"/>
          <w:rFonts w:asciiTheme="minorHAnsi" w:hAnsiTheme="minorHAnsi" w:cs="Calibri"/>
        </w:rPr>
        <w:footnoteRef/>
      </w:r>
      <w:r w:rsidRPr="005504E0">
        <w:rPr>
          <w:rFonts w:asciiTheme="minorHAnsi" w:hAnsiTheme="minorHAnsi" w:cs="Calibri"/>
          <w:lang w:val="fr-FR"/>
        </w:rPr>
        <w:t xml:space="preserve"> CC. T-308 de 1995.</w:t>
      </w:r>
    </w:p>
  </w:footnote>
  <w:footnote w:id="34">
    <w:p w:rsidR="0050729D" w:rsidRPr="005504E0" w:rsidRDefault="0050729D" w:rsidP="0050729D">
      <w:pPr>
        <w:pStyle w:val="Notedebasdepage"/>
        <w:jc w:val="both"/>
        <w:rPr>
          <w:lang w:val="fr-FR"/>
        </w:rPr>
      </w:pPr>
      <w:r w:rsidRPr="00623B4F">
        <w:rPr>
          <w:rStyle w:val="Appelnotedebasdep"/>
          <w:rFonts w:asciiTheme="minorHAnsi" w:hAnsiTheme="minorHAnsi" w:cs="Calibri"/>
        </w:rPr>
        <w:footnoteRef/>
      </w:r>
      <w:r w:rsidRPr="005504E0">
        <w:rPr>
          <w:rFonts w:asciiTheme="minorHAnsi" w:hAnsiTheme="minorHAnsi" w:cs="Calibri"/>
          <w:lang w:val="fr-FR"/>
        </w:rPr>
        <w:t xml:space="preserve"> CC. T-443 de 1995.</w:t>
      </w:r>
    </w:p>
  </w:footnote>
  <w:footnote w:id="35">
    <w:p w:rsidR="0050729D" w:rsidRDefault="0050729D" w:rsidP="0050729D">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T-001 de 1997</w:t>
      </w:r>
      <w:r>
        <w:rPr>
          <w:rFonts w:asciiTheme="minorHAnsi" w:hAnsiTheme="minorHAnsi" w:cs="Calibri"/>
        </w:rPr>
        <w:t>.</w:t>
      </w:r>
    </w:p>
  </w:footnote>
  <w:footnote w:id="36">
    <w:p w:rsidR="0050729D" w:rsidRPr="001815DA" w:rsidRDefault="0050729D" w:rsidP="0050729D">
      <w:pPr>
        <w:pStyle w:val="Notedebasdepage"/>
        <w:jc w:val="both"/>
      </w:pPr>
      <w:r>
        <w:rPr>
          <w:rStyle w:val="Appelnotedebasdep"/>
        </w:rPr>
        <w:footnoteRef/>
      </w:r>
      <w:r>
        <w:t xml:space="preserve"> </w:t>
      </w:r>
      <w:r w:rsidRPr="005D239E">
        <w:rPr>
          <w:rFonts w:ascii="Calibri" w:hAnsi="Calibri"/>
        </w:rPr>
        <w:t xml:space="preserve">CC. T-443-1995. </w:t>
      </w:r>
      <w:r w:rsidRPr="005D239E">
        <w:rPr>
          <w:rFonts w:ascii="Calibri" w:hAnsi="Calibri"/>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5D239E">
        <w:rPr>
          <w:rFonts w:ascii="Calibri" w:hAnsi="Calibri"/>
          <w:i/>
          <w:iCs/>
          <w:u w:val="single"/>
          <w:lang w:val="es-CO"/>
        </w:rPr>
        <w:t xml:space="preserve"> hubiera sido más apropiado emplear la expresión multa por temeridad, puesto que, en la moderna ciencia procesal las "costas" responden a factor objetivo y la temeridad a lo subjetivo. (…)</w:t>
      </w:r>
      <w:r>
        <w:rPr>
          <w:rFonts w:ascii="Calibri" w:hAnsi="Calibri"/>
          <w:i/>
          <w:iCs/>
          <w:u w:val="single"/>
          <w:lang w:val="es-CO"/>
        </w:rPr>
        <w:t>”</w:t>
      </w:r>
      <w:r w:rsidRPr="005D239E">
        <w:rPr>
          <w:rFonts w:ascii="Calibri" w:hAnsi="Calibri"/>
          <w:i/>
          <w:iCs/>
          <w:lang w:val="es-CO"/>
        </w:rPr>
        <w:t xml:space="preserve"> (</w:t>
      </w:r>
      <w:proofErr w:type="spellStart"/>
      <w:r w:rsidRPr="005D239E">
        <w:rPr>
          <w:rFonts w:ascii="Calibri" w:hAnsi="Calibri"/>
          <w:i/>
          <w:iCs/>
          <w:lang w:val="es-CO"/>
        </w:rPr>
        <w:t>Sublínea</w:t>
      </w:r>
      <w:proofErr w:type="spellEnd"/>
      <w:r w:rsidRPr="005D239E">
        <w:rPr>
          <w:rFonts w:ascii="Calibri" w:hAnsi="Calibri"/>
          <w:i/>
          <w:iCs/>
          <w:lang w:val="es-CO"/>
        </w:rPr>
        <w:t xml:space="preserve"> de la Sala)</w:t>
      </w:r>
    </w:p>
    <w:p w:rsidR="0050729D" w:rsidRPr="001815DA" w:rsidRDefault="0050729D" w:rsidP="0050729D">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Pr="006414F7" w:rsidRDefault="000159B3" w:rsidP="000159B3">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D1086">
      <w:rPr>
        <w:rFonts w:ascii="Calibri" w:hAnsi="Calibri" w:cs="Calibri"/>
        <w:i/>
        <w:noProof/>
        <w:sz w:val="20"/>
      </w:rPr>
      <w:t>11</w:t>
    </w:r>
    <w:r w:rsidRPr="006414F7">
      <w:rPr>
        <w:rFonts w:ascii="Calibri" w:hAnsi="Calibri" w:cs="Calibri"/>
        <w:i/>
        <w:sz w:val="20"/>
      </w:rPr>
      <w:fldChar w:fldCharType="end"/>
    </w:r>
  </w:p>
  <w:p w:rsidR="00251244" w:rsidRPr="000159B3" w:rsidRDefault="00251244" w:rsidP="000159B3">
    <w:pPr>
      <w:pStyle w:val="En-tte"/>
      <w:ind w:right="360"/>
      <w:jc w:val="both"/>
      <w:rPr>
        <w:rFonts w:asciiTheme="minorHAnsi" w:hAnsiTheme="minorHAnsi"/>
        <w:b/>
        <w:bCs/>
        <w:i/>
        <w:sz w:val="22"/>
      </w:rPr>
    </w:pPr>
    <w:r w:rsidRPr="00251244">
      <w:rPr>
        <w:rFonts w:ascii="Calibri" w:eastAsia="Calibri" w:hAnsi="Calibri" w:cs="Calibri"/>
        <w:i/>
        <w:smallCaps/>
        <w:sz w:val="20"/>
        <w:szCs w:val="20"/>
      </w:rPr>
      <w:t xml:space="preserve">Expediente </w:t>
    </w:r>
    <w:r w:rsidR="00341198">
      <w:rPr>
        <w:rFonts w:ascii="Calibri" w:eastAsia="Calibri" w:hAnsi="Calibri" w:cs="Calibri"/>
        <w:i/>
        <w:smallCaps/>
        <w:sz w:val="20"/>
        <w:szCs w:val="20"/>
      </w:rPr>
      <w:t>No.</w:t>
    </w:r>
    <w:r w:rsidRPr="00251244">
      <w:rPr>
        <w:rFonts w:ascii="Calibri" w:eastAsia="Calibri" w:hAnsi="Calibri" w:cs="Calibri"/>
        <w:i/>
        <w:smallCaps/>
        <w:sz w:val="20"/>
        <w:szCs w:val="20"/>
      </w:rPr>
      <w:t>2017-</w:t>
    </w:r>
    <w:r w:rsidR="00595344">
      <w:rPr>
        <w:rFonts w:ascii="Calibri" w:eastAsia="Calibri" w:hAnsi="Calibri" w:cs="Calibri"/>
        <w:i/>
        <w:smallCaps/>
        <w:sz w:val="20"/>
        <w:szCs w:val="20"/>
      </w:rPr>
      <w:t>00156</w:t>
    </w:r>
    <w:r w:rsidRPr="00251244">
      <w:rPr>
        <w:rFonts w:ascii="Calibri" w:eastAsia="Calibri" w:hAnsi="Calibri" w:cs="Calibri"/>
        <w:i/>
        <w:smallCaps/>
        <w:sz w:val="20"/>
        <w:szCs w:val="20"/>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6"/>
  </w:num>
  <w:num w:numId="3">
    <w:abstractNumId w:val="4"/>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01A4C"/>
    <w:rsid w:val="00003544"/>
    <w:rsid w:val="000159B3"/>
    <w:rsid w:val="00033AB6"/>
    <w:rsid w:val="00041995"/>
    <w:rsid w:val="00046A8F"/>
    <w:rsid w:val="000608CF"/>
    <w:rsid w:val="00067852"/>
    <w:rsid w:val="000708F5"/>
    <w:rsid w:val="000730FB"/>
    <w:rsid w:val="00077963"/>
    <w:rsid w:val="00096759"/>
    <w:rsid w:val="000A48D2"/>
    <w:rsid w:val="000B1860"/>
    <w:rsid w:val="000B2213"/>
    <w:rsid w:val="000D3D4E"/>
    <w:rsid w:val="000E6C61"/>
    <w:rsid w:val="000F001B"/>
    <w:rsid w:val="000F3260"/>
    <w:rsid w:val="000F4C76"/>
    <w:rsid w:val="00102C5F"/>
    <w:rsid w:val="00114DB4"/>
    <w:rsid w:val="0012361A"/>
    <w:rsid w:val="00142C1E"/>
    <w:rsid w:val="001456BE"/>
    <w:rsid w:val="00172E29"/>
    <w:rsid w:val="0017516C"/>
    <w:rsid w:val="00191AC0"/>
    <w:rsid w:val="001B5701"/>
    <w:rsid w:val="001D3ED1"/>
    <w:rsid w:val="001F076E"/>
    <w:rsid w:val="001F4752"/>
    <w:rsid w:val="002006BE"/>
    <w:rsid w:val="002117CF"/>
    <w:rsid w:val="00214FFF"/>
    <w:rsid w:val="0023125B"/>
    <w:rsid w:val="0024766E"/>
    <w:rsid w:val="00251244"/>
    <w:rsid w:val="002750F9"/>
    <w:rsid w:val="002834FB"/>
    <w:rsid w:val="002A30C4"/>
    <w:rsid w:val="002A476E"/>
    <w:rsid w:val="002C2D59"/>
    <w:rsid w:val="002C2EB4"/>
    <w:rsid w:val="002E4759"/>
    <w:rsid w:val="002E669B"/>
    <w:rsid w:val="002F1A26"/>
    <w:rsid w:val="002F6122"/>
    <w:rsid w:val="00303747"/>
    <w:rsid w:val="003233EF"/>
    <w:rsid w:val="00325ADE"/>
    <w:rsid w:val="00341198"/>
    <w:rsid w:val="00346052"/>
    <w:rsid w:val="00346CD6"/>
    <w:rsid w:val="00352333"/>
    <w:rsid w:val="00365C8E"/>
    <w:rsid w:val="003A4906"/>
    <w:rsid w:val="003B78D6"/>
    <w:rsid w:val="003E738E"/>
    <w:rsid w:val="003F111B"/>
    <w:rsid w:val="00412621"/>
    <w:rsid w:val="004256BD"/>
    <w:rsid w:val="004469D0"/>
    <w:rsid w:val="00495981"/>
    <w:rsid w:val="004A5FA5"/>
    <w:rsid w:val="004B78EE"/>
    <w:rsid w:val="004F2B25"/>
    <w:rsid w:val="0050729D"/>
    <w:rsid w:val="00534AAF"/>
    <w:rsid w:val="005504E0"/>
    <w:rsid w:val="00550C1D"/>
    <w:rsid w:val="00570EE5"/>
    <w:rsid w:val="00595344"/>
    <w:rsid w:val="005A741F"/>
    <w:rsid w:val="005B5624"/>
    <w:rsid w:val="005C3774"/>
    <w:rsid w:val="005C6E4A"/>
    <w:rsid w:val="005E0ADE"/>
    <w:rsid w:val="005E60B3"/>
    <w:rsid w:val="00627782"/>
    <w:rsid w:val="00654381"/>
    <w:rsid w:val="00661CB6"/>
    <w:rsid w:val="006971C4"/>
    <w:rsid w:val="006A513E"/>
    <w:rsid w:val="006A66DA"/>
    <w:rsid w:val="006B7DBE"/>
    <w:rsid w:val="006C4187"/>
    <w:rsid w:val="006D0F53"/>
    <w:rsid w:val="006D655D"/>
    <w:rsid w:val="00700B79"/>
    <w:rsid w:val="00706484"/>
    <w:rsid w:val="0071357E"/>
    <w:rsid w:val="00726230"/>
    <w:rsid w:val="00731A37"/>
    <w:rsid w:val="00747E7B"/>
    <w:rsid w:val="00761D97"/>
    <w:rsid w:val="00771556"/>
    <w:rsid w:val="0077283E"/>
    <w:rsid w:val="00793292"/>
    <w:rsid w:val="00794961"/>
    <w:rsid w:val="0079778F"/>
    <w:rsid w:val="007A4953"/>
    <w:rsid w:val="007C41DE"/>
    <w:rsid w:val="007D1FCA"/>
    <w:rsid w:val="007D3EFE"/>
    <w:rsid w:val="007D6B3E"/>
    <w:rsid w:val="00823696"/>
    <w:rsid w:val="0083750B"/>
    <w:rsid w:val="0085085F"/>
    <w:rsid w:val="00861415"/>
    <w:rsid w:val="00884AA9"/>
    <w:rsid w:val="00884B0F"/>
    <w:rsid w:val="00886735"/>
    <w:rsid w:val="00897C0E"/>
    <w:rsid w:val="008C5F3F"/>
    <w:rsid w:val="008C6F11"/>
    <w:rsid w:val="008D0401"/>
    <w:rsid w:val="00905A7D"/>
    <w:rsid w:val="00913D17"/>
    <w:rsid w:val="0093042F"/>
    <w:rsid w:val="00943DC2"/>
    <w:rsid w:val="00962082"/>
    <w:rsid w:val="00964A8E"/>
    <w:rsid w:val="00997E8D"/>
    <w:rsid w:val="009C06FE"/>
    <w:rsid w:val="009C4613"/>
    <w:rsid w:val="009D0EF6"/>
    <w:rsid w:val="009D25C7"/>
    <w:rsid w:val="009E3845"/>
    <w:rsid w:val="00A04FBD"/>
    <w:rsid w:val="00A17865"/>
    <w:rsid w:val="00A31ADF"/>
    <w:rsid w:val="00A347AB"/>
    <w:rsid w:val="00A615F0"/>
    <w:rsid w:val="00A7168E"/>
    <w:rsid w:val="00A71F08"/>
    <w:rsid w:val="00A74F11"/>
    <w:rsid w:val="00AA2779"/>
    <w:rsid w:val="00AA422F"/>
    <w:rsid w:val="00AB1101"/>
    <w:rsid w:val="00AD1086"/>
    <w:rsid w:val="00AE4DB5"/>
    <w:rsid w:val="00AF58C4"/>
    <w:rsid w:val="00B02350"/>
    <w:rsid w:val="00B05B11"/>
    <w:rsid w:val="00B436FD"/>
    <w:rsid w:val="00B55D28"/>
    <w:rsid w:val="00B76475"/>
    <w:rsid w:val="00B8227E"/>
    <w:rsid w:val="00B91B17"/>
    <w:rsid w:val="00BA5C67"/>
    <w:rsid w:val="00BA5DD2"/>
    <w:rsid w:val="00BB07D7"/>
    <w:rsid w:val="00BB4ED4"/>
    <w:rsid w:val="00BB4F44"/>
    <w:rsid w:val="00BB7FD9"/>
    <w:rsid w:val="00BF5813"/>
    <w:rsid w:val="00C338BA"/>
    <w:rsid w:val="00C53BA8"/>
    <w:rsid w:val="00C55379"/>
    <w:rsid w:val="00C60521"/>
    <w:rsid w:val="00C73052"/>
    <w:rsid w:val="00C74D62"/>
    <w:rsid w:val="00C965FD"/>
    <w:rsid w:val="00CB2FD9"/>
    <w:rsid w:val="00CB4A88"/>
    <w:rsid w:val="00CC2570"/>
    <w:rsid w:val="00CC304E"/>
    <w:rsid w:val="00CC5DA9"/>
    <w:rsid w:val="00CD67DF"/>
    <w:rsid w:val="00CD746A"/>
    <w:rsid w:val="00CE5584"/>
    <w:rsid w:val="00CF7F72"/>
    <w:rsid w:val="00D027C4"/>
    <w:rsid w:val="00D120C3"/>
    <w:rsid w:val="00D42174"/>
    <w:rsid w:val="00D45823"/>
    <w:rsid w:val="00D47533"/>
    <w:rsid w:val="00D51CFD"/>
    <w:rsid w:val="00D5414A"/>
    <w:rsid w:val="00D64C4B"/>
    <w:rsid w:val="00D65216"/>
    <w:rsid w:val="00D94A81"/>
    <w:rsid w:val="00D95174"/>
    <w:rsid w:val="00DA17EB"/>
    <w:rsid w:val="00DA56CB"/>
    <w:rsid w:val="00DC0250"/>
    <w:rsid w:val="00DE459F"/>
    <w:rsid w:val="00DF3C5E"/>
    <w:rsid w:val="00E24A8D"/>
    <w:rsid w:val="00E366DB"/>
    <w:rsid w:val="00E431A4"/>
    <w:rsid w:val="00E57A1C"/>
    <w:rsid w:val="00E60B9C"/>
    <w:rsid w:val="00E616DE"/>
    <w:rsid w:val="00E7774C"/>
    <w:rsid w:val="00E80395"/>
    <w:rsid w:val="00E820BC"/>
    <w:rsid w:val="00E86310"/>
    <w:rsid w:val="00EA53EB"/>
    <w:rsid w:val="00EC6040"/>
    <w:rsid w:val="00EE3FBB"/>
    <w:rsid w:val="00EF677D"/>
    <w:rsid w:val="00F02B91"/>
    <w:rsid w:val="00F05B8B"/>
    <w:rsid w:val="00F12784"/>
    <w:rsid w:val="00F33311"/>
    <w:rsid w:val="00F70CC9"/>
    <w:rsid w:val="00F855C3"/>
    <w:rsid w:val="00F87AB3"/>
    <w:rsid w:val="00FA07B4"/>
    <w:rsid w:val="00FA1B75"/>
    <w:rsid w:val="00FC6FDE"/>
    <w:rsid w:val="00FE1177"/>
    <w:rsid w:val="00F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F4919-BDFF-4C4D-B402-4072EB2A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3795</Words>
  <Characters>20873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Granados Alvarez</dc:creator>
  <cp:keywords/>
  <dc:description/>
  <cp:lastModifiedBy>Malucimedina</cp:lastModifiedBy>
  <cp:revision>9</cp:revision>
  <cp:lastPrinted>2017-02-21T17:45:00Z</cp:lastPrinted>
  <dcterms:created xsi:type="dcterms:W3CDTF">2017-03-06T18:06:00Z</dcterms:created>
  <dcterms:modified xsi:type="dcterms:W3CDTF">2017-05-11T00:47:00Z</dcterms:modified>
</cp:coreProperties>
</file>