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5D" w:rsidRPr="006E4540" w:rsidRDefault="007E1C5D" w:rsidP="007E1C5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5F1ED8" w:rsidRPr="00DF6F67" w:rsidRDefault="005F1ED8" w:rsidP="00742084">
      <w:pPr>
        <w:pStyle w:val="Sansinterligne"/>
        <w:tabs>
          <w:tab w:val="left" w:pos="3579"/>
        </w:tabs>
        <w:spacing w:line="360" w:lineRule="auto"/>
        <w:ind w:left="4248" w:hanging="4248"/>
        <w:jc w:val="center"/>
        <w:rPr>
          <w:rFonts w:ascii="Arial" w:hAnsi="Arial" w:cs="Arial"/>
          <w:w w:val="140"/>
          <w:sz w:val="14"/>
          <w:lang w:val="es-CO"/>
        </w:rPr>
      </w:pPr>
    </w:p>
    <w:p w:rsidR="005F1ED8" w:rsidRDefault="005F1ED8" w:rsidP="00EE3FEC">
      <w:pPr>
        <w:pStyle w:val="Sansinterligne"/>
        <w:tabs>
          <w:tab w:val="left" w:pos="3579"/>
        </w:tabs>
        <w:spacing w:line="360" w:lineRule="auto"/>
        <w:ind w:left="3579" w:hanging="3579"/>
        <w:jc w:val="center"/>
        <w:rPr>
          <w:rFonts w:ascii="Arial" w:hAnsi="Arial" w:cs="Arial"/>
          <w:w w:val="140"/>
          <w:sz w:val="14"/>
          <w:lang w:val="es-CO"/>
        </w:rPr>
      </w:pPr>
    </w:p>
    <w:p w:rsidR="005F1ED8" w:rsidRDefault="005F1ED8" w:rsidP="00EE3FEC">
      <w:pPr>
        <w:pStyle w:val="Sansinterligne"/>
        <w:tabs>
          <w:tab w:val="left" w:pos="3579"/>
        </w:tabs>
        <w:spacing w:line="360" w:lineRule="auto"/>
        <w:ind w:left="3579" w:hanging="3579"/>
        <w:jc w:val="center"/>
        <w:rPr>
          <w:rFonts w:ascii="Arial" w:hAnsi="Arial" w:cs="Arial"/>
          <w:w w:val="140"/>
          <w:sz w:val="14"/>
          <w:lang w:val="es-CO"/>
        </w:rPr>
      </w:pPr>
    </w:p>
    <w:p w:rsidR="00630A24" w:rsidRPr="00451CFC" w:rsidRDefault="00AD77FE" w:rsidP="00EE3FEC">
      <w:pPr>
        <w:pStyle w:val="Sansinterligne"/>
        <w:tabs>
          <w:tab w:val="left" w:pos="3579"/>
        </w:tabs>
        <w:spacing w:line="360" w:lineRule="auto"/>
        <w:ind w:left="3579" w:hanging="3579"/>
        <w:jc w:val="center"/>
        <w:rPr>
          <w:rFonts w:ascii="Arial" w:hAnsi="Arial" w:cs="Arial"/>
          <w:w w:val="140"/>
          <w:sz w:val="14"/>
          <w:lang w:val="es-CO"/>
        </w:rPr>
      </w:pPr>
      <w:r>
        <w:rPr>
          <w:noProof/>
          <w:lang w:val="fr-FR" w:eastAsia="fr-FR"/>
        </w:rPr>
        <w:drawing>
          <wp:anchor distT="0" distB="0" distL="114300" distR="114300" simplePos="0" relativeHeight="251658240"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A24" w:rsidRPr="00451CFC">
        <w:rPr>
          <w:rFonts w:ascii="Arial" w:hAnsi="Arial" w:cs="Arial"/>
          <w:w w:val="140"/>
          <w:sz w:val="14"/>
          <w:lang w:val="es-CO"/>
        </w:rPr>
        <w:t>REPUBLICA DE COLOMBIA</w:t>
      </w:r>
    </w:p>
    <w:p w:rsidR="00630A24" w:rsidRPr="00451CFC" w:rsidRDefault="00630A24" w:rsidP="00630A24">
      <w:pPr>
        <w:pStyle w:val="Sansinterligne"/>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630A24" w:rsidRPr="00451CFC" w:rsidRDefault="00630A24" w:rsidP="00630A24">
      <w:pPr>
        <w:pStyle w:val="Sansinterligne"/>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630A24" w:rsidRPr="00451CFC" w:rsidRDefault="00630A24" w:rsidP="00630A24">
      <w:pPr>
        <w:pStyle w:val="Sansinterligne"/>
        <w:spacing w:line="360" w:lineRule="auto"/>
        <w:jc w:val="center"/>
        <w:rPr>
          <w:rFonts w:ascii="Arial" w:hAnsi="Arial" w:cs="Arial"/>
          <w:w w:val="140"/>
          <w:sz w:val="16"/>
          <w:szCs w:val="18"/>
          <w:lang w:val="es-CO"/>
        </w:rPr>
      </w:pPr>
      <w:r w:rsidRPr="00451CFC">
        <w:rPr>
          <w:rFonts w:ascii="Arial" w:hAnsi="Arial" w:cs="Arial"/>
          <w:w w:val="140"/>
          <w:sz w:val="18"/>
          <w:szCs w:val="18"/>
          <w:lang w:val="es-CO"/>
        </w:rPr>
        <w:t>S</w:t>
      </w:r>
      <w:r w:rsidRPr="00451CFC">
        <w:rPr>
          <w:rFonts w:ascii="Arial" w:hAnsi="Arial" w:cs="Arial"/>
          <w:w w:val="140"/>
          <w:sz w:val="16"/>
          <w:szCs w:val="18"/>
          <w:lang w:val="es-CO"/>
        </w:rPr>
        <w:t>ALA</w:t>
      </w:r>
      <w:r w:rsidRPr="00451CFC">
        <w:rPr>
          <w:rFonts w:ascii="Arial" w:hAnsi="Arial" w:cs="Arial"/>
          <w:w w:val="140"/>
          <w:sz w:val="14"/>
          <w:szCs w:val="18"/>
          <w:lang w:val="es-CO"/>
        </w:rPr>
        <w:t xml:space="preserve"> </w:t>
      </w:r>
      <w:r w:rsidRPr="00451CFC">
        <w:rPr>
          <w:rFonts w:ascii="Arial" w:hAnsi="Arial" w:cs="Arial"/>
          <w:w w:val="140"/>
          <w:sz w:val="16"/>
          <w:szCs w:val="18"/>
          <w:lang w:val="es-CO"/>
        </w:rPr>
        <w:t xml:space="preserve">DE </w:t>
      </w:r>
      <w:r w:rsidRPr="00451CFC">
        <w:rPr>
          <w:rFonts w:ascii="Arial" w:hAnsi="Arial" w:cs="Arial"/>
          <w:w w:val="140"/>
          <w:sz w:val="18"/>
          <w:szCs w:val="18"/>
          <w:lang w:val="es-CO"/>
        </w:rPr>
        <w:t>D</w:t>
      </w:r>
      <w:r w:rsidRPr="00451CFC">
        <w:rPr>
          <w:rFonts w:ascii="Arial" w:hAnsi="Arial" w:cs="Arial"/>
          <w:w w:val="140"/>
          <w:sz w:val="16"/>
          <w:szCs w:val="18"/>
          <w:lang w:val="es-CO"/>
        </w:rPr>
        <w:t>ECISIÓN</w:t>
      </w:r>
      <w:r w:rsidRPr="00451CFC">
        <w:rPr>
          <w:rFonts w:ascii="Arial" w:hAnsi="Arial" w:cs="Arial"/>
          <w:w w:val="140"/>
          <w:sz w:val="14"/>
          <w:szCs w:val="18"/>
          <w:lang w:val="es-CO"/>
        </w:rPr>
        <w:t xml:space="preserve"> </w:t>
      </w:r>
      <w:r w:rsidRPr="00451CFC">
        <w:rPr>
          <w:rFonts w:ascii="Arial" w:hAnsi="Arial" w:cs="Arial"/>
          <w:w w:val="140"/>
          <w:sz w:val="18"/>
          <w:szCs w:val="18"/>
          <w:lang w:val="es-CO"/>
        </w:rPr>
        <w:t>C</w:t>
      </w:r>
      <w:r w:rsidRPr="00451CFC">
        <w:rPr>
          <w:rFonts w:ascii="Arial" w:hAnsi="Arial" w:cs="Arial"/>
          <w:w w:val="140"/>
          <w:sz w:val="16"/>
          <w:szCs w:val="18"/>
          <w:lang w:val="es-CO"/>
        </w:rPr>
        <w:t xml:space="preserve">IVIL – </w:t>
      </w:r>
      <w:r w:rsidRPr="00451CFC">
        <w:rPr>
          <w:rFonts w:ascii="Arial" w:hAnsi="Arial" w:cs="Arial"/>
          <w:w w:val="140"/>
          <w:sz w:val="18"/>
          <w:szCs w:val="18"/>
          <w:lang w:val="es-CO"/>
        </w:rPr>
        <w:t>F</w:t>
      </w:r>
      <w:r w:rsidRPr="00451CFC">
        <w:rPr>
          <w:rFonts w:ascii="Arial" w:hAnsi="Arial" w:cs="Arial"/>
          <w:w w:val="140"/>
          <w:sz w:val="16"/>
          <w:szCs w:val="18"/>
          <w:lang w:val="es-CO"/>
        </w:rPr>
        <w:t xml:space="preserve">AMILIA – </w:t>
      </w:r>
      <w:r w:rsidRPr="00451CFC">
        <w:rPr>
          <w:rFonts w:ascii="Arial" w:hAnsi="Arial" w:cs="Arial"/>
          <w:w w:val="140"/>
          <w:sz w:val="18"/>
          <w:szCs w:val="18"/>
          <w:lang w:val="es-CO"/>
        </w:rPr>
        <w:t>D</w:t>
      </w:r>
      <w:r w:rsidRPr="00451CFC">
        <w:rPr>
          <w:rFonts w:ascii="Arial" w:hAnsi="Arial" w:cs="Arial"/>
          <w:w w:val="140"/>
          <w:sz w:val="16"/>
          <w:szCs w:val="18"/>
          <w:lang w:val="es-CO"/>
        </w:rPr>
        <w:t>ISTRITO</w:t>
      </w:r>
      <w:r w:rsidRPr="00451CFC">
        <w:rPr>
          <w:rFonts w:ascii="Arial" w:hAnsi="Arial" w:cs="Arial"/>
          <w:w w:val="140"/>
          <w:sz w:val="18"/>
          <w:szCs w:val="18"/>
          <w:lang w:val="es-CO"/>
        </w:rPr>
        <w:t xml:space="preserve"> D</w:t>
      </w:r>
      <w:r w:rsidRPr="00451CFC">
        <w:rPr>
          <w:rFonts w:ascii="Arial" w:hAnsi="Arial" w:cs="Arial"/>
          <w:w w:val="140"/>
          <w:sz w:val="16"/>
          <w:szCs w:val="18"/>
          <w:lang w:val="es-CO"/>
        </w:rPr>
        <w:t>E</w:t>
      </w:r>
      <w:r w:rsidRPr="00451CFC">
        <w:rPr>
          <w:rFonts w:ascii="Arial" w:hAnsi="Arial" w:cs="Arial"/>
          <w:w w:val="140"/>
          <w:sz w:val="18"/>
          <w:szCs w:val="18"/>
          <w:lang w:val="es-CO"/>
        </w:rPr>
        <w:t xml:space="preserve"> P</w:t>
      </w:r>
      <w:r w:rsidRPr="00451CFC">
        <w:rPr>
          <w:rFonts w:ascii="Arial" w:hAnsi="Arial" w:cs="Arial"/>
          <w:w w:val="140"/>
          <w:sz w:val="16"/>
          <w:szCs w:val="18"/>
          <w:lang w:val="es-CO"/>
        </w:rPr>
        <w:t>EREIRA</w:t>
      </w:r>
    </w:p>
    <w:p w:rsidR="00630A24" w:rsidRPr="00451CFC" w:rsidRDefault="00630A24" w:rsidP="00630A24">
      <w:pPr>
        <w:pStyle w:val="Sansinterligne"/>
        <w:spacing w:line="360" w:lineRule="auto"/>
        <w:jc w:val="center"/>
        <w:rPr>
          <w:rFonts w:ascii="Arial" w:hAnsi="Arial" w:cs="Arial"/>
          <w:w w:val="140"/>
          <w:sz w:val="16"/>
          <w:szCs w:val="18"/>
          <w:lang w:val="es-CO"/>
        </w:rPr>
      </w:pPr>
      <w:r w:rsidRPr="00845E40">
        <w:rPr>
          <w:rFonts w:ascii="Arial" w:hAnsi="Arial" w:cs="Arial"/>
          <w:w w:val="140"/>
          <w:sz w:val="16"/>
          <w:szCs w:val="18"/>
          <w:lang w:val="es-CO"/>
        </w:rPr>
        <w:t xml:space="preserve">D </w:t>
      </w:r>
      <w:r w:rsidRPr="00845E40">
        <w:rPr>
          <w:rFonts w:ascii="Arial" w:hAnsi="Arial" w:cs="Arial"/>
          <w:w w:val="140"/>
          <w:sz w:val="14"/>
          <w:szCs w:val="18"/>
          <w:lang w:val="es-CO"/>
        </w:rPr>
        <w:t xml:space="preserve">E P A R T A M E N T O   </w:t>
      </w:r>
      <w:r w:rsidRPr="00845E40">
        <w:rPr>
          <w:rFonts w:ascii="Arial" w:hAnsi="Arial" w:cs="Arial"/>
          <w:w w:val="140"/>
          <w:sz w:val="16"/>
          <w:szCs w:val="18"/>
          <w:lang w:val="es-CO"/>
        </w:rPr>
        <w:t xml:space="preserve">D </w:t>
      </w:r>
      <w:r w:rsidRPr="00845E40">
        <w:rPr>
          <w:rFonts w:ascii="Arial" w:hAnsi="Arial" w:cs="Arial"/>
          <w:w w:val="140"/>
          <w:sz w:val="14"/>
          <w:szCs w:val="18"/>
          <w:lang w:val="es-CO"/>
        </w:rPr>
        <w:t xml:space="preserve">E L   </w:t>
      </w:r>
      <w:r w:rsidRPr="00845E40">
        <w:rPr>
          <w:rFonts w:ascii="Arial" w:hAnsi="Arial" w:cs="Arial"/>
          <w:w w:val="140"/>
          <w:sz w:val="16"/>
          <w:szCs w:val="18"/>
          <w:lang w:val="es-CO"/>
        </w:rPr>
        <w:t xml:space="preserve">R </w:t>
      </w:r>
      <w:r w:rsidRPr="00845E40">
        <w:rPr>
          <w:rFonts w:ascii="Arial" w:hAnsi="Arial" w:cs="Arial"/>
          <w:w w:val="140"/>
          <w:sz w:val="14"/>
          <w:szCs w:val="18"/>
          <w:lang w:val="es-CO"/>
        </w:rPr>
        <w:t>I S A R A L D A</w:t>
      </w:r>
    </w:p>
    <w:p w:rsidR="00630A24" w:rsidRPr="00451CFC" w:rsidRDefault="00630A24" w:rsidP="00630A24">
      <w:pPr>
        <w:pStyle w:val="Corpsdetexte"/>
        <w:spacing w:line="360" w:lineRule="auto"/>
        <w:jc w:val="center"/>
        <w:rPr>
          <w:rFonts w:ascii="Arial" w:hAnsi="Arial" w:cs="Arial"/>
          <w:sz w:val="22"/>
          <w:szCs w:val="22"/>
          <w:lang w:val="es-CO"/>
        </w:rPr>
      </w:pPr>
    </w:p>
    <w:p w:rsidR="00630A24" w:rsidRDefault="007E1C5D" w:rsidP="007E1C5D">
      <w:pPr>
        <w:pStyle w:val="Corpsdetexte"/>
        <w:spacing w:line="360" w:lineRule="auto"/>
        <w:ind w:left="1276"/>
        <w:rPr>
          <w:rFonts w:ascii="Arial" w:hAnsi="Arial" w:cs="Arial"/>
          <w:sz w:val="22"/>
          <w:szCs w:val="22"/>
          <w:lang w:val="es-CO"/>
        </w:rPr>
      </w:pPr>
      <w:r>
        <w:rPr>
          <w:rFonts w:ascii="Arial" w:hAnsi="Arial" w:cs="Arial"/>
          <w:sz w:val="22"/>
          <w:szCs w:val="22"/>
          <w:lang w:val="es-CO"/>
        </w:rPr>
        <w:t>Providencia</w:t>
      </w:r>
      <w:r w:rsidR="00630A24" w:rsidRPr="00451CFC">
        <w:rPr>
          <w:rFonts w:ascii="Arial" w:hAnsi="Arial" w:cs="Arial"/>
          <w:sz w:val="22"/>
          <w:szCs w:val="22"/>
          <w:lang w:val="es-CO"/>
        </w:rPr>
        <w:tab/>
      </w:r>
      <w:r w:rsidR="00630A24" w:rsidRPr="00451CFC">
        <w:rPr>
          <w:rFonts w:ascii="Arial" w:hAnsi="Arial" w:cs="Arial"/>
          <w:sz w:val="22"/>
          <w:szCs w:val="22"/>
          <w:lang w:val="es-CO"/>
        </w:rPr>
        <w:tab/>
        <w:t xml:space="preserve">: </w:t>
      </w:r>
      <w:r w:rsidR="00D46B83">
        <w:rPr>
          <w:rFonts w:ascii="Arial" w:hAnsi="Arial" w:cs="Arial"/>
          <w:sz w:val="22"/>
          <w:szCs w:val="22"/>
          <w:lang w:val="es-CO"/>
        </w:rPr>
        <w:t>S</w:t>
      </w:r>
      <w:r w:rsidR="00630A24" w:rsidRPr="00451CFC">
        <w:rPr>
          <w:rFonts w:ascii="Arial" w:hAnsi="Arial" w:cs="Arial"/>
          <w:sz w:val="22"/>
          <w:szCs w:val="22"/>
          <w:lang w:val="es-CO"/>
        </w:rPr>
        <w:t xml:space="preserve">entencia </w:t>
      </w:r>
      <w:r>
        <w:rPr>
          <w:rFonts w:ascii="Arial" w:hAnsi="Arial" w:cs="Arial"/>
          <w:sz w:val="22"/>
          <w:szCs w:val="22"/>
          <w:lang w:val="es-CO"/>
        </w:rPr>
        <w:t>– 2ª instancia – 03 de mayo de 2017</w:t>
      </w:r>
    </w:p>
    <w:p w:rsidR="007E1C5D" w:rsidRPr="00451CFC" w:rsidRDefault="007E1C5D" w:rsidP="007E1C5D">
      <w:pPr>
        <w:pStyle w:val="Corpsdetexte"/>
        <w:spacing w:line="360" w:lineRule="auto"/>
        <w:ind w:left="1276"/>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t xml:space="preserve">   Confirma </w:t>
      </w:r>
      <w:r w:rsidR="004E2D5F">
        <w:rPr>
          <w:rFonts w:ascii="Arial" w:hAnsi="Arial" w:cs="Arial"/>
          <w:sz w:val="22"/>
          <w:szCs w:val="22"/>
          <w:lang w:val="es-CO"/>
        </w:rPr>
        <w:t>sentencia</w:t>
      </w:r>
      <w:bookmarkStart w:id="0" w:name="_GoBack"/>
      <w:bookmarkEnd w:id="0"/>
      <w:r>
        <w:rPr>
          <w:rFonts w:ascii="Arial" w:hAnsi="Arial" w:cs="Arial"/>
          <w:sz w:val="22"/>
          <w:szCs w:val="22"/>
          <w:lang w:val="es-CO"/>
        </w:rPr>
        <w:t xml:space="preserve"> que negó las pretensiones</w:t>
      </w:r>
    </w:p>
    <w:p w:rsidR="007E1C5D" w:rsidRPr="00AE38B2" w:rsidRDefault="00AE14C8" w:rsidP="007E1C5D">
      <w:pPr>
        <w:spacing w:line="360" w:lineRule="auto"/>
        <w:ind w:left="1276"/>
        <w:jc w:val="both"/>
        <w:rPr>
          <w:rFonts w:ascii="Arial" w:hAnsi="Arial"/>
          <w:sz w:val="22"/>
          <w:szCs w:val="22"/>
        </w:rPr>
      </w:pPr>
      <w:r w:rsidRPr="00AE38B2">
        <w:rPr>
          <w:rFonts w:ascii="Arial" w:hAnsi="Arial"/>
          <w:sz w:val="22"/>
          <w:szCs w:val="22"/>
        </w:rPr>
        <w:t>Proceso</w:t>
      </w:r>
      <w:r w:rsidRPr="00AE38B2">
        <w:rPr>
          <w:rFonts w:ascii="Arial" w:hAnsi="Arial"/>
          <w:sz w:val="22"/>
          <w:szCs w:val="22"/>
        </w:rPr>
        <w:tab/>
      </w:r>
      <w:r w:rsidRPr="00AE38B2">
        <w:rPr>
          <w:rFonts w:ascii="Arial" w:hAnsi="Arial"/>
          <w:sz w:val="22"/>
          <w:szCs w:val="22"/>
        </w:rPr>
        <w:tab/>
      </w:r>
      <w:r w:rsidR="007E1C5D">
        <w:rPr>
          <w:rFonts w:ascii="Arial" w:hAnsi="Arial"/>
          <w:sz w:val="22"/>
          <w:szCs w:val="22"/>
        </w:rPr>
        <w:tab/>
      </w:r>
      <w:r w:rsidRPr="00AE38B2">
        <w:rPr>
          <w:rFonts w:ascii="Arial" w:hAnsi="Arial"/>
          <w:sz w:val="22"/>
          <w:szCs w:val="22"/>
        </w:rPr>
        <w:t>: Ordinario –</w:t>
      </w:r>
      <w:r w:rsidR="00F503E3">
        <w:rPr>
          <w:rFonts w:ascii="Arial" w:hAnsi="Arial"/>
          <w:sz w:val="22"/>
          <w:szCs w:val="22"/>
        </w:rPr>
        <w:t xml:space="preserve"> Simulación compraventa</w:t>
      </w:r>
    </w:p>
    <w:p w:rsidR="00AE14C8" w:rsidRPr="00AE38B2" w:rsidRDefault="00AE14C8" w:rsidP="007E1C5D">
      <w:pPr>
        <w:spacing w:line="360" w:lineRule="auto"/>
        <w:ind w:left="1276"/>
        <w:jc w:val="both"/>
        <w:rPr>
          <w:rFonts w:ascii="Arial" w:hAnsi="Arial"/>
          <w:sz w:val="22"/>
          <w:szCs w:val="22"/>
        </w:rPr>
      </w:pPr>
      <w:r w:rsidRPr="00AE38B2">
        <w:rPr>
          <w:rFonts w:ascii="Arial" w:hAnsi="Arial" w:cs="Arial"/>
          <w:sz w:val="22"/>
          <w:szCs w:val="22"/>
        </w:rPr>
        <w:t>Demandante</w:t>
      </w:r>
      <w:r w:rsidR="007E1003">
        <w:rPr>
          <w:rFonts w:ascii="Arial" w:hAnsi="Arial" w:cs="Arial"/>
          <w:sz w:val="22"/>
          <w:szCs w:val="22"/>
        </w:rPr>
        <w:t>s</w:t>
      </w:r>
      <w:r w:rsidRPr="00AE38B2">
        <w:rPr>
          <w:rFonts w:ascii="Arial" w:hAnsi="Arial" w:cs="Arial"/>
          <w:sz w:val="22"/>
          <w:szCs w:val="22"/>
        </w:rPr>
        <w:tab/>
      </w:r>
      <w:r w:rsidRPr="00AE38B2">
        <w:rPr>
          <w:rFonts w:ascii="Arial" w:hAnsi="Arial" w:cs="Arial"/>
          <w:sz w:val="22"/>
          <w:szCs w:val="22"/>
        </w:rPr>
        <w:tab/>
        <w:t>:</w:t>
      </w:r>
      <w:r w:rsidR="008C14D4">
        <w:rPr>
          <w:rFonts w:ascii="Arial" w:hAnsi="Arial" w:cs="Arial"/>
          <w:sz w:val="22"/>
          <w:szCs w:val="22"/>
        </w:rPr>
        <w:t xml:space="preserve"> </w:t>
      </w:r>
      <w:r w:rsidR="00F503E3">
        <w:rPr>
          <w:rFonts w:ascii="Arial" w:hAnsi="Arial" w:cs="Arial"/>
          <w:sz w:val="22"/>
          <w:szCs w:val="22"/>
        </w:rPr>
        <w:t xml:space="preserve">Ángela Juliana y Ma. Camila </w:t>
      </w:r>
      <w:r w:rsidR="005D2921">
        <w:rPr>
          <w:rFonts w:ascii="Arial" w:hAnsi="Arial" w:cs="Arial"/>
          <w:sz w:val="22"/>
          <w:szCs w:val="22"/>
        </w:rPr>
        <w:t>Betancourt</w:t>
      </w:r>
      <w:r w:rsidR="00F503E3">
        <w:rPr>
          <w:rFonts w:ascii="Arial" w:hAnsi="Arial" w:cs="Arial"/>
          <w:sz w:val="22"/>
          <w:szCs w:val="22"/>
        </w:rPr>
        <w:t xml:space="preserve"> V. </w:t>
      </w:r>
      <w:r w:rsidR="00F503E3" w:rsidRPr="00F503E3">
        <w:rPr>
          <w:rFonts w:ascii="Arial" w:hAnsi="Arial" w:cs="Arial"/>
          <w:szCs w:val="22"/>
        </w:rPr>
        <w:t>(Menores)</w:t>
      </w:r>
    </w:p>
    <w:p w:rsidR="007E1003" w:rsidRDefault="007E1003" w:rsidP="007E1C5D">
      <w:pPr>
        <w:pStyle w:val="Corpsdetexte"/>
        <w:spacing w:line="360" w:lineRule="auto"/>
        <w:ind w:left="1276"/>
        <w:rPr>
          <w:rFonts w:ascii="Arial" w:hAnsi="Arial" w:cs="Arial"/>
          <w:sz w:val="22"/>
          <w:szCs w:val="22"/>
        </w:rPr>
      </w:pPr>
      <w:r>
        <w:rPr>
          <w:rFonts w:ascii="Arial" w:hAnsi="Arial" w:cs="Arial"/>
          <w:sz w:val="22"/>
          <w:szCs w:val="22"/>
        </w:rPr>
        <w:t>Representante</w:t>
      </w:r>
      <w:r w:rsidR="007E1C5D">
        <w:rPr>
          <w:rFonts w:ascii="Arial" w:hAnsi="Arial" w:cs="Arial"/>
          <w:sz w:val="22"/>
          <w:szCs w:val="22"/>
        </w:rPr>
        <w:tab/>
      </w:r>
      <w:r>
        <w:rPr>
          <w:rFonts w:ascii="Arial" w:hAnsi="Arial" w:cs="Arial"/>
          <w:sz w:val="22"/>
          <w:szCs w:val="22"/>
        </w:rPr>
        <w:tab/>
        <w:t>: Martha Adriana Vélez Mosquera</w:t>
      </w:r>
    </w:p>
    <w:p w:rsidR="00EB2ABE" w:rsidRDefault="00AE14C8" w:rsidP="007E1C5D">
      <w:pPr>
        <w:pStyle w:val="Corpsdetexte"/>
        <w:spacing w:line="360" w:lineRule="auto"/>
        <w:ind w:left="1276"/>
        <w:rPr>
          <w:rFonts w:ascii="Arial" w:hAnsi="Arial" w:cs="Arial"/>
          <w:sz w:val="22"/>
          <w:szCs w:val="22"/>
        </w:rPr>
      </w:pPr>
      <w:r w:rsidRPr="00AE38B2">
        <w:rPr>
          <w:rFonts w:ascii="Arial" w:hAnsi="Arial" w:cs="Arial"/>
          <w:sz w:val="22"/>
          <w:szCs w:val="22"/>
        </w:rPr>
        <w:t>Demandad</w:t>
      </w:r>
      <w:r w:rsidR="007E1003">
        <w:rPr>
          <w:rFonts w:ascii="Arial" w:hAnsi="Arial" w:cs="Arial"/>
          <w:sz w:val="22"/>
          <w:szCs w:val="22"/>
        </w:rPr>
        <w:t>os</w:t>
      </w:r>
      <w:r w:rsidRPr="00AE38B2">
        <w:rPr>
          <w:rFonts w:ascii="Arial" w:hAnsi="Arial" w:cs="Arial"/>
          <w:sz w:val="22"/>
          <w:szCs w:val="22"/>
        </w:rPr>
        <w:tab/>
      </w:r>
      <w:r w:rsidRPr="00AE38B2">
        <w:rPr>
          <w:rFonts w:ascii="Arial" w:hAnsi="Arial" w:cs="Arial"/>
          <w:sz w:val="22"/>
          <w:szCs w:val="22"/>
        </w:rPr>
        <w:tab/>
        <w:t xml:space="preserve">: </w:t>
      </w:r>
      <w:r w:rsidR="007D0A01">
        <w:rPr>
          <w:rFonts w:ascii="Arial" w:hAnsi="Arial" w:cs="Arial"/>
          <w:sz w:val="22"/>
          <w:szCs w:val="22"/>
        </w:rPr>
        <w:t xml:space="preserve">Jorge Eliécer Buitrago </w:t>
      </w:r>
      <w:proofErr w:type="spellStart"/>
      <w:r w:rsidR="007D0A01">
        <w:rPr>
          <w:rFonts w:ascii="Arial" w:hAnsi="Arial" w:cs="Arial"/>
          <w:sz w:val="22"/>
          <w:szCs w:val="22"/>
        </w:rPr>
        <w:t>Taborda</w:t>
      </w:r>
      <w:proofErr w:type="spellEnd"/>
      <w:r w:rsidR="007D0A01">
        <w:rPr>
          <w:rFonts w:ascii="Arial" w:hAnsi="Arial" w:cs="Arial"/>
          <w:sz w:val="22"/>
          <w:szCs w:val="22"/>
        </w:rPr>
        <w:t xml:space="preserve"> y otro</w:t>
      </w:r>
    </w:p>
    <w:p w:rsidR="00AE14C8" w:rsidRDefault="001F2429" w:rsidP="007E1C5D">
      <w:pPr>
        <w:pStyle w:val="Corpsdetexte"/>
        <w:spacing w:line="360" w:lineRule="auto"/>
        <w:ind w:left="1276"/>
        <w:rPr>
          <w:rFonts w:ascii="Arial" w:hAnsi="Arial" w:cs="Arial"/>
          <w:sz w:val="22"/>
          <w:szCs w:val="22"/>
        </w:rPr>
      </w:pPr>
      <w:r>
        <w:rPr>
          <w:rFonts w:ascii="Arial" w:hAnsi="Arial" w:cs="Arial"/>
          <w:sz w:val="22"/>
          <w:szCs w:val="22"/>
        </w:rPr>
        <w:t>Radicación</w:t>
      </w:r>
      <w:r>
        <w:rPr>
          <w:rFonts w:ascii="Arial" w:hAnsi="Arial" w:cs="Arial"/>
          <w:sz w:val="22"/>
          <w:szCs w:val="22"/>
        </w:rPr>
        <w:tab/>
      </w:r>
      <w:r>
        <w:rPr>
          <w:rFonts w:ascii="Arial" w:hAnsi="Arial" w:cs="Arial"/>
          <w:sz w:val="22"/>
          <w:szCs w:val="22"/>
        </w:rPr>
        <w:tab/>
        <w:t>: 20</w:t>
      </w:r>
      <w:r w:rsidR="00AE14C8">
        <w:rPr>
          <w:rFonts w:ascii="Arial" w:hAnsi="Arial" w:cs="Arial"/>
          <w:sz w:val="22"/>
          <w:szCs w:val="22"/>
        </w:rPr>
        <w:t>0</w:t>
      </w:r>
      <w:r>
        <w:rPr>
          <w:rFonts w:ascii="Arial" w:hAnsi="Arial" w:cs="Arial"/>
          <w:sz w:val="22"/>
          <w:szCs w:val="22"/>
        </w:rPr>
        <w:t>8</w:t>
      </w:r>
      <w:r w:rsidR="00AE14C8" w:rsidRPr="00AE38B2">
        <w:rPr>
          <w:rFonts w:ascii="Arial" w:hAnsi="Arial" w:cs="Arial"/>
          <w:sz w:val="22"/>
          <w:szCs w:val="22"/>
        </w:rPr>
        <w:t>-00</w:t>
      </w:r>
      <w:r>
        <w:rPr>
          <w:rFonts w:ascii="Arial" w:hAnsi="Arial" w:cs="Arial"/>
          <w:sz w:val="22"/>
          <w:szCs w:val="22"/>
        </w:rPr>
        <w:t>653</w:t>
      </w:r>
      <w:r w:rsidR="00E2080B">
        <w:rPr>
          <w:rFonts w:ascii="Arial" w:hAnsi="Arial" w:cs="Arial"/>
          <w:sz w:val="22"/>
          <w:szCs w:val="22"/>
        </w:rPr>
        <w:t>-0</w:t>
      </w:r>
      <w:r>
        <w:rPr>
          <w:rFonts w:ascii="Arial" w:hAnsi="Arial" w:cs="Arial"/>
          <w:sz w:val="22"/>
          <w:szCs w:val="22"/>
        </w:rPr>
        <w:t>1</w:t>
      </w:r>
      <w:r w:rsidR="00E2080B">
        <w:rPr>
          <w:rFonts w:ascii="Arial" w:hAnsi="Arial" w:cs="Arial"/>
          <w:sz w:val="22"/>
          <w:szCs w:val="22"/>
        </w:rPr>
        <w:t xml:space="preserve"> </w:t>
      </w:r>
      <w:r w:rsidR="00AE14C8">
        <w:rPr>
          <w:rFonts w:ascii="Arial" w:hAnsi="Arial" w:cs="Arial"/>
          <w:sz w:val="22"/>
          <w:szCs w:val="22"/>
        </w:rPr>
        <w:t xml:space="preserve">(Interno </w:t>
      </w:r>
      <w:r>
        <w:rPr>
          <w:rFonts w:ascii="Arial" w:hAnsi="Arial" w:cs="Arial"/>
          <w:sz w:val="22"/>
          <w:szCs w:val="22"/>
        </w:rPr>
        <w:t>8713</w:t>
      </w:r>
      <w:r w:rsidR="00AE14C8">
        <w:rPr>
          <w:rFonts w:ascii="Arial" w:hAnsi="Arial" w:cs="Arial"/>
          <w:sz w:val="22"/>
          <w:szCs w:val="22"/>
        </w:rPr>
        <w:t xml:space="preserve"> </w:t>
      </w:r>
      <w:r w:rsidR="00AE14C8" w:rsidRPr="0060190E">
        <w:rPr>
          <w:rFonts w:ascii="Arial" w:hAnsi="Arial" w:cs="Arial"/>
          <w:sz w:val="22"/>
          <w:szCs w:val="22"/>
        </w:rPr>
        <w:t>LLRR</w:t>
      </w:r>
      <w:r w:rsidR="00AE14C8" w:rsidRPr="00AE38B2">
        <w:rPr>
          <w:rFonts w:ascii="Arial" w:hAnsi="Arial" w:cs="Arial"/>
          <w:sz w:val="22"/>
          <w:szCs w:val="22"/>
        </w:rPr>
        <w:t>)</w:t>
      </w:r>
    </w:p>
    <w:p w:rsidR="00B60510" w:rsidRPr="007860C0" w:rsidRDefault="00B60510" w:rsidP="007E1C5D">
      <w:pPr>
        <w:spacing w:line="360" w:lineRule="auto"/>
        <w:ind w:left="1276"/>
        <w:rPr>
          <w:rFonts w:ascii="Arial" w:hAnsi="Arial"/>
          <w:sz w:val="22"/>
        </w:rPr>
      </w:pPr>
      <w:r w:rsidRPr="008F7ADB">
        <w:rPr>
          <w:rFonts w:ascii="Arial" w:hAnsi="Arial" w:cs="Arial"/>
          <w:sz w:val="22"/>
          <w:szCs w:val="22"/>
        </w:rPr>
        <w:t>Magistrado Ponente</w:t>
      </w:r>
      <w:r w:rsidRPr="008F7ADB">
        <w:rPr>
          <w:rFonts w:ascii="Arial" w:hAnsi="Arial" w:cs="Arial"/>
          <w:sz w:val="22"/>
          <w:szCs w:val="22"/>
        </w:rPr>
        <w:tab/>
        <w:t xml:space="preserve">: </w:t>
      </w:r>
      <w:proofErr w:type="spellStart"/>
      <w:r w:rsidRPr="007860C0">
        <w:rPr>
          <w:rFonts w:ascii="Arial" w:hAnsi="Arial"/>
          <w:smallCaps/>
          <w:sz w:val="22"/>
        </w:rPr>
        <w:t>Duberney</w:t>
      </w:r>
      <w:proofErr w:type="spellEnd"/>
      <w:r w:rsidRPr="007860C0">
        <w:rPr>
          <w:rFonts w:ascii="Arial" w:hAnsi="Arial"/>
          <w:smallCaps/>
          <w:sz w:val="22"/>
        </w:rPr>
        <w:t xml:space="preserve"> Grisales Herrera</w:t>
      </w:r>
    </w:p>
    <w:p w:rsidR="00630A24" w:rsidRDefault="00630A24" w:rsidP="007E1C5D">
      <w:pPr>
        <w:spacing w:line="360" w:lineRule="auto"/>
        <w:ind w:left="1276"/>
        <w:rPr>
          <w:rFonts w:ascii="Arial" w:hAnsi="Arial"/>
          <w:sz w:val="22"/>
          <w:lang w:val="es-CO"/>
        </w:rPr>
      </w:pPr>
      <w:r w:rsidRPr="00451CFC">
        <w:rPr>
          <w:rFonts w:ascii="Arial" w:hAnsi="Arial"/>
          <w:sz w:val="22"/>
          <w:lang w:val="es-CO"/>
        </w:rPr>
        <w:t>Aprobada</w:t>
      </w:r>
      <w:r w:rsidR="00DE3684" w:rsidRPr="00451CFC">
        <w:rPr>
          <w:rFonts w:ascii="Arial" w:hAnsi="Arial"/>
          <w:sz w:val="22"/>
          <w:lang w:val="es-CO"/>
        </w:rPr>
        <w:t xml:space="preserve"> en sesión</w:t>
      </w:r>
      <w:r w:rsidR="00DE3684" w:rsidRPr="00451CFC">
        <w:rPr>
          <w:rFonts w:ascii="Arial" w:hAnsi="Arial"/>
          <w:sz w:val="22"/>
          <w:lang w:val="es-CO"/>
        </w:rPr>
        <w:tab/>
        <w:t xml:space="preserve">: </w:t>
      </w:r>
      <w:proofErr w:type="spellStart"/>
      <w:r w:rsidR="00DE3684" w:rsidRPr="00451CFC">
        <w:rPr>
          <w:rFonts w:ascii="Arial" w:hAnsi="Arial"/>
          <w:sz w:val="22"/>
          <w:lang w:val="es-CO"/>
        </w:rPr>
        <w:t>No.</w:t>
      </w:r>
      <w:r w:rsidR="00F7745B">
        <w:rPr>
          <w:rFonts w:ascii="Arial" w:hAnsi="Arial"/>
          <w:sz w:val="22"/>
          <w:lang w:val="es-CO"/>
        </w:rPr>
        <w:t>227</w:t>
      </w:r>
      <w:proofErr w:type="spellEnd"/>
      <w:r w:rsidR="00127988">
        <w:rPr>
          <w:rFonts w:ascii="Arial" w:hAnsi="Arial"/>
          <w:sz w:val="22"/>
          <w:lang w:val="es-CO"/>
        </w:rPr>
        <w:t xml:space="preserve"> del </w:t>
      </w:r>
      <w:r w:rsidR="00F7745B">
        <w:rPr>
          <w:rFonts w:ascii="Arial" w:hAnsi="Arial"/>
          <w:sz w:val="22"/>
          <w:lang w:val="es-CO"/>
        </w:rPr>
        <w:t>03-05</w:t>
      </w:r>
      <w:r w:rsidR="00127988">
        <w:rPr>
          <w:rFonts w:ascii="Arial" w:hAnsi="Arial"/>
          <w:sz w:val="22"/>
          <w:lang w:val="es-CO"/>
        </w:rPr>
        <w:t>-201</w:t>
      </w:r>
      <w:r w:rsidR="004E28BA">
        <w:rPr>
          <w:rFonts w:ascii="Arial" w:hAnsi="Arial"/>
          <w:sz w:val="22"/>
          <w:lang w:val="es-CO"/>
        </w:rPr>
        <w:t>7</w:t>
      </w:r>
    </w:p>
    <w:p w:rsidR="007E1C5D" w:rsidRDefault="007E1C5D" w:rsidP="007E1C5D">
      <w:pPr>
        <w:spacing w:line="360" w:lineRule="auto"/>
        <w:ind w:left="1276"/>
        <w:rPr>
          <w:rFonts w:ascii="Arial" w:hAnsi="Arial"/>
          <w:sz w:val="22"/>
          <w:lang w:val="es-CO"/>
        </w:rPr>
      </w:pPr>
    </w:p>
    <w:p w:rsidR="007E1C5D" w:rsidRPr="007E1C5D" w:rsidRDefault="007E1C5D" w:rsidP="007E1C5D">
      <w:pPr>
        <w:ind w:left="1276"/>
        <w:jc w:val="both"/>
        <w:rPr>
          <w:rFonts w:ascii="Arial" w:hAnsi="Arial" w:cs="Arial"/>
          <w:sz w:val="22"/>
          <w:szCs w:val="22"/>
        </w:rPr>
      </w:pPr>
      <w:r w:rsidRPr="007E1C5D">
        <w:rPr>
          <w:rFonts w:ascii="Arial" w:hAnsi="Arial" w:cs="Arial"/>
          <w:b/>
          <w:sz w:val="22"/>
          <w:szCs w:val="22"/>
        </w:rPr>
        <w:t>Temas</w:t>
      </w:r>
      <w:r w:rsidRPr="007E1C5D">
        <w:rPr>
          <w:rFonts w:ascii="Arial" w:hAnsi="Arial" w:cs="Arial"/>
          <w:b/>
          <w:sz w:val="22"/>
          <w:szCs w:val="22"/>
        </w:rPr>
        <w:tab/>
      </w:r>
      <w:r w:rsidRPr="007E1C5D">
        <w:rPr>
          <w:rFonts w:ascii="Arial" w:hAnsi="Arial" w:cs="Arial"/>
          <w:b/>
          <w:sz w:val="22"/>
          <w:szCs w:val="22"/>
        </w:rPr>
        <w:tab/>
      </w:r>
      <w:r w:rsidRPr="007E1C5D">
        <w:rPr>
          <w:rFonts w:ascii="Arial" w:hAnsi="Arial" w:cs="Arial"/>
          <w:b/>
          <w:sz w:val="22"/>
          <w:szCs w:val="22"/>
        </w:rPr>
        <w:tab/>
        <w:t xml:space="preserve">: ELEMENTOS AXIOLÓGICOS – VALORACIÓN PROBATORIA. </w:t>
      </w:r>
      <w:r w:rsidRPr="007E1C5D">
        <w:rPr>
          <w:rFonts w:ascii="Arial" w:hAnsi="Arial" w:cs="Arial"/>
          <w:sz w:val="22"/>
          <w:szCs w:val="22"/>
        </w:rPr>
        <w:t xml:space="preserve">Las reflexiones enunciadas con las premisas fácticas y jurídicas reseñadas, sirven para concluir, sin duda, que sopesadas de manera individual y conjunta, como manda el artículo 187, </w:t>
      </w:r>
      <w:proofErr w:type="spellStart"/>
      <w:r w:rsidRPr="007E1C5D">
        <w:rPr>
          <w:rFonts w:ascii="Arial" w:hAnsi="Arial" w:cs="Arial"/>
          <w:sz w:val="22"/>
          <w:szCs w:val="22"/>
        </w:rPr>
        <w:t>CPC</w:t>
      </w:r>
      <w:proofErr w:type="spellEnd"/>
      <w:r w:rsidRPr="007E1C5D">
        <w:rPr>
          <w:rFonts w:ascii="Arial" w:hAnsi="Arial" w:cs="Arial"/>
          <w:sz w:val="22"/>
          <w:szCs w:val="22"/>
        </w:rPr>
        <w:t>, las probanzas acopiadas, en aplicación de los principios de la sana crítica, los supuestos de fácticos relatados en la demanda, quedaron sin demostración, por lo tanto, las pretensiones fracasan, tal como razonó la juzgadora de primera instancia. En consecuencia, según las líneas argumentativas planteadas, es infundado el recurso interpuesto.</w:t>
      </w:r>
    </w:p>
    <w:p w:rsidR="00630A24" w:rsidRPr="00451CFC" w:rsidRDefault="00630A24" w:rsidP="00630A24">
      <w:pPr>
        <w:pBdr>
          <w:bottom w:val="single" w:sz="12" w:space="1" w:color="auto"/>
        </w:pBdr>
        <w:spacing w:line="360" w:lineRule="auto"/>
        <w:jc w:val="center"/>
        <w:rPr>
          <w:rFonts w:ascii="Arial" w:hAnsi="Arial" w:cs="Arial"/>
          <w:bCs/>
          <w:sz w:val="24"/>
          <w:szCs w:val="24"/>
          <w:lang w:val="es-CO"/>
        </w:rPr>
      </w:pPr>
    </w:p>
    <w:p w:rsidR="00630A24" w:rsidRPr="00451CFC" w:rsidRDefault="00630A24" w:rsidP="00630A24">
      <w:pPr>
        <w:spacing w:line="360" w:lineRule="auto"/>
        <w:jc w:val="center"/>
        <w:rPr>
          <w:rFonts w:ascii="Arial" w:hAnsi="Arial" w:cs="Arial"/>
          <w:bCs/>
          <w:sz w:val="24"/>
          <w:szCs w:val="24"/>
          <w:lang w:val="es-CO"/>
        </w:rPr>
      </w:pPr>
    </w:p>
    <w:p w:rsidR="00630A24" w:rsidRPr="00451CFC" w:rsidRDefault="006A132C" w:rsidP="00630A24">
      <w:pPr>
        <w:spacing w:line="360" w:lineRule="auto"/>
        <w:jc w:val="center"/>
        <w:rPr>
          <w:rFonts w:ascii="Arial" w:hAnsi="Arial" w:cs="Arial"/>
          <w:bCs/>
          <w:sz w:val="24"/>
          <w:szCs w:val="24"/>
          <w:lang w:val="es-CO"/>
        </w:rPr>
      </w:pPr>
      <w:r w:rsidRPr="00046854">
        <w:rPr>
          <w:rFonts w:ascii="Arial" w:hAnsi="Arial" w:cs="Arial"/>
          <w:bCs/>
          <w:smallCaps/>
          <w:sz w:val="28"/>
          <w:szCs w:val="22"/>
          <w:lang w:val="es-CO"/>
        </w:rPr>
        <w:t>P</w:t>
      </w:r>
      <w:r w:rsidR="00630A24" w:rsidRPr="00046854">
        <w:rPr>
          <w:rFonts w:ascii="Arial" w:hAnsi="Arial" w:cs="Arial"/>
          <w:bCs/>
          <w:smallCaps/>
          <w:sz w:val="28"/>
          <w:szCs w:val="22"/>
          <w:lang w:val="es-CO"/>
        </w:rPr>
        <w:t xml:space="preserve">ereira, R., </w:t>
      </w:r>
      <w:r w:rsidR="00F7745B">
        <w:rPr>
          <w:rFonts w:ascii="Arial" w:hAnsi="Arial" w:cs="Arial"/>
          <w:bCs/>
          <w:smallCaps/>
          <w:sz w:val="28"/>
          <w:szCs w:val="22"/>
          <w:lang w:val="es-CO"/>
        </w:rPr>
        <w:t xml:space="preserve">tres </w:t>
      </w:r>
      <w:r w:rsidR="0001148B">
        <w:rPr>
          <w:rFonts w:ascii="Arial" w:hAnsi="Arial" w:cs="Arial"/>
          <w:bCs/>
          <w:smallCaps/>
          <w:sz w:val="28"/>
          <w:szCs w:val="22"/>
          <w:lang w:val="es-CO"/>
        </w:rPr>
        <w:t>(</w:t>
      </w:r>
      <w:r w:rsidR="00F7745B">
        <w:rPr>
          <w:rFonts w:ascii="Arial" w:hAnsi="Arial" w:cs="Arial"/>
          <w:bCs/>
          <w:smallCaps/>
          <w:sz w:val="28"/>
          <w:szCs w:val="22"/>
          <w:lang w:val="es-CO"/>
        </w:rPr>
        <w:t>3</w:t>
      </w:r>
      <w:r w:rsidR="00630A24" w:rsidRPr="00046854">
        <w:rPr>
          <w:rFonts w:ascii="Arial" w:hAnsi="Arial" w:cs="Arial"/>
          <w:bCs/>
          <w:smallCaps/>
          <w:sz w:val="24"/>
          <w:szCs w:val="22"/>
          <w:lang w:val="es-CO"/>
        </w:rPr>
        <w:t>)</w:t>
      </w:r>
      <w:r w:rsidR="00630A24" w:rsidRPr="00046854">
        <w:rPr>
          <w:rFonts w:ascii="Arial" w:hAnsi="Arial" w:cs="Arial"/>
          <w:bCs/>
          <w:smallCaps/>
          <w:sz w:val="28"/>
          <w:szCs w:val="22"/>
          <w:lang w:val="es-CO"/>
        </w:rPr>
        <w:t xml:space="preserve"> de </w:t>
      </w:r>
      <w:r w:rsidR="00F7745B">
        <w:rPr>
          <w:rFonts w:ascii="Arial" w:hAnsi="Arial" w:cs="Arial"/>
          <w:bCs/>
          <w:smallCaps/>
          <w:sz w:val="28"/>
          <w:szCs w:val="22"/>
          <w:lang w:val="es-CO"/>
        </w:rPr>
        <w:t xml:space="preserve">mayo </w:t>
      </w:r>
      <w:r w:rsidR="00630A24" w:rsidRPr="00046854">
        <w:rPr>
          <w:rFonts w:ascii="Arial" w:hAnsi="Arial" w:cs="Arial"/>
          <w:bCs/>
          <w:smallCaps/>
          <w:sz w:val="28"/>
          <w:szCs w:val="22"/>
          <w:lang w:val="es-CO"/>
        </w:rPr>
        <w:t xml:space="preserve">de dos mil </w:t>
      </w:r>
      <w:r w:rsidR="00046854" w:rsidRPr="00046854">
        <w:rPr>
          <w:rFonts w:ascii="Arial" w:hAnsi="Arial" w:cs="Arial"/>
          <w:bCs/>
          <w:smallCaps/>
          <w:sz w:val="28"/>
          <w:szCs w:val="22"/>
          <w:lang w:val="es-CO"/>
        </w:rPr>
        <w:t>diecisiete</w:t>
      </w:r>
      <w:r w:rsidR="00630A24" w:rsidRPr="00046854">
        <w:rPr>
          <w:rFonts w:ascii="Arial" w:hAnsi="Arial" w:cs="Arial"/>
          <w:bCs/>
          <w:smallCaps/>
          <w:sz w:val="28"/>
          <w:szCs w:val="22"/>
          <w:lang w:val="es-CO"/>
        </w:rPr>
        <w:t xml:space="preserve"> (201</w:t>
      </w:r>
      <w:r w:rsidR="00046854" w:rsidRPr="00046854">
        <w:rPr>
          <w:rFonts w:ascii="Arial" w:hAnsi="Arial" w:cs="Arial"/>
          <w:bCs/>
          <w:smallCaps/>
          <w:sz w:val="28"/>
          <w:szCs w:val="22"/>
          <w:lang w:val="es-CO"/>
        </w:rPr>
        <w:t>7</w:t>
      </w:r>
      <w:r w:rsidR="00630A24" w:rsidRPr="00046854">
        <w:rPr>
          <w:rFonts w:ascii="Arial" w:hAnsi="Arial" w:cs="Arial"/>
          <w:bCs/>
          <w:smallCaps/>
          <w:sz w:val="28"/>
          <w:szCs w:val="22"/>
          <w:lang w:val="es-CO"/>
        </w:rPr>
        <w:t>)</w:t>
      </w:r>
      <w:r w:rsidR="00630A24" w:rsidRPr="00046854">
        <w:rPr>
          <w:rFonts w:ascii="Arial" w:hAnsi="Arial" w:cs="Arial"/>
          <w:bCs/>
          <w:sz w:val="28"/>
          <w:szCs w:val="22"/>
          <w:lang w:val="es-CO"/>
        </w:rPr>
        <w:t>.</w:t>
      </w:r>
    </w:p>
    <w:p w:rsidR="00B25E2E" w:rsidRPr="00451CFC" w:rsidRDefault="00B25E2E" w:rsidP="00630A24">
      <w:pPr>
        <w:spacing w:line="360" w:lineRule="auto"/>
        <w:rPr>
          <w:rFonts w:ascii="Arial" w:hAnsi="Arial" w:cs="Arial"/>
          <w:sz w:val="24"/>
          <w:szCs w:val="24"/>
          <w:lang w:val="es-CO"/>
        </w:rPr>
      </w:pPr>
    </w:p>
    <w:p w:rsidR="00BF32AC" w:rsidRPr="000D4231" w:rsidRDefault="00BF32AC" w:rsidP="00BF32AC">
      <w:pPr>
        <w:pStyle w:val="Titre2"/>
        <w:numPr>
          <w:ilvl w:val="0"/>
          <w:numId w:val="8"/>
        </w:numPr>
        <w:jc w:val="left"/>
        <w:rPr>
          <w:rFonts w:ascii="Arial" w:hAnsi="Arial"/>
          <w:b w:val="0"/>
          <w:sz w:val="24"/>
        </w:rPr>
      </w:pPr>
      <w:r w:rsidRPr="005B7B24">
        <w:rPr>
          <w:rFonts w:ascii="Arial" w:hAnsi="Arial"/>
          <w:b w:val="0"/>
          <w:smallCaps/>
        </w:rPr>
        <w:t>El asunto por decidir</w:t>
      </w:r>
    </w:p>
    <w:p w:rsidR="00BF32AC" w:rsidRPr="000D4231" w:rsidRDefault="00BF32AC" w:rsidP="007E1C5D">
      <w:pPr>
        <w:jc w:val="both"/>
        <w:outlineLvl w:val="0"/>
        <w:rPr>
          <w:rFonts w:ascii="Arial" w:hAnsi="Arial" w:cs="Arial"/>
          <w:sz w:val="24"/>
          <w:szCs w:val="24"/>
        </w:rPr>
      </w:pPr>
    </w:p>
    <w:p w:rsidR="00BF32AC" w:rsidRPr="0085107C" w:rsidRDefault="00BF32AC" w:rsidP="00BF32AC">
      <w:pPr>
        <w:spacing w:line="360" w:lineRule="auto"/>
        <w:jc w:val="both"/>
        <w:outlineLvl w:val="0"/>
        <w:rPr>
          <w:rFonts w:ascii="Arial" w:hAnsi="Arial" w:cs="Arial"/>
          <w:b/>
          <w:spacing w:val="-3"/>
          <w:sz w:val="24"/>
          <w:szCs w:val="24"/>
          <w:lang w:val="es-ES_tradnl"/>
        </w:rPr>
      </w:pPr>
      <w:r>
        <w:rPr>
          <w:rFonts w:ascii="Arial" w:hAnsi="Arial" w:cs="Arial"/>
          <w:sz w:val="24"/>
          <w:szCs w:val="24"/>
        </w:rPr>
        <w:t xml:space="preserve">El recurso </w:t>
      </w:r>
      <w:r w:rsidR="002053CF">
        <w:rPr>
          <w:rFonts w:ascii="Arial" w:hAnsi="Arial" w:cs="Arial"/>
          <w:sz w:val="24"/>
          <w:szCs w:val="24"/>
        </w:rPr>
        <w:t xml:space="preserve">de </w:t>
      </w:r>
      <w:r>
        <w:rPr>
          <w:rFonts w:ascii="Arial" w:hAnsi="Arial" w:cs="Arial"/>
          <w:sz w:val="24"/>
          <w:szCs w:val="24"/>
        </w:rPr>
        <w:t xml:space="preserve">apelación </w:t>
      </w:r>
      <w:r w:rsidR="005A02F3">
        <w:rPr>
          <w:rFonts w:ascii="Arial" w:hAnsi="Arial" w:cs="Arial"/>
          <w:sz w:val="24"/>
          <w:szCs w:val="24"/>
        </w:rPr>
        <w:t xml:space="preserve">interpuesto </w:t>
      </w:r>
      <w:r w:rsidR="00676DA0">
        <w:rPr>
          <w:rFonts w:ascii="Arial" w:hAnsi="Arial" w:cs="Arial"/>
          <w:sz w:val="24"/>
          <w:szCs w:val="24"/>
        </w:rPr>
        <w:t>por la parte demandante,</w:t>
      </w:r>
      <w:r>
        <w:rPr>
          <w:rFonts w:ascii="Arial" w:hAnsi="Arial" w:cs="Arial"/>
          <w:sz w:val="24"/>
          <w:szCs w:val="24"/>
        </w:rPr>
        <w:t xml:space="preserve"> contra la sentencia </w:t>
      </w:r>
      <w:r w:rsidR="00676DA0">
        <w:rPr>
          <w:rFonts w:ascii="Arial" w:hAnsi="Arial" w:cs="Arial"/>
          <w:sz w:val="24"/>
          <w:szCs w:val="24"/>
        </w:rPr>
        <w:t xml:space="preserve">adiada </w:t>
      </w:r>
      <w:r w:rsidR="00A5059B">
        <w:rPr>
          <w:rFonts w:ascii="Arial" w:hAnsi="Arial" w:cs="Arial"/>
          <w:sz w:val="24"/>
          <w:szCs w:val="24"/>
        </w:rPr>
        <w:t xml:space="preserve">el </w:t>
      </w:r>
      <w:r w:rsidR="00D94858">
        <w:rPr>
          <w:rFonts w:ascii="Arial" w:hAnsi="Arial" w:cs="Arial"/>
          <w:sz w:val="24"/>
          <w:szCs w:val="24"/>
        </w:rPr>
        <w:t>16</w:t>
      </w:r>
      <w:r w:rsidR="00A5059B">
        <w:rPr>
          <w:rFonts w:ascii="Arial" w:hAnsi="Arial" w:cs="Arial"/>
          <w:sz w:val="24"/>
          <w:szCs w:val="24"/>
        </w:rPr>
        <w:t>-</w:t>
      </w:r>
      <w:r w:rsidR="00D94858">
        <w:rPr>
          <w:rFonts w:ascii="Arial" w:hAnsi="Arial" w:cs="Arial"/>
          <w:sz w:val="24"/>
          <w:szCs w:val="24"/>
        </w:rPr>
        <w:t>12</w:t>
      </w:r>
      <w:r w:rsidR="00A5059B">
        <w:rPr>
          <w:rFonts w:ascii="Arial" w:hAnsi="Arial" w:cs="Arial"/>
          <w:sz w:val="24"/>
          <w:szCs w:val="24"/>
        </w:rPr>
        <w:t>-201</w:t>
      </w:r>
      <w:r w:rsidR="00D94858">
        <w:rPr>
          <w:rFonts w:ascii="Arial" w:hAnsi="Arial" w:cs="Arial"/>
          <w:sz w:val="24"/>
          <w:szCs w:val="24"/>
        </w:rPr>
        <w:t>3</w:t>
      </w:r>
      <w:r w:rsidR="00A5059B">
        <w:rPr>
          <w:rFonts w:ascii="Arial" w:hAnsi="Arial" w:cs="Arial"/>
          <w:sz w:val="24"/>
          <w:szCs w:val="24"/>
        </w:rPr>
        <w:t xml:space="preserve">, </w:t>
      </w:r>
      <w:r w:rsidR="00423C21">
        <w:rPr>
          <w:rFonts w:ascii="Arial" w:hAnsi="Arial" w:cs="Arial"/>
          <w:sz w:val="24"/>
          <w:szCs w:val="24"/>
        </w:rPr>
        <w:t xml:space="preserve">expedida </w:t>
      </w:r>
      <w:r w:rsidR="00EB25E9" w:rsidRPr="0085107C">
        <w:rPr>
          <w:rFonts w:ascii="Arial" w:hAnsi="Arial" w:cs="Arial"/>
          <w:spacing w:val="-3"/>
          <w:sz w:val="24"/>
          <w:szCs w:val="24"/>
          <w:lang w:val="es-ES_tradnl"/>
        </w:rPr>
        <w:t xml:space="preserve">en </w:t>
      </w:r>
      <w:r w:rsidR="00592DD5">
        <w:rPr>
          <w:rFonts w:ascii="Arial" w:hAnsi="Arial" w:cs="Arial"/>
          <w:spacing w:val="-3"/>
          <w:sz w:val="24"/>
          <w:szCs w:val="24"/>
          <w:lang w:val="es-ES_tradnl"/>
        </w:rPr>
        <w:t>este proceso</w:t>
      </w:r>
      <w:r w:rsidR="00EB25E9">
        <w:rPr>
          <w:rFonts w:ascii="Arial" w:hAnsi="Arial" w:cs="Arial"/>
          <w:sz w:val="24"/>
          <w:szCs w:val="24"/>
        </w:rPr>
        <w:t xml:space="preserve">, </w:t>
      </w:r>
      <w:r>
        <w:rPr>
          <w:rFonts w:ascii="Arial" w:hAnsi="Arial" w:cs="Arial"/>
          <w:sz w:val="24"/>
          <w:szCs w:val="24"/>
        </w:rPr>
        <w:t xml:space="preserve">que </w:t>
      </w:r>
      <w:r w:rsidR="005D1B65">
        <w:rPr>
          <w:rFonts w:ascii="Arial" w:hAnsi="Arial" w:cs="Arial"/>
          <w:sz w:val="24"/>
          <w:szCs w:val="24"/>
        </w:rPr>
        <w:t xml:space="preserve">denegó la pretensión </w:t>
      </w:r>
      <w:proofErr w:type="spellStart"/>
      <w:r w:rsidR="005D1B65">
        <w:rPr>
          <w:rFonts w:ascii="Arial" w:hAnsi="Arial" w:cs="Arial"/>
          <w:sz w:val="24"/>
          <w:szCs w:val="24"/>
        </w:rPr>
        <w:t>simulatoria</w:t>
      </w:r>
      <w:proofErr w:type="spellEnd"/>
      <w:r w:rsidR="005D1B65">
        <w:rPr>
          <w:rFonts w:ascii="Arial" w:hAnsi="Arial" w:cs="Arial"/>
          <w:sz w:val="24"/>
          <w:szCs w:val="24"/>
        </w:rPr>
        <w:t xml:space="preserve"> propuesta</w:t>
      </w:r>
      <w:r w:rsidRPr="00303943">
        <w:rPr>
          <w:rFonts w:ascii="Arial" w:hAnsi="Arial" w:cs="Arial"/>
          <w:spacing w:val="-3"/>
          <w:sz w:val="24"/>
          <w:szCs w:val="24"/>
          <w:lang w:val="es-ES_tradnl"/>
        </w:rPr>
        <w:t>.</w:t>
      </w:r>
    </w:p>
    <w:p w:rsidR="00BF32AC" w:rsidRDefault="00BF32AC" w:rsidP="007E1C5D">
      <w:pPr>
        <w:jc w:val="both"/>
        <w:rPr>
          <w:rFonts w:ascii="Arial" w:hAnsi="Arial" w:cs="Arial"/>
          <w:sz w:val="24"/>
          <w:szCs w:val="24"/>
          <w:lang w:val="es-ES_tradnl"/>
        </w:rPr>
      </w:pPr>
    </w:p>
    <w:p w:rsidR="00BF32AC" w:rsidRPr="003C20B3" w:rsidRDefault="00BF32AC" w:rsidP="00BF32AC">
      <w:pPr>
        <w:pStyle w:val="Titre2"/>
        <w:numPr>
          <w:ilvl w:val="0"/>
          <w:numId w:val="8"/>
        </w:numPr>
        <w:jc w:val="left"/>
        <w:rPr>
          <w:rFonts w:ascii="Arial" w:hAnsi="Arial"/>
          <w:b w:val="0"/>
          <w:sz w:val="24"/>
        </w:rPr>
      </w:pPr>
      <w:r w:rsidRPr="00BF221B">
        <w:rPr>
          <w:rFonts w:ascii="Arial" w:hAnsi="Arial"/>
          <w:b w:val="0"/>
          <w:smallCaps/>
          <w:szCs w:val="26"/>
        </w:rPr>
        <w:t>La síntesis de la demanda</w:t>
      </w:r>
    </w:p>
    <w:p w:rsidR="00BF32AC" w:rsidRPr="004D2CD1" w:rsidRDefault="00BF32AC" w:rsidP="007E1C5D">
      <w:pPr>
        <w:jc w:val="both"/>
        <w:rPr>
          <w:rFonts w:ascii="Arial" w:hAnsi="Arial" w:cs="Arial"/>
          <w:sz w:val="24"/>
          <w:szCs w:val="24"/>
        </w:rPr>
      </w:pPr>
    </w:p>
    <w:p w:rsidR="00BF32AC" w:rsidRPr="00D13FEB" w:rsidRDefault="00BF32AC" w:rsidP="00BF32AC">
      <w:pPr>
        <w:numPr>
          <w:ilvl w:val="1"/>
          <w:numId w:val="8"/>
        </w:numPr>
        <w:spacing w:line="360" w:lineRule="auto"/>
        <w:jc w:val="both"/>
        <w:rPr>
          <w:rFonts w:ascii="Arial" w:hAnsi="Arial" w:cs="Arial"/>
          <w:sz w:val="28"/>
          <w:szCs w:val="24"/>
        </w:rPr>
      </w:pPr>
      <w:r w:rsidRPr="005B7B24">
        <w:rPr>
          <w:rFonts w:ascii="Arial" w:hAnsi="Arial" w:cs="Arial"/>
          <w:smallCaps/>
          <w:sz w:val="24"/>
          <w:szCs w:val="22"/>
        </w:rPr>
        <w:t>Los supuestos fácticos relevantes</w:t>
      </w:r>
    </w:p>
    <w:p w:rsidR="00BF32AC" w:rsidRPr="004D2CD1" w:rsidRDefault="00BF32AC" w:rsidP="00B25E2E">
      <w:pPr>
        <w:spacing w:line="360" w:lineRule="auto"/>
        <w:jc w:val="both"/>
        <w:rPr>
          <w:rFonts w:ascii="Arial" w:hAnsi="Arial" w:cs="Arial"/>
          <w:sz w:val="24"/>
          <w:szCs w:val="24"/>
        </w:rPr>
      </w:pPr>
    </w:p>
    <w:p w:rsidR="00E16551" w:rsidRDefault="00FB7347" w:rsidP="00EB25E9">
      <w:pPr>
        <w:pStyle w:val="Paragraphedeliste"/>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 xml:space="preserve">De la unión marital de hecho entre los señores Hugo </w:t>
      </w:r>
      <w:r w:rsidR="005D2921">
        <w:rPr>
          <w:rFonts w:ascii="Arial" w:hAnsi="Arial" w:cs="Arial"/>
          <w:sz w:val="24"/>
          <w:szCs w:val="24"/>
        </w:rPr>
        <w:t>Betancourt</w:t>
      </w:r>
      <w:r>
        <w:rPr>
          <w:rFonts w:ascii="Arial" w:hAnsi="Arial" w:cs="Arial"/>
          <w:sz w:val="24"/>
          <w:szCs w:val="24"/>
        </w:rPr>
        <w:t xml:space="preserve"> </w:t>
      </w:r>
      <w:proofErr w:type="spellStart"/>
      <w:r>
        <w:rPr>
          <w:rFonts w:ascii="Arial" w:hAnsi="Arial" w:cs="Arial"/>
          <w:sz w:val="24"/>
          <w:szCs w:val="24"/>
        </w:rPr>
        <w:t>Taborda</w:t>
      </w:r>
      <w:proofErr w:type="spellEnd"/>
      <w:r>
        <w:rPr>
          <w:rFonts w:ascii="Arial" w:hAnsi="Arial" w:cs="Arial"/>
          <w:sz w:val="24"/>
          <w:szCs w:val="24"/>
        </w:rPr>
        <w:t xml:space="preserve"> y Martha Adriana Vélez Mosquera, nacieron </w:t>
      </w:r>
      <w:r w:rsidR="003D0275">
        <w:rPr>
          <w:rFonts w:ascii="Arial" w:hAnsi="Arial" w:cs="Arial"/>
          <w:sz w:val="24"/>
          <w:szCs w:val="24"/>
        </w:rPr>
        <w:t xml:space="preserve">Ángela Juliana y María Camila </w:t>
      </w:r>
      <w:r w:rsidR="005D2921">
        <w:rPr>
          <w:rFonts w:ascii="Arial" w:hAnsi="Arial" w:cs="Arial"/>
          <w:sz w:val="24"/>
          <w:szCs w:val="24"/>
        </w:rPr>
        <w:t>Betancourt</w:t>
      </w:r>
      <w:r w:rsidR="003D0275">
        <w:rPr>
          <w:rFonts w:ascii="Arial" w:hAnsi="Arial" w:cs="Arial"/>
          <w:sz w:val="24"/>
          <w:szCs w:val="24"/>
        </w:rPr>
        <w:t xml:space="preserve"> Vélez.</w:t>
      </w:r>
      <w:r>
        <w:rPr>
          <w:rFonts w:ascii="Arial" w:hAnsi="Arial" w:cs="Arial"/>
          <w:sz w:val="24"/>
          <w:szCs w:val="24"/>
        </w:rPr>
        <w:t xml:space="preserve"> </w:t>
      </w:r>
    </w:p>
    <w:p w:rsidR="003D0275" w:rsidRDefault="00753038" w:rsidP="00EB25E9">
      <w:pPr>
        <w:pStyle w:val="Paragraphedeliste"/>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lastRenderedPageBreak/>
        <w:t xml:space="preserve">El señor Hugo </w:t>
      </w:r>
      <w:r w:rsidR="005D2921">
        <w:rPr>
          <w:rFonts w:ascii="Arial" w:hAnsi="Arial" w:cs="Arial"/>
          <w:sz w:val="24"/>
          <w:szCs w:val="24"/>
        </w:rPr>
        <w:t>Betancourt</w:t>
      </w:r>
      <w:r>
        <w:rPr>
          <w:rFonts w:ascii="Arial" w:hAnsi="Arial" w:cs="Arial"/>
          <w:sz w:val="24"/>
          <w:szCs w:val="24"/>
        </w:rPr>
        <w:t xml:space="preserve"> T. falleció el día 07-01-2005.</w:t>
      </w:r>
    </w:p>
    <w:p w:rsidR="00DA26E2" w:rsidRDefault="00DA26E2" w:rsidP="00DA26E2">
      <w:pPr>
        <w:pStyle w:val="Paragraphedeliste"/>
        <w:widowControl/>
        <w:autoSpaceDE/>
        <w:autoSpaceDN/>
        <w:spacing w:line="360" w:lineRule="auto"/>
        <w:ind w:left="720"/>
        <w:contextualSpacing/>
        <w:jc w:val="both"/>
        <w:textAlignment w:val="baseline"/>
        <w:rPr>
          <w:rFonts w:ascii="Arial" w:hAnsi="Arial" w:cs="Arial"/>
          <w:sz w:val="24"/>
          <w:szCs w:val="24"/>
        </w:rPr>
      </w:pPr>
    </w:p>
    <w:p w:rsidR="00AA200D" w:rsidRDefault="007E31A7" w:rsidP="00EB25E9">
      <w:pPr>
        <w:pStyle w:val="Paragraphedeliste"/>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 xml:space="preserve">El día 13-11-2004 el señor </w:t>
      </w:r>
      <w:r w:rsidR="005D2921">
        <w:rPr>
          <w:rFonts w:ascii="Arial" w:hAnsi="Arial" w:cs="Arial"/>
          <w:sz w:val="24"/>
          <w:szCs w:val="24"/>
        </w:rPr>
        <w:t>Betancourt</w:t>
      </w:r>
      <w:r>
        <w:rPr>
          <w:rFonts w:ascii="Arial" w:hAnsi="Arial" w:cs="Arial"/>
          <w:sz w:val="24"/>
          <w:szCs w:val="24"/>
        </w:rPr>
        <w:t xml:space="preserve"> T. compró a su hermano, Jorge Eliécer Buitrago </w:t>
      </w:r>
      <w:proofErr w:type="spellStart"/>
      <w:r>
        <w:rPr>
          <w:rFonts w:ascii="Arial" w:hAnsi="Arial" w:cs="Arial"/>
          <w:sz w:val="24"/>
          <w:szCs w:val="24"/>
        </w:rPr>
        <w:t>Taborda</w:t>
      </w:r>
      <w:proofErr w:type="spellEnd"/>
      <w:r>
        <w:rPr>
          <w:rFonts w:ascii="Arial" w:hAnsi="Arial" w:cs="Arial"/>
          <w:sz w:val="24"/>
          <w:szCs w:val="24"/>
        </w:rPr>
        <w:t>, el automotor de placas WMA-637, tipo camión, marca Chevrolet, modelo 1993, de color blanco, por la suma de $32.000.000</w:t>
      </w:r>
      <w:r w:rsidR="009202A1">
        <w:rPr>
          <w:rFonts w:ascii="Arial" w:hAnsi="Arial" w:cs="Arial"/>
          <w:sz w:val="24"/>
          <w:szCs w:val="24"/>
        </w:rPr>
        <w:t>.</w:t>
      </w:r>
    </w:p>
    <w:p w:rsidR="007E31A7" w:rsidRDefault="00AA200D" w:rsidP="00EB25E9">
      <w:pPr>
        <w:pStyle w:val="Paragraphedeliste"/>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 xml:space="preserve">Luego se celebró </w:t>
      </w:r>
      <w:r w:rsidR="000C2CD1">
        <w:rPr>
          <w:rFonts w:ascii="Arial" w:hAnsi="Arial" w:cs="Arial"/>
          <w:sz w:val="24"/>
          <w:szCs w:val="24"/>
        </w:rPr>
        <w:t xml:space="preserve">otro negocio de igual naturaleza, </w:t>
      </w:r>
      <w:r>
        <w:rPr>
          <w:rFonts w:ascii="Arial" w:hAnsi="Arial" w:cs="Arial"/>
          <w:sz w:val="24"/>
          <w:szCs w:val="24"/>
        </w:rPr>
        <w:t xml:space="preserve">entre las mismas partes, sobre el </w:t>
      </w:r>
      <w:r w:rsidR="00E8174E">
        <w:rPr>
          <w:rFonts w:ascii="Arial" w:hAnsi="Arial" w:cs="Arial"/>
          <w:sz w:val="24"/>
          <w:szCs w:val="24"/>
        </w:rPr>
        <w:t xml:space="preserve">50% del </w:t>
      </w:r>
      <w:r>
        <w:rPr>
          <w:rFonts w:ascii="Arial" w:hAnsi="Arial" w:cs="Arial"/>
          <w:sz w:val="24"/>
          <w:szCs w:val="24"/>
        </w:rPr>
        <w:t xml:space="preserve">automotor de placas IBJ-54, tipo tractor, </w:t>
      </w:r>
      <w:r w:rsidR="00E8174E">
        <w:rPr>
          <w:rFonts w:ascii="Arial" w:hAnsi="Arial" w:cs="Arial"/>
          <w:sz w:val="24"/>
          <w:szCs w:val="24"/>
        </w:rPr>
        <w:t>por valor de $</w:t>
      </w:r>
      <w:r w:rsidR="00945800">
        <w:rPr>
          <w:rFonts w:ascii="Arial" w:hAnsi="Arial" w:cs="Arial"/>
          <w:sz w:val="24"/>
          <w:szCs w:val="24"/>
        </w:rPr>
        <w:t>16.000.000</w:t>
      </w:r>
      <w:r w:rsidR="00B2345F">
        <w:rPr>
          <w:rFonts w:ascii="Arial" w:hAnsi="Arial" w:cs="Arial"/>
          <w:sz w:val="24"/>
          <w:szCs w:val="24"/>
        </w:rPr>
        <w:t>.</w:t>
      </w:r>
    </w:p>
    <w:p w:rsidR="00DA26E2" w:rsidRDefault="00DA26E2" w:rsidP="00DA26E2">
      <w:pPr>
        <w:pStyle w:val="Paragraphedeliste"/>
        <w:widowControl/>
        <w:autoSpaceDE/>
        <w:autoSpaceDN/>
        <w:spacing w:line="360" w:lineRule="auto"/>
        <w:ind w:left="720"/>
        <w:contextualSpacing/>
        <w:jc w:val="both"/>
        <w:textAlignment w:val="baseline"/>
        <w:rPr>
          <w:rFonts w:ascii="Arial" w:hAnsi="Arial" w:cs="Arial"/>
          <w:sz w:val="24"/>
          <w:szCs w:val="24"/>
        </w:rPr>
      </w:pPr>
    </w:p>
    <w:p w:rsidR="00B2345F" w:rsidRDefault="004069F2" w:rsidP="00EB25E9">
      <w:pPr>
        <w:pStyle w:val="Paragraphedeliste"/>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 xml:space="preserve">Por mutuo acuerdo entre los contratantes, ambos automotores quedaron como propiedad del señor Jorge E. Buitrago </w:t>
      </w:r>
      <w:proofErr w:type="spellStart"/>
      <w:r>
        <w:rPr>
          <w:rFonts w:ascii="Arial" w:hAnsi="Arial" w:cs="Arial"/>
          <w:sz w:val="24"/>
          <w:szCs w:val="24"/>
        </w:rPr>
        <w:t>Taborda</w:t>
      </w:r>
      <w:proofErr w:type="spellEnd"/>
      <w:r>
        <w:rPr>
          <w:rFonts w:ascii="Arial" w:hAnsi="Arial" w:cs="Arial"/>
          <w:sz w:val="24"/>
          <w:szCs w:val="24"/>
        </w:rPr>
        <w:t>.</w:t>
      </w:r>
    </w:p>
    <w:p w:rsidR="00DA26E2" w:rsidRDefault="00DA26E2" w:rsidP="00DA26E2">
      <w:pPr>
        <w:pStyle w:val="Paragraphedeliste"/>
        <w:widowControl/>
        <w:autoSpaceDE/>
        <w:autoSpaceDN/>
        <w:spacing w:line="360" w:lineRule="auto"/>
        <w:ind w:left="720"/>
        <w:contextualSpacing/>
        <w:jc w:val="both"/>
        <w:textAlignment w:val="baseline"/>
        <w:rPr>
          <w:rFonts w:ascii="Arial" w:hAnsi="Arial" w:cs="Arial"/>
          <w:sz w:val="24"/>
          <w:szCs w:val="24"/>
        </w:rPr>
      </w:pPr>
    </w:p>
    <w:p w:rsidR="00E879DD" w:rsidRDefault="00FD3F75" w:rsidP="00EB25E9">
      <w:pPr>
        <w:pStyle w:val="Paragraphedeliste"/>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 xml:space="preserve">Después de la muerte del señor </w:t>
      </w:r>
      <w:r w:rsidR="005D2921">
        <w:rPr>
          <w:rFonts w:ascii="Arial" w:hAnsi="Arial" w:cs="Arial"/>
          <w:sz w:val="24"/>
          <w:szCs w:val="24"/>
        </w:rPr>
        <w:t>Betancourt</w:t>
      </w:r>
      <w:r w:rsidR="0076732A">
        <w:rPr>
          <w:rFonts w:ascii="Arial" w:hAnsi="Arial" w:cs="Arial"/>
          <w:sz w:val="24"/>
          <w:szCs w:val="24"/>
        </w:rPr>
        <w:t xml:space="preserve"> </w:t>
      </w:r>
      <w:proofErr w:type="spellStart"/>
      <w:r w:rsidR="0076732A">
        <w:rPr>
          <w:rFonts w:ascii="Arial" w:hAnsi="Arial" w:cs="Arial"/>
          <w:sz w:val="24"/>
          <w:szCs w:val="24"/>
        </w:rPr>
        <w:t>Taborda</w:t>
      </w:r>
      <w:proofErr w:type="spellEnd"/>
      <w:r w:rsidR="0076732A">
        <w:rPr>
          <w:rFonts w:ascii="Arial" w:hAnsi="Arial" w:cs="Arial"/>
          <w:sz w:val="24"/>
          <w:szCs w:val="24"/>
        </w:rPr>
        <w:t xml:space="preserve">, su hermano siguió usufructuando los vehículos referidos, </w:t>
      </w:r>
      <w:r w:rsidR="00AE00FB">
        <w:rPr>
          <w:rFonts w:ascii="Arial" w:hAnsi="Arial" w:cs="Arial"/>
          <w:sz w:val="24"/>
          <w:szCs w:val="24"/>
        </w:rPr>
        <w:t>y ostentando su calidad de propietario cuando esa condición es simulada.</w:t>
      </w:r>
    </w:p>
    <w:p w:rsidR="00E707D9" w:rsidRPr="00147C9C" w:rsidRDefault="00E707D9" w:rsidP="004474A0">
      <w:pPr>
        <w:widowControl/>
        <w:autoSpaceDE/>
        <w:autoSpaceDN/>
        <w:spacing w:line="360" w:lineRule="auto"/>
        <w:ind w:left="708"/>
        <w:contextualSpacing/>
        <w:jc w:val="both"/>
        <w:textAlignment w:val="baseline"/>
        <w:rPr>
          <w:rFonts w:ascii="Arial" w:hAnsi="Arial" w:cs="Arial"/>
          <w:sz w:val="24"/>
          <w:szCs w:val="24"/>
        </w:rPr>
      </w:pPr>
    </w:p>
    <w:p w:rsidR="00BF32AC" w:rsidRPr="00A512E3" w:rsidRDefault="00BF32AC" w:rsidP="00BF32AC">
      <w:pPr>
        <w:numPr>
          <w:ilvl w:val="1"/>
          <w:numId w:val="8"/>
        </w:numPr>
        <w:spacing w:line="360" w:lineRule="auto"/>
        <w:jc w:val="both"/>
        <w:rPr>
          <w:rFonts w:ascii="Arial" w:hAnsi="Arial" w:cs="Arial"/>
          <w:sz w:val="24"/>
          <w:szCs w:val="24"/>
        </w:rPr>
      </w:pPr>
      <w:r w:rsidRPr="00A512E3">
        <w:rPr>
          <w:rFonts w:ascii="Arial" w:hAnsi="Arial" w:cs="Arial"/>
          <w:smallCaps/>
          <w:sz w:val="24"/>
          <w:szCs w:val="24"/>
        </w:rPr>
        <w:t>Las pretensiones</w:t>
      </w:r>
    </w:p>
    <w:p w:rsidR="00BF32AC" w:rsidRPr="00A512E3" w:rsidRDefault="00BF32AC" w:rsidP="004474A0">
      <w:pPr>
        <w:spacing w:line="360" w:lineRule="auto"/>
        <w:ind w:left="708"/>
        <w:jc w:val="both"/>
        <w:rPr>
          <w:rFonts w:ascii="Arial" w:hAnsi="Arial" w:cs="Arial"/>
          <w:sz w:val="24"/>
          <w:szCs w:val="24"/>
        </w:rPr>
      </w:pPr>
    </w:p>
    <w:p w:rsidR="005255FF" w:rsidRDefault="00E7367B" w:rsidP="00A512E3">
      <w:pPr>
        <w:pStyle w:val="Paragraphedeliste"/>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 xml:space="preserve">Declarar que es simulada la propiedad del señor Jorge Eliécer Buitrago </w:t>
      </w:r>
      <w:proofErr w:type="spellStart"/>
      <w:r>
        <w:rPr>
          <w:rFonts w:ascii="Arial" w:hAnsi="Arial" w:cs="Arial"/>
          <w:sz w:val="24"/>
          <w:szCs w:val="24"/>
        </w:rPr>
        <w:t>Taborda</w:t>
      </w:r>
      <w:proofErr w:type="spellEnd"/>
      <w:r w:rsidR="005255FF">
        <w:rPr>
          <w:rFonts w:ascii="Arial" w:hAnsi="Arial" w:cs="Arial"/>
          <w:sz w:val="24"/>
          <w:szCs w:val="24"/>
        </w:rPr>
        <w:t>, sobre los vehículos de placas WMA-637, así como del IBJ-54.</w:t>
      </w:r>
    </w:p>
    <w:p w:rsidR="00DA26E2" w:rsidRDefault="00DA26E2" w:rsidP="00DA26E2">
      <w:pPr>
        <w:pStyle w:val="Paragraphedeliste"/>
        <w:widowControl/>
        <w:autoSpaceDE/>
        <w:autoSpaceDN/>
        <w:spacing w:line="360" w:lineRule="auto"/>
        <w:ind w:left="720"/>
        <w:contextualSpacing/>
        <w:jc w:val="both"/>
        <w:textAlignment w:val="baseline"/>
        <w:rPr>
          <w:rFonts w:ascii="Arial" w:hAnsi="Arial" w:cs="Arial"/>
          <w:sz w:val="24"/>
          <w:szCs w:val="24"/>
        </w:rPr>
      </w:pPr>
    </w:p>
    <w:p w:rsidR="00550AB2" w:rsidRDefault="005255FF" w:rsidP="00A512E3">
      <w:pPr>
        <w:pStyle w:val="Paragraphedeliste"/>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 xml:space="preserve">Declarar, en consecuencia, que los mencionados automotores pertenecen al señor Hugo </w:t>
      </w:r>
      <w:r w:rsidR="005D2921">
        <w:rPr>
          <w:rFonts w:ascii="Arial" w:hAnsi="Arial" w:cs="Arial"/>
          <w:sz w:val="24"/>
          <w:szCs w:val="24"/>
        </w:rPr>
        <w:t>Betancourt</w:t>
      </w:r>
      <w:r>
        <w:rPr>
          <w:rFonts w:ascii="Arial" w:hAnsi="Arial" w:cs="Arial"/>
          <w:sz w:val="24"/>
          <w:szCs w:val="24"/>
        </w:rPr>
        <w:t xml:space="preserve"> </w:t>
      </w:r>
      <w:proofErr w:type="spellStart"/>
      <w:r>
        <w:rPr>
          <w:rFonts w:ascii="Arial" w:hAnsi="Arial" w:cs="Arial"/>
          <w:sz w:val="24"/>
          <w:szCs w:val="24"/>
        </w:rPr>
        <w:t>Taborda</w:t>
      </w:r>
      <w:proofErr w:type="spellEnd"/>
      <w:r>
        <w:rPr>
          <w:rFonts w:ascii="Arial" w:hAnsi="Arial" w:cs="Arial"/>
          <w:sz w:val="24"/>
          <w:szCs w:val="24"/>
        </w:rPr>
        <w:t xml:space="preserve"> o a sus herederos.</w:t>
      </w:r>
    </w:p>
    <w:p w:rsidR="00DA26E2" w:rsidRDefault="00DA26E2" w:rsidP="00DA26E2">
      <w:pPr>
        <w:pStyle w:val="Paragraphedeliste"/>
        <w:widowControl/>
        <w:autoSpaceDE/>
        <w:autoSpaceDN/>
        <w:spacing w:line="360" w:lineRule="auto"/>
        <w:ind w:left="720"/>
        <w:contextualSpacing/>
        <w:jc w:val="both"/>
        <w:textAlignment w:val="baseline"/>
        <w:rPr>
          <w:rFonts w:ascii="Arial" w:hAnsi="Arial" w:cs="Arial"/>
          <w:sz w:val="24"/>
          <w:szCs w:val="24"/>
        </w:rPr>
      </w:pPr>
    </w:p>
    <w:p w:rsidR="00A512E3" w:rsidRDefault="002623D4" w:rsidP="00A512E3">
      <w:pPr>
        <w:pStyle w:val="Paragraphedeliste"/>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Ordenar los respectivos registros, ante la</w:t>
      </w:r>
      <w:r w:rsidR="00003E73">
        <w:rPr>
          <w:rFonts w:ascii="Arial" w:hAnsi="Arial" w:cs="Arial"/>
          <w:sz w:val="24"/>
          <w:szCs w:val="24"/>
        </w:rPr>
        <w:t>s</w:t>
      </w:r>
      <w:r>
        <w:rPr>
          <w:rFonts w:ascii="Arial" w:hAnsi="Arial" w:cs="Arial"/>
          <w:sz w:val="24"/>
          <w:szCs w:val="24"/>
        </w:rPr>
        <w:t xml:space="preserve"> Secretaría</w:t>
      </w:r>
      <w:r w:rsidR="00003E73">
        <w:rPr>
          <w:rFonts w:ascii="Arial" w:hAnsi="Arial" w:cs="Arial"/>
          <w:sz w:val="24"/>
          <w:szCs w:val="24"/>
        </w:rPr>
        <w:t>s</w:t>
      </w:r>
      <w:r w:rsidR="005255FF">
        <w:rPr>
          <w:rFonts w:ascii="Arial" w:hAnsi="Arial" w:cs="Arial"/>
          <w:sz w:val="24"/>
          <w:szCs w:val="24"/>
        </w:rPr>
        <w:t xml:space="preserve"> </w:t>
      </w:r>
      <w:r>
        <w:rPr>
          <w:rFonts w:ascii="Arial" w:hAnsi="Arial" w:cs="Arial"/>
          <w:sz w:val="24"/>
          <w:szCs w:val="24"/>
        </w:rPr>
        <w:t xml:space="preserve">de </w:t>
      </w:r>
      <w:r w:rsidR="001B1E65">
        <w:rPr>
          <w:rFonts w:ascii="Arial" w:hAnsi="Arial" w:cs="Arial"/>
          <w:sz w:val="24"/>
          <w:szCs w:val="24"/>
        </w:rPr>
        <w:t xml:space="preserve">Tránsito Municipal de La Virginia, R., </w:t>
      </w:r>
      <w:r w:rsidR="00003E73">
        <w:rPr>
          <w:rFonts w:ascii="Arial" w:hAnsi="Arial" w:cs="Arial"/>
          <w:sz w:val="24"/>
          <w:szCs w:val="24"/>
        </w:rPr>
        <w:t xml:space="preserve">y Valledupar, para inscribir como único propietario al señor </w:t>
      </w:r>
      <w:r w:rsidR="005D2921">
        <w:rPr>
          <w:rFonts w:ascii="Arial" w:hAnsi="Arial" w:cs="Arial"/>
          <w:sz w:val="24"/>
          <w:szCs w:val="24"/>
        </w:rPr>
        <w:t>Betancourt</w:t>
      </w:r>
      <w:r w:rsidR="00003E73">
        <w:rPr>
          <w:rFonts w:ascii="Arial" w:hAnsi="Arial" w:cs="Arial"/>
          <w:sz w:val="24"/>
          <w:szCs w:val="24"/>
        </w:rPr>
        <w:t xml:space="preserve"> </w:t>
      </w:r>
      <w:proofErr w:type="spellStart"/>
      <w:r w:rsidR="00003E73">
        <w:rPr>
          <w:rFonts w:ascii="Arial" w:hAnsi="Arial" w:cs="Arial"/>
          <w:sz w:val="24"/>
          <w:szCs w:val="24"/>
        </w:rPr>
        <w:t>Taborda</w:t>
      </w:r>
      <w:proofErr w:type="spellEnd"/>
      <w:r w:rsidR="00003E73">
        <w:rPr>
          <w:rFonts w:ascii="Arial" w:hAnsi="Arial" w:cs="Arial"/>
          <w:sz w:val="24"/>
          <w:szCs w:val="24"/>
        </w:rPr>
        <w:t>.</w:t>
      </w:r>
    </w:p>
    <w:p w:rsidR="00DA26E2" w:rsidRDefault="00DA26E2" w:rsidP="00DA26E2">
      <w:pPr>
        <w:pStyle w:val="Paragraphedeliste"/>
        <w:widowControl/>
        <w:autoSpaceDE/>
        <w:autoSpaceDN/>
        <w:spacing w:line="360" w:lineRule="auto"/>
        <w:ind w:left="720"/>
        <w:contextualSpacing/>
        <w:jc w:val="both"/>
        <w:textAlignment w:val="baseline"/>
        <w:rPr>
          <w:rFonts w:ascii="Arial" w:hAnsi="Arial" w:cs="Arial"/>
          <w:sz w:val="24"/>
          <w:szCs w:val="24"/>
        </w:rPr>
      </w:pPr>
    </w:p>
    <w:p w:rsidR="00372E31" w:rsidRPr="00A512E3" w:rsidRDefault="00A378ED" w:rsidP="00A512E3">
      <w:pPr>
        <w:pStyle w:val="Paragraphedeliste"/>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 xml:space="preserve">Ordenar </w:t>
      </w:r>
      <w:r w:rsidR="00635B65">
        <w:rPr>
          <w:rFonts w:ascii="Arial" w:hAnsi="Arial" w:cs="Arial"/>
          <w:sz w:val="24"/>
          <w:szCs w:val="24"/>
        </w:rPr>
        <w:t xml:space="preserve">al </w:t>
      </w:r>
      <w:r>
        <w:rPr>
          <w:rFonts w:ascii="Arial" w:hAnsi="Arial" w:cs="Arial"/>
          <w:sz w:val="24"/>
          <w:szCs w:val="24"/>
        </w:rPr>
        <w:t>demandado</w:t>
      </w:r>
      <w:r w:rsidR="00635B65">
        <w:rPr>
          <w:rFonts w:ascii="Arial" w:hAnsi="Arial" w:cs="Arial"/>
          <w:sz w:val="24"/>
          <w:szCs w:val="24"/>
        </w:rPr>
        <w:t>, restituir</w:t>
      </w:r>
      <w:r>
        <w:rPr>
          <w:rFonts w:ascii="Arial" w:hAnsi="Arial" w:cs="Arial"/>
          <w:sz w:val="24"/>
          <w:szCs w:val="24"/>
        </w:rPr>
        <w:t xml:space="preserve"> a la sucesión del señor </w:t>
      </w:r>
      <w:r w:rsidR="005D2921">
        <w:rPr>
          <w:rFonts w:ascii="Arial" w:hAnsi="Arial" w:cs="Arial"/>
          <w:sz w:val="24"/>
          <w:szCs w:val="24"/>
        </w:rPr>
        <w:t>Betancourt</w:t>
      </w:r>
      <w:r>
        <w:rPr>
          <w:rFonts w:ascii="Arial" w:hAnsi="Arial" w:cs="Arial"/>
          <w:sz w:val="24"/>
          <w:szCs w:val="24"/>
        </w:rPr>
        <w:t xml:space="preserve"> </w:t>
      </w:r>
      <w:proofErr w:type="spellStart"/>
      <w:r>
        <w:rPr>
          <w:rFonts w:ascii="Arial" w:hAnsi="Arial" w:cs="Arial"/>
          <w:sz w:val="24"/>
          <w:szCs w:val="24"/>
        </w:rPr>
        <w:t>Taborda</w:t>
      </w:r>
      <w:proofErr w:type="spellEnd"/>
      <w:r>
        <w:rPr>
          <w:rFonts w:ascii="Arial" w:hAnsi="Arial" w:cs="Arial"/>
          <w:sz w:val="24"/>
          <w:szCs w:val="24"/>
        </w:rPr>
        <w:t xml:space="preserve">, la posesión material sobre los </w:t>
      </w:r>
      <w:proofErr w:type="spellStart"/>
      <w:r>
        <w:rPr>
          <w:rFonts w:ascii="Arial" w:hAnsi="Arial" w:cs="Arial"/>
          <w:sz w:val="24"/>
          <w:szCs w:val="24"/>
        </w:rPr>
        <w:t>pluricitados</w:t>
      </w:r>
      <w:proofErr w:type="spellEnd"/>
      <w:r>
        <w:rPr>
          <w:rFonts w:ascii="Arial" w:hAnsi="Arial" w:cs="Arial"/>
          <w:sz w:val="24"/>
          <w:szCs w:val="24"/>
        </w:rPr>
        <w:t xml:space="preserve"> veh</w:t>
      </w:r>
      <w:r w:rsidR="006D68DB">
        <w:rPr>
          <w:rFonts w:ascii="Arial" w:hAnsi="Arial" w:cs="Arial"/>
          <w:sz w:val="24"/>
          <w:szCs w:val="24"/>
        </w:rPr>
        <w:t>ículos, y pagar los frutos que haya podido percibir, sin derecho a reclamo de mejoras como poseedor de mala fe.</w:t>
      </w:r>
    </w:p>
    <w:p w:rsidR="00DA26E2" w:rsidRDefault="00DA26E2" w:rsidP="00DA26E2">
      <w:pPr>
        <w:pStyle w:val="Paragraphedeliste"/>
        <w:widowControl/>
        <w:autoSpaceDE/>
        <w:autoSpaceDN/>
        <w:spacing w:line="360" w:lineRule="auto"/>
        <w:ind w:left="720"/>
        <w:contextualSpacing/>
        <w:jc w:val="both"/>
        <w:textAlignment w:val="baseline"/>
        <w:rPr>
          <w:rFonts w:ascii="Arial" w:hAnsi="Arial" w:cs="Arial"/>
          <w:sz w:val="24"/>
          <w:szCs w:val="24"/>
        </w:rPr>
      </w:pPr>
    </w:p>
    <w:p w:rsidR="00A512E3" w:rsidRPr="00A512E3" w:rsidRDefault="00A512E3" w:rsidP="00061573">
      <w:pPr>
        <w:pStyle w:val="Paragraphedeliste"/>
        <w:widowControl/>
        <w:numPr>
          <w:ilvl w:val="2"/>
          <w:numId w:val="8"/>
        </w:numPr>
        <w:autoSpaceDE/>
        <w:autoSpaceDN/>
        <w:spacing w:line="360" w:lineRule="auto"/>
        <w:contextualSpacing/>
        <w:jc w:val="both"/>
        <w:textAlignment w:val="baseline"/>
        <w:rPr>
          <w:rFonts w:ascii="Arial" w:hAnsi="Arial" w:cs="Arial"/>
          <w:sz w:val="24"/>
          <w:szCs w:val="24"/>
        </w:rPr>
      </w:pPr>
      <w:r w:rsidRPr="00A512E3">
        <w:rPr>
          <w:rFonts w:ascii="Arial" w:hAnsi="Arial" w:cs="Arial"/>
          <w:sz w:val="24"/>
          <w:szCs w:val="24"/>
        </w:rPr>
        <w:t xml:space="preserve">Condenar </w:t>
      </w:r>
      <w:r w:rsidR="00AC5912">
        <w:rPr>
          <w:rFonts w:ascii="Arial" w:hAnsi="Arial" w:cs="Arial"/>
          <w:sz w:val="24"/>
          <w:szCs w:val="24"/>
        </w:rPr>
        <w:t xml:space="preserve">al demandado a pagar </w:t>
      </w:r>
      <w:r w:rsidRPr="00A512E3">
        <w:rPr>
          <w:rFonts w:ascii="Arial" w:hAnsi="Arial" w:cs="Arial"/>
          <w:sz w:val="24"/>
          <w:szCs w:val="24"/>
        </w:rPr>
        <w:t>costas</w:t>
      </w:r>
      <w:r w:rsidR="006123B2">
        <w:rPr>
          <w:rFonts w:ascii="Arial" w:hAnsi="Arial" w:cs="Arial"/>
          <w:sz w:val="24"/>
          <w:szCs w:val="24"/>
        </w:rPr>
        <w:t xml:space="preserve"> </w:t>
      </w:r>
      <w:r w:rsidR="00AC5912">
        <w:rPr>
          <w:rFonts w:ascii="Arial" w:hAnsi="Arial" w:cs="Arial"/>
          <w:sz w:val="24"/>
          <w:szCs w:val="24"/>
        </w:rPr>
        <w:t xml:space="preserve">de este proceso, incluyendo las agencias en derecho </w:t>
      </w:r>
      <w:r w:rsidR="000B5DD3">
        <w:rPr>
          <w:rFonts w:ascii="Arial" w:hAnsi="Arial" w:cs="Arial"/>
          <w:sz w:val="24"/>
          <w:szCs w:val="24"/>
        </w:rPr>
        <w:t>(Sic).</w:t>
      </w:r>
    </w:p>
    <w:p w:rsidR="00BF32AC" w:rsidRDefault="00BF32AC" w:rsidP="00061573">
      <w:pPr>
        <w:widowControl/>
        <w:overflowPunct/>
        <w:autoSpaceDE/>
        <w:autoSpaceDN/>
        <w:adjustRightInd/>
        <w:spacing w:line="360" w:lineRule="auto"/>
        <w:jc w:val="both"/>
        <w:rPr>
          <w:rFonts w:ascii="Arial" w:hAnsi="Arial" w:cs="Arial"/>
          <w:sz w:val="24"/>
          <w:szCs w:val="24"/>
          <w:lang w:val="es-MX"/>
        </w:rPr>
      </w:pPr>
    </w:p>
    <w:p w:rsidR="00BF32AC" w:rsidRPr="0048328F" w:rsidRDefault="00BF32AC" w:rsidP="00BF32AC">
      <w:pPr>
        <w:pStyle w:val="Titre2"/>
        <w:numPr>
          <w:ilvl w:val="0"/>
          <w:numId w:val="8"/>
        </w:numPr>
        <w:jc w:val="left"/>
        <w:rPr>
          <w:rFonts w:ascii="Arial" w:hAnsi="Arial"/>
          <w:b w:val="0"/>
          <w:sz w:val="24"/>
        </w:rPr>
      </w:pPr>
      <w:r w:rsidRPr="005646F4">
        <w:rPr>
          <w:rFonts w:ascii="Arial" w:hAnsi="Arial"/>
          <w:b w:val="0"/>
          <w:smallCaps/>
          <w:szCs w:val="26"/>
        </w:rPr>
        <w:t>La síntesis de la crónica procesal</w:t>
      </w:r>
    </w:p>
    <w:p w:rsidR="00BF32AC" w:rsidRDefault="00BF32AC" w:rsidP="00BF32AC">
      <w:pPr>
        <w:spacing w:line="360" w:lineRule="auto"/>
        <w:jc w:val="both"/>
        <w:rPr>
          <w:rFonts w:ascii="Arial" w:hAnsi="Arial" w:cs="Arial"/>
          <w:sz w:val="24"/>
          <w:szCs w:val="24"/>
        </w:rPr>
      </w:pPr>
    </w:p>
    <w:p w:rsidR="00F82F81" w:rsidRDefault="00663D3F" w:rsidP="00F82F81">
      <w:pPr>
        <w:spacing w:line="360" w:lineRule="auto"/>
        <w:jc w:val="both"/>
        <w:rPr>
          <w:rFonts w:ascii="Arial" w:hAnsi="Arial" w:cs="Arial"/>
          <w:sz w:val="24"/>
          <w:szCs w:val="24"/>
        </w:rPr>
      </w:pPr>
      <w:r>
        <w:rPr>
          <w:rFonts w:ascii="Arial" w:hAnsi="Arial" w:cs="Arial"/>
          <w:sz w:val="24"/>
          <w:szCs w:val="24"/>
        </w:rPr>
        <w:lastRenderedPageBreak/>
        <w:t>Correspondió por reparto</w:t>
      </w:r>
      <w:r w:rsidR="00C330B8">
        <w:rPr>
          <w:rFonts w:ascii="Arial" w:hAnsi="Arial" w:cs="Arial"/>
          <w:sz w:val="24"/>
          <w:szCs w:val="24"/>
        </w:rPr>
        <w:t xml:space="preserve"> </w:t>
      </w:r>
      <w:r>
        <w:rPr>
          <w:rFonts w:ascii="Arial" w:hAnsi="Arial" w:cs="Arial"/>
          <w:sz w:val="24"/>
          <w:szCs w:val="24"/>
        </w:rPr>
        <w:t xml:space="preserve">la </w:t>
      </w:r>
      <w:r w:rsidR="00E707D9" w:rsidRPr="00E707D9">
        <w:rPr>
          <w:rFonts w:ascii="Arial" w:hAnsi="Arial" w:cs="Arial"/>
          <w:sz w:val="24"/>
          <w:szCs w:val="24"/>
        </w:rPr>
        <w:t>demanda</w:t>
      </w:r>
      <w:r>
        <w:rPr>
          <w:rFonts w:ascii="Arial" w:hAnsi="Arial" w:cs="Arial"/>
          <w:sz w:val="24"/>
          <w:szCs w:val="24"/>
        </w:rPr>
        <w:t xml:space="preserve">, </w:t>
      </w:r>
      <w:r w:rsidR="00E707D9" w:rsidRPr="00E707D9">
        <w:rPr>
          <w:rFonts w:ascii="Arial" w:hAnsi="Arial" w:cs="Arial"/>
          <w:sz w:val="24"/>
          <w:szCs w:val="24"/>
        </w:rPr>
        <w:t xml:space="preserve">al Juzgado </w:t>
      </w:r>
      <w:r w:rsidR="00C330B8">
        <w:rPr>
          <w:rFonts w:ascii="Arial" w:hAnsi="Arial" w:cs="Arial"/>
          <w:sz w:val="24"/>
          <w:szCs w:val="24"/>
        </w:rPr>
        <w:t xml:space="preserve">Promiscuo </w:t>
      </w:r>
      <w:r w:rsidR="00E707D9" w:rsidRPr="00E707D9">
        <w:rPr>
          <w:rFonts w:ascii="Arial" w:hAnsi="Arial" w:cs="Arial"/>
          <w:sz w:val="24"/>
          <w:szCs w:val="24"/>
        </w:rPr>
        <w:t>del Circuito</w:t>
      </w:r>
      <w:r w:rsidR="00C330B8">
        <w:rPr>
          <w:rFonts w:ascii="Arial" w:hAnsi="Arial" w:cs="Arial"/>
          <w:sz w:val="24"/>
          <w:szCs w:val="24"/>
        </w:rPr>
        <w:t xml:space="preserve"> de La Virginia, R., </w:t>
      </w:r>
      <w:r w:rsidR="00E707D9" w:rsidRPr="00E707D9">
        <w:rPr>
          <w:rFonts w:ascii="Arial" w:hAnsi="Arial" w:cs="Arial"/>
          <w:sz w:val="24"/>
          <w:szCs w:val="24"/>
        </w:rPr>
        <w:t xml:space="preserve">que </w:t>
      </w:r>
      <w:r w:rsidR="00BB5668">
        <w:rPr>
          <w:rFonts w:ascii="Arial" w:hAnsi="Arial" w:cs="Arial"/>
          <w:sz w:val="24"/>
          <w:szCs w:val="24"/>
        </w:rPr>
        <w:t xml:space="preserve">la admitió </w:t>
      </w:r>
      <w:r w:rsidR="00E707D9" w:rsidRPr="00E707D9">
        <w:rPr>
          <w:rFonts w:ascii="Arial" w:hAnsi="Arial" w:cs="Arial"/>
          <w:sz w:val="24"/>
          <w:szCs w:val="24"/>
        </w:rPr>
        <w:t>e</w:t>
      </w:r>
      <w:r w:rsidR="00BB5668">
        <w:rPr>
          <w:rFonts w:ascii="Arial" w:hAnsi="Arial" w:cs="Arial"/>
          <w:sz w:val="24"/>
          <w:szCs w:val="24"/>
        </w:rPr>
        <w:t>l</w:t>
      </w:r>
      <w:r w:rsidR="00E707D9" w:rsidRPr="00E707D9">
        <w:rPr>
          <w:rFonts w:ascii="Arial" w:hAnsi="Arial" w:cs="Arial"/>
          <w:sz w:val="24"/>
          <w:szCs w:val="24"/>
        </w:rPr>
        <w:t xml:space="preserve"> </w:t>
      </w:r>
      <w:r w:rsidR="00FF7615">
        <w:rPr>
          <w:rFonts w:ascii="Arial" w:hAnsi="Arial" w:cs="Arial"/>
          <w:sz w:val="24"/>
          <w:szCs w:val="24"/>
        </w:rPr>
        <w:t xml:space="preserve">día </w:t>
      </w:r>
      <w:r w:rsidR="00DD3F1B">
        <w:rPr>
          <w:rFonts w:ascii="Arial" w:hAnsi="Arial" w:cs="Arial"/>
          <w:sz w:val="24"/>
          <w:szCs w:val="24"/>
        </w:rPr>
        <w:t>20</w:t>
      </w:r>
      <w:r w:rsidR="009F2849">
        <w:rPr>
          <w:rFonts w:ascii="Arial" w:hAnsi="Arial" w:cs="Arial"/>
          <w:sz w:val="24"/>
          <w:szCs w:val="24"/>
        </w:rPr>
        <w:t>-0</w:t>
      </w:r>
      <w:r w:rsidR="00DD3F1B">
        <w:rPr>
          <w:rFonts w:ascii="Arial" w:hAnsi="Arial" w:cs="Arial"/>
          <w:sz w:val="24"/>
          <w:szCs w:val="24"/>
        </w:rPr>
        <w:t>1</w:t>
      </w:r>
      <w:r w:rsidR="00E707D9" w:rsidRPr="00E707D9">
        <w:rPr>
          <w:rFonts w:ascii="Arial" w:hAnsi="Arial" w:cs="Arial"/>
          <w:sz w:val="24"/>
          <w:szCs w:val="24"/>
        </w:rPr>
        <w:t>-20</w:t>
      </w:r>
      <w:r>
        <w:rPr>
          <w:rFonts w:ascii="Arial" w:hAnsi="Arial" w:cs="Arial"/>
          <w:sz w:val="24"/>
          <w:szCs w:val="24"/>
        </w:rPr>
        <w:t>0</w:t>
      </w:r>
      <w:r w:rsidR="00DD3F1B">
        <w:rPr>
          <w:rFonts w:ascii="Arial" w:hAnsi="Arial" w:cs="Arial"/>
          <w:sz w:val="24"/>
          <w:szCs w:val="24"/>
        </w:rPr>
        <w:t>9</w:t>
      </w:r>
      <w:r w:rsidR="00E707D9" w:rsidRPr="00E707D9">
        <w:rPr>
          <w:rFonts w:ascii="Arial" w:hAnsi="Arial" w:cs="Arial"/>
          <w:sz w:val="24"/>
          <w:szCs w:val="24"/>
        </w:rPr>
        <w:t>,</w:t>
      </w:r>
      <w:r w:rsidR="00BB5668">
        <w:rPr>
          <w:rFonts w:ascii="Arial" w:hAnsi="Arial" w:cs="Arial"/>
          <w:sz w:val="24"/>
          <w:szCs w:val="24"/>
        </w:rPr>
        <w:t xml:space="preserve"> </w:t>
      </w:r>
      <w:r w:rsidR="00E707D9" w:rsidRPr="00E707D9">
        <w:rPr>
          <w:rFonts w:ascii="Arial" w:hAnsi="Arial" w:cs="Arial"/>
          <w:sz w:val="24"/>
          <w:szCs w:val="24"/>
        </w:rPr>
        <w:t xml:space="preserve">ordenó notificar a las partes, entre otros </w:t>
      </w:r>
      <w:r w:rsidR="005A412C">
        <w:rPr>
          <w:rFonts w:ascii="Arial" w:hAnsi="Arial" w:cs="Arial"/>
          <w:sz w:val="24"/>
          <w:szCs w:val="24"/>
        </w:rPr>
        <w:t xml:space="preserve">ordenamientos </w:t>
      </w:r>
      <w:r w:rsidR="00E707D9" w:rsidRPr="00E707D9">
        <w:rPr>
          <w:rFonts w:ascii="Arial" w:hAnsi="Arial" w:cs="Arial"/>
          <w:sz w:val="24"/>
          <w:szCs w:val="24"/>
        </w:rPr>
        <w:t xml:space="preserve">(Folio </w:t>
      </w:r>
      <w:r>
        <w:rPr>
          <w:rFonts w:ascii="Arial" w:hAnsi="Arial" w:cs="Arial"/>
          <w:sz w:val="24"/>
          <w:szCs w:val="24"/>
        </w:rPr>
        <w:t>7</w:t>
      </w:r>
      <w:r w:rsidR="00BE57B2">
        <w:rPr>
          <w:rFonts w:ascii="Arial" w:hAnsi="Arial" w:cs="Arial"/>
          <w:sz w:val="24"/>
          <w:szCs w:val="24"/>
        </w:rPr>
        <w:t>0</w:t>
      </w:r>
      <w:r w:rsidR="00E707D9" w:rsidRPr="00E707D9">
        <w:rPr>
          <w:rFonts w:ascii="Arial" w:hAnsi="Arial" w:cs="Arial"/>
          <w:sz w:val="24"/>
          <w:szCs w:val="24"/>
        </w:rPr>
        <w:t xml:space="preserve">, cuaderno de primera instancia). </w:t>
      </w:r>
      <w:r w:rsidR="00405931">
        <w:rPr>
          <w:rFonts w:ascii="Arial" w:hAnsi="Arial" w:cs="Arial"/>
          <w:sz w:val="24"/>
          <w:szCs w:val="24"/>
        </w:rPr>
        <w:t xml:space="preserve">Luego con auto del 21-01-2010 se admitió la reforma de la demanda para incluir al demandado Fabio Alonso Villa Osorio (Folio 135, </w:t>
      </w:r>
      <w:r w:rsidR="00405931" w:rsidRPr="00E707D9">
        <w:rPr>
          <w:rFonts w:ascii="Arial" w:hAnsi="Arial" w:cs="Arial"/>
          <w:sz w:val="24"/>
          <w:szCs w:val="24"/>
        </w:rPr>
        <w:t>cuaderno de primera instancia</w:t>
      </w:r>
      <w:r w:rsidR="00405931">
        <w:rPr>
          <w:rFonts w:ascii="Arial" w:hAnsi="Arial" w:cs="Arial"/>
          <w:sz w:val="24"/>
          <w:szCs w:val="24"/>
        </w:rPr>
        <w:t xml:space="preserve">). </w:t>
      </w:r>
      <w:r w:rsidR="007B5419">
        <w:rPr>
          <w:rFonts w:ascii="Arial" w:hAnsi="Arial" w:cs="Arial"/>
          <w:sz w:val="24"/>
          <w:szCs w:val="24"/>
        </w:rPr>
        <w:t xml:space="preserve">El </w:t>
      </w:r>
      <w:proofErr w:type="spellStart"/>
      <w:r w:rsidR="007B5419">
        <w:rPr>
          <w:rFonts w:ascii="Arial" w:hAnsi="Arial" w:cs="Arial"/>
          <w:sz w:val="24"/>
          <w:szCs w:val="24"/>
        </w:rPr>
        <w:t>co</w:t>
      </w:r>
      <w:proofErr w:type="spellEnd"/>
      <w:r w:rsidR="007B5419">
        <w:rPr>
          <w:rFonts w:ascii="Arial" w:hAnsi="Arial" w:cs="Arial"/>
          <w:sz w:val="24"/>
          <w:szCs w:val="24"/>
        </w:rPr>
        <w:t xml:space="preserve">-demandado </w:t>
      </w:r>
      <w:r w:rsidR="008608C6">
        <w:rPr>
          <w:rFonts w:ascii="Arial" w:hAnsi="Arial" w:cs="Arial"/>
          <w:sz w:val="24"/>
          <w:szCs w:val="24"/>
        </w:rPr>
        <w:t xml:space="preserve">Buitrago </w:t>
      </w:r>
      <w:proofErr w:type="spellStart"/>
      <w:r w:rsidR="008608C6">
        <w:rPr>
          <w:rFonts w:ascii="Arial" w:hAnsi="Arial" w:cs="Arial"/>
          <w:sz w:val="24"/>
          <w:szCs w:val="24"/>
        </w:rPr>
        <w:t>Taborda</w:t>
      </w:r>
      <w:proofErr w:type="spellEnd"/>
      <w:r w:rsidR="00E707D9" w:rsidRPr="00E707D9">
        <w:rPr>
          <w:rFonts w:ascii="Arial" w:hAnsi="Arial" w:cs="Arial"/>
          <w:sz w:val="24"/>
          <w:szCs w:val="24"/>
        </w:rPr>
        <w:t xml:space="preserve"> </w:t>
      </w:r>
      <w:r w:rsidR="00F7745B">
        <w:rPr>
          <w:rFonts w:ascii="Arial" w:hAnsi="Arial" w:cs="Arial"/>
          <w:sz w:val="24"/>
          <w:szCs w:val="24"/>
        </w:rPr>
        <w:t xml:space="preserve">fue </w:t>
      </w:r>
      <w:r w:rsidR="00DD3185">
        <w:rPr>
          <w:rFonts w:ascii="Arial" w:hAnsi="Arial" w:cs="Arial"/>
          <w:sz w:val="24"/>
          <w:szCs w:val="24"/>
        </w:rPr>
        <w:t>notific</w:t>
      </w:r>
      <w:r w:rsidR="00F7745B">
        <w:rPr>
          <w:rFonts w:ascii="Arial" w:hAnsi="Arial" w:cs="Arial"/>
          <w:sz w:val="24"/>
          <w:szCs w:val="24"/>
        </w:rPr>
        <w:t xml:space="preserve">ado </w:t>
      </w:r>
      <w:r>
        <w:rPr>
          <w:rFonts w:ascii="Arial" w:hAnsi="Arial" w:cs="Arial"/>
          <w:sz w:val="24"/>
          <w:szCs w:val="24"/>
        </w:rPr>
        <w:t>personal</w:t>
      </w:r>
      <w:r w:rsidR="00DD3185">
        <w:rPr>
          <w:rFonts w:ascii="Arial" w:hAnsi="Arial" w:cs="Arial"/>
          <w:sz w:val="24"/>
          <w:szCs w:val="24"/>
        </w:rPr>
        <w:t>mente</w:t>
      </w:r>
      <w:r>
        <w:rPr>
          <w:rFonts w:ascii="Arial" w:hAnsi="Arial" w:cs="Arial"/>
          <w:sz w:val="24"/>
          <w:szCs w:val="24"/>
        </w:rPr>
        <w:t xml:space="preserve"> el </w:t>
      </w:r>
      <w:r w:rsidR="00E707D9" w:rsidRPr="00E707D9">
        <w:rPr>
          <w:rFonts w:ascii="Arial" w:hAnsi="Arial" w:cs="Arial"/>
          <w:sz w:val="24"/>
          <w:szCs w:val="24"/>
        </w:rPr>
        <w:t xml:space="preserve">día </w:t>
      </w:r>
      <w:r w:rsidR="009B3FE7">
        <w:rPr>
          <w:rFonts w:ascii="Arial" w:hAnsi="Arial" w:cs="Arial"/>
          <w:sz w:val="24"/>
          <w:szCs w:val="24"/>
        </w:rPr>
        <w:t>24</w:t>
      </w:r>
      <w:r w:rsidR="009F2849">
        <w:rPr>
          <w:rFonts w:ascii="Arial" w:hAnsi="Arial" w:cs="Arial"/>
          <w:sz w:val="24"/>
          <w:szCs w:val="24"/>
        </w:rPr>
        <w:t>-0</w:t>
      </w:r>
      <w:r w:rsidR="009B3FE7">
        <w:rPr>
          <w:rFonts w:ascii="Arial" w:hAnsi="Arial" w:cs="Arial"/>
          <w:sz w:val="24"/>
          <w:szCs w:val="24"/>
        </w:rPr>
        <w:t>8</w:t>
      </w:r>
      <w:r w:rsidR="009F2849">
        <w:rPr>
          <w:rFonts w:ascii="Arial" w:hAnsi="Arial" w:cs="Arial"/>
          <w:sz w:val="24"/>
          <w:szCs w:val="24"/>
        </w:rPr>
        <w:t>-</w:t>
      </w:r>
      <w:r w:rsidR="00E707D9" w:rsidRPr="00E707D9">
        <w:rPr>
          <w:rFonts w:ascii="Arial" w:hAnsi="Arial" w:cs="Arial"/>
          <w:sz w:val="24"/>
          <w:szCs w:val="24"/>
        </w:rPr>
        <w:t>20</w:t>
      </w:r>
      <w:r>
        <w:rPr>
          <w:rFonts w:ascii="Arial" w:hAnsi="Arial" w:cs="Arial"/>
          <w:sz w:val="24"/>
          <w:szCs w:val="24"/>
        </w:rPr>
        <w:t>0</w:t>
      </w:r>
      <w:r w:rsidR="009B3FE7">
        <w:rPr>
          <w:rFonts w:ascii="Arial" w:hAnsi="Arial" w:cs="Arial"/>
          <w:sz w:val="24"/>
          <w:szCs w:val="24"/>
        </w:rPr>
        <w:t>9</w:t>
      </w:r>
      <w:r w:rsidR="00E707D9" w:rsidRPr="00E707D9">
        <w:rPr>
          <w:rFonts w:ascii="Arial" w:hAnsi="Arial" w:cs="Arial"/>
          <w:sz w:val="24"/>
          <w:szCs w:val="24"/>
        </w:rPr>
        <w:t xml:space="preserve"> (Folio </w:t>
      </w:r>
      <w:r w:rsidR="00377E10">
        <w:rPr>
          <w:rFonts w:ascii="Arial" w:hAnsi="Arial" w:cs="Arial"/>
          <w:sz w:val="24"/>
          <w:szCs w:val="24"/>
        </w:rPr>
        <w:t>84</w:t>
      </w:r>
      <w:r w:rsidR="00E707D9" w:rsidRPr="00E707D9">
        <w:rPr>
          <w:rFonts w:ascii="Arial" w:hAnsi="Arial" w:cs="Arial"/>
          <w:sz w:val="24"/>
          <w:szCs w:val="24"/>
        </w:rPr>
        <w:t xml:space="preserve">, </w:t>
      </w:r>
      <w:r w:rsidR="009F2849" w:rsidRPr="00E707D9">
        <w:rPr>
          <w:rFonts w:ascii="Arial" w:hAnsi="Arial" w:cs="Arial"/>
          <w:sz w:val="24"/>
          <w:szCs w:val="24"/>
        </w:rPr>
        <w:t>cuaderno de primera instancia</w:t>
      </w:r>
      <w:r w:rsidR="00E707D9" w:rsidRPr="00E707D9">
        <w:rPr>
          <w:rFonts w:ascii="Arial" w:hAnsi="Arial" w:cs="Arial"/>
          <w:sz w:val="24"/>
          <w:szCs w:val="24"/>
        </w:rPr>
        <w:t>), quien contestó</w:t>
      </w:r>
      <w:r w:rsidR="00E94416">
        <w:rPr>
          <w:rFonts w:ascii="Arial" w:hAnsi="Arial" w:cs="Arial"/>
          <w:sz w:val="24"/>
          <w:szCs w:val="24"/>
        </w:rPr>
        <w:t>,</w:t>
      </w:r>
      <w:r w:rsidR="00E707D9" w:rsidRPr="00E707D9">
        <w:rPr>
          <w:rFonts w:ascii="Arial" w:hAnsi="Arial" w:cs="Arial"/>
          <w:sz w:val="24"/>
          <w:szCs w:val="24"/>
        </w:rPr>
        <w:t xml:space="preserve"> </w:t>
      </w:r>
      <w:r w:rsidR="00F563B0">
        <w:rPr>
          <w:rFonts w:ascii="Arial" w:hAnsi="Arial" w:cs="Arial"/>
          <w:sz w:val="24"/>
          <w:szCs w:val="24"/>
        </w:rPr>
        <w:t xml:space="preserve">se opuso </w:t>
      </w:r>
      <w:r w:rsidR="00E707D9" w:rsidRPr="00E707D9">
        <w:rPr>
          <w:rFonts w:ascii="Arial" w:hAnsi="Arial" w:cs="Arial"/>
          <w:sz w:val="24"/>
          <w:szCs w:val="24"/>
        </w:rPr>
        <w:t xml:space="preserve">(Folios </w:t>
      </w:r>
      <w:r w:rsidR="00734419">
        <w:rPr>
          <w:rFonts w:ascii="Arial" w:hAnsi="Arial" w:cs="Arial"/>
          <w:sz w:val="24"/>
          <w:szCs w:val="24"/>
        </w:rPr>
        <w:t>114</w:t>
      </w:r>
      <w:r w:rsidR="00E707D9" w:rsidRPr="00E707D9">
        <w:rPr>
          <w:rFonts w:ascii="Arial" w:hAnsi="Arial" w:cs="Arial"/>
          <w:sz w:val="24"/>
          <w:szCs w:val="24"/>
        </w:rPr>
        <w:t xml:space="preserve"> a </w:t>
      </w:r>
      <w:r w:rsidR="006F78C5">
        <w:rPr>
          <w:rFonts w:ascii="Arial" w:hAnsi="Arial" w:cs="Arial"/>
          <w:sz w:val="24"/>
          <w:szCs w:val="24"/>
        </w:rPr>
        <w:t>1</w:t>
      </w:r>
      <w:r w:rsidR="00734419">
        <w:rPr>
          <w:rFonts w:ascii="Arial" w:hAnsi="Arial" w:cs="Arial"/>
          <w:sz w:val="24"/>
          <w:szCs w:val="24"/>
        </w:rPr>
        <w:t>21</w:t>
      </w:r>
      <w:r w:rsidR="004E28BA">
        <w:rPr>
          <w:rFonts w:ascii="Arial" w:hAnsi="Arial" w:cs="Arial"/>
          <w:sz w:val="24"/>
          <w:szCs w:val="24"/>
        </w:rPr>
        <w:t>,</w:t>
      </w:r>
      <w:r w:rsidR="00E707D9" w:rsidRPr="00E707D9">
        <w:rPr>
          <w:rFonts w:ascii="Arial" w:hAnsi="Arial" w:cs="Arial"/>
          <w:sz w:val="24"/>
          <w:szCs w:val="24"/>
        </w:rPr>
        <w:t xml:space="preserve"> </w:t>
      </w:r>
      <w:r w:rsidR="00060103">
        <w:rPr>
          <w:rFonts w:ascii="Arial" w:hAnsi="Arial" w:cs="Arial"/>
          <w:sz w:val="24"/>
          <w:szCs w:val="24"/>
        </w:rPr>
        <w:t>ibídem</w:t>
      </w:r>
      <w:r w:rsidR="00F563B0">
        <w:rPr>
          <w:rFonts w:ascii="Arial" w:hAnsi="Arial" w:cs="Arial"/>
          <w:sz w:val="24"/>
          <w:szCs w:val="24"/>
        </w:rPr>
        <w:t xml:space="preserve">), formuló excepciones previas </w:t>
      </w:r>
      <w:r w:rsidR="00E94416">
        <w:rPr>
          <w:rFonts w:ascii="Arial" w:hAnsi="Arial" w:cs="Arial"/>
          <w:sz w:val="24"/>
          <w:szCs w:val="24"/>
        </w:rPr>
        <w:t xml:space="preserve">y de mérito </w:t>
      </w:r>
      <w:r w:rsidR="00F563B0">
        <w:rPr>
          <w:rFonts w:ascii="Arial" w:hAnsi="Arial" w:cs="Arial"/>
          <w:sz w:val="24"/>
          <w:szCs w:val="24"/>
        </w:rPr>
        <w:t>(Folio 124, ibídem)</w:t>
      </w:r>
      <w:r w:rsidR="00001E14">
        <w:rPr>
          <w:rFonts w:ascii="Arial" w:hAnsi="Arial" w:cs="Arial"/>
          <w:sz w:val="24"/>
          <w:szCs w:val="24"/>
        </w:rPr>
        <w:t>.</w:t>
      </w:r>
      <w:r w:rsidR="00FC2E5D">
        <w:rPr>
          <w:rFonts w:ascii="Arial" w:hAnsi="Arial" w:cs="Arial"/>
          <w:sz w:val="24"/>
          <w:szCs w:val="24"/>
        </w:rPr>
        <w:t xml:space="preserve"> El otro demandado, señor Villa Osorio, </w:t>
      </w:r>
      <w:r w:rsidR="00E94416">
        <w:rPr>
          <w:rFonts w:ascii="Arial" w:hAnsi="Arial" w:cs="Arial"/>
          <w:sz w:val="24"/>
          <w:szCs w:val="24"/>
        </w:rPr>
        <w:t>se defendió en igual forma, salvo las excepciones previas que no propuso</w:t>
      </w:r>
      <w:r w:rsidR="00E56A5D">
        <w:rPr>
          <w:rFonts w:ascii="Arial" w:hAnsi="Arial" w:cs="Arial"/>
          <w:sz w:val="24"/>
          <w:szCs w:val="24"/>
        </w:rPr>
        <w:t xml:space="preserve"> (Folios 145 a 151, ibídem)</w:t>
      </w:r>
      <w:r w:rsidR="00E94416">
        <w:rPr>
          <w:rFonts w:ascii="Arial" w:hAnsi="Arial" w:cs="Arial"/>
          <w:sz w:val="24"/>
          <w:szCs w:val="24"/>
        </w:rPr>
        <w:t>.</w:t>
      </w:r>
    </w:p>
    <w:p w:rsidR="00A27D97" w:rsidRPr="00A27D97" w:rsidRDefault="00A27D97" w:rsidP="00F82F81">
      <w:pPr>
        <w:spacing w:line="360" w:lineRule="auto"/>
        <w:jc w:val="both"/>
        <w:rPr>
          <w:rFonts w:ascii="Arial" w:hAnsi="Arial" w:cs="Arial"/>
          <w:sz w:val="24"/>
          <w:szCs w:val="24"/>
        </w:rPr>
      </w:pPr>
    </w:p>
    <w:p w:rsidR="00BB0F5E" w:rsidRPr="00BB0F5E" w:rsidRDefault="00BB0F5E" w:rsidP="00BB0F5E">
      <w:pPr>
        <w:spacing w:line="360" w:lineRule="auto"/>
        <w:jc w:val="both"/>
        <w:rPr>
          <w:rFonts w:ascii="Arial" w:hAnsi="Arial" w:cs="Arial"/>
          <w:sz w:val="24"/>
          <w:szCs w:val="24"/>
        </w:rPr>
      </w:pPr>
      <w:r w:rsidRPr="00BB0F5E">
        <w:rPr>
          <w:rFonts w:ascii="Arial" w:hAnsi="Arial" w:cs="Arial"/>
          <w:sz w:val="24"/>
          <w:szCs w:val="24"/>
        </w:rPr>
        <w:t xml:space="preserve">El </w:t>
      </w:r>
      <w:r w:rsidR="00EC1D48">
        <w:rPr>
          <w:rFonts w:ascii="Arial" w:hAnsi="Arial" w:cs="Arial"/>
          <w:sz w:val="24"/>
          <w:szCs w:val="24"/>
        </w:rPr>
        <w:t>28</w:t>
      </w:r>
      <w:r w:rsidR="00203CFE">
        <w:rPr>
          <w:rFonts w:ascii="Arial" w:hAnsi="Arial" w:cs="Arial"/>
          <w:sz w:val="24"/>
          <w:szCs w:val="24"/>
        </w:rPr>
        <w:t>-0</w:t>
      </w:r>
      <w:r w:rsidR="00EC1D48">
        <w:rPr>
          <w:rFonts w:ascii="Arial" w:hAnsi="Arial" w:cs="Arial"/>
          <w:sz w:val="24"/>
          <w:szCs w:val="24"/>
        </w:rPr>
        <w:t>7</w:t>
      </w:r>
      <w:r w:rsidR="00203CFE">
        <w:rPr>
          <w:rFonts w:ascii="Arial" w:hAnsi="Arial" w:cs="Arial"/>
          <w:sz w:val="24"/>
          <w:szCs w:val="24"/>
        </w:rPr>
        <w:t>-201</w:t>
      </w:r>
      <w:r w:rsidR="0080730D">
        <w:rPr>
          <w:rFonts w:ascii="Arial" w:hAnsi="Arial" w:cs="Arial"/>
          <w:sz w:val="24"/>
          <w:szCs w:val="24"/>
        </w:rPr>
        <w:t>0</w:t>
      </w:r>
      <w:r w:rsidR="00203CFE">
        <w:rPr>
          <w:rFonts w:ascii="Arial" w:hAnsi="Arial" w:cs="Arial"/>
          <w:sz w:val="24"/>
          <w:szCs w:val="24"/>
        </w:rPr>
        <w:t xml:space="preserve"> </w:t>
      </w:r>
      <w:r w:rsidR="00F7745B">
        <w:rPr>
          <w:rFonts w:ascii="Arial" w:hAnsi="Arial" w:cs="Arial"/>
          <w:sz w:val="24"/>
          <w:szCs w:val="24"/>
        </w:rPr>
        <w:t>fue</w:t>
      </w:r>
      <w:r w:rsidR="00203CFE">
        <w:rPr>
          <w:rFonts w:ascii="Arial" w:hAnsi="Arial" w:cs="Arial"/>
          <w:sz w:val="24"/>
          <w:szCs w:val="24"/>
        </w:rPr>
        <w:t xml:space="preserve"> realiz</w:t>
      </w:r>
      <w:r w:rsidR="00F7745B">
        <w:rPr>
          <w:rFonts w:ascii="Arial" w:hAnsi="Arial" w:cs="Arial"/>
          <w:sz w:val="24"/>
          <w:szCs w:val="24"/>
        </w:rPr>
        <w:t>ada</w:t>
      </w:r>
      <w:r w:rsidR="00203CFE">
        <w:rPr>
          <w:rFonts w:ascii="Arial" w:hAnsi="Arial" w:cs="Arial"/>
          <w:sz w:val="24"/>
          <w:szCs w:val="24"/>
        </w:rPr>
        <w:t xml:space="preserve"> </w:t>
      </w:r>
      <w:r w:rsidR="0080730D">
        <w:rPr>
          <w:rFonts w:ascii="Arial" w:hAnsi="Arial" w:cs="Arial"/>
          <w:sz w:val="24"/>
          <w:szCs w:val="24"/>
        </w:rPr>
        <w:t xml:space="preserve">la </w:t>
      </w:r>
      <w:r w:rsidRPr="00BB0F5E">
        <w:rPr>
          <w:rFonts w:ascii="Arial" w:hAnsi="Arial" w:cs="Arial"/>
          <w:sz w:val="24"/>
          <w:szCs w:val="24"/>
        </w:rPr>
        <w:t>audiencia</w:t>
      </w:r>
      <w:r w:rsidR="0080730D">
        <w:rPr>
          <w:rFonts w:ascii="Arial" w:hAnsi="Arial" w:cs="Arial"/>
          <w:sz w:val="24"/>
          <w:szCs w:val="24"/>
        </w:rPr>
        <w:t xml:space="preserve"> </w:t>
      </w:r>
      <w:r w:rsidR="00EC1D48">
        <w:rPr>
          <w:rFonts w:ascii="Arial" w:hAnsi="Arial" w:cs="Arial"/>
          <w:sz w:val="24"/>
          <w:szCs w:val="24"/>
        </w:rPr>
        <w:t xml:space="preserve">del artículo 101, CPC, </w:t>
      </w:r>
      <w:r w:rsidR="00F7745B">
        <w:rPr>
          <w:rFonts w:ascii="Arial" w:hAnsi="Arial" w:cs="Arial"/>
          <w:sz w:val="24"/>
          <w:szCs w:val="24"/>
        </w:rPr>
        <w:t xml:space="preserve">que </w:t>
      </w:r>
      <w:r w:rsidR="0080730D">
        <w:rPr>
          <w:rFonts w:ascii="Arial" w:hAnsi="Arial" w:cs="Arial"/>
          <w:sz w:val="24"/>
          <w:szCs w:val="24"/>
        </w:rPr>
        <w:t>declaró fallida</w:t>
      </w:r>
      <w:r w:rsidR="00EC1D48">
        <w:rPr>
          <w:rFonts w:ascii="Arial" w:hAnsi="Arial" w:cs="Arial"/>
          <w:sz w:val="24"/>
          <w:szCs w:val="24"/>
        </w:rPr>
        <w:t xml:space="preserve"> la conciliación, se fijó </w:t>
      </w:r>
      <w:r w:rsidR="007C313F">
        <w:rPr>
          <w:rFonts w:ascii="Arial" w:hAnsi="Arial" w:cs="Arial"/>
          <w:sz w:val="24"/>
          <w:szCs w:val="24"/>
        </w:rPr>
        <w:t>el litigio</w:t>
      </w:r>
      <w:r w:rsidR="00F7745B">
        <w:rPr>
          <w:rFonts w:ascii="Arial" w:hAnsi="Arial" w:cs="Arial"/>
          <w:sz w:val="24"/>
          <w:szCs w:val="24"/>
        </w:rPr>
        <w:t xml:space="preserve"> y </w:t>
      </w:r>
      <w:r w:rsidR="0080730D">
        <w:rPr>
          <w:rFonts w:ascii="Arial" w:hAnsi="Arial" w:cs="Arial"/>
          <w:sz w:val="24"/>
          <w:szCs w:val="24"/>
        </w:rPr>
        <w:t>agot</w:t>
      </w:r>
      <w:r w:rsidR="00F7745B">
        <w:rPr>
          <w:rFonts w:ascii="Arial" w:hAnsi="Arial" w:cs="Arial"/>
          <w:sz w:val="24"/>
          <w:szCs w:val="24"/>
        </w:rPr>
        <w:t>ó</w:t>
      </w:r>
      <w:r w:rsidR="0080730D">
        <w:rPr>
          <w:rFonts w:ascii="Arial" w:hAnsi="Arial" w:cs="Arial"/>
          <w:sz w:val="24"/>
          <w:szCs w:val="24"/>
        </w:rPr>
        <w:t xml:space="preserve"> </w:t>
      </w:r>
      <w:r w:rsidR="009C2779" w:rsidRPr="00CB5884">
        <w:rPr>
          <w:rFonts w:ascii="Arial" w:hAnsi="Arial" w:cs="Arial"/>
          <w:sz w:val="24"/>
          <w:szCs w:val="24"/>
        </w:rPr>
        <w:t xml:space="preserve">las demás </w:t>
      </w:r>
      <w:r w:rsidR="0080730D" w:rsidRPr="00CB5884">
        <w:rPr>
          <w:rFonts w:ascii="Arial" w:hAnsi="Arial" w:cs="Arial"/>
          <w:sz w:val="24"/>
          <w:szCs w:val="24"/>
        </w:rPr>
        <w:t xml:space="preserve">etapas. </w:t>
      </w:r>
      <w:r w:rsidR="00E45947">
        <w:rPr>
          <w:rFonts w:ascii="Arial" w:hAnsi="Arial" w:cs="Arial"/>
          <w:sz w:val="24"/>
          <w:szCs w:val="24"/>
        </w:rPr>
        <w:t xml:space="preserve">Se </w:t>
      </w:r>
      <w:r w:rsidR="0080730D" w:rsidRPr="00CB5884">
        <w:rPr>
          <w:rFonts w:ascii="Arial" w:hAnsi="Arial" w:cs="Arial"/>
          <w:sz w:val="24"/>
          <w:szCs w:val="24"/>
        </w:rPr>
        <w:t xml:space="preserve">abrió a </w:t>
      </w:r>
      <w:r w:rsidR="00203CFE" w:rsidRPr="00CB5884">
        <w:rPr>
          <w:rFonts w:ascii="Arial" w:hAnsi="Arial" w:cs="Arial"/>
          <w:sz w:val="24"/>
          <w:szCs w:val="24"/>
        </w:rPr>
        <w:t xml:space="preserve">pruebas </w:t>
      </w:r>
      <w:r w:rsidR="0080730D" w:rsidRPr="00CB5884">
        <w:rPr>
          <w:rFonts w:ascii="Arial" w:hAnsi="Arial" w:cs="Arial"/>
          <w:sz w:val="24"/>
          <w:szCs w:val="24"/>
        </w:rPr>
        <w:t>el proceso</w:t>
      </w:r>
      <w:r w:rsidR="00E45947">
        <w:rPr>
          <w:rFonts w:ascii="Arial" w:hAnsi="Arial" w:cs="Arial"/>
          <w:sz w:val="24"/>
          <w:szCs w:val="24"/>
        </w:rPr>
        <w:t xml:space="preserve"> con providencia del </w:t>
      </w:r>
      <w:r w:rsidR="00C7507F">
        <w:rPr>
          <w:rFonts w:ascii="Arial" w:hAnsi="Arial" w:cs="Arial"/>
          <w:sz w:val="24"/>
          <w:szCs w:val="24"/>
        </w:rPr>
        <w:t>18-08-2010</w:t>
      </w:r>
      <w:r w:rsidR="0080730D" w:rsidRPr="00CB5884">
        <w:rPr>
          <w:rFonts w:ascii="Arial" w:hAnsi="Arial" w:cs="Arial"/>
          <w:sz w:val="24"/>
          <w:szCs w:val="24"/>
        </w:rPr>
        <w:t xml:space="preserve"> </w:t>
      </w:r>
      <w:r w:rsidRPr="00CB5884">
        <w:rPr>
          <w:rFonts w:ascii="Arial" w:hAnsi="Arial" w:cs="Arial"/>
          <w:sz w:val="24"/>
          <w:szCs w:val="24"/>
        </w:rPr>
        <w:t xml:space="preserve">(Folios </w:t>
      </w:r>
      <w:r w:rsidR="00E704CB">
        <w:rPr>
          <w:rFonts w:ascii="Arial" w:hAnsi="Arial" w:cs="Arial"/>
          <w:sz w:val="24"/>
          <w:szCs w:val="24"/>
        </w:rPr>
        <w:t>159 y 160</w:t>
      </w:r>
      <w:r w:rsidR="00203CFE" w:rsidRPr="00CB5884">
        <w:rPr>
          <w:rFonts w:ascii="Arial" w:hAnsi="Arial" w:cs="Arial"/>
          <w:sz w:val="24"/>
          <w:szCs w:val="24"/>
        </w:rPr>
        <w:t>,</w:t>
      </w:r>
      <w:r w:rsidR="00203CFE">
        <w:rPr>
          <w:rFonts w:ascii="Arial" w:hAnsi="Arial" w:cs="Arial"/>
          <w:sz w:val="24"/>
          <w:szCs w:val="24"/>
        </w:rPr>
        <w:t xml:space="preserve"> </w:t>
      </w:r>
      <w:r w:rsidR="00E704CB">
        <w:rPr>
          <w:rFonts w:ascii="Arial" w:hAnsi="Arial" w:cs="Arial"/>
          <w:sz w:val="24"/>
          <w:szCs w:val="24"/>
        </w:rPr>
        <w:t>ib.</w:t>
      </w:r>
      <w:r w:rsidRPr="00BB0F5E">
        <w:rPr>
          <w:rFonts w:ascii="Arial" w:hAnsi="Arial" w:cs="Arial"/>
          <w:sz w:val="24"/>
          <w:szCs w:val="24"/>
        </w:rPr>
        <w:t>)</w:t>
      </w:r>
      <w:r w:rsidR="0058262F">
        <w:rPr>
          <w:rFonts w:ascii="Arial" w:hAnsi="Arial" w:cs="Arial"/>
          <w:sz w:val="24"/>
          <w:szCs w:val="24"/>
        </w:rPr>
        <w:t xml:space="preserve">.  </w:t>
      </w:r>
      <w:r w:rsidR="00F7745B">
        <w:rPr>
          <w:rFonts w:ascii="Arial" w:hAnsi="Arial" w:cs="Arial"/>
          <w:sz w:val="24"/>
          <w:szCs w:val="24"/>
        </w:rPr>
        <w:t xml:space="preserve">Según </w:t>
      </w:r>
      <w:r w:rsidR="0058262F">
        <w:rPr>
          <w:rFonts w:ascii="Arial" w:hAnsi="Arial" w:cs="Arial"/>
          <w:sz w:val="24"/>
          <w:szCs w:val="24"/>
        </w:rPr>
        <w:t>auto</w:t>
      </w:r>
      <w:r w:rsidR="006C1A73">
        <w:rPr>
          <w:rFonts w:ascii="Arial" w:hAnsi="Arial" w:cs="Arial"/>
          <w:sz w:val="24"/>
          <w:szCs w:val="24"/>
        </w:rPr>
        <w:t>s</w:t>
      </w:r>
      <w:r w:rsidR="0058262F">
        <w:rPr>
          <w:rFonts w:ascii="Arial" w:hAnsi="Arial" w:cs="Arial"/>
          <w:sz w:val="24"/>
          <w:szCs w:val="24"/>
        </w:rPr>
        <w:t xml:space="preserve"> </w:t>
      </w:r>
      <w:r w:rsidR="006C1A73">
        <w:rPr>
          <w:rFonts w:ascii="Arial" w:hAnsi="Arial" w:cs="Arial"/>
          <w:sz w:val="24"/>
          <w:szCs w:val="24"/>
        </w:rPr>
        <w:t xml:space="preserve">fechados </w:t>
      </w:r>
      <w:r w:rsidR="0058262F">
        <w:rPr>
          <w:rFonts w:ascii="Arial" w:hAnsi="Arial" w:cs="Arial"/>
          <w:sz w:val="24"/>
          <w:szCs w:val="24"/>
        </w:rPr>
        <w:t>01-07-2011</w:t>
      </w:r>
      <w:r w:rsidR="00CB5884">
        <w:rPr>
          <w:rFonts w:ascii="Arial" w:hAnsi="Arial" w:cs="Arial"/>
          <w:sz w:val="24"/>
          <w:szCs w:val="24"/>
        </w:rPr>
        <w:t xml:space="preserve"> </w:t>
      </w:r>
      <w:r w:rsidR="00E13755">
        <w:rPr>
          <w:rFonts w:ascii="Arial" w:hAnsi="Arial" w:cs="Arial"/>
          <w:sz w:val="24"/>
          <w:szCs w:val="24"/>
        </w:rPr>
        <w:t>y 23-04-2012</w:t>
      </w:r>
      <w:r w:rsidR="00F7745B">
        <w:rPr>
          <w:rFonts w:ascii="Arial" w:hAnsi="Arial" w:cs="Arial"/>
          <w:sz w:val="24"/>
          <w:szCs w:val="24"/>
        </w:rPr>
        <w:t xml:space="preserve"> fueron ordenadas pruebas de oficio,</w:t>
      </w:r>
      <w:r w:rsidR="00E13755">
        <w:rPr>
          <w:rFonts w:ascii="Arial" w:hAnsi="Arial" w:cs="Arial"/>
          <w:sz w:val="24"/>
          <w:szCs w:val="24"/>
        </w:rPr>
        <w:t xml:space="preserve"> </w:t>
      </w:r>
      <w:r w:rsidR="00CB5884">
        <w:rPr>
          <w:rFonts w:ascii="Arial" w:hAnsi="Arial" w:cs="Arial"/>
          <w:sz w:val="24"/>
          <w:szCs w:val="24"/>
        </w:rPr>
        <w:t xml:space="preserve">(Folio </w:t>
      </w:r>
      <w:r w:rsidR="0058262F">
        <w:rPr>
          <w:rFonts w:ascii="Arial" w:hAnsi="Arial" w:cs="Arial"/>
          <w:sz w:val="24"/>
          <w:szCs w:val="24"/>
        </w:rPr>
        <w:t>17</w:t>
      </w:r>
      <w:r w:rsidR="00CB5884">
        <w:rPr>
          <w:rFonts w:ascii="Arial" w:hAnsi="Arial" w:cs="Arial"/>
          <w:sz w:val="24"/>
          <w:szCs w:val="24"/>
        </w:rPr>
        <w:t>4</w:t>
      </w:r>
      <w:r w:rsidR="00E13755">
        <w:rPr>
          <w:rFonts w:ascii="Arial" w:hAnsi="Arial" w:cs="Arial"/>
          <w:sz w:val="24"/>
          <w:szCs w:val="24"/>
        </w:rPr>
        <w:t xml:space="preserve"> y 175</w:t>
      </w:r>
      <w:r w:rsidR="00CB5884">
        <w:rPr>
          <w:rFonts w:ascii="Arial" w:hAnsi="Arial" w:cs="Arial"/>
          <w:sz w:val="24"/>
          <w:szCs w:val="24"/>
        </w:rPr>
        <w:t xml:space="preserve">, </w:t>
      </w:r>
      <w:r w:rsidR="0058262F">
        <w:rPr>
          <w:rFonts w:ascii="Arial" w:hAnsi="Arial" w:cs="Arial"/>
          <w:sz w:val="24"/>
          <w:szCs w:val="24"/>
        </w:rPr>
        <w:t>ib.)</w:t>
      </w:r>
      <w:r w:rsidR="00CB5884">
        <w:rPr>
          <w:rFonts w:ascii="Arial" w:hAnsi="Arial" w:cs="Arial"/>
          <w:sz w:val="24"/>
          <w:szCs w:val="24"/>
        </w:rPr>
        <w:t>.</w:t>
      </w:r>
      <w:r w:rsidR="00E13755">
        <w:rPr>
          <w:rFonts w:ascii="Arial" w:hAnsi="Arial" w:cs="Arial"/>
          <w:sz w:val="24"/>
          <w:szCs w:val="24"/>
        </w:rPr>
        <w:t xml:space="preserve"> Por último, </w:t>
      </w:r>
      <w:r w:rsidRPr="00BB0F5E">
        <w:rPr>
          <w:rFonts w:ascii="Arial" w:hAnsi="Arial" w:cs="Arial"/>
          <w:sz w:val="24"/>
          <w:szCs w:val="24"/>
        </w:rPr>
        <w:t xml:space="preserve">concedió </w:t>
      </w:r>
      <w:r w:rsidR="00AA0686">
        <w:rPr>
          <w:rFonts w:ascii="Arial" w:hAnsi="Arial" w:cs="Arial"/>
          <w:sz w:val="24"/>
          <w:szCs w:val="24"/>
        </w:rPr>
        <w:t xml:space="preserve">plazo </w:t>
      </w:r>
      <w:r w:rsidRPr="00BB0F5E">
        <w:rPr>
          <w:rFonts w:ascii="Arial" w:hAnsi="Arial" w:cs="Arial"/>
          <w:sz w:val="24"/>
          <w:szCs w:val="24"/>
        </w:rPr>
        <w:t>para alegar</w:t>
      </w:r>
      <w:r w:rsidR="00E4159F">
        <w:rPr>
          <w:rFonts w:ascii="Arial" w:hAnsi="Arial" w:cs="Arial"/>
          <w:sz w:val="24"/>
          <w:szCs w:val="24"/>
        </w:rPr>
        <w:t xml:space="preserve"> </w:t>
      </w:r>
      <w:r w:rsidR="00AA0686">
        <w:rPr>
          <w:rFonts w:ascii="Arial" w:hAnsi="Arial" w:cs="Arial"/>
          <w:sz w:val="24"/>
          <w:szCs w:val="24"/>
        </w:rPr>
        <w:t xml:space="preserve">el </w:t>
      </w:r>
      <w:r w:rsidR="00CB5884">
        <w:rPr>
          <w:rFonts w:ascii="Arial" w:hAnsi="Arial" w:cs="Arial"/>
          <w:sz w:val="24"/>
          <w:szCs w:val="24"/>
        </w:rPr>
        <w:t>1</w:t>
      </w:r>
      <w:r w:rsidR="005F226D">
        <w:rPr>
          <w:rFonts w:ascii="Arial" w:hAnsi="Arial" w:cs="Arial"/>
          <w:sz w:val="24"/>
          <w:szCs w:val="24"/>
        </w:rPr>
        <w:t>8</w:t>
      </w:r>
      <w:r w:rsidR="004A6FA4">
        <w:rPr>
          <w:rFonts w:ascii="Arial" w:hAnsi="Arial" w:cs="Arial"/>
          <w:sz w:val="24"/>
          <w:szCs w:val="24"/>
        </w:rPr>
        <w:t>-0</w:t>
      </w:r>
      <w:r w:rsidR="005F226D">
        <w:rPr>
          <w:rFonts w:ascii="Arial" w:hAnsi="Arial" w:cs="Arial"/>
          <w:sz w:val="24"/>
          <w:szCs w:val="24"/>
        </w:rPr>
        <w:t>7</w:t>
      </w:r>
      <w:r w:rsidR="004A6FA4">
        <w:rPr>
          <w:rFonts w:ascii="Arial" w:hAnsi="Arial" w:cs="Arial"/>
          <w:sz w:val="24"/>
          <w:szCs w:val="24"/>
        </w:rPr>
        <w:t>-201</w:t>
      </w:r>
      <w:r w:rsidR="005F226D">
        <w:rPr>
          <w:rFonts w:ascii="Arial" w:hAnsi="Arial" w:cs="Arial"/>
          <w:sz w:val="24"/>
          <w:szCs w:val="24"/>
        </w:rPr>
        <w:t>2</w:t>
      </w:r>
      <w:r w:rsidR="007C0B38">
        <w:rPr>
          <w:rFonts w:ascii="Arial" w:hAnsi="Arial" w:cs="Arial"/>
          <w:sz w:val="24"/>
          <w:szCs w:val="24"/>
        </w:rPr>
        <w:t>,</w:t>
      </w:r>
      <w:r w:rsidR="004A6FA4">
        <w:rPr>
          <w:rFonts w:ascii="Arial" w:hAnsi="Arial" w:cs="Arial"/>
          <w:sz w:val="24"/>
          <w:szCs w:val="24"/>
        </w:rPr>
        <w:t xml:space="preserve"> </w:t>
      </w:r>
      <w:r w:rsidR="002616D2">
        <w:rPr>
          <w:rFonts w:ascii="Arial" w:hAnsi="Arial" w:cs="Arial"/>
          <w:sz w:val="24"/>
          <w:szCs w:val="24"/>
        </w:rPr>
        <w:t xml:space="preserve">solo lo usó la parte demandante </w:t>
      </w:r>
      <w:r w:rsidRPr="00BB0F5E">
        <w:rPr>
          <w:rFonts w:ascii="Arial" w:hAnsi="Arial" w:cs="Arial"/>
          <w:sz w:val="24"/>
          <w:szCs w:val="24"/>
        </w:rPr>
        <w:t xml:space="preserve">(Folios </w:t>
      </w:r>
      <w:r w:rsidR="002616D2">
        <w:rPr>
          <w:rFonts w:ascii="Arial" w:hAnsi="Arial" w:cs="Arial"/>
          <w:sz w:val="24"/>
          <w:szCs w:val="24"/>
        </w:rPr>
        <w:t>18</w:t>
      </w:r>
      <w:r w:rsidR="00581D03">
        <w:rPr>
          <w:rFonts w:ascii="Arial" w:hAnsi="Arial" w:cs="Arial"/>
          <w:sz w:val="24"/>
          <w:szCs w:val="24"/>
        </w:rPr>
        <w:t>3 a</w:t>
      </w:r>
      <w:r w:rsidR="00DB05FF">
        <w:rPr>
          <w:rFonts w:ascii="Arial" w:hAnsi="Arial" w:cs="Arial"/>
          <w:sz w:val="24"/>
          <w:szCs w:val="24"/>
        </w:rPr>
        <w:t xml:space="preserve"> </w:t>
      </w:r>
      <w:r w:rsidR="002616D2">
        <w:rPr>
          <w:rFonts w:ascii="Arial" w:hAnsi="Arial" w:cs="Arial"/>
          <w:sz w:val="24"/>
          <w:szCs w:val="24"/>
        </w:rPr>
        <w:t>190</w:t>
      </w:r>
      <w:r w:rsidRPr="00BB0F5E">
        <w:rPr>
          <w:rFonts w:ascii="Arial" w:hAnsi="Arial" w:cs="Arial"/>
          <w:sz w:val="24"/>
          <w:szCs w:val="24"/>
        </w:rPr>
        <w:t>,</w:t>
      </w:r>
      <w:r w:rsidR="002616D2">
        <w:rPr>
          <w:rFonts w:ascii="Arial" w:hAnsi="Arial" w:cs="Arial"/>
          <w:sz w:val="24"/>
          <w:szCs w:val="24"/>
        </w:rPr>
        <w:t xml:space="preserve"> ib.</w:t>
      </w:r>
      <w:r w:rsidRPr="00BB0F5E">
        <w:rPr>
          <w:rFonts w:ascii="Arial" w:hAnsi="Arial" w:cs="Arial"/>
          <w:sz w:val="24"/>
          <w:szCs w:val="24"/>
        </w:rPr>
        <w:t xml:space="preserve">). Ya el día </w:t>
      </w:r>
      <w:r w:rsidR="00540075">
        <w:rPr>
          <w:rFonts w:ascii="Arial" w:hAnsi="Arial" w:cs="Arial"/>
          <w:sz w:val="24"/>
          <w:szCs w:val="24"/>
        </w:rPr>
        <w:t>16</w:t>
      </w:r>
      <w:r w:rsidR="00DB05FF">
        <w:rPr>
          <w:rFonts w:ascii="Arial" w:hAnsi="Arial" w:cs="Arial"/>
          <w:sz w:val="24"/>
          <w:szCs w:val="24"/>
        </w:rPr>
        <w:t>-</w:t>
      </w:r>
      <w:r w:rsidR="00540075">
        <w:rPr>
          <w:rFonts w:ascii="Arial" w:hAnsi="Arial" w:cs="Arial"/>
          <w:sz w:val="24"/>
          <w:szCs w:val="24"/>
        </w:rPr>
        <w:t>12</w:t>
      </w:r>
      <w:r w:rsidR="009F6DC5">
        <w:rPr>
          <w:rFonts w:ascii="Arial" w:hAnsi="Arial" w:cs="Arial"/>
          <w:sz w:val="24"/>
          <w:szCs w:val="24"/>
        </w:rPr>
        <w:t>-201</w:t>
      </w:r>
      <w:r w:rsidR="00540075">
        <w:rPr>
          <w:rFonts w:ascii="Arial" w:hAnsi="Arial" w:cs="Arial"/>
          <w:sz w:val="24"/>
          <w:szCs w:val="24"/>
        </w:rPr>
        <w:t>3</w:t>
      </w:r>
      <w:r w:rsidRPr="00BB0F5E">
        <w:rPr>
          <w:rFonts w:ascii="Arial" w:hAnsi="Arial" w:cs="Arial"/>
          <w:sz w:val="24"/>
          <w:szCs w:val="24"/>
        </w:rPr>
        <w:t xml:space="preserve"> </w:t>
      </w:r>
      <w:r w:rsidR="0059419F">
        <w:rPr>
          <w:rFonts w:ascii="Arial" w:hAnsi="Arial" w:cs="Arial"/>
          <w:sz w:val="24"/>
          <w:szCs w:val="24"/>
        </w:rPr>
        <w:t xml:space="preserve">emitió </w:t>
      </w:r>
      <w:r w:rsidR="00DD1B4C">
        <w:rPr>
          <w:rFonts w:ascii="Arial" w:hAnsi="Arial" w:cs="Arial"/>
          <w:sz w:val="24"/>
          <w:szCs w:val="24"/>
        </w:rPr>
        <w:t xml:space="preserve">fallo </w:t>
      </w:r>
      <w:r w:rsidR="006445A4">
        <w:rPr>
          <w:rFonts w:ascii="Arial" w:hAnsi="Arial" w:cs="Arial"/>
          <w:sz w:val="24"/>
          <w:szCs w:val="24"/>
        </w:rPr>
        <w:t>desestimatorio</w:t>
      </w:r>
      <w:r w:rsidRPr="00BB0F5E">
        <w:rPr>
          <w:rFonts w:ascii="Arial" w:hAnsi="Arial" w:cs="Arial"/>
          <w:sz w:val="24"/>
          <w:szCs w:val="24"/>
        </w:rPr>
        <w:t xml:space="preserve"> (Folios </w:t>
      </w:r>
      <w:r w:rsidR="00835DB5">
        <w:rPr>
          <w:rFonts w:ascii="Arial" w:hAnsi="Arial" w:cs="Arial"/>
          <w:sz w:val="24"/>
          <w:szCs w:val="24"/>
        </w:rPr>
        <w:t>192</w:t>
      </w:r>
      <w:r w:rsidRPr="00BB0F5E">
        <w:rPr>
          <w:rFonts w:ascii="Arial" w:hAnsi="Arial" w:cs="Arial"/>
          <w:sz w:val="24"/>
          <w:szCs w:val="24"/>
        </w:rPr>
        <w:t xml:space="preserve"> a </w:t>
      </w:r>
      <w:r w:rsidR="00835DB5">
        <w:rPr>
          <w:rFonts w:ascii="Arial" w:hAnsi="Arial" w:cs="Arial"/>
          <w:sz w:val="24"/>
          <w:szCs w:val="24"/>
        </w:rPr>
        <w:t>2</w:t>
      </w:r>
      <w:r w:rsidR="009F6DC5">
        <w:rPr>
          <w:rFonts w:ascii="Arial" w:hAnsi="Arial" w:cs="Arial"/>
          <w:sz w:val="24"/>
          <w:szCs w:val="24"/>
        </w:rPr>
        <w:t>0</w:t>
      </w:r>
      <w:r w:rsidR="00835DB5">
        <w:rPr>
          <w:rFonts w:ascii="Arial" w:hAnsi="Arial" w:cs="Arial"/>
          <w:sz w:val="24"/>
          <w:szCs w:val="24"/>
        </w:rPr>
        <w:t>5</w:t>
      </w:r>
      <w:r w:rsidRPr="00BB0F5E">
        <w:rPr>
          <w:rFonts w:ascii="Arial" w:hAnsi="Arial" w:cs="Arial"/>
          <w:sz w:val="24"/>
          <w:szCs w:val="24"/>
        </w:rPr>
        <w:t xml:space="preserve">, </w:t>
      </w:r>
      <w:r w:rsidR="009F6DC5">
        <w:rPr>
          <w:rFonts w:ascii="Arial" w:hAnsi="Arial" w:cs="Arial"/>
          <w:sz w:val="24"/>
          <w:szCs w:val="24"/>
        </w:rPr>
        <w:t>ib</w:t>
      </w:r>
      <w:r w:rsidR="00835DB5">
        <w:rPr>
          <w:rFonts w:ascii="Arial" w:hAnsi="Arial" w:cs="Arial"/>
          <w:sz w:val="24"/>
          <w:szCs w:val="24"/>
        </w:rPr>
        <w:t>.</w:t>
      </w:r>
      <w:r w:rsidR="0079589F">
        <w:rPr>
          <w:rFonts w:ascii="Arial" w:hAnsi="Arial" w:cs="Arial"/>
          <w:sz w:val="24"/>
          <w:szCs w:val="24"/>
        </w:rPr>
        <w:t>)</w:t>
      </w:r>
      <w:r w:rsidR="009A3554">
        <w:rPr>
          <w:rFonts w:ascii="Arial" w:hAnsi="Arial" w:cs="Arial"/>
          <w:sz w:val="24"/>
          <w:szCs w:val="24"/>
        </w:rPr>
        <w:t xml:space="preserve"> y como quedara descontenta </w:t>
      </w:r>
      <w:r w:rsidRPr="00BB0F5E">
        <w:rPr>
          <w:rFonts w:ascii="Arial" w:hAnsi="Arial" w:cs="Arial"/>
          <w:sz w:val="24"/>
          <w:szCs w:val="24"/>
        </w:rPr>
        <w:t xml:space="preserve">la parte </w:t>
      </w:r>
      <w:r w:rsidR="009A3554">
        <w:rPr>
          <w:rFonts w:ascii="Arial" w:hAnsi="Arial" w:cs="Arial"/>
          <w:sz w:val="24"/>
          <w:szCs w:val="24"/>
        </w:rPr>
        <w:t xml:space="preserve">vencida, recurrió </w:t>
      </w:r>
      <w:r w:rsidRPr="00BB0F5E">
        <w:rPr>
          <w:rFonts w:ascii="Arial" w:hAnsi="Arial" w:cs="Arial"/>
          <w:sz w:val="24"/>
          <w:szCs w:val="24"/>
        </w:rPr>
        <w:t>y concedida</w:t>
      </w:r>
      <w:r w:rsidR="009A3554">
        <w:rPr>
          <w:rFonts w:ascii="Arial" w:hAnsi="Arial" w:cs="Arial"/>
          <w:sz w:val="24"/>
          <w:szCs w:val="24"/>
        </w:rPr>
        <w:t>,</w:t>
      </w:r>
      <w:r w:rsidRPr="00BB0F5E">
        <w:rPr>
          <w:rFonts w:ascii="Arial" w:hAnsi="Arial" w:cs="Arial"/>
          <w:sz w:val="24"/>
          <w:szCs w:val="24"/>
        </w:rPr>
        <w:t xml:space="preserve"> con auto del </w:t>
      </w:r>
      <w:r w:rsidR="00470112">
        <w:rPr>
          <w:rFonts w:ascii="Arial" w:hAnsi="Arial" w:cs="Arial"/>
          <w:sz w:val="24"/>
          <w:szCs w:val="24"/>
        </w:rPr>
        <w:t>03</w:t>
      </w:r>
      <w:r w:rsidRPr="00BB0F5E">
        <w:rPr>
          <w:rFonts w:ascii="Arial" w:hAnsi="Arial" w:cs="Arial"/>
          <w:sz w:val="24"/>
          <w:szCs w:val="24"/>
        </w:rPr>
        <w:t>-0</w:t>
      </w:r>
      <w:r w:rsidR="00470112">
        <w:rPr>
          <w:rFonts w:ascii="Arial" w:hAnsi="Arial" w:cs="Arial"/>
          <w:sz w:val="24"/>
          <w:szCs w:val="24"/>
        </w:rPr>
        <w:t>2</w:t>
      </w:r>
      <w:r w:rsidRPr="00BB0F5E">
        <w:rPr>
          <w:rFonts w:ascii="Arial" w:hAnsi="Arial" w:cs="Arial"/>
          <w:sz w:val="24"/>
          <w:szCs w:val="24"/>
        </w:rPr>
        <w:t>-201</w:t>
      </w:r>
      <w:r w:rsidR="00470112">
        <w:rPr>
          <w:rFonts w:ascii="Arial" w:hAnsi="Arial" w:cs="Arial"/>
          <w:sz w:val="24"/>
          <w:szCs w:val="24"/>
        </w:rPr>
        <w:t>4</w:t>
      </w:r>
      <w:r w:rsidRPr="00BB0F5E">
        <w:rPr>
          <w:rFonts w:ascii="Arial" w:hAnsi="Arial" w:cs="Arial"/>
          <w:sz w:val="24"/>
          <w:szCs w:val="24"/>
        </w:rPr>
        <w:t xml:space="preserve"> (Folio </w:t>
      </w:r>
      <w:r w:rsidR="005046D9">
        <w:rPr>
          <w:rFonts w:ascii="Arial" w:hAnsi="Arial" w:cs="Arial"/>
          <w:sz w:val="24"/>
          <w:szCs w:val="24"/>
        </w:rPr>
        <w:t>210</w:t>
      </w:r>
      <w:r w:rsidRPr="00BB0F5E">
        <w:rPr>
          <w:rFonts w:ascii="Arial" w:hAnsi="Arial" w:cs="Arial"/>
          <w:sz w:val="24"/>
          <w:szCs w:val="24"/>
        </w:rPr>
        <w:t>,</w:t>
      </w:r>
      <w:r w:rsidR="005046D9">
        <w:rPr>
          <w:rFonts w:ascii="Arial" w:hAnsi="Arial" w:cs="Arial"/>
          <w:sz w:val="24"/>
          <w:szCs w:val="24"/>
        </w:rPr>
        <w:t xml:space="preserve"> ib.</w:t>
      </w:r>
      <w:r w:rsidRPr="00BB0F5E">
        <w:rPr>
          <w:rFonts w:ascii="Arial" w:hAnsi="Arial" w:cs="Arial"/>
          <w:sz w:val="24"/>
          <w:szCs w:val="24"/>
        </w:rPr>
        <w:t>), se remitió a est</w:t>
      </w:r>
      <w:r w:rsidR="00976F46">
        <w:rPr>
          <w:rFonts w:ascii="Arial" w:hAnsi="Arial" w:cs="Arial"/>
          <w:sz w:val="24"/>
          <w:szCs w:val="24"/>
        </w:rPr>
        <w:t>a</w:t>
      </w:r>
      <w:r w:rsidRPr="00BB0F5E">
        <w:rPr>
          <w:rFonts w:ascii="Arial" w:hAnsi="Arial" w:cs="Arial"/>
          <w:sz w:val="24"/>
          <w:szCs w:val="24"/>
        </w:rPr>
        <w:t xml:space="preserve"> </w:t>
      </w:r>
      <w:r w:rsidR="00FC699B">
        <w:rPr>
          <w:rFonts w:ascii="Arial" w:hAnsi="Arial" w:cs="Arial"/>
          <w:sz w:val="24"/>
          <w:szCs w:val="24"/>
        </w:rPr>
        <w:t>Corporación</w:t>
      </w:r>
      <w:r w:rsidRPr="00BB0F5E">
        <w:rPr>
          <w:rFonts w:ascii="Arial" w:hAnsi="Arial" w:cs="Arial"/>
          <w:sz w:val="24"/>
          <w:szCs w:val="24"/>
        </w:rPr>
        <w:t>.</w:t>
      </w:r>
    </w:p>
    <w:p w:rsidR="00BF32AC" w:rsidRDefault="00BF32AC" w:rsidP="00BF32AC">
      <w:pPr>
        <w:spacing w:line="360" w:lineRule="auto"/>
        <w:jc w:val="both"/>
        <w:rPr>
          <w:rFonts w:ascii="Arial" w:hAnsi="Arial" w:cs="Arial"/>
          <w:sz w:val="24"/>
          <w:szCs w:val="24"/>
        </w:rPr>
      </w:pPr>
    </w:p>
    <w:p w:rsidR="00DE124A" w:rsidRPr="00B118DF" w:rsidRDefault="00D253AD" w:rsidP="00BF32AC">
      <w:pPr>
        <w:spacing w:line="360" w:lineRule="auto"/>
        <w:jc w:val="both"/>
        <w:rPr>
          <w:rFonts w:ascii="Arial" w:hAnsi="Arial" w:cs="Arial"/>
          <w:sz w:val="24"/>
          <w:szCs w:val="24"/>
          <w:lang w:val="es-CO"/>
        </w:rPr>
      </w:pPr>
      <w:r>
        <w:rPr>
          <w:rFonts w:ascii="Arial" w:hAnsi="Arial" w:cs="Arial"/>
          <w:sz w:val="24"/>
          <w:szCs w:val="24"/>
          <w:lang w:val="es-CO"/>
        </w:rPr>
        <w:t xml:space="preserve">Recibido </w:t>
      </w:r>
      <w:r w:rsidR="007414C5">
        <w:rPr>
          <w:rFonts w:ascii="Arial" w:hAnsi="Arial" w:cs="Arial"/>
          <w:sz w:val="24"/>
          <w:szCs w:val="24"/>
          <w:lang w:val="es-CO"/>
        </w:rPr>
        <w:t xml:space="preserve">en esta instancia, </w:t>
      </w:r>
      <w:r w:rsidR="002F0F71">
        <w:rPr>
          <w:rFonts w:ascii="Arial" w:hAnsi="Arial" w:cs="Arial"/>
          <w:sz w:val="24"/>
          <w:szCs w:val="24"/>
          <w:lang w:val="es-CO"/>
        </w:rPr>
        <w:t xml:space="preserve">fue </w:t>
      </w:r>
      <w:r w:rsidR="00135A45">
        <w:rPr>
          <w:rFonts w:ascii="Arial" w:hAnsi="Arial" w:cs="Arial"/>
          <w:sz w:val="24"/>
          <w:szCs w:val="24"/>
          <w:lang w:val="es-CO"/>
        </w:rPr>
        <w:t>admiti</w:t>
      </w:r>
      <w:r w:rsidR="002F0F71">
        <w:rPr>
          <w:rFonts w:ascii="Arial" w:hAnsi="Arial" w:cs="Arial"/>
          <w:sz w:val="24"/>
          <w:szCs w:val="24"/>
          <w:lang w:val="es-CO"/>
        </w:rPr>
        <w:t>do</w:t>
      </w:r>
      <w:r w:rsidR="00135A45">
        <w:rPr>
          <w:rFonts w:ascii="Arial" w:hAnsi="Arial" w:cs="Arial"/>
          <w:sz w:val="24"/>
          <w:szCs w:val="24"/>
          <w:lang w:val="es-CO"/>
        </w:rPr>
        <w:t xml:space="preserve"> </w:t>
      </w:r>
      <w:r w:rsidR="00B57DEE">
        <w:rPr>
          <w:rFonts w:ascii="Arial" w:hAnsi="Arial" w:cs="Arial"/>
          <w:sz w:val="24"/>
          <w:szCs w:val="24"/>
          <w:lang w:val="es-CO"/>
        </w:rPr>
        <w:t xml:space="preserve">mediante </w:t>
      </w:r>
      <w:r w:rsidR="003914A2">
        <w:rPr>
          <w:rFonts w:ascii="Arial" w:hAnsi="Arial" w:cs="Arial"/>
          <w:sz w:val="24"/>
          <w:szCs w:val="24"/>
          <w:lang w:val="es-CO"/>
        </w:rPr>
        <w:t xml:space="preserve">proveído </w:t>
      </w:r>
      <w:r w:rsidR="00135A45">
        <w:rPr>
          <w:rFonts w:ascii="Arial" w:hAnsi="Arial" w:cs="Arial"/>
          <w:sz w:val="24"/>
          <w:szCs w:val="24"/>
          <w:lang w:val="es-CO"/>
        </w:rPr>
        <w:t>d</w:t>
      </w:r>
      <w:r>
        <w:rPr>
          <w:rFonts w:ascii="Arial" w:hAnsi="Arial" w:cs="Arial"/>
          <w:sz w:val="24"/>
          <w:szCs w:val="24"/>
          <w:lang w:val="es-CO"/>
        </w:rPr>
        <w:t xml:space="preserve">el día </w:t>
      </w:r>
      <w:r w:rsidR="00CE7B1E">
        <w:rPr>
          <w:rFonts w:ascii="Arial" w:hAnsi="Arial" w:cs="Arial"/>
          <w:sz w:val="24"/>
          <w:szCs w:val="24"/>
          <w:lang w:val="es-CO"/>
        </w:rPr>
        <w:t>26</w:t>
      </w:r>
      <w:r>
        <w:rPr>
          <w:rFonts w:ascii="Arial" w:hAnsi="Arial" w:cs="Arial"/>
          <w:sz w:val="24"/>
          <w:szCs w:val="24"/>
          <w:lang w:val="es-CO"/>
        </w:rPr>
        <w:t>-0</w:t>
      </w:r>
      <w:r w:rsidR="00CE7B1E">
        <w:rPr>
          <w:rFonts w:ascii="Arial" w:hAnsi="Arial" w:cs="Arial"/>
          <w:sz w:val="24"/>
          <w:szCs w:val="24"/>
          <w:lang w:val="es-CO"/>
        </w:rPr>
        <w:t>2</w:t>
      </w:r>
      <w:r>
        <w:rPr>
          <w:rFonts w:ascii="Arial" w:hAnsi="Arial" w:cs="Arial"/>
          <w:sz w:val="24"/>
          <w:szCs w:val="24"/>
          <w:lang w:val="es-CO"/>
        </w:rPr>
        <w:t>-201</w:t>
      </w:r>
      <w:r w:rsidR="00CE7B1E">
        <w:rPr>
          <w:rFonts w:ascii="Arial" w:hAnsi="Arial" w:cs="Arial"/>
          <w:sz w:val="24"/>
          <w:szCs w:val="24"/>
          <w:lang w:val="es-CO"/>
        </w:rPr>
        <w:t>4</w:t>
      </w:r>
      <w:r>
        <w:rPr>
          <w:rFonts w:ascii="Arial" w:hAnsi="Arial" w:cs="Arial"/>
          <w:sz w:val="24"/>
          <w:szCs w:val="24"/>
          <w:lang w:val="es-CO"/>
        </w:rPr>
        <w:t xml:space="preserve"> (Folio </w:t>
      </w:r>
      <w:r w:rsidR="00CE7B1E">
        <w:rPr>
          <w:rFonts w:ascii="Arial" w:hAnsi="Arial" w:cs="Arial"/>
          <w:sz w:val="24"/>
          <w:szCs w:val="24"/>
          <w:lang w:val="es-CO"/>
        </w:rPr>
        <w:t>6</w:t>
      </w:r>
      <w:r w:rsidR="00B118DF">
        <w:rPr>
          <w:rFonts w:ascii="Arial" w:hAnsi="Arial" w:cs="Arial"/>
          <w:sz w:val="24"/>
          <w:szCs w:val="24"/>
          <w:lang w:val="es-CO"/>
        </w:rPr>
        <w:t>, de este cuaderno)</w:t>
      </w:r>
      <w:r w:rsidR="00F7745B">
        <w:rPr>
          <w:rFonts w:ascii="Arial" w:hAnsi="Arial" w:cs="Arial"/>
          <w:sz w:val="24"/>
          <w:szCs w:val="24"/>
          <w:lang w:val="es-CO"/>
        </w:rPr>
        <w:t xml:space="preserve">, para luego correr </w:t>
      </w:r>
      <w:r>
        <w:rPr>
          <w:rFonts w:ascii="Arial" w:hAnsi="Arial" w:cs="Arial"/>
          <w:sz w:val="24"/>
          <w:szCs w:val="24"/>
          <w:lang w:val="es-CO"/>
        </w:rPr>
        <w:t>traslado</w:t>
      </w:r>
      <w:r w:rsidR="00B118DF">
        <w:rPr>
          <w:rFonts w:ascii="Arial" w:hAnsi="Arial" w:cs="Arial"/>
          <w:sz w:val="24"/>
          <w:szCs w:val="24"/>
          <w:lang w:val="es-CO"/>
        </w:rPr>
        <w:t xml:space="preserve"> </w:t>
      </w:r>
      <w:r>
        <w:rPr>
          <w:rFonts w:ascii="Arial" w:hAnsi="Arial" w:cs="Arial"/>
          <w:sz w:val="24"/>
          <w:szCs w:val="24"/>
          <w:lang w:val="es-CO"/>
        </w:rPr>
        <w:t>(Folio</w:t>
      </w:r>
      <w:r w:rsidR="00FF2BFC">
        <w:rPr>
          <w:rFonts w:ascii="Arial" w:hAnsi="Arial" w:cs="Arial"/>
          <w:sz w:val="24"/>
          <w:szCs w:val="24"/>
          <w:lang w:val="es-CO"/>
        </w:rPr>
        <w:t>s</w:t>
      </w:r>
      <w:r>
        <w:rPr>
          <w:rFonts w:ascii="Arial" w:hAnsi="Arial" w:cs="Arial"/>
          <w:sz w:val="24"/>
          <w:szCs w:val="24"/>
          <w:lang w:val="es-CO"/>
        </w:rPr>
        <w:t xml:space="preserve"> </w:t>
      </w:r>
      <w:r w:rsidR="00CE7B1E">
        <w:rPr>
          <w:rFonts w:ascii="Arial" w:hAnsi="Arial" w:cs="Arial"/>
          <w:sz w:val="24"/>
          <w:szCs w:val="24"/>
          <w:lang w:val="es-CO"/>
        </w:rPr>
        <w:t>8</w:t>
      </w:r>
      <w:r>
        <w:rPr>
          <w:rFonts w:ascii="Arial" w:hAnsi="Arial" w:cs="Arial"/>
          <w:sz w:val="24"/>
          <w:szCs w:val="24"/>
          <w:lang w:val="es-CO"/>
        </w:rPr>
        <w:t xml:space="preserve">, </w:t>
      </w:r>
      <w:r w:rsidR="00FF2BFC">
        <w:rPr>
          <w:rFonts w:ascii="Arial" w:hAnsi="Arial" w:cs="Arial"/>
          <w:sz w:val="24"/>
          <w:szCs w:val="24"/>
          <w:lang w:val="es-CO"/>
        </w:rPr>
        <w:t>ib</w:t>
      </w:r>
      <w:r w:rsidR="00CE7B1E">
        <w:rPr>
          <w:rFonts w:ascii="Arial" w:hAnsi="Arial" w:cs="Arial"/>
          <w:sz w:val="24"/>
          <w:szCs w:val="24"/>
          <w:lang w:val="es-CO"/>
        </w:rPr>
        <w:t>.</w:t>
      </w:r>
      <w:r>
        <w:rPr>
          <w:rFonts w:ascii="Arial" w:hAnsi="Arial" w:cs="Arial"/>
          <w:sz w:val="24"/>
          <w:szCs w:val="24"/>
          <w:lang w:val="es-CO"/>
        </w:rPr>
        <w:t>)</w:t>
      </w:r>
      <w:r w:rsidR="00B062CA">
        <w:rPr>
          <w:rFonts w:ascii="Arial" w:hAnsi="Arial" w:cs="Arial"/>
          <w:sz w:val="24"/>
          <w:szCs w:val="24"/>
          <w:lang w:val="es-CO"/>
        </w:rPr>
        <w:t xml:space="preserve"> y </w:t>
      </w:r>
      <w:r w:rsidR="00FD598B">
        <w:rPr>
          <w:rFonts w:ascii="Arial" w:hAnsi="Arial" w:cs="Arial"/>
          <w:sz w:val="24"/>
          <w:szCs w:val="24"/>
          <w:lang w:val="es-CO"/>
        </w:rPr>
        <w:t xml:space="preserve">la parte recurrente presentó escrito (Folios 9 a 15, de este cuaderno). </w:t>
      </w:r>
      <w:r w:rsidR="00487E96">
        <w:rPr>
          <w:rFonts w:ascii="Arial" w:hAnsi="Arial" w:cs="Arial"/>
          <w:sz w:val="24"/>
          <w:szCs w:val="24"/>
          <w:lang w:val="es-CO"/>
        </w:rPr>
        <w:t>P</w:t>
      </w:r>
      <w:r w:rsidR="00B062CA">
        <w:rPr>
          <w:rFonts w:ascii="Arial" w:hAnsi="Arial" w:cs="Arial"/>
          <w:sz w:val="24"/>
          <w:szCs w:val="24"/>
          <w:lang w:val="es-CO"/>
        </w:rPr>
        <w:t>as</w:t>
      </w:r>
      <w:r w:rsidR="00487E96">
        <w:rPr>
          <w:rFonts w:ascii="Arial" w:hAnsi="Arial" w:cs="Arial"/>
          <w:sz w:val="24"/>
          <w:szCs w:val="24"/>
          <w:lang w:val="es-CO"/>
        </w:rPr>
        <w:t>ó</w:t>
      </w:r>
      <w:r w:rsidR="00CE6D8B">
        <w:rPr>
          <w:rFonts w:ascii="Arial" w:hAnsi="Arial" w:cs="Arial"/>
          <w:sz w:val="24"/>
          <w:szCs w:val="24"/>
          <w:lang w:val="es-CO"/>
        </w:rPr>
        <w:t xml:space="preserve"> </w:t>
      </w:r>
      <w:r>
        <w:rPr>
          <w:rFonts w:ascii="Arial" w:hAnsi="Arial" w:cs="Arial"/>
          <w:sz w:val="24"/>
          <w:szCs w:val="24"/>
          <w:lang w:val="es-CO"/>
        </w:rPr>
        <w:t xml:space="preserve">a Despacho el </w:t>
      </w:r>
      <w:r w:rsidR="00CE6D8B">
        <w:rPr>
          <w:rFonts w:ascii="Arial" w:hAnsi="Arial" w:cs="Arial"/>
          <w:sz w:val="24"/>
          <w:szCs w:val="24"/>
          <w:lang w:val="es-CO"/>
        </w:rPr>
        <w:t>d</w:t>
      </w:r>
      <w:r w:rsidR="00A30A3E">
        <w:rPr>
          <w:rFonts w:ascii="Arial" w:hAnsi="Arial" w:cs="Arial"/>
          <w:sz w:val="24"/>
          <w:szCs w:val="24"/>
          <w:lang w:val="es-CO"/>
        </w:rPr>
        <w:t>í</w:t>
      </w:r>
      <w:r w:rsidR="00CE6D8B">
        <w:rPr>
          <w:rFonts w:ascii="Arial" w:hAnsi="Arial" w:cs="Arial"/>
          <w:sz w:val="24"/>
          <w:szCs w:val="24"/>
          <w:lang w:val="es-CO"/>
        </w:rPr>
        <w:t xml:space="preserve">a </w:t>
      </w:r>
      <w:r w:rsidR="00487E96">
        <w:rPr>
          <w:rFonts w:ascii="Arial" w:hAnsi="Arial" w:cs="Arial"/>
          <w:sz w:val="24"/>
          <w:szCs w:val="24"/>
          <w:lang w:val="es-CO"/>
        </w:rPr>
        <w:t>17</w:t>
      </w:r>
      <w:r>
        <w:rPr>
          <w:rFonts w:ascii="Arial" w:hAnsi="Arial" w:cs="Arial"/>
          <w:sz w:val="24"/>
          <w:szCs w:val="24"/>
          <w:lang w:val="es-CO"/>
        </w:rPr>
        <w:t>-0</w:t>
      </w:r>
      <w:r w:rsidR="00487E96">
        <w:rPr>
          <w:rFonts w:ascii="Arial" w:hAnsi="Arial" w:cs="Arial"/>
          <w:sz w:val="24"/>
          <w:szCs w:val="24"/>
          <w:lang w:val="es-CO"/>
        </w:rPr>
        <w:t>3</w:t>
      </w:r>
      <w:r>
        <w:rPr>
          <w:rFonts w:ascii="Arial" w:hAnsi="Arial" w:cs="Arial"/>
          <w:sz w:val="24"/>
          <w:szCs w:val="24"/>
          <w:lang w:val="es-CO"/>
        </w:rPr>
        <w:t>-201</w:t>
      </w:r>
      <w:r w:rsidR="00487E96">
        <w:rPr>
          <w:rFonts w:ascii="Arial" w:hAnsi="Arial" w:cs="Arial"/>
          <w:sz w:val="24"/>
          <w:szCs w:val="24"/>
          <w:lang w:val="es-CO"/>
        </w:rPr>
        <w:t>4</w:t>
      </w:r>
      <w:r>
        <w:rPr>
          <w:rFonts w:ascii="Arial" w:hAnsi="Arial" w:cs="Arial"/>
          <w:sz w:val="24"/>
          <w:szCs w:val="24"/>
          <w:lang w:val="es-CO"/>
        </w:rPr>
        <w:t xml:space="preserve"> (Folio </w:t>
      </w:r>
      <w:r w:rsidR="00C42D32">
        <w:rPr>
          <w:rFonts w:ascii="Arial" w:hAnsi="Arial" w:cs="Arial"/>
          <w:sz w:val="24"/>
          <w:szCs w:val="24"/>
          <w:lang w:val="es-CO"/>
        </w:rPr>
        <w:t>16</w:t>
      </w:r>
      <w:r w:rsidR="00D27178">
        <w:rPr>
          <w:rFonts w:ascii="Arial" w:hAnsi="Arial" w:cs="Arial"/>
          <w:sz w:val="24"/>
          <w:szCs w:val="24"/>
          <w:lang w:val="es-CO"/>
        </w:rPr>
        <w:t>,</w:t>
      </w:r>
      <w:r w:rsidR="00C42D32" w:rsidRPr="00C42D32">
        <w:rPr>
          <w:rFonts w:ascii="Arial" w:hAnsi="Arial" w:cs="Arial"/>
          <w:sz w:val="24"/>
          <w:szCs w:val="24"/>
          <w:lang w:val="es-CO"/>
        </w:rPr>
        <w:t xml:space="preserve"> </w:t>
      </w:r>
      <w:r w:rsidR="00C42D32">
        <w:rPr>
          <w:rFonts w:ascii="Arial" w:hAnsi="Arial" w:cs="Arial"/>
          <w:sz w:val="24"/>
          <w:szCs w:val="24"/>
          <w:lang w:val="es-CO"/>
        </w:rPr>
        <w:t>de este cuaderno</w:t>
      </w:r>
      <w:r w:rsidR="00D27178">
        <w:rPr>
          <w:rFonts w:ascii="Arial" w:hAnsi="Arial" w:cs="Arial"/>
          <w:sz w:val="24"/>
          <w:szCs w:val="24"/>
          <w:lang w:val="es-CO"/>
        </w:rPr>
        <w:t xml:space="preserve">). El suscrito </w:t>
      </w:r>
      <w:r w:rsidR="00C42D32">
        <w:rPr>
          <w:rFonts w:ascii="Arial" w:hAnsi="Arial" w:cs="Arial"/>
          <w:sz w:val="24"/>
          <w:szCs w:val="24"/>
          <w:lang w:val="es-CO"/>
        </w:rPr>
        <w:t>M</w:t>
      </w:r>
      <w:r w:rsidR="00D27178">
        <w:rPr>
          <w:rFonts w:ascii="Arial" w:hAnsi="Arial" w:cs="Arial"/>
          <w:sz w:val="24"/>
          <w:szCs w:val="24"/>
          <w:lang w:val="es-CO"/>
        </w:rPr>
        <w:t xml:space="preserve">agistrado </w:t>
      </w:r>
      <w:r w:rsidR="00F7745B">
        <w:rPr>
          <w:rFonts w:ascii="Arial" w:hAnsi="Arial" w:cs="Arial"/>
          <w:sz w:val="24"/>
          <w:szCs w:val="24"/>
          <w:lang w:val="es-CO"/>
        </w:rPr>
        <w:t xml:space="preserve">recibió el despacho </w:t>
      </w:r>
      <w:r w:rsidR="00F7745B" w:rsidRPr="005F2A00">
        <w:rPr>
          <w:rFonts w:ascii="Arial" w:hAnsi="Arial" w:cs="Arial"/>
          <w:sz w:val="24"/>
          <w:szCs w:val="24"/>
          <w:lang w:val="es-CO"/>
        </w:rPr>
        <w:t>el día 16-05-2014</w:t>
      </w:r>
      <w:r w:rsidR="00A5059B">
        <w:rPr>
          <w:rFonts w:ascii="Arial" w:hAnsi="Arial" w:cs="Arial"/>
          <w:sz w:val="24"/>
          <w:szCs w:val="24"/>
          <w:lang w:val="es-CO"/>
        </w:rPr>
        <w:t>.</w:t>
      </w:r>
      <w:r w:rsidR="004E28BA">
        <w:rPr>
          <w:rFonts w:ascii="Arial" w:hAnsi="Arial" w:cs="Arial"/>
          <w:sz w:val="24"/>
          <w:szCs w:val="24"/>
          <w:lang w:val="es-CO"/>
        </w:rPr>
        <w:t xml:space="preserve"> Finalmente, con decisión del día 29-06-2016 se prorrogó el </w:t>
      </w:r>
      <w:r w:rsidR="009065DA">
        <w:rPr>
          <w:rFonts w:ascii="Arial" w:hAnsi="Arial" w:cs="Arial"/>
          <w:sz w:val="24"/>
          <w:szCs w:val="24"/>
          <w:lang w:val="es-CO"/>
        </w:rPr>
        <w:t xml:space="preserve">término </w:t>
      </w:r>
      <w:r w:rsidR="004E28BA">
        <w:rPr>
          <w:rFonts w:ascii="Arial" w:hAnsi="Arial" w:cs="Arial"/>
          <w:sz w:val="24"/>
          <w:szCs w:val="24"/>
          <w:lang w:val="es-CO"/>
        </w:rPr>
        <w:t xml:space="preserve">para </w:t>
      </w:r>
      <w:r w:rsidR="009065DA">
        <w:rPr>
          <w:rFonts w:ascii="Arial" w:hAnsi="Arial" w:cs="Arial"/>
          <w:sz w:val="24"/>
          <w:szCs w:val="24"/>
          <w:lang w:val="es-CO"/>
        </w:rPr>
        <w:t xml:space="preserve">resolver </w:t>
      </w:r>
      <w:r w:rsidR="004E28BA">
        <w:rPr>
          <w:rFonts w:ascii="Arial" w:hAnsi="Arial" w:cs="Arial"/>
          <w:sz w:val="24"/>
          <w:szCs w:val="24"/>
          <w:lang w:val="es-CO"/>
        </w:rPr>
        <w:t xml:space="preserve">(Artículo 121, CGP; </w:t>
      </w:r>
      <w:r w:rsidR="00DC56C1">
        <w:rPr>
          <w:rFonts w:ascii="Arial" w:hAnsi="Arial" w:cs="Arial"/>
          <w:sz w:val="24"/>
          <w:szCs w:val="24"/>
          <w:lang w:val="es-CO"/>
        </w:rPr>
        <w:t>f</w:t>
      </w:r>
      <w:r w:rsidR="004E28BA">
        <w:rPr>
          <w:rFonts w:ascii="Arial" w:hAnsi="Arial" w:cs="Arial"/>
          <w:sz w:val="24"/>
          <w:szCs w:val="24"/>
          <w:lang w:val="es-CO"/>
        </w:rPr>
        <w:t xml:space="preserve">olio </w:t>
      </w:r>
      <w:r w:rsidR="00DC56C1">
        <w:rPr>
          <w:rFonts w:ascii="Arial" w:hAnsi="Arial" w:cs="Arial"/>
          <w:sz w:val="24"/>
          <w:szCs w:val="24"/>
          <w:lang w:val="es-CO"/>
        </w:rPr>
        <w:t>21</w:t>
      </w:r>
      <w:r w:rsidR="004E28BA">
        <w:rPr>
          <w:rFonts w:ascii="Arial" w:hAnsi="Arial" w:cs="Arial"/>
          <w:sz w:val="24"/>
          <w:szCs w:val="24"/>
          <w:lang w:val="es-CO"/>
        </w:rPr>
        <w:t>, ibídem).</w:t>
      </w:r>
    </w:p>
    <w:p w:rsidR="00A44C4C" w:rsidRPr="00C00D68" w:rsidRDefault="00A44C4C" w:rsidP="00A44C4C">
      <w:pPr>
        <w:pStyle w:val="Corpsdetexte"/>
        <w:spacing w:line="360" w:lineRule="auto"/>
        <w:rPr>
          <w:rFonts w:ascii="Arial" w:hAnsi="Arial" w:cs="Arial"/>
          <w:szCs w:val="24"/>
        </w:rPr>
      </w:pPr>
    </w:p>
    <w:p w:rsidR="00A44C4C" w:rsidRPr="009926D7" w:rsidRDefault="00A44C4C" w:rsidP="00A44C4C">
      <w:pPr>
        <w:pStyle w:val="Corpsdetex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mallCaps/>
          <w:sz w:val="28"/>
          <w:szCs w:val="26"/>
        </w:rPr>
      </w:pPr>
      <w:r w:rsidRPr="009926D7">
        <w:rPr>
          <w:rFonts w:ascii="Arial" w:hAnsi="Arial" w:cs="Arial"/>
          <w:smallCaps/>
          <w:sz w:val="28"/>
          <w:szCs w:val="26"/>
        </w:rPr>
        <w:t>El resumen de la sentencia de primer grado</w:t>
      </w:r>
    </w:p>
    <w:p w:rsidR="00D00BE9" w:rsidRDefault="00D00BE9" w:rsidP="00560EA7">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mallCaps/>
          <w:szCs w:val="24"/>
        </w:rPr>
      </w:pPr>
    </w:p>
    <w:p w:rsidR="00B8518F" w:rsidRDefault="00947F03" w:rsidP="00560EA7">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Cs w:val="24"/>
          <w:lang w:val="es-CO"/>
        </w:rPr>
      </w:pPr>
      <w:r>
        <w:rPr>
          <w:rFonts w:ascii="Arial" w:hAnsi="Arial" w:cs="Arial"/>
          <w:szCs w:val="24"/>
          <w:lang w:val="es-CO"/>
        </w:rPr>
        <w:t xml:space="preserve">En la </w:t>
      </w:r>
      <w:r w:rsidR="001028E3">
        <w:rPr>
          <w:rFonts w:ascii="Arial" w:hAnsi="Arial" w:cs="Arial"/>
          <w:szCs w:val="24"/>
          <w:lang w:val="es-CO"/>
        </w:rPr>
        <w:t xml:space="preserve">resolutiva </w:t>
      </w:r>
      <w:r w:rsidR="00BE48D6">
        <w:rPr>
          <w:rFonts w:ascii="Arial" w:hAnsi="Arial" w:cs="Arial"/>
          <w:szCs w:val="24"/>
          <w:lang w:val="es-CO"/>
        </w:rPr>
        <w:t>declaró</w:t>
      </w:r>
      <w:r w:rsidR="001028E3">
        <w:rPr>
          <w:rFonts w:ascii="Arial" w:hAnsi="Arial" w:cs="Arial"/>
          <w:szCs w:val="24"/>
          <w:lang w:val="es-CO"/>
        </w:rPr>
        <w:t>:</w:t>
      </w:r>
      <w:r>
        <w:rPr>
          <w:rFonts w:ascii="Arial" w:hAnsi="Arial" w:cs="Arial"/>
          <w:szCs w:val="24"/>
          <w:lang w:val="es-CO"/>
        </w:rPr>
        <w:t xml:space="preserve"> (i) </w:t>
      </w:r>
      <w:r w:rsidR="00712DD1">
        <w:rPr>
          <w:rFonts w:ascii="Arial" w:hAnsi="Arial" w:cs="Arial"/>
          <w:szCs w:val="24"/>
          <w:lang w:val="es-CO"/>
        </w:rPr>
        <w:t>N</w:t>
      </w:r>
      <w:r w:rsidR="003535F0">
        <w:rPr>
          <w:rFonts w:ascii="Arial" w:hAnsi="Arial" w:cs="Arial"/>
          <w:szCs w:val="24"/>
          <w:lang w:val="es-CO"/>
        </w:rPr>
        <w:t xml:space="preserve">o probadas las </w:t>
      </w:r>
      <w:r w:rsidR="005D11C6">
        <w:rPr>
          <w:rFonts w:ascii="Arial" w:hAnsi="Arial" w:cs="Arial"/>
          <w:szCs w:val="24"/>
          <w:lang w:val="es-CO"/>
        </w:rPr>
        <w:t xml:space="preserve">excepciones de </w:t>
      </w:r>
      <w:r w:rsidR="003535F0">
        <w:rPr>
          <w:rFonts w:ascii="Arial" w:hAnsi="Arial" w:cs="Arial"/>
          <w:szCs w:val="24"/>
          <w:lang w:val="es-CO"/>
        </w:rPr>
        <w:t>mérito</w:t>
      </w:r>
      <w:r>
        <w:rPr>
          <w:rFonts w:ascii="Arial" w:hAnsi="Arial" w:cs="Arial"/>
          <w:szCs w:val="24"/>
          <w:lang w:val="es-CO"/>
        </w:rPr>
        <w:t xml:space="preserve"> propuestas</w:t>
      </w:r>
      <w:r w:rsidR="005D11C6">
        <w:rPr>
          <w:rFonts w:ascii="Arial" w:hAnsi="Arial" w:cs="Arial"/>
          <w:szCs w:val="24"/>
          <w:lang w:val="es-CO"/>
        </w:rPr>
        <w:t xml:space="preserve">; </w:t>
      </w:r>
      <w:r w:rsidR="00B459F3">
        <w:rPr>
          <w:rFonts w:ascii="Arial" w:hAnsi="Arial" w:cs="Arial"/>
          <w:szCs w:val="24"/>
          <w:lang w:val="es-CO"/>
        </w:rPr>
        <w:t xml:space="preserve">(ii) </w:t>
      </w:r>
      <w:r w:rsidR="00F4556F">
        <w:rPr>
          <w:rFonts w:ascii="Arial" w:hAnsi="Arial" w:cs="Arial"/>
          <w:szCs w:val="24"/>
          <w:lang w:val="es-CO"/>
        </w:rPr>
        <w:t>Se negaron las pretensiones;</w:t>
      </w:r>
      <w:r w:rsidR="008B28AD">
        <w:rPr>
          <w:rFonts w:ascii="Arial" w:hAnsi="Arial" w:cs="Arial"/>
          <w:szCs w:val="24"/>
          <w:lang w:val="es-CO"/>
        </w:rPr>
        <w:t xml:space="preserve"> (iii)</w:t>
      </w:r>
      <w:r w:rsidR="00BD160B">
        <w:rPr>
          <w:rFonts w:ascii="Arial" w:hAnsi="Arial" w:cs="Arial"/>
          <w:szCs w:val="24"/>
          <w:lang w:val="es-CO"/>
        </w:rPr>
        <w:t xml:space="preserve"> </w:t>
      </w:r>
      <w:r w:rsidR="00DA26E2">
        <w:rPr>
          <w:rFonts w:ascii="Arial" w:hAnsi="Arial" w:cs="Arial"/>
          <w:szCs w:val="24"/>
          <w:lang w:val="es-CO"/>
        </w:rPr>
        <w:t>Se c</w:t>
      </w:r>
      <w:r w:rsidR="00163776">
        <w:rPr>
          <w:rFonts w:ascii="Arial" w:hAnsi="Arial" w:cs="Arial"/>
          <w:szCs w:val="24"/>
          <w:lang w:val="es-CO"/>
        </w:rPr>
        <w:t>ondenó en costas a la demandante y favor de los demandados</w:t>
      </w:r>
      <w:r w:rsidR="000A45E7">
        <w:rPr>
          <w:rFonts w:ascii="Arial" w:hAnsi="Arial" w:cs="Arial"/>
          <w:szCs w:val="24"/>
          <w:lang w:val="es-CO"/>
        </w:rPr>
        <w:t xml:space="preserve">; </w:t>
      </w:r>
      <w:r w:rsidR="00C04F0E">
        <w:rPr>
          <w:rFonts w:ascii="Arial" w:hAnsi="Arial" w:cs="Arial"/>
          <w:szCs w:val="24"/>
          <w:lang w:val="es-CO"/>
        </w:rPr>
        <w:t>fijo agencias en derecho</w:t>
      </w:r>
      <w:r w:rsidR="008B6CF3">
        <w:rPr>
          <w:rFonts w:ascii="Arial" w:hAnsi="Arial" w:cs="Arial"/>
          <w:szCs w:val="24"/>
          <w:lang w:val="es-CO"/>
        </w:rPr>
        <w:t>;</w:t>
      </w:r>
      <w:r w:rsidR="000A45E7">
        <w:rPr>
          <w:rFonts w:ascii="Arial" w:hAnsi="Arial" w:cs="Arial"/>
          <w:szCs w:val="24"/>
          <w:lang w:val="es-CO"/>
        </w:rPr>
        <w:t xml:space="preserve"> </w:t>
      </w:r>
      <w:r w:rsidR="00641B63">
        <w:rPr>
          <w:rFonts w:ascii="Arial" w:hAnsi="Arial" w:cs="Arial"/>
          <w:szCs w:val="24"/>
          <w:lang w:val="es-CO"/>
        </w:rPr>
        <w:t>(</w:t>
      </w:r>
      <w:r w:rsidR="008B6CF3">
        <w:rPr>
          <w:rFonts w:ascii="Arial" w:hAnsi="Arial" w:cs="Arial"/>
          <w:szCs w:val="24"/>
          <w:lang w:val="es-CO"/>
        </w:rPr>
        <w:t>i</w:t>
      </w:r>
      <w:r w:rsidR="00641B63">
        <w:rPr>
          <w:rFonts w:ascii="Arial" w:hAnsi="Arial" w:cs="Arial"/>
          <w:szCs w:val="24"/>
          <w:lang w:val="es-CO"/>
        </w:rPr>
        <w:t xml:space="preserve">v) </w:t>
      </w:r>
      <w:r w:rsidR="00DA26E2">
        <w:rPr>
          <w:rFonts w:ascii="Arial" w:hAnsi="Arial" w:cs="Arial"/>
          <w:szCs w:val="24"/>
          <w:lang w:val="es-CO"/>
        </w:rPr>
        <w:t>Se d</w:t>
      </w:r>
      <w:r w:rsidR="00C04F0E">
        <w:rPr>
          <w:rFonts w:ascii="Arial" w:hAnsi="Arial" w:cs="Arial"/>
          <w:szCs w:val="24"/>
          <w:lang w:val="es-CO"/>
        </w:rPr>
        <w:t xml:space="preserve">enegó la tacha testimonial de la señora </w:t>
      </w:r>
      <w:r w:rsidR="00384C2F">
        <w:rPr>
          <w:rFonts w:ascii="Arial" w:hAnsi="Arial" w:cs="Arial"/>
          <w:szCs w:val="24"/>
          <w:lang w:val="es-CO"/>
        </w:rPr>
        <w:t xml:space="preserve">María </w:t>
      </w:r>
      <w:r w:rsidR="00FB5609">
        <w:rPr>
          <w:rFonts w:ascii="Arial" w:hAnsi="Arial" w:cs="Arial"/>
          <w:szCs w:val="24"/>
          <w:lang w:val="es-CO"/>
        </w:rPr>
        <w:t>Nohemí</w:t>
      </w:r>
      <w:r w:rsidR="008B6CF3">
        <w:rPr>
          <w:rFonts w:ascii="Arial" w:hAnsi="Arial" w:cs="Arial"/>
          <w:szCs w:val="24"/>
          <w:lang w:val="es-CO"/>
        </w:rPr>
        <w:t xml:space="preserve"> Mosquera </w:t>
      </w:r>
      <w:proofErr w:type="spellStart"/>
      <w:r w:rsidR="008B6CF3">
        <w:rPr>
          <w:rFonts w:ascii="Arial" w:hAnsi="Arial" w:cs="Arial"/>
          <w:szCs w:val="24"/>
          <w:lang w:val="es-CO"/>
        </w:rPr>
        <w:t>Taborda</w:t>
      </w:r>
      <w:proofErr w:type="spellEnd"/>
      <w:r w:rsidR="008B6CF3">
        <w:rPr>
          <w:rFonts w:ascii="Arial" w:hAnsi="Arial" w:cs="Arial"/>
          <w:szCs w:val="24"/>
          <w:lang w:val="es-CO"/>
        </w:rPr>
        <w:t xml:space="preserve">; y, (v) </w:t>
      </w:r>
      <w:r w:rsidR="00211111">
        <w:rPr>
          <w:rFonts w:ascii="Arial" w:hAnsi="Arial" w:cs="Arial"/>
          <w:szCs w:val="24"/>
          <w:lang w:val="es-CO"/>
        </w:rPr>
        <w:t>Levantó la cautela ordenada.</w:t>
      </w:r>
    </w:p>
    <w:p w:rsidR="00B8518F" w:rsidRDefault="00B8518F" w:rsidP="00560EA7">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Cs w:val="24"/>
          <w:lang w:val="es-CO"/>
        </w:rPr>
      </w:pPr>
    </w:p>
    <w:p w:rsidR="00A44C4C" w:rsidRPr="00D00BE9" w:rsidRDefault="00CE53EB" w:rsidP="00A44C4C">
      <w:pPr>
        <w:spacing w:line="360" w:lineRule="auto"/>
        <w:jc w:val="both"/>
        <w:rPr>
          <w:rFonts w:ascii="Arial" w:hAnsi="Arial" w:cs="Arial"/>
          <w:sz w:val="24"/>
          <w:szCs w:val="24"/>
        </w:rPr>
      </w:pPr>
      <w:r>
        <w:rPr>
          <w:rFonts w:ascii="Arial" w:hAnsi="Arial" w:cs="Arial"/>
          <w:sz w:val="24"/>
          <w:szCs w:val="24"/>
        </w:rPr>
        <w:t>Como sustento de la determinación adoptada, señaló la jueza de conocimiento</w:t>
      </w:r>
      <w:r w:rsidR="00FF7AB5">
        <w:rPr>
          <w:rFonts w:ascii="Arial" w:hAnsi="Arial" w:cs="Arial"/>
          <w:sz w:val="24"/>
          <w:szCs w:val="24"/>
        </w:rPr>
        <w:t xml:space="preserve">, luego algunas precisiones teóricas sobre la pretensión de simulación, con estribo en doctrina y jurisprudencia, </w:t>
      </w:r>
      <w:r>
        <w:rPr>
          <w:rFonts w:ascii="Arial" w:hAnsi="Arial" w:cs="Arial"/>
          <w:sz w:val="24"/>
          <w:szCs w:val="24"/>
        </w:rPr>
        <w:t xml:space="preserve">que </w:t>
      </w:r>
      <w:r w:rsidR="00751991">
        <w:rPr>
          <w:rFonts w:ascii="Arial" w:hAnsi="Arial" w:cs="Arial"/>
          <w:sz w:val="24"/>
          <w:szCs w:val="24"/>
        </w:rPr>
        <w:t xml:space="preserve">no se demostró la compraventa sobre los automotores referidos </w:t>
      </w:r>
      <w:r w:rsidR="00751991">
        <w:rPr>
          <w:rFonts w:ascii="Arial" w:hAnsi="Arial" w:cs="Arial"/>
          <w:sz w:val="24"/>
          <w:szCs w:val="24"/>
        </w:rPr>
        <w:lastRenderedPageBreak/>
        <w:t>en la demanda, como presupuesto para analizar la simulación.  Igual sostuvo que, aún si se hubiese probado el negocio jurídico, con el material obrante tampoco se lograría demostrar lo querido por la parte demandante</w:t>
      </w:r>
      <w:r w:rsidR="003670F3">
        <w:rPr>
          <w:rFonts w:ascii="Arial" w:hAnsi="Arial" w:cs="Arial"/>
          <w:sz w:val="24"/>
          <w:szCs w:val="24"/>
        </w:rPr>
        <w:t xml:space="preserve">; al efecto resumió los testimonios recolectados para soportar </w:t>
      </w:r>
      <w:r w:rsidR="0051635D">
        <w:rPr>
          <w:rFonts w:ascii="Arial" w:hAnsi="Arial" w:cs="Arial"/>
          <w:sz w:val="24"/>
          <w:szCs w:val="24"/>
        </w:rPr>
        <w:t>su</w:t>
      </w:r>
      <w:r w:rsidR="003670F3">
        <w:rPr>
          <w:rFonts w:ascii="Arial" w:hAnsi="Arial" w:cs="Arial"/>
          <w:sz w:val="24"/>
          <w:szCs w:val="24"/>
        </w:rPr>
        <w:t xml:space="preserve"> aserto cardinal</w:t>
      </w:r>
      <w:r w:rsidR="00CC6736">
        <w:rPr>
          <w:rFonts w:ascii="Arial" w:hAnsi="Arial" w:cs="Arial"/>
          <w:sz w:val="24"/>
          <w:szCs w:val="24"/>
        </w:rPr>
        <w:t xml:space="preserve">. Finalizó </w:t>
      </w:r>
      <w:r w:rsidR="0051635D">
        <w:rPr>
          <w:rFonts w:ascii="Arial" w:hAnsi="Arial" w:cs="Arial"/>
          <w:sz w:val="24"/>
          <w:szCs w:val="24"/>
        </w:rPr>
        <w:t xml:space="preserve">con </w:t>
      </w:r>
      <w:r w:rsidR="00CC6736">
        <w:rPr>
          <w:rFonts w:ascii="Arial" w:hAnsi="Arial" w:cs="Arial"/>
          <w:sz w:val="24"/>
          <w:szCs w:val="24"/>
        </w:rPr>
        <w:t xml:space="preserve">el estudio </w:t>
      </w:r>
      <w:r w:rsidR="0051635D">
        <w:rPr>
          <w:rFonts w:ascii="Arial" w:hAnsi="Arial" w:cs="Arial"/>
          <w:sz w:val="24"/>
          <w:szCs w:val="24"/>
        </w:rPr>
        <w:t xml:space="preserve">de </w:t>
      </w:r>
      <w:r w:rsidR="00CC6736">
        <w:rPr>
          <w:rFonts w:ascii="Arial" w:hAnsi="Arial" w:cs="Arial"/>
          <w:sz w:val="24"/>
          <w:szCs w:val="24"/>
        </w:rPr>
        <w:t>las excepciones de mérito, que denegó íntegramente</w:t>
      </w:r>
      <w:r w:rsidR="003670F3">
        <w:rPr>
          <w:rFonts w:ascii="Arial" w:hAnsi="Arial" w:cs="Arial"/>
          <w:sz w:val="24"/>
          <w:szCs w:val="24"/>
        </w:rPr>
        <w:t xml:space="preserve"> </w:t>
      </w:r>
      <w:r w:rsidR="00751991">
        <w:rPr>
          <w:rFonts w:ascii="Arial" w:hAnsi="Arial" w:cs="Arial"/>
          <w:sz w:val="24"/>
          <w:szCs w:val="24"/>
        </w:rPr>
        <w:t xml:space="preserve"> </w:t>
      </w:r>
      <w:r w:rsidR="00A44C4C" w:rsidRPr="00D00BE9">
        <w:rPr>
          <w:rFonts w:ascii="Arial" w:hAnsi="Arial" w:cs="Arial"/>
          <w:sz w:val="24"/>
          <w:szCs w:val="24"/>
        </w:rPr>
        <w:t xml:space="preserve">(Folios </w:t>
      </w:r>
      <w:r w:rsidR="00F36400">
        <w:rPr>
          <w:rFonts w:ascii="Arial" w:hAnsi="Arial" w:cs="Arial"/>
          <w:sz w:val="24"/>
          <w:szCs w:val="24"/>
        </w:rPr>
        <w:t>192</w:t>
      </w:r>
      <w:r w:rsidR="00A44C4C" w:rsidRPr="00D00BE9">
        <w:rPr>
          <w:rFonts w:ascii="Arial" w:hAnsi="Arial" w:cs="Arial"/>
          <w:sz w:val="24"/>
          <w:szCs w:val="24"/>
        </w:rPr>
        <w:t xml:space="preserve"> </w:t>
      </w:r>
      <w:r w:rsidR="00817F55">
        <w:rPr>
          <w:rFonts w:ascii="Arial" w:hAnsi="Arial" w:cs="Arial"/>
          <w:sz w:val="24"/>
          <w:szCs w:val="24"/>
        </w:rPr>
        <w:t xml:space="preserve">a </w:t>
      </w:r>
      <w:r w:rsidR="00F36400">
        <w:rPr>
          <w:rFonts w:ascii="Arial" w:hAnsi="Arial" w:cs="Arial"/>
          <w:sz w:val="24"/>
          <w:szCs w:val="24"/>
        </w:rPr>
        <w:t>205</w:t>
      </w:r>
      <w:r w:rsidR="00A44C4C" w:rsidRPr="00D00BE9">
        <w:rPr>
          <w:rFonts w:ascii="Arial" w:hAnsi="Arial" w:cs="Arial"/>
          <w:sz w:val="24"/>
          <w:szCs w:val="24"/>
        </w:rPr>
        <w:t xml:space="preserve">, </w:t>
      </w:r>
      <w:r w:rsidR="00970BE3" w:rsidRPr="00E707D9">
        <w:rPr>
          <w:rFonts w:ascii="Arial" w:hAnsi="Arial" w:cs="Arial"/>
          <w:sz w:val="24"/>
          <w:szCs w:val="24"/>
        </w:rPr>
        <w:t>cuaderno de primera instancia</w:t>
      </w:r>
      <w:r w:rsidR="00A44C4C" w:rsidRPr="00D00BE9">
        <w:rPr>
          <w:rFonts w:ascii="Arial" w:hAnsi="Arial" w:cs="Arial"/>
          <w:sz w:val="24"/>
          <w:szCs w:val="24"/>
        </w:rPr>
        <w:t>).</w:t>
      </w:r>
    </w:p>
    <w:p w:rsidR="006123B2" w:rsidRPr="00F0697F" w:rsidRDefault="006123B2" w:rsidP="00A44C4C">
      <w:pPr>
        <w:spacing w:line="360" w:lineRule="auto"/>
        <w:jc w:val="both"/>
        <w:rPr>
          <w:rFonts w:ascii="Arial" w:hAnsi="Arial" w:cs="Arial"/>
          <w:sz w:val="24"/>
        </w:rPr>
      </w:pPr>
    </w:p>
    <w:p w:rsidR="00A44C4C" w:rsidRPr="001726BB" w:rsidRDefault="00A44C4C" w:rsidP="00A44C4C">
      <w:pPr>
        <w:numPr>
          <w:ilvl w:val="0"/>
          <w:numId w:val="8"/>
        </w:numPr>
        <w:overflowPunct/>
        <w:spacing w:line="360" w:lineRule="auto"/>
        <w:jc w:val="both"/>
        <w:rPr>
          <w:rFonts w:ascii="Arial" w:hAnsi="Arial" w:cs="Arial"/>
          <w:smallCaps/>
        </w:rPr>
      </w:pPr>
      <w:r w:rsidRPr="001726BB">
        <w:rPr>
          <w:rFonts w:ascii="Arial" w:hAnsi="Arial" w:cs="Arial"/>
          <w:smallCaps/>
          <w:sz w:val="28"/>
        </w:rPr>
        <w:t>La síntesis de la apelación</w:t>
      </w:r>
    </w:p>
    <w:p w:rsidR="00986BDB" w:rsidRDefault="00A53970" w:rsidP="00A44C4C">
      <w:pPr>
        <w:spacing w:line="360" w:lineRule="auto"/>
        <w:jc w:val="both"/>
        <w:rPr>
          <w:rFonts w:ascii="Arial" w:hAnsi="Arial" w:cs="Arial"/>
          <w:sz w:val="24"/>
          <w:szCs w:val="24"/>
        </w:rPr>
      </w:pPr>
      <w:r>
        <w:rPr>
          <w:rFonts w:ascii="Arial" w:hAnsi="Arial" w:cs="Arial"/>
          <w:sz w:val="24"/>
          <w:szCs w:val="24"/>
        </w:rPr>
        <w:t>Propone</w:t>
      </w:r>
      <w:r w:rsidR="00D83F11" w:rsidRPr="00FA2263">
        <w:rPr>
          <w:rFonts w:ascii="Arial" w:hAnsi="Arial" w:cs="Arial"/>
          <w:sz w:val="24"/>
          <w:szCs w:val="24"/>
        </w:rPr>
        <w:t xml:space="preserve"> </w:t>
      </w:r>
      <w:r w:rsidR="002C47AB" w:rsidRPr="00FA2263">
        <w:rPr>
          <w:rFonts w:ascii="Arial" w:hAnsi="Arial" w:cs="Arial"/>
          <w:sz w:val="24"/>
          <w:szCs w:val="24"/>
        </w:rPr>
        <w:t>revocar</w:t>
      </w:r>
      <w:r w:rsidR="00D83F11" w:rsidRPr="00FA2263">
        <w:rPr>
          <w:rFonts w:ascii="Arial" w:hAnsi="Arial" w:cs="Arial"/>
          <w:sz w:val="24"/>
          <w:szCs w:val="24"/>
        </w:rPr>
        <w:t xml:space="preserve"> la sentencia </w:t>
      </w:r>
      <w:r w:rsidR="00FD2EDF">
        <w:rPr>
          <w:rFonts w:ascii="Arial" w:hAnsi="Arial" w:cs="Arial"/>
          <w:sz w:val="24"/>
          <w:szCs w:val="24"/>
        </w:rPr>
        <w:t>para que se acojan sus aspiraciones, porque entiende que quedaron debidamente acreditadas.</w:t>
      </w:r>
      <w:r w:rsidR="002A3610">
        <w:rPr>
          <w:rFonts w:ascii="Arial" w:hAnsi="Arial" w:cs="Arial"/>
          <w:sz w:val="24"/>
          <w:szCs w:val="24"/>
        </w:rPr>
        <w:t xml:space="preserve"> Explicó que los testimonios de Ma. Nohemí Mosquera T., Luis Humberto Flórez L., Jaime A. Molina M.</w:t>
      </w:r>
      <w:r w:rsidR="004B6967">
        <w:rPr>
          <w:rFonts w:ascii="Arial" w:hAnsi="Arial" w:cs="Arial"/>
          <w:sz w:val="24"/>
          <w:szCs w:val="24"/>
        </w:rPr>
        <w:t>, Genaro A. Granada Z.,</w:t>
      </w:r>
      <w:r w:rsidR="002A3610">
        <w:rPr>
          <w:rFonts w:ascii="Arial" w:hAnsi="Arial" w:cs="Arial"/>
          <w:sz w:val="24"/>
          <w:szCs w:val="24"/>
        </w:rPr>
        <w:t xml:space="preserve"> y el interrogatorio de parte de Martha A. Vélez M., permiten concluir que el vehículo “turbo”, de placas WMA-637 era de propiedad del señor Hugo </w:t>
      </w:r>
      <w:r w:rsidR="005D2921">
        <w:rPr>
          <w:rFonts w:ascii="Arial" w:hAnsi="Arial" w:cs="Arial"/>
          <w:sz w:val="24"/>
          <w:szCs w:val="24"/>
        </w:rPr>
        <w:t>Betancourt</w:t>
      </w:r>
      <w:r w:rsidR="002A3610">
        <w:rPr>
          <w:rFonts w:ascii="Arial" w:hAnsi="Arial" w:cs="Arial"/>
          <w:sz w:val="24"/>
          <w:szCs w:val="24"/>
        </w:rPr>
        <w:t xml:space="preserve"> T., que compró a su hermano Jorge Eliécer, aquí </w:t>
      </w:r>
      <w:proofErr w:type="spellStart"/>
      <w:r w:rsidR="00606AE6">
        <w:rPr>
          <w:rFonts w:ascii="Arial" w:hAnsi="Arial" w:cs="Arial"/>
          <w:sz w:val="24"/>
          <w:szCs w:val="24"/>
        </w:rPr>
        <w:t>co</w:t>
      </w:r>
      <w:proofErr w:type="spellEnd"/>
      <w:r w:rsidR="00606AE6">
        <w:rPr>
          <w:rFonts w:ascii="Arial" w:hAnsi="Arial" w:cs="Arial"/>
          <w:sz w:val="24"/>
          <w:szCs w:val="24"/>
        </w:rPr>
        <w:t>-</w:t>
      </w:r>
      <w:r w:rsidR="004B6967">
        <w:rPr>
          <w:rFonts w:ascii="Arial" w:hAnsi="Arial" w:cs="Arial"/>
          <w:sz w:val="24"/>
          <w:szCs w:val="24"/>
        </w:rPr>
        <w:t>demandado; enseguida se ocupó el apelante de centrar su estudio en la declaración del señor Molina Mosquera y de Genaro A. Granada</w:t>
      </w:r>
      <w:r w:rsidR="002D2CA3">
        <w:rPr>
          <w:rFonts w:ascii="Arial" w:hAnsi="Arial" w:cs="Arial"/>
          <w:sz w:val="24"/>
          <w:szCs w:val="24"/>
        </w:rPr>
        <w:t xml:space="preserve">, que en su parecer se refuerza con el dicho de la señora </w:t>
      </w:r>
      <w:r w:rsidR="003A385D">
        <w:rPr>
          <w:rFonts w:ascii="Arial" w:hAnsi="Arial" w:cs="Arial"/>
          <w:sz w:val="24"/>
          <w:szCs w:val="24"/>
        </w:rPr>
        <w:t>Martha A. Vélez M.</w:t>
      </w:r>
      <w:r w:rsidR="00CA15CE">
        <w:rPr>
          <w:rFonts w:ascii="Arial" w:hAnsi="Arial" w:cs="Arial"/>
          <w:sz w:val="24"/>
          <w:szCs w:val="24"/>
        </w:rPr>
        <w:t>, para inferir que respaldan las pretensiones</w:t>
      </w:r>
      <w:r w:rsidR="00834012">
        <w:rPr>
          <w:rFonts w:ascii="Arial" w:hAnsi="Arial" w:cs="Arial"/>
          <w:sz w:val="24"/>
          <w:szCs w:val="24"/>
        </w:rPr>
        <w:t>, así como los documentos sobre “</w:t>
      </w:r>
      <w:r w:rsidR="00834012" w:rsidRPr="002848C6">
        <w:rPr>
          <w:rFonts w:ascii="Arial" w:hAnsi="Arial" w:cs="Arial"/>
          <w:i/>
          <w:sz w:val="24"/>
          <w:szCs w:val="24"/>
        </w:rPr>
        <w:t>liquidaciones de labores y gastos del tractor</w:t>
      </w:r>
      <w:r w:rsidR="00834012">
        <w:rPr>
          <w:rFonts w:ascii="Arial" w:hAnsi="Arial" w:cs="Arial"/>
          <w:sz w:val="24"/>
          <w:szCs w:val="24"/>
        </w:rPr>
        <w:t>” (Folios 9 a 14, de este cuaderno).</w:t>
      </w:r>
    </w:p>
    <w:p w:rsidR="0008355A" w:rsidRDefault="0008355A" w:rsidP="00180E4C">
      <w:pPr>
        <w:spacing w:line="360" w:lineRule="auto"/>
        <w:jc w:val="both"/>
        <w:rPr>
          <w:rFonts w:ascii="Arial" w:hAnsi="Arial" w:cs="Arial"/>
          <w:sz w:val="24"/>
          <w:szCs w:val="24"/>
        </w:rPr>
      </w:pPr>
    </w:p>
    <w:p w:rsidR="00986BDB" w:rsidRPr="00A45B87" w:rsidRDefault="00986BDB" w:rsidP="00986BDB">
      <w:pPr>
        <w:pStyle w:val="Paragraphedeliste"/>
        <w:widowControl/>
        <w:numPr>
          <w:ilvl w:val="0"/>
          <w:numId w:val="8"/>
        </w:numPr>
        <w:spacing w:line="360" w:lineRule="auto"/>
        <w:contextualSpacing/>
        <w:jc w:val="both"/>
        <w:textAlignment w:val="baseline"/>
        <w:rPr>
          <w:rFonts w:ascii="Arial" w:hAnsi="Arial" w:cs="Arial"/>
          <w:smallCaps/>
        </w:rPr>
      </w:pPr>
      <w:r w:rsidRPr="00A45B87">
        <w:rPr>
          <w:rFonts w:ascii="Arial" w:hAnsi="Arial" w:cs="Arial"/>
          <w:smallCaps/>
          <w:sz w:val="28"/>
        </w:rPr>
        <w:t>La fundamentación jurídica para decidir</w:t>
      </w:r>
    </w:p>
    <w:p w:rsidR="00986BDB" w:rsidRPr="00AE2DB3" w:rsidRDefault="00986BDB" w:rsidP="00986BDB">
      <w:pPr>
        <w:pStyle w:val="Paragraphedeliste"/>
        <w:widowControl/>
        <w:spacing w:line="360" w:lineRule="auto"/>
        <w:ind w:hanging="708"/>
        <w:contextualSpacing/>
        <w:jc w:val="both"/>
        <w:textAlignment w:val="baseline"/>
        <w:rPr>
          <w:rFonts w:ascii="Arial" w:hAnsi="Arial" w:cs="Arial"/>
          <w:sz w:val="24"/>
        </w:rPr>
      </w:pPr>
    </w:p>
    <w:p w:rsidR="00F34362" w:rsidRPr="003F6CBA" w:rsidRDefault="00986BDB" w:rsidP="00131F79">
      <w:pPr>
        <w:widowControl/>
        <w:numPr>
          <w:ilvl w:val="1"/>
          <w:numId w:val="8"/>
        </w:numPr>
        <w:overflowPunct/>
        <w:adjustRightInd/>
        <w:spacing w:line="360" w:lineRule="auto"/>
        <w:jc w:val="both"/>
        <w:rPr>
          <w:rFonts w:ascii="Arial" w:hAnsi="Arial" w:cs="Arial"/>
          <w:bCs/>
          <w:sz w:val="24"/>
          <w:szCs w:val="24"/>
        </w:rPr>
      </w:pPr>
      <w:r w:rsidRPr="003F6CBA">
        <w:rPr>
          <w:rFonts w:ascii="Arial" w:hAnsi="Arial" w:cs="Arial"/>
          <w:iCs/>
          <w:smallCaps/>
          <w:sz w:val="24"/>
        </w:rPr>
        <w:t>La competencia en segundo grado</w:t>
      </w:r>
      <w:r w:rsidR="003F6CBA" w:rsidRPr="003F6CBA">
        <w:rPr>
          <w:rFonts w:ascii="Arial" w:hAnsi="Arial" w:cs="Arial"/>
          <w:iCs/>
          <w:smallCaps/>
          <w:sz w:val="24"/>
        </w:rPr>
        <w:t xml:space="preserve">. </w:t>
      </w:r>
      <w:r w:rsidR="00BA1004" w:rsidRPr="003F6CBA">
        <w:rPr>
          <w:rFonts w:ascii="Arial" w:hAnsi="Arial" w:cs="Arial"/>
          <w:sz w:val="24"/>
          <w:szCs w:val="24"/>
        </w:rPr>
        <w:t xml:space="preserve">Hay </w:t>
      </w:r>
      <w:r w:rsidRPr="003F6CBA">
        <w:rPr>
          <w:rFonts w:ascii="Arial" w:hAnsi="Arial" w:cs="Arial"/>
          <w:sz w:val="24"/>
          <w:szCs w:val="24"/>
        </w:rPr>
        <w:t xml:space="preserve">facultad legal </w:t>
      </w:r>
      <w:r w:rsidR="00BA1004" w:rsidRPr="003F6CBA">
        <w:rPr>
          <w:rFonts w:ascii="Arial" w:hAnsi="Arial" w:cs="Arial"/>
          <w:sz w:val="24"/>
          <w:szCs w:val="24"/>
        </w:rPr>
        <w:t xml:space="preserve">en esta Sala, </w:t>
      </w:r>
      <w:r w:rsidRPr="003F6CBA">
        <w:rPr>
          <w:rFonts w:ascii="Arial" w:hAnsi="Arial" w:cs="Arial"/>
          <w:sz w:val="24"/>
          <w:szCs w:val="24"/>
        </w:rPr>
        <w:t xml:space="preserve">para </w:t>
      </w:r>
      <w:r w:rsidR="00BA1004" w:rsidRPr="003F6CBA">
        <w:rPr>
          <w:rFonts w:ascii="Arial" w:hAnsi="Arial" w:cs="Arial"/>
          <w:sz w:val="24"/>
          <w:szCs w:val="24"/>
        </w:rPr>
        <w:t xml:space="preserve">decidir sobre la cuestión puesta a consideración </w:t>
      </w:r>
      <w:r w:rsidRPr="003F6CBA">
        <w:rPr>
          <w:rFonts w:ascii="Arial" w:hAnsi="Arial" w:cs="Arial"/>
          <w:sz w:val="24"/>
          <w:szCs w:val="24"/>
        </w:rPr>
        <w:t>en razón al factor funcional, al ser</w:t>
      </w:r>
      <w:r w:rsidRPr="003F6CBA">
        <w:rPr>
          <w:rFonts w:ascii="Arial" w:hAnsi="Arial" w:cs="Arial"/>
          <w:sz w:val="24"/>
          <w:szCs w:val="24"/>
          <w:lang w:val="es-MX"/>
        </w:rPr>
        <w:t xml:space="preserve"> superior jerárquico del Juzgado </w:t>
      </w:r>
      <w:r w:rsidR="002C1583">
        <w:rPr>
          <w:rFonts w:ascii="Arial" w:hAnsi="Arial" w:cs="Arial"/>
          <w:sz w:val="24"/>
          <w:szCs w:val="24"/>
          <w:lang w:val="es-MX"/>
        </w:rPr>
        <w:t xml:space="preserve">Promiscuo </w:t>
      </w:r>
      <w:r w:rsidRPr="003F6CBA">
        <w:rPr>
          <w:rFonts w:ascii="Arial" w:hAnsi="Arial" w:cs="Arial"/>
          <w:sz w:val="24"/>
          <w:szCs w:val="24"/>
          <w:lang w:val="es-MX"/>
        </w:rPr>
        <w:t xml:space="preserve">del Circuito </w:t>
      </w:r>
      <w:r w:rsidRPr="003F6CBA">
        <w:rPr>
          <w:rFonts w:ascii="Arial" w:hAnsi="Arial"/>
          <w:sz w:val="24"/>
          <w:szCs w:val="24"/>
        </w:rPr>
        <w:t xml:space="preserve">de </w:t>
      </w:r>
      <w:r w:rsidR="002C1583">
        <w:rPr>
          <w:rFonts w:ascii="Arial" w:hAnsi="Arial"/>
          <w:sz w:val="24"/>
          <w:szCs w:val="24"/>
        </w:rPr>
        <w:t>La Virginia</w:t>
      </w:r>
      <w:r w:rsidRPr="003F6CBA">
        <w:rPr>
          <w:rFonts w:ascii="Arial" w:hAnsi="Arial" w:cs="Arial"/>
          <w:sz w:val="24"/>
          <w:szCs w:val="24"/>
          <w:lang w:val="es-MX"/>
        </w:rPr>
        <w:t xml:space="preserve">, </w:t>
      </w:r>
      <w:r w:rsidR="002C1583">
        <w:rPr>
          <w:rFonts w:ascii="Arial" w:hAnsi="Arial" w:cs="Arial"/>
          <w:sz w:val="24"/>
          <w:szCs w:val="24"/>
          <w:lang w:val="es-MX"/>
        </w:rPr>
        <w:t xml:space="preserve">R., </w:t>
      </w:r>
      <w:r w:rsidRPr="003F6CBA">
        <w:rPr>
          <w:rFonts w:ascii="Arial" w:hAnsi="Arial" w:cs="Arial"/>
          <w:sz w:val="24"/>
          <w:szCs w:val="24"/>
          <w:lang w:val="es-MX"/>
        </w:rPr>
        <w:t>donde cursó la primera instancia.</w:t>
      </w:r>
      <w:r w:rsidR="00F06697" w:rsidRPr="003F6CBA">
        <w:rPr>
          <w:rFonts w:ascii="Arial" w:hAnsi="Arial" w:cs="Arial"/>
          <w:sz w:val="24"/>
          <w:szCs w:val="24"/>
          <w:lang w:val="es-MX"/>
        </w:rPr>
        <w:t xml:space="preserve"> </w:t>
      </w:r>
      <w:r w:rsidR="002740A3" w:rsidRPr="003F6CBA">
        <w:rPr>
          <w:rFonts w:ascii="Arial" w:hAnsi="Arial" w:cs="Arial"/>
          <w:sz w:val="24"/>
          <w:szCs w:val="24"/>
        </w:rPr>
        <w:t>E</w:t>
      </w:r>
      <w:r w:rsidR="00A669D4" w:rsidRPr="003F6CBA">
        <w:rPr>
          <w:rFonts w:ascii="Arial" w:hAnsi="Arial" w:cs="Arial"/>
          <w:sz w:val="24"/>
          <w:szCs w:val="24"/>
        </w:rPr>
        <w:t>n</w:t>
      </w:r>
      <w:r w:rsidR="00F34362" w:rsidRPr="003F6CBA">
        <w:rPr>
          <w:rFonts w:ascii="Arial" w:hAnsi="Arial" w:cs="Arial"/>
          <w:sz w:val="24"/>
          <w:szCs w:val="24"/>
        </w:rPr>
        <w:t xml:space="preserve"> </w:t>
      </w:r>
      <w:r w:rsidR="002C1583">
        <w:rPr>
          <w:rFonts w:ascii="Arial" w:hAnsi="Arial" w:cs="Arial"/>
          <w:sz w:val="24"/>
          <w:szCs w:val="24"/>
        </w:rPr>
        <w:t>acatamiento de</w:t>
      </w:r>
      <w:r w:rsidR="00F34362" w:rsidRPr="003F6CBA">
        <w:rPr>
          <w:rFonts w:ascii="Arial" w:hAnsi="Arial" w:cs="Arial"/>
          <w:sz w:val="24"/>
          <w:szCs w:val="24"/>
        </w:rPr>
        <w:t xml:space="preserve">l </w:t>
      </w:r>
      <w:r w:rsidR="00F34362" w:rsidRPr="003F6CBA">
        <w:rPr>
          <w:rFonts w:ascii="Arial" w:hAnsi="Arial" w:cs="Arial"/>
          <w:bCs/>
          <w:sz w:val="24"/>
          <w:szCs w:val="24"/>
        </w:rPr>
        <w:t xml:space="preserve">principio dispositivo que gobierna el proceso civil, </w:t>
      </w:r>
      <w:r w:rsidR="002740A3" w:rsidRPr="003F6CBA">
        <w:rPr>
          <w:rFonts w:ascii="Arial" w:hAnsi="Arial" w:cs="Arial"/>
          <w:bCs/>
          <w:sz w:val="24"/>
          <w:szCs w:val="24"/>
        </w:rPr>
        <w:t xml:space="preserve">el estudio </w:t>
      </w:r>
      <w:r w:rsidR="002C1583">
        <w:rPr>
          <w:rFonts w:ascii="Arial" w:hAnsi="Arial" w:cs="Arial"/>
          <w:bCs/>
          <w:sz w:val="24"/>
          <w:szCs w:val="24"/>
        </w:rPr>
        <w:t xml:space="preserve">se </w:t>
      </w:r>
      <w:r w:rsidR="002740A3" w:rsidRPr="003F6CBA">
        <w:rPr>
          <w:rFonts w:ascii="Arial" w:hAnsi="Arial" w:cs="Arial"/>
          <w:bCs/>
          <w:sz w:val="24"/>
          <w:szCs w:val="24"/>
        </w:rPr>
        <w:t xml:space="preserve">limita </w:t>
      </w:r>
      <w:r w:rsidR="002C1583">
        <w:rPr>
          <w:rFonts w:ascii="Arial" w:hAnsi="Arial" w:cs="Arial"/>
          <w:bCs/>
          <w:sz w:val="24"/>
          <w:szCs w:val="24"/>
        </w:rPr>
        <w:t xml:space="preserve">a </w:t>
      </w:r>
      <w:r w:rsidR="002740A3" w:rsidRPr="003F6CBA">
        <w:rPr>
          <w:rFonts w:ascii="Arial" w:hAnsi="Arial" w:cs="Arial"/>
          <w:bCs/>
          <w:sz w:val="24"/>
          <w:szCs w:val="24"/>
        </w:rPr>
        <w:t>los temas propuestos por el recurrente</w:t>
      </w:r>
      <w:r w:rsidR="002740A3" w:rsidRPr="0073071A">
        <w:rPr>
          <w:rStyle w:val="Appelnotedebasdep"/>
          <w:rFonts w:ascii="Arial" w:hAnsi="Arial" w:cs="Arial"/>
          <w:bCs/>
          <w:sz w:val="24"/>
          <w:szCs w:val="24"/>
        </w:rPr>
        <w:footnoteReference w:id="1"/>
      </w:r>
      <w:r w:rsidR="00F34362" w:rsidRPr="003F6CBA">
        <w:rPr>
          <w:rFonts w:ascii="Arial" w:hAnsi="Arial" w:cs="Arial"/>
          <w:bCs/>
          <w:sz w:val="24"/>
          <w:szCs w:val="24"/>
        </w:rPr>
        <w:t xml:space="preserve">, según </w:t>
      </w:r>
      <w:r w:rsidR="002740A3" w:rsidRPr="003F6CBA">
        <w:rPr>
          <w:rFonts w:ascii="Arial" w:hAnsi="Arial" w:cs="Arial"/>
          <w:bCs/>
          <w:sz w:val="24"/>
          <w:szCs w:val="24"/>
        </w:rPr>
        <w:t>el artículo 357</w:t>
      </w:r>
      <w:r w:rsidR="002C1583">
        <w:rPr>
          <w:rFonts w:ascii="Arial" w:hAnsi="Arial" w:cs="Arial"/>
          <w:bCs/>
          <w:sz w:val="24"/>
          <w:szCs w:val="24"/>
        </w:rPr>
        <w:t>, CPC.</w:t>
      </w:r>
    </w:p>
    <w:p w:rsidR="00B51793" w:rsidRDefault="00B51793" w:rsidP="006C35B9">
      <w:pPr>
        <w:widowControl/>
        <w:adjustRightInd/>
        <w:spacing w:line="360" w:lineRule="auto"/>
        <w:ind w:left="708"/>
        <w:jc w:val="both"/>
        <w:rPr>
          <w:rFonts w:ascii="Arial" w:hAnsi="Arial" w:cs="Arial"/>
          <w:bCs/>
          <w:sz w:val="24"/>
          <w:szCs w:val="24"/>
        </w:rPr>
      </w:pPr>
    </w:p>
    <w:p w:rsidR="00986BDB" w:rsidRPr="003F6CBA" w:rsidRDefault="00986BDB" w:rsidP="00953B91">
      <w:pPr>
        <w:numPr>
          <w:ilvl w:val="1"/>
          <w:numId w:val="8"/>
        </w:numPr>
        <w:overflowPunct/>
        <w:spacing w:line="360" w:lineRule="auto"/>
        <w:jc w:val="both"/>
        <w:rPr>
          <w:rFonts w:ascii="Arial" w:hAnsi="Arial" w:cs="Arial"/>
          <w:sz w:val="24"/>
          <w:szCs w:val="24"/>
        </w:rPr>
      </w:pPr>
      <w:r w:rsidRPr="003F6CBA">
        <w:rPr>
          <w:rFonts w:ascii="Arial" w:hAnsi="Arial" w:cs="Arial"/>
          <w:smallCaps/>
          <w:sz w:val="24"/>
          <w:szCs w:val="24"/>
        </w:rPr>
        <w:t>Los presupuestos procesales</w:t>
      </w:r>
      <w:r w:rsidR="003F6CBA" w:rsidRPr="003F6CBA">
        <w:rPr>
          <w:rFonts w:ascii="Arial" w:hAnsi="Arial" w:cs="Arial"/>
          <w:smallCaps/>
          <w:sz w:val="24"/>
          <w:szCs w:val="24"/>
        </w:rPr>
        <w:t xml:space="preserve">. </w:t>
      </w:r>
      <w:r w:rsidR="00FC4E8B" w:rsidRPr="003F6CBA">
        <w:rPr>
          <w:rFonts w:ascii="Arial" w:hAnsi="Arial" w:cs="Arial"/>
          <w:sz w:val="24"/>
          <w:szCs w:val="24"/>
        </w:rPr>
        <w:t xml:space="preserve">Sobre </w:t>
      </w:r>
      <w:r w:rsidRPr="003F6CBA">
        <w:rPr>
          <w:rFonts w:ascii="Arial" w:hAnsi="Arial" w:cs="Arial"/>
          <w:sz w:val="24"/>
          <w:szCs w:val="24"/>
        </w:rPr>
        <w:t xml:space="preserve">la competencia, capacidad para ser parte y procesal, así como la aptitud </w:t>
      </w:r>
      <w:r w:rsidR="00453915" w:rsidRPr="003F6CBA">
        <w:rPr>
          <w:rFonts w:ascii="Arial" w:hAnsi="Arial" w:cs="Arial"/>
          <w:sz w:val="24"/>
          <w:szCs w:val="24"/>
        </w:rPr>
        <w:t>de la demanda</w:t>
      </w:r>
      <w:r w:rsidRPr="003F6CBA">
        <w:rPr>
          <w:rFonts w:ascii="Arial" w:hAnsi="Arial" w:cs="Arial"/>
          <w:sz w:val="24"/>
          <w:szCs w:val="24"/>
        </w:rPr>
        <w:t xml:space="preserve">, </w:t>
      </w:r>
      <w:r w:rsidR="00453915" w:rsidRPr="003F6CBA">
        <w:rPr>
          <w:rFonts w:ascii="Arial" w:hAnsi="Arial" w:cs="Arial"/>
          <w:sz w:val="24"/>
          <w:szCs w:val="24"/>
        </w:rPr>
        <w:t xml:space="preserve">ningún </w:t>
      </w:r>
      <w:r w:rsidR="00FC4E8B" w:rsidRPr="003F6CBA">
        <w:rPr>
          <w:rFonts w:ascii="Arial" w:hAnsi="Arial" w:cs="Arial"/>
          <w:sz w:val="24"/>
          <w:szCs w:val="24"/>
        </w:rPr>
        <w:t xml:space="preserve">cuestionamiento </w:t>
      </w:r>
      <w:r w:rsidR="00453915" w:rsidRPr="003F6CBA">
        <w:rPr>
          <w:rFonts w:ascii="Arial" w:hAnsi="Arial" w:cs="Arial"/>
          <w:sz w:val="24"/>
          <w:szCs w:val="24"/>
        </w:rPr>
        <w:t xml:space="preserve">hay </w:t>
      </w:r>
      <w:r w:rsidR="00FC4E8B" w:rsidRPr="003F6CBA">
        <w:rPr>
          <w:rFonts w:ascii="Arial" w:hAnsi="Arial" w:cs="Arial"/>
          <w:sz w:val="24"/>
          <w:szCs w:val="24"/>
        </w:rPr>
        <w:t xml:space="preserve">que inhabilite </w:t>
      </w:r>
      <w:r w:rsidR="00453915" w:rsidRPr="003F6CBA">
        <w:rPr>
          <w:rFonts w:ascii="Arial" w:hAnsi="Arial" w:cs="Arial"/>
          <w:sz w:val="24"/>
          <w:szCs w:val="24"/>
        </w:rPr>
        <w:t>decidir sustancialmente el litigio</w:t>
      </w:r>
      <w:r w:rsidRPr="003F6CBA">
        <w:rPr>
          <w:rFonts w:ascii="Arial" w:hAnsi="Arial" w:cs="Arial"/>
          <w:sz w:val="24"/>
          <w:szCs w:val="24"/>
        </w:rPr>
        <w:t>.</w:t>
      </w:r>
      <w:r w:rsidR="00A924E0" w:rsidRPr="003F6CBA">
        <w:rPr>
          <w:rFonts w:ascii="Arial" w:hAnsi="Arial" w:cs="Arial"/>
          <w:sz w:val="24"/>
          <w:szCs w:val="24"/>
        </w:rPr>
        <w:t xml:space="preserve"> </w:t>
      </w:r>
      <w:r w:rsidR="00357919">
        <w:rPr>
          <w:rFonts w:ascii="Arial" w:hAnsi="Arial" w:cs="Arial"/>
          <w:sz w:val="24"/>
          <w:szCs w:val="24"/>
        </w:rPr>
        <w:t xml:space="preserve">Igual conclusión respecto al </w:t>
      </w:r>
      <w:r w:rsidR="00A924E0" w:rsidRPr="003F6CBA">
        <w:rPr>
          <w:rFonts w:ascii="Arial" w:hAnsi="Arial" w:cs="Arial"/>
          <w:sz w:val="24"/>
          <w:szCs w:val="24"/>
        </w:rPr>
        <w:t>trámite adecuado y el derecho de postulación</w:t>
      </w:r>
      <w:r w:rsidR="00357919">
        <w:rPr>
          <w:rFonts w:ascii="Arial" w:hAnsi="Arial" w:cs="Arial"/>
          <w:sz w:val="24"/>
          <w:szCs w:val="24"/>
        </w:rPr>
        <w:t>, pues</w:t>
      </w:r>
      <w:r w:rsidR="00A924E0" w:rsidRPr="003F6CBA">
        <w:rPr>
          <w:rFonts w:ascii="Arial" w:hAnsi="Arial" w:cs="Arial"/>
          <w:sz w:val="24"/>
          <w:szCs w:val="24"/>
        </w:rPr>
        <w:t xml:space="preserve"> la </w:t>
      </w:r>
      <w:r w:rsidR="001C4E53" w:rsidRPr="003F6CBA">
        <w:rPr>
          <w:rFonts w:ascii="Arial" w:hAnsi="Arial" w:cs="Arial"/>
          <w:sz w:val="24"/>
          <w:szCs w:val="24"/>
        </w:rPr>
        <w:t xml:space="preserve">controversia </w:t>
      </w:r>
      <w:r w:rsidRPr="003F6CBA">
        <w:rPr>
          <w:rFonts w:ascii="Arial" w:hAnsi="Arial" w:cs="Arial"/>
          <w:sz w:val="24"/>
          <w:szCs w:val="24"/>
        </w:rPr>
        <w:t xml:space="preserve">ha </w:t>
      </w:r>
      <w:r w:rsidR="001C4E53" w:rsidRPr="003F6CBA">
        <w:rPr>
          <w:rFonts w:ascii="Arial" w:hAnsi="Arial" w:cs="Arial"/>
          <w:sz w:val="24"/>
          <w:szCs w:val="24"/>
        </w:rPr>
        <w:t>seguido</w:t>
      </w:r>
      <w:r w:rsidRPr="003F6CBA">
        <w:rPr>
          <w:rFonts w:ascii="Arial" w:hAnsi="Arial" w:cs="Arial"/>
          <w:sz w:val="24"/>
          <w:szCs w:val="24"/>
        </w:rPr>
        <w:t xml:space="preserve"> el rito procedimental prescrito para los de su clase, esto es, el consagrado para el proceso ordinario. La parte demandante y demandada han estado asistidas</w:t>
      </w:r>
      <w:r w:rsidR="00E8323B" w:rsidRPr="003F6CBA">
        <w:rPr>
          <w:rFonts w:ascii="Arial" w:hAnsi="Arial" w:cs="Arial"/>
          <w:sz w:val="24"/>
          <w:szCs w:val="24"/>
        </w:rPr>
        <w:t xml:space="preserve"> por profesionales del derecho </w:t>
      </w:r>
      <w:r w:rsidRPr="003F6CBA">
        <w:rPr>
          <w:rFonts w:ascii="Arial" w:hAnsi="Arial" w:cs="Arial"/>
          <w:sz w:val="24"/>
          <w:szCs w:val="24"/>
        </w:rPr>
        <w:t>(Artículo 63</w:t>
      </w:r>
      <w:r w:rsidR="00326EBB" w:rsidRPr="003F6CBA">
        <w:rPr>
          <w:rFonts w:ascii="Arial" w:hAnsi="Arial" w:cs="Arial"/>
          <w:sz w:val="24"/>
          <w:szCs w:val="24"/>
        </w:rPr>
        <w:t>,</w:t>
      </w:r>
      <w:r w:rsidRPr="003F6CBA">
        <w:rPr>
          <w:rFonts w:ascii="Arial" w:hAnsi="Arial" w:cs="Arial"/>
          <w:sz w:val="24"/>
          <w:szCs w:val="24"/>
        </w:rPr>
        <w:t xml:space="preserve"> CPC).</w:t>
      </w:r>
    </w:p>
    <w:p w:rsidR="008B72A1" w:rsidRDefault="008B72A1" w:rsidP="00F53176">
      <w:pPr>
        <w:spacing w:line="360" w:lineRule="auto"/>
        <w:ind w:left="708"/>
        <w:jc w:val="both"/>
        <w:rPr>
          <w:rFonts w:ascii="Arial" w:hAnsi="Arial" w:cs="Arial"/>
          <w:sz w:val="24"/>
          <w:szCs w:val="24"/>
        </w:rPr>
      </w:pPr>
    </w:p>
    <w:p w:rsidR="00986BDB" w:rsidRPr="00986BDB" w:rsidRDefault="00AE7D93" w:rsidP="00986BDB">
      <w:pPr>
        <w:numPr>
          <w:ilvl w:val="1"/>
          <w:numId w:val="8"/>
        </w:numPr>
        <w:overflowPunct/>
        <w:spacing w:line="360" w:lineRule="auto"/>
        <w:jc w:val="both"/>
        <w:rPr>
          <w:rFonts w:ascii="Arial" w:hAnsi="Arial" w:cs="Arial"/>
          <w:smallCaps/>
          <w:sz w:val="24"/>
          <w:szCs w:val="24"/>
        </w:rPr>
      </w:pPr>
      <w:r>
        <w:rPr>
          <w:rFonts w:ascii="Arial" w:hAnsi="Arial" w:cs="Arial"/>
          <w:iCs/>
          <w:smallCaps/>
          <w:sz w:val="24"/>
          <w:szCs w:val="24"/>
        </w:rPr>
        <w:lastRenderedPageBreak/>
        <w:t>L</w:t>
      </w:r>
      <w:r w:rsidR="00986BDB" w:rsidRPr="00986BDB">
        <w:rPr>
          <w:rFonts w:ascii="Arial" w:hAnsi="Arial" w:cs="Arial"/>
          <w:iCs/>
          <w:smallCaps/>
          <w:sz w:val="24"/>
          <w:szCs w:val="24"/>
        </w:rPr>
        <w:t>a legitimación en la causa</w:t>
      </w:r>
    </w:p>
    <w:p w:rsidR="00C451C5" w:rsidRDefault="00C451C5" w:rsidP="00AE7D93">
      <w:pPr>
        <w:spacing w:line="360" w:lineRule="auto"/>
        <w:jc w:val="both"/>
        <w:rPr>
          <w:rFonts w:ascii="Arial" w:hAnsi="Arial" w:cs="Arial"/>
          <w:sz w:val="24"/>
          <w:szCs w:val="22"/>
        </w:rPr>
      </w:pPr>
    </w:p>
    <w:p w:rsidR="00AE7D93" w:rsidRDefault="00526452" w:rsidP="00AE7D93">
      <w:pPr>
        <w:spacing w:line="360" w:lineRule="auto"/>
        <w:jc w:val="both"/>
        <w:rPr>
          <w:rFonts w:ascii="Arial" w:hAnsi="Arial" w:cs="Arial"/>
          <w:snapToGrid w:val="0"/>
          <w:sz w:val="24"/>
          <w:szCs w:val="24"/>
          <w:lang w:val="es-ES_tradnl"/>
        </w:rPr>
      </w:pPr>
      <w:r>
        <w:rPr>
          <w:rFonts w:ascii="Arial" w:hAnsi="Arial" w:cs="Arial"/>
          <w:sz w:val="24"/>
          <w:szCs w:val="22"/>
        </w:rPr>
        <w:t xml:space="preserve">Según </w:t>
      </w:r>
      <w:r w:rsidR="00C60A1D">
        <w:rPr>
          <w:rFonts w:ascii="Arial" w:hAnsi="Arial" w:cs="Arial"/>
          <w:sz w:val="24"/>
          <w:szCs w:val="22"/>
        </w:rPr>
        <w:t>la teoría del precedente judicial</w:t>
      </w:r>
      <w:r>
        <w:rPr>
          <w:rFonts w:ascii="Arial" w:hAnsi="Arial" w:cs="Arial"/>
          <w:sz w:val="24"/>
          <w:szCs w:val="22"/>
        </w:rPr>
        <w:t xml:space="preserve"> vertical</w:t>
      </w:r>
      <w:r w:rsidR="000436F0">
        <w:rPr>
          <w:rFonts w:ascii="Arial" w:hAnsi="Arial" w:cs="Arial"/>
          <w:sz w:val="24"/>
          <w:szCs w:val="22"/>
        </w:rPr>
        <w:t>,</w:t>
      </w:r>
      <w:r w:rsidR="00C60A1D">
        <w:rPr>
          <w:rFonts w:ascii="Arial" w:hAnsi="Arial" w:cs="Arial"/>
          <w:sz w:val="24"/>
          <w:szCs w:val="22"/>
        </w:rPr>
        <w:t xml:space="preserve"> la ausencia de legitimación en la causa </w:t>
      </w:r>
      <w:r>
        <w:rPr>
          <w:rFonts w:ascii="Arial" w:hAnsi="Arial" w:cs="Arial"/>
          <w:sz w:val="24"/>
          <w:szCs w:val="22"/>
        </w:rPr>
        <w:t xml:space="preserve">no configura </w:t>
      </w:r>
      <w:r w:rsidR="00C60A1D">
        <w:rPr>
          <w:rFonts w:ascii="Arial" w:hAnsi="Arial" w:cs="Arial"/>
          <w:sz w:val="24"/>
          <w:szCs w:val="22"/>
        </w:rPr>
        <w:t>una excepción de mérito</w:t>
      </w:r>
      <w:r w:rsidR="00C60A1D">
        <w:rPr>
          <w:rStyle w:val="Appelnotedebasdep"/>
          <w:rFonts w:ascii="Arial" w:hAnsi="Arial"/>
          <w:sz w:val="24"/>
          <w:szCs w:val="22"/>
        </w:rPr>
        <w:footnoteReference w:id="2"/>
      </w:r>
      <w:r w:rsidR="00C60A1D">
        <w:rPr>
          <w:rFonts w:ascii="Arial" w:hAnsi="Arial" w:cs="Arial"/>
          <w:sz w:val="24"/>
          <w:szCs w:val="22"/>
        </w:rPr>
        <w:t xml:space="preserve">, </w:t>
      </w:r>
      <w:r w:rsidR="009409BC">
        <w:rPr>
          <w:rFonts w:ascii="Arial" w:hAnsi="Arial" w:cs="Arial"/>
          <w:sz w:val="24"/>
          <w:szCs w:val="22"/>
        </w:rPr>
        <w:t xml:space="preserve">habida cuenta que </w:t>
      </w:r>
      <w:r w:rsidR="00C60A1D">
        <w:rPr>
          <w:rFonts w:ascii="Arial" w:hAnsi="Arial" w:cs="Arial"/>
          <w:sz w:val="24"/>
          <w:szCs w:val="22"/>
        </w:rPr>
        <w:t xml:space="preserve">para estructurarla, </w:t>
      </w:r>
      <w:r w:rsidR="009409BC">
        <w:rPr>
          <w:rFonts w:ascii="Arial" w:hAnsi="Arial" w:cs="Arial"/>
          <w:sz w:val="24"/>
          <w:szCs w:val="22"/>
        </w:rPr>
        <w:t xml:space="preserve">impropio resulta acudir a </w:t>
      </w:r>
      <w:r w:rsidR="00C60A1D">
        <w:rPr>
          <w:rFonts w:ascii="Arial" w:hAnsi="Arial" w:cs="Arial"/>
          <w:sz w:val="24"/>
          <w:szCs w:val="22"/>
        </w:rPr>
        <w:t xml:space="preserve">cualquier argumento, </w:t>
      </w:r>
      <w:r w:rsidR="00CE2745">
        <w:rPr>
          <w:rFonts w:ascii="Arial" w:hAnsi="Arial" w:cs="Arial"/>
          <w:sz w:val="24"/>
          <w:szCs w:val="22"/>
        </w:rPr>
        <w:t xml:space="preserve">y ello </w:t>
      </w:r>
      <w:r w:rsidR="00C60A1D">
        <w:rPr>
          <w:rFonts w:ascii="Arial" w:hAnsi="Arial" w:cs="Arial"/>
          <w:sz w:val="24"/>
          <w:szCs w:val="22"/>
        </w:rPr>
        <w:t>muy a pesar de que así lo nomine la parte</w:t>
      </w:r>
      <w:r w:rsidR="00CE2745">
        <w:rPr>
          <w:rFonts w:ascii="Arial" w:hAnsi="Arial" w:cs="Arial"/>
          <w:sz w:val="24"/>
          <w:szCs w:val="22"/>
        </w:rPr>
        <w:t xml:space="preserve"> misma</w:t>
      </w:r>
      <w:r w:rsidR="00BD59B6">
        <w:rPr>
          <w:rFonts w:ascii="Arial" w:hAnsi="Arial" w:cs="Arial"/>
          <w:sz w:val="24"/>
          <w:szCs w:val="22"/>
        </w:rPr>
        <w:t>,</w:t>
      </w:r>
      <w:r w:rsidR="001036C9">
        <w:rPr>
          <w:rFonts w:ascii="Arial" w:hAnsi="Arial" w:cs="Arial"/>
          <w:sz w:val="24"/>
          <w:szCs w:val="22"/>
        </w:rPr>
        <w:t xml:space="preserve"> </w:t>
      </w:r>
      <w:r w:rsidR="00BD59B6">
        <w:rPr>
          <w:rFonts w:ascii="Arial" w:hAnsi="Arial" w:cs="Arial"/>
          <w:sz w:val="24"/>
          <w:szCs w:val="22"/>
        </w:rPr>
        <w:t xml:space="preserve">ella </w:t>
      </w:r>
      <w:r w:rsidR="00C60A1D">
        <w:rPr>
          <w:rFonts w:ascii="Arial" w:hAnsi="Arial" w:cs="Arial"/>
          <w:sz w:val="24"/>
          <w:szCs w:val="22"/>
        </w:rPr>
        <w:t xml:space="preserve">se </w:t>
      </w:r>
      <w:r w:rsidR="007427FF">
        <w:rPr>
          <w:rFonts w:ascii="Arial" w:hAnsi="Arial" w:cs="Arial"/>
          <w:sz w:val="24"/>
          <w:szCs w:val="22"/>
        </w:rPr>
        <w:t>tipifica</w:t>
      </w:r>
      <w:r w:rsidR="00C60A1D">
        <w:rPr>
          <w:rFonts w:ascii="Arial" w:hAnsi="Arial" w:cs="Arial"/>
          <w:sz w:val="24"/>
          <w:szCs w:val="22"/>
        </w:rPr>
        <w:t xml:space="preserve"> cuando quiera que se aleguen hechos nuevos</w:t>
      </w:r>
      <w:r w:rsidR="002848C6">
        <w:rPr>
          <w:rFonts w:ascii="Arial" w:hAnsi="Arial" w:cs="Arial"/>
          <w:sz w:val="24"/>
          <w:szCs w:val="22"/>
        </w:rPr>
        <w:t>,</w:t>
      </w:r>
      <w:r w:rsidR="00C60A1D">
        <w:rPr>
          <w:rFonts w:ascii="Arial" w:hAnsi="Arial" w:cs="Arial"/>
          <w:sz w:val="24"/>
          <w:szCs w:val="22"/>
        </w:rPr>
        <w:t xml:space="preserve"> impeditivos o extintivos</w:t>
      </w:r>
      <w:r w:rsidR="002848C6">
        <w:rPr>
          <w:rFonts w:ascii="Arial" w:hAnsi="Arial" w:cs="Arial"/>
          <w:sz w:val="24"/>
          <w:szCs w:val="22"/>
        </w:rPr>
        <w:t>,</w:t>
      </w:r>
      <w:r w:rsidR="00C60A1D">
        <w:rPr>
          <w:rFonts w:ascii="Arial" w:hAnsi="Arial" w:cs="Arial"/>
          <w:sz w:val="24"/>
          <w:szCs w:val="22"/>
        </w:rPr>
        <w:t xml:space="preserve"> del derecho pretendido, destaca la CSJ</w:t>
      </w:r>
      <w:r w:rsidR="00C60A1D">
        <w:rPr>
          <w:rStyle w:val="Appelnotedebasdep"/>
          <w:rFonts w:ascii="Arial" w:hAnsi="Arial"/>
          <w:sz w:val="24"/>
          <w:szCs w:val="22"/>
        </w:rPr>
        <w:footnoteReference w:id="3"/>
      </w:r>
      <w:r w:rsidR="00C60A1D">
        <w:rPr>
          <w:rFonts w:ascii="Arial" w:hAnsi="Arial" w:cs="Arial"/>
          <w:sz w:val="24"/>
          <w:szCs w:val="22"/>
        </w:rPr>
        <w:t>: “</w:t>
      </w:r>
      <w:r w:rsidR="00C60A1D" w:rsidRPr="00922111">
        <w:rPr>
          <w:rFonts w:ascii="Arial" w:hAnsi="Arial" w:cs="Arial"/>
          <w:i/>
          <w:sz w:val="22"/>
          <w:szCs w:val="22"/>
        </w:rPr>
        <w:t>(…) la excepción es un medio de defensa, mas no engloba toda la defensa. (…)</w:t>
      </w:r>
      <w:r w:rsidR="00C60A1D">
        <w:rPr>
          <w:rFonts w:ascii="Arial" w:hAnsi="Arial" w:cs="Arial"/>
          <w:sz w:val="24"/>
          <w:szCs w:val="22"/>
        </w:rPr>
        <w:t>”.</w:t>
      </w:r>
      <w:r w:rsidR="00701E31">
        <w:rPr>
          <w:rFonts w:ascii="Arial" w:hAnsi="Arial" w:cs="Arial"/>
          <w:sz w:val="24"/>
          <w:szCs w:val="22"/>
        </w:rPr>
        <w:t xml:space="preserve"> </w:t>
      </w:r>
      <w:r w:rsidR="00324258">
        <w:rPr>
          <w:rFonts w:ascii="Arial" w:hAnsi="Arial" w:cs="Arial"/>
          <w:sz w:val="24"/>
          <w:szCs w:val="24"/>
        </w:rPr>
        <w:t>E</w:t>
      </w:r>
      <w:r w:rsidR="00324258" w:rsidRPr="00E334B5">
        <w:rPr>
          <w:rFonts w:ascii="Arial" w:hAnsi="Arial" w:cs="Arial"/>
          <w:sz w:val="24"/>
          <w:szCs w:val="24"/>
        </w:rPr>
        <w:t xml:space="preserve">l examen </w:t>
      </w:r>
      <w:r w:rsidR="00324258">
        <w:rPr>
          <w:rFonts w:ascii="Arial" w:hAnsi="Arial" w:cs="Arial"/>
          <w:sz w:val="24"/>
          <w:szCs w:val="24"/>
        </w:rPr>
        <w:t xml:space="preserve">de este aspecto </w:t>
      </w:r>
      <w:r w:rsidR="00324258" w:rsidRPr="00E334B5">
        <w:rPr>
          <w:rFonts w:ascii="Arial" w:hAnsi="Arial" w:cs="Arial"/>
          <w:sz w:val="24"/>
          <w:szCs w:val="24"/>
        </w:rPr>
        <w:t>es oficioso</w:t>
      </w:r>
      <w:r w:rsidR="00324258">
        <w:rPr>
          <w:rStyle w:val="Appelnotedebasdep"/>
          <w:rFonts w:ascii="Arial" w:hAnsi="Arial"/>
          <w:sz w:val="24"/>
          <w:szCs w:val="22"/>
        </w:rPr>
        <w:footnoteReference w:id="4"/>
      </w:r>
      <w:r w:rsidR="00324258">
        <w:rPr>
          <w:rFonts w:ascii="Arial" w:hAnsi="Arial" w:cs="Arial"/>
          <w:sz w:val="24"/>
          <w:szCs w:val="22"/>
          <w:vertAlign w:val="superscript"/>
        </w:rPr>
        <w:t>-</w:t>
      </w:r>
      <w:r w:rsidR="00324258" w:rsidRPr="00F975A0">
        <w:rPr>
          <w:rStyle w:val="Appelnotedebasdep"/>
          <w:rFonts w:ascii="Arial" w:hAnsi="Arial"/>
          <w:sz w:val="24"/>
          <w:szCs w:val="22"/>
        </w:rPr>
        <w:footnoteReference w:id="5"/>
      </w:r>
      <w:r w:rsidR="00324258" w:rsidRPr="00E334B5">
        <w:rPr>
          <w:rFonts w:ascii="Arial" w:hAnsi="Arial" w:cs="Arial"/>
          <w:sz w:val="24"/>
          <w:szCs w:val="24"/>
        </w:rPr>
        <w:t xml:space="preserve">, </w:t>
      </w:r>
      <w:r w:rsidR="00324258">
        <w:rPr>
          <w:rFonts w:ascii="Arial" w:hAnsi="Arial" w:cs="Arial"/>
          <w:sz w:val="24"/>
          <w:szCs w:val="24"/>
        </w:rPr>
        <w:t>indiferente</w:t>
      </w:r>
      <w:r w:rsidR="00324258" w:rsidRPr="00E334B5">
        <w:rPr>
          <w:rFonts w:ascii="Arial" w:hAnsi="Arial" w:cs="Arial"/>
          <w:sz w:val="24"/>
          <w:szCs w:val="24"/>
        </w:rPr>
        <w:t xml:space="preserve"> </w:t>
      </w:r>
      <w:r w:rsidR="00701E31">
        <w:rPr>
          <w:rFonts w:ascii="Arial" w:hAnsi="Arial" w:cs="Arial"/>
          <w:sz w:val="24"/>
          <w:szCs w:val="24"/>
        </w:rPr>
        <w:t xml:space="preserve">es </w:t>
      </w:r>
      <w:r w:rsidR="00324258" w:rsidRPr="00E334B5">
        <w:rPr>
          <w:rFonts w:ascii="Arial" w:hAnsi="Arial" w:cs="Arial"/>
          <w:sz w:val="24"/>
          <w:szCs w:val="24"/>
        </w:rPr>
        <w:t>que se</w:t>
      </w:r>
      <w:r w:rsidR="00324258">
        <w:rPr>
          <w:rFonts w:ascii="Arial" w:hAnsi="Arial" w:cs="Arial"/>
          <w:sz w:val="24"/>
          <w:szCs w:val="24"/>
        </w:rPr>
        <w:t>a</w:t>
      </w:r>
      <w:r w:rsidR="00324258" w:rsidRPr="00E334B5">
        <w:rPr>
          <w:rFonts w:ascii="Arial" w:hAnsi="Arial" w:cs="Arial"/>
          <w:sz w:val="24"/>
          <w:szCs w:val="24"/>
        </w:rPr>
        <w:t xml:space="preserve"> aleg</w:t>
      </w:r>
      <w:r w:rsidR="00324258">
        <w:rPr>
          <w:rFonts w:ascii="Arial" w:hAnsi="Arial" w:cs="Arial"/>
          <w:sz w:val="24"/>
          <w:szCs w:val="24"/>
        </w:rPr>
        <w:t>ado por las partes</w:t>
      </w:r>
      <w:r w:rsidR="006937BA">
        <w:rPr>
          <w:rFonts w:ascii="Arial" w:hAnsi="Arial" w:cs="Arial"/>
          <w:sz w:val="24"/>
          <w:szCs w:val="24"/>
        </w:rPr>
        <w:t>, como s</w:t>
      </w:r>
      <w:r w:rsidR="00324258">
        <w:rPr>
          <w:rFonts w:ascii="Arial" w:hAnsi="Arial" w:cs="Arial"/>
          <w:sz w:val="24"/>
          <w:szCs w:val="24"/>
        </w:rPr>
        <w:t xml:space="preserve">ostiene </w:t>
      </w:r>
      <w:r w:rsidR="00324258" w:rsidRPr="00E334B5">
        <w:rPr>
          <w:rFonts w:ascii="Arial" w:hAnsi="Arial" w:cs="Arial"/>
          <w:sz w:val="24"/>
          <w:szCs w:val="24"/>
        </w:rPr>
        <w:t>la</w:t>
      </w:r>
      <w:r w:rsidR="00324258">
        <w:rPr>
          <w:rFonts w:ascii="Arial" w:hAnsi="Arial" w:cs="Arial"/>
          <w:sz w:val="24"/>
          <w:szCs w:val="24"/>
        </w:rPr>
        <w:t xml:space="preserve"> CSJ</w:t>
      </w:r>
      <w:r w:rsidR="00324258" w:rsidRPr="00E334B5">
        <w:rPr>
          <w:rStyle w:val="Appelnotedebasdep"/>
          <w:rFonts w:ascii="Arial" w:hAnsi="Arial" w:cs="Arial"/>
          <w:sz w:val="24"/>
          <w:szCs w:val="24"/>
        </w:rPr>
        <w:footnoteReference w:id="6"/>
      </w:r>
      <w:r w:rsidR="00633CEB">
        <w:rPr>
          <w:rFonts w:ascii="Arial" w:hAnsi="Arial" w:cs="Arial"/>
          <w:sz w:val="24"/>
          <w:szCs w:val="24"/>
        </w:rPr>
        <w:t xml:space="preserve"> (2016)</w:t>
      </w:r>
      <w:r w:rsidR="00CC1C0E">
        <w:rPr>
          <w:rFonts w:ascii="Arial" w:hAnsi="Arial" w:cs="Arial"/>
          <w:sz w:val="24"/>
          <w:szCs w:val="24"/>
        </w:rPr>
        <w:t>, en</w:t>
      </w:r>
      <w:r w:rsidR="00B7392B">
        <w:rPr>
          <w:rFonts w:ascii="Arial" w:hAnsi="Arial" w:cs="Arial"/>
          <w:sz w:val="24"/>
          <w:szCs w:val="24"/>
        </w:rPr>
        <w:t xml:space="preserve"> criterio</w:t>
      </w:r>
      <w:r w:rsidR="00633CEB">
        <w:rPr>
          <w:rFonts w:ascii="Arial" w:hAnsi="Arial" w:cs="Arial"/>
          <w:snapToGrid w:val="0"/>
          <w:sz w:val="24"/>
          <w:szCs w:val="24"/>
          <w:lang w:val="es-ES_tradnl"/>
        </w:rPr>
        <w:t xml:space="preserve"> pacífico</w:t>
      </w:r>
      <w:r w:rsidR="00324258">
        <w:rPr>
          <w:rFonts w:ascii="Arial" w:hAnsi="Arial" w:cs="Arial"/>
          <w:snapToGrid w:val="0"/>
          <w:sz w:val="24"/>
          <w:szCs w:val="24"/>
          <w:lang w:val="es-ES_tradnl"/>
        </w:rPr>
        <w:t>.</w:t>
      </w:r>
    </w:p>
    <w:p w:rsidR="00B572A7" w:rsidRDefault="00B572A7" w:rsidP="00AE7D93">
      <w:pPr>
        <w:spacing w:line="360" w:lineRule="auto"/>
        <w:jc w:val="both"/>
        <w:rPr>
          <w:rFonts w:ascii="Arial" w:hAnsi="Arial" w:cs="Arial"/>
          <w:sz w:val="24"/>
          <w:szCs w:val="28"/>
        </w:rPr>
      </w:pPr>
    </w:p>
    <w:p w:rsidR="0042402B" w:rsidRDefault="003B3F53" w:rsidP="00986BDB">
      <w:pPr>
        <w:spacing w:line="360" w:lineRule="auto"/>
        <w:jc w:val="both"/>
        <w:rPr>
          <w:rFonts w:ascii="Arial" w:hAnsi="Arial" w:cs="Arial"/>
          <w:sz w:val="24"/>
          <w:lang w:val="es-ES_tradnl"/>
        </w:rPr>
      </w:pPr>
      <w:r>
        <w:rPr>
          <w:rFonts w:ascii="Arial" w:hAnsi="Arial" w:cs="Arial"/>
          <w:sz w:val="24"/>
          <w:lang w:val="es-ES_tradnl"/>
        </w:rPr>
        <w:t>C</w:t>
      </w:r>
      <w:r w:rsidR="00664AF1">
        <w:rPr>
          <w:rFonts w:ascii="Arial" w:hAnsi="Arial" w:cs="Arial"/>
          <w:sz w:val="24"/>
          <w:lang w:val="es-ES_tradnl"/>
        </w:rPr>
        <w:t xml:space="preserve">onforme a lo </w:t>
      </w:r>
      <w:r w:rsidR="005647B7">
        <w:rPr>
          <w:rFonts w:ascii="Arial" w:hAnsi="Arial" w:cs="Arial"/>
          <w:sz w:val="24"/>
          <w:lang w:val="es-ES_tradnl"/>
        </w:rPr>
        <w:t xml:space="preserve">decantado </w:t>
      </w:r>
      <w:r w:rsidR="00664AF1">
        <w:rPr>
          <w:rFonts w:ascii="Arial" w:hAnsi="Arial" w:cs="Arial"/>
          <w:sz w:val="24"/>
          <w:lang w:val="es-ES_tradnl"/>
        </w:rPr>
        <w:t xml:space="preserve">por la doctrina </w:t>
      </w:r>
      <w:r w:rsidR="00374B3F">
        <w:rPr>
          <w:rFonts w:ascii="Arial" w:hAnsi="Arial" w:cs="Arial"/>
          <w:sz w:val="24"/>
          <w:lang w:val="es-ES_tradnl"/>
        </w:rPr>
        <w:t xml:space="preserve">del </w:t>
      </w:r>
      <w:r w:rsidR="005647B7">
        <w:rPr>
          <w:rFonts w:ascii="Arial" w:hAnsi="Arial" w:cs="Arial"/>
          <w:sz w:val="24"/>
          <w:lang w:val="es-ES_tradnl"/>
        </w:rPr>
        <w:t xml:space="preserve">precedente </w:t>
      </w:r>
      <w:r w:rsidR="00664AF1">
        <w:rPr>
          <w:rFonts w:ascii="Arial" w:hAnsi="Arial" w:cs="Arial"/>
          <w:sz w:val="24"/>
          <w:lang w:val="es-ES_tradnl"/>
        </w:rPr>
        <w:t>de l</w:t>
      </w:r>
      <w:r w:rsidR="00840D03">
        <w:rPr>
          <w:rFonts w:ascii="Arial" w:hAnsi="Arial" w:cs="Arial"/>
          <w:sz w:val="24"/>
          <w:lang w:val="es-ES_tradnl"/>
        </w:rPr>
        <w:t>a</w:t>
      </w:r>
      <w:r w:rsidR="00664AF1">
        <w:rPr>
          <w:rFonts w:ascii="Arial" w:hAnsi="Arial" w:cs="Arial"/>
          <w:sz w:val="24"/>
          <w:lang w:val="es-ES_tradnl"/>
        </w:rPr>
        <w:t xml:space="preserve"> CSJ</w:t>
      </w:r>
      <w:r w:rsidR="005647B7">
        <w:rPr>
          <w:rFonts w:ascii="Arial" w:hAnsi="Arial" w:cs="Arial"/>
          <w:sz w:val="24"/>
          <w:lang w:val="es-ES_tradnl"/>
        </w:rPr>
        <w:t>, pueden promo</w:t>
      </w:r>
      <w:r w:rsidR="00D96B41">
        <w:rPr>
          <w:rFonts w:ascii="Arial" w:hAnsi="Arial" w:cs="Arial"/>
          <w:sz w:val="24"/>
          <w:lang w:val="es-ES_tradnl"/>
        </w:rPr>
        <w:t>ver</w:t>
      </w:r>
      <w:r w:rsidR="005647B7">
        <w:rPr>
          <w:rFonts w:ascii="Arial" w:hAnsi="Arial" w:cs="Arial"/>
          <w:sz w:val="24"/>
          <w:lang w:val="es-ES_tradnl"/>
        </w:rPr>
        <w:t xml:space="preserve"> la prete</w:t>
      </w:r>
      <w:r w:rsidR="00664AF1">
        <w:rPr>
          <w:rFonts w:ascii="Arial" w:hAnsi="Arial" w:cs="Arial"/>
          <w:sz w:val="24"/>
          <w:lang w:val="es-ES_tradnl"/>
        </w:rPr>
        <w:t xml:space="preserve">nsión prevalente o </w:t>
      </w:r>
      <w:proofErr w:type="spellStart"/>
      <w:r w:rsidR="00664AF1">
        <w:rPr>
          <w:rFonts w:ascii="Arial" w:hAnsi="Arial" w:cs="Arial"/>
          <w:sz w:val="24"/>
          <w:lang w:val="es-ES_tradnl"/>
        </w:rPr>
        <w:t>simulatoria</w:t>
      </w:r>
      <w:proofErr w:type="spellEnd"/>
      <w:r w:rsidR="00664AF1">
        <w:rPr>
          <w:rFonts w:ascii="Arial" w:hAnsi="Arial" w:cs="Arial"/>
          <w:sz w:val="24"/>
          <w:lang w:val="es-ES_tradnl"/>
        </w:rPr>
        <w:t xml:space="preserve">: </w:t>
      </w:r>
      <w:r w:rsidR="00835643">
        <w:rPr>
          <w:rFonts w:ascii="Arial" w:hAnsi="Arial" w:cs="Arial"/>
          <w:sz w:val="24"/>
          <w:lang w:val="es-ES_tradnl"/>
        </w:rPr>
        <w:t>(i) Las partes del negocio jurídico atacado como simulado</w:t>
      </w:r>
      <w:r w:rsidR="00682684">
        <w:rPr>
          <w:rStyle w:val="Appelnotedebasdep"/>
          <w:rFonts w:ascii="Arial" w:hAnsi="Arial"/>
          <w:sz w:val="24"/>
          <w:lang w:val="es-ES_tradnl"/>
        </w:rPr>
        <w:footnoteReference w:id="7"/>
      </w:r>
      <w:r w:rsidR="00835643">
        <w:rPr>
          <w:rFonts w:ascii="Arial" w:hAnsi="Arial" w:cs="Arial"/>
          <w:sz w:val="24"/>
          <w:lang w:val="es-ES_tradnl"/>
        </w:rPr>
        <w:t>; (ii) El acreedor de uno de los contratantes cuando comprometa el patrimonio que le sirve de prenda general a las acreencias</w:t>
      </w:r>
      <w:r w:rsidR="00A06AEF">
        <w:rPr>
          <w:rStyle w:val="Appelnotedebasdep"/>
          <w:rFonts w:ascii="Arial" w:hAnsi="Arial"/>
          <w:sz w:val="24"/>
          <w:lang w:val="es-ES_tradnl"/>
        </w:rPr>
        <w:footnoteReference w:id="8"/>
      </w:r>
      <w:r w:rsidR="00835643">
        <w:rPr>
          <w:rFonts w:ascii="Arial" w:hAnsi="Arial" w:cs="Arial"/>
          <w:sz w:val="24"/>
          <w:lang w:val="es-ES_tradnl"/>
        </w:rPr>
        <w:t xml:space="preserve">; (iii) </w:t>
      </w:r>
      <w:r w:rsidR="00CB1AD2">
        <w:rPr>
          <w:rFonts w:ascii="Arial" w:hAnsi="Arial" w:cs="Arial"/>
          <w:sz w:val="24"/>
          <w:lang w:val="es-ES_tradnl"/>
        </w:rPr>
        <w:t xml:space="preserve">El cónyuge o compañero permanente cuando la sociedad conyugal esté disuelta o </w:t>
      </w:r>
      <w:r w:rsidR="00635A6A">
        <w:rPr>
          <w:rFonts w:ascii="Arial" w:hAnsi="Arial" w:cs="Arial"/>
          <w:sz w:val="24"/>
          <w:lang w:val="es-ES_tradnl"/>
        </w:rPr>
        <w:t>en trance</w:t>
      </w:r>
      <w:r w:rsidR="00CB1AD2">
        <w:rPr>
          <w:rFonts w:ascii="Arial" w:hAnsi="Arial" w:cs="Arial"/>
          <w:sz w:val="24"/>
          <w:lang w:val="es-ES_tradnl"/>
        </w:rPr>
        <w:t xml:space="preserve"> de serlo</w:t>
      </w:r>
      <w:r w:rsidR="00374B3F">
        <w:rPr>
          <w:rStyle w:val="Appelnotedebasdep"/>
          <w:rFonts w:ascii="Arial" w:hAnsi="Arial"/>
          <w:sz w:val="24"/>
          <w:lang w:val="es-ES_tradnl"/>
        </w:rPr>
        <w:footnoteReference w:id="9"/>
      </w:r>
      <w:r w:rsidR="00CB1AD2">
        <w:rPr>
          <w:rFonts w:ascii="Arial" w:hAnsi="Arial" w:cs="Arial"/>
          <w:sz w:val="24"/>
          <w:lang w:val="es-ES_tradnl"/>
        </w:rPr>
        <w:t>; (</w:t>
      </w:r>
      <w:r w:rsidR="00333661">
        <w:rPr>
          <w:rFonts w:ascii="Arial" w:hAnsi="Arial" w:cs="Arial"/>
          <w:sz w:val="24"/>
          <w:lang w:val="es-ES_tradnl"/>
        </w:rPr>
        <w:t xml:space="preserve">iv) </w:t>
      </w:r>
      <w:r w:rsidR="0042402B">
        <w:rPr>
          <w:rFonts w:ascii="Arial" w:hAnsi="Arial" w:cs="Arial"/>
          <w:sz w:val="24"/>
          <w:lang w:val="es-ES_tradnl"/>
        </w:rPr>
        <w:t>El socio respecto de los actos dispositivos de la compañía</w:t>
      </w:r>
      <w:r w:rsidR="0042402B">
        <w:rPr>
          <w:rStyle w:val="Appelnotedebasdep"/>
          <w:rFonts w:ascii="Arial" w:hAnsi="Arial"/>
          <w:sz w:val="24"/>
          <w:lang w:val="es-ES_tradnl"/>
        </w:rPr>
        <w:footnoteReference w:id="10"/>
      </w:r>
      <w:r w:rsidR="0042402B">
        <w:rPr>
          <w:rFonts w:ascii="Arial" w:hAnsi="Arial" w:cs="Arial"/>
          <w:sz w:val="24"/>
          <w:lang w:val="es-ES_tradnl"/>
        </w:rPr>
        <w:t>.</w:t>
      </w:r>
    </w:p>
    <w:p w:rsidR="0042402B" w:rsidRDefault="0042402B" w:rsidP="00986BDB">
      <w:pPr>
        <w:spacing w:line="360" w:lineRule="auto"/>
        <w:jc w:val="both"/>
        <w:rPr>
          <w:rFonts w:ascii="Arial" w:hAnsi="Arial" w:cs="Arial"/>
          <w:sz w:val="24"/>
          <w:lang w:val="es-ES_tradnl"/>
        </w:rPr>
      </w:pPr>
    </w:p>
    <w:p w:rsidR="00E85860" w:rsidRDefault="00AF6EA9" w:rsidP="00986BDB">
      <w:pPr>
        <w:spacing w:line="360" w:lineRule="auto"/>
        <w:jc w:val="both"/>
        <w:rPr>
          <w:rFonts w:ascii="Arial" w:hAnsi="Arial" w:cs="Arial"/>
          <w:sz w:val="24"/>
          <w:lang w:val="es-ES_tradnl"/>
        </w:rPr>
      </w:pPr>
      <w:r>
        <w:rPr>
          <w:rFonts w:ascii="Arial" w:hAnsi="Arial" w:cs="Arial"/>
          <w:sz w:val="24"/>
          <w:lang w:val="es-ES_tradnl"/>
        </w:rPr>
        <w:t>Y, finalmente, t</w:t>
      </w:r>
      <w:r w:rsidR="0042402B">
        <w:rPr>
          <w:rFonts w:ascii="Arial" w:hAnsi="Arial" w:cs="Arial"/>
          <w:sz w:val="24"/>
          <w:lang w:val="es-ES_tradnl"/>
        </w:rPr>
        <w:t>ambién está habilitado</w:t>
      </w:r>
      <w:r>
        <w:rPr>
          <w:rFonts w:ascii="Arial" w:hAnsi="Arial" w:cs="Arial"/>
          <w:sz w:val="24"/>
          <w:lang w:val="es-ES_tradnl"/>
        </w:rPr>
        <w:t>:</w:t>
      </w:r>
      <w:r w:rsidR="0042402B">
        <w:rPr>
          <w:rFonts w:ascii="Arial" w:hAnsi="Arial" w:cs="Arial"/>
          <w:sz w:val="24"/>
          <w:lang w:val="es-ES_tradnl"/>
        </w:rPr>
        <w:t xml:space="preserve"> </w:t>
      </w:r>
      <w:r>
        <w:rPr>
          <w:rFonts w:ascii="Arial" w:hAnsi="Arial" w:cs="Arial"/>
          <w:sz w:val="24"/>
          <w:lang w:val="es-ES_tradnl"/>
        </w:rPr>
        <w:t>(v) E</w:t>
      </w:r>
      <w:r w:rsidR="0042402B">
        <w:rPr>
          <w:rFonts w:ascii="Arial" w:hAnsi="Arial" w:cs="Arial"/>
          <w:sz w:val="24"/>
          <w:lang w:val="es-ES_tradnl"/>
        </w:rPr>
        <w:t xml:space="preserve">l </w:t>
      </w:r>
      <w:r w:rsidR="00A4122A">
        <w:rPr>
          <w:rFonts w:ascii="Arial" w:hAnsi="Arial" w:cs="Arial"/>
          <w:sz w:val="24"/>
          <w:lang w:val="es-ES_tradnl"/>
        </w:rPr>
        <w:t>heredero</w:t>
      </w:r>
      <w:r w:rsidR="00BA18F1">
        <w:rPr>
          <w:rStyle w:val="Appelnotedebasdep"/>
          <w:rFonts w:ascii="Arial" w:hAnsi="Arial"/>
          <w:sz w:val="24"/>
          <w:lang w:val="es-ES_tradnl"/>
        </w:rPr>
        <w:footnoteReference w:id="11"/>
      </w:r>
      <w:r w:rsidR="00A54900">
        <w:rPr>
          <w:rFonts w:ascii="Arial" w:hAnsi="Arial" w:cs="Arial"/>
          <w:sz w:val="24"/>
          <w:lang w:val="es-ES_tradnl"/>
        </w:rPr>
        <w:t>, siempre que tengan interés jurídico</w:t>
      </w:r>
      <w:r w:rsidR="000760F2">
        <w:rPr>
          <w:rStyle w:val="Appelnotedebasdep"/>
          <w:rFonts w:ascii="Arial" w:hAnsi="Arial"/>
          <w:sz w:val="24"/>
          <w:lang w:val="es-ES_tradnl"/>
        </w:rPr>
        <w:footnoteReference w:id="12"/>
      </w:r>
      <w:r w:rsidR="00140682">
        <w:rPr>
          <w:rFonts w:ascii="Arial" w:hAnsi="Arial" w:cs="Arial"/>
          <w:sz w:val="24"/>
          <w:lang w:val="es-ES_tradnl"/>
        </w:rPr>
        <w:t xml:space="preserve">, </w:t>
      </w:r>
      <w:r w:rsidR="006E7DE9">
        <w:rPr>
          <w:rFonts w:ascii="Arial" w:hAnsi="Arial" w:cs="Arial"/>
          <w:sz w:val="24"/>
          <w:lang w:val="es-ES_tradnl"/>
        </w:rPr>
        <w:t xml:space="preserve">sobre lo que </w:t>
      </w:r>
      <w:r w:rsidR="00140682">
        <w:rPr>
          <w:rFonts w:ascii="Arial" w:hAnsi="Arial" w:cs="Arial"/>
          <w:sz w:val="24"/>
          <w:lang w:val="es-ES_tradnl"/>
        </w:rPr>
        <w:t>expone la CSJ</w:t>
      </w:r>
      <w:r w:rsidR="001A7974">
        <w:rPr>
          <w:rStyle w:val="Appelnotedebasdep"/>
          <w:rFonts w:ascii="Arial" w:hAnsi="Arial"/>
          <w:sz w:val="24"/>
          <w:lang w:val="es-ES_tradnl"/>
        </w:rPr>
        <w:footnoteReference w:id="13"/>
      </w:r>
      <w:r w:rsidR="00140682">
        <w:rPr>
          <w:rFonts w:ascii="Arial" w:hAnsi="Arial" w:cs="Arial"/>
          <w:sz w:val="24"/>
          <w:lang w:val="es-ES_tradnl"/>
        </w:rPr>
        <w:t>:</w:t>
      </w:r>
      <w:r w:rsidR="002F0F71">
        <w:rPr>
          <w:rFonts w:ascii="Arial" w:hAnsi="Arial" w:cs="Arial"/>
          <w:sz w:val="24"/>
          <w:lang w:val="es-ES_tradnl"/>
        </w:rPr>
        <w:t xml:space="preserve"> “</w:t>
      </w:r>
      <w:r w:rsidR="00140682" w:rsidRPr="00140682">
        <w:rPr>
          <w:rFonts w:ascii="Arial" w:hAnsi="Arial" w:cs="Arial"/>
          <w:i/>
          <w:sz w:val="22"/>
          <w:szCs w:val="22"/>
        </w:rPr>
        <w:t>Concretamente la jurisprudencia de la Corporación ha exigido para ese efecto que el demandante exhiba un interés jurídico, serio y actual, que no es otra cosa que la titularidad de un derecho cierto cuyo ejercicio se halle impedido o perturbado por el acto ostensible, que por ser fingido su declaración de simulación se reclama</w:t>
      </w:r>
      <w:r w:rsidR="00A4122A" w:rsidRPr="00140682">
        <w:rPr>
          <w:rFonts w:ascii="Arial" w:hAnsi="Arial" w:cs="Arial"/>
          <w:i/>
          <w:sz w:val="22"/>
          <w:szCs w:val="22"/>
          <w:lang w:val="es-ES_tradnl"/>
        </w:rPr>
        <w:t>;</w:t>
      </w:r>
      <w:r>
        <w:rPr>
          <w:rFonts w:ascii="Arial" w:hAnsi="Arial" w:cs="Arial"/>
          <w:i/>
          <w:sz w:val="22"/>
          <w:szCs w:val="22"/>
          <w:lang w:val="es-ES_tradnl"/>
        </w:rPr>
        <w:t>”</w:t>
      </w:r>
      <w:r>
        <w:rPr>
          <w:rFonts w:ascii="Arial" w:hAnsi="Arial" w:cs="Arial"/>
          <w:sz w:val="24"/>
          <w:lang w:val="es-ES_tradnl"/>
        </w:rPr>
        <w:t xml:space="preserve">. </w:t>
      </w:r>
    </w:p>
    <w:p w:rsidR="00E85860" w:rsidRDefault="00E85860" w:rsidP="00986BDB">
      <w:pPr>
        <w:spacing w:line="360" w:lineRule="auto"/>
        <w:jc w:val="both"/>
        <w:rPr>
          <w:rFonts w:ascii="Arial" w:hAnsi="Arial" w:cs="Arial"/>
          <w:sz w:val="24"/>
          <w:lang w:val="es-ES_tradnl"/>
        </w:rPr>
      </w:pPr>
    </w:p>
    <w:p w:rsidR="00876B6A" w:rsidRDefault="0042402B" w:rsidP="00986BDB">
      <w:pPr>
        <w:spacing w:line="360" w:lineRule="auto"/>
        <w:jc w:val="both"/>
        <w:rPr>
          <w:rFonts w:ascii="Arial" w:hAnsi="Arial" w:cs="Arial"/>
          <w:sz w:val="24"/>
          <w:lang w:val="es-ES_tradnl"/>
        </w:rPr>
      </w:pPr>
      <w:r>
        <w:rPr>
          <w:rFonts w:ascii="Arial" w:hAnsi="Arial" w:cs="Arial"/>
          <w:sz w:val="24"/>
          <w:lang w:val="es-ES_tradnl"/>
        </w:rPr>
        <w:t xml:space="preserve">Pertinente </w:t>
      </w:r>
      <w:r w:rsidR="008A7540">
        <w:rPr>
          <w:rFonts w:ascii="Arial" w:hAnsi="Arial" w:cs="Arial"/>
          <w:sz w:val="24"/>
          <w:lang w:val="es-ES_tradnl"/>
        </w:rPr>
        <w:t>decir</w:t>
      </w:r>
      <w:r>
        <w:rPr>
          <w:rFonts w:ascii="Arial" w:hAnsi="Arial" w:cs="Arial"/>
          <w:sz w:val="24"/>
          <w:lang w:val="es-ES_tradnl"/>
        </w:rPr>
        <w:t xml:space="preserve"> que antes </w:t>
      </w:r>
      <w:r w:rsidR="0070734C">
        <w:rPr>
          <w:rFonts w:ascii="Arial" w:hAnsi="Arial" w:cs="Arial"/>
          <w:sz w:val="24"/>
          <w:lang w:val="es-ES_tradnl"/>
        </w:rPr>
        <w:t xml:space="preserve">la jurisprudencia </w:t>
      </w:r>
      <w:r>
        <w:rPr>
          <w:rFonts w:ascii="Arial" w:hAnsi="Arial" w:cs="Arial"/>
          <w:sz w:val="24"/>
          <w:lang w:val="es-ES_tradnl"/>
        </w:rPr>
        <w:t xml:space="preserve">distinguía entre heredero </w:t>
      </w:r>
      <w:r w:rsidR="0078718D">
        <w:rPr>
          <w:rFonts w:ascii="Arial" w:hAnsi="Arial" w:cs="Arial"/>
          <w:sz w:val="24"/>
          <w:lang w:val="es-ES_tradnl"/>
        </w:rPr>
        <w:t>“</w:t>
      </w:r>
      <w:r w:rsidR="0078718D" w:rsidRPr="0078718D">
        <w:rPr>
          <w:rFonts w:ascii="Arial" w:hAnsi="Arial" w:cs="Arial"/>
          <w:i/>
          <w:sz w:val="24"/>
          <w:lang w:val="es-ES_tradnl"/>
        </w:rPr>
        <w:t>iure proprio</w:t>
      </w:r>
      <w:r w:rsidR="005D2921">
        <w:rPr>
          <w:rFonts w:ascii="Arial" w:hAnsi="Arial" w:cs="Arial"/>
          <w:i/>
          <w:sz w:val="24"/>
          <w:lang w:val="es-ES_tradnl"/>
        </w:rPr>
        <w:t>”</w:t>
      </w:r>
      <w:r w:rsidR="0078718D" w:rsidRPr="0078718D">
        <w:rPr>
          <w:rFonts w:ascii="Arial" w:hAnsi="Arial" w:cs="Arial"/>
          <w:i/>
          <w:sz w:val="24"/>
          <w:lang w:val="es-ES_tradnl"/>
        </w:rPr>
        <w:t xml:space="preserve"> </w:t>
      </w:r>
      <w:r w:rsidR="005D2921" w:rsidRPr="005D2921">
        <w:rPr>
          <w:rFonts w:ascii="Arial" w:hAnsi="Arial" w:cs="Arial"/>
          <w:sz w:val="28"/>
          <w:lang w:val="es-ES_tradnl"/>
        </w:rPr>
        <w:t>y aquel</w:t>
      </w:r>
      <w:r w:rsidR="005D2921">
        <w:rPr>
          <w:rFonts w:ascii="Arial" w:hAnsi="Arial" w:cs="Arial"/>
          <w:i/>
          <w:sz w:val="24"/>
          <w:lang w:val="es-ES_tradnl"/>
        </w:rPr>
        <w:t xml:space="preserve"> “</w:t>
      </w:r>
      <w:r w:rsidR="0078718D" w:rsidRPr="0078718D">
        <w:rPr>
          <w:rFonts w:ascii="Arial" w:hAnsi="Arial" w:cs="Arial"/>
          <w:i/>
          <w:sz w:val="24"/>
          <w:lang w:val="es-ES_tradnl"/>
        </w:rPr>
        <w:t>iure hereditario</w:t>
      </w:r>
      <w:r w:rsidR="0078718D">
        <w:rPr>
          <w:rFonts w:ascii="Arial" w:hAnsi="Arial" w:cs="Arial"/>
          <w:sz w:val="24"/>
          <w:lang w:val="es-ES_tradnl"/>
        </w:rPr>
        <w:t>”, para aplicar un régimen probatorio diferente, sin embargo con el advenimiento del CPC en 1970, la CSJ</w:t>
      </w:r>
      <w:r w:rsidR="0072700B">
        <w:rPr>
          <w:rStyle w:val="Appelnotedebasdep"/>
          <w:rFonts w:ascii="Arial" w:hAnsi="Arial"/>
          <w:sz w:val="24"/>
          <w:lang w:val="es-ES_tradnl"/>
        </w:rPr>
        <w:footnoteReference w:id="14"/>
      </w:r>
      <w:r w:rsidR="0078718D">
        <w:rPr>
          <w:rFonts w:ascii="Arial" w:hAnsi="Arial" w:cs="Arial"/>
          <w:sz w:val="24"/>
          <w:lang w:val="es-ES_tradnl"/>
        </w:rPr>
        <w:t xml:space="preserve"> admitió que se desvanecía tal </w:t>
      </w:r>
      <w:r w:rsidR="0078718D">
        <w:rPr>
          <w:rFonts w:ascii="Arial" w:hAnsi="Arial" w:cs="Arial"/>
          <w:sz w:val="24"/>
          <w:lang w:val="es-ES_tradnl"/>
        </w:rPr>
        <w:lastRenderedPageBreak/>
        <w:t xml:space="preserve">diferenciación, de igual parecer la doctrina del profesor </w:t>
      </w:r>
      <w:proofErr w:type="spellStart"/>
      <w:r w:rsidR="0078718D">
        <w:rPr>
          <w:rFonts w:ascii="Arial" w:hAnsi="Arial" w:cs="Arial"/>
          <w:sz w:val="24"/>
          <w:lang w:val="es-ES_tradnl"/>
        </w:rPr>
        <w:t>Suescún</w:t>
      </w:r>
      <w:proofErr w:type="spellEnd"/>
      <w:r w:rsidR="0078718D">
        <w:rPr>
          <w:rFonts w:ascii="Arial" w:hAnsi="Arial" w:cs="Arial"/>
          <w:sz w:val="24"/>
          <w:lang w:val="es-ES_tradnl"/>
        </w:rPr>
        <w:t xml:space="preserve"> Melo</w:t>
      </w:r>
      <w:r w:rsidR="0072700B">
        <w:rPr>
          <w:rStyle w:val="Appelnotedebasdep"/>
          <w:rFonts w:ascii="Arial" w:hAnsi="Arial"/>
          <w:sz w:val="24"/>
          <w:lang w:val="es-ES_tradnl"/>
        </w:rPr>
        <w:footnoteReference w:id="15"/>
      </w:r>
      <w:r w:rsidR="00B372E3">
        <w:rPr>
          <w:rFonts w:ascii="Arial" w:hAnsi="Arial" w:cs="Arial"/>
          <w:sz w:val="24"/>
          <w:lang w:val="es-ES_tradnl"/>
        </w:rPr>
        <w:t>.  El profesor Rojas Gómez</w:t>
      </w:r>
      <w:r w:rsidR="00102A90">
        <w:rPr>
          <w:rStyle w:val="Appelnotedebasdep"/>
          <w:rFonts w:ascii="Arial" w:hAnsi="Arial"/>
          <w:sz w:val="24"/>
          <w:lang w:val="es-ES_tradnl"/>
        </w:rPr>
        <w:footnoteReference w:id="16"/>
      </w:r>
      <w:r w:rsidR="00B372E3">
        <w:rPr>
          <w:rFonts w:ascii="Arial" w:hAnsi="Arial" w:cs="Arial"/>
          <w:sz w:val="24"/>
          <w:lang w:val="es-ES_tradnl"/>
        </w:rPr>
        <w:t>, con citación de la CSJ, comenta que se requiere para la prescripción.</w:t>
      </w:r>
    </w:p>
    <w:p w:rsidR="001954BA" w:rsidRDefault="001954BA" w:rsidP="00986BDB">
      <w:pPr>
        <w:spacing w:line="360" w:lineRule="auto"/>
        <w:jc w:val="both"/>
        <w:rPr>
          <w:rFonts w:ascii="Arial" w:hAnsi="Arial" w:cs="Arial"/>
          <w:sz w:val="24"/>
          <w:lang w:val="es-ES_tradnl"/>
        </w:rPr>
      </w:pPr>
    </w:p>
    <w:p w:rsidR="00F073B1" w:rsidRDefault="00F073B1" w:rsidP="00986BDB">
      <w:pPr>
        <w:spacing w:line="360" w:lineRule="auto"/>
        <w:jc w:val="both"/>
        <w:rPr>
          <w:rFonts w:ascii="Arial" w:hAnsi="Arial" w:cs="Arial"/>
          <w:sz w:val="24"/>
          <w:szCs w:val="24"/>
        </w:rPr>
      </w:pPr>
      <w:r>
        <w:rPr>
          <w:rFonts w:ascii="Arial" w:hAnsi="Arial" w:cs="Arial"/>
          <w:sz w:val="24"/>
          <w:lang w:val="es-ES_tradnl"/>
        </w:rPr>
        <w:t xml:space="preserve">Para el caso, </w:t>
      </w:r>
      <w:r w:rsidR="002F0F71">
        <w:rPr>
          <w:rFonts w:ascii="Arial" w:hAnsi="Arial" w:cs="Arial"/>
          <w:sz w:val="24"/>
          <w:lang w:val="es-ES_tradnl"/>
        </w:rPr>
        <w:t>trátese</w:t>
      </w:r>
      <w:r w:rsidR="00466238">
        <w:rPr>
          <w:rFonts w:ascii="Arial" w:hAnsi="Arial" w:cs="Arial"/>
          <w:sz w:val="24"/>
          <w:lang w:val="es-ES_tradnl"/>
        </w:rPr>
        <w:t xml:space="preserve"> de heredera</w:t>
      </w:r>
      <w:r>
        <w:rPr>
          <w:rFonts w:ascii="Arial" w:hAnsi="Arial" w:cs="Arial"/>
          <w:sz w:val="24"/>
          <w:lang w:val="es-ES_tradnl"/>
        </w:rPr>
        <w:t>s, cuya condición quedó debidamente demostrada con los registros civiles</w:t>
      </w:r>
      <w:r w:rsidR="00466238">
        <w:rPr>
          <w:rFonts w:ascii="Arial" w:hAnsi="Arial" w:cs="Arial"/>
          <w:sz w:val="24"/>
          <w:lang w:val="es-ES_tradnl"/>
        </w:rPr>
        <w:t xml:space="preserve"> de nacimiento y de defunción</w:t>
      </w:r>
      <w:r>
        <w:rPr>
          <w:rFonts w:ascii="Arial" w:hAnsi="Arial" w:cs="Arial"/>
          <w:sz w:val="24"/>
          <w:lang w:val="es-ES_tradnl"/>
        </w:rPr>
        <w:t>, aparejados con la demanda (Folios 3 a 5, del cuaderno No.</w:t>
      </w:r>
      <w:r w:rsidR="007B6F16">
        <w:rPr>
          <w:rFonts w:ascii="Arial" w:hAnsi="Arial" w:cs="Arial"/>
          <w:sz w:val="24"/>
          <w:lang w:val="es-ES_tradnl"/>
        </w:rPr>
        <w:t>1)</w:t>
      </w:r>
      <w:r w:rsidR="00466238">
        <w:rPr>
          <w:rFonts w:ascii="Arial" w:hAnsi="Arial" w:cs="Arial"/>
          <w:sz w:val="24"/>
          <w:lang w:val="es-ES_tradnl"/>
        </w:rPr>
        <w:t>;</w:t>
      </w:r>
      <w:r w:rsidR="00B83871">
        <w:rPr>
          <w:rFonts w:ascii="Arial" w:hAnsi="Arial" w:cs="Arial"/>
          <w:sz w:val="24"/>
          <w:lang w:val="es-ES_tradnl"/>
        </w:rPr>
        <w:t xml:space="preserve"> </w:t>
      </w:r>
      <w:r w:rsidR="00466238">
        <w:rPr>
          <w:rFonts w:ascii="Arial" w:hAnsi="Arial" w:cs="Arial"/>
          <w:sz w:val="24"/>
          <w:lang w:val="es-ES_tradnl"/>
        </w:rPr>
        <w:t xml:space="preserve">son hijas de su fallecido padre, señor Hugo </w:t>
      </w:r>
      <w:r w:rsidR="005D2921">
        <w:rPr>
          <w:rFonts w:ascii="Arial" w:hAnsi="Arial" w:cs="Arial"/>
          <w:sz w:val="24"/>
          <w:szCs w:val="24"/>
        </w:rPr>
        <w:t>Betancourt</w:t>
      </w:r>
      <w:r w:rsidR="00466238">
        <w:rPr>
          <w:rFonts w:ascii="Arial" w:hAnsi="Arial" w:cs="Arial"/>
          <w:sz w:val="24"/>
          <w:szCs w:val="24"/>
        </w:rPr>
        <w:t xml:space="preserve"> </w:t>
      </w:r>
      <w:proofErr w:type="spellStart"/>
      <w:r w:rsidR="00466238">
        <w:rPr>
          <w:rFonts w:ascii="Arial" w:hAnsi="Arial" w:cs="Arial"/>
          <w:sz w:val="24"/>
          <w:szCs w:val="24"/>
        </w:rPr>
        <w:t>Taborda</w:t>
      </w:r>
      <w:proofErr w:type="spellEnd"/>
      <w:r w:rsidR="00E330C1">
        <w:rPr>
          <w:rFonts w:ascii="Arial" w:hAnsi="Arial" w:cs="Arial"/>
          <w:sz w:val="24"/>
          <w:szCs w:val="24"/>
        </w:rPr>
        <w:t xml:space="preserve"> (q.e.p.d.)</w:t>
      </w:r>
      <w:r w:rsidR="00466238">
        <w:rPr>
          <w:rFonts w:ascii="Arial" w:hAnsi="Arial" w:cs="Arial"/>
          <w:sz w:val="24"/>
          <w:szCs w:val="24"/>
        </w:rPr>
        <w:t>, parte en los negocios cuestionados con el proceso.</w:t>
      </w:r>
      <w:r w:rsidR="00506C5C">
        <w:rPr>
          <w:rFonts w:ascii="Arial" w:hAnsi="Arial" w:cs="Arial"/>
          <w:sz w:val="24"/>
          <w:szCs w:val="24"/>
        </w:rPr>
        <w:t xml:space="preserve"> </w:t>
      </w:r>
      <w:r w:rsidR="00171657">
        <w:rPr>
          <w:rFonts w:ascii="Arial" w:hAnsi="Arial" w:cs="Arial"/>
          <w:sz w:val="24"/>
          <w:szCs w:val="24"/>
        </w:rPr>
        <w:t xml:space="preserve">Así las cosas, </w:t>
      </w:r>
      <w:r w:rsidR="00D5544A">
        <w:rPr>
          <w:rFonts w:ascii="Arial" w:hAnsi="Arial" w:cs="Arial"/>
          <w:sz w:val="24"/>
          <w:szCs w:val="24"/>
        </w:rPr>
        <w:t xml:space="preserve">como </w:t>
      </w:r>
      <w:r w:rsidR="00506C5C">
        <w:rPr>
          <w:rFonts w:ascii="Arial" w:hAnsi="Arial" w:cs="Arial"/>
          <w:sz w:val="24"/>
          <w:szCs w:val="24"/>
        </w:rPr>
        <w:t xml:space="preserve">ninguna dificultad </w:t>
      </w:r>
      <w:r w:rsidR="00734204">
        <w:rPr>
          <w:rFonts w:ascii="Arial" w:hAnsi="Arial" w:cs="Arial"/>
          <w:sz w:val="24"/>
          <w:szCs w:val="24"/>
        </w:rPr>
        <w:t xml:space="preserve">hay </w:t>
      </w:r>
      <w:r w:rsidR="00506C5C">
        <w:rPr>
          <w:rFonts w:ascii="Arial" w:hAnsi="Arial" w:cs="Arial"/>
          <w:sz w:val="24"/>
          <w:szCs w:val="24"/>
        </w:rPr>
        <w:t>en este aspecto</w:t>
      </w:r>
      <w:r w:rsidR="002A0C9B">
        <w:rPr>
          <w:rFonts w:ascii="Arial" w:hAnsi="Arial" w:cs="Arial"/>
          <w:sz w:val="24"/>
          <w:szCs w:val="24"/>
        </w:rPr>
        <w:t xml:space="preserve">, </w:t>
      </w:r>
      <w:r w:rsidR="00506C5C">
        <w:rPr>
          <w:rFonts w:ascii="Arial" w:hAnsi="Arial" w:cs="Arial"/>
          <w:sz w:val="24"/>
          <w:szCs w:val="24"/>
        </w:rPr>
        <w:t>subsigue avanzar en la revisión de fondo del litigio.</w:t>
      </w:r>
    </w:p>
    <w:p w:rsidR="00450CDA" w:rsidRDefault="00450CDA" w:rsidP="00986BDB">
      <w:pPr>
        <w:spacing w:line="360" w:lineRule="auto"/>
        <w:jc w:val="both"/>
        <w:rPr>
          <w:rFonts w:ascii="Arial" w:hAnsi="Arial" w:cs="Arial"/>
          <w:sz w:val="24"/>
          <w:lang w:val="es-ES_tradnl"/>
        </w:rPr>
      </w:pPr>
    </w:p>
    <w:p w:rsidR="00C451C5" w:rsidRPr="00C451C5" w:rsidRDefault="00C451C5" w:rsidP="00C451C5">
      <w:pPr>
        <w:pStyle w:val="Paragraphedeliste"/>
        <w:numPr>
          <w:ilvl w:val="0"/>
          <w:numId w:val="8"/>
        </w:numPr>
        <w:spacing w:line="360" w:lineRule="auto"/>
        <w:jc w:val="both"/>
        <w:rPr>
          <w:rFonts w:ascii="Arial" w:hAnsi="Arial" w:cs="Arial"/>
          <w:sz w:val="24"/>
          <w:lang w:val="es-ES_tradnl"/>
        </w:rPr>
      </w:pPr>
      <w:r w:rsidRPr="00C451C5">
        <w:rPr>
          <w:rFonts w:ascii="Arial" w:hAnsi="Arial" w:cs="Arial"/>
          <w:smallCaps/>
          <w:sz w:val="26"/>
          <w:szCs w:val="26"/>
          <w:lang w:val="es-CO"/>
        </w:rPr>
        <w:t>El problema jurídico para resolver</w:t>
      </w:r>
    </w:p>
    <w:p w:rsidR="004329BD" w:rsidRDefault="004329BD" w:rsidP="00C451C5">
      <w:pPr>
        <w:spacing w:line="360" w:lineRule="auto"/>
        <w:jc w:val="both"/>
        <w:rPr>
          <w:rFonts w:ascii="Arial" w:hAnsi="Arial"/>
          <w:sz w:val="24"/>
        </w:rPr>
      </w:pPr>
    </w:p>
    <w:p w:rsidR="00C451C5" w:rsidRPr="00A53AD8" w:rsidRDefault="00C451C5" w:rsidP="00C451C5">
      <w:pPr>
        <w:spacing w:line="360" w:lineRule="auto"/>
        <w:jc w:val="both"/>
        <w:rPr>
          <w:rFonts w:ascii="Arial" w:hAnsi="Arial" w:cs="Arial"/>
          <w:sz w:val="24"/>
          <w:lang w:val="es-ES_tradnl"/>
        </w:rPr>
      </w:pPr>
      <w:r w:rsidRPr="00304E43">
        <w:rPr>
          <w:rFonts w:ascii="Arial" w:hAnsi="Arial"/>
          <w:sz w:val="24"/>
        </w:rPr>
        <w:t>¿</w:t>
      </w:r>
      <w:r>
        <w:rPr>
          <w:rFonts w:ascii="Arial" w:hAnsi="Arial"/>
          <w:sz w:val="24"/>
        </w:rPr>
        <w:t>Debe ser revocada, modificada o confirmada</w:t>
      </w:r>
      <w:r w:rsidRPr="00304E43">
        <w:rPr>
          <w:rFonts w:ascii="Arial" w:hAnsi="Arial"/>
          <w:sz w:val="24"/>
        </w:rPr>
        <w:t xml:space="preserve"> la sentencia desestimatoria </w:t>
      </w:r>
      <w:r>
        <w:rPr>
          <w:rFonts w:ascii="Arial" w:hAnsi="Arial"/>
          <w:sz w:val="24"/>
        </w:rPr>
        <w:t>d</w:t>
      </w:r>
      <w:r w:rsidRPr="00304E43">
        <w:rPr>
          <w:rFonts w:ascii="Arial" w:hAnsi="Arial"/>
          <w:sz w:val="24"/>
        </w:rPr>
        <w:t xml:space="preserve">el Juzgado </w:t>
      </w:r>
      <w:r>
        <w:rPr>
          <w:rFonts w:ascii="Arial" w:hAnsi="Arial"/>
          <w:sz w:val="24"/>
        </w:rPr>
        <w:t xml:space="preserve">Único Promiscuo del </w:t>
      </w:r>
      <w:r w:rsidRPr="00304E43">
        <w:rPr>
          <w:rFonts w:ascii="Arial" w:hAnsi="Arial"/>
          <w:sz w:val="24"/>
          <w:szCs w:val="22"/>
          <w:lang w:val="es-MX"/>
        </w:rPr>
        <w:t xml:space="preserve">Circuito </w:t>
      </w:r>
      <w:r w:rsidRPr="00304E43">
        <w:rPr>
          <w:rFonts w:ascii="Arial" w:hAnsi="Arial"/>
          <w:sz w:val="24"/>
        </w:rPr>
        <w:t>de</w:t>
      </w:r>
      <w:r>
        <w:rPr>
          <w:rFonts w:ascii="Arial" w:hAnsi="Arial"/>
          <w:sz w:val="24"/>
        </w:rPr>
        <w:t xml:space="preserve"> </w:t>
      </w:r>
      <w:r w:rsidR="00B802FD">
        <w:rPr>
          <w:rFonts w:ascii="Arial" w:hAnsi="Arial"/>
          <w:sz w:val="24"/>
        </w:rPr>
        <w:t xml:space="preserve">La Virginia, </w:t>
      </w:r>
      <w:r>
        <w:rPr>
          <w:rFonts w:ascii="Arial" w:hAnsi="Arial"/>
          <w:sz w:val="24"/>
        </w:rPr>
        <w:t xml:space="preserve">R., de acuerdo a </w:t>
      </w:r>
      <w:r w:rsidRPr="00304E43">
        <w:rPr>
          <w:rFonts w:ascii="Arial" w:hAnsi="Arial"/>
          <w:sz w:val="24"/>
        </w:rPr>
        <w:t xml:space="preserve">la apelación </w:t>
      </w:r>
      <w:r w:rsidR="00B802FD">
        <w:rPr>
          <w:rFonts w:ascii="Arial" w:hAnsi="Arial"/>
          <w:sz w:val="24"/>
        </w:rPr>
        <w:t xml:space="preserve">de </w:t>
      </w:r>
      <w:r w:rsidRPr="00304E43">
        <w:rPr>
          <w:rFonts w:ascii="Arial" w:hAnsi="Arial"/>
          <w:sz w:val="24"/>
        </w:rPr>
        <w:t xml:space="preserve">la </w:t>
      </w:r>
      <w:r w:rsidR="009554C8">
        <w:rPr>
          <w:rFonts w:ascii="Arial" w:hAnsi="Arial"/>
          <w:sz w:val="24"/>
        </w:rPr>
        <w:t>parte demandante</w:t>
      </w:r>
      <w:r w:rsidRPr="00304E43">
        <w:rPr>
          <w:rFonts w:ascii="Arial" w:hAnsi="Arial"/>
          <w:sz w:val="24"/>
          <w:szCs w:val="22"/>
        </w:rPr>
        <w:t>?</w:t>
      </w:r>
    </w:p>
    <w:p w:rsidR="00C451C5" w:rsidRDefault="00C451C5" w:rsidP="00C451C5">
      <w:pPr>
        <w:spacing w:line="360" w:lineRule="auto"/>
        <w:jc w:val="both"/>
        <w:rPr>
          <w:rFonts w:ascii="Arial" w:hAnsi="Arial" w:cs="Arial"/>
          <w:sz w:val="24"/>
          <w:lang w:val="es-ES_tradnl"/>
        </w:rPr>
      </w:pPr>
    </w:p>
    <w:p w:rsidR="00C451C5" w:rsidRPr="00C451C5" w:rsidRDefault="00C451C5" w:rsidP="00C451C5">
      <w:pPr>
        <w:pStyle w:val="Paragraphedeliste"/>
        <w:numPr>
          <w:ilvl w:val="0"/>
          <w:numId w:val="8"/>
        </w:numPr>
        <w:spacing w:line="360" w:lineRule="auto"/>
        <w:jc w:val="both"/>
        <w:rPr>
          <w:rFonts w:ascii="Arial" w:hAnsi="Arial" w:cs="Arial"/>
          <w:sz w:val="24"/>
          <w:lang w:val="es-ES_tradnl"/>
        </w:rPr>
      </w:pPr>
      <w:r w:rsidRPr="00C451C5">
        <w:rPr>
          <w:rFonts w:ascii="Arial" w:hAnsi="Arial" w:cs="Arial"/>
          <w:smallCaps/>
          <w:sz w:val="26"/>
          <w:szCs w:val="26"/>
          <w:lang w:val="es-CO"/>
        </w:rPr>
        <w:t>La solución al problema jurídico</w:t>
      </w:r>
    </w:p>
    <w:p w:rsidR="00C451C5" w:rsidRDefault="00C451C5" w:rsidP="00986BDB">
      <w:pPr>
        <w:spacing w:line="360" w:lineRule="auto"/>
        <w:jc w:val="both"/>
        <w:rPr>
          <w:rFonts w:ascii="Arial" w:hAnsi="Arial" w:cs="Arial"/>
          <w:sz w:val="24"/>
          <w:lang w:val="es-ES_tradnl"/>
        </w:rPr>
      </w:pPr>
    </w:p>
    <w:p w:rsidR="00FE25A6" w:rsidRDefault="0047794D" w:rsidP="00986BDB">
      <w:pPr>
        <w:spacing w:line="360" w:lineRule="auto"/>
        <w:jc w:val="both"/>
        <w:rPr>
          <w:rFonts w:ascii="Arial" w:hAnsi="Arial" w:cs="Arial"/>
          <w:sz w:val="24"/>
          <w:lang w:val="es-ES_tradnl"/>
        </w:rPr>
      </w:pPr>
      <w:r>
        <w:rPr>
          <w:rFonts w:ascii="Arial" w:hAnsi="Arial" w:cs="Arial"/>
          <w:sz w:val="24"/>
          <w:lang w:val="es-ES_tradnl"/>
        </w:rPr>
        <w:t xml:space="preserve">De manera preliminar cabe advertir que el objeto de la pretensión </w:t>
      </w:r>
      <w:proofErr w:type="spellStart"/>
      <w:r>
        <w:rPr>
          <w:rFonts w:ascii="Arial" w:hAnsi="Arial" w:cs="Arial"/>
          <w:sz w:val="24"/>
          <w:lang w:val="es-ES_tradnl"/>
        </w:rPr>
        <w:t>simulatoria</w:t>
      </w:r>
      <w:proofErr w:type="spellEnd"/>
      <w:r>
        <w:rPr>
          <w:rFonts w:ascii="Arial" w:hAnsi="Arial" w:cs="Arial"/>
          <w:sz w:val="24"/>
          <w:lang w:val="es-ES_tradnl"/>
        </w:rPr>
        <w:t xml:space="preserve"> lo constituye el acto o negocio jurídico </w:t>
      </w:r>
      <w:r w:rsidR="002D440F">
        <w:rPr>
          <w:rFonts w:ascii="Arial" w:hAnsi="Arial" w:cs="Arial"/>
          <w:sz w:val="24"/>
          <w:lang w:val="es-ES_tradnl"/>
        </w:rPr>
        <w:t>acusado de ficticio</w:t>
      </w:r>
      <w:r>
        <w:rPr>
          <w:rFonts w:ascii="Arial" w:hAnsi="Arial" w:cs="Arial"/>
          <w:sz w:val="24"/>
          <w:lang w:val="es-ES_tradnl"/>
        </w:rPr>
        <w:t>, por eso afirma la ciencia procesal que tiene la categoría de declarativa</w:t>
      </w:r>
      <w:r w:rsidR="000C787F">
        <w:rPr>
          <w:rStyle w:val="Appelnotedebasdep"/>
          <w:rFonts w:ascii="Arial" w:hAnsi="Arial"/>
          <w:sz w:val="24"/>
          <w:lang w:val="es-ES_tradnl"/>
        </w:rPr>
        <w:footnoteReference w:id="17"/>
      </w:r>
      <w:r w:rsidR="00FE25A6">
        <w:rPr>
          <w:rFonts w:ascii="Arial" w:hAnsi="Arial" w:cs="Arial"/>
          <w:sz w:val="24"/>
          <w:lang w:val="es-ES_tradnl"/>
        </w:rPr>
        <w:t>.</w:t>
      </w:r>
    </w:p>
    <w:p w:rsidR="00FE25A6" w:rsidRDefault="00FE25A6" w:rsidP="00986BDB">
      <w:pPr>
        <w:spacing w:line="360" w:lineRule="auto"/>
        <w:jc w:val="both"/>
        <w:rPr>
          <w:rFonts w:ascii="Arial" w:hAnsi="Arial" w:cs="Arial"/>
          <w:sz w:val="24"/>
          <w:lang w:val="es-ES_tradnl"/>
        </w:rPr>
      </w:pPr>
    </w:p>
    <w:p w:rsidR="0047794D" w:rsidRDefault="00275A00" w:rsidP="00986BDB">
      <w:pPr>
        <w:spacing w:line="360" w:lineRule="auto"/>
        <w:jc w:val="both"/>
        <w:rPr>
          <w:rFonts w:ascii="Arial" w:hAnsi="Arial" w:cs="Arial"/>
          <w:sz w:val="24"/>
          <w:lang w:val="es-ES_tradnl"/>
        </w:rPr>
      </w:pPr>
      <w:r>
        <w:rPr>
          <w:rFonts w:ascii="Arial" w:hAnsi="Arial" w:cs="Arial"/>
          <w:sz w:val="24"/>
          <w:lang w:val="es-ES_tradnl"/>
        </w:rPr>
        <w:t xml:space="preserve">Una mirada cuidadosa a las propuestas, muestra impropiedad en su planteamiento, pues se reclama </w:t>
      </w:r>
      <w:r w:rsidR="00054940">
        <w:rPr>
          <w:rFonts w:ascii="Arial" w:hAnsi="Arial" w:cs="Arial"/>
          <w:sz w:val="24"/>
          <w:lang w:val="es-ES_tradnl"/>
        </w:rPr>
        <w:t>declarar</w:t>
      </w:r>
      <w:r>
        <w:rPr>
          <w:rFonts w:ascii="Arial" w:hAnsi="Arial" w:cs="Arial"/>
          <w:sz w:val="24"/>
          <w:lang w:val="es-ES_tradnl"/>
        </w:rPr>
        <w:t xml:space="preserve"> “</w:t>
      </w:r>
      <w:r w:rsidR="00054940" w:rsidRPr="005865E8">
        <w:rPr>
          <w:rFonts w:ascii="Arial" w:hAnsi="Arial" w:cs="Arial"/>
          <w:i/>
          <w:sz w:val="24"/>
          <w:lang w:val="es-ES_tradnl"/>
        </w:rPr>
        <w:t>simulada</w:t>
      </w:r>
      <w:r w:rsidRPr="005865E8">
        <w:rPr>
          <w:rFonts w:ascii="Arial" w:hAnsi="Arial" w:cs="Arial"/>
          <w:i/>
          <w:sz w:val="24"/>
          <w:lang w:val="es-ES_tradnl"/>
        </w:rPr>
        <w:t xml:space="preserve"> </w:t>
      </w:r>
      <w:r w:rsidR="00054940" w:rsidRPr="005865E8">
        <w:rPr>
          <w:rFonts w:ascii="Arial" w:hAnsi="Arial" w:cs="Arial"/>
          <w:i/>
          <w:sz w:val="24"/>
          <w:lang w:val="es-ES_tradnl"/>
        </w:rPr>
        <w:t xml:space="preserve">la </w:t>
      </w:r>
      <w:r w:rsidRPr="005865E8">
        <w:rPr>
          <w:rFonts w:ascii="Arial" w:hAnsi="Arial" w:cs="Arial"/>
          <w:i/>
          <w:sz w:val="24"/>
          <w:lang w:val="es-ES_tradnl"/>
        </w:rPr>
        <w:t>propiedad</w:t>
      </w:r>
      <w:r w:rsidR="005865E8">
        <w:rPr>
          <w:rFonts w:ascii="Arial" w:hAnsi="Arial" w:cs="Arial"/>
          <w:sz w:val="24"/>
          <w:lang w:val="es-ES_tradnl"/>
        </w:rPr>
        <w:t>”</w:t>
      </w:r>
      <w:r>
        <w:rPr>
          <w:rFonts w:ascii="Arial" w:hAnsi="Arial" w:cs="Arial"/>
          <w:sz w:val="24"/>
          <w:lang w:val="es-ES_tradnl"/>
        </w:rPr>
        <w:t xml:space="preserve"> sobre </w:t>
      </w:r>
      <w:r w:rsidR="00054940">
        <w:rPr>
          <w:rFonts w:ascii="Arial" w:hAnsi="Arial" w:cs="Arial"/>
          <w:sz w:val="24"/>
          <w:lang w:val="es-ES_tradnl"/>
        </w:rPr>
        <w:t>un camión y un tractor</w:t>
      </w:r>
      <w:r>
        <w:rPr>
          <w:rFonts w:ascii="Arial" w:hAnsi="Arial" w:cs="Arial"/>
          <w:sz w:val="24"/>
          <w:lang w:val="es-ES_tradnl"/>
        </w:rPr>
        <w:t xml:space="preserve"> (Folio 5, cuaderno No.1, sin numeración)</w:t>
      </w:r>
      <w:r w:rsidR="00336E31">
        <w:rPr>
          <w:rFonts w:ascii="Arial" w:hAnsi="Arial" w:cs="Arial"/>
          <w:sz w:val="24"/>
          <w:lang w:val="es-ES_tradnl"/>
        </w:rPr>
        <w:t xml:space="preserve"> y que tal derecho lo tiene el señor Betancur </w:t>
      </w:r>
      <w:proofErr w:type="spellStart"/>
      <w:r w:rsidR="00336E31">
        <w:rPr>
          <w:rFonts w:ascii="Arial" w:hAnsi="Arial" w:cs="Arial"/>
          <w:sz w:val="24"/>
          <w:lang w:val="es-ES_tradnl"/>
        </w:rPr>
        <w:t>Taborda</w:t>
      </w:r>
      <w:proofErr w:type="spellEnd"/>
      <w:r w:rsidR="00336E31">
        <w:rPr>
          <w:rFonts w:ascii="Arial" w:hAnsi="Arial" w:cs="Arial"/>
          <w:sz w:val="24"/>
          <w:lang w:val="es-ES_tradnl"/>
        </w:rPr>
        <w:t xml:space="preserve"> (¿?), fallecido, “</w:t>
      </w:r>
      <w:r w:rsidR="00336E31" w:rsidRPr="005865E8">
        <w:rPr>
          <w:rFonts w:ascii="Arial" w:hAnsi="Arial" w:cs="Arial"/>
          <w:i/>
          <w:sz w:val="24"/>
          <w:lang w:val="es-ES_tradnl"/>
        </w:rPr>
        <w:t>o sus herederos</w:t>
      </w:r>
      <w:r w:rsidR="00336E31">
        <w:rPr>
          <w:rFonts w:ascii="Arial" w:hAnsi="Arial" w:cs="Arial"/>
          <w:sz w:val="24"/>
          <w:lang w:val="es-ES_tradnl"/>
        </w:rPr>
        <w:t>”</w:t>
      </w:r>
      <w:r w:rsidR="00DA2790">
        <w:rPr>
          <w:rFonts w:ascii="Arial" w:hAnsi="Arial" w:cs="Arial"/>
          <w:sz w:val="24"/>
          <w:lang w:val="es-ES_tradnl"/>
        </w:rPr>
        <w:t xml:space="preserve">, sin embargo, no pasa por alto esta Magistratura que </w:t>
      </w:r>
      <w:r w:rsidR="00E73D8B">
        <w:rPr>
          <w:rFonts w:ascii="Arial" w:hAnsi="Arial" w:cs="Arial"/>
          <w:sz w:val="24"/>
          <w:lang w:val="es-ES_tradnl"/>
        </w:rPr>
        <w:t>d</w:t>
      </w:r>
      <w:r w:rsidR="00DA2790">
        <w:rPr>
          <w:rFonts w:ascii="Arial" w:hAnsi="Arial" w:cs="Arial"/>
          <w:sz w:val="24"/>
          <w:lang w:val="es-ES_tradnl"/>
        </w:rPr>
        <w:t xml:space="preserve">el recuento fáctico expuesto en el mismo libelo introductor, </w:t>
      </w:r>
      <w:r w:rsidR="00B91F9B">
        <w:rPr>
          <w:rFonts w:ascii="Arial" w:hAnsi="Arial" w:cs="Arial"/>
          <w:sz w:val="24"/>
          <w:lang w:val="es-ES_tradnl"/>
        </w:rPr>
        <w:t xml:space="preserve">se </w:t>
      </w:r>
      <w:r w:rsidR="00DA2790">
        <w:rPr>
          <w:rFonts w:ascii="Arial" w:hAnsi="Arial" w:cs="Arial"/>
          <w:sz w:val="24"/>
          <w:lang w:val="es-ES_tradnl"/>
        </w:rPr>
        <w:t xml:space="preserve">evidencia de forma meridiana que </w:t>
      </w:r>
      <w:r w:rsidR="00675930">
        <w:rPr>
          <w:rFonts w:ascii="Arial" w:hAnsi="Arial" w:cs="Arial"/>
          <w:sz w:val="24"/>
          <w:lang w:val="es-ES_tradnl"/>
        </w:rPr>
        <w:t xml:space="preserve">lo querido es la </w:t>
      </w:r>
      <w:r w:rsidR="00BC0D08">
        <w:rPr>
          <w:rFonts w:ascii="Arial" w:hAnsi="Arial" w:cs="Arial"/>
          <w:sz w:val="24"/>
          <w:lang w:val="es-ES_tradnl"/>
        </w:rPr>
        <w:t>pérdida de eficacia jurídica de “</w:t>
      </w:r>
      <w:r w:rsidR="00BC0D08" w:rsidRPr="00D55A68">
        <w:rPr>
          <w:rFonts w:ascii="Arial" w:hAnsi="Arial" w:cs="Arial"/>
          <w:i/>
          <w:sz w:val="24"/>
          <w:lang w:val="es-ES_tradnl"/>
        </w:rPr>
        <w:t>los contratos de compraventa</w:t>
      </w:r>
      <w:r w:rsidR="00BC0D08">
        <w:rPr>
          <w:rFonts w:ascii="Arial" w:hAnsi="Arial" w:cs="Arial"/>
          <w:sz w:val="24"/>
          <w:lang w:val="es-ES_tradnl"/>
        </w:rPr>
        <w:t>” (Hechos 3º y 5º de la demanda,</w:t>
      </w:r>
      <w:r w:rsidR="001B7D17">
        <w:rPr>
          <w:rFonts w:ascii="Arial" w:hAnsi="Arial" w:cs="Arial"/>
          <w:sz w:val="24"/>
          <w:lang w:val="es-ES_tradnl"/>
        </w:rPr>
        <w:t xml:space="preserve"> folios 61 y 62, cuaderno No.1), </w:t>
      </w:r>
      <w:r w:rsidR="00C7535E">
        <w:rPr>
          <w:rFonts w:ascii="Arial" w:hAnsi="Arial" w:cs="Arial"/>
          <w:sz w:val="24"/>
          <w:lang w:val="es-ES_tradnl"/>
        </w:rPr>
        <w:t xml:space="preserve">por manera que, empero la desinteligencia relievada, una apreciación conjunta y sistemática del escrito de demanda, permite inferir sin mayores esfuerzos interpretativos, que la </w:t>
      </w:r>
      <w:r w:rsidR="00FA34AA">
        <w:rPr>
          <w:rFonts w:ascii="Arial" w:hAnsi="Arial" w:cs="Arial"/>
          <w:sz w:val="24"/>
          <w:lang w:val="es-ES_tradnl"/>
        </w:rPr>
        <w:t xml:space="preserve">tutela judicial </w:t>
      </w:r>
      <w:r w:rsidR="00AB374A">
        <w:rPr>
          <w:rFonts w:ascii="Arial" w:hAnsi="Arial" w:cs="Arial"/>
          <w:sz w:val="24"/>
          <w:lang w:val="es-ES_tradnl"/>
        </w:rPr>
        <w:t xml:space="preserve">se </w:t>
      </w:r>
      <w:r w:rsidR="00705270">
        <w:rPr>
          <w:rFonts w:ascii="Arial" w:hAnsi="Arial" w:cs="Arial"/>
          <w:sz w:val="24"/>
          <w:lang w:val="es-ES_tradnl"/>
        </w:rPr>
        <w:t>ejerció</w:t>
      </w:r>
      <w:r w:rsidR="00AB374A">
        <w:rPr>
          <w:rFonts w:ascii="Arial" w:hAnsi="Arial" w:cs="Arial"/>
          <w:sz w:val="24"/>
          <w:lang w:val="es-ES_tradnl"/>
        </w:rPr>
        <w:t xml:space="preserve"> </w:t>
      </w:r>
      <w:r w:rsidR="00D87071">
        <w:rPr>
          <w:rFonts w:ascii="Arial" w:hAnsi="Arial" w:cs="Arial"/>
          <w:sz w:val="24"/>
          <w:lang w:val="es-ES_tradnl"/>
        </w:rPr>
        <w:t xml:space="preserve">para aniquilar </w:t>
      </w:r>
      <w:r w:rsidR="00AB374A">
        <w:rPr>
          <w:rFonts w:ascii="Arial" w:hAnsi="Arial" w:cs="Arial"/>
          <w:sz w:val="24"/>
          <w:lang w:val="es-ES_tradnl"/>
        </w:rPr>
        <w:t>las compraventas reseñadas</w:t>
      </w:r>
      <w:r w:rsidR="00CB146F">
        <w:rPr>
          <w:rFonts w:ascii="Arial" w:hAnsi="Arial" w:cs="Arial"/>
          <w:sz w:val="24"/>
          <w:lang w:val="es-ES_tradnl"/>
        </w:rPr>
        <w:t>.</w:t>
      </w:r>
    </w:p>
    <w:p w:rsidR="0047794D" w:rsidRDefault="0047794D" w:rsidP="00986BDB">
      <w:pPr>
        <w:spacing w:line="360" w:lineRule="auto"/>
        <w:jc w:val="both"/>
        <w:rPr>
          <w:rFonts w:ascii="Arial" w:hAnsi="Arial" w:cs="Arial"/>
          <w:sz w:val="24"/>
          <w:lang w:val="es-ES_tradnl"/>
        </w:rPr>
      </w:pPr>
    </w:p>
    <w:p w:rsidR="001B5DB7" w:rsidRDefault="00CB586A" w:rsidP="00986BDB">
      <w:pPr>
        <w:spacing w:line="360" w:lineRule="auto"/>
        <w:jc w:val="both"/>
        <w:rPr>
          <w:rFonts w:ascii="Arial" w:hAnsi="Arial" w:cs="Arial"/>
          <w:sz w:val="24"/>
          <w:lang w:val="es-ES_tradnl"/>
        </w:rPr>
      </w:pPr>
      <w:r>
        <w:rPr>
          <w:rFonts w:ascii="Arial" w:hAnsi="Arial" w:cs="Arial"/>
          <w:sz w:val="24"/>
          <w:lang w:val="es-ES_tradnl"/>
        </w:rPr>
        <w:lastRenderedPageBreak/>
        <w:t>Esclarecido</w:t>
      </w:r>
      <w:r w:rsidR="00290CE7">
        <w:rPr>
          <w:rFonts w:ascii="Arial" w:hAnsi="Arial" w:cs="Arial"/>
          <w:sz w:val="24"/>
          <w:lang w:val="es-ES_tradnl"/>
        </w:rPr>
        <w:t xml:space="preserve"> lo anterior, </w:t>
      </w:r>
      <w:r>
        <w:rPr>
          <w:rFonts w:ascii="Arial" w:hAnsi="Arial" w:cs="Arial"/>
          <w:sz w:val="24"/>
          <w:lang w:val="es-ES_tradnl"/>
        </w:rPr>
        <w:t>fácil se nota que la simulación promovida es la absoluta, en cuanto</w:t>
      </w:r>
      <w:r w:rsidR="00017F24">
        <w:rPr>
          <w:rFonts w:ascii="Arial" w:hAnsi="Arial" w:cs="Arial"/>
          <w:sz w:val="24"/>
          <w:lang w:val="es-ES_tradnl"/>
        </w:rPr>
        <w:t xml:space="preserve"> la aspiración </w:t>
      </w:r>
      <w:r w:rsidR="00E85860">
        <w:rPr>
          <w:rFonts w:ascii="Arial" w:hAnsi="Arial" w:cs="Arial"/>
          <w:sz w:val="24"/>
          <w:lang w:val="es-ES_tradnl"/>
        </w:rPr>
        <w:t xml:space="preserve">apunta a que </w:t>
      </w:r>
      <w:r w:rsidR="00017F24">
        <w:rPr>
          <w:rFonts w:ascii="Arial" w:hAnsi="Arial" w:cs="Arial"/>
          <w:sz w:val="24"/>
          <w:lang w:val="es-ES_tradnl"/>
        </w:rPr>
        <w:t>se reconozca en sede judicial, que los contratantes nunca tuvieron voluntad para tal celebración, a pesar de la declaración</w:t>
      </w:r>
      <w:r>
        <w:rPr>
          <w:rFonts w:ascii="Arial" w:hAnsi="Arial" w:cs="Arial"/>
          <w:sz w:val="24"/>
          <w:lang w:val="es-ES_tradnl"/>
        </w:rPr>
        <w:t xml:space="preserve"> </w:t>
      </w:r>
      <w:r w:rsidR="00017F24">
        <w:rPr>
          <w:rFonts w:ascii="Arial" w:hAnsi="Arial" w:cs="Arial"/>
          <w:sz w:val="24"/>
          <w:lang w:val="es-ES_tradnl"/>
        </w:rPr>
        <w:t>expresada.</w:t>
      </w:r>
    </w:p>
    <w:p w:rsidR="00E52DF2" w:rsidRDefault="00E52DF2" w:rsidP="00986BDB">
      <w:pPr>
        <w:spacing w:line="360" w:lineRule="auto"/>
        <w:jc w:val="both"/>
        <w:rPr>
          <w:rFonts w:ascii="Arial" w:hAnsi="Arial" w:cs="Arial"/>
          <w:sz w:val="24"/>
          <w:lang w:val="es-ES_tradnl"/>
        </w:rPr>
      </w:pPr>
    </w:p>
    <w:p w:rsidR="00B83871" w:rsidRPr="006A504E" w:rsidRDefault="00B83871" w:rsidP="00C451C5">
      <w:pPr>
        <w:pStyle w:val="Paragraphedeliste"/>
        <w:numPr>
          <w:ilvl w:val="1"/>
          <w:numId w:val="8"/>
        </w:numPr>
        <w:spacing w:line="360" w:lineRule="auto"/>
        <w:jc w:val="both"/>
        <w:rPr>
          <w:rFonts w:ascii="Arial" w:hAnsi="Arial" w:cs="Arial"/>
          <w:smallCaps/>
          <w:sz w:val="24"/>
          <w:lang w:val="es-ES_tradnl"/>
        </w:rPr>
      </w:pPr>
      <w:r w:rsidRPr="006A504E">
        <w:rPr>
          <w:rFonts w:ascii="Arial" w:hAnsi="Arial" w:cs="Arial"/>
          <w:smallCaps/>
          <w:sz w:val="24"/>
          <w:lang w:val="es-ES_tradnl"/>
        </w:rPr>
        <w:t xml:space="preserve">La pretensión </w:t>
      </w:r>
      <w:proofErr w:type="spellStart"/>
      <w:r w:rsidRPr="006A504E">
        <w:rPr>
          <w:rFonts w:ascii="Arial" w:hAnsi="Arial" w:cs="Arial"/>
          <w:smallCaps/>
          <w:sz w:val="24"/>
          <w:lang w:val="es-ES_tradnl"/>
        </w:rPr>
        <w:t>simulatoria</w:t>
      </w:r>
      <w:proofErr w:type="spellEnd"/>
      <w:r w:rsidRPr="006A504E">
        <w:rPr>
          <w:rFonts w:ascii="Arial" w:hAnsi="Arial" w:cs="Arial"/>
          <w:smallCaps/>
          <w:sz w:val="24"/>
          <w:lang w:val="es-ES_tradnl"/>
        </w:rPr>
        <w:t xml:space="preserve"> y sus particularidades probatorias</w:t>
      </w:r>
    </w:p>
    <w:p w:rsidR="00EA2AE7" w:rsidRDefault="00EA2AE7" w:rsidP="00B83871">
      <w:pPr>
        <w:spacing w:line="360" w:lineRule="auto"/>
        <w:jc w:val="both"/>
        <w:rPr>
          <w:rFonts w:ascii="Arial" w:hAnsi="Arial" w:cs="Arial"/>
          <w:sz w:val="24"/>
          <w:szCs w:val="22"/>
        </w:rPr>
      </w:pPr>
    </w:p>
    <w:p w:rsidR="00B83871" w:rsidRDefault="00B83871" w:rsidP="00B83871">
      <w:pPr>
        <w:spacing w:line="360" w:lineRule="auto"/>
        <w:jc w:val="both"/>
        <w:rPr>
          <w:rFonts w:ascii="Arial" w:hAnsi="Arial" w:cs="Arial"/>
          <w:sz w:val="22"/>
          <w:szCs w:val="22"/>
        </w:rPr>
      </w:pPr>
      <w:r>
        <w:rPr>
          <w:rFonts w:ascii="Arial" w:hAnsi="Arial" w:cs="Arial"/>
          <w:sz w:val="24"/>
          <w:szCs w:val="22"/>
        </w:rPr>
        <w:t xml:space="preserve">La carga probatoria en la pretensión </w:t>
      </w:r>
      <w:proofErr w:type="spellStart"/>
      <w:r>
        <w:rPr>
          <w:rFonts w:ascii="Arial" w:hAnsi="Arial" w:cs="Arial"/>
          <w:sz w:val="24"/>
          <w:szCs w:val="22"/>
        </w:rPr>
        <w:t>simulatoria</w:t>
      </w:r>
      <w:proofErr w:type="spellEnd"/>
      <w:r>
        <w:rPr>
          <w:rFonts w:ascii="Arial" w:hAnsi="Arial" w:cs="Arial"/>
          <w:sz w:val="24"/>
          <w:szCs w:val="22"/>
        </w:rPr>
        <w:t xml:space="preserve">, también llamada de prevalencia, se regula por </w:t>
      </w:r>
      <w:r w:rsidRPr="00B1050D">
        <w:rPr>
          <w:rFonts w:ascii="Arial" w:hAnsi="Arial" w:cs="Arial"/>
          <w:sz w:val="24"/>
          <w:szCs w:val="22"/>
        </w:rPr>
        <w:t xml:space="preserve">la regla general </w:t>
      </w:r>
      <w:r>
        <w:rPr>
          <w:rFonts w:ascii="Arial" w:hAnsi="Arial" w:cs="Arial"/>
          <w:sz w:val="24"/>
          <w:szCs w:val="22"/>
        </w:rPr>
        <w:t xml:space="preserve">consagrada en el </w:t>
      </w:r>
      <w:r w:rsidRPr="00B1050D">
        <w:rPr>
          <w:rFonts w:ascii="Arial" w:hAnsi="Arial" w:cs="Arial"/>
          <w:sz w:val="24"/>
          <w:szCs w:val="22"/>
        </w:rPr>
        <w:t>artículo 177</w:t>
      </w:r>
      <w:r>
        <w:rPr>
          <w:rFonts w:ascii="Arial" w:hAnsi="Arial" w:cs="Arial"/>
          <w:sz w:val="24"/>
          <w:szCs w:val="22"/>
        </w:rPr>
        <w:t>,</w:t>
      </w:r>
      <w:r w:rsidRPr="00B1050D">
        <w:rPr>
          <w:rFonts w:ascii="Arial" w:hAnsi="Arial" w:cs="Arial"/>
          <w:sz w:val="24"/>
          <w:szCs w:val="22"/>
        </w:rPr>
        <w:t xml:space="preserve"> CPC</w:t>
      </w:r>
      <w:r>
        <w:rPr>
          <w:rFonts w:ascii="Arial" w:hAnsi="Arial" w:cs="Arial"/>
          <w:sz w:val="24"/>
          <w:szCs w:val="22"/>
        </w:rPr>
        <w:t>, regla vigente para la época del proceso</w:t>
      </w:r>
      <w:r w:rsidRPr="00B1050D">
        <w:rPr>
          <w:rFonts w:ascii="Arial" w:hAnsi="Arial" w:cs="Arial"/>
          <w:sz w:val="24"/>
          <w:szCs w:val="22"/>
        </w:rPr>
        <w:t>. Explica la CS</w:t>
      </w:r>
      <w:r>
        <w:rPr>
          <w:rFonts w:ascii="Arial" w:hAnsi="Arial" w:cs="Arial"/>
          <w:sz w:val="24"/>
          <w:szCs w:val="22"/>
        </w:rPr>
        <w:t>J</w:t>
      </w:r>
      <w:r w:rsidRPr="00B1050D">
        <w:rPr>
          <w:rStyle w:val="Appelnotedebasdep"/>
          <w:rFonts w:ascii="Arial" w:hAnsi="Arial" w:cs="Arial"/>
          <w:sz w:val="24"/>
          <w:szCs w:val="22"/>
        </w:rPr>
        <w:footnoteReference w:id="18"/>
      </w:r>
      <w:r>
        <w:rPr>
          <w:rFonts w:ascii="Arial" w:hAnsi="Arial" w:cs="Arial"/>
          <w:sz w:val="24"/>
          <w:szCs w:val="22"/>
        </w:rPr>
        <w:t>, Sala Civil</w:t>
      </w:r>
      <w:r w:rsidRPr="00B1050D">
        <w:rPr>
          <w:rFonts w:ascii="Arial" w:hAnsi="Arial" w:cs="Arial"/>
          <w:sz w:val="24"/>
          <w:szCs w:val="22"/>
        </w:rPr>
        <w:t>:</w:t>
      </w:r>
    </w:p>
    <w:p w:rsidR="00B83871" w:rsidRDefault="00B83871" w:rsidP="00025A78">
      <w:pPr>
        <w:spacing w:line="360" w:lineRule="auto"/>
        <w:jc w:val="both"/>
        <w:rPr>
          <w:rFonts w:ascii="Arial" w:hAnsi="Arial" w:cs="Arial"/>
          <w:sz w:val="22"/>
          <w:szCs w:val="22"/>
        </w:rPr>
      </w:pPr>
    </w:p>
    <w:p w:rsidR="00B83871" w:rsidRDefault="00B83871" w:rsidP="00555FB1">
      <w:pPr>
        <w:ind w:left="567" w:right="567"/>
        <w:jc w:val="both"/>
        <w:rPr>
          <w:rFonts w:ascii="Arial" w:hAnsi="Arial" w:cs="Arial"/>
          <w:sz w:val="24"/>
          <w:lang w:val="es-ES_tradnl"/>
        </w:rPr>
      </w:pPr>
      <w:r w:rsidRPr="00A67F51">
        <w:rPr>
          <w:rFonts w:ascii="Arial" w:hAnsi="Arial" w:cs="Arial"/>
          <w:sz w:val="24"/>
          <w:szCs w:val="22"/>
        </w:rPr>
        <w:t>Conviene recordar en este momento, que la carga de pro</w:t>
      </w:r>
      <w:r>
        <w:rPr>
          <w:rFonts w:ascii="Arial" w:hAnsi="Arial" w:cs="Arial"/>
          <w:sz w:val="24"/>
          <w:szCs w:val="22"/>
        </w:rPr>
        <w:t>bar la simulación (</w:t>
      </w:r>
      <w:proofErr w:type="spellStart"/>
      <w:r w:rsidRPr="00E176B8">
        <w:rPr>
          <w:rFonts w:ascii="Arial" w:hAnsi="Arial" w:cs="Arial"/>
          <w:i/>
          <w:sz w:val="24"/>
          <w:szCs w:val="22"/>
        </w:rPr>
        <w:t>onus</w:t>
      </w:r>
      <w:proofErr w:type="spellEnd"/>
      <w:r w:rsidRPr="00E176B8">
        <w:rPr>
          <w:rFonts w:ascii="Arial" w:hAnsi="Arial" w:cs="Arial"/>
          <w:i/>
          <w:sz w:val="24"/>
          <w:szCs w:val="22"/>
        </w:rPr>
        <w:t xml:space="preserve"> </w:t>
      </w:r>
      <w:proofErr w:type="spellStart"/>
      <w:r w:rsidRPr="00E176B8">
        <w:rPr>
          <w:rFonts w:ascii="Arial" w:hAnsi="Arial" w:cs="Arial"/>
          <w:i/>
          <w:sz w:val="24"/>
          <w:szCs w:val="22"/>
        </w:rPr>
        <w:t>probandi</w:t>
      </w:r>
      <w:proofErr w:type="spellEnd"/>
      <w:r w:rsidRPr="00A67F51">
        <w:rPr>
          <w:rFonts w:ascii="Arial" w:hAnsi="Arial" w:cs="Arial"/>
          <w:sz w:val="24"/>
          <w:szCs w:val="22"/>
        </w:rPr>
        <w:t xml:space="preserve">) corresponde a quien persigue su declaratoria (art. 177 del C.P.C.) sin perjuicio del elevado deber que tiene el juez de proveer oficiosamente para verificar los hechos alegados (num.4º, art. 37, 179 y 180 ib.), y que con tal propósito debe aquél aportar al juzgador suficientes y fidedignos medios de prueba que le permitan a éste, sin hesitación alguna, formarse el convencimiento de que el negocio jurídico cuestionado, es aparente y, por ende, reñido con la realidad volitiva de </w:t>
      </w:r>
      <w:r w:rsidRPr="00A67F51">
        <w:rPr>
          <w:rFonts w:ascii="Arial" w:hAnsi="Arial" w:cs="Arial"/>
          <w:i/>
          <w:sz w:val="24"/>
          <w:szCs w:val="22"/>
        </w:rPr>
        <w:t>inter partes</w:t>
      </w:r>
      <w:r w:rsidRPr="00A67F51">
        <w:rPr>
          <w:rFonts w:ascii="Arial" w:hAnsi="Arial" w:cs="Arial"/>
          <w:sz w:val="24"/>
          <w:szCs w:val="22"/>
        </w:rPr>
        <w:t>, vale decir, con su genuina intención.</w:t>
      </w:r>
    </w:p>
    <w:p w:rsidR="004546EC" w:rsidRDefault="004546EC" w:rsidP="00986BDB">
      <w:pPr>
        <w:spacing w:line="360" w:lineRule="auto"/>
        <w:jc w:val="both"/>
        <w:rPr>
          <w:rFonts w:ascii="Arial" w:hAnsi="Arial" w:cs="Arial"/>
          <w:sz w:val="24"/>
          <w:lang w:val="es-ES_tradnl"/>
        </w:rPr>
      </w:pPr>
    </w:p>
    <w:p w:rsidR="00144DE8" w:rsidRDefault="00B94575" w:rsidP="00B83871">
      <w:pPr>
        <w:spacing w:line="360" w:lineRule="auto"/>
        <w:jc w:val="both"/>
        <w:rPr>
          <w:rFonts w:ascii="Arial" w:hAnsi="Arial" w:cs="Arial"/>
          <w:sz w:val="24"/>
          <w:lang w:val="es-ES_tradnl"/>
        </w:rPr>
      </w:pPr>
      <w:r>
        <w:rPr>
          <w:rFonts w:ascii="Arial" w:hAnsi="Arial" w:cs="Arial"/>
          <w:sz w:val="24"/>
          <w:lang w:val="es-ES_tradnl"/>
        </w:rPr>
        <w:t xml:space="preserve">Y resulta razonable </w:t>
      </w:r>
      <w:r w:rsidR="00B1413C">
        <w:rPr>
          <w:rFonts w:ascii="Arial" w:hAnsi="Arial" w:cs="Arial"/>
          <w:sz w:val="24"/>
          <w:lang w:val="es-ES_tradnl"/>
        </w:rPr>
        <w:t xml:space="preserve">esta </w:t>
      </w:r>
      <w:r>
        <w:rPr>
          <w:rFonts w:ascii="Arial" w:hAnsi="Arial" w:cs="Arial"/>
          <w:sz w:val="24"/>
          <w:lang w:val="es-ES_tradnl"/>
        </w:rPr>
        <w:t xml:space="preserve">doctrina, dado que </w:t>
      </w:r>
      <w:r w:rsidR="00B83871">
        <w:rPr>
          <w:rFonts w:ascii="Arial" w:hAnsi="Arial" w:cs="Arial"/>
          <w:sz w:val="24"/>
          <w:lang w:val="es-ES_tradnl"/>
        </w:rPr>
        <w:t>el negocio jurídico</w:t>
      </w:r>
      <w:r w:rsidR="00BE2FCE">
        <w:rPr>
          <w:rFonts w:ascii="Arial" w:hAnsi="Arial" w:cs="Arial"/>
          <w:sz w:val="24"/>
          <w:lang w:val="es-ES_tradnl"/>
        </w:rPr>
        <w:t xml:space="preserve"> reprochado</w:t>
      </w:r>
      <w:r w:rsidR="00B83871">
        <w:rPr>
          <w:rFonts w:ascii="Arial" w:hAnsi="Arial" w:cs="Arial"/>
          <w:sz w:val="24"/>
          <w:lang w:val="es-ES_tradnl"/>
        </w:rPr>
        <w:t xml:space="preserve">, </w:t>
      </w:r>
      <w:r w:rsidR="00635FAE">
        <w:rPr>
          <w:rFonts w:ascii="Arial" w:hAnsi="Arial" w:cs="Arial"/>
          <w:sz w:val="24"/>
          <w:lang w:val="es-ES_tradnl"/>
        </w:rPr>
        <w:t xml:space="preserve">goza de </w:t>
      </w:r>
      <w:r w:rsidR="00B83871">
        <w:rPr>
          <w:rFonts w:ascii="Arial" w:hAnsi="Arial" w:cs="Arial"/>
          <w:sz w:val="24"/>
          <w:lang w:val="es-ES_tradnl"/>
        </w:rPr>
        <w:t>la presunción de veracidad o legalidad, por virtud de la cual está llamado a producir sus efectos hasta que se declare su ficción mediante sentencia judicial</w:t>
      </w:r>
      <w:r w:rsidR="00144DE8">
        <w:rPr>
          <w:rFonts w:ascii="Arial" w:hAnsi="Arial" w:cs="Arial"/>
          <w:sz w:val="24"/>
          <w:lang w:val="es-ES_tradnl"/>
        </w:rPr>
        <w:t>.</w:t>
      </w:r>
    </w:p>
    <w:p w:rsidR="00144DE8" w:rsidRDefault="00144DE8" w:rsidP="00B83871">
      <w:pPr>
        <w:spacing w:line="360" w:lineRule="auto"/>
        <w:jc w:val="both"/>
        <w:rPr>
          <w:rFonts w:ascii="Arial" w:hAnsi="Arial" w:cs="Arial"/>
          <w:sz w:val="24"/>
          <w:lang w:val="es-ES_tradnl"/>
        </w:rPr>
      </w:pPr>
    </w:p>
    <w:p w:rsidR="00B83871" w:rsidRDefault="00144DE8" w:rsidP="00B83871">
      <w:pPr>
        <w:spacing w:line="360" w:lineRule="auto"/>
        <w:jc w:val="both"/>
        <w:rPr>
          <w:rFonts w:ascii="Arial" w:hAnsi="Arial" w:cs="Arial"/>
          <w:sz w:val="24"/>
          <w:lang w:val="es-ES_tradnl"/>
        </w:rPr>
      </w:pPr>
      <w:r>
        <w:rPr>
          <w:rFonts w:ascii="Arial" w:hAnsi="Arial" w:cs="Arial"/>
          <w:sz w:val="24"/>
          <w:lang w:val="es-ES_tradnl"/>
        </w:rPr>
        <w:t xml:space="preserve">Ahora, el </w:t>
      </w:r>
      <w:r w:rsidR="00B83871">
        <w:rPr>
          <w:rFonts w:ascii="Arial" w:hAnsi="Arial" w:cs="Arial"/>
          <w:sz w:val="24"/>
          <w:lang w:val="es-ES_tradnl"/>
        </w:rPr>
        <w:t xml:space="preserve">pensamiento del precedente de la CSJ, enseña de manera inveterada, por demás, que existe libertad probatoria, </w:t>
      </w:r>
      <w:r w:rsidR="00B01A52">
        <w:rPr>
          <w:rFonts w:ascii="Arial" w:hAnsi="Arial" w:cs="Arial"/>
          <w:sz w:val="24"/>
          <w:lang w:val="es-ES_tradnl"/>
        </w:rPr>
        <w:t>no obstante</w:t>
      </w:r>
      <w:r w:rsidR="00B83871">
        <w:rPr>
          <w:rFonts w:ascii="Arial" w:hAnsi="Arial" w:cs="Arial"/>
          <w:sz w:val="24"/>
          <w:lang w:val="es-ES_tradnl"/>
        </w:rPr>
        <w:t xml:space="preserve">, en consideración al proceder sigiloso y subrepticio que, de ordinario, rodea una manifestación de voluntad atacada de falaz, los medios de prueba más eficaces son los indicios, sin descartar </w:t>
      </w:r>
      <w:r w:rsidR="00614169">
        <w:rPr>
          <w:rFonts w:ascii="Arial" w:hAnsi="Arial" w:cs="Arial"/>
          <w:sz w:val="24"/>
          <w:lang w:val="es-ES_tradnl"/>
        </w:rPr>
        <w:t>los demás;</w:t>
      </w:r>
      <w:r w:rsidR="00B83871">
        <w:rPr>
          <w:rFonts w:ascii="Arial" w:hAnsi="Arial" w:cs="Arial"/>
          <w:sz w:val="24"/>
          <w:lang w:val="es-ES_tradnl"/>
        </w:rPr>
        <w:t xml:space="preserve"> </w:t>
      </w:r>
      <w:r w:rsidR="009864F5">
        <w:rPr>
          <w:rFonts w:ascii="Arial" w:hAnsi="Arial" w:cs="Arial"/>
          <w:sz w:val="24"/>
          <w:lang w:val="es-ES_tradnl"/>
        </w:rPr>
        <w:t xml:space="preserve">eso sí, </w:t>
      </w:r>
      <w:r w:rsidR="00B83871">
        <w:rPr>
          <w:rFonts w:ascii="Arial" w:hAnsi="Arial" w:cs="Arial"/>
          <w:sz w:val="24"/>
          <w:lang w:val="es-ES_tradnl"/>
        </w:rPr>
        <w:t xml:space="preserve">todos habrán de encaminarse a </w:t>
      </w:r>
      <w:r w:rsidR="002C025A">
        <w:rPr>
          <w:rFonts w:ascii="Arial" w:hAnsi="Arial" w:cs="Arial"/>
          <w:sz w:val="24"/>
          <w:lang w:val="es-ES_tradnl"/>
        </w:rPr>
        <w:t xml:space="preserve">arrojar </w:t>
      </w:r>
      <w:r w:rsidR="00B83871">
        <w:rPr>
          <w:rFonts w:ascii="Arial" w:hAnsi="Arial" w:cs="Arial"/>
          <w:sz w:val="24"/>
          <w:lang w:val="es-ES_tradnl"/>
        </w:rPr>
        <w:t>luz</w:t>
      </w:r>
      <w:r w:rsidR="002C025A">
        <w:rPr>
          <w:rFonts w:ascii="Arial" w:hAnsi="Arial" w:cs="Arial"/>
          <w:sz w:val="24"/>
          <w:lang w:val="es-ES_tradnl"/>
        </w:rPr>
        <w:t xml:space="preserve"> sobre</w:t>
      </w:r>
      <w:r w:rsidR="00B83871">
        <w:rPr>
          <w:rFonts w:ascii="Arial" w:hAnsi="Arial" w:cs="Arial"/>
          <w:sz w:val="24"/>
          <w:lang w:val="es-ES_tradnl"/>
        </w:rPr>
        <w:t xml:space="preserve"> el real querer de las partes implicadas, deberá </w:t>
      </w:r>
      <w:r w:rsidR="00DF5AB1">
        <w:rPr>
          <w:rFonts w:ascii="Arial" w:hAnsi="Arial" w:cs="Arial"/>
          <w:sz w:val="24"/>
          <w:lang w:val="es-ES_tradnl"/>
        </w:rPr>
        <w:t xml:space="preserve">el cúmulo </w:t>
      </w:r>
      <w:r w:rsidR="00B83871">
        <w:rPr>
          <w:rFonts w:ascii="Arial" w:hAnsi="Arial" w:cs="Arial"/>
          <w:sz w:val="24"/>
          <w:lang w:val="es-ES_tradnl"/>
        </w:rPr>
        <w:t xml:space="preserve">lograr el convencimiento de que fue aparente el convenio y </w:t>
      </w:r>
      <w:r w:rsidR="00290E7F">
        <w:rPr>
          <w:rFonts w:ascii="Arial" w:hAnsi="Arial" w:cs="Arial"/>
          <w:sz w:val="24"/>
          <w:lang w:val="es-ES_tradnl"/>
        </w:rPr>
        <w:t xml:space="preserve">que </w:t>
      </w:r>
      <w:r w:rsidR="00B83871">
        <w:rPr>
          <w:rFonts w:ascii="Arial" w:hAnsi="Arial" w:cs="Arial"/>
          <w:sz w:val="24"/>
          <w:lang w:val="es-ES_tradnl"/>
        </w:rPr>
        <w:t>las partes no quisieron celebrarlo.</w:t>
      </w:r>
      <w:r w:rsidR="00290E7F">
        <w:rPr>
          <w:rFonts w:ascii="Arial" w:hAnsi="Arial" w:cs="Arial"/>
          <w:sz w:val="24"/>
          <w:lang w:val="es-ES_tradnl"/>
        </w:rPr>
        <w:t xml:space="preserve"> Ya </w:t>
      </w:r>
      <w:r w:rsidR="00130659">
        <w:rPr>
          <w:rFonts w:ascii="Arial" w:hAnsi="Arial" w:cs="Arial"/>
          <w:sz w:val="24"/>
          <w:lang w:val="es-ES_tradnl"/>
        </w:rPr>
        <w:t xml:space="preserve">con la </w:t>
      </w:r>
      <w:r w:rsidR="006D0C9C">
        <w:rPr>
          <w:rFonts w:ascii="Arial" w:hAnsi="Arial" w:cs="Arial"/>
          <w:sz w:val="24"/>
          <w:lang w:val="es-ES_tradnl"/>
        </w:rPr>
        <w:t xml:space="preserve">vigencia del CGP (Artículo 167), </w:t>
      </w:r>
      <w:r w:rsidR="00134695">
        <w:rPr>
          <w:rFonts w:ascii="Arial" w:hAnsi="Arial" w:cs="Arial"/>
          <w:sz w:val="24"/>
          <w:lang w:val="es-ES_tradnl"/>
        </w:rPr>
        <w:t>el tratadista Rojas Gómez</w:t>
      </w:r>
      <w:r w:rsidR="00094B96">
        <w:rPr>
          <w:rStyle w:val="Appelnotedebasdep"/>
          <w:rFonts w:ascii="Arial" w:hAnsi="Arial"/>
          <w:sz w:val="24"/>
          <w:lang w:val="es-ES_tradnl"/>
        </w:rPr>
        <w:footnoteReference w:id="19"/>
      </w:r>
      <w:r w:rsidR="00134695">
        <w:rPr>
          <w:rFonts w:ascii="Arial" w:hAnsi="Arial" w:cs="Arial"/>
          <w:sz w:val="24"/>
          <w:lang w:val="es-ES_tradnl"/>
        </w:rPr>
        <w:t xml:space="preserve"> aboga</w:t>
      </w:r>
      <w:r w:rsidR="006D0C9C">
        <w:rPr>
          <w:rFonts w:ascii="Arial" w:hAnsi="Arial" w:cs="Arial"/>
          <w:sz w:val="24"/>
          <w:lang w:val="es-ES_tradnl"/>
        </w:rPr>
        <w:t xml:space="preserve"> por aplicar la carga dinámica en estos asuntos. </w:t>
      </w:r>
    </w:p>
    <w:p w:rsidR="00B83871" w:rsidRDefault="00B83871" w:rsidP="00B83871">
      <w:pPr>
        <w:spacing w:line="360" w:lineRule="auto"/>
        <w:jc w:val="both"/>
        <w:rPr>
          <w:rFonts w:ascii="Arial" w:hAnsi="Arial" w:cs="Arial"/>
          <w:sz w:val="24"/>
          <w:lang w:val="es-ES_tradnl"/>
        </w:rPr>
      </w:pPr>
    </w:p>
    <w:p w:rsidR="00894CEC" w:rsidRPr="00894CEC" w:rsidRDefault="00894CEC" w:rsidP="00894CEC">
      <w:pPr>
        <w:pStyle w:val="Paragraphedeliste"/>
        <w:numPr>
          <w:ilvl w:val="1"/>
          <w:numId w:val="8"/>
        </w:numPr>
        <w:spacing w:line="360" w:lineRule="auto"/>
        <w:jc w:val="both"/>
        <w:rPr>
          <w:rFonts w:ascii="Arial" w:hAnsi="Arial" w:cs="Arial"/>
          <w:smallCaps/>
          <w:sz w:val="24"/>
          <w:lang w:val="es-ES_tradnl"/>
        </w:rPr>
      </w:pPr>
      <w:r w:rsidRPr="00894CEC">
        <w:rPr>
          <w:rFonts w:ascii="Arial" w:hAnsi="Arial" w:cs="Arial"/>
          <w:smallCaps/>
          <w:sz w:val="24"/>
          <w:lang w:val="es-ES_tradnl"/>
        </w:rPr>
        <w:t>El caso concreto que se decide</w:t>
      </w:r>
    </w:p>
    <w:p w:rsidR="00B83871" w:rsidRDefault="00B83871" w:rsidP="00B83871">
      <w:pPr>
        <w:spacing w:line="360" w:lineRule="auto"/>
        <w:jc w:val="both"/>
        <w:rPr>
          <w:rFonts w:ascii="Arial" w:hAnsi="Arial" w:cs="Arial"/>
          <w:sz w:val="24"/>
          <w:lang w:val="es-ES_tradnl"/>
        </w:rPr>
      </w:pPr>
    </w:p>
    <w:p w:rsidR="00810145" w:rsidRDefault="007670DA" w:rsidP="00B83871">
      <w:pPr>
        <w:spacing w:line="360" w:lineRule="auto"/>
        <w:jc w:val="both"/>
        <w:rPr>
          <w:rFonts w:ascii="Arial" w:hAnsi="Arial" w:cs="Arial"/>
          <w:sz w:val="24"/>
          <w:lang w:val="es-ES_tradnl"/>
        </w:rPr>
      </w:pPr>
      <w:r>
        <w:rPr>
          <w:rFonts w:ascii="Arial" w:hAnsi="Arial" w:cs="Arial"/>
          <w:sz w:val="24"/>
          <w:lang w:val="es-ES_tradnl"/>
        </w:rPr>
        <w:t>Ya al referir que el tema de la segunda instancia está condicionado a los aspectos alegados por el recurrente, a voces del artículo 357, CPC, y ahora conviene recabarlo en razón a los límites impuestos al discurso resolutorio de la impugnación.</w:t>
      </w:r>
    </w:p>
    <w:p w:rsidR="00810145" w:rsidRDefault="00810145" w:rsidP="00B83871">
      <w:pPr>
        <w:spacing w:line="360" w:lineRule="auto"/>
        <w:jc w:val="both"/>
        <w:rPr>
          <w:rFonts w:ascii="Arial" w:hAnsi="Arial" w:cs="Arial"/>
          <w:sz w:val="24"/>
          <w:lang w:val="es-ES_tradnl"/>
        </w:rPr>
      </w:pPr>
    </w:p>
    <w:p w:rsidR="00BD28B3" w:rsidRDefault="00BD28B3" w:rsidP="00B83871">
      <w:pPr>
        <w:spacing w:line="360" w:lineRule="auto"/>
        <w:jc w:val="both"/>
        <w:rPr>
          <w:rFonts w:ascii="Arial" w:hAnsi="Arial" w:cs="Arial"/>
          <w:sz w:val="24"/>
          <w:lang w:val="es-ES_tradnl"/>
        </w:rPr>
      </w:pPr>
      <w:r>
        <w:rPr>
          <w:rFonts w:ascii="Arial" w:hAnsi="Arial" w:cs="Arial"/>
          <w:sz w:val="24"/>
          <w:lang w:val="es-ES_tradnl"/>
        </w:rPr>
        <w:lastRenderedPageBreak/>
        <w:t>La alzada se asienta sobre la premisa de que se probó la “propiedad” del camión</w:t>
      </w:r>
      <w:r w:rsidR="00D35058">
        <w:rPr>
          <w:rFonts w:ascii="Arial" w:hAnsi="Arial" w:cs="Arial"/>
          <w:sz w:val="24"/>
          <w:lang w:val="es-ES_tradnl"/>
        </w:rPr>
        <w:t xml:space="preserve"> de placas WMA-637, en cabeza del señor Hugo Betancur T., según compra hecha a su hermano Jorge E., </w:t>
      </w:r>
      <w:proofErr w:type="spellStart"/>
      <w:r w:rsidR="00D35058">
        <w:rPr>
          <w:rFonts w:ascii="Arial" w:hAnsi="Arial" w:cs="Arial"/>
          <w:sz w:val="24"/>
          <w:lang w:val="es-ES_tradnl"/>
        </w:rPr>
        <w:t>co</w:t>
      </w:r>
      <w:proofErr w:type="spellEnd"/>
      <w:r w:rsidR="00D35058">
        <w:rPr>
          <w:rFonts w:ascii="Arial" w:hAnsi="Arial" w:cs="Arial"/>
          <w:sz w:val="24"/>
          <w:lang w:val="es-ES_tradnl"/>
        </w:rPr>
        <w:t xml:space="preserve">-demandado, </w:t>
      </w:r>
      <w:r w:rsidR="006A0B85">
        <w:rPr>
          <w:rFonts w:ascii="Arial" w:hAnsi="Arial" w:cs="Arial"/>
          <w:sz w:val="24"/>
          <w:lang w:val="es-ES_tradnl"/>
        </w:rPr>
        <w:t xml:space="preserve">con </w:t>
      </w:r>
      <w:r w:rsidR="00D35058">
        <w:rPr>
          <w:rFonts w:ascii="Arial" w:hAnsi="Arial" w:cs="Arial"/>
          <w:sz w:val="24"/>
          <w:lang w:val="es-ES_tradnl"/>
        </w:rPr>
        <w:t xml:space="preserve">sustento </w:t>
      </w:r>
      <w:r w:rsidR="006A0B85">
        <w:rPr>
          <w:rFonts w:ascii="Arial" w:hAnsi="Arial" w:cs="Arial"/>
          <w:sz w:val="24"/>
          <w:lang w:val="es-ES_tradnl"/>
        </w:rPr>
        <w:t xml:space="preserve">en </w:t>
      </w:r>
      <w:r w:rsidR="00D35058">
        <w:rPr>
          <w:rFonts w:ascii="Arial" w:hAnsi="Arial" w:cs="Arial"/>
          <w:sz w:val="24"/>
          <w:lang w:val="es-ES_tradnl"/>
        </w:rPr>
        <w:t xml:space="preserve">varias declaraciones, pero </w:t>
      </w:r>
      <w:r w:rsidR="00806B27">
        <w:rPr>
          <w:rFonts w:ascii="Arial" w:hAnsi="Arial" w:cs="Arial"/>
          <w:sz w:val="24"/>
          <w:lang w:val="es-ES_tradnl"/>
        </w:rPr>
        <w:t>apenas analizó</w:t>
      </w:r>
      <w:r w:rsidR="00D35058">
        <w:rPr>
          <w:rFonts w:ascii="Arial" w:hAnsi="Arial" w:cs="Arial"/>
          <w:sz w:val="24"/>
          <w:lang w:val="es-ES_tradnl"/>
        </w:rPr>
        <w:t xml:space="preserve"> la de </w:t>
      </w:r>
      <w:r w:rsidR="00EB7683">
        <w:rPr>
          <w:rFonts w:ascii="Arial" w:hAnsi="Arial" w:cs="Arial"/>
          <w:sz w:val="24"/>
          <w:lang w:val="es-ES_tradnl"/>
        </w:rPr>
        <w:t xml:space="preserve">los señores </w:t>
      </w:r>
      <w:r w:rsidR="00D35058">
        <w:rPr>
          <w:rFonts w:ascii="Arial" w:hAnsi="Arial" w:cs="Arial"/>
          <w:sz w:val="24"/>
          <w:lang w:val="es-ES_tradnl"/>
        </w:rPr>
        <w:t>Jaime A</w:t>
      </w:r>
      <w:r w:rsidR="00EB7683">
        <w:rPr>
          <w:rFonts w:ascii="Arial" w:hAnsi="Arial" w:cs="Arial"/>
          <w:sz w:val="24"/>
          <w:lang w:val="es-ES_tradnl"/>
        </w:rPr>
        <w:t>.</w:t>
      </w:r>
      <w:r w:rsidR="00D35058">
        <w:rPr>
          <w:rFonts w:ascii="Arial" w:hAnsi="Arial" w:cs="Arial"/>
          <w:sz w:val="24"/>
          <w:lang w:val="es-ES_tradnl"/>
        </w:rPr>
        <w:t xml:space="preserve"> Molina M.</w:t>
      </w:r>
      <w:r w:rsidR="00EB7683">
        <w:rPr>
          <w:rFonts w:ascii="Arial" w:hAnsi="Arial" w:cs="Arial"/>
          <w:sz w:val="24"/>
          <w:lang w:val="es-ES_tradnl"/>
        </w:rPr>
        <w:t xml:space="preserve"> y</w:t>
      </w:r>
      <w:r w:rsidR="00D35058">
        <w:rPr>
          <w:rFonts w:ascii="Arial" w:hAnsi="Arial" w:cs="Arial"/>
          <w:sz w:val="24"/>
          <w:lang w:val="es-ES_tradnl"/>
        </w:rPr>
        <w:t xml:space="preserve"> Gen</w:t>
      </w:r>
      <w:r w:rsidR="002F0F71">
        <w:rPr>
          <w:rFonts w:ascii="Arial" w:hAnsi="Arial" w:cs="Arial"/>
          <w:sz w:val="24"/>
          <w:lang w:val="es-ES_tradnl"/>
        </w:rPr>
        <w:t>a</w:t>
      </w:r>
      <w:r w:rsidR="00D35058">
        <w:rPr>
          <w:rFonts w:ascii="Arial" w:hAnsi="Arial" w:cs="Arial"/>
          <w:sz w:val="24"/>
          <w:lang w:val="es-ES_tradnl"/>
        </w:rPr>
        <w:t>ro A. Granada Z.</w:t>
      </w:r>
      <w:r w:rsidR="00EB7683">
        <w:rPr>
          <w:rFonts w:ascii="Arial" w:hAnsi="Arial" w:cs="Arial"/>
          <w:sz w:val="24"/>
          <w:lang w:val="es-ES_tradnl"/>
        </w:rPr>
        <w:t>, así como</w:t>
      </w:r>
      <w:r w:rsidR="00D35058">
        <w:rPr>
          <w:rFonts w:ascii="Arial" w:hAnsi="Arial" w:cs="Arial"/>
          <w:sz w:val="24"/>
          <w:lang w:val="es-ES_tradnl"/>
        </w:rPr>
        <w:t xml:space="preserve"> </w:t>
      </w:r>
      <w:r w:rsidR="00675E02">
        <w:rPr>
          <w:rFonts w:ascii="Arial" w:hAnsi="Arial" w:cs="Arial"/>
          <w:sz w:val="24"/>
          <w:lang w:val="es-ES_tradnl"/>
        </w:rPr>
        <w:t>la rendida por Martha Adriana Vélez Mosquera</w:t>
      </w:r>
      <w:r w:rsidR="00736A3B">
        <w:rPr>
          <w:rFonts w:ascii="Arial" w:hAnsi="Arial" w:cs="Arial"/>
          <w:sz w:val="24"/>
          <w:lang w:val="es-ES_tradnl"/>
        </w:rPr>
        <w:t xml:space="preserve"> (Representante legal de las menores demandantes y compañera del señor Betancur T.)</w:t>
      </w:r>
      <w:r w:rsidR="00675E02">
        <w:rPr>
          <w:rFonts w:ascii="Arial" w:hAnsi="Arial" w:cs="Arial"/>
          <w:sz w:val="24"/>
          <w:lang w:val="es-ES_tradnl"/>
        </w:rPr>
        <w:t>, que cita en forma extensa</w:t>
      </w:r>
      <w:r w:rsidR="00D47021">
        <w:rPr>
          <w:rFonts w:ascii="Arial" w:hAnsi="Arial" w:cs="Arial"/>
          <w:sz w:val="24"/>
          <w:lang w:val="es-ES_tradnl"/>
        </w:rPr>
        <w:t xml:space="preserve">, sin acometer </w:t>
      </w:r>
      <w:r w:rsidR="000606B1">
        <w:rPr>
          <w:rFonts w:ascii="Arial" w:hAnsi="Arial" w:cs="Arial"/>
          <w:sz w:val="24"/>
          <w:lang w:val="es-ES_tradnl"/>
        </w:rPr>
        <w:t xml:space="preserve">el respectivo </w:t>
      </w:r>
      <w:r w:rsidR="00D47021">
        <w:rPr>
          <w:rFonts w:ascii="Arial" w:hAnsi="Arial" w:cs="Arial"/>
          <w:sz w:val="24"/>
          <w:lang w:val="es-ES_tradnl"/>
        </w:rPr>
        <w:t xml:space="preserve">estudio de credibilidad </w:t>
      </w:r>
      <w:r w:rsidR="00D35058">
        <w:rPr>
          <w:rFonts w:ascii="Arial" w:hAnsi="Arial" w:cs="Arial"/>
          <w:sz w:val="24"/>
          <w:lang w:val="es-ES_tradnl"/>
        </w:rPr>
        <w:t>(Folios 9</w:t>
      </w:r>
      <w:r w:rsidR="008B7D3E">
        <w:rPr>
          <w:rFonts w:ascii="Arial" w:hAnsi="Arial" w:cs="Arial"/>
          <w:sz w:val="24"/>
          <w:lang w:val="es-ES_tradnl"/>
        </w:rPr>
        <w:t xml:space="preserve"> a</w:t>
      </w:r>
      <w:r w:rsidR="00D35058">
        <w:rPr>
          <w:rFonts w:ascii="Arial" w:hAnsi="Arial" w:cs="Arial"/>
          <w:sz w:val="24"/>
          <w:lang w:val="es-ES_tradnl"/>
        </w:rPr>
        <w:t xml:space="preserve"> </w:t>
      </w:r>
      <w:r w:rsidR="00675E02">
        <w:rPr>
          <w:rFonts w:ascii="Arial" w:hAnsi="Arial" w:cs="Arial"/>
          <w:sz w:val="24"/>
          <w:lang w:val="es-ES_tradnl"/>
        </w:rPr>
        <w:t>1</w:t>
      </w:r>
      <w:r w:rsidR="008B7D3E">
        <w:rPr>
          <w:rFonts w:ascii="Arial" w:hAnsi="Arial" w:cs="Arial"/>
          <w:sz w:val="24"/>
          <w:lang w:val="es-ES_tradnl"/>
        </w:rPr>
        <w:t>4</w:t>
      </w:r>
      <w:r w:rsidR="00675E02">
        <w:rPr>
          <w:rFonts w:ascii="Arial" w:hAnsi="Arial" w:cs="Arial"/>
          <w:sz w:val="24"/>
          <w:lang w:val="es-ES_tradnl"/>
        </w:rPr>
        <w:t>, cuaderno de esta instancia)</w:t>
      </w:r>
      <w:r w:rsidR="00C038FF">
        <w:rPr>
          <w:rFonts w:ascii="Arial" w:hAnsi="Arial" w:cs="Arial"/>
          <w:sz w:val="24"/>
          <w:lang w:val="es-ES_tradnl"/>
        </w:rPr>
        <w:t xml:space="preserve">. </w:t>
      </w:r>
      <w:r w:rsidR="00C801F2">
        <w:rPr>
          <w:rFonts w:ascii="Arial" w:hAnsi="Arial" w:cs="Arial"/>
          <w:sz w:val="24"/>
          <w:lang w:val="es-ES_tradnl"/>
        </w:rPr>
        <w:t>Y al final dice que “</w:t>
      </w:r>
      <w:r w:rsidR="00C801F2" w:rsidRPr="00A04A48">
        <w:rPr>
          <w:rFonts w:ascii="Arial" w:hAnsi="Arial" w:cs="Arial"/>
          <w:i/>
          <w:sz w:val="24"/>
          <w:lang w:val="es-ES_tradnl"/>
        </w:rPr>
        <w:t>estas pruebas</w:t>
      </w:r>
      <w:r w:rsidR="00C801F2">
        <w:rPr>
          <w:rFonts w:ascii="Arial" w:hAnsi="Arial" w:cs="Arial"/>
          <w:sz w:val="24"/>
          <w:lang w:val="es-ES_tradnl"/>
        </w:rPr>
        <w:t>” respaldan las pretensiones formuladas.</w:t>
      </w:r>
    </w:p>
    <w:p w:rsidR="00D97B55" w:rsidRDefault="00D97B55" w:rsidP="00B83871">
      <w:pPr>
        <w:spacing w:line="360" w:lineRule="auto"/>
        <w:jc w:val="both"/>
        <w:rPr>
          <w:rFonts w:ascii="Arial" w:hAnsi="Arial" w:cs="Arial"/>
          <w:sz w:val="24"/>
          <w:lang w:val="es-ES_tradnl"/>
        </w:rPr>
      </w:pPr>
    </w:p>
    <w:p w:rsidR="00D97B55" w:rsidRDefault="00D97B55" w:rsidP="00B83871">
      <w:pPr>
        <w:spacing w:line="360" w:lineRule="auto"/>
        <w:jc w:val="both"/>
        <w:rPr>
          <w:rFonts w:ascii="Arial" w:hAnsi="Arial" w:cs="Arial"/>
          <w:sz w:val="24"/>
          <w:lang w:val="es-ES_tradnl"/>
        </w:rPr>
      </w:pPr>
      <w:r>
        <w:rPr>
          <w:rFonts w:ascii="Arial" w:hAnsi="Arial" w:cs="Arial"/>
          <w:sz w:val="24"/>
          <w:lang w:val="es-ES_tradnl"/>
        </w:rPr>
        <w:t xml:space="preserve">Puestas así las cosas, </w:t>
      </w:r>
      <w:r w:rsidR="005453E0">
        <w:rPr>
          <w:rFonts w:ascii="Arial" w:hAnsi="Arial" w:cs="Arial"/>
          <w:sz w:val="24"/>
          <w:lang w:val="es-ES_tradnl"/>
        </w:rPr>
        <w:t xml:space="preserve">y para completar el panorama dialéctico en esta instancia, se recuerda que la sentencia </w:t>
      </w:r>
      <w:r w:rsidR="000464F0">
        <w:rPr>
          <w:rFonts w:ascii="Arial" w:hAnsi="Arial" w:cs="Arial"/>
          <w:sz w:val="24"/>
          <w:lang w:val="es-ES_tradnl"/>
        </w:rPr>
        <w:t>desestimó las peticiones porque no encontró demostrado</w:t>
      </w:r>
      <w:r w:rsidR="0037460C">
        <w:rPr>
          <w:rFonts w:ascii="Arial" w:hAnsi="Arial" w:cs="Arial"/>
          <w:sz w:val="24"/>
          <w:lang w:val="es-ES_tradnl"/>
        </w:rPr>
        <w:t>s</w:t>
      </w:r>
      <w:r w:rsidR="000464F0">
        <w:rPr>
          <w:rFonts w:ascii="Arial" w:hAnsi="Arial" w:cs="Arial"/>
          <w:sz w:val="24"/>
          <w:lang w:val="es-ES_tradnl"/>
        </w:rPr>
        <w:t xml:space="preserve"> los contratos de compraventa</w:t>
      </w:r>
      <w:r w:rsidR="005345E2">
        <w:rPr>
          <w:rFonts w:ascii="Arial" w:hAnsi="Arial" w:cs="Arial"/>
          <w:sz w:val="24"/>
          <w:lang w:val="es-ES_tradnl"/>
        </w:rPr>
        <w:t xml:space="preserve">, </w:t>
      </w:r>
      <w:r w:rsidR="0037460C">
        <w:rPr>
          <w:rFonts w:ascii="Arial" w:hAnsi="Arial" w:cs="Arial"/>
          <w:sz w:val="24"/>
          <w:lang w:val="es-ES_tradnl"/>
        </w:rPr>
        <w:t xml:space="preserve">como uno de los dos requisitos de </w:t>
      </w:r>
      <w:r w:rsidR="00C56F22">
        <w:rPr>
          <w:rFonts w:ascii="Arial" w:hAnsi="Arial" w:cs="Arial"/>
          <w:sz w:val="24"/>
          <w:lang w:val="es-ES_tradnl"/>
        </w:rPr>
        <w:t xml:space="preserve">esta específica </w:t>
      </w:r>
      <w:r w:rsidR="0037460C">
        <w:rPr>
          <w:rFonts w:ascii="Arial" w:hAnsi="Arial" w:cs="Arial"/>
          <w:sz w:val="24"/>
          <w:lang w:val="es-ES_tradnl"/>
        </w:rPr>
        <w:t>pretensión.</w:t>
      </w:r>
    </w:p>
    <w:p w:rsidR="00C5744F" w:rsidRDefault="00C5744F" w:rsidP="00B83871">
      <w:pPr>
        <w:spacing w:line="360" w:lineRule="auto"/>
        <w:jc w:val="both"/>
        <w:rPr>
          <w:rFonts w:ascii="Arial" w:hAnsi="Arial" w:cs="Arial"/>
          <w:sz w:val="24"/>
          <w:lang w:val="es-ES_tradnl"/>
        </w:rPr>
      </w:pPr>
    </w:p>
    <w:p w:rsidR="001963CF" w:rsidRDefault="0034576E" w:rsidP="00B83871">
      <w:pPr>
        <w:spacing w:line="360" w:lineRule="auto"/>
        <w:jc w:val="both"/>
        <w:rPr>
          <w:rFonts w:ascii="Arial" w:hAnsi="Arial" w:cs="Arial"/>
          <w:color w:val="000000"/>
          <w:sz w:val="24"/>
          <w:szCs w:val="22"/>
          <w:shd w:val="clear" w:color="auto" w:fill="FFFFFF" w:themeFill="background1"/>
        </w:rPr>
      </w:pPr>
      <w:r>
        <w:rPr>
          <w:rFonts w:ascii="Arial" w:hAnsi="Arial" w:cs="Arial"/>
          <w:sz w:val="24"/>
          <w:lang w:val="es-ES_tradnl"/>
        </w:rPr>
        <w:t>Razón le asist</w:t>
      </w:r>
      <w:r w:rsidR="00EE3A75">
        <w:rPr>
          <w:rFonts w:ascii="Arial" w:hAnsi="Arial" w:cs="Arial"/>
          <w:sz w:val="24"/>
          <w:lang w:val="es-ES_tradnl"/>
        </w:rPr>
        <w:t>ió</w:t>
      </w:r>
      <w:r>
        <w:rPr>
          <w:rFonts w:ascii="Arial" w:hAnsi="Arial" w:cs="Arial"/>
          <w:sz w:val="24"/>
          <w:lang w:val="es-ES_tradnl"/>
        </w:rPr>
        <w:t xml:space="preserve"> a la jueza de primer nivel, cuando metodológicamente detuvo su examen en la constatación del acuerdo </w:t>
      </w:r>
      <w:proofErr w:type="spellStart"/>
      <w:r>
        <w:rPr>
          <w:rFonts w:ascii="Arial" w:hAnsi="Arial" w:cs="Arial"/>
          <w:sz w:val="24"/>
          <w:lang w:val="es-ES_tradnl"/>
        </w:rPr>
        <w:t>simulatorio</w:t>
      </w:r>
      <w:proofErr w:type="spellEnd"/>
      <w:r>
        <w:rPr>
          <w:rFonts w:ascii="Arial" w:hAnsi="Arial" w:cs="Arial"/>
          <w:sz w:val="24"/>
          <w:lang w:val="es-ES_tradnl"/>
        </w:rPr>
        <w:t xml:space="preserve"> y al no hallarlo acreditado, fulminó el asunto con </w:t>
      </w:r>
      <w:r w:rsidR="007F5D06">
        <w:rPr>
          <w:rFonts w:ascii="Arial" w:hAnsi="Arial" w:cs="Arial"/>
          <w:sz w:val="24"/>
          <w:lang w:val="es-ES_tradnl"/>
        </w:rPr>
        <w:t>su</w:t>
      </w:r>
      <w:r>
        <w:rPr>
          <w:rFonts w:ascii="Arial" w:hAnsi="Arial" w:cs="Arial"/>
          <w:sz w:val="24"/>
          <w:lang w:val="es-ES_tradnl"/>
        </w:rPr>
        <w:t xml:space="preserve"> denegatoria</w:t>
      </w:r>
      <w:r w:rsidR="001B7822">
        <w:rPr>
          <w:rFonts w:ascii="Arial" w:hAnsi="Arial" w:cs="Arial"/>
          <w:sz w:val="24"/>
          <w:lang w:val="es-ES_tradnl"/>
        </w:rPr>
        <w:t xml:space="preserve">, en </w:t>
      </w:r>
      <w:r w:rsidR="00A712E0">
        <w:rPr>
          <w:rFonts w:ascii="Arial" w:hAnsi="Arial" w:cs="Arial"/>
          <w:sz w:val="24"/>
          <w:lang w:val="es-ES_tradnl"/>
        </w:rPr>
        <w:t xml:space="preserve">atención </w:t>
      </w:r>
      <w:r w:rsidR="001B7822">
        <w:rPr>
          <w:rFonts w:ascii="Arial" w:hAnsi="Arial" w:cs="Arial"/>
          <w:sz w:val="24"/>
          <w:lang w:val="es-ES_tradnl"/>
        </w:rPr>
        <w:t>a que</w:t>
      </w:r>
      <w:r w:rsidR="00486F09">
        <w:rPr>
          <w:rFonts w:ascii="Arial" w:hAnsi="Arial" w:cs="Arial"/>
          <w:sz w:val="24"/>
          <w:lang w:val="es-ES_tradnl"/>
        </w:rPr>
        <w:t xml:space="preserve"> la </w:t>
      </w:r>
      <w:r w:rsidR="00DE4226">
        <w:rPr>
          <w:rFonts w:ascii="Arial" w:hAnsi="Arial" w:cs="Arial"/>
          <w:sz w:val="24"/>
          <w:lang w:val="es-ES_tradnl"/>
        </w:rPr>
        <w:t xml:space="preserve">jurisprudencia como precedente </w:t>
      </w:r>
      <w:r w:rsidR="00486F09">
        <w:rPr>
          <w:rFonts w:ascii="Arial" w:hAnsi="Arial" w:cs="Arial"/>
          <w:sz w:val="24"/>
          <w:lang w:val="es-ES_tradnl"/>
        </w:rPr>
        <w:t xml:space="preserve">vigente </w:t>
      </w:r>
      <w:r w:rsidR="001B7822">
        <w:rPr>
          <w:rFonts w:ascii="Arial" w:hAnsi="Arial" w:cs="Arial"/>
          <w:sz w:val="24"/>
          <w:lang w:val="es-ES_tradnl"/>
        </w:rPr>
        <w:t>en la materia</w:t>
      </w:r>
      <w:r w:rsidR="00DE4226">
        <w:rPr>
          <w:rFonts w:ascii="Arial" w:hAnsi="Arial" w:cs="Arial"/>
          <w:sz w:val="24"/>
          <w:lang w:val="es-ES_tradnl"/>
        </w:rPr>
        <w:t>,</w:t>
      </w:r>
      <w:r w:rsidR="001B7822">
        <w:rPr>
          <w:rFonts w:ascii="Arial" w:hAnsi="Arial" w:cs="Arial"/>
          <w:sz w:val="24"/>
          <w:lang w:val="es-ES_tradnl"/>
        </w:rPr>
        <w:t xml:space="preserve"> predica</w:t>
      </w:r>
      <w:r w:rsidR="00DE4226">
        <w:rPr>
          <w:rFonts w:ascii="Arial" w:hAnsi="Arial" w:cs="Arial"/>
          <w:sz w:val="24"/>
          <w:lang w:val="es-ES_tradnl"/>
        </w:rPr>
        <w:t xml:space="preserve"> por boca del órgano de cierre de esta especialidad</w:t>
      </w:r>
      <w:r w:rsidR="00083085">
        <w:rPr>
          <w:rStyle w:val="Appelnotedebasdep"/>
          <w:rFonts w:ascii="Arial" w:hAnsi="Arial"/>
          <w:sz w:val="24"/>
          <w:lang w:val="es-ES_tradnl"/>
        </w:rPr>
        <w:footnoteReference w:id="20"/>
      </w:r>
      <w:r w:rsidR="00486F09">
        <w:rPr>
          <w:rFonts w:ascii="Arial" w:hAnsi="Arial" w:cs="Arial"/>
          <w:sz w:val="24"/>
          <w:lang w:val="es-ES_tradnl"/>
        </w:rPr>
        <w:t xml:space="preserve">: </w:t>
      </w:r>
      <w:r w:rsidR="00486F09" w:rsidRPr="00EE4899">
        <w:rPr>
          <w:rFonts w:ascii="Arial" w:hAnsi="Arial" w:cs="Arial"/>
          <w:i/>
          <w:sz w:val="22"/>
          <w:szCs w:val="22"/>
          <w:shd w:val="clear" w:color="auto" w:fill="FFFFFF" w:themeFill="background1"/>
          <w:lang w:val="es-ES_tradnl"/>
        </w:rPr>
        <w:t xml:space="preserve">“(…) </w:t>
      </w:r>
      <w:r w:rsidR="00EE4899" w:rsidRPr="00EE4899">
        <w:rPr>
          <w:rFonts w:ascii="Arial" w:hAnsi="Arial" w:cs="Arial"/>
          <w:i/>
          <w:sz w:val="22"/>
          <w:szCs w:val="22"/>
          <w:shd w:val="clear" w:color="auto" w:fill="FFFFFF" w:themeFill="background1"/>
          <w:lang w:val="es-ES_tradnl"/>
        </w:rPr>
        <w:t xml:space="preserve">14. Y como también lo tiene definido la doctrina jurisprudencial de la Corte, </w:t>
      </w:r>
      <w:r w:rsidR="00894CEC" w:rsidRPr="00EE4899">
        <w:rPr>
          <w:rFonts w:ascii="Arial" w:hAnsi="Arial" w:cs="Arial"/>
          <w:i/>
          <w:color w:val="000000"/>
          <w:sz w:val="22"/>
          <w:szCs w:val="22"/>
          <w:shd w:val="clear" w:color="auto" w:fill="FFFFFF" w:themeFill="background1"/>
        </w:rPr>
        <w:t xml:space="preserve">en orden a establecer si sobre un contrato determinado se obró simuladamente, </w:t>
      </w:r>
      <w:r w:rsidR="00894CEC" w:rsidRPr="00EE4899">
        <w:rPr>
          <w:rFonts w:ascii="Arial" w:hAnsi="Arial" w:cs="Arial"/>
          <w:i/>
          <w:color w:val="000000"/>
          <w:sz w:val="22"/>
          <w:szCs w:val="22"/>
          <w:u w:val="single"/>
          <w:shd w:val="clear" w:color="auto" w:fill="FFFFFF" w:themeFill="background1"/>
        </w:rPr>
        <w:t>el juzgador debe proceder a investigar, ante todo, la existencia del respectivo acuerdo</w:t>
      </w:r>
      <w:r w:rsidR="00894CEC" w:rsidRPr="00EE4899">
        <w:rPr>
          <w:rFonts w:ascii="Arial" w:hAnsi="Arial" w:cs="Arial"/>
          <w:i/>
          <w:color w:val="000000"/>
          <w:sz w:val="22"/>
          <w:szCs w:val="22"/>
          <w:shd w:val="clear" w:color="auto" w:fill="FFFFFF" w:themeFill="background1"/>
        </w:rPr>
        <w:t>, para pasar luego a analizar el derecho que asista al actor para promover la respectiva acción, y rematar definiendo, con vista en las pruebas del plenario, si la simulación tuvo lugar o no</w:t>
      </w:r>
      <w:r w:rsidR="00EE4899">
        <w:rPr>
          <w:rFonts w:ascii="Arial" w:hAnsi="Arial" w:cs="Arial"/>
          <w:i/>
          <w:color w:val="000000"/>
          <w:sz w:val="22"/>
          <w:szCs w:val="22"/>
          <w:shd w:val="clear" w:color="auto" w:fill="FFFFFF" w:themeFill="background1"/>
        </w:rPr>
        <w:t>.”.</w:t>
      </w:r>
      <w:r w:rsidR="00894CEC" w:rsidRPr="00EE4899">
        <w:rPr>
          <w:rFonts w:ascii="Arial" w:hAnsi="Arial" w:cs="Arial"/>
          <w:i/>
          <w:color w:val="000000"/>
          <w:sz w:val="22"/>
          <w:szCs w:val="22"/>
          <w:shd w:val="clear" w:color="auto" w:fill="FFFFFF" w:themeFill="background1"/>
        </w:rPr>
        <w:t xml:space="preserve"> </w:t>
      </w:r>
      <w:r w:rsidR="008D2114" w:rsidRPr="00E64807">
        <w:rPr>
          <w:rFonts w:ascii="Arial" w:hAnsi="Arial" w:cs="Arial"/>
          <w:color w:val="000000"/>
          <w:sz w:val="24"/>
          <w:szCs w:val="22"/>
          <w:shd w:val="clear" w:color="auto" w:fill="FFFFFF" w:themeFill="background1"/>
        </w:rPr>
        <w:t xml:space="preserve">La </w:t>
      </w:r>
      <w:proofErr w:type="spellStart"/>
      <w:r w:rsidR="008D2114" w:rsidRPr="00E64807">
        <w:rPr>
          <w:rFonts w:ascii="Arial" w:hAnsi="Arial" w:cs="Arial"/>
          <w:color w:val="000000"/>
          <w:sz w:val="24"/>
          <w:szCs w:val="22"/>
          <w:shd w:val="clear" w:color="auto" w:fill="FFFFFF" w:themeFill="background1"/>
        </w:rPr>
        <w:t>sublínea</w:t>
      </w:r>
      <w:proofErr w:type="spellEnd"/>
      <w:r w:rsidR="008D2114" w:rsidRPr="00E64807">
        <w:rPr>
          <w:rFonts w:ascii="Arial" w:hAnsi="Arial" w:cs="Arial"/>
          <w:color w:val="000000"/>
          <w:sz w:val="24"/>
          <w:szCs w:val="22"/>
          <w:shd w:val="clear" w:color="auto" w:fill="FFFFFF" w:themeFill="background1"/>
        </w:rPr>
        <w:t xml:space="preserve"> es ajena al texto original.</w:t>
      </w:r>
      <w:r w:rsidR="009F6121">
        <w:rPr>
          <w:rFonts w:ascii="Arial" w:hAnsi="Arial" w:cs="Arial"/>
          <w:color w:val="000000"/>
          <w:sz w:val="24"/>
          <w:szCs w:val="22"/>
          <w:shd w:val="clear" w:color="auto" w:fill="FFFFFF" w:themeFill="background1"/>
        </w:rPr>
        <w:t xml:space="preserve"> </w:t>
      </w:r>
    </w:p>
    <w:p w:rsidR="001963CF" w:rsidRDefault="001963CF" w:rsidP="00B83871">
      <w:pPr>
        <w:spacing w:line="360" w:lineRule="auto"/>
        <w:jc w:val="both"/>
        <w:rPr>
          <w:rFonts w:ascii="Arial" w:hAnsi="Arial" w:cs="Arial"/>
          <w:color w:val="000000"/>
          <w:sz w:val="24"/>
          <w:szCs w:val="22"/>
          <w:shd w:val="clear" w:color="auto" w:fill="FFFFFF" w:themeFill="background1"/>
        </w:rPr>
      </w:pPr>
    </w:p>
    <w:p w:rsidR="00894CEC" w:rsidRDefault="009F6121" w:rsidP="00B83871">
      <w:pPr>
        <w:spacing w:line="360" w:lineRule="auto"/>
        <w:jc w:val="both"/>
        <w:rPr>
          <w:rFonts w:ascii="Arial" w:hAnsi="Arial" w:cs="Arial"/>
          <w:color w:val="000000"/>
          <w:sz w:val="24"/>
          <w:szCs w:val="22"/>
          <w:shd w:val="clear" w:color="auto" w:fill="FFFFFF" w:themeFill="background1"/>
        </w:rPr>
      </w:pPr>
      <w:r>
        <w:rPr>
          <w:rFonts w:ascii="Arial" w:hAnsi="Arial" w:cs="Arial"/>
          <w:color w:val="000000"/>
          <w:sz w:val="24"/>
          <w:szCs w:val="22"/>
          <w:shd w:val="clear" w:color="auto" w:fill="FFFFFF" w:themeFill="background1"/>
        </w:rPr>
        <w:t xml:space="preserve">Pero </w:t>
      </w:r>
      <w:r w:rsidR="001963CF">
        <w:rPr>
          <w:rFonts w:ascii="Arial" w:hAnsi="Arial" w:cs="Arial"/>
          <w:color w:val="000000"/>
          <w:sz w:val="24"/>
          <w:szCs w:val="22"/>
          <w:shd w:val="clear" w:color="auto" w:fill="FFFFFF" w:themeFill="background1"/>
        </w:rPr>
        <w:t xml:space="preserve">el pre-transcrito </w:t>
      </w:r>
      <w:r>
        <w:rPr>
          <w:rFonts w:ascii="Arial" w:hAnsi="Arial" w:cs="Arial"/>
          <w:color w:val="000000"/>
          <w:sz w:val="24"/>
          <w:szCs w:val="22"/>
          <w:shd w:val="clear" w:color="auto" w:fill="FFFFFF" w:themeFill="background1"/>
        </w:rPr>
        <w:t>criterio es reiterativo de decisiones harto antiguas</w:t>
      </w:r>
      <w:r w:rsidR="00FB1964">
        <w:rPr>
          <w:rFonts w:ascii="Arial" w:hAnsi="Arial" w:cs="Arial"/>
          <w:color w:val="000000"/>
          <w:sz w:val="24"/>
          <w:szCs w:val="22"/>
          <w:shd w:val="clear" w:color="auto" w:fill="FFFFFF" w:themeFill="background1"/>
        </w:rPr>
        <w:t xml:space="preserve"> de la misma Colegiatura</w:t>
      </w:r>
      <w:r w:rsidR="00FB1964">
        <w:rPr>
          <w:rStyle w:val="Appelnotedebasdep"/>
          <w:rFonts w:ascii="Arial" w:hAnsi="Arial"/>
          <w:color w:val="000000"/>
          <w:sz w:val="24"/>
          <w:szCs w:val="22"/>
          <w:shd w:val="clear" w:color="auto" w:fill="FFFFFF" w:themeFill="background1"/>
        </w:rPr>
        <w:footnoteReference w:id="21"/>
      </w:r>
      <w:r>
        <w:rPr>
          <w:rFonts w:ascii="Arial" w:hAnsi="Arial" w:cs="Arial"/>
          <w:color w:val="000000"/>
          <w:sz w:val="24"/>
          <w:szCs w:val="22"/>
          <w:shd w:val="clear" w:color="auto" w:fill="FFFFFF" w:themeFill="background1"/>
        </w:rPr>
        <w:t>, se había dicho</w:t>
      </w:r>
      <w:r w:rsidR="0028672D">
        <w:rPr>
          <w:rFonts w:ascii="Arial" w:hAnsi="Arial" w:cs="Arial"/>
          <w:color w:val="000000"/>
          <w:sz w:val="24"/>
          <w:szCs w:val="22"/>
          <w:shd w:val="clear" w:color="auto" w:fill="FFFFFF" w:themeFill="background1"/>
        </w:rPr>
        <w:t xml:space="preserve"> con tino</w:t>
      </w:r>
      <w:r>
        <w:rPr>
          <w:rFonts w:ascii="Arial" w:hAnsi="Arial" w:cs="Arial"/>
          <w:color w:val="000000"/>
          <w:sz w:val="24"/>
          <w:szCs w:val="22"/>
          <w:shd w:val="clear" w:color="auto" w:fill="FFFFFF" w:themeFill="background1"/>
        </w:rPr>
        <w:t>:</w:t>
      </w:r>
      <w:r w:rsidR="0028672D">
        <w:rPr>
          <w:rFonts w:ascii="Arial" w:hAnsi="Arial" w:cs="Arial"/>
          <w:color w:val="000000"/>
          <w:sz w:val="24"/>
          <w:szCs w:val="22"/>
          <w:shd w:val="clear" w:color="auto" w:fill="FFFFFF" w:themeFill="background1"/>
        </w:rPr>
        <w:t xml:space="preserve"> “</w:t>
      </w:r>
      <w:r w:rsidR="00183FBA" w:rsidRPr="001963CF">
        <w:rPr>
          <w:rFonts w:ascii="Arial" w:hAnsi="Arial" w:cs="Arial"/>
          <w:i/>
          <w:color w:val="000000"/>
          <w:sz w:val="22"/>
          <w:szCs w:val="22"/>
          <w:shd w:val="clear" w:color="auto" w:fill="FFFFFF" w:themeFill="background1"/>
        </w:rPr>
        <w:t>cuando se demanda la declaración de simulación de un contrato, el juez por razón de método, debe proceder a investigar primero si se halla demostrada la existencia o realización del contrato; en segundo lugar, si el acusador tiene o no derecho para promover la acción y finalmente, indagar, en vista a las pruebas del proceso, si la simulación está probada.</w:t>
      </w:r>
      <w:r w:rsidR="00183FBA">
        <w:rPr>
          <w:rFonts w:ascii="Arial" w:hAnsi="Arial" w:cs="Arial"/>
          <w:color w:val="000000"/>
          <w:sz w:val="24"/>
          <w:szCs w:val="22"/>
          <w:shd w:val="clear" w:color="auto" w:fill="FFFFFF" w:themeFill="background1"/>
        </w:rPr>
        <w:t>”.</w:t>
      </w:r>
      <w:r w:rsidR="009F520F">
        <w:rPr>
          <w:rFonts w:ascii="Arial" w:hAnsi="Arial" w:cs="Arial"/>
          <w:color w:val="000000"/>
          <w:sz w:val="24"/>
          <w:szCs w:val="22"/>
          <w:shd w:val="clear" w:color="auto" w:fill="FFFFFF" w:themeFill="background1"/>
        </w:rPr>
        <w:t xml:space="preserve"> Y </w:t>
      </w:r>
      <w:r w:rsidR="00F1072B">
        <w:rPr>
          <w:rFonts w:ascii="Arial" w:hAnsi="Arial" w:cs="Arial"/>
          <w:color w:val="000000"/>
          <w:sz w:val="24"/>
          <w:szCs w:val="22"/>
          <w:shd w:val="clear" w:color="auto" w:fill="FFFFFF" w:themeFill="background1"/>
        </w:rPr>
        <w:t xml:space="preserve">para esta Colegiatura, </w:t>
      </w:r>
      <w:r w:rsidR="009F520F">
        <w:rPr>
          <w:rFonts w:ascii="Arial" w:hAnsi="Arial" w:cs="Arial"/>
          <w:color w:val="000000"/>
          <w:sz w:val="24"/>
          <w:szCs w:val="22"/>
          <w:shd w:val="clear" w:color="auto" w:fill="FFFFFF" w:themeFill="background1"/>
        </w:rPr>
        <w:t>toda la lógica l</w:t>
      </w:r>
      <w:r w:rsidR="00F1072B">
        <w:rPr>
          <w:rFonts w:ascii="Arial" w:hAnsi="Arial" w:cs="Arial"/>
          <w:color w:val="000000"/>
          <w:sz w:val="24"/>
          <w:szCs w:val="22"/>
          <w:shd w:val="clear" w:color="auto" w:fill="FFFFFF" w:themeFill="background1"/>
        </w:rPr>
        <w:t>e</w:t>
      </w:r>
      <w:r w:rsidR="009F520F">
        <w:rPr>
          <w:rFonts w:ascii="Arial" w:hAnsi="Arial" w:cs="Arial"/>
          <w:color w:val="000000"/>
          <w:sz w:val="24"/>
          <w:szCs w:val="22"/>
          <w:shd w:val="clear" w:color="auto" w:fill="FFFFFF" w:themeFill="background1"/>
        </w:rPr>
        <w:t xml:space="preserve"> asiste, pues es el</w:t>
      </w:r>
      <w:r w:rsidR="00721123">
        <w:rPr>
          <w:rFonts w:ascii="Arial" w:hAnsi="Arial" w:cs="Arial"/>
          <w:color w:val="000000"/>
          <w:sz w:val="24"/>
          <w:szCs w:val="22"/>
          <w:shd w:val="clear" w:color="auto" w:fill="FFFFFF" w:themeFill="background1"/>
        </w:rPr>
        <w:t xml:space="preserve"> centro de ataque de la demanda, para aniquilar un acto jurídico, preciso es, previamente, reconocer su existencia y validez.</w:t>
      </w:r>
    </w:p>
    <w:p w:rsidR="0001626E" w:rsidRDefault="0001626E" w:rsidP="00B83871">
      <w:pPr>
        <w:spacing w:line="360" w:lineRule="auto"/>
        <w:jc w:val="both"/>
        <w:rPr>
          <w:rFonts w:ascii="Arial" w:hAnsi="Arial" w:cs="Arial"/>
          <w:color w:val="000000"/>
          <w:sz w:val="24"/>
          <w:szCs w:val="22"/>
          <w:shd w:val="clear" w:color="auto" w:fill="FFFFFF" w:themeFill="background1"/>
        </w:rPr>
      </w:pPr>
    </w:p>
    <w:p w:rsidR="00C80DF3" w:rsidRDefault="008168A5" w:rsidP="00B83871">
      <w:pPr>
        <w:spacing w:line="360" w:lineRule="auto"/>
        <w:jc w:val="both"/>
        <w:rPr>
          <w:rFonts w:ascii="Arial" w:hAnsi="Arial" w:cs="Arial"/>
          <w:color w:val="000000"/>
          <w:sz w:val="24"/>
          <w:szCs w:val="22"/>
          <w:shd w:val="clear" w:color="auto" w:fill="FFFFFF" w:themeFill="background1"/>
        </w:rPr>
      </w:pPr>
      <w:r>
        <w:rPr>
          <w:rFonts w:ascii="Arial" w:hAnsi="Arial" w:cs="Arial"/>
          <w:color w:val="000000"/>
          <w:sz w:val="24"/>
          <w:szCs w:val="22"/>
          <w:shd w:val="clear" w:color="auto" w:fill="FFFFFF" w:themeFill="background1"/>
        </w:rPr>
        <w:t xml:space="preserve">En este orden de ideas, </w:t>
      </w:r>
      <w:r w:rsidR="00C21914">
        <w:rPr>
          <w:rFonts w:ascii="Arial" w:hAnsi="Arial" w:cs="Arial"/>
          <w:color w:val="000000"/>
          <w:sz w:val="24"/>
          <w:szCs w:val="22"/>
          <w:shd w:val="clear" w:color="auto" w:fill="FFFFFF" w:themeFill="background1"/>
        </w:rPr>
        <w:t>la motivación del recurrente luce descaminad</w:t>
      </w:r>
      <w:r w:rsidR="00C61169">
        <w:rPr>
          <w:rFonts w:ascii="Arial" w:hAnsi="Arial" w:cs="Arial"/>
          <w:color w:val="000000"/>
          <w:sz w:val="24"/>
          <w:szCs w:val="22"/>
          <w:shd w:val="clear" w:color="auto" w:fill="FFFFFF" w:themeFill="background1"/>
        </w:rPr>
        <w:t>a</w:t>
      </w:r>
      <w:r w:rsidR="00C21914">
        <w:rPr>
          <w:rFonts w:ascii="Arial" w:hAnsi="Arial" w:cs="Arial"/>
          <w:color w:val="000000"/>
          <w:sz w:val="24"/>
          <w:szCs w:val="22"/>
          <w:shd w:val="clear" w:color="auto" w:fill="FFFFFF" w:themeFill="background1"/>
        </w:rPr>
        <w:t xml:space="preserve"> y</w:t>
      </w:r>
      <w:r w:rsidR="00C61169">
        <w:rPr>
          <w:rFonts w:ascii="Arial" w:hAnsi="Arial" w:cs="Arial"/>
          <w:color w:val="000000"/>
          <w:sz w:val="24"/>
          <w:szCs w:val="22"/>
          <w:shd w:val="clear" w:color="auto" w:fill="FFFFFF" w:themeFill="background1"/>
        </w:rPr>
        <w:t>,</w:t>
      </w:r>
      <w:r w:rsidR="00C21914">
        <w:rPr>
          <w:rFonts w:ascii="Arial" w:hAnsi="Arial" w:cs="Arial"/>
          <w:color w:val="000000"/>
          <w:sz w:val="24"/>
          <w:szCs w:val="22"/>
          <w:shd w:val="clear" w:color="auto" w:fill="FFFFFF" w:themeFill="background1"/>
        </w:rPr>
        <w:t xml:space="preserve"> de entrada</w:t>
      </w:r>
      <w:r w:rsidR="00C61169">
        <w:rPr>
          <w:rFonts w:ascii="Arial" w:hAnsi="Arial" w:cs="Arial"/>
          <w:color w:val="000000"/>
          <w:sz w:val="24"/>
          <w:szCs w:val="22"/>
          <w:shd w:val="clear" w:color="auto" w:fill="FFFFFF" w:themeFill="background1"/>
        </w:rPr>
        <w:t>,</w:t>
      </w:r>
      <w:r w:rsidR="00C21914">
        <w:rPr>
          <w:rFonts w:ascii="Arial" w:hAnsi="Arial" w:cs="Arial"/>
          <w:color w:val="000000"/>
          <w:sz w:val="24"/>
          <w:szCs w:val="22"/>
          <w:shd w:val="clear" w:color="auto" w:fill="FFFFFF" w:themeFill="background1"/>
        </w:rPr>
        <w:t xml:space="preserve"> </w:t>
      </w:r>
      <w:r w:rsidR="00C61169">
        <w:rPr>
          <w:rFonts w:ascii="Arial" w:hAnsi="Arial" w:cs="Arial"/>
          <w:color w:val="000000"/>
          <w:sz w:val="24"/>
          <w:szCs w:val="22"/>
          <w:shd w:val="clear" w:color="auto" w:fill="FFFFFF" w:themeFill="background1"/>
        </w:rPr>
        <w:t>el recurso está llamado al fracaso;</w:t>
      </w:r>
      <w:r w:rsidR="00C21914">
        <w:rPr>
          <w:rFonts w:ascii="Arial" w:hAnsi="Arial" w:cs="Arial"/>
          <w:color w:val="000000"/>
          <w:sz w:val="24"/>
          <w:szCs w:val="22"/>
          <w:shd w:val="clear" w:color="auto" w:fill="FFFFFF" w:themeFill="background1"/>
        </w:rPr>
        <w:t xml:space="preserve"> </w:t>
      </w:r>
      <w:r w:rsidR="000258A6">
        <w:rPr>
          <w:rFonts w:ascii="Arial" w:hAnsi="Arial" w:cs="Arial"/>
          <w:color w:val="000000"/>
          <w:sz w:val="24"/>
          <w:szCs w:val="22"/>
          <w:shd w:val="clear" w:color="auto" w:fill="FFFFFF" w:themeFill="background1"/>
        </w:rPr>
        <w:t>probada</w:t>
      </w:r>
      <w:r w:rsidR="00846450">
        <w:rPr>
          <w:rFonts w:ascii="Arial" w:hAnsi="Arial" w:cs="Arial"/>
          <w:color w:val="000000"/>
          <w:sz w:val="24"/>
          <w:szCs w:val="22"/>
          <w:shd w:val="clear" w:color="auto" w:fill="FFFFFF" w:themeFill="background1"/>
        </w:rPr>
        <w:t xml:space="preserve"> la propiedad o dominio sobre el automotor</w:t>
      </w:r>
      <w:r w:rsidR="000258A6">
        <w:rPr>
          <w:rFonts w:ascii="Arial" w:hAnsi="Arial" w:cs="Arial"/>
          <w:color w:val="000000"/>
          <w:sz w:val="24"/>
          <w:szCs w:val="22"/>
          <w:shd w:val="clear" w:color="auto" w:fill="FFFFFF" w:themeFill="background1"/>
        </w:rPr>
        <w:t xml:space="preserve"> </w:t>
      </w:r>
      <w:r w:rsidR="000258A6">
        <w:rPr>
          <w:rFonts w:ascii="Arial" w:hAnsi="Arial" w:cs="Arial"/>
          <w:color w:val="000000"/>
          <w:sz w:val="24"/>
          <w:szCs w:val="22"/>
          <w:shd w:val="clear" w:color="auto" w:fill="FFFFFF" w:themeFill="background1"/>
        </w:rPr>
        <w:lastRenderedPageBreak/>
        <w:t>(camión)</w:t>
      </w:r>
      <w:r w:rsidR="005E62AA">
        <w:rPr>
          <w:rFonts w:ascii="Arial" w:hAnsi="Arial" w:cs="Arial"/>
          <w:color w:val="000000"/>
          <w:sz w:val="24"/>
          <w:szCs w:val="22"/>
          <w:shd w:val="clear" w:color="auto" w:fill="FFFFFF" w:themeFill="background1"/>
        </w:rPr>
        <w:t>, con el documento obrante a folio 6 del cuaderno No.</w:t>
      </w:r>
      <w:r w:rsidR="007A7BC6">
        <w:rPr>
          <w:rFonts w:ascii="Arial" w:hAnsi="Arial" w:cs="Arial"/>
          <w:color w:val="000000"/>
          <w:sz w:val="24"/>
          <w:szCs w:val="22"/>
          <w:shd w:val="clear" w:color="auto" w:fill="FFFFFF" w:themeFill="background1"/>
        </w:rPr>
        <w:t xml:space="preserve">1 indicativo de tal titularidad la tenía a esa fecha el </w:t>
      </w:r>
      <w:proofErr w:type="spellStart"/>
      <w:r w:rsidR="007A7BC6">
        <w:rPr>
          <w:rFonts w:ascii="Arial" w:hAnsi="Arial" w:cs="Arial"/>
          <w:color w:val="000000"/>
          <w:sz w:val="24"/>
          <w:szCs w:val="22"/>
          <w:shd w:val="clear" w:color="auto" w:fill="FFFFFF" w:themeFill="background1"/>
        </w:rPr>
        <w:t>co</w:t>
      </w:r>
      <w:proofErr w:type="spellEnd"/>
      <w:r w:rsidR="007A7BC6">
        <w:rPr>
          <w:rFonts w:ascii="Arial" w:hAnsi="Arial" w:cs="Arial"/>
          <w:color w:val="000000"/>
          <w:sz w:val="24"/>
          <w:szCs w:val="22"/>
          <w:shd w:val="clear" w:color="auto" w:fill="FFFFFF" w:themeFill="background1"/>
        </w:rPr>
        <w:t xml:space="preserve">-demandado Buitrago </w:t>
      </w:r>
      <w:proofErr w:type="spellStart"/>
      <w:r w:rsidR="007A7BC6">
        <w:rPr>
          <w:rFonts w:ascii="Arial" w:hAnsi="Arial" w:cs="Arial"/>
          <w:color w:val="000000"/>
          <w:sz w:val="24"/>
          <w:szCs w:val="22"/>
          <w:shd w:val="clear" w:color="auto" w:fill="FFFFFF" w:themeFill="background1"/>
        </w:rPr>
        <w:t>Taborda</w:t>
      </w:r>
      <w:proofErr w:type="spellEnd"/>
      <w:r w:rsidR="00846450">
        <w:rPr>
          <w:rFonts w:ascii="Arial" w:hAnsi="Arial" w:cs="Arial"/>
          <w:color w:val="000000"/>
          <w:sz w:val="24"/>
          <w:szCs w:val="22"/>
          <w:shd w:val="clear" w:color="auto" w:fill="FFFFFF" w:themeFill="background1"/>
        </w:rPr>
        <w:t>, dista mucho en términos jurídicos</w:t>
      </w:r>
      <w:r w:rsidR="00C61169">
        <w:rPr>
          <w:rFonts w:ascii="Arial" w:hAnsi="Arial" w:cs="Arial"/>
          <w:color w:val="000000"/>
          <w:sz w:val="24"/>
          <w:szCs w:val="22"/>
          <w:shd w:val="clear" w:color="auto" w:fill="FFFFFF" w:themeFill="background1"/>
        </w:rPr>
        <w:t>,</w:t>
      </w:r>
      <w:r w:rsidR="00846450">
        <w:rPr>
          <w:rFonts w:ascii="Arial" w:hAnsi="Arial" w:cs="Arial"/>
          <w:color w:val="000000"/>
          <w:sz w:val="24"/>
          <w:szCs w:val="22"/>
          <w:shd w:val="clear" w:color="auto" w:fill="FFFFFF" w:themeFill="background1"/>
        </w:rPr>
        <w:t xml:space="preserve"> de guardar identidad con el contrato de compraventa, n</w:t>
      </w:r>
      <w:r w:rsidR="00C61169">
        <w:rPr>
          <w:rFonts w:ascii="Arial" w:hAnsi="Arial" w:cs="Arial"/>
          <w:color w:val="000000"/>
          <w:sz w:val="24"/>
          <w:szCs w:val="22"/>
          <w:shd w:val="clear" w:color="auto" w:fill="FFFFFF" w:themeFill="background1"/>
        </w:rPr>
        <w:t xml:space="preserve">egocio jurídico echado de menos.  </w:t>
      </w:r>
      <w:r w:rsidR="000258A6">
        <w:rPr>
          <w:rFonts w:ascii="Arial" w:hAnsi="Arial" w:cs="Arial"/>
          <w:color w:val="000000"/>
          <w:sz w:val="24"/>
          <w:szCs w:val="22"/>
          <w:shd w:val="clear" w:color="auto" w:fill="FFFFFF" w:themeFill="background1"/>
        </w:rPr>
        <w:t>L</w:t>
      </w:r>
      <w:r w:rsidR="00F6064C">
        <w:rPr>
          <w:rFonts w:ascii="Arial" w:hAnsi="Arial" w:cs="Arial"/>
          <w:color w:val="000000"/>
          <w:sz w:val="24"/>
          <w:szCs w:val="22"/>
          <w:shd w:val="clear" w:color="auto" w:fill="FFFFFF" w:themeFill="background1"/>
        </w:rPr>
        <w:t>o exigido</w:t>
      </w:r>
      <w:r w:rsidR="000F2DB7">
        <w:rPr>
          <w:rFonts w:ascii="Arial" w:hAnsi="Arial" w:cs="Arial"/>
          <w:color w:val="000000"/>
          <w:sz w:val="24"/>
          <w:szCs w:val="22"/>
          <w:shd w:val="clear" w:color="auto" w:fill="FFFFFF" w:themeFill="background1"/>
        </w:rPr>
        <w:t>,</w:t>
      </w:r>
      <w:r w:rsidR="00F6064C">
        <w:rPr>
          <w:rFonts w:ascii="Arial" w:hAnsi="Arial" w:cs="Arial"/>
          <w:color w:val="000000"/>
          <w:sz w:val="24"/>
          <w:szCs w:val="22"/>
          <w:shd w:val="clear" w:color="auto" w:fill="FFFFFF" w:themeFill="background1"/>
        </w:rPr>
        <w:t xml:space="preserve"> como tema de prueb</w:t>
      </w:r>
      <w:r w:rsidR="001A6E4B">
        <w:rPr>
          <w:rFonts w:ascii="Arial" w:hAnsi="Arial" w:cs="Arial"/>
          <w:color w:val="000000"/>
          <w:sz w:val="24"/>
          <w:szCs w:val="22"/>
          <w:shd w:val="clear" w:color="auto" w:fill="FFFFFF" w:themeFill="background1"/>
        </w:rPr>
        <w:t>a</w:t>
      </w:r>
      <w:r w:rsidR="000F2DB7">
        <w:rPr>
          <w:rFonts w:ascii="Arial" w:hAnsi="Arial" w:cs="Arial"/>
          <w:color w:val="000000"/>
          <w:sz w:val="24"/>
          <w:szCs w:val="22"/>
          <w:shd w:val="clear" w:color="auto" w:fill="FFFFFF" w:themeFill="background1"/>
        </w:rPr>
        <w:t>,</w:t>
      </w:r>
      <w:r w:rsidR="001A6E4B">
        <w:rPr>
          <w:rFonts w:ascii="Arial" w:hAnsi="Arial" w:cs="Arial"/>
          <w:color w:val="000000"/>
          <w:sz w:val="24"/>
          <w:szCs w:val="22"/>
          <w:shd w:val="clear" w:color="auto" w:fill="FFFFFF" w:themeFill="background1"/>
        </w:rPr>
        <w:t xml:space="preserve"> </w:t>
      </w:r>
      <w:r w:rsidR="001A6E4B" w:rsidRPr="000F2DB7">
        <w:rPr>
          <w:rFonts w:ascii="Arial" w:hAnsi="Arial" w:cs="Arial"/>
          <w:color w:val="000000"/>
          <w:sz w:val="24"/>
          <w:szCs w:val="22"/>
          <w:u w:val="single"/>
          <w:shd w:val="clear" w:color="auto" w:fill="FFFFFF" w:themeFill="background1"/>
        </w:rPr>
        <w:t xml:space="preserve">es </w:t>
      </w:r>
      <w:r w:rsidR="000F2DB7" w:rsidRPr="000F2DB7">
        <w:rPr>
          <w:rFonts w:ascii="Arial" w:hAnsi="Arial" w:cs="Arial"/>
          <w:color w:val="000000"/>
          <w:sz w:val="24"/>
          <w:szCs w:val="22"/>
          <w:u w:val="single"/>
          <w:shd w:val="clear" w:color="auto" w:fill="FFFFFF" w:themeFill="background1"/>
        </w:rPr>
        <w:t xml:space="preserve">el </w:t>
      </w:r>
      <w:r w:rsidR="001A6E4B" w:rsidRPr="000F2DB7">
        <w:rPr>
          <w:rFonts w:ascii="Arial" w:hAnsi="Arial" w:cs="Arial"/>
          <w:color w:val="000000"/>
          <w:sz w:val="24"/>
          <w:szCs w:val="22"/>
          <w:u w:val="single"/>
          <w:shd w:val="clear" w:color="auto" w:fill="FFFFFF" w:themeFill="background1"/>
        </w:rPr>
        <w:t>título</w:t>
      </w:r>
      <w:r w:rsidR="001A6E4B">
        <w:rPr>
          <w:rFonts w:ascii="Arial" w:hAnsi="Arial" w:cs="Arial"/>
          <w:color w:val="000000"/>
          <w:sz w:val="24"/>
          <w:szCs w:val="22"/>
          <w:shd w:val="clear" w:color="auto" w:fill="FFFFFF" w:themeFill="background1"/>
        </w:rPr>
        <w:t>, que es la fuente de la obligación de transferir el dominio; distinto es</w:t>
      </w:r>
      <w:r w:rsidR="00F6064C">
        <w:rPr>
          <w:rFonts w:ascii="Arial" w:hAnsi="Arial" w:cs="Arial"/>
          <w:color w:val="000000"/>
          <w:sz w:val="24"/>
          <w:szCs w:val="22"/>
          <w:shd w:val="clear" w:color="auto" w:fill="FFFFFF" w:themeFill="background1"/>
        </w:rPr>
        <w:t xml:space="preserve"> que unido al modo (</w:t>
      </w:r>
      <w:r w:rsidR="006845D2">
        <w:rPr>
          <w:rFonts w:ascii="Arial" w:hAnsi="Arial" w:cs="Arial"/>
          <w:color w:val="000000"/>
          <w:sz w:val="24"/>
          <w:szCs w:val="22"/>
          <w:shd w:val="clear" w:color="auto" w:fill="FFFFFF" w:themeFill="background1"/>
        </w:rPr>
        <w:t>T</w:t>
      </w:r>
      <w:r w:rsidR="00F6064C">
        <w:rPr>
          <w:rFonts w:ascii="Arial" w:hAnsi="Arial" w:cs="Arial"/>
          <w:color w:val="000000"/>
          <w:sz w:val="24"/>
          <w:szCs w:val="22"/>
          <w:shd w:val="clear" w:color="auto" w:fill="FFFFFF" w:themeFill="background1"/>
        </w:rPr>
        <w:t>radición</w:t>
      </w:r>
      <w:r w:rsidR="006845D2">
        <w:rPr>
          <w:rFonts w:ascii="Arial" w:hAnsi="Arial" w:cs="Arial"/>
          <w:color w:val="000000"/>
          <w:sz w:val="24"/>
          <w:szCs w:val="22"/>
          <w:shd w:val="clear" w:color="auto" w:fill="FFFFFF" w:themeFill="background1"/>
        </w:rPr>
        <w:t xml:space="preserve"> y entrega material</w:t>
      </w:r>
      <w:r w:rsidR="00F6064C">
        <w:rPr>
          <w:rFonts w:ascii="Arial" w:hAnsi="Arial" w:cs="Arial"/>
          <w:color w:val="000000"/>
          <w:sz w:val="24"/>
          <w:szCs w:val="22"/>
          <w:shd w:val="clear" w:color="auto" w:fill="FFFFFF" w:themeFill="background1"/>
        </w:rPr>
        <w:t xml:space="preserve">), </w:t>
      </w:r>
      <w:r w:rsidR="001A6E4B">
        <w:rPr>
          <w:rFonts w:ascii="Arial" w:hAnsi="Arial" w:cs="Arial"/>
          <w:color w:val="000000"/>
          <w:sz w:val="24"/>
          <w:szCs w:val="22"/>
          <w:shd w:val="clear" w:color="auto" w:fill="FFFFFF" w:themeFill="background1"/>
        </w:rPr>
        <w:t xml:space="preserve">tienen aptitud </w:t>
      </w:r>
      <w:r w:rsidR="00AF7F61">
        <w:rPr>
          <w:rFonts w:ascii="Arial" w:hAnsi="Arial" w:cs="Arial"/>
          <w:color w:val="000000"/>
          <w:sz w:val="24"/>
          <w:szCs w:val="22"/>
          <w:shd w:val="clear" w:color="auto" w:fill="FFFFFF" w:themeFill="background1"/>
        </w:rPr>
        <w:t xml:space="preserve">para </w:t>
      </w:r>
      <w:r w:rsidR="00EF7694">
        <w:rPr>
          <w:rFonts w:ascii="Arial" w:hAnsi="Arial" w:cs="Arial"/>
          <w:color w:val="000000"/>
          <w:sz w:val="24"/>
          <w:szCs w:val="22"/>
          <w:shd w:val="clear" w:color="auto" w:fill="FFFFFF" w:themeFill="background1"/>
        </w:rPr>
        <w:t>que se adquiera</w:t>
      </w:r>
      <w:r w:rsidR="00AF7F61">
        <w:rPr>
          <w:rFonts w:ascii="Arial" w:hAnsi="Arial" w:cs="Arial"/>
          <w:color w:val="000000"/>
          <w:sz w:val="24"/>
          <w:szCs w:val="22"/>
          <w:shd w:val="clear" w:color="auto" w:fill="FFFFFF" w:themeFill="background1"/>
        </w:rPr>
        <w:t xml:space="preserve"> la propiedad</w:t>
      </w:r>
      <w:r w:rsidR="00063C36">
        <w:rPr>
          <w:rFonts w:ascii="Arial" w:hAnsi="Arial" w:cs="Arial"/>
          <w:color w:val="000000"/>
          <w:sz w:val="24"/>
          <w:szCs w:val="22"/>
          <w:shd w:val="clear" w:color="auto" w:fill="FFFFFF" w:themeFill="background1"/>
        </w:rPr>
        <w:t>, en tratándose de bienes sujetos a registro</w:t>
      </w:r>
      <w:r w:rsidR="005A4524">
        <w:rPr>
          <w:rFonts w:ascii="Arial" w:hAnsi="Arial" w:cs="Arial"/>
          <w:color w:val="000000"/>
          <w:sz w:val="24"/>
          <w:szCs w:val="22"/>
          <w:shd w:val="clear" w:color="auto" w:fill="FFFFFF" w:themeFill="background1"/>
        </w:rPr>
        <w:t>.</w:t>
      </w:r>
      <w:r w:rsidR="000F2DB7">
        <w:rPr>
          <w:rFonts w:ascii="Arial" w:hAnsi="Arial" w:cs="Arial"/>
          <w:color w:val="000000"/>
          <w:sz w:val="24"/>
          <w:szCs w:val="22"/>
          <w:shd w:val="clear" w:color="auto" w:fill="FFFFFF" w:themeFill="background1"/>
        </w:rPr>
        <w:t xml:space="preserve"> Se itera, uno de los hechos pertinentes acá, es la existencia y validez de las compraventas reprochadas como irreales.</w:t>
      </w:r>
    </w:p>
    <w:p w:rsidR="00034BB3" w:rsidRDefault="00FB1DA5" w:rsidP="00986BDB">
      <w:pPr>
        <w:spacing w:line="360" w:lineRule="auto"/>
        <w:jc w:val="both"/>
        <w:rPr>
          <w:rFonts w:ascii="Arial" w:hAnsi="Arial" w:cs="Arial"/>
          <w:sz w:val="22"/>
          <w:szCs w:val="22"/>
        </w:rPr>
      </w:pPr>
      <w:r>
        <w:rPr>
          <w:rFonts w:ascii="Arial" w:hAnsi="Arial" w:cs="Arial"/>
          <w:color w:val="000000"/>
          <w:sz w:val="24"/>
          <w:szCs w:val="22"/>
          <w:shd w:val="clear" w:color="auto" w:fill="FFFFFF" w:themeFill="background1"/>
        </w:rPr>
        <w:t xml:space="preserve">Ahora, </w:t>
      </w:r>
      <w:r w:rsidR="00C1590E">
        <w:rPr>
          <w:rFonts w:ascii="Arial" w:hAnsi="Arial" w:cs="Arial"/>
          <w:color w:val="000000"/>
          <w:sz w:val="24"/>
          <w:szCs w:val="22"/>
          <w:shd w:val="clear" w:color="auto" w:fill="FFFFFF" w:themeFill="background1"/>
        </w:rPr>
        <w:t xml:space="preserve">decantado está que </w:t>
      </w:r>
      <w:r>
        <w:rPr>
          <w:rFonts w:ascii="Arial" w:hAnsi="Arial" w:cs="Arial"/>
          <w:color w:val="000000"/>
          <w:sz w:val="24"/>
          <w:szCs w:val="22"/>
          <w:shd w:val="clear" w:color="auto" w:fill="FFFFFF" w:themeFill="background1"/>
        </w:rPr>
        <w:t>el dominio sobre automotores se prueba</w:t>
      </w:r>
      <w:r w:rsidR="00C80DF3">
        <w:rPr>
          <w:rFonts w:ascii="Arial" w:hAnsi="Arial" w:cs="Arial"/>
          <w:color w:val="000000"/>
          <w:sz w:val="24"/>
          <w:szCs w:val="22"/>
          <w:shd w:val="clear" w:color="auto" w:fill="FFFFFF" w:themeFill="background1"/>
        </w:rPr>
        <w:t xml:space="preserve">, en la especialidad civil como comercial, conforme al </w:t>
      </w:r>
      <w:r w:rsidR="00C712E9">
        <w:rPr>
          <w:rFonts w:ascii="Arial" w:hAnsi="Arial" w:cs="Arial"/>
          <w:color w:val="000000"/>
          <w:sz w:val="24"/>
          <w:szCs w:val="22"/>
          <w:shd w:val="clear" w:color="auto" w:fill="FFFFFF" w:themeFill="background1"/>
        </w:rPr>
        <w:t>artíc</w:t>
      </w:r>
      <w:r w:rsidR="00C712E9" w:rsidRPr="00A84D95">
        <w:rPr>
          <w:rFonts w:ascii="Arial" w:hAnsi="Arial" w:cs="Arial"/>
          <w:sz w:val="24"/>
          <w:szCs w:val="24"/>
          <w:shd w:val="clear" w:color="auto" w:fill="FFFFFF" w:themeFill="background1"/>
        </w:rPr>
        <w:t>ulo 47</w:t>
      </w:r>
      <w:r w:rsidR="00F30568">
        <w:rPr>
          <w:rFonts w:ascii="Arial" w:hAnsi="Arial" w:cs="Arial"/>
          <w:sz w:val="24"/>
          <w:szCs w:val="24"/>
          <w:shd w:val="clear" w:color="auto" w:fill="FFFFFF" w:themeFill="background1"/>
        </w:rPr>
        <w:t>,</w:t>
      </w:r>
      <w:r w:rsidR="00C80DF3" w:rsidRPr="00A84D95">
        <w:rPr>
          <w:rFonts w:ascii="Arial" w:hAnsi="Arial" w:cs="Arial"/>
          <w:sz w:val="24"/>
          <w:szCs w:val="24"/>
          <w:shd w:val="clear" w:color="auto" w:fill="FFFFFF" w:themeFill="background1"/>
        </w:rPr>
        <w:t xml:space="preserve"> Ley 769 (Norma declarada exequible por la CC</w:t>
      </w:r>
      <w:r w:rsidR="00C80DF3" w:rsidRPr="00A84D95">
        <w:rPr>
          <w:rStyle w:val="Appelnotedebasdep"/>
          <w:rFonts w:ascii="Arial" w:hAnsi="Arial"/>
          <w:sz w:val="24"/>
          <w:szCs w:val="24"/>
          <w:shd w:val="clear" w:color="auto" w:fill="FFFFFF" w:themeFill="background1"/>
        </w:rPr>
        <w:footnoteReference w:id="22"/>
      </w:r>
      <w:r w:rsidR="00C80DF3" w:rsidRPr="00A84D95">
        <w:rPr>
          <w:rFonts w:ascii="Arial" w:hAnsi="Arial" w:cs="Arial"/>
          <w:sz w:val="24"/>
          <w:szCs w:val="24"/>
          <w:shd w:val="clear" w:color="auto" w:fill="FFFFFF" w:themeFill="background1"/>
        </w:rPr>
        <w:t xml:space="preserve">), </w:t>
      </w:r>
      <w:r w:rsidR="009760D8" w:rsidRPr="00A84D95">
        <w:rPr>
          <w:rFonts w:ascii="Arial" w:hAnsi="Arial" w:cs="Arial"/>
          <w:sz w:val="24"/>
          <w:szCs w:val="24"/>
          <w:shd w:val="clear" w:color="auto" w:fill="FFFFFF" w:themeFill="background1"/>
        </w:rPr>
        <w:t xml:space="preserve">y </w:t>
      </w:r>
      <w:r w:rsidR="006D2667">
        <w:rPr>
          <w:rFonts w:ascii="Arial" w:hAnsi="Arial" w:cs="Arial"/>
          <w:sz w:val="24"/>
          <w:szCs w:val="24"/>
          <w:shd w:val="clear" w:color="auto" w:fill="FFFFFF" w:themeFill="background1"/>
        </w:rPr>
        <w:t>el artículo</w:t>
      </w:r>
      <w:r w:rsidR="009760D8" w:rsidRPr="00A84D95">
        <w:rPr>
          <w:rFonts w:ascii="Arial" w:hAnsi="Arial" w:cs="Arial"/>
          <w:sz w:val="24"/>
          <w:szCs w:val="24"/>
          <w:shd w:val="clear" w:color="auto" w:fill="FFFFFF" w:themeFill="background1"/>
        </w:rPr>
        <w:t xml:space="preserve"> 922, </w:t>
      </w:r>
      <w:proofErr w:type="spellStart"/>
      <w:r w:rsidR="009760D8" w:rsidRPr="00A84D95">
        <w:rPr>
          <w:rFonts w:ascii="Arial" w:hAnsi="Arial" w:cs="Arial"/>
          <w:sz w:val="24"/>
          <w:szCs w:val="24"/>
          <w:shd w:val="clear" w:color="auto" w:fill="FFFFFF" w:themeFill="background1"/>
        </w:rPr>
        <w:t>CCo</w:t>
      </w:r>
      <w:proofErr w:type="spellEnd"/>
      <w:r w:rsidR="009760D8" w:rsidRPr="00A84D95">
        <w:rPr>
          <w:rFonts w:ascii="Arial" w:hAnsi="Arial" w:cs="Arial"/>
          <w:sz w:val="24"/>
          <w:szCs w:val="24"/>
          <w:shd w:val="clear" w:color="auto" w:fill="FFFFFF" w:themeFill="background1"/>
        </w:rPr>
        <w:t xml:space="preserve">, </w:t>
      </w:r>
      <w:r w:rsidR="00C80DF3" w:rsidRPr="00A84D95">
        <w:rPr>
          <w:rFonts w:ascii="Arial" w:hAnsi="Arial" w:cs="Arial"/>
          <w:sz w:val="24"/>
          <w:szCs w:val="24"/>
          <w:shd w:val="clear" w:color="auto" w:fill="FFFFFF" w:themeFill="background1"/>
        </w:rPr>
        <w:t xml:space="preserve">con la inscripción en </w:t>
      </w:r>
      <w:r w:rsidR="00894C9C" w:rsidRPr="00A84D95">
        <w:rPr>
          <w:rFonts w:ascii="Arial" w:hAnsi="Arial" w:cs="Arial"/>
          <w:sz w:val="24"/>
          <w:szCs w:val="24"/>
          <w:shd w:val="clear" w:color="auto" w:fill="FFFFFF" w:themeFill="background1"/>
        </w:rPr>
        <w:t xml:space="preserve">la oficina de tránsito. </w:t>
      </w:r>
      <w:r w:rsidR="00034BB3" w:rsidRPr="00A84D95">
        <w:rPr>
          <w:rFonts w:ascii="Arial" w:hAnsi="Arial" w:cs="Arial"/>
          <w:sz w:val="24"/>
          <w:szCs w:val="24"/>
        </w:rPr>
        <w:t>En este sentido la CS</w:t>
      </w:r>
      <w:r w:rsidR="00894C9C" w:rsidRPr="00A84D95">
        <w:rPr>
          <w:rFonts w:ascii="Arial" w:hAnsi="Arial" w:cs="Arial"/>
          <w:sz w:val="24"/>
          <w:szCs w:val="24"/>
        </w:rPr>
        <w:t>J</w:t>
      </w:r>
      <w:r w:rsidR="00034BB3" w:rsidRPr="00A84D95">
        <w:rPr>
          <w:rStyle w:val="Appelnotedebasdep"/>
          <w:rFonts w:ascii="Arial" w:hAnsi="Arial" w:cs="Arial"/>
          <w:sz w:val="24"/>
          <w:szCs w:val="24"/>
        </w:rPr>
        <w:footnoteReference w:id="23"/>
      </w:r>
      <w:r w:rsidR="00894C9C" w:rsidRPr="00A84D95">
        <w:rPr>
          <w:rFonts w:ascii="Arial" w:hAnsi="Arial" w:cs="Arial"/>
          <w:sz w:val="24"/>
          <w:szCs w:val="24"/>
        </w:rPr>
        <w:t xml:space="preserve"> como precedente vertical vinculante</w:t>
      </w:r>
      <w:r w:rsidR="00034BB3" w:rsidRPr="00A84D95">
        <w:rPr>
          <w:rFonts w:ascii="Arial" w:hAnsi="Arial" w:cs="Arial"/>
          <w:sz w:val="24"/>
          <w:szCs w:val="24"/>
        </w:rPr>
        <w:t xml:space="preserve">, </w:t>
      </w:r>
      <w:r w:rsidR="00106479">
        <w:rPr>
          <w:rFonts w:ascii="Arial" w:hAnsi="Arial" w:cs="Arial"/>
          <w:sz w:val="24"/>
          <w:szCs w:val="24"/>
        </w:rPr>
        <w:t>y como criterios auxiliares el CE</w:t>
      </w:r>
      <w:r w:rsidR="00106479">
        <w:rPr>
          <w:rStyle w:val="Appelnotedebasdep"/>
          <w:rFonts w:ascii="Arial" w:hAnsi="Arial"/>
          <w:sz w:val="24"/>
          <w:szCs w:val="24"/>
        </w:rPr>
        <w:footnoteReference w:id="24"/>
      </w:r>
      <w:r w:rsidR="00106479">
        <w:rPr>
          <w:rFonts w:ascii="Arial" w:hAnsi="Arial" w:cs="Arial"/>
          <w:sz w:val="24"/>
          <w:szCs w:val="24"/>
        </w:rPr>
        <w:t xml:space="preserve"> </w:t>
      </w:r>
      <w:r w:rsidR="00034BB3" w:rsidRPr="00A84D95">
        <w:rPr>
          <w:rFonts w:ascii="Arial" w:hAnsi="Arial" w:cs="Arial"/>
          <w:sz w:val="24"/>
          <w:szCs w:val="24"/>
        </w:rPr>
        <w:t xml:space="preserve">y </w:t>
      </w:r>
      <w:r w:rsidR="0048623B" w:rsidRPr="00A84D95">
        <w:rPr>
          <w:rFonts w:ascii="Arial" w:hAnsi="Arial" w:cs="Arial"/>
          <w:sz w:val="24"/>
          <w:szCs w:val="24"/>
        </w:rPr>
        <w:t>en doctrina nacional</w:t>
      </w:r>
      <w:r w:rsidR="00106479">
        <w:rPr>
          <w:rFonts w:ascii="Arial" w:hAnsi="Arial" w:cs="Arial"/>
          <w:sz w:val="24"/>
          <w:szCs w:val="24"/>
        </w:rPr>
        <w:t>:</w:t>
      </w:r>
      <w:r w:rsidR="0048623B" w:rsidRPr="00A84D95">
        <w:rPr>
          <w:rFonts w:ascii="Arial" w:hAnsi="Arial" w:cs="Arial"/>
          <w:sz w:val="24"/>
          <w:szCs w:val="24"/>
        </w:rPr>
        <w:t xml:space="preserve"> </w:t>
      </w:r>
      <w:r w:rsidR="00106479">
        <w:rPr>
          <w:rFonts w:ascii="Arial" w:hAnsi="Arial" w:cs="Arial"/>
          <w:sz w:val="24"/>
          <w:szCs w:val="24"/>
        </w:rPr>
        <w:t xml:space="preserve">los profesores </w:t>
      </w:r>
      <w:r w:rsidR="00034BB3" w:rsidRPr="00A84D95">
        <w:rPr>
          <w:rFonts w:ascii="Arial" w:hAnsi="Arial" w:cs="Arial"/>
          <w:sz w:val="24"/>
          <w:szCs w:val="24"/>
        </w:rPr>
        <w:t xml:space="preserve">Tamayo </w:t>
      </w:r>
      <w:proofErr w:type="spellStart"/>
      <w:r w:rsidR="00034BB3" w:rsidRPr="00A84D95">
        <w:rPr>
          <w:rFonts w:ascii="Arial" w:hAnsi="Arial" w:cs="Arial"/>
          <w:sz w:val="24"/>
          <w:szCs w:val="24"/>
        </w:rPr>
        <w:t>Lombana</w:t>
      </w:r>
      <w:proofErr w:type="spellEnd"/>
      <w:r w:rsidR="00034BB3" w:rsidRPr="00A84D95">
        <w:rPr>
          <w:rStyle w:val="Appelnotedebasdep"/>
          <w:rFonts w:ascii="Arial" w:hAnsi="Arial" w:cs="Arial"/>
          <w:sz w:val="24"/>
          <w:szCs w:val="24"/>
        </w:rPr>
        <w:footnoteReference w:id="25"/>
      </w:r>
      <w:r w:rsidR="0048623B" w:rsidRPr="00A84D95">
        <w:rPr>
          <w:rFonts w:ascii="Arial" w:hAnsi="Arial" w:cs="Arial"/>
          <w:sz w:val="24"/>
          <w:szCs w:val="24"/>
        </w:rPr>
        <w:t xml:space="preserve"> y </w:t>
      </w:r>
      <w:proofErr w:type="spellStart"/>
      <w:r w:rsidR="003B36CA" w:rsidRPr="00A84D95">
        <w:rPr>
          <w:rFonts w:ascii="Arial" w:hAnsi="Arial" w:cs="Arial"/>
          <w:sz w:val="24"/>
          <w:szCs w:val="24"/>
        </w:rPr>
        <w:t>Bonivento</w:t>
      </w:r>
      <w:proofErr w:type="spellEnd"/>
      <w:r w:rsidR="003B36CA" w:rsidRPr="00A84D95">
        <w:rPr>
          <w:rFonts w:ascii="Arial" w:hAnsi="Arial" w:cs="Arial"/>
          <w:sz w:val="24"/>
          <w:szCs w:val="24"/>
        </w:rPr>
        <w:t xml:space="preserve"> Fernández</w:t>
      </w:r>
      <w:r w:rsidR="003B36CA" w:rsidRPr="00A84D95">
        <w:rPr>
          <w:rStyle w:val="Appelnotedebasdep"/>
          <w:rFonts w:ascii="Arial" w:hAnsi="Arial"/>
          <w:sz w:val="24"/>
          <w:szCs w:val="24"/>
        </w:rPr>
        <w:footnoteReference w:id="26"/>
      </w:r>
      <w:r w:rsidR="003B36CA" w:rsidRPr="006F4830">
        <w:rPr>
          <w:rFonts w:ascii="Arial" w:hAnsi="Arial" w:cs="Arial"/>
          <w:sz w:val="22"/>
          <w:szCs w:val="22"/>
        </w:rPr>
        <w:t>.</w:t>
      </w:r>
      <w:r w:rsidR="005F0B39">
        <w:rPr>
          <w:rFonts w:ascii="Arial" w:hAnsi="Arial" w:cs="Arial"/>
          <w:sz w:val="24"/>
          <w:szCs w:val="22"/>
        </w:rPr>
        <w:t xml:space="preserve"> </w:t>
      </w:r>
      <w:r w:rsidR="00D77E67">
        <w:rPr>
          <w:rFonts w:ascii="Arial" w:hAnsi="Arial" w:cs="Arial"/>
          <w:sz w:val="24"/>
          <w:szCs w:val="22"/>
        </w:rPr>
        <w:t xml:space="preserve">Y visto está que </w:t>
      </w:r>
      <w:r w:rsidR="005F0B39">
        <w:rPr>
          <w:rFonts w:ascii="Arial" w:hAnsi="Arial" w:cs="Arial"/>
          <w:sz w:val="24"/>
          <w:szCs w:val="22"/>
        </w:rPr>
        <w:t xml:space="preserve">ni siquiera esta titularidad se demostró en cabeza del señor </w:t>
      </w:r>
      <w:r w:rsidR="00D77E67">
        <w:rPr>
          <w:rFonts w:ascii="Arial" w:hAnsi="Arial" w:cs="Arial"/>
          <w:sz w:val="24"/>
          <w:szCs w:val="22"/>
        </w:rPr>
        <w:t>Hugo Betancur T.</w:t>
      </w:r>
    </w:p>
    <w:p w:rsidR="00292817" w:rsidRPr="00292817" w:rsidRDefault="00292817" w:rsidP="00986BDB">
      <w:pPr>
        <w:spacing w:line="360" w:lineRule="auto"/>
        <w:jc w:val="both"/>
        <w:rPr>
          <w:rFonts w:ascii="Arial" w:hAnsi="Arial" w:cs="Arial"/>
          <w:sz w:val="24"/>
          <w:szCs w:val="22"/>
        </w:rPr>
      </w:pPr>
    </w:p>
    <w:p w:rsidR="00292817" w:rsidRDefault="00292817" w:rsidP="00986BDB">
      <w:pPr>
        <w:spacing w:line="360" w:lineRule="auto"/>
        <w:jc w:val="both"/>
        <w:rPr>
          <w:rFonts w:ascii="Arial" w:hAnsi="Arial" w:cs="Arial"/>
          <w:sz w:val="24"/>
          <w:szCs w:val="22"/>
        </w:rPr>
      </w:pPr>
      <w:r w:rsidRPr="00292817">
        <w:rPr>
          <w:rFonts w:ascii="Arial" w:hAnsi="Arial" w:cs="Arial"/>
          <w:sz w:val="24"/>
          <w:szCs w:val="22"/>
        </w:rPr>
        <w:t xml:space="preserve">La compraventa </w:t>
      </w:r>
      <w:r w:rsidR="000045B0">
        <w:rPr>
          <w:rFonts w:ascii="Arial" w:hAnsi="Arial" w:cs="Arial"/>
          <w:sz w:val="24"/>
          <w:szCs w:val="22"/>
        </w:rPr>
        <w:t xml:space="preserve">de linaje civil, hecho pertinente para el caso, no la </w:t>
      </w:r>
      <w:r>
        <w:rPr>
          <w:rFonts w:ascii="Arial" w:hAnsi="Arial" w:cs="Arial"/>
          <w:sz w:val="24"/>
          <w:szCs w:val="22"/>
        </w:rPr>
        <w:t xml:space="preserve">entiende </w:t>
      </w:r>
      <w:r w:rsidRPr="00292817">
        <w:rPr>
          <w:rFonts w:ascii="Arial" w:hAnsi="Arial" w:cs="Arial"/>
          <w:sz w:val="24"/>
          <w:szCs w:val="22"/>
        </w:rPr>
        <w:t>demostra</w:t>
      </w:r>
      <w:r>
        <w:rPr>
          <w:rFonts w:ascii="Arial" w:hAnsi="Arial" w:cs="Arial"/>
          <w:sz w:val="24"/>
          <w:szCs w:val="22"/>
        </w:rPr>
        <w:t>da</w:t>
      </w:r>
      <w:r w:rsidR="000045B0">
        <w:rPr>
          <w:rFonts w:ascii="Arial" w:hAnsi="Arial" w:cs="Arial"/>
          <w:sz w:val="24"/>
          <w:szCs w:val="22"/>
        </w:rPr>
        <w:t xml:space="preserve"> esta Sala, con la prueba testimonial acopiada, como enseguida pasa a explicarse.</w:t>
      </w:r>
      <w:r>
        <w:rPr>
          <w:rFonts w:ascii="Arial" w:hAnsi="Arial" w:cs="Arial"/>
          <w:sz w:val="24"/>
          <w:szCs w:val="22"/>
        </w:rPr>
        <w:t xml:space="preserve"> </w:t>
      </w:r>
      <w:r w:rsidR="003C36BD">
        <w:rPr>
          <w:rFonts w:ascii="Arial" w:hAnsi="Arial" w:cs="Arial"/>
          <w:sz w:val="24"/>
          <w:szCs w:val="22"/>
        </w:rPr>
        <w:t xml:space="preserve">Tal contrato es consensual, como dispone el artículo 1849, CC, </w:t>
      </w:r>
      <w:r w:rsidR="00151F52">
        <w:rPr>
          <w:rFonts w:ascii="Arial" w:hAnsi="Arial" w:cs="Arial"/>
          <w:sz w:val="24"/>
          <w:szCs w:val="22"/>
        </w:rPr>
        <w:t>por lo que resulta conducente acudir a la modalidad probática invocada.</w:t>
      </w:r>
    </w:p>
    <w:p w:rsidR="00680701" w:rsidRDefault="00680701" w:rsidP="00986BDB">
      <w:pPr>
        <w:spacing w:line="360" w:lineRule="auto"/>
        <w:jc w:val="both"/>
        <w:rPr>
          <w:rFonts w:ascii="Arial" w:hAnsi="Arial" w:cs="Arial"/>
          <w:sz w:val="24"/>
          <w:szCs w:val="22"/>
        </w:rPr>
      </w:pPr>
    </w:p>
    <w:p w:rsidR="00920900" w:rsidRDefault="00920900" w:rsidP="00920900">
      <w:pPr>
        <w:spacing w:line="360" w:lineRule="auto"/>
        <w:jc w:val="both"/>
        <w:textAlignment w:val="baseline"/>
        <w:rPr>
          <w:rFonts w:ascii="Arial" w:hAnsi="Arial" w:cs="Arial"/>
          <w:sz w:val="24"/>
          <w:szCs w:val="24"/>
        </w:rPr>
      </w:pPr>
      <w:r>
        <w:rPr>
          <w:rFonts w:ascii="Arial" w:hAnsi="Arial" w:cs="Arial"/>
          <w:sz w:val="24"/>
          <w:szCs w:val="24"/>
        </w:rPr>
        <w:t xml:space="preserve">Se arguye </w:t>
      </w:r>
      <w:r w:rsidR="00987E65">
        <w:rPr>
          <w:rFonts w:ascii="Arial" w:hAnsi="Arial" w:cs="Arial"/>
          <w:sz w:val="24"/>
          <w:szCs w:val="24"/>
        </w:rPr>
        <w:t xml:space="preserve">en la alzada </w:t>
      </w:r>
      <w:r>
        <w:rPr>
          <w:rFonts w:ascii="Arial" w:hAnsi="Arial" w:cs="Arial"/>
          <w:sz w:val="24"/>
          <w:szCs w:val="24"/>
        </w:rPr>
        <w:t xml:space="preserve">que la atestación de </w:t>
      </w:r>
      <w:r w:rsidR="009C533B">
        <w:rPr>
          <w:rFonts w:ascii="Arial" w:hAnsi="Arial" w:cs="Arial"/>
          <w:sz w:val="24"/>
          <w:szCs w:val="24"/>
        </w:rPr>
        <w:t>Jaime Andrés Molina Mosquera, es eficaz para tal propósito. En primer término, p</w:t>
      </w:r>
      <w:r>
        <w:rPr>
          <w:rFonts w:ascii="Arial" w:hAnsi="Arial" w:cs="Arial"/>
          <w:sz w:val="24"/>
          <w:szCs w:val="24"/>
        </w:rPr>
        <w:t>ara tasar</w:t>
      </w:r>
      <w:r w:rsidR="009C533B">
        <w:rPr>
          <w:rFonts w:ascii="Arial" w:hAnsi="Arial" w:cs="Arial"/>
          <w:sz w:val="24"/>
          <w:szCs w:val="24"/>
        </w:rPr>
        <w:t>la</w:t>
      </w:r>
      <w:r>
        <w:rPr>
          <w:rFonts w:ascii="Arial" w:hAnsi="Arial" w:cs="Arial"/>
          <w:sz w:val="24"/>
          <w:szCs w:val="24"/>
        </w:rPr>
        <w:t xml:space="preserve"> habrá de considerarse que por razón del vínculo consanguíneo que lo une a la </w:t>
      </w:r>
      <w:r w:rsidR="009C533B">
        <w:rPr>
          <w:rFonts w:ascii="Arial" w:hAnsi="Arial" w:cs="Arial"/>
          <w:sz w:val="24"/>
          <w:szCs w:val="24"/>
        </w:rPr>
        <w:t>representante legal de las menores</w:t>
      </w:r>
      <w:r>
        <w:rPr>
          <w:rFonts w:ascii="Arial" w:hAnsi="Arial" w:cs="Arial"/>
          <w:sz w:val="24"/>
          <w:szCs w:val="24"/>
        </w:rPr>
        <w:t>,</w:t>
      </w:r>
      <w:r w:rsidR="009C533B">
        <w:rPr>
          <w:rFonts w:ascii="Arial" w:hAnsi="Arial" w:cs="Arial"/>
          <w:sz w:val="24"/>
          <w:szCs w:val="24"/>
        </w:rPr>
        <w:t xml:space="preserve"> debe observarse lo prescrito por</w:t>
      </w:r>
      <w:r w:rsidRPr="000C225B">
        <w:rPr>
          <w:rFonts w:ascii="Arial" w:hAnsi="Arial" w:cs="Arial"/>
          <w:sz w:val="24"/>
          <w:szCs w:val="24"/>
        </w:rPr>
        <w:t xml:space="preserve"> </w:t>
      </w:r>
      <w:r w:rsidR="009C533B">
        <w:rPr>
          <w:rFonts w:ascii="Arial" w:hAnsi="Arial" w:cs="Arial"/>
          <w:sz w:val="24"/>
          <w:szCs w:val="24"/>
        </w:rPr>
        <w:t xml:space="preserve">el </w:t>
      </w:r>
      <w:r w:rsidRPr="000C225B">
        <w:rPr>
          <w:rFonts w:ascii="Arial" w:hAnsi="Arial" w:cs="Arial"/>
          <w:sz w:val="24"/>
          <w:szCs w:val="24"/>
        </w:rPr>
        <w:t>artículo 21</w:t>
      </w:r>
      <w:r>
        <w:rPr>
          <w:rFonts w:ascii="Arial" w:hAnsi="Arial" w:cs="Arial"/>
          <w:sz w:val="24"/>
          <w:szCs w:val="24"/>
        </w:rPr>
        <w:t>7, CPC</w:t>
      </w:r>
      <w:r w:rsidRPr="000C225B">
        <w:rPr>
          <w:rFonts w:ascii="Arial" w:hAnsi="Arial" w:cs="Arial"/>
          <w:sz w:val="24"/>
          <w:szCs w:val="24"/>
        </w:rPr>
        <w:t xml:space="preserve">, </w:t>
      </w:r>
      <w:r w:rsidR="00563FA8">
        <w:rPr>
          <w:rFonts w:ascii="Arial" w:hAnsi="Arial" w:cs="Arial"/>
          <w:sz w:val="24"/>
          <w:szCs w:val="24"/>
        </w:rPr>
        <w:t xml:space="preserve">al decir que </w:t>
      </w:r>
      <w:r w:rsidRPr="000C225B">
        <w:rPr>
          <w:rFonts w:ascii="Arial" w:hAnsi="Arial" w:cs="Arial"/>
          <w:sz w:val="24"/>
          <w:szCs w:val="24"/>
        </w:rPr>
        <w:t xml:space="preserve">circunstancias </w:t>
      </w:r>
      <w:r w:rsidR="00563FA8">
        <w:rPr>
          <w:rFonts w:ascii="Arial" w:hAnsi="Arial" w:cs="Arial"/>
          <w:sz w:val="24"/>
          <w:szCs w:val="24"/>
        </w:rPr>
        <w:t>como</w:t>
      </w:r>
      <w:r w:rsidRPr="000C225B">
        <w:rPr>
          <w:rFonts w:ascii="Arial" w:hAnsi="Arial" w:cs="Arial"/>
          <w:sz w:val="24"/>
          <w:szCs w:val="24"/>
        </w:rPr>
        <w:t>: el parentesco, la dependencia, los sentimientos o interés en relación con las partes o sus apoderados, así como los antecedente personales y otras causas</w:t>
      </w:r>
      <w:r w:rsidR="00563FA8">
        <w:rPr>
          <w:rFonts w:ascii="Arial" w:hAnsi="Arial" w:cs="Arial"/>
          <w:sz w:val="24"/>
          <w:szCs w:val="24"/>
        </w:rPr>
        <w:t>, pueden afectar la imparcialidad</w:t>
      </w:r>
      <w:r w:rsidR="008F0658">
        <w:rPr>
          <w:rFonts w:ascii="Arial" w:hAnsi="Arial" w:cs="Arial"/>
          <w:sz w:val="24"/>
          <w:szCs w:val="24"/>
        </w:rPr>
        <w:t>.</w:t>
      </w:r>
      <w:r w:rsidR="008D5993">
        <w:rPr>
          <w:rFonts w:ascii="Arial" w:hAnsi="Arial" w:cs="Arial"/>
          <w:sz w:val="24"/>
          <w:szCs w:val="24"/>
        </w:rPr>
        <w:t xml:space="preserve"> Fue tachado al </w:t>
      </w:r>
      <w:r w:rsidR="009E4813">
        <w:rPr>
          <w:rFonts w:ascii="Arial" w:hAnsi="Arial" w:cs="Arial"/>
          <w:sz w:val="24"/>
          <w:szCs w:val="24"/>
        </w:rPr>
        <w:t xml:space="preserve">ser recibido, </w:t>
      </w:r>
      <w:r w:rsidR="00987E65">
        <w:rPr>
          <w:rFonts w:ascii="Arial" w:hAnsi="Arial" w:cs="Arial"/>
          <w:sz w:val="24"/>
          <w:szCs w:val="24"/>
        </w:rPr>
        <w:t xml:space="preserve">diligencia </w:t>
      </w:r>
      <w:r w:rsidR="009E4813">
        <w:rPr>
          <w:rFonts w:ascii="Arial" w:hAnsi="Arial" w:cs="Arial"/>
          <w:sz w:val="24"/>
          <w:szCs w:val="24"/>
        </w:rPr>
        <w:t xml:space="preserve">donde </w:t>
      </w:r>
      <w:r w:rsidR="00987E65">
        <w:rPr>
          <w:rFonts w:ascii="Arial" w:hAnsi="Arial" w:cs="Arial"/>
          <w:sz w:val="24"/>
          <w:szCs w:val="24"/>
        </w:rPr>
        <w:t xml:space="preserve">el mismo deponente </w:t>
      </w:r>
      <w:r w:rsidR="009E4813">
        <w:rPr>
          <w:rFonts w:ascii="Arial" w:hAnsi="Arial" w:cs="Arial"/>
          <w:sz w:val="24"/>
          <w:szCs w:val="24"/>
        </w:rPr>
        <w:t>aceptó ser primo de Martha Adriana</w:t>
      </w:r>
      <w:r w:rsidR="00987E65">
        <w:rPr>
          <w:rFonts w:ascii="Arial" w:hAnsi="Arial" w:cs="Arial"/>
          <w:sz w:val="24"/>
          <w:szCs w:val="24"/>
        </w:rPr>
        <w:t>, la madre de las menores demandantes</w:t>
      </w:r>
      <w:r w:rsidR="009E4813">
        <w:rPr>
          <w:rFonts w:ascii="Arial" w:hAnsi="Arial" w:cs="Arial"/>
          <w:sz w:val="24"/>
          <w:szCs w:val="24"/>
        </w:rPr>
        <w:t xml:space="preserve"> (Folio 6, cuaderno No.4, pruebas parte demandante).</w:t>
      </w:r>
    </w:p>
    <w:p w:rsidR="00920900" w:rsidRDefault="00920900" w:rsidP="00920900">
      <w:pPr>
        <w:spacing w:line="360" w:lineRule="auto"/>
        <w:jc w:val="both"/>
        <w:textAlignment w:val="baseline"/>
        <w:rPr>
          <w:rFonts w:ascii="Arial" w:hAnsi="Arial" w:cs="Arial"/>
          <w:sz w:val="24"/>
          <w:szCs w:val="24"/>
        </w:rPr>
      </w:pPr>
    </w:p>
    <w:p w:rsidR="00920900" w:rsidRDefault="003D35D6" w:rsidP="00920900">
      <w:pPr>
        <w:spacing w:line="360" w:lineRule="auto"/>
        <w:jc w:val="both"/>
        <w:textAlignment w:val="baseline"/>
        <w:rPr>
          <w:rFonts w:ascii="Arial" w:hAnsi="Arial" w:cs="Arial"/>
          <w:sz w:val="24"/>
          <w:szCs w:val="24"/>
        </w:rPr>
      </w:pPr>
      <w:r>
        <w:rPr>
          <w:rFonts w:ascii="Arial" w:hAnsi="Arial" w:cs="Arial"/>
          <w:sz w:val="24"/>
          <w:szCs w:val="24"/>
        </w:rPr>
        <w:t>Sin embargo, l</w:t>
      </w:r>
      <w:r w:rsidR="00920900">
        <w:rPr>
          <w:rFonts w:ascii="Arial" w:hAnsi="Arial" w:cs="Arial"/>
          <w:sz w:val="24"/>
          <w:szCs w:val="24"/>
        </w:rPr>
        <w:t xml:space="preserve">os enunciados motivos son insuficientes para excluirlo por sí mismo, </w:t>
      </w:r>
      <w:r>
        <w:rPr>
          <w:rFonts w:ascii="Arial" w:hAnsi="Arial" w:cs="Arial"/>
          <w:sz w:val="24"/>
          <w:szCs w:val="24"/>
        </w:rPr>
        <w:t xml:space="preserve">dado que no debe </w:t>
      </w:r>
      <w:r w:rsidR="002F0F71">
        <w:rPr>
          <w:rFonts w:ascii="Arial" w:hAnsi="Arial" w:cs="Arial"/>
          <w:sz w:val="24"/>
          <w:szCs w:val="24"/>
        </w:rPr>
        <w:t xml:space="preserve">estimarse </w:t>
      </w:r>
      <w:r w:rsidR="00920900">
        <w:rPr>
          <w:rFonts w:ascii="Arial" w:hAnsi="Arial" w:cs="Arial"/>
          <w:sz w:val="24"/>
          <w:szCs w:val="24"/>
        </w:rPr>
        <w:t xml:space="preserve">que </w:t>
      </w:r>
      <w:r w:rsidR="00920900" w:rsidRPr="000C225B">
        <w:rPr>
          <w:rFonts w:ascii="Arial" w:hAnsi="Arial" w:cs="Arial"/>
          <w:sz w:val="24"/>
          <w:szCs w:val="24"/>
        </w:rPr>
        <w:t>siempre miente</w:t>
      </w:r>
      <w:r>
        <w:rPr>
          <w:rFonts w:ascii="Arial" w:hAnsi="Arial" w:cs="Arial"/>
          <w:sz w:val="24"/>
          <w:szCs w:val="24"/>
        </w:rPr>
        <w:t>n</w:t>
      </w:r>
      <w:r w:rsidR="00920900" w:rsidRPr="000C225B">
        <w:rPr>
          <w:rFonts w:ascii="Arial" w:hAnsi="Arial" w:cs="Arial"/>
          <w:sz w:val="24"/>
          <w:szCs w:val="24"/>
        </w:rPr>
        <w:t xml:space="preserve">, de lo que se trata es de formular un </w:t>
      </w:r>
      <w:r w:rsidR="00920900" w:rsidRPr="000C225B">
        <w:rPr>
          <w:rFonts w:ascii="Arial" w:hAnsi="Arial" w:cs="Arial"/>
          <w:sz w:val="24"/>
          <w:szCs w:val="24"/>
        </w:rPr>
        <w:lastRenderedPageBreak/>
        <w:t xml:space="preserve">juicio valorativo más estricto, de mayor rigor, </w:t>
      </w:r>
      <w:r w:rsidR="00920900">
        <w:rPr>
          <w:rFonts w:ascii="Arial" w:hAnsi="Arial" w:cs="Arial"/>
          <w:sz w:val="24"/>
          <w:szCs w:val="24"/>
        </w:rPr>
        <w:t xml:space="preserve">es decir, con más prudencia, </w:t>
      </w:r>
      <w:r w:rsidR="00920900" w:rsidRPr="000C225B">
        <w:rPr>
          <w:rFonts w:ascii="Arial" w:hAnsi="Arial" w:cs="Arial"/>
          <w:sz w:val="24"/>
          <w:szCs w:val="24"/>
        </w:rPr>
        <w:t>atendiendo que las reglas de la experiencia humana muestran que hay más propensión para favorecer a una persona cuando median relaciones como las anotadas</w:t>
      </w:r>
      <w:r w:rsidR="00920900">
        <w:rPr>
          <w:rFonts w:ascii="Arial" w:hAnsi="Arial" w:cs="Arial"/>
          <w:sz w:val="24"/>
          <w:szCs w:val="24"/>
        </w:rPr>
        <w:t>, subyace allí lo maleable de la naturaleza de las personas naturales.</w:t>
      </w:r>
      <w:r w:rsidR="00791250">
        <w:rPr>
          <w:rFonts w:ascii="Arial" w:hAnsi="Arial" w:cs="Arial"/>
          <w:sz w:val="24"/>
          <w:szCs w:val="24"/>
        </w:rPr>
        <w:t xml:space="preserve"> Tampoco se trata de una presunción de sospecha contra el testigo</w:t>
      </w:r>
      <w:r w:rsidR="00175046">
        <w:rPr>
          <w:rStyle w:val="Appelnotedebasdep"/>
          <w:rFonts w:ascii="Arial" w:hAnsi="Arial"/>
          <w:sz w:val="24"/>
          <w:szCs w:val="24"/>
        </w:rPr>
        <w:footnoteReference w:id="27"/>
      </w:r>
      <w:r w:rsidR="00791250">
        <w:rPr>
          <w:rFonts w:ascii="Arial" w:hAnsi="Arial" w:cs="Arial"/>
          <w:sz w:val="24"/>
          <w:szCs w:val="24"/>
        </w:rPr>
        <w:t>.</w:t>
      </w:r>
    </w:p>
    <w:p w:rsidR="00920900" w:rsidRDefault="00920900" w:rsidP="00920900">
      <w:pPr>
        <w:spacing w:line="360" w:lineRule="auto"/>
        <w:jc w:val="both"/>
        <w:textAlignment w:val="baseline"/>
        <w:rPr>
          <w:rFonts w:ascii="Arial" w:hAnsi="Arial" w:cs="Arial"/>
          <w:szCs w:val="24"/>
        </w:rPr>
      </w:pPr>
      <w:r>
        <w:rPr>
          <w:rFonts w:ascii="Arial" w:hAnsi="Arial" w:cs="Arial"/>
          <w:szCs w:val="24"/>
        </w:rPr>
        <w:t xml:space="preserve"> </w:t>
      </w:r>
    </w:p>
    <w:p w:rsidR="00920900" w:rsidRDefault="00920900" w:rsidP="00920900">
      <w:pPr>
        <w:spacing w:line="360" w:lineRule="auto"/>
        <w:jc w:val="both"/>
        <w:rPr>
          <w:rFonts w:ascii="Arial" w:hAnsi="Arial" w:cs="Arial"/>
          <w:sz w:val="24"/>
          <w:szCs w:val="24"/>
        </w:rPr>
      </w:pPr>
      <w:r w:rsidRPr="000C225B">
        <w:rPr>
          <w:rFonts w:ascii="Arial" w:hAnsi="Arial" w:cs="Arial"/>
          <w:sz w:val="24"/>
          <w:szCs w:val="24"/>
        </w:rPr>
        <w:t>Dice la CSJ</w:t>
      </w:r>
      <w:r w:rsidRPr="000C225B">
        <w:rPr>
          <w:rStyle w:val="Appelnotedebasdep"/>
          <w:rFonts w:ascii="Arial" w:hAnsi="Arial"/>
          <w:sz w:val="24"/>
        </w:rPr>
        <w:footnoteReference w:id="28"/>
      </w:r>
      <w:r>
        <w:rPr>
          <w:rFonts w:ascii="Arial" w:hAnsi="Arial" w:cs="Arial"/>
          <w:sz w:val="24"/>
          <w:szCs w:val="24"/>
        </w:rPr>
        <w:t>, en parecer antiguo hoy conservado (2015)</w:t>
      </w:r>
      <w:r>
        <w:rPr>
          <w:rFonts w:ascii="Arial" w:hAnsi="Arial" w:cs="Arial"/>
          <w:szCs w:val="24"/>
        </w:rPr>
        <w:t>: “</w:t>
      </w:r>
      <w:r w:rsidRPr="000C225B">
        <w:rPr>
          <w:rFonts w:ascii="Arial" w:hAnsi="Arial" w:cs="Arial"/>
          <w:i/>
          <w:sz w:val="22"/>
          <w:szCs w:val="24"/>
        </w:rPr>
        <w:t>(</w:t>
      </w:r>
      <w:r w:rsidRPr="000C225B">
        <w:rPr>
          <w:rFonts w:ascii="Arial" w:hAnsi="Arial" w:cs="Arial"/>
          <w:i/>
          <w:sz w:val="22"/>
        </w:rPr>
        <w:t>…) no puede considerarse que un testigo, ligado por vínculos de consanguinidad con una de las partes, ‘va a faltar deliberadamente a la verdad para favorecer a su pariente. Esa declaración si bien debe ser valorada con mayor rigor, dentro de las normas de la sana crítica, puede merecer plena credibilidad y con tanta mayor razón si los hechos que relata están respaldados con otras pruebas o al menos con indicios que la hacen verosímil’;</w:t>
      </w:r>
      <w:r>
        <w:rPr>
          <w:rFonts w:ascii="Arial" w:hAnsi="Arial" w:cs="Arial"/>
          <w:i/>
          <w:sz w:val="22"/>
        </w:rPr>
        <w:t xml:space="preserve"> (…)”.</w:t>
      </w:r>
      <w:r>
        <w:rPr>
          <w:rFonts w:ascii="Arial" w:hAnsi="Arial" w:cs="Arial"/>
          <w:sz w:val="22"/>
        </w:rPr>
        <w:t xml:space="preserve"> </w:t>
      </w:r>
      <w:r w:rsidRPr="000C225B">
        <w:rPr>
          <w:rFonts w:ascii="Arial" w:hAnsi="Arial" w:cs="Arial"/>
          <w:sz w:val="24"/>
        </w:rPr>
        <w:t xml:space="preserve">La </w:t>
      </w:r>
      <w:r>
        <w:rPr>
          <w:rFonts w:ascii="Arial" w:hAnsi="Arial" w:cs="Arial"/>
          <w:sz w:val="24"/>
        </w:rPr>
        <w:t xml:space="preserve">eficacia </w:t>
      </w:r>
      <w:r w:rsidRPr="000C225B">
        <w:rPr>
          <w:rFonts w:ascii="Arial" w:hAnsi="Arial" w:cs="Arial"/>
          <w:sz w:val="24"/>
        </w:rPr>
        <w:t xml:space="preserve">de </w:t>
      </w:r>
      <w:r>
        <w:rPr>
          <w:rFonts w:ascii="Arial" w:hAnsi="Arial" w:cs="Arial"/>
          <w:sz w:val="24"/>
        </w:rPr>
        <w:t xml:space="preserve">estas </w:t>
      </w:r>
      <w:r w:rsidRPr="000C225B">
        <w:rPr>
          <w:rFonts w:ascii="Arial" w:hAnsi="Arial" w:cs="Arial"/>
          <w:sz w:val="24"/>
        </w:rPr>
        <w:t>versiones</w:t>
      </w:r>
      <w:r>
        <w:rPr>
          <w:rFonts w:ascii="Arial" w:hAnsi="Arial" w:cs="Arial"/>
          <w:sz w:val="24"/>
        </w:rPr>
        <w:t xml:space="preserve"> testificales, se condiciona a su credibilidad individual y al respaldo </w:t>
      </w:r>
      <w:r w:rsidRPr="000C225B">
        <w:rPr>
          <w:rFonts w:ascii="Arial" w:hAnsi="Arial" w:cs="Arial"/>
          <w:sz w:val="24"/>
        </w:rPr>
        <w:t>que tenga</w:t>
      </w:r>
      <w:r>
        <w:rPr>
          <w:rFonts w:ascii="Arial" w:hAnsi="Arial" w:cs="Arial"/>
          <w:sz w:val="24"/>
        </w:rPr>
        <w:t>n</w:t>
      </w:r>
      <w:r w:rsidRPr="000C225B">
        <w:rPr>
          <w:rFonts w:ascii="Arial" w:hAnsi="Arial" w:cs="Arial"/>
          <w:sz w:val="24"/>
        </w:rPr>
        <w:t xml:space="preserve"> en </w:t>
      </w:r>
      <w:r>
        <w:rPr>
          <w:rFonts w:ascii="Arial" w:hAnsi="Arial" w:cs="Arial"/>
          <w:sz w:val="24"/>
        </w:rPr>
        <w:t xml:space="preserve">los demás instrumentos de prueba recolectados, así explicita el profesor Peña </w:t>
      </w:r>
      <w:proofErr w:type="spellStart"/>
      <w:r>
        <w:rPr>
          <w:rFonts w:ascii="Arial" w:hAnsi="Arial" w:cs="Arial"/>
          <w:sz w:val="24"/>
        </w:rPr>
        <w:t>Ayazo</w:t>
      </w:r>
      <w:proofErr w:type="spellEnd"/>
      <w:r>
        <w:rPr>
          <w:rStyle w:val="Appelnotedebasdep"/>
          <w:rFonts w:ascii="Arial" w:hAnsi="Arial"/>
          <w:sz w:val="24"/>
        </w:rPr>
        <w:footnoteReference w:id="29"/>
      </w:r>
      <w:r>
        <w:rPr>
          <w:rFonts w:ascii="Arial" w:hAnsi="Arial" w:cs="Arial"/>
          <w:sz w:val="24"/>
        </w:rPr>
        <w:t xml:space="preserve">, en opinión compartidas por esta </w:t>
      </w:r>
      <w:r w:rsidR="00C956CE">
        <w:rPr>
          <w:rFonts w:ascii="Arial" w:hAnsi="Arial" w:cs="Arial"/>
          <w:sz w:val="24"/>
        </w:rPr>
        <w:t>Magistratura</w:t>
      </w:r>
      <w:r>
        <w:rPr>
          <w:rFonts w:ascii="Arial" w:hAnsi="Arial" w:cs="Arial"/>
          <w:sz w:val="24"/>
        </w:rPr>
        <w:t>.</w:t>
      </w:r>
    </w:p>
    <w:p w:rsidR="00920900" w:rsidRDefault="00920900" w:rsidP="00920900">
      <w:pPr>
        <w:spacing w:line="360" w:lineRule="auto"/>
        <w:jc w:val="both"/>
        <w:rPr>
          <w:rFonts w:ascii="Arial" w:hAnsi="Arial" w:cs="Arial"/>
          <w:sz w:val="24"/>
          <w:szCs w:val="24"/>
        </w:rPr>
      </w:pPr>
    </w:p>
    <w:p w:rsidR="00597935" w:rsidRDefault="00C1105C" w:rsidP="00920900">
      <w:pPr>
        <w:spacing w:line="360" w:lineRule="auto"/>
        <w:jc w:val="both"/>
        <w:rPr>
          <w:rFonts w:ascii="Arial" w:hAnsi="Arial" w:cs="Arial"/>
          <w:kern w:val="0"/>
          <w:sz w:val="24"/>
          <w:szCs w:val="24"/>
        </w:rPr>
      </w:pPr>
      <w:r>
        <w:rPr>
          <w:rFonts w:ascii="Arial" w:hAnsi="Arial" w:cs="Arial"/>
          <w:sz w:val="24"/>
          <w:szCs w:val="24"/>
        </w:rPr>
        <w:t>En segundo término, a</w:t>
      </w:r>
      <w:r w:rsidR="00920900">
        <w:rPr>
          <w:rFonts w:ascii="Arial" w:hAnsi="Arial" w:cs="Arial"/>
          <w:sz w:val="24"/>
          <w:szCs w:val="24"/>
        </w:rPr>
        <w:t xml:space="preserve">l revisar la </w:t>
      </w:r>
      <w:r w:rsidR="00AC28B4">
        <w:rPr>
          <w:rFonts w:ascii="Arial" w:hAnsi="Arial" w:cs="Arial"/>
          <w:sz w:val="24"/>
          <w:szCs w:val="24"/>
        </w:rPr>
        <w:t>declaración</w:t>
      </w:r>
      <w:r w:rsidR="00D62615">
        <w:rPr>
          <w:rFonts w:ascii="Arial" w:hAnsi="Arial" w:cs="Arial"/>
          <w:sz w:val="24"/>
          <w:szCs w:val="24"/>
        </w:rPr>
        <w:t xml:space="preserve"> en examen</w:t>
      </w:r>
      <w:r w:rsidR="00AC28B4">
        <w:rPr>
          <w:rFonts w:ascii="Arial" w:hAnsi="Arial" w:cs="Arial"/>
          <w:sz w:val="24"/>
          <w:szCs w:val="24"/>
        </w:rPr>
        <w:t xml:space="preserve">, </w:t>
      </w:r>
      <w:r w:rsidR="00D62615">
        <w:rPr>
          <w:rFonts w:ascii="Arial" w:hAnsi="Arial" w:cs="Arial"/>
          <w:sz w:val="24"/>
          <w:szCs w:val="24"/>
        </w:rPr>
        <w:t xml:space="preserve">lo </w:t>
      </w:r>
      <w:r w:rsidR="00920900">
        <w:rPr>
          <w:rFonts w:ascii="Arial" w:hAnsi="Arial" w:cs="Arial"/>
          <w:sz w:val="24"/>
          <w:szCs w:val="24"/>
        </w:rPr>
        <w:t>que se advierte es que</w:t>
      </w:r>
      <w:r w:rsidR="00D62615">
        <w:rPr>
          <w:rFonts w:ascii="Arial" w:hAnsi="Arial" w:cs="Arial"/>
          <w:sz w:val="24"/>
          <w:szCs w:val="24"/>
        </w:rPr>
        <w:t xml:space="preserve">, a pesar de su existencia y </w:t>
      </w:r>
      <w:r w:rsidR="00920900" w:rsidRPr="00FA244A">
        <w:rPr>
          <w:rFonts w:ascii="Arial" w:hAnsi="Arial" w:cs="Arial"/>
          <w:kern w:val="0"/>
          <w:sz w:val="24"/>
          <w:szCs w:val="24"/>
        </w:rPr>
        <w:t>validez,</w:t>
      </w:r>
      <w:r w:rsidR="00920900" w:rsidRPr="00FA244A">
        <w:rPr>
          <w:rFonts w:ascii="Arial" w:hAnsi="Arial" w:cs="Arial"/>
          <w:sz w:val="24"/>
          <w:szCs w:val="24"/>
        </w:rPr>
        <w:t xml:space="preserve"> </w:t>
      </w:r>
      <w:r w:rsidR="00D62615">
        <w:rPr>
          <w:rFonts w:ascii="Arial" w:hAnsi="Arial" w:cs="Arial"/>
          <w:sz w:val="24"/>
          <w:szCs w:val="24"/>
        </w:rPr>
        <w:t>carece de suficiente fuerza de convicción</w:t>
      </w:r>
      <w:r w:rsidR="00920900" w:rsidRPr="00FA244A">
        <w:rPr>
          <w:rFonts w:ascii="Arial" w:hAnsi="Arial" w:cs="Arial"/>
          <w:kern w:val="0"/>
          <w:sz w:val="24"/>
          <w:szCs w:val="24"/>
        </w:rPr>
        <w:t xml:space="preserve">, </w:t>
      </w:r>
      <w:r w:rsidR="00597935">
        <w:rPr>
          <w:rFonts w:ascii="Arial" w:hAnsi="Arial" w:cs="Arial"/>
          <w:kern w:val="0"/>
          <w:sz w:val="24"/>
          <w:szCs w:val="24"/>
        </w:rPr>
        <w:t xml:space="preserve">habida cuenta de que </w:t>
      </w:r>
      <w:r w:rsidR="0032157D">
        <w:rPr>
          <w:rFonts w:ascii="Arial" w:hAnsi="Arial" w:cs="Arial"/>
          <w:kern w:val="0"/>
          <w:sz w:val="24"/>
          <w:szCs w:val="24"/>
        </w:rPr>
        <w:t xml:space="preserve">se trata de un </w:t>
      </w:r>
      <w:r w:rsidR="00597935">
        <w:rPr>
          <w:rFonts w:ascii="Arial" w:hAnsi="Arial" w:cs="Arial"/>
          <w:kern w:val="0"/>
          <w:sz w:val="24"/>
          <w:szCs w:val="24"/>
        </w:rPr>
        <w:t xml:space="preserve">testigo </w:t>
      </w:r>
      <w:r w:rsidR="0032157D">
        <w:rPr>
          <w:rFonts w:ascii="Arial" w:hAnsi="Arial" w:cs="Arial"/>
          <w:kern w:val="0"/>
          <w:sz w:val="24"/>
          <w:szCs w:val="24"/>
        </w:rPr>
        <w:t xml:space="preserve">(i) </w:t>
      </w:r>
      <w:r w:rsidR="00597935">
        <w:rPr>
          <w:rFonts w:ascii="Arial" w:hAnsi="Arial" w:cs="Arial"/>
          <w:kern w:val="0"/>
          <w:sz w:val="24"/>
          <w:szCs w:val="24"/>
        </w:rPr>
        <w:t>de oídas o indirecto</w:t>
      </w:r>
      <w:r w:rsidR="00721490">
        <w:rPr>
          <w:rFonts w:ascii="Arial" w:hAnsi="Arial" w:cs="Arial"/>
          <w:kern w:val="0"/>
          <w:sz w:val="24"/>
          <w:szCs w:val="24"/>
        </w:rPr>
        <w:t>,</w:t>
      </w:r>
      <w:r w:rsidR="00597935">
        <w:rPr>
          <w:rFonts w:ascii="Arial" w:hAnsi="Arial" w:cs="Arial"/>
          <w:kern w:val="0"/>
          <w:sz w:val="24"/>
          <w:szCs w:val="24"/>
        </w:rPr>
        <w:t xml:space="preserve"> </w:t>
      </w:r>
      <w:r w:rsidR="0032157D">
        <w:rPr>
          <w:rFonts w:ascii="Arial" w:hAnsi="Arial" w:cs="Arial"/>
          <w:kern w:val="0"/>
          <w:sz w:val="24"/>
          <w:szCs w:val="24"/>
        </w:rPr>
        <w:t xml:space="preserve">(ii) </w:t>
      </w:r>
      <w:r w:rsidR="00597935">
        <w:rPr>
          <w:rFonts w:ascii="Arial" w:hAnsi="Arial" w:cs="Arial"/>
          <w:kern w:val="0"/>
          <w:sz w:val="24"/>
          <w:szCs w:val="24"/>
        </w:rPr>
        <w:t>sospechoso</w:t>
      </w:r>
      <w:r w:rsidR="00721490">
        <w:rPr>
          <w:rFonts w:ascii="Arial" w:hAnsi="Arial" w:cs="Arial"/>
          <w:kern w:val="0"/>
          <w:sz w:val="24"/>
          <w:szCs w:val="24"/>
        </w:rPr>
        <w:t xml:space="preserve"> y </w:t>
      </w:r>
      <w:r w:rsidR="0032157D">
        <w:rPr>
          <w:rFonts w:ascii="Arial" w:hAnsi="Arial" w:cs="Arial"/>
          <w:kern w:val="0"/>
          <w:sz w:val="24"/>
          <w:szCs w:val="24"/>
        </w:rPr>
        <w:t xml:space="preserve">(iii) </w:t>
      </w:r>
      <w:r w:rsidR="00721490">
        <w:rPr>
          <w:rFonts w:ascii="Arial" w:hAnsi="Arial" w:cs="Arial"/>
          <w:kern w:val="0"/>
          <w:sz w:val="24"/>
          <w:szCs w:val="24"/>
        </w:rPr>
        <w:t xml:space="preserve">el relato </w:t>
      </w:r>
      <w:r w:rsidR="0032157D">
        <w:rPr>
          <w:rFonts w:ascii="Arial" w:hAnsi="Arial" w:cs="Arial"/>
          <w:kern w:val="0"/>
          <w:sz w:val="24"/>
          <w:szCs w:val="24"/>
        </w:rPr>
        <w:t xml:space="preserve">carece de </w:t>
      </w:r>
      <w:proofErr w:type="spellStart"/>
      <w:r w:rsidR="00721490">
        <w:rPr>
          <w:rFonts w:ascii="Arial" w:hAnsi="Arial" w:cs="Arial"/>
          <w:kern w:val="0"/>
          <w:sz w:val="24"/>
          <w:szCs w:val="24"/>
        </w:rPr>
        <w:t>responsividad</w:t>
      </w:r>
      <w:proofErr w:type="spellEnd"/>
      <w:r w:rsidR="00721490">
        <w:rPr>
          <w:rFonts w:ascii="Arial" w:hAnsi="Arial" w:cs="Arial"/>
          <w:kern w:val="0"/>
          <w:sz w:val="24"/>
          <w:szCs w:val="24"/>
        </w:rPr>
        <w:t>, exactitud, comple</w:t>
      </w:r>
      <w:r w:rsidR="003B641A">
        <w:rPr>
          <w:rFonts w:ascii="Arial" w:hAnsi="Arial" w:cs="Arial"/>
          <w:kern w:val="0"/>
          <w:sz w:val="24"/>
          <w:szCs w:val="24"/>
        </w:rPr>
        <w:t>ti</w:t>
      </w:r>
      <w:r w:rsidR="00721490">
        <w:rPr>
          <w:rFonts w:ascii="Arial" w:hAnsi="Arial" w:cs="Arial"/>
          <w:kern w:val="0"/>
          <w:sz w:val="24"/>
          <w:szCs w:val="24"/>
        </w:rPr>
        <w:t xml:space="preserve">tud y coherencia </w:t>
      </w:r>
      <w:r w:rsidR="0032157D">
        <w:rPr>
          <w:rFonts w:ascii="Arial" w:hAnsi="Arial" w:cs="Arial"/>
          <w:kern w:val="0"/>
          <w:sz w:val="24"/>
          <w:szCs w:val="24"/>
        </w:rPr>
        <w:t>con la comunidad probatoria recaudada.</w:t>
      </w:r>
    </w:p>
    <w:p w:rsidR="00597935" w:rsidRDefault="00597935" w:rsidP="00920900">
      <w:pPr>
        <w:spacing w:line="360" w:lineRule="auto"/>
        <w:jc w:val="both"/>
        <w:rPr>
          <w:rFonts w:ascii="Arial" w:hAnsi="Arial" w:cs="Arial"/>
          <w:kern w:val="0"/>
          <w:sz w:val="24"/>
          <w:szCs w:val="24"/>
        </w:rPr>
      </w:pPr>
    </w:p>
    <w:p w:rsidR="004E2137" w:rsidRPr="00D77538" w:rsidRDefault="00B609BC" w:rsidP="00920900">
      <w:pPr>
        <w:spacing w:line="360" w:lineRule="auto"/>
        <w:jc w:val="both"/>
        <w:rPr>
          <w:rFonts w:ascii="Arial" w:hAnsi="Arial" w:cs="Arial"/>
          <w:kern w:val="0"/>
          <w:sz w:val="24"/>
          <w:szCs w:val="24"/>
        </w:rPr>
      </w:pPr>
      <w:r>
        <w:rPr>
          <w:rFonts w:ascii="Arial" w:hAnsi="Arial" w:cs="Arial"/>
          <w:sz w:val="24"/>
          <w:szCs w:val="24"/>
        </w:rPr>
        <w:t xml:space="preserve">Señala </w:t>
      </w:r>
      <w:r w:rsidR="006327EE">
        <w:rPr>
          <w:rFonts w:ascii="Arial" w:hAnsi="Arial" w:cs="Arial"/>
          <w:sz w:val="24"/>
          <w:szCs w:val="24"/>
        </w:rPr>
        <w:t>el derecho probatorio</w:t>
      </w:r>
      <w:r>
        <w:rPr>
          <w:rFonts w:ascii="Arial" w:hAnsi="Arial" w:cs="Arial"/>
          <w:sz w:val="24"/>
          <w:szCs w:val="24"/>
        </w:rPr>
        <w:t xml:space="preserve"> que la credibilidad de un testigo de oídas, es</w:t>
      </w:r>
      <w:r w:rsidRPr="00B609BC">
        <w:rPr>
          <w:rFonts w:ascii="Arial" w:hAnsi="Arial" w:cs="Arial"/>
          <w:sz w:val="24"/>
          <w:szCs w:val="24"/>
        </w:rPr>
        <w:t xml:space="preserve"> reducida</w:t>
      </w:r>
      <w:r w:rsidR="0005118F">
        <w:rPr>
          <w:rFonts w:ascii="Arial" w:hAnsi="Arial" w:cs="Arial"/>
          <w:sz w:val="24"/>
          <w:szCs w:val="24"/>
        </w:rPr>
        <w:t>;</w:t>
      </w:r>
      <w:r>
        <w:rPr>
          <w:rFonts w:ascii="Arial" w:hAnsi="Arial" w:cs="Arial"/>
          <w:sz w:val="24"/>
          <w:szCs w:val="24"/>
        </w:rPr>
        <w:t xml:space="preserve"> </w:t>
      </w:r>
      <w:r w:rsidRPr="00B609BC">
        <w:rPr>
          <w:rFonts w:ascii="Arial" w:hAnsi="Arial" w:cs="Arial"/>
          <w:sz w:val="24"/>
          <w:szCs w:val="24"/>
        </w:rPr>
        <w:t>explica la CSJ</w:t>
      </w:r>
      <w:r w:rsidRPr="00B609BC">
        <w:rPr>
          <w:rStyle w:val="Appelnotedebasdep"/>
          <w:rFonts w:ascii="Arial" w:hAnsi="Arial" w:cs="Arial"/>
          <w:sz w:val="24"/>
          <w:szCs w:val="24"/>
        </w:rPr>
        <w:footnoteReference w:id="30"/>
      </w:r>
      <w:r w:rsidRPr="00B609BC">
        <w:rPr>
          <w:rFonts w:ascii="Arial" w:hAnsi="Arial" w:cs="Arial"/>
          <w:sz w:val="24"/>
          <w:szCs w:val="24"/>
        </w:rPr>
        <w:t>: “</w:t>
      </w:r>
      <w:r w:rsidRPr="00B609BC">
        <w:rPr>
          <w:rFonts w:ascii="Arial" w:hAnsi="Arial" w:cs="Arial"/>
          <w:i/>
          <w:sz w:val="22"/>
          <w:szCs w:val="24"/>
        </w:rPr>
        <w:t xml:space="preserve">(…) En torno a los testimonios de oídas o ex </w:t>
      </w:r>
      <w:proofErr w:type="spellStart"/>
      <w:r w:rsidRPr="00B609BC">
        <w:rPr>
          <w:rFonts w:ascii="Arial" w:hAnsi="Arial" w:cs="Arial"/>
          <w:i/>
          <w:sz w:val="22"/>
          <w:szCs w:val="24"/>
        </w:rPr>
        <w:t>auditur</w:t>
      </w:r>
      <w:proofErr w:type="spellEnd"/>
      <w:r w:rsidRPr="00B609BC">
        <w:rPr>
          <w:rFonts w:ascii="Arial" w:hAnsi="Arial" w:cs="Arial"/>
          <w:i/>
          <w:sz w:val="22"/>
          <w:szCs w:val="24"/>
        </w:rPr>
        <w:t>, que “frente al riesgo de equivocación o mentira en que pueden incurrir estos deponentes, el vertido en el proceso por haberse oído de interpuesta persona, tiene muy poco o escaso poder de convicción; y que ningún valor demostrativo ostenta el que se rinde cuando la versión proviene de lo que ha expresado al declarante alguna de las partes (CLXXXVIII, 307, reiterada en cas. 18 abril de 2001, exp.5943)”.</w:t>
      </w:r>
    </w:p>
    <w:p w:rsidR="004E2137" w:rsidRDefault="004E2137" w:rsidP="00920900">
      <w:pPr>
        <w:spacing w:line="360" w:lineRule="auto"/>
        <w:jc w:val="both"/>
        <w:rPr>
          <w:rFonts w:ascii="Arial" w:hAnsi="Arial" w:cs="Arial"/>
          <w:kern w:val="0"/>
          <w:sz w:val="24"/>
          <w:szCs w:val="24"/>
        </w:rPr>
      </w:pPr>
    </w:p>
    <w:p w:rsidR="00920900" w:rsidRDefault="0005118F" w:rsidP="00920900">
      <w:pPr>
        <w:spacing w:line="360" w:lineRule="auto"/>
        <w:jc w:val="both"/>
        <w:rPr>
          <w:rFonts w:ascii="Arial" w:hAnsi="Arial" w:cs="Arial"/>
          <w:sz w:val="24"/>
          <w:szCs w:val="24"/>
        </w:rPr>
      </w:pPr>
      <w:r>
        <w:rPr>
          <w:rFonts w:ascii="Arial" w:hAnsi="Arial" w:cs="Arial"/>
          <w:sz w:val="24"/>
          <w:szCs w:val="24"/>
        </w:rPr>
        <w:t>D</w:t>
      </w:r>
      <w:r w:rsidR="00920900" w:rsidRPr="00FA244A">
        <w:rPr>
          <w:rFonts w:ascii="Arial" w:hAnsi="Arial" w:cs="Arial"/>
          <w:sz w:val="24"/>
          <w:szCs w:val="24"/>
        </w:rPr>
        <w:t xml:space="preserve">e </w:t>
      </w:r>
      <w:r w:rsidR="00920900">
        <w:rPr>
          <w:rFonts w:ascii="Arial" w:hAnsi="Arial" w:cs="Arial"/>
          <w:sz w:val="24"/>
          <w:szCs w:val="24"/>
        </w:rPr>
        <w:t>antaño</w:t>
      </w:r>
      <w:r w:rsidR="00920900" w:rsidRPr="00FA244A">
        <w:rPr>
          <w:rFonts w:ascii="Arial" w:hAnsi="Arial" w:cs="Arial"/>
          <w:sz w:val="24"/>
          <w:szCs w:val="24"/>
        </w:rPr>
        <w:t xml:space="preserve"> (1993</w:t>
      </w:r>
      <w:r w:rsidR="00920900" w:rsidRPr="00FA244A">
        <w:rPr>
          <w:rStyle w:val="Appelnotedebasdep"/>
          <w:rFonts w:ascii="Arial" w:hAnsi="Arial"/>
          <w:sz w:val="24"/>
          <w:szCs w:val="24"/>
        </w:rPr>
        <w:footnoteReference w:id="31"/>
      </w:r>
      <w:r w:rsidR="00920900" w:rsidRPr="00FA244A">
        <w:rPr>
          <w:rFonts w:ascii="Arial" w:hAnsi="Arial" w:cs="Arial"/>
          <w:sz w:val="24"/>
          <w:szCs w:val="24"/>
        </w:rPr>
        <w:t>)</w:t>
      </w:r>
      <w:r>
        <w:rPr>
          <w:rFonts w:ascii="Arial" w:hAnsi="Arial" w:cs="Arial"/>
          <w:sz w:val="24"/>
          <w:szCs w:val="24"/>
        </w:rPr>
        <w:t xml:space="preserve">, se tiene dicho, pero es criterio hoy </w:t>
      </w:r>
      <w:r w:rsidR="00920900">
        <w:rPr>
          <w:rFonts w:ascii="Arial" w:hAnsi="Arial" w:cs="Arial"/>
          <w:sz w:val="24"/>
          <w:szCs w:val="24"/>
        </w:rPr>
        <w:t>vigente</w:t>
      </w:r>
      <w:r w:rsidR="00920900" w:rsidRPr="00FA244A">
        <w:rPr>
          <w:rStyle w:val="Appelnotedebasdep"/>
          <w:rFonts w:ascii="Arial" w:hAnsi="Arial" w:cs="Arial"/>
          <w:sz w:val="24"/>
          <w:szCs w:val="24"/>
        </w:rPr>
        <w:footnoteReference w:id="32"/>
      </w:r>
      <w:r w:rsidR="00920900" w:rsidRPr="00FA244A">
        <w:rPr>
          <w:rFonts w:ascii="Arial" w:hAnsi="Arial" w:cs="Arial"/>
          <w:sz w:val="24"/>
          <w:szCs w:val="24"/>
        </w:rPr>
        <w:t xml:space="preserve">, </w:t>
      </w:r>
      <w:r w:rsidR="006C6FCC">
        <w:rPr>
          <w:rFonts w:ascii="Arial" w:hAnsi="Arial" w:cs="Arial"/>
          <w:sz w:val="24"/>
          <w:szCs w:val="24"/>
        </w:rPr>
        <w:t xml:space="preserve">que las </w:t>
      </w:r>
      <w:r w:rsidR="00920900" w:rsidRPr="00FA244A">
        <w:rPr>
          <w:rFonts w:ascii="Arial" w:hAnsi="Arial" w:cs="Arial"/>
          <w:sz w:val="24"/>
          <w:szCs w:val="24"/>
        </w:rPr>
        <w:t>declaraci</w:t>
      </w:r>
      <w:r w:rsidR="00920900">
        <w:rPr>
          <w:rFonts w:ascii="Arial" w:hAnsi="Arial" w:cs="Arial"/>
          <w:sz w:val="24"/>
          <w:szCs w:val="24"/>
        </w:rPr>
        <w:t>ones</w:t>
      </w:r>
      <w:r w:rsidR="00920900" w:rsidRPr="00FA244A">
        <w:rPr>
          <w:rFonts w:ascii="Arial" w:hAnsi="Arial" w:cs="Arial"/>
          <w:sz w:val="24"/>
          <w:szCs w:val="24"/>
        </w:rPr>
        <w:t xml:space="preserve"> </w:t>
      </w:r>
      <w:r w:rsidR="006C6FCC">
        <w:rPr>
          <w:rFonts w:ascii="Arial" w:hAnsi="Arial" w:cs="Arial"/>
          <w:sz w:val="24"/>
          <w:szCs w:val="24"/>
        </w:rPr>
        <w:t>deben ser</w:t>
      </w:r>
      <w:r w:rsidR="00920900" w:rsidRPr="00FA244A">
        <w:rPr>
          <w:rFonts w:ascii="Arial" w:hAnsi="Arial" w:cs="Arial"/>
          <w:sz w:val="24"/>
          <w:szCs w:val="24"/>
        </w:rPr>
        <w:t>: (i) responsiva</w:t>
      </w:r>
      <w:r w:rsidR="00920900">
        <w:rPr>
          <w:rFonts w:ascii="Arial" w:hAnsi="Arial" w:cs="Arial"/>
          <w:sz w:val="24"/>
          <w:szCs w:val="24"/>
        </w:rPr>
        <w:t>s;</w:t>
      </w:r>
      <w:r w:rsidR="00920900" w:rsidRPr="00FA244A">
        <w:rPr>
          <w:rFonts w:ascii="Arial" w:hAnsi="Arial" w:cs="Arial"/>
          <w:sz w:val="24"/>
          <w:szCs w:val="24"/>
        </w:rPr>
        <w:t xml:space="preserve"> (ii) exacta</w:t>
      </w:r>
      <w:r w:rsidR="00920900">
        <w:rPr>
          <w:rFonts w:ascii="Arial" w:hAnsi="Arial" w:cs="Arial"/>
          <w:sz w:val="24"/>
          <w:szCs w:val="24"/>
        </w:rPr>
        <w:t>s;</w:t>
      </w:r>
      <w:r w:rsidR="00920900" w:rsidRPr="00FA244A">
        <w:rPr>
          <w:rFonts w:ascii="Arial" w:hAnsi="Arial" w:cs="Arial"/>
          <w:sz w:val="24"/>
          <w:szCs w:val="24"/>
        </w:rPr>
        <w:t xml:space="preserve"> (iii) completa</w:t>
      </w:r>
      <w:r w:rsidR="00920900">
        <w:rPr>
          <w:rFonts w:ascii="Arial" w:hAnsi="Arial" w:cs="Arial"/>
          <w:sz w:val="24"/>
          <w:szCs w:val="24"/>
        </w:rPr>
        <w:t>s;</w:t>
      </w:r>
      <w:r w:rsidR="00920900" w:rsidRPr="00FA244A">
        <w:rPr>
          <w:rFonts w:ascii="Arial" w:hAnsi="Arial" w:cs="Arial"/>
          <w:sz w:val="24"/>
          <w:szCs w:val="24"/>
        </w:rPr>
        <w:t xml:space="preserve"> (iv) </w:t>
      </w:r>
      <w:r w:rsidR="00920900">
        <w:rPr>
          <w:rFonts w:ascii="Arial" w:hAnsi="Arial" w:cs="Arial"/>
          <w:sz w:val="24"/>
          <w:szCs w:val="24"/>
        </w:rPr>
        <w:t>expositivas</w:t>
      </w:r>
      <w:r w:rsidR="00920900" w:rsidRPr="00FA244A">
        <w:rPr>
          <w:rFonts w:ascii="Arial" w:hAnsi="Arial" w:cs="Arial"/>
          <w:sz w:val="24"/>
          <w:szCs w:val="24"/>
        </w:rPr>
        <w:t xml:space="preserve"> </w:t>
      </w:r>
      <w:r w:rsidR="00920900">
        <w:rPr>
          <w:rFonts w:ascii="Arial" w:hAnsi="Arial" w:cs="Arial"/>
          <w:sz w:val="24"/>
          <w:szCs w:val="24"/>
        </w:rPr>
        <w:t xml:space="preserve">de </w:t>
      </w:r>
      <w:r w:rsidR="00920900" w:rsidRPr="00FA244A">
        <w:rPr>
          <w:rFonts w:ascii="Arial" w:hAnsi="Arial" w:cs="Arial"/>
          <w:sz w:val="24"/>
          <w:szCs w:val="24"/>
        </w:rPr>
        <w:t xml:space="preserve">la ciencia </w:t>
      </w:r>
      <w:r w:rsidR="00920900">
        <w:rPr>
          <w:rFonts w:ascii="Arial" w:hAnsi="Arial" w:cs="Arial"/>
          <w:sz w:val="24"/>
          <w:szCs w:val="24"/>
        </w:rPr>
        <w:t xml:space="preserve">de su </w:t>
      </w:r>
      <w:r w:rsidR="00920900" w:rsidRPr="00FA244A">
        <w:rPr>
          <w:rFonts w:ascii="Arial" w:hAnsi="Arial" w:cs="Arial"/>
          <w:sz w:val="24"/>
          <w:szCs w:val="24"/>
        </w:rPr>
        <w:t xml:space="preserve">dicho; (v) </w:t>
      </w:r>
      <w:r w:rsidR="00920900" w:rsidRPr="00C50D91">
        <w:rPr>
          <w:rFonts w:ascii="Arial" w:hAnsi="Arial" w:cs="Arial"/>
          <w:kern w:val="0"/>
          <w:sz w:val="24"/>
          <w:szCs w:val="24"/>
        </w:rPr>
        <w:t>concordante</w:t>
      </w:r>
      <w:r w:rsidR="00920900">
        <w:rPr>
          <w:rFonts w:ascii="Arial" w:hAnsi="Arial" w:cs="Arial"/>
          <w:kern w:val="0"/>
          <w:sz w:val="24"/>
          <w:szCs w:val="24"/>
        </w:rPr>
        <w:t>s</w:t>
      </w:r>
      <w:r w:rsidR="00920900" w:rsidRPr="00C50D91">
        <w:rPr>
          <w:rFonts w:ascii="Arial" w:hAnsi="Arial" w:cs="Arial"/>
          <w:sz w:val="24"/>
          <w:szCs w:val="24"/>
        </w:rPr>
        <w:t>,</w:t>
      </w:r>
      <w:r w:rsidR="00920900" w:rsidRPr="00FA244A">
        <w:rPr>
          <w:rFonts w:ascii="Arial" w:hAnsi="Arial" w:cs="Arial"/>
          <w:sz w:val="24"/>
          <w:szCs w:val="24"/>
        </w:rPr>
        <w:t xml:space="preserve"> esto es</w:t>
      </w:r>
      <w:r w:rsidR="00920900">
        <w:rPr>
          <w:rFonts w:ascii="Arial" w:hAnsi="Arial" w:cs="Arial"/>
          <w:sz w:val="24"/>
          <w:szCs w:val="24"/>
        </w:rPr>
        <w:t>,</w:t>
      </w:r>
      <w:r w:rsidR="00920900" w:rsidRPr="00FA244A">
        <w:rPr>
          <w:rFonts w:ascii="Arial" w:hAnsi="Arial" w:cs="Arial"/>
          <w:sz w:val="24"/>
          <w:szCs w:val="24"/>
        </w:rPr>
        <w:t xml:space="preserve"> constante</w:t>
      </w:r>
      <w:r w:rsidR="00920900">
        <w:rPr>
          <w:rFonts w:ascii="Arial" w:hAnsi="Arial" w:cs="Arial"/>
          <w:sz w:val="24"/>
          <w:szCs w:val="24"/>
        </w:rPr>
        <w:t>s</w:t>
      </w:r>
      <w:r w:rsidR="00920900" w:rsidRPr="00FA244A">
        <w:rPr>
          <w:rFonts w:ascii="Arial" w:hAnsi="Arial" w:cs="Arial"/>
          <w:sz w:val="24"/>
          <w:szCs w:val="24"/>
        </w:rPr>
        <w:t xml:space="preserve"> y coherente</w:t>
      </w:r>
      <w:r w:rsidR="00920900">
        <w:rPr>
          <w:rFonts w:ascii="Arial" w:hAnsi="Arial" w:cs="Arial"/>
          <w:sz w:val="24"/>
          <w:szCs w:val="24"/>
        </w:rPr>
        <w:t>s</w:t>
      </w:r>
      <w:r w:rsidR="00920900" w:rsidRPr="00FA244A">
        <w:rPr>
          <w:rFonts w:ascii="Arial" w:hAnsi="Arial" w:cs="Arial"/>
          <w:sz w:val="24"/>
          <w:szCs w:val="24"/>
        </w:rPr>
        <w:t xml:space="preserve"> consigo misma</w:t>
      </w:r>
      <w:r w:rsidR="00920900">
        <w:rPr>
          <w:rFonts w:ascii="Arial" w:hAnsi="Arial" w:cs="Arial"/>
          <w:sz w:val="24"/>
          <w:szCs w:val="24"/>
        </w:rPr>
        <w:t>s; y además,</w:t>
      </w:r>
      <w:r w:rsidR="00920900" w:rsidRPr="00FA244A">
        <w:rPr>
          <w:rFonts w:ascii="Arial" w:hAnsi="Arial" w:cs="Arial"/>
          <w:sz w:val="24"/>
          <w:szCs w:val="24"/>
        </w:rPr>
        <w:t xml:space="preserve"> (vi) </w:t>
      </w:r>
      <w:r w:rsidR="00920900">
        <w:rPr>
          <w:rFonts w:ascii="Arial" w:hAnsi="Arial" w:cs="Arial"/>
          <w:sz w:val="24"/>
          <w:szCs w:val="24"/>
        </w:rPr>
        <w:t>armónicas</w:t>
      </w:r>
      <w:r w:rsidR="00920900" w:rsidRPr="00FA244A">
        <w:rPr>
          <w:rFonts w:ascii="Arial" w:hAnsi="Arial" w:cs="Arial"/>
          <w:sz w:val="24"/>
          <w:szCs w:val="24"/>
        </w:rPr>
        <w:t xml:space="preserve"> con los resultados de otros medios de prueba; una vez </w:t>
      </w:r>
      <w:r w:rsidR="00920900" w:rsidRPr="00FA244A">
        <w:rPr>
          <w:rFonts w:ascii="Arial" w:hAnsi="Arial" w:cs="Arial"/>
          <w:sz w:val="24"/>
          <w:szCs w:val="24"/>
        </w:rPr>
        <w:lastRenderedPageBreak/>
        <w:t>verificados estos criterios, podrá afirmarse la eficacia probatoria del testimonio.</w:t>
      </w:r>
      <w:r>
        <w:rPr>
          <w:rFonts w:ascii="Arial" w:hAnsi="Arial" w:cs="Arial"/>
          <w:sz w:val="24"/>
          <w:szCs w:val="24"/>
        </w:rPr>
        <w:t xml:space="preserve"> Del mismo parecer </w:t>
      </w:r>
      <w:r w:rsidRPr="00FA244A">
        <w:rPr>
          <w:rFonts w:ascii="Arial" w:hAnsi="Arial" w:cs="Arial"/>
          <w:sz w:val="24"/>
          <w:szCs w:val="24"/>
        </w:rPr>
        <w:t xml:space="preserve">la </w:t>
      </w:r>
      <w:r w:rsidRPr="00FA244A">
        <w:rPr>
          <w:rFonts w:ascii="Arial" w:hAnsi="Arial" w:cs="Arial"/>
          <w:kern w:val="0"/>
          <w:sz w:val="24"/>
          <w:szCs w:val="24"/>
        </w:rPr>
        <w:t>doctrina</w:t>
      </w:r>
      <w:r w:rsidR="00F90879">
        <w:rPr>
          <w:rFonts w:ascii="Arial" w:hAnsi="Arial" w:cs="Arial"/>
          <w:kern w:val="0"/>
          <w:sz w:val="24"/>
          <w:szCs w:val="24"/>
        </w:rPr>
        <w:t xml:space="preserve"> colombiana</w:t>
      </w:r>
      <w:r w:rsidRPr="00FA244A">
        <w:rPr>
          <w:rFonts w:ascii="Arial" w:hAnsi="Arial" w:cs="Arial"/>
          <w:sz w:val="24"/>
          <w:szCs w:val="24"/>
        </w:rPr>
        <w:t xml:space="preserve">, entre otros, </w:t>
      </w:r>
      <w:r w:rsidRPr="00FA244A">
        <w:rPr>
          <w:rFonts w:ascii="Arial" w:hAnsi="Arial" w:cs="Arial"/>
          <w:kern w:val="0"/>
          <w:sz w:val="24"/>
          <w:szCs w:val="24"/>
        </w:rPr>
        <w:t>el profesor Azula Camacho</w:t>
      </w:r>
      <w:r w:rsidRPr="00FA244A">
        <w:rPr>
          <w:rStyle w:val="Appelnotedebasdep"/>
          <w:rFonts w:ascii="Arial" w:hAnsi="Arial" w:cs="Arial"/>
          <w:kern w:val="0"/>
          <w:sz w:val="24"/>
          <w:szCs w:val="24"/>
        </w:rPr>
        <w:footnoteReference w:id="33"/>
      </w:r>
    </w:p>
    <w:p w:rsidR="00920900" w:rsidRDefault="00920900" w:rsidP="00920900">
      <w:pPr>
        <w:spacing w:line="360" w:lineRule="auto"/>
        <w:jc w:val="both"/>
        <w:rPr>
          <w:rFonts w:ascii="Arial" w:hAnsi="Arial" w:cs="Arial"/>
          <w:sz w:val="24"/>
          <w:szCs w:val="24"/>
        </w:rPr>
      </w:pPr>
    </w:p>
    <w:p w:rsidR="00C71DC1" w:rsidRDefault="00022C8E" w:rsidP="00C71DC1">
      <w:pPr>
        <w:spacing w:line="360" w:lineRule="auto"/>
        <w:jc w:val="both"/>
        <w:rPr>
          <w:rFonts w:ascii="Arial" w:hAnsi="Arial" w:cs="Arial"/>
          <w:sz w:val="24"/>
          <w:szCs w:val="24"/>
        </w:rPr>
      </w:pPr>
      <w:r>
        <w:rPr>
          <w:rFonts w:ascii="Arial" w:hAnsi="Arial" w:cs="Arial"/>
          <w:sz w:val="24"/>
          <w:szCs w:val="24"/>
        </w:rPr>
        <w:t xml:space="preserve">El </w:t>
      </w:r>
      <w:r w:rsidR="00920900">
        <w:rPr>
          <w:rFonts w:ascii="Arial" w:hAnsi="Arial" w:cs="Arial"/>
          <w:sz w:val="24"/>
          <w:szCs w:val="24"/>
        </w:rPr>
        <w:t xml:space="preserve">testigo </w:t>
      </w:r>
      <w:r>
        <w:rPr>
          <w:rFonts w:ascii="Arial" w:hAnsi="Arial" w:cs="Arial"/>
          <w:sz w:val="24"/>
          <w:szCs w:val="24"/>
        </w:rPr>
        <w:t xml:space="preserve">Molina Mosquera no presenció el contrato de compraventa sobre el camión (Del tractor conoce menos), omitió explicar el precio de la compraventa, forma y condiciones de pago, época de la celebración e identidad del objeto del negocio, </w:t>
      </w:r>
      <w:r w:rsidR="00887669">
        <w:rPr>
          <w:rFonts w:ascii="Arial" w:hAnsi="Arial" w:cs="Arial"/>
          <w:sz w:val="24"/>
          <w:szCs w:val="24"/>
        </w:rPr>
        <w:t xml:space="preserve">a pesar de la ciencia de su dicho; </w:t>
      </w:r>
      <w:r>
        <w:rPr>
          <w:rFonts w:ascii="Arial" w:hAnsi="Arial" w:cs="Arial"/>
          <w:sz w:val="24"/>
          <w:szCs w:val="24"/>
        </w:rPr>
        <w:t xml:space="preserve">así entonces, bien puede decirse que no es circunstanciado, fue incompleto </w:t>
      </w:r>
      <w:r w:rsidR="00675CDC">
        <w:rPr>
          <w:rFonts w:ascii="Arial" w:hAnsi="Arial" w:cs="Arial"/>
          <w:sz w:val="24"/>
          <w:szCs w:val="24"/>
        </w:rPr>
        <w:t xml:space="preserve">al preterir datos de </w:t>
      </w:r>
      <w:r w:rsidR="00920900">
        <w:rPr>
          <w:rFonts w:ascii="Arial" w:hAnsi="Arial" w:cs="Arial"/>
          <w:sz w:val="24"/>
          <w:szCs w:val="24"/>
        </w:rPr>
        <w:t>tiempo, modo y lugar</w:t>
      </w:r>
      <w:r>
        <w:rPr>
          <w:rFonts w:ascii="Arial" w:hAnsi="Arial" w:cs="Arial"/>
          <w:sz w:val="24"/>
          <w:szCs w:val="24"/>
        </w:rPr>
        <w:t>, sobre el tema de prueba: la compraventa</w:t>
      </w:r>
      <w:r w:rsidR="008701A6">
        <w:rPr>
          <w:rFonts w:ascii="Arial" w:hAnsi="Arial" w:cs="Arial"/>
          <w:sz w:val="24"/>
          <w:szCs w:val="24"/>
        </w:rPr>
        <w:t>; amén de lo apuntado, tampoco fue apoyado por algún otro medio</w:t>
      </w:r>
      <w:r w:rsidR="00CF4214">
        <w:rPr>
          <w:rFonts w:ascii="Arial" w:hAnsi="Arial" w:cs="Arial"/>
          <w:sz w:val="24"/>
          <w:szCs w:val="24"/>
        </w:rPr>
        <w:t xml:space="preserve">, y no puede serlo, como lo hace el procurador judicial de la parte </w:t>
      </w:r>
      <w:r w:rsidR="00BF193E">
        <w:rPr>
          <w:rFonts w:ascii="Arial" w:hAnsi="Arial" w:cs="Arial"/>
          <w:sz w:val="24"/>
          <w:szCs w:val="24"/>
        </w:rPr>
        <w:t xml:space="preserve">demandante, </w:t>
      </w:r>
      <w:r w:rsidR="000B42CC">
        <w:rPr>
          <w:rFonts w:ascii="Arial" w:hAnsi="Arial" w:cs="Arial"/>
          <w:sz w:val="24"/>
          <w:szCs w:val="24"/>
        </w:rPr>
        <w:t xml:space="preserve">con </w:t>
      </w:r>
      <w:r w:rsidR="00FA2143">
        <w:rPr>
          <w:rFonts w:ascii="Arial" w:hAnsi="Arial" w:cs="Arial"/>
          <w:sz w:val="24"/>
          <w:szCs w:val="24"/>
        </w:rPr>
        <w:t xml:space="preserve">la versión de la señora Martha Adriana, </w:t>
      </w:r>
      <w:r w:rsidR="000B42CC">
        <w:rPr>
          <w:rFonts w:ascii="Arial" w:hAnsi="Arial" w:cs="Arial"/>
          <w:sz w:val="24"/>
          <w:szCs w:val="24"/>
        </w:rPr>
        <w:t>ya que</w:t>
      </w:r>
      <w:r w:rsidR="00FA2143">
        <w:rPr>
          <w:rFonts w:ascii="Arial" w:hAnsi="Arial" w:cs="Arial"/>
          <w:sz w:val="24"/>
          <w:szCs w:val="24"/>
        </w:rPr>
        <w:t xml:space="preserve"> </w:t>
      </w:r>
      <w:r w:rsidR="00C71DC1">
        <w:rPr>
          <w:rFonts w:ascii="Arial" w:hAnsi="Arial" w:cs="Arial"/>
          <w:sz w:val="24"/>
          <w:szCs w:val="24"/>
        </w:rPr>
        <w:t xml:space="preserve">fue apenas </w:t>
      </w:r>
      <w:r w:rsidR="00FA2143">
        <w:rPr>
          <w:rFonts w:ascii="Arial" w:hAnsi="Arial" w:cs="Arial"/>
          <w:sz w:val="24"/>
          <w:szCs w:val="24"/>
        </w:rPr>
        <w:t>declaración de parte</w:t>
      </w:r>
      <w:r w:rsidR="00C71DC1">
        <w:rPr>
          <w:rFonts w:ascii="Arial" w:hAnsi="Arial" w:cs="Arial"/>
          <w:sz w:val="24"/>
          <w:szCs w:val="24"/>
        </w:rPr>
        <w:t>,</w:t>
      </w:r>
      <w:r w:rsidR="00FA2143">
        <w:rPr>
          <w:rFonts w:ascii="Arial" w:hAnsi="Arial" w:cs="Arial"/>
          <w:sz w:val="24"/>
          <w:szCs w:val="24"/>
        </w:rPr>
        <w:t xml:space="preserve"> </w:t>
      </w:r>
      <w:r w:rsidR="00C71DC1">
        <w:rPr>
          <w:rFonts w:ascii="Arial" w:hAnsi="Arial" w:cs="Arial"/>
          <w:sz w:val="24"/>
          <w:szCs w:val="24"/>
        </w:rPr>
        <w:t xml:space="preserve">cuyo </w:t>
      </w:r>
      <w:r w:rsidR="00FA2143">
        <w:rPr>
          <w:rFonts w:ascii="Arial" w:hAnsi="Arial" w:cs="Arial"/>
          <w:sz w:val="24"/>
          <w:szCs w:val="24"/>
        </w:rPr>
        <w:t xml:space="preserve">valor probatorio </w:t>
      </w:r>
      <w:r w:rsidR="00C71DC1">
        <w:rPr>
          <w:rFonts w:ascii="Arial" w:hAnsi="Arial" w:cs="Arial"/>
          <w:sz w:val="24"/>
          <w:szCs w:val="24"/>
        </w:rPr>
        <w:t xml:space="preserve">se condiciona </w:t>
      </w:r>
      <w:r w:rsidR="00FA2143">
        <w:rPr>
          <w:rFonts w:ascii="Arial" w:hAnsi="Arial" w:cs="Arial"/>
          <w:sz w:val="24"/>
          <w:szCs w:val="24"/>
        </w:rPr>
        <w:t xml:space="preserve">a </w:t>
      </w:r>
      <w:r w:rsidR="00C71DC1">
        <w:rPr>
          <w:rFonts w:ascii="Arial" w:hAnsi="Arial" w:cs="Arial"/>
          <w:sz w:val="24"/>
          <w:szCs w:val="24"/>
        </w:rPr>
        <w:t xml:space="preserve">que haya </w:t>
      </w:r>
      <w:r w:rsidR="00FA2143">
        <w:rPr>
          <w:rFonts w:ascii="Arial" w:hAnsi="Arial" w:cs="Arial"/>
          <w:sz w:val="24"/>
          <w:szCs w:val="24"/>
        </w:rPr>
        <w:t>confesión, que aquí</w:t>
      </w:r>
      <w:r w:rsidR="00C71DC1">
        <w:rPr>
          <w:rFonts w:ascii="Arial" w:hAnsi="Arial" w:cs="Arial"/>
          <w:sz w:val="24"/>
          <w:szCs w:val="24"/>
        </w:rPr>
        <w:t>,</w:t>
      </w:r>
      <w:r w:rsidR="00FA2143">
        <w:rPr>
          <w:rFonts w:ascii="Arial" w:hAnsi="Arial" w:cs="Arial"/>
          <w:sz w:val="24"/>
          <w:szCs w:val="24"/>
        </w:rPr>
        <w:t xml:space="preserve"> obviamente</w:t>
      </w:r>
      <w:r w:rsidR="00C71DC1">
        <w:rPr>
          <w:rFonts w:ascii="Arial" w:hAnsi="Arial" w:cs="Arial"/>
          <w:sz w:val="24"/>
          <w:szCs w:val="24"/>
        </w:rPr>
        <w:t>,</w:t>
      </w:r>
      <w:r w:rsidR="00FA2143">
        <w:rPr>
          <w:rFonts w:ascii="Arial" w:hAnsi="Arial" w:cs="Arial"/>
          <w:sz w:val="24"/>
          <w:szCs w:val="24"/>
        </w:rPr>
        <w:t xml:space="preserve"> no </w:t>
      </w:r>
      <w:r w:rsidR="00C71DC1">
        <w:rPr>
          <w:rFonts w:ascii="Arial" w:hAnsi="Arial" w:cs="Arial"/>
          <w:sz w:val="24"/>
          <w:szCs w:val="24"/>
        </w:rPr>
        <w:t>se dio. Con palabras de la CSJ</w:t>
      </w:r>
      <w:r w:rsidR="00ED18B2">
        <w:rPr>
          <w:rStyle w:val="Appelnotedebasdep"/>
          <w:rFonts w:ascii="Arial" w:hAnsi="Arial"/>
          <w:sz w:val="24"/>
          <w:szCs w:val="24"/>
        </w:rPr>
        <w:footnoteReference w:id="34"/>
      </w:r>
      <w:r w:rsidR="00C71DC1">
        <w:rPr>
          <w:rFonts w:ascii="Arial" w:hAnsi="Arial" w:cs="Arial"/>
          <w:sz w:val="24"/>
          <w:szCs w:val="24"/>
        </w:rPr>
        <w:t>, es oportuno ilustrar esta cuestión, así:</w:t>
      </w:r>
    </w:p>
    <w:p w:rsidR="00C71DC1" w:rsidRDefault="00C71DC1" w:rsidP="0081033B">
      <w:pPr>
        <w:spacing w:line="360" w:lineRule="auto"/>
        <w:ind w:left="567"/>
        <w:jc w:val="both"/>
        <w:rPr>
          <w:rFonts w:ascii="Arial" w:hAnsi="Arial" w:cs="Arial"/>
          <w:sz w:val="24"/>
          <w:szCs w:val="24"/>
        </w:rPr>
      </w:pPr>
    </w:p>
    <w:p w:rsidR="00C71DC1" w:rsidRPr="00E5243B" w:rsidRDefault="00C71DC1" w:rsidP="0081033B">
      <w:pPr>
        <w:pStyle w:val="Titre2"/>
        <w:spacing w:before="100" w:after="100" w:line="240" w:lineRule="auto"/>
        <w:ind w:left="567" w:right="567"/>
        <w:jc w:val="both"/>
        <w:rPr>
          <w:rFonts w:ascii="Arial" w:hAnsi="Arial"/>
          <w:b w:val="0"/>
          <w:sz w:val="24"/>
        </w:rPr>
      </w:pPr>
      <w:r w:rsidRPr="00E5243B">
        <w:rPr>
          <w:rFonts w:ascii="Arial" w:hAnsi="Arial"/>
          <w:b w:val="0"/>
          <w:sz w:val="24"/>
        </w:rPr>
        <w:t xml:space="preserve">… es palpable que tan peculiar acusación sólo pone de presente que la censura, asemeja, con ostensible inexactitud, la confesión con la declaración de parte, confusión que le impide advertir que ésta únicamente adquiere el cariz de confesión cuando quien la vierte admite como cierto un hecho que le desfavorece o que resulta ventajoso para la contraparte, cual lo reclama el numeral 2º del artículo 195 del Código de Procedimiento Civil, motivo por el cual, </w:t>
      </w:r>
      <w:r w:rsidRPr="00C544AA">
        <w:rPr>
          <w:rFonts w:ascii="Arial" w:hAnsi="Arial"/>
          <w:b w:val="0"/>
          <w:sz w:val="24"/>
          <w:u w:val="single"/>
        </w:rPr>
        <w:t>las atestaciones de las partes que favorezcan sus intereses, carecen, en el sistema procesal civil colombiano, de importancia probatoria a menos que se encuentren corroboradas con otras pruebas, caso en el cual su eficacia proviene de éstas y no de la aserción de la parte.</w:t>
      </w:r>
    </w:p>
    <w:p w:rsidR="00C71DC1" w:rsidRPr="00E5243B" w:rsidRDefault="00C71DC1" w:rsidP="00C71DC1">
      <w:pPr>
        <w:ind w:left="567"/>
        <w:rPr>
          <w:rFonts w:ascii="Arial" w:hAnsi="Arial" w:cs="Arial"/>
          <w:sz w:val="24"/>
        </w:rPr>
      </w:pPr>
    </w:p>
    <w:p w:rsidR="00920900" w:rsidRDefault="00C71DC1" w:rsidP="00C71DC1">
      <w:pPr>
        <w:ind w:left="567" w:right="567"/>
        <w:jc w:val="both"/>
        <w:rPr>
          <w:rFonts w:ascii="Arial" w:hAnsi="Arial" w:cs="Arial"/>
          <w:sz w:val="24"/>
          <w:szCs w:val="24"/>
        </w:rPr>
      </w:pPr>
      <w:r w:rsidRPr="00E5243B">
        <w:rPr>
          <w:rFonts w:ascii="Arial" w:hAnsi="Arial" w:cs="Arial"/>
          <w:sz w:val="24"/>
          <w:szCs w:val="24"/>
        </w:rPr>
        <w:t xml:space="preserve">Refiriéndose al punto, ha reiterado esta corporación que </w:t>
      </w:r>
      <w:r w:rsidRPr="00E5243B">
        <w:rPr>
          <w:rFonts w:ascii="Arial" w:hAnsi="Arial" w:cs="Arial"/>
          <w:i/>
          <w:sz w:val="24"/>
          <w:szCs w:val="24"/>
        </w:rPr>
        <w:t xml:space="preserve">“... no puede confundirse la confesión con la declaración de parte, como lo insinúa la censura. La confesión es un medio de prueba por el cual la parte capacitada para ello relata en forma expresa, consciente y libre hechos personales o que conoce, y que a ella le son perjudiciales, o por lo menos, resultan favorables a la contraparte. La última es la versión, rendida a petición de la contraparte o por mandado judicial oficioso, por medio del cual se intenta provocar la confesión judicial… En consecuencia, la declaración de parte sólo adquiere relevancia probatoria en la medida en que el declarante admita hechos que le perjudiquen o, simplemente, favorezcan al contrario o, lo que es lo mismo, </w:t>
      </w:r>
      <w:r w:rsidRPr="00E84109">
        <w:rPr>
          <w:rFonts w:ascii="Arial" w:hAnsi="Arial" w:cs="Arial"/>
          <w:i/>
          <w:sz w:val="24"/>
          <w:szCs w:val="24"/>
          <w:u w:val="single"/>
        </w:rPr>
        <w:t>si el declarante meramente narra hechos que le favorecen, no existe prueba, por una obvia aplicación del principio conforme al cual a nadie le es lícito crearse su propia prueba</w:t>
      </w:r>
      <w:r w:rsidRPr="00E5243B">
        <w:rPr>
          <w:rFonts w:ascii="Arial" w:hAnsi="Arial" w:cs="Arial"/>
          <w:sz w:val="24"/>
          <w:szCs w:val="24"/>
        </w:rPr>
        <w:t>” (</w:t>
      </w:r>
      <w:proofErr w:type="spellStart"/>
      <w:r w:rsidRPr="00E5243B">
        <w:rPr>
          <w:rFonts w:ascii="Arial" w:hAnsi="Arial" w:cs="Arial"/>
          <w:sz w:val="24"/>
          <w:szCs w:val="24"/>
        </w:rPr>
        <w:t>sents</w:t>
      </w:r>
      <w:proofErr w:type="spellEnd"/>
      <w:r w:rsidRPr="00E5243B">
        <w:rPr>
          <w:rFonts w:ascii="Arial" w:hAnsi="Arial" w:cs="Arial"/>
          <w:sz w:val="24"/>
          <w:szCs w:val="24"/>
        </w:rPr>
        <w:t>. jul. 27/99 y sep. 13/94).</w:t>
      </w:r>
      <w:r w:rsidR="00FA2143" w:rsidRPr="00E5243B">
        <w:rPr>
          <w:rFonts w:ascii="Arial" w:hAnsi="Arial" w:cs="Arial"/>
          <w:sz w:val="24"/>
          <w:szCs w:val="24"/>
        </w:rPr>
        <w:t xml:space="preserve"> </w:t>
      </w:r>
      <w:r w:rsidR="00E84109">
        <w:rPr>
          <w:rFonts w:ascii="Arial" w:hAnsi="Arial" w:cs="Arial"/>
          <w:sz w:val="24"/>
          <w:szCs w:val="24"/>
        </w:rPr>
        <w:t>El destacado es de esta Sala.</w:t>
      </w:r>
    </w:p>
    <w:p w:rsidR="006A6F43" w:rsidRDefault="006A6F43" w:rsidP="00920900">
      <w:pPr>
        <w:spacing w:line="360" w:lineRule="auto"/>
        <w:jc w:val="both"/>
        <w:rPr>
          <w:rFonts w:ascii="Arial" w:hAnsi="Arial" w:cs="Arial"/>
          <w:sz w:val="24"/>
          <w:szCs w:val="24"/>
        </w:rPr>
      </w:pPr>
    </w:p>
    <w:p w:rsidR="00E72D4E" w:rsidRDefault="00895DC4" w:rsidP="00920900">
      <w:pPr>
        <w:spacing w:line="360" w:lineRule="auto"/>
        <w:jc w:val="both"/>
        <w:rPr>
          <w:rFonts w:ascii="Arial" w:hAnsi="Arial" w:cs="Arial"/>
          <w:sz w:val="24"/>
          <w:szCs w:val="24"/>
        </w:rPr>
      </w:pPr>
      <w:r>
        <w:rPr>
          <w:rFonts w:ascii="Arial" w:hAnsi="Arial" w:cs="Arial"/>
          <w:sz w:val="24"/>
          <w:szCs w:val="24"/>
        </w:rPr>
        <w:t xml:space="preserve">Al dar lectura a la narración del dicho de la señora Vélez M., </w:t>
      </w:r>
      <w:r w:rsidR="00EE5F5C">
        <w:rPr>
          <w:rFonts w:ascii="Arial" w:hAnsi="Arial" w:cs="Arial"/>
          <w:sz w:val="24"/>
          <w:szCs w:val="24"/>
        </w:rPr>
        <w:t xml:space="preserve">y contrastarlo con el pasaje </w:t>
      </w:r>
      <w:proofErr w:type="spellStart"/>
      <w:r w:rsidR="00EE5F5C">
        <w:rPr>
          <w:rFonts w:ascii="Arial" w:hAnsi="Arial" w:cs="Arial"/>
          <w:sz w:val="24"/>
          <w:szCs w:val="24"/>
        </w:rPr>
        <w:t>pretranscrito</w:t>
      </w:r>
      <w:proofErr w:type="spellEnd"/>
      <w:r w:rsidR="00EE5F5C">
        <w:rPr>
          <w:rFonts w:ascii="Arial" w:hAnsi="Arial" w:cs="Arial"/>
          <w:sz w:val="24"/>
          <w:szCs w:val="24"/>
        </w:rPr>
        <w:t xml:space="preserve">, </w:t>
      </w:r>
      <w:r>
        <w:rPr>
          <w:rFonts w:ascii="Arial" w:hAnsi="Arial" w:cs="Arial"/>
          <w:sz w:val="24"/>
          <w:szCs w:val="24"/>
        </w:rPr>
        <w:t xml:space="preserve">se advierte sin duda, que no confesó y que sus afirmaciones requerían soporte en el material recolectado, pero inane e impropio resulta emplearla para que </w:t>
      </w:r>
      <w:r>
        <w:rPr>
          <w:rFonts w:ascii="Arial" w:hAnsi="Arial" w:cs="Arial"/>
          <w:sz w:val="24"/>
          <w:szCs w:val="24"/>
        </w:rPr>
        <w:lastRenderedPageBreak/>
        <w:t>fue</w:t>
      </w:r>
      <w:r w:rsidR="00E70D07">
        <w:rPr>
          <w:rFonts w:ascii="Arial" w:hAnsi="Arial" w:cs="Arial"/>
          <w:sz w:val="24"/>
          <w:szCs w:val="24"/>
        </w:rPr>
        <w:t>ra respaldo de un testigo suyo, es al contrario: sus afirmaciones son las que deben ser apoyadas con otras pruebas.</w:t>
      </w:r>
    </w:p>
    <w:p w:rsidR="00D04B83" w:rsidRDefault="00D04B83" w:rsidP="00920900">
      <w:pPr>
        <w:spacing w:line="360" w:lineRule="auto"/>
        <w:jc w:val="both"/>
        <w:rPr>
          <w:rFonts w:ascii="Arial" w:hAnsi="Arial" w:cs="Arial"/>
          <w:sz w:val="24"/>
          <w:szCs w:val="24"/>
        </w:rPr>
      </w:pPr>
    </w:p>
    <w:p w:rsidR="00E3221A" w:rsidRDefault="003547A2" w:rsidP="00920900">
      <w:pPr>
        <w:spacing w:line="360" w:lineRule="auto"/>
        <w:jc w:val="both"/>
        <w:rPr>
          <w:rFonts w:ascii="Arial" w:hAnsi="Arial" w:cs="Arial"/>
          <w:sz w:val="24"/>
          <w:szCs w:val="24"/>
        </w:rPr>
      </w:pPr>
      <w:r>
        <w:rPr>
          <w:rFonts w:ascii="Arial" w:hAnsi="Arial" w:cs="Arial"/>
          <w:sz w:val="24"/>
          <w:szCs w:val="24"/>
        </w:rPr>
        <w:t>Alegar que hay concordancia porque el señor Granada Zapata coincidió en que el camión trabajo para Noel</w:t>
      </w:r>
      <w:r w:rsidR="003C7EE4">
        <w:rPr>
          <w:rFonts w:ascii="Arial" w:hAnsi="Arial" w:cs="Arial"/>
          <w:sz w:val="24"/>
          <w:szCs w:val="24"/>
        </w:rPr>
        <w:t xml:space="preserve">, es intrascendente porque </w:t>
      </w:r>
      <w:r w:rsidR="006D6106">
        <w:rPr>
          <w:rFonts w:ascii="Arial" w:hAnsi="Arial" w:cs="Arial"/>
          <w:sz w:val="24"/>
          <w:szCs w:val="24"/>
        </w:rPr>
        <w:t>esa contratación no devela, indefectiblemente, que haya sido dueño, esas posibilidades negociales también las tienen aquellos que carecen de la condición</w:t>
      </w:r>
      <w:r w:rsidR="00BC15A7">
        <w:rPr>
          <w:rFonts w:ascii="Arial" w:hAnsi="Arial" w:cs="Arial"/>
          <w:sz w:val="24"/>
          <w:szCs w:val="24"/>
        </w:rPr>
        <w:t xml:space="preserve"> de propietario, como los tenedores.</w:t>
      </w:r>
    </w:p>
    <w:p w:rsidR="002F0F71" w:rsidRDefault="002F0F71" w:rsidP="00920900">
      <w:pPr>
        <w:spacing w:line="360" w:lineRule="auto"/>
        <w:jc w:val="both"/>
        <w:rPr>
          <w:rFonts w:ascii="Arial" w:hAnsi="Arial" w:cs="Arial"/>
          <w:sz w:val="24"/>
          <w:szCs w:val="24"/>
        </w:rPr>
      </w:pPr>
    </w:p>
    <w:p w:rsidR="00680701" w:rsidRDefault="00ED1101" w:rsidP="00920900">
      <w:pPr>
        <w:spacing w:line="360" w:lineRule="auto"/>
        <w:jc w:val="both"/>
        <w:rPr>
          <w:rFonts w:ascii="Arial" w:hAnsi="Arial" w:cs="Arial"/>
          <w:sz w:val="24"/>
          <w:szCs w:val="22"/>
        </w:rPr>
      </w:pPr>
      <w:r>
        <w:rPr>
          <w:rFonts w:ascii="Arial" w:hAnsi="Arial" w:cs="Arial"/>
          <w:sz w:val="24"/>
          <w:szCs w:val="24"/>
        </w:rPr>
        <w:t xml:space="preserve">De esta manera </w:t>
      </w:r>
      <w:r w:rsidR="00E72D4E">
        <w:rPr>
          <w:rFonts w:ascii="Arial" w:hAnsi="Arial" w:cs="Arial"/>
          <w:sz w:val="24"/>
          <w:szCs w:val="24"/>
        </w:rPr>
        <w:t xml:space="preserve">las cosas, </w:t>
      </w:r>
      <w:r w:rsidR="00811466">
        <w:rPr>
          <w:rFonts w:ascii="Arial" w:hAnsi="Arial" w:cs="Arial"/>
          <w:sz w:val="24"/>
          <w:szCs w:val="24"/>
        </w:rPr>
        <w:t xml:space="preserve">el mérito </w:t>
      </w:r>
      <w:r w:rsidR="00E72D4E">
        <w:rPr>
          <w:rFonts w:ascii="Arial" w:hAnsi="Arial" w:cs="Arial"/>
          <w:sz w:val="24"/>
          <w:szCs w:val="24"/>
        </w:rPr>
        <w:t xml:space="preserve">del declarante Jaime Andrés se degrada al punto que se torna sin </w:t>
      </w:r>
      <w:r w:rsidR="00205066">
        <w:rPr>
          <w:rFonts w:ascii="Arial" w:hAnsi="Arial" w:cs="Arial"/>
          <w:sz w:val="24"/>
          <w:szCs w:val="24"/>
        </w:rPr>
        <w:t xml:space="preserve">poder suasorio </w:t>
      </w:r>
      <w:r w:rsidR="00E72D4E">
        <w:rPr>
          <w:rFonts w:ascii="Arial" w:hAnsi="Arial" w:cs="Arial"/>
          <w:sz w:val="24"/>
          <w:szCs w:val="24"/>
        </w:rPr>
        <w:t>o efica</w:t>
      </w:r>
      <w:r w:rsidR="00612865">
        <w:rPr>
          <w:rFonts w:ascii="Arial" w:hAnsi="Arial" w:cs="Arial"/>
          <w:sz w:val="24"/>
          <w:szCs w:val="24"/>
        </w:rPr>
        <w:t>cia,</w:t>
      </w:r>
      <w:r w:rsidR="00E72D4E">
        <w:rPr>
          <w:rFonts w:ascii="Arial" w:hAnsi="Arial" w:cs="Arial"/>
          <w:sz w:val="24"/>
          <w:szCs w:val="24"/>
        </w:rPr>
        <w:t xml:space="preserve"> </w:t>
      </w:r>
      <w:r w:rsidR="00ED39A1">
        <w:rPr>
          <w:rFonts w:ascii="Arial" w:hAnsi="Arial" w:cs="Arial"/>
          <w:sz w:val="24"/>
          <w:szCs w:val="24"/>
        </w:rPr>
        <w:t xml:space="preserve">como para </w:t>
      </w:r>
      <w:r w:rsidR="00E72D4E">
        <w:rPr>
          <w:rFonts w:ascii="Arial" w:hAnsi="Arial" w:cs="Arial"/>
          <w:sz w:val="24"/>
          <w:szCs w:val="24"/>
        </w:rPr>
        <w:t>dar por probado que hubo una compraventa sobre el camión de marras.</w:t>
      </w:r>
    </w:p>
    <w:p w:rsidR="00680701" w:rsidRDefault="00680701" w:rsidP="00986BDB">
      <w:pPr>
        <w:spacing w:line="360" w:lineRule="auto"/>
        <w:jc w:val="both"/>
        <w:rPr>
          <w:rFonts w:ascii="Arial" w:hAnsi="Arial" w:cs="Arial"/>
          <w:sz w:val="24"/>
          <w:szCs w:val="22"/>
        </w:rPr>
      </w:pPr>
    </w:p>
    <w:p w:rsidR="0080719F" w:rsidRDefault="005F377F" w:rsidP="00986BDB">
      <w:pPr>
        <w:spacing w:line="360" w:lineRule="auto"/>
        <w:jc w:val="both"/>
        <w:rPr>
          <w:rFonts w:ascii="Arial" w:hAnsi="Arial" w:cs="Arial"/>
          <w:sz w:val="24"/>
          <w:szCs w:val="22"/>
        </w:rPr>
      </w:pPr>
      <w:r>
        <w:rPr>
          <w:rFonts w:ascii="Arial" w:hAnsi="Arial" w:cs="Arial"/>
          <w:sz w:val="24"/>
          <w:szCs w:val="22"/>
        </w:rPr>
        <w:t>Tampoco se prohíja que</w:t>
      </w:r>
      <w:r w:rsidR="005162D4">
        <w:rPr>
          <w:rFonts w:ascii="Arial" w:hAnsi="Arial" w:cs="Arial"/>
          <w:sz w:val="24"/>
          <w:szCs w:val="22"/>
        </w:rPr>
        <w:t xml:space="preserve"> </w:t>
      </w:r>
      <w:r w:rsidR="00600431">
        <w:rPr>
          <w:rFonts w:ascii="Arial" w:hAnsi="Arial" w:cs="Arial"/>
          <w:sz w:val="24"/>
          <w:szCs w:val="22"/>
        </w:rPr>
        <w:t xml:space="preserve">para demostrar la compraventa, sea </w:t>
      </w:r>
      <w:r w:rsidR="00D15EC9">
        <w:rPr>
          <w:rFonts w:ascii="Arial" w:hAnsi="Arial" w:cs="Arial"/>
          <w:sz w:val="24"/>
          <w:szCs w:val="22"/>
        </w:rPr>
        <w:t xml:space="preserve">útil considerar que se probó la entrega de </w:t>
      </w:r>
      <w:r w:rsidR="007C4B0B">
        <w:rPr>
          <w:rFonts w:ascii="Arial" w:hAnsi="Arial" w:cs="Arial"/>
          <w:sz w:val="24"/>
          <w:szCs w:val="22"/>
        </w:rPr>
        <w:t xml:space="preserve">una suma de dinero por concepto de </w:t>
      </w:r>
      <w:r w:rsidR="00D15EC9">
        <w:rPr>
          <w:rFonts w:ascii="Arial" w:hAnsi="Arial" w:cs="Arial"/>
          <w:sz w:val="24"/>
          <w:szCs w:val="22"/>
        </w:rPr>
        <w:t xml:space="preserve">la liquidación del Ingenio Risaralda, </w:t>
      </w:r>
      <w:r w:rsidR="00F06D2A">
        <w:rPr>
          <w:rFonts w:ascii="Arial" w:hAnsi="Arial" w:cs="Arial"/>
          <w:sz w:val="24"/>
          <w:szCs w:val="22"/>
        </w:rPr>
        <w:t>un préstamo y la venta de un Sprint</w:t>
      </w:r>
      <w:r w:rsidR="005A6570">
        <w:rPr>
          <w:rFonts w:ascii="Arial" w:hAnsi="Arial" w:cs="Arial"/>
          <w:sz w:val="24"/>
          <w:szCs w:val="22"/>
        </w:rPr>
        <w:t>, así como los demás datos fácticos aludidos en la sustentación de la impugnación</w:t>
      </w:r>
      <w:r w:rsidR="00F06D2A">
        <w:rPr>
          <w:rFonts w:ascii="Arial" w:hAnsi="Arial" w:cs="Arial"/>
          <w:sz w:val="24"/>
          <w:szCs w:val="22"/>
        </w:rPr>
        <w:t xml:space="preserve">; nótese que estos hechos son extraños </w:t>
      </w:r>
      <w:r w:rsidR="009713D5">
        <w:rPr>
          <w:rFonts w:ascii="Arial" w:hAnsi="Arial" w:cs="Arial"/>
          <w:sz w:val="24"/>
          <w:szCs w:val="22"/>
        </w:rPr>
        <w:t>a los elementos de existencia y validez de las compraventas</w:t>
      </w:r>
      <w:r w:rsidR="00CB353B">
        <w:rPr>
          <w:rFonts w:ascii="Arial" w:hAnsi="Arial" w:cs="Arial"/>
          <w:sz w:val="24"/>
          <w:szCs w:val="22"/>
        </w:rPr>
        <w:t xml:space="preserve"> de los automotores.</w:t>
      </w:r>
    </w:p>
    <w:p w:rsidR="0080719F" w:rsidRDefault="0080719F" w:rsidP="00986BDB">
      <w:pPr>
        <w:spacing w:line="360" w:lineRule="auto"/>
        <w:jc w:val="both"/>
        <w:rPr>
          <w:rFonts w:ascii="Arial" w:hAnsi="Arial" w:cs="Arial"/>
          <w:sz w:val="24"/>
          <w:szCs w:val="22"/>
        </w:rPr>
      </w:pPr>
    </w:p>
    <w:p w:rsidR="00B45F18" w:rsidRDefault="00397196" w:rsidP="00B45F18">
      <w:pPr>
        <w:spacing w:line="360" w:lineRule="auto"/>
        <w:jc w:val="both"/>
        <w:rPr>
          <w:rFonts w:ascii="Arial" w:hAnsi="Arial" w:cs="Arial"/>
          <w:sz w:val="24"/>
          <w:szCs w:val="26"/>
        </w:rPr>
      </w:pPr>
      <w:r>
        <w:rPr>
          <w:rFonts w:ascii="Arial" w:hAnsi="Arial" w:cs="Arial"/>
          <w:sz w:val="24"/>
          <w:szCs w:val="26"/>
        </w:rPr>
        <w:t xml:space="preserve">Las reflexiones enunciadas con las </w:t>
      </w:r>
      <w:r w:rsidR="00B45F18">
        <w:rPr>
          <w:rFonts w:ascii="Arial" w:hAnsi="Arial" w:cs="Arial"/>
          <w:sz w:val="24"/>
          <w:szCs w:val="26"/>
        </w:rPr>
        <w:t xml:space="preserve">premisas fácticas y jurídicas reseñadas, </w:t>
      </w:r>
      <w:r>
        <w:rPr>
          <w:rFonts w:ascii="Arial" w:hAnsi="Arial" w:cs="Arial"/>
          <w:sz w:val="24"/>
          <w:szCs w:val="26"/>
        </w:rPr>
        <w:t xml:space="preserve">sirven para </w:t>
      </w:r>
      <w:r w:rsidR="00B45F18">
        <w:rPr>
          <w:rFonts w:ascii="Arial" w:hAnsi="Arial" w:cs="Arial"/>
          <w:sz w:val="24"/>
          <w:szCs w:val="26"/>
        </w:rPr>
        <w:t xml:space="preserve">concluir, sin duda, que sopesadas de manera individual y conjunta, como manda el artículo 187, CPC, </w:t>
      </w:r>
      <w:r>
        <w:rPr>
          <w:rFonts w:ascii="Arial" w:hAnsi="Arial" w:cs="Arial"/>
          <w:sz w:val="24"/>
          <w:szCs w:val="26"/>
        </w:rPr>
        <w:t>las probanzas acopiadas</w:t>
      </w:r>
      <w:r w:rsidR="00B45F18">
        <w:rPr>
          <w:rFonts w:ascii="Arial" w:hAnsi="Arial" w:cs="Arial"/>
          <w:sz w:val="24"/>
          <w:szCs w:val="26"/>
        </w:rPr>
        <w:t>, en aplicación de los principios de la sana crítica, los supuestos de fácticos relatados en la demanda,</w:t>
      </w:r>
      <w:r>
        <w:rPr>
          <w:rFonts w:ascii="Arial" w:hAnsi="Arial" w:cs="Arial"/>
          <w:sz w:val="24"/>
          <w:szCs w:val="26"/>
        </w:rPr>
        <w:t xml:space="preserve"> quedaron sin demostración</w:t>
      </w:r>
      <w:r w:rsidR="0030325B">
        <w:rPr>
          <w:rFonts w:ascii="Arial" w:hAnsi="Arial" w:cs="Arial"/>
          <w:sz w:val="24"/>
          <w:szCs w:val="26"/>
        </w:rPr>
        <w:t xml:space="preserve">, por lo tanto, las pretensiones fracasan, tal como razonó la juzgadora de primera instancia. </w:t>
      </w:r>
      <w:r w:rsidR="00B45F18">
        <w:rPr>
          <w:rFonts w:ascii="Arial" w:hAnsi="Arial" w:cs="Arial"/>
          <w:sz w:val="24"/>
          <w:szCs w:val="26"/>
        </w:rPr>
        <w:t xml:space="preserve">En consecuencia, </w:t>
      </w:r>
      <w:r w:rsidR="0030325B">
        <w:rPr>
          <w:rFonts w:ascii="Arial" w:hAnsi="Arial" w:cs="Arial"/>
          <w:sz w:val="24"/>
          <w:szCs w:val="26"/>
        </w:rPr>
        <w:t xml:space="preserve">según las líneas argumentativas planteadas, es </w:t>
      </w:r>
      <w:r w:rsidR="002F0F71">
        <w:rPr>
          <w:rFonts w:ascii="Arial" w:hAnsi="Arial" w:cs="Arial"/>
          <w:sz w:val="24"/>
          <w:szCs w:val="26"/>
        </w:rPr>
        <w:t>infundado</w:t>
      </w:r>
      <w:r w:rsidR="0030325B">
        <w:rPr>
          <w:rFonts w:ascii="Arial" w:hAnsi="Arial" w:cs="Arial"/>
          <w:sz w:val="24"/>
          <w:szCs w:val="26"/>
        </w:rPr>
        <w:t xml:space="preserve"> el recurso interpuesto.</w:t>
      </w:r>
    </w:p>
    <w:p w:rsidR="00B117B9" w:rsidRDefault="00B117B9" w:rsidP="00986BDB">
      <w:pPr>
        <w:spacing w:line="360" w:lineRule="auto"/>
        <w:jc w:val="both"/>
        <w:rPr>
          <w:rFonts w:ascii="Arial" w:hAnsi="Arial" w:cs="Arial"/>
          <w:sz w:val="24"/>
        </w:rPr>
      </w:pPr>
    </w:p>
    <w:p w:rsidR="00986BDB" w:rsidRPr="00222F33" w:rsidRDefault="00986BDB" w:rsidP="00986BDB">
      <w:pPr>
        <w:widowControl/>
        <w:numPr>
          <w:ilvl w:val="0"/>
          <w:numId w:val="8"/>
        </w:numPr>
        <w:overflowPunct/>
        <w:adjustRightInd/>
        <w:spacing w:line="360" w:lineRule="auto"/>
        <w:jc w:val="both"/>
        <w:rPr>
          <w:rFonts w:ascii="Arial" w:hAnsi="Arial" w:cs="Arial"/>
          <w:smallCaps/>
          <w:sz w:val="28"/>
        </w:rPr>
      </w:pPr>
      <w:r w:rsidRPr="00222F33">
        <w:rPr>
          <w:rFonts w:ascii="Arial" w:hAnsi="Arial" w:cs="Arial"/>
          <w:smallCaps/>
          <w:sz w:val="28"/>
        </w:rPr>
        <w:t>Las decisiones finales</w:t>
      </w:r>
    </w:p>
    <w:p w:rsidR="00986BDB" w:rsidRPr="00C00D68" w:rsidRDefault="00986BDB" w:rsidP="00986BDB">
      <w:pPr>
        <w:pStyle w:val="Corpsdetexte"/>
        <w:spacing w:line="360" w:lineRule="auto"/>
        <w:ind w:right="51"/>
        <w:rPr>
          <w:rFonts w:ascii="Arial" w:hAnsi="Arial"/>
          <w:szCs w:val="24"/>
          <w:lang w:val="es-CO"/>
        </w:rPr>
      </w:pPr>
    </w:p>
    <w:p w:rsidR="00DB7E12" w:rsidRPr="00034BB3" w:rsidRDefault="00C7379D" w:rsidP="00F8535B">
      <w:pPr>
        <w:pStyle w:val="Corpsdetexte"/>
        <w:spacing w:line="360" w:lineRule="auto"/>
        <w:ind w:right="51"/>
        <w:rPr>
          <w:rFonts w:ascii="Arial" w:hAnsi="Arial" w:cs="Arial"/>
          <w:color w:val="FF0000"/>
          <w:lang w:val="es-ES_tradnl"/>
        </w:rPr>
      </w:pPr>
      <w:r>
        <w:rPr>
          <w:rFonts w:ascii="Arial" w:hAnsi="Arial"/>
          <w:szCs w:val="24"/>
          <w:lang w:val="es-CO"/>
        </w:rPr>
        <w:t>A tono con la motivación</w:t>
      </w:r>
      <w:r w:rsidR="000D446C">
        <w:rPr>
          <w:rFonts w:ascii="Arial" w:hAnsi="Arial"/>
          <w:szCs w:val="24"/>
          <w:lang w:val="es-CO"/>
        </w:rPr>
        <w:t xml:space="preserve"> (i) se confirmará la sentencia</w:t>
      </w:r>
      <w:r w:rsidR="00F97AF0">
        <w:rPr>
          <w:rFonts w:ascii="Arial" w:hAnsi="Arial"/>
          <w:szCs w:val="24"/>
          <w:lang w:val="es-CO"/>
        </w:rPr>
        <w:t xml:space="preserve"> en su totalidad, salvo el numeral primero</w:t>
      </w:r>
      <w:r w:rsidR="00303781">
        <w:rPr>
          <w:rFonts w:ascii="Arial" w:hAnsi="Arial"/>
          <w:szCs w:val="24"/>
          <w:lang w:val="es-CO"/>
        </w:rPr>
        <w:t>;</w:t>
      </w:r>
      <w:r w:rsidR="00CA29E4">
        <w:rPr>
          <w:rFonts w:ascii="Arial" w:hAnsi="Arial"/>
          <w:szCs w:val="24"/>
          <w:lang w:val="es-CO"/>
        </w:rPr>
        <w:t xml:space="preserve"> </w:t>
      </w:r>
      <w:r w:rsidR="00945CEB">
        <w:rPr>
          <w:rFonts w:ascii="Arial" w:hAnsi="Arial"/>
          <w:szCs w:val="24"/>
          <w:lang w:val="es-CO"/>
        </w:rPr>
        <w:t xml:space="preserve">y, </w:t>
      </w:r>
      <w:r w:rsidR="00503111">
        <w:rPr>
          <w:rFonts w:ascii="Arial" w:hAnsi="Arial"/>
          <w:szCs w:val="24"/>
          <w:lang w:val="es-CO"/>
        </w:rPr>
        <w:t>(i</w:t>
      </w:r>
      <w:r w:rsidR="00D00613">
        <w:rPr>
          <w:rFonts w:ascii="Arial" w:hAnsi="Arial"/>
          <w:szCs w:val="24"/>
          <w:lang w:val="es-CO"/>
        </w:rPr>
        <w:t>i</w:t>
      </w:r>
      <w:r w:rsidR="00503111">
        <w:rPr>
          <w:rFonts w:ascii="Arial" w:hAnsi="Arial"/>
          <w:szCs w:val="24"/>
          <w:lang w:val="es-CO"/>
        </w:rPr>
        <w:t>)</w:t>
      </w:r>
      <w:r w:rsidR="000827E0">
        <w:rPr>
          <w:rFonts w:ascii="Arial" w:hAnsi="Arial"/>
          <w:szCs w:val="24"/>
          <w:lang w:val="es-CO"/>
        </w:rPr>
        <w:t xml:space="preserve"> </w:t>
      </w:r>
      <w:r w:rsidR="00303781">
        <w:rPr>
          <w:rFonts w:ascii="Arial" w:hAnsi="Arial"/>
          <w:szCs w:val="24"/>
          <w:lang w:val="es-CO"/>
        </w:rPr>
        <w:t xml:space="preserve">se </w:t>
      </w:r>
      <w:r w:rsidR="004E59C3">
        <w:rPr>
          <w:rFonts w:ascii="Arial" w:hAnsi="Arial"/>
          <w:szCs w:val="24"/>
          <w:lang w:val="es-CO"/>
        </w:rPr>
        <w:t xml:space="preserve">condenará en costas, en </w:t>
      </w:r>
      <w:r w:rsidR="00303781">
        <w:rPr>
          <w:rFonts w:ascii="Arial" w:hAnsi="Arial"/>
          <w:szCs w:val="24"/>
          <w:lang w:val="es-CO"/>
        </w:rPr>
        <w:t xml:space="preserve">esta </w:t>
      </w:r>
      <w:r w:rsidR="00BA78BE">
        <w:rPr>
          <w:rFonts w:ascii="Arial" w:hAnsi="Arial"/>
          <w:szCs w:val="24"/>
          <w:lang w:val="es-CO"/>
        </w:rPr>
        <w:t>instancia</w:t>
      </w:r>
      <w:r w:rsidR="004E59C3">
        <w:rPr>
          <w:rFonts w:ascii="Arial" w:hAnsi="Arial"/>
          <w:szCs w:val="24"/>
          <w:lang w:val="es-CO"/>
        </w:rPr>
        <w:t>, a la parte demandante que result</w:t>
      </w:r>
      <w:r w:rsidR="00924041">
        <w:rPr>
          <w:rFonts w:ascii="Arial" w:hAnsi="Arial"/>
          <w:szCs w:val="24"/>
          <w:lang w:val="es-CO"/>
        </w:rPr>
        <w:t>ó vencida</w:t>
      </w:r>
      <w:r w:rsidR="00E70A88">
        <w:rPr>
          <w:rFonts w:ascii="Arial" w:hAnsi="Arial"/>
          <w:szCs w:val="24"/>
          <w:lang w:val="es-CO"/>
        </w:rPr>
        <w:t>, y a favor de la parte demandada</w:t>
      </w:r>
      <w:r w:rsidR="000D60FA">
        <w:rPr>
          <w:rFonts w:ascii="Arial" w:hAnsi="Arial"/>
          <w:szCs w:val="24"/>
          <w:lang w:val="es-CO"/>
        </w:rPr>
        <w:t xml:space="preserve"> </w:t>
      </w:r>
      <w:r w:rsidR="000D60FA" w:rsidRPr="006A0477">
        <w:rPr>
          <w:rFonts w:ascii="Arial" w:hAnsi="Arial" w:cs="Arial"/>
          <w:szCs w:val="24"/>
          <w:lang w:val="es-CO"/>
        </w:rPr>
        <w:t>(Artículo 3</w:t>
      </w:r>
      <w:r w:rsidR="000D60FA">
        <w:rPr>
          <w:rFonts w:ascii="Arial" w:hAnsi="Arial" w:cs="Arial"/>
          <w:szCs w:val="24"/>
          <w:lang w:val="es-CO"/>
        </w:rPr>
        <w:t>92,</w:t>
      </w:r>
      <w:r w:rsidR="000D60FA" w:rsidRPr="006A0477">
        <w:rPr>
          <w:rFonts w:ascii="Arial" w:hAnsi="Arial" w:cs="Arial"/>
          <w:szCs w:val="24"/>
          <w:lang w:val="es-CO"/>
        </w:rPr>
        <w:t xml:space="preserve"> C</w:t>
      </w:r>
      <w:r w:rsidR="000D60FA">
        <w:rPr>
          <w:rFonts w:ascii="Arial" w:hAnsi="Arial" w:cs="Arial"/>
          <w:szCs w:val="24"/>
          <w:lang w:val="es-CO"/>
        </w:rPr>
        <w:t>PC)</w:t>
      </w:r>
      <w:r w:rsidR="00924041">
        <w:rPr>
          <w:rFonts w:ascii="Arial" w:hAnsi="Arial"/>
          <w:szCs w:val="24"/>
          <w:lang w:val="es-CO"/>
        </w:rPr>
        <w:t>.</w:t>
      </w:r>
      <w:r w:rsidR="002F0F71">
        <w:rPr>
          <w:rFonts w:ascii="Arial" w:hAnsi="Arial"/>
          <w:szCs w:val="24"/>
          <w:lang w:val="es-CO"/>
        </w:rPr>
        <w:t xml:space="preserve"> (iii) </w:t>
      </w:r>
      <w:r w:rsidR="001F7E11" w:rsidRPr="0083444B">
        <w:rPr>
          <w:rFonts w:ascii="Arial" w:hAnsi="Arial" w:cs="Arial"/>
          <w:szCs w:val="26"/>
        </w:rPr>
        <w:t xml:space="preserve">Se revocará </w:t>
      </w:r>
      <w:r w:rsidR="00DB7E12" w:rsidRPr="0083444B">
        <w:rPr>
          <w:rFonts w:ascii="Arial" w:hAnsi="Arial" w:cs="Arial"/>
          <w:szCs w:val="26"/>
        </w:rPr>
        <w:t>el</w:t>
      </w:r>
      <w:r w:rsidR="00DB7E12">
        <w:rPr>
          <w:rFonts w:ascii="Arial" w:hAnsi="Arial" w:cs="Arial"/>
          <w:szCs w:val="26"/>
        </w:rPr>
        <w:t xml:space="preserve"> ordinal primero por cuanto es innecesario estudiar las excepciones de mérito cuando fracasan las pretensiones, dicho de otra manera, </w:t>
      </w:r>
      <w:r w:rsidR="00A62617">
        <w:rPr>
          <w:rFonts w:ascii="Arial" w:hAnsi="Arial" w:cs="Arial"/>
          <w:szCs w:val="26"/>
        </w:rPr>
        <w:t xml:space="preserve">estas únicamente </w:t>
      </w:r>
      <w:r w:rsidR="00DB7E12">
        <w:rPr>
          <w:rFonts w:ascii="Arial" w:hAnsi="Arial" w:cs="Arial"/>
          <w:szCs w:val="26"/>
        </w:rPr>
        <w:t>se examinan si hay prosperidad de las peticiones.</w:t>
      </w:r>
    </w:p>
    <w:p w:rsidR="00DB7E12" w:rsidRDefault="00DB7E12" w:rsidP="00986BDB">
      <w:pPr>
        <w:pStyle w:val="Corpsdetexte"/>
        <w:spacing w:line="360" w:lineRule="auto"/>
        <w:ind w:right="51"/>
        <w:rPr>
          <w:rFonts w:ascii="Arial" w:hAnsi="Arial"/>
          <w:szCs w:val="24"/>
          <w:lang w:val="es-CO"/>
        </w:rPr>
      </w:pPr>
    </w:p>
    <w:p w:rsidR="00CD23E7" w:rsidRDefault="00CD23E7" w:rsidP="00986BDB">
      <w:pPr>
        <w:pStyle w:val="Corpsdetexte"/>
        <w:spacing w:line="360" w:lineRule="auto"/>
        <w:ind w:right="51"/>
        <w:rPr>
          <w:rFonts w:ascii="Arial" w:hAnsi="Arial"/>
          <w:szCs w:val="24"/>
          <w:lang w:val="es-CO"/>
        </w:rPr>
      </w:pPr>
      <w:r w:rsidRPr="006C64D8">
        <w:rPr>
          <w:rFonts w:ascii="Arial" w:hAnsi="Arial" w:cs="Arial"/>
          <w:szCs w:val="24"/>
        </w:rPr>
        <w:t xml:space="preserve">La liquidación </w:t>
      </w:r>
      <w:r w:rsidR="002B2194">
        <w:rPr>
          <w:rFonts w:ascii="Arial" w:hAnsi="Arial" w:cs="Arial"/>
          <w:szCs w:val="24"/>
        </w:rPr>
        <w:t xml:space="preserve">de costas </w:t>
      </w:r>
      <w:r w:rsidRPr="006C64D8">
        <w:rPr>
          <w:rFonts w:ascii="Arial" w:hAnsi="Arial" w:cs="Arial"/>
          <w:szCs w:val="24"/>
        </w:rPr>
        <w:t xml:space="preserve">se sujetará, en primera instancia, a lo previsto en </w:t>
      </w:r>
      <w:r w:rsidR="002B2194">
        <w:rPr>
          <w:rFonts w:ascii="Arial" w:hAnsi="Arial" w:cs="Arial"/>
          <w:szCs w:val="24"/>
        </w:rPr>
        <w:t>el artículo 366 del CGP;</w:t>
      </w:r>
      <w:r>
        <w:rPr>
          <w:rFonts w:ascii="Arial" w:hAnsi="Arial" w:cs="Arial"/>
          <w:szCs w:val="24"/>
        </w:rPr>
        <w:t xml:space="preserve"> </w:t>
      </w:r>
      <w:r w:rsidR="002B2194">
        <w:rPr>
          <w:rFonts w:ascii="Arial" w:hAnsi="Arial" w:cs="Arial"/>
          <w:szCs w:val="24"/>
        </w:rPr>
        <w:t xml:space="preserve">en esta instancia no habrá </w:t>
      </w:r>
      <w:r w:rsidR="00751D3E">
        <w:rPr>
          <w:rFonts w:ascii="Arial" w:hAnsi="Arial" w:cs="Arial"/>
          <w:szCs w:val="24"/>
        </w:rPr>
        <w:t>fijación de</w:t>
      </w:r>
      <w:r>
        <w:rPr>
          <w:rFonts w:ascii="Arial" w:hAnsi="Arial" w:cs="Arial"/>
          <w:szCs w:val="24"/>
        </w:rPr>
        <w:t xml:space="preserve"> agencias en derecho, </w:t>
      </w:r>
      <w:r w:rsidR="00751D3E">
        <w:rPr>
          <w:rFonts w:ascii="Arial" w:hAnsi="Arial" w:cs="Arial"/>
          <w:szCs w:val="24"/>
        </w:rPr>
        <w:t xml:space="preserve">según el </w:t>
      </w:r>
      <w:r w:rsidR="00751D3E">
        <w:rPr>
          <w:rFonts w:ascii="Arial" w:hAnsi="Arial" w:cs="Arial"/>
          <w:szCs w:val="24"/>
        </w:rPr>
        <w:lastRenderedPageBreak/>
        <w:t>alcance interpretativo dado por esta</w:t>
      </w:r>
      <w:r>
        <w:rPr>
          <w:rFonts w:ascii="Arial" w:hAnsi="Arial" w:cs="Arial"/>
          <w:szCs w:val="24"/>
        </w:rPr>
        <w:t xml:space="preserve"> Sala</w:t>
      </w:r>
      <w:r w:rsidR="00201732">
        <w:rPr>
          <w:rFonts w:ascii="Arial" w:hAnsi="Arial" w:cs="Arial"/>
          <w:szCs w:val="24"/>
        </w:rPr>
        <w:t xml:space="preserve"> especializada</w:t>
      </w:r>
      <w:r>
        <w:rPr>
          <w:rFonts w:ascii="Arial" w:hAnsi="Arial" w:cs="Arial"/>
          <w:szCs w:val="24"/>
        </w:rPr>
        <w:t xml:space="preserve">, </w:t>
      </w:r>
      <w:r w:rsidR="00751D3E">
        <w:rPr>
          <w:rFonts w:ascii="Arial" w:hAnsi="Arial" w:cs="Arial"/>
          <w:szCs w:val="24"/>
        </w:rPr>
        <w:t xml:space="preserve">cuyos argumentos </w:t>
      </w:r>
      <w:r w:rsidR="00201732">
        <w:rPr>
          <w:rFonts w:ascii="Arial" w:hAnsi="Arial" w:cs="Arial"/>
          <w:szCs w:val="24"/>
        </w:rPr>
        <w:t xml:space="preserve">aparecen </w:t>
      </w:r>
      <w:r w:rsidR="00751D3E">
        <w:rPr>
          <w:rFonts w:ascii="Arial" w:hAnsi="Arial" w:cs="Arial"/>
          <w:szCs w:val="24"/>
        </w:rPr>
        <w:t xml:space="preserve">en </w:t>
      </w:r>
      <w:r w:rsidR="00201732">
        <w:rPr>
          <w:rFonts w:ascii="Arial" w:hAnsi="Arial" w:cs="Arial"/>
          <w:szCs w:val="24"/>
        </w:rPr>
        <w:t>extensión en providencia</w:t>
      </w:r>
      <w:r w:rsidR="00ED2B3F">
        <w:rPr>
          <w:rStyle w:val="Appelnotedebasdep"/>
          <w:rFonts w:ascii="Arial" w:hAnsi="Arial"/>
        </w:rPr>
        <w:footnoteReference w:id="35"/>
      </w:r>
      <w:r w:rsidR="00751D3E">
        <w:rPr>
          <w:rFonts w:ascii="Arial" w:hAnsi="Arial" w:cs="Arial"/>
          <w:szCs w:val="24"/>
        </w:rPr>
        <w:t xml:space="preserve"> de Sala Unitaria,</w:t>
      </w:r>
      <w:r w:rsidR="00530D02">
        <w:rPr>
          <w:rFonts w:ascii="Arial" w:hAnsi="Arial" w:cs="Arial"/>
          <w:szCs w:val="24"/>
        </w:rPr>
        <w:t xml:space="preserve"> que aquí se omiten en gracia de brevedad.</w:t>
      </w:r>
    </w:p>
    <w:p w:rsidR="00986BDB" w:rsidRDefault="00986BDB" w:rsidP="00986BDB">
      <w:pPr>
        <w:spacing w:line="360" w:lineRule="auto"/>
        <w:jc w:val="both"/>
        <w:rPr>
          <w:rFonts w:ascii="Arial" w:hAnsi="Arial" w:cs="Arial"/>
          <w:sz w:val="24"/>
          <w:szCs w:val="24"/>
        </w:rPr>
      </w:pPr>
    </w:p>
    <w:p w:rsidR="00FC48B8" w:rsidRPr="00FC48B8"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4"/>
          <w:szCs w:val="24"/>
          <w:lang w:val="es-ES_tradnl"/>
        </w:rPr>
      </w:pPr>
      <w:r w:rsidRPr="00FC48B8">
        <w:rPr>
          <w:rFonts w:ascii="Arial" w:hAnsi="Arial" w:cs="Arial"/>
          <w:spacing w:val="-3"/>
          <w:sz w:val="24"/>
          <w:szCs w:val="24"/>
          <w:lang w:val="es-ES_tradnl"/>
        </w:rPr>
        <w:t xml:space="preserve">En mérito de lo expuesto, el </w:t>
      </w:r>
      <w:r w:rsidRPr="00FC48B8">
        <w:rPr>
          <w:rFonts w:ascii="Arial" w:hAnsi="Arial" w:cs="Arial"/>
          <w:smallCaps/>
          <w:spacing w:val="-3"/>
          <w:sz w:val="24"/>
          <w:szCs w:val="24"/>
          <w:lang w:val="es-ES_tradnl"/>
        </w:rPr>
        <w:t>Tribunal Superior del Distrito Judicial de Pereira, Sala de DECISIÓN CIVIL FAMILIA</w:t>
      </w:r>
      <w:r w:rsidRPr="00FC48B8">
        <w:rPr>
          <w:rFonts w:ascii="Arial" w:hAnsi="Arial" w:cs="Arial"/>
          <w:spacing w:val="-3"/>
          <w:sz w:val="24"/>
          <w:szCs w:val="24"/>
          <w:lang w:val="es-ES_tradnl"/>
        </w:rPr>
        <w:t>, administrando Justicia, en nombre de la República y por autoridad de la Ley,</w:t>
      </w:r>
    </w:p>
    <w:p w:rsidR="00986BDB" w:rsidRDefault="00986BDB" w:rsidP="00986BDB">
      <w:pPr>
        <w:spacing w:line="360" w:lineRule="auto"/>
        <w:jc w:val="center"/>
        <w:rPr>
          <w:rFonts w:ascii="Arial" w:hAnsi="Arial" w:cs="Arial"/>
          <w:smallCaps/>
          <w:sz w:val="28"/>
        </w:rPr>
      </w:pPr>
      <w:r w:rsidRPr="00ED5F4B">
        <w:rPr>
          <w:rFonts w:ascii="Arial" w:hAnsi="Arial" w:cs="Arial"/>
          <w:smallCaps/>
          <w:sz w:val="28"/>
        </w:rPr>
        <w:t xml:space="preserve">F a l </w:t>
      </w:r>
      <w:proofErr w:type="spellStart"/>
      <w:r w:rsidRPr="00ED5F4B">
        <w:rPr>
          <w:rFonts w:ascii="Arial" w:hAnsi="Arial" w:cs="Arial"/>
          <w:smallCaps/>
          <w:sz w:val="28"/>
        </w:rPr>
        <w:t>l</w:t>
      </w:r>
      <w:proofErr w:type="spellEnd"/>
      <w:r w:rsidRPr="00ED5F4B">
        <w:rPr>
          <w:rFonts w:ascii="Arial" w:hAnsi="Arial" w:cs="Arial"/>
          <w:smallCaps/>
          <w:sz w:val="28"/>
        </w:rPr>
        <w:t xml:space="preserve"> a,</w:t>
      </w:r>
    </w:p>
    <w:p w:rsidR="00D00C9C" w:rsidRPr="00D07DC8" w:rsidRDefault="00D00C9C" w:rsidP="00986BDB">
      <w:pPr>
        <w:spacing w:line="360" w:lineRule="auto"/>
        <w:jc w:val="center"/>
        <w:rPr>
          <w:rFonts w:ascii="Arial" w:hAnsi="Arial" w:cs="Arial"/>
          <w:smallCaps/>
          <w:sz w:val="22"/>
        </w:rPr>
      </w:pPr>
    </w:p>
    <w:p w:rsidR="00D00C9C" w:rsidRDefault="0029069D" w:rsidP="00D00C9C">
      <w:pPr>
        <w:widowControl/>
        <w:numPr>
          <w:ilvl w:val="0"/>
          <w:numId w:val="4"/>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CONFIRMAR</w:t>
      </w:r>
      <w:r w:rsidR="00D00C9C" w:rsidRPr="00D56B54">
        <w:rPr>
          <w:rFonts w:ascii="Arial" w:hAnsi="Arial" w:cs="Arial"/>
          <w:sz w:val="24"/>
          <w:szCs w:val="24"/>
          <w:lang w:val="es-CO"/>
        </w:rPr>
        <w:t xml:space="preserve"> el fallo </w:t>
      </w:r>
      <w:r w:rsidR="00D00C9C">
        <w:rPr>
          <w:rFonts w:ascii="Arial" w:hAnsi="Arial" w:cs="Arial"/>
          <w:sz w:val="24"/>
          <w:szCs w:val="24"/>
          <w:lang w:val="es-CO"/>
        </w:rPr>
        <w:t xml:space="preserve">del </w:t>
      </w:r>
      <w:r w:rsidR="00D00C9C" w:rsidRPr="00D56B54">
        <w:rPr>
          <w:rFonts w:ascii="Arial" w:hAnsi="Arial" w:cs="Arial"/>
          <w:sz w:val="24"/>
          <w:szCs w:val="24"/>
          <w:lang w:val="es-CO"/>
        </w:rPr>
        <w:t xml:space="preserve">día </w:t>
      </w:r>
      <w:r w:rsidR="007862B8">
        <w:rPr>
          <w:rFonts w:ascii="Arial" w:hAnsi="Arial" w:cs="Arial"/>
          <w:sz w:val="24"/>
          <w:szCs w:val="24"/>
          <w:lang w:val="es-CO"/>
        </w:rPr>
        <w:t>16</w:t>
      </w:r>
      <w:r w:rsidR="00D00C9C">
        <w:rPr>
          <w:rFonts w:ascii="Arial" w:hAnsi="Arial" w:cs="Arial"/>
          <w:sz w:val="24"/>
          <w:szCs w:val="24"/>
          <w:lang w:val="es-CO"/>
        </w:rPr>
        <w:t>-</w:t>
      </w:r>
      <w:r w:rsidR="007862B8">
        <w:rPr>
          <w:rFonts w:ascii="Arial" w:hAnsi="Arial" w:cs="Arial"/>
          <w:sz w:val="24"/>
          <w:szCs w:val="24"/>
          <w:lang w:val="es-CO"/>
        </w:rPr>
        <w:t>12</w:t>
      </w:r>
      <w:r w:rsidR="00D00C9C" w:rsidRPr="00D56B54">
        <w:rPr>
          <w:rFonts w:ascii="Arial" w:hAnsi="Arial" w:cs="Arial"/>
          <w:sz w:val="24"/>
          <w:szCs w:val="24"/>
          <w:lang w:val="es-CO"/>
        </w:rPr>
        <w:t>-201</w:t>
      </w:r>
      <w:r w:rsidR="007862B8">
        <w:rPr>
          <w:rFonts w:ascii="Arial" w:hAnsi="Arial" w:cs="Arial"/>
          <w:sz w:val="24"/>
          <w:szCs w:val="24"/>
          <w:lang w:val="es-CO"/>
        </w:rPr>
        <w:t>3</w:t>
      </w:r>
      <w:r w:rsidR="00D00C9C" w:rsidRPr="00D56B54">
        <w:rPr>
          <w:rFonts w:ascii="Arial" w:hAnsi="Arial" w:cs="Arial"/>
          <w:sz w:val="24"/>
          <w:szCs w:val="24"/>
          <w:lang w:val="es-CO"/>
        </w:rPr>
        <w:t xml:space="preserve"> del Juzgado </w:t>
      </w:r>
      <w:r w:rsidR="00E85E30">
        <w:rPr>
          <w:rFonts w:ascii="Arial" w:hAnsi="Arial" w:cs="Arial"/>
          <w:sz w:val="24"/>
          <w:szCs w:val="24"/>
          <w:lang w:val="es-CO"/>
        </w:rPr>
        <w:t xml:space="preserve">Promiscuo </w:t>
      </w:r>
      <w:r w:rsidR="00D00C9C" w:rsidRPr="00D56B54">
        <w:rPr>
          <w:rFonts w:ascii="Arial" w:hAnsi="Arial" w:cs="Arial"/>
          <w:sz w:val="24"/>
          <w:szCs w:val="24"/>
          <w:lang w:val="es-CO"/>
        </w:rPr>
        <w:t xml:space="preserve">del Circuito de </w:t>
      </w:r>
      <w:r w:rsidR="00E85E30">
        <w:rPr>
          <w:rFonts w:ascii="Arial" w:hAnsi="Arial" w:cs="Arial"/>
          <w:sz w:val="24"/>
          <w:szCs w:val="24"/>
          <w:lang w:val="es-CO"/>
        </w:rPr>
        <w:t>La Virginia, R</w:t>
      </w:r>
      <w:r w:rsidR="00D00C9C" w:rsidRPr="00D56B54">
        <w:rPr>
          <w:rFonts w:ascii="Arial" w:hAnsi="Arial" w:cs="Arial"/>
          <w:sz w:val="24"/>
          <w:szCs w:val="24"/>
          <w:lang w:val="es-CO"/>
        </w:rPr>
        <w:t>.</w:t>
      </w:r>
      <w:r w:rsidR="007059A4">
        <w:rPr>
          <w:rFonts w:ascii="Arial" w:hAnsi="Arial" w:cs="Arial"/>
          <w:sz w:val="24"/>
          <w:szCs w:val="24"/>
          <w:lang w:val="es-CO"/>
        </w:rPr>
        <w:t>, salvo el ordinal primero, que se revoca.</w:t>
      </w:r>
    </w:p>
    <w:p w:rsidR="00493950" w:rsidRDefault="00493950" w:rsidP="00493950">
      <w:pPr>
        <w:widowControl/>
        <w:overflowPunct/>
        <w:autoSpaceDE/>
        <w:autoSpaceDN/>
        <w:adjustRightInd/>
        <w:spacing w:line="360" w:lineRule="auto"/>
        <w:ind w:left="360"/>
        <w:jc w:val="both"/>
        <w:rPr>
          <w:rFonts w:ascii="Arial" w:hAnsi="Arial" w:cs="Arial"/>
          <w:sz w:val="24"/>
          <w:szCs w:val="24"/>
          <w:lang w:val="es-CO"/>
        </w:rPr>
      </w:pPr>
    </w:p>
    <w:p w:rsidR="006634B4" w:rsidRDefault="00D00C9C" w:rsidP="006634B4">
      <w:pPr>
        <w:widowControl/>
        <w:numPr>
          <w:ilvl w:val="0"/>
          <w:numId w:val="4"/>
        </w:numPr>
        <w:overflowPunct/>
        <w:adjustRightInd/>
        <w:spacing w:line="360" w:lineRule="auto"/>
        <w:jc w:val="both"/>
        <w:rPr>
          <w:rFonts w:ascii="Arial" w:hAnsi="Arial" w:cs="Arial"/>
          <w:sz w:val="24"/>
          <w:szCs w:val="24"/>
          <w:lang w:val="es-CO"/>
        </w:rPr>
      </w:pPr>
      <w:r w:rsidRPr="00D56B54">
        <w:rPr>
          <w:rFonts w:ascii="Arial" w:hAnsi="Arial" w:cs="Arial"/>
          <w:sz w:val="24"/>
          <w:szCs w:val="24"/>
          <w:lang w:val="es-CO"/>
        </w:rPr>
        <w:t xml:space="preserve">CONDENAR en costas en </w:t>
      </w:r>
      <w:r w:rsidR="001E45A8">
        <w:rPr>
          <w:rFonts w:ascii="Arial" w:hAnsi="Arial" w:cs="Arial"/>
          <w:sz w:val="24"/>
          <w:szCs w:val="24"/>
          <w:lang w:val="es-CO"/>
        </w:rPr>
        <w:t xml:space="preserve">esta </w:t>
      </w:r>
      <w:r w:rsidRPr="00D56B54">
        <w:rPr>
          <w:rFonts w:ascii="Arial" w:hAnsi="Arial" w:cs="Arial"/>
          <w:sz w:val="24"/>
          <w:szCs w:val="24"/>
          <w:lang w:val="es-CO"/>
        </w:rPr>
        <w:t>instancia, a la parte demandante y a favor de la parte demandada. Se liquidarán en primera instancia.</w:t>
      </w:r>
    </w:p>
    <w:p w:rsidR="006634B4" w:rsidRPr="006634B4" w:rsidRDefault="006634B4" w:rsidP="006634B4">
      <w:pPr>
        <w:spacing w:line="360" w:lineRule="auto"/>
        <w:ind w:left="360"/>
        <w:rPr>
          <w:rFonts w:ascii="Arial" w:hAnsi="Arial" w:cs="Arial"/>
          <w:sz w:val="24"/>
          <w:szCs w:val="24"/>
          <w:lang w:val="es-CO"/>
        </w:rPr>
      </w:pPr>
    </w:p>
    <w:p w:rsidR="003F6CBA" w:rsidRPr="007A46D1" w:rsidRDefault="00D00C9C" w:rsidP="007A46D1">
      <w:pPr>
        <w:widowControl/>
        <w:numPr>
          <w:ilvl w:val="0"/>
          <w:numId w:val="4"/>
        </w:numPr>
        <w:overflowPunct/>
        <w:adjustRightInd/>
        <w:spacing w:line="360" w:lineRule="auto"/>
        <w:jc w:val="both"/>
        <w:rPr>
          <w:rFonts w:ascii="Arial" w:hAnsi="Arial" w:cs="Arial"/>
          <w:sz w:val="24"/>
          <w:szCs w:val="24"/>
          <w:lang w:val="es-CO"/>
        </w:rPr>
      </w:pPr>
      <w:r w:rsidRPr="006634B4">
        <w:rPr>
          <w:rFonts w:ascii="Arial" w:hAnsi="Arial" w:cs="Arial"/>
          <w:sz w:val="24"/>
          <w:szCs w:val="24"/>
          <w:lang w:val="es-CO"/>
        </w:rPr>
        <w:t>DEVOLVER el expediente al Juzgado de origen, en firme esta providencia.</w:t>
      </w:r>
    </w:p>
    <w:p w:rsidR="007A46D1" w:rsidRDefault="007A46D1" w:rsidP="00630A24">
      <w:pPr>
        <w:widowControl/>
        <w:overflowPunct/>
        <w:autoSpaceDE/>
        <w:autoSpaceDN/>
        <w:adjustRightInd/>
        <w:spacing w:line="360" w:lineRule="auto"/>
        <w:jc w:val="center"/>
        <w:rPr>
          <w:rFonts w:ascii="Arial" w:hAnsi="Arial" w:cs="Arial"/>
          <w:smallCaps/>
          <w:sz w:val="24"/>
          <w:szCs w:val="24"/>
          <w:lang w:val="es-CO"/>
        </w:rPr>
      </w:pPr>
    </w:p>
    <w:p w:rsidR="00630A24" w:rsidRPr="007E1C5D" w:rsidRDefault="00630A24" w:rsidP="00630A24">
      <w:pPr>
        <w:widowControl/>
        <w:overflowPunct/>
        <w:autoSpaceDE/>
        <w:autoSpaceDN/>
        <w:adjustRightInd/>
        <w:spacing w:line="360" w:lineRule="auto"/>
        <w:jc w:val="center"/>
        <w:rPr>
          <w:rFonts w:ascii="Arial" w:hAnsi="Arial" w:cs="Arial"/>
          <w:smallCaps/>
          <w:sz w:val="24"/>
          <w:szCs w:val="24"/>
          <w:lang w:val="en-GB"/>
        </w:rPr>
      </w:pPr>
      <w:proofErr w:type="spellStart"/>
      <w:r w:rsidRPr="007E1C5D">
        <w:rPr>
          <w:rFonts w:ascii="Arial" w:hAnsi="Arial" w:cs="Arial"/>
          <w:smallCaps/>
          <w:sz w:val="28"/>
          <w:szCs w:val="24"/>
          <w:lang w:val="en-GB"/>
        </w:rPr>
        <w:t>Notifíquese</w:t>
      </w:r>
      <w:proofErr w:type="spellEnd"/>
      <w:r w:rsidRPr="007E1C5D">
        <w:rPr>
          <w:rFonts w:ascii="Arial" w:hAnsi="Arial" w:cs="Arial"/>
          <w:smallCaps/>
          <w:sz w:val="28"/>
          <w:szCs w:val="24"/>
          <w:lang w:val="en-GB"/>
        </w:rPr>
        <w:t>,</w:t>
      </w:r>
    </w:p>
    <w:p w:rsidR="007B75F5" w:rsidRPr="007E1C5D" w:rsidRDefault="007B75F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GB"/>
        </w:rPr>
      </w:pPr>
    </w:p>
    <w:p w:rsidR="00B34A72" w:rsidRPr="007E1C5D" w:rsidRDefault="00B34A72"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GB"/>
        </w:rPr>
      </w:pPr>
    </w:p>
    <w:p w:rsidR="00F76485" w:rsidRPr="007E1C5D" w:rsidRDefault="00F7648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GB"/>
        </w:rPr>
      </w:pPr>
    </w:p>
    <w:p w:rsidR="00BF32AC" w:rsidRPr="007E1C5D"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8"/>
          <w:lang w:val="en-GB"/>
        </w:rPr>
      </w:pPr>
      <w:proofErr w:type="spellStart"/>
      <w:r w:rsidRPr="007E1C5D">
        <w:rPr>
          <w:rFonts w:ascii="Arial" w:hAnsi="Arial" w:cs="Arial"/>
          <w:spacing w:val="-3"/>
          <w:w w:val="150"/>
          <w:sz w:val="28"/>
          <w:szCs w:val="18"/>
          <w:lang w:val="en-GB"/>
        </w:rPr>
        <w:t>D</w:t>
      </w:r>
      <w:r w:rsidRPr="007E1C5D">
        <w:rPr>
          <w:rFonts w:ascii="Arial" w:hAnsi="Arial" w:cs="Arial"/>
          <w:spacing w:val="-3"/>
          <w:w w:val="150"/>
          <w:sz w:val="18"/>
          <w:szCs w:val="18"/>
          <w:lang w:val="en-GB"/>
        </w:rPr>
        <w:t>UBERNEY</w:t>
      </w:r>
      <w:proofErr w:type="spellEnd"/>
      <w:r w:rsidRPr="007E1C5D">
        <w:rPr>
          <w:rFonts w:ascii="Arial" w:hAnsi="Arial" w:cs="Arial"/>
          <w:spacing w:val="-3"/>
          <w:w w:val="150"/>
          <w:sz w:val="18"/>
          <w:szCs w:val="18"/>
          <w:lang w:val="en-GB"/>
        </w:rPr>
        <w:t xml:space="preserve"> </w:t>
      </w:r>
      <w:proofErr w:type="spellStart"/>
      <w:r w:rsidRPr="007E1C5D">
        <w:rPr>
          <w:rFonts w:ascii="Arial" w:hAnsi="Arial" w:cs="Arial"/>
          <w:spacing w:val="-3"/>
          <w:w w:val="150"/>
          <w:sz w:val="28"/>
          <w:szCs w:val="18"/>
          <w:lang w:val="en-GB"/>
        </w:rPr>
        <w:t>G</w:t>
      </w:r>
      <w:r w:rsidRPr="007E1C5D">
        <w:rPr>
          <w:rFonts w:ascii="Arial" w:hAnsi="Arial" w:cs="Arial"/>
          <w:spacing w:val="-3"/>
          <w:w w:val="150"/>
          <w:sz w:val="18"/>
          <w:szCs w:val="18"/>
          <w:lang w:val="en-GB"/>
        </w:rPr>
        <w:t>RISALES</w:t>
      </w:r>
      <w:proofErr w:type="spellEnd"/>
      <w:r w:rsidRPr="007E1C5D">
        <w:rPr>
          <w:rFonts w:ascii="Arial" w:hAnsi="Arial" w:cs="Arial"/>
          <w:spacing w:val="-3"/>
          <w:w w:val="150"/>
          <w:sz w:val="18"/>
          <w:szCs w:val="18"/>
          <w:lang w:val="en-GB"/>
        </w:rPr>
        <w:t xml:space="preserve"> </w:t>
      </w:r>
      <w:r w:rsidRPr="007E1C5D">
        <w:rPr>
          <w:rFonts w:ascii="Arial" w:hAnsi="Arial" w:cs="Arial"/>
          <w:spacing w:val="-3"/>
          <w:w w:val="150"/>
          <w:sz w:val="28"/>
          <w:szCs w:val="18"/>
          <w:lang w:val="en-GB"/>
        </w:rPr>
        <w:t>H</w:t>
      </w:r>
      <w:r w:rsidRPr="007E1C5D">
        <w:rPr>
          <w:rFonts w:ascii="Arial" w:hAnsi="Arial" w:cs="Arial"/>
          <w:spacing w:val="-3"/>
          <w:w w:val="150"/>
          <w:sz w:val="18"/>
          <w:szCs w:val="18"/>
          <w:lang w:val="en-GB"/>
        </w:rPr>
        <w:t>ERRERA</w:t>
      </w:r>
    </w:p>
    <w:p w:rsidR="00BF32AC" w:rsidRPr="007E1C5D"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16"/>
          <w:lang w:val="en-GB"/>
        </w:rPr>
      </w:pPr>
      <w:r w:rsidRPr="007E1C5D">
        <w:rPr>
          <w:rFonts w:ascii="Arial" w:hAnsi="Arial" w:cs="Arial"/>
          <w:spacing w:val="-3"/>
          <w:w w:val="150"/>
          <w:sz w:val="28"/>
          <w:lang w:val="en-GB"/>
        </w:rPr>
        <w:t>M</w:t>
      </w:r>
      <w:r w:rsidRPr="007E1C5D">
        <w:rPr>
          <w:rFonts w:ascii="Arial" w:hAnsi="Arial" w:cs="Arial"/>
          <w:spacing w:val="-3"/>
          <w:w w:val="150"/>
          <w:sz w:val="16"/>
          <w:lang w:val="en-GB"/>
        </w:rPr>
        <w:t xml:space="preserve"> </w:t>
      </w:r>
      <w:r w:rsidRPr="007E1C5D">
        <w:rPr>
          <w:rFonts w:ascii="Arial" w:hAnsi="Arial" w:cs="Arial"/>
          <w:spacing w:val="-3"/>
          <w:w w:val="150"/>
          <w:sz w:val="18"/>
          <w:lang w:val="en-GB"/>
        </w:rPr>
        <w:t>A G I S T R A D O</w:t>
      </w:r>
    </w:p>
    <w:p w:rsidR="007B75F5" w:rsidRPr="007E1C5D" w:rsidRDefault="007B75F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GB"/>
        </w:rPr>
      </w:pPr>
    </w:p>
    <w:p w:rsidR="00B34A72" w:rsidRPr="007E1C5D" w:rsidRDefault="00B34A72"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GB"/>
        </w:rPr>
      </w:pPr>
    </w:p>
    <w:p w:rsidR="00F76485" w:rsidRPr="007E1C5D"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GB"/>
        </w:rPr>
      </w:pPr>
    </w:p>
    <w:p w:rsidR="00BF32AC" w:rsidRPr="007E1C5D"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GB"/>
        </w:rPr>
      </w:pPr>
      <w:proofErr w:type="spellStart"/>
      <w:proofErr w:type="gramStart"/>
      <w:r w:rsidRPr="007E1C5D">
        <w:rPr>
          <w:rFonts w:ascii="Arial" w:hAnsi="Arial"/>
          <w:w w:val="150"/>
          <w:sz w:val="28"/>
          <w:szCs w:val="18"/>
          <w:lang w:val="en-GB"/>
        </w:rPr>
        <w:t>E</w:t>
      </w:r>
      <w:r w:rsidRPr="007E1C5D">
        <w:rPr>
          <w:rFonts w:ascii="Arial" w:hAnsi="Arial"/>
          <w:w w:val="150"/>
          <w:sz w:val="18"/>
          <w:szCs w:val="18"/>
          <w:lang w:val="en-GB"/>
        </w:rPr>
        <w:t>DDER</w:t>
      </w:r>
      <w:proofErr w:type="spellEnd"/>
      <w:r w:rsidRPr="007E1C5D">
        <w:rPr>
          <w:rFonts w:ascii="Arial" w:hAnsi="Arial"/>
          <w:w w:val="150"/>
          <w:sz w:val="18"/>
          <w:lang w:val="en-GB"/>
        </w:rPr>
        <w:t xml:space="preserve"> </w:t>
      </w:r>
      <w:r w:rsidRPr="007E1C5D">
        <w:rPr>
          <w:rFonts w:ascii="Arial" w:hAnsi="Arial"/>
          <w:w w:val="150"/>
          <w:sz w:val="28"/>
          <w:lang w:val="en-GB"/>
        </w:rPr>
        <w:t>J</w:t>
      </w:r>
      <w:r w:rsidRPr="007E1C5D">
        <w:rPr>
          <w:rFonts w:ascii="Arial" w:hAnsi="Arial"/>
          <w:w w:val="150"/>
          <w:sz w:val="18"/>
          <w:szCs w:val="18"/>
          <w:lang w:val="en-GB"/>
        </w:rPr>
        <w:t xml:space="preserve">IMMY </w:t>
      </w:r>
      <w:r w:rsidRPr="007E1C5D">
        <w:rPr>
          <w:rFonts w:ascii="Arial" w:hAnsi="Arial"/>
          <w:w w:val="150"/>
          <w:sz w:val="28"/>
          <w:lang w:val="en-GB"/>
        </w:rPr>
        <w:t>S</w:t>
      </w:r>
      <w:r w:rsidRPr="007E1C5D">
        <w:rPr>
          <w:rFonts w:ascii="Arial" w:hAnsi="Arial"/>
          <w:w w:val="150"/>
          <w:sz w:val="18"/>
          <w:szCs w:val="18"/>
          <w:lang w:val="en-GB"/>
        </w:rPr>
        <w:t xml:space="preserve">ÁNCHEZ </w:t>
      </w:r>
      <w:r w:rsidRPr="007E1C5D">
        <w:rPr>
          <w:rFonts w:ascii="Arial" w:hAnsi="Arial"/>
          <w:w w:val="150"/>
          <w:sz w:val="28"/>
          <w:szCs w:val="18"/>
          <w:lang w:val="en-GB"/>
        </w:rPr>
        <w:t>C.</w:t>
      </w:r>
      <w:proofErr w:type="gramEnd"/>
      <w:r w:rsidRPr="007E1C5D">
        <w:rPr>
          <w:rFonts w:ascii="Arial" w:hAnsi="Arial"/>
          <w:w w:val="150"/>
          <w:sz w:val="28"/>
          <w:szCs w:val="18"/>
          <w:lang w:val="en-GB"/>
        </w:rPr>
        <w:tab/>
      </w:r>
      <w:r w:rsidRPr="007E1C5D">
        <w:rPr>
          <w:rFonts w:ascii="Arial" w:hAnsi="Arial"/>
          <w:w w:val="150"/>
          <w:sz w:val="28"/>
          <w:szCs w:val="18"/>
          <w:lang w:val="en-GB"/>
        </w:rPr>
        <w:tab/>
      </w:r>
      <w:r w:rsidRPr="007E1C5D">
        <w:rPr>
          <w:rFonts w:ascii="Arial" w:hAnsi="Arial" w:cs="Arial"/>
          <w:spacing w:val="-3"/>
          <w:w w:val="150"/>
          <w:sz w:val="28"/>
          <w:szCs w:val="18"/>
          <w:lang w:val="en-GB"/>
        </w:rPr>
        <w:t>J</w:t>
      </w:r>
      <w:r w:rsidRPr="007E1C5D">
        <w:rPr>
          <w:rFonts w:ascii="Arial" w:hAnsi="Arial" w:cs="Arial"/>
          <w:spacing w:val="-3"/>
          <w:w w:val="150"/>
          <w:sz w:val="18"/>
          <w:szCs w:val="18"/>
          <w:lang w:val="en-GB"/>
        </w:rPr>
        <w:t xml:space="preserve">AIME </w:t>
      </w:r>
      <w:r w:rsidRPr="007E1C5D">
        <w:rPr>
          <w:rFonts w:ascii="Arial" w:hAnsi="Arial" w:cs="Arial"/>
          <w:spacing w:val="-3"/>
          <w:w w:val="150"/>
          <w:sz w:val="28"/>
          <w:szCs w:val="18"/>
          <w:lang w:val="en-GB"/>
        </w:rPr>
        <w:t>A</w:t>
      </w:r>
      <w:r w:rsidRPr="007E1C5D">
        <w:rPr>
          <w:rFonts w:ascii="Arial" w:hAnsi="Arial"/>
          <w:w w:val="150"/>
          <w:sz w:val="18"/>
          <w:szCs w:val="18"/>
          <w:lang w:val="en-GB"/>
        </w:rPr>
        <w:t xml:space="preserve">LBERTO </w:t>
      </w:r>
      <w:proofErr w:type="spellStart"/>
      <w:r w:rsidRPr="007E1C5D">
        <w:rPr>
          <w:rFonts w:ascii="Arial" w:hAnsi="Arial" w:cs="Arial"/>
          <w:spacing w:val="-3"/>
          <w:w w:val="150"/>
          <w:sz w:val="28"/>
          <w:szCs w:val="18"/>
          <w:lang w:val="en-GB"/>
        </w:rPr>
        <w:t>S</w:t>
      </w:r>
      <w:r w:rsidRPr="007E1C5D">
        <w:rPr>
          <w:rFonts w:ascii="Arial" w:hAnsi="Arial" w:cs="Arial"/>
          <w:spacing w:val="-3"/>
          <w:w w:val="150"/>
          <w:sz w:val="18"/>
          <w:szCs w:val="16"/>
          <w:lang w:val="en-GB"/>
        </w:rPr>
        <w:t>ARAZA</w:t>
      </w:r>
      <w:proofErr w:type="spellEnd"/>
      <w:r w:rsidRPr="007E1C5D">
        <w:rPr>
          <w:rFonts w:ascii="Arial" w:hAnsi="Arial" w:cs="Arial"/>
          <w:spacing w:val="-3"/>
          <w:w w:val="150"/>
          <w:sz w:val="18"/>
          <w:szCs w:val="16"/>
          <w:lang w:val="en-GB"/>
        </w:rPr>
        <w:t xml:space="preserve"> </w:t>
      </w:r>
      <w:r w:rsidRPr="007E1C5D">
        <w:rPr>
          <w:rFonts w:ascii="Arial" w:hAnsi="Arial" w:cs="Arial"/>
          <w:spacing w:val="-3"/>
          <w:w w:val="150"/>
          <w:sz w:val="28"/>
          <w:szCs w:val="18"/>
          <w:lang w:val="en-GB"/>
        </w:rPr>
        <w:t>N.</w:t>
      </w:r>
    </w:p>
    <w:p w:rsidR="00BF32AC"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E1C5D">
        <w:rPr>
          <w:rFonts w:ascii="Arial" w:hAnsi="Arial" w:cs="Arial"/>
          <w:w w:val="150"/>
          <w:sz w:val="28"/>
          <w:lang w:val="en-GB"/>
        </w:rPr>
        <w:tab/>
      </w:r>
      <w:r w:rsidRPr="0087207A">
        <w:rPr>
          <w:rFonts w:ascii="Arial" w:hAnsi="Arial" w:cs="Arial"/>
          <w:w w:val="150"/>
          <w:sz w:val="28"/>
          <w:lang w:val="en-GB"/>
        </w:rPr>
        <w:t>M</w:t>
      </w:r>
      <w:r w:rsidRPr="0087207A">
        <w:rPr>
          <w:rFonts w:ascii="Arial" w:hAnsi="Arial" w:cs="Arial"/>
          <w:w w:val="150"/>
          <w:sz w:val="18"/>
          <w:lang w:val="en-GB"/>
        </w:rPr>
        <w:t xml:space="preserve"> A G I S T R A D O </w:t>
      </w:r>
      <w:r w:rsidRPr="0087207A">
        <w:rPr>
          <w:rFonts w:ascii="Arial" w:hAnsi="Arial" w:cs="Arial"/>
          <w:w w:val="150"/>
          <w:sz w:val="18"/>
          <w:lang w:val="en-GB"/>
        </w:rPr>
        <w:tab/>
      </w:r>
      <w:r w:rsidRPr="0087207A">
        <w:rPr>
          <w:rFonts w:ascii="Arial" w:hAnsi="Arial" w:cs="Arial"/>
          <w:w w:val="150"/>
          <w:sz w:val="18"/>
          <w:lang w:val="en-GB"/>
        </w:rPr>
        <w:tab/>
      </w:r>
      <w:r w:rsidRPr="0087207A">
        <w:rPr>
          <w:rFonts w:ascii="Arial" w:hAnsi="Arial" w:cs="Arial"/>
          <w:w w:val="150"/>
          <w:sz w:val="18"/>
          <w:lang w:val="en-GB"/>
        </w:rPr>
        <w:tab/>
      </w:r>
      <w:r w:rsidRPr="0087207A">
        <w:rPr>
          <w:rFonts w:ascii="Arial" w:hAnsi="Arial" w:cs="Arial"/>
          <w:w w:val="150"/>
          <w:sz w:val="18"/>
          <w:lang w:val="en-GB"/>
        </w:rPr>
        <w:tab/>
      </w:r>
      <w:r w:rsidRPr="0087207A">
        <w:rPr>
          <w:rFonts w:ascii="Arial" w:hAnsi="Arial" w:cs="Arial"/>
          <w:w w:val="150"/>
          <w:sz w:val="28"/>
          <w:lang w:val="en-GB"/>
        </w:rPr>
        <w:t>M</w:t>
      </w:r>
      <w:r w:rsidRPr="0087207A">
        <w:rPr>
          <w:rFonts w:ascii="Arial" w:hAnsi="Arial" w:cs="Arial"/>
          <w:w w:val="150"/>
          <w:sz w:val="18"/>
          <w:lang w:val="en-GB"/>
        </w:rPr>
        <w:t xml:space="preserve"> A G I S T R A D</w:t>
      </w:r>
      <w:r w:rsidR="00BE09C2" w:rsidRPr="0087207A">
        <w:rPr>
          <w:rFonts w:ascii="Arial" w:hAnsi="Arial" w:cs="Arial"/>
          <w:w w:val="150"/>
          <w:sz w:val="18"/>
          <w:lang w:val="en-GB"/>
        </w:rPr>
        <w:t xml:space="preserve"> </w:t>
      </w:r>
      <w:r w:rsidRPr="0087207A">
        <w:rPr>
          <w:rFonts w:ascii="Arial" w:hAnsi="Arial" w:cs="Arial"/>
          <w:w w:val="150"/>
          <w:sz w:val="18"/>
          <w:lang w:val="en-GB"/>
        </w:rPr>
        <w:t>O</w:t>
      </w:r>
    </w:p>
    <w:p w:rsidR="00F76485"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p>
    <w:p w:rsidR="00F76485" w:rsidRPr="007446BD" w:rsidRDefault="00F76485" w:rsidP="00F76485">
      <w:pPr>
        <w:jc w:val="right"/>
        <w:rPr>
          <w:rFonts w:ascii="Arial" w:hAnsi="Arial"/>
          <w:w w:val="150"/>
          <w:sz w:val="8"/>
          <w:szCs w:val="10"/>
          <w:lang w:val="es-CO"/>
        </w:rPr>
      </w:pPr>
      <w:r w:rsidRPr="007446BD">
        <w:rPr>
          <w:rFonts w:ascii="Arial" w:hAnsi="Arial"/>
          <w:w w:val="150"/>
          <w:sz w:val="8"/>
          <w:szCs w:val="10"/>
          <w:lang w:val="es-CO"/>
        </w:rPr>
        <w:t>DGH / 201</w:t>
      </w:r>
      <w:r>
        <w:rPr>
          <w:rFonts w:ascii="Arial" w:hAnsi="Arial"/>
          <w:w w:val="150"/>
          <w:sz w:val="8"/>
          <w:szCs w:val="10"/>
          <w:lang w:val="es-CO"/>
        </w:rPr>
        <w:t>7</w:t>
      </w:r>
    </w:p>
    <w:p w:rsidR="00F76485" w:rsidRPr="000D302F" w:rsidRDefault="00D04B83"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i/>
          <w:spacing w:val="-3"/>
          <w:w w:val="150"/>
          <w:sz w:val="22"/>
          <w:szCs w:val="18"/>
          <w:lang w:val="en-GB"/>
        </w:rPr>
      </w:pPr>
      <w:r w:rsidRPr="00292F23">
        <w:rPr>
          <w:bCs/>
          <w:noProof/>
          <w:lang w:val="fr-FR" w:eastAsia="fr-FR"/>
        </w:rPr>
        <mc:AlternateContent>
          <mc:Choice Requires="wps">
            <w:drawing>
              <wp:anchor distT="0" distB="0" distL="114300" distR="114300" simplePos="0" relativeHeight="251660288" behindDoc="0" locked="0" layoutInCell="1" allowOverlap="1" wp14:anchorId="60538B4E" wp14:editId="00142055">
                <wp:simplePos x="0" y="0"/>
                <wp:positionH relativeFrom="margin">
                  <wp:posOffset>1514475</wp:posOffset>
                </wp:positionH>
                <wp:positionV relativeFrom="paragraph">
                  <wp:posOffset>116205</wp:posOffset>
                </wp:positionV>
                <wp:extent cx="2754923" cy="1336675"/>
                <wp:effectExtent l="0" t="0" r="2667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923" cy="1336675"/>
                        </a:xfrm>
                        <a:prstGeom prst="rect">
                          <a:avLst/>
                        </a:prstGeom>
                        <a:solidFill>
                          <a:srgbClr val="FFFFFF"/>
                        </a:solidFill>
                        <a:ln w="25400" cmpd="thickThin">
                          <a:solidFill>
                            <a:srgbClr val="000000"/>
                          </a:solidFill>
                          <a:miter lim="800000"/>
                          <a:headEnd/>
                          <a:tailEnd/>
                        </a:ln>
                      </wps:spPr>
                      <wps:txbx>
                        <w:txbxContent>
                          <w:p w:rsidR="00F76485" w:rsidRPr="005E4B32" w:rsidRDefault="00F76485" w:rsidP="00F76485">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F76485" w:rsidRPr="005E4B32" w:rsidRDefault="00F76485" w:rsidP="00F76485">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F76485" w:rsidRPr="005E4B32" w:rsidRDefault="00F76485" w:rsidP="00F76485">
                            <w:pPr>
                              <w:jc w:val="both"/>
                              <w:rPr>
                                <w:rFonts w:ascii="Kalinga" w:hAnsi="Kalinga" w:cs="Kalinga"/>
                                <w:color w:val="000000"/>
                              </w:rPr>
                            </w:pPr>
                          </w:p>
                          <w:p w:rsidR="00F76485" w:rsidRPr="005E4B32" w:rsidRDefault="00F76485" w:rsidP="00F76485">
                            <w:pPr>
                              <w:jc w:val="center"/>
                              <w:rPr>
                                <w:rFonts w:ascii="Kalinga" w:hAnsi="Kalinga" w:cs="Kalinga"/>
                                <w:color w:val="000000"/>
                              </w:rPr>
                            </w:pPr>
                            <w:r w:rsidRPr="005E4B32">
                              <w:rPr>
                                <w:rFonts w:ascii="Kalinga" w:hAnsi="Kalinga" w:cs="Kalinga"/>
                                <w:color w:val="000000"/>
                              </w:rPr>
                              <w:t>____________________________________</w:t>
                            </w:r>
                          </w:p>
                          <w:p w:rsidR="00F76485" w:rsidRPr="005E4B32" w:rsidRDefault="00F76485" w:rsidP="00F76485">
                            <w:pPr>
                              <w:jc w:val="center"/>
                              <w:rPr>
                                <w:rFonts w:ascii="Kalinga" w:hAnsi="Kalinga" w:cs="Kalinga"/>
                                <w:b/>
                                <w:color w:val="000000"/>
                              </w:rPr>
                            </w:pPr>
                            <w:r w:rsidRPr="005E4B32">
                              <w:rPr>
                                <w:rFonts w:ascii="Kalinga" w:hAnsi="Kalinga" w:cs="Kalinga"/>
                                <w:color w:val="000000"/>
                              </w:rPr>
                              <w:t>JAÍR DE JESÚS HENAO MOLINA</w:t>
                            </w:r>
                          </w:p>
                          <w:p w:rsidR="00F76485" w:rsidRPr="005E4B32" w:rsidRDefault="00F76485" w:rsidP="00F76485">
                            <w:pPr>
                              <w:pStyle w:val="Sansinterligne"/>
                              <w:jc w:val="center"/>
                              <w:rPr>
                                <w:rFonts w:ascii="Kalinga" w:hAnsi="Kalinga" w:cs="Kalinga"/>
                                <w:b/>
                                <w:sz w:val="20"/>
                                <w:szCs w:val="20"/>
                              </w:rPr>
                            </w:pPr>
                            <w:r w:rsidRPr="005E4B32">
                              <w:rPr>
                                <w:rFonts w:ascii="Kalinga" w:hAnsi="Kalinga" w:cs="Kalinga"/>
                                <w:sz w:val="20"/>
                                <w:szCs w:val="20"/>
                              </w:rPr>
                              <w:t>S E C R E T A R I O</w:t>
                            </w:r>
                          </w:p>
                          <w:p w:rsidR="00F76485" w:rsidRPr="00D54419" w:rsidRDefault="00F76485" w:rsidP="00F76485">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538B4E" id="Rectangle 7" o:spid="_x0000_s1026" style="position:absolute;margin-left:119.25pt;margin-top:9.15pt;width:216.9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" strokeweight="2pt">
                <v:stroke linestyle="thickThin"/>
                <v:textbox>
                  <w:txbxContent>
                    <w:p w:rsidR="00F76485" w:rsidRPr="005E4B32" w:rsidRDefault="00F76485" w:rsidP="00F76485">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F76485" w:rsidRPr="005E4B32" w:rsidRDefault="00F76485" w:rsidP="00F76485">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F76485" w:rsidRPr="005E4B32" w:rsidRDefault="00F76485" w:rsidP="00F76485">
                      <w:pPr>
                        <w:jc w:val="both"/>
                        <w:rPr>
                          <w:rFonts w:ascii="Kalinga" w:hAnsi="Kalinga" w:cs="Kalinga"/>
                          <w:color w:val="000000"/>
                        </w:rPr>
                      </w:pPr>
                    </w:p>
                    <w:p w:rsidR="00F76485" w:rsidRPr="005E4B32" w:rsidRDefault="00F76485" w:rsidP="00F76485">
                      <w:pPr>
                        <w:jc w:val="center"/>
                        <w:rPr>
                          <w:rFonts w:ascii="Kalinga" w:hAnsi="Kalinga" w:cs="Kalinga"/>
                          <w:color w:val="000000"/>
                        </w:rPr>
                      </w:pPr>
                      <w:r w:rsidRPr="005E4B32">
                        <w:rPr>
                          <w:rFonts w:ascii="Kalinga" w:hAnsi="Kalinga" w:cs="Kalinga"/>
                          <w:color w:val="000000"/>
                        </w:rPr>
                        <w:t>____________________________________</w:t>
                      </w:r>
                    </w:p>
                    <w:p w:rsidR="00F76485" w:rsidRPr="005E4B32" w:rsidRDefault="00F76485" w:rsidP="00F76485">
                      <w:pPr>
                        <w:jc w:val="center"/>
                        <w:rPr>
                          <w:rFonts w:ascii="Kalinga" w:hAnsi="Kalinga" w:cs="Kalinga"/>
                          <w:b/>
                          <w:color w:val="000000"/>
                        </w:rPr>
                      </w:pPr>
                      <w:r w:rsidRPr="005E4B32">
                        <w:rPr>
                          <w:rFonts w:ascii="Kalinga" w:hAnsi="Kalinga" w:cs="Kalinga"/>
                          <w:color w:val="000000"/>
                        </w:rPr>
                        <w:t>JAÍR DE JESÚS HENAO MOLINA</w:t>
                      </w:r>
                    </w:p>
                    <w:p w:rsidR="00F76485" w:rsidRPr="005E4B32" w:rsidRDefault="00F76485" w:rsidP="00F76485">
                      <w:pPr>
                        <w:pStyle w:val="Sinespaciado"/>
                        <w:jc w:val="center"/>
                        <w:rPr>
                          <w:rFonts w:ascii="Kalinga" w:hAnsi="Kalinga" w:cs="Kalinga"/>
                          <w:b/>
                          <w:sz w:val="20"/>
                          <w:szCs w:val="20"/>
                        </w:rPr>
                      </w:pPr>
                      <w:r w:rsidRPr="005E4B32">
                        <w:rPr>
                          <w:rFonts w:ascii="Kalinga" w:hAnsi="Kalinga" w:cs="Kalinga"/>
                          <w:sz w:val="20"/>
                          <w:szCs w:val="20"/>
                        </w:rPr>
                        <w:t>S E C R E T A R I O</w:t>
                      </w:r>
                    </w:p>
                    <w:p w:rsidR="00F76485" w:rsidRPr="00D54419" w:rsidRDefault="00F76485" w:rsidP="00F76485">
                      <w:pPr>
                        <w:jc w:val="center"/>
                        <w:rPr>
                          <w:rFonts w:cs="Arial"/>
                          <w:sz w:val="22"/>
                          <w:szCs w:val="22"/>
                        </w:rPr>
                      </w:pPr>
                    </w:p>
                  </w:txbxContent>
                </v:textbox>
                <w10:wrap anchorx="margin"/>
              </v:rect>
            </w:pict>
          </mc:Fallback>
        </mc:AlternateContent>
      </w:r>
    </w:p>
    <w:sectPr w:rsidR="00F76485" w:rsidRPr="000D302F" w:rsidSect="00E52DF2">
      <w:headerReference w:type="even" r:id="rId10"/>
      <w:headerReference w:type="default" r:id="rId11"/>
      <w:footerReference w:type="default" r:id="rId12"/>
      <w:headerReference w:type="first" r:id="rId13"/>
      <w:footerReference w:type="first" r:id="rId14"/>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06" w:rsidRDefault="00432F06">
      <w:r>
        <w:separator/>
      </w:r>
    </w:p>
  </w:endnote>
  <w:endnote w:type="continuationSeparator" w:id="0">
    <w:p w:rsidR="00432F06" w:rsidRDefault="0043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Kalinga">
    <w:altName w:val="Gadugi"/>
    <w:panose1 w:val="020B0502040204020203"/>
    <w:charset w:val="00"/>
    <w:family w:val="swiss"/>
    <w:pitch w:val="variable"/>
    <w:sig w:usb0="0000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CA" w:rsidRDefault="007543CA" w:rsidP="00B15354">
    <w:pPr>
      <w:pStyle w:val="Pieddepage"/>
      <w:pBdr>
        <w:bottom w:val="double" w:sz="6" w:space="1" w:color="auto"/>
      </w:pBdr>
      <w:spacing w:line="360" w:lineRule="auto"/>
      <w:jc w:val="right"/>
      <w:rPr>
        <w:rFonts w:ascii="Arial" w:hAnsi="Arial" w:cs="Arial"/>
        <w:spacing w:val="20"/>
        <w:w w:val="200"/>
        <w:sz w:val="14"/>
        <w:szCs w:val="10"/>
      </w:rPr>
    </w:pPr>
  </w:p>
  <w:p w:rsidR="007543CA" w:rsidRDefault="007543CA" w:rsidP="00F314CE">
    <w:pPr>
      <w:pStyle w:val="Pieddepage"/>
      <w:spacing w:line="360" w:lineRule="auto"/>
      <w:jc w:val="right"/>
      <w:rPr>
        <w:rFonts w:ascii="Arial" w:hAnsi="Arial" w:cs="Arial"/>
        <w:i/>
        <w:spacing w:val="20"/>
        <w:w w:val="200"/>
        <w:sz w:val="14"/>
        <w:szCs w:val="10"/>
      </w:rPr>
    </w:pPr>
  </w:p>
  <w:p w:rsidR="007543CA" w:rsidRPr="00C071CA" w:rsidRDefault="007543CA" w:rsidP="00F314CE">
    <w:pPr>
      <w:pStyle w:val="Pieddepage"/>
      <w:spacing w:line="360" w:lineRule="auto"/>
      <w:jc w:val="right"/>
      <w:rPr>
        <w:rFonts w:ascii="Euphemia" w:hAnsi="Euphemia" w:cs="Arial"/>
        <w:spacing w:val="20"/>
        <w:w w:val="200"/>
        <w:sz w:val="10"/>
        <w:szCs w:val="10"/>
      </w:rPr>
    </w:pPr>
    <w:r w:rsidRPr="00C071CA">
      <w:rPr>
        <w:rFonts w:ascii="Euphemia" w:hAnsi="Euphemia" w:cs="Arial"/>
        <w:spacing w:val="20"/>
        <w:w w:val="200"/>
        <w:sz w:val="14"/>
        <w:szCs w:val="10"/>
      </w:rPr>
      <w:t>T</w:t>
    </w:r>
    <w:r w:rsidRPr="00C071CA">
      <w:rPr>
        <w:rFonts w:ascii="Euphemia" w:hAnsi="Euphemia" w:cs="Arial"/>
        <w:spacing w:val="20"/>
        <w:w w:val="200"/>
        <w:sz w:val="10"/>
        <w:szCs w:val="10"/>
      </w:rPr>
      <w:t xml:space="preserve">RIBUNAL </w:t>
    </w:r>
    <w:r w:rsidRPr="00C071CA">
      <w:rPr>
        <w:rFonts w:ascii="Euphemia" w:hAnsi="Euphemia" w:cs="Arial"/>
        <w:spacing w:val="20"/>
        <w:w w:val="200"/>
        <w:sz w:val="14"/>
        <w:szCs w:val="10"/>
      </w:rPr>
      <w:t>S</w:t>
    </w:r>
    <w:r w:rsidRPr="00C071CA">
      <w:rPr>
        <w:rFonts w:ascii="Euphemia" w:hAnsi="Euphemia" w:cs="Arial"/>
        <w:spacing w:val="20"/>
        <w:w w:val="200"/>
        <w:sz w:val="10"/>
        <w:szCs w:val="10"/>
      </w:rPr>
      <w:t xml:space="preserve">UPERIOR DE </w:t>
    </w:r>
    <w:r w:rsidRPr="00C071CA">
      <w:rPr>
        <w:rFonts w:ascii="Euphemia" w:hAnsi="Euphemia" w:cs="Arial"/>
        <w:spacing w:val="20"/>
        <w:w w:val="200"/>
        <w:sz w:val="14"/>
        <w:szCs w:val="10"/>
      </w:rPr>
      <w:t>P</w:t>
    </w:r>
    <w:r w:rsidRPr="00C071CA">
      <w:rPr>
        <w:rFonts w:ascii="Euphemia" w:hAnsi="Euphemia" w:cs="Arial"/>
        <w:spacing w:val="20"/>
        <w:w w:val="200"/>
        <w:sz w:val="10"/>
        <w:szCs w:val="10"/>
      </w:rPr>
      <w:t>EREIRA</w:t>
    </w:r>
  </w:p>
  <w:p w:rsidR="007543CA" w:rsidRPr="00C071CA" w:rsidRDefault="007543CA" w:rsidP="00F314CE">
    <w:pPr>
      <w:pStyle w:val="Pieddepage"/>
      <w:jc w:val="right"/>
      <w:rPr>
        <w:rFonts w:ascii="Euphemia" w:hAnsi="Euphemia"/>
      </w:rPr>
    </w:pPr>
    <w:r w:rsidRPr="00C071CA">
      <w:rPr>
        <w:rFonts w:ascii="Euphemia" w:hAnsi="Euphemia" w:cs="Arial"/>
        <w:spacing w:val="20"/>
        <w:w w:val="200"/>
        <w:sz w:val="10"/>
        <w:szCs w:val="10"/>
      </w:rPr>
      <w:t>MP D</w:t>
    </w:r>
    <w:r w:rsidRPr="00C071CA">
      <w:rPr>
        <w:rFonts w:ascii="Euphemia" w:hAnsi="Euphemia" w:cs="Arial"/>
        <w:spacing w:val="20"/>
        <w:w w:val="200"/>
        <w:sz w:val="8"/>
        <w:szCs w:val="10"/>
      </w:rPr>
      <w:t>UBERNEY</w:t>
    </w:r>
    <w:r w:rsidRPr="00C071CA">
      <w:rPr>
        <w:rFonts w:ascii="Euphemia" w:hAnsi="Euphemia" w:cs="Arial"/>
        <w:spacing w:val="20"/>
        <w:w w:val="200"/>
        <w:sz w:val="10"/>
        <w:szCs w:val="10"/>
      </w:rPr>
      <w:t xml:space="preserve"> G</w:t>
    </w:r>
    <w:r w:rsidRPr="00C071CA">
      <w:rPr>
        <w:rFonts w:ascii="Euphemia" w:hAnsi="Euphemia" w:cs="Arial"/>
        <w:spacing w:val="20"/>
        <w:w w:val="200"/>
        <w:sz w:val="8"/>
        <w:szCs w:val="10"/>
      </w:rPr>
      <w:t>RISALES</w:t>
    </w:r>
    <w:r w:rsidRPr="00C071CA">
      <w:rPr>
        <w:rFonts w:ascii="Euphemia" w:hAnsi="Euphemia" w:cs="Arial"/>
        <w:spacing w:val="20"/>
        <w:w w:val="200"/>
        <w:sz w:val="10"/>
        <w:szCs w:val="10"/>
      </w:rPr>
      <w:t xml:space="preserve"> H</w:t>
    </w:r>
    <w:r w:rsidRPr="00C071CA">
      <w:rPr>
        <w:rFonts w:ascii="Euphemia" w:hAnsi="Euphemia" w:cs="Arial"/>
        <w:spacing w:val="20"/>
        <w:w w:val="200"/>
        <w:sz w:val="8"/>
        <w:szCs w:val="10"/>
      </w:rPr>
      <w:t>ERRERA</w:t>
    </w:r>
  </w:p>
  <w:p w:rsidR="007543CA" w:rsidRPr="00C071CA" w:rsidRDefault="007543CA" w:rsidP="00B15354">
    <w:pPr>
      <w:pStyle w:val="Pieddepage"/>
      <w:spacing w:line="360" w:lineRule="auto"/>
      <w:jc w:val="right"/>
      <w:rPr>
        <w:rFonts w:ascii="Arial" w:hAnsi="Arial" w:cs="Arial"/>
        <w:spacing w:val="20"/>
        <w:w w:val="200"/>
        <w:sz w:val="14"/>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CA" w:rsidRDefault="007543CA" w:rsidP="00B91083">
    <w:pPr>
      <w:pStyle w:val="Pieddepage"/>
      <w:pBdr>
        <w:bottom w:val="double" w:sz="6" w:space="1" w:color="auto"/>
      </w:pBdr>
      <w:spacing w:line="360" w:lineRule="auto"/>
      <w:jc w:val="right"/>
      <w:rPr>
        <w:rFonts w:ascii="Arial" w:hAnsi="Arial" w:cs="Arial"/>
        <w:spacing w:val="20"/>
        <w:w w:val="200"/>
        <w:sz w:val="14"/>
        <w:szCs w:val="10"/>
      </w:rPr>
    </w:pPr>
  </w:p>
  <w:p w:rsidR="007543CA" w:rsidRDefault="007543CA" w:rsidP="00B91083">
    <w:pPr>
      <w:pStyle w:val="Pieddepage"/>
      <w:spacing w:line="360" w:lineRule="auto"/>
      <w:jc w:val="right"/>
      <w:rPr>
        <w:rFonts w:ascii="Arial" w:hAnsi="Arial" w:cs="Arial"/>
        <w:spacing w:val="20"/>
        <w:w w:val="200"/>
        <w:sz w:val="14"/>
        <w:szCs w:val="10"/>
      </w:rPr>
    </w:pPr>
  </w:p>
  <w:p w:rsidR="007543CA" w:rsidRPr="00447188" w:rsidRDefault="007543CA" w:rsidP="00B91083">
    <w:pPr>
      <w:pStyle w:val="Pieddepage"/>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7543CA" w:rsidRPr="00447188" w:rsidRDefault="007543CA" w:rsidP="00B91083">
    <w:pPr>
      <w:pStyle w:val="Pieddepage"/>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06" w:rsidRDefault="00432F06">
      <w:r>
        <w:separator/>
      </w:r>
    </w:p>
  </w:footnote>
  <w:footnote w:type="continuationSeparator" w:id="0">
    <w:p w:rsidR="00432F06" w:rsidRDefault="00432F06">
      <w:r>
        <w:continuationSeparator/>
      </w:r>
    </w:p>
  </w:footnote>
  <w:footnote w:id="1">
    <w:p w:rsidR="007543CA" w:rsidRPr="00E52DF2" w:rsidRDefault="007543CA" w:rsidP="00E52DF2">
      <w:pPr>
        <w:jc w:val="both"/>
        <w:rPr>
          <w:rFonts w:asciiTheme="minorHAnsi" w:hAnsiTheme="minorHAnsi" w:cs="Arial"/>
        </w:rPr>
      </w:pPr>
      <w:r w:rsidRPr="00E52DF2">
        <w:rPr>
          <w:rStyle w:val="Appelnotedebasdep"/>
          <w:rFonts w:asciiTheme="minorHAnsi" w:hAnsiTheme="minorHAnsi" w:cs="Arial"/>
        </w:rPr>
        <w:footnoteRef/>
      </w:r>
      <w:r w:rsidRPr="00E52DF2">
        <w:rPr>
          <w:rFonts w:asciiTheme="minorHAnsi" w:hAnsiTheme="minorHAnsi" w:cs="Arial"/>
        </w:rPr>
        <w:t xml:space="preserve"> CSJ, Civil.  Sentencia del 08-09-2009; MP: Edgardo Villamil P., No.</w:t>
      </w:r>
      <w:r w:rsidR="002A55B1" w:rsidRPr="00E52DF2">
        <w:rPr>
          <w:rFonts w:asciiTheme="minorHAnsi" w:hAnsiTheme="minorHAnsi" w:cs="Arial"/>
        </w:rPr>
        <w:t xml:space="preserve"> </w:t>
      </w:r>
      <w:r w:rsidRPr="00E52DF2">
        <w:rPr>
          <w:rFonts w:asciiTheme="minorHAnsi" w:hAnsiTheme="minorHAnsi" w:cs="Arial"/>
        </w:rPr>
        <w:t>2001-00585-01.</w:t>
      </w:r>
    </w:p>
  </w:footnote>
  <w:footnote w:id="2">
    <w:p w:rsidR="00C60A1D" w:rsidRPr="007E1C5D" w:rsidRDefault="00C60A1D" w:rsidP="00E52DF2">
      <w:pPr>
        <w:pStyle w:val="Notedebasdepage"/>
        <w:jc w:val="both"/>
        <w:rPr>
          <w:rFonts w:asciiTheme="minorHAnsi" w:hAnsiTheme="minorHAnsi"/>
          <w:lang w:val="en-GB"/>
        </w:rPr>
      </w:pPr>
      <w:r w:rsidRPr="00E52DF2">
        <w:rPr>
          <w:rStyle w:val="Appelnotedebasdep"/>
          <w:rFonts w:asciiTheme="minorHAnsi" w:hAnsiTheme="minorHAnsi"/>
        </w:rPr>
        <w:footnoteRef/>
      </w:r>
      <w:r w:rsidRPr="007E1C5D">
        <w:rPr>
          <w:rFonts w:asciiTheme="minorHAnsi" w:hAnsiTheme="minorHAnsi"/>
          <w:lang w:val="en-GB"/>
        </w:rPr>
        <w:t xml:space="preserve"> CSJ, Civil. SC4574-2015.</w:t>
      </w:r>
    </w:p>
  </w:footnote>
  <w:footnote w:id="3">
    <w:p w:rsidR="00C60A1D" w:rsidRPr="00E52DF2" w:rsidRDefault="00C60A1D" w:rsidP="00E52DF2">
      <w:pPr>
        <w:pStyle w:val="Notedebasdepage"/>
        <w:jc w:val="both"/>
        <w:rPr>
          <w:rFonts w:asciiTheme="minorHAnsi" w:hAnsiTheme="minorHAnsi"/>
        </w:rPr>
      </w:pPr>
      <w:r w:rsidRPr="00E52DF2">
        <w:rPr>
          <w:rStyle w:val="Appelnotedebasdep"/>
          <w:rFonts w:asciiTheme="minorHAnsi" w:hAnsiTheme="minorHAnsi"/>
        </w:rPr>
        <w:footnoteRef/>
      </w:r>
      <w:r w:rsidRPr="007E1C5D">
        <w:rPr>
          <w:rFonts w:asciiTheme="minorHAnsi" w:hAnsiTheme="minorHAnsi"/>
          <w:lang w:val="en-GB"/>
        </w:rPr>
        <w:t xml:space="preserve"> CSJ, Civil. </w:t>
      </w:r>
      <w:r w:rsidRPr="00E52DF2">
        <w:rPr>
          <w:rFonts w:asciiTheme="minorHAnsi" w:hAnsiTheme="minorHAnsi"/>
        </w:rPr>
        <w:t>SC2642-2015, donde se cita sentencia del 14-03-2002, No.6139.</w:t>
      </w:r>
    </w:p>
  </w:footnote>
  <w:footnote w:id="4">
    <w:p w:rsidR="00324258" w:rsidRPr="00E52DF2" w:rsidRDefault="00324258" w:rsidP="00E52DF2">
      <w:pPr>
        <w:pStyle w:val="Notedebasdepage"/>
        <w:jc w:val="both"/>
        <w:rPr>
          <w:rFonts w:asciiTheme="minorHAnsi" w:hAnsiTheme="minorHAnsi"/>
          <w:lang w:val="es-CO"/>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ourier New"/>
        </w:rPr>
        <w:t>CSJ, Civil. Sentencia</w:t>
      </w:r>
      <w:r w:rsidR="00BD59B6" w:rsidRPr="00E52DF2">
        <w:rPr>
          <w:rFonts w:asciiTheme="minorHAnsi" w:hAnsiTheme="minorHAnsi" w:cs="Courier New"/>
        </w:rPr>
        <w:t>s:</w:t>
      </w:r>
      <w:r w:rsidRPr="00E52DF2">
        <w:rPr>
          <w:rFonts w:asciiTheme="minorHAnsi" w:hAnsiTheme="minorHAnsi" w:cs="Courier New"/>
        </w:rPr>
        <w:t xml:space="preserve"> </w:t>
      </w:r>
      <w:r w:rsidR="00BD59B6" w:rsidRPr="00E52DF2">
        <w:rPr>
          <w:rFonts w:asciiTheme="minorHAnsi" w:hAnsiTheme="minorHAnsi" w:cs="Courier New"/>
        </w:rPr>
        <w:t xml:space="preserve">(i) </w:t>
      </w:r>
      <w:r w:rsidR="00FB7AAF" w:rsidRPr="00E52DF2">
        <w:rPr>
          <w:rFonts w:asciiTheme="minorHAnsi" w:hAnsiTheme="minorHAnsi" w:cs="Courier New"/>
          <w:lang w:val="es-CO"/>
        </w:rPr>
        <w:t xml:space="preserve">14-03-2002, MP: Jorge A. Castillo R.; (ii) </w:t>
      </w:r>
      <w:r w:rsidRPr="00E52DF2">
        <w:rPr>
          <w:rFonts w:asciiTheme="minorHAnsi" w:hAnsiTheme="minorHAnsi" w:cs="Courier New"/>
        </w:rPr>
        <w:t>23-04-2007, MP: Ruth M. Díaz R.; No</w:t>
      </w:r>
      <w:r w:rsidR="00DE08C6" w:rsidRPr="00E52DF2">
        <w:rPr>
          <w:rFonts w:asciiTheme="minorHAnsi" w:hAnsiTheme="minorHAnsi" w:cs="Courier New"/>
        </w:rPr>
        <w:t>.</w:t>
      </w:r>
      <w:r w:rsidR="00BD59B6" w:rsidRPr="00E52DF2">
        <w:rPr>
          <w:rFonts w:asciiTheme="minorHAnsi" w:hAnsiTheme="minorHAnsi" w:cs="Courier New"/>
        </w:rPr>
        <w:t>1999-00125-01; (</w:t>
      </w:r>
      <w:r w:rsidR="00FB7AAF" w:rsidRPr="00E52DF2">
        <w:rPr>
          <w:rFonts w:asciiTheme="minorHAnsi" w:hAnsiTheme="minorHAnsi" w:cs="Courier New"/>
        </w:rPr>
        <w:t>i</w:t>
      </w:r>
      <w:r w:rsidR="00BD59B6" w:rsidRPr="00E52DF2">
        <w:rPr>
          <w:rFonts w:asciiTheme="minorHAnsi" w:hAnsiTheme="minorHAnsi" w:cs="Courier New"/>
        </w:rPr>
        <w:t xml:space="preserve">ii) </w:t>
      </w:r>
      <w:r w:rsidR="00BD59B6" w:rsidRPr="00E52DF2">
        <w:rPr>
          <w:rFonts w:asciiTheme="minorHAnsi" w:hAnsiTheme="minorHAnsi" w:cs="Courier New"/>
          <w:lang w:val="es-CO"/>
        </w:rPr>
        <w:t xml:space="preserve">13-10-2011, </w:t>
      </w:r>
      <w:proofErr w:type="spellStart"/>
      <w:r w:rsidR="00BD59B6" w:rsidRPr="00E52DF2">
        <w:rPr>
          <w:rFonts w:asciiTheme="minorHAnsi" w:hAnsiTheme="minorHAnsi" w:cs="Courier New"/>
          <w:lang w:val="es-CO"/>
        </w:rPr>
        <w:t>MP</w:t>
      </w:r>
      <w:proofErr w:type="spellEnd"/>
      <w:r w:rsidR="00BD59B6" w:rsidRPr="00E52DF2">
        <w:rPr>
          <w:rFonts w:asciiTheme="minorHAnsi" w:hAnsiTheme="minorHAnsi" w:cs="Courier New"/>
          <w:lang w:val="es-CO"/>
        </w:rPr>
        <w:t xml:space="preserve">: William </w:t>
      </w:r>
      <w:proofErr w:type="spellStart"/>
      <w:r w:rsidR="00BD59B6" w:rsidRPr="00E52DF2">
        <w:rPr>
          <w:rFonts w:asciiTheme="minorHAnsi" w:hAnsiTheme="minorHAnsi" w:cs="Courier New"/>
          <w:lang w:val="es-CO"/>
        </w:rPr>
        <w:t>Namén</w:t>
      </w:r>
      <w:proofErr w:type="spellEnd"/>
      <w:r w:rsidR="00BD59B6" w:rsidRPr="00E52DF2">
        <w:rPr>
          <w:rFonts w:asciiTheme="minorHAnsi" w:hAnsiTheme="minorHAnsi" w:cs="Courier New"/>
          <w:lang w:val="es-CO"/>
        </w:rPr>
        <w:t xml:space="preserve"> V., No.</w:t>
      </w:r>
      <w:r w:rsidR="00BD59B6" w:rsidRPr="00E52DF2">
        <w:rPr>
          <w:rFonts w:asciiTheme="minorHAnsi" w:hAnsiTheme="minorHAnsi" w:cs="Arial"/>
          <w:bCs/>
        </w:rPr>
        <w:t xml:space="preserve"> 2002-00083-01.</w:t>
      </w:r>
    </w:p>
  </w:footnote>
  <w:footnote w:id="5">
    <w:p w:rsidR="00324258" w:rsidRPr="00E52DF2" w:rsidRDefault="00324258" w:rsidP="00E52DF2">
      <w:pPr>
        <w:pStyle w:val="Notedebasdepage"/>
        <w:jc w:val="both"/>
        <w:rPr>
          <w:rFonts w:asciiTheme="minorHAnsi" w:hAnsiTheme="minorHAnsi"/>
          <w:lang w:val="es-CO"/>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alibri"/>
          <w:lang w:val="es-CO"/>
        </w:rPr>
        <w:t xml:space="preserve">TSP, Sala Civil – Familia. Sentencia </w:t>
      </w:r>
      <w:r w:rsidR="00FB7AAF" w:rsidRPr="00E52DF2">
        <w:rPr>
          <w:rFonts w:asciiTheme="minorHAnsi" w:hAnsiTheme="minorHAnsi" w:cs="Calibri"/>
          <w:lang w:val="es-CO"/>
        </w:rPr>
        <w:t xml:space="preserve">del </w:t>
      </w:r>
      <w:r w:rsidR="005A55CB" w:rsidRPr="00E52DF2">
        <w:rPr>
          <w:rFonts w:asciiTheme="minorHAnsi" w:hAnsiTheme="minorHAnsi" w:cs="Calibri"/>
        </w:rPr>
        <w:t>29</w:t>
      </w:r>
      <w:r w:rsidRPr="00E52DF2">
        <w:rPr>
          <w:rFonts w:asciiTheme="minorHAnsi" w:hAnsiTheme="minorHAnsi" w:cs="Calibri"/>
        </w:rPr>
        <w:t>-0</w:t>
      </w:r>
      <w:r w:rsidR="005A55CB" w:rsidRPr="00E52DF2">
        <w:rPr>
          <w:rFonts w:asciiTheme="minorHAnsi" w:hAnsiTheme="minorHAnsi" w:cs="Calibri"/>
        </w:rPr>
        <w:t>3</w:t>
      </w:r>
      <w:r w:rsidRPr="00E52DF2">
        <w:rPr>
          <w:rFonts w:asciiTheme="minorHAnsi" w:hAnsiTheme="minorHAnsi" w:cs="Calibri"/>
        </w:rPr>
        <w:t xml:space="preserve">-2017; </w:t>
      </w:r>
      <w:proofErr w:type="spellStart"/>
      <w:r w:rsidRPr="00E52DF2">
        <w:rPr>
          <w:rFonts w:asciiTheme="minorHAnsi" w:hAnsiTheme="minorHAnsi" w:cs="Calibri"/>
        </w:rPr>
        <w:t>MP</w:t>
      </w:r>
      <w:proofErr w:type="spellEnd"/>
      <w:r w:rsidRPr="00E52DF2">
        <w:rPr>
          <w:rFonts w:asciiTheme="minorHAnsi" w:hAnsiTheme="minorHAnsi" w:cs="Calibri"/>
        </w:rPr>
        <w:t xml:space="preserve">: </w:t>
      </w:r>
      <w:proofErr w:type="spellStart"/>
      <w:r w:rsidRPr="00E52DF2">
        <w:rPr>
          <w:rFonts w:asciiTheme="minorHAnsi" w:hAnsiTheme="minorHAnsi" w:cs="Calibri"/>
        </w:rPr>
        <w:t>Duberney</w:t>
      </w:r>
      <w:proofErr w:type="spellEnd"/>
      <w:r w:rsidRPr="00E52DF2">
        <w:rPr>
          <w:rFonts w:asciiTheme="minorHAnsi" w:hAnsiTheme="minorHAnsi" w:cs="Calibri"/>
        </w:rPr>
        <w:t xml:space="preserve"> Grisales H., No.201</w:t>
      </w:r>
      <w:r w:rsidR="00C41572" w:rsidRPr="00E52DF2">
        <w:rPr>
          <w:rFonts w:asciiTheme="minorHAnsi" w:hAnsiTheme="minorHAnsi" w:cs="Calibri"/>
        </w:rPr>
        <w:t>2</w:t>
      </w:r>
      <w:r w:rsidRPr="00E52DF2">
        <w:rPr>
          <w:rFonts w:asciiTheme="minorHAnsi" w:hAnsiTheme="minorHAnsi" w:cs="Calibri"/>
        </w:rPr>
        <w:t>-00</w:t>
      </w:r>
      <w:r w:rsidR="00C41572" w:rsidRPr="00E52DF2">
        <w:rPr>
          <w:rFonts w:asciiTheme="minorHAnsi" w:hAnsiTheme="minorHAnsi" w:cs="Calibri"/>
        </w:rPr>
        <w:t>101</w:t>
      </w:r>
      <w:r w:rsidRPr="00E52DF2">
        <w:rPr>
          <w:rFonts w:asciiTheme="minorHAnsi" w:hAnsiTheme="minorHAnsi" w:cs="Calibri"/>
        </w:rPr>
        <w:t>-01</w:t>
      </w:r>
      <w:r w:rsidR="00FB7AAF" w:rsidRPr="00E52DF2">
        <w:rPr>
          <w:rFonts w:asciiTheme="minorHAnsi" w:hAnsiTheme="minorHAnsi" w:cs="Arial"/>
        </w:rPr>
        <w:t>.</w:t>
      </w:r>
    </w:p>
  </w:footnote>
  <w:footnote w:id="6">
    <w:p w:rsidR="00324258" w:rsidRPr="007E1C5D" w:rsidRDefault="00324258" w:rsidP="00E52DF2">
      <w:pPr>
        <w:pStyle w:val="Notedebasdepage"/>
        <w:jc w:val="both"/>
        <w:rPr>
          <w:rFonts w:asciiTheme="minorHAnsi" w:hAnsiTheme="minorHAnsi"/>
          <w:lang w:val="en-GB"/>
        </w:rPr>
      </w:pPr>
      <w:r w:rsidRPr="00E52DF2">
        <w:rPr>
          <w:rStyle w:val="Appelnotedebasdep"/>
          <w:rFonts w:asciiTheme="minorHAnsi" w:hAnsiTheme="minorHAnsi" w:cs="Courier New"/>
        </w:rPr>
        <w:footnoteRef/>
      </w:r>
      <w:r w:rsidRPr="007E1C5D">
        <w:rPr>
          <w:rFonts w:asciiTheme="minorHAnsi" w:hAnsiTheme="minorHAnsi" w:cs="Courier New"/>
          <w:lang w:val="en-GB"/>
        </w:rPr>
        <w:t xml:space="preserve"> </w:t>
      </w:r>
      <w:r w:rsidR="00633CEB" w:rsidRPr="007E1C5D">
        <w:rPr>
          <w:rFonts w:asciiTheme="minorHAnsi" w:hAnsiTheme="minorHAnsi" w:cs="Courier New"/>
          <w:lang w:val="en-GB"/>
        </w:rPr>
        <w:t xml:space="preserve">CSJ, Civil. </w:t>
      </w:r>
      <w:r w:rsidR="00633CEB" w:rsidRPr="007E1C5D">
        <w:rPr>
          <w:rFonts w:asciiTheme="minorHAnsi" w:hAnsiTheme="minorHAnsi"/>
          <w:lang w:val="en-GB"/>
        </w:rPr>
        <w:t>SC1182-2016.</w:t>
      </w:r>
    </w:p>
  </w:footnote>
  <w:footnote w:id="7">
    <w:p w:rsidR="00682684" w:rsidRPr="007E1C5D" w:rsidRDefault="00682684" w:rsidP="00E52DF2">
      <w:pPr>
        <w:pStyle w:val="Notedebasdepage"/>
        <w:jc w:val="both"/>
        <w:rPr>
          <w:rFonts w:asciiTheme="minorHAnsi" w:hAnsiTheme="minorHAnsi"/>
          <w:lang w:val="en-GB"/>
        </w:rPr>
      </w:pPr>
      <w:r w:rsidRPr="00E52DF2">
        <w:rPr>
          <w:rStyle w:val="Appelnotedebasdep"/>
          <w:rFonts w:asciiTheme="minorHAnsi" w:hAnsiTheme="minorHAnsi"/>
        </w:rPr>
        <w:footnoteRef/>
      </w:r>
      <w:r w:rsidRPr="007E1C5D">
        <w:rPr>
          <w:rFonts w:asciiTheme="minorHAnsi" w:hAnsiTheme="minorHAnsi"/>
          <w:lang w:val="en-GB"/>
        </w:rPr>
        <w:t xml:space="preserve"> CSJ, Civil. SC3864-2015.</w:t>
      </w:r>
    </w:p>
  </w:footnote>
  <w:footnote w:id="8">
    <w:p w:rsidR="00A06AEF" w:rsidRPr="007E1C5D" w:rsidRDefault="00A06AEF" w:rsidP="00E52DF2">
      <w:pPr>
        <w:pStyle w:val="Notedebasdepage"/>
        <w:jc w:val="both"/>
        <w:rPr>
          <w:rFonts w:asciiTheme="minorHAnsi" w:hAnsiTheme="minorHAnsi"/>
          <w:lang w:val="en-GB"/>
        </w:rPr>
      </w:pPr>
      <w:r w:rsidRPr="00E52DF2">
        <w:rPr>
          <w:rStyle w:val="Appelnotedebasdep"/>
          <w:rFonts w:asciiTheme="minorHAnsi" w:hAnsiTheme="minorHAnsi"/>
        </w:rPr>
        <w:footnoteRef/>
      </w:r>
      <w:r w:rsidRPr="007E1C5D">
        <w:rPr>
          <w:rFonts w:asciiTheme="minorHAnsi" w:hAnsiTheme="minorHAnsi"/>
          <w:lang w:val="en-GB"/>
        </w:rPr>
        <w:t xml:space="preserve"> CSJ, Civil. SC11003-2014.</w:t>
      </w:r>
    </w:p>
  </w:footnote>
  <w:footnote w:id="9">
    <w:p w:rsidR="00374B3F" w:rsidRPr="007E1C5D" w:rsidRDefault="00374B3F" w:rsidP="00E52DF2">
      <w:pPr>
        <w:pStyle w:val="Notedebasdepage"/>
        <w:jc w:val="both"/>
        <w:rPr>
          <w:rFonts w:asciiTheme="minorHAnsi" w:hAnsiTheme="minorHAnsi"/>
          <w:lang w:val="en-GB"/>
        </w:rPr>
      </w:pPr>
      <w:r w:rsidRPr="00E52DF2">
        <w:rPr>
          <w:rStyle w:val="Appelnotedebasdep"/>
          <w:rFonts w:asciiTheme="minorHAnsi" w:hAnsiTheme="minorHAnsi"/>
        </w:rPr>
        <w:footnoteRef/>
      </w:r>
      <w:r w:rsidRPr="007E1C5D">
        <w:rPr>
          <w:rFonts w:asciiTheme="minorHAnsi" w:hAnsiTheme="minorHAnsi"/>
          <w:lang w:val="en-GB"/>
        </w:rPr>
        <w:t xml:space="preserve"> CSJ, Civil. SC</w:t>
      </w:r>
      <w:r w:rsidR="00682684" w:rsidRPr="007E1C5D">
        <w:rPr>
          <w:rFonts w:asciiTheme="minorHAnsi" w:hAnsiTheme="minorHAnsi"/>
          <w:lang w:val="en-GB"/>
        </w:rPr>
        <w:t>1182</w:t>
      </w:r>
      <w:r w:rsidRPr="007E1C5D">
        <w:rPr>
          <w:rFonts w:asciiTheme="minorHAnsi" w:hAnsiTheme="minorHAnsi"/>
          <w:lang w:val="en-GB"/>
        </w:rPr>
        <w:t>-201</w:t>
      </w:r>
      <w:r w:rsidR="00682684" w:rsidRPr="007E1C5D">
        <w:rPr>
          <w:rFonts w:asciiTheme="minorHAnsi" w:hAnsiTheme="minorHAnsi"/>
          <w:lang w:val="en-GB"/>
        </w:rPr>
        <w:t>6</w:t>
      </w:r>
      <w:r w:rsidRPr="007E1C5D">
        <w:rPr>
          <w:rFonts w:asciiTheme="minorHAnsi" w:hAnsiTheme="minorHAnsi"/>
          <w:lang w:val="en-GB"/>
        </w:rPr>
        <w:t>.</w:t>
      </w:r>
    </w:p>
  </w:footnote>
  <w:footnote w:id="10">
    <w:p w:rsidR="0042402B" w:rsidRPr="007E1C5D" w:rsidRDefault="0042402B" w:rsidP="00E52DF2">
      <w:pPr>
        <w:pStyle w:val="Notedebasdepage"/>
        <w:jc w:val="both"/>
        <w:rPr>
          <w:rFonts w:asciiTheme="minorHAnsi" w:hAnsiTheme="minorHAnsi"/>
          <w:lang w:val="en-GB"/>
        </w:rPr>
      </w:pPr>
      <w:r w:rsidRPr="00E52DF2">
        <w:rPr>
          <w:rStyle w:val="Appelnotedebasdep"/>
          <w:rFonts w:asciiTheme="minorHAnsi" w:hAnsiTheme="minorHAnsi"/>
        </w:rPr>
        <w:footnoteRef/>
      </w:r>
      <w:r w:rsidRPr="007E1C5D">
        <w:rPr>
          <w:rFonts w:asciiTheme="minorHAnsi" w:hAnsiTheme="minorHAnsi"/>
          <w:lang w:val="en-GB"/>
        </w:rPr>
        <w:t xml:space="preserve"> CSJ, Civil. SC1182-2016.</w:t>
      </w:r>
    </w:p>
  </w:footnote>
  <w:footnote w:id="11">
    <w:p w:rsidR="00BA18F1" w:rsidRPr="00E52DF2" w:rsidRDefault="00BA18F1" w:rsidP="00E52DF2">
      <w:pPr>
        <w:pStyle w:val="Notedebasdepage"/>
        <w:jc w:val="both"/>
        <w:rPr>
          <w:rFonts w:asciiTheme="minorHAnsi" w:hAnsiTheme="minorHAnsi"/>
        </w:rPr>
      </w:pPr>
      <w:r w:rsidRPr="00E52DF2">
        <w:rPr>
          <w:rStyle w:val="Appelnotedebasdep"/>
          <w:rFonts w:asciiTheme="minorHAnsi" w:hAnsiTheme="minorHAnsi"/>
        </w:rPr>
        <w:footnoteRef/>
      </w:r>
      <w:r w:rsidRPr="007E1C5D">
        <w:rPr>
          <w:rFonts w:asciiTheme="minorHAnsi" w:hAnsiTheme="minorHAnsi"/>
          <w:lang w:val="en-GB"/>
        </w:rPr>
        <w:t xml:space="preserve"> </w:t>
      </w:r>
      <w:r w:rsidR="00F5743A" w:rsidRPr="007E1C5D">
        <w:rPr>
          <w:rFonts w:asciiTheme="minorHAnsi" w:hAnsiTheme="minorHAnsi" w:cs="Courier New"/>
          <w:lang w:val="en-GB"/>
        </w:rPr>
        <w:t xml:space="preserve">CSJ, Civil. </w:t>
      </w:r>
      <w:r w:rsidR="00F5743A" w:rsidRPr="00E52DF2">
        <w:rPr>
          <w:rFonts w:asciiTheme="minorHAnsi" w:hAnsiTheme="minorHAnsi" w:cs="Courier New"/>
        </w:rPr>
        <w:t>Sentencias: (i) 30</w:t>
      </w:r>
      <w:r w:rsidR="00F5743A" w:rsidRPr="00E52DF2">
        <w:rPr>
          <w:rFonts w:asciiTheme="minorHAnsi" w:hAnsiTheme="minorHAnsi" w:cs="Courier New"/>
          <w:lang w:val="es-CO"/>
        </w:rPr>
        <w:t>-11-2011, MP: Arturo Solarte R.; No.</w:t>
      </w:r>
      <w:r w:rsidRPr="00E52DF2">
        <w:rPr>
          <w:rFonts w:asciiTheme="minorHAnsi" w:hAnsiTheme="minorHAnsi"/>
        </w:rPr>
        <w:t>05001-3103-005-2000-00229-01</w:t>
      </w:r>
    </w:p>
  </w:footnote>
  <w:footnote w:id="12">
    <w:p w:rsidR="000760F2" w:rsidRPr="00E52DF2" w:rsidRDefault="000760F2"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alibri"/>
          <w:lang w:val="es-CO"/>
        </w:rPr>
        <w:t xml:space="preserve">SUESCÚN M., Jorge. Derecho privado, Estudios de derecho civil y comercial contemporáneo, tomo II, 2ª edición, Bogotá DC, </w:t>
      </w:r>
      <w:proofErr w:type="spellStart"/>
      <w:r w:rsidRPr="00E52DF2">
        <w:rPr>
          <w:rFonts w:asciiTheme="minorHAnsi" w:hAnsiTheme="minorHAnsi" w:cs="Calibri"/>
          <w:lang w:val="es-CO"/>
        </w:rPr>
        <w:t>Legis</w:t>
      </w:r>
      <w:proofErr w:type="spellEnd"/>
      <w:r w:rsidRPr="00E52DF2">
        <w:rPr>
          <w:rFonts w:asciiTheme="minorHAnsi" w:hAnsiTheme="minorHAnsi" w:cs="Calibri"/>
          <w:lang w:val="es-CO"/>
        </w:rPr>
        <w:t xml:space="preserve"> y Universidad de los Andes, 2004, p.349.</w:t>
      </w:r>
    </w:p>
  </w:footnote>
  <w:footnote w:id="13">
    <w:p w:rsidR="001A7974" w:rsidRPr="00E52DF2" w:rsidRDefault="001A7974"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ourier New"/>
        </w:rPr>
        <w:t>CSJ, Civil. Sentencia del 05</w:t>
      </w:r>
      <w:r w:rsidRPr="00E52DF2">
        <w:rPr>
          <w:rFonts w:asciiTheme="minorHAnsi" w:hAnsiTheme="minorHAnsi" w:cs="Courier New"/>
          <w:lang w:val="es-CO"/>
        </w:rPr>
        <w:t>-09-2001, MP: José F</w:t>
      </w:r>
      <w:r w:rsidR="000F19DA" w:rsidRPr="00E52DF2">
        <w:rPr>
          <w:rFonts w:asciiTheme="minorHAnsi" w:hAnsiTheme="minorHAnsi" w:cs="Courier New"/>
          <w:lang w:val="es-CO"/>
        </w:rPr>
        <w:t>ernando</w:t>
      </w:r>
      <w:r w:rsidRPr="00E52DF2">
        <w:rPr>
          <w:rFonts w:asciiTheme="minorHAnsi" w:hAnsiTheme="minorHAnsi" w:cs="Courier New"/>
          <w:lang w:val="es-CO"/>
        </w:rPr>
        <w:t xml:space="preserve"> Ramírez G.; No.</w:t>
      </w:r>
      <w:r w:rsidR="00D11AF0" w:rsidRPr="00E52DF2">
        <w:rPr>
          <w:rFonts w:asciiTheme="minorHAnsi" w:hAnsiTheme="minorHAnsi" w:cs="Courier New"/>
          <w:lang w:val="es-CO"/>
        </w:rPr>
        <w:t>5868</w:t>
      </w:r>
      <w:r w:rsidRPr="00E52DF2">
        <w:rPr>
          <w:rFonts w:asciiTheme="minorHAnsi" w:hAnsiTheme="minorHAnsi" w:cs="Courier New"/>
          <w:lang w:val="es-CO"/>
        </w:rPr>
        <w:t>.</w:t>
      </w:r>
    </w:p>
  </w:footnote>
  <w:footnote w:id="14">
    <w:p w:rsidR="0072700B" w:rsidRPr="00E52DF2" w:rsidRDefault="0072700B"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ourier New"/>
        </w:rPr>
        <w:t>CSJ, Civil. Sentencia del 14</w:t>
      </w:r>
      <w:r w:rsidRPr="00E52DF2">
        <w:rPr>
          <w:rFonts w:asciiTheme="minorHAnsi" w:hAnsiTheme="minorHAnsi" w:cs="Courier New"/>
          <w:lang w:val="es-CO"/>
        </w:rPr>
        <w:t xml:space="preserve">-09-1976, </w:t>
      </w:r>
      <w:r w:rsidRPr="004E10BF">
        <w:rPr>
          <w:rFonts w:asciiTheme="minorHAnsi" w:hAnsiTheme="minorHAnsi" w:cs="Courier New"/>
          <w:lang w:val="es-CO"/>
        </w:rPr>
        <w:t xml:space="preserve">MP: </w:t>
      </w:r>
      <w:r w:rsidR="00F07561" w:rsidRPr="004E10BF">
        <w:rPr>
          <w:rFonts w:asciiTheme="minorHAnsi" w:hAnsiTheme="minorHAnsi" w:cs="Courier New"/>
          <w:lang w:val="es-CO"/>
        </w:rPr>
        <w:t>José Ma. Esguerra S., GJ No.2393.</w:t>
      </w:r>
    </w:p>
  </w:footnote>
  <w:footnote w:id="15">
    <w:p w:rsidR="0072700B" w:rsidRPr="00E52DF2" w:rsidRDefault="0072700B"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alibri"/>
          <w:lang w:val="es-CO"/>
        </w:rPr>
        <w:t>SUESCÚN M., Jorge. Ob. cit., pág.385.</w:t>
      </w:r>
    </w:p>
  </w:footnote>
  <w:footnote w:id="16">
    <w:p w:rsidR="00102A90" w:rsidRPr="00E52DF2" w:rsidRDefault="00102A90"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alibri"/>
          <w:lang w:val="es-CO"/>
        </w:rPr>
        <w:t>ROJAS G., Miguel E. Lecciones de derecho procesal, tomo 4, procesos de conocimiento, editorial ESAJU, Bogotá DC, 2016, p.</w:t>
      </w:r>
      <w:r w:rsidR="00C57280" w:rsidRPr="00E52DF2">
        <w:rPr>
          <w:rFonts w:asciiTheme="minorHAnsi" w:hAnsiTheme="minorHAnsi" w:cs="Calibri"/>
          <w:lang w:val="es-CO"/>
        </w:rPr>
        <w:t>180</w:t>
      </w:r>
      <w:r w:rsidRPr="00E52DF2">
        <w:rPr>
          <w:rFonts w:asciiTheme="minorHAnsi" w:hAnsiTheme="minorHAnsi" w:cs="Calibri"/>
          <w:lang w:val="es-CO"/>
        </w:rPr>
        <w:t>.</w:t>
      </w:r>
    </w:p>
  </w:footnote>
  <w:footnote w:id="17">
    <w:p w:rsidR="000C787F" w:rsidRPr="00E52DF2" w:rsidRDefault="000C787F"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alibri"/>
          <w:lang w:val="es-CO"/>
        </w:rPr>
        <w:t xml:space="preserve">ROJAS G., Miguel E. </w:t>
      </w:r>
      <w:r w:rsidR="00102A90" w:rsidRPr="00E52DF2">
        <w:rPr>
          <w:rFonts w:asciiTheme="minorHAnsi" w:hAnsiTheme="minorHAnsi" w:cs="Calibri"/>
          <w:lang w:val="es-CO"/>
        </w:rPr>
        <w:t>Ob. cit., p.</w:t>
      </w:r>
      <w:r w:rsidR="00FE4B3D" w:rsidRPr="00E52DF2">
        <w:rPr>
          <w:rFonts w:asciiTheme="minorHAnsi" w:hAnsiTheme="minorHAnsi" w:cs="Calibri"/>
          <w:lang w:val="es-CO"/>
        </w:rPr>
        <w:t>181</w:t>
      </w:r>
      <w:r w:rsidRPr="00E52DF2">
        <w:rPr>
          <w:rFonts w:asciiTheme="minorHAnsi" w:hAnsiTheme="minorHAnsi" w:cs="Calibri"/>
          <w:lang w:val="es-CO"/>
        </w:rPr>
        <w:t>.</w:t>
      </w:r>
    </w:p>
  </w:footnote>
  <w:footnote w:id="18">
    <w:p w:rsidR="00B83871" w:rsidRPr="00E52DF2" w:rsidRDefault="00B83871" w:rsidP="00E52DF2">
      <w:pPr>
        <w:pStyle w:val="Notedebasdepage"/>
        <w:jc w:val="both"/>
        <w:rPr>
          <w:rFonts w:asciiTheme="minorHAnsi" w:hAnsiTheme="minorHAnsi"/>
        </w:rPr>
      </w:pPr>
      <w:r w:rsidRPr="00E52DF2">
        <w:rPr>
          <w:rStyle w:val="Appelnotedebasdep"/>
          <w:rFonts w:asciiTheme="minorHAnsi" w:hAnsiTheme="minorHAnsi" w:cs="Courier New"/>
        </w:rPr>
        <w:footnoteRef/>
      </w:r>
      <w:r w:rsidRPr="00E52DF2">
        <w:rPr>
          <w:rFonts w:asciiTheme="minorHAnsi" w:hAnsiTheme="minorHAnsi" w:cs="Courier New"/>
        </w:rPr>
        <w:t xml:space="preserve"> CSJ, Civil. Sentencia del 15-02-2000, MP: Carlos I. Jaramillo J.</w:t>
      </w:r>
    </w:p>
  </w:footnote>
  <w:footnote w:id="19">
    <w:p w:rsidR="00094B96" w:rsidRPr="00E52DF2" w:rsidRDefault="00094B96"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alibri"/>
          <w:lang w:val="es-CO"/>
        </w:rPr>
        <w:t>ROJAS G., Miguel E. Ob. cit., p.185</w:t>
      </w:r>
      <w:r w:rsidR="00D97B55" w:rsidRPr="00E52DF2">
        <w:rPr>
          <w:rFonts w:asciiTheme="minorHAnsi" w:hAnsiTheme="minorHAnsi" w:cs="Calibri"/>
          <w:lang w:val="es-CO"/>
        </w:rPr>
        <w:t>-186.</w:t>
      </w:r>
    </w:p>
  </w:footnote>
  <w:footnote w:id="20">
    <w:p w:rsidR="00083085" w:rsidRPr="00E52DF2" w:rsidRDefault="00083085"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ourier New"/>
        </w:rPr>
        <w:t>CSJ, Civil. Sentencia del 19</w:t>
      </w:r>
      <w:r w:rsidRPr="00E52DF2">
        <w:rPr>
          <w:rFonts w:asciiTheme="minorHAnsi" w:hAnsiTheme="minorHAnsi" w:cs="Courier New"/>
          <w:lang w:val="es-CO"/>
        </w:rPr>
        <w:t>-05-2004, MP: Cesar J. Valencia C.; No.</w:t>
      </w:r>
      <w:r w:rsidR="00B61D3A" w:rsidRPr="00E52DF2">
        <w:rPr>
          <w:rFonts w:asciiTheme="minorHAnsi" w:hAnsiTheme="minorHAnsi" w:cs="Courier New"/>
          <w:lang w:val="es-CO"/>
        </w:rPr>
        <w:t>71</w:t>
      </w:r>
      <w:r w:rsidR="00B61D3A" w:rsidRPr="00E52DF2">
        <w:rPr>
          <w:rFonts w:asciiTheme="minorHAnsi" w:hAnsiTheme="minorHAnsi" w:cs="Courier New"/>
          <w:lang w:val="es-CO"/>
        </w:rPr>
        <w:tab/>
        <w:t>45</w:t>
      </w:r>
      <w:r w:rsidRPr="00E52DF2">
        <w:rPr>
          <w:rFonts w:asciiTheme="minorHAnsi" w:hAnsiTheme="minorHAnsi" w:cs="Courier New"/>
          <w:lang w:val="es-CO"/>
        </w:rPr>
        <w:t>.</w:t>
      </w:r>
    </w:p>
  </w:footnote>
  <w:footnote w:id="21">
    <w:p w:rsidR="00FB1964" w:rsidRPr="00E52DF2" w:rsidRDefault="00FB1964"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ourier New"/>
        </w:rPr>
        <w:t>CSJ, Civil. Sentencia del 30</w:t>
      </w:r>
      <w:r w:rsidRPr="00E52DF2">
        <w:rPr>
          <w:rFonts w:asciiTheme="minorHAnsi" w:hAnsiTheme="minorHAnsi" w:cs="Courier New"/>
          <w:lang w:val="es-CO"/>
        </w:rPr>
        <w:t>-05-1930</w:t>
      </w:r>
      <w:r w:rsidRPr="00C96443">
        <w:rPr>
          <w:rFonts w:asciiTheme="minorHAnsi" w:hAnsiTheme="minorHAnsi" w:cs="Courier New"/>
          <w:lang w:val="es-CO"/>
        </w:rPr>
        <w:t>, MP:</w:t>
      </w:r>
      <w:r w:rsidR="00C96443" w:rsidRPr="00C96443">
        <w:rPr>
          <w:rFonts w:asciiTheme="minorHAnsi" w:hAnsiTheme="minorHAnsi" w:cs="Courier New"/>
          <w:lang w:val="es-CO"/>
        </w:rPr>
        <w:t xml:space="preserve"> Augu</w:t>
      </w:r>
      <w:r w:rsidR="00024FF8">
        <w:rPr>
          <w:rFonts w:asciiTheme="minorHAnsi" w:hAnsiTheme="minorHAnsi" w:cs="Courier New"/>
          <w:lang w:val="es-CO"/>
        </w:rPr>
        <w:t>s</w:t>
      </w:r>
      <w:r w:rsidR="00C96443" w:rsidRPr="00C96443">
        <w:rPr>
          <w:rFonts w:asciiTheme="minorHAnsi" w:hAnsiTheme="minorHAnsi" w:cs="Courier New"/>
          <w:lang w:val="es-CO"/>
        </w:rPr>
        <w:t>to N. Samper</w:t>
      </w:r>
      <w:r w:rsidRPr="00C96443">
        <w:rPr>
          <w:rFonts w:asciiTheme="minorHAnsi" w:hAnsiTheme="minorHAnsi" w:cs="Courier New"/>
          <w:lang w:val="es-CO"/>
        </w:rPr>
        <w:t>.</w:t>
      </w:r>
    </w:p>
  </w:footnote>
  <w:footnote w:id="22">
    <w:p w:rsidR="00C80DF3" w:rsidRPr="00E52DF2" w:rsidRDefault="00C80DF3"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C-532 de 2003.</w:t>
      </w:r>
    </w:p>
  </w:footnote>
  <w:footnote w:id="23">
    <w:p w:rsidR="00034BB3" w:rsidRPr="00E52DF2" w:rsidRDefault="00034BB3"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AB0814">
        <w:rPr>
          <w:rFonts w:asciiTheme="minorHAnsi" w:hAnsiTheme="minorHAnsi"/>
        </w:rPr>
        <w:t>CSJ, Civil. Sentencia del 10-</w:t>
      </w:r>
      <w:r w:rsidR="0023563A" w:rsidRPr="00AB0814">
        <w:rPr>
          <w:rFonts w:asciiTheme="minorHAnsi" w:hAnsiTheme="minorHAnsi"/>
        </w:rPr>
        <w:t>03</w:t>
      </w:r>
      <w:r w:rsidRPr="00AB0814">
        <w:rPr>
          <w:rFonts w:asciiTheme="minorHAnsi" w:hAnsiTheme="minorHAnsi"/>
        </w:rPr>
        <w:t>-</w:t>
      </w:r>
      <w:smartTag w:uri="urn:schemas-microsoft-com:office:smarttags" w:element="metricconverter">
        <w:smartTagPr>
          <w:attr w:name="ProductID" w:val="2005, M"/>
        </w:smartTagPr>
        <w:r w:rsidRPr="00AB0814">
          <w:rPr>
            <w:rFonts w:asciiTheme="minorHAnsi" w:hAnsiTheme="minorHAnsi"/>
          </w:rPr>
          <w:t>2005, M</w:t>
        </w:r>
      </w:smartTag>
      <w:r w:rsidRPr="00AB0814">
        <w:rPr>
          <w:rFonts w:asciiTheme="minorHAnsi" w:hAnsiTheme="minorHAnsi"/>
        </w:rPr>
        <w:t xml:space="preserve">P: Jaime A. </w:t>
      </w:r>
      <w:proofErr w:type="spellStart"/>
      <w:r w:rsidRPr="00AB0814">
        <w:rPr>
          <w:rFonts w:asciiTheme="minorHAnsi" w:hAnsiTheme="minorHAnsi"/>
        </w:rPr>
        <w:t>Arrubla</w:t>
      </w:r>
      <w:proofErr w:type="spellEnd"/>
      <w:r w:rsidRPr="00AB0814">
        <w:rPr>
          <w:rFonts w:asciiTheme="minorHAnsi" w:hAnsiTheme="minorHAnsi"/>
        </w:rPr>
        <w:t xml:space="preserve"> P.</w:t>
      </w:r>
      <w:r w:rsidR="0023563A" w:rsidRPr="00AB0814">
        <w:rPr>
          <w:rFonts w:asciiTheme="minorHAnsi" w:hAnsiTheme="minorHAnsi"/>
        </w:rPr>
        <w:t>, No.</w:t>
      </w:r>
      <w:r w:rsidR="00AB0814" w:rsidRPr="00AB0814">
        <w:rPr>
          <w:rFonts w:asciiTheme="minorHAnsi" w:hAnsiTheme="minorHAnsi"/>
        </w:rPr>
        <w:t>1998-0681-02.</w:t>
      </w:r>
    </w:p>
  </w:footnote>
  <w:footnote w:id="24">
    <w:p w:rsidR="00106479" w:rsidRPr="00E52DF2" w:rsidRDefault="00106479"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CE, Sección Tercera.  Sentencia del 26-02-2014; CP: Jaime O. </w:t>
      </w:r>
      <w:proofErr w:type="spellStart"/>
      <w:r w:rsidRPr="00E52DF2">
        <w:rPr>
          <w:rFonts w:asciiTheme="minorHAnsi" w:hAnsiTheme="minorHAnsi"/>
        </w:rPr>
        <w:t>Santofimio</w:t>
      </w:r>
      <w:proofErr w:type="spellEnd"/>
      <w:r w:rsidRPr="00E52DF2">
        <w:rPr>
          <w:rFonts w:asciiTheme="minorHAnsi" w:hAnsiTheme="minorHAnsi"/>
        </w:rPr>
        <w:t xml:space="preserve"> G., No.27.957.</w:t>
      </w:r>
    </w:p>
  </w:footnote>
  <w:footnote w:id="25">
    <w:p w:rsidR="00034BB3" w:rsidRPr="00E52DF2" w:rsidRDefault="00034BB3" w:rsidP="00E52DF2">
      <w:pPr>
        <w:pStyle w:val="Notedebasdepage"/>
        <w:jc w:val="both"/>
        <w:rPr>
          <w:rFonts w:asciiTheme="minorHAnsi" w:hAnsiTheme="minorHAnsi"/>
          <w:lang w:val="es-MX"/>
        </w:rPr>
      </w:pPr>
      <w:r w:rsidRPr="00E52DF2">
        <w:rPr>
          <w:rStyle w:val="Appelnotedebasdep"/>
          <w:rFonts w:asciiTheme="minorHAnsi" w:hAnsiTheme="minorHAnsi"/>
        </w:rPr>
        <w:footnoteRef/>
      </w:r>
      <w:r w:rsidR="00C712E9" w:rsidRPr="00E52DF2">
        <w:rPr>
          <w:rFonts w:asciiTheme="minorHAnsi" w:hAnsiTheme="minorHAnsi"/>
        </w:rPr>
        <w:t xml:space="preserve"> TAMAYO L.</w:t>
      </w:r>
      <w:r w:rsidRPr="00E52DF2">
        <w:rPr>
          <w:rFonts w:asciiTheme="minorHAnsi" w:hAnsiTheme="minorHAnsi"/>
        </w:rPr>
        <w:t xml:space="preserve">, Alberto. El contrato de compraventa, su régimen civil y comercial, </w:t>
      </w:r>
      <w:r w:rsidR="006E3821" w:rsidRPr="00E52DF2">
        <w:rPr>
          <w:rFonts w:asciiTheme="minorHAnsi" w:hAnsiTheme="minorHAnsi"/>
        </w:rPr>
        <w:t>e</w:t>
      </w:r>
      <w:r w:rsidRPr="00E52DF2">
        <w:rPr>
          <w:rFonts w:asciiTheme="minorHAnsi" w:hAnsiTheme="minorHAnsi"/>
        </w:rPr>
        <w:t>diciones Doctrina y Ley Ltda., 2004, Bogotá DC, p.</w:t>
      </w:r>
      <w:r w:rsidR="00C712E9" w:rsidRPr="00E52DF2">
        <w:rPr>
          <w:rFonts w:asciiTheme="minorHAnsi" w:hAnsiTheme="minorHAnsi"/>
        </w:rPr>
        <w:t>3</w:t>
      </w:r>
      <w:r w:rsidRPr="00E52DF2">
        <w:rPr>
          <w:rFonts w:asciiTheme="minorHAnsi" w:hAnsiTheme="minorHAnsi"/>
        </w:rPr>
        <w:t>1.</w:t>
      </w:r>
    </w:p>
  </w:footnote>
  <w:footnote w:id="26">
    <w:p w:rsidR="003B36CA" w:rsidRPr="00E52DF2" w:rsidRDefault="003B36CA"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theme="minorHAnsi"/>
          <w:lang w:val="es-CO"/>
        </w:rPr>
        <w:t>BONIVENTO F., José A. Los principales contratos civiles y su paralelo con los comerciales, 19ª edición, Bogotá DC, Ediciones Librería del Profesional, 2015, p.</w:t>
      </w:r>
      <w:r w:rsidR="0095062D" w:rsidRPr="00E52DF2">
        <w:rPr>
          <w:rFonts w:asciiTheme="minorHAnsi" w:hAnsiTheme="minorHAnsi" w:cstheme="minorHAnsi"/>
          <w:lang w:val="es-CO"/>
        </w:rPr>
        <w:t>34-38</w:t>
      </w:r>
      <w:r w:rsidRPr="00E52DF2">
        <w:rPr>
          <w:rFonts w:asciiTheme="minorHAnsi" w:hAnsiTheme="minorHAnsi" w:cstheme="minorHAnsi"/>
          <w:lang w:val="es-CO"/>
        </w:rPr>
        <w:t>.</w:t>
      </w:r>
    </w:p>
  </w:footnote>
  <w:footnote w:id="27">
    <w:p w:rsidR="00175046" w:rsidRPr="007E1C5D" w:rsidRDefault="00175046" w:rsidP="00E52DF2">
      <w:pPr>
        <w:pStyle w:val="Notedebasdepage"/>
        <w:jc w:val="both"/>
        <w:rPr>
          <w:rFonts w:asciiTheme="minorHAnsi" w:hAnsiTheme="minorHAnsi"/>
          <w:lang w:val="en-GB"/>
        </w:rPr>
      </w:pPr>
      <w:r w:rsidRPr="00E52DF2">
        <w:rPr>
          <w:rStyle w:val="Appelnotedebasdep"/>
          <w:rFonts w:asciiTheme="minorHAnsi" w:hAnsiTheme="minorHAnsi"/>
        </w:rPr>
        <w:footnoteRef/>
      </w:r>
      <w:r w:rsidRPr="007E1C5D">
        <w:rPr>
          <w:rFonts w:asciiTheme="minorHAnsi" w:hAnsiTheme="minorHAnsi"/>
          <w:lang w:val="en-GB"/>
        </w:rPr>
        <w:t xml:space="preserve"> </w:t>
      </w:r>
      <w:r w:rsidRPr="007E1C5D">
        <w:rPr>
          <w:rFonts w:asciiTheme="minorHAnsi" w:hAnsiTheme="minorHAnsi" w:cs="Courier New"/>
          <w:lang w:val="en-GB"/>
        </w:rPr>
        <w:t>CSJ, Civil. SC18595-2016.</w:t>
      </w:r>
    </w:p>
  </w:footnote>
  <w:footnote w:id="28">
    <w:p w:rsidR="00920900" w:rsidRPr="00E52DF2" w:rsidRDefault="00920900" w:rsidP="00E52DF2">
      <w:pPr>
        <w:pStyle w:val="Notedebasdepage"/>
        <w:jc w:val="both"/>
        <w:rPr>
          <w:rFonts w:asciiTheme="minorHAnsi" w:hAnsiTheme="minorHAnsi"/>
        </w:rPr>
      </w:pPr>
      <w:r w:rsidRPr="00E52DF2">
        <w:rPr>
          <w:rStyle w:val="Appelnotedebasdep"/>
          <w:rFonts w:asciiTheme="minorHAnsi" w:hAnsiTheme="minorHAnsi"/>
        </w:rPr>
        <w:footnoteRef/>
      </w:r>
      <w:r w:rsidRPr="007E1C5D">
        <w:rPr>
          <w:rFonts w:asciiTheme="minorHAnsi" w:hAnsiTheme="minorHAnsi"/>
          <w:lang w:val="en-GB"/>
        </w:rPr>
        <w:t xml:space="preserve"> </w:t>
      </w:r>
      <w:r w:rsidR="00440A21" w:rsidRPr="007E1C5D">
        <w:rPr>
          <w:rFonts w:asciiTheme="minorHAnsi" w:hAnsiTheme="minorHAnsi" w:cs="Courier New"/>
          <w:lang w:val="en-GB"/>
        </w:rPr>
        <w:t xml:space="preserve">CSJ, Civil. </w:t>
      </w:r>
      <w:r w:rsidR="00440A21" w:rsidRPr="00E52DF2">
        <w:rPr>
          <w:rFonts w:asciiTheme="minorHAnsi" w:hAnsiTheme="minorHAnsi" w:cs="Courier New"/>
        </w:rPr>
        <w:t>SC10809-2015.</w:t>
      </w:r>
    </w:p>
  </w:footnote>
  <w:footnote w:id="29">
    <w:p w:rsidR="00920900" w:rsidRPr="00E52DF2" w:rsidRDefault="00920900"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alibri"/>
          <w:lang w:val="es-CO"/>
        </w:rPr>
        <w:t>PEÑA A., Jairo I. Prueba judicial, análisis y valoración, Escuela Judicial Rodrigo Lara Bonilla, Universidad Nacional de Colombia, Bogotá DC, 2008, p.158.</w:t>
      </w:r>
    </w:p>
  </w:footnote>
  <w:footnote w:id="30">
    <w:p w:rsidR="00B609BC" w:rsidRPr="00E52DF2" w:rsidRDefault="00B609BC" w:rsidP="00E52DF2">
      <w:pPr>
        <w:pStyle w:val="Notedebasdepage"/>
        <w:jc w:val="both"/>
        <w:rPr>
          <w:rFonts w:asciiTheme="minorHAnsi" w:hAnsiTheme="minorHAnsi"/>
          <w:lang w:val="es-CO"/>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ourier New"/>
        </w:rPr>
        <w:t xml:space="preserve">CSJ, Civil. Sentencia </w:t>
      </w:r>
      <w:r w:rsidRPr="00E52DF2">
        <w:rPr>
          <w:rFonts w:asciiTheme="minorHAnsi" w:hAnsiTheme="minorHAnsi"/>
          <w:lang w:val="es-CO"/>
        </w:rPr>
        <w:t>SC-171 del 04-12-2006, MP: Carlos I. Jaramillo J.</w:t>
      </w:r>
    </w:p>
  </w:footnote>
  <w:footnote w:id="31">
    <w:p w:rsidR="00920900" w:rsidRPr="00E52DF2" w:rsidRDefault="00920900"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ourier New"/>
        </w:rPr>
        <w:t>CSJ, Civil. Sentencia del 07-09-1993; MP: Carlos E. Jaramillo S., No.3475.</w:t>
      </w:r>
    </w:p>
  </w:footnote>
  <w:footnote w:id="32">
    <w:p w:rsidR="00920900" w:rsidRPr="00E52DF2" w:rsidRDefault="00920900" w:rsidP="00E52DF2">
      <w:pPr>
        <w:pStyle w:val="Notedebasdepage"/>
        <w:jc w:val="both"/>
        <w:rPr>
          <w:rFonts w:asciiTheme="minorHAnsi" w:hAnsiTheme="minorHAnsi"/>
        </w:rPr>
      </w:pPr>
      <w:r w:rsidRPr="00E52DF2">
        <w:rPr>
          <w:rStyle w:val="Appelnotedebasdep"/>
          <w:rFonts w:asciiTheme="minorHAnsi" w:hAnsiTheme="minorHAnsi" w:cs="Courier New"/>
        </w:rPr>
        <w:footnoteRef/>
      </w:r>
      <w:r w:rsidRPr="00E52DF2">
        <w:rPr>
          <w:rFonts w:asciiTheme="minorHAnsi" w:hAnsiTheme="minorHAnsi" w:cs="Courier New"/>
        </w:rPr>
        <w:t xml:space="preserve"> CSJ, Civil. Sentencia del 04-08-2010; MP: Pedro O. </w:t>
      </w:r>
      <w:proofErr w:type="spellStart"/>
      <w:r w:rsidRPr="00E52DF2">
        <w:rPr>
          <w:rFonts w:asciiTheme="minorHAnsi" w:hAnsiTheme="minorHAnsi" w:cs="Courier New"/>
        </w:rPr>
        <w:t>Munar</w:t>
      </w:r>
      <w:proofErr w:type="spellEnd"/>
      <w:r w:rsidRPr="00E52DF2">
        <w:rPr>
          <w:rFonts w:asciiTheme="minorHAnsi" w:hAnsiTheme="minorHAnsi" w:cs="Courier New"/>
        </w:rPr>
        <w:t xml:space="preserve"> C.</w:t>
      </w:r>
    </w:p>
  </w:footnote>
  <w:footnote w:id="33">
    <w:p w:rsidR="0005118F" w:rsidRPr="00E52DF2" w:rsidRDefault="0005118F"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ourier New"/>
        </w:rPr>
        <w:t>AZULA C., Jaime. Manual de derecho probatorio, Temis, Santa Fe de Bogotá DC, 1998, p.78 y ss.</w:t>
      </w:r>
    </w:p>
  </w:footnote>
  <w:footnote w:id="34">
    <w:p w:rsidR="00ED18B2" w:rsidRPr="00E52DF2" w:rsidRDefault="00ED18B2" w:rsidP="00E52DF2">
      <w:pPr>
        <w:pStyle w:val="Notedebasdepage"/>
        <w:jc w:val="both"/>
        <w:rPr>
          <w:rFonts w:asciiTheme="minorHAnsi" w:hAnsiTheme="minorHAnsi"/>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ourier New"/>
        </w:rPr>
        <w:t>CSJ, Civil. Sentencia del 31-10-2002; MP: Jorge A. Castillo R.</w:t>
      </w:r>
      <w:r w:rsidR="00583225" w:rsidRPr="00E52DF2">
        <w:rPr>
          <w:rFonts w:asciiTheme="minorHAnsi" w:hAnsiTheme="minorHAnsi" w:cs="Courier New"/>
        </w:rPr>
        <w:t>, No.6459.</w:t>
      </w:r>
    </w:p>
  </w:footnote>
  <w:footnote w:id="35">
    <w:p w:rsidR="00ED2B3F" w:rsidRPr="00E52DF2" w:rsidRDefault="00ED2B3F" w:rsidP="00E52DF2">
      <w:pPr>
        <w:pStyle w:val="Notedebasdepage"/>
        <w:jc w:val="both"/>
        <w:rPr>
          <w:rFonts w:asciiTheme="minorHAnsi" w:hAnsiTheme="minorHAnsi"/>
          <w:lang w:val="es-CO"/>
        </w:rPr>
      </w:pPr>
      <w:r w:rsidRPr="00E52DF2">
        <w:rPr>
          <w:rStyle w:val="Appelnotedebasdep"/>
          <w:rFonts w:asciiTheme="minorHAnsi" w:hAnsiTheme="minorHAnsi"/>
        </w:rPr>
        <w:footnoteRef/>
      </w:r>
      <w:r w:rsidRPr="00E52DF2">
        <w:rPr>
          <w:rFonts w:asciiTheme="minorHAnsi" w:hAnsiTheme="minorHAnsi"/>
        </w:rPr>
        <w:t xml:space="preserve"> </w:t>
      </w:r>
      <w:r w:rsidRPr="00E52DF2">
        <w:rPr>
          <w:rFonts w:asciiTheme="minorHAnsi" w:hAnsiTheme="minorHAnsi" w:cs="Calibri"/>
          <w:lang w:val="es-CO"/>
        </w:rPr>
        <w:t>TSP, Sala Civil – Familia. Providencia del</w:t>
      </w:r>
      <w:r w:rsidRPr="00E52DF2">
        <w:rPr>
          <w:rFonts w:asciiTheme="minorHAnsi" w:hAnsiTheme="minorHAnsi" w:cs="Calibri"/>
        </w:rPr>
        <w:t xml:space="preserve"> 06-10-2016; MS: </w:t>
      </w:r>
      <w:proofErr w:type="spellStart"/>
      <w:r w:rsidRPr="00E52DF2">
        <w:rPr>
          <w:rFonts w:asciiTheme="minorHAnsi" w:hAnsiTheme="minorHAnsi" w:cs="Calibri"/>
        </w:rPr>
        <w:t>Duberney</w:t>
      </w:r>
      <w:proofErr w:type="spellEnd"/>
      <w:r w:rsidRPr="00E52DF2">
        <w:rPr>
          <w:rFonts w:asciiTheme="minorHAnsi" w:hAnsiTheme="minorHAnsi" w:cs="Calibri"/>
        </w:rPr>
        <w:t xml:space="preserve"> Grisales H</w:t>
      </w:r>
      <w:r w:rsidR="003F6CBA" w:rsidRPr="00E52DF2">
        <w:rPr>
          <w:rFonts w:asciiTheme="minorHAnsi" w:hAnsiTheme="minorHAnsi" w:cs="Calibri"/>
        </w:rPr>
        <w:t>.</w:t>
      </w:r>
      <w:r w:rsidRPr="00E52DF2">
        <w:rPr>
          <w:rFonts w:asciiTheme="minorHAnsi" w:hAnsiTheme="minorHAnsi" w:cs="Calibri"/>
        </w:rPr>
        <w:t>, expediente No.2015-00202-02.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CA" w:rsidRDefault="007543CA"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543CA" w:rsidRDefault="007543CA"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CA" w:rsidRPr="00E811D9" w:rsidRDefault="007543CA" w:rsidP="00590FA0">
    <w:pPr>
      <w:pStyle w:val="En-tte"/>
      <w:pBdr>
        <w:bottom w:val="single" w:sz="4" w:space="1" w:color="D9D9D9"/>
      </w:pBdr>
      <w:jc w:val="right"/>
      <w:rPr>
        <w:rFonts w:ascii="Kalinga" w:hAnsi="Kalinga" w:cs="Kalinga"/>
        <w:sz w:val="18"/>
      </w:rPr>
    </w:pPr>
    <w:r w:rsidRPr="00E811D9">
      <w:rPr>
        <w:rFonts w:ascii="Kalinga" w:hAnsi="Kalinga" w:cs="Kalinga"/>
        <w:color w:val="7F7F7F"/>
        <w:spacing w:val="60"/>
        <w:sz w:val="18"/>
      </w:rPr>
      <w:t>Página</w:t>
    </w:r>
    <w:r w:rsidRPr="00E811D9">
      <w:rPr>
        <w:rFonts w:ascii="Kalinga" w:hAnsi="Kalinga" w:cs="Kalinga"/>
        <w:sz w:val="18"/>
      </w:rPr>
      <w:t xml:space="preserve"> | </w:t>
    </w:r>
    <w:r w:rsidRPr="00E811D9">
      <w:rPr>
        <w:rFonts w:ascii="Kalinga" w:hAnsi="Kalinga" w:cs="Kalinga"/>
        <w:sz w:val="18"/>
      </w:rPr>
      <w:fldChar w:fldCharType="begin"/>
    </w:r>
    <w:r w:rsidRPr="00E811D9">
      <w:rPr>
        <w:rFonts w:ascii="Kalinga" w:hAnsi="Kalinga" w:cs="Kalinga"/>
        <w:sz w:val="18"/>
      </w:rPr>
      <w:instrText xml:space="preserve"> PAGE   \* MERGEFORMAT </w:instrText>
    </w:r>
    <w:r w:rsidRPr="00E811D9">
      <w:rPr>
        <w:rFonts w:ascii="Kalinga" w:hAnsi="Kalinga" w:cs="Kalinga"/>
        <w:sz w:val="18"/>
      </w:rPr>
      <w:fldChar w:fldCharType="separate"/>
    </w:r>
    <w:r w:rsidR="004E2D5F">
      <w:rPr>
        <w:rFonts w:ascii="Kalinga" w:hAnsi="Kalinga" w:cs="Kalinga"/>
        <w:noProof/>
        <w:sz w:val="18"/>
      </w:rPr>
      <w:t>1</w:t>
    </w:r>
    <w:r w:rsidRPr="00E811D9">
      <w:rPr>
        <w:rFonts w:ascii="Kalinga" w:hAnsi="Kalinga" w:cs="Kalinga"/>
        <w:sz w:val="18"/>
      </w:rPr>
      <w:fldChar w:fldCharType="end"/>
    </w:r>
  </w:p>
  <w:p w:rsidR="007543CA" w:rsidRPr="00E811D9" w:rsidRDefault="007543CA" w:rsidP="00C138B6">
    <w:pPr>
      <w:pStyle w:val="En-tte"/>
      <w:rPr>
        <w:rFonts w:ascii="Kalinga" w:hAnsi="Kalinga" w:cs="Kalinga"/>
        <w:i/>
        <w:sz w:val="18"/>
      </w:rPr>
    </w:pPr>
    <w:r w:rsidRPr="00E811D9">
      <w:rPr>
        <w:rFonts w:ascii="Kalinga" w:hAnsi="Kalinga" w:cs="Kalinga"/>
        <w:i/>
        <w:sz w:val="22"/>
      </w:rPr>
      <w:t>E</w:t>
    </w:r>
    <w:r w:rsidRPr="00E811D9">
      <w:rPr>
        <w:rFonts w:ascii="Kalinga" w:hAnsi="Kalinga" w:cs="Kalinga"/>
        <w:i/>
        <w:sz w:val="16"/>
      </w:rPr>
      <w:t>XPEDIENTE No.20</w:t>
    </w:r>
    <w:r w:rsidR="00F503E3">
      <w:rPr>
        <w:rFonts w:ascii="Kalinga" w:hAnsi="Kalinga" w:cs="Kalinga"/>
        <w:i/>
        <w:sz w:val="16"/>
      </w:rPr>
      <w:t>08</w:t>
    </w:r>
    <w:r w:rsidRPr="00E811D9">
      <w:rPr>
        <w:rFonts w:ascii="Kalinga" w:hAnsi="Kalinga" w:cs="Kalinga"/>
        <w:i/>
        <w:sz w:val="16"/>
      </w:rPr>
      <w:t>-00</w:t>
    </w:r>
    <w:r w:rsidR="00F503E3">
      <w:rPr>
        <w:rFonts w:ascii="Kalinga" w:hAnsi="Kalinga" w:cs="Kalinga"/>
        <w:i/>
        <w:sz w:val="16"/>
      </w:rPr>
      <w:t>653</w:t>
    </w:r>
    <w:r w:rsidRPr="00E811D9">
      <w:rPr>
        <w:rFonts w:ascii="Kalinga" w:hAnsi="Kalinga" w:cs="Kalinga"/>
        <w:i/>
        <w:sz w:val="16"/>
      </w:rPr>
      <w:t>-0</w:t>
    </w:r>
    <w:r w:rsidR="00F503E3">
      <w:rPr>
        <w:rFonts w:ascii="Kalinga" w:hAnsi="Kalinga" w:cs="Kalinga"/>
        <w:i/>
        <w:sz w:val="16"/>
      </w:rPr>
      <w:t>1</w:t>
    </w:r>
  </w:p>
  <w:p w:rsidR="007543CA" w:rsidRPr="00E811D9" w:rsidRDefault="007543CA" w:rsidP="004467FB">
    <w:pPr>
      <w:pStyle w:val="En-tte"/>
      <w:rPr>
        <w:rFonts w:ascii="Kalinga" w:hAnsi="Kalinga" w:cs="Kalinga"/>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CA" w:rsidRPr="00590FA0" w:rsidRDefault="007543CA" w:rsidP="00590FA0">
    <w:pPr>
      <w:pStyle w:val="En-tte"/>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7543CA" w:rsidRPr="00590FA0" w:rsidRDefault="007543CA">
    <w:pPr>
      <w:pStyle w:val="En-tte"/>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1">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2">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3">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0">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29"/>
  </w:num>
  <w:num w:numId="4">
    <w:abstractNumId w:val="25"/>
  </w:num>
  <w:num w:numId="5">
    <w:abstractNumId w:val="7"/>
  </w:num>
  <w:num w:numId="6">
    <w:abstractNumId w:val="16"/>
  </w:num>
  <w:num w:numId="7">
    <w:abstractNumId w:val="5"/>
  </w:num>
  <w:num w:numId="8">
    <w:abstractNumId w:val="8"/>
  </w:num>
  <w:num w:numId="9">
    <w:abstractNumId w:val="3"/>
  </w:num>
  <w:num w:numId="10">
    <w:abstractNumId w:val="12"/>
  </w:num>
  <w:num w:numId="11">
    <w:abstractNumId w:val="31"/>
  </w:num>
  <w:num w:numId="12">
    <w:abstractNumId w:val="32"/>
  </w:num>
  <w:num w:numId="13">
    <w:abstractNumId w:val="6"/>
  </w:num>
  <w:num w:numId="14">
    <w:abstractNumId w:val="4"/>
  </w:num>
  <w:num w:numId="15">
    <w:abstractNumId w:val="23"/>
  </w:num>
  <w:num w:numId="16">
    <w:abstractNumId w:val="33"/>
  </w:num>
  <w:num w:numId="17">
    <w:abstractNumId w:val="26"/>
  </w:num>
  <w:num w:numId="18">
    <w:abstractNumId w:val="21"/>
  </w:num>
  <w:num w:numId="19">
    <w:abstractNumId w:val="2"/>
  </w:num>
  <w:num w:numId="20">
    <w:abstractNumId w:val="20"/>
  </w:num>
  <w:num w:numId="21">
    <w:abstractNumId w:val="18"/>
  </w:num>
  <w:num w:numId="22">
    <w:abstractNumId w:val="27"/>
  </w:num>
  <w:num w:numId="23">
    <w:abstractNumId w:val="22"/>
  </w:num>
  <w:num w:numId="24">
    <w:abstractNumId w:val="22"/>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2"/>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8"/>
  </w:num>
  <w:num w:numId="28">
    <w:abstractNumId w:val="17"/>
  </w:num>
  <w:num w:numId="29">
    <w:abstractNumId w:val="15"/>
  </w:num>
  <w:num w:numId="30">
    <w:abstractNumId w:val="30"/>
  </w:num>
  <w:num w:numId="31">
    <w:abstractNumId w:val="1"/>
  </w:num>
  <w:num w:numId="32">
    <w:abstractNumId w:val="10"/>
  </w:num>
  <w:num w:numId="33">
    <w:abstractNumId w:val="14"/>
  </w:num>
  <w:num w:numId="34">
    <w:abstractNumId w:val="9"/>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0DA"/>
    <w:rsid w:val="000007F4"/>
    <w:rsid w:val="00000C08"/>
    <w:rsid w:val="0000138C"/>
    <w:rsid w:val="00001A5E"/>
    <w:rsid w:val="00001E14"/>
    <w:rsid w:val="00001F07"/>
    <w:rsid w:val="0000213D"/>
    <w:rsid w:val="000030C5"/>
    <w:rsid w:val="00003156"/>
    <w:rsid w:val="00003421"/>
    <w:rsid w:val="00003477"/>
    <w:rsid w:val="0000356B"/>
    <w:rsid w:val="00003781"/>
    <w:rsid w:val="000037DA"/>
    <w:rsid w:val="00003BE8"/>
    <w:rsid w:val="00003E73"/>
    <w:rsid w:val="0000412B"/>
    <w:rsid w:val="000045B0"/>
    <w:rsid w:val="000050B1"/>
    <w:rsid w:val="00005A84"/>
    <w:rsid w:val="00005F5A"/>
    <w:rsid w:val="00006246"/>
    <w:rsid w:val="00006403"/>
    <w:rsid w:val="00006DEF"/>
    <w:rsid w:val="00007F6B"/>
    <w:rsid w:val="000104BB"/>
    <w:rsid w:val="00010851"/>
    <w:rsid w:val="00010FDF"/>
    <w:rsid w:val="0001148B"/>
    <w:rsid w:val="000114A0"/>
    <w:rsid w:val="00011714"/>
    <w:rsid w:val="0001189F"/>
    <w:rsid w:val="00011C61"/>
    <w:rsid w:val="00011C74"/>
    <w:rsid w:val="00011DE8"/>
    <w:rsid w:val="00012413"/>
    <w:rsid w:val="00013049"/>
    <w:rsid w:val="0001359F"/>
    <w:rsid w:val="00013EAC"/>
    <w:rsid w:val="00014029"/>
    <w:rsid w:val="00014547"/>
    <w:rsid w:val="00014909"/>
    <w:rsid w:val="00014D6F"/>
    <w:rsid w:val="000150A3"/>
    <w:rsid w:val="00015220"/>
    <w:rsid w:val="00015E42"/>
    <w:rsid w:val="0001626E"/>
    <w:rsid w:val="0001650A"/>
    <w:rsid w:val="00016CE7"/>
    <w:rsid w:val="00016E98"/>
    <w:rsid w:val="0001716A"/>
    <w:rsid w:val="000174D6"/>
    <w:rsid w:val="00017540"/>
    <w:rsid w:val="00017AD4"/>
    <w:rsid w:val="00017F24"/>
    <w:rsid w:val="00020015"/>
    <w:rsid w:val="00020490"/>
    <w:rsid w:val="000208C7"/>
    <w:rsid w:val="00020956"/>
    <w:rsid w:val="000218CF"/>
    <w:rsid w:val="00021CAA"/>
    <w:rsid w:val="00021DBF"/>
    <w:rsid w:val="00022487"/>
    <w:rsid w:val="00022B99"/>
    <w:rsid w:val="00022C8E"/>
    <w:rsid w:val="000233F1"/>
    <w:rsid w:val="000234AA"/>
    <w:rsid w:val="0002371E"/>
    <w:rsid w:val="00024CE0"/>
    <w:rsid w:val="00024F7B"/>
    <w:rsid w:val="00024FF8"/>
    <w:rsid w:val="000258A2"/>
    <w:rsid w:val="000258A6"/>
    <w:rsid w:val="00025A78"/>
    <w:rsid w:val="00025E51"/>
    <w:rsid w:val="0002621C"/>
    <w:rsid w:val="000264F3"/>
    <w:rsid w:val="00026D0A"/>
    <w:rsid w:val="000271FD"/>
    <w:rsid w:val="00027630"/>
    <w:rsid w:val="000302E1"/>
    <w:rsid w:val="00030D61"/>
    <w:rsid w:val="000311F3"/>
    <w:rsid w:val="000317FA"/>
    <w:rsid w:val="00031ABA"/>
    <w:rsid w:val="000321B3"/>
    <w:rsid w:val="000323DB"/>
    <w:rsid w:val="0003241A"/>
    <w:rsid w:val="00032C85"/>
    <w:rsid w:val="00032FAD"/>
    <w:rsid w:val="0003302E"/>
    <w:rsid w:val="000330B6"/>
    <w:rsid w:val="000336FE"/>
    <w:rsid w:val="00033941"/>
    <w:rsid w:val="00033C9F"/>
    <w:rsid w:val="00033F41"/>
    <w:rsid w:val="00034BB3"/>
    <w:rsid w:val="00034C7F"/>
    <w:rsid w:val="000366D0"/>
    <w:rsid w:val="000369FB"/>
    <w:rsid w:val="00036D4C"/>
    <w:rsid w:val="00036E61"/>
    <w:rsid w:val="0003702F"/>
    <w:rsid w:val="0003768F"/>
    <w:rsid w:val="00037AEC"/>
    <w:rsid w:val="00037D18"/>
    <w:rsid w:val="00040B5B"/>
    <w:rsid w:val="00040BF4"/>
    <w:rsid w:val="00041DE6"/>
    <w:rsid w:val="00041F3E"/>
    <w:rsid w:val="0004210C"/>
    <w:rsid w:val="000423A3"/>
    <w:rsid w:val="0004259D"/>
    <w:rsid w:val="0004364C"/>
    <w:rsid w:val="000436F0"/>
    <w:rsid w:val="000437B9"/>
    <w:rsid w:val="00043927"/>
    <w:rsid w:val="00044145"/>
    <w:rsid w:val="000452B4"/>
    <w:rsid w:val="000459E9"/>
    <w:rsid w:val="00045E7B"/>
    <w:rsid w:val="0004610E"/>
    <w:rsid w:val="00046435"/>
    <w:rsid w:val="000464F0"/>
    <w:rsid w:val="00046854"/>
    <w:rsid w:val="000469BD"/>
    <w:rsid w:val="00046C74"/>
    <w:rsid w:val="00046E7C"/>
    <w:rsid w:val="00047134"/>
    <w:rsid w:val="00047156"/>
    <w:rsid w:val="00047AE8"/>
    <w:rsid w:val="00047B82"/>
    <w:rsid w:val="00047BB6"/>
    <w:rsid w:val="000506A6"/>
    <w:rsid w:val="0005087F"/>
    <w:rsid w:val="0005118F"/>
    <w:rsid w:val="000513AA"/>
    <w:rsid w:val="00051D99"/>
    <w:rsid w:val="0005251C"/>
    <w:rsid w:val="000529D2"/>
    <w:rsid w:val="000530AA"/>
    <w:rsid w:val="0005338C"/>
    <w:rsid w:val="00053561"/>
    <w:rsid w:val="00053657"/>
    <w:rsid w:val="0005375A"/>
    <w:rsid w:val="00053933"/>
    <w:rsid w:val="00053A74"/>
    <w:rsid w:val="00053FB8"/>
    <w:rsid w:val="000540FE"/>
    <w:rsid w:val="0005413E"/>
    <w:rsid w:val="00054722"/>
    <w:rsid w:val="00054940"/>
    <w:rsid w:val="00054ACE"/>
    <w:rsid w:val="00055048"/>
    <w:rsid w:val="00055234"/>
    <w:rsid w:val="00055282"/>
    <w:rsid w:val="0005624A"/>
    <w:rsid w:val="0005667D"/>
    <w:rsid w:val="00056A8A"/>
    <w:rsid w:val="00056D09"/>
    <w:rsid w:val="00056F7A"/>
    <w:rsid w:val="000572F8"/>
    <w:rsid w:val="000573C7"/>
    <w:rsid w:val="0005771C"/>
    <w:rsid w:val="0005790E"/>
    <w:rsid w:val="00057C36"/>
    <w:rsid w:val="00060103"/>
    <w:rsid w:val="000606B1"/>
    <w:rsid w:val="00060968"/>
    <w:rsid w:val="00060E56"/>
    <w:rsid w:val="0006143C"/>
    <w:rsid w:val="0006144E"/>
    <w:rsid w:val="00061573"/>
    <w:rsid w:val="00061595"/>
    <w:rsid w:val="0006289F"/>
    <w:rsid w:val="00062FEA"/>
    <w:rsid w:val="00063655"/>
    <w:rsid w:val="00063C36"/>
    <w:rsid w:val="00063DD1"/>
    <w:rsid w:val="00063E0E"/>
    <w:rsid w:val="00063F32"/>
    <w:rsid w:val="00064FFB"/>
    <w:rsid w:val="00065873"/>
    <w:rsid w:val="00065B58"/>
    <w:rsid w:val="00065C2F"/>
    <w:rsid w:val="00065DB8"/>
    <w:rsid w:val="00065FE7"/>
    <w:rsid w:val="000666AF"/>
    <w:rsid w:val="00066A94"/>
    <w:rsid w:val="00066AEA"/>
    <w:rsid w:val="00067935"/>
    <w:rsid w:val="00067C36"/>
    <w:rsid w:val="0007100A"/>
    <w:rsid w:val="00071561"/>
    <w:rsid w:val="000716E8"/>
    <w:rsid w:val="00072DA5"/>
    <w:rsid w:val="000730DB"/>
    <w:rsid w:val="00073570"/>
    <w:rsid w:val="00073A70"/>
    <w:rsid w:val="00073C0D"/>
    <w:rsid w:val="00073EFA"/>
    <w:rsid w:val="00074533"/>
    <w:rsid w:val="00074647"/>
    <w:rsid w:val="0007536A"/>
    <w:rsid w:val="00075954"/>
    <w:rsid w:val="00075985"/>
    <w:rsid w:val="000760F2"/>
    <w:rsid w:val="00076377"/>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7E0"/>
    <w:rsid w:val="00083085"/>
    <w:rsid w:val="000832A4"/>
    <w:rsid w:val="0008355A"/>
    <w:rsid w:val="0008379B"/>
    <w:rsid w:val="00083BB4"/>
    <w:rsid w:val="00084155"/>
    <w:rsid w:val="00084D56"/>
    <w:rsid w:val="00084E78"/>
    <w:rsid w:val="00085740"/>
    <w:rsid w:val="00086612"/>
    <w:rsid w:val="00086A64"/>
    <w:rsid w:val="00087AD9"/>
    <w:rsid w:val="00087B1D"/>
    <w:rsid w:val="00087D7D"/>
    <w:rsid w:val="00087FDF"/>
    <w:rsid w:val="00090312"/>
    <w:rsid w:val="0009047A"/>
    <w:rsid w:val="0009077C"/>
    <w:rsid w:val="00090BCC"/>
    <w:rsid w:val="00091650"/>
    <w:rsid w:val="0009181E"/>
    <w:rsid w:val="00091C1F"/>
    <w:rsid w:val="00092249"/>
    <w:rsid w:val="000925BE"/>
    <w:rsid w:val="000926FB"/>
    <w:rsid w:val="0009315C"/>
    <w:rsid w:val="00093710"/>
    <w:rsid w:val="0009412B"/>
    <w:rsid w:val="00094B96"/>
    <w:rsid w:val="00094DA8"/>
    <w:rsid w:val="00095018"/>
    <w:rsid w:val="00095A54"/>
    <w:rsid w:val="00095BBA"/>
    <w:rsid w:val="00095C66"/>
    <w:rsid w:val="00095E89"/>
    <w:rsid w:val="00096143"/>
    <w:rsid w:val="000962D9"/>
    <w:rsid w:val="000962F3"/>
    <w:rsid w:val="000964B7"/>
    <w:rsid w:val="0009696B"/>
    <w:rsid w:val="00096A22"/>
    <w:rsid w:val="00096E93"/>
    <w:rsid w:val="000A019A"/>
    <w:rsid w:val="000A046A"/>
    <w:rsid w:val="000A04DA"/>
    <w:rsid w:val="000A06E5"/>
    <w:rsid w:val="000A06ED"/>
    <w:rsid w:val="000A10C3"/>
    <w:rsid w:val="000A2BCC"/>
    <w:rsid w:val="000A2CDF"/>
    <w:rsid w:val="000A2EA9"/>
    <w:rsid w:val="000A336E"/>
    <w:rsid w:val="000A34F3"/>
    <w:rsid w:val="000A36F3"/>
    <w:rsid w:val="000A3E4D"/>
    <w:rsid w:val="000A4014"/>
    <w:rsid w:val="000A45E7"/>
    <w:rsid w:val="000A4CDB"/>
    <w:rsid w:val="000A5681"/>
    <w:rsid w:val="000A5ED9"/>
    <w:rsid w:val="000A5FB1"/>
    <w:rsid w:val="000A601D"/>
    <w:rsid w:val="000A6271"/>
    <w:rsid w:val="000A66E1"/>
    <w:rsid w:val="000A676A"/>
    <w:rsid w:val="000A6E36"/>
    <w:rsid w:val="000A7191"/>
    <w:rsid w:val="000A72D4"/>
    <w:rsid w:val="000A7604"/>
    <w:rsid w:val="000A76B6"/>
    <w:rsid w:val="000A7BE6"/>
    <w:rsid w:val="000A7DD9"/>
    <w:rsid w:val="000B02B2"/>
    <w:rsid w:val="000B0807"/>
    <w:rsid w:val="000B0A43"/>
    <w:rsid w:val="000B1510"/>
    <w:rsid w:val="000B152D"/>
    <w:rsid w:val="000B159B"/>
    <w:rsid w:val="000B1A36"/>
    <w:rsid w:val="000B1E78"/>
    <w:rsid w:val="000B2C1B"/>
    <w:rsid w:val="000B367F"/>
    <w:rsid w:val="000B3918"/>
    <w:rsid w:val="000B39EF"/>
    <w:rsid w:val="000B42CC"/>
    <w:rsid w:val="000B4541"/>
    <w:rsid w:val="000B4648"/>
    <w:rsid w:val="000B5A27"/>
    <w:rsid w:val="000B5DD3"/>
    <w:rsid w:val="000B62A4"/>
    <w:rsid w:val="000B6452"/>
    <w:rsid w:val="000B734E"/>
    <w:rsid w:val="000B75ED"/>
    <w:rsid w:val="000B77AB"/>
    <w:rsid w:val="000B7C28"/>
    <w:rsid w:val="000C0394"/>
    <w:rsid w:val="000C0430"/>
    <w:rsid w:val="000C0AC3"/>
    <w:rsid w:val="000C0D6B"/>
    <w:rsid w:val="000C1389"/>
    <w:rsid w:val="000C1701"/>
    <w:rsid w:val="000C1DDF"/>
    <w:rsid w:val="000C2CD1"/>
    <w:rsid w:val="000C2F9A"/>
    <w:rsid w:val="000C2FF8"/>
    <w:rsid w:val="000C3046"/>
    <w:rsid w:val="000C31D7"/>
    <w:rsid w:val="000C356C"/>
    <w:rsid w:val="000C3CBE"/>
    <w:rsid w:val="000C45A2"/>
    <w:rsid w:val="000C48C3"/>
    <w:rsid w:val="000C48DA"/>
    <w:rsid w:val="000C4BCB"/>
    <w:rsid w:val="000C551E"/>
    <w:rsid w:val="000C6404"/>
    <w:rsid w:val="000C678B"/>
    <w:rsid w:val="000C68D0"/>
    <w:rsid w:val="000C6CA1"/>
    <w:rsid w:val="000C787F"/>
    <w:rsid w:val="000D0CFE"/>
    <w:rsid w:val="000D0D41"/>
    <w:rsid w:val="000D10BE"/>
    <w:rsid w:val="000D1C3C"/>
    <w:rsid w:val="000D20EA"/>
    <w:rsid w:val="000D2BD2"/>
    <w:rsid w:val="000D3369"/>
    <w:rsid w:val="000D33BE"/>
    <w:rsid w:val="000D3AE7"/>
    <w:rsid w:val="000D4231"/>
    <w:rsid w:val="000D42C1"/>
    <w:rsid w:val="000D446C"/>
    <w:rsid w:val="000D482F"/>
    <w:rsid w:val="000D5510"/>
    <w:rsid w:val="000D5DC4"/>
    <w:rsid w:val="000D5E59"/>
    <w:rsid w:val="000D6046"/>
    <w:rsid w:val="000D60FA"/>
    <w:rsid w:val="000D6C16"/>
    <w:rsid w:val="000D732B"/>
    <w:rsid w:val="000D7B19"/>
    <w:rsid w:val="000D7C08"/>
    <w:rsid w:val="000D7F1F"/>
    <w:rsid w:val="000E04A8"/>
    <w:rsid w:val="000E0A26"/>
    <w:rsid w:val="000E11E3"/>
    <w:rsid w:val="000E1628"/>
    <w:rsid w:val="000E2079"/>
    <w:rsid w:val="000E2633"/>
    <w:rsid w:val="000E2B4E"/>
    <w:rsid w:val="000E3EA5"/>
    <w:rsid w:val="000E4683"/>
    <w:rsid w:val="000E4A99"/>
    <w:rsid w:val="000E4C5A"/>
    <w:rsid w:val="000E4CF0"/>
    <w:rsid w:val="000E4ED0"/>
    <w:rsid w:val="000E5354"/>
    <w:rsid w:val="000E5456"/>
    <w:rsid w:val="000E5953"/>
    <w:rsid w:val="000E5A18"/>
    <w:rsid w:val="000E5C2C"/>
    <w:rsid w:val="000E5E29"/>
    <w:rsid w:val="000E65CD"/>
    <w:rsid w:val="000E6717"/>
    <w:rsid w:val="000E6F6A"/>
    <w:rsid w:val="000E7CCE"/>
    <w:rsid w:val="000F04BA"/>
    <w:rsid w:val="000F0552"/>
    <w:rsid w:val="000F0939"/>
    <w:rsid w:val="000F0FD7"/>
    <w:rsid w:val="000F1109"/>
    <w:rsid w:val="000F16E5"/>
    <w:rsid w:val="000F19DA"/>
    <w:rsid w:val="000F1D71"/>
    <w:rsid w:val="000F263F"/>
    <w:rsid w:val="000F2A32"/>
    <w:rsid w:val="000F2C49"/>
    <w:rsid w:val="000F2DB7"/>
    <w:rsid w:val="000F3210"/>
    <w:rsid w:val="000F4052"/>
    <w:rsid w:val="000F4454"/>
    <w:rsid w:val="000F4E1D"/>
    <w:rsid w:val="000F5DF5"/>
    <w:rsid w:val="000F5FF5"/>
    <w:rsid w:val="000F63AD"/>
    <w:rsid w:val="000F65BA"/>
    <w:rsid w:val="000F675D"/>
    <w:rsid w:val="000F6C59"/>
    <w:rsid w:val="000F72A4"/>
    <w:rsid w:val="000F7541"/>
    <w:rsid w:val="000F7B43"/>
    <w:rsid w:val="000F7D5B"/>
    <w:rsid w:val="000F7DBA"/>
    <w:rsid w:val="001005E9"/>
    <w:rsid w:val="001011E2"/>
    <w:rsid w:val="00101530"/>
    <w:rsid w:val="001017EE"/>
    <w:rsid w:val="00101D4F"/>
    <w:rsid w:val="001023C0"/>
    <w:rsid w:val="001025E7"/>
    <w:rsid w:val="001028D5"/>
    <w:rsid w:val="001028E3"/>
    <w:rsid w:val="00102A90"/>
    <w:rsid w:val="001036C9"/>
    <w:rsid w:val="00103878"/>
    <w:rsid w:val="001056D7"/>
    <w:rsid w:val="00105A93"/>
    <w:rsid w:val="00105D8A"/>
    <w:rsid w:val="00106479"/>
    <w:rsid w:val="00106C39"/>
    <w:rsid w:val="001072C8"/>
    <w:rsid w:val="00107369"/>
    <w:rsid w:val="00107464"/>
    <w:rsid w:val="001075B0"/>
    <w:rsid w:val="00110401"/>
    <w:rsid w:val="00110618"/>
    <w:rsid w:val="00110E43"/>
    <w:rsid w:val="00111168"/>
    <w:rsid w:val="001114B5"/>
    <w:rsid w:val="001119AD"/>
    <w:rsid w:val="001120E0"/>
    <w:rsid w:val="00112B3D"/>
    <w:rsid w:val="00112C1C"/>
    <w:rsid w:val="0011560D"/>
    <w:rsid w:val="00116428"/>
    <w:rsid w:val="00116A8B"/>
    <w:rsid w:val="00116C3C"/>
    <w:rsid w:val="00116C65"/>
    <w:rsid w:val="00116FC3"/>
    <w:rsid w:val="00117481"/>
    <w:rsid w:val="00117E63"/>
    <w:rsid w:val="00120246"/>
    <w:rsid w:val="001205A7"/>
    <w:rsid w:val="0012082C"/>
    <w:rsid w:val="00120A8A"/>
    <w:rsid w:val="001218B9"/>
    <w:rsid w:val="00121D1A"/>
    <w:rsid w:val="0012231E"/>
    <w:rsid w:val="00122427"/>
    <w:rsid w:val="00122F48"/>
    <w:rsid w:val="0012393D"/>
    <w:rsid w:val="00123B8B"/>
    <w:rsid w:val="00124E64"/>
    <w:rsid w:val="001258E9"/>
    <w:rsid w:val="00125A29"/>
    <w:rsid w:val="00125A5B"/>
    <w:rsid w:val="00126522"/>
    <w:rsid w:val="001265EE"/>
    <w:rsid w:val="0012665A"/>
    <w:rsid w:val="00126C64"/>
    <w:rsid w:val="001273EF"/>
    <w:rsid w:val="001275BF"/>
    <w:rsid w:val="001275CC"/>
    <w:rsid w:val="00127655"/>
    <w:rsid w:val="00127988"/>
    <w:rsid w:val="001279AF"/>
    <w:rsid w:val="00130659"/>
    <w:rsid w:val="0013097A"/>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947"/>
    <w:rsid w:val="00135A45"/>
    <w:rsid w:val="00135CFF"/>
    <w:rsid w:val="0013629D"/>
    <w:rsid w:val="00136A5A"/>
    <w:rsid w:val="00136AA2"/>
    <w:rsid w:val="00136F01"/>
    <w:rsid w:val="0013765B"/>
    <w:rsid w:val="00140221"/>
    <w:rsid w:val="00140682"/>
    <w:rsid w:val="00141071"/>
    <w:rsid w:val="00141B9A"/>
    <w:rsid w:val="00141CE1"/>
    <w:rsid w:val="00141FA1"/>
    <w:rsid w:val="001423A6"/>
    <w:rsid w:val="001424C8"/>
    <w:rsid w:val="00142E63"/>
    <w:rsid w:val="001430B8"/>
    <w:rsid w:val="0014495E"/>
    <w:rsid w:val="00144AFC"/>
    <w:rsid w:val="00144DE8"/>
    <w:rsid w:val="00145039"/>
    <w:rsid w:val="001457FC"/>
    <w:rsid w:val="00145EC3"/>
    <w:rsid w:val="0014614F"/>
    <w:rsid w:val="00146AD9"/>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D00"/>
    <w:rsid w:val="00150E24"/>
    <w:rsid w:val="00151078"/>
    <w:rsid w:val="001518FD"/>
    <w:rsid w:val="00151CF9"/>
    <w:rsid w:val="00151D70"/>
    <w:rsid w:val="00151F52"/>
    <w:rsid w:val="00152314"/>
    <w:rsid w:val="00152376"/>
    <w:rsid w:val="001526E1"/>
    <w:rsid w:val="00152EE2"/>
    <w:rsid w:val="001530A0"/>
    <w:rsid w:val="001538E5"/>
    <w:rsid w:val="0015418C"/>
    <w:rsid w:val="0015426E"/>
    <w:rsid w:val="0015478D"/>
    <w:rsid w:val="00154A7F"/>
    <w:rsid w:val="00154F12"/>
    <w:rsid w:val="0015577A"/>
    <w:rsid w:val="00155F5B"/>
    <w:rsid w:val="00156313"/>
    <w:rsid w:val="00156EE5"/>
    <w:rsid w:val="00157719"/>
    <w:rsid w:val="00160992"/>
    <w:rsid w:val="00160BD5"/>
    <w:rsid w:val="00161450"/>
    <w:rsid w:val="00162A80"/>
    <w:rsid w:val="00162CF6"/>
    <w:rsid w:val="0016362C"/>
    <w:rsid w:val="0016368B"/>
    <w:rsid w:val="00163776"/>
    <w:rsid w:val="00163817"/>
    <w:rsid w:val="00163C15"/>
    <w:rsid w:val="00163F27"/>
    <w:rsid w:val="00163F7B"/>
    <w:rsid w:val="0016412C"/>
    <w:rsid w:val="00164189"/>
    <w:rsid w:val="00164871"/>
    <w:rsid w:val="00164C47"/>
    <w:rsid w:val="0016530E"/>
    <w:rsid w:val="00165928"/>
    <w:rsid w:val="00165F52"/>
    <w:rsid w:val="00165FD5"/>
    <w:rsid w:val="00166591"/>
    <w:rsid w:val="00166AA7"/>
    <w:rsid w:val="00166C08"/>
    <w:rsid w:val="00167657"/>
    <w:rsid w:val="001678D9"/>
    <w:rsid w:val="001679BB"/>
    <w:rsid w:val="00170454"/>
    <w:rsid w:val="00170D5A"/>
    <w:rsid w:val="001710DD"/>
    <w:rsid w:val="00171657"/>
    <w:rsid w:val="001720AA"/>
    <w:rsid w:val="0017233C"/>
    <w:rsid w:val="00172653"/>
    <w:rsid w:val="001726BB"/>
    <w:rsid w:val="00172F67"/>
    <w:rsid w:val="001732B2"/>
    <w:rsid w:val="00173A43"/>
    <w:rsid w:val="00173F82"/>
    <w:rsid w:val="00175046"/>
    <w:rsid w:val="00175386"/>
    <w:rsid w:val="00175E7E"/>
    <w:rsid w:val="00176031"/>
    <w:rsid w:val="0017658B"/>
    <w:rsid w:val="001777CA"/>
    <w:rsid w:val="001801E8"/>
    <w:rsid w:val="001806D9"/>
    <w:rsid w:val="0018078C"/>
    <w:rsid w:val="00180E4C"/>
    <w:rsid w:val="001810C9"/>
    <w:rsid w:val="0018116A"/>
    <w:rsid w:val="00181733"/>
    <w:rsid w:val="00182A74"/>
    <w:rsid w:val="00183E77"/>
    <w:rsid w:val="00183FBA"/>
    <w:rsid w:val="001840AB"/>
    <w:rsid w:val="0018487D"/>
    <w:rsid w:val="00184D3A"/>
    <w:rsid w:val="00184F26"/>
    <w:rsid w:val="00185196"/>
    <w:rsid w:val="0018539F"/>
    <w:rsid w:val="0018579C"/>
    <w:rsid w:val="001858BA"/>
    <w:rsid w:val="001860EA"/>
    <w:rsid w:val="00186B29"/>
    <w:rsid w:val="00186F83"/>
    <w:rsid w:val="00186FBA"/>
    <w:rsid w:val="00186FF3"/>
    <w:rsid w:val="0018712C"/>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BA"/>
    <w:rsid w:val="001958CA"/>
    <w:rsid w:val="00195BF4"/>
    <w:rsid w:val="00195E43"/>
    <w:rsid w:val="001963CF"/>
    <w:rsid w:val="00196DFC"/>
    <w:rsid w:val="00197BE8"/>
    <w:rsid w:val="001A023C"/>
    <w:rsid w:val="001A0602"/>
    <w:rsid w:val="001A0C25"/>
    <w:rsid w:val="001A0D90"/>
    <w:rsid w:val="001A14D1"/>
    <w:rsid w:val="001A2455"/>
    <w:rsid w:val="001A2BAB"/>
    <w:rsid w:val="001A332B"/>
    <w:rsid w:val="001A3F64"/>
    <w:rsid w:val="001A48FB"/>
    <w:rsid w:val="001A4BA3"/>
    <w:rsid w:val="001A516A"/>
    <w:rsid w:val="001A5401"/>
    <w:rsid w:val="001A54AC"/>
    <w:rsid w:val="001A54CE"/>
    <w:rsid w:val="001A57D9"/>
    <w:rsid w:val="001A59D2"/>
    <w:rsid w:val="001A5D3A"/>
    <w:rsid w:val="001A6712"/>
    <w:rsid w:val="001A69F0"/>
    <w:rsid w:val="001A6A10"/>
    <w:rsid w:val="001A6A4E"/>
    <w:rsid w:val="001A6D10"/>
    <w:rsid w:val="001A6D7A"/>
    <w:rsid w:val="001A6DD8"/>
    <w:rsid w:val="001A6E4B"/>
    <w:rsid w:val="001A70C8"/>
    <w:rsid w:val="001A7912"/>
    <w:rsid w:val="001A7974"/>
    <w:rsid w:val="001B011D"/>
    <w:rsid w:val="001B0355"/>
    <w:rsid w:val="001B05C0"/>
    <w:rsid w:val="001B18DB"/>
    <w:rsid w:val="001B1CD4"/>
    <w:rsid w:val="001B1E65"/>
    <w:rsid w:val="001B2371"/>
    <w:rsid w:val="001B2A04"/>
    <w:rsid w:val="001B2D71"/>
    <w:rsid w:val="001B32A6"/>
    <w:rsid w:val="001B3C9C"/>
    <w:rsid w:val="001B41AC"/>
    <w:rsid w:val="001B4506"/>
    <w:rsid w:val="001B4AFD"/>
    <w:rsid w:val="001B4DB8"/>
    <w:rsid w:val="001B4EC0"/>
    <w:rsid w:val="001B517E"/>
    <w:rsid w:val="001B5548"/>
    <w:rsid w:val="001B5834"/>
    <w:rsid w:val="001B5DB7"/>
    <w:rsid w:val="001B5F48"/>
    <w:rsid w:val="001B656B"/>
    <w:rsid w:val="001B6E6C"/>
    <w:rsid w:val="001B7348"/>
    <w:rsid w:val="001B7822"/>
    <w:rsid w:val="001B7A13"/>
    <w:rsid w:val="001B7CC9"/>
    <w:rsid w:val="001B7D17"/>
    <w:rsid w:val="001C00AC"/>
    <w:rsid w:val="001C017F"/>
    <w:rsid w:val="001C17C9"/>
    <w:rsid w:val="001C1F30"/>
    <w:rsid w:val="001C1FD5"/>
    <w:rsid w:val="001C23AD"/>
    <w:rsid w:val="001C271B"/>
    <w:rsid w:val="001C2C8D"/>
    <w:rsid w:val="001C2D3B"/>
    <w:rsid w:val="001C2EB8"/>
    <w:rsid w:val="001C338B"/>
    <w:rsid w:val="001C4572"/>
    <w:rsid w:val="001C4BB4"/>
    <w:rsid w:val="001C4BDA"/>
    <w:rsid w:val="001C4E53"/>
    <w:rsid w:val="001C557C"/>
    <w:rsid w:val="001C5D53"/>
    <w:rsid w:val="001C66DF"/>
    <w:rsid w:val="001C6A53"/>
    <w:rsid w:val="001C7186"/>
    <w:rsid w:val="001D05F1"/>
    <w:rsid w:val="001D0876"/>
    <w:rsid w:val="001D0EF8"/>
    <w:rsid w:val="001D1306"/>
    <w:rsid w:val="001D18CD"/>
    <w:rsid w:val="001D222B"/>
    <w:rsid w:val="001D29B5"/>
    <w:rsid w:val="001D2A17"/>
    <w:rsid w:val="001D2A23"/>
    <w:rsid w:val="001D2A66"/>
    <w:rsid w:val="001D2F31"/>
    <w:rsid w:val="001D3443"/>
    <w:rsid w:val="001D3D3A"/>
    <w:rsid w:val="001D3FBA"/>
    <w:rsid w:val="001D438A"/>
    <w:rsid w:val="001D46B2"/>
    <w:rsid w:val="001D489F"/>
    <w:rsid w:val="001D490A"/>
    <w:rsid w:val="001D5735"/>
    <w:rsid w:val="001D58F8"/>
    <w:rsid w:val="001D5A4E"/>
    <w:rsid w:val="001D5EFF"/>
    <w:rsid w:val="001D6532"/>
    <w:rsid w:val="001D6745"/>
    <w:rsid w:val="001D67F6"/>
    <w:rsid w:val="001D6D8D"/>
    <w:rsid w:val="001D7332"/>
    <w:rsid w:val="001D7531"/>
    <w:rsid w:val="001D7C39"/>
    <w:rsid w:val="001D7F12"/>
    <w:rsid w:val="001D7FDE"/>
    <w:rsid w:val="001E0139"/>
    <w:rsid w:val="001E0277"/>
    <w:rsid w:val="001E0839"/>
    <w:rsid w:val="001E096C"/>
    <w:rsid w:val="001E1A5E"/>
    <w:rsid w:val="001E1BD3"/>
    <w:rsid w:val="001E1D73"/>
    <w:rsid w:val="001E1E95"/>
    <w:rsid w:val="001E206B"/>
    <w:rsid w:val="001E2C3D"/>
    <w:rsid w:val="001E30A5"/>
    <w:rsid w:val="001E3207"/>
    <w:rsid w:val="001E45A8"/>
    <w:rsid w:val="001E46EE"/>
    <w:rsid w:val="001E5001"/>
    <w:rsid w:val="001E5553"/>
    <w:rsid w:val="001E55D4"/>
    <w:rsid w:val="001E6310"/>
    <w:rsid w:val="001E6979"/>
    <w:rsid w:val="001E7056"/>
    <w:rsid w:val="001E7141"/>
    <w:rsid w:val="001E76E6"/>
    <w:rsid w:val="001E78D1"/>
    <w:rsid w:val="001E7DAA"/>
    <w:rsid w:val="001E7FFC"/>
    <w:rsid w:val="001F01CD"/>
    <w:rsid w:val="001F0A86"/>
    <w:rsid w:val="001F0EAD"/>
    <w:rsid w:val="001F1267"/>
    <w:rsid w:val="001F12DD"/>
    <w:rsid w:val="001F141E"/>
    <w:rsid w:val="001F17F9"/>
    <w:rsid w:val="001F1A85"/>
    <w:rsid w:val="001F1BBF"/>
    <w:rsid w:val="001F2429"/>
    <w:rsid w:val="001F285E"/>
    <w:rsid w:val="001F2A40"/>
    <w:rsid w:val="001F2EA6"/>
    <w:rsid w:val="001F351F"/>
    <w:rsid w:val="001F3908"/>
    <w:rsid w:val="001F468F"/>
    <w:rsid w:val="001F53F2"/>
    <w:rsid w:val="001F5888"/>
    <w:rsid w:val="001F64D3"/>
    <w:rsid w:val="001F6698"/>
    <w:rsid w:val="001F6B5C"/>
    <w:rsid w:val="001F6C50"/>
    <w:rsid w:val="001F6DE5"/>
    <w:rsid w:val="001F6E9A"/>
    <w:rsid w:val="001F70D1"/>
    <w:rsid w:val="001F758B"/>
    <w:rsid w:val="001F769F"/>
    <w:rsid w:val="001F77EC"/>
    <w:rsid w:val="001F7E11"/>
    <w:rsid w:val="002000B8"/>
    <w:rsid w:val="002005E0"/>
    <w:rsid w:val="00200833"/>
    <w:rsid w:val="002016C2"/>
    <w:rsid w:val="00201732"/>
    <w:rsid w:val="00201775"/>
    <w:rsid w:val="00201916"/>
    <w:rsid w:val="0020192B"/>
    <w:rsid w:val="00201F29"/>
    <w:rsid w:val="002024FD"/>
    <w:rsid w:val="00202813"/>
    <w:rsid w:val="00202948"/>
    <w:rsid w:val="00202EBB"/>
    <w:rsid w:val="00203659"/>
    <w:rsid w:val="00203CFE"/>
    <w:rsid w:val="00203D13"/>
    <w:rsid w:val="0020415A"/>
    <w:rsid w:val="00204518"/>
    <w:rsid w:val="00204AC0"/>
    <w:rsid w:val="00204EC0"/>
    <w:rsid w:val="00205066"/>
    <w:rsid w:val="002053CF"/>
    <w:rsid w:val="00205A7D"/>
    <w:rsid w:val="00205C8E"/>
    <w:rsid w:val="0020614A"/>
    <w:rsid w:val="00206C08"/>
    <w:rsid w:val="00206CC1"/>
    <w:rsid w:val="0020764E"/>
    <w:rsid w:val="002077A4"/>
    <w:rsid w:val="00207A54"/>
    <w:rsid w:val="00207B9A"/>
    <w:rsid w:val="00207EA1"/>
    <w:rsid w:val="00210134"/>
    <w:rsid w:val="00210CB3"/>
    <w:rsid w:val="00211111"/>
    <w:rsid w:val="00211180"/>
    <w:rsid w:val="002111DB"/>
    <w:rsid w:val="00211C39"/>
    <w:rsid w:val="00212214"/>
    <w:rsid w:val="0021226F"/>
    <w:rsid w:val="00212B57"/>
    <w:rsid w:val="00213054"/>
    <w:rsid w:val="002135C3"/>
    <w:rsid w:val="0021365B"/>
    <w:rsid w:val="00213905"/>
    <w:rsid w:val="00213C28"/>
    <w:rsid w:val="002143DE"/>
    <w:rsid w:val="00214D8A"/>
    <w:rsid w:val="002157E4"/>
    <w:rsid w:val="00215D56"/>
    <w:rsid w:val="002162DA"/>
    <w:rsid w:val="00216485"/>
    <w:rsid w:val="002167E2"/>
    <w:rsid w:val="00216CED"/>
    <w:rsid w:val="00216DA1"/>
    <w:rsid w:val="002201B3"/>
    <w:rsid w:val="00220380"/>
    <w:rsid w:val="00220606"/>
    <w:rsid w:val="0022130D"/>
    <w:rsid w:val="002218F1"/>
    <w:rsid w:val="002224D4"/>
    <w:rsid w:val="00222AFB"/>
    <w:rsid w:val="00222EFA"/>
    <w:rsid w:val="002233B3"/>
    <w:rsid w:val="00223841"/>
    <w:rsid w:val="00224418"/>
    <w:rsid w:val="00224730"/>
    <w:rsid w:val="00224971"/>
    <w:rsid w:val="00224AF1"/>
    <w:rsid w:val="00225477"/>
    <w:rsid w:val="00225815"/>
    <w:rsid w:val="00225DCC"/>
    <w:rsid w:val="00226874"/>
    <w:rsid w:val="002269C1"/>
    <w:rsid w:val="00226BE4"/>
    <w:rsid w:val="00226E35"/>
    <w:rsid w:val="00227879"/>
    <w:rsid w:val="00227DDC"/>
    <w:rsid w:val="00227F5F"/>
    <w:rsid w:val="00230637"/>
    <w:rsid w:val="0023081F"/>
    <w:rsid w:val="0023085F"/>
    <w:rsid w:val="00230A85"/>
    <w:rsid w:val="00230BB1"/>
    <w:rsid w:val="00230F7B"/>
    <w:rsid w:val="002310ED"/>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450F"/>
    <w:rsid w:val="002349DE"/>
    <w:rsid w:val="002354EA"/>
    <w:rsid w:val="0023563A"/>
    <w:rsid w:val="00235D82"/>
    <w:rsid w:val="00235D84"/>
    <w:rsid w:val="0023623E"/>
    <w:rsid w:val="0023702A"/>
    <w:rsid w:val="002372E8"/>
    <w:rsid w:val="002374EA"/>
    <w:rsid w:val="00240189"/>
    <w:rsid w:val="00240623"/>
    <w:rsid w:val="0024066C"/>
    <w:rsid w:val="0024072F"/>
    <w:rsid w:val="00240892"/>
    <w:rsid w:val="00240B54"/>
    <w:rsid w:val="00241303"/>
    <w:rsid w:val="00241B29"/>
    <w:rsid w:val="00241E38"/>
    <w:rsid w:val="00241F83"/>
    <w:rsid w:val="00242613"/>
    <w:rsid w:val="00242693"/>
    <w:rsid w:val="00242BB8"/>
    <w:rsid w:val="002432DD"/>
    <w:rsid w:val="00243607"/>
    <w:rsid w:val="00243C5E"/>
    <w:rsid w:val="00243DEA"/>
    <w:rsid w:val="00245622"/>
    <w:rsid w:val="00245A82"/>
    <w:rsid w:val="00246EC7"/>
    <w:rsid w:val="00247584"/>
    <w:rsid w:val="00250390"/>
    <w:rsid w:val="002503CB"/>
    <w:rsid w:val="002504CB"/>
    <w:rsid w:val="00251217"/>
    <w:rsid w:val="002516B1"/>
    <w:rsid w:val="00251B7B"/>
    <w:rsid w:val="00251DD0"/>
    <w:rsid w:val="002522AA"/>
    <w:rsid w:val="00252485"/>
    <w:rsid w:val="002529A7"/>
    <w:rsid w:val="002529DA"/>
    <w:rsid w:val="00253153"/>
    <w:rsid w:val="00253273"/>
    <w:rsid w:val="002535D3"/>
    <w:rsid w:val="00253D73"/>
    <w:rsid w:val="00253E55"/>
    <w:rsid w:val="00254060"/>
    <w:rsid w:val="002541E6"/>
    <w:rsid w:val="002543E0"/>
    <w:rsid w:val="00254BD0"/>
    <w:rsid w:val="0025552E"/>
    <w:rsid w:val="00256268"/>
    <w:rsid w:val="002562D9"/>
    <w:rsid w:val="0025655F"/>
    <w:rsid w:val="002565A2"/>
    <w:rsid w:val="00256766"/>
    <w:rsid w:val="002567DE"/>
    <w:rsid w:val="00256948"/>
    <w:rsid w:val="00257100"/>
    <w:rsid w:val="00257B0B"/>
    <w:rsid w:val="002603B0"/>
    <w:rsid w:val="002605CC"/>
    <w:rsid w:val="00260BBC"/>
    <w:rsid w:val="00260E9E"/>
    <w:rsid w:val="00260F52"/>
    <w:rsid w:val="002610B3"/>
    <w:rsid w:val="002612B6"/>
    <w:rsid w:val="002616D2"/>
    <w:rsid w:val="0026187C"/>
    <w:rsid w:val="00261EC4"/>
    <w:rsid w:val="002620FB"/>
    <w:rsid w:val="00262289"/>
    <w:rsid w:val="002623CF"/>
    <w:rsid w:val="002623D4"/>
    <w:rsid w:val="002629E2"/>
    <w:rsid w:val="00262AC6"/>
    <w:rsid w:val="0026326A"/>
    <w:rsid w:val="002637B6"/>
    <w:rsid w:val="00263BB1"/>
    <w:rsid w:val="00264464"/>
    <w:rsid w:val="00264B07"/>
    <w:rsid w:val="002651C7"/>
    <w:rsid w:val="002652F3"/>
    <w:rsid w:val="0026544D"/>
    <w:rsid w:val="002659F6"/>
    <w:rsid w:val="00265DA0"/>
    <w:rsid w:val="0026619D"/>
    <w:rsid w:val="0026664F"/>
    <w:rsid w:val="00266EEF"/>
    <w:rsid w:val="0026701E"/>
    <w:rsid w:val="002670F0"/>
    <w:rsid w:val="00267DDC"/>
    <w:rsid w:val="00267E5A"/>
    <w:rsid w:val="0027076D"/>
    <w:rsid w:val="00270DC9"/>
    <w:rsid w:val="00271C12"/>
    <w:rsid w:val="00271C2E"/>
    <w:rsid w:val="00271C55"/>
    <w:rsid w:val="0027259C"/>
    <w:rsid w:val="0027263C"/>
    <w:rsid w:val="00272D0A"/>
    <w:rsid w:val="00273114"/>
    <w:rsid w:val="00273658"/>
    <w:rsid w:val="00273CC3"/>
    <w:rsid w:val="00273FC9"/>
    <w:rsid w:val="002740A3"/>
    <w:rsid w:val="0027491E"/>
    <w:rsid w:val="00274C38"/>
    <w:rsid w:val="00275A00"/>
    <w:rsid w:val="00275D97"/>
    <w:rsid w:val="00276163"/>
    <w:rsid w:val="00276900"/>
    <w:rsid w:val="00276DB0"/>
    <w:rsid w:val="00276DFD"/>
    <w:rsid w:val="00276F47"/>
    <w:rsid w:val="00277CC7"/>
    <w:rsid w:val="002802E3"/>
    <w:rsid w:val="00281025"/>
    <w:rsid w:val="00281526"/>
    <w:rsid w:val="002815F7"/>
    <w:rsid w:val="0028189E"/>
    <w:rsid w:val="00281981"/>
    <w:rsid w:val="00281A1D"/>
    <w:rsid w:val="00281DBC"/>
    <w:rsid w:val="00281F5B"/>
    <w:rsid w:val="00281F96"/>
    <w:rsid w:val="002822C8"/>
    <w:rsid w:val="00282BD6"/>
    <w:rsid w:val="00282E6C"/>
    <w:rsid w:val="00283032"/>
    <w:rsid w:val="002832F4"/>
    <w:rsid w:val="00283472"/>
    <w:rsid w:val="0028362C"/>
    <w:rsid w:val="00283C5B"/>
    <w:rsid w:val="002844F3"/>
    <w:rsid w:val="002847EC"/>
    <w:rsid w:val="002848C6"/>
    <w:rsid w:val="002850E8"/>
    <w:rsid w:val="00285511"/>
    <w:rsid w:val="00285B96"/>
    <w:rsid w:val="00286578"/>
    <w:rsid w:val="0028658B"/>
    <w:rsid w:val="0028672D"/>
    <w:rsid w:val="00286FCD"/>
    <w:rsid w:val="002870DC"/>
    <w:rsid w:val="00287100"/>
    <w:rsid w:val="00287B97"/>
    <w:rsid w:val="00287CC7"/>
    <w:rsid w:val="002902C1"/>
    <w:rsid w:val="0029069D"/>
    <w:rsid w:val="0029074A"/>
    <w:rsid w:val="002907F7"/>
    <w:rsid w:val="00290CE7"/>
    <w:rsid w:val="00290E7F"/>
    <w:rsid w:val="00290FAC"/>
    <w:rsid w:val="002911EF"/>
    <w:rsid w:val="00291547"/>
    <w:rsid w:val="00291698"/>
    <w:rsid w:val="00292817"/>
    <w:rsid w:val="0029299C"/>
    <w:rsid w:val="00292A8E"/>
    <w:rsid w:val="00292B0C"/>
    <w:rsid w:val="00292EDF"/>
    <w:rsid w:val="00293957"/>
    <w:rsid w:val="00293976"/>
    <w:rsid w:val="0029464E"/>
    <w:rsid w:val="00294B6F"/>
    <w:rsid w:val="00294B9F"/>
    <w:rsid w:val="00294D26"/>
    <w:rsid w:val="002951CF"/>
    <w:rsid w:val="00295601"/>
    <w:rsid w:val="00295725"/>
    <w:rsid w:val="00295ED4"/>
    <w:rsid w:val="00295F57"/>
    <w:rsid w:val="00295FB2"/>
    <w:rsid w:val="00296647"/>
    <w:rsid w:val="00296866"/>
    <w:rsid w:val="00297D98"/>
    <w:rsid w:val="002A0ABA"/>
    <w:rsid w:val="002A0C9B"/>
    <w:rsid w:val="002A0D23"/>
    <w:rsid w:val="002A0F3F"/>
    <w:rsid w:val="002A1A4D"/>
    <w:rsid w:val="002A2EA8"/>
    <w:rsid w:val="002A3610"/>
    <w:rsid w:val="002A3994"/>
    <w:rsid w:val="002A3A80"/>
    <w:rsid w:val="002A4157"/>
    <w:rsid w:val="002A4862"/>
    <w:rsid w:val="002A4B41"/>
    <w:rsid w:val="002A4BAB"/>
    <w:rsid w:val="002A55B1"/>
    <w:rsid w:val="002A5882"/>
    <w:rsid w:val="002A693C"/>
    <w:rsid w:val="002A7125"/>
    <w:rsid w:val="002A79C0"/>
    <w:rsid w:val="002B0E44"/>
    <w:rsid w:val="002B0E50"/>
    <w:rsid w:val="002B0E73"/>
    <w:rsid w:val="002B171F"/>
    <w:rsid w:val="002B2194"/>
    <w:rsid w:val="002B24AF"/>
    <w:rsid w:val="002B298C"/>
    <w:rsid w:val="002B2C2D"/>
    <w:rsid w:val="002B2D66"/>
    <w:rsid w:val="002B2FA5"/>
    <w:rsid w:val="002B2FD5"/>
    <w:rsid w:val="002B3048"/>
    <w:rsid w:val="002B3164"/>
    <w:rsid w:val="002B40F0"/>
    <w:rsid w:val="002B4C92"/>
    <w:rsid w:val="002B537A"/>
    <w:rsid w:val="002B5984"/>
    <w:rsid w:val="002B6B2D"/>
    <w:rsid w:val="002B6B69"/>
    <w:rsid w:val="002B6CC0"/>
    <w:rsid w:val="002B6CE8"/>
    <w:rsid w:val="002B6E71"/>
    <w:rsid w:val="002B714E"/>
    <w:rsid w:val="002C025A"/>
    <w:rsid w:val="002C044D"/>
    <w:rsid w:val="002C0725"/>
    <w:rsid w:val="002C1016"/>
    <w:rsid w:val="002C13E5"/>
    <w:rsid w:val="002C1583"/>
    <w:rsid w:val="002C1C56"/>
    <w:rsid w:val="002C2BEF"/>
    <w:rsid w:val="002C3720"/>
    <w:rsid w:val="002C3A08"/>
    <w:rsid w:val="002C3AC7"/>
    <w:rsid w:val="002C3B87"/>
    <w:rsid w:val="002C3CEA"/>
    <w:rsid w:val="002C3F3E"/>
    <w:rsid w:val="002C3F4E"/>
    <w:rsid w:val="002C40A6"/>
    <w:rsid w:val="002C42A2"/>
    <w:rsid w:val="002C42FF"/>
    <w:rsid w:val="002C47AB"/>
    <w:rsid w:val="002C4EB9"/>
    <w:rsid w:val="002C4F68"/>
    <w:rsid w:val="002C5CD9"/>
    <w:rsid w:val="002C5DC7"/>
    <w:rsid w:val="002C6304"/>
    <w:rsid w:val="002C6440"/>
    <w:rsid w:val="002C68D4"/>
    <w:rsid w:val="002C6976"/>
    <w:rsid w:val="002C6AAB"/>
    <w:rsid w:val="002C70D1"/>
    <w:rsid w:val="002C70DD"/>
    <w:rsid w:val="002C7935"/>
    <w:rsid w:val="002C7D7C"/>
    <w:rsid w:val="002D0082"/>
    <w:rsid w:val="002D0820"/>
    <w:rsid w:val="002D1542"/>
    <w:rsid w:val="002D1B9B"/>
    <w:rsid w:val="002D1CEA"/>
    <w:rsid w:val="002D26D2"/>
    <w:rsid w:val="002D2B09"/>
    <w:rsid w:val="002D2CA3"/>
    <w:rsid w:val="002D2D96"/>
    <w:rsid w:val="002D311E"/>
    <w:rsid w:val="002D36B6"/>
    <w:rsid w:val="002D420C"/>
    <w:rsid w:val="002D4323"/>
    <w:rsid w:val="002D440F"/>
    <w:rsid w:val="002D44E5"/>
    <w:rsid w:val="002D47DB"/>
    <w:rsid w:val="002D4B76"/>
    <w:rsid w:val="002D4DE3"/>
    <w:rsid w:val="002D5108"/>
    <w:rsid w:val="002D59B1"/>
    <w:rsid w:val="002D6481"/>
    <w:rsid w:val="002D66E3"/>
    <w:rsid w:val="002D6875"/>
    <w:rsid w:val="002D7373"/>
    <w:rsid w:val="002D7391"/>
    <w:rsid w:val="002D74E0"/>
    <w:rsid w:val="002D7AAE"/>
    <w:rsid w:val="002D7DD4"/>
    <w:rsid w:val="002E00DC"/>
    <w:rsid w:val="002E0BD9"/>
    <w:rsid w:val="002E0F3D"/>
    <w:rsid w:val="002E0FB2"/>
    <w:rsid w:val="002E1127"/>
    <w:rsid w:val="002E1347"/>
    <w:rsid w:val="002E1D1B"/>
    <w:rsid w:val="002E20D3"/>
    <w:rsid w:val="002E247F"/>
    <w:rsid w:val="002E2DCD"/>
    <w:rsid w:val="002E2F5A"/>
    <w:rsid w:val="002E30D1"/>
    <w:rsid w:val="002E3D2C"/>
    <w:rsid w:val="002E3DC5"/>
    <w:rsid w:val="002E4255"/>
    <w:rsid w:val="002E425E"/>
    <w:rsid w:val="002E5A96"/>
    <w:rsid w:val="002E5CA8"/>
    <w:rsid w:val="002E6B85"/>
    <w:rsid w:val="002E6E08"/>
    <w:rsid w:val="002E6F0D"/>
    <w:rsid w:val="002E6F17"/>
    <w:rsid w:val="002E7472"/>
    <w:rsid w:val="002E7E41"/>
    <w:rsid w:val="002F022F"/>
    <w:rsid w:val="002F0301"/>
    <w:rsid w:val="002F0546"/>
    <w:rsid w:val="002F0716"/>
    <w:rsid w:val="002F0758"/>
    <w:rsid w:val="002F0F6F"/>
    <w:rsid w:val="002F0F71"/>
    <w:rsid w:val="002F1223"/>
    <w:rsid w:val="002F131F"/>
    <w:rsid w:val="002F1902"/>
    <w:rsid w:val="002F1EFA"/>
    <w:rsid w:val="002F28A6"/>
    <w:rsid w:val="002F2D7F"/>
    <w:rsid w:val="002F3C36"/>
    <w:rsid w:val="002F3C75"/>
    <w:rsid w:val="002F4189"/>
    <w:rsid w:val="002F45A9"/>
    <w:rsid w:val="002F492D"/>
    <w:rsid w:val="002F4978"/>
    <w:rsid w:val="002F4C2C"/>
    <w:rsid w:val="002F5786"/>
    <w:rsid w:val="002F6602"/>
    <w:rsid w:val="002F66A8"/>
    <w:rsid w:val="002F687B"/>
    <w:rsid w:val="002F6DFD"/>
    <w:rsid w:val="002F712B"/>
    <w:rsid w:val="002F719B"/>
    <w:rsid w:val="002F71CC"/>
    <w:rsid w:val="002F7D7B"/>
    <w:rsid w:val="003006AC"/>
    <w:rsid w:val="0030076A"/>
    <w:rsid w:val="00300968"/>
    <w:rsid w:val="00300B65"/>
    <w:rsid w:val="0030108E"/>
    <w:rsid w:val="00301A1A"/>
    <w:rsid w:val="00301C49"/>
    <w:rsid w:val="00301F1F"/>
    <w:rsid w:val="0030243D"/>
    <w:rsid w:val="003031B3"/>
    <w:rsid w:val="0030325B"/>
    <w:rsid w:val="003035DF"/>
    <w:rsid w:val="00303781"/>
    <w:rsid w:val="0030391F"/>
    <w:rsid w:val="0030393E"/>
    <w:rsid w:val="00303943"/>
    <w:rsid w:val="00304051"/>
    <w:rsid w:val="00304164"/>
    <w:rsid w:val="0030447C"/>
    <w:rsid w:val="0030488E"/>
    <w:rsid w:val="00304E45"/>
    <w:rsid w:val="00304EBC"/>
    <w:rsid w:val="003057CE"/>
    <w:rsid w:val="003059FF"/>
    <w:rsid w:val="00305F93"/>
    <w:rsid w:val="00306100"/>
    <w:rsid w:val="00306A4C"/>
    <w:rsid w:val="003070B9"/>
    <w:rsid w:val="00307813"/>
    <w:rsid w:val="003079E0"/>
    <w:rsid w:val="003079FF"/>
    <w:rsid w:val="00307B88"/>
    <w:rsid w:val="00307EDB"/>
    <w:rsid w:val="00310198"/>
    <w:rsid w:val="0031036B"/>
    <w:rsid w:val="00310B67"/>
    <w:rsid w:val="003110C2"/>
    <w:rsid w:val="003112FC"/>
    <w:rsid w:val="0031144F"/>
    <w:rsid w:val="00311C06"/>
    <w:rsid w:val="00311DBB"/>
    <w:rsid w:val="00311EDB"/>
    <w:rsid w:val="00311F6D"/>
    <w:rsid w:val="0031205D"/>
    <w:rsid w:val="0031213C"/>
    <w:rsid w:val="00312772"/>
    <w:rsid w:val="00312BC0"/>
    <w:rsid w:val="00312E98"/>
    <w:rsid w:val="00312F65"/>
    <w:rsid w:val="003132DB"/>
    <w:rsid w:val="00313B62"/>
    <w:rsid w:val="00313D59"/>
    <w:rsid w:val="00313DB2"/>
    <w:rsid w:val="00313DE3"/>
    <w:rsid w:val="0031423F"/>
    <w:rsid w:val="0031469D"/>
    <w:rsid w:val="00314A49"/>
    <w:rsid w:val="00314F01"/>
    <w:rsid w:val="00315065"/>
    <w:rsid w:val="003155F4"/>
    <w:rsid w:val="00315F18"/>
    <w:rsid w:val="0031727A"/>
    <w:rsid w:val="00317364"/>
    <w:rsid w:val="00317703"/>
    <w:rsid w:val="00317B0B"/>
    <w:rsid w:val="00320B26"/>
    <w:rsid w:val="0032155F"/>
    <w:rsid w:val="0032157D"/>
    <w:rsid w:val="00321A7E"/>
    <w:rsid w:val="00321B72"/>
    <w:rsid w:val="00321B73"/>
    <w:rsid w:val="00321C23"/>
    <w:rsid w:val="00321FAB"/>
    <w:rsid w:val="003220FD"/>
    <w:rsid w:val="0032280D"/>
    <w:rsid w:val="003230B3"/>
    <w:rsid w:val="00323233"/>
    <w:rsid w:val="00323847"/>
    <w:rsid w:val="003239E5"/>
    <w:rsid w:val="00323EDE"/>
    <w:rsid w:val="00324258"/>
    <w:rsid w:val="0032456A"/>
    <w:rsid w:val="0032496F"/>
    <w:rsid w:val="00324A0E"/>
    <w:rsid w:val="00324AC2"/>
    <w:rsid w:val="00324E12"/>
    <w:rsid w:val="00324F38"/>
    <w:rsid w:val="003251B9"/>
    <w:rsid w:val="003260D0"/>
    <w:rsid w:val="00326942"/>
    <w:rsid w:val="00326EBB"/>
    <w:rsid w:val="0032700F"/>
    <w:rsid w:val="00327736"/>
    <w:rsid w:val="00330000"/>
    <w:rsid w:val="00330832"/>
    <w:rsid w:val="00330FC7"/>
    <w:rsid w:val="00331347"/>
    <w:rsid w:val="00331A22"/>
    <w:rsid w:val="0033208A"/>
    <w:rsid w:val="00332124"/>
    <w:rsid w:val="003323AA"/>
    <w:rsid w:val="0033289A"/>
    <w:rsid w:val="00333661"/>
    <w:rsid w:val="003337A2"/>
    <w:rsid w:val="0033385B"/>
    <w:rsid w:val="00334507"/>
    <w:rsid w:val="003346D7"/>
    <w:rsid w:val="00334906"/>
    <w:rsid w:val="00335187"/>
    <w:rsid w:val="003357C3"/>
    <w:rsid w:val="00335B41"/>
    <w:rsid w:val="00335C48"/>
    <w:rsid w:val="00336215"/>
    <w:rsid w:val="003369B6"/>
    <w:rsid w:val="00336E31"/>
    <w:rsid w:val="00336F29"/>
    <w:rsid w:val="0033712C"/>
    <w:rsid w:val="003378EC"/>
    <w:rsid w:val="00337F52"/>
    <w:rsid w:val="003407EE"/>
    <w:rsid w:val="003414EC"/>
    <w:rsid w:val="0034258F"/>
    <w:rsid w:val="003428CF"/>
    <w:rsid w:val="003428DC"/>
    <w:rsid w:val="00342D26"/>
    <w:rsid w:val="003431DB"/>
    <w:rsid w:val="00343836"/>
    <w:rsid w:val="0034383D"/>
    <w:rsid w:val="00343A7A"/>
    <w:rsid w:val="00343B3F"/>
    <w:rsid w:val="003440CB"/>
    <w:rsid w:val="003446DF"/>
    <w:rsid w:val="00344B02"/>
    <w:rsid w:val="00344B21"/>
    <w:rsid w:val="00344D47"/>
    <w:rsid w:val="00344F68"/>
    <w:rsid w:val="00345317"/>
    <w:rsid w:val="003453C3"/>
    <w:rsid w:val="0034559B"/>
    <w:rsid w:val="0034576E"/>
    <w:rsid w:val="00345949"/>
    <w:rsid w:val="00345B7A"/>
    <w:rsid w:val="00346589"/>
    <w:rsid w:val="003472A8"/>
    <w:rsid w:val="0034757D"/>
    <w:rsid w:val="0035027C"/>
    <w:rsid w:val="00350354"/>
    <w:rsid w:val="00350784"/>
    <w:rsid w:val="00350B00"/>
    <w:rsid w:val="00350D40"/>
    <w:rsid w:val="00351220"/>
    <w:rsid w:val="0035138B"/>
    <w:rsid w:val="00351396"/>
    <w:rsid w:val="00351594"/>
    <w:rsid w:val="0035167B"/>
    <w:rsid w:val="00351B04"/>
    <w:rsid w:val="00352299"/>
    <w:rsid w:val="003522E9"/>
    <w:rsid w:val="003529C2"/>
    <w:rsid w:val="00352A59"/>
    <w:rsid w:val="00352C53"/>
    <w:rsid w:val="00352E2C"/>
    <w:rsid w:val="003534C1"/>
    <w:rsid w:val="00353556"/>
    <w:rsid w:val="003535F0"/>
    <w:rsid w:val="003536C3"/>
    <w:rsid w:val="00353751"/>
    <w:rsid w:val="003537A7"/>
    <w:rsid w:val="00353A3C"/>
    <w:rsid w:val="00353B14"/>
    <w:rsid w:val="003542BB"/>
    <w:rsid w:val="00354321"/>
    <w:rsid w:val="003544CF"/>
    <w:rsid w:val="003547A2"/>
    <w:rsid w:val="003547BA"/>
    <w:rsid w:val="00354AE8"/>
    <w:rsid w:val="00354D42"/>
    <w:rsid w:val="00354F50"/>
    <w:rsid w:val="00354F7D"/>
    <w:rsid w:val="00354FD0"/>
    <w:rsid w:val="0035572D"/>
    <w:rsid w:val="00355731"/>
    <w:rsid w:val="0035586F"/>
    <w:rsid w:val="00355994"/>
    <w:rsid w:val="00355AD8"/>
    <w:rsid w:val="00355B00"/>
    <w:rsid w:val="003560B1"/>
    <w:rsid w:val="003560C2"/>
    <w:rsid w:val="003561D1"/>
    <w:rsid w:val="003561DC"/>
    <w:rsid w:val="003564B3"/>
    <w:rsid w:val="003565AB"/>
    <w:rsid w:val="00356E16"/>
    <w:rsid w:val="003570FA"/>
    <w:rsid w:val="003571DE"/>
    <w:rsid w:val="003577D0"/>
    <w:rsid w:val="00357919"/>
    <w:rsid w:val="00360452"/>
    <w:rsid w:val="0036064B"/>
    <w:rsid w:val="00361260"/>
    <w:rsid w:val="00361328"/>
    <w:rsid w:val="00361AE8"/>
    <w:rsid w:val="00361C8D"/>
    <w:rsid w:val="00361D3C"/>
    <w:rsid w:val="0036203C"/>
    <w:rsid w:val="003628D0"/>
    <w:rsid w:val="00363007"/>
    <w:rsid w:val="00363237"/>
    <w:rsid w:val="0036340E"/>
    <w:rsid w:val="00363490"/>
    <w:rsid w:val="00363951"/>
    <w:rsid w:val="00364473"/>
    <w:rsid w:val="00364FC5"/>
    <w:rsid w:val="003653DD"/>
    <w:rsid w:val="00365F93"/>
    <w:rsid w:val="00366112"/>
    <w:rsid w:val="003661B0"/>
    <w:rsid w:val="003665B3"/>
    <w:rsid w:val="00366972"/>
    <w:rsid w:val="00366D05"/>
    <w:rsid w:val="003670C8"/>
    <w:rsid w:val="003670F3"/>
    <w:rsid w:val="00367388"/>
    <w:rsid w:val="003674E8"/>
    <w:rsid w:val="0036783F"/>
    <w:rsid w:val="00367D76"/>
    <w:rsid w:val="00370B09"/>
    <w:rsid w:val="003711A9"/>
    <w:rsid w:val="00371408"/>
    <w:rsid w:val="003715AB"/>
    <w:rsid w:val="00371653"/>
    <w:rsid w:val="003717E0"/>
    <w:rsid w:val="00371A50"/>
    <w:rsid w:val="003722B1"/>
    <w:rsid w:val="003725BD"/>
    <w:rsid w:val="00372BE4"/>
    <w:rsid w:val="00372E31"/>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7903"/>
    <w:rsid w:val="00377E10"/>
    <w:rsid w:val="00377FD5"/>
    <w:rsid w:val="00380111"/>
    <w:rsid w:val="00380122"/>
    <w:rsid w:val="0038077B"/>
    <w:rsid w:val="00380CF5"/>
    <w:rsid w:val="0038152A"/>
    <w:rsid w:val="00381D0D"/>
    <w:rsid w:val="00381EB7"/>
    <w:rsid w:val="00382B33"/>
    <w:rsid w:val="0038302D"/>
    <w:rsid w:val="003838E0"/>
    <w:rsid w:val="00383AEE"/>
    <w:rsid w:val="00384237"/>
    <w:rsid w:val="00384C2F"/>
    <w:rsid w:val="003854DF"/>
    <w:rsid w:val="003856F5"/>
    <w:rsid w:val="003859A7"/>
    <w:rsid w:val="00385BBA"/>
    <w:rsid w:val="00385E0B"/>
    <w:rsid w:val="00385E32"/>
    <w:rsid w:val="00386986"/>
    <w:rsid w:val="00386F85"/>
    <w:rsid w:val="00387338"/>
    <w:rsid w:val="003873EE"/>
    <w:rsid w:val="003873FA"/>
    <w:rsid w:val="003914A2"/>
    <w:rsid w:val="00391594"/>
    <w:rsid w:val="00391910"/>
    <w:rsid w:val="00391A53"/>
    <w:rsid w:val="0039281E"/>
    <w:rsid w:val="00392B23"/>
    <w:rsid w:val="00392EFD"/>
    <w:rsid w:val="003931C0"/>
    <w:rsid w:val="00393263"/>
    <w:rsid w:val="003934C1"/>
    <w:rsid w:val="00393EAC"/>
    <w:rsid w:val="00393EEC"/>
    <w:rsid w:val="003940EE"/>
    <w:rsid w:val="00394D28"/>
    <w:rsid w:val="0039568B"/>
    <w:rsid w:val="0039579F"/>
    <w:rsid w:val="00395D5D"/>
    <w:rsid w:val="00396178"/>
    <w:rsid w:val="003966B7"/>
    <w:rsid w:val="0039717F"/>
    <w:rsid w:val="00397196"/>
    <w:rsid w:val="00397425"/>
    <w:rsid w:val="00397647"/>
    <w:rsid w:val="00397909"/>
    <w:rsid w:val="0039794C"/>
    <w:rsid w:val="00397D97"/>
    <w:rsid w:val="00397FAA"/>
    <w:rsid w:val="003A0353"/>
    <w:rsid w:val="003A0731"/>
    <w:rsid w:val="003A0855"/>
    <w:rsid w:val="003A09A4"/>
    <w:rsid w:val="003A12C0"/>
    <w:rsid w:val="003A1FC4"/>
    <w:rsid w:val="003A25A2"/>
    <w:rsid w:val="003A2718"/>
    <w:rsid w:val="003A280A"/>
    <w:rsid w:val="003A329B"/>
    <w:rsid w:val="003A32BA"/>
    <w:rsid w:val="003A36FD"/>
    <w:rsid w:val="003A37F1"/>
    <w:rsid w:val="003A385D"/>
    <w:rsid w:val="003A4155"/>
    <w:rsid w:val="003A4267"/>
    <w:rsid w:val="003A4531"/>
    <w:rsid w:val="003A47C2"/>
    <w:rsid w:val="003A49A8"/>
    <w:rsid w:val="003A4F6A"/>
    <w:rsid w:val="003A58F8"/>
    <w:rsid w:val="003A5A8F"/>
    <w:rsid w:val="003A6245"/>
    <w:rsid w:val="003A625E"/>
    <w:rsid w:val="003A6395"/>
    <w:rsid w:val="003A6563"/>
    <w:rsid w:val="003A79EE"/>
    <w:rsid w:val="003A7EC1"/>
    <w:rsid w:val="003B050D"/>
    <w:rsid w:val="003B0757"/>
    <w:rsid w:val="003B0758"/>
    <w:rsid w:val="003B13AA"/>
    <w:rsid w:val="003B2287"/>
    <w:rsid w:val="003B23EB"/>
    <w:rsid w:val="003B2477"/>
    <w:rsid w:val="003B27E1"/>
    <w:rsid w:val="003B295B"/>
    <w:rsid w:val="003B2AAA"/>
    <w:rsid w:val="003B2AF9"/>
    <w:rsid w:val="003B2DCB"/>
    <w:rsid w:val="003B36CA"/>
    <w:rsid w:val="003B39FA"/>
    <w:rsid w:val="003B3F53"/>
    <w:rsid w:val="003B4691"/>
    <w:rsid w:val="003B4B21"/>
    <w:rsid w:val="003B4D9C"/>
    <w:rsid w:val="003B4F8A"/>
    <w:rsid w:val="003B514D"/>
    <w:rsid w:val="003B60E5"/>
    <w:rsid w:val="003B6202"/>
    <w:rsid w:val="003B641A"/>
    <w:rsid w:val="003B64BC"/>
    <w:rsid w:val="003B68C7"/>
    <w:rsid w:val="003B68D5"/>
    <w:rsid w:val="003B7577"/>
    <w:rsid w:val="003B7852"/>
    <w:rsid w:val="003B7B3E"/>
    <w:rsid w:val="003B7F24"/>
    <w:rsid w:val="003C0D52"/>
    <w:rsid w:val="003C0FB9"/>
    <w:rsid w:val="003C1007"/>
    <w:rsid w:val="003C1269"/>
    <w:rsid w:val="003C1DD1"/>
    <w:rsid w:val="003C1FBE"/>
    <w:rsid w:val="003C20B3"/>
    <w:rsid w:val="003C2B50"/>
    <w:rsid w:val="003C2BA0"/>
    <w:rsid w:val="003C2CA7"/>
    <w:rsid w:val="003C36BD"/>
    <w:rsid w:val="003C3947"/>
    <w:rsid w:val="003C3DD6"/>
    <w:rsid w:val="003C4249"/>
    <w:rsid w:val="003C4439"/>
    <w:rsid w:val="003C4649"/>
    <w:rsid w:val="003C4A77"/>
    <w:rsid w:val="003C4C81"/>
    <w:rsid w:val="003C52BB"/>
    <w:rsid w:val="003C595F"/>
    <w:rsid w:val="003C5FA1"/>
    <w:rsid w:val="003C60F7"/>
    <w:rsid w:val="003C626D"/>
    <w:rsid w:val="003C650F"/>
    <w:rsid w:val="003C761F"/>
    <w:rsid w:val="003C787E"/>
    <w:rsid w:val="003C7EE4"/>
    <w:rsid w:val="003C7FC2"/>
    <w:rsid w:val="003D0275"/>
    <w:rsid w:val="003D06EC"/>
    <w:rsid w:val="003D0E27"/>
    <w:rsid w:val="003D10D2"/>
    <w:rsid w:val="003D16F9"/>
    <w:rsid w:val="003D2083"/>
    <w:rsid w:val="003D26EB"/>
    <w:rsid w:val="003D27E2"/>
    <w:rsid w:val="003D2861"/>
    <w:rsid w:val="003D30D6"/>
    <w:rsid w:val="003D32B9"/>
    <w:rsid w:val="003D35D6"/>
    <w:rsid w:val="003D3EB9"/>
    <w:rsid w:val="003D40F0"/>
    <w:rsid w:val="003D43E7"/>
    <w:rsid w:val="003D492C"/>
    <w:rsid w:val="003D4C3A"/>
    <w:rsid w:val="003D4E42"/>
    <w:rsid w:val="003D6ADF"/>
    <w:rsid w:val="003D6CC8"/>
    <w:rsid w:val="003D7AA2"/>
    <w:rsid w:val="003D7CB5"/>
    <w:rsid w:val="003D7D65"/>
    <w:rsid w:val="003D7F83"/>
    <w:rsid w:val="003E07A9"/>
    <w:rsid w:val="003E0A33"/>
    <w:rsid w:val="003E1392"/>
    <w:rsid w:val="003E1701"/>
    <w:rsid w:val="003E171D"/>
    <w:rsid w:val="003E198B"/>
    <w:rsid w:val="003E1C75"/>
    <w:rsid w:val="003E1E13"/>
    <w:rsid w:val="003E2C1E"/>
    <w:rsid w:val="003E2C7B"/>
    <w:rsid w:val="003E2E46"/>
    <w:rsid w:val="003E4530"/>
    <w:rsid w:val="003E4E57"/>
    <w:rsid w:val="003E528D"/>
    <w:rsid w:val="003E5602"/>
    <w:rsid w:val="003E58DF"/>
    <w:rsid w:val="003E5FA3"/>
    <w:rsid w:val="003E6725"/>
    <w:rsid w:val="003E6979"/>
    <w:rsid w:val="003E6A48"/>
    <w:rsid w:val="003E7FF7"/>
    <w:rsid w:val="003F02E9"/>
    <w:rsid w:val="003F0A1D"/>
    <w:rsid w:val="003F0C71"/>
    <w:rsid w:val="003F0F64"/>
    <w:rsid w:val="003F1CE5"/>
    <w:rsid w:val="003F2086"/>
    <w:rsid w:val="003F21DB"/>
    <w:rsid w:val="003F29E4"/>
    <w:rsid w:val="003F3AF1"/>
    <w:rsid w:val="003F3B27"/>
    <w:rsid w:val="003F3C51"/>
    <w:rsid w:val="003F42E1"/>
    <w:rsid w:val="003F4768"/>
    <w:rsid w:val="003F47B9"/>
    <w:rsid w:val="003F54D9"/>
    <w:rsid w:val="003F5B03"/>
    <w:rsid w:val="003F6109"/>
    <w:rsid w:val="003F6994"/>
    <w:rsid w:val="003F6CBA"/>
    <w:rsid w:val="003F7100"/>
    <w:rsid w:val="003F717C"/>
    <w:rsid w:val="003F7706"/>
    <w:rsid w:val="003F77A2"/>
    <w:rsid w:val="003F7A06"/>
    <w:rsid w:val="003F7BB4"/>
    <w:rsid w:val="003F7D90"/>
    <w:rsid w:val="0040001B"/>
    <w:rsid w:val="00401291"/>
    <w:rsid w:val="004014B0"/>
    <w:rsid w:val="00401506"/>
    <w:rsid w:val="0040186C"/>
    <w:rsid w:val="004018C2"/>
    <w:rsid w:val="00401DBD"/>
    <w:rsid w:val="00401DCD"/>
    <w:rsid w:val="004025CB"/>
    <w:rsid w:val="0040277E"/>
    <w:rsid w:val="0040296D"/>
    <w:rsid w:val="00403067"/>
    <w:rsid w:val="0040335C"/>
    <w:rsid w:val="004048CF"/>
    <w:rsid w:val="00404CCF"/>
    <w:rsid w:val="004052E0"/>
    <w:rsid w:val="00405361"/>
    <w:rsid w:val="00405799"/>
    <w:rsid w:val="00405931"/>
    <w:rsid w:val="00405B37"/>
    <w:rsid w:val="004060CD"/>
    <w:rsid w:val="0040689F"/>
    <w:rsid w:val="004069F2"/>
    <w:rsid w:val="00406B50"/>
    <w:rsid w:val="00406BA7"/>
    <w:rsid w:val="00406C0A"/>
    <w:rsid w:val="004071CF"/>
    <w:rsid w:val="00407F86"/>
    <w:rsid w:val="00410637"/>
    <w:rsid w:val="00410BB7"/>
    <w:rsid w:val="00411311"/>
    <w:rsid w:val="00411E5F"/>
    <w:rsid w:val="00412069"/>
    <w:rsid w:val="004121AE"/>
    <w:rsid w:val="004121E8"/>
    <w:rsid w:val="0041289C"/>
    <w:rsid w:val="00412A5A"/>
    <w:rsid w:val="00412AFD"/>
    <w:rsid w:val="0041300C"/>
    <w:rsid w:val="00413125"/>
    <w:rsid w:val="004138FB"/>
    <w:rsid w:val="00414999"/>
    <w:rsid w:val="00414A31"/>
    <w:rsid w:val="00414B06"/>
    <w:rsid w:val="00414C44"/>
    <w:rsid w:val="004151DE"/>
    <w:rsid w:val="004155D4"/>
    <w:rsid w:val="00415C47"/>
    <w:rsid w:val="00415DC1"/>
    <w:rsid w:val="00416733"/>
    <w:rsid w:val="0041679F"/>
    <w:rsid w:val="00416959"/>
    <w:rsid w:val="004169BC"/>
    <w:rsid w:val="00416C3C"/>
    <w:rsid w:val="004170D3"/>
    <w:rsid w:val="0041728E"/>
    <w:rsid w:val="00417945"/>
    <w:rsid w:val="00417966"/>
    <w:rsid w:val="00417D95"/>
    <w:rsid w:val="0042040A"/>
    <w:rsid w:val="004206DF"/>
    <w:rsid w:val="00420D31"/>
    <w:rsid w:val="00420EF1"/>
    <w:rsid w:val="0042183C"/>
    <w:rsid w:val="00421AC3"/>
    <w:rsid w:val="00422480"/>
    <w:rsid w:val="004226EC"/>
    <w:rsid w:val="0042319E"/>
    <w:rsid w:val="00423245"/>
    <w:rsid w:val="00423C21"/>
    <w:rsid w:val="0042402B"/>
    <w:rsid w:val="004244D9"/>
    <w:rsid w:val="004247E6"/>
    <w:rsid w:val="004249E3"/>
    <w:rsid w:val="00425369"/>
    <w:rsid w:val="0042576D"/>
    <w:rsid w:val="0042594C"/>
    <w:rsid w:val="00425E8C"/>
    <w:rsid w:val="004274BD"/>
    <w:rsid w:val="00427B64"/>
    <w:rsid w:val="00427F34"/>
    <w:rsid w:val="00430005"/>
    <w:rsid w:val="00430458"/>
    <w:rsid w:val="004306BC"/>
    <w:rsid w:val="00430B71"/>
    <w:rsid w:val="004312EA"/>
    <w:rsid w:val="00431379"/>
    <w:rsid w:val="00431B7E"/>
    <w:rsid w:val="00431F10"/>
    <w:rsid w:val="00432248"/>
    <w:rsid w:val="004329BD"/>
    <w:rsid w:val="00432E78"/>
    <w:rsid w:val="00432F06"/>
    <w:rsid w:val="004333E8"/>
    <w:rsid w:val="00433542"/>
    <w:rsid w:val="00433A7E"/>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1895"/>
    <w:rsid w:val="00441EC7"/>
    <w:rsid w:val="00441FE6"/>
    <w:rsid w:val="00442166"/>
    <w:rsid w:val="004422C5"/>
    <w:rsid w:val="00442AB0"/>
    <w:rsid w:val="00442D18"/>
    <w:rsid w:val="00443E41"/>
    <w:rsid w:val="00443FD2"/>
    <w:rsid w:val="00444293"/>
    <w:rsid w:val="004442B4"/>
    <w:rsid w:val="004442D3"/>
    <w:rsid w:val="004448E0"/>
    <w:rsid w:val="00444997"/>
    <w:rsid w:val="0044509B"/>
    <w:rsid w:val="004452DE"/>
    <w:rsid w:val="00445375"/>
    <w:rsid w:val="00445922"/>
    <w:rsid w:val="004466F6"/>
    <w:rsid w:val="004467FB"/>
    <w:rsid w:val="00446A3F"/>
    <w:rsid w:val="00447188"/>
    <w:rsid w:val="004474A0"/>
    <w:rsid w:val="00447548"/>
    <w:rsid w:val="0044773B"/>
    <w:rsid w:val="00447861"/>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DA"/>
    <w:rsid w:val="00453915"/>
    <w:rsid w:val="00453E62"/>
    <w:rsid w:val="00453E6F"/>
    <w:rsid w:val="00453F7D"/>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495"/>
    <w:rsid w:val="0045649C"/>
    <w:rsid w:val="00456C40"/>
    <w:rsid w:val="00456FC0"/>
    <w:rsid w:val="0045775A"/>
    <w:rsid w:val="00457F7F"/>
    <w:rsid w:val="00461229"/>
    <w:rsid w:val="004616F8"/>
    <w:rsid w:val="00461996"/>
    <w:rsid w:val="00461AFC"/>
    <w:rsid w:val="0046259E"/>
    <w:rsid w:val="00462F45"/>
    <w:rsid w:val="004630BA"/>
    <w:rsid w:val="0046371F"/>
    <w:rsid w:val="00463788"/>
    <w:rsid w:val="0046386C"/>
    <w:rsid w:val="004638CD"/>
    <w:rsid w:val="00463AB8"/>
    <w:rsid w:val="004644B8"/>
    <w:rsid w:val="00464626"/>
    <w:rsid w:val="0046477B"/>
    <w:rsid w:val="00465120"/>
    <w:rsid w:val="00465309"/>
    <w:rsid w:val="0046554D"/>
    <w:rsid w:val="0046594D"/>
    <w:rsid w:val="00465EFC"/>
    <w:rsid w:val="00466238"/>
    <w:rsid w:val="004669B6"/>
    <w:rsid w:val="00466CDD"/>
    <w:rsid w:val="00467356"/>
    <w:rsid w:val="004679A7"/>
    <w:rsid w:val="00467A67"/>
    <w:rsid w:val="00467F71"/>
    <w:rsid w:val="00470112"/>
    <w:rsid w:val="00470118"/>
    <w:rsid w:val="0047035E"/>
    <w:rsid w:val="00470CDF"/>
    <w:rsid w:val="004717EE"/>
    <w:rsid w:val="004719C2"/>
    <w:rsid w:val="00471FD2"/>
    <w:rsid w:val="0047252F"/>
    <w:rsid w:val="00472E32"/>
    <w:rsid w:val="00472E68"/>
    <w:rsid w:val="00473044"/>
    <w:rsid w:val="0047315C"/>
    <w:rsid w:val="00473350"/>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AB"/>
    <w:rsid w:val="00476FEB"/>
    <w:rsid w:val="004771F8"/>
    <w:rsid w:val="0047794D"/>
    <w:rsid w:val="00480433"/>
    <w:rsid w:val="004804D9"/>
    <w:rsid w:val="00480D57"/>
    <w:rsid w:val="0048121C"/>
    <w:rsid w:val="00482C49"/>
    <w:rsid w:val="00482E3D"/>
    <w:rsid w:val="0048328F"/>
    <w:rsid w:val="004835E0"/>
    <w:rsid w:val="004837A3"/>
    <w:rsid w:val="004837A8"/>
    <w:rsid w:val="00483C6D"/>
    <w:rsid w:val="00483EBA"/>
    <w:rsid w:val="00484192"/>
    <w:rsid w:val="00484A8F"/>
    <w:rsid w:val="00484AAD"/>
    <w:rsid w:val="00484F8E"/>
    <w:rsid w:val="00485255"/>
    <w:rsid w:val="004852CF"/>
    <w:rsid w:val="004853A4"/>
    <w:rsid w:val="00485B6E"/>
    <w:rsid w:val="00485D63"/>
    <w:rsid w:val="0048623B"/>
    <w:rsid w:val="0048674B"/>
    <w:rsid w:val="00486975"/>
    <w:rsid w:val="00486D4C"/>
    <w:rsid w:val="00486EDE"/>
    <w:rsid w:val="00486F09"/>
    <w:rsid w:val="0048708F"/>
    <w:rsid w:val="00487E7E"/>
    <w:rsid w:val="00487E96"/>
    <w:rsid w:val="00490B55"/>
    <w:rsid w:val="00490D88"/>
    <w:rsid w:val="00491079"/>
    <w:rsid w:val="00491297"/>
    <w:rsid w:val="00491C3C"/>
    <w:rsid w:val="004926B1"/>
    <w:rsid w:val="00492EAA"/>
    <w:rsid w:val="004935AD"/>
    <w:rsid w:val="00493950"/>
    <w:rsid w:val="00493A32"/>
    <w:rsid w:val="00493D58"/>
    <w:rsid w:val="00493D6D"/>
    <w:rsid w:val="0049414F"/>
    <w:rsid w:val="004941AB"/>
    <w:rsid w:val="0049436A"/>
    <w:rsid w:val="0049498F"/>
    <w:rsid w:val="004949B2"/>
    <w:rsid w:val="00494C4F"/>
    <w:rsid w:val="00495359"/>
    <w:rsid w:val="00495436"/>
    <w:rsid w:val="00495510"/>
    <w:rsid w:val="00495935"/>
    <w:rsid w:val="00496036"/>
    <w:rsid w:val="00496045"/>
    <w:rsid w:val="004960EA"/>
    <w:rsid w:val="004963D1"/>
    <w:rsid w:val="0049654D"/>
    <w:rsid w:val="0049703F"/>
    <w:rsid w:val="0049733D"/>
    <w:rsid w:val="00497717"/>
    <w:rsid w:val="00497857"/>
    <w:rsid w:val="004A0746"/>
    <w:rsid w:val="004A07F3"/>
    <w:rsid w:val="004A0842"/>
    <w:rsid w:val="004A1263"/>
    <w:rsid w:val="004A12E3"/>
    <w:rsid w:val="004A13C0"/>
    <w:rsid w:val="004A1842"/>
    <w:rsid w:val="004A207A"/>
    <w:rsid w:val="004A246A"/>
    <w:rsid w:val="004A2538"/>
    <w:rsid w:val="004A26F9"/>
    <w:rsid w:val="004A34E1"/>
    <w:rsid w:val="004A3DAE"/>
    <w:rsid w:val="004A473D"/>
    <w:rsid w:val="004A48C5"/>
    <w:rsid w:val="004A5071"/>
    <w:rsid w:val="004A5E79"/>
    <w:rsid w:val="004A6205"/>
    <w:rsid w:val="004A636E"/>
    <w:rsid w:val="004A6438"/>
    <w:rsid w:val="004A6C91"/>
    <w:rsid w:val="004A6FA4"/>
    <w:rsid w:val="004A7020"/>
    <w:rsid w:val="004B0A1D"/>
    <w:rsid w:val="004B1099"/>
    <w:rsid w:val="004B11DA"/>
    <w:rsid w:val="004B127F"/>
    <w:rsid w:val="004B1FC1"/>
    <w:rsid w:val="004B228C"/>
    <w:rsid w:val="004B3705"/>
    <w:rsid w:val="004B3A6F"/>
    <w:rsid w:val="004B3EE6"/>
    <w:rsid w:val="004B44B2"/>
    <w:rsid w:val="004B47CD"/>
    <w:rsid w:val="004B4B9F"/>
    <w:rsid w:val="004B5BF2"/>
    <w:rsid w:val="004B5F10"/>
    <w:rsid w:val="004B64B9"/>
    <w:rsid w:val="004B6556"/>
    <w:rsid w:val="004B6967"/>
    <w:rsid w:val="004B6D07"/>
    <w:rsid w:val="004B6ED8"/>
    <w:rsid w:val="004B7291"/>
    <w:rsid w:val="004B7A46"/>
    <w:rsid w:val="004C0405"/>
    <w:rsid w:val="004C0B71"/>
    <w:rsid w:val="004C0FC0"/>
    <w:rsid w:val="004C1720"/>
    <w:rsid w:val="004C1C56"/>
    <w:rsid w:val="004C2E9C"/>
    <w:rsid w:val="004C3C5A"/>
    <w:rsid w:val="004C449B"/>
    <w:rsid w:val="004C4692"/>
    <w:rsid w:val="004C4DE5"/>
    <w:rsid w:val="004C4F8D"/>
    <w:rsid w:val="004C57B5"/>
    <w:rsid w:val="004C5968"/>
    <w:rsid w:val="004C67D1"/>
    <w:rsid w:val="004C6C6F"/>
    <w:rsid w:val="004C6E8A"/>
    <w:rsid w:val="004C7028"/>
    <w:rsid w:val="004C7064"/>
    <w:rsid w:val="004C7637"/>
    <w:rsid w:val="004C7943"/>
    <w:rsid w:val="004C7B2A"/>
    <w:rsid w:val="004C7DFE"/>
    <w:rsid w:val="004D0B77"/>
    <w:rsid w:val="004D0D33"/>
    <w:rsid w:val="004D1023"/>
    <w:rsid w:val="004D1402"/>
    <w:rsid w:val="004D15C8"/>
    <w:rsid w:val="004D1642"/>
    <w:rsid w:val="004D19C5"/>
    <w:rsid w:val="004D1C43"/>
    <w:rsid w:val="004D2030"/>
    <w:rsid w:val="004D2899"/>
    <w:rsid w:val="004D2CD1"/>
    <w:rsid w:val="004D36E8"/>
    <w:rsid w:val="004D4178"/>
    <w:rsid w:val="004D47C3"/>
    <w:rsid w:val="004D4981"/>
    <w:rsid w:val="004D4AA0"/>
    <w:rsid w:val="004D4ABE"/>
    <w:rsid w:val="004D4EB6"/>
    <w:rsid w:val="004D516E"/>
    <w:rsid w:val="004D549F"/>
    <w:rsid w:val="004D565E"/>
    <w:rsid w:val="004D5837"/>
    <w:rsid w:val="004D5972"/>
    <w:rsid w:val="004D5B02"/>
    <w:rsid w:val="004D634E"/>
    <w:rsid w:val="004D6B51"/>
    <w:rsid w:val="004D6C7A"/>
    <w:rsid w:val="004D6DAA"/>
    <w:rsid w:val="004D6FDF"/>
    <w:rsid w:val="004D7335"/>
    <w:rsid w:val="004D73C4"/>
    <w:rsid w:val="004D75B2"/>
    <w:rsid w:val="004D7FBB"/>
    <w:rsid w:val="004E0542"/>
    <w:rsid w:val="004E091E"/>
    <w:rsid w:val="004E0947"/>
    <w:rsid w:val="004E0AF7"/>
    <w:rsid w:val="004E0B39"/>
    <w:rsid w:val="004E10BF"/>
    <w:rsid w:val="004E10EE"/>
    <w:rsid w:val="004E1C31"/>
    <w:rsid w:val="004E1F84"/>
    <w:rsid w:val="004E2137"/>
    <w:rsid w:val="004E2505"/>
    <w:rsid w:val="004E28BA"/>
    <w:rsid w:val="004E28FF"/>
    <w:rsid w:val="004E2D5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F12"/>
    <w:rsid w:val="004E71AD"/>
    <w:rsid w:val="004E73FD"/>
    <w:rsid w:val="004E7B94"/>
    <w:rsid w:val="004E7DC7"/>
    <w:rsid w:val="004F02CE"/>
    <w:rsid w:val="004F02DF"/>
    <w:rsid w:val="004F151E"/>
    <w:rsid w:val="004F1D0B"/>
    <w:rsid w:val="004F1F9F"/>
    <w:rsid w:val="004F312D"/>
    <w:rsid w:val="004F389C"/>
    <w:rsid w:val="004F392D"/>
    <w:rsid w:val="004F3968"/>
    <w:rsid w:val="004F3A5E"/>
    <w:rsid w:val="004F3F73"/>
    <w:rsid w:val="004F50A0"/>
    <w:rsid w:val="004F5213"/>
    <w:rsid w:val="004F61AF"/>
    <w:rsid w:val="004F669D"/>
    <w:rsid w:val="004F727A"/>
    <w:rsid w:val="004F764F"/>
    <w:rsid w:val="004F7F60"/>
    <w:rsid w:val="00500190"/>
    <w:rsid w:val="005004FC"/>
    <w:rsid w:val="00500789"/>
    <w:rsid w:val="00500C1B"/>
    <w:rsid w:val="00500C7F"/>
    <w:rsid w:val="00500E2D"/>
    <w:rsid w:val="00501CDB"/>
    <w:rsid w:val="00501E56"/>
    <w:rsid w:val="00502002"/>
    <w:rsid w:val="0050227E"/>
    <w:rsid w:val="005022E1"/>
    <w:rsid w:val="005024FD"/>
    <w:rsid w:val="00502502"/>
    <w:rsid w:val="005027F6"/>
    <w:rsid w:val="00502E43"/>
    <w:rsid w:val="00502E66"/>
    <w:rsid w:val="00503111"/>
    <w:rsid w:val="005032BE"/>
    <w:rsid w:val="0050337D"/>
    <w:rsid w:val="005037D1"/>
    <w:rsid w:val="00503C09"/>
    <w:rsid w:val="0050402A"/>
    <w:rsid w:val="00504344"/>
    <w:rsid w:val="005046D9"/>
    <w:rsid w:val="00504711"/>
    <w:rsid w:val="00504D1F"/>
    <w:rsid w:val="00505056"/>
    <w:rsid w:val="005055DF"/>
    <w:rsid w:val="00506356"/>
    <w:rsid w:val="00506C5C"/>
    <w:rsid w:val="00507298"/>
    <w:rsid w:val="00507581"/>
    <w:rsid w:val="00507E89"/>
    <w:rsid w:val="00510289"/>
    <w:rsid w:val="005107A1"/>
    <w:rsid w:val="00510864"/>
    <w:rsid w:val="005109B5"/>
    <w:rsid w:val="00510EB2"/>
    <w:rsid w:val="00511355"/>
    <w:rsid w:val="00511565"/>
    <w:rsid w:val="00511F35"/>
    <w:rsid w:val="00512428"/>
    <w:rsid w:val="00512F4D"/>
    <w:rsid w:val="005137D9"/>
    <w:rsid w:val="00513F40"/>
    <w:rsid w:val="00514310"/>
    <w:rsid w:val="00514734"/>
    <w:rsid w:val="00514774"/>
    <w:rsid w:val="005149A5"/>
    <w:rsid w:val="00514C7D"/>
    <w:rsid w:val="00514E11"/>
    <w:rsid w:val="005153A0"/>
    <w:rsid w:val="0051575E"/>
    <w:rsid w:val="00515C52"/>
    <w:rsid w:val="005162D4"/>
    <w:rsid w:val="0051635D"/>
    <w:rsid w:val="00516CF3"/>
    <w:rsid w:val="00517073"/>
    <w:rsid w:val="005171AA"/>
    <w:rsid w:val="00517D15"/>
    <w:rsid w:val="00517F56"/>
    <w:rsid w:val="00517F70"/>
    <w:rsid w:val="00520658"/>
    <w:rsid w:val="00520669"/>
    <w:rsid w:val="005211B5"/>
    <w:rsid w:val="00521971"/>
    <w:rsid w:val="00521ABE"/>
    <w:rsid w:val="00522668"/>
    <w:rsid w:val="0052274B"/>
    <w:rsid w:val="00522819"/>
    <w:rsid w:val="00523A27"/>
    <w:rsid w:val="00523E44"/>
    <w:rsid w:val="005245B5"/>
    <w:rsid w:val="0052476D"/>
    <w:rsid w:val="00524A64"/>
    <w:rsid w:val="005253AA"/>
    <w:rsid w:val="005255FF"/>
    <w:rsid w:val="005256A3"/>
    <w:rsid w:val="005259D7"/>
    <w:rsid w:val="00525C5E"/>
    <w:rsid w:val="005263E5"/>
    <w:rsid w:val="00526452"/>
    <w:rsid w:val="0052653B"/>
    <w:rsid w:val="0052679D"/>
    <w:rsid w:val="00526811"/>
    <w:rsid w:val="00526878"/>
    <w:rsid w:val="005269D6"/>
    <w:rsid w:val="00527177"/>
    <w:rsid w:val="005274FD"/>
    <w:rsid w:val="0052764C"/>
    <w:rsid w:val="005278B3"/>
    <w:rsid w:val="00530140"/>
    <w:rsid w:val="00530A06"/>
    <w:rsid w:val="00530ACE"/>
    <w:rsid w:val="00530D02"/>
    <w:rsid w:val="00530D7A"/>
    <w:rsid w:val="00530F43"/>
    <w:rsid w:val="005312BE"/>
    <w:rsid w:val="00531579"/>
    <w:rsid w:val="00531A27"/>
    <w:rsid w:val="00531F65"/>
    <w:rsid w:val="005322C3"/>
    <w:rsid w:val="00532AFD"/>
    <w:rsid w:val="00532DD2"/>
    <w:rsid w:val="00532E19"/>
    <w:rsid w:val="0053308D"/>
    <w:rsid w:val="0053336B"/>
    <w:rsid w:val="005337E4"/>
    <w:rsid w:val="00533908"/>
    <w:rsid w:val="00533A06"/>
    <w:rsid w:val="00533A47"/>
    <w:rsid w:val="00534461"/>
    <w:rsid w:val="005345E2"/>
    <w:rsid w:val="005349D0"/>
    <w:rsid w:val="00535E12"/>
    <w:rsid w:val="0053628D"/>
    <w:rsid w:val="00536648"/>
    <w:rsid w:val="00536FB6"/>
    <w:rsid w:val="0053795B"/>
    <w:rsid w:val="0054002D"/>
    <w:rsid w:val="00540075"/>
    <w:rsid w:val="005406ED"/>
    <w:rsid w:val="00540E62"/>
    <w:rsid w:val="005413DB"/>
    <w:rsid w:val="005419EF"/>
    <w:rsid w:val="00541B63"/>
    <w:rsid w:val="00541EDF"/>
    <w:rsid w:val="005428C3"/>
    <w:rsid w:val="005429AB"/>
    <w:rsid w:val="005432F7"/>
    <w:rsid w:val="00543507"/>
    <w:rsid w:val="00543571"/>
    <w:rsid w:val="00543B18"/>
    <w:rsid w:val="00543B2A"/>
    <w:rsid w:val="00543E6C"/>
    <w:rsid w:val="00543E89"/>
    <w:rsid w:val="0054427C"/>
    <w:rsid w:val="0054453E"/>
    <w:rsid w:val="0054458E"/>
    <w:rsid w:val="005447CD"/>
    <w:rsid w:val="005453E0"/>
    <w:rsid w:val="00545C3E"/>
    <w:rsid w:val="00546DA9"/>
    <w:rsid w:val="00546E8C"/>
    <w:rsid w:val="0054770A"/>
    <w:rsid w:val="00547980"/>
    <w:rsid w:val="00547D12"/>
    <w:rsid w:val="00550A60"/>
    <w:rsid w:val="00550AB2"/>
    <w:rsid w:val="00550BB5"/>
    <w:rsid w:val="00550C68"/>
    <w:rsid w:val="00551954"/>
    <w:rsid w:val="00552307"/>
    <w:rsid w:val="005523ED"/>
    <w:rsid w:val="0055261B"/>
    <w:rsid w:val="00552855"/>
    <w:rsid w:val="00552A61"/>
    <w:rsid w:val="00552CB7"/>
    <w:rsid w:val="0055420D"/>
    <w:rsid w:val="00554A4F"/>
    <w:rsid w:val="0055520B"/>
    <w:rsid w:val="0055569D"/>
    <w:rsid w:val="00555B1D"/>
    <w:rsid w:val="00555FB1"/>
    <w:rsid w:val="005573A8"/>
    <w:rsid w:val="00557424"/>
    <w:rsid w:val="00557766"/>
    <w:rsid w:val="00557819"/>
    <w:rsid w:val="00557F9D"/>
    <w:rsid w:val="005602BB"/>
    <w:rsid w:val="005604DC"/>
    <w:rsid w:val="00560685"/>
    <w:rsid w:val="005606FF"/>
    <w:rsid w:val="005608B2"/>
    <w:rsid w:val="00560C75"/>
    <w:rsid w:val="00560DA5"/>
    <w:rsid w:val="00560EA7"/>
    <w:rsid w:val="005615AD"/>
    <w:rsid w:val="00561699"/>
    <w:rsid w:val="005622F6"/>
    <w:rsid w:val="005628B6"/>
    <w:rsid w:val="00562A29"/>
    <w:rsid w:val="00562A9B"/>
    <w:rsid w:val="00562F9D"/>
    <w:rsid w:val="00563003"/>
    <w:rsid w:val="005631A7"/>
    <w:rsid w:val="005632FD"/>
    <w:rsid w:val="0056333D"/>
    <w:rsid w:val="00563666"/>
    <w:rsid w:val="005637C1"/>
    <w:rsid w:val="00563FA8"/>
    <w:rsid w:val="005642AA"/>
    <w:rsid w:val="00564593"/>
    <w:rsid w:val="0056461E"/>
    <w:rsid w:val="005646F4"/>
    <w:rsid w:val="005647B7"/>
    <w:rsid w:val="0056482D"/>
    <w:rsid w:val="00564B54"/>
    <w:rsid w:val="00564D0C"/>
    <w:rsid w:val="00564D26"/>
    <w:rsid w:val="00564D6E"/>
    <w:rsid w:val="00565526"/>
    <w:rsid w:val="00565850"/>
    <w:rsid w:val="00565E4D"/>
    <w:rsid w:val="00566006"/>
    <w:rsid w:val="00566091"/>
    <w:rsid w:val="00566117"/>
    <w:rsid w:val="00566121"/>
    <w:rsid w:val="00566773"/>
    <w:rsid w:val="005667AF"/>
    <w:rsid w:val="00566A99"/>
    <w:rsid w:val="00570651"/>
    <w:rsid w:val="00570BEE"/>
    <w:rsid w:val="00570D1D"/>
    <w:rsid w:val="00570E30"/>
    <w:rsid w:val="00571490"/>
    <w:rsid w:val="005715CF"/>
    <w:rsid w:val="00571B29"/>
    <w:rsid w:val="00571B53"/>
    <w:rsid w:val="00571CC1"/>
    <w:rsid w:val="00571E14"/>
    <w:rsid w:val="005726A1"/>
    <w:rsid w:val="005733DF"/>
    <w:rsid w:val="005734EE"/>
    <w:rsid w:val="00573E0A"/>
    <w:rsid w:val="00573F2A"/>
    <w:rsid w:val="00574298"/>
    <w:rsid w:val="00574556"/>
    <w:rsid w:val="00574B7D"/>
    <w:rsid w:val="005750B1"/>
    <w:rsid w:val="00575A6B"/>
    <w:rsid w:val="00575D76"/>
    <w:rsid w:val="00576078"/>
    <w:rsid w:val="00576198"/>
    <w:rsid w:val="0057632E"/>
    <w:rsid w:val="005763B9"/>
    <w:rsid w:val="005770A8"/>
    <w:rsid w:val="00577AFE"/>
    <w:rsid w:val="00577F52"/>
    <w:rsid w:val="005802A7"/>
    <w:rsid w:val="00580522"/>
    <w:rsid w:val="0058053D"/>
    <w:rsid w:val="00580564"/>
    <w:rsid w:val="00580709"/>
    <w:rsid w:val="005809DA"/>
    <w:rsid w:val="00581320"/>
    <w:rsid w:val="005815CB"/>
    <w:rsid w:val="00581734"/>
    <w:rsid w:val="00581D03"/>
    <w:rsid w:val="0058262F"/>
    <w:rsid w:val="005826FC"/>
    <w:rsid w:val="00582A62"/>
    <w:rsid w:val="00582BD1"/>
    <w:rsid w:val="00582E20"/>
    <w:rsid w:val="00583225"/>
    <w:rsid w:val="00583FE3"/>
    <w:rsid w:val="0058478C"/>
    <w:rsid w:val="005849A2"/>
    <w:rsid w:val="00584A8B"/>
    <w:rsid w:val="00584B7B"/>
    <w:rsid w:val="00584E27"/>
    <w:rsid w:val="00585514"/>
    <w:rsid w:val="005859C7"/>
    <w:rsid w:val="00585C9B"/>
    <w:rsid w:val="00585EAF"/>
    <w:rsid w:val="005865E8"/>
    <w:rsid w:val="0058709F"/>
    <w:rsid w:val="005871DE"/>
    <w:rsid w:val="00587771"/>
    <w:rsid w:val="0058794D"/>
    <w:rsid w:val="00587D98"/>
    <w:rsid w:val="00587E30"/>
    <w:rsid w:val="00590211"/>
    <w:rsid w:val="0059083F"/>
    <w:rsid w:val="00590FA0"/>
    <w:rsid w:val="0059169B"/>
    <w:rsid w:val="00591DE5"/>
    <w:rsid w:val="00592928"/>
    <w:rsid w:val="00592B9A"/>
    <w:rsid w:val="00592DD5"/>
    <w:rsid w:val="00593535"/>
    <w:rsid w:val="005937D9"/>
    <w:rsid w:val="00593F95"/>
    <w:rsid w:val="00594041"/>
    <w:rsid w:val="0059419F"/>
    <w:rsid w:val="00595350"/>
    <w:rsid w:val="0059539B"/>
    <w:rsid w:val="00595A19"/>
    <w:rsid w:val="005967F1"/>
    <w:rsid w:val="005967FC"/>
    <w:rsid w:val="005969B6"/>
    <w:rsid w:val="00597935"/>
    <w:rsid w:val="00597AC0"/>
    <w:rsid w:val="00597BEF"/>
    <w:rsid w:val="00597C1A"/>
    <w:rsid w:val="005A02F3"/>
    <w:rsid w:val="005A06C8"/>
    <w:rsid w:val="005A0B08"/>
    <w:rsid w:val="005A0EE1"/>
    <w:rsid w:val="005A1323"/>
    <w:rsid w:val="005A1A72"/>
    <w:rsid w:val="005A1CF6"/>
    <w:rsid w:val="005A20FF"/>
    <w:rsid w:val="005A252D"/>
    <w:rsid w:val="005A2588"/>
    <w:rsid w:val="005A2F7E"/>
    <w:rsid w:val="005A303E"/>
    <w:rsid w:val="005A3543"/>
    <w:rsid w:val="005A3A54"/>
    <w:rsid w:val="005A412C"/>
    <w:rsid w:val="005A41FA"/>
    <w:rsid w:val="005A4524"/>
    <w:rsid w:val="005A4A3C"/>
    <w:rsid w:val="005A4A54"/>
    <w:rsid w:val="005A4B66"/>
    <w:rsid w:val="005A510D"/>
    <w:rsid w:val="005A52B1"/>
    <w:rsid w:val="005A55CB"/>
    <w:rsid w:val="005A6086"/>
    <w:rsid w:val="005A6248"/>
    <w:rsid w:val="005A6570"/>
    <w:rsid w:val="005A6812"/>
    <w:rsid w:val="005A6AB2"/>
    <w:rsid w:val="005A6AF1"/>
    <w:rsid w:val="005A7111"/>
    <w:rsid w:val="005A7356"/>
    <w:rsid w:val="005A765C"/>
    <w:rsid w:val="005A7D9C"/>
    <w:rsid w:val="005B026E"/>
    <w:rsid w:val="005B02E7"/>
    <w:rsid w:val="005B0AA0"/>
    <w:rsid w:val="005B0B89"/>
    <w:rsid w:val="005B1228"/>
    <w:rsid w:val="005B1742"/>
    <w:rsid w:val="005B1746"/>
    <w:rsid w:val="005B1EAF"/>
    <w:rsid w:val="005B2567"/>
    <w:rsid w:val="005B2A0A"/>
    <w:rsid w:val="005B3084"/>
    <w:rsid w:val="005B311B"/>
    <w:rsid w:val="005B3322"/>
    <w:rsid w:val="005B396B"/>
    <w:rsid w:val="005B3A9A"/>
    <w:rsid w:val="005B3BDD"/>
    <w:rsid w:val="005B3E6D"/>
    <w:rsid w:val="005B40AE"/>
    <w:rsid w:val="005B432F"/>
    <w:rsid w:val="005B4608"/>
    <w:rsid w:val="005B4892"/>
    <w:rsid w:val="005B5161"/>
    <w:rsid w:val="005B58DE"/>
    <w:rsid w:val="005B5FD8"/>
    <w:rsid w:val="005B6014"/>
    <w:rsid w:val="005B6117"/>
    <w:rsid w:val="005B63FC"/>
    <w:rsid w:val="005B69AF"/>
    <w:rsid w:val="005B726E"/>
    <w:rsid w:val="005B75EE"/>
    <w:rsid w:val="005B7B24"/>
    <w:rsid w:val="005B7DE3"/>
    <w:rsid w:val="005C01B6"/>
    <w:rsid w:val="005C0BC9"/>
    <w:rsid w:val="005C0EDB"/>
    <w:rsid w:val="005C107B"/>
    <w:rsid w:val="005C10C6"/>
    <w:rsid w:val="005C1318"/>
    <w:rsid w:val="005C1647"/>
    <w:rsid w:val="005C20DC"/>
    <w:rsid w:val="005C22A8"/>
    <w:rsid w:val="005C22F8"/>
    <w:rsid w:val="005C271C"/>
    <w:rsid w:val="005C38A0"/>
    <w:rsid w:val="005C3996"/>
    <w:rsid w:val="005C3CBA"/>
    <w:rsid w:val="005C4779"/>
    <w:rsid w:val="005C4E5F"/>
    <w:rsid w:val="005C52EA"/>
    <w:rsid w:val="005C5B5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1B65"/>
    <w:rsid w:val="005D2162"/>
    <w:rsid w:val="005D21AC"/>
    <w:rsid w:val="005D22C2"/>
    <w:rsid w:val="005D2862"/>
    <w:rsid w:val="005D2921"/>
    <w:rsid w:val="005D293C"/>
    <w:rsid w:val="005D33A0"/>
    <w:rsid w:val="005D38E6"/>
    <w:rsid w:val="005D3BAD"/>
    <w:rsid w:val="005D3D67"/>
    <w:rsid w:val="005D41EC"/>
    <w:rsid w:val="005D4B27"/>
    <w:rsid w:val="005D506D"/>
    <w:rsid w:val="005D56EC"/>
    <w:rsid w:val="005D68D0"/>
    <w:rsid w:val="005D6C83"/>
    <w:rsid w:val="005D7198"/>
    <w:rsid w:val="005D7588"/>
    <w:rsid w:val="005D7CF8"/>
    <w:rsid w:val="005D7D4E"/>
    <w:rsid w:val="005D7E60"/>
    <w:rsid w:val="005D7EE3"/>
    <w:rsid w:val="005E13BD"/>
    <w:rsid w:val="005E13DC"/>
    <w:rsid w:val="005E14A1"/>
    <w:rsid w:val="005E154D"/>
    <w:rsid w:val="005E15D0"/>
    <w:rsid w:val="005E205A"/>
    <w:rsid w:val="005E2F8F"/>
    <w:rsid w:val="005E3700"/>
    <w:rsid w:val="005E378A"/>
    <w:rsid w:val="005E3C66"/>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F0349"/>
    <w:rsid w:val="005F0B39"/>
    <w:rsid w:val="005F0C2C"/>
    <w:rsid w:val="005F0C93"/>
    <w:rsid w:val="005F17D9"/>
    <w:rsid w:val="005F1885"/>
    <w:rsid w:val="005F1ED8"/>
    <w:rsid w:val="005F226D"/>
    <w:rsid w:val="005F28B8"/>
    <w:rsid w:val="005F2BBD"/>
    <w:rsid w:val="005F2ECD"/>
    <w:rsid w:val="005F2EE1"/>
    <w:rsid w:val="005F32B6"/>
    <w:rsid w:val="005F377F"/>
    <w:rsid w:val="005F3935"/>
    <w:rsid w:val="005F3A2C"/>
    <w:rsid w:val="005F3A5F"/>
    <w:rsid w:val="005F3B5B"/>
    <w:rsid w:val="005F40E2"/>
    <w:rsid w:val="005F4C74"/>
    <w:rsid w:val="005F5F1A"/>
    <w:rsid w:val="005F60B4"/>
    <w:rsid w:val="005F6B1A"/>
    <w:rsid w:val="005F75B3"/>
    <w:rsid w:val="005F76A2"/>
    <w:rsid w:val="006003A5"/>
    <w:rsid w:val="00600431"/>
    <w:rsid w:val="0060052F"/>
    <w:rsid w:val="00600646"/>
    <w:rsid w:val="0060079B"/>
    <w:rsid w:val="006008C5"/>
    <w:rsid w:val="00600BF4"/>
    <w:rsid w:val="00600F43"/>
    <w:rsid w:val="0060120E"/>
    <w:rsid w:val="00601408"/>
    <w:rsid w:val="00601429"/>
    <w:rsid w:val="006017B0"/>
    <w:rsid w:val="00601DD4"/>
    <w:rsid w:val="00601EE1"/>
    <w:rsid w:val="00601FCD"/>
    <w:rsid w:val="006020D8"/>
    <w:rsid w:val="00602854"/>
    <w:rsid w:val="00603C09"/>
    <w:rsid w:val="0060417F"/>
    <w:rsid w:val="006041CD"/>
    <w:rsid w:val="006043AC"/>
    <w:rsid w:val="00604665"/>
    <w:rsid w:val="00604855"/>
    <w:rsid w:val="006060DD"/>
    <w:rsid w:val="006062D9"/>
    <w:rsid w:val="00606A6C"/>
    <w:rsid w:val="00606AE6"/>
    <w:rsid w:val="00606E9E"/>
    <w:rsid w:val="006073BA"/>
    <w:rsid w:val="00607526"/>
    <w:rsid w:val="006075C6"/>
    <w:rsid w:val="00607D7A"/>
    <w:rsid w:val="0061034F"/>
    <w:rsid w:val="006109BE"/>
    <w:rsid w:val="006109FE"/>
    <w:rsid w:val="00610FE1"/>
    <w:rsid w:val="006111C1"/>
    <w:rsid w:val="00611600"/>
    <w:rsid w:val="006123B2"/>
    <w:rsid w:val="00612683"/>
    <w:rsid w:val="0061268F"/>
    <w:rsid w:val="006127D5"/>
    <w:rsid w:val="00612865"/>
    <w:rsid w:val="0061356E"/>
    <w:rsid w:val="00613616"/>
    <w:rsid w:val="00613900"/>
    <w:rsid w:val="00613DA3"/>
    <w:rsid w:val="00614169"/>
    <w:rsid w:val="00615040"/>
    <w:rsid w:val="00615574"/>
    <w:rsid w:val="00615BC3"/>
    <w:rsid w:val="00615D92"/>
    <w:rsid w:val="00616D96"/>
    <w:rsid w:val="0061729E"/>
    <w:rsid w:val="00617541"/>
    <w:rsid w:val="00617697"/>
    <w:rsid w:val="00617936"/>
    <w:rsid w:val="00617A48"/>
    <w:rsid w:val="00617CEA"/>
    <w:rsid w:val="00617E5F"/>
    <w:rsid w:val="0062005D"/>
    <w:rsid w:val="00620120"/>
    <w:rsid w:val="00620249"/>
    <w:rsid w:val="00620255"/>
    <w:rsid w:val="0062039C"/>
    <w:rsid w:val="006205C2"/>
    <w:rsid w:val="006207AC"/>
    <w:rsid w:val="0062089F"/>
    <w:rsid w:val="00620909"/>
    <w:rsid w:val="00620A42"/>
    <w:rsid w:val="00620DE0"/>
    <w:rsid w:val="006217EC"/>
    <w:rsid w:val="00621981"/>
    <w:rsid w:val="00622112"/>
    <w:rsid w:val="0062291C"/>
    <w:rsid w:val="00622A29"/>
    <w:rsid w:val="00622C73"/>
    <w:rsid w:val="006236B1"/>
    <w:rsid w:val="00624925"/>
    <w:rsid w:val="00624980"/>
    <w:rsid w:val="00624DAB"/>
    <w:rsid w:val="0062535B"/>
    <w:rsid w:val="0062572C"/>
    <w:rsid w:val="00625FB5"/>
    <w:rsid w:val="00625FEA"/>
    <w:rsid w:val="00626314"/>
    <w:rsid w:val="00626395"/>
    <w:rsid w:val="0062662C"/>
    <w:rsid w:val="006272CC"/>
    <w:rsid w:val="00627C19"/>
    <w:rsid w:val="00627D7C"/>
    <w:rsid w:val="00627D81"/>
    <w:rsid w:val="006301BA"/>
    <w:rsid w:val="00630A24"/>
    <w:rsid w:val="00630B7C"/>
    <w:rsid w:val="00630C01"/>
    <w:rsid w:val="00630E5E"/>
    <w:rsid w:val="006313E6"/>
    <w:rsid w:val="00631428"/>
    <w:rsid w:val="00631764"/>
    <w:rsid w:val="00631BD3"/>
    <w:rsid w:val="00632412"/>
    <w:rsid w:val="006327EE"/>
    <w:rsid w:val="00632837"/>
    <w:rsid w:val="00632B88"/>
    <w:rsid w:val="00632BA7"/>
    <w:rsid w:val="00633427"/>
    <w:rsid w:val="006339A8"/>
    <w:rsid w:val="00633C0B"/>
    <w:rsid w:val="00633C4B"/>
    <w:rsid w:val="00633CEB"/>
    <w:rsid w:val="00633E21"/>
    <w:rsid w:val="00634DAF"/>
    <w:rsid w:val="00634FD9"/>
    <w:rsid w:val="0063542C"/>
    <w:rsid w:val="00635578"/>
    <w:rsid w:val="00635A6A"/>
    <w:rsid w:val="00635B65"/>
    <w:rsid w:val="00635FAE"/>
    <w:rsid w:val="0063754B"/>
    <w:rsid w:val="00637695"/>
    <w:rsid w:val="00637AC0"/>
    <w:rsid w:val="00637B4E"/>
    <w:rsid w:val="006407C8"/>
    <w:rsid w:val="00640AC2"/>
    <w:rsid w:val="006412B4"/>
    <w:rsid w:val="00641304"/>
    <w:rsid w:val="0064163B"/>
    <w:rsid w:val="00641B63"/>
    <w:rsid w:val="0064216A"/>
    <w:rsid w:val="00642317"/>
    <w:rsid w:val="00642C0E"/>
    <w:rsid w:val="00642F41"/>
    <w:rsid w:val="006430B5"/>
    <w:rsid w:val="00643390"/>
    <w:rsid w:val="00643422"/>
    <w:rsid w:val="00643790"/>
    <w:rsid w:val="0064406D"/>
    <w:rsid w:val="00644471"/>
    <w:rsid w:val="006445A4"/>
    <w:rsid w:val="006457C8"/>
    <w:rsid w:val="006460BF"/>
    <w:rsid w:val="00646433"/>
    <w:rsid w:val="00646803"/>
    <w:rsid w:val="00647009"/>
    <w:rsid w:val="006501F6"/>
    <w:rsid w:val="0065043B"/>
    <w:rsid w:val="00650795"/>
    <w:rsid w:val="00650C9F"/>
    <w:rsid w:val="00651865"/>
    <w:rsid w:val="00652A41"/>
    <w:rsid w:val="0065307B"/>
    <w:rsid w:val="00653C61"/>
    <w:rsid w:val="006544B4"/>
    <w:rsid w:val="00654546"/>
    <w:rsid w:val="00654931"/>
    <w:rsid w:val="00654C95"/>
    <w:rsid w:val="00654FA5"/>
    <w:rsid w:val="00655056"/>
    <w:rsid w:val="0065559D"/>
    <w:rsid w:val="006558D6"/>
    <w:rsid w:val="00655995"/>
    <w:rsid w:val="00655C00"/>
    <w:rsid w:val="00656171"/>
    <w:rsid w:val="00656817"/>
    <w:rsid w:val="006568E2"/>
    <w:rsid w:val="0065729E"/>
    <w:rsid w:val="006572F6"/>
    <w:rsid w:val="006579F2"/>
    <w:rsid w:val="0066007D"/>
    <w:rsid w:val="006603A4"/>
    <w:rsid w:val="00660632"/>
    <w:rsid w:val="00660A44"/>
    <w:rsid w:val="00660BAE"/>
    <w:rsid w:val="00660F8A"/>
    <w:rsid w:val="0066116A"/>
    <w:rsid w:val="00661220"/>
    <w:rsid w:val="00661C85"/>
    <w:rsid w:val="006628B3"/>
    <w:rsid w:val="006629AC"/>
    <w:rsid w:val="00662DFB"/>
    <w:rsid w:val="006633F6"/>
    <w:rsid w:val="006634B4"/>
    <w:rsid w:val="00663D3F"/>
    <w:rsid w:val="00664027"/>
    <w:rsid w:val="00664262"/>
    <w:rsid w:val="0066444F"/>
    <w:rsid w:val="00664480"/>
    <w:rsid w:val="00664AF1"/>
    <w:rsid w:val="00664B47"/>
    <w:rsid w:val="00665313"/>
    <w:rsid w:val="0066537E"/>
    <w:rsid w:val="006666E0"/>
    <w:rsid w:val="00666DA4"/>
    <w:rsid w:val="006671EE"/>
    <w:rsid w:val="00667460"/>
    <w:rsid w:val="00670DC9"/>
    <w:rsid w:val="00671743"/>
    <w:rsid w:val="00672432"/>
    <w:rsid w:val="006725D0"/>
    <w:rsid w:val="00672666"/>
    <w:rsid w:val="0067297C"/>
    <w:rsid w:val="006729FE"/>
    <w:rsid w:val="00672EEA"/>
    <w:rsid w:val="0067300D"/>
    <w:rsid w:val="00673397"/>
    <w:rsid w:val="006733D8"/>
    <w:rsid w:val="00673460"/>
    <w:rsid w:val="0067366E"/>
    <w:rsid w:val="00673F8B"/>
    <w:rsid w:val="00674132"/>
    <w:rsid w:val="00674580"/>
    <w:rsid w:val="006747FB"/>
    <w:rsid w:val="00674823"/>
    <w:rsid w:val="00674E15"/>
    <w:rsid w:val="00674F5A"/>
    <w:rsid w:val="00675488"/>
    <w:rsid w:val="0067581C"/>
    <w:rsid w:val="00675892"/>
    <w:rsid w:val="00675930"/>
    <w:rsid w:val="00675CDC"/>
    <w:rsid w:val="00675E02"/>
    <w:rsid w:val="00676269"/>
    <w:rsid w:val="00676DA0"/>
    <w:rsid w:val="00680114"/>
    <w:rsid w:val="006801D9"/>
    <w:rsid w:val="006804B4"/>
    <w:rsid w:val="00680701"/>
    <w:rsid w:val="00680B4B"/>
    <w:rsid w:val="00680CE7"/>
    <w:rsid w:val="00681386"/>
    <w:rsid w:val="00681855"/>
    <w:rsid w:val="00681AF6"/>
    <w:rsid w:val="00681B91"/>
    <w:rsid w:val="006822CA"/>
    <w:rsid w:val="006825E3"/>
    <w:rsid w:val="00682684"/>
    <w:rsid w:val="00682A42"/>
    <w:rsid w:val="00682BFA"/>
    <w:rsid w:val="006845D2"/>
    <w:rsid w:val="0068473C"/>
    <w:rsid w:val="00684AFF"/>
    <w:rsid w:val="00685131"/>
    <w:rsid w:val="00685322"/>
    <w:rsid w:val="00685499"/>
    <w:rsid w:val="00685960"/>
    <w:rsid w:val="00687133"/>
    <w:rsid w:val="006874CA"/>
    <w:rsid w:val="00687C19"/>
    <w:rsid w:val="00691F4A"/>
    <w:rsid w:val="006921E7"/>
    <w:rsid w:val="00692285"/>
    <w:rsid w:val="00692E78"/>
    <w:rsid w:val="00693169"/>
    <w:rsid w:val="00693592"/>
    <w:rsid w:val="006937BA"/>
    <w:rsid w:val="0069386F"/>
    <w:rsid w:val="00693CE0"/>
    <w:rsid w:val="00693CFE"/>
    <w:rsid w:val="00693D30"/>
    <w:rsid w:val="00694545"/>
    <w:rsid w:val="006946E4"/>
    <w:rsid w:val="00694838"/>
    <w:rsid w:val="006951C6"/>
    <w:rsid w:val="006951C7"/>
    <w:rsid w:val="006954A7"/>
    <w:rsid w:val="006959F9"/>
    <w:rsid w:val="006961B5"/>
    <w:rsid w:val="00696F6C"/>
    <w:rsid w:val="00697454"/>
    <w:rsid w:val="006A0B85"/>
    <w:rsid w:val="006A0C05"/>
    <w:rsid w:val="006A0D73"/>
    <w:rsid w:val="006A132C"/>
    <w:rsid w:val="006A19A5"/>
    <w:rsid w:val="006A1A3F"/>
    <w:rsid w:val="006A1AE8"/>
    <w:rsid w:val="006A1CF5"/>
    <w:rsid w:val="006A22DD"/>
    <w:rsid w:val="006A2683"/>
    <w:rsid w:val="006A26CB"/>
    <w:rsid w:val="006A2890"/>
    <w:rsid w:val="006A2907"/>
    <w:rsid w:val="006A2928"/>
    <w:rsid w:val="006A3046"/>
    <w:rsid w:val="006A3349"/>
    <w:rsid w:val="006A3763"/>
    <w:rsid w:val="006A3823"/>
    <w:rsid w:val="006A39E4"/>
    <w:rsid w:val="006A4006"/>
    <w:rsid w:val="006A4011"/>
    <w:rsid w:val="006A4AB0"/>
    <w:rsid w:val="006A4FDE"/>
    <w:rsid w:val="006A504E"/>
    <w:rsid w:val="006A508B"/>
    <w:rsid w:val="006A57C4"/>
    <w:rsid w:val="006A60E6"/>
    <w:rsid w:val="006A6738"/>
    <w:rsid w:val="006A67C4"/>
    <w:rsid w:val="006A68ED"/>
    <w:rsid w:val="006A6E3F"/>
    <w:rsid w:val="006A6F43"/>
    <w:rsid w:val="006A771C"/>
    <w:rsid w:val="006B02EA"/>
    <w:rsid w:val="006B046B"/>
    <w:rsid w:val="006B05A6"/>
    <w:rsid w:val="006B0AC1"/>
    <w:rsid w:val="006B0B9F"/>
    <w:rsid w:val="006B1022"/>
    <w:rsid w:val="006B143A"/>
    <w:rsid w:val="006B1700"/>
    <w:rsid w:val="006B1B8E"/>
    <w:rsid w:val="006B1C3C"/>
    <w:rsid w:val="006B211B"/>
    <w:rsid w:val="006B22CC"/>
    <w:rsid w:val="006B2AB3"/>
    <w:rsid w:val="006B2CA5"/>
    <w:rsid w:val="006B3EB3"/>
    <w:rsid w:val="006B4905"/>
    <w:rsid w:val="006B5068"/>
    <w:rsid w:val="006B5EAC"/>
    <w:rsid w:val="006B60E8"/>
    <w:rsid w:val="006B614C"/>
    <w:rsid w:val="006B675D"/>
    <w:rsid w:val="006B6AA0"/>
    <w:rsid w:val="006B6D9E"/>
    <w:rsid w:val="006B7040"/>
    <w:rsid w:val="006B7194"/>
    <w:rsid w:val="006B7322"/>
    <w:rsid w:val="006B75E9"/>
    <w:rsid w:val="006C049F"/>
    <w:rsid w:val="006C06A3"/>
    <w:rsid w:val="006C1202"/>
    <w:rsid w:val="006C18BB"/>
    <w:rsid w:val="006C199A"/>
    <w:rsid w:val="006C1A73"/>
    <w:rsid w:val="006C1E15"/>
    <w:rsid w:val="006C1F21"/>
    <w:rsid w:val="006C2000"/>
    <w:rsid w:val="006C2022"/>
    <w:rsid w:val="006C2AD1"/>
    <w:rsid w:val="006C2C70"/>
    <w:rsid w:val="006C2EF1"/>
    <w:rsid w:val="006C354B"/>
    <w:rsid w:val="006C35B9"/>
    <w:rsid w:val="006C366C"/>
    <w:rsid w:val="006C38D8"/>
    <w:rsid w:val="006C3B66"/>
    <w:rsid w:val="006C3F11"/>
    <w:rsid w:val="006C4190"/>
    <w:rsid w:val="006C427D"/>
    <w:rsid w:val="006C4D92"/>
    <w:rsid w:val="006C5287"/>
    <w:rsid w:val="006C53C1"/>
    <w:rsid w:val="006C5527"/>
    <w:rsid w:val="006C5961"/>
    <w:rsid w:val="006C5BE6"/>
    <w:rsid w:val="006C5C05"/>
    <w:rsid w:val="006C5C8F"/>
    <w:rsid w:val="006C60BE"/>
    <w:rsid w:val="006C62F9"/>
    <w:rsid w:val="006C632A"/>
    <w:rsid w:val="006C6C76"/>
    <w:rsid w:val="006C6FCC"/>
    <w:rsid w:val="006C705F"/>
    <w:rsid w:val="006C73A8"/>
    <w:rsid w:val="006C79BF"/>
    <w:rsid w:val="006D0519"/>
    <w:rsid w:val="006D074E"/>
    <w:rsid w:val="006D0973"/>
    <w:rsid w:val="006D0C9C"/>
    <w:rsid w:val="006D0DD1"/>
    <w:rsid w:val="006D0E39"/>
    <w:rsid w:val="006D10F4"/>
    <w:rsid w:val="006D1252"/>
    <w:rsid w:val="006D1281"/>
    <w:rsid w:val="006D1765"/>
    <w:rsid w:val="006D1BC8"/>
    <w:rsid w:val="006D1CE8"/>
    <w:rsid w:val="006D1E2B"/>
    <w:rsid w:val="006D1E84"/>
    <w:rsid w:val="006D22EE"/>
    <w:rsid w:val="006D2667"/>
    <w:rsid w:val="006D2988"/>
    <w:rsid w:val="006D3237"/>
    <w:rsid w:val="006D3874"/>
    <w:rsid w:val="006D4C86"/>
    <w:rsid w:val="006D5376"/>
    <w:rsid w:val="006D540B"/>
    <w:rsid w:val="006D5B1D"/>
    <w:rsid w:val="006D6106"/>
    <w:rsid w:val="006D61F1"/>
    <w:rsid w:val="006D67AA"/>
    <w:rsid w:val="006D68DB"/>
    <w:rsid w:val="006D6AD7"/>
    <w:rsid w:val="006D7481"/>
    <w:rsid w:val="006D7B16"/>
    <w:rsid w:val="006D7DCC"/>
    <w:rsid w:val="006E0A38"/>
    <w:rsid w:val="006E0A5D"/>
    <w:rsid w:val="006E126C"/>
    <w:rsid w:val="006E12A3"/>
    <w:rsid w:val="006E134A"/>
    <w:rsid w:val="006E1E67"/>
    <w:rsid w:val="006E228E"/>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6755"/>
    <w:rsid w:val="006E6B15"/>
    <w:rsid w:val="006E77F3"/>
    <w:rsid w:val="006E7887"/>
    <w:rsid w:val="006E7B7C"/>
    <w:rsid w:val="006E7DE9"/>
    <w:rsid w:val="006F0136"/>
    <w:rsid w:val="006F02F5"/>
    <w:rsid w:val="006F0C94"/>
    <w:rsid w:val="006F13E4"/>
    <w:rsid w:val="006F1F08"/>
    <w:rsid w:val="006F2327"/>
    <w:rsid w:val="006F24A1"/>
    <w:rsid w:val="006F2818"/>
    <w:rsid w:val="006F2877"/>
    <w:rsid w:val="006F2BF6"/>
    <w:rsid w:val="006F33CF"/>
    <w:rsid w:val="006F3A01"/>
    <w:rsid w:val="006F3A1D"/>
    <w:rsid w:val="006F3B55"/>
    <w:rsid w:val="006F4830"/>
    <w:rsid w:val="006F48BF"/>
    <w:rsid w:val="006F52B0"/>
    <w:rsid w:val="006F5562"/>
    <w:rsid w:val="006F5825"/>
    <w:rsid w:val="006F60FD"/>
    <w:rsid w:val="006F749E"/>
    <w:rsid w:val="006F78C5"/>
    <w:rsid w:val="006F7AB2"/>
    <w:rsid w:val="00700016"/>
    <w:rsid w:val="00700159"/>
    <w:rsid w:val="00701E31"/>
    <w:rsid w:val="00702963"/>
    <w:rsid w:val="00702C54"/>
    <w:rsid w:val="00702F66"/>
    <w:rsid w:val="00703769"/>
    <w:rsid w:val="007037D3"/>
    <w:rsid w:val="00703978"/>
    <w:rsid w:val="007040D2"/>
    <w:rsid w:val="0070424B"/>
    <w:rsid w:val="007043A3"/>
    <w:rsid w:val="00704CBE"/>
    <w:rsid w:val="0070506D"/>
    <w:rsid w:val="007051E3"/>
    <w:rsid w:val="00705270"/>
    <w:rsid w:val="007059A4"/>
    <w:rsid w:val="007059D0"/>
    <w:rsid w:val="00705A18"/>
    <w:rsid w:val="00705B99"/>
    <w:rsid w:val="00705C83"/>
    <w:rsid w:val="007067BB"/>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56BD"/>
    <w:rsid w:val="0071592F"/>
    <w:rsid w:val="007159F2"/>
    <w:rsid w:val="00716905"/>
    <w:rsid w:val="00716C2A"/>
    <w:rsid w:val="00717A20"/>
    <w:rsid w:val="00720849"/>
    <w:rsid w:val="00720A5D"/>
    <w:rsid w:val="00720FA9"/>
    <w:rsid w:val="00721123"/>
    <w:rsid w:val="0072130D"/>
    <w:rsid w:val="00721490"/>
    <w:rsid w:val="00721B53"/>
    <w:rsid w:val="00722750"/>
    <w:rsid w:val="007228A1"/>
    <w:rsid w:val="00722AA2"/>
    <w:rsid w:val="00722C12"/>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9B5"/>
    <w:rsid w:val="00733935"/>
    <w:rsid w:val="00733D62"/>
    <w:rsid w:val="00733DF2"/>
    <w:rsid w:val="0073417B"/>
    <w:rsid w:val="00734204"/>
    <w:rsid w:val="00734419"/>
    <w:rsid w:val="00734588"/>
    <w:rsid w:val="0073470A"/>
    <w:rsid w:val="0073513D"/>
    <w:rsid w:val="00735376"/>
    <w:rsid w:val="0073572B"/>
    <w:rsid w:val="007361E2"/>
    <w:rsid w:val="00736507"/>
    <w:rsid w:val="0073679F"/>
    <w:rsid w:val="00736A3B"/>
    <w:rsid w:val="00736AC9"/>
    <w:rsid w:val="007372E3"/>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7D3"/>
    <w:rsid w:val="00745A5F"/>
    <w:rsid w:val="00745E96"/>
    <w:rsid w:val="0074626E"/>
    <w:rsid w:val="00746661"/>
    <w:rsid w:val="0074682E"/>
    <w:rsid w:val="00746D9B"/>
    <w:rsid w:val="00746F5C"/>
    <w:rsid w:val="007470D5"/>
    <w:rsid w:val="007474E4"/>
    <w:rsid w:val="00747833"/>
    <w:rsid w:val="00747DDD"/>
    <w:rsid w:val="007514E5"/>
    <w:rsid w:val="00751512"/>
    <w:rsid w:val="00751967"/>
    <w:rsid w:val="00751991"/>
    <w:rsid w:val="00751D3E"/>
    <w:rsid w:val="00751FEB"/>
    <w:rsid w:val="007522B6"/>
    <w:rsid w:val="00752913"/>
    <w:rsid w:val="00752A2C"/>
    <w:rsid w:val="00752AD9"/>
    <w:rsid w:val="00752BBB"/>
    <w:rsid w:val="00753038"/>
    <w:rsid w:val="0075322C"/>
    <w:rsid w:val="00753453"/>
    <w:rsid w:val="00753F81"/>
    <w:rsid w:val="0075432A"/>
    <w:rsid w:val="007543CA"/>
    <w:rsid w:val="0075523B"/>
    <w:rsid w:val="00755AD2"/>
    <w:rsid w:val="00755FBF"/>
    <w:rsid w:val="00756644"/>
    <w:rsid w:val="0075718F"/>
    <w:rsid w:val="0075788D"/>
    <w:rsid w:val="007579A1"/>
    <w:rsid w:val="00757BB0"/>
    <w:rsid w:val="00760F75"/>
    <w:rsid w:val="00762656"/>
    <w:rsid w:val="00762D4B"/>
    <w:rsid w:val="00763204"/>
    <w:rsid w:val="00763403"/>
    <w:rsid w:val="00763914"/>
    <w:rsid w:val="00763B51"/>
    <w:rsid w:val="00763B5F"/>
    <w:rsid w:val="007640A5"/>
    <w:rsid w:val="0076410C"/>
    <w:rsid w:val="007643BF"/>
    <w:rsid w:val="007645FB"/>
    <w:rsid w:val="00764A86"/>
    <w:rsid w:val="00764F12"/>
    <w:rsid w:val="00765180"/>
    <w:rsid w:val="007654FF"/>
    <w:rsid w:val="0076577D"/>
    <w:rsid w:val="007659C5"/>
    <w:rsid w:val="00765FAD"/>
    <w:rsid w:val="0076623A"/>
    <w:rsid w:val="00766FF4"/>
    <w:rsid w:val="007670DA"/>
    <w:rsid w:val="00767118"/>
    <w:rsid w:val="0076732A"/>
    <w:rsid w:val="0076796E"/>
    <w:rsid w:val="00770056"/>
    <w:rsid w:val="0077011D"/>
    <w:rsid w:val="00770559"/>
    <w:rsid w:val="007705CA"/>
    <w:rsid w:val="007707E9"/>
    <w:rsid w:val="00770988"/>
    <w:rsid w:val="007710EB"/>
    <w:rsid w:val="007711B1"/>
    <w:rsid w:val="007717B2"/>
    <w:rsid w:val="00771D9A"/>
    <w:rsid w:val="00772139"/>
    <w:rsid w:val="00772839"/>
    <w:rsid w:val="0077288F"/>
    <w:rsid w:val="007731B3"/>
    <w:rsid w:val="00774694"/>
    <w:rsid w:val="00774756"/>
    <w:rsid w:val="00774FE4"/>
    <w:rsid w:val="007754EE"/>
    <w:rsid w:val="00776926"/>
    <w:rsid w:val="00776A8E"/>
    <w:rsid w:val="00776BC2"/>
    <w:rsid w:val="00777033"/>
    <w:rsid w:val="00777367"/>
    <w:rsid w:val="0077738D"/>
    <w:rsid w:val="007777C5"/>
    <w:rsid w:val="00777BB5"/>
    <w:rsid w:val="00777CB8"/>
    <w:rsid w:val="00777CD5"/>
    <w:rsid w:val="00777D5C"/>
    <w:rsid w:val="00780070"/>
    <w:rsid w:val="00780933"/>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69B"/>
    <w:rsid w:val="007908F6"/>
    <w:rsid w:val="00790B06"/>
    <w:rsid w:val="00790B8F"/>
    <w:rsid w:val="00790DB0"/>
    <w:rsid w:val="00791250"/>
    <w:rsid w:val="0079148D"/>
    <w:rsid w:val="00791E9C"/>
    <w:rsid w:val="0079247C"/>
    <w:rsid w:val="007925B0"/>
    <w:rsid w:val="00792650"/>
    <w:rsid w:val="00792F91"/>
    <w:rsid w:val="007934E1"/>
    <w:rsid w:val="00793FB1"/>
    <w:rsid w:val="0079408E"/>
    <w:rsid w:val="0079445A"/>
    <w:rsid w:val="007945FD"/>
    <w:rsid w:val="0079467B"/>
    <w:rsid w:val="00794951"/>
    <w:rsid w:val="007949FC"/>
    <w:rsid w:val="007955CD"/>
    <w:rsid w:val="0079589F"/>
    <w:rsid w:val="007959DE"/>
    <w:rsid w:val="00795AFB"/>
    <w:rsid w:val="00796503"/>
    <w:rsid w:val="0079668F"/>
    <w:rsid w:val="00796D42"/>
    <w:rsid w:val="007977C5"/>
    <w:rsid w:val="007A00BA"/>
    <w:rsid w:val="007A0103"/>
    <w:rsid w:val="007A0201"/>
    <w:rsid w:val="007A0A5D"/>
    <w:rsid w:val="007A0C41"/>
    <w:rsid w:val="007A0D3A"/>
    <w:rsid w:val="007A19BA"/>
    <w:rsid w:val="007A30C4"/>
    <w:rsid w:val="007A32F4"/>
    <w:rsid w:val="007A3B44"/>
    <w:rsid w:val="007A3C2C"/>
    <w:rsid w:val="007A3EDC"/>
    <w:rsid w:val="007A4198"/>
    <w:rsid w:val="007A46D1"/>
    <w:rsid w:val="007A4A2B"/>
    <w:rsid w:val="007A4A76"/>
    <w:rsid w:val="007A4E2A"/>
    <w:rsid w:val="007A5595"/>
    <w:rsid w:val="007A5A57"/>
    <w:rsid w:val="007A5AC0"/>
    <w:rsid w:val="007A60F4"/>
    <w:rsid w:val="007A630A"/>
    <w:rsid w:val="007A6E7B"/>
    <w:rsid w:val="007A6EAE"/>
    <w:rsid w:val="007A71BC"/>
    <w:rsid w:val="007A76CE"/>
    <w:rsid w:val="007A7BC6"/>
    <w:rsid w:val="007B086F"/>
    <w:rsid w:val="007B11FB"/>
    <w:rsid w:val="007B19B3"/>
    <w:rsid w:val="007B21A3"/>
    <w:rsid w:val="007B252E"/>
    <w:rsid w:val="007B25AB"/>
    <w:rsid w:val="007B260D"/>
    <w:rsid w:val="007B2974"/>
    <w:rsid w:val="007B2A20"/>
    <w:rsid w:val="007B2E56"/>
    <w:rsid w:val="007B2FC9"/>
    <w:rsid w:val="007B3128"/>
    <w:rsid w:val="007B31ED"/>
    <w:rsid w:val="007B3605"/>
    <w:rsid w:val="007B3E76"/>
    <w:rsid w:val="007B4233"/>
    <w:rsid w:val="007B450C"/>
    <w:rsid w:val="007B469F"/>
    <w:rsid w:val="007B4FCA"/>
    <w:rsid w:val="007B52CE"/>
    <w:rsid w:val="007B5419"/>
    <w:rsid w:val="007B5463"/>
    <w:rsid w:val="007B5A6C"/>
    <w:rsid w:val="007B5CA3"/>
    <w:rsid w:val="007B5F14"/>
    <w:rsid w:val="007B6F16"/>
    <w:rsid w:val="007B7403"/>
    <w:rsid w:val="007B756E"/>
    <w:rsid w:val="007B75F5"/>
    <w:rsid w:val="007B7D57"/>
    <w:rsid w:val="007B7E9E"/>
    <w:rsid w:val="007C017C"/>
    <w:rsid w:val="007C0235"/>
    <w:rsid w:val="007C06C6"/>
    <w:rsid w:val="007C0704"/>
    <w:rsid w:val="007C072A"/>
    <w:rsid w:val="007C0B38"/>
    <w:rsid w:val="007C0C75"/>
    <w:rsid w:val="007C0F94"/>
    <w:rsid w:val="007C1D29"/>
    <w:rsid w:val="007C1DE8"/>
    <w:rsid w:val="007C1EBD"/>
    <w:rsid w:val="007C2258"/>
    <w:rsid w:val="007C25F0"/>
    <w:rsid w:val="007C27A5"/>
    <w:rsid w:val="007C294B"/>
    <w:rsid w:val="007C313F"/>
    <w:rsid w:val="007C430A"/>
    <w:rsid w:val="007C4B0B"/>
    <w:rsid w:val="007C4E7B"/>
    <w:rsid w:val="007C5291"/>
    <w:rsid w:val="007C5669"/>
    <w:rsid w:val="007C5879"/>
    <w:rsid w:val="007C6CEB"/>
    <w:rsid w:val="007C73C5"/>
    <w:rsid w:val="007C77B2"/>
    <w:rsid w:val="007C7B2C"/>
    <w:rsid w:val="007D0108"/>
    <w:rsid w:val="007D04D3"/>
    <w:rsid w:val="007D04F2"/>
    <w:rsid w:val="007D0A01"/>
    <w:rsid w:val="007D0DCD"/>
    <w:rsid w:val="007D138B"/>
    <w:rsid w:val="007D1432"/>
    <w:rsid w:val="007D1A11"/>
    <w:rsid w:val="007D1BCA"/>
    <w:rsid w:val="007D25E2"/>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C5D"/>
    <w:rsid w:val="007E1D78"/>
    <w:rsid w:val="007E247C"/>
    <w:rsid w:val="007E31A7"/>
    <w:rsid w:val="007E3DCB"/>
    <w:rsid w:val="007E3E65"/>
    <w:rsid w:val="007E3EC9"/>
    <w:rsid w:val="007E3FCC"/>
    <w:rsid w:val="007E625F"/>
    <w:rsid w:val="007E6296"/>
    <w:rsid w:val="007E6580"/>
    <w:rsid w:val="007E751E"/>
    <w:rsid w:val="007E7E48"/>
    <w:rsid w:val="007F03BE"/>
    <w:rsid w:val="007F0424"/>
    <w:rsid w:val="007F0DED"/>
    <w:rsid w:val="007F0F0E"/>
    <w:rsid w:val="007F117C"/>
    <w:rsid w:val="007F1C05"/>
    <w:rsid w:val="007F22AF"/>
    <w:rsid w:val="007F2489"/>
    <w:rsid w:val="007F26D5"/>
    <w:rsid w:val="007F2839"/>
    <w:rsid w:val="007F36E6"/>
    <w:rsid w:val="007F36FD"/>
    <w:rsid w:val="007F3A98"/>
    <w:rsid w:val="007F4701"/>
    <w:rsid w:val="007F487D"/>
    <w:rsid w:val="007F4A1A"/>
    <w:rsid w:val="007F4B2E"/>
    <w:rsid w:val="007F5586"/>
    <w:rsid w:val="007F5787"/>
    <w:rsid w:val="007F5D06"/>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20B4"/>
    <w:rsid w:val="008023E4"/>
    <w:rsid w:val="008027F7"/>
    <w:rsid w:val="00803088"/>
    <w:rsid w:val="00803A79"/>
    <w:rsid w:val="00803B43"/>
    <w:rsid w:val="00803B49"/>
    <w:rsid w:val="00803BC8"/>
    <w:rsid w:val="0080401C"/>
    <w:rsid w:val="008047BE"/>
    <w:rsid w:val="00804895"/>
    <w:rsid w:val="00804A5A"/>
    <w:rsid w:val="00804BC2"/>
    <w:rsid w:val="008053E1"/>
    <w:rsid w:val="008057D4"/>
    <w:rsid w:val="00806034"/>
    <w:rsid w:val="008064D2"/>
    <w:rsid w:val="0080698F"/>
    <w:rsid w:val="00806B27"/>
    <w:rsid w:val="00806FFA"/>
    <w:rsid w:val="0080719F"/>
    <w:rsid w:val="0080730D"/>
    <w:rsid w:val="00807367"/>
    <w:rsid w:val="008079E3"/>
    <w:rsid w:val="00807B1D"/>
    <w:rsid w:val="00807D4B"/>
    <w:rsid w:val="00807EDD"/>
    <w:rsid w:val="00810145"/>
    <w:rsid w:val="0081033B"/>
    <w:rsid w:val="0081111A"/>
    <w:rsid w:val="00811127"/>
    <w:rsid w:val="0081128D"/>
    <w:rsid w:val="00811466"/>
    <w:rsid w:val="00811E85"/>
    <w:rsid w:val="0081259A"/>
    <w:rsid w:val="00812B29"/>
    <w:rsid w:val="00812BAF"/>
    <w:rsid w:val="00812BB1"/>
    <w:rsid w:val="00812DF4"/>
    <w:rsid w:val="00813225"/>
    <w:rsid w:val="00813449"/>
    <w:rsid w:val="00813AEF"/>
    <w:rsid w:val="00813E77"/>
    <w:rsid w:val="00813F64"/>
    <w:rsid w:val="0081437D"/>
    <w:rsid w:val="00814792"/>
    <w:rsid w:val="00814944"/>
    <w:rsid w:val="0081584B"/>
    <w:rsid w:val="00815853"/>
    <w:rsid w:val="00815E95"/>
    <w:rsid w:val="0081609F"/>
    <w:rsid w:val="008168A5"/>
    <w:rsid w:val="0081692A"/>
    <w:rsid w:val="00816E3A"/>
    <w:rsid w:val="00816EA8"/>
    <w:rsid w:val="00816EBD"/>
    <w:rsid w:val="00817458"/>
    <w:rsid w:val="00817F55"/>
    <w:rsid w:val="008208E2"/>
    <w:rsid w:val="00820EF5"/>
    <w:rsid w:val="00821185"/>
    <w:rsid w:val="00821619"/>
    <w:rsid w:val="00821707"/>
    <w:rsid w:val="00821805"/>
    <w:rsid w:val="0082193A"/>
    <w:rsid w:val="00821E47"/>
    <w:rsid w:val="008223AF"/>
    <w:rsid w:val="00822467"/>
    <w:rsid w:val="0082286F"/>
    <w:rsid w:val="00822D7C"/>
    <w:rsid w:val="00822FF0"/>
    <w:rsid w:val="008232DE"/>
    <w:rsid w:val="00823B36"/>
    <w:rsid w:val="00823D7D"/>
    <w:rsid w:val="008241ED"/>
    <w:rsid w:val="00824B10"/>
    <w:rsid w:val="00824FB7"/>
    <w:rsid w:val="0082515E"/>
    <w:rsid w:val="00825221"/>
    <w:rsid w:val="008256F2"/>
    <w:rsid w:val="00825D51"/>
    <w:rsid w:val="00826010"/>
    <w:rsid w:val="00826075"/>
    <w:rsid w:val="008261EA"/>
    <w:rsid w:val="00826DBC"/>
    <w:rsid w:val="00827ECA"/>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C03"/>
    <w:rsid w:val="00835DB5"/>
    <w:rsid w:val="008366B4"/>
    <w:rsid w:val="00836CF6"/>
    <w:rsid w:val="00837241"/>
    <w:rsid w:val="008377A7"/>
    <w:rsid w:val="00840225"/>
    <w:rsid w:val="00840D03"/>
    <w:rsid w:val="008416C9"/>
    <w:rsid w:val="00841F03"/>
    <w:rsid w:val="00842208"/>
    <w:rsid w:val="0084222E"/>
    <w:rsid w:val="00842389"/>
    <w:rsid w:val="00842B7D"/>
    <w:rsid w:val="00842F59"/>
    <w:rsid w:val="00843230"/>
    <w:rsid w:val="00843295"/>
    <w:rsid w:val="008434AE"/>
    <w:rsid w:val="008434B6"/>
    <w:rsid w:val="0084406A"/>
    <w:rsid w:val="00844523"/>
    <w:rsid w:val="00844B1E"/>
    <w:rsid w:val="008454BC"/>
    <w:rsid w:val="00845555"/>
    <w:rsid w:val="00845810"/>
    <w:rsid w:val="00845E40"/>
    <w:rsid w:val="008460B1"/>
    <w:rsid w:val="008461FB"/>
    <w:rsid w:val="0084633B"/>
    <w:rsid w:val="00846450"/>
    <w:rsid w:val="008467CE"/>
    <w:rsid w:val="008475E0"/>
    <w:rsid w:val="0084781C"/>
    <w:rsid w:val="00847FB0"/>
    <w:rsid w:val="008502BC"/>
    <w:rsid w:val="008506FF"/>
    <w:rsid w:val="00850EA1"/>
    <w:rsid w:val="0085107C"/>
    <w:rsid w:val="0085124F"/>
    <w:rsid w:val="008521C4"/>
    <w:rsid w:val="0085238B"/>
    <w:rsid w:val="00852FF5"/>
    <w:rsid w:val="0085356C"/>
    <w:rsid w:val="00853C84"/>
    <w:rsid w:val="00854050"/>
    <w:rsid w:val="00854C8C"/>
    <w:rsid w:val="00855143"/>
    <w:rsid w:val="008551D0"/>
    <w:rsid w:val="00855297"/>
    <w:rsid w:val="00856723"/>
    <w:rsid w:val="00857283"/>
    <w:rsid w:val="00857326"/>
    <w:rsid w:val="008578E1"/>
    <w:rsid w:val="00860166"/>
    <w:rsid w:val="008602EE"/>
    <w:rsid w:val="00860406"/>
    <w:rsid w:val="008608C6"/>
    <w:rsid w:val="00860993"/>
    <w:rsid w:val="00860CCE"/>
    <w:rsid w:val="00861FA5"/>
    <w:rsid w:val="00862660"/>
    <w:rsid w:val="0086292A"/>
    <w:rsid w:val="00862BC8"/>
    <w:rsid w:val="00862ED5"/>
    <w:rsid w:val="00863349"/>
    <w:rsid w:val="00863679"/>
    <w:rsid w:val="00863765"/>
    <w:rsid w:val="00863B02"/>
    <w:rsid w:val="00863D02"/>
    <w:rsid w:val="00863FEF"/>
    <w:rsid w:val="00864577"/>
    <w:rsid w:val="00864B49"/>
    <w:rsid w:val="00864CD9"/>
    <w:rsid w:val="00865570"/>
    <w:rsid w:val="0086565D"/>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F5F"/>
    <w:rsid w:val="0087343E"/>
    <w:rsid w:val="00873765"/>
    <w:rsid w:val="00873B57"/>
    <w:rsid w:val="00873D4F"/>
    <w:rsid w:val="00874C64"/>
    <w:rsid w:val="00874EE7"/>
    <w:rsid w:val="00875B6A"/>
    <w:rsid w:val="00876A3C"/>
    <w:rsid w:val="00876AB7"/>
    <w:rsid w:val="00876B6A"/>
    <w:rsid w:val="00877977"/>
    <w:rsid w:val="00877E1B"/>
    <w:rsid w:val="00877E21"/>
    <w:rsid w:val="00880023"/>
    <w:rsid w:val="008800CF"/>
    <w:rsid w:val="0088074A"/>
    <w:rsid w:val="008809A9"/>
    <w:rsid w:val="00881483"/>
    <w:rsid w:val="008817F7"/>
    <w:rsid w:val="00881DC0"/>
    <w:rsid w:val="0088210B"/>
    <w:rsid w:val="00882E35"/>
    <w:rsid w:val="00883E08"/>
    <w:rsid w:val="00884108"/>
    <w:rsid w:val="00884ADA"/>
    <w:rsid w:val="00884BC2"/>
    <w:rsid w:val="00884D57"/>
    <w:rsid w:val="00884E6F"/>
    <w:rsid w:val="00884F8E"/>
    <w:rsid w:val="00884FC8"/>
    <w:rsid w:val="008853ED"/>
    <w:rsid w:val="008861B8"/>
    <w:rsid w:val="00886904"/>
    <w:rsid w:val="00886C2D"/>
    <w:rsid w:val="00886C64"/>
    <w:rsid w:val="00886D20"/>
    <w:rsid w:val="00887669"/>
    <w:rsid w:val="008879E2"/>
    <w:rsid w:val="0089052B"/>
    <w:rsid w:val="00890901"/>
    <w:rsid w:val="00890ED8"/>
    <w:rsid w:val="00891A76"/>
    <w:rsid w:val="00891B5C"/>
    <w:rsid w:val="00891BD3"/>
    <w:rsid w:val="0089206D"/>
    <w:rsid w:val="00892559"/>
    <w:rsid w:val="00892822"/>
    <w:rsid w:val="008928BC"/>
    <w:rsid w:val="00892A10"/>
    <w:rsid w:val="0089322D"/>
    <w:rsid w:val="0089361C"/>
    <w:rsid w:val="00893A3D"/>
    <w:rsid w:val="00893AF3"/>
    <w:rsid w:val="00893C31"/>
    <w:rsid w:val="00893DF2"/>
    <w:rsid w:val="0089482D"/>
    <w:rsid w:val="00894BA1"/>
    <w:rsid w:val="00894C9C"/>
    <w:rsid w:val="00894CEC"/>
    <w:rsid w:val="008954DC"/>
    <w:rsid w:val="00895AED"/>
    <w:rsid w:val="00895C15"/>
    <w:rsid w:val="00895DC4"/>
    <w:rsid w:val="00895EA5"/>
    <w:rsid w:val="00895F7E"/>
    <w:rsid w:val="00896035"/>
    <w:rsid w:val="008960F2"/>
    <w:rsid w:val="0089629D"/>
    <w:rsid w:val="008963A6"/>
    <w:rsid w:val="0089640E"/>
    <w:rsid w:val="008964D1"/>
    <w:rsid w:val="0089686D"/>
    <w:rsid w:val="00896EAC"/>
    <w:rsid w:val="00897372"/>
    <w:rsid w:val="008A009A"/>
    <w:rsid w:val="008A050C"/>
    <w:rsid w:val="008A0A06"/>
    <w:rsid w:val="008A1076"/>
    <w:rsid w:val="008A1529"/>
    <w:rsid w:val="008A159E"/>
    <w:rsid w:val="008A1A4F"/>
    <w:rsid w:val="008A219F"/>
    <w:rsid w:val="008A22B3"/>
    <w:rsid w:val="008A2A9E"/>
    <w:rsid w:val="008A2D13"/>
    <w:rsid w:val="008A376C"/>
    <w:rsid w:val="008A3A42"/>
    <w:rsid w:val="008A3A88"/>
    <w:rsid w:val="008A48A6"/>
    <w:rsid w:val="008A4DC4"/>
    <w:rsid w:val="008A4FB8"/>
    <w:rsid w:val="008A5323"/>
    <w:rsid w:val="008A5371"/>
    <w:rsid w:val="008A56CD"/>
    <w:rsid w:val="008A57CD"/>
    <w:rsid w:val="008A583D"/>
    <w:rsid w:val="008A58BA"/>
    <w:rsid w:val="008A5C28"/>
    <w:rsid w:val="008A642E"/>
    <w:rsid w:val="008A67B5"/>
    <w:rsid w:val="008A6C18"/>
    <w:rsid w:val="008A6D95"/>
    <w:rsid w:val="008A6EAE"/>
    <w:rsid w:val="008A7376"/>
    <w:rsid w:val="008A73EC"/>
    <w:rsid w:val="008A7540"/>
    <w:rsid w:val="008A7623"/>
    <w:rsid w:val="008A7757"/>
    <w:rsid w:val="008A783E"/>
    <w:rsid w:val="008B048B"/>
    <w:rsid w:val="008B07BB"/>
    <w:rsid w:val="008B095D"/>
    <w:rsid w:val="008B09ED"/>
    <w:rsid w:val="008B1871"/>
    <w:rsid w:val="008B1CC4"/>
    <w:rsid w:val="008B1F49"/>
    <w:rsid w:val="008B204E"/>
    <w:rsid w:val="008B2086"/>
    <w:rsid w:val="008B2211"/>
    <w:rsid w:val="008B240A"/>
    <w:rsid w:val="008B2806"/>
    <w:rsid w:val="008B28AD"/>
    <w:rsid w:val="008B2999"/>
    <w:rsid w:val="008B2CDC"/>
    <w:rsid w:val="008B39AE"/>
    <w:rsid w:val="008B3BE9"/>
    <w:rsid w:val="008B3DEA"/>
    <w:rsid w:val="008B4D91"/>
    <w:rsid w:val="008B4DA9"/>
    <w:rsid w:val="008B5009"/>
    <w:rsid w:val="008B6053"/>
    <w:rsid w:val="008B60E5"/>
    <w:rsid w:val="008B6270"/>
    <w:rsid w:val="008B6410"/>
    <w:rsid w:val="008B6A8B"/>
    <w:rsid w:val="008B6CF3"/>
    <w:rsid w:val="008B6D46"/>
    <w:rsid w:val="008B72A1"/>
    <w:rsid w:val="008B73B6"/>
    <w:rsid w:val="008B751F"/>
    <w:rsid w:val="008B7D3E"/>
    <w:rsid w:val="008B7EBD"/>
    <w:rsid w:val="008C0107"/>
    <w:rsid w:val="008C02F4"/>
    <w:rsid w:val="008C0602"/>
    <w:rsid w:val="008C0ACB"/>
    <w:rsid w:val="008C0D7B"/>
    <w:rsid w:val="008C1122"/>
    <w:rsid w:val="008C14D4"/>
    <w:rsid w:val="008C17C4"/>
    <w:rsid w:val="008C2386"/>
    <w:rsid w:val="008C2F10"/>
    <w:rsid w:val="008C337C"/>
    <w:rsid w:val="008C367D"/>
    <w:rsid w:val="008C3A5D"/>
    <w:rsid w:val="008C3C9F"/>
    <w:rsid w:val="008C4002"/>
    <w:rsid w:val="008C40DD"/>
    <w:rsid w:val="008C432D"/>
    <w:rsid w:val="008C452D"/>
    <w:rsid w:val="008C4558"/>
    <w:rsid w:val="008C5004"/>
    <w:rsid w:val="008C5176"/>
    <w:rsid w:val="008C5ADC"/>
    <w:rsid w:val="008C5E85"/>
    <w:rsid w:val="008C5ECC"/>
    <w:rsid w:val="008C5F9C"/>
    <w:rsid w:val="008C6813"/>
    <w:rsid w:val="008C727B"/>
    <w:rsid w:val="008C7457"/>
    <w:rsid w:val="008D09CC"/>
    <w:rsid w:val="008D0EBC"/>
    <w:rsid w:val="008D19AD"/>
    <w:rsid w:val="008D1D23"/>
    <w:rsid w:val="008D2029"/>
    <w:rsid w:val="008D2114"/>
    <w:rsid w:val="008D266A"/>
    <w:rsid w:val="008D293A"/>
    <w:rsid w:val="008D2A40"/>
    <w:rsid w:val="008D2A5D"/>
    <w:rsid w:val="008D3E65"/>
    <w:rsid w:val="008D499F"/>
    <w:rsid w:val="008D4F53"/>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3F"/>
    <w:rsid w:val="008E1E5D"/>
    <w:rsid w:val="008E1EB1"/>
    <w:rsid w:val="008E218D"/>
    <w:rsid w:val="008E228D"/>
    <w:rsid w:val="008E2362"/>
    <w:rsid w:val="008E247B"/>
    <w:rsid w:val="008E2AE4"/>
    <w:rsid w:val="008E2E50"/>
    <w:rsid w:val="008E408E"/>
    <w:rsid w:val="008E4195"/>
    <w:rsid w:val="008E45D4"/>
    <w:rsid w:val="008E47ED"/>
    <w:rsid w:val="008E4F67"/>
    <w:rsid w:val="008E591E"/>
    <w:rsid w:val="008E5A07"/>
    <w:rsid w:val="008E65AD"/>
    <w:rsid w:val="008E6CCB"/>
    <w:rsid w:val="008E6E23"/>
    <w:rsid w:val="008E766E"/>
    <w:rsid w:val="008E79F5"/>
    <w:rsid w:val="008F0658"/>
    <w:rsid w:val="008F0CE4"/>
    <w:rsid w:val="008F0F11"/>
    <w:rsid w:val="008F175D"/>
    <w:rsid w:val="008F17BD"/>
    <w:rsid w:val="008F2083"/>
    <w:rsid w:val="008F2740"/>
    <w:rsid w:val="008F33B6"/>
    <w:rsid w:val="008F389C"/>
    <w:rsid w:val="008F443C"/>
    <w:rsid w:val="008F48A5"/>
    <w:rsid w:val="008F4C37"/>
    <w:rsid w:val="008F4EEA"/>
    <w:rsid w:val="008F523E"/>
    <w:rsid w:val="008F57EE"/>
    <w:rsid w:val="008F60BB"/>
    <w:rsid w:val="008F64D0"/>
    <w:rsid w:val="008F64FE"/>
    <w:rsid w:val="008F67DE"/>
    <w:rsid w:val="008F6B92"/>
    <w:rsid w:val="008F708A"/>
    <w:rsid w:val="008F747B"/>
    <w:rsid w:val="008F7ADB"/>
    <w:rsid w:val="008F7ADE"/>
    <w:rsid w:val="008F7BF0"/>
    <w:rsid w:val="00900236"/>
    <w:rsid w:val="0090040C"/>
    <w:rsid w:val="00900799"/>
    <w:rsid w:val="00900B9A"/>
    <w:rsid w:val="00900C6F"/>
    <w:rsid w:val="0090154D"/>
    <w:rsid w:val="0090158A"/>
    <w:rsid w:val="00901B91"/>
    <w:rsid w:val="00901CF9"/>
    <w:rsid w:val="00902AA8"/>
    <w:rsid w:val="00902AE7"/>
    <w:rsid w:val="00902ED3"/>
    <w:rsid w:val="00902FAE"/>
    <w:rsid w:val="00903D26"/>
    <w:rsid w:val="009043A5"/>
    <w:rsid w:val="009045DC"/>
    <w:rsid w:val="0090575D"/>
    <w:rsid w:val="009065DA"/>
    <w:rsid w:val="00906C19"/>
    <w:rsid w:val="00906F72"/>
    <w:rsid w:val="00907A0C"/>
    <w:rsid w:val="00907D6A"/>
    <w:rsid w:val="00910061"/>
    <w:rsid w:val="0091014B"/>
    <w:rsid w:val="009104EC"/>
    <w:rsid w:val="00910DCA"/>
    <w:rsid w:val="00910E88"/>
    <w:rsid w:val="009110C2"/>
    <w:rsid w:val="009115DC"/>
    <w:rsid w:val="00911A5D"/>
    <w:rsid w:val="00911B99"/>
    <w:rsid w:val="00912373"/>
    <w:rsid w:val="009126E5"/>
    <w:rsid w:val="0091278A"/>
    <w:rsid w:val="00912ECE"/>
    <w:rsid w:val="0091367B"/>
    <w:rsid w:val="00913718"/>
    <w:rsid w:val="00913B0F"/>
    <w:rsid w:val="009140AF"/>
    <w:rsid w:val="00914158"/>
    <w:rsid w:val="009141BB"/>
    <w:rsid w:val="00914456"/>
    <w:rsid w:val="00914941"/>
    <w:rsid w:val="00914A00"/>
    <w:rsid w:val="00914EEF"/>
    <w:rsid w:val="00914FB8"/>
    <w:rsid w:val="0091513E"/>
    <w:rsid w:val="009159A9"/>
    <w:rsid w:val="00915B33"/>
    <w:rsid w:val="00915EE9"/>
    <w:rsid w:val="0091643D"/>
    <w:rsid w:val="00916E39"/>
    <w:rsid w:val="00917349"/>
    <w:rsid w:val="009173B0"/>
    <w:rsid w:val="0091742F"/>
    <w:rsid w:val="00917B16"/>
    <w:rsid w:val="00917D4D"/>
    <w:rsid w:val="009200A7"/>
    <w:rsid w:val="009202A1"/>
    <w:rsid w:val="009203DE"/>
    <w:rsid w:val="00920511"/>
    <w:rsid w:val="00920900"/>
    <w:rsid w:val="0092090F"/>
    <w:rsid w:val="00920C09"/>
    <w:rsid w:val="00920F9D"/>
    <w:rsid w:val="0092122C"/>
    <w:rsid w:val="00921C99"/>
    <w:rsid w:val="00922127"/>
    <w:rsid w:val="009223E1"/>
    <w:rsid w:val="00923186"/>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75BA"/>
    <w:rsid w:val="009277A2"/>
    <w:rsid w:val="00927D05"/>
    <w:rsid w:val="00927F55"/>
    <w:rsid w:val="00927FB3"/>
    <w:rsid w:val="009300F7"/>
    <w:rsid w:val="00930EC1"/>
    <w:rsid w:val="0093112E"/>
    <w:rsid w:val="009319E9"/>
    <w:rsid w:val="00932358"/>
    <w:rsid w:val="00932471"/>
    <w:rsid w:val="0093252D"/>
    <w:rsid w:val="00932644"/>
    <w:rsid w:val="0093371E"/>
    <w:rsid w:val="009341D8"/>
    <w:rsid w:val="00934242"/>
    <w:rsid w:val="009349C7"/>
    <w:rsid w:val="00934A0B"/>
    <w:rsid w:val="00934D32"/>
    <w:rsid w:val="00934FDB"/>
    <w:rsid w:val="009357F5"/>
    <w:rsid w:val="0093584E"/>
    <w:rsid w:val="00937611"/>
    <w:rsid w:val="00937D68"/>
    <w:rsid w:val="0094060C"/>
    <w:rsid w:val="009407A1"/>
    <w:rsid w:val="009409BC"/>
    <w:rsid w:val="00941546"/>
    <w:rsid w:val="009415F7"/>
    <w:rsid w:val="00941CC9"/>
    <w:rsid w:val="009426F3"/>
    <w:rsid w:val="00942961"/>
    <w:rsid w:val="00942A07"/>
    <w:rsid w:val="00942F2F"/>
    <w:rsid w:val="009432D4"/>
    <w:rsid w:val="009437FA"/>
    <w:rsid w:val="009438CE"/>
    <w:rsid w:val="00943B70"/>
    <w:rsid w:val="00943F86"/>
    <w:rsid w:val="0094461B"/>
    <w:rsid w:val="00944825"/>
    <w:rsid w:val="00944A1E"/>
    <w:rsid w:val="0094552B"/>
    <w:rsid w:val="00945634"/>
    <w:rsid w:val="00945800"/>
    <w:rsid w:val="0094592A"/>
    <w:rsid w:val="00945B52"/>
    <w:rsid w:val="00945CEB"/>
    <w:rsid w:val="00945F64"/>
    <w:rsid w:val="0094682B"/>
    <w:rsid w:val="009470D9"/>
    <w:rsid w:val="0094777D"/>
    <w:rsid w:val="009477A9"/>
    <w:rsid w:val="00947F03"/>
    <w:rsid w:val="0095062D"/>
    <w:rsid w:val="009508EB"/>
    <w:rsid w:val="00950AA2"/>
    <w:rsid w:val="00950D29"/>
    <w:rsid w:val="00950F7F"/>
    <w:rsid w:val="0095114D"/>
    <w:rsid w:val="0095122D"/>
    <w:rsid w:val="0095129F"/>
    <w:rsid w:val="00951922"/>
    <w:rsid w:val="00951F33"/>
    <w:rsid w:val="00953371"/>
    <w:rsid w:val="00953EBB"/>
    <w:rsid w:val="009549E5"/>
    <w:rsid w:val="00954BA1"/>
    <w:rsid w:val="00955370"/>
    <w:rsid w:val="009554C8"/>
    <w:rsid w:val="009555B5"/>
    <w:rsid w:val="0095565C"/>
    <w:rsid w:val="009557A0"/>
    <w:rsid w:val="00955B4A"/>
    <w:rsid w:val="00955C3F"/>
    <w:rsid w:val="0095767A"/>
    <w:rsid w:val="00957EC3"/>
    <w:rsid w:val="009602AF"/>
    <w:rsid w:val="00960651"/>
    <w:rsid w:val="00960909"/>
    <w:rsid w:val="0096098A"/>
    <w:rsid w:val="00960AB7"/>
    <w:rsid w:val="00960B73"/>
    <w:rsid w:val="00960BEF"/>
    <w:rsid w:val="0096125D"/>
    <w:rsid w:val="0096164A"/>
    <w:rsid w:val="0096179D"/>
    <w:rsid w:val="00961F13"/>
    <w:rsid w:val="00962D5B"/>
    <w:rsid w:val="00962D84"/>
    <w:rsid w:val="00962FD6"/>
    <w:rsid w:val="0096348B"/>
    <w:rsid w:val="009638EC"/>
    <w:rsid w:val="009639EA"/>
    <w:rsid w:val="009644F1"/>
    <w:rsid w:val="009647BB"/>
    <w:rsid w:val="009647DF"/>
    <w:rsid w:val="00965543"/>
    <w:rsid w:val="00965855"/>
    <w:rsid w:val="00966629"/>
    <w:rsid w:val="00966D29"/>
    <w:rsid w:val="00966D57"/>
    <w:rsid w:val="00966E34"/>
    <w:rsid w:val="00967C00"/>
    <w:rsid w:val="00970427"/>
    <w:rsid w:val="009708F2"/>
    <w:rsid w:val="00970BE3"/>
    <w:rsid w:val="00970E83"/>
    <w:rsid w:val="00971135"/>
    <w:rsid w:val="009713D5"/>
    <w:rsid w:val="00971550"/>
    <w:rsid w:val="00971967"/>
    <w:rsid w:val="00971989"/>
    <w:rsid w:val="00971B83"/>
    <w:rsid w:val="00971B8A"/>
    <w:rsid w:val="0097248F"/>
    <w:rsid w:val="0097299A"/>
    <w:rsid w:val="009731E6"/>
    <w:rsid w:val="0097333C"/>
    <w:rsid w:val="009744EF"/>
    <w:rsid w:val="0097470E"/>
    <w:rsid w:val="00975390"/>
    <w:rsid w:val="00975E12"/>
    <w:rsid w:val="009760D8"/>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56C"/>
    <w:rsid w:val="00982895"/>
    <w:rsid w:val="00982BF7"/>
    <w:rsid w:val="00983272"/>
    <w:rsid w:val="0098334E"/>
    <w:rsid w:val="009834A8"/>
    <w:rsid w:val="00983689"/>
    <w:rsid w:val="009838C0"/>
    <w:rsid w:val="00983E6B"/>
    <w:rsid w:val="0098412D"/>
    <w:rsid w:val="00984CE7"/>
    <w:rsid w:val="0098503A"/>
    <w:rsid w:val="009856BC"/>
    <w:rsid w:val="0098578C"/>
    <w:rsid w:val="00985C97"/>
    <w:rsid w:val="00985EFD"/>
    <w:rsid w:val="0098640A"/>
    <w:rsid w:val="009864F5"/>
    <w:rsid w:val="00986800"/>
    <w:rsid w:val="00986BDB"/>
    <w:rsid w:val="00986DF5"/>
    <w:rsid w:val="00987820"/>
    <w:rsid w:val="009879DF"/>
    <w:rsid w:val="00987A47"/>
    <w:rsid w:val="00987D8A"/>
    <w:rsid w:val="00987E65"/>
    <w:rsid w:val="00987F39"/>
    <w:rsid w:val="00990437"/>
    <w:rsid w:val="00990669"/>
    <w:rsid w:val="009909B3"/>
    <w:rsid w:val="00990A7A"/>
    <w:rsid w:val="00990C5D"/>
    <w:rsid w:val="00990C6D"/>
    <w:rsid w:val="00990DAC"/>
    <w:rsid w:val="009916AD"/>
    <w:rsid w:val="009917A8"/>
    <w:rsid w:val="00992149"/>
    <w:rsid w:val="009926D7"/>
    <w:rsid w:val="00992D66"/>
    <w:rsid w:val="00992DC4"/>
    <w:rsid w:val="009935B5"/>
    <w:rsid w:val="00993957"/>
    <w:rsid w:val="00993FCC"/>
    <w:rsid w:val="0099413A"/>
    <w:rsid w:val="009957AA"/>
    <w:rsid w:val="009959A1"/>
    <w:rsid w:val="00996365"/>
    <w:rsid w:val="00996F46"/>
    <w:rsid w:val="00997501"/>
    <w:rsid w:val="00997620"/>
    <w:rsid w:val="00997935"/>
    <w:rsid w:val="00997C1D"/>
    <w:rsid w:val="00997E21"/>
    <w:rsid w:val="00997FB8"/>
    <w:rsid w:val="009A00F1"/>
    <w:rsid w:val="009A03A2"/>
    <w:rsid w:val="009A0A75"/>
    <w:rsid w:val="009A13CF"/>
    <w:rsid w:val="009A171F"/>
    <w:rsid w:val="009A1745"/>
    <w:rsid w:val="009A1CB3"/>
    <w:rsid w:val="009A27EE"/>
    <w:rsid w:val="009A28AA"/>
    <w:rsid w:val="009A2F06"/>
    <w:rsid w:val="009A3554"/>
    <w:rsid w:val="009A3B30"/>
    <w:rsid w:val="009A3D91"/>
    <w:rsid w:val="009A3F6A"/>
    <w:rsid w:val="009A4365"/>
    <w:rsid w:val="009A4898"/>
    <w:rsid w:val="009A4BAB"/>
    <w:rsid w:val="009A4CAC"/>
    <w:rsid w:val="009A558C"/>
    <w:rsid w:val="009A6130"/>
    <w:rsid w:val="009A65C6"/>
    <w:rsid w:val="009A6964"/>
    <w:rsid w:val="009A6A06"/>
    <w:rsid w:val="009A6CD3"/>
    <w:rsid w:val="009A6E4D"/>
    <w:rsid w:val="009A720D"/>
    <w:rsid w:val="009A760E"/>
    <w:rsid w:val="009A78D1"/>
    <w:rsid w:val="009A7A7E"/>
    <w:rsid w:val="009A7C64"/>
    <w:rsid w:val="009A7E1F"/>
    <w:rsid w:val="009B005E"/>
    <w:rsid w:val="009B06B8"/>
    <w:rsid w:val="009B0FA4"/>
    <w:rsid w:val="009B1359"/>
    <w:rsid w:val="009B1402"/>
    <w:rsid w:val="009B15AD"/>
    <w:rsid w:val="009B16D1"/>
    <w:rsid w:val="009B1CA2"/>
    <w:rsid w:val="009B2943"/>
    <w:rsid w:val="009B32AD"/>
    <w:rsid w:val="009B3BE5"/>
    <w:rsid w:val="009B3C8C"/>
    <w:rsid w:val="009B3FE7"/>
    <w:rsid w:val="009B4110"/>
    <w:rsid w:val="009B41D5"/>
    <w:rsid w:val="009B4236"/>
    <w:rsid w:val="009B47A9"/>
    <w:rsid w:val="009B4CC4"/>
    <w:rsid w:val="009B4F1E"/>
    <w:rsid w:val="009B50AC"/>
    <w:rsid w:val="009B53B8"/>
    <w:rsid w:val="009B55E3"/>
    <w:rsid w:val="009B5A2A"/>
    <w:rsid w:val="009B5E7A"/>
    <w:rsid w:val="009B70D5"/>
    <w:rsid w:val="009B754B"/>
    <w:rsid w:val="009B77BB"/>
    <w:rsid w:val="009B788A"/>
    <w:rsid w:val="009B7940"/>
    <w:rsid w:val="009B799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42DE"/>
    <w:rsid w:val="009C4A91"/>
    <w:rsid w:val="009C5290"/>
    <w:rsid w:val="009C533B"/>
    <w:rsid w:val="009C5553"/>
    <w:rsid w:val="009C56B6"/>
    <w:rsid w:val="009C5864"/>
    <w:rsid w:val="009C58FB"/>
    <w:rsid w:val="009C60ED"/>
    <w:rsid w:val="009C62D5"/>
    <w:rsid w:val="009C6E6E"/>
    <w:rsid w:val="009C781F"/>
    <w:rsid w:val="009C7C77"/>
    <w:rsid w:val="009D01B0"/>
    <w:rsid w:val="009D06C2"/>
    <w:rsid w:val="009D0A91"/>
    <w:rsid w:val="009D1081"/>
    <w:rsid w:val="009D163F"/>
    <w:rsid w:val="009D1730"/>
    <w:rsid w:val="009D1826"/>
    <w:rsid w:val="009D1B2E"/>
    <w:rsid w:val="009D1ED7"/>
    <w:rsid w:val="009D2368"/>
    <w:rsid w:val="009D29BB"/>
    <w:rsid w:val="009D2D20"/>
    <w:rsid w:val="009D2F4C"/>
    <w:rsid w:val="009D3BEB"/>
    <w:rsid w:val="009D3D22"/>
    <w:rsid w:val="009D40E0"/>
    <w:rsid w:val="009D421C"/>
    <w:rsid w:val="009D4703"/>
    <w:rsid w:val="009D4AE3"/>
    <w:rsid w:val="009D4B72"/>
    <w:rsid w:val="009D50B9"/>
    <w:rsid w:val="009D541A"/>
    <w:rsid w:val="009D5A99"/>
    <w:rsid w:val="009D600C"/>
    <w:rsid w:val="009D664F"/>
    <w:rsid w:val="009D75A6"/>
    <w:rsid w:val="009D76EE"/>
    <w:rsid w:val="009D7931"/>
    <w:rsid w:val="009E03C4"/>
    <w:rsid w:val="009E08B6"/>
    <w:rsid w:val="009E0D5B"/>
    <w:rsid w:val="009E10C4"/>
    <w:rsid w:val="009E2444"/>
    <w:rsid w:val="009E27EC"/>
    <w:rsid w:val="009E2847"/>
    <w:rsid w:val="009E29CE"/>
    <w:rsid w:val="009E2AD9"/>
    <w:rsid w:val="009E2F91"/>
    <w:rsid w:val="009E334A"/>
    <w:rsid w:val="009E3612"/>
    <w:rsid w:val="009E3A9B"/>
    <w:rsid w:val="009E438A"/>
    <w:rsid w:val="009E4552"/>
    <w:rsid w:val="009E4813"/>
    <w:rsid w:val="009E5360"/>
    <w:rsid w:val="009E5B42"/>
    <w:rsid w:val="009E6480"/>
    <w:rsid w:val="009E6889"/>
    <w:rsid w:val="009F0106"/>
    <w:rsid w:val="009F0B0A"/>
    <w:rsid w:val="009F0B7C"/>
    <w:rsid w:val="009F0D47"/>
    <w:rsid w:val="009F0F02"/>
    <w:rsid w:val="009F11F4"/>
    <w:rsid w:val="009F1245"/>
    <w:rsid w:val="009F130E"/>
    <w:rsid w:val="009F1766"/>
    <w:rsid w:val="009F1930"/>
    <w:rsid w:val="009F1D12"/>
    <w:rsid w:val="009F2637"/>
    <w:rsid w:val="009F2849"/>
    <w:rsid w:val="009F2C1B"/>
    <w:rsid w:val="009F2E3C"/>
    <w:rsid w:val="009F2FBB"/>
    <w:rsid w:val="009F3194"/>
    <w:rsid w:val="009F3335"/>
    <w:rsid w:val="009F3382"/>
    <w:rsid w:val="009F35A0"/>
    <w:rsid w:val="009F4533"/>
    <w:rsid w:val="009F472B"/>
    <w:rsid w:val="009F4771"/>
    <w:rsid w:val="009F493D"/>
    <w:rsid w:val="009F4C2D"/>
    <w:rsid w:val="009F4D17"/>
    <w:rsid w:val="009F5198"/>
    <w:rsid w:val="009F520F"/>
    <w:rsid w:val="009F5284"/>
    <w:rsid w:val="009F54E0"/>
    <w:rsid w:val="009F5AE8"/>
    <w:rsid w:val="009F5C9E"/>
    <w:rsid w:val="009F60EB"/>
    <w:rsid w:val="009F6121"/>
    <w:rsid w:val="009F63B3"/>
    <w:rsid w:val="009F6C17"/>
    <w:rsid w:val="009F6D6D"/>
    <w:rsid w:val="009F6DC5"/>
    <w:rsid w:val="009F6DE2"/>
    <w:rsid w:val="009F71B6"/>
    <w:rsid w:val="009F730E"/>
    <w:rsid w:val="009F7BC7"/>
    <w:rsid w:val="009F7C77"/>
    <w:rsid w:val="00A001D4"/>
    <w:rsid w:val="00A00360"/>
    <w:rsid w:val="00A00409"/>
    <w:rsid w:val="00A00435"/>
    <w:rsid w:val="00A00700"/>
    <w:rsid w:val="00A00EB7"/>
    <w:rsid w:val="00A00FB5"/>
    <w:rsid w:val="00A01578"/>
    <w:rsid w:val="00A01593"/>
    <w:rsid w:val="00A01906"/>
    <w:rsid w:val="00A02021"/>
    <w:rsid w:val="00A02088"/>
    <w:rsid w:val="00A02227"/>
    <w:rsid w:val="00A026C0"/>
    <w:rsid w:val="00A027A1"/>
    <w:rsid w:val="00A028B7"/>
    <w:rsid w:val="00A03050"/>
    <w:rsid w:val="00A0380D"/>
    <w:rsid w:val="00A03A39"/>
    <w:rsid w:val="00A03CAE"/>
    <w:rsid w:val="00A04A48"/>
    <w:rsid w:val="00A04EB1"/>
    <w:rsid w:val="00A05061"/>
    <w:rsid w:val="00A0529D"/>
    <w:rsid w:val="00A05579"/>
    <w:rsid w:val="00A05711"/>
    <w:rsid w:val="00A05A7E"/>
    <w:rsid w:val="00A06522"/>
    <w:rsid w:val="00A06AEF"/>
    <w:rsid w:val="00A06B00"/>
    <w:rsid w:val="00A06B4F"/>
    <w:rsid w:val="00A06CEA"/>
    <w:rsid w:val="00A07973"/>
    <w:rsid w:val="00A07A49"/>
    <w:rsid w:val="00A1003C"/>
    <w:rsid w:val="00A1069D"/>
    <w:rsid w:val="00A11EBC"/>
    <w:rsid w:val="00A11F47"/>
    <w:rsid w:val="00A12CD3"/>
    <w:rsid w:val="00A12F48"/>
    <w:rsid w:val="00A1375A"/>
    <w:rsid w:val="00A138E4"/>
    <w:rsid w:val="00A13B15"/>
    <w:rsid w:val="00A14866"/>
    <w:rsid w:val="00A149BD"/>
    <w:rsid w:val="00A14D88"/>
    <w:rsid w:val="00A14F52"/>
    <w:rsid w:val="00A14FC9"/>
    <w:rsid w:val="00A1536F"/>
    <w:rsid w:val="00A15BCE"/>
    <w:rsid w:val="00A15C15"/>
    <w:rsid w:val="00A15EBE"/>
    <w:rsid w:val="00A15FC1"/>
    <w:rsid w:val="00A16235"/>
    <w:rsid w:val="00A16CEB"/>
    <w:rsid w:val="00A170CD"/>
    <w:rsid w:val="00A17BDB"/>
    <w:rsid w:val="00A17C09"/>
    <w:rsid w:val="00A17CE7"/>
    <w:rsid w:val="00A17DFF"/>
    <w:rsid w:val="00A2090F"/>
    <w:rsid w:val="00A20BB9"/>
    <w:rsid w:val="00A20C79"/>
    <w:rsid w:val="00A20E73"/>
    <w:rsid w:val="00A21005"/>
    <w:rsid w:val="00A21EB1"/>
    <w:rsid w:val="00A227A0"/>
    <w:rsid w:val="00A231D6"/>
    <w:rsid w:val="00A231DB"/>
    <w:rsid w:val="00A23E41"/>
    <w:rsid w:val="00A23F7C"/>
    <w:rsid w:val="00A24C61"/>
    <w:rsid w:val="00A253DC"/>
    <w:rsid w:val="00A257AB"/>
    <w:rsid w:val="00A25EF0"/>
    <w:rsid w:val="00A263AA"/>
    <w:rsid w:val="00A26EBD"/>
    <w:rsid w:val="00A27527"/>
    <w:rsid w:val="00A27678"/>
    <w:rsid w:val="00A27C11"/>
    <w:rsid w:val="00A27D97"/>
    <w:rsid w:val="00A300D8"/>
    <w:rsid w:val="00A307BD"/>
    <w:rsid w:val="00A308F0"/>
    <w:rsid w:val="00A30A3E"/>
    <w:rsid w:val="00A30B87"/>
    <w:rsid w:val="00A30DDF"/>
    <w:rsid w:val="00A31E4A"/>
    <w:rsid w:val="00A32D84"/>
    <w:rsid w:val="00A32EAE"/>
    <w:rsid w:val="00A335FE"/>
    <w:rsid w:val="00A33687"/>
    <w:rsid w:val="00A33855"/>
    <w:rsid w:val="00A33DD9"/>
    <w:rsid w:val="00A34EEC"/>
    <w:rsid w:val="00A35980"/>
    <w:rsid w:val="00A37217"/>
    <w:rsid w:val="00A378ED"/>
    <w:rsid w:val="00A403F7"/>
    <w:rsid w:val="00A4122A"/>
    <w:rsid w:val="00A412A2"/>
    <w:rsid w:val="00A43C14"/>
    <w:rsid w:val="00A4440D"/>
    <w:rsid w:val="00A444ED"/>
    <w:rsid w:val="00A44581"/>
    <w:rsid w:val="00A44954"/>
    <w:rsid w:val="00A44C4C"/>
    <w:rsid w:val="00A4503C"/>
    <w:rsid w:val="00A45496"/>
    <w:rsid w:val="00A45B52"/>
    <w:rsid w:val="00A45FF4"/>
    <w:rsid w:val="00A46485"/>
    <w:rsid w:val="00A4662A"/>
    <w:rsid w:val="00A502E0"/>
    <w:rsid w:val="00A5059B"/>
    <w:rsid w:val="00A50769"/>
    <w:rsid w:val="00A50853"/>
    <w:rsid w:val="00A50E18"/>
    <w:rsid w:val="00A512E3"/>
    <w:rsid w:val="00A5169B"/>
    <w:rsid w:val="00A52389"/>
    <w:rsid w:val="00A52C87"/>
    <w:rsid w:val="00A53907"/>
    <w:rsid w:val="00A53970"/>
    <w:rsid w:val="00A5429E"/>
    <w:rsid w:val="00A54900"/>
    <w:rsid w:val="00A557DB"/>
    <w:rsid w:val="00A5596C"/>
    <w:rsid w:val="00A55CE2"/>
    <w:rsid w:val="00A56198"/>
    <w:rsid w:val="00A56CCC"/>
    <w:rsid w:val="00A57479"/>
    <w:rsid w:val="00A57F8D"/>
    <w:rsid w:val="00A6004F"/>
    <w:rsid w:val="00A6063E"/>
    <w:rsid w:val="00A60874"/>
    <w:rsid w:val="00A60F57"/>
    <w:rsid w:val="00A60FEA"/>
    <w:rsid w:val="00A61064"/>
    <w:rsid w:val="00A610B6"/>
    <w:rsid w:val="00A612BA"/>
    <w:rsid w:val="00A61896"/>
    <w:rsid w:val="00A6193A"/>
    <w:rsid w:val="00A61B5A"/>
    <w:rsid w:val="00A61C38"/>
    <w:rsid w:val="00A61E39"/>
    <w:rsid w:val="00A62617"/>
    <w:rsid w:val="00A63718"/>
    <w:rsid w:val="00A63A61"/>
    <w:rsid w:val="00A63CED"/>
    <w:rsid w:val="00A63FFF"/>
    <w:rsid w:val="00A64719"/>
    <w:rsid w:val="00A64B8A"/>
    <w:rsid w:val="00A65884"/>
    <w:rsid w:val="00A65C89"/>
    <w:rsid w:val="00A65D3D"/>
    <w:rsid w:val="00A65DD2"/>
    <w:rsid w:val="00A66170"/>
    <w:rsid w:val="00A669D4"/>
    <w:rsid w:val="00A67217"/>
    <w:rsid w:val="00A673D6"/>
    <w:rsid w:val="00A67F08"/>
    <w:rsid w:val="00A70132"/>
    <w:rsid w:val="00A70BC0"/>
    <w:rsid w:val="00A70F7E"/>
    <w:rsid w:val="00A712E0"/>
    <w:rsid w:val="00A7165E"/>
    <w:rsid w:val="00A7199B"/>
    <w:rsid w:val="00A71F04"/>
    <w:rsid w:val="00A72928"/>
    <w:rsid w:val="00A730B9"/>
    <w:rsid w:val="00A73638"/>
    <w:rsid w:val="00A737FC"/>
    <w:rsid w:val="00A74141"/>
    <w:rsid w:val="00A757E2"/>
    <w:rsid w:val="00A7598E"/>
    <w:rsid w:val="00A75FA8"/>
    <w:rsid w:val="00A76071"/>
    <w:rsid w:val="00A763A0"/>
    <w:rsid w:val="00A76925"/>
    <w:rsid w:val="00A76A61"/>
    <w:rsid w:val="00A770D8"/>
    <w:rsid w:val="00A7746D"/>
    <w:rsid w:val="00A77599"/>
    <w:rsid w:val="00A77AF5"/>
    <w:rsid w:val="00A808B4"/>
    <w:rsid w:val="00A80AF3"/>
    <w:rsid w:val="00A80D03"/>
    <w:rsid w:val="00A815E3"/>
    <w:rsid w:val="00A815F9"/>
    <w:rsid w:val="00A81AA2"/>
    <w:rsid w:val="00A81BEC"/>
    <w:rsid w:val="00A81DD2"/>
    <w:rsid w:val="00A82169"/>
    <w:rsid w:val="00A8233E"/>
    <w:rsid w:val="00A82874"/>
    <w:rsid w:val="00A836ED"/>
    <w:rsid w:val="00A8382E"/>
    <w:rsid w:val="00A83CD2"/>
    <w:rsid w:val="00A8401A"/>
    <w:rsid w:val="00A84477"/>
    <w:rsid w:val="00A84793"/>
    <w:rsid w:val="00A84D95"/>
    <w:rsid w:val="00A84FEB"/>
    <w:rsid w:val="00A85509"/>
    <w:rsid w:val="00A85741"/>
    <w:rsid w:val="00A85B20"/>
    <w:rsid w:val="00A85B7C"/>
    <w:rsid w:val="00A85DD2"/>
    <w:rsid w:val="00A86665"/>
    <w:rsid w:val="00A875C9"/>
    <w:rsid w:val="00A87876"/>
    <w:rsid w:val="00A87963"/>
    <w:rsid w:val="00A87D25"/>
    <w:rsid w:val="00A90B1D"/>
    <w:rsid w:val="00A91065"/>
    <w:rsid w:val="00A921ED"/>
    <w:rsid w:val="00A9222F"/>
    <w:rsid w:val="00A924E0"/>
    <w:rsid w:val="00A92513"/>
    <w:rsid w:val="00A9256E"/>
    <w:rsid w:val="00A92F05"/>
    <w:rsid w:val="00A9347B"/>
    <w:rsid w:val="00A93913"/>
    <w:rsid w:val="00A93BAE"/>
    <w:rsid w:val="00A93C85"/>
    <w:rsid w:val="00A93CA5"/>
    <w:rsid w:val="00A9407D"/>
    <w:rsid w:val="00A942AD"/>
    <w:rsid w:val="00A94961"/>
    <w:rsid w:val="00A94BFC"/>
    <w:rsid w:val="00A9505B"/>
    <w:rsid w:val="00A95A26"/>
    <w:rsid w:val="00A95C89"/>
    <w:rsid w:val="00A967C3"/>
    <w:rsid w:val="00A96C17"/>
    <w:rsid w:val="00A976C4"/>
    <w:rsid w:val="00A977EB"/>
    <w:rsid w:val="00A97BDD"/>
    <w:rsid w:val="00A97D2F"/>
    <w:rsid w:val="00A97F18"/>
    <w:rsid w:val="00AA0686"/>
    <w:rsid w:val="00AA07E6"/>
    <w:rsid w:val="00AA0CFE"/>
    <w:rsid w:val="00AA107B"/>
    <w:rsid w:val="00AA10B0"/>
    <w:rsid w:val="00AA13A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CC7"/>
    <w:rsid w:val="00AA503F"/>
    <w:rsid w:val="00AA6015"/>
    <w:rsid w:val="00AA6617"/>
    <w:rsid w:val="00AA6999"/>
    <w:rsid w:val="00AA6E8D"/>
    <w:rsid w:val="00AA72B9"/>
    <w:rsid w:val="00AA7426"/>
    <w:rsid w:val="00AA7F20"/>
    <w:rsid w:val="00AB019C"/>
    <w:rsid w:val="00AB0814"/>
    <w:rsid w:val="00AB09BD"/>
    <w:rsid w:val="00AB0FDD"/>
    <w:rsid w:val="00AB1285"/>
    <w:rsid w:val="00AB1500"/>
    <w:rsid w:val="00AB15B6"/>
    <w:rsid w:val="00AB15D5"/>
    <w:rsid w:val="00AB1626"/>
    <w:rsid w:val="00AB1CE1"/>
    <w:rsid w:val="00AB20AB"/>
    <w:rsid w:val="00AB28F6"/>
    <w:rsid w:val="00AB3093"/>
    <w:rsid w:val="00AB35A8"/>
    <w:rsid w:val="00AB374A"/>
    <w:rsid w:val="00AB3793"/>
    <w:rsid w:val="00AB3C91"/>
    <w:rsid w:val="00AB3E84"/>
    <w:rsid w:val="00AB3EF4"/>
    <w:rsid w:val="00AB4401"/>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C0065"/>
    <w:rsid w:val="00AC0471"/>
    <w:rsid w:val="00AC0BAA"/>
    <w:rsid w:val="00AC0E66"/>
    <w:rsid w:val="00AC19C7"/>
    <w:rsid w:val="00AC1DD9"/>
    <w:rsid w:val="00AC1FA3"/>
    <w:rsid w:val="00AC28B4"/>
    <w:rsid w:val="00AC294C"/>
    <w:rsid w:val="00AC2AF8"/>
    <w:rsid w:val="00AC370A"/>
    <w:rsid w:val="00AC3726"/>
    <w:rsid w:val="00AC3791"/>
    <w:rsid w:val="00AC3864"/>
    <w:rsid w:val="00AC42A8"/>
    <w:rsid w:val="00AC4833"/>
    <w:rsid w:val="00AC4900"/>
    <w:rsid w:val="00AC4A92"/>
    <w:rsid w:val="00AC4D00"/>
    <w:rsid w:val="00AC5217"/>
    <w:rsid w:val="00AC56A0"/>
    <w:rsid w:val="00AC5750"/>
    <w:rsid w:val="00AC5912"/>
    <w:rsid w:val="00AC5A05"/>
    <w:rsid w:val="00AC5BEB"/>
    <w:rsid w:val="00AC5E45"/>
    <w:rsid w:val="00AC64E1"/>
    <w:rsid w:val="00AC67A4"/>
    <w:rsid w:val="00AC6E28"/>
    <w:rsid w:val="00AC6FA1"/>
    <w:rsid w:val="00AD0C57"/>
    <w:rsid w:val="00AD0DA4"/>
    <w:rsid w:val="00AD1480"/>
    <w:rsid w:val="00AD1758"/>
    <w:rsid w:val="00AD226A"/>
    <w:rsid w:val="00AD28DC"/>
    <w:rsid w:val="00AD292F"/>
    <w:rsid w:val="00AD32D2"/>
    <w:rsid w:val="00AD32F4"/>
    <w:rsid w:val="00AD3B96"/>
    <w:rsid w:val="00AD3BB9"/>
    <w:rsid w:val="00AD3FD3"/>
    <w:rsid w:val="00AD4220"/>
    <w:rsid w:val="00AD455E"/>
    <w:rsid w:val="00AD513A"/>
    <w:rsid w:val="00AD5336"/>
    <w:rsid w:val="00AD5A5E"/>
    <w:rsid w:val="00AD6115"/>
    <w:rsid w:val="00AD640B"/>
    <w:rsid w:val="00AD6696"/>
    <w:rsid w:val="00AD6A10"/>
    <w:rsid w:val="00AD6B2E"/>
    <w:rsid w:val="00AD6EC0"/>
    <w:rsid w:val="00AD717C"/>
    <w:rsid w:val="00AD732D"/>
    <w:rsid w:val="00AD74C1"/>
    <w:rsid w:val="00AD7664"/>
    <w:rsid w:val="00AD77FE"/>
    <w:rsid w:val="00AD787F"/>
    <w:rsid w:val="00AD793E"/>
    <w:rsid w:val="00AD7D88"/>
    <w:rsid w:val="00AE00FB"/>
    <w:rsid w:val="00AE01F7"/>
    <w:rsid w:val="00AE0284"/>
    <w:rsid w:val="00AE0727"/>
    <w:rsid w:val="00AE11B8"/>
    <w:rsid w:val="00AE1226"/>
    <w:rsid w:val="00AE14C8"/>
    <w:rsid w:val="00AE1806"/>
    <w:rsid w:val="00AE1B51"/>
    <w:rsid w:val="00AE1D2D"/>
    <w:rsid w:val="00AE21E6"/>
    <w:rsid w:val="00AE27E5"/>
    <w:rsid w:val="00AE2AC6"/>
    <w:rsid w:val="00AE2C41"/>
    <w:rsid w:val="00AE2DB3"/>
    <w:rsid w:val="00AE3559"/>
    <w:rsid w:val="00AE3FF1"/>
    <w:rsid w:val="00AE4370"/>
    <w:rsid w:val="00AE49F5"/>
    <w:rsid w:val="00AE4AE1"/>
    <w:rsid w:val="00AE4FB8"/>
    <w:rsid w:val="00AE61E1"/>
    <w:rsid w:val="00AE65B1"/>
    <w:rsid w:val="00AE6849"/>
    <w:rsid w:val="00AE7345"/>
    <w:rsid w:val="00AE744B"/>
    <w:rsid w:val="00AE7613"/>
    <w:rsid w:val="00AE7644"/>
    <w:rsid w:val="00AE7B01"/>
    <w:rsid w:val="00AE7C29"/>
    <w:rsid w:val="00AE7D93"/>
    <w:rsid w:val="00AF05CF"/>
    <w:rsid w:val="00AF0985"/>
    <w:rsid w:val="00AF1ABC"/>
    <w:rsid w:val="00AF1FB4"/>
    <w:rsid w:val="00AF235A"/>
    <w:rsid w:val="00AF242C"/>
    <w:rsid w:val="00AF2534"/>
    <w:rsid w:val="00AF27AD"/>
    <w:rsid w:val="00AF295D"/>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AF6EA9"/>
    <w:rsid w:val="00AF7F61"/>
    <w:rsid w:val="00B00004"/>
    <w:rsid w:val="00B00065"/>
    <w:rsid w:val="00B004BD"/>
    <w:rsid w:val="00B0071F"/>
    <w:rsid w:val="00B00C6E"/>
    <w:rsid w:val="00B00EF7"/>
    <w:rsid w:val="00B011A7"/>
    <w:rsid w:val="00B01226"/>
    <w:rsid w:val="00B0123D"/>
    <w:rsid w:val="00B01411"/>
    <w:rsid w:val="00B01A52"/>
    <w:rsid w:val="00B01CE5"/>
    <w:rsid w:val="00B02CF0"/>
    <w:rsid w:val="00B03064"/>
    <w:rsid w:val="00B03576"/>
    <w:rsid w:val="00B0369B"/>
    <w:rsid w:val="00B03BFE"/>
    <w:rsid w:val="00B04C4D"/>
    <w:rsid w:val="00B04D76"/>
    <w:rsid w:val="00B04F0E"/>
    <w:rsid w:val="00B04F73"/>
    <w:rsid w:val="00B0543C"/>
    <w:rsid w:val="00B061B6"/>
    <w:rsid w:val="00B06273"/>
    <w:rsid w:val="00B062CA"/>
    <w:rsid w:val="00B063A5"/>
    <w:rsid w:val="00B06606"/>
    <w:rsid w:val="00B06874"/>
    <w:rsid w:val="00B06878"/>
    <w:rsid w:val="00B069BF"/>
    <w:rsid w:val="00B07530"/>
    <w:rsid w:val="00B07A86"/>
    <w:rsid w:val="00B07D84"/>
    <w:rsid w:val="00B07DC4"/>
    <w:rsid w:val="00B07F26"/>
    <w:rsid w:val="00B10025"/>
    <w:rsid w:val="00B1010E"/>
    <w:rsid w:val="00B101CF"/>
    <w:rsid w:val="00B104F9"/>
    <w:rsid w:val="00B10B41"/>
    <w:rsid w:val="00B10D78"/>
    <w:rsid w:val="00B11242"/>
    <w:rsid w:val="00B117B9"/>
    <w:rsid w:val="00B1187C"/>
    <w:rsid w:val="00B118DF"/>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DE9"/>
    <w:rsid w:val="00B15354"/>
    <w:rsid w:val="00B15684"/>
    <w:rsid w:val="00B15D70"/>
    <w:rsid w:val="00B162F3"/>
    <w:rsid w:val="00B16328"/>
    <w:rsid w:val="00B16A98"/>
    <w:rsid w:val="00B16D4F"/>
    <w:rsid w:val="00B171C0"/>
    <w:rsid w:val="00B17875"/>
    <w:rsid w:val="00B17CC8"/>
    <w:rsid w:val="00B201BD"/>
    <w:rsid w:val="00B20355"/>
    <w:rsid w:val="00B20E87"/>
    <w:rsid w:val="00B212BB"/>
    <w:rsid w:val="00B2189E"/>
    <w:rsid w:val="00B22834"/>
    <w:rsid w:val="00B22B90"/>
    <w:rsid w:val="00B2345F"/>
    <w:rsid w:val="00B2373D"/>
    <w:rsid w:val="00B23C64"/>
    <w:rsid w:val="00B24307"/>
    <w:rsid w:val="00B2475B"/>
    <w:rsid w:val="00B250A2"/>
    <w:rsid w:val="00B25B25"/>
    <w:rsid w:val="00B25CA9"/>
    <w:rsid w:val="00B25E2E"/>
    <w:rsid w:val="00B26700"/>
    <w:rsid w:val="00B26E82"/>
    <w:rsid w:val="00B271A5"/>
    <w:rsid w:val="00B273EE"/>
    <w:rsid w:val="00B275B7"/>
    <w:rsid w:val="00B27666"/>
    <w:rsid w:val="00B27C73"/>
    <w:rsid w:val="00B306B4"/>
    <w:rsid w:val="00B30F7D"/>
    <w:rsid w:val="00B30F8F"/>
    <w:rsid w:val="00B310BD"/>
    <w:rsid w:val="00B31FE9"/>
    <w:rsid w:val="00B32D8B"/>
    <w:rsid w:val="00B32EBE"/>
    <w:rsid w:val="00B32FDD"/>
    <w:rsid w:val="00B330B6"/>
    <w:rsid w:val="00B336C8"/>
    <w:rsid w:val="00B340F4"/>
    <w:rsid w:val="00B3442E"/>
    <w:rsid w:val="00B3458E"/>
    <w:rsid w:val="00B34674"/>
    <w:rsid w:val="00B346FB"/>
    <w:rsid w:val="00B34A72"/>
    <w:rsid w:val="00B34FE5"/>
    <w:rsid w:val="00B3553E"/>
    <w:rsid w:val="00B35A64"/>
    <w:rsid w:val="00B35F37"/>
    <w:rsid w:val="00B372E3"/>
    <w:rsid w:val="00B37597"/>
    <w:rsid w:val="00B418A9"/>
    <w:rsid w:val="00B41955"/>
    <w:rsid w:val="00B41C9C"/>
    <w:rsid w:val="00B41F01"/>
    <w:rsid w:val="00B42427"/>
    <w:rsid w:val="00B4294A"/>
    <w:rsid w:val="00B42F06"/>
    <w:rsid w:val="00B4302B"/>
    <w:rsid w:val="00B4303E"/>
    <w:rsid w:val="00B43389"/>
    <w:rsid w:val="00B43988"/>
    <w:rsid w:val="00B4463D"/>
    <w:rsid w:val="00B44AE8"/>
    <w:rsid w:val="00B44F80"/>
    <w:rsid w:val="00B4529A"/>
    <w:rsid w:val="00B459F3"/>
    <w:rsid w:val="00B45F18"/>
    <w:rsid w:val="00B45FC6"/>
    <w:rsid w:val="00B466D2"/>
    <w:rsid w:val="00B46B73"/>
    <w:rsid w:val="00B474DB"/>
    <w:rsid w:val="00B47A05"/>
    <w:rsid w:val="00B47A18"/>
    <w:rsid w:val="00B47B3F"/>
    <w:rsid w:val="00B5036C"/>
    <w:rsid w:val="00B509F1"/>
    <w:rsid w:val="00B50A67"/>
    <w:rsid w:val="00B50BCF"/>
    <w:rsid w:val="00B50CE5"/>
    <w:rsid w:val="00B513FD"/>
    <w:rsid w:val="00B51793"/>
    <w:rsid w:val="00B51E94"/>
    <w:rsid w:val="00B52566"/>
    <w:rsid w:val="00B52EB2"/>
    <w:rsid w:val="00B53F4C"/>
    <w:rsid w:val="00B541AB"/>
    <w:rsid w:val="00B545F3"/>
    <w:rsid w:val="00B54607"/>
    <w:rsid w:val="00B5462C"/>
    <w:rsid w:val="00B54A82"/>
    <w:rsid w:val="00B54E5E"/>
    <w:rsid w:val="00B54F3E"/>
    <w:rsid w:val="00B550D3"/>
    <w:rsid w:val="00B55574"/>
    <w:rsid w:val="00B556EF"/>
    <w:rsid w:val="00B55BFD"/>
    <w:rsid w:val="00B56159"/>
    <w:rsid w:val="00B56212"/>
    <w:rsid w:val="00B564C9"/>
    <w:rsid w:val="00B5688C"/>
    <w:rsid w:val="00B572A7"/>
    <w:rsid w:val="00B57635"/>
    <w:rsid w:val="00B57DEE"/>
    <w:rsid w:val="00B600F4"/>
    <w:rsid w:val="00B60510"/>
    <w:rsid w:val="00B6080E"/>
    <w:rsid w:val="00B609BC"/>
    <w:rsid w:val="00B60C69"/>
    <w:rsid w:val="00B60E91"/>
    <w:rsid w:val="00B60F47"/>
    <w:rsid w:val="00B60F68"/>
    <w:rsid w:val="00B61D3A"/>
    <w:rsid w:val="00B61E1D"/>
    <w:rsid w:val="00B61FF4"/>
    <w:rsid w:val="00B6233A"/>
    <w:rsid w:val="00B62B4F"/>
    <w:rsid w:val="00B63156"/>
    <w:rsid w:val="00B6340A"/>
    <w:rsid w:val="00B63649"/>
    <w:rsid w:val="00B636A4"/>
    <w:rsid w:val="00B63940"/>
    <w:rsid w:val="00B64691"/>
    <w:rsid w:val="00B64D1A"/>
    <w:rsid w:val="00B652C6"/>
    <w:rsid w:val="00B65AFC"/>
    <w:rsid w:val="00B65B54"/>
    <w:rsid w:val="00B65E5E"/>
    <w:rsid w:val="00B67542"/>
    <w:rsid w:val="00B70037"/>
    <w:rsid w:val="00B705FE"/>
    <w:rsid w:val="00B707B1"/>
    <w:rsid w:val="00B712E9"/>
    <w:rsid w:val="00B713BE"/>
    <w:rsid w:val="00B71843"/>
    <w:rsid w:val="00B71C3C"/>
    <w:rsid w:val="00B7376A"/>
    <w:rsid w:val="00B73881"/>
    <w:rsid w:val="00B7392B"/>
    <w:rsid w:val="00B7392C"/>
    <w:rsid w:val="00B73FFD"/>
    <w:rsid w:val="00B74020"/>
    <w:rsid w:val="00B74896"/>
    <w:rsid w:val="00B748D8"/>
    <w:rsid w:val="00B76033"/>
    <w:rsid w:val="00B760B8"/>
    <w:rsid w:val="00B76812"/>
    <w:rsid w:val="00B76AC7"/>
    <w:rsid w:val="00B76BF1"/>
    <w:rsid w:val="00B76D90"/>
    <w:rsid w:val="00B77349"/>
    <w:rsid w:val="00B775C8"/>
    <w:rsid w:val="00B77A8E"/>
    <w:rsid w:val="00B77D4D"/>
    <w:rsid w:val="00B8008C"/>
    <w:rsid w:val="00B802FD"/>
    <w:rsid w:val="00B805B5"/>
    <w:rsid w:val="00B811A6"/>
    <w:rsid w:val="00B81A35"/>
    <w:rsid w:val="00B81FEB"/>
    <w:rsid w:val="00B823E0"/>
    <w:rsid w:val="00B8295A"/>
    <w:rsid w:val="00B82A1D"/>
    <w:rsid w:val="00B83416"/>
    <w:rsid w:val="00B837EF"/>
    <w:rsid w:val="00B83871"/>
    <w:rsid w:val="00B83D6F"/>
    <w:rsid w:val="00B83E06"/>
    <w:rsid w:val="00B8401F"/>
    <w:rsid w:val="00B8471E"/>
    <w:rsid w:val="00B84C4B"/>
    <w:rsid w:val="00B84F02"/>
    <w:rsid w:val="00B8517C"/>
    <w:rsid w:val="00B8518F"/>
    <w:rsid w:val="00B855F2"/>
    <w:rsid w:val="00B85B31"/>
    <w:rsid w:val="00B85EDB"/>
    <w:rsid w:val="00B86043"/>
    <w:rsid w:val="00B869F3"/>
    <w:rsid w:val="00B86CE5"/>
    <w:rsid w:val="00B86F78"/>
    <w:rsid w:val="00B86F97"/>
    <w:rsid w:val="00B908C1"/>
    <w:rsid w:val="00B90C76"/>
    <w:rsid w:val="00B91083"/>
    <w:rsid w:val="00B91BC2"/>
    <w:rsid w:val="00B91E85"/>
    <w:rsid w:val="00B91F9B"/>
    <w:rsid w:val="00B92021"/>
    <w:rsid w:val="00B9250C"/>
    <w:rsid w:val="00B92554"/>
    <w:rsid w:val="00B934BD"/>
    <w:rsid w:val="00B936CF"/>
    <w:rsid w:val="00B93866"/>
    <w:rsid w:val="00B93D2A"/>
    <w:rsid w:val="00B93F67"/>
    <w:rsid w:val="00B941E6"/>
    <w:rsid w:val="00B94575"/>
    <w:rsid w:val="00B947E9"/>
    <w:rsid w:val="00B950EE"/>
    <w:rsid w:val="00B95FF6"/>
    <w:rsid w:val="00B96D9E"/>
    <w:rsid w:val="00B97AD2"/>
    <w:rsid w:val="00B97F18"/>
    <w:rsid w:val="00BA0045"/>
    <w:rsid w:val="00BA0603"/>
    <w:rsid w:val="00BA090E"/>
    <w:rsid w:val="00BA1004"/>
    <w:rsid w:val="00BA1027"/>
    <w:rsid w:val="00BA18F1"/>
    <w:rsid w:val="00BA3B7D"/>
    <w:rsid w:val="00BA3C02"/>
    <w:rsid w:val="00BA4459"/>
    <w:rsid w:val="00BA4CB1"/>
    <w:rsid w:val="00BA4F56"/>
    <w:rsid w:val="00BA55C6"/>
    <w:rsid w:val="00BA567F"/>
    <w:rsid w:val="00BA588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EFF"/>
    <w:rsid w:val="00BB0F41"/>
    <w:rsid w:val="00BB0F5E"/>
    <w:rsid w:val="00BB129F"/>
    <w:rsid w:val="00BB156E"/>
    <w:rsid w:val="00BB15F5"/>
    <w:rsid w:val="00BB1AC8"/>
    <w:rsid w:val="00BB1FC8"/>
    <w:rsid w:val="00BB270E"/>
    <w:rsid w:val="00BB2C85"/>
    <w:rsid w:val="00BB2EFF"/>
    <w:rsid w:val="00BB3948"/>
    <w:rsid w:val="00BB3A4C"/>
    <w:rsid w:val="00BB3BD6"/>
    <w:rsid w:val="00BB3CCA"/>
    <w:rsid w:val="00BB3D0C"/>
    <w:rsid w:val="00BB3E55"/>
    <w:rsid w:val="00BB40DD"/>
    <w:rsid w:val="00BB41ED"/>
    <w:rsid w:val="00BB4683"/>
    <w:rsid w:val="00BB49DE"/>
    <w:rsid w:val="00BB548D"/>
    <w:rsid w:val="00BB5668"/>
    <w:rsid w:val="00BB63A3"/>
    <w:rsid w:val="00BB6B0A"/>
    <w:rsid w:val="00BB7311"/>
    <w:rsid w:val="00BB73B4"/>
    <w:rsid w:val="00BB78A8"/>
    <w:rsid w:val="00BB78AD"/>
    <w:rsid w:val="00BB7AD1"/>
    <w:rsid w:val="00BC0212"/>
    <w:rsid w:val="00BC04B6"/>
    <w:rsid w:val="00BC05D6"/>
    <w:rsid w:val="00BC05D9"/>
    <w:rsid w:val="00BC0D08"/>
    <w:rsid w:val="00BC15A7"/>
    <w:rsid w:val="00BC176F"/>
    <w:rsid w:val="00BC1EC2"/>
    <w:rsid w:val="00BC20A4"/>
    <w:rsid w:val="00BC2226"/>
    <w:rsid w:val="00BC230B"/>
    <w:rsid w:val="00BC28A5"/>
    <w:rsid w:val="00BC2C78"/>
    <w:rsid w:val="00BC343A"/>
    <w:rsid w:val="00BC3FF9"/>
    <w:rsid w:val="00BC46BE"/>
    <w:rsid w:val="00BC48E2"/>
    <w:rsid w:val="00BC4CB0"/>
    <w:rsid w:val="00BC672A"/>
    <w:rsid w:val="00BC69D0"/>
    <w:rsid w:val="00BC6C88"/>
    <w:rsid w:val="00BC7048"/>
    <w:rsid w:val="00BC731F"/>
    <w:rsid w:val="00BC7529"/>
    <w:rsid w:val="00BC7657"/>
    <w:rsid w:val="00BC7ECD"/>
    <w:rsid w:val="00BC7F0F"/>
    <w:rsid w:val="00BD08C8"/>
    <w:rsid w:val="00BD1325"/>
    <w:rsid w:val="00BD160B"/>
    <w:rsid w:val="00BD1B2C"/>
    <w:rsid w:val="00BD1F2A"/>
    <w:rsid w:val="00BD20AC"/>
    <w:rsid w:val="00BD2278"/>
    <w:rsid w:val="00BD22F6"/>
    <w:rsid w:val="00BD245F"/>
    <w:rsid w:val="00BD25B3"/>
    <w:rsid w:val="00BD28B3"/>
    <w:rsid w:val="00BD28E2"/>
    <w:rsid w:val="00BD2F76"/>
    <w:rsid w:val="00BD2F85"/>
    <w:rsid w:val="00BD3017"/>
    <w:rsid w:val="00BD306D"/>
    <w:rsid w:val="00BD351E"/>
    <w:rsid w:val="00BD3C82"/>
    <w:rsid w:val="00BD3D65"/>
    <w:rsid w:val="00BD42AE"/>
    <w:rsid w:val="00BD4BE4"/>
    <w:rsid w:val="00BD4FE5"/>
    <w:rsid w:val="00BD519D"/>
    <w:rsid w:val="00BD51A6"/>
    <w:rsid w:val="00BD52DE"/>
    <w:rsid w:val="00BD595D"/>
    <w:rsid w:val="00BD59B6"/>
    <w:rsid w:val="00BD5ACA"/>
    <w:rsid w:val="00BD5C80"/>
    <w:rsid w:val="00BD6CD9"/>
    <w:rsid w:val="00BD775E"/>
    <w:rsid w:val="00BD7C4F"/>
    <w:rsid w:val="00BE04F5"/>
    <w:rsid w:val="00BE09C2"/>
    <w:rsid w:val="00BE0C39"/>
    <w:rsid w:val="00BE0D64"/>
    <w:rsid w:val="00BE13D8"/>
    <w:rsid w:val="00BE1CA0"/>
    <w:rsid w:val="00BE2153"/>
    <w:rsid w:val="00BE2620"/>
    <w:rsid w:val="00BE2730"/>
    <w:rsid w:val="00BE2B35"/>
    <w:rsid w:val="00BE2C94"/>
    <w:rsid w:val="00BE2F96"/>
    <w:rsid w:val="00BE2FCE"/>
    <w:rsid w:val="00BE31B6"/>
    <w:rsid w:val="00BE32C8"/>
    <w:rsid w:val="00BE371C"/>
    <w:rsid w:val="00BE395C"/>
    <w:rsid w:val="00BE3997"/>
    <w:rsid w:val="00BE426F"/>
    <w:rsid w:val="00BE44DE"/>
    <w:rsid w:val="00BE48D6"/>
    <w:rsid w:val="00BE4B0A"/>
    <w:rsid w:val="00BE5094"/>
    <w:rsid w:val="00BE5159"/>
    <w:rsid w:val="00BE5200"/>
    <w:rsid w:val="00BE53F4"/>
    <w:rsid w:val="00BE5588"/>
    <w:rsid w:val="00BE5713"/>
    <w:rsid w:val="00BE57B2"/>
    <w:rsid w:val="00BE5881"/>
    <w:rsid w:val="00BE601D"/>
    <w:rsid w:val="00BE65A5"/>
    <w:rsid w:val="00BE67EE"/>
    <w:rsid w:val="00BE67F5"/>
    <w:rsid w:val="00BE6AE4"/>
    <w:rsid w:val="00BE6E71"/>
    <w:rsid w:val="00BE6E89"/>
    <w:rsid w:val="00BE733B"/>
    <w:rsid w:val="00BE7692"/>
    <w:rsid w:val="00BE7B97"/>
    <w:rsid w:val="00BE7F7F"/>
    <w:rsid w:val="00BF0925"/>
    <w:rsid w:val="00BF0C15"/>
    <w:rsid w:val="00BF1174"/>
    <w:rsid w:val="00BF1262"/>
    <w:rsid w:val="00BF1551"/>
    <w:rsid w:val="00BF1874"/>
    <w:rsid w:val="00BF193E"/>
    <w:rsid w:val="00BF1CB4"/>
    <w:rsid w:val="00BF1E43"/>
    <w:rsid w:val="00BF213E"/>
    <w:rsid w:val="00BF221B"/>
    <w:rsid w:val="00BF2A3A"/>
    <w:rsid w:val="00BF323D"/>
    <w:rsid w:val="00BF32AC"/>
    <w:rsid w:val="00BF38E4"/>
    <w:rsid w:val="00BF3B03"/>
    <w:rsid w:val="00BF3DDC"/>
    <w:rsid w:val="00BF4186"/>
    <w:rsid w:val="00BF47C6"/>
    <w:rsid w:val="00BF499B"/>
    <w:rsid w:val="00BF5987"/>
    <w:rsid w:val="00BF74F8"/>
    <w:rsid w:val="00BF78D3"/>
    <w:rsid w:val="00BF7D5A"/>
    <w:rsid w:val="00BF7E02"/>
    <w:rsid w:val="00C00E0E"/>
    <w:rsid w:val="00C0106B"/>
    <w:rsid w:val="00C010A6"/>
    <w:rsid w:val="00C014D6"/>
    <w:rsid w:val="00C022C2"/>
    <w:rsid w:val="00C02629"/>
    <w:rsid w:val="00C02C36"/>
    <w:rsid w:val="00C034D1"/>
    <w:rsid w:val="00C03737"/>
    <w:rsid w:val="00C038FF"/>
    <w:rsid w:val="00C04804"/>
    <w:rsid w:val="00C04F0E"/>
    <w:rsid w:val="00C05AB4"/>
    <w:rsid w:val="00C05C7D"/>
    <w:rsid w:val="00C05CB3"/>
    <w:rsid w:val="00C06D6C"/>
    <w:rsid w:val="00C071CA"/>
    <w:rsid w:val="00C07459"/>
    <w:rsid w:val="00C07617"/>
    <w:rsid w:val="00C07C72"/>
    <w:rsid w:val="00C07D05"/>
    <w:rsid w:val="00C10B17"/>
    <w:rsid w:val="00C10DE8"/>
    <w:rsid w:val="00C1105C"/>
    <w:rsid w:val="00C111CD"/>
    <w:rsid w:val="00C1228E"/>
    <w:rsid w:val="00C1291D"/>
    <w:rsid w:val="00C12D85"/>
    <w:rsid w:val="00C12F7A"/>
    <w:rsid w:val="00C13085"/>
    <w:rsid w:val="00C130EA"/>
    <w:rsid w:val="00C134DF"/>
    <w:rsid w:val="00C135AF"/>
    <w:rsid w:val="00C13851"/>
    <w:rsid w:val="00C138B6"/>
    <w:rsid w:val="00C13918"/>
    <w:rsid w:val="00C146B2"/>
    <w:rsid w:val="00C146B5"/>
    <w:rsid w:val="00C15740"/>
    <w:rsid w:val="00C1590E"/>
    <w:rsid w:val="00C16816"/>
    <w:rsid w:val="00C17943"/>
    <w:rsid w:val="00C17EBB"/>
    <w:rsid w:val="00C17F6F"/>
    <w:rsid w:val="00C20381"/>
    <w:rsid w:val="00C20403"/>
    <w:rsid w:val="00C20443"/>
    <w:rsid w:val="00C21914"/>
    <w:rsid w:val="00C22601"/>
    <w:rsid w:val="00C2269C"/>
    <w:rsid w:val="00C22878"/>
    <w:rsid w:val="00C22BA7"/>
    <w:rsid w:val="00C22E8A"/>
    <w:rsid w:val="00C236D3"/>
    <w:rsid w:val="00C23F1C"/>
    <w:rsid w:val="00C23F26"/>
    <w:rsid w:val="00C24486"/>
    <w:rsid w:val="00C24E10"/>
    <w:rsid w:val="00C2517F"/>
    <w:rsid w:val="00C252E6"/>
    <w:rsid w:val="00C2537D"/>
    <w:rsid w:val="00C25467"/>
    <w:rsid w:val="00C25525"/>
    <w:rsid w:val="00C258F0"/>
    <w:rsid w:val="00C25909"/>
    <w:rsid w:val="00C25C79"/>
    <w:rsid w:val="00C2633F"/>
    <w:rsid w:val="00C2644A"/>
    <w:rsid w:val="00C266D5"/>
    <w:rsid w:val="00C26A1C"/>
    <w:rsid w:val="00C26C16"/>
    <w:rsid w:val="00C26E79"/>
    <w:rsid w:val="00C26F5C"/>
    <w:rsid w:val="00C271AF"/>
    <w:rsid w:val="00C271F6"/>
    <w:rsid w:val="00C27258"/>
    <w:rsid w:val="00C272B1"/>
    <w:rsid w:val="00C27383"/>
    <w:rsid w:val="00C2747C"/>
    <w:rsid w:val="00C27989"/>
    <w:rsid w:val="00C27DFE"/>
    <w:rsid w:val="00C304AE"/>
    <w:rsid w:val="00C30520"/>
    <w:rsid w:val="00C306B5"/>
    <w:rsid w:val="00C30CBA"/>
    <w:rsid w:val="00C31450"/>
    <w:rsid w:val="00C319F8"/>
    <w:rsid w:val="00C32049"/>
    <w:rsid w:val="00C3222E"/>
    <w:rsid w:val="00C324CC"/>
    <w:rsid w:val="00C330B8"/>
    <w:rsid w:val="00C34521"/>
    <w:rsid w:val="00C346F7"/>
    <w:rsid w:val="00C359EF"/>
    <w:rsid w:val="00C35ECE"/>
    <w:rsid w:val="00C3603E"/>
    <w:rsid w:val="00C36188"/>
    <w:rsid w:val="00C36F7B"/>
    <w:rsid w:val="00C372CB"/>
    <w:rsid w:val="00C37623"/>
    <w:rsid w:val="00C37D15"/>
    <w:rsid w:val="00C37FE2"/>
    <w:rsid w:val="00C404E7"/>
    <w:rsid w:val="00C4098F"/>
    <w:rsid w:val="00C4149C"/>
    <w:rsid w:val="00C41542"/>
    <w:rsid w:val="00C41572"/>
    <w:rsid w:val="00C41AC4"/>
    <w:rsid w:val="00C41D3E"/>
    <w:rsid w:val="00C41DA2"/>
    <w:rsid w:val="00C42009"/>
    <w:rsid w:val="00C42049"/>
    <w:rsid w:val="00C429C5"/>
    <w:rsid w:val="00C429FF"/>
    <w:rsid w:val="00C42D32"/>
    <w:rsid w:val="00C42FFE"/>
    <w:rsid w:val="00C433E7"/>
    <w:rsid w:val="00C43684"/>
    <w:rsid w:val="00C44196"/>
    <w:rsid w:val="00C44533"/>
    <w:rsid w:val="00C445BB"/>
    <w:rsid w:val="00C4465B"/>
    <w:rsid w:val="00C451BD"/>
    <w:rsid w:val="00C451C5"/>
    <w:rsid w:val="00C453B5"/>
    <w:rsid w:val="00C45FD0"/>
    <w:rsid w:val="00C46132"/>
    <w:rsid w:val="00C46C0C"/>
    <w:rsid w:val="00C4776C"/>
    <w:rsid w:val="00C478C1"/>
    <w:rsid w:val="00C50111"/>
    <w:rsid w:val="00C5036E"/>
    <w:rsid w:val="00C50496"/>
    <w:rsid w:val="00C50779"/>
    <w:rsid w:val="00C50C55"/>
    <w:rsid w:val="00C50EC5"/>
    <w:rsid w:val="00C51354"/>
    <w:rsid w:val="00C515BE"/>
    <w:rsid w:val="00C51AA6"/>
    <w:rsid w:val="00C51DD4"/>
    <w:rsid w:val="00C52AD7"/>
    <w:rsid w:val="00C52BBD"/>
    <w:rsid w:val="00C530C3"/>
    <w:rsid w:val="00C53799"/>
    <w:rsid w:val="00C53CC2"/>
    <w:rsid w:val="00C54276"/>
    <w:rsid w:val="00C544AA"/>
    <w:rsid w:val="00C5450D"/>
    <w:rsid w:val="00C5476E"/>
    <w:rsid w:val="00C5521F"/>
    <w:rsid w:val="00C553D6"/>
    <w:rsid w:val="00C55FE1"/>
    <w:rsid w:val="00C56408"/>
    <w:rsid w:val="00C569BF"/>
    <w:rsid w:val="00C56A05"/>
    <w:rsid w:val="00C56CCE"/>
    <w:rsid w:val="00C56DCA"/>
    <w:rsid w:val="00C56F22"/>
    <w:rsid w:val="00C57181"/>
    <w:rsid w:val="00C57280"/>
    <w:rsid w:val="00C5744F"/>
    <w:rsid w:val="00C57D7C"/>
    <w:rsid w:val="00C6022B"/>
    <w:rsid w:val="00C60A1D"/>
    <w:rsid w:val="00C61169"/>
    <w:rsid w:val="00C613AC"/>
    <w:rsid w:val="00C61728"/>
    <w:rsid w:val="00C617BD"/>
    <w:rsid w:val="00C62078"/>
    <w:rsid w:val="00C6210E"/>
    <w:rsid w:val="00C6262B"/>
    <w:rsid w:val="00C62779"/>
    <w:rsid w:val="00C628F4"/>
    <w:rsid w:val="00C62EFA"/>
    <w:rsid w:val="00C633B0"/>
    <w:rsid w:val="00C6342F"/>
    <w:rsid w:val="00C634CC"/>
    <w:rsid w:val="00C63FA5"/>
    <w:rsid w:val="00C640BA"/>
    <w:rsid w:val="00C641F6"/>
    <w:rsid w:val="00C6420C"/>
    <w:rsid w:val="00C64426"/>
    <w:rsid w:val="00C6450F"/>
    <w:rsid w:val="00C647E2"/>
    <w:rsid w:val="00C64E4C"/>
    <w:rsid w:val="00C65637"/>
    <w:rsid w:val="00C660B6"/>
    <w:rsid w:val="00C6614E"/>
    <w:rsid w:val="00C6628E"/>
    <w:rsid w:val="00C66434"/>
    <w:rsid w:val="00C665F4"/>
    <w:rsid w:val="00C66D0C"/>
    <w:rsid w:val="00C66D23"/>
    <w:rsid w:val="00C66D92"/>
    <w:rsid w:val="00C67625"/>
    <w:rsid w:val="00C67778"/>
    <w:rsid w:val="00C67EAB"/>
    <w:rsid w:val="00C70154"/>
    <w:rsid w:val="00C7074D"/>
    <w:rsid w:val="00C70AC7"/>
    <w:rsid w:val="00C70BD9"/>
    <w:rsid w:val="00C712E9"/>
    <w:rsid w:val="00C7180A"/>
    <w:rsid w:val="00C71BE1"/>
    <w:rsid w:val="00C71DC1"/>
    <w:rsid w:val="00C720D1"/>
    <w:rsid w:val="00C7269C"/>
    <w:rsid w:val="00C726AF"/>
    <w:rsid w:val="00C726D2"/>
    <w:rsid w:val="00C7340A"/>
    <w:rsid w:val="00C7379D"/>
    <w:rsid w:val="00C7382D"/>
    <w:rsid w:val="00C73907"/>
    <w:rsid w:val="00C73AC3"/>
    <w:rsid w:val="00C74240"/>
    <w:rsid w:val="00C7442B"/>
    <w:rsid w:val="00C74AEF"/>
    <w:rsid w:val="00C74C8C"/>
    <w:rsid w:val="00C74E41"/>
    <w:rsid w:val="00C7507F"/>
    <w:rsid w:val="00C7535E"/>
    <w:rsid w:val="00C75537"/>
    <w:rsid w:val="00C75E47"/>
    <w:rsid w:val="00C75F6E"/>
    <w:rsid w:val="00C75FCF"/>
    <w:rsid w:val="00C7679C"/>
    <w:rsid w:val="00C76F16"/>
    <w:rsid w:val="00C76FC6"/>
    <w:rsid w:val="00C773A4"/>
    <w:rsid w:val="00C80139"/>
    <w:rsid w:val="00C801F2"/>
    <w:rsid w:val="00C80323"/>
    <w:rsid w:val="00C80352"/>
    <w:rsid w:val="00C80DB8"/>
    <w:rsid w:val="00C80DF3"/>
    <w:rsid w:val="00C813FD"/>
    <w:rsid w:val="00C8171D"/>
    <w:rsid w:val="00C8204E"/>
    <w:rsid w:val="00C8322E"/>
    <w:rsid w:val="00C833CB"/>
    <w:rsid w:val="00C83925"/>
    <w:rsid w:val="00C83CFD"/>
    <w:rsid w:val="00C84390"/>
    <w:rsid w:val="00C84E35"/>
    <w:rsid w:val="00C85102"/>
    <w:rsid w:val="00C855B2"/>
    <w:rsid w:val="00C85A02"/>
    <w:rsid w:val="00C870C2"/>
    <w:rsid w:val="00C87875"/>
    <w:rsid w:val="00C87C00"/>
    <w:rsid w:val="00C87DC7"/>
    <w:rsid w:val="00C903F2"/>
    <w:rsid w:val="00C904D1"/>
    <w:rsid w:val="00C9081E"/>
    <w:rsid w:val="00C908CF"/>
    <w:rsid w:val="00C90C1D"/>
    <w:rsid w:val="00C90DFA"/>
    <w:rsid w:val="00C911D8"/>
    <w:rsid w:val="00C9166E"/>
    <w:rsid w:val="00C919BC"/>
    <w:rsid w:val="00C91CBA"/>
    <w:rsid w:val="00C91CBC"/>
    <w:rsid w:val="00C922C0"/>
    <w:rsid w:val="00C92318"/>
    <w:rsid w:val="00C9285D"/>
    <w:rsid w:val="00C92A14"/>
    <w:rsid w:val="00C939ED"/>
    <w:rsid w:val="00C93DCC"/>
    <w:rsid w:val="00C93EE8"/>
    <w:rsid w:val="00C94088"/>
    <w:rsid w:val="00C94606"/>
    <w:rsid w:val="00C94B39"/>
    <w:rsid w:val="00C951BE"/>
    <w:rsid w:val="00C952E4"/>
    <w:rsid w:val="00C9547D"/>
    <w:rsid w:val="00C954B1"/>
    <w:rsid w:val="00C956CE"/>
    <w:rsid w:val="00C956EE"/>
    <w:rsid w:val="00C96443"/>
    <w:rsid w:val="00C96E30"/>
    <w:rsid w:val="00C97059"/>
    <w:rsid w:val="00CA016D"/>
    <w:rsid w:val="00CA0670"/>
    <w:rsid w:val="00CA06F9"/>
    <w:rsid w:val="00CA09A2"/>
    <w:rsid w:val="00CA09C1"/>
    <w:rsid w:val="00CA0D7D"/>
    <w:rsid w:val="00CA13C6"/>
    <w:rsid w:val="00CA148B"/>
    <w:rsid w:val="00CA15CE"/>
    <w:rsid w:val="00CA193E"/>
    <w:rsid w:val="00CA29E4"/>
    <w:rsid w:val="00CA30E6"/>
    <w:rsid w:val="00CA3404"/>
    <w:rsid w:val="00CA3573"/>
    <w:rsid w:val="00CA44A3"/>
    <w:rsid w:val="00CA51B2"/>
    <w:rsid w:val="00CA51B8"/>
    <w:rsid w:val="00CA523E"/>
    <w:rsid w:val="00CA5C4A"/>
    <w:rsid w:val="00CA6210"/>
    <w:rsid w:val="00CA6215"/>
    <w:rsid w:val="00CA636C"/>
    <w:rsid w:val="00CA64AB"/>
    <w:rsid w:val="00CA708F"/>
    <w:rsid w:val="00CA7C15"/>
    <w:rsid w:val="00CA7EC9"/>
    <w:rsid w:val="00CB05DC"/>
    <w:rsid w:val="00CB0825"/>
    <w:rsid w:val="00CB0B38"/>
    <w:rsid w:val="00CB0E43"/>
    <w:rsid w:val="00CB120B"/>
    <w:rsid w:val="00CB1307"/>
    <w:rsid w:val="00CB142B"/>
    <w:rsid w:val="00CB146F"/>
    <w:rsid w:val="00CB1AD2"/>
    <w:rsid w:val="00CB1DD3"/>
    <w:rsid w:val="00CB2B87"/>
    <w:rsid w:val="00CB2BC6"/>
    <w:rsid w:val="00CB2C99"/>
    <w:rsid w:val="00CB2E91"/>
    <w:rsid w:val="00CB2F5F"/>
    <w:rsid w:val="00CB3059"/>
    <w:rsid w:val="00CB31CC"/>
    <w:rsid w:val="00CB3316"/>
    <w:rsid w:val="00CB353B"/>
    <w:rsid w:val="00CB3C33"/>
    <w:rsid w:val="00CB40CF"/>
    <w:rsid w:val="00CB43A1"/>
    <w:rsid w:val="00CB45C9"/>
    <w:rsid w:val="00CB463F"/>
    <w:rsid w:val="00CB4B07"/>
    <w:rsid w:val="00CB4CAE"/>
    <w:rsid w:val="00CB500D"/>
    <w:rsid w:val="00CB52A0"/>
    <w:rsid w:val="00CB586A"/>
    <w:rsid w:val="00CB5884"/>
    <w:rsid w:val="00CB6488"/>
    <w:rsid w:val="00CB7398"/>
    <w:rsid w:val="00CB75A7"/>
    <w:rsid w:val="00CB7802"/>
    <w:rsid w:val="00CB7880"/>
    <w:rsid w:val="00CC0FC9"/>
    <w:rsid w:val="00CC1B60"/>
    <w:rsid w:val="00CC1C0E"/>
    <w:rsid w:val="00CC1D10"/>
    <w:rsid w:val="00CC2250"/>
    <w:rsid w:val="00CC233E"/>
    <w:rsid w:val="00CC2495"/>
    <w:rsid w:val="00CC25EA"/>
    <w:rsid w:val="00CC3BBC"/>
    <w:rsid w:val="00CC4249"/>
    <w:rsid w:val="00CC46B9"/>
    <w:rsid w:val="00CC4C7C"/>
    <w:rsid w:val="00CC5134"/>
    <w:rsid w:val="00CC5ACB"/>
    <w:rsid w:val="00CC5B62"/>
    <w:rsid w:val="00CC5E41"/>
    <w:rsid w:val="00CC600F"/>
    <w:rsid w:val="00CC605E"/>
    <w:rsid w:val="00CC6736"/>
    <w:rsid w:val="00CC67D8"/>
    <w:rsid w:val="00CC6A90"/>
    <w:rsid w:val="00CC6FF2"/>
    <w:rsid w:val="00CC7371"/>
    <w:rsid w:val="00CC7C5E"/>
    <w:rsid w:val="00CD0498"/>
    <w:rsid w:val="00CD09F1"/>
    <w:rsid w:val="00CD0B56"/>
    <w:rsid w:val="00CD10E0"/>
    <w:rsid w:val="00CD13AC"/>
    <w:rsid w:val="00CD1BD2"/>
    <w:rsid w:val="00CD208C"/>
    <w:rsid w:val="00CD23E7"/>
    <w:rsid w:val="00CD2906"/>
    <w:rsid w:val="00CD4352"/>
    <w:rsid w:val="00CD4805"/>
    <w:rsid w:val="00CD52C0"/>
    <w:rsid w:val="00CD5FE2"/>
    <w:rsid w:val="00CD62D2"/>
    <w:rsid w:val="00CD675D"/>
    <w:rsid w:val="00CD692A"/>
    <w:rsid w:val="00CD69D7"/>
    <w:rsid w:val="00CD6CAD"/>
    <w:rsid w:val="00CD7375"/>
    <w:rsid w:val="00CD7488"/>
    <w:rsid w:val="00CE082B"/>
    <w:rsid w:val="00CE1411"/>
    <w:rsid w:val="00CE220A"/>
    <w:rsid w:val="00CE2745"/>
    <w:rsid w:val="00CE2A1D"/>
    <w:rsid w:val="00CE354C"/>
    <w:rsid w:val="00CE370F"/>
    <w:rsid w:val="00CE39DF"/>
    <w:rsid w:val="00CE4389"/>
    <w:rsid w:val="00CE44DD"/>
    <w:rsid w:val="00CE4B9E"/>
    <w:rsid w:val="00CE510A"/>
    <w:rsid w:val="00CE512A"/>
    <w:rsid w:val="00CE53EB"/>
    <w:rsid w:val="00CE544D"/>
    <w:rsid w:val="00CE5FB3"/>
    <w:rsid w:val="00CE6121"/>
    <w:rsid w:val="00CE61C2"/>
    <w:rsid w:val="00CE6636"/>
    <w:rsid w:val="00CE6D8B"/>
    <w:rsid w:val="00CE7496"/>
    <w:rsid w:val="00CE76DE"/>
    <w:rsid w:val="00CE7B1E"/>
    <w:rsid w:val="00CF018C"/>
    <w:rsid w:val="00CF066D"/>
    <w:rsid w:val="00CF075D"/>
    <w:rsid w:val="00CF0D7D"/>
    <w:rsid w:val="00CF154C"/>
    <w:rsid w:val="00CF16C5"/>
    <w:rsid w:val="00CF1948"/>
    <w:rsid w:val="00CF1C0A"/>
    <w:rsid w:val="00CF2389"/>
    <w:rsid w:val="00CF31A3"/>
    <w:rsid w:val="00CF31B9"/>
    <w:rsid w:val="00CF31ED"/>
    <w:rsid w:val="00CF3EE8"/>
    <w:rsid w:val="00CF4214"/>
    <w:rsid w:val="00CF4463"/>
    <w:rsid w:val="00CF46FA"/>
    <w:rsid w:val="00CF4804"/>
    <w:rsid w:val="00CF4E75"/>
    <w:rsid w:val="00CF5510"/>
    <w:rsid w:val="00CF61BF"/>
    <w:rsid w:val="00CF65D3"/>
    <w:rsid w:val="00CF71D1"/>
    <w:rsid w:val="00CF7323"/>
    <w:rsid w:val="00CF7677"/>
    <w:rsid w:val="00CF76C8"/>
    <w:rsid w:val="00CF7957"/>
    <w:rsid w:val="00CF7CC0"/>
    <w:rsid w:val="00D00613"/>
    <w:rsid w:val="00D00BE9"/>
    <w:rsid w:val="00D00C9C"/>
    <w:rsid w:val="00D00F73"/>
    <w:rsid w:val="00D01003"/>
    <w:rsid w:val="00D014AD"/>
    <w:rsid w:val="00D01960"/>
    <w:rsid w:val="00D01B15"/>
    <w:rsid w:val="00D01C79"/>
    <w:rsid w:val="00D02F9B"/>
    <w:rsid w:val="00D03645"/>
    <w:rsid w:val="00D039A9"/>
    <w:rsid w:val="00D040A2"/>
    <w:rsid w:val="00D04B83"/>
    <w:rsid w:val="00D056B6"/>
    <w:rsid w:val="00D059FB"/>
    <w:rsid w:val="00D05AC5"/>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4EE"/>
    <w:rsid w:val="00D10B03"/>
    <w:rsid w:val="00D10C7D"/>
    <w:rsid w:val="00D10E0B"/>
    <w:rsid w:val="00D110F1"/>
    <w:rsid w:val="00D1184B"/>
    <w:rsid w:val="00D11AF0"/>
    <w:rsid w:val="00D11E31"/>
    <w:rsid w:val="00D1243C"/>
    <w:rsid w:val="00D12624"/>
    <w:rsid w:val="00D131C3"/>
    <w:rsid w:val="00D13A06"/>
    <w:rsid w:val="00D13E96"/>
    <w:rsid w:val="00D13FEB"/>
    <w:rsid w:val="00D1460E"/>
    <w:rsid w:val="00D1496A"/>
    <w:rsid w:val="00D14D24"/>
    <w:rsid w:val="00D14E1B"/>
    <w:rsid w:val="00D15521"/>
    <w:rsid w:val="00D1554F"/>
    <w:rsid w:val="00D159EC"/>
    <w:rsid w:val="00D15AB3"/>
    <w:rsid w:val="00D15EAB"/>
    <w:rsid w:val="00D15EC9"/>
    <w:rsid w:val="00D1619C"/>
    <w:rsid w:val="00D16233"/>
    <w:rsid w:val="00D167B8"/>
    <w:rsid w:val="00D16B06"/>
    <w:rsid w:val="00D174C9"/>
    <w:rsid w:val="00D175C2"/>
    <w:rsid w:val="00D20400"/>
    <w:rsid w:val="00D219FD"/>
    <w:rsid w:val="00D223F4"/>
    <w:rsid w:val="00D2293E"/>
    <w:rsid w:val="00D2313D"/>
    <w:rsid w:val="00D2372D"/>
    <w:rsid w:val="00D24218"/>
    <w:rsid w:val="00D247FC"/>
    <w:rsid w:val="00D24AF8"/>
    <w:rsid w:val="00D24E08"/>
    <w:rsid w:val="00D24EBD"/>
    <w:rsid w:val="00D25082"/>
    <w:rsid w:val="00D251A8"/>
    <w:rsid w:val="00D253AD"/>
    <w:rsid w:val="00D25459"/>
    <w:rsid w:val="00D258F4"/>
    <w:rsid w:val="00D25ABE"/>
    <w:rsid w:val="00D25DAD"/>
    <w:rsid w:val="00D25DF6"/>
    <w:rsid w:val="00D27178"/>
    <w:rsid w:val="00D27201"/>
    <w:rsid w:val="00D302BA"/>
    <w:rsid w:val="00D30393"/>
    <w:rsid w:val="00D3076B"/>
    <w:rsid w:val="00D30E20"/>
    <w:rsid w:val="00D31B1E"/>
    <w:rsid w:val="00D31B56"/>
    <w:rsid w:val="00D31C8B"/>
    <w:rsid w:val="00D31E76"/>
    <w:rsid w:val="00D328F5"/>
    <w:rsid w:val="00D32A1F"/>
    <w:rsid w:val="00D338C4"/>
    <w:rsid w:val="00D33F8A"/>
    <w:rsid w:val="00D34C42"/>
    <w:rsid w:val="00D34E7C"/>
    <w:rsid w:val="00D34FA2"/>
    <w:rsid w:val="00D35058"/>
    <w:rsid w:val="00D35237"/>
    <w:rsid w:val="00D35301"/>
    <w:rsid w:val="00D35CC0"/>
    <w:rsid w:val="00D35EE0"/>
    <w:rsid w:val="00D35F45"/>
    <w:rsid w:val="00D3709A"/>
    <w:rsid w:val="00D3715E"/>
    <w:rsid w:val="00D3725F"/>
    <w:rsid w:val="00D372AD"/>
    <w:rsid w:val="00D37A8B"/>
    <w:rsid w:val="00D406FB"/>
    <w:rsid w:val="00D4129F"/>
    <w:rsid w:val="00D412EC"/>
    <w:rsid w:val="00D41535"/>
    <w:rsid w:val="00D41915"/>
    <w:rsid w:val="00D41925"/>
    <w:rsid w:val="00D41CBA"/>
    <w:rsid w:val="00D41DC1"/>
    <w:rsid w:val="00D422E7"/>
    <w:rsid w:val="00D42665"/>
    <w:rsid w:val="00D429B3"/>
    <w:rsid w:val="00D42F30"/>
    <w:rsid w:val="00D42F9D"/>
    <w:rsid w:val="00D42FA0"/>
    <w:rsid w:val="00D43422"/>
    <w:rsid w:val="00D437BF"/>
    <w:rsid w:val="00D43A47"/>
    <w:rsid w:val="00D4432B"/>
    <w:rsid w:val="00D446B4"/>
    <w:rsid w:val="00D4478D"/>
    <w:rsid w:val="00D44A6C"/>
    <w:rsid w:val="00D44B58"/>
    <w:rsid w:val="00D45241"/>
    <w:rsid w:val="00D45277"/>
    <w:rsid w:val="00D455D8"/>
    <w:rsid w:val="00D45BA3"/>
    <w:rsid w:val="00D461BA"/>
    <w:rsid w:val="00D46533"/>
    <w:rsid w:val="00D466C2"/>
    <w:rsid w:val="00D46A83"/>
    <w:rsid w:val="00D46B83"/>
    <w:rsid w:val="00D47021"/>
    <w:rsid w:val="00D47AB4"/>
    <w:rsid w:val="00D5033B"/>
    <w:rsid w:val="00D50A5C"/>
    <w:rsid w:val="00D51474"/>
    <w:rsid w:val="00D5171B"/>
    <w:rsid w:val="00D526CC"/>
    <w:rsid w:val="00D52F3D"/>
    <w:rsid w:val="00D53483"/>
    <w:rsid w:val="00D53E7A"/>
    <w:rsid w:val="00D54D88"/>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ABC"/>
    <w:rsid w:val="00D61805"/>
    <w:rsid w:val="00D622FC"/>
    <w:rsid w:val="00D62541"/>
    <w:rsid w:val="00D62595"/>
    <w:rsid w:val="00D62615"/>
    <w:rsid w:val="00D62644"/>
    <w:rsid w:val="00D62FCD"/>
    <w:rsid w:val="00D6348F"/>
    <w:rsid w:val="00D63E29"/>
    <w:rsid w:val="00D64892"/>
    <w:rsid w:val="00D64A56"/>
    <w:rsid w:val="00D64F6D"/>
    <w:rsid w:val="00D6506F"/>
    <w:rsid w:val="00D65BB5"/>
    <w:rsid w:val="00D65E72"/>
    <w:rsid w:val="00D6641F"/>
    <w:rsid w:val="00D66AFA"/>
    <w:rsid w:val="00D66CB6"/>
    <w:rsid w:val="00D66FF7"/>
    <w:rsid w:val="00D670B1"/>
    <w:rsid w:val="00D6713C"/>
    <w:rsid w:val="00D672A1"/>
    <w:rsid w:val="00D67AA9"/>
    <w:rsid w:val="00D70007"/>
    <w:rsid w:val="00D70506"/>
    <w:rsid w:val="00D705D2"/>
    <w:rsid w:val="00D7081D"/>
    <w:rsid w:val="00D70D53"/>
    <w:rsid w:val="00D71181"/>
    <w:rsid w:val="00D71221"/>
    <w:rsid w:val="00D7159E"/>
    <w:rsid w:val="00D722A0"/>
    <w:rsid w:val="00D7319D"/>
    <w:rsid w:val="00D73473"/>
    <w:rsid w:val="00D73F35"/>
    <w:rsid w:val="00D7431C"/>
    <w:rsid w:val="00D749D0"/>
    <w:rsid w:val="00D74B45"/>
    <w:rsid w:val="00D74E2E"/>
    <w:rsid w:val="00D75137"/>
    <w:rsid w:val="00D751A3"/>
    <w:rsid w:val="00D7563B"/>
    <w:rsid w:val="00D759EE"/>
    <w:rsid w:val="00D75AF5"/>
    <w:rsid w:val="00D75FB1"/>
    <w:rsid w:val="00D76FA2"/>
    <w:rsid w:val="00D770D4"/>
    <w:rsid w:val="00D774D9"/>
    <w:rsid w:val="00D77538"/>
    <w:rsid w:val="00D77E67"/>
    <w:rsid w:val="00D80344"/>
    <w:rsid w:val="00D81498"/>
    <w:rsid w:val="00D81A9C"/>
    <w:rsid w:val="00D824A7"/>
    <w:rsid w:val="00D8269A"/>
    <w:rsid w:val="00D829F9"/>
    <w:rsid w:val="00D8312F"/>
    <w:rsid w:val="00D832FD"/>
    <w:rsid w:val="00D834CC"/>
    <w:rsid w:val="00D839F0"/>
    <w:rsid w:val="00D83D78"/>
    <w:rsid w:val="00D83F11"/>
    <w:rsid w:val="00D85093"/>
    <w:rsid w:val="00D852A2"/>
    <w:rsid w:val="00D8592E"/>
    <w:rsid w:val="00D85BC6"/>
    <w:rsid w:val="00D85D71"/>
    <w:rsid w:val="00D85E47"/>
    <w:rsid w:val="00D861AC"/>
    <w:rsid w:val="00D86712"/>
    <w:rsid w:val="00D86C8F"/>
    <w:rsid w:val="00D87071"/>
    <w:rsid w:val="00D872D5"/>
    <w:rsid w:val="00D87492"/>
    <w:rsid w:val="00D87608"/>
    <w:rsid w:val="00D9004A"/>
    <w:rsid w:val="00D9091F"/>
    <w:rsid w:val="00D90B88"/>
    <w:rsid w:val="00D90ED3"/>
    <w:rsid w:val="00D9176C"/>
    <w:rsid w:val="00D91C0C"/>
    <w:rsid w:val="00D91F01"/>
    <w:rsid w:val="00D9225F"/>
    <w:rsid w:val="00D923FC"/>
    <w:rsid w:val="00D92C18"/>
    <w:rsid w:val="00D92E0B"/>
    <w:rsid w:val="00D9378C"/>
    <w:rsid w:val="00D93ABF"/>
    <w:rsid w:val="00D93DA6"/>
    <w:rsid w:val="00D943ED"/>
    <w:rsid w:val="00D94858"/>
    <w:rsid w:val="00D953F4"/>
    <w:rsid w:val="00D9554B"/>
    <w:rsid w:val="00D957F9"/>
    <w:rsid w:val="00D9587A"/>
    <w:rsid w:val="00D95BA7"/>
    <w:rsid w:val="00D965C8"/>
    <w:rsid w:val="00D96719"/>
    <w:rsid w:val="00D96827"/>
    <w:rsid w:val="00D96B41"/>
    <w:rsid w:val="00D970D2"/>
    <w:rsid w:val="00D971C6"/>
    <w:rsid w:val="00D97491"/>
    <w:rsid w:val="00D9776A"/>
    <w:rsid w:val="00D97801"/>
    <w:rsid w:val="00D97B55"/>
    <w:rsid w:val="00D97BAE"/>
    <w:rsid w:val="00D97D69"/>
    <w:rsid w:val="00DA0CCF"/>
    <w:rsid w:val="00DA1668"/>
    <w:rsid w:val="00DA26E2"/>
    <w:rsid w:val="00DA2790"/>
    <w:rsid w:val="00DA28E8"/>
    <w:rsid w:val="00DA347D"/>
    <w:rsid w:val="00DA3615"/>
    <w:rsid w:val="00DA3AF5"/>
    <w:rsid w:val="00DA3F95"/>
    <w:rsid w:val="00DA402D"/>
    <w:rsid w:val="00DA4364"/>
    <w:rsid w:val="00DA4AB2"/>
    <w:rsid w:val="00DA4B93"/>
    <w:rsid w:val="00DA4EAE"/>
    <w:rsid w:val="00DA529E"/>
    <w:rsid w:val="00DA52A6"/>
    <w:rsid w:val="00DA53C8"/>
    <w:rsid w:val="00DA54FB"/>
    <w:rsid w:val="00DA59D5"/>
    <w:rsid w:val="00DA5B0C"/>
    <w:rsid w:val="00DA5F45"/>
    <w:rsid w:val="00DA6315"/>
    <w:rsid w:val="00DA63F2"/>
    <w:rsid w:val="00DA7357"/>
    <w:rsid w:val="00DA7961"/>
    <w:rsid w:val="00DB05FF"/>
    <w:rsid w:val="00DB09F7"/>
    <w:rsid w:val="00DB0BDC"/>
    <w:rsid w:val="00DB1BD2"/>
    <w:rsid w:val="00DB2574"/>
    <w:rsid w:val="00DB27F9"/>
    <w:rsid w:val="00DB2BA5"/>
    <w:rsid w:val="00DB2C8B"/>
    <w:rsid w:val="00DB31C9"/>
    <w:rsid w:val="00DB3641"/>
    <w:rsid w:val="00DB3679"/>
    <w:rsid w:val="00DB3FFB"/>
    <w:rsid w:val="00DB44AA"/>
    <w:rsid w:val="00DB4E98"/>
    <w:rsid w:val="00DB50D9"/>
    <w:rsid w:val="00DB5117"/>
    <w:rsid w:val="00DB5A12"/>
    <w:rsid w:val="00DB60B0"/>
    <w:rsid w:val="00DB674B"/>
    <w:rsid w:val="00DB78A7"/>
    <w:rsid w:val="00DB7E12"/>
    <w:rsid w:val="00DC0E23"/>
    <w:rsid w:val="00DC14CE"/>
    <w:rsid w:val="00DC1DD5"/>
    <w:rsid w:val="00DC2282"/>
    <w:rsid w:val="00DC2704"/>
    <w:rsid w:val="00DC330E"/>
    <w:rsid w:val="00DC38AD"/>
    <w:rsid w:val="00DC428C"/>
    <w:rsid w:val="00DC44D7"/>
    <w:rsid w:val="00DC45E2"/>
    <w:rsid w:val="00DC48B7"/>
    <w:rsid w:val="00DC4DEF"/>
    <w:rsid w:val="00DC4F60"/>
    <w:rsid w:val="00DC4F6A"/>
    <w:rsid w:val="00DC540B"/>
    <w:rsid w:val="00DC56C1"/>
    <w:rsid w:val="00DC6341"/>
    <w:rsid w:val="00DC70A9"/>
    <w:rsid w:val="00DC714E"/>
    <w:rsid w:val="00DC7D31"/>
    <w:rsid w:val="00DC7EE4"/>
    <w:rsid w:val="00DD009A"/>
    <w:rsid w:val="00DD01FD"/>
    <w:rsid w:val="00DD05DA"/>
    <w:rsid w:val="00DD13CE"/>
    <w:rsid w:val="00DD1969"/>
    <w:rsid w:val="00DD19AA"/>
    <w:rsid w:val="00DD1B4C"/>
    <w:rsid w:val="00DD1E47"/>
    <w:rsid w:val="00DD1EDD"/>
    <w:rsid w:val="00DD27FE"/>
    <w:rsid w:val="00DD2EEE"/>
    <w:rsid w:val="00DD3119"/>
    <w:rsid w:val="00DD313D"/>
    <w:rsid w:val="00DD3185"/>
    <w:rsid w:val="00DD367B"/>
    <w:rsid w:val="00DD3778"/>
    <w:rsid w:val="00DD39DE"/>
    <w:rsid w:val="00DD39E8"/>
    <w:rsid w:val="00DD3F1B"/>
    <w:rsid w:val="00DD5243"/>
    <w:rsid w:val="00DD52E5"/>
    <w:rsid w:val="00DD56C7"/>
    <w:rsid w:val="00DD57A2"/>
    <w:rsid w:val="00DD5EDC"/>
    <w:rsid w:val="00DD72DD"/>
    <w:rsid w:val="00DD79F1"/>
    <w:rsid w:val="00DD7C1F"/>
    <w:rsid w:val="00DE08C6"/>
    <w:rsid w:val="00DE0E13"/>
    <w:rsid w:val="00DE124A"/>
    <w:rsid w:val="00DE17CF"/>
    <w:rsid w:val="00DE186D"/>
    <w:rsid w:val="00DE20E0"/>
    <w:rsid w:val="00DE20E2"/>
    <w:rsid w:val="00DE26B9"/>
    <w:rsid w:val="00DE2866"/>
    <w:rsid w:val="00DE2A7C"/>
    <w:rsid w:val="00DE2F18"/>
    <w:rsid w:val="00DE304A"/>
    <w:rsid w:val="00DE33FE"/>
    <w:rsid w:val="00DE3684"/>
    <w:rsid w:val="00DE371D"/>
    <w:rsid w:val="00DE3AE7"/>
    <w:rsid w:val="00DE3B28"/>
    <w:rsid w:val="00DE3DB8"/>
    <w:rsid w:val="00DE4226"/>
    <w:rsid w:val="00DE4B07"/>
    <w:rsid w:val="00DE4E92"/>
    <w:rsid w:val="00DE552C"/>
    <w:rsid w:val="00DE57FF"/>
    <w:rsid w:val="00DE583E"/>
    <w:rsid w:val="00DE5AD8"/>
    <w:rsid w:val="00DE5B64"/>
    <w:rsid w:val="00DE6493"/>
    <w:rsid w:val="00DE6A9D"/>
    <w:rsid w:val="00DE6C7B"/>
    <w:rsid w:val="00DE76E4"/>
    <w:rsid w:val="00DE7B0A"/>
    <w:rsid w:val="00DE7E80"/>
    <w:rsid w:val="00DF018E"/>
    <w:rsid w:val="00DF077C"/>
    <w:rsid w:val="00DF1B5C"/>
    <w:rsid w:val="00DF1F49"/>
    <w:rsid w:val="00DF1FF7"/>
    <w:rsid w:val="00DF2B94"/>
    <w:rsid w:val="00DF2DE6"/>
    <w:rsid w:val="00DF350A"/>
    <w:rsid w:val="00DF3596"/>
    <w:rsid w:val="00DF35FF"/>
    <w:rsid w:val="00DF3840"/>
    <w:rsid w:val="00DF3EDF"/>
    <w:rsid w:val="00DF41E0"/>
    <w:rsid w:val="00DF4343"/>
    <w:rsid w:val="00DF4CFC"/>
    <w:rsid w:val="00DF4E30"/>
    <w:rsid w:val="00DF5AB1"/>
    <w:rsid w:val="00DF6BE8"/>
    <w:rsid w:val="00DF6EF8"/>
    <w:rsid w:val="00DF6F67"/>
    <w:rsid w:val="00DF7204"/>
    <w:rsid w:val="00DF7531"/>
    <w:rsid w:val="00E0015C"/>
    <w:rsid w:val="00E00267"/>
    <w:rsid w:val="00E0063C"/>
    <w:rsid w:val="00E0064E"/>
    <w:rsid w:val="00E00CF3"/>
    <w:rsid w:val="00E011BA"/>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B0C"/>
    <w:rsid w:val="00E04DFA"/>
    <w:rsid w:val="00E04EF8"/>
    <w:rsid w:val="00E052AD"/>
    <w:rsid w:val="00E05B17"/>
    <w:rsid w:val="00E066F8"/>
    <w:rsid w:val="00E07529"/>
    <w:rsid w:val="00E07C84"/>
    <w:rsid w:val="00E07D63"/>
    <w:rsid w:val="00E07F04"/>
    <w:rsid w:val="00E1070D"/>
    <w:rsid w:val="00E10BC3"/>
    <w:rsid w:val="00E10CFF"/>
    <w:rsid w:val="00E110C5"/>
    <w:rsid w:val="00E1147A"/>
    <w:rsid w:val="00E11B57"/>
    <w:rsid w:val="00E11BE1"/>
    <w:rsid w:val="00E11D36"/>
    <w:rsid w:val="00E11FCC"/>
    <w:rsid w:val="00E123C4"/>
    <w:rsid w:val="00E1272A"/>
    <w:rsid w:val="00E12D61"/>
    <w:rsid w:val="00E12E0B"/>
    <w:rsid w:val="00E13439"/>
    <w:rsid w:val="00E13755"/>
    <w:rsid w:val="00E13934"/>
    <w:rsid w:val="00E1394E"/>
    <w:rsid w:val="00E13F8C"/>
    <w:rsid w:val="00E14C55"/>
    <w:rsid w:val="00E14FB8"/>
    <w:rsid w:val="00E1593C"/>
    <w:rsid w:val="00E15BC3"/>
    <w:rsid w:val="00E15E55"/>
    <w:rsid w:val="00E1624B"/>
    <w:rsid w:val="00E162DE"/>
    <w:rsid w:val="00E16551"/>
    <w:rsid w:val="00E16E69"/>
    <w:rsid w:val="00E16E71"/>
    <w:rsid w:val="00E16F87"/>
    <w:rsid w:val="00E16F88"/>
    <w:rsid w:val="00E172D3"/>
    <w:rsid w:val="00E178CB"/>
    <w:rsid w:val="00E17923"/>
    <w:rsid w:val="00E17FB2"/>
    <w:rsid w:val="00E20101"/>
    <w:rsid w:val="00E2033E"/>
    <w:rsid w:val="00E204C7"/>
    <w:rsid w:val="00E20782"/>
    <w:rsid w:val="00E2080B"/>
    <w:rsid w:val="00E208F6"/>
    <w:rsid w:val="00E2097F"/>
    <w:rsid w:val="00E2194F"/>
    <w:rsid w:val="00E221C5"/>
    <w:rsid w:val="00E22662"/>
    <w:rsid w:val="00E22868"/>
    <w:rsid w:val="00E22E1A"/>
    <w:rsid w:val="00E23061"/>
    <w:rsid w:val="00E23DAD"/>
    <w:rsid w:val="00E23FC5"/>
    <w:rsid w:val="00E24994"/>
    <w:rsid w:val="00E2522A"/>
    <w:rsid w:val="00E25440"/>
    <w:rsid w:val="00E258DF"/>
    <w:rsid w:val="00E25A97"/>
    <w:rsid w:val="00E261A9"/>
    <w:rsid w:val="00E26268"/>
    <w:rsid w:val="00E266BA"/>
    <w:rsid w:val="00E26A33"/>
    <w:rsid w:val="00E276F4"/>
    <w:rsid w:val="00E27F74"/>
    <w:rsid w:val="00E27FE7"/>
    <w:rsid w:val="00E3043E"/>
    <w:rsid w:val="00E3221A"/>
    <w:rsid w:val="00E3221F"/>
    <w:rsid w:val="00E3297B"/>
    <w:rsid w:val="00E32A3D"/>
    <w:rsid w:val="00E330C1"/>
    <w:rsid w:val="00E33328"/>
    <w:rsid w:val="00E3358E"/>
    <w:rsid w:val="00E338CA"/>
    <w:rsid w:val="00E33F99"/>
    <w:rsid w:val="00E34907"/>
    <w:rsid w:val="00E34D90"/>
    <w:rsid w:val="00E36122"/>
    <w:rsid w:val="00E36E58"/>
    <w:rsid w:val="00E371D0"/>
    <w:rsid w:val="00E375A6"/>
    <w:rsid w:val="00E376F0"/>
    <w:rsid w:val="00E404ED"/>
    <w:rsid w:val="00E40604"/>
    <w:rsid w:val="00E40605"/>
    <w:rsid w:val="00E4062D"/>
    <w:rsid w:val="00E4159F"/>
    <w:rsid w:val="00E417BC"/>
    <w:rsid w:val="00E41AD8"/>
    <w:rsid w:val="00E41C92"/>
    <w:rsid w:val="00E41D77"/>
    <w:rsid w:val="00E41E0D"/>
    <w:rsid w:val="00E42C8B"/>
    <w:rsid w:val="00E43872"/>
    <w:rsid w:val="00E43900"/>
    <w:rsid w:val="00E43EA1"/>
    <w:rsid w:val="00E43FF8"/>
    <w:rsid w:val="00E442F9"/>
    <w:rsid w:val="00E4445A"/>
    <w:rsid w:val="00E44741"/>
    <w:rsid w:val="00E44855"/>
    <w:rsid w:val="00E44983"/>
    <w:rsid w:val="00E449F9"/>
    <w:rsid w:val="00E44A95"/>
    <w:rsid w:val="00E454EE"/>
    <w:rsid w:val="00E45947"/>
    <w:rsid w:val="00E459F8"/>
    <w:rsid w:val="00E4626A"/>
    <w:rsid w:val="00E46440"/>
    <w:rsid w:val="00E4644D"/>
    <w:rsid w:val="00E46820"/>
    <w:rsid w:val="00E4682B"/>
    <w:rsid w:val="00E47BF0"/>
    <w:rsid w:val="00E5037B"/>
    <w:rsid w:val="00E503D5"/>
    <w:rsid w:val="00E507C0"/>
    <w:rsid w:val="00E5099A"/>
    <w:rsid w:val="00E51853"/>
    <w:rsid w:val="00E5188D"/>
    <w:rsid w:val="00E520D2"/>
    <w:rsid w:val="00E52290"/>
    <w:rsid w:val="00E522C7"/>
    <w:rsid w:val="00E5243B"/>
    <w:rsid w:val="00E52794"/>
    <w:rsid w:val="00E52A93"/>
    <w:rsid w:val="00E52DF2"/>
    <w:rsid w:val="00E53987"/>
    <w:rsid w:val="00E5435D"/>
    <w:rsid w:val="00E55C67"/>
    <w:rsid w:val="00E55D95"/>
    <w:rsid w:val="00E5691E"/>
    <w:rsid w:val="00E56A5D"/>
    <w:rsid w:val="00E56FD7"/>
    <w:rsid w:val="00E57294"/>
    <w:rsid w:val="00E572D4"/>
    <w:rsid w:val="00E577A1"/>
    <w:rsid w:val="00E57E3A"/>
    <w:rsid w:val="00E6098E"/>
    <w:rsid w:val="00E60CCC"/>
    <w:rsid w:val="00E60D03"/>
    <w:rsid w:val="00E61269"/>
    <w:rsid w:val="00E6161B"/>
    <w:rsid w:val="00E61629"/>
    <w:rsid w:val="00E61E19"/>
    <w:rsid w:val="00E62007"/>
    <w:rsid w:val="00E62444"/>
    <w:rsid w:val="00E62529"/>
    <w:rsid w:val="00E62684"/>
    <w:rsid w:val="00E62792"/>
    <w:rsid w:val="00E62A31"/>
    <w:rsid w:val="00E62E43"/>
    <w:rsid w:val="00E62ECE"/>
    <w:rsid w:val="00E63297"/>
    <w:rsid w:val="00E63F26"/>
    <w:rsid w:val="00E643AD"/>
    <w:rsid w:val="00E644E8"/>
    <w:rsid w:val="00E64807"/>
    <w:rsid w:val="00E64FD0"/>
    <w:rsid w:val="00E6508B"/>
    <w:rsid w:val="00E65CE1"/>
    <w:rsid w:val="00E65DF1"/>
    <w:rsid w:val="00E66085"/>
    <w:rsid w:val="00E66183"/>
    <w:rsid w:val="00E66B2C"/>
    <w:rsid w:val="00E6720A"/>
    <w:rsid w:val="00E678B5"/>
    <w:rsid w:val="00E67E7C"/>
    <w:rsid w:val="00E70167"/>
    <w:rsid w:val="00E704CB"/>
    <w:rsid w:val="00E707D9"/>
    <w:rsid w:val="00E70836"/>
    <w:rsid w:val="00E70A88"/>
    <w:rsid w:val="00E70D07"/>
    <w:rsid w:val="00E715D4"/>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7C9A"/>
    <w:rsid w:val="00E8088F"/>
    <w:rsid w:val="00E80B59"/>
    <w:rsid w:val="00E80CAE"/>
    <w:rsid w:val="00E80D49"/>
    <w:rsid w:val="00E80F93"/>
    <w:rsid w:val="00E811D9"/>
    <w:rsid w:val="00E8174E"/>
    <w:rsid w:val="00E8192F"/>
    <w:rsid w:val="00E81B75"/>
    <w:rsid w:val="00E81DE5"/>
    <w:rsid w:val="00E81FA8"/>
    <w:rsid w:val="00E820D2"/>
    <w:rsid w:val="00E821E2"/>
    <w:rsid w:val="00E82581"/>
    <w:rsid w:val="00E82583"/>
    <w:rsid w:val="00E8282E"/>
    <w:rsid w:val="00E8290B"/>
    <w:rsid w:val="00E82CDE"/>
    <w:rsid w:val="00E82E59"/>
    <w:rsid w:val="00E8323B"/>
    <w:rsid w:val="00E83B1F"/>
    <w:rsid w:val="00E83B27"/>
    <w:rsid w:val="00E83B36"/>
    <w:rsid w:val="00E84109"/>
    <w:rsid w:val="00E845FA"/>
    <w:rsid w:val="00E8512F"/>
    <w:rsid w:val="00E855EB"/>
    <w:rsid w:val="00E85682"/>
    <w:rsid w:val="00E85860"/>
    <w:rsid w:val="00E85C90"/>
    <w:rsid w:val="00E85E30"/>
    <w:rsid w:val="00E8600C"/>
    <w:rsid w:val="00E861AA"/>
    <w:rsid w:val="00E8637E"/>
    <w:rsid w:val="00E864B0"/>
    <w:rsid w:val="00E86959"/>
    <w:rsid w:val="00E8756F"/>
    <w:rsid w:val="00E878FC"/>
    <w:rsid w:val="00E879DD"/>
    <w:rsid w:val="00E87A37"/>
    <w:rsid w:val="00E87CEF"/>
    <w:rsid w:val="00E87F31"/>
    <w:rsid w:val="00E9019B"/>
    <w:rsid w:val="00E9019C"/>
    <w:rsid w:val="00E9057D"/>
    <w:rsid w:val="00E90849"/>
    <w:rsid w:val="00E90E87"/>
    <w:rsid w:val="00E912F9"/>
    <w:rsid w:val="00E914A2"/>
    <w:rsid w:val="00E924D4"/>
    <w:rsid w:val="00E927A4"/>
    <w:rsid w:val="00E928CE"/>
    <w:rsid w:val="00E933C9"/>
    <w:rsid w:val="00E936F0"/>
    <w:rsid w:val="00E94026"/>
    <w:rsid w:val="00E94416"/>
    <w:rsid w:val="00E9443E"/>
    <w:rsid w:val="00E95658"/>
    <w:rsid w:val="00E95BA9"/>
    <w:rsid w:val="00E95F57"/>
    <w:rsid w:val="00E96570"/>
    <w:rsid w:val="00E96751"/>
    <w:rsid w:val="00E96809"/>
    <w:rsid w:val="00E976F8"/>
    <w:rsid w:val="00EA0D69"/>
    <w:rsid w:val="00EA1403"/>
    <w:rsid w:val="00EA1670"/>
    <w:rsid w:val="00EA1889"/>
    <w:rsid w:val="00EA1A41"/>
    <w:rsid w:val="00EA27AA"/>
    <w:rsid w:val="00EA2AE7"/>
    <w:rsid w:val="00EA2EA8"/>
    <w:rsid w:val="00EA3026"/>
    <w:rsid w:val="00EA3362"/>
    <w:rsid w:val="00EA33F2"/>
    <w:rsid w:val="00EA33F7"/>
    <w:rsid w:val="00EA390F"/>
    <w:rsid w:val="00EA3E28"/>
    <w:rsid w:val="00EA3FC4"/>
    <w:rsid w:val="00EA4403"/>
    <w:rsid w:val="00EA5094"/>
    <w:rsid w:val="00EA518D"/>
    <w:rsid w:val="00EA539C"/>
    <w:rsid w:val="00EA6D8A"/>
    <w:rsid w:val="00EA7112"/>
    <w:rsid w:val="00EA7343"/>
    <w:rsid w:val="00EA795B"/>
    <w:rsid w:val="00EA7E30"/>
    <w:rsid w:val="00EB0592"/>
    <w:rsid w:val="00EB0AFC"/>
    <w:rsid w:val="00EB0BE4"/>
    <w:rsid w:val="00EB0ED1"/>
    <w:rsid w:val="00EB118C"/>
    <w:rsid w:val="00EB13C3"/>
    <w:rsid w:val="00EB14A2"/>
    <w:rsid w:val="00EB151C"/>
    <w:rsid w:val="00EB2385"/>
    <w:rsid w:val="00EB25E9"/>
    <w:rsid w:val="00EB2ABE"/>
    <w:rsid w:val="00EB2AD9"/>
    <w:rsid w:val="00EB37D7"/>
    <w:rsid w:val="00EB3EE4"/>
    <w:rsid w:val="00EB3F8B"/>
    <w:rsid w:val="00EB43FE"/>
    <w:rsid w:val="00EB4FC4"/>
    <w:rsid w:val="00EB513A"/>
    <w:rsid w:val="00EB5264"/>
    <w:rsid w:val="00EB5C8D"/>
    <w:rsid w:val="00EB6303"/>
    <w:rsid w:val="00EB68EF"/>
    <w:rsid w:val="00EB699C"/>
    <w:rsid w:val="00EB6A21"/>
    <w:rsid w:val="00EB6EDB"/>
    <w:rsid w:val="00EB6FC1"/>
    <w:rsid w:val="00EB71DD"/>
    <w:rsid w:val="00EB75C9"/>
    <w:rsid w:val="00EB7683"/>
    <w:rsid w:val="00EB7703"/>
    <w:rsid w:val="00EB7A65"/>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A4"/>
    <w:rsid w:val="00EC32D9"/>
    <w:rsid w:val="00EC3FD5"/>
    <w:rsid w:val="00EC42FC"/>
    <w:rsid w:val="00EC4909"/>
    <w:rsid w:val="00EC4B02"/>
    <w:rsid w:val="00EC4B15"/>
    <w:rsid w:val="00EC5479"/>
    <w:rsid w:val="00EC5F1E"/>
    <w:rsid w:val="00EC62FE"/>
    <w:rsid w:val="00EC64C2"/>
    <w:rsid w:val="00EC6544"/>
    <w:rsid w:val="00EC65D8"/>
    <w:rsid w:val="00EC7033"/>
    <w:rsid w:val="00EC7A59"/>
    <w:rsid w:val="00ED02DF"/>
    <w:rsid w:val="00ED063A"/>
    <w:rsid w:val="00ED0911"/>
    <w:rsid w:val="00ED1101"/>
    <w:rsid w:val="00ED1301"/>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5868"/>
    <w:rsid w:val="00ED5C72"/>
    <w:rsid w:val="00ED6654"/>
    <w:rsid w:val="00ED6FB7"/>
    <w:rsid w:val="00ED6FE5"/>
    <w:rsid w:val="00ED74BA"/>
    <w:rsid w:val="00ED75E8"/>
    <w:rsid w:val="00EE07D6"/>
    <w:rsid w:val="00EE0A16"/>
    <w:rsid w:val="00EE0A2D"/>
    <w:rsid w:val="00EE0DB8"/>
    <w:rsid w:val="00EE115F"/>
    <w:rsid w:val="00EE1B7F"/>
    <w:rsid w:val="00EE1D6C"/>
    <w:rsid w:val="00EE1ED2"/>
    <w:rsid w:val="00EE2037"/>
    <w:rsid w:val="00EE2408"/>
    <w:rsid w:val="00EE244B"/>
    <w:rsid w:val="00EE25A0"/>
    <w:rsid w:val="00EE2C2A"/>
    <w:rsid w:val="00EE2EBD"/>
    <w:rsid w:val="00EE3725"/>
    <w:rsid w:val="00EE3959"/>
    <w:rsid w:val="00EE3A75"/>
    <w:rsid w:val="00EE3FEC"/>
    <w:rsid w:val="00EE4899"/>
    <w:rsid w:val="00EE4E5A"/>
    <w:rsid w:val="00EE502A"/>
    <w:rsid w:val="00EE5B1A"/>
    <w:rsid w:val="00EE5EB9"/>
    <w:rsid w:val="00EE5F5C"/>
    <w:rsid w:val="00EE653D"/>
    <w:rsid w:val="00EE6690"/>
    <w:rsid w:val="00EE6DEF"/>
    <w:rsid w:val="00EE6E88"/>
    <w:rsid w:val="00EE737B"/>
    <w:rsid w:val="00EE7496"/>
    <w:rsid w:val="00EE7E6A"/>
    <w:rsid w:val="00EE7E7C"/>
    <w:rsid w:val="00EF11F9"/>
    <w:rsid w:val="00EF1357"/>
    <w:rsid w:val="00EF169C"/>
    <w:rsid w:val="00EF1DB4"/>
    <w:rsid w:val="00EF22F2"/>
    <w:rsid w:val="00EF263C"/>
    <w:rsid w:val="00EF2AB1"/>
    <w:rsid w:val="00EF34D8"/>
    <w:rsid w:val="00EF3A71"/>
    <w:rsid w:val="00EF476F"/>
    <w:rsid w:val="00EF4972"/>
    <w:rsid w:val="00EF4D6D"/>
    <w:rsid w:val="00EF4E28"/>
    <w:rsid w:val="00EF55DF"/>
    <w:rsid w:val="00EF576F"/>
    <w:rsid w:val="00EF5966"/>
    <w:rsid w:val="00EF5B42"/>
    <w:rsid w:val="00EF66E0"/>
    <w:rsid w:val="00EF674A"/>
    <w:rsid w:val="00EF6A56"/>
    <w:rsid w:val="00EF72BE"/>
    <w:rsid w:val="00EF75B3"/>
    <w:rsid w:val="00EF75B5"/>
    <w:rsid w:val="00EF7694"/>
    <w:rsid w:val="00EF7B2B"/>
    <w:rsid w:val="00EF7E11"/>
    <w:rsid w:val="00EF7EDA"/>
    <w:rsid w:val="00F014C7"/>
    <w:rsid w:val="00F0189B"/>
    <w:rsid w:val="00F01DEB"/>
    <w:rsid w:val="00F01EB7"/>
    <w:rsid w:val="00F0264F"/>
    <w:rsid w:val="00F029D0"/>
    <w:rsid w:val="00F03234"/>
    <w:rsid w:val="00F0367E"/>
    <w:rsid w:val="00F036AF"/>
    <w:rsid w:val="00F03D49"/>
    <w:rsid w:val="00F04110"/>
    <w:rsid w:val="00F0489C"/>
    <w:rsid w:val="00F05042"/>
    <w:rsid w:val="00F057F9"/>
    <w:rsid w:val="00F05E9F"/>
    <w:rsid w:val="00F06304"/>
    <w:rsid w:val="00F06697"/>
    <w:rsid w:val="00F0675E"/>
    <w:rsid w:val="00F0697F"/>
    <w:rsid w:val="00F06ADA"/>
    <w:rsid w:val="00F06D2A"/>
    <w:rsid w:val="00F0731B"/>
    <w:rsid w:val="00F073B1"/>
    <w:rsid w:val="00F07561"/>
    <w:rsid w:val="00F0784C"/>
    <w:rsid w:val="00F102CA"/>
    <w:rsid w:val="00F103B9"/>
    <w:rsid w:val="00F1072B"/>
    <w:rsid w:val="00F10D09"/>
    <w:rsid w:val="00F11132"/>
    <w:rsid w:val="00F11559"/>
    <w:rsid w:val="00F12210"/>
    <w:rsid w:val="00F122A0"/>
    <w:rsid w:val="00F1273D"/>
    <w:rsid w:val="00F127C1"/>
    <w:rsid w:val="00F12AD8"/>
    <w:rsid w:val="00F13A4D"/>
    <w:rsid w:val="00F14161"/>
    <w:rsid w:val="00F14695"/>
    <w:rsid w:val="00F153A5"/>
    <w:rsid w:val="00F154C6"/>
    <w:rsid w:val="00F15A1A"/>
    <w:rsid w:val="00F15BA5"/>
    <w:rsid w:val="00F15BE0"/>
    <w:rsid w:val="00F16042"/>
    <w:rsid w:val="00F16293"/>
    <w:rsid w:val="00F165BB"/>
    <w:rsid w:val="00F16AB6"/>
    <w:rsid w:val="00F1768E"/>
    <w:rsid w:val="00F17B2E"/>
    <w:rsid w:val="00F201A6"/>
    <w:rsid w:val="00F20F2A"/>
    <w:rsid w:val="00F2117A"/>
    <w:rsid w:val="00F211EE"/>
    <w:rsid w:val="00F21541"/>
    <w:rsid w:val="00F2194D"/>
    <w:rsid w:val="00F2199B"/>
    <w:rsid w:val="00F21DE7"/>
    <w:rsid w:val="00F21E34"/>
    <w:rsid w:val="00F220D4"/>
    <w:rsid w:val="00F22199"/>
    <w:rsid w:val="00F22A5C"/>
    <w:rsid w:val="00F22C15"/>
    <w:rsid w:val="00F23089"/>
    <w:rsid w:val="00F23381"/>
    <w:rsid w:val="00F234BB"/>
    <w:rsid w:val="00F23960"/>
    <w:rsid w:val="00F23FA7"/>
    <w:rsid w:val="00F24038"/>
    <w:rsid w:val="00F2434F"/>
    <w:rsid w:val="00F248A8"/>
    <w:rsid w:val="00F24C6A"/>
    <w:rsid w:val="00F25231"/>
    <w:rsid w:val="00F25F79"/>
    <w:rsid w:val="00F26151"/>
    <w:rsid w:val="00F2635E"/>
    <w:rsid w:val="00F26697"/>
    <w:rsid w:val="00F26791"/>
    <w:rsid w:val="00F26A78"/>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DE7"/>
    <w:rsid w:val="00F31E1E"/>
    <w:rsid w:val="00F331E5"/>
    <w:rsid w:val="00F34362"/>
    <w:rsid w:val="00F3490D"/>
    <w:rsid w:val="00F34DF2"/>
    <w:rsid w:val="00F35491"/>
    <w:rsid w:val="00F359FD"/>
    <w:rsid w:val="00F3621A"/>
    <w:rsid w:val="00F36400"/>
    <w:rsid w:val="00F36B8B"/>
    <w:rsid w:val="00F36D0F"/>
    <w:rsid w:val="00F372EA"/>
    <w:rsid w:val="00F3730E"/>
    <w:rsid w:val="00F37572"/>
    <w:rsid w:val="00F37674"/>
    <w:rsid w:val="00F376FC"/>
    <w:rsid w:val="00F37E82"/>
    <w:rsid w:val="00F40439"/>
    <w:rsid w:val="00F40893"/>
    <w:rsid w:val="00F40BAF"/>
    <w:rsid w:val="00F40DE1"/>
    <w:rsid w:val="00F4109E"/>
    <w:rsid w:val="00F410D8"/>
    <w:rsid w:val="00F421A2"/>
    <w:rsid w:val="00F423D5"/>
    <w:rsid w:val="00F42B44"/>
    <w:rsid w:val="00F42C59"/>
    <w:rsid w:val="00F42C73"/>
    <w:rsid w:val="00F42D1E"/>
    <w:rsid w:val="00F43853"/>
    <w:rsid w:val="00F43B1A"/>
    <w:rsid w:val="00F43BA2"/>
    <w:rsid w:val="00F43D71"/>
    <w:rsid w:val="00F447B1"/>
    <w:rsid w:val="00F44AA8"/>
    <w:rsid w:val="00F45287"/>
    <w:rsid w:val="00F452A0"/>
    <w:rsid w:val="00F453FA"/>
    <w:rsid w:val="00F454E7"/>
    <w:rsid w:val="00F4556F"/>
    <w:rsid w:val="00F4584E"/>
    <w:rsid w:val="00F45AA1"/>
    <w:rsid w:val="00F45C23"/>
    <w:rsid w:val="00F467FD"/>
    <w:rsid w:val="00F46FB2"/>
    <w:rsid w:val="00F502F0"/>
    <w:rsid w:val="00F503E3"/>
    <w:rsid w:val="00F50465"/>
    <w:rsid w:val="00F509A6"/>
    <w:rsid w:val="00F5121C"/>
    <w:rsid w:val="00F514F5"/>
    <w:rsid w:val="00F51926"/>
    <w:rsid w:val="00F52413"/>
    <w:rsid w:val="00F52ECB"/>
    <w:rsid w:val="00F53035"/>
    <w:rsid w:val="00F53176"/>
    <w:rsid w:val="00F531D1"/>
    <w:rsid w:val="00F5328D"/>
    <w:rsid w:val="00F532D8"/>
    <w:rsid w:val="00F53918"/>
    <w:rsid w:val="00F53E87"/>
    <w:rsid w:val="00F53F59"/>
    <w:rsid w:val="00F54167"/>
    <w:rsid w:val="00F54273"/>
    <w:rsid w:val="00F54400"/>
    <w:rsid w:val="00F546ED"/>
    <w:rsid w:val="00F550E0"/>
    <w:rsid w:val="00F556BC"/>
    <w:rsid w:val="00F5585E"/>
    <w:rsid w:val="00F55DF7"/>
    <w:rsid w:val="00F563B0"/>
    <w:rsid w:val="00F5651B"/>
    <w:rsid w:val="00F56ECE"/>
    <w:rsid w:val="00F571B1"/>
    <w:rsid w:val="00F5743A"/>
    <w:rsid w:val="00F57710"/>
    <w:rsid w:val="00F60487"/>
    <w:rsid w:val="00F6059F"/>
    <w:rsid w:val="00F6064C"/>
    <w:rsid w:val="00F60709"/>
    <w:rsid w:val="00F60CDD"/>
    <w:rsid w:val="00F60DCE"/>
    <w:rsid w:val="00F61154"/>
    <w:rsid w:val="00F61BAC"/>
    <w:rsid w:val="00F61C0C"/>
    <w:rsid w:val="00F62429"/>
    <w:rsid w:val="00F62A38"/>
    <w:rsid w:val="00F62A6E"/>
    <w:rsid w:val="00F63569"/>
    <w:rsid w:val="00F640B3"/>
    <w:rsid w:val="00F645FC"/>
    <w:rsid w:val="00F6466D"/>
    <w:rsid w:val="00F64A8A"/>
    <w:rsid w:val="00F6532C"/>
    <w:rsid w:val="00F65C07"/>
    <w:rsid w:val="00F661FB"/>
    <w:rsid w:val="00F662E4"/>
    <w:rsid w:val="00F67555"/>
    <w:rsid w:val="00F67586"/>
    <w:rsid w:val="00F67976"/>
    <w:rsid w:val="00F67AA1"/>
    <w:rsid w:val="00F67AC3"/>
    <w:rsid w:val="00F71188"/>
    <w:rsid w:val="00F71248"/>
    <w:rsid w:val="00F71353"/>
    <w:rsid w:val="00F71B80"/>
    <w:rsid w:val="00F71BCE"/>
    <w:rsid w:val="00F72242"/>
    <w:rsid w:val="00F72BA7"/>
    <w:rsid w:val="00F72D35"/>
    <w:rsid w:val="00F733C3"/>
    <w:rsid w:val="00F7378F"/>
    <w:rsid w:val="00F7386B"/>
    <w:rsid w:val="00F73C3A"/>
    <w:rsid w:val="00F73D33"/>
    <w:rsid w:val="00F73D52"/>
    <w:rsid w:val="00F74046"/>
    <w:rsid w:val="00F74135"/>
    <w:rsid w:val="00F74554"/>
    <w:rsid w:val="00F7493A"/>
    <w:rsid w:val="00F75143"/>
    <w:rsid w:val="00F75664"/>
    <w:rsid w:val="00F76216"/>
    <w:rsid w:val="00F76319"/>
    <w:rsid w:val="00F76485"/>
    <w:rsid w:val="00F76DD3"/>
    <w:rsid w:val="00F77003"/>
    <w:rsid w:val="00F77086"/>
    <w:rsid w:val="00F771E6"/>
    <w:rsid w:val="00F7745B"/>
    <w:rsid w:val="00F80128"/>
    <w:rsid w:val="00F80B20"/>
    <w:rsid w:val="00F80EC3"/>
    <w:rsid w:val="00F80F0C"/>
    <w:rsid w:val="00F817AC"/>
    <w:rsid w:val="00F81A23"/>
    <w:rsid w:val="00F81B1C"/>
    <w:rsid w:val="00F81FF1"/>
    <w:rsid w:val="00F8209C"/>
    <w:rsid w:val="00F82307"/>
    <w:rsid w:val="00F82F81"/>
    <w:rsid w:val="00F83572"/>
    <w:rsid w:val="00F836E7"/>
    <w:rsid w:val="00F83821"/>
    <w:rsid w:val="00F83898"/>
    <w:rsid w:val="00F83909"/>
    <w:rsid w:val="00F839C1"/>
    <w:rsid w:val="00F84311"/>
    <w:rsid w:val="00F8469C"/>
    <w:rsid w:val="00F8495F"/>
    <w:rsid w:val="00F84B24"/>
    <w:rsid w:val="00F84FEC"/>
    <w:rsid w:val="00F8535B"/>
    <w:rsid w:val="00F86158"/>
    <w:rsid w:val="00F86DA4"/>
    <w:rsid w:val="00F86DDD"/>
    <w:rsid w:val="00F86E12"/>
    <w:rsid w:val="00F86ED1"/>
    <w:rsid w:val="00F900B8"/>
    <w:rsid w:val="00F903E3"/>
    <w:rsid w:val="00F9041B"/>
    <w:rsid w:val="00F90879"/>
    <w:rsid w:val="00F909C1"/>
    <w:rsid w:val="00F91100"/>
    <w:rsid w:val="00F91DB1"/>
    <w:rsid w:val="00F92437"/>
    <w:rsid w:val="00F92F17"/>
    <w:rsid w:val="00F92FA2"/>
    <w:rsid w:val="00F93395"/>
    <w:rsid w:val="00F943D3"/>
    <w:rsid w:val="00F94891"/>
    <w:rsid w:val="00F948E4"/>
    <w:rsid w:val="00F948EB"/>
    <w:rsid w:val="00F951E2"/>
    <w:rsid w:val="00F95523"/>
    <w:rsid w:val="00F9557D"/>
    <w:rsid w:val="00F9674A"/>
    <w:rsid w:val="00F96D03"/>
    <w:rsid w:val="00F96E15"/>
    <w:rsid w:val="00F9716C"/>
    <w:rsid w:val="00F976A9"/>
    <w:rsid w:val="00F97AF0"/>
    <w:rsid w:val="00FA00A0"/>
    <w:rsid w:val="00FA081E"/>
    <w:rsid w:val="00FA1EF5"/>
    <w:rsid w:val="00FA2143"/>
    <w:rsid w:val="00FA216F"/>
    <w:rsid w:val="00FA2263"/>
    <w:rsid w:val="00FA23B5"/>
    <w:rsid w:val="00FA34AA"/>
    <w:rsid w:val="00FA38AE"/>
    <w:rsid w:val="00FA3B7E"/>
    <w:rsid w:val="00FA4294"/>
    <w:rsid w:val="00FA472E"/>
    <w:rsid w:val="00FA4C16"/>
    <w:rsid w:val="00FA4D65"/>
    <w:rsid w:val="00FA60C6"/>
    <w:rsid w:val="00FA66B3"/>
    <w:rsid w:val="00FA6A66"/>
    <w:rsid w:val="00FA72D4"/>
    <w:rsid w:val="00FA753B"/>
    <w:rsid w:val="00FB04C7"/>
    <w:rsid w:val="00FB0B0D"/>
    <w:rsid w:val="00FB0C11"/>
    <w:rsid w:val="00FB0E30"/>
    <w:rsid w:val="00FB126A"/>
    <w:rsid w:val="00FB1511"/>
    <w:rsid w:val="00FB1964"/>
    <w:rsid w:val="00FB1A12"/>
    <w:rsid w:val="00FB1DA5"/>
    <w:rsid w:val="00FB2269"/>
    <w:rsid w:val="00FB25ED"/>
    <w:rsid w:val="00FB2A95"/>
    <w:rsid w:val="00FB2EAC"/>
    <w:rsid w:val="00FB33EA"/>
    <w:rsid w:val="00FB3B1C"/>
    <w:rsid w:val="00FB3B4B"/>
    <w:rsid w:val="00FB4321"/>
    <w:rsid w:val="00FB48B3"/>
    <w:rsid w:val="00FB4A3B"/>
    <w:rsid w:val="00FB4D3E"/>
    <w:rsid w:val="00FB4F24"/>
    <w:rsid w:val="00FB5441"/>
    <w:rsid w:val="00FB5609"/>
    <w:rsid w:val="00FB5716"/>
    <w:rsid w:val="00FB63E0"/>
    <w:rsid w:val="00FB72F9"/>
    <w:rsid w:val="00FB7347"/>
    <w:rsid w:val="00FB7AAF"/>
    <w:rsid w:val="00FB7DED"/>
    <w:rsid w:val="00FB7F6F"/>
    <w:rsid w:val="00FC00C7"/>
    <w:rsid w:val="00FC0354"/>
    <w:rsid w:val="00FC050A"/>
    <w:rsid w:val="00FC07F0"/>
    <w:rsid w:val="00FC0B9B"/>
    <w:rsid w:val="00FC12BD"/>
    <w:rsid w:val="00FC161F"/>
    <w:rsid w:val="00FC1B3A"/>
    <w:rsid w:val="00FC1BAC"/>
    <w:rsid w:val="00FC1EF2"/>
    <w:rsid w:val="00FC2E5D"/>
    <w:rsid w:val="00FC3972"/>
    <w:rsid w:val="00FC3BD2"/>
    <w:rsid w:val="00FC3D03"/>
    <w:rsid w:val="00FC3EB6"/>
    <w:rsid w:val="00FC3EFE"/>
    <w:rsid w:val="00FC4305"/>
    <w:rsid w:val="00FC449D"/>
    <w:rsid w:val="00FC4617"/>
    <w:rsid w:val="00FC48B8"/>
    <w:rsid w:val="00FC4E8B"/>
    <w:rsid w:val="00FC5113"/>
    <w:rsid w:val="00FC52A3"/>
    <w:rsid w:val="00FC59E7"/>
    <w:rsid w:val="00FC5AD9"/>
    <w:rsid w:val="00FC62E9"/>
    <w:rsid w:val="00FC699B"/>
    <w:rsid w:val="00FC6C1E"/>
    <w:rsid w:val="00FC7E32"/>
    <w:rsid w:val="00FC7F42"/>
    <w:rsid w:val="00FD07A7"/>
    <w:rsid w:val="00FD0DAE"/>
    <w:rsid w:val="00FD11EB"/>
    <w:rsid w:val="00FD1356"/>
    <w:rsid w:val="00FD1531"/>
    <w:rsid w:val="00FD174F"/>
    <w:rsid w:val="00FD1855"/>
    <w:rsid w:val="00FD1954"/>
    <w:rsid w:val="00FD1FE5"/>
    <w:rsid w:val="00FD21DC"/>
    <w:rsid w:val="00FD2721"/>
    <w:rsid w:val="00FD2EDF"/>
    <w:rsid w:val="00FD2FCE"/>
    <w:rsid w:val="00FD2FFB"/>
    <w:rsid w:val="00FD3F75"/>
    <w:rsid w:val="00FD598B"/>
    <w:rsid w:val="00FD6C62"/>
    <w:rsid w:val="00FD7C9B"/>
    <w:rsid w:val="00FE0780"/>
    <w:rsid w:val="00FE0792"/>
    <w:rsid w:val="00FE0CF2"/>
    <w:rsid w:val="00FE0E3D"/>
    <w:rsid w:val="00FE12B9"/>
    <w:rsid w:val="00FE16A0"/>
    <w:rsid w:val="00FE1AE5"/>
    <w:rsid w:val="00FE2032"/>
    <w:rsid w:val="00FE21C5"/>
    <w:rsid w:val="00FE2280"/>
    <w:rsid w:val="00FE24ED"/>
    <w:rsid w:val="00FE25A6"/>
    <w:rsid w:val="00FE281F"/>
    <w:rsid w:val="00FE315E"/>
    <w:rsid w:val="00FE3221"/>
    <w:rsid w:val="00FE3390"/>
    <w:rsid w:val="00FE3A57"/>
    <w:rsid w:val="00FE3B36"/>
    <w:rsid w:val="00FE3CB6"/>
    <w:rsid w:val="00FE3DA2"/>
    <w:rsid w:val="00FE430A"/>
    <w:rsid w:val="00FE4B3D"/>
    <w:rsid w:val="00FE5839"/>
    <w:rsid w:val="00FE59DD"/>
    <w:rsid w:val="00FE5D09"/>
    <w:rsid w:val="00FE640D"/>
    <w:rsid w:val="00FE6F88"/>
    <w:rsid w:val="00FE7229"/>
    <w:rsid w:val="00FE7A7A"/>
    <w:rsid w:val="00FE7AC9"/>
    <w:rsid w:val="00FE7AF8"/>
    <w:rsid w:val="00FF0472"/>
    <w:rsid w:val="00FF0B5C"/>
    <w:rsid w:val="00FF0D59"/>
    <w:rsid w:val="00FF0EF6"/>
    <w:rsid w:val="00FF0F9A"/>
    <w:rsid w:val="00FF1B25"/>
    <w:rsid w:val="00FF228A"/>
    <w:rsid w:val="00FF2433"/>
    <w:rsid w:val="00FF26E2"/>
    <w:rsid w:val="00FF2776"/>
    <w:rsid w:val="00FF2BFC"/>
    <w:rsid w:val="00FF2EA7"/>
    <w:rsid w:val="00FF323F"/>
    <w:rsid w:val="00FF3997"/>
    <w:rsid w:val="00FF3EC4"/>
    <w:rsid w:val="00FF3F34"/>
    <w:rsid w:val="00FF459F"/>
    <w:rsid w:val="00FF4857"/>
    <w:rsid w:val="00FF4BF9"/>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3">
    <w:name w:val="heading 3"/>
    <w:basedOn w:val="Normal"/>
    <w:next w:val="Normal"/>
    <w:link w:val="Titre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
    <w:semiHidden/>
    <w:unhideWhenUsed/>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kern w:val="28"/>
      <w:sz w:val="28"/>
      <w:szCs w:val="28"/>
      <w:lang w:val="es-ES" w:eastAsia="es-ES"/>
    </w:rPr>
  </w:style>
  <w:style w:type="character" w:customStyle="1" w:styleId="Titre6Car">
    <w:name w:val="Titre 6 Car"/>
    <w:basedOn w:val="Policepardfaut"/>
    <w:link w:val="Titre6"/>
    <w:uiPriority w:val="9"/>
    <w:locked/>
    <w:rsid w:val="00DE0E13"/>
    <w:rPr>
      <w:rFonts w:ascii="Calibri" w:hAnsi="Calibri" w:cs="Times New Roman"/>
      <w:b/>
      <w:kern w:val="28"/>
      <w:sz w:val="22"/>
      <w:lang w:val="es-ES" w:eastAsia="es-ES"/>
    </w:rPr>
  </w:style>
  <w:style w:type="paragraph" w:styleId="Titre">
    <w:name w:val="Title"/>
    <w:basedOn w:val="Normal"/>
    <w:link w:val="Titre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10"/>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Corpsdetexte2">
    <w:name w:val="Body Text 2"/>
    <w:basedOn w:val="Normal"/>
    <w:link w:val="Corpsdetexte2Car"/>
    <w:uiPriority w:val="99"/>
    <w:rsid w:val="00627D81"/>
    <w:pPr>
      <w:spacing w:after="120" w:line="480" w:lineRule="auto"/>
    </w:pPr>
  </w:style>
  <w:style w:type="character" w:customStyle="1" w:styleId="Corpsdetexte2Car">
    <w:name w:val="Corps de texte 2 Car"/>
    <w:basedOn w:val="Policepardfaut"/>
    <w:link w:val="Corpsdetex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tionHTML">
    <w:name w:val="HTML Cite"/>
    <w:basedOn w:val="Policepardfaut"/>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Lienhypertexte">
    <w:name w:val="Hyperlink"/>
    <w:uiPriority w:val="99"/>
    <w:unhideWhenUsed/>
    <w:rsid w:val="005637C1"/>
    <w:rPr>
      <w:rFonts w:ascii="Times New Roman" w:hAnsi="Times New Roman" w:cs="Times New Roman" w:hint="default"/>
      <w:color w:val="0000FF"/>
      <w:u w:val="single"/>
    </w:rPr>
  </w:style>
  <w:style w:type="character" w:customStyle="1" w:styleId="Titre3Car">
    <w:name w:val="Titre 3 Car"/>
    <w:basedOn w:val="Policepardfaut"/>
    <w:link w:val="Titre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3">
    <w:name w:val="heading 3"/>
    <w:basedOn w:val="Normal"/>
    <w:next w:val="Normal"/>
    <w:link w:val="Titre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
    <w:semiHidden/>
    <w:unhideWhenUsed/>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kern w:val="28"/>
      <w:sz w:val="28"/>
      <w:szCs w:val="28"/>
      <w:lang w:val="es-ES" w:eastAsia="es-ES"/>
    </w:rPr>
  </w:style>
  <w:style w:type="character" w:customStyle="1" w:styleId="Titre6Car">
    <w:name w:val="Titre 6 Car"/>
    <w:basedOn w:val="Policepardfaut"/>
    <w:link w:val="Titre6"/>
    <w:uiPriority w:val="9"/>
    <w:locked/>
    <w:rsid w:val="00DE0E13"/>
    <w:rPr>
      <w:rFonts w:ascii="Calibri" w:hAnsi="Calibri" w:cs="Times New Roman"/>
      <w:b/>
      <w:kern w:val="28"/>
      <w:sz w:val="22"/>
      <w:lang w:val="es-ES" w:eastAsia="es-ES"/>
    </w:rPr>
  </w:style>
  <w:style w:type="paragraph" w:styleId="Titre">
    <w:name w:val="Title"/>
    <w:basedOn w:val="Normal"/>
    <w:link w:val="Titre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10"/>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Corpsdetexte2">
    <w:name w:val="Body Text 2"/>
    <w:basedOn w:val="Normal"/>
    <w:link w:val="Corpsdetexte2Car"/>
    <w:uiPriority w:val="99"/>
    <w:rsid w:val="00627D81"/>
    <w:pPr>
      <w:spacing w:after="120" w:line="480" w:lineRule="auto"/>
    </w:pPr>
  </w:style>
  <w:style w:type="character" w:customStyle="1" w:styleId="Corpsdetexte2Car">
    <w:name w:val="Corps de texte 2 Car"/>
    <w:basedOn w:val="Policepardfaut"/>
    <w:link w:val="Corpsdetex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tionHTML">
    <w:name w:val="HTML Cite"/>
    <w:basedOn w:val="Policepardfaut"/>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Lienhypertexte">
    <w:name w:val="Hyperlink"/>
    <w:uiPriority w:val="99"/>
    <w:unhideWhenUsed/>
    <w:rsid w:val="005637C1"/>
    <w:rPr>
      <w:rFonts w:ascii="Times New Roman" w:hAnsi="Times New Roman" w:cs="Times New Roman" w:hint="default"/>
      <w:color w:val="0000FF"/>
      <w:u w:val="single"/>
    </w:rPr>
  </w:style>
  <w:style w:type="character" w:customStyle="1" w:styleId="Titre3Car">
    <w:name w:val="Titre 3 Car"/>
    <w:basedOn w:val="Policepardfaut"/>
    <w:link w:val="Titre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83E1-0B20-4B7F-BFA7-DE3CE4B9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4292</Words>
  <Characters>23609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5</cp:revision>
  <cp:lastPrinted>2017-04-04T18:55:00Z</cp:lastPrinted>
  <dcterms:created xsi:type="dcterms:W3CDTF">2017-04-04T18:56:00Z</dcterms:created>
  <dcterms:modified xsi:type="dcterms:W3CDTF">2017-06-26T14:47:00Z</dcterms:modified>
</cp:coreProperties>
</file>