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00B30071">
        <w:rPr>
          <w:rFonts w:ascii="Arial" w:hAnsi="Arial" w:cs="Arial"/>
          <w:w w:val="140"/>
          <w:sz w:val="16"/>
          <w:szCs w:val="16"/>
        </w:rPr>
        <w:t xml:space="preserve"> </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00B30071">
        <w:rPr>
          <w:rFonts w:ascii="Arial" w:hAnsi="Arial" w:cs="Arial"/>
          <w:w w:val="140"/>
          <w:sz w:val="16"/>
          <w:szCs w:val="16"/>
        </w:rPr>
        <w:t xml:space="preserve">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Textoindependien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06780A">
      <w:pPr>
        <w:pStyle w:val="Textoindependien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D7483">
        <w:rPr>
          <w:rFonts w:ascii="Arial" w:hAnsi="Arial" w:cs="Arial"/>
          <w:sz w:val="22"/>
          <w:szCs w:val="22"/>
        </w:rPr>
        <w:t>Incidentante</w:t>
      </w:r>
      <w:proofErr w:type="spellEnd"/>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proofErr w:type="spellStart"/>
      <w:r w:rsidR="00F51F5B">
        <w:rPr>
          <w:rFonts w:ascii="Arial" w:hAnsi="Arial" w:cs="Arial"/>
          <w:sz w:val="22"/>
          <w:szCs w:val="22"/>
        </w:rPr>
        <w:t>Jhony</w:t>
      </w:r>
      <w:proofErr w:type="spellEnd"/>
      <w:r w:rsidR="00F51F5B">
        <w:rPr>
          <w:rFonts w:ascii="Arial" w:hAnsi="Arial" w:cs="Arial"/>
          <w:sz w:val="22"/>
          <w:szCs w:val="22"/>
        </w:rPr>
        <w:t xml:space="preserve"> Alejandro Ramírez Henao</w:t>
      </w:r>
    </w:p>
    <w:p w:rsidR="00F51F5B" w:rsidRPr="003274BF" w:rsidRDefault="00F51F5B"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Agente oficios</w:t>
      </w:r>
      <w:r w:rsidR="003225AC">
        <w:rPr>
          <w:rFonts w:ascii="Arial" w:hAnsi="Arial" w:cs="Arial"/>
          <w:sz w:val="22"/>
          <w:szCs w:val="22"/>
        </w:rPr>
        <w:t>a</w:t>
      </w:r>
      <w:r>
        <w:rPr>
          <w:rFonts w:ascii="Arial" w:hAnsi="Arial" w:cs="Arial"/>
          <w:sz w:val="22"/>
          <w:szCs w:val="22"/>
        </w:rPr>
        <w:tab/>
        <w:t>: Gloria Liliana Restrepo</w:t>
      </w:r>
      <w:bookmarkStart w:id="0" w:name="_GoBack"/>
      <w:bookmarkEnd w:id="0"/>
      <w:r>
        <w:rPr>
          <w:rFonts w:ascii="Arial" w:hAnsi="Arial" w:cs="Arial"/>
          <w:sz w:val="22"/>
          <w:szCs w:val="22"/>
        </w:rPr>
        <w:t xml:space="preserve"> Bedoya</w:t>
      </w:r>
    </w:p>
    <w:p w:rsidR="005A3336" w:rsidRPr="003274BF" w:rsidRDefault="00771048" w:rsidP="001B003B">
      <w:pPr>
        <w:pStyle w:val="Textoindependiente"/>
        <w:tabs>
          <w:tab w:val="clear" w:pos="3540"/>
          <w:tab w:val="left" w:pos="3544"/>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A81034">
        <w:rPr>
          <w:rFonts w:ascii="Arial" w:hAnsi="Arial" w:cs="Arial"/>
          <w:sz w:val="22"/>
          <w:szCs w:val="22"/>
        </w:rPr>
        <w:t>Incidentada</w:t>
      </w:r>
      <w:proofErr w:type="spellEnd"/>
      <w:r w:rsidR="00A739F2">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A900CB">
        <w:rPr>
          <w:rFonts w:ascii="Arial" w:hAnsi="Arial" w:cs="Arial"/>
          <w:sz w:val="22"/>
          <w:szCs w:val="22"/>
        </w:rPr>
        <w:t>Directora Departamental</w:t>
      </w:r>
      <w:r w:rsidR="00080021">
        <w:rPr>
          <w:rFonts w:ascii="Arial" w:hAnsi="Arial" w:cs="Arial"/>
          <w:sz w:val="22"/>
          <w:szCs w:val="22"/>
        </w:rPr>
        <w:t xml:space="preserve"> de </w:t>
      </w:r>
      <w:proofErr w:type="spellStart"/>
      <w:r w:rsidR="00080021">
        <w:rPr>
          <w:rFonts w:ascii="Arial" w:hAnsi="Arial" w:cs="Arial"/>
          <w:sz w:val="22"/>
          <w:szCs w:val="22"/>
        </w:rPr>
        <w:t>Cafesalud</w:t>
      </w:r>
      <w:proofErr w:type="spellEnd"/>
      <w:r w:rsidR="00080021">
        <w:rPr>
          <w:rFonts w:ascii="Arial" w:hAnsi="Arial" w:cs="Arial"/>
          <w:sz w:val="22"/>
          <w:szCs w:val="22"/>
        </w:rPr>
        <w:t xml:space="preserve"> EPS</w:t>
      </w:r>
      <w:r w:rsidR="00F51F5B">
        <w:rPr>
          <w:rFonts w:ascii="Arial" w:hAnsi="Arial" w:cs="Arial"/>
          <w:sz w:val="22"/>
          <w:szCs w:val="22"/>
        </w:rPr>
        <w:t>S y otro</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F51F5B">
        <w:rPr>
          <w:rFonts w:ascii="Arial" w:hAnsi="Arial" w:cs="Arial"/>
          <w:sz w:val="22"/>
          <w:szCs w:val="22"/>
        </w:rPr>
        <w:t xml:space="preserve">Primero Civil del Circuito de Pereira </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9E39BC">
        <w:rPr>
          <w:rFonts w:ascii="Arial" w:hAnsi="Arial" w:cs="Arial"/>
          <w:sz w:val="22"/>
          <w:szCs w:val="22"/>
        </w:rPr>
        <w:t>2012-00127-03</w:t>
      </w:r>
    </w:p>
    <w:p w:rsidR="00C2790B" w:rsidRPr="003274BF" w:rsidRDefault="00C2790B" w:rsidP="00C2790B">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662F7">
        <w:rPr>
          <w:rFonts w:ascii="Arial" w:hAnsi="Arial" w:cs="Arial"/>
          <w:sz w:val="22"/>
          <w:szCs w:val="22"/>
        </w:rPr>
        <w:t>Respon</w:t>
      </w:r>
      <w:r w:rsidR="00AB2DAE">
        <w:rPr>
          <w:rFonts w:ascii="Arial" w:hAnsi="Arial" w:cs="Arial"/>
          <w:sz w:val="22"/>
          <w:szCs w:val="22"/>
        </w:rPr>
        <w:t>s</w:t>
      </w:r>
      <w:r w:rsidR="009662F7">
        <w:rPr>
          <w:rFonts w:ascii="Arial" w:hAnsi="Arial" w:cs="Arial"/>
          <w:sz w:val="22"/>
          <w:szCs w:val="22"/>
        </w:rPr>
        <w:t>abilidad subjetiva</w:t>
      </w:r>
      <w:r>
        <w:rPr>
          <w:rFonts w:ascii="Arial" w:hAnsi="Arial" w:cs="Arial"/>
          <w:sz w:val="22"/>
          <w:szCs w:val="22"/>
        </w:rPr>
        <w:t xml:space="preserve">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Default="00771048" w:rsidP="00771048">
      <w:pPr>
        <w:pBdr>
          <w:bottom w:val="single" w:sz="12" w:space="0" w:color="auto"/>
        </w:pBdr>
        <w:spacing w:line="360" w:lineRule="auto"/>
        <w:ind w:left="708" w:firstLine="708"/>
        <w:rPr>
          <w:rFonts w:ascii="Arial" w:hAnsi="Arial" w:cs="Arial"/>
          <w:sz w:val="22"/>
          <w:szCs w:val="22"/>
          <w:lang w:val="es-CO"/>
        </w:rPr>
      </w:pPr>
    </w:p>
    <w:p w:rsidR="00F52EAE" w:rsidRPr="000B7674" w:rsidRDefault="00F52EAE"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D51EF3">
        <w:rPr>
          <w:rFonts w:ascii="Arial" w:hAnsi="Arial" w:cs="Arial"/>
          <w:smallCaps/>
          <w:sz w:val="28"/>
          <w:szCs w:val="28"/>
          <w:lang w:val="es-CO"/>
        </w:rPr>
        <w:t xml:space="preserve">., </w:t>
      </w:r>
      <w:r w:rsidR="0097690B">
        <w:rPr>
          <w:rFonts w:ascii="Arial" w:hAnsi="Arial" w:cs="Arial"/>
          <w:smallCaps/>
          <w:sz w:val="28"/>
          <w:szCs w:val="28"/>
          <w:lang w:val="es-CO"/>
        </w:rPr>
        <w:t>dos</w:t>
      </w:r>
      <w:r w:rsidR="00A900CB">
        <w:rPr>
          <w:rFonts w:ascii="Arial" w:hAnsi="Arial" w:cs="Arial"/>
          <w:smallCaps/>
          <w:sz w:val="28"/>
          <w:szCs w:val="28"/>
          <w:lang w:val="es-CO"/>
        </w:rPr>
        <w:t xml:space="preserve"> </w:t>
      </w:r>
      <w:r w:rsidR="0005223F" w:rsidRPr="00E42F66">
        <w:rPr>
          <w:rFonts w:ascii="Arial" w:hAnsi="Arial" w:cs="Arial"/>
          <w:smallCaps/>
          <w:sz w:val="28"/>
          <w:szCs w:val="28"/>
          <w:lang w:val="es-CO"/>
        </w:rPr>
        <w:t>(</w:t>
      </w:r>
      <w:r w:rsidR="0097690B">
        <w:rPr>
          <w:rFonts w:ascii="Arial" w:hAnsi="Arial" w:cs="Arial"/>
          <w:smallCaps/>
          <w:sz w:val="28"/>
          <w:szCs w:val="28"/>
          <w:lang w:val="es-CO"/>
        </w:rPr>
        <w:t>2</w:t>
      </w:r>
      <w:r w:rsidR="0005223F" w:rsidRPr="00E42F66">
        <w:rPr>
          <w:rFonts w:ascii="Arial" w:hAnsi="Arial" w:cs="Arial"/>
          <w:smallCaps/>
          <w:sz w:val="28"/>
          <w:szCs w:val="28"/>
          <w:lang w:val="es-CO"/>
        </w:rPr>
        <w:t xml:space="preserve">) de </w:t>
      </w:r>
      <w:r w:rsidR="005B6C15">
        <w:rPr>
          <w:rFonts w:ascii="Arial" w:hAnsi="Arial" w:cs="Arial"/>
          <w:smallCaps/>
          <w:sz w:val="28"/>
          <w:szCs w:val="28"/>
          <w:lang w:val="es-CO"/>
        </w:rPr>
        <w:t xml:space="preserve">junio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A900CB">
        <w:rPr>
          <w:rFonts w:ascii="Arial" w:hAnsi="Arial" w:cs="Arial"/>
          <w:smallCaps/>
          <w:sz w:val="28"/>
          <w:szCs w:val="28"/>
          <w:lang w:val="es-CO"/>
        </w:rPr>
        <w:t xml:space="preserve">diecisiete </w:t>
      </w:r>
      <w:r w:rsidR="00C42F9E" w:rsidRPr="00E42F66">
        <w:rPr>
          <w:rFonts w:ascii="Arial" w:hAnsi="Arial" w:cs="Arial"/>
          <w:smallCaps/>
          <w:sz w:val="28"/>
          <w:szCs w:val="28"/>
          <w:lang w:val="es-CO"/>
        </w:rPr>
        <w:t>(</w:t>
      </w:r>
      <w:r w:rsidR="00A900CB">
        <w:rPr>
          <w:rFonts w:ascii="Arial" w:hAnsi="Arial" w:cs="Arial"/>
          <w:smallCaps/>
          <w:sz w:val="28"/>
          <w:szCs w:val="28"/>
          <w:lang w:val="es-CO"/>
        </w:rPr>
        <w:t>2017</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05223F" w:rsidRDefault="0005223F"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EC6535" w:rsidRDefault="0005223F" w:rsidP="0005223F">
      <w:pPr>
        <w:pStyle w:val="Puesto"/>
        <w:spacing w:line="360" w:lineRule="auto"/>
        <w:jc w:val="left"/>
        <w:rPr>
          <w:b w:val="0"/>
          <w:bCs w:val="0"/>
          <w:i w:val="0"/>
          <w:iCs w:val="0"/>
          <w:spacing w:val="-3"/>
          <w:szCs w:val="22"/>
          <w:lang w:val="es-ES_tradnl"/>
        </w:rPr>
      </w:pPr>
    </w:p>
    <w:p w:rsidR="009662F7" w:rsidRPr="00771AD1" w:rsidRDefault="009662F7" w:rsidP="009662F7">
      <w:pPr>
        <w:pStyle w:val="Puesto"/>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594362" w:rsidRPr="00771AD1" w:rsidRDefault="00594362" w:rsidP="0005223F">
      <w:pPr>
        <w:pStyle w:val="Puesto"/>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AB2DAE" w:rsidRDefault="00B746F1" w:rsidP="005B0851">
      <w:pPr>
        <w:pStyle w:val="Puesto"/>
        <w:spacing w:line="360" w:lineRule="auto"/>
        <w:jc w:val="left"/>
        <w:rPr>
          <w:b w:val="0"/>
          <w:bCs w:val="0"/>
          <w:i w:val="0"/>
          <w:iCs w:val="0"/>
          <w:spacing w:val="-3"/>
          <w:szCs w:val="22"/>
          <w:lang w:val="es-ES_tradnl"/>
        </w:rPr>
      </w:pPr>
    </w:p>
    <w:p w:rsidR="00CD4CC1" w:rsidRDefault="00060EFC" w:rsidP="00CD4CC1">
      <w:pPr>
        <w:pStyle w:val="Textoindependiente"/>
        <w:spacing w:line="360" w:lineRule="auto"/>
        <w:rPr>
          <w:rFonts w:ascii="Arial" w:hAnsi="Arial" w:cs="Arial"/>
          <w:lang w:val="es-CO"/>
        </w:rPr>
      </w:pPr>
      <w:r>
        <w:rPr>
          <w:rFonts w:ascii="Arial" w:hAnsi="Arial" w:cs="Arial"/>
          <w:lang w:val="es-CO"/>
        </w:rPr>
        <w:t xml:space="preserve">Se </w:t>
      </w:r>
      <w:r w:rsidR="00594362" w:rsidRPr="00771AD1">
        <w:rPr>
          <w:rFonts w:ascii="Arial" w:hAnsi="Arial" w:cs="Arial"/>
          <w:lang w:val="es-CO"/>
        </w:rPr>
        <w:t xml:space="preserve">reclamó </w:t>
      </w:r>
      <w:r w:rsidR="00407346">
        <w:rPr>
          <w:rFonts w:ascii="Arial" w:hAnsi="Arial" w:cs="Arial"/>
          <w:lang w:val="es-CO"/>
        </w:rPr>
        <w:t xml:space="preserve">en </w:t>
      </w:r>
      <w:r w:rsidR="00582DBE">
        <w:rPr>
          <w:rFonts w:ascii="Arial" w:hAnsi="Arial" w:cs="Arial"/>
          <w:lang w:val="es-CO"/>
        </w:rPr>
        <w:t xml:space="preserve">el </w:t>
      </w:r>
      <w:r w:rsidR="00A900CB">
        <w:rPr>
          <w:rFonts w:ascii="Arial" w:hAnsi="Arial" w:cs="Arial"/>
          <w:lang w:val="es-CO"/>
        </w:rPr>
        <w:t xml:space="preserve">25-04-2017 </w:t>
      </w:r>
      <w:r w:rsidR="009662F7">
        <w:rPr>
          <w:rFonts w:ascii="Arial" w:hAnsi="Arial" w:cs="Arial"/>
          <w:lang w:val="es-CO"/>
        </w:rPr>
        <w:t>a</w:t>
      </w:r>
      <w:r w:rsidR="00CF40BD">
        <w:rPr>
          <w:rFonts w:ascii="Arial" w:hAnsi="Arial" w:cs="Arial"/>
          <w:lang w:val="es-CO"/>
        </w:rPr>
        <w:t xml:space="preserve">nte </w:t>
      </w:r>
      <w:r w:rsidR="00A900CB">
        <w:rPr>
          <w:rFonts w:ascii="Arial" w:hAnsi="Arial" w:cs="Arial"/>
          <w:lang w:val="es-CO"/>
        </w:rPr>
        <w:t xml:space="preserve">la </w:t>
      </w:r>
      <w:r>
        <w:rPr>
          <w:rFonts w:ascii="Arial" w:hAnsi="Arial" w:cs="Arial"/>
          <w:i/>
          <w:lang w:val="es-CO"/>
        </w:rPr>
        <w:t>a quo</w:t>
      </w:r>
      <w:r w:rsidR="00AB1D72">
        <w:rPr>
          <w:rFonts w:ascii="Arial" w:hAnsi="Arial" w:cs="Arial"/>
          <w:lang w:val="es-CO"/>
        </w:rPr>
        <w:t>,</w:t>
      </w:r>
      <w:r w:rsidR="00594362" w:rsidRPr="00771AD1">
        <w:rPr>
          <w:rFonts w:ascii="Arial" w:hAnsi="Arial" w:cs="Arial"/>
          <w:lang w:val="es-CO"/>
        </w:rPr>
        <w:t xml:space="preserve"> iniciar incidente de desacato</w:t>
      </w:r>
      <w:r w:rsidR="00086B35">
        <w:rPr>
          <w:rFonts w:ascii="Arial" w:hAnsi="Arial" w:cs="Arial"/>
          <w:lang w:val="es-CO"/>
        </w:rPr>
        <w:t xml:space="preserve"> </w:t>
      </w:r>
      <w:r w:rsidR="00594362">
        <w:rPr>
          <w:rFonts w:ascii="Arial" w:hAnsi="Arial" w:cs="Arial"/>
        </w:rPr>
        <w:t>(Folio</w:t>
      </w:r>
      <w:r w:rsidR="00143FDC">
        <w:rPr>
          <w:rFonts w:ascii="Arial" w:hAnsi="Arial" w:cs="Arial"/>
        </w:rPr>
        <w:t xml:space="preserve"> </w:t>
      </w:r>
      <w:r w:rsidR="00A900CB">
        <w:rPr>
          <w:rFonts w:ascii="Arial" w:hAnsi="Arial" w:cs="Arial"/>
        </w:rPr>
        <w:t>15</w:t>
      </w:r>
      <w:r w:rsidR="00407346">
        <w:rPr>
          <w:rFonts w:ascii="Arial" w:hAnsi="Arial" w:cs="Arial"/>
        </w:rPr>
        <w:t xml:space="preserve">, </w:t>
      </w:r>
      <w:r w:rsidR="00594362">
        <w:rPr>
          <w:rFonts w:ascii="Arial" w:hAnsi="Arial" w:cs="Arial"/>
        </w:rPr>
        <w:t>cua</w:t>
      </w:r>
      <w:r w:rsidR="00C9518C">
        <w:rPr>
          <w:rFonts w:ascii="Arial" w:hAnsi="Arial" w:cs="Arial"/>
        </w:rPr>
        <w:t>derno incidente)</w:t>
      </w:r>
      <w:r w:rsidR="00CD3664">
        <w:rPr>
          <w:rFonts w:ascii="Arial" w:hAnsi="Arial" w:cs="Arial"/>
        </w:rPr>
        <w:t xml:space="preserve">. </w:t>
      </w:r>
      <w:r w:rsidR="00582DBE">
        <w:rPr>
          <w:rFonts w:ascii="Arial" w:hAnsi="Arial" w:cs="Arial"/>
        </w:rPr>
        <w:t>El</w:t>
      </w:r>
      <w:r w:rsidR="00CD3664">
        <w:rPr>
          <w:rFonts w:ascii="Arial" w:hAnsi="Arial" w:cs="Arial"/>
          <w:lang w:val="es-CO"/>
        </w:rPr>
        <w:t xml:space="preserve"> Despacho </w:t>
      </w:r>
      <w:r w:rsidR="00407346">
        <w:rPr>
          <w:rFonts w:ascii="Arial" w:hAnsi="Arial" w:cs="Arial"/>
          <w:lang w:val="es-CO"/>
        </w:rPr>
        <w:t xml:space="preserve">con proveído del </w:t>
      </w:r>
      <w:r w:rsidR="00A900CB">
        <w:rPr>
          <w:rFonts w:ascii="Arial" w:hAnsi="Arial" w:cs="Arial"/>
          <w:lang w:val="es-CO"/>
        </w:rPr>
        <w:t xml:space="preserve">mismo día </w:t>
      </w:r>
      <w:r w:rsidR="00407346">
        <w:rPr>
          <w:rFonts w:ascii="Arial" w:hAnsi="Arial" w:cs="Arial"/>
        </w:rPr>
        <w:t xml:space="preserve">requirió a la </w:t>
      </w:r>
      <w:r w:rsidR="00A900CB">
        <w:rPr>
          <w:rFonts w:ascii="Arial" w:hAnsi="Arial" w:cs="Arial"/>
        </w:rPr>
        <w:t xml:space="preserve">Directora Departamental y al Gerente de Defesa Judicial de </w:t>
      </w:r>
      <w:proofErr w:type="spellStart"/>
      <w:r w:rsidR="00A900CB">
        <w:rPr>
          <w:rFonts w:ascii="Arial" w:hAnsi="Arial" w:cs="Arial"/>
        </w:rPr>
        <w:t>Cafesalud</w:t>
      </w:r>
      <w:proofErr w:type="spellEnd"/>
      <w:r w:rsidR="00A900CB">
        <w:rPr>
          <w:rFonts w:ascii="Arial" w:hAnsi="Arial" w:cs="Arial"/>
        </w:rPr>
        <w:t xml:space="preserve"> </w:t>
      </w:r>
      <w:r w:rsidR="00A900CB" w:rsidRPr="00A900CB">
        <w:rPr>
          <w:rFonts w:ascii="Arial" w:hAnsi="Arial" w:cs="Arial"/>
        </w:rPr>
        <w:t>EPSS</w:t>
      </w:r>
      <w:r w:rsidR="00A900CB">
        <w:rPr>
          <w:rFonts w:ascii="Arial" w:hAnsi="Arial" w:cs="Arial"/>
        </w:rPr>
        <w:t xml:space="preserve"> </w:t>
      </w:r>
      <w:r w:rsidR="0000302C">
        <w:rPr>
          <w:rFonts w:ascii="Arial" w:hAnsi="Arial" w:cs="Arial"/>
        </w:rPr>
        <w:t xml:space="preserve">(Folios </w:t>
      </w:r>
      <w:r w:rsidR="00A900CB">
        <w:rPr>
          <w:rFonts w:ascii="Arial" w:hAnsi="Arial" w:cs="Arial"/>
        </w:rPr>
        <w:t>21</w:t>
      </w:r>
      <w:r w:rsidR="0000302C">
        <w:rPr>
          <w:rFonts w:ascii="Arial" w:hAnsi="Arial" w:cs="Arial"/>
        </w:rPr>
        <w:t>, cuaderno incidente);</w:t>
      </w:r>
      <w:r w:rsidR="00D87370">
        <w:rPr>
          <w:rFonts w:ascii="Arial" w:hAnsi="Arial" w:cs="Arial"/>
          <w:lang w:val="es-CO"/>
        </w:rPr>
        <w:t xml:space="preserve"> posteriormente, con </w:t>
      </w:r>
      <w:r w:rsidR="00A900CB">
        <w:rPr>
          <w:rFonts w:ascii="Arial" w:hAnsi="Arial" w:cs="Arial"/>
          <w:lang w:val="es-CO"/>
        </w:rPr>
        <w:t xml:space="preserve">auto del 03-05-2017 </w:t>
      </w:r>
      <w:r w:rsidR="00D87370">
        <w:rPr>
          <w:rFonts w:ascii="Arial" w:hAnsi="Arial" w:cs="Arial"/>
          <w:lang w:val="es-CO"/>
        </w:rPr>
        <w:t xml:space="preserve">dio apertura al incidente de desacato en </w:t>
      </w:r>
      <w:r w:rsidR="00A900CB">
        <w:rPr>
          <w:rFonts w:ascii="Arial" w:hAnsi="Arial" w:cs="Arial"/>
          <w:lang w:val="es-CO"/>
        </w:rPr>
        <w:t xml:space="preserve">su </w:t>
      </w:r>
      <w:r w:rsidR="00D87370">
        <w:rPr>
          <w:rFonts w:ascii="Arial" w:hAnsi="Arial" w:cs="Arial"/>
          <w:lang w:val="es-CO"/>
        </w:rPr>
        <w:t>contra</w:t>
      </w:r>
      <w:r w:rsidR="00582DBE">
        <w:rPr>
          <w:rFonts w:ascii="Arial" w:hAnsi="Arial" w:cs="Arial"/>
          <w:lang w:val="es-CO"/>
        </w:rPr>
        <w:t xml:space="preserve"> (Folio </w:t>
      </w:r>
      <w:r w:rsidR="00A900CB">
        <w:rPr>
          <w:rFonts w:ascii="Arial" w:hAnsi="Arial" w:cs="Arial"/>
          <w:lang w:val="es-CO"/>
        </w:rPr>
        <w:t>24</w:t>
      </w:r>
      <w:r w:rsidR="0000302C">
        <w:rPr>
          <w:rFonts w:ascii="Arial" w:hAnsi="Arial" w:cs="Arial"/>
          <w:lang w:val="es-CO"/>
        </w:rPr>
        <w:t>,</w:t>
      </w:r>
      <w:r w:rsidR="00A900CB">
        <w:rPr>
          <w:rFonts w:ascii="Arial" w:hAnsi="Arial" w:cs="Arial"/>
          <w:lang w:val="es-CO"/>
        </w:rPr>
        <w:t xml:space="preserve"> </w:t>
      </w:r>
      <w:r w:rsidR="0000302C">
        <w:rPr>
          <w:rFonts w:ascii="Arial" w:hAnsi="Arial" w:cs="Arial"/>
          <w:lang w:val="es-CO"/>
        </w:rPr>
        <w:t>cuaderno incidente)</w:t>
      </w:r>
      <w:r w:rsidR="00D87370">
        <w:rPr>
          <w:rFonts w:ascii="Arial" w:hAnsi="Arial" w:cs="Arial"/>
          <w:lang w:val="es-CO"/>
        </w:rPr>
        <w:t xml:space="preserve">. </w:t>
      </w:r>
      <w:r w:rsidR="00EF51A6">
        <w:rPr>
          <w:rFonts w:ascii="Arial" w:hAnsi="Arial" w:cs="Arial"/>
          <w:lang w:val="es-CO"/>
        </w:rPr>
        <w:t xml:space="preserve">Y, finalmente, </w:t>
      </w:r>
      <w:r w:rsidR="00B009AD">
        <w:rPr>
          <w:rFonts w:ascii="Arial" w:hAnsi="Arial" w:cs="Arial"/>
          <w:lang w:val="es-CO"/>
        </w:rPr>
        <w:t xml:space="preserve">con </w:t>
      </w:r>
      <w:r w:rsidR="00CD4CC1">
        <w:rPr>
          <w:rFonts w:ascii="Arial" w:hAnsi="Arial" w:cs="Arial"/>
          <w:lang w:val="es-CO"/>
        </w:rPr>
        <w:t xml:space="preserve">providencia de </w:t>
      </w:r>
      <w:r w:rsidR="00A900CB">
        <w:rPr>
          <w:rFonts w:ascii="Arial" w:hAnsi="Arial" w:cs="Arial"/>
          <w:lang w:val="es-CO"/>
        </w:rPr>
        <w:t xml:space="preserve">10-05-2017 los </w:t>
      </w:r>
      <w:r w:rsidR="00EF51A6">
        <w:rPr>
          <w:rFonts w:ascii="Arial" w:hAnsi="Arial" w:cs="Arial"/>
          <w:lang w:val="es-CO"/>
        </w:rPr>
        <w:t xml:space="preserve">sancionó </w:t>
      </w:r>
      <w:r w:rsidR="00EF51A6" w:rsidRPr="00771AD1">
        <w:rPr>
          <w:rFonts w:ascii="Arial" w:hAnsi="Arial" w:cs="Arial"/>
          <w:lang w:val="es-CO"/>
        </w:rPr>
        <w:t>con multa y arresto</w:t>
      </w:r>
      <w:r w:rsidR="00EF51A6">
        <w:rPr>
          <w:rFonts w:ascii="Arial" w:hAnsi="Arial" w:cs="Arial"/>
          <w:lang w:val="es-CO"/>
        </w:rPr>
        <w:t xml:space="preserve"> </w:t>
      </w:r>
      <w:r w:rsidR="00CD4CC1" w:rsidRPr="00771AD1">
        <w:rPr>
          <w:rFonts w:ascii="Arial" w:hAnsi="Arial" w:cs="Arial"/>
          <w:lang w:val="es-CO"/>
        </w:rPr>
        <w:t>(Folio</w:t>
      </w:r>
      <w:r w:rsidR="00CD4CC1">
        <w:rPr>
          <w:rFonts w:ascii="Arial" w:hAnsi="Arial" w:cs="Arial"/>
          <w:lang w:val="es-CO"/>
        </w:rPr>
        <w:t xml:space="preserve">s </w:t>
      </w:r>
      <w:r w:rsidR="00A900CB">
        <w:rPr>
          <w:rFonts w:ascii="Arial" w:hAnsi="Arial" w:cs="Arial"/>
          <w:lang w:val="es-CO"/>
        </w:rPr>
        <w:t>26 a 28</w:t>
      </w:r>
      <w:r w:rsidR="00B83533">
        <w:rPr>
          <w:rFonts w:ascii="Arial" w:hAnsi="Arial" w:cs="Arial"/>
          <w:lang w:val="es-CO"/>
        </w:rPr>
        <w:t>,</w:t>
      </w:r>
      <w:r w:rsidR="00CD4CC1" w:rsidRPr="00771AD1">
        <w:rPr>
          <w:rFonts w:ascii="Arial" w:hAnsi="Arial" w:cs="Arial"/>
          <w:lang w:val="es-CO"/>
        </w:rPr>
        <w:t xml:space="preserve"> </w:t>
      </w:r>
      <w:r w:rsidR="0000302C">
        <w:rPr>
          <w:rFonts w:ascii="Arial" w:hAnsi="Arial" w:cs="Arial"/>
        </w:rPr>
        <w:t>ibídem</w:t>
      </w:r>
      <w:r w:rsidR="00CD4CC1" w:rsidRPr="00771AD1">
        <w:rPr>
          <w:rFonts w:ascii="Arial" w:hAnsi="Arial" w:cs="Arial"/>
          <w:lang w:val="es-CO"/>
        </w:rPr>
        <w:t>).</w:t>
      </w:r>
    </w:p>
    <w:p w:rsidR="00D27D53" w:rsidRDefault="00D27D53" w:rsidP="00CD4CC1">
      <w:pPr>
        <w:pStyle w:val="Textoindependiente"/>
        <w:spacing w:line="360" w:lineRule="auto"/>
        <w:rPr>
          <w:rFonts w:ascii="Arial" w:hAnsi="Arial" w:cs="Arial"/>
          <w:lang w:val="es-CO"/>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A900CB" w:rsidRPr="00771AD1" w:rsidRDefault="00A900CB" w:rsidP="00A900CB">
      <w:pPr>
        <w:pStyle w:val="Prrafodelista"/>
        <w:spacing w:line="360" w:lineRule="auto"/>
        <w:ind w:left="360"/>
        <w:jc w:val="both"/>
        <w:rPr>
          <w:rFonts w:ascii="Arial" w:hAnsi="Arial" w:cs="Arial"/>
          <w:sz w:val="24"/>
          <w:szCs w:val="24"/>
          <w:lang w:val="es-MX"/>
        </w:rPr>
      </w:pPr>
    </w:p>
    <w:p w:rsidR="00A900CB" w:rsidRDefault="00A900CB" w:rsidP="00A900CB">
      <w:pPr>
        <w:pStyle w:val="Textoindependiente"/>
        <w:numPr>
          <w:ilvl w:val="1"/>
          <w:numId w:val="1"/>
        </w:numPr>
        <w:spacing w:line="360" w:lineRule="auto"/>
        <w:ind w:left="709" w:hanging="709"/>
        <w:rPr>
          <w:rFonts w:ascii="Arial" w:hAnsi="Arial" w:cs="Arial"/>
          <w:lang w:val="es-MX"/>
        </w:rPr>
      </w:pPr>
      <w:r w:rsidRPr="00AF7FED">
        <w:rPr>
          <w:rFonts w:ascii="Arial" w:hAnsi="Arial" w:cs="Arial"/>
          <w:smallCaps/>
          <w:lang w:val="es-CO"/>
        </w:rPr>
        <w:t>La competencia funcional.</w:t>
      </w:r>
      <w:r>
        <w:rPr>
          <w:rFonts w:ascii="Arial" w:hAnsi="Arial" w:cs="Arial"/>
          <w:smallCaps/>
          <w:lang w:val="es-CO"/>
        </w:rPr>
        <w:t xml:space="preserve"> </w:t>
      </w:r>
      <w:r w:rsidRPr="00AF7FED">
        <w:rPr>
          <w:rFonts w:ascii="Arial" w:hAnsi="Arial" w:cs="Arial"/>
          <w:lang w:val="es-MX"/>
        </w:rPr>
        <w:t xml:space="preserve">Esta Sala especializada está facultada para revisar la decisión sancionatoria, al tener la condición de superiora jerárquica </w:t>
      </w:r>
      <w:r>
        <w:rPr>
          <w:rFonts w:ascii="Arial" w:hAnsi="Arial" w:cs="Arial"/>
          <w:lang w:val="es-MX"/>
        </w:rPr>
        <w:t xml:space="preserve">del Juzgado </w:t>
      </w:r>
      <w:r w:rsidR="0097690B">
        <w:rPr>
          <w:rFonts w:ascii="Arial" w:hAnsi="Arial" w:cs="Arial"/>
          <w:lang w:val="es-MX"/>
        </w:rPr>
        <w:t xml:space="preserve">Primero </w:t>
      </w:r>
      <w:r>
        <w:rPr>
          <w:rFonts w:ascii="Arial" w:hAnsi="Arial" w:cs="Arial"/>
          <w:lang w:val="es-MX"/>
        </w:rPr>
        <w:t xml:space="preserve">Civil del Circuito de </w:t>
      </w:r>
      <w:r w:rsidR="0097690B">
        <w:rPr>
          <w:rFonts w:ascii="Arial" w:hAnsi="Arial" w:cs="Arial"/>
          <w:lang w:val="es-MX"/>
        </w:rPr>
        <w:t>Pereira</w:t>
      </w:r>
      <w:r>
        <w:rPr>
          <w:rFonts w:ascii="Arial" w:hAnsi="Arial" w:cs="Arial"/>
          <w:lang w:val="es-MX"/>
        </w:rPr>
        <w:t>. L</w:t>
      </w:r>
      <w:r w:rsidRPr="00AF7FED">
        <w:rPr>
          <w:rFonts w:ascii="Arial" w:hAnsi="Arial" w:cs="Arial"/>
          <w:lang w:val="es-MX"/>
        </w:rPr>
        <w:t>a consulta se realizará en Sala Unitaria de la Corporación</w:t>
      </w:r>
      <w:r>
        <w:rPr>
          <w:rFonts w:ascii="Arial" w:hAnsi="Arial" w:cs="Arial"/>
          <w:lang w:val="es-MX"/>
        </w:rPr>
        <w:t>,</w:t>
      </w:r>
      <w:r w:rsidRPr="00AF7FED">
        <w:rPr>
          <w:rFonts w:ascii="Arial" w:hAnsi="Arial" w:cs="Arial"/>
          <w:lang w:val="es-MX"/>
        </w:rPr>
        <w:t xml:space="preserve"> puesto que </w:t>
      </w:r>
      <w:r>
        <w:rPr>
          <w:rFonts w:ascii="Arial" w:hAnsi="Arial" w:cs="Arial"/>
          <w:lang w:val="es-MX"/>
        </w:rPr>
        <w:t xml:space="preserve">no se trata de una </w:t>
      </w:r>
      <w:r w:rsidRPr="00AF7FED">
        <w:rPr>
          <w:rFonts w:ascii="Arial" w:hAnsi="Arial" w:cs="Arial"/>
          <w:lang w:val="es-MX"/>
        </w:rPr>
        <w:t xml:space="preserve">providencia </w:t>
      </w:r>
      <w:r>
        <w:rPr>
          <w:rFonts w:ascii="Arial" w:hAnsi="Arial" w:cs="Arial"/>
          <w:lang w:val="es-MX"/>
        </w:rPr>
        <w:t xml:space="preserve">que deba </w:t>
      </w:r>
      <w:r w:rsidRPr="00AF7FED">
        <w:rPr>
          <w:rFonts w:ascii="Arial" w:hAnsi="Arial" w:cs="Arial"/>
          <w:lang w:val="es-MX"/>
        </w:rPr>
        <w:t xml:space="preserve">desatarse en Sala </w:t>
      </w:r>
      <w:r w:rsidRPr="00AF7FED">
        <w:rPr>
          <w:rFonts w:ascii="Arial" w:hAnsi="Arial" w:cs="Arial"/>
          <w:lang w:val="es-MX"/>
        </w:rPr>
        <w:lastRenderedPageBreak/>
        <w:t>de Decisión</w:t>
      </w:r>
      <w:r>
        <w:rPr>
          <w:rFonts w:ascii="Arial" w:hAnsi="Arial" w:cs="Arial"/>
          <w:lang w:val="es-MX"/>
        </w:rPr>
        <w:t xml:space="preserve"> (I</w:t>
      </w:r>
      <w:r w:rsidRPr="00AF7FED">
        <w:rPr>
          <w:rFonts w:ascii="Arial" w:hAnsi="Arial" w:cs="Arial"/>
          <w:lang w:val="es-MX"/>
        </w:rPr>
        <w:t>nciso 1º del artículo 35 del CGP</w:t>
      </w:r>
      <w:r>
        <w:rPr>
          <w:rFonts w:ascii="Arial" w:hAnsi="Arial" w:cs="Arial"/>
          <w:lang w:val="es-MX"/>
        </w:rPr>
        <w:t>)</w:t>
      </w:r>
      <w:r w:rsidRPr="00AF7FED">
        <w:rPr>
          <w:rFonts w:ascii="Arial" w:hAnsi="Arial" w:cs="Arial"/>
          <w:lang w:val="es-MX"/>
        </w:rPr>
        <w:t xml:space="preserve">. </w:t>
      </w:r>
      <w:r>
        <w:rPr>
          <w:rFonts w:ascii="Arial" w:hAnsi="Arial" w:cs="Arial"/>
          <w:lang w:val="es-MX"/>
        </w:rPr>
        <w:t>Criterio adoptado desde el 16-08-2016</w:t>
      </w:r>
      <w:r>
        <w:rPr>
          <w:rStyle w:val="Refdenotaalpie"/>
          <w:rFonts w:ascii="Arial" w:hAnsi="Arial"/>
          <w:lang w:val="es-MX"/>
        </w:rPr>
        <w:footnoteReference w:id="1"/>
      </w:r>
      <w:r>
        <w:rPr>
          <w:rFonts w:ascii="Arial" w:hAnsi="Arial" w:cs="Arial"/>
          <w:lang w:val="es-MX"/>
        </w:rPr>
        <w:t xml:space="preserve">. </w:t>
      </w:r>
    </w:p>
    <w:p w:rsidR="00E574A7" w:rsidRPr="00771AD1" w:rsidRDefault="00E574A7" w:rsidP="00B746F1">
      <w:pPr>
        <w:spacing w:line="360" w:lineRule="auto"/>
        <w:jc w:val="both"/>
        <w:rPr>
          <w:rFonts w:ascii="Arial" w:hAnsi="Arial" w:cs="Arial"/>
          <w:sz w:val="24"/>
          <w:szCs w:val="24"/>
          <w:lang w:val="es-MX"/>
        </w:rPr>
      </w:pPr>
    </w:p>
    <w:p w:rsidR="00CD4CC1" w:rsidRPr="00A900CB" w:rsidRDefault="00E574A7" w:rsidP="00A900CB">
      <w:pPr>
        <w:pStyle w:val="Textoindependiente"/>
        <w:numPr>
          <w:ilvl w:val="1"/>
          <w:numId w:val="1"/>
        </w:numPr>
        <w:spacing w:line="360" w:lineRule="auto"/>
        <w:ind w:left="709" w:hanging="709"/>
        <w:rPr>
          <w:rFonts w:ascii="Arial" w:hAnsi="Arial" w:cs="Arial"/>
          <w:lang w:val="es-CO"/>
        </w:rPr>
      </w:pPr>
      <w:r w:rsidRPr="00A900CB">
        <w:rPr>
          <w:rFonts w:ascii="Arial" w:hAnsi="Arial" w:cs="Arial"/>
          <w:smallCaps/>
          <w:lang w:val="es-CO"/>
        </w:rPr>
        <w:t>El problema jurídico para resolver</w:t>
      </w:r>
      <w:r w:rsidR="00A900CB">
        <w:rPr>
          <w:rFonts w:ascii="Arial" w:hAnsi="Arial" w:cs="Arial"/>
          <w:smallCaps/>
          <w:lang w:val="es-CO"/>
        </w:rPr>
        <w:t xml:space="preserve"> </w:t>
      </w:r>
      <w:r w:rsidR="00CD4CC1" w:rsidRPr="00A900CB">
        <w:rPr>
          <w:rFonts w:ascii="Arial" w:hAnsi="Arial" w:cs="Arial"/>
        </w:rPr>
        <w:t xml:space="preserve">¿Debe confirmarse, modificarse o revocarse la providencia </w:t>
      </w:r>
      <w:r w:rsidR="00A900CB">
        <w:rPr>
          <w:rFonts w:ascii="Arial" w:hAnsi="Arial" w:cs="Arial"/>
        </w:rPr>
        <w:t xml:space="preserve">10-05-2017 </w:t>
      </w:r>
      <w:r w:rsidR="00CD4CC1" w:rsidRPr="00A900CB">
        <w:rPr>
          <w:rFonts w:ascii="Arial" w:hAnsi="Arial" w:cs="Arial"/>
        </w:rPr>
        <w:t>mediante la cual se impuso</w:t>
      </w:r>
      <w:r w:rsidR="0000302C" w:rsidRPr="00A900CB">
        <w:rPr>
          <w:rFonts w:ascii="Arial" w:hAnsi="Arial" w:cs="Arial"/>
        </w:rPr>
        <w:t xml:space="preserve"> sanción de arresto y multa a </w:t>
      </w:r>
      <w:r w:rsidR="00D266C3" w:rsidRPr="00A900CB">
        <w:rPr>
          <w:rFonts w:ascii="Arial" w:hAnsi="Arial" w:cs="Arial"/>
        </w:rPr>
        <w:t>los doctores</w:t>
      </w:r>
      <w:r w:rsidR="00DE5395" w:rsidRPr="00A900CB">
        <w:rPr>
          <w:rFonts w:ascii="Arial" w:hAnsi="Arial" w:cs="Arial"/>
        </w:rPr>
        <w:t xml:space="preserve"> </w:t>
      </w:r>
      <w:r w:rsidR="0000302C" w:rsidRPr="00A900CB">
        <w:rPr>
          <w:rFonts w:ascii="Arial" w:hAnsi="Arial" w:cs="Arial"/>
        </w:rPr>
        <w:t xml:space="preserve">Victoria Eugenia </w:t>
      </w:r>
      <w:proofErr w:type="spellStart"/>
      <w:r w:rsidR="0000302C" w:rsidRPr="00A900CB">
        <w:rPr>
          <w:rFonts w:ascii="Arial" w:hAnsi="Arial" w:cs="Arial"/>
        </w:rPr>
        <w:t>Aristizábal</w:t>
      </w:r>
      <w:proofErr w:type="spellEnd"/>
      <w:r w:rsidR="0000302C" w:rsidRPr="00A900CB">
        <w:rPr>
          <w:rFonts w:ascii="Arial" w:hAnsi="Arial" w:cs="Arial"/>
        </w:rPr>
        <w:t xml:space="preserve"> </w:t>
      </w:r>
      <w:r w:rsidR="00DE5395" w:rsidRPr="00A900CB">
        <w:rPr>
          <w:rFonts w:ascii="Arial" w:hAnsi="Arial" w:cs="Arial"/>
        </w:rPr>
        <w:t xml:space="preserve">y </w:t>
      </w:r>
      <w:r w:rsidR="00A900CB">
        <w:rPr>
          <w:rFonts w:ascii="Arial" w:hAnsi="Arial" w:cs="Arial"/>
        </w:rPr>
        <w:t>César Augusto Arroyave Zuluaga</w:t>
      </w:r>
      <w:r w:rsidR="00CD4CC1" w:rsidRPr="00A900CB">
        <w:rPr>
          <w:rFonts w:ascii="Arial" w:hAnsi="Arial" w:cs="Arial"/>
          <w:lang w:val="es-CO"/>
        </w:rPr>
        <w:t>, en su</w:t>
      </w:r>
      <w:r w:rsidR="00060EFC" w:rsidRPr="00A900CB">
        <w:rPr>
          <w:rFonts w:ascii="Arial" w:hAnsi="Arial" w:cs="Arial"/>
          <w:lang w:val="es-CO"/>
        </w:rPr>
        <w:t>s</w:t>
      </w:r>
      <w:r w:rsidR="00CD4CC1" w:rsidRPr="00A900CB">
        <w:rPr>
          <w:rFonts w:ascii="Arial" w:hAnsi="Arial" w:cs="Arial"/>
          <w:lang w:val="es-CO"/>
        </w:rPr>
        <w:t xml:space="preserve"> calidad</w:t>
      </w:r>
      <w:r w:rsidR="00060EFC" w:rsidRPr="00A900CB">
        <w:rPr>
          <w:rFonts w:ascii="Arial" w:hAnsi="Arial" w:cs="Arial"/>
          <w:lang w:val="es-CO"/>
        </w:rPr>
        <w:t>es</w:t>
      </w:r>
      <w:r w:rsidR="00CD4CC1" w:rsidRPr="00A900CB">
        <w:rPr>
          <w:rFonts w:ascii="Arial" w:hAnsi="Arial" w:cs="Arial"/>
          <w:lang w:val="es-CO"/>
        </w:rPr>
        <w:t xml:space="preserve"> de </w:t>
      </w:r>
      <w:r w:rsidR="00A900CB">
        <w:rPr>
          <w:rFonts w:ascii="Arial" w:hAnsi="Arial" w:cs="Arial"/>
          <w:lang w:val="es-CO"/>
        </w:rPr>
        <w:t xml:space="preserve">Directora Departamental </w:t>
      </w:r>
      <w:r w:rsidR="002A5172" w:rsidRPr="00A900CB">
        <w:rPr>
          <w:rFonts w:ascii="Arial" w:hAnsi="Arial" w:cs="Arial"/>
          <w:lang w:val="es-CO"/>
        </w:rPr>
        <w:t>y Gerente de Defensa Judicial de</w:t>
      </w:r>
      <w:r w:rsidR="00A900CB">
        <w:rPr>
          <w:rFonts w:ascii="Arial" w:hAnsi="Arial" w:cs="Arial"/>
          <w:lang w:val="es-CO"/>
        </w:rPr>
        <w:t xml:space="preserve"> </w:t>
      </w:r>
      <w:proofErr w:type="spellStart"/>
      <w:r w:rsidR="006736CA" w:rsidRPr="00A900CB">
        <w:rPr>
          <w:rFonts w:ascii="Arial" w:hAnsi="Arial" w:cs="Arial"/>
          <w:lang w:val="es-CO"/>
        </w:rPr>
        <w:t>Cafesalud</w:t>
      </w:r>
      <w:proofErr w:type="spellEnd"/>
      <w:r w:rsidR="006736CA" w:rsidRPr="00A900CB">
        <w:rPr>
          <w:rFonts w:ascii="Arial" w:hAnsi="Arial" w:cs="Arial"/>
          <w:lang w:val="es-CO"/>
        </w:rPr>
        <w:t xml:space="preserve"> </w:t>
      </w:r>
      <w:r w:rsidR="006736CA" w:rsidRPr="00A900CB">
        <w:rPr>
          <w:rFonts w:ascii="Arial" w:hAnsi="Arial" w:cs="Arial"/>
          <w:sz w:val="22"/>
          <w:lang w:val="es-CO"/>
        </w:rPr>
        <w:t>EPS-S</w:t>
      </w:r>
      <w:r w:rsidR="00CD4CC1" w:rsidRPr="00A900CB">
        <w:rPr>
          <w:rFonts w:ascii="Arial" w:hAnsi="Arial" w:cs="Arial"/>
          <w:lang w:val="es-CO"/>
        </w:rPr>
        <w:t xml:space="preserve">, </w:t>
      </w:r>
      <w:r w:rsidR="002864B4" w:rsidRPr="00A900CB">
        <w:rPr>
          <w:rFonts w:ascii="Arial" w:hAnsi="Arial" w:cs="Arial"/>
          <w:lang w:val="es-CO"/>
        </w:rPr>
        <w:t>respectivamente</w:t>
      </w:r>
      <w:r w:rsidR="0000302C" w:rsidRPr="00A900CB">
        <w:rPr>
          <w:rFonts w:ascii="Arial" w:hAnsi="Arial" w:cs="Arial"/>
          <w:lang w:val="es-CO"/>
        </w:rPr>
        <w:t xml:space="preserve">, </w:t>
      </w:r>
      <w:r w:rsidR="00CD4CC1" w:rsidRPr="00A900CB">
        <w:rPr>
          <w:rFonts w:ascii="Arial" w:hAnsi="Arial" w:cs="Arial"/>
          <w:lang w:val="es-CO"/>
        </w:rPr>
        <w:t>con ocasión d</w:t>
      </w:r>
      <w:r w:rsidR="00CD4CC1" w:rsidRPr="00A900CB">
        <w:rPr>
          <w:rFonts w:ascii="Arial" w:hAnsi="Arial" w:cs="Arial"/>
        </w:rPr>
        <w:t xml:space="preserve">el trámite de desacato adelantado ante el Juzgado </w:t>
      </w:r>
      <w:r w:rsidR="00B53D5F" w:rsidRPr="00A900CB">
        <w:rPr>
          <w:rFonts w:ascii="Arial" w:hAnsi="Arial" w:cs="Arial"/>
        </w:rPr>
        <w:t>de conocimiento</w:t>
      </w:r>
      <w:r w:rsidR="00CD4CC1" w:rsidRPr="00A900CB">
        <w:rPr>
          <w:rFonts w:ascii="Arial" w:hAnsi="Arial" w:cs="Arial"/>
        </w:rPr>
        <w:t>?</w:t>
      </w:r>
    </w:p>
    <w:p w:rsidR="006A1FE4" w:rsidRPr="00F15FB6" w:rsidRDefault="006A1FE4" w:rsidP="00B746F1">
      <w:pPr>
        <w:spacing w:line="360" w:lineRule="auto"/>
        <w:jc w:val="both"/>
        <w:rPr>
          <w:rFonts w:ascii="Arial" w:hAnsi="Arial" w:cs="Arial"/>
          <w:sz w:val="24"/>
          <w:szCs w:val="24"/>
          <w:lang w:val="es-CO"/>
        </w:rPr>
      </w:pPr>
    </w:p>
    <w:p w:rsidR="00A900CB" w:rsidRPr="00D53427" w:rsidRDefault="00A900CB" w:rsidP="00A900CB">
      <w:pPr>
        <w:pStyle w:val="Textoindependiente"/>
        <w:numPr>
          <w:ilvl w:val="0"/>
          <w:numId w:val="1"/>
        </w:numPr>
        <w:spacing w:line="360" w:lineRule="auto"/>
        <w:rPr>
          <w:rFonts w:ascii="Arial" w:hAnsi="Arial" w:cs="Arial"/>
          <w:smallCaps/>
          <w:sz w:val="28"/>
          <w:lang w:val="es-CO"/>
        </w:rPr>
      </w:pPr>
      <w:r w:rsidRPr="00D53427">
        <w:rPr>
          <w:rFonts w:ascii="Arial" w:hAnsi="Arial" w:cs="Arial"/>
          <w:smallCaps/>
          <w:sz w:val="28"/>
          <w:lang w:val="es-CO"/>
        </w:rPr>
        <w:t>La resolución del problema jurídico</w:t>
      </w:r>
    </w:p>
    <w:p w:rsidR="00A900CB" w:rsidRPr="0030233B" w:rsidRDefault="00A900CB" w:rsidP="00A900CB">
      <w:pPr>
        <w:pStyle w:val="Puesto"/>
        <w:spacing w:line="360" w:lineRule="auto"/>
        <w:jc w:val="left"/>
        <w:rPr>
          <w:b w:val="0"/>
          <w:bCs w:val="0"/>
          <w:i w:val="0"/>
          <w:iCs w:val="0"/>
          <w:spacing w:val="-3"/>
          <w:sz w:val="18"/>
          <w:szCs w:val="22"/>
          <w:lang w:val="es-ES_tradnl"/>
        </w:rPr>
      </w:pPr>
    </w:p>
    <w:p w:rsidR="00A900CB" w:rsidRPr="00D53427" w:rsidRDefault="00A900CB" w:rsidP="00A900CB">
      <w:pPr>
        <w:pStyle w:val="Prrafodelista"/>
        <w:numPr>
          <w:ilvl w:val="1"/>
          <w:numId w:val="1"/>
        </w:numPr>
        <w:tabs>
          <w:tab w:val="left" w:pos="-720"/>
        </w:tabs>
        <w:suppressAutoHyphens/>
        <w:spacing w:line="360" w:lineRule="auto"/>
        <w:jc w:val="both"/>
        <w:rPr>
          <w:rFonts w:ascii="Arial" w:hAnsi="Arial" w:cs="Arial"/>
          <w:smallCaps/>
          <w:spacing w:val="-3"/>
          <w:sz w:val="24"/>
          <w:szCs w:val="24"/>
          <w:lang w:val="es-CO"/>
        </w:rPr>
      </w:pPr>
      <w:r w:rsidRPr="00D53427">
        <w:rPr>
          <w:rFonts w:ascii="Arial" w:hAnsi="Arial" w:cs="Arial"/>
          <w:smallCaps/>
          <w:spacing w:val="-3"/>
          <w:sz w:val="24"/>
          <w:szCs w:val="24"/>
          <w:lang w:val="es-CO"/>
        </w:rPr>
        <w:t>Los aspectos objeto de acreditación en el incidente de desacato</w:t>
      </w:r>
    </w:p>
    <w:p w:rsidR="00A900CB" w:rsidRPr="0030233B" w:rsidRDefault="00A900CB" w:rsidP="00A900CB">
      <w:pPr>
        <w:pStyle w:val="Puesto"/>
        <w:spacing w:line="360" w:lineRule="auto"/>
        <w:jc w:val="left"/>
        <w:rPr>
          <w:b w:val="0"/>
          <w:bCs w:val="0"/>
          <w:i w:val="0"/>
          <w:iCs w:val="0"/>
          <w:spacing w:val="-3"/>
          <w:sz w:val="18"/>
          <w:lang w:val="es-ES_tradnl"/>
        </w:rPr>
      </w:pPr>
    </w:p>
    <w:p w:rsidR="00A900CB" w:rsidRPr="00B3550C" w:rsidRDefault="00A900CB" w:rsidP="00A900CB">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Refdenotaalpie"/>
          <w:rFonts w:ascii="Arial" w:hAnsi="Arial" w:cs="Arial"/>
          <w:sz w:val="24"/>
          <w:szCs w:val="24"/>
          <w:lang w:val="es-CO"/>
        </w:rPr>
        <w:footnoteReference w:id="2"/>
      </w:r>
      <w:r w:rsidRPr="00B3550C">
        <w:rPr>
          <w:rFonts w:ascii="Arial" w:hAnsi="Arial" w:cs="Arial"/>
          <w:sz w:val="24"/>
          <w:szCs w:val="24"/>
          <w:lang w:val="es-CO"/>
        </w:rPr>
        <w:t>, son</w:t>
      </w:r>
      <w:r w:rsidRPr="00B3550C">
        <w:rPr>
          <w:rFonts w:ascii="Arial" w:hAnsi="Arial" w:cs="Arial"/>
          <w:sz w:val="22"/>
          <w:szCs w:val="22"/>
          <w:lang w:val="es-CO"/>
        </w:rPr>
        <w:t>:</w:t>
      </w:r>
    </w:p>
    <w:p w:rsidR="00A900CB" w:rsidRPr="0030233B" w:rsidRDefault="00A900CB" w:rsidP="00A900CB">
      <w:pPr>
        <w:spacing w:line="360" w:lineRule="auto"/>
        <w:ind w:left="567"/>
        <w:jc w:val="both"/>
        <w:rPr>
          <w:rFonts w:ascii="Arial" w:hAnsi="Arial" w:cs="Arial"/>
          <w:sz w:val="18"/>
          <w:szCs w:val="22"/>
          <w:lang w:val="es-CO"/>
        </w:rPr>
      </w:pPr>
    </w:p>
    <w:p w:rsidR="00A900CB" w:rsidRPr="00B3550C" w:rsidRDefault="00A900CB" w:rsidP="00A900CB">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EB106C">
        <w:rPr>
          <w:rFonts w:ascii="Arial" w:hAnsi="Arial" w:cs="Arial"/>
          <w:position w:val="4"/>
          <w:sz w:val="16"/>
          <w:szCs w:val="24"/>
          <w:lang w:val="es-CO" w:eastAsia="x-none"/>
        </w:rPr>
        <w:footnoteReference w:id="3"/>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w:t>
      </w:r>
    </w:p>
    <w:p w:rsidR="00A900CB" w:rsidRPr="0030233B" w:rsidRDefault="00A900CB" w:rsidP="00A900CB">
      <w:pPr>
        <w:spacing w:line="360" w:lineRule="auto"/>
        <w:ind w:left="567"/>
        <w:jc w:val="both"/>
        <w:rPr>
          <w:rFonts w:ascii="Arial" w:hAnsi="Arial" w:cs="Arial"/>
          <w:sz w:val="24"/>
          <w:szCs w:val="22"/>
          <w:lang w:val="es-CO"/>
        </w:rPr>
      </w:pPr>
    </w:p>
    <w:p w:rsidR="00A900CB" w:rsidRDefault="00A900CB" w:rsidP="00A900CB">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Expone la profesora Catalina Botero M</w:t>
      </w:r>
      <w:r>
        <w:rPr>
          <w:rFonts w:ascii="Arial" w:hAnsi="Arial" w:cs="Arial"/>
          <w:sz w:val="24"/>
          <w:szCs w:val="24"/>
          <w:lang w:val="es-CO"/>
        </w:rPr>
        <w:t>.</w:t>
      </w:r>
      <w:r w:rsidRPr="00B3550C">
        <w:rPr>
          <w:rStyle w:val="Refdenotaalpie"/>
          <w:rFonts w:ascii="Arial" w:hAnsi="Arial" w:cs="Arial"/>
          <w:sz w:val="24"/>
          <w:szCs w:val="24"/>
          <w:lang w:val="es-CO"/>
        </w:rPr>
        <w:footnoteReference w:id="5"/>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6"/>
      </w:r>
      <w:r w:rsidRPr="00B3550C">
        <w:rPr>
          <w:rFonts w:ascii="Arial" w:hAnsi="Arial" w:cs="Arial"/>
          <w:sz w:val="22"/>
          <w:szCs w:val="22"/>
          <w:lang w:val="es-CO" w:eastAsia="en-US"/>
        </w:rPr>
        <w:t>.</w:t>
      </w:r>
    </w:p>
    <w:p w:rsidR="00A900CB" w:rsidRPr="00A900CB" w:rsidRDefault="00A900CB" w:rsidP="00A900CB">
      <w:pPr>
        <w:tabs>
          <w:tab w:val="left" w:pos="-720"/>
        </w:tabs>
        <w:suppressAutoHyphens/>
        <w:spacing w:line="360" w:lineRule="auto"/>
        <w:jc w:val="both"/>
        <w:rPr>
          <w:rFonts w:ascii="Arial" w:hAnsi="Arial" w:cs="Arial"/>
          <w:spacing w:val="-3"/>
          <w:sz w:val="22"/>
          <w:szCs w:val="24"/>
          <w:lang w:val="es-CO"/>
        </w:rPr>
      </w:pPr>
    </w:p>
    <w:p w:rsidR="00A900CB" w:rsidRDefault="00A900CB" w:rsidP="00A900CB">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 xml:space="preserve">resaltar </w:t>
      </w:r>
      <w:r>
        <w:rPr>
          <w:rFonts w:ascii="Arial" w:hAnsi="Arial" w:cs="Arial"/>
          <w:spacing w:val="-3"/>
          <w:sz w:val="24"/>
          <w:szCs w:val="24"/>
          <w:lang w:val="es-CO"/>
        </w:rPr>
        <w:t xml:space="preserve"> </w:t>
      </w:r>
      <w:r w:rsidRPr="00B3550C">
        <w:rPr>
          <w:rFonts w:ascii="Arial" w:hAnsi="Arial" w:cs="Arial"/>
          <w:spacing w:val="-3"/>
          <w:sz w:val="24"/>
          <w:szCs w:val="24"/>
          <w:lang w:val="es-CO"/>
        </w:rPr>
        <w:t xml:space="preserve">que </w:t>
      </w:r>
      <w:r>
        <w:rPr>
          <w:rFonts w:ascii="Arial" w:hAnsi="Arial" w:cs="Arial"/>
          <w:spacing w:val="-3"/>
          <w:sz w:val="24"/>
          <w:szCs w:val="24"/>
          <w:lang w:val="es-CO"/>
        </w:rPr>
        <w:t xml:space="preserve"> </w:t>
      </w:r>
      <w:r w:rsidRPr="00B3550C">
        <w:rPr>
          <w:rFonts w:ascii="Arial" w:hAnsi="Arial" w:cs="Arial"/>
          <w:spacing w:val="-3"/>
          <w:sz w:val="24"/>
          <w:szCs w:val="24"/>
          <w:lang w:val="es-CO"/>
        </w:rPr>
        <w:t>el</w:t>
      </w:r>
      <w:r>
        <w:rPr>
          <w:rFonts w:ascii="Arial" w:hAnsi="Arial" w:cs="Arial"/>
          <w:spacing w:val="-3"/>
          <w:sz w:val="24"/>
          <w:szCs w:val="24"/>
          <w:lang w:val="es-CO"/>
        </w:rPr>
        <w:t xml:space="preserve"> </w:t>
      </w:r>
      <w:r w:rsidRPr="00B3550C">
        <w:rPr>
          <w:rFonts w:ascii="Arial" w:hAnsi="Arial" w:cs="Arial"/>
          <w:spacing w:val="-3"/>
          <w:sz w:val="24"/>
          <w:szCs w:val="24"/>
          <w:lang w:val="es-CO"/>
        </w:rPr>
        <w:t xml:space="preserve"> trámite </w:t>
      </w:r>
      <w:r>
        <w:rPr>
          <w:rFonts w:ascii="Arial" w:hAnsi="Arial" w:cs="Arial"/>
          <w:spacing w:val="-3"/>
          <w:sz w:val="24"/>
          <w:szCs w:val="24"/>
          <w:lang w:val="es-CO"/>
        </w:rPr>
        <w:t xml:space="preserve"> </w:t>
      </w:r>
      <w:r w:rsidRPr="00B3550C">
        <w:rPr>
          <w:rFonts w:ascii="Arial" w:hAnsi="Arial" w:cs="Arial"/>
          <w:spacing w:val="-3"/>
          <w:sz w:val="24"/>
          <w:szCs w:val="24"/>
          <w:lang w:val="es-CO"/>
        </w:rPr>
        <w:t>de</w:t>
      </w:r>
      <w:r>
        <w:rPr>
          <w:rFonts w:ascii="Arial" w:hAnsi="Arial" w:cs="Arial"/>
          <w:spacing w:val="-3"/>
          <w:sz w:val="24"/>
          <w:szCs w:val="24"/>
          <w:lang w:val="es-CO"/>
        </w:rPr>
        <w:t xml:space="preserve"> </w:t>
      </w:r>
      <w:r w:rsidRPr="00B3550C">
        <w:rPr>
          <w:rFonts w:ascii="Arial" w:hAnsi="Arial" w:cs="Arial"/>
          <w:spacing w:val="-3"/>
          <w:sz w:val="24"/>
          <w:szCs w:val="24"/>
          <w:lang w:val="es-CO"/>
        </w:rPr>
        <w:t xml:space="preserve"> incumplimiento y el de desacato, son instrumentos legales </w:t>
      </w:r>
    </w:p>
    <w:p w:rsidR="00A900CB" w:rsidRDefault="00A900CB" w:rsidP="00A900CB">
      <w:pPr>
        <w:tabs>
          <w:tab w:val="left" w:pos="-720"/>
        </w:tabs>
        <w:suppressAutoHyphens/>
        <w:spacing w:line="360" w:lineRule="auto"/>
        <w:jc w:val="both"/>
        <w:rPr>
          <w:rFonts w:ascii="Arial" w:hAnsi="Arial" w:cs="Arial"/>
          <w:spacing w:val="-3"/>
          <w:sz w:val="24"/>
          <w:szCs w:val="24"/>
          <w:lang w:val="es-CO"/>
        </w:rPr>
      </w:pPr>
      <w:proofErr w:type="gramStart"/>
      <w:r w:rsidRPr="00B3550C">
        <w:rPr>
          <w:rFonts w:ascii="Arial" w:hAnsi="Arial" w:cs="Arial"/>
          <w:spacing w:val="-3"/>
          <w:sz w:val="24"/>
          <w:szCs w:val="24"/>
          <w:lang w:val="es-CO"/>
        </w:rPr>
        <w:lastRenderedPageBreak/>
        <w:t>relacionados</w:t>
      </w:r>
      <w:proofErr w:type="gramEnd"/>
      <w:r w:rsidRPr="00B3550C">
        <w:rPr>
          <w:rFonts w:ascii="Arial" w:hAnsi="Arial" w:cs="Arial"/>
          <w:spacing w:val="-3"/>
          <w:sz w:val="24"/>
          <w:szCs w:val="24"/>
          <w:lang w:val="es-CO"/>
        </w:rPr>
        <w:t xml:space="preserve"> pero diferenciables, a saber:</w:t>
      </w:r>
    </w:p>
    <w:p w:rsidR="00A900CB" w:rsidRPr="0030233B" w:rsidRDefault="00A900CB" w:rsidP="00A900CB">
      <w:pPr>
        <w:tabs>
          <w:tab w:val="left" w:pos="-720"/>
        </w:tabs>
        <w:suppressAutoHyphens/>
        <w:spacing w:line="360" w:lineRule="auto"/>
        <w:jc w:val="both"/>
        <w:rPr>
          <w:rFonts w:ascii="Arial" w:hAnsi="Arial" w:cs="Arial"/>
          <w:spacing w:val="-3"/>
          <w:szCs w:val="24"/>
          <w:lang w:val="es-CO"/>
        </w:rPr>
      </w:pPr>
    </w:p>
    <w:p w:rsidR="00A900CB" w:rsidRPr="00B3550C" w:rsidRDefault="00A900CB" w:rsidP="00A900CB">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A900CB" w:rsidRPr="00021D4B" w:rsidRDefault="00A900CB" w:rsidP="00A900CB">
      <w:pPr>
        <w:ind w:left="567" w:right="567"/>
        <w:jc w:val="both"/>
        <w:rPr>
          <w:rFonts w:ascii="Arial" w:hAnsi="Arial" w:cs="Arial"/>
          <w:szCs w:val="22"/>
          <w:lang w:val="es-CO"/>
        </w:rPr>
      </w:pPr>
    </w:p>
    <w:p w:rsidR="00A900CB" w:rsidRPr="00B3550C" w:rsidRDefault="00A900CB" w:rsidP="00A900CB">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A900CB" w:rsidRPr="00021D4B" w:rsidRDefault="00A900CB" w:rsidP="00A900CB">
      <w:pPr>
        <w:ind w:left="567" w:right="567"/>
        <w:jc w:val="both"/>
        <w:rPr>
          <w:rFonts w:ascii="Arial" w:hAnsi="Arial" w:cs="Arial"/>
          <w:szCs w:val="24"/>
          <w:lang w:val="es-CO"/>
        </w:rPr>
      </w:pPr>
    </w:p>
    <w:p w:rsidR="00A900CB" w:rsidRPr="00B3550C" w:rsidRDefault="00A900CB" w:rsidP="00A900CB">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8"/>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A900CB" w:rsidRPr="00021D4B" w:rsidRDefault="00A900CB" w:rsidP="00A900CB">
      <w:pPr>
        <w:ind w:left="567" w:right="567"/>
        <w:jc w:val="both"/>
        <w:rPr>
          <w:rFonts w:ascii="Arial" w:hAnsi="Arial" w:cs="Arial"/>
          <w:szCs w:val="22"/>
          <w:lang w:val="es-CO"/>
        </w:rPr>
      </w:pPr>
    </w:p>
    <w:p w:rsidR="00A900CB" w:rsidRPr="00B3550C" w:rsidRDefault="00A900CB" w:rsidP="00A900CB">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9"/>
      </w:r>
      <w:r w:rsidRPr="00B3550C">
        <w:rPr>
          <w:rFonts w:ascii="Arial" w:hAnsi="Arial" w:cs="Arial"/>
          <w:sz w:val="24"/>
          <w:szCs w:val="24"/>
          <w:lang w:val="es-CO"/>
        </w:rPr>
        <w:t>.</w:t>
      </w:r>
    </w:p>
    <w:p w:rsidR="00A900CB" w:rsidRPr="00021D4B" w:rsidRDefault="00A900CB" w:rsidP="00A900CB">
      <w:pPr>
        <w:tabs>
          <w:tab w:val="left" w:pos="426"/>
        </w:tabs>
        <w:ind w:left="567" w:right="567"/>
        <w:jc w:val="both"/>
        <w:rPr>
          <w:rFonts w:ascii="Arial" w:hAnsi="Arial" w:cs="Arial"/>
          <w:szCs w:val="22"/>
          <w:lang w:val="es-CO"/>
        </w:rPr>
      </w:pPr>
    </w:p>
    <w:p w:rsidR="00A900CB" w:rsidRPr="00B3550C" w:rsidRDefault="00A900CB" w:rsidP="00A900CB">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1"/>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A900CB" w:rsidRPr="00C76709" w:rsidRDefault="00A900CB" w:rsidP="00A900CB">
      <w:pPr>
        <w:pStyle w:val="Sangradetextonormal"/>
        <w:spacing w:after="0" w:line="360" w:lineRule="auto"/>
        <w:ind w:left="0" w:right="573"/>
        <w:jc w:val="both"/>
        <w:rPr>
          <w:spacing w:val="-3"/>
          <w:lang w:val="es-CO"/>
        </w:rPr>
      </w:pPr>
    </w:p>
    <w:p w:rsidR="00A900CB" w:rsidRDefault="00A900CB" w:rsidP="00A900CB">
      <w:pPr>
        <w:pStyle w:val="Sangradetextonormal"/>
        <w:spacing w:after="0" w:line="360" w:lineRule="auto"/>
        <w:ind w:left="0"/>
        <w:jc w:val="both"/>
        <w:rPr>
          <w:i/>
          <w:iCs/>
          <w:sz w:val="22"/>
          <w:lang w:val="es-CO"/>
        </w:rPr>
      </w:pPr>
      <w:r w:rsidRPr="00B03DCB">
        <w:rPr>
          <w:spacing w:val="-3"/>
          <w:lang w:val="es-CO"/>
        </w:rPr>
        <w:t xml:space="preserve">La jurisprudencia de la </w:t>
      </w:r>
      <w:r>
        <w:rPr>
          <w:spacing w:val="-3"/>
          <w:lang w:val="es-CO"/>
        </w:rPr>
        <w:t>CSJ</w:t>
      </w:r>
      <w:r w:rsidRPr="00B03DCB">
        <w:rPr>
          <w:rStyle w:val="Refdenotaalpie"/>
          <w:rFonts w:cs="Arial"/>
          <w:spacing w:val="-3"/>
          <w:lang w:val="es-CO"/>
        </w:rPr>
        <w:footnoteReference w:id="12"/>
      </w:r>
      <w:r w:rsidRPr="00B03DCB">
        <w:rPr>
          <w:spacing w:val="-3"/>
          <w:lang w:val="es-CO"/>
        </w:rPr>
        <w:t xml:space="preserve"> en reiteradas y recientes decisiones que acogen el criterio de la </w:t>
      </w:r>
      <w:r>
        <w:rPr>
          <w:spacing w:val="-3"/>
          <w:lang w:val="es-CO"/>
        </w:rPr>
        <w:t>CC</w:t>
      </w:r>
      <w:r w:rsidRPr="00B03DCB">
        <w:rPr>
          <w:spacing w:val="-3"/>
          <w:lang w:val="es-CO"/>
        </w:rPr>
        <w:t xml:space="preserve">, tiene dicho: </w:t>
      </w:r>
      <w:r w:rsidRPr="00B03DCB">
        <w:rPr>
          <w:i/>
          <w:spacing w:val="-3"/>
          <w:sz w:val="22"/>
          <w:lang w:val="es-CO"/>
        </w:rPr>
        <w:t>“</w:t>
      </w:r>
      <w:r w:rsidRPr="00B03DCB">
        <w:rPr>
          <w:i/>
          <w:iCs/>
          <w:spacing w:val="-3"/>
          <w:sz w:val="22"/>
          <w:lang w:val="es-CO"/>
        </w:rPr>
        <w:t xml:space="preserve">(…) </w:t>
      </w:r>
      <w:r w:rsidRPr="00B03DCB">
        <w:rPr>
          <w:i/>
          <w:iCs/>
          <w:sz w:val="22"/>
          <w:lang w:val="es-MX"/>
        </w:rPr>
        <w:t xml:space="preserve">En eventos como el presente, en los que aún </w:t>
      </w:r>
      <w:r w:rsidRPr="00B03DCB">
        <w:rPr>
          <w:i/>
          <w:iCs/>
          <w:sz w:val="22"/>
          <w:lang w:val="es-CO"/>
        </w:rPr>
        <w:t xml:space="preserve">extemporáneamente se acató el fallo, la Corte ha dejado sin efectos las sanciones que le fueron impuestas al </w:t>
      </w:r>
      <w:proofErr w:type="spellStart"/>
      <w:r w:rsidRPr="00B03DCB">
        <w:rPr>
          <w:i/>
          <w:iCs/>
          <w:sz w:val="22"/>
          <w:lang w:val="es-CO"/>
        </w:rPr>
        <w:t>incidentado</w:t>
      </w:r>
      <w:proofErr w:type="spellEnd"/>
      <w:r w:rsidRPr="00B03DCB">
        <w:rPr>
          <w:i/>
          <w:iCs/>
          <w:sz w:val="22"/>
          <w:lang w:val="es-CO"/>
        </w:rPr>
        <w:t xml:space="preserve"> bajo la óptica de que el fin perseguido con el trámite del desacato ya se cumplió</w:t>
      </w:r>
      <w:r w:rsidRPr="00B03DCB">
        <w:rPr>
          <w:i/>
          <w:iCs/>
          <w:sz w:val="22"/>
          <w:lang w:val="es-MX"/>
        </w:rPr>
        <w:t xml:space="preserve">, (…)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Refdenotaalpie"/>
          <w:rFonts w:cs="Arial"/>
          <w:lang w:val="es-CO"/>
        </w:rPr>
        <w:footnoteReference w:id="13"/>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B03DCB">
        <w:rPr>
          <w:i/>
          <w:iCs/>
          <w:sz w:val="22"/>
          <w:lang w:val="es-CO"/>
        </w:rPr>
        <w:t>.”</w:t>
      </w:r>
      <w:r>
        <w:rPr>
          <w:i/>
          <w:iCs/>
          <w:sz w:val="22"/>
          <w:lang w:val="es-CO"/>
        </w:rPr>
        <w:t>.</w:t>
      </w:r>
    </w:p>
    <w:p w:rsidR="00A900CB" w:rsidRPr="0030233B" w:rsidRDefault="00A900CB" w:rsidP="00A900CB">
      <w:pPr>
        <w:pStyle w:val="Sangradetextonormal"/>
        <w:spacing w:after="0" w:line="360" w:lineRule="auto"/>
        <w:ind w:left="0"/>
        <w:jc w:val="both"/>
        <w:rPr>
          <w:iCs/>
          <w:sz w:val="22"/>
          <w:lang w:val="es-MX"/>
        </w:rPr>
      </w:pPr>
    </w:p>
    <w:p w:rsidR="00A900CB" w:rsidRDefault="00A900CB" w:rsidP="00A900CB">
      <w:pPr>
        <w:pStyle w:val="Sangradetextonormal"/>
        <w:spacing w:after="0" w:line="360" w:lineRule="auto"/>
        <w:ind w:left="0"/>
        <w:jc w:val="both"/>
        <w:rPr>
          <w:iCs/>
          <w:lang w:val="es-CO"/>
        </w:rPr>
      </w:pPr>
      <w:r>
        <w:rPr>
          <w:iCs/>
          <w:lang w:val="es-CO"/>
        </w:rPr>
        <w:t>Conforme la jurisprudencia Constitucional</w:t>
      </w:r>
      <w:r>
        <w:rPr>
          <w:rStyle w:val="Refdenotaalpie"/>
          <w:iCs/>
          <w:lang w:val="es-CO"/>
        </w:rPr>
        <w:footnoteReference w:id="14"/>
      </w:r>
      <w:r>
        <w:rPr>
          <w:iCs/>
          <w:lang w:val="es-CO"/>
        </w:rPr>
        <w:t xml:space="preserve">, el término para resolver un trámite incidental por desacato a fallo de tutela,  no debe superar los diez días,  contados desde su apertura; </w:t>
      </w:r>
    </w:p>
    <w:p w:rsidR="00A900CB" w:rsidRDefault="00A900CB" w:rsidP="00A900CB">
      <w:pPr>
        <w:pStyle w:val="Sangradetextonormal"/>
        <w:spacing w:after="0" w:line="360" w:lineRule="auto"/>
        <w:ind w:left="0"/>
        <w:jc w:val="both"/>
        <w:rPr>
          <w:iCs/>
          <w:lang w:val="es-CO"/>
        </w:rPr>
      </w:pPr>
      <w:proofErr w:type="gramStart"/>
      <w:r>
        <w:rPr>
          <w:iCs/>
          <w:lang w:val="es-CO"/>
        </w:rPr>
        <w:t>sin</w:t>
      </w:r>
      <w:proofErr w:type="gramEnd"/>
      <w:r>
        <w:rPr>
          <w:iCs/>
          <w:lang w:val="es-CO"/>
        </w:rPr>
        <w:t xml:space="preserve"> embargo, existen situaciones excepcionalísimas, que permiten desbordar aquel plazo: </w:t>
      </w:r>
    </w:p>
    <w:p w:rsidR="00A900CB" w:rsidRDefault="00A900CB" w:rsidP="00A900CB">
      <w:pPr>
        <w:pStyle w:val="Sangradetextonormal"/>
        <w:spacing w:after="0"/>
        <w:ind w:left="567" w:rightChars="451" w:right="902"/>
        <w:jc w:val="both"/>
        <w:rPr>
          <w:bCs/>
        </w:rPr>
      </w:pPr>
      <w:r w:rsidRPr="00563881">
        <w:rPr>
          <w:bCs/>
        </w:rPr>
        <w:lastRenderedPageBreak/>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A900CB" w:rsidRPr="00A900CB" w:rsidRDefault="00A900CB" w:rsidP="00A900CB">
      <w:pPr>
        <w:pStyle w:val="Sangradetextonormal"/>
        <w:spacing w:after="0"/>
        <w:ind w:left="567" w:rightChars="567" w:right="1134"/>
        <w:jc w:val="both"/>
        <w:rPr>
          <w:bCs/>
          <w:sz w:val="36"/>
          <w:lang w:val="es-CO"/>
        </w:rPr>
      </w:pPr>
    </w:p>
    <w:p w:rsidR="00A900CB" w:rsidRDefault="00A900CB" w:rsidP="00A900CB">
      <w:pPr>
        <w:pStyle w:val="Sangradetextonormal"/>
        <w:spacing w:after="0" w:line="360" w:lineRule="auto"/>
        <w:ind w:left="0"/>
        <w:jc w:val="both"/>
        <w:rPr>
          <w:lang w:val="es-CO"/>
        </w:rPr>
      </w:pPr>
      <w:r>
        <w:rPr>
          <w:lang w:val="es-CO"/>
        </w:rPr>
        <w:t>No sobra acotar lo reiterado por esa alta Corporación, en relación con el incidente de desacato</w:t>
      </w:r>
      <w:r>
        <w:rPr>
          <w:rStyle w:val="Refdenotaalpie"/>
          <w:lang w:val="es-CO"/>
        </w:rPr>
        <w:footnoteReference w:id="15"/>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6"/>
      </w:r>
      <w:r>
        <w:rPr>
          <w:i/>
          <w:lang w:val="es-CO"/>
        </w:rPr>
        <w:t>.</w:t>
      </w:r>
    </w:p>
    <w:p w:rsidR="002A5172" w:rsidRPr="002A5172" w:rsidRDefault="002A5172" w:rsidP="00407346">
      <w:pPr>
        <w:pStyle w:val="Sangradetextonormal"/>
        <w:spacing w:after="0" w:line="360" w:lineRule="auto"/>
        <w:ind w:left="0"/>
        <w:jc w:val="both"/>
        <w:rPr>
          <w:color w:val="000000" w:themeColor="text1"/>
          <w:lang w:val="es-CO"/>
        </w:rPr>
      </w:pPr>
    </w:p>
    <w:p w:rsidR="00407346" w:rsidRDefault="00407346" w:rsidP="00407346">
      <w:pPr>
        <w:pStyle w:val="Textoindependiente"/>
        <w:numPr>
          <w:ilvl w:val="1"/>
          <w:numId w:val="1"/>
        </w:numPr>
        <w:spacing w:line="360" w:lineRule="auto"/>
        <w:ind w:left="709" w:hanging="709"/>
        <w:rPr>
          <w:rFonts w:ascii="Arial" w:hAnsi="Arial" w:cs="Arial"/>
          <w:smallCaps/>
        </w:rPr>
      </w:pPr>
      <w:r>
        <w:rPr>
          <w:rFonts w:ascii="Arial" w:hAnsi="Arial" w:cs="Arial"/>
          <w:smallCaps/>
        </w:rPr>
        <w:t>El caso concreto</w:t>
      </w:r>
    </w:p>
    <w:p w:rsidR="00407346" w:rsidRDefault="00407346" w:rsidP="000E4616">
      <w:pPr>
        <w:pStyle w:val="Sinespaciado"/>
        <w:widowControl/>
        <w:tabs>
          <w:tab w:val="left" w:pos="720"/>
        </w:tabs>
        <w:autoSpaceDE/>
        <w:autoSpaceDN/>
        <w:adjustRightInd/>
        <w:spacing w:line="360" w:lineRule="auto"/>
        <w:jc w:val="both"/>
        <w:rPr>
          <w:rFonts w:ascii="Arial" w:hAnsi="Arial" w:cs="Arial"/>
          <w:spacing w:val="-3"/>
          <w:lang w:val="es-CO"/>
        </w:rPr>
      </w:pPr>
    </w:p>
    <w:p w:rsidR="000E4616" w:rsidRDefault="00A208C3" w:rsidP="000E4616">
      <w:pPr>
        <w:pStyle w:val="Sinespaciado"/>
        <w:widowControl/>
        <w:tabs>
          <w:tab w:val="left" w:pos="720"/>
        </w:tabs>
        <w:autoSpaceDE/>
        <w:autoSpaceDN/>
        <w:adjustRightInd/>
        <w:spacing w:line="360" w:lineRule="auto"/>
        <w:jc w:val="both"/>
        <w:rPr>
          <w:rFonts w:ascii="Arial" w:hAnsi="Arial" w:cs="Arial"/>
          <w:iCs/>
          <w:lang w:val="es-CO"/>
        </w:rPr>
      </w:pPr>
      <w:r>
        <w:rPr>
          <w:rFonts w:ascii="Arial" w:hAnsi="Arial" w:cs="Arial"/>
          <w:spacing w:val="-3"/>
          <w:lang w:val="es-CO"/>
        </w:rPr>
        <w:t>L</w:t>
      </w:r>
      <w:r w:rsidR="0001638D" w:rsidRPr="00347A6F">
        <w:rPr>
          <w:rFonts w:ascii="Arial" w:hAnsi="Arial" w:cs="Arial"/>
          <w:spacing w:val="-3"/>
          <w:lang w:val="es-CO"/>
        </w:rPr>
        <w:t>a decisión venida en consulta habrá de confirmarse, pues</w:t>
      </w:r>
      <w:r w:rsidR="00CC30DD">
        <w:rPr>
          <w:rFonts w:ascii="Arial" w:hAnsi="Arial" w:cs="Arial"/>
          <w:spacing w:val="-3"/>
          <w:lang w:val="es-CO"/>
        </w:rPr>
        <w:t xml:space="preserve"> </w:t>
      </w:r>
      <w:r w:rsidR="0001638D" w:rsidRPr="00347A6F">
        <w:rPr>
          <w:rFonts w:ascii="Arial" w:hAnsi="Arial" w:cs="Arial"/>
          <w:spacing w:val="-3"/>
          <w:lang w:val="es-CO"/>
        </w:rPr>
        <w:t xml:space="preserve">se aviene al cumplimiento de los supuestos que constituyen el tema de prueba, esto es (i) </w:t>
      </w:r>
      <w:r w:rsidR="0001638D">
        <w:rPr>
          <w:rFonts w:ascii="Arial" w:hAnsi="Arial" w:cs="Arial"/>
          <w:spacing w:val="-3"/>
          <w:lang w:val="es-CO"/>
        </w:rPr>
        <w:t>A</w:t>
      </w:r>
      <w:r w:rsidR="0001638D" w:rsidRPr="00347A6F">
        <w:rPr>
          <w:rFonts w:ascii="Arial" w:hAnsi="Arial" w:cs="Arial"/>
          <w:iCs/>
          <w:lang w:val="es-CO"/>
        </w:rPr>
        <w:t xml:space="preserve"> quién estaba dirigida la orden; (ii) </w:t>
      </w:r>
      <w:r w:rsidR="0001638D">
        <w:rPr>
          <w:rFonts w:ascii="Arial" w:hAnsi="Arial" w:cs="Arial"/>
          <w:iCs/>
          <w:lang w:val="es-CO"/>
        </w:rPr>
        <w:t>C</w:t>
      </w:r>
      <w:r w:rsidR="0001638D" w:rsidRPr="00347A6F">
        <w:rPr>
          <w:rFonts w:ascii="Arial" w:hAnsi="Arial" w:cs="Arial"/>
          <w:iCs/>
          <w:lang w:val="es-CO"/>
        </w:rPr>
        <w:t xml:space="preserve">uál fue el término otorgado para ejecutarla, y, (iii) </w:t>
      </w:r>
      <w:r w:rsidR="006736CA">
        <w:rPr>
          <w:rFonts w:ascii="Arial" w:hAnsi="Arial" w:cs="Arial"/>
          <w:iCs/>
          <w:lang w:val="es-CO"/>
        </w:rPr>
        <w:t>Cuál es el alcance de la misma.</w:t>
      </w:r>
    </w:p>
    <w:p w:rsidR="00DA13AA" w:rsidRDefault="00DA13AA" w:rsidP="000E4616">
      <w:pPr>
        <w:pStyle w:val="Sinespaciado"/>
        <w:widowControl/>
        <w:tabs>
          <w:tab w:val="left" w:pos="720"/>
        </w:tabs>
        <w:autoSpaceDE/>
        <w:autoSpaceDN/>
        <w:adjustRightInd/>
        <w:spacing w:line="360" w:lineRule="auto"/>
        <w:jc w:val="both"/>
        <w:rPr>
          <w:rFonts w:ascii="Arial" w:hAnsi="Arial" w:cs="Arial"/>
          <w:spacing w:val="-3"/>
          <w:szCs w:val="28"/>
          <w:lang w:val="es-CO"/>
        </w:rPr>
      </w:pPr>
    </w:p>
    <w:p w:rsidR="0030758B" w:rsidRPr="0030758B" w:rsidRDefault="006736CA" w:rsidP="00DE539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Se </w:t>
      </w:r>
      <w:r w:rsidR="00DE5395">
        <w:rPr>
          <w:rFonts w:ascii="Arial" w:hAnsi="Arial" w:cs="Arial"/>
          <w:spacing w:val="-3"/>
          <w:szCs w:val="28"/>
          <w:lang w:val="es-CO"/>
        </w:rPr>
        <w:t xml:space="preserve">tiene que la sentencia de tutela del </w:t>
      </w:r>
      <w:r w:rsidR="002A5172">
        <w:rPr>
          <w:rFonts w:ascii="Arial" w:hAnsi="Arial" w:cs="Arial"/>
          <w:spacing w:val="-3"/>
          <w:szCs w:val="28"/>
          <w:lang w:val="es-CO"/>
        </w:rPr>
        <w:t>10-05-2012</w:t>
      </w:r>
      <w:r w:rsidR="0097690B">
        <w:rPr>
          <w:rFonts w:ascii="Arial" w:hAnsi="Arial" w:cs="Arial"/>
          <w:spacing w:val="-3"/>
          <w:szCs w:val="28"/>
          <w:lang w:val="es-CO"/>
        </w:rPr>
        <w:t>, que no fue impugnada (Folio 5 vuelto, este cuaderno),</w:t>
      </w:r>
      <w:r w:rsidR="00DE5395">
        <w:rPr>
          <w:rFonts w:ascii="Arial" w:hAnsi="Arial" w:cs="Arial"/>
          <w:spacing w:val="-3"/>
          <w:szCs w:val="28"/>
          <w:lang w:val="es-CO"/>
        </w:rPr>
        <w:t xml:space="preserve"> ordenó a </w:t>
      </w:r>
      <w:r w:rsidR="003225AC">
        <w:rPr>
          <w:rFonts w:ascii="Arial" w:hAnsi="Arial" w:cs="Arial"/>
          <w:spacing w:val="-3"/>
          <w:szCs w:val="28"/>
          <w:lang w:val="es-CO"/>
        </w:rPr>
        <w:t>(i) L</w:t>
      </w:r>
      <w:r w:rsidR="00DE5395">
        <w:rPr>
          <w:rFonts w:ascii="Arial" w:hAnsi="Arial" w:cs="Arial"/>
          <w:spacing w:val="-3"/>
          <w:szCs w:val="28"/>
          <w:lang w:val="es-CO"/>
        </w:rPr>
        <w:t xml:space="preserve">a </w:t>
      </w:r>
      <w:r w:rsidR="00DE5395" w:rsidRPr="00DE5395">
        <w:rPr>
          <w:rFonts w:ascii="Arial" w:hAnsi="Arial" w:cs="Arial"/>
          <w:spacing w:val="-3"/>
          <w:sz w:val="22"/>
          <w:szCs w:val="28"/>
          <w:lang w:val="es-CO"/>
        </w:rPr>
        <w:t xml:space="preserve">EPS-S </w:t>
      </w:r>
      <w:proofErr w:type="spellStart"/>
      <w:r w:rsidRPr="006736CA">
        <w:rPr>
          <w:rFonts w:ascii="Arial" w:hAnsi="Arial" w:cs="Arial"/>
          <w:spacing w:val="-3"/>
          <w:szCs w:val="28"/>
          <w:lang w:val="es-CO"/>
        </w:rPr>
        <w:t>Cafesalud</w:t>
      </w:r>
      <w:proofErr w:type="spellEnd"/>
      <w:r w:rsidR="00495F62">
        <w:rPr>
          <w:rFonts w:ascii="Arial" w:hAnsi="Arial" w:cs="Arial"/>
          <w:spacing w:val="-3"/>
          <w:szCs w:val="28"/>
          <w:lang w:val="es-CO"/>
        </w:rPr>
        <w:t>;</w:t>
      </w:r>
      <w:r w:rsidR="003225AC">
        <w:rPr>
          <w:rFonts w:ascii="Arial" w:hAnsi="Arial" w:cs="Arial"/>
          <w:spacing w:val="-3"/>
          <w:szCs w:val="28"/>
          <w:lang w:val="es-CO"/>
        </w:rPr>
        <w:t xml:space="preserve"> (ii) Que en el término de 24 horas</w:t>
      </w:r>
      <w:r w:rsidR="00495F62">
        <w:rPr>
          <w:rFonts w:ascii="Arial" w:hAnsi="Arial" w:cs="Arial"/>
          <w:spacing w:val="-3"/>
          <w:szCs w:val="28"/>
          <w:lang w:val="es-CO"/>
        </w:rPr>
        <w:t>;</w:t>
      </w:r>
      <w:r w:rsidR="003225AC">
        <w:rPr>
          <w:rFonts w:ascii="Arial" w:hAnsi="Arial" w:cs="Arial"/>
          <w:spacing w:val="-3"/>
          <w:szCs w:val="28"/>
          <w:lang w:val="es-CO"/>
        </w:rPr>
        <w:t xml:space="preserve"> (iii) Autorizara y realizara </w:t>
      </w:r>
      <w:r w:rsidR="002A5172">
        <w:rPr>
          <w:rFonts w:ascii="Arial" w:hAnsi="Arial" w:cs="Arial"/>
          <w:spacing w:val="-3"/>
          <w:szCs w:val="28"/>
          <w:lang w:val="es-CO"/>
        </w:rPr>
        <w:t>la valoración por grupo de trasplante de hígado del accionante ordenada por el médico tratante y el</w:t>
      </w:r>
      <w:r w:rsidR="003225AC">
        <w:rPr>
          <w:rFonts w:ascii="Arial" w:hAnsi="Arial" w:cs="Arial"/>
          <w:spacing w:val="-3"/>
          <w:szCs w:val="28"/>
          <w:lang w:val="es-CO"/>
        </w:rPr>
        <w:t xml:space="preserve"> suministro de viáticos para aco</w:t>
      </w:r>
      <w:r w:rsidR="002A5172">
        <w:rPr>
          <w:rFonts w:ascii="Arial" w:hAnsi="Arial" w:cs="Arial"/>
          <w:spacing w:val="-3"/>
          <w:szCs w:val="28"/>
          <w:lang w:val="es-CO"/>
        </w:rPr>
        <w:t xml:space="preserve">mpañante; </w:t>
      </w:r>
      <w:r w:rsidR="003225AC">
        <w:rPr>
          <w:rFonts w:ascii="Arial" w:hAnsi="Arial" w:cs="Arial"/>
          <w:spacing w:val="-3"/>
          <w:szCs w:val="28"/>
          <w:lang w:val="es-CO"/>
        </w:rPr>
        <w:t>b</w:t>
      </w:r>
      <w:r w:rsidR="002A5172">
        <w:rPr>
          <w:rFonts w:ascii="Arial" w:hAnsi="Arial" w:cs="Arial"/>
          <w:spacing w:val="-3"/>
          <w:szCs w:val="28"/>
          <w:lang w:val="es-CO"/>
        </w:rPr>
        <w:t>rindar</w:t>
      </w:r>
      <w:r w:rsidR="003225AC">
        <w:rPr>
          <w:rFonts w:ascii="Arial" w:hAnsi="Arial" w:cs="Arial"/>
          <w:spacing w:val="-3"/>
          <w:szCs w:val="28"/>
          <w:lang w:val="es-CO"/>
        </w:rPr>
        <w:t>a</w:t>
      </w:r>
      <w:r w:rsidR="002A5172">
        <w:rPr>
          <w:rFonts w:ascii="Arial" w:hAnsi="Arial" w:cs="Arial"/>
          <w:spacing w:val="-3"/>
          <w:szCs w:val="28"/>
          <w:lang w:val="es-CO"/>
        </w:rPr>
        <w:t xml:space="preserve"> el tratamiento integral; y, </w:t>
      </w:r>
      <w:r w:rsidR="003225AC">
        <w:rPr>
          <w:rFonts w:ascii="Arial" w:hAnsi="Arial" w:cs="Arial"/>
          <w:spacing w:val="-3"/>
          <w:szCs w:val="28"/>
          <w:lang w:val="es-CO"/>
        </w:rPr>
        <w:t>d</w:t>
      </w:r>
      <w:r w:rsidR="002A5172">
        <w:rPr>
          <w:rFonts w:ascii="Arial" w:hAnsi="Arial" w:cs="Arial"/>
          <w:spacing w:val="-3"/>
          <w:szCs w:val="28"/>
          <w:lang w:val="es-CO"/>
        </w:rPr>
        <w:t>e ser viable el procedimiento requerido, autorizar</w:t>
      </w:r>
      <w:r w:rsidR="003225AC">
        <w:rPr>
          <w:rFonts w:ascii="Arial" w:hAnsi="Arial" w:cs="Arial"/>
          <w:spacing w:val="-3"/>
          <w:szCs w:val="28"/>
          <w:lang w:val="es-CO"/>
        </w:rPr>
        <w:t>a</w:t>
      </w:r>
      <w:r w:rsidR="002A5172">
        <w:rPr>
          <w:rFonts w:ascii="Arial" w:hAnsi="Arial" w:cs="Arial"/>
          <w:spacing w:val="-3"/>
          <w:szCs w:val="28"/>
          <w:lang w:val="es-CO"/>
        </w:rPr>
        <w:t xml:space="preserve"> y garantizar</w:t>
      </w:r>
      <w:r w:rsidR="003225AC">
        <w:rPr>
          <w:rFonts w:ascii="Arial" w:hAnsi="Arial" w:cs="Arial"/>
          <w:spacing w:val="-3"/>
          <w:szCs w:val="28"/>
          <w:lang w:val="es-CO"/>
        </w:rPr>
        <w:t>a</w:t>
      </w:r>
      <w:r w:rsidR="002A5172">
        <w:rPr>
          <w:rFonts w:ascii="Arial" w:hAnsi="Arial" w:cs="Arial"/>
          <w:spacing w:val="-3"/>
          <w:szCs w:val="28"/>
          <w:lang w:val="es-CO"/>
        </w:rPr>
        <w:t xml:space="preserve"> </w:t>
      </w:r>
      <w:r w:rsidR="00233F7C">
        <w:rPr>
          <w:rFonts w:ascii="Arial" w:hAnsi="Arial" w:cs="Arial"/>
          <w:spacing w:val="-3"/>
          <w:szCs w:val="28"/>
          <w:lang w:val="es-CO"/>
        </w:rPr>
        <w:t>los gastos de transporte, alojamiento y manutención del accionante y un acompañante</w:t>
      </w:r>
      <w:r w:rsidR="0030758B">
        <w:rPr>
          <w:rFonts w:ascii="Arial" w:hAnsi="Arial" w:cs="Arial"/>
          <w:spacing w:val="-3"/>
          <w:szCs w:val="28"/>
          <w:lang w:val="es-CO"/>
        </w:rPr>
        <w:t xml:space="preserve"> (Folio</w:t>
      </w:r>
      <w:r w:rsidR="00233F7C">
        <w:rPr>
          <w:rFonts w:ascii="Arial" w:hAnsi="Arial" w:cs="Arial"/>
          <w:spacing w:val="-3"/>
          <w:szCs w:val="28"/>
          <w:lang w:val="es-CO"/>
        </w:rPr>
        <w:t>s</w:t>
      </w:r>
      <w:r w:rsidR="0030758B">
        <w:rPr>
          <w:rFonts w:ascii="Arial" w:hAnsi="Arial" w:cs="Arial"/>
          <w:spacing w:val="-3"/>
          <w:szCs w:val="28"/>
          <w:lang w:val="es-CO"/>
        </w:rPr>
        <w:t xml:space="preserve"> </w:t>
      </w:r>
      <w:r w:rsidR="00DA434A">
        <w:rPr>
          <w:rFonts w:ascii="Arial" w:hAnsi="Arial" w:cs="Arial"/>
          <w:spacing w:val="-3"/>
          <w:szCs w:val="28"/>
          <w:lang w:val="es-CO"/>
        </w:rPr>
        <w:t>1 a 14</w:t>
      </w:r>
      <w:r w:rsidR="00233F7C">
        <w:rPr>
          <w:rFonts w:ascii="Arial" w:hAnsi="Arial" w:cs="Arial"/>
          <w:spacing w:val="-3"/>
          <w:szCs w:val="28"/>
          <w:lang w:val="es-CO"/>
        </w:rPr>
        <w:t xml:space="preserve">, </w:t>
      </w:r>
      <w:r w:rsidR="0030758B">
        <w:rPr>
          <w:rFonts w:ascii="Arial" w:hAnsi="Arial" w:cs="Arial"/>
          <w:spacing w:val="-3"/>
          <w:szCs w:val="28"/>
          <w:lang w:val="es-CO"/>
        </w:rPr>
        <w:t xml:space="preserve">cuaderno </w:t>
      </w:r>
      <w:r w:rsidR="00233F7C">
        <w:rPr>
          <w:rFonts w:ascii="Arial" w:hAnsi="Arial" w:cs="Arial"/>
          <w:spacing w:val="-3"/>
          <w:szCs w:val="28"/>
          <w:lang w:val="es-CO"/>
        </w:rPr>
        <w:t>del incidente</w:t>
      </w:r>
      <w:r w:rsidR="0030758B">
        <w:rPr>
          <w:rFonts w:ascii="Arial" w:hAnsi="Arial" w:cs="Arial"/>
          <w:spacing w:val="-3"/>
          <w:szCs w:val="28"/>
          <w:lang w:val="es-CO"/>
        </w:rPr>
        <w:t>)</w:t>
      </w:r>
      <w:r w:rsidR="00DE5395">
        <w:rPr>
          <w:rFonts w:ascii="Arial" w:hAnsi="Arial" w:cs="Arial"/>
          <w:spacing w:val="-3"/>
          <w:szCs w:val="28"/>
          <w:lang w:val="es-CO"/>
        </w:rPr>
        <w:t>.</w:t>
      </w:r>
      <w:r w:rsidR="0030758B">
        <w:rPr>
          <w:rFonts w:ascii="Arial" w:hAnsi="Arial" w:cs="Arial"/>
          <w:spacing w:val="-3"/>
          <w:szCs w:val="28"/>
          <w:lang w:val="es-CO"/>
        </w:rPr>
        <w:t xml:space="preserve"> Decisión ajustada </w:t>
      </w:r>
      <w:r w:rsidR="000B064C">
        <w:rPr>
          <w:rFonts w:ascii="Arial" w:hAnsi="Arial" w:cs="Arial"/>
          <w:spacing w:val="-3"/>
          <w:szCs w:val="28"/>
          <w:lang w:val="es-CO"/>
        </w:rPr>
        <w:t xml:space="preserve">con </w:t>
      </w:r>
      <w:r w:rsidR="00233F7C">
        <w:rPr>
          <w:rFonts w:ascii="Arial" w:hAnsi="Arial" w:cs="Arial"/>
          <w:spacing w:val="-3"/>
          <w:szCs w:val="28"/>
          <w:lang w:val="es-CO"/>
        </w:rPr>
        <w:t>el proveído dictado</w:t>
      </w:r>
      <w:r w:rsidR="0030758B">
        <w:rPr>
          <w:rFonts w:ascii="Arial" w:hAnsi="Arial" w:cs="Arial"/>
          <w:spacing w:val="-3"/>
          <w:szCs w:val="28"/>
          <w:lang w:val="es-CO"/>
        </w:rPr>
        <w:t xml:space="preserve"> </w:t>
      </w:r>
      <w:r w:rsidR="00233F7C">
        <w:rPr>
          <w:rFonts w:ascii="Arial" w:hAnsi="Arial" w:cs="Arial"/>
          <w:spacing w:val="-3"/>
          <w:szCs w:val="28"/>
          <w:lang w:val="es-CO"/>
        </w:rPr>
        <w:t xml:space="preserve">el </w:t>
      </w:r>
      <w:r w:rsidR="00DA434A">
        <w:rPr>
          <w:rFonts w:ascii="Arial" w:hAnsi="Arial" w:cs="Arial"/>
          <w:spacing w:val="-3"/>
          <w:szCs w:val="28"/>
          <w:lang w:val="es-CO"/>
        </w:rPr>
        <w:t xml:space="preserve">25-04-2017 </w:t>
      </w:r>
      <w:r w:rsidR="00233F7C">
        <w:rPr>
          <w:rFonts w:ascii="Arial" w:hAnsi="Arial" w:cs="Arial"/>
          <w:spacing w:val="-3"/>
          <w:szCs w:val="28"/>
          <w:lang w:val="es-CO"/>
        </w:rPr>
        <w:t xml:space="preserve">que requirió a </w:t>
      </w:r>
      <w:r w:rsidR="000B064C">
        <w:rPr>
          <w:rFonts w:ascii="Arial" w:hAnsi="Arial" w:cs="Arial"/>
          <w:spacing w:val="-3"/>
          <w:szCs w:val="28"/>
          <w:lang w:val="es-CO"/>
        </w:rPr>
        <w:t xml:space="preserve">la </w:t>
      </w:r>
      <w:r w:rsidR="00DA434A">
        <w:rPr>
          <w:rFonts w:ascii="Arial" w:hAnsi="Arial" w:cs="Arial"/>
          <w:spacing w:val="-3"/>
          <w:szCs w:val="28"/>
          <w:lang w:val="es-CO"/>
        </w:rPr>
        <w:t xml:space="preserve">Directora Departamental </w:t>
      </w:r>
      <w:r w:rsidR="00233F7C">
        <w:rPr>
          <w:rFonts w:ascii="Arial" w:hAnsi="Arial" w:cs="Arial"/>
          <w:spacing w:val="-3"/>
          <w:szCs w:val="28"/>
          <w:lang w:val="es-CO"/>
        </w:rPr>
        <w:t xml:space="preserve">de </w:t>
      </w:r>
      <w:r w:rsidR="000B064C">
        <w:rPr>
          <w:rFonts w:ascii="Arial" w:hAnsi="Arial" w:cs="Arial"/>
          <w:spacing w:val="-3"/>
          <w:szCs w:val="28"/>
          <w:lang w:val="es-CO"/>
        </w:rPr>
        <w:t xml:space="preserve">la </w:t>
      </w:r>
      <w:r w:rsidR="00DA434A">
        <w:rPr>
          <w:rFonts w:ascii="Arial" w:hAnsi="Arial" w:cs="Arial"/>
          <w:spacing w:val="-3"/>
          <w:sz w:val="22"/>
          <w:szCs w:val="28"/>
          <w:lang w:val="es-CO"/>
        </w:rPr>
        <w:t>EPS</w:t>
      </w:r>
      <w:r w:rsidR="000B064C" w:rsidRPr="000B064C">
        <w:rPr>
          <w:rFonts w:ascii="Arial" w:hAnsi="Arial" w:cs="Arial"/>
          <w:spacing w:val="-3"/>
          <w:sz w:val="22"/>
          <w:szCs w:val="28"/>
          <w:lang w:val="es-CO"/>
        </w:rPr>
        <w:t xml:space="preserve">S </w:t>
      </w:r>
      <w:r w:rsidR="00233F7C">
        <w:rPr>
          <w:rFonts w:ascii="Arial" w:hAnsi="Arial" w:cs="Arial"/>
          <w:spacing w:val="-3"/>
          <w:szCs w:val="28"/>
          <w:lang w:val="es-CO"/>
        </w:rPr>
        <w:t>para que informara la razón</w:t>
      </w:r>
      <w:r w:rsidR="00233F7C" w:rsidRPr="00233F7C">
        <w:rPr>
          <w:rFonts w:ascii="Arial" w:hAnsi="Arial" w:cs="Arial"/>
          <w:spacing w:val="-3"/>
          <w:szCs w:val="28"/>
          <w:lang w:val="es-CO"/>
        </w:rPr>
        <w:t xml:space="preserve"> </w:t>
      </w:r>
      <w:r w:rsidR="003225AC">
        <w:rPr>
          <w:rFonts w:ascii="Arial" w:hAnsi="Arial" w:cs="Arial"/>
          <w:spacing w:val="-3"/>
          <w:szCs w:val="28"/>
          <w:lang w:val="es-CO"/>
        </w:rPr>
        <w:t xml:space="preserve">por la </w:t>
      </w:r>
      <w:r w:rsidR="00233F7C">
        <w:rPr>
          <w:rFonts w:ascii="Arial" w:hAnsi="Arial" w:cs="Arial"/>
          <w:spacing w:val="-3"/>
          <w:szCs w:val="28"/>
          <w:lang w:val="es-CO"/>
        </w:rPr>
        <w:t xml:space="preserve">cual </w:t>
      </w:r>
      <w:r w:rsidR="00233F7C" w:rsidRPr="00233F7C">
        <w:rPr>
          <w:rFonts w:ascii="Arial" w:hAnsi="Arial" w:cs="Arial"/>
          <w:spacing w:val="-3"/>
          <w:szCs w:val="28"/>
          <w:lang w:val="es-CO"/>
        </w:rPr>
        <w:t xml:space="preserve">ha </w:t>
      </w:r>
      <w:r w:rsidR="00DA434A">
        <w:rPr>
          <w:rFonts w:ascii="Arial" w:hAnsi="Arial" w:cs="Arial"/>
          <w:spacing w:val="-3"/>
          <w:szCs w:val="28"/>
          <w:lang w:val="es-CO"/>
        </w:rPr>
        <w:t>in</w:t>
      </w:r>
      <w:r w:rsidR="00233F7C" w:rsidRPr="00233F7C">
        <w:rPr>
          <w:rFonts w:ascii="Arial" w:hAnsi="Arial" w:cs="Arial"/>
          <w:spacing w:val="-3"/>
          <w:szCs w:val="28"/>
          <w:lang w:val="es-CO"/>
        </w:rPr>
        <w:t>cumplido con la orden impartida en la sentencia de tutela</w:t>
      </w:r>
      <w:r w:rsidR="00DA434A">
        <w:rPr>
          <w:rFonts w:ascii="Arial" w:hAnsi="Arial" w:cs="Arial"/>
          <w:spacing w:val="-3"/>
          <w:szCs w:val="28"/>
          <w:lang w:val="es-CO"/>
        </w:rPr>
        <w:t xml:space="preserve"> (Folio 21, ibídem)</w:t>
      </w:r>
      <w:r w:rsidR="0030758B">
        <w:rPr>
          <w:rFonts w:ascii="Arial" w:hAnsi="Arial" w:cs="Arial"/>
          <w:spacing w:val="-3"/>
          <w:szCs w:val="28"/>
          <w:lang w:val="es-CO"/>
        </w:rPr>
        <w:t xml:space="preserve">. </w:t>
      </w:r>
    </w:p>
    <w:p w:rsidR="00DE5395" w:rsidRDefault="00DE5395" w:rsidP="00DE539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 </w:t>
      </w:r>
    </w:p>
    <w:p w:rsidR="004D5B69" w:rsidRDefault="00DE5395" w:rsidP="00DA434A">
      <w:pPr>
        <w:pStyle w:val="Sinespaciado"/>
        <w:widowControl/>
        <w:tabs>
          <w:tab w:val="left" w:pos="720"/>
        </w:tabs>
        <w:autoSpaceDE/>
        <w:autoSpaceDN/>
        <w:adjustRightInd/>
        <w:spacing w:line="360" w:lineRule="auto"/>
        <w:jc w:val="both"/>
        <w:rPr>
          <w:rFonts w:ascii="Arial" w:hAnsi="Arial" w:cs="Arial"/>
          <w:spacing w:val="-3"/>
          <w:lang w:val="es-CO"/>
        </w:rPr>
      </w:pPr>
      <w:r>
        <w:rPr>
          <w:rFonts w:ascii="Arial" w:hAnsi="Arial" w:cs="Arial"/>
          <w:spacing w:val="-3"/>
          <w:szCs w:val="28"/>
          <w:lang w:val="es-CO"/>
        </w:rPr>
        <w:t xml:space="preserve">Con el fin de acreditar los aspectos atrás mencionados, </w:t>
      </w:r>
      <w:r w:rsidR="0030758B">
        <w:rPr>
          <w:rFonts w:ascii="Arial" w:hAnsi="Arial" w:cs="Arial"/>
          <w:spacing w:val="-3"/>
          <w:szCs w:val="28"/>
          <w:lang w:val="es-CO"/>
        </w:rPr>
        <w:t>se hicieron varios requerimiento</w:t>
      </w:r>
      <w:r w:rsidR="008F6B97">
        <w:rPr>
          <w:rFonts w:ascii="Arial" w:hAnsi="Arial" w:cs="Arial"/>
          <w:spacing w:val="-3"/>
          <w:szCs w:val="28"/>
          <w:lang w:val="es-CO"/>
        </w:rPr>
        <w:t>s</w:t>
      </w:r>
      <w:r w:rsidR="0030758B">
        <w:rPr>
          <w:rFonts w:ascii="Arial" w:hAnsi="Arial" w:cs="Arial"/>
          <w:spacing w:val="-3"/>
          <w:szCs w:val="28"/>
          <w:lang w:val="es-CO"/>
        </w:rPr>
        <w:t xml:space="preserve"> </w:t>
      </w:r>
      <w:r>
        <w:rPr>
          <w:rFonts w:ascii="Arial" w:hAnsi="Arial" w:cs="Arial"/>
          <w:spacing w:val="-3"/>
          <w:szCs w:val="28"/>
          <w:lang w:val="es-CO"/>
        </w:rPr>
        <w:t>sin respuesta</w:t>
      </w:r>
      <w:r w:rsidR="00233F7C">
        <w:rPr>
          <w:rFonts w:ascii="Arial" w:hAnsi="Arial" w:cs="Arial"/>
          <w:spacing w:val="-3"/>
          <w:szCs w:val="28"/>
          <w:lang w:val="es-CO"/>
        </w:rPr>
        <w:t>, b</w:t>
      </w:r>
      <w:r w:rsidR="008F6B97">
        <w:rPr>
          <w:rFonts w:ascii="Arial" w:hAnsi="Arial" w:cs="Arial"/>
          <w:spacing w:val="-3"/>
          <w:szCs w:val="28"/>
          <w:lang w:val="es-CO"/>
        </w:rPr>
        <w:t>ien se aprecia, vencidos los términos dados</w:t>
      </w:r>
      <w:r w:rsidR="006736CA">
        <w:rPr>
          <w:rFonts w:ascii="Arial" w:hAnsi="Arial" w:cs="Arial"/>
          <w:spacing w:val="-3"/>
          <w:szCs w:val="28"/>
          <w:lang w:val="es-CO"/>
        </w:rPr>
        <w:t xml:space="preserve">, </w:t>
      </w:r>
      <w:r w:rsidR="003225AC">
        <w:rPr>
          <w:rFonts w:ascii="Arial" w:hAnsi="Arial" w:cs="Arial"/>
          <w:spacing w:val="-3"/>
          <w:szCs w:val="28"/>
          <w:lang w:val="es-CO"/>
        </w:rPr>
        <w:t>aún sigue incumplido</w:t>
      </w:r>
      <w:r w:rsidR="008F6B97">
        <w:rPr>
          <w:rFonts w:ascii="Arial" w:hAnsi="Arial" w:cs="Arial"/>
          <w:spacing w:val="-3"/>
          <w:szCs w:val="28"/>
          <w:lang w:val="es-CO"/>
        </w:rPr>
        <w:t xml:space="preserve"> </w:t>
      </w:r>
      <w:r w:rsidR="003225AC">
        <w:rPr>
          <w:rFonts w:ascii="Arial" w:hAnsi="Arial" w:cs="Arial"/>
          <w:spacing w:val="-3"/>
          <w:szCs w:val="28"/>
          <w:lang w:val="es-CO"/>
        </w:rPr>
        <w:t>el fallo</w:t>
      </w:r>
      <w:r w:rsidR="008F6B97" w:rsidRPr="00E73A55">
        <w:rPr>
          <w:rFonts w:ascii="Arial" w:hAnsi="Arial" w:cs="Arial"/>
          <w:spacing w:val="-3"/>
          <w:szCs w:val="28"/>
          <w:lang w:val="es-CO"/>
        </w:rPr>
        <w:t>.</w:t>
      </w:r>
      <w:r w:rsidR="008F6B97">
        <w:rPr>
          <w:rFonts w:ascii="Arial" w:hAnsi="Arial" w:cs="Arial"/>
          <w:spacing w:val="-3"/>
          <w:szCs w:val="28"/>
          <w:lang w:val="es-CO"/>
        </w:rPr>
        <w:t xml:space="preserve"> Luego del silencio </w:t>
      </w:r>
      <w:r w:rsidR="00DA434A">
        <w:rPr>
          <w:rFonts w:ascii="Arial" w:hAnsi="Arial" w:cs="Arial"/>
          <w:spacing w:val="-3"/>
          <w:szCs w:val="28"/>
          <w:lang w:val="es-CO"/>
        </w:rPr>
        <w:t xml:space="preserve">de la </w:t>
      </w:r>
      <w:proofErr w:type="spellStart"/>
      <w:r w:rsidR="00DA434A">
        <w:rPr>
          <w:rFonts w:ascii="Arial" w:hAnsi="Arial" w:cs="Arial"/>
          <w:spacing w:val="-3"/>
          <w:szCs w:val="28"/>
          <w:lang w:val="es-CO"/>
        </w:rPr>
        <w:t>incidentada</w:t>
      </w:r>
      <w:proofErr w:type="spellEnd"/>
      <w:r w:rsidR="008F6B97">
        <w:rPr>
          <w:rFonts w:ascii="Arial" w:hAnsi="Arial" w:cs="Arial"/>
          <w:spacing w:val="-3"/>
          <w:szCs w:val="28"/>
          <w:lang w:val="es-CO"/>
        </w:rPr>
        <w:t xml:space="preserve">, se advierte la desidia frente a la conducta debida, </w:t>
      </w:r>
      <w:r w:rsidR="006736CA">
        <w:rPr>
          <w:rFonts w:ascii="Arial" w:hAnsi="Arial" w:cs="Arial"/>
          <w:spacing w:val="-3"/>
          <w:szCs w:val="28"/>
          <w:lang w:val="es-CO"/>
        </w:rPr>
        <w:t xml:space="preserve">por cuanto </w:t>
      </w:r>
      <w:r w:rsidR="008F6B97">
        <w:rPr>
          <w:rFonts w:ascii="Arial" w:hAnsi="Arial" w:cs="Arial"/>
          <w:spacing w:val="-3"/>
          <w:szCs w:val="28"/>
          <w:lang w:val="es-CO"/>
        </w:rPr>
        <w:t xml:space="preserve">en </w:t>
      </w:r>
      <w:r w:rsidR="006736CA">
        <w:rPr>
          <w:rFonts w:ascii="Arial" w:hAnsi="Arial" w:cs="Arial"/>
          <w:spacing w:val="-3"/>
          <w:szCs w:val="28"/>
          <w:lang w:val="es-CO"/>
        </w:rPr>
        <w:t xml:space="preserve">este </w:t>
      </w:r>
      <w:r w:rsidR="008F6B97">
        <w:rPr>
          <w:rFonts w:ascii="Arial" w:hAnsi="Arial" w:cs="Arial"/>
          <w:spacing w:val="-3"/>
          <w:szCs w:val="28"/>
          <w:lang w:val="es-CO"/>
        </w:rPr>
        <w:t xml:space="preserve">trámite </w:t>
      </w:r>
      <w:r w:rsidR="006736CA">
        <w:rPr>
          <w:rFonts w:ascii="Arial" w:hAnsi="Arial" w:cs="Arial"/>
          <w:spacing w:val="-3"/>
          <w:szCs w:val="28"/>
          <w:lang w:val="es-CO"/>
        </w:rPr>
        <w:t>incidental</w:t>
      </w:r>
      <w:r w:rsidR="008F6B97">
        <w:rPr>
          <w:rFonts w:ascii="Arial" w:hAnsi="Arial" w:cs="Arial"/>
          <w:spacing w:val="-3"/>
          <w:szCs w:val="28"/>
          <w:lang w:val="es-CO"/>
        </w:rPr>
        <w:t>, a pesar de haber</w:t>
      </w:r>
      <w:r w:rsidR="006F0E48">
        <w:rPr>
          <w:rFonts w:ascii="Arial" w:hAnsi="Arial" w:cs="Arial"/>
          <w:spacing w:val="-3"/>
          <w:szCs w:val="28"/>
          <w:lang w:val="es-CO"/>
        </w:rPr>
        <w:t>se</w:t>
      </w:r>
      <w:r w:rsidR="008F6B97">
        <w:rPr>
          <w:rFonts w:ascii="Arial" w:hAnsi="Arial" w:cs="Arial"/>
          <w:spacing w:val="-3"/>
          <w:szCs w:val="28"/>
          <w:lang w:val="es-CO"/>
        </w:rPr>
        <w:t xml:space="preserve"> notificado en</w:t>
      </w:r>
      <w:r w:rsidR="008476D8">
        <w:rPr>
          <w:rFonts w:ascii="Arial" w:hAnsi="Arial" w:cs="Arial"/>
          <w:spacing w:val="-3"/>
          <w:szCs w:val="28"/>
          <w:lang w:val="es-CO"/>
        </w:rPr>
        <w:t xml:space="preserve"> repetidas ocasiones, no </w:t>
      </w:r>
      <w:r w:rsidR="008476D8">
        <w:rPr>
          <w:rFonts w:ascii="Arial" w:hAnsi="Arial" w:cs="Arial"/>
          <w:spacing w:val="-3"/>
          <w:szCs w:val="28"/>
          <w:lang w:val="es-CO"/>
        </w:rPr>
        <w:lastRenderedPageBreak/>
        <w:t>ofrecieron</w:t>
      </w:r>
      <w:r w:rsidR="008F6B97">
        <w:rPr>
          <w:rFonts w:ascii="Arial" w:hAnsi="Arial" w:cs="Arial"/>
          <w:spacing w:val="-3"/>
          <w:szCs w:val="28"/>
          <w:lang w:val="es-CO"/>
        </w:rPr>
        <w:t xml:space="preserve"> una respuesta que justifique su tardanza. Entonces la sanción impuesta aparece fundada en la desatención a la sentencia de primera instancia</w:t>
      </w:r>
      <w:r w:rsidR="008476D8">
        <w:rPr>
          <w:rFonts w:ascii="Arial" w:hAnsi="Arial" w:cs="Arial"/>
          <w:spacing w:val="-3"/>
          <w:szCs w:val="28"/>
          <w:lang w:val="es-CO"/>
        </w:rPr>
        <w:t>.</w:t>
      </w:r>
      <w:r w:rsidR="004D5B69">
        <w:rPr>
          <w:rFonts w:ascii="Arial" w:hAnsi="Arial" w:cs="Arial"/>
          <w:spacing w:val="-3"/>
          <w:lang w:val="es-CO"/>
        </w:rPr>
        <w:t xml:space="preserve"> </w:t>
      </w:r>
    </w:p>
    <w:p w:rsidR="007C06B6" w:rsidRDefault="007C06B6" w:rsidP="008F6B97">
      <w:pPr>
        <w:spacing w:line="360" w:lineRule="auto"/>
        <w:jc w:val="both"/>
        <w:rPr>
          <w:rFonts w:ascii="Arial" w:hAnsi="Arial" w:cs="Arial"/>
          <w:spacing w:val="-3"/>
          <w:sz w:val="24"/>
          <w:szCs w:val="28"/>
          <w:lang w:val="es-CO"/>
        </w:rPr>
      </w:pPr>
    </w:p>
    <w:p w:rsidR="004D5B69" w:rsidRDefault="004D5B69" w:rsidP="004D5B69">
      <w:pPr>
        <w:spacing w:line="360" w:lineRule="auto"/>
        <w:jc w:val="both"/>
        <w:rPr>
          <w:rFonts w:ascii="Arial" w:hAnsi="Arial" w:cs="Arial"/>
          <w:sz w:val="24"/>
          <w:szCs w:val="28"/>
          <w:lang w:val="es-CO"/>
        </w:rPr>
      </w:pPr>
      <w:r>
        <w:rPr>
          <w:rFonts w:ascii="Arial" w:hAnsi="Arial" w:cs="Arial"/>
          <w:spacing w:val="-3"/>
          <w:sz w:val="24"/>
          <w:szCs w:val="28"/>
          <w:lang w:val="es-CO"/>
        </w:rPr>
        <w:t xml:space="preserve">Así las cosas, </w:t>
      </w:r>
      <w:r w:rsidRPr="00606001">
        <w:rPr>
          <w:rFonts w:ascii="Arial" w:hAnsi="Arial" w:cs="Arial"/>
          <w:spacing w:val="-3"/>
          <w:sz w:val="24"/>
          <w:szCs w:val="28"/>
          <w:lang w:val="es-CO"/>
        </w:rPr>
        <w:t xml:space="preserve">se abre paso </w:t>
      </w:r>
      <w:r>
        <w:rPr>
          <w:rFonts w:ascii="Arial" w:hAnsi="Arial" w:cs="Arial"/>
          <w:spacing w:val="-3"/>
          <w:sz w:val="24"/>
          <w:szCs w:val="28"/>
          <w:lang w:val="es-CO"/>
        </w:rPr>
        <w:t xml:space="preserve">para </w:t>
      </w:r>
      <w:r w:rsidRPr="00606001">
        <w:rPr>
          <w:rFonts w:ascii="Arial" w:hAnsi="Arial" w:cs="Arial"/>
          <w:spacing w:val="-3"/>
          <w:sz w:val="24"/>
          <w:szCs w:val="28"/>
          <w:lang w:val="es-CO"/>
        </w:rPr>
        <w:t xml:space="preserve">esta </w:t>
      </w:r>
      <w:r>
        <w:rPr>
          <w:rFonts w:ascii="Arial" w:hAnsi="Arial" w:cs="Arial"/>
          <w:spacing w:val="-3"/>
          <w:sz w:val="24"/>
          <w:szCs w:val="28"/>
          <w:lang w:val="es-CO"/>
        </w:rPr>
        <w:t>Sala, c</w:t>
      </w:r>
      <w:r w:rsidRPr="00606001">
        <w:rPr>
          <w:rFonts w:ascii="Arial" w:hAnsi="Arial" w:cs="Arial"/>
          <w:spacing w:val="-3"/>
          <w:sz w:val="24"/>
          <w:szCs w:val="28"/>
          <w:lang w:val="es-CO"/>
        </w:rPr>
        <w:t>onfirma</w:t>
      </w:r>
      <w:r>
        <w:rPr>
          <w:rFonts w:ascii="Arial" w:hAnsi="Arial" w:cs="Arial"/>
          <w:spacing w:val="-3"/>
          <w:sz w:val="24"/>
          <w:szCs w:val="28"/>
          <w:lang w:val="es-CO"/>
        </w:rPr>
        <w:t>r</w:t>
      </w:r>
      <w:r w:rsidRPr="00606001">
        <w:rPr>
          <w:rFonts w:ascii="Arial" w:hAnsi="Arial" w:cs="Arial"/>
          <w:spacing w:val="-3"/>
          <w:sz w:val="24"/>
          <w:szCs w:val="28"/>
          <w:lang w:val="es-CO"/>
        </w:rPr>
        <w:t xml:space="preserve"> la sanción impuesta, </w:t>
      </w:r>
      <w:r w:rsidRPr="002449F9">
        <w:rPr>
          <w:rFonts w:ascii="Arial" w:hAnsi="Arial" w:cs="Arial"/>
          <w:spacing w:val="-3"/>
          <w:sz w:val="24"/>
          <w:szCs w:val="24"/>
          <w:lang w:val="es-CO"/>
        </w:rPr>
        <w:t xml:space="preserve">ya que los derechos fundamentales constitucionales que aparecían como violados por la renuencia de la entidad, siguen en igual estado de vulneración desde el </w:t>
      </w:r>
      <w:r w:rsidR="00D32EFC">
        <w:rPr>
          <w:rFonts w:ascii="Arial" w:hAnsi="Arial" w:cs="Arial"/>
          <w:spacing w:val="-3"/>
          <w:sz w:val="24"/>
          <w:szCs w:val="24"/>
          <w:lang w:val="es-CO"/>
        </w:rPr>
        <w:t>10-05-2012</w:t>
      </w:r>
      <w:r>
        <w:rPr>
          <w:rFonts w:ascii="Arial" w:hAnsi="Arial" w:cs="Arial"/>
          <w:spacing w:val="-3"/>
          <w:sz w:val="24"/>
          <w:szCs w:val="24"/>
          <w:lang w:val="es-CO"/>
        </w:rPr>
        <w:t xml:space="preserve"> </w:t>
      </w:r>
      <w:r w:rsidRPr="002449F9">
        <w:rPr>
          <w:rFonts w:ascii="Arial" w:hAnsi="Arial" w:cs="Arial"/>
          <w:spacing w:val="-3"/>
          <w:sz w:val="24"/>
          <w:szCs w:val="24"/>
          <w:lang w:val="es-CO"/>
        </w:rPr>
        <w:t>cuando se profirió la sentencia constitucional</w:t>
      </w:r>
      <w:r>
        <w:rPr>
          <w:rFonts w:ascii="Arial" w:hAnsi="Arial" w:cs="Arial"/>
          <w:spacing w:val="-3"/>
          <w:sz w:val="24"/>
          <w:szCs w:val="24"/>
          <w:lang w:val="es-CO"/>
        </w:rPr>
        <w:t xml:space="preserve"> y ello da cuenta de que </w:t>
      </w:r>
      <w:r w:rsidRPr="00606001">
        <w:rPr>
          <w:rFonts w:ascii="Arial" w:hAnsi="Arial" w:cs="Arial"/>
          <w:spacing w:val="-3"/>
          <w:sz w:val="24"/>
          <w:szCs w:val="28"/>
          <w:lang w:val="es-CO"/>
        </w:rPr>
        <w:t>el cometido cardinal de este trámite no está cumplido, como explica la doctrina</w:t>
      </w:r>
      <w:r>
        <w:rPr>
          <w:rStyle w:val="Refdenotaalpie"/>
          <w:rFonts w:ascii="Arial" w:hAnsi="Arial"/>
          <w:spacing w:val="-3"/>
          <w:sz w:val="24"/>
          <w:szCs w:val="28"/>
          <w:lang w:val="es-CO"/>
        </w:rPr>
        <w:footnoteReference w:id="17"/>
      </w:r>
      <w:r w:rsidRPr="00606001">
        <w:rPr>
          <w:rFonts w:ascii="Arial" w:hAnsi="Arial" w:cs="Arial"/>
          <w:spacing w:val="-3"/>
          <w:sz w:val="24"/>
          <w:szCs w:val="28"/>
          <w:lang w:val="es-CO"/>
        </w:rPr>
        <w:t xml:space="preserve"> sobre el tema</w:t>
      </w:r>
      <w:r>
        <w:rPr>
          <w:rFonts w:ascii="Arial" w:hAnsi="Arial" w:cs="Arial"/>
          <w:spacing w:val="-3"/>
          <w:sz w:val="24"/>
          <w:szCs w:val="28"/>
          <w:lang w:val="es-CO"/>
        </w:rPr>
        <w:t>:</w:t>
      </w:r>
      <w:r w:rsidRPr="00606001">
        <w:rPr>
          <w:rFonts w:ascii="Arial" w:hAnsi="Arial" w:cs="Arial"/>
          <w:spacing w:val="-3"/>
          <w:sz w:val="24"/>
          <w:szCs w:val="28"/>
          <w:lang w:val="es-CO"/>
        </w:rPr>
        <w:t xml:space="preserve"> “</w:t>
      </w:r>
      <w:r w:rsidRPr="00017B61">
        <w:rPr>
          <w:rFonts w:ascii="Arial" w:hAnsi="Arial" w:cs="Arial"/>
          <w:i/>
          <w:spacing w:val="-3"/>
          <w:sz w:val="22"/>
          <w:szCs w:val="28"/>
          <w:lang w:val="es-CO"/>
        </w:rPr>
        <w:t xml:space="preserve">(…) </w:t>
      </w:r>
      <w:r w:rsidRPr="00017B61">
        <w:rPr>
          <w:rFonts w:ascii="Arial" w:hAnsi="Arial" w:cs="Arial"/>
          <w:i/>
          <w:sz w:val="22"/>
          <w:szCs w:val="28"/>
          <w:lang w:val="es-CO"/>
        </w:rPr>
        <w:t xml:space="preserve">no es suficiente el que las personas logren la protección de sus derechos fundamentales por vía de la acción de tutela, </w:t>
      </w:r>
      <w:r w:rsidRPr="00017B61">
        <w:rPr>
          <w:rFonts w:ascii="Arial" w:hAnsi="Arial" w:cs="Arial"/>
          <w:i/>
          <w:sz w:val="22"/>
          <w:szCs w:val="28"/>
          <w:u w:val="single"/>
          <w:lang w:val="es-CO"/>
        </w:rPr>
        <w:t>sino que además se le debe proveer de los mecanismos que hagan efectiva la orden proferida por el juez de tutela</w:t>
      </w:r>
      <w:r w:rsidRPr="00017B61">
        <w:rPr>
          <w:rFonts w:ascii="Arial" w:hAnsi="Arial" w:cs="Arial"/>
          <w:i/>
          <w:sz w:val="22"/>
          <w:szCs w:val="28"/>
          <w:lang w:val="es-CO"/>
        </w:rPr>
        <w:t xml:space="preserve"> (…)</w:t>
      </w:r>
      <w:r>
        <w:rPr>
          <w:rFonts w:ascii="Arial" w:hAnsi="Arial" w:cs="Arial"/>
          <w:i/>
          <w:sz w:val="24"/>
          <w:szCs w:val="28"/>
          <w:lang w:val="es-CO"/>
        </w:rPr>
        <w:t>”.</w:t>
      </w:r>
      <w:r>
        <w:rPr>
          <w:rFonts w:ascii="Arial" w:hAnsi="Arial" w:cs="Arial"/>
          <w:sz w:val="24"/>
          <w:szCs w:val="28"/>
          <w:lang w:val="es-CO"/>
        </w:rPr>
        <w:t xml:space="preserve">  El resaltado es propio de esta Sala.</w:t>
      </w:r>
    </w:p>
    <w:p w:rsidR="00DE5395" w:rsidRDefault="00DE5395" w:rsidP="00DE5395">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 </w:t>
      </w:r>
    </w:p>
    <w:p w:rsidR="00E578BF" w:rsidRDefault="00E578BF" w:rsidP="00E578BF">
      <w:pPr>
        <w:pStyle w:val="Prrafodelista"/>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E578BF" w:rsidRPr="00DA13AA" w:rsidRDefault="00E578BF" w:rsidP="00E578BF">
      <w:pPr>
        <w:spacing w:line="360" w:lineRule="auto"/>
        <w:jc w:val="both"/>
        <w:rPr>
          <w:rFonts w:ascii="Arial" w:hAnsi="Arial" w:cs="Arial"/>
          <w:szCs w:val="22"/>
          <w:lang w:val="es-CO"/>
        </w:rPr>
      </w:pPr>
    </w:p>
    <w:p w:rsidR="00E578BF" w:rsidRPr="00C01A16" w:rsidRDefault="00E578BF" w:rsidP="00C01A16">
      <w:pPr>
        <w:pStyle w:val="Textoindependiente"/>
        <w:tabs>
          <w:tab w:val="left" w:pos="8647"/>
          <w:tab w:val="left" w:pos="9498"/>
        </w:tabs>
        <w:spacing w:line="360" w:lineRule="auto"/>
        <w:ind w:right="79"/>
        <w:rPr>
          <w:rFonts w:ascii="Arial" w:hAnsi="Arial" w:cs="Arial"/>
          <w:lang w:val="es-CO"/>
        </w:rPr>
      </w:pPr>
      <w:r w:rsidRPr="00C01A16">
        <w:rPr>
          <w:rFonts w:ascii="Arial" w:hAnsi="Arial" w:cs="Arial"/>
          <w:lang w:val="es-CO"/>
        </w:rPr>
        <w:t xml:space="preserve">Acorde </w:t>
      </w:r>
      <w:r w:rsidR="00C01A16">
        <w:rPr>
          <w:rFonts w:ascii="Arial" w:hAnsi="Arial" w:cs="Arial"/>
          <w:lang w:val="es-CO"/>
        </w:rPr>
        <w:t>con</w:t>
      </w:r>
      <w:r w:rsidRPr="00C01A16">
        <w:rPr>
          <w:rFonts w:ascii="Arial" w:hAnsi="Arial" w:cs="Arial"/>
          <w:lang w:val="es-CO"/>
        </w:rPr>
        <w:t xml:space="preserve"> lo expuesto, se impone confirmar la sanción adoptada en primer grado, venida en consulta.</w:t>
      </w:r>
    </w:p>
    <w:p w:rsidR="00E578BF" w:rsidRPr="00DA13AA" w:rsidRDefault="00E578BF" w:rsidP="00C01A16">
      <w:pPr>
        <w:pStyle w:val="Textoindependiente"/>
        <w:tabs>
          <w:tab w:val="left" w:pos="8647"/>
          <w:tab w:val="left" w:pos="9498"/>
        </w:tabs>
        <w:spacing w:line="360" w:lineRule="auto"/>
        <w:ind w:right="79"/>
        <w:rPr>
          <w:rFonts w:ascii="Arial" w:hAnsi="Arial" w:cs="Arial"/>
          <w:sz w:val="20"/>
          <w:lang w:val="es-CO"/>
        </w:rPr>
      </w:pPr>
    </w:p>
    <w:p w:rsidR="00E578BF" w:rsidRPr="00C01A16" w:rsidRDefault="00E578BF" w:rsidP="00C01A16">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de Decisión Civil – Familia del Tribunal Superior del Distrito Judicial de Pereira, Risaralda, </w:t>
      </w:r>
    </w:p>
    <w:p w:rsidR="00E578BF" w:rsidRPr="00DA434A" w:rsidRDefault="00E578BF" w:rsidP="00C01A16">
      <w:pPr>
        <w:tabs>
          <w:tab w:val="left" w:pos="-720"/>
        </w:tabs>
        <w:suppressAutoHyphens/>
        <w:spacing w:line="360" w:lineRule="auto"/>
        <w:jc w:val="both"/>
        <w:rPr>
          <w:rFonts w:ascii="Arial" w:hAnsi="Arial" w:cs="Arial"/>
          <w:sz w:val="14"/>
          <w:szCs w:val="24"/>
          <w:lang w:val="es-CO"/>
        </w:rPr>
      </w:pPr>
    </w:p>
    <w:p w:rsidR="00E578BF" w:rsidRDefault="00E578BF" w:rsidP="00C01A16">
      <w:pPr>
        <w:tabs>
          <w:tab w:val="left" w:pos="-720"/>
        </w:tabs>
        <w:suppressAutoHyphens/>
        <w:spacing w:line="360" w:lineRule="auto"/>
        <w:jc w:val="center"/>
        <w:rPr>
          <w:rFonts w:ascii="Arial" w:hAnsi="Arial" w:cs="Arial"/>
          <w:smallCaps/>
          <w:sz w:val="24"/>
          <w:szCs w:val="24"/>
          <w:lang w:val="es-CO"/>
        </w:rPr>
      </w:pPr>
      <w:r w:rsidRPr="00C01A16">
        <w:rPr>
          <w:rFonts w:ascii="Arial" w:hAnsi="Arial" w:cs="Arial"/>
          <w:smallCaps/>
          <w:sz w:val="24"/>
          <w:szCs w:val="24"/>
          <w:lang w:val="es-CO"/>
        </w:rPr>
        <w:t>R e s u e l v e,</w:t>
      </w:r>
    </w:p>
    <w:p w:rsidR="005E034C" w:rsidRDefault="005E034C" w:rsidP="00C01A16">
      <w:pPr>
        <w:tabs>
          <w:tab w:val="left" w:pos="-720"/>
        </w:tabs>
        <w:suppressAutoHyphens/>
        <w:spacing w:line="360" w:lineRule="auto"/>
        <w:jc w:val="center"/>
        <w:rPr>
          <w:rFonts w:ascii="Arial" w:hAnsi="Arial" w:cs="Arial"/>
          <w:smallCaps/>
          <w:sz w:val="24"/>
          <w:szCs w:val="24"/>
          <w:lang w:val="es-CO"/>
        </w:rPr>
      </w:pPr>
    </w:p>
    <w:p w:rsidR="00E578BF" w:rsidRPr="005E034C" w:rsidRDefault="00E578BF" w:rsidP="005E034C">
      <w:pPr>
        <w:pStyle w:val="Prrafodelista"/>
        <w:widowControl w:val="0"/>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CONFIRMAR </w:t>
      </w:r>
      <w:r w:rsidR="00530AB0" w:rsidRPr="005E034C">
        <w:rPr>
          <w:rFonts w:ascii="Arial" w:hAnsi="Arial" w:cs="Arial"/>
          <w:sz w:val="24"/>
          <w:szCs w:val="24"/>
          <w:lang w:val="es-CO"/>
        </w:rPr>
        <w:t xml:space="preserve">la </w:t>
      </w:r>
      <w:r w:rsidRPr="005E034C">
        <w:rPr>
          <w:rFonts w:ascii="Arial" w:hAnsi="Arial" w:cs="Arial"/>
          <w:sz w:val="24"/>
          <w:szCs w:val="24"/>
          <w:lang w:val="es-CO"/>
        </w:rPr>
        <w:t xml:space="preserve">decisión del día </w:t>
      </w:r>
      <w:r w:rsidR="00DA434A">
        <w:rPr>
          <w:rFonts w:ascii="Arial" w:hAnsi="Arial" w:cs="Arial"/>
          <w:sz w:val="24"/>
          <w:szCs w:val="24"/>
          <w:lang w:val="es-CO"/>
        </w:rPr>
        <w:t>10-05-2017</w:t>
      </w:r>
      <w:r w:rsidRPr="005E034C">
        <w:rPr>
          <w:rFonts w:ascii="Arial" w:hAnsi="Arial" w:cs="Arial"/>
          <w:sz w:val="24"/>
          <w:szCs w:val="24"/>
          <w:lang w:val="es-CO"/>
        </w:rPr>
        <w:t xml:space="preserve">, emitida por el Juzgado </w:t>
      </w:r>
      <w:r w:rsidR="00D32EFC">
        <w:rPr>
          <w:rFonts w:ascii="Arial" w:hAnsi="Arial" w:cs="Arial"/>
          <w:sz w:val="24"/>
          <w:szCs w:val="24"/>
          <w:lang w:val="es-CO"/>
        </w:rPr>
        <w:t>Primero Civil del Circuito de Pereira</w:t>
      </w:r>
      <w:r w:rsidRPr="005E034C">
        <w:rPr>
          <w:rFonts w:ascii="Arial" w:hAnsi="Arial" w:cs="Arial"/>
          <w:sz w:val="24"/>
          <w:szCs w:val="24"/>
          <w:lang w:val="es-CO"/>
        </w:rPr>
        <w:t>.</w:t>
      </w:r>
    </w:p>
    <w:p w:rsidR="00530AB0" w:rsidRPr="00DA434A" w:rsidRDefault="00530AB0" w:rsidP="00B3668B">
      <w:pPr>
        <w:widowControl w:val="0"/>
        <w:spacing w:line="360" w:lineRule="auto"/>
        <w:jc w:val="both"/>
        <w:rPr>
          <w:rFonts w:ascii="Arial" w:hAnsi="Arial" w:cs="Arial"/>
          <w:sz w:val="24"/>
          <w:szCs w:val="24"/>
          <w:lang w:val="es-CO"/>
        </w:rPr>
      </w:pPr>
    </w:p>
    <w:p w:rsidR="00E578BF" w:rsidRPr="00C01A16" w:rsidRDefault="00E578BF" w:rsidP="00C01A16">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ORDENAR la devolución de los cuadernos al Despacho de origen. </w:t>
      </w:r>
    </w:p>
    <w:p w:rsidR="00E578BF" w:rsidRPr="00DA434A" w:rsidRDefault="00E578BF" w:rsidP="00C01A16">
      <w:pPr>
        <w:spacing w:line="360" w:lineRule="auto"/>
        <w:ind w:left="360"/>
        <w:rPr>
          <w:rFonts w:ascii="Arial" w:hAnsi="Arial" w:cs="Arial"/>
          <w:sz w:val="24"/>
          <w:szCs w:val="24"/>
          <w:lang w:val="es-CO"/>
        </w:rPr>
      </w:pPr>
    </w:p>
    <w:p w:rsidR="00E578BF" w:rsidRPr="00C01A16" w:rsidRDefault="00E578BF" w:rsidP="00C01A16">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ADVERTIR que contra esta providencia es improcedente recurso alguno.</w:t>
      </w:r>
    </w:p>
    <w:p w:rsidR="002E5B5B" w:rsidRPr="00DA434A" w:rsidRDefault="002E5B5B" w:rsidP="00003AFC">
      <w:pPr>
        <w:pStyle w:val="Prrafodelista"/>
        <w:spacing w:line="360" w:lineRule="auto"/>
        <w:ind w:left="360"/>
        <w:jc w:val="both"/>
        <w:rPr>
          <w:rFonts w:ascii="Arial" w:hAnsi="Arial" w:cs="Arial"/>
          <w:sz w:val="24"/>
          <w:szCs w:val="24"/>
          <w:lang w:val="es-CO"/>
        </w:rPr>
      </w:pPr>
    </w:p>
    <w:p w:rsidR="002C220C"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w:t>
      </w:r>
      <w:r w:rsidR="00DA434A">
        <w:rPr>
          <w:rFonts w:ascii="Arial" w:hAnsi="Arial" w:cs="Arial"/>
          <w:smallCaps/>
          <w:sz w:val="24"/>
          <w:szCs w:val="24"/>
          <w:lang w:val="es-CO"/>
        </w:rPr>
        <w:t xml:space="preserve"> </w:t>
      </w:r>
      <w:r w:rsidRPr="00897B11">
        <w:rPr>
          <w:rFonts w:ascii="Arial" w:hAnsi="Arial" w:cs="Arial"/>
          <w:smallCaps/>
          <w:sz w:val="24"/>
          <w:szCs w:val="24"/>
          <w:lang w:val="es-CO"/>
        </w:rPr>
        <w:t>o</w:t>
      </w:r>
      <w:r w:rsidR="00DA434A">
        <w:rPr>
          <w:rFonts w:ascii="Arial" w:hAnsi="Arial" w:cs="Arial"/>
          <w:smallCaps/>
          <w:sz w:val="24"/>
          <w:szCs w:val="24"/>
          <w:lang w:val="es-CO"/>
        </w:rPr>
        <w:t xml:space="preserve"> </w:t>
      </w:r>
      <w:r w:rsidRPr="00897B11">
        <w:rPr>
          <w:rFonts w:ascii="Arial" w:hAnsi="Arial" w:cs="Arial"/>
          <w:smallCaps/>
          <w:sz w:val="24"/>
          <w:szCs w:val="24"/>
          <w:lang w:val="es-CO"/>
        </w:rPr>
        <w:t>t</w:t>
      </w:r>
      <w:r w:rsidR="00DA434A">
        <w:rPr>
          <w:rFonts w:ascii="Arial" w:hAnsi="Arial" w:cs="Arial"/>
          <w:smallCaps/>
          <w:sz w:val="24"/>
          <w:szCs w:val="24"/>
          <w:lang w:val="es-CO"/>
        </w:rPr>
        <w:t xml:space="preserve"> </w:t>
      </w:r>
      <w:r w:rsidRPr="00897B11">
        <w:rPr>
          <w:rFonts w:ascii="Arial" w:hAnsi="Arial" w:cs="Arial"/>
          <w:smallCaps/>
          <w:sz w:val="24"/>
          <w:szCs w:val="24"/>
          <w:lang w:val="es-CO"/>
        </w:rPr>
        <w:t>i</w:t>
      </w:r>
      <w:r w:rsidR="00DA434A">
        <w:rPr>
          <w:rFonts w:ascii="Arial" w:hAnsi="Arial" w:cs="Arial"/>
          <w:smallCaps/>
          <w:sz w:val="24"/>
          <w:szCs w:val="24"/>
          <w:lang w:val="es-CO"/>
        </w:rPr>
        <w:t xml:space="preserve"> </w:t>
      </w:r>
      <w:r w:rsidRPr="00897B11">
        <w:rPr>
          <w:rFonts w:ascii="Arial" w:hAnsi="Arial" w:cs="Arial"/>
          <w:smallCaps/>
          <w:sz w:val="24"/>
          <w:szCs w:val="24"/>
          <w:lang w:val="es-CO"/>
        </w:rPr>
        <w:t>f</w:t>
      </w:r>
      <w:r w:rsidR="00DA434A">
        <w:rPr>
          <w:rFonts w:ascii="Arial" w:hAnsi="Arial" w:cs="Arial"/>
          <w:smallCaps/>
          <w:sz w:val="24"/>
          <w:szCs w:val="24"/>
          <w:lang w:val="es-CO"/>
        </w:rPr>
        <w:t xml:space="preserve"> </w:t>
      </w:r>
      <w:r w:rsidRPr="00897B11">
        <w:rPr>
          <w:rFonts w:ascii="Arial" w:hAnsi="Arial" w:cs="Arial"/>
          <w:smallCaps/>
          <w:sz w:val="24"/>
          <w:szCs w:val="24"/>
          <w:lang w:val="es-CO"/>
        </w:rPr>
        <w:t>í</w:t>
      </w:r>
      <w:r w:rsidR="00DA434A">
        <w:rPr>
          <w:rFonts w:ascii="Arial" w:hAnsi="Arial" w:cs="Arial"/>
          <w:smallCaps/>
          <w:sz w:val="24"/>
          <w:szCs w:val="24"/>
          <w:lang w:val="es-CO"/>
        </w:rPr>
        <w:t xml:space="preserve"> </w:t>
      </w:r>
      <w:r w:rsidRPr="00897B11">
        <w:rPr>
          <w:rFonts w:ascii="Arial" w:hAnsi="Arial" w:cs="Arial"/>
          <w:smallCaps/>
          <w:sz w:val="24"/>
          <w:szCs w:val="24"/>
          <w:lang w:val="es-CO"/>
        </w:rPr>
        <w:t>q</w:t>
      </w:r>
      <w:r w:rsidR="00DA434A">
        <w:rPr>
          <w:rFonts w:ascii="Arial" w:hAnsi="Arial" w:cs="Arial"/>
          <w:smallCaps/>
          <w:sz w:val="24"/>
          <w:szCs w:val="24"/>
          <w:lang w:val="es-CO"/>
        </w:rPr>
        <w:t xml:space="preserve"> </w:t>
      </w:r>
      <w:r w:rsidRPr="00897B11">
        <w:rPr>
          <w:rFonts w:ascii="Arial" w:hAnsi="Arial" w:cs="Arial"/>
          <w:smallCaps/>
          <w:sz w:val="24"/>
          <w:szCs w:val="24"/>
          <w:lang w:val="es-CO"/>
        </w:rPr>
        <w:t>u</w:t>
      </w:r>
      <w:r w:rsidR="00DA434A">
        <w:rPr>
          <w:rFonts w:ascii="Arial" w:hAnsi="Arial" w:cs="Arial"/>
          <w:smallCaps/>
          <w:sz w:val="24"/>
          <w:szCs w:val="24"/>
          <w:lang w:val="es-CO"/>
        </w:rPr>
        <w:t xml:space="preserve"> </w:t>
      </w:r>
      <w:r w:rsidRPr="00897B11">
        <w:rPr>
          <w:rFonts w:ascii="Arial" w:hAnsi="Arial" w:cs="Arial"/>
          <w:smallCaps/>
          <w:sz w:val="24"/>
          <w:szCs w:val="24"/>
          <w:lang w:val="es-CO"/>
        </w:rPr>
        <w:t>e</w:t>
      </w:r>
      <w:r w:rsidR="00DA434A">
        <w:rPr>
          <w:rFonts w:ascii="Arial" w:hAnsi="Arial" w:cs="Arial"/>
          <w:smallCaps/>
          <w:sz w:val="24"/>
          <w:szCs w:val="24"/>
          <w:lang w:val="es-CO"/>
        </w:rPr>
        <w:t xml:space="preserve"> </w:t>
      </w:r>
      <w:r w:rsidRPr="00897B11">
        <w:rPr>
          <w:rFonts w:ascii="Arial" w:hAnsi="Arial" w:cs="Arial"/>
          <w:smallCaps/>
          <w:sz w:val="24"/>
          <w:szCs w:val="24"/>
          <w:lang w:val="es-CO"/>
        </w:rPr>
        <w:t>s</w:t>
      </w:r>
      <w:r w:rsidR="00DA434A">
        <w:rPr>
          <w:rFonts w:ascii="Arial" w:hAnsi="Arial" w:cs="Arial"/>
          <w:smallCaps/>
          <w:sz w:val="24"/>
          <w:szCs w:val="24"/>
          <w:lang w:val="es-CO"/>
        </w:rPr>
        <w:t xml:space="preserve"> </w:t>
      </w:r>
      <w:r w:rsidRPr="00897B11">
        <w:rPr>
          <w:rFonts w:ascii="Arial" w:hAnsi="Arial" w:cs="Arial"/>
          <w:smallCaps/>
          <w:sz w:val="24"/>
          <w:szCs w:val="24"/>
          <w:lang w:val="es-CO"/>
        </w:rPr>
        <w:t>e,</w:t>
      </w:r>
    </w:p>
    <w:p w:rsidR="000F3B0D" w:rsidRPr="00DA13AA"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szCs w:val="22"/>
          <w:lang w:val="es-CO"/>
        </w:rPr>
      </w:pPr>
    </w:p>
    <w:p w:rsidR="00F92719"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A8052C"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0F3B0D"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0F3B0D" w:rsidRPr="00DA434A" w:rsidRDefault="000F3B0D"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8"/>
          <w:szCs w:val="22"/>
          <w:lang w:val="es-CO"/>
        </w:rPr>
      </w:pPr>
    </w:p>
    <w:p w:rsidR="00A83842" w:rsidRPr="009C3F6A" w:rsidRDefault="00A83842"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8"/>
          <w:szCs w:val="22"/>
          <w:lang w:val="es-ES"/>
        </w:rPr>
      </w:pPr>
    </w:p>
    <w:p w:rsidR="005E034C" w:rsidRDefault="005E034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8476D8" w:rsidRDefault="00D5268D" w:rsidP="00DA434A">
      <w:pPr>
        <w:widowControl w:val="0"/>
        <w:spacing w:line="360" w:lineRule="auto"/>
        <w:jc w:val="right"/>
        <w:rPr>
          <w:rFonts w:ascii="Arial" w:hAnsi="Arial" w:cs="Arial"/>
          <w:i/>
          <w:iCs/>
          <w:sz w:val="14"/>
          <w:szCs w:val="16"/>
          <w:lang w:val="en-US"/>
        </w:rPr>
      </w:pPr>
      <w:r>
        <w:rPr>
          <w:rFonts w:ascii="Arial" w:hAnsi="Arial" w:cs="Arial"/>
          <w:i/>
          <w:iCs/>
          <w:sz w:val="14"/>
          <w:szCs w:val="16"/>
          <w:lang w:val="en-US"/>
        </w:rPr>
        <w:t>DGH /</w:t>
      </w:r>
      <w:r w:rsidR="009C3F6A">
        <w:rPr>
          <w:rFonts w:ascii="Arial" w:hAnsi="Arial" w:cs="Arial"/>
          <w:i/>
          <w:iCs/>
          <w:sz w:val="14"/>
          <w:szCs w:val="16"/>
          <w:lang w:val="en-US"/>
        </w:rPr>
        <w:t>ODCD/</w:t>
      </w:r>
      <w:r w:rsidR="00DA434A">
        <w:rPr>
          <w:rFonts w:ascii="Arial" w:hAnsi="Arial" w:cs="Arial"/>
          <w:i/>
          <w:iCs/>
          <w:sz w:val="14"/>
          <w:szCs w:val="16"/>
          <w:lang w:val="en-US"/>
        </w:rPr>
        <w:t>2017</w:t>
      </w:r>
    </w:p>
    <w:sectPr w:rsidR="008476D8" w:rsidSect="00A90A3D">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1AF" w:rsidRDefault="00F521AF" w:rsidP="0005223F">
      <w:r>
        <w:separator/>
      </w:r>
    </w:p>
  </w:endnote>
  <w:endnote w:type="continuationSeparator" w:id="0">
    <w:p w:rsidR="00F521AF" w:rsidRDefault="00F521AF"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1AF" w:rsidRDefault="00F521AF" w:rsidP="0005223F">
      <w:r>
        <w:separator/>
      </w:r>
    </w:p>
  </w:footnote>
  <w:footnote w:type="continuationSeparator" w:id="0">
    <w:p w:rsidR="00F521AF" w:rsidRDefault="00F521AF" w:rsidP="0005223F">
      <w:r>
        <w:continuationSeparator/>
      </w:r>
    </w:p>
  </w:footnote>
  <w:footnote w:id="1">
    <w:p w:rsidR="00A900CB" w:rsidRPr="00953975" w:rsidRDefault="00A900CB" w:rsidP="00A900CB">
      <w:pPr>
        <w:pStyle w:val="Textonotapie"/>
        <w:rPr>
          <w:rFonts w:asciiTheme="minorHAnsi" w:hAnsiTheme="minorHAnsi"/>
          <w:lang w:val="es-ES_tradnl"/>
        </w:rPr>
      </w:pPr>
      <w:r w:rsidRPr="00953975">
        <w:rPr>
          <w:rStyle w:val="Refdenotaalpie"/>
          <w:rFonts w:asciiTheme="minorHAnsi" w:hAnsiTheme="minorHAnsi"/>
        </w:rPr>
        <w:footnoteRef/>
      </w:r>
      <w:r w:rsidRPr="00953975">
        <w:rPr>
          <w:rFonts w:asciiTheme="minorHAnsi" w:hAnsiTheme="minorHAnsi"/>
        </w:rPr>
        <w:t xml:space="preserve"> </w:t>
      </w:r>
      <w:r w:rsidRPr="00953975">
        <w:rPr>
          <w:rFonts w:asciiTheme="minorHAnsi" w:hAnsiTheme="minorHAnsi"/>
          <w:lang w:val="es-CO"/>
        </w:rPr>
        <w:t>TSP, Sala Civil</w:t>
      </w:r>
      <w:r>
        <w:rPr>
          <w:rFonts w:asciiTheme="minorHAnsi" w:hAnsiTheme="minorHAnsi"/>
          <w:lang w:val="es-CO"/>
        </w:rPr>
        <w:t>-</w:t>
      </w:r>
      <w:r w:rsidRPr="00953975">
        <w:rPr>
          <w:rFonts w:asciiTheme="minorHAnsi" w:hAnsiTheme="minorHAnsi"/>
          <w:lang w:val="es-CO"/>
        </w:rPr>
        <w:t xml:space="preserve">Familia. Auto del 16-08-2016, MP. </w:t>
      </w:r>
      <w:proofErr w:type="spellStart"/>
      <w:r w:rsidRPr="00953975">
        <w:rPr>
          <w:rFonts w:asciiTheme="minorHAnsi" w:hAnsiTheme="minorHAnsi"/>
          <w:lang w:val="es-CO"/>
        </w:rPr>
        <w:t>Duberney</w:t>
      </w:r>
      <w:proofErr w:type="spellEnd"/>
      <w:r w:rsidRPr="00953975">
        <w:rPr>
          <w:rFonts w:asciiTheme="minorHAnsi" w:hAnsiTheme="minorHAnsi"/>
          <w:lang w:val="es-CO"/>
        </w:rPr>
        <w:t xml:space="preserve"> Grisales H., </w:t>
      </w:r>
      <w:proofErr w:type="spellStart"/>
      <w:r>
        <w:rPr>
          <w:rFonts w:asciiTheme="minorHAnsi" w:hAnsiTheme="minorHAnsi"/>
          <w:lang w:val="es-CO"/>
        </w:rPr>
        <w:t>exp</w:t>
      </w:r>
      <w:proofErr w:type="spellEnd"/>
      <w:r>
        <w:rPr>
          <w:rFonts w:asciiTheme="minorHAnsi" w:hAnsiTheme="minorHAnsi"/>
          <w:lang w:val="es-CO"/>
        </w:rPr>
        <w:t>.</w:t>
      </w:r>
      <w:r w:rsidRPr="00953975">
        <w:rPr>
          <w:rFonts w:asciiTheme="minorHAnsi" w:hAnsiTheme="minorHAnsi"/>
          <w:lang w:val="es-ES_tradnl"/>
        </w:rPr>
        <w:t>2016-00047-01</w:t>
      </w:r>
      <w:r>
        <w:rPr>
          <w:rFonts w:asciiTheme="minorHAnsi" w:hAnsiTheme="minorHAnsi"/>
          <w:lang w:val="es-ES_tradnl"/>
        </w:rPr>
        <w:t>.</w:t>
      </w:r>
    </w:p>
  </w:footnote>
  <w:footnote w:id="2">
    <w:p w:rsidR="00A900CB" w:rsidRDefault="00A900CB" w:rsidP="00A900CB">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CC</w:t>
      </w:r>
      <w:r w:rsidRPr="008B1B0C">
        <w:rPr>
          <w:rFonts w:ascii="Calibri" w:hAnsi="Calibri" w:cs="Calibri"/>
          <w:lang w:val="es-CO"/>
        </w:rPr>
        <w:t xml:space="preserve">. </w:t>
      </w:r>
      <w:r w:rsidRPr="00953975">
        <w:rPr>
          <w:rFonts w:ascii="Calibri" w:hAnsi="Calibri" w:cs="Calibri"/>
          <w:bCs/>
          <w:lang w:val="es-CO"/>
        </w:rPr>
        <w:t>T-271</w:t>
      </w:r>
      <w:r>
        <w:rPr>
          <w:rFonts w:ascii="Calibri" w:hAnsi="Calibri" w:cs="Calibri"/>
          <w:bCs/>
          <w:lang w:val="es-CO"/>
        </w:rPr>
        <w:t xml:space="preserve"> de 20</w:t>
      </w:r>
      <w:r w:rsidRPr="00953975">
        <w:rPr>
          <w:rFonts w:ascii="Calibri" w:hAnsi="Calibri" w:cs="Calibri"/>
          <w:bCs/>
          <w:lang w:val="es-CO"/>
        </w:rPr>
        <w:t xml:space="preserve">15, </w:t>
      </w:r>
      <w:r>
        <w:rPr>
          <w:rFonts w:ascii="Calibri" w:hAnsi="Calibri" w:cs="Calibri"/>
          <w:bCs/>
          <w:lang w:val="es-CO"/>
        </w:rPr>
        <w:t>C-367 de 20</w:t>
      </w:r>
      <w:r w:rsidRPr="00953975">
        <w:rPr>
          <w:rFonts w:ascii="Calibri" w:hAnsi="Calibri" w:cs="Calibri"/>
          <w:bCs/>
          <w:lang w:val="es-CO"/>
        </w:rPr>
        <w:t>14</w:t>
      </w:r>
      <w:r>
        <w:rPr>
          <w:rFonts w:ascii="Calibri" w:hAnsi="Calibri" w:cs="Calibri"/>
          <w:bCs/>
          <w:lang w:val="es-CO"/>
        </w:rPr>
        <w:t xml:space="preserve"> y</w:t>
      </w:r>
      <w:r w:rsidRPr="00953975">
        <w:rPr>
          <w:rFonts w:ascii="Calibri" w:hAnsi="Calibri" w:cs="Calibri"/>
          <w:lang w:val="es-CO"/>
        </w:rPr>
        <w:t xml:space="preserve"> T-343 de 2011.</w:t>
      </w:r>
    </w:p>
  </w:footnote>
  <w:footnote w:id="3">
    <w:p w:rsidR="00A900CB" w:rsidRDefault="00A900CB" w:rsidP="00A900CB">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Pr>
          <w:rFonts w:ascii="Calibri" w:hAnsi="Calibri" w:cs="Calibri"/>
          <w:lang w:val="es-CO"/>
        </w:rPr>
        <w:t>CC</w:t>
      </w:r>
      <w:r w:rsidRPr="008B1B0C">
        <w:rPr>
          <w:rFonts w:ascii="Calibri" w:hAnsi="Calibri" w:cs="Calibri"/>
          <w:lang w:val="es-CO"/>
        </w:rPr>
        <w:t>.</w:t>
      </w:r>
      <w:r>
        <w:rPr>
          <w:rFonts w:ascii="Calibri" w:hAnsi="Calibri" w:cs="Calibri"/>
          <w:lang w:val="es-CO"/>
        </w:rPr>
        <w:t xml:space="preserve"> </w:t>
      </w:r>
      <w:r w:rsidRPr="008B1B0C">
        <w:rPr>
          <w:rFonts w:ascii="Calibri" w:hAnsi="Calibri" w:cs="Calibri"/>
          <w:lang w:val="fr-FR"/>
        </w:rPr>
        <w:t>T-553 de 2002</w:t>
      </w:r>
      <w:r>
        <w:rPr>
          <w:rFonts w:ascii="Calibri" w:hAnsi="Calibri" w:cs="Calibri"/>
          <w:lang w:val="fr-FR"/>
        </w:rPr>
        <w:t>,</w:t>
      </w:r>
      <w:r w:rsidRPr="008B1B0C">
        <w:rPr>
          <w:rFonts w:ascii="Calibri" w:hAnsi="Calibri" w:cs="Calibri"/>
          <w:lang w:val="fr-FR"/>
        </w:rPr>
        <w:t xml:space="preserve"> T-368 de 2005.</w:t>
      </w:r>
    </w:p>
  </w:footnote>
  <w:footnote w:id="4">
    <w:p w:rsidR="00A900CB" w:rsidRDefault="00A900CB" w:rsidP="00A900CB">
      <w:pPr>
        <w:pStyle w:val="Textonotapie"/>
      </w:pPr>
      <w:r>
        <w:rPr>
          <w:rStyle w:val="Refdenotaalpie"/>
          <w:rFonts w:cs="Tms Rmn"/>
        </w:rPr>
        <w:footnoteRef/>
      </w:r>
      <w:r w:rsidRPr="00A92EE2">
        <w:rPr>
          <w:lang w:val="es-ES"/>
        </w:rPr>
        <w:t xml:space="preserve"> </w:t>
      </w:r>
      <w:r>
        <w:rPr>
          <w:rFonts w:ascii="Calibri" w:hAnsi="Calibri" w:cs="Calibri"/>
          <w:lang w:val="es-CO"/>
        </w:rPr>
        <w:t>CC</w:t>
      </w:r>
      <w:r w:rsidRPr="008B1B0C">
        <w:rPr>
          <w:rFonts w:ascii="Calibri" w:hAnsi="Calibri" w:cs="Calibri"/>
          <w:lang w:val="es-CO"/>
        </w:rPr>
        <w:t xml:space="preserve">. </w:t>
      </w:r>
      <w:r w:rsidRPr="008B1B0C">
        <w:rPr>
          <w:rFonts w:ascii="Calibri" w:hAnsi="Calibri" w:cs="Calibri"/>
          <w:lang w:val="fr-FR"/>
        </w:rPr>
        <w:t>T-553 de 2002</w:t>
      </w:r>
      <w:r>
        <w:rPr>
          <w:rFonts w:ascii="Calibri" w:hAnsi="Calibri" w:cs="Calibri"/>
          <w:lang w:val="fr-FR"/>
        </w:rPr>
        <w:t>,</w:t>
      </w:r>
      <w:r w:rsidRPr="008B1B0C">
        <w:rPr>
          <w:rFonts w:ascii="Calibri" w:hAnsi="Calibri" w:cs="Calibri"/>
          <w:lang w:val="fr-FR"/>
        </w:rPr>
        <w:t xml:space="preserve"> T-368 de 2005.</w:t>
      </w:r>
    </w:p>
  </w:footnote>
  <w:footnote w:id="5">
    <w:p w:rsidR="00A900CB" w:rsidRDefault="00A900CB" w:rsidP="00A900CB">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w:t>
      </w:r>
      <w:r>
        <w:rPr>
          <w:rFonts w:ascii="Calibri" w:hAnsi="Calibri" w:cs="Calibri"/>
          <w:lang w:val="es-CO"/>
        </w:rPr>
        <w:t>.</w:t>
      </w:r>
      <w:r w:rsidRPr="008B1B0C">
        <w:rPr>
          <w:rFonts w:ascii="Calibri" w:hAnsi="Calibri" w:cs="Calibri"/>
          <w:lang w:val="es-CO"/>
        </w:rPr>
        <w:t>, Catalina. La acción de tutela en el ordenamiento constitucional colombiano, Escuela Judicial Rodrigo Lara Bonilla y Consejo Superior de la Judicatura, Bogotá DC, 2006, p.150.</w:t>
      </w:r>
    </w:p>
  </w:footnote>
  <w:footnote w:id="6">
    <w:p w:rsidR="00A900CB" w:rsidRDefault="00A900CB" w:rsidP="00A900CB">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CC</w:t>
      </w:r>
      <w:r w:rsidRPr="008B1B0C">
        <w:rPr>
          <w:rFonts w:ascii="Calibri" w:hAnsi="Calibri" w:cs="Calibri"/>
          <w:lang w:val="es-CO"/>
        </w:rPr>
        <w:t xml:space="preserve">. </w:t>
      </w:r>
      <w:r>
        <w:rPr>
          <w:rFonts w:ascii="Calibri" w:hAnsi="Calibri" w:cs="Calibri"/>
          <w:lang w:val="es-CO"/>
        </w:rPr>
        <w:t xml:space="preserve">T-271 de 2015, </w:t>
      </w:r>
      <w:r w:rsidRPr="00231EA9">
        <w:rPr>
          <w:rFonts w:ascii="Calibri" w:hAnsi="Calibri" w:cs="Calibri"/>
          <w:bCs/>
        </w:rPr>
        <w:t>T-280A de 2012</w:t>
      </w:r>
      <w:r>
        <w:rPr>
          <w:rFonts w:ascii="Calibri" w:hAnsi="Calibri" w:cs="Calibri"/>
          <w:bCs/>
        </w:rPr>
        <w:t xml:space="preserve"> y </w:t>
      </w:r>
      <w:r w:rsidRPr="008B1B0C">
        <w:rPr>
          <w:rFonts w:ascii="Calibri" w:hAnsi="Calibri" w:cs="Calibri"/>
          <w:lang w:val="es-CO"/>
        </w:rPr>
        <w:t xml:space="preserve">T-606 </w:t>
      </w:r>
      <w:r>
        <w:rPr>
          <w:rFonts w:ascii="Calibri" w:hAnsi="Calibri" w:cs="Calibri"/>
          <w:lang w:val="es-CO"/>
        </w:rPr>
        <w:t>de 2011</w:t>
      </w:r>
      <w:r w:rsidRPr="008B1B0C">
        <w:rPr>
          <w:rFonts w:ascii="Calibri" w:hAnsi="Calibri" w:cs="Calibri"/>
          <w:lang w:val="es-CO"/>
        </w:rPr>
        <w:t>.</w:t>
      </w:r>
    </w:p>
  </w:footnote>
  <w:footnote w:id="7">
    <w:p w:rsidR="00A900CB" w:rsidRDefault="00A900CB" w:rsidP="00A900CB">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Autos 108 de 2005, 184 de 2006, 285 de 2008 y 122 de 2006. En el mismo sentido </w:t>
      </w:r>
      <w:r>
        <w:rPr>
          <w:rFonts w:ascii="Calibri" w:hAnsi="Calibri" w:cs="Calibri"/>
          <w:lang w:val="es-CO"/>
        </w:rPr>
        <w:t xml:space="preserve">la </w:t>
      </w:r>
      <w:r w:rsidRPr="008B1B0C">
        <w:rPr>
          <w:rFonts w:ascii="Calibri" w:hAnsi="Calibri" w:cs="Calibri"/>
          <w:lang w:val="es-CO"/>
        </w:rPr>
        <w:t xml:space="preserve">T-897 de 2008.  </w:t>
      </w:r>
    </w:p>
  </w:footnote>
  <w:footnote w:id="8">
    <w:p w:rsidR="00A900CB" w:rsidRDefault="00A900CB" w:rsidP="00A900CB">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T-171 de 2009. En el mismo sentido la T-1113 de 2005. </w:t>
      </w:r>
    </w:p>
  </w:footnote>
  <w:footnote w:id="9">
    <w:p w:rsidR="00A900CB" w:rsidRDefault="00A900CB" w:rsidP="00A900CB">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T-939 de 2005, T-1113 de 2005, T-632 de 2006 y Autos 285 de 2008 y 122 de 2006.</w:t>
      </w:r>
    </w:p>
  </w:footnote>
  <w:footnote w:id="10">
    <w:p w:rsidR="00A900CB" w:rsidRDefault="00A900CB" w:rsidP="00A900CB">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Auto 108 de 2005, 184 de 2006, 285 de 2008 y 122 de 2006. </w:t>
      </w:r>
    </w:p>
  </w:footnote>
  <w:footnote w:id="11">
    <w:p w:rsidR="00A900CB" w:rsidRDefault="00A900CB" w:rsidP="00A900CB">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CC. T-939 de 2005,</w:t>
      </w:r>
      <w:r w:rsidRPr="008B1B0C">
        <w:rPr>
          <w:rFonts w:ascii="Calibri" w:hAnsi="Calibri" w:cs="Calibri"/>
          <w:lang w:val="es-CO"/>
        </w:rPr>
        <w:t xml:space="preserve"> T-897 de 2008 y los Autos 285 de 2008 y 122 de 2006</w:t>
      </w:r>
      <w:r>
        <w:rPr>
          <w:rFonts w:ascii="Calibri" w:hAnsi="Calibri" w:cs="Calibri"/>
          <w:lang w:val="es-CO"/>
        </w:rPr>
        <w:t>.</w:t>
      </w:r>
      <w:r w:rsidRPr="008B1B0C">
        <w:rPr>
          <w:rFonts w:ascii="Calibri" w:hAnsi="Calibri" w:cs="Calibri"/>
          <w:lang w:val="es-CO"/>
        </w:rPr>
        <w:t xml:space="preserve"> </w:t>
      </w:r>
    </w:p>
  </w:footnote>
  <w:footnote w:id="12">
    <w:p w:rsidR="00A900CB" w:rsidRPr="00EF5682" w:rsidRDefault="00A900CB" w:rsidP="00A900CB">
      <w:pPr>
        <w:pStyle w:val="Textonotapie"/>
        <w:jc w:val="both"/>
        <w:rPr>
          <w:rFonts w:asciiTheme="minorHAnsi" w:hAnsiTheme="minorHAnsi" w:cs="Calibri"/>
          <w:b/>
          <w:bCs/>
          <w:lang w:val="es-ES"/>
        </w:rPr>
      </w:pPr>
      <w:r w:rsidRPr="00087130">
        <w:rPr>
          <w:rStyle w:val="Refdenotaalpie"/>
          <w:rFonts w:asciiTheme="minorHAnsi" w:hAnsiTheme="minorHAnsi" w:cs="Calibri"/>
        </w:rPr>
        <w:footnoteRef/>
      </w:r>
      <w:r w:rsidRPr="00087130">
        <w:rPr>
          <w:rFonts w:asciiTheme="minorHAnsi" w:hAnsiTheme="minorHAnsi" w:cs="Calibri"/>
          <w:lang w:val="es-CO"/>
        </w:rPr>
        <w:t xml:space="preserve"> </w:t>
      </w:r>
      <w:r>
        <w:rPr>
          <w:rFonts w:asciiTheme="minorHAnsi" w:hAnsiTheme="minorHAnsi" w:cs="Calibri"/>
          <w:lang w:val="es-CO"/>
        </w:rPr>
        <w:t>CSJ</w:t>
      </w:r>
      <w:r w:rsidRPr="00087130">
        <w:rPr>
          <w:rFonts w:asciiTheme="minorHAnsi" w:hAnsiTheme="minorHAnsi" w:cs="Calibri"/>
          <w:lang w:val="es-CO"/>
        </w:rPr>
        <w:t xml:space="preserve">, </w:t>
      </w:r>
      <w:r>
        <w:rPr>
          <w:rFonts w:asciiTheme="minorHAnsi" w:hAnsiTheme="minorHAnsi" w:cs="Calibri"/>
          <w:lang w:val="es-CO"/>
        </w:rPr>
        <w:t>Civil</w:t>
      </w:r>
      <w:r w:rsidRPr="00087130">
        <w:rPr>
          <w:rFonts w:asciiTheme="minorHAnsi" w:hAnsiTheme="minorHAnsi" w:cs="Calibri"/>
          <w:lang w:val="es-CO"/>
        </w:rPr>
        <w:t xml:space="preserve">. </w:t>
      </w:r>
      <w:r w:rsidRPr="00B03DCB">
        <w:rPr>
          <w:rFonts w:asciiTheme="minorHAnsi" w:hAnsiTheme="minorHAnsi" w:cs="Calibri"/>
          <w:lang w:val="es-CO"/>
        </w:rPr>
        <w:t>ATC101-2016, ATC</w:t>
      </w:r>
      <w:r w:rsidRPr="00B03DCB">
        <w:rPr>
          <w:rFonts w:asciiTheme="minorHAnsi" w:hAnsiTheme="minorHAnsi" w:cs="Calibri"/>
          <w:bCs/>
          <w:lang w:val="es-CO"/>
        </w:rPr>
        <w:t>1555-2016</w:t>
      </w:r>
      <w:r>
        <w:rPr>
          <w:rFonts w:asciiTheme="minorHAnsi" w:hAnsiTheme="minorHAnsi" w:cs="Calibri"/>
          <w:bCs/>
          <w:lang w:val="es-CO"/>
        </w:rPr>
        <w:t xml:space="preserve">, </w:t>
      </w:r>
      <w:r w:rsidRPr="00B03DCB">
        <w:rPr>
          <w:rFonts w:asciiTheme="minorHAnsi" w:hAnsiTheme="minorHAnsi" w:cs="Calibri"/>
          <w:bCs/>
          <w:lang w:val="es-CO"/>
        </w:rPr>
        <w:t>ATC3599-2016</w:t>
      </w:r>
      <w:r>
        <w:rPr>
          <w:rFonts w:asciiTheme="minorHAnsi" w:hAnsiTheme="minorHAnsi" w:cs="Calibri"/>
          <w:bCs/>
          <w:lang w:val="es-CO"/>
        </w:rPr>
        <w:t xml:space="preserve"> y </w:t>
      </w:r>
      <w:r w:rsidRPr="00EF5682">
        <w:rPr>
          <w:rFonts w:asciiTheme="minorHAnsi" w:hAnsiTheme="minorHAnsi" w:cs="Calibri"/>
          <w:bCs/>
          <w:lang w:val="es-CO"/>
        </w:rPr>
        <w:t>ATC8741-2016</w:t>
      </w:r>
      <w:r>
        <w:rPr>
          <w:rFonts w:asciiTheme="minorHAnsi" w:hAnsiTheme="minorHAnsi" w:cs="Calibri"/>
          <w:bCs/>
          <w:lang w:val="es-CO"/>
        </w:rPr>
        <w:t>; similares argumentos</w:t>
      </w:r>
      <w:r w:rsidRPr="00EF5682">
        <w:rPr>
          <w:rFonts w:asciiTheme="minorHAnsi" w:hAnsiTheme="minorHAnsi" w:cs="Calibri"/>
          <w:bCs/>
          <w:lang w:val="es-CO"/>
        </w:rPr>
        <w:t xml:space="preserve"> </w:t>
      </w:r>
      <w:r>
        <w:rPr>
          <w:rFonts w:asciiTheme="minorHAnsi" w:hAnsiTheme="minorHAnsi" w:cs="Calibri"/>
          <w:bCs/>
          <w:lang w:val="es-CO"/>
        </w:rPr>
        <w:t xml:space="preserve">la </w:t>
      </w:r>
      <w:r w:rsidRPr="00EF5682">
        <w:rPr>
          <w:rFonts w:asciiTheme="minorHAnsi" w:hAnsiTheme="minorHAnsi" w:cs="Calibri"/>
          <w:bCs/>
          <w:lang w:val="es-ES"/>
        </w:rPr>
        <w:t>STC5793-2017.</w:t>
      </w:r>
    </w:p>
  </w:footnote>
  <w:footnote w:id="13">
    <w:p w:rsidR="00A900CB" w:rsidRPr="00087130" w:rsidRDefault="00A900CB" w:rsidP="00A900CB">
      <w:pPr>
        <w:pStyle w:val="Textonotapie"/>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w:t>
      </w:r>
      <w:r>
        <w:rPr>
          <w:rFonts w:asciiTheme="minorHAnsi" w:hAnsiTheme="minorHAnsi" w:cs="Calibri"/>
          <w:lang w:val="es-CO"/>
        </w:rPr>
        <w:t>CC</w:t>
      </w:r>
      <w:r w:rsidRPr="00087130">
        <w:rPr>
          <w:rFonts w:asciiTheme="minorHAnsi" w:hAnsiTheme="minorHAnsi" w:cs="Calibri"/>
          <w:lang w:val="es-CO"/>
        </w:rPr>
        <w:t>. T-421 del 2003.</w:t>
      </w:r>
    </w:p>
  </w:footnote>
  <w:footnote w:id="14">
    <w:p w:rsidR="00A900CB" w:rsidRPr="00563881" w:rsidRDefault="00A900CB" w:rsidP="00A900CB">
      <w:pPr>
        <w:pStyle w:val="Textonotapie"/>
        <w:rPr>
          <w:lang w:val="es-CO"/>
        </w:rPr>
      </w:pPr>
      <w:r>
        <w:rPr>
          <w:rStyle w:val="Refdenotaalpie"/>
        </w:rPr>
        <w:footnoteRef/>
      </w:r>
      <w:r>
        <w:t xml:space="preserve"> </w:t>
      </w:r>
      <w:r>
        <w:rPr>
          <w:rFonts w:ascii="Calibri" w:hAnsi="Calibri" w:cs="Calibri"/>
          <w:lang w:val="es-CO"/>
        </w:rPr>
        <w:t>CC</w:t>
      </w:r>
      <w:r w:rsidRPr="008B1B0C">
        <w:rPr>
          <w:rFonts w:ascii="Calibri" w:hAnsi="Calibri" w:cs="Calibri"/>
          <w:lang w:val="es-CO"/>
        </w:rPr>
        <w:t xml:space="preserve">.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w:t>
      </w:r>
      <w:r>
        <w:rPr>
          <w:rFonts w:ascii="Calibri" w:hAnsi="Calibri" w:cs="Calibri"/>
          <w:lang w:val="es-CO"/>
        </w:rPr>
        <w:t xml:space="preserve"> 2014.</w:t>
      </w:r>
    </w:p>
  </w:footnote>
  <w:footnote w:id="15">
    <w:p w:rsidR="00A900CB" w:rsidRPr="00B07368" w:rsidRDefault="00A900CB" w:rsidP="00A900CB">
      <w:pPr>
        <w:pStyle w:val="Textonotapie"/>
        <w:rPr>
          <w:rFonts w:asciiTheme="minorHAnsi" w:hAnsiTheme="minorHAnsi"/>
          <w:lang w:val="es-CO"/>
        </w:rPr>
      </w:pPr>
      <w:r w:rsidRPr="00B07368">
        <w:rPr>
          <w:rStyle w:val="Refdenotaalpie"/>
          <w:rFonts w:asciiTheme="minorHAnsi" w:hAnsiTheme="minorHAnsi"/>
        </w:rPr>
        <w:footnoteRef/>
      </w:r>
      <w:r w:rsidRPr="00B07368">
        <w:rPr>
          <w:rFonts w:asciiTheme="minorHAnsi" w:hAnsiTheme="minorHAnsi"/>
        </w:rPr>
        <w:t xml:space="preserve"> </w:t>
      </w:r>
      <w:r w:rsidRPr="00B07368">
        <w:rPr>
          <w:rFonts w:asciiTheme="minorHAnsi" w:hAnsiTheme="minorHAnsi" w:cs="Calibri"/>
          <w:lang w:val="es-CO"/>
        </w:rPr>
        <w:t>CC. Auto 181 de 2015.</w:t>
      </w:r>
    </w:p>
  </w:footnote>
  <w:footnote w:id="16">
    <w:p w:rsidR="00A900CB" w:rsidRPr="00D75D25" w:rsidRDefault="00A900CB" w:rsidP="00A900CB">
      <w:pPr>
        <w:pStyle w:val="Textonotapie"/>
        <w:jc w:val="both"/>
        <w:rPr>
          <w:rFonts w:asciiTheme="minorHAnsi" w:hAnsiTheme="minorHAnsi"/>
        </w:rPr>
      </w:pPr>
      <w:r w:rsidRPr="00B07368">
        <w:rPr>
          <w:rFonts w:asciiTheme="minorHAnsi" w:hAnsiTheme="minorHAnsi"/>
          <w:vertAlign w:val="superscript"/>
        </w:rPr>
        <w:footnoteRef/>
      </w:r>
      <w:r w:rsidRPr="00B07368">
        <w:rPr>
          <w:rFonts w:asciiTheme="minorHAnsi" w:hAnsiTheme="minorHAnsi"/>
        </w:rPr>
        <w:t xml:space="preserve"> </w:t>
      </w:r>
      <w:r w:rsidRPr="00B07368">
        <w:rPr>
          <w:rFonts w:asciiTheme="minorHAnsi" w:hAnsiTheme="minorHAnsi" w:cs="Calibri"/>
          <w:lang w:val="es-CO"/>
        </w:rPr>
        <w:t xml:space="preserve">CC. </w:t>
      </w:r>
      <w:r w:rsidRPr="00B07368">
        <w:rPr>
          <w:rFonts w:asciiTheme="minorHAnsi" w:hAnsiTheme="minorHAnsi"/>
        </w:rPr>
        <w:t>T-171 de 2009.</w:t>
      </w:r>
    </w:p>
  </w:footnote>
  <w:footnote w:id="17">
    <w:p w:rsidR="004D5B69" w:rsidRDefault="004D5B69" w:rsidP="004D5B69">
      <w:pPr>
        <w:pStyle w:val="Textonotapie"/>
      </w:pPr>
      <w:r w:rsidRPr="00231A54">
        <w:rPr>
          <w:rStyle w:val="Refdenotaalpie"/>
          <w:rFonts w:ascii="Calibri" w:hAnsi="Calibri" w:cs="Calibri"/>
        </w:rPr>
        <w:footnoteRef/>
      </w:r>
      <w:r w:rsidRPr="00231A54">
        <w:rPr>
          <w:rFonts w:ascii="Calibri" w:hAnsi="Calibri" w:cs="Calibri"/>
          <w:lang w:val="es-CO"/>
        </w:rPr>
        <w:t xml:space="preserve"> </w:t>
      </w:r>
      <w:r w:rsidR="00DA434A">
        <w:rPr>
          <w:rFonts w:ascii="Calibri" w:hAnsi="Calibri" w:cs="Calibri"/>
          <w:lang w:val="es-CO"/>
        </w:rPr>
        <w:t>CC</w:t>
      </w:r>
      <w:r w:rsidRPr="00231A54">
        <w:rPr>
          <w:rFonts w:ascii="Calibri" w:hAnsi="Calibri" w:cs="Calibri"/>
          <w:lang w:val="es-CO"/>
        </w:rPr>
        <w:t xml:space="preserve">. T-527 </w:t>
      </w:r>
      <w:r w:rsidR="00DA434A">
        <w:rPr>
          <w:rFonts w:ascii="Calibri" w:hAnsi="Calibri" w:cs="Calibri"/>
          <w:lang w:val="es-CO"/>
        </w:rPr>
        <w:t xml:space="preserve">de </w:t>
      </w:r>
      <w:r w:rsidRPr="00231A54">
        <w:rPr>
          <w:rFonts w:ascii="Calibri" w:hAnsi="Calibri" w:cs="Calibri"/>
          <w:lang w:val="es-CO"/>
        </w:rPr>
        <w:t>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9E39BC" w:rsidRPr="009E39BC">
      <w:rPr>
        <w:rFonts w:ascii="Cambria" w:hAnsi="Cambria" w:cs="Cambria"/>
        <w:i/>
        <w:iCs/>
        <w:noProof/>
        <w:sz w:val="22"/>
        <w:szCs w:val="22"/>
        <w:lang w:val="es-ES"/>
      </w:rPr>
      <w:t>1</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F51F5B">
      <w:rPr>
        <w:rFonts w:ascii="Calibri" w:hAnsi="Calibri" w:cs="Calibri"/>
        <w:i/>
        <w:iCs/>
        <w:lang w:val="es-CO"/>
      </w:rPr>
      <w:t>2012</w:t>
    </w:r>
    <w:r w:rsidR="00F07CB3">
      <w:rPr>
        <w:rFonts w:ascii="Calibri" w:hAnsi="Calibri" w:cs="Calibri"/>
        <w:i/>
        <w:iCs/>
        <w:lang w:val="es-CO"/>
      </w:rPr>
      <w:t>-</w:t>
    </w:r>
    <w:r w:rsidR="00F51F5B">
      <w:rPr>
        <w:rFonts w:ascii="Calibri" w:hAnsi="Calibri" w:cs="Calibri"/>
        <w:i/>
        <w:iCs/>
        <w:lang w:val="es-CO"/>
      </w:rPr>
      <w:t>00127</w:t>
    </w:r>
    <w:r w:rsidR="009E39BC">
      <w:rPr>
        <w:rFonts w:ascii="Calibri" w:hAnsi="Calibri" w:cs="Calibri"/>
        <w:i/>
        <w:iCs/>
        <w:lang w:val="es-CO"/>
      </w:rPr>
      <w:t>-03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727"/>
    <w:rsid w:val="0001120C"/>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7400"/>
    <w:rsid w:val="000B7674"/>
    <w:rsid w:val="000B7B51"/>
    <w:rsid w:val="000C0693"/>
    <w:rsid w:val="000C1C22"/>
    <w:rsid w:val="000C1F9C"/>
    <w:rsid w:val="000C2EB9"/>
    <w:rsid w:val="000C35DD"/>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FFF"/>
    <w:rsid w:val="00101127"/>
    <w:rsid w:val="00101191"/>
    <w:rsid w:val="0010216D"/>
    <w:rsid w:val="00103FC9"/>
    <w:rsid w:val="00104171"/>
    <w:rsid w:val="001059E9"/>
    <w:rsid w:val="00105E86"/>
    <w:rsid w:val="0010648E"/>
    <w:rsid w:val="00106740"/>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354C"/>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2F66"/>
    <w:rsid w:val="001534E0"/>
    <w:rsid w:val="0015350D"/>
    <w:rsid w:val="00153597"/>
    <w:rsid w:val="00153E3F"/>
    <w:rsid w:val="00153E9A"/>
    <w:rsid w:val="00157F4F"/>
    <w:rsid w:val="0016031A"/>
    <w:rsid w:val="00162AC0"/>
    <w:rsid w:val="0016572F"/>
    <w:rsid w:val="0016728B"/>
    <w:rsid w:val="00170803"/>
    <w:rsid w:val="00171667"/>
    <w:rsid w:val="00173089"/>
    <w:rsid w:val="001737DB"/>
    <w:rsid w:val="00177BBC"/>
    <w:rsid w:val="00180A20"/>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1E32"/>
    <w:rsid w:val="00222063"/>
    <w:rsid w:val="00222409"/>
    <w:rsid w:val="002258D0"/>
    <w:rsid w:val="00226564"/>
    <w:rsid w:val="00226E1B"/>
    <w:rsid w:val="00230FD3"/>
    <w:rsid w:val="00231A54"/>
    <w:rsid w:val="00232103"/>
    <w:rsid w:val="002324DF"/>
    <w:rsid w:val="00232AA9"/>
    <w:rsid w:val="00233E73"/>
    <w:rsid w:val="00233F7C"/>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491B"/>
    <w:rsid w:val="00295B0D"/>
    <w:rsid w:val="00295BAB"/>
    <w:rsid w:val="0029643C"/>
    <w:rsid w:val="00297EE1"/>
    <w:rsid w:val="002A2D5E"/>
    <w:rsid w:val="002A4D42"/>
    <w:rsid w:val="002A517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25AC"/>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5AE"/>
    <w:rsid w:val="00376755"/>
    <w:rsid w:val="00383378"/>
    <w:rsid w:val="00384896"/>
    <w:rsid w:val="00384E7A"/>
    <w:rsid w:val="00386005"/>
    <w:rsid w:val="003879EC"/>
    <w:rsid w:val="00390BD7"/>
    <w:rsid w:val="0039190B"/>
    <w:rsid w:val="00392E87"/>
    <w:rsid w:val="00394104"/>
    <w:rsid w:val="00395721"/>
    <w:rsid w:val="00396174"/>
    <w:rsid w:val="00396DC6"/>
    <w:rsid w:val="0039751D"/>
    <w:rsid w:val="003A0135"/>
    <w:rsid w:val="003A0D77"/>
    <w:rsid w:val="003A0E53"/>
    <w:rsid w:val="003A1505"/>
    <w:rsid w:val="003A5963"/>
    <w:rsid w:val="003A6F60"/>
    <w:rsid w:val="003B0484"/>
    <w:rsid w:val="003B2ADA"/>
    <w:rsid w:val="003B2BB7"/>
    <w:rsid w:val="003B3E8B"/>
    <w:rsid w:val="003B4312"/>
    <w:rsid w:val="003B474A"/>
    <w:rsid w:val="003B64BE"/>
    <w:rsid w:val="003B6B9A"/>
    <w:rsid w:val="003C538D"/>
    <w:rsid w:val="003C6162"/>
    <w:rsid w:val="003C674B"/>
    <w:rsid w:val="003C6FCF"/>
    <w:rsid w:val="003C7820"/>
    <w:rsid w:val="003D27EE"/>
    <w:rsid w:val="003D280A"/>
    <w:rsid w:val="003D4532"/>
    <w:rsid w:val="003D5033"/>
    <w:rsid w:val="003D552B"/>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5F62"/>
    <w:rsid w:val="004960A8"/>
    <w:rsid w:val="00496AD2"/>
    <w:rsid w:val="0049778B"/>
    <w:rsid w:val="00497BE3"/>
    <w:rsid w:val="00497DA6"/>
    <w:rsid w:val="004A0726"/>
    <w:rsid w:val="004A0E22"/>
    <w:rsid w:val="004A26B9"/>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30A2"/>
    <w:rsid w:val="005B4ED9"/>
    <w:rsid w:val="005B6988"/>
    <w:rsid w:val="005B6C15"/>
    <w:rsid w:val="005B7F95"/>
    <w:rsid w:val="005C025E"/>
    <w:rsid w:val="005C0F6F"/>
    <w:rsid w:val="005C0F90"/>
    <w:rsid w:val="005C25C2"/>
    <w:rsid w:val="005C3FF0"/>
    <w:rsid w:val="005C419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BF2"/>
    <w:rsid w:val="00645BB4"/>
    <w:rsid w:val="0064664E"/>
    <w:rsid w:val="00651980"/>
    <w:rsid w:val="006521BC"/>
    <w:rsid w:val="00652F17"/>
    <w:rsid w:val="006539F6"/>
    <w:rsid w:val="0065490D"/>
    <w:rsid w:val="00661DAD"/>
    <w:rsid w:val="0066240C"/>
    <w:rsid w:val="006624D1"/>
    <w:rsid w:val="00662B55"/>
    <w:rsid w:val="00662C1B"/>
    <w:rsid w:val="00663F34"/>
    <w:rsid w:val="00664D52"/>
    <w:rsid w:val="006662DF"/>
    <w:rsid w:val="006665C7"/>
    <w:rsid w:val="00666C78"/>
    <w:rsid w:val="006723BF"/>
    <w:rsid w:val="00672632"/>
    <w:rsid w:val="006736B2"/>
    <w:rsid w:val="006736CA"/>
    <w:rsid w:val="00673F94"/>
    <w:rsid w:val="006746C5"/>
    <w:rsid w:val="00677E3C"/>
    <w:rsid w:val="00680DE9"/>
    <w:rsid w:val="006819A2"/>
    <w:rsid w:val="00681FD1"/>
    <w:rsid w:val="00682EB1"/>
    <w:rsid w:val="00682FB5"/>
    <w:rsid w:val="00683158"/>
    <w:rsid w:val="0068440A"/>
    <w:rsid w:val="006905DB"/>
    <w:rsid w:val="00690DCB"/>
    <w:rsid w:val="00690F20"/>
    <w:rsid w:val="00691F94"/>
    <w:rsid w:val="006943BF"/>
    <w:rsid w:val="006A08D9"/>
    <w:rsid w:val="006A1FE4"/>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719E"/>
    <w:rsid w:val="006E7C14"/>
    <w:rsid w:val="006F0E48"/>
    <w:rsid w:val="006F1BC1"/>
    <w:rsid w:val="006F282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83"/>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52F9"/>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690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39B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698"/>
    <w:rsid w:val="00A330D4"/>
    <w:rsid w:val="00A36BAA"/>
    <w:rsid w:val="00A37998"/>
    <w:rsid w:val="00A416BC"/>
    <w:rsid w:val="00A42B51"/>
    <w:rsid w:val="00A42C35"/>
    <w:rsid w:val="00A43319"/>
    <w:rsid w:val="00A43B8A"/>
    <w:rsid w:val="00A459DB"/>
    <w:rsid w:val="00A5018E"/>
    <w:rsid w:val="00A53AF5"/>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00CB"/>
    <w:rsid w:val="00A90A3D"/>
    <w:rsid w:val="00A9101C"/>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644"/>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5A1"/>
    <w:rsid w:val="00B76210"/>
    <w:rsid w:val="00B77B8C"/>
    <w:rsid w:val="00B80C2A"/>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66C3"/>
    <w:rsid w:val="00D27D53"/>
    <w:rsid w:val="00D306B2"/>
    <w:rsid w:val="00D30941"/>
    <w:rsid w:val="00D30A21"/>
    <w:rsid w:val="00D32EFC"/>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34A"/>
    <w:rsid w:val="00DA4744"/>
    <w:rsid w:val="00DA619B"/>
    <w:rsid w:val="00DA64CC"/>
    <w:rsid w:val="00DB05BF"/>
    <w:rsid w:val="00DB25AD"/>
    <w:rsid w:val="00DB270E"/>
    <w:rsid w:val="00DB2D3D"/>
    <w:rsid w:val="00DB383B"/>
    <w:rsid w:val="00DB5A01"/>
    <w:rsid w:val="00DB701C"/>
    <w:rsid w:val="00DB75B1"/>
    <w:rsid w:val="00DB789E"/>
    <w:rsid w:val="00DC0A07"/>
    <w:rsid w:val="00DC0C4C"/>
    <w:rsid w:val="00DC1D9B"/>
    <w:rsid w:val="00DC53C9"/>
    <w:rsid w:val="00DC58BA"/>
    <w:rsid w:val="00DC64DF"/>
    <w:rsid w:val="00DC75A3"/>
    <w:rsid w:val="00DD14D0"/>
    <w:rsid w:val="00DD21D7"/>
    <w:rsid w:val="00DD32DA"/>
    <w:rsid w:val="00DD339B"/>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FC"/>
    <w:rsid w:val="00E513D5"/>
    <w:rsid w:val="00E514BF"/>
    <w:rsid w:val="00E5277F"/>
    <w:rsid w:val="00E53251"/>
    <w:rsid w:val="00E5378B"/>
    <w:rsid w:val="00E547FC"/>
    <w:rsid w:val="00E55F0D"/>
    <w:rsid w:val="00E56B13"/>
    <w:rsid w:val="00E56C04"/>
    <w:rsid w:val="00E57141"/>
    <w:rsid w:val="00E574A7"/>
    <w:rsid w:val="00E5767F"/>
    <w:rsid w:val="00E578BF"/>
    <w:rsid w:val="00E578EF"/>
    <w:rsid w:val="00E6051D"/>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10BC"/>
    <w:rsid w:val="00E81256"/>
    <w:rsid w:val="00E827CC"/>
    <w:rsid w:val="00E82920"/>
    <w:rsid w:val="00E853C2"/>
    <w:rsid w:val="00E8603C"/>
    <w:rsid w:val="00E86DE3"/>
    <w:rsid w:val="00E8742A"/>
    <w:rsid w:val="00E87C2F"/>
    <w:rsid w:val="00E905FB"/>
    <w:rsid w:val="00E90F2A"/>
    <w:rsid w:val="00E942F5"/>
    <w:rsid w:val="00E9506D"/>
    <w:rsid w:val="00EA307D"/>
    <w:rsid w:val="00EA6E2A"/>
    <w:rsid w:val="00EA7019"/>
    <w:rsid w:val="00EA7FA6"/>
    <w:rsid w:val="00EB0F28"/>
    <w:rsid w:val="00EB1D8D"/>
    <w:rsid w:val="00EB2BBA"/>
    <w:rsid w:val="00EB4172"/>
    <w:rsid w:val="00EB4193"/>
    <w:rsid w:val="00EB5A13"/>
    <w:rsid w:val="00EB5EA0"/>
    <w:rsid w:val="00EB6175"/>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D04"/>
    <w:rsid w:val="00F51255"/>
    <w:rsid w:val="00F51686"/>
    <w:rsid w:val="00F51F5B"/>
    <w:rsid w:val="00F521AF"/>
    <w:rsid w:val="00F52EAE"/>
    <w:rsid w:val="00F55A3B"/>
    <w:rsid w:val="00F55AA8"/>
    <w:rsid w:val="00F55DE5"/>
    <w:rsid w:val="00F635F6"/>
    <w:rsid w:val="00F638F7"/>
    <w:rsid w:val="00F64762"/>
    <w:rsid w:val="00F64D05"/>
    <w:rsid w:val="00F653FA"/>
    <w:rsid w:val="00F6555E"/>
    <w:rsid w:val="00F73BAA"/>
    <w:rsid w:val="00F73E2B"/>
    <w:rsid w:val="00F74CAD"/>
    <w:rsid w:val="00F75A95"/>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223A"/>
    <w:rsid w:val="00FD2725"/>
    <w:rsid w:val="00FD2A8B"/>
    <w:rsid w:val="00FD3C21"/>
    <w:rsid w:val="00FD42E9"/>
    <w:rsid w:val="00FD48EE"/>
    <w:rsid w:val="00FD5A6B"/>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E2B04-0483-459A-9108-5BBDA777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1654</Words>
  <Characters>9097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Omar David Cardona Duque</cp:lastModifiedBy>
  <cp:revision>6</cp:revision>
  <cp:lastPrinted>2017-06-02T19:44:00Z</cp:lastPrinted>
  <dcterms:created xsi:type="dcterms:W3CDTF">2017-06-02T18:51:00Z</dcterms:created>
  <dcterms:modified xsi:type="dcterms:W3CDTF">2017-06-02T19:49:00Z</dcterms:modified>
</cp:coreProperties>
</file>