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8B" w:rsidRDefault="00A66D8B" w:rsidP="00A66D8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A66D8B" w:rsidRDefault="00A66D8B" w:rsidP="00A66D8B">
      <w:pPr>
        <w:pStyle w:val="Sinespaciado"/>
        <w:jc w:val="both"/>
        <w:rPr>
          <w:rFonts w:asciiTheme="minorHAnsi" w:hAnsiTheme="minorHAnsi"/>
          <w:sz w:val="18"/>
          <w:szCs w:val="18"/>
        </w:rPr>
      </w:pPr>
    </w:p>
    <w:p w:rsidR="00A66D8B" w:rsidRPr="00A66D8B" w:rsidRDefault="00A66D8B" w:rsidP="00A66D8B">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DUPLICADO CÉDULA DE CIUDADANÍA – INEXISTENCIA DEL HECHO – NO HIZO LA SOLICITUD A LA </w:t>
      </w:r>
      <w:proofErr w:type="spellStart"/>
      <w:r>
        <w:rPr>
          <w:rFonts w:asciiTheme="minorHAnsi" w:hAnsiTheme="minorHAnsi"/>
          <w:b/>
          <w:sz w:val="18"/>
          <w:szCs w:val="18"/>
        </w:rPr>
        <w:t>REGISTRADURÍA</w:t>
      </w:r>
      <w:proofErr w:type="spellEnd"/>
      <w:r>
        <w:rPr>
          <w:rFonts w:asciiTheme="minorHAnsi" w:hAnsiTheme="minorHAnsi"/>
          <w:b/>
          <w:sz w:val="18"/>
          <w:szCs w:val="18"/>
        </w:rPr>
        <w:t xml:space="preserve"> - NIEGA</w:t>
      </w:r>
      <w:r>
        <w:rPr>
          <w:rFonts w:asciiTheme="minorHAnsi" w:hAnsiTheme="minorHAnsi"/>
          <w:b/>
          <w:sz w:val="18"/>
          <w:szCs w:val="18"/>
        </w:rPr>
        <w:t xml:space="preserve"> -“</w:t>
      </w:r>
      <w:r w:rsidRPr="00A66D8B">
        <w:rPr>
          <w:rFonts w:asciiTheme="minorHAnsi" w:hAnsiTheme="minorHAnsi"/>
          <w:sz w:val="18"/>
          <w:szCs w:val="18"/>
        </w:rPr>
        <w:t xml:space="preserve">Halla la Sala, sin necesidad de adentrarse en el análisis de los presupuestos de </w:t>
      </w:r>
      <w:proofErr w:type="spellStart"/>
      <w:r w:rsidRPr="00A66D8B">
        <w:rPr>
          <w:rFonts w:asciiTheme="minorHAnsi" w:hAnsiTheme="minorHAnsi"/>
          <w:sz w:val="18"/>
          <w:szCs w:val="18"/>
        </w:rPr>
        <w:t>procedibilidad</w:t>
      </w:r>
      <w:proofErr w:type="spellEnd"/>
      <w:r w:rsidRPr="00A66D8B">
        <w:rPr>
          <w:rFonts w:asciiTheme="minorHAnsi" w:hAnsiTheme="minorHAnsi"/>
          <w:sz w:val="18"/>
          <w:szCs w:val="18"/>
        </w:rPr>
        <w:t>, que deben negarse las pretensiones del amparo porque se advierten inexistentes los hechos narrados en el petitorio de tutela.</w:t>
      </w:r>
    </w:p>
    <w:p w:rsidR="00A66D8B" w:rsidRPr="00A66D8B" w:rsidRDefault="00A66D8B" w:rsidP="00A66D8B">
      <w:pPr>
        <w:pStyle w:val="Sinespaciado"/>
        <w:jc w:val="both"/>
        <w:rPr>
          <w:rFonts w:asciiTheme="minorHAnsi" w:hAnsiTheme="minorHAnsi"/>
          <w:sz w:val="18"/>
          <w:szCs w:val="18"/>
        </w:rPr>
      </w:pPr>
    </w:p>
    <w:p w:rsidR="00A66D8B" w:rsidRPr="00A66D8B" w:rsidRDefault="00A66D8B" w:rsidP="00A66D8B">
      <w:pPr>
        <w:pStyle w:val="Sinespaciado"/>
        <w:jc w:val="both"/>
        <w:rPr>
          <w:rFonts w:asciiTheme="minorHAnsi" w:hAnsiTheme="minorHAnsi"/>
          <w:sz w:val="18"/>
          <w:szCs w:val="18"/>
        </w:rPr>
      </w:pPr>
      <w:r w:rsidRPr="00A66D8B">
        <w:rPr>
          <w:rFonts w:asciiTheme="minorHAnsi" w:hAnsiTheme="minorHAnsi"/>
          <w:sz w:val="18"/>
          <w:szCs w:val="18"/>
        </w:rPr>
        <w:t xml:space="preserve">El accionante refirió que pidió la expedición de duplicado de la cédula de ciudadanía No.18.507.899, pero fue cancelada y quedó vigente la No.18.504.737, por lo que exige que sea restablecida, no obstante, se tiene que nunca ha presentado solicitud dirigida a que dicho documento quede vigente nuevamente, es así que las autoridades accionadas en sus respuestas le requieren para adelantar el trámite tendiente a definir el documento que quiere para identificarse y así poder expedírselo (Folios 62 a 64 y 78 a 79, ib.). </w:t>
      </w:r>
    </w:p>
    <w:p w:rsidR="00A66D8B" w:rsidRPr="00A66D8B" w:rsidRDefault="00A66D8B" w:rsidP="00A66D8B">
      <w:pPr>
        <w:pStyle w:val="Sinespaciado"/>
        <w:jc w:val="both"/>
        <w:rPr>
          <w:rFonts w:asciiTheme="minorHAnsi" w:hAnsiTheme="minorHAnsi"/>
          <w:sz w:val="18"/>
          <w:szCs w:val="18"/>
        </w:rPr>
      </w:pPr>
    </w:p>
    <w:p w:rsidR="00A66D8B" w:rsidRPr="00A66D8B" w:rsidRDefault="00A66D8B" w:rsidP="00A66D8B">
      <w:pPr>
        <w:pStyle w:val="Sinespaciado"/>
        <w:jc w:val="both"/>
        <w:rPr>
          <w:rFonts w:asciiTheme="minorHAnsi" w:hAnsiTheme="minorHAnsi"/>
          <w:sz w:val="18"/>
          <w:szCs w:val="18"/>
        </w:rPr>
      </w:pPr>
      <w:r w:rsidRPr="00A66D8B">
        <w:rPr>
          <w:rFonts w:asciiTheme="minorHAnsi" w:hAnsiTheme="minorHAnsi"/>
          <w:sz w:val="18"/>
          <w:szCs w:val="18"/>
        </w:rPr>
        <w:t>Es inviable endilgar responsabilidad a quien nunca se le ha pedido que corrija el supuesto yerro en que incurrió, las autoridades accionadas no han tenido la oportunidad de pronunciarse al respecto. La cancelación del documento fue consecuencia de una doble cedulación, por lo tanto, si el actor quería que esta determinación variara, debía, por lo menos, así pedirlo. Claramente se advierte la inexistencia de omisión o acción que vulnere o amenace los derechos fundamentales invocados.</w:t>
      </w:r>
    </w:p>
    <w:p w:rsidR="00A66D8B" w:rsidRPr="00A66D8B" w:rsidRDefault="00A66D8B" w:rsidP="00A66D8B">
      <w:pPr>
        <w:pStyle w:val="Sinespaciado"/>
        <w:jc w:val="both"/>
        <w:rPr>
          <w:rFonts w:asciiTheme="minorHAnsi" w:hAnsiTheme="minorHAnsi"/>
          <w:sz w:val="18"/>
          <w:szCs w:val="18"/>
        </w:rPr>
      </w:pPr>
    </w:p>
    <w:p w:rsidR="00A66D8B" w:rsidRDefault="00A66D8B" w:rsidP="00A66D8B">
      <w:pPr>
        <w:pStyle w:val="Sinespaciado"/>
        <w:jc w:val="both"/>
        <w:rPr>
          <w:rFonts w:asciiTheme="minorHAnsi" w:hAnsiTheme="minorHAnsi"/>
          <w:sz w:val="18"/>
          <w:szCs w:val="18"/>
        </w:rPr>
      </w:pPr>
      <w:r w:rsidRPr="00A66D8B">
        <w:rPr>
          <w:rFonts w:asciiTheme="minorHAnsi" w:hAnsiTheme="minorHAnsi"/>
          <w:sz w:val="18"/>
          <w:szCs w:val="18"/>
        </w:rPr>
        <w:t>Suficiente lo anterior para el fracaso de</w:t>
      </w:r>
      <w:bookmarkStart w:id="0" w:name="_GoBack"/>
      <w:bookmarkEnd w:id="0"/>
      <w:r w:rsidRPr="00A66D8B">
        <w:rPr>
          <w:rFonts w:asciiTheme="minorHAnsi" w:hAnsiTheme="minorHAnsi"/>
          <w:sz w:val="18"/>
          <w:szCs w:val="18"/>
        </w:rPr>
        <w:t xml:space="preserve"> la acción, acota la Sala que también sería improcedente porque incumple el presupuesto de la inmediatez, en efecto, la petición de duplicado data del 07-01-2014 (Folio 1, ib.) y la tutela se radicó el 12-05-2017 (Folio 27, ib.), es decir, por fuera del término de seis (6) meses siguientes a los hechos </w:t>
      </w:r>
      <w:proofErr w:type="spellStart"/>
      <w:r w:rsidRPr="00A66D8B">
        <w:rPr>
          <w:rFonts w:asciiTheme="minorHAnsi" w:hAnsiTheme="minorHAnsi"/>
          <w:sz w:val="18"/>
          <w:szCs w:val="18"/>
        </w:rPr>
        <w:t>violatarios</w:t>
      </w:r>
      <w:proofErr w:type="spellEnd"/>
      <w:r w:rsidRPr="00A66D8B">
        <w:rPr>
          <w:rFonts w:asciiTheme="minorHAnsi" w:hAnsiTheme="minorHAnsi"/>
          <w:sz w:val="18"/>
          <w:szCs w:val="18"/>
        </w:rPr>
        <w:t>, que es el plazo general, fijado por la doc</w:t>
      </w:r>
      <w:r>
        <w:rPr>
          <w:rFonts w:asciiTheme="minorHAnsi" w:hAnsiTheme="minorHAnsi"/>
          <w:sz w:val="18"/>
          <w:szCs w:val="18"/>
        </w:rPr>
        <w:t>trina constitucional”</w:t>
      </w:r>
    </w:p>
    <w:p w:rsidR="00A66D8B" w:rsidRDefault="00A66D8B" w:rsidP="002403C8">
      <w:pPr>
        <w:pStyle w:val="Sinespaciado"/>
        <w:tabs>
          <w:tab w:val="left" w:pos="3579"/>
        </w:tabs>
        <w:spacing w:line="360" w:lineRule="auto"/>
        <w:jc w:val="center"/>
        <w:rPr>
          <w:rFonts w:ascii="Arial" w:hAnsi="Arial" w:cs="Arial"/>
          <w:w w:val="140"/>
          <w:sz w:val="14"/>
        </w:rPr>
      </w:pPr>
    </w:p>
    <w:p w:rsidR="00A66D8B" w:rsidRDefault="00A66D8B"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300D8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E65FF1" w:rsidRDefault="00486062" w:rsidP="00ED7F33">
      <w:pPr>
        <w:spacing w:line="360" w:lineRule="auto"/>
        <w:jc w:val="center"/>
        <w:rPr>
          <w:rFonts w:ascii="Arial" w:hAnsi="Arial" w:cs="Arial"/>
          <w:w w:val="140"/>
          <w:szCs w:val="18"/>
          <w:lang w:val="es-CO"/>
        </w:rPr>
      </w:pPr>
    </w:p>
    <w:p w:rsidR="0099045D" w:rsidRPr="002060F5" w:rsidRDefault="00970930" w:rsidP="00E65FF1">
      <w:pPr>
        <w:pStyle w:val="Textoindependiente"/>
        <w:tabs>
          <w:tab w:val="clear" w:pos="3540"/>
          <w:tab w:val="left" w:pos="3544"/>
        </w:tabs>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E65FF1">
        <w:rPr>
          <w:rFonts w:ascii="Arial" w:hAnsi="Arial" w:cs="Arial"/>
          <w:sz w:val="22"/>
          <w:szCs w:val="22"/>
        </w:rPr>
        <w:t>Asunto</w:t>
      </w:r>
      <w:r w:rsidR="00E65FF1">
        <w:rPr>
          <w:rFonts w:ascii="Arial" w:hAnsi="Arial" w:cs="Arial"/>
          <w:sz w:val="22"/>
          <w:szCs w:val="22"/>
        </w:rPr>
        <w:tab/>
      </w:r>
      <w:r w:rsidR="00E65FF1">
        <w:rPr>
          <w:rFonts w:ascii="Arial" w:hAnsi="Arial" w:cs="Arial"/>
          <w:sz w:val="22"/>
          <w:szCs w:val="22"/>
        </w:rPr>
        <w:tab/>
      </w:r>
      <w:r w:rsidR="00E65FF1">
        <w:rPr>
          <w:rFonts w:ascii="Arial" w:hAnsi="Arial" w:cs="Arial"/>
          <w:sz w:val="22"/>
          <w:szCs w:val="22"/>
        </w:rPr>
        <w:tab/>
      </w:r>
      <w:r w:rsidR="0099045D" w:rsidRPr="002060F5">
        <w:rPr>
          <w:rFonts w:ascii="Arial" w:hAnsi="Arial" w:cs="Arial"/>
          <w:sz w:val="22"/>
          <w:szCs w:val="22"/>
        </w:rPr>
        <w:t>: Sentencia de tutela en primera instancia</w:t>
      </w:r>
    </w:p>
    <w:p w:rsidR="000A393B" w:rsidRDefault="0035310C" w:rsidP="00E65FF1">
      <w:pPr>
        <w:pStyle w:val="Textoindependiente"/>
        <w:tabs>
          <w:tab w:val="clear" w:pos="1416"/>
          <w:tab w:val="clear" w:pos="3540"/>
          <w:tab w:val="left" w:pos="3544"/>
        </w:tabs>
        <w:spacing w:line="360" w:lineRule="auto"/>
        <w:ind w:left="3600" w:hanging="2184"/>
        <w:rPr>
          <w:rFonts w:ascii="Arial" w:hAnsi="Arial" w:cs="Arial"/>
          <w:sz w:val="22"/>
          <w:szCs w:val="22"/>
        </w:rPr>
      </w:pPr>
      <w:r>
        <w:rPr>
          <w:rFonts w:ascii="Arial" w:hAnsi="Arial" w:cs="Arial"/>
          <w:sz w:val="22"/>
          <w:szCs w:val="22"/>
        </w:rPr>
        <w:t>Accionante</w:t>
      </w:r>
      <w:r w:rsidR="000A393B">
        <w:rPr>
          <w:rFonts w:ascii="Arial" w:hAnsi="Arial" w:cs="Arial"/>
          <w:sz w:val="22"/>
          <w:szCs w:val="22"/>
        </w:rPr>
        <w:tab/>
      </w:r>
      <w:r w:rsidR="000A393B">
        <w:rPr>
          <w:rFonts w:ascii="Arial" w:hAnsi="Arial" w:cs="Arial"/>
          <w:sz w:val="22"/>
          <w:szCs w:val="22"/>
        </w:rPr>
        <w:tab/>
        <w:t xml:space="preserve">: </w:t>
      </w:r>
      <w:r w:rsidR="009D58CF">
        <w:rPr>
          <w:rFonts w:ascii="Arial" w:hAnsi="Arial" w:cs="Arial"/>
          <w:sz w:val="22"/>
          <w:szCs w:val="22"/>
        </w:rPr>
        <w:t>José Olmedo Villarreal González</w:t>
      </w:r>
    </w:p>
    <w:p w:rsidR="00E65FF1" w:rsidRDefault="00E65FF1" w:rsidP="00E65FF1">
      <w:pPr>
        <w:pStyle w:val="Textoindependiente"/>
        <w:tabs>
          <w:tab w:val="clear" w:pos="2832"/>
          <w:tab w:val="clear" w:pos="3540"/>
          <w:tab w:val="left" w:pos="3544"/>
        </w:tabs>
        <w:spacing w:line="360" w:lineRule="auto"/>
        <w:ind w:left="3600" w:hanging="2187"/>
        <w:rPr>
          <w:rFonts w:ascii="Arial" w:hAnsi="Arial" w:cs="Arial"/>
          <w:sz w:val="22"/>
          <w:szCs w:val="22"/>
        </w:rPr>
      </w:pPr>
      <w:r>
        <w:rPr>
          <w:rFonts w:ascii="Arial" w:hAnsi="Arial" w:cs="Arial"/>
          <w:sz w:val="22"/>
          <w:szCs w:val="22"/>
        </w:rPr>
        <w:tab/>
        <w:t>Presunto infractor</w:t>
      </w:r>
      <w:r w:rsidR="000A393B">
        <w:rPr>
          <w:rFonts w:ascii="Arial" w:hAnsi="Arial" w:cs="Arial"/>
          <w:sz w:val="22"/>
          <w:szCs w:val="22"/>
        </w:rPr>
        <w:tab/>
      </w:r>
      <w:r w:rsidR="000A393B" w:rsidRPr="006D1BF2">
        <w:rPr>
          <w:rFonts w:ascii="Arial" w:hAnsi="Arial" w:cs="Arial"/>
          <w:sz w:val="22"/>
          <w:szCs w:val="22"/>
        </w:rPr>
        <w:t>:</w:t>
      </w:r>
      <w:r w:rsidR="000A393B">
        <w:rPr>
          <w:rFonts w:ascii="Arial" w:hAnsi="Arial" w:cs="Arial"/>
          <w:sz w:val="22"/>
          <w:szCs w:val="22"/>
        </w:rPr>
        <w:t xml:space="preserve"> </w:t>
      </w:r>
      <w:proofErr w:type="spellStart"/>
      <w:r w:rsidR="000A393B">
        <w:rPr>
          <w:rFonts w:ascii="Arial" w:hAnsi="Arial" w:cs="Arial"/>
          <w:sz w:val="22"/>
          <w:szCs w:val="22"/>
        </w:rPr>
        <w:t>Registraduría</w:t>
      </w:r>
      <w:proofErr w:type="spellEnd"/>
      <w:r w:rsidR="000A393B">
        <w:rPr>
          <w:rFonts w:ascii="Arial" w:hAnsi="Arial" w:cs="Arial"/>
          <w:sz w:val="22"/>
          <w:szCs w:val="22"/>
        </w:rPr>
        <w:t xml:space="preserve"> Nacional del Estado Civil </w:t>
      </w:r>
      <w:r>
        <w:rPr>
          <w:rFonts w:ascii="Arial" w:hAnsi="Arial" w:cs="Arial"/>
          <w:sz w:val="22"/>
          <w:szCs w:val="22"/>
        </w:rPr>
        <w:t>– RNEC</w:t>
      </w:r>
    </w:p>
    <w:p w:rsidR="000A393B" w:rsidRDefault="00E65FF1" w:rsidP="00E65FF1">
      <w:pPr>
        <w:pStyle w:val="Textoindependiente"/>
        <w:tabs>
          <w:tab w:val="clear" w:pos="2832"/>
          <w:tab w:val="clear" w:pos="3540"/>
          <w:tab w:val="left" w:pos="3544"/>
        </w:tabs>
        <w:spacing w:line="360" w:lineRule="auto"/>
        <w:ind w:left="3600" w:hanging="2187"/>
        <w:rPr>
          <w:rFonts w:ascii="Arial" w:hAnsi="Arial" w:cs="Arial"/>
          <w:sz w:val="22"/>
          <w:szCs w:val="22"/>
        </w:rPr>
      </w:pPr>
      <w:r>
        <w:rPr>
          <w:rFonts w:ascii="Arial" w:hAnsi="Arial" w:cs="Arial"/>
          <w:sz w:val="22"/>
          <w:szCs w:val="22"/>
        </w:rPr>
        <w:t>Litisconsorte (s)</w:t>
      </w:r>
      <w:r>
        <w:rPr>
          <w:rFonts w:ascii="Arial" w:hAnsi="Arial" w:cs="Arial"/>
          <w:sz w:val="22"/>
          <w:szCs w:val="22"/>
        </w:rPr>
        <w:tab/>
      </w:r>
      <w:r w:rsidR="000A393B">
        <w:rPr>
          <w:rFonts w:ascii="Arial" w:hAnsi="Arial" w:cs="Arial"/>
          <w:sz w:val="22"/>
          <w:szCs w:val="22"/>
        </w:rPr>
        <w:t>: Dirección Nacional de Identificación de la RNEC</w:t>
      </w:r>
      <w:r>
        <w:rPr>
          <w:rFonts w:ascii="Arial" w:hAnsi="Arial" w:cs="Arial"/>
          <w:sz w:val="22"/>
          <w:szCs w:val="22"/>
        </w:rPr>
        <w:t xml:space="preserve"> y otro</w:t>
      </w:r>
      <w:r w:rsidR="002C45E4">
        <w:rPr>
          <w:rFonts w:ascii="Arial" w:hAnsi="Arial" w:cs="Arial"/>
          <w:sz w:val="22"/>
          <w:szCs w:val="22"/>
        </w:rPr>
        <w:t>s</w:t>
      </w:r>
    </w:p>
    <w:p w:rsidR="001F6336" w:rsidRPr="0060190E" w:rsidRDefault="001F6336" w:rsidP="00E65FF1">
      <w:pPr>
        <w:pStyle w:val="Textoindependiente"/>
        <w:tabs>
          <w:tab w:val="clear" w:pos="3540"/>
          <w:tab w:val="left" w:pos="3544"/>
        </w:tabs>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60190E">
        <w:rPr>
          <w:rFonts w:ascii="Arial" w:hAnsi="Arial" w:cs="Arial"/>
          <w:sz w:val="22"/>
          <w:szCs w:val="22"/>
        </w:rPr>
        <w:t xml:space="preserve">: </w:t>
      </w:r>
      <w:r w:rsidR="009D58CF">
        <w:rPr>
          <w:rFonts w:ascii="Arial" w:hAnsi="Arial" w:cs="Arial"/>
          <w:sz w:val="22"/>
          <w:szCs w:val="22"/>
        </w:rPr>
        <w:t>2017-00496-00 (Interna No.496)</w:t>
      </w:r>
    </w:p>
    <w:p w:rsidR="00C82923" w:rsidRPr="002060F5" w:rsidRDefault="00970930" w:rsidP="00E65FF1">
      <w:pPr>
        <w:pStyle w:val="Textoindependiente"/>
        <w:tabs>
          <w:tab w:val="clear" w:pos="3540"/>
          <w:tab w:val="left" w:pos="3544"/>
        </w:tabs>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2C45E4">
        <w:rPr>
          <w:rFonts w:ascii="Arial" w:hAnsi="Arial" w:cs="Arial"/>
          <w:sz w:val="22"/>
          <w:szCs w:val="22"/>
        </w:rPr>
        <w:t xml:space="preserve">Inexistencia de </w:t>
      </w:r>
      <w:r w:rsidR="009D58CF">
        <w:rPr>
          <w:rFonts w:ascii="Arial" w:hAnsi="Arial" w:cs="Arial"/>
          <w:sz w:val="22"/>
          <w:szCs w:val="22"/>
        </w:rPr>
        <w:t>hechos – Inmediatez</w:t>
      </w:r>
    </w:p>
    <w:p w:rsidR="0099045D" w:rsidRPr="002060F5" w:rsidRDefault="0099045D" w:rsidP="00E65FF1">
      <w:pPr>
        <w:tabs>
          <w:tab w:val="left" w:pos="3544"/>
        </w:tabs>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E65FF1">
      <w:pPr>
        <w:tabs>
          <w:tab w:val="left" w:pos="3544"/>
        </w:tabs>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E65FF1">
        <w:rPr>
          <w:rFonts w:ascii="Arial" w:hAnsi="Arial"/>
          <w:sz w:val="22"/>
          <w:szCs w:val="22"/>
        </w:rPr>
        <w:t xml:space="preserve">: </w:t>
      </w:r>
      <w:r w:rsidR="00DD5016">
        <w:rPr>
          <w:rFonts w:ascii="Arial" w:hAnsi="Arial"/>
          <w:sz w:val="22"/>
          <w:szCs w:val="22"/>
        </w:rPr>
        <w:t>292 de 02-06-2017</w:t>
      </w:r>
    </w:p>
    <w:p w:rsidR="002060F5" w:rsidRPr="00925BD4" w:rsidRDefault="002060F5" w:rsidP="002060F5">
      <w:pPr>
        <w:pBdr>
          <w:bottom w:val="double" w:sz="6" w:space="1" w:color="auto"/>
        </w:pBdr>
        <w:spacing w:line="360" w:lineRule="auto"/>
        <w:jc w:val="center"/>
        <w:rPr>
          <w:rFonts w:ascii="Arial" w:hAnsi="Arial" w:cs="Arial"/>
          <w:b/>
          <w:bCs/>
          <w:sz w:val="22"/>
          <w:szCs w:val="22"/>
          <w:lang w:val="es-CO"/>
        </w:rPr>
      </w:pPr>
    </w:p>
    <w:p w:rsidR="00D809D6" w:rsidRDefault="00D809D6" w:rsidP="00F373C4">
      <w:pPr>
        <w:spacing w:line="360" w:lineRule="auto"/>
        <w:jc w:val="center"/>
        <w:rPr>
          <w:rFonts w:ascii="Arial" w:hAnsi="Arial" w:cs="Arial"/>
          <w:b/>
          <w:bCs/>
          <w:sz w:val="22"/>
          <w:szCs w:val="22"/>
        </w:rPr>
      </w:pPr>
    </w:p>
    <w:p w:rsidR="009C254F" w:rsidRPr="00E65FF1" w:rsidRDefault="009C254F" w:rsidP="009C254F">
      <w:pPr>
        <w:spacing w:line="360" w:lineRule="auto"/>
        <w:jc w:val="center"/>
        <w:rPr>
          <w:rFonts w:ascii="Arial" w:hAnsi="Arial" w:cs="Arial"/>
          <w:iCs/>
          <w:sz w:val="28"/>
          <w:szCs w:val="28"/>
          <w:lang w:val="es-CO"/>
        </w:rPr>
      </w:pPr>
      <w:r w:rsidRPr="00E65FF1">
        <w:rPr>
          <w:rFonts w:ascii="Arial" w:hAnsi="Arial" w:cs="Arial"/>
          <w:iCs/>
          <w:smallCaps/>
          <w:sz w:val="28"/>
          <w:szCs w:val="28"/>
          <w:lang w:val="es-CO"/>
        </w:rPr>
        <w:t xml:space="preserve">Pereira, </w:t>
      </w:r>
      <w:r w:rsidR="00E65FF1">
        <w:rPr>
          <w:rFonts w:ascii="Arial" w:hAnsi="Arial" w:cs="Arial"/>
          <w:iCs/>
          <w:smallCaps/>
          <w:sz w:val="28"/>
          <w:szCs w:val="28"/>
          <w:lang w:val="es-CO"/>
        </w:rPr>
        <w:t>R.</w:t>
      </w:r>
      <w:r w:rsidRPr="00E65FF1">
        <w:rPr>
          <w:rFonts w:ascii="Arial" w:hAnsi="Arial" w:cs="Arial"/>
          <w:iCs/>
          <w:smallCaps/>
          <w:sz w:val="28"/>
          <w:szCs w:val="28"/>
          <w:lang w:val="es-CO"/>
        </w:rPr>
        <w:t>,</w:t>
      </w:r>
      <w:r w:rsidR="00FC566E" w:rsidRPr="00E65FF1">
        <w:rPr>
          <w:rFonts w:ascii="Arial" w:hAnsi="Arial" w:cs="Arial"/>
          <w:iCs/>
          <w:smallCaps/>
          <w:sz w:val="28"/>
          <w:szCs w:val="28"/>
          <w:lang w:val="es-CO"/>
        </w:rPr>
        <w:t xml:space="preserve"> </w:t>
      </w:r>
      <w:r w:rsidR="00DD5016">
        <w:rPr>
          <w:rFonts w:ascii="Arial" w:hAnsi="Arial" w:cs="Arial"/>
          <w:iCs/>
          <w:smallCaps/>
          <w:sz w:val="28"/>
          <w:szCs w:val="28"/>
          <w:lang w:val="es-CO"/>
        </w:rPr>
        <w:t xml:space="preserve">dos </w:t>
      </w:r>
      <w:r w:rsidR="005319C2" w:rsidRPr="00E65FF1">
        <w:rPr>
          <w:rFonts w:ascii="Arial" w:hAnsi="Arial" w:cs="Arial"/>
          <w:iCs/>
          <w:smallCaps/>
          <w:sz w:val="28"/>
          <w:szCs w:val="28"/>
          <w:lang w:val="es-CO"/>
        </w:rPr>
        <w:t>(</w:t>
      </w:r>
      <w:r w:rsidR="00DD5016">
        <w:rPr>
          <w:rFonts w:ascii="Arial" w:hAnsi="Arial" w:cs="Arial"/>
          <w:iCs/>
          <w:smallCaps/>
          <w:sz w:val="28"/>
          <w:szCs w:val="28"/>
          <w:lang w:val="es-CO"/>
        </w:rPr>
        <w:t>2</w:t>
      </w:r>
      <w:r w:rsidR="00122B6C" w:rsidRPr="00E65FF1">
        <w:rPr>
          <w:rFonts w:ascii="Arial" w:hAnsi="Arial" w:cs="Arial"/>
          <w:iCs/>
          <w:smallCaps/>
          <w:sz w:val="28"/>
          <w:szCs w:val="28"/>
          <w:lang w:val="es-CO"/>
        </w:rPr>
        <w:t xml:space="preserve">) de </w:t>
      </w:r>
      <w:r w:rsidR="009D58CF">
        <w:rPr>
          <w:rFonts w:ascii="Arial" w:hAnsi="Arial" w:cs="Arial"/>
          <w:iCs/>
          <w:smallCaps/>
          <w:sz w:val="28"/>
          <w:szCs w:val="28"/>
          <w:lang w:val="es-CO"/>
        </w:rPr>
        <w:t xml:space="preserve">junio </w:t>
      </w:r>
      <w:r w:rsidRPr="00E65FF1">
        <w:rPr>
          <w:rFonts w:ascii="Arial" w:hAnsi="Arial" w:cs="Arial"/>
          <w:iCs/>
          <w:smallCaps/>
          <w:sz w:val="28"/>
          <w:szCs w:val="28"/>
          <w:lang w:val="es-CO"/>
        </w:rPr>
        <w:t xml:space="preserve">dos mil </w:t>
      </w:r>
      <w:r w:rsidR="002C45E4">
        <w:rPr>
          <w:rFonts w:ascii="Arial" w:hAnsi="Arial" w:cs="Arial"/>
          <w:iCs/>
          <w:smallCaps/>
          <w:sz w:val="28"/>
          <w:szCs w:val="28"/>
          <w:lang w:val="es-CO"/>
        </w:rPr>
        <w:t xml:space="preserve">diecisiete </w:t>
      </w:r>
      <w:r w:rsidRPr="00E65FF1">
        <w:rPr>
          <w:rFonts w:ascii="Arial" w:hAnsi="Arial" w:cs="Arial"/>
          <w:iCs/>
          <w:smallCaps/>
          <w:sz w:val="28"/>
          <w:szCs w:val="28"/>
          <w:lang w:val="es-CO"/>
        </w:rPr>
        <w:t>(</w:t>
      </w:r>
      <w:r w:rsidR="002C45E4">
        <w:rPr>
          <w:rFonts w:ascii="Arial" w:hAnsi="Arial" w:cs="Arial"/>
          <w:iCs/>
          <w:smallCaps/>
          <w:sz w:val="28"/>
          <w:szCs w:val="28"/>
          <w:lang w:val="es-CO"/>
        </w:rPr>
        <w:t>2017</w:t>
      </w:r>
      <w:r w:rsidRPr="00E65FF1">
        <w:rPr>
          <w:rFonts w:ascii="Arial" w:hAnsi="Arial" w:cs="Arial"/>
          <w:iCs/>
          <w:smallCaps/>
          <w:sz w:val="28"/>
          <w:szCs w:val="28"/>
          <w:lang w:val="es-CO"/>
        </w:rPr>
        <w:t>)</w:t>
      </w:r>
      <w:r w:rsidRPr="00E65FF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667FEF">
        <w:rPr>
          <w:rFonts w:ascii="Arial" w:hAnsi="Arial"/>
          <w:szCs w:val="24"/>
        </w:rPr>
        <w:t>POR</w:t>
      </w:r>
      <w:r w:rsidRPr="00F9418E">
        <w:rPr>
          <w:rFonts w:ascii="Arial" w:hAnsi="Arial"/>
          <w:szCs w:val="24"/>
        </w:rPr>
        <w:t xml:space="preserve"> DECIDIR</w:t>
      </w:r>
    </w:p>
    <w:p w:rsidR="00134F0A" w:rsidRPr="00F9418E" w:rsidRDefault="00134F0A" w:rsidP="0099045D">
      <w:pPr>
        <w:pStyle w:val="Textoindependiente"/>
        <w:spacing w:line="360" w:lineRule="auto"/>
        <w:rPr>
          <w:rFonts w:ascii="Arial" w:hAnsi="Arial"/>
          <w:szCs w:val="24"/>
        </w:rPr>
      </w:pPr>
    </w:p>
    <w:p w:rsidR="0099045D" w:rsidRPr="00F9418E" w:rsidRDefault="00667FEF"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F9418E"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LA SÍNTESIS </w:t>
      </w:r>
      <w:r w:rsidR="006F2CB6">
        <w:rPr>
          <w:rFonts w:ascii="Arial" w:hAnsi="Arial"/>
          <w:szCs w:val="24"/>
        </w:rPr>
        <w:t>FÁCTICA</w:t>
      </w:r>
      <w:r w:rsidRPr="00F9418E">
        <w:rPr>
          <w:rFonts w:ascii="Arial" w:hAnsi="Arial"/>
          <w:szCs w:val="24"/>
        </w:rPr>
        <w:t xml:space="preserve"> </w:t>
      </w:r>
    </w:p>
    <w:p w:rsidR="0099045D" w:rsidRDefault="0099045D" w:rsidP="0099045D">
      <w:pPr>
        <w:pStyle w:val="Textoindependiente"/>
        <w:spacing w:line="360" w:lineRule="auto"/>
        <w:rPr>
          <w:rFonts w:ascii="Arial" w:hAnsi="Arial" w:cs="Arial"/>
          <w:szCs w:val="24"/>
        </w:rPr>
      </w:pPr>
    </w:p>
    <w:p w:rsidR="000A393B" w:rsidRDefault="002C45E4" w:rsidP="00AF753A">
      <w:pPr>
        <w:spacing w:line="360" w:lineRule="auto"/>
        <w:jc w:val="both"/>
        <w:rPr>
          <w:rFonts w:ascii="Arial" w:hAnsi="Arial" w:cs="Arial"/>
        </w:rPr>
      </w:pPr>
      <w:r>
        <w:rPr>
          <w:rFonts w:ascii="Arial" w:hAnsi="Arial" w:cs="Arial"/>
        </w:rPr>
        <w:lastRenderedPageBreak/>
        <w:t xml:space="preserve">Se informó que </w:t>
      </w:r>
      <w:r w:rsidR="009D58CF">
        <w:rPr>
          <w:rFonts w:ascii="Arial" w:hAnsi="Arial" w:cs="Arial"/>
        </w:rPr>
        <w:t xml:space="preserve">el accionante solicitó el duplicado de su cédula de ciudadanía No.18.507.899 expedida en Dosquebradas, con el nombre de José Olmedo Villarreal González, pero se encuentra vigente la No.18.504.737 con el nombre de Olmedo González. Se dijo que el primero de los documentos es el que ha utilizado para desarrollar todos sus actos públicos y privados </w:t>
      </w:r>
      <w:r>
        <w:rPr>
          <w:rFonts w:ascii="Arial" w:hAnsi="Arial" w:cs="Arial"/>
        </w:rPr>
        <w:t>(Folio</w:t>
      </w:r>
      <w:r w:rsidR="009D58CF">
        <w:rPr>
          <w:rFonts w:ascii="Arial" w:hAnsi="Arial" w:cs="Arial"/>
        </w:rPr>
        <w:t>s 23 a 27</w:t>
      </w:r>
      <w:r>
        <w:rPr>
          <w:rFonts w:ascii="Arial" w:hAnsi="Arial" w:cs="Arial"/>
        </w:rPr>
        <w:t>, este cuaderno</w:t>
      </w:r>
      <w:r w:rsidR="00295852">
        <w:rPr>
          <w:rFonts w:ascii="Arial" w:hAnsi="Arial" w:cs="Arial"/>
        </w:rPr>
        <w:t>)</w:t>
      </w:r>
      <w:r w:rsidR="000A393B">
        <w:rPr>
          <w:rFonts w:ascii="Arial" w:hAnsi="Arial" w:cs="Arial"/>
        </w:rPr>
        <w:t xml:space="preserve">. </w:t>
      </w:r>
    </w:p>
    <w:p w:rsidR="00CB7493" w:rsidRDefault="00CB7493" w:rsidP="0099045D">
      <w:pPr>
        <w:pStyle w:val="Textoindependiente"/>
        <w:spacing w:line="360" w:lineRule="auto"/>
        <w:rPr>
          <w:rFonts w:ascii="Arial" w:hAnsi="Arial"/>
          <w:szCs w:val="24"/>
          <w:lang w:val="es-ES"/>
        </w:rPr>
      </w:pPr>
    </w:p>
    <w:p w:rsidR="0099045D" w:rsidRDefault="002C45E4"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9D58CF" w:rsidRPr="00F9418E" w:rsidRDefault="009D58CF" w:rsidP="009D58CF">
      <w:pPr>
        <w:pStyle w:val="Textoindependiente"/>
        <w:spacing w:line="360" w:lineRule="auto"/>
        <w:ind w:left="360"/>
        <w:rPr>
          <w:rFonts w:ascii="Arial" w:hAnsi="Arial"/>
          <w:szCs w:val="24"/>
        </w:rPr>
      </w:pPr>
    </w:p>
    <w:p w:rsidR="00505404" w:rsidRDefault="006F2CB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CO"/>
        </w:rPr>
        <w:t xml:space="preserve">El actor considera que se le vulnera el </w:t>
      </w:r>
      <w:r w:rsidR="009D58CF">
        <w:rPr>
          <w:rFonts w:ascii="Arial" w:hAnsi="Arial" w:cs="Arial"/>
          <w:spacing w:val="-3"/>
          <w:lang w:val="es-CO"/>
        </w:rPr>
        <w:t xml:space="preserve">derecho al reconocimiento de la personalidad jurídica </w:t>
      </w:r>
      <w:r w:rsidR="00B940F0">
        <w:rPr>
          <w:rFonts w:ascii="Arial" w:hAnsi="Arial" w:cs="Arial"/>
        </w:rPr>
        <w:t>(Folio</w:t>
      </w:r>
      <w:r w:rsidR="0031691B">
        <w:rPr>
          <w:rFonts w:ascii="Arial" w:hAnsi="Arial" w:cs="Arial"/>
        </w:rPr>
        <w:t xml:space="preserve">s </w:t>
      </w:r>
      <w:r w:rsidR="009D58CF">
        <w:rPr>
          <w:rFonts w:ascii="Arial" w:hAnsi="Arial" w:cs="Arial"/>
        </w:rPr>
        <w:t>24 y 25</w:t>
      </w:r>
      <w:r w:rsidR="00062560">
        <w:rPr>
          <w:rFonts w:ascii="Arial" w:hAnsi="Arial" w:cs="Arial"/>
        </w:rPr>
        <w:t xml:space="preserve">, </w:t>
      </w:r>
      <w:r w:rsidR="002C45E4">
        <w:rPr>
          <w:rFonts w:ascii="Arial" w:hAnsi="Arial" w:cs="Arial"/>
        </w:rPr>
        <w:t>este cuaderno</w:t>
      </w:r>
      <w:r w:rsidR="00B940F0">
        <w:rPr>
          <w:rFonts w:ascii="Arial" w:hAnsi="Arial" w:cs="Arial"/>
        </w:rPr>
        <w:t>).</w:t>
      </w:r>
    </w:p>
    <w:p w:rsidR="00270E88" w:rsidRDefault="00270E8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149F4" w:rsidRDefault="007149F4" w:rsidP="000145EA">
      <w:pPr>
        <w:pStyle w:val="Sinespaciado"/>
        <w:spacing w:line="360" w:lineRule="auto"/>
        <w:jc w:val="both"/>
        <w:rPr>
          <w:rFonts w:ascii="Arial" w:hAnsi="Arial" w:cs="Arial"/>
          <w:szCs w:val="24"/>
        </w:rPr>
      </w:pPr>
    </w:p>
    <w:p w:rsidR="009D58CF" w:rsidRDefault="009D58CF" w:rsidP="009D5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 xml:space="preserve">Se pretende se declare la vulneración de aquel derecho y </w:t>
      </w:r>
      <w:r w:rsidR="006F2CB6">
        <w:rPr>
          <w:rFonts w:ascii="Arial" w:hAnsi="Arial" w:cs="Arial"/>
        </w:rPr>
        <w:t xml:space="preserve">se ordene a la accionada expedir la cédula de ciudadanía No.18.507.899 </w:t>
      </w:r>
      <w:r>
        <w:rPr>
          <w:rFonts w:ascii="Arial" w:hAnsi="Arial" w:cs="Arial"/>
          <w:spacing w:val="-3"/>
          <w:lang w:val="es-ES_tradnl"/>
        </w:rPr>
        <w:t xml:space="preserve">(Folio </w:t>
      </w:r>
      <w:r w:rsidR="006F2CB6">
        <w:rPr>
          <w:rFonts w:ascii="Arial" w:hAnsi="Arial" w:cs="Arial"/>
          <w:spacing w:val="-3"/>
          <w:lang w:val="es-ES_tradnl"/>
        </w:rPr>
        <w:t>26</w:t>
      </w:r>
      <w:r>
        <w:rPr>
          <w:rFonts w:ascii="Arial" w:hAnsi="Arial" w:cs="Arial"/>
          <w:spacing w:val="-3"/>
          <w:lang w:val="es-ES_tradnl"/>
        </w:rPr>
        <w:t>, este cuaderno).</w:t>
      </w:r>
    </w:p>
    <w:p w:rsidR="00261943" w:rsidRPr="00037093" w:rsidRDefault="00261943" w:rsidP="003F6CF1">
      <w:pPr>
        <w:pStyle w:val="Sinespaciado"/>
        <w:spacing w:line="360" w:lineRule="auto"/>
        <w:jc w:val="both"/>
        <w:rPr>
          <w:rFonts w:ascii="Arial" w:hAnsi="Arial" w:cs="Arial"/>
          <w:szCs w:val="22"/>
        </w:rPr>
      </w:pPr>
    </w:p>
    <w:p w:rsidR="0099045D" w:rsidRPr="00704D44" w:rsidRDefault="006F2CB6" w:rsidP="00101AE0">
      <w:pPr>
        <w:pStyle w:val="Sinespaciado"/>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D124C3" w:rsidP="00B50331">
      <w:pPr>
        <w:spacing w:line="360" w:lineRule="auto"/>
        <w:jc w:val="both"/>
        <w:rPr>
          <w:rFonts w:ascii="Arial" w:hAnsi="Arial"/>
        </w:rPr>
      </w:pPr>
      <w:r w:rsidRPr="00704D44">
        <w:rPr>
          <w:rFonts w:ascii="Arial" w:hAnsi="Arial"/>
        </w:rPr>
        <w:t>El</w:t>
      </w:r>
      <w:r w:rsidR="00D55A12" w:rsidRPr="00704D44">
        <w:rPr>
          <w:rFonts w:ascii="Arial" w:hAnsi="Arial"/>
        </w:rPr>
        <w:t xml:space="preserve"> </w:t>
      </w:r>
      <w:r w:rsidR="006F2CB6">
        <w:rPr>
          <w:rFonts w:ascii="Arial" w:hAnsi="Arial"/>
        </w:rPr>
        <w:t xml:space="preserve">18-05-2017 </w:t>
      </w:r>
      <w:r w:rsidR="00D55A12" w:rsidRPr="00704D44">
        <w:rPr>
          <w:rFonts w:ascii="Arial" w:hAnsi="Arial"/>
        </w:rPr>
        <w:t>correspondió por reparto ordinario a</w:t>
      </w:r>
      <w:r w:rsidR="008B5070">
        <w:rPr>
          <w:rFonts w:ascii="Arial" w:hAnsi="Arial"/>
        </w:rPr>
        <w:t xml:space="preserve"> este </w:t>
      </w:r>
      <w:r w:rsidR="000D41CB">
        <w:rPr>
          <w:rFonts w:ascii="Arial" w:hAnsi="Arial"/>
        </w:rPr>
        <w:t>Despacho</w:t>
      </w:r>
      <w:r w:rsidR="00716FF7">
        <w:rPr>
          <w:rFonts w:ascii="Arial" w:hAnsi="Arial"/>
        </w:rPr>
        <w:t xml:space="preserve"> </w:t>
      </w:r>
      <w:r w:rsidR="006F2CB6">
        <w:rPr>
          <w:rFonts w:ascii="Arial" w:hAnsi="Arial"/>
        </w:rPr>
        <w:t xml:space="preserve">(Folio 33, ibídem) </w:t>
      </w:r>
      <w:r w:rsidR="00716FF7">
        <w:rPr>
          <w:rFonts w:ascii="Arial" w:hAnsi="Arial"/>
        </w:rPr>
        <w:t xml:space="preserve">y </w:t>
      </w:r>
      <w:r w:rsidR="008B5070">
        <w:rPr>
          <w:rFonts w:ascii="Arial" w:hAnsi="Arial"/>
        </w:rPr>
        <w:t>co</w:t>
      </w:r>
      <w:r w:rsidR="00AE3DA6" w:rsidRPr="00704D44">
        <w:rPr>
          <w:rFonts w:ascii="Arial" w:hAnsi="Arial"/>
        </w:rPr>
        <w:t xml:space="preserve">n providencia </w:t>
      </w:r>
      <w:r w:rsidR="00057368">
        <w:rPr>
          <w:rFonts w:ascii="Arial" w:hAnsi="Arial"/>
        </w:rPr>
        <w:t>del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C15191">
        <w:rPr>
          <w:rFonts w:ascii="Arial" w:hAnsi="Arial"/>
        </w:rPr>
        <w:t>, se vinculó a</w:t>
      </w:r>
      <w:r w:rsidR="009720D1">
        <w:rPr>
          <w:rFonts w:ascii="Arial" w:hAnsi="Arial"/>
        </w:rPr>
        <w:t xml:space="preserve"> </w:t>
      </w:r>
      <w:r w:rsidR="00057368">
        <w:rPr>
          <w:rFonts w:ascii="Arial" w:hAnsi="Arial"/>
        </w:rPr>
        <w:t>quienes se estimó conveniente</w:t>
      </w:r>
      <w:r w:rsidR="00270E88">
        <w:rPr>
          <w:rFonts w:ascii="Arial" w:hAnsi="Arial" w:cs="Arial"/>
          <w:spacing w:val="3"/>
        </w:rPr>
        <w:t xml:space="preserve"> </w:t>
      </w:r>
      <w:r w:rsidR="00057368">
        <w:rPr>
          <w:rFonts w:ascii="Arial" w:hAnsi="Arial" w:cs="Arial"/>
          <w:spacing w:val="3"/>
        </w:rPr>
        <w:t xml:space="preserve">y </w:t>
      </w:r>
      <w:r w:rsidR="00C15191">
        <w:rPr>
          <w:rFonts w:ascii="Arial" w:hAnsi="Arial"/>
        </w:rPr>
        <w:t xml:space="preserve">se </w:t>
      </w:r>
      <w:r w:rsidR="003B3673" w:rsidRPr="00704D44">
        <w:rPr>
          <w:rFonts w:ascii="Arial" w:hAnsi="Arial"/>
        </w:rPr>
        <w:t>ordenó</w:t>
      </w:r>
      <w:r w:rsidR="00D55A12" w:rsidRPr="00704D44">
        <w:rPr>
          <w:rFonts w:ascii="Arial" w:hAnsi="Arial"/>
        </w:rPr>
        <w:t xml:space="preserve"> notificar a la</w:t>
      </w:r>
      <w:r w:rsidR="00C15191">
        <w:rPr>
          <w:rFonts w:ascii="Arial" w:hAnsi="Arial"/>
        </w:rPr>
        <w:t>s</w:t>
      </w:r>
      <w:r w:rsidR="009C4A9B">
        <w:rPr>
          <w:rFonts w:ascii="Arial" w:hAnsi="Arial"/>
        </w:rPr>
        <w:t xml:space="preserve"> par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 xml:space="preserve">(Folio </w:t>
      </w:r>
      <w:r w:rsidR="006F2CB6">
        <w:rPr>
          <w:rFonts w:ascii="Arial" w:hAnsi="Arial"/>
        </w:rPr>
        <w:t>35</w:t>
      </w:r>
      <w:r w:rsidR="008259FB">
        <w:rPr>
          <w:rFonts w:ascii="Arial" w:hAnsi="Arial"/>
        </w:rPr>
        <w:t xml:space="preserve">, </w:t>
      </w:r>
      <w:r w:rsidR="006F2CB6">
        <w:rPr>
          <w:rFonts w:ascii="Arial" w:hAnsi="Arial"/>
        </w:rPr>
        <w:t>ibídem</w:t>
      </w:r>
      <w:r w:rsidR="00D21875">
        <w:rPr>
          <w:rFonts w:ascii="Arial" w:hAnsi="Arial"/>
        </w:rPr>
        <w:t>)</w:t>
      </w:r>
      <w:r w:rsidR="00BD3214">
        <w:rPr>
          <w:rFonts w:ascii="Arial" w:hAnsi="Arial"/>
        </w:rPr>
        <w:t xml:space="preserve">. </w:t>
      </w:r>
      <w:r w:rsidR="006F2CB6">
        <w:rPr>
          <w:rFonts w:ascii="Arial" w:hAnsi="Arial"/>
        </w:rPr>
        <w:t xml:space="preserve">El 30-05-2017 se </w:t>
      </w:r>
      <w:proofErr w:type="gramStart"/>
      <w:r w:rsidR="006F2CB6">
        <w:rPr>
          <w:rFonts w:ascii="Arial" w:hAnsi="Arial"/>
        </w:rPr>
        <w:t>hicieron</w:t>
      </w:r>
      <w:proofErr w:type="gramEnd"/>
      <w:r w:rsidR="006F2CB6">
        <w:rPr>
          <w:rFonts w:ascii="Arial" w:hAnsi="Arial"/>
        </w:rPr>
        <w:t xml:space="preserve"> otras vinculaciones (Folio 74, ibídem). </w:t>
      </w:r>
      <w:r w:rsidR="00BD3214">
        <w:rPr>
          <w:rFonts w:ascii="Arial" w:hAnsi="Arial"/>
        </w:rPr>
        <w:t>F</w:t>
      </w:r>
      <w:r w:rsidR="00566FD2">
        <w:rPr>
          <w:rFonts w:ascii="Arial" w:hAnsi="Arial"/>
        </w:rPr>
        <w:t>ue</w:t>
      </w:r>
      <w:r w:rsidR="00C15191">
        <w:rPr>
          <w:rFonts w:ascii="Arial" w:hAnsi="Arial"/>
        </w:rPr>
        <w:t>ron</w:t>
      </w:r>
      <w:r w:rsidR="00566FD2">
        <w:rPr>
          <w:rFonts w:ascii="Arial" w:hAnsi="Arial"/>
        </w:rPr>
        <w:t xml:space="preserve"> debidamente notificad</w:t>
      </w:r>
      <w:r w:rsidR="00716FF7">
        <w:rPr>
          <w:rFonts w:ascii="Arial" w:hAnsi="Arial"/>
        </w:rPr>
        <w:t>os todos los intervinientes</w:t>
      </w:r>
      <w:r w:rsidR="000F4E61">
        <w:rPr>
          <w:rFonts w:ascii="Arial" w:hAnsi="Arial"/>
        </w:rPr>
        <w:t xml:space="preserve"> </w:t>
      </w:r>
      <w:r w:rsidR="00566FD2">
        <w:rPr>
          <w:rFonts w:ascii="Arial" w:hAnsi="Arial"/>
        </w:rPr>
        <w:t xml:space="preserve">(Folios </w:t>
      </w:r>
      <w:r w:rsidR="006F2CB6">
        <w:rPr>
          <w:rFonts w:ascii="Arial" w:hAnsi="Arial"/>
        </w:rPr>
        <w:t>36 a 37 y 75 a 77</w:t>
      </w:r>
      <w:r w:rsidR="00EE29B8">
        <w:rPr>
          <w:rFonts w:ascii="Arial" w:hAnsi="Arial"/>
        </w:rPr>
        <w:t xml:space="preserve">, </w:t>
      </w:r>
      <w:r w:rsidR="006F2CB6">
        <w:rPr>
          <w:rFonts w:ascii="Arial" w:hAnsi="Arial"/>
        </w:rPr>
        <w:t>ib.</w:t>
      </w:r>
      <w:r w:rsidR="00EE29B8">
        <w:rPr>
          <w:rFonts w:ascii="Arial" w:hAnsi="Arial"/>
        </w:rPr>
        <w:t>)</w:t>
      </w:r>
      <w:r w:rsidR="00CF429F">
        <w:rPr>
          <w:rFonts w:ascii="Arial" w:hAnsi="Arial"/>
        </w:rPr>
        <w:t xml:space="preserve">, </w:t>
      </w:r>
      <w:r w:rsidR="006F2CB6">
        <w:rPr>
          <w:rFonts w:ascii="Arial" w:hAnsi="Arial"/>
        </w:rPr>
        <w:t xml:space="preserve">contestaron los Delegados Departamentales de la RNEC para Risaralda (Folios 38 a 40, ib.), la RNEC (Folios 62 a 64, ib.) y el Director Nacional de Identificación y los Coordinadores Grupo Jurídico DNI y Registro Civil y la Coordinadora Validación e Individualización </w:t>
      </w:r>
      <w:r w:rsidR="008F7A54">
        <w:rPr>
          <w:rFonts w:ascii="Arial" w:hAnsi="Arial"/>
        </w:rPr>
        <w:t>de la RNEC</w:t>
      </w:r>
      <w:r w:rsidR="009720D1">
        <w:rPr>
          <w:rFonts w:ascii="Arial" w:hAnsi="Arial"/>
        </w:rPr>
        <w:t xml:space="preserve"> </w:t>
      </w:r>
      <w:r w:rsidR="00F619F4">
        <w:rPr>
          <w:rFonts w:ascii="Arial" w:hAnsi="Arial"/>
        </w:rPr>
        <w:t xml:space="preserve">(Folios </w:t>
      </w:r>
      <w:r w:rsidR="006F2CB6">
        <w:rPr>
          <w:rFonts w:ascii="Arial" w:hAnsi="Arial"/>
        </w:rPr>
        <w:t>78 y 79</w:t>
      </w:r>
      <w:r w:rsidR="00C572BA">
        <w:rPr>
          <w:rFonts w:ascii="Arial" w:hAnsi="Arial"/>
        </w:rPr>
        <w:t xml:space="preserve">, </w:t>
      </w:r>
      <w:r w:rsidR="006F2CB6">
        <w:rPr>
          <w:rFonts w:ascii="Arial" w:hAnsi="Arial"/>
        </w:rPr>
        <w:t>ib.</w:t>
      </w:r>
      <w:r w:rsidR="00C572BA">
        <w:rPr>
          <w:rFonts w:ascii="Arial" w:hAnsi="Arial"/>
        </w:rPr>
        <w:t>)</w:t>
      </w:r>
      <w:r w:rsidR="00EE4C2E">
        <w:rPr>
          <w:rFonts w:ascii="Arial" w:hAnsi="Arial"/>
        </w:rPr>
        <w:t>.</w:t>
      </w:r>
    </w:p>
    <w:p w:rsidR="00B41B34"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572BA">
        <w:rPr>
          <w:rFonts w:ascii="Arial" w:hAnsi="Arial"/>
        </w:rPr>
        <w:t>S</w:t>
      </w:r>
      <w:r>
        <w:rPr>
          <w:rFonts w:ascii="Arial" w:hAnsi="Arial"/>
        </w:rPr>
        <w:t xml:space="preserve"> RESPUESTA</w:t>
      </w:r>
      <w:r w:rsidR="00C572BA">
        <w:rPr>
          <w:rFonts w:ascii="Arial" w:hAnsi="Arial"/>
        </w:rPr>
        <w:t>S</w:t>
      </w:r>
    </w:p>
    <w:p w:rsidR="000F4E61" w:rsidRDefault="000F4E61" w:rsidP="000F4E61">
      <w:pPr>
        <w:spacing w:line="360" w:lineRule="auto"/>
        <w:ind w:left="400"/>
        <w:jc w:val="both"/>
        <w:rPr>
          <w:rFonts w:ascii="Arial" w:hAnsi="Arial"/>
        </w:rPr>
      </w:pPr>
    </w:p>
    <w:p w:rsidR="006F2CB6" w:rsidRDefault="006F2CB6" w:rsidP="00CF429F">
      <w:pPr>
        <w:spacing w:line="360" w:lineRule="auto"/>
        <w:jc w:val="both"/>
        <w:rPr>
          <w:rFonts w:ascii="Arial" w:hAnsi="Arial"/>
          <w:lang w:val="es-CO"/>
        </w:rPr>
      </w:pPr>
      <w:r>
        <w:rPr>
          <w:rFonts w:ascii="Arial" w:hAnsi="Arial"/>
        </w:rPr>
        <w:t>Los Delegados Departamentales de la RNEC para Risaralda</w:t>
      </w:r>
      <w:r>
        <w:rPr>
          <w:rFonts w:ascii="Arial" w:hAnsi="Arial"/>
          <w:lang w:val="es-CO"/>
        </w:rPr>
        <w:t xml:space="preserve"> dijeron que luego de que el accionante </w:t>
      </w:r>
      <w:r w:rsidR="00830EEB">
        <w:rPr>
          <w:rFonts w:ascii="Arial" w:hAnsi="Arial"/>
          <w:lang w:val="es-CO"/>
        </w:rPr>
        <w:t>solicitara la expedición de la cédula 18.507.899 se canceló por doble cedulación y quedó vigente la No.18.504.737 porque es la primera que se expidió a su nombre. Asimismo, señalaron que puede presentar peticiones sobre el documento que desea que permanezca vigente, y que respecto al doble registro civil debe adelantar el proceso de jurisdicción voluntaria. Pidieron negar el amparo (Folios 38 a 40, ib.).</w:t>
      </w:r>
    </w:p>
    <w:p w:rsidR="006F2CB6" w:rsidRDefault="006F2CB6" w:rsidP="00CF429F">
      <w:pPr>
        <w:spacing w:line="360" w:lineRule="auto"/>
        <w:jc w:val="both"/>
        <w:rPr>
          <w:rFonts w:ascii="Arial" w:hAnsi="Arial"/>
          <w:lang w:val="es-CO"/>
        </w:rPr>
      </w:pPr>
    </w:p>
    <w:p w:rsidR="00467FC3" w:rsidRDefault="008F7A54" w:rsidP="00CF429F">
      <w:pPr>
        <w:spacing w:line="360" w:lineRule="auto"/>
        <w:jc w:val="both"/>
        <w:rPr>
          <w:rFonts w:ascii="Arial" w:hAnsi="Arial"/>
          <w:lang w:val="es-CO"/>
        </w:rPr>
      </w:pPr>
      <w:r>
        <w:rPr>
          <w:rFonts w:ascii="Arial" w:hAnsi="Arial"/>
          <w:lang w:val="es-CO"/>
        </w:rPr>
        <w:t xml:space="preserve">La </w:t>
      </w:r>
      <w:r w:rsidR="00467FC3">
        <w:rPr>
          <w:rFonts w:ascii="Arial" w:hAnsi="Arial"/>
          <w:lang w:val="es-CO"/>
        </w:rPr>
        <w:t xml:space="preserve">RNEC adujo que por la doble cedulación se canceló uno de los documentos y requirió </w:t>
      </w:r>
      <w:r w:rsidR="00467FC3">
        <w:rPr>
          <w:rFonts w:ascii="Arial" w:hAnsi="Arial"/>
          <w:lang w:val="es-CO"/>
        </w:rPr>
        <w:lastRenderedPageBreak/>
        <w:t>al actor acercarse a sus dependencias para que rinda versión libre, tomarle la reseña de plena identidad e indique cual registro civil quiere que sea cancelado, a efectos de restablecer la vigencia y expedir la cédula que pidió (Folios 62 a 64, ib.). E</w:t>
      </w:r>
      <w:r w:rsidR="00467FC3">
        <w:rPr>
          <w:rFonts w:ascii="Arial" w:hAnsi="Arial"/>
        </w:rPr>
        <w:t>l Director Nacional de Identificación y los Coordinadores Grupo Jurídico DNI y Registro Civil y la Coordinadora Validación e Individualización de la RNEC, expusieron los mi</w:t>
      </w:r>
      <w:r w:rsidR="001A7CE3">
        <w:rPr>
          <w:rFonts w:ascii="Arial" w:hAnsi="Arial"/>
        </w:rPr>
        <w:t>s</w:t>
      </w:r>
      <w:r w:rsidR="00467FC3">
        <w:rPr>
          <w:rFonts w:ascii="Arial" w:hAnsi="Arial"/>
        </w:rPr>
        <w:t>mos argumentos de la RNEC (Folios 78 y 79, ib.).</w:t>
      </w:r>
    </w:p>
    <w:p w:rsidR="00B04D80" w:rsidRDefault="00B04D80" w:rsidP="00CF429F">
      <w:pPr>
        <w:spacing w:line="360" w:lineRule="auto"/>
        <w:jc w:val="both"/>
        <w:rPr>
          <w:rFonts w:ascii="Arial" w:hAnsi="Arial"/>
        </w:rPr>
      </w:pPr>
    </w:p>
    <w:p w:rsidR="00CF429F" w:rsidRPr="00525C2D" w:rsidRDefault="00CF429F" w:rsidP="00CF429F">
      <w:pPr>
        <w:pStyle w:val="Textoindependiente"/>
        <w:numPr>
          <w:ilvl w:val="0"/>
          <w:numId w:val="18"/>
        </w:numPr>
        <w:spacing w:line="360" w:lineRule="auto"/>
        <w:rPr>
          <w:rFonts w:ascii="Arial" w:hAnsi="Arial"/>
          <w:szCs w:val="24"/>
        </w:rPr>
      </w:pPr>
      <w:r w:rsidRPr="00525C2D">
        <w:rPr>
          <w:rFonts w:ascii="Arial" w:hAnsi="Arial"/>
          <w:szCs w:val="24"/>
        </w:rPr>
        <w:t>LA FUNDAMENTACIÓN JURÍDICA PARA DECIDIR</w:t>
      </w:r>
    </w:p>
    <w:p w:rsidR="002B12E0" w:rsidRDefault="002B12E0" w:rsidP="002B12E0">
      <w:pPr>
        <w:pStyle w:val="Textoindependiente"/>
        <w:spacing w:line="360" w:lineRule="auto"/>
        <w:rPr>
          <w:rFonts w:ascii="Arial" w:hAnsi="Arial"/>
          <w:szCs w:val="22"/>
        </w:rPr>
      </w:pPr>
    </w:p>
    <w:p w:rsidR="00CF429F" w:rsidRDefault="00CF429F" w:rsidP="002B12E0">
      <w:pPr>
        <w:pStyle w:val="Textoindependiente"/>
        <w:numPr>
          <w:ilvl w:val="1"/>
          <w:numId w:val="18"/>
        </w:numPr>
        <w:spacing w:line="360" w:lineRule="auto"/>
        <w:rPr>
          <w:rFonts w:ascii="Arial" w:hAnsi="Arial" w:cs="Arial"/>
          <w:szCs w:val="24"/>
        </w:rPr>
      </w:pPr>
      <w:r w:rsidRPr="00467FC3">
        <w:rPr>
          <w:rFonts w:ascii="Arial" w:hAnsi="Arial"/>
          <w:smallCaps/>
          <w:szCs w:val="24"/>
        </w:rPr>
        <w:t>La competencia</w:t>
      </w:r>
      <w:r w:rsidR="002B12E0" w:rsidRPr="00467FC3">
        <w:rPr>
          <w:rFonts w:ascii="Arial" w:hAnsi="Arial"/>
          <w:smallCaps/>
          <w:szCs w:val="24"/>
        </w:rPr>
        <w:t>.</w:t>
      </w:r>
      <w:r w:rsidR="002B12E0" w:rsidRPr="002B12E0">
        <w:rPr>
          <w:rFonts w:ascii="Arial" w:hAnsi="Arial"/>
          <w:szCs w:val="24"/>
        </w:rPr>
        <w:t xml:space="preserve"> </w:t>
      </w:r>
      <w:r w:rsidRPr="002B12E0">
        <w:rPr>
          <w:rFonts w:ascii="Arial" w:hAnsi="Arial" w:cs="Arial"/>
          <w:szCs w:val="24"/>
        </w:rPr>
        <w:t xml:space="preserve">Este Tribunal es competente para conocer la acción en virtud del factor territorial, en razón al lugar donde ocurre la presunta violación, al tener </w:t>
      </w:r>
      <w:r w:rsidR="005948D3" w:rsidRPr="002B12E0">
        <w:rPr>
          <w:rFonts w:ascii="Arial" w:hAnsi="Arial" w:cs="Arial"/>
          <w:szCs w:val="24"/>
        </w:rPr>
        <w:t>e</w:t>
      </w:r>
      <w:r w:rsidRPr="002B12E0">
        <w:rPr>
          <w:rFonts w:ascii="Arial" w:hAnsi="Arial" w:cs="Arial"/>
          <w:szCs w:val="24"/>
        </w:rPr>
        <w:t>l accionante</w:t>
      </w:r>
      <w:r w:rsidR="00E7470D">
        <w:rPr>
          <w:rFonts w:ascii="Arial" w:hAnsi="Arial" w:cs="Arial"/>
          <w:szCs w:val="24"/>
        </w:rPr>
        <w:t xml:space="preserve"> su domicilio en este Distrito </w:t>
      </w:r>
      <w:r w:rsidRPr="002B12E0">
        <w:rPr>
          <w:rFonts w:ascii="Arial" w:hAnsi="Arial" w:cs="Arial"/>
          <w:szCs w:val="24"/>
        </w:rPr>
        <w:t xml:space="preserve">y conoce esta Corporación, pues </w:t>
      </w:r>
      <w:r w:rsidR="00CF582A" w:rsidRPr="002B12E0">
        <w:rPr>
          <w:rFonts w:ascii="Arial" w:hAnsi="Arial" w:cs="Arial"/>
          <w:szCs w:val="24"/>
        </w:rPr>
        <w:t xml:space="preserve">una </w:t>
      </w:r>
      <w:r w:rsidR="00467FC3">
        <w:rPr>
          <w:rFonts w:ascii="Arial" w:hAnsi="Arial" w:cs="Arial"/>
          <w:szCs w:val="24"/>
        </w:rPr>
        <w:t xml:space="preserve">la </w:t>
      </w:r>
      <w:r w:rsidRPr="002B12E0">
        <w:rPr>
          <w:rFonts w:ascii="Arial" w:hAnsi="Arial" w:cs="Arial"/>
          <w:szCs w:val="24"/>
        </w:rPr>
        <w:t>accionad</w:t>
      </w:r>
      <w:r w:rsidR="00E44D9D" w:rsidRPr="002B12E0">
        <w:rPr>
          <w:rFonts w:ascii="Arial" w:hAnsi="Arial" w:cs="Arial"/>
          <w:szCs w:val="24"/>
        </w:rPr>
        <w:t xml:space="preserve">a </w:t>
      </w:r>
      <w:r w:rsidR="00CF582A" w:rsidRPr="002B12E0">
        <w:rPr>
          <w:rFonts w:ascii="Arial" w:hAnsi="Arial" w:cs="Arial"/>
          <w:szCs w:val="24"/>
        </w:rPr>
        <w:t>es</w:t>
      </w:r>
      <w:r w:rsidR="00E7470D">
        <w:rPr>
          <w:rFonts w:ascii="Arial" w:hAnsi="Arial" w:cs="Arial"/>
          <w:szCs w:val="24"/>
        </w:rPr>
        <w:t xml:space="preserve"> una entidad del orden nacional.</w:t>
      </w:r>
    </w:p>
    <w:p w:rsidR="00690C12" w:rsidRPr="00E7470D" w:rsidRDefault="00690C12" w:rsidP="00690C12">
      <w:pPr>
        <w:pStyle w:val="Textoindependiente"/>
        <w:numPr>
          <w:ilvl w:val="1"/>
          <w:numId w:val="18"/>
        </w:numPr>
        <w:spacing w:line="360" w:lineRule="auto"/>
        <w:rPr>
          <w:rFonts w:ascii="Arial" w:hAnsi="Arial" w:cs="Arial"/>
        </w:rPr>
      </w:pPr>
      <w:r w:rsidRPr="00690C12">
        <w:rPr>
          <w:rFonts w:ascii="Arial" w:hAnsi="Arial"/>
          <w:smallCaps/>
          <w:szCs w:val="24"/>
        </w:rPr>
        <w:t>El problema jurídico a resolver.</w:t>
      </w:r>
      <w:r>
        <w:rPr>
          <w:rFonts w:ascii="Arial" w:hAnsi="Arial"/>
          <w:szCs w:val="24"/>
        </w:rPr>
        <w:t xml:space="preserve"> </w:t>
      </w:r>
      <w:r w:rsidRPr="00E7470D">
        <w:rPr>
          <w:rFonts w:ascii="Arial" w:hAnsi="Arial" w:cs="Arial"/>
        </w:rPr>
        <w:t xml:space="preserve">¿La </w:t>
      </w:r>
      <w:r>
        <w:rPr>
          <w:rFonts w:ascii="Arial" w:hAnsi="Arial" w:cs="Arial"/>
        </w:rPr>
        <w:t xml:space="preserve">RNEC y la </w:t>
      </w:r>
      <w:r>
        <w:rPr>
          <w:rFonts w:ascii="Arial" w:hAnsi="Arial" w:cs="Arial"/>
          <w:szCs w:val="24"/>
        </w:rPr>
        <w:t>Dirección Nacional de Identificación,</w:t>
      </w:r>
      <w:r w:rsidRPr="00E7470D">
        <w:rPr>
          <w:rFonts w:ascii="Arial" w:hAnsi="Arial"/>
        </w:rPr>
        <w:t xml:space="preserve"> violan o amenazan los derechos fundamentales alegados por la parte accionante, según los hechos expuestos en la petición de tutela</w:t>
      </w:r>
      <w:r w:rsidRPr="00E7470D">
        <w:rPr>
          <w:rFonts w:ascii="Arial" w:hAnsi="Arial" w:cs="Arial"/>
        </w:rPr>
        <w:t>?</w:t>
      </w:r>
    </w:p>
    <w:p w:rsidR="00321864" w:rsidRDefault="00321864" w:rsidP="00321864">
      <w:pPr>
        <w:pStyle w:val="Textoindependiente"/>
        <w:spacing w:line="360" w:lineRule="auto"/>
        <w:ind w:left="720"/>
        <w:rPr>
          <w:rFonts w:ascii="Arial" w:hAnsi="Arial"/>
          <w:szCs w:val="24"/>
        </w:rPr>
      </w:pPr>
    </w:p>
    <w:p w:rsidR="00690C12" w:rsidRDefault="00690C12" w:rsidP="00690C12">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066D06">
        <w:rPr>
          <w:rFonts w:ascii="Arial" w:hAnsi="Arial"/>
          <w:smallCaps/>
          <w:szCs w:val="24"/>
        </w:rPr>
        <w:t>Los presupuestos generales de procedencia</w:t>
      </w:r>
    </w:p>
    <w:p w:rsidR="00690C12" w:rsidRDefault="00690C12" w:rsidP="00321864">
      <w:pPr>
        <w:pStyle w:val="Textoindependiente"/>
        <w:spacing w:line="360" w:lineRule="auto"/>
        <w:ind w:left="720"/>
        <w:rPr>
          <w:rFonts w:ascii="Arial" w:hAnsi="Arial"/>
          <w:szCs w:val="24"/>
        </w:rPr>
      </w:pPr>
    </w:p>
    <w:p w:rsidR="00E7470D" w:rsidRPr="00E7470D" w:rsidRDefault="00E7470D" w:rsidP="00690C12">
      <w:pPr>
        <w:pStyle w:val="Textoindependiente"/>
        <w:numPr>
          <w:ilvl w:val="2"/>
          <w:numId w:val="18"/>
        </w:numPr>
        <w:tabs>
          <w:tab w:val="clear" w:pos="0"/>
          <w:tab w:val="clear" w:pos="1416"/>
        </w:tabs>
        <w:spacing w:line="360" w:lineRule="auto"/>
        <w:rPr>
          <w:rFonts w:ascii="Arial" w:hAnsi="Arial" w:cs="Arial"/>
        </w:rPr>
      </w:pPr>
      <w:r w:rsidRPr="00467FC3">
        <w:rPr>
          <w:rFonts w:ascii="Arial" w:hAnsi="Arial" w:cs="Arial"/>
          <w:smallCaps/>
          <w:szCs w:val="24"/>
        </w:rPr>
        <w:t>La legitimación en la causa.</w:t>
      </w:r>
      <w:r>
        <w:rPr>
          <w:rFonts w:ascii="Arial" w:hAnsi="Arial" w:cs="Arial"/>
          <w:szCs w:val="24"/>
        </w:rPr>
        <w:t xml:space="preserve"> </w:t>
      </w:r>
      <w:r w:rsidR="00EB023D">
        <w:rPr>
          <w:rFonts w:ascii="Arial" w:hAnsi="Arial" w:cs="Arial"/>
          <w:szCs w:val="24"/>
        </w:rPr>
        <w:t>Por activa está cumplida</w:t>
      </w:r>
      <w:r w:rsidRPr="00E7470D">
        <w:rPr>
          <w:rFonts w:ascii="Arial" w:hAnsi="Arial" w:cs="Arial"/>
          <w:szCs w:val="24"/>
        </w:rPr>
        <w:t xml:space="preserve"> dado </w:t>
      </w:r>
      <w:r w:rsidR="00467FC3">
        <w:rPr>
          <w:rFonts w:ascii="Arial" w:hAnsi="Arial" w:cs="Arial"/>
          <w:szCs w:val="24"/>
        </w:rPr>
        <w:t>que el actor fue quien solicitó la expedición del duplicado de la cédula de ciudadanía (Folio 1, este cuaderno)</w:t>
      </w:r>
      <w:r w:rsidRPr="00E7470D">
        <w:rPr>
          <w:rFonts w:ascii="Arial" w:hAnsi="Arial" w:cs="Arial"/>
          <w:szCs w:val="24"/>
        </w:rPr>
        <w:t xml:space="preserve">. Y por pasiva, </w:t>
      </w:r>
      <w:r w:rsidR="00C62028">
        <w:rPr>
          <w:rFonts w:ascii="Arial" w:hAnsi="Arial" w:cs="Arial"/>
          <w:szCs w:val="24"/>
        </w:rPr>
        <w:t xml:space="preserve">la </w:t>
      </w:r>
      <w:r w:rsidR="0028552A">
        <w:rPr>
          <w:rFonts w:ascii="Arial" w:hAnsi="Arial" w:cs="Arial"/>
          <w:szCs w:val="24"/>
        </w:rPr>
        <w:t xml:space="preserve">RNEC </w:t>
      </w:r>
      <w:r w:rsidR="00FA187F">
        <w:rPr>
          <w:rFonts w:ascii="Arial" w:hAnsi="Arial" w:cs="Arial"/>
          <w:szCs w:val="24"/>
        </w:rPr>
        <w:t>porque le</w:t>
      </w:r>
      <w:r w:rsidR="0028552A">
        <w:rPr>
          <w:rFonts w:ascii="Arial" w:hAnsi="Arial" w:cs="Arial"/>
          <w:szCs w:val="24"/>
        </w:rPr>
        <w:t xml:space="preserve"> corresponde expedir el duplicado y cancelar las cédulas de ciudadanía (Artículo 5º-16 y 19, Decreto 1010 de 2000), y la Dirección Nacional de Identificación de la RNEC,  pues debe </w:t>
      </w:r>
      <w:r w:rsidR="00FA187F">
        <w:rPr>
          <w:rFonts w:ascii="Arial" w:hAnsi="Arial" w:cs="Arial"/>
          <w:szCs w:val="24"/>
        </w:rPr>
        <w:t xml:space="preserve">garantizar </w:t>
      </w:r>
      <w:r w:rsidR="0028552A">
        <w:rPr>
          <w:rFonts w:ascii="Arial" w:hAnsi="Arial" w:cs="Arial"/>
          <w:szCs w:val="24"/>
        </w:rPr>
        <w:t xml:space="preserve">el correcto funcionamiento del proceso de duplicados y proyectar las resoluciones de cancelación </w:t>
      </w:r>
      <w:r>
        <w:rPr>
          <w:rFonts w:ascii="Arial" w:hAnsi="Arial" w:cs="Arial"/>
          <w:szCs w:val="24"/>
        </w:rPr>
        <w:t>(Artículo</w:t>
      </w:r>
      <w:r w:rsidR="0028552A">
        <w:rPr>
          <w:rFonts w:ascii="Arial" w:hAnsi="Arial" w:cs="Arial"/>
          <w:szCs w:val="24"/>
        </w:rPr>
        <w:t xml:space="preserve"> </w:t>
      </w:r>
      <w:r>
        <w:rPr>
          <w:rFonts w:ascii="Arial" w:hAnsi="Arial" w:cs="Arial"/>
          <w:szCs w:val="24"/>
        </w:rPr>
        <w:t>39</w:t>
      </w:r>
      <w:r w:rsidR="0028552A">
        <w:rPr>
          <w:rFonts w:ascii="Arial" w:hAnsi="Arial" w:cs="Arial"/>
          <w:szCs w:val="24"/>
        </w:rPr>
        <w:t>-3º</w:t>
      </w:r>
      <w:r w:rsidR="00690C12">
        <w:rPr>
          <w:rFonts w:ascii="Arial" w:hAnsi="Arial" w:cs="Arial"/>
          <w:szCs w:val="24"/>
        </w:rPr>
        <w:t>-12º</w:t>
      </w:r>
      <w:r>
        <w:rPr>
          <w:rFonts w:ascii="Arial" w:hAnsi="Arial" w:cs="Arial"/>
          <w:szCs w:val="24"/>
        </w:rPr>
        <w:t>, Decreto 1010 de 2000)</w:t>
      </w:r>
      <w:r w:rsidR="0028552A">
        <w:rPr>
          <w:rFonts w:ascii="Arial" w:hAnsi="Arial" w:cs="Arial"/>
          <w:szCs w:val="24"/>
        </w:rPr>
        <w:t xml:space="preserve">. </w:t>
      </w:r>
    </w:p>
    <w:p w:rsidR="00E7470D" w:rsidRDefault="00E7470D" w:rsidP="00E7470D">
      <w:pPr>
        <w:pStyle w:val="Prrafodelista"/>
        <w:rPr>
          <w:rFonts w:ascii="Arial" w:hAnsi="Arial" w:cs="Arial"/>
        </w:rPr>
      </w:pPr>
    </w:p>
    <w:p w:rsidR="00E7470D" w:rsidRDefault="00E7470D" w:rsidP="00E7470D">
      <w:pPr>
        <w:pStyle w:val="Textoindependiente"/>
        <w:spacing w:line="360" w:lineRule="auto"/>
        <w:ind w:left="708"/>
        <w:rPr>
          <w:rFonts w:ascii="Arial" w:hAnsi="Arial" w:cs="Arial"/>
        </w:rPr>
      </w:pPr>
      <w:r>
        <w:rPr>
          <w:rFonts w:ascii="Arial" w:hAnsi="Arial" w:cs="Arial"/>
        </w:rPr>
        <w:t xml:space="preserve">No sucede lo mismo con </w:t>
      </w:r>
      <w:r w:rsidR="00690C12">
        <w:rPr>
          <w:rFonts w:ascii="Arial" w:hAnsi="Arial" w:cs="Arial"/>
        </w:rPr>
        <w:t>las demás autoridades vinculadas dado que no les compete expedir duplicados ni cancelar cédulas de ciudadanía</w:t>
      </w:r>
      <w:r>
        <w:rPr>
          <w:rFonts w:ascii="Arial" w:hAnsi="Arial" w:cs="Arial"/>
        </w:rPr>
        <w:t>.</w:t>
      </w:r>
    </w:p>
    <w:p w:rsidR="00EE4C2E" w:rsidRDefault="00EE4C2E" w:rsidP="00EE4C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26D6D" w:rsidRPr="007E06B6" w:rsidRDefault="00926D6D" w:rsidP="00CC3ECD">
      <w:pPr>
        <w:pStyle w:val="Prrafodelista"/>
        <w:numPr>
          <w:ilvl w:val="0"/>
          <w:numId w:val="18"/>
        </w:numPr>
        <w:spacing w:line="360" w:lineRule="auto"/>
        <w:ind w:right="51"/>
        <w:jc w:val="both"/>
        <w:rPr>
          <w:rFonts w:ascii="Arial" w:hAnsi="Arial"/>
          <w:lang w:val="es-ES_tradnl"/>
        </w:rPr>
      </w:pPr>
      <w:r w:rsidRPr="007E06B6">
        <w:rPr>
          <w:rFonts w:ascii="Arial" w:hAnsi="Arial"/>
        </w:rPr>
        <w:t>EL</w:t>
      </w:r>
      <w:r w:rsidRPr="007E06B6">
        <w:rPr>
          <w:rFonts w:ascii="Arial" w:hAnsi="Arial"/>
          <w:lang w:val="es-ES_tradnl"/>
        </w:rPr>
        <w:t xml:space="preserve"> ANÁLISIS DEL CASO EN CONCRETO</w:t>
      </w:r>
    </w:p>
    <w:p w:rsidR="00CF582A" w:rsidRDefault="00CF582A" w:rsidP="00CF582A">
      <w:pPr>
        <w:pStyle w:val="Textoindependiente"/>
        <w:tabs>
          <w:tab w:val="clear" w:pos="708"/>
          <w:tab w:val="left" w:pos="851"/>
        </w:tabs>
        <w:spacing w:line="360" w:lineRule="auto"/>
        <w:rPr>
          <w:rFonts w:ascii="Arial" w:hAnsi="Arial"/>
          <w:szCs w:val="22"/>
          <w:lang w:val="es-CO"/>
        </w:rPr>
      </w:pPr>
    </w:p>
    <w:p w:rsidR="00C16EF8" w:rsidRDefault="00D769E4" w:rsidP="00C16EF8">
      <w:pPr>
        <w:spacing w:line="360" w:lineRule="auto"/>
        <w:jc w:val="both"/>
        <w:rPr>
          <w:rFonts w:ascii="Arial" w:hAnsi="Arial"/>
          <w:lang w:val="es-ES_tradnl"/>
        </w:rPr>
      </w:pPr>
      <w:r>
        <w:rPr>
          <w:rFonts w:ascii="Arial" w:hAnsi="Arial"/>
          <w:lang w:val="es-ES_tradnl"/>
        </w:rPr>
        <w:t xml:space="preserve">Halla </w:t>
      </w:r>
      <w:r w:rsidR="00925BD4">
        <w:rPr>
          <w:rFonts w:ascii="Arial" w:hAnsi="Arial"/>
          <w:lang w:val="es-ES_tradnl"/>
        </w:rPr>
        <w:t xml:space="preserve">la Sala, sin necesidad de adentrarse en el análisis de los presupuestos de </w:t>
      </w:r>
      <w:proofErr w:type="spellStart"/>
      <w:r w:rsidR="00925BD4">
        <w:rPr>
          <w:rFonts w:ascii="Arial" w:hAnsi="Arial"/>
          <w:lang w:val="es-ES_tradnl"/>
        </w:rPr>
        <w:t>procedibilidad</w:t>
      </w:r>
      <w:proofErr w:type="spellEnd"/>
      <w:r w:rsidR="00925BD4">
        <w:rPr>
          <w:rFonts w:ascii="Arial" w:hAnsi="Arial"/>
          <w:lang w:val="es-ES_tradnl"/>
        </w:rPr>
        <w:t>, que deben negarse las pretensiones del amparo porque se advierten inexistentes los hechos narrados en el petitorio de tutela</w:t>
      </w:r>
      <w:r w:rsidR="00C16EF8">
        <w:rPr>
          <w:rFonts w:ascii="Arial" w:hAnsi="Arial"/>
          <w:lang w:val="es-ES_tradnl"/>
        </w:rPr>
        <w:t>.</w:t>
      </w:r>
    </w:p>
    <w:p w:rsidR="00EB023D" w:rsidRDefault="00EB023D" w:rsidP="00C16EF8">
      <w:pPr>
        <w:spacing w:line="360" w:lineRule="auto"/>
        <w:jc w:val="both"/>
        <w:rPr>
          <w:rFonts w:ascii="Arial" w:hAnsi="Arial"/>
          <w:lang w:val="es-ES_tradnl"/>
        </w:rPr>
      </w:pPr>
    </w:p>
    <w:p w:rsidR="00925BD4" w:rsidRDefault="00690C12" w:rsidP="005B5C23">
      <w:pPr>
        <w:spacing w:line="360" w:lineRule="auto"/>
        <w:jc w:val="both"/>
        <w:rPr>
          <w:rFonts w:ascii="Arial" w:hAnsi="Arial" w:cs="Arial"/>
        </w:rPr>
      </w:pPr>
      <w:r>
        <w:rPr>
          <w:rFonts w:ascii="Arial" w:hAnsi="Arial" w:cs="Arial"/>
        </w:rPr>
        <w:t xml:space="preserve">El accionante </w:t>
      </w:r>
      <w:r w:rsidR="00984C97">
        <w:rPr>
          <w:rFonts w:ascii="Arial" w:hAnsi="Arial" w:cs="Arial"/>
        </w:rPr>
        <w:t xml:space="preserve">refirió </w:t>
      </w:r>
      <w:r>
        <w:rPr>
          <w:rFonts w:ascii="Arial" w:hAnsi="Arial" w:cs="Arial"/>
        </w:rPr>
        <w:t xml:space="preserve">que pidió la expedición </w:t>
      </w:r>
      <w:r w:rsidR="00A66D0B">
        <w:rPr>
          <w:rFonts w:ascii="Arial" w:hAnsi="Arial" w:cs="Arial"/>
        </w:rPr>
        <w:t xml:space="preserve">de duplicado </w:t>
      </w:r>
      <w:r>
        <w:rPr>
          <w:rFonts w:ascii="Arial" w:hAnsi="Arial" w:cs="Arial"/>
        </w:rPr>
        <w:t xml:space="preserve">de la cédula de ciudadanía No.18.507.899, pero fue cancelada y quedó vigente la No.18.504.737, por lo que </w:t>
      </w:r>
      <w:r w:rsidR="00987A6C">
        <w:rPr>
          <w:rFonts w:ascii="Arial" w:hAnsi="Arial" w:cs="Arial"/>
        </w:rPr>
        <w:t>exige</w:t>
      </w:r>
      <w:r>
        <w:rPr>
          <w:rFonts w:ascii="Arial" w:hAnsi="Arial" w:cs="Arial"/>
        </w:rPr>
        <w:t xml:space="preserve"> </w:t>
      </w:r>
      <w:r>
        <w:rPr>
          <w:rFonts w:ascii="Arial" w:hAnsi="Arial" w:cs="Arial"/>
        </w:rPr>
        <w:lastRenderedPageBreak/>
        <w:t>que sea restablecida, no obstante</w:t>
      </w:r>
      <w:r w:rsidR="00984C97">
        <w:rPr>
          <w:rFonts w:ascii="Arial" w:hAnsi="Arial" w:cs="Arial"/>
        </w:rPr>
        <w:t xml:space="preserve">, </w:t>
      </w:r>
      <w:r>
        <w:rPr>
          <w:rFonts w:ascii="Arial" w:hAnsi="Arial" w:cs="Arial"/>
        </w:rPr>
        <w:t xml:space="preserve">se tiene que nunca ha presentado </w:t>
      </w:r>
      <w:r w:rsidR="00987A6C">
        <w:rPr>
          <w:rFonts w:ascii="Arial" w:hAnsi="Arial" w:cs="Arial"/>
        </w:rPr>
        <w:t xml:space="preserve">solicitud </w:t>
      </w:r>
      <w:r w:rsidR="001A7CE3">
        <w:rPr>
          <w:rFonts w:ascii="Arial" w:hAnsi="Arial" w:cs="Arial"/>
        </w:rPr>
        <w:t xml:space="preserve">dirigida </w:t>
      </w:r>
      <w:r w:rsidR="00D769E4">
        <w:rPr>
          <w:rFonts w:ascii="Arial" w:hAnsi="Arial" w:cs="Arial"/>
        </w:rPr>
        <w:t xml:space="preserve">a que dicho </w:t>
      </w:r>
      <w:r w:rsidR="00A66D0B">
        <w:rPr>
          <w:rFonts w:ascii="Arial" w:hAnsi="Arial" w:cs="Arial"/>
        </w:rPr>
        <w:t>documento quede vigente nuevamente</w:t>
      </w:r>
      <w:r w:rsidR="00987A6C">
        <w:rPr>
          <w:rFonts w:ascii="Arial" w:hAnsi="Arial" w:cs="Arial"/>
        </w:rPr>
        <w:t xml:space="preserve">, es así que las autoridades accionadas en sus respuestas le requieren </w:t>
      </w:r>
      <w:r w:rsidR="00987A6C">
        <w:rPr>
          <w:rFonts w:ascii="Arial" w:hAnsi="Arial" w:cs="Arial"/>
          <w:lang w:val="es-CO"/>
        </w:rPr>
        <w:t xml:space="preserve">para adelantar </w:t>
      </w:r>
      <w:r w:rsidR="00987A6C">
        <w:rPr>
          <w:rFonts w:ascii="Arial" w:hAnsi="Arial" w:cs="Arial"/>
        </w:rPr>
        <w:t xml:space="preserve">el trámite </w:t>
      </w:r>
      <w:r w:rsidR="00A66D0B">
        <w:rPr>
          <w:rFonts w:ascii="Arial" w:hAnsi="Arial" w:cs="Arial"/>
        </w:rPr>
        <w:t xml:space="preserve">tendiente a definir el documento que quiere para identificarse </w:t>
      </w:r>
      <w:r w:rsidR="00987A6C">
        <w:rPr>
          <w:rFonts w:ascii="Arial" w:hAnsi="Arial" w:cs="Arial"/>
        </w:rPr>
        <w:t xml:space="preserve">y </w:t>
      </w:r>
      <w:r w:rsidR="00A66D0B">
        <w:rPr>
          <w:rFonts w:ascii="Arial" w:hAnsi="Arial" w:cs="Arial"/>
        </w:rPr>
        <w:t xml:space="preserve">así poder expedírselo </w:t>
      </w:r>
      <w:r w:rsidR="00D769E4">
        <w:rPr>
          <w:rFonts w:ascii="Arial" w:hAnsi="Arial" w:cs="Arial"/>
        </w:rPr>
        <w:t>(Folios 62 a 64 y 78 a 79, ib.)</w:t>
      </w:r>
      <w:r w:rsidR="00F91247">
        <w:rPr>
          <w:rFonts w:ascii="Arial" w:hAnsi="Arial" w:cs="Arial"/>
        </w:rPr>
        <w:t xml:space="preserve">. </w:t>
      </w:r>
    </w:p>
    <w:p w:rsidR="005B5C23" w:rsidRDefault="005B5C23" w:rsidP="00CF582A">
      <w:pPr>
        <w:pStyle w:val="Textoindependiente"/>
        <w:tabs>
          <w:tab w:val="clear" w:pos="708"/>
          <w:tab w:val="left" w:pos="851"/>
        </w:tabs>
        <w:spacing w:line="360" w:lineRule="auto"/>
        <w:rPr>
          <w:rFonts w:ascii="Arial" w:hAnsi="Arial"/>
          <w:szCs w:val="22"/>
          <w:lang w:val="es-CO"/>
        </w:rPr>
      </w:pPr>
    </w:p>
    <w:p w:rsidR="007647EB" w:rsidRDefault="00987A6C" w:rsidP="007647EB">
      <w:pPr>
        <w:spacing w:line="360" w:lineRule="auto"/>
        <w:jc w:val="both"/>
        <w:rPr>
          <w:rFonts w:ascii="Arial" w:hAnsi="Arial" w:cs="Arial"/>
          <w:lang w:val="es-CO"/>
        </w:rPr>
      </w:pPr>
      <w:r>
        <w:rPr>
          <w:rFonts w:ascii="Arial" w:hAnsi="Arial" w:cs="Arial"/>
          <w:lang w:val="es-CO"/>
        </w:rPr>
        <w:t xml:space="preserve">Es inviable endilgar responsabilidad a quien nunca </w:t>
      </w:r>
      <w:r w:rsidR="00D769E4">
        <w:rPr>
          <w:rFonts w:ascii="Arial" w:hAnsi="Arial" w:cs="Arial"/>
          <w:lang w:val="es-CO"/>
        </w:rPr>
        <w:t xml:space="preserve">se le </w:t>
      </w:r>
      <w:r>
        <w:rPr>
          <w:rFonts w:ascii="Arial" w:hAnsi="Arial" w:cs="Arial"/>
          <w:lang w:val="es-CO"/>
        </w:rPr>
        <w:t xml:space="preserve">ha </w:t>
      </w:r>
      <w:r w:rsidR="00D769E4">
        <w:rPr>
          <w:rFonts w:ascii="Arial" w:hAnsi="Arial" w:cs="Arial"/>
          <w:lang w:val="es-CO"/>
        </w:rPr>
        <w:t>pedido</w:t>
      </w:r>
      <w:r>
        <w:rPr>
          <w:rFonts w:ascii="Arial" w:hAnsi="Arial" w:cs="Arial"/>
          <w:lang w:val="es-CO"/>
        </w:rPr>
        <w:t xml:space="preserve"> que corrija el supuesto yerro en que incurrió</w:t>
      </w:r>
      <w:r w:rsidR="00D769E4">
        <w:rPr>
          <w:rFonts w:ascii="Arial" w:hAnsi="Arial" w:cs="Arial"/>
          <w:lang w:val="es-CO"/>
        </w:rPr>
        <w:t xml:space="preserve">, </w:t>
      </w:r>
      <w:r w:rsidR="00A66D0B">
        <w:rPr>
          <w:rFonts w:ascii="Arial" w:hAnsi="Arial" w:cs="Arial"/>
          <w:lang w:val="es-CO"/>
        </w:rPr>
        <w:t xml:space="preserve">las autoridades accionadas </w:t>
      </w:r>
      <w:r w:rsidR="00D769E4">
        <w:rPr>
          <w:rFonts w:ascii="Arial" w:hAnsi="Arial" w:cs="Arial"/>
          <w:lang w:val="es-CO"/>
        </w:rPr>
        <w:t>no ha</w:t>
      </w:r>
      <w:r w:rsidR="00A66D0B">
        <w:rPr>
          <w:rFonts w:ascii="Arial" w:hAnsi="Arial" w:cs="Arial"/>
          <w:lang w:val="es-CO"/>
        </w:rPr>
        <w:t>n</w:t>
      </w:r>
      <w:r w:rsidR="00D769E4">
        <w:rPr>
          <w:rFonts w:ascii="Arial" w:hAnsi="Arial" w:cs="Arial"/>
          <w:lang w:val="es-CO"/>
        </w:rPr>
        <w:t xml:space="preserve"> tenido </w:t>
      </w:r>
      <w:r w:rsidR="00A66D0B">
        <w:rPr>
          <w:rFonts w:ascii="Arial" w:hAnsi="Arial" w:cs="Arial"/>
          <w:lang w:val="es-CO"/>
        </w:rPr>
        <w:t xml:space="preserve">la </w:t>
      </w:r>
      <w:r w:rsidR="00D769E4">
        <w:rPr>
          <w:rFonts w:ascii="Arial" w:hAnsi="Arial" w:cs="Arial"/>
          <w:lang w:val="es-CO"/>
        </w:rPr>
        <w:t xml:space="preserve">oportunidad de pronunciarse al respecto. La cancelación del documento fue consecuencia de una doble cedulación, por lo tanto, si el actor </w:t>
      </w:r>
      <w:r w:rsidR="00A66D0B">
        <w:rPr>
          <w:rFonts w:ascii="Arial" w:hAnsi="Arial" w:cs="Arial"/>
          <w:lang w:val="es-CO"/>
        </w:rPr>
        <w:t xml:space="preserve">quería </w:t>
      </w:r>
      <w:r w:rsidR="00D769E4">
        <w:rPr>
          <w:rFonts w:ascii="Arial" w:hAnsi="Arial" w:cs="Arial"/>
          <w:lang w:val="es-CO"/>
        </w:rPr>
        <w:t xml:space="preserve">que esta determinación </w:t>
      </w:r>
      <w:r w:rsidR="00A66D0B">
        <w:rPr>
          <w:rFonts w:ascii="Arial" w:hAnsi="Arial" w:cs="Arial"/>
          <w:lang w:val="es-CO"/>
        </w:rPr>
        <w:t>variara</w:t>
      </w:r>
      <w:r w:rsidR="001A7CE3">
        <w:rPr>
          <w:rFonts w:ascii="Arial" w:hAnsi="Arial" w:cs="Arial"/>
          <w:lang w:val="es-CO"/>
        </w:rPr>
        <w:t>,</w:t>
      </w:r>
      <w:r w:rsidR="00A66D0B">
        <w:rPr>
          <w:rFonts w:ascii="Arial" w:hAnsi="Arial" w:cs="Arial"/>
          <w:lang w:val="es-CO"/>
        </w:rPr>
        <w:t xml:space="preserve"> debía</w:t>
      </w:r>
      <w:r w:rsidR="001A7CE3">
        <w:rPr>
          <w:rFonts w:ascii="Arial" w:hAnsi="Arial" w:cs="Arial"/>
          <w:lang w:val="es-CO"/>
        </w:rPr>
        <w:t>,</w:t>
      </w:r>
      <w:r w:rsidR="00A66D0B">
        <w:rPr>
          <w:rFonts w:ascii="Arial" w:hAnsi="Arial" w:cs="Arial"/>
          <w:lang w:val="es-CO"/>
        </w:rPr>
        <w:t xml:space="preserve"> </w:t>
      </w:r>
      <w:r w:rsidR="00D769E4">
        <w:rPr>
          <w:rFonts w:ascii="Arial" w:hAnsi="Arial" w:cs="Arial"/>
          <w:lang w:val="es-CO"/>
        </w:rPr>
        <w:t>por lo menos</w:t>
      </w:r>
      <w:r w:rsidR="001A7CE3">
        <w:rPr>
          <w:rFonts w:ascii="Arial" w:hAnsi="Arial" w:cs="Arial"/>
          <w:lang w:val="es-CO"/>
        </w:rPr>
        <w:t>,</w:t>
      </w:r>
      <w:r w:rsidR="00D769E4">
        <w:rPr>
          <w:rFonts w:ascii="Arial" w:hAnsi="Arial" w:cs="Arial"/>
          <w:lang w:val="es-CO"/>
        </w:rPr>
        <w:t xml:space="preserve"> </w:t>
      </w:r>
      <w:r w:rsidR="00A66D0B">
        <w:rPr>
          <w:rFonts w:ascii="Arial" w:hAnsi="Arial" w:cs="Arial"/>
          <w:lang w:val="es-CO"/>
        </w:rPr>
        <w:t>así pedirlo</w:t>
      </w:r>
      <w:r w:rsidR="00D769E4">
        <w:rPr>
          <w:rFonts w:ascii="Arial" w:hAnsi="Arial" w:cs="Arial"/>
          <w:lang w:val="es-CO"/>
        </w:rPr>
        <w:t>. Claramente se advierte la inexistencia de omisión o acción que vulnere o amenace los derechos fundamentales invocados.</w:t>
      </w:r>
    </w:p>
    <w:p w:rsidR="00987A6C" w:rsidRDefault="00987A6C" w:rsidP="007647EB">
      <w:pPr>
        <w:spacing w:line="360" w:lineRule="auto"/>
        <w:jc w:val="both"/>
        <w:rPr>
          <w:rFonts w:ascii="Arial" w:hAnsi="Arial" w:cs="Arial"/>
          <w:lang w:val="es-CO"/>
        </w:rPr>
      </w:pPr>
    </w:p>
    <w:p w:rsidR="00987A6C" w:rsidRDefault="00987A6C" w:rsidP="007647EB">
      <w:pPr>
        <w:spacing w:line="360" w:lineRule="auto"/>
        <w:jc w:val="both"/>
        <w:rPr>
          <w:rFonts w:ascii="Arial" w:hAnsi="Arial" w:cs="Arial"/>
          <w:lang w:val="es-CO"/>
        </w:rPr>
      </w:pPr>
      <w:r>
        <w:rPr>
          <w:rFonts w:ascii="Arial" w:hAnsi="Arial" w:cs="Arial"/>
          <w:lang w:val="es-CO"/>
        </w:rPr>
        <w:t xml:space="preserve">Suficiente lo anterior para el fracaso de la acción, acota la Sala que también </w:t>
      </w:r>
      <w:r w:rsidR="00A66D0B">
        <w:rPr>
          <w:rFonts w:ascii="Arial" w:hAnsi="Arial" w:cs="Arial"/>
          <w:lang w:val="es-CO"/>
        </w:rPr>
        <w:t xml:space="preserve">sería </w:t>
      </w:r>
      <w:r>
        <w:rPr>
          <w:rFonts w:ascii="Arial" w:hAnsi="Arial" w:cs="Arial"/>
          <w:lang w:val="es-CO"/>
        </w:rPr>
        <w:t xml:space="preserve">improcedente porque incumple el presupuesto de la inmediatez, en efecto, la petición de duplicado data del 07-01-2014 (Folio 1, ib.) y la tutela se radicó el 12-05-2017 (Folio 27, ib.), es decir, por fuera del término de seis (6) meses </w:t>
      </w:r>
      <w:r w:rsidRPr="001E3F11">
        <w:rPr>
          <w:rFonts w:ascii="Arial" w:hAnsi="Arial" w:cs="Arial"/>
          <w:noProof/>
          <w:szCs w:val="22"/>
        </w:rPr>
        <w:t>siguientes a los hechos violatarios, que es el plazo general, fijado por la doctrina constitucional</w:t>
      </w:r>
      <w:r w:rsidRPr="001E3F11">
        <w:rPr>
          <w:rStyle w:val="Refdenotaalpie"/>
          <w:rFonts w:ascii="Arial" w:hAnsi="Arial"/>
          <w:noProof/>
          <w:szCs w:val="22"/>
        </w:rPr>
        <w:footnoteReference w:id="1"/>
      </w:r>
      <w:r>
        <w:rPr>
          <w:rFonts w:ascii="Arial" w:hAnsi="Arial" w:cs="Arial"/>
          <w:lang w:val="es-CO"/>
        </w:rPr>
        <w:t xml:space="preserve"> .</w:t>
      </w:r>
    </w:p>
    <w:p w:rsidR="00513EAB" w:rsidRDefault="00513EAB" w:rsidP="00513EA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612"/>
        <w:textAlignment w:val="auto"/>
        <w:rPr>
          <w:rFonts w:ascii="Arial" w:hAnsi="Arial" w:cs="Arial"/>
          <w:szCs w:val="24"/>
        </w:rPr>
      </w:pPr>
    </w:p>
    <w:p w:rsidR="00CF582A" w:rsidRPr="00612485" w:rsidRDefault="00CF582A" w:rsidP="00CC3ECD">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w:t>
      </w:r>
      <w:r w:rsidRPr="00612485">
        <w:rPr>
          <w:rFonts w:ascii="Arial" w:hAnsi="Arial" w:cs="Arial"/>
          <w:szCs w:val="24"/>
        </w:rPr>
        <w:t xml:space="preserve">AS CONCLUSIONES </w:t>
      </w:r>
    </w:p>
    <w:p w:rsidR="00513EAB" w:rsidRPr="00D54497" w:rsidRDefault="00513EAB" w:rsidP="00513EAB">
      <w:pPr>
        <w:pStyle w:val="Textoindependiente"/>
        <w:spacing w:line="360" w:lineRule="auto"/>
        <w:rPr>
          <w:rFonts w:ascii="Arial" w:hAnsi="Arial"/>
          <w:sz w:val="18"/>
          <w:szCs w:val="24"/>
        </w:rPr>
      </w:pPr>
    </w:p>
    <w:p w:rsidR="00513EAB" w:rsidRDefault="00513EAB" w:rsidP="00FF27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538DC">
        <w:rPr>
          <w:rFonts w:ascii="Arial" w:hAnsi="Arial" w:cs="Arial"/>
        </w:rPr>
        <w:t>Con fundamento en las consideraciones expuestas</w:t>
      </w:r>
      <w:r w:rsidR="00FF2706">
        <w:rPr>
          <w:rFonts w:ascii="Arial" w:hAnsi="Arial" w:cs="Arial"/>
        </w:rPr>
        <w:t xml:space="preserve"> </w:t>
      </w:r>
      <w:r w:rsidR="00A66D0B">
        <w:rPr>
          <w:rFonts w:ascii="Arial" w:hAnsi="Arial" w:cs="Arial"/>
        </w:rPr>
        <w:t xml:space="preserve">se </w:t>
      </w:r>
      <w:r w:rsidR="00493152">
        <w:rPr>
          <w:rFonts w:ascii="Arial" w:hAnsi="Arial" w:cs="Arial"/>
        </w:rPr>
        <w:t xml:space="preserve">negará </w:t>
      </w:r>
      <w:r w:rsidR="00FF2706">
        <w:rPr>
          <w:rFonts w:ascii="Arial" w:hAnsi="Arial" w:cs="Arial"/>
        </w:rPr>
        <w:t>el amparo constitucional</w:t>
      </w:r>
      <w:r w:rsidR="00493152">
        <w:rPr>
          <w:rFonts w:ascii="Arial" w:hAnsi="Arial" w:cs="Arial"/>
        </w:rPr>
        <w:t xml:space="preserve"> frente a la </w:t>
      </w:r>
      <w:r w:rsidR="00A66D0B">
        <w:rPr>
          <w:rFonts w:ascii="Arial" w:hAnsi="Arial" w:cs="Arial"/>
        </w:rPr>
        <w:t xml:space="preserve">RNEC y </w:t>
      </w:r>
      <w:r w:rsidR="00493152">
        <w:rPr>
          <w:rFonts w:ascii="Arial" w:hAnsi="Arial" w:cs="Times New Roman"/>
          <w:spacing w:val="-3"/>
          <w:lang w:val="es-ES_tradnl"/>
        </w:rPr>
        <w:t xml:space="preserve">la </w:t>
      </w:r>
      <w:r w:rsidR="00493152">
        <w:rPr>
          <w:rFonts w:ascii="Arial" w:hAnsi="Arial" w:cs="Arial"/>
        </w:rPr>
        <w:t>Dirección Nacional de Identificación</w:t>
      </w:r>
      <w:r>
        <w:rPr>
          <w:rFonts w:ascii="Arial" w:hAnsi="Arial" w:cs="Arial"/>
        </w:rPr>
        <w:t>.</w:t>
      </w:r>
    </w:p>
    <w:p w:rsidR="00513EAB" w:rsidRPr="00D54497" w:rsidRDefault="00513EAB" w:rsidP="00513EAB">
      <w:pPr>
        <w:pStyle w:val="Textoindependiente"/>
        <w:tabs>
          <w:tab w:val="clear" w:pos="0"/>
        </w:tabs>
        <w:suppressAutoHyphens w:val="0"/>
        <w:overflowPunct/>
        <w:autoSpaceDE/>
        <w:adjustRightInd/>
        <w:spacing w:line="360" w:lineRule="auto"/>
        <w:rPr>
          <w:rFonts w:ascii="Arial" w:hAnsi="Arial" w:cs="Arial"/>
          <w:sz w:val="18"/>
          <w:szCs w:val="24"/>
          <w:lang w:val="es-ES"/>
        </w:rPr>
      </w:pPr>
    </w:p>
    <w:p w:rsidR="00513EAB" w:rsidRDefault="00513EAB" w:rsidP="00513EAB">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CF582A" w:rsidRPr="00BD662F" w:rsidRDefault="00CF582A" w:rsidP="00CF582A">
      <w:pPr>
        <w:pStyle w:val="Textoindependiente"/>
        <w:spacing w:line="360" w:lineRule="auto"/>
        <w:jc w:val="center"/>
        <w:rPr>
          <w:rFonts w:ascii="Arial" w:hAnsi="Arial" w:cs="Arial"/>
          <w:bCs/>
          <w:smallCaps/>
          <w:szCs w:val="24"/>
          <w:lang w:val="es-CO"/>
        </w:rPr>
      </w:pPr>
      <w:r w:rsidRPr="00612485">
        <w:rPr>
          <w:rFonts w:ascii="Arial" w:hAnsi="Arial" w:cs="Arial"/>
          <w:bCs/>
          <w:smallCaps/>
          <w:szCs w:val="24"/>
        </w:rPr>
        <w:t xml:space="preserve">F A L </w:t>
      </w:r>
      <w:proofErr w:type="spellStart"/>
      <w:r w:rsidRPr="00612485">
        <w:rPr>
          <w:rFonts w:ascii="Arial" w:hAnsi="Arial" w:cs="Arial"/>
          <w:bCs/>
          <w:smallCaps/>
          <w:szCs w:val="24"/>
        </w:rPr>
        <w:t>L</w:t>
      </w:r>
      <w:proofErr w:type="spellEnd"/>
      <w:r w:rsidRPr="00612485">
        <w:rPr>
          <w:rFonts w:ascii="Arial" w:hAnsi="Arial" w:cs="Arial"/>
          <w:bCs/>
          <w:smallCaps/>
          <w:szCs w:val="24"/>
        </w:rPr>
        <w:t xml:space="preserve"> A,</w:t>
      </w:r>
    </w:p>
    <w:p w:rsidR="00CF582A" w:rsidRPr="00612485" w:rsidRDefault="00CF582A" w:rsidP="00CF582A">
      <w:pPr>
        <w:pStyle w:val="Textoindependiente"/>
        <w:spacing w:line="360" w:lineRule="auto"/>
        <w:jc w:val="center"/>
        <w:rPr>
          <w:rFonts w:ascii="Arial" w:hAnsi="Arial" w:cs="Arial"/>
          <w:bCs/>
          <w:smallCaps/>
          <w:szCs w:val="24"/>
        </w:rPr>
      </w:pPr>
    </w:p>
    <w:p w:rsidR="00CF582A" w:rsidRDefault="00493152" w:rsidP="00CF582A">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 xml:space="preserve">NEGAR </w:t>
      </w:r>
      <w:r w:rsidR="00FF2706">
        <w:rPr>
          <w:rFonts w:ascii="Arial" w:hAnsi="Arial" w:cs="Times New Roman"/>
          <w:spacing w:val="-3"/>
          <w:lang w:val="es-ES_tradnl"/>
        </w:rPr>
        <w:t xml:space="preserve">la </w:t>
      </w:r>
      <w:r w:rsidR="00A66D0B">
        <w:rPr>
          <w:rFonts w:ascii="Arial" w:hAnsi="Arial" w:cs="Times New Roman"/>
          <w:spacing w:val="-3"/>
          <w:lang w:val="es-ES_tradnl"/>
        </w:rPr>
        <w:t xml:space="preserve">acción de tutela presentada por el señor José Olmedo Villarreal González contra </w:t>
      </w:r>
      <w:r w:rsidR="00A66D0B">
        <w:rPr>
          <w:rFonts w:ascii="Arial" w:hAnsi="Arial" w:cs="Arial"/>
        </w:rPr>
        <w:t xml:space="preserve">la RNEC y </w:t>
      </w:r>
      <w:r w:rsidR="00A66D0B">
        <w:rPr>
          <w:rFonts w:ascii="Arial" w:hAnsi="Arial" w:cs="Times New Roman"/>
          <w:spacing w:val="-3"/>
          <w:lang w:val="es-ES_tradnl"/>
        </w:rPr>
        <w:t xml:space="preserve">la </w:t>
      </w:r>
      <w:r w:rsidR="00A66D0B">
        <w:rPr>
          <w:rFonts w:ascii="Arial" w:hAnsi="Arial" w:cs="Arial"/>
        </w:rPr>
        <w:t>Dirección Nacional de Identificación</w:t>
      </w:r>
      <w:r w:rsidR="00CF582A">
        <w:rPr>
          <w:rFonts w:ascii="Arial" w:hAnsi="Arial" w:cs="Times New Roman"/>
          <w:spacing w:val="-3"/>
          <w:lang w:val="es-ES_tradnl"/>
        </w:rPr>
        <w:t>.</w:t>
      </w:r>
    </w:p>
    <w:p w:rsidR="00493152" w:rsidRDefault="00493152" w:rsidP="00493152">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p>
    <w:p w:rsidR="00CF582A"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sidRPr="003755CE">
        <w:rPr>
          <w:rFonts w:ascii="Arial" w:hAnsi="Arial" w:cs="Times New Roman"/>
          <w:spacing w:val="-3"/>
          <w:lang w:val="es-ES_tradnl"/>
        </w:rPr>
        <w:t xml:space="preserve">NOTIFICAR esta decisión a todas las partes, por el medio más expedito y eficaz. </w:t>
      </w:r>
    </w:p>
    <w:p w:rsidR="00CF582A" w:rsidRDefault="00CF582A" w:rsidP="00CF582A">
      <w:pPr>
        <w:pStyle w:val="Prrafodelista"/>
        <w:spacing w:line="360" w:lineRule="auto"/>
        <w:ind w:left="360"/>
        <w:rPr>
          <w:rFonts w:ascii="Arial" w:hAnsi="Arial" w:cs="Times New Roman"/>
          <w:spacing w:val="-3"/>
          <w:lang w:val="es-ES_tradnl"/>
        </w:rPr>
      </w:pPr>
    </w:p>
    <w:p w:rsidR="00CF582A"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szCs w:val="20"/>
          <w:lang w:val="es-ES_tradnl"/>
        </w:rPr>
      </w:pPr>
      <w:r w:rsidRPr="003755CE">
        <w:rPr>
          <w:rFonts w:ascii="Arial" w:hAnsi="Arial" w:cs="Times New Roman"/>
          <w:spacing w:val="-3"/>
          <w:szCs w:val="20"/>
          <w:lang w:val="es-ES_tradnl"/>
        </w:rPr>
        <w:t>REMITIR la presente acción, de no ser impugnado este fallo, a la Corte Constitucional para su eventual revisión.</w:t>
      </w:r>
    </w:p>
    <w:p w:rsidR="00CF582A" w:rsidRDefault="00CF582A" w:rsidP="00CF582A">
      <w:pPr>
        <w:pStyle w:val="Prrafodelista"/>
        <w:spacing w:line="360" w:lineRule="auto"/>
        <w:ind w:left="360"/>
        <w:rPr>
          <w:rFonts w:ascii="Arial" w:hAnsi="Arial" w:cs="Times New Roman"/>
          <w:spacing w:val="-3"/>
          <w:szCs w:val="20"/>
          <w:lang w:val="es-ES_tradnl"/>
        </w:rPr>
      </w:pPr>
    </w:p>
    <w:p w:rsidR="00BE3D39" w:rsidRPr="00847E69" w:rsidRDefault="00CF582A" w:rsidP="00CF582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3755CE">
        <w:rPr>
          <w:rFonts w:ascii="Arial" w:hAnsi="Arial" w:cs="Times New Roman"/>
          <w:spacing w:val="-3"/>
          <w:lang w:val="es-ES_tradnl"/>
        </w:rPr>
        <w:t xml:space="preserve">ARCHIVAR el expediente, previas anotaciones en los libros </w:t>
      </w:r>
      <w:proofErr w:type="spellStart"/>
      <w:r w:rsidRPr="003755CE">
        <w:rPr>
          <w:rFonts w:ascii="Arial" w:hAnsi="Arial" w:cs="Times New Roman"/>
          <w:spacing w:val="-3"/>
          <w:lang w:val="es-ES_tradnl"/>
        </w:rPr>
        <w:t>radicadores</w:t>
      </w:r>
      <w:proofErr w:type="spellEnd"/>
      <w:r w:rsidRPr="003755CE">
        <w:rPr>
          <w:rFonts w:ascii="Arial" w:hAnsi="Arial" w:cs="Times New Roman"/>
          <w:spacing w:val="-3"/>
          <w:lang w:val="es-ES_tradnl"/>
        </w:rPr>
        <w:t xml:space="preserve">, una vez </w:t>
      </w:r>
      <w:r w:rsidRPr="003755CE">
        <w:rPr>
          <w:rFonts w:ascii="Arial" w:hAnsi="Arial" w:cs="Times New Roman"/>
          <w:spacing w:val="-3"/>
          <w:lang w:val="es-ES_tradnl"/>
        </w:rPr>
        <w:lastRenderedPageBreak/>
        <w:t xml:space="preserve">agotado el trámite ante la </w:t>
      </w:r>
      <w:r w:rsidR="00A66D0B">
        <w:rPr>
          <w:rFonts w:ascii="Arial" w:hAnsi="Arial" w:cs="Times New Roman"/>
          <w:spacing w:val="-3"/>
          <w:lang w:val="es-ES_tradnl"/>
        </w:rPr>
        <w:t>CC</w:t>
      </w:r>
      <w:r w:rsidRPr="003755CE">
        <w:rPr>
          <w:rFonts w:ascii="Arial" w:hAnsi="Arial" w:cs="Times New Roman"/>
          <w:spacing w:val="-3"/>
          <w:lang w:val="es-ES_tradnl"/>
        </w:rPr>
        <w:t>.</w:t>
      </w:r>
    </w:p>
    <w:p w:rsidR="0004393B" w:rsidRPr="00075459" w:rsidRDefault="0004393B" w:rsidP="0004393B">
      <w:pPr>
        <w:pStyle w:val="Prrafodelista"/>
        <w:ind w:left="720"/>
        <w:rPr>
          <w:rFonts w:ascii="Arial" w:hAnsi="Arial" w:cs="Arial"/>
          <w:spacing w:val="-3"/>
        </w:rPr>
      </w:pPr>
    </w:p>
    <w:p w:rsidR="0004393B" w:rsidRPr="00C641FE" w:rsidRDefault="0004393B" w:rsidP="0004393B">
      <w:pPr>
        <w:pStyle w:val="Textoindependiente"/>
        <w:spacing w:line="360" w:lineRule="auto"/>
        <w:ind w:left="720"/>
        <w:jc w:val="center"/>
        <w:rPr>
          <w:rFonts w:ascii="Arial" w:hAnsi="Arial"/>
          <w:smallCaps/>
          <w:szCs w:val="24"/>
        </w:rPr>
      </w:pPr>
      <w:r w:rsidRPr="00C641FE">
        <w:rPr>
          <w:rFonts w:ascii="Arial" w:hAnsi="Arial"/>
          <w:smallCaps/>
          <w:szCs w:val="24"/>
        </w:rPr>
        <w:t>Notifíquese,</w:t>
      </w:r>
    </w:p>
    <w:p w:rsidR="0004393B" w:rsidRPr="00EB023D" w:rsidRDefault="0004393B" w:rsidP="0004393B">
      <w:pPr>
        <w:pStyle w:val="Textoindependiente"/>
        <w:spacing w:line="360" w:lineRule="auto"/>
        <w:ind w:left="720"/>
        <w:jc w:val="center"/>
        <w:rPr>
          <w:rFonts w:ascii="Arial" w:hAnsi="Arial"/>
          <w:sz w:val="16"/>
          <w:szCs w:val="24"/>
        </w:rPr>
      </w:pPr>
    </w:p>
    <w:p w:rsidR="0004393B" w:rsidRPr="00EB023D" w:rsidRDefault="0004393B" w:rsidP="0004393B">
      <w:pPr>
        <w:pStyle w:val="Textoindependiente"/>
        <w:spacing w:line="360" w:lineRule="auto"/>
        <w:ind w:left="720"/>
        <w:jc w:val="center"/>
        <w:rPr>
          <w:rFonts w:ascii="Arial" w:hAnsi="Arial"/>
          <w:sz w:val="10"/>
          <w:szCs w:val="24"/>
        </w:rPr>
      </w:pPr>
    </w:p>
    <w:p w:rsidR="0004393B" w:rsidRPr="00EB023D" w:rsidRDefault="0004393B" w:rsidP="0004393B">
      <w:pPr>
        <w:pStyle w:val="Textoindependiente"/>
        <w:spacing w:line="360" w:lineRule="auto"/>
        <w:ind w:left="720"/>
        <w:jc w:val="center"/>
        <w:rPr>
          <w:rFonts w:ascii="Arial" w:hAnsi="Arial"/>
          <w:sz w:val="22"/>
          <w:szCs w:val="24"/>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cs="Arial"/>
          <w:i/>
          <w:spacing w:val="-3"/>
          <w:w w:val="150"/>
          <w:sz w:val="18"/>
          <w:szCs w:val="18"/>
          <w:lang w:val="es-ES_tradnl"/>
        </w:rPr>
      </w:pPr>
      <w:r w:rsidRPr="0004393B">
        <w:rPr>
          <w:rFonts w:ascii="Arial" w:hAnsi="Arial" w:cs="Arial"/>
          <w:i/>
          <w:spacing w:val="-3"/>
          <w:w w:val="150"/>
          <w:sz w:val="28"/>
          <w:lang w:val="es-ES_tradnl"/>
        </w:rPr>
        <w:t>D</w:t>
      </w:r>
      <w:r w:rsidRPr="0004393B">
        <w:rPr>
          <w:rFonts w:ascii="Arial" w:hAnsi="Arial" w:cs="Arial"/>
          <w:i/>
          <w:spacing w:val="-3"/>
          <w:w w:val="150"/>
          <w:sz w:val="18"/>
          <w:szCs w:val="16"/>
          <w:lang w:val="es-ES_tradnl"/>
        </w:rPr>
        <w:t xml:space="preserve">UBERNEY </w:t>
      </w:r>
      <w:r w:rsidRPr="0004393B">
        <w:rPr>
          <w:rFonts w:ascii="Arial" w:hAnsi="Arial" w:cs="Arial"/>
          <w:i/>
          <w:spacing w:val="-3"/>
          <w:w w:val="150"/>
          <w:sz w:val="28"/>
          <w:lang w:val="es-ES_tradnl"/>
        </w:rPr>
        <w:t>G</w:t>
      </w:r>
      <w:r w:rsidRPr="0004393B">
        <w:rPr>
          <w:rFonts w:ascii="Arial" w:hAnsi="Arial" w:cs="Arial"/>
          <w:i/>
          <w:spacing w:val="-3"/>
          <w:w w:val="150"/>
          <w:sz w:val="18"/>
          <w:szCs w:val="16"/>
          <w:lang w:val="es-ES_tradnl"/>
        </w:rPr>
        <w:t xml:space="preserve">RISALES </w:t>
      </w:r>
      <w:r w:rsidRPr="0004393B">
        <w:rPr>
          <w:rFonts w:ascii="Arial" w:hAnsi="Arial" w:cs="Arial"/>
          <w:i/>
          <w:spacing w:val="-3"/>
          <w:w w:val="150"/>
          <w:sz w:val="28"/>
          <w:lang w:val="es-ES_tradnl"/>
        </w:rPr>
        <w:t>H</w:t>
      </w:r>
      <w:r w:rsidRPr="0004393B">
        <w:rPr>
          <w:rFonts w:ascii="Arial" w:hAnsi="Arial" w:cs="Arial"/>
          <w:i/>
          <w:spacing w:val="-3"/>
          <w:w w:val="150"/>
          <w:sz w:val="18"/>
          <w:szCs w:val="16"/>
          <w:lang w:val="es-ES_tradnl"/>
        </w:rPr>
        <w:t>ERRERA</w:t>
      </w: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cs="Arial"/>
          <w:i/>
          <w:spacing w:val="-3"/>
          <w:sz w:val="14"/>
          <w:szCs w:val="20"/>
          <w:lang w:val="es-ES_tradnl"/>
        </w:rPr>
      </w:pPr>
      <w:r w:rsidRPr="0004393B">
        <w:rPr>
          <w:rFonts w:ascii="Arial" w:hAnsi="Arial" w:cs="Arial"/>
          <w:i/>
          <w:spacing w:val="-3"/>
          <w:w w:val="150"/>
          <w:sz w:val="28"/>
          <w:lang w:val="es-ES_tradnl"/>
        </w:rPr>
        <w:t>M</w:t>
      </w:r>
      <w:r w:rsidRPr="0004393B">
        <w:rPr>
          <w:rFonts w:ascii="Arial" w:hAnsi="Arial" w:cs="Arial"/>
          <w:i/>
          <w:spacing w:val="-3"/>
          <w:w w:val="150"/>
          <w:lang w:val="es-ES_tradnl"/>
        </w:rPr>
        <w:t xml:space="preserve"> </w:t>
      </w:r>
      <w:r w:rsidRPr="0004393B">
        <w:rPr>
          <w:rFonts w:ascii="Arial" w:hAnsi="Arial" w:cs="Arial"/>
          <w:i/>
          <w:spacing w:val="-3"/>
          <w:w w:val="150"/>
          <w:sz w:val="18"/>
          <w:szCs w:val="20"/>
          <w:lang w:val="es-ES_tradnl"/>
        </w:rPr>
        <w:t>A G I S T R A D O</w:t>
      </w:r>
    </w:p>
    <w:p w:rsidR="0004393B" w:rsidRPr="00EB023D"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4"/>
          <w:szCs w:val="18"/>
          <w:lang w:val="es-ES_tradnl"/>
        </w:rPr>
      </w:pPr>
    </w:p>
    <w:p w:rsidR="0004393B" w:rsidRPr="00A66D0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Cs w:val="18"/>
          <w:lang w:val="es-CO"/>
        </w:rPr>
      </w:pPr>
    </w:p>
    <w:p w:rsidR="0004393B" w:rsidRPr="00EB023D"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
          <w:szCs w:val="18"/>
          <w:lang w:val="es-ES_tradnl"/>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2"/>
          <w:szCs w:val="18"/>
          <w:lang w:val="es-ES_tradnl"/>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Arial" w:hAnsi="Arial"/>
          <w:i/>
          <w:w w:val="150"/>
          <w:sz w:val="20"/>
          <w:lang w:val="es-ES_tradnl"/>
        </w:rPr>
      </w:pPr>
      <w:r w:rsidRPr="0004393B">
        <w:rPr>
          <w:rFonts w:ascii="Arial" w:hAnsi="Arial"/>
          <w:i/>
          <w:w w:val="150"/>
          <w:sz w:val="28"/>
          <w:szCs w:val="18"/>
          <w:lang w:val="es-ES_tradnl"/>
        </w:rPr>
        <w:t>E</w:t>
      </w:r>
      <w:r w:rsidRPr="0004393B">
        <w:rPr>
          <w:rFonts w:ascii="Arial" w:hAnsi="Arial"/>
          <w:i/>
          <w:w w:val="150"/>
          <w:sz w:val="18"/>
          <w:szCs w:val="18"/>
          <w:lang w:val="es-ES_tradnl"/>
        </w:rPr>
        <w:t>DDER</w:t>
      </w:r>
      <w:r w:rsidRPr="0004393B">
        <w:rPr>
          <w:rFonts w:ascii="Arial" w:hAnsi="Arial"/>
          <w:i/>
          <w:w w:val="150"/>
          <w:sz w:val="18"/>
          <w:lang w:val="es-ES_tradnl"/>
        </w:rPr>
        <w:t xml:space="preserve"> </w:t>
      </w:r>
      <w:r w:rsidRPr="0004393B">
        <w:rPr>
          <w:rFonts w:ascii="Arial" w:hAnsi="Arial"/>
          <w:i/>
          <w:w w:val="150"/>
          <w:sz w:val="28"/>
          <w:lang w:val="es-ES_tradnl"/>
        </w:rPr>
        <w:t>J</w:t>
      </w:r>
      <w:r w:rsidRPr="0004393B">
        <w:rPr>
          <w:rFonts w:ascii="Arial" w:hAnsi="Arial"/>
          <w:i/>
          <w:w w:val="150"/>
          <w:sz w:val="18"/>
          <w:szCs w:val="18"/>
          <w:lang w:val="es-ES_tradnl"/>
        </w:rPr>
        <w:t xml:space="preserve">IMMY </w:t>
      </w:r>
      <w:r w:rsidRPr="0004393B">
        <w:rPr>
          <w:rFonts w:ascii="Arial" w:hAnsi="Arial"/>
          <w:i/>
          <w:w w:val="150"/>
          <w:sz w:val="28"/>
          <w:lang w:val="es-ES_tradnl"/>
        </w:rPr>
        <w:t>S</w:t>
      </w:r>
      <w:r w:rsidRPr="0004393B">
        <w:rPr>
          <w:rFonts w:ascii="Arial" w:hAnsi="Arial"/>
          <w:i/>
          <w:w w:val="150"/>
          <w:sz w:val="18"/>
          <w:szCs w:val="18"/>
          <w:lang w:val="es-ES_tradnl"/>
        </w:rPr>
        <w:t xml:space="preserve">ÁNCHEZ </w:t>
      </w:r>
      <w:r w:rsidRPr="0004393B">
        <w:rPr>
          <w:rFonts w:ascii="Arial" w:hAnsi="Arial"/>
          <w:i/>
          <w:w w:val="150"/>
          <w:sz w:val="28"/>
          <w:szCs w:val="18"/>
          <w:lang w:val="es-ES_tradnl"/>
        </w:rPr>
        <w:t>C.</w:t>
      </w:r>
      <w:r w:rsidRPr="0004393B">
        <w:rPr>
          <w:rFonts w:ascii="Arial" w:hAnsi="Arial"/>
          <w:i/>
          <w:w w:val="150"/>
          <w:sz w:val="28"/>
          <w:szCs w:val="18"/>
          <w:lang w:val="es-ES_tradnl"/>
        </w:rPr>
        <w:tab/>
      </w:r>
      <w:r w:rsidR="00A66D0B">
        <w:rPr>
          <w:rFonts w:ascii="Arial" w:hAnsi="Arial"/>
          <w:i/>
          <w:w w:val="150"/>
          <w:sz w:val="28"/>
          <w:szCs w:val="18"/>
          <w:lang w:val="es-ES_tradnl"/>
        </w:rPr>
        <w:t xml:space="preserve">   </w:t>
      </w:r>
      <w:r w:rsidRPr="0004393B">
        <w:rPr>
          <w:rFonts w:ascii="Arial" w:hAnsi="Arial" w:cs="Arial"/>
          <w:i/>
          <w:spacing w:val="-3"/>
          <w:w w:val="150"/>
          <w:sz w:val="28"/>
          <w:szCs w:val="18"/>
        </w:rPr>
        <w:t>J</w:t>
      </w:r>
      <w:r w:rsidRPr="0004393B">
        <w:rPr>
          <w:rFonts w:ascii="Arial" w:hAnsi="Arial" w:cs="Arial"/>
          <w:i/>
          <w:spacing w:val="-3"/>
          <w:w w:val="150"/>
          <w:sz w:val="18"/>
          <w:szCs w:val="18"/>
        </w:rPr>
        <w:t xml:space="preserve">AIME </w:t>
      </w:r>
      <w:r w:rsidRPr="0004393B">
        <w:rPr>
          <w:rFonts w:ascii="Arial" w:hAnsi="Arial" w:cs="Arial"/>
          <w:i/>
          <w:spacing w:val="-3"/>
          <w:w w:val="150"/>
          <w:sz w:val="28"/>
          <w:szCs w:val="18"/>
        </w:rPr>
        <w:t>A</w:t>
      </w:r>
      <w:r w:rsidRPr="0004393B">
        <w:rPr>
          <w:rFonts w:ascii="Arial" w:hAnsi="Arial"/>
          <w:i/>
          <w:w w:val="150"/>
          <w:sz w:val="18"/>
          <w:szCs w:val="18"/>
        </w:rPr>
        <w:t xml:space="preserve">LBERTO </w:t>
      </w:r>
      <w:r w:rsidRPr="0004393B">
        <w:rPr>
          <w:rFonts w:ascii="Arial" w:hAnsi="Arial" w:cs="Arial"/>
          <w:i/>
          <w:spacing w:val="-3"/>
          <w:w w:val="150"/>
          <w:sz w:val="28"/>
          <w:szCs w:val="18"/>
        </w:rPr>
        <w:t>S</w:t>
      </w:r>
      <w:r w:rsidRPr="0004393B">
        <w:rPr>
          <w:rFonts w:ascii="Arial" w:hAnsi="Arial" w:cs="Arial"/>
          <w:i/>
          <w:spacing w:val="-3"/>
          <w:w w:val="150"/>
          <w:sz w:val="18"/>
          <w:szCs w:val="16"/>
        </w:rPr>
        <w:t xml:space="preserve">ARAZA </w:t>
      </w:r>
      <w:r w:rsidRPr="0004393B">
        <w:rPr>
          <w:rFonts w:ascii="Arial" w:hAnsi="Arial" w:cs="Arial"/>
          <w:i/>
          <w:spacing w:val="-3"/>
          <w:w w:val="150"/>
          <w:sz w:val="28"/>
          <w:szCs w:val="18"/>
        </w:rPr>
        <w:t>N.</w:t>
      </w:r>
    </w:p>
    <w:p w:rsidR="00C16EF8" w:rsidRPr="00EB023D" w:rsidRDefault="00EB023D" w:rsidP="00EB023D">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Arial" w:hAnsi="Arial"/>
          <w:w w:val="150"/>
          <w:sz w:val="16"/>
          <w:lang w:val="en-US"/>
        </w:rPr>
      </w:pPr>
      <w:r>
        <w:rPr>
          <w:rFonts w:ascii="Arial" w:hAnsi="Arial" w:cs="Arial"/>
          <w:i/>
          <w:w w:val="150"/>
          <w:sz w:val="28"/>
          <w:lang w:val="en-GB"/>
        </w:rPr>
        <w:t xml:space="preserve">   </w:t>
      </w:r>
      <w:r w:rsidR="0004393B" w:rsidRPr="0004393B">
        <w:rPr>
          <w:rFonts w:ascii="Arial" w:hAnsi="Arial" w:cs="Arial"/>
          <w:i/>
          <w:w w:val="150"/>
          <w:sz w:val="28"/>
          <w:lang w:val="en-GB"/>
        </w:rPr>
        <w:t>M</w:t>
      </w:r>
      <w:r w:rsidR="0004393B" w:rsidRPr="0004393B">
        <w:rPr>
          <w:rFonts w:ascii="Arial" w:hAnsi="Arial" w:cs="Arial"/>
          <w:i/>
          <w:w w:val="150"/>
          <w:sz w:val="18"/>
          <w:lang w:val="en-GB"/>
        </w:rPr>
        <w:t xml:space="preserve"> A G I S T R A D O </w:t>
      </w:r>
      <w:r w:rsidR="0004393B" w:rsidRPr="0004393B">
        <w:rPr>
          <w:rFonts w:ascii="Arial" w:hAnsi="Arial" w:cs="Arial"/>
          <w:i/>
          <w:w w:val="150"/>
          <w:sz w:val="18"/>
          <w:lang w:val="en-GB"/>
        </w:rPr>
        <w:tab/>
      </w:r>
      <w:r w:rsidR="0004393B" w:rsidRPr="0004393B">
        <w:rPr>
          <w:rFonts w:ascii="Arial" w:hAnsi="Arial" w:cs="Arial"/>
          <w:i/>
          <w:w w:val="150"/>
          <w:sz w:val="18"/>
          <w:lang w:val="en-GB"/>
        </w:rPr>
        <w:tab/>
      </w:r>
      <w:r w:rsidR="00A66D0B">
        <w:rPr>
          <w:rFonts w:ascii="Arial" w:hAnsi="Arial" w:cs="Arial"/>
          <w:i/>
          <w:w w:val="150"/>
          <w:sz w:val="18"/>
          <w:lang w:val="en-GB"/>
        </w:rPr>
        <w:t xml:space="preserve">             </w:t>
      </w:r>
      <w:r w:rsidR="0004393B" w:rsidRPr="0004393B">
        <w:rPr>
          <w:rFonts w:ascii="Arial" w:hAnsi="Arial" w:cs="Arial"/>
          <w:i/>
          <w:w w:val="150"/>
          <w:sz w:val="28"/>
          <w:lang w:val="en-GB"/>
        </w:rPr>
        <w:t>M</w:t>
      </w:r>
      <w:r w:rsidR="0004393B" w:rsidRPr="0004393B">
        <w:rPr>
          <w:rFonts w:ascii="Arial" w:hAnsi="Arial" w:cs="Arial"/>
          <w:i/>
          <w:w w:val="150"/>
          <w:sz w:val="18"/>
          <w:lang w:val="en-GB"/>
        </w:rPr>
        <w:t xml:space="preserve"> A G I S T R A D O</w:t>
      </w:r>
    </w:p>
    <w:sectPr w:rsidR="00C16EF8" w:rsidRPr="00EB023D" w:rsidSect="00833F5F">
      <w:headerReference w:type="default" r:id="rId9"/>
      <w:footerReference w:type="default" r:id="rId10"/>
      <w:pgSz w:w="12242" w:h="18722" w:code="14"/>
      <w:pgMar w:top="1418" w:right="1185"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0F" w:rsidRDefault="00467E0F" w:rsidP="0099045D">
      <w:r>
        <w:separator/>
      </w:r>
    </w:p>
  </w:endnote>
  <w:endnote w:type="continuationSeparator" w:id="0">
    <w:p w:rsidR="00467E0F" w:rsidRDefault="00467E0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3" w:rsidRDefault="00B760E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B760E3" w:rsidRDefault="00B760E3" w:rsidP="0013771A">
    <w:pPr>
      <w:pStyle w:val="Piedepgina"/>
      <w:spacing w:line="360" w:lineRule="auto"/>
      <w:jc w:val="right"/>
      <w:rPr>
        <w:rFonts w:ascii="Arial" w:hAnsi="Arial" w:cs="Arial"/>
        <w:spacing w:val="20"/>
        <w:w w:val="200"/>
        <w:sz w:val="14"/>
        <w:szCs w:val="10"/>
        <w:lang w:val="es-CO"/>
      </w:rPr>
    </w:pPr>
  </w:p>
  <w:p w:rsidR="00B760E3" w:rsidRPr="003E18D8" w:rsidRDefault="00B760E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760E3" w:rsidRPr="007F7D49" w:rsidRDefault="00B760E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0F" w:rsidRDefault="00467E0F" w:rsidP="0099045D">
      <w:r>
        <w:separator/>
      </w:r>
    </w:p>
  </w:footnote>
  <w:footnote w:type="continuationSeparator" w:id="0">
    <w:p w:rsidR="00467E0F" w:rsidRDefault="00467E0F" w:rsidP="0099045D">
      <w:r>
        <w:continuationSeparator/>
      </w:r>
    </w:p>
  </w:footnote>
  <w:footnote w:id="1">
    <w:p w:rsidR="00987A6C" w:rsidRPr="00855D9F" w:rsidRDefault="00987A6C" w:rsidP="00987A6C">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cs="Courier New"/>
        </w:rPr>
        <w:t>CC</w:t>
      </w:r>
      <w:r w:rsidRPr="00855D9F">
        <w:rPr>
          <w:rFonts w:asciiTheme="minorHAnsi" w:hAnsiTheme="minorHAnsi" w:cs="Courier New"/>
        </w:rPr>
        <w:t xml:space="preserve">. </w:t>
      </w:r>
      <w:hyperlink r:id="rId1" w:history="1">
        <w:r>
          <w:rPr>
            <w:rStyle w:val="Hipervnculo"/>
            <w:rFonts w:asciiTheme="minorHAnsi" w:hAnsiTheme="minorHAnsi" w:cs="Courier New"/>
            <w:color w:val="auto"/>
            <w:u w:val="none"/>
          </w:rPr>
          <w:t>SU-499 de 20</w:t>
        </w:r>
        <w:r w:rsidRPr="00AF1FBB">
          <w:rPr>
            <w:rStyle w:val="Hipervnculo"/>
            <w:rFonts w:asciiTheme="minorHAnsi" w:hAnsiTheme="minorHAnsi" w:cs="Courier New"/>
            <w:color w:val="auto"/>
            <w:u w:val="none"/>
          </w:rPr>
          <w:t>16</w:t>
        </w:r>
      </w:hyperlink>
      <w:r w:rsidRPr="00855D9F">
        <w:rPr>
          <w:rFonts w:asciiTheme="minorHAnsi" w:hAnsiTheme="minorHAnsi" w:cs="Courier Ne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3" w:rsidRPr="006414F7" w:rsidRDefault="00B760E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66D8B">
      <w:rPr>
        <w:rFonts w:ascii="Calibri" w:hAnsi="Calibri" w:cs="Calibri"/>
        <w:i/>
        <w:noProof/>
        <w:sz w:val="20"/>
      </w:rPr>
      <w:t>5</w:t>
    </w:r>
    <w:r w:rsidRPr="006414F7">
      <w:rPr>
        <w:rFonts w:ascii="Calibri" w:hAnsi="Calibri" w:cs="Calibri"/>
        <w:i/>
        <w:sz w:val="20"/>
      </w:rPr>
      <w:fldChar w:fldCharType="end"/>
    </w:r>
  </w:p>
  <w:p w:rsidR="00B760E3" w:rsidRPr="006414F7" w:rsidRDefault="00B760E3"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2C45E4">
      <w:rPr>
        <w:rFonts w:ascii="Calibri" w:hAnsi="Calibri" w:cs="Calibri"/>
        <w:i/>
        <w:sz w:val="20"/>
        <w:szCs w:val="22"/>
      </w:rPr>
      <w:t>2017-</w:t>
    </w:r>
    <w:r w:rsidR="009D58CF">
      <w:rPr>
        <w:rFonts w:ascii="Calibri" w:hAnsi="Calibri" w:cs="Calibri"/>
        <w:i/>
        <w:sz w:val="20"/>
        <w:szCs w:val="22"/>
      </w:rPr>
      <w:t>00496</w:t>
    </w:r>
    <w:r w:rsidR="002C45E4">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8AC10EA"/>
    <w:multiLevelType w:val="multilevel"/>
    <w:tmpl w:val="482AC0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960F0B"/>
    <w:multiLevelType w:val="multilevel"/>
    <w:tmpl w:val="9E20B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9967109"/>
    <w:multiLevelType w:val="multilevel"/>
    <w:tmpl w:val="B6623F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EF73E9"/>
    <w:multiLevelType w:val="multilevel"/>
    <w:tmpl w:val="119A9D7A"/>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3"/>
  </w:num>
  <w:num w:numId="5">
    <w:abstractNumId w:val="26"/>
  </w:num>
  <w:num w:numId="6">
    <w:abstractNumId w:val="0"/>
  </w:num>
  <w:num w:numId="7">
    <w:abstractNumId w:val="19"/>
  </w:num>
  <w:num w:numId="8">
    <w:abstractNumId w:val="1"/>
  </w:num>
  <w:num w:numId="9">
    <w:abstractNumId w:val="27"/>
  </w:num>
  <w:num w:numId="10">
    <w:abstractNumId w:val="20"/>
  </w:num>
  <w:num w:numId="11">
    <w:abstractNumId w:val="17"/>
  </w:num>
  <w:num w:numId="12">
    <w:abstractNumId w:val="23"/>
  </w:num>
  <w:num w:numId="13">
    <w:abstractNumId w:val="8"/>
  </w:num>
  <w:num w:numId="14">
    <w:abstractNumId w:val="11"/>
  </w:num>
  <w:num w:numId="15">
    <w:abstractNumId w:val="15"/>
  </w:num>
  <w:num w:numId="16">
    <w:abstractNumId w:val="4"/>
  </w:num>
  <w:num w:numId="17">
    <w:abstractNumId w:val="16"/>
  </w:num>
  <w:num w:numId="18">
    <w:abstractNumId w:val="6"/>
  </w:num>
  <w:num w:numId="19">
    <w:abstractNumId w:val="5"/>
  </w:num>
  <w:num w:numId="20">
    <w:abstractNumId w:val="12"/>
  </w:num>
  <w:num w:numId="21">
    <w:abstractNumId w:val="21"/>
  </w:num>
  <w:num w:numId="22">
    <w:abstractNumId w:val="22"/>
  </w:num>
  <w:num w:numId="23">
    <w:abstractNumId w:val="2"/>
  </w:num>
  <w:num w:numId="24">
    <w:abstractNumId w:val="24"/>
  </w:num>
  <w:num w:numId="25">
    <w:abstractNumId w:val="18"/>
  </w:num>
  <w:num w:numId="26">
    <w:abstractNumId w:val="25"/>
  </w:num>
  <w:num w:numId="27">
    <w:abstractNumId w:val="1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75"/>
    <w:rsid w:val="00036D33"/>
    <w:rsid w:val="00037093"/>
    <w:rsid w:val="00040D5C"/>
    <w:rsid w:val="00041210"/>
    <w:rsid w:val="00041489"/>
    <w:rsid w:val="00042D53"/>
    <w:rsid w:val="00043741"/>
    <w:rsid w:val="0004393B"/>
    <w:rsid w:val="00043BB5"/>
    <w:rsid w:val="000449B2"/>
    <w:rsid w:val="000454FB"/>
    <w:rsid w:val="00045578"/>
    <w:rsid w:val="00046FFB"/>
    <w:rsid w:val="000474A6"/>
    <w:rsid w:val="0004780D"/>
    <w:rsid w:val="000501A9"/>
    <w:rsid w:val="000503C6"/>
    <w:rsid w:val="000506B5"/>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57368"/>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265"/>
    <w:rsid w:val="000717F8"/>
    <w:rsid w:val="000723F4"/>
    <w:rsid w:val="00072496"/>
    <w:rsid w:val="00073248"/>
    <w:rsid w:val="000735CB"/>
    <w:rsid w:val="00073953"/>
    <w:rsid w:val="00074032"/>
    <w:rsid w:val="0007464B"/>
    <w:rsid w:val="0007555B"/>
    <w:rsid w:val="000756CD"/>
    <w:rsid w:val="0007653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748"/>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93B"/>
    <w:rsid w:val="000A40B6"/>
    <w:rsid w:val="000A537E"/>
    <w:rsid w:val="000A5381"/>
    <w:rsid w:val="000A59B5"/>
    <w:rsid w:val="000A5BE2"/>
    <w:rsid w:val="000A5D15"/>
    <w:rsid w:val="000A62DD"/>
    <w:rsid w:val="000A6331"/>
    <w:rsid w:val="000A6537"/>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B77"/>
    <w:rsid w:val="000B7C77"/>
    <w:rsid w:val="000B7F7C"/>
    <w:rsid w:val="000C0320"/>
    <w:rsid w:val="000C0986"/>
    <w:rsid w:val="000C09C4"/>
    <w:rsid w:val="000C134E"/>
    <w:rsid w:val="000C185C"/>
    <w:rsid w:val="000C1994"/>
    <w:rsid w:val="000C3702"/>
    <w:rsid w:val="000C3A32"/>
    <w:rsid w:val="000C3F92"/>
    <w:rsid w:val="000C401A"/>
    <w:rsid w:val="000C5052"/>
    <w:rsid w:val="000C585F"/>
    <w:rsid w:val="000C69DD"/>
    <w:rsid w:val="000C71EA"/>
    <w:rsid w:val="000C74DD"/>
    <w:rsid w:val="000D152C"/>
    <w:rsid w:val="000D1769"/>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4E61"/>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0F52"/>
    <w:rsid w:val="00111321"/>
    <w:rsid w:val="001113DC"/>
    <w:rsid w:val="00111806"/>
    <w:rsid w:val="00111ABC"/>
    <w:rsid w:val="00111CAB"/>
    <w:rsid w:val="00112424"/>
    <w:rsid w:val="0011285C"/>
    <w:rsid w:val="00112A21"/>
    <w:rsid w:val="00112BB3"/>
    <w:rsid w:val="001144AE"/>
    <w:rsid w:val="001149F2"/>
    <w:rsid w:val="00114A7D"/>
    <w:rsid w:val="00114CED"/>
    <w:rsid w:val="00115830"/>
    <w:rsid w:val="001178D1"/>
    <w:rsid w:val="00120C0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129"/>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3DFB"/>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3831"/>
    <w:rsid w:val="001747C9"/>
    <w:rsid w:val="001753AB"/>
    <w:rsid w:val="00175C70"/>
    <w:rsid w:val="00175D2D"/>
    <w:rsid w:val="00176C9B"/>
    <w:rsid w:val="001778CF"/>
    <w:rsid w:val="00180B3C"/>
    <w:rsid w:val="00181213"/>
    <w:rsid w:val="00181ACA"/>
    <w:rsid w:val="00181C9F"/>
    <w:rsid w:val="00181ECC"/>
    <w:rsid w:val="00183208"/>
    <w:rsid w:val="00183939"/>
    <w:rsid w:val="00183C2E"/>
    <w:rsid w:val="001844E9"/>
    <w:rsid w:val="001846DE"/>
    <w:rsid w:val="0018505B"/>
    <w:rsid w:val="001850F3"/>
    <w:rsid w:val="00185571"/>
    <w:rsid w:val="00186D6D"/>
    <w:rsid w:val="00187240"/>
    <w:rsid w:val="001877B0"/>
    <w:rsid w:val="001919A6"/>
    <w:rsid w:val="00192144"/>
    <w:rsid w:val="001929B6"/>
    <w:rsid w:val="001934A9"/>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CE3"/>
    <w:rsid w:val="001B024F"/>
    <w:rsid w:val="001B0E0F"/>
    <w:rsid w:val="001B1B9D"/>
    <w:rsid w:val="001B205F"/>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3F84"/>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0FB9"/>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336"/>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80D"/>
    <w:rsid w:val="00211BD4"/>
    <w:rsid w:val="00212487"/>
    <w:rsid w:val="00213147"/>
    <w:rsid w:val="00213459"/>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5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47E25"/>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203"/>
    <w:rsid w:val="00265F36"/>
    <w:rsid w:val="00266971"/>
    <w:rsid w:val="00266F3B"/>
    <w:rsid w:val="002673D6"/>
    <w:rsid w:val="00267454"/>
    <w:rsid w:val="00270042"/>
    <w:rsid w:val="002708B8"/>
    <w:rsid w:val="00270E8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52A"/>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52"/>
    <w:rsid w:val="00295EC8"/>
    <w:rsid w:val="00295F3F"/>
    <w:rsid w:val="002972E0"/>
    <w:rsid w:val="00297686"/>
    <w:rsid w:val="00297747"/>
    <w:rsid w:val="00297C65"/>
    <w:rsid w:val="002A04ED"/>
    <w:rsid w:val="002A054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2E0"/>
    <w:rsid w:val="002B1AFC"/>
    <w:rsid w:val="002B1D72"/>
    <w:rsid w:val="002B2263"/>
    <w:rsid w:val="002B23E6"/>
    <w:rsid w:val="002B24DA"/>
    <w:rsid w:val="002B4710"/>
    <w:rsid w:val="002B49BF"/>
    <w:rsid w:val="002B4AF2"/>
    <w:rsid w:val="002B5533"/>
    <w:rsid w:val="002B5FD5"/>
    <w:rsid w:val="002B6F46"/>
    <w:rsid w:val="002B7260"/>
    <w:rsid w:val="002B7288"/>
    <w:rsid w:val="002B7BAB"/>
    <w:rsid w:val="002C0121"/>
    <w:rsid w:val="002C0F8B"/>
    <w:rsid w:val="002C1091"/>
    <w:rsid w:val="002C2622"/>
    <w:rsid w:val="002C3652"/>
    <w:rsid w:val="002C3B48"/>
    <w:rsid w:val="002C3E10"/>
    <w:rsid w:val="002C45E4"/>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4B18"/>
    <w:rsid w:val="002D62CE"/>
    <w:rsid w:val="002D69BC"/>
    <w:rsid w:val="002D77A5"/>
    <w:rsid w:val="002D786F"/>
    <w:rsid w:val="002D7F39"/>
    <w:rsid w:val="002E000E"/>
    <w:rsid w:val="002E0579"/>
    <w:rsid w:val="002E0B2A"/>
    <w:rsid w:val="002E0E8C"/>
    <w:rsid w:val="002E11B0"/>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0D8D"/>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91B"/>
    <w:rsid w:val="00316ABE"/>
    <w:rsid w:val="00316CAE"/>
    <w:rsid w:val="00317825"/>
    <w:rsid w:val="0031797D"/>
    <w:rsid w:val="0032018C"/>
    <w:rsid w:val="00320355"/>
    <w:rsid w:val="00320C23"/>
    <w:rsid w:val="00321495"/>
    <w:rsid w:val="0032186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47D"/>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0C"/>
    <w:rsid w:val="003540DB"/>
    <w:rsid w:val="00354170"/>
    <w:rsid w:val="003543EA"/>
    <w:rsid w:val="00354C2E"/>
    <w:rsid w:val="00354E6C"/>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70D1D"/>
    <w:rsid w:val="0037217E"/>
    <w:rsid w:val="003722A2"/>
    <w:rsid w:val="0037271A"/>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8FC"/>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0B5"/>
    <w:rsid w:val="003931C4"/>
    <w:rsid w:val="0039383D"/>
    <w:rsid w:val="003938A6"/>
    <w:rsid w:val="00395005"/>
    <w:rsid w:val="00395650"/>
    <w:rsid w:val="003968B3"/>
    <w:rsid w:val="00396F9B"/>
    <w:rsid w:val="00397153"/>
    <w:rsid w:val="00397174"/>
    <w:rsid w:val="00397548"/>
    <w:rsid w:val="00397E40"/>
    <w:rsid w:val="003A0BE6"/>
    <w:rsid w:val="003A0C2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7C74"/>
    <w:rsid w:val="003B08F5"/>
    <w:rsid w:val="003B0B82"/>
    <w:rsid w:val="003B0EE1"/>
    <w:rsid w:val="003B12FB"/>
    <w:rsid w:val="003B1C6C"/>
    <w:rsid w:val="003B3673"/>
    <w:rsid w:val="003B37DB"/>
    <w:rsid w:val="003B37F0"/>
    <w:rsid w:val="003B4005"/>
    <w:rsid w:val="003B50F3"/>
    <w:rsid w:val="003B5178"/>
    <w:rsid w:val="003B691D"/>
    <w:rsid w:val="003B6E96"/>
    <w:rsid w:val="003B7AD3"/>
    <w:rsid w:val="003B7FDB"/>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03D"/>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67E0F"/>
    <w:rsid w:val="00467FC3"/>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6FD3"/>
    <w:rsid w:val="004877B5"/>
    <w:rsid w:val="0049027C"/>
    <w:rsid w:val="00491333"/>
    <w:rsid w:val="00491B8B"/>
    <w:rsid w:val="00491D39"/>
    <w:rsid w:val="004927CF"/>
    <w:rsid w:val="00493152"/>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CF1"/>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174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EAB"/>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2D"/>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177"/>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8A9"/>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3E9"/>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8D3"/>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6E1C"/>
    <w:rsid w:val="005A7091"/>
    <w:rsid w:val="005A7213"/>
    <w:rsid w:val="005A774B"/>
    <w:rsid w:val="005B0C3F"/>
    <w:rsid w:val="005B117C"/>
    <w:rsid w:val="005B147B"/>
    <w:rsid w:val="005B14A2"/>
    <w:rsid w:val="005B161F"/>
    <w:rsid w:val="005B17A4"/>
    <w:rsid w:val="005B22C2"/>
    <w:rsid w:val="005B23A8"/>
    <w:rsid w:val="005B2951"/>
    <w:rsid w:val="005B2BC6"/>
    <w:rsid w:val="005B38CC"/>
    <w:rsid w:val="005B3C2E"/>
    <w:rsid w:val="005B3E44"/>
    <w:rsid w:val="005B41D2"/>
    <w:rsid w:val="005B5C23"/>
    <w:rsid w:val="005B5F49"/>
    <w:rsid w:val="005B7137"/>
    <w:rsid w:val="005B7E5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51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D33"/>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5ECA"/>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5AFA"/>
    <w:rsid w:val="0063664F"/>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C9"/>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67FEF"/>
    <w:rsid w:val="00670818"/>
    <w:rsid w:val="00670D07"/>
    <w:rsid w:val="00671540"/>
    <w:rsid w:val="00671690"/>
    <w:rsid w:val="00671E37"/>
    <w:rsid w:val="006726BE"/>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0C12"/>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574"/>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1C59"/>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2D11"/>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CB6"/>
    <w:rsid w:val="006F2D04"/>
    <w:rsid w:val="006F374B"/>
    <w:rsid w:val="006F37F9"/>
    <w:rsid w:val="006F398A"/>
    <w:rsid w:val="006F3D77"/>
    <w:rsid w:val="006F3DA8"/>
    <w:rsid w:val="006F5223"/>
    <w:rsid w:val="006F56C5"/>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79F"/>
    <w:rsid w:val="00713A83"/>
    <w:rsid w:val="007149F4"/>
    <w:rsid w:val="0071543E"/>
    <w:rsid w:val="007154A5"/>
    <w:rsid w:val="007154F9"/>
    <w:rsid w:val="007161AC"/>
    <w:rsid w:val="00716FF7"/>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36"/>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C82"/>
    <w:rsid w:val="00761D99"/>
    <w:rsid w:val="0076227A"/>
    <w:rsid w:val="00762B3A"/>
    <w:rsid w:val="0076340A"/>
    <w:rsid w:val="0076379F"/>
    <w:rsid w:val="0076398E"/>
    <w:rsid w:val="00763DE1"/>
    <w:rsid w:val="00764542"/>
    <w:rsid w:val="007645E0"/>
    <w:rsid w:val="007647EB"/>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085"/>
    <w:rsid w:val="00776662"/>
    <w:rsid w:val="00776A75"/>
    <w:rsid w:val="007776C1"/>
    <w:rsid w:val="00777898"/>
    <w:rsid w:val="00777DDF"/>
    <w:rsid w:val="00780787"/>
    <w:rsid w:val="00780C46"/>
    <w:rsid w:val="00783061"/>
    <w:rsid w:val="00783425"/>
    <w:rsid w:val="00784E9E"/>
    <w:rsid w:val="007853A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81"/>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5384"/>
    <w:rsid w:val="007D61B6"/>
    <w:rsid w:val="007D6C59"/>
    <w:rsid w:val="007D71DF"/>
    <w:rsid w:val="007D736D"/>
    <w:rsid w:val="007D7B1F"/>
    <w:rsid w:val="007D7C03"/>
    <w:rsid w:val="007D7D22"/>
    <w:rsid w:val="007E004A"/>
    <w:rsid w:val="007E06B6"/>
    <w:rsid w:val="007E0930"/>
    <w:rsid w:val="007E12C5"/>
    <w:rsid w:val="007E138F"/>
    <w:rsid w:val="007E1A99"/>
    <w:rsid w:val="007E1F07"/>
    <w:rsid w:val="007E247C"/>
    <w:rsid w:val="007E25A8"/>
    <w:rsid w:val="007E2877"/>
    <w:rsid w:val="007E293D"/>
    <w:rsid w:val="007E2E20"/>
    <w:rsid w:val="007E4C55"/>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0EEB"/>
    <w:rsid w:val="0083188E"/>
    <w:rsid w:val="008335F7"/>
    <w:rsid w:val="0083382D"/>
    <w:rsid w:val="008338A8"/>
    <w:rsid w:val="00833A49"/>
    <w:rsid w:val="00833F5F"/>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4D6"/>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03B"/>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9EF"/>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49A0"/>
    <w:rsid w:val="008F59AB"/>
    <w:rsid w:val="008F5D8D"/>
    <w:rsid w:val="008F699B"/>
    <w:rsid w:val="008F73B5"/>
    <w:rsid w:val="008F7558"/>
    <w:rsid w:val="008F7A54"/>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D4"/>
    <w:rsid w:val="00925BFB"/>
    <w:rsid w:val="00925F41"/>
    <w:rsid w:val="009261AA"/>
    <w:rsid w:val="009263E6"/>
    <w:rsid w:val="009267DD"/>
    <w:rsid w:val="00926D6D"/>
    <w:rsid w:val="00926FF0"/>
    <w:rsid w:val="0092718C"/>
    <w:rsid w:val="00927491"/>
    <w:rsid w:val="00930751"/>
    <w:rsid w:val="00930A64"/>
    <w:rsid w:val="00930CA4"/>
    <w:rsid w:val="00932CAA"/>
    <w:rsid w:val="009345B8"/>
    <w:rsid w:val="00934829"/>
    <w:rsid w:val="0093486A"/>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8D5"/>
    <w:rsid w:val="009659F8"/>
    <w:rsid w:val="00966951"/>
    <w:rsid w:val="009676DE"/>
    <w:rsid w:val="00967DF9"/>
    <w:rsid w:val="0097017E"/>
    <w:rsid w:val="009707C8"/>
    <w:rsid w:val="00970930"/>
    <w:rsid w:val="00970B55"/>
    <w:rsid w:val="009720D1"/>
    <w:rsid w:val="00972A96"/>
    <w:rsid w:val="00972FFD"/>
    <w:rsid w:val="009736C5"/>
    <w:rsid w:val="009737E1"/>
    <w:rsid w:val="00973E19"/>
    <w:rsid w:val="009740D5"/>
    <w:rsid w:val="009753DE"/>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4C97"/>
    <w:rsid w:val="00985B93"/>
    <w:rsid w:val="00985C7E"/>
    <w:rsid w:val="00985DF2"/>
    <w:rsid w:val="00986516"/>
    <w:rsid w:val="009865D0"/>
    <w:rsid w:val="0098667E"/>
    <w:rsid w:val="00987A6C"/>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A7CE9"/>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0857"/>
    <w:rsid w:val="009D13FF"/>
    <w:rsid w:val="009D1ACD"/>
    <w:rsid w:val="009D1B83"/>
    <w:rsid w:val="009D25B1"/>
    <w:rsid w:val="009D261B"/>
    <w:rsid w:val="009D2EE9"/>
    <w:rsid w:val="009D366A"/>
    <w:rsid w:val="009D37DE"/>
    <w:rsid w:val="009D58CF"/>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9A9"/>
    <w:rsid w:val="00A02AE5"/>
    <w:rsid w:val="00A039B2"/>
    <w:rsid w:val="00A03A22"/>
    <w:rsid w:val="00A03FD8"/>
    <w:rsid w:val="00A042BA"/>
    <w:rsid w:val="00A04E12"/>
    <w:rsid w:val="00A054D8"/>
    <w:rsid w:val="00A05AF6"/>
    <w:rsid w:val="00A05E8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F3A"/>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3426"/>
    <w:rsid w:val="00A5356E"/>
    <w:rsid w:val="00A53C82"/>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6D0B"/>
    <w:rsid w:val="00A66D8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3252"/>
    <w:rsid w:val="00AA34F9"/>
    <w:rsid w:val="00AA507B"/>
    <w:rsid w:val="00AA69DA"/>
    <w:rsid w:val="00AA6BE0"/>
    <w:rsid w:val="00AA6EFE"/>
    <w:rsid w:val="00AA73BC"/>
    <w:rsid w:val="00AA750F"/>
    <w:rsid w:val="00AA7666"/>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DAD"/>
    <w:rsid w:val="00AC26D1"/>
    <w:rsid w:val="00AC28CD"/>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3FB5"/>
    <w:rsid w:val="00AF4709"/>
    <w:rsid w:val="00AF4B63"/>
    <w:rsid w:val="00AF5AF0"/>
    <w:rsid w:val="00AF5DA2"/>
    <w:rsid w:val="00AF5F92"/>
    <w:rsid w:val="00AF61E2"/>
    <w:rsid w:val="00AF6433"/>
    <w:rsid w:val="00AF65FD"/>
    <w:rsid w:val="00AF6EF9"/>
    <w:rsid w:val="00AF753A"/>
    <w:rsid w:val="00AF78AE"/>
    <w:rsid w:val="00AF7F62"/>
    <w:rsid w:val="00B00555"/>
    <w:rsid w:val="00B0104A"/>
    <w:rsid w:val="00B01CA9"/>
    <w:rsid w:val="00B01EBF"/>
    <w:rsid w:val="00B02C05"/>
    <w:rsid w:val="00B02D79"/>
    <w:rsid w:val="00B03045"/>
    <w:rsid w:val="00B04D80"/>
    <w:rsid w:val="00B05CA6"/>
    <w:rsid w:val="00B05F38"/>
    <w:rsid w:val="00B06A13"/>
    <w:rsid w:val="00B0777E"/>
    <w:rsid w:val="00B07948"/>
    <w:rsid w:val="00B108D7"/>
    <w:rsid w:val="00B10D70"/>
    <w:rsid w:val="00B11836"/>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EF"/>
    <w:rsid w:val="00B3248E"/>
    <w:rsid w:val="00B32DFA"/>
    <w:rsid w:val="00B33037"/>
    <w:rsid w:val="00B338A6"/>
    <w:rsid w:val="00B33C85"/>
    <w:rsid w:val="00B33E9D"/>
    <w:rsid w:val="00B34138"/>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C80"/>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EA6"/>
    <w:rsid w:val="00B75FBF"/>
    <w:rsid w:val="00B760E3"/>
    <w:rsid w:val="00B767F1"/>
    <w:rsid w:val="00B77947"/>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6BD"/>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1B16"/>
    <w:rsid w:val="00BB2BA3"/>
    <w:rsid w:val="00BB30AC"/>
    <w:rsid w:val="00BB3BD2"/>
    <w:rsid w:val="00BB4040"/>
    <w:rsid w:val="00BB43B1"/>
    <w:rsid w:val="00BB4676"/>
    <w:rsid w:val="00BB52AC"/>
    <w:rsid w:val="00BB569F"/>
    <w:rsid w:val="00BB5BCF"/>
    <w:rsid w:val="00BB61C0"/>
    <w:rsid w:val="00BB64A6"/>
    <w:rsid w:val="00BB67A7"/>
    <w:rsid w:val="00BB7358"/>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ABA"/>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62F"/>
    <w:rsid w:val="00BD6A54"/>
    <w:rsid w:val="00BD6C81"/>
    <w:rsid w:val="00BE129C"/>
    <w:rsid w:val="00BE1AD5"/>
    <w:rsid w:val="00BE20F9"/>
    <w:rsid w:val="00BE21C2"/>
    <w:rsid w:val="00BE2D5A"/>
    <w:rsid w:val="00BE3D39"/>
    <w:rsid w:val="00BE3ED4"/>
    <w:rsid w:val="00BE3FFA"/>
    <w:rsid w:val="00BE4798"/>
    <w:rsid w:val="00BE4819"/>
    <w:rsid w:val="00BE4F29"/>
    <w:rsid w:val="00BE5793"/>
    <w:rsid w:val="00BE66E3"/>
    <w:rsid w:val="00BE6866"/>
    <w:rsid w:val="00BE6FD6"/>
    <w:rsid w:val="00BE7046"/>
    <w:rsid w:val="00BE71E9"/>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EF8"/>
    <w:rsid w:val="00C17D60"/>
    <w:rsid w:val="00C17FA2"/>
    <w:rsid w:val="00C2157C"/>
    <w:rsid w:val="00C21F22"/>
    <w:rsid w:val="00C224E8"/>
    <w:rsid w:val="00C230C3"/>
    <w:rsid w:val="00C230CB"/>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B44"/>
    <w:rsid w:val="00C54C88"/>
    <w:rsid w:val="00C56710"/>
    <w:rsid w:val="00C572BA"/>
    <w:rsid w:val="00C600AE"/>
    <w:rsid w:val="00C600C1"/>
    <w:rsid w:val="00C60335"/>
    <w:rsid w:val="00C610ED"/>
    <w:rsid w:val="00C612C6"/>
    <w:rsid w:val="00C61529"/>
    <w:rsid w:val="00C62028"/>
    <w:rsid w:val="00C6217C"/>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26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17"/>
    <w:rsid w:val="00C83DDE"/>
    <w:rsid w:val="00C83E87"/>
    <w:rsid w:val="00C84138"/>
    <w:rsid w:val="00C864B7"/>
    <w:rsid w:val="00C86DA6"/>
    <w:rsid w:val="00C87118"/>
    <w:rsid w:val="00C87BCA"/>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93"/>
    <w:rsid w:val="00CB7B5E"/>
    <w:rsid w:val="00CC020C"/>
    <w:rsid w:val="00CC08F2"/>
    <w:rsid w:val="00CC15A6"/>
    <w:rsid w:val="00CC1A42"/>
    <w:rsid w:val="00CC2232"/>
    <w:rsid w:val="00CC2A00"/>
    <w:rsid w:val="00CC378E"/>
    <w:rsid w:val="00CC3ECD"/>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5EF"/>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35B"/>
    <w:rsid w:val="00CF0724"/>
    <w:rsid w:val="00CF0884"/>
    <w:rsid w:val="00CF113F"/>
    <w:rsid w:val="00CF1947"/>
    <w:rsid w:val="00CF2497"/>
    <w:rsid w:val="00CF27DE"/>
    <w:rsid w:val="00CF2FB2"/>
    <w:rsid w:val="00CF3081"/>
    <w:rsid w:val="00CF310C"/>
    <w:rsid w:val="00CF37FE"/>
    <w:rsid w:val="00CF39B9"/>
    <w:rsid w:val="00CF3B13"/>
    <w:rsid w:val="00CF3B75"/>
    <w:rsid w:val="00CF3D15"/>
    <w:rsid w:val="00CF429F"/>
    <w:rsid w:val="00CF4B66"/>
    <w:rsid w:val="00CF4E7A"/>
    <w:rsid w:val="00CF582A"/>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EC6"/>
    <w:rsid w:val="00D11F3E"/>
    <w:rsid w:val="00D11F62"/>
    <w:rsid w:val="00D1216D"/>
    <w:rsid w:val="00D1231D"/>
    <w:rsid w:val="00D124C3"/>
    <w:rsid w:val="00D124DD"/>
    <w:rsid w:val="00D12800"/>
    <w:rsid w:val="00D12AEF"/>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218"/>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69E4"/>
    <w:rsid w:val="00D76E8B"/>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563"/>
    <w:rsid w:val="00DA4AEC"/>
    <w:rsid w:val="00DA59FF"/>
    <w:rsid w:val="00DA5B56"/>
    <w:rsid w:val="00DA6B15"/>
    <w:rsid w:val="00DA6FAB"/>
    <w:rsid w:val="00DA7AF6"/>
    <w:rsid w:val="00DB02C2"/>
    <w:rsid w:val="00DB2703"/>
    <w:rsid w:val="00DB2D38"/>
    <w:rsid w:val="00DB4B4B"/>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016"/>
    <w:rsid w:val="00DD61D7"/>
    <w:rsid w:val="00DD664C"/>
    <w:rsid w:val="00DD68D3"/>
    <w:rsid w:val="00DD79F0"/>
    <w:rsid w:val="00DD7B51"/>
    <w:rsid w:val="00DE0562"/>
    <w:rsid w:val="00DE0609"/>
    <w:rsid w:val="00DE090B"/>
    <w:rsid w:val="00DE0BFD"/>
    <w:rsid w:val="00DE0D0A"/>
    <w:rsid w:val="00DE11B7"/>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28D"/>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D9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6861"/>
    <w:rsid w:val="00E570CE"/>
    <w:rsid w:val="00E572C0"/>
    <w:rsid w:val="00E573F2"/>
    <w:rsid w:val="00E57557"/>
    <w:rsid w:val="00E57E43"/>
    <w:rsid w:val="00E6092C"/>
    <w:rsid w:val="00E60993"/>
    <w:rsid w:val="00E62C1E"/>
    <w:rsid w:val="00E62F1F"/>
    <w:rsid w:val="00E63652"/>
    <w:rsid w:val="00E65FF1"/>
    <w:rsid w:val="00E6647B"/>
    <w:rsid w:val="00E6739C"/>
    <w:rsid w:val="00E67583"/>
    <w:rsid w:val="00E67640"/>
    <w:rsid w:val="00E67F45"/>
    <w:rsid w:val="00E706C8"/>
    <w:rsid w:val="00E714B2"/>
    <w:rsid w:val="00E73692"/>
    <w:rsid w:val="00E736B7"/>
    <w:rsid w:val="00E738D9"/>
    <w:rsid w:val="00E74199"/>
    <w:rsid w:val="00E74353"/>
    <w:rsid w:val="00E7470D"/>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5E64"/>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1C6"/>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23D"/>
    <w:rsid w:val="00EB04B0"/>
    <w:rsid w:val="00EB10C7"/>
    <w:rsid w:val="00EB1579"/>
    <w:rsid w:val="00EB1DC2"/>
    <w:rsid w:val="00EB2529"/>
    <w:rsid w:val="00EB2EF8"/>
    <w:rsid w:val="00EB3D45"/>
    <w:rsid w:val="00EB3F66"/>
    <w:rsid w:val="00EB448D"/>
    <w:rsid w:val="00EB46DC"/>
    <w:rsid w:val="00EB4C2C"/>
    <w:rsid w:val="00EB5036"/>
    <w:rsid w:val="00EB6A69"/>
    <w:rsid w:val="00EB6C14"/>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4C2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C56"/>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A09"/>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9F4"/>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554"/>
    <w:rsid w:val="00F738CC"/>
    <w:rsid w:val="00F73BA6"/>
    <w:rsid w:val="00F74127"/>
    <w:rsid w:val="00F74565"/>
    <w:rsid w:val="00F752BC"/>
    <w:rsid w:val="00F75751"/>
    <w:rsid w:val="00F75BA3"/>
    <w:rsid w:val="00F75E88"/>
    <w:rsid w:val="00F815CC"/>
    <w:rsid w:val="00F826AB"/>
    <w:rsid w:val="00F8363D"/>
    <w:rsid w:val="00F8470C"/>
    <w:rsid w:val="00F8549E"/>
    <w:rsid w:val="00F859D9"/>
    <w:rsid w:val="00F86773"/>
    <w:rsid w:val="00F86FB8"/>
    <w:rsid w:val="00F86FBC"/>
    <w:rsid w:val="00F8738D"/>
    <w:rsid w:val="00F87514"/>
    <w:rsid w:val="00F91247"/>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87F"/>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0B3F"/>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706"/>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0870">
      <w:bodyDiv w:val="1"/>
      <w:marLeft w:val="0"/>
      <w:marRight w:val="0"/>
      <w:marTop w:val="0"/>
      <w:marBottom w:val="0"/>
      <w:divBdr>
        <w:top w:val="none" w:sz="0" w:space="0" w:color="auto"/>
        <w:left w:val="none" w:sz="0" w:space="0" w:color="auto"/>
        <w:bottom w:val="none" w:sz="0" w:space="0" w:color="auto"/>
        <w:right w:val="none" w:sz="0" w:space="0" w:color="auto"/>
      </w:divBdr>
    </w:div>
    <w:div w:id="653334496">
      <w:bodyDiv w:val="1"/>
      <w:marLeft w:val="0"/>
      <w:marRight w:val="0"/>
      <w:marTop w:val="0"/>
      <w:marBottom w:val="0"/>
      <w:divBdr>
        <w:top w:val="none" w:sz="0" w:space="0" w:color="auto"/>
        <w:left w:val="none" w:sz="0" w:space="0" w:color="auto"/>
        <w:bottom w:val="none" w:sz="0" w:space="0" w:color="auto"/>
        <w:right w:val="none" w:sz="0" w:space="0" w:color="auto"/>
      </w:divBdr>
    </w:div>
    <w:div w:id="916136149">
      <w:bodyDiv w:val="1"/>
      <w:marLeft w:val="0"/>
      <w:marRight w:val="0"/>
      <w:marTop w:val="0"/>
      <w:marBottom w:val="0"/>
      <w:divBdr>
        <w:top w:val="none" w:sz="0" w:space="0" w:color="auto"/>
        <w:left w:val="none" w:sz="0" w:space="0" w:color="auto"/>
        <w:bottom w:val="none" w:sz="0" w:space="0" w:color="auto"/>
        <w:right w:val="none" w:sz="0" w:space="0" w:color="auto"/>
      </w:divBdr>
    </w:div>
    <w:div w:id="1197817402">
      <w:bodyDiv w:val="1"/>
      <w:marLeft w:val="0"/>
      <w:marRight w:val="0"/>
      <w:marTop w:val="0"/>
      <w:marBottom w:val="0"/>
      <w:divBdr>
        <w:top w:val="none" w:sz="0" w:space="0" w:color="auto"/>
        <w:left w:val="none" w:sz="0" w:space="0" w:color="auto"/>
        <w:bottom w:val="none" w:sz="0" w:space="0" w:color="auto"/>
        <w:right w:val="none" w:sz="0" w:space="0" w:color="auto"/>
      </w:divBdr>
    </w:div>
    <w:div w:id="1260871448">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2737357">
      <w:bodyDiv w:val="1"/>
      <w:marLeft w:val="0"/>
      <w:marRight w:val="0"/>
      <w:marTop w:val="0"/>
      <w:marBottom w:val="0"/>
      <w:divBdr>
        <w:top w:val="none" w:sz="0" w:space="0" w:color="auto"/>
        <w:left w:val="none" w:sz="0" w:space="0" w:color="auto"/>
        <w:bottom w:val="none" w:sz="0" w:space="0" w:color="auto"/>
        <w:right w:val="none" w:sz="0" w:space="0" w:color="auto"/>
      </w:divBdr>
    </w:div>
    <w:div w:id="1376277272">
      <w:bodyDiv w:val="1"/>
      <w:marLeft w:val="0"/>
      <w:marRight w:val="0"/>
      <w:marTop w:val="0"/>
      <w:marBottom w:val="0"/>
      <w:divBdr>
        <w:top w:val="none" w:sz="0" w:space="0" w:color="auto"/>
        <w:left w:val="none" w:sz="0" w:space="0" w:color="auto"/>
        <w:bottom w:val="none" w:sz="0" w:space="0" w:color="auto"/>
        <w:right w:val="none" w:sz="0" w:space="0" w:color="auto"/>
      </w:divBdr>
    </w:div>
    <w:div w:id="1400707831">
      <w:bodyDiv w:val="1"/>
      <w:marLeft w:val="0"/>
      <w:marRight w:val="0"/>
      <w:marTop w:val="0"/>
      <w:marBottom w:val="0"/>
      <w:divBdr>
        <w:top w:val="none" w:sz="0" w:space="0" w:color="auto"/>
        <w:left w:val="none" w:sz="0" w:space="0" w:color="auto"/>
        <w:bottom w:val="none" w:sz="0" w:space="0" w:color="auto"/>
        <w:right w:val="none" w:sz="0" w:space="0" w:color="auto"/>
      </w:divBdr>
    </w:div>
    <w:div w:id="1479883179">
      <w:bodyDiv w:val="1"/>
      <w:marLeft w:val="0"/>
      <w:marRight w:val="0"/>
      <w:marTop w:val="0"/>
      <w:marBottom w:val="0"/>
      <w:divBdr>
        <w:top w:val="none" w:sz="0" w:space="0" w:color="auto"/>
        <w:left w:val="none" w:sz="0" w:space="0" w:color="auto"/>
        <w:bottom w:val="none" w:sz="0" w:space="0" w:color="auto"/>
        <w:right w:val="none" w:sz="0" w:space="0" w:color="auto"/>
      </w:divBdr>
    </w:div>
    <w:div w:id="1600599871">
      <w:bodyDiv w:val="1"/>
      <w:marLeft w:val="0"/>
      <w:marRight w:val="0"/>
      <w:marTop w:val="0"/>
      <w:marBottom w:val="0"/>
      <w:divBdr>
        <w:top w:val="none" w:sz="0" w:space="0" w:color="auto"/>
        <w:left w:val="none" w:sz="0" w:space="0" w:color="auto"/>
        <w:bottom w:val="none" w:sz="0" w:space="0" w:color="auto"/>
        <w:right w:val="none" w:sz="0" w:space="0" w:color="auto"/>
      </w:divBdr>
    </w:div>
    <w:div w:id="1912038857">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546A-0099-43E3-8A3A-2A2B6926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2017-06-01T16:25:00Z</cp:lastPrinted>
  <dcterms:created xsi:type="dcterms:W3CDTF">2017-06-01T14:08:00Z</dcterms:created>
  <dcterms:modified xsi:type="dcterms:W3CDTF">2017-09-07T15:43:00Z</dcterms:modified>
</cp:coreProperties>
</file>