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22" w:rsidRDefault="00E93522" w:rsidP="00E9352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E93522" w:rsidRDefault="00E93522" w:rsidP="00E93522">
      <w:pPr>
        <w:pStyle w:val="Sinespaciado"/>
        <w:jc w:val="both"/>
        <w:rPr>
          <w:rFonts w:asciiTheme="minorHAnsi" w:hAnsiTheme="minorHAnsi"/>
          <w:sz w:val="18"/>
          <w:szCs w:val="18"/>
        </w:rPr>
      </w:pPr>
    </w:p>
    <w:p w:rsidR="00E93522" w:rsidRPr="00E93522" w:rsidRDefault="00E93522" w:rsidP="00E93522">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OBLIGACIÓN DE REMITIR EL EXPEDIENTE A LA JUNTA DE CALIFICACIÓN DE INVALIDEZ – CONCEDE – CONFIRMA PORQUE EL PAGO Y EL ENVIÓ SE REALIZARON DURANTE EL TRÁMITE DE LA TUTELA – HECHO SUPERADO –</w:t>
      </w:r>
      <w:r>
        <w:rPr>
          <w:rFonts w:asciiTheme="minorHAnsi" w:hAnsiTheme="minorHAnsi"/>
          <w:b/>
          <w:sz w:val="18"/>
          <w:szCs w:val="18"/>
        </w:rPr>
        <w:t xml:space="preserve"> “</w:t>
      </w:r>
      <w:r w:rsidRPr="00E93522">
        <w:rPr>
          <w:rFonts w:asciiTheme="minorHAnsi" w:hAnsiTheme="minorHAnsi"/>
          <w:sz w:val="18"/>
          <w:szCs w:val="18"/>
        </w:rPr>
        <w:t xml:space="preserve">Según la Gerencia Nacional de Defensa Judicial de </w:t>
      </w:r>
      <w:proofErr w:type="spellStart"/>
      <w:r w:rsidRPr="00E93522">
        <w:rPr>
          <w:rFonts w:asciiTheme="minorHAnsi" w:hAnsiTheme="minorHAnsi"/>
          <w:sz w:val="18"/>
          <w:szCs w:val="18"/>
        </w:rPr>
        <w:t>Colpensiones</w:t>
      </w:r>
      <w:proofErr w:type="spellEnd"/>
      <w:r w:rsidRPr="00E93522">
        <w:rPr>
          <w:rFonts w:asciiTheme="minorHAnsi" w:hAnsiTheme="minorHAnsi"/>
          <w:sz w:val="18"/>
          <w:szCs w:val="18"/>
        </w:rPr>
        <w:t xml:space="preserve">, con Resolución No.10082 del 22-02-2017 se ordenó el pago de los honorarios requerido </w:t>
      </w:r>
      <w:bookmarkStart w:id="0" w:name="_GoBack"/>
      <w:bookmarkEnd w:id="0"/>
      <w:r w:rsidRPr="00E93522">
        <w:rPr>
          <w:rFonts w:asciiTheme="minorHAnsi" w:hAnsiTheme="minorHAnsi"/>
          <w:sz w:val="18"/>
          <w:szCs w:val="18"/>
        </w:rPr>
        <w:t>con la tutela (Folios 39 a 41, cuaderno No.1), pese a que dejó de arrimar la prueba de la efectiva consignación y de la remisión del expediente, en esta instancia se pudo constatar que sí lo hizo, puesto que a estas alturas la Junta Nacional de Calificación de Invalidez de Risaralda está pendiente de programar la fecha para realizar el examen médico necesario para desatar la alzada, según información de la misma accionante (Folio 3 vuelto, cuaderno No.2).</w:t>
      </w:r>
    </w:p>
    <w:p w:rsidR="00E93522" w:rsidRPr="00E93522" w:rsidRDefault="00E93522" w:rsidP="00E93522">
      <w:pPr>
        <w:pStyle w:val="Sinespaciado"/>
        <w:jc w:val="both"/>
        <w:rPr>
          <w:rFonts w:asciiTheme="minorHAnsi" w:hAnsiTheme="minorHAnsi"/>
          <w:sz w:val="18"/>
          <w:szCs w:val="18"/>
        </w:rPr>
      </w:pPr>
    </w:p>
    <w:p w:rsidR="00E93522" w:rsidRPr="00E93522" w:rsidRDefault="00E93522" w:rsidP="00E93522">
      <w:pPr>
        <w:pStyle w:val="Sinespaciado"/>
        <w:jc w:val="both"/>
        <w:rPr>
          <w:rFonts w:asciiTheme="minorHAnsi" w:hAnsiTheme="minorHAnsi"/>
          <w:sz w:val="18"/>
          <w:szCs w:val="18"/>
        </w:rPr>
      </w:pPr>
      <w:r w:rsidRPr="00E93522">
        <w:rPr>
          <w:rFonts w:asciiTheme="minorHAnsi" w:hAnsiTheme="minorHAnsi"/>
          <w:sz w:val="18"/>
          <w:szCs w:val="18"/>
        </w:rPr>
        <w:t xml:space="preserve">Por lo tanto, si hubo vulneración o amenaza a sus derechos fundamentales, cesó; en consecuencia no hay objeto jurídico sobre el cual fallar y la decisión que se adopte resultará inútil. De esta manera, se configura el hecho superado, pues la pretensión se encuentra satisfecha y los derechos a salvo. </w:t>
      </w:r>
    </w:p>
    <w:p w:rsidR="00E93522" w:rsidRPr="00E93522" w:rsidRDefault="00E93522" w:rsidP="00E93522">
      <w:pPr>
        <w:pStyle w:val="Sinespaciado"/>
        <w:jc w:val="both"/>
        <w:rPr>
          <w:rFonts w:asciiTheme="minorHAnsi" w:hAnsiTheme="minorHAnsi"/>
          <w:sz w:val="18"/>
          <w:szCs w:val="18"/>
        </w:rPr>
      </w:pPr>
    </w:p>
    <w:p w:rsidR="00E93522" w:rsidRDefault="00E93522" w:rsidP="00E93522">
      <w:pPr>
        <w:pStyle w:val="Sinespaciado"/>
        <w:jc w:val="both"/>
        <w:rPr>
          <w:rFonts w:asciiTheme="minorHAnsi" w:hAnsiTheme="minorHAnsi"/>
          <w:sz w:val="18"/>
          <w:szCs w:val="18"/>
        </w:rPr>
      </w:pPr>
      <w:r w:rsidRPr="00E93522">
        <w:rPr>
          <w:rFonts w:asciiTheme="minorHAnsi" w:hAnsiTheme="minorHAnsi"/>
          <w:sz w:val="18"/>
          <w:szCs w:val="18"/>
        </w:rPr>
        <w:t>No obstante lo anterior, es preciso advertir que se confirmará la sentencia venida en impugnación, aun cuando el acto administrativo se haya expedido con anterioridad a la promoción del amparo, porque el pago efectivo y el envío del expediente se dieron durante el trámite de esta tutela, así se infiere de la respuesta de la Junta Regional de Calificación de Invalidez de Risaralda, datada el 06-03-2017 (Folios 19 y 20, ib.).</w:t>
      </w: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691398" w:rsidRPr="007860C0" w:rsidRDefault="00691398" w:rsidP="00691398">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1398" w:rsidRPr="007860C0" w:rsidRDefault="00691398" w:rsidP="00691398">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1398" w:rsidRPr="00E55393" w:rsidRDefault="00691398" w:rsidP="00691398">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1398" w:rsidRPr="003D195F" w:rsidRDefault="00691398" w:rsidP="00691398">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1398" w:rsidRPr="007860C0" w:rsidRDefault="00691398" w:rsidP="00691398">
      <w:pPr>
        <w:pStyle w:val="Sinespaciado"/>
        <w:spacing w:line="360" w:lineRule="auto"/>
        <w:jc w:val="center"/>
        <w:rPr>
          <w:rFonts w:ascii="Arial" w:hAnsi="Arial" w:cs="Arial"/>
          <w:w w:val="140"/>
          <w:sz w:val="16"/>
          <w:szCs w:val="18"/>
        </w:rPr>
      </w:pPr>
      <w:r w:rsidRPr="00257AE7">
        <w:rPr>
          <w:rFonts w:ascii="Arial" w:hAnsi="Arial" w:cs="Arial"/>
          <w:w w:val="140"/>
          <w:sz w:val="16"/>
          <w:szCs w:val="18"/>
        </w:rPr>
        <w:t xml:space="preserve">D </w:t>
      </w:r>
      <w:r w:rsidRPr="00257AE7">
        <w:rPr>
          <w:rFonts w:ascii="Arial" w:hAnsi="Arial" w:cs="Arial"/>
          <w:w w:val="140"/>
          <w:sz w:val="14"/>
          <w:szCs w:val="18"/>
        </w:rPr>
        <w:t xml:space="preserve">E P A R T A M E N T O   D E L   </w:t>
      </w:r>
      <w:r w:rsidRPr="00257AE7">
        <w:rPr>
          <w:rFonts w:ascii="Arial" w:hAnsi="Arial" w:cs="Arial"/>
          <w:w w:val="140"/>
          <w:sz w:val="16"/>
          <w:szCs w:val="18"/>
        </w:rPr>
        <w:t xml:space="preserve">R </w:t>
      </w:r>
      <w:r w:rsidRPr="00257AE7">
        <w:rPr>
          <w:rFonts w:ascii="Arial" w:hAnsi="Arial" w:cs="Arial"/>
          <w:w w:val="140"/>
          <w:sz w:val="14"/>
          <w:szCs w:val="18"/>
        </w:rPr>
        <w:t>I S A R A L D A</w:t>
      </w:r>
    </w:p>
    <w:p w:rsidR="003913E3" w:rsidRPr="00A92D21" w:rsidRDefault="003913E3" w:rsidP="00F839CE">
      <w:pPr>
        <w:spacing w:line="360" w:lineRule="auto"/>
        <w:jc w:val="center"/>
        <w:rPr>
          <w:rFonts w:ascii="Arial" w:hAnsi="Arial" w:cs="Arial"/>
          <w:b/>
          <w:bCs/>
          <w:sz w:val="14"/>
          <w:szCs w:val="26"/>
          <w:lang w:val="es-CO"/>
        </w:rPr>
      </w:pPr>
    </w:p>
    <w:p w:rsidR="003913E3" w:rsidRPr="00F86DCE" w:rsidRDefault="003913E3" w:rsidP="00A92D21">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A92D21">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C4506C">
        <w:rPr>
          <w:rFonts w:ascii="Arial" w:hAnsi="Arial"/>
          <w:sz w:val="22"/>
          <w:szCs w:val="22"/>
        </w:rPr>
        <w:t>María Miriam López Ríos</w:t>
      </w:r>
    </w:p>
    <w:p w:rsidR="00BC7EAB" w:rsidRDefault="00E06AE8" w:rsidP="00A92D21">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2306D2">
        <w:rPr>
          <w:rFonts w:ascii="Arial" w:hAnsi="Arial"/>
          <w:sz w:val="22"/>
          <w:szCs w:val="22"/>
        </w:rPr>
        <w:t xml:space="preserve"> </w:t>
      </w:r>
      <w:r w:rsidR="00691398">
        <w:rPr>
          <w:rFonts w:ascii="Arial" w:hAnsi="Arial"/>
          <w:sz w:val="22"/>
          <w:szCs w:val="22"/>
        </w:rPr>
        <w:t xml:space="preserve">Gerencia Nacional de </w:t>
      </w:r>
      <w:r w:rsidR="00DC2DE8">
        <w:rPr>
          <w:rFonts w:ascii="Arial" w:hAnsi="Arial"/>
          <w:sz w:val="22"/>
          <w:szCs w:val="22"/>
        </w:rPr>
        <w:t xml:space="preserve">Reconocimiento </w:t>
      </w:r>
      <w:r w:rsidR="00691398">
        <w:rPr>
          <w:rFonts w:ascii="Arial" w:hAnsi="Arial"/>
          <w:sz w:val="22"/>
          <w:szCs w:val="22"/>
        </w:rPr>
        <w:t xml:space="preserve">de </w:t>
      </w:r>
      <w:proofErr w:type="spellStart"/>
      <w:r w:rsidR="00691398">
        <w:rPr>
          <w:rFonts w:ascii="Arial" w:hAnsi="Arial"/>
          <w:sz w:val="22"/>
          <w:szCs w:val="22"/>
        </w:rPr>
        <w:t>Colpensiones</w:t>
      </w:r>
      <w:proofErr w:type="spellEnd"/>
      <w:r w:rsidR="00364162">
        <w:rPr>
          <w:rFonts w:ascii="Arial" w:hAnsi="Arial"/>
          <w:sz w:val="22"/>
          <w:szCs w:val="22"/>
        </w:rPr>
        <w:t xml:space="preserve"> </w:t>
      </w:r>
    </w:p>
    <w:p w:rsidR="00D77BAC" w:rsidRDefault="00D77BAC" w:rsidP="00A92D21">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B17C85">
        <w:rPr>
          <w:rFonts w:ascii="Arial" w:hAnsi="Arial"/>
          <w:sz w:val="22"/>
          <w:szCs w:val="22"/>
        </w:rPr>
        <w:t>Junta Regional de Calificación de Invalidez y otros</w:t>
      </w:r>
    </w:p>
    <w:p w:rsidR="003913E3" w:rsidRDefault="003913E3" w:rsidP="00A92D21">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B17C85">
        <w:rPr>
          <w:rFonts w:ascii="Arial" w:hAnsi="Arial"/>
          <w:sz w:val="22"/>
        </w:rPr>
        <w:t>2017-00</w:t>
      </w:r>
      <w:r w:rsidR="00C4506C">
        <w:rPr>
          <w:rFonts w:ascii="Arial" w:hAnsi="Arial"/>
          <w:sz w:val="22"/>
        </w:rPr>
        <w:t>120</w:t>
      </w:r>
      <w:r w:rsidR="00B17C85">
        <w:rPr>
          <w:rFonts w:ascii="Arial" w:hAnsi="Arial"/>
          <w:sz w:val="22"/>
        </w:rPr>
        <w:t>-01</w:t>
      </w:r>
    </w:p>
    <w:p w:rsidR="00435CCB" w:rsidRDefault="003913E3" w:rsidP="00A92D21">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Carencia actual de objeto – Hecho superado</w:t>
      </w:r>
    </w:p>
    <w:p w:rsidR="00DB2859" w:rsidRDefault="00435CCB" w:rsidP="00A92D21">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Juzgado</w:t>
      </w:r>
      <w:r w:rsidR="00C4506C">
        <w:rPr>
          <w:rFonts w:ascii="Arial" w:hAnsi="Arial"/>
          <w:sz w:val="22"/>
          <w:szCs w:val="22"/>
        </w:rPr>
        <w:t xml:space="preserve"> Primero de Familia de Pereira</w:t>
      </w:r>
      <w:r w:rsidR="00C65627">
        <w:rPr>
          <w:rFonts w:ascii="Arial" w:hAnsi="Arial"/>
          <w:sz w:val="22"/>
          <w:szCs w:val="22"/>
        </w:rPr>
        <w:t xml:space="preserve"> </w:t>
      </w:r>
    </w:p>
    <w:p w:rsidR="003913E3" w:rsidRPr="00B772B6" w:rsidRDefault="003913E3" w:rsidP="00A92D21">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Pr="00F86DCE" w:rsidRDefault="003913E3" w:rsidP="00A92D21">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E939C5">
        <w:rPr>
          <w:rFonts w:ascii="Arial" w:hAnsi="Arial"/>
          <w:sz w:val="22"/>
          <w:szCs w:val="22"/>
        </w:rPr>
        <w:t>304</w:t>
      </w:r>
      <w:r w:rsidR="006A6740">
        <w:rPr>
          <w:rFonts w:ascii="Arial" w:hAnsi="Arial"/>
          <w:sz w:val="22"/>
          <w:szCs w:val="22"/>
        </w:rPr>
        <w:t xml:space="preserve"> de </w:t>
      </w:r>
      <w:r w:rsidR="00E939C5">
        <w:rPr>
          <w:rFonts w:ascii="Arial" w:hAnsi="Arial"/>
          <w:sz w:val="22"/>
          <w:szCs w:val="22"/>
        </w:rPr>
        <w:t>07</w:t>
      </w:r>
      <w:r w:rsidR="006A6740">
        <w:rPr>
          <w:rFonts w:ascii="Arial" w:hAnsi="Arial"/>
          <w:sz w:val="22"/>
          <w:szCs w:val="22"/>
        </w:rPr>
        <w:t>-0</w:t>
      </w:r>
      <w:r w:rsidR="00C4506C">
        <w:rPr>
          <w:rFonts w:ascii="Arial" w:hAnsi="Arial"/>
          <w:sz w:val="22"/>
          <w:szCs w:val="22"/>
        </w:rPr>
        <w:t>6</w:t>
      </w:r>
      <w:r w:rsidR="006A6740">
        <w:rPr>
          <w:rFonts w:ascii="Arial" w:hAnsi="Arial"/>
          <w:sz w:val="22"/>
          <w:szCs w:val="22"/>
        </w:rPr>
        <w:t>-2017</w:t>
      </w:r>
    </w:p>
    <w:p w:rsidR="003913E3" w:rsidRPr="00A92D21" w:rsidRDefault="003913E3" w:rsidP="00F839CE">
      <w:pPr>
        <w:pBdr>
          <w:bottom w:val="double" w:sz="6" w:space="1" w:color="auto"/>
        </w:pBdr>
        <w:spacing w:line="360" w:lineRule="auto"/>
        <w:jc w:val="center"/>
        <w:rPr>
          <w:rFonts w:ascii="Arial" w:hAnsi="Arial" w:cs="Arial"/>
          <w:b/>
          <w:bCs/>
          <w:sz w:val="14"/>
          <w:szCs w:val="22"/>
          <w:lang w:val="es-CO"/>
        </w:rPr>
      </w:pPr>
    </w:p>
    <w:p w:rsidR="003913E3" w:rsidRPr="00A92D21" w:rsidRDefault="003913E3" w:rsidP="00A92D21">
      <w:pPr>
        <w:spacing w:line="360" w:lineRule="auto"/>
        <w:jc w:val="center"/>
        <w:rPr>
          <w:rFonts w:ascii="Arial" w:hAnsi="Arial" w:cs="Arial"/>
          <w:b/>
          <w:bCs/>
          <w:sz w:val="20"/>
          <w:szCs w:val="22"/>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E939C5">
        <w:rPr>
          <w:rFonts w:ascii="Arial" w:hAnsi="Arial" w:cs="Arial"/>
          <w:iCs/>
          <w:smallCaps/>
          <w:sz w:val="28"/>
          <w:lang w:val="es-CO"/>
        </w:rPr>
        <w:t xml:space="preserve">siete </w:t>
      </w:r>
      <w:r w:rsidR="003913E3" w:rsidRPr="003F672F">
        <w:rPr>
          <w:rFonts w:ascii="Arial" w:hAnsi="Arial" w:cs="Arial"/>
          <w:iCs/>
          <w:smallCaps/>
          <w:sz w:val="28"/>
          <w:lang w:val="es-CO"/>
        </w:rPr>
        <w:t>(</w:t>
      </w:r>
      <w:r w:rsidR="00E939C5">
        <w:rPr>
          <w:rFonts w:ascii="Arial" w:hAnsi="Arial" w:cs="Arial"/>
          <w:iCs/>
          <w:smallCaps/>
          <w:sz w:val="28"/>
          <w:lang w:val="es-CO"/>
        </w:rPr>
        <w:t>7</w:t>
      </w:r>
      <w:r w:rsidR="003913E3" w:rsidRPr="003F672F">
        <w:rPr>
          <w:rFonts w:ascii="Arial" w:hAnsi="Arial" w:cs="Arial"/>
          <w:iCs/>
          <w:smallCaps/>
          <w:sz w:val="28"/>
          <w:lang w:val="es-CO"/>
        </w:rPr>
        <w:t xml:space="preserve">) de </w:t>
      </w:r>
      <w:r w:rsidR="00C4506C">
        <w:rPr>
          <w:rFonts w:ascii="Arial" w:hAnsi="Arial" w:cs="Arial"/>
          <w:iCs/>
          <w:smallCaps/>
          <w:sz w:val="28"/>
          <w:lang w:val="es-CO"/>
        </w:rPr>
        <w:t>junio</w:t>
      </w:r>
      <w:r w:rsidR="00B17C85">
        <w:rPr>
          <w:rFonts w:ascii="Arial" w:hAnsi="Arial" w:cs="Arial"/>
          <w:iCs/>
          <w:smallCaps/>
          <w:sz w:val="28"/>
          <w:lang w:val="es-CO"/>
        </w:rPr>
        <w:t xml:space="preserve"> </w:t>
      </w:r>
      <w:r w:rsidR="003913E3" w:rsidRPr="003F672F">
        <w:rPr>
          <w:rFonts w:ascii="Arial" w:hAnsi="Arial" w:cs="Arial"/>
          <w:iCs/>
          <w:smallCaps/>
          <w:sz w:val="28"/>
          <w:lang w:val="es-CO"/>
        </w:rPr>
        <w:t xml:space="preserve">de dos mil </w:t>
      </w:r>
      <w:r w:rsidR="00DC2DE8">
        <w:rPr>
          <w:rFonts w:ascii="Arial" w:hAnsi="Arial" w:cs="Arial"/>
          <w:iCs/>
          <w:smallCaps/>
          <w:sz w:val="28"/>
          <w:lang w:val="es-CO"/>
        </w:rPr>
        <w:t xml:space="preserve">diecisiete </w:t>
      </w:r>
      <w:r w:rsidR="003913E3" w:rsidRPr="003F672F">
        <w:rPr>
          <w:rFonts w:ascii="Arial" w:hAnsi="Arial" w:cs="Arial"/>
          <w:iCs/>
          <w:smallCaps/>
          <w:sz w:val="28"/>
          <w:lang w:val="es-CO"/>
        </w:rPr>
        <w:t>(</w:t>
      </w:r>
      <w:r w:rsidR="00DC2DE8">
        <w:rPr>
          <w:rFonts w:ascii="Arial" w:hAnsi="Arial" w:cs="Arial"/>
          <w:iCs/>
          <w:smallCaps/>
          <w:sz w:val="28"/>
          <w:lang w:val="es-CO"/>
        </w:rPr>
        <w:t>2017</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92D21" w:rsidRPr="00311FCA" w:rsidRDefault="00A92D21" w:rsidP="00F839CE">
      <w:pPr>
        <w:pStyle w:val="Textoindependiente"/>
        <w:spacing w:line="360" w:lineRule="auto"/>
        <w:rPr>
          <w:rFonts w:ascii="Arial" w:hAnsi="Arial" w:cs="Arial"/>
          <w:sz w:val="24"/>
          <w:szCs w:val="24"/>
          <w:lang w:val="es-CO"/>
        </w:rPr>
      </w:pPr>
    </w:p>
    <w:p w:rsidR="003913E3" w:rsidRPr="004D623C" w:rsidRDefault="004D623C" w:rsidP="00F839CE">
      <w:pPr>
        <w:pStyle w:val="Textoindependien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3913E3" w:rsidRPr="00066D06" w:rsidRDefault="003913E3" w:rsidP="00F839CE">
      <w:pPr>
        <w:pStyle w:val="Textoindependiente"/>
        <w:spacing w:line="360" w:lineRule="auto"/>
        <w:rPr>
          <w:rFonts w:ascii="Arial" w:hAnsi="Arial" w:cs="Arial"/>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066D06" w:rsidRDefault="003913E3" w:rsidP="00F839CE">
      <w:pPr>
        <w:pStyle w:val="Textoindependiente"/>
        <w:spacing w:line="360" w:lineRule="auto"/>
        <w:rPr>
          <w:rFonts w:ascii="Arial" w:hAnsi="Arial" w:cs="Arial"/>
          <w:szCs w:val="24"/>
        </w:rPr>
      </w:pPr>
    </w:p>
    <w:p w:rsidR="003913E3" w:rsidRPr="004D623C" w:rsidRDefault="004D623C" w:rsidP="00F839CE">
      <w:pPr>
        <w:pStyle w:val="Textoindependiente"/>
        <w:numPr>
          <w:ilvl w:val="0"/>
          <w:numId w:val="1"/>
        </w:numPr>
        <w:spacing w:line="360" w:lineRule="auto"/>
        <w:rPr>
          <w:rFonts w:ascii="Arial" w:hAnsi="Arial" w:cs="Arial"/>
          <w:smallCaps/>
          <w:sz w:val="24"/>
          <w:szCs w:val="24"/>
        </w:rPr>
      </w:pPr>
      <w:r w:rsidRPr="004D623C">
        <w:rPr>
          <w:rFonts w:ascii="Arial" w:hAnsi="Arial" w:cs="Arial"/>
          <w:smallCaps/>
          <w:sz w:val="28"/>
          <w:szCs w:val="24"/>
        </w:rPr>
        <w:t>La síntesis de los supuestos fácticos relevantes</w:t>
      </w:r>
    </w:p>
    <w:p w:rsidR="003913E3" w:rsidRPr="00066D06" w:rsidRDefault="003913E3" w:rsidP="00F839CE">
      <w:pPr>
        <w:pStyle w:val="Textoindependiente"/>
        <w:spacing w:line="360" w:lineRule="auto"/>
        <w:rPr>
          <w:rFonts w:ascii="Arial" w:hAnsi="Arial" w:cs="Arial"/>
          <w:szCs w:val="24"/>
        </w:rPr>
      </w:pPr>
    </w:p>
    <w:p w:rsidR="00B17C85" w:rsidRDefault="00B17C85" w:rsidP="00B17C85">
      <w:pPr>
        <w:pStyle w:val="Textoindependiente"/>
        <w:spacing w:line="360" w:lineRule="auto"/>
        <w:rPr>
          <w:rFonts w:ascii="Arial" w:hAnsi="Arial" w:cs="Arial"/>
          <w:color w:val="000000"/>
          <w:sz w:val="24"/>
          <w:szCs w:val="24"/>
          <w:lang w:val="es-CO"/>
        </w:rPr>
      </w:pPr>
      <w:r>
        <w:rPr>
          <w:rFonts w:ascii="Arial" w:hAnsi="Arial" w:cs="Arial"/>
          <w:sz w:val="24"/>
          <w:szCs w:val="24"/>
        </w:rPr>
        <w:t>Se in</w:t>
      </w:r>
      <w:r w:rsidR="00C4506C">
        <w:rPr>
          <w:rFonts w:ascii="Arial" w:hAnsi="Arial" w:cs="Arial"/>
          <w:sz w:val="24"/>
          <w:szCs w:val="24"/>
        </w:rPr>
        <w:t xml:space="preserve">dicó </w:t>
      </w:r>
      <w:r>
        <w:rPr>
          <w:rFonts w:ascii="Arial" w:hAnsi="Arial" w:cs="Arial"/>
          <w:sz w:val="24"/>
          <w:szCs w:val="24"/>
        </w:rPr>
        <w:t>que el 2</w:t>
      </w:r>
      <w:r w:rsidR="00C4506C">
        <w:rPr>
          <w:rFonts w:ascii="Arial" w:hAnsi="Arial" w:cs="Arial"/>
          <w:sz w:val="24"/>
          <w:szCs w:val="24"/>
        </w:rPr>
        <w:t>3</w:t>
      </w:r>
      <w:r>
        <w:rPr>
          <w:rFonts w:ascii="Arial" w:hAnsi="Arial" w:cs="Arial"/>
          <w:sz w:val="24"/>
          <w:szCs w:val="24"/>
        </w:rPr>
        <w:t>-</w:t>
      </w:r>
      <w:r w:rsidR="00E80D4F">
        <w:rPr>
          <w:rFonts w:ascii="Arial" w:hAnsi="Arial" w:cs="Arial"/>
          <w:sz w:val="24"/>
          <w:szCs w:val="24"/>
        </w:rPr>
        <w:t>12</w:t>
      </w:r>
      <w:r>
        <w:rPr>
          <w:rFonts w:ascii="Arial" w:hAnsi="Arial" w:cs="Arial"/>
          <w:sz w:val="24"/>
          <w:szCs w:val="24"/>
        </w:rPr>
        <w:t xml:space="preserve">-2016 </w:t>
      </w:r>
      <w:r w:rsidR="00E80D4F">
        <w:rPr>
          <w:rFonts w:ascii="Arial" w:hAnsi="Arial" w:cs="Arial"/>
          <w:sz w:val="24"/>
          <w:szCs w:val="24"/>
        </w:rPr>
        <w:t xml:space="preserve">el médico laboral de la Administradora Colombiana de Pensiones </w:t>
      </w:r>
      <w:r>
        <w:rPr>
          <w:rFonts w:ascii="Arial" w:hAnsi="Arial" w:cs="Arial"/>
          <w:sz w:val="24"/>
          <w:szCs w:val="24"/>
        </w:rPr>
        <w:t xml:space="preserve"> calificó la pérdida de capacidad laboral de la actora; inconforme con la decisión, el </w:t>
      </w:r>
      <w:r w:rsidR="00E80D4F">
        <w:rPr>
          <w:rFonts w:ascii="Arial" w:hAnsi="Arial" w:cs="Arial"/>
          <w:sz w:val="24"/>
          <w:szCs w:val="24"/>
        </w:rPr>
        <w:t>29</w:t>
      </w:r>
      <w:r>
        <w:rPr>
          <w:rFonts w:ascii="Arial" w:hAnsi="Arial" w:cs="Arial"/>
          <w:sz w:val="24"/>
          <w:szCs w:val="24"/>
        </w:rPr>
        <w:t>-1</w:t>
      </w:r>
      <w:r w:rsidR="00E80D4F">
        <w:rPr>
          <w:rFonts w:ascii="Arial" w:hAnsi="Arial" w:cs="Arial"/>
          <w:sz w:val="24"/>
          <w:szCs w:val="24"/>
        </w:rPr>
        <w:t>2</w:t>
      </w:r>
      <w:r>
        <w:rPr>
          <w:rFonts w:ascii="Arial" w:hAnsi="Arial" w:cs="Arial"/>
          <w:sz w:val="24"/>
          <w:szCs w:val="24"/>
        </w:rPr>
        <w:t xml:space="preserve">-2016, la recurrió en apelación, pero a la fecha de instaurada esta acción no se </w:t>
      </w:r>
      <w:r>
        <w:rPr>
          <w:rFonts w:ascii="Arial" w:hAnsi="Arial" w:cs="Arial"/>
          <w:sz w:val="24"/>
          <w:szCs w:val="24"/>
        </w:rPr>
        <w:lastRenderedPageBreak/>
        <w:t xml:space="preserve">había remitido la documentación </w:t>
      </w:r>
      <w:r>
        <w:rPr>
          <w:rFonts w:ascii="Arial" w:hAnsi="Arial" w:cs="Arial"/>
          <w:sz w:val="24"/>
          <w:szCs w:val="24"/>
          <w:lang w:val="es-CO"/>
        </w:rPr>
        <w:t xml:space="preserve">a la Junta Nacional de Calificación de Invalidez, porque falta que </w:t>
      </w:r>
      <w:proofErr w:type="spellStart"/>
      <w:r>
        <w:rPr>
          <w:rFonts w:ascii="Arial" w:hAnsi="Arial" w:cs="Arial"/>
          <w:sz w:val="24"/>
          <w:szCs w:val="24"/>
          <w:lang w:val="es-CO"/>
        </w:rPr>
        <w:t>Colpensiones</w:t>
      </w:r>
      <w:proofErr w:type="spellEnd"/>
      <w:r>
        <w:rPr>
          <w:rFonts w:ascii="Arial" w:hAnsi="Arial" w:cs="Arial"/>
          <w:sz w:val="24"/>
          <w:szCs w:val="24"/>
          <w:lang w:val="es-CO"/>
        </w:rPr>
        <w:t xml:space="preserve"> pague los honorarios </w:t>
      </w:r>
      <w:r w:rsidRPr="00311FCA">
        <w:rPr>
          <w:rFonts w:ascii="Arial" w:hAnsi="Arial" w:cs="Arial"/>
          <w:color w:val="000000"/>
          <w:sz w:val="24"/>
          <w:szCs w:val="24"/>
          <w:lang w:val="es-CO"/>
        </w:rPr>
        <w:t>(Folio</w:t>
      </w:r>
      <w:r>
        <w:rPr>
          <w:rFonts w:ascii="Arial" w:hAnsi="Arial" w:cs="Arial"/>
          <w:color w:val="000000"/>
          <w:sz w:val="24"/>
          <w:szCs w:val="24"/>
          <w:lang w:val="es-CO"/>
        </w:rPr>
        <w:t>s</w:t>
      </w:r>
      <w:r w:rsidRPr="00311FCA">
        <w:rPr>
          <w:rFonts w:ascii="Arial" w:hAnsi="Arial" w:cs="Arial"/>
          <w:color w:val="000000"/>
          <w:sz w:val="24"/>
          <w:szCs w:val="24"/>
          <w:lang w:val="es-CO"/>
        </w:rPr>
        <w:t xml:space="preserve"> </w:t>
      </w:r>
      <w:r w:rsidR="00E80D4F">
        <w:rPr>
          <w:rFonts w:ascii="Arial" w:hAnsi="Arial" w:cs="Arial"/>
          <w:color w:val="000000"/>
          <w:sz w:val="24"/>
          <w:szCs w:val="24"/>
          <w:lang w:val="es-CO"/>
        </w:rPr>
        <w:t xml:space="preserve">10 </w:t>
      </w:r>
      <w:r>
        <w:rPr>
          <w:rFonts w:ascii="Arial" w:hAnsi="Arial" w:cs="Arial"/>
          <w:color w:val="000000"/>
          <w:sz w:val="24"/>
          <w:szCs w:val="24"/>
          <w:lang w:val="es-CO"/>
        </w:rPr>
        <w:t xml:space="preserve">a </w:t>
      </w:r>
      <w:r w:rsidR="00E80D4F">
        <w:rPr>
          <w:rFonts w:ascii="Arial" w:hAnsi="Arial" w:cs="Arial"/>
          <w:color w:val="000000"/>
          <w:sz w:val="24"/>
          <w:szCs w:val="24"/>
          <w:lang w:val="es-CO"/>
        </w:rPr>
        <w:t>13</w:t>
      </w:r>
      <w:r w:rsidR="00612104">
        <w:rPr>
          <w:rFonts w:ascii="Arial" w:hAnsi="Arial" w:cs="Arial"/>
          <w:color w:val="000000"/>
          <w:sz w:val="24"/>
          <w:szCs w:val="24"/>
          <w:lang w:val="es-CO"/>
        </w:rPr>
        <w:t>,</w:t>
      </w:r>
      <w:r w:rsidRPr="00311FCA">
        <w:rPr>
          <w:rFonts w:ascii="Arial" w:hAnsi="Arial" w:cs="Arial"/>
          <w:color w:val="000000"/>
          <w:sz w:val="24"/>
          <w:szCs w:val="24"/>
          <w:lang w:val="es-CO"/>
        </w:rPr>
        <w:t xml:space="preserve"> cuaderno </w:t>
      </w:r>
      <w:r w:rsidRPr="00386A25">
        <w:rPr>
          <w:rFonts w:ascii="Arial" w:hAnsi="Arial" w:cs="Arial"/>
          <w:color w:val="000000"/>
          <w:sz w:val="24"/>
          <w:lang w:val="es-CO"/>
        </w:rPr>
        <w:t>No.1</w:t>
      </w:r>
      <w:r w:rsidRPr="00311FCA">
        <w:rPr>
          <w:rFonts w:ascii="Arial" w:hAnsi="Arial" w:cs="Arial"/>
          <w:color w:val="000000"/>
          <w:sz w:val="24"/>
          <w:szCs w:val="24"/>
          <w:lang w:val="es-CO"/>
        </w:rPr>
        <w:t>).</w:t>
      </w:r>
    </w:p>
    <w:p w:rsidR="00996E1D" w:rsidRPr="00066D06" w:rsidRDefault="00996E1D" w:rsidP="00386A25">
      <w:pPr>
        <w:pStyle w:val="Textoindependiente"/>
        <w:spacing w:line="360" w:lineRule="auto"/>
        <w:rPr>
          <w:rFonts w:ascii="Arial" w:hAnsi="Arial" w:cs="Arial"/>
          <w:color w:val="000000"/>
          <w:szCs w:val="24"/>
          <w:lang w:val="es-CO"/>
        </w:rPr>
      </w:pPr>
    </w:p>
    <w:p w:rsidR="00386A25" w:rsidRPr="004D623C" w:rsidRDefault="00DC2DE8" w:rsidP="00386A25">
      <w:pPr>
        <w:pStyle w:val="Textoindependiente"/>
        <w:numPr>
          <w:ilvl w:val="0"/>
          <w:numId w:val="1"/>
        </w:numPr>
        <w:spacing w:line="360" w:lineRule="auto"/>
        <w:rPr>
          <w:rFonts w:ascii="Arial" w:hAnsi="Arial"/>
          <w:smallCaps/>
          <w:sz w:val="24"/>
          <w:szCs w:val="24"/>
        </w:rPr>
      </w:pPr>
      <w:r>
        <w:rPr>
          <w:rFonts w:ascii="Arial" w:hAnsi="Arial"/>
          <w:smallCaps/>
          <w:sz w:val="28"/>
          <w:szCs w:val="24"/>
        </w:rPr>
        <w:t xml:space="preserve">Los </w:t>
      </w:r>
      <w:r w:rsidR="004D623C">
        <w:rPr>
          <w:rFonts w:ascii="Arial" w:hAnsi="Arial"/>
          <w:smallCaps/>
          <w:sz w:val="28"/>
          <w:szCs w:val="24"/>
        </w:rPr>
        <w:t>derecho</w:t>
      </w:r>
      <w:r>
        <w:rPr>
          <w:rFonts w:ascii="Arial" w:hAnsi="Arial"/>
          <w:smallCaps/>
          <w:sz w:val="28"/>
          <w:szCs w:val="24"/>
        </w:rPr>
        <w:t>s</w:t>
      </w:r>
      <w:r w:rsidR="004D623C">
        <w:rPr>
          <w:rFonts w:ascii="Arial" w:hAnsi="Arial"/>
          <w:smallCaps/>
          <w:sz w:val="28"/>
          <w:szCs w:val="24"/>
        </w:rPr>
        <w:t xml:space="preserve"> presuntamente vulnerado</w:t>
      </w:r>
      <w:r>
        <w:rPr>
          <w:rFonts w:ascii="Arial" w:hAnsi="Arial"/>
          <w:smallCaps/>
          <w:sz w:val="28"/>
          <w:szCs w:val="24"/>
        </w:rPr>
        <w:t>s</w:t>
      </w:r>
    </w:p>
    <w:p w:rsidR="00D13C1E" w:rsidRPr="00066D06" w:rsidRDefault="00D13C1E" w:rsidP="00D13C1E">
      <w:pPr>
        <w:pStyle w:val="Textoindependiente"/>
        <w:spacing w:line="360" w:lineRule="auto"/>
        <w:ind w:left="360"/>
        <w:rPr>
          <w:rFonts w:ascii="Arial" w:hAnsi="Arial"/>
          <w:szCs w:val="24"/>
        </w:rPr>
      </w:pPr>
    </w:p>
    <w:p w:rsid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DC2DE8">
        <w:rPr>
          <w:rFonts w:ascii="Arial" w:hAnsi="Arial"/>
          <w:sz w:val="24"/>
          <w:szCs w:val="24"/>
        </w:rPr>
        <w:t xml:space="preserve">los </w:t>
      </w:r>
      <w:r w:rsidR="004D623C">
        <w:rPr>
          <w:rFonts w:ascii="Arial" w:hAnsi="Arial"/>
          <w:sz w:val="24"/>
          <w:szCs w:val="24"/>
        </w:rPr>
        <w:t>derecho</w:t>
      </w:r>
      <w:r w:rsidR="00DC2DE8">
        <w:rPr>
          <w:rFonts w:ascii="Arial" w:hAnsi="Arial"/>
          <w:sz w:val="24"/>
          <w:szCs w:val="24"/>
        </w:rPr>
        <w:t>s</w:t>
      </w:r>
      <w:r w:rsidR="004D623C">
        <w:rPr>
          <w:rFonts w:ascii="Arial" w:hAnsi="Arial"/>
          <w:sz w:val="24"/>
          <w:szCs w:val="24"/>
        </w:rPr>
        <w:t xml:space="preserve"> fundamental</w:t>
      </w:r>
      <w:r w:rsidR="00DC2DE8">
        <w:rPr>
          <w:rFonts w:ascii="Arial" w:hAnsi="Arial"/>
          <w:sz w:val="24"/>
          <w:szCs w:val="24"/>
        </w:rPr>
        <w:t>es</w:t>
      </w:r>
      <w:r w:rsidR="004B6FD7">
        <w:rPr>
          <w:rFonts w:ascii="Arial" w:hAnsi="Arial"/>
          <w:sz w:val="24"/>
          <w:szCs w:val="24"/>
        </w:rPr>
        <w:t xml:space="preserve"> a la vida, igualdad, vida en condiciones dignas; y</w:t>
      </w:r>
      <w:r w:rsidR="00B17C85">
        <w:rPr>
          <w:rFonts w:ascii="Arial" w:hAnsi="Arial"/>
          <w:sz w:val="24"/>
          <w:szCs w:val="24"/>
        </w:rPr>
        <w:t xml:space="preserve">, </w:t>
      </w:r>
      <w:r w:rsidR="00364162">
        <w:rPr>
          <w:rFonts w:ascii="Arial" w:hAnsi="Arial"/>
          <w:sz w:val="24"/>
          <w:szCs w:val="24"/>
        </w:rPr>
        <w:t>seguridad</w:t>
      </w:r>
      <w:r w:rsidR="004B6FD7">
        <w:rPr>
          <w:rFonts w:ascii="Arial" w:hAnsi="Arial"/>
          <w:sz w:val="24"/>
          <w:szCs w:val="24"/>
        </w:rPr>
        <w:t xml:space="preserve"> social</w:t>
      </w:r>
      <w:r w:rsidR="00B17C85">
        <w:rPr>
          <w:rFonts w:ascii="Arial" w:hAnsi="Arial"/>
          <w:sz w:val="24"/>
          <w:szCs w:val="24"/>
        </w:rPr>
        <w:t xml:space="preserve"> </w:t>
      </w:r>
      <w:r w:rsidRPr="00386A25">
        <w:rPr>
          <w:rFonts w:ascii="Arial" w:hAnsi="Arial"/>
          <w:sz w:val="24"/>
          <w:szCs w:val="24"/>
        </w:rPr>
        <w:t>(Folio</w:t>
      </w:r>
      <w:r w:rsidR="00F13AC7">
        <w:rPr>
          <w:rFonts w:ascii="Arial" w:hAnsi="Arial"/>
          <w:sz w:val="24"/>
          <w:szCs w:val="24"/>
        </w:rPr>
        <w:t xml:space="preserve"> </w:t>
      </w:r>
      <w:r w:rsidR="004B6FD7">
        <w:rPr>
          <w:rFonts w:ascii="Arial" w:hAnsi="Arial"/>
          <w:sz w:val="24"/>
          <w:szCs w:val="24"/>
        </w:rPr>
        <w:t>12</w:t>
      </w:r>
      <w:r>
        <w:rPr>
          <w:rFonts w:ascii="Arial" w:hAnsi="Arial"/>
          <w:sz w:val="24"/>
          <w:szCs w:val="24"/>
        </w:rPr>
        <w:t>,</w:t>
      </w:r>
      <w:r w:rsidRPr="00386A25">
        <w:rPr>
          <w:rFonts w:ascii="Arial" w:hAnsi="Arial" w:cs="Arial"/>
          <w:color w:val="000000"/>
          <w:sz w:val="24"/>
          <w:lang w:val="es-CO"/>
        </w:rPr>
        <w:t xml:space="preserve"> cuaderno No.1</w:t>
      </w:r>
      <w:r w:rsidRPr="00386A25">
        <w:rPr>
          <w:rFonts w:ascii="Arial" w:hAnsi="Arial"/>
          <w:sz w:val="24"/>
          <w:szCs w:val="24"/>
        </w:rPr>
        <w:t>).</w:t>
      </w:r>
    </w:p>
    <w:p w:rsidR="00B20A39" w:rsidRPr="00066D06" w:rsidRDefault="00B20A39" w:rsidP="00386A25">
      <w:pPr>
        <w:pStyle w:val="Textoindependiente"/>
        <w:widowControl w:val="0"/>
        <w:spacing w:line="360" w:lineRule="auto"/>
        <w:rPr>
          <w:rFonts w:ascii="Arial" w:hAnsi="Arial"/>
          <w:szCs w:val="24"/>
        </w:rPr>
      </w:pPr>
    </w:p>
    <w:p w:rsidR="004D623C" w:rsidRDefault="004D623C" w:rsidP="004D623C">
      <w:pPr>
        <w:pStyle w:val="Textoindependien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A92D21" w:rsidRPr="00066D06" w:rsidRDefault="00A92D21" w:rsidP="004D623C">
      <w:pPr>
        <w:pStyle w:val="Sinespaciado"/>
        <w:spacing w:line="360" w:lineRule="auto"/>
        <w:jc w:val="both"/>
        <w:rPr>
          <w:rFonts w:ascii="Arial" w:hAnsi="Arial" w:cs="Arial"/>
          <w:sz w:val="20"/>
        </w:rPr>
      </w:pPr>
    </w:p>
    <w:p w:rsidR="00B17C85" w:rsidRDefault="004D623C" w:rsidP="00B17C85">
      <w:pPr>
        <w:pStyle w:val="Sinespaciado"/>
        <w:spacing w:line="360" w:lineRule="auto"/>
        <w:jc w:val="both"/>
        <w:rPr>
          <w:rFonts w:ascii="Arial" w:hAnsi="Arial" w:cs="Arial"/>
          <w:sz w:val="24"/>
          <w:szCs w:val="24"/>
        </w:rPr>
      </w:pPr>
      <w:r w:rsidRPr="004D623C">
        <w:rPr>
          <w:rFonts w:ascii="Arial" w:hAnsi="Arial" w:cs="Arial"/>
          <w:sz w:val="24"/>
        </w:rPr>
        <w:t>Pretende que</w:t>
      </w:r>
      <w:r w:rsidR="00B17C85">
        <w:rPr>
          <w:rFonts w:ascii="Arial" w:hAnsi="Arial" w:cs="Arial"/>
          <w:sz w:val="24"/>
        </w:rPr>
        <w:t xml:space="preserve">: (i) Se </w:t>
      </w:r>
      <w:r w:rsidR="00B17C85">
        <w:rPr>
          <w:rFonts w:ascii="Arial" w:hAnsi="Arial" w:cs="Arial"/>
          <w:sz w:val="24"/>
          <w:szCs w:val="24"/>
        </w:rPr>
        <w:t>tutelen sus derechos fundamentales; y, (ii) Que se ordene</w:t>
      </w:r>
      <w:r w:rsidR="00612104">
        <w:rPr>
          <w:rFonts w:ascii="Arial" w:hAnsi="Arial" w:cs="Arial"/>
          <w:sz w:val="24"/>
          <w:szCs w:val="24"/>
        </w:rPr>
        <w:t xml:space="preserve"> a </w:t>
      </w:r>
      <w:proofErr w:type="spellStart"/>
      <w:r w:rsidR="00B17C85">
        <w:rPr>
          <w:rFonts w:ascii="Arial" w:hAnsi="Arial" w:cs="Arial"/>
          <w:sz w:val="24"/>
          <w:szCs w:val="24"/>
        </w:rPr>
        <w:t>Colpensiones</w:t>
      </w:r>
      <w:proofErr w:type="spellEnd"/>
      <w:r w:rsidR="00B17C85">
        <w:rPr>
          <w:rFonts w:ascii="Arial" w:hAnsi="Arial" w:cs="Arial"/>
          <w:sz w:val="24"/>
          <w:szCs w:val="24"/>
        </w:rPr>
        <w:t xml:space="preserve"> pagar los honorarios para que se desate la apelación </w:t>
      </w:r>
      <w:r w:rsidR="00612104">
        <w:rPr>
          <w:rFonts w:ascii="Arial" w:hAnsi="Arial" w:cs="Arial"/>
          <w:sz w:val="24"/>
          <w:szCs w:val="24"/>
        </w:rPr>
        <w:t>ante la Junta Regional de Calificación de Invalidez de Risaralda</w:t>
      </w:r>
      <w:r w:rsidR="00B17C85">
        <w:rPr>
          <w:rFonts w:ascii="Arial" w:hAnsi="Arial" w:cs="Arial"/>
          <w:sz w:val="24"/>
          <w:szCs w:val="24"/>
        </w:rPr>
        <w:t xml:space="preserve"> </w:t>
      </w:r>
      <w:r w:rsidR="00B17C85" w:rsidRPr="004D623C">
        <w:rPr>
          <w:rFonts w:ascii="Arial" w:hAnsi="Arial" w:cs="Arial"/>
          <w:sz w:val="24"/>
          <w:szCs w:val="24"/>
        </w:rPr>
        <w:t>(Folio</w:t>
      </w:r>
      <w:r w:rsidR="00B17C85">
        <w:rPr>
          <w:rFonts w:ascii="Arial" w:hAnsi="Arial" w:cs="Arial"/>
          <w:sz w:val="24"/>
          <w:szCs w:val="24"/>
        </w:rPr>
        <w:t xml:space="preserve"> </w:t>
      </w:r>
      <w:r w:rsidR="00612104">
        <w:rPr>
          <w:rFonts w:ascii="Arial" w:hAnsi="Arial" w:cs="Arial"/>
          <w:sz w:val="24"/>
          <w:szCs w:val="24"/>
        </w:rPr>
        <w:t>12</w:t>
      </w:r>
      <w:r w:rsidR="00B17C85" w:rsidRPr="004D623C">
        <w:rPr>
          <w:rFonts w:ascii="Arial" w:hAnsi="Arial" w:cs="Arial"/>
          <w:sz w:val="24"/>
          <w:szCs w:val="24"/>
        </w:rPr>
        <w:t xml:space="preserve">, </w:t>
      </w:r>
      <w:r w:rsidR="00B17C85" w:rsidRPr="004D623C">
        <w:rPr>
          <w:rFonts w:ascii="Arial" w:hAnsi="Arial" w:cs="Arial"/>
          <w:sz w:val="24"/>
        </w:rPr>
        <w:t>cuaderno No.1</w:t>
      </w:r>
      <w:r w:rsidR="00B17C85" w:rsidRPr="004D623C">
        <w:rPr>
          <w:rFonts w:ascii="Arial" w:hAnsi="Arial" w:cs="Arial"/>
          <w:sz w:val="24"/>
          <w:szCs w:val="24"/>
        </w:rPr>
        <w:t xml:space="preserve">). </w:t>
      </w:r>
    </w:p>
    <w:p w:rsidR="008F00BF" w:rsidRPr="00066D06" w:rsidRDefault="008F00BF" w:rsidP="004D623C">
      <w:pPr>
        <w:pStyle w:val="Sinespaciado"/>
        <w:spacing w:line="360" w:lineRule="auto"/>
        <w:jc w:val="both"/>
        <w:rPr>
          <w:rFonts w:ascii="Arial" w:hAnsi="Arial" w:cs="Arial"/>
          <w:sz w:val="20"/>
          <w:szCs w:val="24"/>
        </w:rPr>
      </w:pPr>
    </w:p>
    <w:p w:rsidR="003913E3" w:rsidRPr="004D623C" w:rsidRDefault="004D623C" w:rsidP="00F839CE">
      <w:pPr>
        <w:pStyle w:val="Textoindependiente"/>
        <w:widowControl w:val="0"/>
        <w:numPr>
          <w:ilvl w:val="0"/>
          <w:numId w:val="1"/>
        </w:numPr>
        <w:spacing w:line="360" w:lineRule="auto"/>
        <w:rPr>
          <w:rFonts w:ascii="Arial" w:hAnsi="Arial" w:cs="Arial"/>
          <w:smallCaps/>
          <w:sz w:val="28"/>
          <w:szCs w:val="24"/>
        </w:rPr>
      </w:pPr>
      <w:r w:rsidRPr="004D623C">
        <w:rPr>
          <w:rFonts w:ascii="Arial" w:hAnsi="Arial" w:cs="Arial"/>
          <w:smallCaps/>
          <w:sz w:val="28"/>
          <w:szCs w:val="24"/>
        </w:rPr>
        <w:t>La sinopsis de la crónica procesal</w:t>
      </w:r>
    </w:p>
    <w:p w:rsidR="003913E3" w:rsidRPr="00066D06" w:rsidRDefault="003913E3" w:rsidP="00B942B6">
      <w:pPr>
        <w:pStyle w:val="Textoindependiente"/>
        <w:spacing w:line="360" w:lineRule="auto"/>
        <w:rPr>
          <w:rFonts w:ascii="Arial" w:hAnsi="Arial" w:cs="Arial"/>
          <w:szCs w:val="24"/>
        </w:rPr>
      </w:pPr>
    </w:p>
    <w:p w:rsidR="00540EB5" w:rsidRPr="00020AA3" w:rsidRDefault="00297321" w:rsidP="00ED5205">
      <w:pPr>
        <w:pStyle w:val="Textoindependiente"/>
        <w:widowControl w:val="0"/>
        <w:spacing w:line="360" w:lineRule="auto"/>
        <w:rPr>
          <w:rFonts w:ascii="Arial" w:hAnsi="Arial"/>
          <w:sz w:val="24"/>
        </w:rPr>
      </w:pPr>
      <w:r>
        <w:rPr>
          <w:rFonts w:ascii="Arial" w:hAnsi="Arial"/>
          <w:sz w:val="24"/>
        </w:rPr>
        <w:t>La acción fue radicada en el Juzgado Primero de</w:t>
      </w:r>
      <w:r w:rsidR="00B555F0">
        <w:rPr>
          <w:rFonts w:ascii="Arial" w:hAnsi="Arial"/>
          <w:sz w:val="24"/>
        </w:rPr>
        <w:t xml:space="preserve"> Familia de</w:t>
      </w:r>
      <w:r>
        <w:rPr>
          <w:rFonts w:ascii="Arial" w:hAnsi="Arial"/>
          <w:sz w:val="24"/>
        </w:rPr>
        <w:t xml:space="preserve"> Pereira, que con</w:t>
      </w:r>
      <w:r w:rsidR="00E23D2E" w:rsidRPr="00020AA3">
        <w:rPr>
          <w:rFonts w:ascii="Arial" w:hAnsi="Arial"/>
          <w:sz w:val="24"/>
        </w:rPr>
        <w:t xml:space="preserve"> providencia del </w:t>
      </w:r>
      <w:r w:rsidR="00612104">
        <w:rPr>
          <w:rFonts w:ascii="Arial" w:hAnsi="Arial"/>
          <w:sz w:val="24"/>
        </w:rPr>
        <w:t>03-03</w:t>
      </w:r>
      <w:r w:rsidR="00364162" w:rsidRPr="00020AA3">
        <w:rPr>
          <w:rFonts w:ascii="Arial" w:hAnsi="Arial"/>
          <w:sz w:val="24"/>
        </w:rPr>
        <w:t>-</w:t>
      </w:r>
      <w:r w:rsidR="00B17C85">
        <w:rPr>
          <w:rFonts w:ascii="Arial" w:hAnsi="Arial"/>
          <w:sz w:val="24"/>
        </w:rPr>
        <w:t xml:space="preserve">2017 </w:t>
      </w:r>
      <w:r w:rsidR="00E23D2E" w:rsidRPr="00020AA3">
        <w:rPr>
          <w:rFonts w:ascii="Arial" w:hAnsi="Arial"/>
          <w:sz w:val="24"/>
        </w:rPr>
        <w:t>admitió</w:t>
      </w:r>
      <w:r w:rsidR="008F00BF" w:rsidRPr="00020AA3">
        <w:rPr>
          <w:rFonts w:ascii="Arial" w:hAnsi="Arial"/>
          <w:sz w:val="24"/>
        </w:rPr>
        <w:t xml:space="preserve">, vinculó a quienes estimó conveniente </w:t>
      </w:r>
      <w:r w:rsidR="00E23D2E" w:rsidRPr="00020AA3">
        <w:rPr>
          <w:rFonts w:ascii="Arial" w:hAnsi="Arial"/>
          <w:sz w:val="24"/>
        </w:rPr>
        <w:t>y ordenó notificar a las partes (Folio</w:t>
      </w:r>
      <w:r w:rsidR="00FB469C" w:rsidRPr="00020AA3">
        <w:rPr>
          <w:rFonts w:ascii="Arial" w:hAnsi="Arial"/>
          <w:sz w:val="24"/>
        </w:rPr>
        <w:t xml:space="preserve"> </w:t>
      </w:r>
      <w:r w:rsidR="00612104">
        <w:rPr>
          <w:rFonts w:ascii="Arial" w:hAnsi="Arial"/>
          <w:sz w:val="24"/>
        </w:rPr>
        <w:t>14</w:t>
      </w:r>
      <w:r w:rsidR="00E35899" w:rsidRPr="00020AA3">
        <w:rPr>
          <w:rFonts w:ascii="Arial" w:hAnsi="Arial"/>
          <w:sz w:val="24"/>
        </w:rPr>
        <w:t>, ibídem</w:t>
      </w:r>
      <w:r w:rsidR="00E23D2E" w:rsidRPr="00020AA3">
        <w:rPr>
          <w:rFonts w:ascii="Arial" w:hAnsi="Arial"/>
          <w:sz w:val="24"/>
        </w:rPr>
        <w:t>)</w:t>
      </w:r>
      <w:r w:rsidR="007559DA">
        <w:rPr>
          <w:rFonts w:ascii="Arial" w:hAnsi="Arial"/>
          <w:sz w:val="24"/>
        </w:rPr>
        <w:t xml:space="preserve">; luego, el </w:t>
      </w:r>
      <w:r w:rsidR="00B17C85">
        <w:rPr>
          <w:rFonts w:ascii="Arial" w:hAnsi="Arial"/>
          <w:sz w:val="24"/>
        </w:rPr>
        <w:t>1</w:t>
      </w:r>
      <w:r w:rsidR="00612104">
        <w:rPr>
          <w:rFonts w:ascii="Arial" w:hAnsi="Arial"/>
          <w:sz w:val="24"/>
        </w:rPr>
        <w:t>5</w:t>
      </w:r>
      <w:r w:rsidR="00B17C85">
        <w:rPr>
          <w:rFonts w:ascii="Arial" w:hAnsi="Arial"/>
          <w:sz w:val="24"/>
        </w:rPr>
        <w:t>-0</w:t>
      </w:r>
      <w:r w:rsidR="00612104">
        <w:rPr>
          <w:rFonts w:ascii="Arial" w:hAnsi="Arial"/>
          <w:sz w:val="24"/>
        </w:rPr>
        <w:t>3</w:t>
      </w:r>
      <w:r w:rsidR="00DC2DE8" w:rsidRPr="00020AA3">
        <w:rPr>
          <w:rFonts w:ascii="Arial" w:hAnsi="Arial"/>
          <w:sz w:val="24"/>
        </w:rPr>
        <w:t>-</w:t>
      </w:r>
      <w:r w:rsidR="00B17C85">
        <w:rPr>
          <w:rFonts w:ascii="Arial" w:hAnsi="Arial"/>
          <w:sz w:val="24"/>
        </w:rPr>
        <w:t>2017</w:t>
      </w:r>
      <w:r w:rsidR="007559DA">
        <w:rPr>
          <w:rFonts w:ascii="Arial" w:hAnsi="Arial"/>
          <w:sz w:val="24"/>
        </w:rPr>
        <w:t xml:space="preserve"> p</w:t>
      </w:r>
      <w:r w:rsidR="007559DA" w:rsidRPr="00020AA3">
        <w:rPr>
          <w:rFonts w:ascii="Arial" w:hAnsi="Arial"/>
          <w:sz w:val="24"/>
        </w:rPr>
        <w:t>rofirió sentencia</w:t>
      </w:r>
      <w:r w:rsidR="007559DA">
        <w:rPr>
          <w:rFonts w:ascii="Arial" w:hAnsi="Arial"/>
          <w:sz w:val="24"/>
        </w:rPr>
        <w:t xml:space="preserve"> que </w:t>
      </w:r>
      <w:r w:rsidR="00540EB5" w:rsidRPr="00020AA3">
        <w:rPr>
          <w:rFonts w:ascii="Arial" w:hAnsi="Arial"/>
          <w:sz w:val="24"/>
        </w:rPr>
        <w:t xml:space="preserve">amparó </w:t>
      </w:r>
      <w:r w:rsidR="00B17C85">
        <w:rPr>
          <w:rFonts w:ascii="Arial" w:hAnsi="Arial"/>
          <w:sz w:val="24"/>
        </w:rPr>
        <w:t xml:space="preserve">los derechos fundamentales </w:t>
      </w:r>
      <w:r w:rsidR="00E23D2E" w:rsidRPr="00020AA3">
        <w:rPr>
          <w:rFonts w:ascii="Arial" w:hAnsi="Arial"/>
          <w:sz w:val="24"/>
        </w:rPr>
        <w:t xml:space="preserve">(Folios </w:t>
      </w:r>
      <w:r w:rsidR="00612104">
        <w:rPr>
          <w:rFonts w:ascii="Arial" w:hAnsi="Arial"/>
          <w:sz w:val="24"/>
        </w:rPr>
        <w:t>22</w:t>
      </w:r>
      <w:r w:rsidR="00B17C85">
        <w:rPr>
          <w:rFonts w:ascii="Arial" w:hAnsi="Arial"/>
          <w:sz w:val="24"/>
        </w:rPr>
        <w:t xml:space="preserve"> a </w:t>
      </w:r>
      <w:r w:rsidR="00612104">
        <w:rPr>
          <w:rFonts w:ascii="Arial" w:hAnsi="Arial"/>
          <w:sz w:val="24"/>
        </w:rPr>
        <w:t>27</w:t>
      </w:r>
      <w:r w:rsidR="00E23D2E" w:rsidRPr="00020AA3">
        <w:rPr>
          <w:rFonts w:ascii="Arial" w:hAnsi="Arial"/>
          <w:sz w:val="24"/>
        </w:rPr>
        <w:t xml:space="preserve">, </w:t>
      </w:r>
      <w:r w:rsidR="004A5B43" w:rsidRPr="00020AA3">
        <w:rPr>
          <w:rFonts w:ascii="Arial" w:hAnsi="Arial"/>
          <w:sz w:val="24"/>
        </w:rPr>
        <w:t>ibídem</w:t>
      </w:r>
      <w:r w:rsidR="00E23D2E" w:rsidRPr="00020AA3">
        <w:rPr>
          <w:rFonts w:ascii="Arial" w:hAnsi="Arial"/>
          <w:sz w:val="24"/>
        </w:rPr>
        <w:t>)</w:t>
      </w:r>
      <w:r w:rsidR="008F00BF" w:rsidRPr="00020AA3">
        <w:rPr>
          <w:rFonts w:ascii="Arial" w:hAnsi="Arial"/>
          <w:sz w:val="24"/>
        </w:rPr>
        <w:t>;</w:t>
      </w:r>
      <w:r w:rsidR="007559DA">
        <w:rPr>
          <w:rFonts w:ascii="Arial" w:hAnsi="Arial"/>
          <w:sz w:val="24"/>
        </w:rPr>
        <w:t xml:space="preserve"> y, finalmente</w:t>
      </w:r>
      <w:r w:rsidR="00540EB5" w:rsidRPr="00020AA3">
        <w:rPr>
          <w:rFonts w:ascii="Arial" w:hAnsi="Arial"/>
          <w:sz w:val="24"/>
        </w:rPr>
        <w:t xml:space="preserve">, con </w:t>
      </w:r>
      <w:r w:rsidR="00E35899" w:rsidRPr="00020AA3">
        <w:rPr>
          <w:rFonts w:ascii="Arial" w:hAnsi="Arial"/>
          <w:sz w:val="24"/>
        </w:rPr>
        <w:t xml:space="preserve">auto </w:t>
      </w:r>
      <w:r w:rsidR="00E23D2E" w:rsidRPr="00020AA3">
        <w:rPr>
          <w:rFonts w:ascii="Arial" w:hAnsi="Arial"/>
          <w:sz w:val="24"/>
        </w:rPr>
        <w:t xml:space="preserve">del </w:t>
      </w:r>
      <w:r w:rsidR="00B17C85">
        <w:rPr>
          <w:rFonts w:ascii="Arial" w:hAnsi="Arial"/>
          <w:sz w:val="24"/>
        </w:rPr>
        <w:t>2</w:t>
      </w:r>
      <w:r w:rsidR="00F52CB0">
        <w:rPr>
          <w:rFonts w:ascii="Arial" w:hAnsi="Arial"/>
          <w:sz w:val="24"/>
        </w:rPr>
        <w:t>4-03</w:t>
      </w:r>
      <w:r w:rsidR="00B17C85">
        <w:rPr>
          <w:rFonts w:ascii="Arial" w:hAnsi="Arial"/>
          <w:sz w:val="24"/>
        </w:rPr>
        <w:t>-2017</w:t>
      </w:r>
      <w:r w:rsidR="00540EB5" w:rsidRPr="00020AA3">
        <w:rPr>
          <w:rFonts w:ascii="Arial" w:hAnsi="Arial"/>
          <w:sz w:val="24"/>
        </w:rPr>
        <w:t>,</w:t>
      </w:r>
      <w:r w:rsidR="00DC2DE8" w:rsidRPr="00020AA3">
        <w:rPr>
          <w:rFonts w:ascii="Arial" w:hAnsi="Arial"/>
          <w:sz w:val="24"/>
        </w:rPr>
        <w:t xml:space="preserve"> </w:t>
      </w:r>
      <w:r w:rsidR="007559DA">
        <w:rPr>
          <w:rFonts w:ascii="Arial" w:hAnsi="Arial"/>
          <w:sz w:val="24"/>
        </w:rPr>
        <w:t xml:space="preserve">se </w:t>
      </w:r>
      <w:r w:rsidR="00E23D2E" w:rsidRPr="00020AA3">
        <w:rPr>
          <w:rFonts w:ascii="Arial" w:hAnsi="Arial"/>
          <w:sz w:val="24"/>
        </w:rPr>
        <w:t xml:space="preserve">concedió la impugnación formulada por la </w:t>
      </w:r>
      <w:r w:rsidR="003F672F" w:rsidRPr="00020AA3">
        <w:rPr>
          <w:rFonts w:ascii="Arial" w:hAnsi="Arial"/>
          <w:sz w:val="24"/>
        </w:rPr>
        <w:t>accionada</w:t>
      </w:r>
      <w:r w:rsidR="00540EB5" w:rsidRPr="00020AA3">
        <w:rPr>
          <w:rFonts w:ascii="Arial" w:hAnsi="Arial"/>
          <w:sz w:val="24"/>
        </w:rPr>
        <w:t xml:space="preserve"> </w:t>
      </w:r>
      <w:r w:rsidR="00E23D2E" w:rsidRPr="00020AA3">
        <w:rPr>
          <w:rFonts w:ascii="Arial" w:hAnsi="Arial"/>
          <w:sz w:val="24"/>
        </w:rPr>
        <w:t xml:space="preserve">(Folio </w:t>
      </w:r>
      <w:r w:rsidR="00F52CB0">
        <w:rPr>
          <w:rFonts w:ascii="Arial" w:hAnsi="Arial"/>
          <w:sz w:val="24"/>
        </w:rPr>
        <w:t>53</w:t>
      </w:r>
      <w:r w:rsidR="00866FC7" w:rsidRPr="00020AA3">
        <w:rPr>
          <w:rFonts w:ascii="Arial" w:hAnsi="Arial"/>
          <w:sz w:val="24"/>
        </w:rPr>
        <w:t>, ibídem</w:t>
      </w:r>
      <w:r w:rsidR="00E23D2E" w:rsidRPr="00020AA3">
        <w:rPr>
          <w:rFonts w:ascii="Arial" w:hAnsi="Arial"/>
          <w:sz w:val="24"/>
        </w:rPr>
        <w:t>)</w:t>
      </w:r>
      <w:r w:rsidR="00540EB5" w:rsidRPr="00020AA3">
        <w:rPr>
          <w:rFonts w:ascii="Arial" w:hAnsi="Arial"/>
          <w:sz w:val="24"/>
        </w:rPr>
        <w:t>.</w:t>
      </w:r>
    </w:p>
    <w:p w:rsidR="00540EB5" w:rsidRPr="00066D06" w:rsidRDefault="00540EB5" w:rsidP="00ED5205">
      <w:pPr>
        <w:pStyle w:val="Textoindependiente"/>
        <w:widowControl w:val="0"/>
        <w:spacing w:line="360" w:lineRule="auto"/>
        <w:rPr>
          <w:rFonts w:ascii="Arial" w:hAnsi="Arial"/>
        </w:rPr>
      </w:pPr>
    </w:p>
    <w:p w:rsidR="00ED5205" w:rsidRDefault="00B555F0" w:rsidP="00ED5205">
      <w:pPr>
        <w:pStyle w:val="Textoindependiente"/>
        <w:widowControl w:val="0"/>
        <w:spacing w:line="360" w:lineRule="auto"/>
        <w:rPr>
          <w:rFonts w:ascii="Arial" w:hAnsi="Arial" w:cs="Arial"/>
          <w:sz w:val="24"/>
          <w:szCs w:val="24"/>
        </w:rPr>
      </w:pPr>
      <w:r w:rsidRPr="00020AA3">
        <w:rPr>
          <w:rFonts w:ascii="Arial" w:hAnsi="Arial"/>
          <w:sz w:val="24"/>
        </w:rPr>
        <w:t xml:space="preserve">La </w:t>
      </w:r>
      <w:proofErr w:type="spellStart"/>
      <w:r w:rsidRPr="00020AA3">
        <w:rPr>
          <w:rFonts w:ascii="Arial" w:hAnsi="Arial"/>
          <w:sz w:val="24"/>
        </w:rPr>
        <w:t>opugnante</w:t>
      </w:r>
      <w:proofErr w:type="spellEnd"/>
      <w:r w:rsidRPr="00020AA3">
        <w:rPr>
          <w:rFonts w:ascii="Arial" w:hAnsi="Arial"/>
          <w:sz w:val="24"/>
        </w:rPr>
        <w:t xml:space="preserve"> refirió que </w:t>
      </w:r>
      <w:r>
        <w:rPr>
          <w:rFonts w:ascii="Arial" w:hAnsi="Arial"/>
          <w:sz w:val="24"/>
        </w:rPr>
        <w:t>con oficio del 11-03-2017, enviado mediante guía GN0367015244155</w:t>
      </w:r>
      <w:r w:rsidR="00E939C5">
        <w:rPr>
          <w:rFonts w:ascii="Arial" w:hAnsi="Arial"/>
          <w:sz w:val="24"/>
        </w:rPr>
        <w:t>,</w:t>
      </w:r>
      <w:r>
        <w:rPr>
          <w:rFonts w:ascii="Arial" w:hAnsi="Arial"/>
          <w:sz w:val="24"/>
        </w:rPr>
        <w:t xml:space="preserve"> informó a la parte actora </w:t>
      </w:r>
      <w:r>
        <w:rPr>
          <w:rFonts w:ascii="Arial" w:hAnsi="Arial" w:cs="Arial"/>
          <w:sz w:val="24"/>
          <w:szCs w:val="24"/>
        </w:rPr>
        <w:t>que mediante la Resolución No.10082 de 2017 ordenó el pago de los honorarios para que se tramitara la apelación presentada</w:t>
      </w:r>
      <w:r w:rsidRPr="00020AA3">
        <w:rPr>
          <w:rFonts w:ascii="Arial" w:hAnsi="Arial" w:cs="Arial"/>
          <w:sz w:val="24"/>
          <w:szCs w:val="24"/>
        </w:rPr>
        <w:t>. Solicitó declarar la carencia actual de objeto (Folios</w:t>
      </w:r>
      <w:r>
        <w:rPr>
          <w:rFonts w:ascii="Arial" w:hAnsi="Arial" w:cs="Arial"/>
          <w:sz w:val="24"/>
          <w:szCs w:val="24"/>
        </w:rPr>
        <w:t xml:space="preserve"> 33 a 36</w:t>
      </w:r>
      <w:r w:rsidR="00111511">
        <w:rPr>
          <w:rFonts w:ascii="Arial" w:hAnsi="Arial" w:cs="Arial"/>
          <w:sz w:val="24"/>
          <w:szCs w:val="24"/>
        </w:rPr>
        <w:t>, ib.</w:t>
      </w:r>
      <w:r w:rsidRPr="00020AA3">
        <w:rPr>
          <w:rFonts w:ascii="Arial" w:hAnsi="Arial" w:cs="Arial"/>
          <w:sz w:val="24"/>
          <w:szCs w:val="24"/>
        </w:rPr>
        <w:t xml:space="preserve">). Arrimó copia </w:t>
      </w:r>
      <w:r>
        <w:rPr>
          <w:rFonts w:ascii="Arial" w:hAnsi="Arial" w:cs="Arial"/>
          <w:sz w:val="24"/>
          <w:szCs w:val="24"/>
        </w:rPr>
        <w:t xml:space="preserve">de los aludidos documentos </w:t>
      </w:r>
      <w:r w:rsidRPr="00020AA3">
        <w:rPr>
          <w:rFonts w:ascii="Arial" w:hAnsi="Arial" w:cs="Arial"/>
          <w:sz w:val="24"/>
          <w:szCs w:val="24"/>
        </w:rPr>
        <w:t xml:space="preserve">(Folios </w:t>
      </w:r>
      <w:r>
        <w:rPr>
          <w:rFonts w:ascii="Arial" w:hAnsi="Arial" w:cs="Arial"/>
          <w:sz w:val="24"/>
          <w:szCs w:val="24"/>
        </w:rPr>
        <w:t>37 a 42</w:t>
      </w:r>
      <w:r w:rsidRPr="00020AA3">
        <w:rPr>
          <w:rFonts w:ascii="Arial" w:hAnsi="Arial" w:cs="Arial"/>
          <w:sz w:val="24"/>
          <w:szCs w:val="24"/>
        </w:rPr>
        <w:t>, ib.).</w:t>
      </w:r>
      <w:r w:rsidR="0059669F">
        <w:rPr>
          <w:rFonts w:ascii="Arial" w:hAnsi="Arial" w:cs="Arial"/>
          <w:sz w:val="24"/>
          <w:szCs w:val="24"/>
        </w:rPr>
        <w:t xml:space="preserve"> Información corroborada por la accionante en constancia d</w:t>
      </w:r>
      <w:r w:rsidR="00F52CB0">
        <w:rPr>
          <w:rFonts w:ascii="Arial" w:hAnsi="Arial"/>
          <w:sz w:val="24"/>
        </w:rPr>
        <w:t xml:space="preserve">el 04-05-2017 </w:t>
      </w:r>
      <w:r w:rsidR="00ED5205" w:rsidRPr="00020AA3">
        <w:rPr>
          <w:rFonts w:ascii="Arial" w:hAnsi="Arial" w:cs="Arial"/>
          <w:sz w:val="24"/>
          <w:szCs w:val="24"/>
        </w:rPr>
        <w:t>(Folio</w:t>
      </w:r>
      <w:r w:rsidR="00F52CB0">
        <w:rPr>
          <w:rFonts w:ascii="Arial" w:hAnsi="Arial" w:cs="Arial"/>
          <w:sz w:val="24"/>
          <w:szCs w:val="24"/>
        </w:rPr>
        <w:t xml:space="preserve"> 3 v</w:t>
      </w:r>
      <w:r w:rsidR="00111511">
        <w:rPr>
          <w:rFonts w:ascii="Arial" w:hAnsi="Arial" w:cs="Arial"/>
          <w:sz w:val="24"/>
          <w:szCs w:val="24"/>
        </w:rPr>
        <w:t>uel</w:t>
      </w:r>
      <w:r w:rsidR="00F52CB0">
        <w:rPr>
          <w:rFonts w:ascii="Arial" w:hAnsi="Arial" w:cs="Arial"/>
          <w:sz w:val="24"/>
          <w:szCs w:val="24"/>
        </w:rPr>
        <w:t>to,</w:t>
      </w:r>
      <w:r w:rsidR="0059669F">
        <w:rPr>
          <w:rFonts w:ascii="Arial" w:hAnsi="Arial" w:cs="Arial"/>
          <w:sz w:val="24"/>
          <w:szCs w:val="24"/>
        </w:rPr>
        <w:t xml:space="preserve"> cuaderno No.2</w:t>
      </w:r>
      <w:r w:rsidR="00ED5205" w:rsidRPr="00020AA3">
        <w:rPr>
          <w:rFonts w:ascii="Arial" w:hAnsi="Arial" w:cs="Arial"/>
          <w:sz w:val="24"/>
          <w:szCs w:val="24"/>
        </w:rPr>
        <w:t>.).</w:t>
      </w:r>
      <w:r w:rsidR="00BC7EAB" w:rsidRPr="00020AA3">
        <w:rPr>
          <w:rFonts w:ascii="Arial" w:hAnsi="Arial" w:cs="Arial"/>
          <w:sz w:val="24"/>
          <w:szCs w:val="24"/>
        </w:rPr>
        <w:t xml:space="preserve"> </w:t>
      </w:r>
    </w:p>
    <w:p w:rsidR="007A49BB" w:rsidRPr="00311FCA" w:rsidRDefault="007A49BB" w:rsidP="00ED5205">
      <w:pPr>
        <w:pStyle w:val="Textoindependiente"/>
        <w:widowControl w:val="0"/>
        <w:spacing w:line="360" w:lineRule="auto"/>
        <w:rPr>
          <w:rFonts w:ascii="Arial" w:hAnsi="Arial" w:cs="Arial"/>
          <w:sz w:val="24"/>
          <w:szCs w:val="24"/>
        </w:rPr>
      </w:pPr>
    </w:p>
    <w:p w:rsidR="005D5BD2" w:rsidRDefault="00970AEE" w:rsidP="005D5BD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Pr="00066D06" w:rsidRDefault="005D5BD2" w:rsidP="005D5BD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Cs w:val="24"/>
          <w:lang w:val="es-CO"/>
        </w:rPr>
      </w:pPr>
    </w:p>
    <w:p w:rsidR="005C3695" w:rsidRDefault="003913E3" w:rsidP="005C3695">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066D06">
        <w:rPr>
          <w:rFonts w:ascii="Arial" w:hAnsi="Arial" w:cs="Arial"/>
          <w:smallCaps/>
          <w:sz w:val="24"/>
          <w:szCs w:val="24"/>
        </w:rPr>
        <w:t>La competencia funcional</w:t>
      </w:r>
      <w:r w:rsidR="00066D06" w:rsidRPr="00066D06">
        <w:rPr>
          <w:rFonts w:ascii="Arial" w:hAnsi="Arial" w:cs="Arial"/>
          <w:smallCaps/>
          <w:sz w:val="24"/>
          <w:szCs w:val="24"/>
        </w:rPr>
        <w:t xml:space="preserve">: </w:t>
      </w:r>
      <w:r w:rsidR="00FB6C7D" w:rsidRPr="00066D06">
        <w:rPr>
          <w:rFonts w:ascii="Arial" w:hAnsi="Arial" w:cs="Arial"/>
          <w:sz w:val="24"/>
          <w:lang w:val="es-CO"/>
        </w:rPr>
        <w:t>Esta Sala especializada está facultada en forma legal para desatar la controversia puesta a su consideración, por ser la superiora jerárquica del Despacho q</w:t>
      </w:r>
      <w:r w:rsidR="00700F9A" w:rsidRPr="00066D06">
        <w:rPr>
          <w:rFonts w:ascii="Arial" w:hAnsi="Arial" w:cs="Arial"/>
          <w:sz w:val="24"/>
          <w:lang w:val="es-CO"/>
        </w:rPr>
        <w:t>ue conoció en primera instancia.</w:t>
      </w:r>
    </w:p>
    <w:p w:rsidR="005C3695" w:rsidRDefault="005C3695" w:rsidP="005C369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sz w:val="24"/>
          <w:lang w:val="es-CO"/>
        </w:rPr>
      </w:pPr>
    </w:p>
    <w:p w:rsidR="005C3695" w:rsidRDefault="005C3695" w:rsidP="005C3695">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5C3695">
        <w:rPr>
          <w:rFonts w:ascii="Arial" w:hAnsi="Arial" w:cs="Arial"/>
          <w:smallCaps/>
          <w:sz w:val="24"/>
          <w:szCs w:val="24"/>
        </w:rPr>
        <w:t xml:space="preserve">La legitimación en la causa.  </w:t>
      </w:r>
      <w:r w:rsidRPr="005C3695">
        <w:rPr>
          <w:rFonts w:ascii="Arial" w:hAnsi="Arial" w:cs="Arial"/>
          <w:sz w:val="24"/>
          <w:szCs w:val="24"/>
        </w:rPr>
        <w:t>Se cump</w:t>
      </w:r>
      <w:r w:rsidR="00F52CB0">
        <w:rPr>
          <w:rFonts w:ascii="Arial" w:hAnsi="Arial" w:cs="Arial"/>
          <w:sz w:val="24"/>
          <w:szCs w:val="24"/>
        </w:rPr>
        <w:t xml:space="preserve">le por activa porque la señora María Miriam López </w:t>
      </w:r>
      <w:r w:rsidR="00111511">
        <w:rPr>
          <w:rFonts w:ascii="Arial" w:hAnsi="Arial" w:cs="Arial"/>
          <w:sz w:val="24"/>
          <w:szCs w:val="24"/>
        </w:rPr>
        <w:t>Ríos</w:t>
      </w:r>
      <w:r w:rsidRPr="005C3695">
        <w:rPr>
          <w:rFonts w:ascii="Arial" w:hAnsi="Arial" w:cs="Arial"/>
          <w:sz w:val="24"/>
          <w:szCs w:val="24"/>
        </w:rPr>
        <w:t xml:space="preserve">  fue calificada con </w:t>
      </w:r>
      <w:r w:rsidRPr="005C3695">
        <w:rPr>
          <w:rFonts w:ascii="Arial" w:hAnsi="Arial" w:cs="Arial"/>
          <w:sz w:val="24"/>
          <w:szCs w:val="24"/>
          <w:lang w:val="es-CO"/>
        </w:rPr>
        <w:t xml:space="preserve">pérdida de capacidad laboral </w:t>
      </w:r>
      <w:r w:rsidRPr="005C3695">
        <w:rPr>
          <w:rFonts w:ascii="Arial" w:hAnsi="Arial" w:cs="Arial"/>
          <w:sz w:val="24"/>
          <w:szCs w:val="24"/>
        </w:rPr>
        <w:t xml:space="preserve">y presentó el recurso de apelación. En el extremo pasivo, la Gerencia Nacional de Reconocimiento de </w:t>
      </w:r>
      <w:proofErr w:type="spellStart"/>
      <w:r w:rsidRPr="005C3695">
        <w:rPr>
          <w:rFonts w:ascii="Arial" w:hAnsi="Arial" w:cs="Arial"/>
          <w:sz w:val="24"/>
          <w:szCs w:val="24"/>
        </w:rPr>
        <w:t>Colpensiones</w:t>
      </w:r>
      <w:proofErr w:type="spellEnd"/>
      <w:r w:rsidRPr="005C3695">
        <w:rPr>
          <w:rFonts w:ascii="Arial" w:hAnsi="Arial" w:cs="Arial"/>
          <w:sz w:val="24"/>
          <w:szCs w:val="24"/>
        </w:rPr>
        <w:t xml:space="preserve">, </w:t>
      </w:r>
      <w:r>
        <w:rPr>
          <w:rFonts w:ascii="Arial" w:hAnsi="Arial" w:cs="Arial"/>
          <w:sz w:val="24"/>
          <w:szCs w:val="24"/>
        </w:rPr>
        <w:t xml:space="preserve">porque le corresponde pagar los honorarios para el trámite de la </w:t>
      </w:r>
      <w:r>
        <w:rPr>
          <w:rFonts w:ascii="Arial" w:hAnsi="Arial" w:cs="Arial"/>
          <w:sz w:val="24"/>
          <w:szCs w:val="24"/>
        </w:rPr>
        <w:lastRenderedPageBreak/>
        <w:t>apelación, remitir el expediente y desatar el recurso</w:t>
      </w:r>
      <w:r w:rsidRPr="005C3695">
        <w:rPr>
          <w:rFonts w:ascii="Arial" w:hAnsi="Arial" w:cs="Arial"/>
          <w:sz w:val="24"/>
          <w:szCs w:val="24"/>
        </w:rPr>
        <w:t xml:space="preserve"> (</w:t>
      </w:r>
      <w:r w:rsidR="00111511">
        <w:rPr>
          <w:rFonts w:ascii="Arial" w:hAnsi="Arial" w:cs="Arial"/>
          <w:sz w:val="24"/>
          <w:szCs w:val="24"/>
        </w:rPr>
        <w:t xml:space="preserve">Artículos 6 del Decreto 2463 de 2001, </w:t>
      </w:r>
      <w:r w:rsidRPr="005C3695">
        <w:rPr>
          <w:rFonts w:ascii="Arial" w:hAnsi="Arial" w:cs="Arial"/>
          <w:sz w:val="24"/>
          <w:szCs w:val="24"/>
        </w:rPr>
        <w:t xml:space="preserve">20 del Decreto 1352 </w:t>
      </w:r>
      <w:r w:rsidR="00111511">
        <w:rPr>
          <w:rFonts w:ascii="Arial" w:hAnsi="Arial" w:cs="Arial"/>
          <w:sz w:val="24"/>
          <w:szCs w:val="24"/>
        </w:rPr>
        <w:t xml:space="preserve">de </w:t>
      </w:r>
      <w:r w:rsidRPr="005C3695">
        <w:rPr>
          <w:rFonts w:ascii="Arial" w:hAnsi="Arial" w:cs="Arial"/>
          <w:sz w:val="24"/>
          <w:szCs w:val="24"/>
        </w:rPr>
        <w:t>2013, 17 de la Ley 1562 y 2º de la Resolución No.076 de 2012)</w:t>
      </w:r>
      <w:r w:rsidRPr="005C3695">
        <w:rPr>
          <w:rFonts w:ascii="Arial" w:hAnsi="Arial" w:cs="Arial"/>
          <w:sz w:val="24"/>
          <w:szCs w:val="24"/>
          <w:lang w:val="es-CO"/>
        </w:rPr>
        <w:t>.</w:t>
      </w:r>
      <w:r>
        <w:rPr>
          <w:rFonts w:ascii="Arial" w:hAnsi="Arial" w:cs="Arial"/>
          <w:sz w:val="24"/>
          <w:szCs w:val="24"/>
          <w:lang w:val="es-CO"/>
        </w:rPr>
        <w:t xml:space="preserve"> </w:t>
      </w:r>
    </w:p>
    <w:p w:rsidR="005C3695" w:rsidRPr="00111511" w:rsidRDefault="005C3695" w:rsidP="005C3695">
      <w:pPr>
        <w:pStyle w:val="Prrafodelista"/>
        <w:rPr>
          <w:rFonts w:ascii="Arial" w:hAnsi="Arial" w:cs="Arial"/>
          <w:sz w:val="18"/>
          <w:szCs w:val="24"/>
        </w:rPr>
      </w:pPr>
    </w:p>
    <w:p w:rsidR="003913E3" w:rsidRPr="00066D06" w:rsidRDefault="003913E3" w:rsidP="001B55E2">
      <w:pPr>
        <w:pStyle w:val="Textoindependiente"/>
        <w:numPr>
          <w:ilvl w:val="1"/>
          <w:numId w:val="35"/>
        </w:numPr>
        <w:tabs>
          <w:tab w:val="clear" w:pos="708"/>
        </w:tabs>
        <w:spacing w:line="360" w:lineRule="auto"/>
        <w:rPr>
          <w:rFonts w:ascii="Arial" w:hAnsi="Arial" w:cs="Arial"/>
          <w:sz w:val="24"/>
          <w:szCs w:val="24"/>
        </w:rPr>
      </w:pPr>
      <w:r w:rsidRPr="00066D06">
        <w:rPr>
          <w:rFonts w:ascii="Arial" w:hAnsi="Arial" w:cs="Arial"/>
          <w:smallCaps/>
          <w:sz w:val="24"/>
          <w:szCs w:val="24"/>
        </w:rPr>
        <w:t>El problema jurídico a resolver</w:t>
      </w:r>
      <w:r w:rsidR="00066D06" w:rsidRPr="00066D06">
        <w:rPr>
          <w:rFonts w:ascii="Arial" w:hAnsi="Arial" w:cs="Arial"/>
          <w:smallCaps/>
          <w:sz w:val="24"/>
          <w:szCs w:val="24"/>
        </w:rPr>
        <w:t xml:space="preserve">: </w:t>
      </w:r>
      <w:r w:rsidRPr="00066D06">
        <w:rPr>
          <w:rFonts w:ascii="Arial" w:hAnsi="Arial" w:cs="Arial"/>
          <w:sz w:val="24"/>
          <w:szCs w:val="24"/>
        </w:rPr>
        <w:t xml:space="preserve">¿Es procedente confirmar, modificar o revocar la sentencia del </w:t>
      </w:r>
      <w:r w:rsidR="00D60BD1" w:rsidRPr="00066D06">
        <w:rPr>
          <w:rFonts w:ascii="Arial" w:hAnsi="Arial"/>
          <w:sz w:val="24"/>
        </w:rPr>
        <w:t xml:space="preserve">Juzgado </w:t>
      </w:r>
      <w:r w:rsidR="00855963">
        <w:rPr>
          <w:rFonts w:ascii="Arial" w:hAnsi="Arial"/>
          <w:sz w:val="24"/>
        </w:rPr>
        <w:t>Primero de Familia de Pereira</w:t>
      </w:r>
      <w:r w:rsidRPr="00066D06">
        <w:rPr>
          <w:rFonts w:ascii="Arial" w:hAnsi="Arial" w:cs="Arial"/>
          <w:sz w:val="24"/>
          <w:szCs w:val="24"/>
        </w:rPr>
        <w:t>, según la impugnación</w:t>
      </w:r>
      <w:r w:rsidR="005069CE" w:rsidRPr="00066D06">
        <w:rPr>
          <w:rFonts w:ascii="Arial" w:hAnsi="Arial" w:cs="Arial"/>
          <w:sz w:val="24"/>
          <w:szCs w:val="24"/>
        </w:rPr>
        <w:t xml:space="preserve"> d</w:t>
      </w:r>
      <w:r w:rsidR="00311747" w:rsidRPr="00066D06">
        <w:rPr>
          <w:rFonts w:ascii="Arial" w:hAnsi="Arial" w:cs="Arial"/>
          <w:sz w:val="24"/>
          <w:szCs w:val="24"/>
        </w:rPr>
        <w:t>e</w:t>
      </w:r>
      <w:r w:rsidR="002F2011" w:rsidRPr="00066D06">
        <w:rPr>
          <w:rFonts w:ascii="Arial" w:hAnsi="Arial" w:cs="Arial"/>
          <w:sz w:val="24"/>
          <w:szCs w:val="24"/>
        </w:rPr>
        <w:t xml:space="preserve"> </w:t>
      </w:r>
      <w:r w:rsidR="00EF4E29" w:rsidRPr="00066D06">
        <w:rPr>
          <w:rFonts w:ascii="Arial" w:hAnsi="Arial" w:cs="Arial"/>
          <w:sz w:val="24"/>
          <w:szCs w:val="24"/>
        </w:rPr>
        <w:t>l</w:t>
      </w:r>
      <w:r w:rsidR="002F2011" w:rsidRPr="00066D06">
        <w:rPr>
          <w:rFonts w:ascii="Arial" w:hAnsi="Arial" w:cs="Arial"/>
          <w:sz w:val="24"/>
          <w:szCs w:val="24"/>
        </w:rPr>
        <w:t>a</w:t>
      </w:r>
      <w:r w:rsidR="00EF4E29" w:rsidRPr="00066D06">
        <w:rPr>
          <w:rFonts w:ascii="Arial" w:hAnsi="Arial" w:cs="Arial"/>
          <w:sz w:val="24"/>
          <w:szCs w:val="24"/>
        </w:rPr>
        <w:t xml:space="preserve"> </w:t>
      </w:r>
      <w:r w:rsidR="002F2011" w:rsidRPr="00066D06">
        <w:rPr>
          <w:rFonts w:ascii="Arial" w:hAnsi="Arial" w:cs="Arial"/>
          <w:sz w:val="24"/>
          <w:szCs w:val="24"/>
        </w:rPr>
        <w:t xml:space="preserve">parte </w:t>
      </w:r>
      <w:r w:rsidR="001878F8" w:rsidRPr="00066D06">
        <w:rPr>
          <w:rFonts w:ascii="Arial" w:hAnsi="Arial" w:cs="Arial"/>
          <w:sz w:val="24"/>
          <w:szCs w:val="24"/>
        </w:rPr>
        <w:t>accionada</w:t>
      </w:r>
      <w:r w:rsidRPr="00066D06">
        <w:rPr>
          <w:rFonts w:ascii="Arial" w:hAnsi="Arial" w:cs="Arial"/>
          <w:sz w:val="24"/>
          <w:szCs w:val="24"/>
        </w:rPr>
        <w:t xml:space="preserve">? </w:t>
      </w:r>
    </w:p>
    <w:p w:rsidR="003913E3" w:rsidRPr="00066D06" w:rsidRDefault="003913E3" w:rsidP="00F839CE">
      <w:pPr>
        <w:pStyle w:val="Textoindependiente"/>
        <w:spacing w:line="360" w:lineRule="auto"/>
        <w:rPr>
          <w:rFonts w:ascii="Arial" w:hAnsi="Arial" w:cs="Arial"/>
          <w:szCs w:val="24"/>
        </w:rPr>
      </w:pPr>
    </w:p>
    <w:p w:rsidR="003913E3" w:rsidRPr="00654553" w:rsidRDefault="003913E3" w:rsidP="00020AA3">
      <w:pPr>
        <w:pStyle w:val="Textoindependiente"/>
        <w:numPr>
          <w:ilvl w:val="0"/>
          <w:numId w:val="35"/>
        </w:numPr>
        <w:tabs>
          <w:tab w:val="clear" w:pos="0"/>
        </w:tabs>
        <w:spacing w:line="360" w:lineRule="auto"/>
        <w:rPr>
          <w:rFonts w:ascii="Arial" w:hAnsi="Arial" w:cs="Arial"/>
          <w:smallCaps/>
          <w:sz w:val="24"/>
          <w:szCs w:val="24"/>
        </w:rPr>
      </w:pPr>
      <w:r w:rsidRPr="00654553">
        <w:rPr>
          <w:rFonts w:ascii="Arial" w:hAnsi="Arial" w:cs="Arial"/>
          <w:smallCaps/>
          <w:sz w:val="24"/>
          <w:szCs w:val="24"/>
        </w:rPr>
        <w:t>La resolución del problema jurídico planteado</w:t>
      </w:r>
    </w:p>
    <w:p w:rsidR="00117D2E" w:rsidRPr="00F33A95" w:rsidRDefault="00117D2E" w:rsidP="0090476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Default="00F33A95" w:rsidP="00020AA3">
      <w:pPr>
        <w:pStyle w:val="Textoindependiente"/>
        <w:numPr>
          <w:ilvl w:val="1"/>
          <w:numId w:val="35"/>
        </w:numPr>
        <w:tabs>
          <w:tab w:val="clear" w:pos="708"/>
          <w:tab w:val="clear" w:pos="1416"/>
          <w:tab w:val="left" w:pos="709"/>
          <w:tab w:val="left" w:pos="1418"/>
        </w:tabs>
        <w:spacing w:line="360" w:lineRule="auto"/>
        <w:rPr>
          <w:rFonts w:ascii="Arial" w:hAnsi="Arial"/>
          <w:smallCaps/>
          <w:sz w:val="24"/>
          <w:szCs w:val="24"/>
        </w:rPr>
      </w:pPr>
      <w:r w:rsidRPr="00066D06">
        <w:rPr>
          <w:rFonts w:ascii="Arial" w:hAnsi="Arial"/>
          <w:smallCaps/>
          <w:sz w:val="24"/>
          <w:szCs w:val="24"/>
        </w:rPr>
        <w:t>Los presupuestos generales de procedencia</w:t>
      </w:r>
    </w:p>
    <w:p w:rsidR="005C3695" w:rsidRPr="00066D06" w:rsidRDefault="005C3695" w:rsidP="005C3695">
      <w:pPr>
        <w:pStyle w:val="Textoindependiente"/>
        <w:tabs>
          <w:tab w:val="clear" w:pos="708"/>
          <w:tab w:val="clear" w:pos="1416"/>
          <w:tab w:val="left" w:pos="709"/>
          <w:tab w:val="left" w:pos="1418"/>
        </w:tabs>
        <w:spacing w:line="360" w:lineRule="auto"/>
        <w:ind w:left="720"/>
        <w:rPr>
          <w:rFonts w:ascii="Arial" w:hAnsi="Arial"/>
          <w:smallCaps/>
          <w:sz w:val="24"/>
          <w:szCs w:val="24"/>
        </w:rPr>
      </w:pPr>
    </w:p>
    <w:p w:rsidR="00F33A95" w:rsidRDefault="00F33A95" w:rsidP="00F33A95">
      <w:pPr>
        <w:spacing w:line="360" w:lineRule="auto"/>
        <w:jc w:val="both"/>
        <w:rPr>
          <w:rFonts w:ascii="Arial" w:hAnsi="Arial" w:cs="Arial"/>
          <w:noProof/>
        </w:rPr>
      </w:pPr>
      <w:r w:rsidRPr="00F33A95">
        <w:rPr>
          <w:rFonts w:ascii="Arial" w:hAnsi="Arial" w:cs="Arial"/>
          <w:noProof/>
        </w:rPr>
        <w:t xml:space="preserve">La </w:t>
      </w:r>
      <w:r w:rsidR="005C3695">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004C03D5" w:rsidRPr="001E3F11">
        <w:rPr>
          <w:rStyle w:val="Refdenotaalpie"/>
          <w:rFonts w:ascii="Arial" w:hAnsi="Arial"/>
          <w:noProof/>
          <w:szCs w:val="22"/>
        </w:rPr>
        <w:footnoteReference w:id="1"/>
      </w:r>
      <w:r w:rsidRPr="00F33A95">
        <w:rPr>
          <w:rFonts w:ascii="Arial" w:hAnsi="Arial" w:cs="Arial"/>
          <w:noProof/>
        </w:rPr>
        <w:t xml:space="preserve">; nótese que </w:t>
      </w:r>
      <w:r w:rsidR="00947418">
        <w:rPr>
          <w:rFonts w:ascii="Arial" w:hAnsi="Arial" w:cs="Arial"/>
          <w:noProof/>
        </w:rPr>
        <w:t xml:space="preserve">la </w:t>
      </w:r>
      <w:r w:rsidR="005C3695">
        <w:rPr>
          <w:rFonts w:ascii="Arial" w:hAnsi="Arial" w:cs="Arial"/>
          <w:noProof/>
        </w:rPr>
        <w:t xml:space="preserve">apelación </w:t>
      </w:r>
      <w:r w:rsidR="00947418">
        <w:rPr>
          <w:rFonts w:ascii="Arial" w:hAnsi="Arial" w:cs="Arial"/>
          <w:noProof/>
        </w:rPr>
        <w:t xml:space="preserve">se radicó el </w:t>
      </w:r>
      <w:r w:rsidR="00297321">
        <w:rPr>
          <w:rFonts w:ascii="Arial" w:hAnsi="Arial" w:cs="Arial"/>
          <w:noProof/>
        </w:rPr>
        <w:t>2</w:t>
      </w:r>
      <w:r w:rsidR="005C3695">
        <w:rPr>
          <w:rFonts w:ascii="Arial" w:hAnsi="Arial" w:cs="Arial"/>
          <w:noProof/>
        </w:rPr>
        <w:t>9-1</w:t>
      </w:r>
      <w:r w:rsidR="00297321">
        <w:rPr>
          <w:rFonts w:ascii="Arial" w:hAnsi="Arial" w:cs="Arial"/>
          <w:noProof/>
        </w:rPr>
        <w:t>2</w:t>
      </w:r>
      <w:r w:rsidR="005C3695">
        <w:rPr>
          <w:rFonts w:ascii="Arial" w:hAnsi="Arial" w:cs="Arial"/>
          <w:noProof/>
        </w:rPr>
        <w:t xml:space="preserve">-2016 </w:t>
      </w:r>
      <w:r w:rsidRPr="00F33A95">
        <w:rPr>
          <w:rFonts w:ascii="Arial" w:hAnsi="Arial" w:cs="Arial"/>
          <w:noProof/>
        </w:rPr>
        <w:t>(Folio</w:t>
      </w:r>
      <w:r w:rsidR="00297321">
        <w:rPr>
          <w:rFonts w:ascii="Arial" w:hAnsi="Arial" w:cs="Arial"/>
          <w:noProof/>
        </w:rPr>
        <w:t xml:space="preserve"> 7</w:t>
      </w:r>
      <w:r w:rsidRPr="00F33A95">
        <w:rPr>
          <w:rFonts w:ascii="Arial" w:hAnsi="Arial" w:cs="Arial"/>
          <w:noProof/>
        </w:rPr>
        <w:t>,</w:t>
      </w:r>
      <w:r w:rsidR="000F56D4">
        <w:rPr>
          <w:rFonts w:ascii="Arial" w:hAnsi="Arial" w:cs="Arial"/>
          <w:noProof/>
        </w:rPr>
        <w:t xml:space="preserve"> cuaderno No.1</w:t>
      </w:r>
      <w:r w:rsidR="00297321">
        <w:rPr>
          <w:rFonts w:ascii="Arial" w:hAnsi="Arial" w:cs="Arial"/>
          <w:noProof/>
        </w:rPr>
        <w:t>.</w:t>
      </w:r>
      <w:r w:rsidRPr="00F33A95">
        <w:rPr>
          <w:rFonts w:ascii="Arial" w:hAnsi="Arial" w:cs="Arial"/>
          <w:noProof/>
        </w:rPr>
        <w:t xml:space="preserve">) y la tutela se presentó el </w:t>
      </w:r>
      <w:r w:rsidR="00297321">
        <w:rPr>
          <w:rFonts w:ascii="Arial" w:hAnsi="Arial" w:cs="Arial"/>
          <w:noProof/>
        </w:rPr>
        <w:t>28-03-2017</w:t>
      </w:r>
      <w:r w:rsidR="003A7FDA">
        <w:rPr>
          <w:rFonts w:ascii="Arial" w:hAnsi="Arial" w:cs="Arial"/>
          <w:noProof/>
        </w:rPr>
        <w:t xml:space="preserve"> </w:t>
      </w:r>
      <w:r w:rsidRPr="00F33A95">
        <w:rPr>
          <w:rFonts w:ascii="Arial" w:hAnsi="Arial" w:cs="Arial"/>
          <w:noProof/>
        </w:rPr>
        <w:t xml:space="preserve">(Folio </w:t>
      </w:r>
      <w:r w:rsidR="003A7FDA">
        <w:rPr>
          <w:rFonts w:ascii="Arial" w:hAnsi="Arial" w:cs="Arial"/>
          <w:noProof/>
        </w:rPr>
        <w:t>2</w:t>
      </w:r>
      <w:r w:rsidRPr="00F33A95">
        <w:rPr>
          <w:rFonts w:ascii="Arial" w:hAnsi="Arial" w:cs="Arial"/>
          <w:noProof/>
        </w:rPr>
        <w:t xml:space="preserve">, </w:t>
      </w:r>
      <w:r w:rsidR="000F56D4">
        <w:rPr>
          <w:rFonts w:ascii="Arial" w:hAnsi="Arial" w:cs="Arial"/>
          <w:noProof/>
        </w:rPr>
        <w:t>cuaderno No.2</w:t>
      </w:r>
      <w:r w:rsidR="00297321">
        <w:rPr>
          <w:rFonts w:ascii="Arial" w:hAnsi="Arial" w:cs="Arial"/>
          <w:noProof/>
        </w:rPr>
        <w:t>.</w:t>
      </w:r>
      <w:r w:rsidRPr="00F33A95">
        <w:rPr>
          <w:rFonts w:ascii="Arial" w:hAnsi="Arial" w:cs="Arial"/>
          <w:noProof/>
        </w:rPr>
        <w:t xml:space="preserve">).  </w:t>
      </w:r>
    </w:p>
    <w:p w:rsidR="007559DA" w:rsidRPr="00F33A95" w:rsidRDefault="007559DA"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00020AA3" w:rsidRPr="00F33A95">
        <w:rPr>
          <w:rStyle w:val="Refdenotaalpie"/>
          <w:rFonts w:ascii="Arial" w:hAnsi="Arial" w:cs="Arial"/>
        </w:rPr>
        <w:footnoteReference w:id="3"/>
      </w:r>
      <w:r w:rsidR="00020AA3" w:rsidRPr="00F33A95">
        <w:rPr>
          <w:rFonts w:ascii="Arial" w:hAnsi="Arial" w:cs="Arial"/>
        </w:rPr>
        <w:t>:</w:t>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r w:rsidR="00020AA3">
        <w:rPr>
          <w:rFonts w:ascii="Arial" w:hAnsi="Arial"/>
        </w:rPr>
        <w:t xml:space="preserve">la </w:t>
      </w:r>
      <w:r w:rsidRPr="00947418">
        <w:rPr>
          <w:rFonts w:ascii="Arial" w:hAnsi="Arial"/>
        </w:rPr>
        <w:t xml:space="preserve">accionante no cuenta con otro mecanismo diferente a esta acción para procurar la defensa </w:t>
      </w:r>
      <w:r w:rsidR="00700F9A">
        <w:rPr>
          <w:rFonts w:ascii="Arial" w:hAnsi="Arial"/>
        </w:rPr>
        <w:t>de su derecho fundamental</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F33A95" w:rsidRPr="00066D06" w:rsidRDefault="00F33A95" w:rsidP="00F33A95">
      <w:pPr>
        <w:pStyle w:val="Textoindependiente"/>
        <w:spacing w:line="360" w:lineRule="auto"/>
        <w:rPr>
          <w:rFonts w:ascii="Arial" w:hAnsi="Arial" w:cs="Arial"/>
          <w:szCs w:val="24"/>
        </w:rPr>
      </w:pPr>
    </w:p>
    <w:p w:rsidR="00F33A95" w:rsidRPr="00066D06" w:rsidRDefault="00F33A95" w:rsidP="00020AA3">
      <w:pPr>
        <w:pStyle w:val="Textoindependiente"/>
        <w:numPr>
          <w:ilvl w:val="1"/>
          <w:numId w:val="35"/>
        </w:numPr>
        <w:spacing w:line="360" w:lineRule="auto"/>
        <w:textAlignment w:val="auto"/>
        <w:rPr>
          <w:rFonts w:ascii="Arial" w:hAnsi="Arial" w:cs="Arial"/>
          <w:smallCaps/>
          <w:sz w:val="24"/>
          <w:szCs w:val="24"/>
        </w:rPr>
      </w:pPr>
      <w:r w:rsidRPr="00066D06">
        <w:rPr>
          <w:rFonts w:ascii="Arial" w:hAnsi="Arial" w:cs="Arial"/>
          <w:smallCaps/>
          <w:sz w:val="24"/>
          <w:szCs w:val="24"/>
        </w:rPr>
        <w:t>La carencia actual de objeto</w:t>
      </w:r>
      <w:r w:rsidR="00666D58" w:rsidRPr="00066D06">
        <w:rPr>
          <w:rFonts w:ascii="Arial" w:hAnsi="Arial" w:cs="Arial"/>
          <w:smallCaps/>
          <w:sz w:val="24"/>
          <w:szCs w:val="24"/>
        </w:rPr>
        <w:t xml:space="preserve"> en la acción de tutela</w:t>
      </w:r>
    </w:p>
    <w:p w:rsidR="00F33A95" w:rsidRPr="00066D06" w:rsidRDefault="00F33A95" w:rsidP="00F33A95">
      <w:pPr>
        <w:pStyle w:val="Textoindependiente"/>
        <w:spacing w:line="360" w:lineRule="auto"/>
        <w:rPr>
          <w:rFonts w:ascii="Arial" w:hAnsi="Arial" w:cs="Arial"/>
          <w:szCs w:val="24"/>
          <w:lang w:val="es-CO"/>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Refdenotaalpie"/>
          <w:rFonts w:ascii="Arial" w:hAnsi="Arial" w:cs="Arial"/>
          <w:sz w:val="24"/>
          <w:szCs w:val="24"/>
        </w:rPr>
        <w:footnoteReference w:id="4"/>
      </w:r>
      <w:r w:rsidRPr="00F33A95">
        <w:rPr>
          <w:rFonts w:ascii="Arial" w:hAnsi="Arial" w:cs="Arial"/>
          <w:sz w:val="24"/>
          <w:szCs w:val="24"/>
        </w:rPr>
        <w:t xml:space="preserve"> la </w:t>
      </w:r>
      <w:r w:rsidR="003A7FDA">
        <w:rPr>
          <w:rFonts w:ascii="Arial" w:hAnsi="Arial" w:cs="Arial"/>
          <w:sz w:val="24"/>
          <w:szCs w:val="24"/>
        </w:rPr>
        <w:t xml:space="preserve">CC </w:t>
      </w:r>
      <w:r w:rsidRPr="00F33A95">
        <w:rPr>
          <w:rFonts w:ascii="Arial" w:hAnsi="Arial" w:cs="Arial"/>
          <w:sz w:val="24"/>
          <w:szCs w:val="24"/>
        </w:rPr>
        <w:t xml:space="preserve">ha señalado que si durante el trámite de una acción de tutela, la circunstancia que causa la vulneración o amenaza de los derechos fundamentales </w:t>
      </w:r>
      <w:r w:rsidRPr="00F33A95">
        <w:rPr>
          <w:rFonts w:ascii="Arial" w:hAnsi="Arial" w:cs="Arial"/>
          <w:sz w:val="24"/>
          <w:szCs w:val="24"/>
        </w:rPr>
        <w:lastRenderedPageBreak/>
        <w:t>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066D06" w:rsidRDefault="00F33A95" w:rsidP="00F33A95">
      <w:pPr>
        <w:pStyle w:val="Textoindependiente"/>
        <w:spacing w:line="360" w:lineRule="auto"/>
        <w:rPr>
          <w:rFonts w:ascii="Arial" w:hAnsi="Arial" w:cs="Arial"/>
          <w:szCs w:val="24"/>
        </w:rPr>
      </w:pPr>
    </w:p>
    <w:p w:rsidR="00F33A95" w:rsidRPr="00F33A95" w:rsidRDefault="00F33A95" w:rsidP="00F33A95">
      <w:pPr>
        <w:pStyle w:val="Textoindependien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lang w:val="es-ES"/>
        </w:rPr>
        <w:t xml:space="preserve">En tratándose de la primera hipótesis dispuso la </w:t>
      </w:r>
      <w:r w:rsidR="003A7FDA">
        <w:rPr>
          <w:rFonts w:ascii="Arial" w:hAnsi="Arial" w:cs="Arial"/>
          <w:sz w:val="24"/>
          <w:szCs w:val="24"/>
          <w:lang w:val="es-ES"/>
        </w:rPr>
        <w:t>CC</w:t>
      </w:r>
      <w:r w:rsidRPr="00F33A95">
        <w:rPr>
          <w:rStyle w:val="Refdenotaalpie"/>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Refdenotaalpie"/>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6331B3" w:rsidRDefault="00F33A95" w:rsidP="00F33A95">
      <w:pPr>
        <w:pStyle w:val="Textoindependiente"/>
        <w:spacing w:line="360" w:lineRule="auto"/>
        <w:rPr>
          <w:rFonts w:ascii="Arial" w:hAnsi="Arial" w:cs="Arial"/>
          <w:sz w:val="24"/>
          <w:szCs w:val="24"/>
          <w:lang w:val="es-ES"/>
        </w:rPr>
      </w:pPr>
    </w:p>
    <w:p w:rsidR="00F33A95" w:rsidRPr="006331B3" w:rsidRDefault="00F33A95" w:rsidP="00F33A95">
      <w:pPr>
        <w:shd w:val="clear" w:color="auto" w:fill="FFFFFF"/>
        <w:spacing w:line="360" w:lineRule="auto"/>
        <w:jc w:val="both"/>
        <w:textAlignment w:val="baseline"/>
        <w:rPr>
          <w:rFonts w:ascii="Arial" w:hAnsi="Arial" w:cs="Arial"/>
          <w:spacing w:val="-3"/>
        </w:rPr>
      </w:pPr>
      <w:r w:rsidRPr="006331B3">
        <w:rPr>
          <w:rFonts w:ascii="Arial" w:hAnsi="Arial" w:cs="Arial"/>
          <w:spacing w:val="-3"/>
        </w:rPr>
        <w:t>Así, para determinar si se está en presencia o no de un hecho superado, conforme lo dicho por el máximo ente constitucional</w:t>
      </w:r>
      <w:r w:rsidRPr="00111511">
        <w:rPr>
          <w:rFonts w:ascii="Arial" w:hAnsi="Arial" w:cs="Arial"/>
          <w:spacing w:val="-3"/>
          <w:vertAlign w:val="superscript"/>
        </w:rPr>
        <w:footnoteReference w:id="8"/>
      </w:r>
      <w:r w:rsidRPr="00111511">
        <w:rPr>
          <w:rFonts w:ascii="Arial" w:hAnsi="Arial" w:cs="Arial"/>
          <w:spacing w:val="-3"/>
          <w:vertAlign w:val="superscript"/>
        </w:rPr>
        <w:t>:</w:t>
      </w:r>
      <w:r w:rsidRPr="006331B3">
        <w:rPr>
          <w:rFonts w:ascii="Arial" w:hAnsi="Arial" w:cs="Arial"/>
          <w:spacing w:val="-3"/>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066D06" w:rsidRDefault="00F33A95" w:rsidP="00F33A95">
      <w:pPr>
        <w:shd w:val="clear" w:color="auto" w:fill="FFFFFF"/>
        <w:spacing w:line="360" w:lineRule="auto"/>
        <w:jc w:val="both"/>
        <w:textAlignment w:val="baseline"/>
        <w:rPr>
          <w:rFonts w:ascii="Arial" w:hAnsi="Arial" w:cs="Arial"/>
          <w:sz w:val="20"/>
        </w:rPr>
      </w:pPr>
    </w:p>
    <w:p w:rsidR="002F2011" w:rsidRPr="00B74642" w:rsidRDefault="00B74642" w:rsidP="00020AA3">
      <w:pPr>
        <w:pStyle w:val="Prrafodelista"/>
        <w:numPr>
          <w:ilvl w:val="0"/>
          <w:numId w:val="35"/>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2F2011" w:rsidRPr="00066D06" w:rsidRDefault="002F2011" w:rsidP="002F2011">
      <w:pPr>
        <w:pStyle w:val="Prrafodelista"/>
        <w:spacing w:after="0" w:line="360" w:lineRule="auto"/>
        <w:ind w:left="390"/>
        <w:jc w:val="both"/>
        <w:rPr>
          <w:rFonts w:ascii="Arial" w:hAnsi="Arial" w:cs="Arial"/>
          <w:sz w:val="20"/>
          <w:szCs w:val="24"/>
        </w:rPr>
      </w:pPr>
    </w:p>
    <w:p w:rsidR="003A7FDA" w:rsidRDefault="007559DA" w:rsidP="003A7FDA">
      <w:pPr>
        <w:pStyle w:val="Textoindependiente"/>
        <w:spacing w:line="360" w:lineRule="auto"/>
        <w:rPr>
          <w:rFonts w:ascii="Arial" w:hAnsi="Arial" w:cs="Arial"/>
          <w:sz w:val="24"/>
          <w:szCs w:val="24"/>
          <w:lang w:val="es-CO" w:eastAsia="es-CO"/>
        </w:rPr>
      </w:pPr>
      <w:r>
        <w:rPr>
          <w:rFonts w:ascii="Arial" w:hAnsi="Arial" w:cs="Arial"/>
          <w:sz w:val="24"/>
          <w:szCs w:val="24"/>
          <w:lang w:val="es-CO" w:eastAsia="es-CO"/>
        </w:rPr>
        <w:t>S</w:t>
      </w:r>
      <w:r w:rsidRPr="000145F0">
        <w:rPr>
          <w:rFonts w:ascii="Arial" w:hAnsi="Arial" w:cs="Arial"/>
          <w:sz w:val="24"/>
          <w:szCs w:val="24"/>
          <w:lang w:val="es-CO" w:eastAsia="es-CO"/>
        </w:rPr>
        <w:t xml:space="preserve">egún </w:t>
      </w:r>
      <w:r>
        <w:rPr>
          <w:rFonts w:ascii="Arial" w:hAnsi="Arial" w:cs="Arial"/>
          <w:sz w:val="24"/>
          <w:szCs w:val="24"/>
          <w:lang w:val="es-CO" w:eastAsia="es-CO"/>
        </w:rPr>
        <w:t xml:space="preserve">la Gerencia Nacional de Defensa Judicial de </w:t>
      </w:r>
      <w:proofErr w:type="spellStart"/>
      <w:r>
        <w:rPr>
          <w:rFonts w:ascii="Arial" w:hAnsi="Arial" w:cs="Arial"/>
          <w:sz w:val="24"/>
          <w:szCs w:val="24"/>
          <w:lang w:val="es-CO" w:eastAsia="es-CO"/>
        </w:rPr>
        <w:t>Colpensiones</w:t>
      </w:r>
      <w:proofErr w:type="spellEnd"/>
      <w:r w:rsidR="003A7FDA">
        <w:rPr>
          <w:rFonts w:ascii="Arial" w:hAnsi="Arial" w:cs="Arial"/>
          <w:sz w:val="24"/>
          <w:szCs w:val="24"/>
          <w:lang w:val="es-CO" w:eastAsia="es-CO"/>
        </w:rPr>
        <w:t xml:space="preserve">, </w:t>
      </w:r>
      <w:r>
        <w:rPr>
          <w:rFonts w:ascii="Arial" w:hAnsi="Arial" w:cs="Arial"/>
          <w:sz w:val="24"/>
          <w:szCs w:val="24"/>
          <w:lang w:val="es-CO" w:eastAsia="es-CO"/>
        </w:rPr>
        <w:t>con R</w:t>
      </w:r>
      <w:r w:rsidR="003A7FDA">
        <w:rPr>
          <w:rFonts w:ascii="Arial" w:hAnsi="Arial" w:cs="Arial"/>
          <w:sz w:val="24"/>
          <w:szCs w:val="24"/>
          <w:lang w:val="es-CO" w:eastAsia="es-CO"/>
        </w:rPr>
        <w:t>esolución No.1</w:t>
      </w:r>
      <w:r w:rsidR="004B04B7">
        <w:rPr>
          <w:rFonts w:ascii="Arial" w:hAnsi="Arial" w:cs="Arial"/>
          <w:sz w:val="24"/>
          <w:szCs w:val="24"/>
          <w:lang w:val="es-CO" w:eastAsia="es-CO"/>
        </w:rPr>
        <w:t>0082</w:t>
      </w:r>
      <w:r w:rsidR="003A7FDA">
        <w:rPr>
          <w:rFonts w:ascii="Arial" w:hAnsi="Arial" w:cs="Arial"/>
          <w:sz w:val="24"/>
          <w:szCs w:val="24"/>
          <w:lang w:val="es-CO" w:eastAsia="es-CO"/>
        </w:rPr>
        <w:t xml:space="preserve"> de</w:t>
      </w:r>
      <w:r w:rsidR="00D7742C">
        <w:rPr>
          <w:rFonts w:ascii="Arial" w:hAnsi="Arial" w:cs="Arial"/>
          <w:sz w:val="24"/>
          <w:szCs w:val="24"/>
          <w:lang w:val="es-CO" w:eastAsia="es-CO"/>
        </w:rPr>
        <w:t>l</w:t>
      </w:r>
      <w:r w:rsidR="003A7FDA">
        <w:rPr>
          <w:rFonts w:ascii="Arial" w:hAnsi="Arial" w:cs="Arial"/>
          <w:sz w:val="24"/>
          <w:szCs w:val="24"/>
          <w:lang w:val="es-CO" w:eastAsia="es-CO"/>
        </w:rPr>
        <w:t xml:space="preserve"> </w:t>
      </w:r>
      <w:r w:rsidR="004B04B7">
        <w:rPr>
          <w:rFonts w:ascii="Arial" w:hAnsi="Arial" w:cs="Arial"/>
          <w:sz w:val="24"/>
          <w:szCs w:val="24"/>
          <w:lang w:val="es-CO" w:eastAsia="es-CO"/>
        </w:rPr>
        <w:t>22</w:t>
      </w:r>
      <w:r w:rsidR="003A7FDA">
        <w:rPr>
          <w:rFonts w:ascii="Arial" w:hAnsi="Arial" w:cs="Arial"/>
          <w:sz w:val="24"/>
          <w:szCs w:val="24"/>
          <w:lang w:val="es-CO" w:eastAsia="es-CO"/>
        </w:rPr>
        <w:t>-</w:t>
      </w:r>
      <w:r w:rsidR="004B04B7">
        <w:rPr>
          <w:rFonts w:ascii="Arial" w:hAnsi="Arial" w:cs="Arial"/>
          <w:sz w:val="24"/>
          <w:szCs w:val="24"/>
          <w:lang w:val="es-CO" w:eastAsia="es-CO"/>
        </w:rPr>
        <w:t>0</w:t>
      </w:r>
      <w:r w:rsidR="003A7FDA">
        <w:rPr>
          <w:rFonts w:ascii="Arial" w:hAnsi="Arial" w:cs="Arial"/>
          <w:sz w:val="24"/>
          <w:szCs w:val="24"/>
          <w:lang w:val="es-CO" w:eastAsia="es-CO"/>
        </w:rPr>
        <w:t>2-201</w:t>
      </w:r>
      <w:r w:rsidR="004B04B7">
        <w:rPr>
          <w:rFonts w:ascii="Arial" w:hAnsi="Arial" w:cs="Arial"/>
          <w:sz w:val="24"/>
          <w:szCs w:val="24"/>
          <w:lang w:val="es-CO" w:eastAsia="es-CO"/>
        </w:rPr>
        <w:t>7</w:t>
      </w:r>
      <w:r w:rsidR="003A7FDA">
        <w:rPr>
          <w:rFonts w:ascii="Arial" w:hAnsi="Arial" w:cs="Arial"/>
          <w:sz w:val="24"/>
          <w:szCs w:val="24"/>
          <w:lang w:val="es-CO" w:eastAsia="es-CO"/>
        </w:rPr>
        <w:t xml:space="preserve"> se ordenó el pago </w:t>
      </w:r>
      <w:r>
        <w:rPr>
          <w:rFonts w:ascii="Arial" w:hAnsi="Arial" w:cs="Arial"/>
          <w:sz w:val="24"/>
          <w:szCs w:val="24"/>
          <w:lang w:val="es-CO" w:eastAsia="es-CO"/>
        </w:rPr>
        <w:t>de los honorarios requerido con la tutela</w:t>
      </w:r>
      <w:r w:rsidR="0026028F">
        <w:rPr>
          <w:rFonts w:ascii="Arial" w:hAnsi="Arial" w:cs="Arial"/>
          <w:sz w:val="24"/>
          <w:szCs w:val="24"/>
          <w:lang w:val="es-CO" w:eastAsia="es-CO"/>
        </w:rPr>
        <w:t xml:space="preserve"> (Folios 39 a 41</w:t>
      </w:r>
      <w:r w:rsidR="003A7FDA">
        <w:rPr>
          <w:rFonts w:ascii="Arial" w:hAnsi="Arial" w:cs="Arial"/>
          <w:sz w:val="24"/>
          <w:szCs w:val="24"/>
          <w:lang w:val="es-CO" w:eastAsia="es-CO"/>
        </w:rPr>
        <w:t xml:space="preserve">, </w:t>
      </w:r>
      <w:r w:rsidR="0026028F">
        <w:rPr>
          <w:rFonts w:ascii="Arial" w:hAnsi="Arial" w:cs="Arial"/>
          <w:sz w:val="24"/>
          <w:szCs w:val="24"/>
          <w:lang w:val="es-CO" w:eastAsia="es-CO"/>
        </w:rPr>
        <w:t>cuaderno No.1)</w:t>
      </w:r>
      <w:r w:rsidR="003A7FDA">
        <w:rPr>
          <w:rFonts w:ascii="Arial" w:hAnsi="Arial" w:cs="Arial"/>
          <w:sz w:val="24"/>
          <w:szCs w:val="24"/>
          <w:lang w:val="es-CO" w:eastAsia="es-CO"/>
        </w:rPr>
        <w:t>, pese a que dejó de arrimar la prueba de la efectiva consignación</w:t>
      </w:r>
      <w:r w:rsidR="00111511">
        <w:rPr>
          <w:rFonts w:ascii="Arial" w:hAnsi="Arial" w:cs="Arial"/>
          <w:sz w:val="24"/>
          <w:szCs w:val="24"/>
          <w:lang w:val="es-CO" w:eastAsia="es-CO"/>
        </w:rPr>
        <w:t xml:space="preserve"> y de la remisión del expediente</w:t>
      </w:r>
      <w:r w:rsidR="003A7FDA">
        <w:rPr>
          <w:rFonts w:ascii="Arial" w:hAnsi="Arial" w:cs="Arial"/>
          <w:sz w:val="24"/>
          <w:szCs w:val="24"/>
          <w:lang w:val="es-CO" w:eastAsia="es-CO"/>
        </w:rPr>
        <w:t xml:space="preserve">, en esta instancia se pudo constatar que sí lo hizo, puesto que a estas alturas </w:t>
      </w:r>
      <w:r w:rsidR="00C42190">
        <w:rPr>
          <w:rFonts w:ascii="Arial" w:hAnsi="Arial" w:cs="Arial"/>
          <w:sz w:val="24"/>
          <w:szCs w:val="24"/>
          <w:lang w:val="es-CO" w:eastAsia="es-CO"/>
        </w:rPr>
        <w:t xml:space="preserve">la </w:t>
      </w:r>
      <w:r w:rsidR="003A7FDA">
        <w:rPr>
          <w:rFonts w:ascii="Arial" w:hAnsi="Arial" w:cs="Arial"/>
          <w:sz w:val="24"/>
          <w:szCs w:val="24"/>
          <w:lang w:val="es-CO" w:eastAsia="es-CO"/>
        </w:rPr>
        <w:t xml:space="preserve">Junta Nacional de Calificación de Invalidez </w:t>
      </w:r>
      <w:r w:rsidR="00111511">
        <w:rPr>
          <w:rFonts w:ascii="Arial" w:hAnsi="Arial" w:cs="Arial"/>
          <w:sz w:val="24"/>
          <w:szCs w:val="24"/>
          <w:lang w:val="es-CO" w:eastAsia="es-CO"/>
        </w:rPr>
        <w:t xml:space="preserve">de Risaralda </w:t>
      </w:r>
      <w:r w:rsidR="0026028F">
        <w:rPr>
          <w:rFonts w:ascii="Arial" w:hAnsi="Arial" w:cs="Arial"/>
          <w:sz w:val="24"/>
          <w:szCs w:val="24"/>
          <w:lang w:val="es-CO" w:eastAsia="es-CO"/>
        </w:rPr>
        <w:t xml:space="preserve">está pendiente de programar </w:t>
      </w:r>
      <w:r w:rsidR="00111511">
        <w:rPr>
          <w:rFonts w:ascii="Arial" w:hAnsi="Arial" w:cs="Arial"/>
          <w:sz w:val="24"/>
          <w:szCs w:val="24"/>
          <w:lang w:val="es-CO" w:eastAsia="es-CO"/>
        </w:rPr>
        <w:t xml:space="preserve">la </w:t>
      </w:r>
      <w:r w:rsidR="0026028F">
        <w:rPr>
          <w:rFonts w:ascii="Arial" w:hAnsi="Arial" w:cs="Arial"/>
          <w:sz w:val="24"/>
          <w:szCs w:val="24"/>
          <w:lang w:val="es-CO" w:eastAsia="es-CO"/>
        </w:rPr>
        <w:t xml:space="preserve">fecha </w:t>
      </w:r>
      <w:r w:rsidR="00C42190">
        <w:rPr>
          <w:rFonts w:ascii="Arial" w:hAnsi="Arial" w:cs="Arial"/>
          <w:sz w:val="24"/>
          <w:szCs w:val="24"/>
          <w:lang w:val="es-CO" w:eastAsia="es-CO"/>
        </w:rPr>
        <w:t xml:space="preserve">para realizar </w:t>
      </w:r>
      <w:r w:rsidR="00111511">
        <w:rPr>
          <w:rFonts w:ascii="Arial" w:hAnsi="Arial" w:cs="Arial"/>
          <w:sz w:val="24"/>
          <w:szCs w:val="24"/>
          <w:lang w:val="es-CO" w:eastAsia="es-CO"/>
        </w:rPr>
        <w:t xml:space="preserve">el </w:t>
      </w:r>
      <w:r w:rsidR="00C42190">
        <w:rPr>
          <w:rFonts w:ascii="Arial" w:hAnsi="Arial" w:cs="Arial"/>
          <w:sz w:val="24"/>
          <w:szCs w:val="24"/>
          <w:lang w:val="es-CO" w:eastAsia="es-CO"/>
        </w:rPr>
        <w:t>examen médico necesario para desatar la alzada</w:t>
      </w:r>
      <w:r w:rsidR="0026028F">
        <w:rPr>
          <w:rFonts w:ascii="Arial" w:hAnsi="Arial" w:cs="Arial"/>
          <w:sz w:val="24"/>
          <w:szCs w:val="24"/>
          <w:lang w:val="es-CO" w:eastAsia="es-CO"/>
        </w:rPr>
        <w:t>, según información de la misma accionante</w:t>
      </w:r>
      <w:r w:rsidR="00C42190">
        <w:rPr>
          <w:rFonts w:ascii="Arial" w:hAnsi="Arial" w:cs="Arial"/>
          <w:sz w:val="24"/>
          <w:szCs w:val="24"/>
          <w:lang w:val="es-CO" w:eastAsia="es-CO"/>
        </w:rPr>
        <w:t xml:space="preserve"> </w:t>
      </w:r>
      <w:r w:rsidR="003A7FDA">
        <w:rPr>
          <w:rFonts w:ascii="Arial" w:hAnsi="Arial" w:cs="Arial"/>
          <w:sz w:val="24"/>
          <w:szCs w:val="24"/>
          <w:lang w:val="es-CO" w:eastAsia="es-CO"/>
        </w:rPr>
        <w:t xml:space="preserve">(Folio </w:t>
      </w:r>
      <w:r w:rsidR="0026028F">
        <w:rPr>
          <w:rFonts w:ascii="Arial" w:hAnsi="Arial" w:cs="Arial"/>
          <w:sz w:val="24"/>
          <w:szCs w:val="24"/>
          <w:lang w:val="es-CO" w:eastAsia="es-CO"/>
        </w:rPr>
        <w:t>3</w:t>
      </w:r>
      <w:r w:rsidR="00C42190">
        <w:rPr>
          <w:rFonts w:ascii="Arial" w:hAnsi="Arial" w:cs="Arial"/>
          <w:sz w:val="24"/>
          <w:szCs w:val="24"/>
          <w:lang w:val="es-CO" w:eastAsia="es-CO"/>
        </w:rPr>
        <w:t xml:space="preserve"> </w:t>
      </w:r>
      <w:r w:rsidR="003A7FDA">
        <w:rPr>
          <w:rFonts w:ascii="Arial" w:hAnsi="Arial" w:cs="Arial"/>
          <w:sz w:val="24"/>
          <w:szCs w:val="24"/>
          <w:lang w:val="es-CO" w:eastAsia="es-CO"/>
        </w:rPr>
        <w:t xml:space="preserve">vuelto, </w:t>
      </w:r>
      <w:r>
        <w:rPr>
          <w:rFonts w:ascii="Arial" w:hAnsi="Arial" w:cs="Arial"/>
          <w:sz w:val="24"/>
          <w:szCs w:val="24"/>
          <w:lang w:val="es-CO" w:eastAsia="es-CO"/>
        </w:rPr>
        <w:t>cuaderno</w:t>
      </w:r>
      <w:r w:rsidR="0026028F">
        <w:rPr>
          <w:rFonts w:ascii="Arial" w:hAnsi="Arial" w:cs="Arial"/>
          <w:sz w:val="24"/>
          <w:szCs w:val="24"/>
          <w:lang w:val="es-CO" w:eastAsia="es-CO"/>
        </w:rPr>
        <w:t xml:space="preserve"> No.2</w:t>
      </w:r>
      <w:r w:rsidR="003A7FDA">
        <w:rPr>
          <w:rFonts w:ascii="Arial" w:hAnsi="Arial" w:cs="Arial"/>
          <w:sz w:val="24"/>
          <w:szCs w:val="24"/>
          <w:lang w:val="es-CO" w:eastAsia="es-CO"/>
        </w:rPr>
        <w:t>).</w:t>
      </w:r>
    </w:p>
    <w:p w:rsidR="003A7FDA" w:rsidRPr="00C42190" w:rsidRDefault="003A7FDA" w:rsidP="00B74642">
      <w:pPr>
        <w:pStyle w:val="Textoindependiente"/>
        <w:spacing w:line="360" w:lineRule="auto"/>
        <w:rPr>
          <w:rFonts w:ascii="Arial" w:hAnsi="Arial"/>
          <w:sz w:val="24"/>
          <w:szCs w:val="24"/>
          <w:lang w:val="es-CO"/>
        </w:rPr>
      </w:pPr>
    </w:p>
    <w:p w:rsidR="00B74642" w:rsidRDefault="00B74642" w:rsidP="00B74642">
      <w:pPr>
        <w:pStyle w:val="Textoindependien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w:t>
      </w:r>
      <w:r w:rsidR="00C06499">
        <w:rPr>
          <w:rFonts w:ascii="Arial" w:hAnsi="Arial" w:cs="Arial"/>
          <w:sz w:val="24"/>
          <w:szCs w:val="24"/>
          <w:lang w:val="es-CO" w:eastAsia="es-CO"/>
        </w:rPr>
        <w:t>a sus derechos fundamentales</w:t>
      </w:r>
      <w:r w:rsidRPr="000145F0">
        <w:rPr>
          <w:rFonts w:ascii="Arial" w:hAnsi="Arial" w:cs="Arial"/>
          <w:sz w:val="24"/>
          <w:szCs w:val="24"/>
          <w:lang w:val="es-CO" w:eastAsia="es-CO"/>
        </w:rPr>
        <w:t xml:space="preserve">, cesó; en consecuencia </w:t>
      </w:r>
      <w:r w:rsidRPr="000145F0">
        <w:rPr>
          <w:rFonts w:ascii="Arial" w:hAnsi="Arial" w:cs="Arial"/>
          <w:sz w:val="24"/>
          <w:szCs w:val="24"/>
        </w:rPr>
        <w:t xml:space="preserve">no hay objeto jurídico sobre el cual fallar y la decisión que se adopte resultará </w:t>
      </w:r>
      <w:r w:rsidRPr="000145F0">
        <w:rPr>
          <w:rFonts w:ascii="Arial" w:hAnsi="Arial" w:cs="Arial"/>
          <w:sz w:val="24"/>
          <w:szCs w:val="24"/>
        </w:rPr>
        <w:lastRenderedPageBreak/>
        <w:t xml:space="preserve">inútil. De esta manera, se configura el hecho superado, pues la pretensión se encuentra satisfecha y los derechos a salvo. </w:t>
      </w:r>
    </w:p>
    <w:p w:rsidR="003A7FDA" w:rsidRDefault="003A7FDA" w:rsidP="00B74642">
      <w:pPr>
        <w:pStyle w:val="Textoindependiente"/>
        <w:spacing w:line="360" w:lineRule="auto"/>
        <w:rPr>
          <w:rFonts w:ascii="Arial" w:hAnsi="Arial" w:cs="Arial"/>
          <w:sz w:val="24"/>
          <w:szCs w:val="24"/>
        </w:rPr>
      </w:pPr>
    </w:p>
    <w:p w:rsidR="00EC47D1" w:rsidRPr="0026028F" w:rsidRDefault="00EC47D1" w:rsidP="00B74642">
      <w:pPr>
        <w:pStyle w:val="Textoindependiente"/>
        <w:spacing w:line="360" w:lineRule="auto"/>
        <w:rPr>
          <w:rFonts w:ascii="Arial" w:hAnsi="Arial" w:cs="Arial"/>
          <w:sz w:val="24"/>
          <w:szCs w:val="24"/>
        </w:rPr>
      </w:pPr>
      <w:r w:rsidRPr="0026028F">
        <w:rPr>
          <w:rFonts w:ascii="Arial" w:hAnsi="Arial" w:cs="Arial"/>
          <w:sz w:val="24"/>
          <w:szCs w:val="24"/>
        </w:rPr>
        <w:t xml:space="preserve">No obstante lo anterior, es preciso advertir que se confirmará la sentencia venida en impugnación, aun cuando </w:t>
      </w:r>
      <w:r w:rsidR="003A7FDA" w:rsidRPr="0026028F">
        <w:rPr>
          <w:rFonts w:ascii="Arial" w:hAnsi="Arial" w:cs="Arial"/>
          <w:sz w:val="24"/>
          <w:szCs w:val="24"/>
        </w:rPr>
        <w:t xml:space="preserve">el acto administrativo se haya expedido con </w:t>
      </w:r>
      <w:r w:rsidRPr="0026028F">
        <w:rPr>
          <w:rFonts w:ascii="Arial" w:hAnsi="Arial" w:cs="Arial"/>
          <w:sz w:val="24"/>
          <w:szCs w:val="24"/>
        </w:rPr>
        <w:t xml:space="preserve">anterioridad a la promoción del amparo, porque </w:t>
      </w:r>
      <w:r w:rsidR="00285267" w:rsidRPr="0026028F">
        <w:rPr>
          <w:rFonts w:ascii="Arial" w:hAnsi="Arial" w:cs="Arial"/>
          <w:sz w:val="24"/>
          <w:szCs w:val="24"/>
        </w:rPr>
        <w:t xml:space="preserve">el </w:t>
      </w:r>
      <w:r w:rsidR="00C5565F">
        <w:rPr>
          <w:rFonts w:ascii="Arial" w:hAnsi="Arial" w:cs="Arial"/>
          <w:sz w:val="24"/>
          <w:szCs w:val="24"/>
        </w:rPr>
        <w:t xml:space="preserve">pago efectivo y el </w:t>
      </w:r>
      <w:r w:rsidR="00285267" w:rsidRPr="0026028F">
        <w:rPr>
          <w:rFonts w:ascii="Arial" w:hAnsi="Arial" w:cs="Arial"/>
          <w:sz w:val="24"/>
          <w:szCs w:val="24"/>
        </w:rPr>
        <w:t xml:space="preserve">envío del expediente </w:t>
      </w:r>
      <w:r w:rsidRPr="0026028F">
        <w:rPr>
          <w:rFonts w:ascii="Arial" w:hAnsi="Arial" w:cs="Arial"/>
          <w:sz w:val="24"/>
          <w:szCs w:val="24"/>
        </w:rPr>
        <w:t xml:space="preserve">se </w:t>
      </w:r>
      <w:r w:rsidR="00C5565F" w:rsidRPr="0026028F">
        <w:rPr>
          <w:rFonts w:ascii="Arial" w:hAnsi="Arial" w:cs="Arial"/>
          <w:sz w:val="24"/>
          <w:szCs w:val="24"/>
        </w:rPr>
        <w:t>dieron</w:t>
      </w:r>
      <w:r w:rsidR="00285267" w:rsidRPr="0026028F">
        <w:rPr>
          <w:rFonts w:ascii="Arial" w:hAnsi="Arial" w:cs="Arial"/>
          <w:sz w:val="24"/>
          <w:szCs w:val="24"/>
        </w:rPr>
        <w:t xml:space="preserve"> </w:t>
      </w:r>
      <w:r w:rsidRPr="0026028F">
        <w:rPr>
          <w:rFonts w:ascii="Arial" w:hAnsi="Arial" w:cs="Arial"/>
          <w:sz w:val="24"/>
          <w:szCs w:val="24"/>
        </w:rPr>
        <w:t xml:space="preserve">durante el trámite de </w:t>
      </w:r>
      <w:r w:rsidR="00347E02" w:rsidRPr="0026028F">
        <w:rPr>
          <w:rFonts w:ascii="Arial" w:hAnsi="Arial" w:cs="Arial"/>
          <w:sz w:val="24"/>
          <w:szCs w:val="24"/>
        </w:rPr>
        <w:t xml:space="preserve">esta </w:t>
      </w:r>
      <w:r w:rsidRPr="0026028F">
        <w:rPr>
          <w:rFonts w:ascii="Arial" w:hAnsi="Arial" w:cs="Arial"/>
          <w:sz w:val="24"/>
          <w:szCs w:val="24"/>
        </w:rPr>
        <w:t>tutela</w:t>
      </w:r>
      <w:r w:rsidR="00C5565F">
        <w:rPr>
          <w:rFonts w:ascii="Arial" w:hAnsi="Arial" w:cs="Arial"/>
          <w:sz w:val="24"/>
          <w:szCs w:val="24"/>
        </w:rPr>
        <w:t>, así se infiere de la respuesta de la Junta Regional de Calificación de Invalidez de Risaralda, datada el 06-03-2017 (Folios 19 y 20, ib.)</w:t>
      </w:r>
      <w:r w:rsidRPr="0026028F">
        <w:rPr>
          <w:rFonts w:ascii="Arial" w:hAnsi="Arial" w:cs="Arial"/>
          <w:sz w:val="24"/>
          <w:szCs w:val="24"/>
        </w:rPr>
        <w:t xml:space="preserve">. </w:t>
      </w:r>
    </w:p>
    <w:p w:rsidR="00285267" w:rsidRPr="0026028F" w:rsidRDefault="00285267" w:rsidP="00B74642">
      <w:pPr>
        <w:pStyle w:val="Textoindependiente"/>
        <w:spacing w:line="360" w:lineRule="auto"/>
        <w:rPr>
          <w:rFonts w:ascii="Arial" w:hAnsi="Arial" w:cs="Arial"/>
          <w:sz w:val="24"/>
          <w:szCs w:val="24"/>
          <w:highlight w:val="yellow"/>
        </w:rPr>
      </w:pPr>
    </w:p>
    <w:p w:rsidR="00CE32AE" w:rsidRPr="006E674E" w:rsidRDefault="006E674E" w:rsidP="00C5565F">
      <w:pPr>
        <w:pStyle w:val="Textoindependiente"/>
        <w:numPr>
          <w:ilvl w:val="0"/>
          <w:numId w:val="35"/>
        </w:numPr>
        <w:spacing w:line="360" w:lineRule="auto"/>
        <w:rPr>
          <w:rFonts w:ascii="Arial" w:hAnsi="Arial" w:cs="Arial"/>
          <w:smallCaps/>
          <w:sz w:val="28"/>
          <w:szCs w:val="24"/>
          <w:lang w:val="es-CO"/>
        </w:rPr>
      </w:pPr>
      <w:r w:rsidRPr="006E674E">
        <w:rPr>
          <w:rFonts w:ascii="Arial" w:hAnsi="Arial" w:cs="Arial"/>
          <w:smallCaps/>
          <w:sz w:val="28"/>
          <w:szCs w:val="24"/>
          <w:lang w:val="es-CO"/>
        </w:rPr>
        <w:t xml:space="preserve">Las conclusiones </w:t>
      </w:r>
    </w:p>
    <w:p w:rsidR="00066D06" w:rsidRPr="00C5565F" w:rsidRDefault="00066D06" w:rsidP="00062065">
      <w:pPr>
        <w:pStyle w:val="Textoindependiente"/>
        <w:spacing w:line="360" w:lineRule="auto"/>
        <w:rPr>
          <w:rFonts w:ascii="Arial" w:hAnsi="Arial"/>
          <w:sz w:val="24"/>
          <w:szCs w:val="24"/>
          <w:lang w:val="es-CO"/>
        </w:rPr>
      </w:pPr>
    </w:p>
    <w:p w:rsidR="00DD1EC0" w:rsidRPr="00062065" w:rsidRDefault="00062065" w:rsidP="00062065">
      <w:pPr>
        <w:pStyle w:val="Textoindependiente"/>
        <w:spacing w:line="360" w:lineRule="auto"/>
        <w:rPr>
          <w:rFonts w:ascii="Arial" w:hAnsi="Arial"/>
          <w:sz w:val="24"/>
          <w:szCs w:val="24"/>
        </w:rPr>
      </w:pP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armonía </w:t>
      </w:r>
      <w:r w:rsidR="00066D06">
        <w:rPr>
          <w:rFonts w:ascii="Arial" w:hAnsi="Arial"/>
          <w:sz w:val="24"/>
          <w:szCs w:val="24"/>
        </w:rPr>
        <w:t xml:space="preserve"> </w:t>
      </w:r>
      <w:r w:rsidRPr="00062065">
        <w:rPr>
          <w:rFonts w:ascii="Arial" w:hAnsi="Arial"/>
          <w:sz w:val="24"/>
          <w:szCs w:val="24"/>
        </w:rPr>
        <w:t xml:space="preserve">con </w:t>
      </w:r>
      <w:r w:rsidR="00066D06">
        <w:rPr>
          <w:rFonts w:ascii="Arial" w:hAnsi="Arial"/>
          <w:sz w:val="24"/>
          <w:szCs w:val="24"/>
        </w:rPr>
        <w:t xml:space="preserve"> </w:t>
      </w:r>
      <w:r w:rsidRPr="00062065">
        <w:rPr>
          <w:rFonts w:ascii="Arial" w:hAnsi="Arial"/>
          <w:sz w:val="24"/>
          <w:szCs w:val="24"/>
        </w:rPr>
        <w:t xml:space="preserve">las </w:t>
      </w:r>
      <w:r w:rsidR="00066D06">
        <w:rPr>
          <w:rFonts w:ascii="Arial" w:hAnsi="Arial"/>
          <w:sz w:val="24"/>
          <w:szCs w:val="24"/>
        </w:rPr>
        <w:t xml:space="preserve"> </w:t>
      </w:r>
      <w:r w:rsidRPr="00062065">
        <w:rPr>
          <w:rFonts w:ascii="Arial" w:hAnsi="Arial"/>
          <w:sz w:val="24"/>
          <w:szCs w:val="24"/>
        </w:rPr>
        <w:t xml:space="preserve">premisas </w:t>
      </w:r>
      <w:r w:rsidR="00066D06">
        <w:rPr>
          <w:rFonts w:ascii="Arial" w:hAnsi="Arial"/>
          <w:sz w:val="24"/>
          <w:szCs w:val="24"/>
        </w:rPr>
        <w:t xml:space="preserve"> </w:t>
      </w:r>
      <w:r w:rsidRPr="00062065">
        <w:rPr>
          <w:rFonts w:ascii="Arial" w:hAnsi="Arial"/>
          <w:sz w:val="24"/>
          <w:szCs w:val="24"/>
        </w:rPr>
        <w:t xml:space="preserve">expuestas </w:t>
      </w:r>
      <w:r w:rsidR="00066D06">
        <w:rPr>
          <w:rFonts w:ascii="Arial" w:hAnsi="Arial"/>
          <w:sz w:val="24"/>
          <w:szCs w:val="24"/>
        </w:rPr>
        <w:t xml:space="preserve"> </w:t>
      </w: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los </w:t>
      </w:r>
      <w:r w:rsidR="00066D06">
        <w:rPr>
          <w:rFonts w:ascii="Arial" w:hAnsi="Arial"/>
          <w:sz w:val="24"/>
          <w:szCs w:val="24"/>
        </w:rPr>
        <w:t xml:space="preserve"> </w:t>
      </w:r>
      <w:r w:rsidRPr="00062065">
        <w:rPr>
          <w:rFonts w:ascii="Arial" w:hAnsi="Arial"/>
          <w:sz w:val="24"/>
          <w:szCs w:val="24"/>
        </w:rPr>
        <w:t xml:space="preserve">acápites anteriores: (i) </w:t>
      </w:r>
      <w:r w:rsidR="00285267">
        <w:rPr>
          <w:rFonts w:ascii="Arial" w:hAnsi="Arial"/>
          <w:sz w:val="24"/>
          <w:szCs w:val="24"/>
        </w:rPr>
        <w:t>S</w:t>
      </w:r>
      <w:r w:rsidRPr="00062065">
        <w:rPr>
          <w:rFonts w:ascii="Arial" w:hAnsi="Arial" w:cs="Arial"/>
          <w:sz w:val="24"/>
          <w:szCs w:val="24"/>
        </w:rPr>
        <w:t>e confirmará l</w:t>
      </w:r>
      <w:r w:rsidR="00285267">
        <w:rPr>
          <w:rFonts w:ascii="Arial" w:hAnsi="Arial" w:cs="Arial"/>
          <w:sz w:val="24"/>
          <w:szCs w:val="24"/>
        </w:rPr>
        <w:t xml:space="preserve">a </w:t>
      </w:r>
      <w:r w:rsidRPr="00062065">
        <w:rPr>
          <w:rFonts w:ascii="Arial" w:hAnsi="Arial" w:cs="Arial"/>
          <w:sz w:val="24"/>
          <w:szCs w:val="24"/>
        </w:rPr>
        <w:t xml:space="preserve">sentencia de primera instancia; </w:t>
      </w:r>
      <w:r w:rsidR="0026028F">
        <w:rPr>
          <w:rFonts w:ascii="Arial" w:hAnsi="Arial" w:cs="Arial"/>
          <w:sz w:val="24"/>
          <w:szCs w:val="24"/>
        </w:rPr>
        <w:t xml:space="preserve">y, </w:t>
      </w:r>
      <w:r w:rsidRPr="00062065">
        <w:rPr>
          <w:rFonts w:ascii="Arial" w:hAnsi="Arial" w:cs="Arial"/>
          <w:sz w:val="24"/>
          <w:szCs w:val="24"/>
        </w:rPr>
        <w:t>(</w:t>
      </w:r>
      <w:r w:rsidR="00C5565F">
        <w:rPr>
          <w:rFonts w:ascii="Arial" w:hAnsi="Arial" w:cs="Arial"/>
          <w:sz w:val="24"/>
          <w:szCs w:val="24"/>
        </w:rPr>
        <w:t>ii</w:t>
      </w:r>
      <w:r w:rsidR="00EC47D1" w:rsidRPr="00EC47D1">
        <w:rPr>
          <w:rFonts w:ascii="Arial" w:hAnsi="Arial" w:cs="Arial"/>
          <w:sz w:val="24"/>
          <w:szCs w:val="24"/>
          <w:lang w:val="es-ES"/>
        </w:rPr>
        <w:t xml:space="preserve">) </w:t>
      </w:r>
      <w:r w:rsidR="00347E02" w:rsidRPr="00EC47D1">
        <w:rPr>
          <w:rFonts w:ascii="Arial" w:hAnsi="Arial" w:cs="Arial"/>
          <w:sz w:val="24"/>
          <w:szCs w:val="24"/>
          <w:lang w:val="es-ES"/>
        </w:rPr>
        <w:t>Se declarará la carencia actual de objeto por el hecho superado</w:t>
      </w:r>
      <w:r w:rsidR="00347E02">
        <w:rPr>
          <w:rFonts w:ascii="Arial" w:hAnsi="Arial" w:cs="Arial"/>
          <w:sz w:val="24"/>
          <w:szCs w:val="24"/>
          <w:lang w:val="es-ES"/>
        </w:rPr>
        <w:t>.</w:t>
      </w:r>
      <w:r w:rsidRPr="00062065">
        <w:rPr>
          <w:rFonts w:ascii="Arial" w:hAnsi="Arial" w:cs="Arial"/>
          <w:sz w:val="24"/>
          <w:szCs w:val="24"/>
        </w:rPr>
        <w:t xml:space="preserve"> </w:t>
      </w:r>
    </w:p>
    <w:p w:rsidR="00F14049" w:rsidRPr="00066D06" w:rsidRDefault="00F14049" w:rsidP="00DD1EC0">
      <w:pPr>
        <w:spacing w:line="360" w:lineRule="auto"/>
        <w:ind w:right="51"/>
        <w:jc w:val="both"/>
        <w:rPr>
          <w:rFonts w:ascii="Arial" w:hAnsi="Arial"/>
          <w:sz w:val="20"/>
          <w:lang w:val="es-CO"/>
        </w:rPr>
      </w:pPr>
    </w:p>
    <w:p w:rsidR="007D7DB2" w:rsidRPr="008A1328" w:rsidRDefault="007D7DB2" w:rsidP="007D7DB2">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6B3FA0" w:rsidRPr="006967F8" w:rsidRDefault="006B3FA0" w:rsidP="00DD1EC0">
      <w:pPr>
        <w:pStyle w:val="Textoindependiente"/>
        <w:spacing w:line="360" w:lineRule="auto"/>
        <w:jc w:val="center"/>
        <w:rPr>
          <w:rFonts w:ascii="Arial" w:hAnsi="Arial" w:cs="Arial"/>
          <w:bCs/>
          <w:smallCaps/>
          <w:sz w:val="2"/>
          <w:szCs w:val="24"/>
        </w:rPr>
      </w:pPr>
    </w:p>
    <w:p w:rsidR="00DD1EC0" w:rsidRDefault="00DD1EC0" w:rsidP="00DD1EC0">
      <w:pPr>
        <w:pStyle w:val="Textoindependiente"/>
        <w:spacing w:line="360" w:lineRule="auto"/>
        <w:jc w:val="center"/>
        <w:rPr>
          <w:rFonts w:ascii="Arial" w:hAnsi="Arial" w:cs="Arial"/>
          <w:bCs/>
          <w:smallCaps/>
          <w:sz w:val="28"/>
          <w:szCs w:val="24"/>
        </w:rPr>
      </w:pPr>
      <w:r w:rsidRPr="00BC795E">
        <w:rPr>
          <w:rFonts w:ascii="Arial" w:hAnsi="Arial" w:cs="Arial"/>
          <w:bCs/>
          <w:smallCaps/>
          <w:sz w:val="28"/>
          <w:szCs w:val="24"/>
        </w:rPr>
        <w:t xml:space="preserve">F a l </w:t>
      </w:r>
      <w:proofErr w:type="spellStart"/>
      <w:r w:rsidRPr="00BC795E">
        <w:rPr>
          <w:rFonts w:ascii="Arial" w:hAnsi="Arial" w:cs="Arial"/>
          <w:bCs/>
          <w:smallCaps/>
          <w:sz w:val="28"/>
          <w:szCs w:val="24"/>
        </w:rPr>
        <w:t>l</w:t>
      </w:r>
      <w:proofErr w:type="spellEnd"/>
      <w:r w:rsidRPr="00BC795E">
        <w:rPr>
          <w:rFonts w:ascii="Arial" w:hAnsi="Arial" w:cs="Arial"/>
          <w:bCs/>
          <w:smallCaps/>
          <w:sz w:val="28"/>
          <w:szCs w:val="24"/>
        </w:rPr>
        <w:t xml:space="preserve"> a:</w:t>
      </w:r>
    </w:p>
    <w:p w:rsidR="00066D06" w:rsidRPr="00066D06" w:rsidRDefault="00066D06" w:rsidP="00DD1EC0">
      <w:pPr>
        <w:pStyle w:val="Textoindependiente"/>
        <w:spacing w:line="360" w:lineRule="auto"/>
        <w:jc w:val="center"/>
        <w:rPr>
          <w:rFonts w:ascii="Arial" w:hAnsi="Arial" w:cs="Arial"/>
          <w:bCs/>
          <w:smallCaps/>
          <w:szCs w:val="24"/>
        </w:rPr>
      </w:pPr>
    </w:p>
    <w:p w:rsidR="00DD1EC0" w:rsidRPr="00066D06" w:rsidRDefault="00DD1EC0"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CONFIRMAR</w:t>
      </w:r>
      <w:r w:rsidR="00A84D7C">
        <w:rPr>
          <w:rFonts w:ascii="Arial" w:hAnsi="Arial"/>
          <w:spacing w:val="-3"/>
          <w:sz w:val="24"/>
          <w:szCs w:val="24"/>
          <w:lang w:val="es-ES_tradnl"/>
        </w:rPr>
        <w:t xml:space="preserve"> </w:t>
      </w:r>
      <w:r w:rsidR="001A3195" w:rsidRPr="00DD1EC0">
        <w:rPr>
          <w:rFonts w:ascii="Arial" w:hAnsi="Arial"/>
          <w:sz w:val="24"/>
          <w:szCs w:val="24"/>
        </w:rPr>
        <w:t xml:space="preserve">la sentencia del </w:t>
      </w:r>
      <w:r w:rsidR="0026028F">
        <w:rPr>
          <w:rFonts w:ascii="Arial" w:hAnsi="Arial"/>
          <w:sz w:val="24"/>
          <w:szCs w:val="24"/>
        </w:rPr>
        <w:t>15-03-2017</w:t>
      </w:r>
      <w:r w:rsidR="00A84D7C">
        <w:rPr>
          <w:rFonts w:ascii="Arial" w:hAnsi="Arial"/>
          <w:sz w:val="24"/>
          <w:szCs w:val="24"/>
        </w:rPr>
        <w:t xml:space="preserve"> </w:t>
      </w:r>
      <w:r w:rsidR="001A3195" w:rsidRPr="00DD1EC0">
        <w:rPr>
          <w:rFonts w:ascii="Arial" w:hAnsi="Arial"/>
          <w:sz w:val="24"/>
          <w:szCs w:val="24"/>
        </w:rPr>
        <w:t xml:space="preserve">proferida por el Juzgado </w:t>
      </w:r>
      <w:r w:rsidR="0026028F">
        <w:rPr>
          <w:rFonts w:ascii="Arial" w:hAnsi="Arial"/>
          <w:sz w:val="24"/>
          <w:szCs w:val="24"/>
        </w:rPr>
        <w:t>Primero de Familia de Pereira</w:t>
      </w:r>
      <w:r w:rsidR="00062065">
        <w:rPr>
          <w:rFonts w:ascii="Arial" w:hAnsi="Arial"/>
          <w:sz w:val="24"/>
          <w:szCs w:val="24"/>
        </w:rPr>
        <w:t>.</w:t>
      </w:r>
    </w:p>
    <w:p w:rsidR="00066D06" w:rsidRPr="00066D06" w:rsidRDefault="00066D06" w:rsidP="00066D06">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Cs w:val="24"/>
          <w:lang w:val="es-ES_tradnl"/>
        </w:rPr>
      </w:pPr>
    </w:p>
    <w:p w:rsidR="001A3195" w:rsidRDefault="001A3195" w:rsidP="001A3195">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6A6740" w:rsidRDefault="006A6740" w:rsidP="006A6740">
      <w:pPr>
        <w:pStyle w:val="Textoindependiente"/>
        <w:tabs>
          <w:tab w:val="clear" w:pos="708"/>
          <w:tab w:val="clear" w:pos="1416"/>
        </w:tabs>
        <w:spacing w:line="360" w:lineRule="auto"/>
        <w:rPr>
          <w:rFonts w:ascii="Arial" w:hAnsi="Arial"/>
          <w:sz w:val="24"/>
          <w:szCs w:val="24"/>
        </w:rPr>
      </w:pPr>
    </w:p>
    <w:p w:rsidR="00DD1EC0" w:rsidRPr="0026028F"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26028F" w:rsidRPr="0026028F" w:rsidRDefault="0026028F" w:rsidP="0026028F">
      <w:pPr>
        <w:pStyle w:val="Prrafodelista"/>
        <w:rPr>
          <w:rFonts w:ascii="Arial" w:hAnsi="Arial"/>
          <w:sz w:val="24"/>
          <w:szCs w:val="24"/>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 xml:space="preserve">REMITIR este expediente, a la </w:t>
      </w:r>
      <w:r w:rsidR="00C5565F">
        <w:rPr>
          <w:rFonts w:ascii="Arial" w:hAnsi="Arial" w:cs="Arial"/>
          <w:spacing w:val="-3"/>
          <w:sz w:val="24"/>
          <w:szCs w:val="24"/>
        </w:rPr>
        <w:t xml:space="preserve">CC </w:t>
      </w:r>
      <w:r w:rsidRPr="00DD1EC0">
        <w:rPr>
          <w:rFonts w:ascii="Arial" w:hAnsi="Arial" w:cs="Arial"/>
          <w:spacing w:val="-3"/>
          <w:sz w:val="24"/>
          <w:szCs w:val="24"/>
        </w:rPr>
        <w:t>para su eventual revisión.</w:t>
      </w:r>
    </w:p>
    <w:p w:rsidR="003F672F" w:rsidRPr="00E939C5" w:rsidRDefault="003F672F" w:rsidP="003F672F">
      <w:pPr>
        <w:pStyle w:val="Textoindependiente"/>
        <w:tabs>
          <w:tab w:val="clear" w:pos="708"/>
        </w:tabs>
        <w:spacing w:line="360" w:lineRule="auto"/>
        <w:rPr>
          <w:rFonts w:ascii="Arial" w:hAnsi="Arial" w:cs="Arial"/>
          <w:sz w:val="22"/>
          <w:szCs w:val="24"/>
        </w:rPr>
      </w:pPr>
    </w:p>
    <w:p w:rsidR="003F672F" w:rsidRPr="00C6576A" w:rsidRDefault="003F672F" w:rsidP="003F672F">
      <w:pPr>
        <w:pStyle w:val="Textoindependiente"/>
        <w:tabs>
          <w:tab w:val="clear" w:pos="708"/>
        </w:tabs>
        <w:spacing w:line="360" w:lineRule="auto"/>
        <w:jc w:val="center"/>
        <w:rPr>
          <w:rFonts w:ascii="Arial" w:hAnsi="Arial" w:cs="Arial"/>
          <w:sz w:val="22"/>
          <w:szCs w:val="24"/>
        </w:rPr>
      </w:pPr>
      <w:r w:rsidRPr="00C6576A">
        <w:rPr>
          <w:rFonts w:ascii="Arial" w:hAnsi="Arial"/>
          <w:smallCaps/>
          <w:sz w:val="28"/>
          <w:szCs w:val="24"/>
        </w:rPr>
        <w:t>Notifíquese,</w:t>
      </w:r>
    </w:p>
    <w:p w:rsidR="00C2274B" w:rsidRPr="00066D06"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40"/>
          <w:lang w:val="en-GB"/>
        </w:rPr>
      </w:pPr>
    </w:p>
    <w:p w:rsidR="006B3FA0" w:rsidRPr="00066D06"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8"/>
          <w:lang w:val="en-GB"/>
        </w:rPr>
      </w:pPr>
    </w:p>
    <w:p w:rsidR="006B3FA0" w:rsidRPr="00066D06"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2"/>
          <w:lang w:val="en-GB"/>
        </w:rPr>
      </w:pPr>
    </w:p>
    <w:p w:rsidR="0017096D" w:rsidRPr="006B3FA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6B3FA0">
        <w:rPr>
          <w:rFonts w:ascii="Arial" w:hAnsi="Arial" w:cs="Arial"/>
          <w:i/>
          <w:spacing w:val="-3"/>
          <w:w w:val="150"/>
          <w:sz w:val="28"/>
          <w:lang w:val="es-CO"/>
        </w:rPr>
        <w:t>D</w:t>
      </w:r>
      <w:r w:rsidRPr="006B3FA0">
        <w:rPr>
          <w:rFonts w:ascii="Arial" w:hAnsi="Arial" w:cs="Arial"/>
          <w:i/>
          <w:spacing w:val="-3"/>
          <w:w w:val="150"/>
          <w:sz w:val="18"/>
          <w:lang w:val="es-CO"/>
        </w:rPr>
        <w:t>UBERNEY</w:t>
      </w:r>
      <w:r w:rsidRPr="006B3FA0">
        <w:rPr>
          <w:rFonts w:ascii="Arial" w:hAnsi="Arial" w:cs="Arial"/>
          <w:i/>
          <w:spacing w:val="-3"/>
          <w:w w:val="150"/>
          <w:lang w:val="es-CO"/>
        </w:rPr>
        <w:t xml:space="preserve"> </w:t>
      </w:r>
      <w:r w:rsidRPr="006B3FA0">
        <w:rPr>
          <w:rFonts w:ascii="Arial" w:hAnsi="Arial" w:cs="Arial"/>
          <w:i/>
          <w:spacing w:val="-3"/>
          <w:w w:val="150"/>
          <w:sz w:val="28"/>
          <w:lang w:val="es-CO"/>
        </w:rPr>
        <w:t>G</w:t>
      </w:r>
      <w:r w:rsidRPr="006B3FA0">
        <w:rPr>
          <w:rFonts w:ascii="Arial" w:hAnsi="Arial" w:cs="Arial"/>
          <w:i/>
          <w:spacing w:val="-3"/>
          <w:w w:val="150"/>
          <w:sz w:val="18"/>
          <w:lang w:val="es-CO"/>
        </w:rPr>
        <w:t>RISALES</w:t>
      </w:r>
      <w:r w:rsidRPr="006B3FA0">
        <w:rPr>
          <w:rFonts w:ascii="Arial" w:hAnsi="Arial" w:cs="Arial"/>
          <w:i/>
          <w:spacing w:val="-3"/>
          <w:w w:val="150"/>
          <w:sz w:val="18"/>
          <w:szCs w:val="18"/>
          <w:lang w:val="es-CO"/>
        </w:rPr>
        <w:t xml:space="preserve"> </w:t>
      </w:r>
      <w:r w:rsidRPr="006B3FA0">
        <w:rPr>
          <w:rFonts w:ascii="Arial" w:hAnsi="Arial" w:cs="Arial"/>
          <w:i/>
          <w:spacing w:val="-3"/>
          <w:w w:val="150"/>
          <w:sz w:val="28"/>
          <w:szCs w:val="18"/>
          <w:lang w:val="es-CO"/>
        </w:rPr>
        <w:t>H</w:t>
      </w:r>
      <w:r w:rsidRPr="006B3FA0">
        <w:rPr>
          <w:rFonts w:ascii="Arial" w:hAnsi="Arial" w:cs="Arial"/>
          <w:i/>
          <w:spacing w:val="-3"/>
          <w:w w:val="150"/>
          <w:sz w:val="18"/>
          <w:szCs w:val="18"/>
          <w:lang w:val="es-CO"/>
        </w:rPr>
        <w:t>ERRERA</w:t>
      </w:r>
    </w:p>
    <w:p w:rsidR="0017096D" w:rsidRPr="006B3FA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A G I S T R A D O</w:t>
      </w:r>
    </w:p>
    <w:p w:rsidR="0017096D" w:rsidRPr="00066D06"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szCs w:val="18"/>
          <w:lang w:val="es-ES_tradnl"/>
        </w:rPr>
      </w:pPr>
    </w:p>
    <w:p w:rsidR="0017096D" w:rsidRPr="00066D06"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6"/>
          <w:szCs w:val="18"/>
          <w:lang w:val="es-ES_tradnl"/>
        </w:rPr>
      </w:pPr>
    </w:p>
    <w:p w:rsidR="00FA480C" w:rsidRPr="00C5565F" w:rsidRDefault="006967F8"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smallCaps/>
          <w:w w:val="150"/>
          <w:sz w:val="28"/>
          <w:lang w:val="es-ES_tradnl"/>
        </w:rPr>
      </w:pPr>
      <w:r w:rsidRPr="006967F8">
        <w:rPr>
          <w:rFonts w:ascii="Arial" w:hAnsi="Arial"/>
          <w:i/>
          <w:w w:val="150"/>
          <w:sz w:val="28"/>
          <w:szCs w:val="18"/>
          <w:lang w:val="en-US"/>
        </w:rPr>
        <w:lastRenderedPageBreak/>
        <w:t>E</w:t>
      </w:r>
      <w:r w:rsidRPr="006967F8">
        <w:rPr>
          <w:rFonts w:ascii="Arial" w:hAnsi="Arial"/>
          <w:i/>
          <w:w w:val="150"/>
          <w:sz w:val="18"/>
          <w:szCs w:val="18"/>
          <w:lang w:val="en-US"/>
        </w:rPr>
        <w:t>DDER</w:t>
      </w:r>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r w:rsidRPr="006967F8">
        <w:rPr>
          <w:rFonts w:ascii="Arial" w:hAnsi="Arial"/>
          <w:i/>
          <w:w w:val="150"/>
          <w:sz w:val="28"/>
          <w:szCs w:val="18"/>
          <w:lang w:val="en-US"/>
        </w:rPr>
        <w:tab/>
      </w:r>
      <w:r w:rsidR="00FA480C">
        <w:rPr>
          <w:rFonts w:ascii="Arial" w:hAnsi="Arial"/>
          <w:i/>
          <w:w w:val="150"/>
          <w:szCs w:val="18"/>
          <w:lang w:val="en-US"/>
        </w:rPr>
        <w:t xml:space="preserve">       </w:t>
      </w:r>
      <w:r w:rsidR="00C5565F">
        <w:rPr>
          <w:rFonts w:ascii="Arial" w:hAnsi="Arial"/>
          <w:i/>
          <w:w w:val="150"/>
          <w:szCs w:val="18"/>
          <w:lang w:val="en-US"/>
        </w:rPr>
        <w:t xml:space="preserve">   </w:t>
      </w:r>
      <w:r w:rsidR="00FA480C" w:rsidRPr="00C5565F">
        <w:rPr>
          <w:rFonts w:ascii="Arial" w:hAnsi="Arial" w:cs="Arial"/>
          <w:i/>
          <w:smallCaps/>
          <w:spacing w:val="-3"/>
          <w:w w:val="150"/>
          <w:sz w:val="28"/>
        </w:rPr>
        <w:t>C</w:t>
      </w:r>
      <w:r w:rsidR="00FA480C" w:rsidRPr="00C5565F">
        <w:rPr>
          <w:rFonts w:ascii="Arial" w:hAnsi="Arial" w:cs="Arial"/>
          <w:i/>
          <w:smallCaps/>
          <w:spacing w:val="-3"/>
          <w:w w:val="150"/>
        </w:rPr>
        <w:t>laudia</w:t>
      </w:r>
      <w:r w:rsidR="00FA480C" w:rsidRPr="00C5565F">
        <w:rPr>
          <w:rFonts w:ascii="Arial" w:hAnsi="Arial" w:cs="Arial"/>
          <w:i/>
          <w:smallCaps/>
          <w:spacing w:val="-3"/>
          <w:w w:val="150"/>
          <w:sz w:val="28"/>
        </w:rPr>
        <w:t xml:space="preserve"> M</w:t>
      </w:r>
      <w:r w:rsidR="00FA480C" w:rsidRPr="00C5565F">
        <w:rPr>
          <w:rFonts w:ascii="Arial" w:hAnsi="Arial" w:cs="Arial"/>
          <w:i/>
          <w:smallCaps/>
          <w:spacing w:val="-3"/>
          <w:w w:val="150"/>
        </w:rPr>
        <w:t>aría</w:t>
      </w:r>
      <w:r w:rsidR="00FA480C" w:rsidRPr="00C5565F">
        <w:rPr>
          <w:rFonts w:ascii="Arial" w:hAnsi="Arial" w:cs="Arial"/>
          <w:i/>
          <w:smallCaps/>
          <w:spacing w:val="-3"/>
          <w:w w:val="150"/>
          <w:sz w:val="28"/>
        </w:rPr>
        <w:t xml:space="preserve"> A</w:t>
      </w:r>
      <w:r w:rsidR="00FA480C" w:rsidRPr="00C5565F">
        <w:rPr>
          <w:rFonts w:ascii="Arial" w:hAnsi="Arial" w:cs="Arial"/>
          <w:i/>
          <w:smallCaps/>
          <w:spacing w:val="-3"/>
          <w:w w:val="150"/>
        </w:rPr>
        <w:t xml:space="preserve">rcila </w:t>
      </w:r>
      <w:r w:rsidR="00FA480C" w:rsidRPr="00C5565F">
        <w:rPr>
          <w:rFonts w:ascii="Arial" w:hAnsi="Arial" w:cs="Arial"/>
          <w:i/>
          <w:smallCaps/>
          <w:spacing w:val="-3"/>
          <w:w w:val="150"/>
          <w:sz w:val="28"/>
        </w:rPr>
        <w:t>R</w:t>
      </w:r>
      <w:r w:rsidR="00C5565F">
        <w:rPr>
          <w:rFonts w:ascii="Arial" w:hAnsi="Arial" w:cs="Arial"/>
          <w:i/>
          <w:smallCaps/>
          <w:spacing w:val="-3"/>
          <w:w w:val="150"/>
        </w:rPr>
        <w:t>.</w:t>
      </w:r>
    </w:p>
    <w:p w:rsidR="00FA480C" w:rsidRPr="006B3FA0" w:rsidRDefault="00FA480C"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pacing w:val="-3"/>
          <w:sz w:val="16"/>
          <w:szCs w:val="20"/>
          <w:lang w:val="es-CO"/>
        </w:rPr>
      </w:pPr>
      <w:r>
        <w:rPr>
          <w:rFonts w:ascii="Arial" w:hAnsi="Arial" w:cs="Arial"/>
          <w:i/>
          <w:spacing w:val="-3"/>
          <w:w w:val="150"/>
          <w:sz w:val="32"/>
          <w:lang w:val="es-CO"/>
        </w:rPr>
        <w:t xml:space="preserve">    </w:t>
      </w:r>
      <w:r w:rsidR="0097435F">
        <w:rPr>
          <w:rFonts w:ascii="Arial" w:hAnsi="Arial" w:cs="Arial"/>
          <w:i/>
          <w:spacing w:val="-3"/>
          <w:w w:val="150"/>
          <w:sz w:val="32"/>
          <w:lang w:val="es-CO"/>
        </w:rPr>
        <w:t xml:space="preserve">  </w:t>
      </w: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A G I S T R A D O</w:t>
      </w:r>
      <w:r w:rsidRPr="00041A55">
        <w:rPr>
          <w:rFonts w:ascii="Arial" w:hAnsi="Arial" w:cs="Arial"/>
          <w:smallCaps/>
          <w:w w:val="150"/>
          <w:lang w:val="en-GB"/>
        </w:rPr>
        <w:tab/>
      </w:r>
      <w:r w:rsidRPr="00041A55">
        <w:rPr>
          <w:rFonts w:ascii="Arial" w:hAnsi="Arial" w:cs="Arial"/>
          <w:smallCaps/>
          <w:w w:val="150"/>
          <w:lang w:val="en-GB"/>
        </w:rPr>
        <w:tab/>
      </w:r>
      <w:r>
        <w:rPr>
          <w:rFonts w:ascii="Arial" w:hAnsi="Arial" w:cs="Arial"/>
          <w:smallCaps/>
          <w:w w:val="150"/>
          <w:lang w:val="en-GB"/>
        </w:rPr>
        <w:t xml:space="preserve">                     </w:t>
      </w: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 xml:space="preserve">A G I S T R A D </w:t>
      </w:r>
      <w:r>
        <w:rPr>
          <w:rFonts w:ascii="Arial" w:hAnsi="Arial" w:cs="Arial"/>
          <w:i/>
          <w:spacing w:val="-3"/>
          <w:w w:val="150"/>
          <w:sz w:val="18"/>
          <w:szCs w:val="20"/>
          <w:lang w:val="es-CO"/>
        </w:rPr>
        <w:t>A</w:t>
      </w:r>
    </w:p>
    <w:p w:rsidR="00FA480C" w:rsidRPr="00FA480C" w:rsidRDefault="00FA480C"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mallCaps/>
          <w:w w:val="150"/>
          <w:sz w:val="22"/>
          <w:lang w:val="en-GB"/>
        </w:rPr>
      </w:pPr>
      <w:r w:rsidRPr="00FA480C">
        <w:rPr>
          <w:rFonts w:ascii="Arial" w:hAnsi="Arial" w:cs="Arial"/>
          <w:i/>
          <w:smallCaps/>
          <w:w w:val="150"/>
          <w:sz w:val="22"/>
          <w:lang w:val="en-GB"/>
        </w:rPr>
        <w:t xml:space="preserve">    </w:t>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t xml:space="preserve">          (</w:t>
      </w:r>
      <w:proofErr w:type="spellStart"/>
      <w:r w:rsidRPr="00FA480C">
        <w:rPr>
          <w:rFonts w:ascii="Arial" w:hAnsi="Arial" w:cs="Arial"/>
          <w:i/>
          <w:smallCaps/>
          <w:w w:val="150"/>
          <w:sz w:val="20"/>
          <w:lang w:val="en-GB"/>
        </w:rPr>
        <w:t>Impedida</w:t>
      </w:r>
      <w:proofErr w:type="spellEnd"/>
      <w:r w:rsidRPr="00FA480C">
        <w:rPr>
          <w:rFonts w:ascii="Arial" w:hAnsi="Arial" w:cs="Arial"/>
          <w:i/>
          <w:smallCaps/>
          <w:w w:val="150"/>
          <w:sz w:val="22"/>
          <w:lang w:val="en-GB"/>
        </w:rPr>
        <w:t>)</w:t>
      </w:r>
    </w:p>
    <w:p w:rsidR="00C5565F" w:rsidRPr="00C5565F" w:rsidRDefault="00C5565F" w:rsidP="00C556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szCs w:val="18"/>
          <w:lang w:val="es-ES_tradnl"/>
        </w:rPr>
      </w:pPr>
    </w:p>
    <w:p w:rsidR="00C5565F" w:rsidRPr="00066D06" w:rsidRDefault="00C5565F" w:rsidP="00C556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6"/>
          <w:szCs w:val="18"/>
          <w:lang w:val="es-ES_tradnl"/>
        </w:rPr>
      </w:pPr>
    </w:p>
    <w:p w:rsidR="00C5565F" w:rsidRPr="00C5565F" w:rsidRDefault="00C5565F" w:rsidP="00C556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mallCaps/>
          <w:spacing w:val="-3"/>
          <w:w w:val="150"/>
        </w:rPr>
      </w:pPr>
      <w:r w:rsidRPr="00C5565F">
        <w:rPr>
          <w:rFonts w:ascii="Arial" w:hAnsi="Arial" w:cs="Arial"/>
          <w:i/>
          <w:smallCaps/>
          <w:spacing w:val="-3"/>
          <w:w w:val="150"/>
          <w:sz w:val="28"/>
        </w:rPr>
        <w:t>J</w:t>
      </w:r>
      <w:r w:rsidRPr="00C5565F">
        <w:rPr>
          <w:rFonts w:ascii="Arial" w:hAnsi="Arial" w:cs="Arial"/>
          <w:i/>
          <w:smallCaps/>
          <w:spacing w:val="-3"/>
          <w:w w:val="150"/>
        </w:rPr>
        <w:t xml:space="preserve">aime </w:t>
      </w:r>
      <w:r w:rsidRPr="00C5565F">
        <w:rPr>
          <w:rFonts w:ascii="Arial" w:hAnsi="Arial" w:cs="Arial"/>
          <w:i/>
          <w:smallCaps/>
          <w:spacing w:val="-3"/>
          <w:w w:val="150"/>
          <w:sz w:val="28"/>
        </w:rPr>
        <w:t>A</w:t>
      </w:r>
      <w:r w:rsidRPr="00C5565F">
        <w:rPr>
          <w:rFonts w:ascii="Arial" w:hAnsi="Arial"/>
          <w:i/>
          <w:smallCaps/>
          <w:w w:val="150"/>
        </w:rPr>
        <w:t xml:space="preserve">lberto </w:t>
      </w:r>
      <w:r w:rsidRPr="00C5565F">
        <w:rPr>
          <w:rFonts w:ascii="Arial" w:hAnsi="Arial" w:cs="Arial"/>
          <w:i/>
          <w:smallCaps/>
          <w:spacing w:val="-3"/>
          <w:w w:val="150"/>
          <w:sz w:val="28"/>
        </w:rPr>
        <w:t>S</w:t>
      </w:r>
      <w:r w:rsidRPr="00C5565F">
        <w:rPr>
          <w:rFonts w:ascii="Arial" w:hAnsi="Arial" w:cs="Arial"/>
          <w:i/>
          <w:smallCaps/>
          <w:spacing w:val="-3"/>
          <w:w w:val="150"/>
        </w:rPr>
        <w:t xml:space="preserve">araza </w:t>
      </w:r>
      <w:r w:rsidRPr="00C5565F">
        <w:rPr>
          <w:rFonts w:ascii="Arial" w:hAnsi="Arial" w:cs="Arial"/>
          <w:i/>
          <w:smallCaps/>
          <w:spacing w:val="-3"/>
          <w:w w:val="150"/>
          <w:sz w:val="28"/>
        </w:rPr>
        <w:t>N</w:t>
      </w:r>
      <w:r w:rsidRPr="00C5565F">
        <w:rPr>
          <w:rFonts w:ascii="Arial" w:hAnsi="Arial" w:cs="Arial"/>
          <w:i/>
          <w:smallCaps/>
          <w:spacing w:val="-3"/>
          <w:w w:val="150"/>
        </w:rPr>
        <w:t>.</w:t>
      </w:r>
    </w:p>
    <w:p w:rsidR="00C5565F" w:rsidRPr="00E75498" w:rsidRDefault="00C5565F" w:rsidP="00C556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smallCaps/>
          <w:w w:val="150"/>
          <w:sz w:val="6"/>
          <w:lang w:val="es-ES_tradnl"/>
        </w:rPr>
      </w:pPr>
    </w:p>
    <w:p w:rsidR="00C5565F" w:rsidRPr="00C5565F" w:rsidRDefault="00C5565F" w:rsidP="00C556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mallCaps/>
          <w:spacing w:val="-3"/>
          <w:w w:val="150"/>
          <w:lang w:val="es-CO"/>
        </w:rPr>
      </w:pPr>
      <w:r w:rsidRPr="00C5565F">
        <w:rPr>
          <w:rFonts w:ascii="Arial" w:hAnsi="Arial" w:cs="Arial"/>
          <w:i/>
          <w:smallCaps/>
          <w:spacing w:val="-3"/>
          <w:w w:val="150"/>
          <w:sz w:val="28"/>
          <w:lang w:val="es-CO"/>
        </w:rPr>
        <w:t xml:space="preserve">M </w:t>
      </w:r>
      <w:r w:rsidRPr="00C5565F">
        <w:rPr>
          <w:rFonts w:ascii="Arial" w:hAnsi="Arial" w:cs="Arial"/>
          <w:i/>
          <w:smallCaps/>
          <w:spacing w:val="-3"/>
          <w:w w:val="150"/>
          <w:lang w:val="es-CO"/>
        </w:rPr>
        <w:t>a g i s t r a d o</w:t>
      </w:r>
    </w:p>
    <w:p w:rsidR="00C5565F" w:rsidRPr="00E75498" w:rsidRDefault="00C5565F" w:rsidP="00C556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mallCaps/>
          <w:spacing w:val="-3"/>
          <w:sz w:val="6"/>
          <w:lang w:val="es-CO"/>
        </w:rPr>
      </w:pPr>
    </w:p>
    <w:p w:rsidR="00C5565F" w:rsidRPr="00FA480C" w:rsidRDefault="00C5565F" w:rsidP="00C556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mallCaps/>
          <w:w w:val="150"/>
          <w:sz w:val="22"/>
          <w:lang w:val="en-GB"/>
        </w:rPr>
      </w:pPr>
      <w:r w:rsidRPr="00FA480C">
        <w:rPr>
          <w:rFonts w:ascii="Arial" w:hAnsi="Arial" w:cs="Arial"/>
          <w:i/>
          <w:smallCaps/>
          <w:w w:val="150"/>
          <w:sz w:val="22"/>
          <w:lang w:val="en-GB"/>
        </w:rPr>
        <w:t xml:space="preserve">        </w:t>
      </w:r>
      <w:r>
        <w:rPr>
          <w:rFonts w:ascii="Arial" w:hAnsi="Arial" w:cs="Arial"/>
          <w:i/>
          <w:smallCaps/>
          <w:w w:val="150"/>
          <w:sz w:val="22"/>
          <w:lang w:val="en-GB"/>
        </w:rPr>
        <w:tab/>
      </w:r>
      <w:r>
        <w:rPr>
          <w:rFonts w:ascii="Arial" w:hAnsi="Arial" w:cs="Arial"/>
          <w:i/>
          <w:smallCaps/>
          <w:w w:val="150"/>
          <w:sz w:val="22"/>
          <w:lang w:val="en-GB"/>
        </w:rPr>
        <w:tab/>
      </w:r>
      <w:r>
        <w:rPr>
          <w:rFonts w:ascii="Arial" w:hAnsi="Arial" w:cs="Arial"/>
          <w:i/>
          <w:smallCaps/>
          <w:w w:val="150"/>
          <w:sz w:val="22"/>
          <w:lang w:val="en-GB"/>
        </w:rPr>
        <w:tab/>
      </w:r>
      <w:r>
        <w:rPr>
          <w:rFonts w:ascii="Arial" w:hAnsi="Arial" w:cs="Arial"/>
          <w:i/>
          <w:smallCaps/>
          <w:w w:val="150"/>
          <w:sz w:val="22"/>
          <w:lang w:val="en-GB"/>
        </w:rPr>
        <w:tab/>
      </w:r>
      <w:r>
        <w:rPr>
          <w:rFonts w:ascii="Arial" w:hAnsi="Arial" w:cs="Arial"/>
          <w:i/>
          <w:smallCaps/>
          <w:w w:val="150"/>
          <w:sz w:val="22"/>
          <w:lang w:val="en-GB"/>
        </w:rPr>
        <w:tab/>
        <w:t xml:space="preserve">  </w:t>
      </w:r>
      <w:r w:rsidRPr="00FA480C">
        <w:rPr>
          <w:rFonts w:ascii="Arial" w:hAnsi="Arial" w:cs="Arial"/>
          <w:i/>
          <w:smallCaps/>
          <w:w w:val="150"/>
          <w:sz w:val="22"/>
          <w:lang w:val="en-GB"/>
        </w:rPr>
        <w:t xml:space="preserve">  (</w:t>
      </w:r>
      <w:proofErr w:type="spellStart"/>
      <w:r>
        <w:rPr>
          <w:rFonts w:ascii="Arial" w:hAnsi="Arial" w:cs="Arial"/>
          <w:i/>
          <w:smallCaps/>
          <w:w w:val="150"/>
          <w:sz w:val="20"/>
          <w:lang w:val="en-GB"/>
        </w:rPr>
        <w:t>Impedido</w:t>
      </w:r>
      <w:proofErr w:type="spellEnd"/>
      <w:r w:rsidRPr="00FA480C">
        <w:rPr>
          <w:rFonts w:ascii="Arial" w:hAnsi="Arial" w:cs="Arial"/>
          <w:i/>
          <w:smallCaps/>
          <w:w w:val="150"/>
          <w:sz w:val="22"/>
          <w:lang w:val="en-GB"/>
        </w:rPr>
        <w:t>)</w:t>
      </w:r>
    </w:p>
    <w:p w:rsidR="003A03FB" w:rsidRPr="00347E02" w:rsidRDefault="007559DA" w:rsidP="007559DA">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8"/>
          <w:lang w:val="en-GB"/>
        </w:rPr>
      </w:pPr>
      <w:r w:rsidRPr="007559DA">
        <w:rPr>
          <w:rFonts w:ascii="Arial" w:hAnsi="Arial" w:cs="Arial"/>
          <w:i/>
          <w:w w:val="150"/>
          <w:sz w:val="8"/>
          <w:lang w:val="en-GB"/>
        </w:rPr>
        <w:t>DGH/ODCD/2017</w:t>
      </w:r>
      <w:r w:rsidR="00066D06">
        <w:rPr>
          <w:rFonts w:ascii="Arial" w:hAnsi="Arial" w:cs="Arial"/>
          <w:i/>
          <w:w w:val="150"/>
          <w:sz w:val="18"/>
          <w:lang w:val="en-GB"/>
        </w:rPr>
        <w:t xml:space="preserve"> </w:t>
      </w:r>
    </w:p>
    <w:sectPr w:rsidR="003A03FB" w:rsidRPr="00347E02" w:rsidSect="000E51A9">
      <w:headerReference w:type="even" r:id="rId9"/>
      <w:headerReference w:type="default" r:id="rId10"/>
      <w:footerReference w:type="even" r:id="rId11"/>
      <w:footerReference w:type="default" r:id="rId12"/>
      <w:headerReference w:type="first" r:id="rId13"/>
      <w:footerReference w:type="first" r:id="rId14"/>
      <w:pgSz w:w="12242" w:h="18722" w:code="14"/>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ED" w:rsidRDefault="00A364ED" w:rsidP="002F20AB">
      <w:r>
        <w:separator/>
      </w:r>
    </w:p>
  </w:endnote>
  <w:endnote w:type="continuationSeparator" w:id="0">
    <w:p w:rsidR="00A364ED" w:rsidRDefault="00A364ED"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ED" w:rsidRDefault="00A364ED" w:rsidP="002F20AB">
      <w:r>
        <w:separator/>
      </w:r>
    </w:p>
  </w:footnote>
  <w:footnote w:type="continuationSeparator" w:id="0">
    <w:p w:rsidR="00A364ED" w:rsidRDefault="00A364ED" w:rsidP="002F20AB">
      <w:r>
        <w:continuationSeparator/>
      </w:r>
    </w:p>
  </w:footnote>
  <w:footnote w:id="1">
    <w:p w:rsidR="004C03D5" w:rsidRPr="00C67459" w:rsidRDefault="004C03D5" w:rsidP="004C03D5">
      <w:pPr>
        <w:pStyle w:val="Textonotapie"/>
        <w:rPr>
          <w:rFonts w:ascii="Calibri" w:hAnsi="Calibri"/>
        </w:rPr>
      </w:pPr>
      <w:r w:rsidRPr="00C67459">
        <w:rPr>
          <w:rStyle w:val="Refdenotaalpie"/>
          <w:rFonts w:ascii="Calibri" w:hAnsi="Calibri"/>
        </w:rPr>
        <w:footnoteRef/>
      </w:r>
      <w:r w:rsidRPr="00C67459">
        <w:rPr>
          <w:rFonts w:ascii="Calibri" w:hAnsi="Calibri"/>
        </w:rPr>
        <w:t xml:space="preserve"> </w:t>
      </w:r>
      <w:r w:rsidRPr="00C67459">
        <w:rPr>
          <w:rFonts w:ascii="Calibri" w:hAnsi="Calibri" w:cs="Courier New"/>
        </w:rPr>
        <w:t xml:space="preserve">CC. </w:t>
      </w:r>
      <w:hyperlink r:id="rId1" w:history="1">
        <w:r w:rsidRPr="00C67459">
          <w:rPr>
            <w:rStyle w:val="Hipervnculo"/>
            <w:rFonts w:ascii="Calibri" w:hAnsi="Calibri" w:cs="Courier New"/>
            <w:color w:val="auto"/>
            <w:u w:val="none"/>
          </w:rPr>
          <w:t>SU-499 de 2016</w:t>
        </w:r>
      </w:hyperlink>
      <w:r w:rsidRPr="00C67459">
        <w:rPr>
          <w:rFonts w:ascii="Calibri" w:hAnsi="Calibri" w:cs="Courier New"/>
        </w:rPr>
        <w:t xml:space="preserve">. </w:t>
      </w:r>
    </w:p>
  </w:footnote>
  <w:footnote w:id="2">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00062065">
        <w:rPr>
          <w:rFonts w:asciiTheme="minorHAnsi" w:hAnsiTheme="minorHAnsi" w:cs="Courier New"/>
          <w:lang w:val="es-AR"/>
        </w:rPr>
        <w:t>CC</w:t>
      </w:r>
      <w:r w:rsidRPr="00DD1EC0">
        <w:rPr>
          <w:rFonts w:asciiTheme="minorHAnsi" w:hAnsiTheme="minorHAnsi" w:cs="Courier New"/>
          <w:lang w:val="es-AR"/>
        </w:rPr>
        <w:t xml:space="preserve">. </w:t>
      </w:r>
      <w:r w:rsidRPr="00DD1EC0">
        <w:rPr>
          <w:rFonts w:asciiTheme="minorHAnsi" w:hAnsiTheme="minorHAnsi"/>
          <w:lang w:val="es-AR"/>
        </w:rPr>
        <w:t xml:space="preserve">T-162 de 2010, T-034 de 2010 y T-099 de 2008. </w:t>
      </w:r>
    </w:p>
  </w:footnote>
  <w:footnote w:id="3">
    <w:p w:rsidR="00020AA3" w:rsidRPr="00DD1EC0" w:rsidRDefault="00020AA3" w:rsidP="00020AA3">
      <w:pPr>
        <w:pStyle w:val="Textonotapie"/>
        <w:jc w:val="both"/>
        <w:rPr>
          <w:rFonts w:asciiTheme="minorHAnsi" w:hAnsiTheme="minorHAnsi"/>
          <w:lang w:val="es-AR"/>
        </w:rPr>
      </w:pPr>
      <w:r w:rsidRPr="00482736">
        <w:rPr>
          <w:rStyle w:val="Refdenotaalpie"/>
          <w:rFonts w:asciiTheme="minorHAnsi" w:hAnsiTheme="minorHAnsi"/>
          <w:lang w:val="es-CO"/>
        </w:rPr>
        <w:footnoteRef/>
      </w:r>
      <w:r w:rsidRPr="00482736">
        <w:rPr>
          <w:rFonts w:asciiTheme="minorHAnsi" w:hAnsiTheme="minorHAnsi"/>
          <w:lang w:val="es-CO"/>
        </w:rPr>
        <w:t xml:space="preserve"> </w:t>
      </w:r>
      <w:r w:rsidRPr="00482736">
        <w:rPr>
          <w:rFonts w:asciiTheme="minorHAnsi" w:hAnsiTheme="minorHAnsi" w:cs="Courier New"/>
          <w:lang w:val="es-CO"/>
        </w:rPr>
        <w:t>CC.</w:t>
      </w:r>
      <w:r w:rsidR="00111511">
        <w:rPr>
          <w:rFonts w:asciiTheme="minorHAnsi" w:hAnsiTheme="minorHAnsi" w:cs="Courier New"/>
          <w:lang w:val="es-CO"/>
        </w:rPr>
        <w:t xml:space="preserve"> </w:t>
      </w:r>
      <w:r w:rsidRPr="00482736">
        <w:rPr>
          <w:rFonts w:asciiTheme="minorHAnsi" w:hAnsiTheme="minorHAnsi" w:cs="Courier New"/>
          <w:lang w:val="es-CO"/>
        </w:rPr>
        <w:t>T-128</w:t>
      </w:r>
      <w:r>
        <w:rPr>
          <w:rFonts w:asciiTheme="minorHAnsi" w:hAnsiTheme="minorHAnsi" w:cs="Courier New"/>
          <w:lang w:val="es-AR"/>
        </w:rPr>
        <w:t xml:space="preserve"> de 2016, </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F33A95" w:rsidRPr="00A124AD" w:rsidRDefault="00F33A95" w:rsidP="00F33A95">
      <w:pPr>
        <w:pStyle w:val="Textonotapie"/>
        <w:jc w:val="both"/>
        <w:rPr>
          <w:rFonts w:asciiTheme="minorHAnsi" w:hAnsiTheme="minorHAnsi"/>
          <w:lang w:val="es-CO"/>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00062065">
        <w:rPr>
          <w:rFonts w:asciiTheme="minorHAnsi" w:hAnsiTheme="minorHAnsi"/>
          <w:lang w:val="es-CO"/>
        </w:rPr>
        <w:t>CC</w:t>
      </w:r>
      <w:r w:rsidRPr="00A124AD">
        <w:rPr>
          <w:rFonts w:asciiTheme="minorHAnsi" w:hAnsiTheme="minorHAnsi"/>
          <w:lang w:val="es-CO"/>
        </w:rPr>
        <w:t>. T-970 de 2014.</w:t>
      </w:r>
    </w:p>
  </w:footnote>
  <w:footnote w:id="5">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lang w:val="es-CO"/>
        </w:rPr>
        <w:t xml:space="preserve">. </w:t>
      </w:r>
      <w:r w:rsidRPr="00A124AD">
        <w:rPr>
          <w:rFonts w:asciiTheme="minorHAnsi" w:hAnsiTheme="minorHAnsi"/>
          <w:bCs/>
          <w:lang w:val="es-CO"/>
        </w:rPr>
        <w:t>T-011 de 2016.</w:t>
      </w:r>
    </w:p>
  </w:footnote>
  <w:footnote w:id="6">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00A124AD" w:rsidRPr="00A124AD">
        <w:rPr>
          <w:rFonts w:asciiTheme="minorHAnsi" w:hAnsiTheme="minorHAnsi"/>
          <w:lang w:val="es-CO"/>
        </w:rPr>
        <w:t xml:space="preserve">. </w:t>
      </w:r>
      <w:r w:rsidR="00111511">
        <w:rPr>
          <w:rFonts w:asciiTheme="minorHAnsi" w:hAnsiTheme="minorHAnsi" w:cs="Courier New"/>
          <w:lang w:val="es-CO"/>
        </w:rPr>
        <w:t xml:space="preserve">T-218 de 2017, </w:t>
      </w:r>
      <w:r w:rsidR="00720017" w:rsidRPr="00A124AD">
        <w:rPr>
          <w:rFonts w:asciiTheme="minorHAnsi" w:hAnsiTheme="minorHAnsi"/>
          <w:bCs/>
          <w:lang w:val="es-CO"/>
        </w:rPr>
        <w:t>T-062 de 2016</w:t>
      </w:r>
      <w:r w:rsidR="00720017">
        <w:rPr>
          <w:rFonts w:asciiTheme="minorHAnsi" w:hAnsiTheme="minorHAnsi"/>
          <w:bCs/>
          <w:lang w:val="es-CO"/>
        </w:rPr>
        <w:t xml:space="preserve"> y </w:t>
      </w:r>
      <w:r w:rsidR="00A124AD" w:rsidRPr="00A124AD">
        <w:rPr>
          <w:rFonts w:asciiTheme="minorHAnsi" w:hAnsiTheme="minorHAnsi"/>
          <w:lang w:val="es-CO"/>
        </w:rPr>
        <w:t>SU-540 de 2007</w:t>
      </w:r>
      <w:r w:rsidR="00A124AD" w:rsidRPr="00A124AD">
        <w:rPr>
          <w:rFonts w:asciiTheme="minorHAnsi" w:hAnsiTheme="minorHAnsi"/>
          <w:bCs/>
          <w:lang w:val="es-CO"/>
        </w:rPr>
        <w:t>.</w:t>
      </w:r>
    </w:p>
  </w:footnote>
  <w:footnote w:id="7">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lang w:val="es-CO"/>
        </w:rPr>
        <w:t xml:space="preserve">. </w:t>
      </w:r>
      <w:r w:rsidR="00720017" w:rsidRPr="00A124AD">
        <w:rPr>
          <w:rFonts w:asciiTheme="minorHAnsi" w:hAnsiTheme="minorHAnsi"/>
          <w:bCs/>
          <w:lang w:val="es-CO"/>
        </w:rPr>
        <w:t>T-011 de 2016</w:t>
      </w:r>
      <w:r w:rsidR="00720017">
        <w:rPr>
          <w:rFonts w:asciiTheme="minorHAnsi" w:hAnsiTheme="minorHAnsi"/>
          <w:bCs/>
          <w:lang w:val="es-CO"/>
        </w:rPr>
        <w:t xml:space="preserve">, </w:t>
      </w:r>
      <w:r w:rsidRPr="00A124AD">
        <w:rPr>
          <w:rFonts w:asciiTheme="minorHAnsi" w:hAnsiTheme="minorHAnsi"/>
          <w:lang w:val="es-CO"/>
        </w:rPr>
        <w:t>T-414 de 2005, T-1038 de 2005, T-539 de 2003</w:t>
      </w:r>
      <w:r w:rsidRPr="00A124AD">
        <w:rPr>
          <w:rFonts w:asciiTheme="minorHAnsi" w:hAnsiTheme="minorHAnsi"/>
          <w:bCs/>
          <w:lang w:val="es-CO"/>
        </w:rPr>
        <w:t>.</w:t>
      </w:r>
    </w:p>
  </w:footnote>
  <w:footnote w:id="8">
    <w:p w:rsidR="00F33A95" w:rsidRPr="00A124AD" w:rsidRDefault="00F33A95" w:rsidP="00F33A95">
      <w:pPr>
        <w:pStyle w:val="Textonotapie"/>
        <w:jc w:val="both"/>
        <w:rPr>
          <w:rFonts w:asciiTheme="minorHAnsi" w:hAnsiTheme="minorHAnsi"/>
          <w:color w:val="000000"/>
          <w:bdr w:val="none" w:sz="0" w:space="0" w:color="auto" w:frame="1"/>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062065">
        <w:rPr>
          <w:rFonts w:asciiTheme="minorHAnsi" w:hAnsiTheme="minorHAnsi"/>
          <w:lang w:val="es-CO"/>
        </w:rPr>
        <w:t>CC</w:t>
      </w:r>
      <w:r w:rsidRPr="00A124AD">
        <w:rPr>
          <w:rFonts w:asciiTheme="minorHAnsi" w:hAnsiTheme="minorHAnsi"/>
          <w:color w:val="000000"/>
          <w:bdr w:val="none" w:sz="0" w:space="0" w:color="auto" w:frame="1"/>
          <w:lang w:val="es-CO"/>
        </w:rPr>
        <w:t xml:space="preserve">. </w:t>
      </w:r>
      <w:r w:rsidR="00111511">
        <w:rPr>
          <w:rFonts w:asciiTheme="minorHAnsi" w:hAnsiTheme="minorHAnsi" w:cs="Courier New"/>
          <w:lang w:val="es-CO"/>
        </w:rPr>
        <w:t xml:space="preserve">T-218 de 2017, </w:t>
      </w:r>
      <w:r w:rsidR="00720017" w:rsidRPr="00A124AD">
        <w:rPr>
          <w:rFonts w:asciiTheme="minorHAnsi" w:hAnsiTheme="minorHAnsi"/>
          <w:color w:val="000000"/>
          <w:bdr w:val="none" w:sz="0" w:space="0" w:color="auto" w:frame="1"/>
          <w:lang w:val="es-CO"/>
        </w:rPr>
        <w:t>T-059 de 2016</w:t>
      </w:r>
      <w:r w:rsidR="00111511">
        <w:rPr>
          <w:rFonts w:asciiTheme="minorHAnsi" w:hAnsiTheme="minorHAnsi"/>
          <w:color w:val="000000"/>
          <w:bdr w:val="none" w:sz="0" w:space="0" w:color="auto" w:frame="1"/>
          <w:lang w:val="es-CO"/>
        </w:rPr>
        <w:t xml:space="preserve">, </w:t>
      </w:r>
      <w:r w:rsidR="00111511" w:rsidRPr="00A124AD">
        <w:rPr>
          <w:rFonts w:asciiTheme="minorHAnsi" w:hAnsiTheme="minorHAnsi"/>
          <w:color w:val="000000"/>
          <w:bdr w:val="none" w:sz="0" w:space="0" w:color="auto" w:frame="1"/>
          <w:lang w:val="es-CO"/>
        </w:rPr>
        <w:t>T-041 de 2016</w:t>
      </w:r>
      <w:r w:rsidR="00720017">
        <w:rPr>
          <w:rFonts w:asciiTheme="minorHAnsi" w:hAnsiTheme="minorHAnsi"/>
          <w:color w:val="000000"/>
          <w:bdr w:val="none" w:sz="0" w:space="0" w:color="auto" w:frame="1"/>
          <w:lang w:val="es-CO"/>
        </w:rPr>
        <w:t xml:space="preserve"> y </w:t>
      </w:r>
      <w:r w:rsidRPr="00A124AD">
        <w:rPr>
          <w:rFonts w:asciiTheme="minorHAnsi" w:hAnsiTheme="minorHAnsi"/>
          <w:color w:val="000000"/>
          <w:bdr w:val="none" w:sz="0" w:space="0" w:color="auto" w:frame="1"/>
          <w:lang w:val="es-CO"/>
        </w:rPr>
        <w:t>T-045 de 2008</w:t>
      </w:r>
      <w:r w:rsidR="00111511">
        <w:rPr>
          <w:rFonts w:asciiTheme="minorHAnsi" w:hAnsiTheme="minorHAnsi"/>
          <w:color w:val="000000"/>
          <w:bdr w:val="none" w:sz="0" w:space="0" w:color="auto" w:frame="1"/>
          <w:lang w:val="es-CO"/>
        </w:rPr>
        <w:t>, entre otras</w:t>
      </w:r>
      <w:r w:rsidRPr="00A124AD">
        <w:rPr>
          <w:rFonts w:asciiTheme="minorHAnsi" w:hAnsiTheme="minorHAnsi"/>
          <w:color w:val="000000"/>
          <w:bdr w:val="none" w:sz="0" w:space="0" w:color="auto" w:frame="1"/>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C4506C">
    <w:pPr>
      <w:pStyle w:val="Encabezado"/>
      <w:pBdr>
        <w:bottom w:val="single" w:sz="4" w:space="1" w:color="D9D9D9"/>
      </w:pBdr>
      <w:jc w:val="right"/>
      <w:rPr>
        <w:rFonts w:ascii="Calibri" w:hAnsi="Calibri"/>
        <w:b/>
        <w:lang w:val="es-CO"/>
      </w:rPr>
    </w:pPr>
    <w:r>
      <w:rPr>
        <w:rFonts w:ascii="Calibri" w:hAnsi="Calibri"/>
        <w:color w:val="7F7F7F"/>
        <w:spacing w:val="60"/>
        <w:sz w:val="22"/>
        <w:lang w:val="es-CO"/>
      </w:rPr>
      <w:t>120</w:t>
    </w:r>
    <w:r w:rsidR="006508CF" w:rsidRPr="00AA6B28">
      <w:rPr>
        <w:rFonts w:ascii="Calibri" w:hAnsi="Calibri"/>
        <w:color w:val="7F7F7F"/>
        <w:spacing w:val="60"/>
        <w:sz w:val="22"/>
        <w:lang w:val="es-CO"/>
      </w:rPr>
      <w:t>ina</w:t>
    </w:r>
    <w:r w:rsidR="006508CF" w:rsidRPr="00AA6B28">
      <w:rPr>
        <w:rFonts w:ascii="Calibri" w:hAnsi="Calibri"/>
        <w:sz w:val="22"/>
        <w:lang w:val="es-CO"/>
      </w:rPr>
      <w:t xml:space="preserve"> | </w:t>
    </w:r>
    <w:r w:rsidR="006508CF" w:rsidRPr="00AA6B28">
      <w:rPr>
        <w:rFonts w:ascii="Calibri" w:hAnsi="Calibri"/>
        <w:sz w:val="22"/>
        <w:lang w:val="es-CO"/>
      </w:rPr>
      <w:fldChar w:fldCharType="begin"/>
    </w:r>
    <w:r w:rsidR="006508CF" w:rsidRPr="00AA6B28">
      <w:rPr>
        <w:rFonts w:ascii="Calibri" w:hAnsi="Calibri"/>
        <w:sz w:val="22"/>
        <w:lang w:val="es-CO"/>
      </w:rPr>
      <w:instrText xml:space="preserve"> PAGE   \* MERGEFORMAT </w:instrText>
    </w:r>
    <w:r w:rsidR="006508CF" w:rsidRPr="00AA6B28">
      <w:rPr>
        <w:rFonts w:ascii="Calibri" w:hAnsi="Calibri"/>
        <w:sz w:val="22"/>
        <w:lang w:val="es-CO"/>
      </w:rPr>
      <w:fldChar w:fldCharType="separate"/>
    </w:r>
    <w:r w:rsidR="00E93522">
      <w:rPr>
        <w:rFonts w:ascii="Calibri" w:hAnsi="Calibri"/>
        <w:noProof/>
        <w:sz w:val="22"/>
        <w:lang w:val="es-CO"/>
      </w:rPr>
      <w:t>6</w:t>
    </w:r>
    <w:r w:rsidR="006508CF" w:rsidRPr="00AA6B28">
      <w:rPr>
        <w:rFonts w:ascii="Calibri" w:hAnsi="Calibri"/>
        <w:sz w:val="22"/>
        <w:lang w:val="es-CO"/>
      </w:rPr>
      <w:fldChar w:fldCharType="end"/>
    </w:r>
  </w:p>
  <w:p w:rsidR="006508CF" w:rsidRPr="00A92D21" w:rsidRDefault="006508CF" w:rsidP="006F562A">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B17C85">
      <w:rPr>
        <w:rFonts w:ascii="Calibri" w:hAnsi="Calibri" w:cs="Calibri"/>
        <w:i/>
        <w:sz w:val="20"/>
        <w:szCs w:val="20"/>
        <w:lang w:val="es-CO"/>
      </w:rPr>
      <w:t>2017</w:t>
    </w:r>
    <w:r w:rsidR="000776B7">
      <w:rPr>
        <w:rFonts w:ascii="Calibri" w:hAnsi="Calibri" w:cs="Calibri"/>
        <w:i/>
        <w:sz w:val="20"/>
        <w:szCs w:val="20"/>
        <w:lang w:val="es-CO"/>
      </w:rPr>
      <w:t>-</w:t>
    </w:r>
    <w:r w:rsidR="00B17C85">
      <w:rPr>
        <w:rFonts w:ascii="Calibri" w:hAnsi="Calibri" w:cs="Calibri"/>
        <w:i/>
        <w:sz w:val="20"/>
        <w:szCs w:val="20"/>
        <w:lang w:val="es-CO"/>
      </w:rPr>
      <w:t>00</w:t>
    </w:r>
    <w:r w:rsidR="00C4506C">
      <w:rPr>
        <w:rFonts w:ascii="Calibri" w:hAnsi="Calibri" w:cs="Calibri"/>
        <w:i/>
        <w:sz w:val="20"/>
        <w:szCs w:val="20"/>
        <w:lang w:val="es-CO"/>
      </w:rPr>
      <w:t>120</w:t>
    </w:r>
    <w:r w:rsidR="000776B7">
      <w:rPr>
        <w:rFonts w:ascii="Calibri" w:hAnsi="Calibri" w:cs="Calibri"/>
        <w:i/>
        <w:sz w:val="20"/>
        <w:szCs w:val="20"/>
        <w:lang w:val="es-CO"/>
      </w:rPr>
      <w:t>-01</w:t>
    </w:r>
    <w:r w:rsidRPr="00AA6B28">
      <w:rPr>
        <w:rFonts w:ascii="Calibri" w:hAnsi="Calibri" w:cs="Calibri"/>
        <w:i/>
        <w:sz w:val="20"/>
        <w:szCs w:val="20"/>
        <w:lang w:val="es-CO"/>
      </w:rPr>
      <w:t xml:space="preserve"> LLRR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9D101300"/>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8"/>
  </w:num>
  <w:num w:numId="4">
    <w:abstractNumId w:val="16"/>
  </w:num>
  <w:num w:numId="5">
    <w:abstractNumId w:val="26"/>
  </w:num>
  <w:num w:numId="6">
    <w:abstractNumId w:val="17"/>
  </w:num>
  <w:num w:numId="7">
    <w:abstractNumId w:val="3"/>
  </w:num>
  <w:num w:numId="8">
    <w:abstractNumId w:val="12"/>
  </w:num>
  <w:num w:numId="9">
    <w:abstractNumId w:val="13"/>
  </w:num>
  <w:num w:numId="10">
    <w:abstractNumId w:val="2"/>
  </w:num>
  <w:num w:numId="11">
    <w:abstractNumId w:val="23"/>
  </w:num>
  <w:num w:numId="12">
    <w:abstractNumId w:val="9"/>
  </w:num>
  <w:num w:numId="13">
    <w:abstractNumId w:val="15"/>
  </w:num>
  <w:num w:numId="14">
    <w:abstractNumId w:val="29"/>
  </w:num>
  <w:num w:numId="15">
    <w:abstractNumId w:val="20"/>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19"/>
  </w:num>
  <w:num w:numId="25">
    <w:abstractNumId w:val="11"/>
  </w:num>
  <w:num w:numId="26">
    <w:abstractNumId w:val="14"/>
  </w:num>
  <w:num w:numId="27">
    <w:abstractNumId w:val="4"/>
  </w:num>
  <w:num w:numId="28">
    <w:abstractNumId w:val="25"/>
  </w:num>
  <w:num w:numId="29">
    <w:abstractNumId w:val="10"/>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0AA3"/>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065"/>
    <w:rsid w:val="000634BA"/>
    <w:rsid w:val="00065A2F"/>
    <w:rsid w:val="000664A8"/>
    <w:rsid w:val="00066726"/>
    <w:rsid w:val="00066D06"/>
    <w:rsid w:val="00067942"/>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0735"/>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23F"/>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1A9"/>
    <w:rsid w:val="000E52D7"/>
    <w:rsid w:val="000E7042"/>
    <w:rsid w:val="000E742B"/>
    <w:rsid w:val="000E7ABD"/>
    <w:rsid w:val="000F1AC1"/>
    <w:rsid w:val="000F2CA2"/>
    <w:rsid w:val="000F3710"/>
    <w:rsid w:val="000F3FF5"/>
    <w:rsid w:val="000F45EF"/>
    <w:rsid w:val="000F56D4"/>
    <w:rsid w:val="000F6C11"/>
    <w:rsid w:val="001012AD"/>
    <w:rsid w:val="001017E7"/>
    <w:rsid w:val="001039FB"/>
    <w:rsid w:val="00103CD9"/>
    <w:rsid w:val="0010401B"/>
    <w:rsid w:val="001042EB"/>
    <w:rsid w:val="001055E9"/>
    <w:rsid w:val="00105F37"/>
    <w:rsid w:val="001064AC"/>
    <w:rsid w:val="00106AD1"/>
    <w:rsid w:val="001107AC"/>
    <w:rsid w:val="00111511"/>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37D4"/>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BB0"/>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028F"/>
    <w:rsid w:val="002617B1"/>
    <w:rsid w:val="00265452"/>
    <w:rsid w:val="00267DED"/>
    <w:rsid w:val="00271019"/>
    <w:rsid w:val="0027273C"/>
    <w:rsid w:val="00275605"/>
    <w:rsid w:val="00275F4A"/>
    <w:rsid w:val="0028166B"/>
    <w:rsid w:val="00283209"/>
    <w:rsid w:val="0028498A"/>
    <w:rsid w:val="00285267"/>
    <w:rsid w:val="002865F6"/>
    <w:rsid w:val="00286A56"/>
    <w:rsid w:val="00287CF2"/>
    <w:rsid w:val="002901E0"/>
    <w:rsid w:val="00290D6E"/>
    <w:rsid w:val="00291B96"/>
    <w:rsid w:val="002923B3"/>
    <w:rsid w:val="0029313D"/>
    <w:rsid w:val="002946FF"/>
    <w:rsid w:val="0029571A"/>
    <w:rsid w:val="0029574A"/>
    <w:rsid w:val="00296EA8"/>
    <w:rsid w:val="00297321"/>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F8C"/>
    <w:rsid w:val="00364162"/>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A7FDA"/>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1105C"/>
    <w:rsid w:val="00411983"/>
    <w:rsid w:val="004121F7"/>
    <w:rsid w:val="004134D8"/>
    <w:rsid w:val="0041414C"/>
    <w:rsid w:val="00415166"/>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162"/>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0B2"/>
    <w:rsid w:val="004A5B43"/>
    <w:rsid w:val="004A6DD5"/>
    <w:rsid w:val="004A6E0A"/>
    <w:rsid w:val="004A7D32"/>
    <w:rsid w:val="004B04B7"/>
    <w:rsid w:val="004B3751"/>
    <w:rsid w:val="004B3D58"/>
    <w:rsid w:val="004B47A3"/>
    <w:rsid w:val="004B53D6"/>
    <w:rsid w:val="004B5E6C"/>
    <w:rsid w:val="004B638F"/>
    <w:rsid w:val="004B6FD7"/>
    <w:rsid w:val="004C03D5"/>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0C44"/>
    <w:rsid w:val="004E2B78"/>
    <w:rsid w:val="004E4AC4"/>
    <w:rsid w:val="004E6287"/>
    <w:rsid w:val="004E702E"/>
    <w:rsid w:val="004F1BDB"/>
    <w:rsid w:val="004F31F1"/>
    <w:rsid w:val="004F448C"/>
    <w:rsid w:val="004F5D30"/>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3E31"/>
    <w:rsid w:val="00514705"/>
    <w:rsid w:val="00514EA8"/>
    <w:rsid w:val="00515E52"/>
    <w:rsid w:val="0051663F"/>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69F"/>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695"/>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2104"/>
    <w:rsid w:val="00614195"/>
    <w:rsid w:val="00614452"/>
    <w:rsid w:val="006145D8"/>
    <w:rsid w:val="00615133"/>
    <w:rsid w:val="00615E1E"/>
    <w:rsid w:val="00616841"/>
    <w:rsid w:val="00617636"/>
    <w:rsid w:val="00617D66"/>
    <w:rsid w:val="00620C95"/>
    <w:rsid w:val="0062698A"/>
    <w:rsid w:val="006278ED"/>
    <w:rsid w:val="00630A34"/>
    <w:rsid w:val="00631D04"/>
    <w:rsid w:val="006331B3"/>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740"/>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5353"/>
    <w:rsid w:val="00707B4A"/>
    <w:rsid w:val="007117A0"/>
    <w:rsid w:val="00716B70"/>
    <w:rsid w:val="00720017"/>
    <w:rsid w:val="007201D5"/>
    <w:rsid w:val="0072020C"/>
    <w:rsid w:val="00720D87"/>
    <w:rsid w:val="0072250C"/>
    <w:rsid w:val="007238E9"/>
    <w:rsid w:val="007239AD"/>
    <w:rsid w:val="00723F96"/>
    <w:rsid w:val="00725575"/>
    <w:rsid w:val="00725A38"/>
    <w:rsid w:val="00726989"/>
    <w:rsid w:val="007278D6"/>
    <w:rsid w:val="0073192F"/>
    <w:rsid w:val="00731B65"/>
    <w:rsid w:val="00731CB2"/>
    <w:rsid w:val="00732403"/>
    <w:rsid w:val="007328DA"/>
    <w:rsid w:val="0073555B"/>
    <w:rsid w:val="00735CD2"/>
    <w:rsid w:val="00740778"/>
    <w:rsid w:val="00743286"/>
    <w:rsid w:val="007469AE"/>
    <w:rsid w:val="007470B5"/>
    <w:rsid w:val="00747531"/>
    <w:rsid w:val="00747ED4"/>
    <w:rsid w:val="00750B47"/>
    <w:rsid w:val="00751EE2"/>
    <w:rsid w:val="007535D5"/>
    <w:rsid w:val="00753EFD"/>
    <w:rsid w:val="007552B7"/>
    <w:rsid w:val="007559DA"/>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49BB"/>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082C"/>
    <w:rsid w:val="007E1963"/>
    <w:rsid w:val="007E269D"/>
    <w:rsid w:val="007E2FA0"/>
    <w:rsid w:val="007E3CDF"/>
    <w:rsid w:val="007E4E84"/>
    <w:rsid w:val="007E62ED"/>
    <w:rsid w:val="007E7710"/>
    <w:rsid w:val="007F2158"/>
    <w:rsid w:val="007F3A65"/>
    <w:rsid w:val="007F7D49"/>
    <w:rsid w:val="00800654"/>
    <w:rsid w:val="00800C57"/>
    <w:rsid w:val="008025E6"/>
    <w:rsid w:val="008049A8"/>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5963"/>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3C4"/>
    <w:rsid w:val="0088212C"/>
    <w:rsid w:val="00882F38"/>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0BF"/>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766"/>
    <w:rsid w:val="00904E56"/>
    <w:rsid w:val="00905425"/>
    <w:rsid w:val="00905E36"/>
    <w:rsid w:val="00907B47"/>
    <w:rsid w:val="009107DC"/>
    <w:rsid w:val="00912A38"/>
    <w:rsid w:val="0091327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5255"/>
    <w:rsid w:val="00947418"/>
    <w:rsid w:val="0095183F"/>
    <w:rsid w:val="009520FD"/>
    <w:rsid w:val="0095291D"/>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35F"/>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3F69"/>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4ED"/>
    <w:rsid w:val="00A36D98"/>
    <w:rsid w:val="00A36DEC"/>
    <w:rsid w:val="00A36EB8"/>
    <w:rsid w:val="00A37190"/>
    <w:rsid w:val="00A3754E"/>
    <w:rsid w:val="00A376DA"/>
    <w:rsid w:val="00A42755"/>
    <w:rsid w:val="00A4288C"/>
    <w:rsid w:val="00A4376B"/>
    <w:rsid w:val="00A4395D"/>
    <w:rsid w:val="00A43E7E"/>
    <w:rsid w:val="00A45F3A"/>
    <w:rsid w:val="00A46722"/>
    <w:rsid w:val="00A47DF4"/>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4D7C"/>
    <w:rsid w:val="00A859C7"/>
    <w:rsid w:val="00A867A7"/>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0E17"/>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19C9"/>
    <w:rsid w:val="00AF292A"/>
    <w:rsid w:val="00AF2B73"/>
    <w:rsid w:val="00AF48A5"/>
    <w:rsid w:val="00AF6FE8"/>
    <w:rsid w:val="00B001A4"/>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17C85"/>
    <w:rsid w:val="00B202C3"/>
    <w:rsid w:val="00B2085E"/>
    <w:rsid w:val="00B20A39"/>
    <w:rsid w:val="00B21023"/>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5F0"/>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4739"/>
    <w:rsid w:val="00BD491A"/>
    <w:rsid w:val="00BD7D7B"/>
    <w:rsid w:val="00BE0BEF"/>
    <w:rsid w:val="00BE210F"/>
    <w:rsid w:val="00BE2865"/>
    <w:rsid w:val="00BE4F1C"/>
    <w:rsid w:val="00BF0265"/>
    <w:rsid w:val="00BF0BA5"/>
    <w:rsid w:val="00BF257E"/>
    <w:rsid w:val="00BF2953"/>
    <w:rsid w:val="00BF2D53"/>
    <w:rsid w:val="00BF3CE6"/>
    <w:rsid w:val="00BF4B32"/>
    <w:rsid w:val="00C01000"/>
    <w:rsid w:val="00C015A5"/>
    <w:rsid w:val="00C02FCA"/>
    <w:rsid w:val="00C045A0"/>
    <w:rsid w:val="00C054CD"/>
    <w:rsid w:val="00C06499"/>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2190"/>
    <w:rsid w:val="00C43FC8"/>
    <w:rsid w:val="00C4506C"/>
    <w:rsid w:val="00C46338"/>
    <w:rsid w:val="00C46708"/>
    <w:rsid w:val="00C50767"/>
    <w:rsid w:val="00C51054"/>
    <w:rsid w:val="00C51AB9"/>
    <w:rsid w:val="00C52889"/>
    <w:rsid w:val="00C52D6B"/>
    <w:rsid w:val="00C53999"/>
    <w:rsid w:val="00C53DAB"/>
    <w:rsid w:val="00C54653"/>
    <w:rsid w:val="00C5565F"/>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6C14"/>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3163"/>
    <w:rsid w:val="00D7427B"/>
    <w:rsid w:val="00D74733"/>
    <w:rsid w:val="00D7492E"/>
    <w:rsid w:val="00D76EA3"/>
    <w:rsid w:val="00D7703E"/>
    <w:rsid w:val="00D7742C"/>
    <w:rsid w:val="00D77BAC"/>
    <w:rsid w:val="00D808C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DE8"/>
    <w:rsid w:val="00DC47F9"/>
    <w:rsid w:val="00DC5255"/>
    <w:rsid w:val="00DC578F"/>
    <w:rsid w:val="00DC5F9B"/>
    <w:rsid w:val="00DC624E"/>
    <w:rsid w:val="00DD1EC0"/>
    <w:rsid w:val="00DD204D"/>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0D4F"/>
    <w:rsid w:val="00E815F5"/>
    <w:rsid w:val="00E819AD"/>
    <w:rsid w:val="00E82C3B"/>
    <w:rsid w:val="00E82CE1"/>
    <w:rsid w:val="00E838E0"/>
    <w:rsid w:val="00E85616"/>
    <w:rsid w:val="00E86D69"/>
    <w:rsid w:val="00E91010"/>
    <w:rsid w:val="00E9207C"/>
    <w:rsid w:val="00E9348C"/>
    <w:rsid w:val="00E93522"/>
    <w:rsid w:val="00E939C5"/>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47D1"/>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10BF"/>
    <w:rsid w:val="00F42D77"/>
    <w:rsid w:val="00F45C90"/>
    <w:rsid w:val="00F45E30"/>
    <w:rsid w:val="00F46B1C"/>
    <w:rsid w:val="00F46B42"/>
    <w:rsid w:val="00F51A57"/>
    <w:rsid w:val="00F52CB0"/>
    <w:rsid w:val="00F53813"/>
    <w:rsid w:val="00F53C19"/>
    <w:rsid w:val="00F54AD5"/>
    <w:rsid w:val="00F54BCF"/>
    <w:rsid w:val="00F54EF6"/>
    <w:rsid w:val="00F60161"/>
    <w:rsid w:val="00F60957"/>
    <w:rsid w:val="00F61457"/>
    <w:rsid w:val="00F62F83"/>
    <w:rsid w:val="00F62FC8"/>
    <w:rsid w:val="00F631F2"/>
    <w:rsid w:val="00F64661"/>
    <w:rsid w:val="00F66918"/>
    <w:rsid w:val="00F70264"/>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480C"/>
    <w:rsid w:val="00FA73CF"/>
    <w:rsid w:val="00FA776A"/>
    <w:rsid w:val="00FB0F0A"/>
    <w:rsid w:val="00FB13FA"/>
    <w:rsid w:val="00FB27AA"/>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A81"/>
    <w:rsid w:val="00FD0DFF"/>
    <w:rsid w:val="00FD5558"/>
    <w:rsid w:val="00FD58EF"/>
    <w:rsid w:val="00FE169A"/>
    <w:rsid w:val="00FE2375"/>
    <w:rsid w:val="00FE2934"/>
    <w:rsid w:val="00FE5669"/>
    <w:rsid w:val="00FE5C14"/>
    <w:rsid w:val="00FE6333"/>
    <w:rsid w:val="00FE6819"/>
    <w:rsid w:val="00FE6FD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35108213">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9EB5-398B-40F9-A5F9-4DC90898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1722</Words>
  <Characters>9472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4</cp:revision>
  <cp:lastPrinted>2017-06-06T21:41:00Z</cp:lastPrinted>
  <dcterms:created xsi:type="dcterms:W3CDTF">2017-06-06T21:43:00Z</dcterms:created>
  <dcterms:modified xsi:type="dcterms:W3CDTF">2017-09-07T16:36:00Z</dcterms:modified>
</cp:coreProperties>
</file>