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54" w:rsidRDefault="00AB3454" w:rsidP="00AB345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AB3454" w:rsidRDefault="00AB3454" w:rsidP="00AB3454">
      <w:pPr>
        <w:pStyle w:val="Sinespaciado"/>
        <w:rPr>
          <w:sz w:val="18"/>
          <w:szCs w:val="18"/>
        </w:rPr>
      </w:pPr>
    </w:p>
    <w:p w:rsidR="00A65466" w:rsidRPr="00A65466" w:rsidRDefault="00AB3454" w:rsidP="00A65466">
      <w:pPr>
        <w:pStyle w:val="Sinespaciado"/>
        <w:jc w:val="both"/>
        <w:rPr>
          <w:rFonts w:asciiTheme="minorHAnsi" w:hAnsiTheme="minorHAnsi"/>
          <w:sz w:val="18"/>
          <w:szCs w:val="18"/>
        </w:rPr>
      </w:pPr>
      <w:r>
        <w:rPr>
          <w:b/>
          <w:sz w:val="18"/>
          <w:szCs w:val="18"/>
        </w:rPr>
        <w:t>Tema:</w:t>
      </w:r>
      <w:r>
        <w:rPr>
          <w:b/>
          <w:sz w:val="18"/>
          <w:szCs w:val="18"/>
        </w:rPr>
        <w:tab/>
      </w:r>
      <w:r>
        <w:rPr>
          <w:b/>
          <w:sz w:val="18"/>
          <w:szCs w:val="18"/>
        </w:rPr>
        <w:tab/>
      </w:r>
      <w:r>
        <w:rPr>
          <w:b/>
          <w:sz w:val="18"/>
          <w:szCs w:val="18"/>
        </w:rPr>
        <w:tab/>
      </w:r>
      <w:r w:rsidR="00A65466">
        <w:rPr>
          <w:b/>
          <w:sz w:val="18"/>
          <w:szCs w:val="18"/>
        </w:rPr>
        <w:t xml:space="preserve">ORDINARIO - </w:t>
      </w:r>
      <w:r>
        <w:rPr>
          <w:b/>
          <w:sz w:val="18"/>
          <w:szCs w:val="18"/>
        </w:rPr>
        <w:t>CUMPLIMIENTO DE CONTRATO DE OBRA – ELEMENTOS AXIOLÓGICOS – NO SE PROBÓ EL CONTRATO – NIEGA - CONFIRMA</w:t>
      </w:r>
      <w:r>
        <w:rPr>
          <w:b/>
          <w:sz w:val="18"/>
          <w:szCs w:val="18"/>
        </w:rPr>
        <w:t xml:space="preserve"> - </w:t>
      </w:r>
      <w:r>
        <w:rPr>
          <w:rFonts w:asciiTheme="minorHAnsi" w:hAnsiTheme="minorHAnsi"/>
          <w:b/>
          <w:sz w:val="18"/>
          <w:szCs w:val="18"/>
        </w:rPr>
        <w:t>“</w:t>
      </w:r>
      <w:r w:rsidR="00A65466" w:rsidRPr="00A65466">
        <w:rPr>
          <w:rFonts w:asciiTheme="minorHAnsi" w:hAnsiTheme="minorHAnsi"/>
          <w:sz w:val="18"/>
          <w:szCs w:val="18"/>
        </w:rPr>
        <w:t xml:space="preserve">La prueba del contrato y sus condignas obligaciones, si bien es una cuestión que puede inferirse, es necesario que esa deducción permita determinar claramente las prestaciones de hacer, no hacer y dar a cargo de los contratantes, con la suficiente claridad del(os) hecho(s) positivo(s) a ejecutar o </w:t>
      </w:r>
      <w:proofErr w:type="spellStart"/>
      <w:r w:rsidR="00A65466" w:rsidRPr="00A65466">
        <w:rPr>
          <w:rFonts w:asciiTheme="minorHAnsi" w:hAnsiTheme="minorHAnsi"/>
          <w:sz w:val="18"/>
          <w:szCs w:val="18"/>
        </w:rPr>
        <w:t>inejecutar</w:t>
      </w:r>
      <w:proofErr w:type="spellEnd"/>
      <w:r w:rsidR="00A65466" w:rsidRPr="00A65466">
        <w:rPr>
          <w:rFonts w:asciiTheme="minorHAnsi" w:hAnsiTheme="minorHAnsi"/>
          <w:sz w:val="18"/>
          <w:szCs w:val="18"/>
        </w:rPr>
        <w:t>, de forma tal que sea inconfundible. Así lo recuerda la doctrina nacional - - .</w:t>
      </w:r>
    </w:p>
    <w:p w:rsidR="00A65466" w:rsidRPr="00A65466" w:rsidRDefault="00A65466" w:rsidP="00A65466">
      <w:pPr>
        <w:pStyle w:val="Sinespaciado"/>
        <w:jc w:val="both"/>
        <w:rPr>
          <w:rFonts w:asciiTheme="minorHAnsi" w:hAnsiTheme="minorHAnsi"/>
          <w:sz w:val="18"/>
          <w:szCs w:val="18"/>
        </w:rPr>
      </w:pPr>
    </w:p>
    <w:p w:rsidR="00AB3454" w:rsidRDefault="00A65466" w:rsidP="00A65466">
      <w:pPr>
        <w:pStyle w:val="Sinespaciado"/>
        <w:jc w:val="both"/>
        <w:rPr>
          <w:rFonts w:asciiTheme="minorHAnsi" w:hAnsiTheme="minorHAnsi"/>
          <w:sz w:val="18"/>
          <w:szCs w:val="18"/>
        </w:rPr>
      </w:pPr>
      <w:r w:rsidRPr="00A65466">
        <w:rPr>
          <w:rFonts w:asciiTheme="minorHAnsi" w:hAnsiTheme="minorHAnsi"/>
          <w:sz w:val="18"/>
          <w:szCs w:val="18"/>
        </w:rPr>
        <w:t xml:space="preserve">Ahora, tratándose de un contrato mercantil, debe allanarse a las características esenciales, en cuanto los contratantes deben tener capacidad </w:t>
      </w:r>
      <w:proofErr w:type="spellStart"/>
      <w:r w:rsidRPr="00A65466">
        <w:rPr>
          <w:rFonts w:asciiTheme="minorHAnsi" w:hAnsiTheme="minorHAnsi"/>
          <w:sz w:val="18"/>
          <w:szCs w:val="18"/>
        </w:rPr>
        <w:t>negocial</w:t>
      </w:r>
      <w:proofErr w:type="spellEnd"/>
      <w:r w:rsidRPr="00A65466">
        <w:rPr>
          <w:rFonts w:asciiTheme="minorHAnsi" w:hAnsiTheme="minorHAnsi"/>
          <w:sz w:val="18"/>
          <w:szCs w:val="18"/>
        </w:rPr>
        <w:t xml:space="preserve"> o dispositiva, consentimiento exento de vicios, licitud en el objeto, así como en la causa (Artículo 1502, del CC, por remisión del artículo 822, del </w:t>
      </w:r>
      <w:proofErr w:type="spellStart"/>
      <w:r w:rsidRPr="00A65466">
        <w:rPr>
          <w:rFonts w:asciiTheme="minorHAnsi" w:hAnsiTheme="minorHAnsi"/>
          <w:sz w:val="18"/>
          <w:szCs w:val="18"/>
        </w:rPr>
        <w:t>CCo</w:t>
      </w:r>
      <w:proofErr w:type="spellEnd"/>
      <w:r w:rsidRPr="00A65466">
        <w:rPr>
          <w:rFonts w:asciiTheme="minorHAnsi" w:hAnsiTheme="minorHAnsi"/>
          <w:sz w:val="18"/>
          <w:szCs w:val="18"/>
        </w:rPr>
        <w:t>).</w:t>
      </w:r>
    </w:p>
    <w:p w:rsidR="00A65466" w:rsidRDefault="00A65466" w:rsidP="00A65466">
      <w:pPr>
        <w:pStyle w:val="Sinespaciado"/>
        <w:jc w:val="both"/>
        <w:rPr>
          <w:rFonts w:asciiTheme="minorHAnsi" w:hAnsiTheme="minorHAnsi"/>
          <w:sz w:val="18"/>
          <w:szCs w:val="18"/>
        </w:rPr>
      </w:pPr>
    </w:p>
    <w:p w:rsidR="00A65466" w:rsidRPr="00A65466" w:rsidRDefault="00A65466" w:rsidP="00A65466">
      <w:pPr>
        <w:pStyle w:val="Sinespaciado"/>
        <w:jc w:val="both"/>
        <w:rPr>
          <w:rFonts w:asciiTheme="minorHAnsi" w:hAnsiTheme="minorHAnsi"/>
          <w:sz w:val="18"/>
          <w:szCs w:val="18"/>
        </w:rPr>
      </w:pPr>
      <w:r w:rsidRPr="00A65466">
        <w:rPr>
          <w:rFonts w:asciiTheme="minorHAnsi" w:hAnsiTheme="minorHAnsi"/>
          <w:sz w:val="18"/>
          <w:szCs w:val="18"/>
        </w:rPr>
        <w:t>El libelo señala que el convenio verbal surgió, el 30-08-2010, cuando el ingenie</w:t>
      </w:r>
      <w:bookmarkStart w:id="0" w:name="_GoBack"/>
      <w:bookmarkEnd w:id="0"/>
      <w:r w:rsidRPr="00A65466">
        <w:rPr>
          <w:rFonts w:asciiTheme="minorHAnsi" w:hAnsiTheme="minorHAnsi"/>
          <w:sz w:val="18"/>
          <w:szCs w:val="18"/>
        </w:rPr>
        <w:t>ro Messina propuso realizar unas modificaciones a la máquina de “</w:t>
      </w:r>
      <w:proofErr w:type="spellStart"/>
      <w:r w:rsidRPr="00A65466">
        <w:rPr>
          <w:rFonts w:asciiTheme="minorHAnsi" w:hAnsiTheme="minorHAnsi"/>
          <w:sz w:val="18"/>
          <w:szCs w:val="18"/>
        </w:rPr>
        <w:t>Nuggets</w:t>
      </w:r>
      <w:proofErr w:type="spellEnd"/>
      <w:r w:rsidRPr="00A65466">
        <w:rPr>
          <w:rFonts w:asciiTheme="minorHAnsi" w:hAnsiTheme="minorHAnsi"/>
          <w:sz w:val="18"/>
          <w:szCs w:val="18"/>
        </w:rPr>
        <w:t xml:space="preserve">”, para producir “Deditos cubiertos de Milo”, razón por lo que la demandante elaboró un diseño que implicaba adicionarle: (i) Una tolva alimentadora lateral; (ii) Un transportador lineal recolector a la tolva; (iii) Un transportador elevador inclinado; (iv) Un distribuidor de deditos por oscilación; (v) Un sistema de acanalado inclinado seleccionador; (vi) Una máquina vibradora; y, (vii) Un entregador automático. </w:t>
      </w:r>
    </w:p>
    <w:p w:rsidR="00A65466" w:rsidRPr="00A65466" w:rsidRDefault="00A65466" w:rsidP="00A65466">
      <w:pPr>
        <w:pStyle w:val="Sinespaciado"/>
        <w:jc w:val="both"/>
        <w:rPr>
          <w:rFonts w:asciiTheme="minorHAnsi" w:hAnsiTheme="minorHAnsi"/>
          <w:sz w:val="18"/>
          <w:szCs w:val="18"/>
        </w:rPr>
      </w:pPr>
    </w:p>
    <w:p w:rsidR="00A65466" w:rsidRPr="00A65466" w:rsidRDefault="00A65466" w:rsidP="00A65466">
      <w:pPr>
        <w:pStyle w:val="Sinespaciado"/>
        <w:jc w:val="both"/>
        <w:rPr>
          <w:rFonts w:asciiTheme="minorHAnsi" w:hAnsiTheme="minorHAnsi"/>
          <w:sz w:val="18"/>
          <w:szCs w:val="18"/>
        </w:rPr>
      </w:pPr>
      <w:r w:rsidRPr="00A65466">
        <w:rPr>
          <w:rFonts w:asciiTheme="minorHAnsi" w:hAnsiTheme="minorHAnsi"/>
          <w:sz w:val="18"/>
          <w:szCs w:val="18"/>
        </w:rPr>
        <w:t xml:space="preserve">Afirma, también, que a principios del mes de octubre, el citado profesional pidió suspenderle al diseño, los cinco (5) primeros aditamentos y luego el 20-11-2011, otra empresa y/o ingeniero montó el diseño, que no funcionó e implicó otras modificaciones que realizó esa última compañía.  En las peticiones se aduce que la labor fue desempeñada entre el 30-08-2010 y el 31-01-2011 y que el valor a reconocerle a la demandante es del orden de $94.315.279 más IVA. </w:t>
      </w:r>
    </w:p>
    <w:p w:rsidR="00A65466" w:rsidRPr="00A65466" w:rsidRDefault="00A65466" w:rsidP="00A65466">
      <w:pPr>
        <w:pStyle w:val="Sinespaciado"/>
        <w:jc w:val="both"/>
        <w:rPr>
          <w:rFonts w:asciiTheme="minorHAnsi" w:hAnsiTheme="minorHAnsi"/>
          <w:sz w:val="18"/>
          <w:szCs w:val="18"/>
        </w:rPr>
      </w:pPr>
    </w:p>
    <w:p w:rsidR="00A65466" w:rsidRPr="00A65466" w:rsidRDefault="00A65466" w:rsidP="00A65466">
      <w:pPr>
        <w:pStyle w:val="Sinespaciado"/>
        <w:jc w:val="both"/>
        <w:rPr>
          <w:rFonts w:asciiTheme="minorHAnsi" w:hAnsiTheme="minorHAnsi"/>
          <w:sz w:val="18"/>
          <w:szCs w:val="18"/>
        </w:rPr>
      </w:pPr>
      <w:r w:rsidRPr="00A65466">
        <w:rPr>
          <w:rFonts w:asciiTheme="minorHAnsi" w:hAnsiTheme="minorHAnsi"/>
          <w:sz w:val="18"/>
          <w:szCs w:val="18"/>
        </w:rPr>
        <w:t xml:space="preserve">Por su parte, la demandada, al contestar niega la existencia de un contrato verbal, pues expone que la relación </w:t>
      </w:r>
      <w:proofErr w:type="spellStart"/>
      <w:r w:rsidRPr="00A65466">
        <w:rPr>
          <w:rFonts w:asciiTheme="minorHAnsi" w:hAnsiTheme="minorHAnsi"/>
          <w:sz w:val="18"/>
          <w:szCs w:val="18"/>
        </w:rPr>
        <w:t>negocial</w:t>
      </w:r>
      <w:proofErr w:type="spellEnd"/>
      <w:r w:rsidRPr="00A65466">
        <w:rPr>
          <w:rFonts w:asciiTheme="minorHAnsi" w:hAnsiTheme="minorHAnsi"/>
          <w:sz w:val="18"/>
          <w:szCs w:val="18"/>
        </w:rPr>
        <w:t xml:space="preserve"> entre las partes estuvo documentada, que la labor se contrajo a lo dicho en la oferta C-01038 del 04-02-2010 y la carta contrato 008.2010 de 19-02-2010, suscrita por ambas partes y que el monto de la prestación pagada por Comestibles La Rosa </w:t>
      </w:r>
      <w:proofErr w:type="spellStart"/>
      <w:r w:rsidRPr="00A65466">
        <w:rPr>
          <w:rFonts w:asciiTheme="minorHAnsi" w:hAnsiTheme="minorHAnsi"/>
          <w:sz w:val="18"/>
          <w:szCs w:val="18"/>
        </w:rPr>
        <w:t>SA</w:t>
      </w:r>
      <w:proofErr w:type="spellEnd"/>
      <w:r w:rsidRPr="00A65466">
        <w:rPr>
          <w:rFonts w:asciiTheme="minorHAnsi" w:hAnsiTheme="minorHAnsi"/>
          <w:sz w:val="18"/>
          <w:szCs w:val="18"/>
        </w:rPr>
        <w:t xml:space="preserve"> a la actora, fue de $15.340.000 más IVA, ello a pesar de que la máquina no funcionó.  Y en el interrogatorio de parte se añadió que quien contaba con capacidad para contratar en la empresa era el representante legal, pero incluso solo hasta un monto limitado hasta los $20.000.000.</w:t>
      </w:r>
    </w:p>
    <w:p w:rsidR="00A65466" w:rsidRPr="00A65466" w:rsidRDefault="00A65466" w:rsidP="00A65466">
      <w:pPr>
        <w:pStyle w:val="Sinespaciado"/>
        <w:jc w:val="both"/>
        <w:rPr>
          <w:rFonts w:asciiTheme="minorHAnsi" w:hAnsiTheme="minorHAnsi"/>
          <w:sz w:val="18"/>
          <w:szCs w:val="18"/>
        </w:rPr>
      </w:pPr>
    </w:p>
    <w:p w:rsidR="00A65466" w:rsidRDefault="00A65466" w:rsidP="00A65466">
      <w:pPr>
        <w:pStyle w:val="Sinespaciado"/>
        <w:jc w:val="both"/>
        <w:rPr>
          <w:rFonts w:asciiTheme="minorHAnsi" w:hAnsiTheme="minorHAnsi"/>
          <w:sz w:val="18"/>
          <w:szCs w:val="18"/>
        </w:rPr>
      </w:pPr>
      <w:r w:rsidRPr="00A65466">
        <w:rPr>
          <w:rFonts w:asciiTheme="minorHAnsi" w:hAnsiTheme="minorHAnsi"/>
          <w:sz w:val="18"/>
          <w:szCs w:val="18"/>
        </w:rPr>
        <w:t xml:space="preserve">Así las cosas, la primera cuestión que se advierte es que, el contrato verbal alegado por la parte actora para las adecuaciones de la máquina, en efecto adolece de uno de los elementos esenciales, referente a la capacidad </w:t>
      </w:r>
      <w:proofErr w:type="spellStart"/>
      <w:r w:rsidRPr="00A65466">
        <w:rPr>
          <w:rFonts w:asciiTheme="minorHAnsi" w:hAnsiTheme="minorHAnsi"/>
          <w:sz w:val="18"/>
          <w:szCs w:val="18"/>
        </w:rPr>
        <w:t>negocial</w:t>
      </w:r>
      <w:proofErr w:type="spellEnd"/>
      <w:r w:rsidRPr="00A65466">
        <w:rPr>
          <w:rFonts w:asciiTheme="minorHAnsi" w:hAnsiTheme="minorHAnsi"/>
          <w:sz w:val="18"/>
          <w:szCs w:val="18"/>
        </w:rPr>
        <w:t xml:space="preserve"> o dispositiva de parte de quien se aduce hizo la solicitud para las modificaciones, puesto que fue consistente la enunciación por parte de la demandante de que quien realizó esas peticiones, fue el ingeniero Messina, quien de ninguna manera se acreditó que tuviera facultad para ello, no tenía la representación legal de la empresa demandada, tal como lo afirmó quien rindió la declaración de esa parte (Folios 1 a 3, cuaderno No.4).</w:t>
      </w:r>
    </w:p>
    <w:p w:rsidR="00A65466" w:rsidRDefault="00A65466" w:rsidP="00A65466">
      <w:pPr>
        <w:pStyle w:val="Sinespaciado"/>
        <w:jc w:val="both"/>
        <w:rPr>
          <w:rFonts w:asciiTheme="minorHAnsi" w:hAnsiTheme="minorHAnsi"/>
          <w:sz w:val="18"/>
          <w:szCs w:val="18"/>
        </w:rPr>
      </w:pPr>
    </w:p>
    <w:p w:rsidR="00A65466" w:rsidRDefault="00A65466" w:rsidP="00A65466">
      <w:pPr>
        <w:pStyle w:val="Sinespaciado"/>
        <w:jc w:val="both"/>
        <w:rPr>
          <w:rFonts w:asciiTheme="minorHAnsi" w:hAnsiTheme="minorHAnsi"/>
          <w:sz w:val="18"/>
          <w:szCs w:val="18"/>
        </w:rPr>
      </w:pPr>
    </w:p>
    <w:p w:rsidR="005F1ED8" w:rsidRDefault="005F1ED8" w:rsidP="00742084">
      <w:pPr>
        <w:pStyle w:val="Sinespaciado"/>
        <w:tabs>
          <w:tab w:val="left" w:pos="3579"/>
        </w:tabs>
        <w:spacing w:line="360" w:lineRule="auto"/>
        <w:ind w:left="4248" w:hanging="4248"/>
        <w:jc w:val="center"/>
        <w:rPr>
          <w:rFonts w:ascii="Book Antiqua" w:hAnsi="Book Antiqua" w:cs="Arial"/>
          <w:w w:val="140"/>
          <w:sz w:val="14"/>
          <w:lang w:val="es-CO"/>
        </w:rPr>
      </w:pPr>
    </w:p>
    <w:p w:rsidR="00AB3454" w:rsidRPr="00F1512F" w:rsidRDefault="00AB3454" w:rsidP="00742084">
      <w:pPr>
        <w:pStyle w:val="Sinespaciado"/>
        <w:tabs>
          <w:tab w:val="left" w:pos="3579"/>
        </w:tabs>
        <w:spacing w:line="360" w:lineRule="auto"/>
        <w:ind w:left="4248" w:hanging="4248"/>
        <w:jc w:val="center"/>
        <w:rPr>
          <w:rFonts w:ascii="Book Antiqua" w:hAnsi="Book Antiqua" w:cs="Arial"/>
          <w:w w:val="140"/>
          <w:sz w:val="14"/>
          <w:lang w:val="es-CO"/>
        </w:rPr>
      </w:pPr>
    </w:p>
    <w:p w:rsidR="005F1ED8" w:rsidRPr="00F1512F" w:rsidRDefault="005F1ED8" w:rsidP="00EE3FEC">
      <w:pPr>
        <w:pStyle w:val="Sinespaciado"/>
        <w:tabs>
          <w:tab w:val="left" w:pos="3579"/>
        </w:tabs>
        <w:spacing w:line="360" w:lineRule="auto"/>
        <w:ind w:left="3579" w:hanging="3579"/>
        <w:jc w:val="center"/>
        <w:rPr>
          <w:rFonts w:ascii="Book Antiqua" w:hAnsi="Book Antiqua" w:cs="Arial"/>
          <w:w w:val="140"/>
          <w:sz w:val="14"/>
          <w:lang w:val="es-CO"/>
        </w:rPr>
      </w:pPr>
    </w:p>
    <w:p w:rsidR="005F1ED8" w:rsidRPr="00F1512F" w:rsidRDefault="005F1ED8" w:rsidP="00EE3FEC">
      <w:pPr>
        <w:pStyle w:val="Sinespaciado"/>
        <w:tabs>
          <w:tab w:val="left" w:pos="3579"/>
        </w:tabs>
        <w:spacing w:line="360" w:lineRule="auto"/>
        <w:ind w:left="3579" w:hanging="3579"/>
        <w:jc w:val="center"/>
        <w:rPr>
          <w:rFonts w:ascii="Book Antiqua" w:hAnsi="Book Antiqua" w:cs="Arial"/>
          <w:w w:val="140"/>
          <w:sz w:val="14"/>
          <w:lang w:val="es-CO"/>
        </w:rPr>
      </w:pPr>
    </w:p>
    <w:p w:rsidR="00630A24" w:rsidRPr="00F1512F" w:rsidRDefault="00AD77FE" w:rsidP="00EE3FEC">
      <w:pPr>
        <w:pStyle w:val="Sinespaciado"/>
        <w:tabs>
          <w:tab w:val="left" w:pos="3579"/>
        </w:tabs>
        <w:spacing w:line="360" w:lineRule="auto"/>
        <w:ind w:left="3579" w:hanging="3579"/>
        <w:jc w:val="center"/>
        <w:rPr>
          <w:rFonts w:ascii="Book Antiqua" w:hAnsi="Book Antiqua" w:cs="Arial"/>
          <w:w w:val="140"/>
          <w:sz w:val="14"/>
          <w:lang w:val="es-CO"/>
        </w:rPr>
      </w:pPr>
      <w:r w:rsidRPr="00F1512F">
        <w:rPr>
          <w:rFonts w:ascii="Book Antiqua" w:hAnsi="Book Antiqua"/>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F1512F">
        <w:rPr>
          <w:rFonts w:ascii="Book Antiqua" w:hAnsi="Book Antiqua" w:cs="Arial"/>
          <w:w w:val="140"/>
          <w:sz w:val="14"/>
          <w:lang w:val="es-CO"/>
        </w:rPr>
        <w:t>REPUBLICA DE COLOMBIA</w:t>
      </w:r>
    </w:p>
    <w:p w:rsidR="00630A24" w:rsidRPr="00F1512F" w:rsidRDefault="00630A24" w:rsidP="00630A24">
      <w:pPr>
        <w:pStyle w:val="Sinespaciado"/>
        <w:tabs>
          <w:tab w:val="center" w:pos="4987"/>
          <w:tab w:val="left" w:pos="8449"/>
        </w:tabs>
        <w:spacing w:line="360" w:lineRule="auto"/>
        <w:jc w:val="center"/>
        <w:rPr>
          <w:rFonts w:ascii="Book Antiqua" w:hAnsi="Book Antiqua" w:cs="Arial"/>
          <w:w w:val="140"/>
          <w:lang w:val="es-CO"/>
        </w:rPr>
      </w:pPr>
      <w:r w:rsidRPr="00F1512F">
        <w:rPr>
          <w:rFonts w:ascii="Book Antiqua" w:hAnsi="Book Antiqua" w:cs="Arial"/>
          <w:w w:val="140"/>
          <w:sz w:val="14"/>
          <w:lang w:val="es-CO"/>
        </w:rPr>
        <w:t>RAMA JUDICIAL DEL PODER PÚBLICO</w:t>
      </w:r>
    </w:p>
    <w:p w:rsidR="00630A24" w:rsidRPr="00F1512F" w:rsidRDefault="00630A24" w:rsidP="00630A24">
      <w:pPr>
        <w:pStyle w:val="Sinespaciado"/>
        <w:spacing w:line="360" w:lineRule="auto"/>
        <w:jc w:val="center"/>
        <w:rPr>
          <w:rFonts w:ascii="Book Antiqua" w:hAnsi="Book Antiqua" w:cs="Arial"/>
          <w:w w:val="140"/>
          <w:sz w:val="16"/>
          <w:lang w:val="es-CO"/>
        </w:rPr>
      </w:pPr>
      <w:r w:rsidRPr="00F1512F">
        <w:rPr>
          <w:rFonts w:ascii="Book Antiqua" w:hAnsi="Book Antiqua" w:cs="Arial"/>
          <w:w w:val="140"/>
          <w:sz w:val="18"/>
          <w:lang w:val="es-CO"/>
        </w:rPr>
        <w:t>T</w:t>
      </w:r>
      <w:r w:rsidRPr="00F1512F">
        <w:rPr>
          <w:rFonts w:ascii="Book Antiqua" w:hAnsi="Book Antiqua" w:cs="Arial"/>
          <w:w w:val="140"/>
          <w:sz w:val="16"/>
          <w:lang w:val="es-CO"/>
        </w:rPr>
        <w:t>RIBUNAL</w:t>
      </w:r>
      <w:r w:rsidRPr="00F1512F">
        <w:rPr>
          <w:rFonts w:ascii="Book Antiqua" w:hAnsi="Book Antiqua" w:cs="Arial"/>
          <w:w w:val="140"/>
          <w:sz w:val="18"/>
          <w:lang w:val="es-CO"/>
        </w:rPr>
        <w:t xml:space="preserve"> S</w:t>
      </w:r>
      <w:r w:rsidRPr="00F1512F">
        <w:rPr>
          <w:rFonts w:ascii="Book Antiqua" w:hAnsi="Book Antiqua" w:cs="Arial"/>
          <w:w w:val="140"/>
          <w:sz w:val="16"/>
          <w:lang w:val="es-CO"/>
        </w:rPr>
        <w:t xml:space="preserve">UPERIOR DEL </w:t>
      </w:r>
      <w:r w:rsidRPr="00F1512F">
        <w:rPr>
          <w:rFonts w:ascii="Book Antiqua" w:hAnsi="Book Antiqua" w:cs="Arial"/>
          <w:w w:val="140"/>
          <w:sz w:val="18"/>
          <w:lang w:val="es-CO"/>
        </w:rPr>
        <w:t>D</w:t>
      </w:r>
      <w:r w:rsidRPr="00F1512F">
        <w:rPr>
          <w:rFonts w:ascii="Book Antiqua" w:hAnsi="Book Antiqua" w:cs="Arial"/>
          <w:w w:val="140"/>
          <w:sz w:val="16"/>
          <w:lang w:val="es-CO"/>
        </w:rPr>
        <w:t>ISTRITO</w:t>
      </w:r>
      <w:r w:rsidRPr="00F1512F">
        <w:rPr>
          <w:rFonts w:ascii="Book Antiqua" w:hAnsi="Book Antiqua" w:cs="Arial"/>
          <w:w w:val="140"/>
          <w:sz w:val="18"/>
          <w:lang w:val="es-CO"/>
        </w:rPr>
        <w:t xml:space="preserve"> J</w:t>
      </w:r>
      <w:r w:rsidRPr="00F1512F">
        <w:rPr>
          <w:rFonts w:ascii="Book Antiqua" w:hAnsi="Book Antiqua" w:cs="Arial"/>
          <w:w w:val="140"/>
          <w:sz w:val="16"/>
          <w:lang w:val="es-CO"/>
        </w:rPr>
        <w:t>UDICIAL</w:t>
      </w:r>
    </w:p>
    <w:p w:rsidR="00630A24" w:rsidRPr="00F1512F" w:rsidRDefault="00630A24" w:rsidP="00630A24">
      <w:pPr>
        <w:pStyle w:val="Sinespaciado"/>
        <w:spacing w:line="360" w:lineRule="auto"/>
        <w:jc w:val="center"/>
        <w:rPr>
          <w:rFonts w:ascii="Book Antiqua" w:hAnsi="Book Antiqua" w:cs="Arial"/>
          <w:w w:val="140"/>
          <w:sz w:val="16"/>
          <w:szCs w:val="18"/>
          <w:lang w:val="es-CO"/>
        </w:rPr>
      </w:pPr>
      <w:r w:rsidRPr="00F1512F">
        <w:rPr>
          <w:rFonts w:ascii="Book Antiqua" w:hAnsi="Book Antiqua" w:cs="Arial"/>
          <w:w w:val="140"/>
          <w:sz w:val="18"/>
          <w:szCs w:val="18"/>
          <w:lang w:val="es-CO"/>
        </w:rPr>
        <w:t>S</w:t>
      </w:r>
      <w:r w:rsidRPr="00F1512F">
        <w:rPr>
          <w:rFonts w:ascii="Book Antiqua" w:hAnsi="Book Antiqua" w:cs="Arial"/>
          <w:w w:val="140"/>
          <w:sz w:val="16"/>
          <w:szCs w:val="18"/>
          <w:lang w:val="es-CO"/>
        </w:rPr>
        <w:t>ALA</w:t>
      </w:r>
      <w:r w:rsidRPr="00F1512F">
        <w:rPr>
          <w:rFonts w:ascii="Book Antiqua" w:hAnsi="Book Antiqua" w:cs="Arial"/>
          <w:w w:val="140"/>
          <w:sz w:val="14"/>
          <w:szCs w:val="18"/>
          <w:lang w:val="es-CO"/>
        </w:rPr>
        <w:t xml:space="preserve"> </w:t>
      </w:r>
      <w:r w:rsidRPr="00F1512F">
        <w:rPr>
          <w:rFonts w:ascii="Book Antiqua" w:hAnsi="Book Antiqua" w:cs="Arial"/>
          <w:w w:val="140"/>
          <w:sz w:val="16"/>
          <w:szCs w:val="18"/>
          <w:lang w:val="es-CO"/>
        </w:rPr>
        <w:t xml:space="preserve">DE </w:t>
      </w:r>
      <w:r w:rsidRPr="00F1512F">
        <w:rPr>
          <w:rFonts w:ascii="Book Antiqua" w:hAnsi="Book Antiqua" w:cs="Arial"/>
          <w:w w:val="140"/>
          <w:sz w:val="18"/>
          <w:szCs w:val="18"/>
          <w:lang w:val="es-CO"/>
        </w:rPr>
        <w:t>D</w:t>
      </w:r>
      <w:r w:rsidRPr="00F1512F">
        <w:rPr>
          <w:rFonts w:ascii="Book Antiqua" w:hAnsi="Book Antiqua" w:cs="Arial"/>
          <w:w w:val="140"/>
          <w:sz w:val="16"/>
          <w:szCs w:val="18"/>
          <w:lang w:val="es-CO"/>
        </w:rPr>
        <w:t>ECISIÓN</w:t>
      </w:r>
      <w:r w:rsidRPr="00F1512F">
        <w:rPr>
          <w:rFonts w:ascii="Book Antiqua" w:hAnsi="Book Antiqua" w:cs="Arial"/>
          <w:w w:val="140"/>
          <w:sz w:val="14"/>
          <w:szCs w:val="18"/>
          <w:lang w:val="es-CO"/>
        </w:rPr>
        <w:t xml:space="preserve"> </w:t>
      </w:r>
      <w:r w:rsidRPr="00F1512F">
        <w:rPr>
          <w:rFonts w:ascii="Book Antiqua" w:hAnsi="Book Antiqua" w:cs="Arial"/>
          <w:w w:val="140"/>
          <w:sz w:val="18"/>
          <w:szCs w:val="18"/>
          <w:lang w:val="es-CO"/>
        </w:rPr>
        <w:t>C</w:t>
      </w:r>
      <w:r w:rsidRPr="00F1512F">
        <w:rPr>
          <w:rFonts w:ascii="Book Antiqua" w:hAnsi="Book Antiqua" w:cs="Arial"/>
          <w:w w:val="140"/>
          <w:sz w:val="16"/>
          <w:szCs w:val="18"/>
          <w:lang w:val="es-CO"/>
        </w:rPr>
        <w:t xml:space="preserve">IVIL – </w:t>
      </w:r>
      <w:r w:rsidRPr="00F1512F">
        <w:rPr>
          <w:rFonts w:ascii="Book Antiqua" w:hAnsi="Book Antiqua" w:cs="Arial"/>
          <w:w w:val="140"/>
          <w:sz w:val="18"/>
          <w:szCs w:val="18"/>
          <w:lang w:val="es-CO"/>
        </w:rPr>
        <w:t>F</w:t>
      </w:r>
      <w:r w:rsidRPr="00F1512F">
        <w:rPr>
          <w:rFonts w:ascii="Book Antiqua" w:hAnsi="Book Antiqua" w:cs="Arial"/>
          <w:w w:val="140"/>
          <w:sz w:val="16"/>
          <w:szCs w:val="18"/>
          <w:lang w:val="es-CO"/>
        </w:rPr>
        <w:t xml:space="preserve">AMILIA – </w:t>
      </w:r>
      <w:r w:rsidRPr="00F1512F">
        <w:rPr>
          <w:rFonts w:ascii="Book Antiqua" w:hAnsi="Book Antiqua" w:cs="Arial"/>
          <w:w w:val="140"/>
          <w:sz w:val="18"/>
          <w:szCs w:val="18"/>
          <w:lang w:val="es-CO"/>
        </w:rPr>
        <w:t>D</w:t>
      </w:r>
      <w:r w:rsidRPr="00F1512F">
        <w:rPr>
          <w:rFonts w:ascii="Book Antiqua" w:hAnsi="Book Antiqua" w:cs="Arial"/>
          <w:w w:val="140"/>
          <w:sz w:val="16"/>
          <w:szCs w:val="18"/>
          <w:lang w:val="es-CO"/>
        </w:rPr>
        <w:t>ISTRITO</w:t>
      </w:r>
      <w:r w:rsidRPr="00F1512F">
        <w:rPr>
          <w:rFonts w:ascii="Book Antiqua" w:hAnsi="Book Antiqua" w:cs="Arial"/>
          <w:w w:val="140"/>
          <w:sz w:val="18"/>
          <w:szCs w:val="18"/>
          <w:lang w:val="es-CO"/>
        </w:rPr>
        <w:t xml:space="preserve"> D</w:t>
      </w:r>
      <w:r w:rsidRPr="00F1512F">
        <w:rPr>
          <w:rFonts w:ascii="Book Antiqua" w:hAnsi="Book Antiqua" w:cs="Arial"/>
          <w:w w:val="140"/>
          <w:sz w:val="16"/>
          <w:szCs w:val="18"/>
          <w:lang w:val="es-CO"/>
        </w:rPr>
        <w:t>E</w:t>
      </w:r>
      <w:r w:rsidRPr="00F1512F">
        <w:rPr>
          <w:rFonts w:ascii="Book Antiqua" w:hAnsi="Book Antiqua" w:cs="Arial"/>
          <w:w w:val="140"/>
          <w:sz w:val="18"/>
          <w:szCs w:val="18"/>
          <w:lang w:val="es-CO"/>
        </w:rPr>
        <w:t xml:space="preserve"> P</w:t>
      </w:r>
      <w:r w:rsidRPr="00F1512F">
        <w:rPr>
          <w:rFonts w:ascii="Book Antiqua" w:hAnsi="Book Antiqua" w:cs="Arial"/>
          <w:w w:val="140"/>
          <w:sz w:val="16"/>
          <w:szCs w:val="18"/>
          <w:lang w:val="es-CO"/>
        </w:rPr>
        <w:t>EREIRA</w:t>
      </w:r>
    </w:p>
    <w:p w:rsidR="00630A24" w:rsidRPr="00F1512F" w:rsidRDefault="00630A24" w:rsidP="00630A24">
      <w:pPr>
        <w:pStyle w:val="Sinespaciado"/>
        <w:spacing w:line="360" w:lineRule="auto"/>
        <w:jc w:val="center"/>
        <w:rPr>
          <w:rFonts w:ascii="Book Antiqua" w:hAnsi="Book Antiqua" w:cs="Arial"/>
          <w:w w:val="140"/>
          <w:sz w:val="16"/>
          <w:szCs w:val="18"/>
          <w:lang w:val="es-CO"/>
        </w:rPr>
      </w:pPr>
      <w:r w:rsidRPr="00F1512F">
        <w:rPr>
          <w:rFonts w:ascii="Book Antiqua" w:hAnsi="Book Antiqua" w:cs="Arial"/>
          <w:w w:val="140"/>
          <w:sz w:val="16"/>
          <w:szCs w:val="18"/>
          <w:lang w:val="es-CO"/>
        </w:rPr>
        <w:t xml:space="preserve">D </w:t>
      </w:r>
      <w:r w:rsidRPr="00F1512F">
        <w:rPr>
          <w:rFonts w:ascii="Book Antiqua" w:hAnsi="Book Antiqua" w:cs="Arial"/>
          <w:w w:val="140"/>
          <w:sz w:val="14"/>
          <w:szCs w:val="18"/>
          <w:lang w:val="es-CO"/>
        </w:rPr>
        <w:t xml:space="preserve">E P A R T A M E N T O   </w:t>
      </w:r>
      <w:r w:rsidRPr="00F1512F">
        <w:rPr>
          <w:rFonts w:ascii="Book Antiqua" w:hAnsi="Book Antiqua" w:cs="Arial"/>
          <w:w w:val="140"/>
          <w:sz w:val="16"/>
          <w:szCs w:val="18"/>
          <w:lang w:val="es-CO"/>
        </w:rPr>
        <w:t xml:space="preserve">D </w:t>
      </w:r>
      <w:r w:rsidRPr="00F1512F">
        <w:rPr>
          <w:rFonts w:ascii="Book Antiqua" w:hAnsi="Book Antiqua" w:cs="Arial"/>
          <w:w w:val="140"/>
          <w:sz w:val="14"/>
          <w:szCs w:val="18"/>
          <w:lang w:val="es-CO"/>
        </w:rPr>
        <w:t xml:space="preserve">E L   </w:t>
      </w:r>
      <w:r w:rsidRPr="00F1512F">
        <w:rPr>
          <w:rFonts w:ascii="Book Antiqua" w:hAnsi="Book Antiqua" w:cs="Arial"/>
          <w:w w:val="140"/>
          <w:sz w:val="16"/>
          <w:szCs w:val="18"/>
          <w:lang w:val="es-CO"/>
        </w:rPr>
        <w:t xml:space="preserve">R </w:t>
      </w:r>
      <w:r w:rsidRPr="00F1512F">
        <w:rPr>
          <w:rFonts w:ascii="Book Antiqua" w:hAnsi="Book Antiqua" w:cs="Arial"/>
          <w:w w:val="140"/>
          <w:sz w:val="14"/>
          <w:szCs w:val="18"/>
          <w:lang w:val="es-CO"/>
        </w:rPr>
        <w:t>I S A R A L D A</w:t>
      </w:r>
    </w:p>
    <w:p w:rsidR="00630A24" w:rsidRPr="00F1512F" w:rsidRDefault="00630A24" w:rsidP="00630A24">
      <w:pPr>
        <w:pStyle w:val="Textoindependiente"/>
        <w:spacing w:line="360" w:lineRule="auto"/>
        <w:jc w:val="center"/>
        <w:rPr>
          <w:rFonts w:ascii="Book Antiqua" w:hAnsi="Book Antiqua" w:cs="Arial"/>
          <w:sz w:val="22"/>
          <w:szCs w:val="22"/>
          <w:lang w:val="es-CO"/>
        </w:rPr>
      </w:pPr>
    </w:p>
    <w:p w:rsidR="00630A24" w:rsidRPr="00F1512F" w:rsidRDefault="00630A24" w:rsidP="0069407A">
      <w:pPr>
        <w:pStyle w:val="Textoindependiente"/>
        <w:spacing w:line="360" w:lineRule="auto"/>
        <w:ind w:left="708" w:firstLine="708"/>
        <w:rPr>
          <w:rFonts w:ascii="Book Antiqua" w:hAnsi="Book Antiqua" w:cs="Arial"/>
          <w:sz w:val="22"/>
          <w:szCs w:val="22"/>
          <w:lang w:val="es-CO"/>
        </w:rPr>
      </w:pPr>
      <w:r w:rsidRPr="00F1512F">
        <w:rPr>
          <w:rFonts w:ascii="Book Antiqua" w:hAnsi="Book Antiqua" w:cs="Arial"/>
          <w:sz w:val="22"/>
          <w:szCs w:val="22"/>
          <w:lang w:val="es-CO"/>
        </w:rPr>
        <w:t>Asunto</w:t>
      </w:r>
      <w:r w:rsidRPr="00F1512F">
        <w:rPr>
          <w:rFonts w:ascii="Book Antiqua" w:hAnsi="Book Antiqua" w:cs="Arial"/>
          <w:sz w:val="22"/>
          <w:szCs w:val="22"/>
          <w:lang w:val="es-CO"/>
        </w:rPr>
        <w:tab/>
      </w:r>
      <w:r w:rsidRPr="00F1512F">
        <w:rPr>
          <w:rFonts w:ascii="Book Antiqua" w:hAnsi="Book Antiqua" w:cs="Arial"/>
          <w:sz w:val="22"/>
          <w:szCs w:val="22"/>
          <w:lang w:val="es-CO"/>
        </w:rPr>
        <w:tab/>
        <w:t xml:space="preserve">: </w:t>
      </w:r>
      <w:r w:rsidR="00D46B83" w:rsidRPr="00F1512F">
        <w:rPr>
          <w:rFonts w:ascii="Book Antiqua" w:hAnsi="Book Antiqua" w:cs="Arial"/>
          <w:sz w:val="22"/>
          <w:szCs w:val="22"/>
          <w:lang w:val="es-CO"/>
        </w:rPr>
        <w:t>S</w:t>
      </w:r>
      <w:r w:rsidRPr="00F1512F">
        <w:rPr>
          <w:rFonts w:ascii="Book Antiqua" w:hAnsi="Book Antiqua" w:cs="Arial"/>
          <w:sz w:val="22"/>
          <w:szCs w:val="22"/>
          <w:lang w:val="es-CO"/>
        </w:rPr>
        <w:t xml:space="preserve">entencia </w:t>
      </w:r>
      <w:r w:rsidR="00D46B83" w:rsidRPr="00F1512F">
        <w:rPr>
          <w:rFonts w:ascii="Book Antiqua" w:hAnsi="Book Antiqua" w:cs="Arial"/>
          <w:sz w:val="22"/>
          <w:szCs w:val="22"/>
          <w:lang w:val="es-CO"/>
        </w:rPr>
        <w:t xml:space="preserve">de segundo grado </w:t>
      </w:r>
      <w:r w:rsidR="00AE14C8" w:rsidRPr="00F1512F">
        <w:rPr>
          <w:rFonts w:ascii="Book Antiqua" w:hAnsi="Book Antiqua" w:cs="Arial"/>
          <w:sz w:val="22"/>
          <w:szCs w:val="22"/>
          <w:lang w:val="es-CO"/>
        </w:rPr>
        <w:t>–</w:t>
      </w:r>
      <w:r w:rsidR="00F503E3" w:rsidRPr="00F1512F">
        <w:rPr>
          <w:rFonts w:ascii="Book Antiqua" w:hAnsi="Book Antiqua" w:cs="Arial"/>
          <w:sz w:val="22"/>
          <w:szCs w:val="22"/>
          <w:lang w:val="es-CO"/>
        </w:rPr>
        <w:t xml:space="preserve"> Civil</w:t>
      </w:r>
    </w:p>
    <w:p w:rsidR="00A86AC2" w:rsidRPr="00A86AC2" w:rsidRDefault="00A86AC2"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Tipo de proceso</w:t>
      </w:r>
      <w:r w:rsidRPr="00A86AC2">
        <w:rPr>
          <w:rFonts w:ascii="Book Antiqua" w:hAnsi="Book Antiqua" w:cs="Arial"/>
          <w:sz w:val="22"/>
          <w:szCs w:val="22"/>
          <w:lang w:val="es-CO"/>
        </w:rPr>
        <w:tab/>
        <w:t>: Ordinario – Cumplimiento de contrato</w:t>
      </w:r>
      <w:r w:rsidR="006466C8">
        <w:rPr>
          <w:rFonts w:ascii="Book Antiqua" w:hAnsi="Book Antiqua" w:cs="Arial"/>
          <w:sz w:val="22"/>
          <w:szCs w:val="22"/>
          <w:lang w:val="es-CO"/>
        </w:rPr>
        <w:t xml:space="preserve"> de obra</w:t>
      </w:r>
    </w:p>
    <w:p w:rsidR="00A86AC2" w:rsidRPr="00A86AC2" w:rsidRDefault="00A86AC2"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Demandante</w:t>
      </w:r>
      <w:r>
        <w:rPr>
          <w:rFonts w:ascii="Book Antiqua" w:hAnsi="Book Antiqua" w:cs="Arial"/>
          <w:sz w:val="22"/>
          <w:szCs w:val="22"/>
          <w:lang w:val="es-CO"/>
        </w:rPr>
        <w:tab/>
      </w:r>
      <w:r w:rsidRPr="00A86AC2">
        <w:rPr>
          <w:rFonts w:ascii="Book Antiqua" w:hAnsi="Book Antiqua" w:cs="Arial"/>
          <w:sz w:val="22"/>
          <w:szCs w:val="22"/>
          <w:lang w:val="es-CO"/>
        </w:rPr>
        <w:tab/>
        <w:t>: Asesorías y Consultorías Automatizando SAS</w:t>
      </w:r>
    </w:p>
    <w:p w:rsidR="00A86AC2" w:rsidRPr="00A86AC2" w:rsidRDefault="00A86AC2"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 xml:space="preserve">Demandado </w:t>
      </w:r>
      <w:r>
        <w:rPr>
          <w:rFonts w:ascii="Book Antiqua" w:hAnsi="Book Antiqua" w:cs="Arial"/>
          <w:sz w:val="22"/>
          <w:szCs w:val="22"/>
          <w:lang w:val="es-CO"/>
        </w:rPr>
        <w:tab/>
      </w:r>
      <w:r w:rsidRPr="00A86AC2">
        <w:rPr>
          <w:rFonts w:ascii="Book Antiqua" w:hAnsi="Book Antiqua" w:cs="Arial"/>
          <w:sz w:val="22"/>
          <w:szCs w:val="22"/>
          <w:lang w:val="es-CO"/>
        </w:rPr>
        <w:tab/>
        <w:t>: Comestibles La Rosa SA</w:t>
      </w:r>
    </w:p>
    <w:p w:rsidR="00A86AC2" w:rsidRPr="00A86AC2" w:rsidRDefault="00A86AC2"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 xml:space="preserve">Procedencia </w:t>
      </w:r>
      <w:r w:rsidRPr="00A86AC2">
        <w:rPr>
          <w:rFonts w:ascii="Book Antiqua" w:hAnsi="Book Antiqua" w:cs="Arial"/>
          <w:sz w:val="22"/>
          <w:szCs w:val="22"/>
          <w:lang w:val="es-CO"/>
        </w:rPr>
        <w:tab/>
      </w:r>
      <w:r w:rsidRPr="00A86AC2">
        <w:rPr>
          <w:rFonts w:ascii="Book Antiqua" w:hAnsi="Book Antiqua" w:cs="Arial"/>
          <w:sz w:val="22"/>
          <w:szCs w:val="22"/>
          <w:lang w:val="es-CO"/>
        </w:rPr>
        <w:tab/>
        <w:t>: Juzgado Civil del Circuito de Dosquebradas, R.</w:t>
      </w:r>
    </w:p>
    <w:p w:rsidR="0069407A" w:rsidRPr="00A86AC2" w:rsidRDefault="00A86AC2"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Radicación</w:t>
      </w:r>
      <w:r w:rsidRPr="00A86AC2">
        <w:rPr>
          <w:rFonts w:ascii="Book Antiqua" w:hAnsi="Book Antiqua" w:cs="Arial"/>
          <w:sz w:val="22"/>
          <w:szCs w:val="22"/>
          <w:lang w:val="es-CO"/>
        </w:rPr>
        <w:tab/>
      </w:r>
      <w:r w:rsidRPr="00A86AC2">
        <w:rPr>
          <w:rFonts w:ascii="Book Antiqua" w:hAnsi="Book Antiqua" w:cs="Arial"/>
          <w:sz w:val="22"/>
          <w:szCs w:val="22"/>
          <w:lang w:val="es-CO"/>
        </w:rPr>
        <w:tab/>
        <w:t>: 2012-00118-01 (Interna 8934 LLRR)</w:t>
      </w:r>
    </w:p>
    <w:p w:rsidR="00AE14C8" w:rsidRPr="00A86AC2" w:rsidRDefault="00AE14C8" w:rsidP="00A86AC2">
      <w:pPr>
        <w:pStyle w:val="Textoindependiente"/>
        <w:spacing w:line="360" w:lineRule="auto"/>
        <w:ind w:left="708" w:firstLine="708"/>
        <w:rPr>
          <w:rFonts w:ascii="Book Antiqua" w:hAnsi="Book Antiqua" w:cs="Arial"/>
          <w:sz w:val="22"/>
          <w:szCs w:val="22"/>
          <w:lang w:val="es-CO"/>
        </w:rPr>
      </w:pPr>
      <w:r w:rsidRPr="00A86AC2">
        <w:rPr>
          <w:rFonts w:ascii="Book Antiqua" w:hAnsi="Book Antiqua" w:cs="Arial"/>
          <w:sz w:val="22"/>
          <w:szCs w:val="22"/>
          <w:lang w:val="es-CO"/>
        </w:rPr>
        <w:t>Tema</w:t>
      </w:r>
      <w:r w:rsidR="0038152A" w:rsidRPr="00A86AC2">
        <w:rPr>
          <w:rFonts w:ascii="Book Antiqua" w:hAnsi="Book Antiqua" w:cs="Arial"/>
          <w:sz w:val="22"/>
          <w:szCs w:val="22"/>
          <w:lang w:val="es-CO"/>
        </w:rPr>
        <w:t>s</w:t>
      </w:r>
      <w:r w:rsidRPr="00A86AC2">
        <w:rPr>
          <w:rFonts w:ascii="Book Antiqua" w:hAnsi="Book Antiqua" w:cs="Arial"/>
          <w:sz w:val="22"/>
          <w:szCs w:val="22"/>
          <w:lang w:val="es-CO"/>
        </w:rPr>
        <w:tab/>
      </w:r>
      <w:r w:rsidRPr="00A86AC2">
        <w:rPr>
          <w:rFonts w:ascii="Book Antiqua" w:hAnsi="Book Antiqua" w:cs="Arial"/>
          <w:sz w:val="22"/>
          <w:szCs w:val="22"/>
          <w:lang w:val="es-CO"/>
        </w:rPr>
        <w:tab/>
      </w:r>
      <w:r w:rsidRPr="00A86AC2">
        <w:rPr>
          <w:rFonts w:ascii="Book Antiqua" w:hAnsi="Book Antiqua" w:cs="Arial"/>
          <w:sz w:val="22"/>
          <w:szCs w:val="22"/>
          <w:lang w:val="es-CO"/>
        </w:rPr>
        <w:tab/>
        <w:t>:</w:t>
      </w:r>
      <w:r w:rsidR="009708F2" w:rsidRPr="00A86AC2">
        <w:rPr>
          <w:rFonts w:ascii="Book Antiqua" w:hAnsi="Book Antiqua" w:cs="Arial"/>
          <w:sz w:val="22"/>
          <w:szCs w:val="22"/>
          <w:lang w:val="es-CO"/>
        </w:rPr>
        <w:t xml:space="preserve"> </w:t>
      </w:r>
      <w:r w:rsidR="00A16043" w:rsidRPr="00A16043">
        <w:rPr>
          <w:rFonts w:ascii="Book Antiqua" w:hAnsi="Book Antiqua" w:cs="Arial"/>
          <w:sz w:val="22"/>
          <w:szCs w:val="22"/>
          <w:lang w:val="es-CO"/>
        </w:rPr>
        <w:t xml:space="preserve">Elementos </w:t>
      </w:r>
      <w:r w:rsidR="00A16043">
        <w:rPr>
          <w:rFonts w:ascii="Book Antiqua" w:hAnsi="Book Antiqua" w:cs="Arial"/>
          <w:sz w:val="22"/>
          <w:szCs w:val="22"/>
          <w:lang w:val="es-CO"/>
        </w:rPr>
        <w:t xml:space="preserve">axiológicos </w:t>
      </w:r>
      <w:r w:rsidR="006466C8">
        <w:rPr>
          <w:rFonts w:ascii="Book Antiqua" w:hAnsi="Book Antiqua" w:cs="Arial"/>
          <w:sz w:val="22"/>
          <w:szCs w:val="22"/>
          <w:lang w:val="es-CO"/>
        </w:rPr>
        <w:t xml:space="preserve">– Valoración </w:t>
      </w:r>
    </w:p>
    <w:p w:rsidR="00B60510" w:rsidRPr="00F1512F" w:rsidRDefault="00B60510" w:rsidP="0069407A">
      <w:pPr>
        <w:spacing w:line="360" w:lineRule="auto"/>
        <w:ind w:left="708" w:firstLine="708"/>
        <w:rPr>
          <w:rFonts w:ascii="Book Antiqua" w:hAnsi="Book Antiqua"/>
          <w:sz w:val="22"/>
        </w:rPr>
      </w:pPr>
      <w:r w:rsidRPr="00F1512F">
        <w:rPr>
          <w:rFonts w:ascii="Book Antiqua" w:hAnsi="Book Antiqua" w:cs="Arial"/>
          <w:sz w:val="22"/>
          <w:szCs w:val="22"/>
        </w:rPr>
        <w:t>Magistrado Ponente</w:t>
      </w:r>
      <w:r w:rsidRPr="00F1512F">
        <w:rPr>
          <w:rFonts w:ascii="Book Antiqua" w:hAnsi="Book Antiqua" w:cs="Arial"/>
          <w:sz w:val="22"/>
          <w:szCs w:val="22"/>
        </w:rPr>
        <w:tab/>
        <w:t xml:space="preserve">: </w:t>
      </w:r>
      <w:proofErr w:type="spellStart"/>
      <w:r w:rsidRPr="00F1512F">
        <w:rPr>
          <w:rFonts w:ascii="Book Antiqua" w:hAnsi="Book Antiqua"/>
          <w:smallCaps/>
          <w:sz w:val="22"/>
        </w:rPr>
        <w:t>Duberney</w:t>
      </w:r>
      <w:proofErr w:type="spellEnd"/>
      <w:r w:rsidRPr="00F1512F">
        <w:rPr>
          <w:rFonts w:ascii="Book Antiqua" w:hAnsi="Book Antiqua"/>
          <w:smallCaps/>
          <w:sz w:val="22"/>
        </w:rPr>
        <w:t xml:space="preserve"> Grisales Herrera</w:t>
      </w:r>
    </w:p>
    <w:p w:rsidR="00630A24" w:rsidRPr="00F1512F" w:rsidRDefault="00630A24" w:rsidP="0069407A">
      <w:pPr>
        <w:spacing w:line="360" w:lineRule="auto"/>
        <w:ind w:left="708" w:firstLine="708"/>
        <w:rPr>
          <w:rFonts w:ascii="Book Antiqua" w:hAnsi="Book Antiqua" w:cs="Arial"/>
          <w:b/>
          <w:bCs/>
          <w:sz w:val="22"/>
          <w:szCs w:val="22"/>
          <w:lang w:val="es-CO"/>
        </w:rPr>
      </w:pPr>
      <w:r w:rsidRPr="00F1512F">
        <w:rPr>
          <w:rFonts w:ascii="Book Antiqua" w:hAnsi="Book Antiqua"/>
          <w:sz w:val="22"/>
          <w:lang w:val="es-CO"/>
        </w:rPr>
        <w:t>Aprobada</w:t>
      </w:r>
      <w:r w:rsidR="00DE3684" w:rsidRPr="00F1512F">
        <w:rPr>
          <w:rFonts w:ascii="Book Antiqua" w:hAnsi="Book Antiqua"/>
          <w:sz w:val="22"/>
          <w:lang w:val="es-CO"/>
        </w:rPr>
        <w:t xml:space="preserve"> en sesión</w:t>
      </w:r>
      <w:r w:rsidR="00DE3684" w:rsidRPr="00F1512F">
        <w:rPr>
          <w:rFonts w:ascii="Book Antiqua" w:hAnsi="Book Antiqua"/>
          <w:sz w:val="22"/>
          <w:lang w:val="es-CO"/>
        </w:rPr>
        <w:tab/>
        <w:t xml:space="preserve">: </w:t>
      </w:r>
      <w:r w:rsidR="00D23114">
        <w:rPr>
          <w:rFonts w:ascii="Book Antiqua" w:hAnsi="Book Antiqua"/>
          <w:sz w:val="22"/>
          <w:lang w:val="es-CO"/>
        </w:rPr>
        <w:t>331</w:t>
      </w:r>
      <w:r w:rsidR="00E060EF">
        <w:rPr>
          <w:rFonts w:ascii="Book Antiqua" w:hAnsi="Book Antiqua"/>
          <w:sz w:val="22"/>
          <w:lang w:val="es-CO"/>
        </w:rPr>
        <w:t xml:space="preserve"> </w:t>
      </w:r>
      <w:r w:rsidR="00D23114">
        <w:rPr>
          <w:rFonts w:ascii="Book Antiqua" w:hAnsi="Book Antiqua"/>
          <w:sz w:val="22"/>
          <w:lang w:val="es-CO"/>
        </w:rPr>
        <w:t>de 23-06-2017</w:t>
      </w:r>
    </w:p>
    <w:p w:rsidR="00630A24" w:rsidRPr="00F1512F" w:rsidRDefault="00630A24" w:rsidP="00630A24">
      <w:pPr>
        <w:pBdr>
          <w:bottom w:val="single" w:sz="12" w:space="1" w:color="auto"/>
        </w:pBdr>
        <w:spacing w:line="360" w:lineRule="auto"/>
        <w:jc w:val="center"/>
        <w:rPr>
          <w:rFonts w:ascii="Book Antiqua" w:hAnsi="Book Antiqua" w:cs="Arial"/>
          <w:bCs/>
          <w:sz w:val="24"/>
          <w:szCs w:val="24"/>
          <w:lang w:val="es-CO"/>
        </w:rPr>
      </w:pPr>
    </w:p>
    <w:p w:rsidR="00630A24" w:rsidRPr="00F1512F" w:rsidRDefault="00630A24" w:rsidP="00630A24">
      <w:pPr>
        <w:spacing w:line="360" w:lineRule="auto"/>
        <w:jc w:val="center"/>
        <w:rPr>
          <w:rFonts w:ascii="Book Antiqua" w:hAnsi="Book Antiqua" w:cs="Arial"/>
          <w:bCs/>
          <w:sz w:val="24"/>
          <w:szCs w:val="24"/>
          <w:lang w:val="es-CO"/>
        </w:rPr>
      </w:pPr>
    </w:p>
    <w:p w:rsidR="00630A24" w:rsidRPr="00F1512F" w:rsidRDefault="006A132C" w:rsidP="00630A24">
      <w:pPr>
        <w:spacing w:line="360" w:lineRule="auto"/>
        <w:jc w:val="center"/>
        <w:rPr>
          <w:rFonts w:ascii="Book Antiqua" w:hAnsi="Book Antiqua" w:cs="Arial"/>
          <w:bCs/>
          <w:sz w:val="24"/>
          <w:szCs w:val="24"/>
          <w:lang w:val="es-CO"/>
        </w:rPr>
      </w:pPr>
      <w:r w:rsidRPr="00F1512F">
        <w:rPr>
          <w:rFonts w:ascii="Book Antiqua" w:hAnsi="Book Antiqua" w:cs="Arial"/>
          <w:bCs/>
          <w:smallCaps/>
          <w:sz w:val="28"/>
          <w:szCs w:val="22"/>
          <w:lang w:val="es-CO"/>
        </w:rPr>
        <w:t>P</w:t>
      </w:r>
      <w:r w:rsidR="00630A24" w:rsidRPr="00F1512F">
        <w:rPr>
          <w:rFonts w:ascii="Book Antiqua" w:hAnsi="Book Antiqua" w:cs="Arial"/>
          <w:bCs/>
          <w:smallCaps/>
          <w:sz w:val="28"/>
          <w:szCs w:val="22"/>
          <w:lang w:val="es-CO"/>
        </w:rPr>
        <w:t xml:space="preserve">ereira, R., </w:t>
      </w:r>
      <w:r w:rsidR="00D23114">
        <w:rPr>
          <w:rFonts w:ascii="Book Antiqua" w:hAnsi="Book Antiqua" w:cs="Arial"/>
          <w:bCs/>
          <w:smallCaps/>
          <w:sz w:val="28"/>
          <w:szCs w:val="22"/>
          <w:lang w:val="es-CO"/>
        </w:rPr>
        <w:t xml:space="preserve">veintitrés </w:t>
      </w:r>
      <w:r w:rsidR="0001148B" w:rsidRPr="00F1512F">
        <w:rPr>
          <w:rFonts w:ascii="Book Antiqua" w:hAnsi="Book Antiqua" w:cs="Arial"/>
          <w:bCs/>
          <w:smallCaps/>
          <w:sz w:val="28"/>
          <w:szCs w:val="22"/>
          <w:lang w:val="es-CO"/>
        </w:rPr>
        <w:t>(</w:t>
      </w:r>
      <w:r w:rsidR="00D23114">
        <w:rPr>
          <w:rFonts w:ascii="Book Antiqua" w:hAnsi="Book Antiqua" w:cs="Arial"/>
          <w:bCs/>
          <w:smallCaps/>
          <w:sz w:val="28"/>
          <w:szCs w:val="22"/>
          <w:lang w:val="es-CO"/>
        </w:rPr>
        <w:t>23</w:t>
      </w:r>
      <w:r w:rsidR="00630A24" w:rsidRPr="00F1512F">
        <w:rPr>
          <w:rFonts w:ascii="Book Antiqua" w:hAnsi="Book Antiqua" w:cs="Arial"/>
          <w:bCs/>
          <w:smallCaps/>
          <w:sz w:val="24"/>
          <w:szCs w:val="22"/>
          <w:lang w:val="es-CO"/>
        </w:rPr>
        <w:t>)</w:t>
      </w:r>
      <w:r w:rsidR="00630A24" w:rsidRPr="00F1512F">
        <w:rPr>
          <w:rFonts w:ascii="Book Antiqua" w:hAnsi="Book Antiqua" w:cs="Arial"/>
          <w:bCs/>
          <w:smallCaps/>
          <w:sz w:val="28"/>
          <w:szCs w:val="22"/>
          <w:lang w:val="es-CO"/>
        </w:rPr>
        <w:t xml:space="preserve"> de </w:t>
      </w:r>
      <w:r w:rsidR="00A86AC2">
        <w:rPr>
          <w:rFonts w:ascii="Book Antiqua" w:hAnsi="Book Antiqua" w:cs="Arial"/>
          <w:bCs/>
          <w:smallCaps/>
          <w:sz w:val="28"/>
          <w:szCs w:val="22"/>
          <w:lang w:val="es-CO"/>
        </w:rPr>
        <w:t xml:space="preserve">junio </w:t>
      </w:r>
      <w:r w:rsidR="00630A24" w:rsidRPr="00F1512F">
        <w:rPr>
          <w:rFonts w:ascii="Book Antiqua" w:hAnsi="Book Antiqua" w:cs="Arial"/>
          <w:bCs/>
          <w:smallCaps/>
          <w:sz w:val="28"/>
          <w:szCs w:val="22"/>
          <w:lang w:val="es-CO"/>
        </w:rPr>
        <w:t xml:space="preserve">de dos mil </w:t>
      </w:r>
      <w:r w:rsidR="00046854" w:rsidRPr="00F1512F">
        <w:rPr>
          <w:rFonts w:ascii="Book Antiqua" w:hAnsi="Book Antiqua" w:cs="Arial"/>
          <w:bCs/>
          <w:smallCaps/>
          <w:sz w:val="28"/>
          <w:szCs w:val="22"/>
          <w:lang w:val="es-CO"/>
        </w:rPr>
        <w:t>diecisiete</w:t>
      </w:r>
      <w:r w:rsidR="00630A24" w:rsidRPr="00F1512F">
        <w:rPr>
          <w:rFonts w:ascii="Book Antiqua" w:hAnsi="Book Antiqua" w:cs="Arial"/>
          <w:bCs/>
          <w:smallCaps/>
          <w:sz w:val="28"/>
          <w:szCs w:val="22"/>
          <w:lang w:val="es-CO"/>
        </w:rPr>
        <w:t xml:space="preserve"> (201</w:t>
      </w:r>
      <w:r w:rsidR="00046854" w:rsidRPr="00F1512F">
        <w:rPr>
          <w:rFonts w:ascii="Book Antiqua" w:hAnsi="Book Antiqua" w:cs="Arial"/>
          <w:bCs/>
          <w:smallCaps/>
          <w:sz w:val="28"/>
          <w:szCs w:val="22"/>
          <w:lang w:val="es-CO"/>
        </w:rPr>
        <w:t>7</w:t>
      </w:r>
      <w:r w:rsidR="00630A24" w:rsidRPr="00F1512F">
        <w:rPr>
          <w:rFonts w:ascii="Book Antiqua" w:hAnsi="Book Antiqua" w:cs="Arial"/>
          <w:bCs/>
          <w:smallCaps/>
          <w:sz w:val="28"/>
          <w:szCs w:val="22"/>
          <w:lang w:val="es-CO"/>
        </w:rPr>
        <w:t>)</w:t>
      </w:r>
      <w:r w:rsidR="00630A24" w:rsidRPr="00F1512F">
        <w:rPr>
          <w:rFonts w:ascii="Book Antiqua" w:hAnsi="Book Antiqua" w:cs="Arial"/>
          <w:bCs/>
          <w:sz w:val="28"/>
          <w:szCs w:val="22"/>
          <w:lang w:val="es-CO"/>
        </w:rPr>
        <w:t>.</w:t>
      </w:r>
    </w:p>
    <w:p w:rsidR="00B25E2E" w:rsidRPr="00F1512F" w:rsidRDefault="00B25E2E" w:rsidP="00630A24">
      <w:pPr>
        <w:spacing w:line="360" w:lineRule="auto"/>
        <w:rPr>
          <w:rFonts w:ascii="Book Antiqua" w:hAnsi="Book Antiqua" w:cs="Arial"/>
          <w:sz w:val="24"/>
          <w:szCs w:val="24"/>
          <w:lang w:val="es-CO"/>
        </w:rPr>
      </w:pPr>
    </w:p>
    <w:p w:rsidR="00BF32AC" w:rsidRPr="00F1512F" w:rsidRDefault="00BF32AC" w:rsidP="00BF32AC">
      <w:pPr>
        <w:pStyle w:val="Ttulo2"/>
        <w:numPr>
          <w:ilvl w:val="0"/>
          <w:numId w:val="8"/>
        </w:numPr>
        <w:jc w:val="left"/>
        <w:rPr>
          <w:rFonts w:ascii="Book Antiqua" w:hAnsi="Book Antiqua"/>
          <w:b w:val="0"/>
          <w:sz w:val="24"/>
        </w:rPr>
      </w:pPr>
      <w:r w:rsidRPr="00F1512F">
        <w:rPr>
          <w:rFonts w:ascii="Book Antiqua" w:hAnsi="Book Antiqua"/>
          <w:b w:val="0"/>
          <w:smallCaps/>
        </w:rPr>
        <w:t>El asunto por decidir</w:t>
      </w:r>
    </w:p>
    <w:p w:rsidR="00BF32AC" w:rsidRPr="00F1512F" w:rsidRDefault="00BF32AC" w:rsidP="00BF32AC">
      <w:pPr>
        <w:spacing w:line="360" w:lineRule="auto"/>
        <w:jc w:val="both"/>
        <w:outlineLvl w:val="0"/>
        <w:rPr>
          <w:rFonts w:ascii="Book Antiqua" w:hAnsi="Book Antiqua" w:cs="Arial"/>
          <w:sz w:val="24"/>
          <w:szCs w:val="24"/>
        </w:rPr>
      </w:pPr>
    </w:p>
    <w:p w:rsidR="00A86AC2" w:rsidRPr="00A86AC2" w:rsidRDefault="00BF32AC" w:rsidP="00A86AC2">
      <w:pPr>
        <w:spacing w:line="360" w:lineRule="auto"/>
        <w:jc w:val="both"/>
        <w:outlineLvl w:val="0"/>
        <w:rPr>
          <w:rFonts w:ascii="Book Antiqua" w:hAnsi="Book Antiqua" w:cs="Arial"/>
          <w:sz w:val="24"/>
          <w:szCs w:val="24"/>
        </w:rPr>
      </w:pPr>
      <w:r w:rsidRPr="00F1512F">
        <w:rPr>
          <w:rFonts w:ascii="Book Antiqua" w:hAnsi="Book Antiqua" w:cs="Arial"/>
          <w:sz w:val="24"/>
          <w:szCs w:val="24"/>
        </w:rPr>
        <w:t xml:space="preserve">El recurso </w:t>
      </w:r>
      <w:r w:rsidR="002053CF" w:rsidRPr="00F1512F">
        <w:rPr>
          <w:rFonts w:ascii="Book Antiqua" w:hAnsi="Book Antiqua" w:cs="Arial"/>
          <w:sz w:val="24"/>
          <w:szCs w:val="24"/>
        </w:rPr>
        <w:t xml:space="preserve">de </w:t>
      </w:r>
      <w:r w:rsidRPr="00F1512F">
        <w:rPr>
          <w:rFonts w:ascii="Book Antiqua" w:hAnsi="Book Antiqua" w:cs="Arial"/>
          <w:sz w:val="24"/>
          <w:szCs w:val="24"/>
        </w:rPr>
        <w:t xml:space="preserve">apelación </w:t>
      </w:r>
      <w:r w:rsidR="005A02F3" w:rsidRPr="00F1512F">
        <w:rPr>
          <w:rFonts w:ascii="Book Antiqua" w:hAnsi="Book Antiqua" w:cs="Arial"/>
          <w:sz w:val="24"/>
          <w:szCs w:val="24"/>
        </w:rPr>
        <w:t xml:space="preserve">interpuesto </w:t>
      </w:r>
      <w:r w:rsidR="00676DA0" w:rsidRPr="00F1512F">
        <w:rPr>
          <w:rFonts w:ascii="Book Antiqua" w:hAnsi="Book Antiqua" w:cs="Arial"/>
          <w:sz w:val="24"/>
          <w:szCs w:val="24"/>
        </w:rPr>
        <w:t xml:space="preserve">por la parte </w:t>
      </w:r>
      <w:r w:rsidR="00A86AC2">
        <w:rPr>
          <w:rFonts w:ascii="Book Antiqua" w:hAnsi="Book Antiqua" w:cs="Arial"/>
          <w:sz w:val="24"/>
          <w:szCs w:val="24"/>
        </w:rPr>
        <w:t>actora</w:t>
      </w:r>
      <w:r w:rsidR="00676DA0" w:rsidRPr="00F1512F">
        <w:rPr>
          <w:rFonts w:ascii="Book Antiqua" w:hAnsi="Book Antiqua" w:cs="Arial"/>
          <w:sz w:val="24"/>
          <w:szCs w:val="24"/>
        </w:rPr>
        <w:t>,</w:t>
      </w:r>
      <w:r w:rsidRPr="00F1512F">
        <w:rPr>
          <w:rFonts w:ascii="Book Antiqua" w:hAnsi="Book Antiqua" w:cs="Arial"/>
          <w:sz w:val="24"/>
          <w:szCs w:val="24"/>
        </w:rPr>
        <w:t xml:space="preserve"> contra la sentencia </w:t>
      </w:r>
      <w:r w:rsidR="00C23606" w:rsidRPr="00F1512F">
        <w:rPr>
          <w:rFonts w:ascii="Book Antiqua" w:hAnsi="Book Antiqua" w:cs="Arial"/>
          <w:sz w:val="24"/>
          <w:szCs w:val="24"/>
        </w:rPr>
        <w:t xml:space="preserve">emitida </w:t>
      </w:r>
      <w:r w:rsidR="00A5059B" w:rsidRPr="00F1512F">
        <w:rPr>
          <w:rFonts w:ascii="Book Antiqua" w:hAnsi="Book Antiqua" w:cs="Arial"/>
          <w:sz w:val="24"/>
          <w:szCs w:val="24"/>
        </w:rPr>
        <w:t xml:space="preserve">el </w:t>
      </w:r>
      <w:r w:rsidR="00A86AC2">
        <w:rPr>
          <w:rFonts w:ascii="Book Antiqua" w:hAnsi="Book Antiqua" w:cs="Arial"/>
          <w:sz w:val="24"/>
          <w:szCs w:val="24"/>
        </w:rPr>
        <w:t>08</w:t>
      </w:r>
      <w:r w:rsidR="00C23606" w:rsidRPr="00F1512F">
        <w:rPr>
          <w:rFonts w:ascii="Book Antiqua" w:hAnsi="Book Antiqua" w:cs="Arial"/>
          <w:sz w:val="24"/>
          <w:szCs w:val="24"/>
        </w:rPr>
        <w:t>-04-</w:t>
      </w:r>
      <w:r w:rsidR="00D77913" w:rsidRPr="00F1512F">
        <w:rPr>
          <w:rFonts w:ascii="Book Antiqua" w:hAnsi="Book Antiqua" w:cs="Arial"/>
          <w:sz w:val="24"/>
          <w:szCs w:val="24"/>
        </w:rPr>
        <w:t>2014,</w:t>
      </w:r>
      <w:r w:rsidR="00A5059B" w:rsidRPr="00F1512F">
        <w:rPr>
          <w:rFonts w:ascii="Book Antiqua" w:hAnsi="Book Antiqua" w:cs="Arial"/>
          <w:sz w:val="24"/>
          <w:szCs w:val="24"/>
        </w:rPr>
        <w:t xml:space="preserve"> </w:t>
      </w:r>
      <w:r w:rsidR="00A86AC2" w:rsidRPr="00A86AC2">
        <w:rPr>
          <w:rFonts w:ascii="Book Antiqua" w:hAnsi="Book Antiqua" w:cs="Arial"/>
          <w:sz w:val="24"/>
          <w:szCs w:val="24"/>
        </w:rPr>
        <w:t>dentro del proceso arriba mencionado, previas las estimaciones jurídicas que enseguida se hacen.</w:t>
      </w:r>
    </w:p>
    <w:p w:rsidR="00BF32AC" w:rsidRPr="00F1512F" w:rsidRDefault="00BF32AC" w:rsidP="00BF32AC">
      <w:pPr>
        <w:spacing w:line="360" w:lineRule="auto"/>
        <w:jc w:val="both"/>
        <w:rPr>
          <w:rFonts w:ascii="Book Antiqua" w:hAnsi="Book Antiqua" w:cs="Arial"/>
          <w:sz w:val="24"/>
          <w:szCs w:val="24"/>
          <w:lang w:val="es-ES_tradnl"/>
        </w:rPr>
      </w:pPr>
    </w:p>
    <w:p w:rsidR="00BF32AC" w:rsidRPr="00F1512F" w:rsidRDefault="00BF32AC" w:rsidP="00BF32AC">
      <w:pPr>
        <w:pStyle w:val="Ttulo2"/>
        <w:numPr>
          <w:ilvl w:val="0"/>
          <w:numId w:val="8"/>
        </w:numPr>
        <w:jc w:val="left"/>
        <w:rPr>
          <w:rFonts w:ascii="Book Antiqua" w:hAnsi="Book Antiqua"/>
          <w:b w:val="0"/>
          <w:sz w:val="24"/>
        </w:rPr>
      </w:pPr>
      <w:r w:rsidRPr="00F1512F">
        <w:rPr>
          <w:rFonts w:ascii="Book Antiqua" w:hAnsi="Book Antiqua"/>
          <w:b w:val="0"/>
          <w:smallCaps/>
          <w:szCs w:val="26"/>
        </w:rPr>
        <w:t>La síntesis de la demanda</w:t>
      </w:r>
    </w:p>
    <w:p w:rsidR="00BF32AC" w:rsidRPr="00F1512F" w:rsidRDefault="00BF32AC" w:rsidP="00BF32AC">
      <w:pPr>
        <w:spacing w:line="360" w:lineRule="auto"/>
        <w:jc w:val="both"/>
        <w:rPr>
          <w:rFonts w:ascii="Book Antiqua" w:hAnsi="Book Antiqua" w:cs="Arial"/>
          <w:sz w:val="24"/>
          <w:szCs w:val="24"/>
        </w:rPr>
      </w:pPr>
    </w:p>
    <w:p w:rsidR="00BF32AC" w:rsidRPr="00F1512F" w:rsidRDefault="00BF32AC" w:rsidP="00BF32AC">
      <w:pPr>
        <w:numPr>
          <w:ilvl w:val="1"/>
          <w:numId w:val="8"/>
        </w:numPr>
        <w:spacing w:line="360" w:lineRule="auto"/>
        <w:jc w:val="both"/>
        <w:rPr>
          <w:rFonts w:ascii="Book Antiqua" w:hAnsi="Book Antiqua" w:cs="Arial"/>
          <w:sz w:val="28"/>
          <w:szCs w:val="24"/>
        </w:rPr>
      </w:pPr>
      <w:r w:rsidRPr="00F1512F">
        <w:rPr>
          <w:rFonts w:ascii="Book Antiqua" w:hAnsi="Book Antiqua" w:cs="Arial"/>
          <w:smallCaps/>
          <w:sz w:val="24"/>
          <w:szCs w:val="22"/>
        </w:rPr>
        <w:t>Los supuestos fácticos relevantes</w:t>
      </w:r>
    </w:p>
    <w:p w:rsidR="00BF32AC" w:rsidRPr="00F1512F" w:rsidRDefault="00BF32AC" w:rsidP="00B25E2E">
      <w:pPr>
        <w:spacing w:line="360" w:lineRule="auto"/>
        <w:jc w:val="both"/>
        <w:rPr>
          <w:rFonts w:ascii="Book Antiqua" w:hAnsi="Book Antiqua" w:cs="Arial"/>
          <w:sz w:val="24"/>
          <w:szCs w:val="24"/>
        </w:rPr>
      </w:pPr>
    </w:p>
    <w:p w:rsidR="007A002E" w:rsidRDefault="009D7775" w:rsidP="00EB25E9">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Pr>
          <w:rFonts w:ascii="Book Antiqua" w:hAnsi="Book Antiqua" w:cs="Arial"/>
          <w:sz w:val="24"/>
          <w:szCs w:val="24"/>
        </w:rPr>
        <w:t>La demandante contrat</w:t>
      </w:r>
      <w:r w:rsidR="006466C8">
        <w:rPr>
          <w:rFonts w:ascii="Book Antiqua" w:hAnsi="Book Antiqua" w:cs="Arial"/>
          <w:sz w:val="24"/>
          <w:szCs w:val="24"/>
        </w:rPr>
        <w:t>ó</w:t>
      </w:r>
      <w:r>
        <w:rPr>
          <w:rFonts w:ascii="Book Antiqua" w:hAnsi="Book Antiqua" w:cs="Arial"/>
          <w:sz w:val="24"/>
          <w:szCs w:val="24"/>
        </w:rPr>
        <w:t xml:space="preserve"> verbal</w:t>
      </w:r>
      <w:r w:rsidR="006466C8">
        <w:rPr>
          <w:rFonts w:ascii="Book Antiqua" w:hAnsi="Book Antiqua" w:cs="Arial"/>
          <w:sz w:val="24"/>
          <w:szCs w:val="24"/>
        </w:rPr>
        <w:t>mente</w:t>
      </w:r>
      <w:r>
        <w:rPr>
          <w:rFonts w:ascii="Book Antiqua" w:hAnsi="Book Antiqua" w:cs="Arial"/>
          <w:sz w:val="24"/>
          <w:szCs w:val="24"/>
        </w:rPr>
        <w:t xml:space="preserve"> con la demandada, para el diseño y fabricación de una máquina que organizará y entregará </w:t>
      </w:r>
      <w:r w:rsidR="006466C8">
        <w:rPr>
          <w:rFonts w:ascii="Book Antiqua" w:hAnsi="Book Antiqua" w:cs="Arial"/>
          <w:sz w:val="24"/>
          <w:szCs w:val="24"/>
        </w:rPr>
        <w:t>“</w:t>
      </w:r>
      <w:proofErr w:type="spellStart"/>
      <w:r>
        <w:rPr>
          <w:rFonts w:ascii="Book Antiqua" w:hAnsi="Book Antiqua" w:cs="Arial"/>
          <w:sz w:val="24"/>
          <w:szCs w:val="24"/>
        </w:rPr>
        <w:t>Nuggets</w:t>
      </w:r>
      <w:proofErr w:type="spellEnd"/>
      <w:r w:rsidR="006466C8">
        <w:rPr>
          <w:rFonts w:ascii="Book Antiqua" w:hAnsi="Book Antiqua" w:cs="Arial"/>
          <w:sz w:val="24"/>
          <w:szCs w:val="24"/>
        </w:rPr>
        <w:t>”</w:t>
      </w:r>
      <w:r>
        <w:rPr>
          <w:rFonts w:ascii="Book Antiqua" w:hAnsi="Book Antiqua" w:cs="Arial"/>
          <w:sz w:val="24"/>
          <w:szCs w:val="24"/>
        </w:rPr>
        <w:t>, sin la intervención de operarios</w:t>
      </w:r>
      <w:r w:rsidR="006466C8">
        <w:rPr>
          <w:rFonts w:ascii="Book Antiqua" w:hAnsi="Book Antiqua" w:cs="Arial"/>
          <w:sz w:val="24"/>
          <w:szCs w:val="24"/>
        </w:rPr>
        <w:t>, e</w:t>
      </w:r>
      <w:r>
        <w:rPr>
          <w:rFonts w:ascii="Book Antiqua" w:hAnsi="Book Antiqua" w:cs="Arial"/>
          <w:sz w:val="24"/>
          <w:szCs w:val="24"/>
        </w:rPr>
        <w:t xml:space="preserve">l diseño fue presentado el 10-02-2010 y </w:t>
      </w:r>
      <w:r w:rsidR="006466C8">
        <w:rPr>
          <w:rFonts w:ascii="Book Antiqua" w:hAnsi="Book Antiqua" w:cs="Arial"/>
          <w:sz w:val="24"/>
          <w:szCs w:val="24"/>
        </w:rPr>
        <w:t>la entrega d</w:t>
      </w:r>
      <w:r w:rsidR="007A002E">
        <w:rPr>
          <w:rFonts w:ascii="Book Antiqua" w:hAnsi="Book Antiqua" w:cs="Arial"/>
          <w:sz w:val="24"/>
          <w:szCs w:val="24"/>
        </w:rPr>
        <w:t>e</w:t>
      </w:r>
      <w:r w:rsidR="006466C8">
        <w:rPr>
          <w:rFonts w:ascii="Book Antiqua" w:hAnsi="Book Antiqua" w:cs="Arial"/>
          <w:sz w:val="24"/>
          <w:szCs w:val="24"/>
        </w:rPr>
        <w:t>l producto fue e</w:t>
      </w:r>
      <w:r>
        <w:rPr>
          <w:rFonts w:ascii="Book Antiqua" w:hAnsi="Book Antiqua" w:cs="Arial"/>
          <w:sz w:val="24"/>
          <w:szCs w:val="24"/>
        </w:rPr>
        <w:t>l 25-08</w:t>
      </w:r>
      <w:r w:rsidR="00A16043">
        <w:rPr>
          <w:rFonts w:ascii="Book Antiqua" w:hAnsi="Book Antiqua" w:cs="Arial"/>
          <w:sz w:val="24"/>
          <w:szCs w:val="24"/>
        </w:rPr>
        <w:t>-2010</w:t>
      </w:r>
      <w:r w:rsidR="007A002E">
        <w:rPr>
          <w:rFonts w:ascii="Book Antiqua" w:hAnsi="Book Antiqua" w:cs="Arial"/>
          <w:sz w:val="24"/>
          <w:szCs w:val="24"/>
        </w:rPr>
        <w:t xml:space="preserve"> con visto bueno “MIGO 8028297435”. </w:t>
      </w:r>
    </w:p>
    <w:p w:rsidR="007A002E" w:rsidRDefault="007A002E" w:rsidP="007A002E">
      <w:pPr>
        <w:pStyle w:val="Prrafodelista"/>
        <w:widowControl/>
        <w:autoSpaceDE/>
        <w:autoSpaceDN/>
        <w:spacing w:line="360" w:lineRule="auto"/>
        <w:ind w:left="720"/>
        <w:contextualSpacing/>
        <w:jc w:val="both"/>
        <w:textAlignment w:val="baseline"/>
        <w:rPr>
          <w:rFonts w:ascii="Book Antiqua" w:hAnsi="Book Antiqua" w:cs="Arial"/>
          <w:sz w:val="24"/>
          <w:szCs w:val="24"/>
        </w:rPr>
      </w:pPr>
    </w:p>
    <w:p w:rsidR="00E16551" w:rsidRPr="00F1512F" w:rsidRDefault="00D77913" w:rsidP="00EB25E9">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sidRPr="00F1512F">
        <w:rPr>
          <w:rFonts w:ascii="Book Antiqua" w:hAnsi="Book Antiqua" w:cs="Arial"/>
          <w:sz w:val="24"/>
          <w:szCs w:val="24"/>
        </w:rPr>
        <w:t xml:space="preserve">El </w:t>
      </w:r>
      <w:r w:rsidR="007A002E">
        <w:rPr>
          <w:rFonts w:ascii="Book Antiqua" w:hAnsi="Book Antiqua" w:cs="Arial"/>
          <w:sz w:val="24"/>
          <w:szCs w:val="24"/>
        </w:rPr>
        <w:t xml:space="preserve">30-08-2010 el ingeniero </w:t>
      </w:r>
      <w:proofErr w:type="spellStart"/>
      <w:r w:rsidR="007A002E">
        <w:rPr>
          <w:rFonts w:ascii="Book Antiqua" w:hAnsi="Book Antiqua" w:cs="Arial"/>
          <w:sz w:val="24"/>
          <w:szCs w:val="24"/>
        </w:rPr>
        <w:t>Jhon</w:t>
      </w:r>
      <w:proofErr w:type="spellEnd"/>
      <w:r w:rsidR="007A002E">
        <w:rPr>
          <w:rFonts w:ascii="Book Antiqua" w:hAnsi="Book Antiqua" w:cs="Arial"/>
          <w:sz w:val="24"/>
          <w:szCs w:val="24"/>
        </w:rPr>
        <w:t xml:space="preserve"> Walter Messina, que laboraba para la demandada, le solicitó verbalmente al representante de la </w:t>
      </w:r>
      <w:r w:rsidR="00240604">
        <w:rPr>
          <w:rFonts w:ascii="Book Antiqua" w:hAnsi="Book Antiqua" w:cs="Arial"/>
          <w:sz w:val="24"/>
          <w:szCs w:val="24"/>
        </w:rPr>
        <w:t>actora q</w:t>
      </w:r>
      <w:r w:rsidR="007A002E">
        <w:rPr>
          <w:rFonts w:ascii="Book Antiqua" w:hAnsi="Book Antiqua" w:cs="Arial"/>
          <w:sz w:val="24"/>
          <w:szCs w:val="24"/>
        </w:rPr>
        <w:t xml:space="preserve">ue hiciera unas modificaciones a la citada máquina, para que </w:t>
      </w:r>
      <w:r w:rsidR="00240604">
        <w:rPr>
          <w:rFonts w:ascii="Book Antiqua" w:hAnsi="Book Antiqua" w:cs="Arial"/>
          <w:sz w:val="24"/>
          <w:szCs w:val="24"/>
        </w:rPr>
        <w:t xml:space="preserve">también </w:t>
      </w:r>
      <w:r w:rsidR="007A002E">
        <w:rPr>
          <w:rFonts w:ascii="Book Antiqua" w:hAnsi="Book Antiqua" w:cs="Arial"/>
          <w:sz w:val="24"/>
          <w:szCs w:val="24"/>
        </w:rPr>
        <w:t xml:space="preserve">pudiera producir </w:t>
      </w:r>
      <w:r w:rsidR="006466C8">
        <w:rPr>
          <w:rFonts w:ascii="Book Antiqua" w:hAnsi="Book Antiqua" w:cs="Arial"/>
          <w:sz w:val="24"/>
          <w:szCs w:val="24"/>
        </w:rPr>
        <w:t>“</w:t>
      </w:r>
      <w:r w:rsidR="007A002E">
        <w:rPr>
          <w:rFonts w:ascii="Book Antiqua" w:hAnsi="Book Antiqua" w:cs="Arial"/>
          <w:sz w:val="24"/>
          <w:szCs w:val="24"/>
        </w:rPr>
        <w:t>Deditos cubiertos de milo</w:t>
      </w:r>
      <w:r w:rsidR="006466C8">
        <w:rPr>
          <w:rFonts w:ascii="Book Antiqua" w:hAnsi="Book Antiqua" w:cs="Arial"/>
          <w:sz w:val="24"/>
          <w:szCs w:val="24"/>
        </w:rPr>
        <w:t>”</w:t>
      </w:r>
      <w:r w:rsidR="003D0275" w:rsidRPr="00F1512F">
        <w:rPr>
          <w:rFonts w:ascii="Book Antiqua" w:hAnsi="Book Antiqua" w:cs="Arial"/>
          <w:sz w:val="24"/>
          <w:szCs w:val="24"/>
        </w:rPr>
        <w:t>.</w:t>
      </w:r>
      <w:r w:rsidR="00FB7347" w:rsidRPr="00F1512F">
        <w:rPr>
          <w:rFonts w:ascii="Book Antiqua" w:hAnsi="Book Antiqua" w:cs="Arial"/>
          <w:sz w:val="24"/>
          <w:szCs w:val="24"/>
        </w:rPr>
        <w:t xml:space="preserve"> </w:t>
      </w:r>
    </w:p>
    <w:p w:rsidR="00DA26E2" w:rsidRPr="00F1512F" w:rsidRDefault="00DA26E2" w:rsidP="00DA26E2">
      <w:pPr>
        <w:pStyle w:val="Prrafodelista"/>
        <w:widowControl/>
        <w:autoSpaceDE/>
        <w:autoSpaceDN/>
        <w:spacing w:line="360" w:lineRule="auto"/>
        <w:ind w:left="720"/>
        <w:contextualSpacing/>
        <w:jc w:val="both"/>
        <w:textAlignment w:val="baseline"/>
        <w:rPr>
          <w:rFonts w:ascii="Book Antiqua" w:hAnsi="Book Antiqua" w:cs="Arial"/>
          <w:sz w:val="24"/>
          <w:szCs w:val="24"/>
        </w:rPr>
      </w:pPr>
    </w:p>
    <w:p w:rsidR="007F3D54" w:rsidRDefault="007A002E" w:rsidP="002F2F6B">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Pr>
          <w:rFonts w:ascii="Book Antiqua" w:hAnsi="Book Antiqua" w:cs="Arial"/>
          <w:sz w:val="24"/>
          <w:szCs w:val="24"/>
        </w:rPr>
        <w:t>El nuevo diseño fue entregado, según acuerdo con el mencionado ingeniero en septiembre de 2010</w:t>
      </w:r>
      <w:r w:rsidR="00A16043">
        <w:rPr>
          <w:rFonts w:ascii="Book Antiqua" w:hAnsi="Book Antiqua" w:cs="Arial"/>
          <w:sz w:val="24"/>
          <w:szCs w:val="24"/>
        </w:rPr>
        <w:t>,</w:t>
      </w:r>
      <w:r>
        <w:rPr>
          <w:rFonts w:ascii="Book Antiqua" w:hAnsi="Book Antiqua" w:cs="Arial"/>
          <w:sz w:val="24"/>
          <w:szCs w:val="24"/>
        </w:rPr>
        <w:t xml:space="preserve"> </w:t>
      </w:r>
      <w:r w:rsidR="006466C8">
        <w:rPr>
          <w:rFonts w:ascii="Book Antiqua" w:hAnsi="Book Antiqua" w:cs="Arial"/>
          <w:sz w:val="24"/>
          <w:szCs w:val="24"/>
        </w:rPr>
        <w:t xml:space="preserve">pero </w:t>
      </w:r>
      <w:r>
        <w:rPr>
          <w:rFonts w:ascii="Book Antiqua" w:hAnsi="Book Antiqua" w:cs="Arial"/>
          <w:sz w:val="24"/>
          <w:szCs w:val="24"/>
        </w:rPr>
        <w:t xml:space="preserve">incluía </w:t>
      </w:r>
      <w:r w:rsidR="00A16043">
        <w:rPr>
          <w:rFonts w:ascii="Book Antiqua" w:hAnsi="Book Antiqua" w:cs="Arial"/>
          <w:sz w:val="24"/>
          <w:szCs w:val="24"/>
        </w:rPr>
        <w:t>seis (</w:t>
      </w:r>
      <w:r>
        <w:rPr>
          <w:rFonts w:ascii="Book Antiqua" w:hAnsi="Book Antiqua" w:cs="Arial"/>
          <w:sz w:val="24"/>
          <w:szCs w:val="24"/>
        </w:rPr>
        <w:t>6</w:t>
      </w:r>
      <w:r w:rsidR="00A16043">
        <w:rPr>
          <w:rFonts w:ascii="Book Antiqua" w:hAnsi="Book Antiqua" w:cs="Arial"/>
          <w:sz w:val="24"/>
          <w:szCs w:val="24"/>
        </w:rPr>
        <w:t>)</w:t>
      </w:r>
      <w:r>
        <w:rPr>
          <w:rFonts w:ascii="Book Antiqua" w:hAnsi="Book Antiqua" w:cs="Arial"/>
          <w:sz w:val="24"/>
          <w:szCs w:val="24"/>
        </w:rPr>
        <w:t xml:space="preserve"> componentes nuevos para producir 400 </w:t>
      </w:r>
      <w:r w:rsidR="006466C8">
        <w:rPr>
          <w:rFonts w:ascii="Book Antiqua" w:hAnsi="Book Antiqua" w:cs="Arial"/>
          <w:sz w:val="24"/>
          <w:szCs w:val="24"/>
        </w:rPr>
        <w:t xml:space="preserve">deditos </w:t>
      </w:r>
      <w:r>
        <w:rPr>
          <w:rFonts w:ascii="Book Antiqua" w:hAnsi="Book Antiqua" w:cs="Arial"/>
          <w:sz w:val="24"/>
          <w:szCs w:val="24"/>
        </w:rPr>
        <w:t xml:space="preserve">por minuto. </w:t>
      </w:r>
    </w:p>
    <w:p w:rsidR="007F3D54" w:rsidRPr="007F3D54" w:rsidRDefault="007F3D54" w:rsidP="007F3D54">
      <w:pPr>
        <w:pStyle w:val="Prrafodelista"/>
        <w:rPr>
          <w:rFonts w:ascii="Book Antiqua" w:hAnsi="Book Antiqua" w:cs="Arial"/>
          <w:sz w:val="24"/>
          <w:szCs w:val="24"/>
        </w:rPr>
      </w:pPr>
    </w:p>
    <w:p w:rsidR="007F3D54" w:rsidRDefault="007A002E" w:rsidP="002F2F6B">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Pr>
          <w:rFonts w:ascii="Book Antiqua" w:hAnsi="Book Antiqua" w:cs="Arial"/>
          <w:sz w:val="24"/>
          <w:szCs w:val="24"/>
        </w:rPr>
        <w:t>Luego en los primeros d</w:t>
      </w:r>
      <w:r w:rsidR="007F3D54">
        <w:rPr>
          <w:rFonts w:ascii="Book Antiqua" w:hAnsi="Book Antiqua" w:cs="Arial"/>
          <w:sz w:val="24"/>
          <w:szCs w:val="24"/>
        </w:rPr>
        <w:t>ías de octubre, el ingeniero Messina solicitó la suspensión de</w:t>
      </w:r>
      <w:r w:rsidR="00240604">
        <w:rPr>
          <w:rFonts w:ascii="Book Antiqua" w:hAnsi="Book Antiqua" w:cs="Arial"/>
          <w:sz w:val="24"/>
          <w:szCs w:val="24"/>
        </w:rPr>
        <w:t xml:space="preserve"> cuatro (</w:t>
      </w:r>
      <w:r w:rsidR="007F3D54">
        <w:rPr>
          <w:rFonts w:ascii="Book Antiqua" w:hAnsi="Book Antiqua" w:cs="Arial"/>
          <w:sz w:val="24"/>
          <w:szCs w:val="24"/>
        </w:rPr>
        <w:t>4</w:t>
      </w:r>
      <w:r w:rsidR="00240604">
        <w:rPr>
          <w:rFonts w:ascii="Book Antiqua" w:hAnsi="Book Antiqua" w:cs="Arial"/>
          <w:sz w:val="24"/>
          <w:szCs w:val="24"/>
        </w:rPr>
        <w:t>)</w:t>
      </w:r>
      <w:r w:rsidR="007F3D54">
        <w:rPr>
          <w:rFonts w:ascii="Book Antiqua" w:hAnsi="Book Antiqua" w:cs="Arial"/>
          <w:sz w:val="24"/>
          <w:szCs w:val="24"/>
        </w:rPr>
        <w:t xml:space="preserve"> de los </w:t>
      </w:r>
      <w:r w:rsidR="00240604">
        <w:rPr>
          <w:rFonts w:ascii="Book Antiqua" w:hAnsi="Book Antiqua" w:cs="Arial"/>
          <w:sz w:val="24"/>
          <w:szCs w:val="24"/>
        </w:rPr>
        <w:t>seis (</w:t>
      </w:r>
      <w:r w:rsidR="007F3D54">
        <w:rPr>
          <w:rFonts w:ascii="Book Antiqua" w:hAnsi="Book Antiqua" w:cs="Arial"/>
          <w:sz w:val="24"/>
          <w:szCs w:val="24"/>
        </w:rPr>
        <w:t>6</w:t>
      </w:r>
      <w:r w:rsidR="00240604">
        <w:rPr>
          <w:rFonts w:ascii="Book Antiqua" w:hAnsi="Book Antiqua" w:cs="Arial"/>
          <w:sz w:val="24"/>
          <w:szCs w:val="24"/>
        </w:rPr>
        <w:t>)</w:t>
      </w:r>
      <w:r w:rsidR="007F3D54">
        <w:rPr>
          <w:rFonts w:ascii="Book Antiqua" w:hAnsi="Book Antiqua" w:cs="Arial"/>
          <w:sz w:val="24"/>
          <w:szCs w:val="24"/>
        </w:rPr>
        <w:t xml:space="preserve"> componentes, dada la urgencia que tenía la demandada de tener la máquina</w:t>
      </w:r>
      <w:r w:rsidR="006466C8">
        <w:rPr>
          <w:rFonts w:ascii="Book Antiqua" w:hAnsi="Book Antiqua" w:cs="Arial"/>
          <w:sz w:val="24"/>
          <w:szCs w:val="24"/>
        </w:rPr>
        <w:t xml:space="preserve"> y </w:t>
      </w:r>
      <w:r w:rsidR="007F3D54">
        <w:rPr>
          <w:rFonts w:ascii="Book Antiqua" w:hAnsi="Book Antiqua" w:cs="Arial"/>
          <w:sz w:val="24"/>
          <w:szCs w:val="24"/>
        </w:rPr>
        <w:t xml:space="preserve">le informaron que no funcionaría sin esos elementos. </w:t>
      </w:r>
    </w:p>
    <w:p w:rsidR="007F3D54" w:rsidRPr="007F3D54" w:rsidRDefault="007F3D54" w:rsidP="007F3D54">
      <w:pPr>
        <w:pStyle w:val="Prrafodelista"/>
        <w:rPr>
          <w:rFonts w:ascii="Book Antiqua" w:hAnsi="Book Antiqua" w:cs="Arial"/>
          <w:sz w:val="24"/>
          <w:szCs w:val="24"/>
        </w:rPr>
      </w:pPr>
    </w:p>
    <w:p w:rsidR="00265C9F" w:rsidRDefault="007F3D54" w:rsidP="00265C9F">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Pr>
          <w:rFonts w:ascii="Book Antiqua" w:hAnsi="Book Antiqua" w:cs="Arial"/>
          <w:sz w:val="24"/>
          <w:szCs w:val="24"/>
        </w:rPr>
        <w:t xml:space="preserve">Ante esa negativa el mencionado profesional contrató con </w:t>
      </w:r>
      <w:proofErr w:type="spellStart"/>
      <w:r w:rsidR="00FE76D3">
        <w:rPr>
          <w:rFonts w:ascii="Book Antiqua" w:hAnsi="Book Antiqua" w:cs="Arial"/>
          <w:sz w:val="24"/>
          <w:szCs w:val="24"/>
        </w:rPr>
        <w:t>Dicomaq</w:t>
      </w:r>
      <w:proofErr w:type="spellEnd"/>
      <w:r w:rsidR="00240604">
        <w:rPr>
          <w:rFonts w:ascii="Book Antiqua" w:hAnsi="Book Antiqua" w:cs="Arial"/>
          <w:sz w:val="24"/>
          <w:szCs w:val="24"/>
        </w:rPr>
        <w:t>,</w:t>
      </w:r>
      <w:r>
        <w:rPr>
          <w:rFonts w:ascii="Book Antiqua" w:hAnsi="Book Antiqua" w:cs="Arial"/>
          <w:sz w:val="24"/>
          <w:szCs w:val="24"/>
        </w:rPr>
        <w:t xml:space="preserve"> </w:t>
      </w:r>
      <w:r w:rsidR="00265C9F">
        <w:rPr>
          <w:rFonts w:ascii="Book Antiqua" w:hAnsi="Book Antiqua" w:cs="Arial"/>
          <w:sz w:val="24"/>
          <w:szCs w:val="24"/>
        </w:rPr>
        <w:t>que</w:t>
      </w:r>
      <w:r w:rsidR="00240604">
        <w:rPr>
          <w:rFonts w:ascii="Book Antiqua" w:hAnsi="Book Antiqua" w:cs="Arial"/>
          <w:sz w:val="24"/>
          <w:szCs w:val="24"/>
        </w:rPr>
        <w:t xml:space="preserve"> </w:t>
      </w:r>
      <w:r w:rsidR="00FE76D3">
        <w:rPr>
          <w:rFonts w:ascii="Book Antiqua" w:hAnsi="Book Antiqua" w:cs="Arial"/>
          <w:sz w:val="24"/>
          <w:szCs w:val="24"/>
        </w:rPr>
        <w:t>formuló idénticas objeciones, sin embargo, insistió en la obra bajo su responsabilidad</w:t>
      </w:r>
      <w:r w:rsidR="00265C9F">
        <w:rPr>
          <w:rFonts w:ascii="Book Antiqua" w:hAnsi="Book Antiqua" w:cs="Arial"/>
          <w:sz w:val="24"/>
          <w:szCs w:val="24"/>
        </w:rPr>
        <w:t>. El 20-</w:t>
      </w:r>
      <w:r w:rsidR="00265C9F">
        <w:rPr>
          <w:rFonts w:ascii="Book Antiqua" w:hAnsi="Book Antiqua" w:cs="Arial"/>
          <w:sz w:val="24"/>
          <w:szCs w:val="24"/>
        </w:rPr>
        <w:lastRenderedPageBreak/>
        <w:t xml:space="preserve">11-2010 hicieron unas pruebas </w:t>
      </w:r>
      <w:r w:rsidR="00FE76D3">
        <w:rPr>
          <w:rFonts w:ascii="Book Antiqua" w:hAnsi="Book Antiqua" w:cs="Arial"/>
          <w:sz w:val="24"/>
          <w:szCs w:val="24"/>
        </w:rPr>
        <w:t>y constataron que</w:t>
      </w:r>
      <w:r w:rsidR="00265C9F">
        <w:rPr>
          <w:rFonts w:ascii="Book Antiqua" w:hAnsi="Book Antiqua" w:cs="Arial"/>
          <w:sz w:val="24"/>
          <w:szCs w:val="24"/>
        </w:rPr>
        <w:t xml:space="preserve"> no funciona</w:t>
      </w:r>
      <w:r w:rsidR="00FE76D3">
        <w:rPr>
          <w:rFonts w:ascii="Book Antiqua" w:hAnsi="Book Antiqua" w:cs="Arial"/>
          <w:sz w:val="24"/>
          <w:szCs w:val="24"/>
        </w:rPr>
        <w:t>ba</w:t>
      </w:r>
      <w:r w:rsidR="00265C9F">
        <w:rPr>
          <w:rFonts w:ascii="Book Antiqua" w:hAnsi="Book Antiqua" w:cs="Arial"/>
          <w:sz w:val="24"/>
          <w:szCs w:val="24"/>
        </w:rPr>
        <w:t xml:space="preserve">, </w:t>
      </w:r>
      <w:r w:rsidR="00FE76D3">
        <w:rPr>
          <w:rFonts w:ascii="Book Antiqua" w:hAnsi="Book Antiqua" w:cs="Arial"/>
          <w:sz w:val="24"/>
          <w:szCs w:val="24"/>
        </w:rPr>
        <w:t xml:space="preserve">entonces, </w:t>
      </w:r>
      <w:r w:rsidR="00265C9F">
        <w:rPr>
          <w:rFonts w:ascii="Book Antiqua" w:hAnsi="Book Antiqua" w:cs="Arial"/>
          <w:sz w:val="24"/>
          <w:szCs w:val="24"/>
        </w:rPr>
        <w:t xml:space="preserve">aquel ordenó hacer otros cambios y la máquina fue entregada </w:t>
      </w:r>
      <w:r w:rsidR="00FE76D3">
        <w:rPr>
          <w:rFonts w:ascii="Book Antiqua" w:hAnsi="Book Antiqua" w:cs="Arial"/>
          <w:sz w:val="24"/>
          <w:szCs w:val="24"/>
        </w:rPr>
        <w:t xml:space="preserve">finalmente </w:t>
      </w:r>
      <w:r w:rsidR="00265C9F">
        <w:rPr>
          <w:rFonts w:ascii="Book Antiqua" w:hAnsi="Book Antiqua" w:cs="Arial"/>
          <w:sz w:val="24"/>
          <w:szCs w:val="24"/>
        </w:rPr>
        <w:t>el 31-01-2011.</w:t>
      </w:r>
    </w:p>
    <w:p w:rsidR="00265C9F" w:rsidRPr="00265C9F" w:rsidRDefault="00265C9F" w:rsidP="00265C9F">
      <w:pPr>
        <w:pStyle w:val="Prrafodelista"/>
        <w:rPr>
          <w:rFonts w:ascii="Book Antiqua" w:hAnsi="Book Antiqua" w:cs="Arial"/>
          <w:sz w:val="24"/>
          <w:szCs w:val="24"/>
        </w:rPr>
      </w:pPr>
    </w:p>
    <w:p w:rsidR="00265C9F" w:rsidRPr="00F1512F" w:rsidRDefault="00FE76D3" w:rsidP="00265C9F">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Pr>
          <w:rFonts w:ascii="Book Antiqua" w:hAnsi="Book Antiqua" w:cs="Arial"/>
          <w:sz w:val="24"/>
          <w:szCs w:val="24"/>
        </w:rPr>
        <w:t xml:space="preserve">La </w:t>
      </w:r>
      <w:r w:rsidR="00265C9F">
        <w:rPr>
          <w:rFonts w:ascii="Book Antiqua" w:hAnsi="Book Antiqua" w:cs="Arial"/>
          <w:sz w:val="24"/>
          <w:szCs w:val="24"/>
        </w:rPr>
        <w:t xml:space="preserve">demandante reclamó el pago de la labor realizada, sin </w:t>
      </w:r>
      <w:r>
        <w:rPr>
          <w:rFonts w:ascii="Book Antiqua" w:hAnsi="Book Antiqua" w:cs="Arial"/>
          <w:sz w:val="24"/>
          <w:szCs w:val="24"/>
        </w:rPr>
        <w:t>respuesta positiva</w:t>
      </w:r>
      <w:r w:rsidR="00265C9F">
        <w:rPr>
          <w:rFonts w:ascii="Book Antiqua" w:hAnsi="Book Antiqua" w:cs="Arial"/>
          <w:sz w:val="24"/>
          <w:szCs w:val="24"/>
        </w:rPr>
        <w:t xml:space="preserve">. </w:t>
      </w:r>
    </w:p>
    <w:p w:rsidR="00E707D9" w:rsidRPr="00F1512F" w:rsidRDefault="00E707D9" w:rsidP="004474A0">
      <w:pPr>
        <w:widowControl/>
        <w:autoSpaceDE/>
        <w:autoSpaceDN/>
        <w:spacing w:line="360" w:lineRule="auto"/>
        <w:ind w:left="708"/>
        <w:contextualSpacing/>
        <w:jc w:val="both"/>
        <w:textAlignment w:val="baseline"/>
        <w:rPr>
          <w:rFonts w:ascii="Book Antiqua" w:hAnsi="Book Antiqua" w:cs="Arial"/>
          <w:sz w:val="24"/>
          <w:szCs w:val="24"/>
        </w:rPr>
      </w:pPr>
    </w:p>
    <w:p w:rsidR="00BF32AC" w:rsidRPr="00F1512F" w:rsidRDefault="00BF32AC" w:rsidP="00BF32AC">
      <w:pPr>
        <w:numPr>
          <w:ilvl w:val="1"/>
          <w:numId w:val="8"/>
        </w:numPr>
        <w:spacing w:line="360" w:lineRule="auto"/>
        <w:jc w:val="both"/>
        <w:rPr>
          <w:rFonts w:ascii="Book Antiqua" w:hAnsi="Book Antiqua" w:cs="Arial"/>
          <w:sz w:val="24"/>
          <w:szCs w:val="24"/>
        </w:rPr>
      </w:pPr>
      <w:r w:rsidRPr="00F1512F">
        <w:rPr>
          <w:rFonts w:ascii="Book Antiqua" w:hAnsi="Book Antiqua" w:cs="Arial"/>
          <w:smallCaps/>
          <w:sz w:val="24"/>
          <w:szCs w:val="24"/>
        </w:rPr>
        <w:t>Las pretensiones</w:t>
      </w:r>
    </w:p>
    <w:p w:rsidR="00BF32AC" w:rsidRPr="00F1512F" w:rsidRDefault="00BF32AC" w:rsidP="004474A0">
      <w:pPr>
        <w:spacing w:line="360" w:lineRule="auto"/>
        <w:ind w:left="708"/>
        <w:jc w:val="both"/>
        <w:rPr>
          <w:rFonts w:ascii="Book Antiqua" w:hAnsi="Book Antiqua" w:cs="Arial"/>
          <w:sz w:val="24"/>
          <w:szCs w:val="24"/>
        </w:rPr>
      </w:pPr>
    </w:p>
    <w:p w:rsidR="005255FF" w:rsidRPr="00F1512F" w:rsidRDefault="00E7367B" w:rsidP="00A512E3">
      <w:pPr>
        <w:pStyle w:val="Prrafodelista"/>
        <w:widowControl/>
        <w:numPr>
          <w:ilvl w:val="2"/>
          <w:numId w:val="8"/>
        </w:numPr>
        <w:autoSpaceDE/>
        <w:autoSpaceDN/>
        <w:spacing w:line="360" w:lineRule="auto"/>
        <w:contextualSpacing/>
        <w:jc w:val="both"/>
        <w:textAlignment w:val="baseline"/>
        <w:rPr>
          <w:rFonts w:ascii="Book Antiqua" w:hAnsi="Book Antiqua" w:cs="Arial"/>
          <w:sz w:val="24"/>
          <w:szCs w:val="24"/>
        </w:rPr>
      </w:pPr>
      <w:r w:rsidRPr="00F1512F">
        <w:rPr>
          <w:rFonts w:ascii="Book Antiqua" w:hAnsi="Book Antiqua" w:cs="Arial"/>
          <w:sz w:val="24"/>
          <w:szCs w:val="24"/>
        </w:rPr>
        <w:t>Dec</w:t>
      </w:r>
      <w:r w:rsidR="00265C9F">
        <w:rPr>
          <w:rFonts w:ascii="Book Antiqua" w:hAnsi="Book Antiqua" w:cs="Arial"/>
          <w:sz w:val="24"/>
          <w:szCs w:val="24"/>
        </w:rPr>
        <w:t xml:space="preserve">larar que Comestibles La Rosa SA debe </w:t>
      </w:r>
      <w:r w:rsidR="00240604">
        <w:rPr>
          <w:rFonts w:ascii="Book Antiqua" w:hAnsi="Book Antiqua" w:cs="Arial"/>
          <w:sz w:val="24"/>
          <w:szCs w:val="24"/>
        </w:rPr>
        <w:t xml:space="preserve">reconocer y pagar </w:t>
      </w:r>
      <w:r w:rsidR="00265C9F">
        <w:rPr>
          <w:rFonts w:ascii="Book Antiqua" w:hAnsi="Book Antiqua" w:cs="Arial"/>
          <w:sz w:val="24"/>
          <w:szCs w:val="24"/>
        </w:rPr>
        <w:t xml:space="preserve">a Asesorías y Consultorías Automatizando SAS, la suma de $94.315.279 más IVA,  por </w:t>
      </w:r>
      <w:r w:rsidR="00D05155">
        <w:rPr>
          <w:rFonts w:ascii="Book Antiqua" w:hAnsi="Book Antiqua" w:cs="Arial"/>
          <w:sz w:val="24"/>
          <w:szCs w:val="24"/>
        </w:rPr>
        <w:t xml:space="preserve">el </w:t>
      </w:r>
      <w:r w:rsidR="00FE76D3">
        <w:rPr>
          <w:rFonts w:ascii="Book Antiqua" w:hAnsi="Book Antiqua" w:cs="Arial"/>
          <w:sz w:val="24"/>
          <w:szCs w:val="24"/>
        </w:rPr>
        <w:t>“</w:t>
      </w:r>
      <w:r w:rsidR="00265C9F">
        <w:rPr>
          <w:rFonts w:ascii="Book Antiqua" w:hAnsi="Book Antiqua" w:cs="Arial"/>
          <w:sz w:val="24"/>
          <w:szCs w:val="24"/>
        </w:rPr>
        <w:t>contrato de obra verbal</w:t>
      </w:r>
      <w:r w:rsidR="00FE76D3">
        <w:rPr>
          <w:rFonts w:ascii="Book Antiqua" w:hAnsi="Book Antiqua" w:cs="Arial"/>
          <w:sz w:val="24"/>
          <w:szCs w:val="24"/>
        </w:rPr>
        <w:t>”</w:t>
      </w:r>
      <w:r w:rsidR="00265C9F">
        <w:rPr>
          <w:rFonts w:ascii="Book Antiqua" w:hAnsi="Book Antiqua" w:cs="Arial"/>
          <w:sz w:val="24"/>
          <w:szCs w:val="24"/>
        </w:rPr>
        <w:t xml:space="preserve"> </w:t>
      </w:r>
      <w:r w:rsidR="00FE76D3">
        <w:rPr>
          <w:rFonts w:ascii="Book Antiqua" w:hAnsi="Book Antiqua" w:cs="Arial"/>
          <w:sz w:val="24"/>
          <w:szCs w:val="24"/>
        </w:rPr>
        <w:t xml:space="preserve">ejecutado </w:t>
      </w:r>
      <w:r w:rsidR="00265C9F">
        <w:rPr>
          <w:rFonts w:ascii="Book Antiqua" w:hAnsi="Book Antiqua" w:cs="Arial"/>
          <w:sz w:val="24"/>
          <w:szCs w:val="24"/>
        </w:rPr>
        <w:t>entre el 30-08-2010 y el 31-01-2011</w:t>
      </w:r>
      <w:r w:rsidR="005255FF" w:rsidRPr="00F1512F">
        <w:rPr>
          <w:rFonts w:ascii="Book Antiqua" w:hAnsi="Book Antiqua" w:cs="Arial"/>
          <w:sz w:val="24"/>
          <w:szCs w:val="24"/>
        </w:rPr>
        <w:t>.</w:t>
      </w:r>
    </w:p>
    <w:p w:rsidR="00DA26E2" w:rsidRPr="00F1512F" w:rsidRDefault="00DA26E2" w:rsidP="00DA26E2">
      <w:pPr>
        <w:pStyle w:val="Prrafodelista"/>
        <w:widowControl/>
        <w:autoSpaceDE/>
        <w:autoSpaceDN/>
        <w:spacing w:line="360" w:lineRule="auto"/>
        <w:ind w:left="720"/>
        <w:contextualSpacing/>
        <w:jc w:val="both"/>
        <w:textAlignment w:val="baseline"/>
        <w:rPr>
          <w:rFonts w:ascii="Book Antiqua" w:hAnsi="Book Antiqua" w:cs="Arial"/>
          <w:sz w:val="24"/>
          <w:szCs w:val="24"/>
        </w:rPr>
      </w:pPr>
    </w:p>
    <w:p w:rsidR="00130418" w:rsidRPr="00130418" w:rsidRDefault="00130418" w:rsidP="00130418">
      <w:pPr>
        <w:widowControl/>
        <w:numPr>
          <w:ilvl w:val="2"/>
          <w:numId w:val="8"/>
        </w:numPr>
        <w:overflowPunct/>
        <w:autoSpaceDE/>
        <w:autoSpaceDN/>
        <w:adjustRightInd/>
        <w:spacing w:line="360" w:lineRule="auto"/>
        <w:jc w:val="both"/>
        <w:rPr>
          <w:rFonts w:ascii="Book Antiqua" w:hAnsi="Book Antiqua" w:cs="Arial"/>
          <w:sz w:val="24"/>
          <w:szCs w:val="24"/>
        </w:rPr>
      </w:pPr>
      <w:r w:rsidRPr="00130418">
        <w:rPr>
          <w:rFonts w:ascii="Book Antiqua" w:hAnsi="Book Antiqua" w:cs="Arial"/>
          <w:sz w:val="24"/>
          <w:szCs w:val="24"/>
        </w:rPr>
        <w:t xml:space="preserve">Condenar </w:t>
      </w:r>
      <w:r>
        <w:rPr>
          <w:rFonts w:ascii="Book Antiqua" w:hAnsi="Book Antiqua" w:cs="Arial"/>
          <w:sz w:val="24"/>
          <w:szCs w:val="24"/>
        </w:rPr>
        <w:t xml:space="preserve">en </w:t>
      </w:r>
      <w:r w:rsidRPr="00130418">
        <w:rPr>
          <w:rFonts w:ascii="Book Antiqua" w:hAnsi="Book Antiqua" w:cs="Arial"/>
          <w:sz w:val="24"/>
          <w:szCs w:val="24"/>
        </w:rPr>
        <w:t xml:space="preserve">costas </w:t>
      </w:r>
      <w:r>
        <w:rPr>
          <w:rFonts w:ascii="Book Antiqua" w:hAnsi="Book Antiqua" w:cs="Arial"/>
          <w:sz w:val="24"/>
          <w:szCs w:val="24"/>
        </w:rPr>
        <w:t>a la parte demandada</w:t>
      </w:r>
      <w:r w:rsidRPr="00130418">
        <w:rPr>
          <w:rFonts w:ascii="Book Antiqua" w:hAnsi="Book Antiqua" w:cs="Arial"/>
          <w:sz w:val="24"/>
          <w:szCs w:val="24"/>
        </w:rPr>
        <w:t xml:space="preserve"> (Sic).</w:t>
      </w:r>
    </w:p>
    <w:p w:rsidR="00A512E3" w:rsidRPr="00F1512F" w:rsidRDefault="00A512E3" w:rsidP="00130418">
      <w:pPr>
        <w:pStyle w:val="Prrafodelista"/>
        <w:widowControl/>
        <w:autoSpaceDE/>
        <w:autoSpaceDN/>
        <w:spacing w:line="360" w:lineRule="auto"/>
        <w:ind w:left="720"/>
        <w:contextualSpacing/>
        <w:jc w:val="both"/>
        <w:textAlignment w:val="baseline"/>
        <w:rPr>
          <w:rFonts w:ascii="Book Antiqua" w:hAnsi="Book Antiqua" w:cs="Arial"/>
          <w:sz w:val="24"/>
          <w:szCs w:val="24"/>
        </w:rPr>
      </w:pPr>
    </w:p>
    <w:p w:rsidR="00BF32AC" w:rsidRPr="00F1512F" w:rsidRDefault="00BF32AC" w:rsidP="00061573">
      <w:pPr>
        <w:widowControl/>
        <w:overflowPunct/>
        <w:autoSpaceDE/>
        <w:autoSpaceDN/>
        <w:adjustRightInd/>
        <w:spacing w:line="360" w:lineRule="auto"/>
        <w:jc w:val="both"/>
        <w:rPr>
          <w:rFonts w:ascii="Book Antiqua" w:hAnsi="Book Antiqua" w:cs="Arial"/>
          <w:sz w:val="24"/>
          <w:szCs w:val="24"/>
          <w:lang w:val="es-MX"/>
        </w:rPr>
      </w:pPr>
    </w:p>
    <w:p w:rsidR="00BF32AC" w:rsidRPr="00F1512F" w:rsidRDefault="00BF32AC" w:rsidP="00BF32AC">
      <w:pPr>
        <w:pStyle w:val="Ttulo2"/>
        <w:numPr>
          <w:ilvl w:val="0"/>
          <w:numId w:val="8"/>
        </w:numPr>
        <w:jc w:val="left"/>
        <w:rPr>
          <w:rFonts w:ascii="Book Antiqua" w:hAnsi="Book Antiqua"/>
          <w:b w:val="0"/>
          <w:sz w:val="24"/>
        </w:rPr>
      </w:pPr>
      <w:r w:rsidRPr="00F1512F">
        <w:rPr>
          <w:rFonts w:ascii="Book Antiqua" w:hAnsi="Book Antiqua"/>
          <w:b w:val="0"/>
          <w:smallCaps/>
          <w:szCs w:val="26"/>
        </w:rPr>
        <w:t>La síntesis de la crónica procesal</w:t>
      </w:r>
    </w:p>
    <w:p w:rsidR="00130418" w:rsidRDefault="00130418" w:rsidP="00130418">
      <w:pPr>
        <w:spacing w:line="360" w:lineRule="auto"/>
        <w:jc w:val="both"/>
        <w:rPr>
          <w:rFonts w:ascii="Arial" w:hAnsi="Arial" w:cs="Arial"/>
          <w:kern w:val="0"/>
        </w:rPr>
      </w:pPr>
    </w:p>
    <w:p w:rsidR="00130418" w:rsidRPr="00130418" w:rsidRDefault="00130418" w:rsidP="00130418">
      <w:pPr>
        <w:spacing w:line="360" w:lineRule="auto"/>
        <w:jc w:val="both"/>
        <w:rPr>
          <w:rFonts w:ascii="Book Antiqua" w:hAnsi="Book Antiqua" w:cs="Arial"/>
          <w:sz w:val="24"/>
          <w:szCs w:val="24"/>
        </w:rPr>
      </w:pPr>
      <w:r w:rsidRPr="00130418">
        <w:rPr>
          <w:rFonts w:ascii="Book Antiqua" w:hAnsi="Book Antiqua" w:cs="Arial"/>
          <w:sz w:val="24"/>
          <w:szCs w:val="24"/>
        </w:rPr>
        <w:t xml:space="preserve">La demanda fue </w:t>
      </w:r>
      <w:r>
        <w:rPr>
          <w:rFonts w:ascii="Book Antiqua" w:hAnsi="Book Antiqua" w:cs="Arial"/>
          <w:sz w:val="24"/>
          <w:szCs w:val="24"/>
        </w:rPr>
        <w:t>presentada ante e</w:t>
      </w:r>
      <w:r w:rsidRPr="00130418">
        <w:rPr>
          <w:rFonts w:ascii="Book Antiqua" w:hAnsi="Book Antiqua" w:cs="Arial"/>
          <w:sz w:val="24"/>
          <w:szCs w:val="24"/>
        </w:rPr>
        <w:t xml:space="preserve">l Juzgado </w:t>
      </w:r>
      <w:r>
        <w:rPr>
          <w:rFonts w:ascii="Book Antiqua" w:hAnsi="Book Antiqua" w:cs="Arial"/>
          <w:sz w:val="24"/>
          <w:szCs w:val="24"/>
        </w:rPr>
        <w:t>Laboral del Circuito de Dosquebradas</w:t>
      </w:r>
      <w:r w:rsidRPr="00130418">
        <w:rPr>
          <w:rFonts w:ascii="Book Antiqua" w:hAnsi="Book Antiqua" w:cs="Arial"/>
          <w:sz w:val="24"/>
          <w:szCs w:val="24"/>
        </w:rPr>
        <w:t xml:space="preserve">, que </w:t>
      </w:r>
      <w:r w:rsidR="00E82995">
        <w:rPr>
          <w:rFonts w:ascii="Book Antiqua" w:hAnsi="Book Antiqua" w:cs="Arial"/>
          <w:sz w:val="24"/>
          <w:szCs w:val="24"/>
        </w:rPr>
        <w:t xml:space="preserve">la inadmitió </w:t>
      </w:r>
      <w:r w:rsidRPr="00130418">
        <w:rPr>
          <w:rFonts w:ascii="Book Antiqua" w:hAnsi="Book Antiqua" w:cs="Arial"/>
          <w:sz w:val="24"/>
          <w:szCs w:val="24"/>
        </w:rPr>
        <w:t>con providenci</w:t>
      </w:r>
      <w:r>
        <w:rPr>
          <w:rFonts w:ascii="Book Antiqua" w:hAnsi="Book Antiqua" w:cs="Arial"/>
          <w:sz w:val="24"/>
          <w:szCs w:val="24"/>
        </w:rPr>
        <w:t>a del 12-04-2012</w:t>
      </w:r>
      <w:r w:rsidR="00E82995">
        <w:rPr>
          <w:rFonts w:ascii="Book Antiqua" w:hAnsi="Book Antiqua" w:cs="Arial"/>
          <w:sz w:val="24"/>
          <w:szCs w:val="24"/>
        </w:rPr>
        <w:t xml:space="preserve"> (Folios 27 a 28, cuaderno No.1), para luego rechazarla por competencia (Folios 32 a 35, cuaderno No.1).</w:t>
      </w:r>
    </w:p>
    <w:p w:rsidR="00130418" w:rsidRPr="00F1512F" w:rsidRDefault="00130418" w:rsidP="00130418">
      <w:pPr>
        <w:spacing w:line="360" w:lineRule="auto"/>
        <w:jc w:val="both"/>
        <w:rPr>
          <w:rFonts w:ascii="Book Antiqua" w:hAnsi="Book Antiqua" w:cs="Arial"/>
          <w:sz w:val="24"/>
          <w:szCs w:val="24"/>
        </w:rPr>
      </w:pPr>
    </w:p>
    <w:p w:rsidR="00E82995" w:rsidRDefault="00E82995" w:rsidP="00F82F81">
      <w:pPr>
        <w:spacing w:line="360" w:lineRule="auto"/>
        <w:jc w:val="both"/>
        <w:rPr>
          <w:rFonts w:ascii="Book Antiqua" w:hAnsi="Book Antiqua" w:cs="Arial"/>
          <w:sz w:val="24"/>
          <w:szCs w:val="24"/>
        </w:rPr>
      </w:pPr>
      <w:r>
        <w:rPr>
          <w:rFonts w:ascii="Book Antiqua" w:hAnsi="Book Antiqua" w:cs="Arial"/>
          <w:sz w:val="24"/>
          <w:szCs w:val="24"/>
        </w:rPr>
        <w:t>Recibida por el</w:t>
      </w:r>
      <w:r w:rsidR="00E707D9" w:rsidRPr="00F1512F">
        <w:rPr>
          <w:rFonts w:ascii="Book Antiqua" w:hAnsi="Book Antiqua" w:cs="Arial"/>
          <w:sz w:val="24"/>
          <w:szCs w:val="24"/>
        </w:rPr>
        <w:t xml:space="preserve"> Juzgado </w:t>
      </w:r>
      <w:r>
        <w:rPr>
          <w:rFonts w:ascii="Book Antiqua" w:hAnsi="Book Antiqua" w:cs="Arial"/>
          <w:sz w:val="24"/>
          <w:szCs w:val="24"/>
        </w:rPr>
        <w:t>C</w:t>
      </w:r>
      <w:r w:rsidR="00A059C7" w:rsidRPr="00F1512F">
        <w:rPr>
          <w:rFonts w:ascii="Book Antiqua" w:hAnsi="Book Antiqua" w:cs="Arial"/>
          <w:sz w:val="24"/>
          <w:szCs w:val="24"/>
        </w:rPr>
        <w:t xml:space="preserve">ivil </w:t>
      </w:r>
      <w:r w:rsidR="00E707D9" w:rsidRPr="00F1512F">
        <w:rPr>
          <w:rFonts w:ascii="Book Antiqua" w:hAnsi="Book Antiqua" w:cs="Arial"/>
          <w:sz w:val="24"/>
          <w:szCs w:val="24"/>
        </w:rPr>
        <w:t>del Circuito</w:t>
      </w:r>
      <w:r w:rsidR="00C330B8" w:rsidRPr="00F1512F">
        <w:rPr>
          <w:rFonts w:ascii="Book Antiqua" w:hAnsi="Book Antiqua" w:cs="Arial"/>
          <w:sz w:val="24"/>
          <w:szCs w:val="24"/>
        </w:rPr>
        <w:t xml:space="preserve"> de </w:t>
      </w:r>
      <w:r w:rsidR="00A059C7" w:rsidRPr="00F1512F">
        <w:rPr>
          <w:rFonts w:ascii="Book Antiqua" w:hAnsi="Book Antiqua" w:cs="Arial"/>
          <w:sz w:val="24"/>
          <w:szCs w:val="24"/>
        </w:rPr>
        <w:t>es</w:t>
      </w:r>
      <w:r>
        <w:rPr>
          <w:rFonts w:ascii="Book Antiqua" w:hAnsi="Book Antiqua" w:cs="Arial"/>
          <w:sz w:val="24"/>
          <w:szCs w:val="24"/>
        </w:rPr>
        <w:t>e municipio</w:t>
      </w:r>
      <w:r w:rsidR="00C330B8" w:rsidRPr="00F1512F">
        <w:rPr>
          <w:rFonts w:ascii="Book Antiqua" w:hAnsi="Book Antiqua" w:cs="Arial"/>
          <w:sz w:val="24"/>
          <w:szCs w:val="24"/>
        </w:rPr>
        <w:t xml:space="preserve">, </w:t>
      </w:r>
      <w:r w:rsidR="00BB5668" w:rsidRPr="00F1512F">
        <w:rPr>
          <w:rFonts w:ascii="Book Antiqua" w:hAnsi="Book Antiqua" w:cs="Arial"/>
          <w:sz w:val="24"/>
          <w:szCs w:val="24"/>
        </w:rPr>
        <w:t xml:space="preserve">la admitió </w:t>
      </w:r>
      <w:r w:rsidR="00E707D9" w:rsidRPr="00F1512F">
        <w:rPr>
          <w:rFonts w:ascii="Book Antiqua" w:hAnsi="Book Antiqua" w:cs="Arial"/>
          <w:sz w:val="24"/>
          <w:szCs w:val="24"/>
        </w:rPr>
        <w:t>e</w:t>
      </w:r>
      <w:r w:rsidR="00BB5668" w:rsidRPr="00F1512F">
        <w:rPr>
          <w:rFonts w:ascii="Book Antiqua" w:hAnsi="Book Antiqua" w:cs="Arial"/>
          <w:sz w:val="24"/>
          <w:szCs w:val="24"/>
        </w:rPr>
        <w:t>l</w:t>
      </w:r>
      <w:r w:rsidR="00E707D9" w:rsidRPr="00F1512F">
        <w:rPr>
          <w:rFonts w:ascii="Book Antiqua" w:hAnsi="Book Antiqua" w:cs="Arial"/>
          <w:sz w:val="24"/>
          <w:szCs w:val="24"/>
        </w:rPr>
        <w:t xml:space="preserve"> </w:t>
      </w:r>
      <w:r w:rsidR="00FF7615" w:rsidRPr="00F1512F">
        <w:rPr>
          <w:rFonts w:ascii="Book Antiqua" w:hAnsi="Book Antiqua" w:cs="Arial"/>
          <w:sz w:val="24"/>
          <w:szCs w:val="24"/>
        </w:rPr>
        <w:t xml:space="preserve">día </w:t>
      </w:r>
      <w:r>
        <w:rPr>
          <w:rFonts w:ascii="Book Antiqua" w:hAnsi="Book Antiqua" w:cs="Arial"/>
          <w:sz w:val="24"/>
          <w:szCs w:val="24"/>
        </w:rPr>
        <w:t>25-05-20</w:t>
      </w:r>
      <w:r w:rsidR="00A80BD5" w:rsidRPr="00F1512F">
        <w:rPr>
          <w:rFonts w:ascii="Book Antiqua" w:hAnsi="Book Antiqua" w:cs="Arial"/>
          <w:sz w:val="24"/>
          <w:szCs w:val="24"/>
        </w:rPr>
        <w:t>12</w:t>
      </w:r>
      <w:r w:rsidR="00E707D9" w:rsidRPr="00F1512F">
        <w:rPr>
          <w:rFonts w:ascii="Book Antiqua" w:hAnsi="Book Antiqua" w:cs="Arial"/>
          <w:sz w:val="24"/>
          <w:szCs w:val="24"/>
        </w:rPr>
        <w:t>,</w:t>
      </w:r>
      <w:r w:rsidR="00BB5668" w:rsidRPr="00F1512F">
        <w:rPr>
          <w:rFonts w:ascii="Book Antiqua" w:hAnsi="Book Antiqua" w:cs="Arial"/>
          <w:sz w:val="24"/>
          <w:szCs w:val="24"/>
        </w:rPr>
        <w:t xml:space="preserve"> </w:t>
      </w:r>
      <w:r w:rsidR="00E707D9" w:rsidRPr="00F1512F">
        <w:rPr>
          <w:rFonts w:ascii="Book Antiqua" w:hAnsi="Book Antiqua" w:cs="Arial"/>
          <w:sz w:val="24"/>
          <w:szCs w:val="24"/>
        </w:rPr>
        <w:t>ordenó notificar</w:t>
      </w:r>
      <w:r w:rsidR="00A059C7" w:rsidRPr="00F1512F">
        <w:rPr>
          <w:rFonts w:ascii="Book Antiqua" w:hAnsi="Book Antiqua" w:cs="Arial"/>
          <w:sz w:val="24"/>
          <w:szCs w:val="24"/>
        </w:rPr>
        <w:t>la y correr traslado</w:t>
      </w:r>
      <w:r w:rsidR="00E707D9" w:rsidRPr="00F1512F">
        <w:rPr>
          <w:rFonts w:ascii="Book Antiqua" w:hAnsi="Book Antiqua" w:cs="Arial"/>
          <w:sz w:val="24"/>
          <w:szCs w:val="24"/>
        </w:rPr>
        <w:t xml:space="preserve">, entre otros </w:t>
      </w:r>
      <w:r w:rsidR="005A412C" w:rsidRPr="00F1512F">
        <w:rPr>
          <w:rFonts w:ascii="Book Antiqua" w:hAnsi="Book Antiqua" w:cs="Arial"/>
          <w:sz w:val="24"/>
          <w:szCs w:val="24"/>
        </w:rPr>
        <w:t xml:space="preserve">ordenamientos </w:t>
      </w:r>
      <w:r w:rsidR="00E707D9" w:rsidRPr="00F1512F">
        <w:rPr>
          <w:rFonts w:ascii="Book Antiqua" w:hAnsi="Book Antiqua" w:cs="Arial"/>
          <w:sz w:val="24"/>
          <w:szCs w:val="24"/>
        </w:rPr>
        <w:t xml:space="preserve">(Folio </w:t>
      </w:r>
      <w:r>
        <w:rPr>
          <w:rFonts w:ascii="Book Antiqua" w:hAnsi="Book Antiqua" w:cs="Arial"/>
          <w:sz w:val="24"/>
          <w:szCs w:val="24"/>
        </w:rPr>
        <w:t>39</w:t>
      </w:r>
      <w:r w:rsidR="00E707D9" w:rsidRPr="00F1512F">
        <w:rPr>
          <w:rFonts w:ascii="Book Antiqua" w:hAnsi="Book Antiqua" w:cs="Arial"/>
          <w:sz w:val="24"/>
          <w:szCs w:val="24"/>
        </w:rPr>
        <w:t xml:space="preserve">, </w:t>
      </w:r>
      <w:r>
        <w:rPr>
          <w:rFonts w:ascii="Book Antiqua" w:hAnsi="Book Antiqua" w:cs="Arial"/>
          <w:sz w:val="24"/>
          <w:szCs w:val="24"/>
        </w:rPr>
        <w:t>cuaderno No.1)</w:t>
      </w:r>
      <w:r w:rsidR="00E707D9" w:rsidRPr="00F1512F">
        <w:rPr>
          <w:rFonts w:ascii="Book Antiqua" w:hAnsi="Book Antiqua" w:cs="Arial"/>
          <w:sz w:val="24"/>
          <w:szCs w:val="24"/>
        </w:rPr>
        <w:t xml:space="preserve">. </w:t>
      </w:r>
      <w:r>
        <w:rPr>
          <w:rFonts w:ascii="Book Antiqua" w:hAnsi="Book Antiqua" w:cs="Arial"/>
          <w:sz w:val="24"/>
          <w:szCs w:val="24"/>
        </w:rPr>
        <w:t xml:space="preserve">La demandada </w:t>
      </w:r>
      <w:r w:rsidR="00A059C7" w:rsidRPr="00F1512F">
        <w:rPr>
          <w:rFonts w:ascii="Book Antiqua" w:hAnsi="Book Antiqua" w:cs="Arial"/>
          <w:sz w:val="24"/>
          <w:szCs w:val="24"/>
        </w:rPr>
        <w:t>se</w:t>
      </w:r>
      <w:r w:rsidR="00F7745B" w:rsidRPr="00F1512F">
        <w:rPr>
          <w:rFonts w:ascii="Book Antiqua" w:hAnsi="Book Antiqua" w:cs="Arial"/>
          <w:sz w:val="24"/>
          <w:szCs w:val="24"/>
        </w:rPr>
        <w:t xml:space="preserve"> </w:t>
      </w:r>
      <w:r w:rsidR="00DD3185" w:rsidRPr="00F1512F">
        <w:rPr>
          <w:rFonts w:ascii="Book Antiqua" w:hAnsi="Book Antiqua" w:cs="Arial"/>
          <w:sz w:val="24"/>
          <w:szCs w:val="24"/>
        </w:rPr>
        <w:t>notific</w:t>
      </w:r>
      <w:r w:rsidR="00A059C7" w:rsidRPr="00F1512F">
        <w:rPr>
          <w:rFonts w:ascii="Book Antiqua" w:hAnsi="Book Antiqua" w:cs="Arial"/>
          <w:sz w:val="24"/>
          <w:szCs w:val="24"/>
        </w:rPr>
        <w:t xml:space="preserve">ó </w:t>
      </w:r>
      <w:r w:rsidR="009F31B0" w:rsidRPr="00F1512F">
        <w:rPr>
          <w:rFonts w:ascii="Book Antiqua" w:hAnsi="Book Antiqua" w:cs="Arial"/>
          <w:sz w:val="24"/>
          <w:szCs w:val="24"/>
        </w:rPr>
        <w:t xml:space="preserve">a través de </w:t>
      </w:r>
      <w:r>
        <w:rPr>
          <w:rFonts w:ascii="Book Antiqua" w:hAnsi="Book Antiqua" w:cs="Arial"/>
          <w:sz w:val="24"/>
          <w:szCs w:val="24"/>
        </w:rPr>
        <w:t xml:space="preserve">representante </w:t>
      </w:r>
      <w:r w:rsidR="00663D3F" w:rsidRPr="00F1512F">
        <w:rPr>
          <w:rFonts w:ascii="Book Antiqua" w:hAnsi="Book Antiqua" w:cs="Arial"/>
          <w:sz w:val="24"/>
          <w:szCs w:val="24"/>
        </w:rPr>
        <w:t xml:space="preserve">el </w:t>
      </w:r>
      <w:r w:rsidR="00E707D9" w:rsidRPr="00F1512F">
        <w:rPr>
          <w:rFonts w:ascii="Book Antiqua" w:hAnsi="Book Antiqua" w:cs="Arial"/>
          <w:sz w:val="24"/>
          <w:szCs w:val="24"/>
        </w:rPr>
        <w:t xml:space="preserve">día </w:t>
      </w:r>
      <w:r>
        <w:rPr>
          <w:rFonts w:ascii="Book Antiqua" w:hAnsi="Book Antiqua" w:cs="Arial"/>
          <w:sz w:val="24"/>
          <w:szCs w:val="24"/>
        </w:rPr>
        <w:t xml:space="preserve">14-06-2012 (Folio 45, ibídem) </w:t>
      </w:r>
      <w:r w:rsidR="009F31B0" w:rsidRPr="00F1512F">
        <w:rPr>
          <w:rFonts w:ascii="Book Antiqua" w:hAnsi="Book Antiqua" w:cs="Arial"/>
          <w:sz w:val="24"/>
          <w:szCs w:val="24"/>
        </w:rPr>
        <w:t xml:space="preserve">y </w:t>
      </w:r>
      <w:r>
        <w:rPr>
          <w:rFonts w:ascii="Book Antiqua" w:hAnsi="Book Antiqua" w:cs="Arial"/>
          <w:sz w:val="24"/>
          <w:szCs w:val="24"/>
        </w:rPr>
        <w:t xml:space="preserve">formuló excepciones </w:t>
      </w:r>
      <w:r w:rsidR="00E707D9" w:rsidRPr="00F1512F">
        <w:rPr>
          <w:rFonts w:ascii="Book Antiqua" w:hAnsi="Book Antiqua" w:cs="Arial"/>
          <w:sz w:val="24"/>
          <w:szCs w:val="24"/>
        </w:rPr>
        <w:t>(Folio</w:t>
      </w:r>
      <w:r w:rsidR="009F31B0" w:rsidRPr="00F1512F">
        <w:rPr>
          <w:rFonts w:ascii="Book Antiqua" w:hAnsi="Book Antiqua" w:cs="Arial"/>
          <w:sz w:val="24"/>
          <w:szCs w:val="24"/>
        </w:rPr>
        <w:t>s</w:t>
      </w:r>
      <w:r w:rsidR="00E707D9" w:rsidRPr="00F1512F">
        <w:rPr>
          <w:rFonts w:ascii="Book Antiqua" w:hAnsi="Book Antiqua" w:cs="Arial"/>
          <w:sz w:val="24"/>
          <w:szCs w:val="24"/>
        </w:rPr>
        <w:t xml:space="preserve"> </w:t>
      </w:r>
      <w:r>
        <w:rPr>
          <w:rFonts w:ascii="Book Antiqua" w:hAnsi="Book Antiqua" w:cs="Arial"/>
          <w:sz w:val="24"/>
          <w:szCs w:val="24"/>
        </w:rPr>
        <w:t>66 a 73</w:t>
      </w:r>
      <w:r w:rsidR="00E707D9" w:rsidRPr="00F1512F">
        <w:rPr>
          <w:rFonts w:ascii="Book Antiqua" w:hAnsi="Book Antiqua" w:cs="Arial"/>
          <w:sz w:val="24"/>
          <w:szCs w:val="24"/>
        </w:rPr>
        <w:t xml:space="preserve">, </w:t>
      </w:r>
      <w:r>
        <w:rPr>
          <w:rFonts w:ascii="Book Antiqua" w:hAnsi="Book Antiqua" w:cs="Arial"/>
          <w:sz w:val="24"/>
          <w:szCs w:val="24"/>
        </w:rPr>
        <w:t>ibídem</w:t>
      </w:r>
      <w:r w:rsidR="00E707D9" w:rsidRPr="00F1512F">
        <w:rPr>
          <w:rFonts w:ascii="Book Antiqua" w:hAnsi="Book Antiqua" w:cs="Arial"/>
          <w:sz w:val="24"/>
          <w:szCs w:val="24"/>
        </w:rPr>
        <w:t>)</w:t>
      </w:r>
      <w:r w:rsidR="00001E14" w:rsidRPr="00F1512F">
        <w:rPr>
          <w:rFonts w:ascii="Book Antiqua" w:hAnsi="Book Antiqua" w:cs="Arial"/>
          <w:sz w:val="24"/>
          <w:szCs w:val="24"/>
        </w:rPr>
        <w:t>.</w:t>
      </w:r>
      <w:r w:rsidR="009F31B0" w:rsidRPr="00F1512F">
        <w:rPr>
          <w:rFonts w:ascii="Book Antiqua" w:hAnsi="Book Antiqua" w:cs="Arial"/>
          <w:sz w:val="24"/>
          <w:szCs w:val="24"/>
        </w:rPr>
        <w:t xml:space="preserve"> </w:t>
      </w:r>
    </w:p>
    <w:p w:rsidR="00E82995" w:rsidRDefault="00E82995" w:rsidP="00F82F81">
      <w:pPr>
        <w:spacing w:line="360" w:lineRule="auto"/>
        <w:jc w:val="both"/>
        <w:rPr>
          <w:rFonts w:ascii="Book Antiqua" w:hAnsi="Book Antiqua" w:cs="Arial"/>
          <w:sz w:val="24"/>
          <w:szCs w:val="24"/>
        </w:rPr>
      </w:pPr>
    </w:p>
    <w:p w:rsidR="00E82995" w:rsidRDefault="00E82995" w:rsidP="00E82995">
      <w:pPr>
        <w:spacing w:line="360" w:lineRule="auto"/>
        <w:jc w:val="both"/>
        <w:rPr>
          <w:rFonts w:ascii="Book Antiqua" w:hAnsi="Book Antiqua" w:cs="Arial"/>
          <w:sz w:val="24"/>
          <w:szCs w:val="24"/>
        </w:rPr>
      </w:pPr>
      <w:r w:rsidRPr="00E82995">
        <w:rPr>
          <w:rFonts w:ascii="Book Antiqua" w:hAnsi="Book Antiqua" w:cs="Arial"/>
          <w:sz w:val="24"/>
          <w:szCs w:val="24"/>
        </w:rPr>
        <w:t xml:space="preserve">La audiencia de que trata el artículo 101 del CPC, fue </w:t>
      </w:r>
      <w:r>
        <w:rPr>
          <w:rFonts w:ascii="Book Antiqua" w:hAnsi="Book Antiqua" w:cs="Arial"/>
          <w:sz w:val="24"/>
          <w:szCs w:val="24"/>
        </w:rPr>
        <w:t xml:space="preserve">realizada el 13-12-2012 sin la comparecencia de la demandada, por lo que no hubo conciliación, empero, se </w:t>
      </w:r>
      <w:r w:rsidRPr="00E82995">
        <w:rPr>
          <w:rFonts w:ascii="Book Antiqua" w:hAnsi="Book Antiqua" w:cs="Arial"/>
          <w:sz w:val="24"/>
          <w:szCs w:val="24"/>
        </w:rPr>
        <w:t xml:space="preserve">agotaron </w:t>
      </w:r>
      <w:r>
        <w:rPr>
          <w:rFonts w:ascii="Book Antiqua" w:hAnsi="Book Antiqua" w:cs="Arial"/>
          <w:sz w:val="24"/>
          <w:szCs w:val="24"/>
        </w:rPr>
        <w:t>las</w:t>
      </w:r>
      <w:r w:rsidRPr="00E82995">
        <w:rPr>
          <w:rFonts w:ascii="Book Antiqua" w:hAnsi="Book Antiqua" w:cs="Arial"/>
          <w:sz w:val="24"/>
          <w:szCs w:val="24"/>
        </w:rPr>
        <w:t xml:space="preserve"> demás etapas (Folios </w:t>
      </w:r>
      <w:r>
        <w:rPr>
          <w:rFonts w:ascii="Book Antiqua" w:hAnsi="Book Antiqua" w:cs="Arial"/>
          <w:sz w:val="24"/>
          <w:szCs w:val="24"/>
        </w:rPr>
        <w:t>75 a 75</w:t>
      </w:r>
      <w:r w:rsidRPr="00E82995">
        <w:rPr>
          <w:rFonts w:ascii="Book Antiqua" w:hAnsi="Book Antiqua" w:cs="Arial"/>
          <w:sz w:val="24"/>
          <w:szCs w:val="24"/>
        </w:rPr>
        <w:t xml:space="preserve">, ibídem). Con proveído del </w:t>
      </w:r>
      <w:r>
        <w:rPr>
          <w:rFonts w:ascii="Book Antiqua" w:hAnsi="Book Antiqua" w:cs="Arial"/>
          <w:sz w:val="24"/>
          <w:szCs w:val="24"/>
        </w:rPr>
        <w:t>22-05-2013</w:t>
      </w:r>
      <w:r w:rsidRPr="00E82995">
        <w:rPr>
          <w:rFonts w:ascii="Book Antiqua" w:hAnsi="Book Antiqua" w:cs="Arial"/>
          <w:sz w:val="24"/>
          <w:szCs w:val="24"/>
        </w:rPr>
        <w:t xml:space="preserve"> se abrió a pruebas el proceso (Folios </w:t>
      </w:r>
      <w:r>
        <w:rPr>
          <w:rFonts w:ascii="Book Antiqua" w:hAnsi="Book Antiqua" w:cs="Arial"/>
          <w:sz w:val="24"/>
          <w:szCs w:val="24"/>
        </w:rPr>
        <w:t>126 y 127</w:t>
      </w:r>
      <w:r w:rsidRPr="00E82995">
        <w:rPr>
          <w:rFonts w:ascii="Book Antiqua" w:hAnsi="Book Antiqua" w:cs="Arial"/>
          <w:sz w:val="24"/>
          <w:szCs w:val="24"/>
        </w:rPr>
        <w:t xml:space="preserve">, ib.) y el </w:t>
      </w:r>
      <w:r>
        <w:rPr>
          <w:rFonts w:ascii="Book Antiqua" w:hAnsi="Book Antiqua" w:cs="Arial"/>
          <w:sz w:val="24"/>
          <w:szCs w:val="24"/>
        </w:rPr>
        <w:t>24-07-2013</w:t>
      </w:r>
      <w:r w:rsidRPr="00E82995">
        <w:rPr>
          <w:rFonts w:ascii="Book Antiqua" w:hAnsi="Book Antiqua" w:cs="Arial"/>
          <w:sz w:val="24"/>
          <w:szCs w:val="24"/>
        </w:rPr>
        <w:t xml:space="preserve">, al fenecer el debate probatorio, se corrió traslado para alegaciones finales (Folio </w:t>
      </w:r>
      <w:r>
        <w:rPr>
          <w:rFonts w:ascii="Book Antiqua" w:hAnsi="Book Antiqua" w:cs="Arial"/>
          <w:sz w:val="24"/>
          <w:szCs w:val="24"/>
        </w:rPr>
        <w:t>130</w:t>
      </w:r>
      <w:r w:rsidRPr="00E82995">
        <w:rPr>
          <w:rFonts w:ascii="Book Antiqua" w:hAnsi="Book Antiqua" w:cs="Arial"/>
          <w:sz w:val="24"/>
          <w:szCs w:val="24"/>
        </w:rPr>
        <w:t xml:space="preserve">, ib.). Luego el día </w:t>
      </w:r>
      <w:r w:rsidR="00E17345">
        <w:rPr>
          <w:rFonts w:ascii="Book Antiqua" w:hAnsi="Book Antiqua" w:cs="Arial"/>
          <w:sz w:val="24"/>
          <w:szCs w:val="24"/>
        </w:rPr>
        <w:t>28-08</w:t>
      </w:r>
      <w:r w:rsidRPr="00E82995">
        <w:rPr>
          <w:rFonts w:ascii="Book Antiqua" w:hAnsi="Book Antiqua" w:cs="Arial"/>
          <w:sz w:val="24"/>
          <w:szCs w:val="24"/>
        </w:rPr>
        <w:t xml:space="preserve">-2013, </w:t>
      </w:r>
      <w:r w:rsidR="00E17345">
        <w:rPr>
          <w:rFonts w:ascii="Book Antiqua" w:hAnsi="Book Antiqua" w:cs="Arial"/>
          <w:sz w:val="24"/>
          <w:szCs w:val="24"/>
        </w:rPr>
        <w:t>se decretaron unas pruebas de oficio (Folio 145, ib.) y finalmente el 08-04-2014 fue</w:t>
      </w:r>
      <w:r w:rsidRPr="00E82995">
        <w:rPr>
          <w:rFonts w:ascii="Book Antiqua" w:hAnsi="Book Antiqua" w:cs="Arial"/>
          <w:sz w:val="24"/>
          <w:szCs w:val="24"/>
        </w:rPr>
        <w:t xml:space="preserve"> emiti</w:t>
      </w:r>
      <w:r w:rsidR="00E17345">
        <w:rPr>
          <w:rFonts w:ascii="Book Antiqua" w:hAnsi="Book Antiqua" w:cs="Arial"/>
          <w:sz w:val="24"/>
          <w:szCs w:val="24"/>
        </w:rPr>
        <w:t>da</w:t>
      </w:r>
      <w:r w:rsidRPr="00E82995">
        <w:rPr>
          <w:rFonts w:ascii="Book Antiqua" w:hAnsi="Book Antiqua" w:cs="Arial"/>
          <w:sz w:val="24"/>
          <w:szCs w:val="24"/>
        </w:rPr>
        <w:t xml:space="preserve"> sentencia desestimatoria (Folios 1</w:t>
      </w:r>
      <w:r w:rsidR="00E17345">
        <w:rPr>
          <w:rFonts w:ascii="Book Antiqua" w:hAnsi="Book Antiqua" w:cs="Arial"/>
          <w:sz w:val="24"/>
          <w:szCs w:val="24"/>
        </w:rPr>
        <w:t>4</w:t>
      </w:r>
      <w:r w:rsidRPr="00E82995">
        <w:rPr>
          <w:rFonts w:ascii="Book Antiqua" w:hAnsi="Book Antiqua" w:cs="Arial"/>
          <w:sz w:val="24"/>
          <w:szCs w:val="24"/>
        </w:rPr>
        <w:t>7 a 1</w:t>
      </w:r>
      <w:r w:rsidR="00E17345">
        <w:rPr>
          <w:rFonts w:ascii="Book Antiqua" w:hAnsi="Book Antiqua" w:cs="Arial"/>
          <w:sz w:val="24"/>
          <w:szCs w:val="24"/>
        </w:rPr>
        <w:t>61</w:t>
      </w:r>
      <w:r w:rsidRPr="00E82995">
        <w:rPr>
          <w:rFonts w:ascii="Book Antiqua" w:hAnsi="Book Antiqua" w:cs="Arial"/>
          <w:sz w:val="24"/>
          <w:szCs w:val="24"/>
        </w:rPr>
        <w:t xml:space="preserve">, ib.) </w:t>
      </w:r>
      <w:r w:rsidR="00D05155">
        <w:rPr>
          <w:rFonts w:ascii="Book Antiqua" w:hAnsi="Book Antiqua" w:cs="Arial"/>
          <w:sz w:val="24"/>
          <w:szCs w:val="24"/>
        </w:rPr>
        <w:t xml:space="preserve">que </w:t>
      </w:r>
      <w:r w:rsidRPr="00E82995">
        <w:rPr>
          <w:rFonts w:ascii="Book Antiqua" w:hAnsi="Book Antiqua" w:cs="Arial"/>
          <w:sz w:val="24"/>
          <w:szCs w:val="24"/>
        </w:rPr>
        <w:t>fuera apelada por l</w:t>
      </w:r>
      <w:r w:rsidR="00E17345">
        <w:rPr>
          <w:rFonts w:ascii="Book Antiqua" w:hAnsi="Book Antiqua" w:cs="Arial"/>
          <w:sz w:val="24"/>
          <w:szCs w:val="24"/>
        </w:rPr>
        <w:t xml:space="preserve">a parte </w:t>
      </w:r>
      <w:r w:rsidRPr="00E82995">
        <w:rPr>
          <w:rFonts w:ascii="Book Antiqua" w:hAnsi="Book Antiqua" w:cs="Arial"/>
          <w:sz w:val="24"/>
          <w:szCs w:val="24"/>
        </w:rPr>
        <w:t>actor</w:t>
      </w:r>
      <w:r w:rsidR="00E17345">
        <w:rPr>
          <w:rFonts w:ascii="Book Antiqua" w:hAnsi="Book Antiqua" w:cs="Arial"/>
          <w:sz w:val="24"/>
          <w:szCs w:val="24"/>
        </w:rPr>
        <w:t>a</w:t>
      </w:r>
      <w:r w:rsidRPr="00E82995">
        <w:rPr>
          <w:rFonts w:ascii="Book Antiqua" w:hAnsi="Book Antiqua" w:cs="Arial"/>
          <w:sz w:val="24"/>
          <w:szCs w:val="24"/>
        </w:rPr>
        <w:t>,</w:t>
      </w:r>
      <w:r w:rsidR="00D05155">
        <w:rPr>
          <w:rFonts w:ascii="Book Antiqua" w:hAnsi="Book Antiqua" w:cs="Arial"/>
          <w:sz w:val="24"/>
          <w:szCs w:val="24"/>
        </w:rPr>
        <w:t xml:space="preserve"> por lo que e</w:t>
      </w:r>
      <w:r w:rsidRPr="00E82995">
        <w:rPr>
          <w:rFonts w:ascii="Book Antiqua" w:hAnsi="Book Antiqua" w:cs="Arial"/>
          <w:sz w:val="24"/>
          <w:szCs w:val="24"/>
        </w:rPr>
        <w:t xml:space="preserve">l </w:t>
      </w:r>
      <w:r w:rsidR="00E17345">
        <w:rPr>
          <w:rFonts w:ascii="Book Antiqua" w:hAnsi="Book Antiqua" w:cs="Arial"/>
          <w:sz w:val="24"/>
          <w:szCs w:val="24"/>
        </w:rPr>
        <w:t>14-05-</w:t>
      </w:r>
      <w:r w:rsidRPr="00E82995">
        <w:rPr>
          <w:rFonts w:ascii="Book Antiqua" w:hAnsi="Book Antiqua" w:cs="Arial"/>
          <w:sz w:val="24"/>
          <w:szCs w:val="24"/>
        </w:rPr>
        <w:t>201</w:t>
      </w:r>
      <w:r w:rsidR="00E17345">
        <w:rPr>
          <w:rFonts w:ascii="Book Antiqua" w:hAnsi="Book Antiqua" w:cs="Arial"/>
          <w:sz w:val="24"/>
          <w:szCs w:val="24"/>
        </w:rPr>
        <w:t>4</w:t>
      </w:r>
      <w:r w:rsidRPr="00E82995">
        <w:rPr>
          <w:rFonts w:ascii="Book Antiqua" w:hAnsi="Book Antiqua" w:cs="Arial"/>
          <w:sz w:val="24"/>
          <w:szCs w:val="24"/>
        </w:rPr>
        <w:t xml:space="preserve"> se concedió ante este Tribunal (Folio </w:t>
      </w:r>
      <w:r w:rsidR="00E17345">
        <w:rPr>
          <w:rFonts w:ascii="Book Antiqua" w:hAnsi="Book Antiqua" w:cs="Arial"/>
          <w:sz w:val="24"/>
          <w:szCs w:val="24"/>
        </w:rPr>
        <w:t>171</w:t>
      </w:r>
      <w:r w:rsidRPr="00E82995">
        <w:rPr>
          <w:rFonts w:ascii="Book Antiqua" w:hAnsi="Book Antiqua" w:cs="Arial"/>
          <w:sz w:val="24"/>
          <w:szCs w:val="24"/>
        </w:rPr>
        <w:t>, ib.).</w:t>
      </w:r>
    </w:p>
    <w:p w:rsidR="006B7ED7" w:rsidRPr="00E82995" w:rsidRDefault="006B7ED7" w:rsidP="00E82995">
      <w:pPr>
        <w:spacing w:line="360" w:lineRule="auto"/>
        <w:jc w:val="both"/>
        <w:rPr>
          <w:rFonts w:ascii="Book Antiqua" w:hAnsi="Book Antiqua" w:cs="Arial"/>
          <w:sz w:val="24"/>
          <w:szCs w:val="24"/>
        </w:rPr>
      </w:pPr>
    </w:p>
    <w:p w:rsidR="00E82995" w:rsidRPr="00E82995" w:rsidRDefault="00E82995" w:rsidP="00E82995">
      <w:pPr>
        <w:spacing w:line="360" w:lineRule="auto"/>
        <w:jc w:val="both"/>
        <w:rPr>
          <w:rFonts w:ascii="Book Antiqua" w:hAnsi="Book Antiqua" w:cs="Arial"/>
          <w:sz w:val="24"/>
          <w:szCs w:val="24"/>
        </w:rPr>
      </w:pPr>
      <w:r w:rsidRPr="00E82995">
        <w:rPr>
          <w:rFonts w:ascii="Book Antiqua" w:hAnsi="Book Antiqua" w:cs="Arial"/>
          <w:sz w:val="24"/>
          <w:szCs w:val="24"/>
        </w:rPr>
        <w:t xml:space="preserve">En esta superioridad, con proveído del </w:t>
      </w:r>
      <w:r w:rsidR="00E17345">
        <w:rPr>
          <w:rFonts w:ascii="Book Antiqua" w:hAnsi="Book Antiqua" w:cs="Arial"/>
          <w:sz w:val="24"/>
          <w:szCs w:val="24"/>
        </w:rPr>
        <w:t>10-07-2014</w:t>
      </w:r>
      <w:r w:rsidRPr="00E82995">
        <w:rPr>
          <w:rFonts w:ascii="Book Antiqua" w:hAnsi="Book Antiqua" w:cs="Arial"/>
          <w:sz w:val="24"/>
          <w:szCs w:val="24"/>
        </w:rPr>
        <w:t xml:space="preserve"> se admitió la alzada (Folio 4, de este </w:t>
      </w:r>
      <w:r w:rsidRPr="00E82995">
        <w:rPr>
          <w:rFonts w:ascii="Book Antiqua" w:hAnsi="Book Antiqua" w:cs="Arial"/>
          <w:sz w:val="24"/>
          <w:szCs w:val="24"/>
        </w:rPr>
        <w:lastRenderedPageBreak/>
        <w:t xml:space="preserve">cuaderno), para después dar el traslado de rigor (Folio 6, de este cuaderno), y pasó para fallo el </w:t>
      </w:r>
      <w:r w:rsidR="00E17345">
        <w:rPr>
          <w:rFonts w:ascii="Book Antiqua" w:hAnsi="Book Antiqua" w:cs="Arial"/>
          <w:sz w:val="24"/>
          <w:szCs w:val="24"/>
        </w:rPr>
        <w:t>14-08-2014</w:t>
      </w:r>
      <w:r w:rsidRPr="00E82995">
        <w:rPr>
          <w:rFonts w:ascii="Book Antiqua" w:hAnsi="Book Antiqua" w:cs="Arial"/>
          <w:sz w:val="24"/>
          <w:szCs w:val="24"/>
        </w:rPr>
        <w:t xml:space="preserve"> (Folio 19, de este cuaderno). Finalmente, con decisión del día 29-06-2016 se prorrogó el plazo para fallar (Folio 2</w:t>
      </w:r>
      <w:r w:rsidR="00E17345">
        <w:rPr>
          <w:rFonts w:ascii="Book Antiqua" w:hAnsi="Book Antiqua" w:cs="Arial"/>
          <w:sz w:val="24"/>
          <w:szCs w:val="24"/>
        </w:rPr>
        <w:t>7</w:t>
      </w:r>
      <w:r w:rsidRPr="00E82995">
        <w:rPr>
          <w:rFonts w:ascii="Book Antiqua" w:hAnsi="Book Antiqua" w:cs="Arial"/>
          <w:sz w:val="24"/>
          <w:szCs w:val="24"/>
        </w:rPr>
        <w:t>, ibídem).</w:t>
      </w:r>
    </w:p>
    <w:p w:rsidR="00A44C4C" w:rsidRPr="00F1512F" w:rsidRDefault="00A44C4C" w:rsidP="00A44C4C">
      <w:pPr>
        <w:pStyle w:val="Textoindependiente"/>
        <w:spacing w:line="360" w:lineRule="auto"/>
        <w:rPr>
          <w:rFonts w:ascii="Book Antiqua" w:hAnsi="Book Antiqua" w:cs="Arial"/>
          <w:szCs w:val="24"/>
        </w:rPr>
      </w:pPr>
    </w:p>
    <w:p w:rsidR="00A44C4C" w:rsidRPr="00F1512F"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Book Antiqua" w:hAnsi="Book Antiqua" w:cs="Arial"/>
          <w:smallCaps/>
          <w:sz w:val="28"/>
          <w:szCs w:val="26"/>
        </w:rPr>
      </w:pPr>
      <w:r w:rsidRPr="00F1512F">
        <w:rPr>
          <w:rFonts w:ascii="Book Antiqua" w:hAnsi="Book Antiqua" w:cs="Arial"/>
          <w:smallCaps/>
          <w:sz w:val="28"/>
          <w:szCs w:val="26"/>
        </w:rPr>
        <w:t>El resumen de la sentencia de primer grado</w:t>
      </w:r>
    </w:p>
    <w:p w:rsidR="00D00BE9" w:rsidRPr="00F1512F"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Book Antiqua" w:hAnsi="Book Antiqua" w:cs="Arial"/>
          <w:smallCaps/>
          <w:szCs w:val="24"/>
        </w:rPr>
      </w:pPr>
    </w:p>
    <w:p w:rsidR="00B8518F" w:rsidRPr="00F1512F" w:rsidRDefault="00947F03"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Book Antiqua" w:hAnsi="Book Antiqua" w:cs="Arial"/>
          <w:szCs w:val="24"/>
          <w:lang w:val="es-CO"/>
        </w:rPr>
      </w:pPr>
      <w:r w:rsidRPr="00F1512F">
        <w:rPr>
          <w:rFonts w:ascii="Book Antiqua" w:hAnsi="Book Antiqua" w:cs="Arial"/>
          <w:szCs w:val="24"/>
          <w:lang w:val="es-CO"/>
        </w:rPr>
        <w:t xml:space="preserve">En la </w:t>
      </w:r>
      <w:r w:rsidR="001028E3" w:rsidRPr="00F1512F">
        <w:rPr>
          <w:rFonts w:ascii="Book Antiqua" w:hAnsi="Book Antiqua" w:cs="Arial"/>
          <w:szCs w:val="24"/>
          <w:lang w:val="es-CO"/>
        </w:rPr>
        <w:t xml:space="preserve">resolutiva </w:t>
      </w:r>
      <w:r w:rsidR="009F184C">
        <w:rPr>
          <w:rFonts w:ascii="Book Antiqua" w:hAnsi="Book Antiqua" w:cs="Arial"/>
          <w:szCs w:val="24"/>
          <w:lang w:val="es-CO"/>
        </w:rPr>
        <w:t>declaró probada la excepción de contrato no cumplido, denegó las pretensiones de la demanda y condenó en costas a la parte actora</w:t>
      </w:r>
      <w:r w:rsidR="00211111" w:rsidRPr="00F1512F">
        <w:rPr>
          <w:rFonts w:ascii="Book Antiqua" w:hAnsi="Book Antiqua" w:cs="Arial"/>
          <w:szCs w:val="24"/>
          <w:lang w:val="es-CO"/>
        </w:rPr>
        <w:t>.</w:t>
      </w:r>
    </w:p>
    <w:p w:rsidR="00B8518F" w:rsidRPr="00F1512F" w:rsidRDefault="00B8518F"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Book Antiqua" w:hAnsi="Book Antiqua" w:cs="Arial"/>
          <w:szCs w:val="24"/>
          <w:lang w:val="es-CO"/>
        </w:rPr>
      </w:pPr>
    </w:p>
    <w:p w:rsidR="001C28BB" w:rsidRDefault="001C28BB" w:rsidP="00A44C4C">
      <w:pPr>
        <w:spacing w:line="360" w:lineRule="auto"/>
        <w:jc w:val="both"/>
        <w:rPr>
          <w:rFonts w:ascii="Book Antiqua" w:hAnsi="Book Antiqua" w:cs="Arial"/>
          <w:sz w:val="24"/>
          <w:szCs w:val="24"/>
        </w:rPr>
      </w:pPr>
      <w:r>
        <w:rPr>
          <w:rFonts w:ascii="Book Antiqua" w:hAnsi="Book Antiqua" w:cs="Arial"/>
          <w:sz w:val="24"/>
          <w:szCs w:val="24"/>
        </w:rPr>
        <w:t xml:space="preserve">Desde </w:t>
      </w:r>
      <w:r w:rsidR="00761517" w:rsidRPr="00761517">
        <w:rPr>
          <w:rFonts w:ascii="Book Antiqua" w:hAnsi="Book Antiqua" w:cs="Arial"/>
          <w:sz w:val="24"/>
          <w:szCs w:val="24"/>
        </w:rPr>
        <w:t xml:space="preserve">el acervo probatorio encontró acreditada la existencia del contrato de la máquina para los </w:t>
      </w:r>
      <w:r w:rsidR="00FE76D3">
        <w:rPr>
          <w:rFonts w:ascii="Book Antiqua" w:hAnsi="Book Antiqua" w:cs="Arial"/>
          <w:sz w:val="24"/>
          <w:szCs w:val="24"/>
        </w:rPr>
        <w:t>“</w:t>
      </w:r>
      <w:proofErr w:type="spellStart"/>
      <w:r w:rsidR="00761517" w:rsidRPr="00761517">
        <w:rPr>
          <w:rFonts w:ascii="Book Antiqua" w:hAnsi="Book Antiqua" w:cs="Arial"/>
          <w:sz w:val="24"/>
          <w:szCs w:val="24"/>
        </w:rPr>
        <w:t>Nuggets</w:t>
      </w:r>
      <w:proofErr w:type="spellEnd"/>
      <w:r w:rsidR="00FE76D3">
        <w:rPr>
          <w:rFonts w:ascii="Book Antiqua" w:hAnsi="Book Antiqua" w:cs="Arial"/>
          <w:sz w:val="24"/>
          <w:szCs w:val="24"/>
        </w:rPr>
        <w:t>”</w:t>
      </w:r>
      <w:r w:rsidR="00761517" w:rsidRPr="00761517">
        <w:rPr>
          <w:rFonts w:ascii="Book Antiqua" w:hAnsi="Book Antiqua" w:cs="Arial"/>
          <w:sz w:val="24"/>
          <w:szCs w:val="24"/>
        </w:rPr>
        <w:t xml:space="preserve">, </w:t>
      </w:r>
      <w:r w:rsidR="00761517">
        <w:rPr>
          <w:rFonts w:ascii="Book Antiqua" w:hAnsi="Book Antiqua" w:cs="Arial"/>
          <w:sz w:val="24"/>
          <w:szCs w:val="24"/>
        </w:rPr>
        <w:t xml:space="preserve">cumplido y pagado </w:t>
      </w:r>
      <w:r w:rsidR="00761517" w:rsidRPr="00761517">
        <w:rPr>
          <w:rFonts w:ascii="Book Antiqua" w:hAnsi="Book Antiqua" w:cs="Arial"/>
          <w:sz w:val="24"/>
          <w:szCs w:val="24"/>
        </w:rPr>
        <w:t>en las condiciones</w:t>
      </w:r>
      <w:r w:rsidR="00761517">
        <w:rPr>
          <w:rFonts w:ascii="Book Antiqua" w:hAnsi="Book Antiqua" w:cs="Arial"/>
          <w:sz w:val="24"/>
          <w:szCs w:val="24"/>
        </w:rPr>
        <w:t xml:space="preserve"> pactadas. Por su parte, </w:t>
      </w:r>
      <w:r w:rsidR="00FD6879">
        <w:rPr>
          <w:rFonts w:ascii="Book Antiqua" w:hAnsi="Book Antiqua" w:cs="Arial"/>
          <w:sz w:val="24"/>
          <w:szCs w:val="24"/>
        </w:rPr>
        <w:t>e</w:t>
      </w:r>
      <w:r w:rsidR="00761517">
        <w:rPr>
          <w:rFonts w:ascii="Book Antiqua" w:hAnsi="Book Antiqua" w:cs="Arial"/>
          <w:sz w:val="24"/>
          <w:szCs w:val="24"/>
        </w:rPr>
        <w:t xml:space="preserve">l relacionado </w:t>
      </w:r>
      <w:r w:rsidR="00FD6879">
        <w:rPr>
          <w:rFonts w:ascii="Book Antiqua" w:hAnsi="Book Antiqua" w:cs="Arial"/>
          <w:sz w:val="24"/>
          <w:szCs w:val="24"/>
        </w:rPr>
        <w:t>con</w:t>
      </w:r>
      <w:r w:rsidR="00761517">
        <w:rPr>
          <w:rFonts w:ascii="Book Antiqua" w:hAnsi="Book Antiqua" w:cs="Arial"/>
          <w:sz w:val="24"/>
          <w:szCs w:val="24"/>
        </w:rPr>
        <w:t xml:space="preserve"> las modificaciones</w:t>
      </w:r>
      <w:r w:rsidR="00FD6879">
        <w:rPr>
          <w:rFonts w:ascii="Book Antiqua" w:hAnsi="Book Antiqua" w:cs="Arial"/>
          <w:sz w:val="24"/>
          <w:szCs w:val="24"/>
        </w:rPr>
        <w:t xml:space="preserve">, para </w:t>
      </w:r>
      <w:r>
        <w:rPr>
          <w:rFonts w:ascii="Book Antiqua" w:hAnsi="Book Antiqua" w:cs="Arial"/>
          <w:sz w:val="24"/>
          <w:szCs w:val="24"/>
        </w:rPr>
        <w:t xml:space="preserve">que funcionara para </w:t>
      </w:r>
      <w:r w:rsidR="00FD6879">
        <w:rPr>
          <w:rFonts w:ascii="Book Antiqua" w:hAnsi="Book Antiqua" w:cs="Arial"/>
          <w:sz w:val="24"/>
          <w:szCs w:val="24"/>
        </w:rPr>
        <w:t xml:space="preserve">los </w:t>
      </w:r>
      <w:r w:rsidR="00FE76D3">
        <w:rPr>
          <w:rFonts w:ascii="Book Antiqua" w:hAnsi="Book Antiqua" w:cs="Arial"/>
          <w:sz w:val="24"/>
          <w:szCs w:val="24"/>
        </w:rPr>
        <w:t>“</w:t>
      </w:r>
      <w:r w:rsidR="00FD6879">
        <w:rPr>
          <w:rFonts w:ascii="Book Antiqua" w:hAnsi="Book Antiqua" w:cs="Arial"/>
          <w:sz w:val="24"/>
          <w:szCs w:val="24"/>
        </w:rPr>
        <w:t>Deditos</w:t>
      </w:r>
      <w:r w:rsidR="00FE76D3">
        <w:rPr>
          <w:rFonts w:ascii="Book Antiqua" w:hAnsi="Book Antiqua" w:cs="Arial"/>
          <w:sz w:val="24"/>
          <w:szCs w:val="24"/>
        </w:rPr>
        <w:t>”</w:t>
      </w:r>
      <w:r w:rsidR="00FD6879">
        <w:rPr>
          <w:rFonts w:ascii="Book Antiqua" w:hAnsi="Book Antiqua" w:cs="Arial"/>
          <w:sz w:val="24"/>
          <w:szCs w:val="24"/>
        </w:rPr>
        <w:t xml:space="preserve">, </w:t>
      </w:r>
      <w:r w:rsidR="00761517">
        <w:rPr>
          <w:rFonts w:ascii="Book Antiqua" w:hAnsi="Book Antiqua" w:cs="Arial"/>
          <w:sz w:val="24"/>
          <w:szCs w:val="24"/>
        </w:rPr>
        <w:t>estimó que podía deducirse</w:t>
      </w:r>
      <w:r w:rsidR="00A65F6C">
        <w:rPr>
          <w:rFonts w:ascii="Book Antiqua" w:hAnsi="Book Antiqua" w:cs="Arial"/>
          <w:sz w:val="24"/>
          <w:szCs w:val="24"/>
        </w:rPr>
        <w:t xml:space="preserve"> existente</w:t>
      </w:r>
      <w:r>
        <w:rPr>
          <w:rFonts w:ascii="Book Antiqua" w:hAnsi="Book Antiqua" w:cs="Arial"/>
          <w:sz w:val="24"/>
          <w:szCs w:val="24"/>
        </w:rPr>
        <w:t>, pues la demandada aceptó haber recibido la máquina, pero</w:t>
      </w:r>
      <w:r w:rsidR="00FE76D3">
        <w:rPr>
          <w:rFonts w:ascii="Book Antiqua" w:hAnsi="Book Antiqua" w:cs="Arial"/>
          <w:sz w:val="24"/>
          <w:szCs w:val="24"/>
        </w:rPr>
        <w:t xml:space="preserve"> </w:t>
      </w:r>
      <w:r>
        <w:rPr>
          <w:rFonts w:ascii="Book Antiqua" w:hAnsi="Book Antiqua" w:cs="Arial"/>
          <w:sz w:val="24"/>
          <w:szCs w:val="24"/>
        </w:rPr>
        <w:t xml:space="preserve">no sirvió </w:t>
      </w:r>
      <w:r w:rsidR="00FD6879">
        <w:rPr>
          <w:rFonts w:ascii="Book Antiqua" w:hAnsi="Book Antiqua" w:cs="Arial"/>
          <w:sz w:val="24"/>
          <w:szCs w:val="24"/>
        </w:rPr>
        <w:t xml:space="preserve">y así lo reconoció el representante legal de </w:t>
      </w:r>
      <w:r>
        <w:rPr>
          <w:rFonts w:ascii="Book Antiqua" w:hAnsi="Book Antiqua" w:cs="Arial"/>
          <w:sz w:val="24"/>
          <w:szCs w:val="24"/>
        </w:rPr>
        <w:t>la actora</w:t>
      </w:r>
      <w:r w:rsidR="00A65F6C">
        <w:rPr>
          <w:rFonts w:ascii="Book Antiqua" w:hAnsi="Book Antiqua" w:cs="Arial"/>
          <w:sz w:val="24"/>
          <w:szCs w:val="24"/>
        </w:rPr>
        <w:t xml:space="preserve">; </w:t>
      </w:r>
      <w:r>
        <w:rPr>
          <w:rFonts w:ascii="Book Antiqua" w:hAnsi="Book Antiqua" w:cs="Arial"/>
          <w:sz w:val="24"/>
          <w:szCs w:val="24"/>
        </w:rPr>
        <w:t>de allí que encontrara acreditado el incumplimiento por parte del demandante.</w:t>
      </w:r>
    </w:p>
    <w:p w:rsidR="00FD6879" w:rsidRDefault="00FD6879" w:rsidP="00A44C4C">
      <w:pPr>
        <w:spacing w:line="360" w:lineRule="auto"/>
        <w:jc w:val="both"/>
        <w:rPr>
          <w:rFonts w:ascii="Book Antiqua" w:hAnsi="Book Antiqua" w:cs="Arial"/>
          <w:sz w:val="24"/>
          <w:szCs w:val="24"/>
        </w:rPr>
      </w:pPr>
    </w:p>
    <w:p w:rsidR="00A44C4C" w:rsidRPr="00F1512F" w:rsidRDefault="00A65F6C" w:rsidP="00A44C4C">
      <w:pPr>
        <w:spacing w:line="360" w:lineRule="auto"/>
        <w:jc w:val="both"/>
        <w:rPr>
          <w:rFonts w:ascii="Book Antiqua" w:hAnsi="Book Antiqua" w:cs="Arial"/>
          <w:sz w:val="24"/>
          <w:szCs w:val="24"/>
        </w:rPr>
      </w:pPr>
      <w:r>
        <w:rPr>
          <w:rFonts w:ascii="Book Antiqua" w:hAnsi="Book Antiqua" w:cs="Arial"/>
          <w:sz w:val="24"/>
          <w:szCs w:val="24"/>
        </w:rPr>
        <w:t xml:space="preserve">Paralelamente </w:t>
      </w:r>
      <w:r w:rsidR="008517AD">
        <w:rPr>
          <w:rFonts w:ascii="Book Antiqua" w:hAnsi="Book Antiqua" w:cs="Arial"/>
          <w:sz w:val="24"/>
          <w:szCs w:val="24"/>
        </w:rPr>
        <w:t xml:space="preserve">señaló </w:t>
      </w:r>
      <w:r>
        <w:rPr>
          <w:rFonts w:ascii="Book Antiqua" w:hAnsi="Book Antiqua" w:cs="Arial"/>
          <w:sz w:val="24"/>
          <w:szCs w:val="24"/>
        </w:rPr>
        <w:t xml:space="preserve">que la participación del ingeniero Messina, como representante de la demandada en el proyecto de la máquina de </w:t>
      </w:r>
      <w:r w:rsidR="00FE76D3">
        <w:rPr>
          <w:rFonts w:ascii="Book Antiqua" w:hAnsi="Book Antiqua" w:cs="Arial"/>
          <w:sz w:val="24"/>
          <w:szCs w:val="24"/>
        </w:rPr>
        <w:t>“</w:t>
      </w:r>
      <w:proofErr w:type="spellStart"/>
      <w:r>
        <w:rPr>
          <w:rFonts w:ascii="Book Antiqua" w:hAnsi="Book Antiqua" w:cs="Arial"/>
          <w:sz w:val="24"/>
          <w:szCs w:val="24"/>
        </w:rPr>
        <w:t>Nuggets</w:t>
      </w:r>
      <w:proofErr w:type="spellEnd"/>
      <w:r w:rsidR="00FE76D3">
        <w:rPr>
          <w:rFonts w:ascii="Book Antiqua" w:hAnsi="Book Antiqua" w:cs="Arial"/>
          <w:sz w:val="24"/>
          <w:szCs w:val="24"/>
        </w:rPr>
        <w:t>”</w:t>
      </w:r>
      <w:r>
        <w:rPr>
          <w:rFonts w:ascii="Book Antiqua" w:hAnsi="Book Antiqua" w:cs="Arial"/>
          <w:sz w:val="24"/>
          <w:szCs w:val="24"/>
        </w:rPr>
        <w:t xml:space="preserve">, </w:t>
      </w:r>
      <w:r w:rsidR="0003178F">
        <w:rPr>
          <w:rFonts w:ascii="Book Antiqua" w:hAnsi="Book Antiqua" w:cs="Arial"/>
          <w:sz w:val="24"/>
          <w:szCs w:val="24"/>
        </w:rPr>
        <w:t xml:space="preserve">está probada documentalmente, </w:t>
      </w:r>
      <w:r>
        <w:rPr>
          <w:rFonts w:ascii="Book Antiqua" w:hAnsi="Book Antiqua" w:cs="Arial"/>
          <w:sz w:val="24"/>
          <w:szCs w:val="24"/>
        </w:rPr>
        <w:t>pero no así para las modificaciones para</w:t>
      </w:r>
      <w:r w:rsidR="0003178F">
        <w:rPr>
          <w:rFonts w:ascii="Book Antiqua" w:hAnsi="Book Antiqua" w:cs="Arial"/>
          <w:sz w:val="24"/>
          <w:szCs w:val="24"/>
        </w:rPr>
        <w:t xml:space="preserve"> los </w:t>
      </w:r>
      <w:r w:rsidR="00FE76D3">
        <w:rPr>
          <w:rFonts w:ascii="Book Antiqua" w:hAnsi="Book Antiqua" w:cs="Arial"/>
          <w:sz w:val="24"/>
          <w:szCs w:val="24"/>
        </w:rPr>
        <w:t>“</w:t>
      </w:r>
      <w:r w:rsidR="0003178F">
        <w:rPr>
          <w:rFonts w:ascii="Book Antiqua" w:hAnsi="Book Antiqua" w:cs="Arial"/>
          <w:sz w:val="24"/>
          <w:szCs w:val="24"/>
        </w:rPr>
        <w:t>Deditos</w:t>
      </w:r>
      <w:r w:rsidR="00FE76D3">
        <w:rPr>
          <w:rFonts w:ascii="Book Antiqua" w:hAnsi="Book Antiqua" w:cs="Arial"/>
          <w:sz w:val="24"/>
          <w:szCs w:val="24"/>
        </w:rPr>
        <w:t>”</w:t>
      </w:r>
      <w:r w:rsidR="0003178F">
        <w:rPr>
          <w:rFonts w:ascii="Book Antiqua" w:hAnsi="Book Antiqua" w:cs="Arial"/>
          <w:sz w:val="24"/>
          <w:szCs w:val="24"/>
        </w:rPr>
        <w:t xml:space="preserve"> </w:t>
      </w:r>
      <w:r w:rsidR="00A44C4C" w:rsidRPr="00761517">
        <w:rPr>
          <w:rFonts w:ascii="Book Antiqua" w:hAnsi="Book Antiqua" w:cs="Arial"/>
          <w:sz w:val="24"/>
          <w:szCs w:val="24"/>
        </w:rPr>
        <w:t>(</w:t>
      </w:r>
      <w:r w:rsidR="00027213" w:rsidRPr="00761517">
        <w:rPr>
          <w:rFonts w:ascii="Book Antiqua" w:hAnsi="Book Antiqua" w:cs="Arial"/>
          <w:sz w:val="24"/>
          <w:szCs w:val="24"/>
        </w:rPr>
        <w:t xml:space="preserve">Folios </w:t>
      </w:r>
      <w:r w:rsidR="0003178F">
        <w:rPr>
          <w:rFonts w:ascii="Book Antiqua" w:hAnsi="Book Antiqua" w:cs="Arial"/>
          <w:sz w:val="24"/>
          <w:szCs w:val="24"/>
        </w:rPr>
        <w:t>147 a 161</w:t>
      </w:r>
      <w:r w:rsidR="00A44C4C" w:rsidRPr="00761517">
        <w:rPr>
          <w:rFonts w:ascii="Book Antiqua" w:hAnsi="Book Antiqua" w:cs="Arial"/>
          <w:sz w:val="24"/>
          <w:szCs w:val="24"/>
        </w:rPr>
        <w:t xml:space="preserve">, </w:t>
      </w:r>
      <w:r w:rsidR="0003178F">
        <w:rPr>
          <w:rFonts w:ascii="Book Antiqua" w:hAnsi="Book Antiqua" w:cs="Arial"/>
          <w:sz w:val="24"/>
          <w:szCs w:val="24"/>
        </w:rPr>
        <w:t>cuaderno No.1</w:t>
      </w:r>
      <w:r w:rsidR="00CF51DB" w:rsidRPr="00761517">
        <w:rPr>
          <w:rFonts w:ascii="Book Antiqua" w:hAnsi="Book Antiqua" w:cs="Arial"/>
          <w:sz w:val="24"/>
          <w:szCs w:val="24"/>
        </w:rPr>
        <w:t>)</w:t>
      </w:r>
      <w:r w:rsidR="00A44C4C" w:rsidRPr="00761517">
        <w:rPr>
          <w:rFonts w:ascii="Book Antiqua" w:hAnsi="Book Antiqua" w:cs="Arial"/>
          <w:sz w:val="24"/>
          <w:szCs w:val="24"/>
        </w:rPr>
        <w:t>.</w:t>
      </w:r>
    </w:p>
    <w:p w:rsidR="00A44C4C" w:rsidRPr="00F1512F" w:rsidRDefault="00A44C4C" w:rsidP="00A44C4C">
      <w:pPr>
        <w:numPr>
          <w:ilvl w:val="0"/>
          <w:numId w:val="8"/>
        </w:numPr>
        <w:overflowPunct/>
        <w:spacing w:line="360" w:lineRule="auto"/>
        <w:jc w:val="both"/>
        <w:rPr>
          <w:rFonts w:ascii="Book Antiqua" w:hAnsi="Book Antiqua" w:cs="Arial"/>
          <w:smallCaps/>
        </w:rPr>
      </w:pPr>
      <w:r w:rsidRPr="00F1512F">
        <w:rPr>
          <w:rFonts w:ascii="Book Antiqua" w:hAnsi="Book Antiqua" w:cs="Arial"/>
          <w:smallCaps/>
          <w:sz w:val="28"/>
        </w:rPr>
        <w:t>La síntesis de la apelación</w:t>
      </w:r>
    </w:p>
    <w:p w:rsidR="00CF51DB" w:rsidRPr="00F1512F" w:rsidRDefault="00CF51DB" w:rsidP="00CF51DB">
      <w:pPr>
        <w:overflowPunct/>
        <w:spacing w:line="360" w:lineRule="auto"/>
        <w:ind w:left="360"/>
        <w:jc w:val="both"/>
        <w:rPr>
          <w:rFonts w:ascii="Book Antiqua" w:hAnsi="Book Antiqua" w:cs="Arial"/>
          <w:smallCaps/>
          <w:sz w:val="24"/>
        </w:rPr>
      </w:pPr>
    </w:p>
    <w:p w:rsidR="006654F7" w:rsidRDefault="00DE0F17" w:rsidP="00DE0F17">
      <w:pPr>
        <w:spacing w:line="360" w:lineRule="auto"/>
        <w:jc w:val="both"/>
        <w:rPr>
          <w:rFonts w:ascii="Book Antiqua" w:hAnsi="Book Antiqua" w:cs="Arial"/>
          <w:sz w:val="24"/>
          <w:szCs w:val="24"/>
        </w:rPr>
      </w:pPr>
      <w:r w:rsidRPr="00DE0F17">
        <w:rPr>
          <w:rFonts w:ascii="Book Antiqua" w:hAnsi="Book Antiqua" w:cs="Arial"/>
          <w:sz w:val="24"/>
          <w:szCs w:val="24"/>
        </w:rPr>
        <w:t>El mandatario judicial de l</w:t>
      </w:r>
      <w:r>
        <w:rPr>
          <w:rFonts w:ascii="Book Antiqua" w:hAnsi="Book Antiqua" w:cs="Arial"/>
          <w:sz w:val="24"/>
          <w:szCs w:val="24"/>
        </w:rPr>
        <w:t>a</w:t>
      </w:r>
      <w:r w:rsidRPr="00DE0F17">
        <w:rPr>
          <w:rFonts w:ascii="Book Antiqua" w:hAnsi="Book Antiqua" w:cs="Arial"/>
          <w:sz w:val="24"/>
          <w:szCs w:val="24"/>
        </w:rPr>
        <w:t xml:space="preserve"> </w:t>
      </w:r>
      <w:r w:rsidR="00D23114">
        <w:rPr>
          <w:rFonts w:ascii="Book Antiqua" w:hAnsi="Book Antiqua" w:cs="Arial"/>
          <w:sz w:val="24"/>
          <w:szCs w:val="24"/>
        </w:rPr>
        <w:t>actora</w:t>
      </w:r>
      <w:r w:rsidRPr="00DE0F17">
        <w:rPr>
          <w:rFonts w:ascii="Book Antiqua" w:hAnsi="Book Antiqua" w:cs="Arial"/>
          <w:sz w:val="24"/>
          <w:szCs w:val="24"/>
        </w:rPr>
        <w:t xml:space="preserve"> </w:t>
      </w:r>
      <w:r>
        <w:rPr>
          <w:rFonts w:ascii="Book Antiqua" w:hAnsi="Book Antiqua" w:cs="Arial"/>
          <w:sz w:val="24"/>
          <w:szCs w:val="24"/>
        </w:rPr>
        <w:t xml:space="preserve">expone que el fallo desconoció que cuando </w:t>
      </w:r>
      <w:r w:rsidR="006654F7">
        <w:rPr>
          <w:rFonts w:ascii="Book Antiqua" w:hAnsi="Book Antiqua" w:cs="Arial"/>
          <w:sz w:val="24"/>
          <w:szCs w:val="24"/>
        </w:rPr>
        <w:t xml:space="preserve">la demandada </w:t>
      </w:r>
      <w:r>
        <w:rPr>
          <w:rFonts w:ascii="Book Antiqua" w:hAnsi="Book Antiqua" w:cs="Arial"/>
          <w:sz w:val="24"/>
          <w:szCs w:val="24"/>
        </w:rPr>
        <w:t>abort</w:t>
      </w:r>
      <w:r w:rsidR="006654F7">
        <w:rPr>
          <w:rFonts w:ascii="Book Antiqua" w:hAnsi="Book Antiqua" w:cs="Arial"/>
          <w:sz w:val="24"/>
          <w:szCs w:val="24"/>
        </w:rPr>
        <w:t>ó</w:t>
      </w:r>
      <w:r>
        <w:rPr>
          <w:rFonts w:ascii="Book Antiqua" w:hAnsi="Book Antiqua" w:cs="Arial"/>
          <w:sz w:val="24"/>
          <w:szCs w:val="24"/>
        </w:rPr>
        <w:t xml:space="preserve"> el proceso de modificación de la máquina, la demandante ya había elaborado</w:t>
      </w:r>
      <w:r w:rsidR="006654F7">
        <w:rPr>
          <w:rFonts w:ascii="Book Antiqua" w:hAnsi="Book Antiqua" w:cs="Arial"/>
          <w:sz w:val="24"/>
          <w:szCs w:val="24"/>
        </w:rPr>
        <w:t xml:space="preserve"> modelos a escala, piezas maquinadas</w:t>
      </w:r>
      <w:r w:rsidR="00115750">
        <w:rPr>
          <w:rFonts w:ascii="Book Antiqua" w:hAnsi="Book Antiqua" w:cs="Arial"/>
          <w:sz w:val="24"/>
          <w:szCs w:val="24"/>
        </w:rPr>
        <w:t xml:space="preserve"> (Acero y titan</w:t>
      </w:r>
      <w:r w:rsidR="00FE76D3">
        <w:rPr>
          <w:rFonts w:ascii="Book Antiqua" w:hAnsi="Book Antiqua" w:cs="Arial"/>
          <w:sz w:val="24"/>
          <w:szCs w:val="24"/>
        </w:rPr>
        <w:t>i</w:t>
      </w:r>
      <w:r w:rsidR="00115750">
        <w:rPr>
          <w:rFonts w:ascii="Book Antiqua" w:hAnsi="Book Antiqua" w:cs="Arial"/>
          <w:sz w:val="24"/>
          <w:szCs w:val="24"/>
        </w:rPr>
        <w:t xml:space="preserve">o), </w:t>
      </w:r>
      <w:r w:rsidR="006654F7">
        <w:rPr>
          <w:rFonts w:ascii="Book Antiqua" w:hAnsi="Book Antiqua" w:cs="Arial"/>
          <w:sz w:val="24"/>
          <w:szCs w:val="24"/>
        </w:rPr>
        <w:t xml:space="preserve">en suma </w:t>
      </w:r>
      <w:r w:rsidR="00115750">
        <w:rPr>
          <w:rFonts w:ascii="Book Antiqua" w:hAnsi="Book Antiqua" w:cs="Arial"/>
          <w:sz w:val="24"/>
          <w:szCs w:val="24"/>
        </w:rPr>
        <w:t xml:space="preserve">ya tenía listos </w:t>
      </w:r>
      <w:r w:rsidR="00FE76D3">
        <w:rPr>
          <w:rFonts w:ascii="Book Antiqua" w:hAnsi="Book Antiqua" w:cs="Arial"/>
          <w:sz w:val="24"/>
          <w:szCs w:val="24"/>
        </w:rPr>
        <w:t>cuatro (</w:t>
      </w:r>
      <w:r>
        <w:rPr>
          <w:rFonts w:ascii="Book Antiqua" w:hAnsi="Book Antiqua" w:cs="Arial"/>
          <w:sz w:val="24"/>
          <w:szCs w:val="24"/>
        </w:rPr>
        <w:t>4</w:t>
      </w:r>
      <w:r w:rsidR="00FE76D3">
        <w:rPr>
          <w:rFonts w:ascii="Book Antiqua" w:hAnsi="Book Antiqua" w:cs="Arial"/>
          <w:sz w:val="24"/>
          <w:szCs w:val="24"/>
        </w:rPr>
        <w:t>)</w:t>
      </w:r>
      <w:r>
        <w:rPr>
          <w:rFonts w:ascii="Book Antiqua" w:hAnsi="Book Antiqua" w:cs="Arial"/>
          <w:sz w:val="24"/>
          <w:szCs w:val="24"/>
        </w:rPr>
        <w:t xml:space="preserve"> de los aditamentos</w:t>
      </w:r>
      <w:r w:rsidR="006654F7">
        <w:rPr>
          <w:rFonts w:ascii="Book Antiqua" w:hAnsi="Book Antiqua" w:cs="Arial"/>
          <w:sz w:val="24"/>
          <w:szCs w:val="24"/>
        </w:rPr>
        <w:t xml:space="preserve"> </w:t>
      </w:r>
      <w:r>
        <w:rPr>
          <w:rFonts w:ascii="Book Antiqua" w:hAnsi="Book Antiqua" w:cs="Arial"/>
          <w:sz w:val="24"/>
          <w:szCs w:val="24"/>
        </w:rPr>
        <w:t xml:space="preserve">requeridos para la producción </w:t>
      </w:r>
      <w:r w:rsidR="006654F7">
        <w:rPr>
          <w:rFonts w:ascii="Book Antiqua" w:hAnsi="Book Antiqua" w:cs="Arial"/>
          <w:sz w:val="24"/>
          <w:szCs w:val="24"/>
        </w:rPr>
        <w:t xml:space="preserve">de los </w:t>
      </w:r>
      <w:r w:rsidR="00FE76D3">
        <w:rPr>
          <w:rFonts w:ascii="Book Antiqua" w:hAnsi="Book Antiqua" w:cs="Arial"/>
          <w:sz w:val="24"/>
          <w:szCs w:val="24"/>
        </w:rPr>
        <w:t>“Deditos”</w:t>
      </w:r>
      <w:r w:rsidR="006654F7">
        <w:rPr>
          <w:rFonts w:ascii="Book Antiqua" w:hAnsi="Book Antiqua" w:cs="Arial"/>
          <w:sz w:val="24"/>
          <w:szCs w:val="24"/>
        </w:rPr>
        <w:t xml:space="preserve">. </w:t>
      </w:r>
      <w:r w:rsidR="00115750">
        <w:rPr>
          <w:rFonts w:ascii="Book Antiqua" w:hAnsi="Book Antiqua" w:cs="Arial"/>
          <w:sz w:val="24"/>
          <w:szCs w:val="24"/>
        </w:rPr>
        <w:t>Labor</w:t>
      </w:r>
      <w:r w:rsidR="004A0C8F">
        <w:rPr>
          <w:rFonts w:ascii="Book Antiqua" w:hAnsi="Book Antiqua" w:cs="Arial"/>
          <w:sz w:val="24"/>
          <w:szCs w:val="24"/>
        </w:rPr>
        <w:t xml:space="preserve">es </w:t>
      </w:r>
      <w:r w:rsidR="00115750">
        <w:rPr>
          <w:rFonts w:ascii="Book Antiqua" w:hAnsi="Book Antiqua" w:cs="Arial"/>
          <w:sz w:val="24"/>
          <w:szCs w:val="24"/>
        </w:rPr>
        <w:t>que debe</w:t>
      </w:r>
      <w:r w:rsidR="004A0C8F">
        <w:rPr>
          <w:rFonts w:ascii="Book Antiqua" w:hAnsi="Book Antiqua" w:cs="Arial"/>
          <w:sz w:val="24"/>
          <w:szCs w:val="24"/>
        </w:rPr>
        <w:t>n</w:t>
      </w:r>
      <w:r w:rsidR="00115750">
        <w:rPr>
          <w:rFonts w:ascii="Book Antiqua" w:hAnsi="Book Antiqua" w:cs="Arial"/>
          <w:sz w:val="24"/>
          <w:szCs w:val="24"/>
        </w:rPr>
        <w:t xml:space="preserve"> ser </w:t>
      </w:r>
      <w:r w:rsidR="004A0C8F">
        <w:rPr>
          <w:rFonts w:ascii="Book Antiqua" w:hAnsi="Book Antiqua" w:cs="Arial"/>
          <w:sz w:val="24"/>
          <w:szCs w:val="24"/>
        </w:rPr>
        <w:t xml:space="preserve">reconocidas </w:t>
      </w:r>
      <w:r w:rsidR="00115750">
        <w:rPr>
          <w:rFonts w:ascii="Book Antiqua" w:hAnsi="Book Antiqua" w:cs="Arial"/>
          <w:sz w:val="24"/>
          <w:szCs w:val="24"/>
        </w:rPr>
        <w:t>por Comestibles La Rosa SA</w:t>
      </w:r>
      <w:r w:rsidR="00576968">
        <w:rPr>
          <w:rFonts w:ascii="Book Antiqua" w:hAnsi="Book Antiqua" w:cs="Arial"/>
          <w:sz w:val="24"/>
          <w:szCs w:val="24"/>
        </w:rPr>
        <w:t>. Aduce que el contrato se prueba con los documentos allegados y los testimonios presentados, pues no fueron en su orden, controvertidos ni tachados de falsos.</w:t>
      </w:r>
    </w:p>
    <w:p w:rsidR="006654F7" w:rsidRDefault="006654F7" w:rsidP="00DE0F17">
      <w:pPr>
        <w:spacing w:line="360" w:lineRule="auto"/>
        <w:jc w:val="both"/>
        <w:rPr>
          <w:rFonts w:ascii="Book Antiqua" w:hAnsi="Book Antiqua" w:cs="Arial"/>
          <w:sz w:val="24"/>
          <w:szCs w:val="24"/>
        </w:rPr>
      </w:pPr>
    </w:p>
    <w:p w:rsidR="00543175" w:rsidRDefault="004A0C8F" w:rsidP="00DE0F17">
      <w:pPr>
        <w:spacing w:line="360" w:lineRule="auto"/>
        <w:jc w:val="both"/>
        <w:rPr>
          <w:rFonts w:ascii="Book Antiqua" w:hAnsi="Book Antiqua" w:cs="Arial"/>
          <w:sz w:val="24"/>
          <w:szCs w:val="24"/>
        </w:rPr>
      </w:pPr>
      <w:r>
        <w:rPr>
          <w:rFonts w:ascii="Book Antiqua" w:hAnsi="Book Antiqua" w:cs="Arial"/>
          <w:sz w:val="24"/>
          <w:szCs w:val="24"/>
        </w:rPr>
        <w:t xml:space="preserve">Expone que de ninguna manera puede confundirse lo realizado </w:t>
      </w:r>
      <w:r w:rsidR="00543175">
        <w:rPr>
          <w:rFonts w:ascii="Book Antiqua" w:hAnsi="Book Antiqua" w:cs="Arial"/>
          <w:sz w:val="24"/>
          <w:szCs w:val="24"/>
        </w:rPr>
        <w:t xml:space="preserve">para </w:t>
      </w:r>
      <w:r>
        <w:rPr>
          <w:rFonts w:ascii="Book Antiqua" w:hAnsi="Book Antiqua" w:cs="Arial"/>
          <w:sz w:val="24"/>
          <w:szCs w:val="24"/>
        </w:rPr>
        <w:t xml:space="preserve">la máquina de los </w:t>
      </w:r>
      <w:r w:rsidR="00FE76D3">
        <w:rPr>
          <w:rFonts w:ascii="Book Antiqua" w:hAnsi="Book Antiqua" w:cs="Arial"/>
          <w:sz w:val="24"/>
          <w:szCs w:val="24"/>
        </w:rPr>
        <w:t>“</w:t>
      </w:r>
      <w:proofErr w:type="spellStart"/>
      <w:r>
        <w:rPr>
          <w:rFonts w:ascii="Book Antiqua" w:hAnsi="Book Antiqua" w:cs="Arial"/>
          <w:sz w:val="24"/>
          <w:szCs w:val="24"/>
        </w:rPr>
        <w:t>Nuggets</w:t>
      </w:r>
      <w:proofErr w:type="spellEnd"/>
      <w:r w:rsidR="00FE76D3">
        <w:rPr>
          <w:rFonts w:ascii="Book Antiqua" w:hAnsi="Book Antiqua" w:cs="Arial"/>
          <w:sz w:val="24"/>
          <w:szCs w:val="24"/>
        </w:rPr>
        <w:t>”</w:t>
      </w:r>
      <w:r>
        <w:rPr>
          <w:rFonts w:ascii="Book Antiqua" w:hAnsi="Book Antiqua" w:cs="Arial"/>
          <w:sz w:val="24"/>
          <w:szCs w:val="24"/>
        </w:rPr>
        <w:t xml:space="preserve">, con las modificaciones verbales que fueron solicitadas por los ingenieros Idelfonso y Messina, para </w:t>
      </w:r>
      <w:r w:rsidR="00FE76D3">
        <w:rPr>
          <w:rFonts w:ascii="Book Antiqua" w:hAnsi="Book Antiqua" w:cs="Arial"/>
          <w:sz w:val="24"/>
          <w:szCs w:val="24"/>
        </w:rPr>
        <w:t xml:space="preserve">elaborar </w:t>
      </w:r>
      <w:r>
        <w:rPr>
          <w:rFonts w:ascii="Book Antiqua" w:hAnsi="Book Antiqua" w:cs="Arial"/>
          <w:sz w:val="24"/>
          <w:szCs w:val="24"/>
        </w:rPr>
        <w:t>los deditos y que luego no operaron por las contraindicaciones</w:t>
      </w:r>
      <w:r w:rsidR="007951E8">
        <w:rPr>
          <w:rFonts w:ascii="Book Antiqua" w:hAnsi="Book Antiqua" w:cs="Arial"/>
          <w:sz w:val="24"/>
          <w:szCs w:val="24"/>
        </w:rPr>
        <w:t>,</w:t>
      </w:r>
      <w:r>
        <w:rPr>
          <w:rFonts w:ascii="Book Antiqua" w:hAnsi="Book Antiqua" w:cs="Arial"/>
          <w:sz w:val="24"/>
          <w:szCs w:val="24"/>
        </w:rPr>
        <w:t xml:space="preserve"> que dio el segundo de ellos.</w:t>
      </w:r>
      <w:r w:rsidR="00DE0F17">
        <w:rPr>
          <w:rFonts w:ascii="Book Antiqua" w:hAnsi="Book Antiqua" w:cs="Arial"/>
          <w:sz w:val="24"/>
          <w:szCs w:val="24"/>
        </w:rPr>
        <w:t xml:space="preserve"> </w:t>
      </w:r>
    </w:p>
    <w:p w:rsidR="00543175" w:rsidRDefault="00543175" w:rsidP="00DE0F17">
      <w:pPr>
        <w:spacing w:line="360" w:lineRule="auto"/>
        <w:jc w:val="both"/>
        <w:rPr>
          <w:rFonts w:ascii="Book Antiqua" w:hAnsi="Book Antiqua" w:cs="Arial"/>
          <w:sz w:val="24"/>
          <w:szCs w:val="24"/>
        </w:rPr>
      </w:pPr>
    </w:p>
    <w:p w:rsidR="00DE0F17" w:rsidRPr="00DE0F17" w:rsidRDefault="00543175" w:rsidP="00DE0F17">
      <w:pPr>
        <w:spacing w:line="360" w:lineRule="auto"/>
        <w:jc w:val="both"/>
        <w:rPr>
          <w:rFonts w:ascii="Book Antiqua" w:hAnsi="Book Antiqua" w:cs="Arial"/>
          <w:sz w:val="24"/>
          <w:szCs w:val="24"/>
        </w:rPr>
      </w:pPr>
      <w:r w:rsidRPr="00BD2C6E">
        <w:rPr>
          <w:rFonts w:ascii="Book Antiqua" w:hAnsi="Book Antiqua" w:cs="Arial"/>
          <w:sz w:val="24"/>
          <w:szCs w:val="24"/>
        </w:rPr>
        <w:t xml:space="preserve">Manifiesta que la existencia de los </w:t>
      </w:r>
      <w:r w:rsidR="007951E8">
        <w:rPr>
          <w:rFonts w:ascii="Book Antiqua" w:hAnsi="Book Antiqua" w:cs="Arial"/>
          <w:sz w:val="24"/>
          <w:szCs w:val="24"/>
        </w:rPr>
        <w:t>dos (</w:t>
      </w:r>
      <w:r w:rsidRPr="00BD2C6E">
        <w:rPr>
          <w:rFonts w:ascii="Book Antiqua" w:hAnsi="Book Antiqua" w:cs="Arial"/>
          <w:sz w:val="24"/>
          <w:szCs w:val="24"/>
        </w:rPr>
        <w:t>2</w:t>
      </w:r>
      <w:r w:rsidR="007951E8">
        <w:rPr>
          <w:rFonts w:ascii="Book Antiqua" w:hAnsi="Book Antiqua" w:cs="Arial"/>
          <w:sz w:val="24"/>
          <w:szCs w:val="24"/>
        </w:rPr>
        <w:t>)</w:t>
      </w:r>
      <w:r w:rsidRPr="00BD2C6E">
        <w:rPr>
          <w:rFonts w:ascii="Book Antiqua" w:hAnsi="Book Antiqua" w:cs="Arial"/>
          <w:sz w:val="24"/>
          <w:szCs w:val="24"/>
        </w:rPr>
        <w:t xml:space="preserve"> contratos, se probó </w:t>
      </w:r>
      <w:r w:rsidR="007951E8">
        <w:rPr>
          <w:rFonts w:ascii="Book Antiqua" w:hAnsi="Book Antiqua" w:cs="Arial"/>
          <w:sz w:val="24"/>
          <w:szCs w:val="24"/>
        </w:rPr>
        <w:t xml:space="preserve">con lo </w:t>
      </w:r>
      <w:r w:rsidRPr="00BD2C6E">
        <w:rPr>
          <w:rFonts w:ascii="Book Antiqua" w:hAnsi="Book Antiqua" w:cs="Arial"/>
          <w:sz w:val="24"/>
          <w:szCs w:val="24"/>
        </w:rPr>
        <w:t>declara</w:t>
      </w:r>
      <w:r w:rsidR="007951E8">
        <w:rPr>
          <w:rFonts w:ascii="Book Antiqua" w:hAnsi="Book Antiqua" w:cs="Arial"/>
          <w:sz w:val="24"/>
          <w:szCs w:val="24"/>
        </w:rPr>
        <w:t>do por el</w:t>
      </w:r>
      <w:r w:rsidRPr="00BD2C6E">
        <w:rPr>
          <w:rFonts w:ascii="Book Antiqua" w:hAnsi="Book Antiqua" w:cs="Arial"/>
          <w:sz w:val="24"/>
          <w:szCs w:val="24"/>
        </w:rPr>
        <w:t xml:space="preserve"> representante </w:t>
      </w:r>
      <w:r>
        <w:rPr>
          <w:rFonts w:ascii="Book Antiqua" w:hAnsi="Book Antiqua" w:cs="Arial"/>
          <w:sz w:val="24"/>
          <w:szCs w:val="24"/>
        </w:rPr>
        <w:t xml:space="preserve">legal de la demandada y que </w:t>
      </w:r>
      <w:r w:rsidR="007951E8">
        <w:rPr>
          <w:rFonts w:ascii="Book Antiqua" w:hAnsi="Book Antiqua" w:cs="Arial"/>
          <w:sz w:val="24"/>
          <w:szCs w:val="24"/>
        </w:rPr>
        <w:t xml:space="preserve">como evidencias del cumplimiento de la actora están los </w:t>
      </w:r>
      <w:r>
        <w:rPr>
          <w:rFonts w:ascii="Book Antiqua" w:hAnsi="Book Antiqua" w:cs="Arial"/>
          <w:sz w:val="24"/>
          <w:szCs w:val="24"/>
        </w:rPr>
        <w:t>“hechos notorios” (¿?)</w:t>
      </w:r>
      <w:r w:rsidR="007951E8">
        <w:rPr>
          <w:rFonts w:ascii="Book Antiqua" w:hAnsi="Book Antiqua" w:cs="Arial"/>
          <w:sz w:val="24"/>
          <w:szCs w:val="24"/>
        </w:rPr>
        <w:t xml:space="preserve"> de</w:t>
      </w:r>
      <w:r>
        <w:rPr>
          <w:rFonts w:ascii="Book Antiqua" w:hAnsi="Book Antiqua" w:cs="Arial"/>
          <w:sz w:val="24"/>
          <w:szCs w:val="24"/>
        </w:rPr>
        <w:t xml:space="preserve">: (i) Entrega de la máquina de </w:t>
      </w:r>
      <w:r w:rsidR="00FE76D3">
        <w:rPr>
          <w:rFonts w:ascii="Book Antiqua" w:hAnsi="Book Antiqua" w:cs="Arial"/>
          <w:sz w:val="24"/>
          <w:szCs w:val="24"/>
        </w:rPr>
        <w:t>“</w:t>
      </w:r>
      <w:proofErr w:type="spellStart"/>
      <w:r>
        <w:rPr>
          <w:rFonts w:ascii="Book Antiqua" w:hAnsi="Book Antiqua" w:cs="Arial"/>
          <w:sz w:val="24"/>
          <w:szCs w:val="24"/>
        </w:rPr>
        <w:t>Nuggets</w:t>
      </w:r>
      <w:proofErr w:type="spellEnd"/>
      <w:r w:rsidR="00FE76D3">
        <w:rPr>
          <w:rFonts w:ascii="Book Antiqua" w:hAnsi="Book Antiqua" w:cs="Arial"/>
          <w:sz w:val="24"/>
          <w:szCs w:val="24"/>
        </w:rPr>
        <w:t>”</w:t>
      </w:r>
      <w:r>
        <w:rPr>
          <w:rFonts w:ascii="Book Antiqua" w:hAnsi="Book Antiqua" w:cs="Arial"/>
          <w:sz w:val="24"/>
          <w:szCs w:val="24"/>
        </w:rPr>
        <w:t xml:space="preserve">; (ii) Adaptación de los módulos para la modificación pedida; (iii) </w:t>
      </w:r>
      <w:r w:rsidR="00561FF3">
        <w:rPr>
          <w:rFonts w:ascii="Book Antiqua" w:hAnsi="Book Antiqua" w:cs="Arial"/>
          <w:sz w:val="24"/>
          <w:szCs w:val="24"/>
        </w:rPr>
        <w:t xml:space="preserve">Ensayos de funcionamiento, documentados en video; (iv) </w:t>
      </w:r>
      <w:r>
        <w:rPr>
          <w:rFonts w:ascii="Book Antiqua" w:hAnsi="Book Antiqua" w:cs="Arial"/>
          <w:sz w:val="24"/>
          <w:szCs w:val="24"/>
        </w:rPr>
        <w:t xml:space="preserve">Visitas periódicas de ingenieros Idelfonso y Messina, para verificar los cambios; </w:t>
      </w:r>
      <w:r w:rsidR="00561FF3">
        <w:rPr>
          <w:rFonts w:ascii="Book Antiqua" w:hAnsi="Book Antiqua" w:cs="Arial"/>
          <w:sz w:val="24"/>
          <w:szCs w:val="24"/>
        </w:rPr>
        <w:t xml:space="preserve">y, </w:t>
      </w:r>
      <w:r>
        <w:rPr>
          <w:rFonts w:ascii="Book Antiqua" w:hAnsi="Book Antiqua" w:cs="Arial"/>
          <w:sz w:val="24"/>
          <w:szCs w:val="24"/>
        </w:rPr>
        <w:t>(v) Entrega de materias primas de la demandada a la dema</w:t>
      </w:r>
      <w:r w:rsidR="00561FF3">
        <w:rPr>
          <w:rFonts w:ascii="Book Antiqua" w:hAnsi="Book Antiqua" w:cs="Arial"/>
          <w:sz w:val="24"/>
          <w:szCs w:val="24"/>
        </w:rPr>
        <w:t>n</w:t>
      </w:r>
      <w:r>
        <w:rPr>
          <w:rFonts w:ascii="Book Antiqua" w:hAnsi="Book Antiqua" w:cs="Arial"/>
          <w:sz w:val="24"/>
          <w:szCs w:val="24"/>
        </w:rPr>
        <w:t>dante</w:t>
      </w:r>
      <w:r w:rsidR="000B34B3">
        <w:rPr>
          <w:rFonts w:ascii="Book Antiqua" w:hAnsi="Book Antiqua" w:cs="Arial"/>
          <w:sz w:val="24"/>
          <w:szCs w:val="24"/>
        </w:rPr>
        <w:t>;</w:t>
      </w:r>
      <w:r w:rsidR="00561FF3">
        <w:rPr>
          <w:rFonts w:ascii="Book Antiqua" w:hAnsi="Book Antiqua" w:cs="Arial"/>
          <w:sz w:val="24"/>
          <w:szCs w:val="24"/>
        </w:rPr>
        <w:t xml:space="preserve"> estás dos últimas con autorización del gerente de Comestibles La Rosa SA</w:t>
      </w:r>
      <w:r w:rsidR="000B34B3">
        <w:rPr>
          <w:rFonts w:ascii="Book Antiqua" w:hAnsi="Book Antiqua" w:cs="Arial"/>
          <w:sz w:val="24"/>
          <w:szCs w:val="24"/>
        </w:rPr>
        <w:t xml:space="preserve"> </w:t>
      </w:r>
      <w:r w:rsidR="00DE0F17" w:rsidRPr="00DE0F17">
        <w:rPr>
          <w:rFonts w:ascii="Book Antiqua" w:hAnsi="Book Antiqua" w:cs="Arial"/>
          <w:sz w:val="24"/>
          <w:szCs w:val="24"/>
        </w:rPr>
        <w:t>(Folios 1</w:t>
      </w:r>
      <w:r w:rsidR="000B34B3">
        <w:rPr>
          <w:rFonts w:ascii="Book Antiqua" w:hAnsi="Book Antiqua" w:cs="Arial"/>
          <w:sz w:val="24"/>
          <w:szCs w:val="24"/>
        </w:rPr>
        <w:t>63 a 168</w:t>
      </w:r>
      <w:r w:rsidR="00DE0F17" w:rsidRPr="00DE0F17">
        <w:rPr>
          <w:rFonts w:ascii="Book Antiqua" w:hAnsi="Book Antiqua" w:cs="Arial"/>
          <w:sz w:val="24"/>
          <w:szCs w:val="24"/>
        </w:rPr>
        <w:t xml:space="preserve">, ib.). </w:t>
      </w:r>
    </w:p>
    <w:p w:rsidR="00DE0F17" w:rsidRPr="00F1512F" w:rsidRDefault="00DE0F17" w:rsidP="00A44C4C">
      <w:pPr>
        <w:spacing w:line="360" w:lineRule="auto"/>
        <w:jc w:val="both"/>
        <w:rPr>
          <w:rFonts w:ascii="Book Antiqua" w:hAnsi="Book Antiqua" w:cs="Arial"/>
          <w:sz w:val="24"/>
          <w:szCs w:val="24"/>
        </w:rPr>
      </w:pPr>
    </w:p>
    <w:p w:rsidR="00986BDB" w:rsidRPr="00F1512F" w:rsidRDefault="00986BDB" w:rsidP="00986BDB">
      <w:pPr>
        <w:pStyle w:val="Prrafodelista"/>
        <w:widowControl/>
        <w:numPr>
          <w:ilvl w:val="0"/>
          <w:numId w:val="8"/>
        </w:numPr>
        <w:spacing w:line="360" w:lineRule="auto"/>
        <w:contextualSpacing/>
        <w:jc w:val="both"/>
        <w:textAlignment w:val="baseline"/>
        <w:rPr>
          <w:rFonts w:ascii="Book Antiqua" w:hAnsi="Book Antiqua" w:cs="Arial"/>
          <w:smallCaps/>
        </w:rPr>
      </w:pPr>
      <w:r w:rsidRPr="00F1512F">
        <w:rPr>
          <w:rFonts w:ascii="Book Antiqua" w:hAnsi="Book Antiqua" w:cs="Arial"/>
          <w:smallCaps/>
          <w:sz w:val="28"/>
        </w:rPr>
        <w:t>La fundamentación jurídica para decidir</w:t>
      </w:r>
    </w:p>
    <w:p w:rsidR="00986BDB" w:rsidRPr="00F1512F" w:rsidRDefault="00986BDB" w:rsidP="00986BDB">
      <w:pPr>
        <w:pStyle w:val="Prrafodelista"/>
        <w:widowControl/>
        <w:spacing w:line="360" w:lineRule="auto"/>
        <w:ind w:hanging="708"/>
        <w:contextualSpacing/>
        <w:jc w:val="both"/>
        <w:textAlignment w:val="baseline"/>
        <w:rPr>
          <w:rFonts w:ascii="Book Antiqua" w:hAnsi="Book Antiqua" w:cs="Arial"/>
          <w:sz w:val="24"/>
        </w:rPr>
      </w:pPr>
    </w:p>
    <w:p w:rsidR="00D259BE" w:rsidRPr="00D259BE" w:rsidRDefault="00986BDB" w:rsidP="00D259BE">
      <w:pPr>
        <w:widowControl/>
        <w:numPr>
          <w:ilvl w:val="1"/>
          <w:numId w:val="8"/>
        </w:numPr>
        <w:overflowPunct/>
        <w:adjustRightInd/>
        <w:spacing w:line="360" w:lineRule="auto"/>
        <w:jc w:val="both"/>
        <w:rPr>
          <w:rFonts w:ascii="Book Antiqua" w:hAnsi="Book Antiqua" w:cs="Arial"/>
          <w:sz w:val="24"/>
          <w:szCs w:val="24"/>
        </w:rPr>
      </w:pPr>
      <w:r w:rsidRPr="00D259BE">
        <w:rPr>
          <w:rFonts w:ascii="Book Antiqua" w:hAnsi="Book Antiqua" w:cs="Arial"/>
          <w:iCs/>
          <w:smallCaps/>
          <w:sz w:val="24"/>
        </w:rPr>
        <w:t>La competencia en segundo grado</w:t>
      </w:r>
      <w:r w:rsidR="003F6CBA" w:rsidRPr="00D259BE">
        <w:rPr>
          <w:rFonts w:ascii="Book Antiqua" w:hAnsi="Book Antiqua" w:cs="Arial"/>
          <w:iCs/>
          <w:smallCaps/>
          <w:sz w:val="24"/>
        </w:rPr>
        <w:t xml:space="preserve">. </w:t>
      </w:r>
      <w:r w:rsidR="00D259BE" w:rsidRPr="00D259BE">
        <w:rPr>
          <w:rFonts w:ascii="Book Antiqua" w:hAnsi="Book Antiqua" w:cs="Arial"/>
          <w:sz w:val="24"/>
          <w:szCs w:val="24"/>
        </w:rPr>
        <w:t xml:space="preserve">Esta Corporación judicial tiene facultad legal para resolver la controversia sometida a su consideración en razón al factor funcional, al ser superiora jerárquica del Juzgado Civil del Circuito de </w:t>
      </w:r>
      <w:r w:rsidR="00D259BE">
        <w:rPr>
          <w:rFonts w:ascii="Book Antiqua" w:hAnsi="Book Antiqua" w:cs="Arial"/>
          <w:sz w:val="24"/>
          <w:szCs w:val="24"/>
        </w:rPr>
        <w:t>Dosquebradas</w:t>
      </w:r>
      <w:r w:rsidR="00D259BE" w:rsidRPr="00D259BE">
        <w:rPr>
          <w:rFonts w:ascii="Book Antiqua" w:hAnsi="Book Antiqua" w:cs="Arial"/>
          <w:sz w:val="24"/>
          <w:szCs w:val="24"/>
        </w:rPr>
        <w:t>, R., donde se tramitó la primera instancia.</w:t>
      </w:r>
    </w:p>
    <w:p w:rsidR="00B51793" w:rsidRPr="00D259BE" w:rsidRDefault="00B51793" w:rsidP="00D259BE">
      <w:pPr>
        <w:widowControl/>
        <w:overflowPunct/>
        <w:adjustRightInd/>
        <w:spacing w:line="360" w:lineRule="auto"/>
        <w:ind w:left="708"/>
        <w:jc w:val="both"/>
        <w:rPr>
          <w:rFonts w:ascii="Book Antiqua" w:hAnsi="Book Antiqua" w:cs="Arial"/>
          <w:bCs/>
          <w:sz w:val="24"/>
          <w:szCs w:val="24"/>
        </w:rPr>
      </w:pPr>
    </w:p>
    <w:p w:rsidR="00986BDB" w:rsidRPr="00F1512F" w:rsidRDefault="00986BDB" w:rsidP="00E864E5">
      <w:pPr>
        <w:numPr>
          <w:ilvl w:val="1"/>
          <w:numId w:val="8"/>
        </w:numPr>
        <w:overflowPunct/>
        <w:spacing w:line="360" w:lineRule="auto"/>
        <w:jc w:val="both"/>
        <w:rPr>
          <w:rFonts w:ascii="Book Antiqua" w:hAnsi="Book Antiqua" w:cs="Arial"/>
          <w:sz w:val="24"/>
          <w:szCs w:val="24"/>
        </w:rPr>
      </w:pPr>
      <w:r w:rsidRPr="00F1512F">
        <w:rPr>
          <w:rFonts w:ascii="Book Antiqua" w:hAnsi="Book Antiqua" w:cs="Arial"/>
          <w:smallCaps/>
          <w:sz w:val="24"/>
          <w:szCs w:val="24"/>
        </w:rPr>
        <w:t>Los presupuestos procesales</w:t>
      </w:r>
      <w:r w:rsidR="003F6CBA" w:rsidRPr="00F1512F">
        <w:rPr>
          <w:rFonts w:ascii="Book Antiqua" w:hAnsi="Book Antiqua" w:cs="Arial"/>
          <w:smallCaps/>
          <w:sz w:val="24"/>
          <w:szCs w:val="24"/>
        </w:rPr>
        <w:t xml:space="preserve">. </w:t>
      </w:r>
      <w:r w:rsidR="00FC4E8B" w:rsidRPr="00F1512F">
        <w:rPr>
          <w:rFonts w:ascii="Book Antiqua" w:hAnsi="Book Antiqua" w:cs="Arial"/>
          <w:sz w:val="24"/>
          <w:szCs w:val="24"/>
        </w:rPr>
        <w:t xml:space="preserve">Sobre </w:t>
      </w:r>
      <w:r w:rsidRPr="00F1512F">
        <w:rPr>
          <w:rFonts w:ascii="Book Antiqua" w:hAnsi="Book Antiqua" w:cs="Arial"/>
          <w:sz w:val="24"/>
          <w:szCs w:val="24"/>
        </w:rPr>
        <w:t xml:space="preserve">la competencia, capacidad para ser parte y procesal, así como la aptitud </w:t>
      </w:r>
      <w:r w:rsidR="00453915" w:rsidRPr="00F1512F">
        <w:rPr>
          <w:rFonts w:ascii="Book Antiqua" w:hAnsi="Book Antiqua" w:cs="Arial"/>
          <w:sz w:val="24"/>
          <w:szCs w:val="24"/>
        </w:rPr>
        <w:t>de la demanda</w:t>
      </w:r>
      <w:r w:rsidRPr="00F1512F">
        <w:rPr>
          <w:rFonts w:ascii="Book Antiqua" w:hAnsi="Book Antiqua" w:cs="Arial"/>
          <w:sz w:val="24"/>
          <w:szCs w:val="24"/>
        </w:rPr>
        <w:t xml:space="preserve">, </w:t>
      </w:r>
      <w:r w:rsidR="00453915" w:rsidRPr="00F1512F">
        <w:rPr>
          <w:rFonts w:ascii="Book Antiqua" w:hAnsi="Book Antiqua" w:cs="Arial"/>
          <w:sz w:val="24"/>
          <w:szCs w:val="24"/>
        </w:rPr>
        <w:t xml:space="preserve">ningún </w:t>
      </w:r>
      <w:r w:rsidR="00FC4E8B" w:rsidRPr="00F1512F">
        <w:rPr>
          <w:rFonts w:ascii="Book Antiqua" w:hAnsi="Book Antiqua" w:cs="Arial"/>
          <w:sz w:val="24"/>
          <w:szCs w:val="24"/>
        </w:rPr>
        <w:t xml:space="preserve">cuestionamiento </w:t>
      </w:r>
      <w:r w:rsidR="00453915" w:rsidRPr="00F1512F">
        <w:rPr>
          <w:rFonts w:ascii="Book Antiqua" w:hAnsi="Book Antiqua" w:cs="Arial"/>
          <w:sz w:val="24"/>
          <w:szCs w:val="24"/>
        </w:rPr>
        <w:t xml:space="preserve">hay </w:t>
      </w:r>
      <w:r w:rsidR="00FC4E8B" w:rsidRPr="00F1512F">
        <w:rPr>
          <w:rFonts w:ascii="Book Antiqua" w:hAnsi="Book Antiqua" w:cs="Arial"/>
          <w:sz w:val="24"/>
          <w:szCs w:val="24"/>
        </w:rPr>
        <w:t xml:space="preserve">que inhabilite </w:t>
      </w:r>
      <w:r w:rsidR="00453915" w:rsidRPr="00F1512F">
        <w:rPr>
          <w:rFonts w:ascii="Book Antiqua" w:hAnsi="Book Antiqua" w:cs="Arial"/>
          <w:sz w:val="24"/>
          <w:szCs w:val="24"/>
        </w:rPr>
        <w:t>decidir sustancialmente el litigio</w:t>
      </w:r>
      <w:r w:rsidRPr="00F1512F">
        <w:rPr>
          <w:rFonts w:ascii="Book Antiqua" w:hAnsi="Book Antiqua" w:cs="Arial"/>
          <w:sz w:val="24"/>
          <w:szCs w:val="24"/>
        </w:rPr>
        <w:t>.</w:t>
      </w:r>
      <w:r w:rsidR="00A924E0" w:rsidRPr="00F1512F">
        <w:rPr>
          <w:rFonts w:ascii="Book Antiqua" w:hAnsi="Book Antiqua" w:cs="Arial"/>
          <w:sz w:val="24"/>
          <w:szCs w:val="24"/>
        </w:rPr>
        <w:t xml:space="preserve"> </w:t>
      </w:r>
      <w:r w:rsidR="00357919" w:rsidRPr="00F1512F">
        <w:rPr>
          <w:rFonts w:ascii="Book Antiqua" w:hAnsi="Book Antiqua" w:cs="Arial"/>
          <w:sz w:val="24"/>
          <w:szCs w:val="24"/>
        </w:rPr>
        <w:t xml:space="preserve">Igual conclusión respecto al </w:t>
      </w:r>
      <w:r w:rsidR="00A924E0" w:rsidRPr="00F1512F">
        <w:rPr>
          <w:rFonts w:ascii="Book Antiqua" w:hAnsi="Book Antiqua" w:cs="Arial"/>
          <w:sz w:val="24"/>
          <w:szCs w:val="24"/>
        </w:rPr>
        <w:t xml:space="preserve">trámite </w:t>
      </w:r>
      <w:r w:rsidR="000B34B3" w:rsidRPr="000B34B3">
        <w:rPr>
          <w:rFonts w:ascii="Book Antiqua" w:hAnsi="Book Antiqua" w:cs="Arial"/>
          <w:sz w:val="24"/>
          <w:szCs w:val="24"/>
        </w:rPr>
        <w:t xml:space="preserve"> gestion</w:t>
      </w:r>
      <w:r w:rsidR="00607D4B">
        <w:rPr>
          <w:rFonts w:ascii="Book Antiqua" w:hAnsi="Book Antiqua" w:cs="Arial"/>
          <w:sz w:val="24"/>
          <w:szCs w:val="24"/>
        </w:rPr>
        <w:t>ado</w:t>
      </w:r>
      <w:r w:rsidR="000B34B3" w:rsidRPr="000B34B3">
        <w:rPr>
          <w:rFonts w:ascii="Book Antiqua" w:hAnsi="Book Antiqua" w:cs="Arial"/>
          <w:sz w:val="24"/>
          <w:szCs w:val="24"/>
        </w:rPr>
        <w:t xml:space="preserve"> según el rito procedimental prescrito para el proceso ordinario, conforme los artículos 396 y subsiguientes del CPC.  Las partes estuvieron asistidas por profesionales del derecho, a quienes asiste el derecho de postulación (Artículo 63, CPC)</w:t>
      </w:r>
      <w:r w:rsidRPr="00F1512F">
        <w:rPr>
          <w:rFonts w:ascii="Book Antiqua" w:hAnsi="Book Antiqua" w:cs="Arial"/>
          <w:sz w:val="24"/>
          <w:szCs w:val="24"/>
        </w:rPr>
        <w:t>.</w:t>
      </w:r>
    </w:p>
    <w:p w:rsidR="008B72A1" w:rsidRDefault="008B72A1" w:rsidP="00F53176">
      <w:pPr>
        <w:spacing w:line="360" w:lineRule="auto"/>
        <w:ind w:left="708"/>
        <w:jc w:val="both"/>
        <w:rPr>
          <w:rFonts w:ascii="Book Antiqua" w:hAnsi="Book Antiqua" w:cs="Arial"/>
          <w:sz w:val="24"/>
          <w:szCs w:val="24"/>
        </w:rPr>
      </w:pPr>
    </w:p>
    <w:p w:rsidR="00310DD7" w:rsidRPr="00F1512F" w:rsidRDefault="00DA50D1" w:rsidP="00A07CDD">
      <w:pPr>
        <w:numPr>
          <w:ilvl w:val="1"/>
          <w:numId w:val="8"/>
        </w:numPr>
        <w:overflowPunct/>
        <w:spacing w:line="360" w:lineRule="auto"/>
        <w:jc w:val="both"/>
        <w:rPr>
          <w:rFonts w:ascii="Book Antiqua" w:hAnsi="Book Antiqua" w:cs="Arial"/>
          <w:sz w:val="24"/>
          <w:szCs w:val="24"/>
          <w:lang w:val="es-CO"/>
        </w:rPr>
      </w:pPr>
      <w:r w:rsidRPr="00F1512F">
        <w:rPr>
          <w:rFonts w:ascii="Book Antiqua" w:hAnsi="Book Antiqua" w:cs="Arial"/>
          <w:iCs/>
          <w:smallCaps/>
          <w:sz w:val="26"/>
          <w:szCs w:val="26"/>
          <w:lang w:val="es-CO"/>
        </w:rPr>
        <w:t>Los presupuestos sustanciales</w:t>
      </w:r>
      <w:r w:rsidR="00A07CDD" w:rsidRPr="00F1512F">
        <w:rPr>
          <w:rFonts w:ascii="Book Antiqua" w:hAnsi="Book Antiqua" w:cs="Arial"/>
          <w:iCs/>
          <w:smallCaps/>
          <w:sz w:val="26"/>
          <w:szCs w:val="26"/>
          <w:lang w:val="es-CO"/>
        </w:rPr>
        <w:t xml:space="preserve">. </w:t>
      </w:r>
      <w:r w:rsidR="00A07CDD" w:rsidRPr="00F1512F">
        <w:rPr>
          <w:rFonts w:ascii="Book Antiqua" w:hAnsi="Book Antiqua"/>
          <w:iCs/>
          <w:sz w:val="24"/>
          <w:szCs w:val="26"/>
        </w:rPr>
        <w:t>Esta revisión es oficiosa, por manera que con independencia de lo alegado por las partes, corresponde siempre analizar su concurrencia, así lo entiende la CSJ</w:t>
      </w:r>
      <w:r w:rsidR="00A07CDD" w:rsidRPr="00F1512F">
        <w:rPr>
          <w:rStyle w:val="Refdenotaalpie"/>
          <w:rFonts w:ascii="Book Antiqua" w:hAnsi="Book Antiqua"/>
          <w:iCs/>
          <w:sz w:val="24"/>
          <w:szCs w:val="26"/>
        </w:rPr>
        <w:footnoteReference w:id="1"/>
      </w:r>
      <w:r w:rsidR="00A07CDD" w:rsidRPr="00F1512F">
        <w:rPr>
          <w:rFonts w:ascii="Book Antiqua" w:hAnsi="Book Antiqua"/>
          <w:iCs/>
          <w:sz w:val="24"/>
          <w:szCs w:val="26"/>
        </w:rPr>
        <w:t>, en criterio que acoge sin reparos este Tribunal</w:t>
      </w:r>
      <w:r w:rsidR="00A07CDD" w:rsidRPr="00F1512F">
        <w:rPr>
          <w:rStyle w:val="Refdenotaalpie"/>
          <w:rFonts w:ascii="Book Antiqua" w:hAnsi="Book Antiqua"/>
          <w:iCs/>
          <w:sz w:val="24"/>
          <w:szCs w:val="26"/>
        </w:rPr>
        <w:footnoteReference w:id="2"/>
      </w:r>
      <w:r w:rsidR="00A07CDD" w:rsidRPr="00F1512F">
        <w:rPr>
          <w:rFonts w:ascii="Book Antiqua" w:hAnsi="Book Antiqua"/>
          <w:iCs/>
          <w:sz w:val="24"/>
          <w:szCs w:val="26"/>
        </w:rPr>
        <w:t xml:space="preserve">. </w:t>
      </w:r>
    </w:p>
    <w:p w:rsidR="00310DD7" w:rsidRPr="00F1512F" w:rsidRDefault="00310DD7" w:rsidP="00310DD7">
      <w:pPr>
        <w:pStyle w:val="Prrafodelista"/>
        <w:rPr>
          <w:rFonts w:ascii="Book Antiqua" w:hAnsi="Book Antiqua"/>
          <w:iCs/>
          <w:sz w:val="24"/>
          <w:szCs w:val="26"/>
        </w:rPr>
      </w:pPr>
    </w:p>
    <w:p w:rsidR="004E1C45" w:rsidRPr="004E1C45" w:rsidRDefault="004E1C45" w:rsidP="004E1C45">
      <w:pPr>
        <w:overflowPunct/>
        <w:spacing w:line="360" w:lineRule="auto"/>
        <w:ind w:left="720"/>
        <w:jc w:val="both"/>
        <w:rPr>
          <w:rFonts w:ascii="Book Antiqua" w:hAnsi="Book Antiqua"/>
          <w:iCs/>
          <w:sz w:val="24"/>
          <w:szCs w:val="26"/>
        </w:rPr>
      </w:pPr>
      <w:r w:rsidRPr="004E1C45">
        <w:rPr>
          <w:rFonts w:ascii="Book Antiqua" w:hAnsi="Book Antiqua"/>
          <w:iCs/>
          <w:sz w:val="24"/>
          <w:szCs w:val="26"/>
        </w:rPr>
        <w:t xml:space="preserve">La legitimación en la causa se satisface en ambos extremos. En efecto, en tratándose de una disputa originada en un negocio jurídico de la especie “contrato </w:t>
      </w:r>
      <w:r w:rsidR="00FD7846">
        <w:rPr>
          <w:rFonts w:ascii="Book Antiqua" w:hAnsi="Book Antiqua"/>
          <w:iCs/>
          <w:sz w:val="24"/>
          <w:szCs w:val="26"/>
        </w:rPr>
        <w:t xml:space="preserve">verbal </w:t>
      </w:r>
      <w:r w:rsidRPr="004E1C45">
        <w:rPr>
          <w:rFonts w:ascii="Book Antiqua" w:hAnsi="Book Antiqua"/>
          <w:iCs/>
          <w:sz w:val="24"/>
          <w:szCs w:val="26"/>
        </w:rPr>
        <w:t xml:space="preserve">de </w:t>
      </w:r>
      <w:r w:rsidRPr="004E1C45">
        <w:rPr>
          <w:rFonts w:ascii="Book Antiqua" w:hAnsi="Book Antiqua"/>
          <w:iCs/>
          <w:sz w:val="24"/>
          <w:szCs w:val="26"/>
        </w:rPr>
        <w:lastRenderedPageBreak/>
        <w:t>obra”, los llamados a enfrentar la acción judicial son, por regla general, las partes del contrato.  Por activa, entonces, se tiene que la parte demandante</w:t>
      </w:r>
      <w:r w:rsidR="00FD7846">
        <w:rPr>
          <w:rFonts w:ascii="Book Antiqua" w:hAnsi="Book Antiqua"/>
          <w:iCs/>
          <w:sz w:val="24"/>
          <w:szCs w:val="26"/>
        </w:rPr>
        <w:t>, sociedad Asesorías y Consultorías Automatizando SAS,</w:t>
      </w:r>
      <w:r w:rsidRPr="004E1C45">
        <w:rPr>
          <w:rFonts w:ascii="Book Antiqua" w:hAnsi="Book Antiqua"/>
          <w:iCs/>
          <w:sz w:val="24"/>
          <w:szCs w:val="26"/>
        </w:rPr>
        <w:t xml:space="preserve"> es a su vez la contratista o artífice, y por pasiva, la parte demandada en cuanto es la comitente, </w:t>
      </w:r>
      <w:r w:rsidR="00FD7846" w:rsidRPr="004E1C45">
        <w:rPr>
          <w:rFonts w:ascii="Book Antiqua" w:hAnsi="Book Antiqua"/>
          <w:iCs/>
          <w:sz w:val="24"/>
          <w:szCs w:val="26"/>
        </w:rPr>
        <w:t>Co</w:t>
      </w:r>
      <w:r w:rsidR="00FD7846">
        <w:rPr>
          <w:rFonts w:ascii="Book Antiqua" w:hAnsi="Book Antiqua"/>
          <w:iCs/>
          <w:sz w:val="24"/>
          <w:szCs w:val="26"/>
        </w:rPr>
        <w:t xml:space="preserve">mestibles La Rosa SA </w:t>
      </w:r>
      <w:r w:rsidR="00FD7846" w:rsidRPr="004E1C45">
        <w:rPr>
          <w:rFonts w:ascii="Book Antiqua" w:hAnsi="Book Antiqua"/>
          <w:iCs/>
          <w:sz w:val="24"/>
          <w:szCs w:val="26"/>
        </w:rPr>
        <w:t>(Artículo 2053 del Código Civil)</w:t>
      </w:r>
      <w:r w:rsidRPr="004E1C45">
        <w:rPr>
          <w:rFonts w:ascii="Book Antiqua" w:hAnsi="Book Antiqua"/>
          <w:iCs/>
          <w:sz w:val="24"/>
          <w:szCs w:val="26"/>
        </w:rPr>
        <w:t>.</w:t>
      </w:r>
    </w:p>
    <w:p w:rsidR="004A1C41" w:rsidRPr="00F1512F" w:rsidRDefault="004A1C41" w:rsidP="004A1C41">
      <w:pPr>
        <w:spacing w:line="360" w:lineRule="auto"/>
        <w:jc w:val="both"/>
        <w:rPr>
          <w:rFonts w:ascii="Book Antiqua" w:hAnsi="Book Antiqua" w:cs="Arial"/>
          <w:sz w:val="24"/>
          <w:szCs w:val="22"/>
        </w:rPr>
      </w:pPr>
    </w:p>
    <w:p w:rsidR="00C451C5" w:rsidRPr="00F1512F" w:rsidRDefault="00C451C5" w:rsidP="00E864E5">
      <w:pPr>
        <w:numPr>
          <w:ilvl w:val="1"/>
          <w:numId w:val="8"/>
        </w:numPr>
        <w:overflowPunct/>
        <w:spacing w:line="360" w:lineRule="auto"/>
        <w:jc w:val="both"/>
        <w:rPr>
          <w:rFonts w:ascii="Book Antiqua" w:hAnsi="Book Antiqua" w:cs="Arial"/>
          <w:sz w:val="24"/>
          <w:lang w:val="es-ES_tradnl"/>
        </w:rPr>
      </w:pPr>
      <w:r w:rsidRPr="00F1512F">
        <w:rPr>
          <w:rFonts w:ascii="Book Antiqua" w:hAnsi="Book Antiqua" w:cs="Arial"/>
          <w:smallCaps/>
          <w:sz w:val="26"/>
          <w:szCs w:val="26"/>
          <w:lang w:val="es-CO"/>
        </w:rPr>
        <w:t>El problema jurídico para resolver</w:t>
      </w:r>
      <w:r w:rsidR="001C03E1" w:rsidRPr="00F1512F">
        <w:rPr>
          <w:rFonts w:ascii="Book Antiqua" w:hAnsi="Book Antiqua" w:cs="Arial"/>
          <w:smallCaps/>
          <w:sz w:val="26"/>
          <w:szCs w:val="26"/>
          <w:lang w:val="es-CO"/>
        </w:rPr>
        <w:t xml:space="preserve">. </w:t>
      </w:r>
      <w:r w:rsidRPr="00F1512F">
        <w:rPr>
          <w:rFonts w:ascii="Book Antiqua" w:hAnsi="Book Antiqua"/>
          <w:sz w:val="24"/>
        </w:rPr>
        <w:t xml:space="preserve">¿Debe ser revocada, modificada o confirmada la </w:t>
      </w:r>
      <w:r w:rsidR="00F63CA6" w:rsidRPr="00F1512F">
        <w:rPr>
          <w:rFonts w:ascii="Book Antiqua" w:hAnsi="Book Antiqua"/>
          <w:sz w:val="24"/>
        </w:rPr>
        <w:t xml:space="preserve">decisión </w:t>
      </w:r>
      <w:r w:rsidRPr="00F1512F">
        <w:rPr>
          <w:rFonts w:ascii="Book Antiqua" w:hAnsi="Book Antiqua"/>
          <w:sz w:val="24"/>
        </w:rPr>
        <w:t xml:space="preserve">desestimatoria del </w:t>
      </w:r>
      <w:r w:rsidR="00FD7846" w:rsidRPr="00D259BE">
        <w:rPr>
          <w:rFonts w:ascii="Book Antiqua" w:hAnsi="Book Antiqua" w:cs="Arial"/>
          <w:sz w:val="24"/>
          <w:szCs w:val="24"/>
        </w:rPr>
        <w:t xml:space="preserve">Juzgado Civil del Circuito de </w:t>
      </w:r>
      <w:r w:rsidR="00FD7846">
        <w:rPr>
          <w:rFonts w:ascii="Book Antiqua" w:hAnsi="Book Antiqua" w:cs="Arial"/>
          <w:sz w:val="24"/>
          <w:szCs w:val="24"/>
        </w:rPr>
        <w:t>Dosquebradas</w:t>
      </w:r>
      <w:r w:rsidR="00FD7846" w:rsidRPr="00D259BE">
        <w:rPr>
          <w:rFonts w:ascii="Book Antiqua" w:hAnsi="Book Antiqua" w:cs="Arial"/>
          <w:sz w:val="24"/>
          <w:szCs w:val="24"/>
        </w:rPr>
        <w:t>, R.</w:t>
      </w:r>
      <w:r w:rsidRPr="00F1512F">
        <w:rPr>
          <w:rFonts w:ascii="Book Antiqua" w:hAnsi="Book Antiqua"/>
          <w:sz w:val="24"/>
        </w:rPr>
        <w:t xml:space="preserve">, de acuerdo a la apelación </w:t>
      </w:r>
      <w:r w:rsidR="00B802FD" w:rsidRPr="00F1512F">
        <w:rPr>
          <w:rFonts w:ascii="Book Antiqua" w:hAnsi="Book Antiqua"/>
          <w:sz w:val="24"/>
        </w:rPr>
        <w:t xml:space="preserve">de </w:t>
      </w:r>
      <w:r w:rsidRPr="00F1512F">
        <w:rPr>
          <w:rFonts w:ascii="Book Antiqua" w:hAnsi="Book Antiqua"/>
          <w:sz w:val="24"/>
        </w:rPr>
        <w:t xml:space="preserve">la </w:t>
      </w:r>
      <w:r w:rsidR="009554C8" w:rsidRPr="00F1512F">
        <w:rPr>
          <w:rFonts w:ascii="Book Antiqua" w:hAnsi="Book Antiqua"/>
          <w:sz w:val="24"/>
        </w:rPr>
        <w:t>parte demandante</w:t>
      </w:r>
      <w:r w:rsidRPr="00F1512F">
        <w:rPr>
          <w:rFonts w:ascii="Book Antiqua" w:hAnsi="Book Antiqua"/>
          <w:sz w:val="24"/>
          <w:szCs w:val="22"/>
        </w:rPr>
        <w:t>?</w:t>
      </w:r>
    </w:p>
    <w:p w:rsidR="00631ADC" w:rsidRPr="00F1512F" w:rsidRDefault="00631ADC" w:rsidP="00631ADC">
      <w:pPr>
        <w:overflowPunct/>
        <w:spacing w:line="360" w:lineRule="auto"/>
        <w:ind w:left="720"/>
        <w:jc w:val="both"/>
        <w:rPr>
          <w:rFonts w:ascii="Book Antiqua" w:hAnsi="Book Antiqua" w:cs="Arial"/>
          <w:sz w:val="24"/>
          <w:lang w:val="es-ES_tradnl"/>
        </w:rPr>
      </w:pPr>
    </w:p>
    <w:p w:rsidR="00C451C5" w:rsidRPr="00AC5DA4" w:rsidRDefault="00C451C5" w:rsidP="00C451C5">
      <w:pPr>
        <w:pStyle w:val="Prrafodelista"/>
        <w:numPr>
          <w:ilvl w:val="0"/>
          <w:numId w:val="8"/>
        </w:numPr>
        <w:spacing w:line="360" w:lineRule="auto"/>
        <w:jc w:val="both"/>
        <w:rPr>
          <w:rFonts w:ascii="Book Antiqua" w:hAnsi="Book Antiqua" w:cs="Arial"/>
          <w:sz w:val="24"/>
          <w:lang w:val="es-ES_tradnl"/>
        </w:rPr>
      </w:pPr>
      <w:r w:rsidRPr="00AC5DA4">
        <w:rPr>
          <w:rFonts w:ascii="Book Antiqua" w:hAnsi="Book Antiqua" w:cs="Arial"/>
          <w:smallCaps/>
          <w:sz w:val="26"/>
          <w:szCs w:val="26"/>
          <w:lang w:val="es-CO"/>
        </w:rPr>
        <w:t>La solución al problema jurídico</w:t>
      </w:r>
    </w:p>
    <w:p w:rsidR="00310DD7" w:rsidRPr="00F1512F" w:rsidRDefault="00310DD7" w:rsidP="00B44799">
      <w:pPr>
        <w:spacing w:line="360" w:lineRule="auto"/>
        <w:jc w:val="both"/>
        <w:rPr>
          <w:rFonts w:ascii="Book Antiqua" w:hAnsi="Book Antiqua" w:cs="Arial"/>
          <w:sz w:val="24"/>
          <w:lang w:val="es-CO"/>
        </w:rPr>
      </w:pPr>
    </w:p>
    <w:p w:rsidR="00B44799" w:rsidRPr="00F1512F" w:rsidRDefault="005911FC" w:rsidP="00B44799">
      <w:pPr>
        <w:spacing w:line="360" w:lineRule="auto"/>
        <w:jc w:val="both"/>
        <w:rPr>
          <w:rFonts w:ascii="Book Antiqua" w:hAnsi="Book Antiqua" w:cs="Arial"/>
          <w:sz w:val="24"/>
          <w:lang w:val="es-CO"/>
        </w:rPr>
      </w:pPr>
      <w:r w:rsidRPr="00F1512F">
        <w:rPr>
          <w:rFonts w:ascii="Book Antiqua" w:hAnsi="Book Antiqua" w:cs="Arial"/>
          <w:sz w:val="24"/>
          <w:lang w:val="es-CO"/>
        </w:rPr>
        <w:t>Circunscritos</w:t>
      </w:r>
      <w:r w:rsidR="00B44799" w:rsidRPr="00F1512F">
        <w:rPr>
          <w:rFonts w:ascii="Book Antiqua" w:hAnsi="Book Antiqua" w:cs="Arial"/>
          <w:sz w:val="24"/>
          <w:lang w:val="es-CO"/>
        </w:rPr>
        <w:t xml:space="preserve"> </w:t>
      </w:r>
      <w:r w:rsidRPr="00F1512F">
        <w:rPr>
          <w:rFonts w:ascii="Book Antiqua" w:hAnsi="Book Antiqua" w:cs="Arial"/>
          <w:sz w:val="24"/>
          <w:lang w:val="es-CO"/>
        </w:rPr>
        <w:t xml:space="preserve">al </w:t>
      </w:r>
      <w:r w:rsidR="00B44799" w:rsidRPr="00F1512F">
        <w:rPr>
          <w:rFonts w:ascii="Book Antiqua" w:hAnsi="Book Antiqua" w:cs="Arial"/>
          <w:sz w:val="24"/>
          <w:lang w:val="es-CO"/>
        </w:rPr>
        <w:t xml:space="preserve">marco argumental </w:t>
      </w:r>
      <w:r w:rsidRPr="00F1512F">
        <w:rPr>
          <w:rFonts w:ascii="Book Antiqua" w:hAnsi="Book Antiqua" w:cs="Arial"/>
          <w:sz w:val="24"/>
          <w:lang w:val="es-CO"/>
        </w:rPr>
        <w:t>enunciado</w:t>
      </w:r>
      <w:r w:rsidR="00B44799" w:rsidRPr="00F1512F">
        <w:rPr>
          <w:rFonts w:ascii="Book Antiqua" w:hAnsi="Book Antiqua" w:cs="Arial"/>
          <w:sz w:val="24"/>
          <w:lang w:val="es-CO"/>
        </w:rPr>
        <w:t xml:space="preserve"> en </w:t>
      </w:r>
      <w:r w:rsidRPr="00F1512F">
        <w:rPr>
          <w:rFonts w:ascii="Book Antiqua" w:hAnsi="Book Antiqua" w:cs="Arial"/>
          <w:sz w:val="24"/>
          <w:lang w:val="es-CO"/>
        </w:rPr>
        <w:t>e</w:t>
      </w:r>
      <w:r w:rsidR="00B44799" w:rsidRPr="00F1512F">
        <w:rPr>
          <w:rFonts w:ascii="Book Antiqua" w:hAnsi="Book Antiqua" w:cs="Arial"/>
          <w:sz w:val="24"/>
          <w:lang w:val="es-CO"/>
        </w:rPr>
        <w:t>l</w:t>
      </w:r>
      <w:r w:rsidRPr="00F1512F">
        <w:rPr>
          <w:rFonts w:ascii="Book Antiqua" w:hAnsi="Book Antiqua" w:cs="Arial"/>
          <w:sz w:val="24"/>
          <w:lang w:val="es-CO"/>
        </w:rPr>
        <w:t xml:space="preserve"> recurso</w:t>
      </w:r>
      <w:r w:rsidR="00B44799" w:rsidRPr="00F1512F">
        <w:rPr>
          <w:rFonts w:ascii="Book Antiqua" w:hAnsi="Book Antiqua" w:cs="Arial"/>
          <w:sz w:val="24"/>
          <w:lang w:val="es-CO"/>
        </w:rPr>
        <w:t>, en acatamiento del artículo 357 del CPC, se examinará el asunto litigioso, con desarrollo de los precisos puntos cuestionados.</w:t>
      </w:r>
    </w:p>
    <w:p w:rsidR="00F63CA6" w:rsidRPr="00F1512F" w:rsidRDefault="00F63CA6" w:rsidP="00B44799">
      <w:pPr>
        <w:spacing w:line="360" w:lineRule="auto"/>
        <w:jc w:val="both"/>
        <w:rPr>
          <w:rFonts w:ascii="Book Antiqua" w:hAnsi="Book Antiqua" w:cs="Arial"/>
          <w:sz w:val="24"/>
          <w:lang w:val="es-CO"/>
        </w:rPr>
      </w:pPr>
    </w:p>
    <w:p w:rsidR="00DA7FF4" w:rsidRPr="00AC5DA4" w:rsidRDefault="00DA7FF4" w:rsidP="00DA7FF4">
      <w:pPr>
        <w:pStyle w:val="Prrafodelista"/>
        <w:widowControl/>
        <w:numPr>
          <w:ilvl w:val="1"/>
          <w:numId w:val="8"/>
        </w:numPr>
        <w:overflowPunct/>
        <w:autoSpaceDE/>
        <w:autoSpaceDN/>
        <w:adjustRightInd/>
        <w:spacing w:line="360" w:lineRule="auto"/>
        <w:jc w:val="both"/>
        <w:rPr>
          <w:rFonts w:ascii="Book Antiqua" w:hAnsi="Book Antiqua" w:cs="Arial"/>
          <w:iCs/>
          <w:smallCaps/>
          <w:sz w:val="24"/>
          <w:szCs w:val="24"/>
        </w:rPr>
      </w:pPr>
      <w:r w:rsidRPr="00AC5DA4">
        <w:rPr>
          <w:rFonts w:ascii="Book Antiqua" w:hAnsi="Book Antiqua" w:cs="Arial"/>
          <w:iCs/>
          <w:smallCaps/>
          <w:sz w:val="24"/>
          <w:szCs w:val="24"/>
        </w:rPr>
        <w:t>Los supuestos axiológicos de la responsabilidad contractual</w:t>
      </w:r>
    </w:p>
    <w:p w:rsidR="00DA7FF4" w:rsidRPr="00DA7FF4" w:rsidRDefault="00DA7FF4" w:rsidP="00DA7FF4">
      <w:pPr>
        <w:spacing w:line="360" w:lineRule="auto"/>
        <w:jc w:val="both"/>
        <w:rPr>
          <w:rFonts w:ascii="Book Antiqua" w:hAnsi="Book Antiqua" w:cs="Arial"/>
          <w:sz w:val="24"/>
          <w:szCs w:val="24"/>
        </w:rPr>
      </w:pPr>
    </w:p>
    <w:p w:rsidR="00DA7FF4" w:rsidRPr="00DA7FF4" w:rsidRDefault="00DA7FF4" w:rsidP="00DA7FF4">
      <w:pPr>
        <w:spacing w:line="360" w:lineRule="auto"/>
        <w:jc w:val="both"/>
        <w:rPr>
          <w:rFonts w:ascii="Book Antiqua" w:hAnsi="Book Antiqua" w:cs="Arial"/>
          <w:sz w:val="24"/>
          <w:szCs w:val="24"/>
        </w:rPr>
      </w:pPr>
      <w:r w:rsidRPr="00DA7FF4">
        <w:rPr>
          <w:rFonts w:ascii="Book Antiqua" w:hAnsi="Book Antiqua" w:cs="Arial"/>
          <w:sz w:val="24"/>
          <w:szCs w:val="24"/>
        </w:rPr>
        <w:t xml:space="preserve">La especie de </w:t>
      </w:r>
      <w:r w:rsidR="00AC5DA4">
        <w:rPr>
          <w:rFonts w:ascii="Book Antiqua" w:hAnsi="Book Antiqua" w:cs="Arial"/>
          <w:sz w:val="24"/>
          <w:szCs w:val="24"/>
        </w:rPr>
        <w:t xml:space="preserve">pretensión formulada </w:t>
      </w:r>
      <w:r w:rsidRPr="00DA7FF4">
        <w:rPr>
          <w:rFonts w:ascii="Book Antiqua" w:hAnsi="Book Antiqua" w:cs="Arial"/>
          <w:sz w:val="24"/>
          <w:szCs w:val="24"/>
        </w:rPr>
        <w:t xml:space="preserve">en el libelo introductor es la de responsabilidad </w:t>
      </w:r>
      <w:r w:rsidR="00AC5DA4">
        <w:rPr>
          <w:rFonts w:ascii="Book Antiqua" w:hAnsi="Book Antiqua" w:cs="Arial"/>
          <w:sz w:val="24"/>
          <w:szCs w:val="24"/>
        </w:rPr>
        <w:t xml:space="preserve">contractual, pues se pide el cumplimiento </w:t>
      </w:r>
      <w:r w:rsidR="00B32289">
        <w:rPr>
          <w:rFonts w:ascii="Book Antiqua" w:hAnsi="Book Antiqua" w:cs="Arial"/>
          <w:sz w:val="24"/>
          <w:szCs w:val="24"/>
        </w:rPr>
        <w:t xml:space="preserve">por parte de la demandada, </w:t>
      </w:r>
      <w:r w:rsidR="00AC5DA4">
        <w:rPr>
          <w:rFonts w:ascii="Book Antiqua" w:hAnsi="Book Antiqua" w:cs="Arial"/>
          <w:sz w:val="24"/>
          <w:szCs w:val="24"/>
        </w:rPr>
        <w:t xml:space="preserve">del </w:t>
      </w:r>
      <w:r w:rsidR="00FE76D3">
        <w:rPr>
          <w:rFonts w:ascii="Book Antiqua" w:hAnsi="Book Antiqua" w:cs="Arial"/>
          <w:sz w:val="24"/>
          <w:szCs w:val="24"/>
        </w:rPr>
        <w:t>“</w:t>
      </w:r>
      <w:r w:rsidR="00AC5DA4">
        <w:rPr>
          <w:rFonts w:ascii="Book Antiqua" w:hAnsi="Book Antiqua" w:cs="Arial"/>
          <w:sz w:val="24"/>
          <w:szCs w:val="24"/>
        </w:rPr>
        <w:t>contrato verbal de obra</w:t>
      </w:r>
      <w:r w:rsidR="00FE76D3">
        <w:rPr>
          <w:rFonts w:ascii="Book Antiqua" w:hAnsi="Book Antiqua" w:cs="Arial"/>
          <w:sz w:val="24"/>
          <w:szCs w:val="24"/>
        </w:rPr>
        <w:t>”</w:t>
      </w:r>
      <w:r w:rsidR="00AC5DA4">
        <w:rPr>
          <w:rFonts w:ascii="Book Antiqua" w:hAnsi="Book Antiqua" w:cs="Arial"/>
          <w:sz w:val="24"/>
          <w:szCs w:val="24"/>
        </w:rPr>
        <w:t xml:space="preserve"> que se aduce existió</w:t>
      </w:r>
      <w:r w:rsidRPr="00DA7FF4">
        <w:rPr>
          <w:rFonts w:ascii="Book Antiqua" w:hAnsi="Book Antiqua" w:cs="Arial"/>
          <w:sz w:val="24"/>
          <w:szCs w:val="24"/>
        </w:rPr>
        <w:t>.</w:t>
      </w:r>
    </w:p>
    <w:p w:rsidR="00DA7FF4" w:rsidRDefault="00DA7FF4" w:rsidP="00DA7FF4">
      <w:pPr>
        <w:spacing w:line="360" w:lineRule="auto"/>
        <w:jc w:val="both"/>
        <w:rPr>
          <w:rFonts w:ascii="Book Antiqua" w:hAnsi="Book Antiqua" w:cs="Arial"/>
          <w:sz w:val="24"/>
          <w:szCs w:val="24"/>
        </w:rPr>
      </w:pPr>
    </w:p>
    <w:p w:rsidR="00FE76D3" w:rsidRPr="008F1792" w:rsidRDefault="008F1792" w:rsidP="00FE76D3">
      <w:pPr>
        <w:spacing w:line="360" w:lineRule="auto"/>
        <w:jc w:val="both"/>
        <w:rPr>
          <w:rFonts w:ascii="Book Antiqua" w:hAnsi="Book Antiqua" w:cs="Arial"/>
          <w:sz w:val="24"/>
          <w:szCs w:val="24"/>
        </w:rPr>
      </w:pPr>
      <w:r w:rsidRPr="008F1792">
        <w:rPr>
          <w:rFonts w:ascii="Book Antiqua" w:hAnsi="Book Antiqua" w:cs="Arial"/>
          <w:sz w:val="24"/>
          <w:szCs w:val="24"/>
        </w:rPr>
        <w:t xml:space="preserve">La </w:t>
      </w:r>
      <w:r w:rsidR="00FE76D3" w:rsidRPr="008F1792">
        <w:rPr>
          <w:rFonts w:ascii="Book Antiqua" w:hAnsi="Book Antiqua" w:cs="Arial"/>
          <w:sz w:val="24"/>
          <w:szCs w:val="24"/>
        </w:rPr>
        <w:t xml:space="preserve">índole del asunto es mercantil, pues </w:t>
      </w:r>
      <w:r w:rsidRPr="008F1792">
        <w:rPr>
          <w:rFonts w:ascii="Book Antiqua" w:hAnsi="Book Antiqua" w:cs="Arial"/>
          <w:sz w:val="24"/>
          <w:szCs w:val="24"/>
        </w:rPr>
        <w:t xml:space="preserve">la </w:t>
      </w:r>
      <w:r w:rsidR="00FE76D3" w:rsidRPr="008F1792">
        <w:rPr>
          <w:rFonts w:ascii="Book Antiqua" w:hAnsi="Book Antiqua" w:cs="Arial"/>
          <w:sz w:val="24"/>
          <w:szCs w:val="24"/>
        </w:rPr>
        <w:t xml:space="preserve">sociedad demandada es de esa naturaleza, según se advierte de su objeto social (Folio </w:t>
      </w:r>
      <w:r w:rsidRPr="008F1792">
        <w:rPr>
          <w:rFonts w:ascii="Book Antiqua" w:hAnsi="Book Antiqua" w:cs="Arial"/>
          <w:sz w:val="24"/>
          <w:szCs w:val="24"/>
        </w:rPr>
        <w:t>50, ib.</w:t>
      </w:r>
      <w:r w:rsidR="00FE76D3" w:rsidRPr="008F1792">
        <w:rPr>
          <w:rFonts w:ascii="Book Antiqua" w:hAnsi="Book Antiqua" w:cs="Arial"/>
          <w:sz w:val="24"/>
          <w:szCs w:val="24"/>
        </w:rPr>
        <w:t xml:space="preserve">) y en tal virtud conforme al artículo 22 del </w:t>
      </w:r>
      <w:proofErr w:type="spellStart"/>
      <w:r w:rsidR="00FE76D3" w:rsidRPr="008F1792">
        <w:rPr>
          <w:rFonts w:ascii="Book Antiqua" w:hAnsi="Book Antiqua" w:cs="Arial"/>
          <w:sz w:val="24"/>
          <w:szCs w:val="24"/>
        </w:rPr>
        <w:t>CCo</w:t>
      </w:r>
      <w:proofErr w:type="spellEnd"/>
      <w:r w:rsidR="00FE76D3" w:rsidRPr="008F1792">
        <w:rPr>
          <w:rFonts w:ascii="Book Antiqua" w:hAnsi="Book Antiqua" w:cs="Arial"/>
          <w:sz w:val="24"/>
          <w:szCs w:val="24"/>
        </w:rPr>
        <w:t>, dicha calidad se comunica a todas las partes del negocio.</w:t>
      </w:r>
    </w:p>
    <w:p w:rsidR="00FE76D3" w:rsidRPr="00FE76D3" w:rsidRDefault="00FE76D3" w:rsidP="00FE76D3">
      <w:pPr>
        <w:spacing w:line="360" w:lineRule="auto"/>
        <w:jc w:val="both"/>
        <w:rPr>
          <w:rFonts w:ascii="Book Antiqua" w:hAnsi="Book Antiqua" w:cs="Arial"/>
          <w:sz w:val="24"/>
          <w:szCs w:val="24"/>
          <w:highlight w:val="yellow"/>
        </w:rPr>
      </w:pPr>
    </w:p>
    <w:p w:rsidR="00FE76D3" w:rsidRPr="00FE76D3" w:rsidRDefault="00FE76D3" w:rsidP="00FE76D3">
      <w:pPr>
        <w:spacing w:line="360" w:lineRule="auto"/>
        <w:jc w:val="both"/>
        <w:rPr>
          <w:rFonts w:ascii="Book Antiqua" w:hAnsi="Book Antiqua" w:cs="Arial"/>
          <w:sz w:val="24"/>
          <w:szCs w:val="24"/>
        </w:rPr>
      </w:pPr>
      <w:r w:rsidRPr="008F1792">
        <w:rPr>
          <w:rFonts w:ascii="Book Antiqua" w:hAnsi="Book Antiqua" w:cs="Arial"/>
          <w:sz w:val="24"/>
          <w:szCs w:val="24"/>
        </w:rPr>
        <w:t>De tiempo atrás y en forma reiterada</w:t>
      </w:r>
      <w:r w:rsidR="008F1792">
        <w:rPr>
          <w:rFonts w:ascii="Book Antiqua" w:hAnsi="Book Antiqua" w:cs="Arial"/>
          <w:sz w:val="24"/>
          <w:szCs w:val="24"/>
        </w:rPr>
        <w:t xml:space="preserve">, </w:t>
      </w:r>
      <w:r w:rsidR="008F1792" w:rsidRPr="008F1792">
        <w:rPr>
          <w:rFonts w:ascii="Book Antiqua" w:hAnsi="Book Antiqua" w:cs="Arial"/>
          <w:sz w:val="24"/>
          <w:szCs w:val="24"/>
        </w:rPr>
        <w:t>la doctrina</w:t>
      </w:r>
      <w:r w:rsidR="008F1792" w:rsidRPr="008F1792">
        <w:rPr>
          <w:rStyle w:val="Refdenotaalpie"/>
          <w:rFonts w:ascii="Book Antiqua" w:hAnsi="Book Antiqua"/>
          <w:sz w:val="24"/>
          <w:szCs w:val="24"/>
        </w:rPr>
        <w:footnoteReference w:id="3"/>
      </w:r>
      <w:r w:rsidR="008F1792">
        <w:rPr>
          <w:rFonts w:ascii="Book Antiqua" w:hAnsi="Book Antiqua" w:cs="Arial"/>
          <w:sz w:val="24"/>
          <w:szCs w:val="24"/>
          <w:vertAlign w:val="superscript"/>
        </w:rPr>
        <w:t>-</w:t>
      </w:r>
      <w:r w:rsidR="008F1792" w:rsidRPr="00DA7FF4">
        <w:rPr>
          <w:rStyle w:val="Refdenotaalpie"/>
          <w:rFonts w:ascii="Book Antiqua" w:eastAsiaTheme="minorEastAsia" w:hAnsi="Book Antiqua" w:cs="Arial"/>
          <w:sz w:val="24"/>
          <w:szCs w:val="24"/>
        </w:rPr>
        <w:footnoteReference w:id="4"/>
      </w:r>
      <w:r w:rsidR="008F1792" w:rsidRPr="008F1792">
        <w:rPr>
          <w:rFonts w:ascii="Book Antiqua" w:hAnsi="Book Antiqua" w:cs="Arial"/>
          <w:sz w:val="24"/>
          <w:szCs w:val="24"/>
        </w:rPr>
        <w:t xml:space="preserve"> y jurisprudencia</w:t>
      </w:r>
      <w:r w:rsidR="008F1792" w:rsidRPr="008F1792">
        <w:rPr>
          <w:rStyle w:val="Refdenotaalpie"/>
          <w:rFonts w:ascii="Book Antiqua" w:hAnsi="Book Antiqua"/>
          <w:sz w:val="24"/>
          <w:szCs w:val="24"/>
        </w:rPr>
        <w:footnoteReference w:id="5"/>
      </w:r>
      <w:r w:rsidR="008F1792">
        <w:rPr>
          <w:rFonts w:ascii="Book Antiqua" w:hAnsi="Book Antiqua" w:cs="Arial"/>
          <w:sz w:val="24"/>
          <w:szCs w:val="24"/>
          <w:vertAlign w:val="superscript"/>
        </w:rPr>
        <w:t>-</w:t>
      </w:r>
      <w:r w:rsidR="008F1792" w:rsidRPr="00DA7FF4">
        <w:rPr>
          <w:rStyle w:val="Refdenotaalpie"/>
          <w:rFonts w:ascii="Book Antiqua" w:eastAsiaTheme="minorEastAsia" w:hAnsi="Book Antiqua" w:cs="Arial"/>
          <w:sz w:val="24"/>
          <w:szCs w:val="24"/>
        </w:rPr>
        <w:footnoteReference w:id="6"/>
      </w:r>
      <w:r w:rsidR="008F1792">
        <w:rPr>
          <w:rFonts w:ascii="Book Antiqua" w:hAnsi="Book Antiqua" w:cs="Arial"/>
          <w:sz w:val="24"/>
          <w:szCs w:val="24"/>
        </w:rPr>
        <w:t xml:space="preserve">, </w:t>
      </w:r>
      <w:r w:rsidRPr="008F1792">
        <w:rPr>
          <w:rFonts w:ascii="Book Antiqua" w:hAnsi="Book Antiqua" w:cs="Arial"/>
          <w:sz w:val="24"/>
          <w:szCs w:val="24"/>
        </w:rPr>
        <w:t xml:space="preserve"> hacen consistir los requisitos de la mentada</w:t>
      </w:r>
      <w:r w:rsidR="008F1792">
        <w:rPr>
          <w:rFonts w:ascii="Book Antiqua" w:hAnsi="Book Antiqua" w:cs="Arial"/>
          <w:sz w:val="24"/>
          <w:szCs w:val="24"/>
        </w:rPr>
        <w:t xml:space="preserve"> pretensión</w:t>
      </w:r>
      <w:r w:rsidRPr="008F1792">
        <w:rPr>
          <w:rFonts w:ascii="Book Antiqua" w:hAnsi="Book Antiqua" w:cs="Arial"/>
          <w:sz w:val="24"/>
          <w:szCs w:val="24"/>
        </w:rPr>
        <w:t xml:space="preserve"> en: (i) Demostración del negocio jurídico bilateral, del cual se pretende </w:t>
      </w:r>
      <w:r w:rsidR="008F1792">
        <w:rPr>
          <w:rFonts w:ascii="Book Antiqua" w:hAnsi="Book Antiqua" w:cs="Arial"/>
          <w:sz w:val="24"/>
          <w:szCs w:val="24"/>
        </w:rPr>
        <w:t>e</w:t>
      </w:r>
      <w:r w:rsidRPr="008F1792">
        <w:rPr>
          <w:rFonts w:ascii="Book Antiqua" w:hAnsi="Book Antiqua" w:cs="Arial"/>
          <w:sz w:val="24"/>
          <w:szCs w:val="24"/>
        </w:rPr>
        <w:t xml:space="preserve">l </w:t>
      </w:r>
      <w:r w:rsidR="008F1792">
        <w:rPr>
          <w:rFonts w:ascii="Book Antiqua" w:hAnsi="Book Antiqua" w:cs="Arial"/>
          <w:sz w:val="24"/>
          <w:szCs w:val="24"/>
        </w:rPr>
        <w:t>cumplimiento</w:t>
      </w:r>
      <w:r w:rsidRPr="008F1792">
        <w:rPr>
          <w:rFonts w:ascii="Book Antiqua" w:hAnsi="Book Antiqua" w:cs="Arial"/>
          <w:sz w:val="24"/>
          <w:szCs w:val="24"/>
        </w:rPr>
        <w:t xml:space="preserve">, como convenio válido entre las partes; (ii) Demostración del cumplimiento de las prestaciones que correspondían al demandante, </w:t>
      </w:r>
      <w:r w:rsidRPr="008F1792">
        <w:rPr>
          <w:rFonts w:ascii="Book Antiqua" w:hAnsi="Book Antiqua" w:cs="Arial"/>
          <w:sz w:val="24"/>
          <w:szCs w:val="24"/>
        </w:rPr>
        <w:lastRenderedPageBreak/>
        <w:t>es decir, que pueda calificarse como cumplidor de los deberes que le impone la convención o cuando menos se haya allanado a cumplirlos en la forma y tiempo debidos; y, (iii) Demostración del incumplimiento del demandado, sea total o parcial (Por culpa o dolo del mismo, siendo de advertir que la primera se presume y el segundo ha de demostrarse) de las obligaciones contraídas en el pacto.</w:t>
      </w:r>
    </w:p>
    <w:p w:rsidR="00FE76D3" w:rsidRDefault="00FE76D3" w:rsidP="00DA7FF4">
      <w:pPr>
        <w:spacing w:line="360" w:lineRule="auto"/>
        <w:jc w:val="both"/>
        <w:rPr>
          <w:rFonts w:ascii="Book Antiqua" w:hAnsi="Book Antiqua" w:cs="Arial"/>
          <w:sz w:val="24"/>
          <w:szCs w:val="24"/>
        </w:rPr>
      </w:pPr>
    </w:p>
    <w:p w:rsidR="00FB6064" w:rsidRPr="00FB6064" w:rsidRDefault="00FB6064" w:rsidP="00FB6064">
      <w:pPr>
        <w:spacing w:line="360" w:lineRule="auto"/>
        <w:jc w:val="both"/>
        <w:rPr>
          <w:rFonts w:ascii="Book Antiqua" w:hAnsi="Book Antiqua" w:cs="Arial"/>
          <w:sz w:val="24"/>
          <w:szCs w:val="24"/>
        </w:rPr>
      </w:pPr>
      <w:r>
        <w:rPr>
          <w:rFonts w:ascii="Book Antiqua" w:hAnsi="Book Antiqua" w:cs="Arial"/>
          <w:sz w:val="24"/>
          <w:szCs w:val="24"/>
        </w:rPr>
        <w:t>Si a ello hay lugar, adelante, se analizaran l</w:t>
      </w:r>
      <w:r w:rsidRPr="00FB6064">
        <w:rPr>
          <w:rFonts w:ascii="Book Antiqua" w:hAnsi="Book Antiqua" w:cs="Arial"/>
          <w:sz w:val="24"/>
          <w:szCs w:val="24"/>
        </w:rPr>
        <w:t xml:space="preserve">os elementos esenciales del contrato de </w:t>
      </w:r>
      <w:r>
        <w:rPr>
          <w:rFonts w:ascii="Book Antiqua" w:hAnsi="Book Antiqua" w:cs="Arial"/>
          <w:sz w:val="24"/>
          <w:szCs w:val="24"/>
        </w:rPr>
        <w:t>obra.</w:t>
      </w:r>
      <w:r w:rsidRPr="00FB6064">
        <w:rPr>
          <w:rFonts w:ascii="Book Antiqua" w:hAnsi="Book Antiqua" w:cs="Arial"/>
          <w:sz w:val="24"/>
          <w:szCs w:val="24"/>
        </w:rPr>
        <w:t xml:space="preserve"> </w:t>
      </w:r>
    </w:p>
    <w:p w:rsidR="00FB6064" w:rsidRDefault="00FB6064" w:rsidP="00FB6064">
      <w:pPr>
        <w:spacing w:line="360" w:lineRule="auto"/>
        <w:jc w:val="both"/>
        <w:rPr>
          <w:rFonts w:ascii="Book Antiqua" w:hAnsi="Book Antiqua" w:cs="Arial"/>
          <w:sz w:val="24"/>
          <w:szCs w:val="24"/>
        </w:rPr>
      </w:pPr>
    </w:p>
    <w:p w:rsidR="00FB6064" w:rsidRPr="00FB6064" w:rsidRDefault="00FB6064" w:rsidP="00FB6064">
      <w:pPr>
        <w:pStyle w:val="Prrafodelista"/>
        <w:widowControl/>
        <w:numPr>
          <w:ilvl w:val="1"/>
          <w:numId w:val="8"/>
        </w:numPr>
        <w:overflowPunct/>
        <w:autoSpaceDE/>
        <w:autoSpaceDN/>
        <w:adjustRightInd/>
        <w:spacing w:line="360" w:lineRule="auto"/>
        <w:jc w:val="both"/>
        <w:rPr>
          <w:rFonts w:ascii="Book Antiqua" w:hAnsi="Book Antiqua" w:cs="Arial"/>
          <w:smallCaps/>
          <w:sz w:val="24"/>
          <w:szCs w:val="24"/>
        </w:rPr>
      </w:pPr>
      <w:r w:rsidRPr="00FB6064">
        <w:rPr>
          <w:rFonts w:ascii="Book Antiqua" w:hAnsi="Book Antiqua" w:cs="Arial"/>
          <w:smallCaps/>
          <w:sz w:val="24"/>
          <w:szCs w:val="24"/>
        </w:rPr>
        <w:t>La carga probatoria</w:t>
      </w:r>
    </w:p>
    <w:p w:rsidR="00FB6064" w:rsidRPr="00FB6064" w:rsidRDefault="00FB6064" w:rsidP="00FB6064">
      <w:pPr>
        <w:spacing w:line="360" w:lineRule="auto"/>
        <w:jc w:val="both"/>
        <w:rPr>
          <w:rFonts w:ascii="Book Antiqua" w:hAnsi="Book Antiqua" w:cs="Arial"/>
          <w:sz w:val="24"/>
          <w:szCs w:val="24"/>
        </w:rPr>
      </w:pPr>
    </w:p>
    <w:p w:rsidR="00FB6064" w:rsidRPr="00FB6064" w:rsidRDefault="00FB6064" w:rsidP="00FB6064">
      <w:pPr>
        <w:spacing w:line="360" w:lineRule="auto"/>
        <w:jc w:val="both"/>
        <w:rPr>
          <w:rFonts w:ascii="Book Antiqua" w:hAnsi="Book Antiqua" w:cs="Arial"/>
          <w:sz w:val="24"/>
          <w:szCs w:val="24"/>
        </w:rPr>
      </w:pPr>
      <w:r w:rsidRPr="00FB6064">
        <w:rPr>
          <w:rFonts w:ascii="Book Antiqua" w:hAnsi="Book Antiqua" w:cs="Arial"/>
          <w:sz w:val="24"/>
          <w:szCs w:val="24"/>
        </w:rPr>
        <w:t>A quien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CC</w:t>
      </w:r>
      <w:r w:rsidR="007951E8">
        <w:rPr>
          <w:rFonts w:ascii="Book Antiqua" w:hAnsi="Book Antiqua" w:cs="Arial"/>
          <w:sz w:val="24"/>
          <w:szCs w:val="24"/>
        </w:rPr>
        <w:t xml:space="preserve"> </w:t>
      </w:r>
      <w:r w:rsidRPr="00FB6064">
        <w:rPr>
          <w:rFonts w:ascii="Book Antiqua" w:hAnsi="Book Antiqua" w:cs="Arial"/>
          <w:sz w:val="24"/>
          <w:szCs w:val="24"/>
        </w:rPr>
        <w:t>y el artículo 177 del CPC.</w:t>
      </w:r>
    </w:p>
    <w:p w:rsidR="00FB6064" w:rsidRPr="00FB6064" w:rsidRDefault="00FB6064" w:rsidP="00FB6064">
      <w:pPr>
        <w:spacing w:line="360" w:lineRule="auto"/>
        <w:jc w:val="both"/>
        <w:rPr>
          <w:rFonts w:ascii="Book Antiqua" w:hAnsi="Book Antiqua" w:cs="Arial"/>
          <w:sz w:val="24"/>
          <w:szCs w:val="24"/>
        </w:rPr>
      </w:pPr>
    </w:p>
    <w:p w:rsidR="00FB6064" w:rsidRPr="00FB6064" w:rsidRDefault="00FB6064" w:rsidP="00FB6064">
      <w:pPr>
        <w:spacing w:line="360" w:lineRule="auto"/>
        <w:jc w:val="both"/>
        <w:rPr>
          <w:rFonts w:ascii="Book Antiqua" w:hAnsi="Book Antiqua" w:cs="Arial"/>
          <w:sz w:val="24"/>
          <w:szCs w:val="24"/>
        </w:rPr>
      </w:pPr>
      <w:r w:rsidRPr="00FB6064">
        <w:rPr>
          <w:rFonts w:ascii="Book Antiqua" w:hAnsi="Book Antiqua" w:cs="Arial"/>
          <w:sz w:val="24"/>
          <w:szCs w:val="24"/>
        </w:rPr>
        <w:t>En este estado de cosas, corresponde verificar, con estribo en el caudal probatorio arrimado al plenario, los presupuestos axiológicos referidos, a efectos de dar sustento a la decisión respectiva.</w:t>
      </w:r>
    </w:p>
    <w:p w:rsidR="00146AEE" w:rsidRPr="00F1512F" w:rsidRDefault="00146AEE" w:rsidP="001444D4">
      <w:pPr>
        <w:spacing w:line="360" w:lineRule="auto"/>
        <w:jc w:val="both"/>
        <w:rPr>
          <w:rFonts w:ascii="Book Antiqua" w:hAnsi="Book Antiqua" w:cs="Arial"/>
          <w:sz w:val="24"/>
          <w:lang w:val="es-ES_tradnl"/>
        </w:rPr>
      </w:pPr>
    </w:p>
    <w:p w:rsidR="00894CEC" w:rsidRPr="00F1512F" w:rsidRDefault="00894CEC" w:rsidP="00894CEC">
      <w:pPr>
        <w:pStyle w:val="Prrafodelista"/>
        <w:numPr>
          <w:ilvl w:val="1"/>
          <w:numId w:val="8"/>
        </w:numPr>
        <w:spacing w:line="360" w:lineRule="auto"/>
        <w:jc w:val="both"/>
        <w:rPr>
          <w:rFonts w:ascii="Book Antiqua" w:hAnsi="Book Antiqua" w:cs="Arial"/>
          <w:smallCaps/>
          <w:sz w:val="24"/>
          <w:lang w:val="es-ES_tradnl"/>
        </w:rPr>
      </w:pPr>
      <w:r w:rsidRPr="00F1512F">
        <w:rPr>
          <w:rFonts w:ascii="Book Antiqua" w:hAnsi="Book Antiqua" w:cs="Arial"/>
          <w:smallCaps/>
          <w:sz w:val="24"/>
          <w:lang w:val="es-ES_tradnl"/>
        </w:rPr>
        <w:t>El caso concreto que se decide</w:t>
      </w:r>
    </w:p>
    <w:p w:rsidR="002513F9" w:rsidRDefault="00FB6064" w:rsidP="0044200F">
      <w:pPr>
        <w:spacing w:line="360" w:lineRule="auto"/>
        <w:jc w:val="both"/>
        <w:rPr>
          <w:rFonts w:ascii="Book Antiqua" w:hAnsi="Book Antiqua" w:cs="Arial"/>
          <w:sz w:val="24"/>
          <w:szCs w:val="24"/>
        </w:rPr>
      </w:pPr>
      <w:r w:rsidRPr="00FB6064">
        <w:rPr>
          <w:rFonts w:ascii="Book Antiqua" w:hAnsi="Book Antiqua" w:cs="Arial"/>
          <w:sz w:val="24"/>
          <w:lang w:val="es-ES_tradnl"/>
        </w:rPr>
        <w:t>La decisión cuestionada, será confirmada, con apoyo en los razonamientos jurídicos que a continuación se expondrán</w:t>
      </w:r>
      <w:r>
        <w:rPr>
          <w:rFonts w:ascii="Book Antiqua" w:hAnsi="Book Antiqua" w:cs="Arial"/>
          <w:sz w:val="24"/>
          <w:lang w:val="es-ES_tradnl"/>
        </w:rPr>
        <w:t xml:space="preserve"> </w:t>
      </w:r>
      <w:r w:rsidRPr="00FB6064">
        <w:rPr>
          <w:rFonts w:ascii="Book Antiqua" w:hAnsi="Book Antiqua" w:cs="Arial"/>
          <w:sz w:val="24"/>
          <w:lang w:val="es-ES_tradnl"/>
        </w:rPr>
        <w:t xml:space="preserve">y </w:t>
      </w:r>
      <w:r w:rsidR="007951E8">
        <w:rPr>
          <w:rFonts w:ascii="Book Antiqua" w:hAnsi="Book Antiqua" w:cs="Arial"/>
          <w:sz w:val="24"/>
          <w:lang w:val="es-ES_tradnl"/>
        </w:rPr>
        <w:t xml:space="preserve">que se concentrará inicialmente </w:t>
      </w:r>
      <w:r>
        <w:rPr>
          <w:rFonts w:ascii="Book Antiqua" w:hAnsi="Book Antiqua" w:cs="Arial"/>
          <w:sz w:val="24"/>
          <w:lang w:val="es-ES_tradnl"/>
        </w:rPr>
        <w:t xml:space="preserve">en </w:t>
      </w:r>
      <w:r w:rsidR="001A6326" w:rsidRPr="00F1512F">
        <w:rPr>
          <w:rFonts w:ascii="Book Antiqua" w:hAnsi="Book Antiqua" w:cs="Arial"/>
          <w:sz w:val="24"/>
          <w:lang w:val="es-ES_tradnl"/>
        </w:rPr>
        <w:t>l</w:t>
      </w:r>
      <w:r>
        <w:rPr>
          <w:rFonts w:ascii="Book Antiqua" w:hAnsi="Book Antiqua" w:cs="Arial"/>
          <w:sz w:val="24"/>
          <w:lang w:val="es-ES_tradnl"/>
        </w:rPr>
        <w:t>a</w:t>
      </w:r>
      <w:r w:rsidR="001A6326" w:rsidRPr="00F1512F">
        <w:rPr>
          <w:rFonts w:ascii="Book Antiqua" w:hAnsi="Book Antiqua" w:cs="Arial"/>
          <w:sz w:val="24"/>
          <w:lang w:val="es-ES_tradnl"/>
        </w:rPr>
        <w:t xml:space="preserve"> </w:t>
      </w:r>
      <w:r>
        <w:rPr>
          <w:rFonts w:ascii="Book Antiqua" w:hAnsi="Book Antiqua" w:cs="Arial"/>
          <w:sz w:val="24"/>
          <w:lang w:val="es-ES_tradnl"/>
        </w:rPr>
        <w:t>queja d</w:t>
      </w:r>
      <w:r w:rsidR="001A6326" w:rsidRPr="00F1512F">
        <w:rPr>
          <w:rFonts w:ascii="Book Antiqua" w:hAnsi="Book Antiqua" w:cs="Arial"/>
          <w:sz w:val="24"/>
          <w:lang w:val="es-ES_tradnl"/>
        </w:rPr>
        <w:t xml:space="preserve">el recurrente, </w:t>
      </w:r>
      <w:r>
        <w:rPr>
          <w:rFonts w:ascii="Book Antiqua" w:hAnsi="Book Antiqua" w:cs="Arial"/>
          <w:sz w:val="24"/>
          <w:lang w:val="es-ES_tradnl"/>
        </w:rPr>
        <w:t>respecto a</w:t>
      </w:r>
      <w:r w:rsidR="00EE5483">
        <w:rPr>
          <w:rFonts w:ascii="Book Antiqua" w:hAnsi="Book Antiqua" w:cs="Arial"/>
          <w:sz w:val="24"/>
          <w:lang w:val="es-ES_tradnl"/>
        </w:rPr>
        <w:t>l</w:t>
      </w:r>
      <w:r>
        <w:rPr>
          <w:rFonts w:ascii="Book Antiqua" w:hAnsi="Book Antiqua" w:cs="Arial"/>
          <w:sz w:val="24"/>
          <w:lang w:val="es-ES_tradnl"/>
        </w:rPr>
        <w:t xml:space="preserve"> primer elemento axiológico</w:t>
      </w:r>
      <w:r w:rsidR="00EE5483">
        <w:rPr>
          <w:rFonts w:ascii="Book Antiqua" w:hAnsi="Book Antiqua" w:cs="Arial"/>
          <w:sz w:val="24"/>
          <w:lang w:val="es-ES_tradnl"/>
        </w:rPr>
        <w:t>, la existencia del contrato, el cual aduce</w:t>
      </w:r>
      <w:r w:rsidR="002513F9">
        <w:rPr>
          <w:rFonts w:ascii="Book Antiqua" w:hAnsi="Book Antiqua" w:cs="Arial"/>
          <w:sz w:val="24"/>
          <w:szCs w:val="24"/>
        </w:rPr>
        <w:t xml:space="preserve"> se probó con lo argüido por el representante legal de la demanda y los que cita “hechos notorios”. </w:t>
      </w:r>
    </w:p>
    <w:p w:rsidR="002513F9" w:rsidRDefault="002513F9" w:rsidP="0044200F">
      <w:pPr>
        <w:spacing w:line="360" w:lineRule="auto"/>
        <w:jc w:val="both"/>
        <w:rPr>
          <w:rFonts w:ascii="Book Antiqua" w:hAnsi="Book Antiqua" w:cs="Arial"/>
          <w:sz w:val="24"/>
          <w:szCs w:val="24"/>
        </w:rPr>
      </w:pPr>
    </w:p>
    <w:p w:rsidR="002E0942" w:rsidRDefault="007951E8" w:rsidP="0044200F">
      <w:pPr>
        <w:spacing w:line="360" w:lineRule="auto"/>
        <w:jc w:val="both"/>
        <w:rPr>
          <w:rFonts w:ascii="Book Antiqua" w:hAnsi="Book Antiqua" w:cs="Arial"/>
          <w:sz w:val="24"/>
          <w:szCs w:val="24"/>
        </w:rPr>
      </w:pPr>
      <w:r>
        <w:rPr>
          <w:rFonts w:ascii="Book Antiqua" w:hAnsi="Book Antiqua" w:cs="Arial"/>
          <w:sz w:val="24"/>
          <w:szCs w:val="24"/>
        </w:rPr>
        <w:t xml:space="preserve">La </w:t>
      </w:r>
      <w:r w:rsidR="002E0942">
        <w:rPr>
          <w:rFonts w:ascii="Book Antiqua" w:hAnsi="Book Antiqua" w:cs="Arial"/>
          <w:sz w:val="24"/>
          <w:szCs w:val="24"/>
        </w:rPr>
        <w:t xml:space="preserve">prueba del contrato y </w:t>
      </w:r>
      <w:r w:rsidR="008F1792">
        <w:rPr>
          <w:rFonts w:ascii="Book Antiqua" w:hAnsi="Book Antiqua" w:cs="Arial"/>
          <w:sz w:val="24"/>
          <w:szCs w:val="24"/>
        </w:rPr>
        <w:t xml:space="preserve">sus condignas </w:t>
      </w:r>
      <w:r w:rsidR="002E0942">
        <w:rPr>
          <w:rFonts w:ascii="Book Antiqua" w:hAnsi="Book Antiqua" w:cs="Arial"/>
          <w:sz w:val="24"/>
          <w:szCs w:val="24"/>
        </w:rPr>
        <w:t xml:space="preserve">obligaciones, </w:t>
      </w:r>
      <w:r w:rsidR="00AD2BAA">
        <w:rPr>
          <w:rFonts w:ascii="Book Antiqua" w:hAnsi="Book Antiqua" w:cs="Arial"/>
          <w:sz w:val="24"/>
          <w:szCs w:val="24"/>
        </w:rPr>
        <w:t xml:space="preserve">si bien </w:t>
      </w:r>
      <w:r w:rsidR="002E0942">
        <w:rPr>
          <w:rFonts w:ascii="Book Antiqua" w:hAnsi="Book Antiqua" w:cs="Arial"/>
          <w:sz w:val="24"/>
          <w:szCs w:val="24"/>
        </w:rPr>
        <w:t xml:space="preserve">es una cuestión que puede inferirse, es necesario que </w:t>
      </w:r>
      <w:r w:rsidR="00AD2BAA">
        <w:rPr>
          <w:rFonts w:ascii="Book Antiqua" w:hAnsi="Book Antiqua" w:cs="Arial"/>
          <w:sz w:val="24"/>
          <w:szCs w:val="24"/>
        </w:rPr>
        <w:t xml:space="preserve">esa </w:t>
      </w:r>
      <w:r w:rsidR="00EE5483">
        <w:rPr>
          <w:rFonts w:ascii="Book Antiqua" w:hAnsi="Book Antiqua" w:cs="Arial"/>
          <w:sz w:val="24"/>
          <w:szCs w:val="24"/>
        </w:rPr>
        <w:t>deducción</w:t>
      </w:r>
      <w:r w:rsidR="00AD2BAA">
        <w:rPr>
          <w:rFonts w:ascii="Book Antiqua" w:hAnsi="Book Antiqua" w:cs="Arial"/>
          <w:sz w:val="24"/>
          <w:szCs w:val="24"/>
        </w:rPr>
        <w:t xml:space="preserve"> permita </w:t>
      </w:r>
      <w:r w:rsidR="002E0942">
        <w:rPr>
          <w:rFonts w:ascii="Book Antiqua" w:hAnsi="Book Antiqua" w:cs="Arial"/>
          <w:sz w:val="24"/>
          <w:szCs w:val="24"/>
        </w:rPr>
        <w:t>determina</w:t>
      </w:r>
      <w:r w:rsidR="00EE5483">
        <w:rPr>
          <w:rFonts w:ascii="Book Antiqua" w:hAnsi="Book Antiqua" w:cs="Arial"/>
          <w:sz w:val="24"/>
          <w:szCs w:val="24"/>
        </w:rPr>
        <w:t>r</w:t>
      </w:r>
      <w:r w:rsidR="002E0942">
        <w:rPr>
          <w:rFonts w:ascii="Book Antiqua" w:hAnsi="Book Antiqua" w:cs="Arial"/>
          <w:sz w:val="24"/>
          <w:szCs w:val="24"/>
        </w:rPr>
        <w:t xml:space="preserve"> </w:t>
      </w:r>
      <w:r w:rsidR="00AD2BAA">
        <w:rPr>
          <w:rFonts w:ascii="Book Antiqua" w:hAnsi="Book Antiqua" w:cs="Arial"/>
          <w:sz w:val="24"/>
          <w:szCs w:val="24"/>
        </w:rPr>
        <w:t xml:space="preserve">claramente </w:t>
      </w:r>
      <w:r w:rsidR="002E0942">
        <w:rPr>
          <w:rFonts w:ascii="Book Antiqua" w:hAnsi="Book Antiqua" w:cs="Arial"/>
          <w:sz w:val="24"/>
          <w:szCs w:val="24"/>
        </w:rPr>
        <w:t xml:space="preserve">las </w:t>
      </w:r>
      <w:r w:rsidR="002E0942" w:rsidRPr="002E0942">
        <w:rPr>
          <w:rFonts w:ascii="Book Antiqua" w:hAnsi="Book Antiqua" w:cs="Arial"/>
          <w:sz w:val="24"/>
          <w:szCs w:val="24"/>
        </w:rPr>
        <w:t>prestaciones de hacer</w:t>
      </w:r>
      <w:r w:rsidR="005A66C8">
        <w:rPr>
          <w:rFonts w:ascii="Book Antiqua" w:hAnsi="Book Antiqua" w:cs="Arial"/>
          <w:sz w:val="24"/>
          <w:szCs w:val="24"/>
        </w:rPr>
        <w:t>,</w:t>
      </w:r>
      <w:r w:rsidR="002E0942" w:rsidRPr="002E0942">
        <w:rPr>
          <w:rFonts w:ascii="Book Antiqua" w:hAnsi="Book Antiqua" w:cs="Arial"/>
          <w:sz w:val="24"/>
          <w:szCs w:val="24"/>
        </w:rPr>
        <w:t xml:space="preserve"> no hacer</w:t>
      </w:r>
      <w:r w:rsidR="005A66C8">
        <w:rPr>
          <w:rFonts w:ascii="Book Antiqua" w:hAnsi="Book Antiqua" w:cs="Arial"/>
          <w:sz w:val="24"/>
          <w:szCs w:val="24"/>
        </w:rPr>
        <w:t xml:space="preserve"> y dar a cargo de los contratantes</w:t>
      </w:r>
      <w:r w:rsidR="002E0942" w:rsidRPr="002E0942">
        <w:rPr>
          <w:rFonts w:ascii="Book Antiqua" w:hAnsi="Book Antiqua" w:cs="Arial"/>
          <w:sz w:val="24"/>
          <w:szCs w:val="24"/>
        </w:rPr>
        <w:t>, con la suficiente claridad del</w:t>
      </w:r>
      <w:r w:rsidR="00A30A61">
        <w:rPr>
          <w:rFonts w:ascii="Book Antiqua" w:hAnsi="Book Antiqua" w:cs="Arial"/>
          <w:sz w:val="24"/>
          <w:szCs w:val="24"/>
        </w:rPr>
        <w:t>(os)</w:t>
      </w:r>
      <w:r w:rsidR="002E0942" w:rsidRPr="002E0942">
        <w:rPr>
          <w:rFonts w:ascii="Book Antiqua" w:hAnsi="Book Antiqua" w:cs="Arial"/>
          <w:sz w:val="24"/>
          <w:szCs w:val="24"/>
        </w:rPr>
        <w:t xml:space="preserve"> hecho</w:t>
      </w:r>
      <w:r w:rsidR="00A30A61">
        <w:rPr>
          <w:rFonts w:ascii="Book Antiqua" w:hAnsi="Book Antiqua" w:cs="Arial"/>
          <w:sz w:val="24"/>
          <w:szCs w:val="24"/>
        </w:rPr>
        <w:t>(s)</w:t>
      </w:r>
      <w:r w:rsidR="002E0942" w:rsidRPr="002E0942">
        <w:rPr>
          <w:rFonts w:ascii="Book Antiqua" w:hAnsi="Book Antiqua" w:cs="Arial"/>
          <w:sz w:val="24"/>
          <w:szCs w:val="24"/>
        </w:rPr>
        <w:t xml:space="preserve"> positivo</w:t>
      </w:r>
      <w:r w:rsidR="00A30A61">
        <w:rPr>
          <w:rFonts w:ascii="Book Antiqua" w:hAnsi="Book Antiqua" w:cs="Arial"/>
          <w:sz w:val="24"/>
          <w:szCs w:val="24"/>
        </w:rPr>
        <w:t>(s)</w:t>
      </w:r>
      <w:r w:rsidR="002E0942" w:rsidRPr="002E0942">
        <w:rPr>
          <w:rFonts w:ascii="Book Antiqua" w:hAnsi="Book Antiqua" w:cs="Arial"/>
          <w:sz w:val="24"/>
          <w:szCs w:val="24"/>
        </w:rPr>
        <w:t xml:space="preserve"> a ejecutar o </w:t>
      </w:r>
      <w:proofErr w:type="spellStart"/>
      <w:r w:rsidR="002E0942" w:rsidRPr="002E0942">
        <w:rPr>
          <w:rFonts w:ascii="Book Antiqua" w:hAnsi="Book Antiqua" w:cs="Arial"/>
          <w:sz w:val="24"/>
          <w:szCs w:val="24"/>
        </w:rPr>
        <w:t>inejecutar</w:t>
      </w:r>
      <w:proofErr w:type="spellEnd"/>
      <w:r w:rsidR="002E0942" w:rsidRPr="002E0942">
        <w:rPr>
          <w:rFonts w:ascii="Book Antiqua" w:hAnsi="Book Antiqua" w:cs="Arial"/>
          <w:sz w:val="24"/>
          <w:szCs w:val="24"/>
        </w:rPr>
        <w:t xml:space="preserve">, </w:t>
      </w:r>
      <w:r w:rsidR="002E0942" w:rsidRPr="00AD2BAA">
        <w:rPr>
          <w:rFonts w:ascii="Book Antiqua" w:hAnsi="Book Antiqua" w:cs="Arial"/>
          <w:sz w:val="24"/>
          <w:szCs w:val="24"/>
        </w:rPr>
        <w:t>de forma tal que sea inconfundible. Así lo recuerda la doctrina nacional</w:t>
      </w:r>
      <w:r w:rsidR="002E0942" w:rsidRPr="00AD2BAA">
        <w:rPr>
          <w:rStyle w:val="Refdenotaalpie"/>
          <w:rFonts w:ascii="Book Antiqua" w:eastAsiaTheme="minorEastAsia" w:hAnsi="Book Antiqua" w:cs="Arial"/>
          <w:sz w:val="24"/>
          <w:szCs w:val="24"/>
        </w:rPr>
        <w:footnoteReference w:id="7"/>
      </w:r>
      <w:r w:rsidR="002E0942" w:rsidRPr="00AD2BAA">
        <w:rPr>
          <w:rStyle w:val="Refdenotaalpie"/>
          <w:rFonts w:ascii="Book Antiqua" w:eastAsiaTheme="minorEastAsia" w:hAnsi="Book Antiqua" w:cs="Arial"/>
          <w:sz w:val="24"/>
          <w:szCs w:val="24"/>
        </w:rPr>
        <w:t>-</w:t>
      </w:r>
      <w:r w:rsidR="002E0942" w:rsidRPr="00AD2BAA">
        <w:rPr>
          <w:rStyle w:val="Refdenotaalpie"/>
          <w:rFonts w:ascii="Book Antiqua" w:eastAsiaTheme="minorEastAsia" w:hAnsi="Book Antiqua" w:cs="Arial"/>
          <w:sz w:val="24"/>
          <w:szCs w:val="24"/>
        </w:rPr>
        <w:footnoteReference w:id="8"/>
      </w:r>
      <w:r w:rsidR="00A30A61" w:rsidRPr="00AD2BAA">
        <w:rPr>
          <w:rFonts w:ascii="Book Antiqua" w:hAnsi="Book Antiqua" w:cs="Arial"/>
          <w:sz w:val="24"/>
          <w:szCs w:val="24"/>
          <w:vertAlign w:val="superscript"/>
        </w:rPr>
        <w:t>-</w:t>
      </w:r>
      <w:r w:rsidR="00A30A61" w:rsidRPr="00AD2BAA">
        <w:rPr>
          <w:rStyle w:val="Refdenotaalpie"/>
          <w:rFonts w:ascii="Book Antiqua" w:hAnsi="Book Antiqua"/>
          <w:sz w:val="24"/>
          <w:szCs w:val="24"/>
        </w:rPr>
        <w:footnoteReference w:id="9"/>
      </w:r>
      <w:r w:rsidR="002E0942" w:rsidRPr="00AD2BAA">
        <w:rPr>
          <w:rFonts w:ascii="Book Antiqua" w:hAnsi="Book Antiqua" w:cs="Arial"/>
          <w:sz w:val="24"/>
          <w:szCs w:val="24"/>
        </w:rPr>
        <w:t>.</w:t>
      </w:r>
    </w:p>
    <w:p w:rsidR="008F1792" w:rsidRDefault="008F1792" w:rsidP="0044200F">
      <w:pPr>
        <w:spacing w:line="360" w:lineRule="auto"/>
        <w:jc w:val="both"/>
        <w:rPr>
          <w:rFonts w:ascii="Book Antiqua" w:hAnsi="Book Antiqua" w:cs="Arial"/>
          <w:sz w:val="24"/>
          <w:szCs w:val="24"/>
        </w:rPr>
      </w:pPr>
    </w:p>
    <w:p w:rsidR="00612528" w:rsidRDefault="00612528" w:rsidP="0044200F">
      <w:pPr>
        <w:spacing w:line="360" w:lineRule="auto"/>
        <w:jc w:val="both"/>
        <w:rPr>
          <w:rFonts w:ascii="Book Antiqua" w:hAnsi="Book Antiqua" w:cs="Arial"/>
          <w:sz w:val="24"/>
          <w:szCs w:val="24"/>
        </w:rPr>
      </w:pPr>
      <w:r w:rsidRPr="00526CDD">
        <w:rPr>
          <w:rFonts w:ascii="Book Antiqua" w:hAnsi="Book Antiqua" w:cs="Arial"/>
          <w:sz w:val="24"/>
          <w:szCs w:val="24"/>
        </w:rPr>
        <w:lastRenderedPageBreak/>
        <w:t xml:space="preserve">Ahora, tratándose de un contrato mercantil, debe allanarse a las características esenciales, en cuanto los contratantes deben tener capacidad </w:t>
      </w:r>
      <w:proofErr w:type="spellStart"/>
      <w:r w:rsidRPr="00526CDD">
        <w:rPr>
          <w:rFonts w:ascii="Book Antiqua" w:hAnsi="Book Antiqua" w:cs="Arial"/>
          <w:sz w:val="24"/>
          <w:szCs w:val="24"/>
        </w:rPr>
        <w:t>negocial</w:t>
      </w:r>
      <w:proofErr w:type="spellEnd"/>
      <w:r w:rsidRPr="00526CDD">
        <w:rPr>
          <w:rFonts w:ascii="Book Antiqua" w:hAnsi="Book Antiqua" w:cs="Arial"/>
          <w:sz w:val="24"/>
          <w:szCs w:val="24"/>
        </w:rPr>
        <w:t xml:space="preserve"> o dispositiva, consent</w:t>
      </w:r>
      <w:r w:rsidR="00E836DA" w:rsidRPr="00526CDD">
        <w:rPr>
          <w:rFonts w:ascii="Book Antiqua" w:hAnsi="Book Antiqua" w:cs="Arial"/>
          <w:sz w:val="24"/>
          <w:szCs w:val="24"/>
        </w:rPr>
        <w:t>imiento exento de vicios</w:t>
      </w:r>
      <w:r w:rsidR="00526CDD">
        <w:rPr>
          <w:rFonts w:ascii="Book Antiqua" w:hAnsi="Book Antiqua" w:cs="Arial"/>
          <w:sz w:val="24"/>
          <w:szCs w:val="24"/>
        </w:rPr>
        <w:t xml:space="preserve">, licitud en el objeto, así como en la causa (Artículo 1502, del CC, por remisión del artículo 822, del </w:t>
      </w:r>
      <w:proofErr w:type="spellStart"/>
      <w:r w:rsidR="00526CDD">
        <w:rPr>
          <w:rFonts w:ascii="Book Antiqua" w:hAnsi="Book Antiqua" w:cs="Arial"/>
          <w:sz w:val="24"/>
          <w:szCs w:val="24"/>
        </w:rPr>
        <w:t>CCo</w:t>
      </w:r>
      <w:proofErr w:type="spellEnd"/>
      <w:r w:rsidR="00526CDD">
        <w:rPr>
          <w:rFonts w:ascii="Book Antiqua" w:hAnsi="Book Antiqua" w:cs="Arial"/>
          <w:sz w:val="24"/>
          <w:szCs w:val="24"/>
        </w:rPr>
        <w:t>).</w:t>
      </w:r>
    </w:p>
    <w:p w:rsidR="00526CDD" w:rsidRDefault="00526CDD" w:rsidP="0044200F">
      <w:pPr>
        <w:spacing w:line="360" w:lineRule="auto"/>
        <w:jc w:val="both"/>
        <w:rPr>
          <w:rFonts w:ascii="Book Antiqua" w:hAnsi="Book Antiqua" w:cs="Arial"/>
          <w:sz w:val="24"/>
          <w:szCs w:val="24"/>
        </w:rPr>
      </w:pPr>
    </w:p>
    <w:p w:rsidR="00EE5483" w:rsidRDefault="00EE5483" w:rsidP="0044200F">
      <w:pPr>
        <w:spacing w:line="360" w:lineRule="auto"/>
        <w:jc w:val="both"/>
        <w:rPr>
          <w:rFonts w:ascii="Book Antiqua" w:hAnsi="Book Antiqua" w:cs="Arial"/>
          <w:sz w:val="24"/>
          <w:szCs w:val="24"/>
        </w:rPr>
      </w:pPr>
      <w:r>
        <w:rPr>
          <w:rFonts w:ascii="Book Antiqua" w:hAnsi="Book Antiqua" w:cs="Arial"/>
          <w:sz w:val="24"/>
          <w:szCs w:val="24"/>
        </w:rPr>
        <w:t>El libe</w:t>
      </w:r>
      <w:r w:rsidR="000B576B">
        <w:rPr>
          <w:rFonts w:ascii="Book Antiqua" w:hAnsi="Book Antiqua" w:cs="Arial"/>
          <w:sz w:val="24"/>
          <w:szCs w:val="24"/>
        </w:rPr>
        <w:t xml:space="preserve">lo señala que el convenio </w:t>
      </w:r>
      <w:r w:rsidR="00EA6E20">
        <w:rPr>
          <w:rFonts w:ascii="Book Antiqua" w:hAnsi="Book Antiqua" w:cs="Arial"/>
          <w:sz w:val="24"/>
          <w:szCs w:val="24"/>
        </w:rPr>
        <w:t xml:space="preserve">verbal </w:t>
      </w:r>
      <w:r w:rsidR="000B576B">
        <w:rPr>
          <w:rFonts w:ascii="Book Antiqua" w:hAnsi="Book Antiqua" w:cs="Arial"/>
          <w:sz w:val="24"/>
          <w:szCs w:val="24"/>
        </w:rPr>
        <w:t xml:space="preserve">surgió, el 30-08-2010, cuando el </w:t>
      </w:r>
      <w:r w:rsidR="000B576B" w:rsidRPr="00526CDD">
        <w:rPr>
          <w:rFonts w:ascii="Book Antiqua" w:hAnsi="Book Antiqua" w:cs="Arial"/>
          <w:sz w:val="24"/>
          <w:szCs w:val="24"/>
          <w:u w:val="single"/>
        </w:rPr>
        <w:t>ingeniero Messina</w:t>
      </w:r>
      <w:r w:rsidR="000B576B">
        <w:rPr>
          <w:rFonts w:ascii="Book Antiqua" w:hAnsi="Book Antiqua" w:cs="Arial"/>
          <w:sz w:val="24"/>
          <w:szCs w:val="24"/>
        </w:rPr>
        <w:t xml:space="preserve"> propuso realizar unas modificaciones a la máquina de </w:t>
      </w:r>
      <w:r w:rsidR="002C1B67">
        <w:rPr>
          <w:rFonts w:ascii="Book Antiqua" w:hAnsi="Book Antiqua" w:cs="Arial"/>
          <w:sz w:val="24"/>
          <w:szCs w:val="24"/>
        </w:rPr>
        <w:t>“</w:t>
      </w:r>
      <w:proofErr w:type="spellStart"/>
      <w:r w:rsidR="000B576B">
        <w:rPr>
          <w:rFonts w:ascii="Book Antiqua" w:hAnsi="Book Antiqua" w:cs="Arial"/>
          <w:sz w:val="24"/>
          <w:szCs w:val="24"/>
        </w:rPr>
        <w:t>Nuggets</w:t>
      </w:r>
      <w:proofErr w:type="spellEnd"/>
      <w:r w:rsidR="002C1B67">
        <w:rPr>
          <w:rFonts w:ascii="Book Antiqua" w:hAnsi="Book Antiqua" w:cs="Arial"/>
          <w:sz w:val="24"/>
          <w:szCs w:val="24"/>
        </w:rPr>
        <w:t>”</w:t>
      </w:r>
      <w:r w:rsidR="000B576B">
        <w:rPr>
          <w:rFonts w:ascii="Book Antiqua" w:hAnsi="Book Antiqua" w:cs="Arial"/>
          <w:sz w:val="24"/>
          <w:szCs w:val="24"/>
        </w:rPr>
        <w:t xml:space="preserve">, para producir </w:t>
      </w:r>
      <w:r w:rsidR="002C1B67">
        <w:rPr>
          <w:rFonts w:ascii="Book Antiqua" w:hAnsi="Book Antiqua" w:cs="Arial"/>
          <w:sz w:val="24"/>
          <w:szCs w:val="24"/>
        </w:rPr>
        <w:t>“</w:t>
      </w:r>
      <w:r w:rsidR="000B576B">
        <w:rPr>
          <w:rFonts w:ascii="Book Antiqua" w:hAnsi="Book Antiqua" w:cs="Arial"/>
          <w:sz w:val="24"/>
          <w:szCs w:val="24"/>
        </w:rPr>
        <w:t xml:space="preserve">Deditos cubiertos de </w:t>
      </w:r>
      <w:r w:rsidR="002C1B67">
        <w:rPr>
          <w:rFonts w:ascii="Book Antiqua" w:hAnsi="Book Antiqua" w:cs="Arial"/>
          <w:sz w:val="24"/>
          <w:szCs w:val="24"/>
        </w:rPr>
        <w:t>M</w:t>
      </w:r>
      <w:r w:rsidR="000B576B">
        <w:rPr>
          <w:rFonts w:ascii="Book Antiqua" w:hAnsi="Book Antiqua" w:cs="Arial"/>
          <w:sz w:val="24"/>
          <w:szCs w:val="24"/>
        </w:rPr>
        <w:t>ilo</w:t>
      </w:r>
      <w:r w:rsidR="002C1B67">
        <w:rPr>
          <w:rFonts w:ascii="Book Antiqua" w:hAnsi="Book Antiqua" w:cs="Arial"/>
          <w:sz w:val="24"/>
          <w:szCs w:val="24"/>
        </w:rPr>
        <w:t>”</w:t>
      </w:r>
      <w:r w:rsidR="000B576B">
        <w:rPr>
          <w:rFonts w:ascii="Book Antiqua" w:hAnsi="Book Antiqua" w:cs="Arial"/>
          <w:sz w:val="24"/>
          <w:szCs w:val="24"/>
        </w:rPr>
        <w:t xml:space="preserve">, razón por lo que la demandante elaboró un diseño que implicaba adicionarle: (i) Una tolva alimentadora lateral; (ii) Un transportador lineal recolector a la tolva; (iii) Un transportador elevador inclinado; (iv) Un distribuidor de deditos por oscilación; (v) Un sistema de acanalado inclinado seleccionador; (vi) Una máquina vibradora; y, (vii) Un entregador automático. </w:t>
      </w:r>
    </w:p>
    <w:p w:rsidR="000B576B" w:rsidRDefault="000B576B" w:rsidP="0044200F">
      <w:pPr>
        <w:spacing w:line="360" w:lineRule="auto"/>
        <w:jc w:val="both"/>
        <w:rPr>
          <w:rFonts w:ascii="Book Antiqua" w:hAnsi="Book Antiqua" w:cs="Arial"/>
          <w:sz w:val="24"/>
          <w:szCs w:val="24"/>
        </w:rPr>
      </w:pPr>
    </w:p>
    <w:p w:rsidR="00C22A44" w:rsidRDefault="00297D89" w:rsidP="0044200F">
      <w:pPr>
        <w:spacing w:line="360" w:lineRule="auto"/>
        <w:jc w:val="both"/>
        <w:rPr>
          <w:rFonts w:ascii="Book Antiqua" w:hAnsi="Book Antiqua" w:cs="Arial"/>
          <w:sz w:val="24"/>
          <w:szCs w:val="24"/>
        </w:rPr>
      </w:pPr>
      <w:r>
        <w:rPr>
          <w:rFonts w:ascii="Book Antiqua" w:hAnsi="Book Antiqua" w:cs="Arial"/>
          <w:sz w:val="24"/>
          <w:szCs w:val="24"/>
        </w:rPr>
        <w:t xml:space="preserve">Afirma, también, que </w:t>
      </w:r>
      <w:r w:rsidR="00E60354">
        <w:rPr>
          <w:rFonts w:ascii="Book Antiqua" w:hAnsi="Book Antiqua" w:cs="Arial"/>
          <w:sz w:val="24"/>
          <w:szCs w:val="24"/>
        </w:rPr>
        <w:t xml:space="preserve">a principios </w:t>
      </w:r>
      <w:r>
        <w:rPr>
          <w:rFonts w:ascii="Book Antiqua" w:hAnsi="Book Antiqua" w:cs="Arial"/>
          <w:sz w:val="24"/>
          <w:szCs w:val="24"/>
        </w:rPr>
        <w:t>de</w:t>
      </w:r>
      <w:r w:rsidR="00E60354">
        <w:rPr>
          <w:rFonts w:ascii="Book Antiqua" w:hAnsi="Book Antiqua" w:cs="Arial"/>
          <w:sz w:val="24"/>
          <w:szCs w:val="24"/>
        </w:rPr>
        <w:t>l mes de</w:t>
      </w:r>
      <w:r>
        <w:rPr>
          <w:rFonts w:ascii="Book Antiqua" w:hAnsi="Book Antiqua" w:cs="Arial"/>
          <w:sz w:val="24"/>
          <w:szCs w:val="24"/>
        </w:rPr>
        <w:t xml:space="preserve"> octubre, el citado profesional pidió </w:t>
      </w:r>
      <w:r w:rsidR="00E60354">
        <w:rPr>
          <w:rFonts w:ascii="Book Antiqua" w:hAnsi="Book Antiqua" w:cs="Arial"/>
          <w:sz w:val="24"/>
          <w:szCs w:val="24"/>
        </w:rPr>
        <w:t xml:space="preserve">suspenderle </w:t>
      </w:r>
      <w:r>
        <w:rPr>
          <w:rFonts w:ascii="Book Antiqua" w:hAnsi="Book Antiqua" w:cs="Arial"/>
          <w:sz w:val="24"/>
          <w:szCs w:val="24"/>
        </w:rPr>
        <w:t>al diseño</w:t>
      </w:r>
      <w:r w:rsidR="002C1B67">
        <w:rPr>
          <w:rFonts w:ascii="Book Antiqua" w:hAnsi="Book Antiqua" w:cs="Arial"/>
          <w:sz w:val="24"/>
          <w:szCs w:val="24"/>
        </w:rPr>
        <w:t>,</w:t>
      </w:r>
      <w:r>
        <w:rPr>
          <w:rFonts w:ascii="Book Antiqua" w:hAnsi="Book Antiqua" w:cs="Arial"/>
          <w:sz w:val="24"/>
          <w:szCs w:val="24"/>
        </w:rPr>
        <w:t xml:space="preserve"> los cinco (5) primeros aditamentos y luego el 20-11-2011</w:t>
      </w:r>
      <w:r w:rsidR="002C1B67">
        <w:rPr>
          <w:rFonts w:ascii="Book Antiqua" w:hAnsi="Book Antiqua" w:cs="Arial"/>
          <w:sz w:val="24"/>
          <w:szCs w:val="24"/>
        </w:rPr>
        <w:t>,</w:t>
      </w:r>
      <w:r>
        <w:rPr>
          <w:rFonts w:ascii="Book Antiqua" w:hAnsi="Book Antiqua" w:cs="Arial"/>
          <w:sz w:val="24"/>
          <w:szCs w:val="24"/>
        </w:rPr>
        <w:t xml:space="preserve"> otra empresa y/o ingeniero montó el diseño, que no funcionó e implicó otras modificaciones que realizó esa última compañía.  </w:t>
      </w:r>
      <w:r w:rsidR="00315717">
        <w:rPr>
          <w:rFonts w:ascii="Book Antiqua" w:hAnsi="Book Antiqua" w:cs="Arial"/>
          <w:sz w:val="24"/>
          <w:szCs w:val="24"/>
        </w:rPr>
        <w:t xml:space="preserve">En </w:t>
      </w:r>
      <w:r>
        <w:rPr>
          <w:rFonts w:ascii="Book Antiqua" w:hAnsi="Book Antiqua" w:cs="Arial"/>
          <w:sz w:val="24"/>
          <w:szCs w:val="24"/>
        </w:rPr>
        <w:t xml:space="preserve">las peticiones se aduce que la labor fue desempeñada entre el 30-08-2010 y el 31-01-2011 y que el valor a reconocerle a la demandante es del orden de $94.315.279 más IVA. </w:t>
      </w:r>
    </w:p>
    <w:p w:rsidR="00C22A44" w:rsidRDefault="00C22A44" w:rsidP="0044200F">
      <w:pPr>
        <w:spacing w:line="360" w:lineRule="auto"/>
        <w:jc w:val="both"/>
        <w:rPr>
          <w:rFonts w:ascii="Book Antiqua" w:hAnsi="Book Antiqua" w:cs="Arial"/>
          <w:sz w:val="24"/>
          <w:szCs w:val="24"/>
        </w:rPr>
      </w:pPr>
    </w:p>
    <w:p w:rsidR="00EA6E20" w:rsidRDefault="00EA6E20" w:rsidP="0044200F">
      <w:pPr>
        <w:spacing w:line="360" w:lineRule="auto"/>
        <w:jc w:val="both"/>
        <w:rPr>
          <w:rFonts w:ascii="Book Antiqua" w:hAnsi="Book Antiqua" w:cs="Arial"/>
          <w:sz w:val="24"/>
          <w:szCs w:val="24"/>
        </w:rPr>
      </w:pPr>
      <w:r>
        <w:rPr>
          <w:rFonts w:ascii="Book Antiqua" w:hAnsi="Book Antiqua" w:cs="Arial"/>
          <w:sz w:val="24"/>
          <w:szCs w:val="24"/>
        </w:rPr>
        <w:t xml:space="preserve">Por su parte, la demandada, al contestar niega la existencia de un contrato verbal, pues expone que la relación </w:t>
      </w:r>
      <w:proofErr w:type="spellStart"/>
      <w:r>
        <w:rPr>
          <w:rFonts w:ascii="Book Antiqua" w:hAnsi="Book Antiqua" w:cs="Arial"/>
          <w:sz w:val="24"/>
          <w:szCs w:val="24"/>
        </w:rPr>
        <w:t>negocial</w:t>
      </w:r>
      <w:proofErr w:type="spellEnd"/>
      <w:r>
        <w:rPr>
          <w:rFonts w:ascii="Book Antiqua" w:hAnsi="Book Antiqua" w:cs="Arial"/>
          <w:sz w:val="24"/>
          <w:szCs w:val="24"/>
        </w:rPr>
        <w:t xml:space="preserve"> entre las</w:t>
      </w:r>
      <w:r w:rsidR="00F50E00">
        <w:rPr>
          <w:rFonts w:ascii="Book Antiqua" w:hAnsi="Book Antiqua" w:cs="Arial"/>
          <w:sz w:val="24"/>
          <w:szCs w:val="24"/>
        </w:rPr>
        <w:t xml:space="preserve"> partes estuvo documentada, que la labor se contrajo a </w:t>
      </w:r>
      <w:r w:rsidR="00143FCB">
        <w:rPr>
          <w:rFonts w:ascii="Book Antiqua" w:hAnsi="Book Antiqua" w:cs="Arial"/>
          <w:sz w:val="24"/>
          <w:szCs w:val="24"/>
        </w:rPr>
        <w:t xml:space="preserve">lo </w:t>
      </w:r>
      <w:r w:rsidR="00E60354">
        <w:rPr>
          <w:rFonts w:ascii="Book Antiqua" w:hAnsi="Book Antiqua" w:cs="Arial"/>
          <w:sz w:val="24"/>
          <w:szCs w:val="24"/>
        </w:rPr>
        <w:t xml:space="preserve">dicho en </w:t>
      </w:r>
      <w:r w:rsidR="00F50E00">
        <w:rPr>
          <w:rFonts w:ascii="Book Antiqua" w:hAnsi="Book Antiqua" w:cs="Arial"/>
          <w:sz w:val="24"/>
          <w:szCs w:val="24"/>
        </w:rPr>
        <w:t xml:space="preserve">la oferta C-01038 del 04-02-2010 y la carta contrato 008.2010 de 19-02-2010, suscrita por ambas partes y que el monto de la prestación pagada por Comestibles La Rosa SA a la actora, fue de $15.340.000 más IVA, ello a pesar de que la máquina no funcionó. </w:t>
      </w:r>
      <w:r w:rsidR="002C1B67">
        <w:rPr>
          <w:rFonts w:ascii="Book Antiqua" w:hAnsi="Book Antiqua" w:cs="Arial"/>
          <w:sz w:val="24"/>
          <w:szCs w:val="24"/>
        </w:rPr>
        <w:t xml:space="preserve"> Y en el interrogatorio de parte se añadió que quien contaba con capacidad para contratar en la empresa era el representante legal, pero incluso solo hasta un monto </w:t>
      </w:r>
      <w:r w:rsidR="00C22A44">
        <w:rPr>
          <w:rFonts w:ascii="Book Antiqua" w:hAnsi="Book Antiqua" w:cs="Arial"/>
          <w:sz w:val="24"/>
          <w:szCs w:val="24"/>
        </w:rPr>
        <w:t xml:space="preserve">limitado hasta </w:t>
      </w:r>
      <w:r w:rsidR="002C1B67">
        <w:rPr>
          <w:rFonts w:ascii="Book Antiqua" w:hAnsi="Book Antiqua" w:cs="Arial"/>
          <w:sz w:val="24"/>
          <w:szCs w:val="24"/>
        </w:rPr>
        <w:t>los $20.000.000.</w:t>
      </w:r>
    </w:p>
    <w:p w:rsidR="00297D89" w:rsidRDefault="00297D89" w:rsidP="0044200F">
      <w:pPr>
        <w:spacing w:line="360" w:lineRule="auto"/>
        <w:jc w:val="both"/>
        <w:rPr>
          <w:rFonts w:ascii="Book Antiqua" w:hAnsi="Book Antiqua" w:cs="Arial"/>
          <w:sz w:val="24"/>
          <w:szCs w:val="24"/>
        </w:rPr>
      </w:pPr>
    </w:p>
    <w:p w:rsidR="002C1B67" w:rsidRDefault="00F9694C" w:rsidP="0044200F">
      <w:pPr>
        <w:spacing w:line="360" w:lineRule="auto"/>
        <w:jc w:val="both"/>
        <w:rPr>
          <w:rFonts w:ascii="Book Antiqua" w:hAnsi="Book Antiqua" w:cs="Arial"/>
          <w:sz w:val="24"/>
          <w:szCs w:val="24"/>
        </w:rPr>
      </w:pPr>
      <w:r>
        <w:rPr>
          <w:rFonts w:ascii="Book Antiqua" w:hAnsi="Book Antiqua" w:cs="Arial"/>
          <w:sz w:val="24"/>
          <w:szCs w:val="24"/>
        </w:rPr>
        <w:t xml:space="preserve">Así las cosas, </w:t>
      </w:r>
      <w:r w:rsidR="002C1B67">
        <w:rPr>
          <w:rFonts w:ascii="Book Antiqua" w:hAnsi="Book Antiqua" w:cs="Arial"/>
          <w:sz w:val="24"/>
          <w:szCs w:val="24"/>
        </w:rPr>
        <w:t>l</w:t>
      </w:r>
      <w:r w:rsidR="00C22A44">
        <w:rPr>
          <w:rFonts w:ascii="Book Antiqua" w:hAnsi="Book Antiqua" w:cs="Arial"/>
          <w:sz w:val="24"/>
          <w:szCs w:val="24"/>
        </w:rPr>
        <w:t xml:space="preserve">a </w:t>
      </w:r>
      <w:r w:rsidR="002C1B67">
        <w:rPr>
          <w:rFonts w:ascii="Book Antiqua" w:hAnsi="Book Antiqua" w:cs="Arial"/>
          <w:sz w:val="24"/>
          <w:szCs w:val="24"/>
        </w:rPr>
        <w:t>primer</w:t>
      </w:r>
      <w:r w:rsidR="00C22A44">
        <w:rPr>
          <w:rFonts w:ascii="Book Antiqua" w:hAnsi="Book Antiqua" w:cs="Arial"/>
          <w:sz w:val="24"/>
          <w:szCs w:val="24"/>
        </w:rPr>
        <w:t xml:space="preserve">a cuestión </w:t>
      </w:r>
      <w:r w:rsidR="002C1B67">
        <w:rPr>
          <w:rFonts w:ascii="Book Antiqua" w:hAnsi="Book Antiqua" w:cs="Arial"/>
          <w:sz w:val="24"/>
          <w:szCs w:val="24"/>
        </w:rPr>
        <w:t xml:space="preserve">que se advierte </w:t>
      </w:r>
      <w:r w:rsidR="00C22A44">
        <w:rPr>
          <w:rFonts w:ascii="Book Antiqua" w:hAnsi="Book Antiqua" w:cs="Arial"/>
          <w:sz w:val="24"/>
          <w:szCs w:val="24"/>
        </w:rPr>
        <w:t>es que</w:t>
      </w:r>
      <w:r w:rsidR="00847F02">
        <w:rPr>
          <w:rFonts w:ascii="Book Antiqua" w:hAnsi="Book Antiqua" w:cs="Arial"/>
          <w:sz w:val="24"/>
          <w:szCs w:val="24"/>
        </w:rPr>
        <w:t>,</w:t>
      </w:r>
      <w:r w:rsidR="00C22A44">
        <w:rPr>
          <w:rFonts w:ascii="Book Antiqua" w:hAnsi="Book Antiqua" w:cs="Arial"/>
          <w:sz w:val="24"/>
          <w:szCs w:val="24"/>
        </w:rPr>
        <w:t xml:space="preserve"> el contrato verbal alegado por la parte actora</w:t>
      </w:r>
      <w:r w:rsidR="00847F02">
        <w:rPr>
          <w:rFonts w:ascii="Book Antiqua" w:hAnsi="Book Antiqua" w:cs="Arial"/>
          <w:sz w:val="24"/>
          <w:szCs w:val="24"/>
        </w:rPr>
        <w:t xml:space="preserve"> para las adecuaciones de la máquina</w:t>
      </w:r>
      <w:r w:rsidR="00C22A44">
        <w:rPr>
          <w:rFonts w:ascii="Book Antiqua" w:hAnsi="Book Antiqua" w:cs="Arial"/>
          <w:sz w:val="24"/>
          <w:szCs w:val="24"/>
        </w:rPr>
        <w:t xml:space="preserve">, </w:t>
      </w:r>
      <w:r w:rsidR="00432ADE">
        <w:rPr>
          <w:rFonts w:ascii="Book Antiqua" w:hAnsi="Book Antiqua" w:cs="Arial"/>
          <w:sz w:val="24"/>
          <w:szCs w:val="24"/>
        </w:rPr>
        <w:t>en efecto adolece de uno de los</w:t>
      </w:r>
      <w:r w:rsidR="00847F02">
        <w:rPr>
          <w:rFonts w:ascii="Book Antiqua" w:hAnsi="Book Antiqua" w:cs="Arial"/>
          <w:sz w:val="24"/>
          <w:szCs w:val="24"/>
        </w:rPr>
        <w:t xml:space="preserve"> elementos esenciales, referente a la capacidad </w:t>
      </w:r>
      <w:proofErr w:type="spellStart"/>
      <w:r w:rsidR="00847F02">
        <w:rPr>
          <w:rFonts w:ascii="Book Antiqua" w:hAnsi="Book Antiqua" w:cs="Arial"/>
          <w:sz w:val="24"/>
          <w:szCs w:val="24"/>
        </w:rPr>
        <w:t>negocial</w:t>
      </w:r>
      <w:proofErr w:type="spellEnd"/>
      <w:r w:rsidR="00847F02">
        <w:rPr>
          <w:rFonts w:ascii="Book Antiqua" w:hAnsi="Book Antiqua" w:cs="Arial"/>
          <w:sz w:val="24"/>
          <w:szCs w:val="24"/>
        </w:rPr>
        <w:t xml:space="preserve"> o dispositiva de parte de quien se aduce hizo la solicitud para las modificaciones, puesto que fue consistente la enunciación por parte de la demandante de que quien realizó esas peticiones, fue el ingeniero Messina, quien</w:t>
      </w:r>
      <w:r w:rsidR="005A66C8">
        <w:rPr>
          <w:rFonts w:ascii="Book Antiqua" w:hAnsi="Book Antiqua" w:cs="Arial"/>
          <w:sz w:val="24"/>
          <w:szCs w:val="24"/>
        </w:rPr>
        <w:t xml:space="preserve"> de ninguna manera se acreditó que tuviera </w:t>
      </w:r>
      <w:r w:rsidR="00847F02">
        <w:rPr>
          <w:rFonts w:ascii="Book Antiqua" w:hAnsi="Book Antiqua" w:cs="Arial"/>
          <w:sz w:val="24"/>
          <w:szCs w:val="24"/>
        </w:rPr>
        <w:t>facultad para ello</w:t>
      </w:r>
      <w:r w:rsidR="005A66C8">
        <w:rPr>
          <w:rFonts w:ascii="Book Antiqua" w:hAnsi="Book Antiqua" w:cs="Arial"/>
          <w:sz w:val="24"/>
          <w:szCs w:val="24"/>
        </w:rPr>
        <w:t>, no ten</w:t>
      </w:r>
      <w:r w:rsidR="005A66C8">
        <w:rPr>
          <w:rFonts w:ascii="Book Antiqua" w:hAnsi="Book Antiqua" w:cs="Arial"/>
          <w:sz w:val="24"/>
          <w:szCs w:val="24"/>
          <w:lang w:val="es-CO"/>
        </w:rPr>
        <w:t>í</w:t>
      </w:r>
      <w:r w:rsidR="005A66C8">
        <w:rPr>
          <w:rFonts w:ascii="Book Antiqua" w:hAnsi="Book Antiqua" w:cs="Arial"/>
          <w:sz w:val="24"/>
          <w:szCs w:val="24"/>
        </w:rPr>
        <w:t xml:space="preserve">a </w:t>
      </w:r>
      <w:r w:rsidR="00847F02">
        <w:rPr>
          <w:rFonts w:ascii="Book Antiqua" w:hAnsi="Book Antiqua" w:cs="Arial"/>
          <w:sz w:val="24"/>
          <w:szCs w:val="24"/>
        </w:rPr>
        <w:t xml:space="preserve">la </w:t>
      </w:r>
      <w:r w:rsidR="00847F02">
        <w:rPr>
          <w:rFonts w:ascii="Book Antiqua" w:hAnsi="Book Antiqua" w:cs="Arial"/>
          <w:sz w:val="24"/>
          <w:szCs w:val="24"/>
        </w:rPr>
        <w:lastRenderedPageBreak/>
        <w:t xml:space="preserve">representación legal de la empresa demandada, tal como lo afirmó quien rindió la declaración de esa parte (Folios 1 a 3, cuaderno No.4). </w:t>
      </w:r>
    </w:p>
    <w:p w:rsidR="002C1B67" w:rsidRDefault="002C1B67" w:rsidP="0044200F">
      <w:pPr>
        <w:spacing w:line="360" w:lineRule="auto"/>
        <w:jc w:val="both"/>
        <w:rPr>
          <w:rFonts w:ascii="Book Antiqua" w:hAnsi="Book Antiqua" w:cs="Arial"/>
          <w:sz w:val="24"/>
          <w:szCs w:val="24"/>
        </w:rPr>
      </w:pPr>
    </w:p>
    <w:p w:rsidR="00E30DE6" w:rsidRDefault="00B51D1D" w:rsidP="0044200F">
      <w:pPr>
        <w:spacing w:line="360" w:lineRule="auto"/>
        <w:jc w:val="both"/>
        <w:rPr>
          <w:rFonts w:ascii="Book Antiqua" w:hAnsi="Book Antiqua" w:cs="Arial"/>
          <w:sz w:val="24"/>
          <w:szCs w:val="24"/>
        </w:rPr>
      </w:pPr>
      <w:r>
        <w:rPr>
          <w:rFonts w:ascii="Book Antiqua" w:hAnsi="Book Antiqua" w:cs="Arial"/>
          <w:sz w:val="24"/>
          <w:szCs w:val="24"/>
        </w:rPr>
        <w:t xml:space="preserve">Y aunque lo anterior sería suficiente para desvirtuar, la relación </w:t>
      </w:r>
      <w:proofErr w:type="spellStart"/>
      <w:r>
        <w:rPr>
          <w:rFonts w:ascii="Book Antiqua" w:hAnsi="Book Antiqua" w:cs="Arial"/>
          <w:sz w:val="24"/>
          <w:szCs w:val="24"/>
        </w:rPr>
        <w:t>negocial</w:t>
      </w:r>
      <w:proofErr w:type="spellEnd"/>
      <w:r>
        <w:rPr>
          <w:rFonts w:ascii="Book Antiqua" w:hAnsi="Book Antiqua" w:cs="Arial"/>
          <w:sz w:val="24"/>
          <w:szCs w:val="24"/>
        </w:rPr>
        <w:t xml:space="preserve"> que se pide declarar, también puede decirse</w:t>
      </w:r>
      <w:r w:rsidR="006403ED">
        <w:rPr>
          <w:rFonts w:ascii="Book Antiqua" w:hAnsi="Book Antiqua" w:cs="Arial"/>
          <w:sz w:val="24"/>
          <w:szCs w:val="24"/>
        </w:rPr>
        <w:t>, en segunda instancia y</w:t>
      </w:r>
      <w:r w:rsidR="005A66C8">
        <w:rPr>
          <w:rFonts w:ascii="Book Antiqua" w:hAnsi="Book Antiqua" w:cs="Arial"/>
          <w:sz w:val="24"/>
          <w:szCs w:val="24"/>
        </w:rPr>
        <w:t>,</w:t>
      </w:r>
      <w:r w:rsidR="006403ED">
        <w:rPr>
          <w:rFonts w:ascii="Book Antiqua" w:hAnsi="Book Antiqua" w:cs="Arial"/>
          <w:sz w:val="24"/>
          <w:szCs w:val="24"/>
        </w:rPr>
        <w:t xml:space="preserve"> </w:t>
      </w:r>
      <w:r>
        <w:rPr>
          <w:rFonts w:ascii="Book Antiqua" w:hAnsi="Book Antiqua" w:cs="Arial"/>
          <w:sz w:val="24"/>
          <w:szCs w:val="24"/>
        </w:rPr>
        <w:t>sin vacilaciones</w:t>
      </w:r>
      <w:r w:rsidR="005A66C8">
        <w:rPr>
          <w:rFonts w:ascii="Book Antiqua" w:hAnsi="Book Antiqua" w:cs="Arial"/>
          <w:sz w:val="24"/>
          <w:szCs w:val="24"/>
        </w:rPr>
        <w:t>,</w:t>
      </w:r>
      <w:r>
        <w:rPr>
          <w:rFonts w:ascii="Book Antiqua" w:hAnsi="Book Antiqua" w:cs="Arial"/>
          <w:sz w:val="24"/>
          <w:szCs w:val="24"/>
        </w:rPr>
        <w:t xml:space="preserve"> que </w:t>
      </w:r>
      <w:r w:rsidR="00E30DE6">
        <w:rPr>
          <w:rFonts w:ascii="Book Antiqua" w:hAnsi="Book Antiqua" w:cs="Arial"/>
          <w:sz w:val="24"/>
          <w:szCs w:val="24"/>
        </w:rPr>
        <w:t>e</w:t>
      </w:r>
      <w:r w:rsidR="00F9694C">
        <w:rPr>
          <w:rFonts w:ascii="Book Antiqua" w:hAnsi="Book Antiqua" w:cs="Arial"/>
          <w:sz w:val="24"/>
          <w:szCs w:val="24"/>
        </w:rPr>
        <w:t xml:space="preserve">l acervo probatorio </w:t>
      </w:r>
      <w:r w:rsidR="00E30DE6">
        <w:rPr>
          <w:rFonts w:ascii="Book Antiqua" w:hAnsi="Book Antiqua" w:cs="Arial"/>
          <w:sz w:val="24"/>
          <w:szCs w:val="24"/>
        </w:rPr>
        <w:t xml:space="preserve">tampoco </w:t>
      </w:r>
      <w:r w:rsidR="006403ED">
        <w:rPr>
          <w:rFonts w:ascii="Book Antiqua" w:hAnsi="Book Antiqua" w:cs="Arial"/>
          <w:sz w:val="24"/>
          <w:szCs w:val="24"/>
        </w:rPr>
        <w:t xml:space="preserve">permite </w:t>
      </w:r>
      <w:r w:rsidR="00E30DE6">
        <w:rPr>
          <w:rFonts w:ascii="Book Antiqua" w:hAnsi="Book Antiqua" w:cs="Arial"/>
          <w:sz w:val="24"/>
          <w:szCs w:val="24"/>
        </w:rPr>
        <w:t xml:space="preserve">establecer </w:t>
      </w:r>
      <w:r w:rsidR="00F9694C">
        <w:rPr>
          <w:rFonts w:ascii="Book Antiqua" w:hAnsi="Book Antiqua" w:cs="Arial"/>
          <w:sz w:val="24"/>
          <w:szCs w:val="24"/>
        </w:rPr>
        <w:t>la existencia</w:t>
      </w:r>
      <w:r w:rsidR="006403ED">
        <w:rPr>
          <w:rFonts w:ascii="Book Antiqua" w:hAnsi="Book Antiqua" w:cs="Arial"/>
          <w:sz w:val="24"/>
          <w:szCs w:val="24"/>
        </w:rPr>
        <w:t xml:space="preserve"> de</w:t>
      </w:r>
      <w:r w:rsidR="00F9694C">
        <w:rPr>
          <w:rFonts w:ascii="Book Antiqua" w:hAnsi="Book Antiqua" w:cs="Arial"/>
          <w:sz w:val="24"/>
          <w:szCs w:val="24"/>
        </w:rPr>
        <w:t>l contrato</w:t>
      </w:r>
      <w:r w:rsidR="00E30DE6">
        <w:rPr>
          <w:rFonts w:ascii="Book Antiqua" w:hAnsi="Book Antiqua" w:cs="Arial"/>
          <w:sz w:val="24"/>
          <w:szCs w:val="24"/>
        </w:rPr>
        <w:t xml:space="preserve">, tal como pasará a explicarse.  </w:t>
      </w:r>
    </w:p>
    <w:p w:rsidR="00E30DE6" w:rsidRDefault="00E30DE6" w:rsidP="0044200F">
      <w:pPr>
        <w:spacing w:line="360" w:lineRule="auto"/>
        <w:jc w:val="both"/>
        <w:rPr>
          <w:rFonts w:ascii="Book Antiqua" w:hAnsi="Book Antiqua" w:cs="Arial"/>
          <w:sz w:val="24"/>
          <w:szCs w:val="24"/>
        </w:rPr>
      </w:pPr>
    </w:p>
    <w:p w:rsidR="006403ED" w:rsidRDefault="00E30DE6" w:rsidP="0044200F">
      <w:pPr>
        <w:spacing w:line="360" w:lineRule="auto"/>
        <w:jc w:val="both"/>
        <w:rPr>
          <w:rFonts w:ascii="Book Antiqua" w:hAnsi="Book Antiqua" w:cs="Arial"/>
          <w:sz w:val="24"/>
          <w:szCs w:val="24"/>
        </w:rPr>
      </w:pPr>
      <w:r>
        <w:rPr>
          <w:rFonts w:ascii="Book Antiqua" w:hAnsi="Book Antiqua" w:cs="Arial"/>
          <w:sz w:val="24"/>
          <w:szCs w:val="24"/>
        </w:rPr>
        <w:t xml:space="preserve">Obsérvese que </w:t>
      </w:r>
      <w:r w:rsidR="00AB3E52">
        <w:rPr>
          <w:rFonts w:ascii="Book Antiqua" w:hAnsi="Book Antiqua" w:cs="Arial"/>
          <w:sz w:val="24"/>
          <w:szCs w:val="24"/>
        </w:rPr>
        <w:t xml:space="preserve">en su orden, </w:t>
      </w:r>
      <w:r>
        <w:rPr>
          <w:rFonts w:ascii="Book Antiqua" w:hAnsi="Book Antiqua" w:cs="Arial"/>
          <w:sz w:val="24"/>
          <w:szCs w:val="24"/>
        </w:rPr>
        <w:t xml:space="preserve">resultan </w:t>
      </w:r>
      <w:r w:rsidR="00AB3E52">
        <w:rPr>
          <w:rFonts w:ascii="Book Antiqua" w:hAnsi="Book Antiqua" w:cs="Arial"/>
          <w:sz w:val="24"/>
          <w:szCs w:val="24"/>
        </w:rPr>
        <w:t xml:space="preserve">inútiles e </w:t>
      </w:r>
      <w:r w:rsidR="00F9694C">
        <w:rPr>
          <w:rFonts w:ascii="Book Antiqua" w:hAnsi="Book Antiqua" w:cs="Arial"/>
          <w:sz w:val="24"/>
          <w:szCs w:val="24"/>
        </w:rPr>
        <w:t>impertinentes</w:t>
      </w:r>
      <w:r w:rsidR="00E60354">
        <w:rPr>
          <w:rFonts w:ascii="Book Antiqua" w:hAnsi="Book Antiqua" w:cs="Arial"/>
          <w:sz w:val="24"/>
          <w:szCs w:val="24"/>
        </w:rPr>
        <w:t>,</w:t>
      </w:r>
      <w:r w:rsidR="00F9694C">
        <w:rPr>
          <w:rFonts w:ascii="Book Antiqua" w:hAnsi="Book Antiqua" w:cs="Arial"/>
          <w:sz w:val="24"/>
          <w:szCs w:val="24"/>
        </w:rPr>
        <w:t xml:space="preserve"> las pruebas documentales allegadas con la demanda y las aportadas por el representante legal de la sociedad actora, puesto que </w:t>
      </w:r>
      <w:r w:rsidR="00AB3E52">
        <w:rPr>
          <w:rFonts w:ascii="Book Antiqua" w:hAnsi="Book Antiqua" w:cs="Arial"/>
          <w:sz w:val="24"/>
          <w:szCs w:val="24"/>
        </w:rPr>
        <w:t>las primeras</w:t>
      </w:r>
      <w:r w:rsidR="00522C83">
        <w:rPr>
          <w:rFonts w:ascii="Book Antiqua" w:hAnsi="Book Antiqua" w:cs="Arial"/>
          <w:sz w:val="24"/>
          <w:szCs w:val="24"/>
        </w:rPr>
        <w:t>,</w:t>
      </w:r>
      <w:r w:rsidR="00AB3E52">
        <w:rPr>
          <w:rFonts w:ascii="Book Antiqua" w:hAnsi="Book Antiqua" w:cs="Arial"/>
          <w:sz w:val="24"/>
          <w:szCs w:val="24"/>
        </w:rPr>
        <w:t xml:space="preserve"> de </w:t>
      </w:r>
      <w:r w:rsidR="00F9694C">
        <w:rPr>
          <w:rFonts w:ascii="Book Antiqua" w:hAnsi="Book Antiqua" w:cs="Arial"/>
          <w:sz w:val="24"/>
          <w:szCs w:val="24"/>
        </w:rPr>
        <w:t xml:space="preserve">ninguna </w:t>
      </w:r>
      <w:r w:rsidR="00AB3E52">
        <w:rPr>
          <w:rFonts w:ascii="Book Antiqua" w:hAnsi="Book Antiqua" w:cs="Arial"/>
          <w:sz w:val="24"/>
          <w:szCs w:val="24"/>
        </w:rPr>
        <w:t>manera</w:t>
      </w:r>
      <w:r w:rsidR="00522C83">
        <w:rPr>
          <w:rFonts w:ascii="Book Antiqua" w:hAnsi="Book Antiqua" w:cs="Arial"/>
          <w:sz w:val="24"/>
          <w:szCs w:val="24"/>
        </w:rPr>
        <w:t>,</w:t>
      </w:r>
      <w:r w:rsidR="00AB3E52">
        <w:rPr>
          <w:rFonts w:ascii="Book Antiqua" w:hAnsi="Book Antiqua" w:cs="Arial"/>
          <w:sz w:val="24"/>
          <w:szCs w:val="24"/>
        </w:rPr>
        <w:t xml:space="preserve"> </w:t>
      </w:r>
      <w:r w:rsidR="00F9694C">
        <w:rPr>
          <w:rFonts w:ascii="Book Antiqua" w:hAnsi="Book Antiqua" w:cs="Arial"/>
          <w:sz w:val="24"/>
          <w:szCs w:val="24"/>
        </w:rPr>
        <w:t>hace</w:t>
      </w:r>
      <w:r w:rsidR="00AB3E52">
        <w:rPr>
          <w:rFonts w:ascii="Book Antiqua" w:hAnsi="Book Antiqua" w:cs="Arial"/>
          <w:sz w:val="24"/>
          <w:szCs w:val="24"/>
        </w:rPr>
        <w:t>n</w:t>
      </w:r>
      <w:r w:rsidR="00F9694C">
        <w:rPr>
          <w:rFonts w:ascii="Book Antiqua" w:hAnsi="Book Antiqua" w:cs="Arial"/>
          <w:sz w:val="24"/>
          <w:szCs w:val="24"/>
        </w:rPr>
        <w:t xml:space="preserve"> referencia</w:t>
      </w:r>
      <w:r w:rsidR="00522C83">
        <w:rPr>
          <w:rFonts w:ascii="Book Antiqua" w:hAnsi="Book Antiqua" w:cs="Arial"/>
          <w:sz w:val="24"/>
          <w:szCs w:val="24"/>
        </w:rPr>
        <w:t xml:space="preserve"> exacta</w:t>
      </w:r>
      <w:r w:rsidR="00F9694C">
        <w:rPr>
          <w:rFonts w:ascii="Book Antiqua" w:hAnsi="Book Antiqua" w:cs="Arial"/>
          <w:sz w:val="24"/>
          <w:szCs w:val="24"/>
        </w:rPr>
        <w:t xml:space="preserve"> a la labor de modificación de la m</w:t>
      </w:r>
      <w:r w:rsidR="00AB3E52">
        <w:rPr>
          <w:rFonts w:ascii="Book Antiqua" w:hAnsi="Book Antiqua" w:cs="Arial"/>
          <w:sz w:val="24"/>
          <w:szCs w:val="24"/>
        </w:rPr>
        <w:t xml:space="preserve">áquina de </w:t>
      </w:r>
      <w:r w:rsidR="00522C83">
        <w:rPr>
          <w:rFonts w:ascii="Book Antiqua" w:hAnsi="Book Antiqua" w:cs="Arial"/>
          <w:sz w:val="24"/>
          <w:szCs w:val="24"/>
        </w:rPr>
        <w:t>“</w:t>
      </w:r>
      <w:proofErr w:type="spellStart"/>
      <w:r w:rsidR="00AB3E52">
        <w:rPr>
          <w:rFonts w:ascii="Book Antiqua" w:hAnsi="Book Antiqua" w:cs="Arial"/>
          <w:sz w:val="24"/>
          <w:szCs w:val="24"/>
        </w:rPr>
        <w:t>Nuggets</w:t>
      </w:r>
      <w:proofErr w:type="spellEnd"/>
      <w:r w:rsidR="00522C83">
        <w:rPr>
          <w:rFonts w:ascii="Book Antiqua" w:hAnsi="Book Antiqua" w:cs="Arial"/>
          <w:sz w:val="24"/>
          <w:szCs w:val="24"/>
        </w:rPr>
        <w:t>”</w:t>
      </w:r>
      <w:r w:rsidR="00AB3E52">
        <w:rPr>
          <w:rFonts w:ascii="Book Antiqua" w:hAnsi="Book Antiqua" w:cs="Arial"/>
          <w:sz w:val="24"/>
          <w:szCs w:val="24"/>
        </w:rPr>
        <w:t xml:space="preserve"> (Folios 13 a 26, cuaderno No.1) y las segundas</w:t>
      </w:r>
      <w:r w:rsidR="00522C83">
        <w:rPr>
          <w:rFonts w:ascii="Book Antiqua" w:hAnsi="Book Antiqua" w:cs="Arial"/>
          <w:sz w:val="24"/>
          <w:szCs w:val="24"/>
        </w:rPr>
        <w:t>,</w:t>
      </w:r>
      <w:r w:rsidR="00AB3E52">
        <w:rPr>
          <w:rFonts w:ascii="Book Antiqua" w:hAnsi="Book Antiqua" w:cs="Arial"/>
          <w:sz w:val="24"/>
          <w:szCs w:val="24"/>
        </w:rPr>
        <w:t xml:space="preserve"> prueban otras relaciones </w:t>
      </w:r>
      <w:proofErr w:type="spellStart"/>
      <w:r w:rsidR="00AB3E52">
        <w:rPr>
          <w:rFonts w:ascii="Book Antiqua" w:hAnsi="Book Antiqua" w:cs="Arial"/>
          <w:sz w:val="24"/>
          <w:szCs w:val="24"/>
        </w:rPr>
        <w:t>negociales</w:t>
      </w:r>
      <w:proofErr w:type="spellEnd"/>
      <w:r w:rsidR="00AB3E52">
        <w:rPr>
          <w:rFonts w:ascii="Book Antiqua" w:hAnsi="Book Antiqua" w:cs="Arial"/>
          <w:sz w:val="24"/>
          <w:szCs w:val="24"/>
        </w:rPr>
        <w:t xml:space="preserve">, entre las partes (Folios 83 a 120, ib.) y </w:t>
      </w:r>
      <w:r w:rsidR="00E60354">
        <w:rPr>
          <w:rFonts w:ascii="Book Antiqua" w:hAnsi="Book Antiqua" w:cs="Arial"/>
          <w:sz w:val="24"/>
          <w:szCs w:val="24"/>
        </w:rPr>
        <w:t xml:space="preserve">de </w:t>
      </w:r>
      <w:r w:rsidR="00AB3E52">
        <w:rPr>
          <w:rFonts w:ascii="Book Antiqua" w:hAnsi="Book Antiqua" w:cs="Arial"/>
          <w:sz w:val="24"/>
          <w:szCs w:val="24"/>
        </w:rPr>
        <w:t xml:space="preserve">la demandada con la sociedad </w:t>
      </w:r>
      <w:proofErr w:type="spellStart"/>
      <w:r w:rsidR="00AB3E52">
        <w:rPr>
          <w:rFonts w:ascii="Book Antiqua" w:hAnsi="Book Antiqua" w:cs="Arial"/>
          <w:sz w:val="24"/>
          <w:szCs w:val="24"/>
        </w:rPr>
        <w:t>Dicomaq</w:t>
      </w:r>
      <w:proofErr w:type="spellEnd"/>
      <w:r w:rsidR="00AB3E52">
        <w:rPr>
          <w:rFonts w:ascii="Book Antiqua" w:hAnsi="Book Antiqua" w:cs="Arial"/>
          <w:sz w:val="24"/>
          <w:szCs w:val="24"/>
        </w:rPr>
        <w:t xml:space="preserve"> (Folios 78 a 82, ib.).</w:t>
      </w:r>
      <w:r w:rsidR="00B06374">
        <w:rPr>
          <w:rFonts w:ascii="Book Antiqua" w:hAnsi="Book Antiqua" w:cs="Arial"/>
          <w:sz w:val="24"/>
          <w:szCs w:val="24"/>
        </w:rPr>
        <w:t xml:space="preserve"> </w:t>
      </w:r>
    </w:p>
    <w:p w:rsidR="006403ED" w:rsidRDefault="006403ED" w:rsidP="0044200F">
      <w:pPr>
        <w:spacing w:line="360" w:lineRule="auto"/>
        <w:jc w:val="both"/>
        <w:rPr>
          <w:rFonts w:ascii="Book Antiqua" w:hAnsi="Book Antiqua" w:cs="Arial"/>
          <w:sz w:val="24"/>
          <w:szCs w:val="24"/>
        </w:rPr>
      </w:pPr>
    </w:p>
    <w:p w:rsidR="00920093" w:rsidRPr="006403ED" w:rsidRDefault="006403ED" w:rsidP="006403ED">
      <w:pPr>
        <w:spacing w:line="360" w:lineRule="auto"/>
        <w:jc w:val="both"/>
        <w:rPr>
          <w:rFonts w:ascii="Book Antiqua" w:hAnsi="Book Antiqua" w:cs="Arial"/>
          <w:bCs/>
          <w:sz w:val="24"/>
          <w:szCs w:val="24"/>
        </w:rPr>
      </w:pPr>
      <w:r w:rsidRPr="006403ED">
        <w:rPr>
          <w:rFonts w:ascii="Book Antiqua" w:hAnsi="Book Antiqua" w:cs="Arial"/>
          <w:sz w:val="24"/>
          <w:szCs w:val="24"/>
        </w:rPr>
        <w:t>De otro lado</w:t>
      </w:r>
      <w:r w:rsidR="00B06374" w:rsidRPr="006403ED">
        <w:rPr>
          <w:rFonts w:ascii="Book Antiqua" w:hAnsi="Book Antiqua" w:cs="Arial"/>
          <w:sz w:val="24"/>
          <w:szCs w:val="24"/>
        </w:rPr>
        <w:t>, el análisis</w:t>
      </w:r>
      <w:r w:rsidRPr="006403ED">
        <w:rPr>
          <w:rFonts w:ascii="Book Antiqua" w:hAnsi="Book Antiqua" w:cs="Arial"/>
          <w:sz w:val="24"/>
          <w:szCs w:val="24"/>
        </w:rPr>
        <w:t xml:space="preserve"> de las atestaciones muestra, que e</w:t>
      </w:r>
      <w:r w:rsidR="00B06374" w:rsidRPr="006403ED">
        <w:rPr>
          <w:rFonts w:ascii="Book Antiqua" w:hAnsi="Book Antiqua" w:cs="Arial"/>
          <w:sz w:val="24"/>
          <w:szCs w:val="24"/>
        </w:rPr>
        <w:t>l primer deponente</w:t>
      </w:r>
      <w:r w:rsidR="006F5F93" w:rsidRPr="006403ED">
        <w:rPr>
          <w:rFonts w:ascii="Book Antiqua" w:hAnsi="Book Antiqua" w:cs="Arial"/>
          <w:sz w:val="24"/>
          <w:szCs w:val="24"/>
        </w:rPr>
        <w:t>,</w:t>
      </w:r>
      <w:r w:rsidR="00B06374" w:rsidRPr="006403ED">
        <w:rPr>
          <w:rFonts w:ascii="Book Antiqua" w:hAnsi="Book Antiqua" w:cs="Arial"/>
          <w:sz w:val="24"/>
          <w:szCs w:val="24"/>
        </w:rPr>
        <w:t xml:space="preserve"> presentado por la parte actora, fue el señor </w:t>
      </w:r>
      <w:proofErr w:type="spellStart"/>
      <w:r w:rsidR="00B06374" w:rsidRPr="006403ED">
        <w:rPr>
          <w:rFonts w:ascii="Book Antiqua" w:hAnsi="Book Antiqua" w:cs="Arial"/>
          <w:sz w:val="24"/>
          <w:szCs w:val="24"/>
        </w:rPr>
        <w:t>Jhon</w:t>
      </w:r>
      <w:proofErr w:type="spellEnd"/>
      <w:r w:rsidR="00B06374" w:rsidRPr="006403ED">
        <w:rPr>
          <w:rFonts w:ascii="Book Antiqua" w:hAnsi="Book Antiqua" w:cs="Arial"/>
          <w:sz w:val="24"/>
          <w:szCs w:val="24"/>
        </w:rPr>
        <w:t xml:space="preserve"> Jairo Rodríguez Cano, quien para la época de los hechos, laboraba como asesor comercial de la sociedad demandante</w:t>
      </w:r>
      <w:r w:rsidR="00842C9B" w:rsidRPr="006403ED">
        <w:rPr>
          <w:rFonts w:ascii="Book Antiqua" w:hAnsi="Book Antiqua" w:cs="Arial"/>
          <w:sz w:val="24"/>
          <w:szCs w:val="24"/>
        </w:rPr>
        <w:t xml:space="preserve">, dijo no haber participado </w:t>
      </w:r>
      <w:r w:rsidR="002E7FB5" w:rsidRPr="006403ED">
        <w:rPr>
          <w:rFonts w:ascii="Book Antiqua" w:hAnsi="Book Antiqua" w:cs="Arial"/>
          <w:sz w:val="24"/>
          <w:szCs w:val="24"/>
        </w:rPr>
        <w:t xml:space="preserve">directamente </w:t>
      </w:r>
      <w:r w:rsidR="00842C9B" w:rsidRPr="006403ED">
        <w:rPr>
          <w:rFonts w:ascii="Book Antiqua" w:hAnsi="Book Antiqua" w:cs="Arial"/>
          <w:sz w:val="24"/>
          <w:szCs w:val="24"/>
        </w:rPr>
        <w:t xml:space="preserve">en </w:t>
      </w:r>
      <w:r w:rsidR="002E7FB5" w:rsidRPr="006403ED">
        <w:rPr>
          <w:rFonts w:ascii="Book Antiqua" w:hAnsi="Book Antiqua" w:cs="Arial"/>
          <w:sz w:val="24"/>
          <w:szCs w:val="24"/>
        </w:rPr>
        <w:t xml:space="preserve">la contratación de la máquina de </w:t>
      </w:r>
      <w:r w:rsidR="00254964" w:rsidRPr="006403ED">
        <w:rPr>
          <w:rFonts w:ascii="Book Antiqua" w:hAnsi="Book Antiqua" w:cs="Arial"/>
          <w:bCs/>
          <w:sz w:val="24"/>
          <w:szCs w:val="24"/>
        </w:rPr>
        <w:t>“</w:t>
      </w:r>
      <w:proofErr w:type="spellStart"/>
      <w:r w:rsidR="002E7FB5" w:rsidRPr="006403ED">
        <w:rPr>
          <w:rFonts w:ascii="Book Antiqua" w:hAnsi="Book Antiqua" w:cs="Arial"/>
          <w:sz w:val="24"/>
          <w:szCs w:val="24"/>
        </w:rPr>
        <w:t>Nuggets</w:t>
      </w:r>
      <w:proofErr w:type="spellEnd"/>
      <w:r w:rsidR="00254964" w:rsidRPr="006403ED">
        <w:rPr>
          <w:rFonts w:ascii="Book Antiqua" w:hAnsi="Book Antiqua" w:cs="Arial"/>
          <w:bCs/>
          <w:sz w:val="24"/>
          <w:szCs w:val="24"/>
        </w:rPr>
        <w:t>”,</w:t>
      </w:r>
      <w:r w:rsidR="002E7FB5" w:rsidRPr="006403ED">
        <w:rPr>
          <w:rFonts w:ascii="Book Antiqua" w:hAnsi="Book Antiqua" w:cs="Arial"/>
          <w:sz w:val="24"/>
          <w:szCs w:val="24"/>
        </w:rPr>
        <w:t xml:space="preserve"> ni las modificaciones, carece de detalles sobre los valores, </w:t>
      </w:r>
      <w:r w:rsidR="006F5F93" w:rsidRPr="006403ED">
        <w:rPr>
          <w:rFonts w:ascii="Book Antiqua" w:hAnsi="Book Antiqua" w:cs="Arial"/>
          <w:sz w:val="24"/>
          <w:szCs w:val="24"/>
        </w:rPr>
        <w:t>referenció dos etapas en esa contratación, indicó que el segundo periodo fue entre agosto o septiembre de 2010 y finalizó a principios del año 2011</w:t>
      </w:r>
      <w:r w:rsidR="00920093" w:rsidRPr="006403ED">
        <w:rPr>
          <w:rFonts w:ascii="Book Antiqua" w:hAnsi="Book Antiqua" w:cs="Arial"/>
          <w:sz w:val="24"/>
          <w:szCs w:val="24"/>
        </w:rPr>
        <w:t>. Afirmó que dejó de laborar en esa empresa debido al fracaso de ese proyecto</w:t>
      </w:r>
      <w:r w:rsidR="006F5F93" w:rsidRPr="006403ED">
        <w:rPr>
          <w:rFonts w:ascii="Book Antiqua" w:hAnsi="Book Antiqua" w:cs="Arial"/>
          <w:sz w:val="24"/>
          <w:szCs w:val="24"/>
        </w:rPr>
        <w:t xml:space="preserve"> (Folios 3 y 4, cuaderno No.2).</w:t>
      </w:r>
      <w:r w:rsidR="002E7FB5" w:rsidRPr="006403ED">
        <w:rPr>
          <w:rFonts w:ascii="Book Antiqua" w:hAnsi="Book Antiqua" w:cs="Arial"/>
          <w:sz w:val="24"/>
          <w:szCs w:val="24"/>
        </w:rPr>
        <w:t xml:space="preserve"> </w:t>
      </w:r>
    </w:p>
    <w:p w:rsidR="00920093" w:rsidRDefault="00920093" w:rsidP="005B54B0">
      <w:pPr>
        <w:pStyle w:val="Textoindependiente"/>
        <w:spacing w:line="360" w:lineRule="auto"/>
        <w:rPr>
          <w:rFonts w:ascii="Book Antiqua" w:hAnsi="Book Antiqua" w:cs="Arial"/>
          <w:bCs w:val="0"/>
          <w:kern w:val="28"/>
          <w:szCs w:val="24"/>
        </w:rPr>
      </w:pPr>
    </w:p>
    <w:p w:rsidR="005B54B0" w:rsidRDefault="00C752EE" w:rsidP="005B54B0">
      <w:pPr>
        <w:pStyle w:val="Textoindependiente"/>
        <w:spacing w:line="360" w:lineRule="auto"/>
        <w:rPr>
          <w:rFonts w:ascii="Book Antiqua" w:hAnsi="Book Antiqua" w:cs="Arial"/>
          <w:bCs w:val="0"/>
          <w:kern w:val="28"/>
          <w:szCs w:val="24"/>
        </w:rPr>
      </w:pPr>
      <w:r>
        <w:rPr>
          <w:rFonts w:ascii="Book Antiqua" w:hAnsi="Book Antiqua" w:cs="Arial"/>
          <w:bCs w:val="0"/>
          <w:kern w:val="28"/>
          <w:szCs w:val="24"/>
        </w:rPr>
        <w:t xml:space="preserve">En similares condiciones declaró el señor Víctor Alfonso Rozo Quimbaya, que comentó laboraba para </w:t>
      </w:r>
      <w:r w:rsidR="00413127">
        <w:rPr>
          <w:rFonts w:ascii="Book Antiqua" w:hAnsi="Book Antiqua" w:cs="Arial"/>
          <w:bCs w:val="0"/>
          <w:kern w:val="28"/>
          <w:szCs w:val="24"/>
        </w:rPr>
        <w:t xml:space="preserve">la </w:t>
      </w:r>
      <w:r>
        <w:rPr>
          <w:rFonts w:ascii="Book Antiqua" w:hAnsi="Book Antiqua" w:cs="Arial"/>
          <w:bCs w:val="0"/>
          <w:kern w:val="28"/>
          <w:szCs w:val="24"/>
        </w:rPr>
        <w:t>demandante en la época de los hechos y que é</w:t>
      </w:r>
      <w:r w:rsidR="009E5915">
        <w:rPr>
          <w:rFonts w:ascii="Book Antiqua" w:hAnsi="Book Antiqua" w:cs="Arial"/>
          <w:bCs w:val="0"/>
          <w:kern w:val="28"/>
          <w:szCs w:val="24"/>
        </w:rPr>
        <w:t>l era el enlace entre las partes, p</w:t>
      </w:r>
      <w:r w:rsidR="00920093">
        <w:rPr>
          <w:rFonts w:ascii="Book Antiqua" w:hAnsi="Book Antiqua" w:cs="Arial"/>
          <w:bCs w:val="0"/>
          <w:kern w:val="28"/>
          <w:szCs w:val="24"/>
        </w:rPr>
        <w:t>ero</w:t>
      </w:r>
      <w:r w:rsidR="009E5915">
        <w:rPr>
          <w:rFonts w:ascii="Book Antiqua" w:hAnsi="Book Antiqua" w:cs="Arial"/>
          <w:bCs w:val="0"/>
          <w:kern w:val="28"/>
          <w:szCs w:val="24"/>
        </w:rPr>
        <w:t xml:space="preserve"> tampoco </w:t>
      </w:r>
      <w:r w:rsidR="00920093">
        <w:rPr>
          <w:rFonts w:ascii="Book Antiqua" w:hAnsi="Book Antiqua" w:cs="Arial"/>
          <w:bCs w:val="0"/>
          <w:kern w:val="28"/>
          <w:szCs w:val="24"/>
        </w:rPr>
        <w:t xml:space="preserve">suministró </w:t>
      </w:r>
      <w:r w:rsidR="009E5915">
        <w:rPr>
          <w:rFonts w:ascii="Book Antiqua" w:hAnsi="Book Antiqua" w:cs="Arial"/>
          <w:bCs w:val="0"/>
          <w:kern w:val="28"/>
          <w:szCs w:val="24"/>
        </w:rPr>
        <w:t>detalles de las alteraciones a hacer y</w:t>
      </w:r>
      <w:r w:rsidR="00254964">
        <w:rPr>
          <w:rFonts w:ascii="Book Antiqua" w:hAnsi="Book Antiqua" w:cs="Arial"/>
          <w:bCs w:val="0"/>
          <w:kern w:val="28"/>
          <w:szCs w:val="24"/>
        </w:rPr>
        <w:t>,</w:t>
      </w:r>
      <w:r w:rsidR="009E5915">
        <w:rPr>
          <w:rFonts w:ascii="Book Antiqua" w:hAnsi="Book Antiqua" w:cs="Arial"/>
          <w:bCs w:val="0"/>
          <w:kern w:val="28"/>
          <w:szCs w:val="24"/>
        </w:rPr>
        <w:t xml:space="preserve"> </w:t>
      </w:r>
      <w:r w:rsidR="00256940">
        <w:rPr>
          <w:rFonts w:ascii="Book Antiqua" w:hAnsi="Book Antiqua" w:cs="Arial"/>
          <w:bCs w:val="0"/>
          <w:kern w:val="28"/>
          <w:szCs w:val="24"/>
        </w:rPr>
        <w:t>menos</w:t>
      </w:r>
      <w:r w:rsidR="00254964">
        <w:rPr>
          <w:rFonts w:ascii="Book Antiqua" w:hAnsi="Book Antiqua" w:cs="Arial"/>
          <w:bCs w:val="0"/>
          <w:kern w:val="28"/>
          <w:szCs w:val="24"/>
        </w:rPr>
        <w:t>,</w:t>
      </w:r>
      <w:r w:rsidR="00256940">
        <w:rPr>
          <w:rFonts w:ascii="Book Antiqua" w:hAnsi="Book Antiqua" w:cs="Arial"/>
          <w:bCs w:val="0"/>
          <w:kern w:val="28"/>
          <w:szCs w:val="24"/>
        </w:rPr>
        <w:t xml:space="preserve"> sobre </w:t>
      </w:r>
      <w:r w:rsidR="009E5915">
        <w:rPr>
          <w:rFonts w:ascii="Book Antiqua" w:hAnsi="Book Antiqua" w:cs="Arial"/>
          <w:bCs w:val="0"/>
          <w:kern w:val="28"/>
          <w:szCs w:val="24"/>
        </w:rPr>
        <w:t>el valor (Folios 18 y 19, cuaderno No.2).</w:t>
      </w:r>
    </w:p>
    <w:p w:rsidR="006F5F93" w:rsidRDefault="006F5F93" w:rsidP="005B54B0">
      <w:pPr>
        <w:pStyle w:val="Textoindependiente"/>
        <w:spacing w:line="360" w:lineRule="auto"/>
        <w:rPr>
          <w:rFonts w:ascii="Book Antiqua" w:hAnsi="Book Antiqua" w:cs="Arial"/>
          <w:bCs w:val="0"/>
          <w:kern w:val="28"/>
          <w:szCs w:val="24"/>
        </w:rPr>
      </w:pPr>
    </w:p>
    <w:p w:rsidR="00256940" w:rsidRDefault="006F5F93" w:rsidP="005B54B0">
      <w:pPr>
        <w:pStyle w:val="Textoindependiente"/>
        <w:spacing w:line="360" w:lineRule="auto"/>
        <w:rPr>
          <w:rFonts w:ascii="Book Antiqua" w:hAnsi="Book Antiqua" w:cs="Arial"/>
          <w:bCs w:val="0"/>
          <w:kern w:val="28"/>
          <w:szCs w:val="24"/>
        </w:rPr>
      </w:pPr>
      <w:r>
        <w:rPr>
          <w:rFonts w:ascii="Book Antiqua" w:hAnsi="Book Antiqua" w:cs="Arial"/>
          <w:bCs w:val="0"/>
          <w:kern w:val="28"/>
          <w:szCs w:val="24"/>
        </w:rPr>
        <w:t xml:space="preserve">Luego declaró </w:t>
      </w:r>
      <w:proofErr w:type="spellStart"/>
      <w:r>
        <w:rPr>
          <w:rFonts w:ascii="Book Antiqua" w:hAnsi="Book Antiqua" w:cs="Arial"/>
          <w:bCs w:val="0"/>
          <w:kern w:val="28"/>
          <w:szCs w:val="24"/>
        </w:rPr>
        <w:t>Jhony</w:t>
      </w:r>
      <w:proofErr w:type="spellEnd"/>
      <w:r>
        <w:rPr>
          <w:rFonts w:ascii="Book Antiqua" w:hAnsi="Book Antiqua" w:cs="Arial"/>
          <w:bCs w:val="0"/>
          <w:kern w:val="28"/>
          <w:szCs w:val="24"/>
        </w:rPr>
        <w:t xml:space="preserve"> Álvarez Gutiérrez, ingeniero mecánico, quien narró que a mediados del mes de enero de 2010, el señor Carlos Sánchez (Representante legal de la demandante) </w:t>
      </w:r>
      <w:r w:rsidR="0085180F">
        <w:rPr>
          <w:rFonts w:ascii="Book Antiqua" w:hAnsi="Book Antiqua" w:cs="Arial"/>
          <w:bCs w:val="0"/>
          <w:kern w:val="28"/>
          <w:szCs w:val="24"/>
        </w:rPr>
        <w:t>lo contactó</w:t>
      </w:r>
      <w:r w:rsidR="00256940">
        <w:rPr>
          <w:rFonts w:ascii="Book Antiqua" w:hAnsi="Book Antiqua" w:cs="Arial"/>
          <w:bCs w:val="0"/>
          <w:kern w:val="28"/>
          <w:szCs w:val="24"/>
        </w:rPr>
        <w:t xml:space="preserve"> y</w:t>
      </w:r>
      <w:r w:rsidR="0085180F">
        <w:rPr>
          <w:rFonts w:ascii="Book Antiqua" w:hAnsi="Book Antiqua" w:cs="Arial"/>
          <w:bCs w:val="0"/>
          <w:kern w:val="28"/>
          <w:szCs w:val="24"/>
        </w:rPr>
        <w:t xml:space="preserve"> subcontrató, para que</w:t>
      </w:r>
      <w:r>
        <w:rPr>
          <w:rFonts w:ascii="Book Antiqua" w:hAnsi="Book Antiqua" w:cs="Arial"/>
          <w:bCs w:val="0"/>
          <w:kern w:val="28"/>
          <w:szCs w:val="24"/>
        </w:rPr>
        <w:t xml:space="preserve"> elaborar</w:t>
      </w:r>
      <w:r w:rsidR="0085180F">
        <w:rPr>
          <w:rFonts w:ascii="Book Antiqua" w:hAnsi="Book Antiqua" w:cs="Arial"/>
          <w:bCs w:val="0"/>
          <w:kern w:val="28"/>
          <w:szCs w:val="24"/>
        </w:rPr>
        <w:t>a</w:t>
      </w:r>
      <w:r>
        <w:rPr>
          <w:rFonts w:ascii="Book Antiqua" w:hAnsi="Book Antiqua" w:cs="Arial"/>
          <w:bCs w:val="0"/>
          <w:kern w:val="28"/>
          <w:szCs w:val="24"/>
        </w:rPr>
        <w:t xml:space="preserve">n los diseños para la máquina de </w:t>
      </w:r>
      <w:r w:rsidR="00254964">
        <w:rPr>
          <w:rFonts w:ascii="Book Antiqua" w:hAnsi="Book Antiqua" w:cs="Arial"/>
          <w:bCs w:val="0"/>
          <w:kern w:val="28"/>
          <w:szCs w:val="24"/>
        </w:rPr>
        <w:t>“</w:t>
      </w:r>
      <w:proofErr w:type="spellStart"/>
      <w:r>
        <w:rPr>
          <w:rFonts w:ascii="Book Antiqua" w:hAnsi="Book Antiqua" w:cs="Arial"/>
          <w:bCs w:val="0"/>
          <w:kern w:val="28"/>
          <w:szCs w:val="24"/>
        </w:rPr>
        <w:t>Nuggets</w:t>
      </w:r>
      <w:proofErr w:type="spellEnd"/>
      <w:r w:rsidR="00254964">
        <w:rPr>
          <w:rFonts w:ascii="Book Antiqua" w:hAnsi="Book Antiqua" w:cs="Arial"/>
          <w:bCs w:val="0"/>
          <w:kern w:val="28"/>
          <w:szCs w:val="24"/>
        </w:rPr>
        <w:t>”</w:t>
      </w:r>
      <w:r w:rsidR="00F75762">
        <w:rPr>
          <w:rFonts w:ascii="Book Antiqua" w:hAnsi="Book Antiqua" w:cs="Arial"/>
          <w:bCs w:val="0"/>
          <w:kern w:val="28"/>
          <w:szCs w:val="24"/>
        </w:rPr>
        <w:t xml:space="preserve"> y luego </w:t>
      </w:r>
      <w:r w:rsidR="0085180F">
        <w:rPr>
          <w:rFonts w:ascii="Book Antiqua" w:hAnsi="Book Antiqua" w:cs="Arial"/>
          <w:bCs w:val="0"/>
          <w:kern w:val="28"/>
          <w:szCs w:val="24"/>
        </w:rPr>
        <w:t xml:space="preserve">de </w:t>
      </w:r>
      <w:r w:rsidR="00F75762">
        <w:rPr>
          <w:rFonts w:ascii="Book Antiqua" w:hAnsi="Book Antiqua" w:cs="Arial"/>
          <w:bCs w:val="0"/>
          <w:kern w:val="28"/>
          <w:szCs w:val="24"/>
        </w:rPr>
        <w:t>fabrica</w:t>
      </w:r>
      <w:r w:rsidR="0085180F">
        <w:rPr>
          <w:rFonts w:ascii="Book Antiqua" w:hAnsi="Book Antiqua" w:cs="Arial"/>
          <w:bCs w:val="0"/>
          <w:kern w:val="28"/>
          <w:szCs w:val="24"/>
        </w:rPr>
        <w:t xml:space="preserve">da, la entregaron en </w:t>
      </w:r>
      <w:r w:rsidR="00F75762">
        <w:rPr>
          <w:rFonts w:ascii="Book Antiqua" w:hAnsi="Book Antiqua" w:cs="Arial"/>
          <w:bCs w:val="0"/>
          <w:kern w:val="28"/>
          <w:szCs w:val="24"/>
        </w:rPr>
        <w:t xml:space="preserve">agosto de ese año. Explicó que </w:t>
      </w:r>
      <w:r w:rsidR="0085180F">
        <w:rPr>
          <w:rFonts w:ascii="Book Antiqua" w:hAnsi="Book Antiqua" w:cs="Arial"/>
          <w:bCs w:val="0"/>
          <w:kern w:val="28"/>
          <w:szCs w:val="24"/>
        </w:rPr>
        <w:t xml:space="preserve">después </w:t>
      </w:r>
      <w:r w:rsidR="00F75762">
        <w:rPr>
          <w:rFonts w:ascii="Book Antiqua" w:hAnsi="Book Antiqua" w:cs="Arial"/>
          <w:bCs w:val="0"/>
          <w:kern w:val="28"/>
          <w:szCs w:val="24"/>
        </w:rPr>
        <w:t>el ingeniero Messina les solicitó la modificaci</w:t>
      </w:r>
      <w:r w:rsidR="0085180F">
        <w:rPr>
          <w:rFonts w:ascii="Book Antiqua" w:hAnsi="Book Antiqua" w:cs="Arial"/>
          <w:bCs w:val="0"/>
          <w:kern w:val="28"/>
          <w:szCs w:val="24"/>
        </w:rPr>
        <w:t>ón, que implicaba un acondicionamiento</w:t>
      </w:r>
      <w:r w:rsidR="005D41D6">
        <w:rPr>
          <w:rFonts w:ascii="Book Antiqua" w:hAnsi="Book Antiqua" w:cs="Arial"/>
          <w:bCs w:val="0"/>
          <w:kern w:val="28"/>
          <w:szCs w:val="24"/>
        </w:rPr>
        <w:t>,</w:t>
      </w:r>
      <w:r w:rsidR="0085180F">
        <w:rPr>
          <w:rFonts w:ascii="Book Antiqua" w:hAnsi="Book Antiqua" w:cs="Arial"/>
          <w:bCs w:val="0"/>
          <w:kern w:val="28"/>
          <w:szCs w:val="24"/>
        </w:rPr>
        <w:t xml:space="preserve"> </w:t>
      </w:r>
      <w:r w:rsidR="005D41D6">
        <w:rPr>
          <w:rFonts w:ascii="Book Antiqua" w:hAnsi="Book Antiqua" w:cs="Arial"/>
          <w:bCs w:val="0"/>
          <w:kern w:val="28"/>
          <w:szCs w:val="24"/>
        </w:rPr>
        <w:t xml:space="preserve">y </w:t>
      </w:r>
      <w:r w:rsidR="0085180F">
        <w:rPr>
          <w:rFonts w:ascii="Book Antiqua" w:hAnsi="Book Antiqua" w:cs="Arial"/>
          <w:bCs w:val="0"/>
          <w:kern w:val="28"/>
          <w:szCs w:val="24"/>
        </w:rPr>
        <w:t xml:space="preserve">luego </w:t>
      </w:r>
      <w:r w:rsidR="005D41D6">
        <w:rPr>
          <w:rFonts w:ascii="Book Antiqua" w:hAnsi="Book Antiqua" w:cs="Arial"/>
          <w:bCs w:val="0"/>
          <w:kern w:val="28"/>
          <w:szCs w:val="24"/>
        </w:rPr>
        <w:t xml:space="preserve">aquel ordenó que la labor </w:t>
      </w:r>
      <w:r w:rsidR="0085180F">
        <w:rPr>
          <w:rFonts w:ascii="Book Antiqua" w:hAnsi="Book Antiqua" w:cs="Arial"/>
          <w:bCs w:val="0"/>
          <w:kern w:val="28"/>
          <w:szCs w:val="24"/>
        </w:rPr>
        <w:t>se reduj</w:t>
      </w:r>
      <w:r w:rsidR="005D41D6">
        <w:rPr>
          <w:rFonts w:ascii="Book Antiqua" w:hAnsi="Book Antiqua" w:cs="Arial"/>
          <w:bCs w:val="0"/>
          <w:kern w:val="28"/>
          <w:szCs w:val="24"/>
        </w:rPr>
        <w:t>era</w:t>
      </w:r>
      <w:r w:rsidR="0085180F">
        <w:rPr>
          <w:rFonts w:ascii="Book Antiqua" w:hAnsi="Book Antiqua" w:cs="Arial"/>
          <w:bCs w:val="0"/>
          <w:kern w:val="28"/>
          <w:szCs w:val="24"/>
        </w:rPr>
        <w:t xml:space="preserve"> al entregador y a la máquina vibradora. </w:t>
      </w:r>
    </w:p>
    <w:p w:rsidR="00256940" w:rsidRDefault="00256940" w:rsidP="005B54B0">
      <w:pPr>
        <w:pStyle w:val="Textoindependiente"/>
        <w:spacing w:line="360" w:lineRule="auto"/>
        <w:rPr>
          <w:rFonts w:ascii="Book Antiqua" w:hAnsi="Book Antiqua" w:cs="Arial"/>
          <w:bCs w:val="0"/>
          <w:kern w:val="28"/>
          <w:szCs w:val="24"/>
        </w:rPr>
      </w:pPr>
    </w:p>
    <w:p w:rsidR="006F5F93" w:rsidRDefault="00256940" w:rsidP="005B54B0">
      <w:pPr>
        <w:pStyle w:val="Textoindependiente"/>
        <w:spacing w:line="360" w:lineRule="auto"/>
        <w:rPr>
          <w:rFonts w:ascii="Book Antiqua" w:hAnsi="Book Antiqua" w:cs="Arial"/>
          <w:bCs w:val="0"/>
          <w:kern w:val="28"/>
          <w:szCs w:val="24"/>
        </w:rPr>
      </w:pPr>
      <w:r>
        <w:rPr>
          <w:rFonts w:ascii="Book Antiqua" w:hAnsi="Book Antiqua" w:cs="Arial"/>
          <w:bCs w:val="0"/>
          <w:kern w:val="28"/>
          <w:szCs w:val="24"/>
        </w:rPr>
        <w:t>También h</w:t>
      </w:r>
      <w:r w:rsidR="005D41D6">
        <w:rPr>
          <w:rFonts w:ascii="Book Antiqua" w:hAnsi="Book Antiqua" w:cs="Arial"/>
          <w:bCs w:val="0"/>
          <w:kern w:val="28"/>
          <w:szCs w:val="24"/>
        </w:rPr>
        <w:t xml:space="preserve">abló de la intervención del ingeniero Jaime Soto, que hizo una parte de la transformación, </w:t>
      </w:r>
      <w:r w:rsidR="00CE1933">
        <w:rPr>
          <w:rFonts w:ascii="Book Antiqua" w:hAnsi="Book Antiqua" w:cs="Arial"/>
          <w:bCs w:val="0"/>
          <w:kern w:val="28"/>
          <w:szCs w:val="24"/>
        </w:rPr>
        <w:t>expreso</w:t>
      </w:r>
      <w:r w:rsidR="00D23114">
        <w:rPr>
          <w:rFonts w:ascii="Book Antiqua" w:hAnsi="Book Antiqua" w:cs="Arial"/>
          <w:bCs w:val="0"/>
          <w:kern w:val="28"/>
          <w:szCs w:val="24"/>
        </w:rPr>
        <w:t xml:space="preserve"> que</w:t>
      </w:r>
      <w:r w:rsidR="00CE1933">
        <w:rPr>
          <w:rFonts w:ascii="Book Antiqua" w:hAnsi="Book Antiqua" w:cs="Arial"/>
          <w:bCs w:val="0"/>
          <w:kern w:val="28"/>
          <w:szCs w:val="24"/>
        </w:rPr>
        <w:t xml:space="preserve"> </w:t>
      </w:r>
      <w:r w:rsidR="005D41D6">
        <w:rPr>
          <w:rFonts w:ascii="Book Antiqua" w:hAnsi="Book Antiqua" w:cs="Arial"/>
          <w:bCs w:val="0"/>
          <w:kern w:val="28"/>
          <w:szCs w:val="24"/>
        </w:rPr>
        <w:t xml:space="preserve">la demandante entregó la máquina </w:t>
      </w:r>
      <w:r w:rsidR="00481CEF">
        <w:rPr>
          <w:rFonts w:ascii="Book Antiqua" w:hAnsi="Book Antiqua" w:cs="Arial"/>
          <w:bCs w:val="0"/>
          <w:kern w:val="28"/>
          <w:szCs w:val="24"/>
        </w:rPr>
        <w:t xml:space="preserve">en </w:t>
      </w:r>
      <w:r w:rsidR="005D41D6">
        <w:rPr>
          <w:rFonts w:ascii="Book Antiqua" w:hAnsi="Book Antiqua" w:cs="Arial"/>
          <w:bCs w:val="0"/>
          <w:kern w:val="28"/>
          <w:szCs w:val="24"/>
        </w:rPr>
        <w:t>fun</w:t>
      </w:r>
      <w:r w:rsidR="00481CEF">
        <w:rPr>
          <w:rFonts w:ascii="Book Antiqua" w:hAnsi="Book Antiqua" w:cs="Arial"/>
          <w:bCs w:val="0"/>
          <w:kern w:val="28"/>
          <w:szCs w:val="24"/>
        </w:rPr>
        <w:t xml:space="preserve">cionamiento. </w:t>
      </w:r>
      <w:r>
        <w:rPr>
          <w:rFonts w:ascii="Book Antiqua" w:hAnsi="Book Antiqua" w:cs="Arial"/>
          <w:bCs w:val="0"/>
          <w:kern w:val="28"/>
          <w:szCs w:val="24"/>
        </w:rPr>
        <w:t xml:space="preserve">Presentó unas copias de unos planos que indicó eran de las modificaciones. </w:t>
      </w:r>
      <w:r w:rsidR="00481CEF">
        <w:rPr>
          <w:rFonts w:ascii="Book Antiqua" w:hAnsi="Book Antiqua" w:cs="Arial"/>
          <w:bCs w:val="0"/>
          <w:kern w:val="28"/>
          <w:szCs w:val="24"/>
        </w:rPr>
        <w:t>Al referirse al precio coincidió con el valor peticionado en la demanda ($94.315.279)</w:t>
      </w:r>
      <w:r w:rsidR="00920093">
        <w:rPr>
          <w:rFonts w:ascii="Book Antiqua" w:hAnsi="Book Antiqua" w:cs="Arial"/>
          <w:bCs w:val="0"/>
          <w:kern w:val="28"/>
          <w:szCs w:val="24"/>
        </w:rPr>
        <w:t xml:space="preserve"> y dijo que sobre esa suma le debían pagar a él su trabajo, valor que está pendiente</w:t>
      </w:r>
      <w:r>
        <w:rPr>
          <w:rFonts w:ascii="Book Antiqua" w:hAnsi="Book Antiqua" w:cs="Arial"/>
          <w:bCs w:val="0"/>
          <w:kern w:val="28"/>
          <w:szCs w:val="24"/>
        </w:rPr>
        <w:t xml:space="preserve"> </w:t>
      </w:r>
      <w:r w:rsidR="00481CEF">
        <w:rPr>
          <w:rFonts w:ascii="Book Antiqua" w:hAnsi="Book Antiqua" w:cs="Arial"/>
          <w:bCs w:val="0"/>
          <w:kern w:val="28"/>
          <w:szCs w:val="24"/>
        </w:rPr>
        <w:t xml:space="preserve">(Folios 5 y 6, cuaderno No.2). </w:t>
      </w:r>
    </w:p>
    <w:p w:rsidR="00C110D7" w:rsidRDefault="00C110D7" w:rsidP="005B54B0">
      <w:pPr>
        <w:pStyle w:val="Textoindependiente"/>
        <w:spacing w:line="360" w:lineRule="auto"/>
        <w:rPr>
          <w:rFonts w:ascii="Book Antiqua" w:hAnsi="Book Antiqua" w:cs="Arial"/>
          <w:bCs w:val="0"/>
          <w:kern w:val="28"/>
          <w:szCs w:val="24"/>
        </w:rPr>
      </w:pPr>
    </w:p>
    <w:p w:rsidR="00C07D92" w:rsidRDefault="00481CEF" w:rsidP="005B54B0">
      <w:pPr>
        <w:pStyle w:val="Textoindependiente"/>
        <w:spacing w:line="360" w:lineRule="auto"/>
        <w:rPr>
          <w:rFonts w:ascii="Book Antiqua" w:hAnsi="Book Antiqua" w:cs="Arial"/>
          <w:bCs w:val="0"/>
          <w:kern w:val="28"/>
          <w:szCs w:val="24"/>
        </w:rPr>
      </w:pPr>
      <w:r>
        <w:rPr>
          <w:rFonts w:ascii="Book Antiqua" w:hAnsi="Book Antiqua" w:cs="Arial"/>
          <w:bCs w:val="0"/>
          <w:kern w:val="28"/>
          <w:szCs w:val="24"/>
        </w:rPr>
        <w:t xml:space="preserve">Enseguida se presentó Jaime Soto Peralta, </w:t>
      </w:r>
      <w:r w:rsidR="00CE1933">
        <w:rPr>
          <w:rFonts w:ascii="Book Antiqua" w:hAnsi="Book Antiqua" w:cs="Arial"/>
          <w:bCs w:val="0"/>
          <w:kern w:val="28"/>
          <w:szCs w:val="24"/>
        </w:rPr>
        <w:t xml:space="preserve">declarante que </w:t>
      </w:r>
      <w:r>
        <w:rPr>
          <w:rFonts w:ascii="Book Antiqua" w:hAnsi="Book Antiqua" w:cs="Arial"/>
          <w:bCs w:val="0"/>
          <w:kern w:val="28"/>
          <w:szCs w:val="24"/>
        </w:rPr>
        <w:t xml:space="preserve">expuso que </w:t>
      </w:r>
      <w:r w:rsidR="00536CC6">
        <w:rPr>
          <w:rFonts w:ascii="Book Antiqua" w:hAnsi="Book Antiqua" w:cs="Arial"/>
          <w:bCs w:val="0"/>
          <w:kern w:val="28"/>
          <w:szCs w:val="24"/>
        </w:rPr>
        <w:t>a</w:t>
      </w:r>
      <w:r>
        <w:rPr>
          <w:rFonts w:ascii="Book Antiqua" w:hAnsi="Book Antiqua" w:cs="Arial"/>
          <w:bCs w:val="0"/>
          <w:kern w:val="28"/>
          <w:szCs w:val="24"/>
        </w:rPr>
        <w:t xml:space="preserve"> solicitud del ingeniero Messina</w:t>
      </w:r>
      <w:r w:rsidR="00CE1933">
        <w:rPr>
          <w:rFonts w:ascii="Book Antiqua" w:hAnsi="Book Antiqua" w:cs="Arial"/>
          <w:bCs w:val="0"/>
          <w:kern w:val="28"/>
          <w:szCs w:val="24"/>
        </w:rPr>
        <w:t>,</w:t>
      </w:r>
      <w:r w:rsidR="00536CC6">
        <w:rPr>
          <w:rFonts w:ascii="Book Antiqua" w:hAnsi="Book Antiqua" w:cs="Arial"/>
          <w:bCs w:val="0"/>
          <w:kern w:val="28"/>
          <w:szCs w:val="24"/>
        </w:rPr>
        <w:t xml:space="preserve"> hizo una cotización para acondicionar un alimentador de </w:t>
      </w:r>
      <w:r w:rsidR="00CE1933">
        <w:rPr>
          <w:rFonts w:ascii="Book Antiqua" w:hAnsi="Book Antiqua" w:cs="Arial"/>
          <w:bCs w:val="0"/>
          <w:kern w:val="28"/>
          <w:szCs w:val="24"/>
        </w:rPr>
        <w:t xml:space="preserve">“Deditos” </w:t>
      </w:r>
      <w:r w:rsidR="00536CC6">
        <w:rPr>
          <w:rFonts w:ascii="Book Antiqua" w:hAnsi="Book Antiqua" w:cs="Arial"/>
          <w:bCs w:val="0"/>
          <w:kern w:val="28"/>
          <w:szCs w:val="24"/>
        </w:rPr>
        <w:t xml:space="preserve">en una máquina que había elaborado la aquí demandante, conforme </w:t>
      </w:r>
      <w:r w:rsidR="00CE1933">
        <w:rPr>
          <w:rFonts w:ascii="Book Antiqua" w:hAnsi="Book Antiqua" w:cs="Arial"/>
          <w:bCs w:val="0"/>
          <w:kern w:val="28"/>
          <w:szCs w:val="24"/>
        </w:rPr>
        <w:t xml:space="preserve">a </w:t>
      </w:r>
      <w:r w:rsidR="00536CC6">
        <w:rPr>
          <w:rFonts w:ascii="Book Antiqua" w:hAnsi="Book Antiqua" w:cs="Arial"/>
          <w:bCs w:val="0"/>
          <w:kern w:val="28"/>
          <w:szCs w:val="24"/>
        </w:rPr>
        <w:t>documento obrante en el expediente (Folio 79, cuaderno No.1)</w:t>
      </w:r>
      <w:r w:rsidR="006D6688">
        <w:rPr>
          <w:rFonts w:ascii="Book Antiqua" w:hAnsi="Book Antiqua" w:cs="Arial"/>
          <w:bCs w:val="0"/>
          <w:kern w:val="28"/>
          <w:szCs w:val="24"/>
        </w:rPr>
        <w:t>,</w:t>
      </w:r>
      <w:r w:rsidR="00536CC6">
        <w:rPr>
          <w:rFonts w:ascii="Book Antiqua" w:hAnsi="Book Antiqua" w:cs="Arial"/>
          <w:bCs w:val="0"/>
          <w:kern w:val="28"/>
          <w:szCs w:val="24"/>
        </w:rPr>
        <w:t xml:space="preserve"> labor que ejecutó</w:t>
      </w:r>
      <w:r w:rsidR="006D6688">
        <w:rPr>
          <w:rFonts w:ascii="Book Antiqua" w:hAnsi="Book Antiqua" w:cs="Arial"/>
          <w:bCs w:val="0"/>
          <w:kern w:val="28"/>
          <w:szCs w:val="24"/>
        </w:rPr>
        <w:t>,</w:t>
      </w:r>
      <w:r w:rsidR="00536CC6">
        <w:rPr>
          <w:rFonts w:ascii="Book Antiqua" w:hAnsi="Book Antiqua" w:cs="Arial"/>
          <w:bCs w:val="0"/>
          <w:kern w:val="28"/>
          <w:szCs w:val="24"/>
        </w:rPr>
        <w:t xml:space="preserve"> aun cuando había conceptuado que no funcionaría</w:t>
      </w:r>
      <w:r w:rsidR="00C07D92">
        <w:rPr>
          <w:rFonts w:ascii="Book Antiqua" w:hAnsi="Book Antiqua" w:cs="Arial"/>
          <w:bCs w:val="0"/>
          <w:kern w:val="28"/>
          <w:szCs w:val="24"/>
        </w:rPr>
        <w:t>, como en efecto ocurrió</w:t>
      </w:r>
      <w:r w:rsidR="006D6688">
        <w:rPr>
          <w:rFonts w:ascii="Book Antiqua" w:hAnsi="Book Antiqua" w:cs="Arial"/>
          <w:bCs w:val="0"/>
          <w:kern w:val="28"/>
          <w:szCs w:val="24"/>
        </w:rPr>
        <w:t xml:space="preserve">. Manifestó que se le dificultó que le pagaran, pero lo hicieron </w:t>
      </w:r>
      <w:r w:rsidR="00CF4809">
        <w:rPr>
          <w:rFonts w:ascii="Book Antiqua" w:hAnsi="Book Antiqua" w:cs="Arial"/>
          <w:bCs w:val="0"/>
          <w:kern w:val="28"/>
          <w:szCs w:val="24"/>
        </w:rPr>
        <w:t xml:space="preserve">aunque </w:t>
      </w:r>
      <w:r w:rsidR="006D6688">
        <w:rPr>
          <w:rFonts w:ascii="Book Antiqua" w:hAnsi="Book Antiqua" w:cs="Arial"/>
          <w:bCs w:val="0"/>
          <w:kern w:val="28"/>
          <w:szCs w:val="24"/>
        </w:rPr>
        <w:t>por un valor inferior y después de una conciliación</w:t>
      </w:r>
      <w:r w:rsidR="00C07D92">
        <w:rPr>
          <w:rFonts w:ascii="Book Antiqua" w:hAnsi="Book Antiqua" w:cs="Arial"/>
          <w:bCs w:val="0"/>
          <w:kern w:val="28"/>
          <w:szCs w:val="24"/>
        </w:rPr>
        <w:t xml:space="preserve"> (Folios 12 y 13, cuaderno No.2)</w:t>
      </w:r>
      <w:r w:rsidR="006D6688">
        <w:rPr>
          <w:rFonts w:ascii="Book Antiqua" w:hAnsi="Book Antiqua" w:cs="Arial"/>
          <w:bCs w:val="0"/>
          <w:kern w:val="28"/>
          <w:szCs w:val="24"/>
        </w:rPr>
        <w:t xml:space="preserve">. </w:t>
      </w:r>
      <w:r w:rsidR="00C07D92">
        <w:rPr>
          <w:rFonts w:ascii="Book Antiqua" w:hAnsi="Book Antiqua" w:cs="Arial"/>
          <w:bCs w:val="0"/>
          <w:kern w:val="28"/>
          <w:szCs w:val="24"/>
        </w:rPr>
        <w:t xml:space="preserve">También acudió Abel Iván Giraldo Rodríguez, quien </w:t>
      </w:r>
      <w:r w:rsidR="00CF4809">
        <w:rPr>
          <w:rFonts w:ascii="Book Antiqua" w:hAnsi="Book Antiqua" w:cs="Arial"/>
          <w:bCs w:val="0"/>
          <w:kern w:val="28"/>
          <w:szCs w:val="24"/>
        </w:rPr>
        <w:t xml:space="preserve">relató </w:t>
      </w:r>
      <w:r w:rsidR="00C07D92">
        <w:rPr>
          <w:rFonts w:ascii="Book Antiqua" w:hAnsi="Book Antiqua" w:cs="Arial"/>
          <w:bCs w:val="0"/>
          <w:kern w:val="28"/>
          <w:szCs w:val="24"/>
        </w:rPr>
        <w:t xml:space="preserve">que ayudó en una maqueta para una máquina de </w:t>
      </w:r>
      <w:r w:rsidR="00CE1933">
        <w:rPr>
          <w:rFonts w:ascii="Book Antiqua" w:hAnsi="Book Antiqua" w:cs="Arial"/>
          <w:bCs w:val="0"/>
          <w:kern w:val="28"/>
          <w:szCs w:val="24"/>
        </w:rPr>
        <w:t>“Deditos”</w:t>
      </w:r>
      <w:r w:rsidR="00C07D92">
        <w:rPr>
          <w:rFonts w:ascii="Book Antiqua" w:hAnsi="Book Antiqua" w:cs="Arial"/>
          <w:bCs w:val="0"/>
          <w:kern w:val="28"/>
          <w:szCs w:val="24"/>
        </w:rPr>
        <w:t>, pero que desconocía el contrato realizado entre las partes de este proceso (Folio 16, ibídem).</w:t>
      </w:r>
    </w:p>
    <w:p w:rsidR="00C07D92" w:rsidRDefault="00C07D92" w:rsidP="005B54B0">
      <w:pPr>
        <w:pStyle w:val="Textoindependiente"/>
        <w:spacing w:line="360" w:lineRule="auto"/>
        <w:rPr>
          <w:rFonts w:ascii="Book Antiqua" w:hAnsi="Book Antiqua" w:cs="Arial"/>
          <w:bCs w:val="0"/>
          <w:kern w:val="28"/>
          <w:szCs w:val="24"/>
        </w:rPr>
      </w:pPr>
    </w:p>
    <w:p w:rsidR="009E5915" w:rsidRPr="009E5915" w:rsidRDefault="009E5915" w:rsidP="009E5915">
      <w:pPr>
        <w:spacing w:line="360" w:lineRule="auto"/>
        <w:jc w:val="both"/>
        <w:rPr>
          <w:rFonts w:ascii="Book Antiqua" w:hAnsi="Book Antiqua" w:cs="Arial"/>
          <w:sz w:val="24"/>
          <w:szCs w:val="24"/>
        </w:rPr>
      </w:pPr>
      <w:r w:rsidRPr="009E5915">
        <w:rPr>
          <w:rFonts w:ascii="Book Antiqua" w:hAnsi="Book Antiqua" w:cs="Arial"/>
          <w:sz w:val="24"/>
          <w:szCs w:val="24"/>
        </w:rPr>
        <w:t>Al revisar estas declaraciones, se tiene que</w:t>
      </w:r>
      <w:r w:rsidRPr="009E5915">
        <w:rPr>
          <w:rFonts w:ascii="Book Antiqua" w:hAnsi="Book Antiqua" w:cs="Arial"/>
          <w:kern w:val="0"/>
          <w:sz w:val="24"/>
          <w:szCs w:val="24"/>
        </w:rPr>
        <w:t xml:space="preserve"> reúne</w:t>
      </w:r>
      <w:r w:rsidRPr="009E5915">
        <w:rPr>
          <w:rFonts w:ascii="Book Antiqua" w:hAnsi="Book Antiqua" w:cs="Arial"/>
          <w:sz w:val="24"/>
          <w:szCs w:val="24"/>
        </w:rPr>
        <w:t>n</w:t>
      </w:r>
      <w:r w:rsidRPr="009E5915">
        <w:rPr>
          <w:rFonts w:ascii="Book Antiqua" w:hAnsi="Book Antiqua" w:cs="Arial"/>
          <w:kern w:val="0"/>
          <w:sz w:val="24"/>
          <w:szCs w:val="24"/>
        </w:rPr>
        <w:t xml:space="preserve"> las condiciones de existencia y validez,</w:t>
      </w:r>
      <w:r w:rsidRPr="009E5915">
        <w:rPr>
          <w:rFonts w:ascii="Book Antiqua" w:hAnsi="Book Antiqua" w:cs="Arial"/>
          <w:sz w:val="24"/>
          <w:szCs w:val="24"/>
        </w:rPr>
        <w:t xml:space="preserve"> por ende, sobreviene verificar su </w:t>
      </w:r>
      <w:r w:rsidR="00CF4809">
        <w:rPr>
          <w:rFonts w:ascii="Book Antiqua" w:hAnsi="Book Antiqua" w:cs="Arial"/>
          <w:sz w:val="24"/>
          <w:szCs w:val="24"/>
        </w:rPr>
        <w:t>persuasión</w:t>
      </w:r>
      <w:r w:rsidRPr="009E5915">
        <w:rPr>
          <w:rFonts w:ascii="Book Antiqua" w:hAnsi="Book Antiqua" w:cs="Arial"/>
          <w:kern w:val="0"/>
          <w:sz w:val="24"/>
          <w:szCs w:val="24"/>
        </w:rPr>
        <w:t xml:space="preserve">, según las pautas </w:t>
      </w:r>
      <w:r w:rsidRPr="009E5915">
        <w:rPr>
          <w:rFonts w:ascii="Book Antiqua" w:hAnsi="Book Antiqua" w:cs="Arial"/>
          <w:sz w:val="24"/>
          <w:szCs w:val="24"/>
        </w:rPr>
        <w:t xml:space="preserve">trazadas por la jurisprudencia </w:t>
      </w:r>
      <w:r w:rsidR="00070C84">
        <w:rPr>
          <w:rFonts w:ascii="Book Antiqua" w:hAnsi="Book Antiqua" w:cs="Arial"/>
          <w:sz w:val="24"/>
          <w:szCs w:val="24"/>
        </w:rPr>
        <w:t>civilista</w:t>
      </w:r>
      <w:r w:rsidRPr="009E5915">
        <w:rPr>
          <w:rFonts w:ascii="Book Antiqua" w:hAnsi="Book Antiqua" w:cs="Arial"/>
          <w:sz w:val="24"/>
          <w:szCs w:val="24"/>
        </w:rPr>
        <w:t>, que de antaño (1993</w:t>
      </w:r>
      <w:r w:rsidRPr="009E5915">
        <w:rPr>
          <w:rStyle w:val="Refdenotaalpie"/>
          <w:rFonts w:ascii="Book Antiqua" w:hAnsi="Book Antiqua"/>
          <w:sz w:val="24"/>
          <w:szCs w:val="24"/>
        </w:rPr>
        <w:footnoteReference w:id="10"/>
      </w:r>
      <w:r w:rsidRPr="009E5915">
        <w:rPr>
          <w:rFonts w:ascii="Book Antiqua" w:hAnsi="Book Antiqua" w:cs="Arial"/>
          <w:sz w:val="24"/>
          <w:szCs w:val="24"/>
        </w:rPr>
        <w:t>) y vigentes hoy</w:t>
      </w:r>
      <w:r w:rsidRPr="009E5915">
        <w:rPr>
          <w:rStyle w:val="Refdenotaalpie"/>
          <w:rFonts w:ascii="Book Antiqua" w:hAnsi="Book Antiqua" w:cs="Arial"/>
          <w:sz w:val="24"/>
          <w:szCs w:val="24"/>
        </w:rPr>
        <w:footnoteReference w:id="11"/>
      </w:r>
      <w:r w:rsidRPr="009E5915">
        <w:rPr>
          <w:rFonts w:ascii="Book Antiqua" w:hAnsi="Book Antiqua" w:cs="Arial"/>
          <w:sz w:val="24"/>
          <w:szCs w:val="24"/>
        </w:rPr>
        <w:t xml:space="preserve">, acogidas también por la </w:t>
      </w:r>
      <w:r w:rsidRPr="009E5915">
        <w:rPr>
          <w:rFonts w:ascii="Book Antiqua" w:hAnsi="Book Antiqua" w:cs="Arial"/>
          <w:kern w:val="0"/>
          <w:sz w:val="24"/>
          <w:szCs w:val="24"/>
        </w:rPr>
        <w:t>doctrina</w:t>
      </w:r>
      <w:r w:rsidRPr="009E5915">
        <w:rPr>
          <w:rFonts w:ascii="Book Antiqua" w:hAnsi="Book Antiqua" w:cs="Arial"/>
          <w:sz w:val="24"/>
          <w:szCs w:val="24"/>
        </w:rPr>
        <w:t xml:space="preserve">, entre otros, </w:t>
      </w:r>
      <w:r w:rsidRPr="009E5915">
        <w:rPr>
          <w:rFonts w:ascii="Book Antiqua" w:hAnsi="Book Antiqua" w:cs="Arial"/>
          <w:kern w:val="0"/>
          <w:sz w:val="24"/>
          <w:szCs w:val="24"/>
        </w:rPr>
        <w:t>el profesor Azula Camacho</w:t>
      </w:r>
      <w:r w:rsidRPr="009E5915">
        <w:rPr>
          <w:rStyle w:val="Refdenotaalpie"/>
          <w:rFonts w:ascii="Book Antiqua" w:hAnsi="Book Antiqua" w:cs="Arial"/>
          <w:kern w:val="0"/>
          <w:sz w:val="24"/>
          <w:szCs w:val="24"/>
        </w:rPr>
        <w:footnoteReference w:id="12"/>
      </w:r>
      <w:r w:rsidRPr="009E5915">
        <w:rPr>
          <w:rFonts w:ascii="Book Antiqua" w:hAnsi="Book Antiqua" w:cs="Arial"/>
          <w:sz w:val="24"/>
          <w:szCs w:val="24"/>
        </w:rPr>
        <w:t xml:space="preserve">, exige que las </w:t>
      </w:r>
      <w:r>
        <w:rPr>
          <w:rFonts w:ascii="Book Antiqua" w:hAnsi="Book Antiqua" w:cs="Arial"/>
          <w:sz w:val="24"/>
          <w:szCs w:val="24"/>
        </w:rPr>
        <w:t>deposiciones</w:t>
      </w:r>
      <w:r w:rsidRPr="009E5915">
        <w:rPr>
          <w:rFonts w:ascii="Book Antiqua" w:hAnsi="Book Antiqua" w:cs="Arial"/>
          <w:sz w:val="24"/>
          <w:szCs w:val="24"/>
        </w:rPr>
        <w:t xml:space="preserve"> sean: (i) responsivas; (ii) exactas; (iii) completas; (iv) expositivas de la ciencia de su dicho; (v) </w:t>
      </w:r>
      <w:r w:rsidRPr="009E5915">
        <w:rPr>
          <w:rFonts w:ascii="Book Antiqua" w:hAnsi="Book Antiqua" w:cs="Arial"/>
          <w:kern w:val="0"/>
          <w:sz w:val="24"/>
          <w:szCs w:val="24"/>
        </w:rPr>
        <w:t>concordantes</w:t>
      </w:r>
      <w:r w:rsidRPr="009E5915">
        <w:rPr>
          <w:rFonts w:ascii="Book Antiqua" w:hAnsi="Book Antiqua" w:cs="Arial"/>
          <w:sz w:val="24"/>
          <w:szCs w:val="24"/>
        </w:rPr>
        <w:t>, esto es, constantes y coherentes consigo mismas; y además, (vi) armónicas con los resultados de otros medios de prueba; una vez verificados estos criterios, podrá afirmarse su poder de convicción.</w:t>
      </w:r>
    </w:p>
    <w:p w:rsidR="009E5915" w:rsidRPr="009E5915" w:rsidRDefault="009E5915" w:rsidP="009E5915">
      <w:pPr>
        <w:spacing w:line="360" w:lineRule="auto"/>
        <w:jc w:val="both"/>
        <w:rPr>
          <w:rFonts w:ascii="Book Antiqua" w:hAnsi="Book Antiqua" w:cs="Arial"/>
          <w:sz w:val="24"/>
          <w:szCs w:val="24"/>
        </w:rPr>
      </w:pPr>
    </w:p>
    <w:p w:rsidR="00920093" w:rsidRDefault="009E5915" w:rsidP="009E5915">
      <w:pPr>
        <w:spacing w:line="360" w:lineRule="auto"/>
        <w:jc w:val="both"/>
        <w:rPr>
          <w:rFonts w:ascii="Book Antiqua" w:hAnsi="Book Antiqua" w:cs="Arial"/>
          <w:sz w:val="24"/>
          <w:szCs w:val="24"/>
        </w:rPr>
      </w:pPr>
      <w:r w:rsidRPr="009E5915">
        <w:rPr>
          <w:rFonts w:ascii="Book Antiqua" w:hAnsi="Book Antiqua" w:cs="Arial"/>
          <w:sz w:val="24"/>
          <w:szCs w:val="24"/>
        </w:rPr>
        <w:t>Los testigos fueron responsivos en cuanto sus relatos lucen directos y explicativos de la forma cómo conocieron los hechos narrados, exactos con respuestas que no suscitan dudas</w:t>
      </w:r>
      <w:r w:rsidR="00920093">
        <w:rPr>
          <w:rFonts w:ascii="Book Antiqua" w:hAnsi="Book Antiqua" w:cs="Arial"/>
          <w:sz w:val="24"/>
          <w:szCs w:val="24"/>
        </w:rPr>
        <w:t>; sin embargo, la mayoría</w:t>
      </w:r>
      <w:r w:rsidRPr="009E5915">
        <w:rPr>
          <w:rFonts w:ascii="Book Antiqua" w:hAnsi="Book Antiqua" w:cs="Arial"/>
          <w:sz w:val="24"/>
          <w:szCs w:val="24"/>
        </w:rPr>
        <w:t xml:space="preserve"> </w:t>
      </w:r>
      <w:r w:rsidR="00920093">
        <w:rPr>
          <w:rFonts w:ascii="Book Antiqua" w:hAnsi="Book Antiqua" w:cs="Arial"/>
          <w:sz w:val="24"/>
          <w:szCs w:val="24"/>
        </w:rPr>
        <w:t xml:space="preserve">no suministraron </w:t>
      </w:r>
      <w:r w:rsidRPr="009E5915">
        <w:rPr>
          <w:rFonts w:ascii="Book Antiqua" w:hAnsi="Book Antiqua" w:cs="Arial"/>
          <w:sz w:val="24"/>
          <w:szCs w:val="24"/>
        </w:rPr>
        <w:t xml:space="preserve">circunstancias </w:t>
      </w:r>
      <w:r w:rsidR="00CE1933">
        <w:rPr>
          <w:rFonts w:ascii="Book Antiqua" w:hAnsi="Book Antiqua" w:cs="Arial"/>
          <w:sz w:val="24"/>
          <w:szCs w:val="24"/>
        </w:rPr>
        <w:t>de</w:t>
      </w:r>
      <w:r w:rsidRPr="009E5915">
        <w:rPr>
          <w:rFonts w:ascii="Book Antiqua" w:hAnsi="Book Antiqua" w:cs="Arial"/>
          <w:sz w:val="24"/>
          <w:szCs w:val="24"/>
        </w:rPr>
        <w:t xml:space="preserve"> tiempo, modo y lugar</w:t>
      </w:r>
      <w:r w:rsidR="00920093">
        <w:rPr>
          <w:rFonts w:ascii="Book Antiqua" w:hAnsi="Book Antiqua" w:cs="Arial"/>
          <w:sz w:val="24"/>
          <w:szCs w:val="24"/>
        </w:rPr>
        <w:t xml:space="preserve">, tampoco fueron </w:t>
      </w:r>
      <w:r w:rsidRPr="009E5915">
        <w:rPr>
          <w:rFonts w:ascii="Book Antiqua" w:hAnsi="Book Antiqua" w:cs="Arial"/>
          <w:sz w:val="24"/>
          <w:szCs w:val="24"/>
        </w:rPr>
        <w:t>completos porque omitieron información específica respecto de las c</w:t>
      </w:r>
      <w:r w:rsidR="00920093">
        <w:rPr>
          <w:rFonts w:ascii="Book Antiqua" w:hAnsi="Book Antiqua" w:cs="Arial"/>
          <w:sz w:val="24"/>
          <w:szCs w:val="24"/>
        </w:rPr>
        <w:t xml:space="preserve">ondiciones del contrato, las obligaciones que tenían cada parte, el </w:t>
      </w:r>
      <w:r w:rsidR="00CE1933">
        <w:rPr>
          <w:rFonts w:ascii="Book Antiqua" w:hAnsi="Book Antiqua" w:cs="Arial"/>
          <w:sz w:val="24"/>
          <w:szCs w:val="24"/>
        </w:rPr>
        <w:t>precio</w:t>
      </w:r>
      <w:r w:rsidR="00920093">
        <w:rPr>
          <w:rFonts w:ascii="Book Antiqua" w:hAnsi="Book Antiqua" w:cs="Arial"/>
          <w:sz w:val="24"/>
          <w:szCs w:val="24"/>
        </w:rPr>
        <w:t xml:space="preserve"> pactado</w:t>
      </w:r>
      <w:r w:rsidR="00CF4809">
        <w:rPr>
          <w:rFonts w:ascii="Book Antiqua" w:hAnsi="Book Antiqua" w:cs="Arial"/>
          <w:sz w:val="24"/>
          <w:szCs w:val="24"/>
        </w:rPr>
        <w:t xml:space="preserve"> </w:t>
      </w:r>
      <w:r w:rsidR="00CE1933">
        <w:rPr>
          <w:rFonts w:ascii="Book Antiqua" w:hAnsi="Book Antiqua" w:cs="Arial"/>
          <w:sz w:val="24"/>
          <w:szCs w:val="24"/>
        </w:rPr>
        <w:t xml:space="preserve">y si </w:t>
      </w:r>
      <w:r w:rsidR="00CE1933">
        <w:rPr>
          <w:rFonts w:ascii="Book Antiqua" w:hAnsi="Book Antiqua" w:cs="Arial"/>
          <w:sz w:val="24"/>
          <w:szCs w:val="24"/>
        </w:rPr>
        <w:lastRenderedPageBreak/>
        <w:t>habían plazos</w:t>
      </w:r>
      <w:r w:rsidRPr="009E5915">
        <w:rPr>
          <w:rFonts w:ascii="Book Antiqua" w:hAnsi="Book Antiqua" w:cs="Arial"/>
          <w:sz w:val="24"/>
          <w:szCs w:val="24"/>
        </w:rPr>
        <w:t>.</w:t>
      </w:r>
      <w:r w:rsidR="00920093">
        <w:rPr>
          <w:rFonts w:ascii="Book Antiqua" w:hAnsi="Book Antiqua" w:cs="Arial"/>
          <w:sz w:val="24"/>
          <w:szCs w:val="24"/>
        </w:rPr>
        <w:t xml:space="preserve"> </w:t>
      </w:r>
    </w:p>
    <w:p w:rsidR="00920093" w:rsidRDefault="00920093" w:rsidP="009E5915">
      <w:pPr>
        <w:spacing w:line="360" w:lineRule="auto"/>
        <w:jc w:val="both"/>
        <w:rPr>
          <w:rFonts w:ascii="Book Antiqua" w:hAnsi="Book Antiqua" w:cs="Arial"/>
          <w:sz w:val="24"/>
          <w:szCs w:val="24"/>
        </w:rPr>
      </w:pPr>
    </w:p>
    <w:p w:rsidR="009E5915" w:rsidRDefault="00920093" w:rsidP="009E5915">
      <w:pPr>
        <w:spacing w:line="360" w:lineRule="auto"/>
        <w:jc w:val="both"/>
        <w:rPr>
          <w:rFonts w:ascii="Book Antiqua" w:hAnsi="Book Antiqua" w:cs="Arial"/>
          <w:sz w:val="24"/>
          <w:szCs w:val="24"/>
        </w:rPr>
      </w:pPr>
      <w:r>
        <w:rPr>
          <w:rFonts w:ascii="Book Antiqua" w:hAnsi="Book Antiqua" w:cs="Arial"/>
          <w:sz w:val="24"/>
          <w:szCs w:val="24"/>
        </w:rPr>
        <w:t xml:space="preserve">Y es que debe resaltarse que resulta incomprensible, </w:t>
      </w:r>
      <w:r w:rsidR="004A5D7D">
        <w:rPr>
          <w:rFonts w:ascii="Book Antiqua" w:hAnsi="Book Antiqua" w:cs="Arial"/>
          <w:sz w:val="24"/>
          <w:szCs w:val="24"/>
        </w:rPr>
        <w:t>que por ejemplo, los dos primeros (</w:t>
      </w:r>
      <w:proofErr w:type="spellStart"/>
      <w:r w:rsidR="004A5D7D" w:rsidRPr="00920093">
        <w:rPr>
          <w:rFonts w:ascii="Book Antiqua" w:hAnsi="Book Antiqua" w:cs="Arial"/>
          <w:sz w:val="24"/>
          <w:szCs w:val="24"/>
        </w:rPr>
        <w:t>Jhon</w:t>
      </w:r>
      <w:proofErr w:type="spellEnd"/>
      <w:r w:rsidR="004A5D7D" w:rsidRPr="00920093">
        <w:rPr>
          <w:rFonts w:ascii="Book Antiqua" w:hAnsi="Book Antiqua" w:cs="Arial"/>
          <w:sz w:val="24"/>
          <w:szCs w:val="24"/>
        </w:rPr>
        <w:t xml:space="preserve"> Jairo Rodríguez Cano y Víctor Alfonso Rozo Quimbaya</w:t>
      </w:r>
      <w:r w:rsidR="004A5D7D">
        <w:rPr>
          <w:rFonts w:ascii="Book Antiqua" w:hAnsi="Book Antiqua" w:cs="Arial"/>
          <w:sz w:val="24"/>
          <w:szCs w:val="24"/>
        </w:rPr>
        <w:t xml:space="preserve">), </w:t>
      </w:r>
      <w:r>
        <w:rPr>
          <w:rFonts w:ascii="Book Antiqua" w:hAnsi="Book Antiqua" w:cs="Arial"/>
          <w:sz w:val="24"/>
          <w:szCs w:val="24"/>
        </w:rPr>
        <w:t>desconozcan esos detalles</w:t>
      </w:r>
      <w:r w:rsidR="004A5D7D">
        <w:rPr>
          <w:rFonts w:ascii="Book Antiqua" w:hAnsi="Book Antiqua" w:cs="Arial"/>
          <w:sz w:val="24"/>
          <w:szCs w:val="24"/>
        </w:rPr>
        <w:t xml:space="preserve">, </w:t>
      </w:r>
      <w:r w:rsidR="00CF4809">
        <w:rPr>
          <w:rFonts w:ascii="Book Antiqua" w:hAnsi="Book Antiqua" w:cs="Arial"/>
          <w:sz w:val="24"/>
          <w:szCs w:val="24"/>
        </w:rPr>
        <w:t xml:space="preserve">cuando </w:t>
      </w:r>
      <w:r>
        <w:rPr>
          <w:rFonts w:ascii="Book Antiqua" w:hAnsi="Book Antiqua" w:cs="Arial"/>
          <w:sz w:val="24"/>
          <w:szCs w:val="24"/>
        </w:rPr>
        <w:t>aducen haber laborado para la demandante en la época de los hechos, en directa relación con la función de contratación</w:t>
      </w:r>
      <w:r w:rsidR="00453859">
        <w:rPr>
          <w:rFonts w:ascii="Book Antiqua" w:hAnsi="Book Antiqua" w:cs="Arial"/>
          <w:sz w:val="24"/>
          <w:szCs w:val="24"/>
        </w:rPr>
        <w:t xml:space="preserve"> y</w:t>
      </w:r>
      <w:r w:rsidR="00CE1933">
        <w:rPr>
          <w:rFonts w:ascii="Book Antiqua" w:hAnsi="Book Antiqua" w:cs="Arial"/>
          <w:sz w:val="24"/>
          <w:szCs w:val="24"/>
        </w:rPr>
        <w:t>,</w:t>
      </w:r>
      <w:r w:rsidR="00453859">
        <w:rPr>
          <w:rFonts w:ascii="Book Antiqua" w:hAnsi="Book Antiqua" w:cs="Arial"/>
          <w:sz w:val="24"/>
          <w:szCs w:val="24"/>
        </w:rPr>
        <w:t xml:space="preserve"> </w:t>
      </w:r>
      <w:r>
        <w:rPr>
          <w:rFonts w:ascii="Book Antiqua" w:hAnsi="Book Antiqua" w:cs="Arial"/>
          <w:sz w:val="24"/>
          <w:szCs w:val="24"/>
        </w:rPr>
        <w:t xml:space="preserve">en </w:t>
      </w:r>
      <w:r w:rsidR="005A66C8">
        <w:rPr>
          <w:rFonts w:ascii="Book Antiqua" w:hAnsi="Book Antiqua" w:cs="Arial"/>
          <w:sz w:val="24"/>
          <w:szCs w:val="24"/>
        </w:rPr>
        <w:t>específico</w:t>
      </w:r>
      <w:r w:rsidR="00CE1933">
        <w:rPr>
          <w:rFonts w:ascii="Book Antiqua" w:hAnsi="Book Antiqua" w:cs="Arial"/>
          <w:sz w:val="24"/>
          <w:szCs w:val="24"/>
        </w:rPr>
        <w:t>,</w:t>
      </w:r>
      <w:r>
        <w:rPr>
          <w:rFonts w:ascii="Book Antiqua" w:hAnsi="Book Antiqua" w:cs="Arial"/>
          <w:sz w:val="24"/>
          <w:szCs w:val="24"/>
        </w:rPr>
        <w:t xml:space="preserve"> con los trabajos realizados para la demandada.</w:t>
      </w:r>
    </w:p>
    <w:p w:rsidR="00920093" w:rsidRDefault="00920093" w:rsidP="009E5915">
      <w:pPr>
        <w:spacing w:line="360" w:lineRule="auto"/>
        <w:jc w:val="both"/>
        <w:rPr>
          <w:rFonts w:ascii="Book Antiqua" w:hAnsi="Book Antiqua" w:cs="Arial"/>
          <w:sz w:val="24"/>
          <w:szCs w:val="24"/>
        </w:rPr>
      </w:pPr>
    </w:p>
    <w:p w:rsidR="005D3644" w:rsidRPr="005D3644" w:rsidRDefault="00453859" w:rsidP="005D3644">
      <w:pPr>
        <w:pStyle w:val="Textoindependiente"/>
        <w:spacing w:line="360" w:lineRule="auto"/>
        <w:rPr>
          <w:rFonts w:ascii="Book Antiqua" w:hAnsi="Book Antiqua" w:cs="Arial"/>
          <w:szCs w:val="24"/>
        </w:rPr>
      </w:pPr>
      <w:r>
        <w:rPr>
          <w:rFonts w:ascii="Book Antiqua" w:hAnsi="Book Antiqua" w:cs="Arial"/>
          <w:szCs w:val="24"/>
        </w:rPr>
        <w:t xml:space="preserve">Por su parte, </w:t>
      </w:r>
      <w:r w:rsidR="009271FE">
        <w:rPr>
          <w:rFonts w:ascii="Book Antiqua" w:hAnsi="Book Antiqua" w:cs="Arial"/>
          <w:szCs w:val="24"/>
        </w:rPr>
        <w:t xml:space="preserve">respecto a </w:t>
      </w:r>
      <w:r>
        <w:rPr>
          <w:rFonts w:ascii="Book Antiqua" w:hAnsi="Book Antiqua" w:cs="Arial"/>
          <w:szCs w:val="24"/>
        </w:rPr>
        <w:t xml:space="preserve">la versión de </w:t>
      </w:r>
      <w:proofErr w:type="spellStart"/>
      <w:r w:rsidRPr="00453859">
        <w:rPr>
          <w:rFonts w:ascii="Book Antiqua" w:hAnsi="Book Antiqua" w:cs="Arial"/>
          <w:bCs w:val="0"/>
          <w:kern w:val="28"/>
          <w:szCs w:val="24"/>
        </w:rPr>
        <w:t>Jhony</w:t>
      </w:r>
      <w:proofErr w:type="spellEnd"/>
      <w:r w:rsidRPr="00453859">
        <w:rPr>
          <w:rFonts w:ascii="Book Antiqua" w:hAnsi="Book Antiqua" w:cs="Arial"/>
          <w:bCs w:val="0"/>
          <w:kern w:val="28"/>
          <w:szCs w:val="24"/>
        </w:rPr>
        <w:t xml:space="preserve"> Álvarez Gutiérrez</w:t>
      </w:r>
      <w:r>
        <w:rPr>
          <w:rFonts w:ascii="Book Antiqua" w:hAnsi="Book Antiqua" w:cs="Arial"/>
          <w:szCs w:val="24"/>
        </w:rPr>
        <w:t xml:space="preserve">, </w:t>
      </w:r>
      <w:r w:rsidR="009271FE">
        <w:rPr>
          <w:rFonts w:ascii="Book Antiqua" w:hAnsi="Book Antiqua" w:cs="Arial"/>
          <w:szCs w:val="24"/>
        </w:rPr>
        <w:t>es menester tener presente que mostró su interés en que prospere la pretensión de la demandante, pues dijo haber desempeñado conjuntamente con aquella</w:t>
      </w:r>
      <w:r w:rsidR="005D3644">
        <w:rPr>
          <w:rFonts w:ascii="Book Antiqua" w:hAnsi="Book Antiqua" w:cs="Arial"/>
          <w:szCs w:val="24"/>
        </w:rPr>
        <w:t>,</w:t>
      </w:r>
      <w:r w:rsidR="009271FE">
        <w:rPr>
          <w:rFonts w:ascii="Book Antiqua" w:hAnsi="Book Antiqua" w:cs="Arial"/>
          <w:szCs w:val="24"/>
        </w:rPr>
        <w:t xml:space="preserve"> la labor que aquí pide se</w:t>
      </w:r>
      <w:r w:rsidR="005D3644">
        <w:rPr>
          <w:rFonts w:ascii="Book Antiqua" w:hAnsi="Book Antiqua" w:cs="Arial"/>
          <w:szCs w:val="24"/>
        </w:rPr>
        <w:t>a</w:t>
      </w:r>
      <w:r w:rsidR="009271FE">
        <w:rPr>
          <w:rFonts w:ascii="Book Antiqua" w:hAnsi="Book Antiqua" w:cs="Arial"/>
          <w:szCs w:val="24"/>
        </w:rPr>
        <w:t xml:space="preserve"> reconocida, y si bien, ello de ningún modo implica descartar la atestación, si hace </w:t>
      </w:r>
      <w:r w:rsidR="009271FE" w:rsidRPr="009271FE">
        <w:rPr>
          <w:rFonts w:ascii="Book Antiqua" w:hAnsi="Book Antiqua" w:cs="Arial"/>
          <w:szCs w:val="24"/>
        </w:rPr>
        <w:t>más rigurosa</w:t>
      </w:r>
      <w:r w:rsidR="009271FE">
        <w:rPr>
          <w:rFonts w:ascii="Book Antiqua" w:hAnsi="Book Antiqua" w:cs="Arial"/>
          <w:szCs w:val="24"/>
        </w:rPr>
        <w:t xml:space="preserve"> la valoración, según </w:t>
      </w:r>
      <w:r w:rsidR="009271FE" w:rsidRPr="009271FE">
        <w:rPr>
          <w:rFonts w:ascii="Book Antiqua" w:hAnsi="Book Antiqua" w:cs="Arial"/>
          <w:bCs w:val="0"/>
          <w:szCs w:val="24"/>
        </w:rPr>
        <w:t>lo estatuido en el artículo 217, CPC, que describe como circunstancias que pueden afectar su imparcialidad del testimonio: el parentesco, la dependencia, los sentimientos o interés en relación con las partes o sus apoderados, así como los antecedente personales y otras causas.</w:t>
      </w:r>
      <w:r w:rsidR="005D3644">
        <w:rPr>
          <w:rFonts w:ascii="Book Antiqua" w:hAnsi="Book Antiqua" w:cs="Arial"/>
          <w:bCs w:val="0"/>
          <w:szCs w:val="24"/>
        </w:rPr>
        <w:t xml:space="preserve"> </w:t>
      </w:r>
      <w:r w:rsidR="005D3644">
        <w:rPr>
          <w:rFonts w:ascii="Book Antiqua" w:hAnsi="Book Antiqua" w:cs="Arial"/>
          <w:szCs w:val="24"/>
        </w:rPr>
        <w:t xml:space="preserve">En suma, es una deposición que está </w:t>
      </w:r>
      <w:r w:rsidR="005D3644" w:rsidRPr="005D3644">
        <w:rPr>
          <w:rFonts w:ascii="Book Antiqua" w:hAnsi="Book Antiqua" w:cs="Arial"/>
          <w:szCs w:val="24"/>
        </w:rPr>
        <w:t>condiciona</w:t>
      </w:r>
      <w:r w:rsidR="005D3644">
        <w:rPr>
          <w:rFonts w:ascii="Book Antiqua" w:hAnsi="Book Antiqua" w:cs="Arial"/>
          <w:szCs w:val="24"/>
        </w:rPr>
        <w:t>da</w:t>
      </w:r>
      <w:r w:rsidR="005D3644" w:rsidRPr="005D3644">
        <w:rPr>
          <w:rFonts w:ascii="Book Antiqua" w:hAnsi="Book Antiqua" w:cs="Arial"/>
          <w:szCs w:val="24"/>
        </w:rPr>
        <w:t xml:space="preserve"> </w:t>
      </w:r>
      <w:r w:rsidR="005D3644">
        <w:rPr>
          <w:rFonts w:ascii="Book Antiqua" w:hAnsi="Book Antiqua" w:cs="Arial"/>
          <w:szCs w:val="24"/>
        </w:rPr>
        <w:t xml:space="preserve">en </w:t>
      </w:r>
      <w:r w:rsidR="005D3644" w:rsidRPr="005D3644">
        <w:rPr>
          <w:rFonts w:ascii="Book Antiqua" w:hAnsi="Book Antiqua" w:cs="Arial"/>
          <w:szCs w:val="24"/>
        </w:rPr>
        <w:t xml:space="preserve">su credibilidad individual y al respaldo que tenga en los demás instrumentos de prueba recolectados, así explicita el profesor Peña </w:t>
      </w:r>
      <w:proofErr w:type="spellStart"/>
      <w:r w:rsidR="005D3644" w:rsidRPr="005D3644">
        <w:rPr>
          <w:rFonts w:ascii="Book Antiqua" w:hAnsi="Book Antiqua" w:cs="Arial"/>
          <w:szCs w:val="24"/>
        </w:rPr>
        <w:t>Ayazo</w:t>
      </w:r>
      <w:proofErr w:type="spellEnd"/>
      <w:r w:rsidR="005D3644">
        <w:rPr>
          <w:rStyle w:val="Refdenotaalpie"/>
          <w:rFonts w:ascii="Book Antiqua" w:hAnsi="Book Antiqua"/>
          <w:szCs w:val="24"/>
        </w:rPr>
        <w:footnoteReference w:id="13"/>
      </w:r>
      <w:r w:rsidR="005D3644" w:rsidRPr="005D3644">
        <w:rPr>
          <w:rFonts w:ascii="Book Antiqua" w:hAnsi="Book Antiqua" w:cs="Arial"/>
          <w:szCs w:val="24"/>
        </w:rPr>
        <w:t>, en opinión compartida por esta Sala.</w:t>
      </w:r>
    </w:p>
    <w:p w:rsidR="005D3644" w:rsidRDefault="005D3644" w:rsidP="009271FE">
      <w:pPr>
        <w:pStyle w:val="Textoindependiente"/>
        <w:spacing w:line="360" w:lineRule="auto"/>
        <w:rPr>
          <w:rFonts w:ascii="Book Antiqua" w:hAnsi="Book Antiqua" w:cs="Arial"/>
          <w:szCs w:val="24"/>
        </w:rPr>
      </w:pPr>
    </w:p>
    <w:p w:rsidR="00920093" w:rsidRDefault="005D3644" w:rsidP="009E5915">
      <w:pPr>
        <w:spacing w:line="360" w:lineRule="auto"/>
        <w:jc w:val="both"/>
        <w:rPr>
          <w:rFonts w:ascii="Book Antiqua" w:hAnsi="Book Antiqua" w:cs="Arial"/>
          <w:sz w:val="24"/>
          <w:szCs w:val="24"/>
        </w:rPr>
      </w:pPr>
      <w:r>
        <w:rPr>
          <w:rFonts w:ascii="Book Antiqua" w:hAnsi="Book Antiqua" w:cs="Arial"/>
          <w:sz w:val="24"/>
          <w:szCs w:val="24"/>
        </w:rPr>
        <w:t xml:space="preserve">Tampoco sirve para esclarecer </w:t>
      </w:r>
      <w:r w:rsidR="00D835F9">
        <w:rPr>
          <w:rFonts w:ascii="Book Antiqua" w:hAnsi="Book Antiqua" w:cs="Arial"/>
          <w:sz w:val="24"/>
          <w:szCs w:val="24"/>
        </w:rPr>
        <w:t xml:space="preserve">la existencia del contrato, lo dicho por el señor Jaime Soto, </w:t>
      </w:r>
      <w:r w:rsidR="00CF4809">
        <w:rPr>
          <w:rFonts w:ascii="Book Antiqua" w:hAnsi="Book Antiqua" w:cs="Arial"/>
          <w:sz w:val="24"/>
          <w:szCs w:val="24"/>
        </w:rPr>
        <w:t xml:space="preserve">dado que </w:t>
      </w:r>
      <w:r w:rsidR="00D835F9">
        <w:rPr>
          <w:rFonts w:ascii="Book Antiqua" w:hAnsi="Book Antiqua" w:cs="Arial"/>
          <w:sz w:val="24"/>
          <w:szCs w:val="24"/>
        </w:rPr>
        <w:t xml:space="preserve">su declaración se </w:t>
      </w:r>
      <w:r w:rsidR="00CF4809">
        <w:rPr>
          <w:rFonts w:ascii="Book Antiqua" w:hAnsi="Book Antiqua" w:cs="Arial"/>
          <w:sz w:val="24"/>
          <w:szCs w:val="24"/>
        </w:rPr>
        <w:t xml:space="preserve">circunscribió </w:t>
      </w:r>
      <w:r w:rsidR="00D835F9">
        <w:rPr>
          <w:rFonts w:ascii="Book Antiqua" w:hAnsi="Book Antiqua" w:cs="Arial"/>
          <w:sz w:val="24"/>
          <w:szCs w:val="24"/>
        </w:rPr>
        <w:t xml:space="preserve">a explicar la parte del proceso por él realizada, sin dar información suficiente sobre las condiciones de la relación </w:t>
      </w:r>
      <w:proofErr w:type="spellStart"/>
      <w:r w:rsidR="00D835F9">
        <w:rPr>
          <w:rFonts w:ascii="Book Antiqua" w:hAnsi="Book Antiqua" w:cs="Arial"/>
          <w:sz w:val="24"/>
          <w:szCs w:val="24"/>
        </w:rPr>
        <w:t>negocial</w:t>
      </w:r>
      <w:proofErr w:type="spellEnd"/>
      <w:r w:rsidR="00D835F9">
        <w:rPr>
          <w:rFonts w:ascii="Book Antiqua" w:hAnsi="Book Antiqua" w:cs="Arial"/>
          <w:sz w:val="24"/>
          <w:szCs w:val="24"/>
        </w:rPr>
        <w:t xml:space="preserve"> entre las partes en litigio. </w:t>
      </w:r>
    </w:p>
    <w:p w:rsidR="00D835F9" w:rsidRDefault="00D835F9" w:rsidP="009E5915">
      <w:pPr>
        <w:spacing w:line="360" w:lineRule="auto"/>
        <w:jc w:val="both"/>
        <w:rPr>
          <w:rFonts w:ascii="Book Antiqua" w:hAnsi="Book Antiqua" w:cs="Arial"/>
          <w:sz w:val="24"/>
          <w:szCs w:val="24"/>
        </w:rPr>
      </w:pPr>
    </w:p>
    <w:p w:rsidR="00814A05" w:rsidRDefault="00BD2C6E" w:rsidP="00814A05">
      <w:pPr>
        <w:tabs>
          <w:tab w:val="left" w:pos="-720"/>
        </w:tabs>
        <w:suppressAutoHyphens/>
        <w:spacing w:line="360" w:lineRule="auto"/>
        <w:jc w:val="both"/>
        <w:rPr>
          <w:rFonts w:ascii="Book Antiqua" w:hAnsi="Book Antiqua" w:cs="Arial"/>
          <w:sz w:val="24"/>
          <w:szCs w:val="24"/>
        </w:rPr>
      </w:pPr>
      <w:r>
        <w:rPr>
          <w:rFonts w:ascii="Book Antiqua" w:hAnsi="Book Antiqua" w:cs="Arial"/>
          <w:sz w:val="24"/>
          <w:szCs w:val="24"/>
        </w:rPr>
        <w:t xml:space="preserve">De otro lado, carece totalmente de </w:t>
      </w:r>
      <w:r w:rsidR="00814A05">
        <w:rPr>
          <w:rFonts w:ascii="Book Antiqua" w:hAnsi="Book Antiqua" w:cs="Arial"/>
          <w:sz w:val="24"/>
          <w:szCs w:val="24"/>
        </w:rPr>
        <w:t xml:space="preserve">asidero </w:t>
      </w:r>
      <w:r>
        <w:rPr>
          <w:rFonts w:ascii="Book Antiqua" w:hAnsi="Book Antiqua" w:cs="Arial"/>
          <w:sz w:val="24"/>
          <w:szCs w:val="24"/>
        </w:rPr>
        <w:t xml:space="preserve">legal o jurisprudencial, que </w:t>
      </w:r>
      <w:r w:rsidR="00814A05">
        <w:rPr>
          <w:rFonts w:ascii="Book Antiqua" w:hAnsi="Book Antiqua" w:cs="Arial"/>
          <w:sz w:val="24"/>
          <w:szCs w:val="24"/>
        </w:rPr>
        <w:t>sean “hechos notorios”, es decir,</w:t>
      </w:r>
      <w:r w:rsidRPr="00BD2C6E">
        <w:rPr>
          <w:rFonts w:ascii="Book Antiqua" w:hAnsi="Book Antiqua" w:cs="Arial"/>
          <w:sz w:val="24"/>
          <w:szCs w:val="24"/>
        </w:rPr>
        <w:t xml:space="preserve"> exento</w:t>
      </w:r>
      <w:r w:rsidR="00814A05">
        <w:rPr>
          <w:rFonts w:ascii="Book Antiqua" w:hAnsi="Book Antiqua" w:cs="Arial"/>
          <w:sz w:val="24"/>
          <w:szCs w:val="24"/>
        </w:rPr>
        <w:t>s</w:t>
      </w:r>
      <w:r w:rsidRPr="00BD2C6E">
        <w:rPr>
          <w:rFonts w:ascii="Book Antiqua" w:hAnsi="Book Antiqua" w:cs="Arial"/>
          <w:sz w:val="24"/>
          <w:szCs w:val="24"/>
        </w:rPr>
        <w:t xml:space="preserve"> de comprobación en el proceso, </w:t>
      </w:r>
      <w:r w:rsidR="00814A05">
        <w:rPr>
          <w:rFonts w:ascii="Book Antiqua" w:hAnsi="Book Antiqua" w:cs="Arial"/>
          <w:sz w:val="24"/>
          <w:szCs w:val="24"/>
        </w:rPr>
        <w:t xml:space="preserve">circunstancias como la entrega de la máquina de </w:t>
      </w:r>
      <w:r w:rsidR="00B76396">
        <w:rPr>
          <w:rFonts w:ascii="Book Antiqua" w:hAnsi="Book Antiqua" w:cs="Arial"/>
          <w:sz w:val="24"/>
          <w:szCs w:val="24"/>
        </w:rPr>
        <w:t>“</w:t>
      </w:r>
      <w:proofErr w:type="spellStart"/>
      <w:r w:rsidR="00814A05">
        <w:rPr>
          <w:rFonts w:ascii="Book Antiqua" w:hAnsi="Book Antiqua" w:cs="Arial"/>
          <w:sz w:val="24"/>
          <w:szCs w:val="24"/>
        </w:rPr>
        <w:t>Nuggets</w:t>
      </w:r>
      <w:proofErr w:type="spellEnd"/>
      <w:r w:rsidR="00B76396">
        <w:rPr>
          <w:rFonts w:ascii="Book Antiqua" w:hAnsi="Book Antiqua" w:cs="Arial"/>
          <w:sz w:val="24"/>
          <w:szCs w:val="24"/>
        </w:rPr>
        <w:t>”</w:t>
      </w:r>
      <w:r w:rsidR="00814A05">
        <w:rPr>
          <w:rFonts w:ascii="Book Antiqua" w:hAnsi="Book Antiqua" w:cs="Arial"/>
          <w:sz w:val="24"/>
          <w:szCs w:val="24"/>
        </w:rPr>
        <w:t xml:space="preserve"> o la adaptación de los módulos para la modificación pedida, entre otros; ya que en los términos del artículo 177 CPC, tales hechos, son aquellos que son de público conocimiento, vale decir por así conocerlo un grupo social, y de cuya ocurrencia no le queda duda al juzgador</w:t>
      </w:r>
      <w:r w:rsidR="00814A05">
        <w:rPr>
          <w:rStyle w:val="Refdenotaalpie"/>
          <w:rFonts w:ascii="Book Antiqua" w:hAnsi="Book Antiqua"/>
          <w:sz w:val="24"/>
          <w:szCs w:val="24"/>
        </w:rPr>
        <w:footnoteReference w:id="14"/>
      </w:r>
      <w:r w:rsidR="00814A05">
        <w:rPr>
          <w:rFonts w:ascii="Book Antiqua" w:hAnsi="Book Antiqua" w:cs="Arial"/>
          <w:sz w:val="24"/>
          <w:szCs w:val="24"/>
        </w:rPr>
        <w:t xml:space="preserve">, condiciones de las que carecen las situaciones planteadas por </w:t>
      </w:r>
      <w:r w:rsidR="00B14AF5">
        <w:rPr>
          <w:rFonts w:ascii="Book Antiqua" w:hAnsi="Book Antiqua" w:cs="Arial"/>
          <w:sz w:val="24"/>
          <w:szCs w:val="24"/>
        </w:rPr>
        <w:t>el recurrente.</w:t>
      </w:r>
      <w:r w:rsidR="00814A05">
        <w:rPr>
          <w:rFonts w:ascii="Book Antiqua" w:hAnsi="Book Antiqua" w:cs="Arial"/>
          <w:sz w:val="24"/>
          <w:szCs w:val="24"/>
        </w:rPr>
        <w:t xml:space="preserve"> </w:t>
      </w:r>
    </w:p>
    <w:p w:rsidR="00814A05" w:rsidRDefault="00814A05" w:rsidP="009E5915">
      <w:pPr>
        <w:spacing w:line="360" w:lineRule="auto"/>
        <w:jc w:val="both"/>
        <w:rPr>
          <w:rFonts w:ascii="Book Antiqua" w:hAnsi="Book Antiqua" w:cs="Arial"/>
          <w:sz w:val="24"/>
          <w:szCs w:val="24"/>
        </w:rPr>
      </w:pPr>
    </w:p>
    <w:p w:rsidR="00D835F9" w:rsidRDefault="00D835F9" w:rsidP="00D835F9">
      <w:pPr>
        <w:spacing w:line="360" w:lineRule="auto"/>
        <w:jc w:val="both"/>
        <w:rPr>
          <w:rFonts w:ascii="Book Antiqua" w:hAnsi="Book Antiqua" w:cs="Arial"/>
          <w:sz w:val="24"/>
          <w:szCs w:val="24"/>
        </w:rPr>
      </w:pPr>
      <w:r w:rsidRPr="00D835F9">
        <w:rPr>
          <w:rFonts w:ascii="Book Antiqua" w:hAnsi="Book Antiqua" w:cs="Arial"/>
          <w:sz w:val="24"/>
          <w:szCs w:val="24"/>
        </w:rPr>
        <w:lastRenderedPageBreak/>
        <w:t xml:space="preserve">Así las cosas, </w:t>
      </w:r>
      <w:r>
        <w:rPr>
          <w:rFonts w:ascii="Book Antiqua" w:hAnsi="Book Antiqua" w:cs="Arial"/>
          <w:sz w:val="24"/>
          <w:szCs w:val="24"/>
        </w:rPr>
        <w:t xml:space="preserve">de ninguna manera puede hablarse de la existencia del contrato y las obligaciones que de él se derivaron, </w:t>
      </w:r>
      <w:r w:rsidR="00BD2C6E">
        <w:rPr>
          <w:rFonts w:ascii="Book Antiqua" w:hAnsi="Book Antiqua" w:cs="Arial"/>
          <w:sz w:val="24"/>
          <w:szCs w:val="24"/>
        </w:rPr>
        <w:t>ni siquiera obran elementos que permitan una inferencia concreta del mismo, por lo tanto, se frustra el examen de la pretensión, dado que s</w:t>
      </w:r>
      <w:r w:rsidR="00EF1D36">
        <w:rPr>
          <w:rFonts w:ascii="Book Antiqua" w:hAnsi="Book Antiqua" w:cs="Arial"/>
          <w:sz w:val="24"/>
          <w:szCs w:val="24"/>
        </w:rPr>
        <w:t xml:space="preserve">e itera, es el </w:t>
      </w:r>
      <w:r>
        <w:rPr>
          <w:rFonts w:ascii="Book Antiqua" w:hAnsi="Book Antiqua" w:cs="Arial"/>
          <w:sz w:val="24"/>
          <w:szCs w:val="24"/>
        </w:rPr>
        <w:t>primer elemento axiológico de la responsabilidad contractual formulada</w:t>
      </w:r>
      <w:r w:rsidR="00EF1D36">
        <w:rPr>
          <w:rFonts w:ascii="Book Antiqua" w:hAnsi="Book Antiqua" w:cs="Arial"/>
          <w:sz w:val="24"/>
          <w:szCs w:val="24"/>
        </w:rPr>
        <w:t xml:space="preserve">. </w:t>
      </w:r>
    </w:p>
    <w:p w:rsidR="00D835F9" w:rsidRPr="00D835F9" w:rsidRDefault="00D835F9" w:rsidP="00D835F9">
      <w:pPr>
        <w:spacing w:line="360" w:lineRule="auto"/>
        <w:jc w:val="both"/>
        <w:rPr>
          <w:rFonts w:ascii="Book Antiqua" w:hAnsi="Book Antiqua" w:cs="Arial"/>
          <w:sz w:val="24"/>
          <w:szCs w:val="24"/>
        </w:rPr>
      </w:pPr>
    </w:p>
    <w:p w:rsidR="00D835F9" w:rsidRPr="00D835F9" w:rsidRDefault="00D835F9" w:rsidP="00D835F9">
      <w:pPr>
        <w:spacing w:line="360" w:lineRule="auto"/>
        <w:jc w:val="both"/>
        <w:rPr>
          <w:rFonts w:ascii="Book Antiqua" w:hAnsi="Book Antiqua" w:cs="Arial"/>
          <w:sz w:val="24"/>
          <w:szCs w:val="24"/>
        </w:rPr>
      </w:pPr>
      <w:r w:rsidRPr="00D835F9">
        <w:rPr>
          <w:rFonts w:ascii="Book Antiqua" w:hAnsi="Book Antiqua" w:cs="Arial"/>
          <w:sz w:val="24"/>
          <w:szCs w:val="24"/>
        </w:rPr>
        <w:t xml:space="preserve">Corolario de lo anterior, se coincide con la negativa declarada en primera instancia, pero </w:t>
      </w:r>
      <w:r w:rsidR="00CE1933">
        <w:rPr>
          <w:rFonts w:ascii="Book Antiqua" w:hAnsi="Book Antiqua" w:cs="Arial"/>
          <w:sz w:val="24"/>
          <w:szCs w:val="24"/>
        </w:rPr>
        <w:t xml:space="preserve">por falta de prueba de </w:t>
      </w:r>
      <w:r w:rsidRPr="00D835F9">
        <w:rPr>
          <w:rFonts w:ascii="Book Antiqua" w:hAnsi="Book Antiqua" w:cs="Arial"/>
          <w:sz w:val="24"/>
          <w:szCs w:val="24"/>
        </w:rPr>
        <w:t>la existencia del contrato</w:t>
      </w:r>
      <w:r w:rsidR="00CE1933">
        <w:rPr>
          <w:rFonts w:ascii="Book Antiqua" w:hAnsi="Book Antiqua" w:cs="Arial"/>
          <w:sz w:val="24"/>
          <w:szCs w:val="24"/>
        </w:rPr>
        <w:t>;</w:t>
      </w:r>
      <w:r w:rsidRPr="00D835F9">
        <w:rPr>
          <w:rFonts w:ascii="Book Antiqua" w:hAnsi="Book Antiqua" w:cs="Arial"/>
          <w:sz w:val="24"/>
          <w:szCs w:val="24"/>
        </w:rPr>
        <w:t xml:space="preserve"> y en consecuencia, </w:t>
      </w:r>
      <w:r w:rsidR="00CE1933">
        <w:rPr>
          <w:rFonts w:ascii="Book Antiqua" w:hAnsi="Book Antiqua" w:cs="Arial"/>
          <w:sz w:val="24"/>
          <w:szCs w:val="24"/>
        </w:rPr>
        <w:t xml:space="preserve">sin acreditar </w:t>
      </w:r>
      <w:r w:rsidR="00B14AF5">
        <w:rPr>
          <w:rFonts w:ascii="Book Antiqua" w:hAnsi="Book Antiqua" w:cs="Arial"/>
          <w:sz w:val="24"/>
          <w:szCs w:val="24"/>
        </w:rPr>
        <w:t xml:space="preserve">la </w:t>
      </w:r>
      <w:r w:rsidR="00CE1933">
        <w:rPr>
          <w:rFonts w:ascii="Book Antiqua" w:hAnsi="Book Antiqua" w:cs="Arial"/>
          <w:sz w:val="24"/>
          <w:szCs w:val="24"/>
        </w:rPr>
        <w:t xml:space="preserve">obligación de la </w:t>
      </w:r>
      <w:r w:rsidR="00B14AF5">
        <w:rPr>
          <w:rFonts w:ascii="Book Antiqua" w:hAnsi="Book Antiqua" w:cs="Arial"/>
          <w:sz w:val="24"/>
          <w:szCs w:val="24"/>
        </w:rPr>
        <w:t>demandada</w:t>
      </w:r>
      <w:r w:rsidR="00CE1933">
        <w:rPr>
          <w:rFonts w:ascii="Book Antiqua" w:hAnsi="Book Antiqua" w:cs="Arial"/>
          <w:sz w:val="24"/>
          <w:szCs w:val="24"/>
        </w:rPr>
        <w:t>,</w:t>
      </w:r>
      <w:r w:rsidR="00B14AF5">
        <w:rPr>
          <w:rFonts w:ascii="Book Antiqua" w:hAnsi="Book Antiqua" w:cs="Arial"/>
          <w:sz w:val="24"/>
          <w:szCs w:val="24"/>
        </w:rPr>
        <w:t xml:space="preserve"> </w:t>
      </w:r>
      <w:r w:rsidR="00CE1933">
        <w:rPr>
          <w:rFonts w:ascii="Book Antiqua" w:hAnsi="Book Antiqua" w:cs="Arial"/>
          <w:sz w:val="24"/>
          <w:szCs w:val="24"/>
        </w:rPr>
        <w:t>mal puede examinarse su incumplimiento</w:t>
      </w:r>
      <w:r w:rsidRPr="00D835F9">
        <w:rPr>
          <w:rFonts w:ascii="Book Antiqua" w:hAnsi="Book Antiqua" w:cs="Arial"/>
          <w:sz w:val="24"/>
          <w:szCs w:val="24"/>
        </w:rPr>
        <w:t xml:space="preserve">. En ese contexto, era innecesario analizar las excepciones propuestas, </w:t>
      </w:r>
      <w:r w:rsidR="00CE1933">
        <w:rPr>
          <w:rFonts w:ascii="Book Antiqua" w:hAnsi="Book Antiqua" w:cs="Arial"/>
          <w:sz w:val="24"/>
          <w:szCs w:val="24"/>
        </w:rPr>
        <w:t>por</w:t>
      </w:r>
      <w:r w:rsidRPr="00D835F9">
        <w:rPr>
          <w:rFonts w:ascii="Book Antiqua" w:hAnsi="Book Antiqua" w:cs="Arial"/>
          <w:sz w:val="24"/>
          <w:szCs w:val="24"/>
        </w:rPr>
        <w:t>que únicamente se examinan ante el triunfo de lo pretendido</w:t>
      </w:r>
      <w:r w:rsidR="00CE1933">
        <w:rPr>
          <w:rFonts w:ascii="Book Antiqua" w:hAnsi="Book Antiqua" w:cs="Arial"/>
          <w:sz w:val="24"/>
          <w:szCs w:val="24"/>
        </w:rPr>
        <w:t>;</w:t>
      </w:r>
      <w:r w:rsidR="00B14AF5">
        <w:rPr>
          <w:rFonts w:ascii="Book Antiqua" w:hAnsi="Book Antiqua" w:cs="Arial"/>
          <w:sz w:val="24"/>
          <w:szCs w:val="24"/>
        </w:rPr>
        <w:t xml:space="preserve"> por lo que se </w:t>
      </w:r>
      <w:r w:rsidRPr="00D835F9">
        <w:rPr>
          <w:rFonts w:ascii="Book Antiqua" w:hAnsi="Book Antiqua" w:cs="Arial"/>
          <w:sz w:val="24"/>
          <w:szCs w:val="24"/>
        </w:rPr>
        <w:t>revocará el numeral primero</w:t>
      </w:r>
      <w:r w:rsidR="00354B81">
        <w:rPr>
          <w:rFonts w:ascii="Book Antiqua" w:hAnsi="Book Antiqua" w:cs="Arial"/>
          <w:sz w:val="24"/>
          <w:szCs w:val="24"/>
        </w:rPr>
        <w:t xml:space="preserve"> y </w:t>
      </w:r>
      <w:r w:rsidRPr="00D835F9">
        <w:rPr>
          <w:rFonts w:ascii="Book Antiqua" w:hAnsi="Book Antiqua" w:cs="Arial"/>
          <w:sz w:val="24"/>
          <w:szCs w:val="24"/>
        </w:rPr>
        <w:t xml:space="preserve">se confirmarán los </w:t>
      </w:r>
      <w:r w:rsidR="00B14AF5">
        <w:rPr>
          <w:rFonts w:ascii="Book Antiqua" w:hAnsi="Book Antiqua" w:cs="Arial"/>
          <w:sz w:val="24"/>
          <w:szCs w:val="24"/>
        </w:rPr>
        <w:t>demás ordinales</w:t>
      </w:r>
      <w:r w:rsidRPr="00D835F9">
        <w:rPr>
          <w:rFonts w:ascii="Book Antiqua" w:hAnsi="Book Antiqua" w:cs="Arial"/>
          <w:sz w:val="24"/>
          <w:szCs w:val="24"/>
        </w:rPr>
        <w:t xml:space="preserve">. </w:t>
      </w:r>
    </w:p>
    <w:p w:rsidR="00D835F9" w:rsidRPr="009E5915" w:rsidRDefault="00D835F9" w:rsidP="009E5915">
      <w:pPr>
        <w:spacing w:line="360" w:lineRule="auto"/>
        <w:jc w:val="both"/>
        <w:rPr>
          <w:rFonts w:ascii="Book Antiqua" w:hAnsi="Book Antiqua" w:cs="Arial"/>
          <w:sz w:val="24"/>
          <w:szCs w:val="24"/>
        </w:rPr>
      </w:pPr>
    </w:p>
    <w:p w:rsidR="00986BDB" w:rsidRPr="00F1512F" w:rsidRDefault="00986BDB" w:rsidP="00986BDB">
      <w:pPr>
        <w:widowControl/>
        <w:numPr>
          <w:ilvl w:val="0"/>
          <w:numId w:val="8"/>
        </w:numPr>
        <w:overflowPunct/>
        <w:adjustRightInd/>
        <w:spacing w:line="360" w:lineRule="auto"/>
        <w:jc w:val="both"/>
        <w:rPr>
          <w:rFonts w:ascii="Book Antiqua" w:hAnsi="Book Antiqua" w:cs="Arial"/>
          <w:smallCaps/>
          <w:sz w:val="28"/>
        </w:rPr>
      </w:pPr>
      <w:r w:rsidRPr="00F1512F">
        <w:rPr>
          <w:rFonts w:ascii="Book Antiqua" w:hAnsi="Book Antiqua" w:cs="Arial"/>
          <w:smallCaps/>
          <w:sz w:val="28"/>
        </w:rPr>
        <w:t>Las decisiones finales</w:t>
      </w:r>
    </w:p>
    <w:p w:rsidR="00986BDB" w:rsidRPr="00F1512F" w:rsidRDefault="00986BDB" w:rsidP="00986BDB">
      <w:pPr>
        <w:pStyle w:val="Textoindependiente"/>
        <w:spacing w:line="360" w:lineRule="auto"/>
        <w:ind w:right="51"/>
        <w:rPr>
          <w:rFonts w:ascii="Book Antiqua" w:hAnsi="Book Antiqua"/>
          <w:szCs w:val="24"/>
          <w:lang w:val="es-CO"/>
        </w:rPr>
      </w:pPr>
    </w:p>
    <w:p w:rsidR="00DB7E12" w:rsidRPr="00354B81" w:rsidRDefault="00354B81" w:rsidP="00F8535B">
      <w:pPr>
        <w:pStyle w:val="Textoindependiente"/>
        <w:spacing w:line="360" w:lineRule="auto"/>
        <w:ind w:right="51"/>
        <w:rPr>
          <w:rFonts w:ascii="Book Antiqua" w:hAnsi="Book Antiqua" w:cs="Arial"/>
          <w:szCs w:val="24"/>
        </w:rPr>
      </w:pPr>
      <w:r w:rsidRPr="00354B81">
        <w:rPr>
          <w:rFonts w:ascii="Book Antiqua" w:hAnsi="Book Antiqua" w:cs="Arial"/>
          <w:szCs w:val="24"/>
        </w:rPr>
        <w:t>Las premisas jurídicas ya enunciadas sirven para desechar la apelación, confirmar la negación de las pretensiones, pero al tenor de las motivaciones expuestas y revocar el numeral primero, pues no se llegó al análisis de las excepciones. Se condenará en costas en esta instancia, al actor, y a favor del demandado, por haber perdido el recurso</w:t>
      </w:r>
      <w:r w:rsidR="000D60FA" w:rsidRPr="00354B81">
        <w:rPr>
          <w:rFonts w:ascii="Book Antiqua" w:hAnsi="Book Antiqua" w:cs="Arial"/>
          <w:szCs w:val="24"/>
        </w:rPr>
        <w:t xml:space="preserve"> (Artículo 392, CPC)</w:t>
      </w:r>
      <w:r w:rsidR="00DB7E12" w:rsidRPr="00354B81">
        <w:rPr>
          <w:rFonts w:ascii="Book Antiqua" w:hAnsi="Book Antiqua" w:cs="Arial"/>
          <w:szCs w:val="24"/>
        </w:rPr>
        <w:t>.</w:t>
      </w:r>
    </w:p>
    <w:p w:rsidR="00DB7E12" w:rsidRPr="00F1512F" w:rsidRDefault="00DB7E12" w:rsidP="00986BDB">
      <w:pPr>
        <w:pStyle w:val="Textoindependiente"/>
        <w:spacing w:line="360" w:lineRule="auto"/>
        <w:ind w:right="51"/>
        <w:rPr>
          <w:rFonts w:ascii="Book Antiqua" w:hAnsi="Book Antiqua"/>
          <w:szCs w:val="24"/>
          <w:lang w:val="es-CO"/>
        </w:rPr>
      </w:pPr>
    </w:p>
    <w:p w:rsidR="00251B19" w:rsidRDefault="00251B19" w:rsidP="00986BDB">
      <w:pPr>
        <w:pStyle w:val="Textoindependiente"/>
        <w:spacing w:line="360" w:lineRule="auto"/>
        <w:ind w:right="51"/>
        <w:rPr>
          <w:rFonts w:ascii="Book Antiqua" w:hAnsi="Book Antiqua" w:cs="Arial"/>
          <w:szCs w:val="24"/>
        </w:rPr>
      </w:pPr>
      <w:r w:rsidRPr="00F1512F">
        <w:rPr>
          <w:rFonts w:ascii="Book Antiqua" w:hAnsi="Book Antiqua" w:cs="Arial"/>
          <w:szCs w:val="24"/>
        </w:rPr>
        <w:t>La liquidación de costas se sujetará, en primera instancia, a lo previsto en el artículo 366 del CGP</w:t>
      </w:r>
      <w:r>
        <w:rPr>
          <w:rFonts w:ascii="Book Antiqua" w:hAnsi="Book Antiqua" w:cs="Arial"/>
          <w:szCs w:val="24"/>
        </w:rPr>
        <w:t>, sin embargo la fijación de las agencias en derecho, en esta sede, se hará en auto posterior</w:t>
      </w:r>
      <w:r w:rsidR="00971FFC">
        <w:rPr>
          <w:rFonts w:ascii="Book Antiqua" w:hAnsi="Book Antiqua" w:cs="Arial"/>
          <w:szCs w:val="24"/>
        </w:rPr>
        <w:t xml:space="preserve">, pues se cambia la posición que tenía esta Sala, </w:t>
      </w:r>
      <w:r w:rsidR="009B7444">
        <w:rPr>
          <w:rFonts w:ascii="Book Antiqua" w:hAnsi="Book Antiqua" w:cs="Arial"/>
          <w:szCs w:val="24"/>
        </w:rPr>
        <w:t xml:space="preserve">que estaba </w:t>
      </w:r>
      <w:r w:rsidR="00971FFC">
        <w:rPr>
          <w:rFonts w:ascii="Book Antiqua" w:hAnsi="Book Antiqua" w:cs="Arial"/>
          <w:szCs w:val="24"/>
        </w:rPr>
        <w:t>respaldada por la CSJ</w:t>
      </w:r>
      <w:r w:rsidR="00971FFC">
        <w:rPr>
          <w:rStyle w:val="Refdenotaalpie"/>
          <w:rFonts w:ascii="Book Antiqua" w:hAnsi="Book Antiqua"/>
          <w:szCs w:val="24"/>
        </w:rPr>
        <w:footnoteReference w:id="15"/>
      </w:r>
      <w:r w:rsidR="00971FFC">
        <w:rPr>
          <w:rFonts w:ascii="Book Antiqua" w:hAnsi="Book Antiqua" w:cs="Arial"/>
          <w:szCs w:val="24"/>
        </w:rPr>
        <w:t>, pero que ahora</w:t>
      </w:r>
      <w:r w:rsidR="001E3BE4">
        <w:rPr>
          <w:rFonts w:ascii="Book Antiqua" w:hAnsi="Book Antiqua" w:cs="Arial"/>
          <w:szCs w:val="24"/>
        </w:rPr>
        <w:t xml:space="preserve"> ha cambiado</w:t>
      </w:r>
      <w:r w:rsidR="00971FFC">
        <w:rPr>
          <w:rStyle w:val="Refdenotaalpie"/>
          <w:rFonts w:ascii="Book Antiqua" w:hAnsi="Book Antiqua"/>
          <w:szCs w:val="24"/>
        </w:rPr>
        <w:footnoteReference w:id="16"/>
      </w:r>
      <w:r w:rsidR="00971FFC">
        <w:rPr>
          <w:rFonts w:ascii="Book Antiqua" w:hAnsi="Book Antiqua" w:cs="Arial"/>
          <w:szCs w:val="24"/>
        </w:rPr>
        <w:t xml:space="preserve">. </w:t>
      </w:r>
    </w:p>
    <w:p w:rsidR="00986BDB" w:rsidRPr="00F1512F" w:rsidRDefault="00986BDB" w:rsidP="00986BDB">
      <w:pPr>
        <w:spacing w:line="360" w:lineRule="auto"/>
        <w:jc w:val="both"/>
        <w:rPr>
          <w:rFonts w:ascii="Book Antiqua" w:hAnsi="Book Antiqua" w:cs="Arial"/>
          <w:sz w:val="24"/>
          <w:szCs w:val="24"/>
        </w:rPr>
      </w:pPr>
    </w:p>
    <w:p w:rsidR="00FC48B8" w:rsidRPr="00F1512F"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Book Antiqua" w:hAnsi="Book Antiqua" w:cs="Arial"/>
          <w:spacing w:val="-3"/>
          <w:sz w:val="24"/>
          <w:szCs w:val="24"/>
          <w:lang w:val="es-ES_tradnl"/>
        </w:rPr>
      </w:pPr>
      <w:r w:rsidRPr="00F1512F">
        <w:rPr>
          <w:rFonts w:ascii="Book Antiqua" w:hAnsi="Book Antiqua" w:cs="Arial"/>
          <w:spacing w:val="-3"/>
          <w:sz w:val="24"/>
          <w:szCs w:val="24"/>
          <w:lang w:val="es-ES_tradnl"/>
        </w:rPr>
        <w:t xml:space="preserve">En mérito de lo expuesto, el </w:t>
      </w:r>
      <w:r w:rsidRPr="00F1512F">
        <w:rPr>
          <w:rFonts w:ascii="Book Antiqua" w:hAnsi="Book Antiqua" w:cs="Arial"/>
          <w:smallCaps/>
          <w:spacing w:val="-3"/>
          <w:sz w:val="24"/>
          <w:szCs w:val="24"/>
          <w:lang w:val="es-ES_tradnl"/>
        </w:rPr>
        <w:t xml:space="preserve">Tribunal Superior del Distrito Judicial de Pereira, Sala de </w:t>
      </w:r>
      <w:r w:rsidR="00C110D7" w:rsidRPr="00F1512F">
        <w:rPr>
          <w:rFonts w:ascii="Book Antiqua" w:hAnsi="Book Antiqua" w:cs="Arial"/>
          <w:smallCaps/>
          <w:spacing w:val="-3"/>
          <w:sz w:val="24"/>
          <w:szCs w:val="24"/>
          <w:lang w:val="es-ES_tradnl"/>
        </w:rPr>
        <w:t>decisión civil familia</w:t>
      </w:r>
      <w:r w:rsidRPr="00F1512F">
        <w:rPr>
          <w:rFonts w:ascii="Book Antiqua" w:hAnsi="Book Antiqua" w:cs="Arial"/>
          <w:spacing w:val="-3"/>
          <w:sz w:val="24"/>
          <w:szCs w:val="24"/>
          <w:lang w:val="es-ES_tradnl"/>
        </w:rPr>
        <w:t>, administrando Justicia, en nombre de la República y por autoridad de la Ley,</w:t>
      </w:r>
    </w:p>
    <w:p w:rsidR="00986BDB" w:rsidRDefault="00986BDB" w:rsidP="00986BDB">
      <w:pPr>
        <w:spacing w:line="360" w:lineRule="auto"/>
        <w:jc w:val="center"/>
        <w:rPr>
          <w:rFonts w:ascii="Book Antiqua" w:hAnsi="Book Antiqua" w:cs="Arial"/>
          <w:smallCaps/>
          <w:sz w:val="28"/>
        </w:rPr>
      </w:pPr>
      <w:r w:rsidRPr="00F1512F">
        <w:rPr>
          <w:rFonts w:ascii="Book Antiqua" w:hAnsi="Book Antiqua" w:cs="Arial"/>
          <w:smallCaps/>
          <w:sz w:val="28"/>
        </w:rPr>
        <w:t xml:space="preserve">F a l </w:t>
      </w:r>
      <w:proofErr w:type="spellStart"/>
      <w:r w:rsidRPr="00F1512F">
        <w:rPr>
          <w:rFonts w:ascii="Book Antiqua" w:hAnsi="Book Antiqua" w:cs="Arial"/>
          <w:smallCaps/>
          <w:sz w:val="28"/>
        </w:rPr>
        <w:t>l</w:t>
      </w:r>
      <w:proofErr w:type="spellEnd"/>
      <w:r w:rsidRPr="00F1512F">
        <w:rPr>
          <w:rFonts w:ascii="Book Antiqua" w:hAnsi="Book Antiqua" w:cs="Arial"/>
          <w:smallCaps/>
          <w:sz w:val="28"/>
        </w:rPr>
        <w:t xml:space="preserve"> a,</w:t>
      </w:r>
    </w:p>
    <w:p w:rsidR="00B14AF5" w:rsidRPr="001B55E6" w:rsidRDefault="00B14AF5" w:rsidP="00986BDB">
      <w:pPr>
        <w:spacing w:line="360" w:lineRule="auto"/>
        <w:jc w:val="center"/>
        <w:rPr>
          <w:rFonts w:ascii="Book Antiqua" w:hAnsi="Book Antiqua" w:cs="Arial"/>
          <w:smallCaps/>
          <w:sz w:val="12"/>
        </w:rPr>
      </w:pPr>
    </w:p>
    <w:p w:rsidR="00354B81" w:rsidRPr="00354B81" w:rsidRDefault="00354B81" w:rsidP="00354B81">
      <w:pPr>
        <w:widowControl/>
        <w:numPr>
          <w:ilvl w:val="0"/>
          <w:numId w:val="4"/>
        </w:numPr>
        <w:overflowPunct/>
        <w:autoSpaceDE/>
        <w:autoSpaceDN/>
        <w:adjustRightInd/>
        <w:spacing w:line="360" w:lineRule="auto"/>
        <w:jc w:val="both"/>
        <w:rPr>
          <w:rFonts w:ascii="Book Antiqua" w:hAnsi="Book Antiqua" w:cs="Arial"/>
          <w:sz w:val="24"/>
          <w:szCs w:val="24"/>
          <w:lang w:val="es-CO"/>
        </w:rPr>
      </w:pPr>
      <w:r w:rsidRPr="00354B81">
        <w:rPr>
          <w:rFonts w:ascii="Book Antiqua" w:hAnsi="Book Antiqua" w:cs="Arial"/>
          <w:sz w:val="24"/>
          <w:szCs w:val="24"/>
          <w:lang w:val="es-CO"/>
        </w:rPr>
        <w:t xml:space="preserve">REVOCAR el numeral 1º del fallo fechado el día </w:t>
      </w:r>
      <w:r>
        <w:rPr>
          <w:rFonts w:ascii="Book Antiqua" w:hAnsi="Book Antiqua" w:cs="Arial"/>
          <w:sz w:val="24"/>
          <w:szCs w:val="24"/>
          <w:lang w:val="es-CO"/>
        </w:rPr>
        <w:t>08-04-2014</w:t>
      </w:r>
      <w:r w:rsidRPr="00354B81">
        <w:rPr>
          <w:rFonts w:ascii="Book Antiqua" w:hAnsi="Book Antiqua" w:cs="Arial"/>
          <w:sz w:val="24"/>
          <w:szCs w:val="24"/>
          <w:lang w:val="es-CO"/>
        </w:rPr>
        <w:t xml:space="preserve"> del Juzgado </w:t>
      </w:r>
      <w:r w:rsidRPr="00F1512F">
        <w:rPr>
          <w:rFonts w:ascii="Book Antiqua" w:hAnsi="Book Antiqua" w:cs="Arial"/>
          <w:sz w:val="24"/>
          <w:szCs w:val="24"/>
          <w:lang w:val="es-CO"/>
        </w:rPr>
        <w:t xml:space="preserve">Civil del Circuito de </w:t>
      </w:r>
      <w:r>
        <w:rPr>
          <w:rFonts w:ascii="Book Antiqua" w:hAnsi="Book Antiqua" w:cs="Arial"/>
          <w:sz w:val="24"/>
          <w:szCs w:val="24"/>
          <w:lang w:val="es-CO"/>
        </w:rPr>
        <w:t>Dosquebradas</w:t>
      </w:r>
      <w:r w:rsidRPr="00354B81">
        <w:rPr>
          <w:rFonts w:ascii="Book Antiqua" w:hAnsi="Book Antiqua" w:cs="Arial"/>
          <w:sz w:val="24"/>
          <w:szCs w:val="24"/>
          <w:lang w:val="es-CO"/>
        </w:rPr>
        <w:t>, R.</w:t>
      </w:r>
    </w:p>
    <w:p w:rsidR="00354B81" w:rsidRPr="001B55E6" w:rsidRDefault="00354B81" w:rsidP="00354B81">
      <w:pPr>
        <w:widowControl/>
        <w:overflowPunct/>
        <w:autoSpaceDE/>
        <w:autoSpaceDN/>
        <w:adjustRightInd/>
        <w:spacing w:line="360" w:lineRule="auto"/>
        <w:ind w:left="360"/>
        <w:jc w:val="both"/>
        <w:rPr>
          <w:rFonts w:ascii="Book Antiqua" w:hAnsi="Book Antiqua" w:cs="Arial"/>
          <w:sz w:val="10"/>
          <w:szCs w:val="24"/>
          <w:lang w:val="es-CO"/>
        </w:rPr>
      </w:pPr>
    </w:p>
    <w:p w:rsidR="00D00C9C" w:rsidRPr="00F1512F" w:rsidRDefault="0029069D" w:rsidP="00D00C9C">
      <w:pPr>
        <w:widowControl/>
        <w:numPr>
          <w:ilvl w:val="0"/>
          <w:numId w:val="4"/>
        </w:numPr>
        <w:overflowPunct/>
        <w:autoSpaceDE/>
        <w:autoSpaceDN/>
        <w:adjustRightInd/>
        <w:spacing w:line="360" w:lineRule="auto"/>
        <w:jc w:val="both"/>
        <w:rPr>
          <w:rFonts w:ascii="Book Antiqua" w:hAnsi="Book Antiqua" w:cs="Arial"/>
          <w:sz w:val="24"/>
          <w:szCs w:val="24"/>
          <w:lang w:val="es-CO"/>
        </w:rPr>
      </w:pPr>
      <w:r w:rsidRPr="00F1512F">
        <w:rPr>
          <w:rFonts w:ascii="Book Antiqua" w:hAnsi="Book Antiqua" w:cs="Arial"/>
          <w:sz w:val="24"/>
          <w:szCs w:val="24"/>
          <w:lang w:val="es-CO"/>
        </w:rPr>
        <w:lastRenderedPageBreak/>
        <w:t>CONFIRMAR</w:t>
      </w:r>
      <w:r w:rsidR="00D00C9C" w:rsidRPr="00F1512F">
        <w:rPr>
          <w:rFonts w:ascii="Book Antiqua" w:hAnsi="Book Antiqua" w:cs="Arial"/>
          <w:sz w:val="24"/>
          <w:szCs w:val="24"/>
          <w:lang w:val="es-CO"/>
        </w:rPr>
        <w:t xml:space="preserve"> </w:t>
      </w:r>
      <w:r w:rsidR="00354B81">
        <w:rPr>
          <w:rFonts w:ascii="Book Antiqua" w:hAnsi="Book Antiqua" w:cs="Arial"/>
          <w:sz w:val="24"/>
          <w:szCs w:val="24"/>
          <w:lang w:val="es-CO"/>
        </w:rPr>
        <w:t>los demás ordinales</w:t>
      </w:r>
      <w:r w:rsidR="007059A4" w:rsidRPr="00F1512F">
        <w:rPr>
          <w:rFonts w:ascii="Book Antiqua" w:hAnsi="Book Antiqua" w:cs="Arial"/>
          <w:sz w:val="24"/>
          <w:szCs w:val="24"/>
          <w:lang w:val="es-CO"/>
        </w:rPr>
        <w:t>.</w:t>
      </w:r>
    </w:p>
    <w:p w:rsidR="00493950" w:rsidRPr="001B55E6" w:rsidRDefault="00493950" w:rsidP="00493950">
      <w:pPr>
        <w:widowControl/>
        <w:overflowPunct/>
        <w:autoSpaceDE/>
        <w:autoSpaceDN/>
        <w:adjustRightInd/>
        <w:spacing w:line="360" w:lineRule="auto"/>
        <w:ind w:left="360"/>
        <w:jc w:val="both"/>
        <w:rPr>
          <w:rFonts w:ascii="Book Antiqua" w:hAnsi="Book Antiqua" w:cs="Arial"/>
          <w:sz w:val="14"/>
          <w:szCs w:val="24"/>
          <w:lang w:val="es-CO"/>
        </w:rPr>
      </w:pPr>
    </w:p>
    <w:p w:rsidR="006634B4" w:rsidRPr="001B55E6" w:rsidRDefault="00D00C9C" w:rsidP="0039560F">
      <w:pPr>
        <w:widowControl/>
        <w:numPr>
          <w:ilvl w:val="0"/>
          <w:numId w:val="4"/>
        </w:numPr>
        <w:overflowPunct/>
        <w:adjustRightInd/>
        <w:spacing w:line="360" w:lineRule="auto"/>
        <w:jc w:val="both"/>
        <w:rPr>
          <w:rFonts w:ascii="Book Antiqua" w:hAnsi="Book Antiqua" w:cs="Arial"/>
          <w:sz w:val="24"/>
          <w:szCs w:val="24"/>
          <w:lang w:val="es-CO"/>
        </w:rPr>
      </w:pPr>
      <w:r w:rsidRPr="001B55E6">
        <w:rPr>
          <w:rFonts w:ascii="Book Antiqua" w:hAnsi="Book Antiqua" w:cs="Arial"/>
          <w:sz w:val="24"/>
          <w:szCs w:val="24"/>
          <w:lang w:val="es-CO"/>
        </w:rPr>
        <w:t xml:space="preserve">CONDENAR en costas en </w:t>
      </w:r>
      <w:r w:rsidR="001E45A8" w:rsidRPr="001B55E6">
        <w:rPr>
          <w:rFonts w:ascii="Book Antiqua" w:hAnsi="Book Antiqua" w:cs="Arial"/>
          <w:sz w:val="24"/>
          <w:szCs w:val="24"/>
          <w:lang w:val="es-CO"/>
        </w:rPr>
        <w:t xml:space="preserve">esta </w:t>
      </w:r>
      <w:r w:rsidRPr="001B55E6">
        <w:rPr>
          <w:rFonts w:ascii="Book Antiqua" w:hAnsi="Book Antiqua" w:cs="Arial"/>
          <w:sz w:val="24"/>
          <w:szCs w:val="24"/>
          <w:lang w:val="es-CO"/>
        </w:rPr>
        <w:t>instancia, a la parte</w:t>
      </w:r>
      <w:r w:rsidR="00B14AF5" w:rsidRPr="001B55E6">
        <w:rPr>
          <w:rFonts w:ascii="Book Antiqua" w:hAnsi="Book Antiqua" w:cs="Arial"/>
          <w:sz w:val="24"/>
          <w:szCs w:val="24"/>
          <w:lang w:val="es-CO"/>
        </w:rPr>
        <w:t xml:space="preserve"> demandante</w:t>
      </w:r>
      <w:r w:rsidR="001444D4" w:rsidRPr="001B55E6">
        <w:rPr>
          <w:rFonts w:ascii="Book Antiqua" w:hAnsi="Book Antiqua" w:cs="Arial"/>
          <w:sz w:val="24"/>
          <w:szCs w:val="24"/>
          <w:lang w:val="es-CO"/>
        </w:rPr>
        <w:t xml:space="preserve"> </w:t>
      </w:r>
      <w:r w:rsidRPr="001B55E6">
        <w:rPr>
          <w:rFonts w:ascii="Book Antiqua" w:hAnsi="Book Antiqua" w:cs="Arial"/>
          <w:sz w:val="24"/>
          <w:szCs w:val="24"/>
          <w:lang w:val="es-CO"/>
        </w:rPr>
        <w:t xml:space="preserve">y a favor de la parte </w:t>
      </w:r>
      <w:r w:rsidR="00B14AF5" w:rsidRPr="001B55E6">
        <w:rPr>
          <w:rFonts w:ascii="Book Antiqua" w:hAnsi="Book Antiqua" w:cs="Arial"/>
          <w:sz w:val="24"/>
          <w:szCs w:val="24"/>
          <w:lang w:val="es-CO"/>
        </w:rPr>
        <w:t>demandada</w:t>
      </w:r>
      <w:r w:rsidRPr="001B55E6">
        <w:rPr>
          <w:rFonts w:ascii="Book Antiqua" w:hAnsi="Book Antiqua" w:cs="Arial"/>
          <w:sz w:val="24"/>
          <w:szCs w:val="24"/>
          <w:lang w:val="es-CO"/>
        </w:rPr>
        <w:t xml:space="preserve">. </w:t>
      </w:r>
      <w:r w:rsidR="001B55E6" w:rsidRPr="001B55E6">
        <w:rPr>
          <w:rFonts w:ascii="Book Antiqua" w:hAnsi="Book Antiqua" w:cs="Arial"/>
          <w:sz w:val="24"/>
          <w:szCs w:val="24"/>
          <w:lang w:val="es-CO"/>
        </w:rPr>
        <w:t>Se liquidarán en primera instancia, sin embargo la fijación de las agencias correspondientes a esta sede, se hará en auto posterior.</w:t>
      </w:r>
    </w:p>
    <w:p w:rsidR="001B55E6" w:rsidRPr="001B55E6" w:rsidRDefault="001B55E6" w:rsidP="001B55E6">
      <w:pPr>
        <w:pStyle w:val="Prrafodelista"/>
        <w:rPr>
          <w:rFonts w:ascii="Book Antiqua" w:hAnsi="Book Antiqua" w:cs="Arial"/>
          <w:sz w:val="16"/>
          <w:szCs w:val="24"/>
          <w:lang w:val="es-CO"/>
        </w:rPr>
      </w:pPr>
    </w:p>
    <w:p w:rsidR="003F6CBA" w:rsidRPr="00F1512F" w:rsidRDefault="00D00C9C" w:rsidP="007A46D1">
      <w:pPr>
        <w:widowControl/>
        <w:numPr>
          <w:ilvl w:val="0"/>
          <w:numId w:val="4"/>
        </w:numPr>
        <w:overflowPunct/>
        <w:adjustRightInd/>
        <w:spacing w:line="360" w:lineRule="auto"/>
        <w:jc w:val="both"/>
        <w:rPr>
          <w:rFonts w:ascii="Book Antiqua" w:hAnsi="Book Antiqua" w:cs="Arial"/>
          <w:sz w:val="24"/>
          <w:szCs w:val="24"/>
          <w:lang w:val="es-CO"/>
        </w:rPr>
      </w:pPr>
      <w:r w:rsidRPr="00F1512F">
        <w:rPr>
          <w:rFonts w:ascii="Book Antiqua" w:hAnsi="Book Antiqua" w:cs="Arial"/>
          <w:sz w:val="24"/>
          <w:szCs w:val="24"/>
          <w:lang w:val="es-CO"/>
        </w:rPr>
        <w:t>DEVOLVER el expediente al Juzgado de origen, en firme esta providencia.</w:t>
      </w:r>
    </w:p>
    <w:p w:rsidR="007A46D1" w:rsidRPr="00F1512F" w:rsidRDefault="007A46D1" w:rsidP="00630A24">
      <w:pPr>
        <w:widowControl/>
        <w:overflowPunct/>
        <w:autoSpaceDE/>
        <w:autoSpaceDN/>
        <w:adjustRightInd/>
        <w:spacing w:line="360" w:lineRule="auto"/>
        <w:jc w:val="center"/>
        <w:rPr>
          <w:rFonts w:ascii="Book Antiqua" w:hAnsi="Book Antiqua" w:cs="Arial"/>
          <w:smallCaps/>
          <w:sz w:val="24"/>
          <w:szCs w:val="24"/>
          <w:lang w:val="es-CO"/>
        </w:rPr>
      </w:pPr>
    </w:p>
    <w:p w:rsidR="00630A24" w:rsidRPr="00F1512F" w:rsidRDefault="00630A24" w:rsidP="00630A24">
      <w:pPr>
        <w:widowControl/>
        <w:overflowPunct/>
        <w:autoSpaceDE/>
        <w:autoSpaceDN/>
        <w:adjustRightInd/>
        <w:spacing w:line="360" w:lineRule="auto"/>
        <w:jc w:val="center"/>
        <w:rPr>
          <w:rFonts w:ascii="Book Antiqua" w:hAnsi="Book Antiqua" w:cs="Arial"/>
          <w:smallCaps/>
          <w:sz w:val="24"/>
          <w:szCs w:val="24"/>
          <w:lang w:val="en-US"/>
        </w:rPr>
      </w:pPr>
      <w:proofErr w:type="spellStart"/>
      <w:r w:rsidRPr="00F1512F">
        <w:rPr>
          <w:rFonts w:ascii="Book Antiqua" w:hAnsi="Book Antiqua" w:cs="Arial"/>
          <w:smallCaps/>
          <w:sz w:val="28"/>
          <w:szCs w:val="24"/>
          <w:lang w:val="en-US"/>
        </w:rPr>
        <w:t>Notifíquese</w:t>
      </w:r>
      <w:proofErr w:type="spellEnd"/>
      <w:r w:rsidRPr="00F1512F">
        <w:rPr>
          <w:rFonts w:ascii="Book Antiqua" w:hAnsi="Book Antiqua" w:cs="Arial"/>
          <w:smallCaps/>
          <w:sz w:val="28"/>
          <w:szCs w:val="24"/>
          <w:lang w:val="en-US"/>
        </w:rPr>
        <w:t>,</w:t>
      </w:r>
    </w:p>
    <w:p w:rsidR="007B75F5" w:rsidRPr="00F1512F"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w w:val="150"/>
          <w:sz w:val="22"/>
          <w:szCs w:val="18"/>
          <w:lang w:val="en-US"/>
        </w:rPr>
      </w:pPr>
    </w:p>
    <w:p w:rsidR="00F76485" w:rsidRPr="00F1512F"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w w:val="150"/>
          <w:sz w:val="22"/>
          <w:szCs w:val="18"/>
          <w:lang w:val="en-US"/>
        </w:rPr>
      </w:pPr>
    </w:p>
    <w:p w:rsidR="00BF32AC" w:rsidRPr="00F1512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w w:val="150"/>
          <w:sz w:val="18"/>
          <w:szCs w:val="18"/>
          <w:lang w:val="en-US"/>
        </w:rPr>
      </w:pPr>
      <w:r w:rsidRPr="00F1512F">
        <w:rPr>
          <w:rFonts w:ascii="Book Antiqua" w:hAnsi="Book Antiqua" w:cs="Arial"/>
          <w:spacing w:val="-3"/>
          <w:w w:val="150"/>
          <w:sz w:val="28"/>
          <w:szCs w:val="18"/>
          <w:lang w:val="en-US"/>
        </w:rPr>
        <w:t>D</w:t>
      </w:r>
      <w:r w:rsidRPr="00F1512F">
        <w:rPr>
          <w:rFonts w:ascii="Book Antiqua" w:hAnsi="Book Antiqua" w:cs="Arial"/>
          <w:spacing w:val="-3"/>
          <w:w w:val="150"/>
          <w:sz w:val="18"/>
          <w:szCs w:val="18"/>
          <w:lang w:val="en-US"/>
        </w:rPr>
        <w:t xml:space="preserve">UBERNEY </w:t>
      </w:r>
      <w:r w:rsidRPr="00F1512F">
        <w:rPr>
          <w:rFonts w:ascii="Book Antiqua" w:hAnsi="Book Antiqua" w:cs="Arial"/>
          <w:spacing w:val="-3"/>
          <w:w w:val="150"/>
          <w:sz w:val="28"/>
          <w:szCs w:val="18"/>
          <w:lang w:val="en-US"/>
        </w:rPr>
        <w:t>G</w:t>
      </w:r>
      <w:r w:rsidRPr="00F1512F">
        <w:rPr>
          <w:rFonts w:ascii="Book Antiqua" w:hAnsi="Book Antiqua" w:cs="Arial"/>
          <w:spacing w:val="-3"/>
          <w:w w:val="150"/>
          <w:sz w:val="18"/>
          <w:szCs w:val="18"/>
          <w:lang w:val="en-US"/>
        </w:rPr>
        <w:t xml:space="preserve">RISALES </w:t>
      </w:r>
      <w:r w:rsidRPr="00F1512F">
        <w:rPr>
          <w:rFonts w:ascii="Book Antiqua" w:hAnsi="Book Antiqua" w:cs="Arial"/>
          <w:spacing w:val="-3"/>
          <w:w w:val="150"/>
          <w:sz w:val="28"/>
          <w:szCs w:val="18"/>
          <w:lang w:val="en-US"/>
        </w:rPr>
        <w:t>H</w:t>
      </w:r>
      <w:r w:rsidRPr="00F1512F">
        <w:rPr>
          <w:rFonts w:ascii="Book Antiqua" w:hAnsi="Book Antiqua" w:cs="Arial"/>
          <w:spacing w:val="-3"/>
          <w:w w:val="150"/>
          <w:sz w:val="18"/>
          <w:szCs w:val="18"/>
          <w:lang w:val="en-US"/>
        </w:rPr>
        <w:t>ERRERA</w:t>
      </w:r>
    </w:p>
    <w:p w:rsidR="00BF32AC" w:rsidRPr="00F1512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sz w:val="16"/>
          <w:lang w:val="en-US"/>
        </w:rPr>
      </w:pPr>
      <w:r w:rsidRPr="00F1512F">
        <w:rPr>
          <w:rFonts w:ascii="Book Antiqua" w:hAnsi="Book Antiqua" w:cs="Arial"/>
          <w:spacing w:val="-3"/>
          <w:w w:val="150"/>
          <w:sz w:val="28"/>
          <w:lang w:val="en-US"/>
        </w:rPr>
        <w:t>M</w:t>
      </w:r>
      <w:r w:rsidRPr="00F1512F">
        <w:rPr>
          <w:rFonts w:ascii="Book Antiqua" w:hAnsi="Book Antiqua" w:cs="Arial"/>
          <w:spacing w:val="-3"/>
          <w:w w:val="150"/>
          <w:sz w:val="16"/>
          <w:lang w:val="en-US"/>
        </w:rPr>
        <w:t xml:space="preserve"> </w:t>
      </w:r>
      <w:r w:rsidRPr="00F1512F">
        <w:rPr>
          <w:rFonts w:ascii="Book Antiqua" w:hAnsi="Book Antiqua" w:cs="Arial"/>
          <w:spacing w:val="-3"/>
          <w:w w:val="150"/>
          <w:sz w:val="18"/>
          <w:lang w:val="en-US"/>
        </w:rPr>
        <w:t>A G I S T R A D O</w:t>
      </w:r>
    </w:p>
    <w:p w:rsidR="00B34A72" w:rsidRPr="00F1512F"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w w:val="150"/>
          <w:sz w:val="22"/>
          <w:szCs w:val="18"/>
          <w:lang w:val="en-US"/>
        </w:rPr>
      </w:pPr>
    </w:p>
    <w:p w:rsidR="00F76485" w:rsidRPr="00F1512F"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Book Antiqua" w:hAnsi="Book Antiqua" w:cs="Arial"/>
          <w:spacing w:val="-3"/>
          <w:w w:val="150"/>
          <w:sz w:val="22"/>
          <w:szCs w:val="18"/>
          <w:lang w:val="en-US"/>
        </w:rPr>
      </w:pPr>
    </w:p>
    <w:p w:rsidR="00BF32AC" w:rsidRPr="00F1512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Book Antiqua" w:hAnsi="Book Antiqua"/>
          <w:w w:val="150"/>
          <w:lang w:val="en-US"/>
        </w:rPr>
      </w:pPr>
      <w:r w:rsidRPr="00F1512F">
        <w:rPr>
          <w:rFonts w:ascii="Book Antiqua" w:hAnsi="Book Antiqua"/>
          <w:w w:val="150"/>
          <w:sz w:val="28"/>
          <w:szCs w:val="18"/>
          <w:lang w:val="en-US"/>
        </w:rPr>
        <w:t>E</w:t>
      </w:r>
      <w:r w:rsidRPr="00F1512F">
        <w:rPr>
          <w:rFonts w:ascii="Book Antiqua" w:hAnsi="Book Antiqua"/>
          <w:w w:val="150"/>
          <w:sz w:val="18"/>
          <w:szCs w:val="18"/>
          <w:lang w:val="en-US"/>
        </w:rPr>
        <w:t>DDER</w:t>
      </w:r>
      <w:r w:rsidRPr="00F1512F">
        <w:rPr>
          <w:rFonts w:ascii="Book Antiqua" w:hAnsi="Book Antiqua"/>
          <w:w w:val="150"/>
          <w:sz w:val="18"/>
          <w:lang w:val="en-US"/>
        </w:rPr>
        <w:t xml:space="preserve"> </w:t>
      </w:r>
      <w:r w:rsidRPr="00F1512F">
        <w:rPr>
          <w:rFonts w:ascii="Book Antiqua" w:hAnsi="Book Antiqua"/>
          <w:w w:val="150"/>
          <w:sz w:val="28"/>
          <w:lang w:val="en-US"/>
        </w:rPr>
        <w:t>J</w:t>
      </w:r>
      <w:r w:rsidRPr="00F1512F">
        <w:rPr>
          <w:rFonts w:ascii="Book Antiqua" w:hAnsi="Book Antiqua"/>
          <w:w w:val="150"/>
          <w:sz w:val="18"/>
          <w:szCs w:val="18"/>
          <w:lang w:val="en-US"/>
        </w:rPr>
        <w:t xml:space="preserve">IMMY </w:t>
      </w:r>
      <w:r w:rsidRPr="00F1512F">
        <w:rPr>
          <w:rFonts w:ascii="Book Antiqua" w:hAnsi="Book Antiqua"/>
          <w:w w:val="150"/>
          <w:sz w:val="28"/>
          <w:lang w:val="en-US"/>
        </w:rPr>
        <w:t>S</w:t>
      </w:r>
      <w:r w:rsidRPr="00F1512F">
        <w:rPr>
          <w:rFonts w:ascii="Book Antiqua" w:hAnsi="Book Antiqua"/>
          <w:w w:val="150"/>
          <w:sz w:val="18"/>
          <w:szCs w:val="18"/>
          <w:lang w:val="en-US"/>
        </w:rPr>
        <w:t xml:space="preserve">ÁNCHEZ </w:t>
      </w:r>
      <w:r w:rsidRPr="00F1512F">
        <w:rPr>
          <w:rFonts w:ascii="Book Antiqua" w:hAnsi="Book Antiqua"/>
          <w:w w:val="150"/>
          <w:sz w:val="28"/>
          <w:szCs w:val="18"/>
          <w:lang w:val="en-US"/>
        </w:rPr>
        <w:t>C.</w:t>
      </w:r>
      <w:r w:rsidRPr="00F1512F">
        <w:rPr>
          <w:rFonts w:ascii="Book Antiqua" w:hAnsi="Book Antiqua"/>
          <w:w w:val="150"/>
          <w:sz w:val="28"/>
          <w:szCs w:val="18"/>
          <w:lang w:val="en-US"/>
        </w:rPr>
        <w:tab/>
      </w:r>
      <w:r w:rsidRPr="00F1512F">
        <w:rPr>
          <w:rFonts w:ascii="Book Antiqua" w:hAnsi="Book Antiqua"/>
          <w:w w:val="150"/>
          <w:sz w:val="28"/>
          <w:szCs w:val="18"/>
          <w:lang w:val="en-US"/>
        </w:rPr>
        <w:tab/>
      </w:r>
      <w:r w:rsidRPr="00F1512F">
        <w:rPr>
          <w:rFonts w:ascii="Book Antiqua" w:hAnsi="Book Antiqua" w:cs="Arial"/>
          <w:spacing w:val="-3"/>
          <w:w w:val="150"/>
          <w:sz w:val="28"/>
          <w:szCs w:val="18"/>
          <w:lang w:val="en-US"/>
        </w:rPr>
        <w:t>J</w:t>
      </w:r>
      <w:r w:rsidRPr="00F1512F">
        <w:rPr>
          <w:rFonts w:ascii="Book Antiqua" w:hAnsi="Book Antiqua" w:cs="Arial"/>
          <w:spacing w:val="-3"/>
          <w:w w:val="150"/>
          <w:sz w:val="18"/>
          <w:szCs w:val="18"/>
          <w:lang w:val="en-US"/>
        </w:rPr>
        <w:t xml:space="preserve">AIME </w:t>
      </w:r>
      <w:r w:rsidRPr="00F1512F">
        <w:rPr>
          <w:rFonts w:ascii="Book Antiqua" w:hAnsi="Book Antiqua" w:cs="Arial"/>
          <w:spacing w:val="-3"/>
          <w:w w:val="150"/>
          <w:sz w:val="28"/>
          <w:szCs w:val="18"/>
          <w:lang w:val="en-US"/>
        </w:rPr>
        <w:t>A</w:t>
      </w:r>
      <w:r w:rsidRPr="00F1512F">
        <w:rPr>
          <w:rFonts w:ascii="Book Antiqua" w:hAnsi="Book Antiqua"/>
          <w:w w:val="150"/>
          <w:sz w:val="18"/>
          <w:szCs w:val="18"/>
          <w:lang w:val="en-US"/>
        </w:rPr>
        <w:t xml:space="preserve">LBERTO </w:t>
      </w:r>
      <w:r w:rsidRPr="00F1512F">
        <w:rPr>
          <w:rFonts w:ascii="Book Antiqua" w:hAnsi="Book Antiqua" w:cs="Arial"/>
          <w:spacing w:val="-3"/>
          <w:w w:val="150"/>
          <w:sz w:val="28"/>
          <w:szCs w:val="18"/>
          <w:lang w:val="en-US"/>
        </w:rPr>
        <w:t>S</w:t>
      </w:r>
      <w:r w:rsidRPr="00F1512F">
        <w:rPr>
          <w:rFonts w:ascii="Book Antiqua" w:hAnsi="Book Antiqua" w:cs="Arial"/>
          <w:spacing w:val="-3"/>
          <w:w w:val="150"/>
          <w:sz w:val="18"/>
          <w:szCs w:val="16"/>
          <w:lang w:val="en-US"/>
        </w:rPr>
        <w:t xml:space="preserve">ARAZA </w:t>
      </w:r>
      <w:r w:rsidRPr="00F1512F">
        <w:rPr>
          <w:rFonts w:ascii="Book Antiqua" w:hAnsi="Book Antiqua" w:cs="Arial"/>
          <w:spacing w:val="-3"/>
          <w:w w:val="150"/>
          <w:sz w:val="28"/>
          <w:szCs w:val="18"/>
          <w:lang w:val="en-US"/>
        </w:rPr>
        <w:t>N.</w:t>
      </w:r>
    </w:p>
    <w:p w:rsidR="00BF32AC" w:rsidRPr="00F1512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Book Antiqua" w:hAnsi="Book Antiqua" w:cs="Arial"/>
          <w:w w:val="150"/>
          <w:sz w:val="18"/>
          <w:lang w:val="en-GB"/>
        </w:rPr>
      </w:pPr>
      <w:r w:rsidRPr="00F1512F">
        <w:rPr>
          <w:rFonts w:ascii="Book Antiqua" w:hAnsi="Book Antiqua" w:cs="Arial"/>
          <w:w w:val="150"/>
          <w:sz w:val="28"/>
          <w:lang w:val="en-US"/>
        </w:rPr>
        <w:tab/>
      </w:r>
      <w:r w:rsidRPr="00F1512F">
        <w:rPr>
          <w:rFonts w:ascii="Book Antiqua" w:hAnsi="Book Antiqua" w:cs="Arial"/>
          <w:w w:val="150"/>
          <w:sz w:val="28"/>
          <w:lang w:val="en-GB"/>
        </w:rPr>
        <w:t>M</w:t>
      </w:r>
      <w:r w:rsidRPr="00F1512F">
        <w:rPr>
          <w:rFonts w:ascii="Book Antiqua" w:hAnsi="Book Antiqua" w:cs="Arial"/>
          <w:w w:val="150"/>
          <w:sz w:val="18"/>
          <w:lang w:val="en-GB"/>
        </w:rPr>
        <w:t xml:space="preserve"> A G I S T R A D O </w:t>
      </w:r>
      <w:r w:rsidRPr="00F1512F">
        <w:rPr>
          <w:rFonts w:ascii="Book Antiqua" w:hAnsi="Book Antiqua" w:cs="Arial"/>
          <w:w w:val="150"/>
          <w:sz w:val="18"/>
          <w:lang w:val="en-GB"/>
        </w:rPr>
        <w:tab/>
      </w:r>
      <w:r w:rsidRPr="00F1512F">
        <w:rPr>
          <w:rFonts w:ascii="Book Antiqua" w:hAnsi="Book Antiqua" w:cs="Arial"/>
          <w:w w:val="150"/>
          <w:sz w:val="18"/>
          <w:lang w:val="en-GB"/>
        </w:rPr>
        <w:tab/>
      </w:r>
      <w:r w:rsidRPr="00F1512F">
        <w:rPr>
          <w:rFonts w:ascii="Book Antiqua" w:hAnsi="Book Antiqua" w:cs="Arial"/>
          <w:w w:val="150"/>
          <w:sz w:val="18"/>
          <w:lang w:val="en-GB"/>
        </w:rPr>
        <w:tab/>
      </w:r>
      <w:r w:rsidRPr="00F1512F">
        <w:rPr>
          <w:rFonts w:ascii="Book Antiqua" w:hAnsi="Book Antiqua" w:cs="Arial"/>
          <w:w w:val="150"/>
          <w:sz w:val="18"/>
          <w:lang w:val="en-GB"/>
        </w:rPr>
        <w:tab/>
      </w:r>
      <w:r w:rsidRPr="00F1512F">
        <w:rPr>
          <w:rFonts w:ascii="Book Antiqua" w:hAnsi="Book Antiqua" w:cs="Arial"/>
          <w:w w:val="150"/>
          <w:sz w:val="28"/>
          <w:lang w:val="en-GB"/>
        </w:rPr>
        <w:t>M</w:t>
      </w:r>
      <w:r w:rsidRPr="00F1512F">
        <w:rPr>
          <w:rFonts w:ascii="Book Antiqua" w:hAnsi="Book Antiqua" w:cs="Arial"/>
          <w:w w:val="150"/>
          <w:sz w:val="18"/>
          <w:lang w:val="en-GB"/>
        </w:rPr>
        <w:t xml:space="preserve"> A G I S T R A D</w:t>
      </w:r>
      <w:r w:rsidR="00BE09C2" w:rsidRPr="00F1512F">
        <w:rPr>
          <w:rFonts w:ascii="Book Antiqua" w:hAnsi="Book Antiqua" w:cs="Arial"/>
          <w:w w:val="150"/>
          <w:sz w:val="18"/>
          <w:lang w:val="en-GB"/>
        </w:rPr>
        <w:t xml:space="preserve"> </w:t>
      </w:r>
      <w:r w:rsidRPr="00F1512F">
        <w:rPr>
          <w:rFonts w:ascii="Book Antiqua" w:hAnsi="Book Antiqua" w:cs="Arial"/>
          <w:w w:val="150"/>
          <w:sz w:val="18"/>
          <w:lang w:val="en-GB"/>
        </w:rPr>
        <w:t>O</w:t>
      </w:r>
    </w:p>
    <w:p w:rsidR="00F76485" w:rsidRPr="00F1512F" w:rsidRDefault="001B55E6"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Book Antiqua" w:hAnsi="Book Antiqua" w:cs="Arial"/>
          <w:w w:val="150"/>
          <w:sz w:val="18"/>
          <w:lang w:val="en-GB"/>
        </w:rPr>
      </w:pPr>
      <w:r w:rsidRPr="00F1512F">
        <w:rPr>
          <w:rFonts w:ascii="Book Antiqua" w:hAnsi="Book Antiqua"/>
          <w:bCs/>
          <w:noProof/>
        </w:rPr>
        <mc:AlternateContent>
          <mc:Choice Requires="wps">
            <w:drawing>
              <wp:anchor distT="0" distB="0" distL="114300" distR="114300" simplePos="0" relativeHeight="251660288" behindDoc="0" locked="0" layoutInCell="1" allowOverlap="1" wp14:anchorId="29EB08B0" wp14:editId="38B9023C">
                <wp:simplePos x="0" y="0"/>
                <wp:positionH relativeFrom="margin">
                  <wp:posOffset>2269067</wp:posOffset>
                </wp:positionH>
                <wp:positionV relativeFrom="paragraph">
                  <wp:posOffset>47413</wp:posOffset>
                </wp:positionV>
                <wp:extent cx="2754923" cy="1336675"/>
                <wp:effectExtent l="0" t="0" r="2667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23" cy="1336675"/>
                        </a:xfrm>
                        <a:prstGeom prst="rect">
                          <a:avLst/>
                        </a:prstGeom>
                        <a:solidFill>
                          <a:srgbClr val="FFFFFF"/>
                        </a:solidFill>
                        <a:ln w="25400" cmpd="thickThin">
                          <a:solidFill>
                            <a:srgbClr val="000000"/>
                          </a:solidFill>
                          <a:miter lim="800000"/>
                          <a:headEnd/>
                          <a:tailEnd/>
                        </a:ln>
                      </wps:spPr>
                      <wps:txb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r w:rsidRPr="005E4B32">
                              <w:rPr>
                                <w:rFonts w:ascii="Kalinga" w:hAnsi="Kalinga" w:cs="Kalinga"/>
                                <w:color w:val="000000"/>
                              </w:rPr>
                              <w:t>JAÍR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08B0" id="Rectangle 7" o:spid="_x0000_s1026" style="position:absolute;margin-left:178.65pt;margin-top:3.75pt;width:216.9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" strokeweight="2pt">
                <v:stroke linestyle="thickThin"/>
                <v:textbo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r w:rsidRPr="005E4B32">
                        <w:rPr>
                          <w:rFonts w:ascii="Kalinga" w:hAnsi="Kalinga" w:cs="Kalinga"/>
                          <w:color w:val="000000"/>
                        </w:rPr>
                        <w:t>JAÍR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v:textbox>
                <w10:wrap anchorx="margin"/>
              </v:rect>
            </w:pict>
          </mc:Fallback>
        </mc:AlternateContent>
      </w:r>
    </w:p>
    <w:p w:rsidR="00F76485" w:rsidRPr="00F1512F" w:rsidRDefault="00F76485" w:rsidP="00F76485">
      <w:pPr>
        <w:jc w:val="right"/>
        <w:rPr>
          <w:rFonts w:ascii="Book Antiqua" w:hAnsi="Book Antiqua"/>
          <w:w w:val="150"/>
          <w:sz w:val="8"/>
          <w:szCs w:val="10"/>
          <w:lang w:val="es-CO"/>
        </w:rPr>
      </w:pPr>
      <w:r w:rsidRPr="00F1512F">
        <w:rPr>
          <w:rFonts w:ascii="Book Antiqua" w:hAnsi="Book Antiqua"/>
          <w:w w:val="150"/>
          <w:sz w:val="8"/>
          <w:szCs w:val="10"/>
          <w:lang w:val="es-CO"/>
        </w:rPr>
        <w:t xml:space="preserve">DGH / </w:t>
      </w:r>
      <w:r w:rsidR="00EA055C" w:rsidRPr="00F1512F">
        <w:rPr>
          <w:rFonts w:ascii="Book Antiqua" w:hAnsi="Book Antiqua"/>
          <w:w w:val="150"/>
          <w:sz w:val="8"/>
          <w:szCs w:val="10"/>
          <w:lang w:val="es-CO"/>
        </w:rPr>
        <w:t xml:space="preserve">DGD / </w:t>
      </w:r>
      <w:r w:rsidRPr="00F1512F">
        <w:rPr>
          <w:rFonts w:ascii="Book Antiqua" w:hAnsi="Book Antiqua"/>
          <w:w w:val="150"/>
          <w:sz w:val="8"/>
          <w:szCs w:val="10"/>
          <w:lang w:val="es-CO"/>
        </w:rPr>
        <w:t>2017</w:t>
      </w:r>
    </w:p>
    <w:sectPr w:rsidR="00F76485" w:rsidRPr="00F1512F"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50" w:rsidRDefault="00244750">
      <w:r>
        <w:separator/>
      </w:r>
    </w:p>
  </w:endnote>
  <w:endnote w:type="continuationSeparator" w:id="0">
    <w:p w:rsidR="00244750" w:rsidRDefault="0024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15354">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F314CE">
    <w:pPr>
      <w:pStyle w:val="Piedepgina"/>
      <w:spacing w:line="360" w:lineRule="auto"/>
      <w:jc w:val="right"/>
      <w:rPr>
        <w:rFonts w:ascii="Arial" w:hAnsi="Arial" w:cs="Arial"/>
        <w:i/>
        <w:spacing w:val="20"/>
        <w:w w:val="200"/>
        <w:sz w:val="14"/>
        <w:szCs w:val="10"/>
      </w:rPr>
    </w:pPr>
  </w:p>
  <w:p w:rsidR="00E864E5" w:rsidRPr="00C071CA" w:rsidRDefault="00E864E5" w:rsidP="00F314CE">
    <w:pPr>
      <w:pStyle w:val="Piedepgina"/>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864E5" w:rsidRPr="00C071CA" w:rsidRDefault="00E864E5" w:rsidP="00F314CE">
    <w:pPr>
      <w:pStyle w:val="Piedepgina"/>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864E5" w:rsidRPr="00C071CA" w:rsidRDefault="00E864E5"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91083">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B91083">
    <w:pPr>
      <w:pStyle w:val="Piedepgina"/>
      <w:spacing w:line="360" w:lineRule="auto"/>
      <w:jc w:val="right"/>
      <w:rPr>
        <w:rFonts w:ascii="Arial" w:hAnsi="Arial" w:cs="Arial"/>
        <w:spacing w:val="20"/>
        <w:w w:val="200"/>
        <w:sz w:val="14"/>
        <w:szCs w:val="10"/>
      </w:rPr>
    </w:pPr>
  </w:p>
  <w:p w:rsidR="00E864E5" w:rsidRPr="00447188" w:rsidRDefault="00E864E5"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864E5" w:rsidRPr="00447188" w:rsidRDefault="00E864E5"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50" w:rsidRDefault="00244750">
      <w:r>
        <w:separator/>
      </w:r>
    </w:p>
  </w:footnote>
  <w:footnote w:type="continuationSeparator" w:id="0">
    <w:p w:rsidR="00244750" w:rsidRDefault="00244750">
      <w:r>
        <w:continuationSeparator/>
      </w:r>
    </w:p>
  </w:footnote>
  <w:footnote w:id="1">
    <w:p w:rsidR="00E864E5" w:rsidRPr="001F3A02" w:rsidRDefault="00E864E5" w:rsidP="00A07CDD">
      <w:pPr>
        <w:pStyle w:val="Textonotapie"/>
        <w:jc w:val="both"/>
        <w:rPr>
          <w:rFonts w:asciiTheme="minorHAnsi" w:hAnsiTheme="minorHAnsi"/>
        </w:rPr>
      </w:pPr>
      <w:r w:rsidRPr="001F3A02">
        <w:rPr>
          <w:rStyle w:val="Refdenotaalpie"/>
          <w:rFonts w:asciiTheme="minorHAnsi" w:hAnsiTheme="minorHAnsi"/>
        </w:rPr>
        <w:footnoteRef/>
      </w:r>
      <w:r w:rsidRPr="001F3A02">
        <w:rPr>
          <w:rFonts w:asciiTheme="minorHAnsi" w:hAnsiTheme="minorHAnsi"/>
        </w:rPr>
        <w:t xml:space="preserve"> CSJ, Civil. SC1182 de 2016.</w:t>
      </w:r>
    </w:p>
  </w:footnote>
  <w:footnote w:id="2">
    <w:p w:rsidR="00E864E5" w:rsidRPr="001F3A02" w:rsidRDefault="00E864E5" w:rsidP="00A07CDD">
      <w:pPr>
        <w:pStyle w:val="Textonotapie"/>
        <w:jc w:val="both"/>
        <w:rPr>
          <w:rFonts w:asciiTheme="minorHAnsi" w:hAnsiTheme="minorHAnsi"/>
        </w:rPr>
      </w:pPr>
      <w:r w:rsidRPr="001F3A02">
        <w:rPr>
          <w:rStyle w:val="Refdenotaalpie"/>
          <w:rFonts w:asciiTheme="minorHAnsi" w:hAnsiTheme="minorHAnsi"/>
        </w:rPr>
        <w:footnoteRef/>
      </w:r>
      <w:r w:rsidRPr="001F3A02">
        <w:rPr>
          <w:rFonts w:asciiTheme="minorHAnsi" w:hAnsiTheme="minorHAnsi"/>
        </w:rPr>
        <w:t xml:space="preserve"> TSP, Civil-Familia. </w:t>
      </w:r>
      <w:r w:rsidR="00251B19" w:rsidRPr="003A436D">
        <w:rPr>
          <w:rFonts w:asciiTheme="minorHAnsi" w:hAnsiTheme="minorHAnsi" w:cs="Calibri"/>
          <w:lang w:val="es-CO"/>
        </w:rPr>
        <w:t>Sentencias del</w:t>
      </w:r>
      <w:r w:rsidR="00251B19" w:rsidRPr="003A436D">
        <w:rPr>
          <w:rFonts w:asciiTheme="minorHAnsi" w:hAnsiTheme="minorHAnsi" w:cs="Calibri"/>
        </w:rPr>
        <w:t xml:space="preserve"> 14-06-2017; MP: Grisales H., Nos.2010-00184-01, 2010-00306-01, 2012-00032-01 y 2012-00262-01</w:t>
      </w:r>
      <w:r w:rsidRPr="001F3A02">
        <w:rPr>
          <w:rFonts w:asciiTheme="minorHAnsi" w:hAnsiTheme="minorHAnsi"/>
          <w:lang w:val="es-CO"/>
        </w:rPr>
        <w:t>; MP: Arcila R., No.</w:t>
      </w:r>
      <w:r w:rsidRPr="001F3A02">
        <w:rPr>
          <w:rFonts w:asciiTheme="minorHAnsi" w:eastAsia="DotumChe" w:hAnsiTheme="minorHAnsi"/>
          <w:spacing w:val="-4"/>
        </w:rPr>
        <w:t xml:space="preserve">2012-00011-01; y, (iii) </w:t>
      </w:r>
      <w:r w:rsidRPr="001F3A02">
        <w:rPr>
          <w:rFonts w:asciiTheme="minorHAnsi" w:hAnsiTheme="minorHAnsi"/>
          <w:lang w:val="es-CO"/>
        </w:rPr>
        <w:t>19-12-2014; MP: Saraza N., No.</w:t>
      </w:r>
      <w:r w:rsidRPr="001F3A02">
        <w:rPr>
          <w:rFonts w:asciiTheme="minorHAnsi" w:hAnsiTheme="minorHAnsi" w:cs="Arial"/>
        </w:rPr>
        <w:t>2010-00059-02.</w:t>
      </w:r>
    </w:p>
  </w:footnote>
  <w:footnote w:id="3">
    <w:p w:rsidR="008F1792" w:rsidRPr="008251CB" w:rsidRDefault="008F1792" w:rsidP="008251CB">
      <w:pPr>
        <w:pStyle w:val="Textonotapie"/>
        <w:jc w:val="both"/>
        <w:rPr>
          <w:rFonts w:asciiTheme="minorHAnsi" w:hAnsiTheme="minorHAnsi"/>
          <w:lang w:val="es-CO"/>
        </w:rPr>
      </w:pPr>
      <w:r w:rsidRPr="008251CB">
        <w:rPr>
          <w:rStyle w:val="Refdenotaalpie"/>
          <w:rFonts w:asciiTheme="minorHAnsi" w:hAnsiTheme="minorHAnsi"/>
        </w:rPr>
        <w:footnoteRef/>
      </w:r>
      <w:r w:rsidRPr="008251CB">
        <w:rPr>
          <w:rFonts w:asciiTheme="minorHAnsi" w:hAnsiTheme="minorHAnsi"/>
        </w:rPr>
        <w:t>CANOSA T</w:t>
      </w:r>
      <w:r w:rsidR="008251CB">
        <w:rPr>
          <w:rFonts w:asciiTheme="minorHAnsi" w:hAnsiTheme="minorHAnsi"/>
        </w:rPr>
        <w:t>.</w:t>
      </w:r>
      <w:r w:rsidRPr="008251CB">
        <w:rPr>
          <w:rFonts w:asciiTheme="minorHAnsi" w:hAnsiTheme="minorHAnsi"/>
        </w:rPr>
        <w:t>, Fernando. La resolución de los contratos, incumplimiento y mutuo disenso, 5ª edición, Doctrina y Ley Ltda., 2005, Bogotá DC, p.220</w:t>
      </w:r>
      <w:r w:rsidR="008251CB">
        <w:rPr>
          <w:rFonts w:asciiTheme="minorHAnsi" w:hAnsiTheme="minorHAnsi"/>
        </w:rPr>
        <w:t>.</w:t>
      </w:r>
    </w:p>
  </w:footnote>
  <w:footnote w:id="4">
    <w:p w:rsidR="008F1792" w:rsidRPr="008251CB" w:rsidRDefault="008F1792" w:rsidP="008251CB">
      <w:pPr>
        <w:pStyle w:val="Textonotapie"/>
        <w:jc w:val="both"/>
        <w:rPr>
          <w:rFonts w:asciiTheme="minorHAnsi" w:hAnsiTheme="minorHAnsi" w:cs="Courier New"/>
          <w:szCs w:val="16"/>
        </w:rPr>
      </w:pPr>
      <w:r w:rsidRPr="008251CB">
        <w:rPr>
          <w:rStyle w:val="Refdenotaalpie"/>
          <w:rFonts w:asciiTheme="minorHAnsi" w:eastAsiaTheme="minorEastAsia" w:hAnsiTheme="minorHAnsi" w:cs="Courier New"/>
          <w:szCs w:val="16"/>
        </w:rPr>
        <w:footnoteRef/>
      </w:r>
      <w:r w:rsidRPr="008251CB">
        <w:rPr>
          <w:rFonts w:asciiTheme="minorHAnsi" w:hAnsiTheme="minorHAnsi" w:cs="Courier New"/>
          <w:szCs w:val="16"/>
        </w:rPr>
        <w:t xml:space="preserve"> SUESCÚN M., Jorge. Derecho privado, estudios de derecho civil y comercial contemporáneo, tomo I, 2ª edición, Universidad de Los Andes y </w:t>
      </w:r>
      <w:proofErr w:type="spellStart"/>
      <w:r w:rsidRPr="008251CB">
        <w:rPr>
          <w:rFonts w:asciiTheme="minorHAnsi" w:hAnsiTheme="minorHAnsi" w:cs="Courier New"/>
          <w:szCs w:val="16"/>
        </w:rPr>
        <w:t>Legis</w:t>
      </w:r>
      <w:proofErr w:type="spellEnd"/>
      <w:r w:rsidRPr="008251CB">
        <w:rPr>
          <w:rFonts w:asciiTheme="minorHAnsi" w:hAnsiTheme="minorHAnsi" w:cs="Courier New"/>
          <w:szCs w:val="16"/>
        </w:rPr>
        <w:t>, 2004, Bogotá DC, p.260.</w:t>
      </w:r>
    </w:p>
  </w:footnote>
  <w:footnote w:id="5">
    <w:p w:rsidR="008F1792" w:rsidRPr="008251CB" w:rsidRDefault="008F1792" w:rsidP="008251CB">
      <w:pPr>
        <w:pStyle w:val="Textonotapie"/>
        <w:jc w:val="both"/>
        <w:rPr>
          <w:rFonts w:asciiTheme="minorHAnsi" w:hAnsiTheme="minorHAnsi"/>
          <w:lang w:val="es-CO"/>
        </w:rPr>
      </w:pPr>
      <w:r w:rsidRPr="008251CB">
        <w:rPr>
          <w:rStyle w:val="Refdenotaalpie"/>
          <w:rFonts w:asciiTheme="minorHAnsi" w:hAnsiTheme="minorHAnsi"/>
        </w:rPr>
        <w:footnoteRef/>
      </w:r>
      <w:r w:rsidRPr="008251CB">
        <w:rPr>
          <w:rFonts w:asciiTheme="minorHAnsi" w:hAnsiTheme="minorHAnsi"/>
        </w:rPr>
        <w:t xml:space="preserve"> </w:t>
      </w:r>
      <w:r w:rsidRPr="008251CB">
        <w:rPr>
          <w:rFonts w:asciiTheme="minorHAnsi" w:hAnsiTheme="minorHAnsi" w:cs="Courier New"/>
          <w:szCs w:val="16"/>
        </w:rPr>
        <w:t xml:space="preserve">CSJ, Civil. Sentencia de 27-01-1981, MP: Murcia B. </w:t>
      </w:r>
      <w:r w:rsidRPr="008251CB">
        <w:rPr>
          <w:rFonts w:asciiTheme="minorHAnsi" w:hAnsiTheme="minorHAnsi" w:cs="Courier New"/>
        </w:rPr>
        <w:t xml:space="preserve">En igual sentido fallo del </w:t>
      </w:r>
      <w:smartTag w:uri="urn:schemas-microsoft-com:office:smarttags" w:element="date">
        <w:smartTagPr>
          <w:attr w:name="ls" w:val="trans"/>
          <w:attr w:name="Month" w:val="11"/>
          <w:attr w:name="Day" w:val="05"/>
          <w:attr w:name="Year" w:val="1979"/>
        </w:smartTagPr>
        <w:r w:rsidRPr="008251CB">
          <w:rPr>
            <w:rFonts w:asciiTheme="minorHAnsi" w:hAnsiTheme="minorHAnsi" w:cs="Courier New"/>
          </w:rPr>
          <w:t>05-XI-1979</w:t>
        </w:r>
      </w:smartTag>
      <w:r w:rsidRPr="008251CB">
        <w:rPr>
          <w:rFonts w:asciiTheme="minorHAnsi" w:hAnsiTheme="minorHAnsi" w:cs="Courier New"/>
        </w:rPr>
        <w:t>, ponencia del Magistrado Ospina Botero.</w:t>
      </w:r>
    </w:p>
  </w:footnote>
  <w:footnote w:id="6">
    <w:p w:rsidR="008F1792" w:rsidRPr="008251CB" w:rsidRDefault="008F1792" w:rsidP="008251CB">
      <w:pPr>
        <w:pStyle w:val="Textonotapie"/>
        <w:jc w:val="both"/>
        <w:rPr>
          <w:rFonts w:asciiTheme="minorHAnsi" w:hAnsiTheme="minorHAnsi" w:cs="Courier New"/>
          <w:szCs w:val="16"/>
          <w:lang w:val="es-CO"/>
        </w:rPr>
      </w:pPr>
      <w:r w:rsidRPr="008251CB">
        <w:rPr>
          <w:rStyle w:val="Refdenotaalpie"/>
          <w:rFonts w:asciiTheme="minorHAnsi" w:eastAsiaTheme="minorEastAsia" w:hAnsiTheme="minorHAnsi" w:cs="Courier New"/>
          <w:szCs w:val="16"/>
        </w:rPr>
        <w:footnoteRef/>
      </w:r>
      <w:r w:rsidRPr="008251CB">
        <w:rPr>
          <w:rFonts w:asciiTheme="minorHAnsi" w:hAnsiTheme="minorHAnsi" w:cs="Courier New"/>
          <w:szCs w:val="16"/>
        </w:rPr>
        <w:t xml:space="preserve"> CSJ, Civil. Sentencia de 11-05-2009, </w:t>
      </w:r>
      <w:proofErr w:type="spellStart"/>
      <w:r w:rsidRPr="008251CB">
        <w:rPr>
          <w:rFonts w:asciiTheme="minorHAnsi" w:hAnsiTheme="minorHAnsi" w:cs="Courier New"/>
          <w:szCs w:val="16"/>
        </w:rPr>
        <w:t>MP</w:t>
      </w:r>
      <w:proofErr w:type="spellEnd"/>
      <w:r w:rsidRPr="008251CB">
        <w:rPr>
          <w:rFonts w:asciiTheme="minorHAnsi" w:hAnsiTheme="minorHAnsi" w:cs="Courier New"/>
          <w:szCs w:val="16"/>
        </w:rPr>
        <w:t xml:space="preserve">: </w:t>
      </w:r>
      <w:proofErr w:type="spellStart"/>
      <w:r w:rsidRPr="008251CB">
        <w:rPr>
          <w:rFonts w:asciiTheme="minorHAnsi" w:hAnsiTheme="minorHAnsi" w:cs="Courier New"/>
          <w:szCs w:val="16"/>
        </w:rPr>
        <w:t>Namén</w:t>
      </w:r>
      <w:proofErr w:type="spellEnd"/>
      <w:r w:rsidRPr="008251CB">
        <w:rPr>
          <w:rFonts w:asciiTheme="minorHAnsi" w:hAnsiTheme="minorHAnsi" w:cs="Courier New"/>
          <w:szCs w:val="16"/>
        </w:rPr>
        <w:t xml:space="preserve"> V., No.2000-00310-01.</w:t>
      </w:r>
    </w:p>
  </w:footnote>
  <w:footnote w:id="7">
    <w:p w:rsidR="002E0942" w:rsidRPr="00A30A61" w:rsidRDefault="002E0942" w:rsidP="00A30A61">
      <w:pPr>
        <w:pStyle w:val="Textonotapie"/>
        <w:jc w:val="both"/>
        <w:rPr>
          <w:rFonts w:asciiTheme="minorHAnsi" w:hAnsiTheme="minorHAnsi"/>
          <w:lang w:val="es-CO"/>
        </w:rPr>
      </w:pPr>
      <w:r w:rsidRPr="00A30A61">
        <w:rPr>
          <w:rStyle w:val="Refdenotaalpie"/>
          <w:rFonts w:asciiTheme="minorHAnsi" w:hAnsiTheme="minorHAnsi"/>
        </w:rPr>
        <w:footnoteRef/>
      </w:r>
      <w:r w:rsidRPr="00A30A61">
        <w:rPr>
          <w:rFonts w:asciiTheme="minorHAnsi" w:hAnsiTheme="minorHAnsi"/>
        </w:rPr>
        <w:t xml:space="preserve"> OSPINA F</w:t>
      </w:r>
      <w:r w:rsidR="00A30A61" w:rsidRPr="00A30A61">
        <w:rPr>
          <w:rFonts w:asciiTheme="minorHAnsi" w:hAnsiTheme="minorHAnsi"/>
        </w:rPr>
        <w:t>.</w:t>
      </w:r>
      <w:r w:rsidRPr="00A30A61">
        <w:rPr>
          <w:rFonts w:asciiTheme="minorHAnsi" w:hAnsiTheme="minorHAnsi"/>
        </w:rPr>
        <w:t>, Guillermo. Teoría general del contrato y de los demás actos o negocios jurídicos, 4ª edición, Temis, Bogotá DC, 1994, P.24</w:t>
      </w:r>
      <w:r w:rsidR="00A30A61" w:rsidRPr="00A30A61">
        <w:rPr>
          <w:rFonts w:asciiTheme="minorHAnsi" w:hAnsiTheme="minorHAnsi"/>
        </w:rPr>
        <w:t>1</w:t>
      </w:r>
      <w:r w:rsidRPr="00A30A61">
        <w:rPr>
          <w:rFonts w:asciiTheme="minorHAnsi" w:hAnsiTheme="minorHAnsi"/>
        </w:rPr>
        <w:t>.</w:t>
      </w:r>
    </w:p>
  </w:footnote>
  <w:footnote w:id="8">
    <w:p w:rsidR="002E0942" w:rsidRPr="00A30A61" w:rsidRDefault="002E0942" w:rsidP="00A30A61">
      <w:pPr>
        <w:pStyle w:val="Textonotapie"/>
        <w:jc w:val="both"/>
        <w:rPr>
          <w:rFonts w:asciiTheme="minorHAnsi" w:hAnsiTheme="minorHAnsi"/>
          <w:lang w:val="es-CO"/>
        </w:rPr>
      </w:pPr>
      <w:r w:rsidRPr="00A30A61">
        <w:rPr>
          <w:rStyle w:val="Refdenotaalpie"/>
          <w:rFonts w:asciiTheme="minorHAnsi" w:hAnsiTheme="minorHAnsi"/>
        </w:rPr>
        <w:footnoteRef/>
      </w:r>
      <w:r w:rsidRPr="00A30A61">
        <w:rPr>
          <w:rFonts w:asciiTheme="minorHAnsi" w:hAnsiTheme="minorHAnsi"/>
        </w:rPr>
        <w:t xml:space="preserve"> </w:t>
      </w:r>
      <w:r w:rsidRPr="00A30A61">
        <w:rPr>
          <w:rFonts w:asciiTheme="minorHAnsi" w:hAnsiTheme="minorHAnsi"/>
          <w:lang w:val="es-CO"/>
        </w:rPr>
        <w:t>CANOSA T</w:t>
      </w:r>
      <w:r w:rsidR="00C22A44">
        <w:rPr>
          <w:rFonts w:asciiTheme="minorHAnsi" w:hAnsiTheme="minorHAnsi"/>
          <w:lang w:val="es-CO"/>
        </w:rPr>
        <w:t>.</w:t>
      </w:r>
      <w:r w:rsidRPr="00A30A61">
        <w:rPr>
          <w:rFonts w:asciiTheme="minorHAnsi" w:hAnsiTheme="minorHAnsi"/>
          <w:lang w:val="es-CO"/>
        </w:rPr>
        <w:t xml:space="preserve">, Fernando. Las nulidades en el derecho civil, teoría general de la nulidad del acto y del negocio jurídico, 2ª edición, ediciones Doctrina y Ley </w:t>
      </w:r>
      <w:proofErr w:type="spellStart"/>
      <w:r w:rsidRPr="00A30A61">
        <w:rPr>
          <w:rFonts w:asciiTheme="minorHAnsi" w:hAnsiTheme="minorHAnsi"/>
          <w:lang w:val="es-CO"/>
        </w:rPr>
        <w:t>Ltda</w:t>
      </w:r>
      <w:proofErr w:type="spellEnd"/>
      <w:r w:rsidRPr="00A30A61">
        <w:rPr>
          <w:rFonts w:asciiTheme="minorHAnsi" w:hAnsiTheme="minorHAnsi"/>
          <w:lang w:val="es-CO"/>
        </w:rPr>
        <w:t>, Bogotá DC, 2009, p.465.</w:t>
      </w:r>
    </w:p>
  </w:footnote>
  <w:footnote w:id="9">
    <w:p w:rsidR="00A30A61" w:rsidRPr="00526CDD" w:rsidRDefault="00A30A61" w:rsidP="00A30A61">
      <w:pPr>
        <w:pStyle w:val="Textonotapie"/>
        <w:jc w:val="both"/>
        <w:rPr>
          <w:rFonts w:asciiTheme="minorHAnsi" w:hAnsiTheme="minorHAnsi"/>
          <w:lang w:val="en-US"/>
        </w:rPr>
      </w:pPr>
      <w:r w:rsidRPr="00A30A61">
        <w:rPr>
          <w:rStyle w:val="Refdenotaalpie"/>
          <w:rFonts w:asciiTheme="minorHAnsi" w:hAnsiTheme="minorHAnsi"/>
        </w:rPr>
        <w:footnoteRef/>
      </w:r>
      <w:r w:rsidRPr="00526CDD">
        <w:rPr>
          <w:rFonts w:asciiTheme="minorHAnsi" w:hAnsiTheme="minorHAnsi"/>
          <w:lang w:val="en-US"/>
        </w:rPr>
        <w:t xml:space="preserve"> </w:t>
      </w:r>
      <w:r w:rsidRPr="00526CDD">
        <w:rPr>
          <w:rFonts w:asciiTheme="minorHAnsi" w:hAnsiTheme="minorHAnsi" w:cs="Courier New"/>
          <w:szCs w:val="16"/>
          <w:lang w:val="en-US"/>
        </w:rPr>
        <w:t>SUESCÚN M., Jorge., Ob. cit., p.261</w:t>
      </w:r>
    </w:p>
  </w:footnote>
  <w:footnote w:id="10">
    <w:p w:rsidR="009E5915" w:rsidRDefault="009E5915" w:rsidP="009E5915">
      <w:pPr>
        <w:pStyle w:val="Textonotapie"/>
        <w:jc w:val="both"/>
      </w:pPr>
      <w:r w:rsidRPr="00AB4D4F">
        <w:rPr>
          <w:rStyle w:val="Refdenotaalpie"/>
          <w:rFonts w:asciiTheme="minorHAnsi" w:hAnsiTheme="minorHAnsi"/>
        </w:rPr>
        <w:footnoteRef/>
      </w:r>
      <w:r w:rsidRPr="00AB4D4F">
        <w:rPr>
          <w:rFonts w:asciiTheme="minorHAnsi" w:hAnsiTheme="minorHAnsi"/>
        </w:rPr>
        <w:t xml:space="preserve"> </w:t>
      </w:r>
      <w:r w:rsidRPr="00AB4D4F">
        <w:rPr>
          <w:rFonts w:asciiTheme="minorHAnsi" w:hAnsiTheme="minorHAnsi" w:cs="Courier New"/>
        </w:rPr>
        <w:t>CSJ, Civil. Sentencia del 07-09-1993; MP: Jaramillo S., No.3475.</w:t>
      </w:r>
    </w:p>
  </w:footnote>
  <w:footnote w:id="11">
    <w:p w:rsidR="009E5915" w:rsidRDefault="009E5915" w:rsidP="009E5915">
      <w:pPr>
        <w:pStyle w:val="Textonotapie"/>
        <w:jc w:val="both"/>
      </w:pPr>
      <w:r w:rsidRPr="00AB4D4F">
        <w:rPr>
          <w:rStyle w:val="Refdenotaalpie"/>
          <w:rFonts w:asciiTheme="minorHAnsi" w:hAnsiTheme="minorHAnsi" w:cs="Courier New"/>
        </w:rPr>
        <w:footnoteRef/>
      </w:r>
      <w:r w:rsidRPr="00AB4D4F">
        <w:rPr>
          <w:rFonts w:asciiTheme="minorHAnsi" w:hAnsiTheme="minorHAnsi" w:cs="Courier New"/>
        </w:rPr>
        <w:t xml:space="preserve"> </w:t>
      </w:r>
      <w:r w:rsidR="00251B19">
        <w:rPr>
          <w:rFonts w:asciiTheme="minorHAnsi" w:hAnsiTheme="minorHAnsi" w:cs="Courier New"/>
        </w:rPr>
        <w:t>CSJ, Civil. SC1859-2016</w:t>
      </w:r>
      <w:r w:rsidRPr="00AB4D4F">
        <w:rPr>
          <w:rFonts w:asciiTheme="minorHAnsi" w:hAnsiTheme="minorHAnsi" w:cs="Courier New"/>
        </w:rPr>
        <w:t>.</w:t>
      </w:r>
    </w:p>
  </w:footnote>
  <w:footnote w:id="12">
    <w:p w:rsidR="009E5915" w:rsidRDefault="009E5915" w:rsidP="009E5915">
      <w:pPr>
        <w:pStyle w:val="Textonotapie"/>
        <w:jc w:val="both"/>
      </w:pPr>
      <w:r w:rsidRPr="00AB4D4F">
        <w:rPr>
          <w:rStyle w:val="Refdenotaalpie"/>
          <w:rFonts w:asciiTheme="minorHAnsi" w:hAnsiTheme="minorHAnsi"/>
        </w:rPr>
        <w:footnoteRef/>
      </w:r>
      <w:r w:rsidRPr="00AB4D4F">
        <w:rPr>
          <w:rFonts w:asciiTheme="minorHAnsi" w:hAnsiTheme="minorHAnsi"/>
        </w:rPr>
        <w:t xml:space="preserve"> </w:t>
      </w:r>
      <w:r w:rsidRPr="00AB4D4F">
        <w:rPr>
          <w:rFonts w:asciiTheme="minorHAnsi" w:hAnsiTheme="minorHAnsi" w:cs="Courier New"/>
        </w:rPr>
        <w:t>AZULA C., Jaime. Manual de derecho probatorio, Temis, Santa Fe de Bogotá DC, 1998, p.78 y ss.</w:t>
      </w:r>
    </w:p>
  </w:footnote>
  <w:footnote w:id="13">
    <w:p w:rsidR="005D3644" w:rsidRPr="00814A05" w:rsidRDefault="005D3644" w:rsidP="00814A05">
      <w:pPr>
        <w:pStyle w:val="Textonotapie"/>
        <w:jc w:val="both"/>
        <w:rPr>
          <w:rFonts w:asciiTheme="minorHAnsi" w:hAnsiTheme="minorHAnsi"/>
          <w:lang w:val="es-CO"/>
        </w:rPr>
      </w:pPr>
      <w:r w:rsidRPr="00814A05">
        <w:rPr>
          <w:rStyle w:val="Refdenotaalpie"/>
          <w:rFonts w:asciiTheme="minorHAnsi" w:hAnsiTheme="minorHAnsi"/>
        </w:rPr>
        <w:footnoteRef/>
      </w:r>
      <w:r w:rsidRPr="00814A05">
        <w:rPr>
          <w:rFonts w:asciiTheme="minorHAnsi" w:hAnsiTheme="minorHAnsi"/>
        </w:rPr>
        <w:t xml:space="preserve"> </w:t>
      </w:r>
      <w:r w:rsidRPr="00814A05">
        <w:rPr>
          <w:rFonts w:asciiTheme="minorHAnsi" w:hAnsiTheme="minorHAnsi" w:cs="Calibri"/>
          <w:lang w:val="es-CO"/>
        </w:rPr>
        <w:t>PEÑA A., Jairo I. Prueba judicial, análisis y valoración, Escuela Judicial Rodrigo Lara Bonilla, Universidad Nacional de Colombia, Bogotá DC, 2008, p.158.</w:t>
      </w:r>
      <w:r w:rsidRPr="00814A05">
        <w:rPr>
          <w:rFonts w:asciiTheme="minorHAnsi" w:hAnsiTheme="minorHAnsi"/>
        </w:rPr>
        <w:t xml:space="preserve"> </w:t>
      </w:r>
    </w:p>
  </w:footnote>
  <w:footnote w:id="14">
    <w:p w:rsidR="00814A05" w:rsidRPr="00814A05" w:rsidRDefault="00814A05" w:rsidP="00814A05">
      <w:pPr>
        <w:pStyle w:val="Textonotapie"/>
        <w:jc w:val="both"/>
        <w:rPr>
          <w:rFonts w:asciiTheme="minorHAnsi" w:hAnsiTheme="minorHAnsi"/>
          <w:lang w:val="es-CO"/>
        </w:rPr>
      </w:pPr>
      <w:r w:rsidRPr="00814A05">
        <w:rPr>
          <w:rStyle w:val="Refdenotaalpie"/>
          <w:rFonts w:asciiTheme="minorHAnsi" w:hAnsiTheme="minorHAnsi"/>
        </w:rPr>
        <w:footnoteRef/>
      </w:r>
      <w:r w:rsidRPr="00814A05">
        <w:rPr>
          <w:rFonts w:asciiTheme="minorHAnsi" w:hAnsiTheme="minorHAnsi"/>
        </w:rPr>
        <w:t xml:space="preserve"> </w:t>
      </w:r>
      <w:r w:rsidRPr="00814A05">
        <w:rPr>
          <w:rFonts w:asciiTheme="minorHAnsi" w:hAnsiTheme="minorHAnsi" w:cs="Courier New"/>
        </w:rPr>
        <w:t xml:space="preserve">AZULA C., Jaime. </w:t>
      </w:r>
      <w:r>
        <w:rPr>
          <w:rFonts w:asciiTheme="minorHAnsi" w:hAnsiTheme="minorHAnsi" w:cs="Courier New"/>
        </w:rPr>
        <w:t>Ob. cit.</w:t>
      </w:r>
      <w:r w:rsidRPr="00814A05">
        <w:rPr>
          <w:rFonts w:asciiTheme="minorHAnsi" w:hAnsiTheme="minorHAnsi" w:cs="Courier New"/>
        </w:rPr>
        <w:t>, p.</w:t>
      </w:r>
      <w:r>
        <w:rPr>
          <w:rFonts w:asciiTheme="minorHAnsi" w:hAnsiTheme="minorHAnsi" w:cs="Courier New"/>
        </w:rPr>
        <w:t>28.</w:t>
      </w:r>
    </w:p>
  </w:footnote>
  <w:footnote w:id="15">
    <w:p w:rsidR="00971FFC" w:rsidRPr="00971FFC" w:rsidRDefault="00971FFC">
      <w:pPr>
        <w:pStyle w:val="Textonotapie"/>
        <w:rPr>
          <w:lang w:val="es-CO"/>
        </w:rPr>
      </w:pPr>
      <w:r>
        <w:rPr>
          <w:rStyle w:val="Refdenotaalpie"/>
        </w:rPr>
        <w:footnoteRef/>
      </w:r>
      <w:r>
        <w:t xml:space="preserve"> </w:t>
      </w:r>
      <w:r>
        <w:rPr>
          <w:rFonts w:asciiTheme="minorHAnsi" w:hAnsiTheme="minorHAnsi" w:cs="Courier New"/>
        </w:rPr>
        <w:t>CSJ, Civil. STC3172-2017</w:t>
      </w:r>
    </w:p>
  </w:footnote>
  <w:footnote w:id="16">
    <w:p w:rsidR="00971FFC" w:rsidRPr="00971FFC" w:rsidRDefault="00971FFC">
      <w:pPr>
        <w:pStyle w:val="Textonotapie"/>
        <w:rPr>
          <w:lang w:val="es-CO"/>
        </w:rPr>
      </w:pPr>
      <w:r>
        <w:rPr>
          <w:rStyle w:val="Refdenotaalpie"/>
        </w:rPr>
        <w:footnoteRef/>
      </w:r>
      <w:r>
        <w:t xml:space="preserve"> </w:t>
      </w:r>
      <w:r w:rsidR="001B55E6">
        <w:rPr>
          <w:rFonts w:asciiTheme="minorHAnsi" w:hAnsiTheme="minorHAnsi" w:cs="Courier New"/>
        </w:rPr>
        <w:t>CSJ, Civil. STC8528 y STC</w:t>
      </w:r>
      <w:r w:rsidR="009B7444">
        <w:rPr>
          <w:rFonts w:asciiTheme="minorHAnsi" w:hAnsiTheme="minorHAnsi" w:cs="Courier New"/>
        </w:rPr>
        <w:t>6952</w:t>
      </w:r>
      <w:r w:rsidR="001B55E6">
        <w:rPr>
          <w:rFonts w:asciiTheme="minorHAnsi" w:hAnsiTheme="minorHAnsi" w:cs="Courier New"/>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4E5" w:rsidRDefault="00E864E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E811D9" w:rsidRDefault="00E864E5" w:rsidP="00590FA0">
    <w:pPr>
      <w:pStyle w:val="Encabezado"/>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A65466">
      <w:rPr>
        <w:rFonts w:ascii="Kalinga" w:hAnsi="Kalinga" w:cs="Kalinga"/>
        <w:noProof/>
        <w:sz w:val="18"/>
      </w:rPr>
      <w:t>1</w:t>
    </w:r>
    <w:r w:rsidRPr="00E811D9">
      <w:rPr>
        <w:rFonts w:ascii="Kalinga" w:hAnsi="Kalinga" w:cs="Kalinga"/>
        <w:sz w:val="18"/>
      </w:rPr>
      <w:fldChar w:fldCharType="end"/>
    </w:r>
  </w:p>
  <w:p w:rsidR="00E864E5" w:rsidRPr="00F1512F" w:rsidRDefault="00E864E5" w:rsidP="00C138B6">
    <w:pPr>
      <w:pStyle w:val="Encabezado"/>
      <w:rPr>
        <w:rFonts w:asciiTheme="minorHAnsi" w:hAnsiTheme="minorHAnsi" w:cs="Kalinga"/>
        <w:i/>
      </w:rPr>
    </w:pPr>
    <w:r w:rsidRPr="00F1512F">
      <w:rPr>
        <w:rFonts w:asciiTheme="minorHAnsi" w:hAnsiTheme="minorHAnsi" w:cs="Kalinga"/>
        <w:i/>
      </w:rPr>
      <w:t>EXPEDIENTE No.201</w:t>
    </w:r>
    <w:r w:rsidR="00C23606" w:rsidRPr="00F1512F">
      <w:rPr>
        <w:rFonts w:asciiTheme="minorHAnsi" w:hAnsiTheme="minorHAnsi" w:cs="Kalinga"/>
        <w:i/>
      </w:rPr>
      <w:t>2</w:t>
    </w:r>
    <w:r w:rsidRPr="00F1512F">
      <w:rPr>
        <w:rFonts w:asciiTheme="minorHAnsi" w:hAnsiTheme="minorHAnsi" w:cs="Kalinga"/>
        <w:i/>
      </w:rPr>
      <w:t>-00</w:t>
    </w:r>
    <w:r w:rsidR="00A86AC2">
      <w:rPr>
        <w:rFonts w:asciiTheme="minorHAnsi" w:hAnsiTheme="minorHAnsi" w:cs="Kalinga"/>
        <w:i/>
      </w:rPr>
      <w:t>118</w:t>
    </w:r>
    <w:r w:rsidRPr="00F1512F">
      <w:rPr>
        <w:rFonts w:asciiTheme="minorHAnsi" w:hAnsiTheme="minorHAnsi" w:cs="Kalinga"/>
        <w:i/>
      </w:rPr>
      <w:t>-01</w:t>
    </w:r>
  </w:p>
  <w:p w:rsidR="00E864E5" w:rsidRPr="00E811D9" w:rsidRDefault="00E864E5" w:rsidP="004467FB">
    <w:pPr>
      <w:pStyle w:val="Encabezado"/>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590FA0" w:rsidRDefault="00E864E5"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864E5" w:rsidRPr="00590FA0" w:rsidRDefault="00E864E5">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7">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5">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1"/>
  </w:num>
  <w:num w:numId="4">
    <w:abstractNumId w:val="26"/>
  </w:num>
  <w:num w:numId="5">
    <w:abstractNumId w:val="7"/>
  </w:num>
  <w:num w:numId="6">
    <w:abstractNumId w:val="17"/>
  </w:num>
  <w:num w:numId="7">
    <w:abstractNumId w:val="5"/>
  </w:num>
  <w:num w:numId="8">
    <w:abstractNumId w:val="9"/>
  </w:num>
  <w:num w:numId="9">
    <w:abstractNumId w:val="3"/>
  </w:num>
  <w:num w:numId="10">
    <w:abstractNumId w:val="13"/>
  </w:num>
  <w:num w:numId="11">
    <w:abstractNumId w:val="33"/>
  </w:num>
  <w:num w:numId="12">
    <w:abstractNumId w:val="34"/>
  </w:num>
  <w:num w:numId="13">
    <w:abstractNumId w:val="6"/>
  </w:num>
  <w:num w:numId="14">
    <w:abstractNumId w:val="4"/>
  </w:num>
  <w:num w:numId="15">
    <w:abstractNumId w:val="24"/>
  </w:num>
  <w:num w:numId="16">
    <w:abstractNumId w:val="35"/>
  </w:num>
  <w:num w:numId="17">
    <w:abstractNumId w:val="28"/>
  </w:num>
  <w:num w:numId="18">
    <w:abstractNumId w:val="22"/>
  </w:num>
  <w:num w:numId="19">
    <w:abstractNumId w:val="2"/>
  </w:num>
  <w:num w:numId="20">
    <w:abstractNumId w:val="21"/>
  </w:num>
  <w:num w:numId="21">
    <w:abstractNumId w:val="19"/>
  </w:num>
  <w:num w:numId="22">
    <w:abstractNumId w:val="29"/>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0"/>
  </w:num>
  <w:num w:numId="28">
    <w:abstractNumId w:val="18"/>
  </w:num>
  <w:num w:numId="29">
    <w:abstractNumId w:val="16"/>
  </w:num>
  <w:num w:numId="30">
    <w:abstractNumId w:val="32"/>
  </w:num>
  <w:num w:numId="31">
    <w:abstractNumId w:val="1"/>
  </w:num>
  <w:num w:numId="32">
    <w:abstractNumId w:val="11"/>
  </w:num>
  <w:num w:numId="33">
    <w:abstractNumId w:val="15"/>
  </w:num>
  <w:num w:numId="34">
    <w:abstractNumId w:val="10"/>
  </w:num>
  <w:num w:numId="35">
    <w:abstractNumId w:val="25"/>
  </w:num>
  <w:num w:numId="36">
    <w:abstractNumId w:val="20"/>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50A3"/>
    <w:rsid w:val="00015220"/>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6D0"/>
    <w:rsid w:val="000369FB"/>
    <w:rsid w:val="00036D4C"/>
    <w:rsid w:val="00036E61"/>
    <w:rsid w:val="0003702F"/>
    <w:rsid w:val="0003768F"/>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011"/>
    <w:rsid w:val="000666AF"/>
    <w:rsid w:val="00066A94"/>
    <w:rsid w:val="00066AEA"/>
    <w:rsid w:val="00067935"/>
    <w:rsid w:val="00067C36"/>
    <w:rsid w:val="00070C84"/>
    <w:rsid w:val="0007100A"/>
    <w:rsid w:val="00071561"/>
    <w:rsid w:val="000716E8"/>
    <w:rsid w:val="00072DA5"/>
    <w:rsid w:val="000730DB"/>
    <w:rsid w:val="00073570"/>
    <w:rsid w:val="00073A70"/>
    <w:rsid w:val="00073C0D"/>
    <w:rsid w:val="00073EFA"/>
    <w:rsid w:val="00074533"/>
    <w:rsid w:val="00074647"/>
    <w:rsid w:val="0007536A"/>
    <w:rsid w:val="00075954"/>
    <w:rsid w:val="00075985"/>
    <w:rsid w:val="000760F2"/>
    <w:rsid w:val="00076377"/>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1650"/>
    <w:rsid w:val="0009181E"/>
    <w:rsid w:val="00091C1F"/>
    <w:rsid w:val="00092249"/>
    <w:rsid w:val="000925BE"/>
    <w:rsid w:val="000926FB"/>
    <w:rsid w:val="0009315C"/>
    <w:rsid w:val="00093710"/>
    <w:rsid w:val="0009412B"/>
    <w:rsid w:val="00094B96"/>
    <w:rsid w:val="00094DA8"/>
    <w:rsid w:val="00095018"/>
    <w:rsid w:val="00095A54"/>
    <w:rsid w:val="00095BBA"/>
    <w:rsid w:val="00095C66"/>
    <w:rsid w:val="00095E89"/>
    <w:rsid w:val="00096143"/>
    <w:rsid w:val="000962D9"/>
    <w:rsid w:val="000962F3"/>
    <w:rsid w:val="000964B7"/>
    <w:rsid w:val="0009696B"/>
    <w:rsid w:val="00096A22"/>
    <w:rsid w:val="00096E93"/>
    <w:rsid w:val="000A019A"/>
    <w:rsid w:val="000A01C6"/>
    <w:rsid w:val="000A046A"/>
    <w:rsid w:val="000A04DA"/>
    <w:rsid w:val="000A06E5"/>
    <w:rsid w:val="000A06E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76B"/>
    <w:rsid w:val="000B5A27"/>
    <w:rsid w:val="000B5DD3"/>
    <w:rsid w:val="000B62A4"/>
    <w:rsid w:val="000B6452"/>
    <w:rsid w:val="000B734E"/>
    <w:rsid w:val="000B75ED"/>
    <w:rsid w:val="000B77AB"/>
    <w:rsid w:val="000B7C28"/>
    <w:rsid w:val="000C0394"/>
    <w:rsid w:val="000C0430"/>
    <w:rsid w:val="000C0AC3"/>
    <w:rsid w:val="000C0D6B"/>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CFE"/>
    <w:rsid w:val="000D0D41"/>
    <w:rsid w:val="000D10BE"/>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1D3"/>
    <w:rsid w:val="000E7CCE"/>
    <w:rsid w:val="000F04BA"/>
    <w:rsid w:val="000F0552"/>
    <w:rsid w:val="000F0939"/>
    <w:rsid w:val="000F0FD7"/>
    <w:rsid w:val="000F1109"/>
    <w:rsid w:val="000F16E5"/>
    <w:rsid w:val="000F19DA"/>
    <w:rsid w:val="000F1D71"/>
    <w:rsid w:val="000F20C7"/>
    <w:rsid w:val="000F263F"/>
    <w:rsid w:val="000F2A32"/>
    <w:rsid w:val="000F2C49"/>
    <w:rsid w:val="000F2DB7"/>
    <w:rsid w:val="000F3210"/>
    <w:rsid w:val="000F4052"/>
    <w:rsid w:val="000F4454"/>
    <w:rsid w:val="000F4E1D"/>
    <w:rsid w:val="000F5DF5"/>
    <w:rsid w:val="000F5FF5"/>
    <w:rsid w:val="000F63AD"/>
    <w:rsid w:val="000F65A0"/>
    <w:rsid w:val="000F65BA"/>
    <w:rsid w:val="000F675D"/>
    <w:rsid w:val="000F6C15"/>
    <w:rsid w:val="000F6C59"/>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5750"/>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0ED"/>
    <w:rsid w:val="0012393D"/>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E63"/>
    <w:rsid w:val="001430B8"/>
    <w:rsid w:val="00143FCB"/>
    <w:rsid w:val="001444D4"/>
    <w:rsid w:val="0014495E"/>
    <w:rsid w:val="00144AFC"/>
    <w:rsid w:val="00144DE8"/>
    <w:rsid w:val="00145039"/>
    <w:rsid w:val="001457FC"/>
    <w:rsid w:val="00145EC3"/>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4347"/>
    <w:rsid w:val="00175046"/>
    <w:rsid w:val="00175386"/>
    <w:rsid w:val="00175E7E"/>
    <w:rsid w:val="00176031"/>
    <w:rsid w:val="0017658B"/>
    <w:rsid w:val="001777CA"/>
    <w:rsid w:val="001801E8"/>
    <w:rsid w:val="001806D9"/>
    <w:rsid w:val="0018078C"/>
    <w:rsid w:val="00180E4C"/>
    <w:rsid w:val="001810C9"/>
    <w:rsid w:val="0018116A"/>
    <w:rsid w:val="00181733"/>
    <w:rsid w:val="00182A74"/>
    <w:rsid w:val="00183E77"/>
    <w:rsid w:val="00183FBA"/>
    <w:rsid w:val="001840AB"/>
    <w:rsid w:val="0018487D"/>
    <w:rsid w:val="00184D3A"/>
    <w:rsid w:val="00184F26"/>
    <w:rsid w:val="00185196"/>
    <w:rsid w:val="0018539F"/>
    <w:rsid w:val="0018579C"/>
    <w:rsid w:val="001858BA"/>
    <w:rsid w:val="001860EA"/>
    <w:rsid w:val="00186B29"/>
    <w:rsid w:val="00186F83"/>
    <w:rsid w:val="00186FBA"/>
    <w:rsid w:val="00186FF3"/>
    <w:rsid w:val="0018712C"/>
    <w:rsid w:val="0019072E"/>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BAB"/>
    <w:rsid w:val="001A332B"/>
    <w:rsid w:val="001A3F64"/>
    <w:rsid w:val="001A48FB"/>
    <w:rsid w:val="001A4BA3"/>
    <w:rsid w:val="001A516A"/>
    <w:rsid w:val="001A5401"/>
    <w:rsid w:val="001A54AC"/>
    <w:rsid w:val="001A54CE"/>
    <w:rsid w:val="001A57D9"/>
    <w:rsid w:val="001A59D2"/>
    <w:rsid w:val="001A5D3A"/>
    <w:rsid w:val="001A6326"/>
    <w:rsid w:val="001A6712"/>
    <w:rsid w:val="001A69F0"/>
    <w:rsid w:val="001A6A10"/>
    <w:rsid w:val="001A6A4E"/>
    <w:rsid w:val="001A6D10"/>
    <w:rsid w:val="001A6D7A"/>
    <w:rsid w:val="001A6DD8"/>
    <w:rsid w:val="001A6E4B"/>
    <w:rsid w:val="001A70C8"/>
    <w:rsid w:val="001A7385"/>
    <w:rsid w:val="001A7912"/>
    <w:rsid w:val="001A7974"/>
    <w:rsid w:val="001B011D"/>
    <w:rsid w:val="001B0355"/>
    <w:rsid w:val="001B05C0"/>
    <w:rsid w:val="001B0E74"/>
    <w:rsid w:val="001B18DB"/>
    <w:rsid w:val="001B1CD4"/>
    <w:rsid w:val="001B1E65"/>
    <w:rsid w:val="001B2371"/>
    <w:rsid w:val="001B2A04"/>
    <w:rsid w:val="001B2D71"/>
    <w:rsid w:val="001B32A6"/>
    <w:rsid w:val="001B3C9C"/>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C00AC"/>
    <w:rsid w:val="001C017F"/>
    <w:rsid w:val="001C03E1"/>
    <w:rsid w:val="001C048C"/>
    <w:rsid w:val="001C17C9"/>
    <w:rsid w:val="001C1F30"/>
    <w:rsid w:val="001C1FD5"/>
    <w:rsid w:val="001C23AD"/>
    <w:rsid w:val="001C271B"/>
    <w:rsid w:val="001C28B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3BE4"/>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6DC"/>
    <w:rsid w:val="001F273B"/>
    <w:rsid w:val="001F285E"/>
    <w:rsid w:val="001F2A40"/>
    <w:rsid w:val="001F2EA6"/>
    <w:rsid w:val="001F351F"/>
    <w:rsid w:val="001F3908"/>
    <w:rsid w:val="001F3A02"/>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85"/>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04"/>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750"/>
    <w:rsid w:val="00245622"/>
    <w:rsid w:val="00245A82"/>
    <w:rsid w:val="00246EC7"/>
    <w:rsid w:val="00247584"/>
    <w:rsid w:val="00250390"/>
    <w:rsid w:val="002503CB"/>
    <w:rsid w:val="002504CB"/>
    <w:rsid w:val="00251217"/>
    <w:rsid w:val="002513F9"/>
    <w:rsid w:val="002516B1"/>
    <w:rsid w:val="00251B19"/>
    <w:rsid w:val="00251B7B"/>
    <w:rsid w:val="00251DD0"/>
    <w:rsid w:val="002522AA"/>
    <w:rsid w:val="00252485"/>
    <w:rsid w:val="002529A7"/>
    <w:rsid w:val="002529DA"/>
    <w:rsid w:val="00253153"/>
    <w:rsid w:val="00253273"/>
    <w:rsid w:val="002535D3"/>
    <w:rsid w:val="00253D73"/>
    <w:rsid w:val="00253E55"/>
    <w:rsid w:val="00254060"/>
    <w:rsid w:val="002541E6"/>
    <w:rsid w:val="00254280"/>
    <w:rsid w:val="002543E0"/>
    <w:rsid w:val="00254964"/>
    <w:rsid w:val="00254BD0"/>
    <w:rsid w:val="0025552E"/>
    <w:rsid w:val="00256268"/>
    <w:rsid w:val="002562D9"/>
    <w:rsid w:val="0025655F"/>
    <w:rsid w:val="002565A2"/>
    <w:rsid w:val="00256766"/>
    <w:rsid w:val="002567DE"/>
    <w:rsid w:val="00256940"/>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C9F"/>
    <w:rsid w:val="00265DA0"/>
    <w:rsid w:val="0026619D"/>
    <w:rsid w:val="0026664F"/>
    <w:rsid w:val="00266EEF"/>
    <w:rsid w:val="0026701E"/>
    <w:rsid w:val="002670F0"/>
    <w:rsid w:val="00267DDC"/>
    <w:rsid w:val="00267E5A"/>
    <w:rsid w:val="00267F81"/>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77FD8"/>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89"/>
    <w:rsid w:val="00297D98"/>
    <w:rsid w:val="002A0ABA"/>
    <w:rsid w:val="002A0C9B"/>
    <w:rsid w:val="002A0D23"/>
    <w:rsid w:val="002A0DB4"/>
    <w:rsid w:val="002A0F3F"/>
    <w:rsid w:val="002A174A"/>
    <w:rsid w:val="002A1A4D"/>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A27"/>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B67"/>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942"/>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1ED"/>
    <w:rsid w:val="002E6B85"/>
    <w:rsid w:val="002E6E08"/>
    <w:rsid w:val="002E6F0D"/>
    <w:rsid w:val="002E6F17"/>
    <w:rsid w:val="002E7472"/>
    <w:rsid w:val="002E7E41"/>
    <w:rsid w:val="002E7FB5"/>
    <w:rsid w:val="002F022F"/>
    <w:rsid w:val="002F0301"/>
    <w:rsid w:val="002F0546"/>
    <w:rsid w:val="002F0716"/>
    <w:rsid w:val="002F0758"/>
    <w:rsid w:val="002F0F6F"/>
    <w:rsid w:val="002F0F71"/>
    <w:rsid w:val="002F1223"/>
    <w:rsid w:val="002F131F"/>
    <w:rsid w:val="002F1902"/>
    <w:rsid w:val="002F1EFA"/>
    <w:rsid w:val="002F28A6"/>
    <w:rsid w:val="002F2D7F"/>
    <w:rsid w:val="002F3C36"/>
    <w:rsid w:val="002F3C75"/>
    <w:rsid w:val="002F4189"/>
    <w:rsid w:val="002F45A9"/>
    <w:rsid w:val="002F492D"/>
    <w:rsid w:val="002F4978"/>
    <w:rsid w:val="002F4AA5"/>
    <w:rsid w:val="002F4C2C"/>
    <w:rsid w:val="002F5786"/>
    <w:rsid w:val="002F5B70"/>
    <w:rsid w:val="002F6602"/>
    <w:rsid w:val="002F66A8"/>
    <w:rsid w:val="002F687B"/>
    <w:rsid w:val="002F6DFD"/>
    <w:rsid w:val="002F712B"/>
    <w:rsid w:val="002F719B"/>
    <w:rsid w:val="002F71CC"/>
    <w:rsid w:val="002F7D7B"/>
    <w:rsid w:val="003005BA"/>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0A4"/>
    <w:rsid w:val="003057CE"/>
    <w:rsid w:val="003059FF"/>
    <w:rsid w:val="00305C7D"/>
    <w:rsid w:val="00305F93"/>
    <w:rsid w:val="00306100"/>
    <w:rsid w:val="00306A4C"/>
    <w:rsid w:val="003070B9"/>
    <w:rsid w:val="00307813"/>
    <w:rsid w:val="003079E0"/>
    <w:rsid w:val="003079FF"/>
    <w:rsid w:val="00307B88"/>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717"/>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80D"/>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3F3D"/>
    <w:rsid w:val="00334507"/>
    <w:rsid w:val="003346D7"/>
    <w:rsid w:val="00334906"/>
    <w:rsid w:val="00335187"/>
    <w:rsid w:val="003357C3"/>
    <w:rsid w:val="00335B41"/>
    <w:rsid w:val="00335C48"/>
    <w:rsid w:val="00336215"/>
    <w:rsid w:val="003369B6"/>
    <w:rsid w:val="00336E31"/>
    <w:rsid w:val="00336F29"/>
    <w:rsid w:val="0033712C"/>
    <w:rsid w:val="00337506"/>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3E0A"/>
    <w:rsid w:val="003542BB"/>
    <w:rsid w:val="00354321"/>
    <w:rsid w:val="003544CF"/>
    <w:rsid w:val="003547A2"/>
    <w:rsid w:val="003547BA"/>
    <w:rsid w:val="00354AE8"/>
    <w:rsid w:val="00354B81"/>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5DE"/>
    <w:rsid w:val="00394D28"/>
    <w:rsid w:val="0039568B"/>
    <w:rsid w:val="0039579F"/>
    <w:rsid w:val="00395D5D"/>
    <w:rsid w:val="00396178"/>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122"/>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0EB0"/>
    <w:rsid w:val="003D10D2"/>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0C1F"/>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2DF3"/>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ADE"/>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00F"/>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859"/>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7794D"/>
    <w:rsid w:val="00480433"/>
    <w:rsid w:val="004804D9"/>
    <w:rsid w:val="00480D57"/>
    <w:rsid w:val="0048121C"/>
    <w:rsid w:val="00481CEF"/>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5D"/>
    <w:rsid w:val="0048708F"/>
    <w:rsid w:val="00487E7E"/>
    <w:rsid w:val="00487E96"/>
    <w:rsid w:val="00490B55"/>
    <w:rsid w:val="00490D88"/>
    <w:rsid w:val="00491079"/>
    <w:rsid w:val="00491297"/>
    <w:rsid w:val="00491C3C"/>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6D8C"/>
    <w:rsid w:val="0049703F"/>
    <w:rsid w:val="0049733D"/>
    <w:rsid w:val="00497717"/>
    <w:rsid w:val="00497857"/>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D7D"/>
    <w:rsid w:val="004A5E79"/>
    <w:rsid w:val="004A6205"/>
    <w:rsid w:val="004A636E"/>
    <w:rsid w:val="004A6438"/>
    <w:rsid w:val="004A6C91"/>
    <w:rsid w:val="004A6FA4"/>
    <w:rsid w:val="004A7020"/>
    <w:rsid w:val="004A7197"/>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C45"/>
    <w:rsid w:val="004E1F84"/>
    <w:rsid w:val="004E2137"/>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F"/>
    <w:rsid w:val="00506356"/>
    <w:rsid w:val="00506C5C"/>
    <w:rsid w:val="00506FB0"/>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2C83"/>
    <w:rsid w:val="00523A27"/>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6CDD"/>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9D0"/>
    <w:rsid w:val="0053580E"/>
    <w:rsid w:val="00535E12"/>
    <w:rsid w:val="0053628D"/>
    <w:rsid w:val="00536648"/>
    <w:rsid w:val="00536CC6"/>
    <w:rsid w:val="00536FB6"/>
    <w:rsid w:val="0053795B"/>
    <w:rsid w:val="0054002D"/>
    <w:rsid w:val="00540075"/>
    <w:rsid w:val="005406ED"/>
    <w:rsid w:val="00540E62"/>
    <w:rsid w:val="005413DB"/>
    <w:rsid w:val="005419EF"/>
    <w:rsid w:val="00541B63"/>
    <w:rsid w:val="00541EDF"/>
    <w:rsid w:val="005428C3"/>
    <w:rsid w:val="005429AB"/>
    <w:rsid w:val="00543175"/>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1FF3"/>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4B3"/>
    <w:rsid w:val="005865E8"/>
    <w:rsid w:val="0058709F"/>
    <w:rsid w:val="005871DE"/>
    <w:rsid w:val="00587771"/>
    <w:rsid w:val="0058794D"/>
    <w:rsid w:val="00587D98"/>
    <w:rsid w:val="00587E30"/>
    <w:rsid w:val="00590211"/>
    <w:rsid w:val="0059083F"/>
    <w:rsid w:val="005908A0"/>
    <w:rsid w:val="00590FA0"/>
    <w:rsid w:val="005911FC"/>
    <w:rsid w:val="0059169B"/>
    <w:rsid w:val="00591C58"/>
    <w:rsid w:val="00591DE5"/>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D87"/>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5C"/>
    <w:rsid w:val="005A7D9C"/>
    <w:rsid w:val="005B026E"/>
    <w:rsid w:val="005B02E7"/>
    <w:rsid w:val="005B0AA0"/>
    <w:rsid w:val="005B0B89"/>
    <w:rsid w:val="005B1228"/>
    <w:rsid w:val="005B1742"/>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4B0"/>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245"/>
    <w:rsid w:val="005C4779"/>
    <w:rsid w:val="005C4E5F"/>
    <w:rsid w:val="005C5082"/>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644"/>
    <w:rsid w:val="005D38E6"/>
    <w:rsid w:val="005D3BAD"/>
    <w:rsid w:val="005D3D67"/>
    <w:rsid w:val="005D41D6"/>
    <w:rsid w:val="005D41EC"/>
    <w:rsid w:val="005D4B27"/>
    <w:rsid w:val="005D506D"/>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043"/>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D6A"/>
    <w:rsid w:val="00606E9E"/>
    <w:rsid w:val="006073BA"/>
    <w:rsid w:val="00607526"/>
    <w:rsid w:val="006075C6"/>
    <w:rsid w:val="00607D4B"/>
    <w:rsid w:val="00607D7A"/>
    <w:rsid w:val="0061034F"/>
    <w:rsid w:val="006109BE"/>
    <w:rsid w:val="006109FE"/>
    <w:rsid w:val="00610FE1"/>
    <w:rsid w:val="006111C1"/>
    <w:rsid w:val="00611600"/>
    <w:rsid w:val="006117C3"/>
    <w:rsid w:val="006123B2"/>
    <w:rsid w:val="00612528"/>
    <w:rsid w:val="00612683"/>
    <w:rsid w:val="0061268F"/>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00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8C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3ED"/>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6C8"/>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9F2"/>
    <w:rsid w:val="0066007D"/>
    <w:rsid w:val="006603A4"/>
    <w:rsid w:val="00660632"/>
    <w:rsid w:val="00660A44"/>
    <w:rsid w:val="00660BAE"/>
    <w:rsid w:val="00660F8A"/>
    <w:rsid w:val="0066116A"/>
    <w:rsid w:val="00661220"/>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54F7"/>
    <w:rsid w:val="00665ED6"/>
    <w:rsid w:val="006666E0"/>
    <w:rsid w:val="00666DA4"/>
    <w:rsid w:val="006671EE"/>
    <w:rsid w:val="00667460"/>
    <w:rsid w:val="00670DC9"/>
    <w:rsid w:val="00671743"/>
    <w:rsid w:val="006718D6"/>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46"/>
    <w:rsid w:val="00676269"/>
    <w:rsid w:val="00676DA0"/>
    <w:rsid w:val="00680114"/>
    <w:rsid w:val="006801D9"/>
    <w:rsid w:val="006804B4"/>
    <w:rsid w:val="00680701"/>
    <w:rsid w:val="00680B4B"/>
    <w:rsid w:val="00680CE7"/>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960"/>
    <w:rsid w:val="00687133"/>
    <w:rsid w:val="006874CA"/>
    <w:rsid w:val="00687C19"/>
    <w:rsid w:val="00691F4A"/>
    <w:rsid w:val="006921E7"/>
    <w:rsid w:val="00692285"/>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B7ED7"/>
    <w:rsid w:val="006C049F"/>
    <w:rsid w:val="006C06A3"/>
    <w:rsid w:val="006C1202"/>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C86"/>
    <w:rsid w:val="006D5376"/>
    <w:rsid w:val="006D540B"/>
    <w:rsid w:val="006D5B1D"/>
    <w:rsid w:val="006D6106"/>
    <w:rsid w:val="006D61F1"/>
    <w:rsid w:val="006D6688"/>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52B0"/>
    <w:rsid w:val="006F5562"/>
    <w:rsid w:val="006F5825"/>
    <w:rsid w:val="006F5F93"/>
    <w:rsid w:val="006F60FD"/>
    <w:rsid w:val="006F749E"/>
    <w:rsid w:val="006F78C5"/>
    <w:rsid w:val="006F7AB2"/>
    <w:rsid w:val="00700016"/>
    <w:rsid w:val="00700159"/>
    <w:rsid w:val="00701E3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13"/>
    <w:rsid w:val="00721490"/>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88"/>
    <w:rsid w:val="0073470A"/>
    <w:rsid w:val="0073513D"/>
    <w:rsid w:val="00735376"/>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5D4"/>
    <w:rsid w:val="00753F81"/>
    <w:rsid w:val="0075432A"/>
    <w:rsid w:val="007543CA"/>
    <w:rsid w:val="0075523B"/>
    <w:rsid w:val="00755AD2"/>
    <w:rsid w:val="00755FBF"/>
    <w:rsid w:val="00756644"/>
    <w:rsid w:val="0075718F"/>
    <w:rsid w:val="00757195"/>
    <w:rsid w:val="0075788D"/>
    <w:rsid w:val="007579A1"/>
    <w:rsid w:val="00757BB0"/>
    <w:rsid w:val="007608A3"/>
    <w:rsid w:val="00760F75"/>
    <w:rsid w:val="00761517"/>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6C4"/>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6E0C"/>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2E4"/>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5F0"/>
    <w:rsid w:val="007C27A5"/>
    <w:rsid w:val="007C294B"/>
    <w:rsid w:val="007C313F"/>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22AF"/>
    <w:rsid w:val="007F2489"/>
    <w:rsid w:val="007F26D5"/>
    <w:rsid w:val="007F2839"/>
    <w:rsid w:val="007F36E6"/>
    <w:rsid w:val="007F36FD"/>
    <w:rsid w:val="007F3A98"/>
    <w:rsid w:val="007F3D54"/>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4BC"/>
    <w:rsid w:val="00845555"/>
    <w:rsid w:val="00845810"/>
    <w:rsid w:val="00845E40"/>
    <w:rsid w:val="008460B1"/>
    <w:rsid w:val="008461FB"/>
    <w:rsid w:val="0084633B"/>
    <w:rsid w:val="00846450"/>
    <w:rsid w:val="008467CE"/>
    <w:rsid w:val="008475E0"/>
    <w:rsid w:val="0084781C"/>
    <w:rsid w:val="00847F02"/>
    <w:rsid w:val="00847FB0"/>
    <w:rsid w:val="008502BC"/>
    <w:rsid w:val="008506FF"/>
    <w:rsid w:val="00850EA1"/>
    <w:rsid w:val="0085107C"/>
    <w:rsid w:val="0085124F"/>
    <w:rsid w:val="008517AD"/>
    <w:rsid w:val="0085180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428F"/>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64B"/>
    <w:rsid w:val="008B4D91"/>
    <w:rsid w:val="008B4DA9"/>
    <w:rsid w:val="008B5009"/>
    <w:rsid w:val="008B6053"/>
    <w:rsid w:val="008B60E5"/>
    <w:rsid w:val="008B6270"/>
    <w:rsid w:val="008B6410"/>
    <w:rsid w:val="008B6A8B"/>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50"/>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F0658"/>
    <w:rsid w:val="008F0CE4"/>
    <w:rsid w:val="008F0F11"/>
    <w:rsid w:val="008F175D"/>
    <w:rsid w:val="008F1792"/>
    <w:rsid w:val="008F17BD"/>
    <w:rsid w:val="008F2083"/>
    <w:rsid w:val="008F2740"/>
    <w:rsid w:val="008F33B6"/>
    <w:rsid w:val="008F389C"/>
    <w:rsid w:val="008F443C"/>
    <w:rsid w:val="008F48A5"/>
    <w:rsid w:val="008F4C37"/>
    <w:rsid w:val="008F4EEA"/>
    <w:rsid w:val="008F523E"/>
    <w:rsid w:val="008F57EE"/>
    <w:rsid w:val="008F5CB0"/>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3EE5"/>
    <w:rsid w:val="009140AF"/>
    <w:rsid w:val="00914158"/>
    <w:rsid w:val="009141BB"/>
    <w:rsid w:val="00914456"/>
    <w:rsid w:val="00914941"/>
    <w:rsid w:val="00914A00"/>
    <w:rsid w:val="00914EEF"/>
    <w:rsid w:val="00914FB8"/>
    <w:rsid w:val="0091513E"/>
    <w:rsid w:val="009159A9"/>
    <w:rsid w:val="00915B33"/>
    <w:rsid w:val="00915EE9"/>
    <w:rsid w:val="0091643D"/>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1FE"/>
    <w:rsid w:val="009275BA"/>
    <w:rsid w:val="009277A2"/>
    <w:rsid w:val="00927D05"/>
    <w:rsid w:val="00927F55"/>
    <w:rsid w:val="00927FB3"/>
    <w:rsid w:val="009300F7"/>
    <w:rsid w:val="00930EC1"/>
    <w:rsid w:val="0093112E"/>
    <w:rsid w:val="009319E9"/>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4D8"/>
    <w:rsid w:val="009708F2"/>
    <w:rsid w:val="00970BE3"/>
    <w:rsid w:val="00970E83"/>
    <w:rsid w:val="00971135"/>
    <w:rsid w:val="009713D5"/>
    <w:rsid w:val="00971550"/>
    <w:rsid w:val="00971967"/>
    <w:rsid w:val="00971989"/>
    <w:rsid w:val="00971B83"/>
    <w:rsid w:val="00971B8A"/>
    <w:rsid w:val="00971C02"/>
    <w:rsid w:val="00971FFC"/>
    <w:rsid w:val="0097248F"/>
    <w:rsid w:val="0097299A"/>
    <w:rsid w:val="009731E6"/>
    <w:rsid w:val="0097333C"/>
    <w:rsid w:val="009744EF"/>
    <w:rsid w:val="0097470E"/>
    <w:rsid w:val="00975390"/>
    <w:rsid w:val="00975810"/>
    <w:rsid w:val="00975E12"/>
    <w:rsid w:val="009760D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59"/>
    <w:rsid w:val="00993FCC"/>
    <w:rsid w:val="0099413A"/>
    <w:rsid w:val="009957AA"/>
    <w:rsid w:val="009959A1"/>
    <w:rsid w:val="00996365"/>
    <w:rsid w:val="00996F46"/>
    <w:rsid w:val="00997501"/>
    <w:rsid w:val="00997620"/>
    <w:rsid w:val="00997935"/>
    <w:rsid w:val="00997C1D"/>
    <w:rsid w:val="00997E21"/>
    <w:rsid w:val="00997FB8"/>
    <w:rsid w:val="009A00F1"/>
    <w:rsid w:val="009A0122"/>
    <w:rsid w:val="009A03A2"/>
    <w:rsid w:val="009A05E9"/>
    <w:rsid w:val="009A0A75"/>
    <w:rsid w:val="009A13CF"/>
    <w:rsid w:val="009A171F"/>
    <w:rsid w:val="009A1745"/>
    <w:rsid w:val="009A1CB3"/>
    <w:rsid w:val="009A27EE"/>
    <w:rsid w:val="009A28AA"/>
    <w:rsid w:val="009A2F06"/>
    <w:rsid w:val="009A3554"/>
    <w:rsid w:val="009A3B30"/>
    <w:rsid w:val="009A3D91"/>
    <w:rsid w:val="009A3F6A"/>
    <w:rsid w:val="009A4365"/>
    <w:rsid w:val="009A4898"/>
    <w:rsid w:val="009A4BAB"/>
    <w:rsid w:val="009A4CAC"/>
    <w:rsid w:val="009A558C"/>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26"/>
    <w:rsid w:val="009B3FE7"/>
    <w:rsid w:val="009B4110"/>
    <w:rsid w:val="009B41D5"/>
    <w:rsid w:val="009B4236"/>
    <w:rsid w:val="009B47A9"/>
    <w:rsid w:val="009B4CC4"/>
    <w:rsid w:val="009B4F1E"/>
    <w:rsid w:val="009B50AC"/>
    <w:rsid w:val="009B53B8"/>
    <w:rsid w:val="009B55E3"/>
    <w:rsid w:val="009B5A2A"/>
    <w:rsid w:val="009B5E7A"/>
    <w:rsid w:val="009B70D5"/>
    <w:rsid w:val="009B7444"/>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942"/>
    <w:rsid w:val="009D5A99"/>
    <w:rsid w:val="009D600C"/>
    <w:rsid w:val="009D664F"/>
    <w:rsid w:val="009D75A6"/>
    <w:rsid w:val="009D76EE"/>
    <w:rsid w:val="009D7775"/>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915"/>
    <w:rsid w:val="009E5B42"/>
    <w:rsid w:val="009E6480"/>
    <w:rsid w:val="009E6889"/>
    <w:rsid w:val="009F0106"/>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962"/>
    <w:rsid w:val="00A03A39"/>
    <w:rsid w:val="00A03CAE"/>
    <w:rsid w:val="00A04A48"/>
    <w:rsid w:val="00A04EB1"/>
    <w:rsid w:val="00A05061"/>
    <w:rsid w:val="00A0529D"/>
    <w:rsid w:val="00A05579"/>
    <w:rsid w:val="00A05711"/>
    <w:rsid w:val="00A059C7"/>
    <w:rsid w:val="00A05A7E"/>
    <w:rsid w:val="00A06522"/>
    <w:rsid w:val="00A06AEF"/>
    <w:rsid w:val="00A06B00"/>
    <w:rsid w:val="00A06B4F"/>
    <w:rsid w:val="00A06CEA"/>
    <w:rsid w:val="00A07973"/>
    <w:rsid w:val="00A07A49"/>
    <w:rsid w:val="00A07CDD"/>
    <w:rsid w:val="00A1003C"/>
    <w:rsid w:val="00A1069D"/>
    <w:rsid w:val="00A11EBC"/>
    <w:rsid w:val="00A11F47"/>
    <w:rsid w:val="00A12CD3"/>
    <w:rsid w:val="00A12F48"/>
    <w:rsid w:val="00A1375A"/>
    <w:rsid w:val="00A138E4"/>
    <w:rsid w:val="00A13B15"/>
    <w:rsid w:val="00A14866"/>
    <w:rsid w:val="00A149BD"/>
    <w:rsid w:val="00A14D88"/>
    <w:rsid w:val="00A14F52"/>
    <w:rsid w:val="00A14FC9"/>
    <w:rsid w:val="00A1536F"/>
    <w:rsid w:val="00A15BCE"/>
    <w:rsid w:val="00A15C15"/>
    <w:rsid w:val="00A15EBE"/>
    <w:rsid w:val="00A15FC1"/>
    <w:rsid w:val="00A16043"/>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E4A"/>
    <w:rsid w:val="00A32D84"/>
    <w:rsid w:val="00A32EAE"/>
    <w:rsid w:val="00A335FE"/>
    <w:rsid w:val="00A33687"/>
    <w:rsid w:val="00A33855"/>
    <w:rsid w:val="00A33DD9"/>
    <w:rsid w:val="00A34EEC"/>
    <w:rsid w:val="00A3546E"/>
    <w:rsid w:val="00A35980"/>
    <w:rsid w:val="00A37217"/>
    <w:rsid w:val="00A378ED"/>
    <w:rsid w:val="00A403F7"/>
    <w:rsid w:val="00A4122A"/>
    <w:rsid w:val="00A412A2"/>
    <w:rsid w:val="00A4260E"/>
    <w:rsid w:val="00A43C14"/>
    <w:rsid w:val="00A43C90"/>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617"/>
    <w:rsid w:val="00A63718"/>
    <w:rsid w:val="00A63A61"/>
    <w:rsid w:val="00A63CED"/>
    <w:rsid w:val="00A63FFF"/>
    <w:rsid w:val="00A64719"/>
    <w:rsid w:val="00A64B8A"/>
    <w:rsid w:val="00A65466"/>
    <w:rsid w:val="00A656A0"/>
    <w:rsid w:val="00A65884"/>
    <w:rsid w:val="00A65C89"/>
    <w:rsid w:val="00A65D3D"/>
    <w:rsid w:val="00A65DD2"/>
    <w:rsid w:val="00A65F6C"/>
    <w:rsid w:val="00A66170"/>
    <w:rsid w:val="00A669D4"/>
    <w:rsid w:val="00A67217"/>
    <w:rsid w:val="00A673D6"/>
    <w:rsid w:val="00A67F08"/>
    <w:rsid w:val="00A70132"/>
    <w:rsid w:val="00A70BC0"/>
    <w:rsid w:val="00A70F7E"/>
    <w:rsid w:val="00A712E0"/>
    <w:rsid w:val="00A7165E"/>
    <w:rsid w:val="00A7199B"/>
    <w:rsid w:val="00A71E9B"/>
    <w:rsid w:val="00A71F04"/>
    <w:rsid w:val="00A72928"/>
    <w:rsid w:val="00A730B9"/>
    <w:rsid w:val="00A73638"/>
    <w:rsid w:val="00A737FC"/>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BD5"/>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6AC2"/>
    <w:rsid w:val="00A875C9"/>
    <w:rsid w:val="00A87876"/>
    <w:rsid w:val="00A87963"/>
    <w:rsid w:val="00A87D25"/>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4E5A"/>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454"/>
    <w:rsid w:val="00AB35A8"/>
    <w:rsid w:val="00AB374A"/>
    <w:rsid w:val="00AB3793"/>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2E8C"/>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E28"/>
    <w:rsid w:val="00AC6FA1"/>
    <w:rsid w:val="00AC73FD"/>
    <w:rsid w:val="00AD0C57"/>
    <w:rsid w:val="00AD0DA4"/>
    <w:rsid w:val="00AD1480"/>
    <w:rsid w:val="00AD1758"/>
    <w:rsid w:val="00AD226A"/>
    <w:rsid w:val="00AD28DC"/>
    <w:rsid w:val="00AD292F"/>
    <w:rsid w:val="00AD2BAA"/>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75B"/>
    <w:rsid w:val="00B250A2"/>
    <w:rsid w:val="00B25580"/>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597"/>
    <w:rsid w:val="00B418A9"/>
    <w:rsid w:val="00B41955"/>
    <w:rsid w:val="00B41C9C"/>
    <w:rsid w:val="00B41F01"/>
    <w:rsid w:val="00B42427"/>
    <w:rsid w:val="00B4294A"/>
    <w:rsid w:val="00B42F06"/>
    <w:rsid w:val="00B4302B"/>
    <w:rsid w:val="00B4303E"/>
    <w:rsid w:val="00B43389"/>
    <w:rsid w:val="00B43988"/>
    <w:rsid w:val="00B43B42"/>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EC3"/>
    <w:rsid w:val="00B61FF4"/>
    <w:rsid w:val="00B6233A"/>
    <w:rsid w:val="00B62B4F"/>
    <w:rsid w:val="00B62DBC"/>
    <w:rsid w:val="00B63156"/>
    <w:rsid w:val="00B6340A"/>
    <w:rsid w:val="00B63649"/>
    <w:rsid w:val="00B636A4"/>
    <w:rsid w:val="00B63940"/>
    <w:rsid w:val="00B64691"/>
    <w:rsid w:val="00B648BB"/>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7AD2"/>
    <w:rsid w:val="00B97F18"/>
    <w:rsid w:val="00BA0045"/>
    <w:rsid w:val="00BA0603"/>
    <w:rsid w:val="00BA083D"/>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081"/>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1325"/>
    <w:rsid w:val="00BD160B"/>
    <w:rsid w:val="00BD1B2C"/>
    <w:rsid w:val="00BD1F2A"/>
    <w:rsid w:val="00BD20AC"/>
    <w:rsid w:val="00BD2278"/>
    <w:rsid w:val="00BD22F6"/>
    <w:rsid w:val="00BD245F"/>
    <w:rsid w:val="00BD25B3"/>
    <w:rsid w:val="00BD28B3"/>
    <w:rsid w:val="00BD28E2"/>
    <w:rsid w:val="00BD2C6E"/>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07D92"/>
    <w:rsid w:val="00C10B17"/>
    <w:rsid w:val="00C10DE8"/>
    <w:rsid w:val="00C1105C"/>
    <w:rsid w:val="00C110D7"/>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816"/>
    <w:rsid w:val="00C17943"/>
    <w:rsid w:val="00C17EBB"/>
    <w:rsid w:val="00C17F6F"/>
    <w:rsid w:val="00C20381"/>
    <w:rsid w:val="00C20403"/>
    <w:rsid w:val="00C20443"/>
    <w:rsid w:val="00C21914"/>
    <w:rsid w:val="00C22601"/>
    <w:rsid w:val="00C2269C"/>
    <w:rsid w:val="00C22878"/>
    <w:rsid w:val="00C22A44"/>
    <w:rsid w:val="00C22BA7"/>
    <w:rsid w:val="00C22E8A"/>
    <w:rsid w:val="00C23606"/>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CBA"/>
    <w:rsid w:val="00C31450"/>
    <w:rsid w:val="00C319F8"/>
    <w:rsid w:val="00C32049"/>
    <w:rsid w:val="00C3222E"/>
    <w:rsid w:val="00C324CC"/>
    <w:rsid w:val="00C330B8"/>
    <w:rsid w:val="00C34521"/>
    <w:rsid w:val="00C346F7"/>
    <w:rsid w:val="00C34E1B"/>
    <w:rsid w:val="00C359EF"/>
    <w:rsid w:val="00C35ECE"/>
    <w:rsid w:val="00C3603E"/>
    <w:rsid w:val="00C36188"/>
    <w:rsid w:val="00C36F7B"/>
    <w:rsid w:val="00C372CB"/>
    <w:rsid w:val="00C37623"/>
    <w:rsid w:val="00C37D15"/>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0E"/>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7C"/>
    <w:rsid w:val="00C6022B"/>
    <w:rsid w:val="00C60A1D"/>
    <w:rsid w:val="00C61169"/>
    <w:rsid w:val="00C613AC"/>
    <w:rsid w:val="00C61728"/>
    <w:rsid w:val="00C617BD"/>
    <w:rsid w:val="00C62078"/>
    <w:rsid w:val="00C6210E"/>
    <w:rsid w:val="00C624C1"/>
    <w:rsid w:val="00C6262B"/>
    <w:rsid w:val="00C62779"/>
    <w:rsid w:val="00C628F4"/>
    <w:rsid w:val="00C62EFA"/>
    <w:rsid w:val="00C631FC"/>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DD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0F11"/>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026"/>
    <w:rsid w:val="00CE082B"/>
    <w:rsid w:val="00CE1411"/>
    <w:rsid w:val="00CE1933"/>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809"/>
    <w:rsid w:val="00CF4E75"/>
    <w:rsid w:val="00CF51DB"/>
    <w:rsid w:val="00CF5510"/>
    <w:rsid w:val="00CF61BF"/>
    <w:rsid w:val="00CF65D3"/>
    <w:rsid w:val="00CF71D1"/>
    <w:rsid w:val="00CF7323"/>
    <w:rsid w:val="00CF7677"/>
    <w:rsid w:val="00CF76C8"/>
    <w:rsid w:val="00CF7957"/>
    <w:rsid w:val="00CF7B5F"/>
    <w:rsid w:val="00CF7CC0"/>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155"/>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14"/>
    <w:rsid w:val="00D2313D"/>
    <w:rsid w:val="00D2372D"/>
    <w:rsid w:val="00D23C36"/>
    <w:rsid w:val="00D24218"/>
    <w:rsid w:val="00D247FC"/>
    <w:rsid w:val="00D24AF8"/>
    <w:rsid w:val="00D24E08"/>
    <w:rsid w:val="00D24EBD"/>
    <w:rsid w:val="00D25082"/>
    <w:rsid w:val="00D251A8"/>
    <w:rsid w:val="00D253AD"/>
    <w:rsid w:val="00D25459"/>
    <w:rsid w:val="00D258F4"/>
    <w:rsid w:val="00D259BE"/>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CC0"/>
    <w:rsid w:val="00D35EE0"/>
    <w:rsid w:val="00D35F45"/>
    <w:rsid w:val="00D36C3E"/>
    <w:rsid w:val="00D3709A"/>
    <w:rsid w:val="00D3715E"/>
    <w:rsid w:val="00D3725F"/>
    <w:rsid w:val="00D372AD"/>
    <w:rsid w:val="00D37A8B"/>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11C"/>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5F9"/>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D3"/>
    <w:rsid w:val="00D9176C"/>
    <w:rsid w:val="00D91C0C"/>
    <w:rsid w:val="00D91F01"/>
    <w:rsid w:val="00D9225F"/>
    <w:rsid w:val="00D923FC"/>
    <w:rsid w:val="00D92C18"/>
    <w:rsid w:val="00D92E0B"/>
    <w:rsid w:val="00D9378C"/>
    <w:rsid w:val="00D93ABF"/>
    <w:rsid w:val="00D93DA6"/>
    <w:rsid w:val="00D943ED"/>
    <w:rsid w:val="00D94858"/>
    <w:rsid w:val="00D953F4"/>
    <w:rsid w:val="00D9554B"/>
    <w:rsid w:val="00D95693"/>
    <w:rsid w:val="00D957F9"/>
    <w:rsid w:val="00D9587A"/>
    <w:rsid w:val="00D95BA7"/>
    <w:rsid w:val="00D965C8"/>
    <w:rsid w:val="00D96719"/>
    <w:rsid w:val="00D9673D"/>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7357"/>
    <w:rsid w:val="00DA7961"/>
    <w:rsid w:val="00DA7FF4"/>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C0E23"/>
    <w:rsid w:val="00DC14CE"/>
    <w:rsid w:val="00DC1DD5"/>
    <w:rsid w:val="00DC21CE"/>
    <w:rsid w:val="00DC2282"/>
    <w:rsid w:val="00DC2704"/>
    <w:rsid w:val="00DC330E"/>
    <w:rsid w:val="00DC38AD"/>
    <w:rsid w:val="00DC428C"/>
    <w:rsid w:val="00DC44D7"/>
    <w:rsid w:val="00DC45E2"/>
    <w:rsid w:val="00DC48B7"/>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B01"/>
    <w:rsid w:val="00DD2EEE"/>
    <w:rsid w:val="00DD3119"/>
    <w:rsid w:val="00DD313D"/>
    <w:rsid w:val="00DD3185"/>
    <w:rsid w:val="00DD367B"/>
    <w:rsid w:val="00DD3778"/>
    <w:rsid w:val="00DD39DE"/>
    <w:rsid w:val="00DD39E8"/>
    <w:rsid w:val="00DD3F1B"/>
    <w:rsid w:val="00DD5243"/>
    <w:rsid w:val="00DD52E5"/>
    <w:rsid w:val="00DD56C7"/>
    <w:rsid w:val="00DD57A2"/>
    <w:rsid w:val="00DD5EDC"/>
    <w:rsid w:val="00DD64A0"/>
    <w:rsid w:val="00DD72DD"/>
    <w:rsid w:val="00DD79F1"/>
    <w:rsid w:val="00DD7C1F"/>
    <w:rsid w:val="00DE08C6"/>
    <w:rsid w:val="00DE0E13"/>
    <w:rsid w:val="00DE0F17"/>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0EF"/>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339"/>
    <w:rsid w:val="00E266BA"/>
    <w:rsid w:val="00E26A33"/>
    <w:rsid w:val="00E27247"/>
    <w:rsid w:val="00E276F4"/>
    <w:rsid w:val="00E27F74"/>
    <w:rsid w:val="00E27FE7"/>
    <w:rsid w:val="00E3043E"/>
    <w:rsid w:val="00E30DE6"/>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CE1"/>
    <w:rsid w:val="00E65DF1"/>
    <w:rsid w:val="00E66085"/>
    <w:rsid w:val="00E66183"/>
    <w:rsid w:val="00E66B2C"/>
    <w:rsid w:val="00E6720A"/>
    <w:rsid w:val="00E678B5"/>
    <w:rsid w:val="00E67E7C"/>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85D"/>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4E5"/>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2DCA"/>
    <w:rsid w:val="00E933C9"/>
    <w:rsid w:val="00E936F0"/>
    <w:rsid w:val="00E94026"/>
    <w:rsid w:val="00E94416"/>
    <w:rsid w:val="00E9443E"/>
    <w:rsid w:val="00E95658"/>
    <w:rsid w:val="00E95BA9"/>
    <w:rsid w:val="00E95F57"/>
    <w:rsid w:val="00E96570"/>
    <w:rsid w:val="00E96751"/>
    <w:rsid w:val="00E96809"/>
    <w:rsid w:val="00E976F8"/>
    <w:rsid w:val="00EA055C"/>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551"/>
    <w:rsid w:val="00EA6D8A"/>
    <w:rsid w:val="00EA6E20"/>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CB0"/>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A59"/>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1B5"/>
    <w:rsid w:val="00EE3725"/>
    <w:rsid w:val="00EE3959"/>
    <w:rsid w:val="00EE3A75"/>
    <w:rsid w:val="00EE3FEC"/>
    <w:rsid w:val="00EE4899"/>
    <w:rsid w:val="00EE4E5A"/>
    <w:rsid w:val="00EE502A"/>
    <w:rsid w:val="00EE5483"/>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14C7"/>
    <w:rsid w:val="00F0189B"/>
    <w:rsid w:val="00F01DEB"/>
    <w:rsid w:val="00F01EB7"/>
    <w:rsid w:val="00F0264F"/>
    <w:rsid w:val="00F029D0"/>
    <w:rsid w:val="00F03234"/>
    <w:rsid w:val="00F0367E"/>
    <w:rsid w:val="00F036AF"/>
    <w:rsid w:val="00F03AFA"/>
    <w:rsid w:val="00F03D49"/>
    <w:rsid w:val="00F04110"/>
    <w:rsid w:val="00F0489C"/>
    <w:rsid w:val="00F05042"/>
    <w:rsid w:val="00F057F9"/>
    <w:rsid w:val="00F05DD1"/>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512F"/>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0E00"/>
    <w:rsid w:val="00F5121C"/>
    <w:rsid w:val="00F514F5"/>
    <w:rsid w:val="00F51926"/>
    <w:rsid w:val="00F52413"/>
    <w:rsid w:val="00F52C54"/>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CA6"/>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3B4"/>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5762"/>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49A9"/>
    <w:rsid w:val="00F951E2"/>
    <w:rsid w:val="00F95523"/>
    <w:rsid w:val="00F9557D"/>
    <w:rsid w:val="00F9674A"/>
    <w:rsid w:val="00F9694C"/>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6064"/>
    <w:rsid w:val="00FB63E0"/>
    <w:rsid w:val="00FB72F9"/>
    <w:rsid w:val="00FB7347"/>
    <w:rsid w:val="00FB7AAF"/>
    <w:rsid w:val="00FB7DED"/>
    <w:rsid w:val="00FB7F6F"/>
    <w:rsid w:val="00FC00C7"/>
    <w:rsid w:val="00FC0354"/>
    <w:rsid w:val="00FC050A"/>
    <w:rsid w:val="00FC07F0"/>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7A7"/>
    <w:rsid w:val="00FD0DAE"/>
    <w:rsid w:val="00FD11EB"/>
    <w:rsid w:val="00FD1356"/>
    <w:rsid w:val="00FD1531"/>
    <w:rsid w:val="00FD174F"/>
    <w:rsid w:val="00FD1855"/>
    <w:rsid w:val="00FD1954"/>
    <w:rsid w:val="00FD1FE5"/>
    <w:rsid w:val="00FD21DC"/>
    <w:rsid w:val="00FD2721"/>
    <w:rsid w:val="00FD2EDF"/>
    <w:rsid w:val="00FD2FCE"/>
    <w:rsid w:val="00FD2FFB"/>
    <w:rsid w:val="00FD3F75"/>
    <w:rsid w:val="00FD598B"/>
    <w:rsid w:val="00FD59A0"/>
    <w:rsid w:val="00FD5A50"/>
    <w:rsid w:val="00FD6879"/>
    <w:rsid w:val="00FD6C62"/>
    <w:rsid w:val="00FD7846"/>
    <w:rsid w:val="00FD7C9B"/>
    <w:rsid w:val="00FE0780"/>
    <w:rsid w:val="00FE0792"/>
    <w:rsid w:val="00FE0CF2"/>
    <w:rsid w:val="00FE0E3D"/>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6D3"/>
    <w:rsid w:val="00FE76EF"/>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2357">
      <w:bodyDiv w:val="1"/>
      <w:marLeft w:val="0"/>
      <w:marRight w:val="0"/>
      <w:marTop w:val="0"/>
      <w:marBottom w:val="0"/>
      <w:divBdr>
        <w:top w:val="none" w:sz="0" w:space="0" w:color="auto"/>
        <w:left w:val="none" w:sz="0" w:space="0" w:color="auto"/>
        <w:bottom w:val="none" w:sz="0" w:space="0" w:color="auto"/>
        <w:right w:val="none" w:sz="0" w:space="0" w:color="auto"/>
      </w:divBdr>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CC3D-C040-47F2-AEA5-BBF6952A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13</Pages>
  <Words>4066</Words>
  <Characters>22369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54</cp:revision>
  <cp:lastPrinted>2017-06-23T19:47:00Z</cp:lastPrinted>
  <dcterms:created xsi:type="dcterms:W3CDTF">2017-05-30T12:51:00Z</dcterms:created>
  <dcterms:modified xsi:type="dcterms:W3CDTF">2017-09-07T12:59:00Z</dcterms:modified>
</cp:coreProperties>
</file>