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A72" w:rsidRDefault="009F1A72" w:rsidP="002403C8">
      <w:pPr>
        <w:pStyle w:val="Sinespaciado"/>
        <w:tabs>
          <w:tab w:val="left" w:pos="3579"/>
        </w:tabs>
        <w:spacing w:line="360" w:lineRule="auto"/>
        <w:jc w:val="center"/>
        <w:rPr>
          <w:rFonts w:ascii="Arial" w:hAnsi="Arial" w:cs="Arial"/>
          <w:w w:val="140"/>
          <w:sz w:val="14"/>
        </w:rPr>
      </w:pPr>
    </w:p>
    <w:p w:rsidR="009F1A72" w:rsidRPr="00A817A6" w:rsidRDefault="009F1A72" w:rsidP="009F1A72">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w:t>
      </w:r>
      <w:r>
        <w:rPr>
          <w:rFonts w:asciiTheme="minorHAnsi" w:hAnsiTheme="minorHAnsi" w:cstheme="minorHAnsi"/>
          <w:color w:val="FF0000"/>
          <w:sz w:val="16"/>
          <w:szCs w:val="16"/>
          <w:lang w:val="es-CO" w:eastAsia="fr-FR"/>
        </w:rPr>
        <w:t>ificado en la Secretaría de la respectiva</w:t>
      </w:r>
      <w:r w:rsidRPr="00A817A6">
        <w:rPr>
          <w:rFonts w:asciiTheme="minorHAnsi" w:hAnsiTheme="minorHAnsi" w:cstheme="minorHAnsi"/>
          <w:color w:val="FF0000"/>
          <w:sz w:val="16"/>
          <w:szCs w:val="16"/>
          <w:lang w:val="es-CO" w:eastAsia="fr-FR"/>
        </w:rPr>
        <w:t xml:space="preserve"> Sala.</w:t>
      </w:r>
      <w:r w:rsidRPr="00A817A6">
        <w:rPr>
          <w:rFonts w:asciiTheme="minorHAnsi" w:hAnsiTheme="minorHAnsi" w:cstheme="minorHAnsi"/>
          <w:color w:val="222222"/>
          <w:sz w:val="16"/>
          <w:szCs w:val="16"/>
          <w:lang w:val="es-CO" w:eastAsia="fr-FR"/>
        </w:rPr>
        <w:t> </w:t>
      </w:r>
    </w:p>
    <w:p w:rsidR="009F1A72" w:rsidRDefault="009F1A72" w:rsidP="009F1A72">
      <w:pPr>
        <w:pStyle w:val="Sinespaciado"/>
        <w:rPr>
          <w:rFonts w:asciiTheme="minorHAnsi" w:hAnsiTheme="minorHAnsi"/>
          <w:sz w:val="18"/>
          <w:szCs w:val="18"/>
        </w:rPr>
      </w:pPr>
    </w:p>
    <w:p w:rsidR="009F1A72" w:rsidRPr="009F1A72" w:rsidRDefault="009F1A72" w:rsidP="009F1A72">
      <w:pPr>
        <w:pStyle w:val="Sinespaciado"/>
        <w:jc w:val="both"/>
        <w:rPr>
          <w:rFonts w:asciiTheme="minorHAnsi" w:hAnsiTheme="minorHAnsi"/>
          <w:sz w:val="18"/>
          <w:szCs w:val="18"/>
        </w:rPr>
      </w:pPr>
      <w:r w:rsidRPr="0041683E">
        <w:rPr>
          <w:rFonts w:asciiTheme="minorHAnsi" w:hAnsiTheme="minorHAnsi"/>
          <w:b/>
          <w:sz w:val="18"/>
          <w:szCs w:val="18"/>
        </w:rPr>
        <w:t>Tema:</w:t>
      </w:r>
      <w:r w:rsidRPr="0041683E">
        <w:rPr>
          <w:rFonts w:asciiTheme="minorHAnsi" w:hAnsiTheme="minorHAnsi"/>
          <w:b/>
          <w:sz w:val="18"/>
          <w:szCs w:val="18"/>
        </w:rPr>
        <w:tab/>
      </w:r>
      <w:r w:rsidRPr="0041683E">
        <w:rPr>
          <w:rFonts w:asciiTheme="minorHAnsi" w:hAnsiTheme="minorHAnsi"/>
          <w:b/>
          <w:sz w:val="18"/>
          <w:szCs w:val="18"/>
        </w:rPr>
        <w:tab/>
      </w:r>
      <w:r>
        <w:rPr>
          <w:rFonts w:asciiTheme="minorHAnsi" w:hAnsiTheme="minorHAnsi"/>
          <w:b/>
          <w:sz w:val="18"/>
          <w:szCs w:val="18"/>
        </w:rPr>
        <w:t>PETICIÓN – REVISIÓN CUOTA DE COMPENSACIÓN MILITAR - CONCEDE</w:t>
      </w:r>
      <w:r>
        <w:rPr>
          <w:rFonts w:asciiTheme="minorHAnsi" w:hAnsiTheme="minorHAnsi"/>
          <w:b/>
          <w:sz w:val="18"/>
          <w:szCs w:val="18"/>
        </w:rPr>
        <w:t xml:space="preserve"> - </w:t>
      </w:r>
      <w:r w:rsidRPr="009F1A72">
        <w:rPr>
          <w:rFonts w:asciiTheme="minorHAnsi" w:hAnsiTheme="minorHAnsi"/>
          <w:sz w:val="18"/>
          <w:szCs w:val="18"/>
        </w:rPr>
        <w:t>Se indica por parte del actor, que finalizado el proceso de definición de su “situación militar” ante el Distrito Militar No.22 de esta ciudad, se le fijó la cuota de compensación militar en $1.103.000 y se le impuso multa de $148.000. El 25-05-2017 presentó derecho de petición a la accionada para que revisara aquellas cifras, pero a la fecha de presentación del amparo no ha recibido respuesta (Folio 1, cuaderno No.1).</w:t>
      </w:r>
    </w:p>
    <w:p w:rsidR="009F1A72" w:rsidRDefault="009F1A72" w:rsidP="009F1A72">
      <w:pPr>
        <w:pStyle w:val="Sinespaciado"/>
        <w:jc w:val="both"/>
        <w:rPr>
          <w:rFonts w:asciiTheme="minorHAnsi" w:hAnsiTheme="minorHAnsi"/>
          <w:sz w:val="18"/>
          <w:szCs w:val="18"/>
        </w:rPr>
      </w:pPr>
      <w:r>
        <w:rPr>
          <w:rFonts w:asciiTheme="minorHAnsi" w:hAnsiTheme="minorHAnsi"/>
          <w:sz w:val="18"/>
          <w:szCs w:val="18"/>
        </w:rPr>
        <w:t>(…)</w:t>
      </w:r>
    </w:p>
    <w:p w:rsidR="009F1A72" w:rsidRDefault="009F1A72" w:rsidP="009F1A72">
      <w:pPr>
        <w:pStyle w:val="Sinespaciado"/>
        <w:jc w:val="both"/>
        <w:rPr>
          <w:rFonts w:asciiTheme="minorHAnsi" w:hAnsiTheme="minorHAnsi"/>
          <w:sz w:val="18"/>
          <w:szCs w:val="18"/>
        </w:rPr>
      </w:pPr>
    </w:p>
    <w:p w:rsidR="009F1A72" w:rsidRPr="009F1A72" w:rsidRDefault="009F1A72" w:rsidP="009F1A72">
      <w:pPr>
        <w:pStyle w:val="Sinespaciado"/>
        <w:jc w:val="both"/>
        <w:rPr>
          <w:rFonts w:asciiTheme="minorHAnsi" w:hAnsiTheme="minorHAnsi"/>
          <w:sz w:val="18"/>
          <w:szCs w:val="18"/>
        </w:rPr>
      </w:pPr>
      <w:r w:rsidRPr="009F1A72">
        <w:rPr>
          <w:rFonts w:asciiTheme="minorHAnsi" w:hAnsiTheme="minorHAnsi"/>
          <w:sz w:val="18"/>
          <w:szCs w:val="18"/>
        </w:rPr>
        <w:t>Revisado el asunto se tiene que el Distrito Militar accionado no ha emitido respuesta alguna al derecho de petición presentado por el accionante el 25-05-2017 (Folio 3, ib.); en este asunto no tuvo a bien ejercer su derecho de defensa, pese a que fue notificado de la admisión de la tutela (Folio 11, ib</w:t>
      </w:r>
      <w:bookmarkStart w:id="0" w:name="_GoBack"/>
      <w:bookmarkEnd w:id="0"/>
      <w:r w:rsidRPr="009F1A72">
        <w:rPr>
          <w:rFonts w:asciiTheme="minorHAnsi" w:hAnsiTheme="minorHAnsi"/>
          <w:sz w:val="18"/>
          <w:szCs w:val="18"/>
        </w:rPr>
        <w:t>.).</w:t>
      </w:r>
    </w:p>
    <w:p w:rsidR="009F1A72" w:rsidRPr="009F1A72" w:rsidRDefault="009F1A72" w:rsidP="009F1A72">
      <w:pPr>
        <w:pStyle w:val="Sinespaciado"/>
        <w:jc w:val="both"/>
        <w:rPr>
          <w:rFonts w:asciiTheme="minorHAnsi" w:hAnsiTheme="minorHAnsi"/>
          <w:sz w:val="18"/>
          <w:szCs w:val="18"/>
        </w:rPr>
      </w:pPr>
    </w:p>
    <w:p w:rsidR="009F1A72" w:rsidRPr="009F1A72" w:rsidRDefault="009F1A72" w:rsidP="009F1A72">
      <w:pPr>
        <w:pStyle w:val="Sinespaciado"/>
        <w:jc w:val="both"/>
        <w:rPr>
          <w:rFonts w:asciiTheme="minorHAnsi" w:hAnsiTheme="minorHAnsi"/>
          <w:sz w:val="18"/>
          <w:szCs w:val="18"/>
        </w:rPr>
      </w:pPr>
      <w:r w:rsidRPr="009F1A72">
        <w:rPr>
          <w:rFonts w:asciiTheme="minorHAnsi" w:hAnsiTheme="minorHAnsi"/>
          <w:sz w:val="18"/>
          <w:szCs w:val="18"/>
        </w:rPr>
        <w:t>Conforme las condiciones normativas referidas, se estima que ha vulnerado el derecho fundamental de petición, toda vez que, no ha dado la correspondiente respuesta. Claramente desatendió el imperativo legal contenido en el artículo 14-1º de la Ley 1755, que establece el término de quince (15) días para resolver un derecho de petición, puesto que ha transcurrido cincuenta y seis (56) días desde su radicación, en silencio.</w:t>
      </w:r>
    </w:p>
    <w:p w:rsidR="009F1A72" w:rsidRPr="009F1A72" w:rsidRDefault="009F1A72" w:rsidP="009F1A72">
      <w:pPr>
        <w:pStyle w:val="Sinespaciado"/>
        <w:jc w:val="both"/>
        <w:rPr>
          <w:rFonts w:asciiTheme="minorHAnsi" w:hAnsiTheme="minorHAnsi"/>
          <w:sz w:val="18"/>
          <w:szCs w:val="18"/>
        </w:rPr>
      </w:pPr>
    </w:p>
    <w:p w:rsidR="009F1A72" w:rsidRDefault="009F1A72" w:rsidP="009F1A72">
      <w:pPr>
        <w:pStyle w:val="Sinespaciado"/>
        <w:jc w:val="both"/>
        <w:rPr>
          <w:rFonts w:asciiTheme="minorHAnsi" w:hAnsiTheme="minorHAnsi"/>
          <w:sz w:val="18"/>
          <w:szCs w:val="18"/>
        </w:rPr>
      </w:pPr>
      <w:r w:rsidRPr="009F1A72">
        <w:rPr>
          <w:rFonts w:asciiTheme="minorHAnsi" w:hAnsiTheme="minorHAnsi"/>
          <w:sz w:val="18"/>
          <w:szCs w:val="18"/>
        </w:rPr>
        <w:t>Así las cosas, se concederá el amparo constitucional para ordenarle al comandante del Distrito Militar No.22 de Pereira, que responda de fondo el derecho de petición e informe de ello al accionante.</w:t>
      </w:r>
    </w:p>
    <w:p w:rsidR="009F1A72" w:rsidRDefault="009F1A72" w:rsidP="009F1A72">
      <w:pPr>
        <w:pStyle w:val="Sinespaciado"/>
        <w:jc w:val="both"/>
        <w:rPr>
          <w:rFonts w:asciiTheme="minorHAnsi" w:hAnsiTheme="minorHAnsi"/>
          <w:sz w:val="18"/>
          <w:szCs w:val="18"/>
        </w:rPr>
      </w:pPr>
    </w:p>
    <w:p w:rsidR="009F1A72" w:rsidRPr="00CF4DB0" w:rsidRDefault="009F1A72" w:rsidP="009F1A72">
      <w:pPr>
        <w:pStyle w:val="Sinespaciado"/>
        <w:jc w:val="center"/>
        <w:rPr>
          <w:rFonts w:asciiTheme="minorHAnsi" w:hAnsiTheme="minorHAnsi"/>
          <w:sz w:val="18"/>
          <w:szCs w:val="18"/>
        </w:rPr>
      </w:pPr>
      <w:r>
        <w:rPr>
          <w:rFonts w:asciiTheme="minorHAnsi" w:hAnsiTheme="minorHAnsi"/>
          <w:sz w:val="18"/>
          <w:szCs w:val="18"/>
        </w:rPr>
        <w:t>---------------------------------------------------------------------------------</w:t>
      </w:r>
    </w:p>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009C1B3A">
        <w:rPr>
          <w:rFonts w:ascii="Arial" w:hAnsi="Arial" w:cs="Arial"/>
          <w:w w:val="140"/>
          <w:sz w:val="16"/>
          <w:szCs w:val="18"/>
        </w:rPr>
        <w:t>E</w:t>
      </w:r>
      <w:r w:rsidRPr="00E4399D">
        <w:rPr>
          <w:rFonts w:ascii="Arial" w:hAnsi="Arial" w:cs="Arial"/>
          <w:w w:val="140"/>
          <w:sz w:val="16"/>
          <w:szCs w:val="18"/>
        </w:rPr>
        <w:t xml:space="preserve"> </w:t>
      </w:r>
      <w:r w:rsidRPr="00FC5EB6">
        <w:rPr>
          <w:rFonts w:ascii="Arial" w:hAnsi="Arial" w:cs="Arial"/>
          <w:w w:val="140"/>
          <w:sz w:val="18"/>
          <w:szCs w:val="18"/>
        </w:rPr>
        <w:t>R</w:t>
      </w:r>
      <w:r w:rsidRPr="00E4399D">
        <w:rPr>
          <w:rFonts w:ascii="Arial" w:hAnsi="Arial" w:cs="Arial"/>
          <w:w w:val="140"/>
          <w:sz w:val="16"/>
          <w:szCs w:val="18"/>
        </w:rPr>
        <w:t>ISARALDA</w:t>
      </w:r>
    </w:p>
    <w:p w:rsidR="00486062" w:rsidRPr="00F06C11" w:rsidRDefault="00486062" w:rsidP="00ED7F33">
      <w:pPr>
        <w:spacing w:line="360" w:lineRule="auto"/>
        <w:jc w:val="center"/>
        <w:rPr>
          <w:rFonts w:ascii="Arial" w:hAnsi="Arial" w:cs="Arial"/>
          <w:w w:val="140"/>
          <w:sz w:val="20"/>
          <w:szCs w:val="18"/>
        </w:rPr>
      </w:pPr>
    </w:p>
    <w:p w:rsidR="0099045D" w:rsidRPr="002060F5" w:rsidRDefault="00970930" w:rsidP="00F560C3">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964618" w:rsidRPr="00964618" w:rsidRDefault="00964618" w:rsidP="00964618">
      <w:pPr>
        <w:pStyle w:val="Textoindependiente"/>
        <w:spacing w:line="360" w:lineRule="auto"/>
        <w:ind w:left="1416"/>
        <w:rPr>
          <w:rFonts w:ascii="Arial" w:hAnsi="Arial" w:cs="Arial"/>
          <w:sz w:val="22"/>
        </w:rPr>
      </w:pPr>
      <w:r w:rsidRPr="00964618">
        <w:rPr>
          <w:rFonts w:ascii="Arial" w:hAnsi="Arial" w:cs="Arial"/>
          <w:sz w:val="22"/>
        </w:rPr>
        <w:t>Accionante</w:t>
      </w:r>
      <w:r w:rsidRPr="00964618">
        <w:rPr>
          <w:rFonts w:ascii="Arial" w:hAnsi="Arial" w:cs="Arial"/>
          <w:sz w:val="22"/>
        </w:rPr>
        <w:tab/>
      </w:r>
      <w:r w:rsidRPr="00964618">
        <w:rPr>
          <w:rFonts w:ascii="Arial" w:hAnsi="Arial" w:cs="Arial"/>
          <w:sz w:val="22"/>
        </w:rPr>
        <w:tab/>
        <w:t xml:space="preserve">: </w:t>
      </w:r>
      <w:r w:rsidR="00934B70">
        <w:rPr>
          <w:rFonts w:ascii="Arial" w:hAnsi="Arial" w:cs="Arial"/>
          <w:sz w:val="22"/>
        </w:rPr>
        <w:t>Pablo Andrés Buitrago Castellanos</w:t>
      </w:r>
    </w:p>
    <w:p w:rsidR="00964618" w:rsidRPr="00964618" w:rsidRDefault="00964618" w:rsidP="00934B70">
      <w:pPr>
        <w:pStyle w:val="Textoindependiente"/>
        <w:spacing w:line="360" w:lineRule="auto"/>
        <w:ind w:left="1416"/>
        <w:rPr>
          <w:rFonts w:ascii="Arial" w:hAnsi="Arial" w:cs="Arial"/>
          <w:sz w:val="22"/>
          <w:szCs w:val="22"/>
        </w:rPr>
      </w:pPr>
      <w:r w:rsidRPr="00964618">
        <w:rPr>
          <w:rFonts w:ascii="Arial" w:hAnsi="Arial" w:cs="Arial"/>
          <w:sz w:val="22"/>
        </w:rPr>
        <w:t>Accionado (s)</w:t>
      </w:r>
      <w:r w:rsidRPr="00964618">
        <w:rPr>
          <w:rFonts w:ascii="Arial" w:hAnsi="Arial" w:cs="Arial"/>
          <w:sz w:val="22"/>
        </w:rPr>
        <w:tab/>
      </w:r>
      <w:r w:rsidRPr="00964618">
        <w:rPr>
          <w:rFonts w:ascii="Arial" w:hAnsi="Arial" w:cs="Arial"/>
          <w:sz w:val="22"/>
        </w:rPr>
        <w:tab/>
        <w:t xml:space="preserve">: </w:t>
      </w:r>
      <w:r w:rsidR="00702E17">
        <w:rPr>
          <w:rFonts w:ascii="Arial" w:hAnsi="Arial" w:cs="Arial"/>
          <w:sz w:val="22"/>
        </w:rPr>
        <w:t>Di</w:t>
      </w:r>
      <w:r w:rsidR="00934B70">
        <w:rPr>
          <w:rFonts w:ascii="Arial" w:hAnsi="Arial" w:cs="Arial"/>
          <w:sz w:val="22"/>
        </w:rPr>
        <w:t>strito Militar No.22</w:t>
      </w:r>
    </w:p>
    <w:p w:rsidR="00964618" w:rsidRPr="00964618" w:rsidRDefault="00964618" w:rsidP="00964618">
      <w:pPr>
        <w:pStyle w:val="Textoindependiente"/>
        <w:spacing w:line="360" w:lineRule="auto"/>
        <w:ind w:left="1416"/>
        <w:rPr>
          <w:rFonts w:ascii="Arial" w:hAnsi="Arial" w:cs="Arial"/>
          <w:sz w:val="22"/>
        </w:rPr>
      </w:pPr>
      <w:r w:rsidRPr="00964618">
        <w:rPr>
          <w:rFonts w:ascii="Arial" w:hAnsi="Arial" w:cs="Arial"/>
          <w:sz w:val="22"/>
        </w:rPr>
        <w:t>Radicación</w:t>
      </w:r>
      <w:r w:rsidRPr="00964618">
        <w:rPr>
          <w:rFonts w:ascii="Arial" w:hAnsi="Arial" w:cs="Arial"/>
          <w:sz w:val="22"/>
        </w:rPr>
        <w:tab/>
      </w:r>
      <w:r w:rsidRPr="00964618">
        <w:rPr>
          <w:rFonts w:ascii="Arial" w:hAnsi="Arial" w:cs="Arial"/>
          <w:sz w:val="22"/>
        </w:rPr>
        <w:tab/>
        <w:t xml:space="preserve">: </w:t>
      </w:r>
      <w:r w:rsidR="00B47BD0">
        <w:rPr>
          <w:rFonts w:ascii="Arial" w:hAnsi="Arial" w:cs="Arial"/>
          <w:sz w:val="22"/>
        </w:rPr>
        <w:t>2017</w:t>
      </w:r>
      <w:r w:rsidR="00F7395A">
        <w:rPr>
          <w:rFonts w:ascii="Arial" w:hAnsi="Arial" w:cs="Arial"/>
          <w:sz w:val="22"/>
        </w:rPr>
        <w:t>-</w:t>
      </w:r>
      <w:r w:rsidR="00B47BD0">
        <w:rPr>
          <w:rFonts w:ascii="Arial" w:hAnsi="Arial" w:cs="Arial"/>
          <w:sz w:val="22"/>
        </w:rPr>
        <w:t>00</w:t>
      </w:r>
      <w:r w:rsidR="00934B70">
        <w:rPr>
          <w:rFonts w:ascii="Arial" w:hAnsi="Arial" w:cs="Arial"/>
          <w:sz w:val="22"/>
        </w:rPr>
        <w:t>705</w:t>
      </w:r>
      <w:r w:rsidRPr="00964618">
        <w:rPr>
          <w:rFonts w:ascii="Arial" w:hAnsi="Arial" w:cs="Arial"/>
          <w:sz w:val="22"/>
        </w:rPr>
        <w:t>-00 (Interno No.</w:t>
      </w:r>
      <w:r w:rsidR="00934B70">
        <w:rPr>
          <w:rFonts w:ascii="Arial" w:hAnsi="Arial" w:cs="Arial"/>
          <w:sz w:val="22"/>
        </w:rPr>
        <w:t>705)</w:t>
      </w:r>
      <w:r w:rsidRPr="00964618">
        <w:rPr>
          <w:rFonts w:ascii="Arial" w:hAnsi="Arial" w:cs="Arial"/>
          <w:sz w:val="22"/>
        </w:rPr>
        <w:t xml:space="preserve"> </w:t>
      </w:r>
    </w:p>
    <w:p w:rsidR="008E5334" w:rsidRPr="00211546" w:rsidRDefault="00970930" w:rsidP="008E5334">
      <w:pPr>
        <w:pStyle w:val="Textoindependien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9C1B3A">
        <w:rPr>
          <w:rFonts w:ascii="Arial" w:hAnsi="Arial" w:cs="Arial"/>
          <w:sz w:val="22"/>
          <w:szCs w:val="22"/>
        </w:rPr>
        <w:t xml:space="preserve"> </w:t>
      </w:r>
      <w:r w:rsidR="0041649F">
        <w:rPr>
          <w:rFonts w:ascii="Arial" w:hAnsi="Arial" w:cs="Arial"/>
          <w:sz w:val="22"/>
          <w:szCs w:val="22"/>
        </w:rPr>
        <w:t>Derecho de petición</w:t>
      </w:r>
    </w:p>
    <w:p w:rsidR="0099045D" w:rsidRPr="002060F5" w:rsidRDefault="008E5334" w:rsidP="008E5334">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proofErr w:type="spellStart"/>
      <w:r w:rsidR="0099045D" w:rsidRPr="002060F5">
        <w:rPr>
          <w:rFonts w:ascii="Arial" w:hAnsi="Arial"/>
          <w:smallCaps/>
          <w:sz w:val="22"/>
          <w:szCs w:val="22"/>
        </w:rPr>
        <w:t>Duberney</w:t>
      </w:r>
      <w:proofErr w:type="spellEnd"/>
      <w:r w:rsidR="0099045D" w:rsidRPr="002060F5">
        <w:rPr>
          <w:rFonts w:ascii="Arial" w:hAnsi="Arial"/>
          <w:smallCaps/>
          <w:sz w:val="22"/>
          <w:szCs w:val="22"/>
        </w:rPr>
        <w:t xml:space="preserve"> Grisales Herrera</w:t>
      </w:r>
    </w:p>
    <w:p w:rsidR="00026BFF" w:rsidRPr="002060F5" w:rsidRDefault="00026BFF" w:rsidP="00026BFF">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Pr="002060F5">
        <w:rPr>
          <w:rFonts w:ascii="Arial" w:hAnsi="Arial"/>
          <w:sz w:val="22"/>
          <w:szCs w:val="22"/>
        </w:rPr>
        <w:tab/>
        <w:t xml:space="preserve">: </w:t>
      </w:r>
      <w:r w:rsidR="003251B1">
        <w:rPr>
          <w:rFonts w:ascii="Arial" w:hAnsi="Arial"/>
          <w:sz w:val="22"/>
          <w:szCs w:val="22"/>
        </w:rPr>
        <w:t>375</w:t>
      </w:r>
      <w:r w:rsidR="00B8252D">
        <w:rPr>
          <w:rFonts w:ascii="Arial" w:hAnsi="Arial"/>
          <w:sz w:val="22"/>
          <w:szCs w:val="22"/>
        </w:rPr>
        <w:t xml:space="preserve"> de </w:t>
      </w:r>
      <w:r w:rsidR="003251B1">
        <w:rPr>
          <w:rFonts w:ascii="Arial" w:hAnsi="Arial"/>
          <w:sz w:val="22"/>
          <w:szCs w:val="22"/>
        </w:rPr>
        <w:t>24</w:t>
      </w:r>
      <w:r w:rsidR="00B8252D">
        <w:rPr>
          <w:rFonts w:ascii="Arial" w:hAnsi="Arial"/>
          <w:sz w:val="22"/>
          <w:szCs w:val="22"/>
        </w:rPr>
        <w:t>-0</w:t>
      </w:r>
      <w:r w:rsidR="00934B70">
        <w:rPr>
          <w:rFonts w:ascii="Arial" w:hAnsi="Arial"/>
          <w:sz w:val="22"/>
          <w:szCs w:val="22"/>
        </w:rPr>
        <w:t>7</w:t>
      </w:r>
      <w:r w:rsidR="00B8252D">
        <w:rPr>
          <w:rFonts w:ascii="Arial" w:hAnsi="Arial"/>
          <w:sz w:val="22"/>
          <w:szCs w:val="22"/>
        </w:rPr>
        <w:t>-2017</w:t>
      </w:r>
    </w:p>
    <w:p w:rsidR="002060F5" w:rsidRPr="00F06C11" w:rsidRDefault="002060F5" w:rsidP="002060F5">
      <w:pPr>
        <w:pBdr>
          <w:bottom w:val="double" w:sz="6" w:space="1" w:color="auto"/>
        </w:pBdr>
        <w:spacing w:line="360" w:lineRule="auto"/>
        <w:jc w:val="center"/>
        <w:rPr>
          <w:rFonts w:ascii="Arial" w:hAnsi="Arial" w:cs="Arial"/>
          <w:b/>
          <w:bCs/>
          <w:sz w:val="16"/>
          <w:szCs w:val="22"/>
          <w:lang w:val="es-CO"/>
        </w:rPr>
      </w:pPr>
    </w:p>
    <w:p w:rsidR="00D809D6" w:rsidRPr="00F06C11" w:rsidRDefault="00D809D6" w:rsidP="00F373C4">
      <w:pPr>
        <w:spacing w:line="360" w:lineRule="auto"/>
        <w:jc w:val="center"/>
        <w:rPr>
          <w:rFonts w:ascii="Arial" w:hAnsi="Arial" w:cs="Arial"/>
          <w:b/>
          <w:bCs/>
          <w:sz w:val="20"/>
          <w:szCs w:val="22"/>
        </w:rPr>
      </w:pPr>
    </w:p>
    <w:p w:rsidR="00026BFF" w:rsidRPr="000C5EA2" w:rsidRDefault="00026BFF" w:rsidP="000C5EA2">
      <w:pPr>
        <w:spacing w:line="360" w:lineRule="auto"/>
        <w:jc w:val="center"/>
        <w:rPr>
          <w:rFonts w:ascii="Arial" w:hAnsi="Arial" w:cs="Arial"/>
          <w:iCs/>
          <w:smallCaps/>
          <w:szCs w:val="28"/>
          <w:lang w:val="es-CO"/>
        </w:rPr>
      </w:pPr>
      <w:r w:rsidRPr="00702E17">
        <w:rPr>
          <w:rFonts w:ascii="Arial" w:hAnsi="Arial" w:cs="Arial"/>
          <w:iCs/>
          <w:smallCaps/>
          <w:sz w:val="28"/>
          <w:szCs w:val="28"/>
          <w:lang w:val="es-CO"/>
        </w:rPr>
        <w:t xml:space="preserve">Pereira, </w:t>
      </w:r>
      <w:r w:rsidR="00F7395A" w:rsidRPr="00702E17">
        <w:rPr>
          <w:rFonts w:ascii="Arial" w:hAnsi="Arial" w:cs="Arial"/>
          <w:iCs/>
          <w:smallCaps/>
          <w:sz w:val="28"/>
          <w:szCs w:val="28"/>
          <w:lang w:val="es-CO"/>
        </w:rPr>
        <w:t>R.</w:t>
      </w:r>
      <w:r w:rsidRPr="00702E17">
        <w:rPr>
          <w:rFonts w:ascii="Arial" w:hAnsi="Arial" w:cs="Arial"/>
          <w:iCs/>
          <w:smallCaps/>
          <w:sz w:val="28"/>
          <w:szCs w:val="28"/>
          <w:lang w:val="es-CO"/>
        </w:rPr>
        <w:t xml:space="preserve">, </w:t>
      </w:r>
      <w:r w:rsidR="003251B1">
        <w:rPr>
          <w:rFonts w:ascii="Arial" w:hAnsi="Arial" w:cs="Arial"/>
          <w:iCs/>
          <w:smallCaps/>
          <w:sz w:val="28"/>
          <w:szCs w:val="28"/>
          <w:lang w:val="es-CO"/>
        </w:rPr>
        <w:t>veinticuatro</w:t>
      </w:r>
      <w:r w:rsidR="00B8252D">
        <w:rPr>
          <w:rFonts w:ascii="Arial" w:hAnsi="Arial" w:cs="Arial"/>
          <w:iCs/>
          <w:smallCaps/>
          <w:sz w:val="28"/>
          <w:szCs w:val="28"/>
          <w:lang w:val="es-CO"/>
        </w:rPr>
        <w:t xml:space="preserve"> </w:t>
      </w:r>
      <w:r w:rsidRPr="00702E17">
        <w:rPr>
          <w:rFonts w:ascii="Arial" w:hAnsi="Arial" w:cs="Arial"/>
          <w:iCs/>
          <w:smallCaps/>
          <w:sz w:val="28"/>
          <w:szCs w:val="28"/>
          <w:lang w:val="es-CO"/>
        </w:rPr>
        <w:t>(</w:t>
      </w:r>
      <w:r w:rsidR="003251B1">
        <w:rPr>
          <w:rFonts w:ascii="Arial" w:hAnsi="Arial" w:cs="Arial"/>
          <w:iCs/>
          <w:smallCaps/>
          <w:sz w:val="28"/>
          <w:szCs w:val="28"/>
          <w:lang w:val="es-CO"/>
        </w:rPr>
        <w:t>24</w:t>
      </w:r>
      <w:r w:rsidRPr="00702E17">
        <w:rPr>
          <w:rFonts w:ascii="Arial" w:hAnsi="Arial" w:cs="Arial"/>
          <w:iCs/>
          <w:smallCaps/>
          <w:sz w:val="28"/>
          <w:szCs w:val="28"/>
          <w:lang w:val="es-CO"/>
        </w:rPr>
        <w:t xml:space="preserve">) de </w:t>
      </w:r>
      <w:r w:rsidR="00934B70">
        <w:rPr>
          <w:rFonts w:ascii="Arial" w:hAnsi="Arial" w:cs="Arial"/>
          <w:iCs/>
          <w:smallCaps/>
          <w:sz w:val="28"/>
          <w:szCs w:val="28"/>
          <w:lang w:val="es-CO"/>
        </w:rPr>
        <w:t>julio</w:t>
      </w:r>
      <w:r w:rsidR="00B47BD0">
        <w:rPr>
          <w:rFonts w:ascii="Arial" w:hAnsi="Arial" w:cs="Arial"/>
          <w:iCs/>
          <w:smallCaps/>
          <w:sz w:val="28"/>
          <w:szCs w:val="28"/>
          <w:lang w:val="es-CO"/>
        </w:rPr>
        <w:t xml:space="preserve"> </w:t>
      </w:r>
      <w:r w:rsidRPr="00702E17">
        <w:rPr>
          <w:rFonts w:ascii="Arial" w:hAnsi="Arial" w:cs="Arial"/>
          <w:iCs/>
          <w:smallCaps/>
          <w:sz w:val="28"/>
          <w:szCs w:val="28"/>
          <w:lang w:val="es-CO"/>
        </w:rPr>
        <w:t xml:space="preserve">de dos mil </w:t>
      </w:r>
      <w:r w:rsidR="00B47BD0">
        <w:rPr>
          <w:rFonts w:ascii="Arial" w:hAnsi="Arial" w:cs="Arial"/>
          <w:iCs/>
          <w:smallCaps/>
          <w:sz w:val="28"/>
          <w:szCs w:val="28"/>
          <w:lang w:val="es-CO"/>
        </w:rPr>
        <w:t xml:space="preserve">diecisiete </w:t>
      </w:r>
      <w:r w:rsidRPr="00702E17">
        <w:rPr>
          <w:rFonts w:ascii="Arial" w:hAnsi="Arial" w:cs="Arial"/>
          <w:iCs/>
          <w:smallCaps/>
          <w:sz w:val="28"/>
          <w:szCs w:val="28"/>
          <w:lang w:val="es-CO"/>
        </w:rPr>
        <w:t>(</w:t>
      </w:r>
      <w:r w:rsidR="00B47BD0">
        <w:rPr>
          <w:rFonts w:ascii="Arial" w:hAnsi="Arial" w:cs="Arial"/>
          <w:iCs/>
          <w:smallCaps/>
          <w:sz w:val="28"/>
          <w:szCs w:val="28"/>
          <w:lang w:val="es-CO"/>
        </w:rPr>
        <w:t>2017</w:t>
      </w:r>
      <w:r w:rsidRPr="00702E17">
        <w:rPr>
          <w:rFonts w:ascii="Arial" w:hAnsi="Arial" w:cs="Arial"/>
          <w:iCs/>
          <w:smallCaps/>
          <w:sz w:val="28"/>
          <w:szCs w:val="28"/>
          <w:lang w:val="es-CO"/>
        </w:rPr>
        <w:t>)</w:t>
      </w:r>
      <w:r w:rsidRPr="00702E17">
        <w:rPr>
          <w:rFonts w:ascii="Arial" w:hAnsi="Arial" w:cs="Arial"/>
          <w:iCs/>
          <w:sz w:val="28"/>
          <w:szCs w:val="28"/>
          <w:lang w:val="es-CO"/>
        </w:rPr>
        <w:t>.</w:t>
      </w:r>
    </w:p>
    <w:p w:rsidR="000147A2" w:rsidRPr="00F06C11" w:rsidRDefault="000147A2" w:rsidP="0099045D">
      <w:pPr>
        <w:spacing w:line="360" w:lineRule="auto"/>
        <w:jc w:val="center"/>
        <w:rPr>
          <w:rFonts w:ascii="Arial" w:hAnsi="Arial" w:cs="Arial"/>
          <w:b/>
          <w:bCs/>
          <w:sz w:val="20"/>
          <w:lang w:val="es-CO"/>
        </w:rPr>
      </w:pPr>
    </w:p>
    <w:p w:rsidR="00CB272A" w:rsidRPr="00F9418E" w:rsidRDefault="00CB272A" w:rsidP="00CB272A">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Pr>
          <w:rFonts w:ascii="Arial" w:hAnsi="Arial"/>
          <w:szCs w:val="24"/>
        </w:rPr>
        <w:t xml:space="preserve">POR </w:t>
      </w:r>
      <w:r w:rsidRPr="00F9418E">
        <w:rPr>
          <w:rFonts w:ascii="Arial" w:hAnsi="Arial"/>
          <w:szCs w:val="24"/>
        </w:rPr>
        <w:t>DECIDIR</w:t>
      </w:r>
    </w:p>
    <w:p w:rsidR="00CB272A" w:rsidRPr="00F06C11" w:rsidRDefault="00CB272A" w:rsidP="00CB272A">
      <w:pPr>
        <w:pStyle w:val="Textoindependiente"/>
        <w:spacing w:line="360" w:lineRule="auto"/>
        <w:rPr>
          <w:rFonts w:ascii="Arial" w:hAnsi="Arial"/>
          <w:sz w:val="20"/>
          <w:szCs w:val="24"/>
        </w:rPr>
      </w:pPr>
    </w:p>
    <w:p w:rsidR="00480DBD" w:rsidRDefault="00480DBD" w:rsidP="00480DBD">
      <w:pPr>
        <w:pStyle w:val="Textoindependiente"/>
        <w:spacing w:line="360" w:lineRule="auto"/>
        <w:rPr>
          <w:rFonts w:ascii="Arial" w:hAnsi="Arial"/>
          <w:szCs w:val="24"/>
        </w:rPr>
      </w:pPr>
      <w:r>
        <w:rPr>
          <w:rFonts w:ascii="Arial" w:hAnsi="Arial"/>
          <w:szCs w:val="24"/>
        </w:rPr>
        <w:t>La acción constitucional de la referencia, adelantadas las debidas actuaciones con el trámite preferente y sumario, sin que se evidencien causales de nulidad que la invaliden.</w:t>
      </w:r>
    </w:p>
    <w:p w:rsidR="00CB272A" w:rsidRPr="00F06C11" w:rsidRDefault="00CB272A" w:rsidP="00CB272A">
      <w:pPr>
        <w:pStyle w:val="Textoindependiente"/>
        <w:spacing w:line="360" w:lineRule="auto"/>
        <w:rPr>
          <w:rFonts w:ascii="Arial" w:hAnsi="Arial"/>
          <w:sz w:val="20"/>
          <w:szCs w:val="24"/>
        </w:rPr>
      </w:pPr>
    </w:p>
    <w:p w:rsidR="00CB272A" w:rsidRPr="00EC57DE" w:rsidRDefault="00CB272A" w:rsidP="00CB272A">
      <w:pPr>
        <w:pStyle w:val="Textoindependiente"/>
        <w:numPr>
          <w:ilvl w:val="0"/>
          <w:numId w:val="1"/>
        </w:numPr>
        <w:spacing w:line="360" w:lineRule="auto"/>
        <w:rPr>
          <w:rFonts w:ascii="Arial" w:hAnsi="Arial"/>
          <w:szCs w:val="24"/>
        </w:rPr>
      </w:pPr>
      <w:r w:rsidRPr="00EC57DE">
        <w:rPr>
          <w:rFonts w:ascii="Arial" w:hAnsi="Arial"/>
          <w:szCs w:val="24"/>
        </w:rPr>
        <w:t>LA SÍNTESIS DE LOS SUPUESTOS FÁCTICOS RELEVANTES</w:t>
      </w:r>
    </w:p>
    <w:p w:rsidR="00CB272A" w:rsidRPr="00F06C11" w:rsidRDefault="00CB272A" w:rsidP="00CB272A">
      <w:pPr>
        <w:pStyle w:val="Textoindependiente"/>
        <w:spacing w:line="360" w:lineRule="auto"/>
        <w:rPr>
          <w:rFonts w:ascii="Arial" w:hAnsi="Arial" w:cs="Arial"/>
          <w:sz w:val="20"/>
          <w:szCs w:val="24"/>
        </w:rPr>
      </w:pPr>
    </w:p>
    <w:p w:rsidR="00CB272A" w:rsidRDefault="00640C64" w:rsidP="00CB272A">
      <w:pPr>
        <w:spacing w:line="360" w:lineRule="auto"/>
        <w:jc w:val="both"/>
        <w:rPr>
          <w:rFonts w:ascii="Arial" w:hAnsi="Arial" w:cs="Arial"/>
        </w:rPr>
      </w:pPr>
      <w:r>
        <w:rPr>
          <w:rFonts w:ascii="Arial" w:hAnsi="Arial" w:cs="Arial"/>
        </w:rPr>
        <w:t>Se</w:t>
      </w:r>
      <w:r w:rsidR="00501054">
        <w:rPr>
          <w:rFonts w:ascii="Arial" w:hAnsi="Arial" w:cs="Arial"/>
        </w:rPr>
        <w:t xml:space="preserve"> indica por parte del actor, que finalizado el proceso de definición de su </w:t>
      </w:r>
      <w:r w:rsidR="00501054" w:rsidRPr="00501054">
        <w:rPr>
          <w:rFonts w:ascii="Arial" w:hAnsi="Arial" w:cs="Arial"/>
          <w:i/>
        </w:rPr>
        <w:t>“situaci</w:t>
      </w:r>
      <w:r w:rsidR="00501054">
        <w:rPr>
          <w:rFonts w:ascii="Arial" w:hAnsi="Arial" w:cs="Arial"/>
          <w:i/>
        </w:rPr>
        <w:t>ón militar</w:t>
      </w:r>
      <w:r w:rsidR="00501054" w:rsidRPr="00501054">
        <w:rPr>
          <w:rFonts w:ascii="Arial" w:hAnsi="Arial" w:cs="Arial"/>
          <w:i/>
        </w:rPr>
        <w:t>”</w:t>
      </w:r>
      <w:r w:rsidR="00501054">
        <w:rPr>
          <w:rFonts w:ascii="Arial" w:hAnsi="Arial" w:cs="Arial"/>
        </w:rPr>
        <w:t xml:space="preserve"> ante el Distrito Militar No.22 de esta ciudad</w:t>
      </w:r>
      <w:r w:rsidR="002537E6">
        <w:rPr>
          <w:rFonts w:ascii="Arial" w:hAnsi="Arial" w:cs="Arial"/>
        </w:rPr>
        <w:t xml:space="preserve">, se le fijó la </w:t>
      </w:r>
      <w:r w:rsidR="00FE2D68">
        <w:rPr>
          <w:rFonts w:ascii="Arial" w:hAnsi="Arial" w:cs="Arial"/>
        </w:rPr>
        <w:t xml:space="preserve">cuota de compensación </w:t>
      </w:r>
      <w:r w:rsidR="002537E6">
        <w:rPr>
          <w:rFonts w:ascii="Arial" w:hAnsi="Arial" w:cs="Arial"/>
        </w:rPr>
        <w:t xml:space="preserve">militar en </w:t>
      </w:r>
      <w:r w:rsidR="008F0BE4">
        <w:rPr>
          <w:rFonts w:ascii="Arial" w:hAnsi="Arial" w:cs="Arial"/>
        </w:rPr>
        <w:t xml:space="preserve">$1.103.000 </w:t>
      </w:r>
      <w:r w:rsidR="00FE2D68">
        <w:rPr>
          <w:rFonts w:ascii="Arial" w:hAnsi="Arial" w:cs="Arial"/>
        </w:rPr>
        <w:t>y</w:t>
      </w:r>
      <w:r w:rsidR="00501054">
        <w:rPr>
          <w:rFonts w:ascii="Arial" w:hAnsi="Arial" w:cs="Arial"/>
        </w:rPr>
        <w:t xml:space="preserve"> </w:t>
      </w:r>
      <w:r w:rsidR="002537E6">
        <w:rPr>
          <w:rFonts w:ascii="Arial" w:hAnsi="Arial" w:cs="Arial"/>
        </w:rPr>
        <w:t xml:space="preserve">se le impuso </w:t>
      </w:r>
      <w:r w:rsidR="00FE2D68">
        <w:rPr>
          <w:rFonts w:ascii="Arial" w:hAnsi="Arial" w:cs="Arial"/>
        </w:rPr>
        <w:t xml:space="preserve">multa </w:t>
      </w:r>
      <w:r w:rsidR="002537E6">
        <w:rPr>
          <w:rFonts w:ascii="Arial" w:hAnsi="Arial" w:cs="Arial"/>
        </w:rPr>
        <w:t xml:space="preserve">de </w:t>
      </w:r>
      <w:r w:rsidR="00501054">
        <w:rPr>
          <w:rFonts w:ascii="Arial" w:hAnsi="Arial" w:cs="Arial"/>
        </w:rPr>
        <w:t>$148.000</w:t>
      </w:r>
      <w:r w:rsidR="00FE2D68">
        <w:rPr>
          <w:rFonts w:ascii="Arial" w:hAnsi="Arial" w:cs="Arial"/>
        </w:rPr>
        <w:t>.</w:t>
      </w:r>
      <w:r w:rsidR="00302064">
        <w:rPr>
          <w:rFonts w:ascii="Arial" w:hAnsi="Arial" w:cs="Arial"/>
        </w:rPr>
        <w:t xml:space="preserve"> </w:t>
      </w:r>
      <w:r w:rsidR="002537E6">
        <w:rPr>
          <w:rFonts w:ascii="Arial" w:hAnsi="Arial" w:cs="Arial"/>
        </w:rPr>
        <w:t>El</w:t>
      </w:r>
      <w:r w:rsidR="00B80607">
        <w:rPr>
          <w:rFonts w:ascii="Arial" w:hAnsi="Arial" w:cs="Arial"/>
        </w:rPr>
        <w:t xml:space="preserve"> 25-05-2017 </w:t>
      </w:r>
      <w:r w:rsidR="002537E6">
        <w:rPr>
          <w:rFonts w:ascii="Arial" w:hAnsi="Arial" w:cs="Arial"/>
        </w:rPr>
        <w:t xml:space="preserve">presentó derecho de petición </w:t>
      </w:r>
      <w:r w:rsidR="00302064">
        <w:rPr>
          <w:rFonts w:ascii="Arial" w:hAnsi="Arial" w:cs="Arial"/>
        </w:rPr>
        <w:t xml:space="preserve">a la accionada </w:t>
      </w:r>
      <w:r w:rsidR="002537E6">
        <w:rPr>
          <w:rFonts w:ascii="Arial" w:hAnsi="Arial" w:cs="Arial"/>
        </w:rPr>
        <w:t>para que revisara aquellas cifras</w:t>
      </w:r>
      <w:r w:rsidR="00302064">
        <w:rPr>
          <w:rFonts w:ascii="Arial" w:hAnsi="Arial" w:cs="Arial"/>
        </w:rPr>
        <w:t>,</w:t>
      </w:r>
      <w:r w:rsidR="00B80607">
        <w:rPr>
          <w:rFonts w:ascii="Arial" w:hAnsi="Arial" w:cs="Arial"/>
        </w:rPr>
        <w:t xml:space="preserve"> </w:t>
      </w:r>
      <w:r w:rsidR="00B47BD0">
        <w:rPr>
          <w:rFonts w:ascii="Arial" w:hAnsi="Arial" w:cs="Arial"/>
        </w:rPr>
        <w:t xml:space="preserve">pero </w:t>
      </w:r>
      <w:r>
        <w:rPr>
          <w:rFonts w:ascii="Arial" w:hAnsi="Arial" w:cs="Arial"/>
        </w:rPr>
        <w:t xml:space="preserve">a la fecha de </w:t>
      </w:r>
      <w:r w:rsidR="00B80607">
        <w:rPr>
          <w:rFonts w:ascii="Arial" w:hAnsi="Arial" w:cs="Arial"/>
        </w:rPr>
        <w:lastRenderedPageBreak/>
        <w:t>presentación del amparo</w:t>
      </w:r>
      <w:r w:rsidR="00D8674A">
        <w:rPr>
          <w:rFonts w:ascii="Arial" w:hAnsi="Arial" w:cs="Arial"/>
        </w:rPr>
        <w:t xml:space="preserve"> no </w:t>
      </w:r>
      <w:r w:rsidR="00B47BD0">
        <w:rPr>
          <w:rFonts w:ascii="Arial" w:hAnsi="Arial" w:cs="Arial"/>
        </w:rPr>
        <w:t xml:space="preserve">ha recibido respuesta </w:t>
      </w:r>
      <w:r w:rsidR="00CB272A" w:rsidRPr="00AF753A">
        <w:rPr>
          <w:rFonts w:ascii="Arial" w:hAnsi="Arial" w:cs="Arial"/>
        </w:rPr>
        <w:t>(Folio</w:t>
      </w:r>
      <w:r>
        <w:rPr>
          <w:rFonts w:ascii="Arial" w:hAnsi="Arial" w:cs="Arial"/>
        </w:rPr>
        <w:t xml:space="preserve"> </w:t>
      </w:r>
      <w:r w:rsidR="00B80607">
        <w:rPr>
          <w:rFonts w:ascii="Arial" w:hAnsi="Arial" w:cs="Arial"/>
        </w:rPr>
        <w:t>1</w:t>
      </w:r>
      <w:r w:rsidR="00F7681B">
        <w:rPr>
          <w:rFonts w:ascii="Arial" w:hAnsi="Arial" w:cs="Arial"/>
        </w:rPr>
        <w:t xml:space="preserve">, </w:t>
      </w:r>
      <w:r w:rsidR="00480DBD">
        <w:rPr>
          <w:rFonts w:ascii="Arial" w:hAnsi="Arial" w:cs="Arial"/>
        </w:rPr>
        <w:t>cuaderno</w:t>
      </w:r>
      <w:r w:rsidR="00B47BD0">
        <w:rPr>
          <w:rFonts w:ascii="Arial" w:hAnsi="Arial" w:cs="Arial"/>
        </w:rPr>
        <w:t xml:space="preserve"> No.1</w:t>
      </w:r>
      <w:r w:rsidR="00CB272A">
        <w:rPr>
          <w:rFonts w:ascii="Arial" w:hAnsi="Arial" w:cs="Arial"/>
        </w:rPr>
        <w:t>)</w:t>
      </w:r>
      <w:r w:rsidR="00CB272A" w:rsidRPr="00AF753A">
        <w:rPr>
          <w:rFonts w:ascii="Arial" w:hAnsi="Arial" w:cs="Arial"/>
        </w:rPr>
        <w:t xml:space="preserve">. </w:t>
      </w:r>
    </w:p>
    <w:p w:rsidR="00CB272A" w:rsidRPr="00F06C11" w:rsidRDefault="00CB272A" w:rsidP="0099045D">
      <w:pPr>
        <w:pStyle w:val="Textoindependiente"/>
        <w:spacing w:line="360" w:lineRule="auto"/>
        <w:rPr>
          <w:rFonts w:ascii="Arial" w:hAnsi="Arial"/>
          <w:sz w:val="20"/>
          <w:szCs w:val="24"/>
          <w:lang w:val="es-CO"/>
        </w:rPr>
      </w:pPr>
    </w:p>
    <w:p w:rsidR="0099045D" w:rsidRPr="00F9418E" w:rsidRDefault="00265F36" w:rsidP="0099045D">
      <w:pPr>
        <w:pStyle w:val="Textoindependien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A13111">
        <w:rPr>
          <w:rFonts w:ascii="Arial" w:hAnsi="Arial"/>
          <w:szCs w:val="24"/>
        </w:rPr>
        <w:t xml:space="preserve"> PRESUNTAMENTE VULNERADOS O AMENAZADOS</w:t>
      </w:r>
    </w:p>
    <w:p w:rsidR="00800EF6" w:rsidRPr="00F06C11"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F7681B" w:rsidRDefault="003F77C9" w:rsidP="00F7681B">
      <w:pPr>
        <w:spacing w:line="360" w:lineRule="auto"/>
        <w:jc w:val="both"/>
        <w:rPr>
          <w:rFonts w:ascii="Arial" w:hAnsi="Arial" w:cs="Arial"/>
        </w:rPr>
      </w:pPr>
      <w:r>
        <w:rPr>
          <w:rFonts w:ascii="Arial" w:hAnsi="Arial" w:cs="Arial"/>
          <w:spacing w:val="-3"/>
          <w:lang w:val="es-ES_tradnl"/>
        </w:rPr>
        <w:t xml:space="preserve">El </w:t>
      </w:r>
      <w:r w:rsidR="00B07E5C">
        <w:rPr>
          <w:rFonts w:ascii="Arial" w:hAnsi="Arial" w:cs="Arial"/>
          <w:spacing w:val="-3"/>
          <w:lang w:val="es-ES_tradnl"/>
        </w:rPr>
        <w:t>ac</w:t>
      </w:r>
      <w:r w:rsidR="0012749A">
        <w:rPr>
          <w:rFonts w:ascii="Arial" w:hAnsi="Arial" w:cs="Arial"/>
          <w:spacing w:val="-3"/>
          <w:lang w:val="es-ES_tradnl"/>
        </w:rPr>
        <w:t>cionante</w:t>
      </w:r>
      <w:r w:rsidR="00B07E5C">
        <w:rPr>
          <w:rFonts w:ascii="Arial" w:hAnsi="Arial" w:cs="Arial"/>
          <w:spacing w:val="-3"/>
          <w:lang w:val="es-ES_tradnl"/>
        </w:rPr>
        <w:t xml:space="preserve"> </w:t>
      </w:r>
      <w:r>
        <w:rPr>
          <w:rFonts w:ascii="Arial" w:hAnsi="Arial" w:cs="Arial"/>
          <w:spacing w:val="-3"/>
          <w:lang w:val="es-ES_tradnl"/>
        </w:rPr>
        <w:t xml:space="preserve">considera </w:t>
      </w:r>
      <w:r w:rsidR="00FC5F6F">
        <w:rPr>
          <w:rFonts w:ascii="Arial" w:hAnsi="Arial" w:cs="Arial"/>
          <w:spacing w:val="-3"/>
          <w:lang w:val="es-ES_tradnl"/>
        </w:rPr>
        <w:t xml:space="preserve">que se </w:t>
      </w:r>
      <w:r w:rsidR="00B07E5C">
        <w:rPr>
          <w:rFonts w:ascii="Arial" w:hAnsi="Arial" w:cs="Arial"/>
          <w:spacing w:val="-3"/>
          <w:lang w:val="es-ES_tradnl"/>
        </w:rPr>
        <w:t xml:space="preserve">le </w:t>
      </w:r>
      <w:r w:rsidR="00FC5F6F">
        <w:rPr>
          <w:rFonts w:ascii="Arial" w:hAnsi="Arial" w:cs="Arial"/>
          <w:spacing w:val="-3"/>
          <w:lang w:val="es-ES_tradnl"/>
        </w:rPr>
        <w:t>vulnera</w:t>
      </w:r>
      <w:r w:rsidR="008259FB">
        <w:rPr>
          <w:rFonts w:ascii="Arial" w:hAnsi="Arial" w:cs="Arial"/>
          <w:spacing w:val="-3"/>
          <w:lang w:val="es-ES_tradnl"/>
        </w:rPr>
        <w:t xml:space="preserve"> </w:t>
      </w:r>
      <w:r w:rsidR="00640C64">
        <w:rPr>
          <w:rFonts w:ascii="Arial" w:hAnsi="Arial" w:cs="Arial"/>
          <w:spacing w:val="-3"/>
          <w:lang w:val="es-ES_tradnl"/>
        </w:rPr>
        <w:t xml:space="preserve">el derecho fundamental de petición </w:t>
      </w:r>
      <w:r w:rsidR="00F7681B" w:rsidRPr="00AF753A">
        <w:rPr>
          <w:rFonts w:ascii="Arial" w:hAnsi="Arial" w:cs="Arial"/>
        </w:rPr>
        <w:t>(Folio</w:t>
      </w:r>
      <w:r w:rsidR="00480DBD">
        <w:rPr>
          <w:rFonts w:ascii="Arial" w:hAnsi="Arial" w:cs="Arial"/>
        </w:rPr>
        <w:t xml:space="preserve"> </w:t>
      </w:r>
      <w:r w:rsidR="00B47BD0">
        <w:rPr>
          <w:rFonts w:ascii="Arial" w:hAnsi="Arial" w:cs="Arial"/>
        </w:rPr>
        <w:t>1</w:t>
      </w:r>
      <w:r w:rsidR="00F7681B" w:rsidRPr="00AF753A">
        <w:rPr>
          <w:rFonts w:ascii="Arial" w:hAnsi="Arial" w:cs="Arial"/>
        </w:rPr>
        <w:t xml:space="preserve">, </w:t>
      </w:r>
      <w:r w:rsidR="00480DBD">
        <w:rPr>
          <w:rFonts w:ascii="Arial" w:hAnsi="Arial" w:cs="Arial"/>
        </w:rPr>
        <w:t>cuaderno</w:t>
      </w:r>
      <w:r w:rsidR="00B47BD0">
        <w:rPr>
          <w:rFonts w:ascii="Arial" w:hAnsi="Arial" w:cs="Arial"/>
        </w:rPr>
        <w:t xml:space="preserve"> No.1</w:t>
      </w:r>
      <w:r w:rsidR="00F7681B">
        <w:rPr>
          <w:rFonts w:ascii="Arial" w:hAnsi="Arial" w:cs="Arial"/>
        </w:rPr>
        <w:t>)</w:t>
      </w:r>
      <w:r w:rsidR="00F7681B" w:rsidRPr="00AF753A">
        <w:rPr>
          <w:rFonts w:ascii="Arial" w:hAnsi="Arial" w:cs="Arial"/>
        </w:rPr>
        <w:t xml:space="preserve">. </w:t>
      </w:r>
    </w:p>
    <w:p w:rsidR="00F7681B" w:rsidRPr="00F06C11" w:rsidRDefault="00F7681B" w:rsidP="00F7681B">
      <w:pPr>
        <w:spacing w:line="360" w:lineRule="auto"/>
        <w:jc w:val="both"/>
        <w:rPr>
          <w:rFonts w:ascii="Arial" w:hAnsi="Arial" w:cs="Arial"/>
          <w:sz w:val="20"/>
        </w:rPr>
      </w:pP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BA69B4" w:rsidRPr="00F06C11" w:rsidRDefault="00BA69B4" w:rsidP="00BA69B4">
      <w:pPr>
        <w:pStyle w:val="Textoindependiente"/>
        <w:spacing w:line="360" w:lineRule="auto"/>
        <w:ind w:left="360"/>
        <w:rPr>
          <w:rFonts w:ascii="Arial" w:hAnsi="Arial"/>
          <w:sz w:val="20"/>
          <w:szCs w:val="24"/>
        </w:rPr>
      </w:pPr>
    </w:p>
    <w:p w:rsidR="00CE71D8" w:rsidRDefault="003A3B20" w:rsidP="00F7681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Pr>
          <w:rFonts w:ascii="Arial" w:hAnsi="Arial" w:cs="Arial"/>
        </w:rPr>
        <w:t>Solicit</w:t>
      </w:r>
      <w:r w:rsidR="00CA5A96">
        <w:rPr>
          <w:rFonts w:ascii="Arial" w:hAnsi="Arial" w:cs="Arial"/>
        </w:rPr>
        <w:t>ó</w:t>
      </w:r>
      <w:r>
        <w:rPr>
          <w:rFonts w:ascii="Arial" w:hAnsi="Arial" w:cs="Arial"/>
        </w:rPr>
        <w:t xml:space="preserve"> </w:t>
      </w:r>
      <w:r w:rsidR="003F77C9">
        <w:rPr>
          <w:rFonts w:ascii="Arial" w:hAnsi="Arial" w:cs="Arial"/>
        </w:rPr>
        <w:t>que</w:t>
      </w:r>
      <w:r w:rsidR="00640C64">
        <w:rPr>
          <w:rFonts w:ascii="Arial" w:hAnsi="Arial" w:cs="Arial"/>
        </w:rPr>
        <w:t xml:space="preserve"> s</w:t>
      </w:r>
      <w:r w:rsidR="003F77C9">
        <w:rPr>
          <w:rFonts w:ascii="Arial" w:hAnsi="Arial" w:cs="Arial"/>
        </w:rPr>
        <w:t>e</w:t>
      </w:r>
      <w:r w:rsidR="00702E17">
        <w:rPr>
          <w:rFonts w:ascii="Arial" w:hAnsi="Arial" w:cs="Arial"/>
        </w:rPr>
        <w:t xml:space="preserve"> tutele el derecho fundamental invocado</w:t>
      </w:r>
      <w:r w:rsidR="00344E72">
        <w:rPr>
          <w:rFonts w:ascii="Arial" w:hAnsi="Arial" w:cs="Arial"/>
        </w:rPr>
        <w:t>,</w:t>
      </w:r>
      <w:r w:rsidR="00702E17">
        <w:rPr>
          <w:rFonts w:ascii="Arial" w:hAnsi="Arial" w:cs="Arial"/>
        </w:rPr>
        <w:t xml:space="preserve"> se </w:t>
      </w:r>
      <w:r w:rsidR="003F77C9">
        <w:rPr>
          <w:rFonts w:ascii="Arial" w:hAnsi="Arial" w:cs="Arial"/>
        </w:rPr>
        <w:t xml:space="preserve">ordene al accionado </w:t>
      </w:r>
      <w:r w:rsidR="002537E6">
        <w:rPr>
          <w:rFonts w:ascii="Arial" w:hAnsi="Arial" w:cs="Arial"/>
        </w:rPr>
        <w:t xml:space="preserve">que </w:t>
      </w:r>
      <w:r w:rsidR="00640C64">
        <w:rPr>
          <w:rFonts w:ascii="Arial" w:hAnsi="Arial" w:cs="Arial"/>
        </w:rPr>
        <w:t>respon</w:t>
      </w:r>
      <w:r w:rsidR="00344E72">
        <w:rPr>
          <w:rFonts w:ascii="Arial" w:hAnsi="Arial" w:cs="Arial"/>
        </w:rPr>
        <w:t xml:space="preserve">da de fondo </w:t>
      </w:r>
      <w:r w:rsidR="00640C64">
        <w:rPr>
          <w:rFonts w:ascii="Arial" w:hAnsi="Arial" w:cs="Arial"/>
        </w:rPr>
        <w:t>el derecho de petición</w:t>
      </w:r>
      <w:r w:rsidR="00006C6E" w:rsidRPr="00006C6E">
        <w:rPr>
          <w:rFonts w:ascii="Arial" w:hAnsi="Arial" w:cs="Arial"/>
        </w:rPr>
        <w:t xml:space="preserve"> </w:t>
      </w:r>
      <w:r w:rsidR="00344E72">
        <w:rPr>
          <w:rFonts w:ascii="Arial" w:hAnsi="Arial" w:cs="Arial"/>
        </w:rPr>
        <w:t xml:space="preserve">y se </w:t>
      </w:r>
      <w:r w:rsidR="002537E6">
        <w:rPr>
          <w:rFonts w:ascii="Arial" w:hAnsi="Arial" w:cs="Arial"/>
        </w:rPr>
        <w:t xml:space="preserve">le </w:t>
      </w:r>
      <w:r w:rsidR="00344E72">
        <w:rPr>
          <w:rFonts w:ascii="Arial" w:hAnsi="Arial" w:cs="Arial"/>
        </w:rPr>
        <w:t xml:space="preserve">conceda </w:t>
      </w:r>
      <w:r w:rsidR="002537E6">
        <w:rPr>
          <w:rFonts w:ascii="Arial" w:hAnsi="Arial" w:cs="Arial"/>
        </w:rPr>
        <w:t xml:space="preserve">lo que </w:t>
      </w:r>
      <w:r w:rsidR="00344E72">
        <w:rPr>
          <w:rFonts w:ascii="Arial" w:hAnsi="Arial" w:cs="Arial"/>
        </w:rPr>
        <w:t xml:space="preserve">ultra y </w:t>
      </w:r>
      <w:proofErr w:type="spellStart"/>
      <w:r w:rsidR="00344E72">
        <w:rPr>
          <w:rFonts w:ascii="Arial" w:hAnsi="Arial" w:cs="Arial"/>
        </w:rPr>
        <w:t>extrapetita</w:t>
      </w:r>
      <w:proofErr w:type="spellEnd"/>
      <w:r w:rsidR="00344E72">
        <w:rPr>
          <w:rFonts w:ascii="Arial" w:hAnsi="Arial" w:cs="Arial"/>
        </w:rPr>
        <w:t xml:space="preserve"> </w:t>
      </w:r>
      <w:r w:rsidR="002537E6">
        <w:rPr>
          <w:rFonts w:ascii="Arial" w:hAnsi="Arial" w:cs="Arial"/>
        </w:rPr>
        <w:t xml:space="preserve">se considere pertinente </w:t>
      </w:r>
      <w:r w:rsidR="00006C6E" w:rsidRPr="00AF753A">
        <w:rPr>
          <w:rFonts w:ascii="Arial" w:hAnsi="Arial" w:cs="Arial"/>
        </w:rPr>
        <w:t>(</w:t>
      </w:r>
      <w:r w:rsidR="00F7681B" w:rsidRPr="00AF753A">
        <w:rPr>
          <w:rFonts w:ascii="Arial" w:hAnsi="Arial" w:cs="Arial"/>
        </w:rPr>
        <w:t>Folio</w:t>
      </w:r>
      <w:r w:rsidR="00F7681B">
        <w:rPr>
          <w:rFonts w:ascii="Arial" w:hAnsi="Arial" w:cs="Arial"/>
        </w:rPr>
        <w:t xml:space="preserve">s </w:t>
      </w:r>
      <w:r w:rsidR="00B47BD0">
        <w:rPr>
          <w:rFonts w:ascii="Arial" w:hAnsi="Arial" w:cs="Arial"/>
        </w:rPr>
        <w:t>2</w:t>
      </w:r>
      <w:r w:rsidR="00480DBD">
        <w:rPr>
          <w:rFonts w:ascii="Arial" w:hAnsi="Arial" w:cs="Arial"/>
        </w:rPr>
        <w:t>,</w:t>
      </w:r>
      <w:r w:rsidR="00F7681B" w:rsidRPr="00AF753A">
        <w:rPr>
          <w:rFonts w:ascii="Arial" w:hAnsi="Arial" w:cs="Arial"/>
        </w:rPr>
        <w:t xml:space="preserve"> </w:t>
      </w:r>
      <w:r w:rsidR="00480DBD">
        <w:rPr>
          <w:rFonts w:ascii="Arial" w:hAnsi="Arial" w:cs="Arial"/>
        </w:rPr>
        <w:t>cuaderno</w:t>
      </w:r>
      <w:r w:rsidR="00B47BD0">
        <w:rPr>
          <w:rFonts w:ascii="Arial" w:hAnsi="Arial" w:cs="Arial"/>
        </w:rPr>
        <w:t xml:space="preserve"> No.1</w:t>
      </w:r>
      <w:r w:rsidR="00F7681B">
        <w:rPr>
          <w:rFonts w:ascii="Arial" w:hAnsi="Arial" w:cs="Arial"/>
        </w:rPr>
        <w:t>)</w:t>
      </w:r>
      <w:r w:rsidR="00F7681B" w:rsidRPr="00AF753A">
        <w:rPr>
          <w:rFonts w:ascii="Arial" w:hAnsi="Arial" w:cs="Arial"/>
        </w:rPr>
        <w:t>.</w:t>
      </w:r>
    </w:p>
    <w:p w:rsidR="00344E72" w:rsidRDefault="00344E72" w:rsidP="00F7681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p>
    <w:p w:rsidR="0099045D" w:rsidRPr="00704D44" w:rsidRDefault="00A13111" w:rsidP="00101AE0">
      <w:pPr>
        <w:pStyle w:val="Sinespaciado"/>
        <w:numPr>
          <w:ilvl w:val="0"/>
          <w:numId w:val="1"/>
        </w:numPr>
        <w:spacing w:line="360" w:lineRule="auto"/>
        <w:jc w:val="both"/>
        <w:rPr>
          <w:rFonts w:ascii="Arial" w:hAnsi="Arial"/>
          <w:szCs w:val="24"/>
        </w:rPr>
      </w:pPr>
      <w:r>
        <w:rPr>
          <w:rFonts w:ascii="Arial" w:hAnsi="Arial"/>
          <w:szCs w:val="24"/>
        </w:rPr>
        <w:t xml:space="preserve">LA SÍNTESIS DE </w:t>
      </w:r>
      <w:r w:rsidR="0099045D" w:rsidRPr="00704D44">
        <w:rPr>
          <w:rFonts w:ascii="Arial" w:hAnsi="Arial"/>
          <w:szCs w:val="24"/>
        </w:rPr>
        <w:t>LA CRÓNICA PROCESAL</w:t>
      </w:r>
    </w:p>
    <w:p w:rsidR="00344E72" w:rsidRPr="00704D44" w:rsidRDefault="00344E72" w:rsidP="00344E72">
      <w:pPr>
        <w:pStyle w:val="Sinespaciado"/>
        <w:spacing w:line="360" w:lineRule="auto"/>
        <w:ind w:left="360"/>
        <w:jc w:val="both"/>
        <w:rPr>
          <w:rFonts w:ascii="Arial" w:hAnsi="Arial"/>
          <w:szCs w:val="24"/>
        </w:rPr>
      </w:pPr>
    </w:p>
    <w:p w:rsidR="00344E72" w:rsidRPr="00344E72" w:rsidRDefault="00344E72" w:rsidP="00344E72">
      <w:pPr>
        <w:spacing w:line="360" w:lineRule="auto"/>
        <w:jc w:val="both"/>
        <w:rPr>
          <w:rFonts w:ascii="Arial" w:hAnsi="Arial" w:cs="Arial"/>
          <w:color w:val="000000"/>
        </w:rPr>
      </w:pPr>
      <w:r w:rsidRPr="00344E72">
        <w:rPr>
          <w:rFonts w:ascii="Arial" w:hAnsi="Arial"/>
        </w:rPr>
        <w:t xml:space="preserve">En reparto ordinario del </w:t>
      </w:r>
      <w:r>
        <w:rPr>
          <w:rFonts w:ascii="Arial" w:hAnsi="Arial"/>
        </w:rPr>
        <w:t>07</w:t>
      </w:r>
      <w:r w:rsidRPr="00344E72">
        <w:rPr>
          <w:rFonts w:ascii="Arial" w:hAnsi="Arial"/>
        </w:rPr>
        <w:t>-0</w:t>
      </w:r>
      <w:r>
        <w:rPr>
          <w:rFonts w:ascii="Arial" w:hAnsi="Arial"/>
        </w:rPr>
        <w:t>7</w:t>
      </w:r>
      <w:r w:rsidRPr="00344E72">
        <w:rPr>
          <w:rFonts w:ascii="Arial" w:hAnsi="Arial"/>
        </w:rPr>
        <w:t>-2017 se asignó a este Despacho</w:t>
      </w:r>
      <w:r w:rsidRPr="00344E72">
        <w:rPr>
          <w:rFonts w:ascii="Arial" w:hAnsi="Arial" w:cs="Arial"/>
          <w:color w:val="000000"/>
        </w:rPr>
        <w:t xml:space="preserve">, con providencia del </w:t>
      </w:r>
      <w:r>
        <w:rPr>
          <w:rFonts w:ascii="Arial" w:hAnsi="Arial" w:cs="Arial"/>
          <w:color w:val="000000"/>
        </w:rPr>
        <w:t>10</w:t>
      </w:r>
      <w:r w:rsidRPr="00344E72">
        <w:rPr>
          <w:rFonts w:ascii="Arial" w:hAnsi="Arial" w:cs="Arial"/>
          <w:color w:val="000000"/>
        </w:rPr>
        <w:t>-0</w:t>
      </w:r>
      <w:r>
        <w:rPr>
          <w:rFonts w:ascii="Arial" w:hAnsi="Arial" w:cs="Arial"/>
          <w:color w:val="000000"/>
        </w:rPr>
        <w:t>7</w:t>
      </w:r>
      <w:r w:rsidRPr="00344E72">
        <w:rPr>
          <w:rFonts w:ascii="Arial" w:hAnsi="Arial" w:cs="Arial"/>
          <w:color w:val="000000"/>
        </w:rPr>
        <w:t xml:space="preserve">-2017 se admitió y </w:t>
      </w:r>
      <w:r w:rsidRPr="00344E72">
        <w:rPr>
          <w:rFonts w:ascii="Arial" w:hAnsi="Arial"/>
        </w:rPr>
        <w:t>ordenó vincular a quienes se estimó conveniente y se dispuso notificar a la partes</w:t>
      </w:r>
      <w:r w:rsidRPr="00344E72">
        <w:rPr>
          <w:rFonts w:ascii="Arial" w:hAnsi="Arial" w:cs="Arial"/>
          <w:color w:val="000000"/>
        </w:rPr>
        <w:t xml:space="preserve">, </w:t>
      </w:r>
      <w:r w:rsidRPr="00344E72">
        <w:rPr>
          <w:rFonts w:ascii="Arial" w:hAnsi="Arial"/>
        </w:rPr>
        <w:t xml:space="preserve">entre otros ordenamientos (Folio </w:t>
      </w:r>
      <w:r>
        <w:rPr>
          <w:rFonts w:ascii="Arial" w:hAnsi="Arial"/>
        </w:rPr>
        <w:t>10</w:t>
      </w:r>
      <w:r w:rsidRPr="00344E72">
        <w:rPr>
          <w:rFonts w:ascii="Arial" w:hAnsi="Arial"/>
        </w:rPr>
        <w:t xml:space="preserve">, </w:t>
      </w:r>
      <w:r w:rsidRPr="00E468E4">
        <w:rPr>
          <w:rFonts w:ascii="Arial" w:hAnsi="Arial"/>
        </w:rPr>
        <w:t>ibídem)</w:t>
      </w:r>
      <w:r w:rsidRPr="00E468E4">
        <w:rPr>
          <w:rFonts w:ascii="Arial" w:hAnsi="Arial" w:cs="Arial"/>
          <w:color w:val="000000"/>
        </w:rPr>
        <w:t>. Fueron debidamente enterados los extremos de la acción (Folios 11 a 12, ibídem). La accionada no contestó (Folio 13, ib</w:t>
      </w:r>
      <w:r w:rsidR="00062C84" w:rsidRPr="00E468E4">
        <w:rPr>
          <w:rFonts w:ascii="Arial" w:hAnsi="Arial" w:cs="Arial"/>
          <w:color w:val="000000"/>
        </w:rPr>
        <w:t>ídem</w:t>
      </w:r>
      <w:r w:rsidRPr="00E468E4">
        <w:rPr>
          <w:rFonts w:ascii="Arial" w:hAnsi="Arial" w:cs="Arial"/>
          <w:color w:val="000000"/>
        </w:rPr>
        <w:t>).</w:t>
      </w:r>
    </w:p>
    <w:p w:rsidR="0019227F" w:rsidRPr="003D032E" w:rsidRDefault="0019227F" w:rsidP="003A2CB1">
      <w:pPr>
        <w:spacing w:line="360" w:lineRule="auto"/>
        <w:jc w:val="both"/>
        <w:rPr>
          <w:rFonts w:ascii="Arial" w:hAnsi="Arial"/>
          <w:lang w:val="es-ES_tradnl"/>
        </w:rPr>
      </w:pPr>
    </w:p>
    <w:p w:rsidR="00CF429F" w:rsidRDefault="00CF429F" w:rsidP="00CF429F">
      <w:pPr>
        <w:pStyle w:val="Textoindependiente"/>
        <w:numPr>
          <w:ilvl w:val="0"/>
          <w:numId w:val="18"/>
        </w:numPr>
        <w:spacing w:line="360" w:lineRule="auto"/>
        <w:rPr>
          <w:rFonts w:ascii="Arial" w:hAnsi="Arial"/>
          <w:szCs w:val="24"/>
        </w:rPr>
      </w:pPr>
      <w:r w:rsidRPr="006F4450">
        <w:rPr>
          <w:rFonts w:ascii="Arial" w:hAnsi="Arial"/>
          <w:szCs w:val="24"/>
        </w:rPr>
        <w:t>LA FUNDAMENTACIÓN JURÍDICA PARA DECIDIR</w:t>
      </w:r>
    </w:p>
    <w:p w:rsidR="00A13111" w:rsidRPr="003D032E" w:rsidRDefault="00A13111" w:rsidP="00A13111">
      <w:pPr>
        <w:pStyle w:val="Textoindependiente"/>
        <w:spacing w:line="360" w:lineRule="auto"/>
        <w:rPr>
          <w:rFonts w:ascii="Arial" w:hAnsi="Arial" w:cs="Arial"/>
          <w:szCs w:val="24"/>
          <w:lang w:val="es-CO"/>
        </w:rPr>
      </w:pPr>
    </w:p>
    <w:p w:rsidR="001A2C0D" w:rsidRPr="00A13111" w:rsidRDefault="00A13111" w:rsidP="002537E6">
      <w:pPr>
        <w:pStyle w:val="Textoindependiente"/>
        <w:numPr>
          <w:ilvl w:val="1"/>
          <w:numId w:val="18"/>
        </w:numPr>
        <w:tabs>
          <w:tab w:val="clear" w:pos="0"/>
        </w:tabs>
        <w:spacing w:line="360" w:lineRule="auto"/>
        <w:rPr>
          <w:rFonts w:ascii="Arial" w:hAnsi="Arial" w:cs="Arial"/>
          <w:szCs w:val="24"/>
        </w:rPr>
      </w:pPr>
      <w:r w:rsidRPr="00066D06">
        <w:rPr>
          <w:rFonts w:ascii="Arial" w:hAnsi="Arial" w:cs="Arial"/>
          <w:smallCaps/>
          <w:szCs w:val="24"/>
        </w:rPr>
        <w:t>La competencia funcional</w:t>
      </w:r>
      <w:r>
        <w:rPr>
          <w:rFonts w:ascii="Arial" w:hAnsi="Arial" w:cs="Arial"/>
          <w:smallCaps/>
          <w:szCs w:val="24"/>
        </w:rPr>
        <w:t>.</w:t>
      </w:r>
      <w:r w:rsidRPr="00066D06">
        <w:rPr>
          <w:rFonts w:ascii="Arial" w:hAnsi="Arial" w:cs="Arial"/>
          <w:smallCaps/>
          <w:szCs w:val="24"/>
        </w:rPr>
        <w:t xml:space="preserve"> </w:t>
      </w:r>
      <w:r w:rsidR="001A2C0D" w:rsidRPr="00A13111">
        <w:rPr>
          <w:rFonts w:ascii="Arial" w:hAnsi="Arial" w:cs="Arial"/>
          <w:szCs w:val="24"/>
        </w:rPr>
        <w:t>Es competente este Tribunal para conocer el amparo constitucional en virtud del factor territorial, en razón al lugar donde ocurre la presunta violación, al tener el accionante su domicilio en est</w:t>
      </w:r>
      <w:r w:rsidR="00344E72" w:rsidRPr="00A13111">
        <w:rPr>
          <w:rFonts w:ascii="Arial" w:hAnsi="Arial" w:cs="Arial"/>
          <w:szCs w:val="24"/>
        </w:rPr>
        <w:t>a municipalidad</w:t>
      </w:r>
      <w:r w:rsidR="001A2C0D" w:rsidRPr="00A13111">
        <w:rPr>
          <w:rFonts w:ascii="Arial" w:hAnsi="Arial" w:cs="Arial"/>
          <w:szCs w:val="24"/>
        </w:rPr>
        <w:t xml:space="preserve"> (Artículos 86 de la CP y 37 del Decreto 2591 de 1991) y conoce esta Corporación, pues </w:t>
      </w:r>
      <w:r w:rsidR="00055252" w:rsidRPr="00A13111">
        <w:rPr>
          <w:rFonts w:ascii="Arial" w:hAnsi="Arial" w:cs="Arial"/>
          <w:szCs w:val="24"/>
        </w:rPr>
        <w:t>la accionada</w:t>
      </w:r>
      <w:r w:rsidR="001A2C0D" w:rsidRPr="00A13111">
        <w:rPr>
          <w:rFonts w:ascii="Arial" w:hAnsi="Arial" w:cs="Arial"/>
          <w:szCs w:val="24"/>
        </w:rPr>
        <w:t xml:space="preserve"> es una entidad del orden nacional (Artículo 1°-1°, Decreto 1382 del 2000).</w:t>
      </w:r>
    </w:p>
    <w:p w:rsidR="00501F22" w:rsidRDefault="00501F22" w:rsidP="001A2C0D">
      <w:pPr>
        <w:pStyle w:val="Textoindependiente"/>
        <w:spacing w:line="360" w:lineRule="auto"/>
        <w:rPr>
          <w:rFonts w:ascii="Arial" w:hAnsi="Arial" w:cs="Arial"/>
          <w:szCs w:val="24"/>
          <w:lang w:val="es-CO"/>
        </w:rPr>
      </w:pPr>
    </w:p>
    <w:p w:rsidR="005427D5" w:rsidRPr="00A13111" w:rsidRDefault="00CF429F" w:rsidP="002537E6">
      <w:pPr>
        <w:pStyle w:val="Textoindependiente"/>
        <w:numPr>
          <w:ilvl w:val="1"/>
          <w:numId w:val="18"/>
        </w:numPr>
        <w:tabs>
          <w:tab w:val="clear" w:pos="708"/>
        </w:tabs>
        <w:spacing w:line="360" w:lineRule="auto"/>
        <w:rPr>
          <w:rFonts w:ascii="Arial" w:hAnsi="Arial" w:cs="Arial"/>
        </w:rPr>
      </w:pPr>
      <w:r w:rsidRPr="00A13111">
        <w:rPr>
          <w:rFonts w:ascii="Arial" w:hAnsi="Arial" w:cs="Arial"/>
          <w:smallCaps/>
          <w:szCs w:val="24"/>
        </w:rPr>
        <w:t>El problema jurídico a resolver</w:t>
      </w:r>
      <w:r w:rsidR="00A13111" w:rsidRPr="00A13111">
        <w:rPr>
          <w:rFonts w:ascii="Arial" w:hAnsi="Arial" w:cs="Arial"/>
          <w:smallCaps/>
          <w:szCs w:val="24"/>
        </w:rPr>
        <w:t>.</w:t>
      </w:r>
      <w:r w:rsidR="00A13111">
        <w:rPr>
          <w:rFonts w:ascii="Arial" w:hAnsi="Arial" w:cs="Arial"/>
          <w:smallCaps/>
          <w:szCs w:val="24"/>
        </w:rPr>
        <w:t xml:space="preserve"> </w:t>
      </w:r>
      <w:r w:rsidR="005427D5" w:rsidRPr="00A13111">
        <w:rPr>
          <w:rFonts w:ascii="Arial" w:hAnsi="Arial" w:cs="Arial"/>
        </w:rPr>
        <w:t>¿</w:t>
      </w:r>
      <w:r w:rsidR="00E93C49" w:rsidRPr="00A13111">
        <w:rPr>
          <w:rFonts w:ascii="Arial" w:hAnsi="Arial" w:cs="Arial"/>
        </w:rPr>
        <w:t xml:space="preserve">El </w:t>
      </w:r>
      <w:r w:rsidR="0093249F" w:rsidRPr="00A13111">
        <w:rPr>
          <w:rFonts w:ascii="Arial" w:hAnsi="Arial" w:cs="Arial"/>
        </w:rPr>
        <w:t>Distrito Militar No.22</w:t>
      </w:r>
      <w:r w:rsidR="00E93C49" w:rsidRPr="00A13111">
        <w:rPr>
          <w:rFonts w:ascii="Arial" w:hAnsi="Arial" w:cs="Arial"/>
          <w:szCs w:val="24"/>
          <w:lang w:val="es-CO"/>
        </w:rPr>
        <w:t xml:space="preserve">, </w:t>
      </w:r>
      <w:r w:rsidR="005427D5" w:rsidRPr="00A13111">
        <w:rPr>
          <w:rFonts w:ascii="Arial" w:hAnsi="Arial" w:cs="Arial"/>
        </w:rPr>
        <w:t xml:space="preserve">ha vulnerado o amenazado </w:t>
      </w:r>
      <w:r w:rsidR="001A2C0D" w:rsidRPr="00A13111">
        <w:rPr>
          <w:rFonts w:ascii="Arial" w:hAnsi="Arial" w:cs="Arial"/>
        </w:rPr>
        <w:t>el derecho fundamental de petición</w:t>
      </w:r>
      <w:r w:rsidR="005427D5" w:rsidRPr="00A13111">
        <w:rPr>
          <w:rFonts w:ascii="Arial" w:hAnsi="Arial" w:cs="Arial"/>
        </w:rPr>
        <w:t xml:space="preserve">, según lo expuesto en </w:t>
      </w:r>
      <w:r w:rsidR="000F6705" w:rsidRPr="00A13111">
        <w:rPr>
          <w:rFonts w:ascii="Arial" w:hAnsi="Arial" w:cs="Arial"/>
        </w:rPr>
        <w:t xml:space="preserve">el </w:t>
      </w:r>
      <w:r w:rsidR="005427D5" w:rsidRPr="00A13111">
        <w:rPr>
          <w:rFonts w:ascii="Arial" w:hAnsi="Arial" w:cs="Arial"/>
        </w:rPr>
        <w:t>escrito de tutela?</w:t>
      </w:r>
    </w:p>
    <w:p w:rsidR="00A13111" w:rsidRPr="00AE73C7" w:rsidRDefault="00A13111" w:rsidP="00B66EF6">
      <w:pPr>
        <w:pStyle w:val="Textoindependiente"/>
        <w:spacing w:line="360" w:lineRule="auto"/>
        <w:rPr>
          <w:rFonts w:ascii="Arial" w:hAnsi="Arial" w:cs="Arial"/>
        </w:rPr>
      </w:pPr>
    </w:p>
    <w:p w:rsidR="0084306F" w:rsidRPr="002537E6" w:rsidRDefault="002537E6" w:rsidP="002537E6">
      <w:pPr>
        <w:pStyle w:val="Textoindependiente"/>
        <w:numPr>
          <w:ilvl w:val="1"/>
          <w:numId w:val="18"/>
        </w:numPr>
        <w:tabs>
          <w:tab w:val="clear" w:pos="708"/>
          <w:tab w:val="clear" w:pos="1416"/>
          <w:tab w:val="left" w:pos="1418"/>
        </w:tabs>
        <w:spacing w:line="360" w:lineRule="auto"/>
        <w:rPr>
          <w:rFonts w:ascii="Arial" w:hAnsi="Arial"/>
          <w:smallCaps/>
          <w:szCs w:val="24"/>
        </w:rPr>
      </w:pPr>
      <w:r w:rsidRPr="002537E6">
        <w:rPr>
          <w:rFonts w:ascii="Arial" w:hAnsi="Arial"/>
          <w:smallCaps/>
          <w:szCs w:val="24"/>
        </w:rPr>
        <w:t>Los presupuestos de procedencia de la acción</w:t>
      </w:r>
    </w:p>
    <w:p w:rsidR="00A13111" w:rsidRPr="00A13111" w:rsidRDefault="00A13111" w:rsidP="00A13111">
      <w:pPr>
        <w:pStyle w:val="Sangra2detindependiente"/>
        <w:spacing w:after="0" w:line="360" w:lineRule="auto"/>
        <w:ind w:left="0"/>
        <w:jc w:val="both"/>
        <w:rPr>
          <w:rFonts w:ascii="Arial" w:hAnsi="Arial" w:cs="Arial"/>
          <w:smallCaps/>
          <w:spacing w:val="-3"/>
          <w:sz w:val="24"/>
          <w:szCs w:val="24"/>
        </w:rPr>
      </w:pPr>
    </w:p>
    <w:p w:rsidR="00A13111" w:rsidRPr="00A13111" w:rsidRDefault="00A13111" w:rsidP="00A13111">
      <w:pPr>
        <w:pStyle w:val="Textoindependiente"/>
        <w:numPr>
          <w:ilvl w:val="2"/>
          <w:numId w:val="18"/>
        </w:numPr>
        <w:tabs>
          <w:tab w:val="clear" w:pos="0"/>
          <w:tab w:val="clear" w:pos="1416"/>
        </w:tabs>
        <w:spacing w:line="360" w:lineRule="auto"/>
        <w:rPr>
          <w:rFonts w:ascii="Arial" w:hAnsi="Arial" w:cs="Arial"/>
          <w:szCs w:val="24"/>
          <w:lang w:val="es-CO"/>
        </w:rPr>
      </w:pPr>
      <w:r w:rsidRPr="002537E6">
        <w:rPr>
          <w:rFonts w:ascii="Arial" w:hAnsi="Arial" w:cs="Arial"/>
          <w:smallCaps/>
          <w:sz w:val="22"/>
          <w:szCs w:val="24"/>
        </w:rPr>
        <w:t>La legitimación en la causa</w:t>
      </w:r>
    </w:p>
    <w:p w:rsidR="00A13111" w:rsidRPr="00A13111" w:rsidRDefault="00A13111" w:rsidP="00A13111">
      <w:pPr>
        <w:pStyle w:val="Textoindependiente"/>
        <w:tabs>
          <w:tab w:val="clear" w:pos="0"/>
          <w:tab w:val="clear" w:pos="1416"/>
        </w:tabs>
        <w:spacing w:line="360" w:lineRule="auto"/>
        <w:ind w:left="720"/>
        <w:rPr>
          <w:rFonts w:ascii="Arial" w:hAnsi="Arial" w:cs="Arial"/>
          <w:szCs w:val="24"/>
          <w:lang w:val="es-CO"/>
        </w:rPr>
      </w:pPr>
    </w:p>
    <w:p w:rsidR="00A13111" w:rsidRPr="00A13111" w:rsidRDefault="00A13111" w:rsidP="00C65C8B">
      <w:pPr>
        <w:pStyle w:val="Textoindependiente"/>
        <w:tabs>
          <w:tab w:val="clear" w:pos="708"/>
          <w:tab w:val="clear" w:pos="1416"/>
        </w:tabs>
        <w:spacing w:line="360" w:lineRule="auto"/>
        <w:rPr>
          <w:rFonts w:ascii="Arial" w:hAnsi="Arial" w:cs="Arial"/>
          <w:szCs w:val="24"/>
          <w:lang w:val="es-CO"/>
        </w:rPr>
      </w:pPr>
      <w:r w:rsidRPr="00A13111">
        <w:rPr>
          <w:rFonts w:ascii="Arial" w:hAnsi="Arial" w:cs="Arial"/>
          <w:szCs w:val="24"/>
        </w:rPr>
        <w:lastRenderedPageBreak/>
        <w:t>Se cumple por activa porque el actor</w:t>
      </w:r>
      <w:r w:rsidR="00771925">
        <w:rPr>
          <w:rFonts w:ascii="Arial" w:hAnsi="Arial" w:cs="Arial"/>
          <w:szCs w:val="24"/>
        </w:rPr>
        <w:t xml:space="preserve">, por intermedio de la </w:t>
      </w:r>
      <w:r w:rsidRPr="00A13111">
        <w:rPr>
          <w:rFonts w:ascii="Arial" w:hAnsi="Arial" w:cs="Arial"/>
          <w:szCs w:val="24"/>
        </w:rPr>
        <w:t>Personería de Pereira, elevó el derecho de petición. En el extremo pasivo, el Distrito Militar No.2</w:t>
      </w:r>
      <w:r w:rsidRPr="00A13111">
        <w:rPr>
          <w:rFonts w:ascii="Arial" w:hAnsi="Arial" w:cs="Arial"/>
          <w:szCs w:val="24"/>
          <w:lang w:val="es-CO"/>
        </w:rPr>
        <w:t xml:space="preserve">, </w:t>
      </w:r>
      <w:r w:rsidR="00771925">
        <w:rPr>
          <w:rFonts w:ascii="Arial" w:hAnsi="Arial" w:cs="Arial"/>
          <w:szCs w:val="24"/>
          <w:lang w:val="es-CO"/>
        </w:rPr>
        <w:t xml:space="preserve">pues </w:t>
      </w:r>
      <w:r w:rsidRPr="00A13111">
        <w:rPr>
          <w:rFonts w:ascii="Arial" w:hAnsi="Arial" w:cs="Arial"/>
          <w:szCs w:val="24"/>
          <w:lang w:val="es-CO"/>
        </w:rPr>
        <w:t>fue su destinatario (Folios 3 a 4, ib.).</w:t>
      </w:r>
    </w:p>
    <w:p w:rsidR="00B66EF6" w:rsidRDefault="00B66EF6" w:rsidP="00C65C8B">
      <w:pPr>
        <w:pStyle w:val="Textoindependiente"/>
        <w:tabs>
          <w:tab w:val="clear" w:pos="708"/>
          <w:tab w:val="clear" w:pos="1416"/>
          <w:tab w:val="left" w:pos="1418"/>
        </w:tabs>
        <w:spacing w:line="360" w:lineRule="auto"/>
        <w:rPr>
          <w:rFonts w:ascii="Arial" w:hAnsi="Arial"/>
          <w:szCs w:val="24"/>
        </w:rPr>
      </w:pPr>
    </w:p>
    <w:p w:rsidR="00AB0437" w:rsidRPr="00AB0437" w:rsidRDefault="00AB0437" w:rsidP="00AB0437">
      <w:pPr>
        <w:pStyle w:val="Sangra2detindependiente"/>
        <w:numPr>
          <w:ilvl w:val="2"/>
          <w:numId w:val="18"/>
        </w:numPr>
        <w:spacing w:after="0" w:line="360" w:lineRule="auto"/>
        <w:jc w:val="both"/>
        <w:rPr>
          <w:rFonts w:ascii="Arial" w:hAnsi="Arial" w:cs="Arial"/>
          <w:smallCaps/>
          <w:spacing w:val="-3"/>
          <w:sz w:val="24"/>
          <w:szCs w:val="24"/>
        </w:rPr>
      </w:pPr>
      <w:r w:rsidRPr="00AB0437">
        <w:rPr>
          <w:rFonts w:ascii="Arial" w:hAnsi="Arial" w:cs="Arial"/>
          <w:smallCaps/>
          <w:spacing w:val="-3"/>
          <w:sz w:val="24"/>
          <w:szCs w:val="24"/>
        </w:rPr>
        <w:t>La subsidiariedad e inmediatez</w:t>
      </w:r>
    </w:p>
    <w:p w:rsidR="00AB0437" w:rsidRPr="003D032E" w:rsidRDefault="00AB0437" w:rsidP="00AB0437">
      <w:pPr>
        <w:pStyle w:val="Textoindependiente"/>
        <w:tabs>
          <w:tab w:val="clear" w:pos="708"/>
          <w:tab w:val="clear" w:pos="1416"/>
          <w:tab w:val="left" w:pos="709"/>
          <w:tab w:val="left" w:pos="1418"/>
        </w:tabs>
        <w:spacing w:line="360" w:lineRule="auto"/>
        <w:ind w:left="720"/>
        <w:rPr>
          <w:rFonts w:ascii="Arial" w:hAnsi="Arial"/>
          <w:szCs w:val="24"/>
        </w:rPr>
      </w:pPr>
    </w:p>
    <w:p w:rsidR="00AB0437" w:rsidRDefault="00AB0437" w:rsidP="00771925">
      <w:pPr>
        <w:pStyle w:val="Textoindependiente"/>
        <w:tabs>
          <w:tab w:val="clear" w:pos="708"/>
        </w:tabs>
        <w:spacing w:line="360" w:lineRule="auto"/>
        <w:rPr>
          <w:rFonts w:ascii="Arial" w:hAnsi="Arial" w:cs="Arial"/>
          <w:noProof/>
        </w:rPr>
      </w:pPr>
      <w:r w:rsidRPr="00AB0437">
        <w:rPr>
          <w:rFonts w:ascii="Arial" w:hAnsi="Arial"/>
          <w:szCs w:val="24"/>
        </w:rPr>
        <w:t>La</w:t>
      </w:r>
      <w:r>
        <w:rPr>
          <w:rFonts w:ascii="Arial" w:hAnsi="Arial"/>
          <w:szCs w:val="24"/>
        </w:rPr>
        <w:t xml:space="preserve"> </w:t>
      </w:r>
      <w:r w:rsidRPr="00AB0437">
        <w:rPr>
          <w:rFonts w:ascii="Arial" w:hAnsi="Arial"/>
          <w:szCs w:val="24"/>
        </w:rPr>
        <w:t>jurisprudencia constitucional tiene establecido que (i)</w:t>
      </w:r>
      <w:r>
        <w:rPr>
          <w:rFonts w:ascii="Arial" w:hAnsi="Arial"/>
          <w:szCs w:val="24"/>
        </w:rPr>
        <w:t xml:space="preserve"> </w:t>
      </w:r>
      <w:r w:rsidRPr="00AB0437">
        <w:rPr>
          <w:rFonts w:ascii="Arial" w:hAnsi="Arial"/>
          <w:szCs w:val="24"/>
        </w:rPr>
        <w:t xml:space="preserve">La subsidiariedad o </w:t>
      </w:r>
      <w:proofErr w:type="spellStart"/>
      <w:r w:rsidRPr="00AB0437">
        <w:rPr>
          <w:rFonts w:ascii="Arial" w:hAnsi="Arial"/>
          <w:szCs w:val="24"/>
        </w:rPr>
        <w:t>residualidad</w:t>
      </w:r>
      <w:proofErr w:type="spellEnd"/>
      <w:r w:rsidRPr="00AB0437">
        <w:rPr>
          <w:rFonts w:ascii="Arial" w:hAnsi="Arial"/>
          <w:szCs w:val="24"/>
        </w:rPr>
        <w:t>,</w:t>
      </w:r>
      <w:r w:rsidR="00771925">
        <w:rPr>
          <w:rFonts w:ascii="Arial" w:hAnsi="Arial"/>
          <w:szCs w:val="24"/>
        </w:rPr>
        <w:t xml:space="preserve"> </w:t>
      </w:r>
      <w:r w:rsidRPr="00AB0437">
        <w:rPr>
          <w:rFonts w:ascii="Arial" w:hAnsi="Arial"/>
          <w:szCs w:val="24"/>
        </w:rPr>
        <w:t>y (ii) La inmediatez, son exigencias generales de procedencia de la acción,</w:t>
      </w:r>
      <w:r>
        <w:rPr>
          <w:rFonts w:ascii="Arial" w:hAnsi="Arial"/>
          <w:szCs w:val="24"/>
        </w:rPr>
        <w:t xml:space="preserve"> </w:t>
      </w:r>
      <w:r w:rsidRPr="00AB0437">
        <w:rPr>
          <w:rFonts w:ascii="Arial" w:hAnsi="Arial"/>
          <w:szCs w:val="24"/>
        </w:rPr>
        <w:t>indispensables para conocer de fondo las solicitudes de protección de los derechos</w:t>
      </w:r>
      <w:r>
        <w:rPr>
          <w:rFonts w:ascii="Arial" w:hAnsi="Arial"/>
          <w:szCs w:val="24"/>
        </w:rPr>
        <w:t xml:space="preserve"> </w:t>
      </w:r>
      <w:r w:rsidR="001A2C0D">
        <w:rPr>
          <w:rFonts w:ascii="Arial" w:hAnsi="Arial" w:cs="Arial"/>
          <w:noProof/>
        </w:rPr>
        <w:t xml:space="preserve">fundamentales. </w:t>
      </w:r>
    </w:p>
    <w:p w:rsidR="00AB0437" w:rsidRDefault="00AB0437" w:rsidP="00AB0437">
      <w:pPr>
        <w:pStyle w:val="Textoindependiente"/>
        <w:tabs>
          <w:tab w:val="clear" w:pos="708"/>
        </w:tabs>
        <w:spacing w:line="360" w:lineRule="auto"/>
        <w:rPr>
          <w:rFonts w:ascii="Arial" w:hAnsi="Arial" w:cs="Arial"/>
          <w:noProof/>
        </w:rPr>
      </w:pPr>
    </w:p>
    <w:p w:rsidR="00771925" w:rsidRDefault="001A2C0D" w:rsidP="00AB0437">
      <w:pPr>
        <w:pStyle w:val="Textoindependiente"/>
        <w:tabs>
          <w:tab w:val="clear" w:pos="708"/>
        </w:tabs>
        <w:spacing w:line="360" w:lineRule="auto"/>
        <w:rPr>
          <w:rFonts w:ascii="Arial" w:hAnsi="Arial" w:cs="Arial"/>
          <w:noProof/>
        </w:rPr>
      </w:pPr>
      <w:r w:rsidRPr="00F33A95">
        <w:rPr>
          <w:rFonts w:ascii="Arial" w:hAnsi="Arial" w:cs="Arial"/>
          <w:noProof/>
        </w:rPr>
        <w:t>Este último supuesto no merece reparo, pues la acción se formuló dentro de los seis (6) meses siguientes a los hechos violatarios, que es el plazo general, fijado por la doctrina constitucional</w:t>
      </w:r>
      <w:r w:rsidR="00E93C49" w:rsidRPr="00E831B9">
        <w:rPr>
          <w:rStyle w:val="Refdenotaalpie"/>
          <w:rFonts w:ascii="Arial" w:hAnsi="Arial"/>
          <w:noProof/>
          <w:szCs w:val="22"/>
          <w:lang w:val="es-CO"/>
        </w:rPr>
        <w:footnoteReference w:id="1"/>
      </w:r>
      <w:r w:rsidR="00E93C49">
        <w:rPr>
          <w:rFonts w:ascii="Arial" w:hAnsi="Arial" w:cs="Arial"/>
          <w:noProof/>
          <w:szCs w:val="22"/>
          <w:lang w:val="es-CO"/>
        </w:rPr>
        <w:t>;</w:t>
      </w:r>
      <w:r w:rsidRPr="00F33A95">
        <w:rPr>
          <w:rFonts w:ascii="Arial" w:hAnsi="Arial" w:cs="Arial"/>
          <w:noProof/>
        </w:rPr>
        <w:t xml:space="preserve"> </w:t>
      </w:r>
      <w:r w:rsidR="00771925">
        <w:rPr>
          <w:rFonts w:ascii="Arial" w:hAnsi="Arial" w:cs="Arial"/>
          <w:noProof/>
        </w:rPr>
        <w:t xml:space="preserve"> </w:t>
      </w:r>
      <w:r w:rsidRPr="00F33A95">
        <w:rPr>
          <w:rFonts w:ascii="Arial" w:hAnsi="Arial" w:cs="Arial"/>
          <w:noProof/>
        </w:rPr>
        <w:t xml:space="preserve">nótese que </w:t>
      </w:r>
      <w:r w:rsidR="00771925">
        <w:rPr>
          <w:rFonts w:ascii="Arial" w:hAnsi="Arial" w:cs="Arial"/>
          <w:noProof/>
        </w:rPr>
        <w:t xml:space="preserve"> </w:t>
      </w:r>
      <w:r>
        <w:rPr>
          <w:rFonts w:ascii="Arial" w:hAnsi="Arial" w:cs="Arial"/>
          <w:noProof/>
        </w:rPr>
        <w:t xml:space="preserve">el </w:t>
      </w:r>
      <w:r w:rsidR="00771925">
        <w:rPr>
          <w:rFonts w:ascii="Arial" w:hAnsi="Arial" w:cs="Arial"/>
          <w:noProof/>
        </w:rPr>
        <w:t xml:space="preserve"> </w:t>
      </w:r>
      <w:r>
        <w:rPr>
          <w:rFonts w:ascii="Arial" w:hAnsi="Arial" w:cs="Arial"/>
          <w:noProof/>
        </w:rPr>
        <w:t xml:space="preserve">derecho de petición </w:t>
      </w:r>
      <w:r w:rsidR="0093249F">
        <w:rPr>
          <w:rFonts w:ascii="Arial" w:hAnsi="Arial" w:cs="Arial"/>
          <w:noProof/>
        </w:rPr>
        <w:t xml:space="preserve">fue </w:t>
      </w:r>
      <w:r w:rsidR="00047B97">
        <w:rPr>
          <w:rFonts w:ascii="Arial" w:hAnsi="Arial" w:cs="Arial"/>
          <w:noProof/>
        </w:rPr>
        <w:t xml:space="preserve">radicado </w:t>
      </w:r>
      <w:r>
        <w:rPr>
          <w:rFonts w:ascii="Arial" w:hAnsi="Arial" w:cs="Arial"/>
          <w:noProof/>
        </w:rPr>
        <w:t xml:space="preserve">el </w:t>
      </w:r>
      <w:r w:rsidR="0093249F">
        <w:rPr>
          <w:rFonts w:ascii="Arial" w:hAnsi="Arial" w:cs="Arial"/>
          <w:noProof/>
        </w:rPr>
        <w:t>25</w:t>
      </w:r>
      <w:r w:rsidR="00E93C49">
        <w:rPr>
          <w:rFonts w:ascii="Arial" w:hAnsi="Arial" w:cs="Arial"/>
          <w:noProof/>
        </w:rPr>
        <w:t>-0</w:t>
      </w:r>
      <w:r w:rsidR="0093249F">
        <w:rPr>
          <w:rFonts w:ascii="Arial" w:hAnsi="Arial" w:cs="Arial"/>
          <w:noProof/>
        </w:rPr>
        <w:t>5</w:t>
      </w:r>
      <w:r w:rsidR="00E93C49">
        <w:rPr>
          <w:rFonts w:ascii="Arial" w:hAnsi="Arial" w:cs="Arial"/>
          <w:noProof/>
        </w:rPr>
        <w:t>-201</w:t>
      </w:r>
      <w:r w:rsidR="0093249F">
        <w:rPr>
          <w:rFonts w:ascii="Arial" w:hAnsi="Arial" w:cs="Arial"/>
          <w:noProof/>
        </w:rPr>
        <w:t>7</w:t>
      </w:r>
      <w:r w:rsidR="00E93C49">
        <w:rPr>
          <w:rFonts w:ascii="Arial" w:hAnsi="Arial" w:cs="Arial"/>
          <w:noProof/>
        </w:rPr>
        <w:t xml:space="preserve"> </w:t>
      </w:r>
      <w:r w:rsidR="00B66EF6">
        <w:rPr>
          <w:rFonts w:ascii="Arial" w:hAnsi="Arial" w:cs="Arial"/>
          <w:noProof/>
        </w:rPr>
        <w:t>(Folio</w:t>
      </w:r>
      <w:r w:rsidR="0093249F">
        <w:rPr>
          <w:rFonts w:ascii="Arial" w:hAnsi="Arial" w:cs="Arial"/>
          <w:noProof/>
        </w:rPr>
        <w:t xml:space="preserve"> 3,</w:t>
      </w:r>
      <w:r w:rsidR="00771925">
        <w:rPr>
          <w:rFonts w:ascii="Arial" w:hAnsi="Arial" w:cs="Arial"/>
          <w:noProof/>
        </w:rPr>
        <w:t xml:space="preserve"> ib.).</w:t>
      </w:r>
      <w:r w:rsidR="0093249F">
        <w:rPr>
          <w:rFonts w:ascii="Arial" w:hAnsi="Arial" w:cs="Arial"/>
          <w:noProof/>
        </w:rPr>
        <w:t xml:space="preserve"> </w:t>
      </w:r>
    </w:p>
    <w:p w:rsidR="001A2C0D" w:rsidRPr="00F33A95" w:rsidRDefault="0093249F" w:rsidP="00AB0437">
      <w:pPr>
        <w:pStyle w:val="Textoindependiente"/>
        <w:tabs>
          <w:tab w:val="clear" w:pos="708"/>
        </w:tabs>
        <w:spacing w:line="360" w:lineRule="auto"/>
        <w:rPr>
          <w:rFonts w:ascii="Arial" w:hAnsi="Arial" w:cs="Arial"/>
          <w:noProof/>
        </w:rPr>
      </w:pPr>
      <w:r>
        <w:rPr>
          <w:rFonts w:ascii="Arial" w:hAnsi="Arial" w:cs="Arial"/>
          <w:noProof/>
        </w:rPr>
        <w:t>ib.</w:t>
      </w:r>
      <w:r w:rsidR="00B66EF6">
        <w:rPr>
          <w:rFonts w:ascii="Arial" w:hAnsi="Arial" w:cs="Arial"/>
          <w:noProof/>
        </w:rPr>
        <w:t xml:space="preserve">) </w:t>
      </w:r>
      <w:r w:rsidR="00047B97">
        <w:rPr>
          <w:rFonts w:ascii="Arial" w:hAnsi="Arial" w:cs="Arial"/>
          <w:noProof/>
        </w:rPr>
        <w:t xml:space="preserve">y </w:t>
      </w:r>
      <w:r w:rsidR="001A2C0D" w:rsidRPr="00F33A95">
        <w:rPr>
          <w:rFonts w:ascii="Arial" w:hAnsi="Arial" w:cs="Arial"/>
          <w:noProof/>
        </w:rPr>
        <w:t xml:space="preserve">la tutela se presentó el </w:t>
      </w:r>
      <w:r>
        <w:rPr>
          <w:rFonts w:ascii="Arial" w:hAnsi="Arial" w:cs="Arial"/>
          <w:noProof/>
        </w:rPr>
        <w:t>07</w:t>
      </w:r>
      <w:r w:rsidR="00E93C49">
        <w:rPr>
          <w:rFonts w:ascii="Arial" w:hAnsi="Arial" w:cs="Arial"/>
          <w:noProof/>
        </w:rPr>
        <w:t>-0</w:t>
      </w:r>
      <w:r>
        <w:rPr>
          <w:rFonts w:ascii="Arial" w:hAnsi="Arial" w:cs="Arial"/>
          <w:noProof/>
        </w:rPr>
        <w:t>7</w:t>
      </w:r>
      <w:r w:rsidR="00E93C49">
        <w:rPr>
          <w:rFonts w:ascii="Arial" w:hAnsi="Arial" w:cs="Arial"/>
          <w:noProof/>
        </w:rPr>
        <w:t>-2017</w:t>
      </w:r>
      <w:r w:rsidR="001A2C0D" w:rsidRPr="00F33A95">
        <w:rPr>
          <w:rFonts w:ascii="Arial" w:hAnsi="Arial" w:cs="Arial"/>
          <w:noProof/>
        </w:rPr>
        <w:t xml:space="preserve"> (Folio </w:t>
      </w:r>
      <w:r>
        <w:rPr>
          <w:rFonts w:ascii="Arial" w:hAnsi="Arial" w:cs="Arial"/>
          <w:noProof/>
        </w:rPr>
        <w:t>8</w:t>
      </w:r>
      <w:r w:rsidR="001A2C0D" w:rsidRPr="00F33A95">
        <w:rPr>
          <w:rFonts w:ascii="Arial" w:hAnsi="Arial" w:cs="Arial"/>
          <w:noProof/>
        </w:rPr>
        <w:t xml:space="preserve">, </w:t>
      </w:r>
      <w:r>
        <w:rPr>
          <w:rFonts w:ascii="Arial" w:hAnsi="Arial" w:cs="Arial"/>
          <w:noProof/>
        </w:rPr>
        <w:t>ib.</w:t>
      </w:r>
      <w:r w:rsidR="001A2C0D" w:rsidRPr="00F33A95">
        <w:rPr>
          <w:rFonts w:ascii="Arial" w:hAnsi="Arial" w:cs="Arial"/>
          <w:noProof/>
        </w:rPr>
        <w:t xml:space="preserve">).  </w:t>
      </w:r>
    </w:p>
    <w:p w:rsidR="001A2C0D" w:rsidRPr="003D032E" w:rsidRDefault="001A2C0D" w:rsidP="001A2C0D">
      <w:pPr>
        <w:spacing w:line="360" w:lineRule="auto"/>
        <w:jc w:val="both"/>
        <w:rPr>
          <w:rFonts w:ascii="Arial" w:hAnsi="Arial" w:cs="Arial"/>
          <w:noProof/>
        </w:rPr>
      </w:pPr>
    </w:p>
    <w:p w:rsidR="001A2C0D" w:rsidRPr="00F33A95" w:rsidRDefault="00E93C49" w:rsidP="001A2C0D">
      <w:pPr>
        <w:spacing w:line="360" w:lineRule="auto"/>
        <w:jc w:val="both"/>
        <w:rPr>
          <w:rFonts w:ascii="Arial" w:hAnsi="Arial" w:cs="Arial"/>
        </w:rPr>
      </w:pPr>
      <w:r w:rsidRPr="00BF31A5">
        <w:rPr>
          <w:rFonts w:ascii="Arial" w:hAnsi="Arial" w:cs="Arial"/>
        </w:rPr>
        <w:t xml:space="preserve">En cuanto a la subsidiariedad </w:t>
      </w:r>
      <w:r>
        <w:rPr>
          <w:rFonts w:ascii="Arial" w:hAnsi="Arial" w:cs="Arial"/>
        </w:rPr>
        <w:t xml:space="preserve">debe indicarse que </w:t>
      </w:r>
      <w:r w:rsidRPr="00BF31A5">
        <w:rPr>
          <w:rFonts w:ascii="Arial" w:hAnsi="Arial" w:cs="Arial"/>
        </w:rPr>
        <w:t xml:space="preserve">la acción </w:t>
      </w:r>
      <w:r>
        <w:rPr>
          <w:rFonts w:ascii="Arial" w:hAnsi="Arial" w:cs="Arial"/>
        </w:rPr>
        <w:t xml:space="preserve">es viable </w:t>
      </w:r>
      <w:r w:rsidRPr="00BF31A5">
        <w:rPr>
          <w:rFonts w:ascii="Arial" w:hAnsi="Arial" w:cs="Arial"/>
        </w:rPr>
        <w:t xml:space="preserve">siempre que el afectado no disponga de otro medio de defensa judicial, </w:t>
      </w:r>
      <w:r>
        <w:rPr>
          <w:rFonts w:ascii="Arial" w:hAnsi="Arial" w:cs="Arial"/>
        </w:rPr>
        <w:t xml:space="preserve">de tal manera que </w:t>
      </w:r>
      <w:r w:rsidRPr="00BF31A5">
        <w:rPr>
          <w:rFonts w:ascii="Arial" w:hAnsi="Arial" w:cs="Arial"/>
        </w:rPr>
        <w:t xml:space="preserve">no </w:t>
      </w:r>
      <w:r>
        <w:rPr>
          <w:rFonts w:ascii="Arial" w:hAnsi="Arial" w:cs="Arial"/>
        </w:rPr>
        <w:t xml:space="preserve">se sustituyan </w:t>
      </w:r>
      <w:r w:rsidRPr="00BF31A5">
        <w:rPr>
          <w:rFonts w:ascii="Arial" w:hAnsi="Arial" w:cs="Arial"/>
        </w:rPr>
        <w:t xml:space="preserve">los mecanismos </w:t>
      </w:r>
      <w:r>
        <w:rPr>
          <w:rFonts w:ascii="Arial" w:hAnsi="Arial" w:cs="Arial"/>
        </w:rPr>
        <w:t xml:space="preserve">legales </w:t>
      </w:r>
      <w:r w:rsidRPr="00BF31A5">
        <w:rPr>
          <w:rFonts w:ascii="Arial" w:hAnsi="Arial" w:cs="Arial"/>
        </w:rPr>
        <w:t>ordinarios</w:t>
      </w:r>
      <w:r w:rsidRPr="00BF31A5">
        <w:rPr>
          <w:rFonts w:ascii="Arial" w:hAnsi="Arial" w:cs="Arial"/>
          <w:vertAlign w:val="superscript"/>
        </w:rPr>
        <w:footnoteReference w:id="2"/>
      </w:r>
      <w:r w:rsidRPr="00BF31A5">
        <w:rPr>
          <w:rFonts w:ascii="Arial" w:hAnsi="Arial" w:cs="Arial"/>
        </w:rPr>
        <w:t xml:space="preserve">. </w:t>
      </w:r>
      <w:r>
        <w:rPr>
          <w:rFonts w:ascii="Arial" w:hAnsi="Arial" w:cs="Arial"/>
        </w:rPr>
        <w:t xml:space="preserve"> </w:t>
      </w:r>
      <w:r w:rsidRPr="00BF31A5">
        <w:rPr>
          <w:rFonts w:ascii="Arial" w:hAnsi="Arial" w:cs="Arial"/>
        </w:rPr>
        <w:t xml:space="preserve">Esta regla </w:t>
      </w:r>
      <w:r>
        <w:rPr>
          <w:rFonts w:ascii="Arial" w:hAnsi="Arial" w:cs="Arial"/>
        </w:rPr>
        <w:t xml:space="preserve">tiene dos (2) </w:t>
      </w:r>
      <w:r w:rsidRPr="00BF31A5">
        <w:rPr>
          <w:rFonts w:ascii="Arial" w:hAnsi="Arial" w:cs="Arial"/>
        </w:rPr>
        <w:t xml:space="preserve">excepciones que </w:t>
      </w:r>
      <w:r>
        <w:rPr>
          <w:rFonts w:ascii="Arial" w:hAnsi="Arial" w:cs="Arial"/>
        </w:rPr>
        <w:t xml:space="preserve">guardan en común </w:t>
      </w:r>
      <w:r w:rsidRPr="00BF31A5">
        <w:rPr>
          <w:rFonts w:ascii="Arial" w:hAnsi="Arial" w:cs="Arial"/>
        </w:rPr>
        <w:t>la existencia del medio judicial ordinario</w:t>
      </w:r>
      <w:r w:rsidRPr="00F33A95">
        <w:rPr>
          <w:rStyle w:val="Refdenotaalpie"/>
          <w:rFonts w:ascii="Arial" w:hAnsi="Arial" w:cs="Arial"/>
        </w:rPr>
        <w:footnoteReference w:id="3"/>
      </w:r>
      <w:r w:rsidRPr="00F33A95">
        <w:rPr>
          <w:rFonts w:ascii="Arial" w:hAnsi="Arial" w:cs="Arial"/>
        </w:rPr>
        <w:t xml:space="preserve">: </w:t>
      </w:r>
      <w:r w:rsidR="001A2C0D" w:rsidRPr="00F33A95">
        <w:rPr>
          <w:rFonts w:ascii="Arial" w:hAnsi="Arial" w:cs="Arial"/>
        </w:rPr>
        <w:t>(i) la tutela transitoria para evitar un perjuicio irremediable; y (ii) La ineficacia de la acción ordinaria para salvaguardar los derechos fundamentales del accionante.</w:t>
      </w:r>
      <w:r w:rsidR="00211ED0">
        <w:rPr>
          <w:rFonts w:ascii="Arial" w:hAnsi="Arial" w:cs="Arial"/>
        </w:rPr>
        <w:t xml:space="preserve"> </w:t>
      </w:r>
      <w:r w:rsidR="001A2C0D" w:rsidRPr="00F33A95">
        <w:rPr>
          <w:rFonts w:ascii="Arial" w:hAnsi="Arial"/>
        </w:rPr>
        <w:t xml:space="preserve">En el </w:t>
      </w:r>
      <w:r w:rsidR="001A2C0D" w:rsidRPr="00F33A95">
        <w:rPr>
          <w:rFonts w:ascii="Arial" w:hAnsi="Arial"/>
          <w:i/>
        </w:rPr>
        <w:t>sub examine</w:t>
      </w:r>
      <w:r w:rsidR="001A2C0D" w:rsidRPr="00F33A95">
        <w:rPr>
          <w:rFonts w:ascii="Arial" w:hAnsi="Arial"/>
        </w:rPr>
        <w:t xml:space="preserve">, </w:t>
      </w:r>
      <w:proofErr w:type="gramStart"/>
      <w:r w:rsidR="001A2C0D">
        <w:rPr>
          <w:rFonts w:ascii="Arial" w:hAnsi="Arial"/>
        </w:rPr>
        <w:t>el</w:t>
      </w:r>
      <w:proofErr w:type="gramEnd"/>
      <w:r w:rsidR="001A2C0D" w:rsidRPr="00F33A95">
        <w:rPr>
          <w:rFonts w:ascii="Arial" w:hAnsi="Arial"/>
        </w:rPr>
        <w:t xml:space="preserve"> accionante no cuenta con otro mecanismo diferente a esta acción para procurar la defensa de los derechos invocados en su petición</w:t>
      </w:r>
      <w:r w:rsidR="001A2C0D" w:rsidRPr="00F33A95">
        <w:rPr>
          <w:rFonts w:ascii="Arial" w:hAnsi="Arial" w:cs="Arial"/>
        </w:rPr>
        <w:t xml:space="preserve">. Por consiguiente, como este asunto supera el test de procedencia, puede examinarse de fondo. </w:t>
      </w:r>
    </w:p>
    <w:p w:rsidR="001A2C0D" w:rsidRPr="001734A8" w:rsidRDefault="001A2C0D" w:rsidP="0084306F">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mallCaps/>
          <w:szCs w:val="24"/>
        </w:rPr>
      </w:pPr>
    </w:p>
    <w:p w:rsidR="001734A8" w:rsidRPr="00771925" w:rsidRDefault="001734A8" w:rsidP="00771925">
      <w:pPr>
        <w:pStyle w:val="Prrafodelista"/>
        <w:widowControl/>
        <w:numPr>
          <w:ilvl w:val="1"/>
          <w:numId w:val="18"/>
        </w:numPr>
        <w:autoSpaceDE/>
        <w:autoSpaceDN/>
        <w:adjustRightInd/>
        <w:spacing w:line="360" w:lineRule="auto"/>
        <w:contextualSpacing/>
        <w:jc w:val="both"/>
        <w:rPr>
          <w:rFonts w:ascii="Arial" w:hAnsi="Arial" w:cs="Arial"/>
          <w:smallCaps/>
          <w:spacing w:val="-3"/>
          <w:lang w:val="es-ES_tradnl"/>
        </w:rPr>
      </w:pPr>
      <w:r w:rsidRPr="00771925">
        <w:rPr>
          <w:rFonts w:ascii="Arial" w:hAnsi="Arial" w:cs="Arial"/>
          <w:smallCaps/>
          <w:spacing w:val="-3"/>
          <w:lang w:val="es-ES_tradnl"/>
        </w:rPr>
        <w:t>El derecho fundamental de petición</w:t>
      </w:r>
    </w:p>
    <w:p w:rsidR="001734A8" w:rsidRPr="003D032E" w:rsidRDefault="001734A8" w:rsidP="001734A8">
      <w:pPr>
        <w:pStyle w:val="Prrafodelista"/>
        <w:widowControl/>
        <w:autoSpaceDE/>
        <w:autoSpaceDN/>
        <w:adjustRightInd/>
        <w:spacing w:line="360" w:lineRule="auto"/>
        <w:ind w:left="720"/>
        <w:contextualSpacing/>
        <w:jc w:val="both"/>
        <w:rPr>
          <w:rFonts w:ascii="Arial" w:hAnsi="Arial"/>
        </w:rPr>
      </w:pPr>
    </w:p>
    <w:p w:rsidR="001734A8" w:rsidRPr="006E23B3" w:rsidRDefault="001734A8" w:rsidP="001734A8">
      <w:pPr>
        <w:spacing w:line="360" w:lineRule="auto"/>
        <w:jc w:val="both"/>
        <w:rPr>
          <w:rFonts w:ascii="Arial" w:hAnsi="Arial" w:cs="Arial"/>
          <w:i/>
          <w:sz w:val="22"/>
          <w:szCs w:val="22"/>
          <w:shd w:val="clear" w:color="auto" w:fill="FFFFFF"/>
        </w:rPr>
      </w:pPr>
      <w:r w:rsidRPr="00D0219E">
        <w:rPr>
          <w:rFonts w:ascii="Arial" w:hAnsi="Arial" w:cs="Arial"/>
          <w:spacing w:val="-3"/>
        </w:rPr>
        <w:t>Tiene dicho de manera reiterada</w:t>
      </w:r>
      <w:r>
        <w:rPr>
          <w:rFonts w:ascii="Arial" w:hAnsi="Arial" w:cs="Arial"/>
          <w:spacing w:val="-3"/>
        </w:rPr>
        <w:t xml:space="preserve"> </w:t>
      </w:r>
      <w:r w:rsidRPr="00D0219E">
        <w:rPr>
          <w:rFonts w:ascii="Arial" w:hAnsi="Arial" w:cs="Arial"/>
          <w:spacing w:val="-3"/>
        </w:rPr>
        <w:t>la jurisprudencia constitucional</w:t>
      </w:r>
      <w:r w:rsidRPr="00D0219E">
        <w:rPr>
          <w:rFonts w:ascii="Arial" w:hAnsi="Arial" w:cs="Arial"/>
          <w:vertAlign w:val="superscript"/>
        </w:rPr>
        <w:footnoteReference w:id="4"/>
      </w:r>
      <w:r w:rsidRPr="00D0219E">
        <w:rPr>
          <w:rFonts w:ascii="Arial" w:hAnsi="Arial" w:cs="Arial"/>
          <w:spacing w:val="-3"/>
        </w:rPr>
        <w:t>, que el derecho de petición</w:t>
      </w:r>
      <w:r w:rsidRPr="00563DAB">
        <w:rPr>
          <w:rFonts w:ascii="Arial" w:hAnsi="Arial" w:cs="Arial"/>
          <w:spacing w:val="-3"/>
        </w:rPr>
        <w:t xml:space="preserve"> exige concretarse en una pronta y oportuna respuesta de la autoridad ante la cual ha sido elevada la solicitud, sin importar que sea favorable a los intereses del peticionario</w:t>
      </w:r>
      <w:r>
        <w:rPr>
          <w:rFonts w:ascii="Arial" w:hAnsi="Arial" w:cs="Arial"/>
          <w:spacing w:val="-3"/>
        </w:rPr>
        <w:t>,</w:t>
      </w:r>
      <w:r w:rsidRPr="00563DAB">
        <w:rPr>
          <w:rFonts w:ascii="Arial" w:hAnsi="Arial" w:cs="Arial"/>
          <w:spacing w:val="-3"/>
        </w:rPr>
        <w:t xml:space="preserve"> </w:t>
      </w:r>
      <w:r>
        <w:rPr>
          <w:rFonts w:ascii="Arial" w:hAnsi="Arial" w:cs="Arial"/>
          <w:spacing w:val="-3"/>
        </w:rPr>
        <w:t xml:space="preserve">debe ser </w:t>
      </w:r>
      <w:r w:rsidRPr="00563DAB">
        <w:rPr>
          <w:rFonts w:ascii="Arial" w:hAnsi="Arial" w:cs="Arial"/>
          <w:spacing w:val="-3"/>
        </w:rPr>
        <w:t>escrita</w:t>
      </w:r>
      <w:r>
        <w:rPr>
          <w:rFonts w:ascii="Arial" w:hAnsi="Arial" w:cs="Arial"/>
          <w:spacing w:val="-3"/>
        </w:rPr>
        <w:t xml:space="preserve"> y</w:t>
      </w:r>
      <w:r w:rsidRPr="006E23B3">
        <w:rPr>
          <w:rFonts w:ascii="Arial" w:hAnsi="Arial" w:cs="Arial"/>
          <w:spacing w:val="-3"/>
        </w:rPr>
        <w:t xml:space="preserve"> en todo caso cumplirá </w:t>
      </w:r>
      <w:r w:rsidRPr="006E23B3">
        <w:rPr>
          <w:rFonts w:ascii="Arial" w:hAnsi="Arial" w:cs="Arial"/>
          <w:i/>
          <w:spacing w:val="-3"/>
          <w:sz w:val="22"/>
          <w:szCs w:val="22"/>
        </w:rPr>
        <w:t>“</w:t>
      </w:r>
      <w:r w:rsidRPr="006E23B3">
        <w:rPr>
          <w:rFonts w:ascii="Arial" w:hAnsi="Arial" w:cs="Arial"/>
          <w:i/>
          <w:iCs/>
          <w:spacing w:val="-3"/>
          <w:sz w:val="22"/>
          <w:szCs w:val="22"/>
        </w:rPr>
        <w:t>con</w:t>
      </w:r>
      <w:r w:rsidRPr="006E23B3">
        <w:rPr>
          <w:rFonts w:ascii="Arial" w:hAnsi="Arial" w:cs="Arial"/>
          <w:i/>
          <w:sz w:val="22"/>
          <w:szCs w:val="22"/>
          <w:shd w:val="clear" w:color="auto" w:fill="FFFFFF"/>
        </w:rPr>
        <w:t xml:space="preserve"> ciertas condiciones: (i) oportunidad</w:t>
      </w:r>
      <w:bookmarkStart w:id="1" w:name="_ftnref16"/>
      <w:r w:rsidRPr="006E23B3">
        <w:rPr>
          <w:rStyle w:val="Refdenotaalpie"/>
          <w:rFonts w:ascii="Arial" w:hAnsi="Arial"/>
          <w:i/>
          <w:sz w:val="22"/>
          <w:szCs w:val="22"/>
          <w:shd w:val="clear" w:color="auto" w:fill="FFFFFF"/>
        </w:rPr>
        <w:footnoteReference w:id="5"/>
      </w:r>
      <w:bookmarkEnd w:id="1"/>
      <w:r w:rsidRPr="006E23B3">
        <w:rPr>
          <w:rFonts w:ascii="Arial" w:hAnsi="Arial" w:cs="Arial"/>
          <w:i/>
          <w:sz w:val="22"/>
          <w:szCs w:val="22"/>
          <w:shd w:val="clear" w:color="auto" w:fill="FFFFFF"/>
        </w:rPr>
        <w:t xml:space="preserve">; (ii) debe resolverse </w:t>
      </w:r>
      <w:r w:rsidRPr="006E23B3">
        <w:rPr>
          <w:rFonts w:ascii="Arial" w:hAnsi="Arial" w:cs="Arial"/>
          <w:i/>
          <w:sz w:val="22"/>
          <w:szCs w:val="22"/>
          <w:shd w:val="clear" w:color="auto" w:fill="FFFFFF"/>
        </w:rPr>
        <w:lastRenderedPageBreak/>
        <w:t>de fondo, de manera clara, precisa y congruente con lo solicitado</w:t>
      </w:r>
      <w:bookmarkStart w:id="2" w:name="_ftnref17"/>
      <w:r w:rsidRPr="006E23B3">
        <w:rPr>
          <w:rStyle w:val="Refdenotaalpie"/>
          <w:rFonts w:ascii="Arial" w:hAnsi="Arial"/>
          <w:i/>
          <w:sz w:val="22"/>
          <w:szCs w:val="22"/>
          <w:shd w:val="clear" w:color="auto" w:fill="FFFFFF"/>
        </w:rPr>
        <w:footnoteReference w:id="6"/>
      </w:r>
      <w:bookmarkEnd w:id="2"/>
      <w:r w:rsidRPr="006E23B3">
        <w:rPr>
          <w:rFonts w:ascii="Arial" w:hAnsi="Arial" w:cs="Arial"/>
          <w:i/>
          <w:sz w:val="22"/>
          <w:szCs w:val="22"/>
          <w:shd w:val="clear" w:color="auto" w:fill="FFFFFF"/>
        </w:rPr>
        <w:t>; y (iii) ser puesta en conocimiento del peticionario</w:t>
      </w:r>
      <w:r w:rsidRPr="006E23B3">
        <w:rPr>
          <w:rStyle w:val="Refdenotaalpie"/>
          <w:rFonts w:ascii="Arial" w:hAnsi="Arial"/>
          <w:i/>
          <w:sz w:val="22"/>
          <w:szCs w:val="22"/>
          <w:shd w:val="clear" w:color="auto" w:fill="FFFFFF"/>
        </w:rPr>
        <w:footnoteReference w:id="7"/>
      </w:r>
      <w:r w:rsidRPr="006E23B3">
        <w:rPr>
          <w:rFonts w:ascii="Arial" w:hAnsi="Arial" w:cs="Arial"/>
          <w:i/>
          <w:sz w:val="22"/>
          <w:szCs w:val="22"/>
          <w:shd w:val="clear" w:color="auto" w:fill="FFFFFF"/>
        </w:rPr>
        <w:t>, so pena de incurrir en la violación de este derecho fundamental”</w:t>
      </w:r>
      <w:r w:rsidRPr="006E23B3">
        <w:rPr>
          <w:rStyle w:val="Refdenotaalpie"/>
          <w:rFonts w:ascii="Arial" w:hAnsi="Arial"/>
          <w:i/>
          <w:sz w:val="22"/>
          <w:szCs w:val="22"/>
          <w:shd w:val="clear" w:color="auto" w:fill="FFFFFF"/>
        </w:rPr>
        <w:footnoteReference w:id="8"/>
      </w:r>
      <w:r w:rsidRPr="006E23B3">
        <w:rPr>
          <w:rFonts w:ascii="Arial" w:hAnsi="Arial" w:cs="Arial"/>
          <w:i/>
          <w:sz w:val="22"/>
          <w:szCs w:val="22"/>
          <w:shd w:val="clear" w:color="auto" w:fill="FFFFFF"/>
        </w:rPr>
        <w:t>.</w:t>
      </w:r>
    </w:p>
    <w:p w:rsidR="001734A8" w:rsidRPr="003D032E" w:rsidRDefault="001734A8" w:rsidP="001734A8">
      <w:pPr>
        <w:pStyle w:val="Textoindependiente"/>
        <w:spacing w:line="360" w:lineRule="auto"/>
        <w:rPr>
          <w:rFonts w:ascii="Arial" w:hAnsi="Arial" w:cs="Arial"/>
          <w:szCs w:val="24"/>
        </w:rPr>
      </w:pPr>
    </w:p>
    <w:p w:rsidR="001734A8" w:rsidRDefault="001734A8" w:rsidP="001734A8">
      <w:pPr>
        <w:pStyle w:val="Textoindependiente"/>
        <w:spacing w:line="360" w:lineRule="auto"/>
        <w:rPr>
          <w:rFonts w:ascii="Arial" w:hAnsi="Arial" w:cs="Arial"/>
          <w:szCs w:val="24"/>
        </w:rPr>
      </w:pPr>
      <w:r w:rsidRPr="006E23B3">
        <w:rPr>
          <w:rFonts w:ascii="Arial" w:hAnsi="Arial" w:cs="Arial"/>
          <w:szCs w:val="24"/>
        </w:rPr>
        <w:t>De ahí q</w:t>
      </w:r>
      <w:r>
        <w:rPr>
          <w:rFonts w:ascii="Arial" w:hAnsi="Arial" w:cs="Arial"/>
          <w:szCs w:val="24"/>
        </w:rPr>
        <w:t xml:space="preserve">ue </w:t>
      </w:r>
      <w:r w:rsidRPr="00563DAB">
        <w:rPr>
          <w:rFonts w:ascii="Arial" w:hAnsi="Arial" w:cs="Arial"/>
          <w:szCs w:val="24"/>
        </w:rPr>
        <w:t xml:space="preserve">se vulnera este derecho cuando (i) la entidad deja de emitir una respuesta en </w:t>
      </w:r>
      <w:r>
        <w:rPr>
          <w:rFonts w:ascii="Arial" w:hAnsi="Arial" w:cs="Arial"/>
          <w:szCs w:val="24"/>
        </w:rPr>
        <w:t>u</w:t>
      </w:r>
      <w:r w:rsidRPr="00563DAB">
        <w:rPr>
          <w:rFonts w:ascii="Arial" w:hAnsi="Arial" w:cs="Arial"/>
          <w:szCs w:val="24"/>
        </w:rPr>
        <w:t>n lapso que, en los términos de la Constitución, se ajuste a “pronta resolución”, (ii) la supuesta respuesta se limita a evadir la petición, o carece de claridad, precisión y congruencia, (iii) o no se comunique la respuesta al interesado</w:t>
      </w:r>
      <w:r w:rsidRPr="00563DAB">
        <w:rPr>
          <w:rFonts w:ascii="Arial" w:hAnsi="Arial" w:cs="Arial"/>
          <w:szCs w:val="24"/>
          <w:vertAlign w:val="superscript"/>
        </w:rPr>
        <w:footnoteReference w:id="9"/>
      </w:r>
      <w:r w:rsidRPr="00563DAB">
        <w:rPr>
          <w:rFonts w:ascii="Arial" w:hAnsi="Arial" w:cs="Arial"/>
          <w:szCs w:val="24"/>
        </w:rPr>
        <w:t>.</w:t>
      </w:r>
      <w:r>
        <w:rPr>
          <w:rFonts w:ascii="Arial" w:hAnsi="Arial" w:cs="Arial"/>
          <w:szCs w:val="24"/>
        </w:rPr>
        <w:t xml:space="preserve"> Además la falta de competencia de la autoridad a quien se formuló, no le exonera del deber de responder</w:t>
      </w:r>
      <w:r w:rsidRPr="00563DAB">
        <w:rPr>
          <w:rFonts w:ascii="Arial" w:hAnsi="Arial" w:cs="Arial"/>
          <w:szCs w:val="24"/>
          <w:vertAlign w:val="superscript"/>
        </w:rPr>
        <w:footnoteReference w:id="10"/>
      </w:r>
      <w:r>
        <w:rPr>
          <w:rFonts w:ascii="Arial" w:hAnsi="Arial" w:cs="Arial"/>
          <w:szCs w:val="24"/>
        </w:rPr>
        <w:t>.</w:t>
      </w:r>
    </w:p>
    <w:p w:rsidR="001734A8" w:rsidRPr="00144906" w:rsidRDefault="001734A8" w:rsidP="001734A8">
      <w:pPr>
        <w:pStyle w:val="Textoindependiente"/>
        <w:spacing w:line="360" w:lineRule="auto"/>
        <w:rPr>
          <w:rFonts w:ascii="Arial" w:hAnsi="Arial"/>
          <w:sz w:val="22"/>
          <w:szCs w:val="24"/>
        </w:rPr>
      </w:pPr>
    </w:p>
    <w:p w:rsidR="001734A8" w:rsidRDefault="001734A8" w:rsidP="001734A8">
      <w:pPr>
        <w:pStyle w:val="Textoindependiente"/>
        <w:spacing w:line="360" w:lineRule="auto"/>
        <w:rPr>
          <w:rFonts w:ascii="Arial" w:hAnsi="Arial" w:cs="Arial"/>
          <w:szCs w:val="24"/>
        </w:rPr>
      </w:pPr>
      <w:r w:rsidRPr="00B87979">
        <w:rPr>
          <w:rFonts w:ascii="Arial" w:hAnsi="Arial" w:cs="Arial"/>
          <w:szCs w:val="24"/>
        </w:rPr>
        <w:t xml:space="preserve">Precisa </w:t>
      </w:r>
      <w:r>
        <w:rPr>
          <w:rFonts w:ascii="Arial" w:hAnsi="Arial" w:cs="Arial"/>
          <w:szCs w:val="24"/>
        </w:rPr>
        <w:t>el Alto Tribunal</w:t>
      </w:r>
      <w:r w:rsidRPr="00B87979">
        <w:rPr>
          <w:rFonts w:ascii="Arial" w:hAnsi="Arial" w:cs="Arial"/>
          <w:szCs w:val="24"/>
        </w:rPr>
        <w:t xml:space="preserve"> Constitucional</w:t>
      </w:r>
      <w:r w:rsidRPr="00B87979">
        <w:rPr>
          <w:rFonts w:ascii="Arial" w:hAnsi="Arial" w:cs="Arial"/>
          <w:i/>
          <w:szCs w:val="24"/>
          <w:vertAlign w:val="superscript"/>
        </w:rPr>
        <w:footnoteReference w:id="11"/>
      </w:r>
      <w:r w:rsidRPr="008D77CB">
        <w:rPr>
          <w:rFonts w:ascii="Arial" w:hAnsi="Arial" w:cs="Arial"/>
          <w:i/>
          <w:sz w:val="22"/>
          <w:szCs w:val="22"/>
        </w:rPr>
        <w:t>: “Se ha dicho en reiteradas ocasiones que el derecho de petición se vulnera si no existe una respuesta oportuna a la petición elevada. Además, que ésta debe ser de fondo. Estas dos características deben estar complementadas con la congruencia de lo respondido con lo pedido. Así, la respuesta debe versar sobre aquello preguntado por la persona y no sobre un tema semejante o relativo al asunto principal de la petición. Esto no excluye que además de responder de manera congruente lo pedido se suministre información relacionada que pueda ayudar a una información plena de la respuesta dada.”.</w:t>
      </w:r>
      <w:r w:rsidRPr="00563DAB">
        <w:rPr>
          <w:rFonts w:ascii="Arial" w:hAnsi="Arial" w:cs="Arial"/>
          <w:szCs w:val="24"/>
        </w:rPr>
        <w:t xml:space="preserve"> Esta doctrina ha sido consolidada a lo largo de las diversas decisiones del Alto Tribunal </w:t>
      </w:r>
      <w:r w:rsidRPr="00E468E4">
        <w:rPr>
          <w:rFonts w:ascii="Arial" w:hAnsi="Arial" w:cs="Arial"/>
          <w:szCs w:val="24"/>
        </w:rPr>
        <w:t>constitucional</w:t>
      </w:r>
      <w:r w:rsidR="00771925">
        <w:rPr>
          <w:rStyle w:val="Refdenotaalpie"/>
          <w:rFonts w:ascii="Arial" w:hAnsi="Arial"/>
          <w:szCs w:val="24"/>
        </w:rPr>
        <w:footnoteReference w:id="12"/>
      </w:r>
      <w:r w:rsidR="000803FB" w:rsidRPr="00E468E4">
        <w:rPr>
          <w:rFonts w:ascii="Arial" w:hAnsi="Arial" w:cs="Arial"/>
          <w:szCs w:val="24"/>
        </w:rPr>
        <w:t>, de manera reciente (2017)</w:t>
      </w:r>
      <w:r w:rsidR="000803FB" w:rsidRPr="00E468E4">
        <w:rPr>
          <w:rStyle w:val="Refdenotaalpie"/>
          <w:rFonts w:ascii="Arial" w:hAnsi="Arial"/>
          <w:szCs w:val="24"/>
        </w:rPr>
        <w:footnoteReference w:id="13"/>
      </w:r>
      <w:r w:rsidR="003251B1">
        <w:rPr>
          <w:rFonts w:ascii="Arial" w:hAnsi="Arial" w:cs="Arial"/>
          <w:szCs w:val="24"/>
        </w:rPr>
        <w:t>.</w:t>
      </w:r>
    </w:p>
    <w:p w:rsidR="001734A8" w:rsidRPr="003D032E" w:rsidRDefault="001734A8" w:rsidP="001734A8">
      <w:pPr>
        <w:pStyle w:val="Textoindependiente"/>
        <w:spacing w:line="360" w:lineRule="auto"/>
        <w:rPr>
          <w:rFonts w:ascii="Arial" w:hAnsi="Arial" w:cs="Arial"/>
          <w:szCs w:val="24"/>
        </w:rPr>
      </w:pPr>
    </w:p>
    <w:p w:rsidR="001734A8" w:rsidRPr="00EA3A89" w:rsidRDefault="001734A8" w:rsidP="001734A8">
      <w:pPr>
        <w:spacing w:line="360" w:lineRule="auto"/>
        <w:ind w:right="51"/>
        <w:jc w:val="both"/>
        <w:rPr>
          <w:rFonts w:ascii="Arial" w:hAnsi="Arial" w:cs="Arial"/>
        </w:rPr>
      </w:pPr>
      <w:r w:rsidRPr="00EA3A89">
        <w:rPr>
          <w:rFonts w:ascii="Arial" w:hAnsi="Arial" w:cs="Arial"/>
        </w:rPr>
        <w:t xml:space="preserve">Hay que acotar que el derecho de petición fue reglado por el legislador a través de la Ley 1755 del 30-06-2015, con efectos a partir de esa fecha, valga decir, la de su promulgación. </w:t>
      </w:r>
    </w:p>
    <w:p w:rsidR="001734A8" w:rsidRPr="003D032E" w:rsidRDefault="001734A8" w:rsidP="001734A8">
      <w:pPr>
        <w:spacing w:line="360" w:lineRule="auto"/>
        <w:ind w:right="51"/>
        <w:jc w:val="both"/>
        <w:rPr>
          <w:rFonts w:ascii="Arial" w:hAnsi="Arial" w:cs="Arial"/>
          <w:lang w:val="es-CO"/>
        </w:rPr>
      </w:pPr>
    </w:p>
    <w:p w:rsidR="001734A8" w:rsidRPr="00132C78" w:rsidRDefault="001734A8" w:rsidP="001734A8">
      <w:pPr>
        <w:pStyle w:val="Prrafodelista"/>
        <w:numPr>
          <w:ilvl w:val="0"/>
          <w:numId w:val="18"/>
        </w:numPr>
        <w:spacing w:line="360" w:lineRule="auto"/>
        <w:ind w:right="51"/>
        <w:jc w:val="both"/>
        <w:rPr>
          <w:rFonts w:ascii="Arial" w:hAnsi="Arial"/>
          <w:lang w:val="es-ES_tradnl"/>
        </w:rPr>
      </w:pPr>
      <w:r w:rsidRPr="00132C78">
        <w:rPr>
          <w:rFonts w:ascii="Arial" w:hAnsi="Arial"/>
          <w:lang w:val="es-ES_tradnl"/>
        </w:rPr>
        <w:t>EL ANÁLISIS DEL CASO EN CONCRETO</w:t>
      </w:r>
    </w:p>
    <w:p w:rsidR="001734A8" w:rsidRPr="003D032E" w:rsidRDefault="001734A8" w:rsidP="001734A8">
      <w:pPr>
        <w:shd w:val="clear" w:color="auto" w:fill="FFFFFF"/>
        <w:spacing w:line="360" w:lineRule="auto"/>
        <w:jc w:val="both"/>
        <w:rPr>
          <w:rFonts w:ascii="Arial" w:hAnsi="Arial" w:cs="Arial"/>
          <w:color w:val="000000"/>
          <w:spacing w:val="-4"/>
          <w:shd w:val="clear" w:color="auto" w:fill="FFFFFF"/>
        </w:rPr>
      </w:pPr>
    </w:p>
    <w:p w:rsidR="001734A8" w:rsidRDefault="00D56BF4" w:rsidP="001734A8">
      <w:pPr>
        <w:shd w:val="clear" w:color="auto" w:fill="FFFFFF"/>
        <w:spacing w:line="360" w:lineRule="auto"/>
        <w:jc w:val="both"/>
        <w:rPr>
          <w:rFonts w:ascii="Arial" w:hAnsi="Arial" w:cs="Arial"/>
          <w:color w:val="000000"/>
          <w:lang w:eastAsia="es-CO"/>
        </w:rPr>
      </w:pPr>
      <w:r>
        <w:rPr>
          <w:rFonts w:ascii="Arial" w:hAnsi="Arial" w:cs="Arial"/>
          <w:color w:val="000000"/>
          <w:lang w:eastAsia="es-CO"/>
        </w:rPr>
        <w:t xml:space="preserve">Revisado el asunto se tiene que </w:t>
      </w:r>
      <w:r w:rsidR="00322535">
        <w:rPr>
          <w:rFonts w:ascii="Arial" w:hAnsi="Arial" w:cs="Arial"/>
          <w:color w:val="000000"/>
          <w:lang w:eastAsia="es-CO"/>
        </w:rPr>
        <w:t xml:space="preserve">el Distrito Militar accionado </w:t>
      </w:r>
      <w:r>
        <w:rPr>
          <w:rFonts w:ascii="Arial" w:hAnsi="Arial" w:cs="Arial"/>
          <w:color w:val="000000"/>
          <w:lang w:eastAsia="es-CO"/>
        </w:rPr>
        <w:t xml:space="preserve">no ha </w:t>
      </w:r>
      <w:r w:rsidR="001734A8">
        <w:rPr>
          <w:rFonts w:ascii="Arial" w:hAnsi="Arial" w:cs="Arial"/>
          <w:color w:val="000000"/>
          <w:lang w:eastAsia="es-CO"/>
        </w:rPr>
        <w:t xml:space="preserve">emitido respuesta alguna </w:t>
      </w:r>
      <w:r>
        <w:rPr>
          <w:rFonts w:ascii="Arial" w:hAnsi="Arial" w:cs="Arial"/>
          <w:color w:val="000000"/>
          <w:lang w:eastAsia="es-CO"/>
        </w:rPr>
        <w:t>al derecho de petición presentado por el accionante el 25-05-2017</w:t>
      </w:r>
      <w:r w:rsidR="00322535">
        <w:rPr>
          <w:rFonts w:ascii="Arial" w:hAnsi="Arial" w:cs="Arial"/>
          <w:color w:val="000000"/>
          <w:lang w:eastAsia="es-CO"/>
        </w:rPr>
        <w:t xml:space="preserve"> (Folio 3, ib.);</w:t>
      </w:r>
      <w:r>
        <w:rPr>
          <w:rFonts w:ascii="Arial" w:hAnsi="Arial" w:cs="Arial"/>
          <w:color w:val="000000"/>
          <w:lang w:eastAsia="es-CO"/>
        </w:rPr>
        <w:t xml:space="preserve"> </w:t>
      </w:r>
      <w:r w:rsidR="00322535">
        <w:rPr>
          <w:rFonts w:ascii="Arial" w:hAnsi="Arial" w:cs="Arial"/>
          <w:color w:val="000000"/>
          <w:lang w:eastAsia="es-CO"/>
        </w:rPr>
        <w:t xml:space="preserve">en este asunto </w:t>
      </w:r>
      <w:r w:rsidR="001734A8">
        <w:rPr>
          <w:rFonts w:ascii="Arial" w:hAnsi="Arial" w:cs="Arial"/>
          <w:color w:val="000000"/>
          <w:lang w:eastAsia="es-CO"/>
        </w:rPr>
        <w:t xml:space="preserve">no tuvo a bien ejercer su derecho de defensa, </w:t>
      </w:r>
      <w:r w:rsidR="00632CD7">
        <w:rPr>
          <w:rFonts w:ascii="Arial" w:hAnsi="Arial" w:cs="Arial"/>
          <w:color w:val="000000"/>
          <w:lang w:eastAsia="es-CO"/>
        </w:rPr>
        <w:t>pese a que</w:t>
      </w:r>
      <w:r w:rsidR="001734A8">
        <w:rPr>
          <w:rFonts w:ascii="Arial" w:hAnsi="Arial" w:cs="Arial"/>
          <w:color w:val="000000"/>
          <w:lang w:eastAsia="es-CO"/>
        </w:rPr>
        <w:t xml:space="preserve"> fue notificado </w:t>
      </w:r>
      <w:r w:rsidR="000D1C2E">
        <w:rPr>
          <w:rFonts w:ascii="Arial" w:hAnsi="Arial" w:cs="Arial"/>
          <w:color w:val="000000"/>
          <w:lang w:eastAsia="es-CO"/>
        </w:rPr>
        <w:t xml:space="preserve">de la admisión de la tutela </w:t>
      </w:r>
      <w:r w:rsidR="001734A8">
        <w:rPr>
          <w:rFonts w:ascii="Arial" w:hAnsi="Arial" w:cs="Arial"/>
          <w:color w:val="000000"/>
          <w:lang w:eastAsia="es-CO"/>
        </w:rPr>
        <w:t xml:space="preserve">(Folio </w:t>
      </w:r>
      <w:r w:rsidR="000D1C2E">
        <w:rPr>
          <w:rFonts w:ascii="Arial" w:hAnsi="Arial" w:cs="Arial"/>
          <w:color w:val="000000"/>
          <w:lang w:eastAsia="es-CO"/>
        </w:rPr>
        <w:t>11</w:t>
      </w:r>
      <w:r w:rsidR="001734A8">
        <w:rPr>
          <w:rFonts w:ascii="Arial" w:hAnsi="Arial" w:cs="Arial"/>
          <w:color w:val="000000"/>
          <w:lang w:eastAsia="es-CO"/>
        </w:rPr>
        <w:t xml:space="preserve">, </w:t>
      </w:r>
      <w:r w:rsidR="00322535">
        <w:rPr>
          <w:rFonts w:ascii="Arial" w:hAnsi="Arial" w:cs="Arial"/>
          <w:color w:val="000000"/>
          <w:lang w:eastAsia="es-CO"/>
        </w:rPr>
        <w:t>ib.</w:t>
      </w:r>
      <w:r w:rsidR="001734A8">
        <w:rPr>
          <w:rFonts w:ascii="Arial" w:hAnsi="Arial" w:cs="Arial"/>
          <w:color w:val="000000"/>
          <w:lang w:eastAsia="es-CO"/>
        </w:rPr>
        <w:t>).</w:t>
      </w:r>
    </w:p>
    <w:p w:rsidR="001734A8" w:rsidRDefault="001734A8" w:rsidP="001734A8">
      <w:pPr>
        <w:shd w:val="clear" w:color="auto" w:fill="FFFFFF"/>
        <w:spacing w:line="360" w:lineRule="auto"/>
        <w:jc w:val="both"/>
        <w:rPr>
          <w:rFonts w:ascii="Arial" w:hAnsi="Arial" w:cs="Arial"/>
          <w:color w:val="000000"/>
          <w:lang w:eastAsia="es-CO"/>
        </w:rPr>
      </w:pPr>
    </w:p>
    <w:p w:rsidR="001734A8" w:rsidRPr="006434AE" w:rsidRDefault="00322535" w:rsidP="001734A8">
      <w:pPr>
        <w:pStyle w:val="pa8"/>
        <w:shd w:val="clear" w:color="auto" w:fill="FFFFFF"/>
        <w:spacing w:before="0" w:beforeAutospacing="0" w:after="0" w:afterAutospacing="0" w:line="360" w:lineRule="auto"/>
        <w:jc w:val="both"/>
        <w:rPr>
          <w:color w:val="000000"/>
          <w:sz w:val="27"/>
          <w:szCs w:val="27"/>
        </w:rPr>
      </w:pPr>
      <w:r>
        <w:rPr>
          <w:rFonts w:ascii="Arial" w:hAnsi="Arial" w:cs="Arial"/>
          <w:color w:val="000000"/>
          <w:lang w:eastAsia="es-CO"/>
        </w:rPr>
        <w:lastRenderedPageBreak/>
        <w:t>C</w:t>
      </w:r>
      <w:r w:rsidR="001734A8">
        <w:rPr>
          <w:rFonts w:ascii="Arial" w:hAnsi="Arial" w:cs="Arial"/>
          <w:color w:val="000000"/>
          <w:lang w:eastAsia="es-CO"/>
        </w:rPr>
        <w:t xml:space="preserve">onforme las condiciones normativas referidas, </w:t>
      </w:r>
      <w:r>
        <w:rPr>
          <w:rFonts w:ascii="Arial" w:hAnsi="Arial" w:cs="Arial"/>
          <w:color w:val="000000"/>
          <w:lang w:eastAsia="es-CO"/>
        </w:rPr>
        <w:t xml:space="preserve">se </w:t>
      </w:r>
      <w:r w:rsidR="00632CD7">
        <w:rPr>
          <w:rFonts w:ascii="Arial" w:hAnsi="Arial" w:cs="Arial"/>
          <w:color w:val="000000"/>
          <w:lang w:eastAsia="es-CO"/>
        </w:rPr>
        <w:t xml:space="preserve">estima que ha </w:t>
      </w:r>
      <w:r w:rsidR="001734A8" w:rsidRPr="00104962">
        <w:rPr>
          <w:rFonts w:ascii="Arial" w:hAnsi="Arial" w:cs="Arial"/>
          <w:color w:val="000000"/>
          <w:lang w:eastAsia="es-CO"/>
        </w:rPr>
        <w:t>vulne</w:t>
      </w:r>
      <w:r w:rsidR="001734A8">
        <w:rPr>
          <w:rFonts w:ascii="Arial" w:hAnsi="Arial" w:cs="Arial"/>
          <w:color w:val="000000"/>
          <w:lang w:eastAsia="es-CO"/>
        </w:rPr>
        <w:t xml:space="preserve">rado </w:t>
      </w:r>
      <w:r w:rsidR="001734A8" w:rsidRPr="00104962">
        <w:rPr>
          <w:rFonts w:ascii="Arial" w:hAnsi="Arial" w:cs="Arial"/>
          <w:color w:val="000000"/>
          <w:lang w:eastAsia="es-CO"/>
        </w:rPr>
        <w:t>el derecho fundamental de petición</w:t>
      </w:r>
      <w:r w:rsidR="001734A8">
        <w:rPr>
          <w:rFonts w:ascii="Arial" w:hAnsi="Arial" w:cs="Arial"/>
          <w:color w:val="000000"/>
          <w:lang w:eastAsia="es-CO"/>
        </w:rPr>
        <w:t xml:space="preserve">, toda vez que, no ha dado </w:t>
      </w:r>
      <w:r>
        <w:rPr>
          <w:rFonts w:ascii="Arial" w:hAnsi="Arial" w:cs="Arial"/>
          <w:color w:val="000000"/>
          <w:lang w:eastAsia="es-CO"/>
        </w:rPr>
        <w:t>la correspondiente respuesta</w:t>
      </w:r>
      <w:r w:rsidR="001734A8">
        <w:rPr>
          <w:rFonts w:ascii="Arial" w:hAnsi="Arial" w:cs="Arial"/>
          <w:color w:val="000000"/>
          <w:lang w:eastAsia="es-CO"/>
        </w:rPr>
        <w:t>. Claramente desatendió el imperativo legal contenido en el artículo 14-</w:t>
      </w:r>
      <w:r>
        <w:rPr>
          <w:rFonts w:ascii="Arial" w:hAnsi="Arial" w:cs="Arial"/>
          <w:color w:val="000000"/>
          <w:lang w:eastAsia="es-CO"/>
        </w:rPr>
        <w:t>1</w:t>
      </w:r>
      <w:r w:rsidR="001734A8" w:rsidRPr="00E468E4">
        <w:rPr>
          <w:rFonts w:ascii="Arial" w:hAnsi="Arial" w:cs="Arial"/>
          <w:color w:val="000000"/>
          <w:lang w:eastAsia="es-CO"/>
        </w:rPr>
        <w:t xml:space="preserve">º de la Ley 1755, que establece </w:t>
      </w:r>
      <w:r w:rsidR="00062C84" w:rsidRPr="00E468E4">
        <w:rPr>
          <w:rFonts w:ascii="Arial" w:hAnsi="Arial" w:cs="Arial"/>
          <w:color w:val="000000"/>
          <w:lang w:eastAsia="es-CO"/>
        </w:rPr>
        <w:t>el</w:t>
      </w:r>
      <w:r w:rsidR="001734A8" w:rsidRPr="00E468E4">
        <w:rPr>
          <w:rFonts w:ascii="Arial" w:hAnsi="Arial" w:cs="Arial"/>
          <w:color w:val="000000"/>
          <w:lang w:eastAsia="es-CO"/>
        </w:rPr>
        <w:t xml:space="preserve"> término de</w:t>
      </w:r>
      <w:r w:rsidR="009F6F4A">
        <w:rPr>
          <w:rFonts w:ascii="Arial" w:hAnsi="Arial" w:cs="Arial"/>
          <w:color w:val="000000"/>
          <w:lang w:eastAsia="es-CO"/>
        </w:rPr>
        <w:t xml:space="preserve"> </w:t>
      </w:r>
      <w:r>
        <w:rPr>
          <w:rFonts w:ascii="Arial" w:hAnsi="Arial" w:cs="Arial"/>
          <w:color w:val="000000"/>
          <w:lang w:eastAsia="es-CO"/>
        </w:rPr>
        <w:t xml:space="preserve">quince </w:t>
      </w:r>
      <w:r w:rsidR="001734A8" w:rsidRPr="00E468E4">
        <w:rPr>
          <w:rFonts w:ascii="Arial" w:hAnsi="Arial" w:cs="Arial"/>
          <w:color w:val="000000"/>
          <w:lang w:eastAsia="es-CO"/>
        </w:rPr>
        <w:t>(</w:t>
      </w:r>
      <w:r>
        <w:rPr>
          <w:rFonts w:ascii="Arial" w:hAnsi="Arial" w:cs="Arial"/>
          <w:color w:val="000000"/>
          <w:lang w:eastAsia="es-CO"/>
        </w:rPr>
        <w:t>15</w:t>
      </w:r>
      <w:r w:rsidR="001734A8" w:rsidRPr="00E468E4">
        <w:rPr>
          <w:rFonts w:ascii="Arial" w:hAnsi="Arial" w:cs="Arial"/>
          <w:color w:val="000000"/>
          <w:lang w:eastAsia="es-CO"/>
        </w:rPr>
        <w:t xml:space="preserve">) días para resolver </w:t>
      </w:r>
      <w:r>
        <w:rPr>
          <w:rFonts w:ascii="Arial" w:hAnsi="Arial" w:cs="Arial"/>
          <w:color w:val="000000"/>
          <w:lang w:eastAsia="es-CO"/>
        </w:rPr>
        <w:t>un derecho de petición</w:t>
      </w:r>
      <w:r w:rsidR="009F6F4A">
        <w:rPr>
          <w:rFonts w:ascii="Arial" w:hAnsi="Arial" w:cs="Arial"/>
          <w:color w:val="000000"/>
          <w:lang w:eastAsia="es-CO"/>
        </w:rPr>
        <w:t xml:space="preserve">, </w:t>
      </w:r>
      <w:r w:rsidR="00FC55DB" w:rsidRPr="00E468E4">
        <w:rPr>
          <w:rFonts w:ascii="Arial" w:hAnsi="Arial" w:cs="Arial"/>
          <w:color w:val="000000"/>
          <w:lang w:eastAsia="es-CO"/>
        </w:rPr>
        <w:t xml:space="preserve">puesto que ha transcurrido cincuenta y seis </w:t>
      </w:r>
      <w:r w:rsidR="00FC55DB" w:rsidRPr="00E468E4">
        <w:rPr>
          <w:rFonts w:ascii="Arial" w:hAnsi="Arial" w:cs="Arial"/>
          <w:color w:val="000000"/>
          <w:lang w:val="es-CO" w:eastAsia="es-CO"/>
        </w:rPr>
        <w:t>(56</w:t>
      </w:r>
      <w:r w:rsidR="00FC55DB">
        <w:rPr>
          <w:rFonts w:ascii="Arial" w:hAnsi="Arial" w:cs="Arial"/>
          <w:color w:val="000000"/>
          <w:lang w:val="es-CO" w:eastAsia="es-CO"/>
        </w:rPr>
        <w:t xml:space="preserve">) días desde </w:t>
      </w:r>
      <w:r>
        <w:rPr>
          <w:rFonts w:ascii="Arial" w:hAnsi="Arial" w:cs="Arial"/>
          <w:color w:val="000000"/>
          <w:lang w:val="es-CO" w:eastAsia="es-CO"/>
        </w:rPr>
        <w:t xml:space="preserve">su </w:t>
      </w:r>
      <w:r w:rsidR="00FC55DB">
        <w:rPr>
          <w:rFonts w:ascii="Arial" w:hAnsi="Arial" w:cs="Arial"/>
          <w:color w:val="000000"/>
          <w:lang w:val="es-CO" w:eastAsia="es-CO"/>
        </w:rPr>
        <w:t>radicación</w:t>
      </w:r>
      <w:r>
        <w:rPr>
          <w:rFonts w:ascii="Arial" w:hAnsi="Arial" w:cs="Arial"/>
          <w:color w:val="000000"/>
          <w:lang w:val="es-CO" w:eastAsia="es-CO"/>
        </w:rPr>
        <w:t>, en silencio</w:t>
      </w:r>
      <w:r w:rsidR="001734A8">
        <w:rPr>
          <w:rFonts w:ascii="Arial" w:hAnsi="Arial" w:cs="Arial"/>
          <w:color w:val="000000"/>
          <w:lang w:val="es-CO" w:eastAsia="es-CO"/>
        </w:rPr>
        <w:t>.</w:t>
      </w:r>
    </w:p>
    <w:p w:rsidR="00FC55DB" w:rsidRDefault="00FC55DB" w:rsidP="00FC55DB">
      <w:pPr>
        <w:pStyle w:val="pa8"/>
        <w:shd w:val="clear" w:color="auto" w:fill="FFFFFF"/>
        <w:spacing w:before="0" w:beforeAutospacing="0" w:after="0" w:afterAutospacing="0" w:line="360" w:lineRule="auto"/>
        <w:jc w:val="both"/>
        <w:rPr>
          <w:rFonts w:ascii="Arial" w:hAnsi="Arial" w:cs="Arial"/>
          <w:color w:val="000000"/>
          <w:lang w:eastAsia="es-CO"/>
        </w:rPr>
      </w:pPr>
    </w:p>
    <w:p w:rsidR="001734A8" w:rsidRDefault="001734A8" w:rsidP="001734A8">
      <w:pPr>
        <w:pStyle w:val="Textoindependiente"/>
        <w:tabs>
          <w:tab w:val="clear" w:pos="708"/>
          <w:tab w:val="clear" w:pos="1416"/>
          <w:tab w:val="left" w:pos="709"/>
          <w:tab w:val="left" w:pos="1418"/>
        </w:tabs>
        <w:spacing w:line="360" w:lineRule="auto"/>
        <w:rPr>
          <w:rFonts w:ascii="Arial" w:hAnsi="Arial"/>
          <w:szCs w:val="24"/>
        </w:rPr>
      </w:pPr>
      <w:r>
        <w:rPr>
          <w:rFonts w:ascii="Arial" w:hAnsi="Arial"/>
          <w:szCs w:val="24"/>
        </w:rPr>
        <w:t xml:space="preserve">Así las cosas, se concederá el amparo constitucional para ordenarle </w:t>
      </w:r>
      <w:r>
        <w:rPr>
          <w:rFonts w:ascii="Arial" w:hAnsi="Arial" w:cs="Arial"/>
          <w:color w:val="000000"/>
          <w:lang w:eastAsia="es-CO"/>
        </w:rPr>
        <w:t xml:space="preserve">al comandante del </w:t>
      </w:r>
      <w:r w:rsidR="00540215">
        <w:rPr>
          <w:rFonts w:ascii="Arial" w:hAnsi="Arial" w:cs="Arial"/>
          <w:color w:val="000000"/>
          <w:lang w:eastAsia="es-CO"/>
        </w:rPr>
        <w:t>Distrito Militar No.22 d</w:t>
      </w:r>
      <w:r>
        <w:rPr>
          <w:rFonts w:ascii="Arial" w:hAnsi="Arial" w:cs="Arial"/>
          <w:color w:val="000000"/>
          <w:lang w:eastAsia="es-CO"/>
        </w:rPr>
        <w:t>e Pereira,</w:t>
      </w:r>
      <w:r>
        <w:rPr>
          <w:rFonts w:ascii="Arial" w:hAnsi="Arial"/>
          <w:szCs w:val="24"/>
        </w:rPr>
        <w:t xml:space="preserve"> que responda de fondo el derecho de petición e informe de ello al accionante</w:t>
      </w:r>
      <w:r>
        <w:rPr>
          <w:rFonts w:ascii="Arial" w:hAnsi="Arial" w:cs="Arial"/>
          <w:szCs w:val="24"/>
        </w:rPr>
        <w:t>.</w:t>
      </w:r>
      <w:r w:rsidRPr="00186CD4">
        <w:rPr>
          <w:rFonts w:ascii="Arial" w:hAnsi="Arial"/>
          <w:szCs w:val="24"/>
        </w:rPr>
        <w:t xml:space="preserve"> </w:t>
      </w:r>
    </w:p>
    <w:p w:rsidR="001734A8" w:rsidRPr="00144906" w:rsidRDefault="001734A8" w:rsidP="001734A8">
      <w:pPr>
        <w:pStyle w:val="Textoindependiente"/>
        <w:tabs>
          <w:tab w:val="clear" w:pos="708"/>
          <w:tab w:val="clear" w:pos="1416"/>
          <w:tab w:val="left" w:pos="709"/>
          <w:tab w:val="left" w:pos="1418"/>
        </w:tabs>
        <w:spacing w:line="360" w:lineRule="auto"/>
        <w:rPr>
          <w:rFonts w:ascii="Arial" w:hAnsi="Arial"/>
          <w:sz w:val="20"/>
          <w:szCs w:val="24"/>
        </w:rPr>
      </w:pPr>
    </w:p>
    <w:p w:rsidR="001734A8" w:rsidRDefault="001734A8" w:rsidP="001734A8">
      <w:pPr>
        <w:pStyle w:val="Textoindependiente"/>
        <w:spacing w:line="360" w:lineRule="auto"/>
        <w:rPr>
          <w:rFonts w:ascii="Arial" w:hAnsi="Arial"/>
          <w:szCs w:val="24"/>
          <w:lang w:val="es-ES"/>
        </w:rPr>
      </w:pPr>
      <w:r>
        <w:rPr>
          <w:rFonts w:ascii="Arial" w:hAnsi="Arial"/>
          <w:szCs w:val="24"/>
        </w:rPr>
        <w:t xml:space="preserve">Asimismo, </w:t>
      </w:r>
      <w:r w:rsidR="00322535">
        <w:rPr>
          <w:rFonts w:ascii="Arial" w:hAnsi="Arial"/>
          <w:szCs w:val="24"/>
        </w:rPr>
        <w:t xml:space="preserve">se </w:t>
      </w:r>
      <w:r>
        <w:rPr>
          <w:rFonts w:ascii="Arial" w:hAnsi="Arial"/>
          <w:szCs w:val="24"/>
        </w:rPr>
        <w:t xml:space="preserve">dispondrá remitir copias con destino a la Procuraduría General de la Nación para que </w:t>
      </w:r>
      <w:r w:rsidRPr="0093105D">
        <w:rPr>
          <w:rFonts w:ascii="Arial" w:hAnsi="Arial"/>
          <w:szCs w:val="24"/>
          <w:lang w:val="es-ES"/>
        </w:rPr>
        <w:t xml:space="preserve">investigue las posibles faltas disciplinarias </w:t>
      </w:r>
      <w:r>
        <w:rPr>
          <w:rFonts w:ascii="Arial" w:hAnsi="Arial"/>
          <w:szCs w:val="24"/>
          <w:lang w:val="es-ES"/>
        </w:rPr>
        <w:t xml:space="preserve">en que pudo incurrir el accionado por la </w:t>
      </w:r>
      <w:r w:rsidRPr="0093105D">
        <w:rPr>
          <w:rFonts w:ascii="Arial" w:hAnsi="Arial"/>
          <w:szCs w:val="24"/>
          <w:lang w:val="es-ES"/>
        </w:rPr>
        <w:t xml:space="preserve">omisión en la tramitación </w:t>
      </w:r>
      <w:r>
        <w:rPr>
          <w:rFonts w:ascii="Arial" w:hAnsi="Arial"/>
          <w:szCs w:val="24"/>
          <w:lang w:val="es-ES"/>
        </w:rPr>
        <w:t xml:space="preserve">oportuna </w:t>
      </w:r>
      <w:r w:rsidRPr="0093105D">
        <w:rPr>
          <w:rFonts w:ascii="Arial" w:hAnsi="Arial"/>
          <w:szCs w:val="24"/>
          <w:lang w:val="es-ES"/>
        </w:rPr>
        <w:t xml:space="preserve">de </w:t>
      </w:r>
      <w:r>
        <w:rPr>
          <w:rFonts w:ascii="Arial" w:hAnsi="Arial"/>
          <w:szCs w:val="24"/>
          <w:lang w:val="es-ES"/>
        </w:rPr>
        <w:t xml:space="preserve">la </w:t>
      </w:r>
      <w:r w:rsidR="00322535">
        <w:rPr>
          <w:rFonts w:ascii="Arial" w:hAnsi="Arial"/>
          <w:szCs w:val="24"/>
          <w:lang w:val="es-ES"/>
        </w:rPr>
        <w:t>solicitud</w:t>
      </w:r>
      <w:r w:rsidR="006E021D">
        <w:rPr>
          <w:rFonts w:ascii="Arial" w:hAnsi="Arial"/>
          <w:szCs w:val="24"/>
          <w:lang w:val="es-ES"/>
        </w:rPr>
        <w:t xml:space="preserve"> (Artículos 14 y 31 de la</w:t>
      </w:r>
      <w:r>
        <w:rPr>
          <w:rFonts w:ascii="Arial" w:hAnsi="Arial"/>
          <w:szCs w:val="24"/>
          <w:lang w:val="es-ES"/>
        </w:rPr>
        <w:t xml:space="preserve"> Ley 1755</w:t>
      </w:r>
      <w:r w:rsidR="006E021D">
        <w:rPr>
          <w:rFonts w:ascii="Arial" w:hAnsi="Arial"/>
          <w:szCs w:val="24"/>
          <w:lang w:val="es-ES"/>
        </w:rPr>
        <w:t>,</w:t>
      </w:r>
      <w:r>
        <w:rPr>
          <w:rFonts w:ascii="Arial" w:hAnsi="Arial"/>
          <w:szCs w:val="24"/>
          <w:lang w:val="es-ES"/>
        </w:rPr>
        <w:t xml:space="preserve"> y 34-24º</w:t>
      </w:r>
      <w:r w:rsidR="006E021D">
        <w:rPr>
          <w:rFonts w:ascii="Arial" w:hAnsi="Arial"/>
          <w:szCs w:val="24"/>
          <w:lang w:val="es-ES"/>
        </w:rPr>
        <w:t xml:space="preserve"> de la</w:t>
      </w:r>
      <w:r>
        <w:rPr>
          <w:rFonts w:ascii="Arial" w:hAnsi="Arial"/>
          <w:szCs w:val="24"/>
          <w:lang w:val="es-ES"/>
        </w:rPr>
        <w:t xml:space="preserve"> Ley 734 CDU).</w:t>
      </w:r>
    </w:p>
    <w:p w:rsidR="001734A8" w:rsidRDefault="001734A8" w:rsidP="001734A8">
      <w:pPr>
        <w:pStyle w:val="Textoindependiente"/>
        <w:spacing w:line="360" w:lineRule="auto"/>
        <w:rPr>
          <w:rFonts w:ascii="Arial" w:hAnsi="Arial"/>
          <w:szCs w:val="24"/>
          <w:lang w:val="es-ES"/>
        </w:rPr>
      </w:pPr>
    </w:p>
    <w:p w:rsidR="001734A8" w:rsidRDefault="001734A8" w:rsidP="001734A8">
      <w:pPr>
        <w:pStyle w:val="Prrafodelista"/>
        <w:numPr>
          <w:ilvl w:val="0"/>
          <w:numId w:val="18"/>
        </w:numPr>
        <w:spacing w:line="360" w:lineRule="auto"/>
        <w:ind w:right="51"/>
        <w:jc w:val="both"/>
        <w:rPr>
          <w:rFonts w:ascii="Arial" w:hAnsi="Arial"/>
          <w:lang w:val="es-ES_tradnl"/>
        </w:rPr>
      </w:pPr>
      <w:r w:rsidRPr="00B53A87">
        <w:rPr>
          <w:rFonts w:ascii="Arial" w:hAnsi="Arial"/>
          <w:lang w:val="es-ES_tradnl"/>
        </w:rPr>
        <w:t xml:space="preserve">LAS CONCLUSIONES </w:t>
      </w:r>
    </w:p>
    <w:p w:rsidR="003D032E" w:rsidRPr="00B53A87" w:rsidRDefault="003D032E" w:rsidP="003D032E">
      <w:pPr>
        <w:pStyle w:val="Prrafodelista"/>
        <w:spacing w:line="360" w:lineRule="auto"/>
        <w:ind w:left="400" w:right="51"/>
        <w:jc w:val="both"/>
        <w:rPr>
          <w:rFonts w:ascii="Arial" w:hAnsi="Arial"/>
          <w:lang w:val="es-ES_tradnl"/>
        </w:rPr>
      </w:pPr>
    </w:p>
    <w:p w:rsidR="00540215" w:rsidRPr="00144906" w:rsidRDefault="001734A8" w:rsidP="00540215">
      <w:pPr>
        <w:spacing w:line="360" w:lineRule="auto"/>
        <w:ind w:right="51"/>
        <w:jc w:val="both"/>
        <w:rPr>
          <w:rFonts w:ascii="Arial" w:hAnsi="Arial" w:cs="Arial"/>
          <w:sz w:val="20"/>
          <w:lang w:val="es-CO"/>
        </w:rPr>
      </w:pPr>
      <w:r>
        <w:rPr>
          <w:rFonts w:ascii="Arial" w:hAnsi="Arial"/>
        </w:rPr>
        <w:t xml:space="preserve">Acorde </w:t>
      </w:r>
      <w:r w:rsidRPr="007B7A69">
        <w:rPr>
          <w:rFonts w:ascii="Arial" w:hAnsi="Arial"/>
        </w:rPr>
        <w:t xml:space="preserve">con las premisas expuestas en los acápites anteriores: (i) Se </w:t>
      </w:r>
      <w:r>
        <w:rPr>
          <w:rFonts w:ascii="Arial" w:hAnsi="Arial"/>
        </w:rPr>
        <w:t>tutelará el derecho fundamental de petición frente</w:t>
      </w:r>
      <w:r w:rsidR="00540215" w:rsidRPr="00540215">
        <w:rPr>
          <w:rFonts w:ascii="Arial" w:hAnsi="Arial" w:cs="Arial"/>
          <w:color w:val="000000"/>
          <w:lang w:eastAsia="es-CO"/>
        </w:rPr>
        <w:t xml:space="preserve"> </w:t>
      </w:r>
      <w:r w:rsidR="00540215">
        <w:rPr>
          <w:rFonts w:ascii="Arial" w:hAnsi="Arial" w:cs="Arial"/>
          <w:color w:val="000000"/>
          <w:lang w:eastAsia="es-CO"/>
        </w:rPr>
        <w:t>al comandante del Distrito Militar No.22 de Pereira</w:t>
      </w:r>
      <w:r w:rsidRPr="007B7A69">
        <w:rPr>
          <w:rFonts w:ascii="Arial" w:hAnsi="Arial"/>
        </w:rPr>
        <w:t>; (ii) Se expedirán las órdene</w:t>
      </w:r>
      <w:r>
        <w:rPr>
          <w:rFonts w:ascii="Arial" w:hAnsi="Arial"/>
        </w:rPr>
        <w:t xml:space="preserve">s necesarias para su protección; </w:t>
      </w:r>
      <w:r w:rsidR="00540215">
        <w:rPr>
          <w:rFonts w:ascii="Arial" w:hAnsi="Arial"/>
        </w:rPr>
        <w:t xml:space="preserve">y, </w:t>
      </w:r>
      <w:r>
        <w:rPr>
          <w:rFonts w:ascii="Arial" w:hAnsi="Arial"/>
        </w:rPr>
        <w:t xml:space="preserve">(iii) Se remitirán copias con destino a la Procuraduría General de la Nación a efectos de </w:t>
      </w:r>
      <w:r w:rsidR="00632CD7">
        <w:rPr>
          <w:rFonts w:ascii="Arial" w:hAnsi="Arial"/>
        </w:rPr>
        <w:t>que investigue las posibles faltas disciplinarias en que pudo incurrir el accionado.</w:t>
      </w:r>
      <w:r>
        <w:rPr>
          <w:rFonts w:ascii="Arial" w:hAnsi="Arial"/>
        </w:rPr>
        <w:t xml:space="preserve"> </w:t>
      </w:r>
    </w:p>
    <w:p w:rsidR="001734A8" w:rsidRPr="00632CD7" w:rsidRDefault="001734A8" w:rsidP="001734A8">
      <w:pPr>
        <w:spacing w:line="360" w:lineRule="auto"/>
        <w:ind w:right="51"/>
        <w:jc w:val="both"/>
        <w:rPr>
          <w:rFonts w:ascii="Arial" w:hAnsi="Arial" w:cs="Arial"/>
          <w:lang w:val="es-CO"/>
        </w:rPr>
      </w:pPr>
    </w:p>
    <w:p w:rsidR="001734A8" w:rsidRDefault="001734A8" w:rsidP="001734A8">
      <w:pPr>
        <w:tabs>
          <w:tab w:val="left" w:pos="-720"/>
        </w:tabs>
        <w:suppressAutoHyphens/>
        <w:spacing w:line="360" w:lineRule="auto"/>
        <w:jc w:val="both"/>
        <w:rPr>
          <w:rFonts w:ascii="Arial" w:hAnsi="Arial" w:cs="Arial"/>
        </w:rPr>
      </w:pPr>
      <w:r w:rsidRPr="00D108C2">
        <w:rPr>
          <w:rFonts w:ascii="Arial" w:hAnsi="Arial" w:cs="Arial"/>
        </w:rPr>
        <w:t xml:space="preserve">En mérito de lo expuesto, el </w:t>
      </w:r>
      <w:r w:rsidRPr="00D108C2">
        <w:rPr>
          <w:rFonts w:ascii="Arial" w:hAnsi="Arial" w:cs="Arial"/>
          <w:bCs/>
          <w:smallCaps/>
        </w:rPr>
        <w:t xml:space="preserve">Tribunal Superior del Distrito Judicial de </w:t>
      </w:r>
      <w:r>
        <w:rPr>
          <w:rFonts w:ascii="Arial" w:hAnsi="Arial" w:cs="Arial"/>
          <w:bCs/>
          <w:smallCaps/>
        </w:rPr>
        <w:t>P</w:t>
      </w:r>
      <w:r w:rsidRPr="00D108C2">
        <w:rPr>
          <w:rFonts w:ascii="Arial" w:hAnsi="Arial" w:cs="Arial"/>
          <w:bCs/>
          <w:smallCaps/>
        </w:rPr>
        <w:t>e</w:t>
      </w:r>
      <w:r>
        <w:rPr>
          <w:rFonts w:ascii="Arial" w:hAnsi="Arial" w:cs="Arial"/>
          <w:bCs/>
          <w:smallCaps/>
        </w:rPr>
        <w:t xml:space="preserve">reira, </w:t>
      </w:r>
      <w:r w:rsidRPr="00D108C2">
        <w:rPr>
          <w:rFonts w:ascii="Arial" w:hAnsi="Arial" w:cs="Arial"/>
          <w:bCs/>
          <w:smallCaps/>
        </w:rPr>
        <w:t>Sala de Decisión</w:t>
      </w:r>
      <w:r>
        <w:rPr>
          <w:rFonts w:ascii="Arial" w:hAnsi="Arial" w:cs="Arial"/>
          <w:bCs/>
          <w:smallCaps/>
        </w:rPr>
        <w:t xml:space="preserve"> Civil -Familia</w:t>
      </w:r>
      <w:r w:rsidRPr="00D108C2">
        <w:rPr>
          <w:rFonts w:ascii="Arial" w:hAnsi="Arial" w:cs="Arial"/>
        </w:rPr>
        <w:t xml:space="preserve">, administrando Justicia, en nombre de </w:t>
      </w:r>
      <w:smartTag w:uri="urn:schemas-microsoft-com:office:smarttags" w:element="PersonName">
        <w:smartTagPr>
          <w:attr w:name="ProductID" w:val="la Rep￺blica"/>
        </w:smartTagPr>
        <w:r w:rsidRPr="00D108C2">
          <w:rPr>
            <w:rFonts w:ascii="Arial" w:hAnsi="Arial" w:cs="Arial"/>
          </w:rPr>
          <w:t>la República</w:t>
        </w:r>
      </w:smartTag>
      <w:r w:rsidRPr="00D108C2">
        <w:rPr>
          <w:rFonts w:ascii="Arial" w:hAnsi="Arial" w:cs="Arial"/>
        </w:rPr>
        <w:t xml:space="preserve"> y por autoridad de </w:t>
      </w:r>
      <w:smartTag w:uri="urn:schemas-microsoft-com:office:smarttags" w:element="PersonName">
        <w:smartTagPr>
          <w:attr w:name="ProductID" w:val="la Ley"/>
        </w:smartTagPr>
        <w:r w:rsidRPr="00D108C2">
          <w:rPr>
            <w:rFonts w:ascii="Arial" w:hAnsi="Arial" w:cs="Arial"/>
          </w:rPr>
          <w:t>la Ley</w:t>
        </w:r>
      </w:smartTag>
      <w:r w:rsidRPr="00D108C2">
        <w:rPr>
          <w:rFonts w:ascii="Arial" w:hAnsi="Arial" w:cs="Arial"/>
        </w:rPr>
        <w:t>,</w:t>
      </w:r>
    </w:p>
    <w:p w:rsidR="001734A8" w:rsidRPr="00657F2B" w:rsidRDefault="001734A8" w:rsidP="001734A8">
      <w:pPr>
        <w:tabs>
          <w:tab w:val="left" w:pos="-720"/>
        </w:tabs>
        <w:suppressAutoHyphens/>
        <w:spacing w:line="360" w:lineRule="auto"/>
        <w:jc w:val="both"/>
        <w:rPr>
          <w:rFonts w:ascii="Arial" w:hAnsi="Arial" w:cs="Arial"/>
          <w:sz w:val="6"/>
        </w:rPr>
      </w:pPr>
    </w:p>
    <w:p w:rsidR="001734A8" w:rsidRDefault="001734A8" w:rsidP="001734A8">
      <w:pPr>
        <w:pStyle w:val="Textoindependiente"/>
        <w:spacing w:line="360" w:lineRule="auto"/>
        <w:jc w:val="center"/>
        <w:rPr>
          <w:rFonts w:ascii="Arial" w:hAnsi="Arial" w:cs="Arial"/>
          <w:bCs/>
          <w:smallCaps/>
          <w:szCs w:val="22"/>
        </w:rPr>
      </w:pPr>
      <w:r w:rsidRPr="004D0D02">
        <w:rPr>
          <w:rFonts w:ascii="Arial" w:hAnsi="Arial" w:cs="Arial"/>
          <w:bCs/>
          <w:smallCaps/>
          <w:szCs w:val="22"/>
        </w:rPr>
        <w:t xml:space="preserve">F </w:t>
      </w:r>
      <w:r w:rsidRPr="004D0D02">
        <w:rPr>
          <w:rFonts w:ascii="Arial" w:hAnsi="Arial" w:cs="Arial"/>
          <w:bCs/>
          <w:smallCaps/>
          <w:sz w:val="22"/>
          <w:szCs w:val="22"/>
        </w:rPr>
        <w:t xml:space="preserve">A L </w:t>
      </w:r>
      <w:proofErr w:type="spellStart"/>
      <w:r w:rsidRPr="004D0D02">
        <w:rPr>
          <w:rFonts w:ascii="Arial" w:hAnsi="Arial" w:cs="Arial"/>
          <w:bCs/>
          <w:smallCaps/>
          <w:sz w:val="22"/>
          <w:szCs w:val="22"/>
        </w:rPr>
        <w:t>L</w:t>
      </w:r>
      <w:proofErr w:type="spellEnd"/>
      <w:r w:rsidRPr="004D0D02">
        <w:rPr>
          <w:rFonts w:ascii="Arial" w:hAnsi="Arial" w:cs="Arial"/>
          <w:bCs/>
          <w:smallCaps/>
          <w:sz w:val="22"/>
          <w:szCs w:val="22"/>
        </w:rPr>
        <w:t xml:space="preserve"> A</w:t>
      </w:r>
      <w:r w:rsidRPr="004D0D02">
        <w:rPr>
          <w:rFonts w:ascii="Arial" w:hAnsi="Arial" w:cs="Arial"/>
          <w:bCs/>
          <w:smallCaps/>
          <w:szCs w:val="22"/>
        </w:rPr>
        <w:t>,</w:t>
      </w:r>
    </w:p>
    <w:p w:rsidR="001734A8" w:rsidRPr="00144906" w:rsidRDefault="001734A8" w:rsidP="001734A8">
      <w:pPr>
        <w:pStyle w:val="Textoindependiente"/>
        <w:spacing w:line="360" w:lineRule="auto"/>
        <w:jc w:val="center"/>
        <w:rPr>
          <w:rFonts w:ascii="Arial" w:hAnsi="Arial" w:cs="Arial"/>
          <w:bCs/>
          <w:smallCaps/>
          <w:sz w:val="16"/>
          <w:szCs w:val="22"/>
        </w:rPr>
      </w:pPr>
    </w:p>
    <w:p w:rsidR="001734A8" w:rsidRPr="00797B46" w:rsidRDefault="001734A8" w:rsidP="003D032E">
      <w:pPr>
        <w:pStyle w:val="Textoindependiente"/>
        <w:numPr>
          <w:ilvl w:val="0"/>
          <w:numId w:val="6"/>
        </w:numPr>
        <w:tabs>
          <w:tab w:val="clear" w:pos="708"/>
          <w:tab w:val="clear" w:pos="786"/>
          <w:tab w:val="num" w:pos="360"/>
        </w:tabs>
        <w:spacing w:line="360" w:lineRule="auto"/>
        <w:ind w:left="360"/>
        <w:rPr>
          <w:rFonts w:ascii="Arial" w:hAnsi="Arial"/>
          <w:sz w:val="20"/>
          <w:szCs w:val="24"/>
        </w:rPr>
      </w:pPr>
      <w:r w:rsidRPr="00797B46">
        <w:rPr>
          <w:rFonts w:ascii="Arial" w:hAnsi="Arial"/>
          <w:szCs w:val="24"/>
        </w:rPr>
        <w:t>TUTELAR el derecho de petición de</w:t>
      </w:r>
      <w:r w:rsidR="00540215">
        <w:rPr>
          <w:rFonts w:ascii="Arial" w:hAnsi="Arial"/>
          <w:szCs w:val="24"/>
        </w:rPr>
        <w:t xml:space="preserve">l señor Pablo Andrés Buitrago </w:t>
      </w:r>
      <w:proofErr w:type="spellStart"/>
      <w:r w:rsidR="00540215">
        <w:rPr>
          <w:rFonts w:ascii="Arial" w:hAnsi="Arial"/>
          <w:szCs w:val="24"/>
        </w:rPr>
        <w:t>Castallenos</w:t>
      </w:r>
      <w:proofErr w:type="spellEnd"/>
      <w:r w:rsidRPr="00797B46">
        <w:rPr>
          <w:rFonts w:ascii="Arial" w:hAnsi="Arial"/>
          <w:szCs w:val="24"/>
        </w:rPr>
        <w:t xml:space="preserve"> contra</w:t>
      </w:r>
      <w:r w:rsidR="00540215" w:rsidRPr="00540215">
        <w:rPr>
          <w:rFonts w:ascii="Arial" w:hAnsi="Arial" w:cs="Arial"/>
          <w:color w:val="000000"/>
          <w:lang w:eastAsia="es-CO"/>
        </w:rPr>
        <w:t xml:space="preserve"> </w:t>
      </w:r>
      <w:r w:rsidR="006E021D">
        <w:rPr>
          <w:rFonts w:ascii="Arial" w:hAnsi="Arial" w:cs="Arial"/>
          <w:color w:val="000000"/>
          <w:lang w:eastAsia="es-CO"/>
        </w:rPr>
        <w:t xml:space="preserve">el </w:t>
      </w:r>
      <w:r w:rsidR="00540215">
        <w:rPr>
          <w:rFonts w:ascii="Arial" w:hAnsi="Arial" w:cs="Arial"/>
          <w:color w:val="000000"/>
          <w:lang w:eastAsia="es-CO"/>
        </w:rPr>
        <w:t>Distrito Militar No.22 de Pereira</w:t>
      </w:r>
      <w:r>
        <w:rPr>
          <w:rFonts w:ascii="Arial" w:hAnsi="Arial" w:cs="Arial"/>
          <w:color w:val="000000"/>
          <w:spacing w:val="-4"/>
          <w:shd w:val="clear" w:color="auto" w:fill="FFFFFF"/>
        </w:rPr>
        <w:t>.</w:t>
      </w:r>
    </w:p>
    <w:p w:rsidR="001734A8" w:rsidRPr="003D032E" w:rsidRDefault="001734A8" w:rsidP="003D032E">
      <w:pPr>
        <w:pStyle w:val="Textoindependiente"/>
        <w:tabs>
          <w:tab w:val="clear" w:pos="708"/>
        </w:tabs>
        <w:spacing w:line="360" w:lineRule="auto"/>
        <w:ind w:left="360"/>
        <w:rPr>
          <w:rFonts w:ascii="Arial" w:hAnsi="Arial"/>
          <w:szCs w:val="24"/>
        </w:rPr>
      </w:pPr>
    </w:p>
    <w:p w:rsidR="001734A8" w:rsidRPr="00F643E7" w:rsidRDefault="001734A8" w:rsidP="003D032E">
      <w:pPr>
        <w:pStyle w:val="Textoindependiente"/>
        <w:numPr>
          <w:ilvl w:val="0"/>
          <w:numId w:val="6"/>
        </w:numPr>
        <w:tabs>
          <w:tab w:val="clear" w:pos="708"/>
          <w:tab w:val="clear" w:pos="786"/>
          <w:tab w:val="num" w:pos="360"/>
        </w:tabs>
        <w:spacing w:line="360" w:lineRule="auto"/>
        <w:ind w:left="360"/>
        <w:rPr>
          <w:rFonts w:ascii="Arial" w:hAnsi="Arial"/>
          <w:szCs w:val="24"/>
        </w:rPr>
      </w:pPr>
      <w:r w:rsidRPr="00F643E7">
        <w:rPr>
          <w:rFonts w:ascii="Arial" w:hAnsi="Arial"/>
          <w:szCs w:val="24"/>
        </w:rPr>
        <w:t xml:space="preserve">ORDENAR, en consecuencia, </w:t>
      </w:r>
      <w:r w:rsidR="006E021D">
        <w:rPr>
          <w:rFonts w:ascii="Arial" w:hAnsi="Arial"/>
          <w:szCs w:val="24"/>
        </w:rPr>
        <w:t>al Capitán José Jorge Collazos Lara,</w:t>
      </w:r>
      <w:r w:rsidR="003D032E">
        <w:rPr>
          <w:rFonts w:ascii="Arial" w:hAnsi="Arial"/>
          <w:szCs w:val="24"/>
        </w:rPr>
        <w:t xml:space="preserve"> en su calidad de </w:t>
      </w:r>
      <w:r w:rsidR="006E021D">
        <w:rPr>
          <w:rFonts w:ascii="Arial" w:hAnsi="Arial"/>
          <w:szCs w:val="24"/>
        </w:rPr>
        <w:t xml:space="preserve"> </w:t>
      </w:r>
      <w:r w:rsidR="003D032E">
        <w:rPr>
          <w:rFonts w:ascii="Arial" w:hAnsi="Arial" w:cs="Arial"/>
          <w:color w:val="000000"/>
          <w:lang w:eastAsia="es-CO"/>
        </w:rPr>
        <w:t>C</w:t>
      </w:r>
      <w:r w:rsidR="00540215">
        <w:rPr>
          <w:rFonts w:ascii="Arial" w:hAnsi="Arial" w:cs="Arial"/>
          <w:color w:val="000000"/>
          <w:lang w:eastAsia="es-CO"/>
        </w:rPr>
        <w:t>omandante del Distrito Militar No.22 de Pereira</w:t>
      </w:r>
      <w:r w:rsidRPr="00F643E7">
        <w:rPr>
          <w:rFonts w:ascii="Arial" w:hAnsi="Arial"/>
        </w:rPr>
        <w:t>,</w:t>
      </w:r>
      <w:r w:rsidRPr="00F643E7">
        <w:rPr>
          <w:rFonts w:ascii="Arial" w:hAnsi="Arial" w:cs="Arial"/>
        </w:rPr>
        <w:t xml:space="preserve"> </w:t>
      </w:r>
      <w:r w:rsidR="003D032E">
        <w:rPr>
          <w:rFonts w:ascii="Arial" w:hAnsi="Arial" w:cs="Arial"/>
        </w:rPr>
        <w:t xml:space="preserve">o quien haga sus veces, </w:t>
      </w:r>
      <w:r w:rsidRPr="00F643E7">
        <w:rPr>
          <w:rFonts w:ascii="Arial" w:hAnsi="Arial" w:cs="Arial"/>
        </w:rPr>
        <w:t>que</w:t>
      </w:r>
      <w:r w:rsidRPr="00F643E7">
        <w:rPr>
          <w:rFonts w:ascii="Arial" w:hAnsi="Arial"/>
        </w:rPr>
        <w:t xml:space="preserve"> en el perentorio término de cuarenta y ocho (48) horas, siguientes a la notificación de esta sentencia, conteste al accionante la petición radicada el </w:t>
      </w:r>
      <w:r w:rsidR="00540215">
        <w:rPr>
          <w:rFonts w:ascii="Arial" w:hAnsi="Arial"/>
        </w:rPr>
        <w:t>25-</w:t>
      </w:r>
      <w:r w:rsidRPr="00F643E7">
        <w:rPr>
          <w:rFonts w:ascii="Arial" w:hAnsi="Arial"/>
        </w:rPr>
        <w:t>05-201</w:t>
      </w:r>
      <w:r w:rsidR="00540215">
        <w:rPr>
          <w:rFonts w:ascii="Arial" w:hAnsi="Arial"/>
        </w:rPr>
        <w:t>7</w:t>
      </w:r>
      <w:r w:rsidRPr="00F643E7">
        <w:rPr>
          <w:rFonts w:ascii="Arial" w:hAnsi="Arial"/>
        </w:rPr>
        <w:t>, así: (a) Decidiendo de fondo el asunto; (b) Expresando en forma clara los motivos y la decisión; (c) Cuidando la coherencia</w:t>
      </w:r>
      <w:r w:rsidR="003D032E">
        <w:rPr>
          <w:rFonts w:ascii="Arial" w:hAnsi="Arial"/>
        </w:rPr>
        <w:t>,</w:t>
      </w:r>
      <w:r w:rsidRPr="00F643E7">
        <w:rPr>
          <w:rFonts w:ascii="Arial" w:hAnsi="Arial"/>
        </w:rPr>
        <w:t xml:space="preserve"> y en especial (d) Enterando oportunamente al solicitante, de tal forma que no queden incertidumbres sobre la decisión.</w:t>
      </w:r>
    </w:p>
    <w:p w:rsidR="001734A8" w:rsidRPr="003D032E" w:rsidRDefault="001734A8" w:rsidP="003D032E">
      <w:pPr>
        <w:pStyle w:val="Textoindependiente"/>
        <w:tabs>
          <w:tab w:val="clear" w:pos="708"/>
        </w:tabs>
        <w:spacing w:line="360" w:lineRule="auto"/>
        <w:rPr>
          <w:rFonts w:ascii="Arial" w:hAnsi="Arial"/>
          <w:szCs w:val="24"/>
        </w:rPr>
      </w:pPr>
    </w:p>
    <w:p w:rsidR="001734A8" w:rsidRPr="00BE5D79" w:rsidRDefault="001734A8" w:rsidP="003D032E">
      <w:pPr>
        <w:pStyle w:val="Textoindependiente"/>
        <w:numPr>
          <w:ilvl w:val="0"/>
          <w:numId w:val="6"/>
        </w:numPr>
        <w:tabs>
          <w:tab w:val="clear" w:pos="708"/>
          <w:tab w:val="clear" w:pos="786"/>
          <w:tab w:val="num" w:pos="360"/>
        </w:tabs>
        <w:spacing w:line="360" w:lineRule="auto"/>
        <w:ind w:left="360"/>
        <w:rPr>
          <w:rFonts w:ascii="Arial" w:hAnsi="Arial"/>
          <w:szCs w:val="24"/>
        </w:rPr>
      </w:pPr>
      <w:r>
        <w:rPr>
          <w:rFonts w:ascii="Arial" w:hAnsi="Arial"/>
          <w:szCs w:val="24"/>
        </w:rPr>
        <w:lastRenderedPageBreak/>
        <w:t>ADVERTIR expresamente al</w:t>
      </w:r>
      <w:r w:rsidRPr="0010068C">
        <w:rPr>
          <w:rFonts w:ascii="Arial" w:hAnsi="Arial"/>
          <w:szCs w:val="24"/>
        </w:rPr>
        <w:t xml:space="preserve"> </w:t>
      </w:r>
      <w:r w:rsidR="003D032E">
        <w:rPr>
          <w:rFonts w:ascii="Arial" w:hAnsi="Arial"/>
          <w:szCs w:val="24"/>
        </w:rPr>
        <w:t xml:space="preserve">Comandante </w:t>
      </w:r>
      <w:r w:rsidR="00540215">
        <w:rPr>
          <w:rFonts w:ascii="Arial" w:hAnsi="Arial" w:cs="Arial"/>
          <w:color w:val="000000"/>
          <w:lang w:eastAsia="es-CO"/>
        </w:rPr>
        <w:t>del Distrito Militar No.22 de Pereira</w:t>
      </w:r>
      <w:r w:rsidR="00540215" w:rsidRPr="00BE5D79">
        <w:rPr>
          <w:rFonts w:ascii="Arial" w:hAnsi="Arial"/>
          <w:szCs w:val="24"/>
        </w:rPr>
        <w:t xml:space="preserve"> </w:t>
      </w:r>
      <w:r w:rsidRPr="00BE5D79">
        <w:rPr>
          <w:rFonts w:ascii="Arial" w:hAnsi="Arial"/>
          <w:szCs w:val="24"/>
        </w:rPr>
        <w:t xml:space="preserve">que el incumplimiento a la orden impartida en esta decisión, se sanciona con arresto y multa, previo incidente ante esta Sala. </w:t>
      </w:r>
    </w:p>
    <w:p w:rsidR="001734A8" w:rsidRPr="003D032E" w:rsidRDefault="001734A8" w:rsidP="003D032E">
      <w:pPr>
        <w:pStyle w:val="Prrafodelista"/>
        <w:spacing w:line="360" w:lineRule="auto"/>
        <w:rPr>
          <w:rFonts w:ascii="Arial" w:hAnsi="Arial"/>
        </w:rPr>
      </w:pPr>
    </w:p>
    <w:p w:rsidR="001734A8" w:rsidRPr="00F643E7" w:rsidRDefault="001734A8" w:rsidP="003D032E">
      <w:pPr>
        <w:pStyle w:val="Textoindependiente"/>
        <w:numPr>
          <w:ilvl w:val="0"/>
          <w:numId w:val="6"/>
        </w:numPr>
        <w:tabs>
          <w:tab w:val="clear" w:pos="708"/>
          <w:tab w:val="clear" w:pos="786"/>
          <w:tab w:val="num" w:pos="360"/>
        </w:tabs>
        <w:spacing w:line="360" w:lineRule="auto"/>
        <w:ind w:left="360"/>
        <w:rPr>
          <w:rFonts w:ascii="Arial" w:hAnsi="Arial"/>
          <w:szCs w:val="24"/>
        </w:rPr>
      </w:pPr>
      <w:r w:rsidRPr="004B5E8B">
        <w:rPr>
          <w:rFonts w:ascii="Arial" w:hAnsi="Arial" w:cs="Arial"/>
          <w:bCs/>
          <w:spacing w:val="0"/>
          <w:szCs w:val="24"/>
          <w:bdr w:val="none" w:sz="0" w:space="0" w:color="auto" w:frame="1"/>
          <w:shd w:val="clear" w:color="auto" w:fill="FFFFFF"/>
          <w:lang w:val="es-ES"/>
        </w:rPr>
        <w:t>REMITIR</w:t>
      </w:r>
      <w:r w:rsidRPr="004B5E8B">
        <w:rPr>
          <w:rFonts w:ascii="Arial" w:hAnsi="Arial" w:cs="Arial"/>
          <w:b/>
          <w:bCs/>
          <w:spacing w:val="0"/>
          <w:szCs w:val="24"/>
          <w:bdr w:val="none" w:sz="0" w:space="0" w:color="auto" w:frame="1"/>
          <w:shd w:val="clear" w:color="auto" w:fill="FFFFFF"/>
          <w:lang w:val="es-ES"/>
        </w:rPr>
        <w:t> </w:t>
      </w:r>
      <w:r w:rsidRPr="004B5E8B">
        <w:rPr>
          <w:rFonts w:ascii="Arial" w:hAnsi="Arial" w:cs="Arial"/>
          <w:spacing w:val="0"/>
          <w:szCs w:val="24"/>
          <w:shd w:val="clear" w:color="auto" w:fill="FFFFFF"/>
          <w:lang w:val="es-ES"/>
        </w:rPr>
        <w:t xml:space="preserve">copias de </w:t>
      </w:r>
      <w:r>
        <w:rPr>
          <w:rFonts w:ascii="Arial" w:hAnsi="Arial" w:cs="Arial"/>
          <w:spacing w:val="0"/>
          <w:szCs w:val="24"/>
          <w:shd w:val="clear" w:color="auto" w:fill="FFFFFF"/>
          <w:lang w:val="es-ES"/>
        </w:rPr>
        <w:t xml:space="preserve">esta </w:t>
      </w:r>
      <w:r w:rsidRPr="004B5E8B">
        <w:rPr>
          <w:rFonts w:ascii="Arial" w:hAnsi="Arial" w:cs="Arial"/>
          <w:spacing w:val="0"/>
          <w:szCs w:val="24"/>
          <w:shd w:val="clear" w:color="auto" w:fill="FFFFFF"/>
          <w:lang w:val="es-ES"/>
        </w:rPr>
        <w:t>decisión a la Procuraduría General de la Nación para que investigue las posibles faltas disciplinarias</w:t>
      </w:r>
      <w:r>
        <w:rPr>
          <w:rFonts w:ascii="Arial" w:hAnsi="Arial" w:cs="Arial"/>
          <w:spacing w:val="0"/>
          <w:szCs w:val="24"/>
          <w:shd w:val="clear" w:color="auto" w:fill="FFFFFF"/>
          <w:lang w:val="es-ES"/>
        </w:rPr>
        <w:t xml:space="preserve"> en que pudiera haber incurrido </w:t>
      </w:r>
      <w:r>
        <w:rPr>
          <w:rFonts w:ascii="Arial" w:hAnsi="Arial"/>
          <w:szCs w:val="24"/>
        </w:rPr>
        <w:t>el</w:t>
      </w:r>
      <w:r w:rsidRPr="0010068C">
        <w:rPr>
          <w:rFonts w:ascii="Arial" w:hAnsi="Arial"/>
          <w:szCs w:val="24"/>
        </w:rPr>
        <w:t xml:space="preserve"> </w:t>
      </w:r>
      <w:r w:rsidR="003D032E">
        <w:rPr>
          <w:rFonts w:ascii="Arial" w:hAnsi="Arial" w:cs="Arial"/>
          <w:color w:val="000000"/>
          <w:lang w:eastAsia="es-CO"/>
        </w:rPr>
        <w:t>C</w:t>
      </w:r>
      <w:r w:rsidR="00540215">
        <w:rPr>
          <w:rFonts w:ascii="Arial" w:hAnsi="Arial" w:cs="Arial"/>
          <w:color w:val="000000"/>
          <w:lang w:eastAsia="es-CO"/>
        </w:rPr>
        <w:t>omandante del Distrito Militar No.22 de Pereira</w:t>
      </w:r>
      <w:r>
        <w:rPr>
          <w:rFonts w:ascii="Arial" w:hAnsi="Arial"/>
          <w:szCs w:val="24"/>
        </w:rPr>
        <w:t>,</w:t>
      </w:r>
      <w:r w:rsidRPr="004B5E8B">
        <w:rPr>
          <w:rFonts w:ascii="Arial" w:hAnsi="Arial" w:cs="Arial"/>
          <w:spacing w:val="0"/>
          <w:szCs w:val="24"/>
          <w:shd w:val="clear" w:color="auto" w:fill="FFFFFF"/>
          <w:lang w:val="es-ES"/>
        </w:rPr>
        <w:t xml:space="preserve"> </w:t>
      </w:r>
      <w:r>
        <w:rPr>
          <w:rFonts w:ascii="Arial" w:hAnsi="Arial" w:cs="Arial"/>
          <w:spacing w:val="0"/>
          <w:szCs w:val="24"/>
          <w:shd w:val="clear" w:color="auto" w:fill="FFFFFF"/>
          <w:lang w:val="es-ES"/>
        </w:rPr>
        <w:t xml:space="preserve">por las irregularidades </w:t>
      </w:r>
      <w:r w:rsidRPr="004B5E8B">
        <w:rPr>
          <w:rFonts w:ascii="Arial" w:hAnsi="Arial" w:cs="Arial"/>
          <w:spacing w:val="0"/>
          <w:szCs w:val="24"/>
          <w:shd w:val="clear" w:color="auto" w:fill="FFFFFF"/>
          <w:lang w:val="es-ES"/>
        </w:rPr>
        <w:t xml:space="preserve">en la tramitación </w:t>
      </w:r>
      <w:r>
        <w:rPr>
          <w:rFonts w:ascii="Arial" w:hAnsi="Arial" w:cs="Arial"/>
          <w:spacing w:val="0"/>
          <w:szCs w:val="24"/>
          <w:shd w:val="clear" w:color="auto" w:fill="FFFFFF"/>
          <w:lang w:val="es-ES"/>
        </w:rPr>
        <w:t>del pedimento aquí revisado</w:t>
      </w:r>
      <w:r w:rsidRPr="004B5E8B">
        <w:rPr>
          <w:rFonts w:ascii="Arial" w:hAnsi="Arial" w:cs="Arial"/>
          <w:spacing w:val="0"/>
          <w:szCs w:val="24"/>
          <w:shd w:val="clear" w:color="auto" w:fill="FFFFFF"/>
          <w:lang w:val="es-ES"/>
        </w:rPr>
        <w:t>.</w:t>
      </w:r>
    </w:p>
    <w:p w:rsidR="001734A8" w:rsidRDefault="001734A8" w:rsidP="003D032E">
      <w:pPr>
        <w:pStyle w:val="Prrafodelista"/>
        <w:spacing w:line="360" w:lineRule="auto"/>
        <w:rPr>
          <w:rFonts w:ascii="Arial" w:hAnsi="Arial"/>
        </w:rPr>
      </w:pPr>
    </w:p>
    <w:p w:rsidR="001734A8" w:rsidRPr="00B77970" w:rsidRDefault="001734A8" w:rsidP="003D032E">
      <w:pPr>
        <w:pStyle w:val="Textoindependiente"/>
        <w:numPr>
          <w:ilvl w:val="0"/>
          <w:numId w:val="6"/>
        </w:numPr>
        <w:tabs>
          <w:tab w:val="clear" w:pos="708"/>
          <w:tab w:val="clear" w:pos="786"/>
          <w:tab w:val="num" w:pos="360"/>
        </w:tabs>
        <w:spacing w:line="360" w:lineRule="auto"/>
        <w:ind w:left="360"/>
        <w:rPr>
          <w:rFonts w:ascii="Arial" w:hAnsi="Arial"/>
          <w:szCs w:val="24"/>
        </w:rPr>
      </w:pPr>
      <w:r w:rsidRPr="00B77970">
        <w:rPr>
          <w:rFonts w:ascii="Arial" w:hAnsi="Arial"/>
          <w:szCs w:val="24"/>
        </w:rPr>
        <w:t>NOTIFICAR esta decisión a todas las partes, por el medio más expedito y eficaz.</w:t>
      </w:r>
    </w:p>
    <w:p w:rsidR="001734A8" w:rsidRPr="003D032E" w:rsidRDefault="001734A8" w:rsidP="003D032E">
      <w:pPr>
        <w:pStyle w:val="Textoindependiente"/>
        <w:tabs>
          <w:tab w:val="clear" w:pos="708"/>
        </w:tabs>
        <w:spacing w:line="360" w:lineRule="auto"/>
        <w:ind w:left="360"/>
        <w:rPr>
          <w:rFonts w:ascii="Arial" w:hAnsi="Arial"/>
          <w:szCs w:val="24"/>
        </w:rPr>
      </w:pPr>
    </w:p>
    <w:p w:rsidR="001734A8" w:rsidRPr="00B77970" w:rsidRDefault="001734A8" w:rsidP="003D032E">
      <w:pPr>
        <w:pStyle w:val="Textoindependiente"/>
        <w:numPr>
          <w:ilvl w:val="0"/>
          <w:numId w:val="6"/>
        </w:numPr>
        <w:tabs>
          <w:tab w:val="clear" w:pos="708"/>
          <w:tab w:val="clear" w:pos="786"/>
          <w:tab w:val="num" w:pos="360"/>
        </w:tabs>
        <w:spacing w:line="360" w:lineRule="auto"/>
        <w:ind w:left="360"/>
        <w:rPr>
          <w:rFonts w:ascii="Arial" w:hAnsi="Arial"/>
          <w:szCs w:val="24"/>
        </w:rPr>
      </w:pPr>
      <w:r w:rsidRPr="00B77970">
        <w:rPr>
          <w:rFonts w:ascii="Arial" w:hAnsi="Arial"/>
          <w:szCs w:val="24"/>
        </w:rPr>
        <w:t>REMITIR la presente acción, de no ser impugnado este fallo, a la Corte Constitucional para su eventual revisión.</w:t>
      </w:r>
    </w:p>
    <w:p w:rsidR="001734A8" w:rsidRPr="00D477A0" w:rsidRDefault="001734A8" w:rsidP="003D032E">
      <w:pPr>
        <w:pStyle w:val="Textoindependiente"/>
        <w:tabs>
          <w:tab w:val="clear" w:pos="708"/>
        </w:tabs>
        <w:spacing w:line="360" w:lineRule="auto"/>
        <w:rPr>
          <w:rFonts w:ascii="Arial" w:hAnsi="Arial"/>
          <w:sz w:val="20"/>
          <w:szCs w:val="24"/>
        </w:rPr>
      </w:pPr>
    </w:p>
    <w:p w:rsidR="001734A8" w:rsidRPr="00075459" w:rsidRDefault="001734A8" w:rsidP="003D032E">
      <w:pPr>
        <w:pStyle w:val="Prrafodelista"/>
        <w:widowControl/>
        <w:numPr>
          <w:ilvl w:val="0"/>
          <w:numId w:val="6"/>
        </w:numPr>
        <w:tabs>
          <w:tab w:val="clear" w:pos="786"/>
          <w:tab w:val="num" w:pos="360"/>
        </w:tabs>
        <w:autoSpaceDE/>
        <w:autoSpaceDN/>
        <w:adjustRightInd/>
        <w:spacing w:line="360" w:lineRule="auto"/>
        <w:ind w:left="360" w:right="51"/>
        <w:contextualSpacing/>
        <w:jc w:val="both"/>
        <w:rPr>
          <w:rFonts w:ascii="Arial" w:hAnsi="Arial" w:cs="Arial"/>
          <w:spacing w:val="-3"/>
        </w:rPr>
      </w:pPr>
      <w:r w:rsidRPr="00B77970">
        <w:rPr>
          <w:rFonts w:ascii="Arial" w:hAnsi="Arial"/>
        </w:rPr>
        <w:t xml:space="preserve">ARCHIVAR el expediente, previas anotaciones en los libros </w:t>
      </w:r>
      <w:proofErr w:type="spellStart"/>
      <w:r w:rsidRPr="00B77970">
        <w:rPr>
          <w:rFonts w:ascii="Arial" w:hAnsi="Arial"/>
        </w:rPr>
        <w:t>radicadores</w:t>
      </w:r>
      <w:proofErr w:type="spellEnd"/>
      <w:r w:rsidRPr="00B77970">
        <w:rPr>
          <w:rFonts w:ascii="Arial" w:hAnsi="Arial"/>
        </w:rPr>
        <w:t xml:space="preserve">, una vez agotado el trámite ante la </w:t>
      </w:r>
      <w:r w:rsidR="003D032E">
        <w:rPr>
          <w:rFonts w:ascii="Arial" w:hAnsi="Arial"/>
        </w:rPr>
        <w:t>CC</w:t>
      </w:r>
      <w:r w:rsidRPr="00B77970">
        <w:rPr>
          <w:rFonts w:ascii="Arial" w:hAnsi="Arial"/>
        </w:rPr>
        <w:t>.</w:t>
      </w:r>
    </w:p>
    <w:p w:rsidR="001734A8" w:rsidRPr="00075459" w:rsidRDefault="001734A8" w:rsidP="001734A8">
      <w:pPr>
        <w:pStyle w:val="Prrafodelista"/>
        <w:rPr>
          <w:rFonts w:ascii="Arial" w:hAnsi="Arial" w:cs="Arial"/>
          <w:spacing w:val="-3"/>
        </w:rPr>
      </w:pPr>
    </w:p>
    <w:p w:rsidR="001734A8" w:rsidRPr="00C641FE" w:rsidRDefault="001734A8" w:rsidP="001734A8">
      <w:pPr>
        <w:pStyle w:val="Textoindependiente"/>
        <w:spacing w:line="360" w:lineRule="auto"/>
        <w:jc w:val="center"/>
        <w:rPr>
          <w:rFonts w:ascii="Arial" w:hAnsi="Arial"/>
          <w:smallCaps/>
          <w:szCs w:val="24"/>
        </w:rPr>
      </w:pPr>
      <w:r w:rsidRPr="00C641FE">
        <w:rPr>
          <w:rFonts w:ascii="Arial" w:hAnsi="Arial"/>
          <w:smallCaps/>
          <w:szCs w:val="24"/>
        </w:rPr>
        <w:t>Notifíquese,</w:t>
      </w:r>
    </w:p>
    <w:p w:rsidR="001734A8" w:rsidRPr="00FB14AC" w:rsidRDefault="001734A8" w:rsidP="001734A8">
      <w:pPr>
        <w:pStyle w:val="Textoindependiente"/>
        <w:spacing w:line="360" w:lineRule="auto"/>
        <w:jc w:val="right"/>
        <w:rPr>
          <w:rFonts w:ascii="Arial" w:hAnsi="Arial"/>
          <w:szCs w:val="24"/>
        </w:rPr>
      </w:pPr>
      <w:r w:rsidRPr="00FB14AC">
        <w:rPr>
          <w:rFonts w:ascii="Arial" w:hAnsi="Arial"/>
          <w:w w:val="150"/>
          <w:szCs w:val="24"/>
          <w:lang w:val="en-GB"/>
        </w:rPr>
        <w:tab/>
      </w:r>
    </w:p>
    <w:p w:rsidR="001734A8" w:rsidRPr="003D032E" w:rsidRDefault="001734A8" w:rsidP="001734A8">
      <w:pPr>
        <w:pStyle w:val="Textoindependiente"/>
        <w:spacing w:line="360" w:lineRule="auto"/>
        <w:jc w:val="center"/>
        <w:rPr>
          <w:rFonts w:ascii="Arial" w:hAnsi="Arial"/>
          <w:sz w:val="44"/>
          <w:szCs w:val="24"/>
        </w:rPr>
      </w:pPr>
    </w:p>
    <w:p w:rsidR="001734A8" w:rsidRPr="009A36CF" w:rsidRDefault="001734A8" w:rsidP="001734A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ES_tradnl"/>
        </w:rPr>
      </w:pPr>
      <w:r w:rsidRPr="009A36CF">
        <w:rPr>
          <w:rFonts w:ascii="Arial" w:hAnsi="Arial" w:cs="Arial"/>
          <w:i/>
          <w:spacing w:val="-3"/>
          <w:w w:val="150"/>
          <w:sz w:val="28"/>
          <w:lang w:val="es-ES_tradnl"/>
        </w:rPr>
        <w:t>D</w:t>
      </w:r>
      <w:r w:rsidRPr="009A36CF">
        <w:rPr>
          <w:rFonts w:ascii="Arial" w:hAnsi="Arial" w:cs="Arial"/>
          <w:i/>
          <w:spacing w:val="-3"/>
          <w:w w:val="150"/>
          <w:sz w:val="18"/>
          <w:szCs w:val="16"/>
          <w:lang w:val="es-ES_tradnl"/>
        </w:rPr>
        <w:t xml:space="preserve">UBERNEY </w:t>
      </w:r>
      <w:r w:rsidRPr="009A36CF">
        <w:rPr>
          <w:rFonts w:ascii="Arial" w:hAnsi="Arial" w:cs="Arial"/>
          <w:i/>
          <w:spacing w:val="-3"/>
          <w:w w:val="150"/>
          <w:sz w:val="28"/>
          <w:lang w:val="es-ES_tradnl"/>
        </w:rPr>
        <w:t>G</w:t>
      </w:r>
      <w:r w:rsidRPr="009A36CF">
        <w:rPr>
          <w:rFonts w:ascii="Arial" w:hAnsi="Arial" w:cs="Arial"/>
          <w:i/>
          <w:spacing w:val="-3"/>
          <w:w w:val="150"/>
          <w:sz w:val="18"/>
          <w:szCs w:val="16"/>
          <w:lang w:val="es-ES_tradnl"/>
        </w:rPr>
        <w:t xml:space="preserve">RISALES </w:t>
      </w:r>
      <w:r w:rsidRPr="009A36CF">
        <w:rPr>
          <w:rFonts w:ascii="Arial" w:hAnsi="Arial" w:cs="Arial"/>
          <w:i/>
          <w:spacing w:val="-3"/>
          <w:w w:val="150"/>
          <w:sz w:val="28"/>
          <w:lang w:val="es-ES_tradnl"/>
        </w:rPr>
        <w:t>H</w:t>
      </w:r>
      <w:r w:rsidRPr="009A36CF">
        <w:rPr>
          <w:rFonts w:ascii="Arial" w:hAnsi="Arial" w:cs="Arial"/>
          <w:i/>
          <w:spacing w:val="-3"/>
          <w:w w:val="150"/>
          <w:sz w:val="18"/>
          <w:szCs w:val="16"/>
          <w:lang w:val="es-ES_tradnl"/>
        </w:rPr>
        <w:t>ERRERA</w:t>
      </w:r>
    </w:p>
    <w:p w:rsidR="001734A8" w:rsidRPr="009A36CF" w:rsidRDefault="001734A8" w:rsidP="001734A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s-ES_tradnl"/>
        </w:rPr>
      </w:pPr>
      <w:r w:rsidRPr="009A36CF">
        <w:rPr>
          <w:rFonts w:ascii="Arial" w:hAnsi="Arial" w:cs="Arial"/>
          <w:i/>
          <w:spacing w:val="-3"/>
          <w:w w:val="150"/>
          <w:sz w:val="28"/>
          <w:lang w:val="es-ES_tradnl"/>
        </w:rPr>
        <w:t>M</w:t>
      </w:r>
      <w:r w:rsidRPr="009A36CF">
        <w:rPr>
          <w:rFonts w:ascii="Arial" w:hAnsi="Arial" w:cs="Arial"/>
          <w:i/>
          <w:spacing w:val="-3"/>
          <w:w w:val="150"/>
          <w:lang w:val="es-ES_tradnl"/>
        </w:rPr>
        <w:t xml:space="preserve"> </w:t>
      </w:r>
      <w:r w:rsidRPr="009A36CF">
        <w:rPr>
          <w:rFonts w:ascii="Arial" w:hAnsi="Arial" w:cs="Arial"/>
          <w:i/>
          <w:spacing w:val="-3"/>
          <w:w w:val="150"/>
          <w:sz w:val="18"/>
          <w:szCs w:val="20"/>
          <w:lang w:val="es-ES_tradnl"/>
        </w:rPr>
        <w:t>A G I S T R A D O</w:t>
      </w:r>
    </w:p>
    <w:p w:rsidR="001734A8" w:rsidRDefault="001734A8" w:rsidP="001734A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s-ES_tradnl"/>
        </w:rPr>
      </w:pPr>
    </w:p>
    <w:p w:rsidR="001734A8" w:rsidRDefault="001734A8" w:rsidP="001734A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s-ES_tradnl"/>
        </w:rPr>
      </w:pPr>
    </w:p>
    <w:p w:rsidR="001734A8" w:rsidRPr="00164D33" w:rsidRDefault="001734A8" w:rsidP="001734A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8"/>
          <w:szCs w:val="18"/>
          <w:lang w:val="es-ES_tradnl"/>
        </w:rPr>
      </w:pPr>
    </w:p>
    <w:p w:rsidR="001734A8" w:rsidRPr="009A36CF" w:rsidRDefault="001734A8" w:rsidP="001734A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s-ES_tradnl"/>
        </w:rPr>
      </w:pPr>
    </w:p>
    <w:p w:rsidR="001734A8" w:rsidRPr="00025CC3" w:rsidRDefault="001734A8" w:rsidP="001734A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s-ES_tradnl"/>
        </w:rPr>
      </w:pPr>
      <w:r w:rsidRPr="00025CC3">
        <w:rPr>
          <w:rFonts w:ascii="Arial" w:hAnsi="Arial"/>
          <w:i/>
          <w:w w:val="150"/>
          <w:sz w:val="28"/>
          <w:szCs w:val="18"/>
          <w:lang w:val="es-ES_tradnl"/>
        </w:rPr>
        <w:t>E</w:t>
      </w:r>
      <w:r w:rsidRPr="00025CC3">
        <w:rPr>
          <w:rFonts w:ascii="Arial" w:hAnsi="Arial"/>
          <w:i/>
          <w:w w:val="150"/>
          <w:sz w:val="18"/>
          <w:szCs w:val="18"/>
          <w:lang w:val="es-ES_tradnl"/>
        </w:rPr>
        <w:t>DDER</w:t>
      </w:r>
      <w:r w:rsidRPr="00025CC3">
        <w:rPr>
          <w:rFonts w:ascii="Arial" w:hAnsi="Arial"/>
          <w:i/>
          <w:w w:val="150"/>
          <w:sz w:val="18"/>
          <w:lang w:val="es-ES_tradnl"/>
        </w:rPr>
        <w:t xml:space="preserve"> </w:t>
      </w:r>
      <w:r w:rsidRPr="00025CC3">
        <w:rPr>
          <w:rFonts w:ascii="Arial" w:hAnsi="Arial"/>
          <w:i/>
          <w:w w:val="150"/>
          <w:sz w:val="28"/>
          <w:lang w:val="es-ES_tradnl"/>
        </w:rPr>
        <w:t>J</w:t>
      </w:r>
      <w:r w:rsidRPr="00025CC3">
        <w:rPr>
          <w:rFonts w:ascii="Arial" w:hAnsi="Arial"/>
          <w:i/>
          <w:w w:val="150"/>
          <w:sz w:val="18"/>
          <w:szCs w:val="18"/>
          <w:lang w:val="es-ES_tradnl"/>
        </w:rPr>
        <w:t xml:space="preserve">IMMY </w:t>
      </w:r>
      <w:r w:rsidRPr="00025CC3">
        <w:rPr>
          <w:rFonts w:ascii="Arial" w:hAnsi="Arial"/>
          <w:i/>
          <w:w w:val="150"/>
          <w:sz w:val="28"/>
          <w:lang w:val="es-ES_tradnl"/>
        </w:rPr>
        <w:t>S</w:t>
      </w:r>
      <w:r w:rsidRPr="00025CC3">
        <w:rPr>
          <w:rFonts w:ascii="Arial" w:hAnsi="Arial"/>
          <w:i/>
          <w:w w:val="150"/>
          <w:sz w:val="18"/>
          <w:szCs w:val="18"/>
          <w:lang w:val="es-ES_tradnl"/>
        </w:rPr>
        <w:t xml:space="preserve">ÁNCHEZ </w:t>
      </w:r>
      <w:r w:rsidRPr="00025CC3">
        <w:rPr>
          <w:rFonts w:ascii="Arial" w:hAnsi="Arial"/>
          <w:i/>
          <w:w w:val="150"/>
          <w:sz w:val="28"/>
          <w:szCs w:val="18"/>
          <w:lang w:val="es-ES_tradnl"/>
        </w:rPr>
        <w:t>C.</w:t>
      </w:r>
      <w:r w:rsidRPr="00025CC3">
        <w:rPr>
          <w:rFonts w:ascii="Arial" w:hAnsi="Arial"/>
          <w:i/>
          <w:w w:val="150"/>
          <w:sz w:val="28"/>
          <w:szCs w:val="18"/>
          <w:lang w:val="es-ES_tradnl"/>
        </w:rPr>
        <w:tab/>
      </w:r>
      <w:r w:rsidRPr="00025CC3">
        <w:rPr>
          <w:rFonts w:ascii="Arial" w:hAnsi="Arial"/>
          <w:i/>
          <w:w w:val="150"/>
          <w:sz w:val="28"/>
          <w:szCs w:val="18"/>
          <w:lang w:val="es-ES_tradnl"/>
        </w:rPr>
        <w:tab/>
      </w:r>
      <w:r w:rsidRPr="00025CC3">
        <w:rPr>
          <w:rFonts w:ascii="Arial" w:hAnsi="Arial" w:cs="Arial"/>
          <w:i/>
          <w:spacing w:val="-3"/>
          <w:w w:val="150"/>
          <w:sz w:val="28"/>
          <w:szCs w:val="18"/>
        </w:rPr>
        <w:t>J</w:t>
      </w:r>
      <w:r w:rsidRPr="00025CC3">
        <w:rPr>
          <w:rFonts w:ascii="Arial" w:hAnsi="Arial" w:cs="Arial"/>
          <w:i/>
          <w:spacing w:val="-3"/>
          <w:w w:val="150"/>
          <w:sz w:val="18"/>
          <w:szCs w:val="18"/>
        </w:rPr>
        <w:t xml:space="preserve">AIME </w:t>
      </w:r>
      <w:r w:rsidRPr="00025CC3">
        <w:rPr>
          <w:rFonts w:ascii="Arial" w:hAnsi="Arial" w:cs="Arial"/>
          <w:i/>
          <w:spacing w:val="-3"/>
          <w:w w:val="150"/>
          <w:sz w:val="28"/>
          <w:szCs w:val="18"/>
        </w:rPr>
        <w:t>A</w:t>
      </w:r>
      <w:r w:rsidRPr="00025CC3">
        <w:rPr>
          <w:rFonts w:ascii="Arial" w:hAnsi="Arial"/>
          <w:i/>
          <w:w w:val="150"/>
          <w:sz w:val="18"/>
          <w:szCs w:val="18"/>
        </w:rPr>
        <w:t xml:space="preserve">LBERTO </w:t>
      </w:r>
      <w:r w:rsidRPr="00025CC3">
        <w:rPr>
          <w:rFonts w:ascii="Arial" w:hAnsi="Arial" w:cs="Arial"/>
          <w:i/>
          <w:spacing w:val="-3"/>
          <w:w w:val="150"/>
          <w:sz w:val="28"/>
          <w:szCs w:val="18"/>
        </w:rPr>
        <w:t>S</w:t>
      </w:r>
      <w:r w:rsidRPr="00025CC3">
        <w:rPr>
          <w:rFonts w:ascii="Arial" w:hAnsi="Arial" w:cs="Arial"/>
          <w:i/>
          <w:spacing w:val="-3"/>
          <w:w w:val="150"/>
          <w:sz w:val="18"/>
          <w:szCs w:val="16"/>
        </w:rPr>
        <w:t xml:space="preserve">ARAZA </w:t>
      </w:r>
      <w:r w:rsidRPr="00025CC3">
        <w:rPr>
          <w:rFonts w:ascii="Arial" w:hAnsi="Arial" w:cs="Arial"/>
          <w:i/>
          <w:spacing w:val="-3"/>
          <w:w w:val="150"/>
          <w:sz w:val="28"/>
          <w:szCs w:val="18"/>
        </w:rPr>
        <w:t>N.</w:t>
      </w:r>
    </w:p>
    <w:p w:rsidR="001734A8" w:rsidRDefault="001734A8" w:rsidP="001734A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025CC3">
        <w:rPr>
          <w:rFonts w:ascii="Arial" w:hAnsi="Arial" w:cs="Arial"/>
          <w:i/>
          <w:w w:val="150"/>
          <w:sz w:val="28"/>
          <w:lang w:val="es-ES_tradnl"/>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540215" w:rsidRDefault="00540215" w:rsidP="001734A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p>
    <w:p w:rsidR="001734A8" w:rsidRDefault="001734A8" w:rsidP="001734A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w w:val="150"/>
          <w:sz w:val="10"/>
          <w:szCs w:val="10"/>
          <w:lang w:val="en-US"/>
        </w:rPr>
      </w:pPr>
      <w:r w:rsidRPr="00D9225F">
        <w:rPr>
          <w:rFonts w:ascii="Arial" w:hAnsi="Arial"/>
          <w:w w:val="150"/>
          <w:sz w:val="10"/>
          <w:szCs w:val="10"/>
          <w:lang w:val="en-US"/>
        </w:rPr>
        <w:t>DGH/</w:t>
      </w:r>
      <w:r>
        <w:rPr>
          <w:rFonts w:ascii="Arial" w:hAnsi="Arial"/>
          <w:w w:val="150"/>
          <w:sz w:val="10"/>
          <w:szCs w:val="10"/>
          <w:lang w:val="en-US"/>
        </w:rPr>
        <w:t>ODCD</w:t>
      </w:r>
      <w:r w:rsidR="00540215">
        <w:rPr>
          <w:rFonts w:ascii="Arial" w:hAnsi="Arial"/>
          <w:w w:val="150"/>
          <w:sz w:val="10"/>
          <w:szCs w:val="10"/>
          <w:lang w:val="en-US"/>
        </w:rPr>
        <w:t>/LSCL</w:t>
      </w:r>
      <w:r>
        <w:rPr>
          <w:rFonts w:ascii="Arial" w:hAnsi="Arial"/>
          <w:w w:val="150"/>
          <w:sz w:val="10"/>
          <w:szCs w:val="10"/>
          <w:lang w:val="en-US"/>
        </w:rPr>
        <w:t>/201</w:t>
      </w:r>
      <w:r w:rsidR="00540215">
        <w:rPr>
          <w:rFonts w:ascii="Arial" w:hAnsi="Arial"/>
          <w:w w:val="150"/>
          <w:sz w:val="10"/>
          <w:szCs w:val="10"/>
          <w:lang w:val="en-US"/>
        </w:rPr>
        <w:t>7</w:t>
      </w:r>
    </w:p>
    <w:p w:rsidR="001734A8" w:rsidRPr="001734A8" w:rsidRDefault="001734A8" w:rsidP="001734A8">
      <w:pPr>
        <w:pStyle w:val="Textoindependiente"/>
        <w:spacing w:line="360" w:lineRule="auto"/>
        <w:textAlignment w:val="auto"/>
        <w:rPr>
          <w:rFonts w:ascii="Arial" w:hAnsi="Arial" w:cs="Arial"/>
          <w:szCs w:val="24"/>
        </w:rPr>
      </w:pPr>
    </w:p>
    <w:p w:rsidR="001734A8" w:rsidRDefault="001734A8" w:rsidP="001734A8">
      <w:pPr>
        <w:pStyle w:val="Textoindependiente"/>
        <w:spacing w:line="360" w:lineRule="auto"/>
        <w:textAlignment w:val="auto"/>
        <w:rPr>
          <w:rFonts w:ascii="Arial" w:hAnsi="Arial" w:cs="Arial"/>
          <w:szCs w:val="24"/>
          <w:highlight w:val="yellow"/>
        </w:rPr>
      </w:pPr>
    </w:p>
    <w:p w:rsidR="001734A8" w:rsidRDefault="001734A8" w:rsidP="001734A8">
      <w:pPr>
        <w:pStyle w:val="Textoindependiente"/>
        <w:spacing w:line="360" w:lineRule="auto"/>
        <w:textAlignment w:val="auto"/>
        <w:rPr>
          <w:rFonts w:ascii="Arial" w:hAnsi="Arial" w:cs="Arial"/>
          <w:szCs w:val="24"/>
          <w:highlight w:val="yellow"/>
        </w:rPr>
      </w:pPr>
    </w:p>
    <w:p w:rsidR="001734A8" w:rsidRDefault="001734A8" w:rsidP="001734A8">
      <w:pPr>
        <w:pStyle w:val="Textoindependiente"/>
        <w:spacing w:line="360" w:lineRule="auto"/>
        <w:textAlignment w:val="auto"/>
        <w:rPr>
          <w:rFonts w:ascii="Arial" w:hAnsi="Arial" w:cs="Arial"/>
          <w:szCs w:val="24"/>
          <w:highlight w:val="yellow"/>
        </w:rPr>
      </w:pPr>
    </w:p>
    <w:p w:rsidR="001734A8" w:rsidRDefault="001734A8" w:rsidP="001734A8">
      <w:pPr>
        <w:pStyle w:val="Textoindependiente"/>
        <w:spacing w:line="360" w:lineRule="auto"/>
        <w:textAlignment w:val="auto"/>
        <w:rPr>
          <w:rFonts w:ascii="Arial" w:hAnsi="Arial" w:cs="Arial"/>
          <w:szCs w:val="24"/>
          <w:highlight w:val="yellow"/>
        </w:rPr>
      </w:pPr>
    </w:p>
    <w:p w:rsidR="001734A8" w:rsidRDefault="001734A8" w:rsidP="001734A8">
      <w:pPr>
        <w:pStyle w:val="Textoindependiente"/>
        <w:spacing w:line="360" w:lineRule="auto"/>
        <w:textAlignment w:val="auto"/>
        <w:rPr>
          <w:rFonts w:ascii="Arial" w:hAnsi="Arial" w:cs="Arial"/>
          <w:szCs w:val="24"/>
          <w:highlight w:val="yellow"/>
        </w:rPr>
      </w:pPr>
    </w:p>
    <w:p w:rsidR="001734A8" w:rsidRDefault="001734A8" w:rsidP="001734A8">
      <w:pPr>
        <w:pStyle w:val="Textoindependiente"/>
        <w:spacing w:line="360" w:lineRule="auto"/>
        <w:textAlignment w:val="auto"/>
        <w:rPr>
          <w:rFonts w:ascii="Arial" w:hAnsi="Arial" w:cs="Arial"/>
          <w:szCs w:val="24"/>
          <w:highlight w:val="yellow"/>
        </w:rPr>
      </w:pPr>
    </w:p>
    <w:p w:rsidR="001734A8" w:rsidRDefault="001734A8" w:rsidP="001734A8">
      <w:pPr>
        <w:pStyle w:val="Textoindependiente"/>
        <w:spacing w:line="360" w:lineRule="auto"/>
        <w:textAlignment w:val="auto"/>
        <w:rPr>
          <w:rFonts w:ascii="Arial" w:hAnsi="Arial" w:cs="Arial"/>
          <w:szCs w:val="24"/>
          <w:highlight w:val="yellow"/>
        </w:rPr>
      </w:pPr>
    </w:p>
    <w:p w:rsidR="001734A8" w:rsidRDefault="001734A8" w:rsidP="001734A8">
      <w:pPr>
        <w:pStyle w:val="Textoindependiente"/>
        <w:spacing w:line="360" w:lineRule="auto"/>
        <w:textAlignment w:val="auto"/>
        <w:rPr>
          <w:rFonts w:ascii="Arial" w:hAnsi="Arial" w:cs="Arial"/>
          <w:szCs w:val="24"/>
          <w:highlight w:val="yellow"/>
        </w:rPr>
      </w:pPr>
    </w:p>
    <w:p w:rsidR="001734A8" w:rsidRDefault="001734A8" w:rsidP="001734A8">
      <w:pPr>
        <w:pStyle w:val="Textoindependiente"/>
        <w:spacing w:line="360" w:lineRule="auto"/>
        <w:textAlignment w:val="auto"/>
        <w:rPr>
          <w:rFonts w:ascii="Arial" w:hAnsi="Arial" w:cs="Arial"/>
          <w:szCs w:val="24"/>
          <w:highlight w:val="yellow"/>
        </w:rPr>
      </w:pPr>
    </w:p>
    <w:p w:rsidR="001734A8" w:rsidRDefault="001734A8" w:rsidP="001734A8">
      <w:pPr>
        <w:pStyle w:val="Textoindependiente"/>
        <w:spacing w:line="360" w:lineRule="auto"/>
        <w:textAlignment w:val="auto"/>
        <w:rPr>
          <w:rFonts w:ascii="Arial" w:hAnsi="Arial" w:cs="Arial"/>
          <w:szCs w:val="24"/>
          <w:highlight w:val="yellow"/>
        </w:rPr>
      </w:pPr>
    </w:p>
    <w:p w:rsidR="001734A8" w:rsidRDefault="001734A8" w:rsidP="001734A8">
      <w:pPr>
        <w:pStyle w:val="Textoindependiente"/>
        <w:spacing w:line="360" w:lineRule="auto"/>
        <w:textAlignment w:val="auto"/>
        <w:rPr>
          <w:rFonts w:ascii="Arial" w:hAnsi="Arial" w:cs="Arial"/>
          <w:szCs w:val="24"/>
          <w:highlight w:val="yellow"/>
        </w:rPr>
      </w:pPr>
    </w:p>
    <w:p w:rsidR="001734A8" w:rsidRDefault="001734A8" w:rsidP="001734A8">
      <w:pPr>
        <w:pStyle w:val="Textoindependiente"/>
        <w:spacing w:line="360" w:lineRule="auto"/>
        <w:textAlignment w:val="auto"/>
        <w:rPr>
          <w:rFonts w:ascii="Arial" w:hAnsi="Arial" w:cs="Arial"/>
          <w:szCs w:val="24"/>
          <w:highlight w:val="yellow"/>
        </w:rPr>
      </w:pPr>
    </w:p>
    <w:p w:rsidR="001734A8" w:rsidRDefault="001734A8" w:rsidP="001734A8">
      <w:pPr>
        <w:pStyle w:val="Textoindependiente"/>
        <w:spacing w:line="360" w:lineRule="auto"/>
        <w:textAlignment w:val="auto"/>
        <w:rPr>
          <w:rFonts w:ascii="Arial" w:hAnsi="Arial" w:cs="Arial"/>
          <w:szCs w:val="24"/>
          <w:highlight w:val="yellow"/>
        </w:rPr>
      </w:pPr>
    </w:p>
    <w:p w:rsidR="001734A8" w:rsidRDefault="001734A8" w:rsidP="001734A8">
      <w:pPr>
        <w:pStyle w:val="Textoindependiente"/>
        <w:spacing w:line="360" w:lineRule="auto"/>
        <w:textAlignment w:val="auto"/>
        <w:rPr>
          <w:rFonts w:ascii="Arial" w:hAnsi="Arial" w:cs="Arial"/>
          <w:szCs w:val="24"/>
          <w:highlight w:val="yellow"/>
        </w:rPr>
      </w:pPr>
    </w:p>
    <w:p w:rsidR="001734A8" w:rsidRDefault="001734A8" w:rsidP="001734A8">
      <w:pPr>
        <w:pStyle w:val="Textoindependiente"/>
        <w:spacing w:line="360" w:lineRule="auto"/>
        <w:textAlignment w:val="auto"/>
        <w:rPr>
          <w:rFonts w:ascii="Arial" w:hAnsi="Arial" w:cs="Arial"/>
          <w:szCs w:val="24"/>
          <w:highlight w:val="yellow"/>
        </w:rPr>
      </w:pPr>
    </w:p>
    <w:p w:rsidR="001734A8" w:rsidRDefault="001734A8" w:rsidP="001734A8">
      <w:pPr>
        <w:pStyle w:val="Textoindependiente"/>
        <w:spacing w:line="360" w:lineRule="auto"/>
        <w:textAlignment w:val="auto"/>
        <w:rPr>
          <w:rFonts w:ascii="Arial" w:hAnsi="Arial" w:cs="Arial"/>
          <w:szCs w:val="24"/>
          <w:highlight w:val="yellow"/>
        </w:rPr>
      </w:pPr>
    </w:p>
    <w:p w:rsidR="001734A8" w:rsidRDefault="001734A8" w:rsidP="001734A8">
      <w:pPr>
        <w:pStyle w:val="Textoindependiente"/>
        <w:spacing w:line="360" w:lineRule="auto"/>
        <w:textAlignment w:val="auto"/>
        <w:rPr>
          <w:rFonts w:ascii="Arial" w:hAnsi="Arial" w:cs="Arial"/>
          <w:szCs w:val="24"/>
          <w:highlight w:val="yellow"/>
        </w:rPr>
      </w:pPr>
    </w:p>
    <w:sectPr w:rsidR="001734A8" w:rsidSect="004E75D2">
      <w:headerReference w:type="default" r:id="rId9"/>
      <w:footerReference w:type="default" r:id="rId10"/>
      <w:pgSz w:w="12242" w:h="18722" w:code="14"/>
      <w:pgMar w:top="1135"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085" w:rsidRDefault="00CC5085" w:rsidP="0099045D">
      <w:r>
        <w:separator/>
      </w:r>
    </w:p>
  </w:endnote>
  <w:endnote w:type="continuationSeparator" w:id="0">
    <w:p w:rsidR="00CC5085" w:rsidRDefault="00CC5085"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1AE" w:rsidRPr="00322535" w:rsidRDefault="00CC51AE" w:rsidP="0013771A">
    <w:pPr>
      <w:pStyle w:val="Piedepgina"/>
      <w:pBdr>
        <w:bottom w:val="double" w:sz="6" w:space="1" w:color="auto"/>
      </w:pBdr>
      <w:spacing w:line="360" w:lineRule="auto"/>
      <w:jc w:val="right"/>
      <w:rPr>
        <w:rFonts w:ascii="Arial" w:hAnsi="Arial" w:cs="Arial"/>
        <w:spacing w:val="20"/>
        <w:w w:val="200"/>
        <w:sz w:val="2"/>
        <w:szCs w:val="10"/>
        <w:lang w:val="es-CO"/>
      </w:rPr>
    </w:pPr>
  </w:p>
  <w:p w:rsidR="00CC51AE" w:rsidRDefault="00CC51AE" w:rsidP="0013771A">
    <w:pPr>
      <w:pStyle w:val="Piedepgina"/>
      <w:spacing w:line="360" w:lineRule="auto"/>
      <w:jc w:val="right"/>
      <w:rPr>
        <w:rFonts w:ascii="Arial" w:hAnsi="Arial" w:cs="Arial"/>
        <w:spacing w:val="20"/>
        <w:w w:val="200"/>
        <w:sz w:val="14"/>
        <w:szCs w:val="10"/>
        <w:lang w:val="es-CO"/>
      </w:rPr>
    </w:pPr>
  </w:p>
  <w:p w:rsidR="00CC51AE" w:rsidRPr="003E18D8" w:rsidRDefault="00CC51AE"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CC51AE" w:rsidRPr="007F7D49" w:rsidRDefault="00CC51AE"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085" w:rsidRDefault="00CC5085" w:rsidP="0099045D">
      <w:r>
        <w:separator/>
      </w:r>
    </w:p>
  </w:footnote>
  <w:footnote w:type="continuationSeparator" w:id="0">
    <w:p w:rsidR="00CC5085" w:rsidRDefault="00CC5085" w:rsidP="0099045D">
      <w:r>
        <w:continuationSeparator/>
      </w:r>
    </w:p>
  </w:footnote>
  <w:footnote w:id="1">
    <w:p w:rsidR="00E93C49" w:rsidRPr="00E93C49" w:rsidRDefault="00E93C49" w:rsidP="00E93C49">
      <w:pPr>
        <w:pStyle w:val="Textonotapie"/>
        <w:rPr>
          <w:rFonts w:ascii="Calibri" w:hAnsi="Calibri"/>
        </w:rPr>
      </w:pPr>
      <w:r w:rsidRPr="00482736">
        <w:rPr>
          <w:rStyle w:val="Refdenotaalpie"/>
          <w:rFonts w:asciiTheme="minorHAnsi" w:hAnsiTheme="minorHAnsi"/>
        </w:rPr>
        <w:footnoteRef/>
      </w:r>
      <w:r w:rsidRPr="00482736">
        <w:rPr>
          <w:rFonts w:asciiTheme="minorHAnsi" w:hAnsiTheme="minorHAnsi"/>
        </w:rPr>
        <w:t xml:space="preserve"> </w:t>
      </w:r>
      <w:r w:rsidRPr="00482736">
        <w:rPr>
          <w:rFonts w:asciiTheme="minorHAnsi" w:hAnsiTheme="minorHAnsi" w:cs="Courier New"/>
        </w:rPr>
        <w:t xml:space="preserve">CC. </w:t>
      </w:r>
      <w:hyperlink r:id="rId1" w:history="1">
        <w:r w:rsidRPr="00E93C49">
          <w:rPr>
            <w:rStyle w:val="Hipervnculo"/>
            <w:rFonts w:ascii="Calibri" w:hAnsi="Calibri" w:cs="Courier New"/>
            <w:color w:val="auto"/>
            <w:u w:val="none"/>
          </w:rPr>
          <w:t>SU-499 de 2016</w:t>
        </w:r>
      </w:hyperlink>
      <w:r w:rsidRPr="00E93C49">
        <w:rPr>
          <w:rFonts w:ascii="Calibri" w:hAnsi="Calibri" w:cs="Courier New"/>
        </w:rPr>
        <w:t xml:space="preserve">. </w:t>
      </w:r>
    </w:p>
  </w:footnote>
  <w:footnote w:id="2">
    <w:p w:rsidR="00E93C49" w:rsidRPr="00E93C49" w:rsidRDefault="00E93C49" w:rsidP="00E93C49">
      <w:pPr>
        <w:pStyle w:val="Textonotapie"/>
        <w:jc w:val="both"/>
        <w:rPr>
          <w:rFonts w:ascii="Calibri" w:hAnsi="Calibri"/>
        </w:rPr>
      </w:pPr>
      <w:r w:rsidRPr="00E93C49">
        <w:rPr>
          <w:rStyle w:val="Refdenotaalpie"/>
          <w:rFonts w:ascii="Calibri" w:hAnsi="Calibri"/>
        </w:rPr>
        <w:footnoteRef/>
      </w:r>
      <w:r w:rsidRPr="00E93C49">
        <w:rPr>
          <w:rFonts w:ascii="Calibri" w:hAnsi="Calibri"/>
        </w:rPr>
        <w:t xml:space="preserve"> </w:t>
      </w:r>
      <w:r w:rsidRPr="00E93C49">
        <w:rPr>
          <w:rFonts w:ascii="Calibri" w:hAnsi="Calibri" w:cs="Courier New"/>
        </w:rPr>
        <w:t xml:space="preserve">CC. </w:t>
      </w:r>
      <w:r w:rsidRPr="00E93C49">
        <w:rPr>
          <w:rFonts w:ascii="Calibri" w:hAnsi="Calibri"/>
        </w:rPr>
        <w:t xml:space="preserve">T-162 </w:t>
      </w:r>
      <w:r w:rsidR="0071513B">
        <w:rPr>
          <w:rFonts w:ascii="Calibri" w:hAnsi="Calibri"/>
        </w:rPr>
        <w:t>y</w:t>
      </w:r>
      <w:r w:rsidRPr="00E93C49">
        <w:rPr>
          <w:rFonts w:ascii="Calibri" w:hAnsi="Calibri"/>
        </w:rPr>
        <w:t xml:space="preserve">-034 de 2010 y T-099 de 2008. </w:t>
      </w:r>
    </w:p>
  </w:footnote>
  <w:footnote w:id="3">
    <w:p w:rsidR="00E93C49" w:rsidRPr="00DD1EC0" w:rsidRDefault="00E93C49" w:rsidP="00E93C49">
      <w:pPr>
        <w:pStyle w:val="Textonotapie"/>
        <w:jc w:val="both"/>
        <w:rPr>
          <w:rFonts w:asciiTheme="minorHAnsi" w:hAnsiTheme="minorHAnsi"/>
          <w:lang w:val="es-AR"/>
        </w:rPr>
      </w:pPr>
      <w:r w:rsidRPr="00E93C49">
        <w:rPr>
          <w:rStyle w:val="Refdenotaalpie"/>
          <w:rFonts w:ascii="Calibri" w:hAnsi="Calibri"/>
        </w:rPr>
        <w:footnoteRef/>
      </w:r>
      <w:r w:rsidRPr="00E93C49">
        <w:rPr>
          <w:rFonts w:ascii="Calibri" w:hAnsi="Calibri"/>
        </w:rPr>
        <w:t xml:space="preserve"> </w:t>
      </w:r>
      <w:r w:rsidRPr="00E93C49">
        <w:rPr>
          <w:rFonts w:ascii="Calibri" w:hAnsi="Calibri" w:cs="Courier New"/>
        </w:rPr>
        <w:t>CC. T-128</w:t>
      </w:r>
      <w:r w:rsidRPr="00E93C49">
        <w:rPr>
          <w:rFonts w:ascii="Calibri" w:hAnsi="Calibri" w:cs="Courier New"/>
          <w:lang w:val="es-AR"/>
        </w:rPr>
        <w:t xml:space="preserve"> de 2016, </w:t>
      </w:r>
      <w:r w:rsidRPr="00E93C49">
        <w:rPr>
          <w:rFonts w:ascii="Calibri" w:hAnsi="Calibri"/>
          <w:lang w:val="es-AR"/>
        </w:rPr>
        <w:t xml:space="preserve"> T</w:t>
      </w:r>
      <w:r w:rsidRPr="00DD1EC0">
        <w:rPr>
          <w:rFonts w:asciiTheme="minorHAnsi" w:hAnsiTheme="minorHAnsi"/>
          <w:lang w:val="es-AR"/>
        </w:rPr>
        <w:t>-623 de 2011, T-498 de 2011, T-162 de 2010, T-034 de 2010, T-180 de 2009, T-989 de 2008, T-972 de 2005, T-822 de 2002, T-626 de 2000 y T-315 de 2000.</w:t>
      </w:r>
    </w:p>
  </w:footnote>
  <w:footnote w:id="4">
    <w:p w:rsidR="001734A8" w:rsidRPr="009C4841" w:rsidRDefault="001734A8" w:rsidP="001734A8">
      <w:pPr>
        <w:pStyle w:val="Textonotapie"/>
        <w:jc w:val="both"/>
        <w:rPr>
          <w:rFonts w:asciiTheme="minorHAnsi" w:hAnsiTheme="minorHAnsi" w:cs="Calibri"/>
        </w:rPr>
      </w:pPr>
      <w:r w:rsidRPr="009C4841">
        <w:rPr>
          <w:rStyle w:val="Refdenotaalpie"/>
          <w:rFonts w:asciiTheme="minorHAnsi" w:hAnsiTheme="minorHAnsi" w:cs="Calibri"/>
        </w:rPr>
        <w:footnoteRef/>
      </w:r>
      <w:r w:rsidRPr="009C4841">
        <w:rPr>
          <w:rFonts w:asciiTheme="minorHAnsi" w:hAnsiTheme="minorHAnsi" w:cs="Calibri"/>
        </w:rPr>
        <w:t xml:space="preserve"> C</w:t>
      </w:r>
      <w:r w:rsidR="0071513B">
        <w:rPr>
          <w:rFonts w:asciiTheme="minorHAnsi" w:hAnsiTheme="minorHAnsi" w:cs="Calibri"/>
        </w:rPr>
        <w:t>C.</w:t>
      </w:r>
      <w:r w:rsidRPr="009C4841">
        <w:rPr>
          <w:rFonts w:asciiTheme="minorHAnsi" w:hAnsiTheme="minorHAnsi" w:cs="Calibri"/>
        </w:rPr>
        <w:t xml:space="preserve"> T-146 de</w:t>
      </w:r>
      <w:r>
        <w:rPr>
          <w:rFonts w:asciiTheme="minorHAnsi" w:hAnsiTheme="minorHAnsi" w:cs="Calibri"/>
        </w:rPr>
        <w:t xml:space="preserve"> </w:t>
      </w:r>
      <w:r w:rsidRPr="009C4841">
        <w:rPr>
          <w:rFonts w:asciiTheme="minorHAnsi" w:hAnsiTheme="minorHAnsi" w:cs="Calibri"/>
        </w:rPr>
        <w:t>2012</w:t>
      </w:r>
      <w:r w:rsidRPr="009C4841">
        <w:rPr>
          <w:rFonts w:asciiTheme="minorHAnsi" w:hAnsiTheme="minorHAnsi" w:cs="Arial"/>
        </w:rPr>
        <w:t>.</w:t>
      </w:r>
    </w:p>
  </w:footnote>
  <w:footnote w:id="5">
    <w:p w:rsidR="001734A8" w:rsidRPr="000803FB" w:rsidRDefault="001734A8" w:rsidP="001734A8">
      <w:pPr>
        <w:pStyle w:val="Textonotapie"/>
        <w:jc w:val="both"/>
        <w:rPr>
          <w:rFonts w:asciiTheme="minorHAnsi" w:hAnsiTheme="minorHAnsi"/>
        </w:rPr>
      </w:pPr>
      <w:r w:rsidRPr="000803FB">
        <w:rPr>
          <w:rStyle w:val="Refdenotaalpie"/>
          <w:rFonts w:asciiTheme="minorHAnsi" w:hAnsiTheme="minorHAnsi"/>
        </w:rPr>
        <w:footnoteRef/>
      </w:r>
      <w:r w:rsidRPr="000803FB">
        <w:rPr>
          <w:rFonts w:asciiTheme="minorHAnsi" w:hAnsiTheme="minorHAnsi"/>
        </w:rPr>
        <w:t xml:space="preserve"> </w:t>
      </w:r>
      <w:r w:rsidRPr="000803FB">
        <w:rPr>
          <w:rFonts w:asciiTheme="minorHAnsi" w:hAnsiTheme="minorHAnsi"/>
          <w:shd w:val="clear" w:color="auto" w:fill="FFFFFF"/>
        </w:rPr>
        <w:t>Sobre la oportunidad, por regla general, se aplica lo dispuesto en el Código Contencioso Administrativo que establece que en el caso de peticiones de carácter particular la Administración tiene un plazo de 15 días para responder, salvo que por la naturaleza del asunto se requiera un tiempo mayor para resolver, caso en el cual la Administración tiene la carga de informar al peticionario dentro del término de los 15 días, cuánto le tomará resolver el asunto y el plazo que necesita para hacerlo.</w:t>
      </w:r>
    </w:p>
  </w:footnote>
  <w:footnote w:id="6">
    <w:p w:rsidR="001734A8" w:rsidRPr="000803FB" w:rsidRDefault="001734A8" w:rsidP="001734A8">
      <w:pPr>
        <w:pStyle w:val="Textonotapie"/>
        <w:jc w:val="both"/>
        <w:rPr>
          <w:rFonts w:asciiTheme="minorHAnsi" w:hAnsiTheme="minorHAnsi"/>
        </w:rPr>
      </w:pPr>
      <w:r w:rsidRPr="000803FB">
        <w:rPr>
          <w:rStyle w:val="Refdenotaalpie"/>
          <w:rFonts w:asciiTheme="minorHAnsi" w:hAnsiTheme="minorHAnsi"/>
        </w:rPr>
        <w:footnoteRef/>
      </w:r>
      <w:r w:rsidRPr="000803FB">
        <w:rPr>
          <w:rFonts w:asciiTheme="minorHAnsi" w:hAnsiTheme="minorHAnsi"/>
        </w:rPr>
        <w:t xml:space="preserve"> </w:t>
      </w:r>
      <w:r w:rsidRPr="000803FB">
        <w:rPr>
          <w:rFonts w:asciiTheme="minorHAnsi" w:hAnsiTheme="minorHAnsi"/>
          <w:shd w:val="clear" w:color="auto" w:fill="FFFFFF"/>
        </w:rPr>
        <w:t>En la sentencia T- 400 de 2008 respecto a la necesidad de una respuesta de fondo, la Corte reiteró que “[l]a respuesta de la Administración debe resolver el asunto, no admitiéndose en consecuencia respuestas evasivas, o la simple afirmación de que el asunto se encuentra en revisión o en trámite”.</w:t>
      </w:r>
    </w:p>
  </w:footnote>
  <w:footnote w:id="7">
    <w:p w:rsidR="001734A8" w:rsidRPr="009C4841" w:rsidRDefault="001734A8" w:rsidP="001734A8">
      <w:pPr>
        <w:pStyle w:val="Textonotapie"/>
        <w:jc w:val="both"/>
        <w:rPr>
          <w:rFonts w:asciiTheme="minorHAnsi" w:hAnsiTheme="minorHAnsi"/>
        </w:rPr>
      </w:pPr>
      <w:r w:rsidRPr="000803FB">
        <w:rPr>
          <w:rStyle w:val="Refdenotaalpie"/>
          <w:rFonts w:asciiTheme="minorHAnsi" w:hAnsiTheme="minorHAnsi"/>
        </w:rPr>
        <w:footnoteRef/>
      </w:r>
      <w:r w:rsidRPr="000803FB">
        <w:rPr>
          <w:rFonts w:asciiTheme="minorHAnsi" w:hAnsiTheme="minorHAnsi"/>
        </w:rPr>
        <w:t xml:space="preserve"> </w:t>
      </w:r>
      <w:r w:rsidRPr="000803FB">
        <w:rPr>
          <w:rFonts w:asciiTheme="minorHAnsi" w:hAnsiTheme="minorHAnsi"/>
          <w:shd w:val="clear" w:color="auto" w:fill="FFFFFF"/>
        </w:rPr>
        <w:t>C</w:t>
      </w:r>
      <w:r w:rsidR="0071513B" w:rsidRPr="000803FB">
        <w:rPr>
          <w:rFonts w:asciiTheme="minorHAnsi" w:hAnsiTheme="minorHAnsi"/>
          <w:shd w:val="clear" w:color="auto" w:fill="FFFFFF"/>
        </w:rPr>
        <w:t>C.</w:t>
      </w:r>
      <w:r w:rsidRPr="000803FB">
        <w:rPr>
          <w:rFonts w:asciiTheme="minorHAnsi" w:hAnsiTheme="minorHAnsi"/>
          <w:shd w:val="clear" w:color="auto" w:fill="FFFFFF"/>
        </w:rPr>
        <w:t xml:space="preserve"> T-400 de 2008</w:t>
      </w:r>
      <w:r w:rsidR="0071513B" w:rsidRPr="000803FB">
        <w:rPr>
          <w:rFonts w:asciiTheme="minorHAnsi" w:hAnsiTheme="minorHAnsi"/>
          <w:shd w:val="clear" w:color="auto" w:fill="FFFFFF"/>
        </w:rPr>
        <w:t>.</w:t>
      </w:r>
    </w:p>
  </w:footnote>
  <w:footnote w:id="8">
    <w:p w:rsidR="001734A8" w:rsidRPr="009C4841" w:rsidRDefault="001734A8" w:rsidP="001734A8">
      <w:pPr>
        <w:pStyle w:val="Textonotapie"/>
        <w:jc w:val="both"/>
        <w:rPr>
          <w:rFonts w:asciiTheme="minorHAnsi" w:hAnsiTheme="minorHAnsi"/>
        </w:rPr>
      </w:pPr>
      <w:r w:rsidRPr="009C4841">
        <w:rPr>
          <w:rStyle w:val="Refdenotaalpie"/>
          <w:rFonts w:asciiTheme="minorHAnsi" w:hAnsiTheme="minorHAnsi"/>
        </w:rPr>
        <w:footnoteRef/>
      </w:r>
      <w:r w:rsidRPr="009C4841">
        <w:rPr>
          <w:rFonts w:asciiTheme="minorHAnsi" w:hAnsiTheme="minorHAnsi"/>
        </w:rPr>
        <w:t xml:space="preserve"> </w:t>
      </w:r>
      <w:r w:rsidRPr="009C4841">
        <w:rPr>
          <w:rFonts w:asciiTheme="minorHAnsi" w:hAnsiTheme="minorHAnsi" w:cs="Calibri"/>
        </w:rPr>
        <w:t>C</w:t>
      </w:r>
      <w:r w:rsidR="0071513B">
        <w:rPr>
          <w:rFonts w:asciiTheme="minorHAnsi" w:hAnsiTheme="minorHAnsi" w:cs="Calibri"/>
        </w:rPr>
        <w:t>C.</w:t>
      </w:r>
      <w:r w:rsidRPr="009C4841">
        <w:rPr>
          <w:rFonts w:asciiTheme="minorHAnsi" w:hAnsiTheme="minorHAnsi" w:cs="Calibri"/>
        </w:rPr>
        <w:t xml:space="preserve"> T-001 de</w:t>
      </w:r>
      <w:r>
        <w:rPr>
          <w:rFonts w:asciiTheme="minorHAnsi" w:hAnsiTheme="minorHAnsi" w:cs="Calibri"/>
        </w:rPr>
        <w:t xml:space="preserve"> </w:t>
      </w:r>
      <w:r w:rsidRPr="009C4841">
        <w:rPr>
          <w:rFonts w:asciiTheme="minorHAnsi" w:hAnsiTheme="minorHAnsi" w:cs="Calibri"/>
        </w:rPr>
        <w:t>2015</w:t>
      </w:r>
      <w:r w:rsidRPr="009C4841">
        <w:rPr>
          <w:rFonts w:asciiTheme="minorHAnsi" w:hAnsiTheme="minorHAnsi" w:cs="Arial"/>
        </w:rPr>
        <w:t>.</w:t>
      </w:r>
    </w:p>
  </w:footnote>
  <w:footnote w:id="9">
    <w:p w:rsidR="001734A8" w:rsidRPr="00925416" w:rsidRDefault="001734A8" w:rsidP="001734A8">
      <w:pPr>
        <w:pStyle w:val="Textonotapie"/>
        <w:jc w:val="both"/>
        <w:rPr>
          <w:rFonts w:asciiTheme="minorHAnsi" w:hAnsiTheme="minorHAnsi" w:cs="Calibri"/>
        </w:rPr>
      </w:pPr>
      <w:r w:rsidRPr="00925416">
        <w:rPr>
          <w:rStyle w:val="Refdenotaalpie"/>
          <w:rFonts w:asciiTheme="minorHAnsi" w:hAnsiTheme="minorHAnsi" w:cs="Calibri"/>
        </w:rPr>
        <w:footnoteRef/>
      </w:r>
      <w:r w:rsidRPr="00925416">
        <w:rPr>
          <w:rFonts w:asciiTheme="minorHAnsi" w:hAnsiTheme="minorHAnsi" w:cs="Calibri"/>
        </w:rPr>
        <w:t xml:space="preserve"> </w:t>
      </w:r>
      <w:r w:rsidRPr="009C4841">
        <w:rPr>
          <w:rFonts w:asciiTheme="minorHAnsi" w:hAnsiTheme="minorHAnsi"/>
          <w:color w:val="2D2D2D"/>
          <w:shd w:val="clear" w:color="auto" w:fill="FFFFFF"/>
        </w:rPr>
        <w:t>C</w:t>
      </w:r>
      <w:r w:rsidR="0071513B">
        <w:rPr>
          <w:rFonts w:asciiTheme="minorHAnsi" w:hAnsiTheme="minorHAnsi"/>
          <w:color w:val="2D2D2D"/>
          <w:shd w:val="clear" w:color="auto" w:fill="FFFFFF"/>
        </w:rPr>
        <w:t>C.</w:t>
      </w:r>
      <w:r>
        <w:rPr>
          <w:rFonts w:asciiTheme="minorHAnsi" w:hAnsiTheme="minorHAnsi"/>
          <w:color w:val="2D2D2D"/>
          <w:shd w:val="clear" w:color="auto" w:fill="FFFFFF"/>
        </w:rPr>
        <w:t xml:space="preserve"> </w:t>
      </w:r>
      <w:r w:rsidRPr="00925416">
        <w:rPr>
          <w:rFonts w:asciiTheme="minorHAnsi" w:hAnsiTheme="minorHAnsi" w:cs="Calibri"/>
        </w:rPr>
        <w:t>T- 2</w:t>
      </w:r>
      <w:r>
        <w:rPr>
          <w:rFonts w:asciiTheme="minorHAnsi" w:hAnsiTheme="minorHAnsi" w:cs="Calibri"/>
        </w:rPr>
        <w:t>19</w:t>
      </w:r>
      <w:r w:rsidRPr="00925416">
        <w:rPr>
          <w:rFonts w:asciiTheme="minorHAnsi" w:hAnsiTheme="minorHAnsi" w:cs="Calibri"/>
        </w:rPr>
        <w:t xml:space="preserve"> de 2001</w:t>
      </w:r>
      <w:r>
        <w:rPr>
          <w:rFonts w:asciiTheme="minorHAnsi" w:hAnsiTheme="minorHAnsi" w:cs="Calibri"/>
        </w:rPr>
        <w:t xml:space="preserve"> reiterado en T-293 de 2015.</w:t>
      </w:r>
    </w:p>
  </w:footnote>
  <w:footnote w:id="10">
    <w:p w:rsidR="001734A8" w:rsidRPr="00925416" w:rsidRDefault="001734A8" w:rsidP="001734A8">
      <w:pPr>
        <w:pStyle w:val="Textonotapie"/>
        <w:jc w:val="both"/>
        <w:rPr>
          <w:rFonts w:asciiTheme="minorHAnsi" w:hAnsiTheme="minorHAnsi" w:cs="Calibri"/>
        </w:rPr>
      </w:pPr>
      <w:r w:rsidRPr="00925416">
        <w:rPr>
          <w:rStyle w:val="Refdenotaalpie"/>
          <w:rFonts w:asciiTheme="minorHAnsi" w:hAnsiTheme="minorHAnsi" w:cs="Calibri"/>
        </w:rPr>
        <w:footnoteRef/>
      </w:r>
      <w:r w:rsidRPr="00925416">
        <w:rPr>
          <w:rFonts w:asciiTheme="minorHAnsi" w:hAnsiTheme="minorHAnsi" w:cs="Calibri"/>
        </w:rPr>
        <w:t xml:space="preserve"> </w:t>
      </w:r>
      <w:r w:rsidRPr="009C4841">
        <w:rPr>
          <w:rFonts w:asciiTheme="minorHAnsi" w:hAnsiTheme="minorHAnsi"/>
          <w:color w:val="2D2D2D"/>
          <w:shd w:val="clear" w:color="auto" w:fill="FFFFFF"/>
        </w:rPr>
        <w:t>C</w:t>
      </w:r>
      <w:r w:rsidR="0071513B">
        <w:rPr>
          <w:rFonts w:asciiTheme="minorHAnsi" w:hAnsiTheme="minorHAnsi"/>
          <w:color w:val="2D2D2D"/>
          <w:shd w:val="clear" w:color="auto" w:fill="FFFFFF"/>
        </w:rPr>
        <w:t>C</w:t>
      </w:r>
      <w:r>
        <w:rPr>
          <w:rFonts w:asciiTheme="minorHAnsi" w:hAnsiTheme="minorHAnsi"/>
          <w:color w:val="2D2D2D"/>
          <w:shd w:val="clear" w:color="auto" w:fill="FFFFFF"/>
        </w:rPr>
        <w:t xml:space="preserve">. </w:t>
      </w:r>
      <w:r w:rsidRPr="00925416">
        <w:rPr>
          <w:rFonts w:asciiTheme="minorHAnsi" w:hAnsiTheme="minorHAnsi" w:cs="Calibri"/>
        </w:rPr>
        <w:t>T- 249 de 2001 “…pues no puede tenerse como real contestación la que sólo es conocida por la persona o entidad de quien se solicita la información”. T-912 de 2003 en la que se dice:” según lo tiene establecido la Corte, una respuesta dirigida al juez de tutela no constituye una respuesta clara y oportuna notificada al interesado”.</w:t>
      </w:r>
    </w:p>
  </w:footnote>
  <w:footnote w:id="11">
    <w:p w:rsidR="001734A8" w:rsidRPr="00322535" w:rsidRDefault="001734A8" w:rsidP="001734A8">
      <w:pPr>
        <w:pStyle w:val="Textonotapie"/>
        <w:jc w:val="both"/>
        <w:rPr>
          <w:rFonts w:ascii="Calibri" w:hAnsi="Calibri" w:cs="Calibri"/>
        </w:rPr>
      </w:pPr>
      <w:r w:rsidRPr="00322535">
        <w:rPr>
          <w:rFonts w:ascii="Calibri" w:hAnsi="Calibri" w:cs="Calibri"/>
          <w:vertAlign w:val="superscript"/>
        </w:rPr>
        <w:footnoteRef/>
      </w:r>
      <w:r w:rsidRPr="00322535">
        <w:rPr>
          <w:rFonts w:ascii="Calibri" w:hAnsi="Calibri" w:cs="Calibri"/>
        </w:rPr>
        <w:t xml:space="preserve"> C</w:t>
      </w:r>
      <w:r w:rsidR="0071513B" w:rsidRPr="00322535">
        <w:rPr>
          <w:rFonts w:ascii="Calibri" w:hAnsi="Calibri" w:cs="Calibri"/>
        </w:rPr>
        <w:t>C.</w:t>
      </w:r>
      <w:r w:rsidRPr="00322535">
        <w:rPr>
          <w:rFonts w:ascii="Calibri" w:hAnsi="Calibri" w:cs="Calibri"/>
        </w:rPr>
        <w:t xml:space="preserve"> T-669 de 2003</w:t>
      </w:r>
      <w:r w:rsidR="00E468E4" w:rsidRPr="00322535">
        <w:rPr>
          <w:rFonts w:ascii="Calibri" w:hAnsi="Calibri" w:cs="Arial"/>
        </w:rPr>
        <w:t>.</w:t>
      </w:r>
    </w:p>
  </w:footnote>
  <w:footnote w:id="12">
    <w:p w:rsidR="00771925" w:rsidRPr="00322535" w:rsidRDefault="00771925">
      <w:pPr>
        <w:pStyle w:val="Textonotapie"/>
        <w:rPr>
          <w:rFonts w:ascii="Calibri" w:hAnsi="Calibri"/>
          <w:lang w:val="es-CO"/>
        </w:rPr>
      </w:pPr>
      <w:r w:rsidRPr="00322535">
        <w:rPr>
          <w:rStyle w:val="Refdenotaalpie"/>
          <w:rFonts w:ascii="Calibri" w:hAnsi="Calibri"/>
        </w:rPr>
        <w:footnoteRef/>
      </w:r>
      <w:r w:rsidRPr="00322535">
        <w:rPr>
          <w:rFonts w:ascii="Calibri" w:hAnsi="Calibri"/>
        </w:rPr>
        <w:t xml:space="preserve"> CC. </w:t>
      </w:r>
      <w:r w:rsidRPr="00322535">
        <w:rPr>
          <w:rFonts w:ascii="Calibri" w:hAnsi="Calibri" w:cs="Calibri"/>
        </w:rPr>
        <w:t xml:space="preserve">T-172 de 2013, T-099 de 2014, T-001 de 2015 y </w:t>
      </w:r>
      <w:r w:rsidRPr="00322535">
        <w:rPr>
          <w:rFonts w:ascii="Calibri" w:hAnsi="Calibri" w:cs="Calibri"/>
          <w:bCs/>
        </w:rPr>
        <w:t>T-094 de 2016</w:t>
      </w:r>
      <w:r w:rsidR="00322535">
        <w:rPr>
          <w:rFonts w:ascii="Calibri" w:hAnsi="Calibri" w:cs="Calibri"/>
          <w:bCs/>
        </w:rPr>
        <w:t>.</w:t>
      </w:r>
    </w:p>
  </w:footnote>
  <w:footnote w:id="13">
    <w:p w:rsidR="000803FB" w:rsidRPr="000803FB" w:rsidRDefault="000803FB">
      <w:pPr>
        <w:pStyle w:val="Textonotapie"/>
        <w:rPr>
          <w:lang w:val="es-CO"/>
        </w:rPr>
      </w:pPr>
      <w:r w:rsidRPr="00322535">
        <w:rPr>
          <w:rStyle w:val="Refdenotaalpie"/>
          <w:rFonts w:ascii="Calibri" w:hAnsi="Calibri"/>
        </w:rPr>
        <w:footnoteRef/>
      </w:r>
      <w:r w:rsidRPr="00322535">
        <w:rPr>
          <w:rFonts w:ascii="Calibri" w:hAnsi="Calibri"/>
        </w:rPr>
        <w:t xml:space="preserve"> </w:t>
      </w:r>
      <w:r w:rsidRPr="00322535">
        <w:rPr>
          <w:rFonts w:ascii="Calibri" w:hAnsi="Calibri"/>
          <w:lang w:val="es-CO"/>
        </w:rPr>
        <w:t>C</w:t>
      </w:r>
      <w:r w:rsidR="00E468E4" w:rsidRPr="00322535">
        <w:rPr>
          <w:rFonts w:ascii="Calibri" w:hAnsi="Calibri"/>
          <w:lang w:val="es-CO"/>
        </w:rPr>
        <w:t>C.</w:t>
      </w:r>
      <w:r w:rsidRPr="00322535">
        <w:rPr>
          <w:rFonts w:ascii="Calibri" w:hAnsi="Calibri"/>
          <w:lang w:val="es-CO"/>
        </w:rPr>
        <w:t xml:space="preserve"> C-007 DE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1AE" w:rsidRPr="006414F7" w:rsidRDefault="00CC51AE" w:rsidP="00F7395A">
    <w:pPr>
      <w:pStyle w:val="Encabezado"/>
      <w:pBdr>
        <w:bottom w:val="single" w:sz="4" w:space="2"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0092217F" w:rsidRPr="006414F7">
      <w:rPr>
        <w:rFonts w:ascii="Calibri" w:hAnsi="Calibri" w:cs="Calibri"/>
        <w:i/>
        <w:sz w:val="20"/>
      </w:rPr>
      <w:fldChar w:fldCharType="begin"/>
    </w:r>
    <w:r w:rsidRPr="006414F7">
      <w:rPr>
        <w:rFonts w:ascii="Calibri" w:hAnsi="Calibri" w:cs="Calibri"/>
        <w:i/>
        <w:sz w:val="20"/>
      </w:rPr>
      <w:instrText xml:space="preserve"> PAGE   \* MERGEFORMAT </w:instrText>
    </w:r>
    <w:r w:rsidR="0092217F" w:rsidRPr="006414F7">
      <w:rPr>
        <w:rFonts w:ascii="Calibri" w:hAnsi="Calibri" w:cs="Calibri"/>
        <w:i/>
        <w:sz w:val="20"/>
      </w:rPr>
      <w:fldChar w:fldCharType="separate"/>
    </w:r>
    <w:r w:rsidR="009F1A72">
      <w:rPr>
        <w:rFonts w:ascii="Calibri" w:hAnsi="Calibri" w:cs="Calibri"/>
        <w:i/>
        <w:noProof/>
        <w:sz w:val="20"/>
      </w:rPr>
      <w:t>7</w:t>
    </w:r>
    <w:r w:rsidR="0092217F" w:rsidRPr="006414F7">
      <w:rPr>
        <w:rFonts w:ascii="Calibri" w:hAnsi="Calibri" w:cs="Calibri"/>
        <w:i/>
        <w:sz w:val="20"/>
      </w:rPr>
      <w:fldChar w:fldCharType="end"/>
    </w:r>
  </w:p>
  <w:p w:rsidR="000B5596" w:rsidRPr="002A70E1" w:rsidRDefault="000B5596" w:rsidP="000B5596">
    <w:pPr>
      <w:pStyle w:val="Encabezado"/>
      <w:ind w:right="360"/>
      <w:jc w:val="both"/>
      <w:rPr>
        <w:rFonts w:asciiTheme="minorHAnsi" w:hAnsiTheme="minorHAnsi"/>
        <w:b/>
        <w:bCs/>
        <w:i/>
        <w:sz w:val="22"/>
      </w:rPr>
    </w:pPr>
    <w:r w:rsidRPr="006414F7">
      <w:rPr>
        <w:rFonts w:ascii="Calibri" w:hAnsi="Calibri" w:cs="Calibri"/>
        <w:i/>
        <w:sz w:val="20"/>
        <w:szCs w:val="22"/>
      </w:rPr>
      <w:t>EXPEDIENTE No.</w:t>
    </w:r>
    <w:r w:rsidR="00B47BD0">
      <w:rPr>
        <w:rFonts w:ascii="Calibri" w:hAnsi="Calibri" w:cs="Calibri"/>
        <w:i/>
        <w:sz w:val="20"/>
        <w:szCs w:val="22"/>
      </w:rPr>
      <w:t>2017</w:t>
    </w:r>
    <w:r w:rsidR="00F7395A">
      <w:rPr>
        <w:rFonts w:ascii="Calibri" w:hAnsi="Calibri" w:cs="Calibri"/>
        <w:i/>
        <w:sz w:val="20"/>
        <w:szCs w:val="22"/>
      </w:rPr>
      <w:t>-</w:t>
    </w:r>
    <w:r w:rsidR="00B47BD0">
      <w:rPr>
        <w:rFonts w:ascii="Calibri" w:hAnsi="Calibri" w:cs="Calibri"/>
        <w:i/>
        <w:sz w:val="20"/>
        <w:szCs w:val="22"/>
      </w:rPr>
      <w:t>00</w:t>
    </w:r>
    <w:r w:rsidR="00934B70">
      <w:rPr>
        <w:rFonts w:ascii="Calibri" w:hAnsi="Calibri" w:cs="Calibri"/>
        <w:i/>
        <w:sz w:val="20"/>
        <w:szCs w:val="22"/>
      </w:rPr>
      <w:t>705</w:t>
    </w:r>
    <w:r w:rsidR="00F7395A">
      <w:rPr>
        <w:rFonts w:ascii="Calibri" w:hAnsi="Calibri" w:cs="Calibri"/>
        <w:i/>
        <w:sz w:val="20"/>
        <w:szCs w:val="22"/>
      </w:rPr>
      <w:t xml:space="preserve">-00 </w:t>
    </w:r>
    <w:r w:rsidR="003B4B8E">
      <w:rPr>
        <w:rFonts w:ascii="Calibri" w:hAnsi="Calibri" w:cs="Calibri"/>
        <w:i/>
        <w:sz w:val="20"/>
        <w:szCs w:val="22"/>
      </w:rPr>
      <w:t>LLRR</w:t>
    </w:r>
  </w:p>
  <w:p w:rsidR="00CC51AE" w:rsidRPr="006414F7" w:rsidRDefault="00CC51AE" w:rsidP="00ED32C8">
    <w:pPr>
      <w:pStyle w:val="Encabezado"/>
      <w:ind w:right="360"/>
      <w:jc w:val="both"/>
      <w:rPr>
        <w:rFonts w:ascii="Calibri" w:hAnsi="Calibri" w:cs="Calibri"/>
        <w:i/>
        <w:sz w:val="20"/>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331049DA"/>
    <w:lvl w:ilvl="0" w:tplc="8F32F0B0">
      <w:start w:val="1"/>
      <w:numFmt w:val="decimal"/>
      <w:lvlText w:val="%1."/>
      <w:lvlJc w:val="left"/>
      <w:pPr>
        <w:tabs>
          <w:tab w:val="num" w:pos="786"/>
        </w:tabs>
        <w:ind w:left="786" w:hanging="360"/>
      </w:pPr>
      <w:rPr>
        <w:rFonts w:cs="Times New Roman"/>
        <w:sz w:val="24"/>
        <w:szCs w:val="24"/>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1F177100"/>
    <w:multiLevelType w:val="multilevel"/>
    <w:tmpl w:val="BE6848E8"/>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3F24BA42"/>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65B0F5A"/>
    <w:multiLevelType w:val="hybridMultilevel"/>
    <w:tmpl w:val="1DAA708A"/>
    <w:lvl w:ilvl="0" w:tplc="E3A82958">
      <w:start w:val="1"/>
      <w:numFmt w:val="decimal"/>
      <w:lvlText w:val="%1."/>
      <w:lvlJc w:val="left"/>
      <w:pPr>
        <w:ind w:left="720" w:hanging="360"/>
      </w:pPr>
      <w:rPr>
        <w:rFonts w:ascii="Arial" w:hAnsi="Arial" w:cs="Arial" w:hint="default"/>
        <w:b w:val="0"/>
        <w:i w:val="0"/>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5">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49481E23"/>
    <w:multiLevelType w:val="hybridMultilevel"/>
    <w:tmpl w:val="2AC8CA16"/>
    <w:lvl w:ilvl="0" w:tplc="05000B76">
      <w:start w:val="1"/>
      <w:numFmt w:val="decimal"/>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2">
    <w:nsid w:val="4E0C6B0C"/>
    <w:multiLevelType w:val="multilevel"/>
    <w:tmpl w:val="187E0CA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23F1100"/>
    <w:multiLevelType w:val="multilevel"/>
    <w:tmpl w:val="8B9661CA"/>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52A42A00"/>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5">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7">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9"/>
  </w:num>
  <w:num w:numId="2">
    <w:abstractNumId w:val="14"/>
  </w:num>
  <w:num w:numId="3">
    <w:abstractNumId w:val="13"/>
  </w:num>
  <w:num w:numId="4">
    <w:abstractNumId w:val="3"/>
  </w:num>
  <w:num w:numId="5">
    <w:abstractNumId w:val="27"/>
  </w:num>
  <w:num w:numId="6">
    <w:abstractNumId w:val="0"/>
  </w:num>
  <w:num w:numId="7">
    <w:abstractNumId w:val="20"/>
  </w:num>
  <w:num w:numId="8">
    <w:abstractNumId w:val="1"/>
  </w:num>
  <w:num w:numId="9">
    <w:abstractNumId w:val="28"/>
  </w:num>
  <w:num w:numId="10">
    <w:abstractNumId w:val="21"/>
  </w:num>
  <w:num w:numId="11">
    <w:abstractNumId w:val="17"/>
  </w:num>
  <w:num w:numId="12">
    <w:abstractNumId w:val="26"/>
  </w:num>
  <w:num w:numId="13">
    <w:abstractNumId w:val="9"/>
  </w:num>
  <w:num w:numId="14">
    <w:abstractNumId w:val="10"/>
  </w:num>
  <w:num w:numId="15">
    <w:abstractNumId w:val="15"/>
  </w:num>
  <w:num w:numId="16">
    <w:abstractNumId w:val="5"/>
  </w:num>
  <w:num w:numId="17">
    <w:abstractNumId w:val="16"/>
  </w:num>
  <w:num w:numId="18">
    <w:abstractNumId w:val="8"/>
  </w:num>
  <w:num w:numId="19">
    <w:abstractNumId w:val="6"/>
  </w:num>
  <w:num w:numId="20">
    <w:abstractNumId w:val="11"/>
  </w:num>
  <w:num w:numId="21">
    <w:abstractNumId w:val="18"/>
  </w:num>
  <w:num w:numId="22">
    <w:abstractNumId w:val="25"/>
  </w:num>
  <w:num w:numId="23">
    <w:abstractNumId w:val="7"/>
  </w:num>
  <w:num w:numId="24">
    <w:abstractNumId w:val="22"/>
  </w:num>
  <w:num w:numId="25">
    <w:abstractNumId w:val="4"/>
  </w:num>
  <w:num w:numId="26">
    <w:abstractNumId w:val="12"/>
  </w:num>
  <w:num w:numId="27">
    <w:abstractNumId w:val="24"/>
  </w:num>
  <w:num w:numId="28">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19"/>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06D6"/>
    <w:rsid w:val="00001094"/>
    <w:rsid w:val="00001684"/>
    <w:rsid w:val="00001715"/>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C6E"/>
    <w:rsid w:val="00006D07"/>
    <w:rsid w:val="00007C0C"/>
    <w:rsid w:val="000103BF"/>
    <w:rsid w:val="00010589"/>
    <w:rsid w:val="00012205"/>
    <w:rsid w:val="000127B0"/>
    <w:rsid w:val="00013352"/>
    <w:rsid w:val="00013748"/>
    <w:rsid w:val="00013F3E"/>
    <w:rsid w:val="000145EA"/>
    <w:rsid w:val="000147A2"/>
    <w:rsid w:val="00014AAD"/>
    <w:rsid w:val="00014D85"/>
    <w:rsid w:val="00015039"/>
    <w:rsid w:val="00015311"/>
    <w:rsid w:val="000158E3"/>
    <w:rsid w:val="00016253"/>
    <w:rsid w:val="000174DA"/>
    <w:rsid w:val="00017666"/>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3B2D"/>
    <w:rsid w:val="000240A4"/>
    <w:rsid w:val="00024136"/>
    <w:rsid w:val="000243C4"/>
    <w:rsid w:val="00024442"/>
    <w:rsid w:val="000247B3"/>
    <w:rsid w:val="00024831"/>
    <w:rsid w:val="00024FF0"/>
    <w:rsid w:val="000256AC"/>
    <w:rsid w:val="00025EDE"/>
    <w:rsid w:val="00026116"/>
    <w:rsid w:val="00026255"/>
    <w:rsid w:val="000267D2"/>
    <w:rsid w:val="00026BFF"/>
    <w:rsid w:val="00026E86"/>
    <w:rsid w:val="00027135"/>
    <w:rsid w:val="000271AD"/>
    <w:rsid w:val="00027398"/>
    <w:rsid w:val="00027A6F"/>
    <w:rsid w:val="00030686"/>
    <w:rsid w:val="000311D1"/>
    <w:rsid w:val="00032C42"/>
    <w:rsid w:val="0003401F"/>
    <w:rsid w:val="000341E2"/>
    <w:rsid w:val="00034A23"/>
    <w:rsid w:val="00035E46"/>
    <w:rsid w:val="00036D33"/>
    <w:rsid w:val="00037093"/>
    <w:rsid w:val="00040D5C"/>
    <w:rsid w:val="0004100F"/>
    <w:rsid w:val="00041210"/>
    <w:rsid w:val="00042D53"/>
    <w:rsid w:val="00043741"/>
    <w:rsid w:val="00043BB5"/>
    <w:rsid w:val="000449B2"/>
    <w:rsid w:val="000454FB"/>
    <w:rsid w:val="00045578"/>
    <w:rsid w:val="00046FFB"/>
    <w:rsid w:val="000474A6"/>
    <w:rsid w:val="0004780D"/>
    <w:rsid w:val="00047B97"/>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252"/>
    <w:rsid w:val="00055FDD"/>
    <w:rsid w:val="00057125"/>
    <w:rsid w:val="00057150"/>
    <w:rsid w:val="00060303"/>
    <w:rsid w:val="000605AB"/>
    <w:rsid w:val="00060C31"/>
    <w:rsid w:val="00060CFD"/>
    <w:rsid w:val="00060ED4"/>
    <w:rsid w:val="000615A1"/>
    <w:rsid w:val="000616FF"/>
    <w:rsid w:val="00061774"/>
    <w:rsid w:val="00062560"/>
    <w:rsid w:val="00062806"/>
    <w:rsid w:val="00062885"/>
    <w:rsid w:val="00062C84"/>
    <w:rsid w:val="0006557F"/>
    <w:rsid w:val="00065A60"/>
    <w:rsid w:val="00066166"/>
    <w:rsid w:val="00066AAA"/>
    <w:rsid w:val="00066E83"/>
    <w:rsid w:val="00066FAC"/>
    <w:rsid w:val="0006709B"/>
    <w:rsid w:val="00067566"/>
    <w:rsid w:val="00067A15"/>
    <w:rsid w:val="00070840"/>
    <w:rsid w:val="000708C1"/>
    <w:rsid w:val="00070DF7"/>
    <w:rsid w:val="000710BC"/>
    <w:rsid w:val="00071118"/>
    <w:rsid w:val="000717F8"/>
    <w:rsid w:val="000723F4"/>
    <w:rsid w:val="00072496"/>
    <w:rsid w:val="00073248"/>
    <w:rsid w:val="000735CB"/>
    <w:rsid w:val="00073953"/>
    <w:rsid w:val="00074032"/>
    <w:rsid w:val="0007464B"/>
    <w:rsid w:val="000756CD"/>
    <w:rsid w:val="000769E5"/>
    <w:rsid w:val="000774AE"/>
    <w:rsid w:val="000803A5"/>
    <w:rsid w:val="000803FB"/>
    <w:rsid w:val="00080DED"/>
    <w:rsid w:val="00081F32"/>
    <w:rsid w:val="000827E2"/>
    <w:rsid w:val="00082813"/>
    <w:rsid w:val="000833E9"/>
    <w:rsid w:val="000844E0"/>
    <w:rsid w:val="000848A3"/>
    <w:rsid w:val="00085345"/>
    <w:rsid w:val="00085349"/>
    <w:rsid w:val="00085633"/>
    <w:rsid w:val="00085E66"/>
    <w:rsid w:val="00086468"/>
    <w:rsid w:val="000865B7"/>
    <w:rsid w:val="000865F3"/>
    <w:rsid w:val="000866B3"/>
    <w:rsid w:val="00086D9B"/>
    <w:rsid w:val="000878C7"/>
    <w:rsid w:val="000878F4"/>
    <w:rsid w:val="000879AA"/>
    <w:rsid w:val="00090BD7"/>
    <w:rsid w:val="00091B3D"/>
    <w:rsid w:val="00091D44"/>
    <w:rsid w:val="0009208D"/>
    <w:rsid w:val="00092B1F"/>
    <w:rsid w:val="0009333F"/>
    <w:rsid w:val="000938B9"/>
    <w:rsid w:val="00093C3D"/>
    <w:rsid w:val="00095EAB"/>
    <w:rsid w:val="000965B3"/>
    <w:rsid w:val="00096A82"/>
    <w:rsid w:val="000970D6"/>
    <w:rsid w:val="0009797E"/>
    <w:rsid w:val="00097C7C"/>
    <w:rsid w:val="000A0704"/>
    <w:rsid w:val="000A07E3"/>
    <w:rsid w:val="000A1196"/>
    <w:rsid w:val="000A131F"/>
    <w:rsid w:val="000A1B48"/>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B0256"/>
    <w:rsid w:val="000B133E"/>
    <w:rsid w:val="000B1B8C"/>
    <w:rsid w:val="000B2347"/>
    <w:rsid w:val="000B2478"/>
    <w:rsid w:val="000B247F"/>
    <w:rsid w:val="000B2D52"/>
    <w:rsid w:val="000B329C"/>
    <w:rsid w:val="000B4029"/>
    <w:rsid w:val="000B415F"/>
    <w:rsid w:val="000B52B9"/>
    <w:rsid w:val="000B5596"/>
    <w:rsid w:val="000B5E81"/>
    <w:rsid w:val="000B6E18"/>
    <w:rsid w:val="000B7061"/>
    <w:rsid w:val="000B7519"/>
    <w:rsid w:val="000B7527"/>
    <w:rsid w:val="000B7969"/>
    <w:rsid w:val="000B7B23"/>
    <w:rsid w:val="000B7C77"/>
    <w:rsid w:val="000B7F7C"/>
    <w:rsid w:val="000C0320"/>
    <w:rsid w:val="000C0986"/>
    <w:rsid w:val="000C09C4"/>
    <w:rsid w:val="000C134E"/>
    <w:rsid w:val="000C185C"/>
    <w:rsid w:val="000C1994"/>
    <w:rsid w:val="000C3702"/>
    <w:rsid w:val="000C3A32"/>
    <w:rsid w:val="000C401A"/>
    <w:rsid w:val="000C49F2"/>
    <w:rsid w:val="000C5052"/>
    <w:rsid w:val="000C5128"/>
    <w:rsid w:val="000C585F"/>
    <w:rsid w:val="000C5EA2"/>
    <w:rsid w:val="000C69DD"/>
    <w:rsid w:val="000C71EA"/>
    <w:rsid w:val="000C74DD"/>
    <w:rsid w:val="000D1189"/>
    <w:rsid w:val="000D152C"/>
    <w:rsid w:val="000D1769"/>
    <w:rsid w:val="000D1C2E"/>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9AA"/>
    <w:rsid w:val="000E2EA2"/>
    <w:rsid w:val="000E322B"/>
    <w:rsid w:val="000E3231"/>
    <w:rsid w:val="000E3403"/>
    <w:rsid w:val="000E34BB"/>
    <w:rsid w:val="000E34BD"/>
    <w:rsid w:val="000E34CA"/>
    <w:rsid w:val="000E3874"/>
    <w:rsid w:val="000E3E05"/>
    <w:rsid w:val="000E60BB"/>
    <w:rsid w:val="000E6695"/>
    <w:rsid w:val="000E69FE"/>
    <w:rsid w:val="000E6B90"/>
    <w:rsid w:val="000E6F57"/>
    <w:rsid w:val="000F116A"/>
    <w:rsid w:val="000F195F"/>
    <w:rsid w:val="000F1D48"/>
    <w:rsid w:val="000F1FDE"/>
    <w:rsid w:val="000F33DC"/>
    <w:rsid w:val="000F3C5A"/>
    <w:rsid w:val="000F3CF5"/>
    <w:rsid w:val="000F4326"/>
    <w:rsid w:val="000F5F85"/>
    <w:rsid w:val="000F6280"/>
    <w:rsid w:val="000F6705"/>
    <w:rsid w:val="000F715E"/>
    <w:rsid w:val="000F7E6A"/>
    <w:rsid w:val="000F7FE2"/>
    <w:rsid w:val="001002BA"/>
    <w:rsid w:val="00100C47"/>
    <w:rsid w:val="00100C96"/>
    <w:rsid w:val="00100DAC"/>
    <w:rsid w:val="00100F9F"/>
    <w:rsid w:val="00100FFF"/>
    <w:rsid w:val="00101AE0"/>
    <w:rsid w:val="00101AF2"/>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C68"/>
    <w:rsid w:val="00107D7D"/>
    <w:rsid w:val="00110496"/>
    <w:rsid w:val="001108F7"/>
    <w:rsid w:val="00111321"/>
    <w:rsid w:val="001113DC"/>
    <w:rsid w:val="00111806"/>
    <w:rsid w:val="00111ABC"/>
    <w:rsid w:val="00111CAB"/>
    <w:rsid w:val="0011273E"/>
    <w:rsid w:val="0011285C"/>
    <w:rsid w:val="00112A21"/>
    <w:rsid w:val="00112BB3"/>
    <w:rsid w:val="001141F6"/>
    <w:rsid w:val="001144AE"/>
    <w:rsid w:val="001149F2"/>
    <w:rsid w:val="00114A7D"/>
    <w:rsid w:val="00114CED"/>
    <w:rsid w:val="00115830"/>
    <w:rsid w:val="001178D1"/>
    <w:rsid w:val="00120C3E"/>
    <w:rsid w:val="0012140E"/>
    <w:rsid w:val="001214F8"/>
    <w:rsid w:val="00121D7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49A"/>
    <w:rsid w:val="00127568"/>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6E0"/>
    <w:rsid w:val="0014590D"/>
    <w:rsid w:val="001459B9"/>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D0"/>
    <w:rsid w:val="001537AB"/>
    <w:rsid w:val="001537F8"/>
    <w:rsid w:val="001542B7"/>
    <w:rsid w:val="00155454"/>
    <w:rsid w:val="001556E9"/>
    <w:rsid w:val="00155AA8"/>
    <w:rsid w:val="001567C5"/>
    <w:rsid w:val="00156A18"/>
    <w:rsid w:val="00156B1A"/>
    <w:rsid w:val="00157109"/>
    <w:rsid w:val="00157336"/>
    <w:rsid w:val="0015776C"/>
    <w:rsid w:val="00157AC0"/>
    <w:rsid w:val="00157D2D"/>
    <w:rsid w:val="00160026"/>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B78"/>
    <w:rsid w:val="00165C60"/>
    <w:rsid w:val="0016605C"/>
    <w:rsid w:val="00166D62"/>
    <w:rsid w:val="001677E3"/>
    <w:rsid w:val="001678A1"/>
    <w:rsid w:val="00170F1F"/>
    <w:rsid w:val="00171238"/>
    <w:rsid w:val="0017157E"/>
    <w:rsid w:val="001730B1"/>
    <w:rsid w:val="001734A8"/>
    <w:rsid w:val="00173831"/>
    <w:rsid w:val="001747C9"/>
    <w:rsid w:val="001753AB"/>
    <w:rsid w:val="00175C70"/>
    <w:rsid w:val="00175D2D"/>
    <w:rsid w:val="00176205"/>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27F"/>
    <w:rsid w:val="001929B6"/>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2C0D"/>
    <w:rsid w:val="001A52A7"/>
    <w:rsid w:val="001A6A5E"/>
    <w:rsid w:val="001A6BD6"/>
    <w:rsid w:val="001A7270"/>
    <w:rsid w:val="001A7A98"/>
    <w:rsid w:val="001B024F"/>
    <w:rsid w:val="001B0E0F"/>
    <w:rsid w:val="001B1B9D"/>
    <w:rsid w:val="001B20E8"/>
    <w:rsid w:val="001B3C41"/>
    <w:rsid w:val="001B4781"/>
    <w:rsid w:val="001B5303"/>
    <w:rsid w:val="001B549A"/>
    <w:rsid w:val="001B5697"/>
    <w:rsid w:val="001B59F9"/>
    <w:rsid w:val="001B62E6"/>
    <w:rsid w:val="001B6BBA"/>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4BF"/>
    <w:rsid w:val="001E49C5"/>
    <w:rsid w:val="001E4A76"/>
    <w:rsid w:val="001E4AE8"/>
    <w:rsid w:val="001E4B56"/>
    <w:rsid w:val="001E4E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C1B"/>
    <w:rsid w:val="001F4D67"/>
    <w:rsid w:val="001F5FAD"/>
    <w:rsid w:val="001F657C"/>
    <w:rsid w:val="001F6A2A"/>
    <w:rsid w:val="001F7109"/>
    <w:rsid w:val="001F71B3"/>
    <w:rsid w:val="001F7452"/>
    <w:rsid w:val="00200243"/>
    <w:rsid w:val="0020035E"/>
    <w:rsid w:val="0020048B"/>
    <w:rsid w:val="00200C1A"/>
    <w:rsid w:val="00201038"/>
    <w:rsid w:val="002010AF"/>
    <w:rsid w:val="00201462"/>
    <w:rsid w:val="00201608"/>
    <w:rsid w:val="00202E45"/>
    <w:rsid w:val="00202F72"/>
    <w:rsid w:val="002037E2"/>
    <w:rsid w:val="002056C9"/>
    <w:rsid w:val="00205B17"/>
    <w:rsid w:val="00205B8C"/>
    <w:rsid w:val="00205CAA"/>
    <w:rsid w:val="00205F8A"/>
    <w:rsid w:val="002060F5"/>
    <w:rsid w:val="002064F4"/>
    <w:rsid w:val="00206857"/>
    <w:rsid w:val="0020765B"/>
    <w:rsid w:val="002078C7"/>
    <w:rsid w:val="00210558"/>
    <w:rsid w:val="00211546"/>
    <w:rsid w:val="002117A8"/>
    <w:rsid w:val="00211BD4"/>
    <w:rsid w:val="00211ED0"/>
    <w:rsid w:val="00212487"/>
    <w:rsid w:val="00212561"/>
    <w:rsid w:val="00213147"/>
    <w:rsid w:val="00213459"/>
    <w:rsid w:val="00213B31"/>
    <w:rsid w:val="00213B67"/>
    <w:rsid w:val="00214D2E"/>
    <w:rsid w:val="00214E8E"/>
    <w:rsid w:val="002157B9"/>
    <w:rsid w:val="002157EC"/>
    <w:rsid w:val="00215B86"/>
    <w:rsid w:val="00215BFF"/>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AFB"/>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BE3"/>
    <w:rsid w:val="00241CE6"/>
    <w:rsid w:val="00242322"/>
    <w:rsid w:val="002425AF"/>
    <w:rsid w:val="00242CBE"/>
    <w:rsid w:val="00242EA7"/>
    <w:rsid w:val="002437A9"/>
    <w:rsid w:val="00243E1C"/>
    <w:rsid w:val="00243EFA"/>
    <w:rsid w:val="00244523"/>
    <w:rsid w:val="002445A1"/>
    <w:rsid w:val="00244ECA"/>
    <w:rsid w:val="002450A3"/>
    <w:rsid w:val="002455C0"/>
    <w:rsid w:val="00245B6F"/>
    <w:rsid w:val="002470CC"/>
    <w:rsid w:val="00247994"/>
    <w:rsid w:val="00250539"/>
    <w:rsid w:val="00250D93"/>
    <w:rsid w:val="00250DA7"/>
    <w:rsid w:val="00250EAE"/>
    <w:rsid w:val="002516FA"/>
    <w:rsid w:val="002517C0"/>
    <w:rsid w:val="00251F84"/>
    <w:rsid w:val="002520E9"/>
    <w:rsid w:val="002526A9"/>
    <w:rsid w:val="002526F2"/>
    <w:rsid w:val="00252B82"/>
    <w:rsid w:val="00252D94"/>
    <w:rsid w:val="00253420"/>
    <w:rsid w:val="002537E6"/>
    <w:rsid w:val="00253966"/>
    <w:rsid w:val="00253B16"/>
    <w:rsid w:val="00254B08"/>
    <w:rsid w:val="00254B18"/>
    <w:rsid w:val="002550AB"/>
    <w:rsid w:val="002553DE"/>
    <w:rsid w:val="002555C9"/>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1F4"/>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9C"/>
    <w:rsid w:val="002763DE"/>
    <w:rsid w:val="002766E6"/>
    <w:rsid w:val="00277ACB"/>
    <w:rsid w:val="00277D77"/>
    <w:rsid w:val="00277FF1"/>
    <w:rsid w:val="002803AE"/>
    <w:rsid w:val="002804C6"/>
    <w:rsid w:val="00280657"/>
    <w:rsid w:val="002811E7"/>
    <w:rsid w:val="00281930"/>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BC3"/>
    <w:rsid w:val="002972E0"/>
    <w:rsid w:val="00297686"/>
    <w:rsid w:val="00297747"/>
    <w:rsid w:val="00297C65"/>
    <w:rsid w:val="002A04ED"/>
    <w:rsid w:val="002A1105"/>
    <w:rsid w:val="002A15C7"/>
    <w:rsid w:val="002A23F3"/>
    <w:rsid w:val="002A26CA"/>
    <w:rsid w:val="002A283C"/>
    <w:rsid w:val="002A2E1A"/>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307C"/>
    <w:rsid w:val="002F37F9"/>
    <w:rsid w:val="002F3875"/>
    <w:rsid w:val="002F3E1D"/>
    <w:rsid w:val="002F413A"/>
    <w:rsid w:val="002F4C69"/>
    <w:rsid w:val="002F55D1"/>
    <w:rsid w:val="002F5CFC"/>
    <w:rsid w:val="002F6CFE"/>
    <w:rsid w:val="0030086F"/>
    <w:rsid w:val="00301345"/>
    <w:rsid w:val="00301699"/>
    <w:rsid w:val="00302001"/>
    <w:rsid w:val="00302064"/>
    <w:rsid w:val="00302228"/>
    <w:rsid w:val="0030262F"/>
    <w:rsid w:val="00303DD9"/>
    <w:rsid w:val="00304C7E"/>
    <w:rsid w:val="00305B90"/>
    <w:rsid w:val="003065E0"/>
    <w:rsid w:val="00307BEF"/>
    <w:rsid w:val="00307D28"/>
    <w:rsid w:val="003109EF"/>
    <w:rsid w:val="003120B9"/>
    <w:rsid w:val="00312A9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35"/>
    <w:rsid w:val="0032256F"/>
    <w:rsid w:val="003232B0"/>
    <w:rsid w:val="00323F7B"/>
    <w:rsid w:val="003249F4"/>
    <w:rsid w:val="003251B1"/>
    <w:rsid w:val="00325212"/>
    <w:rsid w:val="00325FDA"/>
    <w:rsid w:val="003261E4"/>
    <w:rsid w:val="003266C0"/>
    <w:rsid w:val="00326A31"/>
    <w:rsid w:val="00326BCE"/>
    <w:rsid w:val="00326C60"/>
    <w:rsid w:val="00326CD4"/>
    <w:rsid w:val="003271C1"/>
    <w:rsid w:val="00327614"/>
    <w:rsid w:val="00330025"/>
    <w:rsid w:val="003327BC"/>
    <w:rsid w:val="00333FB6"/>
    <w:rsid w:val="00334539"/>
    <w:rsid w:val="00334A5D"/>
    <w:rsid w:val="00334C3A"/>
    <w:rsid w:val="00335FCF"/>
    <w:rsid w:val="00336AC5"/>
    <w:rsid w:val="00336ADF"/>
    <w:rsid w:val="00337AED"/>
    <w:rsid w:val="00337E13"/>
    <w:rsid w:val="00337F22"/>
    <w:rsid w:val="00340361"/>
    <w:rsid w:val="00340F08"/>
    <w:rsid w:val="00341465"/>
    <w:rsid w:val="00341EE9"/>
    <w:rsid w:val="00342323"/>
    <w:rsid w:val="003428A4"/>
    <w:rsid w:val="003434C5"/>
    <w:rsid w:val="003437ED"/>
    <w:rsid w:val="00343B48"/>
    <w:rsid w:val="003449E4"/>
    <w:rsid w:val="00344DAF"/>
    <w:rsid w:val="00344E72"/>
    <w:rsid w:val="003451E1"/>
    <w:rsid w:val="0034557F"/>
    <w:rsid w:val="00345CC6"/>
    <w:rsid w:val="00345F28"/>
    <w:rsid w:val="00346FBC"/>
    <w:rsid w:val="003472EC"/>
    <w:rsid w:val="00347373"/>
    <w:rsid w:val="00347381"/>
    <w:rsid w:val="003473C6"/>
    <w:rsid w:val="00350667"/>
    <w:rsid w:val="00350E31"/>
    <w:rsid w:val="00350F45"/>
    <w:rsid w:val="00352556"/>
    <w:rsid w:val="00352603"/>
    <w:rsid w:val="0035297D"/>
    <w:rsid w:val="003540DB"/>
    <w:rsid w:val="00354170"/>
    <w:rsid w:val="003543EA"/>
    <w:rsid w:val="00354628"/>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E29"/>
    <w:rsid w:val="0036612F"/>
    <w:rsid w:val="00367643"/>
    <w:rsid w:val="00370D1D"/>
    <w:rsid w:val="0037217E"/>
    <w:rsid w:val="003722A2"/>
    <w:rsid w:val="00372BC7"/>
    <w:rsid w:val="003733E2"/>
    <w:rsid w:val="0037348A"/>
    <w:rsid w:val="003739B4"/>
    <w:rsid w:val="00374B7E"/>
    <w:rsid w:val="0037599F"/>
    <w:rsid w:val="00375AAF"/>
    <w:rsid w:val="00375F7E"/>
    <w:rsid w:val="003764EE"/>
    <w:rsid w:val="003767EE"/>
    <w:rsid w:val="00376E1F"/>
    <w:rsid w:val="00376F2B"/>
    <w:rsid w:val="00376F61"/>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F23"/>
    <w:rsid w:val="003931C4"/>
    <w:rsid w:val="0039383D"/>
    <w:rsid w:val="003938A6"/>
    <w:rsid w:val="00395005"/>
    <w:rsid w:val="00395650"/>
    <w:rsid w:val="003968B3"/>
    <w:rsid w:val="00396F58"/>
    <w:rsid w:val="00396F9B"/>
    <w:rsid w:val="00397153"/>
    <w:rsid w:val="00397174"/>
    <w:rsid w:val="00397548"/>
    <w:rsid w:val="00397E40"/>
    <w:rsid w:val="003A00FF"/>
    <w:rsid w:val="003A04D5"/>
    <w:rsid w:val="003A0BE6"/>
    <w:rsid w:val="003A19B2"/>
    <w:rsid w:val="003A1A7C"/>
    <w:rsid w:val="003A1BF0"/>
    <w:rsid w:val="003A1D51"/>
    <w:rsid w:val="003A1DC4"/>
    <w:rsid w:val="003A20B4"/>
    <w:rsid w:val="003A2854"/>
    <w:rsid w:val="003A2B25"/>
    <w:rsid w:val="003A2CB1"/>
    <w:rsid w:val="003A34DF"/>
    <w:rsid w:val="003A3642"/>
    <w:rsid w:val="003A36E4"/>
    <w:rsid w:val="003A3B20"/>
    <w:rsid w:val="003A4170"/>
    <w:rsid w:val="003A4181"/>
    <w:rsid w:val="003A4A61"/>
    <w:rsid w:val="003A52DC"/>
    <w:rsid w:val="003A58B3"/>
    <w:rsid w:val="003A5B20"/>
    <w:rsid w:val="003A5BB2"/>
    <w:rsid w:val="003B08F5"/>
    <w:rsid w:val="003B0B82"/>
    <w:rsid w:val="003B0EE1"/>
    <w:rsid w:val="003B12FB"/>
    <w:rsid w:val="003B1C6C"/>
    <w:rsid w:val="003B3673"/>
    <w:rsid w:val="003B37F0"/>
    <w:rsid w:val="003B4005"/>
    <w:rsid w:val="003B4B8E"/>
    <w:rsid w:val="003B50F3"/>
    <w:rsid w:val="003B5178"/>
    <w:rsid w:val="003B691D"/>
    <w:rsid w:val="003B6E96"/>
    <w:rsid w:val="003B7AD3"/>
    <w:rsid w:val="003C2862"/>
    <w:rsid w:val="003C2EB2"/>
    <w:rsid w:val="003C3200"/>
    <w:rsid w:val="003C3A12"/>
    <w:rsid w:val="003C4499"/>
    <w:rsid w:val="003C4B66"/>
    <w:rsid w:val="003C55A8"/>
    <w:rsid w:val="003C5876"/>
    <w:rsid w:val="003C613B"/>
    <w:rsid w:val="003C61F1"/>
    <w:rsid w:val="003C6E39"/>
    <w:rsid w:val="003C7F07"/>
    <w:rsid w:val="003D032E"/>
    <w:rsid w:val="003D0EEE"/>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73B6"/>
    <w:rsid w:val="003F01B3"/>
    <w:rsid w:val="003F033C"/>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C9"/>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649F"/>
    <w:rsid w:val="004201EE"/>
    <w:rsid w:val="004201F5"/>
    <w:rsid w:val="004207C6"/>
    <w:rsid w:val="00420BC3"/>
    <w:rsid w:val="00420CC5"/>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1BC5"/>
    <w:rsid w:val="00432145"/>
    <w:rsid w:val="00432310"/>
    <w:rsid w:val="00432E4F"/>
    <w:rsid w:val="00433FCF"/>
    <w:rsid w:val="004347D4"/>
    <w:rsid w:val="00434CF1"/>
    <w:rsid w:val="00435CD3"/>
    <w:rsid w:val="004360F4"/>
    <w:rsid w:val="004361F0"/>
    <w:rsid w:val="00437C1F"/>
    <w:rsid w:val="00437D07"/>
    <w:rsid w:val="00440090"/>
    <w:rsid w:val="004412CA"/>
    <w:rsid w:val="0044213C"/>
    <w:rsid w:val="004426A2"/>
    <w:rsid w:val="00443365"/>
    <w:rsid w:val="004434DF"/>
    <w:rsid w:val="00443C86"/>
    <w:rsid w:val="004442AF"/>
    <w:rsid w:val="00444613"/>
    <w:rsid w:val="004457BF"/>
    <w:rsid w:val="0044595C"/>
    <w:rsid w:val="00445B97"/>
    <w:rsid w:val="00446423"/>
    <w:rsid w:val="004465F5"/>
    <w:rsid w:val="00446A16"/>
    <w:rsid w:val="00446AD7"/>
    <w:rsid w:val="004471D7"/>
    <w:rsid w:val="0044784C"/>
    <w:rsid w:val="00447A55"/>
    <w:rsid w:val="00450A8F"/>
    <w:rsid w:val="00450F26"/>
    <w:rsid w:val="004513F3"/>
    <w:rsid w:val="00451431"/>
    <w:rsid w:val="00451F8A"/>
    <w:rsid w:val="00453189"/>
    <w:rsid w:val="00453E95"/>
    <w:rsid w:val="00453EC1"/>
    <w:rsid w:val="004548B6"/>
    <w:rsid w:val="004549AD"/>
    <w:rsid w:val="00454F83"/>
    <w:rsid w:val="004557D6"/>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657E"/>
    <w:rsid w:val="0046667A"/>
    <w:rsid w:val="00466EA1"/>
    <w:rsid w:val="00467126"/>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677B"/>
    <w:rsid w:val="0047764E"/>
    <w:rsid w:val="004801CA"/>
    <w:rsid w:val="004808B0"/>
    <w:rsid w:val="00480DBD"/>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1288"/>
    <w:rsid w:val="00491333"/>
    <w:rsid w:val="00491B8B"/>
    <w:rsid w:val="00491D39"/>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897"/>
    <w:rsid w:val="004A4C97"/>
    <w:rsid w:val="004A50E5"/>
    <w:rsid w:val="004A6046"/>
    <w:rsid w:val="004A6376"/>
    <w:rsid w:val="004A6566"/>
    <w:rsid w:val="004B0FC2"/>
    <w:rsid w:val="004B115F"/>
    <w:rsid w:val="004B1986"/>
    <w:rsid w:val="004B1BC3"/>
    <w:rsid w:val="004B36EB"/>
    <w:rsid w:val="004B3732"/>
    <w:rsid w:val="004B3F03"/>
    <w:rsid w:val="004B3F1F"/>
    <w:rsid w:val="004B45E4"/>
    <w:rsid w:val="004B4FA9"/>
    <w:rsid w:val="004B7439"/>
    <w:rsid w:val="004C0EA4"/>
    <w:rsid w:val="004C1276"/>
    <w:rsid w:val="004C1BA7"/>
    <w:rsid w:val="004C23DA"/>
    <w:rsid w:val="004C247F"/>
    <w:rsid w:val="004C260D"/>
    <w:rsid w:val="004C3734"/>
    <w:rsid w:val="004C3E37"/>
    <w:rsid w:val="004C4062"/>
    <w:rsid w:val="004C449D"/>
    <w:rsid w:val="004C4D15"/>
    <w:rsid w:val="004C5E38"/>
    <w:rsid w:val="004C5FBD"/>
    <w:rsid w:val="004C630D"/>
    <w:rsid w:val="004C6674"/>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3F22"/>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D12"/>
    <w:rsid w:val="004E42BD"/>
    <w:rsid w:val="004E4D09"/>
    <w:rsid w:val="004E4D7B"/>
    <w:rsid w:val="004E5306"/>
    <w:rsid w:val="004E5D31"/>
    <w:rsid w:val="004E683C"/>
    <w:rsid w:val="004E6C03"/>
    <w:rsid w:val="004E6D93"/>
    <w:rsid w:val="004E6E4A"/>
    <w:rsid w:val="004E727B"/>
    <w:rsid w:val="004E75D2"/>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9EF"/>
    <w:rsid w:val="004F7DEF"/>
    <w:rsid w:val="005009FD"/>
    <w:rsid w:val="00501054"/>
    <w:rsid w:val="0050145C"/>
    <w:rsid w:val="0050173F"/>
    <w:rsid w:val="00501F22"/>
    <w:rsid w:val="005021C1"/>
    <w:rsid w:val="00502928"/>
    <w:rsid w:val="00502C45"/>
    <w:rsid w:val="00502D19"/>
    <w:rsid w:val="005037C7"/>
    <w:rsid w:val="00505404"/>
    <w:rsid w:val="00505463"/>
    <w:rsid w:val="005062EF"/>
    <w:rsid w:val="00506822"/>
    <w:rsid w:val="0050746E"/>
    <w:rsid w:val="005075CB"/>
    <w:rsid w:val="00507B34"/>
    <w:rsid w:val="00510165"/>
    <w:rsid w:val="0051016F"/>
    <w:rsid w:val="005109D6"/>
    <w:rsid w:val="00511336"/>
    <w:rsid w:val="0051298F"/>
    <w:rsid w:val="00514033"/>
    <w:rsid w:val="0051508A"/>
    <w:rsid w:val="0051601E"/>
    <w:rsid w:val="005162E8"/>
    <w:rsid w:val="00516EC7"/>
    <w:rsid w:val="00517626"/>
    <w:rsid w:val="0051793C"/>
    <w:rsid w:val="005179A1"/>
    <w:rsid w:val="00517CB3"/>
    <w:rsid w:val="00517F75"/>
    <w:rsid w:val="005206C5"/>
    <w:rsid w:val="005208C0"/>
    <w:rsid w:val="00520ECF"/>
    <w:rsid w:val="005235D5"/>
    <w:rsid w:val="005246A7"/>
    <w:rsid w:val="0052500D"/>
    <w:rsid w:val="0052570A"/>
    <w:rsid w:val="00525CF8"/>
    <w:rsid w:val="00525D07"/>
    <w:rsid w:val="00525F1A"/>
    <w:rsid w:val="005268D5"/>
    <w:rsid w:val="00526D7F"/>
    <w:rsid w:val="00527022"/>
    <w:rsid w:val="005274AC"/>
    <w:rsid w:val="0052786B"/>
    <w:rsid w:val="0052794E"/>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215"/>
    <w:rsid w:val="00540A9E"/>
    <w:rsid w:val="005410B8"/>
    <w:rsid w:val="0054167E"/>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80E"/>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5815"/>
    <w:rsid w:val="00575F20"/>
    <w:rsid w:val="00576247"/>
    <w:rsid w:val="00576899"/>
    <w:rsid w:val="005773D1"/>
    <w:rsid w:val="00577DAA"/>
    <w:rsid w:val="00580060"/>
    <w:rsid w:val="0058043E"/>
    <w:rsid w:val="005804C9"/>
    <w:rsid w:val="00580560"/>
    <w:rsid w:val="00580947"/>
    <w:rsid w:val="005842CF"/>
    <w:rsid w:val="005843B1"/>
    <w:rsid w:val="00585DF2"/>
    <w:rsid w:val="0058608C"/>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487"/>
    <w:rsid w:val="005955FF"/>
    <w:rsid w:val="00596A3B"/>
    <w:rsid w:val="00596DB4"/>
    <w:rsid w:val="005972FC"/>
    <w:rsid w:val="0059791D"/>
    <w:rsid w:val="005979AE"/>
    <w:rsid w:val="005A0B75"/>
    <w:rsid w:val="005A28DF"/>
    <w:rsid w:val="005A2A11"/>
    <w:rsid w:val="005A2EBC"/>
    <w:rsid w:val="005A2F5B"/>
    <w:rsid w:val="005A340F"/>
    <w:rsid w:val="005A3516"/>
    <w:rsid w:val="005A492B"/>
    <w:rsid w:val="005A4BD8"/>
    <w:rsid w:val="005A4EB0"/>
    <w:rsid w:val="005A4FEC"/>
    <w:rsid w:val="005A57A4"/>
    <w:rsid w:val="005A6143"/>
    <w:rsid w:val="005A6386"/>
    <w:rsid w:val="005A652C"/>
    <w:rsid w:val="005A6593"/>
    <w:rsid w:val="005A6932"/>
    <w:rsid w:val="005A6A71"/>
    <w:rsid w:val="005A7213"/>
    <w:rsid w:val="005A73B4"/>
    <w:rsid w:val="005A774B"/>
    <w:rsid w:val="005B0050"/>
    <w:rsid w:val="005B0C3F"/>
    <w:rsid w:val="005B117C"/>
    <w:rsid w:val="005B147B"/>
    <w:rsid w:val="005B14A2"/>
    <w:rsid w:val="005B161F"/>
    <w:rsid w:val="005B17A4"/>
    <w:rsid w:val="005B22C2"/>
    <w:rsid w:val="005B2951"/>
    <w:rsid w:val="005B2BC6"/>
    <w:rsid w:val="005B38CC"/>
    <w:rsid w:val="005B3C2E"/>
    <w:rsid w:val="005B3E44"/>
    <w:rsid w:val="005B3EFB"/>
    <w:rsid w:val="005B41D2"/>
    <w:rsid w:val="005B7137"/>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F4"/>
    <w:rsid w:val="005C6A5E"/>
    <w:rsid w:val="005C72B1"/>
    <w:rsid w:val="005D036A"/>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330"/>
    <w:rsid w:val="005F0692"/>
    <w:rsid w:val="005F0BA8"/>
    <w:rsid w:val="005F10FF"/>
    <w:rsid w:val="005F27EA"/>
    <w:rsid w:val="005F2D44"/>
    <w:rsid w:val="005F3125"/>
    <w:rsid w:val="005F3B66"/>
    <w:rsid w:val="005F3E08"/>
    <w:rsid w:val="005F474C"/>
    <w:rsid w:val="005F47CB"/>
    <w:rsid w:val="005F4905"/>
    <w:rsid w:val="005F4B0C"/>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DD7"/>
    <w:rsid w:val="00606BB5"/>
    <w:rsid w:val="00606CB7"/>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F30"/>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F9A"/>
    <w:rsid w:val="006320EA"/>
    <w:rsid w:val="00632CD7"/>
    <w:rsid w:val="00634C22"/>
    <w:rsid w:val="00634D43"/>
    <w:rsid w:val="00634FEE"/>
    <w:rsid w:val="00635741"/>
    <w:rsid w:val="006365A4"/>
    <w:rsid w:val="006369B3"/>
    <w:rsid w:val="006372C3"/>
    <w:rsid w:val="006372ED"/>
    <w:rsid w:val="00637FA1"/>
    <w:rsid w:val="0064084F"/>
    <w:rsid w:val="00640C64"/>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A50"/>
    <w:rsid w:val="006476DD"/>
    <w:rsid w:val="0064775E"/>
    <w:rsid w:val="00647913"/>
    <w:rsid w:val="006479A7"/>
    <w:rsid w:val="00650510"/>
    <w:rsid w:val="00650856"/>
    <w:rsid w:val="0065085F"/>
    <w:rsid w:val="00652120"/>
    <w:rsid w:val="006532D1"/>
    <w:rsid w:val="00653C27"/>
    <w:rsid w:val="00653C29"/>
    <w:rsid w:val="006542CC"/>
    <w:rsid w:val="006546C4"/>
    <w:rsid w:val="00654D0B"/>
    <w:rsid w:val="00654DB6"/>
    <w:rsid w:val="006557DB"/>
    <w:rsid w:val="00655E18"/>
    <w:rsid w:val="00656E3D"/>
    <w:rsid w:val="006578F3"/>
    <w:rsid w:val="00660098"/>
    <w:rsid w:val="006603C7"/>
    <w:rsid w:val="006605EB"/>
    <w:rsid w:val="00660EA3"/>
    <w:rsid w:val="006617DD"/>
    <w:rsid w:val="0066271D"/>
    <w:rsid w:val="00662C36"/>
    <w:rsid w:val="00662CC5"/>
    <w:rsid w:val="00663838"/>
    <w:rsid w:val="00663C56"/>
    <w:rsid w:val="00664006"/>
    <w:rsid w:val="006642E1"/>
    <w:rsid w:val="00664364"/>
    <w:rsid w:val="00664903"/>
    <w:rsid w:val="00664DAF"/>
    <w:rsid w:val="0066535D"/>
    <w:rsid w:val="00665851"/>
    <w:rsid w:val="006662A7"/>
    <w:rsid w:val="00667E9D"/>
    <w:rsid w:val="00670818"/>
    <w:rsid w:val="00670D07"/>
    <w:rsid w:val="00671332"/>
    <w:rsid w:val="00671540"/>
    <w:rsid w:val="00671690"/>
    <w:rsid w:val="00671E37"/>
    <w:rsid w:val="00672D56"/>
    <w:rsid w:val="00673FCA"/>
    <w:rsid w:val="00674068"/>
    <w:rsid w:val="00674A79"/>
    <w:rsid w:val="00674F5D"/>
    <w:rsid w:val="0067589D"/>
    <w:rsid w:val="006758F9"/>
    <w:rsid w:val="00676248"/>
    <w:rsid w:val="00676E64"/>
    <w:rsid w:val="00677C1C"/>
    <w:rsid w:val="00681A85"/>
    <w:rsid w:val="006824C3"/>
    <w:rsid w:val="00682BD7"/>
    <w:rsid w:val="00683A69"/>
    <w:rsid w:val="00683DC4"/>
    <w:rsid w:val="00684255"/>
    <w:rsid w:val="00684CBB"/>
    <w:rsid w:val="00685170"/>
    <w:rsid w:val="006857EF"/>
    <w:rsid w:val="0068618F"/>
    <w:rsid w:val="006869C9"/>
    <w:rsid w:val="00686A03"/>
    <w:rsid w:val="00687E4B"/>
    <w:rsid w:val="00690466"/>
    <w:rsid w:val="00690473"/>
    <w:rsid w:val="00690658"/>
    <w:rsid w:val="0069134C"/>
    <w:rsid w:val="00691C48"/>
    <w:rsid w:val="00692A5A"/>
    <w:rsid w:val="00692D1E"/>
    <w:rsid w:val="00694204"/>
    <w:rsid w:val="006942B0"/>
    <w:rsid w:val="006947CB"/>
    <w:rsid w:val="00694C24"/>
    <w:rsid w:val="006959AC"/>
    <w:rsid w:val="006973FC"/>
    <w:rsid w:val="00697530"/>
    <w:rsid w:val="00697B2E"/>
    <w:rsid w:val="00697EBB"/>
    <w:rsid w:val="006A01C1"/>
    <w:rsid w:val="006A07B7"/>
    <w:rsid w:val="006A086C"/>
    <w:rsid w:val="006A153B"/>
    <w:rsid w:val="006A18BA"/>
    <w:rsid w:val="006A1A03"/>
    <w:rsid w:val="006A2212"/>
    <w:rsid w:val="006A2A73"/>
    <w:rsid w:val="006A5A53"/>
    <w:rsid w:val="006A64CC"/>
    <w:rsid w:val="006A7A1D"/>
    <w:rsid w:val="006A7CCB"/>
    <w:rsid w:val="006B0120"/>
    <w:rsid w:val="006B0770"/>
    <w:rsid w:val="006B0A6C"/>
    <w:rsid w:val="006B0E46"/>
    <w:rsid w:val="006B1091"/>
    <w:rsid w:val="006B1931"/>
    <w:rsid w:val="006B2B98"/>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D7EC3"/>
    <w:rsid w:val="006E021D"/>
    <w:rsid w:val="006E08F6"/>
    <w:rsid w:val="006E09B0"/>
    <w:rsid w:val="006E10FD"/>
    <w:rsid w:val="006E139F"/>
    <w:rsid w:val="006E13F2"/>
    <w:rsid w:val="006E1CC3"/>
    <w:rsid w:val="006E253B"/>
    <w:rsid w:val="006E28D7"/>
    <w:rsid w:val="006E2EB4"/>
    <w:rsid w:val="006E3242"/>
    <w:rsid w:val="006E3281"/>
    <w:rsid w:val="006E392C"/>
    <w:rsid w:val="006E48D1"/>
    <w:rsid w:val="006E4A22"/>
    <w:rsid w:val="006E5F93"/>
    <w:rsid w:val="006E69BE"/>
    <w:rsid w:val="006E72C2"/>
    <w:rsid w:val="006E7847"/>
    <w:rsid w:val="006E7BBA"/>
    <w:rsid w:val="006E7C1B"/>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6F7911"/>
    <w:rsid w:val="00700343"/>
    <w:rsid w:val="007004A9"/>
    <w:rsid w:val="00700E2B"/>
    <w:rsid w:val="007016AF"/>
    <w:rsid w:val="00701E3F"/>
    <w:rsid w:val="00701F8A"/>
    <w:rsid w:val="00701FD1"/>
    <w:rsid w:val="00702CDD"/>
    <w:rsid w:val="00702D00"/>
    <w:rsid w:val="00702E17"/>
    <w:rsid w:val="00703126"/>
    <w:rsid w:val="0070347D"/>
    <w:rsid w:val="007049D2"/>
    <w:rsid w:val="00704CBD"/>
    <w:rsid w:val="00704D44"/>
    <w:rsid w:val="00705F12"/>
    <w:rsid w:val="00706442"/>
    <w:rsid w:val="0070650E"/>
    <w:rsid w:val="007073D1"/>
    <w:rsid w:val="00707648"/>
    <w:rsid w:val="00707B0A"/>
    <w:rsid w:val="007106FD"/>
    <w:rsid w:val="00710A01"/>
    <w:rsid w:val="00710C9E"/>
    <w:rsid w:val="0071180F"/>
    <w:rsid w:val="007118F0"/>
    <w:rsid w:val="0071194E"/>
    <w:rsid w:val="00711C9A"/>
    <w:rsid w:val="00711E10"/>
    <w:rsid w:val="00712527"/>
    <w:rsid w:val="00713A83"/>
    <w:rsid w:val="007149F4"/>
    <w:rsid w:val="0071513B"/>
    <w:rsid w:val="0071543E"/>
    <w:rsid w:val="007154A5"/>
    <w:rsid w:val="007154F9"/>
    <w:rsid w:val="007161AC"/>
    <w:rsid w:val="00717574"/>
    <w:rsid w:val="00720F6E"/>
    <w:rsid w:val="00722FB5"/>
    <w:rsid w:val="0072396F"/>
    <w:rsid w:val="0072424E"/>
    <w:rsid w:val="0072436C"/>
    <w:rsid w:val="007246DA"/>
    <w:rsid w:val="00724BAB"/>
    <w:rsid w:val="0072524B"/>
    <w:rsid w:val="00725E62"/>
    <w:rsid w:val="007263B2"/>
    <w:rsid w:val="007266D3"/>
    <w:rsid w:val="00726918"/>
    <w:rsid w:val="00727095"/>
    <w:rsid w:val="0073083F"/>
    <w:rsid w:val="00731783"/>
    <w:rsid w:val="00731BD2"/>
    <w:rsid w:val="00731DFD"/>
    <w:rsid w:val="00732540"/>
    <w:rsid w:val="0073284C"/>
    <w:rsid w:val="007334BF"/>
    <w:rsid w:val="007336C1"/>
    <w:rsid w:val="00733969"/>
    <w:rsid w:val="00733F1E"/>
    <w:rsid w:val="007346DF"/>
    <w:rsid w:val="00734D26"/>
    <w:rsid w:val="00736A93"/>
    <w:rsid w:val="00736D0F"/>
    <w:rsid w:val="007374A7"/>
    <w:rsid w:val="0073760C"/>
    <w:rsid w:val="00737D3F"/>
    <w:rsid w:val="007400D3"/>
    <w:rsid w:val="007418F2"/>
    <w:rsid w:val="007422AA"/>
    <w:rsid w:val="007422B7"/>
    <w:rsid w:val="007427BD"/>
    <w:rsid w:val="00742DAD"/>
    <w:rsid w:val="00742E38"/>
    <w:rsid w:val="00744FF6"/>
    <w:rsid w:val="00745751"/>
    <w:rsid w:val="00746514"/>
    <w:rsid w:val="00746707"/>
    <w:rsid w:val="00746775"/>
    <w:rsid w:val="00746A59"/>
    <w:rsid w:val="00747715"/>
    <w:rsid w:val="00747E14"/>
    <w:rsid w:val="00750723"/>
    <w:rsid w:val="007507D7"/>
    <w:rsid w:val="0075088B"/>
    <w:rsid w:val="007508C9"/>
    <w:rsid w:val="00750900"/>
    <w:rsid w:val="00750FB3"/>
    <w:rsid w:val="0075358D"/>
    <w:rsid w:val="00754365"/>
    <w:rsid w:val="007547A7"/>
    <w:rsid w:val="00754C5E"/>
    <w:rsid w:val="00755273"/>
    <w:rsid w:val="007561FF"/>
    <w:rsid w:val="00756584"/>
    <w:rsid w:val="00756756"/>
    <w:rsid w:val="00757AEF"/>
    <w:rsid w:val="00760440"/>
    <w:rsid w:val="0076127E"/>
    <w:rsid w:val="00761605"/>
    <w:rsid w:val="00761D99"/>
    <w:rsid w:val="00761F1A"/>
    <w:rsid w:val="0076227A"/>
    <w:rsid w:val="00762B3A"/>
    <w:rsid w:val="0076340A"/>
    <w:rsid w:val="0076379F"/>
    <w:rsid w:val="0076398E"/>
    <w:rsid w:val="00763DE1"/>
    <w:rsid w:val="00764542"/>
    <w:rsid w:val="007645E0"/>
    <w:rsid w:val="00764C2F"/>
    <w:rsid w:val="00764D72"/>
    <w:rsid w:val="007651F3"/>
    <w:rsid w:val="00766077"/>
    <w:rsid w:val="007669B9"/>
    <w:rsid w:val="00767C23"/>
    <w:rsid w:val="00770620"/>
    <w:rsid w:val="0077157D"/>
    <w:rsid w:val="00771925"/>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3D6"/>
    <w:rsid w:val="007914D3"/>
    <w:rsid w:val="007918DD"/>
    <w:rsid w:val="00791CDF"/>
    <w:rsid w:val="00792672"/>
    <w:rsid w:val="00792EF1"/>
    <w:rsid w:val="0079347A"/>
    <w:rsid w:val="0079385B"/>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3A5B"/>
    <w:rsid w:val="007B43C4"/>
    <w:rsid w:val="007B4AC7"/>
    <w:rsid w:val="007B534D"/>
    <w:rsid w:val="007B5BC5"/>
    <w:rsid w:val="007B5CAC"/>
    <w:rsid w:val="007B5DF3"/>
    <w:rsid w:val="007B6BF8"/>
    <w:rsid w:val="007B7F39"/>
    <w:rsid w:val="007C0320"/>
    <w:rsid w:val="007C0DC9"/>
    <w:rsid w:val="007C11F8"/>
    <w:rsid w:val="007C1CC5"/>
    <w:rsid w:val="007C251C"/>
    <w:rsid w:val="007C327C"/>
    <w:rsid w:val="007C3EEB"/>
    <w:rsid w:val="007C3F77"/>
    <w:rsid w:val="007C4EF3"/>
    <w:rsid w:val="007C5195"/>
    <w:rsid w:val="007C562D"/>
    <w:rsid w:val="007C6228"/>
    <w:rsid w:val="007C680F"/>
    <w:rsid w:val="007C6E0E"/>
    <w:rsid w:val="007C764F"/>
    <w:rsid w:val="007C7D97"/>
    <w:rsid w:val="007D066A"/>
    <w:rsid w:val="007D0B87"/>
    <w:rsid w:val="007D2261"/>
    <w:rsid w:val="007D2580"/>
    <w:rsid w:val="007D273C"/>
    <w:rsid w:val="007D4C9C"/>
    <w:rsid w:val="007D4D36"/>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8C8"/>
    <w:rsid w:val="008009A6"/>
    <w:rsid w:val="00800EF6"/>
    <w:rsid w:val="008017F5"/>
    <w:rsid w:val="00801DC1"/>
    <w:rsid w:val="00802D8F"/>
    <w:rsid w:val="00802EA3"/>
    <w:rsid w:val="008031C7"/>
    <w:rsid w:val="00803E05"/>
    <w:rsid w:val="00803EA2"/>
    <w:rsid w:val="00804242"/>
    <w:rsid w:val="00804404"/>
    <w:rsid w:val="00804C9F"/>
    <w:rsid w:val="00804F27"/>
    <w:rsid w:val="008052E8"/>
    <w:rsid w:val="00805E45"/>
    <w:rsid w:val="00806547"/>
    <w:rsid w:val="00806C68"/>
    <w:rsid w:val="00807080"/>
    <w:rsid w:val="008073AB"/>
    <w:rsid w:val="008075EB"/>
    <w:rsid w:val="00807BA9"/>
    <w:rsid w:val="0081161B"/>
    <w:rsid w:val="008119F0"/>
    <w:rsid w:val="00811A3A"/>
    <w:rsid w:val="00811CD1"/>
    <w:rsid w:val="00812556"/>
    <w:rsid w:val="0081322E"/>
    <w:rsid w:val="00813552"/>
    <w:rsid w:val="0081546B"/>
    <w:rsid w:val="008154F0"/>
    <w:rsid w:val="00815EF9"/>
    <w:rsid w:val="008163C1"/>
    <w:rsid w:val="00816781"/>
    <w:rsid w:val="008200A3"/>
    <w:rsid w:val="00820AFB"/>
    <w:rsid w:val="008216F7"/>
    <w:rsid w:val="008220D5"/>
    <w:rsid w:val="0082221D"/>
    <w:rsid w:val="00822D3B"/>
    <w:rsid w:val="00823DDB"/>
    <w:rsid w:val="00823F51"/>
    <w:rsid w:val="00824A43"/>
    <w:rsid w:val="0082564B"/>
    <w:rsid w:val="008259FB"/>
    <w:rsid w:val="00825E20"/>
    <w:rsid w:val="00826128"/>
    <w:rsid w:val="008268BB"/>
    <w:rsid w:val="008269E6"/>
    <w:rsid w:val="008271AC"/>
    <w:rsid w:val="008271E9"/>
    <w:rsid w:val="008274C4"/>
    <w:rsid w:val="00827690"/>
    <w:rsid w:val="00827966"/>
    <w:rsid w:val="0083025D"/>
    <w:rsid w:val="008302DD"/>
    <w:rsid w:val="008305E9"/>
    <w:rsid w:val="00830EC6"/>
    <w:rsid w:val="008335F7"/>
    <w:rsid w:val="0083382D"/>
    <w:rsid w:val="008338A8"/>
    <w:rsid w:val="00833A49"/>
    <w:rsid w:val="00834BB8"/>
    <w:rsid w:val="00836314"/>
    <w:rsid w:val="00836EE1"/>
    <w:rsid w:val="008375BC"/>
    <w:rsid w:val="00837907"/>
    <w:rsid w:val="00837C04"/>
    <w:rsid w:val="00837DF1"/>
    <w:rsid w:val="00837E35"/>
    <w:rsid w:val="00840071"/>
    <w:rsid w:val="00840115"/>
    <w:rsid w:val="00840E09"/>
    <w:rsid w:val="00841BFC"/>
    <w:rsid w:val="00841F94"/>
    <w:rsid w:val="008420D6"/>
    <w:rsid w:val="0084306F"/>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50AEE"/>
    <w:rsid w:val="00850C02"/>
    <w:rsid w:val="008511EE"/>
    <w:rsid w:val="00851402"/>
    <w:rsid w:val="0085168A"/>
    <w:rsid w:val="00851CB4"/>
    <w:rsid w:val="008520C1"/>
    <w:rsid w:val="008522BF"/>
    <w:rsid w:val="008524DF"/>
    <w:rsid w:val="0085265A"/>
    <w:rsid w:val="00852887"/>
    <w:rsid w:val="008531F1"/>
    <w:rsid w:val="00853956"/>
    <w:rsid w:val="00853E40"/>
    <w:rsid w:val="0085406F"/>
    <w:rsid w:val="00854E1C"/>
    <w:rsid w:val="00855A08"/>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6A4"/>
    <w:rsid w:val="00866E35"/>
    <w:rsid w:val="008672A9"/>
    <w:rsid w:val="00870B5E"/>
    <w:rsid w:val="0087164D"/>
    <w:rsid w:val="0087259B"/>
    <w:rsid w:val="00872ABC"/>
    <w:rsid w:val="0087303E"/>
    <w:rsid w:val="00873EFE"/>
    <w:rsid w:val="00873FF8"/>
    <w:rsid w:val="0087572D"/>
    <w:rsid w:val="0087586A"/>
    <w:rsid w:val="00875F9C"/>
    <w:rsid w:val="0087641B"/>
    <w:rsid w:val="008766B4"/>
    <w:rsid w:val="0087677D"/>
    <w:rsid w:val="00876CDF"/>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3363"/>
    <w:rsid w:val="008A4F3D"/>
    <w:rsid w:val="008A59F2"/>
    <w:rsid w:val="008A616E"/>
    <w:rsid w:val="008A69A5"/>
    <w:rsid w:val="008A6EBD"/>
    <w:rsid w:val="008A7371"/>
    <w:rsid w:val="008A7CE9"/>
    <w:rsid w:val="008A7F47"/>
    <w:rsid w:val="008B0267"/>
    <w:rsid w:val="008B0423"/>
    <w:rsid w:val="008B20AF"/>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E20DE"/>
    <w:rsid w:val="008E2633"/>
    <w:rsid w:val="008E2790"/>
    <w:rsid w:val="008E36DB"/>
    <w:rsid w:val="008E412D"/>
    <w:rsid w:val="008E5334"/>
    <w:rsid w:val="008E638B"/>
    <w:rsid w:val="008E6592"/>
    <w:rsid w:val="008E742B"/>
    <w:rsid w:val="008E747D"/>
    <w:rsid w:val="008E7763"/>
    <w:rsid w:val="008E7D5F"/>
    <w:rsid w:val="008F0BE4"/>
    <w:rsid w:val="008F12F4"/>
    <w:rsid w:val="008F14F3"/>
    <w:rsid w:val="008F15C1"/>
    <w:rsid w:val="008F187F"/>
    <w:rsid w:val="008F1E3E"/>
    <w:rsid w:val="008F23F5"/>
    <w:rsid w:val="008F29C0"/>
    <w:rsid w:val="008F308D"/>
    <w:rsid w:val="008F30BF"/>
    <w:rsid w:val="008F375B"/>
    <w:rsid w:val="008F3A7B"/>
    <w:rsid w:val="008F4157"/>
    <w:rsid w:val="008F42D9"/>
    <w:rsid w:val="008F4FC8"/>
    <w:rsid w:val="008F59AB"/>
    <w:rsid w:val="008F5D8D"/>
    <w:rsid w:val="008F60E9"/>
    <w:rsid w:val="008F6968"/>
    <w:rsid w:val="008F699B"/>
    <w:rsid w:val="008F73B5"/>
    <w:rsid w:val="008F7558"/>
    <w:rsid w:val="008F7F4F"/>
    <w:rsid w:val="00900191"/>
    <w:rsid w:val="00901693"/>
    <w:rsid w:val="00901702"/>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695"/>
    <w:rsid w:val="009136B8"/>
    <w:rsid w:val="00914F54"/>
    <w:rsid w:val="00915072"/>
    <w:rsid w:val="009155CD"/>
    <w:rsid w:val="009161AF"/>
    <w:rsid w:val="00916382"/>
    <w:rsid w:val="00920533"/>
    <w:rsid w:val="00920BD9"/>
    <w:rsid w:val="009217C1"/>
    <w:rsid w:val="00921EBD"/>
    <w:rsid w:val="0092217F"/>
    <w:rsid w:val="00922BE1"/>
    <w:rsid w:val="0092303A"/>
    <w:rsid w:val="00923780"/>
    <w:rsid w:val="00924A60"/>
    <w:rsid w:val="00925BFB"/>
    <w:rsid w:val="00925F41"/>
    <w:rsid w:val="009261AA"/>
    <w:rsid w:val="009263E6"/>
    <w:rsid w:val="009267DD"/>
    <w:rsid w:val="00926FF0"/>
    <w:rsid w:val="0092718C"/>
    <w:rsid w:val="00927491"/>
    <w:rsid w:val="00930751"/>
    <w:rsid w:val="009307D1"/>
    <w:rsid w:val="00930A34"/>
    <w:rsid w:val="00930A64"/>
    <w:rsid w:val="00930CA4"/>
    <w:rsid w:val="0093201B"/>
    <w:rsid w:val="0093249F"/>
    <w:rsid w:val="00932CAA"/>
    <w:rsid w:val="009345B8"/>
    <w:rsid w:val="00934829"/>
    <w:rsid w:val="0093486D"/>
    <w:rsid w:val="00934911"/>
    <w:rsid w:val="00934B70"/>
    <w:rsid w:val="009363CF"/>
    <w:rsid w:val="0093690C"/>
    <w:rsid w:val="00936BEB"/>
    <w:rsid w:val="009371D8"/>
    <w:rsid w:val="0093743B"/>
    <w:rsid w:val="00940202"/>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0D12"/>
    <w:rsid w:val="00951517"/>
    <w:rsid w:val="00951BD7"/>
    <w:rsid w:val="00951E5A"/>
    <w:rsid w:val="00951F1E"/>
    <w:rsid w:val="00952362"/>
    <w:rsid w:val="00952410"/>
    <w:rsid w:val="00952762"/>
    <w:rsid w:val="00952B71"/>
    <w:rsid w:val="009530AF"/>
    <w:rsid w:val="00953805"/>
    <w:rsid w:val="009541DB"/>
    <w:rsid w:val="009543FD"/>
    <w:rsid w:val="009546BD"/>
    <w:rsid w:val="00954F82"/>
    <w:rsid w:val="0095535B"/>
    <w:rsid w:val="00955A89"/>
    <w:rsid w:val="00955AF9"/>
    <w:rsid w:val="00955F29"/>
    <w:rsid w:val="00955F66"/>
    <w:rsid w:val="00957A2F"/>
    <w:rsid w:val="00957B29"/>
    <w:rsid w:val="00960C2F"/>
    <w:rsid w:val="00960DC7"/>
    <w:rsid w:val="00961693"/>
    <w:rsid w:val="009619F8"/>
    <w:rsid w:val="009620CD"/>
    <w:rsid w:val="00962282"/>
    <w:rsid w:val="00962D89"/>
    <w:rsid w:val="009636BF"/>
    <w:rsid w:val="00964494"/>
    <w:rsid w:val="009644EB"/>
    <w:rsid w:val="00964618"/>
    <w:rsid w:val="009646AA"/>
    <w:rsid w:val="009646C6"/>
    <w:rsid w:val="00964A80"/>
    <w:rsid w:val="009659F8"/>
    <w:rsid w:val="00966951"/>
    <w:rsid w:val="009676DE"/>
    <w:rsid w:val="00967AD7"/>
    <w:rsid w:val="00967DF9"/>
    <w:rsid w:val="0097017E"/>
    <w:rsid w:val="009707C8"/>
    <w:rsid w:val="00970930"/>
    <w:rsid w:val="00972A96"/>
    <w:rsid w:val="009736C5"/>
    <w:rsid w:val="009737E1"/>
    <w:rsid w:val="00973E19"/>
    <w:rsid w:val="009740D5"/>
    <w:rsid w:val="00975D9D"/>
    <w:rsid w:val="00975FA1"/>
    <w:rsid w:val="0097600A"/>
    <w:rsid w:val="00976010"/>
    <w:rsid w:val="009763D6"/>
    <w:rsid w:val="00976AB5"/>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BD5"/>
    <w:rsid w:val="00994C90"/>
    <w:rsid w:val="00994FFA"/>
    <w:rsid w:val="00995237"/>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5DCE"/>
    <w:rsid w:val="009A5F7B"/>
    <w:rsid w:val="009A5FAF"/>
    <w:rsid w:val="009A6314"/>
    <w:rsid w:val="009A67A6"/>
    <w:rsid w:val="009A6D55"/>
    <w:rsid w:val="009A7706"/>
    <w:rsid w:val="009A79E8"/>
    <w:rsid w:val="009B030E"/>
    <w:rsid w:val="009B0458"/>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4FD"/>
    <w:rsid w:val="009C0B8C"/>
    <w:rsid w:val="009C0D66"/>
    <w:rsid w:val="009C1B3A"/>
    <w:rsid w:val="009C254F"/>
    <w:rsid w:val="009C288C"/>
    <w:rsid w:val="009C28F2"/>
    <w:rsid w:val="009C2DCA"/>
    <w:rsid w:val="009C2E56"/>
    <w:rsid w:val="009C3B9F"/>
    <w:rsid w:val="009C4A9B"/>
    <w:rsid w:val="009C56B0"/>
    <w:rsid w:val="009C670F"/>
    <w:rsid w:val="009C6852"/>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A9"/>
    <w:rsid w:val="009E1812"/>
    <w:rsid w:val="009E1F62"/>
    <w:rsid w:val="009E250D"/>
    <w:rsid w:val="009E25C9"/>
    <w:rsid w:val="009E2673"/>
    <w:rsid w:val="009E3E89"/>
    <w:rsid w:val="009E4BE7"/>
    <w:rsid w:val="009E4FCD"/>
    <w:rsid w:val="009E5315"/>
    <w:rsid w:val="009E531A"/>
    <w:rsid w:val="009E54F4"/>
    <w:rsid w:val="009E5931"/>
    <w:rsid w:val="009E6023"/>
    <w:rsid w:val="009E6598"/>
    <w:rsid w:val="009E6840"/>
    <w:rsid w:val="009E72FD"/>
    <w:rsid w:val="009E7479"/>
    <w:rsid w:val="009E7C59"/>
    <w:rsid w:val="009F0B08"/>
    <w:rsid w:val="009F1946"/>
    <w:rsid w:val="009F19AA"/>
    <w:rsid w:val="009F1A72"/>
    <w:rsid w:val="009F1ECF"/>
    <w:rsid w:val="009F23B2"/>
    <w:rsid w:val="009F2902"/>
    <w:rsid w:val="009F42D3"/>
    <w:rsid w:val="009F4B3C"/>
    <w:rsid w:val="009F4D7D"/>
    <w:rsid w:val="009F53B7"/>
    <w:rsid w:val="009F5BEA"/>
    <w:rsid w:val="009F6457"/>
    <w:rsid w:val="009F6B77"/>
    <w:rsid w:val="009F6F4A"/>
    <w:rsid w:val="009F6F83"/>
    <w:rsid w:val="009F7377"/>
    <w:rsid w:val="009F74FC"/>
    <w:rsid w:val="009F78EE"/>
    <w:rsid w:val="009F7BAC"/>
    <w:rsid w:val="00A001AE"/>
    <w:rsid w:val="00A008D7"/>
    <w:rsid w:val="00A01100"/>
    <w:rsid w:val="00A01492"/>
    <w:rsid w:val="00A015FA"/>
    <w:rsid w:val="00A01E43"/>
    <w:rsid w:val="00A022B2"/>
    <w:rsid w:val="00A02AE5"/>
    <w:rsid w:val="00A039B2"/>
    <w:rsid w:val="00A03A22"/>
    <w:rsid w:val="00A03FD8"/>
    <w:rsid w:val="00A042BA"/>
    <w:rsid w:val="00A04E12"/>
    <w:rsid w:val="00A054D8"/>
    <w:rsid w:val="00A05AF6"/>
    <w:rsid w:val="00A06239"/>
    <w:rsid w:val="00A06890"/>
    <w:rsid w:val="00A06EB8"/>
    <w:rsid w:val="00A07CF3"/>
    <w:rsid w:val="00A1120C"/>
    <w:rsid w:val="00A1129E"/>
    <w:rsid w:val="00A12D3F"/>
    <w:rsid w:val="00A13111"/>
    <w:rsid w:val="00A131C0"/>
    <w:rsid w:val="00A1320F"/>
    <w:rsid w:val="00A132ED"/>
    <w:rsid w:val="00A13483"/>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433D"/>
    <w:rsid w:val="00A24959"/>
    <w:rsid w:val="00A24CF7"/>
    <w:rsid w:val="00A26373"/>
    <w:rsid w:val="00A2674A"/>
    <w:rsid w:val="00A26A5B"/>
    <w:rsid w:val="00A26C55"/>
    <w:rsid w:val="00A276EA"/>
    <w:rsid w:val="00A27860"/>
    <w:rsid w:val="00A279FE"/>
    <w:rsid w:val="00A30E82"/>
    <w:rsid w:val="00A30FAB"/>
    <w:rsid w:val="00A31A03"/>
    <w:rsid w:val="00A31AA6"/>
    <w:rsid w:val="00A31C6C"/>
    <w:rsid w:val="00A325F8"/>
    <w:rsid w:val="00A3306A"/>
    <w:rsid w:val="00A33447"/>
    <w:rsid w:val="00A33801"/>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5"/>
    <w:rsid w:val="00A44328"/>
    <w:rsid w:val="00A445E9"/>
    <w:rsid w:val="00A44B2A"/>
    <w:rsid w:val="00A44D8E"/>
    <w:rsid w:val="00A44E3C"/>
    <w:rsid w:val="00A459D4"/>
    <w:rsid w:val="00A45FD3"/>
    <w:rsid w:val="00A46497"/>
    <w:rsid w:val="00A46828"/>
    <w:rsid w:val="00A479C0"/>
    <w:rsid w:val="00A50109"/>
    <w:rsid w:val="00A50667"/>
    <w:rsid w:val="00A50B34"/>
    <w:rsid w:val="00A51AFD"/>
    <w:rsid w:val="00A51F23"/>
    <w:rsid w:val="00A53426"/>
    <w:rsid w:val="00A5356E"/>
    <w:rsid w:val="00A545DC"/>
    <w:rsid w:val="00A5623D"/>
    <w:rsid w:val="00A56396"/>
    <w:rsid w:val="00A56AA4"/>
    <w:rsid w:val="00A56ED4"/>
    <w:rsid w:val="00A56FFA"/>
    <w:rsid w:val="00A5710B"/>
    <w:rsid w:val="00A57670"/>
    <w:rsid w:val="00A607CC"/>
    <w:rsid w:val="00A60AFF"/>
    <w:rsid w:val="00A60EDA"/>
    <w:rsid w:val="00A61CE6"/>
    <w:rsid w:val="00A62FC0"/>
    <w:rsid w:val="00A63059"/>
    <w:rsid w:val="00A6319F"/>
    <w:rsid w:val="00A635CB"/>
    <w:rsid w:val="00A635E6"/>
    <w:rsid w:val="00A64D01"/>
    <w:rsid w:val="00A65092"/>
    <w:rsid w:val="00A67F54"/>
    <w:rsid w:val="00A7037C"/>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601B"/>
    <w:rsid w:val="00A86448"/>
    <w:rsid w:val="00A86ACC"/>
    <w:rsid w:val="00A86D9B"/>
    <w:rsid w:val="00A876F9"/>
    <w:rsid w:val="00A87737"/>
    <w:rsid w:val="00A90334"/>
    <w:rsid w:val="00A913FC"/>
    <w:rsid w:val="00A91BAB"/>
    <w:rsid w:val="00A91CA9"/>
    <w:rsid w:val="00A92AB1"/>
    <w:rsid w:val="00A934BC"/>
    <w:rsid w:val="00A93951"/>
    <w:rsid w:val="00A93CD3"/>
    <w:rsid w:val="00A94EB2"/>
    <w:rsid w:val="00A95191"/>
    <w:rsid w:val="00A955B1"/>
    <w:rsid w:val="00A95C50"/>
    <w:rsid w:val="00A95CC6"/>
    <w:rsid w:val="00A96603"/>
    <w:rsid w:val="00A9698C"/>
    <w:rsid w:val="00A97B18"/>
    <w:rsid w:val="00A97C13"/>
    <w:rsid w:val="00AA08BE"/>
    <w:rsid w:val="00AA0CBE"/>
    <w:rsid w:val="00AA0E3C"/>
    <w:rsid w:val="00AA1A97"/>
    <w:rsid w:val="00AA3E60"/>
    <w:rsid w:val="00AA507B"/>
    <w:rsid w:val="00AA57E8"/>
    <w:rsid w:val="00AA69DA"/>
    <w:rsid w:val="00AA6BE0"/>
    <w:rsid w:val="00AA6EFE"/>
    <w:rsid w:val="00AA73BC"/>
    <w:rsid w:val="00AA750F"/>
    <w:rsid w:val="00AA7A3B"/>
    <w:rsid w:val="00AA7D43"/>
    <w:rsid w:val="00AB0437"/>
    <w:rsid w:val="00AB0F54"/>
    <w:rsid w:val="00AB0FFE"/>
    <w:rsid w:val="00AB1280"/>
    <w:rsid w:val="00AB1614"/>
    <w:rsid w:val="00AB1642"/>
    <w:rsid w:val="00AB2105"/>
    <w:rsid w:val="00AB2175"/>
    <w:rsid w:val="00AB22EB"/>
    <w:rsid w:val="00AB2841"/>
    <w:rsid w:val="00AB3602"/>
    <w:rsid w:val="00AB3E01"/>
    <w:rsid w:val="00AB43B5"/>
    <w:rsid w:val="00AB4DFE"/>
    <w:rsid w:val="00AB4F95"/>
    <w:rsid w:val="00AB506D"/>
    <w:rsid w:val="00AB53F3"/>
    <w:rsid w:val="00AB56EB"/>
    <w:rsid w:val="00AB5DE3"/>
    <w:rsid w:val="00AB631B"/>
    <w:rsid w:val="00AB6A3A"/>
    <w:rsid w:val="00AB6D1A"/>
    <w:rsid w:val="00AB6E2F"/>
    <w:rsid w:val="00AB73AC"/>
    <w:rsid w:val="00AB797A"/>
    <w:rsid w:val="00AC034B"/>
    <w:rsid w:val="00AC175F"/>
    <w:rsid w:val="00AC26D1"/>
    <w:rsid w:val="00AC44B5"/>
    <w:rsid w:val="00AC45E5"/>
    <w:rsid w:val="00AC4804"/>
    <w:rsid w:val="00AC5408"/>
    <w:rsid w:val="00AC54E3"/>
    <w:rsid w:val="00AC5AFC"/>
    <w:rsid w:val="00AC6430"/>
    <w:rsid w:val="00AC6F09"/>
    <w:rsid w:val="00AC7C27"/>
    <w:rsid w:val="00AC7CCE"/>
    <w:rsid w:val="00AC7D0E"/>
    <w:rsid w:val="00AC7DA3"/>
    <w:rsid w:val="00AC7EDA"/>
    <w:rsid w:val="00AD0A3A"/>
    <w:rsid w:val="00AD0FC0"/>
    <w:rsid w:val="00AD1B6C"/>
    <w:rsid w:val="00AD3B51"/>
    <w:rsid w:val="00AD3D09"/>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E5B"/>
    <w:rsid w:val="00AE545A"/>
    <w:rsid w:val="00AE549A"/>
    <w:rsid w:val="00AE5F7F"/>
    <w:rsid w:val="00AE6483"/>
    <w:rsid w:val="00AE65F5"/>
    <w:rsid w:val="00AE7224"/>
    <w:rsid w:val="00AE7305"/>
    <w:rsid w:val="00AE73C7"/>
    <w:rsid w:val="00AE7DDB"/>
    <w:rsid w:val="00AF046B"/>
    <w:rsid w:val="00AF0C6C"/>
    <w:rsid w:val="00AF1872"/>
    <w:rsid w:val="00AF29DA"/>
    <w:rsid w:val="00AF3D13"/>
    <w:rsid w:val="00AF4709"/>
    <w:rsid w:val="00AF4B63"/>
    <w:rsid w:val="00AF58CC"/>
    <w:rsid w:val="00AF5AF0"/>
    <w:rsid w:val="00AF5DA2"/>
    <w:rsid w:val="00AF5DC0"/>
    <w:rsid w:val="00AF5F92"/>
    <w:rsid w:val="00AF61E2"/>
    <w:rsid w:val="00AF6335"/>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777E"/>
    <w:rsid w:val="00B07948"/>
    <w:rsid w:val="00B07E5C"/>
    <w:rsid w:val="00B108D7"/>
    <w:rsid w:val="00B10D70"/>
    <w:rsid w:val="00B11DAB"/>
    <w:rsid w:val="00B1213C"/>
    <w:rsid w:val="00B12CE2"/>
    <w:rsid w:val="00B1346B"/>
    <w:rsid w:val="00B13DA9"/>
    <w:rsid w:val="00B13ECA"/>
    <w:rsid w:val="00B14091"/>
    <w:rsid w:val="00B1542F"/>
    <w:rsid w:val="00B15B77"/>
    <w:rsid w:val="00B16CC9"/>
    <w:rsid w:val="00B1736E"/>
    <w:rsid w:val="00B1774F"/>
    <w:rsid w:val="00B20527"/>
    <w:rsid w:val="00B20586"/>
    <w:rsid w:val="00B206FB"/>
    <w:rsid w:val="00B20E23"/>
    <w:rsid w:val="00B211FB"/>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2BA"/>
    <w:rsid w:val="00B30DF5"/>
    <w:rsid w:val="00B31041"/>
    <w:rsid w:val="00B311C6"/>
    <w:rsid w:val="00B313DA"/>
    <w:rsid w:val="00B31E31"/>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3FD6"/>
    <w:rsid w:val="00B44CD8"/>
    <w:rsid w:val="00B460F0"/>
    <w:rsid w:val="00B46459"/>
    <w:rsid w:val="00B47051"/>
    <w:rsid w:val="00B47781"/>
    <w:rsid w:val="00B4781E"/>
    <w:rsid w:val="00B47A41"/>
    <w:rsid w:val="00B47BD0"/>
    <w:rsid w:val="00B500CB"/>
    <w:rsid w:val="00B50331"/>
    <w:rsid w:val="00B507D1"/>
    <w:rsid w:val="00B5097C"/>
    <w:rsid w:val="00B50F08"/>
    <w:rsid w:val="00B51675"/>
    <w:rsid w:val="00B51950"/>
    <w:rsid w:val="00B5195F"/>
    <w:rsid w:val="00B525D4"/>
    <w:rsid w:val="00B52842"/>
    <w:rsid w:val="00B52B20"/>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5D8"/>
    <w:rsid w:val="00B64C78"/>
    <w:rsid w:val="00B65106"/>
    <w:rsid w:val="00B65119"/>
    <w:rsid w:val="00B65814"/>
    <w:rsid w:val="00B65AFA"/>
    <w:rsid w:val="00B65C15"/>
    <w:rsid w:val="00B65E32"/>
    <w:rsid w:val="00B6625D"/>
    <w:rsid w:val="00B66DE2"/>
    <w:rsid w:val="00B66EF6"/>
    <w:rsid w:val="00B70051"/>
    <w:rsid w:val="00B70187"/>
    <w:rsid w:val="00B70407"/>
    <w:rsid w:val="00B70810"/>
    <w:rsid w:val="00B714DE"/>
    <w:rsid w:val="00B71589"/>
    <w:rsid w:val="00B71A81"/>
    <w:rsid w:val="00B71AE7"/>
    <w:rsid w:val="00B71D5D"/>
    <w:rsid w:val="00B71DD4"/>
    <w:rsid w:val="00B724C6"/>
    <w:rsid w:val="00B72A08"/>
    <w:rsid w:val="00B745C1"/>
    <w:rsid w:val="00B74A2D"/>
    <w:rsid w:val="00B7574C"/>
    <w:rsid w:val="00B7596F"/>
    <w:rsid w:val="00B75FBF"/>
    <w:rsid w:val="00B767F1"/>
    <w:rsid w:val="00B77970"/>
    <w:rsid w:val="00B77C71"/>
    <w:rsid w:val="00B77CD2"/>
    <w:rsid w:val="00B804CD"/>
    <w:rsid w:val="00B80607"/>
    <w:rsid w:val="00B80992"/>
    <w:rsid w:val="00B81D32"/>
    <w:rsid w:val="00B8252D"/>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630"/>
    <w:rsid w:val="00BA2776"/>
    <w:rsid w:val="00BA2D56"/>
    <w:rsid w:val="00BA3070"/>
    <w:rsid w:val="00BA38A1"/>
    <w:rsid w:val="00BA3AAD"/>
    <w:rsid w:val="00BA3F68"/>
    <w:rsid w:val="00BA412B"/>
    <w:rsid w:val="00BA4735"/>
    <w:rsid w:val="00BA47F0"/>
    <w:rsid w:val="00BA56F1"/>
    <w:rsid w:val="00BA594C"/>
    <w:rsid w:val="00BA6285"/>
    <w:rsid w:val="00BA69B4"/>
    <w:rsid w:val="00BA7157"/>
    <w:rsid w:val="00BB1333"/>
    <w:rsid w:val="00BB2BA3"/>
    <w:rsid w:val="00BB30AC"/>
    <w:rsid w:val="00BB4040"/>
    <w:rsid w:val="00BB43B1"/>
    <w:rsid w:val="00BB4676"/>
    <w:rsid w:val="00BB52AC"/>
    <w:rsid w:val="00BB569F"/>
    <w:rsid w:val="00BB5BCF"/>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3C80"/>
    <w:rsid w:val="00BC4BF8"/>
    <w:rsid w:val="00BC4F1A"/>
    <w:rsid w:val="00BC531A"/>
    <w:rsid w:val="00BC5C6D"/>
    <w:rsid w:val="00BC5E51"/>
    <w:rsid w:val="00BC5FC3"/>
    <w:rsid w:val="00BC6AE1"/>
    <w:rsid w:val="00BC7273"/>
    <w:rsid w:val="00BC7623"/>
    <w:rsid w:val="00BC76DB"/>
    <w:rsid w:val="00BC7CA0"/>
    <w:rsid w:val="00BC7DA8"/>
    <w:rsid w:val="00BD0570"/>
    <w:rsid w:val="00BD0D52"/>
    <w:rsid w:val="00BD0D74"/>
    <w:rsid w:val="00BD1A16"/>
    <w:rsid w:val="00BD1A62"/>
    <w:rsid w:val="00BD1A73"/>
    <w:rsid w:val="00BD2372"/>
    <w:rsid w:val="00BD2FF9"/>
    <w:rsid w:val="00BD3090"/>
    <w:rsid w:val="00BD3214"/>
    <w:rsid w:val="00BD3B71"/>
    <w:rsid w:val="00BD4003"/>
    <w:rsid w:val="00BD43DE"/>
    <w:rsid w:val="00BD44E3"/>
    <w:rsid w:val="00BD4793"/>
    <w:rsid w:val="00BD4D6C"/>
    <w:rsid w:val="00BD5613"/>
    <w:rsid w:val="00BD6A54"/>
    <w:rsid w:val="00BD6C81"/>
    <w:rsid w:val="00BE129C"/>
    <w:rsid w:val="00BE1AD5"/>
    <w:rsid w:val="00BE20F9"/>
    <w:rsid w:val="00BE21C2"/>
    <w:rsid w:val="00BE2D5A"/>
    <w:rsid w:val="00BE3ED4"/>
    <w:rsid w:val="00BE3FFA"/>
    <w:rsid w:val="00BE4798"/>
    <w:rsid w:val="00BE4819"/>
    <w:rsid w:val="00BE4F29"/>
    <w:rsid w:val="00BE5793"/>
    <w:rsid w:val="00BE58A1"/>
    <w:rsid w:val="00BE66E3"/>
    <w:rsid w:val="00BE6866"/>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1DAC"/>
    <w:rsid w:val="00BF2425"/>
    <w:rsid w:val="00BF28F4"/>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1E52"/>
    <w:rsid w:val="00C02102"/>
    <w:rsid w:val="00C02644"/>
    <w:rsid w:val="00C02C57"/>
    <w:rsid w:val="00C032D6"/>
    <w:rsid w:val="00C033B6"/>
    <w:rsid w:val="00C0358E"/>
    <w:rsid w:val="00C047D3"/>
    <w:rsid w:val="00C04958"/>
    <w:rsid w:val="00C04DB2"/>
    <w:rsid w:val="00C05AD6"/>
    <w:rsid w:val="00C06085"/>
    <w:rsid w:val="00C0637C"/>
    <w:rsid w:val="00C063C4"/>
    <w:rsid w:val="00C067F0"/>
    <w:rsid w:val="00C078A6"/>
    <w:rsid w:val="00C07B2B"/>
    <w:rsid w:val="00C10144"/>
    <w:rsid w:val="00C10B04"/>
    <w:rsid w:val="00C10CF9"/>
    <w:rsid w:val="00C10F53"/>
    <w:rsid w:val="00C11BD4"/>
    <w:rsid w:val="00C12187"/>
    <w:rsid w:val="00C1224E"/>
    <w:rsid w:val="00C122AD"/>
    <w:rsid w:val="00C13560"/>
    <w:rsid w:val="00C137AC"/>
    <w:rsid w:val="00C13B74"/>
    <w:rsid w:val="00C13C0E"/>
    <w:rsid w:val="00C15191"/>
    <w:rsid w:val="00C15358"/>
    <w:rsid w:val="00C15C92"/>
    <w:rsid w:val="00C15D67"/>
    <w:rsid w:val="00C16956"/>
    <w:rsid w:val="00C17D60"/>
    <w:rsid w:val="00C17FA2"/>
    <w:rsid w:val="00C21F22"/>
    <w:rsid w:val="00C224E8"/>
    <w:rsid w:val="00C230C3"/>
    <w:rsid w:val="00C235B7"/>
    <w:rsid w:val="00C236E4"/>
    <w:rsid w:val="00C23915"/>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0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2E3F"/>
    <w:rsid w:val="00C431B3"/>
    <w:rsid w:val="00C43A90"/>
    <w:rsid w:val="00C43D20"/>
    <w:rsid w:val="00C44194"/>
    <w:rsid w:val="00C449AF"/>
    <w:rsid w:val="00C45D1C"/>
    <w:rsid w:val="00C47C36"/>
    <w:rsid w:val="00C47E58"/>
    <w:rsid w:val="00C51210"/>
    <w:rsid w:val="00C51C81"/>
    <w:rsid w:val="00C52552"/>
    <w:rsid w:val="00C5301B"/>
    <w:rsid w:val="00C531DB"/>
    <w:rsid w:val="00C53410"/>
    <w:rsid w:val="00C538EC"/>
    <w:rsid w:val="00C53ACD"/>
    <w:rsid w:val="00C53EB4"/>
    <w:rsid w:val="00C544F1"/>
    <w:rsid w:val="00C547E0"/>
    <w:rsid w:val="00C54C88"/>
    <w:rsid w:val="00C56710"/>
    <w:rsid w:val="00C576F9"/>
    <w:rsid w:val="00C57783"/>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C8B"/>
    <w:rsid w:val="00C65D93"/>
    <w:rsid w:val="00C65DD2"/>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94E"/>
    <w:rsid w:val="00C74B30"/>
    <w:rsid w:val="00C75445"/>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DDE"/>
    <w:rsid w:val="00C83E87"/>
    <w:rsid w:val="00C84138"/>
    <w:rsid w:val="00C864B7"/>
    <w:rsid w:val="00C86DA6"/>
    <w:rsid w:val="00C87118"/>
    <w:rsid w:val="00C901FD"/>
    <w:rsid w:val="00C91451"/>
    <w:rsid w:val="00C914BD"/>
    <w:rsid w:val="00C92A0F"/>
    <w:rsid w:val="00C932B1"/>
    <w:rsid w:val="00C94F63"/>
    <w:rsid w:val="00C958A3"/>
    <w:rsid w:val="00C968CD"/>
    <w:rsid w:val="00C96F91"/>
    <w:rsid w:val="00C9794A"/>
    <w:rsid w:val="00CA064A"/>
    <w:rsid w:val="00CA12AE"/>
    <w:rsid w:val="00CA14C5"/>
    <w:rsid w:val="00CA17C2"/>
    <w:rsid w:val="00CA25E4"/>
    <w:rsid w:val="00CA27F5"/>
    <w:rsid w:val="00CA35DB"/>
    <w:rsid w:val="00CA425A"/>
    <w:rsid w:val="00CA4280"/>
    <w:rsid w:val="00CA5882"/>
    <w:rsid w:val="00CA5A96"/>
    <w:rsid w:val="00CA5ECF"/>
    <w:rsid w:val="00CA5F88"/>
    <w:rsid w:val="00CA6027"/>
    <w:rsid w:val="00CA6269"/>
    <w:rsid w:val="00CA6847"/>
    <w:rsid w:val="00CA7D7D"/>
    <w:rsid w:val="00CB0834"/>
    <w:rsid w:val="00CB08B8"/>
    <w:rsid w:val="00CB0EBD"/>
    <w:rsid w:val="00CB16FB"/>
    <w:rsid w:val="00CB272A"/>
    <w:rsid w:val="00CB291D"/>
    <w:rsid w:val="00CB2FD7"/>
    <w:rsid w:val="00CB3126"/>
    <w:rsid w:val="00CB37FA"/>
    <w:rsid w:val="00CB3B98"/>
    <w:rsid w:val="00CB4807"/>
    <w:rsid w:val="00CB5836"/>
    <w:rsid w:val="00CB5BE1"/>
    <w:rsid w:val="00CB6B86"/>
    <w:rsid w:val="00CB6B9D"/>
    <w:rsid w:val="00CB7B5E"/>
    <w:rsid w:val="00CC020C"/>
    <w:rsid w:val="00CC08F2"/>
    <w:rsid w:val="00CC1A42"/>
    <w:rsid w:val="00CC2232"/>
    <w:rsid w:val="00CC2A00"/>
    <w:rsid w:val="00CC378E"/>
    <w:rsid w:val="00CC418F"/>
    <w:rsid w:val="00CC4351"/>
    <w:rsid w:val="00CC435D"/>
    <w:rsid w:val="00CC4BE1"/>
    <w:rsid w:val="00CC4EEA"/>
    <w:rsid w:val="00CC5085"/>
    <w:rsid w:val="00CC50E5"/>
    <w:rsid w:val="00CC51AE"/>
    <w:rsid w:val="00CC591B"/>
    <w:rsid w:val="00CC5986"/>
    <w:rsid w:val="00CC5A8F"/>
    <w:rsid w:val="00CC5E26"/>
    <w:rsid w:val="00CC5F30"/>
    <w:rsid w:val="00CC623E"/>
    <w:rsid w:val="00CC64E4"/>
    <w:rsid w:val="00CC650C"/>
    <w:rsid w:val="00CC735B"/>
    <w:rsid w:val="00CC7A67"/>
    <w:rsid w:val="00CC7F29"/>
    <w:rsid w:val="00CD0DCE"/>
    <w:rsid w:val="00CD0ECE"/>
    <w:rsid w:val="00CD1059"/>
    <w:rsid w:val="00CD130D"/>
    <w:rsid w:val="00CD1E14"/>
    <w:rsid w:val="00CD264A"/>
    <w:rsid w:val="00CD2869"/>
    <w:rsid w:val="00CD3604"/>
    <w:rsid w:val="00CD38D3"/>
    <w:rsid w:val="00CD3C05"/>
    <w:rsid w:val="00CD3D69"/>
    <w:rsid w:val="00CD3EF7"/>
    <w:rsid w:val="00CD5240"/>
    <w:rsid w:val="00CD569F"/>
    <w:rsid w:val="00CD6423"/>
    <w:rsid w:val="00CD71AA"/>
    <w:rsid w:val="00CD79DB"/>
    <w:rsid w:val="00CD7D80"/>
    <w:rsid w:val="00CE0777"/>
    <w:rsid w:val="00CE0811"/>
    <w:rsid w:val="00CE0821"/>
    <w:rsid w:val="00CE1507"/>
    <w:rsid w:val="00CE1FAF"/>
    <w:rsid w:val="00CE389E"/>
    <w:rsid w:val="00CE3C27"/>
    <w:rsid w:val="00CE4233"/>
    <w:rsid w:val="00CE4281"/>
    <w:rsid w:val="00CE4D92"/>
    <w:rsid w:val="00CE4EA2"/>
    <w:rsid w:val="00CE5CDC"/>
    <w:rsid w:val="00CE5DE7"/>
    <w:rsid w:val="00CE5F0B"/>
    <w:rsid w:val="00CE5F41"/>
    <w:rsid w:val="00CE609C"/>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2F95"/>
    <w:rsid w:val="00D0377A"/>
    <w:rsid w:val="00D04389"/>
    <w:rsid w:val="00D04422"/>
    <w:rsid w:val="00D0509A"/>
    <w:rsid w:val="00D053F8"/>
    <w:rsid w:val="00D05AB2"/>
    <w:rsid w:val="00D065AB"/>
    <w:rsid w:val="00D069F0"/>
    <w:rsid w:val="00D07152"/>
    <w:rsid w:val="00D0751B"/>
    <w:rsid w:val="00D07692"/>
    <w:rsid w:val="00D07877"/>
    <w:rsid w:val="00D07BE1"/>
    <w:rsid w:val="00D10388"/>
    <w:rsid w:val="00D1070A"/>
    <w:rsid w:val="00D10FAD"/>
    <w:rsid w:val="00D11F3E"/>
    <w:rsid w:val="00D11F62"/>
    <w:rsid w:val="00D1216D"/>
    <w:rsid w:val="00D12187"/>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277AF"/>
    <w:rsid w:val="00D31025"/>
    <w:rsid w:val="00D311F2"/>
    <w:rsid w:val="00D31463"/>
    <w:rsid w:val="00D32190"/>
    <w:rsid w:val="00D322BB"/>
    <w:rsid w:val="00D325D8"/>
    <w:rsid w:val="00D33C09"/>
    <w:rsid w:val="00D33E7B"/>
    <w:rsid w:val="00D34C8C"/>
    <w:rsid w:val="00D3531C"/>
    <w:rsid w:val="00D3719C"/>
    <w:rsid w:val="00D37435"/>
    <w:rsid w:val="00D3750C"/>
    <w:rsid w:val="00D37AB2"/>
    <w:rsid w:val="00D37E51"/>
    <w:rsid w:val="00D40128"/>
    <w:rsid w:val="00D41030"/>
    <w:rsid w:val="00D41AAE"/>
    <w:rsid w:val="00D42F93"/>
    <w:rsid w:val="00D42FDC"/>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838"/>
    <w:rsid w:val="00D5409A"/>
    <w:rsid w:val="00D54D1A"/>
    <w:rsid w:val="00D54DA0"/>
    <w:rsid w:val="00D55142"/>
    <w:rsid w:val="00D55187"/>
    <w:rsid w:val="00D5529A"/>
    <w:rsid w:val="00D55593"/>
    <w:rsid w:val="00D55A12"/>
    <w:rsid w:val="00D55C77"/>
    <w:rsid w:val="00D55DC7"/>
    <w:rsid w:val="00D55DE1"/>
    <w:rsid w:val="00D560D5"/>
    <w:rsid w:val="00D56844"/>
    <w:rsid w:val="00D56BF4"/>
    <w:rsid w:val="00D6033D"/>
    <w:rsid w:val="00D6153C"/>
    <w:rsid w:val="00D61CBA"/>
    <w:rsid w:val="00D61D58"/>
    <w:rsid w:val="00D61EC2"/>
    <w:rsid w:val="00D627B9"/>
    <w:rsid w:val="00D62E59"/>
    <w:rsid w:val="00D6333D"/>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83A"/>
    <w:rsid w:val="00D72920"/>
    <w:rsid w:val="00D730BC"/>
    <w:rsid w:val="00D738ED"/>
    <w:rsid w:val="00D73C0D"/>
    <w:rsid w:val="00D742BF"/>
    <w:rsid w:val="00D75BB2"/>
    <w:rsid w:val="00D75BEF"/>
    <w:rsid w:val="00D75ED4"/>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6D1"/>
    <w:rsid w:val="00D8674A"/>
    <w:rsid w:val="00D86842"/>
    <w:rsid w:val="00D90100"/>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9FF"/>
    <w:rsid w:val="00DA5B56"/>
    <w:rsid w:val="00DA6B15"/>
    <w:rsid w:val="00DA6FAB"/>
    <w:rsid w:val="00DA7AF6"/>
    <w:rsid w:val="00DA7FE8"/>
    <w:rsid w:val="00DB02C2"/>
    <w:rsid w:val="00DB2703"/>
    <w:rsid w:val="00DB2D38"/>
    <w:rsid w:val="00DB4EE6"/>
    <w:rsid w:val="00DB4F9E"/>
    <w:rsid w:val="00DB4FEB"/>
    <w:rsid w:val="00DB501D"/>
    <w:rsid w:val="00DB569D"/>
    <w:rsid w:val="00DB7455"/>
    <w:rsid w:val="00DB7A08"/>
    <w:rsid w:val="00DB7CB0"/>
    <w:rsid w:val="00DB7F0B"/>
    <w:rsid w:val="00DC0666"/>
    <w:rsid w:val="00DC06D9"/>
    <w:rsid w:val="00DC0A56"/>
    <w:rsid w:val="00DC0CCE"/>
    <w:rsid w:val="00DC0D4C"/>
    <w:rsid w:val="00DC111B"/>
    <w:rsid w:val="00DC1348"/>
    <w:rsid w:val="00DC17DA"/>
    <w:rsid w:val="00DC1B10"/>
    <w:rsid w:val="00DC2105"/>
    <w:rsid w:val="00DC2E33"/>
    <w:rsid w:val="00DC33F6"/>
    <w:rsid w:val="00DC5092"/>
    <w:rsid w:val="00DC5645"/>
    <w:rsid w:val="00DC566D"/>
    <w:rsid w:val="00DC5CDA"/>
    <w:rsid w:val="00DC64A4"/>
    <w:rsid w:val="00DC70AB"/>
    <w:rsid w:val="00DC70C1"/>
    <w:rsid w:val="00DC72A7"/>
    <w:rsid w:val="00DC7DA8"/>
    <w:rsid w:val="00DC7F66"/>
    <w:rsid w:val="00DD0131"/>
    <w:rsid w:val="00DD02FB"/>
    <w:rsid w:val="00DD087F"/>
    <w:rsid w:val="00DD0C60"/>
    <w:rsid w:val="00DD2B83"/>
    <w:rsid w:val="00DD3C9C"/>
    <w:rsid w:val="00DD3DF7"/>
    <w:rsid w:val="00DD4A2B"/>
    <w:rsid w:val="00DD4A9B"/>
    <w:rsid w:val="00DD61D7"/>
    <w:rsid w:val="00DD664C"/>
    <w:rsid w:val="00DD68D3"/>
    <w:rsid w:val="00DD6F03"/>
    <w:rsid w:val="00DD79F0"/>
    <w:rsid w:val="00DD7B51"/>
    <w:rsid w:val="00DE0562"/>
    <w:rsid w:val="00DE0609"/>
    <w:rsid w:val="00DE090B"/>
    <w:rsid w:val="00DE0BFD"/>
    <w:rsid w:val="00DE0D0A"/>
    <w:rsid w:val="00DE17C8"/>
    <w:rsid w:val="00DE1870"/>
    <w:rsid w:val="00DE1C86"/>
    <w:rsid w:val="00DE1CB3"/>
    <w:rsid w:val="00DE1CEF"/>
    <w:rsid w:val="00DE2FEE"/>
    <w:rsid w:val="00DE3184"/>
    <w:rsid w:val="00DE3E76"/>
    <w:rsid w:val="00DE51A8"/>
    <w:rsid w:val="00DE6847"/>
    <w:rsid w:val="00DE68FE"/>
    <w:rsid w:val="00DE7BF9"/>
    <w:rsid w:val="00DE7EFF"/>
    <w:rsid w:val="00DF17B5"/>
    <w:rsid w:val="00DF29E9"/>
    <w:rsid w:val="00DF3218"/>
    <w:rsid w:val="00DF356D"/>
    <w:rsid w:val="00DF3616"/>
    <w:rsid w:val="00DF3DC3"/>
    <w:rsid w:val="00DF3E7C"/>
    <w:rsid w:val="00DF41D9"/>
    <w:rsid w:val="00DF42B6"/>
    <w:rsid w:val="00DF4979"/>
    <w:rsid w:val="00DF4E14"/>
    <w:rsid w:val="00DF50EB"/>
    <w:rsid w:val="00DF5F5C"/>
    <w:rsid w:val="00DF6ABC"/>
    <w:rsid w:val="00DF6B58"/>
    <w:rsid w:val="00DF6D5F"/>
    <w:rsid w:val="00DF725A"/>
    <w:rsid w:val="00DF74B6"/>
    <w:rsid w:val="00DF7973"/>
    <w:rsid w:val="00E00086"/>
    <w:rsid w:val="00E00108"/>
    <w:rsid w:val="00E01E3C"/>
    <w:rsid w:val="00E020CA"/>
    <w:rsid w:val="00E02570"/>
    <w:rsid w:val="00E02F52"/>
    <w:rsid w:val="00E03332"/>
    <w:rsid w:val="00E03F76"/>
    <w:rsid w:val="00E04707"/>
    <w:rsid w:val="00E0484C"/>
    <w:rsid w:val="00E04C49"/>
    <w:rsid w:val="00E057EE"/>
    <w:rsid w:val="00E062EB"/>
    <w:rsid w:val="00E0685E"/>
    <w:rsid w:val="00E06D8C"/>
    <w:rsid w:val="00E06D98"/>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73A"/>
    <w:rsid w:val="00E2638A"/>
    <w:rsid w:val="00E268B9"/>
    <w:rsid w:val="00E27186"/>
    <w:rsid w:val="00E27305"/>
    <w:rsid w:val="00E27D33"/>
    <w:rsid w:val="00E27D4D"/>
    <w:rsid w:val="00E309D8"/>
    <w:rsid w:val="00E30AFF"/>
    <w:rsid w:val="00E30C38"/>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9A7"/>
    <w:rsid w:val="00E419EE"/>
    <w:rsid w:val="00E42E97"/>
    <w:rsid w:val="00E43525"/>
    <w:rsid w:val="00E43D55"/>
    <w:rsid w:val="00E44E0F"/>
    <w:rsid w:val="00E450B7"/>
    <w:rsid w:val="00E45DA2"/>
    <w:rsid w:val="00E46223"/>
    <w:rsid w:val="00E4662F"/>
    <w:rsid w:val="00E468E4"/>
    <w:rsid w:val="00E471E5"/>
    <w:rsid w:val="00E47C1A"/>
    <w:rsid w:val="00E503E2"/>
    <w:rsid w:val="00E507B5"/>
    <w:rsid w:val="00E50CCF"/>
    <w:rsid w:val="00E50EE6"/>
    <w:rsid w:val="00E51070"/>
    <w:rsid w:val="00E51143"/>
    <w:rsid w:val="00E5171F"/>
    <w:rsid w:val="00E5288F"/>
    <w:rsid w:val="00E52EDC"/>
    <w:rsid w:val="00E5353D"/>
    <w:rsid w:val="00E53BD4"/>
    <w:rsid w:val="00E5431D"/>
    <w:rsid w:val="00E545EA"/>
    <w:rsid w:val="00E54792"/>
    <w:rsid w:val="00E55F41"/>
    <w:rsid w:val="00E570CE"/>
    <w:rsid w:val="00E572C0"/>
    <w:rsid w:val="00E573F2"/>
    <w:rsid w:val="00E57557"/>
    <w:rsid w:val="00E57E43"/>
    <w:rsid w:val="00E6092C"/>
    <w:rsid w:val="00E60993"/>
    <w:rsid w:val="00E62C1E"/>
    <w:rsid w:val="00E62F1F"/>
    <w:rsid w:val="00E63652"/>
    <w:rsid w:val="00E6647B"/>
    <w:rsid w:val="00E6739C"/>
    <w:rsid w:val="00E67583"/>
    <w:rsid w:val="00E67640"/>
    <w:rsid w:val="00E67681"/>
    <w:rsid w:val="00E67AE1"/>
    <w:rsid w:val="00E67F45"/>
    <w:rsid w:val="00E706C8"/>
    <w:rsid w:val="00E714B2"/>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837"/>
    <w:rsid w:val="00E86E20"/>
    <w:rsid w:val="00E8727A"/>
    <w:rsid w:val="00E8743F"/>
    <w:rsid w:val="00E87A44"/>
    <w:rsid w:val="00E90196"/>
    <w:rsid w:val="00E90224"/>
    <w:rsid w:val="00E908E3"/>
    <w:rsid w:val="00E90FB5"/>
    <w:rsid w:val="00E913D2"/>
    <w:rsid w:val="00E91982"/>
    <w:rsid w:val="00E91D0E"/>
    <w:rsid w:val="00E92497"/>
    <w:rsid w:val="00E92878"/>
    <w:rsid w:val="00E933C6"/>
    <w:rsid w:val="00E935D8"/>
    <w:rsid w:val="00E93A31"/>
    <w:rsid w:val="00E93C49"/>
    <w:rsid w:val="00E9500B"/>
    <w:rsid w:val="00E95510"/>
    <w:rsid w:val="00E9595E"/>
    <w:rsid w:val="00E96DBB"/>
    <w:rsid w:val="00E97990"/>
    <w:rsid w:val="00E97AF7"/>
    <w:rsid w:val="00E97D74"/>
    <w:rsid w:val="00E97FA2"/>
    <w:rsid w:val="00EA0622"/>
    <w:rsid w:val="00EA1371"/>
    <w:rsid w:val="00EA2512"/>
    <w:rsid w:val="00EA25C0"/>
    <w:rsid w:val="00EA27AF"/>
    <w:rsid w:val="00EA2A6B"/>
    <w:rsid w:val="00EA2D96"/>
    <w:rsid w:val="00EA34C7"/>
    <w:rsid w:val="00EA4A23"/>
    <w:rsid w:val="00EA614B"/>
    <w:rsid w:val="00EA6363"/>
    <w:rsid w:val="00EA73E5"/>
    <w:rsid w:val="00EA756D"/>
    <w:rsid w:val="00EA788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60A9"/>
    <w:rsid w:val="00EC6191"/>
    <w:rsid w:val="00EC67A6"/>
    <w:rsid w:val="00EC72F9"/>
    <w:rsid w:val="00EC73B3"/>
    <w:rsid w:val="00ED0BA4"/>
    <w:rsid w:val="00ED2337"/>
    <w:rsid w:val="00ED2E67"/>
    <w:rsid w:val="00ED2FEE"/>
    <w:rsid w:val="00ED3185"/>
    <w:rsid w:val="00ED31EF"/>
    <w:rsid w:val="00ED32C8"/>
    <w:rsid w:val="00ED3317"/>
    <w:rsid w:val="00ED3D37"/>
    <w:rsid w:val="00ED3F97"/>
    <w:rsid w:val="00ED403A"/>
    <w:rsid w:val="00ED4333"/>
    <w:rsid w:val="00ED4790"/>
    <w:rsid w:val="00ED4826"/>
    <w:rsid w:val="00ED49A3"/>
    <w:rsid w:val="00ED4B67"/>
    <w:rsid w:val="00ED5117"/>
    <w:rsid w:val="00ED594C"/>
    <w:rsid w:val="00ED6E3C"/>
    <w:rsid w:val="00ED73B0"/>
    <w:rsid w:val="00ED749D"/>
    <w:rsid w:val="00ED7F33"/>
    <w:rsid w:val="00EE056E"/>
    <w:rsid w:val="00EE0BFD"/>
    <w:rsid w:val="00EE1072"/>
    <w:rsid w:val="00EE1777"/>
    <w:rsid w:val="00EE1A0F"/>
    <w:rsid w:val="00EE2673"/>
    <w:rsid w:val="00EE29B8"/>
    <w:rsid w:val="00EE2C53"/>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CA4"/>
    <w:rsid w:val="00EF0DB1"/>
    <w:rsid w:val="00EF2B37"/>
    <w:rsid w:val="00EF2BE2"/>
    <w:rsid w:val="00EF2C94"/>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4FAF"/>
    <w:rsid w:val="00F055DE"/>
    <w:rsid w:val="00F057FE"/>
    <w:rsid w:val="00F05E6E"/>
    <w:rsid w:val="00F06C11"/>
    <w:rsid w:val="00F06DA2"/>
    <w:rsid w:val="00F06F37"/>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6F3"/>
    <w:rsid w:val="00F17D22"/>
    <w:rsid w:val="00F17F69"/>
    <w:rsid w:val="00F20476"/>
    <w:rsid w:val="00F21319"/>
    <w:rsid w:val="00F215F7"/>
    <w:rsid w:val="00F21887"/>
    <w:rsid w:val="00F22E83"/>
    <w:rsid w:val="00F23840"/>
    <w:rsid w:val="00F2395B"/>
    <w:rsid w:val="00F244B0"/>
    <w:rsid w:val="00F24C5F"/>
    <w:rsid w:val="00F24CEA"/>
    <w:rsid w:val="00F25348"/>
    <w:rsid w:val="00F25DB6"/>
    <w:rsid w:val="00F263E2"/>
    <w:rsid w:val="00F26725"/>
    <w:rsid w:val="00F27DCF"/>
    <w:rsid w:val="00F3020D"/>
    <w:rsid w:val="00F30ADE"/>
    <w:rsid w:val="00F30E3D"/>
    <w:rsid w:val="00F316B0"/>
    <w:rsid w:val="00F330CE"/>
    <w:rsid w:val="00F332B5"/>
    <w:rsid w:val="00F336C8"/>
    <w:rsid w:val="00F33975"/>
    <w:rsid w:val="00F33A29"/>
    <w:rsid w:val="00F348E7"/>
    <w:rsid w:val="00F34CA4"/>
    <w:rsid w:val="00F350A7"/>
    <w:rsid w:val="00F36008"/>
    <w:rsid w:val="00F373C4"/>
    <w:rsid w:val="00F374EE"/>
    <w:rsid w:val="00F4042C"/>
    <w:rsid w:val="00F404A1"/>
    <w:rsid w:val="00F408B6"/>
    <w:rsid w:val="00F40BC3"/>
    <w:rsid w:val="00F40E1A"/>
    <w:rsid w:val="00F4148A"/>
    <w:rsid w:val="00F41FF0"/>
    <w:rsid w:val="00F427DE"/>
    <w:rsid w:val="00F43421"/>
    <w:rsid w:val="00F4370F"/>
    <w:rsid w:val="00F4386E"/>
    <w:rsid w:val="00F447C9"/>
    <w:rsid w:val="00F44D4A"/>
    <w:rsid w:val="00F45680"/>
    <w:rsid w:val="00F460C1"/>
    <w:rsid w:val="00F46225"/>
    <w:rsid w:val="00F46BEB"/>
    <w:rsid w:val="00F46D27"/>
    <w:rsid w:val="00F4746E"/>
    <w:rsid w:val="00F5025F"/>
    <w:rsid w:val="00F50AA8"/>
    <w:rsid w:val="00F51456"/>
    <w:rsid w:val="00F5194D"/>
    <w:rsid w:val="00F52923"/>
    <w:rsid w:val="00F54045"/>
    <w:rsid w:val="00F54D67"/>
    <w:rsid w:val="00F55267"/>
    <w:rsid w:val="00F554E6"/>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4C"/>
    <w:rsid w:val="00F71499"/>
    <w:rsid w:val="00F715F4"/>
    <w:rsid w:val="00F71722"/>
    <w:rsid w:val="00F718B0"/>
    <w:rsid w:val="00F72213"/>
    <w:rsid w:val="00F7268E"/>
    <w:rsid w:val="00F7312B"/>
    <w:rsid w:val="00F731B0"/>
    <w:rsid w:val="00F73664"/>
    <w:rsid w:val="00F738CC"/>
    <w:rsid w:val="00F7395A"/>
    <w:rsid w:val="00F73BA6"/>
    <w:rsid w:val="00F74127"/>
    <w:rsid w:val="00F74565"/>
    <w:rsid w:val="00F752BC"/>
    <w:rsid w:val="00F75751"/>
    <w:rsid w:val="00F75BA3"/>
    <w:rsid w:val="00F75E88"/>
    <w:rsid w:val="00F7681B"/>
    <w:rsid w:val="00F815CC"/>
    <w:rsid w:val="00F826AB"/>
    <w:rsid w:val="00F8363D"/>
    <w:rsid w:val="00F8470C"/>
    <w:rsid w:val="00F859D9"/>
    <w:rsid w:val="00F8654A"/>
    <w:rsid w:val="00F86773"/>
    <w:rsid w:val="00F867CE"/>
    <w:rsid w:val="00F86FB8"/>
    <w:rsid w:val="00F86FBC"/>
    <w:rsid w:val="00F8738D"/>
    <w:rsid w:val="00F87514"/>
    <w:rsid w:val="00F87C59"/>
    <w:rsid w:val="00F909AA"/>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A59"/>
    <w:rsid w:val="00F97B31"/>
    <w:rsid w:val="00F97FAD"/>
    <w:rsid w:val="00FA0532"/>
    <w:rsid w:val="00FA092E"/>
    <w:rsid w:val="00FA1AA2"/>
    <w:rsid w:val="00FA27EC"/>
    <w:rsid w:val="00FA2901"/>
    <w:rsid w:val="00FA38B7"/>
    <w:rsid w:val="00FA4482"/>
    <w:rsid w:val="00FA59D4"/>
    <w:rsid w:val="00FA5D77"/>
    <w:rsid w:val="00FA6651"/>
    <w:rsid w:val="00FA67CA"/>
    <w:rsid w:val="00FA6C8A"/>
    <w:rsid w:val="00FA6D29"/>
    <w:rsid w:val="00FA7F1F"/>
    <w:rsid w:val="00FB0496"/>
    <w:rsid w:val="00FB0DBA"/>
    <w:rsid w:val="00FB0E63"/>
    <w:rsid w:val="00FB1171"/>
    <w:rsid w:val="00FB1492"/>
    <w:rsid w:val="00FB1BEF"/>
    <w:rsid w:val="00FB2CDB"/>
    <w:rsid w:val="00FB37B1"/>
    <w:rsid w:val="00FB3D8D"/>
    <w:rsid w:val="00FB4F27"/>
    <w:rsid w:val="00FB5E7E"/>
    <w:rsid w:val="00FB602A"/>
    <w:rsid w:val="00FB6998"/>
    <w:rsid w:val="00FB6CFE"/>
    <w:rsid w:val="00FB72A5"/>
    <w:rsid w:val="00FC06A3"/>
    <w:rsid w:val="00FC3205"/>
    <w:rsid w:val="00FC4973"/>
    <w:rsid w:val="00FC4AA8"/>
    <w:rsid w:val="00FC5379"/>
    <w:rsid w:val="00FC55DB"/>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58B1"/>
    <w:rsid w:val="00FD6A91"/>
    <w:rsid w:val="00FE043F"/>
    <w:rsid w:val="00FE0B3C"/>
    <w:rsid w:val="00FE0BA2"/>
    <w:rsid w:val="00FE0F1A"/>
    <w:rsid w:val="00FE2304"/>
    <w:rsid w:val="00FE29D5"/>
    <w:rsid w:val="00FE2D68"/>
    <w:rsid w:val="00FE316D"/>
    <w:rsid w:val="00FE4A33"/>
    <w:rsid w:val="00FE55BD"/>
    <w:rsid w:val="00FE5BB7"/>
    <w:rsid w:val="00FE5E8D"/>
    <w:rsid w:val="00FE6049"/>
    <w:rsid w:val="00FE6835"/>
    <w:rsid w:val="00FE6986"/>
    <w:rsid w:val="00FE6EF4"/>
    <w:rsid w:val="00FE723D"/>
    <w:rsid w:val="00FE7841"/>
    <w:rsid w:val="00FE7A74"/>
    <w:rsid w:val="00FE7F9C"/>
    <w:rsid w:val="00FF0ABA"/>
    <w:rsid w:val="00FF0B42"/>
    <w:rsid w:val="00FF21E8"/>
    <w:rsid w:val="00FF2A49"/>
    <w:rsid w:val="00FF35BF"/>
    <w:rsid w:val="00FF36AF"/>
    <w:rsid w:val="00FF4A0D"/>
    <w:rsid w:val="00FF4DA2"/>
    <w:rsid w:val="00FF4FAB"/>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DA9F4764-4865-4DF9-B9E5-893466C9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121D7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merodepgina">
    <w:name w:val="page number"/>
    <w:basedOn w:val="Fuentedeprrafopredeter"/>
    <w:uiPriority w:val="99"/>
    <w:rsid w:val="00326A31"/>
  </w:style>
  <w:style w:type="character" w:styleId="Refdecomentario">
    <w:name w:val="annotation reference"/>
    <w:basedOn w:val="Fuentedeprrafopredeter"/>
    <w:uiPriority w:val="99"/>
    <w:semiHidden/>
    <w:unhideWhenUsed/>
    <w:rsid w:val="00B65E32"/>
    <w:rPr>
      <w:sz w:val="16"/>
      <w:szCs w:val="16"/>
    </w:rPr>
  </w:style>
  <w:style w:type="paragraph" w:styleId="Textocomentario">
    <w:name w:val="annotation text"/>
    <w:basedOn w:val="Normal"/>
    <w:link w:val="TextocomentarioCar"/>
    <w:uiPriority w:val="99"/>
    <w:semiHidden/>
    <w:unhideWhenUsed/>
    <w:rsid w:val="00B65E32"/>
    <w:rPr>
      <w:sz w:val="20"/>
      <w:szCs w:val="20"/>
    </w:rPr>
  </w:style>
  <w:style w:type="character" w:customStyle="1" w:styleId="TextocomentarioCar">
    <w:name w:val="Texto comentario Car"/>
    <w:basedOn w:val="Fuentedeprrafopredeter"/>
    <w:link w:val="Textocomentario"/>
    <w:uiPriority w:val="99"/>
    <w:semiHidden/>
    <w:rsid w:val="00B65E32"/>
    <w:rPr>
      <w:rFonts w:ascii="Courier New" w:hAnsi="Courier New" w:cs="Verdana"/>
    </w:rPr>
  </w:style>
  <w:style w:type="paragraph" w:styleId="Asuntodelcomentario">
    <w:name w:val="annotation subject"/>
    <w:basedOn w:val="Textocomentario"/>
    <w:next w:val="Textocomentario"/>
    <w:link w:val="AsuntodelcomentarioCar"/>
    <w:uiPriority w:val="99"/>
    <w:semiHidden/>
    <w:unhideWhenUsed/>
    <w:rsid w:val="00B65E32"/>
    <w:rPr>
      <w:b/>
      <w:bCs/>
    </w:rPr>
  </w:style>
  <w:style w:type="character" w:customStyle="1" w:styleId="AsuntodelcomentarioCar">
    <w:name w:val="Asunto del comentario Car"/>
    <w:basedOn w:val="TextocomentarioCar"/>
    <w:link w:val="Asuntodelcomentario"/>
    <w:uiPriority w:val="99"/>
    <w:semiHidden/>
    <w:rsid w:val="00B65E32"/>
    <w:rPr>
      <w:rFonts w:ascii="Courier New" w:hAnsi="Courier New" w:cs="Verdana"/>
      <w:b/>
      <w:bCs/>
    </w:rPr>
  </w:style>
  <w:style w:type="paragraph" w:customStyle="1" w:styleId="pa8">
    <w:name w:val="pa8"/>
    <w:basedOn w:val="Normal"/>
    <w:rsid w:val="001734A8"/>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303058">
      <w:bodyDiv w:val="1"/>
      <w:marLeft w:val="0"/>
      <w:marRight w:val="0"/>
      <w:marTop w:val="0"/>
      <w:marBottom w:val="0"/>
      <w:divBdr>
        <w:top w:val="none" w:sz="0" w:space="0" w:color="auto"/>
        <w:left w:val="none" w:sz="0" w:space="0" w:color="auto"/>
        <w:bottom w:val="none" w:sz="0" w:space="0" w:color="auto"/>
        <w:right w:val="none" w:sz="0" w:space="0" w:color="auto"/>
      </w:divBdr>
    </w:div>
    <w:div w:id="354162469">
      <w:bodyDiv w:val="1"/>
      <w:marLeft w:val="0"/>
      <w:marRight w:val="0"/>
      <w:marTop w:val="0"/>
      <w:marBottom w:val="0"/>
      <w:divBdr>
        <w:top w:val="none" w:sz="0" w:space="0" w:color="auto"/>
        <w:left w:val="none" w:sz="0" w:space="0" w:color="auto"/>
        <w:bottom w:val="none" w:sz="0" w:space="0" w:color="auto"/>
        <w:right w:val="none" w:sz="0" w:space="0" w:color="auto"/>
      </w:divBdr>
    </w:div>
    <w:div w:id="1013647026">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921987564">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C5253-FC1E-48D3-9062-A0F8266C7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7</Pages>
  <Words>1791</Words>
  <Characters>9855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6</cp:revision>
  <cp:lastPrinted>2017-07-19T21:06:00Z</cp:lastPrinted>
  <dcterms:created xsi:type="dcterms:W3CDTF">2017-07-19T19:19:00Z</dcterms:created>
  <dcterms:modified xsi:type="dcterms:W3CDTF">2017-08-17T16:35:00Z</dcterms:modified>
</cp:coreProperties>
</file>