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74" w:rsidRDefault="00472174" w:rsidP="0047217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p>
    <w:p w:rsidR="00472174" w:rsidRPr="0068359C" w:rsidRDefault="00472174" w:rsidP="0047217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472174" w:rsidRDefault="00472174" w:rsidP="00472174">
      <w:pPr>
        <w:shd w:val="clear" w:color="auto" w:fill="FFFFFF"/>
        <w:ind w:left="2124" w:hanging="2124"/>
        <w:rPr>
          <w:rFonts w:asciiTheme="minorHAnsi" w:hAnsiTheme="minorHAnsi" w:cstheme="minorHAnsi"/>
          <w:color w:val="222222"/>
          <w:sz w:val="18"/>
          <w:szCs w:val="18"/>
          <w:lang w:val="es-CO" w:eastAsia="fr-FR"/>
        </w:rPr>
      </w:pPr>
    </w:p>
    <w:p w:rsidR="00472174" w:rsidRPr="0060023D" w:rsidRDefault="00472174" w:rsidP="00472174">
      <w:pPr>
        <w:shd w:val="clear" w:color="auto" w:fill="FFFFFF"/>
        <w:ind w:left="2124" w:hanging="2124"/>
        <w:rPr>
          <w:rFonts w:asciiTheme="minorHAnsi" w:hAnsiTheme="minorHAnsi" w:cstheme="minorHAnsi"/>
          <w:color w:val="222222"/>
          <w:sz w:val="18"/>
          <w:szCs w:val="18"/>
          <w:lang w:val="es-CO" w:eastAsia="fr-FR"/>
        </w:rPr>
      </w:pPr>
      <w:r>
        <w:rPr>
          <w:rFonts w:asciiTheme="minorHAnsi" w:hAnsiTheme="minorHAnsi" w:cstheme="minorHAnsi"/>
          <w:color w:val="222222"/>
          <w:sz w:val="18"/>
          <w:szCs w:val="18"/>
          <w:lang w:val="es-CO" w:eastAsia="fr-FR"/>
        </w:rPr>
        <w:t>Providencia:</w:t>
      </w:r>
      <w:r>
        <w:rPr>
          <w:rFonts w:asciiTheme="minorHAnsi" w:hAnsiTheme="minorHAnsi" w:cstheme="minorHAnsi"/>
          <w:color w:val="222222"/>
          <w:sz w:val="18"/>
          <w:szCs w:val="18"/>
          <w:lang w:val="es-CO" w:eastAsia="fr-FR"/>
        </w:rPr>
        <w:tab/>
        <w:t>Sentencia – 2ª instancia – 14 de agosto de 2017</w:t>
      </w:r>
    </w:p>
    <w:p w:rsidR="00472174" w:rsidRPr="00421C42" w:rsidRDefault="00472174" w:rsidP="00472174">
      <w:pPr>
        <w:shd w:val="clear" w:color="auto" w:fill="FFFFFF"/>
        <w:tabs>
          <w:tab w:val="left" w:pos="1418"/>
          <w:tab w:val="left" w:pos="2078"/>
          <w:tab w:val="left" w:pos="2106"/>
        </w:tabs>
        <w:ind w:left="2130" w:hanging="2130"/>
        <w:rPr>
          <w:rFonts w:ascii="Calibri" w:hAnsi="Calibri" w:cs="Calibri"/>
          <w:color w:val="222222"/>
          <w:sz w:val="18"/>
          <w:szCs w:val="18"/>
          <w:lang w:eastAsia="fr-FR"/>
        </w:rPr>
      </w:pPr>
      <w:r>
        <w:rPr>
          <w:rFonts w:ascii="Calibri" w:hAnsi="Calibri" w:cs="Calibri"/>
          <w:color w:val="222222"/>
          <w:sz w:val="18"/>
          <w:szCs w:val="18"/>
          <w:lang w:val="es-MX" w:eastAsia="fr-FR"/>
        </w:rPr>
        <w:t xml:space="preserve">Proceso: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t xml:space="preserve"> Ordinario  – Revoca decisión del a quo que accedió a las pretensiones</w:t>
      </w:r>
    </w:p>
    <w:p w:rsidR="00472174" w:rsidRDefault="00472174" w:rsidP="00472174">
      <w:pPr>
        <w:shd w:val="clear" w:color="auto" w:fill="FFFFFF"/>
        <w:tabs>
          <w:tab w:val="left" w:pos="1418"/>
          <w:tab w:val="left" w:pos="2078"/>
          <w:tab w:val="left" w:pos="2106"/>
        </w:tabs>
        <w:ind w:left="2130" w:hanging="2130"/>
        <w:rPr>
          <w:rFonts w:ascii="Calibri" w:hAnsi="Calibri" w:cs="Calibri"/>
          <w:bCs/>
          <w:color w:val="222222"/>
          <w:sz w:val="18"/>
          <w:szCs w:val="18"/>
          <w:lang w:val="es-419" w:eastAsia="fr-FR"/>
        </w:rPr>
      </w:pPr>
      <w:r w:rsidRPr="006E4540">
        <w:rPr>
          <w:rFonts w:ascii="Calibri" w:hAnsi="Calibri" w:cs="Calibri"/>
          <w:color w:val="222222"/>
          <w:sz w:val="18"/>
          <w:szCs w:val="18"/>
          <w:lang w:val="es-CO" w:eastAsia="fr-FR"/>
        </w:rPr>
        <w:t>Radicación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E126AF">
        <w:rPr>
          <w:rFonts w:ascii="Calibri" w:hAnsi="Calibri" w:cs="Calibri"/>
          <w:bCs/>
          <w:color w:val="222222"/>
          <w:sz w:val="18"/>
          <w:szCs w:val="18"/>
          <w:lang w:eastAsia="fr-FR"/>
        </w:rPr>
        <w:t>2012-00093-02</w:t>
      </w:r>
    </w:p>
    <w:p w:rsidR="00472174" w:rsidRPr="00A02261" w:rsidRDefault="00472174" w:rsidP="00472174">
      <w:pPr>
        <w:shd w:val="clear" w:color="auto" w:fill="FFFFFF"/>
        <w:tabs>
          <w:tab w:val="left" w:pos="1418"/>
          <w:tab w:val="left" w:pos="2078"/>
          <w:tab w:val="left" w:pos="2106"/>
        </w:tabs>
        <w:ind w:left="2130" w:hanging="2130"/>
        <w:rPr>
          <w:rFonts w:ascii="Calibri" w:hAnsi="Calibri" w:cs="Calibri"/>
          <w:color w:val="222222"/>
          <w:sz w:val="18"/>
          <w:szCs w:val="18"/>
          <w:lang w:eastAsia="fr-FR"/>
        </w:rPr>
      </w:pPr>
      <w:r>
        <w:rPr>
          <w:rFonts w:ascii="Calibri" w:hAnsi="Calibri" w:cs="Calibri"/>
          <w:color w:val="222222"/>
          <w:sz w:val="18"/>
          <w:szCs w:val="18"/>
          <w:lang w:val="es-MX" w:eastAsia="fr-FR"/>
        </w:rPr>
        <w:t>Demandante: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419" w:eastAsia="fr-FR"/>
        </w:rPr>
        <w:t>ANA DORIS GARCÍA GARZÓN</w:t>
      </w:r>
    </w:p>
    <w:p w:rsidR="00472174" w:rsidRDefault="00472174" w:rsidP="00472174">
      <w:pPr>
        <w:shd w:val="clear" w:color="auto" w:fill="FFFFFF"/>
        <w:tabs>
          <w:tab w:val="left" w:pos="1418"/>
          <w:tab w:val="left" w:pos="2078"/>
          <w:tab w:val="left" w:pos="2106"/>
        </w:tabs>
        <w:ind w:left="2130" w:hanging="2130"/>
        <w:rPr>
          <w:rFonts w:ascii="Calibri" w:hAnsi="Calibri" w:cs="Calibri"/>
          <w:color w:val="222222"/>
          <w:sz w:val="18"/>
          <w:szCs w:val="18"/>
          <w:lang w:val="es-MX" w:eastAsia="fr-FR"/>
        </w:rPr>
      </w:pPr>
      <w:r>
        <w:rPr>
          <w:rFonts w:ascii="Calibri" w:hAnsi="Calibri" w:cs="Calibri"/>
          <w:color w:val="222222"/>
          <w:sz w:val="18"/>
          <w:szCs w:val="18"/>
          <w:lang w:val="es-MX" w:eastAsia="fr-FR"/>
        </w:rPr>
        <w:t>Demandado:</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color w:val="222222"/>
          <w:sz w:val="18"/>
          <w:szCs w:val="18"/>
          <w:lang w:val="es-MX" w:eastAsia="fr-FR"/>
        </w:rPr>
        <w:t>JHON</w:t>
      </w:r>
      <w:proofErr w:type="spellEnd"/>
      <w:r>
        <w:rPr>
          <w:rFonts w:ascii="Calibri" w:hAnsi="Calibri" w:cs="Calibri"/>
          <w:color w:val="222222"/>
          <w:sz w:val="18"/>
          <w:szCs w:val="18"/>
          <w:lang w:val="es-MX" w:eastAsia="fr-FR"/>
        </w:rPr>
        <w:t xml:space="preserve"> JAIRO AGUDELO OCAMPO Y OTROS</w:t>
      </w:r>
    </w:p>
    <w:p w:rsidR="00472174" w:rsidRPr="00102D6D" w:rsidRDefault="00472174" w:rsidP="00472174">
      <w:pPr>
        <w:shd w:val="clear" w:color="auto" w:fill="FFFFFF"/>
        <w:tabs>
          <w:tab w:val="left" w:pos="1418"/>
          <w:tab w:val="left" w:pos="2078"/>
          <w:tab w:val="left" w:pos="2127"/>
        </w:tabs>
        <w:rPr>
          <w:rFonts w:ascii="Calibri" w:eastAsia="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Sustanciador:  </w:t>
      </w:r>
      <w:r>
        <w:rPr>
          <w:rFonts w:ascii="Calibri" w:hAnsi="Calibri" w:cs="Calibri"/>
          <w:color w:val="222222"/>
          <w:sz w:val="18"/>
          <w:szCs w:val="18"/>
          <w:lang w:val="es-MX" w:eastAsia="fr-FR"/>
        </w:rPr>
        <w:tab/>
        <w:t xml:space="preserve">  </w:t>
      </w:r>
      <w:proofErr w:type="spellStart"/>
      <w:r>
        <w:rPr>
          <w:rFonts w:ascii="Calibri" w:eastAsia="Calibri" w:hAnsi="Calibri" w:cs="Calibri"/>
          <w:bCs/>
          <w:iCs/>
          <w:color w:val="222222"/>
          <w:sz w:val="18"/>
          <w:szCs w:val="18"/>
          <w:lang w:val="es-CO" w:eastAsia="fr-FR"/>
        </w:rPr>
        <w:t>DUBERNEY</w:t>
      </w:r>
      <w:proofErr w:type="spellEnd"/>
      <w:r>
        <w:rPr>
          <w:rFonts w:ascii="Calibri" w:eastAsia="Calibri" w:hAnsi="Calibri" w:cs="Calibri"/>
          <w:bCs/>
          <w:iCs/>
          <w:color w:val="222222"/>
          <w:sz w:val="18"/>
          <w:szCs w:val="18"/>
          <w:lang w:val="es-CO" w:eastAsia="fr-FR"/>
        </w:rPr>
        <w:t xml:space="preserve"> GRISALES HERRERA </w:t>
      </w:r>
    </w:p>
    <w:p w:rsidR="00472174" w:rsidRDefault="00472174" w:rsidP="00472174">
      <w:pPr>
        <w:shd w:val="clear" w:color="auto" w:fill="FFFFFF"/>
        <w:tabs>
          <w:tab w:val="left" w:pos="1416"/>
          <w:tab w:val="left" w:pos="2078"/>
          <w:tab w:val="left" w:pos="2106"/>
        </w:tabs>
        <w:rPr>
          <w:rFonts w:ascii="Calibri" w:eastAsia="Calibri" w:hAnsi="Calibri" w:cs="Calibri"/>
          <w:color w:val="222222"/>
          <w:sz w:val="18"/>
          <w:szCs w:val="18"/>
          <w:lang w:val="es-CO" w:eastAsia="fr-FR"/>
        </w:rPr>
      </w:pPr>
    </w:p>
    <w:p w:rsidR="00472174" w:rsidRDefault="00472174" w:rsidP="00472174">
      <w:pPr>
        <w:shd w:val="clear" w:color="auto" w:fill="FFFFFF"/>
        <w:tabs>
          <w:tab w:val="left" w:pos="2078"/>
        </w:tabs>
        <w:spacing w:after="200"/>
        <w:jc w:val="both"/>
        <w:rPr>
          <w:rFonts w:ascii="Calibri" w:eastAsia="Calibri" w:hAnsi="Calibri" w:cs="Calibri"/>
          <w:bCs/>
          <w:color w:val="222222"/>
          <w:sz w:val="18"/>
          <w:szCs w:val="18"/>
          <w:lang w:eastAsia="fr-FR"/>
        </w:rPr>
      </w:pPr>
      <w:r>
        <w:rPr>
          <w:rFonts w:ascii="Calibri" w:eastAsia="Calibri" w:hAnsi="Calibri" w:cs="Calibri"/>
          <w:color w:val="222222"/>
          <w:sz w:val="18"/>
          <w:szCs w:val="18"/>
          <w:lang w:val="es-MX" w:eastAsia="fr-FR"/>
        </w:rPr>
        <w:t xml:space="preserve">Temas: </w:t>
      </w:r>
      <w:r>
        <w:rPr>
          <w:rFonts w:ascii="Calibri" w:eastAsia="Calibri" w:hAnsi="Calibri" w:cs="Calibri"/>
          <w:color w:val="222222"/>
          <w:sz w:val="18"/>
          <w:szCs w:val="18"/>
          <w:lang w:val="es-MX" w:eastAsia="fr-FR"/>
        </w:rPr>
        <w:tab/>
      </w:r>
      <w:r>
        <w:rPr>
          <w:rFonts w:ascii="Calibri" w:eastAsia="Calibri" w:hAnsi="Calibri" w:cs="Calibri"/>
          <w:b/>
          <w:color w:val="222222"/>
          <w:sz w:val="18"/>
          <w:szCs w:val="18"/>
          <w:lang w:val="es-MX" w:eastAsia="fr-FR"/>
        </w:rPr>
        <w:t xml:space="preserve"> SOCIEDAD DE HECHO CIVIL ENTRE CONCUBINOS</w:t>
      </w:r>
      <w:r>
        <w:rPr>
          <w:rFonts w:ascii="Calibri" w:eastAsia="Calibri" w:hAnsi="Calibri" w:cs="Calibri"/>
          <w:b/>
          <w:color w:val="222222"/>
          <w:sz w:val="18"/>
          <w:szCs w:val="18"/>
          <w:lang w:eastAsia="fr-FR"/>
        </w:rPr>
        <w:t xml:space="preserve">. </w:t>
      </w:r>
      <w:r>
        <w:rPr>
          <w:rFonts w:ascii="Calibri" w:eastAsia="Calibri" w:hAnsi="Calibri" w:cs="Calibri"/>
          <w:bCs/>
          <w:color w:val="222222"/>
          <w:sz w:val="18"/>
          <w:szCs w:val="18"/>
          <w:lang w:eastAsia="fr-FR"/>
        </w:rPr>
        <w:t>[L]</w:t>
      </w:r>
      <w:r w:rsidRPr="001307F3">
        <w:rPr>
          <w:rFonts w:ascii="Calibri" w:eastAsia="Calibri" w:hAnsi="Calibri" w:cs="Calibri"/>
          <w:bCs/>
          <w:color w:val="222222"/>
          <w:sz w:val="18"/>
          <w:szCs w:val="18"/>
          <w:lang w:eastAsia="fr-FR"/>
        </w:rPr>
        <w:t>os medios de persuasión, de ninguna manera logran probar esa participación, de la señora Ana Doris, en las pérdidas y ganancias de la sociedad pretendida y ello era fundamental para la declaratoria que se perseguía, pues se trata de un supuesto trascendental, tal como lo recuerda la doctrina de la CSJ.</w:t>
      </w:r>
      <w:r>
        <w:rPr>
          <w:rFonts w:ascii="Calibri" w:eastAsia="Calibri" w:hAnsi="Calibri" w:cs="Calibri"/>
          <w:bCs/>
          <w:color w:val="222222"/>
          <w:sz w:val="18"/>
          <w:szCs w:val="18"/>
          <w:lang w:eastAsia="fr-FR"/>
        </w:rPr>
        <w:t xml:space="preserve"> </w:t>
      </w:r>
      <w:r w:rsidRPr="001307F3">
        <w:rPr>
          <w:rFonts w:ascii="Calibri" w:eastAsia="Calibri" w:hAnsi="Calibri" w:cs="Calibri"/>
          <w:bCs/>
          <w:color w:val="222222"/>
          <w:sz w:val="18"/>
          <w:szCs w:val="18"/>
          <w:lang w:eastAsia="fr-FR"/>
        </w:rPr>
        <w:t xml:space="preserve">En consecuencia, ante la ausencia de uno de los elementos axiológicos, fracasa la pretensión impetrada y se impone entonces, denegarla, como en efecto se hará, pues como lo puntualiza la misma decisión de esa Alta Corporación: </w:t>
      </w:r>
      <w:r w:rsidRPr="001307F3">
        <w:rPr>
          <w:rFonts w:ascii="Calibri" w:eastAsia="Calibri" w:hAnsi="Calibri" w:cs="Calibri"/>
          <w:bCs/>
          <w:i/>
          <w:color w:val="222222"/>
          <w:sz w:val="18"/>
          <w:szCs w:val="18"/>
          <w:lang w:eastAsia="fr-FR"/>
        </w:rPr>
        <w:t xml:space="preserve">“(…), adviértase, la sociedad de hecho no surge de la sociedad concubinaria, </w:t>
      </w:r>
      <w:r w:rsidRPr="001307F3">
        <w:rPr>
          <w:rFonts w:ascii="Calibri" w:eastAsia="Calibri" w:hAnsi="Calibri" w:cs="Calibri"/>
          <w:bCs/>
          <w:i/>
          <w:color w:val="222222"/>
          <w:sz w:val="18"/>
          <w:szCs w:val="18"/>
          <w:u w:val="single"/>
          <w:lang w:eastAsia="fr-FR"/>
        </w:rPr>
        <w:t>sino de la acreditación exacta de los supuestos de hecho de la misma</w:t>
      </w:r>
      <w:r w:rsidRPr="001307F3">
        <w:rPr>
          <w:rFonts w:ascii="Calibri" w:eastAsia="Calibri" w:hAnsi="Calibri" w:cs="Calibri"/>
          <w:bCs/>
          <w:i/>
          <w:color w:val="222222"/>
          <w:sz w:val="18"/>
          <w:szCs w:val="18"/>
          <w:lang w:eastAsia="fr-FR"/>
        </w:rPr>
        <w:t xml:space="preserve"> (…)”. </w:t>
      </w:r>
      <w:r w:rsidRPr="001307F3">
        <w:rPr>
          <w:rFonts w:ascii="Calibri" w:eastAsia="Calibri" w:hAnsi="Calibri" w:cs="Calibri"/>
          <w:bCs/>
          <w:color w:val="222222"/>
          <w:sz w:val="18"/>
          <w:szCs w:val="18"/>
          <w:lang w:eastAsia="fr-FR"/>
        </w:rPr>
        <w:t>(</w:t>
      </w:r>
      <w:proofErr w:type="spellStart"/>
      <w:r w:rsidRPr="001307F3">
        <w:rPr>
          <w:rFonts w:ascii="Calibri" w:eastAsia="Calibri" w:hAnsi="Calibri" w:cs="Calibri"/>
          <w:bCs/>
          <w:color w:val="222222"/>
          <w:sz w:val="18"/>
          <w:szCs w:val="18"/>
          <w:lang w:eastAsia="fr-FR"/>
        </w:rPr>
        <w:t>Sublínea</w:t>
      </w:r>
      <w:proofErr w:type="spellEnd"/>
      <w:r w:rsidRPr="001307F3">
        <w:rPr>
          <w:rFonts w:ascii="Calibri" w:eastAsia="Calibri" w:hAnsi="Calibri" w:cs="Calibri"/>
          <w:bCs/>
          <w:color w:val="222222"/>
          <w:sz w:val="18"/>
          <w:szCs w:val="18"/>
          <w:lang w:eastAsia="fr-FR"/>
        </w:rPr>
        <w:t xml:space="preserve"> fuera de texto).</w:t>
      </w:r>
    </w:p>
    <w:p w:rsidR="00472174" w:rsidRPr="001307F3" w:rsidRDefault="00472174" w:rsidP="00472174">
      <w:pPr>
        <w:shd w:val="clear" w:color="auto" w:fill="FFFFFF"/>
        <w:tabs>
          <w:tab w:val="left" w:pos="2078"/>
        </w:tabs>
        <w:spacing w:after="200"/>
        <w:rPr>
          <w:rFonts w:ascii="Calibri" w:eastAsia="Calibri" w:hAnsi="Calibri" w:cs="Calibri"/>
          <w:bCs/>
          <w:i/>
          <w:color w:val="222222"/>
          <w:sz w:val="18"/>
          <w:szCs w:val="18"/>
          <w:lang w:eastAsia="fr-FR"/>
        </w:rPr>
      </w:pPr>
      <w:r w:rsidRPr="00903524">
        <w:rPr>
          <w:rFonts w:ascii="Georgia" w:hAnsi="Georgia"/>
          <w:noProof/>
          <w:lang w:val="fr-FR" w:eastAsia="fr-FR"/>
        </w:rPr>
        <w:drawing>
          <wp:anchor distT="0" distB="0" distL="114300" distR="114300" simplePos="0" relativeHeight="251657728" behindDoc="0" locked="0" layoutInCell="1" allowOverlap="1" wp14:anchorId="2689B785" wp14:editId="0C521FA5">
            <wp:simplePos x="0" y="0"/>
            <wp:positionH relativeFrom="column">
              <wp:posOffset>2738755</wp:posOffset>
            </wp:positionH>
            <wp:positionV relativeFrom="paragraph">
              <wp:posOffset>69850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0BE" w:rsidRPr="00903524" w:rsidRDefault="000820BE" w:rsidP="00511630">
      <w:pPr>
        <w:pStyle w:val="Sansinterligne"/>
        <w:tabs>
          <w:tab w:val="left" w:pos="3579"/>
        </w:tabs>
        <w:spacing w:line="360" w:lineRule="auto"/>
        <w:jc w:val="center"/>
        <w:rPr>
          <w:rFonts w:ascii="Georgia" w:hAnsi="Georgia" w:cs="Arial"/>
          <w:w w:val="140"/>
          <w:sz w:val="14"/>
        </w:rPr>
      </w:pPr>
    </w:p>
    <w:p w:rsidR="003E4A1F" w:rsidRPr="00903524" w:rsidRDefault="003E4A1F" w:rsidP="00511630">
      <w:pPr>
        <w:pStyle w:val="Sansinterligne"/>
        <w:tabs>
          <w:tab w:val="left" w:pos="3579"/>
        </w:tabs>
        <w:spacing w:line="360" w:lineRule="auto"/>
        <w:jc w:val="center"/>
        <w:rPr>
          <w:rFonts w:ascii="Georgia" w:hAnsi="Georgia" w:cs="Arial"/>
          <w:w w:val="140"/>
          <w:sz w:val="14"/>
        </w:rPr>
      </w:pPr>
    </w:p>
    <w:p w:rsidR="00511630" w:rsidRPr="00903524" w:rsidRDefault="00511630" w:rsidP="00511630">
      <w:pPr>
        <w:pStyle w:val="Sansinterligne"/>
        <w:tabs>
          <w:tab w:val="left" w:pos="3579"/>
        </w:tabs>
        <w:spacing w:line="360" w:lineRule="auto"/>
        <w:jc w:val="center"/>
        <w:rPr>
          <w:rFonts w:ascii="Georgia" w:hAnsi="Georgia" w:cs="Arial"/>
          <w:w w:val="140"/>
          <w:sz w:val="14"/>
        </w:rPr>
      </w:pPr>
      <w:r w:rsidRPr="00903524">
        <w:rPr>
          <w:rFonts w:ascii="Georgia" w:hAnsi="Georgia" w:cs="Arial"/>
          <w:w w:val="140"/>
          <w:sz w:val="14"/>
        </w:rPr>
        <w:t>REPUBLICA DE COLOMBIA</w:t>
      </w:r>
    </w:p>
    <w:p w:rsidR="00511630" w:rsidRPr="00903524" w:rsidRDefault="00511630" w:rsidP="00511630">
      <w:pPr>
        <w:pStyle w:val="Sansinterligne"/>
        <w:tabs>
          <w:tab w:val="center" w:pos="4987"/>
          <w:tab w:val="left" w:pos="8449"/>
        </w:tabs>
        <w:spacing w:line="360" w:lineRule="auto"/>
        <w:jc w:val="center"/>
        <w:rPr>
          <w:rFonts w:ascii="Georgia" w:hAnsi="Georgia" w:cs="Arial"/>
          <w:w w:val="140"/>
        </w:rPr>
      </w:pPr>
      <w:r w:rsidRPr="00903524">
        <w:rPr>
          <w:rFonts w:ascii="Georgia" w:hAnsi="Georgia" w:cs="Arial"/>
          <w:w w:val="140"/>
          <w:sz w:val="14"/>
        </w:rPr>
        <w:t>RAMA JUDICIAL DEL PODER PÚBLICO</w:t>
      </w:r>
    </w:p>
    <w:p w:rsidR="00511630" w:rsidRPr="00903524" w:rsidRDefault="00511630" w:rsidP="00511630">
      <w:pPr>
        <w:pStyle w:val="Sansinterligne"/>
        <w:spacing w:line="360" w:lineRule="auto"/>
        <w:jc w:val="center"/>
        <w:rPr>
          <w:rFonts w:ascii="Georgia" w:hAnsi="Georgia" w:cs="Arial"/>
          <w:w w:val="140"/>
          <w:sz w:val="16"/>
        </w:rPr>
      </w:pPr>
      <w:r w:rsidRPr="00903524">
        <w:rPr>
          <w:rFonts w:ascii="Georgia" w:hAnsi="Georgia" w:cs="Arial"/>
          <w:w w:val="140"/>
          <w:sz w:val="18"/>
        </w:rPr>
        <w:t>T</w:t>
      </w:r>
      <w:r w:rsidRPr="00903524">
        <w:rPr>
          <w:rFonts w:ascii="Georgia" w:hAnsi="Georgia" w:cs="Arial"/>
          <w:w w:val="140"/>
          <w:sz w:val="16"/>
        </w:rPr>
        <w:t>RIBUNAL</w:t>
      </w:r>
      <w:r w:rsidRPr="00903524">
        <w:rPr>
          <w:rFonts w:ascii="Georgia" w:hAnsi="Georgia" w:cs="Arial"/>
          <w:w w:val="140"/>
          <w:sz w:val="18"/>
        </w:rPr>
        <w:t xml:space="preserve"> S</w:t>
      </w:r>
      <w:r w:rsidRPr="00903524">
        <w:rPr>
          <w:rFonts w:ascii="Georgia" w:hAnsi="Georgia" w:cs="Arial"/>
          <w:w w:val="140"/>
          <w:sz w:val="16"/>
        </w:rPr>
        <w:t xml:space="preserve">UPERIOR DEL </w:t>
      </w:r>
      <w:r w:rsidRPr="00903524">
        <w:rPr>
          <w:rFonts w:ascii="Georgia" w:hAnsi="Georgia" w:cs="Arial"/>
          <w:w w:val="140"/>
          <w:sz w:val="18"/>
        </w:rPr>
        <w:t>D</w:t>
      </w:r>
      <w:r w:rsidRPr="00903524">
        <w:rPr>
          <w:rFonts w:ascii="Georgia" w:hAnsi="Georgia" w:cs="Arial"/>
          <w:w w:val="140"/>
          <w:sz w:val="16"/>
        </w:rPr>
        <w:t>ISTRITO</w:t>
      </w:r>
      <w:r w:rsidRPr="00903524">
        <w:rPr>
          <w:rFonts w:ascii="Georgia" w:hAnsi="Georgia" w:cs="Arial"/>
          <w:w w:val="140"/>
          <w:sz w:val="18"/>
        </w:rPr>
        <w:t xml:space="preserve"> J</w:t>
      </w:r>
      <w:r w:rsidRPr="00903524">
        <w:rPr>
          <w:rFonts w:ascii="Georgia" w:hAnsi="Georgia" w:cs="Arial"/>
          <w:w w:val="140"/>
          <w:sz w:val="16"/>
        </w:rPr>
        <w:t>UDICIAL</w:t>
      </w:r>
    </w:p>
    <w:p w:rsidR="00511630" w:rsidRPr="00903524" w:rsidRDefault="00511630" w:rsidP="00511630">
      <w:pPr>
        <w:pStyle w:val="Sansinterligne"/>
        <w:spacing w:line="360" w:lineRule="auto"/>
        <w:jc w:val="center"/>
        <w:rPr>
          <w:rFonts w:ascii="Georgia" w:hAnsi="Georgia" w:cs="Arial"/>
          <w:w w:val="140"/>
          <w:sz w:val="16"/>
          <w:szCs w:val="18"/>
        </w:rPr>
      </w:pPr>
      <w:r w:rsidRPr="00903524">
        <w:rPr>
          <w:rFonts w:ascii="Georgia" w:hAnsi="Georgia" w:cs="Arial"/>
          <w:w w:val="140"/>
          <w:sz w:val="18"/>
          <w:szCs w:val="18"/>
        </w:rPr>
        <w:t>S</w:t>
      </w:r>
      <w:r w:rsidRPr="00903524">
        <w:rPr>
          <w:rFonts w:ascii="Georgia" w:hAnsi="Georgia" w:cs="Arial"/>
          <w:w w:val="140"/>
          <w:sz w:val="16"/>
          <w:szCs w:val="18"/>
        </w:rPr>
        <w:t>ALA</w:t>
      </w:r>
      <w:r w:rsidRPr="00903524">
        <w:rPr>
          <w:rFonts w:ascii="Georgia" w:hAnsi="Georgia" w:cs="Arial"/>
          <w:w w:val="140"/>
          <w:sz w:val="14"/>
          <w:szCs w:val="18"/>
        </w:rPr>
        <w:t xml:space="preserve"> </w:t>
      </w:r>
      <w:r w:rsidRPr="00903524">
        <w:rPr>
          <w:rFonts w:ascii="Georgia" w:hAnsi="Georgia" w:cs="Arial"/>
          <w:w w:val="140"/>
          <w:sz w:val="16"/>
          <w:szCs w:val="18"/>
        </w:rPr>
        <w:t xml:space="preserve">DE </w:t>
      </w:r>
      <w:r w:rsidRPr="00903524">
        <w:rPr>
          <w:rFonts w:ascii="Georgia" w:hAnsi="Georgia" w:cs="Arial"/>
          <w:w w:val="140"/>
          <w:sz w:val="18"/>
          <w:szCs w:val="18"/>
        </w:rPr>
        <w:t>D</w:t>
      </w:r>
      <w:r w:rsidRPr="00903524">
        <w:rPr>
          <w:rFonts w:ascii="Georgia" w:hAnsi="Georgia" w:cs="Arial"/>
          <w:w w:val="140"/>
          <w:sz w:val="16"/>
          <w:szCs w:val="18"/>
        </w:rPr>
        <w:t>ECISIÓN</w:t>
      </w:r>
      <w:r w:rsidRPr="00903524">
        <w:rPr>
          <w:rFonts w:ascii="Georgia" w:hAnsi="Georgia" w:cs="Arial"/>
          <w:w w:val="140"/>
          <w:sz w:val="14"/>
          <w:szCs w:val="18"/>
        </w:rPr>
        <w:t xml:space="preserve"> </w:t>
      </w:r>
      <w:r w:rsidRPr="00903524">
        <w:rPr>
          <w:rFonts w:ascii="Georgia" w:hAnsi="Georgia" w:cs="Arial"/>
          <w:w w:val="140"/>
          <w:sz w:val="18"/>
          <w:szCs w:val="18"/>
        </w:rPr>
        <w:t>C</w:t>
      </w:r>
      <w:r w:rsidRPr="00903524">
        <w:rPr>
          <w:rFonts w:ascii="Georgia" w:hAnsi="Georgia" w:cs="Arial"/>
          <w:w w:val="140"/>
          <w:sz w:val="16"/>
          <w:szCs w:val="18"/>
        </w:rPr>
        <w:t xml:space="preserve">IVIL – </w:t>
      </w:r>
      <w:r w:rsidRPr="00903524">
        <w:rPr>
          <w:rFonts w:ascii="Georgia" w:hAnsi="Georgia" w:cs="Arial"/>
          <w:w w:val="140"/>
          <w:sz w:val="18"/>
          <w:szCs w:val="18"/>
        </w:rPr>
        <w:t>F</w:t>
      </w:r>
      <w:r w:rsidRPr="00903524">
        <w:rPr>
          <w:rFonts w:ascii="Georgia" w:hAnsi="Georgia" w:cs="Arial"/>
          <w:w w:val="140"/>
          <w:sz w:val="16"/>
          <w:szCs w:val="18"/>
        </w:rPr>
        <w:t xml:space="preserve">AMILIA – </w:t>
      </w:r>
      <w:r w:rsidRPr="00903524">
        <w:rPr>
          <w:rFonts w:ascii="Georgia" w:hAnsi="Georgia" w:cs="Arial"/>
          <w:w w:val="140"/>
          <w:sz w:val="18"/>
          <w:szCs w:val="18"/>
        </w:rPr>
        <w:t>D</w:t>
      </w:r>
      <w:r w:rsidRPr="00903524">
        <w:rPr>
          <w:rFonts w:ascii="Georgia" w:hAnsi="Georgia" w:cs="Arial"/>
          <w:w w:val="140"/>
          <w:sz w:val="16"/>
          <w:szCs w:val="18"/>
        </w:rPr>
        <w:t>ISTRITO</w:t>
      </w:r>
      <w:r w:rsidRPr="00903524">
        <w:rPr>
          <w:rFonts w:ascii="Georgia" w:hAnsi="Georgia" w:cs="Arial"/>
          <w:w w:val="140"/>
          <w:sz w:val="18"/>
          <w:szCs w:val="18"/>
        </w:rPr>
        <w:t xml:space="preserve"> D</w:t>
      </w:r>
      <w:r w:rsidRPr="00903524">
        <w:rPr>
          <w:rFonts w:ascii="Georgia" w:hAnsi="Georgia" w:cs="Arial"/>
          <w:w w:val="140"/>
          <w:sz w:val="16"/>
          <w:szCs w:val="18"/>
        </w:rPr>
        <w:t>E</w:t>
      </w:r>
      <w:r w:rsidRPr="00903524">
        <w:rPr>
          <w:rFonts w:ascii="Georgia" w:hAnsi="Georgia" w:cs="Arial"/>
          <w:w w:val="140"/>
          <w:sz w:val="18"/>
          <w:szCs w:val="18"/>
        </w:rPr>
        <w:t xml:space="preserve"> P</w:t>
      </w:r>
      <w:r w:rsidRPr="00903524">
        <w:rPr>
          <w:rFonts w:ascii="Georgia" w:hAnsi="Georgia" w:cs="Arial"/>
          <w:w w:val="140"/>
          <w:sz w:val="16"/>
          <w:szCs w:val="18"/>
        </w:rPr>
        <w:t>EREIRA</w:t>
      </w:r>
    </w:p>
    <w:p w:rsidR="009703C9" w:rsidRPr="00903524" w:rsidRDefault="00511630" w:rsidP="00511630">
      <w:pPr>
        <w:spacing w:line="360" w:lineRule="auto"/>
        <w:jc w:val="center"/>
        <w:rPr>
          <w:rFonts w:ascii="Georgia" w:hAnsi="Georgia" w:cs="Arial"/>
          <w:w w:val="140"/>
          <w:sz w:val="16"/>
          <w:szCs w:val="18"/>
        </w:rPr>
      </w:pPr>
      <w:r w:rsidRPr="00903524">
        <w:rPr>
          <w:rFonts w:ascii="Georgia" w:hAnsi="Georgia" w:cs="Arial"/>
          <w:w w:val="140"/>
          <w:sz w:val="14"/>
          <w:szCs w:val="18"/>
        </w:rPr>
        <w:t>D</w:t>
      </w:r>
      <w:r w:rsidR="00DD58EE" w:rsidRPr="00903524">
        <w:rPr>
          <w:rFonts w:ascii="Georgia" w:hAnsi="Georgia" w:cs="Arial"/>
          <w:w w:val="140"/>
          <w:sz w:val="14"/>
          <w:szCs w:val="18"/>
        </w:rPr>
        <w:t xml:space="preserve"> </w:t>
      </w:r>
      <w:r w:rsidRPr="00903524">
        <w:rPr>
          <w:rFonts w:ascii="Georgia" w:hAnsi="Georgia" w:cs="Arial"/>
          <w:w w:val="140"/>
          <w:sz w:val="12"/>
          <w:szCs w:val="18"/>
        </w:rPr>
        <w:t>E</w:t>
      </w:r>
      <w:r w:rsidR="00DD58EE" w:rsidRPr="00903524">
        <w:rPr>
          <w:rFonts w:ascii="Georgia" w:hAnsi="Georgia" w:cs="Arial"/>
          <w:w w:val="140"/>
          <w:sz w:val="12"/>
          <w:szCs w:val="18"/>
        </w:rPr>
        <w:t xml:space="preserve"> </w:t>
      </w:r>
      <w:r w:rsidRPr="00903524">
        <w:rPr>
          <w:rFonts w:ascii="Georgia" w:hAnsi="Georgia" w:cs="Arial"/>
          <w:w w:val="140"/>
          <w:sz w:val="12"/>
          <w:szCs w:val="18"/>
        </w:rPr>
        <w:t>P</w:t>
      </w:r>
      <w:r w:rsidR="00DD58EE" w:rsidRPr="00903524">
        <w:rPr>
          <w:rFonts w:ascii="Georgia" w:hAnsi="Georgia" w:cs="Arial"/>
          <w:w w:val="140"/>
          <w:sz w:val="12"/>
          <w:szCs w:val="18"/>
        </w:rPr>
        <w:t xml:space="preserve"> </w:t>
      </w:r>
      <w:r w:rsidRPr="00903524">
        <w:rPr>
          <w:rFonts w:ascii="Georgia" w:hAnsi="Georgia" w:cs="Arial"/>
          <w:w w:val="140"/>
          <w:sz w:val="12"/>
          <w:szCs w:val="18"/>
        </w:rPr>
        <w:t>A</w:t>
      </w:r>
      <w:r w:rsidR="00DD58EE" w:rsidRPr="00903524">
        <w:rPr>
          <w:rFonts w:ascii="Georgia" w:hAnsi="Georgia" w:cs="Arial"/>
          <w:w w:val="140"/>
          <w:sz w:val="12"/>
          <w:szCs w:val="18"/>
        </w:rPr>
        <w:t xml:space="preserve"> </w:t>
      </w:r>
      <w:r w:rsidRPr="00903524">
        <w:rPr>
          <w:rFonts w:ascii="Georgia" w:hAnsi="Georgia" w:cs="Arial"/>
          <w:w w:val="140"/>
          <w:sz w:val="12"/>
          <w:szCs w:val="18"/>
        </w:rPr>
        <w:t>R</w:t>
      </w:r>
      <w:r w:rsidR="00DD58EE" w:rsidRPr="00903524">
        <w:rPr>
          <w:rFonts w:ascii="Georgia" w:hAnsi="Georgia" w:cs="Arial"/>
          <w:w w:val="140"/>
          <w:sz w:val="12"/>
          <w:szCs w:val="18"/>
        </w:rPr>
        <w:t xml:space="preserve"> </w:t>
      </w:r>
      <w:r w:rsidRPr="00903524">
        <w:rPr>
          <w:rFonts w:ascii="Georgia" w:hAnsi="Georgia" w:cs="Arial"/>
          <w:w w:val="140"/>
          <w:sz w:val="12"/>
          <w:szCs w:val="18"/>
        </w:rPr>
        <w:t>T</w:t>
      </w:r>
      <w:r w:rsidR="00DD58EE" w:rsidRPr="00903524">
        <w:rPr>
          <w:rFonts w:ascii="Georgia" w:hAnsi="Georgia" w:cs="Arial"/>
          <w:w w:val="140"/>
          <w:sz w:val="12"/>
          <w:szCs w:val="18"/>
        </w:rPr>
        <w:t xml:space="preserve"> </w:t>
      </w:r>
      <w:r w:rsidRPr="00903524">
        <w:rPr>
          <w:rFonts w:ascii="Georgia" w:hAnsi="Georgia" w:cs="Arial"/>
          <w:w w:val="140"/>
          <w:sz w:val="12"/>
          <w:szCs w:val="18"/>
        </w:rPr>
        <w:t>A</w:t>
      </w:r>
      <w:r w:rsidR="00DD58EE" w:rsidRPr="00903524">
        <w:rPr>
          <w:rFonts w:ascii="Georgia" w:hAnsi="Georgia" w:cs="Arial"/>
          <w:w w:val="140"/>
          <w:sz w:val="12"/>
          <w:szCs w:val="18"/>
        </w:rPr>
        <w:t xml:space="preserve"> </w:t>
      </w:r>
      <w:r w:rsidRPr="00903524">
        <w:rPr>
          <w:rFonts w:ascii="Georgia" w:hAnsi="Georgia" w:cs="Arial"/>
          <w:w w:val="140"/>
          <w:sz w:val="12"/>
          <w:szCs w:val="18"/>
        </w:rPr>
        <w:t>M</w:t>
      </w:r>
      <w:r w:rsidR="00DD58EE" w:rsidRPr="00903524">
        <w:rPr>
          <w:rFonts w:ascii="Georgia" w:hAnsi="Georgia" w:cs="Arial"/>
          <w:w w:val="140"/>
          <w:sz w:val="12"/>
          <w:szCs w:val="18"/>
        </w:rPr>
        <w:t xml:space="preserve"> </w:t>
      </w:r>
      <w:r w:rsidRPr="00903524">
        <w:rPr>
          <w:rFonts w:ascii="Georgia" w:hAnsi="Georgia" w:cs="Arial"/>
          <w:w w:val="140"/>
          <w:sz w:val="12"/>
          <w:szCs w:val="18"/>
        </w:rPr>
        <w:t>E</w:t>
      </w:r>
      <w:r w:rsidR="00DD58EE" w:rsidRPr="00903524">
        <w:rPr>
          <w:rFonts w:ascii="Georgia" w:hAnsi="Georgia" w:cs="Arial"/>
          <w:w w:val="140"/>
          <w:sz w:val="12"/>
          <w:szCs w:val="18"/>
        </w:rPr>
        <w:t xml:space="preserve"> </w:t>
      </w:r>
      <w:r w:rsidRPr="00903524">
        <w:rPr>
          <w:rFonts w:ascii="Georgia" w:hAnsi="Georgia" w:cs="Arial"/>
          <w:w w:val="140"/>
          <w:sz w:val="12"/>
          <w:szCs w:val="18"/>
        </w:rPr>
        <w:t>N</w:t>
      </w:r>
      <w:r w:rsidR="00DD58EE" w:rsidRPr="00903524">
        <w:rPr>
          <w:rFonts w:ascii="Georgia" w:hAnsi="Georgia" w:cs="Arial"/>
          <w:w w:val="140"/>
          <w:sz w:val="12"/>
          <w:szCs w:val="18"/>
        </w:rPr>
        <w:t xml:space="preserve"> </w:t>
      </w:r>
      <w:r w:rsidRPr="00903524">
        <w:rPr>
          <w:rFonts w:ascii="Georgia" w:hAnsi="Georgia" w:cs="Arial"/>
          <w:w w:val="140"/>
          <w:sz w:val="12"/>
          <w:szCs w:val="18"/>
        </w:rPr>
        <w:t>T</w:t>
      </w:r>
      <w:r w:rsidR="00DD58EE" w:rsidRPr="00903524">
        <w:rPr>
          <w:rFonts w:ascii="Georgia" w:hAnsi="Georgia" w:cs="Arial"/>
          <w:w w:val="140"/>
          <w:sz w:val="12"/>
          <w:szCs w:val="18"/>
        </w:rPr>
        <w:t xml:space="preserve"> </w:t>
      </w:r>
      <w:r w:rsidRPr="00903524">
        <w:rPr>
          <w:rFonts w:ascii="Georgia" w:hAnsi="Georgia" w:cs="Arial"/>
          <w:w w:val="140"/>
          <w:sz w:val="12"/>
          <w:szCs w:val="18"/>
        </w:rPr>
        <w:t>O</w:t>
      </w:r>
      <w:r w:rsidR="00DD58EE" w:rsidRPr="00903524">
        <w:rPr>
          <w:rFonts w:ascii="Georgia" w:hAnsi="Georgia" w:cs="Arial"/>
          <w:w w:val="140"/>
          <w:sz w:val="12"/>
          <w:szCs w:val="18"/>
        </w:rPr>
        <w:t xml:space="preserve"> </w:t>
      </w:r>
      <w:r w:rsidRPr="00903524">
        <w:rPr>
          <w:rFonts w:ascii="Georgia" w:hAnsi="Georgia" w:cs="Arial"/>
          <w:w w:val="140"/>
          <w:sz w:val="12"/>
          <w:szCs w:val="18"/>
        </w:rPr>
        <w:t xml:space="preserve"> </w:t>
      </w:r>
      <w:r w:rsidR="00DD58EE" w:rsidRPr="00903524">
        <w:rPr>
          <w:rFonts w:ascii="Georgia" w:hAnsi="Georgia" w:cs="Arial"/>
          <w:w w:val="140"/>
          <w:sz w:val="12"/>
          <w:szCs w:val="18"/>
        </w:rPr>
        <w:t xml:space="preserve"> </w:t>
      </w:r>
      <w:r w:rsidRPr="00903524">
        <w:rPr>
          <w:rFonts w:ascii="Georgia" w:hAnsi="Georgia" w:cs="Arial"/>
          <w:w w:val="140"/>
          <w:sz w:val="14"/>
          <w:szCs w:val="18"/>
        </w:rPr>
        <w:t>D</w:t>
      </w:r>
      <w:r w:rsidR="00DD58EE" w:rsidRPr="00903524">
        <w:rPr>
          <w:rFonts w:ascii="Georgia" w:hAnsi="Georgia" w:cs="Arial"/>
          <w:w w:val="140"/>
          <w:sz w:val="14"/>
          <w:szCs w:val="18"/>
        </w:rPr>
        <w:t xml:space="preserve"> </w:t>
      </w:r>
      <w:r w:rsidRPr="00903524">
        <w:rPr>
          <w:rFonts w:ascii="Georgia" w:hAnsi="Georgia" w:cs="Arial"/>
          <w:w w:val="140"/>
          <w:sz w:val="12"/>
          <w:szCs w:val="18"/>
        </w:rPr>
        <w:t>E</w:t>
      </w:r>
      <w:r w:rsidR="00DD58EE" w:rsidRPr="00903524">
        <w:rPr>
          <w:rFonts w:ascii="Georgia" w:hAnsi="Georgia" w:cs="Arial"/>
          <w:w w:val="140"/>
          <w:sz w:val="12"/>
          <w:szCs w:val="18"/>
        </w:rPr>
        <w:t xml:space="preserve"> </w:t>
      </w:r>
      <w:r w:rsidRPr="00903524">
        <w:rPr>
          <w:rFonts w:ascii="Georgia" w:hAnsi="Georgia" w:cs="Arial"/>
          <w:w w:val="140"/>
          <w:sz w:val="12"/>
          <w:szCs w:val="18"/>
        </w:rPr>
        <w:t>L</w:t>
      </w:r>
      <w:r w:rsidR="00DD58EE" w:rsidRPr="00903524">
        <w:rPr>
          <w:rFonts w:ascii="Georgia" w:hAnsi="Georgia" w:cs="Arial"/>
          <w:w w:val="140"/>
          <w:sz w:val="12"/>
          <w:szCs w:val="18"/>
        </w:rPr>
        <w:t xml:space="preserve"> </w:t>
      </w:r>
      <w:r w:rsidRPr="00903524">
        <w:rPr>
          <w:rFonts w:ascii="Georgia" w:hAnsi="Georgia" w:cs="Arial"/>
          <w:w w:val="140"/>
          <w:sz w:val="12"/>
          <w:szCs w:val="18"/>
        </w:rPr>
        <w:t xml:space="preserve"> </w:t>
      </w:r>
      <w:r w:rsidR="00DD58EE" w:rsidRPr="00903524">
        <w:rPr>
          <w:rFonts w:ascii="Georgia" w:hAnsi="Georgia" w:cs="Arial"/>
          <w:w w:val="140"/>
          <w:sz w:val="12"/>
          <w:szCs w:val="18"/>
        </w:rPr>
        <w:t xml:space="preserve"> </w:t>
      </w:r>
      <w:r w:rsidRPr="00903524">
        <w:rPr>
          <w:rFonts w:ascii="Georgia" w:hAnsi="Georgia" w:cs="Arial"/>
          <w:w w:val="140"/>
          <w:sz w:val="14"/>
          <w:szCs w:val="18"/>
        </w:rPr>
        <w:t>R</w:t>
      </w:r>
      <w:r w:rsidR="00DD58EE" w:rsidRPr="00903524">
        <w:rPr>
          <w:rFonts w:ascii="Georgia" w:hAnsi="Georgia" w:cs="Arial"/>
          <w:w w:val="140"/>
          <w:sz w:val="14"/>
          <w:szCs w:val="18"/>
        </w:rPr>
        <w:t xml:space="preserve"> </w:t>
      </w:r>
      <w:r w:rsidRPr="00903524">
        <w:rPr>
          <w:rFonts w:ascii="Georgia" w:hAnsi="Georgia" w:cs="Arial"/>
          <w:w w:val="140"/>
          <w:sz w:val="12"/>
          <w:szCs w:val="18"/>
        </w:rPr>
        <w:t>I</w:t>
      </w:r>
      <w:r w:rsidR="00DD58EE" w:rsidRPr="00903524">
        <w:rPr>
          <w:rFonts w:ascii="Georgia" w:hAnsi="Georgia" w:cs="Arial"/>
          <w:w w:val="140"/>
          <w:sz w:val="12"/>
          <w:szCs w:val="18"/>
        </w:rPr>
        <w:t xml:space="preserve"> </w:t>
      </w:r>
      <w:r w:rsidRPr="00903524">
        <w:rPr>
          <w:rFonts w:ascii="Georgia" w:hAnsi="Georgia" w:cs="Arial"/>
          <w:w w:val="140"/>
          <w:sz w:val="12"/>
          <w:szCs w:val="18"/>
        </w:rPr>
        <w:t>S</w:t>
      </w:r>
      <w:r w:rsidR="00DD58EE" w:rsidRPr="00903524">
        <w:rPr>
          <w:rFonts w:ascii="Georgia" w:hAnsi="Georgia" w:cs="Arial"/>
          <w:w w:val="140"/>
          <w:sz w:val="12"/>
          <w:szCs w:val="18"/>
        </w:rPr>
        <w:t xml:space="preserve"> </w:t>
      </w:r>
      <w:r w:rsidRPr="00903524">
        <w:rPr>
          <w:rFonts w:ascii="Georgia" w:hAnsi="Georgia" w:cs="Arial"/>
          <w:w w:val="140"/>
          <w:sz w:val="12"/>
          <w:szCs w:val="18"/>
        </w:rPr>
        <w:t>A</w:t>
      </w:r>
      <w:r w:rsidR="00DD58EE" w:rsidRPr="00903524">
        <w:rPr>
          <w:rFonts w:ascii="Georgia" w:hAnsi="Georgia" w:cs="Arial"/>
          <w:w w:val="140"/>
          <w:sz w:val="12"/>
          <w:szCs w:val="18"/>
        </w:rPr>
        <w:t xml:space="preserve"> </w:t>
      </w:r>
      <w:r w:rsidRPr="00903524">
        <w:rPr>
          <w:rFonts w:ascii="Georgia" w:hAnsi="Georgia" w:cs="Arial"/>
          <w:w w:val="140"/>
          <w:sz w:val="12"/>
          <w:szCs w:val="18"/>
        </w:rPr>
        <w:t>R</w:t>
      </w:r>
      <w:r w:rsidR="00DD58EE" w:rsidRPr="00903524">
        <w:rPr>
          <w:rFonts w:ascii="Georgia" w:hAnsi="Georgia" w:cs="Arial"/>
          <w:w w:val="140"/>
          <w:sz w:val="12"/>
          <w:szCs w:val="18"/>
        </w:rPr>
        <w:t xml:space="preserve"> </w:t>
      </w:r>
      <w:r w:rsidRPr="00903524">
        <w:rPr>
          <w:rFonts w:ascii="Georgia" w:hAnsi="Georgia" w:cs="Arial"/>
          <w:w w:val="140"/>
          <w:sz w:val="12"/>
          <w:szCs w:val="18"/>
        </w:rPr>
        <w:t>A</w:t>
      </w:r>
      <w:r w:rsidR="00DD58EE" w:rsidRPr="00903524">
        <w:rPr>
          <w:rFonts w:ascii="Georgia" w:hAnsi="Georgia" w:cs="Arial"/>
          <w:w w:val="140"/>
          <w:sz w:val="12"/>
          <w:szCs w:val="18"/>
        </w:rPr>
        <w:t xml:space="preserve"> </w:t>
      </w:r>
      <w:r w:rsidRPr="00903524">
        <w:rPr>
          <w:rFonts w:ascii="Georgia" w:hAnsi="Georgia" w:cs="Arial"/>
          <w:w w:val="140"/>
          <w:sz w:val="12"/>
          <w:szCs w:val="18"/>
        </w:rPr>
        <w:t>L</w:t>
      </w:r>
      <w:r w:rsidR="00DD58EE" w:rsidRPr="00903524">
        <w:rPr>
          <w:rFonts w:ascii="Georgia" w:hAnsi="Georgia" w:cs="Arial"/>
          <w:w w:val="140"/>
          <w:sz w:val="12"/>
          <w:szCs w:val="18"/>
        </w:rPr>
        <w:t xml:space="preserve"> </w:t>
      </w:r>
      <w:r w:rsidRPr="00903524">
        <w:rPr>
          <w:rFonts w:ascii="Georgia" w:hAnsi="Georgia" w:cs="Arial"/>
          <w:w w:val="140"/>
          <w:sz w:val="12"/>
          <w:szCs w:val="18"/>
        </w:rPr>
        <w:t>D</w:t>
      </w:r>
      <w:r w:rsidR="00DD58EE" w:rsidRPr="00903524">
        <w:rPr>
          <w:rFonts w:ascii="Georgia" w:hAnsi="Georgia" w:cs="Arial"/>
          <w:w w:val="140"/>
          <w:sz w:val="12"/>
          <w:szCs w:val="18"/>
        </w:rPr>
        <w:t xml:space="preserve"> </w:t>
      </w:r>
      <w:r w:rsidRPr="00903524">
        <w:rPr>
          <w:rFonts w:ascii="Georgia" w:hAnsi="Georgia" w:cs="Arial"/>
          <w:w w:val="140"/>
          <w:sz w:val="12"/>
          <w:szCs w:val="18"/>
        </w:rPr>
        <w:t>A</w:t>
      </w:r>
    </w:p>
    <w:p w:rsidR="00511630" w:rsidRPr="00903524" w:rsidRDefault="00511630" w:rsidP="00511630">
      <w:pPr>
        <w:spacing w:line="360" w:lineRule="auto"/>
        <w:jc w:val="center"/>
        <w:rPr>
          <w:rFonts w:ascii="Georgia" w:hAnsi="Georgia" w:cs="Arial"/>
          <w:b/>
          <w:bCs/>
          <w:szCs w:val="26"/>
        </w:rPr>
      </w:pPr>
    </w:p>
    <w:p w:rsidR="009703C9" w:rsidRPr="00903524" w:rsidRDefault="00BD1EBE" w:rsidP="00B75508">
      <w:pPr>
        <w:pStyle w:val="Sansinterligne"/>
        <w:spacing w:line="360" w:lineRule="auto"/>
        <w:ind w:left="708" w:firstLine="708"/>
        <w:jc w:val="both"/>
        <w:rPr>
          <w:rFonts w:ascii="Georgia" w:hAnsi="Georgia" w:cs="Arial"/>
          <w:sz w:val="22"/>
          <w:szCs w:val="22"/>
        </w:rPr>
      </w:pPr>
      <w:r w:rsidRPr="00903524">
        <w:rPr>
          <w:rFonts w:ascii="Georgia" w:hAnsi="Georgia" w:cs="Arial"/>
          <w:sz w:val="22"/>
          <w:szCs w:val="22"/>
        </w:rPr>
        <w:t>Asunto</w:t>
      </w:r>
      <w:r w:rsidR="009703C9" w:rsidRPr="00903524">
        <w:rPr>
          <w:rFonts w:ascii="Georgia" w:hAnsi="Georgia" w:cs="Arial"/>
          <w:sz w:val="22"/>
          <w:szCs w:val="22"/>
        </w:rPr>
        <w:tab/>
      </w:r>
      <w:r w:rsidRPr="00903524">
        <w:rPr>
          <w:rFonts w:ascii="Georgia" w:hAnsi="Georgia" w:cs="Arial"/>
          <w:sz w:val="22"/>
          <w:szCs w:val="22"/>
        </w:rPr>
        <w:tab/>
      </w:r>
      <w:r w:rsidR="009703C9" w:rsidRPr="00903524">
        <w:rPr>
          <w:rFonts w:ascii="Georgia" w:hAnsi="Georgia" w:cs="Arial"/>
          <w:sz w:val="22"/>
          <w:szCs w:val="22"/>
        </w:rPr>
        <w:tab/>
        <w:t xml:space="preserve">: </w:t>
      </w:r>
      <w:r w:rsidR="000168FD" w:rsidRPr="00903524">
        <w:rPr>
          <w:rFonts w:ascii="Georgia" w:hAnsi="Georgia" w:cs="Arial"/>
          <w:sz w:val="22"/>
          <w:szCs w:val="22"/>
        </w:rPr>
        <w:t>Apelación sentencia</w:t>
      </w:r>
      <w:r w:rsidR="005E427F" w:rsidRPr="00903524">
        <w:rPr>
          <w:rFonts w:ascii="Georgia" w:hAnsi="Georgia" w:cs="Arial"/>
          <w:sz w:val="22"/>
          <w:szCs w:val="22"/>
        </w:rPr>
        <w:t xml:space="preserve"> e</w:t>
      </w:r>
      <w:r w:rsidR="004241EF" w:rsidRPr="00903524">
        <w:rPr>
          <w:rFonts w:ascii="Georgia" w:hAnsi="Georgia" w:cs="Arial"/>
          <w:sz w:val="22"/>
          <w:szCs w:val="22"/>
        </w:rPr>
        <w:t>s</w:t>
      </w:r>
      <w:r w:rsidR="005E427F" w:rsidRPr="00903524">
        <w:rPr>
          <w:rFonts w:ascii="Georgia" w:hAnsi="Georgia" w:cs="Arial"/>
          <w:sz w:val="22"/>
          <w:szCs w:val="22"/>
        </w:rPr>
        <w:t>timatoria</w:t>
      </w:r>
    </w:p>
    <w:p w:rsidR="00903524" w:rsidRPr="00903524" w:rsidRDefault="00903524" w:rsidP="00903524">
      <w:pPr>
        <w:pStyle w:val="Corpsdetexte"/>
        <w:spacing w:line="360" w:lineRule="auto"/>
        <w:ind w:left="708"/>
        <w:rPr>
          <w:rFonts w:ascii="Georgia" w:hAnsi="Georgia" w:cs="Arial"/>
          <w:sz w:val="22"/>
          <w:szCs w:val="22"/>
        </w:rPr>
      </w:pPr>
      <w:r w:rsidRPr="00903524">
        <w:rPr>
          <w:rFonts w:ascii="Georgia" w:hAnsi="Georgia" w:cs="Arial"/>
          <w:sz w:val="22"/>
          <w:szCs w:val="22"/>
        </w:rPr>
        <w:tab/>
        <w:t>Tipo de proceso</w:t>
      </w:r>
      <w:r w:rsidRPr="00903524">
        <w:rPr>
          <w:rFonts w:ascii="Georgia" w:hAnsi="Georgia" w:cs="Arial"/>
          <w:sz w:val="22"/>
          <w:szCs w:val="22"/>
        </w:rPr>
        <w:tab/>
        <w:t xml:space="preserve">: Ordinario – Declaración de existencia de </w:t>
      </w:r>
    </w:p>
    <w:p w:rsidR="00903524" w:rsidRPr="00903524" w:rsidRDefault="00903524" w:rsidP="00903524">
      <w:pPr>
        <w:pStyle w:val="Corpsdetexte"/>
        <w:spacing w:line="360" w:lineRule="auto"/>
        <w:ind w:left="708"/>
        <w:rPr>
          <w:rFonts w:ascii="Georgia" w:hAnsi="Georgia" w:cs="Arial"/>
          <w:sz w:val="22"/>
          <w:szCs w:val="22"/>
        </w:rPr>
      </w:pPr>
      <w:r w:rsidRPr="00903524">
        <w:rPr>
          <w:rFonts w:ascii="Georgia" w:hAnsi="Georgia" w:cs="Arial"/>
          <w:sz w:val="22"/>
          <w:szCs w:val="22"/>
        </w:rPr>
        <w:tab/>
      </w:r>
      <w:r w:rsidRPr="00903524">
        <w:rPr>
          <w:rFonts w:ascii="Georgia" w:hAnsi="Georgia" w:cs="Arial"/>
          <w:sz w:val="22"/>
          <w:szCs w:val="22"/>
        </w:rPr>
        <w:tab/>
      </w:r>
      <w:r w:rsidRPr="00903524">
        <w:rPr>
          <w:rFonts w:ascii="Georgia" w:hAnsi="Georgia" w:cs="Arial"/>
          <w:sz w:val="22"/>
          <w:szCs w:val="22"/>
        </w:rPr>
        <w:tab/>
      </w:r>
      <w:r w:rsidRPr="00903524">
        <w:rPr>
          <w:rFonts w:ascii="Georgia" w:hAnsi="Georgia" w:cs="Arial"/>
          <w:sz w:val="22"/>
          <w:szCs w:val="22"/>
        </w:rPr>
        <w:tab/>
      </w:r>
      <w:r w:rsidRPr="00903524">
        <w:rPr>
          <w:rFonts w:ascii="Georgia" w:hAnsi="Georgia" w:cs="Arial"/>
          <w:color w:val="FFFFFF" w:themeColor="background1"/>
          <w:sz w:val="22"/>
          <w:szCs w:val="22"/>
        </w:rPr>
        <w:t xml:space="preserve">: </w:t>
      </w:r>
      <w:r w:rsidRPr="00903524">
        <w:rPr>
          <w:rFonts w:ascii="Georgia" w:hAnsi="Georgia" w:cs="Arial"/>
          <w:sz w:val="22"/>
          <w:szCs w:val="22"/>
        </w:rPr>
        <w:t>sociedad de hecho civil entre concubinos</w:t>
      </w:r>
    </w:p>
    <w:p w:rsidR="00903524" w:rsidRPr="00903524" w:rsidRDefault="00903524" w:rsidP="00903524">
      <w:pPr>
        <w:pStyle w:val="Corpsdetexte"/>
        <w:spacing w:line="360" w:lineRule="auto"/>
        <w:ind w:left="708"/>
        <w:rPr>
          <w:rFonts w:ascii="Georgia" w:hAnsi="Georgia" w:cs="Arial"/>
          <w:sz w:val="22"/>
          <w:szCs w:val="22"/>
        </w:rPr>
      </w:pPr>
      <w:r w:rsidRPr="00903524">
        <w:rPr>
          <w:rFonts w:ascii="Georgia" w:hAnsi="Georgia" w:cs="Arial"/>
          <w:sz w:val="22"/>
          <w:szCs w:val="22"/>
        </w:rPr>
        <w:tab/>
        <w:t>Demandante (s)</w:t>
      </w:r>
      <w:r w:rsidRPr="00903524">
        <w:rPr>
          <w:rFonts w:ascii="Georgia" w:hAnsi="Georgia" w:cs="Arial"/>
          <w:sz w:val="22"/>
          <w:szCs w:val="22"/>
        </w:rPr>
        <w:tab/>
        <w:t>: Ana Doris García Garzón</w:t>
      </w:r>
    </w:p>
    <w:p w:rsidR="00903524" w:rsidRPr="00903524" w:rsidRDefault="00903524" w:rsidP="00903524">
      <w:pPr>
        <w:spacing w:line="360" w:lineRule="auto"/>
        <w:ind w:left="708" w:firstLine="708"/>
        <w:rPr>
          <w:rFonts w:ascii="Georgia" w:hAnsi="Georgia" w:cs="Arial"/>
          <w:sz w:val="18"/>
          <w:szCs w:val="18"/>
        </w:rPr>
      </w:pPr>
      <w:r w:rsidRPr="00903524">
        <w:rPr>
          <w:rFonts w:ascii="Georgia" w:hAnsi="Georgia" w:cs="Arial"/>
          <w:sz w:val="22"/>
          <w:szCs w:val="22"/>
        </w:rPr>
        <w:t>Demandado (s)</w:t>
      </w:r>
      <w:r w:rsidRPr="00903524">
        <w:rPr>
          <w:rFonts w:ascii="Georgia" w:hAnsi="Georgia" w:cs="Arial"/>
          <w:sz w:val="22"/>
          <w:szCs w:val="22"/>
        </w:rPr>
        <w:tab/>
        <w:t xml:space="preserve">: </w:t>
      </w:r>
      <w:proofErr w:type="spellStart"/>
      <w:r w:rsidRPr="00903524">
        <w:rPr>
          <w:rFonts w:ascii="Georgia" w:hAnsi="Georgia" w:cs="Arial"/>
          <w:sz w:val="22"/>
          <w:szCs w:val="22"/>
        </w:rPr>
        <w:t>Jhon</w:t>
      </w:r>
      <w:proofErr w:type="spellEnd"/>
      <w:r w:rsidRPr="00903524">
        <w:rPr>
          <w:rFonts w:ascii="Georgia" w:hAnsi="Georgia" w:cs="Arial"/>
          <w:sz w:val="22"/>
          <w:szCs w:val="22"/>
        </w:rPr>
        <w:t xml:space="preserve"> Jairo Agudelo Ocampo y otros </w:t>
      </w:r>
    </w:p>
    <w:p w:rsidR="00903524" w:rsidRPr="00903524" w:rsidRDefault="00903524" w:rsidP="00903524">
      <w:pPr>
        <w:spacing w:line="360" w:lineRule="auto"/>
        <w:ind w:left="708" w:firstLine="708"/>
        <w:rPr>
          <w:rFonts w:ascii="Georgia" w:hAnsi="Georgia" w:cs="Arial"/>
          <w:sz w:val="22"/>
          <w:szCs w:val="22"/>
        </w:rPr>
      </w:pPr>
      <w:r w:rsidRPr="00903524">
        <w:rPr>
          <w:rFonts w:ascii="Georgia" w:hAnsi="Georgia" w:cs="Arial"/>
          <w:sz w:val="22"/>
          <w:szCs w:val="22"/>
        </w:rPr>
        <w:t xml:space="preserve">Procedencia </w:t>
      </w:r>
      <w:r w:rsidRPr="00903524">
        <w:rPr>
          <w:rFonts w:ascii="Georgia" w:hAnsi="Georgia" w:cs="Arial"/>
          <w:sz w:val="22"/>
          <w:szCs w:val="22"/>
        </w:rPr>
        <w:tab/>
      </w:r>
      <w:r w:rsidRPr="00903524">
        <w:rPr>
          <w:rFonts w:ascii="Georgia" w:hAnsi="Georgia" w:cs="Arial"/>
          <w:sz w:val="22"/>
          <w:szCs w:val="22"/>
        </w:rPr>
        <w:tab/>
        <w:t>: Juzgado Civil del Circuito de Santa Rosa de Cabal, R.</w:t>
      </w:r>
    </w:p>
    <w:p w:rsidR="00903524" w:rsidRPr="00903524" w:rsidRDefault="00903524" w:rsidP="00903524">
      <w:pPr>
        <w:pStyle w:val="Corpsdetexte"/>
        <w:spacing w:line="360" w:lineRule="auto"/>
        <w:ind w:left="708" w:firstLine="708"/>
        <w:rPr>
          <w:rFonts w:ascii="Georgia" w:hAnsi="Georgia" w:cs="Arial"/>
          <w:sz w:val="22"/>
          <w:szCs w:val="22"/>
        </w:rPr>
      </w:pPr>
      <w:r w:rsidRPr="00903524">
        <w:rPr>
          <w:rFonts w:ascii="Georgia" w:hAnsi="Georgia" w:cs="Arial"/>
          <w:sz w:val="22"/>
          <w:szCs w:val="22"/>
        </w:rPr>
        <w:t>Radicación</w:t>
      </w:r>
      <w:r w:rsidRPr="00903524">
        <w:rPr>
          <w:rFonts w:ascii="Georgia" w:hAnsi="Georgia" w:cs="Arial"/>
          <w:sz w:val="22"/>
          <w:szCs w:val="22"/>
        </w:rPr>
        <w:tab/>
      </w:r>
      <w:r w:rsidRPr="00903524">
        <w:rPr>
          <w:rFonts w:ascii="Georgia" w:hAnsi="Georgia" w:cs="Arial"/>
          <w:sz w:val="22"/>
          <w:szCs w:val="22"/>
        </w:rPr>
        <w:tab/>
        <w:t xml:space="preserve">: 2012-00093-02 (Interna 8989 </w:t>
      </w:r>
      <w:proofErr w:type="spellStart"/>
      <w:r w:rsidRPr="00903524">
        <w:rPr>
          <w:rFonts w:ascii="Georgia" w:hAnsi="Georgia" w:cs="Arial"/>
          <w:sz w:val="22"/>
          <w:szCs w:val="22"/>
        </w:rPr>
        <w:t>LLRR</w:t>
      </w:r>
      <w:proofErr w:type="spellEnd"/>
      <w:r w:rsidRPr="00903524">
        <w:rPr>
          <w:rFonts w:ascii="Georgia" w:hAnsi="Georgia" w:cs="Arial"/>
          <w:sz w:val="22"/>
          <w:szCs w:val="22"/>
        </w:rPr>
        <w:t>)</w:t>
      </w:r>
    </w:p>
    <w:p w:rsidR="00B67270" w:rsidRPr="00903524" w:rsidRDefault="00173752" w:rsidP="00903524">
      <w:pPr>
        <w:pStyle w:val="Corpsdetexte"/>
        <w:spacing w:line="360" w:lineRule="auto"/>
        <w:ind w:left="708" w:firstLine="708"/>
        <w:rPr>
          <w:rFonts w:ascii="Georgia" w:hAnsi="Georgia" w:cs="Arial"/>
          <w:sz w:val="22"/>
          <w:szCs w:val="22"/>
        </w:rPr>
      </w:pPr>
      <w:r w:rsidRPr="0071549D">
        <w:rPr>
          <w:rFonts w:ascii="Georgia" w:hAnsi="Georgia" w:cs="Arial"/>
          <w:sz w:val="22"/>
          <w:szCs w:val="22"/>
        </w:rPr>
        <w:t>Tema</w:t>
      </w:r>
      <w:r w:rsidRPr="0071549D">
        <w:rPr>
          <w:rFonts w:ascii="Georgia" w:hAnsi="Georgia" w:cs="Arial"/>
          <w:sz w:val="22"/>
          <w:szCs w:val="22"/>
        </w:rPr>
        <w:tab/>
      </w:r>
      <w:r w:rsidRPr="0071549D">
        <w:rPr>
          <w:rFonts w:ascii="Georgia" w:hAnsi="Georgia" w:cs="Arial"/>
          <w:sz w:val="22"/>
          <w:szCs w:val="22"/>
        </w:rPr>
        <w:tab/>
      </w:r>
      <w:r w:rsidRPr="0071549D">
        <w:rPr>
          <w:rFonts w:ascii="Georgia" w:hAnsi="Georgia" w:cs="Arial"/>
          <w:sz w:val="22"/>
          <w:szCs w:val="22"/>
        </w:rPr>
        <w:tab/>
        <w:t>:</w:t>
      </w:r>
      <w:r w:rsidR="004C0CAD" w:rsidRPr="0071549D">
        <w:rPr>
          <w:rFonts w:ascii="Georgia" w:hAnsi="Georgia" w:cs="Arial"/>
          <w:sz w:val="22"/>
          <w:szCs w:val="22"/>
        </w:rPr>
        <w:t xml:space="preserve"> </w:t>
      </w:r>
      <w:r w:rsidR="00B67270" w:rsidRPr="0071549D">
        <w:rPr>
          <w:rFonts w:ascii="Georgia" w:hAnsi="Georgia" w:cs="Arial"/>
          <w:sz w:val="22"/>
          <w:szCs w:val="22"/>
        </w:rPr>
        <w:t>Elemento</w:t>
      </w:r>
      <w:r w:rsidR="0071549D" w:rsidRPr="0071549D">
        <w:rPr>
          <w:rFonts w:ascii="Georgia" w:hAnsi="Georgia" w:cs="Arial"/>
          <w:sz w:val="22"/>
          <w:szCs w:val="22"/>
        </w:rPr>
        <w:t>s</w:t>
      </w:r>
      <w:r w:rsidR="00B67270" w:rsidRPr="0071549D">
        <w:rPr>
          <w:rFonts w:ascii="Georgia" w:hAnsi="Georgia" w:cs="Arial"/>
          <w:sz w:val="22"/>
          <w:szCs w:val="22"/>
        </w:rPr>
        <w:t xml:space="preserve"> axiológico</w:t>
      </w:r>
      <w:r w:rsidR="0071549D" w:rsidRPr="0071549D">
        <w:rPr>
          <w:rFonts w:ascii="Georgia" w:hAnsi="Georgia" w:cs="Arial"/>
          <w:sz w:val="22"/>
          <w:szCs w:val="22"/>
        </w:rPr>
        <w:t>s</w:t>
      </w:r>
      <w:r w:rsidR="00691D68" w:rsidRPr="0071549D">
        <w:rPr>
          <w:rFonts w:ascii="Georgia" w:hAnsi="Georgia" w:cs="Arial"/>
          <w:sz w:val="22"/>
          <w:szCs w:val="22"/>
        </w:rPr>
        <w:t xml:space="preserve"> -</w:t>
      </w:r>
      <w:r w:rsidR="00DA4DAB" w:rsidRPr="0071549D">
        <w:rPr>
          <w:rFonts w:ascii="Georgia" w:hAnsi="Georgia" w:cs="Arial"/>
          <w:sz w:val="22"/>
          <w:szCs w:val="22"/>
        </w:rPr>
        <w:t xml:space="preserve"> </w:t>
      </w:r>
      <w:r w:rsidR="00B67270" w:rsidRPr="0071549D">
        <w:rPr>
          <w:rFonts w:ascii="Georgia" w:hAnsi="Georgia" w:cs="Arial"/>
          <w:sz w:val="22"/>
          <w:szCs w:val="22"/>
        </w:rPr>
        <w:t xml:space="preserve"> </w:t>
      </w:r>
      <w:r w:rsidR="0071549D" w:rsidRPr="0071549D">
        <w:rPr>
          <w:rFonts w:ascii="Georgia" w:hAnsi="Georgia" w:cs="Arial"/>
          <w:sz w:val="22"/>
          <w:szCs w:val="22"/>
        </w:rPr>
        <w:t xml:space="preserve">Sociedad </w:t>
      </w:r>
      <w:r w:rsidR="00DA4DAB" w:rsidRPr="0071549D">
        <w:rPr>
          <w:rFonts w:ascii="Georgia" w:hAnsi="Georgia" w:cs="Arial"/>
          <w:sz w:val="22"/>
          <w:szCs w:val="22"/>
        </w:rPr>
        <w:t>civil de hecho</w:t>
      </w:r>
    </w:p>
    <w:p w:rsidR="009703C9" w:rsidRPr="00903524" w:rsidRDefault="007F5D93" w:rsidP="00B67270">
      <w:pPr>
        <w:pStyle w:val="Corpsdetexte"/>
        <w:spacing w:line="360" w:lineRule="auto"/>
        <w:ind w:left="708" w:firstLine="708"/>
        <w:rPr>
          <w:rFonts w:ascii="Georgia" w:hAnsi="Georgia" w:cs="Arial"/>
          <w:sz w:val="22"/>
          <w:szCs w:val="22"/>
        </w:rPr>
      </w:pPr>
      <w:proofErr w:type="spellStart"/>
      <w:r w:rsidRPr="00903524">
        <w:rPr>
          <w:rFonts w:ascii="Georgia" w:hAnsi="Georgia" w:cs="Arial"/>
          <w:sz w:val="22"/>
          <w:szCs w:val="22"/>
        </w:rPr>
        <w:t>Mag</w:t>
      </w:r>
      <w:proofErr w:type="spellEnd"/>
      <w:r w:rsidRPr="00903524">
        <w:rPr>
          <w:rFonts w:ascii="Georgia" w:hAnsi="Georgia" w:cs="Arial"/>
          <w:sz w:val="22"/>
          <w:szCs w:val="22"/>
        </w:rPr>
        <w:t>.</w:t>
      </w:r>
      <w:r w:rsidRPr="00903524">
        <w:rPr>
          <w:rFonts w:ascii="Georgia" w:hAnsi="Georgia" w:cs="Arial"/>
          <w:sz w:val="22"/>
          <w:szCs w:val="22"/>
        </w:rPr>
        <w:tab/>
      </w:r>
      <w:r w:rsidR="009703C9" w:rsidRPr="00903524">
        <w:rPr>
          <w:rFonts w:ascii="Georgia" w:hAnsi="Georgia" w:cs="Arial"/>
          <w:sz w:val="22"/>
          <w:szCs w:val="22"/>
        </w:rPr>
        <w:t xml:space="preserve"> Ponente</w:t>
      </w:r>
      <w:r w:rsidR="009703C9" w:rsidRPr="00903524">
        <w:rPr>
          <w:rFonts w:ascii="Georgia" w:hAnsi="Georgia" w:cs="Arial"/>
          <w:sz w:val="22"/>
          <w:szCs w:val="22"/>
        </w:rPr>
        <w:tab/>
        <w:t xml:space="preserve">: </w:t>
      </w:r>
      <w:proofErr w:type="spellStart"/>
      <w:r w:rsidR="009703C9" w:rsidRPr="00903524">
        <w:rPr>
          <w:rFonts w:ascii="Georgia" w:hAnsi="Georgia" w:cs="Arial"/>
          <w:smallCaps/>
          <w:sz w:val="22"/>
          <w:szCs w:val="22"/>
          <w:lang w:val="es-CO"/>
        </w:rPr>
        <w:t>Duberney</w:t>
      </w:r>
      <w:proofErr w:type="spellEnd"/>
      <w:r w:rsidR="009703C9" w:rsidRPr="00903524">
        <w:rPr>
          <w:rFonts w:ascii="Georgia" w:hAnsi="Georgia" w:cs="Arial"/>
          <w:smallCaps/>
          <w:sz w:val="22"/>
          <w:szCs w:val="22"/>
          <w:lang w:val="es-CO"/>
        </w:rPr>
        <w:t xml:space="preserve"> Grisales Herrera</w:t>
      </w:r>
    </w:p>
    <w:p w:rsidR="009703C9" w:rsidRPr="00903524" w:rsidRDefault="00C578A3" w:rsidP="00B75508">
      <w:pPr>
        <w:spacing w:line="360" w:lineRule="auto"/>
        <w:ind w:left="708" w:firstLine="708"/>
        <w:rPr>
          <w:rFonts w:ascii="Georgia" w:hAnsi="Georgia" w:cs="Arial"/>
          <w:sz w:val="22"/>
          <w:szCs w:val="22"/>
        </w:rPr>
      </w:pPr>
      <w:r w:rsidRPr="00903524">
        <w:rPr>
          <w:rFonts w:ascii="Georgia" w:hAnsi="Georgia" w:cs="Arial"/>
          <w:sz w:val="22"/>
          <w:szCs w:val="22"/>
        </w:rPr>
        <w:t xml:space="preserve">Acta </w:t>
      </w:r>
      <w:r w:rsidRPr="00903524">
        <w:rPr>
          <w:rFonts w:ascii="Georgia" w:hAnsi="Georgia" w:cs="Arial"/>
          <w:sz w:val="22"/>
          <w:szCs w:val="22"/>
        </w:rPr>
        <w:tab/>
      </w:r>
      <w:r w:rsidR="009703C9" w:rsidRPr="00903524">
        <w:rPr>
          <w:rFonts w:ascii="Georgia" w:hAnsi="Georgia" w:cs="Arial"/>
          <w:sz w:val="22"/>
          <w:szCs w:val="22"/>
          <w:lang w:val="es-CO"/>
        </w:rPr>
        <w:tab/>
      </w:r>
      <w:r w:rsidR="009703C9" w:rsidRPr="00903524">
        <w:rPr>
          <w:rFonts w:ascii="Georgia" w:hAnsi="Georgia" w:cs="Arial"/>
          <w:sz w:val="22"/>
          <w:szCs w:val="22"/>
          <w:lang w:val="es-CO"/>
        </w:rPr>
        <w:tab/>
        <w:t>:</w:t>
      </w:r>
      <w:r w:rsidR="00E24F33" w:rsidRPr="00903524">
        <w:rPr>
          <w:rFonts w:ascii="Georgia" w:hAnsi="Georgia" w:cs="Arial"/>
          <w:sz w:val="22"/>
          <w:szCs w:val="22"/>
          <w:lang w:val="es-CO"/>
        </w:rPr>
        <w:t xml:space="preserve"> </w:t>
      </w:r>
      <w:r w:rsidR="0071578A">
        <w:rPr>
          <w:rFonts w:ascii="Georgia" w:hAnsi="Georgia" w:cs="Arial"/>
          <w:sz w:val="22"/>
          <w:szCs w:val="22"/>
          <w:lang w:val="es-CO"/>
        </w:rPr>
        <w:t>412</w:t>
      </w:r>
      <w:r w:rsidR="00885722">
        <w:rPr>
          <w:rFonts w:ascii="Georgia" w:hAnsi="Georgia" w:cs="Arial"/>
          <w:sz w:val="22"/>
          <w:szCs w:val="22"/>
          <w:lang w:val="es-CO"/>
        </w:rPr>
        <w:t xml:space="preserve"> de 14-08-2017</w:t>
      </w:r>
    </w:p>
    <w:p w:rsidR="009703C9" w:rsidRPr="00903524" w:rsidRDefault="009703C9" w:rsidP="0014355A">
      <w:pPr>
        <w:pBdr>
          <w:bottom w:val="double" w:sz="6" w:space="1" w:color="auto"/>
        </w:pBdr>
        <w:spacing w:line="360" w:lineRule="auto"/>
        <w:jc w:val="center"/>
        <w:rPr>
          <w:rFonts w:ascii="Georgia" w:hAnsi="Georgia"/>
          <w:spacing w:val="20"/>
          <w:w w:val="150"/>
          <w:sz w:val="20"/>
        </w:rPr>
      </w:pPr>
    </w:p>
    <w:p w:rsidR="00A723B7" w:rsidRPr="00903524" w:rsidRDefault="00A723B7" w:rsidP="0014355A">
      <w:pPr>
        <w:spacing w:line="360" w:lineRule="auto"/>
        <w:jc w:val="center"/>
        <w:rPr>
          <w:rFonts w:ascii="Georgia" w:hAnsi="Georgia"/>
          <w:spacing w:val="20"/>
          <w:w w:val="150"/>
        </w:rPr>
      </w:pPr>
    </w:p>
    <w:p w:rsidR="00BD1EBE" w:rsidRPr="00903524" w:rsidRDefault="00BD1EBE" w:rsidP="00BD1EBE">
      <w:pPr>
        <w:spacing w:line="360" w:lineRule="auto"/>
        <w:jc w:val="center"/>
        <w:rPr>
          <w:rFonts w:ascii="Georgia" w:hAnsi="Georgia" w:cs="Arial"/>
          <w:bCs/>
          <w:smallCaps/>
          <w:sz w:val="26"/>
          <w:szCs w:val="26"/>
          <w:lang w:val="es-CO"/>
        </w:rPr>
      </w:pPr>
      <w:r w:rsidRPr="00903524">
        <w:rPr>
          <w:rFonts w:ascii="Georgia" w:hAnsi="Georgia" w:cs="Arial"/>
          <w:bCs/>
          <w:smallCaps/>
          <w:sz w:val="26"/>
          <w:szCs w:val="26"/>
          <w:lang w:val="es-CO"/>
        </w:rPr>
        <w:t xml:space="preserve">Pereira, R., </w:t>
      </w:r>
      <w:r w:rsidR="00885722">
        <w:rPr>
          <w:rFonts w:ascii="Georgia" w:hAnsi="Georgia" w:cs="Arial"/>
          <w:bCs/>
          <w:smallCaps/>
          <w:sz w:val="26"/>
          <w:szCs w:val="26"/>
          <w:lang w:val="es-CO"/>
        </w:rPr>
        <w:t xml:space="preserve">catorce </w:t>
      </w:r>
      <w:r w:rsidRPr="00903524">
        <w:rPr>
          <w:rFonts w:ascii="Georgia" w:hAnsi="Georgia" w:cs="Arial"/>
          <w:bCs/>
          <w:smallCaps/>
          <w:sz w:val="26"/>
          <w:szCs w:val="26"/>
          <w:lang w:val="es-CO"/>
        </w:rPr>
        <w:t>(</w:t>
      </w:r>
      <w:r w:rsidR="00885722">
        <w:rPr>
          <w:rFonts w:ascii="Georgia" w:hAnsi="Georgia" w:cs="Arial"/>
          <w:bCs/>
          <w:smallCaps/>
          <w:sz w:val="26"/>
          <w:szCs w:val="26"/>
          <w:lang w:val="es-CO"/>
        </w:rPr>
        <w:t>14</w:t>
      </w:r>
      <w:r w:rsidRPr="00903524">
        <w:rPr>
          <w:rFonts w:ascii="Georgia" w:hAnsi="Georgia" w:cs="Arial"/>
          <w:bCs/>
          <w:smallCaps/>
          <w:sz w:val="26"/>
          <w:szCs w:val="26"/>
          <w:lang w:val="es-CO"/>
        </w:rPr>
        <w:t xml:space="preserve">) de </w:t>
      </w:r>
      <w:r w:rsidR="0094614E">
        <w:rPr>
          <w:rFonts w:ascii="Georgia" w:hAnsi="Georgia" w:cs="Arial"/>
          <w:bCs/>
          <w:smallCaps/>
          <w:sz w:val="26"/>
          <w:szCs w:val="26"/>
          <w:lang w:val="es-CO"/>
        </w:rPr>
        <w:t>agost</w:t>
      </w:r>
      <w:r w:rsidR="00903524">
        <w:rPr>
          <w:rFonts w:ascii="Georgia" w:hAnsi="Georgia" w:cs="Arial"/>
          <w:bCs/>
          <w:smallCaps/>
          <w:sz w:val="26"/>
          <w:szCs w:val="26"/>
          <w:lang w:val="es-CO"/>
        </w:rPr>
        <w:t>o d</w:t>
      </w:r>
      <w:r w:rsidRPr="00903524">
        <w:rPr>
          <w:rFonts w:ascii="Georgia" w:hAnsi="Georgia" w:cs="Arial"/>
          <w:bCs/>
          <w:smallCaps/>
          <w:sz w:val="26"/>
          <w:szCs w:val="26"/>
          <w:lang w:val="es-CO"/>
        </w:rPr>
        <w:t>e dos mil diecisiete (2017).</w:t>
      </w:r>
    </w:p>
    <w:p w:rsidR="00BD1EBE" w:rsidRPr="00903524" w:rsidRDefault="00BD1EBE" w:rsidP="00BD1EBE">
      <w:pPr>
        <w:spacing w:line="360" w:lineRule="auto"/>
        <w:rPr>
          <w:rFonts w:ascii="Georgia" w:hAnsi="Georgia" w:cs="Arial"/>
          <w:lang w:val="es-CO"/>
        </w:rPr>
      </w:pPr>
    </w:p>
    <w:p w:rsidR="00BD1EBE" w:rsidRPr="00903524" w:rsidRDefault="00BD1EBE" w:rsidP="00BD1EBE">
      <w:pPr>
        <w:pStyle w:val="Titre2"/>
        <w:numPr>
          <w:ilvl w:val="0"/>
          <w:numId w:val="36"/>
        </w:numPr>
        <w:spacing w:before="0" w:after="0" w:line="360" w:lineRule="auto"/>
        <w:rPr>
          <w:rFonts w:ascii="Georgia" w:hAnsi="Georgia"/>
          <w:b w:val="0"/>
          <w:i w:val="0"/>
          <w:sz w:val="24"/>
          <w:lang w:val="es-CO"/>
        </w:rPr>
      </w:pPr>
      <w:r w:rsidRPr="00903524">
        <w:rPr>
          <w:rFonts w:ascii="Georgia" w:hAnsi="Georgia"/>
          <w:b w:val="0"/>
          <w:i w:val="0"/>
          <w:smallCaps/>
          <w:lang w:val="es-CO"/>
        </w:rPr>
        <w:t>El asunto por decidir</w:t>
      </w:r>
    </w:p>
    <w:p w:rsidR="00BD1EBE" w:rsidRPr="00903524" w:rsidRDefault="00BD1EBE" w:rsidP="00BD1EBE">
      <w:pPr>
        <w:spacing w:line="360" w:lineRule="auto"/>
        <w:jc w:val="both"/>
        <w:outlineLvl w:val="0"/>
        <w:rPr>
          <w:rFonts w:ascii="Georgia" w:hAnsi="Georgia" w:cs="Arial"/>
          <w:lang w:val="es-CO"/>
        </w:rPr>
      </w:pPr>
    </w:p>
    <w:p w:rsidR="00BD1EBE" w:rsidRPr="00903524" w:rsidRDefault="00BD1EBE" w:rsidP="00BD1EBE">
      <w:pPr>
        <w:spacing w:line="360" w:lineRule="auto"/>
        <w:jc w:val="both"/>
        <w:outlineLvl w:val="0"/>
        <w:rPr>
          <w:rFonts w:ascii="Georgia" w:hAnsi="Georgia" w:cs="Arial"/>
        </w:rPr>
      </w:pPr>
      <w:r w:rsidRPr="00903524">
        <w:rPr>
          <w:rFonts w:ascii="Georgia" w:hAnsi="Georgia" w:cs="Arial"/>
          <w:lang w:val="es-CO"/>
        </w:rPr>
        <w:t xml:space="preserve">La alzada formulada, por la parte </w:t>
      </w:r>
      <w:r w:rsidR="00A2037C" w:rsidRPr="00903524">
        <w:rPr>
          <w:rFonts w:ascii="Georgia" w:hAnsi="Georgia" w:cs="Arial"/>
          <w:lang w:val="es-CO"/>
        </w:rPr>
        <w:t>demandad</w:t>
      </w:r>
      <w:r w:rsidRPr="00903524">
        <w:rPr>
          <w:rFonts w:ascii="Georgia" w:hAnsi="Georgia" w:cs="Arial"/>
          <w:lang w:val="es-CO"/>
        </w:rPr>
        <w:t xml:space="preserve">a, contra la sentencia proferida el día </w:t>
      </w:r>
      <w:r w:rsidR="00260D55">
        <w:rPr>
          <w:rFonts w:ascii="Georgia" w:hAnsi="Georgia" w:cs="Arial"/>
          <w:lang w:val="es-CO"/>
        </w:rPr>
        <w:t>11-06-2014</w:t>
      </w:r>
      <w:r w:rsidRPr="00903524">
        <w:rPr>
          <w:rFonts w:ascii="Georgia" w:hAnsi="Georgia" w:cs="Arial"/>
          <w:lang w:val="es-CO"/>
        </w:rPr>
        <w:t xml:space="preserve">, dentro del proceso ya citado, </w:t>
      </w:r>
      <w:r w:rsidRPr="00903524">
        <w:rPr>
          <w:rFonts w:ascii="Georgia" w:hAnsi="Georgia" w:cs="Arial"/>
        </w:rPr>
        <w:t>previas las estimaciones jurídicas que enseguida se hacen.</w:t>
      </w:r>
    </w:p>
    <w:p w:rsidR="00273B3F" w:rsidRPr="00903524" w:rsidRDefault="00273B3F" w:rsidP="00273B3F">
      <w:pPr>
        <w:spacing w:line="360" w:lineRule="auto"/>
        <w:jc w:val="both"/>
        <w:rPr>
          <w:rFonts w:ascii="Georgia" w:hAnsi="Georgia" w:cs="Arial"/>
          <w:b/>
        </w:rPr>
      </w:pPr>
    </w:p>
    <w:p w:rsidR="00273B3F" w:rsidRPr="00903524" w:rsidRDefault="008813A5" w:rsidP="00BD1EBE">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t>L</w:t>
      </w:r>
      <w:r w:rsidR="006753F8" w:rsidRPr="00903524">
        <w:rPr>
          <w:rFonts w:ascii="Georgia" w:hAnsi="Georgia"/>
          <w:b w:val="0"/>
          <w:i w:val="0"/>
          <w:smallCaps/>
          <w:lang w:val="es-CO"/>
        </w:rPr>
        <w:t>a síntesis de la demanda</w:t>
      </w:r>
    </w:p>
    <w:p w:rsidR="00273B3F" w:rsidRPr="00903524" w:rsidRDefault="00273B3F" w:rsidP="00273B3F">
      <w:pPr>
        <w:spacing w:line="360" w:lineRule="auto"/>
        <w:jc w:val="both"/>
        <w:rPr>
          <w:rFonts w:ascii="Georgia" w:hAnsi="Georgia" w:cs="Arial"/>
        </w:rPr>
      </w:pPr>
    </w:p>
    <w:p w:rsidR="00BD1EBE" w:rsidRPr="00903524" w:rsidRDefault="00BD1EBE" w:rsidP="00BD1EBE">
      <w:pPr>
        <w:pStyle w:val="Paragraphedeliste"/>
        <w:widowControl/>
        <w:numPr>
          <w:ilvl w:val="0"/>
          <w:numId w:val="31"/>
        </w:numPr>
        <w:overflowPunct w:val="0"/>
        <w:spacing w:line="360" w:lineRule="auto"/>
        <w:jc w:val="both"/>
        <w:textAlignment w:val="baseline"/>
        <w:rPr>
          <w:rFonts w:ascii="Georgia" w:hAnsi="Georgia" w:cs="Arial"/>
          <w:smallCaps/>
          <w:vanish/>
        </w:rPr>
      </w:pPr>
    </w:p>
    <w:p w:rsidR="00BD1EBE" w:rsidRPr="00903524" w:rsidRDefault="00BD1EBE" w:rsidP="00BD1EBE">
      <w:pPr>
        <w:pStyle w:val="Paragraphedeliste"/>
        <w:widowControl/>
        <w:numPr>
          <w:ilvl w:val="0"/>
          <w:numId w:val="31"/>
        </w:numPr>
        <w:overflowPunct w:val="0"/>
        <w:spacing w:line="360" w:lineRule="auto"/>
        <w:jc w:val="both"/>
        <w:textAlignment w:val="baseline"/>
        <w:rPr>
          <w:rFonts w:ascii="Georgia" w:hAnsi="Georgia" w:cs="Arial"/>
          <w:smallCaps/>
          <w:vanish/>
        </w:rPr>
      </w:pPr>
    </w:p>
    <w:p w:rsidR="00273B3F" w:rsidRPr="00903524" w:rsidRDefault="00273B3F" w:rsidP="00BD1EBE">
      <w:pPr>
        <w:numPr>
          <w:ilvl w:val="1"/>
          <w:numId w:val="31"/>
        </w:numPr>
        <w:overflowPunct w:val="0"/>
        <w:autoSpaceDE w:val="0"/>
        <w:autoSpaceDN w:val="0"/>
        <w:adjustRightInd w:val="0"/>
        <w:spacing w:line="360" w:lineRule="auto"/>
        <w:jc w:val="both"/>
        <w:textAlignment w:val="baseline"/>
        <w:rPr>
          <w:rFonts w:ascii="Georgia" w:hAnsi="Georgia" w:cs="Arial"/>
          <w:smallCaps/>
        </w:rPr>
      </w:pPr>
      <w:r w:rsidRPr="00903524">
        <w:rPr>
          <w:rFonts w:ascii="Georgia" w:hAnsi="Georgia" w:cs="Arial"/>
          <w:smallCaps/>
        </w:rPr>
        <w:t>Los supuestos fácticos relevantes</w:t>
      </w:r>
    </w:p>
    <w:p w:rsidR="00260D55" w:rsidRDefault="00260D55" w:rsidP="00AC4459">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lastRenderedPageBreak/>
        <w:t>El señor Francisco Antonio Agudelo Largo contrajo matrimonio con Zulma Ocampo el 15-12-1957</w:t>
      </w:r>
      <w:r w:rsidR="00691D68">
        <w:rPr>
          <w:rFonts w:ascii="Georgia" w:hAnsi="Georgia" w:cs="Arial"/>
        </w:rPr>
        <w:t>, u</w:t>
      </w:r>
      <w:r w:rsidR="00473BDF">
        <w:rPr>
          <w:rFonts w:ascii="Georgia" w:hAnsi="Georgia" w:cs="Arial"/>
        </w:rPr>
        <w:t xml:space="preserve">nión en la que se procrearon seis </w:t>
      </w:r>
      <w:r w:rsidR="00691D68">
        <w:rPr>
          <w:rFonts w:ascii="Georgia" w:hAnsi="Georgia" w:cs="Arial"/>
        </w:rPr>
        <w:t xml:space="preserve">(6) </w:t>
      </w:r>
      <w:r w:rsidR="00473BDF">
        <w:rPr>
          <w:rFonts w:ascii="Georgia" w:hAnsi="Georgia" w:cs="Arial"/>
        </w:rPr>
        <w:t xml:space="preserve">hijos (Álvaro, Albeiro, Amalia, Henry, Silvio y </w:t>
      </w:r>
      <w:proofErr w:type="spellStart"/>
      <w:r w:rsidR="00473BDF">
        <w:rPr>
          <w:rFonts w:ascii="Georgia" w:hAnsi="Georgia" w:cs="Arial"/>
        </w:rPr>
        <w:t>Jhon</w:t>
      </w:r>
      <w:proofErr w:type="spellEnd"/>
      <w:r w:rsidR="00473BDF">
        <w:rPr>
          <w:rFonts w:ascii="Georgia" w:hAnsi="Georgia" w:cs="Arial"/>
        </w:rPr>
        <w:t xml:space="preserve"> Jairo Agudelo Ocampo)</w:t>
      </w:r>
      <w:r w:rsidR="005F6462">
        <w:rPr>
          <w:rFonts w:ascii="Georgia" w:hAnsi="Georgia" w:cs="Arial"/>
        </w:rPr>
        <w:t xml:space="preserve">; la pareja </w:t>
      </w:r>
      <w:r w:rsidR="00473BDF">
        <w:rPr>
          <w:rFonts w:ascii="Georgia" w:hAnsi="Georgia" w:cs="Arial"/>
        </w:rPr>
        <w:t xml:space="preserve">se separó </w:t>
      </w:r>
      <w:r w:rsidR="005F6462">
        <w:rPr>
          <w:rFonts w:ascii="Georgia" w:hAnsi="Georgia" w:cs="Arial"/>
        </w:rPr>
        <w:t xml:space="preserve">de hecho </w:t>
      </w:r>
      <w:r w:rsidR="00473BDF">
        <w:rPr>
          <w:rFonts w:ascii="Georgia" w:hAnsi="Georgia" w:cs="Arial"/>
        </w:rPr>
        <w:t>en el año 1980.</w:t>
      </w:r>
      <w:r w:rsidR="00691D68">
        <w:rPr>
          <w:rFonts w:ascii="Georgia" w:hAnsi="Georgia" w:cs="Arial"/>
        </w:rPr>
        <w:t xml:space="preserve"> El señor Agudelo Largo </w:t>
      </w:r>
      <w:r w:rsidR="005F6462">
        <w:rPr>
          <w:rFonts w:ascii="Georgia" w:hAnsi="Georgia" w:cs="Arial"/>
        </w:rPr>
        <w:t xml:space="preserve">es padre </w:t>
      </w:r>
      <w:r w:rsidR="00691D68">
        <w:rPr>
          <w:rFonts w:ascii="Georgia" w:hAnsi="Georgia" w:cs="Arial"/>
        </w:rPr>
        <w:t xml:space="preserve">extramatrimonial </w:t>
      </w:r>
      <w:r w:rsidR="005F6462">
        <w:rPr>
          <w:rFonts w:ascii="Georgia" w:hAnsi="Georgia" w:cs="Arial"/>
        </w:rPr>
        <w:t>de</w:t>
      </w:r>
      <w:r w:rsidR="00691D68">
        <w:rPr>
          <w:rFonts w:ascii="Georgia" w:hAnsi="Georgia" w:cs="Arial"/>
        </w:rPr>
        <w:t xml:space="preserve"> Mónica Agudelo Quintero.</w:t>
      </w:r>
    </w:p>
    <w:p w:rsidR="00473BDF" w:rsidRDefault="00473BDF" w:rsidP="00473BDF">
      <w:pPr>
        <w:pStyle w:val="Paragraphedeliste"/>
        <w:widowControl/>
        <w:overflowPunct w:val="0"/>
        <w:autoSpaceDE/>
        <w:autoSpaceDN/>
        <w:spacing w:line="360" w:lineRule="auto"/>
        <w:ind w:left="720"/>
        <w:contextualSpacing/>
        <w:jc w:val="both"/>
        <w:textAlignment w:val="baseline"/>
        <w:rPr>
          <w:rFonts w:ascii="Georgia" w:hAnsi="Georgia" w:cs="Arial"/>
        </w:rPr>
      </w:pPr>
    </w:p>
    <w:p w:rsidR="00473BDF" w:rsidRPr="005F6462" w:rsidRDefault="00473BDF" w:rsidP="001F6274">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sidRPr="005F6462">
        <w:rPr>
          <w:rFonts w:ascii="Georgia" w:hAnsi="Georgia" w:cs="Arial"/>
        </w:rPr>
        <w:t>En el año 1981 la actora se fue a trabajar a</w:t>
      </w:r>
      <w:r w:rsidR="005F6462" w:rsidRPr="005F6462">
        <w:rPr>
          <w:rFonts w:ascii="Georgia" w:hAnsi="Georgia" w:cs="Arial"/>
        </w:rPr>
        <w:t xml:space="preserve"> una</w:t>
      </w:r>
      <w:r w:rsidRPr="005F6462">
        <w:rPr>
          <w:rFonts w:ascii="Georgia" w:hAnsi="Georgia" w:cs="Arial"/>
        </w:rPr>
        <w:t xml:space="preserve"> finca de propiedad del señor Francisco Antonio</w:t>
      </w:r>
      <w:r w:rsidR="005F6462" w:rsidRPr="005F6462">
        <w:rPr>
          <w:rFonts w:ascii="Georgia" w:hAnsi="Georgia" w:cs="Arial"/>
        </w:rPr>
        <w:t>,</w:t>
      </w:r>
      <w:r w:rsidRPr="005F6462">
        <w:rPr>
          <w:rFonts w:ascii="Georgia" w:hAnsi="Georgia" w:cs="Arial"/>
        </w:rPr>
        <w:t xml:space="preserve"> como alimentadora de </w:t>
      </w:r>
      <w:r w:rsidR="005F6462" w:rsidRPr="005F6462">
        <w:rPr>
          <w:rFonts w:ascii="Georgia" w:hAnsi="Georgia" w:cs="Arial"/>
        </w:rPr>
        <w:t>su</w:t>
      </w:r>
      <w:r w:rsidRPr="005F6462">
        <w:rPr>
          <w:rFonts w:ascii="Georgia" w:hAnsi="Georgia" w:cs="Arial"/>
        </w:rPr>
        <w:t xml:space="preserve">s hijos y trabajadores. </w:t>
      </w:r>
      <w:r w:rsidR="005F6462" w:rsidRPr="005F6462">
        <w:rPr>
          <w:rFonts w:ascii="Georgia" w:hAnsi="Georgia" w:cs="Arial"/>
        </w:rPr>
        <w:t xml:space="preserve">Pasados </w:t>
      </w:r>
      <w:r w:rsidR="003A452D" w:rsidRPr="005F6462">
        <w:rPr>
          <w:rFonts w:ascii="Georgia" w:hAnsi="Georgia" w:cs="Arial"/>
        </w:rPr>
        <w:t>cuatro (4) o cinco (5) meses</w:t>
      </w:r>
      <w:r w:rsidR="005F6462" w:rsidRPr="005F6462">
        <w:rPr>
          <w:rFonts w:ascii="Georgia" w:hAnsi="Georgia" w:cs="Arial"/>
        </w:rPr>
        <w:t>,</w:t>
      </w:r>
      <w:r w:rsidR="003A452D" w:rsidRPr="005F6462">
        <w:rPr>
          <w:rFonts w:ascii="Georgia" w:hAnsi="Georgia" w:cs="Arial"/>
        </w:rPr>
        <w:t xml:space="preserve"> los señores Ana Doris y Agudelo Largo, empezaron a convivir como concubinos hasta </w:t>
      </w:r>
      <w:r w:rsidR="00691D68" w:rsidRPr="005F6462">
        <w:rPr>
          <w:rFonts w:ascii="Georgia" w:hAnsi="Georgia" w:cs="Arial"/>
        </w:rPr>
        <w:t>e</w:t>
      </w:r>
      <w:r w:rsidR="003A452D" w:rsidRPr="005F6462">
        <w:rPr>
          <w:rFonts w:ascii="Georgia" w:hAnsi="Georgia" w:cs="Arial"/>
        </w:rPr>
        <w:t>l fallecimiento de</w:t>
      </w:r>
      <w:r w:rsidR="005F6462" w:rsidRPr="005F6462">
        <w:rPr>
          <w:rFonts w:ascii="Georgia" w:hAnsi="Georgia" w:cs="Arial"/>
        </w:rPr>
        <w:t xml:space="preserve"> este último</w:t>
      </w:r>
      <w:r w:rsidR="003A452D" w:rsidRPr="005F6462">
        <w:rPr>
          <w:rFonts w:ascii="Georgia" w:hAnsi="Georgia" w:cs="Arial"/>
        </w:rPr>
        <w:t xml:space="preserve">. </w:t>
      </w:r>
      <w:r w:rsidR="005F6462" w:rsidRPr="005F6462">
        <w:rPr>
          <w:rFonts w:ascii="Georgia" w:hAnsi="Georgia" w:cs="Arial"/>
        </w:rPr>
        <w:t>De esta u</w:t>
      </w:r>
      <w:r w:rsidR="003A452D" w:rsidRPr="005F6462">
        <w:rPr>
          <w:rFonts w:ascii="Georgia" w:hAnsi="Georgia" w:cs="Arial"/>
        </w:rPr>
        <w:t xml:space="preserve">nión no </w:t>
      </w:r>
      <w:r w:rsidR="005F6462" w:rsidRPr="005F6462">
        <w:rPr>
          <w:rFonts w:ascii="Georgia" w:hAnsi="Georgia" w:cs="Arial"/>
        </w:rPr>
        <w:t xml:space="preserve">hubo </w:t>
      </w:r>
      <w:r w:rsidR="003A452D" w:rsidRPr="005F6462">
        <w:rPr>
          <w:rFonts w:ascii="Georgia" w:hAnsi="Georgia" w:cs="Arial"/>
        </w:rPr>
        <w:t xml:space="preserve">hijos. </w:t>
      </w:r>
    </w:p>
    <w:p w:rsidR="003A452D" w:rsidRPr="003A452D" w:rsidRDefault="003A452D" w:rsidP="003A452D">
      <w:pPr>
        <w:pStyle w:val="Paragraphedeliste"/>
        <w:rPr>
          <w:rFonts w:ascii="Georgia" w:hAnsi="Georgia" w:cs="Arial"/>
        </w:rPr>
      </w:pPr>
    </w:p>
    <w:p w:rsidR="003A452D" w:rsidRDefault="003A452D" w:rsidP="003A452D">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sidRPr="003A452D">
        <w:rPr>
          <w:rFonts w:ascii="Georgia" w:hAnsi="Georgia" w:cs="Arial"/>
        </w:rPr>
        <w:t>Durante</w:t>
      </w:r>
      <w:r w:rsidR="00AA4A77">
        <w:rPr>
          <w:rFonts w:ascii="Georgia" w:hAnsi="Georgia" w:cs="Arial"/>
        </w:rPr>
        <w:t xml:space="preserve"> la</w:t>
      </w:r>
      <w:r w:rsidRPr="003A452D">
        <w:rPr>
          <w:rFonts w:ascii="Georgia" w:hAnsi="Georgia" w:cs="Arial"/>
        </w:rPr>
        <w:t xml:space="preserve"> </w:t>
      </w:r>
      <w:r w:rsidR="00572D32">
        <w:rPr>
          <w:rFonts w:ascii="Georgia" w:hAnsi="Georgia" w:cs="Arial"/>
        </w:rPr>
        <w:t>cohabitación concubinaria</w:t>
      </w:r>
      <w:r w:rsidRPr="003A452D">
        <w:rPr>
          <w:rFonts w:ascii="Georgia" w:hAnsi="Georgia" w:cs="Arial"/>
        </w:rPr>
        <w:t xml:space="preserve">, </w:t>
      </w:r>
      <w:r>
        <w:rPr>
          <w:rFonts w:ascii="Georgia" w:hAnsi="Georgia" w:cs="Arial"/>
        </w:rPr>
        <w:t xml:space="preserve">crearon relaciones patrimoniales estables, armónicas y coordinadas </w:t>
      </w:r>
      <w:r w:rsidR="00C2035F">
        <w:rPr>
          <w:rFonts w:ascii="Georgia" w:hAnsi="Georgia" w:cs="Arial"/>
        </w:rPr>
        <w:t>con el ánimo lucrativo de participación de ganancias y pérdidas</w:t>
      </w:r>
      <w:r w:rsidR="005F6462">
        <w:rPr>
          <w:rFonts w:ascii="Georgia" w:hAnsi="Georgia" w:cs="Arial"/>
        </w:rPr>
        <w:t>,</w:t>
      </w:r>
      <w:r w:rsidR="00C2035F">
        <w:rPr>
          <w:rFonts w:ascii="Georgia" w:hAnsi="Georgia" w:cs="Arial"/>
        </w:rPr>
        <w:t xml:space="preserve"> representa</w:t>
      </w:r>
      <w:r w:rsidR="005F6462">
        <w:rPr>
          <w:rFonts w:ascii="Georgia" w:hAnsi="Georgia" w:cs="Arial"/>
        </w:rPr>
        <w:t>das en</w:t>
      </w:r>
      <w:r w:rsidR="00C2035F">
        <w:rPr>
          <w:rFonts w:ascii="Georgia" w:hAnsi="Georgia" w:cs="Arial"/>
        </w:rPr>
        <w:t xml:space="preserve"> la compra de varios inmuebles </w:t>
      </w:r>
      <w:r w:rsidR="0071549D" w:rsidRPr="0071549D">
        <w:rPr>
          <w:rFonts w:ascii="Georgia" w:hAnsi="Georgia" w:cs="Arial"/>
          <w:i/>
          <w:sz w:val="22"/>
        </w:rPr>
        <w:t>(Sic)</w:t>
      </w:r>
      <w:r w:rsidR="0071549D">
        <w:rPr>
          <w:rFonts w:ascii="Georgia" w:hAnsi="Georgia" w:cs="Arial"/>
        </w:rPr>
        <w:t xml:space="preserve"> </w:t>
      </w:r>
      <w:r w:rsidR="00C2035F">
        <w:rPr>
          <w:rFonts w:ascii="Georgia" w:hAnsi="Georgia" w:cs="Arial"/>
        </w:rPr>
        <w:t>y el incremento de sus propios patrimonios.</w:t>
      </w:r>
      <w:r w:rsidRPr="003A452D">
        <w:rPr>
          <w:rFonts w:ascii="Georgia" w:hAnsi="Georgia" w:cs="Arial"/>
        </w:rPr>
        <w:t xml:space="preserve">  </w:t>
      </w:r>
    </w:p>
    <w:p w:rsidR="003A452D" w:rsidRPr="003A452D" w:rsidRDefault="003A452D" w:rsidP="003A452D">
      <w:pPr>
        <w:pStyle w:val="Paragraphedeliste"/>
        <w:rPr>
          <w:rFonts w:ascii="Georgia" w:hAnsi="Georgia" w:cs="Arial"/>
        </w:rPr>
      </w:pPr>
    </w:p>
    <w:p w:rsidR="00605647" w:rsidRPr="00903524" w:rsidRDefault="009678B0" w:rsidP="00AC4459">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sidRPr="00903524">
        <w:rPr>
          <w:rFonts w:ascii="Georgia" w:hAnsi="Georgia" w:cs="Arial"/>
        </w:rPr>
        <w:t xml:space="preserve">El </w:t>
      </w:r>
      <w:r w:rsidR="00C2035F">
        <w:rPr>
          <w:rFonts w:ascii="Georgia" w:hAnsi="Georgia" w:cs="Arial"/>
        </w:rPr>
        <w:t xml:space="preserve">aporte de la señora Ana Doris consistió </w:t>
      </w:r>
      <w:r w:rsidR="00F31027">
        <w:rPr>
          <w:rFonts w:ascii="Georgia" w:hAnsi="Georgia" w:cs="Arial"/>
        </w:rPr>
        <w:t>en labores domésticas del hogar</w:t>
      </w:r>
      <w:r w:rsidR="002F2358">
        <w:rPr>
          <w:rFonts w:ascii="Georgia" w:hAnsi="Georgia" w:cs="Arial"/>
        </w:rPr>
        <w:t xml:space="preserve"> </w:t>
      </w:r>
      <w:r w:rsidR="002F2358" w:rsidRPr="002F2358">
        <w:rPr>
          <w:rFonts w:ascii="Georgia" w:hAnsi="Georgia" w:cs="Arial"/>
          <w:i/>
          <w:sz w:val="22"/>
        </w:rPr>
        <w:t>(Sic)</w:t>
      </w:r>
      <w:r w:rsidR="00F31027">
        <w:rPr>
          <w:rFonts w:ascii="Georgia" w:hAnsi="Georgia" w:cs="Arial"/>
        </w:rPr>
        <w:t xml:space="preserve">, ayuda en la crianza de los hijos del causante, </w:t>
      </w:r>
      <w:r w:rsidR="005F6462">
        <w:rPr>
          <w:rFonts w:ascii="Georgia" w:hAnsi="Georgia" w:cs="Arial"/>
        </w:rPr>
        <w:t>colaboración</w:t>
      </w:r>
      <w:r w:rsidR="00F31027">
        <w:rPr>
          <w:rFonts w:ascii="Georgia" w:hAnsi="Georgia" w:cs="Arial"/>
        </w:rPr>
        <w:t xml:space="preserve"> mutua, cría de animales de corral</w:t>
      </w:r>
      <w:r w:rsidR="00DC5E8A">
        <w:rPr>
          <w:rFonts w:ascii="Georgia" w:hAnsi="Georgia" w:cs="Arial"/>
        </w:rPr>
        <w:t xml:space="preserve"> (Cerdos para la reproducción y engorde)</w:t>
      </w:r>
      <w:r w:rsidR="00F31027">
        <w:rPr>
          <w:rFonts w:ascii="Georgia" w:hAnsi="Georgia" w:cs="Arial"/>
        </w:rPr>
        <w:t>, alimenta</w:t>
      </w:r>
      <w:r w:rsidR="005F6462">
        <w:rPr>
          <w:rFonts w:ascii="Georgia" w:hAnsi="Georgia" w:cs="Arial"/>
        </w:rPr>
        <w:t xml:space="preserve">ción de </w:t>
      </w:r>
      <w:r w:rsidR="00F31027">
        <w:rPr>
          <w:rFonts w:ascii="Georgia" w:hAnsi="Georgia" w:cs="Arial"/>
        </w:rPr>
        <w:t>los trabajadores, cog</w:t>
      </w:r>
      <w:r w:rsidR="00DA657B">
        <w:rPr>
          <w:rFonts w:ascii="Georgia" w:hAnsi="Georgia" w:cs="Arial"/>
        </w:rPr>
        <w:t xml:space="preserve">ida y secado de café, así como la administración de </w:t>
      </w:r>
      <w:r w:rsidR="005F6462">
        <w:rPr>
          <w:rFonts w:ascii="Georgia" w:hAnsi="Georgia" w:cs="Arial"/>
        </w:rPr>
        <w:t>un</w:t>
      </w:r>
      <w:r w:rsidR="00DA657B">
        <w:rPr>
          <w:rFonts w:ascii="Georgia" w:hAnsi="Georgia" w:cs="Arial"/>
        </w:rPr>
        <w:t>a tienda que tenían</w:t>
      </w:r>
      <w:r w:rsidR="006101A8" w:rsidRPr="00903524">
        <w:rPr>
          <w:rFonts w:ascii="Georgia" w:hAnsi="Georgia" w:cs="Arial"/>
        </w:rPr>
        <w:t xml:space="preserve">. </w:t>
      </w:r>
    </w:p>
    <w:p w:rsidR="00084A51" w:rsidRDefault="00084A51" w:rsidP="00AC4459">
      <w:pPr>
        <w:pStyle w:val="Paragraphedeliste"/>
        <w:spacing w:line="360" w:lineRule="auto"/>
        <w:rPr>
          <w:rFonts w:ascii="Georgia" w:hAnsi="Georgia" w:cs="Arial"/>
        </w:rPr>
      </w:pPr>
    </w:p>
    <w:p w:rsidR="00DA657B" w:rsidRDefault="00DA657B" w:rsidP="00DA657B">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 xml:space="preserve">El señor Francisco Antonio </w:t>
      </w:r>
      <w:r w:rsidR="005F6462">
        <w:rPr>
          <w:rFonts w:ascii="Georgia" w:hAnsi="Georgia" w:cs="Arial"/>
        </w:rPr>
        <w:t xml:space="preserve">no </w:t>
      </w:r>
      <w:r>
        <w:rPr>
          <w:rFonts w:ascii="Georgia" w:hAnsi="Georgia" w:cs="Arial"/>
        </w:rPr>
        <w:t>liquidó la sociedad conyugal habida con la señora Zulma Ocampo.</w:t>
      </w:r>
    </w:p>
    <w:p w:rsidR="00DA657B" w:rsidRPr="00903524" w:rsidRDefault="00DA657B" w:rsidP="00AC4459">
      <w:pPr>
        <w:pStyle w:val="Paragraphedeliste"/>
        <w:spacing w:line="360" w:lineRule="auto"/>
        <w:rPr>
          <w:rFonts w:ascii="Georgia" w:hAnsi="Georgia" w:cs="Arial"/>
        </w:rPr>
      </w:pPr>
    </w:p>
    <w:p w:rsidR="006101A8" w:rsidRPr="00903524" w:rsidRDefault="00DA657B" w:rsidP="00AC4459">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Los hijos herederos del causante, a su deces</w:t>
      </w:r>
      <w:r w:rsidR="00691D68">
        <w:rPr>
          <w:rFonts w:ascii="Georgia" w:hAnsi="Georgia" w:cs="Arial"/>
        </w:rPr>
        <w:t xml:space="preserve">o, tramitaron proceso sucesorio, hasta la adjudicación, </w:t>
      </w:r>
      <w:r>
        <w:rPr>
          <w:rFonts w:ascii="Georgia" w:hAnsi="Georgia" w:cs="Arial"/>
        </w:rPr>
        <w:t xml:space="preserve">en el que incluyeron los bienes de la sociedad de hecho civil.  </w:t>
      </w:r>
    </w:p>
    <w:p w:rsidR="003A452D" w:rsidRPr="00903524" w:rsidRDefault="003A452D" w:rsidP="00B700A7">
      <w:pPr>
        <w:spacing w:line="360" w:lineRule="auto"/>
        <w:ind w:left="708"/>
        <w:jc w:val="both"/>
        <w:rPr>
          <w:rFonts w:ascii="Georgia" w:hAnsi="Georgia" w:cs="Arial"/>
        </w:rPr>
      </w:pPr>
    </w:p>
    <w:p w:rsidR="00273B3F" w:rsidRPr="00903524" w:rsidRDefault="00273B3F" w:rsidP="00273B3F">
      <w:pPr>
        <w:pStyle w:val="Paragraphedeliste"/>
        <w:widowControl/>
        <w:numPr>
          <w:ilvl w:val="1"/>
          <w:numId w:val="31"/>
        </w:numPr>
        <w:overflowPunct w:val="0"/>
        <w:spacing w:line="360" w:lineRule="auto"/>
        <w:contextualSpacing/>
        <w:jc w:val="both"/>
        <w:textAlignment w:val="baseline"/>
        <w:rPr>
          <w:rFonts w:ascii="Georgia" w:hAnsi="Georgia" w:cs="Arial"/>
          <w:smallCaps/>
        </w:rPr>
      </w:pPr>
      <w:r w:rsidRPr="00903524">
        <w:rPr>
          <w:rFonts w:ascii="Georgia" w:hAnsi="Georgia" w:cs="Arial"/>
          <w:smallCaps/>
        </w:rPr>
        <w:t>Las pretensiones</w:t>
      </w:r>
    </w:p>
    <w:p w:rsidR="00273B3F" w:rsidRPr="00903524" w:rsidRDefault="00273B3F" w:rsidP="00AC4459">
      <w:pPr>
        <w:overflowPunct w:val="0"/>
        <w:spacing w:line="360" w:lineRule="auto"/>
        <w:ind w:left="708"/>
        <w:jc w:val="both"/>
        <w:textAlignment w:val="baseline"/>
        <w:rPr>
          <w:rFonts w:ascii="Georgia" w:hAnsi="Georgia" w:cs="Arial"/>
        </w:rPr>
      </w:pPr>
    </w:p>
    <w:p w:rsidR="00C45F05" w:rsidRDefault="00605647" w:rsidP="00AC4459">
      <w:pPr>
        <w:pStyle w:val="Paragraphedeliste"/>
        <w:numPr>
          <w:ilvl w:val="2"/>
          <w:numId w:val="31"/>
        </w:numPr>
        <w:overflowPunct w:val="0"/>
        <w:spacing w:line="360" w:lineRule="auto"/>
        <w:contextualSpacing/>
        <w:jc w:val="both"/>
        <w:textAlignment w:val="baseline"/>
        <w:rPr>
          <w:rFonts w:ascii="Georgia" w:hAnsi="Georgia" w:cs="Arial"/>
        </w:rPr>
      </w:pPr>
      <w:r w:rsidRPr="00903524">
        <w:rPr>
          <w:rFonts w:ascii="Georgia" w:hAnsi="Georgia" w:cs="Arial"/>
        </w:rPr>
        <w:t xml:space="preserve">Declarar que </w:t>
      </w:r>
      <w:r w:rsidR="006101A8" w:rsidRPr="00903524">
        <w:rPr>
          <w:rFonts w:ascii="Georgia" w:hAnsi="Georgia" w:cs="Arial"/>
        </w:rPr>
        <w:t xml:space="preserve">entre los señores, </w:t>
      </w:r>
      <w:r w:rsidR="00260D55">
        <w:rPr>
          <w:rFonts w:ascii="Georgia" w:hAnsi="Georgia" w:cs="Arial"/>
        </w:rPr>
        <w:t>Ana Doris García Garzón y Francisco Antonio Agudelo Largo</w:t>
      </w:r>
      <w:r w:rsidR="006101A8" w:rsidRPr="00903524">
        <w:rPr>
          <w:rFonts w:ascii="Georgia" w:hAnsi="Georgia" w:cs="Arial"/>
        </w:rPr>
        <w:t xml:space="preserve">, existió una sociedad </w:t>
      </w:r>
      <w:r w:rsidR="00E25118" w:rsidRPr="00903524">
        <w:rPr>
          <w:rFonts w:ascii="Georgia" w:hAnsi="Georgia" w:cs="Arial"/>
        </w:rPr>
        <w:t xml:space="preserve">civil </w:t>
      </w:r>
      <w:r w:rsidR="006101A8" w:rsidRPr="00903524">
        <w:rPr>
          <w:rFonts w:ascii="Georgia" w:hAnsi="Georgia" w:cs="Arial"/>
        </w:rPr>
        <w:t xml:space="preserve">de hecho en el periodo comprendido entre </w:t>
      </w:r>
      <w:r w:rsidR="00260D55">
        <w:rPr>
          <w:rFonts w:ascii="Georgia" w:hAnsi="Georgia" w:cs="Arial"/>
        </w:rPr>
        <w:t>junio de 1980 y el 28-04-2002, o entre las fechas que resulten probadas</w:t>
      </w:r>
      <w:r w:rsidR="00C45F05" w:rsidRPr="00903524">
        <w:rPr>
          <w:rFonts w:ascii="Georgia" w:hAnsi="Georgia" w:cs="Arial"/>
        </w:rPr>
        <w:t>.</w:t>
      </w:r>
    </w:p>
    <w:p w:rsidR="00260D55" w:rsidRDefault="00260D55" w:rsidP="00260D55">
      <w:pPr>
        <w:pStyle w:val="Paragraphedeliste"/>
        <w:overflowPunct w:val="0"/>
        <w:spacing w:line="360" w:lineRule="auto"/>
        <w:ind w:left="720"/>
        <w:contextualSpacing/>
        <w:jc w:val="both"/>
        <w:textAlignment w:val="baseline"/>
        <w:rPr>
          <w:rFonts w:ascii="Georgia" w:hAnsi="Georgia" w:cs="Arial"/>
        </w:rPr>
      </w:pPr>
    </w:p>
    <w:p w:rsidR="00260D55" w:rsidRPr="00260D55" w:rsidRDefault="00260D55" w:rsidP="00260D55">
      <w:pPr>
        <w:pStyle w:val="Paragraphedeliste"/>
        <w:numPr>
          <w:ilvl w:val="2"/>
          <w:numId w:val="31"/>
        </w:numPr>
        <w:overflowPunct w:val="0"/>
        <w:spacing w:line="360" w:lineRule="auto"/>
        <w:contextualSpacing/>
        <w:jc w:val="both"/>
        <w:textAlignment w:val="baseline"/>
        <w:rPr>
          <w:rFonts w:ascii="Georgia" w:hAnsi="Georgia" w:cs="Arial"/>
        </w:rPr>
      </w:pPr>
      <w:r w:rsidRPr="00260D55">
        <w:rPr>
          <w:rFonts w:ascii="Georgia" w:hAnsi="Georgia" w:cs="Arial"/>
        </w:rPr>
        <w:t xml:space="preserve">Declarar disuelta y en estado de liquidación la citada sociedad. </w:t>
      </w:r>
    </w:p>
    <w:p w:rsidR="00084A51" w:rsidRPr="00903524" w:rsidRDefault="00084A51" w:rsidP="00AC4459">
      <w:pPr>
        <w:pStyle w:val="Paragraphedeliste"/>
        <w:overflowPunct w:val="0"/>
        <w:spacing w:line="360" w:lineRule="auto"/>
        <w:ind w:left="720"/>
        <w:contextualSpacing/>
        <w:jc w:val="both"/>
        <w:textAlignment w:val="baseline"/>
        <w:rPr>
          <w:rFonts w:ascii="Georgia" w:hAnsi="Georgia" w:cs="Arial"/>
        </w:rPr>
      </w:pPr>
    </w:p>
    <w:p w:rsidR="00605647" w:rsidRPr="00903524" w:rsidRDefault="00260D55" w:rsidP="00AC4459">
      <w:pPr>
        <w:pStyle w:val="Paragraphedeliste"/>
        <w:numPr>
          <w:ilvl w:val="2"/>
          <w:numId w:val="31"/>
        </w:numPr>
        <w:overflowPunct w:val="0"/>
        <w:spacing w:line="360" w:lineRule="auto"/>
        <w:contextualSpacing/>
        <w:jc w:val="both"/>
        <w:textAlignment w:val="baseline"/>
        <w:rPr>
          <w:rFonts w:ascii="Georgia" w:hAnsi="Georgia" w:cs="Arial"/>
        </w:rPr>
      </w:pPr>
      <w:r>
        <w:rPr>
          <w:rFonts w:ascii="Georgia" w:hAnsi="Georgia" w:cs="Arial"/>
        </w:rPr>
        <w:t>Ordenar rehacer la partición y adjudicación, en caso de estar liquidada, de la sucesión del causante Francisco Antonio Agudelo Largo</w:t>
      </w:r>
      <w:r w:rsidR="0065198B" w:rsidRPr="00903524">
        <w:rPr>
          <w:rFonts w:ascii="Georgia" w:hAnsi="Georgia" w:cs="Arial"/>
        </w:rPr>
        <w:t xml:space="preserve">. </w:t>
      </w:r>
    </w:p>
    <w:p w:rsidR="00084A51" w:rsidRPr="00903524" w:rsidRDefault="00084A51" w:rsidP="00AC4459">
      <w:pPr>
        <w:pStyle w:val="Paragraphedeliste"/>
        <w:spacing w:line="360" w:lineRule="auto"/>
        <w:rPr>
          <w:rFonts w:ascii="Georgia" w:hAnsi="Georgia" w:cs="Arial"/>
        </w:rPr>
      </w:pPr>
    </w:p>
    <w:p w:rsidR="0065198B" w:rsidRPr="00903524" w:rsidRDefault="0065198B" w:rsidP="00AC4459">
      <w:pPr>
        <w:pStyle w:val="Paragraphedeliste"/>
        <w:numPr>
          <w:ilvl w:val="2"/>
          <w:numId w:val="31"/>
        </w:numPr>
        <w:overflowPunct w:val="0"/>
        <w:spacing w:line="360" w:lineRule="auto"/>
        <w:contextualSpacing/>
        <w:jc w:val="both"/>
        <w:textAlignment w:val="baseline"/>
        <w:rPr>
          <w:rFonts w:ascii="Georgia" w:hAnsi="Georgia"/>
        </w:rPr>
      </w:pPr>
      <w:r w:rsidRPr="00903524">
        <w:rPr>
          <w:rFonts w:ascii="Georgia" w:hAnsi="Georgia" w:cs="Arial"/>
        </w:rPr>
        <w:t>Condenar a</w:t>
      </w:r>
      <w:r w:rsidR="00DE733D" w:rsidRPr="00903524">
        <w:rPr>
          <w:rFonts w:ascii="Georgia" w:hAnsi="Georgia" w:cs="Arial"/>
        </w:rPr>
        <w:t xml:space="preserve"> l</w:t>
      </w:r>
      <w:r w:rsidR="00260D55">
        <w:rPr>
          <w:rFonts w:ascii="Georgia" w:hAnsi="Georgia" w:cs="Arial"/>
        </w:rPr>
        <w:t xml:space="preserve">os demandados en </w:t>
      </w:r>
      <w:r w:rsidRPr="00903524">
        <w:rPr>
          <w:rFonts w:ascii="Georgia" w:hAnsi="Georgia" w:cs="Arial"/>
        </w:rPr>
        <w:t>costas (Sic)</w:t>
      </w:r>
      <w:r w:rsidRPr="00903524">
        <w:rPr>
          <w:rFonts w:ascii="Georgia" w:hAnsi="Georgia"/>
        </w:rPr>
        <w:t>.</w:t>
      </w:r>
    </w:p>
    <w:p w:rsidR="00FA2064" w:rsidRPr="00903524" w:rsidRDefault="00FA2064" w:rsidP="00AC4459">
      <w:pPr>
        <w:pStyle w:val="Paragraphedeliste"/>
        <w:widowControl/>
        <w:overflowPunct w:val="0"/>
        <w:autoSpaceDE/>
        <w:autoSpaceDN/>
        <w:spacing w:line="360" w:lineRule="auto"/>
        <w:ind w:left="0"/>
        <w:contextualSpacing/>
        <w:jc w:val="both"/>
        <w:textAlignment w:val="baseline"/>
        <w:rPr>
          <w:rFonts w:ascii="Georgia" w:hAnsi="Georgia" w:cs="Arial"/>
        </w:rPr>
      </w:pPr>
    </w:p>
    <w:p w:rsidR="00273B3F" w:rsidRPr="00903524" w:rsidRDefault="00495FA1" w:rsidP="00605647">
      <w:pPr>
        <w:pStyle w:val="Titre2"/>
        <w:numPr>
          <w:ilvl w:val="0"/>
          <w:numId w:val="36"/>
        </w:numPr>
        <w:spacing w:before="0" w:after="0" w:line="360" w:lineRule="auto"/>
        <w:rPr>
          <w:rFonts w:ascii="Georgia" w:hAnsi="Georgia"/>
          <w:b w:val="0"/>
          <w:i w:val="0"/>
          <w:smallCaps/>
          <w:lang w:val="es-CO"/>
        </w:rPr>
      </w:pPr>
      <w:r>
        <w:rPr>
          <w:rFonts w:ascii="Georgia" w:hAnsi="Georgia"/>
          <w:b w:val="0"/>
          <w:i w:val="0"/>
          <w:smallCaps/>
          <w:lang w:val="es-CO"/>
        </w:rPr>
        <w:t xml:space="preserve">La </w:t>
      </w:r>
      <w:r w:rsidRPr="00903524">
        <w:rPr>
          <w:rFonts w:ascii="Georgia" w:hAnsi="Georgia"/>
          <w:b w:val="0"/>
          <w:i w:val="0"/>
          <w:smallCaps/>
          <w:lang w:val="es-CO"/>
        </w:rPr>
        <w:t>sinopsis</w:t>
      </w:r>
      <w:r w:rsidR="00FA2064" w:rsidRPr="00903524">
        <w:rPr>
          <w:rFonts w:ascii="Georgia" w:hAnsi="Georgia"/>
          <w:b w:val="0"/>
          <w:i w:val="0"/>
          <w:smallCaps/>
          <w:lang w:val="es-CO"/>
        </w:rPr>
        <w:t xml:space="preserve"> de la crónica procesal</w:t>
      </w:r>
    </w:p>
    <w:p w:rsidR="00273B3F" w:rsidRPr="00903524" w:rsidRDefault="00273B3F" w:rsidP="00273B3F">
      <w:pPr>
        <w:spacing w:line="360" w:lineRule="auto"/>
        <w:jc w:val="both"/>
        <w:rPr>
          <w:rFonts w:ascii="Georgia" w:hAnsi="Georgia" w:cs="Arial"/>
        </w:rPr>
      </w:pPr>
    </w:p>
    <w:p w:rsidR="00DA657B" w:rsidRDefault="00273B3F" w:rsidP="00EC0B84">
      <w:pPr>
        <w:spacing w:line="360" w:lineRule="auto"/>
        <w:jc w:val="both"/>
        <w:rPr>
          <w:rFonts w:ascii="Georgia" w:hAnsi="Georgia" w:cs="Arial"/>
        </w:rPr>
      </w:pPr>
      <w:r w:rsidRPr="00903524">
        <w:rPr>
          <w:rFonts w:ascii="Georgia" w:hAnsi="Georgia" w:cs="Arial"/>
        </w:rPr>
        <w:t xml:space="preserve">La demanda fue </w:t>
      </w:r>
      <w:r w:rsidR="00DA657B">
        <w:rPr>
          <w:rFonts w:ascii="Georgia" w:hAnsi="Georgia" w:cs="Arial"/>
        </w:rPr>
        <w:t>presentada ante e</w:t>
      </w:r>
      <w:r w:rsidRPr="00903524">
        <w:rPr>
          <w:rFonts w:ascii="Georgia" w:hAnsi="Georgia" w:cs="Arial"/>
        </w:rPr>
        <w:t xml:space="preserve">l Juzgado </w:t>
      </w:r>
      <w:r w:rsidR="00DA657B">
        <w:rPr>
          <w:rFonts w:ascii="Georgia" w:hAnsi="Georgia" w:cs="Arial"/>
        </w:rPr>
        <w:t>Civil del Circuito de Santa Rosa de Cabal, R</w:t>
      </w:r>
      <w:r w:rsidR="005F6462">
        <w:rPr>
          <w:rFonts w:ascii="Georgia" w:hAnsi="Georgia" w:cs="Arial"/>
        </w:rPr>
        <w:t>.</w:t>
      </w:r>
      <w:r w:rsidR="00DA657B">
        <w:rPr>
          <w:rFonts w:ascii="Georgia" w:hAnsi="Georgia" w:cs="Arial"/>
        </w:rPr>
        <w:t>,</w:t>
      </w:r>
      <w:r w:rsidR="001B0FCD" w:rsidRPr="00903524">
        <w:rPr>
          <w:rFonts w:ascii="Georgia" w:hAnsi="Georgia" w:cs="Arial"/>
        </w:rPr>
        <w:t xml:space="preserve"> </w:t>
      </w:r>
      <w:r w:rsidRPr="00903524">
        <w:rPr>
          <w:rFonts w:ascii="Georgia" w:hAnsi="Georgia" w:cs="Arial"/>
        </w:rPr>
        <w:t xml:space="preserve">que con providencia del </w:t>
      </w:r>
      <w:r w:rsidR="00DA657B">
        <w:rPr>
          <w:rFonts w:ascii="Georgia" w:hAnsi="Georgia" w:cs="Arial"/>
        </w:rPr>
        <w:t>25</w:t>
      </w:r>
      <w:r w:rsidR="008867C5" w:rsidRPr="00903524">
        <w:rPr>
          <w:rFonts w:ascii="Georgia" w:hAnsi="Georgia" w:cs="Arial"/>
        </w:rPr>
        <w:t>-0</w:t>
      </w:r>
      <w:r w:rsidR="00DA657B">
        <w:rPr>
          <w:rFonts w:ascii="Georgia" w:hAnsi="Georgia" w:cs="Arial"/>
        </w:rPr>
        <w:t>4</w:t>
      </w:r>
      <w:r w:rsidR="008867C5" w:rsidRPr="00903524">
        <w:rPr>
          <w:rFonts w:ascii="Georgia" w:hAnsi="Georgia" w:cs="Arial"/>
        </w:rPr>
        <w:t>-201</w:t>
      </w:r>
      <w:r w:rsidR="00DA657B">
        <w:rPr>
          <w:rFonts w:ascii="Georgia" w:hAnsi="Georgia" w:cs="Arial"/>
        </w:rPr>
        <w:t>2</w:t>
      </w:r>
      <w:r w:rsidRPr="00903524">
        <w:rPr>
          <w:rFonts w:ascii="Georgia" w:hAnsi="Georgia" w:cs="Arial"/>
        </w:rPr>
        <w:t xml:space="preserve"> </w:t>
      </w:r>
      <w:r w:rsidR="00B6420C" w:rsidRPr="00903524">
        <w:rPr>
          <w:rFonts w:ascii="Georgia" w:hAnsi="Georgia" w:cs="Arial"/>
        </w:rPr>
        <w:t xml:space="preserve">la </w:t>
      </w:r>
      <w:r w:rsidR="00DA657B">
        <w:rPr>
          <w:rFonts w:ascii="Georgia" w:hAnsi="Georgia" w:cs="Arial"/>
        </w:rPr>
        <w:t>rechazó de plano</w:t>
      </w:r>
      <w:r w:rsidR="000E2684" w:rsidRPr="00903524">
        <w:rPr>
          <w:rFonts w:ascii="Georgia" w:hAnsi="Georgia" w:cs="Arial"/>
        </w:rPr>
        <w:t xml:space="preserve"> </w:t>
      </w:r>
      <w:r w:rsidRPr="00903524">
        <w:rPr>
          <w:rFonts w:ascii="Georgia" w:hAnsi="Georgia" w:cs="Arial"/>
        </w:rPr>
        <w:t>(Folio</w:t>
      </w:r>
      <w:r w:rsidR="00DA657B">
        <w:rPr>
          <w:rFonts w:ascii="Georgia" w:hAnsi="Georgia" w:cs="Arial"/>
        </w:rPr>
        <w:t>s 66 y 67</w:t>
      </w:r>
      <w:r w:rsidRPr="00903524">
        <w:rPr>
          <w:rFonts w:ascii="Georgia" w:hAnsi="Georgia" w:cs="Arial"/>
        </w:rPr>
        <w:t xml:space="preserve">, cuaderno </w:t>
      </w:r>
      <w:r w:rsidR="00DA657B">
        <w:rPr>
          <w:rFonts w:ascii="Georgia" w:hAnsi="Georgia" w:cs="Arial"/>
        </w:rPr>
        <w:t>de primera instancia</w:t>
      </w:r>
      <w:r w:rsidRPr="00903524">
        <w:rPr>
          <w:rFonts w:ascii="Georgia" w:hAnsi="Georgia" w:cs="Arial"/>
        </w:rPr>
        <w:t>)</w:t>
      </w:r>
      <w:r w:rsidR="00DA657B">
        <w:rPr>
          <w:rFonts w:ascii="Georgia" w:hAnsi="Georgia" w:cs="Arial"/>
        </w:rPr>
        <w:t xml:space="preserve">, esa decisión fue recurrida en apelación (Folios 68 a 76, </w:t>
      </w:r>
      <w:r w:rsidR="00DA657B" w:rsidRPr="00903524">
        <w:rPr>
          <w:rFonts w:ascii="Georgia" w:hAnsi="Georgia" w:cs="Arial"/>
        </w:rPr>
        <w:t xml:space="preserve">cuaderno </w:t>
      </w:r>
      <w:r w:rsidR="00DA657B">
        <w:rPr>
          <w:rFonts w:ascii="Georgia" w:hAnsi="Georgia" w:cs="Arial"/>
        </w:rPr>
        <w:t>de primera instancia</w:t>
      </w:r>
      <w:r w:rsidR="00DA657B" w:rsidRPr="00903524">
        <w:rPr>
          <w:rFonts w:ascii="Georgia" w:hAnsi="Georgia" w:cs="Arial"/>
        </w:rPr>
        <w:t>)</w:t>
      </w:r>
      <w:r w:rsidR="00DA657B">
        <w:rPr>
          <w:rFonts w:ascii="Georgia" w:hAnsi="Georgia" w:cs="Arial"/>
        </w:rPr>
        <w:t xml:space="preserve"> y en esta sede se revocó </w:t>
      </w:r>
      <w:r w:rsidR="005F6462">
        <w:rPr>
          <w:rFonts w:ascii="Georgia" w:hAnsi="Georgia" w:cs="Arial"/>
        </w:rPr>
        <w:t xml:space="preserve">para </w:t>
      </w:r>
      <w:r w:rsidR="00DA657B">
        <w:rPr>
          <w:rFonts w:ascii="Georgia" w:hAnsi="Georgia" w:cs="Arial"/>
        </w:rPr>
        <w:t>admiti</w:t>
      </w:r>
      <w:r w:rsidR="005F6462">
        <w:rPr>
          <w:rFonts w:ascii="Georgia" w:hAnsi="Georgia" w:cs="Arial"/>
        </w:rPr>
        <w:t>rl</w:t>
      </w:r>
      <w:r w:rsidR="00DA657B">
        <w:rPr>
          <w:rFonts w:ascii="Georgia" w:hAnsi="Georgia" w:cs="Arial"/>
        </w:rPr>
        <w:t>a (Folios 6 a 11, cuaderno</w:t>
      </w:r>
      <w:r w:rsidR="00732FE8">
        <w:rPr>
          <w:rFonts w:ascii="Georgia" w:hAnsi="Georgia" w:cs="Arial"/>
        </w:rPr>
        <w:t xml:space="preserve"> </w:t>
      </w:r>
      <w:proofErr w:type="spellStart"/>
      <w:r w:rsidR="00732FE8">
        <w:rPr>
          <w:rFonts w:ascii="Georgia" w:hAnsi="Georgia" w:cs="Arial"/>
        </w:rPr>
        <w:t>No.2</w:t>
      </w:r>
      <w:proofErr w:type="spellEnd"/>
      <w:r w:rsidR="00DA657B">
        <w:rPr>
          <w:rFonts w:ascii="Georgia" w:hAnsi="Georgia" w:cs="Arial"/>
        </w:rPr>
        <w:t>)</w:t>
      </w:r>
      <w:r w:rsidRPr="00903524">
        <w:rPr>
          <w:rFonts w:ascii="Georgia" w:hAnsi="Georgia" w:cs="Arial"/>
        </w:rPr>
        <w:t xml:space="preserve">. </w:t>
      </w:r>
    </w:p>
    <w:p w:rsidR="00AA4A77" w:rsidRDefault="00AA4A77" w:rsidP="00EC0B84">
      <w:pPr>
        <w:spacing w:line="360" w:lineRule="auto"/>
        <w:jc w:val="both"/>
        <w:rPr>
          <w:rFonts w:ascii="Georgia" w:hAnsi="Georgia" w:cs="Arial"/>
        </w:rPr>
      </w:pPr>
    </w:p>
    <w:p w:rsidR="005F5099" w:rsidRDefault="005F5099" w:rsidP="00EC0B84">
      <w:pPr>
        <w:spacing w:line="360" w:lineRule="auto"/>
        <w:jc w:val="both"/>
        <w:rPr>
          <w:rFonts w:ascii="Georgia" w:hAnsi="Georgia" w:cs="Arial"/>
        </w:rPr>
      </w:pPr>
      <w:r>
        <w:rPr>
          <w:rFonts w:ascii="Georgia" w:hAnsi="Georgia" w:cs="Arial"/>
        </w:rPr>
        <w:t xml:space="preserve">Los demandados </w:t>
      </w:r>
      <w:proofErr w:type="spellStart"/>
      <w:r>
        <w:rPr>
          <w:rFonts w:ascii="Georgia" w:hAnsi="Georgia" w:cs="Arial"/>
        </w:rPr>
        <w:t>Jhon</w:t>
      </w:r>
      <w:proofErr w:type="spellEnd"/>
      <w:r>
        <w:rPr>
          <w:rFonts w:ascii="Georgia" w:hAnsi="Georgia" w:cs="Arial"/>
        </w:rPr>
        <w:t xml:space="preserve"> Jairo y Amalia Agudelo Ocampo, fueron notificados el 17-10-2012 y 25-10-2012 (Folios 106 y 108, </w:t>
      </w:r>
      <w:r w:rsidRPr="00903524">
        <w:rPr>
          <w:rFonts w:ascii="Georgia" w:hAnsi="Georgia" w:cs="Arial"/>
        </w:rPr>
        <w:t xml:space="preserve">cuaderno </w:t>
      </w:r>
      <w:r>
        <w:rPr>
          <w:rFonts w:ascii="Georgia" w:hAnsi="Georgia" w:cs="Arial"/>
        </w:rPr>
        <w:t>de primera instancia</w:t>
      </w:r>
      <w:r w:rsidRPr="00903524">
        <w:rPr>
          <w:rFonts w:ascii="Georgia" w:hAnsi="Georgia" w:cs="Arial"/>
        </w:rPr>
        <w:t>)</w:t>
      </w:r>
      <w:r>
        <w:rPr>
          <w:rFonts w:ascii="Georgia" w:hAnsi="Georgia" w:cs="Arial"/>
        </w:rPr>
        <w:t xml:space="preserve"> respectivamente</w:t>
      </w:r>
      <w:r w:rsidR="005F6462">
        <w:rPr>
          <w:rFonts w:ascii="Georgia" w:hAnsi="Georgia" w:cs="Arial"/>
        </w:rPr>
        <w:t>,</w:t>
      </w:r>
      <w:r>
        <w:rPr>
          <w:rFonts w:ascii="Georgia" w:hAnsi="Georgia" w:cs="Arial"/>
        </w:rPr>
        <w:t xml:space="preserve"> y los demás demandados </w:t>
      </w:r>
      <w:r w:rsidR="005F6462">
        <w:rPr>
          <w:rFonts w:ascii="Georgia" w:hAnsi="Georgia" w:cs="Arial"/>
        </w:rPr>
        <w:t xml:space="preserve">por medio de </w:t>
      </w:r>
      <w:r>
        <w:rPr>
          <w:rFonts w:ascii="Georgia" w:hAnsi="Georgia" w:cs="Arial"/>
        </w:rPr>
        <w:t xml:space="preserve">mandatario judicial (Folios 114 a 121, </w:t>
      </w:r>
      <w:r w:rsidRPr="00903524">
        <w:rPr>
          <w:rFonts w:ascii="Georgia" w:hAnsi="Georgia" w:cs="Arial"/>
        </w:rPr>
        <w:t xml:space="preserve">cuaderno </w:t>
      </w:r>
      <w:r>
        <w:rPr>
          <w:rFonts w:ascii="Georgia" w:hAnsi="Georgia" w:cs="Arial"/>
        </w:rPr>
        <w:t>de primera instancia</w:t>
      </w:r>
      <w:r w:rsidRPr="00903524">
        <w:rPr>
          <w:rFonts w:ascii="Georgia" w:hAnsi="Georgia" w:cs="Arial"/>
        </w:rPr>
        <w:t>)</w:t>
      </w:r>
      <w:r>
        <w:rPr>
          <w:rFonts w:ascii="Georgia" w:hAnsi="Georgia" w:cs="Arial"/>
        </w:rPr>
        <w:t xml:space="preserve">. Conjuntamente </w:t>
      </w:r>
      <w:r w:rsidR="0065198B" w:rsidRPr="00903524">
        <w:rPr>
          <w:rFonts w:ascii="Georgia" w:hAnsi="Georgia" w:cs="Arial"/>
        </w:rPr>
        <w:t xml:space="preserve">en el término de traslado, </w:t>
      </w:r>
      <w:r w:rsidR="008867C5" w:rsidRPr="00903524">
        <w:rPr>
          <w:rFonts w:ascii="Georgia" w:hAnsi="Georgia" w:cs="Arial"/>
        </w:rPr>
        <w:t>contest</w:t>
      </w:r>
      <w:r>
        <w:rPr>
          <w:rFonts w:ascii="Georgia" w:hAnsi="Georgia" w:cs="Arial"/>
        </w:rPr>
        <w:t xml:space="preserve">aron </w:t>
      </w:r>
      <w:r w:rsidR="008867C5" w:rsidRPr="00903524">
        <w:rPr>
          <w:rFonts w:ascii="Georgia" w:hAnsi="Georgia" w:cs="Arial"/>
        </w:rPr>
        <w:t>y excepcion</w:t>
      </w:r>
      <w:r>
        <w:rPr>
          <w:rFonts w:ascii="Georgia" w:hAnsi="Georgia" w:cs="Arial"/>
        </w:rPr>
        <w:t xml:space="preserve">aron </w:t>
      </w:r>
      <w:r w:rsidR="008867C5" w:rsidRPr="00903524">
        <w:rPr>
          <w:rFonts w:ascii="Georgia" w:hAnsi="Georgia" w:cs="Arial"/>
        </w:rPr>
        <w:t>(Folios 1</w:t>
      </w:r>
      <w:r>
        <w:rPr>
          <w:rFonts w:ascii="Georgia" w:hAnsi="Georgia" w:cs="Arial"/>
        </w:rPr>
        <w:t>40 a 144</w:t>
      </w:r>
      <w:r w:rsidRPr="005F5099">
        <w:rPr>
          <w:rFonts w:ascii="Georgia" w:hAnsi="Georgia" w:cs="Arial"/>
        </w:rPr>
        <w:t xml:space="preserve"> </w:t>
      </w:r>
      <w:r w:rsidRPr="00903524">
        <w:rPr>
          <w:rFonts w:ascii="Georgia" w:hAnsi="Georgia" w:cs="Arial"/>
        </w:rPr>
        <w:t xml:space="preserve">cuaderno </w:t>
      </w:r>
      <w:r>
        <w:rPr>
          <w:rFonts w:ascii="Georgia" w:hAnsi="Georgia" w:cs="Arial"/>
        </w:rPr>
        <w:t>de primera instancia</w:t>
      </w:r>
      <w:r w:rsidRPr="00903524">
        <w:rPr>
          <w:rFonts w:ascii="Georgia" w:hAnsi="Georgia" w:cs="Arial"/>
        </w:rPr>
        <w:t>)</w:t>
      </w:r>
      <w:r w:rsidR="00072AC3" w:rsidRPr="00903524">
        <w:rPr>
          <w:rFonts w:ascii="Georgia" w:hAnsi="Georgia" w:cs="Arial"/>
        </w:rPr>
        <w:t>.</w:t>
      </w:r>
      <w:r w:rsidR="0065198B" w:rsidRPr="00903524">
        <w:rPr>
          <w:rFonts w:ascii="Georgia" w:hAnsi="Georgia" w:cs="Arial"/>
        </w:rPr>
        <w:t xml:space="preserve"> </w:t>
      </w:r>
      <w:r w:rsidR="005955A1">
        <w:rPr>
          <w:rFonts w:ascii="Georgia" w:hAnsi="Georgia" w:cs="Arial"/>
        </w:rPr>
        <w:t>Con proveído del 13-02-2013 se ordenó el emplazamiento de los herederos indeterminados de Francisco Antonio Agudelo Largo</w:t>
      </w:r>
      <w:r w:rsidR="006936A1">
        <w:rPr>
          <w:rFonts w:ascii="Georgia" w:hAnsi="Georgia" w:cs="Arial"/>
        </w:rPr>
        <w:t xml:space="preserve">, surtido (Folios 156 y 157, ibídem) se les designó curador </w:t>
      </w:r>
      <w:r w:rsidR="00EF5934" w:rsidRPr="006A5D9C">
        <w:rPr>
          <w:rFonts w:ascii="Georgia" w:hAnsi="Georgia" w:cs="Arial"/>
          <w:i/>
          <w:sz w:val="22"/>
        </w:rPr>
        <w:t xml:space="preserve">ad </w:t>
      </w:r>
      <w:proofErr w:type="spellStart"/>
      <w:r w:rsidR="00EF5934" w:rsidRPr="006A5D9C">
        <w:rPr>
          <w:rFonts w:ascii="Georgia" w:hAnsi="Georgia" w:cs="Arial"/>
          <w:i/>
          <w:sz w:val="22"/>
        </w:rPr>
        <w:t>litem</w:t>
      </w:r>
      <w:proofErr w:type="spellEnd"/>
      <w:r w:rsidR="00EF5934" w:rsidRPr="006A5D9C">
        <w:rPr>
          <w:rFonts w:ascii="Georgia" w:hAnsi="Georgia" w:cs="Arial"/>
          <w:sz w:val="22"/>
        </w:rPr>
        <w:t xml:space="preserve"> </w:t>
      </w:r>
      <w:r w:rsidR="00EF5934">
        <w:rPr>
          <w:rFonts w:ascii="Georgia" w:hAnsi="Georgia" w:cs="Arial"/>
        </w:rPr>
        <w:t xml:space="preserve">que contestó la demanda (Folios 160 a 165, ibídem). </w:t>
      </w:r>
      <w:r w:rsidR="006936A1">
        <w:rPr>
          <w:rFonts w:ascii="Georgia" w:hAnsi="Georgia" w:cs="Arial"/>
        </w:rPr>
        <w:t xml:space="preserve"> </w:t>
      </w:r>
    </w:p>
    <w:p w:rsidR="005F5099" w:rsidRDefault="005F5099" w:rsidP="00EC0B84">
      <w:pPr>
        <w:spacing w:line="360" w:lineRule="auto"/>
        <w:jc w:val="both"/>
        <w:rPr>
          <w:rFonts w:ascii="Georgia" w:hAnsi="Georgia" w:cs="Arial"/>
        </w:rPr>
      </w:pPr>
    </w:p>
    <w:p w:rsidR="004F548C" w:rsidRPr="00903524" w:rsidRDefault="004F548C" w:rsidP="004F548C">
      <w:pPr>
        <w:spacing w:line="360" w:lineRule="auto"/>
        <w:jc w:val="both"/>
        <w:rPr>
          <w:rFonts w:ascii="Georgia" w:hAnsi="Georgia" w:cs="Arial"/>
          <w:lang w:val="es-CO"/>
        </w:rPr>
      </w:pPr>
      <w:r w:rsidRPr="00903524">
        <w:rPr>
          <w:rFonts w:ascii="Georgia" w:hAnsi="Georgia" w:cs="Arial"/>
          <w:lang w:val="es-CO"/>
        </w:rPr>
        <w:t xml:space="preserve">La audiencia preliminar </w:t>
      </w:r>
      <w:r w:rsidR="00F01E7F">
        <w:rPr>
          <w:rFonts w:ascii="Georgia" w:hAnsi="Georgia" w:cs="Arial"/>
          <w:lang w:val="es-CO"/>
        </w:rPr>
        <w:t xml:space="preserve">se desarrolló, en varias sesiones, entre el </w:t>
      </w:r>
      <w:r w:rsidR="00EF5934">
        <w:rPr>
          <w:rFonts w:ascii="Georgia" w:hAnsi="Georgia" w:cs="Arial"/>
          <w:lang w:val="es-CO"/>
        </w:rPr>
        <w:t>20-06-2013</w:t>
      </w:r>
      <w:r w:rsidRPr="00903524">
        <w:rPr>
          <w:rFonts w:ascii="Georgia" w:hAnsi="Georgia" w:cs="Arial"/>
          <w:lang w:val="es-CO"/>
        </w:rPr>
        <w:t xml:space="preserve"> </w:t>
      </w:r>
      <w:r w:rsidR="00F01E7F">
        <w:rPr>
          <w:rFonts w:ascii="Georgia" w:hAnsi="Georgia" w:cs="Arial"/>
          <w:lang w:val="es-CO"/>
        </w:rPr>
        <w:t>y 24</w:t>
      </w:r>
      <w:r w:rsidRPr="00903524">
        <w:rPr>
          <w:rFonts w:ascii="Georgia" w:hAnsi="Georgia" w:cs="Arial"/>
          <w:lang w:val="es-CO"/>
        </w:rPr>
        <w:t>-</w:t>
      </w:r>
      <w:r w:rsidR="00F01E7F">
        <w:rPr>
          <w:rFonts w:ascii="Georgia" w:hAnsi="Georgia" w:cs="Arial"/>
          <w:lang w:val="es-CO"/>
        </w:rPr>
        <w:t>09</w:t>
      </w:r>
      <w:r w:rsidRPr="00903524">
        <w:rPr>
          <w:rFonts w:ascii="Georgia" w:hAnsi="Georgia" w:cs="Arial"/>
          <w:lang w:val="es-CO"/>
        </w:rPr>
        <w:t>-201</w:t>
      </w:r>
      <w:r w:rsidR="00F01E7F">
        <w:rPr>
          <w:rFonts w:ascii="Georgia" w:hAnsi="Georgia" w:cs="Arial"/>
          <w:lang w:val="es-CO"/>
        </w:rPr>
        <w:t>3</w:t>
      </w:r>
      <w:r w:rsidRPr="00903524">
        <w:rPr>
          <w:rFonts w:ascii="Georgia" w:hAnsi="Georgia" w:cs="Arial"/>
          <w:lang w:val="es-CO"/>
        </w:rPr>
        <w:t>, sin lograr acuerdo, por lo que se declaró fracasada</w:t>
      </w:r>
      <w:r w:rsidR="00F01E7F">
        <w:rPr>
          <w:rFonts w:ascii="Georgia" w:hAnsi="Georgia" w:cs="Arial"/>
          <w:lang w:val="es-CO"/>
        </w:rPr>
        <w:t xml:space="preserve">, </w:t>
      </w:r>
      <w:r w:rsidRPr="00903524">
        <w:rPr>
          <w:rFonts w:ascii="Georgia" w:hAnsi="Georgia" w:cs="Arial"/>
          <w:lang w:val="es-CO"/>
        </w:rPr>
        <w:t>se agotaron las demás etapas</w:t>
      </w:r>
      <w:r w:rsidR="00F01E7F">
        <w:rPr>
          <w:rFonts w:ascii="Georgia" w:hAnsi="Georgia" w:cs="Arial"/>
          <w:lang w:val="es-CO"/>
        </w:rPr>
        <w:t xml:space="preserve"> y en la última fecha </w:t>
      </w:r>
      <w:r w:rsidRPr="00903524">
        <w:rPr>
          <w:rFonts w:ascii="Georgia" w:hAnsi="Georgia" w:cs="Arial"/>
          <w:lang w:val="es-CO"/>
        </w:rPr>
        <w:t xml:space="preserve">se </w:t>
      </w:r>
      <w:r w:rsidR="00F01E7F">
        <w:rPr>
          <w:rFonts w:ascii="Georgia" w:hAnsi="Georgia" w:cs="Arial"/>
          <w:lang w:val="es-CO"/>
        </w:rPr>
        <w:t>decretaron las</w:t>
      </w:r>
      <w:r w:rsidRPr="00903524">
        <w:rPr>
          <w:rFonts w:ascii="Georgia" w:hAnsi="Georgia" w:cs="Arial"/>
          <w:lang w:val="es-CO"/>
        </w:rPr>
        <w:t xml:space="preserve"> pruebas (Folios </w:t>
      </w:r>
      <w:r w:rsidR="00F01E7F">
        <w:rPr>
          <w:rFonts w:ascii="Georgia" w:hAnsi="Georgia" w:cs="Arial"/>
          <w:lang w:val="es-CO"/>
        </w:rPr>
        <w:t>170 a 198</w:t>
      </w:r>
      <w:r w:rsidR="00BC6918" w:rsidRPr="00903524">
        <w:rPr>
          <w:rFonts w:ascii="Georgia" w:hAnsi="Georgia" w:cs="Arial"/>
          <w:lang w:val="es-CO"/>
        </w:rPr>
        <w:t xml:space="preserve"> </w:t>
      </w:r>
      <w:r w:rsidR="00F01E7F">
        <w:rPr>
          <w:rFonts w:ascii="Georgia" w:hAnsi="Georgia" w:cs="Arial"/>
          <w:lang w:val="es-CO"/>
        </w:rPr>
        <w:t xml:space="preserve">y 205 </w:t>
      </w:r>
      <w:r w:rsidR="00BC6918" w:rsidRPr="00903524">
        <w:rPr>
          <w:rFonts w:ascii="Georgia" w:hAnsi="Georgia" w:cs="Arial"/>
          <w:lang w:val="es-CO"/>
        </w:rPr>
        <w:t>a 2</w:t>
      </w:r>
      <w:r w:rsidR="00F01E7F">
        <w:rPr>
          <w:rFonts w:ascii="Georgia" w:hAnsi="Georgia" w:cs="Arial"/>
          <w:lang w:val="es-CO"/>
        </w:rPr>
        <w:t>10</w:t>
      </w:r>
      <w:r w:rsidRPr="00903524">
        <w:rPr>
          <w:rFonts w:ascii="Georgia" w:hAnsi="Georgia" w:cs="Arial"/>
          <w:lang w:val="es-CO"/>
        </w:rPr>
        <w:t xml:space="preserve">, </w:t>
      </w:r>
      <w:r w:rsidR="00F01E7F">
        <w:rPr>
          <w:rFonts w:ascii="Georgia" w:hAnsi="Georgia" w:cs="Arial"/>
        </w:rPr>
        <w:t>ibídem</w:t>
      </w:r>
      <w:r w:rsidRPr="00903524">
        <w:rPr>
          <w:rFonts w:ascii="Georgia" w:hAnsi="Georgia" w:cs="Arial"/>
          <w:lang w:val="es-CO"/>
        </w:rPr>
        <w:t>)</w:t>
      </w:r>
      <w:r w:rsidR="00F01E7F">
        <w:rPr>
          <w:rFonts w:ascii="Georgia" w:hAnsi="Georgia" w:cs="Arial"/>
          <w:lang w:val="es-CO"/>
        </w:rPr>
        <w:t xml:space="preserve">. </w:t>
      </w:r>
      <w:r w:rsidR="00F01E7F" w:rsidRPr="00903524">
        <w:rPr>
          <w:rFonts w:ascii="Georgia" w:hAnsi="Georgia" w:cs="Arial"/>
          <w:lang w:val="es-CO"/>
        </w:rPr>
        <w:t xml:space="preserve">El </w:t>
      </w:r>
      <w:r w:rsidR="00F01E7F">
        <w:rPr>
          <w:rFonts w:ascii="Georgia" w:hAnsi="Georgia" w:cs="Arial"/>
          <w:lang w:val="es-CO"/>
        </w:rPr>
        <w:t>13</w:t>
      </w:r>
      <w:r w:rsidR="00BC6918" w:rsidRPr="00903524">
        <w:rPr>
          <w:rFonts w:ascii="Georgia" w:hAnsi="Georgia" w:cs="Arial"/>
          <w:lang w:val="es-CO"/>
        </w:rPr>
        <w:t>-0</w:t>
      </w:r>
      <w:r w:rsidR="00F01E7F">
        <w:rPr>
          <w:rFonts w:ascii="Georgia" w:hAnsi="Georgia" w:cs="Arial"/>
          <w:lang w:val="es-CO"/>
        </w:rPr>
        <w:t>5</w:t>
      </w:r>
      <w:r w:rsidRPr="00903524">
        <w:rPr>
          <w:rFonts w:ascii="Georgia" w:hAnsi="Georgia" w:cs="Arial"/>
          <w:lang w:val="es-CO"/>
        </w:rPr>
        <w:t>-201</w:t>
      </w:r>
      <w:r w:rsidR="00F01E7F">
        <w:rPr>
          <w:rFonts w:ascii="Georgia" w:hAnsi="Georgia" w:cs="Arial"/>
          <w:lang w:val="es-CO"/>
        </w:rPr>
        <w:t>4</w:t>
      </w:r>
      <w:r w:rsidRPr="00903524">
        <w:rPr>
          <w:rFonts w:ascii="Georgia" w:hAnsi="Georgia" w:cs="Arial"/>
          <w:lang w:val="es-CO"/>
        </w:rPr>
        <w:t xml:space="preserve">, al fenecer el debate probatorio, se corrió traslado para alegaciones finales (Folio </w:t>
      </w:r>
      <w:r w:rsidR="000A0F08">
        <w:rPr>
          <w:rFonts w:ascii="Georgia" w:hAnsi="Georgia" w:cs="Arial"/>
          <w:lang w:val="es-CO"/>
        </w:rPr>
        <w:t>275</w:t>
      </w:r>
      <w:r w:rsidRPr="00903524">
        <w:rPr>
          <w:rFonts w:ascii="Georgia" w:hAnsi="Georgia" w:cs="Arial"/>
          <w:lang w:val="es-CO"/>
        </w:rPr>
        <w:t xml:space="preserve">, ib.). Luego el día </w:t>
      </w:r>
      <w:r w:rsidR="000A0F08">
        <w:rPr>
          <w:rFonts w:ascii="Georgia" w:hAnsi="Georgia" w:cs="Arial"/>
          <w:lang w:val="es-CO"/>
        </w:rPr>
        <w:t>11-06-</w:t>
      </w:r>
      <w:r w:rsidRPr="00903524">
        <w:rPr>
          <w:rFonts w:ascii="Georgia" w:hAnsi="Georgia" w:cs="Arial"/>
          <w:lang w:val="es-CO"/>
        </w:rPr>
        <w:t>201</w:t>
      </w:r>
      <w:r w:rsidR="000A0F08">
        <w:rPr>
          <w:rFonts w:ascii="Georgia" w:hAnsi="Georgia" w:cs="Arial"/>
          <w:lang w:val="es-CO"/>
        </w:rPr>
        <w:t>4</w:t>
      </w:r>
      <w:r w:rsidRPr="00903524">
        <w:rPr>
          <w:rFonts w:ascii="Georgia" w:hAnsi="Georgia" w:cs="Arial"/>
          <w:lang w:val="es-CO"/>
        </w:rPr>
        <w:t xml:space="preserve"> se emitió sentencia estimatoria (Folios </w:t>
      </w:r>
      <w:r w:rsidR="00BC6918" w:rsidRPr="00903524">
        <w:rPr>
          <w:rFonts w:ascii="Georgia" w:hAnsi="Georgia" w:cs="Arial"/>
          <w:lang w:val="es-CO"/>
        </w:rPr>
        <w:t>2</w:t>
      </w:r>
      <w:r w:rsidR="000A0F08">
        <w:rPr>
          <w:rFonts w:ascii="Georgia" w:hAnsi="Georgia" w:cs="Arial"/>
          <w:lang w:val="es-CO"/>
        </w:rPr>
        <w:t>85</w:t>
      </w:r>
      <w:r w:rsidRPr="00903524">
        <w:rPr>
          <w:rFonts w:ascii="Georgia" w:hAnsi="Georgia" w:cs="Arial"/>
          <w:lang w:val="es-CO"/>
        </w:rPr>
        <w:t xml:space="preserve"> a </w:t>
      </w:r>
      <w:r w:rsidR="00BC6918" w:rsidRPr="00903524">
        <w:rPr>
          <w:rFonts w:ascii="Georgia" w:hAnsi="Georgia" w:cs="Arial"/>
          <w:lang w:val="es-CO"/>
        </w:rPr>
        <w:t>2</w:t>
      </w:r>
      <w:r w:rsidR="000A0F08">
        <w:rPr>
          <w:rFonts w:ascii="Georgia" w:hAnsi="Georgia" w:cs="Arial"/>
          <w:lang w:val="es-CO"/>
        </w:rPr>
        <w:t>92</w:t>
      </w:r>
      <w:r w:rsidRPr="00903524">
        <w:rPr>
          <w:rFonts w:ascii="Georgia" w:hAnsi="Georgia" w:cs="Arial"/>
          <w:lang w:val="es-CO"/>
        </w:rPr>
        <w:t xml:space="preserve">, ib.) y como fuera apelada por la parte pasiva, el día </w:t>
      </w:r>
      <w:r w:rsidR="000A0F08">
        <w:rPr>
          <w:rFonts w:ascii="Georgia" w:hAnsi="Georgia" w:cs="Arial"/>
          <w:lang w:val="es-CO"/>
        </w:rPr>
        <w:t>27</w:t>
      </w:r>
      <w:r w:rsidRPr="00903524">
        <w:rPr>
          <w:rFonts w:ascii="Georgia" w:hAnsi="Georgia" w:cs="Arial"/>
          <w:lang w:val="es-CO"/>
        </w:rPr>
        <w:t>-</w:t>
      </w:r>
      <w:r w:rsidR="000A0F08">
        <w:rPr>
          <w:rFonts w:ascii="Georgia" w:hAnsi="Georgia" w:cs="Arial"/>
          <w:lang w:val="es-CO"/>
        </w:rPr>
        <w:t>06</w:t>
      </w:r>
      <w:r w:rsidRPr="00903524">
        <w:rPr>
          <w:rFonts w:ascii="Georgia" w:hAnsi="Georgia" w:cs="Arial"/>
          <w:lang w:val="es-CO"/>
        </w:rPr>
        <w:t>-201</w:t>
      </w:r>
      <w:r w:rsidR="000A0F08">
        <w:rPr>
          <w:rFonts w:ascii="Georgia" w:hAnsi="Georgia" w:cs="Arial"/>
          <w:lang w:val="es-CO"/>
        </w:rPr>
        <w:t>4</w:t>
      </w:r>
      <w:r w:rsidRPr="00903524">
        <w:rPr>
          <w:rFonts w:ascii="Georgia" w:hAnsi="Georgia" w:cs="Arial"/>
          <w:lang w:val="es-CO"/>
        </w:rPr>
        <w:t xml:space="preserve"> se concedió ante este Tribunal (Folio </w:t>
      </w:r>
      <w:r w:rsidR="000A0F08">
        <w:rPr>
          <w:rFonts w:ascii="Georgia" w:hAnsi="Georgia" w:cs="Arial"/>
          <w:lang w:val="es-CO"/>
        </w:rPr>
        <w:t>297</w:t>
      </w:r>
      <w:r w:rsidRPr="00903524">
        <w:rPr>
          <w:rFonts w:ascii="Georgia" w:hAnsi="Georgia" w:cs="Arial"/>
          <w:lang w:val="es-CO"/>
        </w:rPr>
        <w:t>, ib.).</w:t>
      </w:r>
    </w:p>
    <w:p w:rsidR="004F548C" w:rsidRPr="00903524" w:rsidRDefault="004F548C" w:rsidP="004F548C">
      <w:pPr>
        <w:spacing w:line="360" w:lineRule="auto"/>
        <w:jc w:val="both"/>
        <w:rPr>
          <w:rFonts w:ascii="Georgia" w:hAnsi="Georgia" w:cs="Arial"/>
          <w:lang w:val="es-CO"/>
        </w:rPr>
      </w:pPr>
    </w:p>
    <w:p w:rsidR="004F548C" w:rsidRPr="00903524" w:rsidRDefault="004F548C" w:rsidP="004F548C">
      <w:pPr>
        <w:spacing w:line="360" w:lineRule="auto"/>
        <w:jc w:val="both"/>
        <w:rPr>
          <w:rFonts w:ascii="Georgia" w:hAnsi="Georgia" w:cs="Arial"/>
          <w:lang w:val="es-CO"/>
        </w:rPr>
      </w:pPr>
      <w:r w:rsidRPr="00903524">
        <w:rPr>
          <w:rFonts w:ascii="Georgia" w:hAnsi="Georgia" w:cs="Arial"/>
          <w:lang w:val="es-CO"/>
        </w:rPr>
        <w:t xml:space="preserve">En esta superioridad, con proveído del </w:t>
      </w:r>
      <w:r w:rsidR="00AF790E">
        <w:rPr>
          <w:rFonts w:ascii="Georgia" w:hAnsi="Georgia" w:cs="Arial"/>
          <w:lang w:val="es-CO"/>
        </w:rPr>
        <w:t>25-08</w:t>
      </w:r>
      <w:r w:rsidRPr="00903524">
        <w:rPr>
          <w:rFonts w:ascii="Georgia" w:hAnsi="Georgia" w:cs="Arial"/>
          <w:lang w:val="es-CO"/>
        </w:rPr>
        <w:t>-201</w:t>
      </w:r>
      <w:r w:rsidR="00B408A7" w:rsidRPr="00903524">
        <w:rPr>
          <w:rFonts w:ascii="Georgia" w:hAnsi="Georgia" w:cs="Arial"/>
          <w:lang w:val="es-CO"/>
        </w:rPr>
        <w:t>4</w:t>
      </w:r>
      <w:r w:rsidRPr="00903524">
        <w:rPr>
          <w:rFonts w:ascii="Georgia" w:hAnsi="Georgia" w:cs="Arial"/>
          <w:lang w:val="es-CO"/>
        </w:rPr>
        <w:t xml:space="preserve"> se admitió la alzada (Folio 4, de este cuaderno), para después dar el traslado de rigor (Folio </w:t>
      </w:r>
      <w:r w:rsidR="00AF790E">
        <w:rPr>
          <w:rFonts w:ascii="Georgia" w:hAnsi="Georgia" w:cs="Arial"/>
          <w:lang w:val="es-CO"/>
        </w:rPr>
        <w:t>15</w:t>
      </w:r>
      <w:r w:rsidRPr="00903524">
        <w:rPr>
          <w:rFonts w:ascii="Georgia" w:hAnsi="Georgia" w:cs="Arial"/>
          <w:lang w:val="es-CO"/>
        </w:rPr>
        <w:t xml:space="preserve">, de este cuaderno), y pasó para fallo el </w:t>
      </w:r>
      <w:r w:rsidR="00AF790E">
        <w:rPr>
          <w:rFonts w:ascii="Georgia" w:hAnsi="Georgia" w:cs="Arial"/>
          <w:lang w:val="es-CO"/>
        </w:rPr>
        <w:t>01-10</w:t>
      </w:r>
      <w:r w:rsidRPr="00903524">
        <w:rPr>
          <w:rFonts w:ascii="Georgia" w:hAnsi="Georgia" w:cs="Arial"/>
          <w:lang w:val="es-CO"/>
        </w:rPr>
        <w:t>-2014 (Folio 1</w:t>
      </w:r>
      <w:r w:rsidR="00AF790E">
        <w:rPr>
          <w:rFonts w:ascii="Georgia" w:hAnsi="Georgia" w:cs="Arial"/>
          <w:lang w:val="es-CO"/>
        </w:rPr>
        <w:t>7</w:t>
      </w:r>
      <w:r w:rsidRPr="00903524">
        <w:rPr>
          <w:rFonts w:ascii="Georgia" w:hAnsi="Georgia" w:cs="Arial"/>
          <w:lang w:val="es-CO"/>
        </w:rPr>
        <w:t xml:space="preserve">, de este cuaderno). El suscrito Magistrado recibió el despacho el día 16-05-2014. Finalmente, con decisión del día 29-06-2016 se prorrogó el plazo para fallar (Folio </w:t>
      </w:r>
      <w:r w:rsidR="00BC6918" w:rsidRPr="00903524">
        <w:rPr>
          <w:rFonts w:ascii="Georgia" w:hAnsi="Georgia" w:cs="Arial"/>
          <w:lang w:val="es-CO"/>
        </w:rPr>
        <w:t>17</w:t>
      </w:r>
      <w:r w:rsidRPr="00903524">
        <w:rPr>
          <w:rFonts w:ascii="Georgia" w:hAnsi="Georgia" w:cs="Arial"/>
          <w:lang w:val="es-CO"/>
        </w:rPr>
        <w:t>, ibídem).</w:t>
      </w:r>
    </w:p>
    <w:p w:rsidR="00EC0B84" w:rsidRPr="00903524" w:rsidRDefault="00EC0B84" w:rsidP="00072AC3">
      <w:pPr>
        <w:spacing w:line="360" w:lineRule="auto"/>
        <w:jc w:val="both"/>
        <w:rPr>
          <w:rFonts w:ascii="Georgia" w:hAnsi="Georgia" w:cs="Arial"/>
        </w:rPr>
      </w:pPr>
    </w:p>
    <w:p w:rsidR="00072AC3" w:rsidRPr="00903524" w:rsidRDefault="00072AC3" w:rsidP="00605647">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t>El resumen de la sentencia de primer grado</w:t>
      </w:r>
    </w:p>
    <w:p w:rsidR="00A00023" w:rsidRPr="00903524" w:rsidRDefault="00A00023" w:rsidP="00AC4459">
      <w:pPr>
        <w:widowControl w:val="0"/>
        <w:overflowPunct w:val="0"/>
        <w:autoSpaceDE w:val="0"/>
        <w:autoSpaceDN w:val="0"/>
        <w:adjustRightInd w:val="0"/>
        <w:spacing w:line="360" w:lineRule="auto"/>
        <w:ind w:left="360"/>
        <w:jc w:val="both"/>
        <w:rPr>
          <w:rFonts w:ascii="Georgia" w:hAnsi="Georgia" w:cs="Arial"/>
        </w:rPr>
      </w:pPr>
    </w:p>
    <w:p w:rsidR="006A5D9C" w:rsidRDefault="006A5D9C" w:rsidP="00AC4459">
      <w:pPr>
        <w:spacing w:line="360" w:lineRule="auto"/>
        <w:jc w:val="both"/>
        <w:rPr>
          <w:rFonts w:ascii="Georgia" w:hAnsi="Georgia" w:cs="Arial"/>
        </w:rPr>
      </w:pPr>
      <w:r>
        <w:rPr>
          <w:rFonts w:ascii="Georgia" w:hAnsi="Georgia" w:cs="Arial"/>
        </w:rPr>
        <w:t xml:space="preserve">Declaró: (i) No probadas las excepciones propuestas; (ii) La existencia de la sociedad civil de hecho entre el mes de junio de 1981 y el 28-04-2002; (iii) Disuelta y en estado de </w:t>
      </w:r>
      <w:r>
        <w:rPr>
          <w:rFonts w:ascii="Georgia" w:hAnsi="Georgia" w:cs="Arial"/>
        </w:rPr>
        <w:lastRenderedPageBreak/>
        <w:t xml:space="preserve">liquidación. </w:t>
      </w:r>
      <w:r w:rsidR="005F6462">
        <w:rPr>
          <w:rFonts w:ascii="Georgia" w:hAnsi="Georgia" w:cs="Arial"/>
        </w:rPr>
        <w:t xml:space="preserve">Denegó </w:t>
      </w:r>
      <w:r>
        <w:rPr>
          <w:rFonts w:ascii="Georgia" w:hAnsi="Georgia" w:cs="Arial"/>
        </w:rPr>
        <w:t>la pretensión de rehacer la partición y adjudicación de los bienes del causante Francisco A</w:t>
      </w:r>
      <w:r w:rsidR="005F6462">
        <w:rPr>
          <w:rFonts w:ascii="Georgia" w:hAnsi="Georgia" w:cs="Arial"/>
        </w:rPr>
        <w:t>.</w:t>
      </w:r>
      <w:r>
        <w:rPr>
          <w:rFonts w:ascii="Georgia" w:hAnsi="Georgia" w:cs="Arial"/>
        </w:rPr>
        <w:t xml:space="preserve"> Agudelo L</w:t>
      </w:r>
      <w:r w:rsidR="005F6462">
        <w:rPr>
          <w:rFonts w:ascii="Georgia" w:hAnsi="Georgia" w:cs="Arial"/>
        </w:rPr>
        <w:t>.</w:t>
      </w:r>
      <w:r>
        <w:rPr>
          <w:rFonts w:ascii="Georgia" w:hAnsi="Georgia" w:cs="Arial"/>
        </w:rPr>
        <w:t xml:space="preserve"> y condenó en costas a los demandados. </w:t>
      </w:r>
    </w:p>
    <w:p w:rsidR="006A5D9C" w:rsidRDefault="006A5D9C" w:rsidP="00AC4459">
      <w:pPr>
        <w:spacing w:line="360" w:lineRule="auto"/>
        <w:jc w:val="both"/>
        <w:rPr>
          <w:rFonts w:ascii="Georgia" w:hAnsi="Georgia" w:cs="Arial"/>
        </w:rPr>
      </w:pPr>
    </w:p>
    <w:p w:rsidR="0032156D" w:rsidRDefault="00FA03C3" w:rsidP="00072AC3">
      <w:pPr>
        <w:spacing w:line="360" w:lineRule="auto"/>
        <w:jc w:val="both"/>
        <w:rPr>
          <w:rFonts w:ascii="Georgia" w:hAnsi="Georgia" w:cs="Arial"/>
        </w:rPr>
      </w:pPr>
      <w:r w:rsidRPr="0032156D">
        <w:rPr>
          <w:rFonts w:ascii="Georgia" w:hAnsi="Georgia" w:cs="Arial"/>
        </w:rPr>
        <w:t xml:space="preserve">Llegó a </w:t>
      </w:r>
      <w:r w:rsidR="00BD0A43" w:rsidRPr="0032156D">
        <w:rPr>
          <w:rFonts w:ascii="Georgia" w:hAnsi="Georgia" w:cs="Arial"/>
        </w:rPr>
        <w:t xml:space="preserve">esa </w:t>
      </w:r>
      <w:r w:rsidRPr="0032156D">
        <w:rPr>
          <w:rFonts w:ascii="Georgia" w:hAnsi="Georgia" w:cs="Arial"/>
        </w:rPr>
        <w:t>decisión</w:t>
      </w:r>
      <w:r w:rsidR="00B408A7" w:rsidRPr="0032156D">
        <w:rPr>
          <w:rFonts w:ascii="Georgia" w:hAnsi="Georgia" w:cs="Arial"/>
        </w:rPr>
        <w:t>,</w:t>
      </w:r>
      <w:r w:rsidRPr="0032156D">
        <w:rPr>
          <w:rFonts w:ascii="Georgia" w:hAnsi="Georgia" w:cs="Arial"/>
        </w:rPr>
        <w:t xml:space="preserve"> luego de </w:t>
      </w:r>
      <w:r w:rsidR="0032156D">
        <w:rPr>
          <w:rFonts w:ascii="Georgia" w:hAnsi="Georgia" w:cs="Arial"/>
        </w:rPr>
        <w:t>concluir a partir de los interrogatorios de los demandados y de la prueba testimonial, que existía una relación de pareja entre los señores Ana Doris García G</w:t>
      </w:r>
      <w:r w:rsidR="005F6462">
        <w:rPr>
          <w:rFonts w:ascii="Georgia" w:hAnsi="Georgia" w:cs="Arial"/>
        </w:rPr>
        <w:t>.</w:t>
      </w:r>
      <w:r w:rsidR="0032156D">
        <w:rPr>
          <w:rFonts w:ascii="Georgia" w:hAnsi="Georgia" w:cs="Arial"/>
        </w:rPr>
        <w:t xml:space="preserve"> y Fr</w:t>
      </w:r>
      <w:r w:rsidR="000937C4">
        <w:rPr>
          <w:rFonts w:ascii="Georgia" w:hAnsi="Georgia" w:cs="Arial"/>
        </w:rPr>
        <w:t xml:space="preserve">ancisco </w:t>
      </w:r>
      <w:r w:rsidR="005F6462">
        <w:rPr>
          <w:rFonts w:ascii="Georgia" w:hAnsi="Georgia" w:cs="Arial"/>
        </w:rPr>
        <w:t>A. Agudelo L.</w:t>
      </w:r>
      <w:r w:rsidR="000937C4">
        <w:rPr>
          <w:rFonts w:ascii="Georgia" w:hAnsi="Georgia" w:cs="Arial"/>
        </w:rPr>
        <w:t xml:space="preserve"> De </w:t>
      </w:r>
      <w:r w:rsidR="0032156D">
        <w:rPr>
          <w:rFonts w:ascii="Georgia" w:hAnsi="Georgia" w:cs="Arial"/>
        </w:rPr>
        <w:t xml:space="preserve">las atestaciones de </w:t>
      </w:r>
      <w:proofErr w:type="spellStart"/>
      <w:r w:rsidR="0032156D">
        <w:rPr>
          <w:rFonts w:ascii="Georgia" w:hAnsi="Georgia" w:cs="Arial"/>
        </w:rPr>
        <w:t>Gersaín</w:t>
      </w:r>
      <w:proofErr w:type="spellEnd"/>
      <w:r w:rsidR="0032156D">
        <w:rPr>
          <w:rFonts w:ascii="Georgia" w:hAnsi="Georgia" w:cs="Arial"/>
        </w:rPr>
        <w:t xml:space="preserve"> Osorio Orozco y Olga Consuelo Zapata Galvis así como de la declaración de la actora, estableció los aportes hechos por esta última a la sociedad de hecho que surgió entre los concubinos. </w:t>
      </w:r>
      <w:r w:rsidR="00D4551D">
        <w:rPr>
          <w:rFonts w:ascii="Georgia" w:hAnsi="Georgia" w:cs="Arial"/>
        </w:rPr>
        <w:t xml:space="preserve">Para fijar el </w:t>
      </w:r>
      <w:r w:rsidR="0032156D">
        <w:rPr>
          <w:rFonts w:ascii="Georgia" w:hAnsi="Georgia" w:cs="Arial"/>
        </w:rPr>
        <w:t xml:space="preserve">extremo inicial </w:t>
      </w:r>
      <w:r w:rsidR="00D4551D">
        <w:rPr>
          <w:rFonts w:ascii="Georgia" w:hAnsi="Georgia" w:cs="Arial"/>
        </w:rPr>
        <w:t>de esa asociación valoró la declaración del señor Luis Alfonso García Serna.</w:t>
      </w:r>
    </w:p>
    <w:p w:rsidR="0032156D" w:rsidRDefault="0032156D" w:rsidP="00072AC3">
      <w:pPr>
        <w:spacing w:line="360" w:lineRule="auto"/>
        <w:jc w:val="both"/>
        <w:rPr>
          <w:rFonts w:ascii="Georgia" w:hAnsi="Georgia" w:cs="Arial"/>
        </w:rPr>
      </w:pPr>
    </w:p>
    <w:p w:rsidR="00E45E4B" w:rsidRPr="00903524" w:rsidRDefault="0032156D" w:rsidP="00072AC3">
      <w:pPr>
        <w:spacing w:line="360" w:lineRule="auto"/>
        <w:jc w:val="both"/>
        <w:rPr>
          <w:rFonts w:ascii="Georgia" w:hAnsi="Georgia" w:cs="Arial"/>
        </w:rPr>
      </w:pPr>
      <w:r>
        <w:rPr>
          <w:rFonts w:ascii="Georgia" w:hAnsi="Georgia" w:cs="Arial"/>
        </w:rPr>
        <w:t>Descartó que la sociedad conyugal entre</w:t>
      </w:r>
      <w:r w:rsidR="005F6462">
        <w:rPr>
          <w:rFonts w:ascii="Georgia" w:hAnsi="Georgia" w:cs="Arial"/>
        </w:rPr>
        <w:t xml:space="preserve"> el señor</w:t>
      </w:r>
      <w:r>
        <w:rPr>
          <w:rFonts w:ascii="Georgia" w:hAnsi="Georgia" w:cs="Arial"/>
        </w:rPr>
        <w:t xml:space="preserve"> Agudelo Largo y Zulma Ocampo, fuese un escoll</w:t>
      </w:r>
      <w:r w:rsidR="005F6462">
        <w:rPr>
          <w:rFonts w:ascii="Georgia" w:hAnsi="Georgia" w:cs="Arial"/>
        </w:rPr>
        <w:t>o</w:t>
      </w:r>
      <w:r>
        <w:rPr>
          <w:rFonts w:ascii="Georgia" w:hAnsi="Georgia" w:cs="Arial"/>
        </w:rPr>
        <w:t xml:space="preserve"> para constitución de la sociedad civil de hecho</w:t>
      </w:r>
      <w:r w:rsidR="00D4551D">
        <w:rPr>
          <w:rFonts w:ascii="Georgia" w:hAnsi="Georgia" w:cs="Arial"/>
        </w:rPr>
        <w:t xml:space="preserve"> y </w:t>
      </w:r>
      <w:r w:rsidR="005F6462">
        <w:rPr>
          <w:rFonts w:ascii="Georgia" w:hAnsi="Georgia" w:cs="Arial"/>
        </w:rPr>
        <w:t xml:space="preserve">con </w:t>
      </w:r>
      <w:r w:rsidR="00D4551D">
        <w:rPr>
          <w:rFonts w:ascii="Georgia" w:hAnsi="Georgia" w:cs="Arial"/>
        </w:rPr>
        <w:t>ello desestim</w:t>
      </w:r>
      <w:r w:rsidR="005F6462">
        <w:rPr>
          <w:rFonts w:ascii="Georgia" w:hAnsi="Georgia" w:cs="Arial"/>
        </w:rPr>
        <w:t>ó</w:t>
      </w:r>
      <w:r w:rsidR="00D4551D">
        <w:rPr>
          <w:rFonts w:ascii="Georgia" w:hAnsi="Georgia" w:cs="Arial"/>
        </w:rPr>
        <w:t xml:space="preserve"> las excepciones</w:t>
      </w:r>
      <w:r>
        <w:rPr>
          <w:rFonts w:ascii="Georgia" w:hAnsi="Georgia" w:cs="Arial"/>
        </w:rPr>
        <w:t xml:space="preserve">. </w:t>
      </w:r>
      <w:r w:rsidR="00D4551D">
        <w:rPr>
          <w:rFonts w:ascii="Georgia" w:hAnsi="Georgia" w:cs="Arial"/>
        </w:rPr>
        <w:t>Finalmente</w:t>
      </w:r>
      <w:r w:rsidR="005F6462">
        <w:rPr>
          <w:rFonts w:ascii="Georgia" w:hAnsi="Georgia" w:cs="Arial"/>
        </w:rPr>
        <w:t>,</w:t>
      </w:r>
      <w:r w:rsidR="00D4551D">
        <w:rPr>
          <w:rFonts w:ascii="Georgia" w:hAnsi="Georgia" w:cs="Arial"/>
        </w:rPr>
        <w:t xml:space="preserve"> de</w:t>
      </w:r>
      <w:r w:rsidR="00C237EA">
        <w:rPr>
          <w:rFonts w:ascii="Georgia" w:hAnsi="Georgia" w:cs="Arial"/>
        </w:rPr>
        <w:t>neg</w:t>
      </w:r>
      <w:r w:rsidR="00D4551D">
        <w:rPr>
          <w:rFonts w:ascii="Georgia" w:hAnsi="Georgia" w:cs="Arial"/>
        </w:rPr>
        <w:t xml:space="preserve">ó la pretensión de rehacer </w:t>
      </w:r>
      <w:r w:rsidR="005F6462">
        <w:rPr>
          <w:rFonts w:ascii="Georgia" w:hAnsi="Georgia" w:cs="Arial"/>
        </w:rPr>
        <w:t xml:space="preserve">el trabajo </w:t>
      </w:r>
      <w:r w:rsidR="00D4551D">
        <w:rPr>
          <w:rFonts w:ascii="Georgia" w:hAnsi="Georgia" w:cs="Arial"/>
        </w:rPr>
        <w:t>parti</w:t>
      </w:r>
      <w:r w:rsidR="005F6462">
        <w:rPr>
          <w:rFonts w:ascii="Georgia" w:hAnsi="Georgia" w:cs="Arial"/>
        </w:rPr>
        <w:t>tivo</w:t>
      </w:r>
      <w:r w:rsidR="00C237EA">
        <w:rPr>
          <w:rFonts w:ascii="Georgia" w:hAnsi="Georgia" w:cs="Arial"/>
        </w:rPr>
        <w:t>,</w:t>
      </w:r>
      <w:r w:rsidR="00D4551D">
        <w:rPr>
          <w:rFonts w:ascii="Georgia" w:hAnsi="Georgia" w:cs="Arial"/>
        </w:rPr>
        <w:t xml:space="preserve"> por</w:t>
      </w:r>
      <w:r w:rsidR="00C237EA">
        <w:rPr>
          <w:rFonts w:ascii="Georgia" w:hAnsi="Georgia" w:cs="Arial"/>
        </w:rPr>
        <w:t xml:space="preserve">que </w:t>
      </w:r>
      <w:r w:rsidR="005F6462">
        <w:rPr>
          <w:rFonts w:ascii="Georgia" w:hAnsi="Georgia" w:cs="Arial"/>
        </w:rPr>
        <w:t xml:space="preserve">es tema de </w:t>
      </w:r>
      <w:r w:rsidR="00C237EA">
        <w:rPr>
          <w:rFonts w:ascii="Georgia" w:hAnsi="Georgia" w:cs="Arial"/>
        </w:rPr>
        <w:t xml:space="preserve">la etapa </w:t>
      </w:r>
      <w:proofErr w:type="spellStart"/>
      <w:r w:rsidR="00C237EA">
        <w:rPr>
          <w:rFonts w:ascii="Georgia" w:hAnsi="Georgia" w:cs="Arial"/>
        </w:rPr>
        <w:t>liquida</w:t>
      </w:r>
      <w:r w:rsidR="005F6462">
        <w:rPr>
          <w:rFonts w:ascii="Georgia" w:hAnsi="Georgia" w:cs="Arial"/>
        </w:rPr>
        <w:t>toria</w:t>
      </w:r>
      <w:proofErr w:type="spellEnd"/>
      <w:r w:rsidR="005F6462">
        <w:rPr>
          <w:rFonts w:ascii="Georgia" w:hAnsi="Georgia" w:cs="Arial"/>
        </w:rPr>
        <w:t xml:space="preserve">, </w:t>
      </w:r>
      <w:r w:rsidR="00C237EA">
        <w:rPr>
          <w:rFonts w:ascii="Georgia" w:hAnsi="Georgia" w:cs="Arial"/>
        </w:rPr>
        <w:t xml:space="preserve">donde se definen las bases </w:t>
      </w:r>
      <w:r w:rsidR="005F6462">
        <w:rPr>
          <w:rFonts w:ascii="Georgia" w:hAnsi="Georgia" w:cs="Arial"/>
        </w:rPr>
        <w:t>de esa labor</w:t>
      </w:r>
      <w:r w:rsidR="00D4551D">
        <w:rPr>
          <w:rFonts w:ascii="Georgia" w:hAnsi="Georgia" w:cs="Arial"/>
        </w:rPr>
        <w:t xml:space="preserve"> </w:t>
      </w:r>
      <w:r w:rsidR="009D49B8" w:rsidRPr="00903524">
        <w:rPr>
          <w:rFonts w:ascii="Georgia" w:hAnsi="Georgia" w:cs="Arial"/>
          <w:lang w:val="es-CO"/>
        </w:rPr>
        <w:t xml:space="preserve">(Folios </w:t>
      </w:r>
      <w:r w:rsidR="00D4551D" w:rsidRPr="00903524">
        <w:rPr>
          <w:rFonts w:ascii="Georgia" w:hAnsi="Georgia" w:cs="Arial"/>
          <w:lang w:val="es-CO"/>
        </w:rPr>
        <w:t>2</w:t>
      </w:r>
      <w:r w:rsidR="00D4551D">
        <w:rPr>
          <w:rFonts w:ascii="Georgia" w:hAnsi="Georgia" w:cs="Arial"/>
          <w:lang w:val="es-CO"/>
        </w:rPr>
        <w:t>85</w:t>
      </w:r>
      <w:r w:rsidR="00D4551D" w:rsidRPr="00903524">
        <w:rPr>
          <w:rFonts w:ascii="Georgia" w:hAnsi="Georgia" w:cs="Arial"/>
          <w:lang w:val="es-CO"/>
        </w:rPr>
        <w:t xml:space="preserve"> a 2</w:t>
      </w:r>
      <w:r w:rsidR="00D4551D">
        <w:rPr>
          <w:rFonts w:ascii="Georgia" w:hAnsi="Georgia" w:cs="Arial"/>
          <w:lang w:val="es-CO"/>
        </w:rPr>
        <w:t>92</w:t>
      </w:r>
      <w:r w:rsidR="009D49B8" w:rsidRPr="00903524">
        <w:rPr>
          <w:rFonts w:ascii="Georgia" w:hAnsi="Georgia" w:cs="Arial"/>
          <w:lang w:val="es-CO"/>
        </w:rPr>
        <w:t xml:space="preserve">, </w:t>
      </w:r>
      <w:r w:rsidR="009D49B8" w:rsidRPr="00903524">
        <w:rPr>
          <w:rFonts w:ascii="Georgia" w:hAnsi="Georgia" w:cs="Arial"/>
        </w:rPr>
        <w:t xml:space="preserve">cuaderno </w:t>
      </w:r>
      <w:r w:rsidR="00D4551D">
        <w:rPr>
          <w:rFonts w:ascii="Georgia" w:hAnsi="Georgia" w:cs="Arial"/>
        </w:rPr>
        <w:t>de primera instancia</w:t>
      </w:r>
      <w:r w:rsidR="009D49B8" w:rsidRPr="00903524">
        <w:rPr>
          <w:rFonts w:ascii="Georgia" w:hAnsi="Georgia" w:cs="Arial"/>
          <w:lang w:val="es-CO"/>
        </w:rPr>
        <w:t>)</w:t>
      </w:r>
      <w:r w:rsidR="009D49B8" w:rsidRPr="00903524">
        <w:rPr>
          <w:rFonts w:ascii="Georgia" w:hAnsi="Georgia" w:cs="Arial"/>
        </w:rPr>
        <w:t>.</w:t>
      </w:r>
      <w:r w:rsidR="008A4410" w:rsidRPr="00903524">
        <w:rPr>
          <w:rFonts w:ascii="Georgia" w:hAnsi="Georgia" w:cs="Arial"/>
        </w:rPr>
        <w:t xml:space="preserve"> </w:t>
      </w:r>
    </w:p>
    <w:p w:rsidR="00AC4459" w:rsidRPr="00903524" w:rsidRDefault="00AC4459" w:rsidP="00072AC3">
      <w:pPr>
        <w:spacing w:line="360" w:lineRule="auto"/>
        <w:jc w:val="both"/>
        <w:rPr>
          <w:rFonts w:ascii="Georgia" w:hAnsi="Georgia" w:cs="Arial"/>
        </w:rPr>
      </w:pPr>
    </w:p>
    <w:p w:rsidR="00072AC3" w:rsidRPr="00903524" w:rsidRDefault="00072AC3" w:rsidP="00605647">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t>La síntesis de la apelación</w:t>
      </w:r>
    </w:p>
    <w:p w:rsidR="00072AC3" w:rsidRPr="00903524" w:rsidRDefault="00072AC3" w:rsidP="00072AC3">
      <w:pPr>
        <w:spacing w:line="360" w:lineRule="auto"/>
        <w:jc w:val="both"/>
        <w:rPr>
          <w:rFonts w:ascii="Georgia" w:hAnsi="Georgia" w:cs="Arial"/>
        </w:rPr>
      </w:pPr>
    </w:p>
    <w:p w:rsidR="00CC1B77" w:rsidRPr="00903524" w:rsidRDefault="00AD49F9" w:rsidP="00624D59">
      <w:pPr>
        <w:spacing w:line="360" w:lineRule="auto"/>
        <w:jc w:val="both"/>
        <w:rPr>
          <w:rFonts w:ascii="Georgia" w:hAnsi="Georgia" w:cs="Arial"/>
          <w:lang w:val="es-CO"/>
        </w:rPr>
      </w:pPr>
      <w:r w:rsidRPr="00903524">
        <w:rPr>
          <w:rFonts w:ascii="Georgia" w:hAnsi="Georgia" w:cs="Arial"/>
          <w:lang w:val="es-CO"/>
        </w:rPr>
        <w:t xml:space="preserve">El mandatario judicial de la </w:t>
      </w:r>
      <w:r w:rsidR="00903524">
        <w:rPr>
          <w:rFonts w:ascii="Georgia" w:hAnsi="Georgia" w:cs="Arial"/>
          <w:lang w:val="es-CO"/>
        </w:rPr>
        <w:t xml:space="preserve">parte </w:t>
      </w:r>
      <w:r w:rsidR="009D49B8" w:rsidRPr="00903524">
        <w:rPr>
          <w:rFonts w:ascii="Georgia" w:hAnsi="Georgia" w:cs="Arial"/>
          <w:lang w:val="es-CO"/>
        </w:rPr>
        <w:t xml:space="preserve">demandada </w:t>
      </w:r>
      <w:r w:rsidRPr="00903524">
        <w:rPr>
          <w:rFonts w:ascii="Georgia" w:hAnsi="Georgia" w:cs="Arial"/>
          <w:lang w:val="es-CO"/>
        </w:rPr>
        <w:t xml:space="preserve">se quejó porque </w:t>
      </w:r>
      <w:r w:rsidR="00CC1B77" w:rsidRPr="00903524">
        <w:rPr>
          <w:rFonts w:ascii="Georgia" w:hAnsi="Georgia" w:cs="Arial"/>
          <w:lang w:val="es-CO"/>
        </w:rPr>
        <w:t xml:space="preserve">estima que </w:t>
      </w:r>
      <w:r w:rsidR="002F21FA">
        <w:rPr>
          <w:rFonts w:ascii="Georgia" w:hAnsi="Georgia" w:cs="Arial"/>
          <w:lang w:val="es-CO"/>
        </w:rPr>
        <w:t xml:space="preserve">al ser dos instituciones diferentes la unión marital de hecho </w:t>
      </w:r>
      <w:r w:rsidR="00E57C4C">
        <w:rPr>
          <w:rFonts w:ascii="Georgia" w:hAnsi="Georgia" w:cs="Arial"/>
          <w:lang w:val="es-CO"/>
        </w:rPr>
        <w:t xml:space="preserve">(En adelante </w:t>
      </w:r>
      <w:proofErr w:type="spellStart"/>
      <w:r w:rsidR="00E57C4C">
        <w:rPr>
          <w:rFonts w:ascii="Georgia" w:hAnsi="Georgia" w:cs="Arial"/>
          <w:lang w:val="es-CO"/>
        </w:rPr>
        <w:t>UMH</w:t>
      </w:r>
      <w:proofErr w:type="spellEnd"/>
      <w:r w:rsidR="00E57C4C">
        <w:rPr>
          <w:rFonts w:ascii="Georgia" w:hAnsi="Georgia" w:cs="Arial"/>
          <w:lang w:val="es-CO"/>
        </w:rPr>
        <w:t xml:space="preserve">) </w:t>
      </w:r>
      <w:r w:rsidR="002F21FA">
        <w:rPr>
          <w:rFonts w:ascii="Georgia" w:hAnsi="Georgia" w:cs="Arial"/>
          <w:lang w:val="es-CO"/>
        </w:rPr>
        <w:t>y la sociedad civil entre concubinos, no es posible que se estructuren bajo las mismas bases y se acredite</w:t>
      </w:r>
      <w:r w:rsidR="00A13320">
        <w:rPr>
          <w:rFonts w:ascii="Georgia" w:hAnsi="Georgia" w:cs="Arial"/>
          <w:lang w:val="es-CO"/>
        </w:rPr>
        <w:t xml:space="preserve"> la segunda, cuando la primera ya fue declarada y liquida</w:t>
      </w:r>
      <w:r w:rsidR="005F6462">
        <w:rPr>
          <w:rFonts w:ascii="Georgia" w:hAnsi="Georgia" w:cs="Arial"/>
          <w:lang w:val="es-CO"/>
        </w:rPr>
        <w:t>da</w:t>
      </w:r>
      <w:r w:rsidR="00A13320">
        <w:rPr>
          <w:rFonts w:ascii="Georgia" w:hAnsi="Georgia" w:cs="Arial"/>
          <w:lang w:val="es-CO"/>
        </w:rPr>
        <w:t xml:space="preserve"> la sociedad patrimonial</w:t>
      </w:r>
      <w:r w:rsidR="005F6462">
        <w:rPr>
          <w:rFonts w:ascii="Georgia" w:hAnsi="Georgia" w:cs="Arial"/>
          <w:lang w:val="es-CO"/>
        </w:rPr>
        <w:t xml:space="preserve"> respectiva</w:t>
      </w:r>
      <w:r w:rsidR="00CC1B77" w:rsidRPr="00903524">
        <w:rPr>
          <w:rFonts w:ascii="Georgia" w:hAnsi="Georgia" w:cs="Arial"/>
          <w:lang w:val="es-CO"/>
        </w:rPr>
        <w:t xml:space="preserve">. </w:t>
      </w:r>
    </w:p>
    <w:p w:rsidR="00CC1B77" w:rsidRPr="00903524" w:rsidRDefault="00CC1B77" w:rsidP="00624D59">
      <w:pPr>
        <w:spacing w:line="360" w:lineRule="auto"/>
        <w:jc w:val="both"/>
        <w:rPr>
          <w:rFonts w:ascii="Georgia" w:hAnsi="Georgia" w:cs="Arial"/>
          <w:lang w:val="es-CO"/>
        </w:rPr>
      </w:pPr>
    </w:p>
    <w:p w:rsidR="00A13320" w:rsidRDefault="00A13320" w:rsidP="00624D59">
      <w:pPr>
        <w:spacing w:line="360" w:lineRule="auto"/>
        <w:jc w:val="both"/>
        <w:rPr>
          <w:rFonts w:ascii="Georgia" w:hAnsi="Georgia" w:cs="Arial"/>
          <w:lang w:val="es-CO"/>
        </w:rPr>
      </w:pPr>
      <w:r>
        <w:rPr>
          <w:rFonts w:ascii="Georgia" w:hAnsi="Georgia" w:cs="Arial"/>
          <w:lang w:val="es-CO"/>
        </w:rPr>
        <w:t xml:space="preserve">Expone que la decisión cuestionada se basó en las declaraciones de parte y testimoniales, que si bien dan cuenta de la </w:t>
      </w:r>
      <w:proofErr w:type="spellStart"/>
      <w:r w:rsidR="00E57C4C">
        <w:rPr>
          <w:rFonts w:ascii="Georgia" w:hAnsi="Georgia" w:cs="Arial"/>
          <w:lang w:val="es-CO"/>
        </w:rPr>
        <w:t>UMH</w:t>
      </w:r>
      <w:proofErr w:type="spellEnd"/>
      <w:r>
        <w:rPr>
          <w:rFonts w:ascii="Georgia" w:hAnsi="Georgia" w:cs="Arial"/>
          <w:lang w:val="es-CO"/>
        </w:rPr>
        <w:t>, de ninguna manera pueden mostrar también la sociedad civil entre concubinos</w:t>
      </w:r>
      <w:r w:rsidR="00D821D7">
        <w:rPr>
          <w:rFonts w:ascii="Georgia" w:hAnsi="Georgia" w:cs="Arial"/>
          <w:lang w:val="es-CO"/>
        </w:rPr>
        <w:t xml:space="preserve">, más cuando </w:t>
      </w:r>
      <w:r w:rsidR="00E57C4C">
        <w:rPr>
          <w:rFonts w:ascii="Georgia" w:hAnsi="Georgia" w:cs="Arial"/>
          <w:lang w:val="es-CO"/>
        </w:rPr>
        <w:t xml:space="preserve">dejó de probarse </w:t>
      </w:r>
      <w:r w:rsidR="00D821D7">
        <w:rPr>
          <w:rFonts w:ascii="Georgia" w:hAnsi="Georgia" w:cs="Arial"/>
          <w:lang w:val="es-CO"/>
        </w:rPr>
        <w:t>la intención de conformar una sociedad (</w:t>
      </w:r>
      <w:r w:rsidR="00D821D7" w:rsidRPr="00D821D7">
        <w:rPr>
          <w:rFonts w:ascii="Georgia" w:hAnsi="Georgia" w:cs="Arial"/>
          <w:i/>
          <w:sz w:val="22"/>
          <w:lang w:val="es-CO"/>
        </w:rPr>
        <w:t xml:space="preserve">Animus </w:t>
      </w:r>
      <w:proofErr w:type="spellStart"/>
      <w:r w:rsidR="00D821D7" w:rsidRPr="00D821D7">
        <w:rPr>
          <w:rFonts w:ascii="Georgia" w:hAnsi="Georgia" w:cs="Arial"/>
          <w:i/>
          <w:sz w:val="22"/>
          <w:lang w:val="es-CO"/>
        </w:rPr>
        <w:t>societatis</w:t>
      </w:r>
      <w:proofErr w:type="spellEnd"/>
      <w:r w:rsidR="00D821D7">
        <w:rPr>
          <w:rFonts w:ascii="Georgia" w:hAnsi="Georgia" w:cs="Arial"/>
          <w:lang w:val="es-CO"/>
        </w:rPr>
        <w:t>)</w:t>
      </w:r>
      <w:r w:rsidR="008E0DA6">
        <w:rPr>
          <w:rFonts w:ascii="Georgia" w:hAnsi="Georgia" w:cs="Arial"/>
          <w:lang w:val="es-CO"/>
        </w:rPr>
        <w:t>.</w:t>
      </w:r>
      <w:r>
        <w:rPr>
          <w:rFonts w:ascii="Georgia" w:hAnsi="Georgia" w:cs="Arial"/>
          <w:lang w:val="es-CO"/>
        </w:rPr>
        <w:t xml:space="preserve"> </w:t>
      </w:r>
      <w:r w:rsidR="00D821D7">
        <w:rPr>
          <w:rFonts w:ascii="Georgia" w:hAnsi="Georgia" w:cs="Arial"/>
          <w:lang w:val="es-CO"/>
        </w:rPr>
        <w:t xml:space="preserve">Indica que expresamente debieron desecharse los testimonios de Miguel Piñeros y </w:t>
      </w:r>
      <w:proofErr w:type="spellStart"/>
      <w:r w:rsidR="00D821D7">
        <w:rPr>
          <w:rFonts w:ascii="Georgia" w:hAnsi="Georgia" w:cs="Arial"/>
          <w:lang w:val="es-CO"/>
        </w:rPr>
        <w:t>Lutecia</w:t>
      </w:r>
      <w:proofErr w:type="spellEnd"/>
      <w:r w:rsidR="00D821D7">
        <w:rPr>
          <w:rFonts w:ascii="Georgia" w:hAnsi="Georgia" w:cs="Arial"/>
          <w:lang w:val="es-CO"/>
        </w:rPr>
        <w:t xml:space="preserve"> de Piñeros, </w:t>
      </w:r>
      <w:r w:rsidR="00E57C4C">
        <w:rPr>
          <w:rFonts w:ascii="Georgia" w:hAnsi="Georgia" w:cs="Arial"/>
          <w:lang w:val="es-CO"/>
        </w:rPr>
        <w:t xml:space="preserve">pues dijeron mentiras, </w:t>
      </w:r>
      <w:r w:rsidR="00C2596F">
        <w:rPr>
          <w:rFonts w:ascii="Georgia" w:hAnsi="Georgia" w:cs="Arial"/>
          <w:lang w:val="es-CO"/>
        </w:rPr>
        <w:t xml:space="preserve">ya que </w:t>
      </w:r>
      <w:r w:rsidR="00E57C4C">
        <w:rPr>
          <w:rFonts w:ascii="Georgia" w:hAnsi="Georgia" w:cs="Arial"/>
          <w:lang w:val="es-CO"/>
        </w:rPr>
        <w:t xml:space="preserve">se acreditó que no fueron los que vendieron el predio El Silo. </w:t>
      </w:r>
    </w:p>
    <w:p w:rsidR="00D821D7" w:rsidRDefault="00D821D7" w:rsidP="00624D59">
      <w:pPr>
        <w:spacing w:line="360" w:lineRule="auto"/>
        <w:jc w:val="both"/>
        <w:rPr>
          <w:rFonts w:ascii="Georgia" w:hAnsi="Georgia" w:cs="Arial"/>
          <w:lang w:val="es-CO"/>
        </w:rPr>
      </w:pPr>
    </w:p>
    <w:p w:rsidR="00531587" w:rsidRDefault="00D821D7" w:rsidP="00624D59">
      <w:pPr>
        <w:spacing w:line="360" w:lineRule="auto"/>
        <w:jc w:val="both"/>
        <w:rPr>
          <w:rFonts w:ascii="Georgia" w:hAnsi="Georgia" w:cs="Arial"/>
        </w:rPr>
      </w:pPr>
      <w:r>
        <w:rPr>
          <w:rFonts w:ascii="Georgia" w:hAnsi="Georgia" w:cs="Arial"/>
          <w:lang w:val="es-CO"/>
        </w:rPr>
        <w:t xml:space="preserve">Arguye que la actora cuando optó por la pretensión declaratoria de la </w:t>
      </w:r>
      <w:proofErr w:type="spellStart"/>
      <w:r w:rsidR="00E57C4C">
        <w:rPr>
          <w:rFonts w:ascii="Georgia" w:hAnsi="Georgia" w:cs="Arial"/>
          <w:lang w:val="es-CO"/>
        </w:rPr>
        <w:t>UMH</w:t>
      </w:r>
      <w:proofErr w:type="spellEnd"/>
      <w:r w:rsidR="00E57C4C">
        <w:rPr>
          <w:rFonts w:ascii="Georgia" w:hAnsi="Georgia" w:cs="Arial"/>
          <w:lang w:val="es-CO"/>
        </w:rPr>
        <w:t xml:space="preserve"> </w:t>
      </w:r>
      <w:r>
        <w:rPr>
          <w:rFonts w:ascii="Georgia" w:hAnsi="Georgia" w:cs="Arial"/>
          <w:lang w:val="es-CO"/>
        </w:rPr>
        <w:t xml:space="preserve">renunció a la posibilidad de intentar la petición de la </w:t>
      </w:r>
      <w:r w:rsidR="00E57C4C">
        <w:rPr>
          <w:rFonts w:ascii="Georgia" w:hAnsi="Georgia" w:cs="Arial"/>
          <w:lang w:val="es-CO"/>
        </w:rPr>
        <w:t>sociedad civil</w:t>
      </w:r>
      <w:r>
        <w:rPr>
          <w:rFonts w:ascii="Georgia" w:hAnsi="Georgia" w:cs="Arial"/>
          <w:lang w:val="es-CO"/>
        </w:rPr>
        <w:t>, pues ambas son excluyentes entre sí</w:t>
      </w:r>
      <w:r w:rsidR="00E57C4C">
        <w:rPr>
          <w:rFonts w:ascii="Georgia" w:hAnsi="Georgia" w:cs="Arial"/>
          <w:lang w:val="es-CO"/>
        </w:rPr>
        <w:t xml:space="preserve">. En suma, insiste en que no pueden declararse ambas instituciones a partir de los mismos supuestos, máxime que tienen extremos diferentes, pues la </w:t>
      </w:r>
      <w:proofErr w:type="spellStart"/>
      <w:r w:rsidR="00E57C4C">
        <w:rPr>
          <w:rFonts w:ascii="Georgia" w:hAnsi="Georgia" w:cs="Arial"/>
          <w:lang w:val="es-CO"/>
        </w:rPr>
        <w:t>UMH</w:t>
      </w:r>
      <w:proofErr w:type="spellEnd"/>
      <w:r w:rsidR="00E57C4C">
        <w:rPr>
          <w:rFonts w:ascii="Georgia" w:hAnsi="Georgia" w:cs="Arial"/>
          <w:lang w:val="es-CO"/>
        </w:rPr>
        <w:t xml:space="preserve"> se declaró  entre el 04-01-1997 y el 28-04-2002, mientras que la sociedad civil se reclama existió entre el mes de junio de 1981 y 28-04-2002 </w:t>
      </w:r>
      <w:r w:rsidR="00FD20EF" w:rsidRPr="00903524">
        <w:rPr>
          <w:rFonts w:ascii="Georgia" w:hAnsi="Georgia" w:cs="Arial"/>
        </w:rPr>
        <w:t>(Folio</w:t>
      </w:r>
      <w:r w:rsidR="007638C9" w:rsidRPr="00903524">
        <w:rPr>
          <w:rFonts w:ascii="Georgia" w:hAnsi="Georgia" w:cs="Arial"/>
        </w:rPr>
        <w:t xml:space="preserve"> </w:t>
      </w:r>
      <w:r w:rsidR="00E57C4C">
        <w:rPr>
          <w:rFonts w:ascii="Georgia" w:hAnsi="Georgia" w:cs="Arial"/>
        </w:rPr>
        <w:t>7</w:t>
      </w:r>
      <w:r w:rsidR="007638C9" w:rsidRPr="00903524">
        <w:rPr>
          <w:rFonts w:ascii="Georgia" w:hAnsi="Georgia" w:cs="Arial"/>
        </w:rPr>
        <w:t xml:space="preserve"> a </w:t>
      </w:r>
      <w:r w:rsidR="00E57C4C">
        <w:rPr>
          <w:rFonts w:ascii="Georgia" w:hAnsi="Georgia" w:cs="Arial"/>
        </w:rPr>
        <w:t>12</w:t>
      </w:r>
      <w:r w:rsidR="00FD20EF" w:rsidRPr="00903524">
        <w:rPr>
          <w:rFonts w:ascii="Georgia" w:hAnsi="Georgia" w:cs="Arial"/>
        </w:rPr>
        <w:t xml:space="preserve">, </w:t>
      </w:r>
      <w:r w:rsidR="00E57C4C" w:rsidRPr="00903524">
        <w:rPr>
          <w:rFonts w:ascii="Georgia" w:hAnsi="Georgia" w:cs="Arial"/>
        </w:rPr>
        <w:t>este cuaderno</w:t>
      </w:r>
      <w:r w:rsidR="00FD20EF" w:rsidRPr="00903524">
        <w:rPr>
          <w:rFonts w:ascii="Georgia" w:hAnsi="Georgia" w:cs="Arial"/>
        </w:rPr>
        <w:t>).</w:t>
      </w:r>
      <w:r w:rsidR="00624D59" w:rsidRPr="00903524">
        <w:rPr>
          <w:rFonts w:ascii="Georgia" w:hAnsi="Georgia" w:cs="Arial"/>
        </w:rPr>
        <w:t xml:space="preserve"> </w:t>
      </w:r>
    </w:p>
    <w:p w:rsidR="006B41E1" w:rsidRPr="00903524" w:rsidRDefault="006B41E1" w:rsidP="00624D59">
      <w:pPr>
        <w:spacing w:line="360" w:lineRule="auto"/>
        <w:jc w:val="both"/>
        <w:rPr>
          <w:rFonts w:ascii="Georgia" w:hAnsi="Georgia" w:cs="Arial"/>
        </w:rPr>
      </w:pPr>
    </w:p>
    <w:p w:rsidR="00072AC3" w:rsidRPr="00903524" w:rsidRDefault="00FD20EF" w:rsidP="00605647">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t>La fundamentación jurídica para decidir</w:t>
      </w:r>
    </w:p>
    <w:p w:rsidR="00072AC3" w:rsidRPr="00903524" w:rsidRDefault="00072AC3" w:rsidP="00072AC3">
      <w:pPr>
        <w:spacing w:line="360" w:lineRule="auto"/>
        <w:jc w:val="both"/>
        <w:rPr>
          <w:rFonts w:ascii="Georgia" w:hAnsi="Georgia" w:cs="Arial"/>
        </w:rPr>
      </w:pPr>
    </w:p>
    <w:p w:rsidR="00605647" w:rsidRPr="00903524" w:rsidRDefault="00605647" w:rsidP="00605647">
      <w:pPr>
        <w:pStyle w:val="Paragraphedeliste"/>
        <w:widowControl/>
        <w:numPr>
          <w:ilvl w:val="0"/>
          <w:numId w:val="37"/>
        </w:numPr>
        <w:adjustRightInd/>
        <w:spacing w:line="360" w:lineRule="auto"/>
        <w:jc w:val="both"/>
        <w:rPr>
          <w:rFonts w:ascii="Georgia" w:hAnsi="Georgia" w:cs="Arial"/>
          <w:iCs/>
          <w:smallCaps/>
          <w:vanish/>
          <w:szCs w:val="22"/>
        </w:rPr>
      </w:pPr>
    </w:p>
    <w:p w:rsidR="00605647" w:rsidRPr="00903524" w:rsidRDefault="00605647" w:rsidP="00605647">
      <w:pPr>
        <w:pStyle w:val="Paragraphedeliste"/>
        <w:widowControl/>
        <w:numPr>
          <w:ilvl w:val="0"/>
          <w:numId w:val="37"/>
        </w:numPr>
        <w:adjustRightInd/>
        <w:spacing w:line="360" w:lineRule="auto"/>
        <w:jc w:val="both"/>
        <w:rPr>
          <w:rFonts w:ascii="Georgia" w:hAnsi="Georgia" w:cs="Arial"/>
          <w:iCs/>
          <w:smallCaps/>
          <w:vanish/>
          <w:szCs w:val="22"/>
        </w:rPr>
      </w:pPr>
    </w:p>
    <w:p w:rsidR="00072AC3" w:rsidRPr="00232EAA" w:rsidRDefault="00072AC3" w:rsidP="00B3528C">
      <w:pPr>
        <w:numPr>
          <w:ilvl w:val="1"/>
          <w:numId w:val="37"/>
        </w:numPr>
        <w:autoSpaceDE w:val="0"/>
        <w:autoSpaceDN w:val="0"/>
        <w:spacing w:line="360" w:lineRule="auto"/>
        <w:jc w:val="both"/>
        <w:rPr>
          <w:rFonts w:ascii="Georgia" w:hAnsi="Georgia" w:cs="Arial"/>
          <w:iCs/>
          <w:sz w:val="22"/>
          <w:szCs w:val="22"/>
        </w:rPr>
      </w:pPr>
      <w:r w:rsidRPr="00232EAA">
        <w:rPr>
          <w:rFonts w:ascii="Georgia" w:hAnsi="Georgia" w:cs="Arial"/>
          <w:iCs/>
          <w:smallCaps/>
          <w:szCs w:val="22"/>
        </w:rPr>
        <w:t>La competencia en segundo grado</w:t>
      </w:r>
      <w:r w:rsidR="00232EAA" w:rsidRPr="00232EAA">
        <w:rPr>
          <w:rFonts w:ascii="Georgia" w:hAnsi="Georgia" w:cs="Arial"/>
          <w:iCs/>
          <w:smallCaps/>
          <w:szCs w:val="22"/>
        </w:rPr>
        <w:t xml:space="preserve">. </w:t>
      </w:r>
      <w:r w:rsidRPr="00232EAA">
        <w:rPr>
          <w:rFonts w:ascii="Georgia" w:hAnsi="Georgia" w:cs="Arial"/>
          <w:szCs w:val="22"/>
        </w:rPr>
        <w:t>Esta Corporación judicial tiene facultad legal para resolver la controversia sometida a su consideración en razón al factor funcional, al ser</w:t>
      </w:r>
      <w:r w:rsidRPr="00232EAA">
        <w:rPr>
          <w:rFonts w:ascii="Georgia" w:hAnsi="Georgia" w:cs="Arial"/>
          <w:szCs w:val="22"/>
          <w:lang w:val="es-MX"/>
        </w:rPr>
        <w:t xml:space="preserve"> superior</w:t>
      </w:r>
      <w:r w:rsidR="00B408A7" w:rsidRPr="00232EAA">
        <w:rPr>
          <w:rFonts w:ascii="Georgia" w:hAnsi="Georgia" w:cs="Arial"/>
          <w:szCs w:val="22"/>
          <w:lang w:val="es-MX"/>
        </w:rPr>
        <w:t>a</w:t>
      </w:r>
      <w:r w:rsidRPr="00232EAA">
        <w:rPr>
          <w:rFonts w:ascii="Georgia" w:hAnsi="Georgia" w:cs="Arial"/>
          <w:szCs w:val="22"/>
          <w:lang w:val="es-MX"/>
        </w:rPr>
        <w:t xml:space="preserve"> </w:t>
      </w:r>
      <w:r w:rsidR="00D173E4" w:rsidRPr="00232EAA">
        <w:rPr>
          <w:rFonts w:ascii="Georgia" w:hAnsi="Georgia" w:cs="Arial"/>
          <w:szCs w:val="22"/>
          <w:lang w:val="es-MX"/>
        </w:rPr>
        <w:t xml:space="preserve">funcional </w:t>
      </w:r>
      <w:r w:rsidRPr="00232EAA">
        <w:rPr>
          <w:rFonts w:ascii="Georgia" w:hAnsi="Georgia" w:cs="Arial"/>
          <w:szCs w:val="22"/>
          <w:lang w:val="es-MX"/>
        </w:rPr>
        <w:t xml:space="preserve">del Juzgado </w:t>
      </w:r>
      <w:r w:rsidR="00842680" w:rsidRPr="00232EAA">
        <w:rPr>
          <w:rFonts w:ascii="Georgia" w:hAnsi="Georgia" w:cs="Arial"/>
          <w:szCs w:val="22"/>
          <w:lang w:val="es-MX"/>
        </w:rPr>
        <w:t xml:space="preserve">Civil del Circuito </w:t>
      </w:r>
      <w:r w:rsidR="00DF2739" w:rsidRPr="00232EAA">
        <w:rPr>
          <w:rFonts w:ascii="Georgia" w:hAnsi="Georgia" w:cs="Arial"/>
          <w:szCs w:val="22"/>
          <w:lang w:val="es-MX"/>
        </w:rPr>
        <w:t xml:space="preserve">de </w:t>
      </w:r>
      <w:r w:rsidR="00232EAA">
        <w:rPr>
          <w:rFonts w:ascii="Georgia" w:hAnsi="Georgia" w:cs="Arial"/>
          <w:szCs w:val="22"/>
          <w:lang w:val="es-MX"/>
        </w:rPr>
        <w:t>Santa Rosa de Cabal</w:t>
      </w:r>
      <w:r w:rsidRPr="00232EAA">
        <w:rPr>
          <w:rFonts w:ascii="Georgia" w:hAnsi="Georgia"/>
        </w:rPr>
        <w:t>, R.</w:t>
      </w:r>
      <w:r w:rsidRPr="00232EAA">
        <w:rPr>
          <w:rFonts w:ascii="Georgia" w:hAnsi="Georgia" w:cs="Arial"/>
          <w:szCs w:val="22"/>
          <w:lang w:val="es-MX"/>
        </w:rPr>
        <w:t>, donde cursó la primera instancia.</w:t>
      </w:r>
    </w:p>
    <w:p w:rsidR="00072AC3" w:rsidRPr="00903524" w:rsidRDefault="00072AC3" w:rsidP="00072AC3">
      <w:pPr>
        <w:spacing w:line="360" w:lineRule="auto"/>
        <w:jc w:val="both"/>
        <w:rPr>
          <w:rFonts w:ascii="Georgia" w:hAnsi="Georgia" w:cs="Arial"/>
          <w:szCs w:val="22"/>
        </w:rPr>
      </w:pPr>
    </w:p>
    <w:p w:rsidR="00F72284" w:rsidRDefault="00624D59" w:rsidP="00850802">
      <w:pPr>
        <w:numPr>
          <w:ilvl w:val="1"/>
          <w:numId w:val="37"/>
        </w:numPr>
        <w:autoSpaceDE w:val="0"/>
        <w:autoSpaceDN w:val="0"/>
        <w:spacing w:line="360" w:lineRule="auto"/>
        <w:jc w:val="both"/>
        <w:rPr>
          <w:rFonts w:ascii="Georgia" w:hAnsi="Georgia" w:cs="Arial"/>
          <w:lang w:val="es-CO"/>
        </w:rPr>
      </w:pPr>
      <w:r w:rsidRPr="00232EAA">
        <w:rPr>
          <w:rFonts w:ascii="Georgia" w:hAnsi="Georgia" w:cs="Arial"/>
          <w:iCs/>
          <w:smallCaps/>
          <w:szCs w:val="22"/>
        </w:rPr>
        <w:t>Los presupuestos</w:t>
      </w:r>
      <w:r w:rsidR="00495FA1">
        <w:rPr>
          <w:rFonts w:ascii="Georgia" w:hAnsi="Georgia" w:cs="Arial"/>
          <w:iCs/>
          <w:smallCaps/>
          <w:szCs w:val="22"/>
        </w:rPr>
        <w:t xml:space="preserve"> de validez</w:t>
      </w:r>
      <w:r w:rsidR="00232EAA" w:rsidRPr="00232EAA">
        <w:rPr>
          <w:rFonts w:ascii="Georgia" w:hAnsi="Georgia" w:cs="Arial"/>
          <w:iCs/>
          <w:smallCaps/>
          <w:szCs w:val="22"/>
        </w:rPr>
        <w:t xml:space="preserve">. </w:t>
      </w:r>
      <w:r w:rsidRPr="00232EAA">
        <w:rPr>
          <w:rFonts w:ascii="Georgia" w:hAnsi="Georgia" w:cs="Arial"/>
          <w:lang w:val="es-CO"/>
        </w:rPr>
        <w:t xml:space="preserve">Están debidamente cumplidos, hay competencia, capacidad para ser parte y procesal, así como la demanda en forma, por manera que es viable resolver de fondo.  El Despacho de primer grado era competente por el factor territorial (Artículo 23-1º del </w:t>
      </w:r>
      <w:proofErr w:type="spellStart"/>
      <w:r w:rsidRPr="00232EAA">
        <w:rPr>
          <w:rFonts w:ascii="Georgia" w:hAnsi="Georgia" w:cs="Arial"/>
          <w:lang w:val="es-CO"/>
        </w:rPr>
        <w:t>CPC</w:t>
      </w:r>
      <w:proofErr w:type="spellEnd"/>
      <w:r w:rsidRPr="00232EAA">
        <w:rPr>
          <w:rFonts w:ascii="Georgia" w:hAnsi="Georgia" w:cs="Arial"/>
          <w:lang w:val="es-CO"/>
        </w:rPr>
        <w:t>) y objetivo (Artículo</w:t>
      </w:r>
      <w:r w:rsidR="006C5BA3" w:rsidRPr="00232EAA">
        <w:rPr>
          <w:rFonts w:ascii="Georgia" w:hAnsi="Georgia" w:cs="Arial"/>
          <w:lang w:val="es-CO"/>
        </w:rPr>
        <w:t xml:space="preserve"> 16-3º, </w:t>
      </w:r>
      <w:proofErr w:type="spellStart"/>
      <w:r w:rsidR="006C5BA3" w:rsidRPr="00232EAA">
        <w:rPr>
          <w:rFonts w:ascii="Georgia" w:hAnsi="Georgia" w:cs="Arial"/>
          <w:lang w:val="es-CO"/>
        </w:rPr>
        <w:t>CPC</w:t>
      </w:r>
      <w:proofErr w:type="spellEnd"/>
      <w:r w:rsidRPr="00232EAA">
        <w:rPr>
          <w:rFonts w:ascii="Georgia" w:hAnsi="Georgia" w:cs="Arial"/>
          <w:lang w:val="es-CO"/>
        </w:rPr>
        <w:t xml:space="preserve">). En todo caso, las partes no discutieron este aspecto al concurrir al proceso (Artículo 144, </w:t>
      </w:r>
      <w:proofErr w:type="spellStart"/>
      <w:r w:rsidRPr="00232EAA">
        <w:rPr>
          <w:rFonts w:ascii="Georgia" w:hAnsi="Georgia" w:cs="Arial"/>
          <w:lang w:val="es-CO"/>
        </w:rPr>
        <w:t>CPC</w:t>
      </w:r>
      <w:proofErr w:type="spellEnd"/>
      <w:r w:rsidRPr="00232EAA">
        <w:rPr>
          <w:rFonts w:ascii="Georgia" w:hAnsi="Georgia" w:cs="Arial"/>
          <w:lang w:val="es-CO"/>
        </w:rPr>
        <w:t>).</w:t>
      </w:r>
      <w:r w:rsidR="00F72284">
        <w:rPr>
          <w:rFonts w:ascii="Georgia" w:hAnsi="Georgia" w:cs="Arial"/>
          <w:lang w:val="es-CO"/>
        </w:rPr>
        <w:t xml:space="preserve"> </w:t>
      </w:r>
    </w:p>
    <w:p w:rsidR="00F72284" w:rsidRDefault="00F72284" w:rsidP="00F72284">
      <w:pPr>
        <w:pStyle w:val="Paragraphedeliste"/>
        <w:rPr>
          <w:rFonts w:ascii="Georgia" w:hAnsi="Georgia" w:cs="Arial"/>
          <w:lang w:val="es-CO"/>
        </w:rPr>
      </w:pPr>
    </w:p>
    <w:p w:rsidR="00613264" w:rsidRPr="00232EAA" w:rsidRDefault="00F72284" w:rsidP="00F72284">
      <w:pPr>
        <w:autoSpaceDE w:val="0"/>
        <w:autoSpaceDN w:val="0"/>
        <w:spacing w:line="360" w:lineRule="auto"/>
        <w:ind w:left="720"/>
        <w:jc w:val="both"/>
        <w:rPr>
          <w:rFonts w:ascii="Georgia" w:hAnsi="Georgia" w:cs="Arial"/>
          <w:szCs w:val="22"/>
          <w:lang w:val="es-CO"/>
        </w:rPr>
      </w:pPr>
      <w:r>
        <w:rPr>
          <w:rFonts w:ascii="Georgia" w:hAnsi="Georgia" w:cs="Arial"/>
          <w:lang w:val="es-CO"/>
        </w:rPr>
        <w:t xml:space="preserve">Igual conclusión cabe respecto al trámite y el derecho de postulación, pues el </w:t>
      </w:r>
      <w:r w:rsidR="00613264" w:rsidRPr="00232EAA">
        <w:rPr>
          <w:rFonts w:ascii="Georgia" w:hAnsi="Georgia" w:cs="Arial"/>
          <w:szCs w:val="22"/>
          <w:lang w:val="es-CO"/>
        </w:rPr>
        <w:t xml:space="preserve">litigio se gestionó según el rito procedimental prescrito para el proceso ordinario, conforme los artículos 396 y subsiguientes del </w:t>
      </w:r>
      <w:proofErr w:type="spellStart"/>
      <w:r w:rsidR="00613264" w:rsidRPr="00232EAA">
        <w:rPr>
          <w:rFonts w:ascii="Georgia" w:hAnsi="Georgia" w:cs="Arial"/>
          <w:szCs w:val="22"/>
          <w:lang w:val="es-CO"/>
        </w:rPr>
        <w:t>CPC</w:t>
      </w:r>
      <w:proofErr w:type="spellEnd"/>
      <w:r w:rsidR="00613264" w:rsidRPr="00232EAA">
        <w:rPr>
          <w:rFonts w:ascii="Georgia" w:hAnsi="Georgia" w:cs="Arial"/>
          <w:szCs w:val="22"/>
          <w:lang w:val="es-CO"/>
        </w:rPr>
        <w:t xml:space="preserve">. Las partes estuvieron representadas por profesionales del derecho (Artículo 63, </w:t>
      </w:r>
      <w:proofErr w:type="spellStart"/>
      <w:r w:rsidR="00613264" w:rsidRPr="00232EAA">
        <w:rPr>
          <w:rFonts w:ascii="Georgia" w:hAnsi="Georgia" w:cs="Arial"/>
          <w:szCs w:val="22"/>
          <w:lang w:val="es-CO"/>
        </w:rPr>
        <w:t>CPC</w:t>
      </w:r>
      <w:proofErr w:type="spellEnd"/>
      <w:r w:rsidR="00613264" w:rsidRPr="00232EAA">
        <w:rPr>
          <w:rFonts w:ascii="Georgia" w:hAnsi="Georgia" w:cs="Arial"/>
          <w:szCs w:val="22"/>
          <w:lang w:val="es-CO"/>
        </w:rPr>
        <w:t>).</w:t>
      </w:r>
    </w:p>
    <w:p w:rsidR="00624D59" w:rsidRPr="00903524" w:rsidRDefault="00624D59" w:rsidP="00624D59">
      <w:pPr>
        <w:spacing w:line="360" w:lineRule="auto"/>
        <w:jc w:val="both"/>
        <w:rPr>
          <w:rFonts w:ascii="Georgia" w:hAnsi="Georgia" w:cs="Arial"/>
          <w:szCs w:val="22"/>
          <w:lang w:val="es-CO"/>
        </w:rPr>
      </w:pPr>
    </w:p>
    <w:p w:rsidR="00624D59" w:rsidRPr="00903524" w:rsidRDefault="005B781D" w:rsidP="001470B2">
      <w:pPr>
        <w:numPr>
          <w:ilvl w:val="1"/>
          <w:numId w:val="37"/>
        </w:numPr>
        <w:autoSpaceDE w:val="0"/>
        <w:autoSpaceDN w:val="0"/>
        <w:spacing w:line="360" w:lineRule="auto"/>
        <w:jc w:val="both"/>
        <w:rPr>
          <w:rFonts w:ascii="Georgia" w:hAnsi="Georgia" w:cs="Arial"/>
          <w:iCs/>
          <w:smallCaps/>
          <w:szCs w:val="22"/>
        </w:rPr>
      </w:pPr>
      <w:r w:rsidRPr="00170003">
        <w:rPr>
          <w:rFonts w:ascii="Georgia" w:hAnsi="Georgia" w:cs="Arial"/>
          <w:iCs/>
          <w:smallCaps/>
        </w:rPr>
        <w:t xml:space="preserve">La legitimación en la causa. </w:t>
      </w:r>
      <w:r w:rsidRPr="00170003">
        <w:rPr>
          <w:rFonts w:ascii="Georgia" w:hAnsi="Georgia" w:cs="Arial"/>
        </w:rPr>
        <w:t>El examen de este aspecto es oficioso</w:t>
      </w:r>
      <w:r w:rsidRPr="00170003">
        <w:rPr>
          <w:rStyle w:val="Appelnotedebasdep"/>
          <w:rFonts w:ascii="Georgia" w:hAnsi="Georgia"/>
          <w:szCs w:val="22"/>
        </w:rPr>
        <w:footnoteReference w:id="1"/>
      </w:r>
      <w:r w:rsidRPr="00170003">
        <w:rPr>
          <w:rFonts w:ascii="Georgia" w:hAnsi="Georgia" w:cs="Arial"/>
          <w:szCs w:val="22"/>
          <w:vertAlign w:val="superscript"/>
        </w:rPr>
        <w:t>-</w:t>
      </w:r>
      <w:r w:rsidR="00B9524D" w:rsidRPr="00B47F4A">
        <w:rPr>
          <w:rStyle w:val="Appelnotedebasdep"/>
          <w:rFonts w:ascii="Georgia" w:hAnsi="Georgia"/>
          <w:szCs w:val="22"/>
        </w:rPr>
        <w:footnoteReference w:id="2"/>
      </w:r>
      <w:r w:rsidRPr="00170003">
        <w:rPr>
          <w:rFonts w:ascii="Georgia" w:hAnsi="Georgia" w:cs="Arial"/>
        </w:rPr>
        <w:t>, así sostiene la CSJ</w:t>
      </w:r>
      <w:r w:rsidRPr="00170003">
        <w:rPr>
          <w:rStyle w:val="Appelnotedebasdep"/>
          <w:rFonts w:ascii="Georgia" w:hAnsi="Georgia" w:cs="Arial"/>
        </w:rPr>
        <w:footnoteReference w:id="3"/>
      </w:r>
      <w:r w:rsidRPr="00170003">
        <w:rPr>
          <w:rFonts w:ascii="Georgia" w:hAnsi="Georgia" w:cs="Arial"/>
        </w:rPr>
        <w:t xml:space="preserve"> (2016), en criterio</w:t>
      </w:r>
      <w:r w:rsidRPr="00170003">
        <w:rPr>
          <w:rFonts w:ascii="Georgia" w:hAnsi="Georgia" w:cs="Arial"/>
          <w:snapToGrid w:val="0"/>
          <w:lang w:val="es-ES_tradnl"/>
        </w:rPr>
        <w:t xml:space="preserve"> pacífico. </w:t>
      </w:r>
    </w:p>
    <w:p w:rsidR="00624D59" w:rsidRPr="00903524" w:rsidRDefault="00624D59" w:rsidP="00624D59">
      <w:pPr>
        <w:tabs>
          <w:tab w:val="left" w:pos="1240"/>
        </w:tabs>
        <w:spacing w:line="360" w:lineRule="auto"/>
        <w:ind w:left="720"/>
        <w:jc w:val="both"/>
        <w:rPr>
          <w:rFonts w:ascii="Georgia" w:hAnsi="Georgia" w:cs="Arial"/>
          <w:smallCaps/>
          <w:szCs w:val="26"/>
          <w:lang w:val="es-CO"/>
        </w:rPr>
      </w:pPr>
      <w:r w:rsidRPr="00903524">
        <w:rPr>
          <w:rFonts w:ascii="Georgia" w:hAnsi="Georgia" w:cs="Arial"/>
          <w:smallCaps/>
          <w:szCs w:val="26"/>
          <w:lang w:val="es-CO"/>
        </w:rPr>
        <w:tab/>
      </w:r>
    </w:p>
    <w:p w:rsidR="00624D59" w:rsidRPr="00903524" w:rsidRDefault="007E0250" w:rsidP="005B781D">
      <w:pPr>
        <w:spacing w:line="360" w:lineRule="auto"/>
        <w:ind w:left="708"/>
        <w:jc w:val="both"/>
        <w:rPr>
          <w:rFonts w:ascii="Georgia" w:hAnsi="Georgia" w:cs="Arial"/>
        </w:rPr>
      </w:pPr>
      <w:r w:rsidRPr="00903524">
        <w:rPr>
          <w:rFonts w:ascii="Georgia" w:hAnsi="Georgia" w:cs="Arial"/>
        </w:rPr>
        <w:t>Se pretend</w:t>
      </w:r>
      <w:r w:rsidR="005F6462">
        <w:rPr>
          <w:rFonts w:ascii="Georgia" w:hAnsi="Georgia" w:cs="Arial"/>
        </w:rPr>
        <w:t>e</w:t>
      </w:r>
      <w:r w:rsidR="00E94216" w:rsidRPr="00903524">
        <w:rPr>
          <w:rFonts w:ascii="Georgia" w:hAnsi="Georgia" w:cs="Arial"/>
        </w:rPr>
        <w:t xml:space="preserve"> </w:t>
      </w:r>
      <w:r w:rsidR="005F6462">
        <w:rPr>
          <w:rFonts w:ascii="Georgia" w:hAnsi="Georgia" w:cs="Arial"/>
        </w:rPr>
        <w:t xml:space="preserve">con </w:t>
      </w:r>
      <w:r w:rsidRPr="00903524">
        <w:rPr>
          <w:rFonts w:ascii="Georgia" w:hAnsi="Georgia" w:cs="Arial"/>
        </w:rPr>
        <w:t>este proceso</w:t>
      </w:r>
      <w:r w:rsidR="00AA0A79" w:rsidRPr="00903524">
        <w:rPr>
          <w:rFonts w:ascii="Georgia" w:hAnsi="Georgia" w:cs="Arial"/>
        </w:rPr>
        <w:t>,</w:t>
      </w:r>
      <w:r w:rsidR="009942F8" w:rsidRPr="00903524">
        <w:rPr>
          <w:rFonts w:ascii="Georgia" w:hAnsi="Georgia" w:cs="Arial"/>
        </w:rPr>
        <w:t xml:space="preserve"> </w:t>
      </w:r>
      <w:r w:rsidRPr="00903524">
        <w:rPr>
          <w:rFonts w:ascii="Georgia" w:hAnsi="Georgia" w:cs="Arial"/>
        </w:rPr>
        <w:t>la</w:t>
      </w:r>
      <w:r w:rsidR="00747EA6" w:rsidRPr="00903524">
        <w:rPr>
          <w:rFonts w:ascii="Georgia" w:hAnsi="Georgia" w:cs="Arial"/>
        </w:rPr>
        <w:t xml:space="preserve"> declara</w:t>
      </w:r>
      <w:r w:rsidRPr="00903524">
        <w:rPr>
          <w:rFonts w:ascii="Georgia" w:hAnsi="Georgia" w:cs="Arial"/>
        </w:rPr>
        <w:t>ción de</w:t>
      </w:r>
      <w:r w:rsidR="00747EA6" w:rsidRPr="00903524">
        <w:rPr>
          <w:rFonts w:ascii="Georgia" w:hAnsi="Georgia" w:cs="Arial"/>
        </w:rPr>
        <w:t xml:space="preserve"> la existencia </w:t>
      </w:r>
      <w:r w:rsidR="00613264" w:rsidRPr="00903524">
        <w:rPr>
          <w:rFonts w:ascii="Georgia" w:hAnsi="Georgia" w:cs="Arial"/>
        </w:rPr>
        <w:t>de una sociedad de hecho</w:t>
      </w:r>
      <w:r w:rsidR="007E0D39" w:rsidRPr="00903524">
        <w:rPr>
          <w:rFonts w:ascii="Georgia" w:hAnsi="Georgia" w:cs="Arial"/>
        </w:rPr>
        <w:t xml:space="preserve">, </w:t>
      </w:r>
      <w:r w:rsidR="00B408A7" w:rsidRPr="00903524">
        <w:rPr>
          <w:rFonts w:ascii="Georgia" w:hAnsi="Georgia" w:cs="Arial"/>
        </w:rPr>
        <w:t>dado que s</w:t>
      </w:r>
      <w:r w:rsidR="007E0D39" w:rsidRPr="00903524">
        <w:rPr>
          <w:rFonts w:ascii="Georgia" w:hAnsi="Georgia" w:cs="Arial"/>
        </w:rPr>
        <w:t>e aduj</w:t>
      </w:r>
      <w:r w:rsidRPr="00903524">
        <w:rPr>
          <w:rFonts w:ascii="Georgia" w:hAnsi="Georgia" w:cs="Arial"/>
        </w:rPr>
        <w:t>o</w:t>
      </w:r>
      <w:r w:rsidR="007E0D39" w:rsidRPr="00903524">
        <w:rPr>
          <w:rFonts w:ascii="Georgia" w:hAnsi="Georgia" w:cs="Arial"/>
        </w:rPr>
        <w:t xml:space="preserve"> que a ella hubo lugar, </w:t>
      </w:r>
      <w:r w:rsidR="000937C4">
        <w:rPr>
          <w:rFonts w:ascii="Georgia" w:hAnsi="Georgia" w:cs="Arial"/>
        </w:rPr>
        <w:t xml:space="preserve">por </w:t>
      </w:r>
      <w:r w:rsidR="00BF37BE" w:rsidRPr="00903524">
        <w:rPr>
          <w:rFonts w:ascii="Georgia" w:hAnsi="Georgia" w:cs="Arial"/>
        </w:rPr>
        <w:t xml:space="preserve">la convivencia, </w:t>
      </w:r>
      <w:r w:rsidR="000937C4">
        <w:rPr>
          <w:rFonts w:ascii="Georgia" w:hAnsi="Georgia" w:cs="Arial"/>
        </w:rPr>
        <w:t xml:space="preserve">durante </w:t>
      </w:r>
      <w:r w:rsidR="00BF37BE" w:rsidRPr="00903524">
        <w:rPr>
          <w:rFonts w:ascii="Georgia" w:hAnsi="Georgia" w:cs="Arial"/>
        </w:rPr>
        <w:t xml:space="preserve">un periodo de tiempo determinado, </w:t>
      </w:r>
      <w:r w:rsidR="00F1323D" w:rsidRPr="00903524">
        <w:rPr>
          <w:rFonts w:ascii="Georgia" w:hAnsi="Georgia" w:cs="Arial"/>
        </w:rPr>
        <w:t>entr</w:t>
      </w:r>
      <w:r w:rsidR="00BF37BE" w:rsidRPr="00903524">
        <w:rPr>
          <w:rFonts w:ascii="Georgia" w:hAnsi="Georgia" w:cs="Arial"/>
        </w:rPr>
        <w:t xml:space="preserve">e </w:t>
      </w:r>
      <w:r w:rsidR="000937C4">
        <w:rPr>
          <w:rFonts w:ascii="Georgia" w:hAnsi="Georgia"/>
        </w:rPr>
        <w:t xml:space="preserve">Ana Doris García Garzón </w:t>
      </w:r>
      <w:r w:rsidR="000937C4" w:rsidRPr="00903524">
        <w:rPr>
          <w:rFonts w:ascii="Georgia" w:hAnsi="Georgia"/>
        </w:rPr>
        <w:t xml:space="preserve">y </w:t>
      </w:r>
      <w:r w:rsidR="000937C4">
        <w:rPr>
          <w:rFonts w:ascii="Georgia" w:hAnsi="Georgia" w:cs="Arial"/>
        </w:rPr>
        <w:t>Francisco Antonio Agudelo Largo</w:t>
      </w:r>
      <w:r w:rsidR="00BF37BE" w:rsidRPr="00903524">
        <w:rPr>
          <w:rFonts w:ascii="Georgia" w:hAnsi="Georgia" w:cs="Arial"/>
        </w:rPr>
        <w:t xml:space="preserve">, que además de hacer vida en pareja, aunaron esfuerzos en procura del bienestar económico del grupo familiar </w:t>
      </w:r>
      <w:r w:rsidR="00472932" w:rsidRPr="00903524">
        <w:rPr>
          <w:rFonts w:ascii="Georgia" w:hAnsi="Georgia" w:cs="Arial"/>
        </w:rPr>
        <w:t xml:space="preserve">por ellos </w:t>
      </w:r>
      <w:r w:rsidR="00BF37BE" w:rsidRPr="00903524">
        <w:rPr>
          <w:rFonts w:ascii="Georgia" w:hAnsi="Georgia" w:cs="Arial"/>
        </w:rPr>
        <w:t xml:space="preserve">compuesto. </w:t>
      </w:r>
    </w:p>
    <w:p w:rsidR="007E0D39" w:rsidRPr="00903524" w:rsidRDefault="007E0D39" w:rsidP="00624D59">
      <w:pPr>
        <w:spacing w:line="360" w:lineRule="auto"/>
        <w:jc w:val="both"/>
        <w:rPr>
          <w:rFonts w:ascii="Georgia" w:hAnsi="Georgia" w:cs="Arial"/>
          <w:szCs w:val="22"/>
        </w:rPr>
      </w:pPr>
    </w:p>
    <w:p w:rsidR="001D0325" w:rsidRDefault="00E94216" w:rsidP="005B781D">
      <w:pPr>
        <w:spacing w:line="360" w:lineRule="auto"/>
        <w:ind w:left="708"/>
        <w:jc w:val="both"/>
        <w:rPr>
          <w:rFonts w:ascii="Georgia" w:hAnsi="Georgia"/>
        </w:rPr>
      </w:pPr>
      <w:r w:rsidRPr="00903524">
        <w:rPr>
          <w:rFonts w:ascii="Georgia" w:hAnsi="Georgia" w:cs="Arial"/>
        </w:rPr>
        <w:t xml:space="preserve">La </w:t>
      </w:r>
      <w:r w:rsidR="00FA0335" w:rsidRPr="00903524">
        <w:rPr>
          <w:rFonts w:ascii="Georgia" w:hAnsi="Georgia"/>
        </w:rPr>
        <w:t xml:space="preserve">legitimación </w:t>
      </w:r>
      <w:r w:rsidR="001470B2" w:rsidRPr="00903524">
        <w:rPr>
          <w:rFonts w:ascii="Georgia" w:hAnsi="Georgia" w:cs="Arial"/>
        </w:rPr>
        <w:t xml:space="preserve">en la causa de los extremos de la relación procesal, </w:t>
      </w:r>
      <w:r w:rsidR="00FA0335" w:rsidRPr="00903524">
        <w:rPr>
          <w:rFonts w:ascii="Georgia" w:hAnsi="Georgia"/>
        </w:rPr>
        <w:t xml:space="preserve">se satisface, </w:t>
      </w:r>
      <w:r w:rsidR="00472932" w:rsidRPr="00903524">
        <w:rPr>
          <w:rFonts w:ascii="Georgia" w:hAnsi="Georgia"/>
        </w:rPr>
        <w:t xml:space="preserve">ya que se </w:t>
      </w:r>
      <w:r w:rsidR="00D64F6D" w:rsidRPr="00903524">
        <w:rPr>
          <w:rFonts w:ascii="Georgia" w:hAnsi="Georgia"/>
        </w:rPr>
        <w:t xml:space="preserve">pregona </w:t>
      </w:r>
      <w:r w:rsidR="00472932" w:rsidRPr="00903524">
        <w:rPr>
          <w:rFonts w:ascii="Georgia" w:hAnsi="Georgia"/>
        </w:rPr>
        <w:t xml:space="preserve">que </w:t>
      </w:r>
      <w:r w:rsidR="001D0325" w:rsidRPr="00903524">
        <w:rPr>
          <w:rFonts w:ascii="Georgia" w:hAnsi="Georgia"/>
        </w:rPr>
        <w:t>se generó esa sociedad durante el tiempo de la vida en</w:t>
      </w:r>
      <w:r w:rsidR="001D0325">
        <w:rPr>
          <w:rFonts w:ascii="Georgia" w:hAnsi="Georgia"/>
        </w:rPr>
        <w:t xml:space="preserve"> común que sostuvieron entre junio de 1981 y el 28-04-2002, </w:t>
      </w:r>
      <w:r w:rsidR="00FA0335" w:rsidRPr="00903524">
        <w:rPr>
          <w:rFonts w:ascii="Georgia" w:hAnsi="Georgia"/>
        </w:rPr>
        <w:t>l</w:t>
      </w:r>
      <w:r w:rsidR="00472932" w:rsidRPr="00903524">
        <w:rPr>
          <w:rFonts w:ascii="Georgia" w:hAnsi="Georgia"/>
        </w:rPr>
        <w:t>os</w:t>
      </w:r>
      <w:r w:rsidR="00FA0335" w:rsidRPr="00903524">
        <w:rPr>
          <w:rFonts w:ascii="Georgia" w:hAnsi="Georgia"/>
        </w:rPr>
        <w:t xml:space="preserve"> </w:t>
      </w:r>
      <w:r w:rsidR="00AB4E01" w:rsidRPr="00903524">
        <w:rPr>
          <w:rFonts w:ascii="Georgia" w:hAnsi="Georgia"/>
        </w:rPr>
        <w:t>señor</w:t>
      </w:r>
      <w:r w:rsidR="00472932" w:rsidRPr="00903524">
        <w:rPr>
          <w:rFonts w:ascii="Georgia" w:hAnsi="Georgia"/>
        </w:rPr>
        <w:t>es</w:t>
      </w:r>
      <w:r w:rsidR="006B5F32" w:rsidRPr="00903524">
        <w:rPr>
          <w:rFonts w:ascii="Georgia" w:hAnsi="Georgia"/>
        </w:rPr>
        <w:t xml:space="preserve"> </w:t>
      </w:r>
      <w:r w:rsidR="00F72284">
        <w:rPr>
          <w:rFonts w:ascii="Georgia" w:hAnsi="Georgia"/>
        </w:rPr>
        <w:t xml:space="preserve">Ana Doris </w:t>
      </w:r>
      <w:r w:rsidR="00472932" w:rsidRPr="00903524">
        <w:rPr>
          <w:rFonts w:ascii="Georgia" w:hAnsi="Georgia"/>
        </w:rPr>
        <w:t xml:space="preserve">y </w:t>
      </w:r>
      <w:r w:rsidR="00F72284">
        <w:rPr>
          <w:rFonts w:ascii="Georgia" w:hAnsi="Georgia" w:cs="Arial"/>
        </w:rPr>
        <w:t>Francisco Antonio</w:t>
      </w:r>
      <w:r w:rsidR="005F6462">
        <w:rPr>
          <w:rFonts w:ascii="Georgia" w:hAnsi="Georgia" w:cs="Arial"/>
        </w:rPr>
        <w:t>,</w:t>
      </w:r>
      <w:r w:rsidR="00F72284">
        <w:rPr>
          <w:rFonts w:ascii="Georgia" w:hAnsi="Georgia" w:cs="Arial"/>
        </w:rPr>
        <w:t xml:space="preserve"> </w:t>
      </w:r>
      <w:r w:rsidR="001D0325">
        <w:rPr>
          <w:rFonts w:ascii="Georgia" w:hAnsi="Georgia"/>
        </w:rPr>
        <w:t xml:space="preserve">quien falleció el 28-04-2002 (Folio 5, </w:t>
      </w:r>
      <w:r w:rsidR="001D0325" w:rsidRPr="00A63D1C">
        <w:rPr>
          <w:rFonts w:ascii="Georgia" w:hAnsi="Georgia"/>
        </w:rPr>
        <w:t xml:space="preserve">cuaderno </w:t>
      </w:r>
      <w:r w:rsidR="001D0325">
        <w:rPr>
          <w:rFonts w:ascii="Georgia" w:hAnsi="Georgia"/>
        </w:rPr>
        <w:t>de primera instancia</w:t>
      </w:r>
      <w:r w:rsidR="001D0325" w:rsidRPr="00A63D1C">
        <w:rPr>
          <w:rFonts w:ascii="Georgia" w:hAnsi="Georgia"/>
        </w:rPr>
        <w:t>)</w:t>
      </w:r>
      <w:r w:rsidR="00472932" w:rsidRPr="00903524">
        <w:rPr>
          <w:rFonts w:ascii="Georgia" w:hAnsi="Georgia"/>
        </w:rPr>
        <w:t>,</w:t>
      </w:r>
      <w:r w:rsidR="001D0325">
        <w:rPr>
          <w:rFonts w:ascii="Georgia" w:hAnsi="Georgia"/>
        </w:rPr>
        <w:t xml:space="preserve"> por lo que fueron demandados sus hijos </w:t>
      </w:r>
      <w:r w:rsidR="003C3EB1" w:rsidRPr="00A63D1C">
        <w:rPr>
          <w:rFonts w:ascii="Georgia" w:hAnsi="Georgia"/>
        </w:rPr>
        <w:t>(Artículo 104</w:t>
      </w:r>
      <w:r w:rsidR="003C3EB1">
        <w:rPr>
          <w:rFonts w:ascii="Georgia" w:hAnsi="Georgia"/>
        </w:rPr>
        <w:t>5</w:t>
      </w:r>
      <w:r w:rsidR="003C3EB1" w:rsidRPr="00A63D1C">
        <w:rPr>
          <w:rFonts w:ascii="Georgia" w:hAnsi="Georgia"/>
        </w:rPr>
        <w:t>, CC)</w:t>
      </w:r>
      <w:r w:rsidR="003C3EB1">
        <w:rPr>
          <w:rFonts w:ascii="Georgia" w:hAnsi="Georgia"/>
        </w:rPr>
        <w:t xml:space="preserve">, </w:t>
      </w:r>
      <w:r w:rsidR="001D0325">
        <w:rPr>
          <w:rFonts w:ascii="Georgia" w:hAnsi="Georgia"/>
        </w:rPr>
        <w:t xml:space="preserve">señores </w:t>
      </w:r>
      <w:r w:rsidR="001D0325">
        <w:rPr>
          <w:rFonts w:ascii="Georgia" w:hAnsi="Georgia" w:cs="Arial"/>
        </w:rPr>
        <w:lastRenderedPageBreak/>
        <w:t xml:space="preserve">Álvaro, Albeiro, Amalia, Henry, Silvio, </w:t>
      </w:r>
      <w:proofErr w:type="spellStart"/>
      <w:r w:rsidR="001D0325">
        <w:rPr>
          <w:rFonts w:ascii="Georgia" w:hAnsi="Georgia" w:cs="Arial"/>
        </w:rPr>
        <w:t>Jhon</w:t>
      </w:r>
      <w:proofErr w:type="spellEnd"/>
      <w:r w:rsidR="001D0325">
        <w:rPr>
          <w:rFonts w:ascii="Georgia" w:hAnsi="Georgia" w:cs="Arial"/>
        </w:rPr>
        <w:t xml:space="preserve"> Jairo Agudelo Ocampo y Mónica Agudelo Quintero</w:t>
      </w:r>
      <w:r w:rsidR="00935ABD">
        <w:rPr>
          <w:rFonts w:ascii="Georgia" w:hAnsi="Georgia" w:cs="Arial"/>
        </w:rPr>
        <w:t>,</w:t>
      </w:r>
      <w:r w:rsidR="001D0325">
        <w:rPr>
          <w:rFonts w:ascii="Georgia" w:hAnsi="Georgia" w:cs="Arial"/>
        </w:rPr>
        <w:t xml:space="preserve"> </w:t>
      </w:r>
      <w:r w:rsidR="00935ABD">
        <w:rPr>
          <w:rFonts w:ascii="Georgia" w:hAnsi="Georgia"/>
        </w:rPr>
        <w:t>conforme los respectivos registros civiles de nacimiento</w:t>
      </w:r>
      <w:r w:rsidR="00935ABD">
        <w:rPr>
          <w:rFonts w:ascii="Georgia" w:hAnsi="Georgia" w:cs="Arial"/>
        </w:rPr>
        <w:t xml:space="preserve"> </w:t>
      </w:r>
      <w:r w:rsidR="001D0325">
        <w:rPr>
          <w:rFonts w:ascii="Georgia" w:hAnsi="Georgia" w:cs="Arial"/>
        </w:rPr>
        <w:t>(Folios 7 a 13</w:t>
      </w:r>
      <w:r w:rsidR="001D0325">
        <w:rPr>
          <w:rFonts w:ascii="Georgia" w:hAnsi="Georgia"/>
        </w:rPr>
        <w:t xml:space="preserve">, </w:t>
      </w:r>
      <w:r w:rsidR="001D0325" w:rsidRPr="00A63D1C">
        <w:rPr>
          <w:rFonts w:ascii="Georgia" w:hAnsi="Georgia"/>
        </w:rPr>
        <w:t xml:space="preserve">cuaderno </w:t>
      </w:r>
      <w:r w:rsidR="001D0325">
        <w:rPr>
          <w:rFonts w:ascii="Georgia" w:hAnsi="Georgia"/>
        </w:rPr>
        <w:t>de primera instancia</w:t>
      </w:r>
      <w:r w:rsidR="001D0325" w:rsidRPr="00A63D1C">
        <w:rPr>
          <w:rFonts w:ascii="Georgia" w:hAnsi="Georgia"/>
        </w:rPr>
        <w:t>)</w:t>
      </w:r>
      <w:r w:rsidR="003C3EB1">
        <w:rPr>
          <w:rFonts w:ascii="Georgia" w:hAnsi="Georgia"/>
        </w:rPr>
        <w:t xml:space="preserve">, quienes </w:t>
      </w:r>
      <w:r w:rsidR="005F6462">
        <w:rPr>
          <w:rFonts w:ascii="Georgia" w:hAnsi="Georgia"/>
        </w:rPr>
        <w:t xml:space="preserve">tramitaron </w:t>
      </w:r>
      <w:r w:rsidR="003C3EB1">
        <w:rPr>
          <w:rFonts w:ascii="Georgia" w:hAnsi="Georgia"/>
        </w:rPr>
        <w:t xml:space="preserve">el proceso </w:t>
      </w:r>
      <w:r w:rsidR="005F6462">
        <w:rPr>
          <w:rFonts w:ascii="Georgia" w:hAnsi="Georgia"/>
        </w:rPr>
        <w:t>sucesorio</w:t>
      </w:r>
      <w:r w:rsidR="003C3EB1">
        <w:rPr>
          <w:rFonts w:ascii="Georgia" w:hAnsi="Georgia"/>
        </w:rPr>
        <w:t>, según se acredita con las copias</w:t>
      </w:r>
      <w:r w:rsidR="000B0376">
        <w:rPr>
          <w:rFonts w:ascii="Georgia" w:hAnsi="Georgia"/>
        </w:rPr>
        <w:t xml:space="preserve"> auténticas </w:t>
      </w:r>
      <w:r w:rsidR="003C3EB1">
        <w:rPr>
          <w:rFonts w:ascii="Georgia" w:hAnsi="Georgia"/>
        </w:rPr>
        <w:t xml:space="preserve">del trabajo de partición y adjudicación (Folios 14 a 29, ibídem). </w:t>
      </w:r>
    </w:p>
    <w:p w:rsidR="00B9524D" w:rsidRPr="00903524" w:rsidRDefault="00B9524D" w:rsidP="005B781D">
      <w:pPr>
        <w:spacing w:line="360" w:lineRule="auto"/>
        <w:ind w:left="708"/>
        <w:jc w:val="both"/>
        <w:rPr>
          <w:rFonts w:ascii="Georgia" w:hAnsi="Georgia" w:cs="Arial"/>
          <w:szCs w:val="22"/>
        </w:rPr>
      </w:pPr>
    </w:p>
    <w:p w:rsidR="00F62A53" w:rsidRDefault="000B0376" w:rsidP="000B0376">
      <w:pPr>
        <w:spacing w:line="360" w:lineRule="auto"/>
        <w:ind w:left="720"/>
        <w:jc w:val="both"/>
        <w:rPr>
          <w:rFonts w:ascii="Georgia" w:hAnsi="Georgia" w:cs="Arial"/>
        </w:rPr>
      </w:pPr>
      <w:r w:rsidRPr="00170003">
        <w:rPr>
          <w:rFonts w:ascii="Georgia" w:hAnsi="Georgia" w:cs="Arial"/>
        </w:rPr>
        <w:t xml:space="preserve">Ahora, como </w:t>
      </w:r>
      <w:r>
        <w:rPr>
          <w:rFonts w:ascii="Georgia" w:hAnsi="Georgia" w:cs="Arial"/>
        </w:rPr>
        <w:t xml:space="preserve">se había surtido proceso sucesorio, </w:t>
      </w:r>
      <w:r w:rsidRPr="00170003">
        <w:rPr>
          <w:rFonts w:ascii="Georgia" w:hAnsi="Georgia" w:cs="Arial"/>
        </w:rPr>
        <w:t xml:space="preserve">era innecesaria </w:t>
      </w:r>
      <w:r>
        <w:rPr>
          <w:rFonts w:ascii="Georgia" w:hAnsi="Georgia" w:cs="Arial"/>
        </w:rPr>
        <w:t xml:space="preserve">la vinculación </w:t>
      </w:r>
      <w:r w:rsidRPr="00170003">
        <w:rPr>
          <w:rFonts w:ascii="Georgia" w:hAnsi="Georgia" w:cs="Arial"/>
        </w:rPr>
        <w:t>“oficiosa”</w:t>
      </w:r>
      <w:r>
        <w:rPr>
          <w:rFonts w:ascii="Georgia" w:hAnsi="Georgia" w:cs="Arial"/>
        </w:rPr>
        <w:t xml:space="preserve"> de los herederos indeterminados del causante, pues al margen de l</w:t>
      </w:r>
      <w:r w:rsidRPr="00170003">
        <w:rPr>
          <w:rFonts w:ascii="Georgia" w:hAnsi="Georgia" w:cs="Arial"/>
        </w:rPr>
        <w:t xml:space="preserve">a imprecisión </w:t>
      </w:r>
      <w:r>
        <w:rPr>
          <w:rFonts w:ascii="Georgia" w:hAnsi="Georgia" w:cs="Arial"/>
        </w:rPr>
        <w:t xml:space="preserve">en libelo introductorio, </w:t>
      </w:r>
      <w:r w:rsidR="00D355D3">
        <w:rPr>
          <w:rFonts w:ascii="Georgia" w:hAnsi="Georgia" w:cs="Arial"/>
        </w:rPr>
        <w:t xml:space="preserve">esta Corporación </w:t>
      </w:r>
      <w:r>
        <w:rPr>
          <w:rFonts w:ascii="Georgia" w:hAnsi="Georgia" w:cs="Arial"/>
        </w:rPr>
        <w:t>al admitir la demanda</w:t>
      </w:r>
      <w:r w:rsidR="00D355D3">
        <w:rPr>
          <w:rFonts w:ascii="Georgia" w:hAnsi="Georgia" w:cs="Arial"/>
        </w:rPr>
        <w:t xml:space="preserve"> (Folios 6 a 11, cuaderno </w:t>
      </w:r>
      <w:proofErr w:type="spellStart"/>
      <w:r w:rsidR="00D355D3">
        <w:rPr>
          <w:rFonts w:ascii="Georgia" w:hAnsi="Georgia" w:cs="Arial"/>
        </w:rPr>
        <w:t>No.2</w:t>
      </w:r>
      <w:proofErr w:type="spellEnd"/>
      <w:r w:rsidR="00D355D3">
        <w:rPr>
          <w:rFonts w:ascii="Georgia" w:hAnsi="Georgia" w:cs="Arial"/>
        </w:rPr>
        <w:t>)</w:t>
      </w:r>
      <w:r w:rsidR="00F62A53">
        <w:rPr>
          <w:rFonts w:ascii="Georgia" w:hAnsi="Georgia" w:cs="Arial"/>
        </w:rPr>
        <w:t>,</w:t>
      </w:r>
      <w:r>
        <w:rPr>
          <w:rFonts w:ascii="Georgia" w:hAnsi="Georgia" w:cs="Arial"/>
        </w:rPr>
        <w:t xml:space="preserve"> omitió pronunciarse sobre el punto</w:t>
      </w:r>
      <w:r w:rsidR="00F62A53">
        <w:rPr>
          <w:rFonts w:ascii="Georgia" w:hAnsi="Georgia" w:cs="Arial"/>
        </w:rPr>
        <w:t xml:space="preserve"> e impropiamente el juzgado de conocimiento con proveído del 13-02-2013 </w:t>
      </w:r>
      <w:r w:rsidR="00D355D3">
        <w:rPr>
          <w:rFonts w:ascii="Georgia" w:hAnsi="Georgia" w:cs="Arial"/>
        </w:rPr>
        <w:t xml:space="preserve">ordenó </w:t>
      </w:r>
      <w:r w:rsidR="00F62A53">
        <w:rPr>
          <w:rFonts w:ascii="Georgia" w:hAnsi="Georgia" w:cs="Arial"/>
        </w:rPr>
        <w:t>su citación</w:t>
      </w:r>
      <w:r w:rsidR="00D355D3">
        <w:rPr>
          <w:rFonts w:ascii="Georgia" w:hAnsi="Georgia" w:cs="Arial"/>
        </w:rPr>
        <w:t xml:space="preserve"> (Folio 155, </w:t>
      </w:r>
      <w:r w:rsidR="00D355D3" w:rsidRPr="00A63D1C">
        <w:rPr>
          <w:rFonts w:ascii="Georgia" w:hAnsi="Georgia"/>
        </w:rPr>
        <w:t xml:space="preserve">cuaderno </w:t>
      </w:r>
      <w:r w:rsidR="00D355D3">
        <w:rPr>
          <w:rFonts w:ascii="Georgia" w:hAnsi="Georgia"/>
        </w:rPr>
        <w:t>de primera instancia</w:t>
      </w:r>
      <w:r w:rsidR="00D355D3">
        <w:rPr>
          <w:rFonts w:ascii="Georgia" w:hAnsi="Georgia" w:cs="Arial"/>
        </w:rPr>
        <w:t xml:space="preserve">). </w:t>
      </w:r>
    </w:p>
    <w:p w:rsidR="00F72284" w:rsidRDefault="00F72284" w:rsidP="00E129E7">
      <w:pPr>
        <w:spacing w:line="360" w:lineRule="auto"/>
        <w:jc w:val="both"/>
        <w:rPr>
          <w:rFonts w:ascii="Georgia" w:hAnsi="Georgia" w:cs="Arial"/>
        </w:rPr>
      </w:pPr>
    </w:p>
    <w:p w:rsidR="00F72284" w:rsidRPr="00F72284" w:rsidRDefault="00F72284" w:rsidP="00F72284">
      <w:pPr>
        <w:numPr>
          <w:ilvl w:val="1"/>
          <w:numId w:val="37"/>
        </w:numPr>
        <w:autoSpaceDE w:val="0"/>
        <w:autoSpaceDN w:val="0"/>
        <w:spacing w:line="360" w:lineRule="auto"/>
        <w:jc w:val="both"/>
        <w:rPr>
          <w:rFonts w:ascii="Georgia" w:hAnsi="Georgia" w:cs="Arial"/>
          <w:szCs w:val="22"/>
          <w:lang w:val="es-CO"/>
        </w:rPr>
      </w:pPr>
      <w:r w:rsidRPr="00F72284">
        <w:rPr>
          <w:rFonts w:ascii="Georgia" w:hAnsi="Georgia" w:cs="Arial"/>
          <w:iCs/>
          <w:smallCaps/>
          <w:szCs w:val="22"/>
        </w:rPr>
        <w:t xml:space="preserve">El problema jurídico a resolver. </w:t>
      </w:r>
      <w:r w:rsidRPr="00F72284">
        <w:rPr>
          <w:rFonts w:ascii="Georgia" w:hAnsi="Georgia"/>
        </w:rPr>
        <w:t>¿Se debe confirmar, modificar o revocar la sentencia</w:t>
      </w:r>
      <w:r w:rsidRPr="00F72284">
        <w:rPr>
          <w:rFonts w:ascii="Georgia" w:hAnsi="Georgia"/>
          <w:lang w:val="es-CO"/>
        </w:rPr>
        <w:t xml:space="preserve"> estimatoria proferida por el </w:t>
      </w:r>
      <w:r w:rsidRPr="00F72284">
        <w:rPr>
          <w:rFonts w:ascii="Georgia" w:hAnsi="Georgia" w:cs="Arial"/>
          <w:szCs w:val="22"/>
          <w:lang w:val="es-MX"/>
        </w:rPr>
        <w:t xml:space="preserve">Juzgado </w:t>
      </w:r>
      <w:r w:rsidRPr="00232EAA">
        <w:rPr>
          <w:rFonts w:ascii="Georgia" w:hAnsi="Georgia" w:cs="Arial"/>
          <w:szCs w:val="22"/>
          <w:lang w:val="es-MX"/>
        </w:rPr>
        <w:t xml:space="preserve">Civil del Circuito de </w:t>
      </w:r>
      <w:r>
        <w:rPr>
          <w:rFonts w:ascii="Georgia" w:hAnsi="Georgia" w:cs="Arial"/>
          <w:szCs w:val="22"/>
          <w:lang w:val="es-MX"/>
        </w:rPr>
        <w:t>Santa Rosa de Cabal</w:t>
      </w:r>
      <w:r w:rsidRPr="00232EAA">
        <w:rPr>
          <w:rFonts w:ascii="Georgia" w:hAnsi="Georgia"/>
        </w:rPr>
        <w:t>, R.</w:t>
      </w:r>
      <w:r w:rsidRPr="00F72284">
        <w:rPr>
          <w:rFonts w:ascii="Georgia" w:hAnsi="Georgia"/>
          <w:lang w:val="es-CO"/>
        </w:rPr>
        <w:t>, según los razonamientos de la apelación de la parte demandada</w:t>
      </w:r>
      <w:r w:rsidRPr="00F72284">
        <w:rPr>
          <w:rFonts w:ascii="Georgia" w:hAnsi="Georgia" w:cs="Arial"/>
          <w:szCs w:val="22"/>
          <w:lang w:val="es-CO"/>
        </w:rPr>
        <w:t>?</w:t>
      </w:r>
    </w:p>
    <w:p w:rsidR="00F72284" w:rsidRDefault="00F72284" w:rsidP="00E129E7">
      <w:pPr>
        <w:spacing w:line="360" w:lineRule="auto"/>
        <w:jc w:val="both"/>
        <w:rPr>
          <w:rFonts w:ascii="Georgia" w:hAnsi="Georgia" w:cs="Arial"/>
        </w:rPr>
      </w:pPr>
    </w:p>
    <w:p w:rsidR="002969CB" w:rsidRPr="00903524" w:rsidRDefault="002969CB" w:rsidP="001470B2">
      <w:pPr>
        <w:numPr>
          <w:ilvl w:val="1"/>
          <w:numId w:val="37"/>
        </w:numPr>
        <w:autoSpaceDE w:val="0"/>
        <w:autoSpaceDN w:val="0"/>
        <w:spacing w:line="360" w:lineRule="auto"/>
        <w:jc w:val="both"/>
        <w:rPr>
          <w:rFonts w:ascii="Georgia" w:hAnsi="Georgia" w:cs="Arial"/>
          <w:iCs/>
          <w:smallCaps/>
          <w:szCs w:val="22"/>
        </w:rPr>
      </w:pPr>
      <w:r w:rsidRPr="00903524">
        <w:rPr>
          <w:rFonts w:ascii="Georgia" w:hAnsi="Georgia" w:cs="Arial"/>
          <w:iCs/>
          <w:smallCaps/>
          <w:szCs w:val="22"/>
        </w:rPr>
        <w:t>La resolución del problema jurídico planteado</w:t>
      </w:r>
    </w:p>
    <w:p w:rsidR="002969CB" w:rsidRPr="00903524" w:rsidRDefault="002969CB" w:rsidP="002969CB">
      <w:pPr>
        <w:spacing w:line="360" w:lineRule="auto"/>
        <w:jc w:val="both"/>
        <w:rPr>
          <w:rFonts w:ascii="Georgia" w:hAnsi="Georgia" w:cs="Arial"/>
          <w:lang w:val="es-CO"/>
        </w:rPr>
      </w:pPr>
    </w:p>
    <w:p w:rsidR="002969CB" w:rsidRPr="00903524" w:rsidRDefault="002969CB" w:rsidP="002969CB">
      <w:pPr>
        <w:spacing w:line="360" w:lineRule="auto"/>
        <w:jc w:val="both"/>
        <w:rPr>
          <w:rFonts w:ascii="Georgia" w:hAnsi="Georgia" w:cs="Arial"/>
          <w:lang w:val="es-CO"/>
        </w:rPr>
      </w:pPr>
      <w:r w:rsidRPr="00903524">
        <w:rPr>
          <w:rFonts w:ascii="Georgia" w:hAnsi="Georgia" w:cs="Arial"/>
          <w:lang w:val="es-CO"/>
        </w:rPr>
        <w:t xml:space="preserve">Delimitados por el marco argumental formulado en la alzada, en acatamiento del artículo 357 del </w:t>
      </w:r>
      <w:proofErr w:type="spellStart"/>
      <w:r w:rsidRPr="00903524">
        <w:rPr>
          <w:rFonts w:ascii="Georgia" w:hAnsi="Georgia" w:cs="Arial"/>
          <w:lang w:val="es-CO"/>
        </w:rPr>
        <w:t>CPC</w:t>
      </w:r>
      <w:proofErr w:type="spellEnd"/>
      <w:r w:rsidRPr="00903524">
        <w:rPr>
          <w:rFonts w:ascii="Georgia" w:hAnsi="Georgia" w:cs="Arial"/>
          <w:lang w:val="es-CO"/>
        </w:rPr>
        <w:t>, se examinará el asunto litigioso, con desarrollo de los precisos aspectos cuestionados.</w:t>
      </w:r>
    </w:p>
    <w:p w:rsidR="002969CB" w:rsidRPr="00903524" w:rsidRDefault="002969CB" w:rsidP="00E129E7">
      <w:pPr>
        <w:spacing w:line="360" w:lineRule="auto"/>
        <w:jc w:val="both"/>
        <w:rPr>
          <w:rFonts w:ascii="Georgia" w:hAnsi="Georgia" w:cs="Arial"/>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2969CB" w:rsidRPr="00903524" w:rsidRDefault="002969CB" w:rsidP="005C7DE1">
      <w:pPr>
        <w:pStyle w:val="Paragraphedeliste"/>
        <w:numPr>
          <w:ilvl w:val="2"/>
          <w:numId w:val="36"/>
        </w:numPr>
        <w:spacing w:line="360" w:lineRule="auto"/>
        <w:jc w:val="both"/>
        <w:rPr>
          <w:rFonts w:ascii="Georgia" w:hAnsi="Georgia" w:cs="Arial"/>
          <w:smallCaps/>
          <w:szCs w:val="22"/>
        </w:rPr>
      </w:pPr>
      <w:r w:rsidRPr="00903524">
        <w:rPr>
          <w:rFonts w:ascii="Georgia" w:hAnsi="Georgia" w:cs="Arial"/>
          <w:smallCaps/>
          <w:szCs w:val="22"/>
        </w:rPr>
        <w:t xml:space="preserve">La </w:t>
      </w:r>
      <w:r w:rsidR="00472932" w:rsidRPr="00903524">
        <w:rPr>
          <w:rFonts w:ascii="Georgia" w:hAnsi="Georgia" w:cs="Arial"/>
          <w:smallCaps/>
          <w:szCs w:val="22"/>
        </w:rPr>
        <w:t>sociedad civil entre concubinos</w:t>
      </w:r>
    </w:p>
    <w:p w:rsidR="002969CB" w:rsidRPr="00903524" w:rsidRDefault="002969CB" w:rsidP="002969CB">
      <w:pPr>
        <w:spacing w:line="360" w:lineRule="auto"/>
        <w:jc w:val="both"/>
        <w:rPr>
          <w:rFonts w:ascii="Georgia" w:hAnsi="Georgia" w:cs="Arial"/>
          <w:szCs w:val="22"/>
          <w:highlight w:val="yellow"/>
        </w:rPr>
      </w:pPr>
    </w:p>
    <w:p w:rsidR="003C611F" w:rsidRPr="00903524" w:rsidRDefault="00BD151F" w:rsidP="002969CB">
      <w:pPr>
        <w:spacing w:line="360" w:lineRule="auto"/>
        <w:jc w:val="both"/>
        <w:rPr>
          <w:rFonts w:ascii="Georgia" w:hAnsi="Georgia" w:cs="Arial"/>
          <w:szCs w:val="22"/>
        </w:rPr>
      </w:pPr>
      <w:r w:rsidRPr="00903524">
        <w:rPr>
          <w:rFonts w:ascii="Georgia" w:hAnsi="Georgia" w:cs="Arial"/>
          <w:szCs w:val="22"/>
        </w:rPr>
        <w:t>Ha decantado la jurisprudencia de nuestro órgano de cierre en la especialidad (CSJ)</w:t>
      </w:r>
      <w:r w:rsidR="004B27FA" w:rsidRPr="00903524">
        <w:rPr>
          <w:rStyle w:val="Appelnotedebasdep"/>
          <w:rFonts w:ascii="Georgia" w:hAnsi="Georgia" w:cs="Arial"/>
          <w:szCs w:val="22"/>
        </w:rPr>
        <w:footnoteReference w:id="4"/>
      </w:r>
      <w:r w:rsidRPr="00903524">
        <w:rPr>
          <w:rFonts w:ascii="Georgia" w:hAnsi="Georgia" w:cs="Arial"/>
          <w:szCs w:val="22"/>
        </w:rPr>
        <w:t xml:space="preserve"> que, las relaciones de familia</w:t>
      </w:r>
      <w:r w:rsidR="004B27FA" w:rsidRPr="00903524">
        <w:rPr>
          <w:rFonts w:ascii="Georgia" w:hAnsi="Georgia" w:cs="Arial"/>
          <w:szCs w:val="22"/>
        </w:rPr>
        <w:t>,</w:t>
      </w:r>
      <w:r w:rsidRPr="00903524">
        <w:rPr>
          <w:rFonts w:ascii="Georgia" w:hAnsi="Georgia" w:cs="Arial"/>
          <w:szCs w:val="22"/>
        </w:rPr>
        <w:t xml:space="preserve"> </w:t>
      </w:r>
      <w:r w:rsidR="004B27FA" w:rsidRPr="00903524">
        <w:rPr>
          <w:rFonts w:ascii="Georgia" w:hAnsi="Georgia" w:cs="Arial"/>
          <w:szCs w:val="22"/>
        </w:rPr>
        <w:t xml:space="preserve">originadas </w:t>
      </w:r>
      <w:r w:rsidRPr="00903524">
        <w:rPr>
          <w:rFonts w:ascii="Georgia" w:hAnsi="Georgia" w:cs="Arial"/>
          <w:szCs w:val="22"/>
        </w:rPr>
        <w:t>de la unión de una pareja</w:t>
      </w:r>
      <w:r w:rsidR="004B27FA" w:rsidRPr="00903524">
        <w:rPr>
          <w:rFonts w:ascii="Georgia" w:hAnsi="Georgia" w:cs="Arial"/>
          <w:szCs w:val="22"/>
        </w:rPr>
        <w:t xml:space="preserve"> bien, por el matrimonio, la unión ma</w:t>
      </w:r>
      <w:r w:rsidR="00084A51" w:rsidRPr="00903524">
        <w:rPr>
          <w:rFonts w:ascii="Georgia" w:hAnsi="Georgia" w:cs="Arial"/>
          <w:szCs w:val="22"/>
        </w:rPr>
        <w:t xml:space="preserve">rital de hecho o el concubinato, </w:t>
      </w:r>
      <w:r w:rsidR="004B27FA" w:rsidRPr="00903524">
        <w:rPr>
          <w:rFonts w:ascii="Georgia" w:hAnsi="Georgia" w:cs="Arial"/>
          <w:szCs w:val="22"/>
        </w:rPr>
        <w:t xml:space="preserve">de ninguna </w:t>
      </w:r>
      <w:r w:rsidR="00B408A7" w:rsidRPr="00903524">
        <w:rPr>
          <w:rFonts w:ascii="Georgia" w:hAnsi="Georgia" w:cs="Arial"/>
          <w:szCs w:val="22"/>
        </w:rPr>
        <w:t>manera</w:t>
      </w:r>
      <w:r w:rsidR="004B27FA" w:rsidRPr="00903524">
        <w:rPr>
          <w:rFonts w:ascii="Georgia" w:hAnsi="Georgia" w:cs="Arial"/>
          <w:szCs w:val="22"/>
        </w:rPr>
        <w:t xml:space="preserve"> </w:t>
      </w:r>
      <w:r w:rsidR="00B408A7" w:rsidRPr="00903524">
        <w:rPr>
          <w:rFonts w:ascii="Georgia" w:hAnsi="Georgia" w:cs="Arial"/>
          <w:szCs w:val="22"/>
        </w:rPr>
        <w:t xml:space="preserve">son </w:t>
      </w:r>
      <w:r w:rsidR="004B27FA" w:rsidRPr="00903524">
        <w:rPr>
          <w:rFonts w:ascii="Georgia" w:hAnsi="Georgia" w:cs="Arial"/>
          <w:szCs w:val="22"/>
        </w:rPr>
        <w:t xml:space="preserve">solo para satisfacer el área personal, pues repercuten en el </w:t>
      </w:r>
      <w:r w:rsidR="000F3D02" w:rsidRPr="00903524">
        <w:rPr>
          <w:rFonts w:ascii="Georgia" w:hAnsi="Georgia" w:cs="Arial"/>
          <w:szCs w:val="22"/>
        </w:rPr>
        <w:t xml:space="preserve">ámbito </w:t>
      </w:r>
      <w:r w:rsidR="00B408A7" w:rsidRPr="00903524">
        <w:rPr>
          <w:rFonts w:ascii="Georgia" w:hAnsi="Georgia" w:cs="Arial"/>
          <w:szCs w:val="22"/>
        </w:rPr>
        <w:t xml:space="preserve">social </w:t>
      </w:r>
      <w:r w:rsidR="000F3D02" w:rsidRPr="00903524">
        <w:rPr>
          <w:rFonts w:ascii="Georgia" w:hAnsi="Georgia" w:cs="Arial"/>
          <w:szCs w:val="22"/>
        </w:rPr>
        <w:t>y patrimonial.</w:t>
      </w:r>
      <w:r w:rsidR="003C611F" w:rsidRPr="00903524">
        <w:rPr>
          <w:rFonts w:ascii="Georgia" w:hAnsi="Georgia" w:cs="Arial"/>
          <w:szCs w:val="22"/>
        </w:rPr>
        <w:t xml:space="preserve"> </w:t>
      </w:r>
    </w:p>
    <w:p w:rsidR="003C611F" w:rsidRPr="00903524" w:rsidRDefault="003C611F" w:rsidP="002969CB">
      <w:pPr>
        <w:spacing w:line="360" w:lineRule="auto"/>
        <w:jc w:val="both"/>
        <w:rPr>
          <w:rFonts w:ascii="Georgia" w:hAnsi="Georgia" w:cs="Arial"/>
          <w:szCs w:val="22"/>
        </w:rPr>
      </w:pPr>
    </w:p>
    <w:p w:rsidR="00714E37" w:rsidRPr="00903524" w:rsidRDefault="003C611F" w:rsidP="002969CB">
      <w:pPr>
        <w:spacing w:line="360" w:lineRule="auto"/>
        <w:jc w:val="both"/>
        <w:rPr>
          <w:rFonts w:ascii="Georgia" w:hAnsi="Georgia" w:cs="Arial"/>
          <w:szCs w:val="22"/>
        </w:rPr>
      </w:pPr>
      <w:r w:rsidRPr="00903524">
        <w:rPr>
          <w:rFonts w:ascii="Georgia" w:hAnsi="Georgia" w:cs="Arial"/>
          <w:szCs w:val="22"/>
        </w:rPr>
        <w:t xml:space="preserve">Frente </w:t>
      </w:r>
      <w:r w:rsidR="004113D1" w:rsidRPr="00903524">
        <w:rPr>
          <w:rFonts w:ascii="Georgia" w:hAnsi="Georgia" w:cs="Arial"/>
          <w:szCs w:val="22"/>
        </w:rPr>
        <w:t xml:space="preserve">ese </w:t>
      </w:r>
      <w:r w:rsidRPr="00903524">
        <w:rPr>
          <w:rFonts w:ascii="Georgia" w:hAnsi="Georgia" w:cs="Arial"/>
          <w:szCs w:val="22"/>
        </w:rPr>
        <w:t xml:space="preserve">campo económico y ante la dificultad que ofrecía la prueba de la existencia, en las generadas a partir del último grupo (Concubinato), esa misma Corporación </w:t>
      </w:r>
      <w:r w:rsidR="004113D1" w:rsidRPr="00903524">
        <w:rPr>
          <w:rFonts w:ascii="Georgia" w:hAnsi="Georgia" w:cs="Arial"/>
          <w:szCs w:val="22"/>
        </w:rPr>
        <w:t>reconoció desde antaño (1935)</w:t>
      </w:r>
      <w:r w:rsidR="004113D1" w:rsidRPr="00903524">
        <w:rPr>
          <w:rStyle w:val="Appelnotedebasdep"/>
          <w:rFonts w:ascii="Georgia" w:hAnsi="Georgia" w:cs="Arial"/>
          <w:szCs w:val="22"/>
        </w:rPr>
        <w:footnoteReference w:id="5"/>
      </w:r>
      <w:r w:rsidR="004113D1" w:rsidRPr="00903524">
        <w:rPr>
          <w:rFonts w:ascii="Georgia" w:hAnsi="Georgia" w:cs="Arial"/>
          <w:szCs w:val="22"/>
        </w:rPr>
        <w:t xml:space="preserve">, que por estar </w:t>
      </w:r>
      <w:r w:rsidR="004113D1" w:rsidRPr="00903524">
        <w:rPr>
          <w:rFonts w:ascii="Georgia" w:hAnsi="Georgia" w:cs="Arial"/>
          <w:i/>
          <w:sz w:val="22"/>
          <w:szCs w:val="22"/>
        </w:rPr>
        <w:t>“(…) desprovistas de positivización deben acreditarse, bajo la égida de una sociedad irregular civil o comercial (…)”</w:t>
      </w:r>
      <w:r w:rsidR="004113D1" w:rsidRPr="00903524">
        <w:rPr>
          <w:rStyle w:val="Appelnotedebasdep"/>
          <w:rFonts w:ascii="Georgia" w:hAnsi="Georgia" w:cs="Arial"/>
          <w:szCs w:val="22"/>
        </w:rPr>
        <w:footnoteReference w:id="6"/>
      </w:r>
      <w:r w:rsidR="004113D1" w:rsidRPr="00903524">
        <w:rPr>
          <w:rFonts w:ascii="Georgia" w:hAnsi="Georgia" w:cs="Arial"/>
          <w:szCs w:val="22"/>
        </w:rPr>
        <w:t xml:space="preserve">.  </w:t>
      </w:r>
    </w:p>
    <w:p w:rsidR="00714E37" w:rsidRPr="00903524" w:rsidRDefault="00714E37" w:rsidP="002969CB">
      <w:pPr>
        <w:spacing w:line="360" w:lineRule="auto"/>
        <w:jc w:val="both"/>
        <w:rPr>
          <w:rFonts w:ascii="Georgia" w:hAnsi="Georgia" w:cs="Arial"/>
          <w:szCs w:val="22"/>
        </w:rPr>
      </w:pPr>
    </w:p>
    <w:p w:rsidR="00F769DD" w:rsidRPr="00903524" w:rsidRDefault="00EC4D4E" w:rsidP="00F769DD">
      <w:pPr>
        <w:spacing w:line="360" w:lineRule="auto"/>
        <w:jc w:val="both"/>
        <w:rPr>
          <w:rFonts w:ascii="Georgia" w:hAnsi="Georgia" w:cs="Arial"/>
          <w:szCs w:val="22"/>
        </w:rPr>
      </w:pPr>
      <w:r w:rsidRPr="00903524">
        <w:rPr>
          <w:rFonts w:ascii="Georgia" w:hAnsi="Georgia" w:cs="Arial"/>
          <w:szCs w:val="22"/>
        </w:rPr>
        <w:lastRenderedPageBreak/>
        <w:t xml:space="preserve">Las sociedades de hecho, como cualquier otra, nacen de un contrato, en el que dos o más personas, se aprestan a aportar dinero, trabajo y otros bienes estimables en dinero, con la finalidad de repartirse entre sí las utilidades que genere, la actividad desempeñada (Artículo 98, </w:t>
      </w:r>
      <w:proofErr w:type="spellStart"/>
      <w:r w:rsidRPr="00903524">
        <w:rPr>
          <w:rFonts w:ascii="Georgia" w:hAnsi="Georgia" w:cs="Arial"/>
          <w:szCs w:val="22"/>
        </w:rPr>
        <w:t>CCo</w:t>
      </w:r>
      <w:proofErr w:type="spellEnd"/>
      <w:r w:rsidRPr="00903524">
        <w:rPr>
          <w:rFonts w:ascii="Georgia" w:hAnsi="Georgia" w:cs="Arial"/>
          <w:szCs w:val="22"/>
        </w:rPr>
        <w:t xml:space="preserve">.). </w:t>
      </w:r>
      <w:r w:rsidR="00AA0FD6" w:rsidRPr="00903524">
        <w:rPr>
          <w:rFonts w:ascii="Georgia" w:hAnsi="Georgia" w:cs="Arial"/>
          <w:szCs w:val="22"/>
        </w:rPr>
        <w:t xml:space="preserve">Se rigen tanto en lo comercial como en lo civil, por la regulación </w:t>
      </w:r>
      <w:r w:rsidR="00480560" w:rsidRPr="00903524">
        <w:rPr>
          <w:rFonts w:ascii="Georgia" w:hAnsi="Georgia" w:cs="Arial"/>
          <w:szCs w:val="22"/>
        </w:rPr>
        <w:t>del estatuto mercantil</w:t>
      </w:r>
      <w:r w:rsidR="00AA0FD6" w:rsidRPr="00903524">
        <w:rPr>
          <w:rFonts w:ascii="Georgia" w:hAnsi="Georgia" w:cs="Arial"/>
          <w:szCs w:val="22"/>
        </w:rPr>
        <w:t>, también en ambas áreas se caracterizan por</w:t>
      </w:r>
      <w:r w:rsidRPr="00903524">
        <w:rPr>
          <w:rFonts w:ascii="Georgia" w:hAnsi="Georgia" w:cs="Arial"/>
          <w:szCs w:val="22"/>
        </w:rPr>
        <w:t xml:space="preserve">que les faltó </w:t>
      </w:r>
      <w:r w:rsidR="00480560" w:rsidRPr="00903524">
        <w:rPr>
          <w:rFonts w:ascii="Georgia" w:hAnsi="Georgia" w:cs="Arial"/>
          <w:szCs w:val="22"/>
        </w:rPr>
        <w:t xml:space="preserve">la </w:t>
      </w:r>
      <w:r w:rsidRPr="00903524">
        <w:rPr>
          <w:rFonts w:ascii="Georgia" w:hAnsi="Georgia" w:cs="Arial"/>
          <w:szCs w:val="22"/>
        </w:rPr>
        <w:t xml:space="preserve">solemnidad al momento de su constitución </w:t>
      </w:r>
      <w:r w:rsidR="00480560" w:rsidRPr="00903524">
        <w:rPr>
          <w:rFonts w:ascii="Georgia" w:hAnsi="Georgia" w:cs="Arial"/>
          <w:szCs w:val="22"/>
        </w:rPr>
        <w:t xml:space="preserve">(Artículo 498, </w:t>
      </w:r>
      <w:proofErr w:type="spellStart"/>
      <w:r w:rsidR="00480560" w:rsidRPr="00903524">
        <w:rPr>
          <w:rFonts w:ascii="Georgia" w:hAnsi="Georgia" w:cs="Arial"/>
          <w:szCs w:val="22"/>
        </w:rPr>
        <w:t>CCo</w:t>
      </w:r>
      <w:proofErr w:type="spellEnd"/>
      <w:r w:rsidR="00480560" w:rsidRPr="00903524">
        <w:rPr>
          <w:rFonts w:ascii="Georgia" w:hAnsi="Georgia" w:cs="Arial"/>
          <w:szCs w:val="22"/>
        </w:rPr>
        <w:t xml:space="preserve">.) </w:t>
      </w:r>
      <w:r w:rsidRPr="00903524">
        <w:rPr>
          <w:rFonts w:ascii="Georgia" w:hAnsi="Georgia" w:cs="Arial"/>
          <w:szCs w:val="22"/>
        </w:rPr>
        <w:t xml:space="preserve">y </w:t>
      </w:r>
      <w:r w:rsidR="00AA0FD6" w:rsidRPr="00903524">
        <w:rPr>
          <w:rFonts w:ascii="Georgia" w:hAnsi="Georgia" w:cs="Arial"/>
          <w:szCs w:val="22"/>
        </w:rPr>
        <w:t xml:space="preserve">porque en modo alguno </w:t>
      </w:r>
      <w:r w:rsidRPr="00903524">
        <w:rPr>
          <w:rFonts w:ascii="Georgia" w:hAnsi="Georgia" w:cs="Arial"/>
          <w:szCs w:val="22"/>
        </w:rPr>
        <w:t xml:space="preserve">son personas jurídicas, </w:t>
      </w:r>
      <w:r w:rsidR="00AA0FD6" w:rsidRPr="00903524">
        <w:rPr>
          <w:rFonts w:ascii="Georgia" w:hAnsi="Georgia" w:cs="Arial"/>
          <w:szCs w:val="22"/>
        </w:rPr>
        <w:t xml:space="preserve">de allí que </w:t>
      </w:r>
      <w:r w:rsidRPr="00903524">
        <w:rPr>
          <w:rFonts w:ascii="Georgia" w:hAnsi="Georgia" w:cs="Arial"/>
          <w:szCs w:val="22"/>
        </w:rPr>
        <w:t xml:space="preserve">los derechos y obligaciones que surgen de ellas son, a favor o cargo, de ambos socios. </w:t>
      </w:r>
    </w:p>
    <w:p w:rsidR="00714E37" w:rsidRPr="00903524" w:rsidRDefault="00480560" w:rsidP="002969CB">
      <w:pPr>
        <w:spacing w:line="360" w:lineRule="auto"/>
        <w:jc w:val="both"/>
        <w:rPr>
          <w:rFonts w:ascii="Georgia" w:hAnsi="Georgia" w:cs="Arial"/>
          <w:szCs w:val="22"/>
        </w:rPr>
      </w:pPr>
      <w:r w:rsidRPr="00903524">
        <w:rPr>
          <w:rFonts w:ascii="Georgia" w:hAnsi="Georgia" w:cs="Arial"/>
          <w:szCs w:val="22"/>
        </w:rPr>
        <w:t xml:space="preserve">Siempre </w:t>
      </w:r>
      <w:r w:rsidR="00F769DD" w:rsidRPr="00903524">
        <w:rPr>
          <w:rFonts w:ascii="Georgia" w:hAnsi="Georgia" w:cs="Arial"/>
          <w:szCs w:val="22"/>
        </w:rPr>
        <w:t>que la sociedad de hecho, contemple actos mercantiles, s</w:t>
      </w:r>
      <w:r w:rsidRPr="00903524">
        <w:rPr>
          <w:rFonts w:ascii="Georgia" w:hAnsi="Georgia" w:cs="Arial"/>
          <w:szCs w:val="22"/>
        </w:rPr>
        <w:t xml:space="preserve">u naturaleza jurídica será </w:t>
      </w:r>
      <w:r w:rsidR="00F769DD" w:rsidRPr="00903524">
        <w:rPr>
          <w:rFonts w:ascii="Georgia" w:hAnsi="Georgia" w:cs="Arial"/>
          <w:szCs w:val="22"/>
        </w:rPr>
        <w:t>comercial</w:t>
      </w:r>
      <w:r w:rsidR="008743ED" w:rsidRPr="00903524">
        <w:rPr>
          <w:rFonts w:ascii="Georgia" w:hAnsi="Georgia" w:cs="Arial"/>
          <w:szCs w:val="22"/>
        </w:rPr>
        <w:t xml:space="preserve"> y</w:t>
      </w:r>
      <w:r w:rsidR="00E76A46" w:rsidRPr="00903524">
        <w:rPr>
          <w:rFonts w:ascii="Georgia" w:hAnsi="Georgia" w:cs="Arial"/>
          <w:szCs w:val="22"/>
        </w:rPr>
        <w:t xml:space="preserve"> cuando</w:t>
      </w:r>
      <w:r w:rsidR="008743ED" w:rsidRPr="00903524">
        <w:rPr>
          <w:rFonts w:ascii="Georgia" w:hAnsi="Georgia" w:cs="Arial"/>
          <w:szCs w:val="22"/>
        </w:rPr>
        <w:t xml:space="preserve"> se</w:t>
      </w:r>
      <w:r w:rsidRPr="00903524">
        <w:rPr>
          <w:rFonts w:ascii="Georgia" w:hAnsi="Georgia" w:cs="Arial"/>
          <w:szCs w:val="22"/>
        </w:rPr>
        <w:t>an diferentes</w:t>
      </w:r>
      <w:r w:rsidR="008743ED" w:rsidRPr="00903524">
        <w:rPr>
          <w:rFonts w:ascii="Georgia" w:hAnsi="Georgia" w:cs="Arial"/>
          <w:szCs w:val="22"/>
        </w:rPr>
        <w:t xml:space="preserve">, se </w:t>
      </w:r>
      <w:r w:rsidRPr="00903524">
        <w:rPr>
          <w:rFonts w:ascii="Georgia" w:hAnsi="Georgia" w:cs="Arial"/>
          <w:szCs w:val="22"/>
        </w:rPr>
        <w:t xml:space="preserve">tratará de </w:t>
      </w:r>
      <w:r w:rsidR="008743ED" w:rsidRPr="00903524">
        <w:rPr>
          <w:rFonts w:ascii="Georgia" w:hAnsi="Georgia" w:cs="Arial"/>
          <w:szCs w:val="22"/>
        </w:rPr>
        <w:t>una sociedad civil de hecho</w:t>
      </w:r>
      <w:r w:rsidR="00E76A46" w:rsidRPr="00903524">
        <w:rPr>
          <w:rFonts w:ascii="Georgia" w:hAnsi="Georgia" w:cs="Arial"/>
          <w:szCs w:val="22"/>
        </w:rPr>
        <w:t xml:space="preserve"> </w:t>
      </w:r>
      <w:r w:rsidR="00F769DD" w:rsidRPr="00903524">
        <w:rPr>
          <w:rFonts w:ascii="Georgia" w:hAnsi="Georgia" w:cs="Arial"/>
          <w:szCs w:val="22"/>
        </w:rPr>
        <w:t xml:space="preserve">(Artículo 100, </w:t>
      </w:r>
      <w:proofErr w:type="spellStart"/>
      <w:r w:rsidR="00F769DD" w:rsidRPr="00903524">
        <w:rPr>
          <w:rFonts w:ascii="Georgia" w:hAnsi="Georgia" w:cs="Arial"/>
          <w:szCs w:val="22"/>
        </w:rPr>
        <w:t>CCo</w:t>
      </w:r>
      <w:proofErr w:type="spellEnd"/>
      <w:r w:rsidR="00F769DD" w:rsidRPr="00903524">
        <w:rPr>
          <w:rFonts w:ascii="Georgia" w:hAnsi="Georgia" w:cs="Arial"/>
          <w:szCs w:val="22"/>
        </w:rPr>
        <w:t xml:space="preserve">). </w:t>
      </w:r>
      <w:r w:rsidR="00AA0FD6" w:rsidRPr="00903524">
        <w:rPr>
          <w:rFonts w:ascii="Georgia" w:hAnsi="Georgia" w:cs="Arial"/>
          <w:szCs w:val="22"/>
        </w:rPr>
        <w:t>La doctrina jurisprudencial</w:t>
      </w:r>
      <w:r w:rsidR="00AA0FD6" w:rsidRPr="00903524">
        <w:rPr>
          <w:rStyle w:val="Appelnotedebasdep"/>
          <w:rFonts w:ascii="Georgia" w:hAnsi="Georgia" w:cs="Arial"/>
          <w:szCs w:val="22"/>
        </w:rPr>
        <w:footnoteReference w:id="7"/>
      </w:r>
      <w:r w:rsidR="00AA0FD6" w:rsidRPr="00903524">
        <w:rPr>
          <w:rFonts w:ascii="Georgia" w:hAnsi="Georgia" w:cs="Arial"/>
          <w:szCs w:val="22"/>
        </w:rPr>
        <w:t xml:space="preserve"> ha dividido</w:t>
      </w:r>
      <w:r w:rsidR="008743ED" w:rsidRPr="00903524">
        <w:rPr>
          <w:rFonts w:ascii="Georgia" w:hAnsi="Georgia" w:cs="Arial"/>
          <w:szCs w:val="22"/>
        </w:rPr>
        <w:t>, este tipo de sociedades</w:t>
      </w:r>
      <w:r w:rsidR="00AA0FD6" w:rsidRPr="00903524">
        <w:rPr>
          <w:rFonts w:ascii="Georgia" w:hAnsi="Georgia" w:cs="Arial"/>
          <w:szCs w:val="22"/>
        </w:rPr>
        <w:t xml:space="preserve"> en dos clases, de acuerdo a su forma de creación, pues el consentimiento puede ser: (i) Implícito; o (ii) Expreso. </w:t>
      </w:r>
      <w:r w:rsidR="00AF2E51" w:rsidRPr="00903524">
        <w:rPr>
          <w:rFonts w:ascii="Georgia" w:hAnsi="Georgia" w:cs="Arial"/>
          <w:szCs w:val="22"/>
        </w:rPr>
        <w:t>En efecto recientemente (2016)</w:t>
      </w:r>
      <w:r w:rsidR="00AF2E51" w:rsidRPr="00903524">
        <w:rPr>
          <w:rStyle w:val="Appelnotedebasdep"/>
          <w:rFonts w:ascii="Georgia" w:hAnsi="Georgia" w:cs="Arial"/>
          <w:szCs w:val="22"/>
        </w:rPr>
        <w:footnoteReference w:id="8"/>
      </w:r>
      <w:r w:rsidR="00AF2E51" w:rsidRPr="00903524">
        <w:rPr>
          <w:rFonts w:ascii="Georgia" w:hAnsi="Georgia" w:cs="Arial"/>
          <w:szCs w:val="22"/>
        </w:rPr>
        <w:t xml:space="preserve">, </w:t>
      </w:r>
      <w:r w:rsidR="008743ED" w:rsidRPr="00903524">
        <w:rPr>
          <w:rFonts w:ascii="Georgia" w:hAnsi="Georgia" w:cs="Arial"/>
          <w:szCs w:val="22"/>
        </w:rPr>
        <w:t xml:space="preserve">frente a las civiles, </w:t>
      </w:r>
      <w:r w:rsidR="00AF2E51" w:rsidRPr="00903524">
        <w:rPr>
          <w:rFonts w:ascii="Georgia" w:hAnsi="Georgia" w:cs="Arial"/>
          <w:szCs w:val="22"/>
        </w:rPr>
        <w:t xml:space="preserve">la mencionada Magistratura razonó: </w:t>
      </w:r>
    </w:p>
    <w:p w:rsidR="00084A51" w:rsidRPr="00903524" w:rsidRDefault="00084A51" w:rsidP="002969CB">
      <w:pPr>
        <w:spacing w:line="360" w:lineRule="auto"/>
        <w:jc w:val="both"/>
        <w:rPr>
          <w:rFonts w:ascii="Georgia" w:hAnsi="Georgia" w:cs="Arial"/>
          <w:szCs w:val="22"/>
        </w:rPr>
      </w:pPr>
    </w:p>
    <w:p w:rsidR="00AF2E51" w:rsidRPr="00903524" w:rsidRDefault="00AF2E51" w:rsidP="00AF2E51">
      <w:pPr>
        <w:ind w:left="567" w:right="567"/>
        <w:jc w:val="both"/>
        <w:rPr>
          <w:rFonts w:ascii="Georgia" w:hAnsi="Georgia" w:cs="Arial"/>
          <w:szCs w:val="28"/>
        </w:rPr>
      </w:pPr>
      <w:r w:rsidRPr="00903524">
        <w:rPr>
          <w:rFonts w:ascii="Georgia" w:hAnsi="Georgia" w:cs="Arial"/>
          <w:szCs w:val="28"/>
        </w:rPr>
        <w:t>Como se observa, en el camino hacia la igualdad económica de los concubinos, los elementos de la sociedad de hecho cuando son el producto más de las circunstancias y no de una conducta razonada o voluntaria, se empezaron a avizorar en la misma dimensión personal y familiar de la relación. Por esto, debe aceptarse, la convivencia marital más conjunción de intereses y trabajo común, llevan consigo efectos patrimoniales…</w:t>
      </w:r>
    </w:p>
    <w:p w:rsidR="00AF2E51" w:rsidRPr="00903524" w:rsidRDefault="00AF2E51" w:rsidP="00AF2E51">
      <w:pPr>
        <w:ind w:left="567" w:right="567"/>
        <w:jc w:val="both"/>
        <w:rPr>
          <w:rFonts w:ascii="Georgia" w:hAnsi="Georgia" w:cs="Arial"/>
          <w:szCs w:val="28"/>
        </w:rPr>
      </w:pPr>
    </w:p>
    <w:p w:rsidR="00AF2E51" w:rsidRPr="00903524" w:rsidRDefault="00AF2E51" w:rsidP="00AF2E51">
      <w:pPr>
        <w:ind w:left="567" w:right="567"/>
        <w:jc w:val="both"/>
        <w:rPr>
          <w:rFonts w:ascii="Georgia" w:hAnsi="Georgia" w:cs="Arial"/>
          <w:szCs w:val="28"/>
        </w:rPr>
      </w:pPr>
      <w:r w:rsidRPr="00903524">
        <w:rPr>
          <w:rFonts w:ascii="Georgia" w:hAnsi="Georgia" w:cs="Arial"/>
          <w:szCs w:val="28"/>
        </w:rPr>
        <w:t xml:space="preserve">(…) </w:t>
      </w:r>
    </w:p>
    <w:p w:rsidR="00AF2E51" w:rsidRPr="00903524" w:rsidRDefault="00AF2E51" w:rsidP="00AF2E51">
      <w:pPr>
        <w:ind w:left="567" w:right="567"/>
        <w:jc w:val="both"/>
        <w:rPr>
          <w:rFonts w:ascii="Georgia" w:hAnsi="Georgia" w:cs="Arial"/>
          <w:szCs w:val="28"/>
        </w:rPr>
      </w:pPr>
    </w:p>
    <w:p w:rsidR="00AF2E51" w:rsidRPr="00903524" w:rsidRDefault="00AF2E51" w:rsidP="00AF2E51">
      <w:pPr>
        <w:ind w:left="567" w:right="567"/>
        <w:jc w:val="both"/>
        <w:rPr>
          <w:rFonts w:ascii="Georgia" w:hAnsi="Georgia" w:cs="Arial"/>
          <w:szCs w:val="28"/>
        </w:rPr>
      </w:pPr>
      <w:r w:rsidRPr="00903524">
        <w:rPr>
          <w:rFonts w:ascii="Georgia" w:hAnsi="Georgia" w:cs="Arial"/>
          <w:szCs w:val="28"/>
          <w:u w:val="single"/>
        </w:rPr>
        <w:t>Frente a una demostrada relación concubinaria, por lo tanto, los elementos de la sociedad de hecho no pueden ser apreciados al margen de esa convivencia, sino con vista en ella</w:t>
      </w:r>
      <w:r w:rsidRPr="00903524">
        <w:rPr>
          <w:rFonts w:ascii="Georgia" w:hAnsi="Georgia" w:cs="Arial"/>
          <w:szCs w:val="28"/>
        </w:rPr>
        <w:t>, pues fuera de no obstaculizarla ni desnaturalizarla, las labores del hogar, domésticas y afectivas, usualmente conllevan actividades de colaboración y cooperación de los socios o concubinos, tendientes a forjar un patrimonio común, precisamente soporte para el desenvolvimiento en otros campos, como el personal y el social. (</w:t>
      </w:r>
      <w:proofErr w:type="spellStart"/>
      <w:r w:rsidRPr="00903524">
        <w:rPr>
          <w:rFonts w:ascii="Georgia" w:hAnsi="Georgia" w:cs="Arial"/>
          <w:szCs w:val="28"/>
        </w:rPr>
        <w:t>Sublínea</w:t>
      </w:r>
      <w:proofErr w:type="spellEnd"/>
      <w:r w:rsidRPr="00903524">
        <w:rPr>
          <w:rFonts w:ascii="Georgia" w:hAnsi="Georgia" w:cs="Arial"/>
          <w:szCs w:val="28"/>
        </w:rPr>
        <w:t xml:space="preserve"> fuera de texto). </w:t>
      </w:r>
    </w:p>
    <w:p w:rsidR="00AF2E51" w:rsidRPr="00903524" w:rsidRDefault="00AF2E51" w:rsidP="00D15BA8">
      <w:pPr>
        <w:spacing w:line="360" w:lineRule="auto"/>
        <w:ind w:left="567" w:right="567"/>
        <w:jc w:val="both"/>
        <w:rPr>
          <w:rFonts w:ascii="Georgia" w:hAnsi="Georgia" w:cs="Arial"/>
          <w:szCs w:val="28"/>
        </w:rPr>
      </w:pPr>
    </w:p>
    <w:p w:rsidR="0063029E" w:rsidRPr="00903524" w:rsidRDefault="0063029E" w:rsidP="0063029E">
      <w:pPr>
        <w:spacing w:line="360" w:lineRule="auto"/>
        <w:jc w:val="both"/>
        <w:rPr>
          <w:rFonts w:ascii="Georgia" w:hAnsi="Georgia" w:cs="Arial"/>
          <w:szCs w:val="22"/>
        </w:rPr>
      </w:pPr>
      <w:r w:rsidRPr="00903524">
        <w:rPr>
          <w:rFonts w:ascii="Georgia" w:hAnsi="Georgia" w:cs="Arial"/>
          <w:szCs w:val="22"/>
        </w:rPr>
        <w:t>Ahora, a quien demanda se le exige la demostración de los hechos constitutivos de su pretensión, si aspira a que ella salga triunfante. Tal concepto se recoge en el principio general enunciado así: “Quien alega, prueba” y se halla consagrado en nuestra legislación en dos textos: El artículo 1757 del CC, y el artículo 177 de</w:t>
      </w:r>
      <w:r w:rsidR="00B66743" w:rsidRPr="00903524">
        <w:rPr>
          <w:rFonts w:ascii="Georgia" w:hAnsi="Georgia" w:cs="Arial"/>
          <w:szCs w:val="22"/>
        </w:rPr>
        <w:t xml:space="preserve">l </w:t>
      </w:r>
      <w:proofErr w:type="spellStart"/>
      <w:r w:rsidR="00B66743" w:rsidRPr="00903524">
        <w:rPr>
          <w:rFonts w:ascii="Georgia" w:hAnsi="Georgia" w:cs="Arial"/>
          <w:szCs w:val="22"/>
        </w:rPr>
        <w:t>CPC</w:t>
      </w:r>
      <w:proofErr w:type="spellEnd"/>
      <w:r w:rsidR="001A5411" w:rsidRPr="00903524">
        <w:rPr>
          <w:rFonts w:ascii="Georgia" w:hAnsi="Georgia" w:cs="Arial"/>
          <w:szCs w:val="22"/>
        </w:rPr>
        <w:t xml:space="preserve"> y en el </w:t>
      </w:r>
      <w:r w:rsidR="00B66743" w:rsidRPr="00903524">
        <w:rPr>
          <w:rFonts w:ascii="Georgia" w:hAnsi="Georgia" w:cs="Arial"/>
          <w:szCs w:val="22"/>
        </w:rPr>
        <w:t xml:space="preserve">caso </w:t>
      </w:r>
      <w:r w:rsidR="00EC612A" w:rsidRPr="00903524">
        <w:rPr>
          <w:rFonts w:ascii="Georgia" w:hAnsi="Georgia" w:cs="Arial"/>
          <w:szCs w:val="22"/>
        </w:rPr>
        <w:t>específico,</w:t>
      </w:r>
      <w:r w:rsidR="00B66743" w:rsidRPr="00903524">
        <w:rPr>
          <w:rFonts w:ascii="Georgia" w:hAnsi="Georgia" w:cs="Arial"/>
          <w:szCs w:val="22"/>
        </w:rPr>
        <w:t xml:space="preserve"> </w:t>
      </w:r>
      <w:r w:rsidR="001A5411" w:rsidRPr="00903524">
        <w:rPr>
          <w:rFonts w:ascii="Georgia" w:hAnsi="Georgia" w:cs="Arial"/>
          <w:szCs w:val="22"/>
        </w:rPr>
        <w:t xml:space="preserve">la sociedad comercial de hecho puede demostrarse por cualquiera de los medios probatorios reconocidos en la Ley (Artículo </w:t>
      </w:r>
      <w:r w:rsidR="00EC612A" w:rsidRPr="00903524">
        <w:rPr>
          <w:rFonts w:ascii="Georgia" w:hAnsi="Georgia" w:cs="Arial"/>
          <w:szCs w:val="22"/>
        </w:rPr>
        <w:t xml:space="preserve">498 del </w:t>
      </w:r>
      <w:proofErr w:type="spellStart"/>
      <w:r w:rsidR="00EC612A" w:rsidRPr="00903524">
        <w:rPr>
          <w:rFonts w:ascii="Georgia" w:hAnsi="Georgia" w:cs="Arial"/>
          <w:szCs w:val="22"/>
        </w:rPr>
        <w:t>CCo</w:t>
      </w:r>
      <w:proofErr w:type="spellEnd"/>
      <w:r w:rsidR="001A5411" w:rsidRPr="00903524">
        <w:rPr>
          <w:rFonts w:ascii="Georgia" w:hAnsi="Georgia" w:cs="Arial"/>
          <w:szCs w:val="22"/>
        </w:rPr>
        <w:t>)</w:t>
      </w:r>
      <w:r w:rsidR="00EC612A" w:rsidRPr="00903524">
        <w:rPr>
          <w:rFonts w:ascii="Georgia" w:hAnsi="Georgia" w:cs="Arial"/>
          <w:szCs w:val="22"/>
        </w:rPr>
        <w:t>.</w:t>
      </w:r>
    </w:p>
    <w:p w:rsidR="0063029E" w:rsidRPr="00903524" w:rsidRDefault="0063029E" w:rsidP="0063029E">
      <w:pPr>
        <w:spacing w:line="360" w:lineRule="auto"/>
        <w:jc w:val="both"/>
        <w:rPr>
          <w:rFonts w:ascii="Georgia" w:hAnsi="Georgia" w:cs="Arial"/>
          <w:szCs w:val="22"/>
        </w:rPr>
      </w:pPr>
    </w:p>
    <w:p w:rsidR="008D71E5" w:rsidRPr="00903524" w:rsidRDefault="00EC612A" w:rsidP="002969CB">
      <w:pPr>
        <w:spacing w:line="360" w:lineRule="auto"/>
        <w:jc w:val="both"/>
        <w:rPr>
          <w:rFonts w:ascii="Georgia" w:hAnsi="Georgia" w:cs="Arial"/>
        </w:rPr>
      </w:pPr>
      <w:r w:rsidRPr="00903524">
        <w:rPr>
          <w:rFonts w:ascii="Georgia" w:hAnsi="Georgia" w:cs="Arial"/>
          <w:szCs w:val="22"/>
        </w:rPr>
        <w:lastRenderedPageBreak/>
        <w:t>Así</w:t>
      </w:r>
      <w:r w:rsidR="00334FEC" w:rsidRPr="00903524">
        <w:rPr>
          <w:rFonts w:ascii="Georgia" w:hAnsi="Georgia" w:cs="Arial"/>
          <w:szCs w:val="22"/>
        </w:rPr>
        <w:t>,</w:t>
      </w:r>
      <w:r w:rsidRPr="00903524">
        <w:rPr>
          <w:rFonts w:ascii="Georgia" w:hAnsi="Georgia" w:cs="Arial"/>
          <w:szCs w:val="22"/>
        </w:rPr>
        <w:t xml:space="preserve"> en este asunto, </w:t>
      </w:r>
      <w:r w:rsidR="0063029E" w:rsidRPr="00903524">
        <w:rPr>
          <w:rFonts w:ascii="Georgia" w:hAnsi="Georgia" w:cs="Arial"/>
          <w:szCs w:val="22"/>
        </w:rPr>
        <w:t xml:space="preserve">para que se acredite la constitución de la </w:t>
      </w:r>
      <w:r w:rsidRPr="00903524">
        <w:rPr>
          <w:rFonts w:ascii="Georgia" w:hAnsi="Georgia" w:cs="Arial"/>
          <w:szCs w:val="22"/>
        </w:rPr>
        <w:t xml:space="preserve">mencionada </w:t>
      </w:r>
      <w:r w:rsidR="0063029E" w:rsidRPr="00903524">
        <w:rPr>
          <w:rFonts w:ascii="Georgia" w:hAnsi="Georgia" w:cs="Arial"/>
          <w:szCs w:val="22"/>
        </w:rPr>
        <w:t xml:space="preserve">sociedad a partir de las relaciones concubinarias, debe el actor </w:t>
      </w:r>
      <w:r w:rsidRPr="00903524">
        <w:rPr>
          <w:rFonts w:ascii="Georgia" w:hAnsi="Georgia" w:cs="Arial"/>
          <w:szCs w:val="22"/>
        </w:rPr>
        <w:t>probar</w:t>
      </w:r>
      <w:r w:rsidR="00517600" w:rsidRPr="00903524">
        <w:rPr>
          <w:rFonts w:ascii="Georgia" w:hAnsi="Georgia" w:cs="Arial"/>
          <w:szCs w:val="22"/>
        </w:rPr>
        <w:t>,</w:t>
      </w:r>
      <w:r w:rsidRPr="00903524">
        <w:rPr>
          <w:rFonts w:ascii="Georgia" w:hAnsi="Georgia" w:cs="Arial"/>
          <w:szCs w:val="22"/>
        </w:rPr>
        <w:t xml:space="preserve"> como </w:t>
      </w:r>
      <w:r w:rsidR="00FC3DBF" w:rsidRPr="00903524">
        <w:rPr>
          <w:rFonts w:ascii="Georgia" w:hAnsi="Georgia" w:cs="Arial"/>
          <w:szCs w:val="22"/>
        </w:rPr>
        <w:t>elementos axiológicos</w:t>
      </w:r>
      <w:r w:rsidR="001A5411" w:rsidRPr="00903524">
        <w:rPr>
          <w:rFonts w:ascii="Georgia" w:hAnsi="Georgia" w:cs="Arial"/>
          <w:szCs w:val="22"/>
        </w:rPr>
        <w:t xml:space="preserve"> del contrato</w:t>
      </w:r>
      <w:r w:rsidR="008313FB" w:rsidRPr="00903524">
        <w:rPr>
          <w:rFonts w:ascii="Georgia" w:hAnsi="Georgia" w:cs="Arial"/>
          <w:szCs w:val="22"/>
        </w:rPr>
        <w:t xml:space="preserve">, tal como </w:t>
      </w:r>
      <w:r w:rsidR="008743ED" w:rsidRPr="00903524">
        <w:rPr>
          <w:rFonts w:ascii="Georgia" w:hAnsi="Georgia" w:cs="Arial"/>
          <w:szCs w:val="22"/>
        </w:rPr>
        <w:t>describe</w:t>
      </w:r>
      <w:r w:rsidR="008313FB" w:rsidRPr="00903524">
        <w:rPr>
          <w:rFonts w:ascii="Georgia" w:hAnsi="Georgia" w:cs="Arial"/>
          <w:szCs w:val="22"/>
        </w:rPr>
        <w:t xml:space="preserve"> reciente decisión (2016)</w:t>
      </w:r>
      <w:r w:rsidR="008313FB" w:rsidRPr="00903524">
        <w:rPr>
          <w:rStyle w:val="Appelnotedebasdep"/>
          <w:rFonts w:ascii="Georgia" w:hAnsi="Georgia" w:cs="Arial"/>
          <w:szCs w:val="22"/>
        </w:rPr>
        <w:footnoteReference w:id="9"/>
      </w:r>
      <w:r w:rsidR="00B9524D">
        <w:rPr>
          <w:rFonts w:ascii="Georgia" w:hAnsi="Georgia" w:cs="Arial"/>
          <w:szCs w:val="22"/>
        </w:rPr>
        <w:t xml:space="preserve"> de la CSJ</w:t>
      </w:r>
      <w:r w:rsidR="0063029E" w:rsidRPr="00903524">
        <w:rPr>
          <w:rFonts w:ascii="Georgia" w:hAnsi="Georgia" w:cs="Arial"/>
          <w:szCs w:val="22"/>
        </w:rPr>
        <w:t xml:space="preserve">: (i) </w:t>
      </w:r>
      <w:r w:rsidR="001A5411" w:rsidRPr="00903524">
        <w:rPr>
          <w:rFonts w:ascii="Georgia" w:hAnsi="Georgia" w:cs="Arial"/>
          <w:szCs w:val="22"/>
        </w:rPr>
        <w:t>Los a</w:t>
      </w:r>
      <w:r w:rsidR="00D15BA8" w:rsidRPr="00903524">
        <w:rPr>
          <w:rFonts w:ascii="Georgia" w:hAnsi="Georgia" w:cs="Arial"/>
        </w:rPr>
        <w:t>portes recíprocos de cada integrante</w:t>
      </w:r>
      <w:r w:rsidR="007E3FC5" w:rsidRPr="00903524">
        <w:rPr>
          <w:rFonts w:ascii="Georgia" w:hAnsi="Georgia" w:cs="Arial"/>
        </w:rPr>
        <w:t>;</w:t>
      </w:r>
      <w:r w:rsidR="00D15BA8" w:rsidRPr="00903524">
        <w:rPr>
          <w:rFonts w:ascii="Georgia" w:hAnsi="Georgia" w:cs="Arial"/>
        </w:rPr>
        <w:t xml:space="preserve"> </w:t>
      </w:r>
      <w:r w:rsidR="0063029E" w:rsidRPr="00903524">
        <w:rPr>
          <w:rFonts w:ascii="Georgia" w:hAnsi="Georgia" w:cs="Arial"/>
        </w:rPr>
        <w:t>(ii)</w:t>
      </w:r>
      <w:r w:rsidR="001A5411" w:rsidRPr="00903524">
        <w:rPr>
          <w:rFonts w:ascii="Georgia" w:hAnsi="Georgia" w:cs="Arial"/>
        </w:rPr>
        <w:t xml:space="preserve"> El á</w:t>
      </w:r>
      <w:r w:rsidR="00D15BA8" w:rsidRPr="00903524">
        <w:rPr>
          <w:rFonts w:ascii="Georgia" w:hAnsi="Georgia" w:cs="Arial"/>
        </w:rPr>
        <w:t>ni</w:t>
      </w:r>
      <w:r w:rsidR="0063029E" w:rsidRPr="00903524">
        <w:rPr>
          <w:rFonts w:ascii="Georgia" w:hAnsi="Georgia" w:cs="Arial"/>
        </w:rPr>
        <w:t xml:space="preserve">mo de lucrarse </w:t>
      </w:r>
      <w:r w:rsidR="00D15BA8" w:rsidRPr="00903524">
        <w:rPr>
          <w:rFonts w:ascii="Georgia" w:hAnsi="Georgia" w:cs="Arial"/>
        </w:rPr>
        <w:t>o participa</w:t>
      </w:r>
      <w:r w:rsidR="0063029E" w:rsidRPr="00903524">
        <w:rPr>
          <w:rFonts w:ascii="Georgia" w:hAnsi="Georgia" w:cs="Arial"/>
        </w:rPr>
        <w:t>r</w:t>
      </w:r>
      <w:r w:rsidR="00D15BA8" w:rsidRPr="00903524">
        <w:rPr>
          <w:rFonts w:ascii="Georgia" w:hAnsi="Georgia" w:cs="Arial"/>
        </w:rPr>
        <w:t xml:space="preserve"> en l</w:t>
      </w:r>
      <w:r w:rsidR="001A5411" w:rsidRPr="00903524">
        <w:rPr>
          <w:rFonts w:ascii="Georgia" w:hAnsi="Georgia" w:cs="Arial"/>
        </w:rPr>
        <w:t xml:space="preserve">os </w:t>
      </w:r>
      <w:r w:rsidR="00D15BA8" w:rsidRPr="00903524">
        <w:rPr>
          <w:rFonts w:ascii="Georgia" w:hAnsi="Georgia" w:cs="Arial"/>
        </w:rPr>
        <w:t xml:space="preserve">beneficios y </w:t>
      </w:r>
      <w:r w:rsidR="001A5411" w:rsidRPr="00903524">
        <w:rPr>
          <w:rFonts w:ascii="Georgia" w:hAnsi="Georgia" w:cs="Arial"/>
        </w:rPr>
        <w:t xml:space="preserve">las </w:t>
      </w:r>
      <w:r w:rsidR="00D15BA8" w:rsidRPr="00903524">
        <w:rPr>
          <w:rFonts w:ascii="Georgia" w:hAnsi="Georgia" w:cs="Arial"/>
        </w:rPr>
        <w:t>pér</w:t>
      </w:r>
      <w:r w:rsidR="0063029E" w:rsidRPr="00903524">
        <w:rPr>
          <w:rFonts w:ascii="Georgia" w:hAnsi="Georgia" w:cs="Arial"/>
        </w:rPr>
        <w:t xml:space="preserve">didas; </w:t>
      </w:r>
      <w:r w:rsidR="001A5411" w:rsidRPr="00903524">
        <w:rPr>
          <w:rFonts w:ascii="Georgia" w:hAnsi="Georgia" w:cs="Arial"/>
        </w:rPr>
        <w:t xml:space="preserve">y, </w:t>
      </w:r>
      <w:r w:rsidR="0063029E" w:rsidRPr="00903524">
        <w:rPr>
          <w:rFonts w:ascii="Georgia" w:hAnsi="Georgia" w:cs="Arial"/>
        </w:rPr>
        <w:t>(iii)</w:t>
      </w:r>
      <w:r w:rsidR="001A5411" w:rsidRPr="00903524">
        <w:rPr>
          <w:rFonts w:ascii="Georgia" w:hAnsi="Georgia" w:cs="Arial"/>
        </w:rPr>
        <w:t xml:space="preserve"> La i</w:t>
      </w:r>
      <w:r w:rsidR="00D15BA8" w:rsidRPr="00903524">
        <w:rPr>
          <w:rFonts w:ascii="Georgia" w:hAnsi="Georgia" w:cs="Arial"/>
        </w:rPr>
        <w:t>ntención de colaborar en un proyecto o empresa común</w:t>
      </w:r>
      <w:r w:rsidR="0063029E" w:rsidRPr="00903524">
        <w:rPr>
          <w:rFonts w:ascii="Georgia" w:hAnsi="Georgia" w:cs="Arial"/>
        </w:rPr>
        <w:t xml:space="preserve"> (</w:t>
      </w:r>
      <w:proofErr w:type="spellStart"/>
      <w:r w:rsidR="0063029E" w:rsidRPr="00C30D78">
        <w:rPr>
          <w:rFonts w:ascii="Georgia" w:hAnsi="Georgia" w:cs="Arial"/>
          <w:i/>
          <w:sz w:val="22"/>
        </w:rPr>
        <w:t>Affectio</w:t>
      </w:r>
      <w:proofErr w:type="spellEnd"/>
      <w:r w:rsidR="0063029E" w:rsidRPr="00C30D78">
        <w:rPr>
          <w:rFonts w:ascii="Georgia" w:hAnsi="Georgia" w:cs="Arial"/>
          <w:i/>
          <w:sz w:val="22"/>
        </w:rPr>
        <w:t xml:space="preserve"> </w:t>
      </w:r>
      <w:proofErr w:type="spellStart"/>
      <w:r w:rsidR="0063029E" w:rsidRPr="00C30D78">
        <w:rPr>
          <w:rFonts w:ascii="Georgia" w:hAnsi="Georgia" w:cs="Arial"/>
          <w:i/>
          <w:sz w:val="22"/>
        </w:rPr>
        <w:t>societatis</w:t>
      </w:r>
      <w:proofErr w:type="spellEnd"/>
      <w:r w:rsidR="0063029E" w:rsidRPr="00903524">
        <w:rPr>
          <w:rFonts w:ascii="Georgia" w:hAnsi="Georgia" w:cs="Arial"/>
        </w:rPr>
        <w:t xml:space="preserve">).  </w:t>
      </w:r>
    </w:p>
    <w:p w:rsidR="0095636E" w:rsidRPr="00903524" w:rsidRDefault="0095636E" w:rsidP="002969CB">
      <w:pPr>
        <w:spacing w:line="360" w:lineRule="auto"/>
        <w:jc w:val="both"/>
        <w:rPr>
          <w:rFonts w:ascii="Georgia" w:hAnsi="Georgia" w:cs="Arial"/>
        </w:rPr>
      </w:pPr>
    </w:p>
    <w:p w:rsidR="00663DAE" w:rsidRPr="00903524" w:rsidRDefault="00663DAE" w:rsidP="00663DAE">
      <w:pPr>
        <w:pStyle w:val="Paragraphedeliste"/>
        <w:numPr>
          <w:ilvl w:val="2"/>
          <w:numId w:val="36"/>
        </w:numPr>
        <w:overflowPunct w:val="0"/>
        <w:spacing w:line="360" w:lineRule="auto"/>
        <w:jc w:val="both"/>
        <w:rPr>
          <w:rFonts w:ascii="Georgia" w:hAnsi="Georgia" w:cs="Arial"/>
          <w:smallCaps/>
          <w:sz w:val="26"/>
          <w:szCs w:val="26"/>
          <w:lang w:val="es-CO"/>
        </w:rPr>
      </w:pPr>
      <w:r w:rsidRPr="00903524">
        <w:rPr>
          <w:rFonts w:ascii="Georgia" w:hAnsi="Georgia" w:cs="Arial"/>
          <w:smallCaps/>
          <w:sz w:val="26"/>
          <w:szCs w:val="26"/>
          <w:lang w:val="es-CO"/>
        </w:rPr>
        <w:t>El caso concreto materia de análisis</w:t>
      </w:r>
    </w:p>
    <w:p w:rsidR="00C40707" w:rsidRDefault="00C40707" w:rsidP="003814DF">
      <w:pPr>
        <w:pStyle w:val="Corpsdetexte"/>
        <w:spacing w:line="360" w:lineRule="auto"/>
        <w:rPr>
          <w:rFonts w:ascii="Georgia" w:hAnsi="Georgia" w:cs="Arial"/>
          <w:szCs w:val="24"/>
        </w:rPr>
      </w:pPr>
    </w:p>
    <w:p w:rsidR="003814DF" w:rsidRPr="003814DF" w:rsidRDefault="003814DF" w:rsidP="00C40707">
      <w:pPr>
        <w:pStyle w:val="Corpsdetexte"/>
        <w:spacing w:line="360" w:lineRule="auto"/>
        <w:rPr>
          <w:rFonts w:ascii="Georgia" w:hAnsi="Georgia" w:cs="Arial"/>
        </w:rPr>
      </w:pPr>
      <w:r w:rsidRPr="003814DF">
        <w:rPr>
          <w:rFonts w:ascii="Georgia" w:hAnsi="Georgia" w:cs="Arial"/>
          <w:szCs w:val="24"/>
        </w:rPr>
        <w:t>Ya al referir que el tema de la segunda instancia</w:t>
      </w:r>
      <w:r>
        <w:rPr>
          <w:rFonts w:ascii="Georgia" w:hAnsi="Georgia" w:cs="Arial"/>
          <w:szCs w:val="24"/>
        </w:rPr>
        <w:t xml:space="preserve"> se dijo que está circunscrito a </w:t>
      </w:r>
      <w:r w:rsidRPr="003814DF">
        <w:rPr>
          <w:rFonts w:ascii="Georgia" w:hAnsi="Georgia" w:cs="Arial"/>
          <w:szCs w:val="24"/>
        </w:rPr>
        <w:t xml:space="preserve">lo alegado por el recurrente, </w:t>
      </w:r>
      <w:r w:rsidR="0052244D">
        <w:rPr>
          <w:rFonts w:ascii="Georgia" w:hAnsi="Georgia" w:cs="Arial"/>
        </w:rPr>
        <w:t xml:space="preserve">centrado </w:t>
      </w:r>
      <w:r w:rsidRPr="003814DF">
        <w:rPr>
          <w:rFonts w:ascii="Georgia" w:hAnsi="Georgia" w:cs="Arial"/>
        </w:rPr>
        <w:t xml:space="preserve">en </w:t>
      </w:r>
      <w:r w:rsidR="00B9524D">
        <w:rPr>
          <w:rFonts w:ascii="Georgia" w:hAnsi="Georgia" w:cs="Arial"/>
        </w:rPr>
        <w:t xml:space="preserve">la imposibilidad de </w:t>
      </w:r>
      <w:r w:rsidRPr="003814DF">
        <w:rPr>
          <w:rFonts w:ascii="Georgia" w:hAnsi="Georgia" w:cs="Arial"/>
        </w:rPr>
        <w:t xml:space="preserve">coexistencia </w:t>
      </w:r>
      <w:r w:rsidR="00B9524D">
        <w:rPr>
          <w:rFonts w:ascii="Georgia" w:hAnsi="Georgia" w:cs="Arial"/>
        </w:rPr>
        <w:t xml:space="preserve">de la </w:t>
      </w:r>
      <w:proofErr w:type="spellStart"/>
      <w:r w:rsidR="00C10D22" w:rsidRPr="003814DF">
        <w:rPr>
          <w:rFonts w:ascii="Georgia" w:hAnsi="Georgia" w:cs="Arial"/>
        </w:rPr>
        <w:t>UMH</w:t>
      </w:r>
      <w:proofErr w:type="spellEnd"/>
      <w:r w:rsidR="00C10D22" w:rsidRPr="003814DF">
        <w:rPr>
          <w:rFonts w:ascii="Georgia" w:hAnsi="Georgia" w:cs="Arial"/>
        </w:rPr>
        <w:t xml:space="preserve"> y la sociedad civil entre concubinos, </w:t>
      </w:r>
      <w:r w:rsidRPr="003814DF">
        <w:rPr>
          <w:rFonts w:ascii="Georgia" w:hAnsi="Georgia" w:cs="Arial"/>
        </w:rPr>
        <w:t>máxime cuando se proponen bajo los mismos presupuestos y para periodos diferentes, además porque estima que la declaración de la primera</w:t>
      </w:r>
      <w:r w:rsidR="00B9524D">
        <w:rPr>
          <w:rFonts w:ascii="Georgia" w:hAnsi="Georgia" w:cs="Arial"/>
        </w:rPr>
        <w:t>,</w:t>
      </w:r>
      <w:r w:rsidRPr="003814DF">
        <w:rPr>
          <w:rFonts w:ascii="Georgia" w:hAnsi="Georgia" w:cs="Arial"/>
        </w:rPr>
        <w:t xml:space="preserve"> excluye la posibilidad de pedir la segunda. </w:t>
      </w:r>
    </w:p>
    <w:p w:rsidR="00C10D22" w:rsidRPr="00C10D22" w:rsidRDefault="00C10D22" w:rsidP="00C10D22">
      <w:pPr>
        <w:spacing w:line="360" w:lineRule="auto"/>
        <w:jc w:val="both"/>
        <w:rPr>
          <w:rFonts w:ascii="Georgia" w:hAnsi="Georgia" w:cs="Arial"/>
          <w:color w:val="FF0000"/>
          <w:lang w:val="es-CO"/>
        </w:rPr>
      </w:pPr>
    </w:p>
    <w:p w:rsidR="00C10D22" w:rsidRPr="00C40707" w:rsidRDefault="00C40707" w:rsidP="00C10D22">
      <w:pPr>
        <w:spacing w:line="360" w:lineRule="auto"/>
        <w:jc w:val="both"/>
        <w:rPr>
          <w:rFonts w:ascii="Georgia" w:hAnsi="Georgia" w:cs="Arial"/>
          <w:szCs w:val="20"/>
        </w:rPr>
      </w:pPr>
      <w:r w:rsidRPr="00C40707">
        <w:rPr>
          <w:rFonts w:ascii="Georgia" w:hAnsi="Georgia" w:cs="Arial"/>
          <w:szCs w:val="20"/>
        </w:rPr>
        <w:t xml:space="preserve">Además afirmó que si bien, a partir del acervo probatorio, se puede concluir la existencia de la </w:t>
      </w:r>
      <w:proofErr w:type="spellStart"/>
      <w:r w:rsidR="00C10D22" w:rsidRPr="00C40707">
        <w:rPr>
          <w:rFonts w:ascii="Georgia" w:hAnsi="Georgia" w:cs="Arial"/>
          <w:szCs w:val="20"/>
        </w:rPr>
        <w:t>UMH</w:t>
      </w:r>
      <w:proofErr w:type="spellEnd"/>
      <w:r w:rsidR="00C10D22" w:rsidRPr="00C40707">
        <w:rPr>
          <w:rFonts w:ascii="Georgia" w:hAnsi="Georgia" w:cs="Arial"/>
          <w:szCs w:val="20"/>
        </w:rPr>
        <w:t xml:space="preserve">, de ninguna </w:t>
      </w:r>
      <w:r w:rsidRPr="00C40707">
        <w:rPr>
          <w:rFonts w:ascii="Georgia" w:hAnsi="Georgia" w:cs="Arial"/>
          <w:szCs w:val="20"/>
        </w:rPr>
        <w:t xml:space="preserve">forma alcanza para demostrar </w:t>
      </w:r>
      <w:r w:rsidR="00C10D22" w:rsidRPr="00C40707">
        <w:rPr>
          <w:rFonts w:ascii="Georgia" w:hAnsi="Georgia" w:cs="Arial"/>
          <w:szCs w:val="20"/>
        </w:rPr>
        <w:t xml:space="preserve">la </w:t>
      </w:r>
      <w:r w:rsidRPr="00C40707">
        <w:rPr>
          <w:rFonts w:ascii="Georgia" w:hAnsi="Georgia" w:cs="Arial"/>
          <w:szCs w:val="20"/>
        </w:rPr>
        <w:t xml:space="preserve">existencia </w:t>
      </w:r>
      <w:r w:rsidR="00C10D22" w:rsidRPr="00C40707">
        <w:rPr>
          <w:rFonts w:ascii="Georgia" w:hAnsi="Georgia" w:cs="Arial"/>
          <w:szCs w:val="20"/>
        </w:rPr>
        <w:t xml:space="preserve">sociedad civil entre concubinos, </w:t>
      </w:r>
      <w:r w:rsidRPr="00C40707">
        <w:rPr>
          <w:rFonts w:ascii="Georgia" w:hAnsi="Georgia" w:cs="Arial"/>
          <w:szCs w:val="20"/>
        </w:rPr>
        <w:t xml:space="preserve">dado que no se probó </w:t>
      </w:r>
      <w:r w:rsidR="00C10D22" w:rsidRPr="00C40707">
        <w:rPr>
          <w:rFonts w:ascii="Georgia" w:hAnsi="Georgia" w:cs="Arial"/>
          <w:szCs w:val="20"/>
        </w:rPr>
        <w:t>la intención de conformar una sociedad (</w:t>
      </w:r>
      <w:r w:rsidR="00C10D22" w:rsidRPr="00537ED4">
        <w:rPr>
          <w:rFonts w:ascii="Georgia" w:hAnsi="Georgia" w:cs="Arial"/>
          <w:i/>
          <w:sz w:val="22"/>
          <w:szCs w:val="20"/>
        </w:rPr>
        <w:t xml:space="preserve">Animus </w:t>
      </w:r>
      <w:proofErr w:type="spellStart"/>
      <w:r w:rsidR="00C10D22" w:rsidRPr="00537ED4">
        <w:rPr>
          <w:rFonts w:ascii="Georgia" w:hAnsi="Georgia" w:cs="Arial"/>
          <w:i/>
          <w:sz w:val="22"/>
          <w:szCs w:val="20"/>
        </w:rPr>
        <w:t>societatis</w:t>
      </w:r>
      <w:proofErr w:type="spellEnd"/>
      <w:r w:rsidR="00C10D22" w:rsidRPr="00C40707">
        <w:rPr>
          <w:rFonts w:ascii="Georgia" w:hAnsi="Georgia" w:cs="Arial"/>
          <w:szCs w:val="20"/>
        </w:rPr>
        <w:t xml:space="preserve">). </w:t>
      </w:r>
      <w:r>
        <w:rPr>
          <w:rFonts w:ascii="Georgia" w:hAnsi="Georgia" w:cs="Arial"/>
          <w:szCs w:val="20"/>
        </w:rPr>
        <w:t xml:space="preserve">Finalmente, refiere que </w:t>
      </w:r>
      <w:r w:rsidR="00C10D22" w:rsidRPr="00C40707">
        <w:rPr>
          <w:rFonts w:ascii="Georgia" w:hAnsi="Georgia" w:cs="Arial"/>
          <w:szCs w:val="20"/>
        </w:rPr>
        <w:t xml:space="preserve">debieron desecharse los testimonios de Miguel Piñeros y </w:t>
      </w:r>
      <w:proofErr w:type="spellStart"/>
      <w:r w:rsidR="00C10D22" w:rsidRPr="00C40707">
        <w:rPr>
          <w:rFonts w:ascii="Georgia" w:hAnsi="Georgia" w:cs="Arial"/>
          <w:szCs w:val="20"/>
        </w:rPr>
        <w:t>Lutecia</w:t>
      </w:r>
      <w:proofErr w:type="spellEnd"/>
      <w:r w:rsidR="00C10D22" w:rsidRPr="00C40707">
        <w:rPr>
          <w:rFonts w:ascii="Georgia" w:hAnsi="Georgia" w:cs="Arial"/>
          <w:szCs w:val="20"/>
        </w:rPr>
        <w:t xml:space="preserve"> de Piñeros, pues dijeron mentiras. </w:t>
      </w:r>
    </w:p>
    <w:p w:rsidR="00C10D22" w:rsidRPr="00C10D22" w:rsidRDefault="00C10D22" w:rsidP="00C10D22">
      <w:pPr>
        <w:spacing w:line="360" w:lineRule="auto"/>
        <w:jc w:val="both"/>
        <w:rPr>
          <w:rFonts w:ascii="Georgia" w:hAnsi="Georgia" w:cs="Arial"/>
          <w:color w:val="FF0000"/>
          <w:lang w:val="es-CO"/>
        </w:rPr>
      </w:pPr>
    </w:p>
    <w:p w:rsidR="00537ED4" w:rsidRDefault="00977E3F" w:rsidP="00537ED4">
      <w:pPr>
        <w:pStyle w:val="Corpsdetexte"/>
        <w:spacing w:line="360" w:lineRule="auto"/>
        <w:rPr>
          <w:rFonts w:ascii="Georgia" w:hAnsi="Georgia" w:cs="Arial"/>
          <w:szCs w:val="24"/>
        </w:rPr>
      </w:pPr>
      <w:r>
        <w:rPr>
          <w:rFonts w:ascii="Georgia" w:hAnsi="Georgia" w:cs="Arial"/>
          <w:szCs w:val="24"/>
        </w:rPr>
        <w:t>Frente a</w:t>
      </w:r>
      <w:r w:rsidR="00340E63">
        <w:rPr>
          <w:rFonts w:ascii="Georgia" w:hAnsi="Georgia" w:cs="Arial"/>
          <w:szCs w:val="24"/>
        </w:rPr>
        <w:t xml:space="preserve"> </w:t>
      </w:r>
      <w:r>
        <w:rPr>
          <w:rFonts w:ascii="Georgia" w:hAnsi="Georgia" w:cs="Arial"/>
          <w:szCs w:val="24"/>
        </w:rPr>
        <w:t xml:space="preserve">que la declaratoria de la </w:t>
      </w:r>
      <w:proofErr w:type="spellStart"/>
      <w:r>
        <w:rPr>
          <w:rFonts w:ascii="Georgia" w:hAnsi="Georgia" w:cs="Arial"/>
          <w:szCs w:val="24"/>
        </w:rPr>
        <w:t>UMH</w:t>
      </w:r>
      <w:proofErr w:type="spellEnd"/>
      <w:r>
        <w:rPr>
          <w:rFonts w:ascii="Georgia" w:hAnsi="Georgia" w:cs="Arial"/>
          <w:szCs w:val="24"/>
        </w:rPr>
        <w:t xml:space="preserve"> es un </w:t>
      </w:r>
      <w:r w:rsidR="002F2358">
        <w:rPr>
          <w:rFonts w:ascii="Georgia" w:hAnsi="Georgia" w:cs="Arial"/>
          <w:szCs w:val="24"/>
        </w:rPr>
        <w:t xml:space="preserve">obstáculo </w:t>
      </w:r>
      <w:r>
        <w:rPr>
          <w:rFonts w:ascii="Georgia" w:hAnsi="Georgia" w:cs="Arial"/>
          <w:szCs w:val="24"/>
        </w:rPr>
        <w:t xml:space="preserve">para que se declare la existencia de una sociedad civil de hecho, </w:t>
      </w:r>
      <w:r w:rsidR="00537ED4">
        <w:rPr>
          <w:rFonts w:ascii="Georgia" w:hAnsi="Georgia" w:cs="Arial"/>
          <w:szCs w:val="24"/>
        </w:rPr>
        <w:t>la jurisprudencia del Alto Tribunal de la especialidad (CSJ) en reciente (2016)</w:t>
      </w:r>
      <w:r w:rsidR="00537ED4">
        <w:rPr>
          <w:rStyle w:val="Appelnotedebasdep"/>
          <w:rFonts w:ascii="Georgia" w:hAnsi="Georgia" w:cs="Arial"/>
          <w:szCs w:val="24"/>
        </w:rPr>
        <w:footnoteReference w:id="10"/>
      </w:r>
      <w:r w:rsidR="00537ED4">
        <w:rPr>
          <w:rFonts w:ascii="Georgia" w:hAnsi="Georgia" w:cs="Arial"/>
          <w:szCs w:val="24"/>
        </w:rPr>
        <w:t xml:space="preserve"> decisión recordó: </w:t>
      </w:r>
    </w:p>
    <w:p w:rsidR="00537ED4" w:rsidRPr="00537ED4" w:rsidRDefault="00537ED4" w:rsidP="00537ED4">
      <w:pPr>
        <w:pStyle w:val="Corpsdetexte"/>
        <w:spacing w:line="360" w:lineRule="auto"/>
        <w:rPr>
          <w:rFonts w:ascii="Georgia" w:hAnsi="Georgia" w:cs="Arial"/>
          <w:szCs w:val="24"/>
        </w:rPr>
      </w:pPr>
    </w:p>
    <w:p w:rsidR="00537ED4" w:rsidRPr="00537ED4" w:rsidRDefault="00537ED4" w:rsidP="00537ED4">
      <w:pPr>
        <w:ind w:left="567" w:right="567"/>
        <w:jc w:val="both"/>
        <w:rPr>
          <w:rFonts w:ascii="Georgia" w:hAnsi="Georgia"/>
        </w:rPr>
      </w:pPr>
      <w:r w:rsidRPr="00537ED4">
        <w:rPr>
          <w:rFonts w:ascii="Georgia" w:hAnsi="Georgia"/>
        </w:rPr>
        <w:t xml:space="preserve">De consiguiente, en muchas hipótesis, puede existir al margen del matrimonio o de la vigente unión marital de hecho prevista en la Ley 54 de 1990, y de las correspondientes sociedad conyugal o patrimonial, </w:t>
      </w:r>
      <w:r w:rsidRPr="00537ED4">
        <w:rPr>
          <w:rFonts w:ascii="Georgia" w:hAnsi="Georgia"/>
          <w:u w:val="single"/>
        </w:rPr>
        <w:t>una sociedad de hecho comercial o civil</w:t>
      </w:r>
      <w:r w:rsidRPr="00537ED4">
        <w:rPr>
          <w:rStyle w:val="Appelnotedebasdep"/>
          <w:rFonts w:ascii="Georgia" w:hAnsi="Georgia"/>
          <w:u w:val="single"/>
        </w:rPr>
        <w:footnoteReference w:id="11"/>
      </w:r>
      <w:r w:rsidRPr="00537ED4">
        <w:rPr>
          <w:rFonts w:ascii="Georgia" w:hAnsi="Georgia"/>
          <w:u w:val="single"/>
        </w:rPr>
        <w:t>, pudiendo coexistir ésta última con la sociedad conyugal, o con la sociedad patrimonial</w:t>
      </w:r>
      <w:r w:rsidRPr="00537ED4">
        <w:rPr>
          <w:rFonts w:ascii="Georgia" w:hAnsi="Georgia"/>
        </w:rPr>
        <w:t xml:space="preserve">, pero cada cual con su propia naturaleza, identidad y autonomía jurídica. Todo ello, de la misma manera cómo puede existir la sociedad conyugal, y </w:t>
      </w:r>
      <w:r w:rsidRPr="00537ED4">
        <w:rPr>
          <w:rFonts w:ascii="Georgia" w:hAnsi="Georgia"/>
          <w:i/>
        </w:rPr>
        <w:t xml:space="preserve">adlátere, </w:t>
      </w:r>
      <w:r w:rsidRPr="00537ED4">
        <w:rPr>
          <w:rFonts w:ascii="Georgia" w:hAnsi="Georgia"/>
        </w:rPr>
        <w:t xml:space="preserve">en forma simultánea, una sociedad mercantil regular integrada por los cónyuges o por uno de estos con terceros. </w:t>
      </w:r>
    </w:p>
    <w:p w:rsidR="00537ED4" w:rsidRPr="00537ED4" w:rsidRDefault="00537ED4" w:rsidP="00537ED4">
      <w:pPr>
        <w:ind w:left="567" w:right="567"/>
        <w:jc w:val="both"/>
        <w:rPr>
          <w:rFonts w:ascii="Georgia" w:hAnsi="Georgia"/>
          <w:lang w:eastAsia="es-CO"/>
        </w:rPr>
      </w:pPr>
    </w:p>
    <w:p w:rsidR="00537ED4" w:rsidRPr="00537ED4" w:rsidRDefault="00537ED4" w:rsidP="00537ED4">
      <w:pPr>
        <w:ind w:left="567" w:right="567"/>
        <w:jc w:val="both"/>
        <w:rPr>
          <w:rFonts w:ascii="Bookman Old Style" w:hAnsi="Bookman Old Style"/>
          <w:sz w:val="28"/>
          <w:szCs w:val="28"/>
          <w:lang w:eastAsia="es-CO"/>
        </w:rPr>
      </w:pPr>
      <w:r w:rsidRPr="00537ED4">
        <w:rPr>
          <w:rFonts w:ascii="Georgia" w:hAnsi="Georgia"/>
          <w:lang w:eastAsia="es-CO"/>
        </w:rPr>
        <w:lastRenderedPageBreak/>
        <w:t xml:space="preserve">… </w:t>
      </w:r>
      <w:r w:rsidRPr="00537ED4">
        <w:rPr>
          <w:rFonts w:ascii="Georgia" w:hAnsi="Georgia"/>
          <w:u w:val="single"/>
          <w:lang w:eastAsia="es-CO"/>
        </w:rPr>
        <w:t xml:space="preserve">La existencia de una sociedad conyugal o de una unión marital, </w:t>
      </w:r>
      <w:r w:rsidRPr="00537ED4">
        <w:rPr>
          <w:rFonts w:ascii="Georgia" w:hAnsi="Georgia"/>
          <w:u w:val="single"/>
        </w:rPr>
        <w:t>no constituye escollo para que fulgure una sociedad de hecho entre concubinos o en el marco de la familia natural</w:t>
      </w:r>
      <w:r w:rsidRPr="00537ED4">
        <w:rPr>
          <w:rFonts w:ascii="Georgia" w:hAnsi="Georgia"/>
        </w:rPr>
        <w:t>, “</w:t>
      </w:r>
      <w:r w:rsidRPr="00537ED4">
        <w:rPr>
          <w:rFonts w:ascii="Georgia" w:hAnsi="Georgia"/>
          <w:i/>
        </w:rPr>
        <w:t xml:space="preserve">(…) </w:t>
      </w:r>
      <w:r w:rsidRPr="00537ED4">
        <w:rPr>
          <w:rFonts w:ascii="Georgia" w:hAnsi="Georgia"/>
          <w:i/>
          <w:lang w:eastAsia="es-CO"/>
        </w:rPr>
        <w:t>pues no se trata de la sociedad patrimonial entre compañeros permanentes regulada en la Ley 54 de 1990, y nada se opone a su formación, pues a partir de ésta, ‘</w:t>
      </w:r>
      <w:r w:rsidRPr="00537ED4">
        <w:rPr>
          <w:rFonts w:ascii="Georgia" w:hAnsi="Georgia"/>
          <w:i/>
          <w:iCs/>
          <w:lang w:eastAsia="es-CO"/>
        </w:rPr>
        <w:t>puede afirmarse que hoy coexisten, como sociedades de hecho, la civil, la comercial y la proveniente de la ‘unión marital de hecho’, cada una con presupuestos legales, autónoma tanto en el plano sustantivo como procesal</w:t>
      </w:r>
      <w:r w:rsidRPr="00537ED4">
        <w:rPr>
          <w:rFonts w:ascii="Georgia" w:hAnsi="Georgia"/>
          <w:lang w:eastAsia="es-CO"/>
        </w:rPr>
        <w:t>” (cas. civ. auto de 16 de julio de 1992)</w:t>
      </w:r>
      <w:r w:rsidRPr="00537ED4">
        <w:rPr>
          <w:rStyle w:val="Appelnotedebasdep"/>
          <w:rFonts w:ascii="Georgia" w:hAnsi="Georgia"/>
          <w:lang w:eastAsia="es-CO"/>
        </w:rPr>
        <w:footnoteReference w:id="12"/>
      </w:r>
      <w:r w:rsidRPr="00537ED4">
        <w:rPr>
          <w:rFonts w:ascii="Georgia" w:hAnsi="Georgia"/>
          <w:lang w:eastAsia="es-CO"/>
        </w:rPr>
        <w:t xml:space="preserve">. </w:t>
      </w:r>
      <w:r>
        <w:rPr>
          <w:rFonts w:ascii="Georgia" w:hAnsi="Georgia"/>
          <w:lang w:eastAsia="es-CO"/>
        </w:rPr>
        <w:t xml:space="preserve"> Resaltado fuera de texto. </w:t>
      </w:r>
    </w:p>
    <w:p w:rsidR="00340E63" w:rsidRDefault="00340E63" w:rsidP="001F1D4F">
      <w:pPr>
        <w:spacing w:line="360" w:lineRule="auto"/>
        <w:jc w:val="both"/>
        <w:rPr>
          <w:rFonts w:ascii="Georgia" w:hAnsi="Georgia" w:cs="Arial"/>
        </w:rPr>
      </w:pPr>
    </w:p>
    <w:p w:rsidR="00537ED4" w:rsidRPr="00903524" w:rsidRDefault="001E6050" w:rsidP="001F1D4F">
      <w:pPr>
        <w:spacing w:line="360" w:lineRule="auto"/>
        <w:jc w:val="both"/>
        <w:rPr>
          <w:rStyle w:val="Appelnotedebasdep"/>
          <w:rFonts w:ascii="Georgia" w:hAnsi="Georgia" w:cs="Arial"/>
          <w:szCs w:val="28"/>
          <w:vertAlign w:val="baseline"/>
        </w:rPr>
      </w:pPr>
      <w:r>
        <w:rPr>
          <w:rFonts w:ascii="Georgia" w:hAnsi="Georgia" w:cs="Arial"/>
        </w:rPr>
        <w:t>Por manera que</w:t>
      </w:r>
      <w:r w:rsidR="00B9524D">
        <w:rPr>
          <w:rFonts w:ascii="Georgia" w:hAnsi="Georgia" w:cs="Arial"/>
        </w:rPr>
        <w:t xml:space="preserve"> </w:t>
      </w:r>
      <w:r>
        <w:rPr>
          <w:rFonts w:ascii="Georgia" w:hAnsi="Georgia" w:cs="Arial"/>
        </w:rPr>
        <w:t xml:space="preserve">la existencia de la </w:t>
      </w:r>
      <w:proofErr w:type="spellStart"/>
      <w:r>
        <w:rPr>
          <w:rFonts w:ascii="Georgia" w:hAnsi="Georgia" w:cs="Arial"/>
        </w:rPr>
        <w:t>UMH</w:t>
      </w:r>
      <w:proofErr w:type="spellEnd"/>
      <w:r>
        <w:rPr>
          <w:rFonts w:ascii="Georgia" w:hAnsi="Georgia" w:cs="Arial"/>
        </w:rPr>
        <w:t xml:space="preserve"> entre Ana Doris y Francisco Antonio, ya declarada en proceso anterior, de ninguna manera constituye un</w:t>
      </w:r>
      <w:r w:rsidR="002F2358">
        <w:rPr>
          <w:rFonts w:ascii="Georgia" w:hAnsi="Georgia" w:cs="Arial"/>
        </w:rPr>
        <w:t>a</w:t>
      </w:r>
      <w:r>
        <w:rPr>
          <w:rFonts w:ascii="Georgia" w:hAnsi="Georgia" w:cs="Arial"/>
        </w:rPr>
        <w:t xml:space="preserve"> </w:t>
      </w:r>
      <w:r w:rsidR="002F2358" w:rsidRPr="002F2358">
        <w:rPr>
          <w:rFonts w:ascii="Georgia" w:hAnsi="Georgia" w:cs="Arial"/>
        </w:rPr>
        <w:t>traba</w:t>
      </w:r>
      <w:r>
        <w:rPr>
          <w:rFonts w:ascii="Georgia" w:hAnsi="Georgia" w:cs="Arial"/>
        </w:rPr>
        <w:t xml:space="preserve"> para lo pretendido en este asunto</w:t>
      </w:r>
      <w:r w:rsidR="0052244D">
        <w:rPr>
          <w:rFonts w:ascii="Georgia" w:hAnsi="Georgia" w:cs="Arial"/>
        </w:rPr>
        <w:t xml:space="preserve">, </w:t>
      </w:r>
      <w:r w:rsidR="002F2358">
        <w:rPr>
          <w:rFonts w:ascii="Georgia" w:hAnsi="Georgia" w:cs="Arial"/>
        </w:rPr>
        <w:t xml:space="preserve">ni se </w:t>
      </w:r>
      <w:r w:rsidR="0052244D">
        <w:rPr>
          <w:rFonts w:ascii="Georgia" w:hAnsi="Georgia" w:cs="Arial"/>
        </w:rPr>
        <w:t>excluyen entre sí</w:t>
      </w:r>
      <w:r w:rsidR="00B9524D">
        <w:rPr>
          <w:rFonts w:ascii="Georgia" w:hAnsi="Georgia" w:cs="Arial"/>
        </w:rPr>
        <w:t xml:space="preserve">, </w:t>
      </w:r>
      <w:r w:rsidR="002F2358">
        <w:rPr>
          <w:rFonts w:ascii="Georgia" w:hAnsi="Georgia" w:cs="Arial"/>
        </w:rPr>
        <w:t xml:space="preserve">la </w:t>
      </w:r>
      <w:r>
        <w:rPr>
          <w:rFonts w:ascii="Georgia" w:hAnsi="Georgia" w:cs="Arial"/>
        </w:rPr>
        <w:t>queja est</w:t>
      </w:r>
      <w:r w:rsidR="002F2358">
        <w:rPr>
          <w:rFonts w:ascii="Georgia" w:hAnsi="Georgia" w:cs="Arial"/>
        </w:rPr>
        <w:t>á</w:t>
      </w:r>
      <w:r>
        <w:rPr>
          <w:rFonts w:ascii="Georgia" w:hAnsi="Georgia" w:cs="Arial"/>
        </w:rPr>
        <w:t xml:space="preserve"> llamada al fracaso. </w:t>
      </w:r>
    </w:p>
    <w:p w:rsidR="0052244D" w:rsidRPr="00EF4661" w:rsidRDefault="001E6050" w:rsidP="002C1FE1">
      <w:pPr>
        <w:spacing w:line="360" w:lineRule="auto"/>
        <w:jc w:val="both"/>
        <w:rPr>
          <w:rFonts w:ascii="Georgia" w:hAnsi="Georgia" w:cs="Arial"/>
          <w:szCs w:val="20"/>
        </w:rPr>
      </w:pPr>
      <w:r>
        <w:rPr>
          <w:rFonts w:ascii="Georgia" w:hAnsi="Georgia" w:cs="Arial"/>
          <w:szCs w:val="20"/>
        </w:rPr>
        <w:t xml:space="preserve">Ahora, para resolver el </w:t>
      </w:r>
      <w:r w:rsidR="00B9524D">
        <w:rPr>
          <w:rFonts w:ascii="Georgia" w:hAnsi="Georgia" w:cs="Arial"/>
          <w:szCs w:val="20"/>
        </w:rPr>
        <w:t>reparo</w:t>
      </w:r>
      <w:r>
        <w:rPr>
          <w:rFonts w:ascii="Georgia" w:hAnsi="Georgia" w:cs="Arial"/>
          <w:szCs w:val="20"/>
        </w:rPr>
        <w:t xml:space="preserve"> de que </w:t>
      </w:r>
      <w:r w:rsidR="00584E0B">
        <w:rPr>
          <w:rFonts w:ascii="Georgia" w:hAnsi="Georgia" w:cs="Arial"/>
          <w:szCs w:val="20"/>
        </w:rPr>
        <w:t>las probanzas son</w:t>
      </w:r>
      <w:r w:rsidR="00572D32">
        <w:rPr>
          <w:rFonts w:ascii="Georgia" w:hAnsi="Georgia" w:cs="Arial"/>
          <w:szCs w:val="20"/>
        </w:rPr>
        <w:t xml:space="preserve"> precari</w:t>
      </w:r>
      <w:r w:rsidR="00584E0B">
        <w:rPr>
          <w:rFonts w:ascii="Georgia" w:hAnsi="Georgia" w:cs="Arial"/>
          <w:szCs w:val="20"/>
        </w:rPr>
        <w:t>as</w:t>
      </w:r>
      <w:r>
        <w:rPr>
          <w:rFonts w:ascii="Georgia" w:hAnsi="Georgia" w:cs="Arial"/>
          <w:szCs w:val="20"/>
        </w:rPr>
        <w:t xml:space="preserve"> para acreditar </w:t>
      </w:r>
      <w:r w:rsidRPr="00C40707">
        <w:rPr>
          <w:rFonts w:ascii="Georgia" w:hAnsi="Georgia" w:cs="Arial"/>
          <w:szCs w:val="20"/>
        </w:rPr>
        <w:t xml:space="preserve">la existencia sociedad civil </w:t>
      </w:r>
      <w:r>
        <w:rPr>
          <w:rFonts w:ascii="Georgia" w:hAnsi="Georgia" w:cs="Arial"/>
          <w:szCs w:val="20"/>
        </w:rPr>
        <w:t>de hecho, pues de ningún modo logr</w:t>
      </w:r>
      <w:r w:rsidR="008C592D">
        <w:rPr>
          <w:rFonts w:ascii="Georgia" w:hAnsi="Georgia" w:cs="Arial"/>
          <w:szCs w:val="20"/>
        </w:rPr>
        <w:t>a</w:t>
      </w:r>
      <w:r>
        <w:rPr>
          <w:rFonts w:ascii="Georgia" w:hAnsi="Georgia" w:cs="Arial"/>
          <w:szCs w:val="20"/>
        </w:rPr>
        <w:t xml:space="preserve"> </w:t>
      </w:r>
      <w:r w:rsidR="002F2358">
        <w:rPr>
          <w:rFonts w:ascii="Georgia" w:hAnsi="Georgia" w:cs="Arial"/>
          <w:szCs w:val="20"/>
        </w:rPr>
        <w:t xml:space="preserve">revelar </w:t>
      </w:r>
      <w:r w:rsidRPr="00C40707">
        <w:rPr>
          <w:rFonts w:ascii="Georgia" w:hAnsi="Georgia" w:cs="Arial"/>
          <w:szCs w:val="20"/>
        </w:rPr>
        <w:t>la intención de conformar una sociedad (</w:t>
      </w:r>
      <w:r w:rsidRPr="00537ED4">
        <w:rPr>
          <w:rFonts w:ascii="Georgia" w:hAnsi="Georgia" w:cs="Arial"/>
          <w:i/>
          <w:sz w:val="22"/>
          <w:szCs w:val="20"/>
        </w:rPr>
        <w:t xml:space="preserve">Animus </w:t>
      </w:r>
      <w:proofErr w:type="spellStart"/>
      <w:r w:rsidRPr="00537ED4">
        <w:rPr>
          <w:rFonts w:ascii="Georgia" w:hAnsi="Georgia" w:cs="Arial"/>
          <w:i/>
          <w:sz w:val="22"/>
          <w:szCs w:val="20"/>
        </w:rPr>
        <w:t>societatis</w:t>
      </w:r>
      <w:proofErr w:type="spellEnd"/>
      <w:r w:rsidRPr="00C40707">
        <w:rPr>
          <w:rFonts w:ascii="Georgia" w:hAnsi="Georgia" w:cs="Arial"/>
          <w:szCs w:val="20"/>
        </w:rPr>
        <w:t>)</w:t>
      </w:r>
      <w:r>
        <w:rPr>
          <w:rFonts w:ascii="Georgia" w:hAnsi="Georgia" w:cs="Arial"/>
          <w:szCs w:val="20"/>
        </w:rPr>
        <w:t xml:space="preserve">, </w:t>
      </w:r>
      <w:r w:rsidR="0052244D">
        <w:rPr>
          <w:rFonts w:ascii="Georgia" w:hAnsi="Georgia" w:cs="Arial"/>
          <w:szCs w:val="20"/>
        </w:rPr>
        <w:t xml:space="preserve">se impone </w:t>
      </w:r>
      <w:r w:rsidR="008C592D">
        <w:rPr>
          <w:rFonts w:ascii="Georgia" w:hAnsi="Georgia" w:cs="Arial"/>
          <w:szCs w:val="20"/>
        </w:rPr>
        <w:t xml:space="preserve">revisar los </w:t>
      </w:r>
      <w:r w:rsidR="00A15EF0">
        <w:rPr>
          <w:rFonts w:ascii="Georgia" w:hAnsi="Georgia" w:cs="Arial"/>
          <w:szCs w:val="20"/>
        </w:rPr>
        <w:t xml:space="preserve">elementos axiológicos ya reseñados, para lo cual el estudio empezará con </w:t>
      </w:r>
      <w:r w:rsidR="00B9524D">
        <w:rPr>
          <w:rFonts w:ascii="Georgia" w:hAnsi="Georgia" w:cs="Arial"/>
          <w:szCs w:val="20"/>
        </w:rPr>
        <w:t xml:space="preserve">la </w:t>
      </w:r>
      <w:r w:rsidR="00A15EF0">
        <w:rPr>
          <w:rFonts w:ascii="Georgia" w:hAnsi="Georgia" w:cs="Arial"/>
          <w:szCs w:val="20"/>
        </w:rPr>
        <w:t xml:space="preserve">demostración de los aportes </w:t>
      </w:r>
      <w:r w:rsidR="00E27550">
        <w:rPr>
          <w:rFonts w:ascii="Georgia" w:hAnsi="Georgia" w:cs="Arial"/>
          <w:szCs w:val="20"/>
        </w:rPr>
        <w:t>a la sociedad</w:t>
      </w:r>
      <w:r w:rsidR="00EF4661">
        <w:rPr>
          <w:rFonts w:ascii="Georgia" w:hAnsi="Georgia"/>
          <w:szCs w:val="22"/>
        </w:rPr>
        <w:t xml:space="preserve">. </w:t>
      </w:r>
    </w:p>
    <w:p w:rsidR="00EF4661" w:rsidRDefault="00EF4661" w:rsidP="002C1FE1">
      <w:pPr>
        <w:spacing w:line="360" w:lineRule="auto"/>
        <w:jc w:val="both"/>
        <w:rPr>
          <w:rFonts w:ascii="Georgia" w:hAnsi="Georgia" w:cs="Arial"/>
          <w:szCs w:val="20"/>
        </w:rPr>
      </w:pPr>
    </w:p>
    <w:p w:rsidR="00A15EF0" w:rsidRDefault="00EF4661" w:rsidP="002C1FE1">
      <w:pPr>
        <w:spacing w:line="360" w:lineRule="auto"/>
        <w:jc w:val="both"/>
        <w:rPr>
          <w:rFonts w:ascii="Georgia" w:hAnsi="Georgia" w:cs="Arial"/>
        </w:rPr>
      </w:pPr>
      <w:r>
        <w:rPr>
          <w:rFonts w:ascii="Georgia" w:hAnsi="Georgia" w:cs="Arial"/>
          <w:szCs w:val="20"/>
        </w:rPr>
        <w:t>En efecto,</w:t>
      </w:r>
      <w:r w:rsidR="00E27550">
        <w:rPr>
          <w:rFonts w:ascii="Georgia" w:hAnsi="Georgia" w:cs="Arial"/>
          <w:szCs w:val="20"/>
        </w:rPr>
        <w:t xml:space="preserve"> se</w:t>
      </w:r>
      <w:r>
        <w:rPr>
          <w:rFonts w:ascii="Georgia" w:hAnsi="Georgia" w:cs="Arial"/>
          <w:szCs w:val="20"/>
        </w:rPr>
        <w:t xml:space="preserve"> indica</w:t>
      </w:r>
      <w:r w:rsidR="00E27550">
        <w:rPr>
          <w:rFonts w:ascii="Georgia" w:hAnsi="Georgia" w:cs="Arial"/>
          <w:szCs w:val="20"/>
        </w:rPr>
        <w:t xml:space="preserve"> </w:t>
      </w:r>
      <w:r>
        <w:rPr>
          <w:rFonts w:ascii="Georgia" w:hAnsi="Georgia" w:cs="Arial"/>
          <w:szCs w:val="20"/>
        </w:rPr>
        <w:t xml:space="preserve">que </w:t>
      </w:r>
      <w:r w:rsidR="00572D32">
        <w:rPr>
          <w:rFonts w:ascii="Georgia" w:hAnsi="Georgia" w:cs="Arial"/>
          <w:szCs w:val="20"/>
        </w:rPr>
        <w:t xml:space="preserve">los hechos </w:t>
      </w:r>
      <w:r w:rsidR="00584E0B">
        <w:rPr>
          <w:rFonts w:ascii="Georgia" w:hAnsi="Georgia" w:cs="Arial"/>
          <w:szCs w:val="20"/>
        </w:rPr>
        <w:t>de</w:t>
      </w:r>
      <w:r w:rsidR="00572D32">
        <w:rPr>
          <w:rFonts w:ascii="Georgia" w:hAnsi="Georgia" w:cs="Arial"/>
          <w:szCs w:val="20"/>
        </w:rPr>
        <w:t xml:space="preserve"> la actora, </w:t>
      </w:r>
      <w:r w:rsidR="00E27550">
        <w:rPr>
          <w:rFonts w:ascii="Georgia" w:hAnsi="Georgia" w:cs="Arial"/>
          <w:szCs w:val="20"/>
        </w:rPr>
        <w:t>consisti</w:t>
      </w:r>
      <w:r w:rsidR="00572D32">
        <w:rPr>
          <w:rFonts w:ascii="Georgia" w:hAnsi="Georgia" w:cs="Arial"/>
          <w:szCs w:val="20"/>
        </w:rPr>
        <w:t>eron</w:t>
      </w:r>
      <w:r w:rsidR="00E27550">
        <w:rPr>
          <w:rFonts w:ascii="Georgia" w:hAnsi="Georgia" w:cs="Arial"/>
          <w:szCs w:val="20"/>
        </w:rPr>
        <w:t xml:space="preserve"> </w:t>
      </w:r>
      <w:r>
        <w:rPr>
          <w:rFonts w:ascii="Georgia" w:hAnsi="Georgia" w:cs="Arial"/>
          <w:szCs w:val="20"/>
        </w:rPr>
        <w:t>en</w:t>
      </w:r>
      <w:r w:rsidR="00A15EF0">
        <w:rPr>
          <w:rFonts w:ascii="Georgia" w:hAnsi="Georgia" w:cs="Arial"/>
          <w:szCs w:val="20"/>
        </w:rPr>
        <w:t>: (i) Realiza</w:t>
      </w:r>
      <w:r w:rsidR="00A25ACB">
        <w:rPr>
          <w:rFonts w:ascii="Georgia" w:hAnsi="Georgia" w:cs="Arial"/>
          <w:szCs w:val="20"/>
        </w:rPr>
        <w:t>r</w:t>
      </w:r>
      <w:r w:rsidR="00A15EF0">
        <w:rPr>
          <w:rFonts w:ascii="Georgia" w:hAnsi="Georgia" w:cs="Arial"/>
          <w:szCs w:val="20"/>
        </w:rPr>
        <w:t xml:space="preserve"> </w:t>
      </w:r>
      <w:r w:rsidR="00A25ACB">
        <w:rPr>
          <w:rFonts w:ascii="Georgia" w:hAnsi="Georgia" w:cs="Arial"/>
          <w:szCs w:val="20"/>
        </w:rPr>
        <w:t>las</w:t>
      </w:r>
      <w:r w:rsidR="00A15EF0">
        <w:rPr>
          <w:rFonts w:ascii="Georgia" w:hAnsi="Georgia" w:cs="Arial"/>
          <w:szCs w:val="20"/>
        </w:rPr>
        <w:t xml:space="preserve"> </w:t>
      </w:r>
      <w:r w:rsidR="00A15EF0">
        <w:rPr>
          <w:rFonts w:ascii="Georgia" w:hAnsi="Georgia" w:cs="Arial"/>
        </w:rPr>
        <w:t xml:space="preserve">labores domésticas; (ii) </w:t>
      </w:r>
      <w:r w:rsidR="00A25ACB">
        <w:rPr>
          <w:rFonts w:ascii="Georgia" w:hAnsi="Georgia" w:cs="Arial"/>
        </w:rPr>
        <w:t xml:space="preserve">Ayudar en la formación </w:t>
      </w:r>
      <w:r w:rsidR="00A15EF0">
        <w:rPr>
          <w:rFonts w:ascii="Georgia" w:hAnsi="Georgia" w:cs="Arial"/>
        </w:rPr>
        <w:t xml:space="preserve">de los hijos del causante; (iii) </w:t>
      </w:r>
      <w:r w:rsidR="00A25ACB">
        <w:rPr>
          <w:rFonts w:ascii="Georgia" w:hAnsi="Georgia" w:cs="Arial"/>
        </w:rPr>
        <w:t xml:space="preserve">Atender la crianza </w:t>
      </w:r>
      <w:r w:rsidR="00A15EF0">
        <w:rPr>
          <w:rFonts w:ascii="Georgia" w:hAnsi="Georgia" w:cs="Arial"/>
        </w:rPr>
        <w:t>de animales de corral (Cerdos para la reproducción y engorde)</w:t>
      </w:r>
      <w:r w:rsidR="00A25ACB">
        <w:rPr>
          <w:rFonts w:ascii="Georgia" w:hAnsi="Georgia" w:cs="Arial"/>
        </w:rPr>
        <w:t>; (iv)</w:t>
      </w:r>
      <w:r w:rsidR="00A15EF0">
        <w:rPr>
          <w:rFonts w:ascii="Georgia" w:hAnsi="Georgia" w:cs="Arial"/>
        </w:rPr>
        <w:t xml:space="preserve"> </w:t>
      </w:r>
      <w:r w:rsidR="00A25ACB">
        <w:rPr>
          <w:rFonts w:ascii="Georgia" w:hAnsi="Georgia" w:cs="Arial"/>
        </w:rPr>
        <w:t xml:space="preserve">Suministrar alimentos a </w:t>
      </w:r>
      <w:r w:rsidR="00A15EF0">
        <w:rPr>
          <w:rFonts w:ascii="Georgia" w:hAnsi="Georgia" w:cs="Arial"/>
        </w:rPr>
        <w:t>trabajadores</w:t>
      </w:r>
      <w:r w:rsidR="00A25ACB">
        <w:rPr>
          <w:rFonts w:ascii="Georgia" w:hAnsi="Georgia" w:cs="Arial"/>
        </w:rPr>
        <w:t xml:space="preserve"> de la heredad; (v) Re</w:t>
      </w:r>
      <w:r w:rsidR="00A15EF0">
        <w:rPr>
          <w:rFonts w:ascii="Georgia" w:hAnsi="Georgia" w:cs="Arial"/>
        </w:rPr>
        <w:t>cog</w:t>
      </w:r>
      <w:r w:rsidR="00A25ACB">
        <w:rPr>
          <w:rFonts w:ascii="Georgia" w:hAnsi="Georgia" w:cs="Arial"/>
        </w:rPr>
        <w:t xml:space="preserve">er y contribuir para el secado de café; y, (vi) Administrar </w:t>
      </w:r>
      <w:r w:rsidR="00A15EF0">
        <w:rPr>
          <w:rFonts w:ascii="Georgia" w:hAnsi="Georgia" w:cs="Arial"/>
        </w:rPr>
        <w:t>la tienda que tenían</w:t>
      </w:r>
      <w:r w:rsidR="00A25ACB">
        <w:rPr>
          <w:rFonts w:ascii="Georgia" w:hAnsi="Georgia" w:cs="Arial"/>
        </w:rPr>
        <w:t>.</w:t>
      </w:r>
      <w:r w:rsidR="00C37F3A">
        <w:rPr>
          <w:rFonts w:ascii="Georgia" w:hAnsi="Georgia" w:cs="Arial"/>
        </w:rPr>
        <w:t xml:space="preserve"> </w:t>
      </w:r>
    </w:p>
    <w:p w:rsidR="00C37F3A" w:rsidRDefault="00C37F3A" w:rsidP="002C1FE1">
      <w:pPr>
        <w:spacing w:line="360" w:lineRule="auto"/>
        <w:jc w:val="both"/>
        <w:rPr>
          <w:rFonts w:ascii="Georgia" w:hAnsi="Georgia" w:cs="Arial"/>
          <w:szCs w:val="28"/>
        </w:rPr>
      </w:pPr>
    </w:p>
    <w:p w:rsidR="00854E63" w:rsidRPr="00854E63" w:rsidRDefault="00340E63" w:rsidP="00854E63">
      <w:pPr>
        <w:spacing w:line="360" w:lineRule="auto"/>
        <w:jc w:val="both"/>
        <w:rPr>
          <w:rFonts w:ascii="Georgia" w:hAnsi="Georgia" w:cs="Arial"/>
        </w:rPr>
      </w:pPr>
      <w:r>
        <w:rPr>
          <w:rFonts w:ascii="Georgia" w:hAnsi="Georgia" w:cs="Arial"/>
          <w:szCs w:val="20"/>
        </w:rPr>
        <w:t>Previo a</w:t>
      </w:r>
      <w:r w:rsidR="00936C41" w:rsidRPr="00A25ACB">
        <w:rPr>
          <w:rFonts w:ascii="Georgia" w:hAnsi="Georgia" w:cs="Arial"/>
          <w:szCs w:val="20"/>
        </w:rPr>
        <w:t>l análisis concreto</w:t>
      </w:r>
      <w:r w:rsidR="00936C41">
        <w:rPr>
          <w:rFonts w:ascii="Georgia" w:hAnsi="Georgia" w:cs="Arial"/>
          <w:szCs w:val="20"/>
        </w:rPr>
        <w:t>, n</w:t>
      </w:r>
      <w:r w:rsidR="00A01CD7">
        <w:rPr>
          <w:rFonts w:ascii="Georgia" w:hAnsi="Georgia" w:cs="Arial"/>
          <w:szCs w:val="20"/>
        </w:rPr>
        <w:t xml:space="preserve">ecesario </w:t>
      </w:r>
      <w:r>
        <w:rPr>
          <w:rFonts w:ascii="Georgia" w:hAnsi="Georgia" w:cs="Arial"/>
          <w:szCs w:val="20"/>
        </w:rPr>
        <w:t xml:space="preserve">es </w:t>
      </w:r>
      <w:r w:rsidR="00A01CD7">
        <w:rPr>
          <w:rFonts w:ascii="Georgia" w:hAnsi="Georgia" w:cs="Arial"/>
          <w:szCs w:val="20"/>
        </w:rPr>
        <w:t>precisar</w:t>
      </w:r>
      <w:r w:rsidR="00936C41">
        <w:rPr>
          <w:rFonts w:ascii="Georgia" w:hAnsi="Georgia" w:cs="Arial"/>
          <w:szCs w:val="20"/>
        </w:rPr>
        <w:t xml:space="preserve"> que </w:t>
      </w:r>
      <w:r w:rsidR="00936C41" w:rsidRPr="00936C41">
        <w:rPr>
          <w:rFonts w:ascii="Georgia" w:hAnsi="Georgia" w:cs="Arial"/>
          <w:szCs w:val="20"/>
        </w:rPr>
        <w:t>la</w:t>
      </w:r>
      <w:r w:rsidR="00936C41">
        <w:rPr>
          <w:rFonts w:ascii="Georgia" w:hAnsi="Georgia" w:cs="Arial"/>
          <w:szCs w:val="20"/>
        </w:rPr>
        <w:t>s</w:t>
      </w:r>
      <w:r w:rsidR="00936C41" w:rsidRPr="00936C41">
        <w:rPr>
          <w:rFonts w:ascii="Georgia" w:hAnsi="Georgia" w:cs="Arial"/>
          <w:szCs w:val="20"/>
        </w:rPr>
        <w:t xml:space="preserve"> declaraci</w:t>
      </w:r>
      <w:r w:rsidR="00936C41">
        <w:rPr>
          <w:rFonts w:ascii="Georgia" w:hAnsi="Georgia" w:cs="Arial"/>
          <w:szCs w:val="20"/>
        </w:rPr>
        <w:t>ones de las partes</w:t>
      </w:r>
      <w:r w:rsidR="00E27550">
        <w:rPr>
          <w:rFonts w:ascii="Georgia" w:hAnsi="Georgia" w:cs="Arial"/>
          <w:szCs w:val="20"/>
        </w:rPr>
        <w:t xml:space="preserve"> demandante y demandada</w:t>
      </w:r>
      <w:r w:rsidR="00936C41">
        <w:rPr>
          <w:rFonts w:ascii="Georgia" w:hAnsi="Georgia" w:cs="Arial"/>
          <w:szCs w:val="20"/>
        </w:rPr>
        <w:t xml:space="preserve">, propiamente no constituyen </w:t>
      </w:r>
      <w:r w:rsidR="00936C41" w:rsidRPr="00936C41">
        <w:rPr>
          <w:rFonts w:ascii="Georgia" w:hAnsi="Georgia" w:cs="Arial"/>
          <w:szCs w:val="20"/>
        </w:rPr>
        <w:t>prueba, ya que</w:t>
      </w:r>
      <w:r w:rsidR="00936C41">
        <w:rPr>
          <w:rFonts w:ascii="Georgia" w:hAnsi="Georgia" w:cs="Arial"/>
          <w:szCs w:val="20"/>
        </w:rPr>
        <w:t xml:space="preserve"> con ellas se busca </w:t>
      </w:r>
      <w:r w:rsidR="00936C41" w:rsidRPr="00936C41">
        <w:rPr>
          <w:rFonts w:ascii="Georgia" w:hAnsi="Georgia" w:cs="Arial"/>
          <w:szCs w:val="20"/>
        </w:rPr>
        <w:t>propiciar la confesión</w:t>
      </w:r>
      <w:r w:rsidR="00E27550">
        <w:rPr>
          <w:rFonts w:ascii="Georgia" w:hAnsi="Georgia" w:cs="Arial"/>
          <w:szCs w:val="20"/>
        </w:rPr>
        <w:t xml:space="preserve"> (Diferente situación es la regulada por el </w:t>
      </w:r>
      <w:proofErr w:type="spellStart"/>
      <w:r w:rsidR="00E27550">
        <w:rPr>
          <w:rFonts w:ascii="Georgia" w:hAnsi="Georgia" w:cs="Arial"/>
          <w:szCs w:val="20"/>
        </w:rPr>
        <w:t>CGP</w:t>
      </w:r>
      <w:proofErr w:type="spellEnd"/>
      <w:r w:rsidR="00E27550">
        <w:rPr>
          <w:rFonts w:ascii="Georgia" w:hAnsi="Georgia" w:cs="Arial"/>
          <w:szCs w:val="20"/>
        </w:rPr>
        <w:t xml:space="preserve">, que aquí no aplica); </w:t>
      </w:r>
      <w:r w:rsidR="00854E63" w:rsidRPr="00854E63">
        <w:rPr>
          <w:rFonts w:ascii="Georgia" w:hAnsi="Georgia" w:cs="Arial"/>
          <w:lang w:val="es-ES_tradnl" w:bidi="he-IL"/>
        </w:rPr>
        <w:t xml:space="preserve">a nadie le es permitido crearse su propia prueba, tal como lo ha dicho la </w:t>
      </w:r>
      <w:r w:rsidR="00854E63" w:rsidRPr="00854E63">
        <w:rPr>
          <w:rFonts w:ascii="Georgia" w:hAnsi="Georgia" w:cs="Arial"/>
        </w:rPr>
        <w:t>doctrina jurisprudencial de la CSJ</w:t>
      </w:r>
      <w:r w:rsidR="00854E63" w:rsidRPr="00854E63">
        <w:rPr>
          <w:rStyle w:val="Appelnotedebasdep"/>
          <w:rFonts w:ascii="Georgia" w:hAnsi="Georgia"/>
        </w:rPr>
        <w:footnoteReference w:id="13"/>
      </w:r>
      <w:r w:rsidR="00854E63" w:rsidRPr="00854E63">
        <w:rPr>
          <w:rFonts w:ascii="Georgia" w:hAnsi="Georgia" w:cs="Arial"/>
        </w:rPr>
        <w:t>, también acogida por el Alto Tribunal Constitucional</w:t>
      </w:r>
      <w:r w:rsidR="00854E63" w:rsidRPr="00854E63">
        <w:rPr>
          <w:rStyle w:val="Appelnotedebasdep"/>
          <w:rFonts w:ascii="Georgia" w:hAnsi="Georgia"/>
        </w:rPr>
        <w:footnoteReference w:id="14"/>
      </w:r>
      <w:r w:rsidR="00854E63" w:rsidRPr="00854E63">
        <w:rPr>
          <w:rFonts w:ascii="Georgia" w:hAnsi="Georgia" w:cs="Arial"/>
        </w:rPr>
        <w:t xml:space="preserve">: </w:t>
      </w:r>
    </w:p>
    <w:p w:rsidR="00854E63" w:rsidRPr="00854E63" w:rsidRDefault="00854E63" w:rsidP="00854E63">
      <w:pPr>
        <w:overflowPunct w:val="0"/>
        <w:autoSpaceDE w:val="0"/>
        <w:autoSpaceDN w:val="0"/>
        <w:adjustRightInd w:val="0"/>
        <w:spacing w:line="360" w:lineRule="auto"/>
        <w:jc w:val="both"/>
        <w:textAlignment w:val="baseline"/>
        <w:rPr>
          <w:rFonts w:ascii="Georgia" w:hAnsi="Georgia" w:cs="Arial"/>
        </w:rPr>
      </w:pPr>
    </w:p>
    <w:p w:rsidR="00854E63" w:rsidRPr="00854E63" w:rsidRDefault="00854E63" w:rsidP="00854E63">
      <w:pPr>
        <w:overflowPunct w:val="0"/>
        <w:autoSpaceDE w:val="0"/>
        <w:autoSpaceDN w:val="0"/>
        <w:adjustRightInd w:val="0"/>
        <w:ind w:left="567" w:right="567"/>
        <w:jc w:val="both"/>
        <w:textAlignment w:val="baseline"/>
        <w:rPr>
          <w:rFonts w:ascii="Georgia" w:hAnsi="Georgia" w:cs="Arial"/>
          <w:sz w:val="22"/>
          <w:szCs w:val="22"/>
        </w:rPr>
      </w:pPr>
      <w:r w:rsidRPr="00854E63">
        <w:rPr>
          <w:rFonts w:ascii="Georgia" w:hAnsi="Georgia" w:cs="Arial"/>
          <w:szCs w:val="22"/>
        </w:rPr>
        <w:t xml:space="preserve">… </w:t>
      </w:r>
      <w:r w:rsidRPr="00854E63">
        <w:rPr>
          <w:rFonts w:ascii="Georgia" w:hAnsi="Georgia" w:cs="Arial"/>
          <w:iCs/>
          <w:szCs w:val="22"/>
        </w:rPr>
        <w:t xml:space="preserve">es principio general de derecho probatorio y de profundo contenido lógico, que la parte no puede crearse a su favor su propia prueba. Quien afirma un hecho en un proceso tiene la carga procesal de demostrarlo con alguno de los medios que enumera el artículo 175 del Código de Procedimiento Civil, con cualesquiera formas que sirvan para formar el convencimiento del juez. Esa carga… que se expresa con el aforismo </w:t>
      </w:r>
      <w:proofErr w:type="spellStart"/>
      <w:r w:rsidRPr="00854E63">
        <w:rPr>
          <w:rFonts w:ascii="Georgia" w:hAnsi="Georgia" w:cs="Arial"/>
          <w:iCs/>
          <w:szCs w:val="22"/>
        </w:rPr>
        <w:t>onus</w:t>
      </w:r>
      <w:proofErr w:type="spellEnd"/>
      <w:r w:rsidRPr="00854E63">
        <w:rPr>
          <w:rFonts w:ascii="Georgia" w:hAnsi="Georgia" w:cs="Arial"/>
          <w:iCs/>
          <w:szCs w:val="22"/>
        </w:rPr>
        <w:t xml:space="preserve"> </w:t>
      </w:r>
      <w:proofErr w:type="spellStart"/>
      <w:r w:rsidRPr="00854E63">
        <w:rPr>
          <w:rFonts w:ascii="Georgia" w:hAnsi="Georgia" w:cs="Arial"/>
          <w:iCs/>
          <w:szCs w:val="22"/>
        </w:rPr>
        <w:t>probandi</w:t>
      </w:r>
      <w:proofErr w:type="spellEnd"/>
      <w:r w:rsidRPr="00854E63">
        <w:rPr>
          <w:rFonts w:ascii="Georgia" w:hAnsi="Georgia" w:cs="Arial"/>
          <w:iCs/>
          <w:szCs w:val="22"/>
        </w:rPr>
        <w:t xml:space="preserve"> </w:t>
      </w:r>
      <w:proofErr w:type="spellStart"/>
      <w:r w:rsidRPr="00854E63">
        <w:rPr>
          <w:rFonts w:ascii="Georgia" w:hAnsi="Georgia" w:cs="Arial"/>
          <w:iCs/>
          <w:szCs w:val="22"/>
        </w:rPr>
        <w:t>incumbit</w:t>
      </w:r>
      <w:proofErr w:type="spellEnd"/>
      <w:r w:rsidRPr="00854E63">
        <w:rPr>
          <w:rFonts w:ascii="Georgia" w:hAnsi="Georgia" w:cs="Arial"/>
          <w:iCs/>
          <w:szCs w:val="22"/>
        </w:rPr>
        <w:t xml:space="preserve"> </w:t>
      </w:r>
      <w:proofErr w:type="spellStart"/>
      <w:r w:rsidRPr="00854E63">
        <w:rPr>
          <w:rFonts w:ascii="Georgia" w:hAnsi="Georgia" w:cs="Arial"/>
          <w:iCs/>
          <w:szCs w:val="22"/>
        </w:rPr>
        <w:t>actori</w:t>
      </w:r>
      <w:proofErr w:type="spellEnd"/>
      <w:r w:rsidRPr="00854E63">
        <w:rPr>
          <w:rFonts w:ascii="Georgia" w:hAnsi="Georgia" w:cs="Arial"/>
          <w:iCs/>
          <w:szCs w:val="22"/>
        </w:rPr>
        <w:t xml:space="preserve"> no existiría, si al demandante le bastara con afirmar el supuesto de hecho de las normas y con eso no más quedar convencido el juez’ (Sentencia de 12 de febrero de 1980) </w:t>
      </w:r>
      <w:r w:rsidRPr="00854E63">
        <w:rPr>
          <w:rFonts w:ascii="Georgia" w:hAnsi="Georgia" w:cs="Arial"/>
          <w:szCs w:val="22"/>
        </w:rPr>
        <w:t>(</w:t>
      </w:r>
      <w:proofErr w:type="spellStart"/>
      <w:r w:rsidRPr="00854E63">
        <w:rPr>
          <w:rFonts w:ascii="Georgia" w:hAnsi="Georgia" w:cs="Arial"/>
          <w:szCs w:val="22"/>
        </w:rPr>
        <w:t>G.J.T</w:t>
      </w:r>
      <w:proofErr w:type="spellEnd"/>
      <w:r w:rsidRPr="00854E63">
        <w:rPr>
          <w:rFonts w:ascii="Georgia" w:hAnsi="Georgia" w:cs="Arial"/>
          <w:szCs w:val="22"/>
        </w:rPr>
        <w:t xml:space="preserve">. CCXXV, pág. 405). </w:t>
      </w:r>
    </w:p>
    <w:p w:rsidR="00854E63" w:rsidRDefault="00854E63" w:rsidP="002C1FE1">
      <w:pPr>
        <w:spacing w:line="360" w:lineRule="auto"/>
        <w:jc w:val="both"/>
        <w:rPr>
          <w:rFonts w:ascii="Georgia" w:hAnsi="Georgia" w:cs="Arial"/>
          <w:szCs w:val="20"/>
        </w:rPr>
      </w:pPr>
    </w:p>
    <w:p w:rsidR="00340E63" w:rsidRDefault="00854E63" w:rsidP="00926D0E">
      <w:pPr>
        <w:spacing w:line="360" w:lineRule="auto"/>
        <w:jc w:val="both"/>
        <w:rPr>
          <w:rFonts w:ascii="Georgia" w:hAnsi="Georgia" w:cs="Arial"/>
          <w:szCs w:val="20"/>
        </w:rPr>
      </w:pPr>
      <w:r>
        <w:rPr>
          <w:rFonts w:ascii="Georgia" w:hAnsi="Georgia" w:cs="Arial"/>
          <w:szCs w:val="20"/>
        </w:rPr>
        <w:lastRenderedPageBreak/>
        <w:t xml:space="preserve">Así las cosas, </w:t>
      </w:r>
      <w:r w:rsidR="00E27550">
        <w:rPr>
          <w:rFonts w:ascii="Georgia" w:hAnsi="Georgia" w:cs="Arial"/>
          <w:szCs w:val="20"/>
        </w:rPr>
        <w:t xml:space="preserve">el interrogatorio de parte </w:t>
      </w:r>
      <w:r w:rsidR="00936C41" w:rsidRPr="00936C41">
        <w:rPr>
          <w:rFonts w:ascii="Georgia" w:hAnsi="Georgia" w:cs="Arial"/>
          <w:szCs w:val="20"/>
        </w:rPr>
        <w:t>absuelt</w:t>
      </w:r>
      <w:r w:rsidR="00E722B1">
        <w:rPr>
          <w:rFonts w:ascii="Georgia" w:hAnsi="Georgia" w:cs="Arial"/>
          <w:szCs w:val="20"/>
        </w:rPr>
        <w:t xml:space="preserve">o </w:t>
      </w:r>
      <w:r w:rsidR="00936C41" w:rsidRPr="00936C41">
        <w:rPr>
          <w:rFonts w:ascii="Georgia" w:hAnsi="Georgia" w:cs="Arial"/>
          <w:szCs w:val="20"/>
        </w:rPr>
        <w:t xml:space="preserve">por la </w:t>
      </w:r>
      <w:r w:rsidR="00936C41">
        <w:rPr>
          <w:rFonts w:ascii="Georgia" w:hAnsi="Georgia" w:cs="Arial"/>
          <w:szCs w:val="20"/>
        </w:rPr>
        <w:t xml:space="preserve">demandante </w:t>
      </w:r>
      <w:r w:rsidR="00E161A6">
        <w:rPr>
          <w:rFonts w:ascii="Georgia" w:hAnsi="Georgia" w:cs="Arial"/>
          <w:szCs w:val="20"/>
        </w:rPr>
        <w:t xml:space="preserve">(Folios 205 a 208, cuaderno de primera instancia) </w:t>
      </w:r>
      <w:r w:rsidR="00936C41" w:rsidRPr="00936C41">
        <w:rPr>
          <w:rFonts w:ascii="Georgia" w:hAnsi="Georgia" w:cs="Arial"/>
          <w:szCs w:val="20"/>
        </w:rPr>
        <w:t xml:space="preserve">en manera </w:t>
      </w:r>
      <w:r>
        <w:rPr>
          <w:rFonts w:ascii="Georgia" w:hAnsi="Georgia" w:cs="Arial"/>
          <w:szCs w:val="20"/>
        </w:rPr>
        <w:t>alguna puede considerarse</w:t>
      </w:r>
      <w:r w:rsidR="00E27550">
        <w:rPr>
          <w:rFonts w:ascii="Georgia" w:hAnsi="Georgia" w:cs="Arial"/>
          <w:szCs w:val="20"/>
        </w:rPr>
        <w:t>,</w:t>
      </w:r>
      <w:r>
        <w:rPr>
          <w:rFonts w:ascii="Georgia" w:hAnsi="Georgia" w:cs="Arial"/>
          <w:szCs w:val="20"/>
        </w:rPr>
        <w:t xml:space="preserve"> al momento de valorar </w:t>
      </w:r>
      <w:r w:rsidR="00340E63">
        <w:rPr>
          <w:rFonts w:ascii="Georgia" w:hAnsi="Georgia" w:cs="Arial"/>
          <w:szCs w:val="20"/>
        </w:rPr>
        <w:t>su</w:t>
      </w:r>
      <w:r>
        <w:rPr>
          <w:rFonts w:ascii="Georgia" w:hAnsi="Georgia" w:cs="Arial"/>
          <w:szCs w:val="20"/>
        </w:rPr>
        <w:t>s aportes</w:t>
      </w:r>
      <w:r w:rsidR="00340E63">
        <w:rPr>
          <w:rFonts w:ascii="Georgia" w:hAnsi="Georgia" w:cs="Arial"/>
          <w:szCs w:val="20"/>
        </w:rPr>
        <w:t xml:space="preserve"> o la contribución que hizo a la sociedad</w:t>
      </w:r>
      <w:r>
        <w:rPr>
          <w:rFonts w:ascii="Georgia" w:hAnsi="Georgia" w:cs="Arial"/>
          <w:szCs w:val="20"/>
        </w:rPr>
        <w:t>, como se hiciera en primera instancia, m</w:t>
      </w:r>
      <w:r w:rsidR="00E27550">
        <w:rPr>
          <w:rFonts w:ascii="Georgia" w:hAnsi="Georgia" w:cs="Arial"/>
          <w:szCs w:val="20"/>
        </w:rPr>
        <w:t xml:space="preserve">ás cuando negó </w:t>
      </w:r>
      <w:r w:rsidR="00936C41" w:rsidRPr="00936C41">
        <w:rPr>
          <w:rFonts w:ascii="Georgia" w:hAnsi="Georgia" w:cs="Arial"/>
          <w:szCs w:val="20"/>
        </w:rPr>
        <w:t>hechos con carácter adverso a sus intereses, m</w:t>
      </w:r>
      <w:r w:rsidR="00E27550">
        <w:rPr>
          <w:rFonts w:ascii="Georgia" w:hAnsi="Georgia" w:cs="Arial"/>
          <w:szCs w:val="20"/>
        </w:rPr>
        <w:t xml:space="preserve">enos favorecedores a </w:t>
      </w:r>
      <w:r w:rsidR="00936C41">
        <w:rPr>
          <w:rFonts w:ascii="Georgia" w:hAnsi="Georgia" w:cs="Arial"/>
          <w:szCs w:val="20"/>
        </w:rPr>
        <w:t>la parte contraria</w:t>
      </w:r>
      <w:r>
        <w:rPr>
          <w:rFonts w:ascii="Georgia" w:hAnsi="Georgia" w:cs="Arial"/>
          <w:szCs w:val="20"/>
        </w:rPr>
        <w:t xml:space="preserve">. </w:t>
      </w:r>
    </w:p>
    <w:p w:rsidR="00340E63" w:rsidRDefault="00340E63" w:rsidP="00926D0E">
      <w:pPr>
        <w:spacing w:line="360" w:lineRule="auto"/>
        <w:jc w:val="both"/>
        <w:rPr>
          <w:rFonts w:ascii="Georgia" w:hAnsi="Georgia" w:cs="Arial"/>
          <w:szCs w:val="20"/>
        </w:rPr>
      </w:pPr>
    </w:p>
    <w:p w:rsidR="001742B5" w:rsidRDefault="00854E63" w:rsidP="002C1FE1">
      <w:pPr>
        <w:spacing w:line="360" w:lineRule="auto"/>
        <w:jc w:val="both"/>
        <w:rPr>
          <w:rFonts w:ascii="Georgia" w:hAnsi="Georgia" w:cs="Arial"/>
          <w:szCs w:val="20"/>
        </w:rPr>
      </w:pPr>
      <w:r>
        <w:rPr>
          <w:rFonts w:ascii="Georgia" w:hAnsi="Georgia" w:cs="Arial"/>
          <w:szCs w:val="20"/>
        </w:rPr>
        <w:t xml:space="preserve">Situación similar ocurre con </w:t>
      </w:r>
      <w:r w:rsidR="00936C41">
        <w:rPr>
          <w:rFonts w:ascii="Georgia" w:hAnsi="Georgia" w:cs="Arial"/>
          <w:szCs w:val="20"/>
        </w:rPr>
        <w:t xml:space="preserve">los </w:t>
      </w:r>
      <w:r w:rsidR="00E161A6">
        <w:rPr>
          <w:rFonts w:ascii="Georgia" w:hAnsi="Georgia" w:cs="Arial"/>
          <w:szCs w:val="20"/>
        </w:rPr>
        <w:t>rendidos por los demandados (Folios 171 a 174, 176 a 198, ib.)</w:t>
      </w:r>
      <w:r w:rsidR="00340E63">
        <w:rPr>
          <w:rFonts w:ascii="Georgia" w:hAnsi="Georgia" w:cs="Arial"/>
          <w:szCs w:val="20"/>
        </w:rPr>
        <w:t xml:space="preserve"> dado que</w:t>
      </w:r>
      <w:r w:rsidR="00E161A6">
        <w:rPr>
          <w:rFonts w:ascii="Georgia" w:hAnsi="Georgia" w:cs="Arial"/>
          <w:szCs w:val="20"/>
        </w:rPr>
        <w:t xml:space="preserve"> el único aspecto que </w:t>
      </w:r>
      <w:r w:rsidR="00E235A6">
        <w:rPr>
          <w:rFonts w:ascii="Georgia" w:hAnsi="Georgia" w:cs="Arial"/>
          <w:szCs w:val="20"/>
        </w:rPr>
        <w:t xml:space="preserve">en conjunto </w:t>
      </w:r>
      <w:r w:rsidR="00340E63">
        <w:rPr>
          <w:rFonts w:ascii="Georgia" w:hAnsi="Georgia" w:cs="Arial"/>
          <w:szCs w:val="20"/>
        </w:rPr>
        <w:t xml:space="preserve">medianamente </w:t>
      </w:r>
      <w:r w:rsidR="00E161A6">
        <w:rPr>
          <w:rFonts w:ascii="Georgia" w:hAnsi="Georgia" w:cs="Arial"/>
          <w:szCs w:val="20"/>
        </w:rPr>
        <w:t>reconocen</w:t>
      </w:r>
      <w:r w:rsidR="00340E63">
        <w:rPr>
          <w:rFonts w:ascii="Georgia" w:hAnsi="Georgia" w:cs="Arial"/>
          <w:szCs w:val="20"/>
        </w:rPr>
        <w:t>,</w:t>
      </w:r>
      <w:r w:rsidR="00926D0E">
        <w:rPr>
          <w:rFonts w:ascii="Georgia" w:hAnsi="Georgia" w:cs="Arial"/>
          <w:szCs w:val="20"/>
        </w:rPr>
        <w:t xml:space="preserve"> de lo enunciado por la actora</w:t>
      </w:r>
      <w:r w:rsidR="00C37F3A">
        <w:rPr>
          <w:rFonts w:ascii="Georgia" w:hAnsi="Georgia" w:cs="Arial"/>
          <w:szCs w:val="20"/>
        </w:rPr>
        <w:t>,</w:t>
      </w:r>
      <w:r w:rsidR="007D3A4F">
        <w:rPr>
          <w:rFonts w:ascii="Georgia" w:hAnsi="Georgia" w:cs="Arial"/>
          <w:szCs w:val="20"/>
        </w:rPr>
        <w:t xml:space="preserve"> </w:t>
      </w:r>
      <w:r w:rsidR="00E161A6">
        <w:rPr>
          <w:rFonts w:ascii="Georgia" w:hAnsi="Georgia" w:cs="Arial"/>
          <w:szCs w:val="20"/>
        </w:rPr>
        <w:t>es el desem</w:t>
      </w:r>
      <w:r w:rsidR="00340E63">
        <w:rPr>
          <w:rFonts w:ascii="Georgia" w:hAnsi="Georgia" w:cs="Arial"/>
          <w:szCs w:val="20"/>
        </w:rPr>
        <w:t xml:space="preserve">peño en las labores domésticas, pero sin mayor contundencia, puesto que ninguno de ellos destacó que lo hubiera percibido directamente e incluso </w:t>
      </w:r>
      <w:r w:rsidR="00607810">
        <w:rPr>
          <w:rFonts w:ascii="Georgia" w:hAnsi="Georgia" w:cs="Arial"/>
          <w:szCs w:val="20"/>
        </w:rPr>
        <w:t>hubo discordancia en cuanto a quién de ellos</w:t>
      </w:r>
      <w:r w:rsidR="00495FA1">
        <w:rPr>
          <w:rFonts w:ascii="Georgia" w:hAnsi="Georgia" w:cs="Arial"/>
          <w:szCs w:val="20"/>
        </w:rPr>
        <w:t>,</w:t>
      </w:r>
      <w:r w:rsidR="00607810">
        <w:rPr>
          <w:rFonts w:ascii="Georgia" w:hAnsi="Georgia" w:cs="Arial"/>
          <w:szCs w:val="20"/>
        </w:rPr>
        <w:t xml:space="preserve"> </w:t>
      </w:r>
      <w:r w:rsidR="00495FA1">
        <w:rPr>
          <w:rFonts w:ascii="Georgia" w:hAnsi="Georgia" w:cs="Arial"/>
          <w:szCs w:val="20"/>
        </w:rPr>
        <w:t>i</w:t>
      </w:r>
      <w:r w:rsidR="00607810">
        <w:rPr>
          <w:rFonts w:ascii="Georgia" w:hAnsi="Georgia" w:cs="Arial"/>
          <w:szCs w:val="20"/>
        </w:rPr>
        <w:t xml:space="preserve">ba el lugar de residencia de los concubinos, o la periodicidad con que lo hacía. </w:t>
      </w:r>
    </w:p>
    <w:p w:rsidR="00607810" w:rsidRDefault="00607810" w:rsidP="002C1FE1">
      <w:pPr>
        <w:spacing w:line="360" w:lineRule="auto"/>
        <w:jc w:val="both"/>
        <w:rPr>
          <w:rFonts w:ascii="Georgia" w:hAnsi="Georgia" w:cs="Arial"/>
          <w:szCs w:val="20"/>
        </w:rPr>
      </w:pPr>
    </w:p>
    <w:p w:rsidR="00A25ACB" w:rsidRPr="00C37F3A" w:rsidRDefault="00C37F3A" w:rsidP="002C1FE1">
      <w:pPr>
        <w:spacing w:line="360" w:lineRule="auto"/>
        <w:jc w:val="both"/>
        <w:rPr>
          <w:rFonts w:ascii="Georgia" w:hAnsi="Georgia" w:cs="Arial"/>
          <w:szCs w:val="20"/>
        </w:rPr>
      </w:pPr>
      <w:r>
        <w:rPr>
          <w:rFonts w:ascii="Georgia" w:hAnsi="Georgia" w:cs="Arial"/>
          <w:szCs w:val="20"/>
        </w:rPr>
        <w:t>Entonces, en línea de lo expuesto por la CSJ</w:t>
      </w:r>
      <w:r>
        <w:rPr>
          <w:rStyle w:val="Appelnotedebasdep"/>
          <w:rFonts w:ascii="Georgia" w:hAnsi="Georgia" w:cs="Arial"/>
          <w:szCs w:val="20"/>
        </w:rPr>
        <w:footnoteReference w:id="15"/>
      </w:r>
      <w:r>
        <w:rPr>
          <w:rFonts w:ascii="Georgia" w:hAnsi="Georgia" w:cs="Arial"/>
          <w:szCs w:val="20"/>
        </w:rPr>
        <w:t xml:space="preserve"> al señalar que: </w:t>
      </w:r>
      <w:r w:rsidRPr="00C37F3A">
        <w:rPr>
          <w:rFonts w:ascii="Georgia" w:hAnsi="Georgia" w:cs="Arial"/>
          <w:i/>
          <w:sz w:val="22"/>
          <w:szCs w:val="28"/>
        </w:rPr>
        <w:t xml:space="preserve">“(…) el trabajo doméstico y afectivo de uno de los compañeros libres, su dedicación a las labores del hogar, cooperación y ayuda a las actividades del otro, constituyen per sé un valioso e importante aporte susceptible de valoración, [en] la demostración inequívoca del animus </w:t>
      </w:r>
      <w:proofErr w:type="spellStart"/>
      <w:r w:rsidRPr="00C37F3A">
        <w:rPr>
          <w:rFonts w:ascii="Georgia" w:hAnsi="Georgia" w:cs="Arial"/>
          <w:i/>
          <w:sz w:val="22"/>
          <w:szCs w:val="28"/>
        </w:rPr>
        <w:t>societatis</w:t>
      </w:r>
      <w:proofErr w:type="spellEnd"/>
      <w:r w:rsidRPr="00C37F3A">
        <w:rPr>
          <w:rFonts w:ascii="Georgia" w:hAnsi="Georgia" w:cs="Arial"/>
          <w:i/>
          <w:sz w:val="22"/>
          <w:szCs w:val="28"/>
        </w:rPr>
        <w:t xml:space="preserve">  y de la comunidad singular de bienes, salvo prueba en contrario</w:t>
      </w:r>
      <w:r>
        <w:rPr>
          <w:rFonts w:ascii="Georgia" w:hAnsi="Georgia" w:cs="Arial"/>
          <w:i/>
          <w:sz w:val="22"/>
          <w:szCs w:val="28"/>
        </w:rPr>
        <w:t xml:space="preserve"> (…)</w:t>
      </w:r>
      <w:r w:rsidRPr="00C37F3A">
        <w:rPr>
          <w:rFonts w:ascii="Georgia" w:hAnsi="Georgia" w:cs="Arial"/>
          <w:i/>
          <w:sz w:val="22"/>
          <w:szCs w:val="28"/>
        </w:rPr>
        <w:t>”</w:t>
      </w:r>
      <w:r>
        <w:rPr>
          <w:rFonts w:ascii="Georgia" w:hAnsi="Georgia" w:cs="Arial"/>
          <w:i/>
          <w:sz w:val="22"/>
          <w:szCs w:val="28"/>
        </w:rPr>
        <w:t xml:space="preserve">; </w:t>
      </w:r>
      <w:r>
        <w:rPr>
          <w:rFonts w:ascii="Georgia" w:hAnsi="Georgia" w:cs="Arial"/>
          <w:szCs w:val="28"/>
        </w:rPr>
        <w:t>se tiene</w:t>
      </w:r>
      <w:r w:rsidR="00022C6F">
        <w:rPr>
          <w:rFonts w:ascii="Georgia" w:hAnsi="Georgia" w:cs="Arial"/>
          <w:szCs w:val="28"/>
        </w:rPr>
        <w:t>n</w:t>
      </w:r>
      <w:r>
        <w:rPr>
          <w:rFonts w:ascii="Georgia" w:hAnsi="Georgia" w:cs="Arial"/>
          <w:szCs w:val="28"/>
        </w:rPr>
        <w:t xml:space="preserve"> por demostrado</w:t>
      </w:r>
      <w:r w:rsidR="00022C6F">
        <w:rPr>
          <w:rFonts w:ascii="Georgia" w:hAnsi="Georgia" w:cs="Arial"/>
          <w:szCs w:val="28"/>
        </w:rPr>
        <w:t>s</w:t>
      </w:r>
      <w:r>
        <w:rPr>
          <w:rFonts w:ascii="Georgia" w:hAnsi="Georgia" w:cs="Arial"/>
          <w:szCs w:val="28"/>
        </w:rPr>
        <w:t xml:space="preserve"> lo</w:t>
      </w:r>
      <w:r w:rsidR="00022C6F">
        <w:rPr>
          <w:rFonts w:ascii="Georgia" w:hAnsi="Georgia" w:cs="Arial"/>
          <w:szCs w:val="28"/>
        </w:rPr>
        <w:t>s</w:t>
      </w:r>
      <w:r>
        <w:rPr>
          <w:rFonts w:ascii="Georgia" w:hAnsi="Georgia" w:cs="Arial"/>
          <w:szCs w:val="28"/>
        </w:rPr>
        <w:t xml:space="preserve"> aportes </w:t>
      </w:r>
      <w:r w:rsidR="00022C6F">
        <w:rPr>
          <w:rFonts w:ascii="Georgia" w:hAnsi="Georgia" w:cs="Arial"/>
          <w:szCs w:val="28"/>
        </w:rPr>
        <w:t xml:space="preserve">que alegó </w:t>
      </w:r>
      <w:r>
        <w:rPr>
          <w:rFonts w:ascii="Georgia" w:hAnsi="Georgia" w:cs="Arial"/>
          <w:szCs w:val="28"/>
        </w:rPr>
        <w:t>la actora y</w:t>
      </w:r>
      <w:r w:rsidR="00607810">
        <w:rPr>
          <w:rFonts w:ascii="Georgia" w:hAnsi="Georgia" w:cs="Arial"/>
          <w:szCs w:val="28"/>
        </w:rPr>
        <w:t>,</w:t>
      </w:r>
      <w:r>
        <w:rPr>
          <w:rFonts w:ascii="Georgia" w:hAnsi="Georgia" w:cs="Arial"/>
          <w:szCs w:val="28"/>
        </w:rPr>
        <w:t xml:space="preserve"> </w:t>
      </w:r>
      <w:r w:rsidR="00022C6F">
        <w:rPr>
          <w:rFonts w:ascii="Georgia" w:hAnsi="Georgia" w:cs="Arial"/>
          <w:szCs w:val="28"/>
        </w:rPr>
        <w:t xml:space="preserve">al </w:t>
      </w:r>
      <w:r w:rsidR="00926D0E">
        <w:rPr>
          <w:rFonts w:ascii="Georgia" w:hAnsi="Georgia" w:cs="Arial"/>
          <w:szCs w:val="28"/>
        </w:rPr>
        <w:t>t</w:t>
      </w:r>
      <w:r w:rsidR="00022C6F">
        <w:rPr>
          <w:rFonts w:ascii="Georgia" w:hAnsi="Georgia" w:cs="Arial"/>
          <w:szCs w:val="28"/>
        </w:rPr>
        <w:t xml:space="preserve">iempo, </w:t>
      </w:r>
      <w:r w:rsidR="004C1F1C">
        <w:rPr>
          <w:rFonts w:ascii="Georgia" w:hAnsi="Georgia" w:cs="Arial"/>
          <w:szCs w:val="28"/>
        </w:rPr>
        <w:t>s</w:t>
      </w:r>
      <w:r w:rsidR="001742B5">
        <w:rPr>
          <w:rFonts w:ascii="Georgia" w:hAnsi="Georgia" w:cs="Arial"/>
          <w:szCs w:val="28"/>
        </w:rPr>
        <w:t xml:space="preserve">e tiene como un indicio de la </w:t>
      </w:r>
      <w:r w:rsidR="004C1F1C">
        <w:rPr>
          <w:rFonts w:ascii="Georgia" w:hAnsi="Georgia" w:cs="Arial"/>
          <w:szCs w:val="28"/>
        </w:rPr>
        <w:t>intención de con</w:t>
      </w:r>
      <w:r w:rsidR="00607810">
        <w:rPr>
          <w:rFonts w:ascii="Georgia" w:hAnsi="Georgia" w:cs="Arial"/>
          <w:szCs w:val="28"/>
        </w:rPr>
        <w:t xml:space="preserve">formar </w:t>
      </w:r>
      <w:r w:rsidR="004C1F1C">
        <w:rPr>
          <w:rFonts w:ascii="Georgia" w:hAnsi="Georgia" w:cs="Arial"/>
          <w:szCs w:val="28"/>
        </w:rPr>
        <w:t>la sociedad (</w:t>
      </w:r>
      <w:proofErr w:type="spellStart"/>
      <w:r w:rsidR="004C1F1C" w:rsidRPr="004C1F1C">
        <w:rPr>
          <w:rFonts w:ascii="Georgia" w:hAnsi="Georgia" w:cs="Arial"/>
          <w:i/>
          <w:sz w:val="22"/>
          <w:szCs w:val="28"/>
        </w:rPr>
        <w:t>Affectio</w:t>
      </w:r>
      <w:proofErr w:type="spellEnd"/>
      <w:r w:rsidR="004C1F1C" w:rsidRPr="004C1F1C">
        <w:rPr>
          <w:rFonts w:ascii="Georgia" w:hAnsi="Georgia" w:cs="Arial"/>
          <w:i/>
          <w:sz w:val="22"/>
          <w:szCs w:val="28"/>
        </w:rPr>
        <w:t xml:space="preserve"> </w:t>
      </w:r>
      <w:proofErr w:type="spellStart"/>
      <w:r w:rsidR="004C1F1C" w:rsidRPr="004C1F1C">
        <w:rPr>
          <w:rFonts w:ascii="Georgia" w:hAnsi="Georgia" w:cs="Arial"/>
          <w:i/>
          <w:sz w:val="22"/>
          <w:szCs w:val="28"/>
        </w:rPr>
        <w:t>societatis</w:t>
      </w:r>
      <w:proofErr w:type="spellEnd"/>
      <w:r w:rsidR="004C1F1C">
        <w:rPr>
          <w:rFonts w:ascii="Georgia" w:hAnsi="Georgia" w:cs="Arial"/>
          <w:szCs w:val="28"/>
        </w:rPr>
        <w:t>).</w:t>
      </w:r>
    </w:p>
    <w:p w:rsidR="00A15EF0" w:rsidRDefault="00A15EF0" w:rsidP="002C1FE1">
      <w:pPr>
        <w:spacing w:line="360" w:lineRule="auto"/>
        <w:jc w:val="both"/>
        <w:rPr>
          <w:rFonts w:ascii="Georgia" w:hAnsi="Georgia" w:cs="Arial"/>
          <w:szCs w:val="20"/>
        </w:rPr>
      </w:pPr>
    </w:p>
    <w:p w:rsidR="00A35CDD" w:rsidRPr="00A35CDD" w:rsidRDefault="00022C6F" w:rsidP="00A35CDD">
      <w:pPr>
        <w:spacing w:line="360" w:lineRule="auto"/>
        <w:jc w:val="both"/>
        <w:rPr>
          <w:rFonts w:ascii="Georgia" w:hAnsi="Georgia"/>
        </w:rPr>
      </w:pPr>
      <w:r w:rsidRPr="00A35CDD">
        <w:rPr>
          <w:rFonts w:ascii="Georgia" w:hAnsi="Georgia" w:cs="Arial"/>
        </w:rPr>
        <w:t xml:space="preserve">Queda por revisar el ánimo de lucrarse </w:t>
      </w:r>
      <w:r w:rsidR="00607810">
        <w:rPr>
          <w:rFonts w:ascii="Georgia" w:hAnsi="Georgia" w:cs="Arial"/>
        </w:rPr>
        <w:t xml:space="preserve">o </w:t>
      </w:r>
      <w:r w:rsidRPr="00A35CDD">
        <w:rPr>
          <w:rFonts w:ascii="Georgia" w:hAnsi="Georgia" w:cs="Arial"/>
        </w:rPr>
        <w:t xml:space="preserve">la partición en las pérdidas y ganancias, </w:t>
      </w:r>
      <w:r w:rsidR="00A35CDD" w:rsidRPr="00A35CDD">
        <w:rPr>
          <w:rFonts w:ascii="Georgia" w:hAnsi="Georgia" w:cs="Arial"/>
        </w:rPr>
        <w:t xml:space="preserve">donde debe </w:t>
      </w:r>
      <w:r w:rsidR="00926D0E">
        <w:rPr>
          <w:rFonts w:ascii="Georgia" w:hAnsi="Georgia" w:cs="Arial"/>
        </w:rPr>
        <w:t>demostrar</w:t>
      </w:r>
      <w:r w:rsidR="00607810">
        <w:rPr>
          <w:rFonts w:ascii="Georgia" w:hAnsi="Georgia" w:cs="Arial"/>
        </w:rPr>
        <w:t>se</w:t>
      </w:r>
      <w:r w:rsidR="00926D0E">
        <w:rPr>
          <w:rFonts w:ascii="Georgia" w:hAnsi="Georgia" w:cs="Arial"/>
        </w:rPr>
        <w:t xml:space="preserve"> </w:t>
      </w:r>
      <w:r w:rsidR="00A35CDD" w:rsidRPr="00A35CDD">
        <w:rPr>
          <w:rFonts w:ascii="Georgia" w:hAnsi="Georgia" w:cs="Arial"/>
        </w:rPr>
        <w:t>que</w:t>
      </w:r>
      <w:r w:rsidR="00607810">
        <w:rPr>
          <w:rFonts w:ascii="Georgia" w:hAnsi="Georgia" w:cs="Arial"/>
        </w:rPr>
        <w:t>,</w:t>
      </w:r>
      <w:r w:rsidR="00A35CDD" w:rsidRPr="00A35CDD">
        <w:rPr>
          <w:rFonts w:ascii="Georgia" w:hAnsi="Georgia" w:cs="Arial"/>
        </w:rPr>
        <w:t xml:space="preserve"> tanto la actora, como el señor Francisco Antonio, unieron </w:t>
      </w:r>
      <w:r w:rsidR="00A35CDD" w:rsidRPr="00A35CDD">
        <w:rPr>
          <w:rFonts w:ascii="Georgia" w:hAnsi="Georgia"/>
        </w:rPr>
        <w:t xml:space="preserve">esfuerzos </w:t>
      </w:r>
      <w:r w:rsidR="00A35CDD">
        <w:rPr>
          <w:rFonts w:ascii="Georgia" w:hAnsi="Georgia"/>
        </w:rPr>
        <w:t xml:space="preserve">para obtener </w:t>
      </w:r>
      <w:r w:rsidR="00A35CDD" w:rsidRPr="00A35CDD">
        <w:rPr>
          <w:rFonts w:ascii="Georgia" w:hAnsi="Georgia"/>
        </w:rPr>
        <w:t>utilidades</w:t>
      </w:r>
      <w:r w:rsidR="00607810">
        <w:rPr>
          <w:rFonts w:ascii="Georgia" w:hAnsi="Georgia"/>
        </w:rPr>
        <w:t xml:space="preserve"> y repartir pérdidas</w:t>
      </w:r>
      <w:r w:rsidR="00A35CDD" w:rsidRPr="00A35CDD">
        <w:rPr>
          <w:rFonts w:ascii="Georgia" w:hAnsi="Georgia"/>
        </w:rPr>
        <w:t>, a través del trabajo</w:t>
      </w:r>
      <w:r w:rsidR="00A35CDD">
        <w:rPr>
          <w:rFonts w:ascii="Georgia" w:hAnsi="Georgia"/>
        </w:rPr>
        <w:t xml:space="preserve"> mancomunado</w:t>
      </w:r>
      <w:r w:rsidR="00926D0E">
        <w:rPr>
          <w:rFonts w:ascii="Georgia" w:hAnsi="Georgia"/>
        </w:rPr>
        <w:t xml:space="preserve">, lo que en este caso se afirma contribuyó a la compra de varios inmuebles y al incremento de </w:t>
      </w:r>
      <w:r w:rsidR="0013284F">
        <w:rPr>
          <w:rFonts w:ascii="Georgia" w:hAnsi="Georgia"/>
        </w:rPr>
        <w:t>“</w:t>
      </w:r>
      <w:r w:rsidR="0013284F" w:rsidRPr="0013284F">
        <w:rPr>
          <w:rFonts w:ascii="Georgia" w:hAnsi="Georgia"/>
          <w:i/>
          <w:sz w:val="22"/>
        </w:rPr>
        <w:t>su</w:t>
      </w:r>
      <w:r w:rsidR="00926D0E" w:rsidRPr="0013284F">
        <w:rPr>
          <w:rFonts w:ascii="Georgia" w:hAnsi="Georgia"/>
          <w:i/>
          <w:sz w:val="22"/>
        </w:rPr>
        <w:t>s</w:t>
      </w:r>
      <w:r w:rsidR="0013284F">
        <w:rPr>
          <w:rFonts w:ascii="Georgia" w:hAnsi="Georgia"/>
        </w:rPr>
        <w:t>”</w:t>
      </w:r>
      <w:r w:rsidR="00926D0E">
        <w:rPr>
          <w:rFonts w:ascii="Georgia" w:hAnsi="Georgia"/>
        </w:rPr>
        <w:t xml:space="preserve"> patrimonios</w:t>
      </w:r>
      <w:r w:rsidR="00A35CDD" w:rsidRPr="00A35CDD">
        <w:rPr>
          <w:rFonts w:ascii="Georgia" w:hAnsi="Georgia"/>
        </w:rPr>
        <w:t xml:space="preserve">. </w:t>
      </w:r>
    </w:p>
    <w:p w:rsidR="00A35CDD" w:rsidRDefault="00A35CDD" w:rsidP="00022C6F">
      <w:pPr>
        <w:spacing w:line="360" w:lineRule="auto"/>
        <w:jc w:val="both"/>
        <w:rPr>
          <w:rFonts w:ascii="Georgia" w:hAnsi="Georgia" w:cs="Arial"/>
          <w:szCs w:val="20"/>
        </w:rPr>
      </w:pPr>
    </w:p>
    <w:p w:rsidR="00370012" w:rsidRDefault="00584E0B" w:rsidP="00022C6F">
      <w:pPr>
        <w:spacing w:line="360" w:lineRule="auto"/>
        <w:jc w:val="both"/>
        <w:rPr>
          <w:rFonts w:ascii="Georgia" w:hAnsi="Georgia" w:cs="Arial"/>
          <w:lang w:val="es-CO"/>
        </w:rPr>
      </w:pPr>
      <w:r>
        <w:rPr>
          <w:rFonts w:ascii="Georgia" w:hAnsi="Georgia" w:cs="Arial"/>
          <w:szCs w:val="20"/>
        </w:rPr>
        <w:t xml:space="preserve">Antes de </w:t>
      </w:r>
      <w:r w:rsidR="00A847B6">
        <w:rPr>
          <w:rFonts w:ascii="Georgia" w:hAnsi="Georgia" w:cs="Arial"/>
          <w:szCs w:val="20"/>
        </w:rPr>
        <w:t>la apreciación del cúmulo probatorio</w:t>
      </w:r>
      <w:r w:rsidR="0013284F">
        <w:rPr>
          <w:rFonts w:ascii="Georgia" w:hAnsi="Georgia" w:cs="Arial"/>
          <w:szCs w:val="20"/>
        </w:rPr>
        <w:t>,</w:t>
      </w:r>
      <w:r w:rsidR="00A847B6">
        <w:rPr>
          <w:rFonts w:ascii="Georgia" w:hAnsi="Georgia" w:cs="Arial"/>
          <w:szCs w:val="20"/>
        </w:rPr>
        <w:t xml:space="preserve"> </w:t>
      </w:r>
      <w:r w:rsidR="00E161A6" w:rsidRPr="00370012">
        <w:rPr>
          <w:rFonts w:ascii="Georgia" w:hAnsi="Georgia" w:cs="Arial"/>
          <w:szCs w:val="20"/>
        </w:rPr>
        <w:t>para esta Sala fue inapropiada la valoración que se hizo en</w:t>
      </w:r>
      <w:r w:rsidR="00E161A6">
        <w:rPr>
          <w:rFonts w:ascii="Georgia" w:hAnsi="Georgia" w:cs="Arial"/>
          <w:szCs w:val="20"/>
        </w:rPr>
        <w:t xml:space="preserve"> el fallo, de la</w:t>
      </w:r>
      <w:r w:rsidR="00022C6F">
        <w:rPr>
          <w:rFonts w:ascii="Georgia" w:hAnsi="Georgia" w:cs="Arial"/>
          <w:szCs w:val="20"/>
        </w:rPr>
        <w:t xml:space="preserve"> prueba testimonial </w:t>
      </w:r>
      <w:r w:rsidR="00640D55">
        <w:rPr>
          <w:rFonts w:ascii="Georgia" w:hAnsi="Georgia" w:cs="Arial"/>
          <w:szCs w:val="20"/>
        </w:rPr>
        <w:t xml:space="preserve">recaudada </w:t>
      </w:r>
      <w:r w:rsidR="00D22710">
        <w:rPr>
          <w:rFonts w:ascii="Georgia" w:hAnsi="Georgia" w:cs="Arial"/>
          <w:szCs w:val="20"/>
        </w:rPr>
        <w:t xml:space="preserve">en el proceso declarativo de la </w:t>
      </w:r>
      <w:proofErr w:type="spellStart"/>
      <w:r w:rsidR="00D22710">
        <w:rPr>
          <w:rFonts w:ascii="Georgia" w:hAnsi="Georgia" w:cs="Arial"/>
          <w:szCs w:val="20"/>
        </w:rPr>
        <w:t>UMH</w:t>
      </w:r>
      <w:proofErr w:type="spellEnd"/>
      <w:r w:rsidR="00D22710">
        <w:rPr>
          <w:rFonts w:ascii="Georgia" w:hAnsi="Georgia" w:cs="Arial"/>
          <w:szCs w:val="20"/>
        </w:rPr>
        <w:t xml:space="preserve">, de una parte, porque la sentencia fue allegada en copia </w:t>
      </w:r>
      <w:r w:rsidR="00022C6F">
        <w:rPr>
          <w:rFonts w:ascii="Georgia" w:hAnsi="Georgia" w:cs="Arial"/>
          <w:szCs w:val="20"/>
        </w:rPr>
        <w:t>informal</w:t>
      </w:r>
      <w:r w:rsidR="00D22710">
        <w:rPr>
          <w:rFonts w:ascii="Georgia" w:hAnsi="Georgia" w:cs="Arial"/>
          <w:szCs w:val="20"/>
        </w:rPr>
        <w:t xml:space="preserve"> (Folios 122 a 139, ib.), </w:t>
      </w:r>
      <w:r w:rsidR="00D22710" w:rsidRPr="00170003">
        <w:rPr>
          <w:rFonts w:ascii="Georgia" w:hAnsi="Georgia" w:cs="Arial"/>
          <w:lang w:val="es-CO"/>
        </w:rPr>
        <w:t xml:space="preserve">sin cumplimiento de las exigencias del artículo 254, </w:t>
      </w:r>
      <w:proofErr w:type="spellStart"/>
      <w:r w:rsidR="00D22710" w:rsidRPr="00170003">
        <w:rPr>
          <w:rFonts w:ascii="Georgia" w:hAnsi="Georgia" w:cs="Arial"/>
          <w:lang w:val="es-CO"/>
        </w:rPr>
        <w:t>CPC</w:t>
      </w:r>
      <w:proofErr w:type="spellEnd"/>
      <w:r w:rsidR="00D22710" w:rsidRPr="00170003">
        <w:rPr>
          <w:rFonts w:ascii="Georgia" w:hAnsi="Georgia" w:cs="Arial"/>
          <w:lang w:val="es-CO"/>
        </w:rPr>
        <w:t>,</w:t>
      </w:r>
      <w:r w:rsidR="00E235A6">
        <w:rPr>
          <w:rFonts w:ascii="Georgia" w:hAnsi="Georgia" w:cs="Arial"/>
          <w:lang w:val="es-CO"/>
        </w:rPr>
        <w:t xml:space="preserve"> acorde con la </w:t>
      </w:r>
      <w:r w:rsidR="00D22710">
        <w:rPr>
          <w:rFonts w:ascii="Georgia" w:hAnsi="Georgia" w:cs="Arial"/>
          <w:lang w:val="es-CO"/>
        </w:rPr>
        <w:t>interpretación acogida</w:t>
      </w:r>
      <w:r w:rsidR="00D22710" w:rsidRPr="00170003">
        <w:rPr>
          <w:rFonts w:ascii="Georgia" w:hAnsi="Georgia" w:cs="Arial"/>
          <w:lang w:val="es-CO"/>
        </w:rPr>
        <w:t xml:space="preserve"> en la jurisprudencia civilista</w:t>
      </w:r>
      <w:r w:rsidR="00D22710">
        <w:rPr>
          <w:rFonts w:ascii="Georgia" w:hAnsi="Georgia" w:cs="Arial"/>
          <w:lang w:val="es-CO"/>
        </w:rPr>
        <w:t xml:space="preserve"> </w:t>
      </w:r>
      <w:r w:rsidR="00D22710" w:rsidRPr="00170003">
        <w:rPr>
          <w:rFonts w:ascii="Georgia" w:hAnsi="Georgia" w:cs="Arial"/>
          <w:lang w:val="es-CO"/>
        </w:rPr>
        <w:t>(2017)</w:t>
      </w:r>
      <w:r w:rsidR="00D22710" w:rsidRPr="00D22710">
        <w:rPr>
          <w:rStyle w:val="Appelnotedebasdep"/>
          <w:rFonts w:ascii="Georgia" w:hAnsi="Georgia"/>
          <w:lang w:val="es-CO"/>
        </w:rPr>
        <w:t xml:space="preserve"> </w:t>
      </w:r>
      <w:r w:rsidR="00D22710" w:rsidRPr="00170003">
        <w:rPr>
          <w:rStyle w:val="Appelnotedebasdep"/>
          <w:rFonts w:ascii="Georgia" w:hAnsi="Georgia"/>
          <w:lang w:val="es-CO"/>
        </w:rPr>
        <w:footnoteReference w:id="16"/>
      </w:r>
      <w:r w:rsidR="00D22710">
        <w:rPr>
          <w:rFonts w:ascii="Georgia" w:hAnsi="Georgia" w:cs="Arial"/>
          <w:lang w:val="es-CO"/>
        </w:rPr>
        <w:t xml:space="preserve">, </w:t>
      </w:r>
      <w:r w:rsidR="00370012">
        <w:rPr>
          <w:rFonts w:ascii="Georgia" w:hAnsi="Georgia" w:cs="Arial"/>
          <w:lang w:val="es-CO"/>
        </w:rPr>
        <w:t xml:space="preserve">de allí que </w:t>
      </w:r>
      <w:r w:rsidR="00D22710">
        <w:rPr>
          <w:rFonts w:ascii="Georgia" w:hAnsi="Georgia" w:cs="Arial"/>
          <w:lang w:val="es-CO"/>
        </w:rPr>
        <w:t>s</w:t>
      </w:r>
      <w:r w:rsidR="00D22710" w:rsidRPr="00170003">
        <w:rPr>
          <w:rFonts w:ascii="Georgia" w:hAnsi="Georgia" w:cs="Arial"/>
          <w:lang w:val="es-CO"/>
        </w:rPr>
        <w:t xml:space="preserve">e discrepa de la validez conferida </w:t>
      </w:r>
      <w:r w:rsidR="00D22710">
        <w:rPr>
          <w:rFonts w:ascii="Georgia" w:hAnsi="Georgia" w:cs="Arial"/>
          <w:lang w:val="es-CO"/>
        </w:rPr>
        <w:t>ya que</w:t>
      </w:r>
      <w:r w:rsidR="0013284F">
        <w:rPr>
          <w:rFonts w:ascii="Georgia" w:hAnsi="Georgia" w:cs="Arial"/>
          <w:lang w:val="es-CO"/>
        </w:rPr>
        <w:t>,</w:t>
      </w:r>
      <w:r w:rsidR="00D22710">
        <w:rPr>
          <w:rFonts w:ascii="Georgia" w:hAnsi="Georgia" w:cs="Arial"/>
          <w:lang w:val="es-CO"/>
        </w:rPr>
        <w:t xml:space="preserve"> se</w:t>
      </w:r>
      <w:r w:rsidR="00D22710" w:rsidRPr="00170003">
        <w:rPr>
          <w:rFonts w:ascii="Georgia" w:hAnsi="Georgia" w:cs="Arial"/>
          <w:lang w:val="es-CO"/>
        </w:rPr>
        <w:t xml:space="preserve"> </w:t>
      </w:r>
      <w:r w:rsidR="00E235A6">
        <w:rPr>
          <w:rFonts w:ascii="Georgia" w:hAnsi="Georgia" w:cs="Arial"/>
          <w:lang w:val="es-CO"/>
        </w:rPr>
        <w:t xml:space="preserve">itera, se </w:t>
      </w:r>
      <w:r w:rsidR="00D22710" w:rsidRPr="00170003">
        <w:rPr>
          <w:rFonts w:ascii="Georgia" w:hAnsi="Georgia" w:cs="Arial"/>
          <w:lang w:val="es-CO"/>
        </w:rPr>
        <w:t xml:space="preserve">trata de una </w:t>
      </w:r>
      <w:r w:rsidR="00022C6F">
        <w:rPr>
          <w:rFonts w:ascii="Georgia" w:hAnsi="Georgia" w:cs="Arial"/>
          <w:lang w:val="es-CO"/>
        </w:rPr>
        <w:t xml:space="preserve">mera </w:t>
      </w:r>
      <w:r w:rsidR="00D22710" w:rsidRPr="00170003">
        <w:rPr>
          <w:rFonts w:ascii="Georgia" w:hAnsi="Georgia" w:cs="Arial"/>
          <w:lang w:val="es-CO"/>
        </w:rPr>
        <w:t>copia</w:t>
      </w:r>
      <w:r w:rsidR="00D22710">
        <w:rPr>
          <w:rFonts w:ascii="Georgia" w:hAnsi="Georgia" w:cs="Arial"/>
          <w:lang w:val="es-CO"/>
        </w:rPr>
        <w:t xml:space="preserve">, independientemente </w:t>
      </w:r>
      <w:r w:rsidR="0013284F">
        <w:rPr>
          <w:rFonts w:ascii="Georgia" w:hAnsi="Georgia" w:cs="Arial"/>
          <w:lang w:val="es-CO"/>
        </w:rPr>
        <w:t xml:space="preserve">de </w:t>
      </w:r>
      <w:r w:rsidR="00D22710">
        <w:rPr>
          <w:rFonts w:ascii="Georgia" w:hAnsi="Georgia" w:cs="Arial"/>
          <w:lang w:val="es-CO"/>
        </w:rPr>
        <w:t>que sea una providencia judicial</w:t>
      </w:r>
      <w:r w:rsidR="00D22710" w:rsidRPr="00170003">
        <w:rPr>
          <w:rFonts w:ascii="Georgia" w:hAnsi="Georgia" w:cs="Arial"/>
          <w:lang w:val="es-CO"/>
        </w:rPr>
        <w:t xml:space="preserve">, </w:t>
      </w:r>
      <w:r w:rsidR="00D22710">
        <w:rPr>
          <w:rFonts w:ascii="Georgia" w:hAnsi="Georgia" w:cs="Arial"/>
          <w:lang w:val="es-CO"/>
        </w:rPr>
        <w:t xml:space="preserve">en tal calidad está </w:t>
      </w:r>
      <w:r w:rsidR="00D22710" w:rsidRPr="00170003">
        <w:rPr>
          <w:rFonts w:ascii="Georgia" w:hAnsi="Georgia" w:cs="Arial"/>
          <w:lang w:val="es-CO"/>
        </w:rPr>
        <w:t>gobernada por las reglas de</w:t>
      </w:r>
      <w:r w:rsidR="00926D0E">
        <w:rPr>
          <w:rFonts w:ascii="Georgia" w:hAnsi="Georgia" w:cs="Arial"/>
          <w:lang w:val="es-CO"/>
        </w:rPr>
        <w:t xml:space="preserve"> </w:t>
      </w:r>
      <w:r w:rsidR="00D22710" w:rsidRPr="00170003">
        <w:rPr>
          <w:rFonts w:ascii="Georgia" w:hAnsi="Georgia" w:cs="Arial"/>
          <w:lang w:val="es-CO"/>
        </w:rPr>
        <w:t>l</w:t>
      </w:r>
      <w:r w:rsidR="00926D0E">
        <w:rPr>
          <w:rFonts w:ascii="Georgia" w:hAnsi="Georgia" w:cs="Arial"/>
          <w:lang w:val="es-CO"/>
        </w:rPr>
        <w:t>a norma citada</w:t>
      </w:r>
      <w:r w:rsidR="00D22710" w:rsidRPr="00170003">
        <w:rPr>
          <w:rFonts w:ascii="Georgia" w:hAnsi="Georgia" w:cs="Arial"/>
          <w:lang w:val="es-CO"/>
        </w:rPr>
        <w:t>, que fueron inaplicadas.</w:t>
      </w:r>
      <w:r w:rsidR="00D22710">
        <w:rPr>
          <w:rFonts w:ascii="Georgia" w:hAnsi="Georgia" w:cs="Arial"/>
          <w:lang w:val="es-CO"/>
        </w:rPr>
        <w:t xml:space="preserve"> </w:t>
      </w:r>
      <w:r w:rsidR="00370012">
        <w:rPr>
          <w:rFonts w:ascii="Georgia" w:hAnsi="Georgia" w:cs="Arial"/>
          <w:lang w:val="es-CO"/>
        </w:rPr>
        <w:t xml:space="preserve"> </w:t>
      </w:r>
    </w:p>
    <w:p w:rsidR="00370012" w:rsidRDefault="00370012" w:rsidP="00D22710">
      <w:pPr>
        <w:spacing w:line="360" w:lineRule="auto"/>
        <w:jc w:val="both"/>
        <w:rPr>
          <w:rFonts w:ascii="Georgia" w:hAnsi="Georgia" w:cs="Arial"/>
          <w:lang w:val="es-CO"/>
        </w:rPr>
      </w:pPr>
    </w:p>
    <w:p w:rsidR="00D22710" w:rsidRDefault="0013284F" w:rsidP="00D22710">
      <w:pPr>
        <w:spacing w:line="360" w:lineRule="auto"/>
        <w:jc w:val="both"/>
        <w:rPr>
          <w:rFonts w:ascii="Georgia" w:hAnsi="Georgia" w:cs="Arial"/>
          <w:bCs/>
          <w:sz w:val="22"/>
          <w:szCs w:val="22"/>
        </w:rPr>
      </w:pPr>
      <w:r>
        <w:rPr>
          <w:rFonts w:ascii="Georgia" w:hAnsi="Georgia" w:cs="Arial"/>
          <w:lang w:val="es-CO"/>
        </w:rPr>
        <w:lastRenderedPageBreak/>
        <w:t>De otra parte</w:t>
      </w:r>
      <w:r w:rsidR="002D697A">
        <w:rPr>
          <w:rFonts w:ascii="Georgia" w:hAnsi="Georgia" w:cs="Arial"/>
          <w:lang w:val="es-CO"/>
        </w:rPr>
        <w:t xml:space="preserve">, de haberse cumplido tales </w:t>
      </w:r>
      <w:r w:rsidR="00926D0E">
        <w:rPr>
          <w:rFonts w:ascii="Georgia" w:hAnsi="Georgia" w:cs="Arial"/>
          <w:lang w:val="es-CO"/>
        </w:rPr>
        <w:t>pautas</w:t>
      </w:r>
      <w:r w:rsidR="002D697A">
        <w:rPr>
          <w:rFonts w:ascii="Georgia" w:hAnsi="Georgia" w:cs="Arial"/>
          <w:lang w:val="es-CO"/>
        </w:rPr>
        <w:t xml:space="preserve">, conforme a lo </w:t>
      </w:r>
      <w:r w:rsidR="002D697A" w:rsidRPr="002D697A">
        <w:rPr>
          <w:rFonts w:ascii="Georgia" w:hAnsi="Georgia" w:cs="Arial"/>
          <w:lang w:val="es-CO"/>
        </w:rPr>
        <w:t>previsto en los artículos 251-3</w:t>
      </w:r>
      <w:r w:rsidR="002D697A">
        <w:rPr>
          <w:rFonts w:ascii="Georgia" w:hAnsi="Georgia" w:cs="Arial"/>
          <w:lang w:val="es-CO"/>
        </w:rPr>
        <w:t>º</w:t>
      </w:r>
      <w:r w:rsidR="002D697A" w:rsidRPr="002D697A">
        <w:rPr>
          <w:rFonts w:ascii="Georgia" w:hAnsi="Georgia" w:cs="Arial"/>
          <w:lang w:val="es-CO"/>
        </w:rPr>
        <w:t xml:space="preserve"> y 264 del </w:t>
      </w:r>
      <w:proofErr w:type="spellStart"/>
      <w:r w:rsidR="002D697A" w:rsidRPr="002D697A">
        <w:rPr>
          <w:rFonts w:ascii="Georgia" w:hAnsi="Georgia" w:cs="Arial"/>
          <w:lang w:val="es-CO"/>
        </w:rPr>
        <w:t>CPC</w:t>
      </w:r>
      <w:proofErr w:type="spellEnd"/>
      <w:r w:rsidR="009B5EB3">
        <w:rPr>
          <w:rFonts w:ascii="Georgia" w:hAnsi="Georgia" w:cs="Arial"/>
          <w:lang w:val="es-CO"/>
        </w:rPr>
        <w:t xml:space="preserve"> y lo fijado por la </w:t>
      </w:r>
      <w:proofErr w:type="spellStart"/>
      <w:r w:rsidR="009B5EB3">
        <w:rPr>
          <w:rFonts w:ascii="Georgia" w:hAnsi="Georgia" w:cs="Arial"/>
          <w:lang w:val="es-CO"/>
        </w:rPr>
        <w:t>CJS</w:t>
      </w:r>
      <w:proofErr w:type="spellEnd"/>
      <w:r w:rsidR="009B5EB3">
        <w:rPr>
          <w:rStyle w:val="Appelnotedebasdep"/>
          <w:rFonts w:ascii="Georgia" w:hAnsi="Georgia" w:cs="Arial"/>
          <w:lang w:val="es-CO"/>
        </w:rPr>
        <w:footnoteReference w:id="17"/>
      </w:r>
      <w:r>
        <w:rPr>
          <w:rFonts w:ascii="Georgia" w:hAnsi="Georgia" w:cs="Arial"/>
          <w:lang w:val="es-CO"/>
        </w:rPr>
        <w:t>,</w:t>
      </w:r>
      <w:r w:rsidR="002D697A">
        <w:rPr>
          <w:rFonts w:ascii="Georgia" w:hAnsi="Georgia" w:cs="Arial"/>
          <w:lang w:val="es-CO"/>
        </w:rPr>
        <w:t xml:space="preserve"> </w:t>
      </w:r>
      <w:r w:rsidR="002D697A" w:rsidRPr="002D697A">
        <w:rPr>
          <w:rFonts w:ascii="Georgia" w:hAnsi="Georgia" w:cs="Arial"/>
          <w:lang w:val="es-CO"/>
        </w:rPr>
        <w:t xml:space="preserve">la copia de </w:t>
      </w:r>
      <w:r w:rsidR="002D697A">
        <w:rPr>
          <w:rFonts w:ascii="Georgia" w:hAnsi="Georgia" w:cs="Arial"/>
          <w:lang w:val="es-CO"/>
        </w:rPr>
        <w:t xml:space="preserve">esa decisión </w:t>
      </w:r>
      <w:r w:rsidR="002D697A" w:rsidRPr="002D697A">
        <w:rPr>
          <w:rFonts w:ascii="Georgia" w:hAnsi="Georgia" w:cs="Arial"/>
          <w:lang w:val="es-CO"/>
        </w:rPr>
        <w:t xml:space="preserve">judicial, como documento público, únicamente </w:t>
      </w:r>
      <w:r w:rsidR="00926D0E">
        <w:rPr>
          <w:rFonts w:ascii="Georgia" w:hAnsi="Georgia" w:cs="Arial"/>
          <w:lang w:val="es-CO"/>
        </w:rPr>
        <w:t xml:space="preserve">sería </w:t>
      </w:r>
      <w:r w:rsidR="002D697A" w:rsidRPr="002D697A">
        <w:rPr>
          <w:rFonts w:ascii="Georgia" w:hAnsi="Georgia" w:cs="Arial"/>
          <w:lang w:val="es-CO"/>
        </w:rPr>
        <w:t>idónea para</w:t>
      </w:r>
      <w:r w:rsidR="009B5EB3">
        <w:rPr>
          <w:rFonts w:ascii="Georgia" w:hAnsi="Georgia" w:cs="Arial"/>
          <w:lang w:val="es-CO"/>
        </w:rPr>
        <w:t>: (i)</w:t>
      </w:r>
      <w:r w:rsidR="002D697A" w:rsidRPr="002D697A">
        <w:rPr>
          <w:rFonts w:ascii="Georgia" w:hAnsi="Georgia" w:cs="Arial"/>
          <w:lang w:val="es-CO"/>
        </w:rPr>
        <w:t xml:space="preserve"> </w:t>
      </w:r>
      <w:r w:rsidR="009B5EB3" w:rsidRPr="002D697A">
        <w:rPr>
          <w:rFonts w:ascii="Georgia" w:hAnsi="Georgia" w:cs="Arial"/>
          <w:lang w:val="es-CO"/>
        </w:rPr>
        <w:t xml:space="preserve">Atestiguar </w:t>
      </w:r>
      <w:r w:rsidR="002D697A" w:rsidRPr="002D697A">
        <w:rPr>
          <w:rFonts w:ascii="Georgia" w:hAnsi="Georgia" w:cs="Arial"/>
          <w:lang w:val="es-CO"/>
        </w:rPr>
        <w:t>su existencia</w:t>
      </w:r>
      <w:r w:rsidR="009B5EB3">
        <w:rPr>
          <w:rFonts w:ascii="Georgia" w:hAnsi="Georgia" w:cs="Arial"/>
          <w:lang w:val="es-CO"/>
        </w:rPr>
        <w:t>;</w:t>
      </w:r>
      <w:r w:rsidR="002D697A" w:rsidRPr="002D697A">
        <w:rPr>
          <w:rFonts w:ascii="Georgia" w:hAnsi="Georgia" w:cs="Arial"/>
          <w:lang w:val="es-CO"/>
        </w:rPr>
        <w:t xml:space="preserve"> </w:t>
      </w:r>
      <w:r w:rsidR="009B5EB3">
        <w:rPr>
          <w:rFonts w:ascii="Georgia" w:hAnsi="Georgia" w:cs="Arial"/>
          <w:lang w:val="es-CO"/>
        </w:rPr>
        <w:t xml:space="preserve">(ii) </w:t>
      </w:r>
      <w:r w:rsidR="009B5EB3" w:rsidRPr="002D697A">
        <w:rPr>
          <w:rFonts w:ascii="Georgia" w:hAnsi="Georgia" w:cs="Arial"/>
          <w:lang w:val="es-CO"/>
        </w:rPr>
        <w:t xml:space="preserve">Identificar </w:t>
      </w:r>
      <w:r w:rsidR="002D697A" w:rsidRPr="002D697A">
        <w:rPr>
          <w:rFonts w:ascii="Georgia" w:hAnsi="Georgia" w:cs="Arial"/>
          <w:lang w:val="es-CO"/>
        </w:rPr>
        <w:t xml:space="preserve">el despacho que lo </w:t>
      </w:r>
      <w:r w:rsidR="009B5EB3">
        <w:rPr>
          <w:rFonts w:ascii="Georgia" w:hAnsi="Georgia" w:cs="Arial"/>
          <w:lang w:val="es-CO"/>
        </w:rPr>
        <w:t>emitió; (iii) Fija</w:t>
      </w:r>
      <w:r w:rsidR="00926D0E">
        <w:rPr>
          <w:rFonts w:ascii="Georgia" w:hAnsi="Georgia" w:cs="Arial"/>
          <w:lang w:val="es-CO"/>
        </w:rPr>
        <w:t>r</w:t>
      </w:r>
      <w:r w:rsidR="009B5EB3">
        <w:rPr>
          <w:rFonts w:ascii="Georgia" w:hAnsi="Georgia" w:cs="Arial"/>
          <w:lang w:val="es-CO"/>
        </w:rPr>
        <w:t xml:space="preserve"> </w:t>
      </w:r>
      <w:r w:rsidR="002D697A" w:rsidRPr="002D697A">
        <w:rPr>
          <w:rFonts w:ascii="Georgia" w:hAnsi="Georgia" w:cs="Arial"/>
          <w:lang w:val="es-CO"/>
        </w:rPr>
        <w:t xml:space="preserve">la fecha </w:t>
      </w:r>
      <w:r w:rsidR="009B5EB3">
        <w:rPr>
          <w:rFonts w:ascii="Georgia" w:hAnsi="Georgia" w:cs="Arial"/>
          <w:lang w:val="es-CO"/>
        </w:rPr>
        <w:t xml:space="preserve">de proferida; y, (iv) Establecer el sentido de lo resuelto; puesto que </w:t>
      </w:r>
      <w:r w:rsidR="00370012">
        <w:rPr>
          <w:rFonts w:ascii="Georgia" w:hAnsi="Georgia" w:cs="Arial"/>
          <w:lang w:val="es-CO"/>
        </w:rPr>
        <w:t>los hechos que son motivo de prueba en uno y otro proceso, son diferentes</w:t>
      </w:r>
      <w:r>
        <w:rPr>
          <w:rFonts w:ascii="Georgia" w:hAnsi="Georgia" w:cs="Arial"/>
          <w:lang w:val="es-CO"/>
        </w:rPr>
        <w:t xml:space="preserve">. Son </w:t>
      </w:r>
      <w:r w:rsidR="00022C6F">
        <w:rPr>
          <w:rFonts w:ascii="Georgia" w:hAnsi="Georgia" w:cs="Arial"/>
          <w:lang w:val="es-CO"/>
        </w:rPr>
        <w:t>dis</w:t>
      </w:r>
      <w:r>
        <w:rPr>
          <w:rFonts w:ascii="Georgia" w:hAnsi="Georgia" w:cs="Arial"/>
          <w:lang w:val="es-CO"/>
        </w:rPr>
        <w:t>í</w:t>
      </w:r>
      <w:r w:rsidR="00022C6F">
        <w:rPr>
          <w:rFonts w:ascii="Georgia" w:hAnsi="Georgia" w:cs="Arial"/>
          <w:lang w:val="es-CO"/>
        </w:rPr>
        <w:t xml:space="preserve">miles </w:t>
      </w:r>
      <w:r w:rsidR="00304912">
        <w:rPr>
          <w:rFonts w:ascii="Georgia" w:hAnsi="Georgia" w:cs="Arial"/>
          <w:lang w:val="es-CO"/>
        </w:rPr>
        <w:t>l</w:t>
      </w:r>
      <w:r w:rsidR="00022C6F">
        <w:rPr>
          <w:rFonts w:ascii="Georgia" w:hAnsi="Georgia" w:cs="Arial"/>
          <w:lang w:val="es-CO"/>
        </w:rPr>
        <w:t>os supuestos f</w:t>
      </w:r>
      <w:r>
        <w:rPr>
          <w:rFonts w:ascii="Georgia" w:hAnsi="Georgia" w:cs="Arial"/>
          <w:lang w:val="es-CO"/>
        </w:rPr>
        <w:t>á</w:t>
      </w:r>
      <w:r w:rsidR="00022C6F">
        <w:rPr>
          <w:rFonts w:ascii="Georgia" w:hAnsi="Georgia" w:cs="Arial"/>
          <w:lang w:val="es-CO"/>
        </w:rPr>
        <w:t>cticos</w:t>
      </w:r>
      <w:r w:rsidR="00304912">
        <w:rPr>
          <w:rFonts w:ascii="Georgia" w:hAnsi="Georgia" w:cs="Arial"/>
          <w:lang w:val="es-CO"/>
        </w:rPr>
        <w:t xml:space="preserve"> de cada asunto</w:t>
      </w:r>
      <w:r w:rsidR="00022C6F">
        <w:rPr>
          <w:rFonts w:ascii="Georgia" w:hAnsi="Georgia" w:cs="Arial"/>
          <w:lang w:val="es-CO"/>
        </w:rPr>
        <w:t xml:space="preserve"> y </w:t>
      </w:r>
      <w:r w:rsidR="00E722B1">
        <w:rPr>
          <w:rFonts w:ascii="Georgia" w:hAnsi="Georgia" w:cs="Arial"/>
          <w:lang w:val="es-CO"/>
        </w:rPr>
        <w:t xml:space="preserve">la valoración hecha </w:t>
      </w:r>
      <w:r w:rsidR="00370012">
        <w:rPr>
          <w:rFonts w:ascii="Georgia" w:hAnsi="Georgia" w:cs="Arial"/>
          <w:lang w:val="es-CO"/>
        </w:rPr>
        <w:t xml:space="preserve">en esa decisión </w:t>
      </w:r>
      <w:r w:rsidR="00E722B1">
        <w:rPr>
          <w:rFonts w:ascii="Georgia" w:hAnsi="Georgia" w:cs="Arial"/>
          <w:lang w:val="es-CO"/>
        </w:rPr>
        <w:t>no vincula</w:t>
      </w:r>
      <w:r>
        <w:rPr>
          <w:rFonts w:ascii="Georgia" w:hAnsi="Georgia" w:cs="Arial"/>
          <w:lang w:val="es-CO"/>
        </w:rPr>
        <w:t>,</w:t>
      </w:r>
      <w:r w:rsidR="00E722B1">
        <w:rPr>
          <w:rFonts w:ascii="Georgia" w:hAnsi="Georgia" w:cs="Arial"/>
          <w:lang w:val="es-CO"/>
        </w:rPr>
        <w:t xml:space="preserve"> para la que debe hacerse en este asunto</w:t>
      </w:r>
      <w:r w:rsidR="00304912">
        <w:rPr>
          <w:rFonts w:ascii="Georgia" w:hAnsi="Georgia" w:cs="Arial"/>
          <w:lang w:val="es-CO"/>
        </w:rPr>
        <w:t xml:space="preserve">. Aúnese que necesariamente, </w:t>
      </w:r>
      <w:r w:rsidR="00D7567D">
        <w:rPr>
          <w:rFonts w:ascii="Georgia" w:hAnsi="Georgia" w:cs="Arial"/>
          <w:lang w:val="es-CO"/>
        </w:rPr>
        <w:t xml:space="preserve">para tener validez </w:t>
      </w:r>
      <w:r w:rsidR="00304912">
        <w:rPr>
          <w:rFonts w:ascii="Georgia" w:hAnsi="Georgia" w:cs="Arial"/>
          <w:lang w:val="es-CO"/>
        </w:rPr>
        <w:t xml:space="preserve">aquí, </w:t>
      </w:r>
      <w:r w:rsidR="00D7567D">
        <w:rPr>
          <w:rFonts w:ascii="Georgia" w:hAnsi="Georgia" w:cs="Arial"/>
          <w:lang w:val="es-CO"/>
        </w:rPr>
        <w:t>debieron allegarse como prueba trasladada</w:t>
      </w:r>
      <w:r w:rsidR="00370012">
        <w:rPr>
          <w:rFonts w:ascii="Georgia" w:hAnsi="Georgia" w:cs="Arial"/>
          <w:lang w:val="es-CO"/>
        </w:rPr>
        <w:t xml:space="preserve"> </w:t>
      </w:r>
      <w:r w:rsidR="00E722B1">
        <w:rPr>
          <w:rFonts w:ascii="Georgia" w:hAnsi="Georgia" w:cs="Arial"/>
          <w:lang w:val="es-CO"/>
        </w:rPr>
        <w:t xml:space="preserve">(Artículo 185, </w:t>
      </w:r>
      <w:proofErr w:type="spellStart"/>
      <w:r w:rsidR="00E722B1">
        <w:rPr>
          <w:rFonts w:ascii="Georgia" w:hAnsi="Georgia" w:cs="Arial"/>
          <w:lang w:val="es-CO"/>
        </w:rPr>
        <w:t>CPC</w:t>
      </w:r>
      <w:proofErr w:type="spellEnd"/>
      <w:r w:rsidR="00E722B1">
        <w:rPr>
          <w:rFonts w:ascii="Georgia" w:hAnsi="Georgia" w:cs="Arial"/>
          <w:lang w:val="es-CO"/>
        </w:rPr>
        <w:t>)</w:t>
      </w:r>
      <w:r w:rsidR="00D7567D">
        <w:rPr>
          <w:rFonts w:ascii="Georgia" w:hAnsi="Georgia" w:cs="Arial"/>
          <w:lang w:val="es-CO"/>
        </w:rPr>
        <w:t>.</w:t>
      </w:r>
      <w:r w:rsidR="00D7567D">
        <w:rPr>
          <w:rFonts w:ascii="Georgia" w:hAnsi="Georgia" w:cs="Arial"/>
          <w:bCs/>
          <w:sz w:val="22"/>
          <w:szCs w:val="22"/>
        </w:rPr>
        <w:t xml:space="preserve"> </w:t>
      </w:r>
    </w:p>
    <w:p w:rsidR="00936C41" w:rsidRDefault="00370012" w:rsidP="00936C41">
      <w:pPr>
        <w:spacing w:line="360" w:lineRule="auto"/>
        <w:jc w:val="both"/>
        <w:rPr>
          <w:rFonts w:ascii="Georgia" w:hAnsi="Georgia" w:cs="Arial"/>
          <w:szCs w:val="20"/>
        </w:rPr>
      </w:pPr>
      <w:r>
        <w:rPr>
          <w:rFonts w:ascii="Georgia" w:hAnsi="Georgia" w:cs="Arial"/>
          <w:szCs w:val="20"/>
        </w:rPr>
        <w:t>Por lo</w:t>
      </w:r>
      <w:r w:rsidR="00304912">
        <w:rPr>
          <w:rFonts w:ascii="Georgia" w:hAnsi="Georgia" w:cs="Arial"/>
          <w:szCs w:val="20"/>
        </w:rPr>
        <w:t xml:space="preserve"> anterior</w:t>
      </w:r>
      <w:r w:rsidR="00936C41" w:rsidRPr="00A25ACB">
        <w:rPr>
          <w:rFonts w:ascii="Georgia" w:hAnsi="Georgia" w:cs="Arial"/>
          <w:szCs w:val="20"/>
        </w:rPr>
        <w:t>, la condigna valoración se concentrará en l</w:t>
      </w:r>
      <w:r w:rsidR="00304912">
        <w:rPr>
          <w:rFonts w:ascii="Georgia" w:hAnsi="Georgia" w:cs="Arial"/>
          <w:szCs w:val="20"/>
        </w:rPr>
        <w:t>a</w:t>
      </w:r>
      <w:r w:rsidR="00936C41">
        <w:rPr>
          <w:rFonts w:ascii="Georgia" w:hAnsi="Georgia" w:cs="Arial"/>
          <w:szCs w:val="20"/>
        </w:rPr>
        <w:t xml:space="preserve">s </w:t>
      </w:r>
      <w:r w:rsidR="00304912">
        <w:rPr>
          <w:rFonts w:ascii="Georgia" w:hAnsi="Georgia" w:cs="Arial"/>
          <w:szCs w:val="20"/>
        </w:rPr>
        <w:t xml:space="preserve">atestaciones </w:t>
      </w:r>
      <w:r w:rsidR="00936C41">
        <w:rPr>
          <w:rFonts w:ascii="Georgia" w:hAnsi="Georgia" w:cs="Arial"/>
          <w:szCs w:val="20"/>
        </w:rPr>
        <w:t xml:space="preserve">de Olga Consuelo Galvis Zapata, </w:t>
      </w:r>
      <w:proofErr w:type="spellStart"/>
      <w:r w:rsidR="00936C41">
        <w:rPr>
          <w:rFonts w:ascii="Georgia" w:hAnsi="Georgia" w:cs="Arial"/>
          <w:szCs w:val="20"/>
        </w:rPr>
        <w:t>Lutecia</w:t>
      </w:r>
      <w:proofErr w:type="spellEnd"/>
      <w:r w:rsidR="00936C41">
        <w:rPr>
          <w:rFonts w:ascii="Georgia" w:hAnsi="Georgia" w:cs="Arial"/>
          <w:szCs w:val="20"/>
        </w:rPr>
        <w:t xml:space="preserve"> Correa de Piñeros</w:t>
      </w:r>
      <w:r w:rsidR="00E722B1">
        <w:rPr>
          <w:rFonts w:ascii="Georgia" w:hAnsi="Georgia" w:cs="Arial"/>
          <w:szCs w:val="20"/>
        </w:rPr>
        <w:t xml:space="preserve">, </w:t>
      </w:r>
      <w:r w:rsidR="00936C41">
        <w:rPr>
          <w:rFonts w:ascii="Georgia" w:hAnsi="Georgia" w:cs="Arial"/>
          <w:szCs w:val="20"/>
        </w:rPr>
        <w:t>Miguel Arturo Piñeros</w:t>
      </w:r>
      <w:r w:rsidR="00E722B1">
        <w:rPr>
          <w:rFonts w:ascii="Georgia" w:hAnsi="Georgia" w:cs="Arial"/>
          <w:szCs w:val="20"/>
        </w:rPr>
        <w:t xml:space="preserve"> y </w:t>
      </w:r>
      <w:proofErr w:type="spellStart"/>
      <w:r w:rsidR="00E722B1">
        <w:rPr>
          <w:rFonts w:ascii="Georgia" w:hAnsi="Georgia" w:cs="Arial"/>
          <w:szCs w:val="20"/>
        </w:rPr>
        <w:t>Gersaín</w:t>
      </w:r>
      <w:proofErr w:type="spellEnd"/>
      <w:r w:rsidR="00E722B1">
        <w:rPr>
          <w:rFonts w:ascii="Georgia" w:hAnsi="Georgia" w:cs="Arial"/>
          <w:szCs w:val="20"/>
        </w:rPr>
        <w:t xml:space="preserve"> Osorio Orozco</w:t>
      </w:r>
      <w:r w:rsidR="00936C41">
        <w:rPr>
          <w:rFonts w:ascii="Georgia" w:hAnsi="Georgia" w:cs="Arial"/>
          <w:szCs w:val="20"/>
        </w:rPr>
        <w:t xml:space="preserve">. </w:t>
      </w:r>
    </w:p>
    <w:p w:rsidR="00936C41" w:rsidRDefault="00936C41" w:rsidP="002C1FE1">
      <w:pPr>
        <w:spacing w:line="360" w:lineRule="auto"/>
        <w:jc w:val="both"/>
        <w:rPr>
          <w:rFonts w:ascii="Georgia" w:hAnsi="Georgia" w:cs="Arial"/>
          <w:szCs w:val="20"/>
        </w:rPr>
      </w:pPr>
    </w:p>
    <w:p w:rsidR="00DA7B9C" w:rsidRPr="00DE36DB" w:rsidRDefault="00E722B1" w:rsidP="00DA7B9C">
      <w:pPr>
        <w:spacing w:line="360" w:lineRule="auto"/>
        <w:jc w:val="both"/>
        <w:rPr>
          <w:rFonts w:ascii="Georgia" w:hAnsi="Georgia" w:cs="Arial"/>
        </w:rPr>
      </w:pPr>
      <w:r>
        <w:rPr>
          <w:rFonts w:ascii="Georgia" w:hAnsi="Georgia" w:cs="Arial"/>
        </w:rPr>
        <w:t xml:space="preserve">La señora </w:t>
      </w:r>
      <w:r w:rsidR="00316A69" w:rsidRPr="007F76A5">
        <w:rPr>
          <w:rFonts w:ascii="Georgia" w:hAnsi="Georgia" w:cs="Arial"/>
        </w:rPr>
        <w:t xml:space="preserve">Olga </w:t>
      </w:r>
      <w:r w:rsidR="00316A69" w:rsidRPr="007F76A5">
        <w:rPr>
          <w:rFonts w:ascii="Georgia" w:hAnsi="Georgia" w:cs="Arial"/>
          <w:szCs w:val="20"/>
        </w:rPr>
        <w:t>Consuelo (Folios 223 a 227, ib.)</w:t>
      </w:r>
      <w:r w:rsidR="009E5211" w:rsidRPr="007F76A5">
        <w:rPr>
          <w:rFonts w:ascii="Georgia" w:hAnsi="Georgia" w:cs="Arial"/>
          <w:szCs w:val="20"/>
        </w:rPr>
        <w:t xml:space="preserve"> narró s</w:t>
      </w:r>
      <w:r w:rsidR="001C1366" w:rsidRPr="007F76A5">
        <w:rPr>
          <w:rFonts w:ascii="Georgia" w:hAnsi="Georgia" w:cs="Arial"/>
          <w:szCs w:val="20"/>
        </w:rPr>
        <w:t>er vecina del</w:t>
      </w:r>
      <w:r w:rsidR="001C1366">
        <w:rPr>
          <w:rFonts w:ascii="Georgia" w:hAnsi="Georgia" w:cs="Arial"/>
          <w:szCs w:val="20"/>
        </w:rPr>
        <w:t xml:space="preserve"> sector donde está ubicada </w:t>
      </w:r>
      <w:r w:rsidR="009E5211">
        <w:rPr>
          <w:rFonts w:ascii="Georgia" w:hAnsi="Georgia" w:cs="Arial"/>
          <w:szCs w:val="20"/>
        </w:rPr>
        <w:t xml:space="preserve">la citada heredad, </w:t>
      </w:r>
      <w:r w:rsidR="00DA7B9C">
        <w:rPr>
          <w:rFonts w:ascii="Georgia" w:hAnsi="Georgia" w:cs="Arial"/>
          <w:szCs w:val="20"/>
        </w:rPr>
        <w:t xml:space="preserve">comentó </w:t>
      </w:r>
      <w:r w:rsidR="009E5211">
        <w:rPr>
          <w:rFonts w:ascii="Georgia" w:hAnsi="Georgia" w:cs="Arial"/>
          <w:szCs w:val="20"/>
        </w:rPr>
        <w:t xml:space="preserve">que compraba </w:t>
      </w:r>
      <w:r w:rsidR="00DA39D7">
        <w:rPr>
          <w:rFonts w:ascii="Georgia" w:hAnsi="Georgia" w:cs="Arial"/>
          <w:szCs w:val="20"/>
        </w:rPr>
        <w:t xml:space="preserve">dulces y parva </w:t>
      </w:r>
      <w:r w:rsidR="009E5211">
        <w:rPr>
          <w:rFonts w:ascii="Georgia" w:hAnsi="Georgia" w:cs="Arial"/>
          <w:szCs w:val="20"/>
        </w:rPr>
        <w:t>en la tienda,</w:t>
      </w:r>
      <w:r w:rsidR="00964FC2">
        <w:rPr>
          <w:rFonts w:ascii="Georgia" w:hAnsi="Georgia" w:cs="Arial"/>
          <w:szCs w:val="20"/>
        </w:rPr>
        <w:t xml:space="preserve"> donde conoció a la demandante y también al señor Francisco</w:t>
      </w:r>
      <w:r w:rsidR="00DA7B9C">
        <w:rPr>
          <w:rFonts w:ascii="Georgia" w:hAnsi="Georgia" w:cs="Arial"/>
          <w:szCs w:val="20"/>
        </w:rPr>
        <w:t xml:space="preserve">. Contó que supo </w:t>
      </w:r>
      <w:r w:rsidR="00E235A6">
        <w:rPr>
          <w:rFonts w:ascii="Georgia" w:hAnsi="Georgia" w:cs="Arial"/>
          <w:szCs w:val="20"/>
        </w:rPr>
        <w:t>de la compra del fundo y que allí l</w:t>
      </w:r>
      <w:r w:rsidR="00DA7B9C">
        <w:rPr>
          <w:rFonts w:ascii="Georgia" w:hAnsi="Georgia" w:cs="Arial"/>
          <w:szCs w:val="20"/>
        </w:rPr>
        <w:t xml:space="preserve">a señora Ana Doris, sembró cultivos de pan coger, tenía cerdos que engordaba así como gallinas y patos, de los que desconocía </w:t>
      </w:r>
      <w:r w:rsidR="00E235A6">
        <w:rPr>
          <w:rFonts w:ascii="Georgia" w:hAnsi="Georgia" w:cs="Arial"/>
          <w:szCs w:val="20"/>
        </w:rPr>
        <w:t>su</w:t>
      </w:r>
      <w:r w:rsidR="00E0124B">
        <w:rPr>
          <w:rFonts w:ascii="Georgia" w:hAnsi="Georgia" w:cs="Arial"/>
          <w:szCs w:val="20"/>
        </w:rPr>
        <w:t xml:space="preserve">s cantidades. </w:t>
      </w:r>
    </w:p>
    <w:p w:rsidR="00316A69" w:rsidRDefault="00316A69" w:rsidP="0041263D">
      <w:pPr>
        <w:spacing w:line="360" w:lineRule="auto"/>
        <w:jc w:val="both"/>
        <w:rPr>
          <w:rFonts w:ascii="Georgia" w:hAnsi="Georgia" w:cs="Arial"/>
          <w:szCs w:val="20"/>
        </w:rPr>
      </w:pPr>
    </w:p>
    <w:p w:rsidR="00E722B1" w:rsidRPr="00E722B1" w:rsidRDefault="00DA7B9C" w:rsidP="00E722B1">
      <w:pPr>
        <w:spacing w:line="360" w:lineRule="auto"/>
        <w:jc w:val="both"/>
        <w:rPr>
          <w:rFonts w:ascii="Georgia" w:hAnsi="Georgia" w:cs="Arial"/>
        </w:rPr>
      </w:pPr>
      <w:r>
        <w:rPr>
          <w:rFonts w:ascii="Georgia" w:hAnsi="Georgia" w:cs="Arial"/>
          <w:szCs w:val="20"/>
        </w:rPr>
        <w:t>Examinad</w:t>
      </w:r>
      <w:r w:rsidR="00AF7D81">
        <w:rPr>
          <w:rFonts w:ascii="Georgia" w:hAnsi="Georgia" w:cs="Arial"/>
          <w:szCs w:val="20"/>
        </w:rPr>
        <w:t>a</w:t>
      </w:r>
      <w:r w:rsidR="00E722B1">
        <w:rPr>
          <w:rFonts w:ascii="Georgia" w:hAnsi="Georgia" w:cs="Arial"/>
          <w:szCs w:val="20"/>
        </w:rPr>
        <w:t xml:space="preserve"> </w:t>
      </w:r>
      <w:r>
        <w:rPr>
          <w:rFonts w:ascii="Georgia" w:hAnsi="Georgia" w:cs="Arial"/>
          <w:szCs w:val="20"/>
        </w:rPr>
        <w:t>est</w:t>
      </w:r>
      <w:r w:rsidR="009B5EB3">
        <w:rPr>
          <w:rFonts w:ascii="Georgia" w:hAnsi="Georgia" w:cs="Arial"/>
          <w:szCs w:val="20"/>
        </w:rPr>
        <w:t>a declaración</w:t>
      </w:r>
      <w:r>
        <w:rPr>
          <w:rFonts w:ascii="Georgia" w:hAnsi="Georgia" w:cs="Arial"/>
          <w:szCs w:val="20"/>
        </w:rPr>
        <w:t xml:space="preserve">, </w:t>
      </w:r>
      <w:r w:rsidRPr="005F66EB">
        <w:rPr>
          <w:rFonts w:ascii="Georgia" w:hAnsi="Georgia" w:cs="Arial"/>
        </w:rPr>
        <w:t xml:space="preserve">reúne las condiciones de existencia y </w:t>
      </w:r>
      <w:r w:rsidRPr="00E722B1">
        <w:rPr>
          <w:rFonts w:ascii="Georgia" w:hAnsi="Georgia" w:cs="Arial"/>
        </w:rPr>
        <w:t>validez</w:t>
      </w:r>
      <w:r w:rsidRPr="00E722B1">
        <w:rPr>
          <w:rFonts w:ascii="Georgia" w:hAnsi="Georgia" w:cs="Arial"/>
          <w:szCs w:val="20"/>
        </w:rPr>
        <w:t xml:space="preserve">, pero </w:t>
      </w:r>
      <w:r w:rsidR="008176EE" w:rsidRPr="00E722B1">
        <w:rPr>
          <w:rFonts w:ascii="Georgia" w:hAnsi="Georgia" w:cs="Arial"/>
          <w:szCs w:val="20"/>
        </w:rPr>
        <w:t>desatiende</w:t>
      </w:r>
      <w:r w:rsidR="00E722B1" w:rsidRPr="00E722B1">
        <w:rPr>
          <w:rFonts w:ascii="Georgia" w:hAnsi="Georgia" w:cs="Arial"/>
          <w:szCs w:val="20"/>
        </w:rPr>
        <w:t xml:space="preserve"> </w:t>
      </w:r>
      <w:r w:rsidR="00E722B1" w:rsidRPr="00E722B1">
        <w:rPr>
          <w:rFonts w:ascii="Georgia" w:hAnsi="Georgia" w:cs="Arial"/>
        </w:rPr>
        <w:t>las pautas valorativas trazadas por la jurisprudencia civilista, de antaño (1993</w:t>
      </w:r>
      <w:r w:rsidR="00E722B1" w:rsidRPr="00E722B1">
        <w:rPr>
          <w:rStyle w:val="Appelnotedebasdep"/>
          <w:rFonts w:ascii="Georgia" w:hAnsi="Georgia" w:cs="Arial"/>
        </w:rPr>
        <w:footnoteReference w:id="18"/>
      </w:r>
      <w:r w:rsidR="00E722B1" w:rsidRPr="00E722B1">
        <w:rPr>
          <w:rFonts w:ascii="Georgia" w:hAnsi="Georgia" w:cs="Arial"/>
        </w:rPr>
        <w:t>) y vigentes hoy</w:t>
      </w:r>
      <w:r w:rsidR="00E722B1" w:rsidRPr="00E722B1">
        <w:rPr>
          <w:rStyle w:val="Appelnotedebasdep"/>
          <w:rFonts w:ascii="Georgia" w:hAnsi="Georgia" w:cs="Arial"/>
        </w:rPr>
        <w:footnoteReference w:id="19"/>
      </w:r>
      <w:r w:rsidR="00E722B1" w:rsidRPr="00E722B1">
        <w:rPr>
          <w:rFonts w:ascii="Georgia" w:hAnsi="Georgia" w:cs="Arial"/>
        </w:rPr>
        <w:t>, acogidas también por la doctrina, entre otros, el profesor Azula Camacho</w:t>
      </w:r>
      <w:r w:rsidR="00E722B1" w:rsidRPr="00E722B1">
        <w:rPr>
          <w:rStyle w:val="Appelnotedebasdep"/>
          <w:rFonts w:ascii="Georgia" w:hAnsi="Georgia" w:cs="Arial"/>
        </w:rPr>
        <w:footnoteReference w:id="20"/>
      </w:r>
      <w:r w:rsidR="00E722B1" w:rsidRPr="00E722B1">
        <w:rPr>
          <w:rFonts w:ascii="Georgia" w:hAnsi="Georgia" w:cs="Arial"/>
        </w:rPr>
        <w:t>, que exige que las deposiciones sean: (i) responsivas; (ii) exactas; (iii) completas; (iv) expositivas de la ciencia de su dicho; (v) concordantes, esto es, constantes y coherentes consigo mismas; y además, (vi) armónicas con los resultados de otros medios de prueba.</w:t>
      </w:r>
    </w:p>
    <w:p w:rsidR="00E722B1" w:rsidRDefault="00E722B1" w:rsidP="0041263D">
      <w:pPr>
        <w:spacing w:line="360" w:lineRule="auto"/>
        <w:jc w:val="both"/>
        <w:rPr>
          <w:rFonts w:ascii="Georgia" w:hAnsi="Georgia" w:cs="Arial"/>
          <w:szCs w:val="20"/>
        </w:rPr>
      </w:pPr>
    </w:p>
    <w:p w:rsidR="007E4B36" w:rsidRDefault="00E722B1" w:rsidP="0041263D">
      <w:pPr>
        <w:spacing w:line="360" w:lineRule="auto"/>
        <w:jc w:val="both"/>
        <w:rPr>
          <w:rFonts w:ascii="Georgia" w:hAnsi="Georgia" w:cs="Arial"/>
          <w:szCs w:val="20"/>
        </w:rPr>
      </w:pPr>
      <w:r>
        <w:rPr>
          <w:rFonts w:ascii="Georgia" w:hAnsi="Georgia" w:cs="Arial"/>
          <w:szCs w:val="20"/>
        </w:rPr>
        <w:t>Y se consideran incumplidas, porq</w:t>
      </w:r>
      <w:r w:rsidR="00DA7B9C">
        <w:rPr>
          <w:rFonts w:ascii="Georgia" w:hAnsi="Georgia" w:cs="Arial"/>
          <w:szCs w:val="20"/>
        </w:rPr>
        <w:t xml:space="preserve">ue </w:t>
      </w:r>
      <w:r>
        <w:rPr>
          <w:rFonts w:ascii="Georgia" w:hAnsi="Georgia" w:cs="Arial"/>
          <w:szCs w:val="20"/>
        </w:rPr>
        <w:t xml:space="preserve">si bien </w:t>
      </w:r>
      <w:r w:rsidR="00DA7B9C">
        <w:rPr>
          <w:rFonts w:ascii="Georgia" w:hAnsi="Georgia" w:cs="Arial"/>
          <w:szCs w:val="20"/>
        </w:rPr>
        <w:t xml:space="preserve">relaciona algunas de las actividades </w:t>
      </w:r>
      <w:r w:rsidR="00E075AA">
        <w:rPr>
          <w:rFonts w:ascii="Georgia" w:hAnsi="Georgia" w:cs="Arial"/>
          <w:szCs w:val="20"/>
        </w:rPr>
        <w:t>desplegadas por la actora c</w:t>
      </w:r>
      <w:r w:rsidR="00DA7B9C" w:rsidRPr="001742B5">
        <w:rPr>
          <w:rFonts w:ascii="Georgia" w:hAnsi="Georgia" w:cs="Arial"/>
          <w:szCs w:val="20"/>
        </w:rPr>
        <w:t xml:space="preserve">omo </w:t>
      </w:r>
      <w:r w:rsidR="00E075AA">
        <w:rPr>
          <w:rFonts w:ascii="Georgia" w:hAnsi="Georgia" w:cs="Arial"/>
          <w:szCs w:val="20"/>
        </w:rPr>
        <w:t xml:space="preserve">aportes </w:t>
      </w:r>
      <w:r w:rsidR="00DA7B9C" w:rsidRPr="001742B5">
        <w:rPr>
          <w:rFonts w:ascii="Georgia" w:hAnsi="Georgia" w:cs="Arial"/>
          <w:szCs w:val="20"/>
        </w:rPr>
        <w:t>a la sociedad,</w:t>
      </w:r>
      <w:r w:rsidR="007F76A5" w:rsidRPr="001742B5">
        <w:rPr>
          <w:rFonts w:ascii="Georgia" w:hAnsi="Georgia" w:cs="Arial"/>
          <w:szCs w:val="20"/>
        </w:rPr>
        <w:t xml:space="preserve"> </w:t>
      </w:r>
      <w:r w:rsidRPr="001742B5">
        <w:rPr>
          <w:rFonts w:ascii="Georgia" w:hAnsi="Georgia" w:cs="Arial"/>
          <w:szCs w:val="20"/>
        </w:rPr>
        <w:t xml:space="preserve">lo hace </w:t>
      </w:r>
      <w:r w:rsidR="007F76A5" w:rsidRPr="001742B5">
        <w:rPr>
          <w:rFonts w:ascii="Georgia" w:hAnsi="Georgia" w:cs="Arial"/>
          <w:szCs w:val="20"/>
        </w:rPr>
        <w:t>sin indicar detalles</w:t>
      </w:r>
      <w:r w:rsidR="00E075AA">
        <w:rPr>
          <w:rFonts w:ascii="Georgia" w:hAnsi="Georgia" w:cs="Arial"/>
          <w:szCs w:val="20"/>
        </w:rPr>
        <w:t>,</w:t>
      </w:r>
      <w:r w:rsidR="007F76A5" w:rsidRPr="001742B5">
        <w:rPr>
          <w:rFonts w:ascii="Georgia" w:hAnsi="Georgia" w:cs="Arial"/>
          <w:szCs w:val="20"/>
        </w:rPr>
        <w:t xml:space="preserve"> </w:t>
      </w:r>
      <w:r w:rsidR="00E41729" w:rsidRPr="001742B5">
        <w:rPr>
          <w:rFonts w:ascii="Georgia" w:hAnsi="Georgia" w:cs="Arial"/>
          <w:szCs w:val="20"/>
        </w:rPr>
        <w:t xml:space="preserve">sin </w:t>
      </w:r>
      <w:r w:rsidR="008176EE" w:rsidRPr="001742B5">
        <w:rPr>
          <w:rFonts w:ascii="Georgia" w:hAnsi="Georgia" w:cs="Arial"/>
          <w:szCs w:val="20"/>
        </w:rPr>
        <w:t>circunstancia</w:t>
      </w:r>
      <w:r w:rsidR="00E41729" w:rsidRPr="001742B5">
        <w:rPr>
          <w:rFonts w:ascii="Georgia" w:hAnsi="Georgia" w:cs="Arial"/>
          <w:szCs w:val="20"/>
        </w:rPr>
        <w:t xml:space="preserve">rlas en </w:t>
      </w:r>
      <w:r w:rsidR="008176EE" w:rsidRPr="001742B5">
        <w:rPr>
          <w:rFonts w:ascii="Georgia" w:hAnsi="Georgia" w:cs="Arial"/>
          <w:szCs w:val="20"/>
        </w:rPr>
        <w:t xml:space="preserve">tiempo, modo o lugar. </w:t>
      </w:r>
      <w:r w:rsidR="00E0124B" w:rsidRPr="001742B5">
        <w:rPr>
          <w:rFonts w:ascii="Georgia" w:hAnsi="Georgia" w:cs="Arial"/>
          <w:szCs w:val="20"/>
        </w:rPr>
        <w:t>Ning</w:t>
      </w:r>
      <w:r w:rsidR="00E0124B">
        <w:rPr>
          <w:rFonts w:ascii="Georgia" w:hAnsi="Georgia" w:cs="Arial"/>
          <w:szCs w:val="20"/>
        </w:rPr>
        <w:t xml:space="preserve">una de las respuestas </w:t>
      </w:r>
      <w:r w:rsidR="007E4B36">
        <w:rPr>
          <w:rFonts w:ascii="Georgia" w:hAnsi="Georgia" w:cs="Arial"/>
          <w:szCs w:val="20"/>
        </w:rPr>
        <w:t>indicó c</w:t>
      </w:r>
      <w:r w:rsidR="00E075AA">
        <w:rPr>
          <w:rFonts w:ascii="Georgia" w:hAnsi="Georgia" w:cs="Arial"/>
          <w:szCs w:val="20"/>
        </w:rPr>
        <w:t>ó</w:t>
      </w:r>
      <w:r w:rsidR="007E4B36">
        <w:rPr>
          <w:rFonts w:ascii="Georgia" w:hAnsi="Georgia" w:cs="Arial"/>
          <w:szCs w:val="20"/>
        </w:rPr>
        <w:t>mo era la participación de los concubinarios en las pérdidas o ganancias de la sociedad y al referir el tema de la adquisición de la finca,</w:t>
      </w:r>
      <w:r w:rsidR="00E075AA">
        <w:rPr>
          <w:rFonts w:ascii="Georgia" w:hAnsi="Georgia" w:cs="Arial"/>
          <w:szCs w:val="20"/>
        </w:rPr>
        <w:t xml:space="preserve"> lo hizo sin pormenores que afiancen su dicho</w:t>
      </w:r>
      <w:r w:rsidR="007E4B36">
        <w:rPr>
          <w:rFonts w:ascii="Georgia" w:hAnsi="Georgia" w:cs="Arial"/>
          <w:szCs w:val="20"/>
        </w:rPr>
        <w:t>. No fue cuestionada</w:t>
      </w:r>
      <w:r w:rsidR="00E075AA">
        <w:rPr>
          <w:rFonts w:ascii="Georgia" w:hAnsi="Georgia" w:cs="Arial"/>
          <w:szCs w:val="20"/>
        </w:rPr>
        <w:t>, ni por la jueza, ni los abogados,</w:t>
      </w:r>
      <w:r w:rsidR="007E4B36">
        <w:rPr>
          <w:rFonts w:ascii="Georgia" w:hAnsi="Georgia" w:cs="Arial"/>
          <w:szCs w:val="20"/>
        </w:rPr>
        <w:t xml:space="preserve"> </w:t>
      </w:r>
      <w:r w:rsidR="00E075AA">
        <w:rPr>
          <w:rFonts w:ascii="Georgia" w:hAnsi="Georgia" w:cs="Arial"/>
          <w:szCs w:val="20"/>
        </w:rPr>
        <w:t xml:space="preserve">sobre ese manejo </w:t>
      </w:r>
      <w:r w:rsidR="007E4B36">
        <w:rPr>
          <w:rFonts w:ascii="Georgia" w:hAnsi="Georgia" w:cs="Arial"/>
          <w:szCs w:val="20"/>
        </w:rPr>
        <w:t>patrimoni</w:t>
      </w:r>
      <w:r w:rsidR="00E075AA">
        <w:rPr>
          <w:rFonts w:ascii="Georgia" w:hAnsi="Georgia" w:cs="Arial"/>
          <w:szCs w:val="20"/>
        </w:rPr>
        <w:t>al</w:t>
      </w:r>
      <w:r w:rsidR="007E4B36">
        <w:rPr>
          <w:rFonts w:ascii="Georgia" w:hAnsi="Georgia" w:cs="Arial"/>
          <w:szCs w:val="20"/>
        </w:rPr>
        <w:t xml:space="preserve"> de los asociados.</w:t>
      </w:r>
    </w:p>
    <w:p w:rsidR="007E4B36" w:rsidRDefault="007E4B36" w:rsidP="0041263D">
      <w:pPr>
        <w:spacing w:line="360" w:lineRule="auto"/>
        <w:jc w:val="both"/>
        <w:rPr>
          <w:rFonts w:ascii="Georgia" w:hAnsi="Georgia" w:cs="Arial"/>
          <w:szCs w:val="20"/>
        </w:rPr>
      </w:pPr>
    </w:p>
    <w:p w:rsidR="00050A54" w:rsidRDefault="007E4B36" w:rsidP="0041263D">
      <w:pPr>
        <w:spacing w:line="360" w:lineRule="auto"/>
        <w:jc w:val="both"/>
        <w:rPr>
          <w:rFonts w:ascii="Georgia" w:hAnsi="Georgia" w:cs="Arial"/>
          <w:szCs w:val="20"/>
        </w:rPr>
      </w:pPr>
      <w:r>
        <w:rPr>
          <w:rFonts w:ascii="Georgia" w:hAnsi="Georgia" w:cs="Arial"/>
          <w:szCs w:val="20"/>
        </w:rPr>
        <w:lastRenderedPageBreak/>
        <w:t>Ahora, su relato se</w:t>
      </w:r>
      <w:r w:rsidR="00A6244C" w:rsidRPr="001742B5">
        <w:rPr>
          <w:rFonts w:ascii="Georgia" w:hAnsi="Georgia" w:cs="Arial"/>
          <w:szCs w:val="20"/>
        </w:rPr>
        <w:t xml:space="preserve"> </w:t>
      </w:r>
      <w:r w:rsidR="000F1AAB" w:rsidRPr="001742B5">
        <w:rPr>
          <w:rFonts w:ascii="Georgia" w:hAnsi="Georgia" w:cs="Arial"/>
          <w:szCs w:val="20"/>
        </w:rPr>
        <w:t xml:space="preserve">extendió </w:t>
      </w:r>
      <w:r w:rsidR="00050A54" w:rsidRPr="001742B5">
        <w:rPr>
          <w:rFonts w:ascii="Georgia" w:hAnsi="Georgia" w:cs="Arial"/>
          <w:szCs w:val="20"/>
        </w:rPr>
        <w:t xml:space="preserve">a </w:t>
      </w:r>
      <w:r>
        <w:rPr>
          <w:rFonts w:ascii="Georgia" w:hAnsi="Georgia" w:cs="Arial"/>
          <w:szCs w:val="20"/>
        </w:rPr>
        <w:t xml:space="preserve">circunstancias </w:t>
      </w:r>
      <w:r w:rsidR="00050A54" w:rsidRPr="001742B5">
        <w:rPr>
          <w:rFonts w:ascii="Georgia" w:hAnsi="Georgia" w:cs="Arial"/>
          <w:szCs w:val="20"/>
        </w:rPr>
        <w:t xml:space="preserve">que ni siquiera fueron </w:t>
      </w:r>
      <w:r w:rsidR="006B1CB3" w:rsidRPr="001742B5">
        <w:rPr>
          <w:rFonts w:ascii="Georgia" w:hAnsi="Georgia" w:cs="Arial"/>
          <w:szCs w:val="20"/>
        </w:rPr>
        <w:t>an</w:t>
      </w:r>
      <w:r w:rsidR="00050A54" w:rsidRPr="001742B5">
        <w:rPr>
          <w:rFonts w:ascii="Georgia" w:hAnsi="Georgia" w:cs="Arial"/>
          <w:szCs w:val="20"/>
        </w:rPr>
        <w:t>unciad</w:t>
      </w:r>
      <w:r w:rsidR="00D96801">
        <w:rPr>
          <w:rFonts w:ascii="Georgia" w:hAnsi="Georgia" w:cs="Arial"/>
          <w:szCs w:val="20"/>
        </w:rPr>
        <w:t>a</w:t>
      </w:r>
      <w:r w:rsidR="00050A54" w:rsidRPr="001742B5">
        <w:rPr>
          <w:rFonts w:ascii="Georgia" w:hAnsi="Georgia" w:cs="Arial"/>
          <w:szCs w:val="20"/>
        </w:rPr>
        <w:t>s</w:t>
      </w:r>
      <w:r w:rsidR="008176EE" w:rsidRPr="001742B5">
        <w:rPr>
          <w:rFonts w:ascii="Georgia" w:hAnsi="Georgia" w:cs="Arial"/>
          <w:szCs w:val="20"/>
        </w:rPr>
        <w:t>, como los</w:t>
      </w:r>
      <w:r w:rsidR="008176EE">
        <w:rPr>
          <w:rFonts w:ascii="Georgia" w:hAnsi="Georgia" w:cs="Arial"/>
          <w:szCs w:val="20"/>
        </w:rPr>
        <w:t xml:space="preserve"> cultivos de pan coger o la crianza de patos, </w:t>
      </w:r>
      <w:r w:rsidR="00050A54">
        <w:rPr>
          <w:rFonts w:ascii="Georgia" w:hAnsi="Georgia" w:cs="Arial"/>
          <w:szCs w:val="20"/>
        </w:rPr>
        <w:t>y ello evidencia la falta de coherencia con hechos que se pretenden probar</w:t>
      </w:r>
      <w:r w:rsidR="000F1AAB">
        <w:rPr>
          <w:rFonts w:ascii="Georgia" w:hAnsi="Georgia" w:cs="Arial"/>
          <w:szCs w:val="20"/>
        </w:rPr>
        <w:t>, t</w:t>
      </w:r>
      <w:r w:rsidR="00A6244C">
        <w:rPr>
          <w:rFonts w:ascii="Georgia" w:hAnsi="Georgia" w:cs="Arial"/>
          <w:szCs w:val="20"/>
        </w:rPr>
        <w:t>al como lo recordó recientemente (2016)</w:t>
      </w:r>
      <w:r w:rsidR="00A6244C">
        <w:rPr>
          <w:rStyle w:val="Appelnotedebasdep"/>
          <w:rFonts w:ascii="Georgia" w:hAnsi="Georgia" w:cs="Arial"/>
          <w:szCs w:val="20"/>
        </w:rPr>
        <w:footnoteReference w:id="21"/>
      </w:r>
      <w:r w:rsidR="00A6244C">
        <w:rPr>
          <w:rFonts w:ascii="Georgia" w:hAnsi="Georgia" w:cs="Arial"/>
          <w:szCs w:val="20"/>
        </w:rPr>
        <w:t xml:space="preserve"> la jurisprudencia de la CSJ: </w:t>
      </w:r>
      <w:r w:rsidR="00A6244C" w:rsidRPr="00A6244C">
        <w:rPr>
          <w:rFonts w:ascii="Georgia" w:hAnsi="Georgia" w:cs="Arial"/>
          <w:i/>
          <w:sz w:val="22"/>
          <w:szCs w:val="22"/>
        </w:rPr>
        <w:t xml:space="preserve">“(…) Las circunstancias de tiempo, modo y lugar en que ocurrieron los hechos son </w:t>
      </w:r>
      <w:r w:rsidR="00A6244C" w:rsidRPr="000F1AAB">
        <w:rPr>
          <w:rFonts w:ascii="Georgia" w:hAnsi="Georgia" w:cs="Arial"/>
          <w:i/>
          <w:sz w:val="22"/>
          <w:szCs w:val="22"/>
          <w:u w:val="single"/>
        </w:rPr>
        <w:t>la información que aporta el medio de prueba, a partir de la cual se establece la coherencia del relato</w:t>
      </w:r>
      <w:r w:rsidR="00A6244C" w:rsidRPr="00A6244C">
        <w:rPr>
          <w:rFonts w:ascii="Georgia" w:hAnsi="Georgia" w:cs="Arial"/>
          <w:i/>
          <w:sz w:val="22"/>
          <w:szCs w:val="22"/>
        </w:rPr>
        <w:t>, es decir su ausencia de contradicciones (…)”</w:t>
      </w:r>
      <w:r w:rsidR="000F1AAB">
        <w:rPr>
          <w:rFonts w:ascii="Georgia" w:hAnsi="Georgia" w:cs="Arial"/>
          <w:i/>
          <w:sz w:val="22"/>
          <w:szCs w:val="22"/>
        </w:rPr>
        <w:t xml:space="preserve"> </w:t>
      </w:r>
      <w:r w:rsidR="000F1AAB" w:rsidRPr="000F1AAB">
        <w:rPr>
          <w:rFonts w:ascii="Georgia" w:hAnsi="Georgia" w:cs="Arial"/>
          <w:szCs w:val="22"/>
        </w:rPr>
        <w:t>(Resaltado fuera de texto).</w:t>
      </w:r>
      <w:r w:rsidR="009B5EB3">
        <w:rPr>
          <w:rFonts w:ascii="Georgia" w:hAnsi="Georgia" w:cs="Arial"/>
          <w:szCs w:val="22"/>
        </w:rPr>
        <w:t xml:space="preserve"> </w:t>
      </w:r>
    </w:p>
    <w:p w:rsidR="00050A54" w:rsidRDefault="00050A54" w:rsidP="0041263D">
      <w:pPr>
        <w:spacing w:line="360" w:lineRule="auto"/>
        <w:jc w:val="both"/>
        <w:rPr>
          <w:rFonts w:ascii="Georgia" w:hAnsi="Georgia" w:cs="Arial"/>
          <w:szCs w:val="20"/>
        </w:rPr>
      </w:pPr>
    </w:p>
    <w:p w:rsidR="004D4BEE" w:rsidRDefault="00B1052C" w:rsidP="0041263D">
      <w:pPr>
        <w:spacing w:line="360" w:lineRule="auto"/>
        <w:jc w:val="both"/>
        <w:rPr>
          <w:rFonts w:ascii="Georgia" w:hAnsi="Georgia" w:cs="Arial"/>
          <w:szCs w:val="20"/>
        </w:rPr>
      </w:pPr>
      <w:r>
        <w:rPr>
          <w:rFonts w:ascii="Georgia" w:hAnsi="Georgia" w:cs="Arial"/>
          <w:szCs w:val="20"/>
        </w:rPr>
        <w:t>Por su parte</w:t>
      </w:r>
      <w:r w:rsidR="000F1AAB">
        <w:rPr>
          <w:rFonts w:ascii="Georgia" w:hAnsi="Georgia" w:cs="Arial"/>
          <w:szCs w:val="20"/>
        </w:rPr>
        <w:t xml:space="preserve">, </w:t>
      </w:r>
      <w:proofErr w:type="spellStart"/>
      <w:r w:rsidR="00050A54">
        <w:rPr>
          <w:rFonts w:ascii="Georgia" w:hAnsi="Georgia" w:cs="Arial"/>
          <w:szCs w:val="20"/>
        </w:rPr>
        <w:t>Lutecia</w:t>
      </w:r>
      <w:proofErr w:type="spellEnd"/>
      <w:r w:rsidR="00050A54">
        <w:rPr>
          <w:rFonts w:ascii="Georgia" w:hAnsi="Georgia" w:cs="Arial"/>
          <w:szCs w:val="20"/>
        </w:rPr>
        <w:t xml:space="preserve"> Correa de Piñeros y Miguel Arturo Piñeros (Folios 229 a 234, ib.) </w:t>
      </w:r>
      <w:r w:rsidR="000F1AAB">
        <w:rPr>
          <w:rFonts w:ascii="Georgia" w:hAnsi="Georgia" w:cs="Arial"/>
          <w:szCs w:val="20"/>
        </w:rPr>
        <w:t xml:space="preserve">en sus </w:t>
      </w:r>
      <w:r w:rsidR="00A35CDD">
        <w:rPr>
          <w:rFonts w:ascii="Georgia" w:hAnsi="Georgia" w:cs="Arial"/>
          <w:szCs w:val="20"/>
        </w:rPr>
        <w:t>deposiciones</w:t>
      </w:r>
      <w:r w:rsidR="000F1AAB">
        <w:rPr>
          <w:rFonts w:ascii="Georgia" w:hAnsi="Georgia" w:cs="Arial"/>
          <w:szCs w:val="20"/>
        </w:rPr>
        <w:t xml:space="preserve"> </w:t>
      </w:r>
      <w:r w:rsidR="00050A54">
        <w:rPr>
          <w:rFonts w:ascii="Georgia" w:hAnsi="Georgia" w:cs="Arial"/>
          <w:szCs w:val="20"/>
        </w:rPr>
        <w:t xml:space="preserve">señalaron ser quienes vendieron el predio al señor Francisco, </w:t>
      </w:r>
      <w:r w:rsidR="00E075AA">
        <w:rPr>
          <w:rFonts w:ascii="Georgia" w:hAnsi="Georgia" w:cs="Arial"/>
          <w:szCs w:val="20"/>
        </w:rPr>
        <w:t xml:space="preserve">quien </w:t>
      </w:r>
      <w:r w:rsidR="00050A54">
        <w:rPr>
          <w:rFonts w:ascii="Georgia" w:hAnsi="Georgia" w:cs="Arial"/>
          <w:szCs w:val="20"/>
        </w:rPr>
        <w:t>por ese tiempo tenía como señora a Ana Dor</w:t>
      </w:r>
      <w:r w:rsidR="00E075AA">
        <w:rPr>
          <w:rFonts w:ascii="Georgia" w:hAnsi="Georgia" w:cs="Arial"/>
          <w:szCs w:val="20"/>
        </w:rPr>
        <w:t>is, por lo que infieren que pasó</w:t>
      </w:r>
      <w:r w:rsidR="00050A54">
        <w:rPr>
          <w:rFonts w:ascii="Georgia" w:hAnsi="Georgia" w:cs="Arial"/>
          <w:szCs w:val="20"/>
        </w:rPr>
        <w:t xml:space="preserve"> a ser una heredad de los dos. </w:t>
      </w:r>
      <w:r w:rsidR="00D963DC">
        <w:rPr>
          <w:rFonts w:ascii="Georgia" w:hAnsi="Georgia" w:cs="Arial"/>
          <w:szCs w:val="20"/>
        </w:rPr>
        <w:t>Mencionaron que el pago se hizo por cuotas que recibían de manos de cualquiera de los dos (Francisco o Ana Doris)</w:t>
      </w:r>
      <w:r w:rsidR="004D4BEE">
        <w:rPr>
          <w:rFonts w:ascii="Georgia" w:hAnsi="Georgia" w:cs="Arial"/>
          <w:szCs w:val="20"/>
        </w:rPr>
        <w:t xml:space="preserve">. </w:t>
      </w:r>
    </w:p>
    <w:p w:rsidR="00B1052C" w:rsidRDefault="00B1052C" w:rsidP="0041263D">
      <w:pPr>
        <w:spacing w:line="360" w:lineRule="auto"/>
        <w:jc w:val="both"/>
        <w:rPr>
          <w:rFonts w:ascii="Georgia" w:hAnsi="Georgia" w:cs="Arial"/>
          <w:szCs w:val="20"/>
        </w:rPr>
      </w:pPr>
    </w:p>
    <w:p w:rsidR="00CE0506" w:rsidRDefault="00E075AA" w:rsidP="00CE0506">
      <w:pPr>
        <w:spacing w:line="360" w:lineRule="auto"/>
        <w:jc w:val="both"/>
        <w:rPr>
          <w:rFonts w:ascii="Georgia" w:hAnsi="Georgia" w:cs="Arial"/>
          <w:szCs w:val="20"/>
        </w:rPr>
      </w:pPr>
      <w:r>
        <w:rPr>
          <w:rFonts w:ascii="Georgia" w:hAnsi="Georgia" w:cs="Arial"/>
          <w:szCs w:val="20"/>
        </w:rPr>
        <w:t xml:space="preserve">En </w:t>
      </w:r>
      <w:r w:rsidR="00B1052C">
        <w:rPr>
          <w:rFonts w:ascii="Georgia" w:hAnsi="Georgia" w:cs="Arial"/>
          <w:szCs w:val="20"/>
        </w:rPr>
        <w:t>verdad</w:t>
      </w:r>
      <w:r>
        <w:rPr>
          <w:rFonts w:ascii="Georgia" w:hAnsi="Georgia" w:cs="Arial"/>
          <w:szCs w:val="20"/>
        </w:rPr>
        <w:t xml:space="preserve"> debe acotarse</w:t>
      </w:r>
      <w:r w:rsidR="00B1052C">
        <w:rPr>
          <w:rFonts w:ascii="Georgia" w:hAnsi="Georgia" w:cs="Arial"/>
          <w:szCs w:val="20"/>
        </w:rPr>
        <w:t xml:space="preserve">, tal </w:t>
      </w:r>
      <w:r w:rsidR="00A35CDD">
        <w:rPr>
          <w:rFonts w:ascii="Georgia" w:hAnsi="Georgia" w:cs="Arial"/>
          <w:szCs w:val="20"/>
        </w:rPr>
        <w:t xml:space="preserve">como lo </w:t>
      </w:r>
      <w:r w:rsidR="008B4FB7">
        <w:rPr>
          <w:rFonts w:ascii="Georgia" w:hAnsi="Georgia" w:cs="Arial"/>
          <w:szCs w:val="20"/>
        </w:rPr>
        <w:t xml:space="preserve">alega el recurrente, </w:t>
      </w:r>
      <w:r w:rsidR="00381D3E">
        <w:rPr>
          <w:rFonts w:ascii="Georgia" w:hAnsi="Georgia" w:cs="Arial"/>
          <w:szCs w:val="20"/>
        </w:rPr>
        <w:t xml:space="preserve">ellos no </w:t>
      </w:r>
      <w:r w:rsidR="00A35CDD">
        <w:rPr>
          <w:rFonts w:ascii="Georgia" w:hAnsi="Georgia" w:cs="Arial"/>
          <w:szCs w:val="20"/>
        </w:rPr>
        <w:t xml:space="preserve">fueron </w:t>
      </w:r>
      <w:r>
        <w:rPr>
          <w:rFonts w:ascii="Georgia" w:hAnsi="Georgia" w:cs="Arial"/>
          <w:szCs w:val="20"/>
        </w:rPr>
        <w:t>los</w:t>
      </w:r>
      <w:r w:rsidR="00A35CDD">
        <w:rPr>
          <w:rFonts w:ascii="Georgia" w:hAnsi="Georgia" w:cs="Arial"/>
          <w:szCs w:val="20"/>
        </w:rPr>
        <w:t xml:space="preserve"> vende</w:t>
      </w:r>
      <w:r>
        <w:rPr>
          <w:rFonts w:ascii="Georgia" w:hAnsi="Georgia" w:cs="Arial"/>
          <w:szCs w:val="20"/>
        </w:rPr>
        <w:t>dores</w:t>
      </w:r>
      <w:r w:rsidR="00381D3E">
        <w:rPr>
          <w:rFonts w:ascii="Georgia" w:hAnsi="Georgia" w:cs="Arial"/>
          <w:szCs w:val="20"/>
        </w:rPr>
        <w:t>,</w:t>
      </w:r>
      <w:r w:rsidR="004D4BEE">
        <w:rPr>
          <w:rFonts w:ascii="Georgia" w:hAnsi="Georgia" w:cs="Arial"/>
          <w:szCs w:val="20"/>
        </w:rPr>
        <w:t xml:space="preserve"> </w:t>
      </w:r>
      <w:r w:rsidR="00A35CDD">
        <w:rPr>
          <w:rFonts w:ascii="Georgia" w:hAnsi="Georgia" w:cs="Arial"/>
          <w:szCs w:val="20"/>
        </w:rPr>
        <w:t xml:space="preserve">pues el propietario </w:t>
      </w:r>
      <w:r w:rsidR="00093B54">
        <w:rPr>
          <w:rFonts w:ascii="Georgia" w:hAnsi="Georgia" w:cs="Arial"/>
          <w:szCs w:val="20"/>
        </w:rPr>
        <w:t>e</w:t>
      </w:r>
      <w:r w:rsidR="00D96801">
        <w:rPr>
          <w:rFonts w:ascii="Georgia" w:hAnsi="Georgia" w:cs="Arial"/>
          <w:szCs w:val="20"/>
        </w:rPr>
        <w:t>ra</w:t>
      </w:r>
      <w:r w:rsidR="00093B54">
        <w:rPr>
          <w:rFonts w:ascii="Georgia" w:hAnsi="Georgia" w:cs="Arial"/>
          <w:szCs w:val="20"/>
        </w:rPr>
        <w:t xml:space="preserve"> el señor Carlos Piñeros, </w:t>
      </w:r>
      <w:r w:rsidR="00A35CDD">
        <w:rPr>
          <w:rFonts w:ascii="Georgia" w:hAnsi="Georgia" w:cs="Arial"/>
          <w:szCs w:val="20"/>
        </w:rPr>
        <w:t xml:space="preserve">según </w:t>
      </w:r>
      <w:r w:rsidR="004D4BEE">
        <w:rPr>
          <w:rFonts w:ascii="Georgia" w:hAnsi="Georgia" w:cs="Arial"/>
          <w:szCs w:val="20"/>
        </w:rPr>
        <w:t xml:space="preserve">la escritura pública </w:t>
      </w:r>
      <w:proofErr w:type="spellStart"/>
      <w:r w:rsidR="004D4BEE">
        <w:rPr>
          <w:rFonts w:ascii="Georgia" w:hAnsi="Georgia" w:cs="Arial"/>
          <w:szCs w:val="20"/>
        </w:rPr>
        <w:t>No.3314</w:t>
      </w:r>
      <w:proofErr w:type="spellEnd"/>
      <w:r w:rsidR="004D4BEE">
        <w:rPr>
          <w:rFonts w:ascii="Georgia" w:hAnsi="Georgia" w:cs="Arial"/>
          <w:szCs w:val="20"/>
        </w:rPr>
        <w:t xml:space="preserve"> de 21-12-1991 (Folios 214 a 215, ib.) y sus respectivas anotaciones en los folios de MI (Folios </w:t>
      </w:r>
      <w:r w:rsidR="00381D3E">
        <w:rPr>
          <w:rFonts w:ascii="Georgia" w:hAnsi="Georgia" w:cs="Arial"/>
          <w:szCs w:val="20"/>
        </w:rPr>
        <w:t>33 a 34, 36 a 37, 45 y 46, ib.)</w:t>
      </w:r>
      <w:r w:rsidR="00D96801">
        <w:rPr>
          <w:rFonts w:ascii="Georgia" w:hAnsi="Georgia" w:cs="Arial"/>
          <w:szCs w:val="20"/>
        </w:rPr>
        <w:t xml:space="preserve">, y el comprador fue solo Francisco Antonio Agudelo Largo. A ello súmese que, al </w:t>
      </w:r>
      <w:r w:rsidR="00A35CDD">
        <w:rPr>
          <w:rFonts w:ascii="Georgia" w:hAnsi="Georgia" w:cs="Arial"/>
          <w:szCs w:val="20"/>
        </w:rPr>
        <w:t>v</w:t>
      </w:r>
      <w:r w:rsidR="00BE7C10">
        <w:rPr>
          <w:rFonts w:ascii="Georgia" w:hAnsi="Georgia" w:cs="Arial"/>
          <w:szCs w:val="20"/>
        </w:rPr>
        <w:t>alora</w:t>
      </w:r>
      <w:r w:rsidR="00D96801">
        <w:rPr>
          <w:rFonts w:ascii="Georgia" w:hAnsi="Georgia" w:cs="Arial"/>
          <w:szCs w:val="20"/>
        </w:rPr>
        <w:t>r</w:t>
      </w:r>
      <w:r>
        <w:rPr>
          <w:rFonts w:ascii="Georgia" w:hAnsi="Georgia" w:cs="Arial"/>
          <w:szCs w:val="20"/>
        </w:rPr>
        <w:t xml:space="preserve"> </w:t>
      </w:r>
      <w:r w:rsidR="00B36E99">
        <w:rPr>
          <w:rFonts w:ascii="Georgia" w:hAnsi="Georgia" w:cs="Arial"/>
          <w:szCs w:val="20"/>
        </w:rPr>
        <w:t xml:space="preserve">los </w:t>
      </w:r>
      <w:r w:rsidR="00BE7C10">
        <w:rPr>
          <w:rFonts w:ascii="Georgia" w:hAnsi="Georgia" w:cs="Arial"/>
          <w:szCs w:val="20"/>
        </w:rPr>
        <w:t xml:space="preserve">testimonios, </w:t>
      </w:r>
      <w:r w:rsidR="00381D3E">
        <w:rPr>
          <w:rFonts w:ascii="Georgia" w:hAnsi="Georgia" w:cs="Arial"/>
          <w:szCs w:val="20"/>
        </w:rPr>
        <w:t xml:space="preserve">muy a pesar de que </w:t>
      </w:r>
      <w:r w:rsidR="00381D3E" w:rsidRPr="00D97974">
        <w:rPr>
          <w:rFonts w:ascii="Georgia" w:hAnsi="Georgia" w:cs="Arial"/>
        </w:rPr>
        <w:t xml:space="preserve">sus relatos lucen directos y explicativos de la forma cómo conocieron los hechos narrados, </w:t>
      </w:r>
      <w:r w:rsidR="00381D3E">
        <w:rPr>
          <w:rFonts w:ascii="Georgia" w:hAnsi="Georgia" w:cs="Arial"/>
        </w:rPr>
        <w:t xml:space="preserve">son dichos que no logran persuadir, </w:t>
      </w:r>
      <w:r w:rsidR="00A35CDD">
        <w:rPr>
          <w:rFonts w:ascii="Georgia" w:hAnsi="Georgia" w:cs="Arial"/>
        </w:rPr>
        <w:t xml:space="preserve">por </w:t>
      </w:r>
      <w:r w:rsidR="00381D3E">
        <w:rPr>
          <w:rFonts w:ascii="Georgia" w:hAnsi="Georgia" w:cs="Arial"/>
        </w:rPr>
        <w:t>incompletos</w:t>
      </w:r>
      <w:r w:rsidR="00A35CDD">
        <w:rPr>
          <w:rFonts w:ascii="Georgia" w:hAnsi="Georgia" w:cs="Arial"/>
        </w:rPr>
        <w:t xml:space="preserve"> y omiti</w:t>
      </w:r>
      <w:r>
        <w:rPr>
          <w:rFonts w:ascii="Georgia" w:hAnsi="Georgia" w:cs="Arial"/>
        </w:rPr>
        <w:t>eron</w:t>
      </w:r>
      <w:r w:rsidR="00A35CDD">
        <w:rPr>
          <w:rFonts w:ascii="Georgia" w:hAnsi="Georgia" w:cs="Arial"/>
        </w:rPr>
        <w:t xml:space="preserve"> i</w:t>
      </w:r>
      <w:r w:rsidR="00381D3E">
        <w:rPr>
          <w:rFonts w:ascii="Georgia" w:hAnsi="Georgia" w:cs="Arial"/>
          <w:szCs w:val="20"/>
        </w:rPr>
        <w:t>nforma</w:t>
      </w:r>
      <w:r>
        <w:rPr>
          <w:rFonts w:ascii="Georgia" w:hAnsi="Georgia" w:cs="Arial"/>
          <w:szCs w:val="20"/>
        </w:rPr>
        <w:t>ción</w:t>
      </w:r>
      <w:r w:rsidR="006B1CB3">
        <w:rPr>
          <w:rFonts w:ascii="Georgia" w:hAnsi="Georgia" w:cs="Arial"/>
          <w:szCs w:val="20"/>
        </w:rPr>
        <w:t xml:space="preserve"> </w:t>
      </w:r>
      <w:r>
        <w:rPr>
          <w:rFonts w:ascii="Georgia" w:hAnsi="Georgia" w:cs="Arial"/>
          <w:szCs w:val="20"/>
        </w:rPr>
        <w:t xml:space="preserve">de </w:t>
      </w:r>
      <w:r w:rsidR="00381D3E">
        <w:rPr>
          <w:rFonts w:ascii="Georgia" w:hAnsi="Georgia" w:cs="Arial"/>
          <w:szCs w:val="20"/>
        </w:rPr>
        <w:t xml:space="preserve">la procedencia del dinero, </w:t>
      </w:r>
      <w:r w:rsidR="006B1CB3">
        <w:rPr>
          <w:rFonts w:ascii="Georgia" w:hAnsi="Georgia" w:cs="Arial"/>
          <w:szCs w:val="20"/>
        </w:rPr>
        <w:t xml:space="preserve">usado </w:t>
      </w:r>
      <w:r w:rsidR="00381D3E">
        <w:rPr>
          <w:rFonts w:ascii="Georgia" w:hAnsi="Georgia" w:cs="Arial"/>
          <w:szCs w:val="20"/>
        </w:rPr>
        <w:t xml:space="preserve">para pagar esas cuotas. </w:t>
      </w:r>
    </w:p>
    <w:p w:rsidR="00CE6F18" w:rsidRDefault="00CE6F18" w:rsidP="00CE0506">
      <w:pPr>
        <w:spacing w:line="360" w:lineRule="auto"/>
        <w:jc w:val="both"/>
        <w:rPr>
          <w:rFonts w:ascii="Georgia" w:hAnsi="Georgia" w:cs="Arial"/>
          <w:szCs w:val="20"/>
        </w:rPr>
      </w:pPr>
    </w:p>
    <w:p w:rsidR="006704FD" w:rsidRPr="00CE0506" w:rsidRDefault="00D96801" w:rsidP="006704FD">
      <w:pPr>
        <w:spacing w:line="360" w:lineRule="auto"/>
        <w:jc w:val="both"/>
        <w:rPr>
          <w:rFonts w:ascii="Georgia" w:hAnsi="Georgia" w:cs="Arial"/>
          <w:szCs w:val="20"/>
        </w:rPr>
      </w:pPr>
      <w:r w:rsidRPr="00D96801">
        <w:rPr>
          <w:rFonts w:ascii="Georgia" w:hAnsi="Georgia" w:cs="Arial"/>
          <w:szCs w:val="20"/>
        </w:rPr>
        <w:t xml:space="preserve">De ninguna manera dieron cuenta sobre </w:t>
      </w:r>
      <w:r w:rsidR="00CE6F18" w:rsidRPr="00D96801">
        <w:rPr>
          <w:rFonts w:ascii="Georgia" w:hAnsi="Georgia" w:cs="Arial"/>
          <w:szCs w:val="20"/>
        </w:rPr>
        <w:t xml:space="preserve">la </w:t>
      </w:r>
      <w:r w:rsidRPr="00D96801">
        <w:rPr>
          <w:rFonts w:ascii="Georgia" w:hAnsi="Georgia" w:cs="Arial"/>
          <w:szCs w:val="20"/>
        </w:rPr>
        <w:t>cooperación</w:t>
      </w:r>
      <w:r w:rsidR="00CE6F18" w:rsidRPr="00D96801">
        <w:rPr>
          <w:rFonts w:ascii="Georgia" w:hAnsi="Georgia" w:cs="Arial"/>
          <w:szCs w:val="20"/>
        </w:rPr>
        <w:t xml:space="preserve"> de los concubinarios en las pérdidas o ganancias de la sociedad</w:t>
      </w:r>
      <w:r w:rsidR="00E075AA">
        <w:rPr>
          <w:rFonts w:ascii="Georgia" w:hAnsi="Georgia" w:cs="Arial"/>
          <w:szCs w:val="20"/>
        </w:rPr>
        <w:t>,</w:t>
      </w:r>
      <w:r w:rsidR="00CE6F18" w:rsidRPr="00D96801">
        <w:rPr>
          <w:rFonts w:ascii="Georgia" w:hAnsi="Georgia" w:cs="Arial"/>
          <w:szCs w:val="20"/>
        </w:rPr>
        <w:t xml:space="preserve"> </w:t>
      </w:r>
      <w:r w:rsidR="00E075AA">
        <w:rPr>
          <w:rFonts w:ascii="Georgia" w:hAnsi="Georgia" w:cs="Arial"/>
          <w:szCs w:val="20"/>
        </w:rPr>
        <w:t>t</w:t>
      </w:r>
      <w:r w:rsidRPr="00D96801">
        <w:rPr>
          <w:rFonts w:ascii="Georgia" w:hAnsi="Georgia" w:cs="Arial"/>
          <w:szCs w:val="20"/>
        </w:rPr>
        <w:t xml:space="preserve">ampoco fueron interrogados </w:t>
      </w:r>
      <w:r w:rsidR="00CE6F18" w:rsidRPr="00D96801">
        <w:rPr>
          <w:rFonts w:ascii="Georgia" w:hAnsi="Georgia" w:cs="Arial"/>
          <w:szCs w:val="20"/>
        </w:rPr>
        <w:t xml:space="preserve">sobre </w:t>
      </w:r>
      <w:r w:rsidR="00E075AA">
        <w:rPr>
          <w:rFonts w:ascii="Georgia" w:hAnsi="Georgia" w:cs="Arial"/>
          <w:szCs w:val="20"/>
        </w:rPr>
        <w:t>e</w:t>
      </w:r>
      <w:r w:rsidR="00CE6F18" w:rsidRPr="00D96801">
        <w:rPr>
          <w:rFonts w:ascii="Georgia" w:hAnsi="Georgia" w:cs="Arial"/>
          <w:szCs w:val="20"/>
        </w:rPr>
        <w:t>l patrimonio</w:t>
      </w:r>
      <w:r w:rsidR="006704FD">
        <w:rPr>
          <w:rFonts w:ascii="Georgia" w:hAnsi="Georgia" w:cs="Arial"/>
          <w:szCs w:val="20"/>
        </w:rPr>
        <w:t xml:space="preserve"> social</w:t>
      </w:r>
      <w:r w:rsidR="00CE6F18" w:rsidRPr="00D96801">
        <w:rPr>
          <w:rFonts w:ascii="Georgia" w:hAnsi="Georgia" w:cs="Arial"/>
          <w:szCs w:val="20"/>
        </w:rPr>
        <w:t>.</w:t>
      </w:r>
      <w:r w:rsidR="006704FD">
        <w:rPr>
          <w:rFonts w:ascii="Georgia" w:hAnsi="Georgia" w:cs="Arial"/>
          <w:szCs w:val="20"/>
        </w:rPr>
        <w:t xml:space="preserve"> En suma, las precitadas versiones testificales, aunque </w:t>
      </w:r>
      <w:r w:rsidR="006704FD" w:rsidRPr="00CE0506">
        <w:rPr>
          <w:rFonts w:ascii="Georgia" w:hAnsi="Georgia" w:cs="Arial"/>
          <w:szCs w:val="20"/>
        </w:rPr>
        <w:t>responsiv</w:t>
      </w:r>
      <w:r w:rsidR="006704FD">
        <w:rPr>
          <w:rFonts w:ascii="Georgia" w:hAnsi="Georgia" w:cs="Arial"/>
          <w:szCs w:val="20"/>
        </w:rPr>
        <w:t>a</w:t>
      </w:r>
      <w:r w:rsidR="006704FD" w:rsidRPr="00CE0506">
        <w:rPr>
          <w:rFonts w:ascii="Georgia" w:hAnsi="Georgia" w:cs="Arial"/>
          <w:szCs w:val="20"/>
        </w:rPr>
        <w:t xml:space="preserve">s, </w:t>
      </w:r>
      <w:r w:rsidR="006704FD">
        <w:rPr>
          <w:rFonts w:ascii="Georgia" w:hAnsi="Georgia" w:cs="Arial"/>
          <w:szCs w:val="20"/>
        </w:rPr>
        <w:t xml:space="preserve">son </w:t>
      </w:r>
      <w:r w:rsidR="006704FD" w:rsidRPr="00BA64F4">
        <w:rPr>
          <w:rFonts w:ascii="Georgia" w:hAnsi="Georgia" w:cs="Arial"/>
          <w:szCs w:val="20"/>
          <w:u w:val="single"/>
        </w:rPr>
        <w:t>inexactas</w:t>
      </w:r>
      <w:r w:rsidR="006704FD">
        <w:rPr>
          <w:rFonts w:ascii="Georgia" w:hAnsi="Georgia" w:cs="Arial"/>
          <w:szCs w:val="20"/>
        </w:rPr>
        <w:t>, algunas</w:t>
      </w:r>
      <w:r w:rsidR="006704FD" w:rsidRPr="00CE0506">
        <w:rPr>
          <w:rFonts w:ascii="Georgia" w:hAnsi="Georgia" w:cs="Arial"/>
          <w:szCs w:val="20"/>
        </w:rPr>
        <w:t xml:space="preserve"> respuestas suscitan dudas</w:t>
      </w:r>
      <w:r w:rsidR="006704FD">
        <w:rPr>
          <w:rFonts w:ascii="Georgia" w:hAnsi="Georgia" w:cs="Arial"/>
          <w:szCs w:val="20"/>
        </w:rPr>
        <w:t xml:space="preserve">, de ningún modo fueron </w:t>
      </w:r>
      <w:r w:rsidR="006704FD" w:rsidRPr="00CE0506">
        <w:rPr>
          <w:rFonts w:ascii="Georgia" w:hAnsi="Georgia" w:cs="Arial"/>
          <w:szCs w:val="20"/>
        </w:rPr>
        <w:t>circunstancia</w:t>
      </w:r>
      <w:r w:rsidR="006704FD">
        <w:rPr>
          <w:rFonts w:ascii="Georgia" w:hAnsi="Georgia" w:cs="Arial"/>
          <w:szCs w:val="20"/>
        </w:rPr>
        <w:t>das en</w:t>
      </w:r>
      <w:r w:rsidR="006704FD" w:rsidRPr="00CE0506">
        <w:rPr>
          <w:rFonts w:ascii="Georgia" w:hAnsi="Georgia" w:cs="Arial"/>
          <w:szCs w:val="20"/>
        </w:rPr>
        <w:t xml:space="preserve"> tiempo, modo y lugar;</w:t>
      </w:r>
      <w:r w:rsidR="006704FD">
        <w:rPr>
          <w:rFonts w:ascii="Georgia" w:hAnsi="Georgia" w:cs="Arial"/>
          <w:szCs w:val="20"/>
        </w:rPr>
        <w:t xml:space="preserve"> y más que eso, </w:t>
      </w:r>
      <w:r w:rsidR="006704FD" w:rsidRPr="00CE0506">
        <w:rPr>
          <w:rFonts w:ascii="Georgia" w:hAnsi="Georgia" w:cs="Arial"/>
          <w:szCs w:val="20"/>
        </w:rPr>
        <w:t xml:space="preserve">son </w:t>
      </w:r>
      <w:r w:rsidR="006704FD" w:rsidRPr="00BA64F4">
        <w:rPr>
          <w:rFonts w:ascii="Georgia" w:hAnsi="Georgia" w:cs="Arial"/>
          <w:szCs w:val="20"/>
          <w:u w:val="single"/>
        </w:rPr>
        <w:t>incompletos</w:t>
      </w:r>
      <w:r w:rsidR="006704FD" w:rsidRPr="00CE0506">
        <w:rPr>
          <w:rFonts w:ascii="Georgia" w:hAnsi="Georgia" w:cs="Arial"/>
          <w:szCs w:val="20"/>
        </w:rPr>
        <w:t xml:space="preserve"> porque </w:t>
      </w:r>
      <w:r w:rsidR="006704FD">
        <w:rPr>
          <w:rFonts w:ascii="Georgia" w:hAnsi="Georgia" w:cs="Arial"/>
          <w:szCs w:val="20"/>
        </w:rPr>
        <w:t xml:space="preserve">pretermitieron datos </w:t>
      </w:r>
      <w:r w:rsidR="006704FD" w:rsidRPr="00CE0506">
        <w:rPr>
          <w:rFonts w:ascii="Georgia" w:hAnsi="Georgia" w:cs="Arial"/>
          <w:szCs w:val="20"/>
        </w:rPr>
        <w:t>específic</w:t>
      </w:r>
      <w:r w:rsidR="006704FD">
        <w:rPr>
          <w:rFonts w:ascii="Georgia" w:hAnsi="Georgia" w:cs="Arial"/>
          <w:szCs w:val="20"/>
        </w:rPr>
        <w:t>os</w:t>
      </w:r>
      <w:r w:rsidR="006704FD" w:rsidRPr="00CE0506">
        <w:rPr>
          <w:rFonts w:ascii="Georgia" w:hAnsi="Georgia" w:cs="Arial"/>
          <w:szCs w:val="20"/>
        </w:rPr>
        <w:t xml:space="preserve"> </w:t>
      </w:r>
      <w:r w:rsidR="006704FD">
        <w:rPr>
          <w:rFonts w:ascii="Georgia" w:hAnsi="Georgia" w:cs="Arial"/>
          <w:szCs w:val="20"/>
        </w:rPr>
        <w:t xml:space="preserve">sobre el capital de la sociedad y cómo se administraban sus dividendos o deudas. Es más, si ni siquiera puede evidenciarse verdad en la venta que afirman haber hecho, menos pueden dar cuenta de cualquier tipo de beneficio o ganancia recibido por cualquiera de los partícipes de la </w:t>
      </w:r>
      <w:r w:rsidR="00C850AD">
        <w:rPr>
          <w:rFonts w:ascii="Georgia" w:hAnsi="Georgia" w:cs="Arial"/>
          <w:szCs w:val="20"/>
        </w:rPr>
        <w:t xml:space="preserve">alegada </w:t>
      </w:r>
      <w:r w:rsidR="006704FD">
        <w:rPr>
          <w:rFonts w:ascii="Georgia" w:hAnsi="Georgia" w:cs="Arial"/>
          <w:szCs w:val="20"/>
        </w:rPr>
        <w:t>sociedad</w:t>
      </w:r>
      <w:r w:rsidR="006704FD" w:rsidRPr="00CE0506">
        <w:rPr>
          <w:rFonts w:ascii="Georgia" w:hAnsi="Georgia" w:cs="Arial"/>
          <w:szCs w:val="20"/>
        </w:rPr>
        <w:t>.</w:t>
      </w:r>
    </w:p>
    <w:p w:rsidR="00BA64F4" w:rsidRDefault="00BA64F4" w:rsidP="00BA64F4">
      <w:pPr>
        <w:spacing w:line="276" w:lineRule="auto"/>
        <w:contextualSpacing/>
        <w:jc w:val="both"/>
        <w:rPr>
          <w:rFonts w:ascii="Georgia" w:hAnsi="Georgia" w:cs="Arial"/>
          <w:szCs w:val="20"/>
        </w:rPr>
      </w:pPr>
    </w:p>
    <w:p w:rsidR="00BA64F4" w:rsidRPr="00BA64F4" w:rsidRDefault="00BA64F4" w:rsidP="00BA64F4">
      <w:pPr>
        <w:spacing w:line="360" w:lineRule="auto"/>
        <w:contextualSpacing/>
        <w:jc w:val="both"/>
        <w:rPr>
          <w:rFonts w:ascii="Georgia" w:hAnsi="Georgia" w:cs="Arial"/>
          <w:sz w:val="26"/>
          <w:szCs w:val="26"/>
        </w:rPr>
      </w:pPr>
      <w:r w:rsidRPr="00BA64F4">
        <w:rPr>
          <w:rFonts w:ascii="Georgia" w:hAnsi="Georgia" w:cs="Arial"/>
          <w:szCs w:val="20"/>
        </w:rPr>
        <w:t xml:space="preserve">En este punto </w:t>
      </w:r>
      <w:r w:rsidR="000F1AAB">
        <w:rPr>
          <w:rFonts w:ascii="Georgia" w:hAnsi="Georgia" w:cs="Arial"/>
          <w:szCs w:val="20"/>
        </w:rPr>
        <w:t xml:space="preserve">ha de </w:t>
      </w:r>
      <w:r w:rsidRPr="00BA64F4">
        <w:rPr>
          <w:rFonts w:ascii="Georgia" w:hAnsi="Georgia" w:cs="Arial"/>
          <w:szCs w:val="20"/>
        </w:rPr>
        <w:t>recordarse, aunado a la precitada transcripción de lo dicho por la CSJ</w:t>
      </w:r>
      <w:r>
        <w:rPr>
          <w:rFonts w:ascii="Georgia" w:hAnsi="Georgia" w:cs="Arial"/>
          <w:szCs w:val="20"/>
        </w:rPr>
        <w:t>, que</w:t>
      </w:r>
      <w:r w:rsidRPr="00BA64F4">
        <w:rPr>
          <w:rFonts w:ascii="Georgia" w:hAnsi="Georgia" w:cs="Arial"/>
          <w:szCs w:val="20"/>
        </w:rPr>
        <w:t xml:space="preserve">: </w:t>
      </w:r>
      <w:r w:rsidRPr="00BA64F4">
        <w:rPr>
          <w:rFonts w:ascii="Georgia" w:hAnsi="Georgia" w:cs="Arial"/>
          <w:i/>
          <w:sz w:val="22"/>
          <w:szCs w:val="22"/>
        </w:rPr>
        <w:t xml:space="preserve">“(…) un testimonio es exacto si sus enunciados corresponden a la realidad a la que se refiere y no contienen contradicciones. La compleción que exige la disposición es siempre relativa al </w:t>
      </w:r>
      <w:proofErr w:type="spellStart"/>
      <w:r w:rsidRPr="00BA64F4">
        <w:rPr>
          <w:rFonts w:ascii="Georgia" w:hAnsi="Georgia" w:cs="Arial"/>
          <w:i/>
          <w:sz w:val="22"/>
          <w:szCs w:val="22"/>
        </w:rPr>
        <w:t>thema</w:t>
      </w:r>
      <w:proofErr w:type="spellEnd"/>
      <w:r w:rsidRPr="00BA64F4">
        <w:rPr>
          <w:rFonts w:ascii="Georgia" w:hAnsi="Georgia" w:cs="Arial"/>
          <w:i/>
          <w:sz w:val="22"/>
          <w:szCs w:val="22"/>
        </w:rPr>
        <w:t xml:space="preserve"> </w:t>
      </w:r>
      <w:proofErr w:type="spellStart"/>
      <w:r w:rsidRPr="00BA64F4">
        <w:rPr>
          <w:rFonts w:ascii="Georgia" w:hAnsi="Georgia" w:cs="Arial"/>
          <w:i/>
          <w:sz w:val="22"/>
          <w:szCs w:val="22"/>
        </w:rPr>
        <w:t>probandum</w:t>
      </w:r>
      <w:proofErr w:type="spellEnd"/>
      <w:r w:rsidRPr="00BA64F4">
        <w:rPr>
          <w:rFonts w:ascii="Georgia" w:hAnsi="Georgia" w:cs="Arial"/>
          <w:i/>
          <w:sz w:val="22"/>
          <w:szCs w:val="22"/>
        </w:rPr>
        <w:t xml:space="preserve">, porque no existe un testimonio ‘completo’ por sí mismo, sino un testimonio que explica con suficiencia demostrativa los hechos en que se basa la controversia, y </w:t>
      </w:r>
      <w:r w:rsidRPr="00BA64F4">
        <w:rPr>
          <w:rFonts w:ascii="Georgia" w:hAnsi="Georgia" w:cs="Arial"/>
          <w:i/>
          <w:sz w:val="22"/>
          <w:szCs w:val="22"/>
        </w:rPr>
        <w:lastRenderedPageBreak/>
        <w:t>esa suficiencia sólo puede ser valorada a partir de un análisis contextual de los hechos tal como suelen ocurrir en la realidad social  (…)”</w:t>
      </w:r>
      <w:r w:rsidRPr="00BA64F4">
        <w:rPr>
          <w:rStyle w:val="Appelnotedebasdep"/>
          <w:rFonts w:ascii="Georgia" w:hAnsi="Georgia" w:cs="Arial"/>
          <w:i/>
          <w:sz w:val="22"/>
          <w:szCs w:val="22"/>
        </w:rPr>
        <w:footnoteReference w:id="22"/>
      </w:r>
      <w:r w:rsidRPr="00BA64F4">
        <w:rPr>
          <w:rFonts w:ascii="Georgia" w:hAnsi="Georgia" w:cs="Arial"/>
          <w:sz w:val="26"/>
          <w:szCs w:val="26"/>
        </w:rPr>
        <w:t>.</w:t>
      </w:r>
    </w:p>
    <w:p w:rsidR="00BA64F4" w:rsidRDefault="00BA64F4" w:rsidP="002C1FE1">
      <w:pPr>
        <w:spacing w:line="360" w:lineRule="auto"/>
        <w:jc w:val="both"/>
        <w:rPr>
          <w:rFonts w:ascii="Georgia" w:hAnsi="Georgia" w:cs="Arial"/>
          <w:szCs w:val="20"/>
        </w:rPr>
      </w:pPr>
    </w:p>
    <w:p w:rsidR="00E722B1" w:rsidRPr="00BA64F4" w:rsidRDefault="00BA64F4" w:rsidP="00E722B1">
      <w:pPr>
        <w:spacing w:line="360" w:lineRule="auto"/>
        <w:jc w:val="both"/>
        <w:rPr>
          <w:rFonts w:ascii="Georgia" w:hAnsi="Georgia" w:cs="Arial"/>
        </w:rPr>
      </w:pPr>
      <w:r w:rsidRPr="00BA64F4">
        <w:rPr>
          <w:rFonts w:ascii="Georgia" w:hAnsi="Georgia" w:cs="Arial"/>
        </w:rPr>
        <w:t xml:space="preserve">Queda por ponderar </w:t>
      </w:r>
      <w:r w:rsidR="00E722B1" w:rsidRPr="00BA64F4">
        <w:rPr>
          <w:rFonts w:ascii="Georgia" w:hAnsi="Georgia" w:cs="Arial"/>
        </w:rPr>
        <w:t xml:space="preserve">la </w:t>
      </w:r>
      <w:r w:rsidR="00A74290" w:rsidRPr="00BA64F4">
        <w:rPr>
          <w:rFonts w:ascii="Georgia" w:hAnsi="Georgia" w:cs="Arial"/>
        </w:rPr>
        <w:t>declaración</w:t>
      </w:r>
      <w:r w:rsidR="00E722B1" w:rsidRPr="00BA64F4">
        <w:rPr>
          <w:rFonts w:ascii="Georgia" w:hAnsi="Georgia" w:cs="Arial"/>
        </w:rPr>
        <w:t xml:space="preserve"> del señor </w:t>
      </w:r>
      <w:proofErr w:type="spellStart"/>
      <w:r w:rsidR="00E722B1" w:rsidRPr="00BA64F4">
        <w:rPr>
          <w:rFonts w:ascii="Georgia" w:hAnsi="Georgia" w:cs="Arial"/>
          <w:szCs w:val="20"/>
        </w:rPr>
        <w:t>Gersaín</w:t>
      </w:r>
      <w:proofErr w:type="spellEnd"/>
      <w:r w:rsidR="00E722B1" w:rsidRPr="00BA64F4">
        <w:rPr>
          <w:rFonts w:ascii="Georgia" w:hAnsi="Georgia" w:cs="Arial"/>
          <w:szCs w:val="20"/>
        </w:rPr>
        <w:t xml:space="preserve"> Osorio Orozco</w:t>
      </w:r>
      <w:r w:rsidR="00E722B1" w:rsidRPr="00BA64F4">
        <w:rPr>
          <w:rFonts w:ascii="Georgia" w:hAnsi="Georgia" w:cs="Arial"/>
        </w:rPr>
        <w:t xml:space="preserve">, </w:t>
      </w:r>
      <w:r w:rsidRPr="00BA64F4">
        <w:rPr>
          <w:rFonts w:ascii="Georgia" w:hAnsi="Georgia" w:cs="Arial"/>
        </w:rPr>
        <w:t xml:space="preserve">en la que habrá de considerarse que fue </w:t>
      </w:r>
      <w:r w:rsidR="00E722B1" w:rsidRPr="00BA64F4">
        <w:rPr>
          <w:rFonts w:ascii="Georgia" w:hAnsi="Georgia" w:cs="Arial"/>
        </w:rPr>
        <w:t xml:space="preserve">tachada de sospechosa, dada su condición de yerno de la demandante, </w:t>
      </w:r>
      <w:r w:rsidRPr="00BA64F4">
        <w:rPr>
          <w:rFonts w:ascii="Georgia" w:hAnsi="Georgia" w:cs="Arial"/>
        </w:rPr>
        <w:t xml:space="preserve">por lo que </w:t>
      </w:r>
      <w:r w:rsidR="00E722B1" w:rsidRPr="00BA64F4">
        <w:rPr>
          <w:rFonts w:ascii="Georgia" w:hAnsi="Georgia" w:cs="Arial"/>
        </w:rPr>
        <w:t>es necesario tener presente que acorde con la reiterada jurisprudencia de la CSJ</w:t>
      </w:r>
      <w:r w:rsidR="00E722B1" w:rsidRPr="00BA64F4">
        <w:rPr>
          <w:rStyle w:val="Appelnotedebasdep"/>
          <w:rFonts w:ascii="Arial" w:hAnsi="Arial"/>
        </w:rPr>
        <w:footnoteReference w:id="23"/>
      </w:r>
      <w:r w:rsidR="00E722B1" w:rsidRPr="00BA64F4">
        <w:rPr>
          <w:rFonts w:ascii="Arial" w:hAnsi="Arial" w:cs="Arial"/>
          <w:vertAlign w:val="superscript"/>
        </w:rPr>
        <w:t>-</w:t>
      </w:r>
      <w:r w:rsidR="00E722B1" w:rsidRPr="00BA64F4">
        <w:rPr>
          <w:rStyle w:val="Appelnotedebasdep"/>
          <w:rFonts w:ascii="Arial" w:hAnsi="Arial"/>
        </w:rPr>
        <w:footnoteReference w:id="24"/>
      </w:r>
      <w:r w:rsidR="00E722B1" w:rsidRPr="00BA64F4">
        <w:rPr>
          <w:rFonts w:ascii="Arial" w:hAnsi="Arial" w:cs="Arial"/>
        </w:rPr>
        <w:t xml:space="preserve">, </w:t>
      </w:r>
      <w:r w:rsidR="00E722B1" w:rsidRPr="00BA64F4">
        <w:rPr>
          <w:rFonts w:ascii="Georgia" w:hAnsi="Georgia" w:cs="Arial"/>
        </w:rPr>
        <w:t xml:space="preserve">en materia probatoria, su apreciación en virtud al grado de parentesco (Artículo 217, </w:t>
      </w:r>
      <w:proofErr w:type="spellStart"/>
      <w:r w:rsidR="00E722B1" w:rsidRPr="00BA64F4">
        <w:rPr>
          <w:rFonts w:ascii="Georgia" w:hAnsi="Georgia" w:cs="Arial"/>
        </w:rPr>
        <w:t>CPC</w:t>
      </w:r>
      <w:proofErr w:type="spellEnd"/>
      <w:r w:rsidR="00E722B1" w:rsidRPr="00BA64F4">
        <w:rPr>
          <w:rFonts w:ascii="Georgia" w:hAnsi="Georgia" w:cs="Arial"/>
        </w:rPr>
        <w:t>), exige mayor rigurosidad en su examen, mas no exclusión.</w:t>
      </w:r>
    </w:p>
    <w:p w:rsidR="00E722B1" w:rsidRPr="00E722B1" w:rsidRDefault="00E722B1" w:rsidP="00E722B1">
      <w:pPr>
        <w:spacing w:line="360" w:lineRule="auto"/>
        <w:jc w:val="both"/>
        <w:rPr>
          <w:rFonts w:ascii="Georgia" w:hAnsi="Georgia" w:cs="Arial"/>
          <w:szCs w:val="20"/>
          <w:highlight w:val="yellow"/>
        </w:rPr>
      </w:pPr>
    </w:p>
    <w:p w:rsidR="00E722B1" w:rsidRPr="00BA64F4" w:rsidRDefault="00E722B1" w:rsidP="00E722B1">
      <w:pPr>
        <w:spacing w:line="360" w:lineRule="auto"/>
        <w:jc w:val="both"/>
        <w:rPr>
          <w:rFonts w:ascii="Georgia" w:hAnsi="Georgia" w:cs="Arial"/>
        </w:rPr>
      </w:pPr>
      <w:r w:rsidRPr="00BA64F4">
        <w:rPr>
          <w:rFonts w:ascii="Georgia" w:hAnsi="Georgia" w:cs="Arial"/>
        </w:rPr>
        <w:t>El señor Osorio Orozco (Folios 218 a 223, ib.), relató que conocía a Ana Doris hacía veinticuatro (24) años atrás, porque es su yerno</w:t>
      </w:r>
      <w:r w:rsidR="000D5FE2">
        <w:rPr>
          <w:rFonts w:ascii="Georgia" w:hAnsi="Georgia" w:cs="Arial"/>
        </w:rPr>
        <w:t xml:space="preserve"> también</w:t>
      </w:r>
      <w:r w:rsidR="000D5FE2">
        <w:rPr>
          <w:rFonts w:ascii="Georgia" w:hAnsi="Georgia" w:cs="Arial"/>
          <w:lang w:val="es-CO"/>
        </w:rPr>
        <w:t xml:space="preserve"> vecino</w:t>
      </w:r>
      <w:r w:rsidRPr="00BA64F4">
        <w:rPr>
          <w:rFonts w:ascii="Georgia" w:hAnsi="Georgia" w:cs="Arial"/>
        </w:rPr>
        <w:t xml:space="preserve">, y desde esa época aquella ya convivía con el señor Francisco Antonio. Acerca de los aportes aludidos por la demandante, indicó que la pareja había comprado la finca La Acequia o El Silo y que su suegra era muy trabajadora, lo que exteriorizaba en; (i) La atención de las labores del hogar; (ii) La alimentación de los trabajadores (6 o 7) que allí laboran; (iii) La recolección de café; y, (iv) El engorde de cerdos (7 u 8) y gallinas, que luego vendía; </w:t>
      </w:r>
      <w:r w:rsidR="00A74290">
        <w:rPr>
          <w:rFonts w:ascii="Georgia" w:hAnsi="Georgia" w:cs="Arial"/>
        </w:rPr>
        <w:t>empero</w:t>
      </w:r>
      <w:r w:rsidRPr="00BA64F4">
        <w:rPr>
          <w:rFonts w:ascii="Georgia" w:hAnsi="Georgia" w:cs="Arial"/>
        </w:rPr>
        <w:t xml:space="preserve">, al cuestionarle sobre la contribución que ella hacía a la sociedad dijo: </w:t>
      </w:r>
      <w:r w:rsidRPr="00BA64F4">
        <w:rPr>
          <w:rFonts w:ascii="Georgia" w:hAnsi="Georgia" w:cs="Arial"/>
          <w:i/>
          <w:sz w:val="22"/>
        </w:rPr>
        <w:t>“(…) Hasta donde yo sé ella ponía trabajo, no me doy cuenta si ponía dinero (…)”</w:t>
      </w:r>
      <w:r w:rsidRPr="00BA64F4">
        <w:rPr>
          <w:rFonts w:ascii="Georgia" w:hAnsi="Georgia" w:cs="Arial"/>
        </w:rPr>
        <w:t xml:space="preserve">. </w:t>
      </w:r>
    </w:p>
    <w:p w:rsidR="00E722B1" w:rsidRPr="00E722B1" w:rsidRDefault="00E722B1" w:rsidP="00E722B1">
      <w:pPr>
        <w:spacing w:line="360" w:lineRule="auto"/>
        <w:jc w:val="both"/>
        <w:rPr>
          <w:rFonts w:ascii="Georgia" w:hAnsi="Georgia" w:cs="Arial"/>
          <w:highlight w:val="yellow"/>
        </w:rPr>
      </w:pPr>
    </w:p>
    <w:p w:rsidR="00BA64F4" w:rsidRPr="00BA64F4" w:rsidRDefault="00542513" w:rsidP="00BA64F4">
      <w:pPr>
        <w:spacing w:line="360" w:lineRule="auto"/>
        <w:jc w:val="both"/>
        <w:rPr>
          <w:rFonts w:ascii="Georgia" w:hAnsi="Georgia" w:cs="Arial"/>
        </w:rPr>
      </w:pPr>
      <w:r w:rsidRPr="00BA64F4">
        <w:rPr>
          <w:rFonts w:ascii="Georgia" w:hAnsi="Georgia" w:cs="Arial"/>
        </w:rPr>
        <w:t xml:space="preserve">Al </w:t>
      </w:r>
      <w:r w:rsidR="00E722B1" w:rsidRPr="00BA64F4">
        <w:rPr>
          <w:rFonts w:ascii="Georgia" w:hAnsi="Georgia" w:cs="Arial"/>
        </w:rPr>
        <w:t xml:space="preserve">revisar esta </w:t>
      </w:r>
      <w:r w:rsidR="006704FD">
        <w:rPr>
          <w:rFonts w:ascii="Georgia" w:hAnsi="Georgia" w:cs="Arial"/>
        </w:rPr>
        <w:t>atestación</w:t>
      </w:r>
      <w:r w:rsidR="00E722B1" w:rsidRPr="00BA64F4">
        <w:rPr>
          <w:rFonts w:ascii="Georgia" w:hAnsi="Georgia" w:cs="Arial"/>
        </w:rPr>
        <w:t xml:space="preserve">, </w:t>
      </w:r>
      <w:r w:rsidR="00BA64F4">
        <w:rPr>
          <w:rFonts w:ascii="Georgia" w:hAnsi="Georgia" w:cs="Arial"/>
        </w:rPr>
        <w:t>también</w:t>
      </w:r>
      <w:r w:rsidR="00E722B1" w:rsidRPr="00BA64F4">
        <w:rPr>
          <w:rFonts w:ascii="Georgia" w:hAnsi="Georgia" w:cs="Arial"/>
        </w:rPr>
        <w:t xml:space="preserve"> reúne las condiciones de existencia y validez,</w:t>
      </w:r>
      <w:r>
        <w:rPr>
          <w:rFonts w:ascii="Georgia" w:hAnsi="Georgia" w:cs="Arial"/>
        </w:rPr>
        <w:t xml:space="preserve"> pero </w:t>
      </w:r>
      <w:r w:rsidR="00E722B1" w:rsidRPr="00BA64F4">
        <w:rPr>
          <w:rFonts w:ascii="Georgia" w:hAnsi="Georgia" w:cs="Arial"/>
        </w:rPr>
        <w:t xml:space="preserve">al </w:t>
      </w:r>
      <w:r w:rsidR="00A74290">
        <w:rPr>
          <w:rFonts w:ascii="Georgia" w:hAnsi="Georgia" w:cs="Arial"/>
        </w:rPr>
        <w:t>estimar s</w:t>
      </w:r>
      <w:r w:rsidR="00E722B1" w:rsidRPr="00BA64F4">
        <w:rPr>
          <w:rFonts w:ascii="Georgia" w:hAnsi="Georgia" w:cs="Arial"/>
        </w:rPr>
        <w:t xml:space="preserve">u eficacia, </w:t>
      </w:r>
      <w:r w:rsidR="00BA64F4" w:rsidRPr="00BA64F4">
        <w:rPr>
          <w:rFonts w:ascii="Georgia" w:hAnsi="Georgia" w:cs="Arial"/>
        </w:rPr>
        <w:t xml:space="preserve">se </w:t>
      </w:r>
      <w:r w:rsidR="00A74290">
        <w:rPr>
          <w:rFonts w:ascii="Georgia" w:hAnsi="Georgia" w:cs="Arial"/>
        </w:rPr>
        <w:t>aprecian i</w:t>
      </w:r>
      <w:r w:rsidR="00E722B1" w:rsidRPr="00BA64F4">
        <w:rPr>
          <w:rFonts w:ascii="Georgia" w:hAnsi="Georgia" w:cs="Arial"/>
        </w:rPr>
        <w:t>ncumpl</w:t>
      </w:r>
      <w:r w:rsidR="00BA64F4" w:rsidRPr="00BA64F4">
        <w:rPr>
          <w:rFonts w:ascii="Georgia" w:hAnsi="Georgia" w:cs="Arial"/>
        </w:rPr>
        <w:t xml:space="preserve">idas </w:t>
      </w:r>
      <w:r w:rsidR="00BA64F4">
        <w:rPr>
          <w:rFonts w:ascii="Georgia" w:hAnsi="Georgia" w:cs="Arial"/>
        </w:rPr>
        <w:t>l</w:t>
      </w:r>
      <w:r w:rsidR="00BA64F4" w:rsidRPr="00BA64F4">
        <w:rPr>
          <w:rFonts w:ascii="Georgia" w:hAnsi="Georgia" w:cs="Arial"/>
        </w:rPr>
        <w:t xml:space="preserve">as </w:t>
      </w:r>
      <w:proofErr w:type="spellStart"/>
      <w:r w:rsidR="00BA64F4" w:rsidRPr="00BA64F4">
        <w:rPr>
          <w:rFonts w:ascii="Georgia" w:hAnsi="Georgia" w:cs="Arial"/>
        </w:rPr>
        <w:t>subreglas</w:t>
      </w:r>
      <w:proofErr w:type="spellEnd"/>
      <w:r w:rsidR="00BA64F4" w:rsidRPr="00BA64F4">
        <w:rPr>
          <w:rFonts w:ascii="Georgia" w:hAnsi="Georgia" w:cs="Arial"/>
        </w:rPr>
        <w:t xml:space="preserve"> v</w:t>
      </w:r>
      <w:r w:rsidR="00E722B1" w:rsidRPr="00BA64F4">
        <w:rPr>
          <w:rFonts w:ascii="Georgia" w:hAnsi="Georgia" w:cs="Arial"/>
        </w:rPr>
        <w:t>alorativas</w:t>
      </w:r>
      <w:r w:rsidR="00BA64F4" w:rsidRPr="00BA64F4">
        <w:rPr>
          <w:rFonts w:ascii="Georgia" w:hAnsi="Georgia" w:cs="Arial"/>
        </w:rPr>
        <w:t xml:space="preserve">, puesto que </w:t>
      </w:r>
      <w:r w:rsidR="00E722B1" w:rsidRPr="00BA64F4">
        <w:rPr>
          <w:rFonts w:ascii="Georgia" w:hAnsi="Georgia" w:cs="Arial"/>
        </w:rPr>
        <w:t xml:space="preserve">aunque su relato </w:t>
      </w:r>
      <w:r w:rsidR="00A74290">
        <w:rPr>
          <w:rFonts w:ascii="Georgia" w:hAnsi="Georgia" w:cs="Arial"/>
        </w:rPr>
        <w:t xml:space="preserve">es </w:t>
      </w:r>
      <w:r w:rsidR="00E722B1" w:rsidRPr="00BA64F4">
        <w:rPr>
          <w:rFonts w:ascii="Georgia" w:hAnsi="Georgia" w:cs="Arial"/>
        </w:rPr>
        <w:t>espontáneo y hace referencia a vari</w:t>
      </w:r>
      <w:r w:rsidR="001B24E6">
        <w:rPr>
          <w:rFonts w:ascii="Georgia" w:hAnsi="Georgia" w:cs="Arial"/>
        </w:rPr>
        <w:t xml:space="preserve">os </w:t>
      </w:r>
      <w:r w:rsidR="00E722B1" w:rsidRPr="00BA64F4">
        <w:rPr>
          <w:rFonts w:ascii="Georgia" w:hAnsi="Georgia" w:cs="Arial"/>
        </w:rPr>
        <w:t>de l</w:t>
      </w:r>
      <w:r w:rsidR="001B24E6">
        <w:rPr>
          <w:rFonts w:ascii="Georgia" w:hAnsi="Georgia" w:cs="Arial"/>
        </w:rPr>
        <w:t>o</w:t>
      </w:r>
      <w:r w:rsidR="00E722B1" w:rsidRPr="00BA64F4">
        <w:rPr>
          <w:rFonts w:ascii="Georgia" w:hAnsi="Georgia" w:cs="Arial"/>
        </w:rPr>
        <w:t>s actividades, las respuestas lucen incompletas</w:t>
      </w:r>
      <w:r w:rsidR="00A74290">
        <w:rPr>
          <w:rFonts w:ascii="Georgia" w:hAnsi="Georgia" w:cs="Arial"/>
        </w:rPr>
        <w:t xml:space="preserve"> porque </w:t>
      </w:r>
      <w:r w:rsidR="00234D10" w:rsidRPr="00BA64F4">
        <w:rPr>
          <w:rFonts w:ascii="Georgia" w:hAnsi="Georgia" w:cs="Arial"/>
        </w:rPr>
        <w:t>escati</w:t>
      </w:r>
      <w:r w:rsidR="00234D10">
        <w:rPr>
          <w:rFonts w:ascii="Georgia" w:hAnsi="Georgia" w:cs="Arial"/>
        </w:rPr>
        <w:t>man</w:t>
      </w:r>
      <w:r w:rsidR="00E722B1" w:rsidRPr="00BA64F4">
        <w:rPr>
          <w:rFonts w:ascii="Georgia" w:hAnsi="Georgia" w:cs="Arial"/>
        </w:rPr>
        <w:t xml:space="preserve"> </w:t>
      </w:r>
      <w:r w:rsidR="001B67CA">
        <w:rPr>
          <w:rFonts w:ascii="Georgia" w:hAnsi="Georgia" w:cs="Arial"/>
        </w:rPr>
        <w:t>en</w:t>
      </w:r>
      <w:r w:rsidR="00E722B1" w:rsidRPr="00BA64F4">
        <w:rPr>
          <w:rFonts w:ascii="Georgia" w:hAnsi="Georgia" w:cs="Arial"/>
        </w:rPr>
        <w:t xml:space="preserve"> mayores d</w:t>
      </w:r>
      <w:r w:rsidR="006704FD">
        <w:rPr>
          <w:rFonts w:ascii="Georgia" w:hAnsi="Georgia" w:cs="Arial"/>
        </w:rPr>
        <w:t xml:space="preserve">atos </w:t>
      </w:r>
      <w:r w:rsidR="00E722B1" w:rsidRPr="00BA64F4">
        <w:rPr>
          <w:rFonts w:ascii="Georgia" w:hAnsi="Georgia" w:cs="Arial"/>
        </w:rPr>
        <w:t>de cómo se ejercían</w:t>
      </w:r>
      <w:r w:rsidR="00A74290">
        <w:rPr>
          <w:rFonts w:ascii="Georgia" w:hAnsi="Georgia" w:cs="Arial"/>
        </w:rPr>
        <w:t>, n</w:t>
      </w:r>
      <w:r w:rsidR="00FA662A">
        <w:rPr>
          <w:rFonts w:ascii="Georgia" w:hAnsi="Georgia" w:cs="Arial"/>
        </w:rPr>
        <w:t>ótese la generalidad de la expresión sobre</w:t>
      </w:r>
      <w:r w:rsidR="00A74290">
        <w:rPr>
          <w:rFonts w:ascii="Georgia" w:hAnsi="Georgia" w:cs="Arial"/>
        </w:rPr>
        <w:t xml:space="preserve"> la con</w:t>
      </w:r>
      <w:r w:rsidR="006704FD">
        <w:rPr>
          <w:rFonts w:ascii="Georgia" w:hAnsi="Georgia" w:cs="Arial"/>
        </w:rPr>
        <w:t xml:space="preserve">formación del patrimonio </w:t>
      </w:r>
      <w:r w:rsidR="00A74290">
        <w:rPr>
          <w:rFonts w:ascii="Georgia" w:hAnsi="Georgia" w:cs="Arial"/>
        </w:rPr>
        <w:t>soci</w:t>
      </w:r>
      <w:r w:rsidR="006704FD">
        <w:rPr>
          <w:rFonts w:ascii="Georgia" w:hAnsi="Georgia" w:cs="Arial"/>
        </w:rPr>
        <w:t>al</w:t>
      </w:r>
      <w:r w:rsidR="00A74290">
        <w:rPr>
          <w:rFonts w:ascii="Georgia" w:hAnsi="Georgia" w:cs="Arial"/>
        </w:rPr>
        <w:t xml:space="preserve">, tampoco contribuyó a esclarecer esa </w:t>
      </w:r>
      <w:r w:rsidR="00217A8F">
        <w:rPr>
          <w:rFonts w:ascii="Georgia" w:hAnsi="Georgia" w:cs="Arial"/>
        </w:rPr>
        <w:t>distribución</w:t>
      </w:r>
      <w:r w:rsidR="00A74290">
        <w:rPr>
          <w:rFonts w:ascii="Georgia" w:hAnsi="Georgia" w:cs="Arial"/>
        </w:rPr>
        <w:t xml:space="preserve"> en l</w:t>
      </w:r>
      <w:r w:rsidR="006704FD">
        <w:rPr>
          <w:rFonts w:ascii="Georgia" w:hAnsi="Georgia" w:cs="Arial"/>
        </w:rPr>
        <w:t>o</w:t>
      </w:r>
      <w:r w:rsidR="00A74290">
        <w:rPr>
          <w:rFonts w:ascii="Georgia" w:hAnsi="Georgia" w:cs="Arial"/>
        </w:rPr>
        <w:t xml:space="preserve">s </w:t>
      </w:r>
      <w:r w:rsidR="006704FD">
        <w:rPr>
          <w:rFonts w:ascii="Georgia" w:hAnsi="Georgia" w:cs="Arial"/>
        </w:rPr>
        <w:t>detrimentos</w:t>
      </w:r>
      <w:r w:rsidR="00A74290">
        <w:rPr>
          <w:rFonts w:ascii="Georgia" w:hAnsi="Georgia" w:cs="Arial"/>
        </w:rPr>
        <w:t xml:space="preserve"> y </w:t>
      </w:r>
      <w:r w:rsidR="006704FD">
        <w:rPr>
          <w:rFonts w:ascii="Georgia" w:hAnsi="Georgia" w:cs="Arial"/>
        </w:rPr>
        <w:t>logros</w:t>
      </w:r>
      <w:r w:rsidR="00A74290">
        <w:rPr>
          <w:rFonts w:ascii="Georgia" w:hAnsi="Georgia" w:cs="Arial"/>
        </w:rPr>
        <w:t xml:space="preserve"> que puedo haber generado</w:t>
      </w:r>
      <w:r w:rsidR="006704FD">
        <w:rPr>
          <w:rFonts w:ascii="Georgia" w:hAnsi="Georgia" w:cs="Arial"/>
        </w:rPr>
        <w:t xml:space="preserve"> a los</w:t>
      </w:r>
      <w:r w:rsidR="00A41553">
        <w:rPr>
          <w:rFonts w:ascii="Georgia" w:hAnsi="Georgia" w:cs="Arial"/>
        </w:rPr>
        <w:t xml:space="preserve"> concubinarios</w:t>
      </w:r>
      <w:r w:rsidR="00A74290">
        <w:rPr>
          <w:rFonts w:ascii="Georgia" w:hAnsi="Georgia" w:cs="Arial"/>
        </w:rPr>
        <w:t>.</w:t>
      </w:r>
    </w:p>
    <w:p w:rsidR="00BA64F4" w:rsidRPr="00BA64F4" w:rsidRDefault="00BA64F4" w:rsidP="00BA64F4">
      <w:pPr>
        <w:spacing w:line="360" w:lineRule="auto"/>
        <w:jc w:val="both"/>
        <w:rPr>
          <w:rFonts w:ascii="Georgia" w:hAnsi="Georgia" w:cs="Arial"/>
        </w:rPr>
      </w:pPr>
    </w:p>
    <w:p w:rsidR="00BA64F4" w:rsidRDefault="00542513" w:rsidP="00BA64F4">
      <w:pPr>
        <w:spacing w:line="360" w:lineRule="auto"/>
        <w:jc w:val="both"/>
        <w:rPr>
          <w:rFonts w:ascii="Georgia" w:hAnsi="Georgia" w:cs="Arial"/>
        </w:rPr>
      </w:pPr>
      <w:r>
        <w:rPr>
          <w:rFonts w:ascii="Georgia" w:hAnsi="Georgia" w:cs="Arial"/>
        </w:rPr>
        <w:t xml:space="preserve">Por su parte, </w:t>
      </w:r>
      <w:r w:rsidRPr="00BA64F4">
        <w:rPr>
          <w:rFonts w:ascii="Georgia" w:hAnsi="Georgia" w:cs="Arial"/>
        </w:rPr>
        <w:t xml:space="preserve">sobre </w:t>
      </w:r>
      <w:r w:rsidR="00E722B1" w:rsidRPr="00BA64F4">
        <w:rPr>
          <w:rFonts w:ascii="Georgia" w:hAnsi="Georgia" w:cs="Arial"/>
        </w:rPr>
        <w:t xml:space="preserve">las razones para la ciencia de su dicho, </w:t>
      </w:r>
      <w:r w:rsidR="00BA64F4">
        <w:rPr>
          <w:rFonts w:ascii="Georgia" w:hAnsi="Georgia" w:cs="Arial"/>
        </w:rPr>
        <w:t xml:space="preserve">elemento fundamental acorde con lo decantado por la doctrina jurisprudencial: </w:t>
      </w:r>
      <w:r w:rsidR="00BA64F4" w:rsidRPr="00BA64F4">
        <w:rPr>
          <w:rFonts w:ascii="Georgia" w:hAnsi="Georgia" w:cs="Arial"/>
          <w:i/>
          <w:sz w:val="22"/>
          <w:szCs w:val="22"/>
        </w:rPr>
        <w:t>“(…) La indicación de la forma como el testigo obtiene su conocimiento sobre los hechos es una regla de vital importancia para la apreciación racional de la prueba testimonial, porque es lo que permite al juzgador valorar la consistencia de la información aportada por ese medio, es decir su adecuación o correspondencia con la realidad (…)”</w:t>
      </w:r>
      <w:r w:rsidR="00BA64F4">
        <w:rPr>
          <w:rStyle w:val="Appelnotedebasdep"/>
          <w:rFonts w:ascii="Georgia" w:hAnsi="Georgia" w:cs="Arial"/>
          <w:i/>
          <w:sz w:val="22"/>
          <w:szCs w:val="22"/>
        </w:rPr>
        <w:footnoteReference w:id="25"/>
      </w:r>
      <w:r w:rsidR="000D5FE2">
        <w:rPr>
          <w:rFonts w:ascii="Georgia" w:hAnsi="Georgia" w:cs="Arial"/>
          <w:szCs w:val="22"/>
          <w:lang w:val="es-CO"/>
        </w:rPr>
        <w:t xml:space="preserve">; </w:t>
      </w:r>
      <w:r w:rsidR="00E722B1" w:rsidRPr="00BA64F4">
        <w:rPr>
          <w:rFonts w:ascii="Georgia" w:hAnsi="Georgia" w:cs="Arial"/>
        </w:rPr>
        <w:t>se limitó a decir que</w:t>
      </w:r>
      <w:r>
        <w:rPr>
          <w:rFonts w:ascii="Georgia" w:hAnsi="Georgia" w:cs="Arial"/>
        </w:rPr>
        <w:t>,</w:t>
      </w:r>
      <w:r w:rsidR="00E722B1" w:rsidRPr="00BA64F4">
        <w:rPr>
          <w:rFonts w:ascii="Georgia" w:hAnsi="Georgia" w:cs="Arial"/>
        </w:rPr>
        <w:t xml:space="preserve"> era por su parentesco con la actora </w:t>
      </w:r>
      <w:r w:rsidR="000D5FE2">
        <w:rPr>
          <w:rFonts w:ascii="Georgia" w:hAnsi="Georgia" w:cs="Arial"/>
        </w:rPr>
        <w:t>y</w:t>
      </w:r>
      <w:r w:rsidR="00E722B1" w:rsidRPr="00BA64F4">
        <w:rPr>
          <w:rFonts w:ascii="Georgia" w:hAnsi="Georgia" w:cs="Arial"/>
        </w:rPr>
        <w:t xml:space="preserve"> la vecindad, argumentos insuficientes de por sí, de ninguna manera mencionó </w:t>
      </w:r>
      <w:r w:rsidR="00E722B1" w:rsidRPr="00BA64F4">
        <w:rPr>
          <w:rFonts w:ascii="Georgia" w:hAnsi="Georgia" w:cs="Arial"/>
        </w:rPr>
        <w:lastRenderedPageBreak/>
        <w:t>que los hubiera presenciado</w:t>
      </w:r>
      <w:r w:rsidR="00234D10">
        <w:rPr>
          <w:rFonts w:ascii="Georgia" w:hAnsi="Georgia" w:cs="Arial"/>
        </w:rPr>
        <w:t xml:space="preserve">, </w:t>
      </w:r>
      <w:r w:rsidR="00E722B1" w:rsidRPr="00BA64F4">
        <w:rPr>
          <w:rFonts w:ascii="Georgia" w:hAnsi="Georgia" w:cs="Arial"/>
        </w:rPr>
        <w:t xml:space="preserve">incluso llegó a responder que era porque imaginaba o suponía. </w:t>
      </w:r>
    </w:p>
    <w:p w:rsidR="00FA662A" w:rsidRPr="00BA64F4" w:rsidRDefault="00FA662A" w:rsidP="00BA64F4">
      <w:pPr>
        <w:spacing w:line="360" w:lineRule="auto"/>
        <w:jc w:val="both"/>
        <w:rPr>
          <w:rFonts w:ascii="Georgia" w:hAnsi="Georgia" w:cs="Arial"/>
        </w:rPr>
      </w:pPr>
    </w:p>
    <w:p w:rsidR="00E722B1" w:rsidRDefault="00FA662A" w:rsidP="00BA64F4">
      <w:pPr>
        <w:spacing w:line="360" w:lineRule="auto"/>
        <w:jc w:val="both"/>
        <w:rPr>
          <w:rFonts w:ascii="Georgia" w:hAnsi="Georgia" w:cs="Arial"/>
        </w:rPr>
      </w:pPr>
      <w:r w:rsidRPr="00FA662A">
        <w:rPr>
          <w:rFonts w:ascii="Georgia" w:hAnsi="Georgia" w:cs="Arial"/>
        </w:rPr>
        <w:t>También debe an</w:t>
      </w:r>
      <w:r w:rsidR="00E722B1" w:rsidRPr="00FA662A">
        <w:rPr>
          <w:rFonts w:ascii="Georgia" w:hAnsi="Georgia" w:cs="Arial"/>
        </w:rPr>
        <w:t>otar</w:t>
      </w:r>
      <w:r w:rsidRPr="00FA662A">
        <w:rPr>
          <w:rFonts w:ascii="Georgia" w:hAnsi="Georgia" w:cs="Arial"/>
        </w:rPr>
        <w:t>se</w:t>
      </w:r>
      <w:r w:rsidR="00E722B1" w:rsidRPr="00FA662A">
        <w:rPr>
          <w:rFonts w:ascii="Georgia" w:hAnsi="Georgia" w:cs="Arial"/>
        </w:rPr>
        <w:t xml:space="preserve"> que las respuestas </w:t>
      </w:r>
      <w:r w:rsidR="00234D10">
        <w:rPr>
          <w:rFonts w:ascii="Georgia" w:hAnsi="Georgia" w:cs="Arial"/>
        </w:rPr>
        <w:t xml:space="preserve">son </w:t>
      </w:r>
      <w:r w:rsidR="00E722B1" w:rsidRPr="00FA662A">
        <w:rPr>
          <w:rFonts w:ascii="Georgia" w:hAnsi="Georgia" w:cs="Arial"/>
        </w:rPr>
        <w:t xml:space="preserve">congruentes con las dadas en la misma </w:t>
      </w:r>
      <w:proofErr w:type="spellStart"/>
      <w:r w:rsidR="00A74290">
        <w:rPr>
          <w:rFonts w:ascii="Georgia" w:hAnsi="Georgia" w:cs="Arial"/>
        </w:rPr>
        <w:t>de</w:t>
      </w:r>
      <w:r w:rsidR="00A41553">
        <w:rPr>
          <w:rFonts w:ascii="Georgia" w:hAnsi="Georgia" w:cs="Arial"/>
        </w:rPr>
        <w:t>ponencia</w:t>
      </w:r>
      <w:proofErr w:type="spellEnd"/>
      <w:r w:rsidR="00E722B1" w:rsidRPr="00FA662A">
        <w:rPr>
          <w:rFonts w:ascii="Georgia" w:hAnsi="Georgia" w:cs="Arial"/>
        </w:rPr>
        <w:t xml:space="preserve">, </w:t>
      </w:r>
      <w:r w:rsidR="00A74290">
        <w:rPr>
          <w:rFonts w:ascii="Georgia" w:hAnsi="Georgia" w:cs="Arial"/>
        </w:rPr>
        <w:t xml:space="preserve">sin embargo, </w:t>
      </w:r>
      <w:r w:rsidR="00E722B1" w:rsidRPr="00FA662A">
        <w:rPr>
          <w:rFonts w:ascii="Georgia" w:hAnsi="Georgia" w:cs="Arial"/>
        </w:rPr>
        <w:t xml:space="preserve">no guardan relación con </w:t>
      </w:r>
      <w:r w:rsidR="00234D10">
        <w:rPr>
          <w:rFonts w:ascii="Georgia" w:hAnsi="Georgia" w:cs="Arial"/>
        </w:rPr>
        <w:t xml:space="preserve">las demás </w:t>
      </w:r>
      <w:r w:rsidR="00E722B1" w:rsidRPr="00FA662A">
        <w:rPr>
          <w:rFonts w:ascii="Georgia" w:hAnsi="Georgia" w:cs="Arial"/>
        </w:rPr>
        <w:t>pruebas</w:t>
      </w:r>
      <w:r>
        <w:rPr>
          <w:rFonts w:ascii="Georgia" w:hAnsi="Georgia" w:cs="Arial"/>
        </w:rPr>
        <w:t xml:space="preserve"> </w:t>
      </w:r>
      <w:r w:rsidR="00234D10">
        <w:rPr>
          <w:rFonts w:ascii="Georgia" w:hAnsi="Georgia" w:cs="Arial"/>
        </w:rPr>
        <w:t>recolectadas</w:t>
      </w:r>
      <w:r w:rsidR="00E722B1" w:rsidRPr="00FA662A">
        <w:rPr>
          <w:rFonts w:ascii="Georgia" w:hAnsi="Georgia" w:cs="Arial"/>
        </w:rPr>
        <w:t xml:space="preserve"> y carecen de respaldo en el </w:t>
      </w:r>
      <w:r w:rsidR="000D63DA">
        <w:rPr>
          <w:rFonts w:ascii="Georgia" w:hAnsi="Georgia" w:cs="Arial"/>
        </w:rPr>
        <w:t xml:space="preserve">acervo </w:t>
      </w:r>
      <w:r w:rsidR="006704FD">
        <w:rPr>
          <w:rFonts w:ascii="Georgia" w:hAnsi="Georgia" w:cs="Arial"/>
        </w:rPr>
        <w:t>p</w:t>
      </w:r>
      <w:r w:rsidR="006704FD" w:rsidRPr="00FA662A">
        <w:rPr>
          <w:rFonts w:ascii="Georgia" w:hAnsi="Georgia" w:cs="Arial"/>
        </w:rPr>
        <w:t>robador</w:t>
      </w:r>
      <w:r w:rsidR="00E722B1" w:rsidRPr="00FA662A">
        <w:rPr>
          <w:rFonts w:ascii="Georgia" w:hAnsi="Georgia" w:cs="Arial"/>
        </w:rPr>
        <w:t>. Por manera que, dada la rigurosidad, que se insiste debe aplicarse</w:t>
      </w:r>
      <w:r w:rsidR="00234D10">
        <w:rPr>
          <w:rFonts w:ascii="Georgia" w:hAnsi="Georgia" w:cs="Arial"/>
        </w:rPr>
        <w:t>,</w:t>
      </w:r>
      <w:r w:rsidR="00E722B1" w:rsidRPr="00FA662A">
        <w:rPr>
          <w:rFonts w:ascii="Georgia" w:hAnsi="Georgia" w:cs="Arial"/>
        </w:rPr>
        <w:t xml:space="preserve"> </w:t>
      </w:r>
      <w:r w:rsidR="006704FD">
        <w:rPr>
          <w:rFonts w:ascii="Georgia" w:hAnsi="Georgia" w:cs="Arial"/>
        </w:rPr>
        <w:t>su</w:t>
      </w:r>
      <w:r w:rsidR="00A74290">
        <w:rPr>
          <w:rFonts w:ascii="Georgia" w:hAnsi="Georgia" w:cs="Arial"/>
        </w:rPr>
        <w:t xml:space="preserve"> credibilidad </w:t>
      </w:r>
      <w:r w:rsidR="006704FD">
        <w:rPr>
          <w:rFonts w:ascii="Georgia" w:hAnsi="Georgia" w:cs="Arial"/>
        </w:rPr>
        <w:t>se viene a menos</w:t>
      </w:r>
      <w:r w:rsidR="00E722B1" w:rsidRPr="00FA662A">
        <w:rPr>
          <w:rFonts w:ascii="Georgia" w:hAnsi="Georgia" w:cs="Arial"/>
        </w:rPr>
        <w:t>.</w:t>
      </w:r>
      <w:r w:rsidR="00E722B1">
        <w:rPr>
          <w:rFonts w:ascii="Georgia" w:hAnsi="Georgia" w:cs="Arial"/>
        </w:rPr>
        <w:t xml:space="preserve">  </w:t>
      </w:r>
    </w:p>
    <w:p w:rsidR="006704FD" w:rsidRPr="005F66EB" w:rsidRDefault="006704FD" w:rsidP="00BA64F4">
      <w:pPr>
        <w:spacing w:line="360" w:lineRule="auto"/>
        <w:jc w:val="both"/>
        <w:rPr>
          <w:rFonts w:ascii="Georgia" w:hAnsi="Georgia" w:cs="Arial"/>
        </w:rPr>
      </w:pPr>
    </w:p>
    <w:p w:rsidR="00A41553" w:rsidRDefault="00FA662A" w:rsidP="002C1FE1">
      <w:pPr>
        <w:spacing w:line="360" w:lineRule="auto"/>
        <w:jc w:val="both"/>
        <w:rPr>
          <w:rFonts w:ascii="Georgia" w:hAnsi="Georgia" w:cs="Arial"/>
          <w:szCs w:val="22"/>
        </w:rPr>
      </w:pPr>
      <w:r>
        <w:rPr>
          <w:rFonts w:ascii="Georgia" w:hAnsi="Georgia" w:cs="Arial"/>
          <w:szCs w:val="22"/>
        </w:rPr>
        <w:t>Así las cosas</w:t>
      </w:r>
      <w:r w:rsidR="00D45C54" w:rsidRPr="00D45C54">
        <w:rPr>
          <w:rFonts w:ascii="Georgia" w:hAnsi="Georgia" w:cs="Arial"/>
          <w:szCs w:val="22"/>
        </w:rPr>
        <w:t xml:space="preserve">, </w:t>
      </w:r>
      <w:r w:rsidR="006704FD">
        <w:rPr>
          <w:rFonts w:ascii="Georgia" w:hAnsi="Georgia" w:cs="Arial"/>
          <w:szCs w:val="22"/>
        </w:rPr>
        <w:t xml:space="preserve">los medios de </w:t>
      </w:r>
      <w:r w:rsidR="00217A8F">
        <w:rPr>
          <w:rFonts w:ascii="Georgia" w:hAnsi="Georgia" w:cs="Arial"/>
          <w:szCs w:val="22"/>
        </w:rPr>
        <w:t>persuasión</w:t>
      </w:r>
      <w:r w:rsidR="00D45C54">
        <w:rPr>
          <w:rFonts w:ascii="Georgia" w:hAnsi="Georgia" w:cs="Arial"/>
          <w:szCs w:val="22"/>
        </w:rPr>
        <w:t>,</w:t>
      </w:r>
      <w:r w:rsidR="00D45C54" w:rsidRPr="00D45C54">
        <w:rPr>
          <w:rFonts w:ascii="Georgia" w:hAnsi="Georgia" w:cs="Arial"/>
          <w:szCs w:val="22"/>
        </w:rPr>
        <w:t xml:space="preserve"> </w:t>
      </w:r>
      <w:r w:rsidR="00A74290">
        <w:rPr>
          <w:rFonts w:ascii="Georgia" w:hAnsi="Georgia" w:cs="Arial"/>
          <w:szCs w:val="22"/>
        </w:rPr>
        <w:t>de ninguna manera logra</w:t>
      </w:r>
      <w:r w:rsidR="005D04E5">
        <w:rPr>
          <w:rFonts w:ascii="Georgia" w:hAnsi="Georgia" w:cs="Arial"/>
          <w:szCs w:val="22"/>
        </w:rPr>
        <w:t>n</w:t>
      </w:r>
      <w:r w:rsidR="00A74290">
        <w:rPr>
          <w:rFonts w:ascii="Georgia" w:hAnsi="Georgia" w:cs="Arial"/>
          <w:szCs w:val="22"/>
        </w:rPr>
        <w:t xml:space="preserve"> </w:t>
      </w:r>
      <w:r w:rsidR="006704FD">
        <w:rPr>
          <w:rFonts w:ascii="Georgia" w:hAnsi="Georgia" w:cs="Arial"/>
          <w:szCs w:val="22"/>
        </w:rPr>
        <w:t>probar esa partici</w:t>
      </w:r>
      <w:r w:rsidR="00584E0B">
        <w:rPr>
          <w:rFonts w:ascii="Georgia" w:hAnsi="Georgia" w:cs="Arial"/>
          <w:szCs w:val="22"/>
        </w:rPr>
        <w:t>paci</w:t>
      </w:r>
      <w:r w:rsidR="006704FD">
        <w:rPr>
          <w:rFonts w:ascii="Georgia" w:hAnsi="Georgia" w:cs="Arial"/>
          <w:szCs w:val="22"/>
        </w:rPr>
        <w:t xml:space="preserve">ón, </w:t>
      </w:r>
      <w:r w:rsidR="00A74290">
        <w:rPr>
          <w:rFonts w:ascii="Georgia" w:hAnsi="Georgia" w:cs="Arial"/>
          <w:szCs w:val="22"/>
        </w:rPr>
        <w:t xml:space="preserve">de </w:t>
      </w:r>
      <w:r w:rsidR="00D45C54">
        <w:rPr>
          <w:rFonts w:ascii="Georgia" w:hAnsi="Georgia" w:cs="Arial"/>
          <w:szCs w:val="22"/>
        </w:rPr>
        <w:t>la señora Ana Doris</w:t>
      </w:r>
      <w:r w:rsidR="006704FD">
        <w:rPr>
          <w:rFonts w:ascii="Georgia" w:hAnsi="Georgia" w:cs="Arial"/>
          <w:szCs w:val="22"/>
        </w:rPr>
        <w:t>,</w:t>
      </w:r>
      <w:r w:rsidR="00A74290">
        <w:rPr>
          <w:rFonts w:ascii="Georgia" w:hAnsi="Georgia" w:cs="Arial"/>
          <w:szCs w:val="22"/>
        </w:rPr>
        <w:t xml:space="preserve"> en las pérdidas y ganancias de la sociedad </w:t>
      </w:r>
      <w:r w:rsidR="00584E0B">
        <w:rPr>
          <w:rFonts w:ascii="Georgia" w:hAnsi="Georgia" w:cs="Arial"/>
          <w:szCs w:val="22"/>
        </w:rPr>
        <w:t xml:space="preserve">pretendida </w:t>
      </w:r>
      <w:r w:rsidR="00D45C54">
        <w:rPr>
          <w:rFonts w:ascii="Georgia" w:hAnsi="Georgia" w:cs="Arial"/>
          <w:szCs w:val="22"/>
        </w:rPr>
        <w:t xml:space="preserve">y </w:t>
      </w:r>
      <w:r w:rsidR="006704FD">
        <w:rPr>
          <w:rFonts w:ascii="Georgia" w:hAnsi="Georgia" w:cs="Arial"/>
          <w:szCs w:val="22"/>
        </w:rPr>
        <w:t>e</w:t>
      </w:r>
      <w:r w:rsidR="00A74290">
        <w:rPr>
          <w:rFonts w:ascii="Georgia" w:hAnsi="Georgia" w:cs="Arial"/>
          <w:szCs w:val="22"/>
        </w:rPr>
        <w:t>l</w:t>
      </w:r>
      <w:r w:rsidR="006704FD">
        <w:rPr>
          <w:rFonts w:ascii="Georgia" w:hAnsi="Georgia" w:cs="Arial"/>
          <w:szCs w:val="22"/>
        </w:rPr>
        <w:t>l</w:t>
      </w:r>
      <w:r w:rsidR="00A74290">
        <w:rPr>
          <w:rFonts w:ascii="Georgia" w:hAnsi="Georgia" w:cs="Arial"/>
          <w:szCs w:val="22"/>
        </w:rPr>
        <w:t xml:space="preserve">o </w:t>
      </w:r>
      <w:r w:rsidR="00D45C54">
        <w:rPr>
          <w:rFonts w:ascii="Georgia" w:hAnsi="Georgia" w:cs="Arial"/>
          <w:szCs w:val="22"/>
        </w:rPr>
        <w:t>era fundamental para la declaratoria que se perseguía, pues se trata de un supuesto trascendental, tal como lo recuerda la doctrina de la CSJ</w:t>
      </w:r>
      <w:r w:rsidR="00D45C54">
        <w:rPr>
          <w:rStyle w:val="Appelnotedebasdep"/>
          <w:rFonts w:ascii="Georgia" w:hAnsi="Georgia" w:cs="Arial"/>
          <w:szCs w:val="22"/>
        </w:rPr>
        <w:footnoteReference w:id="26"/>
      </w:r>
      <w:r w:rsidR="00A41553">
        <w:rPr>
          <w:rFonts w:ascii="Georgia" w:hAnsi="Georgia" w:cs="Arial"/>
          <w:szCs w:val="22"/>
        </w:rPr>
        <w:t xml:space="preserve">. </w:t>
      </w:r>
    </w:p>
    <w:p w:rsidR="00472174" w:rsidRDefault="00472174" w:rsidP="002C1FE1">
      <w:pPr>
        <w:spacing w:line="360" w:lineRule="auto"/>
        <w:jc w:val="both"/>
        <w:rPr>
          <w:rFonts w:ascii="Georgia" w:hAnsi="Georgia" w:cs="Arial"/>
          <w:szCs w:val="22"/>
        </w:rPr>
      </w:pPr>
    </w:p>
    <w:p w:rsidR="00DA36E8" w:rsidRDefault="00A41553" w:rsidP="002C1FE1">
      <w:pPr>
        <w:spacing w:line="360" w:lineRule="auto"/>
        <w:jc w:val="both"/>
        <w:rPr>
          <w:rFonts w:ascii="Georgia" w:hAnsi="Georgia" w:cs="Arial"/>
          <w:i/>
          <w:sz w:val="22"/>
          <w:szCs w:val="22"/>
        </w:rPr>
      </w:pPr>
      <w:r>
        <w:rPr>
          <w:rFonts w:ascii="Georgia" w:hAnsi="Georgia"/>
        </w:rPr>
        <w:t>E</w:t>
      </w:r>
      <w:r w:rsidR="00DA36E8">
        <w:rPr>
          <w:rFonts w:ascii="Georgia" w:hAnsi="Georgia"/>
        </w:rPr>
        <w:t xml:space="preserve">n consecuencia, </w:t>
      </w:r>
      <w:r w:rsidR="00DA36E8" w:rsidRPr="00DA36E8">
        <w:rPr>
          <w:rFonts w:ascii="Georgia" w:hAnsi="Georgia" w:cs="Arial"/>
          <w:szCs w:val="22"/>
        </w:rPr>
        <w:t>ante la ausencia de uno de los elementos axiológico</w:t>
      </w:r>
      <w:r>
        <w:rPr>
          <w:rFonts w:ascii="Georgia" w:hAnsi="Georgia" w:cs="Arial"/>
          <w:szCs w:val="22"/>
        </w:rPr>
        <w:t xml:space="preserve">s, fracasa la </w:t>
      </w:r>
      <w:r w:rsidR="00495FA1">
        <w:rPr>
          <w:rFonts w:ascii="Georgia" w:hAnsi="Georgia" w:cs="Arial"/>
          <w:szCs w:val="22"/>
        </w:rPr>
        <w:t xml:space="preserve">pretensión </w:t>
      </w:r>
      <w:r>
        <w:rPr>
          <w:rFonts w:ascii="Georgia" w:hAnsi="Georgia" w:cs="Arial"/>
          <w:szCs w:val="22"/>
        </w:rPr>
        <w:t xml:space="preserve">impetrada y </w:t>
      </w:r>
      <w:r w:rsidR="006704FD">
        <w:rPr>
          <w:rFonts w:ascii="Georgia" w:hAnsi="Georgia" w:cs="Arial"/>
          <w:szCs w:val="22"/>
        </w:rPr>
        <w:t>s</w:t>
      </w:r>
      <w:r w:rsidR="00DA36E8" w:rsidRPr="00DA36E8">
        <w:rPr>
          <w:rFonts w:ascii="Georgia" w:hAnsi="Georgia" w:cs="Arial"/>
          <w:szCs w:val="22"/>
        </w:rPr>
        <w:t>e impone entonces, denegarla, como en efecto se hará</w:t>
      </w:r>
      <w:r w:rsidR="00DA36E8">
        <w:rPr>
          <w:rFonts w:ascii="Georgia" w:hAnsi="Georgia" w:cs="Arial"/>
          <w:szCs w:val="22"/>
        </w:rPr>
        <w:t xml:space="preserve">, pues como lo </w:t>
      </w:r>
      <w:r w:rsidR="00D45C54">
        <w:rPr>
          <w:rFonts w:ascii="Georgia" w:hAnsi="Georgia"/>
        </w:rPr>
        <w:t>puntualiza la misma decisión</w:t>
      </w:r>
      <w:r w:rsidR="00DA36E8">
        <w:rPr>
          <w:rFonts w:ascii="Georgia" w:hAnsi="Georgia"/>
        </w:rPr>
        <w:t xml:space="preserve"> de esa Alta Corporación</w:t>
      </w:r>
      <w:r w:rsidR="00D45C54">
        <w:rPr>
          <w:rFonts w:ascii="Georgia" w:hAnsi="Georgia"/>
        </w:rPr>
        <w:t xml:space="preserve">: </w:t>
      </w:r>
      <w:r w:rsidR="00D45C54" w:rsidRPr="00DA36E8">
        <w:rPr>
          <w:rFonts w:ascii="Georgia" w:hAnsi="Georgia"/>
          <w:i/>
          <w:sz w:val="22"/>
          <w:szCs w:val="22"/>
        </w:rPr>
        <w:t>“(…)</w:t>
      </w:r>
      <w:r w:rsidR="00D45C54" w:rsidRPr="00DA36E8">
        <w:rPr>
          <w:rFonts w:ascii="Georgia" w:hAnsi="Georgia" w:cs="Arial"/>
          <w:i/>
          <w:sz w:val="22"/>
          <w:szCs w:val="22"/>
        </w:rPr>
        <w:t xml:space="preserve">, adviértase, la sociedad de hecho no surge de la sociedad concubinaria, </w:t>
      </w:r>
      <w:r w:rsidR="00D45C54" w:rsidRPr="00DA36E8">
        <w:rPr>
          <w:rFonts w:ascii="Georgia" w:hAnsi="Georgia" w:cs="Arial"/>
          <w:i/>
          <w:sz w:val="22"/>
          <w:szCs w:val="22"/>
          <w:u w:val="single"/>
        </w:rPr>
        <w:t>sino de la acreditación exacta de los supuestos de hecho de la misma</w:t>
      </w:r>
      <w:r w:rsidR="00DA36E8" w:rsidRPr="00DA36E8">
        <w:rPr>
          <w:rFonts w:ascii="Georgia" w:hAnsi="Georgia" w:cs="Arial"/>
          <w:i/>
          <w:sz w:val="22"/>
          <w:szCs w:val="22"/>
        </w:rPr>
        <w:t xml:space="preserve"> (…)”</w:t>
      </w:r>
      <w:r w:rsidR="00DA36E8">
        <w:rPr>
          <w:rFonts w:ascii="Georgia" w:hAnsi="Georgia" w:cs="Arial"/>
          <w:i/>
          <w:sz w:val="22"/>
          <w:szCs w:val="22"/>
        </w:rPr>
        <w:t>.</w:t>
      </w:r>
      <w:r w:rsidR="005259ED">
        <w:rPr>
          <w:rFonts w:ascii="Georgia" w:hAnsi="Georgia" w:cs="Arial"/>
          <w:i/>
          <w:sz w:val="22"/>
          <w:szCs w:val="22"/>
        </w:rPr>
        <w:t xml:space="preserve"> </w:t>
      </w:r>
      <w:r w:rsidR="005259ED">
        <w:rPr>
          <w:rFonts w:ascii="Georgia" w:hAnsi="Georgia"/>
          <w:szCs w:val="22"/>
        </w:rPr>
        <w:t>(</w:t>
      </w:r>
      <w:proofErr w:type="spellStart"/>
      <w:r w:rsidR="005259ED">
        <w:rPr>
          <w:rFonts w:ascii="Georgia" w:hAnsi="Georgia"/>
          <w:szCs w:val="22"/>
        </w:rPr>
        <w:t>Sublínea</w:t>
      </w:r>
      <w:proofErr w:type="spellEnd"/>
      <w:r w:rsidR="005259ED">
        <w:rPr>
          <w:rFonts w:ascii="Georgia" w:hAnsi="Georgia"/>
          <w:szCs w:val="22"/>
        </w:rPr>
        <w:t xml:space="preserve"> fuera de texto).</w:t>
      </w:r>
    </w:p>
    <w:p w:rsidR="00A41553" w:rsidRDefault="00A41553" w:rsidP="00AC1E13">
      <w:pPr>
        <w:spacing w:line="360" w:lineRule="auto"/>
        <w:jc w:val="both"/>
        <w:rPr>
          <w:rFonts w:ascii="Georgia" w:hAnsi="Georgia" w:cs="Arial"/>
          <w:szCs w:val="22"/>
        </w:rPr>
      </w:pPr>
    </w:p>
    <w:p w:rsidR="00AC1E13" w:rsidRPr="00AC1E13" w:rsidRDefault="00AC1E13" w:rsidP="00AC1E13">
      <w:pPr>
        <w:spacing w:line="360" w:lineRule="auto"/>
        <w:jc w:val="both"/>
        <w:rPr>
          <w:rFonts w:ascii="Georgia" w:hAnsi="Georgia" w:cs="Arial"/>
          <w:szCs w:val="22"/>
        </w:rPr>
      </w:pPr>
      <w:r w:rsidRPr="00AC1E13">
        <w:rPr>
          <w:rFonts w:ascii="Georgia" w:hAnsi="Georgia" w:cs="Arial"/>
          <w:szCs w:val="22"/>
        </w:rPr>
        <w:t>No sobra mencionar,</w:t>
      </w:r>
      <w:r>
        <w:rPr>
          <w:rFonts w:ascii="Georgia" w:hAnsi="Georgia" w:cs="Arial"/>
          <w:szCs w:val="22"/>
        </w:rPr>
        <w:t xml:space="preserve"> que al </w:t>
      </w:r>
      <w:r w:rsidRPr="00AC1E13">
        <w:rPr>
          <w:rFonts w:ascii="Georgia" w:hAnsi="Georgia" w:cs="Arial"/>
          <w:szCs w:val="22"/>
        </w:rPr>
        <w:t>negarse las pretensiones de la demanda, es innecesario estudiar las excepciones, tal como enseña la doctrina de la CSJ</w:t>
      </w:r>
      <w:r w:rsidRPr="00AC1E13">
        <w:rPr>
          <w:rStyle w:val="Appelnotedebasdep"/>
          <w:rFonts w:ascii="Georgia" w:hAnsi="Georgia"/>
          <w:szCs w:val="22"/>
        </w:rPr>
        <w:footnoteReference w:id="27"/>
      </w:r>
      <w:r w:rsidRPr="00AC1E13">
        <w:rPr>
          <w:rFonts w:ascii="Georgia" w:hAnsi="Georgia" w:cs="Arial"/>
          <w:szCs w:val="22"/>
        </w:rPr>
        <w:t xml:space="preserve">: </w:t>
      </w:r>
      <w:r w:rsidRPr="00AC1E13">
        <w:rPr>
          <w:rFonts w:ascii="Georgia" w:hAnsi="Georgia" w:cs="Arial"/>
          <w:sz w:val="22"/>
          <w:szCs w:val="22"/>
        </w:rPr>
        <w:t xml:space="preserve">“(…) </w:t>
      </w:r>
      <w:r w:rsidRPr="00AC1E13">
        <w:rPr>
          <w:rFonts w:ascii="Georgia" w:hAnsi="Georgia" w:cs="Arial"/>
          <w:i/>
          <w:sz w:val="22"/>
        </w:rPr>
        <w:t>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 (…)”</w:t>
      </w:r>
      <w:r w:rsidRPr="00AC1E13">
        <w:rPr>
          <w:rFonts w:ascii="Georgia" w:hAnsi="Georgia" w:cs="Arial"/>
          <w:sz w:val="22"/>
          <w:szCs w:val="22"/>
        </w:rPr>
        <w:t>.</w:t>
      </w:r>
      <w:r w:rsidRPr="00AC1E13">
        <w:rPr>
          <w:rFonts w:ascii="Georgia" w:hAnsi="Georgia" w:cs="Arial"/>
          <w:szCs w:val="22"/>
        </w:rPr>
        <w:t xml:space="preserve"> </w:t>
      </w:r>
    </w:p>
    <w:p w:rsidR="00AC1E13" w:rsidRPr="00AC1E13" w:rsidRDefault="00AC1E13" w:rsidP="00AC1E13">
      <w:pPr>
        <w:spacing w:line="360" w:lineRule="auto"/>
        <w:jc w:val="both"/>
        <w:rPr>
          <w:rFonts w:ascii="Georgia" w:hAnsi="Georgia" w:cs="Arial"/>
          <w:szCs w:val="22"/>
        </w:rPr>
      </w:pPr>
    </w:p>
    <w:p w:rsidR="00072AC3" w:rsidRPr="00903524" w:rsidRDefault="00C1099D" w:rsidP="00567C9D">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t xml:space="preserve">Las decisiones </w:t>
      </w:r>
    </w:p>
    <w:p w:rsidR="00072AC3" w:rsidRDefault="00072AC3" w:rsidP="00072AC3">
      <w:pPr>
        <w:spacing w:line="360" w:lineRule="auto"/>
        <w:jc w:val="both"/>
        <w:rPr>
          <w:rFonts w:ascii="Georgia" w:hAnsi="Georgia"/>
        </w:rPr>
      </w:pPr>
    </w:p>
    <w:p w:rsidR="007F0AAD" w:rsidRDefault="00DA36E8" w:rsidP="009E2EA3">
      <w:pPr>
        <w:spacing w:line="360" w:lineRule="auto"/>
        <w:jc w:val="both"/>
        <w:rPr>
          <w:rFonts w:ascii="Georgia" w:hAnsi="Georgia" w:cs="Arial"/>
          <w:lang w:val="es-CO"/>
        </w:rPr>
      </w:pPr>
      <w:r w:rsidRPr="00DA36E8">
        <w:rPr>
          <w:rFonts w:ascii="Georgia" w:hAnsi="Georgia"/>
          <w:lang w:val="es-CO"/>
        </w:rPr>
        <w:t xml:space="preserve">Las premisas jurídicas ya enunciadas sirven para revocar la sentencia impugnada, al tenor de las motivaciones expuestas, pues </w:t>
      </w:r>
      <w:r>
        <w:rPr>
          <w:rFonts w:ascii="Georgia" w:hAnsi="Georgia"/>
          <w:lang w:val="es-CO"/>
        </w:rPr>
        <w:t>contrario a lo dicho en primera instancia, se considera que no lograron demostrarse los elementos axiológicos para la existencia de la sociedad civil de hecho y así de ningún modo puede</w:t>
      </w:r>
      <w:r w:rsidR="00E601F0">
        <w:rPr>
          <w:rFonts w:ascii="Georgia" w:hAnsi="Georgia"/>
          <w:lang w:val="es-CO"/>
        </w:rPr>
        <w:t xml:space="preserve"> </w:t>
      </w:r>
      <w:r w:rsidRPr="00DA36E8">
        <w:rPr>
          <w:rFonts w:ascii="Georgia" w:hAnsi="Georgia"/>
          <w:lang w:val="es-CO"/>
        </w:rPr>
        <w:t>estimar</w:t>
      </w:r>
      <w:r>
        <w:rPr>
          <w:rFonts w:ascii="Georgia" w:hAnsi="Georgia"/>
          <w:lang w:val="es-CO"/>
        </w:rPr>
        <w:t>se</w:t>
      </w:r>
      <w:r w:rsidRPr="00DA36E8">
        <w:rPr>
          <w:rFonts w:ascii="Georgia" w:hAnsi="Georgia"/>
          <w:lang w:val="es-CO"/>
        </w:rPr>
        <w:t xml:space="preserve"> l</w:t>
      </w:r>
      <w:r w:rsidR="00E601F0">
        <w:rPr>
          <w:rFonts w:ascii="Georgia" w:hAnsi="Georgia"/>
          <w:lang w:val="es-CO"/>
        </w:rPr>
        <w:t>o pedido</w:t>
      </w:r>
      <w:r w:rsidRPr="00DA36E8">
        <w:rPr>
          <w:rFonts w:ascii="Georgia" w:hAnsi="Georgia"/>
          <w:lang w:val="es-CO"/>
        </w:rPr>
        <w:t xml:space="preserve">. </w:t>
      </w:r>
      <w:r w:rsidR="009239E9">
        <w:rPr>
          <w:rFonts w:ascii="Georgia" w:hAnsi="Georgia"/>
          <w:lang w:val="es-CO"/>
        </w:rPr>
        <w:t xml:space="preserve">Se levantarán las medidas cautelares. </w:t>
      </w:r>
      <w:r w:rsidRPr="00DA36E8">
        <w:rPr>
          <w:rFonts w:ascii="Georgia" w:hAnsi="Georgia"/>
          <w:lang w:val="es-CO"/>
        </w:rPr>
        <w:t>S</w:t>
      </w:r>
      <w:r w:rsidR="009239E9">
        <w:rPr>
          <w:rFonts w:ascii="Georgia" w:hAnsi="Georgia"/>
          <w:lang w:val="es-CO"/>
        </w:rPr>
        <w:t xml:space="preserve">in que haya lugar a </w:t>
      </w:r>
      <w:r w:rsidRPr="00DA36E8">
        <w:rPr>
          <w:rFonts w:ascii="Georgia" w:hAnsi="Georgia"/>
          <w:lang w:val="es-CO"/>
        </w:rPr>
        <w:t>condena</w:t>
      </w:r>
      <w:r w:rsidR="009239E9">
        <w:rPr>
          <w:rFonts w:ascii="Georgia" w:hAnsi="Georgia"/>
          <w:lang w:val="es-CO"/>
        </w:rPr>
        <w:t xml:space="preserve">r </w:t>
      </w:r>
      <w:r w:rsidRPr="00DA36E8">
        <w:rPr>
          <w:rFonts w:ascii="Georgia" w:hAnsi="Georgia"/>
          <w:lang w:val="es-CO"/>
        </w:rPr>
        <w:t xml:space="preserve">en costas a la parte demandante, </w:t>
      </w:r>
      <w:r w:rsidR="00E601F0">
        <w:rPr>
          <w:rFonts w:ascii="Georgia" w:hAnsi="Georgia" w:cs="Arial"/>
          <w:lang w:val="es-CO"/>
        </w:rPr>
        <w:t xml:space="preserve">a </w:t>
      </w:r>
      <w:r w:rsidR="00E601F0">
        <w:rPr>
          <w:rFonts w:ascii="Georgia" w:hAnsi="Georgia" w:cs="Arial"/>
          <w:lang w:val="es-CO"/>
        </w:rPr>
        <w:lastRenderedPageBreak/>
        <w:t xml:space="preserve">pesar de que se desechen las pretensiones, </w:t>
      </w:r>
      <w:r w:rsidR="009239E9">
        <w:rPr>
          <w:rFonts w:ascii="Georgia" w:hAnsi="Georgia"/>
          <w:lang w:val="es-CO"/>
        </w:rPr>
        <w:t xml:space="preserve">por gozar de amparo de pobreza (Artículo 163, </w:t>
      </w:r>
      <w:proofErr w:type="spellStart"/>
      <w:r w:rsidR="009239E9">
        <w:rPr>
          <w:rFonts w:ascii="Georgia" w:hAnsi="Georgia"/>
          <w:lang w:val="es-CO"/>
        </w:rPr>
        <w:t>CPC</w:t>
      </w:r>
      <w:proofErr w:type="spellEnd"/>
      <w:r w:rsidR="009239E9">
        <w:rPr>
          <w:rFonts w:ascii="Georgia" w:hAnsi="Georgia"/>
          <w:lang w:val="es-CO"/>
        </w:rPr>
        <w:t>)</w:t>
      </w:r>
      <w:r w:rsidR="009E2EA3" w:rsidRPr="00903524">
        <w:rPr>
          <w:rFonts w:ascii="Georgia" w:hAnsi="Georgia" w:cs="Arial"/>
          <w:lang w:val="es-CO"/>
        </w:rPr>
        <w:t xml:space="preserve">. </w:t>
      </w:r>
    </w:p>
    <w:p w:rsidR="000C247D" w:rsidRDefault="000C247D" w:rsidP="009E2EA3">
      <w:pPr>
        <w:spacing w:line="360" w:lineRule="auto"/>
        <w:jc w:val="both"/>
        <w:rPr>
          <w:rFonts w:ascii="Georgia" w:hAnsi="Georgia" w:cs="Arial"/>
          <w:lang w:val="es-CO"/>
        </w:rPr>
      </w:pPr>
    </w:p>
    <w:p w:rsidR="009E2EA3" w:rsidRPr="00903524" w:rsidRDefault="009E2EA3" w:rsidP="009E2EA3">
      <w:pPr>
        <w:spacing w:line="360" w:lineRule="auto"/>
        <w:jc w:val="both"/>
        <w:rPr>
          <w:rFonts w:ascii="Georgia" w:hAnsi="Georgia" w:cs="Arial"/>
          <w:lang w:val="es-CO"/>
        </w:rPr>
      </w:pPr>
      <w:r w:rsidRPr="00903524">
        <w:rPr>
          <w:rFonts w:ascii="Georgia" w:hAnsi="Georgia" w:cs="Arial"/>
          <w:lang w:val="es-CO"/>
        </w:rPr>
        <w:t xml:space="preserve">En mérito de lo expuesto, el </w:t>
      </w:r>
      <w:r w:rsidRPr="00903524">
        <w:rPr>
          <w:rFonts w:ascii="Georgia" w:hAnsi="Georgia" w:cs="Arial"/>
          <w:bCs/>
          <w:smallCaps/>
          <w:lang w:val="es-CO"/>
        </w:rPr>
        <w:t>Tribunal Superior del Distrito Judicial de Pereira, Sala de Decisión Civil - Familia</w:t>
      </w:r>
      <w:r w:rsidRPr="00903524">
        <w:rPr>
          <w:rFonts w:ascii="Georgia" w:hAnsi="Georgia" w:cs="Arial"/>
          <w:lang w:val="es-CO"/>
        </w:rPr>
        <w:t>, administrando Justicia, en nombre de la República y por autoridad de la Ley,</w:t>
      </w:r>
    </w:p>
    <w:p w:rsidR="009E2EA3" w:rsidRPr="00903524" w:rsidRDefault="009E2EA3" w:rsidP="009E2EA3">
      <w:pPr>
        <w:spacing w:line="360" w:lineRule="auto"/>
        <w:jc w:val="center"/>
        <w:rPr>
          <w:rFonts w:ascii="Georgia" w:hAnsi="Georgia" w:cs="Arial"/>
          <w:lang w:val="es-CO"/>
        </w:rPr>
      </w:pPr>
      <w:r w:rsidRPr="00903524">
        <w:rPr>
          <w:rFonts w:ascii="Georgia" w:hAnsi="Georgia" w:cs="Arial"/>
          <w:sz w:val="28"/>
          <w:lang w:val="es-CO"/>
        </w:rPr>
        <w:t>F</w:t>
      </w:r>
      <w:r w:rsidRPr="00903524">
        <w:rPr>
          <w:rFonts w:ascii="Georgia" w:hAnsi="Georgia" w:cs="Arial"/>
          <w:lang w:val="es-CO"/>
        </w:rPr>
        <w:t xml:space="preserve"> </w:t>
      </w:r>
      <w:r w:rsidRPr="00903524">
        <w:rPr>
          <w:rFonts w:ascii="Georgia" w:hAnsi="Georgia" w:cs="Arial"/>
          <w:sz w:val="22"/>
          <w:lang w:val="es-CO"/>
        </w:rPr>
        <w:t xml:space="preserve">A L </w:t>
      </w:r>
      <w:proofErr w:type="spellStart"/>
      <w:r w:rsidRPr="00903524">
        <w:rPr>
          <w:rFonts w:ascii="Georgia" w:hAnsi="Georgia" w:cs="Arial"/>
          <w:sz w:val="22"/>
          <w:lang w:val="es-CO"/>
        </w:rPr>
        <w:t>L</w:t>
      </w:r>
      <w:proofErr w:type="spellEnd"/>
      <w:r w:rsidRPr="00903524">
        <w:rPr>
          <w:rFonts w:ascii="Georgia" w:hAnsi="Georgia" w:cs="Arial"/>
          <w:sz w:val="22"/>
          <w:lang w:val="es-CO"/>
        </w:rPr>
        <w:t xml:space="preserve"> A</w:t>
      </w:r>
      <w:r w:rsidRPr="00903524">
        <w:rPr>
          <w:rFonts w:ascii="Georgia" w:hAnsi="Georgia" w:cs="Arial"/>
          <w:lang w:val="es-CO"/>
        </w:rPr>
        <w:t>,</w:t>
      </w:r>
    </w:p>
    <w:p w:rsidR="009E2EA3" w:rsidRPr="00903524" w:rsidRDefault="009E2EA3" w:rsidP="009F7659">
      <w:pPr>
        <w:pStyle w:val="Corpsdetexte"/>
        <w:spacing w:line="360" w:lineRule="auto"/>
        <w:jc w:val="center"/>
        <w:rPr>
          <w:rFonts w:ascii="Georgia" w:hAnsi="Georgia" w:cs="Arial"/>
          <w:color w:val="FF0000"/>
          <w:szCs w:val="24"/>
          <w:lang w:val="es-CO"/>
        </w:rPr>
      </w:pPr>
    </w:p>
    <w:p w:rsidR="00DA36E8" w:rsidRDefault="00DA36E8" w:rsidP="00DA36E8">
      <w:pPr>
        <w:numPr>
          <w:ilvl w:val="0"/>
          <w:numId w:val="35"/>
        </w:numPr>
        <w:spacing w:line="360" w:lineRule="auto"/>
        <w:jc w:val="both"/>
        <w:rPr>
          <w:rFonts w:ascii="Georgia" w:hAnsi="Georgia" w:cs="Arial"/>
          <w:lang w:val="es-CO"/>
        </w:rPr>
      </w:pPr>
      <w:r w:rsidRPr="00DA36E8">
        <w:rPr>
          <w:rFonts w:ascii="Georgia" w:hAnsi="Georgia" w:cs="Arial"/>
          <w:lang w:val="es-CO"/>
        </w:rPr>
        <w:t xml:space="preserve">REVOCAR íntegramente, el fallo fechado el día </w:t>
      </w:r>
      <w:r>
        <w:rPr>
          <w:rFonts w:ascii="Georgia" w:hAnsi="Georgia" w:cs="Arial"/>
          <w:lang w:val="es-CO"/>
        </w:rPr>
        <w:t>11-06</w:t>
      </w:r>
      <w:r w:rsidRPr="00DA36E8">
        <w:rPr>
          <w:rFonts w:ascii="Georgia" w:hAnsi="Georgia" w:cs="Arial"/>
          <w:lang w:val="es-CO"/>
        </w:rPr>
        <w:t>-201</w:t>
      </w:r>
      <w:r>
        <w:rPr>
          <w:rFonts w:ascii="Georgia" w:hAnsi="Georgia" w:cs="Arial"/>
          <w:lang w:val="es-CO"/>
        </w:rPr>
        <w:t>4</w:t>
      </w:r>
      <w:r w:rsidRPr="00DA36E8">
        <w:rPr>
          <w:rFonts w:ascii="Georgia" w:hAnsi="Georgia" w:cs="Arial"/>
          <w:lang w:val="es-CO"/>
        </w:rPr>
        <w:t xml:space="preserve"> del Juzgado Civil del Circuito de </w:t>
      </w:r>
      <w:r>
        <w:rPr>
          <w:rFonts w:ascii="Georgia" w:hAnsi="Georgia" w:cs="Arial"/>
          <w:lang w:val="es-CO"/>
        </w:rPr>
        <w:t>Santa Rosa de Cabal</w:t>
      </w:r>
      <w:r w:rsidRPr="00DA36E8">
        <w:rPr>
          <w:rFonts w:ascii="Georgia" w:hAnsi="Georgia" w:cs="Arial"/>
          <w:lang w:val="es-CO"/>
        </w:rPr>
        <w:t>, R., dentro del presente proceso ordinario.</w:t>
      </w:r>
    </w:p>
    <w:p w:rsidR="00E601F0" w:rsidRDefault="00E601F0" w:rsidP="00E601F0">
      <w:pPr>
        <w:pStyle w:val="Paragraphedeliste"/>
        <w:rPr>
          <w:rFonts w:ascii="Georgia" w:hAnsi="Georgia" w:cs="Arial"/>
          <w:lang w:val="es-CO"/>
        </w:rPr>
      </w:pPr>
    </w:p>
    <w:p w:rsidR="00E601F0" w:rsidRPr="00234D10" w:rsidRDefault="00E601F0" w:rsidP="00234D10">
      <w:pPr>
        <w:numPr>
          <w:ilvl w:val="0"/>
          <w:numId w:val="35"/>
        </w:numPr>
        <w:spacing w:line="360" w:lineRule="auto"/>
        <w:jc w:val="both"/>
        <w:rPr>
          <w:rFonts w:ascii="Georgia" w:hAnsi="Georgia" w:cs="Arial"/>
          <w:lang w:val="es-CO"/>
        </w:rPr>
      </w:pPr>
      <w:r w:rsidRPr="00234D10">
        <w:rPr>
          <w:rFonts w:ascii="Georgia" w:hAnsi="Georgia" w:cs="Arial"/>
          <w:lang w:val="es-CO"/>
        </w:rPr>
        <w:t>LEVANTAR las medidas cautelares decretadas, consistente</w:t>
      </w:r>
      <w:r w:rsidR="00234D10" w:rsidRPr="00234D10">
        <w:rPr>
          <w:rFonts w:ascii="Georgia" w:hAnsi="Georgia" w:cs="Arial"/>
          <w:lang w:val="es-CO"/>
        </w:rPr>
        <w:t>s</w:t>
      </w:r>
      <w:r w:rsidRPr="00234D10">
        <w:rPr>
          <w:rFonts w:ascii="Georgia" w:hAnsi="Georgia" w:cs="Arial"/>
          <w:lang w:val="es-CO"/>
        </w:rPr>
        <w:t xml:space="preserve"> en la inscripción de la demanda en los folios de MI Nos. 296-56287/8466-2151-2153-2152-274-273-272</w:t>
      </w:r>
      <w:r w:rsidR="007B4983" w:rsidRPr="00234D10">
        <w:rPr>
          <w:rFonts w:ascii="Georgia" w:hAnsi="Georgia" w:cs="Arial"/>
          <w:lang w:val="es-CO"/>
        </w:rPr>
        <w:t xml:space="preserve"> de la </w:t>
      </w:r>
      <w:proofErr w:type="spellStart"/>
      <w:r w:rsidR="007B4983" w:rsidRPr="00234D10">
        <w:rPr>
          <w:rFonts w:ascii="Georgia" w:hAnsi="Georgia" w:cs="Arial"/>
          <w:lang w:val="es-CO"/>
        </w:rPr>
        <w:t>OIIPP</w:t>
      </w:r>
      <w:proofErr w:type="spellEnd"/>
      <w:r w:rsidR="007B4983" w:rsidRPr="00234D10">
        <w:rPr>
          <w:rFonts w:ascii="Georgia" w:hAnsi="Georgia" w:cs="Arial"/>
          <w:lang w:val="es-CO"/>
        </w:rPr>
        <w:t xml:space="preserve"> de Santa Rosa de Cabal, R.</w:t>
      </w:r>
      <w:r w:rsidR="00234D10" w:rsidRPr="00234D10">
        <w:rPr>
          <w:rFonts w:ascii="Georgia" w:hAnsi="Georgia" w:cs="Arial"/>
          <w:lang w:val="es-CO"/>
        </w:rPr>
        <w:t xml:space="preserve"> Para el efecto el juzgado de conocimiento librará los oficios respectivos</w:t>
      </w:r>
      <w:r w:rsidR="00234D10">
        <w:rPr>
          <w:rFonts w:ascii="Georgia" w:hAnsi="Georgia" w:cs="Arial"/>
          <w:lang w:val="es-CO"/>
        </w:rPr>
        <w:t>.</w:t>
      </w:r>
    </w:p>
    <w:p w:rsidR="00E601F0" w:rsidRDefault="00E601F0" w:rsidP="00E601F0">
      <w:pPr>
        <w:numPr>
          <w:ilvl w:val="0"/>
          <w:numId w:val="35"/>
        </w:numPr>
        <w:autoSpaceDE w:val="0"/>
        <w:autoSpaceDN w:val="0"/>
        <w:spacing w:line="360" w:lineRule="auto"/>
        <w:jc w:val="both"/>
        <w:rPr>
          <w:rFonts w:ascii="Georgia" w:hAnsi="Georgia" w:cs="Arial"/>
          <w:lang w:val="es-CO"/>
        </w:rPr>
      </w:pPr>
      <w:r>
        <w:rPr>
          <w:rFonts w:ascii="Georgia" w:hAnsi="Georgia" w:cs="Arial"/>
          <w:lang w:val="es-CO"/>
        </w:rPr>
        <w:t xml:space="preserve">ABSTENERSE de condenar en costas </w:t>
      </w:r>
      <w:r w:rsidRPr="00DA36E8">
        <w:rPr>
          <w:rFonts w:ascii="Georgia" w:hAnsi="Georgia" w:cs="Arial"/>
          <w:lang w:val="es-CO"/>
        </w:rPr>
        <w:t>a la parte demandante</w:t>
      </w:r>
      <w:r>
        <w:rPr>
          <w:rFonts w:ascii="Georgia" w:hAnsi="Georgia" w:cs="Arial"/>
          <w:lang w:val="es-CO"/>
        </w:rPr>
        <w:t>,</w:t>
      </w:r>
      <w:r w:rsidRPr="00DA36E8">
        <w:rPr>
          <w:rFonts w:ascii="Georgia" w:hAnsi="Georgia" w:cs="Arial"/>
          <w:lang w:val="es-CO"/>
        </w:rPr>
        <w:t xml:space="preserve"> </w:t>
      </w:r>
      <w:r>
        <w:rPr>
          <w:rFonts w:ascii="Georgia" w:hAnsi="Georgia" w:cs="Arial"/>
          <w:lang w:val="es-CO"/>
        </w:rPr>
        <w:t>por lo dicho en la parte motiva</w:t>
      </w:r>
      <w:r w:rsidRPr="008934CE">
        <w:rPr>
          <w:rFonts w:ascii="Georgia" w:hAnsi="Georgia" w:cs="Arial"/>
          <w:lang w:val="es-CO"/>
        </w:rPr>
        <w:t>.</w:t>
      </w:r>
    </w:p>
    <w:p w:rsidR="00E601F0" w:rsidRPr="008934CE" w:rsidRDefault="00E601F0" w:rsidP="00E601F0">
      <w:pPr>
        <w:autoSpaceDE w:val="0"/>
        <w:autoSpaceDN w:val="0"/>
        <w:spacing w:line="360" w:lineRule="auto"/>
        <w:jc w:val="both"/>
        <w:rPr>
          <w:rFonts w:ascii="Georgia" w:hAnsi="Georgia" w:cs="Arial"/>
          <w:lang w:val="es-CO"/>
        </w:rPr>
      </w:pPr>
    </w:p>
    <w:p w:rsidR="00DA36E8" w:rsidRDefault="00DA36E8" w:rsidP="00DA36E8">
      <w:pPr>
        <w:numPr>
          <w:ilvl w:val="0"/>
          <w:numId w:val="35"/>
        </w:numPr>
        <w:spacing w:line="360" w:lineRule="auto"/>
        <w:jc w:val="both"/>
        <w:rPr>
          <w:rFonts w:ascii="Georgia" w:hAnsi="Georgia" w:cs="Arial"/>
          <w:lang w:val="es-CO"/>
        </w:rPr>
      </w:pPr>
      <w:r w:rsidRPr="008934CE">
        <w:rPr>
          <w:rFonts w:ascii="Georgia" w:hAnsi="Georgia" w:cs="Arial"/>
          <w:lang w:val="es-CO"/>
        </w:rPr>
        <w:t>DEVOLVER el expediente al Juzgado de origen, en firme esta providencia.</w:t>
      </w:r>
    </w:p>
    <w:p w:rsidR="009300A6" w:rsidRDefault="009300A6" w:rsidP="009300A6">
      <w:pPr>
        <w:pStyle w:val="Paragraphedeliste"/>
        <w:rPr>
          <w:rFonts w:ascii="Georgia" w:hAnsi="Georgia" w:cs="Arial"/>
          <w:lang w:val="es-CO"/>
        </w:rPr>
      </w:pPr>
    </w:p>
    <w:p w:rsidR="00742CB7" w:rsidRPr="00903524" w:rsidRDefault="00742CB7" w:rsidP="009F7659">
      <w:pPr>
        <w:pStyle w:val="Corpsdetexte"/>
        <w:spacing w:line="360" w:lineRule="auto"/>
        <w:jc w:val="center"/>
        <w:rPr>
          <w:rFonts w:ascii="Georgia" w:hAnsi="Georgia" w:cs="Arial"/>
          <w:color w:val="FF0000"/>
          <w:szCs w:val="24"/>
          <w:lang w:val="es-CO"/>
        </w:rPr>
      </w:pPr>
    </w:p>
    <w:p w:rsidR="003859FD" w:rsidRPr="00903524" w:rsidRDefault="003859FD" w:rsidP="003859FD">
      <w:pPr>
        <w:spacing w:line="360" w:lineRule="auto"/>
        <w:jc w:val="center"/>
        <w:rPr>
          <w:rFonts w:ascii="Georgia" w:hAnsi="Georgia" w:cs="Arial"/>
          <w:smallCaps/>
          <w:sz w:val="28"/>
          <w:lang w:val="en-US"/>
        </w:rPr>
      </w:pPr>
      <w:proofErr w:type="spellStart"/>
      <w:r w:rsidRPr="00903524">
        <w:rPr>
          <w:rFonts w:ascii="Georgia" w:hAnsi="Georgia" w:cs="Arial"/>
          <w:smallCaps/>
          <w:sz w:val="28"/>
          <w:lang w:val="en-US"/>
        </w:rPr>
        <w:t>Notifíquese</w:t>
      </w:r>
      <w:proofErr w:type="spellEnd"/>
      <w:r w:rsidRPr="00903524">
        <w:rPr>
          <w:rFonts w:ascii="Georgia" w:hAnsi="Georgia" w:cs="Arial"/>
          <w:smallCaps/>
          <w:sz w:val="28"/>
          <w:lang w:val="en-US"/>
        </w:rPr>
        <w:t>,</w:t>
      </w:r>
    </w:p>
    <w:p w:rsidR="00402536" w:rsidRPr="00903524" w:rsidRDefault="00402536" w:rsidP="00072AC3">
      <w:pPr>
        <w:spacing w:line="360" w:lineRule="auto"/>
        <w:jc w:val="center"/>
        <w:rPr>
          <w:rFonts w:ascii="Georgia" w:hAnsi="Georgia" w:cs="Arial"/>
          <w:lang w:val="en-US"/>
        </w:rPr>
      </w:pPr>
    </w:p>
    <w:p w:rsidR="007F4F9A" w:rsidRPr="00903524" w:rsidRDefault="007F4F9A" w:rsidP="00072AC3">
      <w:pPr>
        <w:spacing w:line="360" w:lineRule="auto"/>
        <w:jc w:val="center"/>
        <w:rPr>
          <w:rFonts w:ascii="Georgia" w:hAnsi="Georgia" w:cs="Arial"/>
          <w:lang w:val="en-US"/>
        </w:rPr>
      </w:pPr>
    </w:p>
    <w:p w:rsidR="006B71AD" w:rsidRPr="00903524" w:rsidRDefault="006B71AD" w:rsidP="00072AC3">
      <w:pPr>
        <w:spacing w:line="360" w:lineRule="auto"/>
        <w:jc w:val="center"/>
        <w:rPr>
          <w:rFonts w:ascii="Georgia" w:hAnsi="Georgia" w:cs="Arial"/>
          <w:lang w:val="en-US"/>
        </w:rPr>
      </w:pPr>
    </w:p>
    <w:p w:rsidR="00072AC3" w:rsidRPr="00903524"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Cs w:val="18"/>
          <w:lang w:val="en-US"/>
        </w:rPr>
      </w:pPr>
      <w:proofErr w:type="spellStart"/>
      <w:r w:rsidRPr="00903524">
        <w:rPr>
          <w:rFonts w:ascii="Georgia" w:hAnsi="Georgia" w:cs="Arial"/>
          <w:spacing w:val="-3"/>
          <w:w w:val="150"/>
          <w:szCs w:val="18"/>
          <w:lang w:val="en-US"/>
        </w:rPr>
        <w:t>D</w:t>
      </w:r>
      <w:r w:rsidRPr="00903524">
        <w:rPr>
          <w:rFonts w:ascii="Georgia" w:hAnsi="Georgia" w:cs="Arial"/>
          <w:spacing w:val="-3"/>
          <w:w w:val="150"/>
          <w:sz w:val="18"/>
          <w:szCs w:val="16"/>
          <w:lang w:val="en-US"/>
        </w:rPr>
        <w:t>UBERNEY</w:t>
      </w:r>
      <w:proofErr w:type="spellEnd"/>
      <w:r w:rsidRPr="00903524">
        <w:rPr>
          <w:rFonts w:ascii="Georgia" w:hAnsi="Georgia" w:cs="Arial"/>
          <w:spacing w:val="-3"/>
          <w:w w:val="150"/>
          <w:szCs w:val="18"/>
          <w:lang w:val="en-US"/>
        </w:rPr>
        <w:t xml:space="preserve"> </w:t>
      </w:r>
      <w:proofErr w:type="spellStart"/>
      <w:r w:rsidRPr="00903524">
        <w:rPr>
          <w:rFonts w:ascii="Georgia" w:hAnsi="Georgia" w:cs="Arial"/>
          <w:spacing w:val="-3"/>
          <w:w w:val="150"/>
          <w:szCs w:val="18"/>
          <w:lang w:val="en-US"/>
        </w:rPr>
        <w:t>G</w:t>
      </w:r>
      <w:r w:rsidRPr="00903524">
        <w:rPr>
          <w:rFonts w:ascii="Georgia" w:hAnsi="Georgia" w:cs="Arial"/>
          <w:spacing w:val="-3"/>
          <w:w w:val="150"/>
          <w:sz w:val="18"/>
          <w:szCs w:val="16"/>
          <w:lang w:val="en-US"/>
        </w:rPr>
        <w:t>RISALES</w:t>
      </w:r>
      <w:proofErr w:type="spellEnd"/>
      <w:r w:rsidRPr="00903524">
        <w:rPr>
          <w:rFonts w:ascii="Georgia" w:hAnsi="Georgia" w:cs="Arial"/>
          <w:spacing w:val="-3"/>
          <w:w w:val="150"/>
          <w:szCs w:val="18"/>
          <w:lang w:val="en-US"/>
        </w:rPr>
        <w:t xml:space="preserve"> H</w:t>
      </w:r>
      <w:r w:rsidRPr="00903524">
        <w:rPr>
          <w:rFonts w:ascii="Georgia" w:hAnsi="Georgia" w:cs="Arial"/>
          <w:spacing w:val="-3"/>
          <w:w w:val="150"/>
          <w:sz w:val="18"/>
          <w:szCs w:val="16"/>
          <w:lang w:val="en-US"/>
        </w:rPr>
        <w:t>ERRERA</w:t>
      </w:r>
    </w:p>
    <w:p w:rsidR="00072AC3" w:rsidRPr="00903524"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903524">
        <w:rPr>
          <w:rFonts w:ascii="Georgia" w:hAnsi="Georgia" w:cs="Arial"/>
          <w:spacing w:val="-3"/>
          <w:w w:val="150"/>
          <w:lang w:val="en-US"/>
        </w:rPr>
        <w:t>M</w:t>
      </w:r>
      <w:r w:rsidRPr="00903524">
        <w:rPr>
          <w:rFonts w:ascii="Georgia" w:hAnsi="Georgia" w:cs="Arial"/>
          <w:spacing w:val="-3"/>
          <w:w w:val="150"/>
          <w:sz w:val="18"/>
          <w:lang w:val="en-US"/>
        </w:rPr>
        <w:t xml:space="preserve"> </w:t>
      </w:r>
      <w:r w:rsidRPr="00903524">
        <w:rPr>
          <w:rFonts w:ascii="Georgia" w:hAnsi="Georgia" w:cs="Arial"/>
          <w:spacing w:val="-3"/>
          <w:w w:val="150"/>
          <w:sz w:val="16"/>
          <w:lang w:val="en-US"/>
        </w:rPr>
        <w:t>A G I S T R A D O</w:t>
      </w:r>
    </w:p>
    <w:p w:rsidR="00072AC3" w:rsidRPr="00903524"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7F4F9A" w:rsidRPr="00903524" w:rsidRDefault="007F4F9A"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402536" w:rsidRPr="00903524" w:rsidRDefault="0040253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072AC3" w:rsidRPr="00903524" w:rsidRDefault="00C7350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903524">
        <w:rPr>
          <w:rFonts w:ascii="Georgia" w:hAnsi="Georgia"/>
          <w:w w:val="150"/>
          <w:szCs w:val="18"/>
          <w:lang w:val="en-US"/>
        </w:rPr>
        <w:t>E</w:t>
      </w:r>
      <w:r w:rsidRPr="00903524">
        <w:rPr>
          <w:rFonts w:ascii="Georgia" w:hAnsi="Georgia"/>
          <w:w w:val="150"/>
          <w:sz w:val="18"/>
          <w:szCs w:val="16"/>
          <w:lang w:val="en-US"/>
        </w:rPr>
        <w:t>DDER</w:t>
      </w:r>
      <w:proofErr w:type="spellEnd"/>
      <w:r w:rsidRPr="00903524">
        <w:rPr>
          <w:rFonts w:ascii="Georgia" w:hAnsi="Georgia"/>
          <w:w w:val="150"/>
          <w:lang w:val="en-US"/>
        </w:rPr>
        <w:t xml:space="preserve"> J</w:t>
      </w:r>
      <w:r w:rsidRPr="00903524">
        <w:rPr>
          <w:rFonts w:ascii="Georgia" w:hAnsi="Georgia"/>
          <w:w w:val="150"/>
          <w:sz w:val="18"/>
          <w:szCs w:val="16"/>
          <w:lang w:val="en-US"/>
        </w:rPr>
        <w:t>IMMY</w:t>
      </w:r>
      <w:r w:rsidRPr="00903524">
        <w:rPr>
          <w:rFonts w:ascii="Georgia" w:hAnsi="Georgia"/>
          <w:w w:val="150"/>
          <w:szCs w:val="18"/>
          <w:lang w:val="en-US"/>
        </w:rPr>
        <w:t xml:space="preserve"> </w:t>
      </w:r>
      <w:r w:rsidRPr="00903524">
        <w:rPr>
          <w:rFonts w:ascii="Georgia" w:hAnsi="Georgia"/>
          <w:w w:val="150"/>
          <w:lang w:val="en-US"/>
        </w:rPr>
        <w:t>S</w:t>
      </w:r>
      <w:r w:rsidRPr="00903524">
        <w:rPr>
          <w:rFonts w:ascii="Georgia" w:hAnsi="Georgia"/>
          <w:w w:val="150"/>
          <w:sz w:val="18"/>
          <w:szCs w:val="16"/>
          <w:lang w:val="en-US"/>
        </w:rPr>
        <w:t xml:space="preserve">ÁNCHEZ </w:t>
      </w:r>
      <w:r w:rsidRPr="00903524">
        <w:rPr>
          <w:rFonts w:ascii="Georgia" w:hAnsi="Georgia"/>
          <w:w w:val="150"/>
          <w:szCs w:val="18"/>
          <w:lang w:val="en-US"/>
        </w:rPr>
        <w:t>C</w:t>
      </w:r>
      <w:r w:rsidRPr="00903524">
        <w:rPr>
          <w:rFonts w:ascii="Georgia" w:hAnsi="Georgia"/>
          <w:w w:val="150"/>
          <w:sz w:val="18"/>
          <w:szCs w:val="16"/>
          <w:lang w:val="en-US"/>
        </w:rPr>
        <w:t>.</w:t>
      </w:r>
      <w:r w:rsidR="00072AC3" w:rsidRPr="00903524">
        <w:rPr>
          <w:rFonts w:ascii="Georgia" w:hAnsi="Georgia"/>
          <w:w w:val="150"/>
          <w:sz w:val="18"/>
          <w:szCs w:val="16"/>
          <w:lang w:val="en-US"/>
        </w:rPr>
        <w:tab/>
      </w:r>
      <w:r w:rsidR="00072AC3" w:rsidRPr="00903524">
        <w:rPr>
          <w:rFonts w:ascii="Georgia" w:hAnsi="Georgia"/>
          <w:w w:val="150"/>
          <w:sz w:val="18"/>
          <w:szCs w:val="16"/>
          <w:lang w:val="en-US"/>
        </w:rPr>
        <w:tab/>
      </w:r>
      <w:r w:rsidRPr="00903524">
        <w:rPr>
          <w:rFonts w:ascii="Georgia" w:hAnsi="Georgia"/>
          <w:w w:val="150"/>
          <w:szCs w:val="18"/>
          <w:lang w:val="en-US"/>
        </w:rPr>
        <w:t>J</w:t>
      </w:r>
      <w:r w:rsidRPr="00903524">
        <w:rPr>
          <w:rFonts w:ascii="Georgia" w:hAnsi="Georgia"/>
          <w:w w:val="150"/>
          <w:sz w:val="18"/>
          <w:szCs w:val="16"/>
          <w:lang w:val="en-US"/>
        </w:rPr>
        <w:t>AIME</w:t>
      </w:r>
      <w:r w:rsidR="00072AC3" w:rsidRPr="00903524">
        <w:rPr>
          <w:rFonts w:ascii="Georgia" w:hAnsi="Georgia"/>
          <w:w w:val="150"/>
          <w:lang w:val="en-US"/>
        </w:rPr>
        <w:t xml:space="preserve"> </w:t>
      </w:r>
      <w:r w:rsidRPr="00903524">
        <w:rPr>
          <w:rFonts w:ascii="Georgia" w:hAnsi="Georgia"/>
          <w:w w:val="150"/>
          <w:lang w:val="en-US"/>
        </w:rPr>
        <w:t>A</w:t>
      </w:r>
      <w:r w:rsidRPr="00903524">
        <w:rPr>
          <w:rFonts w:ascii="Georgia" w:hAnsi="Georgia"/>
          <w:w w:val="150"/>
          <w:sz w:val="18"/>
          <w:szCs w:val="16"/>
          <w:lang w:val="en-US"/>
        </w:rPr>
        <w:t>LBERTO</w:t>
      </w:r>
      <w:r w:rsidR="00072AC3" w:rsidRPr="00903524">
        <w:rPr>
          <w:rFonts w:ascii="Georgia" w:hAnsi="Georgia"/>
          <w:w w:val="150"/>
          <w:szCs w:val="18"/>
          <w:lang w:val="en-US"/>
        </w:rPr>
        <w:t xml:space="preserve"> </w:t>
      </w:r>
      <w:proofErr w:type="spellStart"/>
      <w:r w:rsidR="00072AC3" w:rsidRPr="00903524">
        <w:rPr>
          <w:rFonts w:ascii="Georgia" w:hAnsi="Georgia"/>
          <w:w w:val="150"/>
          <w:lang w:val="en-US"/>
        </w:rPr>
        <w:t>S</w:t>
      </w:r>
      <w:r w:rsidR="00072AC3" w:rsidRPr="00903524">
        <w:rPr>
          <w:rFonts w:ascii="Georgia" w:hAnsi="Georgia"/>
          <w:w w:val="150"/>
          <w:sz w:val="18"/>
          <w:szCs w:val="16"/>
          <w:lang w:val="en-US"/>
        </w:rPr>
        <w:t>Á</w:t>
      </w:r>
      <w:r w:rsidRPr="00903524">
        <w:rPr>
          <w:rFonts w:ascii="Georgia" w:hAnsi="Georgia"/>
          <w:w w:val="150"/>
          <w:sz w:val="18"/>
          <w:szCs w:val="16"/>
          <w:lang w:val="en-US"/>
        </w:rPr>
        <w:t>RAZA</w:t>
      </w:r>
      <w:proofErr w:type="spellEnd"/>
      <w:r w:rsidR="00072AC3" w:rsidRPr="00903524">
        <w:rPr>
          <w:rFonts w:ascii="Georgia" w:hAnsi="Georgia"/>
          <w:w w:val="150"/>
          <w:sz w:val="18"/>
          <w:szCs w:val="16"/>
          <w:lang w:val="en-US"/>
        </w:rPr>
        <w:t xml:space="preserve"> </w:t>
      </w:r>
      <w:r w:rsidRPr="00903524">
        <w:rPr>
          <w:rFonts w:ascii="Georgia" w:hAnsi="Georgia"/>
          <w:w w:val="150"/>
          <w:szCs w:val="18"/>
          <w:lang w:val="en-US"/>
        </w:rPr>
        <w:t>N</w:t>
      </w:r>
      <w:r w:rsidR="00072AC3" w:rsidRPr="00903524">
        <w:rPr>
          <w:rFonts w:ascii="Georgia" w:hAnsi="Georgia"/>
          <w:w w:val="150"/>
          <w:sz w:val="18"/>
          <w:szCs w:val="16"/>
          <w:lang w:val="en-US"/>
        </w:rPr>
        <w:t>.</w:t>
      </w:r>
    </w:p>
    <w:p w:rsidR="00072AC3" w:rsidRPr="00903524" w:rsidRDefault="003859F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r w:rsidRPr="00903524">
        <w:rPr>
          <w:rFonts w:ascii="Georgia" w:hAnsi="Georgia" w:cs="Arial"/>
          <w:w w:val="150"/>
          <w:lang w:val="en-US"/>
        </w:rPr>
        <w:tab/>
      </w:r>
      <w:r w:rsidR="00072AC3" w:rsidRPr="00903524">
        <w:rPr>
          <w:rFonts w:ascii="Georgia" w:hAnsi="Georgia" w:cs="Arial"/>
          <w:w w:val="150"/>
          <w:lang w:val="en-US"/>
        </w:rPr>
        <w:t>M</w:t>
      </w:r>
      <w:r w:rsidR="00072AC3" w:rsidRPr="00903524">
        <w:rPr>
          <w:rFonts w:ascii="Georgia" w:hAnsi="Georgia" w:cs="Arial"/>
          <w:w w:val="150"/>
          <w:sz w:val="18"/>
          <w:lang w:val="en-US"/>
        </w:rPr>
        <w:t xml:space="preserve"> </w:t>
      </w:r>
      <w:r w:rsidR="00072AC3" w:rsidRPr="00903524">
        <w:rPr>
          <w:rFonts w:ascii="Georgia" w:hAnsi="Georgia" w:cs="Arial"/>
          <w:w w:val="150"/>
          <w:sz w:val="16"/>
          <w:lang w:val="en-US"/>
        </w:rPr>
        <w:t xml:space="preserve">A G I S T R A D </w:t>
      </w:r>
      <w:r w:rsidR="00C73506" w:rsidRPr="00903524">
        <w:rPr>
          <w:rFonts w:ascii="Georgia" w:hAnsi="Georgia" w:cs="Arial"/>
          <w:w w:val="150"/>
          <w:sz w:val="16"/>
          <w:lang w:val="en-US"/>
        </w:rPr>
        <w:t>O</w:t>
      </w:r>
      <w:r w:rsidR="00072AC3" w:rsidRPr="00903524">
        <w:rPr>
          <w:rFonts w:ascii="Georgia" w:hAnsi="Georgia" w:cs="Arial"/>
          <w:w w:val="150"/>
          <w:sz w:val="16"/>
          <w:lang w:val="en-US"/>
        </w:rPr>
        <w:tab/>
      </w:r>
      <w:r w:rsidR="00072AC3" w:rsidRPr="00903524">
        <w:rPr>
          <w:rFonts w:ascii="Georgia" w:hAnsi="Georgia" w:cs="Arial"/>
          <w:w w:val="150"/>
          <w:sz w:val="16"/>
          <w:lang w:val="en-US"/>
        </w:rPr>
        <w:tab/>
      </w:r>
      <w:r w:rsidR="00072AC3" w:rsidRPr="00903524">
        <w:rPr>
          <w:rFonts w:ascii="Georgia" w:hAnsi="Georgia" w:cs="Arial"/>
          <w:w w:val="150"/>
          <w:sz w:val="16"/>
          <w:lang w:val="en-US"/>
        </w:rPr>
        <w:tab/>
      </w:r>
      <w:r w:rsidR="00072AC3" w:rsidRPr="00903524">
        <w:rPr>
          <w:rFonts w:ascii="Georgia" w:hAnsi="Georgia" w:cs="Arial"/>
          <w:w w:val="150"/>
          <w:sz w:val="16"/>
          <w:lang w:val="en-US"/>
        </w:rPr>
        <w:tab/>
      </w:r>
      <w:r w:rsidR="00072AC3" w:rsidRPr="00903524">
        <w:rPr>
          <w:rFonts w:ascii="Georgia" w:hAnsi="Georgia" w:cs="Arial"/>
          <w:w w:val="150"/>
          <w:lang w:val="en-GB"/>
        </w:rPr>
        <w:t>M</w:t>
      </w:r>
      <w:r w:rsidR="00072AC3" w:rsidRPr="00903524">
        <w:rPr>
          <w:rFonts w:ascii="Georgia" w:hAnsi="Georgia" w:cs="Arial"/>
          <w:w w:val="150"/>
          <w:sz w:val="18"/>
          <w:lang w:val="en-GB"/>
        </w:rPr>
        <w:t xml:space="preserve"> </w:t>
      </w:r>
      <w:r w:rsidR="00072AC3" w:rsidRPr="00903524">
        <w:rPr>
          <w:rFonts w:ascii="Georgia" w:hAnsi="Georgia" w:cs="Arial"/>
          <w:w w:val="150"/>
          <w:sz w:val="16"/>
          <w:szCs w:val="18"/>
          <w:lang w:val="en-GB"/>
        </w:rPr>
        <w:t>A G I S T R A D O</w:t>
      </w:r>
    </w:p>
    <w:p w:rsidR="0071578A" w:rsidRPr="00234D10" w:rsidRDefault="00CB5CC4" w:rsidP="00715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Book Antiqua" w:hAnsi="Book Antiqua" w:cs="Arial"/>
          <w:smallCaps/>
          <w:w w:val="150"/>
          <w:sz w:val="18"/>
          <w:lang w:val="en-GB"/>
        </w:rPr>
      </w:pPr>
      <w:r w:rsidRPr="00472174">
        <w:rPr>
          <w:rFonts w:ascii="Book Antiqua" w:hAnsi="Book Antiqua" w:cs="Arial"/>
          <w:smallCaps/>
          <w:w w:val="150"/>
          <w:sz w:val="18"/>
          <w:lang w:val="en-GB"/>
        </w:rPr>
        <w:tab/>
      </w:r>
      <w:r w:rsidRPr="00472174">
        <w:rPr>
          <w:rFonts w:ascii="Book Antiqua" w:hAnsi="Book Antiqua" w:cs="Arial"/>
          <w:smallCaps/>
          <w:w w:val="150"/>
          <w:sz w:val="18"/>
          <w:lang w:val="en-GB"/>
        </w:rPr>
        <w:tab/>
      </w:r>
      <w:r w:rsidRPr="00472174">
        <w:rPr>
          <w:rFonts w:ascii="Book Antiqua" w:hAnsi="Book Antiqua" w:cs="Arial"/>
          <w:smallCaps/>
          <w:w w:val="150"/>
          <w:sz w:val="18"/>
          <w:lang w:val="en-GB"/>
        </w:rPr>
        <w:tab/>
      </w:r>
      <w:r w:rsidRPr="00472174">
        <w:rPr>
          <w:rFonts w:ascii="Book Antiqua" w:hAnsi="Book Antiqua" w:cs="Arial"/>
          <w:smallCaps/>
          <w:w w:val="150"/>
          <w:sz w:val="18"/>
          <w:lang w:val="en-GB"/>
        </w:rPr>
        <w:tab/>
      </w:r>
      <w:r w:rsidRPr="00472174">
        <w:rPr>
          <w:rFonts w:ascii="Book Antiqua" w:hAnsi="Book Antiqua" w:cs="Arial"/>
          <w:smallCaps/>
          <w:w w:val="150"/>
          <w:sz w:val="18"/>
          <w:lang w:val="en-GB"/>
        </w:rPr>
        <w:tab/>
      </w:r>
      <w:r w:rsidRPr="00472174">
        <w:rPr>
          <w:rFonts w:ascii="Book Antiqua" w:hAnsi="Book Antiqua" w:cs="Arial"/>
          <w:smallCaps/>
          <w:w w:val="150"/>
          <w:sz w:val="18"/>
          <w:lang w:val="en-GB"/>
        </w:rPr>
        <w:tab/>
      </w:r>
      <w:r w:rsidRPr="00472174">
        <w:rPr>
          <w:rFonts w:ascii="Book Antiqua" w:hAnsi="Book Antiqua" w:cs="Arial"/>
          <w:smallCaps/>
          <w:w w:val="150"/>
          <w:sz w:val="18"/>
          <w:lang w:val="en-GB"/>
        </w:rPr>
        <w:tab/>
      </w:r>
      <w:r w:rsidRPr="00472174">
        <w:rPr>
          <w:rFonts w:ascii="Book Antiqua" w:hAnsi="Book Antiqua" w:cs="Arial"/>
          <w:smallCaps/>
          <w:w w:val="150"/>
          <w:sz w:val="18"/>
          <w:lang w:val="en-GB"/>
        </w:rPr>
        <w:tab/>
        <w:t xml:space="preserve">         </w:t>
      </w:r>
      <w:r w:rsidR="00234D10" w:rsidRPr="00234D10">
        <w:rPr>
          <w:rFonts w:ascii="Book Antiqua" w:hAnsi="Book Antiqua" w:cs="Arial"/>
          <w:smallCaps/>
          <w:w w:val="150"/>
          <w:sz w:val="18"/>
        </w:rPr>
        <w:t>Salva Voto</w:t>
      </w:r>
    </w:p>
    <w:p w:rsidR="0071578A" w:rsidRDefault="0071578A" w:rsidP="009866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textAlignment w:val="baseline"/>
        <w:rPr>
          <w:rFonts w:ascii="Georgia" w:hAnsi="Georgia"/>
          <w:w w:val="150"/>
          <w:sz w:val="10"/>
          <w:szCs w:val="10"/>
          <w:lang w:val="en-US"/>
        </w:rPr>
      </w:pPr>
    </w:p>
    <w:p w:rsidR="00452FAD" w:rsidRPr="00903524" w:rsidRDefault="00062A25" w:rsidP="009866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textAlignment w:val="baseline"/>
        <w:rPr>
          <w:rFonts w:ascii="Georgia" w:hAnsi="Georgia" w:cs="Arial"/>
          <w:w w:val="150"/>
          <w:sz w:val="16"/>
          <w:szCs w:val="18"/>
          <w:lang w:val="en-GB"/>
        </w:rPr>
      </w:pPr>
      <w:proofErr w:type="spellStart"/>
      <w:r w:rsidRPr="00903524">
        <w:rPr>
          <w:rFonts w:ascii="Georgia" w:hAnsi="Georgia"/>
          <w:w w:val="150"/>
          <w:sz w:val="10"/>
          <w:szCs w:val="10"/>
          <w:lang w:val="en-US"/>
        </w:rPr>
        <w:t>DGH</w:t>
      </w:r>
      <w:proofErr w:type="spellEnd"/>
      <w:r w:rsidRPr="00903524">
        <w:rPr>
          <w:rFonts w:ascii="Georgia" w:hAnsi="Georgia"/>
          <w:w w:val="150"/>
          <w:sz w:val="10"/>
          <w:szCs w:val="10"/>
          <w:lang w:val="en-US"/>
        </w:rPr>
        <w:t xml:space="preserve"> / </w:t>
      </w:r>
      <w:proofErr w:type="spellStart"/>
      <w:r w:rsidRPr="00903524">
        <w:rPr>
          <w:rFonts w:ascii="Georgia" w:hAnsi="Georgia"/>
          <w:w w:val="150"/>
          <w:sz w:val="10"/>
          <w:szCs w:val="10"/>
          <w:lang w:val="en-US"/>
        </w:rPr>
        <w:t>DGD</w:t>
      </w:r>
      <w:proofErr w:type="spellEnd"/>
      <w:r w:rsidRPr="00903524">
        <w:rPr>
          <w:rFonts w:ascii="Georgia" w:hAnsi="Georgia"/>
          <w:w w:val="150"/>
          <w:sz w:val="10"/>
          <w:szCs w:val="10"/>
          <w:lang w:val="en-US"/>
        </w:rPr>
        <w:t xml:space="preserve"> / 2017</w:t>
      </w:r>
    </w:p>
    <w:p w:rsidR="003859FD" w:rsidRPr="00903524" w:rsidRDefault="007B4983" w:rsidP="00072AC3">
      <w:pPr>
        <w:spacing w:line="360" w:lineRule="auto"/>
        <w:jc w:val="right"/>
        <w:rPr>
          <w:rFonts w:ascii="Georgia" w:hAnsi="Georgia"/>
          <w:w w:val="150"/>
          <w:szCs w:val="18"/>
          <w:lang w:val="en-US"/>
        </w:rPr>
      </w:pPr>
      <w:r w:rsidRPr="00903524">
        <w:rPr>
          <w:rFonts w:ascii="Georgia" w:hAnsi="Georgia"/>
          <w:bCs/>
          <w:noProof/>
          <w:kern w:val="28"/>
          <w:sz w:val="20"/>
          <w:szCs w:val="20"/>
          <w:lang w:val="fr-FR" w:eastAsia="fr-FR"/>
        </w:rPr>
        <mc:AlternateContent>
          <mc:Choice Requires="wps">
            <w:drawing>
              <wp:anchor distT="0" distB="0" distL="114300" distR="114300" simplePos="0" relativeHeight="251659776" behindDoc="0" locked="0" layoutInCell="1" allowOverlap="1" wp14:anchorId="7C18AF25" wp14:editId="5A0406AA">
                <wp:simplePos x="0" y="0"/>
                <wp:positionH relativeFrom="margin">
                  <wp:posOffset>1497330</wp:posOffset>
                </wp:positionH>
                <wp:positionV relativeFrom="paragraph">
                  <wp:posOffset>254000</wp:posOffset>
                </wp:positionV>
                <wp:extent cx="2849880" cy="1151255"/>
                <wp:effectExtent l="0" t="0" r="266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151255"/>
                        </a:xfrm>
                        <a:prstGeom prst="rect">
                          <a:avLst/>
                        </a:prstGeom>
                        <a:solidFill>
                          <a:srgbClr val="FFFFFF"/>
                        </a:solidFill>
                        <a:ln w="25400" cmpd="thickThin">
                          <a:solidFill>
                            <a:srgbClr val="000000"/>
                          </a:solidFill>
                          <a:miter lim="800000"/>
                          <a:headEnd/>
                          <a:tailEnd/>
                        </a:ln>
                      </wps:spPr>
                      <wps:txbx>
                        <w:txbxContent>
                          <w:p w:rsidR="008121B0" w:rsidRPr="008743ED" w:rsidRDefault="008121B0" w:rsidP="00EE4560">
                            <w:pPr>
                              <w:pStyle w:val="Sansinterligne"/>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ansinterligne"/>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proofErr w:type="spellStart"/>
                            <w:r w:rsidRPr="008743ED">
                              <w:rPr>
                                <w:rFonts w:ascii="Kalinga" w:hAnsi="Kalinga" w:cs="Kalinga"/>
                                <w:color w:val="000000"/>
                                <w:sz w:val="20"/>
                              </w:rPr>
                              <w:t>JAÍR</w:t>
                            </w:r>
                            <w:proofErr w:type="spellEnd"/>
                            <w:r w:rsidRPr="008743ED">
                              <w:rPr>
                                <w:rFonts w:ascii="Kalinga" w:hAnsi="Kalinga" w:cs="Kalinga"/>
                                <w:color w:val="000000"/>
                                <w:sz w:val="20"/>
                              </w:rPr>
                              <w:t xml:space="preserve"> DE JESÚS HENAO MOLINA</w:t>
                            </w:r>
                          </w:p>
                          <w:p w:rsidR="008121B0" w:rsidRPr="008743ED" w:rsidRDefault="008121B0" w:rsidP="00EE4560">
                            <w:pPr>
                              <w:pStyle w:val="Sansinterligne"/>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7C18AF25" id="Rectangle 7" o:spid="_x0000_s1026" style="position:absolute;left:0;text-align:left;margin-left:117.9pt;margin-top:20pt;width:224.4pt;height:9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7JMQIAAFoEAAAOAAAAZHJzL2Uyb0RvYy54bWysVF1v0zAUfUfiP1h+p0mqlnVR02nqKEIa&#10;bGLjBziOk1jzF9du0/HruXay0gFPiDxYvvb18bnnXGd9ddSKHAR4aU1Fi1lOiTDcNtJ0Ff32uHu3&#10;osQHZhqmrBEVfRaeXm3evlkPrhRz21vVCCAIYnw5uIr2IbgyyzzvhWZ+Zp0wuNla0CxgCF3WABsQ&#10;Xatsnufvs8FC48By4T2u3oybdJPw21bwcNe2XgSiKorcQhohjXUcs82alR0w10s+0WD/wEIzafDS&#10;E9QNC4zsQf4BpSUH620bZtzqzLat5CLVgNUU+W/VPPTMiVQLiuPdSSb//2D5l8M9ENlUdEGJYRot&#10;+oqiMdMpQS6iPIPzJWY9uHuIBXp3a/mTJ8Zue8wS1wB26AVrkFQR87NXB2Lg8Siph8+2QXS2DzYp&#10;dWxBR0DUgByTIc8nQ8QxEI6L89XicrVC3zjuFcWymC+X6Q5Wvhx34MNHYTWJk4oCkk/w7HDrQ6TD&#10;ypeURN8q2eykUimArt4qIAeG3bFL34Tuz9OUIQNyWS7yyEQ7FCtguzw99pPpr7L9OWievr+Bahmw&#10;8ZXUFV2dklgZlfxgmtSWgUk1zrEIZSZpo5qjK+FYHyeDats8o8hgxwbHB4mT3sIPSgZs7or673sG&#10;ghL1yaBRl8ViEV9DChbLizkGcL5Tn+8wwxEKi6ZknG7D+IL2DmTX401FktzYazS3lUn2aPzIauKN&#10;DZzcmB5bfCHnccr69UvY/AQAAP//AwBQSwMEFAAGAAgAAAAhAFoZP27iAAAACgEAAA8AAABkcnMv&#10;ZG93bnJldi54bWxMj0FLw0AUhO+C/2F5ghexmyZtLDGbUoqC9NBijfdt9pmEZt+G7LaN/fU+T3oc&#10;Zpj5Jl+OthNnHHzrSMF0EoFAqpxpqVZQfrw+LkD4oMnozhEq+EYPy+L2JteZcRd6x/M+1IJLyGda&#10;QRNCn0npqwat9hPXI7H35QarA8uhlmbQFy63nYyjKJVWt8QLje5x3WB13J+sgs3qs7rOdy/pw3b9&#10;FCeba/m2K49K3d+Nq2cQAcfwF4ZffEaHgpkO7kTGi05BnMwZPSiYRfyJA+liloI4sBNPE5BFLv9f&#10;KH4AAAD//wMAUEsBAi0AFAAGAAgAAAAhALaDOJL+AAAA4QEAABMAAAAAAAAAAAAAAAAAAAAAAFtD&#10;b250ZW50X1R5cGVzXS54bWxQSwECLQAUAAYACAAAACEAOP0h/9YAAACUAQAACwAAAAAAAAAAAAAA&#10;AAAvAQAAX3JlbHMvLnJlbHNQSwECLQAUAAYACAAAACEARp7+yTECAABaBAAADgAAAAAAAAAAAAAA&#10;AAAuAgAAZHJzL2Uyb0RvYy54bWxQSwECLQAUAAYACAAAACEAWhk/buIAAAAKAQAADwAAAAAAAAAA&#10;AAAAAACLBAAAZHJzL2Rvd25yZXYueG1sUEsFBgAAAAAEAAQA8wAAAJoFAAAAAA==&#10;" strokeweight="2pt">
                <v:stroke linestyle="thickThin"/>
                <v:textbox>
                  <w:txbxContent>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r w:rsidRPr="008743ED">
                        <w:rPr>
                          <w:rFonts w:ascii="Kalinga" w:hAnsi="Kalinga" w:cs="Kalinga"/>
                          <w:color w:val="000000"/>
                          <w:sz w:val="20"/>
                        </w:rPr>
                        <w:t>JAÍR DE JESÚS HENAO MOLINA</w:t>
                      </w:r>
                    </w:p>
                    <w:p w:rsidR="008121B0" w:rsidRPr="008743ED" w:rsidRDefault="008121B0" w:rsidP="00EE4560">
                      <w:pPr>
                        <w:pStyle w:val="Sinespaciado"/>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v:textbox>
                <w10:wrap anchorx="margin"/>
              </v:rect>
            </w:pict>
          </mc:Fallback>
        </mc:AlternateContent>
      </w:r>
    </w:p>
    <w:p w:rsidR="00273B3F" w:rsidRPr="00903524" w:rsidRDefault="00273B3F" w:rsidP="00072AC3">
      <w:pPr>
        <w:spacing w:line="360" w:lineRule="auto"/>
        <w:jc w:val="right"/>
        <w:rPr>
          <w:rFonts w:ascii="Georgia" w:hAnsi="Georgia" w:cs="Arial"/>
          <w:szCs w:val="28"/>
        </w:rPr>
      </w:pPr>
    </w:p>
    <w:sectPr w:rsidR="00273B3F" w:rsidRPr="00903524" w:rsidSect="0071578A">
      <w:headerReference w:type="even" r:id="rId10"/>
      <w:headerReference w:type="default" r:id="rId11"/>
      <w:footerReference w:type="default" r:id="rId12"/>
      <w:headerReference w:type="first" r:id="rId13"/>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41" w:rsidRDefault="00573541">
      <w:r>
        <w:separator/>
      </w:r>
    </w:p>
  </w:endnote>
  <w:endnote w:type="continuationSeparator" w:id="0">
    <w:p w:rsidR="00573541" w:rsidRDefault="0057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Default="008121B0" w:rsidP="002B15D7">
    <w:pPr>
      <w:pStyle w:val="Pieddepage"/>
      <w:pBdr>
        <w:bottom w:val="double" w:sz="6" w:space="1" w:color="auto"/>
      </w:pBdr>
      <w:spacing w:line="360" w:lineRule="auto"/>
      <w:jc w:val="right"/>
      <w:rPr>
        <w:rFonts w:ascii="Arial" w:hAnsi="Arial" w:cs="Arial"/>
        <w:spacing w:val="20"/>
        <w:w w:val="200"/>
        <w:sz w:val="14"/>
        <w:szCs w:val="10"/>
      </w:rPr>
    </w:pPr>
  </w:p>
  <w:p w:rsidR="008121B0" w:rsidRDefault="008121B0" w:rsidP="002B15D7">
    <w:pPr>
      <w:pStyle w:val="Pieddepage"/>
      <w:spacing w:line="360" w:lineRule="auto"/>
      <w:jc w:val="right"/>
      <w:rPr>
        <w:rFonts w:ascii="Arial" w:hAnsi="Arial" w:cs="Arial"/>
        <w:spacing w:val="20"/>
        <w:w w:val="200"/>
        <w:sz w:val="14"/>
        <w:szCs w:val="10"/>
      </w:rPr>
    </w:pPr>
  </w:p>
  <w:p w:rsidR="008121B0" w:rsidRPr="00451386" w:rsidRDefault="008121B0" w:rsidP="002B15D7">
    <w:pPr>
      <w:pStyle w:val="Pieddepage"/>
      <w:spacing w:line="360" w:lineRule="auto"/>
      <w:jc w:val="right"/>
      <w:rPr>
        <w:rFonts w:ascii="Arial" w:hAnsi="Arial" w:cs="Arial"/>
        <w:i/>
        <w:spacing w:val="20"/>
        <w:w w:val="200"/>
        <w:sz w:val="10"/>
        <w:szCs w:val="10"/>
      </w:rPr>
    </w:pPr>
    <w:r w:rsidRPr="00451386">
      <w:rPr>
        <w:rFonts w:ascii="Arial" w:hAnsi="Arial" w:cs="Arial"/>
        <w:i/>
        <w:spacing w:val="20"/>
        <w:w w:val="200"/>
        <w:sz w:val="14"/>
        <w:szCs w:val="10"/>
      </w:rPr>
      <w:t>T</w:t>
    </w:r>
    <w:r w:rsidRPr="00451386">
      <w:rPr>
        <w:rFonts w:ascii="Arial" w:hAnsi="Arial" w:cs="Arial"/>
        <w:i/>
        <w:spacing w:val="20"/>
        <w:w w:val="200"/>
        <w:sz w:val="10"/>
        <w:szCs w:val="10"/>
      </w:rPr>
      <w:t xml:space="preserve">RIBUNAL </w:t>
    </w:r>
    <w:r w:rsidRPr="00451386">
      <w:rPr>
        <w:rFonts w:ascii="Arial" w:hAnsi="Arial" w:cs="Arial"/>
        <w:i/>
        <w:spacing w:val="20"/>
        <w:w w:val="200"/>
        <w:sz w:val="14"/>
        <w:szCs w:val="10"/>
      </w:rPr>
      <w:t>S</w:t>
    </w:r>
    <w:r w:rsidRPr="00451386">
      <w:rPr>
        <w:rFonts w:ascii="Arial" w:hAnsi="Arial" w:cs="Arial"/>
        <w:i/>
        <w:spacing w:val="20"/>
        <w:w w:val="200"/>
        <w:sz w:val="10"/>
        <w:szCs w:val="10"/>
      </w:rPr>
      <w:t>UPERIOR DE</w:t>
    </w:r>
    <w:r w:rsidRPr="00451386">
      <w:rPr>
        <w:rFonts w:ascii="Arial" w:hAnsi="Arial" w:cs="Arial"/>
        <w:i/>
        <w:spacing w:val="20"/>
        <w:w w:val="200"/>
        <w:sz w:val="14"/>
        <w:szCs w:val="10"/>
      </w:rPr>
      <w:t xml:space="preserve"> P</w:t>
    </w:r>
    <w:r w:rsidRPr="00451386">
      <w:rPr>
        <w:rFonts w:ascii="Arial" w:hAnsi="Arial" w:cs="Arial"/>
        <w:i/>
        <w:spacing w:val="20"/>
        <w:w w:val="200"/>
        <w:sz w:val="10"/>
        <w:szCs w:val="10"/>
      </w:rPr>
      <w:t>EREIRA</w:t>
    </w:r>
  </w:p>
  <w:p w:rsidR="008121B0" w:rsidRPr="00451386" w:rsidRDefault="008121B0" w:rsidP="002B15D7">
    <w:pPr>
      <w:pStyle w:val="Pieddepage"/>
      <w:jc w:val="right"/>
      <w:rPr>
        <w:i/>
      </w:rPr>
    </w:pPr>
    <w:proofErr w:type="spellStart"/>
    <w:r w:rsidRPr="00451386">
      <w:rPr>
        <w:rFonts w:ascii="Arial" w:hAnsi="Arial" w:cs="Arial"/>
        <w:i/>
        <w:spacing w:val="20"/>
        <w:w w:val="200"/>
        <w:sz w:val="8"/>
        <w:szCs w:val="10"/>
      </w:rPr>
      <w:t>MP</w:t>
    </w:r>
    <w:proofErr w:type="spellEnd"/>
    <w:r w:rsidRPr="00451386">
      <w:rPr>
        <w:rFonts w:ascii="Arial" w:hAnsi="Arial" w:cs="Arial"/>
        <w:i/>
        <w:spacing w:val="20"/>
        <w:w w:val="200"/>
        <w:sz w:val="8"/>
        <w:szCs w:val="10"/>
      </w:rPr>
      <w:t xml:space="preserve"> </w:t>
    </w:r>
    <w:proofErr w:type="spellStart"/>
    <w:r w:rsidRPr="00451386">
      <w:rPr>
        <w:rFonts w:ascii="Arial" w:hAnsi="Arial" w:cs="Arial"/>
        <w:i/>
        <w:spacing w:val="20"/>
        <w:w w:val="200"/>
        <w:sz w:val="10"/>
        <w:szCs w:val="10"/>
      </w:rPr>
      <w:t>D</w:t>
    </w:r>
    <w:r w:rsidRPr="00451386">
      <w:rPr>
        <w:rFonts w:ascii="Arial" w:hAnsi="Arial" w:cs="Arial"/>
        <w:i/>
        <w:spacing w:val="20"/>
        <w:w w:val="200"/>
        <w:sz w:val="8"/>
        <w:szCs w:val="10"/>
      </w:rPr>
      <w:t>UBERNEY</w:t>
    </w:r>
    <w:proofErr w:type="spellEnd"/>
    <w:r w:rsidRPr="00451386">
      <w:rPr>
        <w:rFonts w:ascii="Arial" w:hAnsi="Arial" w:cs="Arial"/>
        <w:i/>
        <w:spacing w:val="20"/>
        <w:w w:val="200"/>
        <w:sz w:val="8"/>
        <w:szCs w:val="10"/>
      </w:rPr>
      <w:t xml:space="preserve"> </w:t>
    </w:r>
    <w:r w:rsidRPr="00451386">
      <w:rPr>
        <w:rFonts w:ascii="Arial" w:hAnsi="Arial" w:cs="Arial"/>
        <w:i/>
        <w:spacing w:val="20"/>
        <w:w w:val="200"/>
        <w:sz w:val="10"/>
        <w:szCs w:val="10"/>
      </w:rPr>
      <w:t>G</w:t>
    </w:r>
    <w:r w:rsidRPr="00451386">
      <w:rPr>
        <w:rFonts w:ascii="Arial" w:hAnsi="Arial" w:cs="Arial"/>
        <w:i/>
        <w:spacing w:val="20"/>
        <w:w w:val="200"/>
        <w:sz w:val="8"/>
        <w:szCs w:val="10"/>
      </w:rPr>
      <w:t xml:space="preserve">RISALES </w:t>
    </w:r>
    <w:r w:rsidRPr="00451386">
      <w:rPr>
        <w:rFonts w:ascii="Arial" w:hAnsi="Arial" w:cs="Arial"/>
        <w:i/>
        <w:spacing w:val="20"/>
        <w:w w:val="200"/>
        <w:sz w:val="10"/>
        <w:szCs w:val="10"/>
      </w:rPr>
      <w:t>H</w:t>
    </w:r>
    <w:r w:rsidRPr="00451386">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41" w:rsidRDefault="00573541">
      <w:r>
        <w:separator/>
      </w:r>
    </w:p>
  </w:footnote>
  <w:footnote w:type="continuationSeparator" w:id="0">
    <w:p w:rsidR="00573541" w:rsidRDefault="00573541">
      <w:r>
        <w:continuationSeparator/>
      </w:r>
    </w:p>
  </w:footnote>
  <w:footnote w:id="1">
    <w:p w:rsidR="005B781D" w:rsidRPr="005B781D" w:rsidRDefault="005B781D" w:rsidP="005B781D">
      <w:pPr>
        <w:pStyle w:val="Notedebasdepage"/>
        <w:jc w:val="both"/>
        <w:rPr>
          <w:rFonts w:asciiTheme="minorHAnsi" w:hAnsiTheme="minorHAnsi"/>
          <w:lang w:val="es-CO"/>
        </w:rPr>
      </w:pPr>
      <w:r w:rsidRPr="005B781D">
        <w:rPr>
          <w:rStyle w:val="Appelnotedebasdep"/>
          <w:rFonts w:asciiTheme="minorHAnsi" w:hAnsiTheme="minorHAnsi"/>
        </w:rPr>
        <w:footnoteRef/>
      </w:r>
      <w:r w:rsidRPr="005B781D">
        <w:rPr>
          <w:rFonts w:asciiTheme="minorHAnsi" w:hAnsiTheme="minorHAnsi"/>
        </w:rPr>
        <w:t xml:space="preserve"> CSJ, Civil. Sentencias: (i) </w:t>
      </w:r>
      <w:r w:rsidRPr="005B781D">
        <w:rPr>
          <w:rFonts w:asciiTheme="minorHAnsi" w:hAnsiTheme="minorHAnsi"/>
          <w:lang w:val="es-CO"/>
        </w:rPr>
        <w:t xml:space="preserve">14-03-2002, </w:t>
      </w:r>
      <w:proofErr w:type="spellStart"/>
      <w:r w:rsidRPr="005B781D">
        <w:rPr>
          <w:rFonts w:asciiTheme="minorHAnsi" w:hAnsiTheme="minorHAnsi"/>
          <w:lang w:val="es-CO"/>
        </w:rPr>
        <w:t>MP</w:t>
      </w:r>
      <w:proofErr w:type="spellEnd"/>
      <w:r w:rsidRPr="005B781D">
        <w:rPr>
          <w:rFonts w:asciiTheme="minorHAnsi" w:hAnsiTheme="minorHAnsi"/>
          <w:lang w:val="es-CO"/>
        </w:rPr>
        <w:t xml:space="preserve">: Castillo R.; (ii) </w:t>
      </w:r>
      <w:r w:rsidRPr="005B781D">
        <w:rPr>
          <w:rFonts w:asciiTheme="minorHAnsi" w:hAnsiTheme="minorHAnsi"/>
        </w:rPr>
        <w:t xml:space="preserve">23-04-2007, </w:t>
      </w:r>
      <w:proofErr w:type="spellStart"/>
      <w:r w:rsidRPr="005B781D">
        <w:rPr>
          <w:rFonts w:asciiTheme="minorHAnsi" w:hAnsiTheme="minorHAnsi"/>
        </w:rPr>
        <w:t>MP</w:t>
      </w:r>
      <w:proofErr w:type="spellEnd"/>
      <w:r w:rsidRPr="005B781D">
        <w:rPr>
          <w:rFonts w:asciiTheme="minorHAnsi" w:hAnsiTheme="minorHAnsi"/>
        </w:rPr>
        <w:t xml:space="preserve">: Díaz R.; </w:t>
      </w:r>
      <w:proofErr w:type="spellStart"/>
      <w:r w:rsidRPr="005B781D">
        <w:rPr>
          <w:rFonts w:asciiTheme="minorHAnsi" w:hAnsiTheme="minorHAnsi"/>
        </w:rPr>
        <w:t>No.1999</w:t>
      </w:r>
      <w:proofErr w:type="spellEnd"/>
      <w:r w:rsidRPr="005B781D">
        <w:rPr>
          <w:rFonts w:asciiTheme="minorHAnsi" w:hAnsiTheme="minorHAnsi"/>
        </w:rPr>
        <w:t xml:space="preserve">-00125-01; (iii) </w:t>
      </w:r>
      <w:r w:rsidRPr="005B781D">
        <w:rPr>
          <w:rFonts w:asciiTheme="minorHAnsi" w:hAnsiTheme="minorHAnsi"/>
          <w:lang w:val="es-CO"/>
        </w:rPr>
        <w:t xml:space="preserve">13-10-2011, </w:t>
      </w:r>
      <w:proofErr w:type="spellStart"/>
      <w:r w:rsidRPr="005B781D">
        <w:rPr>
          <w:rFonts w:asciiTheme="minorHAnsi" w:hAnsiTheme="minorHAnsi"/>
          <w:lang w:val="es-CO"/>
        </w:rPr>
        <w:t>MP</w:t>
      </w:r>
      <w:proofErr w:type="spellEnd"/>
      <w:r w:rsidRPr="005B781D">
        <w:rPr>
          <w:rFonts w:asciiTheme="minorHAnsi" w:hAnsiTheme="minorHAnsi"/>
          <w:lang w:val="es-CO"/>
        </w:rPr>
        <w:t xml:space="preserve">: </w:t>
      </w:r>
      <w:proofErr w:type="spellStart"/>
      <w:r w:rsidRPr="005B781D">
        <w:rPr>
          <w:rFonts w:asciiTheme="minorHAnsi" w:hAnsiTheme="minorHAnsi"/>
          <w:lang w:val="es-CO"/>
        </w:rPr>
        <w:t>Namén</w:t>
      </w:r>
      <w:proofErr w:type="spellEnd"/>
      <w:r w:rsidRPr="005B781D">
        <w:rPr>
          <w:rFonts w:asciiTheme="minorHAnsi" w:hAnsiTheme="minorHAnsi"/>
          <w:lang w:val="es-CO"/>
        </w:rPr>
        <w:t xml:space="preserve"> V., No.</w:t>
      </w:r>
      <w:r w:rsidRPr="005B781D">
        <w:rPr>
          <w:rFonts w:asciiTheme="minorHAnsi" w:hAnsiTheme="minorHAnsi"/>
          <w:bCs/>
        </w:rPr>
        <w:t xml:space="preserve"> 2002-00083-01.</w:t>
      </w:r>
    </w:p>
  </w:footnote>
  <w:footnote w:id="2">
    <w:p w:rsidR="00B9524D" w:rsidRPr="00637B98" w:rsidRDefault="00B9524D" w:rsidP="00B9524D">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proofErr w:type="spellStart"/>
      <w:r w:rsidRPr="001F3A02">
        <w:rPr>
          <w:rFonts w:asciiTheme="minorHAnsi" w:hAnsiTheme="minorHAnsi"/>
        </w:rPr>
        <w:t>TSP</w:t>
      </w:r>
      <w:proofErr w:type="spellEnd"/>
      <w:r w:rsidRPr="001F3A02">
        <w:rPr>
          <w:rFonts w:asciiTheme="minorHAnsi" w:hAnsiTheme="minorHAnsi"/>
        </w:rPr>
        <w:t xml:space="preserve">, Civil-Familia. </w:t>
      </w:r>
      <w:r w:rsidRPr="003A436D">
        <w:rPr>
          <w:rFonts w:asciiTheme="minorHAnsi" w:hAnsiTheme="minorHAnsi" w:cs="Calibri"/>
          <w:lang w:val="es-CO"/>
        </w:rPr>
        <w:t>Sentencia</w:t>
      </w:r>
      <w:r>
        <w:rPr>
          <w:rFonts w:asciiTheme="minorHAnsi" w:hAnsiTheme="minorHAnsi" w:cs="Calibri"/>
          <w:lang w:val="es-CO"/>
        </w:rPr>
        <w:t>s</w:t>
      </w:r>
      <w:r w:rsidRPr="003A436D">
        <w:rPr>
          <w:rFonts w:asciiTheme="minorHAnsi" w:hAnsiTheme="minorHAnsi" w:cs="Calibri"/>
          <w:lang w:val="es-CO"/>
        </w:rPr>
        <w:t xml:space="preserve"> del</w:t>
      </w:r>
      <w:r w:rsidRPr="003A436D">
        <w:rPr>
          <w:rFonts w:asciiTheme="minorHAnsi" w:hAnsiTheme="minorHAnsi" w:cs="Calibri"/>
        </w:rPr>
        <w:t xml:space="preserve"> </w:t>
      </w:r>
      <w:r>
        <w:rPr>
          <w:rFonts w:asciiTheme="minorHAnsi" w:hAnsiTheme="minorHAnsi" w:cs="Calibri"/>
        </w:rPr>
        <w:t>2</w:t>
      </w:r>
      <w:r w:rsidR="00AA4A77">
        <w:rPr>
          <w:rFonts w:asciiTheme="minorHAnsi" w:hAnsiTheme="minorHAnsi" w:cs="Calibri"/>
        </w:rPr>
        <w:t>5</w:t>
      </w:r>
      <w:r w:rsidRPr="003A436D">
        <w:rPr>
          <w:rFonts w:asciiTheme="minorHAnsi" w:hAnsiTheme="minorHAnsi" w:cs="Calibri"/>
        </w:rPr>
        <w:t>-0</w:t>
      </w:r>
      <w:r w:rsidR="00AA4A77">
        <w:rPr>
          <w:rFonts w:asciiTheme="minorHAnsi" w:hAnsiTheme="minorHAnsi" w:cs="Calibri"/>
        </w:rPr>
        <w:t>7</w:t>
      </w:r>
      <w:r w:rsidRPr="003A436D">
        <w:rPr>
          <w:rFonts w:asciiTheme="minorHAnsi" w:hAnsiTheme="minorHAnsi" w:cs="Calibri"/>
        </w:rPr>
        <w:t xml:space="preserve">-2017; </w:t>
      </w:r>
      <w:proofErr w:type="spellStart"/>
      <w:r w:rsidRPr="003A436D">
        <w:rPr>
          <w:rFonts w:asciiTheme="minorHAnsi" w:hAnsiTheme="minorHAnsi" w:cs="Calibri"/>
        </w:rPr>
        <w:t>MP</w:t>
      </w:r>
      <w:proofErr w:type="spellEnd"/>
      <w:r w:rsidRPr="003A436D">
        <w:rPr>
          <w:rFonts w:asciiTheme="minorHAnsi" w:hAnsiTheme="minorHAnsi" w:cs="Calibri"/>
        </w:rPr>
        <w:t xml:space="preserve">: Grisales H., </w:t>
      </w:r>
      <w:proofErr w:type="spellStart"/>
      <w:r w:rsidRPr="003A436D">
        <w:rPr>
          <w:rFonts w:asciiTheme="minorHAnsi" w:hAnsiTheme="minorHAnsi" w:cs="Calibri"/>
        </w:rPr>
        <w:t>No</w:t>
      </w:r>
      <w:r w:rsidR="00AA4A77">
        <w:rPr>
          <w:rFonts w:asciiTheme="minorHAnsi" w:hAnsiTheme="minorHAnsi" w:cs="Calibri"/>
        </w:rPr>
        <w:t>s</w:t>
      </w:r>
      <w:r w:rsidRPr="003A436D">
        <w:rPr>
          <w:rFonts w:asciiTheme="minorHAnsi" w:hAnsiTheme="minorHAnsi" w:cs="Calibri"/>
        </w:rPr>
        <w:t>.201</w:t>
      </w:r>
      <w:r>
        <w:rPr>
          <w:rFonts w:asciiTheme="minorHAnsi" w:hAnsiTheme="minorHAnsi" w:cs="Calibri"/>
        </w:rPr>
        <w:t>2</w:t>
      </w:r>
      <w:proofErr w:type="spellEnd"/>
      <w:r w:rsidRPr="003A436D">
        <w:rPr>
          <w:rFonts w:asciiTheme="minorHAnsi" w:hAnsiTheme="minorHAnsi" w:cs="Calibri"/>
        </w:rPr>
        <w:t>-00</w:t>
      </w:r>
      <w:r w:rsidR="00AA4A77">
        <w:rPr>
          <w:rFonts w:asciiTheme="minorHAnsi" w:hAnsiTheme="minorHAnsi" w:cs="Calibri"/>
        </w:rPr>
        <w:t>247</w:t>
      </w:r>
      <w:r w:rsidRPr="003A436D">
        <w:rPr>
          <w:rFonts w:asciiTheme="minorHAnsi" w:hAnsiTheme="minorHAnsi" w:cs="Calibri"/>
        </w:rPr>
        <w:t>-01</w:t>
      </w:r>
      <w:r w:rsidR="00AA4A77">
        <w:rPr>
          <w:rFonts w:asciiTheme="minorHAnsi" w:hAnsiTheme="minorHAnsi" w:cs="Calibri"/>
        </w:rPr>
        <w:t xml:space="preserve"> y 2010-00173-01</w:t>
      </w:r>
      <w:r w:rsidRPr="001F3A02">
        <w:rPr>
          <w:rFonts w:asciiTheme="minorHAnsi" w:hAnsiTheme="minorHAnsi"/>
          <w:lang w:val="es-CO"/>
        </w:rPr>
        <w:t xml:space="preserve">; </w:t>
      </w:r>
      <w:proofErr w:type="spellStart"/>
      <w:r w:rsidRPr="001F3A02">
        <w:rPr>
          <w:rFonts w:asciiTheme="minorHAnsi" w:hAnsiTheme="minorHAnsi"/>
          <w:lang w:val="es-CO"/>
        </w:rPr>
        <w:t>MP</w:t>
      </w:r>
      <w:proofErr w:type="spellEnd"/>
      <w:r w:rsidRPr="001F3A02">
        <w:rPr>
          <w:rFonts w:asciiTheme="minorHAnsi" w:hAnsiTheme="minorHAnsi"/>
          <w:lang w:val="es-CO"/>
        </w:rPr>
        <w:t>: Arcila R., No.</w:t>
      </w:r>
      <w:r w:rsidRPr="001F3A02">
        <w:rPr>
          <w:rFonts w:asciiTheme="minorHAnsi" w:eastAsia="DotumChe" w:hAnsiTheme="minorHAnsi"/>
          <w:spacing w:val="-4"/>
        </w:rPr>
        <w:t xml:space="preserve">2012-00011-01; y, (iii) </w:t>
      </w:r>
      <w:r w:rsidRPr="001F3A02">
        <w:rPr>
          <w:rFonts w:asciiTheme="minorHAnsi" w:hAnsiTheme="minorHAnsi"/>
          <w:lang w:val="es-CO"/>
        </w:rPr>
        <w:t xml:space="preserve">19-12-2014; </w:t>
      </w:r>
      <w:proofErr w:type="spellStart"/>
      <w:r w:rsidRPr="001F3A02">
        <w:rPr>
          <w:rFonts w:asciiTheme="minorHAnsi" w:hAnsiTheme="minorHAnsi"/>
          <w:lang w:val="es-CO"/>
        </w:rPr>
        <w:t>MP</w:t>
      </w:r>
      <w:proofErr w:type="spellEnd"/>
      <w:r w:rsidRPr="001F3A02">
        <w:rPr>
          <w:rFonts w:asciiTheme="minorHAnsi" w:hAnsiTheme="minorHAnsi"/>
          <w:lang w:val="es-CO"/>
        </w:rPr>
        <w:t>: Saraza N., No.</w:t>
      </w:r>
      <w:r w:rsidRPr="001F3A02">
        <w:rPr>
          <w:rFonts w:asciiTheme="minorHAnsi" w:hAnsiTheme="minorHAnsi" w:cs="Arial"/>
        </w:rPr>
        <w:t>2010-00059-02</w:t>
      </w:r>
      <w:r w:rsidRPr="00637B98">
        <w:rPr>
          <w:rFonts w:asciiTheme="minorHAnsi" w:hAnsiTheme="minorHAnsi" w:cs="Calibri"/>
        </w:rPr>
        <w:t>.</w:t>
      </w:r>
    </w:p>
  </w:footnote>
  <w:footnote w:id="3">
    <w:p w:rsidR="005B781D" w:rsidRPr="00472174" w:rsidRDefault="005B781D" w:rsidP="005B781D">
      <w:pPr>
        <w:pStyle w:val="Notedebasdepage"/>
        <w:jc w:val="both"/>
        <w:rPr>
          <w:rFonts w:asciiTheme="minorHAnsi" w:hAnsiTheme="minorHAnsi"/>
          <w:lang w:val="en-GB"/>
        </w:rPr>
      </w:pPr>
      <w:r w:rsidRPr="005B781D">
        <w:rPr>
          <w:rStyle w:val="Appelnotedebasdep"/>
          <w:rFonts w:asciiTheme="minorHAnsi" w:hAnsiTheme="minorHAnsi"/>
        </w:rPr>
        <w:footnoteRef/>
      </w:r>
      <w:r w:rsidRPr="00472174">
        <w:rPr>
          <w:rFonts w:asciiTheme="minorHAnsi" w:hAnsiTheme="minorHAnsi"/>
          <w:lang w:val="en-GB"/>
        </w:rPr>
        <w:t xml:space="preserve"> </w:t>
      </w:r>
      <w:r w:rsidRPr="00472174">
        <w:rPr>
          <w:rFonts w:asciiTheme="minorHAnsi" w:hAnsiTheme="minorHAnsi"/>
          <w:lang w:val="en-GB"/>
        </w:rPr>
        <w:t>CSJ, Civil. SC1182-2016.</w:t>
      </w:r>
    </w:p>
  </w:footnote>
  <w:footnote w:id="4">
    <w:p w:rsidR="004B27FA" w:rsidRPr="002C1FE1" w:rsidRDefault="004B27FA" w:rsidP="002C1FE1">
      <w:pPr>
        <w:pStyle w:val="Notedebasdepage"/>
        <w:jc w:val="both"/>
        <w:rPr>
          <w:rFonts w:asciiTheme="minorHAnsi" w:hAnsiTheme="minorHAnsi"/>
          <w:lang w:val="es-CO"/>
        </w:rPr>
      </w:pPr>
      <w:r w:rsidRPr="002C1FE1">
        <w:rPr>
          <w:rStyle w:val="Appelnotedebasdep"/>
          <w:rFonts w:asciiTheme="minorHAnsi" w:hAnsiTheme="minorHAnsi"/>
        </w:rPr>
        <w:footnoteRef/>
      </w:r>
      <w:r w:rsidRPr="00472174">
        <w:rPr>
          <w:rFonts w:asciiTheme="minorHAnsi" w:hAnsiTheme="minorHAnsi"/>
          <w:lang w:val="en-GB"/>
        </w:rPr>
        <w:t xml:space="preserve"> </w:t>
      </w:r>
      <w:r w:rsidRPr="00472174">
        <w:rPr>
          <w:rFonts w:asciiTheme="minorHAnsi" w:hAnsiTheme="minorHAnsi" w:cs="Arial"/>
          <w:lang w:val="en-GB"/>
        </w:rPr>
        <w:t xml:space="preserve">CSJ, Civil. </w:t>
      </w:r>
      <w:proofErr w:type="spellStart"/>
      <w:r w:rsidRPr="002C1FE1">
        <w:rPr>
          <w:rFonts w:asciiTheme="minorHAnsi" w:hAnsiTheme="minorHAnsi" w:cs="Arial"/>
        </w:rPr>
        <w:t>SC8225</w:t>
      </w:r>
      <w:proofErr w:type="spellEnd"/>
      <w:r w:rsidRPr="002C1FE1">
        <w:rPr>
          <w:rFonts w:asciiTheme="minorHAnsi" w:hAnsiTheme="minorHAnsi" w:cs="Arial"/>
        </w:rPr>
        <w:t>-2016.</w:t>
      </w:r>
    </w:p>
  </w:footnote>
  <w:footnote w:id="5">
    <w:p w:rsidR="004113D1" w:rsidRPr="002C1FE1" w:rsidRDefault="004113D1" w:rsidP="002C1FE1">
      <w:pPr>
        <w:pStyle w:val="Notedebasdepage"/>
        <w:jc w:val="both"/>
        <w:rPr>
          <w:rFonts w:asciiTheme="minorHAnsi" w:hAnsiTheme="minorHAnsi"/>
          <w:lang w:val="es-CO"/>
        </w:rPr>
      </w:pPr>
      <w:r w:rsidRPr="002C1FE1">
        <w:rPr>
          <w:rStyle w:val="Appelnotedebasdep"/>
          <w:rFonts w:asciiTheme="minorHAnsi" w:hAnsiTheme="minorHAnsi"/>
        </w:rPr>
        <w:footnoteRef/>
      </w:r>
      <w:r w:rsidRPr="002C1FE1">
        <w:rPr>
          <w:rFonts w:asciiTheme="minorHAnsi" w:hAnsiTheme="minorHAnsi"/>
        </w:rPr>
        <w:t xml:space="preserve"> </w:t>
      </w:r>
      <w:r w:rsidRPr="002C1FE1">
        <w:rPr>
          <w:rFonts w:asciiTheme="minorHAnsi" w:hAnsiTheme="minorHAnsi" w:cs="Arial"/>
        </w:rPr>
        <w:t xml:space="preserve">CSJ. Civil. </w:t>
      </w:r>
      <w:r w:rsidR="00B62CB1" w:rsidRPr="002C1FE1">
        <w:rPr>
          <w:rFonts w:asciiTheme="minorHAnsi" w:hAnsiTheme="minorHAnsi" w:cs="Arial"/>
        </w:rPr>
        <w:t xml:space="preserve">Sentencia del 30-11-1935, </w:t>
      </w:r>
      <w:proofErr w:type="spellStart"/>
      <w:r w:rsidR="00B62CB1" w:rsidRPr="002C1FE1">
        <w:rPr>
          <w:rFonts w:asciiTheme="minorHAnsi" w:hAnsiTheme="minorHAnsi" w:cs="Arial"/>
        </w:rPr>
        <w:t>MP</w:t>
      </w:r>
      <w:proofErr w:type="spellEnd"/>
      <w:r w:rsidR="00B62CB1" w:rsidRPr="002C1FE1">
        <w:rPr>
          <w:rFonts w:asciiTheme="minorHAnsi" w:hAnsiTheme="minorHAnsi" w:cs="Arial"/>
        </w:rPr>
        <w:t>:</w:t>
      </w:r>
      <w:r w:rsidR="00537ED4">
        <w:rPr>
          <w:rFonts w:asciiTheme="minorHAnsi" w:hAnsiTheme="minorHAnsi" w:cs="Arial"/>
        </w:rPr>
        <w:t xml:space="preserve"> </w:t>
      </w:r>
      <w:r w:rsidR="00B62CB1" w:rsidRPr="002C1FE1">
        <w:rPr>
          <w:rFonts w:asciiTheme="minorHAnsi" w:hAnsiTheme="minorHAnsi" w:cs="Arial"/>
        </w:rPr>
        <w:t xml:space="preserve">Zuleta, publicada </w:t>
      </w:r>
      <w:r w:rsidRPr="002C1FE1">
        <w:rPr>
          <w:rFonts w:asciiTheme="minorHAnsi" w:hAnsiTheme="minorHAnsi" w:cs="Arial"/>
        </w:rPr>
        <w:t>Gaceta Judicial No. 1987, pág</w:t>
      </w:r>
      <w:r w:rsidR="00DA3A89" w:rsidRPr="002C1FE1">
        <w:rPr>
          <w:rFonts w:asciiTheme="minorHAnsi" w:hAnsiTheme="minorHAnsi" w:cs="Arial"/>
        </w:rPr>
        <w:t>.</w:t>
      </w:r>
      <w:r w:rsidRPr="002C1FE1">
        <w:rPr>
          <w:rFonts w:asciiTheme="minorHAnsi" w:hAnsiTheme="minorHAnsi" w:cs="Arial"/>
        </w:rPr>
        <w:t xml:space="preserve"> 476.</w:t>
      </w:r>
    </w:p>
  </w:footnote>
  <w:footnote w:id="6">
    <w:p w:rsidR="004113D1" w:rsidRPr="00472174" w:rsidRDefault="004113D1" w:rsidP="002C1FE1">
      <w:pPr>
        <w:pStyle w:val="Notedebasdepage"/>
        <w:jc w:val="both"/>
        <w:rPr>
          <w:rFonts w:asciiTheme="minorHAnsi" w:hAnsiTheme="minorHAnsi"/>
          <w:lang w:val="en-GB"/>
        </w:rPr>
      </w:pPr>
      <w:r w:rsidRPr="002C1FE1">
        <w:rPr>
          <w:rStyle w:val="Appelnotedebasdep"/>
          <w:rFonts w:asciiTheme="minorHAnsi" w:hAnsiTheme="minorHAnsi"/>
        </w:rPr>
        <w:footnoteRef/>
      </w:r>
      <w:r w:rsidRPr="00472174">
        <w:rPr>
          <w:rFonts w:asciiTheme="minorHAnsi" w:hAnsiTheme="minorHAnsi"/>
          <w:lang w:val="en-GB"/>
        </w:rPr>
        <w:t xml:space="preserve"> </w:t>
      </w:r>
      <w:r w:rsidRPr="00472174">
        <w:rPr>
          <w:rFonts w:asciiTheme="minorHAnsi" w:hAnsiTheme="minorHAnsi" w:cs="Arial"/>
          <w:lang w:val="en-GB"/>
        </w:rPr>
        <w:t xml:space="preserve">CSJ, Civil. SC8225-2016, ob. cit. </w:t>
      </w:r>
    </w:p>
  </w:footnote>
  <w:footnote w:id="7">
    <w:p w:rsidR="00AA0FD6" w:rsidRPr="002C1FE1" w:rsidRDefault="00AA0FD6" w:rsidP="00AA0FD6">
      <w:pPr>
        <w:pStyle w:val="Notedebasdepage"/>
        <w:jc w:val="both"/>
        <w:rPr>
          <w:rFonts w:asciiTheme="minorHAnsi" w:hAnsiTheme="minorHAnsi"/>
          <w:lang w:val="es-CO"/>
        </w:rPr>
      </w:pPr>
      <w:r w:rsidRPr="002C1FE1">
        <w:rPr>
          <w:rStyle w:val="Appelnotedebasdep"/>
          <w:rFonts w:asciiTheme="minorHAnsi" w:hAnsiTheme="minorHAnsi"/>
        </w:rPr>
        <w:footnoteRef/>
      </w:r>
      <w:r w:rsidRPr="002C1FE1">
        <w:rPr>
          <w:rFonts w:asciiTheme="minorHAnsi" w:hAnsiTheme="minorHAnsi"/>
        </w:rPr>
        <w:t xml:space="preserve"> </w:t>
      </w:r>
      <w:r w:rsidRPr="002C1FE1">
        <w:rPr>
          <w:rFonts w:asciiTheme="minorHAnsi" w:hAnsiTheme="minorHAnsi" w:cs="Arial"/>
        </w:rPr>
        <w:t xml:space="preserve">CSJ. Civil. Entre otras, Sentencia del 30-11-1935, ob. cit. La publicada en la Gaceta Judicial Tomo 45, </w:t>
      </w:r>
      <w:proofErr w:type="spellStart"/>
      <w:r w:rsidRPr="002C1FE1">
        <w:rPr>
          <w:rFonts w:asciiTheme="minorHAnsi" w:hAnsiTheme="minorHAnsi" w:cs="Arial"/>
        </w:rPr>
        <w:t>págs.330</w:t>
      </w:r>
      <w:proofErr w:type="spellEnd"/>
      <w:r w:rsidRPr="002C1FE1">
        <w:rPr>
          <w:rFonts w:asciiTheme="minorHAnsi" w:hAnsiTheme="minorHAnsi" w:cs="Arial"/>
        </w:rPr>
        <w:t xml:space="preserve"> a 335 (1943). Sentencia S-186 de 30-05-1988, </w:t>
      </w:r>
      <w:proofErr w:type="spellStart"/>
      <w:r w:rsidRPr="002C1FE1">
        <w:rPr>
          <w:rFonts w:asciiTheme="minorHAnsi" w:hAnsiTheme="minorHAnsi" w:cs="Arial"/>
        </w:rPr>
        <w:t>MP</w:t>
      </w:r>
      <w:proofErr w:type="spellEnd"/>
      <w:r w:rsidRPr="002C1FE1">
        <w:rPr>
          <w:rFonts w:asciiTheme="minorHAnsi" w:hAnsiTheme="minorHAnsi" w:cs="Arial"/>
        </w:rPr>
        <w:t xml:space="preserve">: </w:t>
      </w:r>
      <w:proofErr w:type="spellStart"/>
      <w:r w:rsidRPr="002C1FE1">
        <w:rPr>
          <w:rFonts w:asciiTheme="minorHAnsi" w:hAnsiTheme="minorHAnsi" w:cs="Arial"/>
        </w:rPr>
        <w:t>Lafont</w:t>
      </w:r>
      <w:proofErr w:type="spellEnd"/>
      <w:r w:rsidRPr="002C1FE1">
        <w:rPr>
          <w:rFonts w:asciiTheme="minorHAnsi" w:hAnsiTheme="minorHAnsi" w:cs="Arial"/>
        </w:rPr>
        <w:t xml:space="preserve"> P</w:t>
      </w:r>
      <w:r>
        <w:rPr>
          <w:rFonts w:asciiTheme="minorHAnsi" w:hAnsiTheme="minorHAnsi" w:cs="Arial"/>
        </w:rPr>
        <w:t>.</w:t>
      </w:r>
      <w:r w:rsidRPr="002C1FE1">
        <w:rPr>
          <w:rFonts w:asciiTheme="minorHAnsi" w:hAnsiTheme="minorHAnsi" w:cs="Arial"/>
        </w:rPr>
        <w:t xml:space="preserve">, </w:t>
      </w:r>
      <w:proofErr w:type="spellStart"/>
      <w:r w:rsidRPr="002C1FE1">
        <w:rPr>
          <w:rFonts w:asciiTheme="minorHAnsi" w:hAnsiTheme="minorHAnsi" w:cs="Arial"/>
        </w:rPr>
        <w:t>No.365834</w:t>
      </w:r>
      <w:proofErr w:type="spellEnd"/>
      <w:r w:rsidRPr="002C1FE1">
        <w:rPr>
          <w:rFonts w:asciiTheme="minorHAnsi" w:hAnsiTheme="minorHAnsi" w:cs="Arial"/>
        </w:rPr>
        <w:t xml:space="preserve">. Sentencia del 07-03-2011, </w:t>
      </w:r>
      <w:proofErr w:type="spellStart"/>
      <w:r w:rsidRPr="002C1FE1">
        <w:rPr>
          <w:rFonts w:asciiTheme="minorHAnsi" w:hAnsiTheme="minorHAnsi" w:cs="Arial"/>
        </w:rPr>
        <w:t>MP</w:t>
      </w:r>
      <w:proofErr w:type="spellEnd"/>
      <w:r w:rsidRPr="002C1FE1">
        <w:rPr>
          <w:rFonts w:asciiTheme="minorHAnsi" w:hAnsiTheme="minorHAnsi" w:cs="Arial"/>
        </w:rPr>
        <w:t>: Villamil P</w:t>
      </w:r>
      <w:r>
        <w:rPr>
          <w:rFonts w:asciiTheme="minorHAnsi" w:hAnsiTheme="minorHAnsi" w:cs="Arial"/>
        </w:rPr>
        <w:t>.</w:t>
      </w:r>
      <w:r w:rsidRPr="002C1FE1">
        <w:rPr>
          <w:rFonts w:asciiTheme="minorHAnsi" w:hAnsiTheme="minorHAnsi" w:cs="Arial"/>
        </w:rPr>
        <w:t xml:space="preserve">, </w:t>
      </w:r>
      <w:proofErr w:type="spellStart"/>
      <w:r w:rsidRPr="002C1FE1">
        <w:rPr>
          <w:rFonts w:asciiTheme="minorHAnsi" w:hAnsiTheme="minorHAnsi" w:cs="Arial"/>
        </w:rPr>
        <w:t>No.2003</w:t>
      </w:r>
      <w:proofErr w:type="spellEnd"/>
      <w:r w:rsidRPr="002C1FE1">
        <w:rPr>
          <w:rFonts w:asciiTheme="minorHAnsi" w:hAnsiTheme="minorHAnsi" w:cs="Arial"/>
        </w:rPr>
        <w:t xml:space="preserve">-00412-01, entre otras. </w:t>
      </w:r>
    </w:p>
  </w:footnote>
  <w:footnote w:id="8">
    <w:p w:rsidR="00AF2E51" w:rsidRPr="00472174" w:rsidRDefault="00AF2E51" w:rsidP="002C1FE1">
      <w:pPr>
        <w:pStyle w:val="Notedebasdepage"/>
        <w:jc w:val="both"/>
        <w:rPr>
          <w:rFonts w:asciiTheme="minorHAnsi" w:hAnsiTheme="minorHAnsi"/>
          <w:lang w:val="en-GB"/>
        </w:rPr>
      </w:pPr>
      <w:r w:rsidRPr="002C1FE1">
        <w:rPr>
          <w:rStyle w:val="Appelnotedebasdep"/>
          <w:rFonts w:asciiTheme="minorHAnsi" w:hAnsiTheme="minorHAnsi"/>
        </w:rPr>
        <w:footnoteRef/>
      </w:r>
      <w:r w:rsidRPr="00472174">
        <w:rPr>
          <w:rFonts w:asciiTheme="minorHAnsi" w:hAnsiTheme="minorHAnsi"/>
          <w:lang w:val="en-GB"/>
        </w:rPr>
        <w:t xml:space="preserve"> </w:t>
      </w:r>
      <w:r w:rsidRPr="00472174">
        <w:rPr>
          <w:rFonts w:asciiTheme="minorHAnsi" w:hAnsiTheme="minorHAnsi" w:cs="Arial"/>
          <w:lang w:val="en-GB"/>
        </w:rPr>
        <w:t xml:space="preserve">CSJ, Civil. </w:t>
      </w:r>
      <w:proofErr w:type="gramStart"/>
      <w:r w:rsidRPr="00472174">
        <w:rPr>
          <w:rFonts w:asciiTheme="minorHAnsi" w:hAnsiTheme="minorHAnsi" w:cs="Arial"/>
          <w:lang w:val="en-GB"/>
        </w:rPr>
        <w:t>SC8225-2016, ob. cit.</w:t>
      </w:r>
      <w:proofErr w:type="gramEnd"/>
    </w:p>
  </w:footnote>
  <w:footnote w:id="9">
    <w:p w:rsidR="008313FB" w:rsidRPr="00537ED4" w:rsidRDefault="008313FB" w:rsidP="00537ED4">
      <w:pPr>
        <w:pStyle w:val="Notedebasdepage"/>
        <w:jc w:val="both"/>
        <w:rPr>
          <w:rFonts w:asciiTheme="minorHAnsi" w:hAnsiTheme="minorHAnsi"/>
          <w:lang w:val="es-CO"/>
        </w:rPr>
      </w:pPr>
      <w:r w:rsidRPr="00537ED4">
        <w:rPr>
          <w:rStyle w:val="Appelnotedebasdep"/>
          <w:rFonts w:asciiTheme="minorHAnsi" w:hAnsiTheme="minorHAnsi"/>
        </w:rPr>
        <w:footnoteRef/>
      </w:r>
      <w:r w:rsidRPr="00537ED4">
        <w:rPr>
          <w:rFonts w:asciiTheme="minorHAnsi" w:hAnsiTheme="minorHAnsi"/>
        </w:rPr>
        <w:t xml:space="preserve"> </w:t>
      </w:r>
      <w:r w:rsidR="00B9524D">
        <w:rPr>
          <w:rFonts w:asciiTheme="minorHAnsi" w:hAnsiTheme="minorHAnsi"/>
        </w:rPr>
        <w:t>Ídem</w:t>
      </w:r>
      <w:r w:rsidRPr="00537ED4">
        <w:rPr>
          <w:rFonts w:asciiTheme="minorHAnsi" w:hAnsiTheme="minorHAnsi" w:cs="Arial"/>
        </w:rPr>
        <w:t>.</w:t>
      </w:r>
    </w:p>
  </w:footnote>
  <w:footnote w:id="10">
    <w:p w:rsidR="00537ED4" w:rsidRPr="00537ED4" w:rsidRDefault="00537ED4" w:rsidP="00537ED4">
      <w:pPr>
        <w:pStyle w:val="Notedebasdepage"/>
        <w:jc w:val="both"/>
        <w:rPr>
          <w:rFonts w:asciiTheme="minorHAnsi" w:hAnsiTheme="minorHAnsi"/>
          <w:lang w:val="es-CO"/>
        </w:rPr>
      </w:pPr>
      <w:r w:rsidRPr="00537ED4">
        <w:rPr>
          <w:rStyle w:val="Appelnotedebasdep"/>
          <w:rFonts w:asciiTheme="minorHAnsi" w:hAnsiTheme="minorHAnsi"/>
        </w:rPr>
        <w:footnoteRef/>
      </w:r>
      <w:r w:rsidRPr="00537ED4">
        <w:rPr>
          <w:rFonts w:asciiTheme="minorHAnsi" w:hAnsiTheme="minorHAnsi"/>
        </w:rPr>
        <w:t xml:space="preserve"> Ídem.</w:t>
      </w:r>
    </w:p>
  </w:footnote>
  <w:footnote w:id="11">
    <w:p w:rsidR="00537ED4" w:rsidRPr="00537ED4" w:rsidRDefault="00537ED4" w:rsidP="00537ED4">
      <w:pPr>
        <w:pStyle w:val="Notedebasdepage"/>
        <w:jc w:val="both"/>
        <w:rPr>
          <w:rFonts w:asciiTheme="minorHAnsi" w:hAnsiTheme="minorHAnsi"/>
        </w:rPr>
      </w:pPr>
      <w:r w:rsidRPr="00537ED4">
        <w:rPr>
          <w:rStyle w:val="Appelnotedebasdep"/>
          <w:rFonts w:asciiTheme="minorHAnsi" w:hAnsiTheme="minorHAnsi"/>
        </w:rPr>
        <w:footnoteRef/>
      </w:r>
      <w:r w:rsidRPr="00537ED4">
        <w:rPr>
          <w:rFonts w:asciiTheme="minorHAnsi" w:hAnsiTheme="minorHAnsi"/>
        </w:rPr>
        <w:t xml:space="preserve"> La naturaleza civil o comercial de la sociedad de hecho concubinaria es intrascendente a la hora de decidir un litigio, como el ahora planteado, por tratarse de una sociedad de hecho donde no importa el carácter de las actividades que originan el aporte, ni la determinación de la etiología de los actos que generan el provecho económico para establecer si son de índole comercial o civil por la identidad de los elementos axiológicos que integran una y otra, tal como paladinamente lo explican las sentencias de casación de esta Sala del 14 de mayo de 1992 y, del 22 de mayo del 2003 en el expediente 7826</w:t>
      </w:r>
      <w:r w:rsidR="00B9524D">
        <w:rPr>
          <w:rFonts w:asciiTheme="minorHAnsi" w:hAnsiTheme="minorHAnsi"/>
        </w:rPr>
        <w:t>.</w:t>
      </w:r>
      <w:r w:rsidRPr="00537ED4">
        <w:rPr>
          <w:rFonts w:asciiTheme="minorHAnsi" w:hAnsiTheme="minorHAnsi"/>
        </w:rPr>
        <w:t xml:space="preserve">   </w:t>
      </w:r>
    </w:p>
  </w:footnote>
  <w:footnote w:id="12">
    <w:p w:rsidR="00537ED4" w:rsidRPr="00537ED4" w:rsidRDefault="00537ED4" w:rsidP="00537ED4">
      <w:pPr>
        <w:pStyle w:val="Notedebasdepage"/>
        <w:jc w:val="both"/>
        <w:rPr>
          <w:rFonts w:asciiTheme="minorHAnsi" w:hAnsiTheme="minorHAnsi"/>
        </w:rPr>
      </w:pPr>
      <w:r w:rsidRPr="00537ED4">
        <w:rPr>
          <w:rStyle w:val="Appelnotedebasdep"/>
          <w:rFonts w:asciiTheme="minorHAnsi" w:hAnsiTheme="minorHAnsi"/>
        </w:rPr>
        <w:footnoteRef/>
      </w:r>
      <w:r w:rsidRPr="00537ED4">
        <w:rPr>
          <w:rFonts w:asciiTheme="minorHAnsi" w:hAnsiTheme="minorHAnsi"/>
        </w:rPr>
        <w:t xml:space="preserve"> </w:t>
      </w:r>
      <w:r w:rsidRPr="00537ED4">
        <w:rPr>
          <w:rFonts w:asciiTheme="minorHAnsi" w:hAnsiTheme="minorHAnsi" w:cs="Arial"/>
        </w:rPr>
        <w:t xml:space="preserve">CSJ, Civil. Sentencia </w:t>
      </w:r>
      <w:r w:rsidRPr="00537ED4">
        <w:rPr>
          <w:rFonts w:asciiTheme="minorHAnsi" w:hAnsiTheme="minorHAnsi"/>
        </w:rPr>
        <w:t xml:space="preserve">de 24-02-2011, </w:t>
      </w:r>
      <w:proofErr w:type="spellStart"/>
      <w:r w:rsidRPr="00537ED4">
        <w:rPr>
          <w:rFonts w:asciiTheme="minorHAnsi" w:hAnsiTheme="minorHAnsi"/>
        </w:rPr>
        <w:t>No.2002</w:t>
      </w:r>
      <w:proofErr w:type="spellEnd"/>
      <w:r w:rsidRPr="00537ED4">
        <w:rPr>
          <w:rFonts w:asciiTheme="minorHAnsi" w:hAnsiTheme="minorHAnsi"/>
        </w:rPr>
        <w:t>-00084-01.</w:t>
      </w:r>
    </w:p>
  </w:footnote>
  <w:footnote w:id="13">
    <w:p w:rsidR="00854E63" w:rsidRPr="004A122D" w:rsidRDefault="00854E63" w:rsidP="00854E63">
      <w:pPr>
        <w:pStyle w:val="Notedebasdepage"/>
        <w:jc w:val="both"/>
        <w:rPr>
          <w:rFonts w:asciiTheme="minorHAnsi" w:hAnsiTheme="minorHAnsi"/>
          <w:lang w:val="es-CO"/>
        </w:rPr>
      </w:pPr>
      <w:r w:rsidRPr="004A122D">
        <w:rPr>
          <w:rStyle w:val="Appelnotedebasdep"/>
          <w:rFonts w:asciiTheme="minorHAnsi" w:hAnsiTheme="minorHAnsi"/>
        </w:rPr>
        <w:footnoteRef/>
      </w:r>
      <w:r w:rsidRPr="004A122D">
        <w:rPr>
          <w:rFonts w:asciiTheme="minorHAnsi" w:hAnsiTheme="minorHAnsi"/>
        </w:rPr>
        <w:t xml:space="preserve"> </w:t>
      </w:r>
      <w:r w:rsidRPr="004A122D">
        <w:rPr>
          <w:rFonts w:asciiTheme="minorHAnsi" w:hAnsiTheme="minorHAnsi" w:cs="Calibri"/>
        </w:rPr>
        <w:t>CSJ. Civil.  Sentencia</w:t>
      </w:r>
      <w:r>
        <w:rPr>
          <w:rFonts w:asciiTheme="minorHAnsi" w:hAnsiTheme="minorHAnsi" w:cs="Calibri"/>
        </w:rPr>
        <w:t xml:space="preserve">s: (i) </w:t>
      </w:r>
      <w:r w:rsidRPr="004A122D">
        <w:rPr>
          <w:rFonts w:asciiTheme="minorHAnsi" w:hAnsiTheme="minorHAnsi" w:cs="Calibri"/>
        </w:rPr>
        <w:t>Del 25-11-2004</w:t>
      </w:r>
      <w:r>
        <w:rPr>
          <w:rFonts w:asciiTheme="minorHAnsi" w:hAnsiTheme="minorHAnsi" w:cs="Calibri"/>
        </w:rPr>
        <w:t xml:space="preserve">, </w:t>
      </w:r>
      <w:proofErr w:type="spellStart"/>
      <w:r w:rsidRPr="004A122D">
        <w:rPr>
          <w:rFonts w:asciiTheme="minorHAnsi" w:hAnsiTheme="minorHAnsi" w:cs="Calibri"/>
        </w:rPr>
        <w:t>MP</w:t>
      </w:r>
      <w:proofErr w:type="spellEnd"/>
      <w:r w:rsidRPr="004A122D">
        <w:rPr>
          <w:rFonts w:asciiTheme="minorHAnsi" w:hAnsiTheme="minorHAnsi" w:cs="Calibri"/>
        </w:rPr>
        <w:t xml:space="preserve">: </w:t>
      </w:r>
      <w:proofErr w:type="spellStart"/>
      <w:r w:rsidRPr="004A122D">
        <w:rPr>
          <w:rFonts w:asciiTheme="minorHAnsi" w:hAnsiTheme="minorHAnsi" w:cs="Calibri"/>
        </w:rPr>
        <w:t>Munar</w:t>
      </w:r>
      <w:proofErr w:type="spellEnd"/>
      <w:r w:rsidRPr="004A122D">
        <w:rPr>
          <w:rFonts w:asciiTheme="minorHAnsi" w:hAnsiTheme="minorHAnsi" w:cs="Calibri"/>
        </w:rPr>
        <w:t xml:space="preserve"> C</w:t>
      </w:r>
      <w:r>
        <w:rPr>
          <w:rFonts w:asciiTheme="minorHAnsi" w:hAnsiTheme="minorHAnsi" w:cs="Calibri"/>
        </w:rPr>
        <w:t>.</w:t>
      </w:r>
      <w:r w:rsidRPr="004A122D">
        <w:rPr>
          <w:rFonts w:asciiTheme="minorHAnsi" w:hAnsiTheme="minorHAnsi" w:cs="Calibri"/>
        </w:rPr>
        <w:t xml:space="preserve">, </w:t>
      </w:r>
      <w:proofErr w:type="spellStart"/>
      <w:r>
        <w:rPr>
          <w:rFonts w:asciiTheme="minorHAnsi" w:hAnsiTheme="minorHAnsi" w:cs="Calibri"/>
        </w:rPr>
        <w:t>No.7246</w:t>
      </w:r>
      <w:proofErr w:type="spellEnd"/>
      <w:r>
        <w:rPr>
          <w:rFonts w:asciiTheme="minorHAnsi" w:hAnsiTheme="minorHAnsi" w:cs="Calibri"/>
        </w:rPr>
        <w:t xml:space="preserve">; y (ii) </w:t>
      </w:r>
      <w:r w:rsidRPr="004A122D">
        <w:rPr>
          <w:rFonts w:asciiTheme="minorHAnsi" w:hAnsiTheme="minorHAnsi" w:cs="Calibri"/>
        </w:rPr>
        <w:t xml:space="preserve">Del </w:t>
      </w:r>
      <w:r>
        <w:rPr>
          <w:rFonts w:asciiTheme="minorHAnsi" w:hAnsiTheme="minorHAnsi" w:cs="Calibri"/>
        </w:rPr>
        <w:t>01-11-2011,</w:t>
      </w:r>
      <w:r w:rsidRPr="004A122D">
        <w:rPr>
          <w:rFonts w:asciiTheme="minorHAnsi" w:hAnsiTheme="minorHAnsi" w:cs="Calibri"/>
        </w:rPr>
        <w:t xml:space="preserve"> </w:t>
      </w:r>
      <w:proofErr w:type="spellStart"/>
      <w:r w:rsidRPr="004A122D">
        <w:rPr>
          <w:rFonts w:asciiTheme="minorHAnsi" w:hAnsiTheme="minorHAnsi" w:cs="Calibri"/>
        </w:rPr>
        <w:t>MP</w:t>
      </w:r>
      <w:proofErr w:type="spellEnd"/>
      <w:r w:rsidRPr="004A122D">
        <w:rPr>
          <w:rFonts w:asciiTheme="minorHAnsi" w:hAnsiTheme="minorHAnsi" w:cs="Calibri"/>
        </w:rPr>
        <w:t xml:space="preserve">: </w:t>
      </w:r>
      <w:r>
        <w:rPr>
          <w:rFonts w:asciiTheme="minorHAnsi" w:hAnsiTheme="minorHAnsi" w:cs="Calibri"/>
        </w:rPr>
        <w:t>Díaz R.</w:t>
      </w:r>
      <w:r w:rsidRPr="004A122D">
        <w:rPr>
          <w:rFonts w:asciiTheme="minorHAnsi" w:hAnsiTheme="minorHAnsi" w:cs="Calibri"/>
        </w:rPr>
        <w:t xml:space="preserve">, </w:t>
      </w:r>
      <w:proofErr w:type="spellStart"/>
      <w:r w:rsidRPr="004A122D">
        <w:rPr>
          <w:rFonts w:asciiTheme="minorHAnsi" w:hAnsiTheme="minorHAnsi" w:cs="Calibri"/>
        </w:rPr>
        <w:t>No.</w:t>
      </w:r>
      <w:r w:rsidRPr="006E7E2A">
        <w:rPr>
          <w:rFonts w:asciiTheme="minorHAnsi" w:hAnsiTheme="minorHAnsi" w:cs="Calibri"/>
        </w:rPr>
        <w:t>2002</w:t>
      </w:r>
      <w:proofErr w:type="spellEnd"/>
      <w:r w:rsidRPr="006E7E2A">
        <w:rPr>
          <w:rFonts w:asciiTheme="minorHAnsi" w:hAnsiTheme="minorHAnsi" w:cs="Calibri"/>
        </w:rPr>
        <w:t>-00292-01</w:t>
      </w:r>
      <w:r>
        <w:rPr>
          <w:rFonts w:asciiTheme="minorHAnsi" w:hAnsiTheme="minorHAnsi" w:cs="Calibri"/>
        </w:rPr>
        <w:t>.</w:t>
      </w:r>
    </w:p>
  </w:footnote>
  <w:footnote w:id="14">
    <w:p w:rsidR="00854E63" w:rsidRPr="004A122D" w:rsidRDefault="00854E63" w:rsidP="00854E63">
      <w:pPr>
        <w:pStyle w:val="Notedebasdepage"/>
        <w:jc w:val="both"/>
        <w:rPr>
          <w:lang w:val="es-CO"/>
        </w:rPr>
      </w:pPr>
      <w:r>
        <w:rPr>
          <w:rStyle w:val="Appelnotedebasdep"/>
        </w:rPr>
        <w:footnoteRef/>
      </w:r>
      <w:r>
        <w:t xml:space="preserve"> </w:t>
      </w:r>
      <w:r>
        <w:rPr>
          <w:rFonts w:asciiTheme="minorHAnsi" w:hAnsiTheme="minorHAnsi" w:cs="Calibri"/>
        </w:rPr>
        <w:t>C-102 de 2005.</w:t>
      </w:r>
    </w:p>
  </w:footnote>
  <w:footnote w:id="15">
    <w:p w:rsidR="00C37F3A" w:rsidRPr="00C37F3A" w:rsidRDefault="00C37F3A">
      <w:pPr>
        <w:pStyle w:val="Notedebasdepage"/>
        <w:rPr>
          <w:rFonts w:asciiTheme="minorHAnsi" w:hAnsiTheme="minorHAnsi"/>
          <w:lang w:val="es-CO"/>
        </w:rPr>
      </w:pPr>
      <w:r w:rsidRPr="00C37F3A">
        <w:rPr>
          <w:rStyle w:val="Appelnotedebasdep"/>
          <w:rFonts w:asciiTheme="minorHAnsi" w:hAnsiTheme="minorHAnsi"/>
        </w:rPr>
        <w:footnoteRef/>
      </w:r>
      <w:r w:rsidRPr="00C37F3A">
        <w:rPr>
          <w:rFonts w:asciiTheme="minorHAnsi" w:hAnsiTheme="minorHAnsi"/>
        </w:rPr>
        <w:t xml:space="preserve"> </w:t>
      </w:r>
      <w:r w:rsidRPr="00C37F3A">
        <w:rPr>
          <w:rFonts w:asciiTheme="minorHAnsi" w:hAnsiTheme="minorHAnsi" w:cs="Arial"/>
        </w:rPr>
        <w:t xml:space="preserve">CSJ, Civil. </w:t>
      </w:r>
      <w:proofErr w:type="spellStart"/>
      <w:r w:rsidRPr="00C37F3A">
        <w:rPr>
          <w:rFonts w:asciiTheme="minorHAnsi" w:hAnsiTheme="minorHAnsi" w:cs="Arial"/>
        </w:rPr>
        <w:t>SC8225</w:t>
      </w:r>
      <w:proofErr w:type="spellEnd"/>
      <w:r w:rsidRPr="00C37F3A">
        <w:rPr>
          <w:rFonts w:asciiTheme="minorHAnsi" w:hAnsiTheme="minorHAnsi" w:cs="Arial"/>
        </w:rPr>
        <w:t>-2016, ob. cit</w:t>
      </w:r>
      <w:r>
        <w:rPr>
          <w:rFonts w:asciiTheme="minorHAnsi" w:hAnsiTheme="minorHAnsi" w:cs="Arial"/>
        </w:rPr>
        <w:t>.</w:t>
      </w:r>
    </w:p>
  </w:footnote>
  <w:footnote w:id="16">
    <w:p w:rsidR="00D22710" w:rsidRPr="00DA39D7" w:rsidRDefault="00D22710" w:rsidP="00D22710">
      <w:pPr>
        <w:pStyle w:val="Notedebasdepage"/>
        <w:jc w:val="both"/>
        <w:rPr>
          <w:rFonts w:asciiTheme="minorHAnsi" w:hAnsiTheme="minorHAnsi"/>
        </w:rPr>
      </w:pPr>
      <w:r w:rsidRPr="00DA39D7">
        <w:rPr>
          <w:rStyle w:val="Appelnotedebasdep"/>
          <w:rFonts w:asciiTheme="minorHAnsi" w:hAnsiTheme="minorHAnsi"/>
        </w:rPr>
        <w:footnoteRef/>
      </w:r>
      <w:r w:rsidRPr="00DA39D7">
        <w:rPr>
          <w:rFonts w:asciiTheme="minorHAnsi" w:hAnsiTheme="minorHAnsi"/>
        </w:rPr>
        <w:t xml:space="preserve"> </w:t>
      </w:r>
      <w:r w:rsidRPr="00DA39D7">
        <w:rPr>
          <w:rFonts w:asciiTheme="minorHAnsi" w:hAnsiTheme="minorHAnsi"/>
          <w:lang w:val="es-CO"/>
        </w:rPr>
        <w:t xml:space="preserve">CSJ, </w:t>
      </w:r>
      <w:r w:rsidRPr="00DA39D7">
        <w:rPr>
          <w:rFonts w:asciiTheme="minorHAnsi" w:hAnsiTheme="minorHAnsi"/>
        </w:rPr>
        <w:t xml:space="preserve">Civil. </w:t>
      </w:r>
      <w:proofErr w:type="spellStart"/>
      <w:r w:rsidRPr="00DA39D7">
        <w:rPr>
          <w:rFonts w:asciiTheme="minorHAnsi" w:hAnsiTheme="minorHAnsi"/>
        </w:rPr>
        <w:t>SC3526</w:t>
      </w:r>
      <w:proofErr w:type="spellEnd"/>
      <w:r w:rsidRPr="00DA39D7">
        <w:rPr>
          <w:rFonts w:asciiTheme="minorHAnsi" w:hAnsiTheme="minorHAnsi"/>
        </w:rPr>
        <w:t xml:space="preserve">-2017, reitera la </w:t>
      </w:r>
      <w:proofErr w:type="spellStart"/>
      <w:r w:rsidRPr="00DA39D7">
        <w:rPr>
          <w:rFonts w:asciiTheme="minorHAnsi" w:hAnsiTheme="minorHAnsi"/>
        </w:rPr>
        <w:t>SC15029</w:t>
      </w:r>
      <w:proofErr w:type="spellEnd"/>
      <w:r w:rsidRPr="00DA39D7">
        <w:rPr>
          <w:rFonts w:asciiTheme="minorHAnsi" w:hAnsiTheme="minorHAnsi"/>
        </w:rPr>
        <w:t>-2014.</w:t>
      </w:r>
    </w:p>
  </w:footnote>
  <w:footnote w:id="17">
    <w:p w:rsidR="009B5EB3" w:rsidRPr="00472174" w:rsidRDefault="009B5EB3">
      <w:pPr>
        <w:pStyle w:val="Notedebasdepage"/>
        <w:rPr>
          <w:lang w:val="en-GB"/>
        </w:rPr>
      </w:pPr>
      <w:r>
        <w:rPr>
          <w:rStyle w:val="Appelnotedebasdep"/>
        </w:rPr>
        <w:footnoteRef/>
      </w:r>
      <w:r w:rsidRPr="00472174">
        <w:rPr>
          <w:lang w:val="en-GB"/>
        </w:rPr>
        <w:t xml:space="preserve"> </w:t>
      </w:r>
      <w:r w:rsidRPr="00472174">
        <w:rPr>
          <w:rFonts w:asciiTheme="minorHAnsi" w:hAnsiTheme="minorHAnsi" w:cs="Arial"/>
          <w:lang w:val="en-GB"/>
        </w:rPr>
        <w:t>CSJ, Civil. SC13595-2015.</w:t>
      </w:r>
    </w:p>
  </w:footnote>
  <w:footnote w:id="18">
    <w:p w:rsidR="00E722B1" w:rsidRPr="005B23B4" w:rsidRDefault="00E722B1" w:rsidP="00E722B1">
      <w:pPr>
        <w:pStyle w:val="Notedebasdepage"/>
        <w:rPr>
          <w:lang w:val="es-CO"/>
        </w:rPr>
      </w:pPr>
      <w:r>
        <w:rPr>
          <w:rStyle w:val="Appelnotedebasdep"/>
        </w:rPr>
        <w:footnoteRef/>
      </w:r>
      <w:r w:rsidRPr="00472174">
        <w:rPr>
          <w:lang w:val="en-GB"/>
        </w:rPr>
        <w:t xml:space="preserve"> </w:t>
      </w:r>
      <w:r w:rsidRPr="00472174">
        <w:rPr>
          <w:rFonts w:asciiTheme="minorHAnsi" w:hAnsiTheme="minorHAnsi" w:cs="Courier New"/>
          <w:lang w:val="en-GB"/>
        </w:rPr>
        <w:t xml:space="preserve">CSJ, Civil. </w:t>
      </w:r>
      <w:r>
        <w:rPr>
          <w:rFonts w:asciiTheme="minorHAnsi" w:hAnsiTheme="minorHAnsi" w:cs="Courier New"/>
        </w:rPr>
        <w:t xml:space="preserve">Sentencia del 07-09-1993; </w:t>
      </w:r>
      <w:proofErr w:type="spellStart"/>
      <w:r>
        <w:rPr>
          <w:rFonts w:asciiTheme="minorHAnsi" w:hAnsiTheme="minorHAnsi" w:cs="Courier New"/>
        </w:rPr>
        <w:t>MP</w:t>
      </w:r>
      <w:proofErr w:type="spellEnd"/>
      <w:r>
        <w:rPr>
          <w:rFonts w:asciiTheme="minorHAnsi" w:hAnsiTheme="minorHAnsi" w:cs="Courier New"/>
        </w:rPr>
        <w:t xml:space="preserve">: Jaramillo S., </w:t>
      </w:r>
      <w:proofErr w:type="spellStart"/>
      <w:r>
        <w:rPr>
          <w:rFonts w:asciiTheme="minorHAnsi" w:hAnsiTheme="minorHAnsi" w:cs="Courier New"/>
        </w:rPr>
        <w:t>No.3475</w:t>
      </w:r>
      <w:proofErr w:type="spellEnd"/>
      <w:r>
        <w:rPr>
          <w:rFonts w:asciiTheme="minorHAnsi" w:hAnsiTheme="minorHAnsi" w:cs="Courier New"/>
        </w:rPr>
        <w:t>.</w:t>
      </w:r>
    </w:p>
  </w:footnote>
  <w:footnote w:id="19">
    <w:p w:rsidR="00E722B1" w:rsidRPr="005B23B4" w:rsidRDefault="00E722B1" w:rsidP="00E722B1">
      <w:pPr>
        <w:pStyle w:val="Notedebasdepage"/>
        <w:rPr>
          <w:lang w:val="es-CO"/>
        </w:rPr>
      </w:pPr>
      <w:r>
        <w:rPr>
          <w:rStyle w:val="Appelnotedebasdep"/>
        </w:rPr>
        <w:footnoteRef/>
      </w:r>
      <w:r>
        <w:t xml:space="preserve"> </w:t>
      </w:r>
      <w:r>
        <w:rPr>
          <w:rFonts w:asciiTheme="minorHAnsi" w:hAnsiTheme="minorHAnsi" w:cs="Courier New"/>
        </w:rPr>
        <w:t xml:space="preserve">CSJ, Civil. Sentencia del 04-08-2010; </w:t>
      </w:r>
      <w:proofErr w:type="spellStart"/>
      <w:r>
        <w:rPr>
          <w:rFonts w:asciiTheme="minorHAnsi" w:hAnsiTheme="minorHAnsi" w:cs="Courier New"/>
        </w:rPr>
        <w:t>MP</w:t>
      </w:r>
      <w:proofErr w:type="spellEnd"/>
      <w:r>
        <w:rPr>
          <w:rFonts w:asciiTheme="minorHAnsi" w:hAnsiTheme="minorHAnsi" w:cs="Courier New"/>
        </w:rPr>
        <w:t xml:space="preserve">: </w:t>
      </w:r>
      <w:proofErr w:type="spellStart"/>
      <w:r>
        <w:rPr>
          <w:rFonts w:asciiTheme="minorHAnsi" w:hAnsiTheme="minorHAnsi" w:cs="Courier New"/>
        </w:rPr>
        <w:t>Munar</w:t>
      </w:r>
      <w:proofErr w:type="spellEnd"/>
      <w:r>
        <w:rPr>
          <w:rFonts w:asciiTheme="minorHAnsi" w:hAnsiTheme="minorHAnsi" w:cs="Courier New"/>
        </w:rPr>
        <w:t xml:space="preserve"> C.</w:t>
      </w:r>
    </w:p>
  </w:footnote>
  <w:footnote w:id="20">
    <w:p w:rsidR="00E722B1" w:rsidRPr="005B23B4" w:rsidRDefault="00E722B1" w:rsidP="00E722B1">
      <w:pPr>
        <w:pStyle w:val="Notedebasdepage"/>
        <w:rPr>
          <w:lang w:val="es-CO"/>
        </w:rPr>
      </w:pPr>
      <w:r>
        <w:rPr>
          <w:rStyle w:val="Appelnotedebasdep"/>
        </w:rPr>
        <w:footnoteRef/>
      </w:r>
      <w:r>
        <w:t xml:space="preserve"> </w:t>
      </w:r>
      <w:r>
        <w:rPr>
          <w:rFonts w:asciiTheme="minorHAnsi" w:hAnsiTheme="minorHAnsi" w:cs="Courier New"/>
        </w:rPr>
        <w:t xml:space="preserve">AZULA C., Jaime. Manual de derecho probatorio, Temis, Santa Fe de Bogotá DC, 1998, </w:t>
      </w:r>
      <w:proofErr w:type="spellStart"/>
      <w:r>
        <w:rPr>
          <w:rFonts w:asciiTheme="minorHAnsi" w:hAnsiTheme="minorHAnsi" w:cs="Courier New"/>
        </w:rPr>
        <w:t>p.78</w:t>
      </w:r>
      <w:proofErr w:type="spellEnd"/>
      <w:r>
        <w:rPr>
          <w:rFonts w:asciiTheme="minorHAnsi" w:hAnsiTheme="minorHAnsi" w:cs="Courier New"/>
        </w:rPr>
        <w:t xml:space="preserve"> y ss.</w:t>
      </w:r>
    </w:p>
  </w:footnote>
  <w:footnote w:id="21">
    <w:p w:rsidR="00A6244C" w:rsidRPr="00472174" w:rsidRDefault="00A6244C" w:rsidP="00BA64F4">
      <w:pPr>
        <w:pStyle w:val="Notedebasdepage"/>
        <w:jc w:val="both"/>
        <w:rPr>
          <w:rFonts w:asciiTheme="minorHAnsi" w:hAnsiTheme="minorHAnsi"/>
          <w:lang w:val="en-GB"/>
        </w:rPr>
      </w:pPr>
      <w:r w:rsidRPr="00BA64F4">
        <w:rPr>
          <w:rStyle w:val="Appelnotedebasdep"/>
          <w:rFonts w:asciiTheme="minorHAnsi" w:hAnsiTheme="minorHAnsi"/>
        </w:rPr>
        <w:footnoteRef/>
      </w:r>
      <w:r w:rsidRPr="00472174">
        <w:rPr>
          <w:rFonts w:asciiTheme="minorHAnsi" w:hAnsiTheme="minorHAnsi"/>
          <w:lang w:val="en-GB"/>
        </w:rPr>
        <w:t xml:space="preserve"> </w:t>
      </w:r>
      <w:r w:rsidRPr="00472174">
        <w:rPr>
          <w:rFonts w:asciiTheme="minorHAnsi" w:hAnsiTheme="minorHAnsi" w:cs="Courier New"/>
          <w:lang w:val="en-GB"/>
        </w:rPr>
        <w:t>CSJ, Civil. SC18595-2016</w:t>
      </w:r>
      <w:r w:rsidR="00BA64F4" w:rsidRPr="00472174">
        <w:rPr>
          <w:rFonts w:asciiTheme="minorHAnsi" w:hAnsiTheme="minorHAnsi" w:cs="Courier New"/>
          <w:lang w:val="en-GB"/>
        </w:rPr>
        <w:t>.</w:t>
      </w:r>
    </w:p>
  </w:footnote>
  <w:footnote w:id="22">
    <w:p w:rsidR="00BA64F4" w:rsidRPr="00472174" w:rsidRDefault="00BA64F4" w:rsidP="000D5FE2">
      <w:pPr>
        <w:pStyle w:val="Notedebasdepage"/>
        <w:jc w:val="both"/>
        <w:rPr>
          <w:rFonts w:asciiTheme="minorHAnsi" w:hAnsiTheme="minorHAnsi"/>
          <w:lang w:val="en-GB"/>
        </w:rPr>
      </w:pPr>
      <w:r w:rsidRPr="000D5FE2">
        <w:rPr>
          <w:rStyle w:val="Appelnotedebasdep"/>
          <w:rFonts w:asciiTheme="minorHAnsi" w:hAnsiTheme="minorHAnsi"/>
        </w:rPr>
        <w:footnoteRef/>
      </w:r>
      <w:r w:rsidRPr="00472174">
        <w:rPr>
          <w:rFonts w:asciiTheme="minorHAnsi" w:hAnsiTheme="minorHAnsi"/>
          <w:lang w:val="en-GB"/>
        </w:rPr>
        <w:t xml:space="preserve"> Ídem. </w:t>
      </w:r>
    </w:p>
  </w:footnote>
  <w:footnote w:id="23">
    <w:p w:rsidR="00E722B1" w:rsidRPr="00472174" w:rsidRDefault="00E722B1" w:rsidP="000D5FE2">
      <w:pPr>
        <w:pStyle w:val="Notedebasdepage"/>
        <w:jc w:val="both"/>
        <w:rPr>
          <w:rFonts w:asciiTheme="minorHAnsi" w:hAnsiTheme="minorHAnsi"/>
          <w:lang w:val="en-GB"/>
        </w:rPr>
      </w:pPr>
      <w:r w:rsidRPr="000D5FE2">
        <w:rPr>
          <w:rStyle w:val="Appelnotedebasdep"/>
          <w:rFonts w:asciiTheme="minorHAnsi" w:hAnsiTheme="minorHAnsi"/>
        </w:rPr>
        <w:footnoteRef/>
      </w:r>
      <w:r w:rsidRPr="00472174">
        <w:rPr>
          <w:rFonts w:asciiTheme="minorHAnsi" w:hAnsiTheme="minorHAnsi"/>
          <w:lang w:val="en-GB"/>
        </w:rPr>
        <w:t xml:space="preserve"> </w:t>
      </w:r>
      <w:r w:rsidRPr="00472174">
        <w:rPr>
          <w:rFonts w:asciiTheme="minorHAnsi" w:hAnsiTheme="minorHAnsi" w:cs="Courier New"/>
          <w:lang w:val="en-GB"/>
        </w:rPr>
        <w:t>CSJ, Civil. SC10809-2015.</w:t>
      </w:r>
    </w:p>
  </w:footnote>
  <w:footnote w:id="24">
    <w:p w:rsidR="00E722B1" w:rsidRPr="00472174" w:rsidRDefault="00E722B1" w:rsidP="000D5FE2">
      <w:pPr>
        <w:pStyle w:val="Notedebasdepage"/>
        <w:jc w:val="both"/>
        <w:rPr>
          <w:rFonts w:asciiTheme="minorHAnsi" w:hAnsiTheme="minorHAnsi"/>
          <w:lang w:val="en-GB"/>
        </w:rPr>
      </w:pPr>
      <w:r w:rsidRPr="000D5FE2">
        <w:rPr>
          <w:rStyle w:val="Appelnotedebasdep"/>
          <w:rFonts w:asciiTheme="minorHAnsi" w:hAnsiTheme="minorHAnsi"/>
        </w:rPr>
        <w:footnoteRef/>
      </w:r>
      <w:r w:rsidRPr="00472174">
        <w:rPr>
          <w:rFonts w:asciiTheme="minorHAnsi" w:hAnsiTheme="minorHAnsi"/>
          <w:lang w:val="en-GB"/>
        </w:rPr>
        <w:t xml:space="preserve"> </w:t>
      </w:r>
      <w:r w:rsidRPr="00472174">
        <w:rPr>
          <w:rFonts w:asciiTheme="minorHAnsi" w:hAnsiTheme="minorHAnsi" w:cs="Courier New"/>
          <w:lang w:val="en-GB"/>
        </w:rPr>
        <w:t>CSJ, Civil. SC18595-2016</w:t>
      </w:r>
      <w:r w:rsidRPr="00472174">
        <w:rPr>
          <w:rFonts w:asciiTheme="minorHAnsi" w:hAnsiTheme="minorHAnsi"/>
          <w:lang w:val="en-GB"/>
        </w:rPr>
        <w:t>.</w:t>
      </w:r>
      <w:r w:rsidR="00A6244C" w:rsidRPr="00472174">
        <w:rPr>
          <w:rFonts w:asciiTheme="minorHAnsi" w:hAnsiTheme="minorHAnsi"/>
          <w:lang w:val="en-GB"/>
        </w:rPr>
        <w:t xml:space="preserve"> Ob. cit. </w:t>
      </w:r>
    </w:p>
  </w:footnote>
  <w:footnote w:id="25">
    <w:p w:rsidR="00BA64F4" w:rsidRPr="000D5FE2" w:rsidRDefault="00BA64F4" w:rsidP="000D5FE2">
      <w:pPr>
        <w:pStyle w:val="Notedebasdepage"/>
        <w:jc w:val="both"/>
        <w:rPr>
          <w:rFonts w:asciiTheme="minorHAnsi" w:hAnsiTheme="minorHAnsi"/>
          <w:lang w:val="es-CO"/>
        </w:rPr>
      </w:pPr>
      <w:r w:rsidRPr="000D5FE2">
        <w:rPr>
          <w:rStyle w:val="Appelnotedebasdep"/>
          <w:rFonts w:asciiTheme="minorHAnsi" w:hAnsiTheme="minorHAnsi"/>
        </w:rPr>
        <w:footnoteRef/>
      </w:r>
      <w:r w:rsidRPr="000D5FE2">
        <w:rPr>
          <w:rFonts w:asciiTheme="minorHAnsi" w:hAnsiTheme="minorHAnsi"/>
        </w:rPr>
        <w:t xml:space="preserve"> </w:t>
      </w:r>
      <w:r w:rsidR="000D5FE2" w:rsidRPr="000D5FE2">
        <w:rPr>
          <w:rFonts w:asciiTheme="minorHAnsi" w:hAnsiTheme="minorHAnsi"/>
          <w:lang w:val="es-CO"/>
        </w:rPr>
        <w:t xml:space="preserve">Ídem. </w:t>
      </w:r>
    </w:p>
  </w:footnote>
  <w:footnote w:id="26">
    <w:p w:rsidR="00D45C54" w:rsidRPr="00D45C54" w:rsidRDefault="00D45C54">
      <w:pPr>
        <w:pStyle w:val="Notedebasdepage"/>
        <w:rPr>
          <w:lang w:val="es-CO"/>
        </w:rPr>
      </w:pPr>
      <w:r>
        <w:rPr>
          <w:rStyle w:val="Appelnotedebasdep"/>
        </w:rPr>
        <w:footnoteRef/>
      </w:r>
      <w:r>
        <w:t xml:space="preserve"> </w:t>
      </w:r>
      <w:r w:rsidR="00DA36E8" w:rsidRPr="00537ED4">
        <w:rPr>
          <w:rFonts w:asciiTheme="minorHAnsi" w:hAnsiTheme="minorHAnsi" w:cs="Arial"/>
        </w:rPr>
        <w:t xml:space="preserve">CSJ, Civil. Sentencia </w:t>
      </w:r>
      <w:proofErr w:type="spellStart"/>
      <w:r w:rsidR="00DA36E8" w:rsidRPr="00537ED4">
        <w:rPr>
          <w:rFonts w:asciiTheme="minorHAnsi" w:hAnsiTheme="minorHAnsi" w:cs="Arial"/>
        </w:rPr>
        <w:t>No.SC8225</w:t>
      </w:r>
      <w:proofErr w:type="spellEnd"/>
      <w:r w:rsidR="00DA36E8" w:rsidRPr="00537ED4">
        <w:rPr>
          <w:rFonts w:asciiTheme="minorHAnsi" w:hAnsiTheme="minorHAnsi" w:cs="Arial"/>
        </w:rPr>
        <w:t>-2016, ob. cit</w:t>
      </w:r>
      <w:r w:rsidR="00DA36E8">
        <w:rPr>
          <w:rFonts w:asciiTheme="minorHAnsi" w:hAnsiTheme="minorHAnsi" w:cs="Arial"/>
        </w:rPr>
        <w:t>.</w:t>
      </w:r>
    </w:p>
  </w:footnote>
  <w:footnote w:id="27">
    <w:p w:rsidR="00AC1E13" w:rsidRPr="0046020D" w:rsidRDefault="00AC1E13" w:rsidP="00AC1E13">
      <w:pPr>
        <w:pStyle w:val="Notedebasdepage"/>
        <w:rPr>
          <w:lang w:val="es-CO"/>
        </w:rPr>
      </w:pPr>
      <w:r>
        <w:rPr>
          <w:rStyle w:val="Appelnotedebasdep"/>
        </w:rPr>
        <w:footnoteRef/>
      </w:r>
      <w:r>
        <w:t xml:space="preserve"> </w:t>
      </w:r>
      <w:r w:rsidRPr="00AB4D4F">
        <w:rPr>
          <w:rFonts w:asciiTheme="minorHAnsi" w:hAnsiTheme="minorHAnsi" w:cs="Courier New"/>
        </w:rPr>
        <w:t xml:space="preserve">CSJ, Civil. </w:t>
      </w:r>
      <w:r>
        <w:rPr>
          <w:rFonts w:ascii="Calibri" w:hAnsi="Calibri" w:cs="Courier New"/>
        </w:rPr>
        <w:t>Proveído</w:t>
      </w:r>
      <w:r w:rsidRPr="00AB4D4F">
        <w:rPr>
          <w:rFonts w:asciiTheme="minorHAnsi" w:hAnsiTheme="minorHAnsi" w:cs="Courier New"/>
        </w:rPr>
        <w:t xml:space="preserve"> </w:t>
      </w:r>
      <w:proofErr w:type="spellStart"/>
      <w:r w:rsidRPr="00AB4D4F">
        <w:rPr>
          <w:rFonts w:asciiTheme="minorHAnsi" w:hAnsiTheme="minorHAnsi" w:cs="Courier New"/>
        </w:rPr>
        <w:t>SC</w:t>
      </w:r>
      <w:r>
        <w:rPr>
          <w:rFonts w:asciiTheme="minorHAnsi" w:hAnsiTheme="minorHAnsi" w:cs="Courier New"/>
        </w:rPr>
        <w:t>4574</w:t>
      </w:r>
      <w:proofErr w:type="spellEnd"/>
      <w:r w:rsidRPr="00AB4D4F">
        <w:rPr>
          <w:rFonts w:asciiTheme="minorHAnsi" w:hAnsiTheme="minorHAnsi" w:cs="Courier New"/>
        </w:rPr>
        <w:t>-201</w:t>
      </w:r>
      <w:r>
        <w:rPr>
          <w:rFonts w:asciiTheme="minorHAnsi" w:hAnsiTheme="minorHAnsi" w:cs="Courier New"/>
        </w:rPr>
        <w:t>4</w:t>
      </w:r>
      <w:r w:rsidR="00AB4BF9">
        <w:rPr>
          <w:rFonts w:asciiTheme="minorHAnsi" w:hAnsiTheme="minorHAnsi" w:cs="Courier Ne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Default="008121B0" w:rsidP="0014355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121B0" w:rsidRDefault="008121B0" w:rsidP="0018591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Pr="00451386" w:rsidRDefault="008121B0" w:rsidP="00451386">
    <w:pPr>
      <w:pStyle w:val="En-tte"/>
      <w:pBdr>
        <w:bottom w:val="single" w:sz="4" w:space="1" w:color="D9D9D9"/>
      </w:pBdr>
      <w:jc w:val="right"/>
      <w:rPr>
        <w:rFonts w:ascii="Calibri Light" w:hAnsi="Calibri Light"/>
        <w:b/>
        <w:bCs/>
        <w:i/>
        <w:sz w:val="20"/>
      </w:rPr>
    </w:pPr>
    <w:r w:rsidRPr="00451386">
      <w:rPr>
        <w:rFonts w:ascii="Calibri Light" w:hAnsi="Calibri Light"/>
        <w:i/>
        <w:color w:val="7F7F7F"/>
        <w:spacing w:val="60"/>
        <w:sz w:val="20"/>
      </w:rPr>
      <w:t>Página</w:t>
    </w:r>
    <w:r w:rsidRPr="00451386">
      <w:rPr>
        <w:rFonts w:ascii="Calibri Light" w:hAnsi="Calibri Light"/>
        <w:i/>
        <w:sz w:val="20"/>
      </w:rPr>
      <w:t xml:space="preserve"> | </w:t>
    </w:r>
    <w:r w:rsidRPr="00451386">
      <w:rPr>
        <w:rFonts w:ascii="Calibri Light" w:hAnsi="Calibri Light"/>
        <w:i/>
        <w:sz w:val="20"/>
      </w:rPr>
      <w:fldChar w:fldCharType="begin"/>
    </w:r>
    <w:r w:rsidRPr="00451386">
      <w:rPr>
        <w:rFonts w:ascii="Calibri Light" w:hAnsi="Calibri Light"/>
        <w:i/>
        <w:sz w:val="20"/>
      </w:rPr>
      <w:instrText>PAGE   \* MERGEFORMAT</w:instrText>
    </w:r>
    <w:r w:rsidRPr="00451386">
      <w:rPr>
        <w:rFonts w:ascii="Calibri Light" w:hAnsi="Calibri Light"/>
        <w:i/>
        <w:sz w:val="20"/>
      </w:rPr>
      <w:fldChar w:fldCharType="separate"/>
    </w:r>
    <w:r w:rsidR="00472174" w:rsidRPr="00472174">
      <w:rPr>
        <w:rFonts w:ascii="Calibri Light" w:hAnsi="Calibri Light"/>
        <w:b/>
        <w:bCs/>
        <w:i/>
        <w:noProof/>
        <w:sz w:val="20"/>
      </w:rPr>
      <w:t>15</w:t>
    </w:r>
    <w:r w:rsidRPr="00451386">
      <w:rPr>
        <w:rFonts w:ascii="Calibri Light" w:hAnsi="Calibri Light"/>
        <w:b/>
        <w:bCs/>
        <w:i/>
        <w:sz w:val="20"/>
      </w:rPr>
      <w:fldChar w:fldCharType="end"/>
    </w:r>
  </w:p>
  <w:p w:rsidR="008121B0" w:rsidRPr="000820BE" w:rsidRDefault="008121B0" w:rsidP="00451386">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 xml:space="preserve">XPEDIENTE </w:t>
    </w:r>
    <w:proofErr w:type="spellStart"/>
    <w:r w:rsidRPr="000820BE">
      <w:rPr>
        <w:rFonts w:ascii="Calibri Light" w:hAnsi="Calibri Light"/>
        <w:i/>
        <w:sz w:val="20"/>
      </w:rPr>
      <w:t>No.201</w:t>
    </w:r>
    <w:r w:rsidR="00BC6918">
      <w:rPr>
        <w:rFonts w:ascii="Calibri Light" w:hAnsi="Calibri Light"/>
        <w:i/>
        <w:sz w:val="20"/>
      </w:rPr>
      <w:t>2</w:t>
    </w:r>
    <w:proofErr w:type="spellEnd"/>
    <w:r w:rsidRPr="000820BE">
      <w:rPr>
        <w:rFonts w:ascii="Calibri Light" w:hAnsi="Calibri Light"/>
        <w:i/>
        <w:sz w:val="20"/>
      </w:rPr>
      <w:t>-00</w:t>
    </w:r>
    <w:r w:rsidR="00BC6918">
      <w:rPr>
        <w:rFonts w:ascii="Calibri Light" w:hAnsi="Calibri Light"/>
        <w:i/>
        <w:sz w:val="20"/>
      </w:rPr>
      <w:t>0</w:t>
    </w:r>
    <w:r w:rsidR="00903524">
      <w:rPr>
        <w:rFonts w:ascii="Calibri Light" w:hAnsi="Calibri Light"/>
        <w:i/>
        <w:sz w:val="20"/>
      </w:rPr>
      <w:t>93</w:t>
    </w:r>
    <w:r w:rsidRPr="000820BE">
      <w:rPr>
        <w:rFonts w:ascii="Calibri Light" w:hAnsi="Calibri Light"/>
        <w:i/>
        <w:sz w:val="20"/>
      </w:rPr>
      <w:t>-0</w:t>
    </w:r>
    <w:r w:rsidR="0071578A">
      <w:rPr>
        <w:rFonts w:ascii="Calibri Light" w:hAnsi="Calibri Light"/>
        <w:i/>
        <w:sz w:val="20"/>
      </w:rPr>
      <w:t>2</w:t>
    </w:r>
  </w:p>
  <w:p w:rsidR="008121B0" w:rsidRPr="00451386" w:rsidRDefault="008121B0">
    <w:pPr>
      <w:pStyle w:val="En-tte"/>
      <w:rPr>
        <w:rFonts w:ascii="Calibri Light" w:hAnsi="Calibri Light"/>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Pr="000820BE" w:rsidRDefault="008121B0" w:rsidP="000820BE">
    <w:pPr>
      <w:pStyle w:val="En-tte"/>
      <w:pBdr>
        <w:bottom w:val="single" w:sz="4" w:space="1" w:color="D9D9D9"/>
      </w:pBdr>
      <w:jc w:val="right"/>
      <w:rPr>
        <w:rFonts w:ascii="Calibri Light" w:hAnsi="Calibri Light"/>
        <w:b/>
        <w:bCs/>
        <w:i/>
        <w:sz w:val="20"/>
      </w:rPr>
    </w:pPr>
    <w:r w:rsidRPr="000820BE">
      <w:rPr>
        <w:rFonts w:ascii="Calibri Light" w:hAnsi="Calibri Light"/>
        <w:i/>
        <w:color w:val="7F7F7F"/>
        <w:spacing w:val="60"/>
        <w:sz w:val="20"/>
      </w:rPr>
      <w:t>Página</w:t>
    </w:r>
    <w:r w:rsidRPr="000820BE">
      <w:rPr>
        <w:rFonts w:ascii="Calibri Light" w:hAnsi="Calibri Light"/>
        <w:i/>
        <w:sz w:val="20"/>
      </w:rPr>
      <w:t xml:space="preserve"> | </w:t>
    </w:r>
    <w:r w:rsidRPr="000820BE">
      <w:rPr>
        <w:rFonts w:ascii="Calibri Light" w:hAnsi="Calibri Light"/>
        <w:i/>
        <w:sz w:val="20"/>
      </w:rPr>
      <w:fldChar w:fldCharType="begin"/>
    </w:r>
    <w:r w:rsidRPr="000820BE">
      <w:rPr>
        <w:rFonts w:ascii="Calibri Light" w:hAnsi="Calibri Light"/>
        <w:i/>
        <w:sz w:val="20"/>
      </w:rPr>
      <w:instrText>PAGE   \* MERGEFORMAT</w:instrText>
    </w:r>
    <w:r w:rsidRPr="000820BE">
      <w:rPr>
        <w:rFonts w:ascii="Calibri Light" w:hAnsi="Calibri Light"/>
        <w:i/>
        <w:sz w:val="20"/>
      </w:rPr>
      <w:fldChar w:fldCharType="separate"/>
    </w:r>
    <w:r w:rsidR="00472174" w:rsidRPr="00472174">
      <w:rPr>
        <w:rFonts w:ascii="Calibri Light" w:hAnsi="Calibri Light"/>
        <w:b/>
        <w:bCs/>
        <w:i/>
        <w:noProof/>
        <w:sz w:val="20"/>
      </w:rPr>
      <w:t>1</w:t>
    </w:r>
    <w:r w:rsidRPr="000820BE">
      <w:rPr>
        <w:rFonts w:ascii="Calibri Light" w:hAnsi="Calibri Light"/>
        <w:b/>
        <w:bCs/>
        <w:i/>
        <w:sz w:val="20"/>
      </w:rPr>
      <w:fldChar w:fldCharType="end"/>
    </w:r>
  </w:p>
  <w:p w:rsidR="008121B0" w:rsidRPr="000820BE" w:rsidRDefault="008121B0">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 xml:space="preserve">XPEDIENTE </w:t>
    </w:r>
    <w:proofErr w:type="spellStart"/>
    <w:r w:rsidRPr="000820BE">
      <w:rPr>
        <w:rFonts w:ascii="Calibri Light" w:hAnsi="Calibri Light"/>
        <w:i/>
        <w:sz w:val="20"/>
      </w:rPr>
      <w:t>No.201</w:t>
    </w:r>
    <w:r w:rsidR="00A2037C">
      <w:rPr>
        <w:rFonts w:ascii="Calibri Light" w:hAnsi="Calibri Light"/>
        <w:i/>
        <w:sz w:val="20"/>
      </w:rPr>
      <w:t>2</w:t>
    </w:r>
    <w:proofErr w:type="spellEnd"/>
    <w:r w:rsidRPr="000820BE">
      <w:rPr>
        <w:rFonts w:ascii="Calibri Light" w:hAnsi="Calibri Light"/>
        <w:i/>
        <w:sz w:val="20"/>
      </w:rPr>
      <w:t>-00</w:t>
    </w:r>
    <w:r w:rsidR="00A2037C">
      <w:rPr>
        <w:rFonts w:ascii="Calibri Light" w:hAnsi="Calibri Light"/>
        <w:i/>
        <w:sz w:val="20"/>
      </w:rPr>
      <w:t>0</w:t>
    </w:r>
    <w:r w:rsidR="00903524">
      <w:rPr>
        <w:rFonts w:ascii="Calibri Light" w:hAnsi="Calibri Light"/>
        <w:i/>
        <w:sz w:val="20"/>
      </w:rPr>
      <w:t>93</w:t>
    </w:r>
    <w:r w:rsidR="00691D68">
      <w:rPr>
        <w:rFonts w:ascii="Calibri Light" w:hAnsi="Calibri Light"/>
        <w:i/>
        <w:sz w:val="20"/>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FD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55020"/>
    <w:multiLevelType w:val="hybridMultilevel"/>
    <w:tmpl w:val="43D2547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A11D0F"/>
    <w:multiLevelType w:val="hybridMultilevel"/>
    <w:tmpl w:val="1682FE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118C5C8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722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586FC0"/>
    <w:multiLevelType w:val="multilevel"/>
    <w:tmpl w:val="DBE8F3AA"/>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072A2B"/>
    <w:multiLevelType w:val="hybridMultilevel"/>
    <w:tmpl w:val="339EB5B8"/>
    <w:lvl w:ilvl="0" w:tplc="0C0A0013">
      <w:start w:val="1"/>
      <w:numFmt w:val="upperRoman"/>
      <w:lvlText w:val="%1."/>
      <w:lvlJc w:val="right"/>
      <w:pPr>
        <w:tabs>
          <w:tab w:val="num" w:pos="888"/>
        </w:tabs>
        <w:ind w:left="888" w:hanging="180"/>
      </w:pPr>
    </w:lvl>
    <w:lvl w:ilvl="1" w:tplc="96222D54">
      <w:start w:val="1"/>
      <w:numFmt w:val="decimal"/>
      <w:lvlText w:val="%2."/>
      <w:lvlJc w:val="left"/>
      <w:pPr>
        <w:tabs>
          <w:tab w:val="num" w:pos="1608"/>
        </w:tabs>
        <w:ind w:left="1608" w:hanging="36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9">
    <w:nsid w:val="1DFE5E53"/>
    <w:multiLevelType w:val="hybridMultilevel"/>
    <w:tmpl w:val="9D02BD2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33D135C"/>
    <w:multiLevelType w:val="hybridMultilevel"/>
    <w:tmpl w:val="AA08A4D8"/>
    <w:lvl w:ilvl="0" w:tplc="96222D5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4958E9"/>
    <w:multiLevelType w:val="hybridMultilevel"/>
    <w:tmpl w:val="A99EAC1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634D33"/>
    <w:multiLevelType w:val="multilevel"/>
    <w:tmpl w:val="5DBC8B02"/>
    <w:lvl w:ilvl="0">
      <w:start w:val="3"/>
      <w:numFmt w:val="decimal"/>
      <w:lvlText w:val="%1."/>
      <w:lvlJc w:val="left"/>
      <w:pPr>
        <w:tabs>
          <w:tab w:val="num" w:pos="360"/>
        </w:tabs>
        <w:ind w:left="360" w:hanging="360"/>
      </w:pPr>
      <w:rPr>
        <w:rFonts w:cs="Times New Roman" w:hint="default"/>
        <w:lang w:val="es-E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C178B5"/>
    <w:multiLevelType w:val="hybridMultilevel"/>
    <w:tmpl w:val="19D6A2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D10E96"/>
    <w:multiLevelType w:val="hybridMultilevel"/>
    <w:tmpl w:val="85C686A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9C4859"/>
    <w:multiLevelType w:val="multilevel"/>
    <w:tmpl w:val="8FB0E32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AA495D"/>
    <w:multiLevelType w:val="multilevel"/>
    <w:tmpl w:val="A99EAC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19F32BD"/>
    <w:multiLevelType w:val="multilevel"/>
    <w:tmpl w:val="787250F8"/>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466F5E63"/>
    <w:multiLevelType w:val="hybridMultilevel"/>
    <w:tmpl w:val="65EA61B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7745E5E"/>
    <w:multiLevelType w:val="multilevel"/>
    <w:tmpl w:val="0C0A001F"/>
    <w:numStyleLink w:val="111111"/>
  </w:abstractNum>
  <w:abstractNum w:abstractNumId="23">
    <w:nsid w:val="49CD0BA7"/>
    <w:multiLevelType w:val="multilevel"/>
    <w:tmpl w:val="19D6A2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BF64FA8"/>
    <w:multiLevelType w:val="multilevel"/>
    <w:tmpl w:val="B9102F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70247F"/>
    <w:multiLevelType w:val="multilevel"/>
    <w:tmpl w:val="F10A96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405427"/>
    <w:multiLevelType w:val="hybridMultilevel"/>
    <w:tmpl w:val="D2D863C0"/>
    <w:lvl w:ilvl="0" w:tplc="41F48D42">
      <w:numFmt w:val="none"/>
      <w:lvlText w:val=""/>
      <w:lvlJc w:val="left"/>
      <w:pPr>
        <w:tabs>
          <w:tab w:val="num" w:pos="360"/>
        </w:tabs>
      </w:pPr>
    </w:lvl>
    <w:lvl w:ilvl="1" w:tplc="BABE81B2">
      <w:start w:val="1"/>
      <w:numFmt w:val="decimal"/>
      <w:lvlText w:val="%2."/>
      <w:lvlJc w:val="left"/>
      <w:pPr>
        <w:tabs>
          <w:tab w:val="num" w:pos="1080"/>
        </w:tabs>
        <w:ind w:left="1080" w:hanging="360"/>
      </w:pPr>
    </w:lvl>
    <w:lvl w:ilvl="2" w:tplc="10946914" w:tentative="1">
      <w:start w:val="1"/>
      <w:numFmt w:val="lowerRoman"/>
      <w:lvlText w:val="%3."/>
      <w:lvlJc w:val="right"/>
      <w:pPr>
        <w:tabs>
          <w:tab w:val="num" w:pos="1800"/>
        </w:tabs>
        <w:ind w:left="1800" w:hanging="180"/>
      </w:pPr>
    </w:lvl>
    <w:lvl w:ilvl="3" w:tplc="880810CC" w:tentative="1">
      <w:start w:val="1"/>
      <w:numFmt w:val="decimal"/>
      <w:lvlText w:val="%4."/>
      <w:lvlJc w:val="left"/>
      <w:pPr>
        <w:tabs>
          <w:tab w:val="num" w:pos="2520"/>
        </w:tabs>
        <w:ind w:left="2520" w:hanging="360"/>
      </w:pPr>
    </w:lvl>
    <w:lvl w:ilvl="4" w:tplc="B3D8E778" w:tentative="1">
      <w:start w:val="1"/>
      <w:numFmt w:val="lowerLetter"/>
      <w:lvlText w:val="%5."/>
      <w:lvlJc w:val="left"/>
      <w:pPr>
        <w:tabs>
          <w:tab w:val="num" w:pos="3240"/>
        </w:tabs>
        <w:ind w:left="3240" w:hanging="360"/>
      </w:pPr>
    </w:lvl>
    <w:lvl w:ilvl="5" w:tplc="8AC87E2A" w:tentative="1">
      <w:start w:val="1"/>
      <w:numFmt w:val="lowerRoman"/>
      <w:lvlText w:val="%6."/>
      <w:lvlJc w:val="right"/>
      <w:pPr>
        <w:tabs>
          <w:tab w:val="num" w:pos="3960"/>
        </w:tabs>
        <w:ind w:left="3960" w:hanging="180"/>
      </w:pPr>
    </w:lvl>
    <w:lvl w:ilvl="6" w:tplc="7E5C09DC" w:tentative="1">
      <w:start w:val="1"/>
      <w:numFmt w:val="decimal"/>
      <w:lvlText w:val="%7."/>
      <w:lvlJc w:val="left"/>
      <w:pPr>
        <w:tabs>
          <w:tab w:val="num" w:pos="4680"/>
        </w:tabs>
        <w:ind w:left="4680" w:hanging="360"/>
      </w:pPr>
    </w:lvl>
    <w:lvl w:ilvl="7" w:tplc="A83A3310" w:tentative="1">
      <w:start w:val="1"/>
      <w:numFmt w:val="lowerLetter"/>
      <w:lvlText w:val="%8."/>
      <w:lvlJc w:val="left"/>
      <w:pPr>
        <w:tabs>
          <w:tab w:val="num" w:pos="5400"/>
        </w:tabs>
        <w:ind w:left="5400" w:hanging="360"/>
      </w:pPr>
    </w:lvl>
    <w:lvl w:ilvl="8" w:tplc="4418A6A6" w:tentative="1">
      <w:start w:val="1"/>
      <w:numFmt w:val="lowerRoman"/>
      <w:lvlText w:val="%9."/>
      <w:lvlJc w:val="right"/>
      <w:pPr>
        <w:tabs>
          <w:tab w:val="num" w:pos="6120"/>
        </w:tabs>
        <w:ind w:left="6120" w:hanging="180"/>
      </w:pPr>
    </w:lvl>
  </w:abstractNum>
  <w:abstractNum w:abstractNumId="28">
    <w:nsid w:val="5AE41C2C"/>
    <w:multiLevelType w:val="multilevel"/>
    <w:tmpl w:val="0C0A001F"/>
    <w:numStyleLink w:val="111111"/>
  </w:abstractNum>
  <w:abstractNum w:abstractNumId="29">
    <w:nsid w:val="600E4F1C"/>
    <w:multiLevelType w:val="hybridMultilevel"/>
    <w:tmpl w:val="1FB48AAA"/>
    <w:lvl w:ilvl="0" w:tplc="0C0A000F">
      <w:start w:val="1"/>
      <w:numFmt w:val="decimal"/>
      <w:lvlText w:val="%1."/>
      <w:lvlJc w:val="left"/>
      <w:pPr>
        <w:tabs>
          <w:tab w:val="num" w:pos="360"/>
        </w:tabs>
        <w:ind w:left="360" w:hanging="360"/>
      </w:pPr>
      <w:rPr>
        <w:rFonts w:hint="default"/>
      </w:rPr>
    </w:lvl>
    <w:lvl w:ilvl="1" w:tplc="4210DB9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4600635"/>
    <w:multiLevelType w:val="hybridMultilevel"/>
    <w:tmpl w:val="BA6416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6A5F1342"/>
    <w:multiLevelType w:val="multilevel"/>
    <w:tmpl w:val="DAD0E68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301599"/>
    <w:multiLevelType w:val="hybridMultilevel"/>
    <w:tmpl w:val="6F14CBC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5F0489"/>
    <w:multiLevelType w:val="multilevel"/>
    <w:tmpl w:val="497C678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nsid w:val="726145F3"/>
    <w:multiLevelType w:val="hybridMultilevel"/>
    <w:tmpl w:val="42A8932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9">
    <w:nsid w:val="7E347037"/>
    <w:multiLevelType w:val="multilevel"/>
    <w:tmpl w:val="E16C9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29"/>
  </w:num>
  <w:num w:numId="3">
    <w:abstractNumId w:val="27"/>
  </w:num>
  <w:num w:numId="4">
    <w:abstractNumId w:val="30"/>
  </w:num>
  <w:num w:numId="5">
    <w:abstractNumId w:val="35"/>
  </w:num>
  <w:num w:numId="6">
    <w:abstractNumId w:val="34"/>
  </w:num>
  <w:num w:numId="7">
    <w:abstractNumId w:val="24"/>
  </w:num>
  <w:num w:numId="8">
    <w:abstractNumId w:val="28"/>
  </w:num>
  <w:num w:numId="9">
    <w:abstractNumId w:val="5"/>
  </w:num>
  <w:num w:numId="10">
    <w:abstractNumId w:val="25"/>
  </w:num>
  <w:num w:numId="11">
    <w:abstractNumId w:val="22"/>
  </w:num>
  <w:num w:numId="12">
    <w:abstractNumId w:val="2"/>
  </w:num>
  <w:num w:numId="13">
    <w:abstractNumId w:val="12"/>
  </w:num>
  <w:num w:numId="14">
    <w:abstractNumId w:val="1"/>
  </w:num>
  <w:num w:numId="15">
    <w:abstractNumId w:val="19"/>
  </w:num>
  <w:num w:numId="16">
    <w:abstractNumId w:val="15"/>
  </w:num>
  <w:num w:numId="17">
    <w:abstractNumId w:val="23"/>
  </w:num>
  <w:num w:numId="18">
    <w:abstractNumId w:val="17"/>
  </w:num>
  <w:num w:numId="19">
    <w:abstractNumId w:val="9"/>
  </w:num>
  <w:num w:numId="20">
    <w:abstractNumId w:val="21"/>
  </w:num>
  <w:num w:numId="21">
    <w:abstractNumId w:val="6"/>
  </w:num>
  <w:num w:numId="22">
    <w:abstractNumId w:val="20"/>
  </w:num>
  <w:num w:numId="23">
    <w:abstractNumId w:val="11"/>
  </w:num>
  <w:num w:numId="24">
    <w:abstractNumId w:val="37"/>
  </w:num>
  <w:num w:numId="25">
    <w:abstractNumId w:val="0"/>
  </w:num>
  <w:num w:numId="26">
    <w:abstractNumId w:val="4"/>
  </w:num>
  <w:num w:numId="27">
    <w:abstractNumId w:val="39"/>
  </w:num>
  <w:num w:numId="28">
    <w:abstractNumId w:val="26"/>
  </w:num>
  <w:num w:numId="29">
    <w:abstractNumId w:val="36"/>
  </w:num>
  <w:num w:numId="30">
    <w:abstractNumId w:val="32"/>
  </w:num>
  <w:num w:numId="31">
    <w:abstractNumId w:val="7"/>
  </w:num>
  <w:num w:numId="32">
    <w:abstractNumId w:val="14"/>
  </w:num>
  <w:num w:numId="33">
    <w:abstractNumId w:val="16"/>
  </w:num>
  <w:num w:numId="34">
    <w:abstractNumId w:val="18"/>
  </w:num>
  <w:num w:numId="35">
    <w:abstractNumId w:val="31"/>
  </w:num>
  <w:num w:numId="36">
    <w:abstractNumId w:val="10"/>
  </w:num>
  <w:num w:numId="37">
    <w:abstractNumId w:val="3"/>
  </w:num>
  <w:num w:numId="38">
    <w:abstractNumId w:val="38"/>
  </w:num>
  <w:num w:numId="39">
    <w:abstractNumId w:val="3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61"/>
    <w:rsid w:val="0000074A"/>
    <w:rsid w:val="00001EB1"/>
    <w:rsid w:val="000022E9"/>
    <w:rsid w:val="00007C4D"/>
    <w:rsid w:val="00012059"/>
    <w:rsid w:val="000134C3"/>
    <w:rsid w:val="000136F1"/>
    <w:rsid w:val="000168FD"/>
    <w:rsid w:val="000202F4"/>
    <w:rsid w:val="00021056"/>
    <w:rsid w:val="0002281B"/>
    <w:rsid w:val="00022C6F"/>
    <w:rsid w:val="000238D0"/>
    <w:rsid w:val="00031779"/>
    <w:rsid w:val="000328D6"/>
    <w:rsid w:val="00033707"/>
    <w:rsid w:val="00033B7C"/>
    <w:rsid w:val="0003539B"/>
    <w:rsid w:val="00035A9F"/>
    <w:rsid w:val="00042B02"/>
    <w:rsid w:val="00042F2A"/>
    <w:rsid w:val="00047B89"/>
    <w:rsid w:val="00047C3C"/>
    <w:rsid w:val="00050A54"/>
    <w:rsid w:val="000518CE"/>
    <w:rsid w:val="00051B86"/>
    <w:rsid w:val="000521D2"/>
    <w:rsid w:val="00057BCA"/>
    <w:rsid w:val="00061649"/>
    <w:rsid w:val="00061B59"/>
    <w:rsid w:val="00062464"/>
    <w:rsid w:val="000625DF"/>
    <w:rsid w:val="00062A25"/>
    <w:rsid w:val="00072AC3"/>
    <w:rsid w:val="000820BE"/>
    <w:rsid w:val="000827DD"/>
    <w:rsid w:val="0008383C"/>
    <w:rsid w:val="00084311"/>
    <w:rsid w:val="00084A51"/>
    <w:rsid w:val="000856A1"/>
    <w:rsid w:val="00086EE7"/>
    <w:rsid w:val="000935BE"/>
    <w:rsid w:val="000937C4"/>
    <w:rsid w:val="00093B54"/>
    <w:rsid w:val="000940DF"/>
    <w:rsid w:val="0009519F"/>
    <w:rsid w:val="000A0F08"/>
    <w:rsid w:val="000A3770"/>
    <w:rsid w:val="000A458C"/>
    <w:rsid w:val="000A4FBD"/>
    <w:rsid w:val="000A7463"/>
    <w:rsid w:val="000B0240"/>
    <w:rsid w:val="000B0376"/>
    <w:rsid w:val="000B2CE6"/>
    <w:rsid w:val="000B52D2"/>
    <w:rsid w:val="000B5E48"/>
    <w:rsid w:val="000B6AD2"/>
    <w:rsid w:val="000B77D5"/>
    <w:rsid w:val="000C0B20"/>
    <w:rsid w:val="000C1628"/>
    <w:rsid w:val="000C247D"/>
    <w:rsid w:val="000D287C"/>
    <w:rsid w:val="000D307E"/>
    <w:rsid w:val="000D3084"/>
    <w:rsid w:val="000D347C"/>
    <w:rsid w:val="000D4541"/>
    <w:rsid w:val="000D5388"/>
    <w:rsid w:val="000D5FE2"/>
    <w:rsid w:val="000D63DA"/>
    <w:rsid w:val="000E1D40"/>
    <w:rsid w:val="000E2574"/>
    <w:rsid w:val="000E2684"/>
    <w:rsid w:val="000E4831"/>
    <w:rsid w:val="000F1AAB"/>
    <w:rsid w:val="000F2703"/>
    <w:rsid w:val="000F3721"/>
    <w:rsid w:val="000F3D02"/>
    <w:rsid w:val="000F50B0"/>
    <w:rsid w:val="000F5C9D"/>
    <w:rsid w:val="000F7EA1"/>
    <w:rsid w:val="00100D1E"/>
    <w:rsid w:val="001044C1"/>
    <w:rsid w:val="00112F55"/>
    <w:rsid w:val="00113A80"/>
    <w:rsid w:val="00114DD8"/>
    <w:rsid w:val="0011660C"/>
    <w:rsid w:val="001259BC"/>
    <w:rsid w:val="00127E3C"/>
    <w:rsid w:val="00130E6F"/>
    <w:rsid w:val="00131F64"/>
    <w:rsid w:val="0013284F"/>
    <w:rsid w:val="00133B12"/>
    <w:rsid w:val="00133FA9"/>
    <w:rsid w:val="001353D5"/>
    <w:rsid w:val="001357EF"/>
    <w:rsid w:val="00140F8A"/>
    <w:rsid w:val="00142088"/>
    <w:rsid w:val="001434BB"/>
    <w:rsid w:val="0014355A"/>
    <w:rsid w:val="0014487B"/>
    <w:rsid w:val="001470B2"/>
    <w:rsid w:val="00150940"/>
    <w:rsid w:val="00156177"/>
    <w:rsid w:val="00156246"/>
    <w:rsid w:val="00156AC4"/>
    <w:rsid w:val="00160848"/>
    <w:rsid w:val="00160C19"/>
    <w:rsid w:val="00163143"/>
    <w:rsid w:val="00166E60"/>
    <w:rsid w:val="00170E4E"/>
    <w:rsid w:val="00171406"/>
    <w:rsid w:val="00171E0B"/>
    <w:rsid w:val="00173752"/>
    <w:rsid w:val="001742B5"/>
    <w:rsid w:val="001751FB"/>
    <w:rsid w:val="00176C03"/>
    <w:rsid w:val="001804AF"/>
    <w:rsid w:val="0018079F"/>
    <w:rsid w:val="00183AC1"/>
    <w:rsid w:val="001852E0"/>
    <w:rsid w:val="00185919"/>
    <w:rsid w:val="0019097F"/>
    <w:rsid w:val="00191F62"/>
    <w:rsid w:val="00195821"/>
    <w:rsid w:val="00195A81"/>
    <w:rsid w:val="001977CE"/>
    <w:rsid w:val="00197848"/>
    <w:rsid w:val="001A0C3D"/>
    <w:rsid w:val="001A339B"/>
    <w:rsid w:val="001A384D"/>
    <w:rsid w:val="001A3CE3"/>
    <w:rsid w:val="001A50AE"/>
    <w:rsid w:val="001A5411"/>
    <w:rsid w:val="001A6C47"/>
    <w:rsid w:val="001B0FCD"/>
    <w:rsid w:val="001B21D4"/>
    <w:rsid w:val="001B24E6"/>
    <w:rsid w:val="001B5158"/>
    <w:rsid w:val="001B67CA"/>
    <w:rsid w:val="001C1366"/>
    <w:rsid w:val="001C3DC8"/>
    <w:rsid w:val="001C46FB"/>
    <w:rsid w:val="001C593C"/>
    <w:rsid w:val="001C7546"/>
    <w:rsid w:val="001C7785"/>
    <w:rsid w:val="001D0325"/>
    <w:rsid w:val="001D0E35"/>
    <w:rsid w:val="001E3096"/>
    <w:rsid w:val="001E33C9"/>
    <w:rsid w:val="001E4900"/>
    <w:rsid w:val="001E49CE"/>
    <w:rsid w:val="001E6050"/>
    <w:rsid w:val="001F0452"/>
    <w:rsid w:val="001F1D4F"/>
    <w:rsid w:val="001F26FD"/>
    <w:rsid w:val="001F5B88"/>
    <w:rsid w:val="001F7C44"/>
    <w:rsid w:val="00200C3E"/>
    <w:rsid w:val="00201909"/>
    <w:rsid w:val="00202559"/>
    <w:rsid w:val="00206762"/>
    <w:rsid w:val="00207B5A"/>
    <w:rsid w:val="00212DFE"/>
    <w:rsid w:val="00213215"/>
    <w:rsid w:val="00215F7B"/>
    <w:rsid w:val="002173B5"/>
    <w:rsid w:val="00217A8F"/>
    <w:rsid w:val="00220266"/>
    <w:rsid w:val="00221563"/>
    <w:rsid w:val="00223E36"/>
    <w:rsid w:val="00224372"/>
    <w:rsid w:val="00225D70"/>
    <w:rsid w:val="002260AE"/>
    <w:rsid w:val="00226F20"/>
    <w:rsid w:val="00227C43"/>
    <w:rsid w:val="00232119"/>
    <w:rsid w:val="00232EAA"/>
    <w:rsid w:val="002341E1"/>
    <w:rsid w:val="00234D10"/>
    <w:rsid w:val="0023754E"/>
    <w:rsid w:val="00242C43"/>
    <w:rsid w:val="00244C71"/>
    <w:rsid w:val="002452F6"/>
    <w:rsid w:val="00247D8E"/>
    <w:rsid w:val="00251671"/>
    <w:rsid w:val="00251EA5"/>
    <w:rsid w:val="002520D4"/>
    <w:rsid w:val="0025249E"/>
    <w:rsid w:val="00253084"/>
    <w:rsid w:val="002567FD"/>
    <w:rsid w:val="00260569"/>
    <w:rsid w:val="00260AF0"/>
    <w:rsid w:val="00260D55"/>
    <w:rsid w:val="00261352"/>
    <w:rsid w:val="00261994"/>
    <w:rsid w:val="00263B3D"/>
    <w:rsid w:val="0026554D"/>
    <w:rsid w:val="0026555C"/>
    <w:rsid w:val="00265F0B"/>
    <w:rsid w:val="00267879"/>
    <w:rsid w:val="00273B08"/>
    <w:rsid w:val="00273B3F"/>
    <w:rsid w:val="00273B6A"/>
    <w:rsid w:val="00275746"/>
    <w:rsid w:val="00275EE6"/>
    <w:rsid w:val="00276C4C"/>
    <w:rsid w:val="00280D1C"/>
    <w:rsid w:val="0028355A"/>
    <w:rsid w:val="0028374E"/>
    <w:rsid w:val="00285564"/>
    <w:rsid w:val="00285CE7"/>
    <w:rsid w:val="002901F6"/>
    <w:rsid w:val="00291AF7"/>
    <w:rsid w:val="00293318"/>
    <w:rsid w:val="002938AF"/>
    <w:rsid w:val="0029473C"/>
    <w:rsid w:val="00295424"/>
    <w:rsid w:val="002969CB"/>
    <w:rsid w:val="00297F27"/>
    <w:rsid w:val="002A1236"/>
    <w:rsid w:val="002A6709"/>
    <w:rsid w:val="002B15D7"/>
    <w:rsid w:val="002B3D32"/>
    <w:rsid w:val="002B4B7A"/>
    <w:rsid w:val="002B6B9F"/>
    <w:rsid w:val="002C19EB"/>
    <w:rsid w:val="002C1B2E"/>
    <w:rsid w:val="002C1FE1"/>
    <w:rsid w:val="002C4ABD"/>
    <w:rsid w:val="002C5104"/>
    <w:rsid w:val="002C5503"/>
    <w:rsid w:val="002C5856"/>
    <w:rsid w:val="002C5BC3"/>
    <w:rsid w:val="002C6C04"/>
    <w:rsid w:val="002D1437"/>
    <w:rsid w:val="002D1BD3"/>
    <w:rsid w:val="002D383D"/>
    <w:rsid w:val="002D5A95"/>
    <w:rsid w:val="002D697A"/>
    <w:rsid w:val="002D76D1"/>
    <w:rsid w:val="002E2842"/>
    <w:rsid w:val="002E30A7"/>
    <w:rsid w:val="002E4556"/>
    <w:rsid w:val="002E5BBA"/>
    <w:rsid w:val="002E63CF"/>
    <w:rsid w:val="002E78F9"/>
    <w:rsid w:val="002F0FCD"/>
    <w:rsid w:val="002F10B7"/>
    <w:rsid w:val="002F167A"/>
    <w:rsid w:val="002F21FA"/>
    <w:rsid w:val="002F2358"/>
    <w:rsid w:val="002F4514"/>
    <w:rsid w:val="002F559C"/>
    <w:rsid w:val="002F5BD0"/>
    <w:rsid w:val="002F67DB"/>
    <w:rsid w:val="00300BF0"/>
    <w:rsid w:val="0030115D"/>
    <w:rsid w:val="00301ACE"/>
    <w:rsid w:val="00303F39"/>
    <w:rsid w:val="00304912"/>
    <w:rsid w:val="00305DF8"/>
    <w:rsid w:val="003119DB"/>
    <w:rsid w:val="0031455C"/>
    <w:rsid w:val="00315D59"/>
    <w:rsid w:val="00316A69"/>
    <w:rsid w:val="00317C6C"/>
    <w:rsid w:val="0032156D"/>
    <w:rsid w:val="00323E97"/>
    <w:rsid w:val="00325EEA"/>
    <w:rsid w:val="0032651C"/>
    <w:rsid w:val="00327882"/>
    <w:rsid w:val="00327938"/>
    <w:rsid w:val="00331FB6"/>
    <w:rsid w:val="00333722"/>
    <w:rsid w:val="003338B8"/>
    <w:rsid w:val="00334039"/>
    <w:rsid w:val="00334FEC"/>
    <w:rsid w:val="00337C03"/>
    <w:rsid w:val="00340A5C"/>
    <w:rsid w:val="00340E63"/>
    <w:rsid w:val="00341412"/>
    <w:rsid w:val="00342CC7"/>
    <w:rsid w:val="00343668"/>
    <w:rsid w:val="00343816"/>
    <w:rsid w:val="00344758"/>
    <w:rsid w:val="00344CBE"/>
    <w:rsid w:val="00344EEB"/>
    <w:rsid w:val="00345256"/>
    <w:rsid w:val="00345EC7"/>
    <w:rsid w:val="0035108D"/>
    <w:rsid w:val="00351FD6"/>
    <w:rsid w:val="003538B3"/>
    <w:rsid w:val="003548C0"/>
    <w:rsid w:val="00355BA3"/>
    <w:rsid w:val="00357161"/>
    <w:rsid w:val="00362A57"/>
    <w:rsid w:val="00363D96"/>
    <w:rsid w:val="00366F02"/>
    <w:rsid w:val="0036753E"/>
    <w:rsid w:val="00367B45"/>
    <w:rsid w:val="00370012"/>
    <w:rsid w:val="003706D9"/>
    <w:rsid w:val="00374A61"/>
    <w:rsid w:val="00374ED4"/>
    <w:rsid w:val="003750EE"/>
    <w:rsid w:val="00376552"/>
    <w:rsid w:val="00380899"/>
    <w:rsid w:val="003814DF"/>
    <w:rsid w:val="00381D3E"/>
    <w:rsid w:val="003859FD"/>
    <w:rsid w:val="00385C94"/>
    <w:rsid w:val="003872CC"/>
    <w:rsid w:val="00387395"/>
    <w:rsid w:val="00387D16"/>
    <w:rsid w:val="00392965"/>
    <w:rsid w:val="00392ED2"/>
    <w:rsid w:val="0039394A"/>
    <w:rsid w:val="00395318"/>
    <w:rsid w:val="0039596B"/>
    <w:rsid w:val="003A0247"/>
    <w:rsid w:val="003A452D"/>
    <w:rsid w:val="003A544F"/>
    <w:rsid w:val="003A6383"/>
    <w:rsid w:val="003A6720"/>
    <w:rsid w:val="003A7D6A"/>
    <w:rsid w:val="003C21DA"/>
    <w:rsid w:val="003C2E47"/>
    <w:rsid w:val="003C3EB1"/>
    <w:rsid w:val="003C527C"/>
    <w:rsid w:val="003C611F"/>
    <w:rsid w:val="003C61C1"/>
    <w:rsid w:val="003C6512"/>
    <w:rsid w:val="003C69EB"/>
    <w:rsid w:val="003D0827"/>
    <w:rsid w:val="003D1961"/>
    <w:rsid w:val="003D3CB1"/>
    <w:rsid w:val="003D47BD"/>
    <w:rsid w:val="003D7F02"/>
    <w:rsid w:val="003E0B4D"/>
    <w:rsid w:val="003E329A"/>
    <w:rsid w:val="003E3964"/>
    <w:rsid w:val="003E465C"/>
    <w:rsid w:val="003E4A1F"/>
    <w:rsid w:val="003E4F85"/>
    <w:rsid w:val="003E5C53"/>
    <w:rsid w:val="003F0A5C"/>
    <w:rsid w:val="003F44AF"/>
    <w:rsid w:val="003F4B90"/>
    <w:rsid w:val="00400F80"/>
    <w:rsid w:val="00401EE1"/>
    <w:rsid w:val="00402536"/>
    <w:rsid w:val="00403FD5"/>
    <w:rsid w:val="004113D1"/>
    <w:rsid w:val="0041263D"/>
    <w:rsid w:val="00414D72"/>
    <w:rsid w:val="00415002"/>
    <w:rsid w:val="004208C6"/>
    <w:rsid w:val="00420DC8"/>
    <w:rsid w:val="004210A7"/>
    <w:rsid w:val="004214F0"/>
    <w:rsid w:val="004226B8"/>
    <w:rsid w:val="004241EF"/>
    <w:rsid w:val="00425EA8"/>
    <w:rsid w:val="00427FD5"/>
    <w:rsid w:val="00430B02"/>
    <w:rsid w:val="0043344A"/>
    <w:rsid w:val="004351E0"/>
    <w:rsid w:val="00445CD5"/>
    <w:rsid w:val="00447C61"/>
    <w:rsid w:val="00447D3A"/>
    <w:rsid w:val="00450164"/>
    <w:rsid w:val="0045025D"/>
    <w:rsid w:val="00451386"/>
    <w:rsid w:val="004515CC"/>
    <w:rsid w:val="00451E26"/>
    <w:rsid w:val="00452FAD"/>
    <w:rsid w:val="00453C34"/>
    <w:rsid w:val="00453DBD"/>
    <w:rsid w:val="0045713A"/>
    <w:rsid w:val="0045731B"/>
    <w:rsid w:val="004641D1"/>
    <w:rsid w:val="00471762"/>
    <w:rsid w:val="00471F47"/>
    <w:rsid w:val="00472174"/>
    <w:rsid w:val="00472932"/>
    <w:rsid w:val="0047337F"/>
    <w:rsid w:val="00473995"/>
    <w:rsid w:val="00473BDF"/>
    <w:rsid w:val="0047671B"/>
    <w:rsid w:val="00480560"/>
    <w:rsid w:val="00481177"/>
    <w:rsid w:val="00481271"/>
    <w:rsid w:val="00484D2F"/>
    <w:rsid w:val="00485506"/>
    <w:rsid w:val="00485E9A"/>
    <w:rsid w:val="004870BC"/>
    <w:rsid w:val="00490A4D"/>
    <w:rsid w:val="00490DEA"/>
    <w:rsid w:val="00493F12"/>
    <w:rsid w:val="00494F58"/>
    <w:rsid w:val="00495658"/>
    <w:rsid w:val="00495E40"/>
    <w:rsid w:val="00495FA1"/>
    <w:rsid w:val="004A0C24"/>
    <w:rsid w:val="004A3610"/>
    <w:rsid w:val="004A4602"/>
    <w:rsid w:val="004A4F2B"/>
    <w:rsid w:val="004B27FA"/>
    <w:rsid w:val="004B2AB4"/>
    <w:rsid w:val="004B4219"/>
    <w:rsid w:val="004C0277"/>
    <w:rsid w:val="004C0501"/>
    <w:rsid w:val="004C09D1"/>
    <w:rsid w:val="004C0CAD"/>
    <w:rsid w:val="004C17B1"/>
    <w:rsid w:val="004C1F1C"/>
    <w:rsid w:val="004C2155"/>
    <w:rsid w:val="004C2BB3"/>
    <w:rsid w:val="004C3DAB"/>
    <w:rsid w:val="004C59B7"/>
    <w:rsid w:val="004C6381"/>
    <w:rsid w:val="004C6405"/>
    <w:rsid w:val="004D0BFE"/>
    <w:rsid w:val="004D1768"/>
    <w:rsid w:val="004D241D"/>
    <w:rsid w:val="004D3298"/>
    <w:rsid w:val="004D3621"/>
    <w:rsid w:val="004D49C9"/>
    <w:rsid w:val="004D4BEE"/>
    <w:rsid w:val="004D4F9D"/>
    <w:rsid w:val="004D6634"/>
    <w:rsid w:val="004D6E75"/>
    <w:rsid w:val="004E5957"/>
    <w:rsid w:val="004E5F22"/>
    <w:rsid w:val="004E7531"/>
    <w:rsid w:val="004F0F5A"/>
    <w:rsid w:val="004F156B"/>
    <w:rsid w:val="004F28D4"/>
    <w:rsid w:val="004F2D13"/>
    <w:rsid w:val="004F548C"/>
    <w:rsid w:val="004F7EDB"/>
    <w:rsid w:val="005007D2"/>
    <w:rsid w:val="00500DE1"/>
    <w:rsid w:val="005013B0"/>
    <w:rsid w:val="00502515"/>
    <w:rsid w:val="005037F8"/>
    <w:rsid w:val="005039E7"/>
    <w:rsid w:val="00503BF1"/>
    <w:rsid w:val="00507FB2"/>
    <w:rsid w:val="00511630"/>
    <w:rsid w:val="00512226"/>
    <w:rsid w:val="00512BFB"/>
    <w:rsid w:val="00512CEF"/>
    <w:rsid w:val="005147C1"/>
    <w:rsid w:val="00514867"/>
    <w:rsid w:val="00517600"/>
    <w:rsid w:val="00520679"/>
    <w:rsid w:val="00521651"/>
    <w:rsid w:val="0052244D"/>
    <w:rsid w:val="005224A3"/>
    <w:rsid w:val="00523FFD"/>
    <w:rsid w:val="005253AA"/>
    <w:rsid w:val="005256FA"/>
    <w:rsid w:val="005259ED"/>
    <w:rsid w:val="005267BA"/>
    <w:rsid w:val="00530415"/>
    <w:rsid w:val="00531587"/>
    <w:rsid w:val="0053168A"/>
    <w:rsid w:val="005325DB"/>
    <w:rsid w:val="00532D7A"/>
    <w:rsid w:val="00533108"/>
    <w:rsid w:val="00534110"/>
    <w:rsid w:val="00535E08"/>
    <w:rsid w:val="00536049"/>
    <w:rsid w:val="00536A43"/>
    <w:rsid w:val="00537925"/>
    <w:rsid w:val="00537ED4"/>
    <w:rsid w:val="00541E79"/>
    <w:rsid w:val="00542513"/>
    <w:rsid w:val="0054308D"/>
    <w:rsid w:val="00547EB4"/>
    <w:rsid w:val="005511C0"/>
    <w:rsid w:val="0055232C"/>
    <w:rsid w:val="005526F9"/>
    <w:rsid w:val="0055330E"/>
    <w:rsid w:val="00553B6B"/>
    <w:rsid w:val="00555E89"/>
    <w:rsid w:val="00556ABE"/>
    <w:rsid w:val="00560687"/>
    <w:rsid w:val="00560BE9"/>
    <w:rsid w:val="00565BBA"/>
    <w:rsid w:val="00565E89"/>
    <w:rsid w:val="00567C9D"/>
    <w:rsid w:val="00570ABB"/>
    <w:rsid w:val="00572CFA"/>
    <w:rsid w:val="00572D32"/>
    <w:rsid w:val="00573541"/>
    <w:rsid w:val="00574D14"/>
    <w:rsid w:val="0057542B"/>
    <w:rsid w:val="00577149"/>
    <w:rsid w:val="00577395"/>
    <w:rsid w:val="00581997"/>
    <w:rsid w:val="00582F00"/>
    <w:rsid w:val="005845DC"/>
    <w:rsid w:val="005846BB"/>
    <w:rsid w:val="00584E0B"/>
    <w:rsid w:val="00586134"/>
    <w:rsid w:val="0059436C"/>
    <w:rsid w:val="005946A5"/>
    <w:rsid w:val="00594BC4"/>
    <w:rsid w:val="00595327"/>
    <w:rsid w:val="005955A1"/>
    <w:rsid w:val="005955D0"/>
    <w:rsid w:val="005A1146"/>
    <w:rsid w:val="005A2356"/>
    <w:rsid w:val="005A37C0"/>
    <w:rsid w:val="005A48F4"/>
    <w:rsid w:val="005A5778"/>
    <w:rsid w:val="005A5B30"/>
    <w:rsid w:val="005B0BF1"/>
    <w:rsid w:val="005B1A88"/>
    <w:rsid w:val="005B56CA"/>
    <w:rsid w:val="005B69A4"/>
    <w:rsid w:val="005B721A"/>
    <w:rsid w:val="005B77AF"/>
    <w:rsid w:val="005B781D"/>
    <w:rsid w:val="005C0B25"/>
    <w:rsid w:val="005C17EF"/>
    <w:rsid w:val="005C1CF2"/>
    <w:rsid w:val="005C39E2"/>
    <w:rsid w:val="005C6559"/>
    <w:rsid w:val="005C711E"/>
    <w:rsid w:val="005C7DE1"/>
    <w:rsid w:val="005D04E5"/>
    <w:rsid w:val="005D3CF5"/>
    <w:rsid w:val="005D4663"/>
    <w:rsid w:val="005D64FD"/>
    <w:rsid w:val="005D672D"/>
    <w:rsid w:val="005E11AC"/>
    <w:rsid w:val="005E2B8C"/>
    <w:rsid w:val="005E373B"/>
    <w:rsid w:val="005E427F"/>
    <w:rsid w:val="005E45BD"/>
    <w:rsid w:val="005E4A93"/>
    <w:rsid w:val="005F1A81"/>
    <w:rsid w:val="005F3C7D"/>
    <w:rsid w:val="005F5099"/>
    <w:rsid w:val="005F6462"/>
    <w:rsid w:val="005F66EB"/>
    <w:rsid w:val="005F6961"/>
    <w:rsid w:val="00600D36"/>
    <w:rsid w:val="00602678"/>
    <w:rsid w:val="00605647"/>
    <w:rsid w:val="00607810"/>
    <w:rsid w:val="006101A8"/>
    <w:rsid w:val="006106AF"/>
    <w:rsid w:val="00612933"/>
    <w:rsid w:val="00613264"/>
    <w:rsid w:val="0061390F"/>
    <w:rsid w:val="00616530"/>
    <w:rsid w:val="00617CA6"/>
    <w:rsid w:val="00624D59"/>
    <w:rsid w:val="0062670E"/>
    <w:rsid w:val="0063029E"/>
    <w:rsid w:val="00633B3B"/>
    <w:rsid w:val="00637219"/>
    <w:rsid w:val="006372D4"/>
    <w:rsid w:val="00640D55"/>
    <w:rsid w:val="00640D80"/>
    <w:rsid w:val="00641F91"/>
    <w:rsid w:val="00642D3D"/>
    <w:rsid w:val="00642EA7"/>
    <w:rsid w:val="00644218"/>
    <w:rsid w:val="00645723"/>
    <w:rsid w:val="0065198B"/>
    <w:rsid w:val="00652263"/>
    <w:rsid w:val="006614F3"/>
    <w:rsid w:val="00663DAE"/>
    <w:rsid w:val="006641C8"/>
    <w:rsid w:val="00664682"/>
    <w:rsid w:val="006658B6"/>
    <w:rsid w:val="006674DD"/>
    <w:rsid w:val="00670219"/>
    <w:rsid w:val="006704FD"/>
    <w:rsid w:val="00671F0D"/>
    <w:rsid w:val="006721F1"/>
    <w:rsid w:val="006753F8"/>
    <w:rsid w:val="0067670F"/>
    <w:rsid w:val="00680507"/>
    <w:rsid w:val="00681809"/>
    <w:rsid w:val="00684312"/>
    <w:rsid w:val="00686D88"/>
    <w:rsid w:val="00687F6D"/>
    <w:rsid w:val="00691D68"/>
    <w:rsid w:val="006921E4"/>
    <w:rsid w:val="00692393"/>
    <w:rsid w:val="006936A1"/>
    <w:rsid w:val="0069465C"/>
    <w:rsid w:val="00694DE7"/>
    <w:rsid w:val="00694F65"/>
    <w:rsid w:val="00696738"/>
    <w:rsid w:val="006A028A"/>
    <w:rsid w:val="006A2667"/>
    <w:rsid w:val="006A34E1"/>
    <w:rsid w:val="006A5D9C"/>
    <w:rsid w:val="006A5EF0"/>
    <w:rsid w:val="006A76FD"/>
    <w:rsid w:val="006B0D1E"/>
    <w:rsid w:val="006B1C50"/>
    <w:rsid w:val="006B1CB3"/>
    <w:rsid w:val="006B3EE0"/>
    <w:rsid w:val="006B41E1"/>
    <w:rsid w:val="006B4C29"/>
    <w:rsid w:val="006B594F"/>
    <w:rsid w:val="006B5F32"/>
    <w:rsid w:val="006B71AD"/>
    <w:rsid w:val="006C083A"/>
    <w:rsid w:val="006C163D"/>
    <w:rsid w:val="006C3714"/>
    <w:rsid w:val="006C5BA3"/>
    <w:rsid w:val="006C6F83"/>
    <w:rsid w:val="006D1CAB"/>
    <w:rsid w:val="006D5152"/>
    <w:rsid w:val="006D6AC8"/>
    <w:rsid w:val="006E1DAA"/>
    <w:rsid w:val="006E2A06"/>
    <w:rsid w:val="006E32CE"/>
    <w:rsid w:val="006E7A04"/>
    <w:rsid w:val="006F0109"/>
    <w:rsid w:val="006F4FCC"/>
    <w:rsid w:val="00700E50"/>
    <w:rsid w:val="007113A2"/>
    <w:rsid w:val="00714E37"/>
    <w:rsid w:val="0071549D"/>
    <w:rsid w:val="0071578A"/>
    <w:rsid w:val="00715A6A"/>
    <w:rsid w:val="007212A8"/>
    <w:rsid w:val="007212D5"/>
    <w:rsid w:val="00723611"/>
    <w:rsid w:val="00732FE8"/>
    <w:rsid w:val="007330B7"/>
    <w:rsid w:val="00733136"/>
    <w:rsid w:val="00734DCD"/>
    <w:rsid w:val="00734F07"/>
    <w:rsid w:val="00735B78"/>
    <w:rsid w:val="00737780"/>
    <w:rsid w:val="007403C7"/>
    <w:rsid w:val="00740575"/>
    <w:rsid w:val="00740D48"/>
    <w:rsid w:val="0074234E"/>
    <w:rsid w:val="00742CB7"/>
    <w:rsid w:val="00747801"/>
    <w:rsid w:val="00747EA6"/>
    <w:rsid w:val="0075036D"/>
    <w:rsid w:val="007536DD"/>
    <w:rsid w:val="00763021"/>
    <w:rsid w:val="007638C9"/>
    <w:rsid w:val="00764B24"/>
    <w:rsid w:val="00770F27"/>
    <w:rsid w:val="00775124"/>
    <w:rsid w:val="00775303"/>
    <w:rsid w:val="00775CD1"/>
    <w:rsid w:val="007772E0"/>
    <w:rsid w:val="00777BEE"/>
    <w:rsid w:val="00785A9B"/>
    <w:rsid w:val="00785D7E"/>
    <w:rsid w:val="00786EB8"/>
    <w:rsid w:val="00786EFE"/>
    <w:rsid w:val="007874FA"/>
    <w:rsid w:val="00790FA6"/>
    <w:rsid w:val="0079595F"/>
    <w:rsid w:val="00795A64"/>
    <w:rsid w:val="0079744C"/>
    <w:rsid w:val="007A052A"/>
    <w:rsid w:val="007A1032"/>
    <w:rsid w:val="007A2E86"/>
    <w:rsid w:val="007A560D"/>
    <w:rsid w:val="007A5B5A"/>
    <w:rsid w:val="007A6928"/>
    <w:rsid w:val="007A6BC3"/>
    <w:rsid w:val="007A7AD0"/>
    <w:rsid w:val="007B1008"/>
    <w:rsid w:val="007B14F5"/>
    <w:rsid w:val="007B1F36"/>
    <w:rsid w:val="007B480E"/>
    <w:rsid w:val="007B4983"/>
    <w:rsid w:val="007B6AF5"/>
    <w:rsid w:val="007B76B5"/>
    <w:rsid w:val="007B7F31"/>
    <w:rsid w:val="007C1229"/>
    <w:rsid w:val="007D039B"/>
    <w:rsid w:val="007D03AE"/>
    <w:rsid w:val="007D13CD"/>
    <w:rsid w:val="007D21AC"/>
    <w:rsid w:val="007D2D6E"/>
    <w:rsid w:val="007D3A4F"/>
    <w:rsid w:val="007D5009"/>
    <w:rsid w:val="007D59B6"/>
    <w:rsid w:val="007D6062"/>
    <w:rsid w:val="007D6B55"/>
    <w:rsid w:val="007E0250"/>
    <w:rsid w:val="007E0B45"/>
    <w:rsid w:val="007E0D39"/>
    <w:rsid w:val="007E1732"/>
    <w:rsid w:val="007E26D6"/>
    <w:rsid w:val="007E3FC5"/>
    <w:rsid w:val="007E4B36"/>
    <w:rsid w:val="007E643B"/>
    <w:rsid w:val="007F0AAD"/>
    <w:rsid w:val="007F0E84"/>
    <w:rsid w:val="007F1021"/>
    <w:rsid w:val="007F155E"/>
    <w:rsid w:val="007F2E17"/>
    <w:rsid w:val="007F4F9A"/>
    <w:rsid w:val="007F54C3"/>
    <w:rsid w:val="007F5D93"/>
    <w:rsid w:val="007F76A5"/>
    <w:rsid w:val="00801B15"/>
    <w:rsid w:val="00801B32"/>
    <w:rsid w:val="008047F1"/>
    <w:rsid w:val="008104A2"/>
    <w:rsid w:val="008121B0"/>
    <w:rsid w:val="00812A5F"/>
    <w:rsid w:val="00814671"/>
    <w:rsid w:val="0081590A"/>
    <w:rsid w:val="00815BF5"/>
    <w:rsid w:val="00815EA1"/>
    <w:rsid w:val="008176EE"/>
    <w:rsid w:val="00817DF7"/>
    <w:rsid w:val="00821615"/>
    <w:rsid w:val="00821BE9"/>
    <w:rsid w:val="0082531F"/>
    <w:rsid w:val="008313FB"/>
    <w:rsid w:val="00831458"/>
    <w:rsid w:val="0083298C"/>
    <w:rsid w:val="00832A46"/>
    <w:rsid w:val="008340F8"/>
    <w:rsid w:val="00836679"/>
    <w:rsid w:val="00841A72"/>
    <w:rsid w:val="00842680"/>
    <w:rsid w:val="00844489"/>
    <w:rsid w:val="008467F0"/>
    <w:rsid w:val="00846C7A"/>
    <w:rsid w:val="00854148"/>
    <w:rsid w:val="00854E63"/>
    <w:rsid w:val="00855951"/>
    <w:rsid w:val="00856928"/>
    <w:rsid w:val="00857175"/>
    <w:rsid w:val="00857A68"/>
    <w:rsid w:val="00857AFF"/>
    <w:rsid w:val="00860723"/>
    <w:rsid w:val="00864FC1"/>
    <w:rsid w:val="00865021"/>
    <w:rsid w:val="00865C5D"/>
    <w:rsid w:val="00870A65"/>
    <w:rsid w:val="00870BB6"/>
    <w:rsid w:val="008730B2"/>
    <w:rsid w:val="008743ED"/>
    <w:rsid w:val="00874A3D"/>
    <w:rsid w:val="008813A5"/>
    <w:rsid w:val="00881DDF"/>
    <w:rsid w:val="008826B9"/>
    <w:rsid w:val="00884AB6"/>
    <w:rsid w:val="00885722"/>
    <w:rsid w:val="00885C57"/>
    <w:rsid w:val="008867C5"/>
    <w:rsid w:val="00886A4C"/>
    <w:rsid w:val="00887F6F"/>
    <w:rsid w:val="00891FAD"/>
    <w:rsid w:val="00892682"/>
    <w:rsid w:val="00893071"/>
    <w:rsid w:val="00893763"/>
    <w:rsid w:val="008945EC"/>
    <w:rsid w:val="00895432"/>
    <w:rsid w:val="00895858"/>
    <w:rsid w:val="00895C62"/>
    <w:rsid w:val="008A03E9"/>
    <w:rsid w:val="008A1606"/>
    <w:rsid w:val="008A2E02"/>
    <w:rsid w:val="008A309A"/>
    <w:rsid w:val="008A30A3"/>
    <w:rsid w:val="008A3D53"/>
    <w:rsid w:val="008A4410"/>
    <w:rsid w:val="008A77E6"/>
    <w:rsid w:val="008B15F4"/>
    <w:rsid w:val="008B1FDB"/>
    <w:rsid w:val="008B27B3"/>
    <w:rsid w:val="008B32F8"/>
    <w:rsid w:val="008B4FB7"/>
    <w:rsid w:val="008B5EFA"/>
    <w:rsid w:val="008B6F52"/>
    <w:rsid w:val="008B7F9B"/>
    <w:rsid w:val="008C0DCD"/>
    <w:rsid w:val="008C50BA"/>
    <w:rsid w:val="008C5424"/>
    <w:rsid w:val="008C592D"/>
    <w:rsid w:val="008C7578"/>
    <w:rsid w:val="008C7F63"/>
    <w:rsid w:val="008D1B28"/>
    <w:rsid w:val="008D31D3"/>
    <w:rsid w:val="008D545F"/>
    <w:rsid w:val="008D71E5"/>
    <w:rsid w:val="008E0DA6"/>
    <w:rsid w:val="008E178D"/>
    <w:rsid w:val="008E29CC"/>
    <w:rsid w:val="008E2A5C"/>
    <w:rsid w:val="008E3657"/>
    <w:rsid w:val="008E5558"/>
    <w:rsid w:val="008F49C7"/>
    <w:rsid w:val="008F5CCB"/>
    <w:rsid w:val="00901B83"/>
    <w:rsid w:val="00903524"/>
    <w:rsid w:val="00904A49"/>
    <w:rsid w:val="00904F67"/>
    <w:rsid w:val="00907868"/>
    <w:rsid w:val="009103A0"/>
    <w:rsid w:val="00914675"/>
    <w:rsid w:val="009158EE"/>
    <w:rsid w:val="00916144"/>
    <w:rsid w:val="0092111F"/>
    <w:rsid w:val="00921916"/>
    <w:rsid w:val="009227F3"/>
    <w:rsid w:val="009239E9"/>
    <w:rsid w:val="00924D1E"/>
    <w:rsid w:val="00924EEC"/>
    <w:rsid w:val="0092525A"/>
    <w:rsid w:val="00925F32"/>
    <w:rsid w:val="0092623C"/>
    <w:rsid w:val="00926D0E"/>
    <w:rsid w:val="009300A6"/>
    <w:rsid w:val="009317E7"/>
    <w:rsid w:val="009328A8"/>
    <w:rsid w:val="00935683"/>
    <w:rsid w:val="00935A67"/>
    <w:rsid w:val="00935ABD"/>
    <w:rsid w:val="00936C41"/>
    <w:rsid w:val="00941534"/>
    <w:rsid w:val="0094284F"/>
    <w:rsid w:val="00944652"/>
    <w:rsid w:val="0094614E"/>
    <w:rsid w:val="0095032B"/>
    <w:rsid w:val="0095042B"/>
    <w:rsid w:val="00951779"/>
    <w:rsid w:val="00955B19"/>
    <w:rsid w:val="0095636E"/>
    <w:rsid w:val="00956982"/>
    <w:rsid w:val="00960C03"/>
    <w:rsid w:val="00961A5C"/>
    <w:rsid w:val="00963686"/>
    <w:rsid w:val="00964FC2"/>
    <w:rsid w:val="009676D9"/>
    <w:rsid w:val="009678B0"/>
    <w:rsid w:val="00967BED"/>
    <w:rsid w:val="009703C9"/>
    <w:rsid w:val="00970CA8"/>
    <w:rsid w:val="00973579"/>
    <w:rsid w:val="00974A3E"/>
    <w:rsid w:val="00974A8C"/>
    <w:rsid w:val="0097620B"/>
    <w:rsid w:val="00976441"/>
    <w:rsid w:val="00977CFF"/>
    <w:rsid w:val="00977E3F"/>
    <w:rsid w:val="00981157"/>
    <w:rsid w:val="00984B25"/>
    <w:rsid w:val="00986030"/>
    <w:rsid w:val="00986663"/>
    <w:rsid w:val="009866D2"/>
    <w:rsid w:val="00990BAC"/>
    <w:rsid w:val="009910E8"/>
    <w:rsid w:val="009939CA"/>
    <w:rsid w:val="00993B50"/>
    <w:rsid w:val="009942F8"/>
    <w:rsid w:val="00994567"/>
    <w:rsid w:val="00995356"/>
    <w:rsid w:val="00995651"/>
    <w:rsid w:val="009A21DD"/>
    <w:rsid w:val="009A2EFA"/>
    <w:rsid w:val="009A3495"/>
    <w:rsid w:val="009A3A61"/>
    <w:rsid w:val="009A408D"/>
    <w:rsid w:val="009A52A8"/>
    <w:rsid w:val="009B04AA"/>
    <w:rsid w:val="009B5EB3"/>
    <w:rsid w:val="009C17FB"/>
    <w:rsid w:val="009C18E2"/>
    <w:rsid w:val="009C3C8E"/>
    <w:rsid w:val="009C618D"/>
    <w:rsid w:val="009C7384"/>
    <w:rsid w:val="009D1584"/>
    <w:rsid w:val="009D264C"/>
    <w:rsid w:val="009D3053"/>
    <w:rsid w:val="009D305B"/>
    <w:rsid w:val="009D49B8"/>
    <w:rsid w:val="009D54BA"/>
    <w:rsid w:val="009D7F5B"/>
    <w:rsid w:val="009E135D"/>
    <w:rsid w:val="009E1BC4"/>
    <w:rsid w:val="009E2345"/>
    <w:rsid w:val="009E2EA3"/>
    <w:rsid w:val="009E3EE2"/>
    <w:rsid w:val="009E40CD"/>
    <w:rsid w:val="009E4FF8"/>
    <w:rsid w:val="009E5211"/>
    <w:rsid w:val="009E5468"/>
    <w:rsid w:val="009E7D57"/>
    <w:rsid w:val="009F06A1"/>
    <w:rsid w:val="009F412F"/>
    <w:rsid w:val="009F6BA2"/>
    <w:rsid w:val="009F7659"/>
    <w:rsid w:val="00A00023"/>
    <w:rsid w:val="00A00F25"/>
    <w:rsid w:val="00A01CD7"/>
    <w:rsid w:val="00A03498"/>
    <w:rsid w:val="00A034D4"/>
    <w:rsid w:val="00A0360C"/>
    <w:rsid w:val="00A05BE0"/>
    <w:rsid w:val="00A10AFF"/>
    <w:rsid w:val="00A119E8"/>
    <w:rsid w:val="00A11B0D"/>
    <w:rsid w:val="00A13320"/>
    <w:rsid w:val="00A15B04"/>
    <w:rsid w:val="00A15E7D"/>
    <w:rsid w:val="00A15EF0"/>
    <w:rsid w:val="00A17537"/>
    <w:rsid w:val="00A2037C"/>
    <w:rsid w:val="00A215C4"/>
    <w:rsid w:val="00A224A9"/>
    <w:rsid w:val="00A22C42"/>
    <w:rsid w:val="00A25ACB"/>
    <w:rsid w:val="00A3023D"/>
    <w:rsid w:val="00A30BEF"/>
    <w:rsid w:val="00A32D0E"/>
    <w:rsid w:val="00A33836"/>
    <w:rsid w:val="00A34BC2"/>
    <w:rsid w:val="00A35CDD"/>
    <w:rsid w:val="00A35EAD"/>
    <w:rsid w:val="00A37FCF"/>
    <w:rsid w:val="00A40792"/>
    <w:rsid w:val="00A41553"/>
    <w:rsid w:val="00A430EC"/>
    <w:rsid w:val="00A50B43"/>
    <w:rsid w:val="00A5247C"/>
    <w:rsid w:val="00A527B5"/>
    <w:rsid w:val="00A52C09"/>
    <w:rsid w:val="00A5400B"/>
    <w:rsid w:val="00A54892"/>
    <w:rsid w:val="00A556BF"/>
    <w:rsid w:val="00A562C6"/>
    <w:rsid w:val="00A60D70"/>
    <w:rsid w:val="00A60DA2"/>
    <w:rsid w:val="00A617DE"/>
    <w:rsid w:val="00A61D0A"/>
    <w:rsid w:val="00A6244C"/>
    <w:rsid w:val="00A62476"/>
    <w:rsid w:val="00A62532"/>
    <w:rsid w:val="00A62BA4"/>
    <w:rsid w:val="00A70A45"/>
    <w:rsid w:val="00A710B9"/>
    <w:rsid w:val="00A723B7"/>
    <w:rsid w:val="00A727DF"/>
    <w:rsid w:val="00A74290"/>
    <w:rsid w:val="00A75A81"/>
    <w:rsid w:val="00A76176"/>
    <w:rsid w:val="00A83FE5"/>
    <w:rsid w:val="00A847B6"/>
    <w:rsid w:val="00A847F3"/>
    <w:rsid w:val="00A862DF"/>
    <w:rsid w:val="00A8695D"/>
    <w:rsid w:val="00A904C7"/>
    <w:rsid w:val="00A91A6A"/>
    <w:rsid w:val="00A940A8"/>
    <w:rsid w:val="00A94891"/>
    <w:rsid w:val="00A94FB2"/>
    <w:rsid w:val="00A97F00"/>
    <w:rsid w:val="00AA0A79"/>
    <w:rsid w:val="00AA0FD6"/>
    <w:rsid w:val="00AA46D2"/>
    <w:rsid w:val="00AA4A77"/>
    <w:rsid w:val="00AA5F85"/>
    <w:rsid w:val="00AA7F8D"/>
    <w:rsid w:val="00AB00F4"/>
    <w:rsid w:val="00AB038B"/>
    <w:rsid w:val="00AB06B0"/>
    <w:rsid w:val="00AB15DD"/>
    <w:rsid w:val="00AB4BF9"/>
    <w:rsid w:val="00AB4E01"/>
    <w:rsid w:val="00AB79E4"/>
    <w:rsid w:val="00AC1356"/>
    <w:rsid w:val="00AC1AB6"/>
    <w:rsid w:val="00AC1E13"/>
    <w:rsid w:val="00AC35F5"/>
    <w:rsid w:val="00AC4459"/>
    <w:rsid w:val="00AD0A5D"/>
    <w:rsid w:val="00AD49F9"/>
    <w:rsid w:val="00AD5DB2"/>
    <w:rsid w:val="00AD6453"/>
    <w:rsid w:val="00AD6BF4"/>
    <w:rsid w:val="00AD6D23"/>
    <w:rsid w:val="00AE0740"/>
    <w:rsid w:val="00AE648C"/>
    <w:rsid w:val="00AE6FD1"/>
    <w:rsid w:val="00AE7E9D"/>
    <w:rsid w:val="00AF0F94"/>
    <w:rsid w:val="00AF2E51"/>
    <w:rsid w:val="00AF3F4B"/>
    <w:rsid w:val="00AF5D8B"/>
    <w:rsid w:val="00AF6FF3"/>
    <w:rsid w:val="00AF72B4"/>
    <w:rsid w:val="00AF790E"/>
    <w:rsid w:val="00AF7D81"/>
    <w:rsid w:val="00B020C5"/>
    <w:rsid w:val="00B072E3"/>
    <w:rsid w:val="00B07575"/>
    <w:rsid w:val="00B075F4"/>
    <w:rsid w:val="00B1052C"/>
    <w:rsid w:val="00B10EFA"/>
    <w:rsid w:val="00B11202"/>
    <w:rsid w:val="00B11483"/>
    <w:rsid w:val="00B12566"/>
    <w:rsid w:val="00B12C3B"/>
    <w:rsid w:val="00B13157"/>
    <w:rsid w:val="00B144D4"/>
    <w:rsid w:val="00B216B7"/>
    <w:rsid w:val="00B2243A"/>
    <w:rsid w:val="00B24601"/>
    <w:rsid w:val="00B24978"/>
    <w:rsid w:val="00B24ABB"/>
    <w:rsid w:val="00B2566D"/>
    <w:rsid w:val="00B27A71"/>
    <w:rsid w:val="00B317EA"/>
    <w:rsid w:val="00B32A13"/>
    <w:rsid w:val="00B33FBC"/>
    <w:rsid w:val="00B352FA"/>
    <w:rsid w:val="00B355CE"/>
    <w:rsid w:val="00B36E99"/>
    <w:rsid w:val="00B408A7"/>
    <w:rsid w:val="00B438F5"/>
    <w:rsid w:val="00B46CA6"/>
    <w:rsid w:val="00B4704D"/>
    <w:rsid w:val="00B5375F"/>
    <w:rsid w:val="00B55015"/>
    <w:rsid w:val="00B574C6"/>
    <w:rsid w:val="00B57A21"/>
    <w:rsid w:val="00B57C02"/>
    <w:rsid w:val="00B604BE"/>
    <w:rsid w:val="00B624CF"/>
    <w:rsid w:val="00B62CB1"/>
    <w:rsid w:val="00B6420C"/>
    <w:rsid w:val="00B644C3"/>
    <w:rsid w:val="00B64BFB"/>
    <w:rsid w:val="00B66743"/>
    <w:rsid w:val="00B67270"/>
    <w:rsid w:val="00B700A7"/>
    <w:rsid w:val="00B70DEC"/>
    <w:rsid w:val="00B715A3"/>
    <w:rsid w:val="00B71FF7"/>
    <w:rsid w:val="00B72B97"/>
    <w:rsid w:val="00B74C97"/>
    <w:rsid w:val="00B74CB9"/>
    <w:rsid w:val="00B75508"/>
    <w:rsid w:val="00B802B6"/>
    <w:rsid w:val="00B81BAE"/>
    <w:rsid w:val="00B848B3"/>
    <w:rsid w:val="00B875B7"/>
    <w:rsid w:val="00B909B4"/>
    <w:rsid w:val="00B92218"/>
    <w:rsid w:val="00B92D4F"/>
    <w:rsid w:val="00B94376"/>
    <w:rsid w:val="00B9524D"/>
    <w:rsid w:val="00B967FE"/>
    <w:rsid w:val="00B97E47"/>
    <w:rsid w:val="00BA390F"/>
    <w:rsid w:val="00BA3ABF"/>
    <w:rsid w:val="00BA3C1F"/>
    <w:rsid w:val="00BA3D9F"/>
    <w:rsid w:val="00BA4AA5"/>
    <w:rsid w:val="00BA64F4"/>
    <w:rsid w:val="00BA6726"/>
    <w:rsid w:val="00BA700A"/>
    <w:rsid w:val="00BA7C79"/>
    <w:rsid w:val="00BB1176"/>
    <w:rsid w:val="00BB3077"/>
    <w:rsid w:val="00BB3A0D"/>
    <w:rsid w:val="00BB3F66"/>
    <w:rsid w:val="00BB67EB"/>
    <w:rsid w:val="00BB6EE9"/>
    <w:rsid w:val="00BC2731"/>
    <w:rsid w:val="00BC2E7D"/>
    <w:rsid w:val="00BC3AD2"/>
    <w:rsid w:val="00BC5229"/>
    <w:rsid w:val="00BC6918"/>
    <w:rsid w:val="00BD0727"/>
    <w:rsid w:val="00BD0903"/>
    <w:rsid w:val="00BD0A43"/>
    <w:rsid w:val="00BD151F"/>
    <w:rsid w:val="00BD1EBE"/>
    <w:rsid w:val="00BD1F3B"/>
    <w:rsid w:val="00BD44F2"/>
    <w:rsid w:val="00BD4DFC"/>
    <w:rsid w:val="00BD4E5E"/>
    <w:rsid w:val="00BD684E"/>
    <w:rsid w:val="00BE0BA6"/>
    <w:rsid w:val="00BE0F24"/>
    <w:rsid w:val="00BE0F8C"/>
    <w:rsid w:val="00BE3450"/>
    <w:rsid w:val="00BE3DC9"/>
    <w:rsid w:val="00BE4E94"/>
    <w:rsid w:val="00BE50A4"/>
    <w:rsid w:val="00BE7C10"/>
    <w:rsid w:val="00BF0F61"/>
    <w:rsid w:val="00BF2AC8"/>
    <w:rsid w:val="00BF3044"/>
    <w:rsid w:val="00BF37BE"/>
    <w:rsid w:val="00BF3AC3"/>
    <w:rsid w:val="00BF4C1A"/>
    <w:rsid w:val="00C04DEF"/>
    <w:rsid w:val="00C05CB9"/>
    <w:rsid w:val="00C1099D"/>
    <w:rsid w:val="00C10D22"/>
    <w:rsid w:val="00C116ED"/>
    <w:rsid w:val="00C11C65"/>
    <w:rsid w:val="00C20083"/>
    <w:rsid w:val="00C2035F"/>
    <w:rsid w:val="00C20BC8"/>
    <w:rsid w:val="00C20E53"/>
    <w:rsid w:val="00C237EA"/>
    <w:rsid w:val="00C23B6B"/>
    <w:rsid w:val="00C2596F"/>
    <w:rsid w:val="00C26427"/>
    <w:rsid w:val="00C26938"/>
    <w:rsid w:val="00C26C3D"/>
    <w:rsid w:val="00C27754"/>
    <w:rsid w:val="00C30D78"/>
    <w:rsid w:val="00C3299F"/>
    <w:rsid w:val="00C33A10"/>
    <w:rsid w:val="00C35562"/>
    <w:rsid w:val="00C37F3A"/>
    <w:rsid w:val="00C4006E"/>
    <w:rsid w:val="00C40707"/>
    <w:rsid w:val="00C42A0A"/>
    <w:rsid w:val="00C43658"/>
    <w:rsid w:val="00C44A67"/>
    <w:rsid w:val="00C44C56"/>
    <w:rsid w:val="00C45354"/>
    <w:rsid w:val="00C45F05"/>
    <w:rsid w:val="00C46075"/>
    <w:rsid w:val="00C513C8"/>
    <w:rsid w:val="00C5233A"/>
    <w:rsid w:val="00C528CA"/>
    <w:rsid w:val="00C56CB8"/>
    <w:rsid w:val="00C578A3"/>
    <w:rsid w:val="00C60F03"/>
    <w:rsid w:val="00C63836"/>
    <w:rsid w:val="00C63B9F"/>
    <w:rsid w:val="00C6589F"/>
    <w:rsid w:val="00C66F91"/>
    <w:rsid w:val="00C676C4"/>
    <w:rsid w:val="00C725B0"/>
    <w:rsid w:val="00C732DB"/>
    <w:rsid w:val="00C73506"/>
    <w:rsid w:val="00C76AA5"/>
    <w:rsid w:val="00C76CEE"/>
    <w:rsid w:val="00C8206C"/>
    <w:rsid w:val="00C823C2"/>
    <w:rsid w:val="00C840D1"/>
    <w:rsid w:val="00C850AD"/>
    <w:rsid w:val="00C868B8"/>
    <w:rsid w:val="00C86E7B"/>
    <w:rsid w:val="00C91F21"/>
    <w:rsid w:val="00C95248"/>
    <w:rsid w:val="00C96DC6"/>
    <w:rsid w:val="00C976A5"/>
    <w:rsid w:val="00CA5030"/>
    <w:rsid w:val="00CA6412"/>
    <w:rsid w:val="00CA70C8"/>
    <w:rsid w:val="00CB1D01"/>
    <w:rsid w:val="00CB33B9"/>
    <w:rsid w:val="00CB55D9"/>
    <w:rsid w:val="00CB5929"/>
    <w:rsid w:val="00CB5CC4"/>
    <w:rsid w:val="00CB7D0C"/>
    <w:rsid w:val="00CC003B"/>
    <w:rsid w:val="00CC0571"/>
    <w:rsid w:val="00CC0CC1"/>
    <w:rsid w:val="00CC1242"/>
    <w:rsid w:val="00CC1545"/>
    <w:rsid w:val="00CC1B77"/>
    <w:rsid w:val="00CC1E28"/>
    <w:rsid w:val="00CC2A9C"/>
    <w:rsid w:val="00CC34E3"/>
    <w:rsid w:val="00CC4575"/>
    <w:rsid w:val="00CC527C"/>
    <w:rsid w:val="00CC59F3"/>
    <w:rsid w:val="00CC68E8"/>
    <w:rsid w:val="00CC6B93"/>
    <w:rsid w:val="00CD327C"/>
    <w:rsid w:val="00CD4940"/>
    <w:rsid w:val="00CE0506"/>
    <w:rsid w:val="00CE0C04"/>
    <w:rsid w:val="00CE0C83"/>
    <w:rsid w:val="00CE1B5E"/>
    <w:rsid w:val="00CE3AAC"/>
    <w:rsid w:val="00CE3D79"/>
    <w:rsid w:val="00CE6F18"/>
    <w:rsid w:val="00CF168A"/>
    <w:rsid w:val="00CF21AB"/>
    <w:rsid w:val="00CF6076"/>
    <w:rsid w:val="00CF64B2"/>
    <w:rsid w:val="00D03107"/>
    <w:rsid w:val="00D0408F"/>
    <w:rsid w:val="00D07FAC"/>
    <w:rsid w:val="00D12297"/>
    <w:rsid w:val="00D13050"/>
    <w:rsid w:val="00D1319E"/>
    <w:rsid w:val="00D1434B"/>
    <w:rsid w:val="00D143D6"/>
    <w:rsid w:val="00D15BA8"/>
    <w:rsid w:val="00D173E4"/>
    <w:rsid w:val="00D20119"/>
    <w:rsid w:val="00D20342"/>
    <w:rsid w:val="00D2093B"/>
    <w:rsid w:val="00D214B0"/>
    <w:rsid w:val="00D22710"/>
    <w:rsid w:val="00D2321E"/>
    <w:rsid w:val="00D25D16"/>
    <w:rsid w:val="00D30FCB"/>
    <w:rsid w:val="00D32194"/>
    <w:rsid w:val="00D355D3"/>
    <w:rsid w:val="00D403F3"/>
    <w:rsid w:val="00D40DF6"/>
    <w:rsid w:val="00D4230E"/>
    <w:rsid w:val="00D43A48"/>
    <w:rsid w:val="00D4551D"/>
    <w:rsid w:val="00D45C54"/>
    <w:rsid w:val="00D467AF"/>
    <w:rsid w:val="00D479A1"/>
    <w:rsid w:val="00D50973"/>
    <w:rsid w:val="00D52495"/>
    <w:rsid w:val="00D54033"/>
    <w:rsid w:val="00D547D1"/>
    <w:rsid w:val="00D56268"/>
    <w:rsid w:val="00D60446"/>
    <w:rsid w:val="00D60B46"/>
    <w:rsid w:val="00D60BB0"/>
    <w:rsid w:val="00D64F6D"/>
    <w:rsid w:val="00D65C9E"/>
    <w:rsid w:val="00D66C5A"/>
    <w:rsid w:val="00D72CC7"/>
    <w:rsid w:val="00D737D2"/>
    <w:rsid w:val="00D7567D"/>
    <w:rsid w:val="00D7593D"/>
    <w:rsid w:val="00D75E3C"/>
    <w:rsid w:val="00D77CEC"/>
    <w:rsid w:val="00D808E1"/>
    <w:rsid w:val="00D816FC"/>
    <w:rsid w:val="00D821D7"/>
    <w:rsid w:val="00D85501"/>
    <w:rsid w:val="00D90160"/>
    <w:rsid w:val="00D94820"/>
    <w:rsid w:val="00D95B78"/>
    <w:rsid w:val="00D963DC"/>
    <w:rsid w:val="00D96801"/>
    <w:rsid w:val="00D96B36"/>
    <w:rsid w:val="00DA36E8"/>
    <w:rsid w:val="00DA37DE"/>
    <w:rsid w:val="00DA39D7"/>
    <w:rsid w:val="00DA3A89"/>
    <w:rsid w:val="00DA3AF1"/>
    <w:rsid w:val="00DA4DAB"/>
    <w:rsid w:val="00DA657B"/>
    <w:rsid w:val="00DA7359"/>
    <w:rsid w:val="00DA78D2"/>
    <w:rsid w:val="00DA7B9C"/>
    <w:rsid w:val="00DB3A79"/>
    <w:rsid w:val="00DB73C5"/>
    <w:rsid w:val="00DB7C2D"/>
    <w:rsid w:val="00DB7D66"/>
    <w:rsid w:val="00DC3BE8"/>
    <w:rsid w:val="00DC5E8A"/>
    <w:rsid w:val="00DC60C8"/>
    <w:rsid w:val="00DC7D86"/>
    <w:rsid w:val="00DD2012"/>
    <w:rsid w:val="00DD2CFB"/>
    <w:rsid w:val="00DD3855"/>
    <w:rsid w:val="00DD58EE"/>
    <w:rsid w:val="00DD641E"/>
    <w:rsid w:val="00DE2118"/>
    <w:rsid w:val="00DE36DB"/>
    <w:rsid w:val="00DE42AB"/>
    <w:rsid w:val="00DE4616"/>
    <w:rsid w:val="00DE733D"/>
    <w:rsid w:val="00DF14F7"/>
    <w:rsid w:val="00DF2739"/>
    <w:rsid w:val="00DF2E3A"/>
    <w:rsid w:val="00DF54D4"/>
    <w:rsid w:val="00DF664A"/>
    <w:rsid w:val="00DF6EBA"/>
    <w:rsid w:val="00DF7B6B"/>
    <w:rsid w:val="00E00807"/>
    <w:rsid w:val="00E0124B"/>
    <w:rsid w:val="00E03489"/>
    <w:rsid w:val="00E04057"/>
    <w:rsid w:val="00E075AA"/>
    <w:rsid w:val="00E1042D"/>
    <w:rsid w:val="00E129E7"/>
    <w:rsid w:val="00E15C49"/>
    <w:rsid w:val="00E161A6"/>
    <w:rsid w:val="00E167D3"/>
    <w:rsid w:val="00E178B5"/>
    <w:rsid w:val="00E235A6"/>
    <w:rsid w:val="00E23E56"/>
    <w:rsid w:val="00E24F33"/>
    <w:rsid w:val="00E25118"/>
    <w:rsid w:val="00E26ED4"/>
    <w:rsid w:val="00E27550"/>
    <w:rsid w:val="00E27E61"/>
    <w:rsid w:val="00E318B5"/>
    <w:rsid w:val="00E31A30"/>
    <w:rsid w:val="00E32BD6"/>
    <w:rsid w:val="00E32BE0"/>
    <w:rsid w:val="00E32CE6"/>
    <w:rsid w:val="00E34DEC"/>
    <w:rsid w:val="00E361A7"/>
    <w:rsid w:val="00E36336"/>
    <w:rsid w:val="00E37669"/>
    <w:rsid w:val="00E41729"/>
    <w:rsid w:val="00E4589C"/>
    <w:rsid w:val="00E45E4B"/>
    <w:rsid w:val="00E46B31"/>
    <w:rsid w:val="00E50769"/>
    <w:rsid w:val="00E50A25"/>
    <w:rsid w:val="00E518C3"/>
    <w:rsid w:val="00E54086"/>
    <w:rsid w:val="00E5505E"/>
    <w:rsid w:val="00E5601E"/>
    <w:rsid w:val="00E57C4C"/>
    <w:rsid w:val="00E601D5"/>
    <w:rsid w:val="00E601F0"/>
    <w:rsid w:val="00E605A1"/>
    <w:rsid w:val="00E613D1"/>
    <w:rsid w:val="00E61465"/>
    <w:rsid w:val="00E61CF9"/>
    <w:rsid w:val="00E63302"/>
    <w:rsid w:val="00E6575E"/>
    <w:rsid w:val="00E70361"/>
    <w:rsid w:val="00E71D33"/>
    <w:rsid w:val="00E722B1"/>
    <w:rsid w:val="00E73098"/>
    <w:rsid w:val="00E76A46"/>
    <w:rsid w:val="00E774C9"/>
    <w:rsid w:val="00E80208"/>
    <w:rsid w:val="00E8098F"/>
    <w:rsid w:val="00E819F4"/>
    <w:rsid w:val="00E8357F"/>
    <w:rsid w:val="00E8381F"/>
    <w:rsid w:val="00E8610C"/>
    <w:rsid w:val="00E8687C"/>
    <w:rsid w:val="00E8782B"/>
    <w:rsid w:val="00E900AC"/>
    <w:rsid w:val="00E901B0"/>
    <w:rsid w:val="00E93F86"/>
    <w:rsid w:val="00E94216"/>
    <w:rsid w:val="00E9444A"/>
    <w:rsid w:val="00E9577A"/>
    <w:rsid w:val="00E96408"/>
    <w:rsid w:val="00E9791C"/>
    <w:rsid w:val="00EA0FAD"/>
    <w:rsid w:val="00EA1041"/>
    <w:rsid w:val="00EA4642"/>
    <w:rsid w:val="00EA64A0"/>
    <w:rsid w:val="00EA774B"/>
    <w:rsid w:val="00EB17EB"/>
    <w:rsid w:val="00EB1D7C"/>
    <w:rsid w:val="00EB44EA"/>
    <w:rsid w:val="00EC0B84"/>
    <w:rsid w:val="00EC12DB"/>
    <w:rsid w:val="00EC4D4E"/>
    <w:rsid w:val="00EC58C2"/>
    <w:rsid w:val="00EC5DDA"/>
    <w:rsid w:val="00EC612A"/>
    <w:rsid w:val="00ED0940"/>
    <w:rsid w:val="00ED0C93"/>
    <w:rsid w:val="00ED3473"/>
    <w:rsid w:val="00EE396A"/>
    <w:rsid w:val="00EE4560"/>
    <w:rsid w:val="00EE6276"/>
    <w:rsid w:val="00EF0669"/>
    <w:rsid w:val="00EF2CE8"/>
    <w:rsid w:val="00EF4661"/>
    <w:rsid w:val="00EF5934"/>
    <w:rsid w:val="00EF5B65"/>
    <w:rsid w:val="00EF61AE"/>
    <w:rsid w:val="00F00C39"/>
    <w:rsid w:val="00F00FE7"/>
    <w:rsid w:val="00F012D9"/>
    <w:rsid w:val="00F01944"/>
    <w:rsid w:val="00F01DA2"/>
    <w:rsid w:val="00F01E7F"/>
    <w:rsid w:val="00F025C0"/>
    <w:rsid w:val="00F1323D"/>
    <w:rsid w:val="00F223C4"/>
    <w:rsid w:val="00F23DC3"/>
    <w:rsid w:val="00F25167"/>
    <w:rsid w:val="00F254B8"/>
    <w:rsid w:val="00F27936"/>
    <w:rsid w:val="00F31027"/>
    <w:rsid w:val="00F31A97"/>
    <w:rsid w:val="00F31B0A"/>
    <w:rsid w:val="00F32668"/>
    <w:rsid w:val="00F33FC6"/>
    <w:rsid w:val="00F37639"/>
    <w:rsid w:val="00F403C1"/>
    <w:rsid w:val="00F41763"/>
    <w:rsid w:val="00F42080"/>
    <w:rsid w:val="00F42A35"/>
    <w:rsid w:val="00F46736"/>
    <w:rsid w:val="00F50EC9"/>
    <w:rsid w:val="00F5130E"/>
    <w:rsid w:val="00F54C87"/>
    <w:rsid w:val="00F57062"/>
    <w:rsid w:val="00F6024C"/>
    <w:rsid w:val="00F6102C"/>
    <w:rsid w:val="00F62A53"/>
    <w:rsid w:val="00F6342D"/>
    <w:rsid w:val="00F63991"/>
    <w:rsid w:val="00F64D8E"/>
    <w:rsid w:val="00F67A3E"/>
    <w:rsid w:val="00F67F5B"/>
    <w:rsid w:val="00F70773"/>
    <w:rsid w:val="00F70DDF"/>
    <w:rsid w:val="00F72284"/>
    <w:rsid w:val="00F72B20"/>
    <w:rsid w:val="00F72E46"/>
    <w:rsid w:val="00F72FAC"/>
    <w:rsid w:val="00F76538"/>
    <w:rsid w:val="00F769DD"/>
    <w:rsid w:val="00F80C81"/>
    <w:rsid w:val="00F825B2"/>
    <w:rsid w:val="00F82BDD"/>
    <w:rsid w:val="00F840A7"/>
    <w:rsid w:val="00F855C9"/>
    <w:rsid w:val="00F909DC"/>
    <w:rsid w:val="00F9419F"/>
    <w:rsid w:val="00F941F1"/>
    <w:rsid w:val="00F959BB"/>
    <w:rsid w:val="00F96031"/>
    <w:rsid w:val="00FA0335"/>
    <w:rsid w:val="00FA03C3"/>
    <w:rsid w:val="00FA06D5"/>
    <w:rsid w:val="00FA0A0D"/>
    <w:rsid w:val="00FA1829"/>
    <w:rsid w:val="00FA2064"/>
    <w:rsid w:val="00FA2DC2"/>
    <w:rsid w:val="00FA2E1D"/>
    <w:rsid w:val="00FA2FAF"/>
    <w:rsid w:val="00FA43B1"/>
    <w:rsid w:val="00FA4D52"/>
    <w:rsid w:val="00FA6318"/>
    <w:rsid w:val="00FA662A"/>
    <w:rsid w:val="00FA67B9"/>
    <w:rsid w:val="00FB1E1E"/>
    <w:rsid w:val="00FB3666"/>
    <w:rsid w:val="00FB527F"/>
    <w:rsid w:val="00FB577F"/>
    <w:rsid w:val="00FB6C33"/>
    <w:rsid w:val="00FB6E89"/>
    <w:rsid w:val="00FC2D20"/>
    <w:rsid w:val="00FC3DBF"/>
    <w:rsid w:val="00FC4BC1"/>
    <w:rsid w:val="00FC602C"/>
    <w:rsid w:val="00FD1038"/>
    <w:rsid w:val="00FD1E19"/>
    <w:rsid w:val="00FD20EF"/>
    <w:rsid w:val="00FD375D"/>
    <w:rsid w:val="00FD3E41"/>
    <w:rsid w:val="00FD5B01"/>
    <w:rsid w:val="00FD5D39"/>
    <w:rsid w:val="00FD6FD0"/>
    <w:rsid w:val="00FD7291"/>
    <w:rsid w:val="00FD77ED"/>
    <w:rsid w:val="00FE0C77"/>
    <w:rsid w:val="00FE2C7F"/>
    <w:rsid w:val="00FE4F2A"/>
    <w:rsid w:val="00FE4F2D"/>
    <w:rsid w:val="00FE4FE6"/>
    <w:rsid w:val="00FE5D14"/>
    <w:rsid w:val="00FF09A1"/>
    <w:rsid w:val="00FF10EF"/>
    <w:rsid w:val="00FF1C2E"/>
    <w:rsid w:val="00FF2F07"/>
    <w:rsid w:val="00FF3DED"/>
    <w:rsid w:val="00FF5B3F"/>
    <w:rsid w:val="00FF64E6"/>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uiPriority w:val="99"/>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 w:type="paragraph" w:customStyle="1" w:styleId="Style2">
    <w:name w:val="Style2"/>
    <w:basedOn w:val="Normal"/>
    <w:uiPriority w:val="99"/>
    <w:rsid w:val="00D15BA8"/>
    <w:pPr>
      <w:widowControl w:val="0"/>
      <w:autoSpaceDE w:val="0"/>
      <w:autoSpaceDN w:val="0"/>
      <w:adjustRightInd w:val="0"/>
      <w:spacing w:line="347" w:lineRule="exact"/>
      <w:ind w:firstLine="365"/>
      <w:jc w:val="both"/>
    </w:pPr>
    <w:rPr>
      <w:rFonts w:ascii="Angsana New" w:hAnsi="Angsana New"/>
    </w:rPr>
  </w:style>
  <w:style w:type="character" w:customStyle="1" w:styleId="FontStyle13">
    <w:name w:val="Font Style13"/>
    <w:uiPriority w:val="99"/>
    <w:rsid w:val="00D15BA8"/>
    <w:rPr>
      <w:rFonts w:ascii="Angsana New" w:hAnsi="Angsana New" w:cs="Angsana New"/>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uiPriority w:val="99"/>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 w:type="paragraph" w:customStyle="1" w:styleId="Style2">
    <w:name w:val="Style2"/>
    <w:basedOn w:val="Normal"/>
    <w:uiPriority w:val="99"/>
    <w:rsid w:val="00D15BA8"/>
    <w:pPr>
      <w:widowControl w:val="0"/>
      <w:autoSpaceDE w:val="0"/>
      <w:autoSpaceDN w:val="0"/>
      <w:adjustRightInd w:val="0"/>
      <w:spacing w:line="347" w:lineRule="exact"/>
      <w:ind w:firstLine="365"/>
      <w:jc w:val="both"/>
    </w:pPr>
    <w:rPr>
      <w:rFonts w:ascii="Angsana New" w:hAnsi="Angsana New"/>
    </w:rPr>
  </w:style>
  <w:style w:type="character" w:customStyle="1" w:styleId="FontStyle13">
    <w:name w:val="Font Style13"/>
    <w:uiPriority w:val="99"/>
    <w:rsid w:val="00D15BA8"/>
    <w:rPr>
      <w:rFonts w:ascii="Angsana New" w:hAnsi="Angsana New" w:cs="Angsana New"/>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003">
      <w:bodyDiv w:val="1"/>
      <w:marLeft w:val="0"/>
      <w:marRight w:val="0"/>
      <w:marTop w:val="0"/>
      <w:marBottom w:val="0"/>
      <w:divBdr>
        <w:top w:val="none" w:sz="0" w:space="0" w:color="auto"/>
        <w:left w:val="none" w:sz="0" w:space="0" w:color="auto"/>
        <w:bottom w:val="none" w:sz="0" w:space="0" w:color="auto"/>
        <w:right w:val="none" w:sz="0" w:space="0" w:color="auto"/>
      </w:divBdr>
    </w:div>
    <w:div w:id="1211765635">
      <w:bodyDiv w:val="1"/>
      <w:marLeft w:val="0"/>
      <w:marRight w:val="0"/>
      <w:marTop w:val="0"/>
      <w:marBottom w:val="0"/>
      <w:divBdr>
        <w:top w:val="none" w:sz="0" w:space="0" w:color="auto"/>
        <w:left w:val="none" w:sz="0" w:space="0" w:color="auto"/>
        <w:bottom w:val="none" w:sz="0" w:space="0" w:color="auto"/>
        <w:right w:val="none" w:sz="0" w:space="0" w:color="auto"/>
      </w:divBdr>
    </w:div>
    <w:div w:id="1592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1E97-9510-49EE-9E59-03EB20FF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15</Pages>
  <Words>5223</Words>
  <Characters>28729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En Armenia, a los treinta y un (31) días del mes de Agosto del año dos mil cinco (2005), siendo el día y hora previamente señalados para proferir la correspondiente sentencia dentro del proceso de Revisión de Cuota de Alimentos instaurado por la señora M</vt:lpstr>
    </vt:vector>
  </TitlesOfParts>
  <Company>CONSEJO SUPERIOR DE LA JUDICATURA</Company>
  <LinksUpToDate>false</LinksUpToDate>
  <CharactersWithSpaces>33885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Armenia, a los treinta y un (31) días del mes de Agosto del año dos mil cinco (2005), siendo el día y hora previamente señalados para proferir la correspondiente sentencia dentro del proceso de Revisión de Cuota de Alimentos instaurado por la señora M</dc:title>
  <dc:subject/>
  <dc:creator>CONSEJO SUPERIOR DE LA JUDICATURA</dc:creator>
  <cp:keywords/>
  <dc:description/>
  <cp:lastModifiedBy>Malucimedina</cp:lastModifiedBy>
  <cp:revision>91</cp:revision>
  <cp:lastPrinted>2017-08-14T21:07:00Z</cp:lastPrinted>
  <dcterms:created xsi:type="dcterms:W3CDTF">2017-06-20T18:09:00Z</dcterms:created>
  <dcterms:modified xsi:type="dcterms:W3CDTF">2017-10-13T12:16:00Z</dcterms:modified>
</cp:coreProperties>
</file>