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F6" w:rsidRPr="003610F6" w:rsidRDefault="003610F6" w:rsidP="003610F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3610F6">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610F6" w:rsidRPr="003610F6" w:rsidRDefault="003610F6" w:rsidP="003610F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3610F6">
        <w:rPr>
          <w:rFonts w:ascii="Calibri" w:eastAsia="Calibri" w:hAnsi="Calibri" w:cs="Calibri"/>
          <w:color w:val="FF0000"/>
          <w:sz w:val="16"/>
          <w:szCs w:val="16"/>
          <w:lang w:val="es-CO" w:eastAsia="fr-FR"/>
        </w:rPr>
        <w:t>El contenido total y fiel de la decisión debe ser verificado en la Secretaría de esta Sala.</w:t>
      </w:r>
    </w:p>
    <w:p w:rsidR="003610F6" w:rsidRPr="003610F6" w:rsidRDefault="003610F6" w:rsidP="003610F6">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3610F6">
        <w:rPr>
          <w:rFonts w:ascii="Calibri" w:hAnsi="Calibri" w:cs="Calibri"/>
          <w:color w:val="222222"/>
          <w:sz w:val="18"/>
          <w:szCs w:val="18"/>
          <w:lang w:val="es-CO" w:eastAsia="fr-FR"/>
        </w:rPr>
        <w:t>Providencia:</w:t>
      </w:r>
      <w:r w:rsidRPr="003610F6">
        <w:rPr>
          <w:rFonts w:ascii="Calibri" w:hAnsi="Calibri" w:cs="Calibri"/>
          <w:color w:val="222222"/>
          <w:sz w:val="18"/>
          <w:szCs w:val="18"/>
          <w:lang w:val="es-CO" w:eastAsia="fr-FR"/>
        </w:rPr>
        <w:tab/>
        <w:t>Sentencia  – 2ª instancia – 27 de septiembre de 2017</w:t>
      </w:r>
    </w:p>
    <w:p w:rsidR="003610F6" w:rsidRPr="003610F6" w:rsidRDefault="003610F6" w:rsidP="003610F6">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3610F6">
        <w:rPr>
          <w:rFonts w:ascii="Calibri" w:eastAsia="Calibri" w:hAnsi="Calibri" w:cs="Calibri"/>
          <w:color w:val="222222"/>
          <w:sz w:val="18"/>
          <w:szCs w:val="18"/>
          <w:lang w:val="es-CO" w:eastAsia="fr-FR"/>
        </w:rPr>
        <w:t>Proceso:    </w:t>
      </w:r>
      <w:r w:rsidRPr="003610F6">
        <w:rPr>
          <w:rFonts w:ascii="Calibri" w:eastAsia="Calibri" w:hAnsi="Calibri" w:cs="Calibri"/>
          <w:color w:val="222222"/>
          <w:sz w:val="18"/>
          <w:szCs w:val="18"/>
          <w:lang w:val="es-CO" w:eastAsia="fr-FR"/>
        </w:rPr>
        <w:tab/>
      </w:r>
      <w:r w:rsidRPr="003610F6">
        <w:rPr>
          <w:rFonts w:ascii="Calibri" w:eastAsia="Calibri" w:hAnsi="Calibri" w:cs="Calibri"/>
          <w:color w:val="222222"/>
          <w:spacing w:val="-6"/>
          <w:sz w:val="18"/>
          <w:szCs w:val="18"/>
          <w:lang w:val="es-CO" w:eastAsia="fr-FR"/>
        </w:rPr>
        <w:t>Acción de Tutela – Confirma amparo</w:t>
      </w:r>
    </w:p>
    <w:p w:rsidR="003610F6" w:rsidRPr="003610F6" w:rsidRDefault="003610F6" w:rsidP="003610F6">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3610F6">
        <w:rPr>
          <w:rFonts w:ascii="Calibri" w:eastAsia="Calibri" w:hAnsi="Calibri" w:cs="Calibri"/>
          <w:color w:val="222222"/>
          <w:sz w:val="18"/>
          <w:szCs w:val="18"/>
          <w:lang w:val="es-CO" w:eastAsia="fr-FR"/>
        </w:rPr>
        <w:t>Radicación Nro. :</w:t>
      </w:r>
      <w:r w:rsidRPr="003610F6">
        <w:rPr>
          <w:rFonts w:ascii="Calibri" w:eastAsia="Calibri" w:hAnsi="Calibri" w:cs="Calibri"/>
          <w:color w:val="222222"/>
          <w:sz w:val="18"/>
          <w:szCs w:val="18"/>
          <w:lang w:val="es-CO" w:eastAsia="fr-FR"/>
        </w:rPr>
        <w:tab/>
      </w:r>
      <w:r w:rsidRPr="003610F6">
        <w:rPr>
          <w:rFonts w:ascii="Calibri" w:eastAsia="Calibri" w:hAnsi="Calibri" w:cs="Calibri"/>
          <w:bCs/>
          <w:spacing w:val="-6"/>
          <w:sz w:val="18"/>
          <w:szCs w:val="18"/>
          <w:lang w:eastAsia="en-US"/>
        </w:rPr>
        <w:t>2017-000622-00</w:t>
      </w:r>
    </w:p>
    <w:p w:rsidR="003610F6" w:rsidRPr="003610F6" w:rsidRDefault="003610F6" w:rsidP="003610F6">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610F6">
        <w:rPr>
          <w:rFonts w:ascii="Calibri" w:eastAsia="Calibri" w:hAnsi="Calibri" w:cs="Calibri"/>
          <w:bCs/>
          <w:iCs/>
          <w:color w:val="222222"/>
          <w:sz w:val="18"/>
          <w:szCs w:val="18"/>
          <w:lang w:eastAsia="fr-FR"/>
        </w:rPr>
        <w:t xml:space="preserve">Accionante: </w:t>
      </w:r>
      <w:r w:rsidRPr="003610F6">
        <w:rPr>
          <w:rFonts w:ascii="Calibri" w:eastAsia="Calibri" w:hAnsi="Calibri" w:cs="Calibri"/>
          <w:bCs/>
          <w:iCs/>
          <w:color w:val="222222"/>
          <w:sz w:val="18"/>
          <w:szCs w:val="18"/>
          <w:lang w:eastAsia="fr-FR"/>
        </w:rPr>
        <w:tab/>
        <w:t>LUIS ANÍBAL ACEVEDO AGUDELO</w:t>
      </w:r>
    </w:p>
    <w:p w:rsidR="003610F6" w:rsidRPr="003610F6" w:rsidRDefault="003610F6" w:rsidP="003610F6">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610F6">
        <w:rPr>
          <w:rFonts w:ascii="Calibri" w:eastAsia="Calibri" w:hAnsi="Calibri" w:cs="Calibri"/>
          <w:color w:val="222222"/>
          <w:sz w:val="18"/>
          <w:szCs w:val="18"/>
          <w:lang w:val="es-CO" w:eastAsia="fr-FR"/>
        </w:rPr>
        <w:t>Accionado:</w:t>
      </w:r>
      <w:r w:rsidRPr="003610F6">
        <w:rPr>
          <w:rFonts w:ascii="Calibri" w:eastAsia="Calibri" w:hAnsi="Calibri" w:cs="Calibri"/>
          <w:color w:val="222222"/>
          <w:sz w:val="18"/>
          <w:szCs w:val="18"/>
          <w:lang w:val="es-CO" w:eastAsia="fr-FR"/>
        </w:rPr>
        <w:tab/>
      </w:r>
      <w:proofErr w:type="spellStart"/>
      <w:r w:rsidRPr="003610F6">
        <w:rPr>
          <w:rFonts w:ascii="Calibri" w:eastAsia="Calibri" w:hAnsi="Calibri" w:cs="Calibri"/>
          <w:bCs/>
          <w:iCs/>
          <w:color w:val="222222"/>
          <w:sz w:val="18"/>
          <w:szCs w:val="18"/>
          <w:lang w:eastAsia="fr-FR"/>
        </w:rPr>
        <w:t>ASMET</w:t>
      </w:r>
      <w:proofErr w:type="spellEnd"/>
      <w:r w:rsidRPr="003610F6">
        <w:rPr>
          <w:rFonts w:ascii="Calibri" w:eastAsia="Calibri" w:hAnsi="Calibri" w:cs="Calibri"/>
          <w:bCs/>
          <w:iCs/>
          <w:color w:val="222222"/>
          <w:sz w:val="18"/>
          <w:szCs w:val="18"/>
          <w:lang w:eastAsia="fr-FR"/>
        </w:rPr>
        <w:t xml:space="preserve"> SALUD </w:t>
      </w:r>
      <w:proofErr w:type="spellStart"/>
      <w:r w:rsidRPr="003610F6">
        <w:rPr>
          <w:rFonts w:ascii="Calibri" w:eastAsia="Calibri" w:hAnsi="Calibri" w:cs="Calibri"/>
          <w:bCs/>
          <w:iCs/>
          <w:color w:val="222222"/>
          <w:sz w:val="18"/>
          <w:szCs w:val="18"/>
          <w:lang w:eastAsia="fr-FR"/>
        </w:rPr>
        <w:t>EPS</w:t>
      </w:r>
      <w:proofErr w:type="spellEnd"/>
      <w:r w:rsidRPr="003610F6">
        <w:rPr>
          <w:rFonts w:ascii="Calibri" w:eastAsia="Calibri" w:hAnsi="Calibri" w:cs="Calibri"/>
          <w:bCs/>
          <w:iCs/>
          <w:color w:val="222222"/>
          <w:sz w:val="18"/>
          <w:szCs w:val="18"/>
          <w:lang w:eastAsia="fr-FR"/>
        </w:rPr>
        <w:t>-S Y OTRA</w:t>
      </w:r>
    </w:p>
    <w:p w:rsidR="003610F6" w:rsidRPr="003610F6" w:rsidRDefault="003610F6" w:rsidP="003610F6">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610F6">
        <w:rPr>
          <w:rFonts w:ascii="Calibri" w:eastAsia="Calibri" w:hAnsi="Calibri" w:cs="Calibri"/>
          <w:color w:val="222222"/>
          <w:sz w:val="18"/>
          <w:szCs w:val="18"/>
          <w:lang w:val="es-CO" w:eastAsia="fr-FR"/>
        </w:rPr>
        <w:t>Magistrado Ponente: </w:t>
      </w:r>
      <w:r w:rsidRPr="003610F6">
        <w:rPr>
          <w:rFonts w:ascii="Calibri" w:eastAsia="Calibri" w:hAnsi="Calibri" w:cs="Calibri"/>
          <w:color w:val="222222"/>
          <w:sz w:val="18"/>
          <w:szCs w:val="18"/>
          <w:lang w:val="es-CO" w:eastAsia="fr-FR"/>
        </w:rPr>
        <w:tab/>
      </w:r>
      <w:proofErr w:type="spellStart"/>
      <w:r w:rsidRPr="003610F6">
        <w:rPr>
          <w:rFonts w:ascii="Calibri" w:eastAsia="Calibri" w:hAnsi="Calibri" w:cs="Calibri"/>
          <w:bCs/>
          <w:iCs/>
          <w:color w:val="222222"/>
          <w:sz w:val="18"/>
          <w:szCs w:val="18"/>
          <w:lang w:eastAsia="fr-FR"/>
        </w:rPr>
        <w:t>DUBERNEY</w:t>
      </w:r>
      <w:proofErr w:type="spellEnd"/>
      <w:r w:rsidRPr="003610F6">
        <w:rPr>
          <w:rFonts w:ascii="Calibri" w:eastAsia="Calibri" w:hAnsi="Calibri" w:cs="Calibri"/>
          <w:bCs/>
          <w:iCs/>
          <w:color w:val="222222"/>
          <w:sz w:val="18"/>
          <w:szCs w:val="18"/>
          <w:lang w:eastAsia="fr-FR"/>
        </w:rPr>
        <w:t xml:space="preserve"> GRISALES HERRERA</w:t>
      </w:r>
    </w:p>
    <w:p w:rsidR="003610F6" w:rsidRPr="003610F6" w:rsidRDefault="003610F6" w:rsidP="003610F6">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3610F6" w:rsidRPr="003610F6" w:rsidRDefault="003610F6" w:rsidP="003610F6">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3610F6">
        <w:rPr>
          <w:rFonts w:ascii="Calibri" w:eastAsia="Calibri" w:hAnsi="Calibri" w:cs="Calibri"/>
          <w:b/>
          <w:bCs/>
          <w:iCs/>
          <w:color w:val="222222"/>
          <w:sz w:val="18"/>
          <w:szCs w:val="18"/>
          <w:lang w:val="es-CO" w:eastAsia="fr-FR"/>
        </w:rPr>
        <w:t xml:space="preserve">Temas: </w:t>
      </w:r>
      <w:r w:rsidRPr="003610F6">
        <w:rPr>
          <w:rFonts w:ascii="Calibri" w:eastAsia="Calibri" w:hAnsi="Calibri" w:cs="Calibri"/>
          <w:b/>
          <w:bCs/>
          <w:iCs/>
          <w:color w:val="222222"/>
          <w:sz w:val="18"/>
          <w:szCs w:val="18"/>
          <w:lang w:val="es-CO" w:eastAsia="fr-FR"/>
        </w:rPr>
        <w:tab/>
        <w:t>DERECHO A LA SALUD / TRATAMIENTO INTEGRAL DE LA ENFERMEDAD</w:t>
      </w:r>
      <w:r w:rsidRPr="003610F6">
        <w:rPr>
          <w:rFonts w:ascii="Calibri" w:eastAsia="Calibri" w:hAnsi="Calibri" w:cs="Calibri"/>
          <w:b/>
          <w:bCs/>
          <w:iCs/>
          <w:color w:val="222222"/>
          <w:sz w:val="18"/>
          <w:szCs w:val="18"/>
          <w:lang w:eastAsia="fr-FR"/>
        </w:rPr>
        <w:t xml:space="preserve">. </w:t>
      </w:r>
      <w:r w:rsidRPr="003610F6">
        <w:rPr>
          <w:rFonts w:ascii="Calibri" w:eastAsia="Calibri" w:hAnsi="Calibri" w:cs="Calibri"/>
          <w:bCs/>
          <w:iCs/>
          <w:color w:val="222222"/>
          <w:sz w:val="18"/>
          <w:szCs w:val="18"/>
          <w:lang w:val="es-ES_tradnl" w:eastAsia="fr-FR"/>
        </w:rPr>
        <w:t xml:space="preserve">Hay que decir que fue atinada la decisión del despacho de primera sede al imponer a la </w:t>
      </w:r>
      <w:proofErr w:type="spellStart"/>
      <w:r w:rsidRPr="003610F6">
        <w:rPr>
          <w:rFonts w:ascii="Calibri" w:eastAsia="Calibri" w:hAnsi="Calibri" w:cs="Calibri"/>
          <w:bCs/>
          <w:iCs/>
          <w:color w:val="222222"/>
          <w:sz w:val="18"/>
          <w:szCs w:val="18"/>
          <w:lang w:val="es-ES_tradnl" w:eastAsia="fr-FR"/>
        </w:rPr>
        <w:t>EPS</w:t>
      </w:r>
      <w:proofErr w:type="spellEnd"/>
      <w:r w:rsidRPr="003610F6">
        <w:rPr>
          <w:rFonts w:ascii="Calibri" w:eastAsia="Calibri" w:hAnsi="Calibri" w:cs="Calibri"/>
          <w:bCs/>
          <w:iCs/>
          <w:color w:val="222222"/>
          <w:sz w:val="18"/>
          <w:szCs w:val="18"/>
          <w:lang w:val="es-ES_tradnl" w:eastAsia="fr-FR"/>
        </w:rPr>
        <w:t xml:space="preserve"> la orden para la autorización y entrega de los servicios, ante la amenaza y vulneración de los derechos del actor, debido a la negligencia con la que ha actuado para prestarle las asistencias médicas dispuestas por el profesional de la salud. Igual sucede en lo atinente al tratamiento integral dispuesto por la </w:t>
      </w:r>
      <w:r w:rsidRPr="003610F6">
        <w:rPr>
          <w:rFonts w:ascii="Calibri" w:eastAsia="Calibri" w:hAnsi="Calibri" w:cs="Calibri"/>
          <w:bCs/>
          <w:i/>
          <w:iCs/>
          <w:color w:val="222222"/>
          <w:sz w:val="18"/>
          <w:szCs w:val="18"/>
          <w:lang w:val="es-ES_tradnl" w:eastAsia="fr-FR"/>
        </w:rPr>
        <w:t xml:space="preserve">a quo, </w:t>
      </w:r>
      <w:r w:rsidRPr="003610F6">
        <w:rPr>
          <w:rFonts w:ascii="Calibri" w:eastAsia="Calibri" w:hAnsi="Calibri" w:cs="Calibri"/>
          <w:bCs/>
          <w:iCs/>
          <w:color w:val="222222"/>
          <w:sz w:val="18"/>
          <w:szCs w:val="18"/>
          <w:lang w:val="es-ES_tradnl" w:eastAsia="fr-FR"/>
        </w:rPr>
        <w:t>pues se</w:t>
      </w:r>
      <w:r w:rsidRPr="003610F6">
        <w:rPr>
          <w:rFonts w:ascii="Calibri" w:eastAsia="Calibri" w:hAnsi="Calibri" w:cs="Calibri"/>
          <w:bCs/>
          <w:i/>
          <w:iCs/>
          <w:color w:val="222222"/>
          <w:sz w:val="18"/>
          <w:szCs w:val="18"/>
          <w:lang w:val="es-ES_tradnl" w:eastAsia="fr-FR"/>
        </w:rPr>
        <w:t xml:space="preserve"> </w:t>
      </w:r>
      <w:r w:rsidRPr="003610F6">
        <w:rPr>
          <w:rFonts w:ascii="Calibri" w:eastAsia="Calibri" w:hAnsi="Calibri" w:cs="Calibri"/>
          <w:bCs/>
          <w:iCs/>
          <w:color w:val="222222"/>
          <w:sz w:val="18"/>
          <w:szCs w:val="18"/>
          <w:lang w:val="es-ES_tradnl" w:eastAsia="fr-FR"/>
        </w:rPr>
        <w:t>aviene</w:t>
      </w:r>
      <w:r w:rsidRPr="003610F6">
        <w:rPr>
          <w:rFonts w:ascii="Calibri" w:eastAsia="Calibri" w:hAnsi="Calibri" w:cs="Calibri"/>
          <w:bCs/>
          <w:i/>
          <w:iCs/>
          <w:color w:val="222222"/>
          <w:sz w:val="18"/>
          <w:szCs w:val="18"/>
          <w:lang w:val="es-ES_tradnl" w:eastAsia="fr-FR"/>
        </w:rPr>
        <w:t xml:space="preserve"> </w:t>
      </w:r>
      <w:r w:rsidRPr="003610F6">
        <w:rPr>
          <w:rFonts w:ascii="Calibri" w:eastAsia="Calibri" w:hAnsi="Calibri" w:cs="Calibri"/>
          <w:bCs/>
          <w:iCs/>
          <w:color w:val="222222"/>
          <w:sz w:val="18"/>
          <w:szCs w:val="18"/>
          <w:lang w:val="es-ES_tradnl" w:eastAsia="fr-FR"/>
        </w:rPr>
        <w:t xml:space="preserve">a la mentada normativa y jurisprudencia. En efecto, es indispensable concederlo dada la condición especial de salud del señor Acevedo Agudelo que requiere de </w:t>
      </w:r>
      <w:r w:rsidRPr="003610F6">
        <w:rPr>
          <w:rFonts w:ascii="Calibri" w:eastAsia="Calibri" w:hAnsi="Calibri" w:cs="Calibri"/>
          <w:bCs/>
          <w:iCs/>
          <w:color w:val="222222"/>
          <w:sz w:val="18"/>
          <w:szCs w:val="18"/>
          <w:u w:val="single"/>
          <w:lang w:val="es-ES_tradnl" w:eastAsia="fr-FR"/>
        </w:rPr>
        <w:t>seguimiento médico y medicación permanente</w:t>
      </w:r>
      <w:r w:rsidRPr="003610F6">
        <w:rPr>
          <w:rFonts w:ascii="Calibri" w:eastAsia="Calibri" w:hAnsi="Calibri" w:cs="Calibri"/>
          <w:bCs/>
          <w:iCs/>
          <w:color w:val="222222"/>
          <w:sz w:val="18"/>
          <w:szCs w:val="18"/>
          <w:lang w:val="es-ES_tradnl" w:eastAsia="fr-FR"/>
        </w:rPr>
        <w:t xml:space="preserve">; padece de una enfermedad </w:t>
      </w:r>
      <w:r w:rsidRPr="003610F6">
        <w:rPr>
          <w:rFonts w:ascii="Calibri" w:eastAsia="Calibri" w:hAnsi="Calibri" w:cs="Calibri"/>
          <w:bCs/>
          <w:i/>
          <w:iCs/>
          <w:color w:val="222222"/>
          <w:sz w:val="18"/>
          <w:szCs w:val="18"/>
          <w:u w:val="single"/>
          <w:lang w:val="es-ES_tradnl" w:eastAsia="fr-FR"/>
        </w:rPr>
        <w:t xml:space="preserve">“PULMONAR OBSTRUCTIVA CRÓNICA, NO </w:t>
      </w:r>
      <w:proofErr w:type="spellStart"/>
      <w:r w:rsidRPr="003610F6">
        <w:rPr>
          <w:rFonts w:ascii="Calibri" w:eastAsia="Calibri" w:hAnsi="Calibri" w:cs="Calibri"/>
          <w:bCs/>
          <w:i/>
          <w:iCs/>
          <w:color w:val="222222"/>
          <w:sz w:val="18"/>
          <w:szCs w:val="18"/>
          <w:u w:val="single"/>
          <w:lang w:val="es-ES_tradnl" w:eastAsia="fr-FR"/>
        </w:rPr>
        <w:t>ESPECI</w:t>
      </w:r>
      <w:proofErr w:type="spellEnd"/>
      <w:r w:rsidRPr="003610F6">
        <w:rPr>
          <w:rFonts w:ascii="Calibri" w:eastAsia="Calibri" w:hAnsi="Calibri" w:cs="Calibri"/>
          <w:bCs/>
          <w:i/>
          <w:iCs/>
          <w:color w:val="222222"/>
          <w:sz w:val="18"/>
          <w:szCs w:val="18"/>
          <w:lang w:val="es-ES_tradnl" w:eastAsia="fr-FR"/>
        </w:rPr>
        <w:t xml:space="preserve"> (Sic)” </w:t>
      </w:r>
      <w:r w:rsidRPr="003610F6">
        <w:rPr>
          <w:rFonts w:ascii="Calibri" w:eastAsia="Calibri" w:hAnsi="Calibri" w:cs="Calibri"/>
          <w:bCs/>
          <w:iCs/>
          <w:color w:val="222222"/>
          <w:sz w:val="18"/>
          <w:szCs w:val="18"/>
          <w:lang w:val="es-ES_tradnl" w:eastAsia="fr-FR"/>
        </w:rPr>
        <w:t>(Folio 4, ib.), y l</w:t>
      </w:r>
      <w:r w:rsidRPr="003610F6">
        <w:rPr>
          <w:rFonts w:ascii="Calibri" w:eastAsia="Calibri" w:hAnsi="Calibri" w:cs="Calibri"/>
          <w:bCs/>
          <w:iCs/>
          <w:color w:val="222222"/>
          <w:sz w:val="18"/>
          <w:szCs w:val="18"/>
          <w:lang w:val="es-CO" w:eastAsia="fr-FR"/>
        </w:rPr>
        <w:t xml:space="preserve">a entidad accionada ha demorado injustificadamente la prestación de la asistencia en salud, pues han pasado casi tres (3) meses desde el día en que se ordenó por el médico la entrega de los servicios deprecados; es así, que el actor se ha visto en la necesidad de promover este amparo. No comparte la Sala el argumento planteado por la accionada en la impugnación, pues los inconvenientes administrativos relativos al recobro ante el </w:t>
      </w:r>
      <w:proofErr w:type="spellStart"/>
      <w:r w:rsidRPr="003610F6">
        <w:rPr>
          <w:rFonts w:ascii="Calibri" w:eastAsia="Calibri" w:hAnsi="Calibri" w:cs="Calibri"/>
          <w:bCs/>
          <w:iCs/>
          <w:color w:val="222222"/>
          <w:sz w:val="18"/>
          <w:szCs w:val="18"/>
          <w:lang w:val="es-CO" w:eastAsia="fr-FR"/>
        </w:rPr>
        <w:t>FOSYGA</w:t>
      </w:r>
      <w:proofErr w:type="spellEnd"/>
      <w:r w:rsidRPr="003610F6">
        <w:rPr>
          <w:rFonts w:ascii="Calibri" w:eastAsia="Calibri" w:hAnsi="Calibri" w:cs="Calibri"/>
          <w:bCs/>
          <w:iCs/>
          <w:color w:val="222222"/>
          <w:sz w:val="18"/>
          <w:szCs w:val="18"/>
          <w:lang w:val="es-CO" w:eastAsia="fr-FR"/>
        </w:rPr>
        <w:t xml:space="preserve"> no pueden ser obstáculo para el cumplimiento de su obligación legal, sin lugar a dudas, ha sido renuente en brindar la asistencia en salud. Es la encargada de que los servicios se presten con </w:t>
      </w:r>
      <w:r w:rsidRPr="003610F6">
        <w:rPr>
          <w:rFonts w:ascii="Calibri" w:eastAsia="Calibri" w:hAnsi="Calibri" w:cs="Calibri"/>
          <w:bCs/>
          <w:iCs/>
          <w:color w:val="222222"/>
          <w:sz w:val="18"/>
          <w:szCs w:val="18"/>
          <w:u w:val="single"/>
          <w:lang w:val="es-CO" w:eastAsia="fr-FR"/>
        </w:rPr>
        <w:t>eficiencia, continuidad y calidad,</w:t>
      </w:r>
      <w:r w:rsidRPr="003610F6">
        <w:rPr>
          <w:rFonts w:ascii="Calibri" w:eastAsia="Calibri" w:hAnsi="Calibri" w:cs="Calibri"/>
          <w:bCs/>
          <w:iCs/>
          <w:color w:val="222222"/>
          <w:sz w:val="18"/>
          <w:szCs w:val="18"/>
          <w:lang w:val="es-CO" w:eastAsia="fr-FR"/>
        </w:rPr>
        <w:t xml:space="preserve"> sin que pueda alegar ningún tipo de exclusión (Artículo 15, Ley 1751) y menos que el interesado deba esperar a que su vida y salud se deterioren, máxime cuando el profesional en la salud en la última valoración, 08-06-2017, sobre su tratamiento, refirió </w:t>
      </w:r>
      <w:r w:rsidRPr="003610F6">
        <w:rPr>
          <w:rFonts w:ascii="Calibri" w:eastAsia="Calibri" w:hAnsi="Calibri" w:cs="Calibri"/>
          <w:bCs/>
          <w:i/>
          <w:iCs/>
          <w:color w:val="222222"/>
          <w:sz w:val="18"/>
          <w:szCs w:val="18"/>
          <w:lang w:val="es-CO" w:eastAsia="fr-FR"/>
        </w:rPr>
        <w:t xml:space="preserve">“(…) DE FORMA CONTINUA Y SIN SUSPENDER DEBE CONTINUAR OXIGENO DOMICILIARIO (…)” </w:t>
      </w:r>
      <w:r w:rsidRPr="003610F6">
        <w:rPr>
          <w:rFonts w:ascii="Calibri" w:eastAsia="Calibri" w:hAnsi="Calibri" w:cs="Calibri"/>
          <w:bCs/>
          <w:iCs/>
          <w:color w:val="222222"/>
          <w:sz w:val="18"/>
          <w:szCs w:val="18"/>
          <w:lang w:val="es-CO" w:eastAsia="fr-FR"/>
        </w:rPr>
        <w:t>(Folio 4, ib.)</w:t>
      </w:r>
      <w:r w:rsidRPr="003610F6">
        <w:rPr>
          <w:rFonts w:ascii="Calibri" w:eastAsia="Calibri" w:hAnsi="Calibri" w:cs="Calibri"/>
          <w:bCs/>
          <w:i/>
          <w:iCs/>
          <w:color w:val="222222"/>
          <w:sz w:val="18"/>
          <w:szCs w:val="18"/>
          <w:lang w:val="es-CO" w:eastAsia="fr-FR"/>
        </w:rPr>
        <w:t xml:space="preserve">. </w:t>
      </w:r>
      <w:r w:rsidRPr="003610F6">
        <w:rPr>
          <w:rFonts w:ascii="Calibri" w:eastAsia="Calibri" w:hAnsi="Calibri" w:cs="Calibri"/>
          <w:bCs/>
          <w:iCs/>
          <w:color w:val="222222"/>
          <w:sz w:val="18"/>
          <w:szCs w:val="18"/>
          <w:lang w:val="es-CO" w:eastAsia="fr-FR"/>
        </w:rPr>
        <w:t xml:space="preserve">Así las cosas, la petición encaminada a que se niegue la prestación integral al accionante, con fundamento en lo expuesto por la accionada, </w:t>
      </w:r>
      <w:proofErr w:type="gramStart"/>
      <w:r w:rsidRPr="003610F6">
        <w:rPr>
          <w:rFonts w:ascii="Calibri" w:eastAsia="Calibri" w:hAnsi="Calibri" w:cs="Calibri"/>
          <w:bCs/>
          <w:iCs/>
          <w:color w:val="222222"/>
          <w:sz w:val="18"/>
          <w:szCs w:val="18"/>
          <w:lang w:val="es-CO" w:eastAsia="fr-FR"/>
        </w:rPr>
        <w:t>es</w:t>
      </w:r>
      <w:proofErr w:type="gramEnd"/>
      <w:r w:rsidRPr="003610F6">
        <w:rPr>
          <w:rFonts w:ascii="Calibri" w:eastAsia="Calibri" w:hAnsi="Calibri" w:cs="Calibri"/>
          <w:bCs/>
          <w:iCs/>
          <w:color w:val="222222"/>
          <w:sz w:val="18"/>
          <w:szCs w:val="18"/>
          <w:lang w:val="es-CO" w:eastAsia="fr-FR"/>
        </w:rPr>
        <w:t xml:space="preserve"> infundada y atenta flagrantemente contra los derechos fundamentales a la salud e integridad personal.   </w:t>
      </w:r>
    </w:p>
    <w:p w:rsidR="003610F6" w:rsidRDefault="003610F6" w:rsidP="00F839CE">
      <w:pPr>
        <w:pStyle w:val="Sansinterligne"/>
        <w:spacing w:line="360" w:lineRule="auto"/>
        <w:rPr>
          <w:rFonts w:ascii="Georgia" w:hAnsi="Georgia" w:cs="Arial"/>
          <w:w w:val="140"/>
        </w:rPr>
      </w:pPr>
    </w:p>
    <w:p w:rsidR="00F94295" w:rsidRPr="00715A19" w:rsidRDefault="003C4A4A" w:rsidP="00F839CE">
      <w:pPr>
        <w:pStyle w:val="Sansinterligne"/>
        <w:spacing w:line="360" w:lineRule="auto"/>
        <w:rPr>
          <w:rFonts w:ascii="Georgia" w:hAnsi="Georgia" w:cs="Arial"/>
          <w:w w:val="140"/>
        </w:rPr>
      </w:pPr>
      <w:r w:rsidRPr="00715A19">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715A19" w:rsidRDefault="00F94295" w:rsidP="00F839CE">
      <w:pPr>
        <w:pStyle w:val="Sansinterligne"/>
        <w:spacing w:line="360" w:lineRule="auto"/>
        <w:rPr>
          <w:rFonts w:ascii="Georgia" w:hAnsi="Georgia" w:cs="Arial"/>
          <w:w w:val="140"/>
          <w:sz w:val="14"/>
        </w:rPr>
      </w:pPr>
    </w:p>
    <w:p w:rsidR="00D37757" w:rsidRPr="00715A19" w:rsidRDefault="00D37757" w:rsidP="00417661">
      <w:pPr>
        <w:pStyle w:val="Sansinterligne"/>
        <w:spacing w:line="360" w:lineRule="auto"/>
        <w:ind w:left="708" w:firstLine="708"/>
        <w:jc w:val="center"/>
        <w:rPr>
          <w:rFonts w:ascii="Georgia" w:hAnsi="Georgia" w:cs="Arial"/>
          <w:w w:val="140"/>
          <w:sz w:val="14"/>
        </w:rPr>
      </w:pPr>
    </w:p>
    <w:p w:rsidR="00692159" w:rsidRPr="00715A19" w:rsidRDefault="00692159" w:rsidP="00D37757">
      <w:pPr>
        <w:pStyle w:val="Sansinterligne"/>
        <w:spacing w:line="360" w:lineRule="auto"/>
        <w:jc w:val="center"/>
        <w:rPr>
          <w:rFonts w:ascii="Georgia" w:hAnsi="Georgia" w:cs="Arial"/>
          <w:w w:val="140"/>
          <w:sz w:val="14"/>
        </w:rPr>
      </w:pPr>
      <w:r w:rsidRPr="00715A19">
        <w:rPr>
          <w:rFonts w:ascii="Georgia" w:hAnsi="Georgia" w:cs="Arial"/>
          <w:w w:val="140"/>
          <w:sz w:val="14"/>
        </w:rPr>
        <w:t>REPUBLICA DE COLOMBIA</w:t>
      </w:r>
    </w:p>
    <w:p w:rsidR="00692159" w:rsidRPr="00715A19" w:rsidRDefault="00692159" w:rsidP="00692159">
      <w:pPr>
        <w:pStyle w:val="Sansinterligne"/>
        <w:tabs>
          <w:tab w:val="center" w:pos="4987"/>
          <w:tab w:val="left" w:pos="8449"/>
        </w:tabs>
        <w:spacing w:line="360" w:lineRule="auto"/>
        <w:jc w:val="center"/>
        <w:rPr>
          <w:rFonts w:ascii="Georgia" w:hAnsi="Georgia" w:cs="Arial"/>
          <w:w w:val="140"/>
        </w:rPr>
      </w:pPr>
      <w:r w:rsidRPr="00715A19">
        <w:rPr>
          <w:rFonts w:ascii="Georgia" w:hAnsi="Georgia" w:cs="Arial"/>
          <w:w w:val="140"/>
          <w:sz w:val="14"/>
        </w:rPr>
        <w:t>RAMA JUDICIAL DEL PODER PÚBLICO</w:t>
      </w:r>
    </w:p>
    <w:p w:rsidR="00692159" w:rsidRPr="00715A19" w:rsidRDefault="00692159" w:rsidP="00692159">
      <w:pPr>
        <w:pStyle w:val="Sansinterligne"/>
        <w:spacing w:line="360" w:lineRule="auto"/>
        <w:jc w:val="center"/>
        <w:rPr>
          <w:rFonts w:ascii="Georgia" w:hAnsi="Georgia" w:cs="Arial"/>
          <w:w w:val="140"/>
          <w:sz w:val="16"/>
        </w:rPr>
      </w:pPr>
      <w:r w:rsidRPr="00715A19">
        <w:rPr>
          <w:rFonts w:ascii="Georgia" w:hAnsi="Georgia" w:cs="Arial"/>
          <w:w w:val="140"/>
          <w:sz w:val="18"/>
        </w:rPr>
        <w:t>T</w:t>
      </w:r>
      <w:r w:rsidRPr="00715A19">
        <w:rPr>
          <w:rFonts w:ascii="Georgia" w:hAnsi="Georgia" w:cs="Arial"/>
          <w:w w:val="140"/>
          <w:sz w:val="16"/>
        </w:rPr>
        <w:t>RIBUNAL</w:t>
      </w:r>
      <w:r w:rsidRPr="00715A19">
        <w:rPr>
          <w:rFonts w:ascii="Georgia" w:hAnsi="Georgia" w:cs="Arial"/>
          <w:w w:val="140"/>
          <w:sz w:val="18"/>
        </w:rPr>
        <w:t xml:space="preserve"> S</w:t>
      </w:r>
      <w:r w:rsidRPr="00715A19">
        <w:rPr>
          <w:rFonts w:ascii="Georgia" w:hAnsi="Georgia" w:cs="Arial"/>
          <w:w w:val="140"/>
          <w:sz w:val="16"/>
        </w:rPr>
        <w:t xml:space="preserve">UPERIOR DEL </w:t>
      </w:r>
      <w:r w:rsidRPr="00715A19">
        <w:rPr>
          <w:rFonts w:ascii="Georgia" w:hAnsi="Georgia" w:cs="Arial"/>
          <w:w w:val="140"/>
          <w:sz w:val="18"/>
        </w:rPr>
        <w:t>D</w:t>
      </w:r>
      <w:r w:rsidRPr="00715A19">
        <w:rPr>
          <w:rFonts w:ascii="Georgia" w:hAnsi="Georgia" w:cs="Arial"/>
          <w:w w:val="140"/>
          <w:sz w:val="16"/>
        </w:rPr>
        <w:t>ISTRITO</w:t>
      </w:r>
      <w:r w:rsidRPr="00715A19">
        <w:rPr>
          <w:rFonts w:ascii="Georgia" w:hAnsi="Georgia" w:cs="Arial"/>
          <w:w w:val="140"/>
          <w:sz w:val="18"/>
        </w:rPr>
        <w:t xml:space="preserve"> J</w:t>
      </w:r>
      <w:r w:rsidRPr="00715A19">
        <w:rPr>
          <w:rFonts w:ascii="Georgia" w:hAnsi="Georgia" w:cs="Arial"/>
          <w:w w:val="140"/>
          <w:sz w:val="16"/>
        </w:rPr>
        <w:t>UDICIAL</w:t>
      </w:r>
    </w:p>
    <w:p w:rsidR="004D6661" w:rsidRPr="00715A19" w:rsidRDefault="004D6661" w:rsidP="004D6661">
      <w:pPr>
        <w:pStyle w:val="Sansinterligne"/>
        <w:spacing w:line="360" w:lineRule="auto"/>
        <w:jc w:val="center"/>
        <w:rPr>
          <w:rFonts w:ascii="Georgia" w:hAnsi="Georgia" w:cs="Arial"/>
          <w:w w:val="140"/>
          <w:sz w:val="16"/>
          <w:szCs w:val="18"/>
          <w:lang w:val="es-CO"/>
        </w:rPr>
      </w:pPr>
      <w:r w:rsidRPr="00715A19">
        <w:rPr>
          <w:rFonts w:ascii="Georgia" w:hAnsi="Georgia" w:cs="Arial"/>
          <w:w w:val="140"/>
          <w:sz w:val="18"/>
          <w:szCs w:val="18"/>
          <w:lang w:val="es-CO"/>
        </w:rPr>
        <w:t>S</w:t>
      </w:r>
      <w:r w:rsidRPr="00715A19">
        <w:rPr>
          <w:rFonts w:ascii="Georgia" w:hAnsi="Georgia" w:cs="Arial"/>
          <w:w w:val="140"/>
          <w:sz w:val="16"/>
          <w:szCs w:val="18"/>
          <w:lang w:val="es-CO"/>
        </w:rPr>
        <w:t xml:space="preserve">ALA DE </w:t>
      </w:r>
      <w:r w:rsidRPr="00715A19">
        <w:rPr>
          <w:rFonts w:ascii="Georgia" w:hAnsi="Georgia" w:cs="Arial"/>
          <w:w w:val="140"/>
          <w:sz w:val="18"/>
          <w:szCs w:val="18"/>
          <w:lang w:val="es-CO"/>
        </w:rPr>
        <w:t>D</w:t>
      </w:r>
      <w:r w:rsidRPr="00715A19">
        <w:rPr>
          <w:rFonts w:ascii="Georgia" w:hAnsi="Georgia" w:cs="Arial"/>
          <w:w w:val="140"/>
          <w:sz w:val="16"/>
          <w:szCs w:val="18"/>
          <w:lang w:val="es-CO"/>
        </w:rPr>
        <w:t xml:space="preserve">ECISIÓN </w:t>
      </w:r>
      <w:r w:rsidRPr="00715A19">
        <w:rPr>
          <w:rFonts w:ascii="Georgia" w:hAnsi="Georgia" w:cs="Arial"/>
          <w:w w:val="140"/>
          <w:sz w:val="18"/>
          <w:szCs w:val="18"/>
          <w:lang w:val="es-CO"/>
        </w:rPr>
        <w:t>C</w:t>
      </w:r>
      <w:r w:rsidRPr="00715A19">
        <w:rPr>
          <w:rFonts w:ascii="Georgia" w:hAnsi="Georgia" w:cs="Arial"/>
          <w:w w:val="140"/>
          <w:sz w:val="16"/>
          <w:szCs w:val="18"/>
          <w:lang w:val="es-CO"/>
        </w:rPr>
        <w:t xml:space="preserve">IVIL – </w:t>
      </w:r>
      <w:r w:rsidRPr="00715A19">
        <w:rPr>
          <w:rFonts w:ascii="Georgia" w:hAnsi="Georgia" w:cs="Arial"/>
          <w:w w:val="140"/>
          <w:sz w:val="18"/>
          <w:szCs w:val="18"/>
          <w:lang w:val="es-CO"/>
        </w:rPr>
        <w:t>F</w:t>
      </w:r>
      <w:r w:rsidRPr="00715A19">
        <w:rPr>
          <w:rFonts w:ascii="Georgia" w:hAnsi="Georgia" w:cs="Arial"/>
          <w:w w:val="140"/>
          <w:sz w:val="16"/>
          <w:szCs w:val="18"/>
          <w:lang w:val="es-CO"/>
        </w:rPr>
        <w:t xml:space="preserve">AMILIA – </w:t>
      </w:r>
      <w:r w:rsidRPr="00715A19">
        <w:rPr>
          <w:rFonts w:ascii="Georgia" w:hAnsi="Georgia" w:cs="Arial"/>
          <w:w w:val="140"/>
          <w:sz w:val="18"/>
          <w:szCs w:val="18"/>
          <w:lang w:val="es-CO"/>
        </w:rPr>
        <w:t>D</w:t>
      </w:r>
      <w:r w:rsidRPr="00715A19">
        <w:rPr>
          <w:rFonts w:ascii="Georgia" w:hAnsi="Georgia" w:cs="Arial"/>
          <w:w w:val="140"/>
          <w:sz w:val="16"/>
          <w:szCs w:val="18"/>
          <w:lang w:val="es-CO"/>
        </w:rPr>
        <w:t xml:space="preserve">ISTRITO DE </w:t>
      </w:r>
      <w:r w:rsidRPr="00715A19">
        <w:rPr>
          <w:rFonts w:ascii="Georgia" w:hAnsi="Georgia" w:cs="Arial"/>
          <w:w w:val="140"/>
          <w:sz w:val="18"/>
          <w:szCs w:val="18"/>
          <w:lang w:val="es-CO"/>
        </w:rPr>
        <w:t>P</w:t>
      </w:r>
      <w:r w:rsidRPr="00715A19">
        <w:rPr>
          <w:rFonts w:ascii="Georgia" w:hAnsi="Georgia" w:cs="Arial"/>
          <w:w w:val="140"/>
          <w:sz w:val="16"/>
          <w:szCs w:val="18"/>
          <w:lang w:val="es-CO"/>
        </w:rPr>
        <w:t>EREIRA</w:t>
      </w:r>
    </w:p>
    <w:p w:rsidR="00692159" w:rsidRPr="00715A19" w:rsidRDefault="00692159" w:rsidP="00692159">
      <w:pPr>
        <w:pStyle w:val="Sansinterligne"/>
        <w:spacing w:line="360" w:lineRule="auto"/>
        <w:jc w:val="center"/>
        <w:rPr>
          <w:rFonts w:ascii="Georgia" w:hAnsi="Georgia" w:cs="Arial"/>
          <w:w w:val="140"/>
          <w:sz w:val="16"/>
          <w:szCs w:val="18"/>
        </w:rPr>
      </w:pPr>
      <w:r w:rsidRPr="00715A19">
        <w:rPr>
          <w:rFonts w:ascii="Georgia" w:hAnsi="Georgia" w:cs="Arial"/>
          <w:w w:val="140"/>
          <w:sz w:val="18"/>
          <w:szCs w:val="18"/>
        </w:rPr>
        <w:t>D</w:t>
      </w:r>
      <w:r w:rsidRPr="00715A19">
        <w:rPr>
          <w:rFonts w:ascii="Georgia" w:hAnsi="Georgia" w:cs="Arial"/>
          <w:w w:val="140"/>
          <w:sz w:val="16"/>
          <w:szCs w:val="18"/>
        </w:rPr>
        <w:t xml:space="preserve">EPARTAMENTO DEL </w:t>
      </w:r>
      <w:r w:rsidRPr="00715A19">
        <w:rPr>
          <w:rFonts w:ascii="Georgia" w:hAnsi="Georgia" w:cs="Arial"/>
          <w:w w:val="140"/>
          <w:sz w:val="18"/>
          <w:szCs w:val="18"/>
        </w:rPr>
        <w:t>R</w:t>
      </w:r>
      <w:r w:rsidRPr="00715A19">
        <w:rPr>
          <w:rFonts w:ascii="Georgia" w:hAnsi="Georgia" w:cs="Arial"/>
          <w:w w:val="140"/>
          <w:sz w:val="16"/>
          <w:szCs w:val="18"/>
        </w:rPr>
        <w:t>ISARALDA</w:t>
      </w:r>
    </w:p>
    <w:p w:rsidR="006F562A" w:rsidRPr="00715A19" w:rsidRDefault="006F562A" w:rsidP="00F839CE">
      <w:pPr>
        <w:spacing w:line="360" w:lineRule="auto"/>
        <w:jc w:val="center"/>
        <w:rPr>
          <w:rFonts w:ascii="Georgia" w:hAnsi="Georgia" w:cs="Arial"/>
          <w:b/>
          <w:bCs/>
          <w:sz w:val="22"/>
          <w:szCs w:val="26"/>
        </w:rPr>
      </w:pPr>
    </w:p>
    <w:p w:rsidR="006F562A" w:rsidRPr="00715A19" w:rsidRDefault="00EC7665" w:rsidP="00F839CE">
      <w:pPr>
        <w:pStyle w:val="Corpsdetexte"/>
        <w:spacing w:line="360" w:lineRule="auto"/>
        <w:rPr>
          <w:rFonts w:ascii="Georgia" w:hAnsi="Georgia"/>
          <w:sz w:val="22"/>
          <w:szCs w:val="22"/>
        </w:rPr>
      </w:pPr>
      <w:r w:rsidRPr="00715A19">
        <w:rPr>
          <w:rFonts w:ascii="Georgia" w:hAnsi="Georgia"/>
          <w:sz w:val="22"/>
          <w:szCs w:val="22"/>
        </w:rPr>
        <w:tab/>
      </w:r>
      <w:r w:rsidR="006F562A" w:rsidRPr="00715A19">
        <w:rPr>
          <w:rFonts w:ascii="Georgia" w:hAnsi="Georgia"/>
          <w:sz w:val="22"/>
          <w:szCs w:val="22"/>
        </w:rPr>
        <w:tab/>
        <w:t>Asunto</w:t>
      </w:r>
      <w:r w:rsidR="006F562A" w:rsidRPr="00715A19">
        <w:rPr>
          <w:rFonts w:ascii="Georgia" w:hAnsi="Georgia"/>
          <w:sz w:val="22"/>
          <w:szCs w:val="22"/>
        </w:rPr>
        <w:tab/>
      </w:r>
      <w:r w:rsidR="006F562A" w:rsidRPr="00715A19">
        <w:rPr>
          <w:rFonts w:ascii="Georgia" w:hAnsi="Georgia"/>
          <w:sz w:val="22"/>
          <w:szCs w:val="22"/>
        </w:rPr>
        <w:tab/>
      </w:r>
      <w:r w:rsidR="006F562A" w:rsidRPr="00715A19">
        <w:rPr>
          <w:rFonts w:ascii="Georgia" w:hAnsi="Georgia"/>
          <w:sz w:val="22"/>
          <w:szCs w:val="22"/>
        </w:rPr>
        <w:tab/>
        <w:t>: Sentencia de tutela en segunda instancia</w:t>
      </w:r>
    </w:p>
    <w:p w:rsidR="0024572A" w:rsidRPr="00715A19" w:rsidRDefault="006F562A" w:rsidP="00F839CE">
      <w:pPr>
        <w:pStyle w:val="Corpsdetexte"/>
        <w:spacing w:line="360" w:lineRule="auto"/>
        <w:rPr>
          <w:rFonts w:ascii="Georgia" w:hAnsi="Georgia"/>
          <w:sz w:val="22"/>
          <w:szCs w:val="22"/>
        </w:rPr>
      </w:pPr>
      <w:r w:rsidRPr="00715A19">
        <w:rPr>
          <w:rFonts w:ascii="Georgia" w:hAnsi="Georgia"/>
          <w:sz w:val="22"/>
          <w:szCs w:val="22"/>
        </w:rPr>
        <w:tab/>
      </w:r>
      <w:r w:rsidR="00EC7665" w:rsidRPr="00715A19">
        <w:rPr>
          <w:rFonts w:ascii="Georgia" w:hAnsi="Georgia"/>
          <w:sz w:val="22"/>
          <w:szCs w:val="22"/>
        </w:rPr>
        <w:tab/>
      </w:r>
      <w:r w:rsidRPr="00715A19">
        <w:rPr>
          <w:rFonts w:ascii="Georgia" w:hAnsi="Georgia"/>
          <w:sz w:val="22"/>
          <w:szCs w:val="22"/>
        </w:rPr>
        <w:t>Accionante</w:t>
      </w:r>
      <w:r w:rsidRPr="00715A19">
        <w:rPr>
          <w:rFonts w:ascii="Georgia" w:hAnsi="Georgia"/>
          <w:sz w:val="22"/>
          <w:szCs w:val="22"/>
        </w:rPr>
        <w:tab/>
      </w:r>
      <w:r w:rsidRPr="00715A19">
        <w:rPr>
          <w:rFonts w:ascii="Georgia" w:hAnsi="Georgia"/>
          <w:sz w:val="22"/>
          <w:szCs w:val="22"/>
        </w:rPr>
        <w:tab/>
        <w:t xml:space="preserve">: </w:t>
      </w:r>
      <w:r w:rsidR="00571DF2" w:rsidRPr="00715A19">
        <w:rPr>
          <w:rFonts w:ascii="Georgia" w:hAnsi="Georgia"/>
          <w:sz w:val="22"/>
          <w:szCs w:val="22"/>
        </w:rPr>
        <w:t>Luis Aníbal Acevedo Agudelo</w:t>
      </w:r>
    </w:p>
    <w:p w:rsidR="00852D40" w:rsidRPr="00715A19" w:rsidRDefault="0024572A" w:rsidP="00571DF2">
      <w:pPr>
        <w:pStyle w:val="Corpsdetexte"/>
        <w:spacing w:line="360" w:lineRule="auto"/>
        <w:rPr>
          <w:rFonts w:ascii="Georgia" w:hAnsi="Georgia"/>
          <w:sz w:val="22"/>
          <w:szCs w:val="22"/>
        </w:rPr>
      </w:pPr>
      <w:r w:rsidRPr="00715A19">
        <w:rPr>
          <w:rFonts w:ascii="Georgia" w:hAnsi="Georgia"/>
          <w:sz w:val="22"/>
          <w:szCs w:val="22"/>
        </w:rPr>
        <w:tab/>
      </w:r>
      <w:r w:rsidRPr="00715A19">
        <w:rPr>
          <w:rFonts w:ascii="Georgia" w:hAnsi="Georgia"/>
          <w:sz w:val="22"/>
          <w:szCs w:val="22"/>
        </w:rPr>
        <w:tab/>
      </w:r>
      <w:r w:rsidR="00835496" w:rsidRPr="00715A19">
        <w:rPr>
          <w:rFonts w:ascii="Georgia" w:hAnsi="Georgia"/>
          <w:sz w:val="22"/>
          <w:szCs w:val="22"/>
        </w:rPr>
        <w:t>Accionad</w:t>
      </w:r>
      <w:r w:rsidR="004D6661" w:rsidRPr="00715A19">
        <w:rPr>
          <w:rFonts w:ascii="Georgia" w:hAnsi="Georgia"/>
          <w:sz w:val="22"/>
          <w:szCs w:val="22"/>
        </w:rPr>
        <w:t>os</w:t>
      </w:r>
      <w:r w:rsidR="00835496" w:rsidRPr="00715A19">
        <w:rPr>
          <w:rFonts w:ascii="Georgia" w:hAnsi="Georgia"/>
          <w:sz w:val="22"/>
          <w:szCs w:val="22"/>
        </w:rPr>
        <w:t xml:space="preserve"> </w:t>
      </w:r>
      <w:r w:rsidR="006B6D9B" w:rsidRPr="00715A19">
        <w:rPr>
          <w:rFonts w:ascii="Georgia" w:hAnsi="Georgia"/>
          <w:sz w:val="22"/>
          <w:szCs w:val="22"/>
        </w:rPr>
        <w:t xml:space="preserve"> </w:t>
      </w:r>
      <w:r w:rsidR="006B6D9B" w:rsidRPr="00715A19">
        <w:rPr>
          <w:rFonts w:ascii="Georgia" w:hAnsi="Georgia"/>
          <w:sz w:val="22"/>
          <w:szCs w:val="22"/>
        </w:rPr>
        <w:tab/>
      </w:r>
      <w:r w:rsidR="006B6D9B" w:rsidRPr="00715A19">
        <w:rPr>
          <w:rFonts w:ascii="Georgia" w:hAnsi="Georgia"/>
          <w:sz w:val="22"/>
          <w:szCs w:val="22"/>
        </w:rPr>
        <w:tab/>
        <w:t xml:space="preserve">: </w:t>
      </w:r>
      <w:proofErr w:type="spellStart"/>
      <w:r w:rsidRPr="00715A19">
        <w:rPr>
          <w:rFonts w:ascii="Georgia" w:hAnsi="Georgia"/>
          <w:sz w:val="22"/>
          <w:szCs w:val="22"/>
        </w:rPr>
        <w:t>Asmet</w:t>
      </w:r>
      <w:proofErr w:type="spellEnd"/>
      <w:r w:rsidRPr="00715A19">
        <w:rPr>
          <w:rFonts w:ascii="Georgia" w:hAnsi="Georgia"/>
          <w:sz w:val="22"/>
          <w:szCs w:val="22"/>
        </w:rPr>
        <w:t xml:space="preserve"> Salud </w:t>
      </w:r>
      <w:proofErr w:type="spellStart"/>
      <w:r w:rsidR="004D6661" w:rsidRPr="00715A19">
        <w:rPr>
          <w:rFonts w:ascii="Georgia" w:hAnsi="Georgia"/>
          <w:sz w:val="22"/>
          <w:szCs w:val="22"/>
        </w:rPr>
        <w:t>E</w:t>
      </w:r>
      <w:r w:rsidR="00DA4AA2" w:rsidRPr="00715A19">
        <w:rPr>
          <w:rFonts w:ascii="Georgia" w:hAnsi="Georgia"/>
          <w:sz w:val="22"/>
          <w:szCs w:val="22"/>
        </w:rPr>
        <w:t>PS</w:t>
      </w:r>
      <w:proofErr w:type="spellEnd"/>
      <w:r w:rsidR="00E72BF3" w:rsidRPr="00715A19">
        <w:rPr>
          <w:rFonts w:ascii="Georgia" w:hAnsi="Georgia"/>
          <w:sz w:val="22"/>
          <w:szCs w:val="22"/>
        </w:rPr>
        <w:t>-</w:t>
      </w:r>
      <w:r w:rsidRPr="00715A19">
        <w:rPr>
          <w:rFonts w:ascii="Georgia" w:hAnsi="Georgia"/>
          <w:sz w:val="22"/>
          <w:szCs w:val="22"/>
        </w:rPr>
        <w:t>S</w:t>
      </w:r>
      <w:r w:rsidR="00DA4AA2" w:rsidRPr="00715A19">
        <w:rPr>
          <w:rFonts w:ascii="Georgia" w:hAnsi="Georgia"/>
          <w:sz w:val="22"/>
          <w:szCs w:val="22"/>
        </w:rPr>
        <w:t xml:space="preserve"> y </w:t>
      </w:r>
      <w:r w:rsidR="00A55D1A" w:rsidRPr="00715A19">
        <w:rPr>
          <w:rFonts w:ascii="Georgia" w:hAnsi="Georgia"/>
          <w:sz w:val="22"/>
          <w:szCs w:val="22"/>
        </w:rPr>
        <w:t>otra</w:t>
      </w:r>
    </w:p>
    <w:p w:rsidR="00571DF2" w:rsidRPr="00715A19" w:rsidRDefault="00571DF2" w:rsidP="00571DF2">
      <w:pPr>
        <w:pStyle w:val="Corpsdetexte"/>
        <w:spacing w:line="360" w:lineRule="auto"/>
        <w:rPr>
          <w:rFonts w:ascii="Georgia" w:hAnsi="Georgia"/>
          <w:sz w:val="22"/>
          <w:szCs w:val="22"/>
        </w:rPr>
      </w:pPr>
      <w:r w:rsidRPr="00715A19">
        <w:rPr>
          <w:rFonts w:ascii="Georgia" w:hAnsi="Georgia"/>
          <w:sz w:val="22"/>
          <w:szCs w:val="22"/>
        </w:rPr>
        <w:tab/>
      </w:r>
      <w:r w:rsidRPr="00715A19">
        <w:rPr>
          <w:rFonts w:ascii="Georgia" w:hAnsi="Georgia"/>
          <w:sz w:val="22"/>
          <w:szCs w:val="22"/>
        </w:rPr>
        <w:tab/>
        <w:t xml:space="preserve">Litisconsorte </w:t>
      </w:r>
      <w:r w:rsidRPr="00715A19">
        <w:rPr>
          <w:rFonts w:ascii="Georgia" w:hAnsi="Georgia"/>
          <w:sz w:val="22"/>
          <w:szCs w:val="22"/>
        </w:rPr>
        <w:tab/>
      </w:r>
      <w:r w:rsidRPr="00715A19">
        <w:rPr>
          <w:rFonts w:ascii="Georgia" w:hAnsi="Georgia"/>
          <w:sz w:val="22"/>
          <w:szCs w:val="22"/>
        </w:rPr>
        <w:tab/>
        <w:t xml:space="preserve">: </w:t>
      </w:r>
      <w:r w:rsidR="00E72BF3" w:rsidRPr="00715A19">
        <w:rPr>
          <w:rFonts w:ascii="Georgia" w:hAnsi="Georgia"/>
          <w:sz w:val="22"/>
          <w:szCs w:val="22"/>
        </w:rPr>
        <w:t>Clínica San Rafael de Pe</w:t>
      </w:r>
      <w:r w:rsidRPr="00715A19">
        <w:rPr>
          <w:rFonts w:ascii="Georgia" w:hAnsi="Georgia"/>
          <w:sz w:val="22"/>
          <w:szCs w:val="22"/>
        </w:rPr>
        <w:t>reira</w:t>
      </w:r>
      <w:r w:rsidR="00E72BF3" w:rsidRPr="00715A19">
        <w:rPr>
          <w:rFonts w:ascii="Georgia" w:hAnsi="Georgia"/>
          <w:sz w:val="22"/>
          <w:szCs w:val="22"/>
        </w:rPr>
        <w:t xml:space="preserve"> y otro</w:t>
      </w:r>
    </w:p>
    <w:p w:rsidR="006F562A" w:rsidRPr="00715A19" w:rsidRDefault="007C2E52" w:rsidP="00F839CE">
      <w:pPr>
        <w:pStyle w:val="Corpsdetexte"/>
        <w:spacing w:line="360" w:lineRule="auto"/>
        <w:rPr>
          <w:rFonts w:ascii="Georgia" w:hAnsi="Georgia"/>
          <w:sz w:val="22"/>
        </w:rPr>
      </w:pPr>
      <w:r>
        <w:rPr>
          <w:rFonts w:ascii="Georgia" w:hAnsi="Georgia"/>
          <w:sz w:val="18"/>
          <w:szCs w:val="22"/>
        </w:rPr>
        <w:tab/>
      </w:r>
      <w:r w:rsidR="00EC7665" w:rsidRPr="00715A19">
        <w:rPr>
          <w:rFonts w:ascii="Georgia" w:hAnsi="Georgia"/>
          <w:sz w:val="18"/>
          <w:szCs w:val="22"/>
        </w:rPr>
        <w:tab/>
      </w:r>
      <w:r w:rsidR="006F562A" w:rsidRPr="00715A19">
        <w:rPr>
          <w:rFonts w:ascii="Georgia" w:hAnsi="Georgia"/>
          <w:sz w:val="22"/>
          <w:szCs w:val="22"/>
        </w:rPr>
        <w:t>Radicación</w:t>
      </w:r>
      <w:r w:rsidR="006F562A" w:rsidRPr="00715A19">
        <w:rPr>
          <w:rFonts w:ascii="Georgia" w:hAnsi="Georgia"/>
          <w:sz w:val="22"/>
          <w:szCs w:val="22"/>
        </w:rPr>
        <w:tab/>
      </w:r>
      <w:r w:rsidR="006F562A" w:rsidRPr="00715A19">
        <w:rPr>
          <w:rFonts w:ascii="Georgia" w:hAnsi="Georgia"/>
          <w:sz w:val="22"/>
          <w:szCs w:val="22"/>
        </w:rPr>
        <w:tab/>
        <w:t xml:space="preserve">: </w:t>
      </w:r>
      <w:r w:rsidR="00571DF2" w:rsidRPr="00715A19">
        <w:rPr>
          <w:rFonts w:ascii="Georgia" w:hAnsi="Georgia"/>
          <w:sz w:val="22"/>
        </w:rPr>
        <w:t>201</w:t>
      </w:r>
      <w:r w:rsidR="00E72BF3" w:rsidRPr="00715A19">
        <w:rPr>
          <w:rFonts w:ascii="Georgia" w:hAnsi="Georgia"/>
          <w:sz w:val="22"/>
        </w:rPr>
        <w:t>7</w:t>
      </w:r>
      <w:r w:rsidR="00571DF2" w:rsidRPr="00715A19">
        <w:rPr>
          <w:rFonts w:ascii="Georgia" w:hAnsi="Georgia"/>
          <w:sz w:val="22"/>
        </w:rPr>
        <w:t>-00</w:t>
      </w:r>
      <w:r w:rsidR="00E72BF3" w:rsidRPr="00715A19">
        <w:rPr>
          <w:rFonts w:ascii="Georgia" w:hAnsi="Georgia"/>
          <w:sz w:val="22"/>
        </w:rPr>
        <w:t>062</w:t>
      </w:r>
      <w:r w:rsidR="00571DF2" w:rsidRPr="00715A19">
        <w:rPr>
          <w:rFonts w:ascii="Georgia" w:hAnsi="Georgia"/>
          <w:sz w:val="22"/>
        </w:rPr>
        <w:t>-01</w:t>
      </w:r>
      <w:r w:rsidR="00E72BF3" w:rsidRPr="00715A19">
        <w:rPr>
          <w:rFonts w:ascii="Georgia" w:hAnsi="Georgia"/>
          <w:sz w:val="22"/>
        </w:rPr>
        <w:t xml:space="preserve"> </w:t>
      </w:r>
    </w:p>
    <w:p w:rsidR="00E72BF3" w:rsidRPr="00715A19" w:rsidRDefault="006F562A" w:rsidP="00E72BF3">
      <w:pPr>
        <w:pStyle w:val="Corpsdetexte"/>
        <w:spacing w:line="360" w:lineRule="auto"/>
        <w:rPr>
          <w:rFonts w:ascii="Georgia" w:hAnsi="Georgia"/>
          <w:sz w:val="22"/>
          <w:szCs w:val="22"/>
        </w:rPr>
      </w:pPr>
      <w:r w:rsidRPr="00715A19">
        <w:rPr>
          <w:rFonts w:ascii="Georgia" w:hAnsi="Georgia"/>
          <w:sz w:val="22"/>
          <w:szCs w:val="22"/>
        </w:rPr>
        <w:tab/>
      </w:r>
      <w:r w:rsidR="00EC7665" w:rsidRPr="00715A19">
        <w:rPr>
          <w:rFonts w:ascii="Georgia" w:hAnsi="Georgia"/>
          <w:sz w:val="22"/>
          <w:szCs w:val="22"/>
        </w:rPr>
        <w:tab/>
      </w:r>
      <w:r w:rsidRPr="00715A19">
        <w:rPr>
          <w:rFonts w:ascii="Georgia" w:hAnsi="Georgia"/>
          <w:sz w:val="22"/>
          <w:szCs w:val="22"/>
        </w:rPr>
        <w:t>Tema</w:t>
      </w:r>
      <w:r w:rsidR="00245260" w:rsidRPr="00715A19">
        <w:rPr>
          <w:rFonts w:ascii="Georgia" w:hAnsi="Georgia"/>
          <w:sz w:val="22"/>
          <w:szCs w:val="22"/>
        </w:rPr>
        <w:t>s</w:t>
      </w:r>
      <w:r w:rsidRPr="00715A19">
        <w:rPr>
          <w:rFonts w:ascii="Georgia" w:hAnsi="Georgia"/>
          <w:sz w:val="22"/>
          <w:szCs w:val="22"/>
        </w:rPr>
        <w:tab/>
      </w:r>
      <w:r w:rsidRPr="00715A19">
        <w:rPr>
          <w:rFonts w:ascii="Georgia" w:hAnsi="Georgia"/>
          <w:sz w:val="22"/>
          <w:szCs w:val="22"/>
        </w:rPr>
        <w:tab/>
      </w:r>
      <w:r w:rsidRPr="00715A19">
        <w:rPr>
          <w:rFonts w:ascii="Georgia" w:hAnsi="Georgia"/>
          <w:sz w:val="22"/>
          <w:szCs w:val="22"/>
        </w:rPr>
        <w:tab/>
        <w:t>:</w:t>
      </w:r>
      <w:r w:rsidR="001B7593" w:rsidRPr="00715A19">
        <w:rPr>
          <w:rFonts w:ascii="Georgia" w:hAnsi="Georgia"/>
          <w:sz w:val="22"/>
          <w:szCs w:val="22"/>
        </w:rPr>
        <w:t xml:space="preserve"> </w:t>
      </w:r>
      <w:r w:rsidR="00AA4B42" w:rsidRPr="00715A19">
        <w:rPr>
          <w:rFonts w:ascii="Georgia" w:hAnsi="Georgia"/>
          <w:sz w:val="22"/>
          <w:szCs w:val="22"/>
        </w:rPr>
        <w:t xml:space="preserve">Salud </w:t>
      </w:r>
      <w:r w:rsidR="008C2A6C" w:rsidRPr="00715A19">
        <w:rPr>
          <w:rFonts w:ascii="Georgia" w:hAnsi="Georgia"/>
          <w:sz w:val="22"/>
          <w:szCs w:val="22"/>
        </w:rPr>
        <w:t xml:space="preserve">- </w:t>
      </w:r>
      <w:r w:rsidR="00704EB8">
        <w:rPr>
          <w:rFonts w:ascii="Georgia" w:hAnsi="Georgia"/>
          <w:sz w:val="22"/>
          <w:szCs w:val="22"/>
        </w:rPr>
        <w:t>T</w:t>
      </w:r>
      <w:r w:rsidR="00E72BF3" w:rsidRPr="00715A19">
        <w:rPr>
          <w:rFonts w:ascii="Georgia" w:hAnsi="Georgia"/>
          <w:sz w:val="22"/>
          <w:szCs w:val="22"/>
        </w:rPr>
        <w:t>ratamiento integral</w:t>
      </w:r>
    </w:p>
    <w:p w:rsidR="00DE25BB" w:rsidRPr="00715A19" w:rsidRDefault="006F562A" w:rsidP="00E72BF3">
      <w:pPr>
        <w:pStyle w:val="Corpsdetexte"/>
        <w:spacing w:line="360" w:lineRule="auto"/>
        <w:rPr>
          <w:rFonts w:ascii="Georgia" w:hAnsi="Georgia"/>
          <w:sz w:val="22"/>
          <w:szCs w:val="22"/>
        </w:rPr>
      </w:pPr>
      <w:r w:rsidRPr="00715A19">
        <w:rPr>
          <w:rFonts w:ascii="Georgia" w:hAnsi="Georgia"/>
          <w:sz w:val="22"/>
          <w:szCs w:val="22"/>
        </w:rPr>
        <w:tab/>
      </w:r>
      <w:r w:rsidR="00EC7665" w:rsidRPr="00715A19">
        <w:rPr>
          <w:rFonts w:ascii="Georgia" w:hAnsi="Georgia"/>
          <w:sz w:val="22"/>
          <w:szCs w:val="22"/>
        </w:rPr>
        <w:tab/>
      </w:r>
      <w:r w:rsidRPr="00715A19">
        <w:rPr>
          <w:rFonts w:ascii="Georgia" w:hAnsi="Georgia"/>
          <w:sz w:val="22"/>
          <w:szCs w:val="22"/>
        </w:rPr>
        <w:t>Despacho de origen</w:t>
      </w:r>
      <w:r w:rsidRPr="00715A19">
        <w:rPr>
          <w:rFonts w:ascii="Georgia" w:hAnsi="Georgia"/>
          <w:sz w:val="22"/>
          <w:szCs w:val="22"/>
        </w:rPr>
        <w:tab/>
        <w:t xml:space="preserve">: </w:t>
      </w:r>
      <w:r w:rsidR="00937A8C" w:rsidRPr="00715A19">
        <w:rPr>
          <w:rFonts w:ascii="Georgia" w:hAnsi="Georgia"/>
          <w:sz w:val="22"/>
          <w:szCs w:val="22"/>
        </w:rPr>
        <w:t xml:space="preserve">Juzgado </w:t>
      </w:r>
      <w:r w:rsidR="00571DF2" w:rsidRPr="00715A19">
        <w:rPr>
          <w:rFonts w:ascii="Georgia" w:hAnsi="Georgia"/>
          <w:sz w:val="22"/>
          <w:szCs w:val="22"/>
        </w:rPr>
        <w:t xml:space="preserve">Civil del </w:t>
      </w:r>
      <w:r w:rsidR="0082297D" w:rsidRPr="00715A19">
        <w:rPr>
          <w:rFonts w:ascii="Georgia" w:hAnsi="Georgia"/>
          <w:sz w:val="22"/>
          <w:szCs w:val="22"/>
        </w:rPr>
        <w:t xml:space="preserve">Circuito de </w:t>
      </w:r>
      <w:r w:rsidR="00571DF2" w:rsidRPr="00715A19">
        <w:rPr>
          <w:rFonts w:ascii="Georgia" w:hAnsi="Georgia"/>
          <w:sz w:val="22"/>
          <w:szCs w:val="22"/>
        </w:rPr>
        <w:t>Dosquebradas</w:t>
      </w:r>
    </w:p>
    <w:p w:rsidR="006F562A" w:rsidRPr="00715A19" w:rsidRDefault="006F562A" w:rsidP="00EC7665">
      <w:pPr>
        <w:spacing w:line="360" w:lineRule="auto"/>
        <w:ind w:left="708" w:firstLine="708"/>
        <w:rPr>
          <w:rFonts w:ascii="Georgia" w:hAnsi="Georgia" w:cs="Arial"/>
          <w:smallCaps/>
          <w:sz w:val="22"/>
          <w:szCs w:val="22"/>
          <w:lang w:val="es-CO"/>
        </w:rPr>
      </w:pPr>
      <w:r w:rsidRPr="00715A19">
        <w:rPr>
          <w:rFonts w:ascii="Georgia" w:hAnsi="Georgia"/>
          <w:sz w:val="22"/>
          <w:szCs w:val="22"/>
        </w:rPr>
        <w:t>Magistrado Ponente</w:t>
      </w:r>
      <w:r w:rsidRPr="00715A19">
        <w:rPr>
          <w:rFonts w:ascii="Georgia" w:hAnsi="Georgia"/>
          <w:sz w:val="22"/>
          <w:szCs w:val="22"/>
        </w:rPr>
        <w:tab/>
        <w:t xml:space="preserve">: </w:t>
      </w:r>
      <w:proofErr w:type="spellStart"/>
      <w:r w:rsidRPr="00715A19">
        <w:rPr>
          <w:rFonts w:ascii="Georgia" w:hAnsi="Georgia" w:cs="Arial"/>
          <w:smallCaps/>
          <w:sz w:val="22"/>
          <w:szCs w:val="22"/>
          <w:lang w:val="es-CO"/>
        </w:rPr>
        <w:t>Duberney</w:t>
      </w:r>
      <w:proofErr w:type="spellEnd"/>
      <w:r w:rsidRPr="00715A19">
        <w:rPr>
          <w:rFonts w:ascii="Georgia" w:hAnsi="Georgia" w:cs="Arial"/>
          <w:smallCaps/>
          <w:sz w:val="22"/>
          <w:szCs w:val="22"/>
          <w:lang w:val="es-CO"/>
        </w:rPr>
        <w:t xml:space="preserve"> Grisales Herrera</w:t>
      </w:r>
    </w:p>
    <w:p w:rsidR="00436302" w:rsidRPr="00715A19" w:rsidRDefault="00F755CB" w:rsidP="00436302">
      <w:pPr>
        <w:spacing w:line="360" w:lineRule="auto"/>
        <w:ind w:left="708" w:firstLine="708"/>
        <w:rPr>
          <w:rFonts w:ascii="Georgia" w:hAnsi="Georgia" w:cs="Arial"/>
          <w:b/>
          <w:bCs/>
          <w:sz w:val="22"/>
          <w:szCs w:val="22"/>
        </w:rPr>
      </w:pPr>
      <w:r w:rsidRPr="00715A19">
        <w:rPr>
          <w:rFonts w:ascii="Georgia" w:hAnsi="Georgia"/>
          <w:sz w:val="22"/>
          <w:szCs w:val="22"/>
        </w:rPr>
        <w:t>Acta número</w:t>
      </w:r>
      <w:r w:rsidR="006F562A" w:rsidRPr="00715A19">
        <w:rPr>
          <w:rFonts w:ascii="Georgia" w:hAnsi="Georgia"/>
          <w:sz w:val="22"/>
          <w:szCs w:val="22"/>
        </w:rPr>
        <w:tab/>
      </w:r>
      <w:r w:rsidRPr="00715A19">
        <w:rPr>
          <w:rFonts w:ascii="Georgia" w:hAnsi="Georgia"/>
          <w:sz w:val="22"/>
          <w:szCs w:val="22"/>
        </w:rPr>
        <w:tab/>
      </w:r>
      <w:r w:rsidR="006F562A" w:rsidRPr="00715A19">
        <w:rPr>
          <w:rFonts w:ascii="Georgia" w:hAnsi="Georgia"/>
          <w:sz w:val="22"/>
          <w:szCs w:val="22"/>
        </w:rPr>
        <w:t xml:space="preserve">: </w:t>
      </w:r>
      <w:r w:rsidR="0085653B">
        <w:rPr>
          <w:rFonts w:ascii="Georgia" w:hAnsi="Georgia"/>
          <w:sz w:val="22"/>
          <w:szCs w:val="22"/>
        </w:rPr>
        <w:t xml:space="preserve">474 </w:t>
      </w:r>
      <w:r w:rsidR="00A72B1F" w:rsidRPr="00715A19">
        <w:rPr>
          <w:rFonts w:ascii="Georgia" w:hAnsi="Georgia"/>
          <w:sz w:val="22"/>
          <w:szCs w:val="22"/>
        </w:rPr>
        <w:t xml:space="preserve">de </w:t>
      </w:r>
      <w:r w:rsidR="0085653B">
        <w:rPr>
          <w:rFonts w:ascii="Georgia" w:hAnsi="Georgia"/>
          <w:sz w:val="22"/>
          <w:szCs w:val="22"/>
        </w:rPr>
        <w:t>13</w:t>
      </w:r>
      <w:r w:rsidR="00A72B1F" w:rsidRPr="00715A19">
        <w:rPr>
          <w:rFonts w:ascii="Georgia" w:hAnsi="Georgia"/>
          <w:sz w:val="22"/>
          <w:szCs w:val="22"/>
        </w:rPr>
        <w:t>-0</w:t>
      </w:r>
      <w:r w:rsidR="00D85548" w:rsidRPr="00715A19">
        <w:rPr>
          <w:rFonts w:ascii="Georgia" w:hAnsi="Georgia"/>
          <w:sz w:val="22"/>
          <w:szCs w:val="22"/>
        </w:rPr>
        <w:t>9</w:t>
      </w:r>
      <w:r w:rsidR="00A72B1F" w:rsidRPr="00715A19">
        <w:rPr>
          <w:rFonts w:ascii="Georgia" w:hAnsi="Georgia"/>
          <w:sz w:val="22"/>
          <w:szCs w:val="22"/>
        </w:rPr>
        <w:t>-2017</w:t>
      </w:r>
    </w:p>
    <w:p w:rsidR="006F562A" w:rsidRPr="00715A19" w:rsidRDefault="006F562A" w:rsidP="00F839CE">
      <w:pPr>
        <w:pBdr>
          <w:bottom w:val="double" w:sz="6" w:space="1" w:color="auto"/>
        </w:pBdr>
        <w:spacing w:line="360" w:lineRule="auto"/>
        <w:jc w:val="center"/>
        <w:rPr>
          <w:rFonts w:ascii="Georgia" w:hAnsi="Georgia" w:cs="Arial"/>
          <w:b/>
          <w:bCs/>
          <w:sz w:val="22"/>
          <w:szCs w:val="22"/>
        </w:rPr>
      </w:pPr>
    </w:p>
    <w:p w:rsidR="00D44CED" w:rsidRPr="00715A19" w:rsidRDefault="00D44CED" w:rsidP="00F839CE">
      <w:pPr>
        <w:spacing w:line="360" w:lineRule="auto"/>
        <w:jc w:val="center"/>
        <w:rPr>
          <w:rFonts w:ascii="Georgia" w:hAnsi="Georgia" w:cs="Arial"/>
          <w:bCs/>
          <w:smallCaps/>
          <w:szCs w:val="22"/>
        </w:rPr>
      </w:pPr>
    </w:p>
    <w:p w:rsidR="003F162E" w:rsidRPr="00715A19" w:rsidRDefault="003F162E" w:rsidP="00F839CE">
      <w:pPr>
        <w:spacing w:line="360" w:lineRule="auto"/>
        <w:jc w:val="center"/>
        <w:rPr>
          <w:rFonts w:ascii="Georgia" w:hAnsi="Georgia" w:cs="Arial"/>
          <w:iCs/>
          <w:sz w:val="28"/>
          <w:lang w:val="es-CO"/>
        </w:rPr>
      </w:pPr>
      <w:r w:rsidRPr="00715A19">
        <w:rPr>
          <w:rFonts w:ascii="Georgia" w:hAnsi="Georgia" w:cs="Arial"/>
          <w:iCs/>
          <w:smallCaps/>
          <w:sz w:val="28"/>
          <w:lang w:val="es-CO"/>
        </w:rPr>
        <w:t xml:space="preserve">Pereira, </w:t>
      </w:r>
      <w:r w:rsidR="0082297D" w:rsidRPr="00715A19">
        <w:rPr>
          <w:rFonts w:ascii="Georgia" w:hAnsi="Georgia" w:cs="Arial"/>
          <w:iCs/>
          <w:smallCaps/>
          <w:sz w:val="28"/>
          <w:lang w:val="es-CO"/>
        </w:rPr>
        <w:t>R.</w:t>
      </w:r>
      <w:r w:rsidRPr="00715A19">
        <w:rPr>
          <w:rFonts w:ascii="Georgia" w:hAnsi="Georgia" w:cs="Arial"/>
          <w:iCs/>
          <w:smallCaps/>
          <w:sz w:val="28"/>
          <w:lang w:val="es-CO"/>
        </w:rPr>
        <w:t>,</w:t>
      </w:r>
      <w:r w:rsidR="00C47BF9" w:rsidRPr="00715A19">
        <w:rPr>
          <w:rFonts w:ascii="Georgia" w:hAnsi="Georgia" w:cs="Arial"/>
          <w:iCs/>
          <w:smallCaps/>
          <w:sz w:val="28"/>
          <w:lang w:val="es-CO"/>
        </w:rPr>
        <w:t xml:space="preserve"> </w:t>
      </w:r>
      <w:r w:rsidR="0085653B">
        <w:rPr>
          <w:rFonts w:ascii="Georgia" w:hAnsi="Georgia" w:cs="Arial"/>
          <w:iCs/>
          <w:smallCaps/>
          <w:sz w:val="28"/>
          <w:lang w:val="es-CO"/>
        </w:rPr>
        <w:t xml:space="preserve">trece </w:t>
      </w:r>
      <w:r w:rsidRPr="00715A19">
        <w:rPr>
          <w:rFonts w:ascii="Georgia" w:hAnsi="Georgia" w:cs="Arial"/>
          <w:iCs/>
          <w:smallCaps/>
          <w:sz w:val="28"/>
          <w:lang w:val="es-CO"/>
        </w:rPr>
        <w:t>(</w:t>
      </w:r>
      <w:r w:rsidR="0085653B">
        <w:rPr>
          <w:rFonts w:ascii="Georgia" w:hAnsi="Georgia" w:cs="Arial"/>
          <w:iCs/>
          <w:smallCaps/>
          <w:sz w:val="28"/>
          <w:lang w:val="es-CO"/>
        </w:rPr>
        <w:t>13</w:t>
      </w:r>
      <w:r w:rsidRPr="00715A19">
        <w:rPr>
          <w:rFonts w:ascii="Georgia" w:hAnsi="Georgia" w:cs="Arial"/>
          <w:iCs/>
          <w:smallCaps/>
          <w:sz w:val="28"/>
          <w:lang w:val="es-CO"/>
        </w:rPr>
        <w:t>) de</w:t>
      </w:r>
      <w:r w:rsidR="00D85548" w:rsidRPr="00715A19">
        <w:rPr>
          <w:rFonts w:ascii="Georgia" w:hAnsi="Georgia" w:cs="Arial"/>
          <w:iCs/>
          <w:smallCaps/>
          <w:sz w:val="28"/>
          <w:lang w:val="es-CO"/>
        </w:rPr>
        <w:t xml:space="preserve"> septiembre</w:t>
      </w:r>
      <w:r w:rsidR="00571DF2" w:rsidRPr="00715A19">
        <w:rPr>
          <w:rFonts w:ascii="Georgia" w:hAnsi="Georgia" w:cs="Arial"/>
          <w:iCs/>
          <w:smallCaps/>
          <w:sz w:val="28"/>
          <w:lang w:val="es-CO"/>
        </w:rPr>
        <w:t xml:space="preserve"> </w:t>
      </w:r>
      <w:r w:rsidRPr="00715A19">
        <w:rPr>
          <w:rFonts w:ascii="Georgia" w:hAnsi="Georgia" w:cs="Arial"/>
          <w:iCs/>
          <w:smallCaps/>
          <w:sz w:val="28"/>
          <w:lang w:val="es-CO"/>
        </w:rPr>
        <w:t xml:space="preserve">de dos mil </w:t>
      </w:r>
      <w:r w:rsidR="00571DF2" w:rsidRPr="00715A19">
        <w:rPr>
          <w:rFonts w:ascii="Georgia" w:hAnsi="Georgia" w:cs="Arial"/>
          <w:iCs/>
          <w:smallCaps/>
          <w:sz w:val="28"/>
          <w:lang w:val="es-CO"/>
        </w:rPr>
        <w:t xml:space="preserve">diecisiete </w:t>
      </w:r>
      <w:r w:rsidRPr="00715A19">
        <w:rPr>
          <w:rFonts w:ascii="Georgia" w:hAnsi="Georgia" w:cs="Arial"/>
          <w:iCs/>
          <w:smallCaps/>
          <w:sz w:val="28"/>
          <w:lang w:val="es-CO"/>
        </w:rPr>
        <w:t>(</w:t>
      </w:r>
      <w:r w:rsidR="00571DF2" w:rsidRPr="00715A19">
        <w:rPr>
          <w:rFonts w:ascii="Georgia" w:hAnsi="Georgia" w:cs="Arial"/>
          <w:iCs/>
          <w:smallCaps/>
          <w:sz w:val="28"/>
          <w:lang w:val="es-CO"/>
        </w:rPr>
        <w:t>2017</w:t>
      </w:r>
      <w:r w:rsidRPr="00715A19">
        <w:rPr>
          <w:rFonts w:ascii="Georgia" w:hAnsi="Georgia" w:cs="Arial"/>
          <w:iCs/>
          <w:smallCaps/>
          <w:sz w:val="28"/>
          <w:lang w:val="es-CO"/>
        </w:rPr>
        <w:t>)</w:t>
      </w:r>
      <w:r w:rsidRPr="00715A19">
        <w:rPr>
          <w:rFonts w:ascii="Georgia" w:hAnsi="Georgia" w:cs="Arial"/>
          <w:iCs/>
          <w:sz w:val="28"/>
          <w:lang w:val="es-CO"/>
        </w:rPr>
        <w:t>.</w:t>
      </w:r>
    </w:p>
    <w:p w:rsidR="00D6104D" w:rsidRPr="00715A19" w:rsidRDefault="00D6104D" w:rsidP="00F839CE">
      <w:pPr>
        <w:pStyle w:val="Corpsdetexte"/>
        <w:spacing w:line="360" w:lineRule="auto"/>
        <w:rPr>
          <w:rFonts w:ascii="Georgia" w:hAnsi="Georgia"/>
          <w:szCs w:val="24"/>
          <w:lang w:val="es-CO"/>
        </w:rPr>
      </w:pPr>
    </w:p>
    <w:p w:rsidR="002F20AB" w:rsidRPr="00715A19" w:rsidRDefault="002F20AB" w:rsidP="00F839CE">
      <w:pPr>
        <w:pStyle w:val="Corpsdetexte"/>
        <w:numPr>
          <w:ilvl w:val="0"/>
          <w:numId w:val="1"/>
        </w:numPr>
        <w:spacing w:line="360" w:lineRule="auto"/>
        <w:rPr>
          <w:rFonts w:ascii="Georgia" w:hAnsi="Georgia"/>
          <w:szCs w:val="24"/>
        </w:rPr>
      </w:pPr>
      <w:r w:rsidRPr="00715A19">
        <w:rPr>
          <w:rFonts w:ascii="Georgia" w:hAnsi="Georgia"/>
          <w:szCs w:val="24"/>
        </w:rPr>
        <w:t xml:space="preserve">EL ASUNTO </w:t>
      </w:r>
      <w:r w:rsidR="00937A8C" w:rsidRPr="00715A19">
        <w:rPr>
          <w:rFonts w:ascii="Georgia" w:hAnsi="Georgia"/>
          <w:szCs w:val="24"/>
        </w:rPr>
        <w:t xml:space="preserve">POR </w:t>
      </w:r>
      <w:r w:rsidRPr="00715A19">
        <w:rPr>
          <w:rFonts w:ascii="Georgia" w:hAnsi="Georgia"/>
          <w:szCs w:val="24"/>
        </w:rPr>
        <w:t>DECIDIR</w:t>
      </w:r>
    </w:p>
    <w:p w:rsidR="002F20AB" w:rsidRPr="00715A19" w:rsidRDefault="002F20AB" w:rsidP="00F839CE">
      <w:pPr>
        <w:pStyle w:val="Corpsdetexte"/>
        <w:spacing w:line="360" w:lineRule="auto"/>
        <w:rPr>
          <w:rFonts w:ascii="Georgia" w:hAnsi="Georgia"/>
          <w:szCs w:val="24"/>
        </w:rPr>
      </w:pPr>
    </w:p>
    <w:p w:rsidR="002F20AB" w:rsidRPr="00715A19" w:rsidRDefault="002F20AB" w:rsidP="00F839CE">
      <w:pPr>
        <w:pStyle w:val="Corpsdetexte"/>
        <w:spacing w:line="360" w:lineRule="auto"/>
        <w:rPr>
          <w:rFonts w:ascii="Georgia" w:hAnsi="Georgia"/>
          <w:szCs w:val="24"/>
        </w:rPr>
      </w:pPr>
      <w:r w:rsidRPr="00715A19">
        <w:rPr>
          <w:rFonts w:ascii="Georgia" w:hAnsi="Georgia"/>
          <w:szCs w:val="24"/>
        </w:rPr>
        <w:t>La impugnación formulada dentro de la acción constitucional referida, luego de surtida la actuación de primera instancia, sin avistar nulidades que la invaliden.</w:t>
      </w:r>
    </w:p>
    <w:p w:rsidR="002F20AB" w:rsidRPr="00715A19" w:rsidRDefault="002F20AB" w:rsidP="00F839CE">
      <w:pPr>
        <w:pStyle w:val="Corpsdetexte"/>
        <w:numPr>
          <w:ilvl w:val="0"/>
          <w:numId w:val="1"/>
        </w:numPr>
        <w:spacing w:line="360" w:lineRule="auto"/>
        <w:rPr>
          <w:rFonts w:ascii="Georgia" w:hAnsi="Georgia"/>
          <w:szCs w:val="24"/>
        </w:rPr>
      </w:pPr>
      <w:r w:rsidRPr="00715A19">
        <w:rPr>
          <w:rFonts w:ascii="Georgia" w:hAnsi="Georgia"/>
          <w:szCs w:val="24"/>
        </w:rPr>
        <w:lastRenderedPageBreak/>
        <w:t>LA SÍNTESIS</w:t>
      </w:r>
      <w:r w:rsidR="00200AA9" w:rsidRPr="00715A19">
        <w:rPr>
          <w:rFonts w:ascii="Georgia" w:hAnsi="Georgia"/>
          <w:szCs w:val="24"/>
        </w:rPr>
        <w:t xml:space="preserve"> FÁCTICA</w:t>
      </w:r>
    </w:p>
    <w:p w:rsidR="002F20AB" w:rsidRPr="00715A19" w:rsidRDefault="002F20AB" w:rsidP="00F839CE">
      <w:pPr>
        <w:pStyle w:val="Corpsdetexte"/>
        <w:spacing w:line="360" w:lineRule="auto"/>
        <w:rPr>
          <w:rFonts w:ascii="Georgia" w:hAnsi="Georgia"/>
          <w:szCs w:val="24"/>
        </w:rPr>
      </w:pPr>
    </w:p>
    <w:p w:rsidR="00C47BF9" w:rsidRPr="00715A19" w:rsidRDefault="0024572A" w:rsidP="00C47BF9">
      <w:pPr>
        <w:pStyle w:val="Corpsdetexte"/>
        <w:spacing w:line="360" w:lineRule="auto"/>
        <w:rPr>
          <w:rFonts w:ascii="Georgia" w:hAnsi="Georgia"/>
          <w:szCs w:val="24"/>
          <w:lang w:val="es-CO"/>
        </w:rPr>
      </w:pPr>
      <w:r w:rsidRPr="00715A19">
        <w:rPr>
          <w:rFonts w:ascii="Georgia" w:hAnsi="Georgia"/>
          <w:szCs w:val="24"/>
          <w:lang w:val="es-CO"/>
        </w:rPr>
        <w:t xml:space="preserve">Se </w:t>
      </w:r>
      <w:r w:rsidR="00D85548" w:rsidRPr="00715A19">
        <w:rPr>
          <w:rFonts w:ascii="Georgia" w:hAnsi="Georgia"/>
          <w:szCs w:val="24"/>
          <w:lang w:val="es-CO"/>
        </w:rPr>
        <w:t>indicó</w:t>
      </w:r>
      <w:r w:rsidRPr="00715A19">
        <w:rPr>
          <w:rFonts w:ascii="Georgia" w:hAnsi="Georgia"/>
          <w:szCs w:val="24"/>
          <w:lang w:val="es-CO"/>
        </w:rPr>
        <w:t xml:space="preserve"> que </w:t>
      </w:r>
      <w:r w:rsidR="0082297D" w:rsidRPr="00715A19">
        <w:rPr>
          <w:rFonts w:ascii="Georgia" w:hAnsi="Georgia"/>
          <w:szCs w:val="24"/>
          <w:lang w:val="es-CO"/>
        </w:rPr>
        <w:t xml:space="preserve">el accionante tiene </w:t>
      </w:r>
      <w:r w:rsidR="00571DF2" w:rsidRPr="00715A19">
        <w:rPr>
          <w:rFonts w:ascii="Georgia" w:hAnsi="Georgia"/>
          <w:szCs w:val="24"/>
          <w:lang w:val="es-CO"/>
        </w:rPr>
        <w:t xml:space="preserve">80 </w:t>
      </w:r>
      <w:r w:rsidR="0082297D" w:rsidRPr="00715A19">
        <w:rPr>
          <w:rFonts w:ascii="Georgia" w:hAnsi="Georgia"/>
          <w:szCs w:val="24"/>
          <w:lang w:val="es-CO"/>
        </w:rPr>
        <w:t>años de edad</w:t>
      </w:r>
      <w:r w:rsidR="00715A19">
        <w:rPr>
          <w:rFonts w:ascii="Georgia" w:hAnsi="Georgia"/>
          <w:szCs w:val="24"/>
          <w:lang w:val="es-CO"/>
        </w:rPr>
        <w:t xml:space="preserve"> y</w:t>
      </w:r>
      <w:r w:rsidR="0082297D" w:rsidRPr="00715A19">
        <w:rPr>
          <w:rFonts w:ascii="Georgia" w:hAnsi="Georgia"/>
          <w:szCs w:val="24"/>
          <w:lang w:val="es-CO"/>
        </w:rPr>
        <w:t xml:space="preserve"> </w:t>
      </w:r>
      <w:r w:rsidR="00715A19">
        <w:rPr>
          <w:rFonts w:ascii="Georgia" w:hAnsi="Georgia"/>
          <w:szCs w:val="24"/>
          <w:lang w:val="es-CO"/>
        </w:rPr>
        <w:t xml:space="preserve">padece de </w:t>
      </w:r>
      <w:r w:rsidR="00D85548" w:rsidRPr="00715A19">
        <w:rPr>
          <w:rFonts w:ascii="Georgia" w:hAnsi="Georgia"/>
          <w:i/>
          <w:sz w:val="22"/>
          <w:szCs w:val="24"/>
          <w:lang w:val="es-CO"/>
        </w:rPr>
        <w:t>“(…) ENFERMEDAD PULMONAR OBSTRUCTIVA CRÓNICA, NO ESPECIFICADA (…)”</w:t>
      </w:r>
      <w:r w:rsidR="00715A19">
        <w:rPr>
          <w:rFonts w:ascii="Georgia" w:hAnsi="Georgia"/>
          <w:szCs w:val="24"/>
          <w:lang w:val="es-CO"/>
        </w:rPr>
        <w:t xml:space="preserve">, el </w:t>
      </w:r>
      <w:r w:rsidR="00571DF2" w:rsidRPr="00715A19">
        <w:rPr>
          <w:rFonts w:ascii="Georgia" w:hAnsi="Georgia"/>
          <w:szCs w:val="24"/>
          <w:lang w:val="es-CO"/>
        </w:rPr>
        <w:t>médico tratante ordenó</w:t>
      </w:r>
      <w:r w:rsidR="00D85548" w:rsidRPr="00715A19">
        <w:rPr>
          <w:rFonts w:ascii="Georgia" w:hAnsi="Georgia"/>
          <w:szCs w:val="24"/>
          <w:lang w:val="es-CO"/>
        </w:rPr>
        <w:t xml:space="preserve"> </w:t>
      </w:r>
      <w:r w:rsidR="006D7167" w:rsidRPr="00715A19">
        <w:rPr>
          <w:rFonts w:ascii="Georgia" w:hAnsi="Georgia"/>
          <w:szCs w:val="24"/>
          <w:lang w:val="es-CO"/>
        </w:rPr>
        <w:t xml:space="preserve">el </w:t>
      </w:r>
      <w:r w:rsidR="00D85548" w:rsidRPr="00715A19">
        <w:rPr>
          <w:rFonts w:ascii="Georgia" w:hAnsi="Georgia"/>
          <w:szCs w:val="24"/>
          <w:lang w:val="es-CO"/>
        </w:rPr>
        <w:t>suministro de</w:t>
      </w:r>
      <w:r w:rsidR="00571DF2" w:rsidRPr="00715A19">
        <w:rPr>
          <w:rFonts w:ascii="Georgia" w:hAnsi="Georgia"/>
          <w:szCs w:val="24"/>
          <w:lang w:val="es-CO"/>
        </w:rPr>
        <w:t xml:space="preserve"> </w:t>
      </w:r>
      <w:r w:rsidR="00D85548" w:rsidRPr="00715A19">
        <w:rPr>
          <w:rFonts w:ascii="Georgia" w:hAnsi="Georgia"/>
          <w:i/>
          <w:sz w:val="22"/>
          <w:szCs w:val="24"/>
          <w:lang w:val="es-CO"/>
        </w:rPr>
        <w:t>“</w:t>
      </w:r>
      <w:r w:rsidR="00715A19">
        <w:rPr>
          <w:rFonts w:ascii="Georgia" w:hAnsi="Georgia"/>
          <w:i/>
          <w:sz w:val="22"/>
          <w:szCs w:val="24"/>
          <w:lang w:val="es-CO"/>
        </w:rPr>
        <w:t xml:space="preserve">(…) </w:t>
      </w:r>
      <w:r w:rsidR="00D85548" w:rsidRPr="00715A19">
        <w:rPr>
          <w:rFonts w:ascii="Georgia" w:hAnsi="Georgia"/>
          <w:i/>
          <w:sz w:val="22"/>
          <w:szCs w:val="24"/>
          <w:lang w:val="es-CO"/>
        </w:rPr>
        <w:t>OXIGENO CATETER O CANULA NASAL, OXÍGENO DOMICILIARIO 3 LTS POR MINUTO POR CANULA NASAL SUMINISTRO POR BALAS DE 6.5 MTS CÚBICOS CANTIDAD MENSUAL, 15 BALAS POR MES</w:t>
      </w:r>
      <w:r w:rsidR="009E6889" w:rsidRPr="00715A19">
        <w:rPr>
          <w:rFonts w:ascii="Georgia" w:hAnsi="Georgia"/>
          <w:i/>
          <w:sz w:val="22"/>
          <w:szCs w:val="24"/>
          <w:lang w:val="es-CO"/>
        </w:rPr>
        <w:t xml:space="preserve"> (…)”</w:t>
      </w:r>
      <w:r w:rsidR="00D37A09" w:rsidRPr="00715A19">
        <w:rPr>
          <w:rFonts w:ascii="Georgia" w:hAnsi="Georgia"/>
          <w:szCs w:val="24"/>
          <w:lang w:val="es-CO"/>
        </w:rPr>
        <w:t>, pero</w:t>
      </w:r>
      <w:r w:rsidR="00571DF2" w:rsidRPr="00715A19">
        <w:rPr>
          <w:rFonts w:ascii="Georgia" w:hAnsi="Georgia"/>
          <w:szCs w:val="24"/>
          <w:lang w:val="es-CO"/>
        </w:rPr>
        <w:t xml:space="preserve"> a la fecha de presentación del amparo la accionada no l</w:t>
      </w:r>
      <w:r w:rsidR="00F240DF" w:rsidRPr="00715A19">
        <w:rPr>
          <w:rFonts w:ascii="Georgia" w:hAnsi="Georgia"/>
          <w:szCs w:val="24"/>
          <w:lang w:val="es-CO"/>
        </w:rPr>
        <w:t>a</w:t>
      </w:r>
      <w:r w:rsidR="005E596C" w:rsidRPr="00715A19">
        <w:rPr>
          <w:rFonts w:ascii="Georgia" w:hAnsi="Georgia"/>
          <w:szCs w:val="24"/>
          <w:lang w:val="es-CO"/>
        </w:rPr>
        <w:t>s</w:t>
      </w:r>
      <w:r w:rsidR="00571DF2" w:rsidRPr="00715A19">
        <w:rPr>
          <w:rFonts w:ascii="Georgia" w:hAnsi="Georgia"/>
          <w:szCs w:val="24"/>
          <w:lang w:val="es-CO"/>
        </w:rPr>
        <w:t xml:space="preserve"> ha autorizado</w:t>
      </w:r>
      <w:r w:rsidR="00704EB8">
        <w:rPr>
          <w:rFonts w:ascii="Georgia" w:hAnsi="Georgia"/>
          <w:szCs w:val="24"/>
          <w:lang w:val="es-CO"/>
        </w:rPr>
        <w:t xml:space="preserve"> y son </w:t>
      </w:r>
      <w:r w:rsidR="00D37A09" w:rsidRPr="00715A19">
        <w:rPr>
          <w:rFonts w:ascii="Georgia" w:hAnsi="Georgia"/>
          <w:szCs w:val="24"/>
          <w:lang w:val="es-CO"/>
        </w:rPr>
        <w:t>necesari</w:t>
      </w:r>
      <w:r w:rsidR="00F240DF" w:rsidRPr="00715A19">
        <w:rPr>
          <w:rFonts w:ascii="Georgia" w:hAnsi="Georgia"/>
          <w:szCs w:val="24"/>
          <w:lang w:val="es-CO"/>
        </w:rPr>
        <w:t>a</w:t>
      </w:r>
      <w:r w:rsidR="005E596C" w:rsidRPr="00715A19">
        <w:rPr>
          <w:rFonts w:ascii="Georgia" w:hAnsi="Georgia"/>
          <w:szCs w:val="24"/>
          <w:lang w:val="es-CO"/>
        </w:rPr>
        <w:t>s</w:t>
      </w:r>
      <w:r w:rsidR="00D37A09" w:rsidRPr="00715A19">
        <w:rPr>
          <w:rFonts w:ascii="Georgia" w:hAnsi="Georgia"/>
          <w:szCs w:val="24"/>
          <w:lang w:val="es-CO"/>
        </w:rPr>
        <w:t xml:space="preserve"> para tratar su patología</w:t>
      </w:r>
      <w:r w:rsidR="00571DF2" w:rsidRPr="00715A19">
        <w:rPr>
          <w:rFonts w:ascii="Georgia" w:hAnsi="Georgia"/>
          <w:szCs w:val="24"/>
          <w:lang w:val="es-CO"/>
        </w:rPr>
        <w:t xml:space="preserve"> </w:t>
      </w:r>
      <w:r w:rsidR="00C47BF9" w:rsidRPr="00715A19">
        <w:rPr>
          <w:rFonts w:ascii="Georgia" w:hAnsi="Georgia"/>
          <w:szCs w:val="24"/>
          <w:lang w:val="es-CO"/>
        </w:rPr>
        <w:t>(Folio</w:t>
      </w:r>
      <w:r w:rsidR="006D7167" w:rsidRPr="00715A19">
        <w:rPr>
          <w:rFonts w:ascii="Georgia" w:hAnsi="Georgia"/>
          <w:szCs w:val="24"/>
          <w:lang w:val="es-CO"/>
        </w:rPr>
        <w:t xml:space="preserve"> 9</w:t>
      </w:r>
      <w:r w:rsidR="00C47BF9" w:rsidRPr="00715A19">
        <w:rPr>
          <w:rFonts w:ascii="Georgia" w:hAnsi="Georgia"/>
          <w:szCs w:val="24"/>
          <w:lang w:val="es-CO"/>
        </w:rPr>
        <w:t>, cuaderno No.1).</w:t>
      </w:r>
    </w:p>
    <w:p w:rsidR="00B0316E" w:rsidRPr="00715A19" w:rsidRDefault="00B0316E" w:rsidP="00C47BF9">
      <w:pPr>
        <w:pStyle w:val="Corpsdetexte"/>
        <w:spacing w:line="360" w:lineRule="auto"/>
        <w:rPr>
          <w:rFonts w:ascii="Georgia" w:hAnsi="Georgia"/>
          <w:szCs w:val="24"/>
          <w:lang w:val="es-CO"/>
        </w:rPr>
      </w:pPr>
    </w:p>
    <w:p w:rsidR="00B0316E" w:rsidRPr="00715A19" w:rsidRDefault="00B0316E" w:rsidP="00B0316E">
      <w:pPr>
        <w:pStyle w:val="Corpsdetexte"/>
        <w:numPr>
          <w:ilvl w:val="0"/>
          <w:numId w:val="1"/>
        </w:numPr>
        <w:spacing w:line="360" w:lineRule="auto"/>
        <w:rPr>
          <w:rFonts w:ascii="Georgia" w:hAnsi="Georgia"/>
          <w:szCs w:val="24"/>
        </w:rPr>
      </w:pPr>
      <w:r w:rsidRPr="00715A19">
        <w:rPr>
          <w:rFonts w:ascii="Georgia" w:hAnsi="Georgia"/>
          <w:szCs w:val="24"/>
        </w:rPr>
        <w:t>LOS DERECHOS</w:t>
      </w:r>
      <w:r w:rsidR="00200AA9" w:rsidRPr="00715A19">
        <w:rPr>
          <w:rFonts w:ascii="Georgia" w:hAnsi="Georgia"/>
          <w:szCs w:val="24"/>
        </w:rPr>
        <w:t xml:space="preserve"> INVOCADOS</w:t>
      </w:r>
      <w:r w:rsidRPr="00715A19">
        <w:rPr>
          <w:rFonts w:ascii="Georgia" w:hAnsi="Georgia"/>
          <w:szCs w:val="24"/>
        </w:rPr>
        <w:t xml:space="preserve"> </w:t>
      </w:r>
    </w:p>
    <w:p w:rsidR="008746DD" w:rsidRPr="00715A19" w:rsidRDefault="008746DD" w:rsidP="008746DD">
      <w:pPr>
        <w:pStyle w:val="Corpsdetexte"/>
        <w:spacing w:line="360" w:lineRule="auto"/>
        <w:ind w:left="360"/>
        <w:rPr>
          <w:rFonts w:ascii="Georgia" w:hAnsi="Georgia"/>
          <w:szCs w:val="24"/>
        </w:rPr>
      </w:pPr>
    </w:p>
    <w:p w:rsidR="00E0600F" w:rsidRDefault="00605865" w:rsidP="00F839CE">
      <w:pPr>
        <w:pStyle w:val="Corpsdetexte"/>
        <w:widowControl w:val="0"/>
        <w:spacing w:line="360" w:lineRule="auto"/>
        <w:rPr>
          <w:rFonts w:ascii="Georgia" w:hAnsi="Georgia"/>
          <w:szCs w:val="24"/>
        </w:rPr>
      </w:pPr>
      <w:r w:rsidRPr="00715A19">
        <w:rPr>
          <w:rFonts w:ascii="Georgia" w:hAnsi="Georgia"/>
          <w:szCs w:val="24"/>
        </w:rPr>
        <w:t xml:space="preserve">Se estiman </w:t>
      </w:r>
      <w:r w:rsidR="00B0316E" w:rsidRPr="00715A19">
        <w:rPr>
          <w:rFonts w:ascii="Georgia" w:hAnsi="Georgia"/>
          <w:szCs w:val="24"/>
        </w:rPr>
        <w:t>vulnera</w:t>
      </w:r>
      <w:r w:rsidRPr="00715A19">
        <w:rPr>
          <w:rFonts w:ascii="Georgia" w:hAnsi="Georgia"/>
          <w:szCs w:val="24"/>
        </w:rPr>
        <w:t xml:space="preserve">dos los </w:t>
      </w:r>
      <w:r w:rsidR="00B0316E" w:rsidRPr="00715A19">
        <w:rPr>
          <w:rFonts w:ascii="Georgia" w:hAnsi="Georgia"/>
          <w:szCs w:val="24"/>
        </w:rPr>
        <w:t>derecho</w:t>
      </w:r>
      <w:r w:rsidRPr="00715A19">
        <w:rPr>
          <w:rFonts w:ascii="Georgia" w:hAnsi="Georgia"/>
          <w:szCs w:val="24"/>
        </w:rPr>
        <w:t>s</w:t>
      </w:r>
      <w:r w:rsidR="00B0316E" w:rsidRPr="00715A19">
        <w:rPr>
          <w:rFonts w:ascii="Georgia" w:hAnsi="Georgia"/>
          <w:szCs w:val="24"/>
        </w:rPr>
        <w:t xml:space="preserve"> a</w:t>
      </w:r>
      <w:r w:rsidR="00B35B8D" w:rsidRPr="00715A19">
        <w:rPr>
          <w:rFonts w:ascii="Georgia" w:hAnsi="Georgia"/>
          <w:szCs w:val="24"/>
        </w:rPr>
        <w:t xml:space="preserve"> la </w:t>
      </w:r>
      <w:r w:rsidR="003C06FD" w:rsidRPr="00715A19">
        <w:rPr>
          <w:rFonts w:ascii="Georgia" w:hAnsi="Georgia"/>
          <w:szCs w:val="24"/>
        </w:rPr>
        <w:t>salud</w:t>
      </w:r>
      <w:r w:rsidR="00F91B8E" w:rsidRPr="00715A19">
        <w:rPr>
          <w:rFonts w:ascii="Georgia" w:hAnsi="Georgia"/>
          <w:szCs w:val="24"/>
        </w:rPr>
        <w:t xml:space="preserve">, </w:t>
      </w:r>
      <w:r w:rsidR="00D85498" w:rsidRPr="00715A19">
        <w:rPr>
          <w:rFonts w:ascii="Georgia" w:hAnsi="Georgia"/>
          <w:szCs w:val="24"/>
        </w:rPr>
        <w:t>calidad de vida e integralidad personal</w:t>
      </w:r>
      <w:r w:rsidR="008C3103" w:rsidRPr="00715A19">
        <w:rPr>
          <w:rFonts w:ascii="Georgia" w:hAnsi="Georgia"/>
          <w:szCs w:val="24"/>
        </w:rPr>
        <w:t xml:space="preserve"> </w:t>
      </w:r>
      <w:r w:rsidR="002F20AB" w:rsidRPr="00715A19">
        <w:rPr>
          <w:rFonts w:ascii="Georgia" w:hAnsi="Georgia"/>
          <w:szCs w:val="24"/>
        </w:rPr>
        <w:t xml:space="preserve">(Folio </w:t>
      </w:r>
      <w:r w:rsidR="00D85498" w:rsidRPr="00715A19">
        <w:rPr>
          <w:rFonts w:ascii="Georgia" w:hAnsi="Georgia"/>
          <w:szCs w:val="24"/>
        </w:rPr>
        <w:t>8</w:t>
      </w:r>
      <w:r w:rsidR="008002C6" w:rsidRPr="00715A19">
        <w:rPr>
          <w:rFonts w:ascii="Georgia" w:hAnsi="Georgia"/>
          <w:szCs w:val="24"/>
        </w:rPr>
        <w:t>,</w:t>
      </w:r>
      <w:r w:rsidR="002F20AB" w:rsidRPr="00715A19">
        <w:rPr>
          <w:rFonts w:ascii="Georgia" w:hAnsi="Georgia"/>
          <w:szCs w:val="24"/>
        </w:rPr>
        <w:t xml:space="preserve"> </w:t>
      </w:r>
      <w:r w:rsidR="00301D9F" w:rsidRPr="00715A19">
        <w:rPr>
          <w:rFonts w:ascii="Georgia" w:hAnsi="Georgia" w:cs="Arial"/>
          <w:color w:val="000000"/>
          <w:lang w:val="es-CO"/>
        </w:rPr>
        <w:t>cuaderno N</w:t>
      </w:r>
      <w:r w:rsidR="00B7667E" w:rsidRPr="00715A19">
        <w:rPr>
          <w:rFonts w:ascii="Georgia" w:hAnsi="Georgia" w:cs="Arial"/>
          <w:color w:val="000000"/>
          <w:lang w:val="es-CO"/>
        </w:rPr>
        <w:t>º</w:t>
      </w:r>
      <w:r w:rsidR="00301D9F" w:rsidRPr="00715A19">
        <w:rPr>
          <w:rFonts w:ascii="Georgia" w:hAnsi="Georgia" w:cs="Arial"/>
          <w:color w:val="000000"/>
          <w:lang w:val="es-CO"/>
        </w:rPr>
        <w:t>.1</w:t>
      </w:r>
      <w:r w:rsidR="00CB3A58" w:rsidRPr="00715A19">
        <w:rPr>
          <w:rFonts w:ascii="Georgia" w:hAnsi="Georgia"/>
          <w:szCs w:val="24"/>
        </w:rPr>
        <w:t>).</w:t>
      </w:r>
    </w:p>
    <w:p w:rsidR="003F6304" w:rsidRPr="00715A19" w:rsidRDefault="003F6304" w:rsidP="00F839CE">
      <w:pPr>
        <w:pStyle w:val="Corpsdetexte"/>
        <w:widowControl w:val="0"/>
        <w:spacing w:line="360" w:lineRule="auto"/>
        <w:rPr>
          <w:rFonts w:ascii="Georgia" w:hAnsi="Georgia"/>
          <w:szCs w:val="24"/>
        </w:rPr>
      </w:pPr>
    </w:p>
    <w:p w:rsidR="00571DF2" w:rsidRPr="00715A19" w:rsidRDefault="00571DF2" w:rsidP="00571DF2">
      <w:pPr>
        <w:pStyle w:val="Corpsdetexte"/>
        <w:numPr>
          <w:ilvl w:val="0"/>
          <w:numId w:val="1"/>
        </w:numPr>
        <w:spacing w:line="360" w:lineRule="auto"/>
        <w:rPr>
          <w:rFonts w:ascii="Georgia" w:hAnsi="Georgia"/>
          <w:szCs w:val="24"/>
        </w:rPr>
      </w:pPr>
      <w:r w:rsidRPr="00715A19">
        <w:rPr>
          <w:rFonts w:ascii="Georgia" w:hAnsi="Georgia"/>
          <w:szCs w:val="24"/>
        </w:rPr>
        <w:t>LA PETICIÓN DE PROTECCIÓN</w:t>
      </w:r>
    </w:p>
    <w:p w:rsidR="00571DF2" w:rsidRPr="00715A19" w:rsidRDefault="00571DF2" w:rsidP="00571DF2">
      <w:pPr>
        <w:pStyle w:val="Sansinterligne"/>
        <w:spacing w:line="360" w:lineRule="auto"/>
        <w:jc w:val="both"/>
        <w:rPr>
          <w:rFonts w:ascii="Georgia" w:hAnsi="Georgia" w:cs="Arial"/>
          <w:szCs w:val="24"/>
        </w:rPr>
      </w:pPr>
    </w:p>
    <w:p w:rsidR="00D574EB" w:rsidRPr="00715A19" w:rsidRDefault="009A32FD" w:rsidP="00200AA9">
      <w:pPr>
        <w:pStyle w:val="Sansinterligne"/>
        <w:spacing w:line="360" w:lineRule="auto"/>
        <w:jc w:val="both"/>
        <w:rPr>
          <w:rFonts w:ascii="Georgia" w:hAnsi="Georgia" w:cs="Arial"/>
          <w:szCs w:val="24"/>
        </w:rPr>
      </w:pPr>
      <w:r w:rsidRPr="00715A19">
        <w:rPr>
          <w:rFonts w:ascii="Georgia" w:hAnsi="Georgia"/>
        </w:rPr>
        <w:t xml:space="preserve">Tutelar </w:t>
      </w:r>
      <w:r w:rsidR="00200AA9" w:rsidRPr="00715A19">
        <w:rPr>
          <w:rFonts w:ascii="Georgia" w:hAnsi="Georgia"/>
        </w:rPr>
        <w:t xml:space="preserve">los derechos </w:t>
      </w:r>
      <w:r w:rsidRPr="00715A19">
        <w:rPr>
          <w:rFonts w:ascii="Georgia" w:hAnsi="Georgia"/>
        </w:rPr>
        <w:t>invocados y</w:t>
      </w:r>
      <w:r w:rsidR="00F46F15" w:rsidRPr="00715A19">
        <w:rPr>
          <w:rFonts w:ascii="Georgia" w:hAnsi="Georgia"/>
        </w:rPr>
        <w:t xml:space="preserve"> ordenar</w:t>
      </w:r>
      <w:r w:rsidRPr="00715A19">
        <w:rPr>
          <w:rFonts w:ascii="Georgia" w:hAnsi="Georgia"/>
        </w:rPr>
        <w:t xml:space="preserve"> a la accionada</w:t>
      </w:r>
      <w:r w:rsidR="00F46F15" w:rsidRPr="00715A19">
        <w:rPr>
          <w:rFonts w:ascii="Georgia" w:hAnsi="Georgia"/>
        </w:rPr>
        <w:t xml:space="preserve"> </w:t>
      </w:r>
      <w:r w:rsidR="00D574EB" w:rsidRPr="00715A19">
        <w:rPr>
          <w:rFonts w:ascii="Georgia" w:hAnsi="Georgia" w:cs="Arial"/>
          <w:szCs w:val="24"/>
        </w:rPr>
        <w:t xml:space="preserve">(i) </w:t>
      </w:r>
      <w:r w:rsidR="00F46F15" w:rsidRPr="00715A19">
        <w:rPr>
          <w:rFonts w:ascii="Georgia" w:hAnsi="Georgia" w:cs="Arial"/>
          <w:szCs w:val="24"/>
        </w:rPr>
        <w:t xml:space="preserve">autorizar </w:t>
      </w:r>
      <w:r w:rsidR="00715A19">
        <w:rPr>
          <w:rFonts w:ascii="Georgia" w:hAnsi="Georgia" w:cs="Arial"/>
          <w:szCs w:val="24"/>
        </w:rPr>
        <w:t>y suministrar las balas de oxigeno domiciliario recetadas por el médico</w:t>
      </w:r>
      <w:r w:rsidR="00D574EB" w:rsidRPr="00715A19">
        <w:rPr>
          <w:rFonts w:ascii="Georgia" w:hAnsi="Georgia" w:cs="Arial"/>
          <w:szCs w:val="24"/>
        </w:rPr>
        <w:t xml:space="preserve">; </w:t>
      </w:r>
      <w:r w:rsidR="00F46F15" w:rsidRPr="00715A19">
        <w:rPr>
          <w:rFonts w:ascii="Georgia" w:hAnsi="Georgia" w:cs="Arial"/>
          <w:szCs w:val="24"/>
        </w:rPr>
        <w:t xml:space="preserve">y, </w:t>
      </w:r>
      <w:r w:rsidR="00D574EB" w:rsidRPr="00715A19">
        <w:rPr>
          <w:rFonts w:ascii="Georgia" w:hAnsi="Georgia" w:cs="Arial"/>
          <w:szCs w:val="24"/>
        </w:rPr>
        <w:t>(ii) brind</w:t>
      </w:r>
      <w:r w:rsidR="00F46F15" w:rsidRPr="00715A19">
        <w:rPr>
          <w:rFonts w:ascii="Georgia" w:hAnsi="Georgia" w:cs="Arial"/>
          <w:szCs w:val="24"/>
        </w:rPr>
        <w:t>ar</w:t>
      </w:r>
      <w:r w:rsidR="00D574EB" w:rsidRPr="00715A19">
        <w:rPr>
          <w:rFonts w:ascii="Georgia" w:hAnsi="Georgia" w:cs="Arial"/>
          <w:szCs w:val="24"/>
        </w:rPr>
        <w:t xml:space="preserve"> el tratamiento integral (Folios 9 a 10, </w:t>
      </w:r>
      <w:r w:rsidR="00D574EB" w:rsidRPr="00715A19">
        <w:rPr>
          <w:rFonts w:ascii="Georgia" w:hAnsi="Georgia" w:cs="Arial"/>
        </w:rPr>
        <w:t>cuaderno No.1</w:t>
      </w:r>
      <w:r w:rsidR="00D574EB" w:rsidRPr="00715A19">
        <w:rPr>
          <w:rFonts w:ascii="Georgia" w:hAnsi="Georgia" w:cs="Arial"/>
          <w:szCs w:val="24"/>
        </w:rPr>
        <w:t>).</w:t>
      </w:r>
    </w:p>
    <w:p w:rsidR="00571DF2" w:rsidRPr="00715A19" w:rsidRDefault="00571DF2" w:rsidP="00571DF2">
      <w:pPr>
        <w:pStyle w:val="Corpsdetexte"/>
        <w:widowControl w:val="0"/>
        <w:spacing w:line="360" w:lineRule="auto"/>
        <w:rPr>
          <w:rFonts w:ascii="Georgia" w:hAnsi="Georgia" w:cs="Arial"/>
          <w:szCs w:val="24"/>
          <w:lang w:val="es-ES"/>
        </w:rPr>
      </w:pPr>
    </w:p>
    <w:p w:rsidR="00B0316E" w:rsidRPr="00715A19" w:rsidRDefault="00F46F15" w:rsidP="00B0316E">
      <w:pPr>
        <w:pStyle w:val="Corpsdetexte"/>
        <w:numPr>
          <w:ilvl w:val="0"/>
          <w:numId w:val="1"/>
        </w:numPr>
        <w:tabs>
          <w:tab w:val="clear" w:pos="0"/>
          <w:tab w:val="clear" w:pos="708"/>
          <w:tab w:val="left" w:pos="426"/>
        </w:tabs>
        <w:spacing w:line="360" w:lineRule="auto"/>
        <w:rPr>
          <w:rFonts w:ascii="Georgia" w:hAnsi="Georgia"/>
          <w:szCs w:val="24"/>
          <w:lang w:val="es-CO"/>
        </w:rPr>
      </w:pPr>
      <w:r w:rsidRPr="00715A19">
        <w:rPr>
          <w:rFonts w:ascii="Georgia" w:hAnsi="Georgia"/>
          <w:szCs w:val="24"/>
          <w:lang w:val="es-CO"/>
        </w:rPr>
        <w:t>RESUMEN DE LA CRÓNICA PROCESAL</w:t>
      </w:r>
    </w:p>
    <w:p w:rsidR="00B0316E" w:rsidRPr="00715A19" w:rsidRDefault="00B0316E" w:rsidP="00B0316E">
      <w:pPr>
        <w:spacing w:line="360" w:lineRule="auto"/>
        <w:ind w:left="284" w:hanging="284"/>
        <w:jc w:val="both"/>
        <w:rPr>
          <w:rFonts w:ascii="Georgia" w:hAnsi="Georgia"/>
          <w:lang w:val="es-CO"/>
        </w:rPr>
      </w:pPr>
    </w:p>
    <w:p w:rsidR="00B0316E" w:rsidRPr="00715A19" w:rsidRDefault="00715A19" w:rsidP="00B0316E">
      <w:pPr>
        <w:spacing w:line="360" w:lineRule="auto"/>
        <w:jc w:val="both"/>
        <w:rPr>
          <w:rFonts w:ascii="Georgia" w:hAnsi="Georgia"/>
        </w:rPr>
      </w:pPr>
      <w:r>
        <w:rPr>
          <w:rFonts w:ascii="Georgia" w:hAnsi="Georgia"/>
          <w:lang w:val="es-CO"/>
        </w:rPr>
        <w:t>C</w:t>
      </w:r>
      <w:r w:rsidR="00B0316E" w:rsidRPr="00715A19">
        <w:rPr>
          <w:rFonts w:ascii="Georgia" w:hAnsi="Georgia"/>
          <w:lang w:val="es-CO"/>
        </w:rPr>
        <w:t xml:space="preserve">on providencia del </w:t>
      </w:r>
      <w:r w:rsidR="00F46F15" w:rsidRPr="00715A19">
        <w:rPr>
          <w:rFonts w:ascii="Georgia" w:hAnsi="Georgia"/>
          <w:lang w:val="es-CO"/>
        </w:rPr>
        <w:t>19-07-2017</w:t>
      </w:r>
      <w:r w:rsidR="0002488E" w:rsidRPr="00715A19">
        <w:rPr>
          <w:rFonts w:ascii="Georgia" w:hAnsi="Georgia"/>
          <w:lang w:val="es-CO"/>
        </w:rPr>
        <w:t xml:space="preserve"> </w:t>
      </w:r>
      <w:r>
        <w:rPr>
          <w:rFonts w:ascii="Georgia" w:hAnsi="Georgia"/>
          <w:lang w:val="es-CO"/>
        </w:rPr>
        <w:t xml:space="preserve">se </w:t>
      </w:r>
      <w:r w:rsidR="00B0316E" w:rsidRPr="00715A19">
        <w:rPr>
          <w:rFonts w:ascii="Georgia" w:hAnsi="Georgia"/>
          <w:lang w:val="es-CO"/>
        </w:rPr>
        <w:t>admitió</w:t>
      </w:r>
      <w:r w:rsidR="00B35B8D" w:rsidRPr="00715A19">
        <w:rPr>
          <w:rFonts w:ascii="Georgia" w:hAnsi="Georgia"/>
          <w:lang w:val="es-CO"/>
        </w:rPr>
        <w:t xml:space="preserve">, </w:t>
      </w:r>
      <w:r>
        <w:rPr>
          <w:rFonts w:ascii="Georgia" w:hAnsi="Georgia"/>
          <w:lang w:val="es-CO"/>
        </w:rPr>
        <w:t xml:space="preserve">se </w:t>
      </w:r>
      <w:r w:rsidR="00B35B8D" w:rsidRPr="00715A19">
        <w:rPr>
          <w:rFonts w:ascii="Georgia" w:hAnsi="Georgia"/>
          <w:lang w:val="es-CO"/>
        </w:rPr>
        <w:t xml:space="preserve">vinculó a </w:t>
      </w:r>
      <w:r w:rsidR="00F91B8E" w:rsidRPr="00715A19">
        <w:rPr>
          <w:rFonts w:ascii="Georgia" w:hAnsi="Georgia"/>
          <w:lang w:val="es-CO"/>
        </w:rPr>
        <w:t xml:space="preserve">quienes estimó pertinente </w:t>
      </w:r>
      <w:r w:rsidR="00B0316E" w:rsidRPr="00715A19">
        <w:rPr>
          <w:rFonts w:ascii="Georgia" w:hAnsi="Georgia"/>
          <w:lang w:val="es-CO"/>
        </w:rPr>
        <w:t xml:space="preserve">y </w:t>
      </w:r>
      <w:r>
        <w:rPr>
          <w:rFonts w:ascii="Georgia" w:hAnsi="Georgia"/>
          <w:lang w:val="es-CO"/>
        </w:rPr>
        <w:t xml:space="preserve">se </w:t>
      </w:r>
      <w:r w:rsidR="00B0316E" w:rsidRPr="00715A19">
        <w:rPr>
          <w:rFonts w:ascii="Georgia" w:hAnsi="Georgia"/>
          <w:lang w:val="es-CO"/>
        </w:rPr>
        <w:t xml:space="preserve">dispuso </w:t>
      </w:r>
      <w:r w:rsidR="003C06FD" w:rsidRPr="00715A19">
        <w:rPr>
          <w:rFonts w:ascii="Georgia" w:hAnsi="Georgia"/>
          <w:lang w:val="es-CO"/>
        </w:rPr>
        <w:t xml:space="preserve">notificar a las partes, </w:t>
      </w:r>
      <w:r w:rsidR="00B0316E" w:rsidRPr="00715A19">
        <w:rPr>
          <w:rFonts w:ascii="Georgia" w:hAnsi="Georgia"/>
          <w:lang w:val="es-CO"/>
        </w:rPr>
        <w:t>entre otros ordenamientos (Folio</w:t>
      </w:r>
      <w:r w:rsidR="00605865" w:rsidRPr="00715A19">
        <w:rPr>
          <w:rFonts w:ascii="Georgia" w:hAnsi="Georgia"/>
          <w:lang w:val="es-CO"/>
        </w:rPr>
        <w:t xml:space="preserve"> </w:t>
      </w:r>
      <w:r w:rsidR="00F46F15" w:rsidRPr="00715A19">
        <w:rPr>
          <w:rFonts w:ascii="Georgia" w:hAnsi="Georgia"/>
          <w:lang w:val="es-CO"/>
        </w:rPr>
        <w:t>13,</w:t>
      </w:r>
      <w:r w:rsidR="00B0316E" w:rsidRPr="00715A19">
        <w:rPr>
          <w:rFonts w:ascii="Georgia" w:hAnsi="Georgia"/>
          <w:lang w:val="es-CO"/>
        </w:rPr>
        <w:t xml:space="preserve"> </w:t>
      </w:r>
      <w:r w:rsidR="0002488E" w:rsidRPr="00715A19">
        <w:rPr>
          <w:rFonts w:ascii="Georgia" w:hAnsi="Georgia"/>
          <w:lang w:val="es-CO"/>
        </w:rPr>
        <w:t>ibídem</w:t>
      </w:r>
      <w:r w:rsidR="00B0316E" w:rsidRPr="00715A19">
        <w:rPr>
          <w:rFonts w:ascii="Georgia" w:hAnsi="Georgia"/>
          <w:lang w:val="es-CO"/>
        </w:rPr>
        <w:t xml:space="preserve">).  Fueron notificados los extremos de la acción (Folios </w:t>
      </w:r>
      <w:r w:rsidR="0002488E" w:rsidRPr="00715A19">
        <w:rPr>
          <w:rFonts w:ascii="Georgia" w:hAnsi="Georgia"/>
          <w:lang w:val="es-CO"/>
        </w:rPr>
        <w:t>1</w:t>
      </w:r>
      <w:r w:rsidR="00A22F5F" w:rsidRPr="00715A19">
        <w:rPr>
          <w:rFonts w:ascii="Georgia" w:hAnsi="Georgia"/>
          <w:lang w:val="es-CO"/>
        </w:rPr>
        <w:t>5</w:t>
      </w:r>
      <w:r w:rsidR="0002488E" w:rsidRPr="00715A19">
        <w:rPr>
          <w:rFonts w:ascii="Georgia" w:hAnsi="Georgia"/>
          <w:lang w:val="es-CO"/>
        </w:rPr>
        <w:t xml:space="preserve"> a 1</w:t>
      </w:r>
      <w:r w:rsidR="00A22F5F" w:rsidRPr="00715A19">
        <w:rPr>
          <w:rFonts w:ascii="Georgia" w:hAnsi="Georgia"/>
          <w:lang w:val="es-CO"/>
        </w:rPr>
        <w:t>9</w:t>
      </w:r>
      <w:r w:rsidR="005E596C" w:rsidRPr="00715A19">
        <w:rPr>
          <w:rFonts w:ascii="Georgia" w:hAnsi="Georgia"/>
          <w:lang w:val="es-CO"/>
        </w:rPr>
        <w:t xml:space="preserve"> </w:t>
      </w:r>
      <w:r w:rsidR="005E596C" w:rsidRPr="00715A19">
        <w:rPr>
          <w:rFonts w:ascii="Georgia" w:hAnsi="Georgia"/>
          <w:i/>
          <w:lang w:val="es-CO"/>
        </w:rPr>
        <w:t>(sic)</w:t>
      </w:r>
      <w:r w:rsidR="005E596C" w:rsidRPr="00715A19">
        <w:rPr>
          <w:rFonts w:ascii="Georgia" w:hAnsi="Georgia"/>
          <w:lang w:val="es-CO"/>
        </w:rPr>
        <w:t>,</w:t>
      </w:r>
      <w:r w:rsidR="00B0316E" w:rsidRPr="00715A19">
        <w:rPr>
          <w:rFonts w:ascii="Georgia" w:hAnsi="Georgia"/>
          <w:lang w:val="es-CO"/>
        </w:rPr>
        <w:t xml:space="preserve"> </w:t>
      </w:r>
      <w:r w:rsidR="0002488E" w:rsidRPr="00715A19">
        <w:rPr>
          <w:rFonts w:ascii="Georgia" w:hAnsi="Georgia"/>
          <w:lang w:val="es-CO"/>
        </w:rPr>
        <w:t>ibídem</w:t>
      </w:r>
      <w:r w:rsidR="00B0316E" w:rsidRPr="00715A19">
        <w:rPr>
          <w:rFonts w:ascii="Georgia" w:hAnsi="Georgia"/>
          <w:lang w:val="es-CO"/>
        </w:rPr>
        <w:t>)</w:t>
      </w:r>
      <w:r w:rsidR="0043543F" w:rsidRPr="00715A19">
        <w:rPr>
          <w:rFonts w:ascii="Georgia" w:hAnsi="Georgia"/>
          <w:lang w:val="es-CO"/>
        </w:rPr>
        <w:t xml:space="preserve">. </w:t>
      </w:r>
      <w:r>
        <w:rPr>
          <w:rFonts w:ascii="Georgia" w:hAnsi="Georgia"/>
          <w:lang w:val="es-CO"/>
        </w:rPr>
        <w:t>Contestaron</w:t>
      </w:r>
      <w:r w:rsidR="008C3103" w:rsidRPr="00715A19">
        <w:rPr>
          <w:rFonts w:ascii="Georgia" w:hAnsi="Georgia"/>
          <w:lang w:val="es-CO"/>
        </w:rPr>
        <w:t xml:space="preserve"> la Secretaría de Salud Departamental </w:t>
      </w:r>
      <w:r w:rsidR="00A40E75" w:rsidRPr="00715A19">
        <w:rPr>
          <w:rFonts w:ascii="Georgia" w:hAnsi="Georgia"/>
          <w:lang w:val="es-CO"/>
        </w:rPr>
        <w:t xml:space="preserve">(Folios </w:t>
      </w:r>
      <w:r w:rsidR="008F20EC" w:rsidRPr="00715A19">
        <w:rPr>
          <w:rFonts w:ascii="Georgia" w:hAnsi="Georgia"/>
          <w:lang w:val="es-CO"/>
        </w:rPr>
        <w:t>20 y 21</w:t>
      </w:r>
      <w:r w:rsidR="00A40E75" w:rsidRPr="00715A19">
        <w:rPr>
          <w:rFonts w:ascii="Georgia" w:hAnsi="Georgia"/>
          <w:lang w:val="es-CO"/>
        </w:rPr>
        <w:t xml:space="preserve">, </w:t>
      </w:r>
      <w:r w:rsidR="003C06FD" w:rsidRPr="00715A19">
        <w:rPr>
          <w:rFonts w:ascii="Georgia" w:hAnsi="Georgia"/>
          <w:lang w:val="es-CO"/>
        </w:rPr>
        <w:t>ib</w:t>
      </w:r>
      <w:r w:rsidR="00A40E75" w:rsidRPr="00715A19">
        <w:rPr>
          <w:rFonts w:ascii="Georgia" w:hAnsi="Georgia"/>
          <w:lang w:val="es-CO"/>
        </w:rPr>
        <w:t>ídem)</w:t>
      </w:r>
      <w:r>
        <w:rPr>
          <w:rFonts w:ascii="Georgia" w:hAnsi="Georgia"/>
          <w:lang w:val="es-CO"/>
        </w:rPr>
        <w:t xml:space="preserve">, la </w:t>
      </w:r>
      <w:r w:rsidR="008F20EC" w:rsidRPr="00715A19">
        <w:rPr>
          <w:rFonts w:ascii="Georgia" w:hAnsi="Georgia"/>
          <w:lang w:val="es-CO"/>
        </w:rPr>
        <w:t xml:space="preserve">IPS Clínica San Rafael </w:t>
      </w:r>
      <w:r w:rsidR="0002488E" w:rsidRPr="00715A19">
        <w:rPr>
          <w:rFonts w:ascii="Georgia" w:hAnsi="Georgia"/>
          <w:lang w:val="es-CO"/>
        </w:rPr>
        <w:t xml:space="preserve">(Folio </w:t>
      </w:r>
      <w:r w:rsidR="008F20EC" w:rsidRPr="00715A19">
        <w:rPr>
          <w:rFonts w:ascii="Georgia" w:hAnsi="Georgia"/>
          <w:lang w:val="es-CO"/>
        </w:rPr>
        <w:t>36</w:t>
      </w:r>
      <w:r w:rsidR="0002488E" w:rsidRPr="00715A19">
        <w:rPr>
          <w:rFonts w:ascii="Georgia" w:hAnsi="Georgia"/>
          <w:lang w:val="es-CO"/>
        </w:rPr>
        <w:t>, ib.)</w:t>
      </w:r>
      <w:r>
        <w:rPr>
          <w:rFonts w:ascii="Georgia" w:hAnsi="Georgia"/>
          <w:lang w:val="es-CO"/>
        </w:rPr>
        <w:t xml:space="preserve"> y</w:t>
      </w:r>
      <w:r w:rsidR="008F20EC" w:rsidRPr="00715A19">
        <w:rPr>
          <w:rFonts w:ascii="Georgia" w:hAnsi="Georgia"/>
          <w:lang w:val="es-CO"/>
        </w:rPr>
        <w:t xml:space="preserve"> </w:t>
      </w:r>
      <w:proofErr w:type="spellStart"/>
      <w:r w:rsidR="008F20EC" w:rsidRPr="00715A19">
        <w:rPr>
          <w:rFonts w:ascii="Georgia" w:hAnsi="Georgia"/>
          <w:lang w:val="es-CO"/>
        </w:rPr>
        <w:t>Asmet</w:t>
      </w:r>
      <w:proofErr w:type="spellEnd"/>
      <w:r w:rsidR="008F20EC" w:rsidRPr="00715A19">
        <w:rPr>
          <w:rFonts w:ascii="Georgia" w:hAnsi="Georgia"/>
          <w:lang w:val="es-CO"/>
        </w:rPr>
        <w:t xml:space="preserve"> Salud </w:t>
      </w:r>
      <w:proofErr w:type="spellStart"/>
      <w:r>
        <w:rPr>
          <w:rFonts w:ascii="Georgia" w:hAnsi="Georgia"/>
          <w:lang w:val="es-CO"/>
        </w:rPr>
        <w:t>EPS</w:t>
      </w:r>
      <w:proofErr w:type="spellEnd"/>
      <w:r>
        <w:rPr>
          <w:rFonts w:ascii="Georgia" w:hAnsi="Georgia"/>
          <w:lang w:val="es-CO"/>
        </w:rPr>
        <w:t xml:space="preserve"> </w:t>
      </w:r>
      <w:r w:rsidR="008F20EC" w:rsidRPr="00715A19">
        <w:rPr>
          <w:rFonts w:ascii="Georgia" w:hAnsi="Georgia"/>
          <w:lang w:val="es-CO"/>
        </w:rPr>
        <w:t>(Folio 43 a 44, ib.).</w:t>
      </w:r>
      <w:r w:rsidR="00B0316E" w:rsidRPr="00715A19">
        <w:rPr>
          <w:rFonts w:ascii="Georgia" w:hAnsi="Georgia"/>
          <w:lang w:val="es-CO"/>
        </w:rPr>
        <w:t xml:space="preserve"> </w:t>
      </w:r>
      <w:r w:rsidR="00605865" w:rsidRPr="00715A19">
        <w:rPr>
          <w:rFonts w:ascii="Georgia" w:hAnsi="Georgia"/>
          <w:lang w:val="es-CO"/>
        </w:rPr>
        <w:t>S</w:t>
      </w:r>
      <w:r w:rsidR="00605865" w:rsidRPr="00715A19">
        <w:rPr>
          <w:rFonts w:ascii="Georgia" w:hAnsi="Georgia" w:cs="Arial"/>
          <w:lang w:val="es-CO"/>
        </w:rPr>
        <w:t xml:space="preserve">e </w:t>
      </w:r>
      <w:r w:rsidR="003C06FD" w:rsidRPr="00715A19">
        <w:rPr>
          <w:rFonts w:ascii="Georgia" w:hAnsi="Georgia" w:cs="Arial"/>
          <w:lang w:val="es-CO"/>
        </w:rPr>
        <w:t xml:space="preserve">profirió </w:t>
      </w:r>
      <w:r w:rsidR="00B0316E" w:rsidRPr="00715A19">
        <w:rPr>
          <w:rFonts w:ascii="Georgia" w:hAnsi="Georgia" w:cs="Arial"/>
          <w:lang w:val="es-CO"/>
        </w:rPr>
        <w:t>sentencia</w:t>
      </w:r>
      <w:r w:rsidR="00B0316E" w:rsidRPr="00715A19">
        <w:rPr>
          <w:rFonts w:ascii="Georgia" w:hAnsi="Georgia"/>
          <w:lang w:val="es-CO"/>
        </w:rPr>
        <w:t xml:space="preserve"> e</w:t>
      </w:r>
      <w:r w:rsidR="00B0316E" w:rsidRPr="00715A19">
        <w:rPr>
          <w:rFonts w:ascii="Georgia" w:hAnsi="Georgia" w:cs="Arial"/>
          <w:lang w:val="es-CO"/>
        </w:rPr>
        <w:t xml:space="preserve">l </w:t>
      </w:r>
      <w:r w:rsidR="008F20EC" w:rsidRPr="00715A19">
        <w:rPr>
          <w:rFonts w:ascii="Georgia" w:hAnsi="Georgia" w:cs="Arial"/>
          <w:lang w:val="es-CO"/>
        </w:rPr>
        <w:t>01-08-</w:t>
      </w:r>
      <w:r w:rsidR="0002488E" w:rsidRPr="00715A19">
        <w:rPr>
          <w:rFonts w:ascii="Georgia" w:hAnsi="Georgia" w:cs="Arial"/>
          <w:lang w:val="es-CO"/>
        </w:rPr>
        <w:t>201</w:t>
      </w:r>
      <w:r w:rsidR="008F20EC" w:rsidRPr="00715A19">
        <w:rPr>
          <w:rFonts w:ascii="Georgia" w:hAnsi="Georgia" w:cs="Arial"/>
          <w:lang w:val="es-CO"/>
        </w:rPr>
        <w:t>7</w:t>
      </w:r>
      <w:r w:rsidR="0002488E" w:rsidRPr="00715A19">
        <w:rPr>
          <w:rFonts w:ascii="Georgia" w:hAnsi="Georgia" w:cs="Arial"/>
          <w:lang w:val="es-CO"/>
        </w:rPr>
        <w:t xml:space="preserve"> </w:t>
      </w:r>
      <w:r w:rsidR="00B0316E" w:rsidRPr="00715A19">
        <w:rPr>
          <w:rFonts w:ascii="Georgia" w:hAnsi="Georgia" w:cs="Arial"/>
          <w:lang w:val="es-CO"/>
        </w:rPr>
        <w:t xml:space="preserve">(Folios </w:t>
      </w:r>
      <w:r w:rsidR="008F20EC" w:rsidRPr="00715A19">
        <w:rPr>
          <w:rFonts w:ascii="Georgia" w:hAnsi="Georgia" w:cs="Arial"/>
          <w:lang w:val="es-CO"/>
        </w:rPr>
        <w:t>51 a 54</w:t>
      </w:r>
      <w:r w:rsidR="00F93FA3" w:rsidRPr="00715A19">
        <w:rPr>
          <w:rFonts w:ascii="Georgia" w:hAnsi="Georgia" w:cs="Arial"/>
          <w:lang w:val="es-CO"/>
        </w:rPr>
        <w:t xml:space="preserve">, </w:t>
      </w:r>
      <w:r w:rsidR="00B0316E" w:rsidRPr="00715A19">
        <w:rPr>
          <w:rFonts w:ascii="Georgia" w:hAnsi="Georgia"/>
          <w:lang w:val="es-CO"/>
        </w:rPr>
        <w:t>ib</w:t>
      </w:r>
      <w:r w:rsidR="00B97650" w:rsidRPr="00715A19">
        <w:rPr>
          <w:rFonts w:ascii="Georgia" w:hAnsi="Georgia"/>
          <w:lang w:val="es-CO"/>
        </w:rPr>
        <w:t xml:space="preserve">.) </w:t>
      </w:r>
      <w:r w:rsidR="00B0316E" w:rsidRPr="00715A19">
        <w:rPr>
          <w:rFonts w:ascii="Georgia" w:hAnsi="Georgia" w:cs="Arial"/>
          <w:lang w:val="es-CO"/>
        </w:rPr>
        <w:t xml:space="preserve">y como fuera impugnada </w:t>
      </w:r>
      <w:r w:rsidR="00F91B8E" w:rsidRPr="00715A19">
        <w:rPr>
          <w:rFonts w:ascii="Georgia" w:hAnsi="Georgia" w:cs="Arial"/>
          <w:lang w:val="es-CO"/>
        </w:rPr>
        <w:t>por</w:t>
      </w:r>
      <w:r w:rsidR="008F20EC" w:rsidRPr="00715A19">
        <w:rPr>
          <w:rFonts w:ascii="Georgia" w:hAnsi="Georgia" w:cs="Arial"/>
          <w:lang w:val="es-CO"/>
        </w:rPr>
        <w:t xml:space="preserve"> la</w:t>
      </w:r>
      <w:r w:rsidR="00F91B8E" w:rsidRPr="00715A19">
        <w:rPr>
          <w:rFonts w:ascii="Georgia" w:hAnsi="Georgia" w:cs="Arial"/>
          <w:lang w:val="es-CO"/>
        </w:rPr>
        <w:t xml:space="preserve"> EPS-S</w:t>
      </w:r>
      <w:r w:rsidR="00B0316E" w:rsidRPr="00715A19">
        <w:rPr>
          <w:rFonts w:ascii="Georgia" w:hAnsi="Georgia" w:cs="Arial"/>
          <w:lang w:val="es-CO"/>
        </w:rPr>
        <w:t xml:space="preserve">, fue </w:t>
      </w:r>
      <w:r w:rsidR="00B97650" w:rsidRPr="00715A19">
        <w:rPr>
          <w:rFonts w:ascii="Georgia" w:hAnsi="Georgia" w:cs="Arial"/>
          <w:lang w:val="es-CO"/>
        </w:rPr>
        <w:t xml:space="preserve">remitida </w:t>
      </w:r>
      <w:r w:rsidR="00B0316E" w:rsidRPr="00715A19">
        <w:rPr>
          <w:rFonts w:ascii="Georgia" w:hAnsi="Georgia" w:cs="Arial"/>
          <w:lang w:val="es-CO"/>
        </w:rPr>
        <w:t xml:space="preserve">a este Tribunal (Folio </w:t>
      </w:r>
      <w:r w:rsidR="008F20EC" w:rsidRPr="00715A19">
        <w:rPr>
          <w:rFonts w:ascii="Georgia" w:hAnsi="Georgia" w:cs="Arial"/>
          <w:lang w:val="es-CO"/>
        </w:rPr>
        <w:t>79</w:t>
      </w:r>
      <w:r w:rsidR="00B0316E" w:rsidRPr="00715A19">
        <w:rPr>
          <w:rFonts w:ascii="Georgia" w:hAnsi="Georgia" w:cs="Arial"/>
          <w:lang w:val="es-CO"/>
        </w:rPr>
        <w:t>, ib.).</w:t>
      </w:r>
    </w:p>
    <w:p w:rsidR="00BB08B2" w:rsidRPr="00715A19" w:rsidRDefault="00BB08B2" w:rsidP="00F839CE">
      <w:pPr>
        <w:pStyle w:val="Corpsdetexte"/>
        <w:widowControl w:val="0"/>
        <w:spacing w:line="360" w:lineRule="auto"/>
        <w:rPr>
          <w:rFonts w:ascii="Georgia" w:hAnsi="Georgia"/>
          <w:lang w:val="es-CO"/>
        </w:rPr>
      </w:pPr>
    </w:p>
    <w:p w:rsidR="00745C39" w:rsidRPr="00715A19" w:rsidRDefault="009B262F" w:rsidP="009B262F">
      <w:pPr>
        <w:pStyle w:val="Corpsdetexte"/>
        <w:spacing w:line="360" w:lineRule="auto"/>
        <w:rPr>
          <w:rFonts w:ascii="Georgia" w:hAnsi="Georgia" w:cs="Arial"/>
          <w:szCs w:val="24"/>
          <w:lang w:val="es-CO"/>
        </w:rPr>
      </w:pPr>
      <w:r>
        <w:rPr>
          <w:rFonts w:ascii="Georgia" w:hAnsi="Georgia" w:cs="Arial"/>
          <w:szCs w:val="24"/>
          <w:lang w:val="es-CO"/>
        </w:rPr>
        <w:t>Con el fallo se c</w:t>
      </w:r>
      <w:r w:rsidRPr="00715A19">
        <w:rPr>
          <w:rFonts w:ascii="Georgia" w:hAnsi="Georgia" w:cs="Arial"/>
          <w:szCs w:val="24"/>
          <w:lang w:val="es-CO"/>
        </w:rPr>
        <w:t xml:space="preserve">oncedió el amparo constitucional y </w:t>
      </w:r>
      <w:r>
        <w:rPr>
          <w:rFonts w:ascii="Georgia" w:hAnsi="Georgia" w:cs="Arial"/>
          <w:szCs w:val="24"/>
          <w:lang w:val="es-CO"/>
        </w:rPr>
        <w:t xml:space="preserve">se </w:t>
      </w:r>
      <w:r w:rsidRPr="00715A19">
        <w:rPr>
          <w:rFonts w:ascii="Georgia" w:hAnsi="Georgia" w:cs="Arial"/>
          <w:szCs w:val="24"/>
          <w:lang w:val="es-CO"/>
        </w:rPr>
        <w:t xml:space="preserve">ordenó a la EPS accionada </w:t>
      </w:r>
      <w:r>
        <w:rPr>
          <w:rFonts w:ascii="Georgia" w:hAnsi="Georgia" w:cs="Arial"/>
          <w:szCs w:val="24"/>
          <w:lang w:val="es-CO"/>
        </w:rPr>
        <w:t xml:space="preserve">brindar los </w:t>
      </w:r>
      <w:r w:rsidRPr="00715A19">
        <w:rPr>
          <w:rFonts w:ascii="Georgia" w:hAnsi="Georgia" w:cs="Arial"/>
          <w:szCs w:val="24"/>
          <w:lang w:val="es-CO"/>
        </w:rPr>
        <w:t xml:space="preserve">servicios médicos y el tratamiento integral, porque </w:t>
      </w:r>
      <w:r w:rsidR="00E9486E" w:rsidRPr="00715A19">
        <w:rPr>
          <w:rFonts w:ascii="Georgia" w:hAnsi="Georgia" w:cs="Arial"/>
          <w:szCs w:val="24"/>
          <w:lang w:val="es-CO"/>
        </w:rPr>
        <w:t xml:space="preserve">consideró </w:t>
      </w:r>
      <w:r w:rsidR="008F3960" w:rsidRPr="00715A19">
        <w:rPr>
          <w:rFonts w:ascii="Georgia" w:hAnsi="Georgia" w:cs="Arial"/>
          <w:szCs w:val="24"/>
          <w:lang w:val="es-CO"/>
        </w:rPr>
        <w:t>infundad</w:t>
      </w:r>
      <w:r w:rsidR="00553DDE" w:rsidRPr="00715A19">
        <w:rPr>
          <w:rFonts w:ascii="Georgia" w:hAnsi="Georgia" w:cs="Arial"/>
          <w:szCs w:val="24"/>
          <w:lang w:val="es-CO"/>
        </w:rPr>
        <w:t xml:space="preserve">a la tardanza </w:t>
      </w:r>
      <w:r w:rsidR="008F3960" w:rsidRPr="00715A19">
        <w:rPr>
          <w:rFonts w:ascii="Georgia" w:hAnsi="Georgia" w:cs="Arial"/>
          <w:szCs w:val="24"/>
          <w:lang w:val="es-CO"/>
        </w:rPr>
        <w:t xml:space="preserve">en </w:t>
      </w:r>
      <w:r w:rsidR="007A2366" w:rsidRPr="00715A19">
        <w:rPr>
          <w:rFonts w:ascii="Georgia" w:hAnsi="Georgia" w:cs="Arial"/>
          <w:szCs w:val="24"/>
          <w:lang w:val="es-CO"/>
        </w:rPr>
        <w:t xml:space="preserve">su </w:t>
      </w:r>
      <w:r w:rsidR="008F3960" w:rsidRPr="00715A19">
        <w:rPr>
          <w:rFonts w:ascii="Georgia" w:hAnsi="Georgia" w:cs="Arial"/>
          <w:szCs w:val="24"/>
          <w:lang w:val="es-CO"/>
        </w:rPr>
        <w:t>prestación</w:t>
      </w:r>
      <w:r>
        <w:rPr>
          <w:rFonts w:ascii="Georgia" w:hAnsi="Georgia" w:cs="Arial"/>
          <w:szCs w:val="24"/>
          <w:lang w:val="es-CO"/>
        </w:rPr>
        <w:t xml:space="preserve">; la accionada solo autorizó y suministró 15 balas de oxígeno, pero en acatamiento de la medida cautelar </w:t>
      </w:r>
      <w:r w:rsidRPr="00715A19">
        <w:rPr>
          <w:rFonts w:ascii="Georgia" w:hAnsi="Georgia" w:cs="Arial"/>
          <w:szCs w:val="24"/>
          <w:lang w:val="es-CO"/>
        </w:rPr>
        <w:t>(</w:t>
      </w:r>
      <w:r w:rsidRPr="00715A19">
        <w:rPr>
          <w:rFonts w:ascii="Georgia" w:hAnsi="Georgia" w:cs="Arial"/>
          <w:lang w:val="es-CO"/>
        </w:rPr>
        <w:t xml:space="preserve">Folios 51 a 54, </w:t>
      </w:r>
      <w:r w:rsidRPr="00715A19">
        <w:rPr>
          <w:rFonts w:ascii="Georgia" w:hAnsi="Georgia"/>
          <w:lang w:val="es-CO"/>
        </w:rPr>
        <w:t>ib.</w:t>
      </w:r>
      <w:r w:rsidRPr="00715A19">
        <w:rPr>
          <w:rFonts w:ascii="Georgia" w:hAnsi="Georgia" w:cs="Arial"/>
          <w:szCs w:val="24"/>
          <w:lang w:val="es-CO"/>
        </w:rPr>
        <w:t xml:space="preserve">). </w:t>
      </w:r>
    </w:p>
    <w:p w:rsidR="009B262F" w:rsidRDefault="009B262F" w:rsidP="008237BF">
      <w:pPr>
        <w:pStyle w:val="Corpsdetexte"/>
        <w:spacing w:line="360" w:lineRule="auto"/>
        <w:rPr>
          <w:rFonts w:ascii="Georgia" w:hAnsi="Georgia"/>
          <w:szCs w:val="24"/>
          <w:lang w:val="es-CO"/>
        </w:rPr>
      </w:pPr>
    </w:p>
    <w:p w:rsidR="008237BF" w:rsidRPr="00715A19" w:rsidRDefault="008237BF" w:rsidP="008237BF">
      <w:pPr>
        <w:pStyle w:val="Corpsdetexte"/>
        <w:spacing w:line="360" w:lineRule="auto"/>
        <w:rPr>
          <w:rFonts w:ascii="Georgia" w:hAnsi="Georgia"/>
          <w:szCs w:val="24"/>
          <w:lang w:val="es-CO"/>
        </w:rPr>
      </w:pPr>
      <w:r w:rsidRPr="00715A19">
        <w:rPr>
          <w:rFonts w:ascii="Georgia" w:hAnsi="Georgia"/>
          <w:szCs w:val="24"/>
          <w:lang w:val="es-CO"/>
        </w:rPr>
        <w:t xml:space="preserve">Se quejó </w:t>
      </w:r>
      <w:proofErr w:type="spellStart"/>
      <w:r w:rsidRPr="00715A19">
        <w:rPr>
          <w:rFonts w:ascii="Georgia" w:hAnsi="Georgia"/>
          <w:szCs w:val="24"/>
          <w:lang w:val="es-CO"/>
        </w:rPr>
        <w:t>Asmet</w:t>
      </w:r>
      <w:proofErr w:type="spellEnd"/>
      <w:r w:rsidRPr="00715A19">
        <w:rPr>
          <w:rFonts w:ascii="Georgia" w:hAnsi="Georgia"/>
          <w:szCs w:val="24"/>
          <w:lang w:val="es-CO"/>
        </w:rPr>
        <w:t xml:space="preserve"> Salud </w:t>
      </w:r>
      <w:proofErr w:type="spellStart"/>
      <w:r w:rsidRPr="00715A19">
        <w:rPr>
          <w:rFonts w:ascii="Georgia" w:hAnsi="Georgia"/>
          <w:szCs w:val="24"/>
          <w:lang w:val="es-CO"/>
        </w:rPr>
        <w:t>EPS</w:t>
      </w:r>
      <w:proofErr w:type="spellEnd"/>
      <w:r w:rsidRPr="00715A19">
        <w:rPr>
          <w:rFonts w:ascii="Georgia" w:hAnsi="Georgia"/>
          <w:szCs w:val="24"/>
          <w:lang w:val="es-CO"/>
        </w:rPr>
        <w:t xml:space="preserve">-S porque </w:t>
      </w:r>
      <w:r w:rsidR="00E9486E" w:rsidRPr="00715A19">
        <w:rPr>
          <w:rFonts w:ascii="Georgia" w:hAnsi="Georgia"/>
          <w:szCs w:val="24"/>
          <w:lang w:val="es-CO"/>
        </w:rPr>
        <w:t xml:space="preserve">en la sentencia opugnada </w:t>
      </w:r>
      <w:r w:rsidR="00D36C39" w:rsidRPr="00715A19">
        <w:rPr>
          <w:rFonts w:ascii="Georgia" w:hAnsi="Georgia"/>
          <w:szCs w:val="24"/>
          <w:lang w:val="es-CO"/>
        </w:rPr>
        <w:t xml:space="preserve">dejó de concedérsele </w:t>
      </w:r>
      <w:r w:rsidR="00E9486E" w:rsidRPr="00715A19">
        <w:rPr>
          <w:rFonts w:ascii="Georgia" w:hAnsi="Georgia"/>
          <w:szCs w:val="24"/>
          <w:lang w:val="es-CO"/>
        </w:rPr>
        <w:t xml:space="preserve">el recobro ante el </w:t>
      </w:r>
      <w:r w:rsidR="00E9486E" w:rsidRPr="00715A19">
        <w:rPr>
          <w:rFonts w:ascii="Georgia" w:hAnsi="Georgia"/>
          <w:sz w:val="22"/>
          <w:szCs w:val="24"/>
          <w:lang w:val="es-CO"/>
        </w:rPr>
        <w:t>“</w:t>
      </w:r>
      <w:r w:rsidR="00E9486E" w:rsidRPr="00715A19">
        <w:rPr>
          <w:rFonts w:ascii="Georgia" w:hAnsi="Georgia"/>
          <w:i/>
          <w:sz w:val="22"/>
          <w:szCs w:val="24"/>
          <w:lang w:val="es-CO"/>
        </w:rPr>
        <w:t>FOSYGA”</w:t>
      </w:r>
      <w:r w:rsidR="00E9486E" w:rsidRPr="00715A19">
        <w:rPr>
          <w:rFonts w:ascii="Georgia" w:hAnsi="Georgia"/>
          <w:szCs w:val="24"/>
          <w:lang w:val="es-CO"/>
        </w:rPr>
        <w:t xml:space="preserve">, </w:t>
      </w:r>
      <w:r w:rsidR="005E596C" w:rsidRPr="00715A19">
        <w:rPr>
          <w:rFonts w:ascii="Georgia" w:hAnsi="Georgia"/>
          <w:szCs w:val="24"/>
          <w:lang w:val="es-CO"/>
        </w:rPr>
        <w:t>proveniente</w:t>
      </w:r>
      <w:r w:rsidR="007A2366" w:rsidRPr="00715A19">
        <w:rPr>
          <w:rFonts w:ascii="Georgia" w:hAnsi="Georgia"/>
          <w:szCs w:val="24"/>
          <w:lang w:val="es-CO"/>
        </w:rPr>
        <w:t xml:space="preserve"> d</w:t>
      </w:r>
      <w:r w:rsidR="00E9486E" w:rsidRPr="00715A19">
        <w:rPr>
          <w:rFonts w:ascii="Georgia" w:hAnsi="Georgia"/>
          <w:szCs w:val="24"/>
          <w:lang w:val="es-CO"/>
        </w:rPr>
        <w:t>e</w:t>
      </w:r>
      <w:r w:rsidR="005E596C" w:rsidRPr="00715A19">
        <w:rPr>
          <w:rFonts w:ascii="Georgia" w:hAnsi="Georgia"/>
          <w:szCs w:val="24"/>
          <w:lang w:val="es-CO"/>
        </w:rPr>
        <w:t xml:space="preserve"> los servicios de salud </w:t>
      </w:r>
      <w:r w:rsidR="00E9486E" w:rsidRPr="00715A19">
        <w:rPr>
          <w:rFonts w:ascii="Georgia" w:hAnsi="Georgia"/>
          <w:szCs w:val="24"/>
          <w:lang w:val="es-CO"/>
        </w:rPr>
        <w:t>exigido</w:t>
      </w:r>
      <w:r w:rsidR="005E596C" w:rsidRPr="00715A19">
        <w:rPr>
          <w:rFonts w:ascii="Georgia" w:hAnsi="Georgia"/>
          <w:szCs w:val="24"/>
          <w:lang w:val="es-CO"/>
        </w:rPr>
        <w:t>s</w:t>
      </w:r>
      <w:r w:rsidR="00E9486E" w:rsidRPr="00715A19">
        <w:rPr>
          <w:rFonts w:ascii="Georgia" w:hAnsi="Georgia"/>
          <w:szCs w:val="24"/>
          <w:lang w:val="es-CO"/>
        </w:rPr>
        <w:t xml:space="preserve"> por el accionante </w:t>
      </w:r>
      <w:r w:rsidR="007A2366" w:rsidRPr="00715A19">
        <w:rPr>
          <w:rFonts w:ascii="Georgia" w:hAnsi="Georgia"/>
          <w:szCs w:val="24"/>
          <w:lang w:val="es-CO"/>
        </w:rPr>
        <w:t xml:space="preserve">que </w:t>
      </w:r>
      <w:r w:rsidR="00E9486E" w:rsidRPr="00715A19">
        <w:rPr>
          <w:rFonts w:ascii="Georgia" w:hAnsi="Georgia"/>
          <w:szCs w:val="24"/>
          <w:lang w:val="es-CO"/>
        </w:rPr>
        <w:t>es no POS</w:t>
      </w:r>
      <w:r w:rsidR="007A2366" w:rsidRPr="00715A19">
        <w:rPr>
          <w:rFonts w:ascii="Georgia" w:hAnsi="Georgia"/>
          <w:szCs w:val="24"/>
          <w:lang w:val="es-CO"/>
        </w:rPr>
        <w:t xml:space="preserve"> y </w:t>
      </w:r>
      <w:r w:rsidR="005E596C" w:rsidRPr="00715A19">
        <w:rPr>
          <w:rFonts w:ascii="Georgia" w:hAnsi="Georgia"/>
          <w:szCs w:val="24"/>
          <w:lang w:val="es-CO"/>
        </w:rPr>
        <w:t>que el</w:t>
      </w:r>
      <w:r w:rsidR="007A2366" w:rsidRPr="00715A19">
        <w:rPr>
          <w:rFonts w:ascii="Georgia" w:hAnsi="Georgia"/>
          <w:szCs w:val="24"/>
          <w:lang w:val="es-CO"/>
        </w:rPr>
        <w:t xml:space="preserve"> tratamiento integral</w:t>
      </w:r>
      <w:r w:rsidR="000C2022" w:rsidRPr="00715A19">
        <w:rPr>
          <w:rFonts w:ascii="Georgia" w:hAnsi="Georgia"/>
          <w:szCs w:val="24"/>
          <w:lang w:val="es-CO"/>
        </w:rPr>
        <w:t xml:space="preserve"> viola el principio de universalidad porque </w:t>
      </w:r>
      <w:r w:rsidR="009B262F">
        <w:rPr>
          <w:rFonts w:ascii="Georgia" w:hAnsi="Georgia"/>
          <w:szCs w:val="24"/>
          <w:lang w:val="es-CO"/>
        </w:rPr>
        <w:t xml:space="preserve">es </w:t>
      </w:r>
      <w:r w:rsidR="009B262F">
        <w:rPr>
          <w:rFonts w:ascii="Georgia" w:hAnsi="Georgia"/>
          <w:szCs w:val="24"/>
          <w:lang w:val="es-CO"/>
        </w:rPr>
        <w:lastRenderedPageBreak/>
        <w:t xml:space="preserve">inexistente la </w:t>
      </w:r>
      <w:r w:rsidR="000C2022" w:rsidRPr="00715A19">
        <w:rPr>
          <w:rFonts w:ascii="Georgia" w:hAnsi="Georgia"/>
          <w:szCs w:val="24"/>
          <w:lang w:val="es-CO"/>
        </w:rPr>
        <w:t>negación del servicio</w:t>
      </w:r>
      <w:r w:rsidR="009B262F">
        <w:rPr>
          <w:rFonts w:ascii="Georgia" w:hAnsi="Georgia"/>
          <w:szCs w:val="24"/>
          <w:lang w:val="es-CO"/>
        </w:rPr>
        <w:t xml:space="preserve">, además </w:t>
      </w:r>
      <w:r w:rsidR="000C2022" w:rsidRPr="00715A19">
        <w:rPr>
          <w:rFonts w:ascii="Georgia" w:hAnsi="Georgia"/>
          <w:szCs w:val="24"/>
          <w:lang w:val="es-CO"/>
        </w:rPr>
        <w:t xml:space="preserve">se trata de hechos </w:t>
      </w:r>
      <w:r w:rsidR="00092B48" w:rsidRPr="00715A19">
        <w:rPr>
          <w:rFonts w:ascii="Georgia" w:hAnsi="Georgia"/>
          <w:szCs w:val="24"/>
          <w:lang w:val="es-CO"/>
        </w:rPr>
        <w:t xml:space="preserve">futuros e </w:t>
      </w:r>
      <w:r w:rsidR="000C2022" w:rsidRPr="00715A19">
        <w:rPr>
          <w:rFonts w:ascii="Georgia" w:hAnsi="Georgia"/>
          <w:szCs w:val="24"/>
          <w:lang w:val="es-CO"/>
        </w:rPr>
        <w:t>inciertos</w:t>
      </w:r>
      <w:r w:rsidR="007A2366" w:rsidRPr="00715A19">
        <w:rPr>
          <w:rFonts w:ascii="Georgia" w:hAnsi="Georgia"/>
          <w:szCs w:val="24"/>
          <w:lang w:val="es-CO"/>
        </w:rPr>
        <w:t>;</w:t>
      </w:r>
      <w:r w:rsidR="00E9486E" w:rsidRPr="00715A19">
        <w:rPr>
          <w:rFonts w:ascii="Georgia" w:hAnsi="Georgia"/>
          <w:szCs w:val="24"/>
          <w:lang w:val="es-CO"/>
        </w:rPr>
        <w:t xml:space="preserve"> </w:t>
      </w:r>
      <w:r w:rsidRPr="00715A19">
        <w:rPr>
          <w:rFonts w:ascii="Georgia" w:hAnsi="Georgia"/>
          <w:szCs w:val="24"/>
          <w:lang w:val="es-CO"/>
        </w:rPr>
        <w:t xml:space="preserve">por lo tanto, solicitó </w:t>
      </w:r>
      <w:r w:rsidR="00E9486E" w:rsidRPr="00715A19">
        <w:rPr>
          <w:rFonts w:ascii="Georgia" w:hAnsi="Georgia"/>
          <w:szCs w:val="24"/>
          <w:lang w:val="es-CO"/>
        </w:rPr>
        <w:t xml:space="preserve">modificar </w:t>
      </w:r>
      <w:r w:rsidRPr="00715A19">
        <w:rPr>
          <w:rFonts w:ascii="Georgia" w:hAnsi="Georgia"/>
          <w:szCs w:val="24"/>
          <w:lang w:val="es-CO"/>
        </w:rPr>
        <w:t xml:space="preserve">el fallo </w:t>
      </w:r>
      <w:r w:rsidR="000C5A2E" w:rsidRPr="00715A19">
        <w:rPr>
          <w:rFonts w:ascii="Georgia" w:hAnsi="Georgia"/>
          <w:szCs w:val="24"/>
          <w:lang w:val="es-CO"/>
        </w:rPr>
        <w:t xml:space="preserve">para autorizar </w:t>
      </w:r>
      <w:r w:rsidRPr="00715A19">
        <w:rPr>
          <w:rFonts w:ascii="Georgia" w:hAnsi="Georgia"/>
          <w:szCs w:val="24"/>
          <w:lang w:val="es-CO"/>
        </w:rPr>
        <w:t xml:space="preserve">el recobro </w:t>
      </w:r>
      <w:r w:rsidR="000C5A2E" w:rsidRPr="00715A19">
        <w:rPr>
          <w:rFonts w:ascii="Georgia" w:hAnsi="Georgia"/>
          <w:szCs w:val="24"/>
          <w:lang w:val="es-CO"/>
        </w:rPr>
        <w:t xml:space="preserve">respectivo e imponer a la Secretaría de Salud Departamental la obligación de la prestación de los servicios por fuera del POS </w:t>
      </w:r>
      <w:r w:rsidRPr="00715A19">
        <w:rPr>
          <w:rFonts w:ascii="Georgia" w:hAnsi="Georgia"/>
          <w:szCs w:val="24"/>
          <w:lang w:val="es-CO"/>
        </w:rPr>
        <w:t xml:space="preserve">(Folios </w:t>
      </w:r>
      <w:r w:rsidR="000C5A2E" w:rsidRPr="00715A19">
        <w:rPr>
          <w:rFonts w:ascii="Georgia" w:hAnsi="Georgia"/>
          <w:szCs w:val="24"/>
          <w:lang w:val="es-CO"/>
        </w:rPr>
        <w:t>6</w:t>
      </w:r>
      <w:r w:rsidR="000C2022" w:rsidRPr="00715A19">
        <w:rPr>
          <w:rFonts w:ascii="Georgia" w:hAnsi="Georgia"/>
          <w:szCs w:val="24"/>
          <w:lang w:val="es-CO"/>
        </w:rPr>
        <w:t>4</w:t>
      </w:r>
      <w:r w:rsidR="000C5A2E" w:rsidRPr="00715A19">
        <w:rPr>
          <w:rFonts w:ascii="Georgia" w:hAnsi="Georgia"/>
          <w:szCs w:val="24"/>
          <w:lang w:val="es-CO"/>
        </w:rPr>
        <w:t xml:space="preserve"> a </w:t>
      </w:r>
      <w:r w:rsidR="000C2022" w:rsidRPr="00715A19">
        <w:rPr>
          <w:rFonts w:ascii="Georgia" w:hAnsi="Georgia"/>
          <w:szCs w:val="24"/>
          <w:lang w:val="es-CO"/>
        </w:rPr>
        <w:t>74</w:t>
      </w:r>
      <w:r w:rsidRPr="00715A19">
        <w:rPr>
          <w:rFonts w:ascii="Georgia" w:hAnsi="Georgia"/>
          <w:szCs w:val="24"/>
          <w:lang w:val="es-CO"/>
        </w:rPr>
        <w:t xml:space="preserve">, ib.). </w:t>
      </w:r>
    </w:p>
    <w:p w:rsidR="005A3B1D" w:rsidRPr="00715A19" w:rsidRDefault="005A3B1D" w:rsidP="00F839CE">
      <w:pPr>
        <w:pStyle w:val="Corpsdetexte"/>
        <w:widowControl w:val="0"/>
        <w:spacing w:line="360" w:lineRule="auto"/>
        <w:rPr>
          <w:rFonts w:ascii="Georgia" w:hAnsi="Georgia"/>
          <w:szCs w:val="24"/>
        </w:rPr>
      </w:pPr>
    </w:p>
    <w:p w:rsidR="009B262F" w:rsidRDefault="002F20AB" w:rsidP="009B262F">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715A19">
        <w:rPr>
          <w:rFonts w:ascii="Georgia" w:hAnsi="Georgia"/>
          <w:szCs w:val="24"/>
        </w:rPr>
        <w:t>LA FUNDAM</w:t>
      </w:r>
      <w:r w:rsidR="00A67268" w:rsidRPr="00715A19">
        <w:rPr>
          <w:rFonts w:ascii="Georgia" w:hAnsi="Georgia"/>
          <w:szCs w:val="24"/>
        </w:rPr>
        <w:t xml:space="preserve">ENTACIÓN JURÍDICA PARA </w:t>
      </w:r>
      <w:r w:rsidR="00E76E51" w:rsidRPr="00715A19">
        <w:rPr>
          <w:rFonts w:ascii="Georgia" w:hAnsi="Georgia"/>
          <w:szCs w:val="24"/>
        </w:rPr>
        <w:t>DECIDIR</w:t>
      </w:r>
    </w:p>
    <w:p w:rsidR="009B262F" w:rsidRDefault="009B262F" w:rsidP="009B262F">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Georgia" w:hAnsi="Georgia"/>
          <w:szCs w:val="24"/>
        </w:rPr>
      </w:pPr>
    </w:p>
    <w:p w:rsidR="009B262F" w:rsidRPr="009B262F" w:rsidRDefault="00E76E51" w:rsidP="009B262F">
      <w:pPr>
        <w:pStyle w:val="Corpsdetex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9B262F">
        <w:rPr>
          <w:rFonts w:ascii="Georgia" w:hAnsi="Georgia"/>
          <w:smallCaps/>
          <w:sz w:val="22"/>
          <w:szCs w:val="24"/>
        </w:rPr>
        <w:t>La competencia funcional</w:t>
      </w:r>
      <w:r w:rsidRPr="009B262F">
        <w:rPr>
          <w:rFonts w:ascii="Georgia" w:hAnsi="Georgia" w:cs="Arial"/>
          <w:szCs w:val="24"/>
        </w:rPr>
        <w:t xml:space="preserve">. </w:t>
      </w:r>
      <w:r w:rsidR="00705CAA" w:rsidRPr="009B262F">
        <w:rPr>
          <w:rFonts w:ascii="Georgia" w:hAnsi="Georgia" w:cs="Arial"/>
          <w:lang w:val="es-CO"/>
        </w:rPr>
        <w:t xml:space="preserve">Esta </w:t>
      </w:r>
      <w:r w:rsidR="003E442C" w:rsidRPr="009B262F">
        <w:rPr>
          <w:rFonts w:ascii="Georgia" w:hAnsi="Georgia" w:cs="Arial"/>
          <w:lang w:val="es-CO"/>
        </w:rPr>
        <w:t xml:space="preserve">Corporación </w:t>
      </w:r>
      <w:r w:rsidR="00705CAA" w:rsidRPr="009B262F">
        <w:rPr>
          <w:rFonts w:ascii="Georgia" w:hAnsi="Georgia" w:cs="Arial"/>
          <w:lang w:val="es-CO"/>
        </w:rPr>
        <w:t xml:space="preserve">está facultada en forma legal para desatar la controversia puesta a su consideración, por ser </w:t>
      </w:r>
      <w:r w:rsidR="00921078" w:rsidRPr="009B262F">
        <w:rPr>
          <w:rFonts w:ascii="Georgia" w:hAnsi="Georgia" w:cs="Arial"/>
          <w:lang w:val="es-CO"/>
        </w:rPr>
        <w:t xml:space="preserve">la </w:t>
      </w:r>
      <w:r w:rsidR="00705CAA" w:rsidRPr="009B262F">
        <w:rPr>
          <w:rFonts w:ascii="Georgia" w:hAnsi="Georgia" w:cs="Arial"/>
          <w:lang w:val="es-CO"/>
        </w:rPr>
        <w:t>superior</w:t>
      </w:r>
      <w:r w:rsidR="00921078" w:rsidRPr="009B262F">
        <w:rPr>
          <w:rFonts w:ascii="Georgia" w:hAnsi="Georgia" w:cs="Arial"/>
          <w:lang w:val="es-CO"/>
        </w:rPr>
        <w:t>a jerárquica</w:t>
      </w:r>
      <w:r w:rsidR="00705CAA" w:rsidRPr="009B262F">
        <w:rPr>
          <w:rFonts w:ascii="Georgia" w:hAnsi="Georgia" w:cs="Arial"/>
          <w:lang w:val="es-CO"/>
        </w:rPr>
        <w:t xml:space="preserve"> del </w:t>
      </w:r>
      <w:r w:rsidR="003E442C" w:rsidRPr="009B262F">
        <w:rPr>
          <w:rFonts w:ascii="Georgia" w:hAnsi="Georgia" w:cs="Arial"/>
          <w:lang w:val="es-CO"/>
        </w:rPr>
        <w:t xml:space="preserve">Juzgado </w:t>
      </w:r>
      <w:r w:rsidR="00705CAA" w:rsidRPr="009B262F">
        <w:rPr>
          <w:rFonts w:ascii="Georgia" w:hAnsi="Georgia" w:cs="Arial"/>
          <w:lang w:val="es-CO"/>
        </w:rPr>
        <w:t>que conoció en primera instancia (Artículo 32 del Decreto 2591 de 1991).</w:t>
      </w:r>
    </w:p>
    <w:p w:rsidR="009B262F" w:rsidRPr="009B262F" w:rsidRDefault="009B262F" w:rsidP="009B262F">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szCs w:val="24"/>
        </w:rPr>
      </w:pPr>
    </w:p>
    <w:p w:rsidR="009B262F" w:rsidRPr="003F6304" w:rsidRDefault="002F20AB" w:rsidP="009B262F">
      <w:pPr>
        <w:pStyle w:val="Corpsdetex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9B262F">
        <w:rPr>
          <w:rFonts w:ascii="Georgia" w:hAnsi="Georgia"/>
          <w:smallCaps/>
          <w:sz w:val="22"/>
        </w:rPr>
        <w:t>El problema jurídico a resolver</w:t>
      </w:r>
      <w:r w:rsidR="00E360D9" w:rsidRPr="009B262F">
        <w:rPr>
          <w:rFonts w:ascii="Georgia" w:hAnsi="Georgia"/>
          <w:smallCaps/>
          <w:sz w:val="22"/>
        </w:rPr>
        <w:t>.</w:t>
      </w:r>
      <w:r w:rsidR="00E360D9" w:rsidRPr="009B262F">
        <w:rPr>
          <w:rFonts w:ascii="Georgia" w:hAnsi="Georgia"/>
          <w:smallCaps/>
        </w:rPr>
        <w:t xml:space="preserve"> </w:t>
      </w:r>
      <w:proofErr w:type="gramStart"/>
      <w:r w:rsidR="00CA026F" w:rsidRPr="009B262F">
        <w:rPr>
          <w:rFonts w:ascii="Georgia" w:hAnsi="Georgia" w:cs="Arial"/>
        </w:rPr>
        <w:t>¿</w:t>
      </w:r>
      <w:proofErr w:type="gramEnd"/>
      <w:r w:rsidR="00CA026F" w:rsidRPr="009B262F">
        <w:rPr>
          <w:rFonts w:ascii="Georgia" w:hAnsi="Georgia" w:cs="Arial"/>
        </w:rPr>
        <w:t xml:space="preserve">Es procedente </w:t>
      </w:r>
      <w:r w:rsidR="004F328F" w:rsidRPr="009B262F">
        <w:rPr>
          <w:rFonts w:ascii="Georgia" w:hAnsi="Georgia" w:cs="Arial"/>
        </w:rPr>
        <w:t>confirmar,</w:t>
      </w:r>
      <w:r w:rsidR="00286208" w:rsidRPr="009B262F">
        <w:rPr>
          <w:rFonts w:ascii="Georgia" w:hAnsi="Georgia" w:cs="Arial"/>
        </w:rPr>
        <w:t xml:space="preserve"> </w:t>
      </w:r>
      <w:r w:rsidR="00CA026F" w:rsidRPr="009B262F">
        <w:rPr>
          <w:rFonts w:ascii="Georgia" w:hAnsi="Georgia" w:cs="Arial"/>
        </w:rPr>
        <w:t xml:space="preserve">modificar o revocar la </w:t>
      </w:r>
      <w:r w:rsidR="00B65E9F" w:rsidRPr="009B262F">
        <w:rPr>
          <w:rFonts w:ascii="Georgia" w:hAnsi="Georgia" w:cs="Arial"/>
        </w:rPr>
        <w:t>sentencia d</w:t>
      </w:r>
      <w:r w:rsidR="00876084" w:rsidRPr="009B262F">
        <w:rPr>
          <w:rFonts w:ascii="Georgia" w:hAnsi="Georgia" w:cs="Arial"/>
        </w:rPr>
        <w:t>el Juzgado</w:t>
      </w:r>
      <w:r w:rsidR="00705CAA" w:rsidRPr="009B262F">
        <w:rPr>
          <w:rFonts w:ascii="Georgia" w:hAnsi="Georgia"/>
        </w:rPr>
        <w:t xml:space="preserve"> </w:t>
      </w:r>
      <w:r w:rsidR="000C5A2E" w:rsidRPr="009B262F">
        <w:rPr>
          <w:rFonts w:ascii="Georgia" w:hAnsi="Georgia"/>
        </w:rPr>
        <w:t>Civil del Circuito de Dosquebradas</w:t>
      </w:r>
      <w:r w:rsidR="0077234A" w:rsidRPr="009B262F">
        <w:rPr>
          <w:rFonts w:ascii="Georgia" w:hAnsi="Georgia"/>
        </w:rPr>
        <w:t xml:space="preserve">, </w:t>
      </w:r>
      <w:r w:rsidR="00705CAA" w:rsidRPr="009B262F">
        <w:rPr>
          <w:rFonts w:ascii="Georgia" w:hAnsi="Georgia"/>
          <w:lang w:val="es-CO"/>
        </w:rPr>
        <w:t>que tuteló los derechos del accionante, con</w:t>
      </w:r>
      <w:r w:rsidR="009B262F">
        <w:rPr>
          <w:rFonts w:ascii="Georgia" w:hAnsi="Georgia"/>
          <w:lang w:val="es-CO"/>
        </w:rPr>
        <w:t>forme al escrito de impugnación.</w:t>
      </w:r>
      <w:r w:rsidR="00B65E9F" w:rsidRPr="009B262F">
        <w:rPr>
          <w:rFonts w:ascii="Georgia" w:hAnsi="Georgia" w:cs="Verdana"/>
          <w:smallCaps/>
          <w:spacing w:val="0"/>
          <w:szCs w:val="24"/>
          <w:lang w:val="es-ES"/>
        </w:rPr>
        <w:t xml:space="preserve"> </w:t>
      </w:r>
    </w:p>
    <w:p w:rsidR="003F6304" w:rsidRPr="009B262F" w:rsidRDefault="003F6304" w:rsidP="003F630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p>
    <w:p w:rsidR="009B262F" w:rsidRDefault="00B311DA" w:rsidP="009B262F">
      <w:pPr>
        <w:pStyle w:val="Corpsdetex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9B262F">
        <w:rPr>
          <w:rFonts w:ascii="Georgia" w:hAnsi="Georgia" w:cs="Verdana"/>
          <w:smallCaps/>
          <w:spacing w:val="0"/>
          <w:sz w:val="22"/>
          <w:szCs w:val="24"/>
          <w:lang w:val="es-ES"/>
        </w:rPr>
        <w:t>L</w:t>
      </w:r>
      <w:r w:rsidR="004F328F" w:rsidRPr="009B262F">
        <w:rPr>
          <w:rFonts w:ascii="Georgia" w:hAnsi="Georgia" w:cs="Verdana"/>
          <w:smallCaps/>
          <w:spacing w:val="0"/>
          <w:sz w:val="22"/>
          <w:szCs w:val="24"/>
          <w:lang w:val="es-ES"/>
        </w:rPr>
        <w:t>os presupuestos generales de procedencia</w:t>
      </w:r>
    </w:p>
    <w:p w:rsidR="009B262F" w:rsidRDefault="009B262F" w:rsidP="009B262F">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szCs w:val="24"/>
        </w:rPr>
      </w:pPr>
    </w:p>
    <w:p w:rsidR="009B262F" w:rsidRPr="009B262F" w:rsidRDefault="0080416B" w:rsidP="009B262F">
      <w:pPr>
        <w:pStyle w:val="Corpsdetex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9B262F">
        <w:rPr>
          <w:rFonts w:ascii="Georgia" w:hAnsi="Georgia" w:cs="Verdana"/>
          <w:smallCaps/>
          <w:spacing w:val="0"/>
          <w:sz w:val="22"/>
          <w:szCs w:val="24"/>
          <w:lang w:val="es-ES"/>
        </w:rPr>
        <w:t>La legitimación en la causa</w:t>
      </w:r>
    </w:p>
    <w:p w:rsidR="009B262F" w:rsidRDefault="009B262F" w:rsidP="009B262F">
      <w:pPr>
        <w:pStyle w:val="Corpsdetexte"/>
        <w:tabs>
          <w:tab w:val="clear" w:pos="708"/>
          <w:tab w:val="left" w:pos="567"/>
        </w:tabs>
        <w:spacing w:line="360" w:lineRule="auto"/>
        <w:ind w:left="567" w:right="51" w:hanging="567"/>
        <w:rPr>
          <w:rFonts w:ascii="Georgia" w:hAnsi="Georgia" w:cs="Arial"/>
          <w:szCs w:val="24"/>
          <w:lang w:val="es-CO"/>
        </w:rPr>
      </w:pPr>
    </w:p>
    <w:p w:rsidR="004F328F" w:rsidRPr="00715A19" w:rsidRDefault="0080416B" w:rsidP="009B262F">
      <w:pPr>
        <w:pStyle w:val="Corpsdetexte"/>
        <w:tabs>
          <w:tab w:val="clear" w:pos="708"/>
        </w:tabs>
        <w:spacing w:line="360" w:lineRule="auto"/>
        <w:ind w:right="51"/>
        <w:rPr>
          <w:rFonts w:ascii="Georgia" w:hAnsi="Georgia" w:cs="Arial"/>
          <w:szCs w:val="24"/>
        </w:rPr>
      </w:pPr>
      <w:r w:rsidRPr="00715A19">
        <w:rPr>
          <w:rFonts w:ascii="Georgia" w:hAnsi="Georgia" w:cs="Arial"/>
          <w:szCs w:val="24"/>
          <w:lang w:val="es-CO"/>
        </w:rPr>
        <w:t xml:space="preserve">Por activa se cumple </w:t>
      </w:r>
      <w:r w:rsidR="00D36C39" w:rsidRPr="00715A19">
        <w:rPr>
          <w:rFonts w:ascii="Georgia" w:hAnsi="Georgia" w:cs="Arial"/>
          <w:szCs w:val="24"/>
          <w:lang w:val="es-CO"/>
        </w:rPr>
        <w:t xml:space="preserve">porque </w:t>
      </w:r>
      <w:r w:rsidRPr="00715A19">
        <w:rPr>
          <w:rFonts w:ascii="Georgia" w:hAnsi="Georgia" w:cs="Arial"/>
          <w:szCs w:val="24"/>
        </w:rPr>
        <w:t xml:space="preserve">el señor </w:t>
      </w:r>
      <w:r w:rsidR="00571DF2" w:rsidRPr="00715A19">
        <w:rPr>
          <w:rFonts w:ascii="Georgia" w:hAnsi="Georgia" w:cs="Arial"/>
          <w:szCs w:val="24"/>
        </w:rPr>
        <w:t>Luis Aníbal Acevedo Agudelo</w:t>
      </w:r>
      <w:r w:rsidRPr="00715A19">
        <w:rPr>
          <w:rFonts w:ascii="Georgia" w:hAnsi="Georgia" w:cs="Arial"/>
          <w:szCs w:val="24"/>
        </w:rPr>
        <w:t xml:space="preserve"> está afiliado</w:t>
      </w:r>
      <w:r w:rsidR="009B262F">
        <w:rPr>
          <w:rFonts w:ascii="Georgia" w:hAnsi="Georgia" w:cs="Arial"/>
          <w:szCs w:val="24"/>
          <w:lang w:val="es-CO"/>
        </w:rPr>
        <w:t xml:space="preserve"> al régimen </w:t>
      </w:r>
      <w:r w:rsidRPr="00715A19">
        <w:rPr>
          <w:rFonts w:ascii="Georgia" w:hAnsi="Georgia" w:cs="Arial"/>
          <w:szCs w:val="24"/>
          <w:lang w:val="es-CO"/>
        </w:rPr>
        <w:t xml:space="preserve">subsidiado en salud, a través de </w:t>
      </w:r>
      <w:proofErr w:type="spellStart"/>
      <w:r w:rsidRPr="00715A19">
        <w:rPr>
          <w:rFonts w:ascii="Georgia" w:hAnsi="Georgia"/>
          <w:szCs w:val="24"/>
          <w:lang w:val="es-CO"/>
        </w:rPr>
        <w:t>Asmet</w:t>
      </w:r>
      <w:proofErr w:type="spellEnd"/>
      <w:r w:rsidRPr="00715A19">
        <w:rPr>
          <w:rFonts w:ascii="Georgia" w:hAnsi="Georgia"/>
          <w:szCs w:val="24"/>
          <w:lang w:val="es-CO"/>
        </w:rPr>
        <w:t xml:space="preserve"> Salud </w:t>
      </w:r>
      <w:proofErr w:type="spellStart"/>
      <w:r w:rsidRPr="00715A19">
        <w:rPr>
          <w:rFonts w:ascii="Georgia" w:hAnsi="Georgia"/>
          <w:szCs w:val="24"/>
          <w:lang w:val="es-CO"/>
        </w:rPr>
        <w:t>EPS</w:t>
      </w:r>
      <w:proofErr w:type="spellEnd"/>
      <w:r w:rsidRPr="00715A19">
        <w:rPr>
          <w:rFonts w:ascii="Georgia" w:hAnsi="Georgia"/>
          <w:szCs w:val="24"/>
          <w:lang w:val="es-CO"/>
        </w:rPr>
        <w:t>-S</w:t>
      </w:r>
      <w:r w:rsidR="00B65E9F" w:rsidRPr="00715A19">
        <w:rPr>
          <w:rFonts w:ascii="Georgia" w:hAnsi="Georgia"/>
          <w:szCs w:val="24"/>
          <w:lang w:val="es-CO"/>
        </w:rPr>
        <w:t>.</w:t>
      </w:r>
    </w:p>
    <w:p w:rsidR="00B65E9F" w:rsidRPr="00715A19" w:rsidRDefault="00B65E9F" w:rsidP="009B262F">
      <w:pPr>
        <w:pStyle w:val="Corpsdetexte"/>
        <w:tabs>
          <w:tab w:val="clear" w:pos="708"/>
        </w:tabs>
        <w:spacing w:line="360" w:lineRule="auto"/>
        <w:ind w:right="51"/>
        <w:rPr>
          <w:rFonts w:ascii="Georgia" w:hAnsi="Georgia" w:cs="Arial"/>
          <w:szCs w:val="24"/>
        </w:rPr>
      </w:pPr>
    </w:p>
    <w:p w:rsidR="004F328F" w:rsidRPr="00715A19" w:rsidRDefault="004F328F" w:rsidP="009B262F">
      <w:pPr>
        <w:pStyle w:val="Corpsdetexte"/>
        <w:tabs>
          <w:tab w:val="clear" w:pos="708"/>
        </w:tabs>
        <w:spacing w:line="360" w:lineRule="auto"/>
        <w:ind w:right="51"/>
        <w:rPr>
          <w:rFonts w:ascii="Georgia" w:hAnsi="Georgia"/>
          <w:szCs w:val="24"/>
          <w:lang w:val="es-CO"/>
        </w:rPr>
      </w:pPr>
      <w:r w:rsidRPr="00715A19">
        <w:rPr>
          <w:rFonts w:ascii="Georgia" w:hAnsi="Georgia"/>
          <w:szCs w:val="24"/>
          <w:lang w:val="es-CO"/>
        </w:rPr>
        <w:t xml:space="preserve">La señora Luz </w:t>
      </w:r>
      <w:proofErr w:type="spellStart"/>
      <w:r w:rsidRPr="00715A19">
        <w:rPr>
          <w:rFonts w:ascii="Georgia" w:hAnsi="Georgia"/>
          <w:szCs w:val="24"/>
          <w:lang w:val="es-CO"/>
        </w:rPr>
        <w:t>Adiela</w:t>
      </w:r>
      <w:proofErr w:type="spellEnd"/>
      <w:r w:rsidRPr="00715A19">
        <w:rPr>
          <w:rFonts w:ascii="Georgia" w:hAnsi="Georgia"/>
          <w:szCs w:val="24"/>
          <w:lang w:val="es-CO"/>
        </w:rPr>
        <w:t xml:space="preserve"> Giraldo Bejarano</w:t>
      </w:r>
      <w:r w:rsidR="003A5B5D" w:rsidRPr="00715A19">
        <w:rPr>
          <w:rFonts w:ascii="Georgia" w:hAnsi="Georgia"/>
          <w:szCs w:val="24"/>
          <w:lang w:val="es-CO"/>
        </w:rPr>
        <w:t xml:space="preserve"> está</w:t>
      </w:r>
      <w:r w:rsidRPr="00715A19">
        <w:rPr>
          <w:rFonts w:ascii="Georgia" w:hAnsi="Georgia"/>
          <w:szCs w:val="24"/>
          <w:lang w:val="es-CO"/>
        </w:rPr>
        <w:t xml:space="preserve"> legitimada para </w:t>
      </w:r>
      <w:r w:rsidR="009B262F">
        <w:rPr>
          <w:rFonts w:ascii="Georgia" w:hAnsi="Georgia"/>
          <w:szCs w:val="24"/>
          <w:lang w:val="es-CO"/>
        </w:rPr>
        <w:t xml:space="preserve">solicitar a </w:t>
      </w:r>
      <w:r w:rsidRPr="00715A19">
        <w:rPr>
          <w:rFonts w:ascii="Georgia" w:hAnsi="Georgia"/>
          <w:szCs w:val="24"/>
          <w:lang w:val="es-CO"/>
        </w:rPr>
        <w:t xml:space="preserve">la Personería de Dosquebradas la promoción de este amparo en favor de su agenciado, dada la debilidad manifiesta por su avanzada edad y </w:t>
      </w:r>
      <w:r w:rsidR="003A5B5D" w:rsidRPr="00715A19">
        <w:rPr>
          <w:rFonts w:ascii="Georgia" w:hAnsi="Georgia"/>
          <w:szCs w:val="24"/>
          <w:lang w:val="es-CO"/>
        </w:rPr>
        <w:t>su</w:t>
      </w:r>
      <w:r w:rsidRPr="00715A19">
        <w:rPr>
          <w:rFonts w:ascii="Georgia" w:hAnsi="Georgia"/>
          <w:szCs w:val="24"/>
          <w:lang w:val="es-CO"/>
        </w:rPr>
        <w:t xml:space="preserve"> </w:t>
      </w:r>
      <w:r w:rsidR="003A5B5D" w:rsidRPr="00715A19">
        <w:rPr>
          <w:rFonts w:ascii="Georgia" w:hAnsi="Georgia"/>
          <w:szCs w:val="24"/>
          <w:lang w:val="es-CO"/>
        </w:rPr>
        <w:t>padecimiento actual</w:t>
      </w:r>
      <w:r w:rsidRPr="00715A19">
        <w:rPr>
          <w:rFonts w:ascii="Georgia" w:hAnsi="Georgia"/>
          <w:szCs w:val="24"/>
          <w:lang w:val="es-CO"/>
        </w:rPr>
        <w:t xml:space="preserve"> </w:t>
      </w:r>
      <w:r w:rsidRPr="009B262F">
        <w:rPr>
          <w:rFonts w:ascii="Georgia" w:hAnsi="Georgia"/>
          <w:i/>
          <w:sz w:val="22"/>
          <w:szCs w:val="24"/>
          <w:lang w:val="es-CO"/>
        </w:rPr>
        <w:t>“ENFERMEDAD PULMONAR OBSTRUCTIVA CRÓNICA, NO ESPECIFICADA”</w:t>
      </w:r>
      <w:r w:rsidRPr="009B262F">
        <w:rPr>
          <w:rFonts w:ascii="Georgia" w:hAnsi="Georgia"/>
          <w:sz w:val="22"/>
          <w:szCs w:val="24"/>
          <w:lang w:val="es-CO"/>
        </w:rPr>
        <w:t xml:space="preserve"> </w:t>
      </w:r>
      <w:r w:rsidRPr="00715A19">
        <w:rPr>
          <w:rFonts w:ascii="Georgia" w:hAnsi="Georgia"/>
          <w:szCs w:val="24"/>
          <w:lang w:val="es-CO"/>
        </w:rPr>
        <w:t xml:space="preserve">(Folio 5, ib.); encuadra la situación en lo dispuesto por la doctrina sobre el tema, al justificar la figura en comento, cuando hay </w:t>
      </w:r>
      <w:r w:rsidRPr="00715A19">
        <w:rPr>
          <w:rFonts w:ascii="Georgia" w:hAnsi="Georgia"/>
          <w:i/>
          <w:sz w:val="22"/>
          <w:szCs w:val="22"/>
          <w:lang w:val="es-CO"/>
        </w:rPr>
        <w:t>“(…) severas dificultades de movilización, por edad y/o por condiciones de salud, todo lo cual torna verosímil la imposibilidad física para ejercer por sí mismo la defensa de sus derechos fundamentales (…)”</w:t>
      </w:r>
      <w:r w:rsidRPr="00715A19">
        <w:rPr>
          <w:rStyle w:val="Appelnotedebasdep"/>
          <w:rFonts w:ascii="Georgia" w:hAnsi="Georgia"/>
          <w:i/>
          <w:sz w:val="22"/>
          <w:szCs w:val="22"/>
          <w:lang w:val="es-CO"/>
        </w:rPr>
        <w:footnoteReference w:id="1"/>
      </w:r>
      <w:r w:rsidRPr="00715A19">
        <w:rPr>
          <w:rFonts w:ascii="Georgia" w:hAnsi="Georgia"/>
          <w:szCs w:val="24"/>
          <w:lang w:val="es-CO"/>
        </w:rPr>
        <w:t>.</w:t>
      </w:r>
    </w:p>
    <w:p w:rsidR="004F328F" w:rsidRPr="00715A19" w:rsidRDefault="004F328F" w:rsidP="009B262F">
      <w:pPr>
        <w:pStyle w:val="Corpsdetexte"/>
        <w:tabs>
          <w:tab w:val="clear" w:pos="708"/>
        </w:tabs>
        <w:spacing w:line="360" w:lineRule="auto"/>
        <w:ind w:right="51"/>
        <w:rPr>
          <w:rFonts w:ascii="Georgia" w:hAnsi="Georgia" w:cs="Arial"/>
          <w:sz w:val="22"/>
          <w:szCs w:val="24"/>
        </w:rPr>
      </w:pPr>
    </w:p>
    <w:p w:rsidR="004F328F" w:rsidRPr="00715A19" w:rsidRDefault="004F328F" w:rsidP="009B262F">
      <w:pPr>
        <w:pStyle w:val="Corpsdetexte"/>
        <w:tabs>
          <w:tab w:val="clear" w:pos="708"/>
        </w:tabs>
        <w:spacing w:line="360" w:lineRule="auto"/>
        <w:ind w:right="51"/>
        <w:rPr>
          <w:rFonts w:ascii="Georgia" w:hAnsi="Georgia" w:cs="Arial"/>
          <w:szCs w:val="24"/>
        </w:rPr>
      </w:pPr>
      <w:r w:rsidRPr="00715A19">
        <w:rPr>
          <w:rFonts w:ascii="Georgia" w:hAnsi="Georgia" w:cs="Arial"/>
          <w:szCs w:val="24"/>
        </w:rPr>
        <w:t>La Personería de Dosquebradas</w:t>
      </w:r>
      <w:r w:rsidR="003A5B5D" w:rsidRPr="00715A19">
        <w:rPr>
          <w:rFonts w:ascii="Georgia" w:hAnsi="Georgia" w:cs="Arial"/>
          <w:szCs w:val="24"/>
        </w:rPr>
        <w:t xml:space="preserve"> también</w:t>
      </w:r>
      <w:r w:rsidRPr="00715A19">
        <w:rPr>
          <w:rFonts w:ascii="Georgia" w:hAnsi="Georgia" w:cs="Arial"/>
          <w:szCs w:val="24"/>
        </w:rPr>
        <w:t xml:space="preserve"> está legitimada para representar los intereses del actor, puesto que existe petición expresa para interponer el amparo constitucional en su nombre (Folio </w:t>
      </w:r>
      <w:r w:rsidR="003A5B5D" w:rsidRPr="00715A19">
        <w:rPr>
          <w:rFonts w:ascii="Georgia" w:hAnsi="Georgia" w:cs="Arial"/>
          <w:szCs w:val="24"/>
        </w:rPr>
        <w:t>7</w:t>
      </w:r>
      <w:r w:rsidR="006A0AFD" w:rsidRPr="00715A19">
        <w:rPr>
          <w:rFonts w:ascii="Georgia" w:hAnsi="Georgia" w:cs="Arial"/>
          <w:szCs w:val="24"/>
        </w:rPr>
        <w:t>, ib.</w:t>
      </w:r>
      <w:r w:rsidR="00876084" w:rsidRPr="00715A19">
        <w:rPr>
          <w:rFonts w:ascii="Georgia" w:hAnsi="Georgia" w:cs="Arial"/>
          <w:szCs w:val="24"/>
        </w:rPr>
        <w:t>)</w:t>
      </w:r>
      <w:r w:rsidR="009B262F">
        <w:rPr>
          <w:rFonts w:ascii="Georgia" w:hAnsi="Georgia" w:cs="Arial"/>
          <w:szCs w:val="24"/>
        </w:rPr>
        <w:t xml:space="preserve"> (Artículo 10, Decreto 2591 de 1991)</w:t>
      </w:r>
      <w:r w:rsidR="00876084" w:rsidRPr="00715A19">
        <w:rPr>
          <w:rFonts w:ascii="Georgia" w:hAnsi="Georgia" w:cs="Arial"/>
          <w:szCs w:val="24"/>
        </w:rPr>
        <w:t>.</w:t>
      </w:r>
    </w:p>
    <w:p w:rsidR="00876084" w:rsidRPr="00715A19" w:rsidRDefault="00876084" w:rsidP="009B262F">
      <w:pPr>
        <w:pStyle w:val="Corpsdetexte"/>
        <w:tabs>
          <w:tab w:val="clear" w:pos="708"/>
        </w:tabs>
        <w:spacing w:line="360" w:lineRule="auto"/>
        <w:ind w:right="51"/>
        <w:rPr>
          <w:rFonts w:ascii="Georgia" w:hAnsi="Georgia" w:cs="Arial"/>
          <w:sz w:val="22"/>
          <w:szCs w:val="24"/>
        </w:rPr>
      </w:pPr>
    </w:p>
    <w:p w:rsidR="0060430A" w:rsidRDefault="0060430A" w:rsidP="009B262F">
      <w:pPr>
        <w:pStyle w:val="Paragraphedeliste"/>
        <w:spacing w:after="0" w:line="360" w:lineRule="auto"/>
        <w:ind w:left="0" w:right="-91"/>
        <w:jc w:val="both"/>
        <w:rPr>
          <w:rFonts w:ascii="Georgia" w:hAnsi="Georgia"/>
          <w:spacing w:val="-3"/>
          <w:sz w:val="24"/>
          <w:szCs w:val="24"/>
          <w:lang w:eastAsia="es-ES"/>
        </w:rPr>
      </w:pPr>
      <w:r w:rsidRPr="00715A19">
        <w:rPr>
          <w:rFonts w:ascii="Georgia" w:hAnsi="Georgia"/>
          <w:spacing w:val="-3"/>
          <w:sz w:val="24"/>
          <w:szCs w:val="24"/>
          <w:lang w:eastAsia="es-ES"/>
        </w:rPr>
        <w:t>Y</w:t>
      </w:r>
      <w:r w:rsidRPr="00715A19">
        <w:rPr>
          <w:rFonts w:ascii="Georgia" w:hAnsi="Georgia"/>
          <w:szCs w:val="24"/>
        </w:rPr>
        <w:t xml:space="preserve"> </w:t>
      </w:r>
      <w:r w:rsidRPr="00715A19">
        <w:rPr>
          <w:rFonts w:ascii="Georgia" w:hAnsi="Georgia"/>
          <w:spacing w:val="-3"/>
          <w:sz w:val="24"/>
          <w:szCs w:val="24"/>
          <w:lang w:eastAsia="es-ES"/>
        </w:rPr>
        <w:t xml:space="preserve">por pasiva, </w:t>
      </w:r>
      <w:proofErr w:type="spellStart"/>
      <w:r w:rsidRPr="00715A19">
        <w:rPr>
          <w:rFonts w:ascii="Georgia" w:hAnsi="Georgia"/>
          <w:spacing w:val="-3"/>
          <w:sz w:val="24"/>
          <w:szCs w:val="24"/>
          <w:lang w:eastAsia="es-ES"/>
        </w:rPr>
        <w:t>Asmet</w:t>
      </w:r>
      <w:proofErr w:type="spellEnd"/>
      <w:r w:rsidRPr="00715A19">
        <w:rPr>
          <w:rFonts w:ascii="Georgia" w:hAnsi="Georgia"/>
          <w:spacing w:val="-3"/>
          <w:sz w:val="24"/>
          <w:szCs w:val="24"/>
          <w:lang w:eastAsia="es-ES"/>
        </w:rPr>
        <w:t xml:space="preserve"> Salud </w:t>
      </w:r>
      <w:proofErr w:type="spellStart"/>
      <w:r w:rsidRPr="00715A19">
        <w:rPr>
          <w:rFonts w:ascii="Georgia" w:hAnsi="Georgia"/>
          <w:spacing w:val="-3"/>
          <w:sz w:val="24"/>
          <w:szCs w:val="24"/>
          <w:lang w:eastAsia="es-ES"/>
        </w:rPr>
        <w:t>EPS</w:t>
      </w:r>
      <w:proofErr w:type="spellEnd"/>
      <w:r w:rsidRPr="00715A19">
        <w:rPr>
          <w:rFonts w:ascii="Georgia" w:hAnsi="Georgia"/>
          <w:spacing w:val="-3"/>
          <w:sz w:val="24"/>
          <w:szCs w:val="24"/>
          <w:lang w:eastAsia="es-ES"/>
        </w:rPr>
        <w:t xml:space="preserve">-S, porque es la entidad encargada de brindar </w:t>
      </w:r>
      <w:r w:rsidR="0051699A" w:rsidRPr="00715A19">
        <w:rPr>
          <w:rFonts w:ascii="Georgia" w:hAnsi="Georgia"/>
          <w:spacing w:val="-3"/>
          <w:sz w:val="24"/>
          <w:szCs w:val="24"/>
          <w:lang w:eastAsia="es-ES"/>
        </w:rPr>
        <w:t>los</w:t>
      </w:r>
      <w:r w:rsidR="009B262F">
        <w:rPr>
          <w:rFonts w:ascii="Georgia" w:hAnsi="Georgia"/>
          <w:spacing w:val="-3"/>
          <w:sz w:val="24"/>
          <w:szCs w:val="24"/>
          <w:lang w:eastAsia="es-ES"/>
        </w:rPr>
        <w:t xml:space="preserve"> </w:t>
      </w:r>
      <w:r w:rsidR="006A0AFD" w:rsidRPr="00715A19">
        <w:rPr>
          <w:rFonts w:ascii="Georgia" w:hAnsi="Georgia"/>
          <w:spacing w:val="-3"/>
          <w:sz w:val="24"/>
          <w:szCs w:val="24"/>
          <w:lang w:eastAsia="es-ES"/>
        </w:rPr>
        <w:t>ser</w:t>
      </w:r>
      <w:r w:rsidRPr="00715A19">
        <w:rPr>
          <w:rFonts w:ascii="Georgia" w:hAnsi="Georgia"/>
          <w:spacing w:val="-3"/>
          <w:sz w:val="24"/>
          <w:szCs w:val="24"/>
          <w:lang w:eastAsia="es-ES"/>
        </w:rPr>
        <w:t>vicio</w:t>
      </w:r>
      <w:r w:rsidR="0051699A" w:rsidRPr="00715A19">
        <w:rPr>
          <w:rFonts w:ascii="Georgia" w:hAnsi="Georgia"/>
          <w:spacing w:val="-3"/>
          <w:sz w:val="24"/>
          <w:szCs w:val="24"/>
          <w:lang w:eastAsia="es-ES"/>
        </w:rPr>
        <w:t>s</w:t>
      </w:r>
      <w:r w:rsidRPr="00715A19">
        <w:rPr>
          <w:rFonts w:ascii="Georgia" w:hAnsi="Georgia"/>
          <w:spacing w:val="-3"/>
          <w:sz w:val="24"/>
          <w:szCs w:val="24"/>
          <w:lang w:eastAsia="es-ES"/>
        </w:rPr>
        <w:t xml:space="preserve"> </w:t>
      </w:r>
      <w:r w:rsidR="009B262F">
        <w:rPr>
          <w:rFonts w:ascii="Georgia" w:hAnsi="Georgia"/>
          <w:spacing w:val="-3"/>
          <w:sz w:val="24"/>
          <w:szCs w:val="24"/>
          <w:lang w:eastAsia="es-ES"/>
        </w:rPr>
        <w:t>de salud</w:t>
      </w:r>
      <w:r w:rsidRPr="00715A19">
        <w:rPr>
          <w:rFonts w:ascii="Georgia" w:hAnsi="Georgia"/>
          <w:spacing w:val="-3"/>
          <w:sz w:val="24"/>
          <w:szCs w:val="24"/>
          <w:lang w:eastAsia="es-ES"/>
        </w:rPr>
        <w:t>.</w:t>
      </w:r>
    </w:p>
    <w:p w:rsidR="009B262F" w:rsidRPr="00715A19" w:rsidRDefault="009B262F" w:rsidP="009B262F">
      <w:pPr>
        <w:pStyle w:val="Paragraphedeliste"/>
        <w:spacing w:after="0" w:line="360" w:lineRule="auto"/>
        <w:ind w:left="0" w:right="-91"/>
        <w:jc w:val="both"/>
        <w:rPr>
          <w:rFonts w:ascii="Georgia" w:hAnsi="Georgia"/>
          <w:spacing w:val="-3"/>
          <w:sz w:val="24"/>
          <w:szCs w:val="24"/>
          <w:lang w:eastAsia="es-ES"/>
        </w:rPr>
      </w:pPr>
    </w:p>
    <w:p w:rsidR="00B311DA" w:rsidRPr="00715A19" w:rsidRDefault="00B311DA" w:rsidP="009B262F">
      <w:pPr>
        <w:pStyle w:val="Corpsdetexte"/>
        <w:numPr>
          <w:ilvl w:val="2"/>
          <w:numId w:val="32"/>
        </w:numPr>
        <w:tabs>
          <w:tab w:val="clear" w:pos="708"/>
          <w:tab w:val="clear" w:pos="1416"/>
          <w:tab w:val="left" w:pos="709"/>
          <w:tab w:val="left" w:pos="1418"/>
        </w:tabs>
        <w:spacing w:line="360" w:lineRule="auto"/>
        <w:rPr>
          <w:rFonts w:ascii="Georgia" w:hAnsi="Georgia" w:cs="Verdana"/>
          <w:smallCaps/>
          <w:spacing w:val="0"/>
          <w:sz w:val="22"/>
          <w:szCs w:val="22"/>
          <w:lang w:val="es-ES"/>
        </w:rPr>
      </w:pPr>
      <w:r w:rsidRPr="00715A19">
        <w:rPr>
          <w:rFonts w:ascii="Georgia" w:hAnsi="Georgia" w:cs="Verdana"/>
          <w:smallCaps/>
          <w:spacing w:val="0"/>
          <w:sz w:val="22"/>
          <w:szCs w:val="22"/>
          <w:lang w:val="es-ES"/>
        </w:rPr>
        <w:lastRenderedPageBreak/>
        <w:t>L</w:t>
      </w:r>
      <w:r w:rsidR="00876084" w:rsidRPr="00715A19">
        <w:rPr>
          <w:rFonts w:ascii="Georgia" w:hAnsi="Georgia" w:cs="Verdana"/>
          <w:smallCaps/>
          <w:spacing w:val="0"/>
          <w:sz w:val="22"/>
          <w:szCs w:val="22"/>
          <w:lang w:val="es-ES"/>
        </w:rPr>
        <w:t>a</w:t>
      </w:r>
      <w:r w:rsidR="00FB7349" w:rsidRPr="00715A19">
        <w:rPr>
          <w:rFonts w:ascii="Georgia" w:hAnsi="Georgia" w:cs="Verdana"/>
          <w:smallCaps/>
          <w:spacing w:val="0"/>
          <w:sz w:val="22"/>
          <w:szCs w:val="22"/>
          <w:lang w:val="es-ES"/>
        </w:rPr>
        <w:t xml:space="preserve"> subsidiariedad e inmediatez </w:t>
      </w:r>
    </w:p>
    <w:p w:rsidR="00EB3636" w:rsidRPr="00715A19" w:rsidRDefault="00EB3636" w:rsidP="009B262F">
      <w:pPr>
        <w:pStyle w:val="Corpsdetexte"/>
        <w:tabs>
          <w:tab w:val="clear" w:pos="708"/>
          <w:tab w:val="clear" w:pos="1416"/>
          <w:tab w:val="left" w:pos="709"/>
          <w:tab w:val="left" w:pos="1418"/>
        </w:tabs>
        <w:spacing w:line="360" w:lineRule="auto"/>
        <w:ind w:left="720"/>
        <w:rPr>
          <w:rFonts w:ascii="Georgia" w:hAnsi="Georgia"/>
          <w:szCs w:val="24"/>
        </w:rPr>
      </w:pPr>
    </w:p>
    <w:p w:rsidR="00F6327D" w:rsidRPr="00A728B6" w:rsidRDefault="00F6327D" w:rsidP="00F6327D">
      <w:pPr>
        <w:spacing w:line="360" w:lineRule="auto"/>
        <w:jc w:val="both"/>
        <w:rPr>
          <w:rFonts w:ascii="Georgia" w:hAnsi="Georgia" w:cs="Arial"/>
          <w:spacing w:val="-3"/>
          <w:lang w:val="es-ES_tradnl"/>
        </w:rPr>
      </w:pPr>
      <w:r w:rsidRPr="00A728B6">
        <w:rPr>
          <w:rFonts w:ascii="Georgia" w:hAnsi="Georgia" w:cs="Arial"/>
          <w:spacing w:val="-3"/>
          <w:lang w:val="es-ES_tradnl"/>
        </w:rPr>
        <w:t xml:space="preserve">La </w:t>
      </w:r>
      <w:r>
        <w:rPr>
          <w:rFonts w:ascii="Georgia" w:hAnsi="Georgia" w:cs="Arial"/>
          <w:spacing w:val="-3"/>
          <w:lang w:val="es-ES_tradnl"/>
        </w:rPr>
        <w:t>j</w:t>
      </w:r>
      <w:r w:rsidRPr="00A728B6">
        <w:rPr>
          <w:rFonts w:ascii="Georgia" w:hAnsi="Georgia" w:cs="Arial"/>
          <w:spacing w:val="-3"/>
          <w:lang w:val="es-ES_tradnl"/>
        </w:rPr>
        <w:t xml:space="preserve">urisprudencia tiene establecido que (i) La subsidiariedad o </w:t>
      </w:r>
      <w:proofErr w:type="spellStart"/>
      <w:r w:rsidRPr="00A728B6">
        <w:rPr>
          <w:rFonts w:ascii="Georgia" w:hAnsi="Georgia" w:cs="Arial"/>
          <w:spacing w:val="-3"/>
          <w:lang w:val="es-ES_tradnl"/>
        </w:rPr>
        <w:t>residualidad</w:t>
      </w:r>
      <w:proofErr w:type="spellEnd"/>
      <w:r w:rsidRPr="00A728B6">
        <w:rPr>
          <w:rFonts w:ascii="Georgia" w:hAnsi="Georgia" w:cs="Arial"/>
          <w:spacing w:val="-3"/>
          <w:lang w:val="es-ES_tradnl"/>
        </w:rPr>
        <w:t>, y (ii) La inmediatez, son exigencias generales de procedencia de la acción, indispensables para conocer del fondo las solicitudes de protección de los derechos fundamentales.</w:t>
      </w:r>
    </w:p>
    <w:p w:rsidR="00F6327D" w:rsidRPr="00A728B6" w:rsidRDefault="00F6327D" w:rsidP="00F6327D">
      <w:pPr>
        <w:spacing w:line="360" w:lineRule="auto"/>
        <w:jc w:val="both"/>
        <w:rPr>
          <w:rFonts w:ascii="Georgia" w:hAnsi="Georgia" w:cs="Arial"/>
          <w:spacing w:val="-3"/>
          <w:lang w:val="es-ES_tradnl"/>
        </w:rPr>
      </w:pPr>
    </w:p>
    <w:p w:rsidR="00AA5E29" w:rsidRPr="00715A19" w:rsidRDefault="00F6327D" w:rsidP="00F6327D">
      <w:pPr>
        <w:spacing w:line="360" w:lineRule="auto"/>
        <w:jc w:val="both"/>
        <w:rPr>
          <w:rFonts w:ascii="Georgia" w:hAnsi="Georgia" w:cs="Arial"/>
          <w:noProof/>
          <w:szCs w:val="22"/>
          <w:lang w:val="es-CO"/>
        </w:rPr>
      </w:pPr>
      <w:r w:rsidRPr="00A728B6">
        <w:rPr>
          <w:rFonts w:ascii="Georgia" w:hAnsi="Georgia" w:cs="Arial"/>
          <w:spacing w:val="-3"/>
          <w:lang w:val="es-ES_tradnl"/>
        </w:rPr>
        <w:t>Este último supuesto está satisfecho, pues la acción se presentó dentro de los seis meses siguiente a los hechos violatorio, que es el plazo general, fijado por la doctrina constitucional</w:t>
      </w:r>
      <w:r w:rsidRPr="00A728B6">
        <w:rPr>
          <w:rStyle w:val="Appelnotedebasdep"/>
          <w:rFonts w:ascii="Georgia" w:hAnsi="Georgia" w:cs="Arial"/>
        </w:rPr>
        <w:footnoteReference w:id="2"/>
      </w:r>
      <w:r w:rsidRPr="00A728B6">
        <w:rPr>
          <w:rFonts w:ascii="Georgia" w:hAnsi="Georgia" w:cs="Arial"/>
          <w:spacing w:val="-3"/>
          <w:lang w:val="es-ES_tradnl"/>
        </w:rPr>
        <w:t>,</w:t>
      </w:r>
      <w:r>
        <w:rPr>
          <w:rFonts w:ascii="Georgia" w:hAnsi="Georgia" w:cs="Arial"/>
          <w:spacing w:val="-3"/>
          <w:lang w:val="es-ES_tradnl"/>
        </w:rPr>
        <w:t xml:space="preserve"> </w:t>
      </w:r>
      <w:r w:rsidR="00FC06A3" w:rsidRPr="00715A19">
        <w:rPr>
          <w:rFonts w:ascii="Georgia" w:hAnsi="Georgia" w:cs="Arial"/>
          <w:noProof/>
          <w:szCs w:val="22"/>
          <w:lang w:val="es-CO"/>
        </w:rPr>
        <w:t xml:space="preserve">pues la órden médica data del </w:t>
      </w:r>
      <w:r w:rsidR="006A0AFD" w:rsidRPr="00715A19">
        <w:rPr>
          <w:rFonts w:ascii="Georgia" w:hAnsi="Georgia" w:cs="Arial"/>
          <w:noProof/>
          <w:szCs w:val="22"/>
          <w:lang w:val="es-CO"/>
        </w:rPr>
        <w:t>08</w:t>
      </w:r>
      <w:r w:rsidR="00FC06A3" w:rsidRPr="00715A19">
        <w:rPr>
          <w:rFonts w:ascii="Georgia" w:hAnsi="Georgia" w:cs="Arial"/>
          <w:noProof/>
          <w:szCs w:val="22"/>
          <w:lang w:val="es-CO"/>
        </w:rPr>
        <w:t>-0</w:t>
      </w:r>
      <w:r w:rsidR="006A0AFD" w:rsidRPr="00715A19">
        <w:rPr>
          <w:rFonts w:ascii="Georgia" w:hAnsi="Georgia" w:cs="Arial"/>
          <w:noProof/>
          <w:szCs w:val="22"/>
          <w:lang w:val="es-CO"/>
        </w:rPr>
        <w:t>6</w:t>
      </w:r>
      <w:r w:rsidR="00FC06A3" w:rsidRPr="00715A19">
        <w:rPr>
          <w:rFonts w:ascii="Georgia" w:hAnsi="Georgia" w:cs="Arial"/>
          <w:noProof/>
          <w:szCs w:val="22"/>
          <w:lang w:val="es-CO"/>
        </w:rPr>
        <w:t>-201</w:t>
      </w:r>
      <w:r w:rsidR="006A0AFD" w:rsidRPr="00715A19">
        <w:rPr>
          <w:rFonts w:ascii="Georgia" w:hAnsi="Georgia" w:cs="Arial"/>
          <w:noProof/>
          <w:szCs w:val="22"/>
          <w:lang w:val="es-CO"/>
        </w:rPr>
        <w:t>7</w:t>
      </w:r>
      <w:r w:rsidR="00FC06A3" w:rsidRPr="00715A19">
        <w:rPr>
          <w:rFonts w:ascii="Georgia" w:hAnsi="Georgia" w:cs="Arial"/>
          <w:noProof/>
          <w:szCs w:val="22"/>
          <w:lang w:val="es-CO"/>
        </w:rPr>
        <w:t xml:space="preserve"> (Folio 5, </w:t>
      </w:r>
      <w:r w:rsidR="006A0AFD" w:rsidRPr="00715A19">
        <w:rPr>
          <w:rFonts w:ascii="Georgia" w:hAnsi="Georgia" w:cs="Arial"/>
          <w:noProof/>
          <w:szCs w:val="22"/>
          <w:lang w:val="es-CO"/>
        </w:rPr>
        <w:t>ib.</w:t>
      </w:r>
      <w:r w:rsidR="00FC06A3" w:rsidRPr="00715A19">
        <w:rPr>
          <w:rFonts w:ascii="Georgia" w:hAnsi="Georgia" w:cs="Arial"/>
          <w:noProof/>
          <w:szCs w:val="22"/>
          <w:lang w:val="es-CO"/>
        </w:rPr>
        <w:t>) y la tutela se presentó el 1</w:t>
      </w:r>
      <w:r w:rsidR="006A0AFD" w:rsidRPr="00715A19">
        <w:rPr>
          <w:rFonts w:ascii="Georgia" w:hAnsi="Georgia" w:cs="Arial"/>
          <w:noProof/>
          <w:szCs w:val="22"/>
          <w:lang w:val="es-CO"/>
        </w:rPr>
        <w:t>9</w:t>
      </w:r>
      <w:r w:rsidR="00FC06A3" w:rsidRPr="00715A19">
        <w:rPr>
          <w:rFonts w:ascii="Georgia" w:hAnsi="Georgia" w:cs="Arial"/>
          <w:noProof/>
          <w:szCs w:val="22"/>
          <w:lang w:val="es-CO"/>
        </w:rPr>
        <w:t>-</w:t>
      </w:r>
      <w:r w:rsidR="006A0AFD" w:rsidRPr="00715A19">
        <w:rPr>
          <w:rFonts w:ascii="Georgia" w:hAnsi="Georgia" w:cs="Arial"/>
          <w:noProof/>
          <w:szCs w:val="22"/>
          <w:lang w:val="es-CO"/>
        </w:rPr>
        <w:t>07</w:t>
      </w:r>
      <w:r w:rsidR="00FC06A3" w:rsidRPr="00715A19">
        <w:rPr>
          <w:rFonts w:ascii="Georgia" w:hAnsi="Georgia" w:cs="Arial"/>
          <w:noProof/>
          <w:szCs w:val="22"/>
          <w:lang w:val="es-CO"/>
        </w:rPr>
        <w:t>-201</w:t>
      </w:r>
      <w:r w:rsidR="006A0AFD" w:rsidRPr="00715A19">
        <w:rPr>
          <w:rFonts w:ascii="Georgia" w:hAnsi="Georgia" w:cs="Arial"/>
          <w:noProof/>
          <w:szCs w:val="22"/>
          <w:lang w:val="es-CO"/>
        </w:rPr>
        <w:t>7</w:t>
      </w:r>
      <w:r w:rsidR="00FC06A3" w:rsidRPr="00715A19">
        <w:rPr>
          <w:rFonts w:ascii="Georgia" w:hAnsi="Georgia" w:cs="Arial"/>
          <w:noProof/>
          <w:szCs w:val="22"/>
          <w:lang w:val="es-CO"/>
        </w:rPr>
        <w:t xml:space="preserve"> (Folio 1</w:t>
      </w:r>
      <w:r w:rsidR="006A0AFD" w:rsidRPr="00715A19">
        <w:rPr>
          <w:rFonts w:ascii="Georgia" w:hAnsi="Georgia" w:cs="Arial"/>
          <w:noProof/>
          <w:szCs w:val="22"/>
          <w:lang w:val="es-CO"/>
        </w:rPr>
        <w:t>1</w:t>
      </w:r>
      <w:r w:rsidR="00FC06A3" w:rsidRPr="00715A19">
        <w:rPr>
          <w:rFonts w:ascii="Georgia" w:hAnsi="Georgia" w:cs="Arial"/>
          <w:noProof/>
          <w:szCs w:val="22"/>
          <w:lang w:val="es-CO"/>
        </w:rPr>
        <w:t>,</w:t>
      </w:r>
      <w:r w:rsidR="006A0AFD" w:rsidRPr="00715A19">
        <w:rPr>
          <w:rFonts w:ascii="Georgia" w:hAnsi="Georgia" w:cs="Arial"/>
          <w:noProof/>
          <w:szCs w:val="22"/>
          <w:lang w:val="es-CO"/>
        </w:rPr>
        <w:t xml:space="preserve"> ib.).</w:t>
      </w:r>
    </w:p>
    <w:p w:rsidR="00D037B3" w:rsidRPr="00715A19" w:rsidRDefault="00D037B3" w:rsidP="00B311DA">
      <w:pPr>
        <w:spacing w:line="360" w:lineRule="auto"/>
        <w:jc w:val="both"/>
        <w:rPr>
          <w:rFonts w:ascii="Georgia" w:hAnsi="Georgia" w:cs="Arial"/>
          <w:noProof/>
          <w:szCs w:val="22"/>
          <w:lang w:val="es-CO"/>
        </w:rPr>
      </w:pPr>
    </w:p>
    <w:p w:rsidR="00F6327D" w:rsidRPr="00A728B6" w:rsidRDefault="00F6327D" w:rsidP="00F6327D">
      <w:pPr>
        <w:spacing w:line="360" w:lineRule="auto"/>
        <w:jc w:val="both"/>
        <w:rPr>
          <w:rFonts w:ascii="Georgia" w:hAnsi="Georgia"/>
        </w:rPr>
      </w:pPr>
      <w:r w:rsidRPr="00A728B6">
        <w:rPr>
          <w:rFonts w:ascii="Georgia" w:hAnsi="Georgia"/>
        </w:rPr>
        <w:t>Respecto a la subsidiariedad debe indicarse que la acción es viable siempre que el afectado no disponga de otro medio de defensa judicial, de tal manera que no se sustituyan los mecanismos legales ordinarios</w:t>
      </w:r>
      <w:r w:rsidRPr="00A728B6">
        <w:rPr>
          <w:rStyle w:val="Appelnotedebasdep"/>
          <w:rFonts w:ascii="Georgia" w:hAnsi="Georgia" w:cs="Arial"/>
        </w:rPr>
        <w:footnoteReference w:id="3"/>
      </w:r>
      <w:r w:rsidRPr="00A728B6">
        <w:rPr>
          <w:rFonts w:ascii="Georgia" w:hAnsi="Georgia"/>
        </w:rPr>
        <w:t>. Esta regla tiene dos (2) excepciones que guardan en común la existencia del medio judicial ordinario</w:t>
      </w:r>
      <w:r w:rsidRPr="00A728B6">
        <w:rPr>
          <w:rStyle w:val="Appelnotedebasdep"/>
          <w:rFonts w:ascii="Georgia" w:hAnsi="Georgia" w:cs="Arial"/>
        </w:rPr>
        <w:footnoteReference w:id="4"/>
      </w:r>
      <w:r w:rsidRPr="00A728B6">
        <w:rPr>
          <w:rFonts w:ascii="Georgia" w:hAnsi="Georgia"/>
        </w:rPr>
        <w:t xml:space="preserve">: (i) La tutela transitoria para evitar un perjuicio irremediable; y (ii) La ineficacia de la acción ordinaria para salvaguardar los derechos fundamentales del accionante. En el </w:t>
      </w:r>
      <w:r w:rsidRPr="00A728B6">
        <w:rPr>
          <w:rFonts w:ascii="Georgia" w:hAnsi="Georgia"/>
          <w:i/>
        </w:rPr>
        <w:t>sub examine</w:t>
      </w:r>
      <w:r w:rsidRPr="00A728B6">
        <w:rPr>
          <w:rFonts w:ascii="Georgia" w:hAnsi="Georgia"/>
        </w:rPr>
        <w:t xml:space="preserve">, </w:t>
      </w:r>
      <w:proofErr w:type="gramStart"/>
      <w:r w:rsidRPr="00A728B6">
        <w:rPr>
          <w:rFonts w:ascii="Georgia" w:hAnsi="Georgia"/>
        </w:rPr>
        <w:t>el</w:t>
      </w:r>
      <w:proofErr w:type="gramEnd"/>
      <w:r w:rsidRPr="00A728B6">
        <w:rPr>
          <w:rFonts w:ascii="Georgia" w:hAnsi="Georgia"/>
        </w:rPr>
        <w:t xml:space="preserve"> accionante no cuenta con otro mecanismo diferente a esta acción para procurar la defensa de los derechos invocados. Por consiguiente, como este asunto supera el test de procedencia, puede examinarse de fondo.</w:t>
      </w:r>
    </w:p>
    <w:p w:rsidR="00F3259B" w:rsidRPr="00715A19" w:rsidRDefault="00F3259B" w:rsidP="009F6881">
      <w:pPr>
        <w:pStyle w:val="Corpsdetexte"/>
        <w:spacing w:line="360" w:lineRule="auto"/>
        <w:ind w:left="720"/>
        <w:rPr>
          <w:rFonts w:ascii="Georgia" w:hAnsi="Georgia" w:cs="Verdana"/>
          <w:smallCaps/>
          <w:spacing w:val="0"/>
          <w:sz w:val="22"/>
          <w:szCs w:val="22"/>
          <w:lang w:val="es-ES"/>
        </w:rPr>
      </w:pPr>
    </w:p>
    <w:p w:rsidR="00E13D05" w:rsidRPr="00715A19" w:rsidRDefault="00E13D05" w:rsidP="00F6327D">
      <w:pPr>
        <w:pStyle w:val="Corpsdetexte"/>
        <w:numPr>
          <w:ilvl w:val="1"/>
          <w:numId w:val="32"/>
        </w:numPr>
        <w:spacing w:line="360" w:lineRule="auto"/>
        <w:rPr>
          <w:rFonts w:ascii="Georgia" w:hAnsi="Georgia" w:cs="Verdana"/>
          <w:smallCaps/>
          <w:spacing w:val="0"/>
          <w:sz w:val="22"/>
          <w:szCs w:val="22"/>
          <w:lang w:val="es-ES"/>
        </w:rPr>
      </w:pPr>
      <w:r w:rsidRPr="00715A19">
        <w:rPr>
          <w:rFonts w:ascii="Georgia" w:hAnsi="Georgia" w:cs="Verdana"/>
          <w:smallCaps/>
          <w:spacing w:val="0"/>
          <w:sz w:val="22"/>
          <w:szCs w:val="22"/>
          <w:lang w:val="es-ES"/>
        </w:rPr>
        <w:t xml:space="preserve">El derecho a la salud como fundamental </w:t>
      </w:r>
    </w:p>
    <w:p w:rsidR="00E13D05" w:rsidRPr="00715A19" w:rsidRDefault="00E13D05" w:rsidP="00E13D05">
      <w:pPr>
        <w:pStyle w:val="Corpsdetexte"/>
        <w:spacing w:line="360" w:lineRule="auto"/>
        <w:rPr>
          <w:rFonts w:ascii="Georgia" w:hAnsi="Georgia" w:cs="Arial"/>
          <w:szCs w:val="24"/>
          <w:lang w:val="es-CO"/>
        </w:rPr>
      </w:pPr>
    </w:p>
    <w:p w:rsidR="00F6327D" w:rsidRPr="00A728B6" w:rsidRDefault="00F6327D" w:rsidP="00F6327D">
      <w:pPr>
        <w:spacing w:line="360" w:lineRule="auto"/>
        <w:jc w:val="both"/>
        <w:rPr>
          <w:rFonts w:ascii="Georgia" w:hAnsi="Georgia" w:cs="Arial"/>
        </w:rPr>
      </w:pPr>
      <w:r w:rsidRPr="00A728B6">
        <w:rPr>
          <w:rFonts w:ascii="Georgia" w:hAnsi="Georgia" w:cs="Arial"/>
          <w:lang w:val="es-CO"/>
        </w:rPr>
        <w:t xml:space="preserve">A la luz del artículo 49 de la CP, el Estado tiene la obligación de garantizar a todas las personas </w:t>
      </w:r>
      <w:r w:rsidRPr="00A728B6">
        <w:rPr>
          <w:rFonts w:ascii="Georgia" w:hAnsi="Georgia" w:cs="Arial"/>
          <w:i/>
          <w:lang w:val="es-CO"/>
        </w:rPr>
        <w:t>“el acceso a los servicios de promoción, protección y recuperación de la salud (...)”.</w:t>
      </w:r>
      <w:r w:rsidRPr="00A728B6">
        <w:rPr>
          <w:rFonts w:ascii="Georgia" w:hAnsi="Georgia" w:cs="Arial"/>
          <w:lang w:val="es-CO"/>
        </w:rPr>
        <w:t xml:space="preserve"> </w:t>
      </w:r>
      <w:r w:rsidRPr="00A728B6">
        <w:rPr>
          <w:rFonts w:ascii="Georgia" w:hAnsi="Georgia" w:cs="Arial"/>
        </w:rPr>
        <w:t xml:space="preserve">La CC en su jurisprudencia reconoció el carácter fundamental del derecho a la salud, en el que señala que toda </w:t>
      </w:r>
      <w:r w:rsidRPr="00A728B6">
        <w:rPr>
          <w:rFonts w:ascii="Georgia" w:hAnsi="Georgia" w:cs="Arial"/>
          <w:lang w:val="es-CO"/>
        </w:rPr>
        <w:t>persona tiene el derecho constitucional a que se le garantice el acceso efectivo a los servicios que requiera; esto es, servicios indispensables para conservar su salud, cuando se encuentre prometida gravemente su vida, su integridad personal, o su dignidad</w:t>
      </w:r>
      <w:r w:rsidRPr="00A728B6">
        <w:rPr>
          <w:rFonts w:ascii="Georgia" w:hAnsi="Georgia" w:cs="Arial"/>
          <w:vertAlign w:val="superscript"/>
          <w:lang w:val="es-CO"/>
        </w:rPr>
        <w:footnoteReference w:id="5"/>
      </w:r>
      <w:r w:rsidRPr="00A728B6">
        <w:rPr>
          <w:rFonts w:ascii="Georgia" w:hAnsi="Georgia" w:cs="Arial"/>
          <w:lang w:val="es-CO"/>
        </w:rPr>
        <w:t xml:space="preserve">. </w:t>
      </w:r>
    </w:p>
    <w:p w:rsidR="00F6327D" w:rsidRPr="00A728B6" w:rsidRDefault="00F6327D" w:rsidP="00F6327D">
      <w:pPr>
        <w:spacing w:line="360" w:lineRule="auto"/>
        <w:jc w:val="both"/>
        <w:rPr>
          <w:rFonts w:ascii="Georgia" w:hAnsi="Georgia" w:cs="Arial"/>
        </w:rPr>
      </w:pPr>
    </w:p>
    <w:p w:rsidR="00F6327D" w:rsidRPr="00A728B6" w:rsidRDefault="00F6327D" w:rsidP="00F6327D">
      <w:pPr>
        <w:spacing w:line="360" w:lineRule="auto"/>
        <w:jc w:val="both"/>
        <w:rPr>
          <w:rFonts w:ascii="Georgia" w:hAnsi="Georgia" w:cs="Arial"/>
        </w:rPr>
      </w:pPr>
      <w:r w:rsidRPr="00A728B6">
        <w:rPr>
          <w:rFonts w:ascii="Georgia" w:hAnsi="Georgia"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571A4E">
        <w:rPr>
          <w:rFonts w:ascii="Georgia" w:hAnsi="Georgia" w:cs="Arial"/>
        </w:rPr>
        <w:t>eficiencia</w:t>
      </w:r>
      <w:r w:rsidRPr="00A728B6">
        <w:rPr>
          <w:rFonts w:ascii="Georgia" w:hAnsi="Georgia" w:cs="Arial"/>
        </w:rPr>
        <w:t>. Por ende, la acción de tutela continúa siendo un medio judicial idóneo para defenderlo.</w:t>
      </w:r>
    </w:p>
    <w:p w:rsidR="00AA4B42" w:rsidRDefault="00AA4B42" w:rsidP="00E13D05">
      <w:pPr>
        <w:spacing w:line="360" w:lineRule="auto"/>
        <w:jc w:val="both"/>
        <w:rPr>
          <w:rFonts w:ascii="Georgia" w:hAnsi="Georgia" w:cs="Arial"/>
        </w:rPr>
      </w:pPr>
    </w:p>
    <w:p w:rsidR="00F6327D" w:rsidRPr="00A728B6" w:rsidRDefault="00F6327D" w:rsidP="00F6327D">
      <w:pPr>
        <w:pStyle w:val="Corpsdetexte"/>
        <w:numPr>
          <w:ilvl w:val="1"/>
          <w:numId w:val="32"/>
        </w:numPr>
        <w:spacing w:line="360" w:lineRule="auto"/>
        <w:rPr>
          <w:rFonts w:ascii="Georgia" w:hAnsi="Georgia" w:cs="Arial"/>
          <w:szCs w:val="24"/>
        </w:rPr>
      </w:pPr>
      <w:r w:rsidRPr="00F6327D">
        <w:rPr>
          <w:rFonts w:ascii="Georgia" w:hAnsi="Georgia"/>
          <w:smallCaps/>
          <w:sz w:val="22"/>
          <w:szCs w:val="24"/>
        </w:rPr>
        <w:lastRenderedPageBreak/>
        <w:t>Las exclusiones en el tratamiento al usuario</w:t>
      </w:r>
      <w:r w:rsidRPr="00F6327D">
        <w:rPr>
          <w:rFonts w:ascii="Georgia" w:hAnsi="Georgia" w:cs="Arial"/>
          <w:sz w:val="22"/>
          <w:szCs w:val="24"/>
        </w:rPr>
        <w:t xml:space="preserve"> </w:t>
      </w:r>
    </w:p>
    <w:p w:rsidR="00F6327D" w:rsidRPr="00A728B6" w:rsidRDefault="00F6327D" w:rsidP="00F6327D">
      <w:pPr>
        <w:spacing w:line="360" w:lineRule="auto"/>
        <w:jc w:val="both"/>
        <w:rPr>
          <w:rFonts w:ascii="Georgia" w:hAnsi="Georgia" w:cs="Arial"/>
        </w:rPr>
      </w:pPr>
    </w:p>
    <w:p w:rsidR="00F6327D" w:rsidRPr="00A728B6" w:rsidRDefault="00F6327D" w:rsidP="00F6327D">
      <w:pPr>
        <w:spacing w:line="360" w:lineRule="auto"/>
        <w:jc w:val="both"/>
        <w:rPr>
          <w:rFonts w:ascii="Georgia" w:hAnsi="Georgia" w:cs="Arial"/>
          <w:i/>
          <w:sz w:val="22"/>
          <w:szCs w:val="22"/>
        </w:rPr>
      </w:pPr>
      <w:r w:rsidRPr="00A728B6">
        <w:rPr>
          <w:rFonts w:ascii="Georgia" w:hAnsi="Georgia" w:cs="Arial"/>
        </w:rPr>
        <w:t xml:space="preserve">También debe entenderse que a la luz de la precitada ley, el derecho fundamental a la salud debe garantizarse a través de: </w:t>
      </w:r>
      <w:r w:rsidRPr="00571A4E">
        <w:rPr>
          <w:rFonts w:ascii="Georgia" w:hAnsi="Georgia" w:cs="Arial"/>
          <w:i/>
          <w:sz w:val="22"/>
        </w:rPr>
        <w:t>"(...) la prestación de servicios y tecnologías, estructurados sobre una concepción integral dela salud, que incluya su promoción, la prevención, la paliación, la atención de la enfermedad y rehabilitación de sus secuelas</w:t>
      </w:r>
      <w:r>
        <w:rPr>
          <w:rFonts w:ascii="Georgia" w:hAnsi="Georgia" w:cs="Arial"/>
          <w:i/>
          <w:sz w:val="22"/>
        </w:rPr>
        <w:t xml:space="preserve"> (…)</w:t>
      </w:r>
      <w:r w:rsidRPr="00571A4E">
        <w:rPr>
          <w:rFonts w:ascii="Georgia" w:hAnsi="Georgia" w:cs="Arial"/>
          <w:i/>
          <w:sz w:val="22"/>
        </w:rPr>
        <w:t>",</w:t>
      </w:r>
      <w:r w:rsidRPr="00571A4E">
        <w:rPr>
          <w:rFonts w:ascii="Georgia" w:hAnsi="Georgia" w:cs="Arial"/>
          <w:sz w:val="22"/>
        </w:rPr>
        <w:t xml:space="preserve"> </w:t>
      </w:r>
      <w:r w:rsidRPr="00A728B6">
        <w:rPr>
          <w:rFonts w:ascii="Georgia" w:hAnsi="Georgia" w:cs="Arial"/>
        </w:rPr>
        <w:t>esto es, las exclusiones son solo aquellas expresamente mencionadas en el artículo 15, además el 3º de la misma Ley, dispone</w:t>
      </w:r>
      <w:r w:rsidRPr="00A728B6">
        <w:rPr>
          <w:rFonts w:ascii="Georgia" w:hAnsi="Georgia" w:cs="Arial"/>
          <w:i/>
        </w:rPr>
        <w:t>:</w:t>
      </w:r>
      <w:r>
        <w:rPr>
          <w:rFonts w:ascii="Georgia" w:hAnsi="Georgia" w:cs="Arial"/>
          <w:i/>
        </w:rPr>
        <w:t xml:space="preserve"> </w:t>
      </w:r>
      <w:r w:rsidRPr="00571A4E">
        <w:rPr>
          <w:rFonts w:ascii="Georgia" w:hAnsi="Georgia" w:cs="Arial"/>
          <w:i/>
          <w:sz w:val="22"/>
        </w:rPr>
        <w:t>"(...) a todos los agentes, usuarios y demás que intervengan de manera directa o indirecta, en la garantía del derecho fundamental a la salud</w:t>
      </w:r>
      <w:r>
        <w:rPr>
          <w:rFonts w:ascii="Georgia" w:hAnsi="Georgia" w:cs="Arial"/>
          <w:i/>
          <w:sz w:val="22"/>
        </w:rPr>
        <w:t xml:space="preserve"> (…)”</w:t>
      </w:r>
      <w:r w:rsidRPr="00A728B6">
        <w:rPr>
          <w:rFonts w:ascii="Georgia" w:hAnsi="Georgia" w:cs="Arial"/>
          <w:i/>
        </w:rPr>
        <w:t>.</w:t>
      </w:r>
    </w:p>
    <w:p w:rsidR="00F6327D" w:rsidRPr="00715A19" w:rsidRDefault="00F6327D" w:rsidP="00E13D05">
      <w:pPr>
        <w:spacing w:line="360" w:lineRule="auto"/>
        <w:jc w:val="both"/>
        <w:rPr>
          <w:rFonts w:ascii="Georgia" w:hAnsi="Georgia" w:cs="Arial"/>
        </w:rPr>
      </w:pPr>
    </w:p>
    <w:p w:rsidR="008C2A6C" w:rsidRPr="00715A19" w:rsidRDefault="008C2A6C" w:rsidP="00F6327D">
      <w:pPr>
        <w:pStyle w:val="Corpsdetexte"/>
        <w:numPr>
          <w:ilvl w:val="1"/>
          <w:numId w:val="32"/>
        </w:numPr>
        <w:spacing w:line="360" w:lineRule="auto"/>
        <w:rPr>
          <w:rFonts w:ascii="Georgia" w:hAnsi="Georgia" w:cs="Verdana"/>
          <w:smallCaps/>
          <w:spacing w:val="0"/>
          <w:sz w:val="22"/>
          <w:szCs w:val="22"/>
          <w:lang w:val="es-ES"/>
        </w:rPr>
      </w:pPr>
      <w:r w:rsidRPr="00715A19">
        <w:rPr>
          <w:rFonts w:ascii="Georgia" w:hAnsi="Georgia" w:cs="Verdana"/>
          <w:smallCaps/>
          <w:spacing w:val="0"/>
          <w:sz w:val="22"/>
          <w:szCs w:val="22"/>
          <w:lang w:val="es-ES"/>
        </w:rPr>
        <w:t>El tratamiento integral para el usuario</w:t>
      </w:r>
    </w:p>
    <w:p w:rsidR="008C2A6C" w:rsidRPr="00715A19" w:rsidRDefault="008C2A6C" w:rsidP="008C2A6C">
      <w:pPr>
        <w:spacing w:line="360" w:lineRule="auto"/>
        <w:jc w:val="both"/>
        <w:rPr>
          <w:rFonts w:ascii="Georgia" w:hAnsi="Georgia" w:cs="Arial"/>
          <w:lang w:val="es-ES_tradnl"/>
        </w:rPr>
      </w:pPr>
    </w:p>
    <w:p w:rsidR="008C2A6C" w:rsidRPr="00715A19" w:rsidRDefault="008C2A6C" w:rsidP="008C2A6C">
      <w:pPr>
        <w:spacing w:line="360" w:lineRule="auto"/>
        <w:jc w:val="both"/>
        <w:rPr>
          <w:rFonts w:ascii="Georgia" w:hAnsi="Georgia" w:cs="Arial"/>
          <w:color w:val="000000"/>
          <w:sz w:val="28"/>
        </w:rPr>
      </w:pPr>
      <w:r w:rsidRPr="00715A19">
        <w:rPr>
          <w:rFonts w:ascii="Georgia" w:hAnsi="Georgia" w:cs="Arial"/>
          <w:color w:val="000000"/>
        </w:rPr>
        <w:t xml:space="preserve">La integralidad del servicio a la salud, también se consideró en la referida ley, en la que se estableció que: </w:t>
      </w:r>
      <w:r w:rsidRPr="00715A19">
        <w:rPr>
          <w:rFonts w:ascii="Georgia" w:hAnsi="Georgia" w:cs="Arial"/>
          <w:i/>
          <w:color w:val="000000"/>
          <w:sz w:val="22"/>
          <w:szCs w:val="22"/>
        </w:rPr>
        <w:t>“</w:t>
      </w:r>
      <w:r w:rsidRPr="00715A19">
        <w:rPr>
          <w:rFonts w:ascii="Georgia" w:hAnsi="Georgia" w:cs="Arial"/>
          <w:i/>
          <w:sz w:val="22"/>
          <w:szCs w:val="22"/>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w:t>
      </w:r>
      <w:r w:rsidRPr="00715A19">
        <w:rPr>
          <w:rFonts w:ascii="Georgia" w:hAnsi="Georgia" w:cs="Arial"/>
          <w:szCs w:val="22"/>
        </w:rPr>
        <w:t>(Artículo 8).</w:t>
      </w:r>
    </w:p>
    <w:p w:rsidR="00553DDE" w:rsidRPr="00715A19" w:rsidRDefault="00553DDE" w:rsidP="008C2A6C">
      <w:pPr>
        <w:spacing w:line="360" w:lineRule="auto"/>
        <w:jc w:val="both"/>
        <w:rPr>
          <w:rFonts w:ascii="Georgia" w:hAnsi="Georgia" w:cs="Arial"/>
          <w:color w:val="000000"/>
        </w:rPr>
      </w:pPr>
    </w:p>
    <w:p w:rsidR="008C2A6C" w:rsidRPr="00715A19" w:rsidRDefault="008C2A6C" w:rsidP="008C2A6C">
      <w:pPr>
        <w:spacing w:line="360" w:lineRule="auto"/>
        <w:jc w:val="both"/>
        <w:rPr>
          <w:rFonts w:ascii="Georgia" w:hAnsi="Georgia" w:cs="Arial"/>
          <w:iCs/>
        </w:rPr>
      </w:pPr>
      <w:r w:rsidRPr="00715A19">
        <w:rPr>
          <w:rFonts w:ascii="Georgia" w:hAnsi="Georgia" w:cs="Arial"/>
          <w:color w:val="000000"/>
        </w:rPr>
        <w:t>Y sobre ella, la Máxima Magistratura Constitucional</w:t>
      </w:r>
      <w:r w:rsidRPr="00715A19">
        <w:rPr>
          <w:rFonts w:ascii="Georgia" w:hAnsi="Georgia" w:cs="Arial"/>
        </w:rPr>
        <w:t>, ha dicho</w:t>
      </w:r>
      <w:r w:rsidRPr="00715A19">
        <w:rPr>
          <w:rStyle w:val="Appelnotedebasdep"/>
          <w:rFonts w:ascii="Georgia" w:hAnsi="Georgia" w:cs="Arial"/>
        </w:rPr>
        <w:footnoteReference w:id="6"/>
      </w:r>
      <w:r w:rsidRPr="00715A19">
        <w:rPr>
          <w:rFonts w:ascii="Georgia" w:hAnsi="Georgia" w:cs="Arial"/>
        </w:rPr>
        <w:t xml:space="preserve">: </w:t>
      </w:r>
      <w:r w:rsidRPr="00715A19">
        <w:rPr>
          <w:rFonts w:ascii="Georgia" w:hAnsi="Georgia" w:cs="Arial"/>
          <w:i/>
          <w:iCs/>
        </w:rPr>
        <w:t>“</w:t>
      </w:r>
      <w:r w:rsidRPr="00715A19">
        <w:rPr>
          <w:rFonts w:ascii="Georgia" w:hAnsi="Georgia" w:cs="Arial"/>
          <w:i/>
          <w:iCs/>
          <w:sz w:val="22"/>
          <w:szCs w:val="22"/>
        </w:rPr>
        <w:t xml:space="preserve">(…) La orden de suministrar tratamiento integral al paciente, no es una presunción de violaciones futuras a derechos fundamentales por abarcar situaciones que no han tenido ocurrencia, sino una real y efectiva protección a las garantías constitucionales. Evidentemente, la prevención que se hace por el juez de tutela al dar la orden de </w:t>
      </w:r>
      <w:r w:rsidRPr="00F6327D">
        <w:rPr>
          <w:rFonts w:ascii="Georgia" w:hAnsi="Georgia" w:cs="Arial"/>
          <w:i/>
          <w:iCs/>
          <w:sz w:val="22"/>
          <w:szCs w:val="22"/>
          <w:u w:val="single"/>
        </w:rPr>
        <w:t>atención integral</w:t>
      </w:r>
      <w:r w:rsidRPr="00715A19">
        <w:rPr>
          <w:rFonts w:ascii="Georgia" w:hAnsi="Georgia" w:cs="Arial"/>
          <w:i/>
          <w:iCs/>
          <w:sz w:val="22"/>
          <w:szCs w:val="22"/>
        </w:rPr>
        <w:t>, lejos de constituirse en una presunción de violaciones futuras a derechos fundamentales por parte de la accionada y por hechos que no han tenido ocurrencia, como se podría alegar por la accionada, se constituye en una real y efectiva protección a las garantías constitucionales, como deber ineludible del fallador (…)”</w:t>
      </w:r>
      <w:r w:rsidRPr="00715A19">
        <w:rPr>
          <w:rFonts w:ascii="Georgia" w:hAnsi="Georgia" w:cs="Arial"/>
          <w:iCs/>
        </w:rPr>
        <w:t xml:space="preserve"> (</w:t>
      </w:r>
      <w:r w:rsidR="00F6327D">
        <w:rPr>
          <w:rFonts w:ascii="Georgia" w:hAnsi="Georgia" w:cs="Arial"/>
          <w:iCs/>
        </w:rPr>
        <w:t xml:space="preserve">Resaltado </w:t>
      </w:r>
      <w:proofErr w:type="spellStart"/>
      <w:r w:rsidRPr="00715A19">
        <w:rPr>
          <w:rFonts w:ascii="Georgia" w:hAnsi="Georgia" w:cs="Arial"/>
          <w:iCs/>
        </w:rPr>
        <w:t>extratextual</w:t>
      </w:r>
      <w:proofErr w:type="spellEnd"/>
      <w:r w:rsidRPr="00715A19">
        <w:rPr>
          <w:rFonts w:ascii="Georgia" w:hAnsi="Georgia" w:cs="Arial"/>
          <w:iCs/>
        </w:rPr>
        <w:t>).</w:t>
      </w:r>
    </w:p>
    <w:p w:rsidR="008C2A6C" w:rsidRPr="00715A19" w:rsidRDefault="008C2A6C" w:rsidP="008C2A6C">
      <w:pPr>
        <w:spacing w:line="360" w:lineRule="auto"/>
        <w:jc w:val="both"/>
        <w:rPr>
          <w:rFonts w:ascii="Georgia" w:hAnsi="Georgia" w:cs="Arial"/>
          <w:iCs/>
        </w:rPr>
      </w:pPr>
    </w:p>
    <w:p w:rsidR="00B311DA" w:rsidRPr="00715A19" w:rsidRDefault="00567F0F" w:rsidP="009B262F">
      <w:pPr>
        <w:pStyle w:val="Paragraphedeliste"/>
        <w:numPr>
          <w:ilvl w:val="0"/>
          <w:numId w:val="32"/>
        </w:numPr>
        <w:spacing w:after="0" w:line="360" w:lineRule="auto"/>
        <w:jc w:val="both"/>
        <w:rPr>
          <w:rFonts w:ascii="Georgia" w:hAnsi="Georgia" w:cs="Arial"/>
          <w:lang w:val="es-ES_tradnl"/>
        </w:rPr>
      </w:pPr>
      <w:r w:rsidRPr="00715A19">
        <w:rPr>
          <w:rFonts w:ascii="Georgia" w:hAnsi="Georgia" w:cs="Arial"/>
          <w:lang w:val="es-ES_tradnl"/>
        </w:rPr>
        <w:t>EL ANÁLISIS DEL CASO EN CONCRETO</w:t>
      </w:r>
    </w:p>
    <w:p w:rsidR="009E1F87" w:rsidRPr="00715A19" w:rsidRDefault="009E1F87" w:rsidP="00A72B1F">
      <w:pPr>
        <w:tabs>
          <w:tab w:val="left" w:pos="4046"/>
        </w:tabs>
        <w:spacing w:line="360" w:lineRule="auto"/>
        <w:jc w:val="both"/>
        <w:rPr>
          <w:rFonts w:ascii="Georgia" w:hAnsi="Georgia"/>
          <w:lang w:val="es-ES_tradnl"/>
        </w:rPr>
      </w:pPr>
    </w:p>
    <w:p w:rsidR="00D36C39" w:rsidRPr="00715A19" w:rsidRDefault="000D7D71" w:rsidP="004F3053">
      <w:pPr>
        <w:pStyle w:val="Paragraphedeliste"/>
        <w:spacing w:after="0" w:line="360" w:lineRule="auto"/>
        <w:ind w:left="0"/>
        <w:jc w:val="both"/>
        <w:rPr>
          <w:rFonts w:ascii="Georgia" w:hAnsi="Georgia" w:cs="Verdana"/>
          <w:sz w:val="24"/>
          <w:szCs w:val="24"/>
          <w:lang w:val="es-ES_tradnl" w:eastAsia="es-ES"/>
        </w:rPr>
      </w:pPr>
      <w:r w:rsidRPr="00715A19">
        <w:rPr>
          <w:rFonts w:ascii="Georgia" w:hAnsi="Georgia" w:cs="Verdana"/>
          <w:sz w:val="24"/>
          <w:szCs w:val="24"/>
          <w:lang w:val="es-ES_tradnl" w:eastAsia="es-ES"/>
        </w:rPr>
        <w:t xml:space="preserve">En este asunto, el médico tratante del accionante </w:t>
      </w:r>
      <w:r w:rsidR="0035145F" w:rsidRPr="00715A19">
        <w:rPr>
          <w:rFonts w:ascii="Georgia" w:hAnsi="Georgia" w:cs="Verdana"/>
          <w:sz w:val="24"/>
          <w:szCs w:val="24"/>
          <w:lang w:val="es-ES_tradnl" w:eastAsia="es-ES"/>
        </w:rPr>
        <w:t>e</w:t>
      </w:r>
      <w:r w:rsidRPr="00715A19">
        <w:rPr>
          <w:rFonts w:ascii="Georgia" w:hAnsi="Georgia" w:cs="Verdana"/>
          <w:sz w:val="24"/>
          <w:szCs w:val="24"/>
          <w:lang w:val="es-ES_tradnl" w:eastAsia="es-ES"/>
        </w:rPr>
        <w:t xml:space="preserve">l </w:t>
      </w:r>
      <w:r w:rsidR="00A52265" w:rsidRPr="00715A19">
        <w:rPr>
          <w:rFonts w:ascii="Georgia" w:hAnsi="Georgia" w:cs="Verdana"/>
          <w:sz w:val="24"/>
          <w:szCs w:val="24"/>
          <w:lang w:val="es-ES_tradnl" w:eastAsia="es-ES"/>
        </w:rPr>
        <w:t>08</w:t>
      </w:r>
      <w:r w:rsidRPr="00715A19">
        <w:rPr>
          <w:rFonts w:ascii="Georgia" w:hAnsi="Georgia" w:cs="Verdana"/>
          <w:sz w:val="24"/>
          <w:szCs w:val="24"/>
          <w:lang w:val="es-ES_tradnl" w:eastAsia="es-ES"/>
        </w:rPr>
        <w:t>-0</w:t>
      </w:r>
      <w:r w:rsidR="00A52265" w:rsidRPr="00715A19">
        <w:rPr>
          <w:rFonts w:ascii="Georgia" w:hAnsi="Georgia" w:cs="Verdana"/>
          <w:sz w:val="24"/>
          <w:szCs w:val="24"/>
          <w:lang w:val="es-ES_tradnl" w:eastAsia="es-ES"/>
        </w:rPr>
        <w:t>6</w:t>
      </w:r>
      <w:r w:rsidRPr="00715A19">
        <w:rPr>
          <w:rFonts w:ascii="Georgia" w:hAnsi="Georgia" w:cs="Verdana"/>
          <w:sz w:val="24"/>
          <w:szCs w:val="24"/>
          <w:lang w:val="es-ES_tradnl" w:eastAsia="es-ES"/>
        </w:rPr>
        <w:t>-201</w:t>
      </w:r>
      <w:r w:rsidR="00A52265" w:rsidRPr="00715A19">
        <w:rPr>
          <w:rFonts w:ascii="Georgia" w:hAnsi="Georgia" w:cs="Verdana"/>
          <w:sz w:val="24"/>
          <w:szCs w:val="24"/>
          <w:lang w:val="es-ES_tradnl" w:eastAsia="es-ES"/>
        </w:rPr>
        <w:t>7</w:t>
      </w:r>
      <w:r w:rsidRPr="00715A19">
        <w:rPr>
          <w:rFonts w:ascii="Georgia" w:hAnsi="Georgia" w:cs="Verdana"/>
          <w:sz w:val="24"/>
          <w:szCs w:val="24"/>
          <w:lang w:val="es-ES_tradnl" w:eastAsia="es-ES"/>
        </w:rPr>
        <w:t xml:space="preserve"> </w:t>
      </w:r>
      <w:r w:rsidR="00A52265" w:rsidRPr="00715A19">
        <w:rPr>
          <w:rFonts w:ascii="Georgia" w:hAnsi="Georgia" w:cs="Verdana"/>
          <w:sz w:val="24"/>
          <w:szCs w:val="24"/>
          <w:lang w:val="es-ES_tradnl" w:eastAsia="es-ES"/>
        </w:rPr>
        <w:t>orden</w:t>
      </w:r>
      <w:r w:rsidR="00E657C9" w:rsidRPr="00715A19">
        <w:rPr>
          <w:rFonts w:ascii="Georgia" w:hAnsi="Georgia" w:cs="Verdana"/>
          <w:sz w:val="24"/>
          <w:szCs w:val="24"/>
          <w:lang w:val="es-ES_tradnl" w:eastAsia="es-ES"/>
        </w:rPr>
        <w:t>ó</w:t>
      </w:r>
      <w:r w:rsidR="00A52265" w:rsidRPr="00715A19">
        <w:rPr>
          <w:rFonts w:ascii="Georgia" w:hAnsi="Georgia" w:cs="Verdana"/>
          <w:sz w:val="24"/>
          <w:szCs w:val="24"/>
          <w:lang w:val="es-ES_tradnl" w:eastAsia="es-ES"/>
        </w:rPr>
        <w:t xml:space="preserve"> </w:t>
      </w:r>
      <w:r w:rsidR="00A52265" w:rsidRPr="008A3BA6">
        <w:rPr>
          <w:rFonts w:ascii="Georgia" w:hAnsi="Georgia" w:cs="Verdana"/>
          <w:i/>
          <w:szCs w:val="24"/>
          <w:lang w:val="es-ES_tradnl" w:eastAsia="es-ES"/>
        </w:rPr>
        <w:t>“(…) OXIGENO CATETER O CANULA NASAL</w:t>
      </w:r>
      <w:r w:rsidR="005E596C" w:rsidRPr="008A3BA6">
        <w:rPr>
          <w:rFonts w:ascii="Georgia" w:hAnsi="Georgia" w:cs="Verdana"/>
          <w:i/>
          <w:szCs w:val="24"/>
          <w:lang w:val="es-ES_tradnl" w:eastAsia="es-ES"/>
        </w:rPr>
        <w:t xml:space="preserve">, OXIGENO DOMICILIARIO 3 LTS POR MINUTO POR CANULA NASAL SUMINISTRO POR BALAS DE 6.5 MTS CÚBICOS </w:t>
      </w:r>
      <w:r w:rsidR="00CA621B" w:rsidRPr="008A3BA6">
        <w:rPr>
          <w:rFonts w:ascii="Georgia" w:hAnsi="Georgia" w:cs="Verdana"/>
          <w:szCs w:val="24"/>
          <w:lang w:val="es-ES_tradnl" w:eastAsia="es-ES"/>
        </w:rPr>
        <w:t>CANTIDAD</w:t>
      </w:r>
      <w:r w:rsidR="00CA621B" w:rsidRPr="008A3BA6">
        <w:rPr>
          <w:rFonts w:ascii="Georgia" w:hAnsi="Georgia" w:cs="Verdana"/>
          <w:i/>
          <w:szCs w:val="24"/>
          <w:lang w:val="es-ES_tradnl" w:eastAsia="es-ES"/>
        </w:rPr>
        <w:t xml:space="preserve"> MENSUAL  15 BALAS  POR MES, FORMULA PARA 6 MESES</w:t>
      </w:r>
      <w:r w:rsidR="003A22A5" w:rsidRPr="008A3BA6">
        <w:rPr>
          <w:rFonts w:ascii="Georgia" w:hAnsi="Georgia" w:cs="Verdana"/>
          <w:i/>
          <w:szCs w:val="24"/>
          <w:lang w:val="es-ES_tradnl" w:eastAsia="es-ES"/>
        </w:rPr>
        <w:t xml:space="preserve"> </w:t>
      </w:r>
      <w:r w:rsidR="005E596C" w:rsidRPr="008A3BA6">
        <w:rPr>
          <w:rFonts w:ascii="Georgia" w:hAnsi="Georgia" w:cs="Verdana"/>
          <w:szCs w:val="24"/>
          <w:lang w:val="es-ES_tradnl" w:eastAsia="es-ES"/>
        </w:rPr>
        <w:t>(…)”</w:t>
      </w:r>
      <w:r w:rsidR="00DB47A8" w:rsidRPr="00715A19">
        <w:rPr>
          <w:rFonts w:ascii="Georgia" w:hAnsi="Georgia" w:cs="Verdana"/>
          <w:sz w:val="24"/>
          <w:szCs w:val="24"/>
          <w:lang w:val="es-ES_tradnl" w:eastAsia="es-ES"/>
        </w:rPr>
        <w:t>,</w:t>
      </w:r>
      <w:r w:rsidR="00CA621B" w:rsidRPr="00715A19">
        <w:rPr>
          <w:rFonts w:ascii="Georgia" w:hAnsi="Georgia" w:cs="Verdana"/>
          <w:sz w:val="24"/>
          <w:szCs w:val="24"/>
          <w:lang w:val="es-ES_tradnl" w:eastAsia="es-ES"/>
        </w:rPr>
        <w:t xml:space="preserve"> </w:t>
      </w:r>
      <w:r w:rsidR="0035145F" w:rsidRPr="00715A19">
        <w:rPr>
          <w:rFonts w:ascii="Georgia" w:hAnsi="Georgia" w:cs="Verdana"/>
          <w:sz w:val="24"/>
          <w:szCs w:val="24"/>
          <w:lang w:val="es-ES_tradnl" w:eastAsia="es-ES"/>
        </w:rPr>
        <w:t>de las cuales</w:t>
      </w:r>
      <w:r w:rsidR="0034555F" w:rsidRPr="00715A19">
        <w:rPr>
          <w:rFonts w:ascii="Georgia" w:hAnsi="Georgia" w:cs="Verdana"/>
          <w:sz w:val="24"/>
          <w:szCs w:val="24"/>
          <w:lang w:val="es-ES_tradnl" w:eastAsia="es-ES"/>
        </w:rPr>
        <w:t xml:space="preserve"> se </w:t>
      </w:r>
      <w:r w:rsidR="008A3BA6">
        <w:rPr>
          <w:rFonts w:ascii="Georgia" w:hAnsi="Georgia" w:cs="Verdana"/>
          <w:sz w:val="24"/>
          <w:szCs w:val="24"/>
          <w:lang w:val="es-ES_tradnl" w:eastAsia="es-ES"/>
        </w:rPr>
        <w:t xml:space="preserve">autorizaron y </w:t>
      </w:r>
      <w:r w:rsidR="0035145F" w:rsidRPr="00715A19">
        <w:rPr>
          <w:rFonts w:ascii="Georgia" w:hAnsi="Georgia" w:cs="Verdana"/>
          <w:sz w:val="24"/>
          <w:szCs w:val="24"/>
          <w:lang w:val="es-ES_tradnl" w:eastAsia="es-ES"/>
        </w:rPr>
        <w:t>entreg</w:t>
      </w:r>
      <w:r w:rsidR="0034555F" w:rsidRPr="00715A19">
        <w:rPr>
          <w:rFonts w:ascii="Georgia" w:hAnsi="Georgia" w:cs="Verdana"/>
          <w:sz w:val="24"/>
          <w:szCs w:val="24"/>
          <w:lang w:val="es-ES_tradnl" w:eastAsia="es-ES"/>
        </w:rPr>
        <w:t>aron</w:t>
      </w:r>
      <w:r w:rsidR="00680D96" w:rsidRPr="00715A19">
        <w:rPr>
          <w:rFonts w:ascii="Georgia" w:hAnsi="Georgia" w:cs="Verdana"/>
          <w:sz w:val="24"/>
          <w:szCs w:val="24"/>
          <w:lang w:val="es-ES_tradnl" w:eastAsia="es-ES"/>
        </w:rPr>
        <w:t xml:space="preserve"> </w:t>
      </w:r>
      <w:r w:rsidR="00F51B4D" w:rsidRPr="00715A19">
        <w:rPr>
          <w:rFonts w:ascii="Georgia" w:hAnsi="Georgia" w:cs="Verdana"/>
          <w:sz w:val="24"/>
          <w:szCs w:val="24"/>
          <w:lang w:val="es-ES_tradnl" w:eastAsia="es-ES"/>
        </w:rPr>
        <w:t>quince (15)</w:t>
      </w:r>
      <w:r w:rsidR="008A3BA6">
        <w:rPr>
          <w:rFonts w:ascii="Georgia" w:hAnsi="Georgia" w:cs="Verdana"/>
          <w:sz w:val="24"/>
          <w:szCs w:val="24"/>
          <w:lang w:val="es-ES_tradnl" w:eastAsia="es-ES"/>
        </w:rPr>
        <w:t xml:space="preserve"> (Folio 45, cuaderno No.1)</w:t>
      </w:r>
      <w:r w:rsidR="0034555F" w:rsidRPr="00715A19">
        <w:rPr>
          <w:rFonts w:ascii="Georgia" w:hAnsi="Georgia" w:cs="Verdana"/>
          <w:sz w:val="24"/>
          <w:szCs w:val="24"/>
          <w:lang w:val="es-ES_tradnl" w:eastAsia="es-ES"/>
        </w:rPr>
        <w:t xml:space="preserve">, </w:t>
      </w:r>
      <w:r w:rsidR="008A3BA6" w:rsidRPr="008A3BA6">
        <w:rPr>
          <w:rFonts w:ascii="Georgia" w:hAnsi="Georgia"/>
          <w:sz w:val="24"/>
          <w:szCs w:val="24"/>
          <w:lang w:val="es-ES_tradnl"/>
        </w:rPr>
        <w:t xml:space="preserve">información convalidada por la agencia oficiosa (Folio 50, ib.), </w:t>
      </w:r>
      <w:r w:rsidR="0034555F" w:rsidRPr="00715A19">
        <w:rPr>
          <w:rFonts w:ascii="Georgia" w:hAnsi="Georgia" w:cs="Verdana"/>
          <w:sz w:val="24"/>
          <w:szCs w:val="24"/>
          <w:lang w:val="es-ES_tradnl" w:eastAsia="es-ES"/>
        </w:rPr>
        <w:t>quedando pendientes setenta y cinco (75) balas</w:t>
      </w:r>
      <w:r w:rsidR="008A3BA6">
        <w:rPr>
          <w:rFonts w:ascii="Georgia" w:hAnsi="Georgia" w:cs="Verdana"/>
          <w:sz w:val="24"/>
          <w:szCs w:val="24"/>
          <w:lang w:val="es-ES_tradnl" w:eastAsia="es-ES"/>
        </w:rPr>
        <w:t>, para los restantes cinco (5) meses de tratamiento</w:t>
      </w:r>
      <w:r w:rsidR="00680D96" w:rsidRPr="00715A19">
        <w:rPr>
          <w:rFonts w:ascii="Georgia" w:hAnsi="Georgia" w:cs="Verdana"/>
          <w:sz w:val="24"/>
          <w:szCs w:val="24"/>
          <w:lang w:val="es-ES_tradnl" w:eastAsia="es-ES"/>
        </w:rPr>
        <w:t xml:space="preserve">; </w:t>
      </w:r>
      <w:r w:rsidR="007542DE" w:rsidRPr="00715A19">
        <w:rPr>
          <w:rFonts w:ascii="Georgia" w:hAnsi="Georgia" w:cs="Verdana"/>
          <w:sz w:val="24"/>
          <w:szCs w:val="24"/>
          <w:lang w:val="es-ES_tradnl" w:eastAsia="es-ES"/>
        </w:rPr>
        <w:t>no obstante, dicha actividad es insuficiente como par</w:t>
      </w:r>
      <w:r w:rsidR="000D0EDD" w:rsidRPr="00715A19">
        <w:rPr>
          <w:rFonts w:ascii="Georgia" w:hAnsi="Georgia" w:cs="Verdana"/>
          <w:sz w:val="24"/>
          <w:szCs w:val="24"/>
          <w:lang w:val="es-ES_tradnl" w:eastAsia="es-ES"/>
        </w:rPr>
        <w:t xml:space="preserve">a </w:t>
      </w:r>
      <w:r w:rsidR="000D0EDD" w:rsidRPr="00715A19">
        <w:rPr>
          <w:rFonts w:ascii="Georgia" w:hAnsi="Georgia" w:cs="Verdana"/>
          <w:sz w:val="24"/>
          <w:szCs w:val="24"/>
          <w:lang w:val="es-ES_tradnl" w:eastAsia="es-ES"/>
        </w:rPr>
        <w:lastRenderedPageBreak/>
        <w:t>considerar superado el agravio</w:t>
      </w:r>
      <w:r w:rsidR="007542DE" w:rsidRPr="00715A19">
        <w:rPr>
          <w:rFonts w:ascii="Georgia" w:hAnsi="Georgia" w:cs="Verdana"/>
          <w:sz w:val="24"/>
          <w:szCs w:val="24"/>
          <w:lang w:val="es-ES_tradnl" w:eastAsia="es-ES"/>
        </w:rPr>
        <w:t xml:space="preserve"> de los derechos fundamentales, puesto que </w:t>
      </w:r>
      <w:r w:rsidR="000D0EDD" w:rsidRPr="00715A19">
        <w:rPr>
          <w:rFonts w:ascii="Georgia" w:hAnsi="Georgia" w:cs="Verdana"/>
          <w:sz w:val="24"/>
          <w:szCs w:val="24"/>
          <w:lang w:val="es-ES_tradnl" w:eastAsia="es-ES"/>
        </w:rPr>
        <w:t xml:space="preserve">la </w:t>
      </w:r>
      <w:r w:rsidR="007542DE" w:rsidRPr="00715A19">
        <w:rPr>
          <w:rFonts w:ascii="Georgia" w:hAnsi="Georgia" w:cs="Verdana"/>
          <w:sz w:val="24"/>
          <w:szCs w:val="24"/>
          <w:lang w:val="es-ES_tradnl" w:eastAsia="es-ES"/>
        </w:rPr>
        <w:t xml:space="preserve">obligación </w:t>
      </w:r>
      <w:r w:rsidR="000D0EDD" w:rsidRPr="00715A19">
        <w:rPr>
          <w:rFonts w:ascii="Georgia" w:hAnsi="Georgia" w:cs="Verdana"/>
          <w:sz w:val="24"/>
          <w:szCs w:val="24"/>
          <w:lang w:val="es-ES_tradnl" w:eastAsia="es-ES"/>
        </w:rPr>
        <w:t xml:space="preserve">es </w:t>
      </w:r>
      <w:r w:rsidR="007542DE" w:rsidRPr="00715A19">
        <w:rPr>
          <w:rFonts w:ascii="Georgia" w:hAnsi="Georgia" w:cs="Verdana"/>
          <w:sz w:val="24"/>
          <w:szCs w:val="24"/>
          <w:lang w:val="es-ES_tradnl" w:eastAsia="es-ES"/>
        </w:rPr>
        <w:t xml:space="preserve">garantizar el </w:t>
      </w:r>
      <w:r w:rsidR="007542DE" w:rsidRPr="00715A19">
        <w:rPr>
          <w:rFonts w:ascii="Georgia" w:hAnsi="Georgia" w:cs="Verdana"/>
          <w:sz w:val="24"/>
          <w:szCs w:val="24"/>
          <w:u w:val="single"/>
          <w:lang w:val="es-ES_tradnl" w:eastAsia="es-ES"/>
        </w:rPr>
        <w:t>acceso efectivo a los servicios requeridos</w:t>
      </w:r>
      <w:r w:rsidR="007542DE" w:rsidRPr="00715A19">
        <w:rPr>
          <w:rFonts w:ascii="Georgia" w:hAnsi="Georgia" w:cs="Verdana"/>
          <w:sz w:val="24"/>
          <w:szCs w:val="24"/>
          <w:lang w:val="es-ES_tradnl" w:eastAsia="es-ES"/>
        </w:rPr>
        <w:t xml:space="preserve">, </w:t>
      </w:r>
      <w:r w:rsidR="0065782E" w:rsidRPr="00715A19">
        <w:rPr>
          <w:rFonts w:ascii="Georgia" w:hAnsi="Georgia" w:cs="Verdana"/>
          <w:sz w:val="24"/>
          <w:szCs w:val="24"/>
          <w:lang w:val="es-ES_tradnl" w:eastAsia="es-ES"/>
        </w:rPr>
        <w:t>que para</w:t>
      </w:r>
      <w:r w:rsidR="00B34AEF" w:rsidRPr="00715A19">
        <w:rPr>
          <w:rFonts w:ascii="Georgia" w:hAnsi="Georgia" w:cs="Verdana"/>
          <w:sz w:val="24"/>
          <w:szCs w:val="24"/>
          <w:lang w:val="es-ES_tradnl" w:eastAsia="es-ES"/>
        </w:rPr>
        <w:t xml:space="preserve"> este caso </w:t>
      </w:r>
      <w:r w:rsidR="0065782E" w:rsidRPr="00715A19">
        <w:rPr>
          <w:rFonts w:ascii="Georgia" w:hAnsi="Georgia" w:cs="Verdana"/>
          <w:sz w:val="24"/>
          <w:szCs w:val="24"/>
          <w:lang w:val="es-ES_tradnl" w:eastAsia="es-ES"/>
        </w:rPr>
        <w:t xml:space="preserve">se causaría con </w:t>
      </w:r>
      <w:r w:rsidR="007542DE" w:rsidRPr="00715A19">
        <w:rPr>
          <w:rFonts w:ascii="Georgia" w:hAnsi="Georgia" w:cs="Verdana"/>
          <w:sz w:val="24"/>
          <w:szCs w:val="24"/>
          <w:lang w:val="es-ES_tradnl" w:eastAsia="es-ES"/>
        </w:rPr>
        <w:t xml:space="preserve">la </w:t>
      </w:r>
      <w:r w:rsidR="008A3BA6">
        <w:rPr>
          <w:rFonts w:ascii="Georgia" w:hAnsi="Georgia" w:cs="Verdana"/>
          <w:sz w:val="24"/>
          <w:szCs w:val="24"/>
          <w:lang w:val="es-ES_tradnl" w:eastAsia="es-ES"/>
        </w:rPr>
        <w:t xml:space="preserve">autorización plena de la prescripción y la consecuente </w:t>
      </w:r>
      <w:r w:rsidR="002F03D1" w:rsidRPr="00715A19">
        <w:rPr>
          <w:rFonts w:ascii="Georgia" w:hAnsi="Georgia" w:cs="Verdana"/>
          <w:sz w:val="24"/>
          <w:szCs w:val="24"/>
          <w:lang w:val="es-ES_tradnl" w:eastAsia="es-ES"/>
        </w:rPr>
        <w:t>entrega de los insumos</w:t>
      </w:r>
      <w:r w:rsidR="0034555F" w:rsidRPr="00715A19">
        <w:rPr>
          <w:rFonts w:ascii="Georgia" w:hAnsi="Georgia" w:cs="Verdana"/>
          <w:sz w:val="24"/>
          <w:szCs w:val="24"/>
          <w:lang w:val="es-ES_tradnl" w:eastAsia="es-ES"/>
        </w:rPr>
        <w:t xml:space="preserve"> durante los respectivos meses</w:t>
      </w:r>
      <w:r w:rsidR="00B34AEF" w:rsidRPr="00715A19">
        <w:rPr>
          <w:rFonts w:ascii="Georgia" w:hAnsi="Georgia" w:cs="Verdana"/>
          <w:sz w:val="24"/>
          <w:szCs w:val="24"/>
          <w:lang w:val="es-ES_tradnl" w:eastAsia="es-ES"/>
        </w:rPr>
        <w:t>.</w:t>
      </w:r>
      <w:r w:rsidR="00D36C39" w:rsidRPr="00715A19">
        <w:rPr>
          <w:rFonts w:ascii="Georgia" w:hAnsi="Georgia" w:cs="Verdana"/>
          <w:sz w:val="24"/>
          <w:szCs w:val="24"/>
          <w:lang w:val="es-ES_tradnl" w:eastAsia="es-ES"/>
        </w:rPr>
        <w:t xml:space="preserve"> </w:t>
      </w:r>
    </w:p>
    <w:p w:rsidR="00464FD6" w:rsidRDefault="00464FD6" w:rsidP="004F3053">
      <w:pPr>
        <w:pStyle w:val="Paragraphedeliste"/>
        <w:spacing w:after="0" w:line="360" w:lineRule="auto"/>
        <w:ind w:left="0"/>
        <w:jc w:val="both"/>
        <w:rPr>
          <w:rFonts w:ascii="Georgia" w:hAnsi="Georgia" w:cs="Verdana"/>
          <w:sz w:val="24"/>
          <w:szCs w:val="24"/>
          <w:lang w:val="es-ES_tradnl" w:eastAsia="es-ES"/>
        </w:rPr>
      </w:pPr>
    </w:p>
    <w:p w:rsidR="00A16449" w:rsidRPr="00715A19" w:rsidRDefault="00BA2CE0" w:rsidP="004F3053">
      <w:pPr>
        <w:pStyle w:val="Paragraphedeliste"/>
        <w:spacing w:after="0" w:line="360" w:lineRule="auto"/>
        <w:ind w:left="0"/>
        <w:jc w:val="both"/>
        <w:rPr>
          <w:rFonts w:ascii="Georgia" w:hAnsi="Georgia" w:cs="Verdana"/>
          <w:sz w:val="24"/>
          <w:szCs w:val="24"/>
          <w:lang w:val="es-ES_tradnl" w:eastAsia="es-ES"/>
        </w:rPr>
      </w:pPr>
      <w:r>
        <w:rPr>
          <w:rFonts w:ascii="Georgia" w:hAnsi="Georgia" w:cs="Verdana"/>
          <w:sz w:val="24"/>
          <w:szCs w:val="24"/>
          <w:lang w:val="es-ES_tradnl" w:eastAsia="es-ES"/>
        </w:rPr>
        <w:t>H</w:t>
      </w:r>
      <w:r w:rsidR="00D36C39" w:rsidRPr="00715A19">
        <w:rPr>
          <w:rFonts w:ascii="Georgia" w:hAnsi="Georgia" w:cs="Verdana"/>
          <w:sz w:val="24"/>
          <w:szCs w:val="24"/>
          <w:lang w:val="es-ES_tradnl" w:eastAsia="es-ES"/>
        </w:rPr>
        <w:t xml:space="preserve">ay que decir que </w:t>
      </w:r>
      <w:r w:rsidR="00D01E26" w:rsidRPr="00715A19">
        <w:rPr>
          <w:rFonts w:ascii="Georgia" w:hAnsi="Georgia" w:cs="Verdana"/>
          <w:sz w:val="24"/>
          <w:szCs w:val="24"/>
          <w:lang w:val="es-ES_tradnl" w:eastAsia="es-ES"/>
        </w:rPr>
        <w:t xml:space="preserve">fue atinada </w:t>
      </w:r>
      <w:r w:rsidR="00191DA1" w:rsidRPr="00715A19">
        <w:rPr>
          <w:rFonts w:ascii="Georgia" w:hAnsi="Georgia" w:cs="Verdana"/>
          <w:sz w:val="24"/>
          <w:szCs w:val="24"/>
          <w:lang w:val="es-ES_tradnl" w:eastAsia="es-ES"/>
        </w:rPr>
        <w:t>la decisión d</w:t>
      </w:r>
      <w:r w:rsidR="00D36C39" w:rsidRPr="00715A19">
        <w:rPr>
          <w:rFonts w:ascii="Georgia" w:hAnsi="Georgia" w:cs="Verdana"/>
          <w:sz w:val="24"/>
          <w:szCs w:val="24"/>
          <w:lang w:val="es-ES_tradnl" w:eastAsia="es-ES"/>
        </w:rPr>
        <w:t xml:space="preserve">el despacho de primera sede </w:t>
      </w:r>
      <w:r w:rsidR="00191DA1" w:rsidRPr="00715A19">
        <w:rPr>
          <w:rFonts w:ascii="Georgia" w:hAnsi="Georgia" w:cs="Verdana"/>
          <w:sz w:val="24"/>
          <w:szCs w:val="24"/>
          <w:lang w:val="es-ES_tradnl" w:eastAsia="es-ES"/>
        </w:rPr>
        <w:t xml:space="preserve">al </w:t>
      </w:r>
      <w:r w:rsidR="00036DEC" w:rsidRPr="00715A19">
        <w:rPr>
          <w:rFonts w:ascii="Georgia" w:hAnsi="Georgia" w:cs="Verdana"/>
          <w:sz w:val="24"/>
          <w:szCs w:val="24"/>
          <w:lang w:val="es-ES_tradnl" w:eastAsia="es-ES"/>
        </w:rPr>
        <w:t xml:space="preserve">imponer </w:t>
      </w:r>
      <w:r w:rsidR="00464FD6" w:rsidRPr="00715A19">
        <w:rPr>
          <w:rFonts w:ascii="Georgia" w:hAnsi="Georgia" w:cs="Verdana"/>
          <w:sz w:val="24"/>
          <w:szCs w:val="24"/>
          <w:lang w:val="es-ES_tradnl" w:eastAsia="es-ES"/>
        </w:rPr>
        <w:t>a</w:t>
      </w:r>
      <w:r w:rsidR="00036DEC" w:rsidRPr="00715A19">
        <w:rPr>
          <w:rFonts w:ascii="Georgia" w:hAnsi="Georgia" w:cs="Verdana"/>
          <w:sz w:val="24"/>
          <w:szCs w:val="24"/>
          <w:lang w:val="es-ES_tradnl" w:eastAsia="es-ES"/>
        </w:rPr>
        <w:t xml:space="preserve"> la EPS </w:t>
      </w:r>
      <w:r w:rsidR="00464FD6" w:rsidRPr="00715A19">
        <w:rPr>
          <w:rFonts w:ascii="Georgia" w:hAnsi="Georgia" w:cs="Verdana"/>
          <w:sz w:val="24"/>
          <w:szCs w:val="24"/>
          <w:lang w:val="es-ES_tradnl" w:eastAsia="es-ES"/>
        </w:rPr>
        <w:t xml:space="preserve">la orden </w:t>
      </w:r>
      <w:r w:rsidR="00036DEC" w:rsidRPr="00715A19">
        <w:rPr>
          <w:rFonts w:ascii="Georgia" w:hAnsi="Georgia" w:cs="Verdana"/>
          <w:sz w:val="24"/>
          <w:szCs w:val="24"/>
          <w:lang w:val="es-ES_tradnl" w:eastAsia="es-ES"/>
        </w:rPr>
        <w:t>para la</w:t>
      </w:r>
      <w:r w:rsidR="00B94732" w:rsidRPr="00715A19">
        <w:rPr>
          <w:rFonts w:ascii="Georgia" w:hAnsi="Georgia" w:cs="Verdana"/>
          <w:sz w:val="24"/>
          <w:szCs w:val="24"/>
          <w:lang w:val="es-ES_tradnl" w:eastAsia="es-ES"/>
        </w:rPr>
        <w:t xml:space="preserve"> autorización y</w:t>
      </w:r>
      <w:r w:rsidR="00036DEC" w:rsidRPr="00715A19">
        <w:rPr>
          <w:rFonts w:ascii="Georgia" w:hAnsi="Georgia" w:cs="Verdana"/>
          <w:sz w:val="24"/>
          <w:szCs w:val="24"/>
          <w:lang w:val="es-ES_tradnl" w:eastAsia="es-ES"/>
        </w:rPr>
        <w:t xml:space="preserve"> entrega de los</w:t>
      </w:r>
      <w:r w:rsidR="00C82628" w:rsidRPr="00715A19">
        <w:rPr>
          <w:rFonts w:ascii="Georgia" w:hAnsi="Georgia" w:cs="Verdana"/>
          <w:sz w:val="24"/>
          <w:szCs w:val="24"/>
          <w:lang w:val="es-ES_tradnl" w:eastAsia="es-ES"/>
        </w:rPr>
        <w:t xml:space="preserve"> servicios,</w:t>
      </w:r>
      <w:r w:rsidR="00036DEC" w:rsidRPr="00715A19">
        <w:rPr>
          <w:rFonts w:ascii="Georgia" w:hAnsi="Georgia" w:cs="Verdana"/>
          <w:sz w:val="24"/>
          <w:szCs w:val="24"/>
          <w:lang w:val="es-ES_tradnl" w:eastAsia="es-ES"/>
        </w:rPr>
        <w:t xml:space="preserve"> </w:t>
      </w:r>
      <w:r w:rsidR="00191DA1" w:rsidRPr="00715A19">
        <w:rPr>
          <w:rFonts w:ascii="Georgia" w:hAnsi="Georgia" w:cs="Verdana"/>
          <w:sz w:val="24"/>
          <w:szCs w:val="24"/>
          <w:lang w:val="es-ES_tradnl" w:eastAsia="es-ES"/>
        </w:rPr>
        <w:t>ante</w:t>
      </w:r>
      <w:r w:rsidR="00B83EA2" w:rsidRPr="00715A19">
        <w:rPr>
          <w:rFonts w:ascii="Georgia" w:hAnsi="Georgia" w:cs="Verdana"/>
          <w:sz w:val="24"/>
          <w:szCs w:val="24"/>
          <w:lang w:val="es-ES_tradnl" w:eastAsia="es-ES"/>
        </w:rPr>
        <w:t xml:space="preserve"> la amenaza y vulneración de los </w:t>
      </w:r>
      <w:r w:rsidR="00036DEC" w:rsidRPr="00715A19">
        <w:rPr>
          <w:rFonts w:ascii="Georgia" w:hAnsi="Georgia" w:cs="Verdana"/>
          <w:sz w:val="24"/>
          <w:szCs w:val="24"/>
          <w:lang w:val="es-ES_tradnl" w:eastAsia="es-ES"/>
        </w:rPr>
        <w:t>derecho</w:t>
      </w:r>
      <w:r w:rsidR="00B83EA2" w:rsidRPr="00715A19">
        <w:rPr>
          <w:rFonts w:ascii="Georgia" w:hAnsi="Georgia" w:cs="Verdana"/>
          <w:sz w:val="24"/>
          <w:szCs w:val="24"/>
          <w:lang w:val="es-ES_tradnl" w:eastAsia="es-ES"/>
        </w:rPr>
        <w:t>s del actor</w:t>
      </w:r>
      <w:r w:rsidR="00C82628" w:rsidRPr="00715A19">
        <w:rPr>
          <w:rFonts w:ascii="Georgia" w:hAnsi="Georgia" w:cs="Verdana"/>
          <w:sz w:val="24"/>
          <w:szCs w:val="24"/>
          <w:lang w:val="es-ES_tradnl" w:eastAsia="es-ES"/>
        </w:rPr>
        <w:t>, debido a</w:t>
      </w:r>
      <w:r w:rsidR="00036DEC" w:rsidRPr="00715A19">
        <w:rPr>
          <w:rFonts w:ascii="Georgia" w:hAnsi="Georgia" w:cs="Verdana"/>
          <w:sz w:val="24"/>
          <w:szCs w:val="24"/>
          <w:lang w:val="es-ES_tradnl" w:eastAsia="es-ES"/>
        </w:rPr>
        <w:t xml:space="preserve"> la</w:t>
      </w:r>
      <w:r w:rsidR="00E657C9" w:rsidRPr="00715A19">
        <w:rPr>
          <w:rFonts w:ascii="Georgia" w:hAnsi="Georgia" w:cs="Verdana"/>
          <w:sz w:val="24"/>
          <w:szCs w:val="24"/>
          <w:lang w:val="es-ES_tradnl" w:eastAsia="es-ES"/>
        </w:rPr>
        <w:t xml:space="preserve"> negligencia </w:t>
      </w:r>
      <w:r w:rsidR="00036DEC" w:rsidRPr="00715A19">
        <w:rPr>
          <w:rFonts w:ascii="Georgia" w:hAnsi="Georgia" w:cs="Verdana"/>
          <w:sz w:val="24"/>
          <w:szCs w:val="24"/>
          <w:lang w:val="es-ES_tradnl" w:eastAsia="es-ES"/>
        </w:rPr>
        <w:t xml:space="preserve">con la que ha actuado </w:t>
      </w:r>
      <w:r w:rsidR="00191DA1" w:rsidRPr="00715A19">
        <w:rPr>
          <w:rFonts w:ascii="Georgia" w:hAnsi="Georgia" w:cs="Verdana"/>
          <w:sz w:val="24"/>
          <w:szCs w:val="24"/>
          <w:lang w:val="es-ES_tradnl" w:eastAsia="es-ES"/>
        </w:rPr>
        <w:t xml:space="preserve">para </w:t>
      </w:r>
      <w:r w:rsidR="00E657C9" w:rsidRPr="00715A19">
        <w:rPr>
          <w:rFonts w:ascii="Georgia" w:hAnsi="Georgia" w:cs="Verdana"/>
          <w:sz w:val="24"/>
          <w:szCs w:val="24"/>
          <w:lang w:val="es-ES_tradnl" w:eastAsia="es-ES"/>
        </w:rPr>
        <w:t>prestar</w:t>
      </w:r>
      <w:r w:rsidR="00C82628" w:rsidRPr="00715A19">
        <w:rPr>
          <w:rFonts w:ascii="Georgia" w:hAnsi="Georgia" w:cs="Verdana"/>
          <w:sz w:val="24"/>
          <w:szCs w:val="24"/>
          <w:lang w:val="es-ES_tradnl" w:eastAsia="es-ES"/>
        </w:rPr>
        <w:t>le</w:t>
      </w:r>
      <w:r w:rsidR="00E657C9" w:rsidRPr="00715A19">
        <w:rPr>
          <w:rFonts w:ascii="Georgia" w:hAnsi="Georgia" w:cs="Verdana"/>
          <w:sz w:val="24"/>
          <w:szCs w:val="24"/>
          <w:lang w:val="es-ES_tradnl" w:eastAsia="es-ES"/>
        </w:rPr>
        <w:t xml:space="preserve"> l</w:t>
      </w:r>
      <w:r w:rsidR="00C82628" w:rsidRPr="00715A19">
        <w:rPr>
          <w:rFonts w:ascii="Georgia" w:hAnsi="Georgia" w:cs="Verdana"/>
          <w:sz w:val="24"/>
          <w:szCs w:val="24"/>
          <w:lang w:val="es-ES_tradnl" w:eastAsia="es-ES"/>
        </w:rPr>
        <w:t xml:space="preserve">as asistencias médicas </w:t>
      </w:r>
      <w:r w:rsidR="008A3BA6">
        <w:rPr>
          <w:rFonts w:ascii="Georgia" w:hAnsi="Georgia" w:cs="Verdana"/>
          <w:sz w:val="24"/>
          <w:szCs w:val="24"/>
          <w:lang w:val="es-ES_tradnl" w:eastAsia="es-ES"/>
        </w:rPr>
        <w:t xml:space="preserve">dispuestas </w:t>
      </w:r>
      <w:r w:rsidR="00E657C9" w:rsidRPr="00715A19">
        <w:rPr>
          <w:rFonts w:ascii="Georgia" w:hAnsi="Georgia" w:cs="Verdana"/>
          <w:sz w:val="24"/>
          <w:szCs w:val="24"/>
          <w:lang w:val="es-ES_tradnl" w:eastAsia="es-ES"/>
        </w:rPr>
        <w:t>por el profesional de la salud</w:t>
      </w:r>
      <w:r w:rsidR="008A3BA6">
        <w:rPr>
          <w:rFonts w:ascii="Georgia" w:hAnsi="Georgia" w:cs="Verdana"/>
          <w:sz w:val="24"/>
          <w:szCs w:val="24"/>
          <w:lang w:val="es-ES_tradnl" w:eastAsia="es-ES"/>
        </w:rPr>
        <w:t>.</w:t>
      </w:r>
      <w:r w:rsidR="00537696" w:rsidRPr="00715A19">
        <w:rPr>
          <w:rFonts w:ascii="Georgia" w:hAnsi="Georgia" w:cs="Verdana"/>
          <w:sz w:val="24"/>
          <w:szCs w:val="24"/>
          <w:lang w:val="es-ES_tradnl" w:eastAsia="es-ES"/>
        </w:rPr>
        <w:t xml:space="preserve"> </w:t>
      </w:r>
    </w:p>
    <w:p w:rsidR="00D26828" w:rsidRPr="00715A19" w:rsidRDefault="00D26828" w:rsidP="004F3053">
      <w:pPr>
        <w:pStyle w:val="Paragraphedeliste"/>
        <w:spacing w:after="0" w:line="360" w:lineRule="auto"/>
        <w:ind w:left="0"/>
        <w:jc w:val="both"/>
        <w:rPr>
          <w:rFonts w:ascii="Georgia" w:hAnsi="Georgia" w:cs="Verdana"/>
          <w:sz w:val="24"/>
          <w:szCs w:val="24"/>
          <w:lang w:val="es-ES_tradnl" w:eastAsia="es-ES"/>
        </w:rPr>
      </w:pPr>
    </w:p>
    <w:p w:rsidR="002E38E3" w:rsidRPr="00715A19" w:rsidRDefault="00963A7F" w:rsidP="00D26828">
      <w:pPr>
        <w:pStyle w:val="Paragraphedeliste"/>
        <w:spacing w:after="0" w:line="360" w:lineRule="auto"/>
        <w:ind w:left="0"/>
        <w:jc w:val="both"/>
        <w:rPr>
          <w:rFonts w:ascii="Georgia" w:hAnsi="Georgia" w:cs="Arial"/>
          <w:sz w:val="24"/>
          <w:szCs w:val="24"/>
        </w:rPr>
      </w:pPr>
      <w:r>
        <w:rPr>
          <w:rFonts w:ascii="Georgia" w:hAnsi="Georgia"/>
          <w:sz w:val="24"/>
          <w:szCs w:val="24"/>
          <w:lang w:val="es-ES_tradnl"/>
        </w:rPr>
        <w:t xml:space="preserve">Igual sucede en lo atinente al tratamiento integral dispuesto por la </w:t>
      </w:r>
      <w:r w:rsidRPr="00963A7F">
        <w:rPr>
          <w:rFonts w:ascii="Georgia" w:hAnsi="Georgia"/>
          <w:i/>
          <w:sz w:val="24"/>
          <w:szCs w:val="24"/>
          <w:lang w:val="es-ES_tradnl"/>
        </w:rPr>
        <w:t>a quo</w:t>
      </w:r>
      <w:r>
        <w:rPr>
          <w:rFonts w:ascii="Georgia" w:hAnsi="Georgia"/>
          <w:i/>
          <w:sz w:val="24"/>
          <w:szCs w:val="24"/>
          <w:lang w:val="es-ES_tradnl"/>
        </w:rPr>
        <w:t xml:space="preserve">, </w:t>
      </w:r>
      <w:r w:rsidRPr="00963A7F">
        <w:rPr>
          <w:rFonts w:ascii="Georgia" w:hAnsi="Georgia"/>
          <w:sz w:val="24"/>
          <w:szCs w:val="24"/>
          <w:lang w:val="es-ES_tradnl"/>
        </w:rPr>
        <w:t>pues se</w:t>
      </w:r>
      <w:r>
        <w:rPr>
          <w:rFonts w:ascii="Georgia" w:hAnsi="Georgia"/>
          <w:i/>
          <w:sz w:val="24"/>
          <w:szCs w:val="24"/>
          <w:lang w:val="es-ES_tradnl"/>
        </w:rPr>
        <w:t xml:space="preserve"> </w:t>
      </w:r>
      <w:r w:rsidRPr="00963A7F">
        <w:rPr>
          <w:rFonts w:ascii="Georgia" w:hAnsi="Georgia"/>
          <w:sz w:val="24"/>
          <w:szCs w:val="24"/>
          <w:lang w:val="es-ES_tradnl"/>
        </w:rPr>
        <w:t>aviene</w:t>
      </w:r>
      <w:r>
        <w:rPr>
          <w:rFonts w:ascii="Georgia" w:hAnsi="Georgia"/>
          <w:i/>
          <w:sz w:val="24"/>
          <w:szCs w:val="24"/>
          <w:lang w:val="es-ES_tradnl"/>
        </w:rPr>
        <w:t xml:space="preserve"> </w:t>
      </w:r>
      <w:r w:rsidRPr="00963A7F">
        <w:rPr>
          <w:rFonts w:ascii="Georgia" w:hAnsi="Georgia"/>
          <w:sz w:val="24"/>
          <w:szCs w:val="24"/>
          <w:lang w:val="es-ES_tradnl"/>
        </w:rPr>
        <w:t>a la</w:t>
      </w:r>
      <w:r>
        <w:rPr>
          <w:rFonts w:ascii="Georgia" w:hAnsi="Georgia"/>
          <w:sz w:val="24"/>
          <w:szCs w:val="24"/>
          <w:lang w:val="es-ES_tradnl"/>
        </w:rPr>
        <w:t xml:space="preserve"> mentada </w:t>
      </w:r>
      <w:r w:rsidR="00537696" w:rsidRPr="00715A19">
        <w:rPr>
          <w:rFonts w:ascii="Georgia" w:hAnsi="Georgia"/>
          <w:sz w:val="24"/>
          <w:szCs w:val="24"/>
          <w:lang w:val="es-ES_tradnl"/>
        </w:rPr>
        <w:t>normativa y jurisprudencia</w:t>
      </w:r>
      <w:r>
        <w:rPr>
          <w:rFonts w:ascii="Georgia" w:hAnsi="Georgia"/>
          <w:sz w:val="24"/>
          <w:szCs w:val="24"/>
          <w:lang w:val="es-ES_tradnl"/>
        </w:rPr>
        <w:t>. E</w:t>
      </w:r>
      <w:r w:rsidR="00537696" w:rsidRPr="00715A19">
        <w:rPr>
          <w:rFonts w:ascii="Georgia" w:hAnsi="Georgia"/>
          <w:sz w:val="24"/>
          <w:szCs w:val="24"/>
          <w:lang w:val="es-ES_tradnl"/>
        </w:rPr>
        <w:t xml:space="preserve">n efecto, es indispensable concederlo dada la condición especial de salud del señor </w:t>
      </w:r>
      <w:r w:rsidR="00B11663" w:rsidRPr="00715A19">
        <w:rPr>
          <w:rFonts w:ascii="Georgia" w:hAnsi="Georgia"/>
          <w:sz w:val="24"/>
          <w:szCs w:val="24"/>
          <w:lang w:val="es-ES_tradnl"/>
        </w:rPr>
        <w:t>Acevedo Agudelo</w:t>
      </w:r>
      <w:r w:rsidR="00537696" w:rsidRPr="00715A19">
        <w:rPr>
          <w:rFonts w:ascii="Georgia" w:hAnsi="Georgia"/>
          <w:sz w:val="24"/>
          <w:szCs w:val="24"/>
          <w:lang w:val="es-ES_tradnl"/>
        </w:rPr>
        <w:t xml:space="preserve"> que requiere de </w:t>
      </w:r>
      <w:r w:rsidR="00537696" w:rsidRPr="00963A7F">
        <w:rPr>
          <w:rFonts w:ascii="Georgia" w:hAnsi="Georgia"/>
          <w:sz w:val="24"/>
          <w:szCs w:val="24"/>
          <w:u w:val="single"/>
          <w:lang w:val="es-ES_tradnl"/>
        </w:rPr>
        <w:t xml:space="preserve">seguimiento </w:t>
      </w:r>
      <w:r w:rsidR="00B11663" w:rsidRPr="00963A7F">
        <w:rPr>
          <w:rFonts w:ascii="Georgia" w:hAnsi="Georgia"/>
          <w:sz w:val="24"/>
          <w:szCs w:val="24"/>
          <w:u w:val="single"/>
          <w:lang w:val="es-ES_tradnl"/>
        </w:rPr>
        <w:t>médico</w:t>
      </w:r>
      <w:r w:rsidR="00537696" w:rsidRPr="00963A7F">
        <w:rPr>
          <w:rFonts w:ascii="Georgia" w:hAnsi="Georgia"/>
          <w:sz w:val="24"/>
          <w:szCs w:val="24"/>
          <w:u w:val="single"/>
          <w:lang w:val="es-ES_tradnl"/>
        </w:rPr>
        <w:t xml:space="preserve"> y medicación permanente</w:t>
      </w:r>
      <w:r w:rsidR="00537696" w:rsidRPr="00715A19">
        <w:rPr>
          <w:rFonts w:ascii="Georgia" w:hAnsi="Georgia"/>
          <w:sz w:val="24"/>
          <w:szCs w:val="24"/>
          <w:lang w:val="es-ES_tradnl"/>
        </w:rPr>
        <w:t xml:space="preserve">; padece de una enfermedad </w:t>
      </w:r>
      <w:r w:rsidR="00BA2CE0" w:rsidRPr="00963A7F">
        <w:rPr>
          <w:rFonts w:ascii="Georgia" w:hAnsi="Georgia" w:cs="Verdana"/>
          <w:i/>
          <w:szCs w:val="24"/>
          <w:u w:val="single"/>
          <w:lang w:val="es-ES_tradnl" w:eastAsia="es-ES"/>
        </w:rPr>
        <w:t>“PULMONAR OBSTRUCTIVA CRÓNICA, NO ESPECI</w:t>
      </w:r>
      <w:r w:rsidR="00BA2CE0">
        <w:rPr>
          <w:rFonts w:ascii="Georgia" w:hAnsi="Georgia" w:cs="Verdana"/>
          <w:i/>
          <w:szCs w:val="24"/>
          <w:lang w:val="es-ES_tradnl" w:eastAsia="es-ES"/>
        </w:rPr>
        <w:t xml:space="preserve"> (Sic)</w:t>
      </w:r>
      <w:r w:rsidR="00BA2CE0" w:rsidRPr="008A3BA6">
        <w:rPr>
          <w:rFonts w:ascii="Georgia" w:hAnsi="Georgia" w:cs="Verdana"/>
          <w:i/>
          <w:szCs w:val="24"/>
          <w:lang w:val="es-ES_tradnl" w:eastAsia="es-ES"/>
        </w:rPr>
        <w:t>”</w:t>
      </w:r>
      <w:r w:rsidR="00BA2CE0">
        <w:rPr>
          <w:rFonts w:ascii="Georgia" w:hAnsi="Georgia" w:cs="Verdana"/>
          <w:i/>
          <w:sz w:val="24"/>
          <w:szCs w:val="24"/>
          <w:lang w:val="es-ES_tradnl" w:eastAsia="es-ES"/>
        </w:rPr>
        <w:t xml:space="preserve"> </w:t>
      </w:r>
      <w:r w:rsidR="00537696" w:rsidRPr="00715A19">
        <w:rPr>
          <w:rFonts w:ascii="Georgia" w:hAnsi="Georgia"/>
          <w:sz w:val="24"/>
          <w:szCs w:val="24"/>
          <w:lang w:val="es-ES_tradnl"/>
        </w:rPr>
        <w:t>(</w:t>
      </w:r>
      <w:r w:rsidR="00FF7841" w:rsidRPr="00715A19">
        <w:rPr>
          <w:rFonts w:ascii="Georgia" w:hAnsi="Georgia"/>
          <w:sz w:val="24"/>
          <w:szCs w:val="24"/>
          <w:lang w:val="es-ES_tradnl"/>
        </w:rPr>
        <w:t>Folio 4, ib.)</w:t>
      </w:r>
      <w:r w:rsidR="00770B33" w:rsidRPr="00715A19">
        <w:rPr>
          <w:rFonts w:ascii="Georgia" w:hAnsi="Georgia"/>
          <w:sz w:val="24"/>
          <w:szCs w:val="24"/>
          <w:lang w:val="es-ES_tradnl"/>
        </w:rPr>
        <w:t xml:space="preserve">, </w:t>
      </w:r>
      <w:r>
        <w:rPr>
          <w:rFonts w:ascii="Georgia" w:hAnsi="Georgia"/>
          <w:sz w:val="24"/>
          <w:szCs w:val="24"/>
          <w:lang w:val="es-ES_tradnl"/>
        </w:rPr>
        <w:t>y</w:t>
      </w:r>
      <w:r w:rsidR="002E38E3" w:rsidRPr="00715A19">
        <w:rPr>
          <w:rFonts w:ascii="Georgia" w:hAnsi="Georgia"/>
          <w:sz w:val="24"/>
          <w:szCs w:val="24"/>
          <w:lang w:val="es-ES_tradnl"/>
        </w:rPr>
        <w:t xml:space="preserve"> l</w:t>
      </w:r>
      <w:r w:rsidR="008B6644" w:rsidRPr="00715A19">
        <w:rPr>
          <w:rFonts w:ascii="Georgia" w:hAnsi="Georgia" w:cs="Arial"/>
          <w:sz w:val="24"/>
          <w:szCs w:val="24"/>
        </w:rPr>
        <w:t>a entidad accionada ha demorado injustificadamente la prestación de la asistencia en salud,</w:t>
      </w:r>
      <w:r w:rsidR="002E38E3" w:rsidRPr="00715A19">
        <w:rPr>
          <w:rFonts w:ascii="Georgia" w:hAnsi="Georgia" w:cs="Arial"/>
          <w:sz w:val="24"/>
          <w:szCs w:val="24"/>
        </w:rPr>
        <w:t xml:space="preserve"> pues</w:t>
      </w:r>
      <w:r w:rsidR="008B6644" w:rsidRPr="00715A19">
        <w:rPr>
          <w:rFonts w:ascii="Georgia" w:hAnsi="Georgia" w:cs="Arial"/>
          <w:sz w:val="24"/>
          <w:szCs w:val="24"/>
        </w:rPr>
        <w:t xml:space="preserve"> han pasado casi </w:t>
      </w:r>
      <w:r w:rsidR="00D26828" w:rsidRPr="00715A19">
        <w:rPr>
          <w:rFonts w:ascii="Georgia" w:hAnsi="Georgia" w:cs="Arial"/>
          <w:sz w:val="24"/>
          <w:szCs w:val="24"/>
        </w:rPr>
        <w:t>tres</w:t>
      </w:r>
      <w:r w:rsidR="008B6644" w:rsidRPr="00715A19">
        <w:rPr>
          <w:rFonts w:ascii="Georgia" w:hAnsi="Georgia" w:cs="Arial"/>
          <w:sz w:val="24"/>
          <w:szCs w:val="24"/>
        </w:rPr>
        <w:t xml:space="preserve"> (</w:t>
      </w:r>
      <w:r w:rsidR="00D26828" w:rsidRPr="00715A19">
        <w:rPr>
          <w:rFonts w:ascii="Georgia" w:hAnsi="Georgia" w:cs="Arial"/>
          <w:sz w:val="24"/>
          <w:szCs w:val="24"/>
        </w:rPr>
        <w:t>3</w:t>
      </w:r>
      <w:r w:rsidR="008B6644" w:rsidRPr="00715A19">
        <w:rPr>
          <w:rFonts w:ascii="Georgia" w:hAnsi="Georgia" w:cs="Arial"/>
          <w:sz w:val="24"/>
          <w:szCs w:val="24"/>
        </w:rPr>
        <w:t xml:space="preserve">) </w:t>
      </w:r>
      <w:r w:rsidR="00D26828" w:rsidRPr="00715A19">
        <w:rPr>
          <w:rFonts w:ascii="Georgia" w:hAnsi="Georgia" w:cs="Arial"/>
          <w:sz w:val="24"/>
          <w:szCs w:val="24"/>
        </w:rPr>
        <w:t>meses</w:t>
      </w:r>
      <w:r w:rsidR="008B6644" w:rsidRPr="00715A19">
        <w:rPr>
          <w:rFonts w:ascii="Georgia" w:hAnsi="Georgia" w:cs="Arial"/>
          <w:sz w:val="24"/>
          <w:szCs w:val="24"/>
        </w:rPr>
        <w:t xml:space="preserve"> desde el día en que se ordenó por el médico la </w:t>
      </w:r>
      <w:r w:rsidR="00D26828" w:rsidRPr="00715A19">
        <w:rPr>
          <w:rFonts w:ascii="Georgia" w:hAnsi="Georgia" w:cs="Arial"/>
          <w:sz w:val="24"/>
          <w:szCs w:val="24"/>
        </w:rPr>
        <w:t>entrega de</w:t>
      </w:r>
      <w:r w:rsidR="00B529CC" w:rsidRPr="00715A19">
        <w:rPr>
          <w:rFonts w:ascii="Georgia" w:hAnsi="Georgia" w:cs="Arial"/>
          <w:sz w:val="24"/>
          <w:szCs w:val="24"/>
        </w:rPr>
        <w:t xml:space="preserve"> los servicios deprecados</w:t>
      </w:r>
      <w:r w:rsidR="002E38E3" w:rsidRPr="00715A19">
        <w:rPr>
          <w:rFonts w:ascii="Georgia" w:hAnsi="Georgia" w:cs="Arial"/>
          <w:sz w:val="24"/>
          <w:szCs w:val="24"/>
        </w:rPr>
        <w:t xml:space="preserve">; es así, que </w:t>
      </w:r>
      <w:r w:rsidR="00BA2CE0">
        <w:rPr>
          <w:rFonts w:ascii="Georgia" w:hAnsi="Georgia" w:cs="Arial"/>
          <w:sz w:val="24"/>
          <w:szCs w:val="24"/>
        </w:rPr>
        <w:t xml:space="preserve">el actor </w:t>
      </w:r>
      <w:r w:rsidR="002E38E3" w:rsidRPr="00715A19">
        <w:rPr>
          <w:rFonts w:ascii="Georgia" w:hAnsi="Georgia" w:cs="Arial"/>
          <w:sz w:val="24"/>
          <w:szCs w:val="24"/>
        </w:rPr>
        <w:t>se ha visto en la necesidad de promover este amparo.</w:t>
      </w:r>
    </w:p>
    <w:p w:rsidR="002E38E3" w:rsidRPr="00715A19" w:rsidRDefault="002E38E3" w:rsidP="00D26828">
      <w:pPr>
        <w:pStyle w:val="Paragraphedeliste"/>
        <w:spacing w:after="0" w:line="360" w:lineRule="auto"/>
        <w:ind w:left="0"/>
        <w:jc w:val="both"/>
        <w:rPr>
          <w:rFonts w:ascii="Georgia" w:hAnsi="Georgia" w:cs="Arial"/>
          <w:sz w:val="24"/>
          <w:szCs w:val="24"/>
        </w:rPr>
      </w:pPr>
    </w:p>
    <w:p w:rsidR="000A2D11" w:rsidRPr="00715A19" w:rsidRDefault="002E38E3" w:rsidP="00D26828">
      <w:pPr>
        <w:pStyle w:val="Paragraphedeliste"/>
        <w:spacing w:after="0" w:line="360" w:lineRule="auto"/>
        <w:ind w:left="0"/>
        <w:jc w:val="both"/>
        <w:rPr>
          <w:rFonts w:ascii="Georgia" w:hAnsi="Georgia" w:cs="Arial"/>
          <w:i/>
          <w:sz w:val="24"/>
          <w:szCs w:val="24"/>
        </w:rPr>
      </w:pPr>
      <w:r w:rsidRPr="00715A19">
        <w:rPr>
          <w:rFonts w:ascii="Georgia" w:hAnsi="Georgia" w:cs="Arial"/>
          <w:sz w:val="24"/>
          <w:szCs w:val="24"/>
        </w:rPr>
        <w:t xml:space="preserve">No comparte la Sala el argumento planteado por la accionada en la impugnación, </w:t>
      </w:r>
      <w:r w:rsidR="00963A7F">
        <w:rPr>
          <w:rFonts w:ascii="Georgia" w:hAnsi="Georgia" w:cs="Arial"/>
          <w:sz w:val="24"/>
          <w:szCs w:val="24"/>
        </w:rPr>
        <w:t xml:space="preserve">pues los inconvenientes administrativos relativos al recobro ante el FOSYGA no pueden ser obstáculo para el cumplimiento de su obligación legal, </w:t>
      </w:r>
      <w:r w:rsidR="00963A7F" w:rsidRPr="00715A19">
        <w:rPr>
          <w:rFonts w:ascii="Georgia" w:hAnsi="Georgia" w:cs="Arial"/>
          <w:sz w:val="24"/>
          <w:szCs w:val="24"/>
        </w:rPr>
        <w:t>sin lugar a dudas, ha sido renuente en brindar la asistencia en salud</w:t>
      </w:r>
      <w:r w:rsidR="00963A7F">
        <w:rPr>
          <w:rFonts w:ascii="Georgia" w:hAnsi="Georgia" w:cs="Arial"/>
          <w:sz w:val="24"/>
          <w:szCs w:val="24"/>
        </w:rPr>
        <w:t>. E</w:t>
      </w:r>
      <w:r w:rsidRPr="00715A19">
        <w:rPr>
          <w:rFonts w:ascii="Georgia" w:hAnsi="Georgia" w:cs="Arial"/>
          <w:sz w:val="24"/>
          <w:szCs w:val="24"/>
        </w:rPr>
        <w:t xml:space="preserve">s la encargada de que los servicios se presten con </w:t>
      </w:r>
      <w:r w:rsidRPr="00715A19">
        <w:rPr>
          <w:rFonts w:ascii="Georgia" w:hAnsi="Georgia" w:cs="Arial"/>
          <w:sz w:val="24"/>
          <w:szCs w:val="24"/>
          <w:u w:val="single"/>
        </w:rPr>
        <w:t>eficiencia, continuidad y calidad,</w:t>
      </w:r>
      <w:r w:rsidRPr="00715A19">
        <w:rPr>
          <w:rFonts w:ascii="Georgia" w:hAnsi="Georgia" w:cs="Arial"/>
          <w:sz w:val="24"/>
          <w:szCs w:val="24"/>
        </w:rPr>
        <w:t xml:space="preserve"> sin que pueda alegar ningún tipo de exclusión (Artículo 15</w:t>
      </w:r>
      <w:r w:rsidR="00BA2CE0">
        <w:rPr>
          <w:rFonts w:ascii="Georgia" w:hAnsi="Georgia" w:cs="Arial"/>
          <w:sz w:val="24"/>
          <w:szCs w:val="24"/>
        </w:rPr>
        <w:t xml:space="preserve">, </w:t>
      </w:r>
      <w:r w:rsidR="00BA2CE0" w:rsidRPr="00A728B6">
        <w:rPr>
          <w:rFonts w:ascii="Georgia" w:hAnsi="Georgia" w:cs="Arial"/>
        </w:rPr>
        <w:t>Ley 1751</w:t>
      </w:r>
      <w:r w:rsidRPr="00715A19">
        <w:rPr>
          <w:rFonts w:ascii="Georgia" w:hAnsi="Georgia" w:cs="Arial"/>
          <w:sz w:val="24"/>
          <w:szCs w:val="24"/>
        </w:rPr>
        <w:t>) y menos que el interesado deba esperar</w:t>
      </w:r>
      <w:r w:rsidR="00FF7841" w:rsidRPr="00715A19">
        <w:rPr>
          <w:rFonts w:ascii="Georgia" w:hAnsi="Georgia" w:cs="Arial"/>
          <w:sz w:val="24"/>
          <w:szCs w:val="24"/>
        </w:rPr>
        <w:t xml:space="preserve"> a</w:t>
      </w:r>
      <w:r w:rsidRPr="00715A19">
        <w:rPr>
          <w:rFonts w:ascii="Georgia" w:hAnsi="Georgia" w:cs="Arial"/>
          <w:sz w:val="24"/>
          <w:szCs w:val="24"/>
        </w:rPr>
        <w:t xml:space="preserve"> que su vida y salud se deterioren</w:t>
      </w:r>
      <w:r w:rsidR="006955A1" w:rsidRPr="00715A19">
        <w:rPr>
          <w:rFonts w:ascii="Georgia" w:hAnsi="Georgia" w:cs="Arial"/>
          <w:sz w:val="24"/>
          <w:szCs w:val="24"/>
        </w:rPr>
        <w:t xml:space="preserve">, </w:t>
      </w:r>
      <w:r w:rsidR="006955A1" w:rsidRPr="00BA2CE0">
        <w:rPr>
          <w:rFonts w:ascii="Georgia" w:hAnsi="Georgia" w:cs="Arial"/>
          <w:sz w:val="24"/>
          <w:szCs w:val="24"/>
        </w:rPr>
        <w:t>máxime</w:t>
      </w:r>
      <w:r w:rsidR="006955A1" w:rsidRPr="00715A19">
        <w:rPr>
          <w:rFonts w:ascii="Georgia" w:hAnsi="Georgia" w:cs="Arial"/>
          <w:sz w:val="24"/>
          <w:szCs w:val="24"/>
        </w:rPr>
        <w:t xml:space="preserve"> cuando </w:t>
      </w:r>
      <w:r w:rsidR="00BA2CE0">
        <w:rPr>
          <w:rFonts w:ascii="Georgia" w:hAnsi="Georgia" w:cs="Arial"/>
          <w:sz w:val="24"/>
          <w:szCs w:val="24"/>
        </w:rPr>
        <w:t xml:space="preserve">el profesional en la salud </w:t>
      </w:r>
      <w:r w:rsidRPr="00715A19">
        <w:rPr>
          <w:rFonts w:ascii="Georgia" w:hAnsi="Georgia" w:cs="Arial"/>
          <w:sz w:val="24"/>
          <w:szCs w:val="24"/>
        </w:rPr>
        <w:t>en la última valoración,</w:t>
      </w:r>
      <w:r w:rsidR="00461D8B" w:rsidRPr="00715A19">
        <w:rPr>
          <w:rFonts w:ascii="Georgia" w:hAnsi="Georgia" w:cs="Arial"/>
          <w:sz w:val="24"/>
          <w:szCs w:val="24"/>
        </w:rPr>
        <w:t xml:space="preserve"> </w:t>
      </w:r>
      <w:r w:rsidR="00FF7841" w:rsidRPr="00715A19">
        <w:rPr>
          <w:rFonts w:ascii="Georgia" w:hAnsi="Georgia" w:cs="Arial"/>
          <w:sz w:val="24"/>
          <w:szCs w:val="24"/>
        </w:rPr>
        <w:t xml:space="preserve">08-06-2017, </w:t>
      </w:r>
      <w:r w:rsidR="000A2D11" w:rsidRPr="00715A19">
        <w:rPr>
          <w:rFonts w:ascii="Georgia" w:hAnsi="Georgia" w:cs="Arial"/>
          <w:sz w:val="24"/>
          <w:szCs w:val="24"/>
        </w:rPr>
        <w:t>sobre</w:t>
      </w:r>
      <w:r w:rsidR="00FF7841" w:rsidRPr="00715A19">
        <w:rPr>
          <w:rFonts w:ascii="Georgia" w:hAnsi="Georgia" w:cs="Arial"/>
          <w:sz w:val="24"/>
          <w:szCs w:val="24"/>
        </w:rPr>
        <w:t xml:space="preserve"> </w:t>
      </w:r>
      <w:r w:rsidR="006955A1" w:rsidRPr="00715A19">
        <w:rPr>
          <w:rFonts w:ascii="Georgia" w:hAnsi="Georgia" w:cs="Arial"/>
          <w:sz w:val="24"/>
          <w:szCs w:val="24"/>
        </w:rPr>
        <w:t>su</w:t>
      </w:r>
      <w:r w:rsidR="00FF7841" w:rsidRPr="00715A19">
        <w:rPr>
          <w:rFonts w:ascii="Georgia" w:hAnsi="Georgia" w:cs="Arial"/>
          <w:sz w:val="24"/>
          <w:szCs w:val="24"/>
        </w:rPr>
        <w:t xml:space="preserve"> tratamiento</w:t>
      </w:r>
      <w:r w:rsidR="00461D8B" w:rsidRPr="00715A19">
        <w:rPr>
          <w:rFonts w:ascii="Georgia" w:hAnsi="Georgia" w:cs="Arial"/>
          <w:sz w:val="24"/>
          <w:szCs w:val="24"/>
        </w:rPr>
        <w:t xml:space="preserve">, refirió </w:t>
      </w:r>
      <w:r w:rsidR="00461D8B" w:rsidRPr="00BA2CE0">
        <w:rPr>
          <w:rFonts w:ascii="Georgia" w:hAnsi="Georgia" w:cs="Arial"/>
          <w:i/>
          <w:szCs w:val="24"/>
        </w:rPr>
        <w:t>“(…) DE FORMA CONTINUA Y SIN SUSPENDER DEBE CONTINUAR OXIGENO DOMICILIARIO (…)”</w:t>
      </w:r>
      <w:r w:rsidR="00BA2CE0">
        <w:rPr>
          <w:rFonts w:ascii="Georgia" w:hAnsi="Georgia" w:cs="Arial"/>
          <w:i/>
          <w:szCs w:val="24"/>
        </w:rPr>
        <w:t xml:space="preserve"> </w:t>
      </w:r>
      <w:r w:rsidR="00BA2CE0" w:rsidRPr="00BA2CE0">
        <w:rPr>
          <w:rFonts w:ascii="Georgia" w:hAnsi="Georgia" w:cs="Arial"/>
          <w:sz w:val="24"/>
          <w:szCs w:val="24"/>
        </w:rPr>
        <w:t>(Folio 4, ib.)</w:t>
      </w:r>
      <w:r w:rsidR="00461D8B" w:rsidRPr="00BA2CE0">
        <w:rPr>
          <w:rFonts w:ascii="Georgia" w:hAnsi="Georgia" w:cs="Arial"/>
          <w:i/>
          <w:szCs w:val="24"/>
        </w:rPr>
        <w:t>.</w:t>
      </w:r>
    </w:p>
    <w:p w:rsidR="00461D8B" w:rsidRPr="00715A19" w:rsidRDefault="00461D8B" w:rsidP="00D26828">
      <w:pPr>
        <w:pStyle w:val="Paragraphedeliste"/>
        <w:spacing w:after="0" w:line="360" w:lineRule="auto"/>
        <w:ind w:left="0"/>
        <w:jc w:val="both"/>
        <w:rPr>
          <w:rFonts w:ascii="Georgia" w:hAnsi="Georgia" w:cs="Arial"/>
          <w:sz w:val="24"/>
          <w:szCs w:val="24"/>
        </w:rPr>
      </w:pPr>
    </w:p>
    <w:p w:rsidR="00D26828" w:rsidRPr="00715A19" w:rsidRDefault="000A2D11" w:rsidP="00D26828">
      <w:pPr>
        <w:pStyle w:val="Paragraphedeliste"/>
        <w:spacing w:after="0" w:line="360" w:lineRule="auto"/>
        <w:ind w:left="0"/>
        <w:jc w:val="both"/>
        <w:rPr>
          <w:rFonts w:ascii="Georgia" w:hAnsi="Georgia" w:cs="Verdana"/>
          <w:sz w:val="24"/>
          <w:szCs w:val="24"/>
          <w:lang w:val="es-ES_tradnl" w:eastAsia="es-ES"/>
        </w:rPr>
      </w:pPr>
      <w:r w:rsidRPr="00715A19">
        <w:rPr>
          <w:rFonts w:ascii="Georgia" w:hAnsi="Georgia" w:cs="Arial"/>
          <w:sz w:val="24"/>
          <w:szCs w:val="24"/>
        </w:rPr>
        <w:t xml:space="preserve">Así las cosas, la petición encaminada a que se niegue la prestación integral al accionante, con fundamento en lo expuesto por la accionada, </w:t>
      </w:r>
      <w:proofErr w:type="gramStart"/>
      <w:r w:rsidRPr="00715A19">
        <w:rPr>
          <w:rFonts w:ascii="Georgia" w:hAnsi="Georgia" w:cs="Arial"/>
          <w:sz w:val="24"/>
          <w:szCs w:val="24"/>
        </w:rPr>
        <w:t>es</w:t>
      </w:r>
      <w:proofErr w:type="gramEnd"/>
      <w:r w:rsidRPr="00715A19">
        <w:rPr>
          <w:rFonts w:ascii="Georgia" w:hAnsi="Georgia" w:cs="Arial"/>
          <w:sz w:val="24"/>
          <w:szCs w:val="24"/>
        </w:rPr>
        <w:t xml:space="preserve"> infundada y atenta flagrantemente contra los derechos fundamentales a la salud</w:t>
      </w:r>
      <w:r w:rsidR="00BA2CE0">
        <w:rPr>
          <w:rFonts w:ascii="Georgia" w:hAnsi="Georgia" w:cs="Arial"/>
          <w:sz w:val="24"/>
          <w:szCs w:val="24"/>
        </w:rPr>
        <w:t xml:space="preserve"> e</w:t>
      </w:r>
      <w:r w:rsidRPr="00715A19">
        <w:rPr>
          <w:rFonts w:ascii="Georgia" w:hAnsi="Georgia" w:cs="Arial"/>
          <w:sz w:val="24"/>
          <w:szCs w:val="24"/>
        </w:rPr>
        <w:t xml:space="preserve"> integridad personal</w:t>
      </w:r>
      <w:r w:rsidR="00BA2CE0">
        <w:rPr>
          <w:rFonts w:ascii="Georgia" w:hAnsi="Georgia" w:cs="Arial"/>
          <w:sz w:val="24"/>
          <w:szCs w:val="24"/>
        </w:rPr>
        <w:t>.</w:t>
      </w:r>
      <w:r w:rsidRPr="00715A19">
        <w:rPr>
          <w:rFonts w:ascii="Georgia" w:hAnsi="Georgia" w:cs="Arial"/>
          <w:sz w:val="24"/>
          <w:szCs w:val="24"/>
        </w:rPr>
        <w:t xml:space="preserve"> </w:t>
      </w:r>
      <w:r w:rsidR="002E38E3" w:rsidRPr="00715A19">
        <w:rPr>
          <w:rFonts w:ascii="Georgia" w:hAnsi="Georgia" w:cs="Arial"/>
          <w:sz w:val="24"/>
          <w:szCs w:val="24"/>
        </w:rPr>
        <w:t xml:space="preserve"> </w:t>
      </w:r>
      <w:r w:rsidR="008B6644" w:rsidRPr="00715A19">
        <w:rPr>
          <w:rFonts w:ascii="Georgia" w:hAnsi="Georgia" w:cs="Arial"/>
          <w:color w:val="000000"/>
          <w:sz w:val="24"/>
          <w:szCs w:val="24"/>
        </w:rPr>
        <w:t xml:space="preserve"> </w:t>
      </w:r>
    </w:p>
    <w:p w:rsidR="008B6644" w:rsidRPr="00715A19" w:rsidRDefault="008B6644" w:rsidP="008B6644">
      <w:pPr>
        <w:pStyle w:val="Corpsdetexte"/>
        <w:spacing w:line="360" w:lineRule="auto"/>
        <w:rPr>
          <w:rFonts w:ascii="Georgia" w:hAnsi="Georgia"/>
          <w:szCs w:val="24"/>
        </w:rPr>
      </w:pPr>
    </w:p>
    <w:p w:rsidR="00346381" w:rsidRPr="00715A19" w:rsidRDefault="00BA2CE0" w:rsidP="004616EF">
      <w:pPr>
        <w:spacing w:line="360" w:lineRule="auto"/>
        <w:jc w:val="both"/>
        <w:rPr>
          <w:rFonts w:ascii="Georgia" w:hAnsi="Georgia"/>
          <w:sz w:val="22"/>
          <w:lang w:val="es-ES_tradnl"/>
        </w:rPr>
      </w:pPr>
      <w:r>
        <w:rPr>
          <w:rFonts w:ascii="Georgia" w:hAnsi="Georgia" w:cs="Arial"/>
          <w:lang w:val="es-ES_tradnl"/>
        </w:rPr>
        <w:t>Finalmente, e</w:t>
      </w:r>
      <w:r w:rsidR="008B6644" w:rsidRPr="00715A19">
        <w:rPr>
          <w:rFonts w:ascii="Georgia" w:hAnsi="Georgia" w:cs="Arial"/>
          <w:lang w:val="es-ES_tradnl"/>
        </w:rPr>
        <w:t xml:space="preserve">n relación con el recobro que </w:t>
      </w:r>
      <w:r>
        <w:rPr>
          <w:rFonts w:ascii="Georgia" w:hAnsi="Georgia" w:cs="Arial"/>
          <w:lang w:val="es-ES_tradnl"/>
        </w:rPr>
        <w:t xml:space="preserve">se </w:t>
      </w:r>
      <w:r w:rsidR="008B6644" w:rsidRPr="00715A19">
        <w:rPr>
          <w:rFonts w:ascii="Georgia" w:hAnsi="Georgia" w:cs="Arial"/>
          <w:lang w:val="es-ES_tradnl"/>
        </w:rPr>
        <w:t xml:space="preserve">solicitó, hay que decir </w:t>
      </w:r>
      <w:r w:rsidR="008B6644" w:rsidRPr="00715A19">
        <w:rPr>
          <w:rFonts w:ascii="Georgia" w:hAnsi="Georgia"/>
          <w:lang w:val="es-CO"/>
        </w:rPr>
        <w:t xml:space="preserve">que ha sido </w:t>
      </w:r>
      <w:r w:rsidR="008B6644" w:rsidRPr="00715A19">
        <w:rPr>
          <w:rFonts w:ascii="Georgia" w:hAnsi="Georgia" w:cs="Arial"/>
        </w:rPr>
        <w:t>criterio de la Sala Civil-Familia</w:t>
      </w:r>
      <w:r w:rsidR="008B6644" w:rsidRPr="00715A19">
        <w:rPr>
          <w:rStyle w:val="Appelnotedebasdep"/>
          <w:rFonts w:ascii="Georgia" w:hAnsi="Georgia" w:cs="Arial"/>
          <w:lang w:val="es-ES_tradnl"/>
        </w:rPr>
        <w:footnoteReference w:id="7"/>
      </w:r>
      <w:r w:rsidR="008B6644" w:rsidRPr="00715A19">
        <w:rPr>
          <w:rStyle w:val="Appelnotedebasdep"/>
          <w:rFonts w:ascii="Georgia" w:hAnsi="Georgia"/>
        </w:rPr>
        <w:t>-</w:t>
      </w:r>
      <w:r w:rsidR="008B6644" w:rsidRPr="00715A19">
        <w:rPr>
          <w:rStyle w:val="Appelnotedebasdep"/>
          <w:rFonts w:ascii="Georgia" w:hAnsi="Georgia"/>
        </w:rPr>
        <w:footnoteReference w:id="8"/>
      </w:r>
      <w:r w:rsidR="008B6644" w:rsidRPr="00715A19">
        <w:rPr>
          <w:rFonts w:ascii="Georgia" w:hAnsi="Georgia" w:cs="Arial"/>
        </w:rPr>
        <w:t xml:space="preserve"> y la Penal para Adolescentes</w:t>
      </w:r>
      <w:r w:rsidR="008B6644" w:rsidRPr="00715A19">
        <w:rPr>
          <w:rStyle w:val="Appelnotedebasdep"/>
          <w:rFonts w:ascii="Georgia" w:hAnsi="Georgia"/>
        </w:rPr>
        <w:footnoteReference w:id="9"/>
      </w:r>
      <w:r w:rsidR="008B6644" w:rsidRPr="00715A19">
        <w:rPr>
          <w:rFonts w:ascii="Georgia" w:hAnsi="Georgia" w:cs="Arial"/>
          <w:vertAlign w:val="superscript"/>
        </w:rPr>
        <w:t>-</w:t>
      </w:r>
      <w:r w:rsidR="008B6644" w:rsidRPr="00715A19">
        <w:rPr>
          <w:rStyle w:val="Appelnotedebasdep"/>
          <w:rFonts w:ascii="Georgia" w:hAnsi="Georgia"/>
        </w:rPr>
        <w:footnoteReference w:id="10"/>
      </w:r>
      <w:r w:rsidR="008B6644" w:rsidRPr="00715A19">
        <w:rPr>
          <w:rFonts w:ascii="Georgia" w:hAnsi="Georgia" w:cs="Arial"/>
        </w:rPr>
        <w:t xml:space="preserve"> de esta Colegiatura</w:t>
      </w:r>
      <w:r w:rsidR="008B6644" w:rsidRPr="00715A19">
        <w:rPr>
          <w:rFonts w:ascii="Georgia" w:hAnsi="Georgia" w:cs="Arial"/>
          <w:lang w:val="es-ES_tradnl"/>
        </w:rPr>
        <w:t xml:space="preserve">, que el </w:t>
      </w:r>
      <w:r w:rsidR="008B6644" w:rsidRPr="00715A19">
        <w:rPr>
          <w:rFonts w:ascii="Georgia" w:hAnsi="Georgia" w:cs="Arial"/>
          <w:lang w:val="es-ES_tradnl"/>
        </w:rPr>
        <w:lastRenderedPageBreak/>
        <w:t xml:space="preserve">Juez de tutela no debe generar ni definir controversias ajenas a las relacionadas directamente con derechos fundamentales; por lo tanto, es innecesario un fallo de tutela que lo autorice. En el mismo sentido, la </w:t>
      </w:r>
      <w:r>
        <w:rPr>
          <w:rFonts w:ascii="Georgia" w:hAnsi="Georgia" w:cs="Arial"/>
          <w:lang w:val="es-ES_tradnl"/>
        </w:rPr>
        <w:t xml:space="preserve">CC </w:t>
      </w:r>
      <w:r w:rsidR="008B6644" w:rsidRPr="00715A19">
        <w:rPr>
          <w:rFonts w:ascii="Georgia" w:hAnsi="Georgia" w:cs="Arial"/>
          <w:lang w:val="es-ES_tradnl"/>
        </w:rPr>
        <w:t xml:space="preserve">se ha pronunciado sobre el tema, frente a la derogatoria del literal j) </w:t>
      </w:r>
      <w:r w:rsidR="008B6644" w:rsidRPr="00715A19">
        <w:rPr>
          <w:rFonts w:ascii="Georgia" w:hAnsi="Georgia" w:cs="Arial"/>
        </w:rPr>
        <w:t>del artículo 14 de la Ley 1122 de 2007, por parte de la Ley 1438</w:t>
      </w:r>
      <w:r w:rsidR="008B6644" w:rsidRPr="00715A19">
        <w:rPr>
          <w:rStyle w:val="Appelnotedebasdep"/>
          <w:rFonts w:ascii="Georgia" w:hAnsi="Georgia"/>
        </w:rPr>
        <w:footnoteReference w:id="11"/>
      </w:r>
      <w:r>
        <w:rPr>
          <w:rFonts w:ascii="Georgia" w:hAnsi="Georgia" w:cs="Arial"/>
        </w:rPr>
        <w:t>, similar criterio sostiene</w:t>
      </w:r>
      <w:r w:rsidR="00B529CC" w:rsidRPr="00715A19">
        <w:rPr>
          <w:rFonts w:ascii="Georgia" w:hAnsi="Georgia" w:cs="Arial"/>
        </w:rPr>
        <w:t xml:space="preserve"> la CSJ</w:t>
      </w:r>
      <w:r w:rsidR="00B529CC" w:rsidRPr="00715A19">
        <w:rPr>
          <w:rStyle w:val="Appelnotedebasdep"/>
          <w:rFonts w:ascii="Georgia" w:hAnsi="Georgia"/>
        </w:rPr>
        <w:footnoteReference w:id="12"/>
      </w:r>
      <w:r w:rsidR="00B529CC" w:rsidRPr="00715A19">
        <w:rPr>
          <w:rFonts w:ascii="Georgia" w:hAnsi="Georgia" w:cs="Arial"/>
        </w:rPr>
        <w:t>.</w:t>
      </w:r>
    </w:p>
    <w:p w:rsidR="008B6644" w:rsidRPr="00715A19" w:rsidRDefault="008B6644" w:rsidP="004616EF">
      <w:pPr>
        <w:spacing w:line="360" w:lineRule="auto"/>
        <w:jc w:val="both"/>
        <w:rPr>
          <w:rFonts w:ascii="Georgia" w:hAnsi="Georgia"/>
          <w:lang w:val="es-ES_tradnl"/>
        </w:rPr>
      </w:pPr>
    </w:p>
    <w:p w:rsidR="00B311DA" w:rsidRDefault="00B311DA" w:rsidP="009B262F">
      <w:pPr>
        <w:pStyle w:val="Corpsdetexte"/>
        <w:numPr>
          <w:ilvl w:val="0"/>
          <w:numId w:val="32"/>
        </w:numPr>
        <w:spacing w:line="360" w:lineRule="auto"/>
        <w:ind w:right="567"/>
        <w:rPr>
          <w:rFonts w:ascii="Georgia" w:hAnsi="Georgia"/>
          <w:szCs w:val="24"/>
          <w:lang w:val="es-CO"/>
        </w:rPr>
      </w:pPr>
      <w:r w:rsidRPr="00715A19">
        <w:rPr>
          <w:rFonts w:ascii="Georgia" w:hAnsi="Georgia"/>
          <w:szCs w:val="24"/>
          <w:lang w:val="es-CO"/>
        </w:rPr>
        <w:t xml:space="preserve">LAS CONCLUSIONES </w:t>
      </w:r>
    </w:p>
    <w:p w:rsidR="00963A7F" w:rsidRPr="00715A19" w:rsidRDefault="00963A7F" w:rsidP="00963A7F">
      <w:pPr>
        <w:pStyle w:val="Corpsdetexte"/>
        <w:spacing w:line="360" w:lineRule="auto"/>
        <w:ind w:left="360" w:right="567"/>
        <w:rPr>
          <w:rFonts w:ascii="Georgia" w:hAnsi="Georgia"/>
          <w:szCs w:val="24"/>
          <w:lang w:val="es-CO"/>
        </w:rPr>
      </w:pPr>
    </w:p>
    <w:p w:rsidR="00307EBB" w:rsidRPr="00715A19" w:rsidRDefault="00307EBB" w:rsidP="004616EF">
      <w:pPr>
        <w:spacing w:line="360" w:lineRule="auto"/>
        <w:ind w:right="51"/>
        <w:jc w:val="both"/>
        <w:rPr>
          <w:rFonts w:ascii="Georgia" w:hAnsi="Georgia" w:cs="Arial"/>
          <w:lang w:val="es-CO"/>
        </w:rPr>
      </w:pPr>
      <w:r w:rsidRPr="00715A19">
        <w:rPr>
          <w:rFonts w:ascii="Georgia" w:hAnsi="Georgia" w:cs="Arial"/>
          <w:lang w:val="es-CO"/>
        </w:rPr>
        <w:t>En armonía con las premisas expuestas en los acápites anteriores</w:t>
      </w:r>
      <w:r w:rsidR="00F22F1D" w:rsidRPr="00715A19">
        <w:rPr>
          <w:rFonts w:ascii="Georgia" w:hAnsi="Georgia" w:cs="Arial"/>
          <w:lang w:val="es-CO"/>
        </w:rPr>
        <w:t xml:space="preserve"> </w:t>
      </w:r>
      <w:r w:rsidR="00BA2CE0">
        <w:rPr>
          <w:rFonts w:ascii="Georgia" w:hAnsi="Georgia" w:cs="Arial"/>
          <w:lang w:val="es-CO"/>
        </w:rPr>
        <w:t>s</w:t>
      </w:r>
      <w:r w:rsidRPr="00715A19">
        <w:rPr>
          <w:rFonts w:ascii="Georgia" w:hAnsi="Georgia" w:cs="Arial"/>
          <w:lang w:val="es-CO"/>
        </w:rPr>
        <w:t>e confirmará la sentencia objeto de recurso</w:t>
      </w:r>
      <w:r w:rsidR="00671B7F" w:rsidRPr="00715A19">
        <w:rPr>
          <w:rFonts w:ascii="Georgia" w:hAnsi="Georgia" w:cs="Arial"/>
          <w:lang w:val="es-CO"/>
        </w:rPr>
        <w:t>.</w:t>
      </w:r>
    </w:p>
    <w:p w:rsidR="00D26828" w:rsidRPr="00715A19" w:rsidRDefault="00D26828" w:rsidP="004616EF">
      <w:pPr>
        <w:spacing w:line="360" w:lineRule="auto"/>
        <w:ind w:right="51"/>
        <w:jc w:val="both"/>
        <w:rPr>
          <w:rFonts w:ascii="Georgia" w:hAnsi="Georgia" w:cs="Arial"/>
        </w:rPr>
      </w:pPr>
    </w:p>
    <w:p w:rsidR="00307EBB" w:rsidRPr="00715A19" w:rsidRDefault="00307EBB" w:rsidP="004616EF">
      <w:pPr>
        <w:tabs>
          <w:tab w:val="left" w:pos="-720"/>
        </w:tabs>
        <w:suppressAutoHyphens/>
        <w:spacing w:line="360" w:lineRule="auto"/>
        <w:jc w:val="both"/>
        <w:rPr>
          <w:rFonts w:ascii="Georgia" w:hAnsi="Georgia" w:cs="Arial"/>
        </w:rPr>
      </w:pPr>
      <w:r w:rsidRPr="00715A19">
        <w:rPr>
          <w:rFonts w:ascii="Georgia" w:hAnsi="Georgia" w:cs="Arial"/>
        </w:rPr>
        <w:t xml:space="preserve">En mérito de los razonamientos jurídicos hechos, el </w:t>
      </w:r>
      <w:r w:rsidRPr="00715A19">
        <w:rPr>
          <w:rFonts w:ascii="Georgia" w:hAnsi="Georgia" w:cs="Arial"/>
          <w:bCs/>
          <w:smallCaps/>
        </w:rPr>
        <w:t>Tribunal Superior del Distrito Judicial de Pereira, en Sala decisión Civil - Familia</w:t>
      </w:r>
      <w:r w:rsidRPr="00715A19">
        <w:rPr>
          <w:rFonts w:ascii="Georgia" w:hAnsi="Georgia" w:cs="Arial"/>
        </w:rPr>
        <w:t xml:space="preserve">, administrando Justicia, en nombre de </w:t>
      </w:r>
      <w:smartTag w:uri="urn:schemas-microsoft-com:office:smarttags" w:element="PersonName">
        <w:smartTagPr>
          <w:attr w:name="ProductID" w:val="la Rep￺blica"/>
        </w:smartTagPr>
        <w:r w:rsidRPr="00715A19">
          <w:rPr>
            <w:rFonts w:ascii="Georgia" w:hAnsi="Georgia" w:cs="Arial"/>
          </w:rPr>
          <w:t>la República</w:t>
        </w:r>
      </w:smartTag>
      <w:r w:rsidRPr="00715A19">
        <w:rPr>
          <w:rFonts w:ascii="Georgia" w:hAnsi="Georgia" w:cs="Arial"/>
        </w:rPr>
        <w:t xml:space="preserve"> y por autoridad de </w:t>
      </w:r>
      <w:smartTag w:uri="urn:schemas-microsoft-com:office:smarttags" w:element="PersonName">
        <w:smartTagPr>
          <w:attr w:name="ProductID" w:val="la Ley"/>
        </w:smartTagPr>
        <w:r w:rsidRPr="00715A19">
          <w:rPr>
            <w:rFonts w:ascii="Georgia" w:hAnsi="Georgia" w:cs="Arial"/>
          </w:rPr>
          <w:t>la Ley</w:t>
        </w:r>
      </w:smartTag>
      <w:r w:rsidRPr="00715A19">
        <w:rPr>
          <w:rFonts w:ascii="Georgia" w:hAnsi="Georgia" w:cs="Arial"/>
        </w:rPr>
        <w:t>,</w:t>
      </w:r>
    </w:p>
    <w:p w:rsidR="004F3053" w:rsidRPr="0085653B" w:rsidRDefault="004F3053" w:rsidP="004616EF">
      <w:pPr>
        <w:pStyle w:val="Corpsdetexte"/>
        <w:spacing w:line="360" w:lineRule="auto"/>
        <w:jc w:val="center"/>
        <w:rPr>
          <w:rFonts w:ascii="Georgia" w:hAnsi="Georgia" w:cs="Arial"/>
          <w:bCs/>
          <w:smallCaps/>
          <w:sz w:val="12"/>
          <w:szCs w:val="24"/>
        </w:rPr>
      </w:pPr>
    </w:p>
    <w:p w:rsidR="00307EBB" w:rsidRPr="00715A19" w:rsidRDefault="00307EBB" w:rsidP="004616EF">
      <w:pPr>
        <w:pStyle w:val="Corpsdetexte"/>
        <w:spacing w:line="360" w:lineRule="auto"/>
        <w:jc w:val="center"/>
        <w:rPr>
          <w:rFonts w:ascii="Georgia" w:hAnsi="Georgia" w:cs="Arial"/>
          <w:bCs/>
          <w:smallCaps/>
          <w:sz w:val="28"/>
          <w:szCs w:val="24"/>
        </w:rPr>
      </w:pPr>
      <w:r w:rsidRPr="00715A19">
        <w:rPr>
          <w:rFonts w:ascii="Georgia" w:hAnsi="Georgia" w:cs="Arial"/>
          <w:bCs/>
          <w:smallCaps/>
          <w:sz w:val="28"/>
          <w:szCs w:val="24"/>
        </w:rPr>
        <w:t xml:space="preserve">F a l </w:t>
      </w:r>
      <w:proofErr w:type="spellStart"/>
      <w:r w:rsidRPr="00715A19">
        <w:rPr>
          <w:rFonts w:ascii="Georgia" w:hAnsi="Georgia" w:cs="Arial"/>
          <w:bCs/>
          <w:smallCaps/>
          <w:sz w:val="28"/>
          <w:szCs w:val="24"/>
        </w:rPr>
        <w:t>l</w:t>
      </w:r>
      <w:proofErr w:type="spellEnd"/>
      <w:r w:rsidRPr="00715A19">
        <w:rPr>
          <w:rFonts w:ascii="Georgia" w:hAnsi="Georgia" w:cs="Arial"/>
          <w:bCs/>
          <w:smallCaps/>
          <w:sz w:val="28"/>
          <w:szCs w:val="24"/>
        </w:rPr>
        <w:t xml:space="preserve"> a:</w:t>
      </w:r>
    </w:p>
    <w:p w:rsidR="00A72B1F" w:rsidRPr="00715A19" w:rsidRDefault="00A72B1F" w:rsidP="004616EF">
      <w:pPr>
        <w:pStyle w:val="Corpsdetexte"/>
        <w:spacing w:line="360" w:lineRule="auto"/>
        <w:jc w:val="center"/>
        <w:rPr>
          <w:rFonts w:ascii="Georgia" w:hAnsi="Georgia" w:cs="Arial"/>
          <w:bCs/>
          <w:smallCaps/>
          <w:szCs w:val="24"/>
        </w:rPr>
      </w:pPr>
    </w:p>
    <w:p w:rsidR="00307EBB" w:rsidRPr="00715A19" w:rsidRDefault="00307EBB" w:rsidP="004616EF">
      <w:pPr>
        <w:pStyle w:val="Corpsdetexte"/>
        <w:numPr>
          <w:ilvl w:val="0"/>
          <w:numId w:val="24"/>
        </w:numPr>
        <w:tabs>
          <w:tab w:val="clear" w:pos="708"/>
          <w:tab w:val="left" w:pos="426"/>
        </w:tabs>
        <w:spacing w:line="360" w:lineRule="auto"/>
        <w:ind w:left="426" w:hanging="426"/>
        <w:rPr>
          <w:rFonts w:ascii="Georgia" w:hAnsi="Georgia" w:cs="Arial"/>
          <w:bCs/>
          <w:smallCaps/>
          <w:szCs w:val="24"/>
          <w:lang w:val="es-CO"/>
        </w:rPr>
      </w:pPr>
      <w:r w:rsidRPr="00715A19">
        <w:rPr>
          <w:rFonts w:ascii="Georgia" w:hAnsi="Georgia"/>
          <w:szCs w:val="24"/>
          <w:lang w:val="es-CO"/>
        </w:rPr>
        <w:t xml:space="preserve">CONFIRMAR la sentencia del </w:t>
      </w:r>
      <w:r w:rsidR="00086BC2" w:rsidRPr="00715A19">
        <w:rPr>
          <w:rFonts w:ascii="Georgia" w:hAnsi="Georgia"/>
          <w:szCs w:val="24"/>
          <w:lang w:val="es-CO"/>
        </w:rPr>
        <w:t>01</w:t>
      </w:r>
      <w:r w:rsidR="00AB4026" w:rsidRPr="00715A19">
        <w:rPr>
          <w:rFonts w:ascii="Georgia" w:hAnsi="Georgia"/>
          <w:szCs w:val="24"/>
          <w:lang w:val="es-CO"/>
        </w:rPr>
        <w:t>-</w:t>
      </w:r>
      <w:r w:rsidR="00086BC2" w:rsidRPr="00715A19">
        <w:rPr>
          <w:rFonts w:ascii="Georgia" w:hAnsi="Georgia"/>
          <w:szCs w:val="24"/>
          <w:lang w:val="es-CO"/>
        </w:rPr>
        <w:t>08</w:t>
      </w:r>
      <w:r w:rsidR="00AB4026" w:rsidRPr="00715A19">
        <w:rPr>
          <w:rFonts w:ascii="Georgia" w:hAnsi="Georgia"/>
          <w:szCs w:val="24"/>
          <w:lang w:val="es-CO"/>
        </w:rPr>
        <w:t>-201</w:t>
      </w:r>
      <w:r w:rsidR="00086BC2" w:rsidRPr="00715A19">
        <w:rPr>
          <w:rFonts w:ascii="Georgia" w:hAnsi="Georgia"/>
          <w:szCs w:val="24"/>
          <w:lang w:val="es-CO"/>
        </w:rPr>
        <w:t>7</w:t>
      </w:r>
      <w:r w:rsidR="00AB4026" w:rsidRPr="00715A19">
        <w:rPr>
          <w:rFonts w:ascii="Georgia" w:hAnsi="Georgia"/>
          <w:szCs w:val="24"/>
          <w:lang w:val="es-CO"/>
        </w:rPr>
        <w:t xml:space="preserve"> </w:t>
      </w:r>
      <w:r w:rsidRPr="00715A19">
        <w:rPr>
          <w:rFonts w:ascii="Georgia" w:hAnsi="Georgia"/>
          <w:szCs w:val="24"/>
          <w:lang w:val="es-CO"/>
        </w:rPr>
        <w:t xml:space="preserve">del Juzgado </w:t>
      </w:r>
      <w:r w:rsidR="00AB4026" w:rsidRPr="00715A19">
        <w:rPr>
          <w:rFonts w:ascii="Georgia" w:hAnsi="Georgia"/>
          <w:szCs w:val="24"/>
          <w:lang w:val="es-CO"/>
        </w:rPr>
        <w:t>Civil del Circuito Dosquebradas</w:t>
      </w:r>
      <w:r w:rsidR="00083D10" w:rsidRPr="00715A19">
        <w:rPr>
          <w:rFonts w:ascii="Georgia" w:hAnsi="Georgia" w:cs="Arial"/>
          <w:szCs w:val="24"/>
          <w:lang w:val="es-CO"/>
        </w:rPr>
        <w:t>.</w:t>
      </w:r>
    </w:p>
    <w:p w:rsidR="00A14BB5" w:rsidRPr="00715A19" w:rsidRDefault="00A14BB5" w:rsidP="00A14BB5">
      <w:pPr>
        <w:pStyle w:val="Corpsdetexte"/>
        <w:tabs>
          <w:tab w:val="clear" w:pos="708"/>
          <w:tab w:val="left" w:pos="426"/>
        </w:tabs>
        <w:spacing w:line="360" w:lineRule="auto"/>
        <w:rPr>
          <w:rFonts w:ascii="Georgia" w:hAnsi="Georgia"/>
          <w:szCs w:val="24"/>
          <w:lang w:val="es-CO"/>
        </w:rPr>
      </w:pPr>
    </w:p>
    <w:p w:rsidR="00307EBB" w:rsidRPr="00715A19" w:rsidRDefault="004616EF" w:rsidP="004616EF">
      <w:pPr>
        <w:pStyle w:val="Corpsdetexte"/>
        <w:numPr>
          <w:ilvl w:val="0"/>
          <w:numId w:val="24"/>
        </w:numPr>
        <w:tabs>
          <w:tab w:val="clear" w:pos="708"/>
          <w:tab w:val="left" w:pos="426"/>
        </w:tabs>
        <w:spacing w:line="360" w:lineRule="auto"/>
        <w:ind w:left="426" w:hanging="426"/>
        <w:rPr>
          <w:rFonts w:ascii="Georgia" w:hAnsi="Georgia"/>
          <w:szCs w:val="24"/>
          <w:lang w:val="es-CO"/>
        </w:rPr>
      </w:pPr>
      <w:r w:rsidRPr="00715A19">
        <w:rPr>
          <w:rFonts w:ascii="Georgia" w:hAnsi="Georgia"/>
          <w:szCs w:val="24"/>
          <w:lang w:val="es-CO"/>
        </w:rPr>
        <w:t xml:space="preserve">NOTIFICAR </w:t>
      </w:r>
      <w:r w:rsidR="00307EBB" w:rsidRPr="00715A19">
        <w:rPr>
          <w:rFonts w:ascii="Georgia" w:hAnsi="Georgia"/>
          <w:szCs w:val="24"/>
          <w:lang w:val="es-CO"/>
        </w:rPr>
        <w:t>esta decisión a todas las partes, por el medio más expedito y eficaz.</w:t>
      </w:r>
    </w:p>
    <w:p w:rsidR="009E1F87" w:rsidRPr="00715A19" w:rsidRDefault="009E1F87" w:rsidP="009E1F87">
      <w:pPr>
        <w:pStyle w:val="Corpsdetexte"/>
        <w:tabs>
          <w:tab w:val="clear" w:pos="708"/>
          <w:tab w:val="left" w:pos="426"/>
        </w:tabs>
        <w:spacing w:line="360" w:lineRule="auto"/>
        <w:rPr>
          <w:rFonts w:ascii="Georgia" w:hAnsi="Georgia"/>
          <w:szCs w:val="24"/>
          <w:lang w:val="es-CO"/>
        </w:rPr>
      </w:pPr>
    </w:p>
    <w:p w:rsidR="00072B7F" w:rsidRPr="00715A19" w:rsidRDefault="00307EBB" w:rsidP="004616EF">
      <w:pPr>
        <w:pStyle w:val="Corpsdetexte"/>
        <w:numPr>
          <w:ilvl w:val="0"/>
          <w:numId w:val="24"/>
        </w:numPr>
        <w:tabs>
          <w:tab w:val="clear" w:pos="708"/>
          <w:tab w:val="left" w:pos="426"/>
        </w:tabs>
        <w:spacing w:line="360" w:lineRule="auto"/>
        <w:ind w:left="426" w:hanging="426"/>
        <w:rPr>
          <w:rFonts w:ascii="Georgia" w:hAnsi="Georgia"/>
          <w:szCs w:val="24"/>
          <w:lang w:val="es-CO"/>
        </w:rPr>
      </w:pPr>
      <w:r w:rsidRPr="00715A19">
        <w:rPr>
          <w:rFonts w:ascii="Georgia" w:hAnsi="Georgia"/>
          <w:szCs w:val="24"/>
          <w:lang w:val="es-CO"/>
        </w:rPr>
        <w:t>REMITIR este expediente, a la Corte Constitucional para su eventual revisión.</w:t>
      </w:r>
    </w:p>
    <w:p w:rsidR="00307EBB" w:rsidRPr="00715A19" w:rsidRDefault="00307EBB" w:rsidP="004616EF">
      <w:pPr>
        <w:pStyle w:val="Paragraphedeliste"/>
        <w:spacing w:after="0" w:line="360" w:lineRule="auto"/>
        <w:rPr>
          <w:rFonts w:ascii="Georgia" w:hAnsi="Georgia"/>
          <w:sz w:val="12"/>
          <w:szCs w:val="24"/>
        </w:rPr>
      </w:pPr>
    </w:p>
    <w:p w:rsidR="00A72B1F" w:rsidRPr="00715A19" w:rsidRDefault="00A72B1F" w:rsidP="004616EF">
      <w:pPr>
        <w:pStyle w:val="Paragraphedeliste"/>
        <w:spacing w:after="0" w:line="360" w:lineRule="auto"/>
        <w:rPr>
          <w:rFonts w:ascii="Georgia" w:hAnsi="Georgia"/>
          <w:sz w:val="12"/>
          <w:szCs w:val="24"/>
        </w:rPr>
      </w:pPr>
    </w:p>
    <w:p w:rsidR="0069656E" w:rsidRPr="00715A19" w:rsidRDefault="0069656E" w:rsidP="004616EF">
      <w:pPr>
        <w:pStyle w:val="Corpsdetexte"/>
        <w:spacing w:line="360" w:lineRule="auto"/>
        <w:jc w:val="center"/>
        <w:rPr>
          <w:rFonts w:ascii="Georgia" w:hAnsi="Georgia"/>
          <w:smallCaps/>
          <w:szCs w:val="24"/>
          <w:lang w:val="en-US"/>
        </w:rPr>
      </w:pPr>
      <w:proofErr w:type="spellStart"/>
      <w:r w:rsidRPr="00715A19">
        <w:rPr>
          <w:rFonts w:ascii="Georgia" w:hAnsi="Georgia"/>
          <w:smallCaps/>
          <w:sz w:val="28"/>
          <w:szCs w:val="24"/>
          <w:lang w:val="en-US"/>
        </w:rPr>
        <w:t>Notifíquese</w:t>
      </w:r>
      <w:proofErr w:type="spellEnd"/>
      <w:r w:rsidRPr="00715A19">
        <w:rPr>
          <w:rFonts w:ascii="Georgia" w:hAnsi="Georgia"/>
          <w:smallCaps/>
          <w:szCs w:val="24"/>
          <w:lang w:val="en-US"/>
        </w:rPr>
        <w:t>,</w:t>
      </w:r>
    </w:p>
    <w:p w:rsidR="00A72B1F" w:rsidRPr="00715A19" w:rsidRDefault="00A72B1F" w:rsidP="004616EF">
      <w:pPr>
        <w:pStyle w:val="Corpsdetexte"/>
        <w:spacing w:line="360" w:lineRule="auto"/>
        <w:jc w:val="center"/>
        <w:rPr>
          <w:rFonts w:ascii="Georgia" w:hAnsi="Georgia"/>
          <w:smallCaps/>
          <w:szCs w:val="24"/>
          <w:lang w:val="en-US"/>
        </w:rPr>
      </w:pPr>
    </w:p>
    <w:p w:rsidR="00A72B1F" w:rsidRPr="00715A19" w:rsidRDefault="00A72B1F" w:rsidP="004616EF">
      <w:pPr>
        <w:pStyle w:val="Corpsdetexte"/>
        <w:spacing w:line="360" w:lineRule="auto"/>
        <w:jc w:val="center"/>
        <w:rPr>
          <w:rFonts w:ascii="Georgia" w:hAnsi="Georgia"/>
          <w:smallCaps/>
          <w:szCs w:val="24"/>
          <w:lang w:val="en-US"/>
        </w:rPr>
      </w:pPr>
    </w:p>
    <w:p w:rsidR="00A72B1F" w:rsidRPr="00715A19" w:rsidRDefault="00A72B1F" w:rsidP="004616EF">
      <w:pPr>
        <w:pStyle w:val="Corpsdetexte"/>
        <w:spacing w:line="360" w:lineRule="auto"/>
        <w:jc w:val="center"/>
        <w:rPr>
          <w:rFonts w:ascii="Georgia" w:hAnsi="Georgia"/>
          <w:smallCaps/>
          <w:szCs w:val="24"/>
          <w:lang w:val="en-US"/>
        </w:rPr>
      </w:pPr>
    </w:p>
    <w:p w:rsidR="002548FE" w:rsidRPr="00715A19" w:rsidRDefault="002548F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Georgia" w:hAnsi="Georgia" w:cs="Arial"/>
          <w:spacing w:val="-3"/>
          <w:sz w:val="2"/>
          <w:lang w:val="en-US"/>
        </w:rPr>
      </w:pPr>
    </w:p>
    <w:p w:rsidR="002548FE" w:rsidRPr="00715A19"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715A19">
        <w:rPr>
          <w:rFonts w:ascii="Georgia" w:hAnsi="Georgia" w:cs="Arial"/>
          <w:spacing w:val="-3"/>
          <w:w w:val="150"/>
          <w:sz w:val="28"/>
          <w:lang w:val="en-US"/>
        </w:rPr>
        <w:t>D</w:t>
      </w:r>
      <w:r w:rsidRPr="00715A19">
        <w:rPr>
          <w:rFonts w:ascii="Georgia" w:hAnsi="Georgia" w:cs="Arial"/>
          <w:spacing w:val="-3"/>
          <w:w w:val="150"/>
          <w:sz w:val="18"/>
          <w:szCs w:val="16"/>
          <w:lang w:val="en-US"/>
        </w:rPr>
        <w:t xml:space="preserve">UBERNEY </w:t>
      </w:r>
      <w:r w:rsidRPr="00715A19">
        <w:rPr>
          <w:rFonts w:ascii="Georgia" w:hAnsi="Georgia" w:cs="Arial"/>
          <w:spacing w:val="-3"/>
          <w:w w:val="150"/>
          <w:sz w:val="28"/>
          <w:lang w:val="en-US"/>
        </w:rPr>
        <w:t>G</w:t>
      </w:r>
      <w:r w:rsidRPr="00715A19">
        <w:rPr>
          <w:rFonts w:ascii="Georgia" w:hAnsi="Georgia" w:cs="Arial"/>
          <w:spacing w:val="-3"/>
          <w:w w:val="150"/>
          <w:sz w:val="18"/>
          <w:szCs w:val="16"/>
          <w:lang w:val="en-US"/>
        </w:rPr>
        <w:t xml:space="preserve">RISALES </w:t>
      </w:r>
      <w:r w:rsidRPr="00715A19">
        <w:rPr>
          <w:rFonts w:ascii="Georgia" w:hAnsi="Georgia" w:cs="Arial"/>
          <w:spacing w:val="-3"/>
          <w:w w:val="150"/>
          <w:sz w:val="28"/>
          <w:lang w:val="en-US"/>
        </w:rPr>
        <w:t>H</w:t>
      </w:r>
      <w:r w:rsidRPr="00715A19">
        <w:rPr>
          <w:rFonts w:ascii="Georgia" w:hAnsi="Georgia" w:cs="Arial"/>
          <w:spacing w:val="-3"/>
          <w:w w:val="150"/>
          <w:sz w:val="18"/>
          <w:szCs w:val="16"/>
          <w:lang w:val="en-US"/>
        </w:rPr>
        <w:t>ERRERA</w:t>
      </w:r>
    </w:p>
    <w:p w:rsidR="002548FE" w:rsidRPr="00715A19"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20"/>
          <w:lang w:val="en-US"/>
        </w:rPr>
      </w:pPr>
      <w:r w:rsidRPr="00715A19">
        <w:rPr>
          <w:rFonts w:ascii="Georgia" w:hAnsi="Georgia" w:cs="Arial"/>
          <w:spacing w:val="-3"/>
          <w:w w:val="150"/>
          <w:sz w:val="28"/>
          <w:lang w:val="en-US"/>
        </w:rPr>
        <w:t>M</w:t>
      </w:r>
      <w:r w:rsidRPr="00715A19">
        <w:rPr>
          <w:rFonts w:ascii="Georgia" w:hAnsi="Georgia" w:cs="Arial"/>
          <w:spacing w:val="-3"/>
          <w:w w:val="150"/>
          <w:lang w:val="en-US"/>
        </w:rPr>
        <w:t xml:space="preserve"> </w:t>
      </w:r>
      <w:r w:rsidRPr="00715A19">
        <w:rPr>
          <w:rFonts w:ascii="Georgia" w:hAnsi="Georgia" w:cs="Arial"/>
          <w:spacing w:val="-3"/>
          <w:w w:val="150"/>
          <w:sz w:val="18"/>
          <w:szCs w:val="20"/>
          <w:lang w:val="en-US"/>
        </w:rPr>
        <w:t>A G I S T R A D O</w:t>
      </w:r>
    </w:p>
    <w:p w:rsidR="00A72B1F" w:rsidRPr="00715A19" w:rsidRDefault="00A72B1F" w:rsidP="00A72B1F">
      <w:pPr>
        <w:pStyle w:val="Corpsdetexte"/>
        <w:spacing w:line="360" w:lineRule="auto"/>
        <w:jc w:val="center"/>
        <w:rPr>
          <w:rFonts w:ascii="Georgia" w:hAnsi="Georgia"/>
          <w:smallCaps/>
          <w:szCs w:val="24"/>
          <w:lang w:val="en-US"/>
        </w:rPr>
      </w:pPr>
    </w:p>
    <w:p w:rsidR="00A72B1F" w:rsidRPr="00715A19" w:rsidRDefault="00A72B1F" w:rsidP="00A72B1F">
      <w:pPr>
        <w:pStyle w:val="Corpsdetexte"/>
        <w:spacing w:line="360" w:lineRule="auto"/>
        <w:jc w:val="center"/>
        <w:rPr>
          <w:rFonts w:ascii="Georgia" w:hAnsi="Georgia"/>
          <w:smallCaps/>
          <w:szCs w:val="24"/>
          <w:lang w:val="en-US"/>
        </w:rPr>
      </w:pPr>
    </w:p>
    <w:p w:rsidR="00A72B1F" w:rsidRPr="00715A19" w:rsidRDefault="00A72B1F" w:rsidP="00A72B1F">
      <w:pPr>
        <w:pStyle w:val="Corpsdetexte"/>
        <w:spacing w:line="360" w:lineRule="auto"/>
        <w:jc w:val="center"/>
        <w:rPr>
          <w:rFonts w:ascii="Georgia" w:hAnsi="Georgia"/>
          <w:smallCaps/>
          <w:szCs w:val="24"/>
          <w:lang w:val="en-US"/>
        </w:rPr>
      </w:pPr>
    </w:p>
    <w:p w:rsidR="002548FE" w:rsidRPr="00715A19"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15A19">
        <w:rPr>
          <w:rFonts w:ascii="Georgia" w:hAnsi="Georgia"/>
          <w:w w:val="150"/>
          <w:sz w:val="28"/>
          <w:szCs w:val="18"/>
          <w:lang w:val="en-US"/>
        </w:rPr>
        <w:t>E</w:t>
      </w:r>
      <w:r w:rsidRPr="00715A19">
        <w:rPr>
          <w:rFonts w:ascii="Georgia" w:hAnsi="Georgia"/>
          <w:w w:val="150"/>
          <w:sz w:val="18"/>
          <w:szCs w:val="18"/>
          <w:lang w:val="en-US"/>
        </w:rPr>
        <w:t>DDER</w:t>
      </w:r>
      <w:r w:rsidRPr="00715A19">
        <w:rPr>
          <w:rFonts w:ascii="Georgia" w:hAnsi="Georgia"/>
          <w:w w:val="150"/>
          <w:sz w:val="18"/>
          <w:lang w:val="en-US"/>
        </w:rPr>
        <w:t xml:space="preserve"> </w:t>
      </w:r>
      <w:r w:rsidRPr="00715A19">
        <w:rPr>
          <w:rFonts w:ascii="Georgia" w:hAnsi="Georgia"/>
          <w:w w:val="150"/>
          <w:sz w:val="28"/>
          <w:lang w:val="en-US"/>
        </w:rPr>
        <w:t>J</w:t>
      </w:r>
      <w:r w:rsidRPr="00715A19">
        <w:rPr>
          <w:rFonts w:ascii="Georgia" w:hAnsi="Georgia"/>
          <w:w w:val="150"/>
          <w:sz w:val="18"/>
          <w:szCs w:val="18"/>
          <w:lang w:val="en-US"/>
        </w:rPr>
        <w:t xml:space="preserve">IMMY </w:t>
      </w:r>
      <w:r w:rsidRPr="00715A19">
        <w:rPr>
          <w:rFonts w:ascii="Georgia" w:hAnsi="Georgia"/>
          <w:w w:val="150"/>
          <w:sz w:val="28"/>
          <w:lang w:val="en-US"/>
        </w:rPr>
        <w:t>S</w:t>
      </w:r>
      <w:r w:rsidRPr="00715A19">
        <w:rPr>
          <w:rFonts w:ascii="Georgia" w:hAnsi="Georgia"/>
          <w:w w:val="150"/>
          <w:sz w:val="18"/>
          <w:szCs w:val="18"/>
          <w:lang w:val="en-US"/>
        </w:rPr>
        <w:t xml:space="preserve">ÁNCHEZ </w:t>
      </w:r>
      <w:r w:rsidRPr="00715A19">
        <w:rPr>
          <w:rFonts w:ascii="Georgia" w:hAnsi="Georgia"/>
          <w:w w:val="150"/>
          <w:sz w:val="28"/>
          <w:szCs w:val="18"/>
          <w:lang w:val="en-US"/>
        </w:rPr>
        <w:t>C.</w:t>
      </w:r>
      <w:r w:rsidRPr="00715A19">
        <w:rPr>
          <w:rFonts w:ascii="Georgia" w:hAnsi="Georgia"/>
          <w:w w:val="150"/>
          <w:sz w:val="28"/>
          <w:szCs w:val="18"/>
          <w:lang w:val="en-US"/>
        </w:rPr>
        <w:tab/>
      </w:r>
      <w:r w:rsidRPr="00715A19">
        <w:rPr>
          <w:rFonts w:ascii="Georgia" w:hAnsi="Georgia"/>
          <w:w w:val="150"/>
          <w:sz w:val="28"/>
          <w:szCs w:val="18"/>
          <w:lang w:val="en-US"/>
        </w:rPr>
        <w:tab/>
      </w:r>
      <w:r w:rsidRPr="00715A19">
        <w:rPr>
          <w:rFonts w:ascii="Georgia" w:hAnsi="Georgia" w:cs="Arial"/>
          <w:spacing w:val="-3"/>
          <w:w w:val="150"/>
          <w:sz w:val="28"/>
          <w:szCs w:val="18"/>
          <w:lang w:val="en-US"/>
        </w:rPr>
        <w:t>J</w:t>
      </w:r>
      <w:r w:rsidRPr="00715A19">
        <w:rPr>
          <w:rFonts w:ascii="Georgia" w:hAnsi="Georgia" w:cs="Arial"/>
          <w:spacing w:val="-3"/>
          <w:w w:val="150"/>
          <w:sz w:val="18"/>
          <w:szCs w:val="18"/>
          <w:lang w:val="en-US"/>
        </w:rPr>
        <w:t xml:space="preserve">AIME </w:t>
      </w:r>
      <w:r w:rsidRPr="00715A19">
        <w:rPr>
          <w:rFonts w:ascii="Georgia" w:hAnsi="Georgia" w:cs="Arial"/>
          <w:spacing w:val="-3"/>
          <w:w w:val="150"/>
          <w:sz w:val="28"/>
          <w:szCs w:val="18"/>
          <w:lang w:val="en-US"/>
        </w:rPr>
        <w:t>A</w:t>
      </w:r>
      <w:r w:rsidRPr="00715A19">
        <w:rPr>
          <w:rFonts w:ascii="Georgia" w:hAnsi="Georgia"/>
          <w:w w:val="150"/>
          <w:sz w:val="18"/>
          <w:szCs w:val="18"/>
          <w:lang w:val="en-US"/>
        </w:rPr>
        <w:t xml:space="preserve">LBERTO </w:t>
      </w:r>
      <w:r w:rsidRPr="00715A19">
        <w:rPr>
          <w:rFonts w:ascii="Georgia" w:hAnsi="Georgia" w:cs="Arial"/>
          <w:spacing w:val="-3"/>
          <w:w w:val="150"/>
          <w:sz w:val="28"/>
          <w:szCs w:val="18"/>
          <w:lang w:val="en-US"/>
        </w:rPr>
        <w:t>S</w:t>
      </w:r>
      <w:r w:rsidRPr="00715A19">
        <w:rPr>
          <w:rFonts w:ascii="Georgia" w:hAnsi="Georgia" w:cs="Arial"/>
          <w:spacing w:val="-3"/>
          <w:w w:val="150"/>
          <w:sz w:val="18"/>
          <w:szCs w:val="16"/>
          <w:lang w:val="en-US"/>
        </w:rPr>
        <w:t xml:space="preserve">ARAZA </w:t>
      </w:r>
      <w:r w:rsidRPr="00715A19">
        <w:rPr>
          <w:rFonts w:ascii="Georgia" w:hAnsi="Georgia" w:cs="Arial"/>
          <w:spacing w:val="-3"/>
          <w:w w:val="150"/>
          <w:sz w:val="28"/>
          <w:szCs w:val="18"/>
          <w:lang w:val="en-US"/>
        </w:rPr>
        <w:t>N.</w:t>
      </w:r>
    </w:p>
    <w:p w:rsidR="002548FE" w:rsidRPr="00715A19"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715A19">
        <w:rPr>
          <w:rFonts w:ascii="Georgia" w:hAnsi="Georgia" w:cs="Arial"/>
          <w:w w:val="150"/>
          <w:sz w:val="28"/>
          <w:lang w:val="en-US"/>
        </w:rPr>
        <w:tab/>
      </w:r>
      <w:r w:rsidRPr="00715A19">
        <w:rPr>
          <w:rFonts w:ascii="Georgia" w:hAnsi="Georgia" w:cs="Arial"/>
          <w:w w:val="150"/>
          <w:sz w:val="28"/>
          <w:lang w:val="en-GB"/>
        </w:rPr>
        <w:t>M</w:t>
      </w:r>
      <w:r w:rsidRPr="00715A19">
        <w:rPr>
          <w:rFonts w:ascii="Georgia" w:hAnsi="Georgia" w:cs="Arial"/>
          <w:w w:val="150"/>
          <w:sz w:val="18"/>
          <w:lang w:val="en-GB"/>
        </w:rPr>
        <w:t xml:space="preserve"> A G I S T R A D O </w:t>
      </w:r>
      <w:r w:rsidRPr="00715A19">
        <w:rPr>
          <w:rFonts w:ascii="Georgia" w:hAnsi="Georgia" w:cs="Arial"/>
          <w:w w:val="150"/>
          <w:sz w:val="18"/>
          <w:lang w:val="en-GB"/>
        </w:rPr>
        <w:tab/>
      </w:r>
      <w:r w:rsidRPr="00715A19">
        <w:rPr>
          <w:rFonts w:ascii="Georgia" w:hAnsi="Georgia" w:cs="Arial"/>
          <w:w w:val="150"/>
          <w:sz w:val="18"/>
          <w:lang w:val="en-GB"/>
        </w:rPr>
        <w:tab/>
      </w:r>
      <w:r w:rsidRPr="00715A19">
        <w:rPr>
          <w:rFonts w:ascii="Georgia" w:hAnsi="Georgia" w:cs="Arial"/>
          <w:w w:val="150"/>
          <w:sz w:val="18"/>
          <w:lang w:val="en-GB"/>
        </w:rPr>
        <w:tab/>
      </w:r>
      <w:r w:rsidRPr="00715A19">
        <w:rPr>
          <w:rFonts w:ascii="Georgia" w:hAnsi="Georgia" w:cs="Arial"/>
          <w:w w:val="150"/>
          <w:sz w:val="18"/>
          <w:lang w:val="en-GB"/>
        </w:rPr>
        <w:tab/>
      </w:r>
      <w:r w:rsidRPr="00715A19">
        <w:rPr>
          <w:rFonts w:ascii="Georgia" w:hAnsi="Georgia" w:cs="Arial"/>
          <w:w w:val="150"/>
          <w:sz w:val="28"/>
          <w:lang w:val="en-GB"/>
        </w:rPr>
        <w:t>M</w:t>
      </w:r>
      <w:r w:rsidRPr="00715A19">
        <w:rPr>
          <w:rFonts w:ascii="Georgia" w:hAnsi="Georgia" w:cs="Arial"/>
          <w:w w:val="150"/>
          <w:sz w:val="18"/>
          <w:lang w:val="en-GB"/>
        </w:rPr>
        <w:t xml:space="preserve"> A G I S T R A D O</w:t>
      </w:r>
    </w:p>
    <w:p w:rsidR="004F7006" w:rsidRPr="003610F6" w:rsidRDefault="004F7006"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0"/>
          <w:szCs w:val="10"/>
          <w:lang w:val="en-GB"/>
        </w:rPr>
      </w:pPr>
      <w:r w:rsidRPr="00715A19">
        <w:rPr>
          <w:rFonts w:ascii="Georgia" w:hAnsi="Georgia" w:cs="Arial"/>
          <w:i/>
          <w:w w:val="150"/>
          <w:sz w:val="18"/>
          <w:lang w:val="en-US"/>
        </w:rPr>
        <w:tab/>
        <w:t xml:space="preserve">   </w:t>
      </w:r>
      <w:r w:rsidRPr="00715A19">
        <w:rPr>
          <w:rFonts w:ascii="Georgia" w:hAnsi="Georgia" w:cs="Arial"/>
          <w:i/>
          <w:w w:val="150"/>
          <w:sz w:val="18"/>
          <w:lang w:val="en-US"/>
        </w:rPr>
        <w:tab/>
      </w:r>
      <w:r w:rsidRPr="00715A19">
        <w:rPr>
          <w:rFonts w:ascii="Georgia" w:hAnsi="Georgia" w:cs="Arial"/>
          <w:i/>
          <w:w w:val="150"/>
          <w:sz w:val="18"/>
          <w:lang w:val="en-US"/>
        </w:rPr>
        <w:tab/>
      </w:r>
      <w:r w:rsidRPr="00715A19">
        <w:rPr>
          <w:rFonts w:ascii="Georgia" w:hAnsi="Georgia" w:cs="Arial"/>
          <w:i/>
          <w:w w:val="150"/>
          <w:sz w:val="18"/>
          <w:lang w:val="en-US"/>
        </w:rPr>
        <w:tab/>
      </w:r>
      <w:r w:rsidRPr="00715A19">
        <w:rPr>
          <w:rFonts w:ascii="Georgia" w:hAnsi="Georgia" w:cs="Arial"/>
          <w:i/>
          <w:w w:val="150"/>
          <w:sz w:val="18"/>
          <w:lang w:val="en-US"/>
        </w:rPr>
        <w:tab/>
      </w:r>
      <w:r w:rsidRPr="00715A19">
        <w:rPr>
          <w:rFonts w:ascii="Georgia" w:hAnsi="Georgia" w:cs="Arial"/>
          <w:i/>
          <w:w w:val="150"/>
          <w:sz w:val="18"/>
          <w:lang w:val="en-US"/>
        </w:rPr>
        <w:tab/>
      </w:r>
      <w:r w:rsidR="00A72B1F" w:rsidRPr="00715A19">
        <w:rPr>
          <w:rFonts w:ascii="Georgia" w:hAnsi="Georgia" w:cs="Arial"/>
          <w:i/>
          <w:w w:val="150"/>
          <w:sz w:val="18"/>
          <w:lang w:val="en-US"/>
        </w:rPr>
        <w:tab/>
      </w:r>
    </w:p>
    <w:p w:rsidR="00F6327D" w:rsidRPr="00BA2CE0" w:rsidRDefault="00097D56" w:rsidP="00BA2CE0">
      <w:pPr>
        <w:pStyle w:val="Corpsdetexte"/>
        <w:spacing w:line="360" w:lineRule="auto"/>
        <w:jc w:val="right"/>
        <w:rPr>
          <w:rFonts w:ascii="Georgia" w:hAnsi="Georgia"/>
          <w:w w:val="150"/>
          <w:sz w:val="8"/>
          <w:szCs w:val="12"/>
          <w:lang w:val="es-CO"/>
        </w:rPr>
      </w:pPr>
      <w:proofErr w:type="spellStart"/>
      <w:r w:rsidRPr="00715A19">
        <w:rPr>
          <w:rFonts w:ascii="Georgia" w:hAnsi="Georgia"/>
          <w:w w:val="150"/>
          <w:sz w:val="8"/>
          <w:szCs w:val="12"/>
          <w:lang w:val="es-CO"/>
        </w:rPr>
        <w:t>DGH</w:t>
      </w:r>
      <w:proofErr w:type="spellEnd"/>
      <w:r w:rsidRPr="00715A19">
        <w:rPr>
          <w:rFonts w:ascii="Georgia" w:hAnsi="Georgia"/>
          <w:w w:val="150"/>
          <w:sz w:val="8"/>
          <w:szCs w:val="12"/>
          <w:lang w:val="es-CO"/>
        </w:rPr>
        <w:t xml:space="preserve"> / </w:t>
      </w:r>
      <w:proofErr w:type="spellStart"/>
      <w:r w:rsidR="002005E2" w:rsidRPr="00715A19">
        <w:rPr>
          <w:rFonts w:ascii="Georgia" w:hAnsi="Georgia"/>
          <w:w w:val="150"/>
          <w:sz w:val="8"/>
          <w:szCs w:val="12"/>
          <w:lang w:val="es-CO"/>
        </w:rPr>
        <w:t>ODCD</w:t>
      </w:r>
      <w:proofErr w:type="spellEnd"/>
      <w:r w:rsidRPr="00715A19">
        <w:rPr>
          <w:rFonts w:ascii="Georgia" w:hAnsi="Georgia"/>
          <w:w w:val="150"/>
          <w:sz w:val="8"/>
          <w:szCs w:val="12"/>
          <w:lang w:val="es-CO"/>
        </w:rPr>
        <w:t xml:space="preserve"> /</w:t>
      </w:r>
      <w:proofErr w:type="spellStart"/>
      <w:r w:rsidR="00DD1F99" w:rsidRPr="00715A19">
        <w:rPr>
          <w:rFonts w:ascii="Georgia" w:hAnsi="Georgia"/>
          <w:w w:val="150"/>
          <w:sz w:val="8"/>
          <w:szCs w:val="12"/>
          <w:lang w:val="es-CO"/>
        </w:rPr>
        <w:t>LSCL</w:t>
      </w:r>
      <w:proofErr w:type="spellEnd"/>
      <w:r w:rsidR="00DD1F99" w:rsidRPr="00715A19">
        <w:rPr>
          <w:rFonts w:ascii="Georgia" w:hAnsi="Georgia"/>
          <w:w w:val="150"/>
          <w:sz w:val="8"/>
          <w:szCs w:val="12"/>
          <w:lang w:val="es-CO"/>
        </w:rPr>
        <w:t>/</w:t>
      </w:r>
      <w:r w:rsidRPr="00715A19">
        <w:rPr>
          <w:rFonts w:ascii="Georgia" w:hAnsi="Georgia"/>
          <w:w w:val="150"/>
          <w:sz w:val="8"/>
          <w:szCs w:val="12"/>
          <w:lang w:val="es-CO"/>
        </w:rPr>
        <w:t xml:space="preserve"> </w:t>
      </w:r>
      <w:r w:rsidR="00A72B1F" w:rsidRPr="00715A19">
        <w:rPr>
          <w:rFonts w:ascii="Georgia" w:hAnsi="Georgia"/>
          <w:w w:val="150"/>
          <w:sz w:val="8"/>
          <w:szCs w:val="12"/>
          <w:lang w:val="es-CO"/>
        </w:rPr>
        <w:t>2017</w:t>
      </w:r>
    </w:p>
    <w:sectPr w:rsidR="00F6327D" w:rsidRPr="00BA2CE0" w:rsidSect="003F6304">
      <w:headerReference w:type="even" r:id="rId10"/>
      <w:headerReference w:type="default" r:id="rId11"/>
      <w:footerReference w:type="even" r:id="rId12"/>
      <w:footerReference w:type="default" r:id="rId13"/>
      <w:headerReference w:type="first" r:id="rId14"/>
      <w:footerReference w:type="first" r:id="rId15"/>
      <w:pgSz w:w="12242" w:h="18722" w:code="14"/>
      <w:pgMar w:top="1276"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13" w:rsidRDefault="00372313" w:rsidP="002F20AB">
      <w:r>
        <w:separator/>
      </w:r>
    </w:p>
  </w:endnote>
  <w:endnote w:type="continuationSeparator" w:id="0">
    <w:p w:rsidR="00372313" w:rsidRDefault="0037231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715A19" w:rsidRDefault="0093403F">
    <w:pPr>
      <w:pStyle w:val="Pieddepage"/>
      <w:framePr w:wrap="around" w:vAnchor="text" w:hAnchor="margin" w:xAlign="right" w:y="1"/>
      <w:rPr>
        <w:rStyle w:val="Numrodepage"/>
        <w:rFonts w:ascii="Georgia" w:hAnsi="Georgia" w:cs="Verdana"/>
      </w:rPr>
    </w:pPr>
    <w:r w:rsidRPr="00715A19">
      <w:rPr>
        <w:rStyle w:val="Numrodepage"/>
        <w:rFonts w:ascii="Georgia" w:hAnsi="Georgia" w:cs="Verdana"/>
      </w:rPr>
      <w:fldChar w:fldCharType="begin"/>
    </w:r>
    <w:r w:rsidRPr="00715A19">
      <w:rPr>
        <w:rStyle w:val="Numrodepage"/>
        <w:rFonts w:ascii="Georgia" w:hAnsi="Georgia" w:cs="Verdana"/>
      </w:rPr>
      <w:instrText xml:space="preserve">PAGE  </w:instrText>
    </w:r>
    <w:r w:rsidRPr="00715A19">
      <w:rPr>
        <w:rStyle w:val="Numrodepage"/>
        <w:rFonts w:ascii="Georgia" w:hAnsi="Georgia" w:cs="Verdana"/>
      </w:rPr>
      <w:fldChar w:fldCharType="separate"/>
    </w:r>
    <w:r w:rsidRPr="00715A19">
      <w:rPr>
        <w:rStyle w:val="Numrodepage"/>
        <w:rFonts w:ascii="Georgia" w:hAnsi="Georgia" w:cs="Verdana"/>
        <w:noProof/>
      </w:rPr>
      <w:t>10</w:t>
    </w:r>
    <w:r w:rsidRPr="00715A19">
      <w:rPr>
        <w:rStyle w:val="Numrodepage"/>
        <w:rFonts w:ascii="Georgia" w:hAnsi="Georgia" w:cs="Verdana"/>
      </w:rPr>
      <w:fldChar w:fldCharType="end"/>
    </w:r>
  </w:p>
  <w:p w:rsidR="0093403F" w:rsidRPr="00715A19" w:rsidRDefault="0093403F">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3F6304" w:rsidRDefault="0093403F" w:rsidP="00A67268">
    <w:pPr>
      <w:pStyle w:val="Pieddepage"/>
      <w:pBdr>
        <w:bottom w:val="double" w:sz="6" w:space="1" w:color="auto"/>
      </w:pBdr>
      <w:spacing w:line="360" w:lineRule="auto"/>
      <w:rPr>
        <w:rFonts w:ascii="Georgia" w:hAnsi="Georgia" w:cs="Arial"/>
        <w:spacing w:val="20"/>
        <w:w w:val="200"/>
        <w:sz w:val="2"/>
        <w:szCs w:val="10"/>
        <w:lang w:val="es-ES"/>
      </w:rPr>
    </w:pPr>
  </w:p>
  <w:p w:rsidR="0093403F" w:rsidRPr="00715A19" w:rsidRDefault="0093403F" w:rsidP="00751EE2">
    <w:pPr>
      <w:pStyle w:val="Pieddepage"/>
      <w:spacing w:line="360" w:lineRule="auto"/>
      <w:jc w:val="right"/>
      <w:rPr>
        <w:rFonts w:ascii="Georgia" w:hAnsi="Georgia" w:cs="Arial"/>
        <w:spacing w:val="20"/>
        <w:w w:val="200"/>
        <w:sz w:val="14"/>
        <w:szCs w:val="10"/>
      </w:rPr>
    </w:pPr>
  </w:p>
  <w:p w:rsidR="0093403F" w:rsidRPr="00715A19" w:rsidRDefault="0093403F" w:rsidP="00751EE2">
    <w:pPr>
      <w:pStyle w:val="Pieddepage"/>
      <w:spacing w:line="360" w:lineRule="auto"/>
      <w:jc w:val="right"/>
      <w:rPr>
        <w:rFonts w:ascii="Georgia" w:hAnsi="Georgia" w:cs="Arial"/>
        <w:spacing w:val="20"/>
        <w:w w:val="200"/>
        <w:sz w:val="10"/>
        <w:szCs w:val="10"/>
      </w:rPr>
    </w:pPr>
    <w:r w:rsidRPr="00715A19">
      <w:rPr>
        <w:rFonts w:ascii="Georgia" w:hAnsi="Georgia" w:cs="Arial"/>
        <w:spacing w:val="20"/>
        <w:w w:val="200"/>
        <w:sz w:val="14"/>
        <w:szCs w:val="10"/>
      </w:rPr>
      <w:t>T</w:t>
    </w:r>
    <w:r w:rsidRPr="00715A19">
      <w:rPr>
        <w:rFonts w:ascii="Georgia" w:hAnsi="Georgia" w:cs="Arial"/>
        <w:spacing w:val="20"/>
        <w:w w:val="200"/>
        <w:sz w:val="10"/>
        <w:szCs w:val="10"/>
      </w:rPr>
      <w:t xml:space="preserve">RIBUNAL </w:t>
    </w:r>
    <w:r w:rsidRPr="00715A19">
      <w:rPr>
        <w:rFonts w:ascii="Georgia" w:hAnsi="Georgia" w:cs="Arial"/>
        <w:spacing w:val="20"/>
        <w:w w:val="200"/>
        <w:sz w:val="14"/>
        <w:szCs w:val="10"/>
      </w:rPr>
      <w:t>S</w:t>
    </w:r>
    <w:r w:rsidRPr="00715A19">
      <w:rPr>
        <w:rFonts w:ascii="Georgia" w:hAnsi="Georgia" w:cs="Arial"/>
        <w:spacing w:val="20"/>
        <w:w w:val="200"/>
        <w:sz w:val="10"/>
        <w:szCs w:val="10"/>
      </w:rPr>
      <w:t xml:space="preserve">UPERIOR DE </w:t>
    </w:r>
    <w:r w:rsidRPr="00715A19">
      <w:rPr>
        <w:rFonts w:ascii="Georgia" w:hAnsi="Georgia" w:cs="Arial"/>
        <w:spacing w:val="20"/>
        <w:w w:val="200"/>
        <w:sz w:val="14"/>
        <w:szCs w:val="10"/>
      </w:rPr>
      <w:t>P</w:t>
    </w:r>
    <w:r w:rsidRPr="00715A19">
      <w:rPr>
        <w:rFonts w:ascii="Georgia" w:hAnsi="Georgia" w:cs="Arial"/>
        <w:spacing w:val="20"/>
        <w:w w:val="200"/>
        <w:sz w:val="10"/>
        <w:szCs w:val="10"/>
      </w:rPr>
      <w:t>EREIR</w:t>
    </w:r>
    <w:r w:rsidR="001A7CD5" w:rsidRPr="00715A19">
      <w:rPr>
        <w:rFonts w:ascii="Georgia" w:hAnsi="Georgia" w:cs="Arial"/>
        <w:spacing w:val="20"/>
        <w:w w:val="200"/>
        <w:sz w:val="10"/>
        <w:szCs w:val="10"/>
      </w:rPr>
      <w:t>A</w:t>
    </w:r>
  </w:p>
  <w:p w:rsidR="0093403F" w:rsidRPr="00715A19" w:rsidRDefault="0093403F" w:rsidP="00751EE2">
    <w:pPr>
      <w:pStyle w:val="Pieddepage"/>
      <w:jc w:val="right"/>
      <w:rPr>
        <w:rFonts w:ascii="Georgia" w:hAnsi="Georgia"/>
      </w:rPr>
    </w:pPr>
    <w:r w:rsidRPr="00715A19">
      <w:rPr>
        <w:rFonts w:ascii="Georgia" w:hAnsi="Georgia" w:cs="Arial"/>
        <w:spacing w:val="20"/>
        <w:w w:val="200"/>
        <w:sz w:val="10"/>
        <w:szCs w:val="10"/>
      </w:rPr>
      <w:t xml:space="preserve">MP </w:t>
    </w:r>
    <w:r w:rsidRPr="00715A19">
      <w:rPr>
        <w:rFonts w:ascii="Georgia" w:hAnsi="Georgia" w:cs="Arial"/>
        <w:spacing w:val="20"/>
        <w:w w:val="200"/>
        <w:sz w:val="12"/>
        <w:szCs w:val="10"/>
      </w:rPr>
      <w:t>D</w:t>
    </w:r>
    <w:r w:rsidRPr="00715A19">
      <w:rPr>
        <w:rFonts w:ascii="Georgia" w:hAnsi="Georgia" w:cs="Arial"/>
        <w:spacing w:val="20"/>
        <w:w w:val="200"/>
        <w:sz w:val="8"/>
        <w:szCs w:val="10"/>
      </w:rPr>
      <w:t xml:space="preserve">UBERNEY </w:t>
    </w:r>
    <w:r w:rsidRPr="00715A19">
      <w:rPr>
        <w:rFonts w:ascii="Georgia" w:hAnsi="Georgia" w:cs="Arial"/>
        <w:spacing w:val="20"/>
        <w:w w:val="200"/>
        <w:sz w:val="12"/>
        <w:szCs w:val="10"/>
      </w:rPr>
      <w:t>G</w:t>
    </w:r>
    <w:r w:rsidRPr="00715A19">
      <w:rPr>
        <w:rFonts w:ascii="Georgia" w:hAnsi="Georgia" w:cs="Arial"/>
        <w:spacing w:val="20"/>
        <w:w w:val="200"/>
        <w:sz w:val="8"/>
        <w:szCs w:val="10"/>
      </w:rPr>
      <w:t xml:space="preserve">RISALES </w:t>
    </w:r>
    <w:r w:rsidRPr="00715A19">
      <w:rPr>
        <w:rFonts w:ascii="Georgia" w:hAnsi="Georgia" w:cs="Arial"/>
        <w:spacing w:val="20"/>
        <w:w w:val="200"/>
        <w:sz w:val="12"/>
        <w:szCs w:val="10"/>
      </w:rPr>
      <w:t>H</w:t>
    </w:r>
    <w:r w:rsidRPr="00715A19">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213147" w:rsidRDefault="0093403F"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13" w:rsidRDefault="00372313" w:rsidP="002F20AB">
      <w:r>
        <w:separator/>
      </w:r>
    </w:p>
  </w:footnote>
  <w:footnote w:type="continuationSeparator" w:id="0">
    <w:p w:rsidR="00372313" w:rsidRDefault="00372313" w:rsidP="002F20AB">
      <w:r>
        <w:continuationSeparator/>
      </w:r>
    </w:p>
  </w:footnote>
  <w:footnote w:id="1">
    <w:p w:rsidR="004F328F" w:rsidRPr="003610F6" w:rsidRDefault="004F328F" w:rsidP="004F328F">
      <w:pPr>
        <w:pStyle w:val="Notedebasdepage"/>
        <w:jc w:val="both"/>
        <w:rPr>
          <w:lang w:val="fr-FR"/>
        </w:rPr>
      </w:pPr>
      <w:r w:rsidRPr="003F6304">
        <w:rPr>
          <w:rStyle w:val="Appelnotedebasdep"/>
        </w:rPr>
        <w:footnoteRef/>
      </w:r>
      <w:r w:rsidRPr="003610F6">
        <w:rPr>
          <w:lang w:val="fr-FR"/>
        </w:rPr>
        <w:t xml:space="preserve"> CC. T-083 de 2016, T-096 de 2016, </w:t>
      </w:r>
      <w:r w:rsidR="00372313">
        <w:fldChar w:fldCharType="begin"/>
      </w:r>
      <w:r w:rsidR="00372313" w:rsidRPr="003610F6">
        <w:rPr>
          <w:lang w:val="fr-FR"/>
        </w:rPr>
        <w:instrText xml:space="preserve"> HYPERLINK "http://www.lexbase.biz/lexbase/jurisprudencia/tutelas/corte%20constitucional/15/T0719de15.htm" \o "Haga clic para abrir la Sentencia T-719/15" </w:instrText>
      </w:r>
      <w:r w:rsidR="00372313">
        <w:fldChar w:fldCharType="separate"/>
      </w:r>
      <w:r w:rsidRPr="003610F6">
        <w:rPr>
          <w:rStyle w:val="Lienhypertexte"/>
          <w:bCs/>
          <w:color w:val="auto"/>
          <w:u w:val="none"/>
          <w:lang w:val="fr-FR"/>
        </w:rPr>
        <w:t>T-719 de 2015</w:t>
      </w:r>
      <w:r w:rsidR="00372313">
        <w:rPr>
          <w:rStyle w:val="Lienhypertexte"/>
          <w:bCs/>
          <w:color w:val="auto"/>
          <w:u w:val="none"/>
          <w:lang w:val="es-ES_tradnl"/>
        </w:rPr>
        <w:fldChar w:fldCharType="end"/>
      </w:r>
      <w:r w:rsidRPr="003610F6">
        <w:rPr>
          <w:rStyle w:val="Lienhypertexte"/>
          <w:bCs/>
          <w:color w:val="auto"/>
          <w:u w:val="none"/>
          <w:lang w:val="fr-FR"/>
        </w:rPr>
        <w:t xml:space="preserve"> y </w:t>
      </w:r>
      <w:r w:rsidRPr="003610F6">
        <w:rPr>
          <w:lang w:val="fr-FR"/>
        </w:rPr>
        <w:t xml:space="preserve"> T-160 de 2014.</w:t>
      </w:r>
    </w:p>
  </w:footnote>
  <w:footnote w:id="2">
    <w:p w:rsidR="00F6327D" w:rsidRPr="003F6304" w:rsidRDefault="00F6327D" w:rsidP="00F6327D">
      <w:pPr>
        <w:pStyle w:val="Notedebasdepage"/>
        <w:jc w:val="both"/>
      </w:pPr>
      <w:r w:rsidRPr="003F6304">
        <w:rPr>
          <w:rStyle w:val="Appelnotedebasdep"/>
        </w:rPr>
        <w:footnoteRef/>
      </w:r>
      <w:r w:rsidRPr="003F6304">
        <w:t xml:space="preserve"> CC. SU-499 de 2016.</w:t>
      </w:r>
    </w:p>
  </w:footnote>
  <w:footnote w:id="3">
    <w:p w:rsidR="00F6327D" w:rsidRPr="003F6304" w:rsidRDefault="00F6327D" w:rsidP="00F6327D">
      <w:pPr>
        <w:pStyle w:val="Notedebasdepage"/>
        <w:jc w:val="both"/>
      </w:pPr>
      <w:r w:rsidRPr="003F6304">
        <w:rPr>
          <w:rStyle w:val="Appelnotedebasdep"/>
        </w:rPr>
        <w:footnoteRef/>
      </w:r>
      <w:r w:rsidRPr="003F6304">
        <w:t xml:space="preserve"> CC.T-162 y 034 de 2010 y T-099 de 2008.</w:t>
      </w:r>
    </w:p>
  </w:footnote>
  <w:footnote w:id="4">
    <w:p w:rsidR="00F6327D" w:rsidRPr="003610F6" w:rsidRDefault="00F6327D" w:rsidP="00F6327D">
      <w:pPr>
        <w:pStyle w:val="Notedebasdepage"/>
        <w:jc w:val="both"/>
        <w:rPr>
          <w:lang w:val="fr-FR"/>
        </w:rPr>
      </w:pPr>
      <w:r w:rsidRPr="003F6304">
        <w:rPr>
          <w:rStyle w:val="Appelnotedebasdep"/>
        </w:rPr>
        <w:footnoteRef/>
      </w:r>
      <w:r w:rsidRPr="003610F6">
        <w:rPr>
          <w:lang w:val="fr-FR"/>
        </w:rPr>
        <w:t xml:space="preserve"> CC.T-128 de 2016, T-623 de 2011, T-498 de 2011, T-162 de 2010, T-034 de 2010, T-180 de 2009 y T-989 de 2008.</w:t>
      </w:r>
    </w:p>
  </w:footnote>
  <w:footnote w:id="5">
    <w:p w:rsidR="00F6327D" w:rsidRPr="003610F6" w:rsidRDefault="00F6327D" w:rsidP="00F6327D">
      <w:pPr>
        <w:pStyle w:val="Notedebasdepage"/>
        <w:ind w:left="142" w:hanging="142"/>
        <w:jc w:val="both"/>
        <w:rPr>
          <w:lang w:val="fr-FR"/>
        </w:rPr>
      </w:pPr>
      <w:r w:rsidRPr="003F6304">
        <w:rPr>
          <w:rStyle w:val="Appelnotedebasdep"/>
        </w:rPr>
        <w:footnoteRef/>
      </w:r>
      <w:r w:rsidRPr="003610F6">
        <w:rPr>
          <w:lang w:val="fr-FR"/>
        </w:rPr>
        <w:t xml:space="preserve"> CC. T-405 de 2017. </w:t>
      </w:r>
    </w:p>
  </w:footnote>
  <w:footnote w:id="6">
    <w:p w:rsidR="008C2A6C" w:rsidRPr="003610F6" w:rsidRDefault="008C2A6C" w:rsidP="008C2A6C">
      <w:pPr>
        <w:pStyle w:val="Notedebasdepage"/>
        <w:rPr>
          <w:lang w:val="fr-FR"/>
        </w:rPr>
      </w:pPr>
      <w:r w:rsidRPr="003F6304">
        <w:rPr>
          <w:rStyle w:val="Appelnotedebasdep"/>
        </w:rPr>
        <w:footnoteRef/>
      </w:r>
      <w:r w:rsidRPr="003610F6">
        <w:rPr>
          <w:lang w:val="fr-FR"/>
        </w:rPr>
        <w:t xml:space="preserve"> CC.</w:t>
      </w:r>
      <w:r w:rsidR="00F6327D" w:rsidRPr="003610F6">
        <w:rPr>
          <w:lang w:val="fr-FR"/>
        </w:rPr>
        <w:t xml:space="preserve"> </w:t>
      </w:r>
      <w:r w:rsidRPr="003610F6">
        <w:rPr>
          <w:lang w:val="fr-FR"/>
        </w:rPr>
        <w:t>T-062 de 2006, en igual sentido T-096 de 2016.</w:t>
      </w:r>
    </w:p>
  </w:footnote>
  <w:footnote w:id="7">
    <w:p w:rsidR="008B6644" w:rsidRPr="003F6304" w:rsidRDefault="008B6644" w:rsidP="008B6644">
      <w:pPr>
        <w:pStyle w:val="Notedebasdepage"/>
        <w:jc w:val="both"/>
      </w:pPr>
      <w:r w:rsidRPr="003F6304">
        <w:rPr>
          <w:rStyle w:val="Appelnotedebasdep"/>
        </w:rPr>
        <w:footnoteRef/>
      </w:r>
      <w:r w:rsidRPr="003F6304">
        <w:t xml:space="preserve"> TSP, Sala Civil – Familia. Sentencia del 19-08-2015; </w:t>
      </w:r>
      <w:proofErr w:type="spellStart"/>
      <w:r w:rsidRPr="003F6304">
        <w:t>MP</w:t>
      </w:r>
      <w:proofErr w:type="spellEnd"/>
      <w:r w:rsidRPr="003F6304">
        <w:t xml:space="preserve">: </w:t>
      </w:r>
      <w:proofErr w:type="spellStart"/>
      <w:r w:rsidRPr="003F6304">
        <w:t>Duberney</w:t>
      </w:r>
      <w:proofErr w:type="spellEnd"/>
      <w:r w:rsidRPr="003F6304">
        <w:t xml:space="preserve"> Grisales H., </w:t>
      </w:r>
      <w:proofErr w:type="spellStart"/>
      <w:r w:rsidRPr="003F6304">
        <w:t>exp</w:t>
      </w:r>
      <w:proofErr w:type="spellEnd"/>
      <w:r w:rsidRPr="003F6304">
        <w:t>. No.2015-00072-01.</w:t>
      </w:r>
    </w:p>
  </w:footnote>
  <w:footnote w:id="8">
    <w:p w:rsidR="008B6644" w:rsidRPr="003F6304" w:rsidRDefault="008B6644" w:rsidP="008B6644">
      <w:pPr>
        <w:pStyle w:val="Notedebasdepage"/>
        <w:jc w:val="both"/>
      </w:pPr>
      <w:r w:rsidRPr="003F6304">
        <w:rPr>
          <w:rStyle w:val="Appelnotedebasdep"/>
        </w:rPr>
        <w:footnoteRef/>
      </w:r>
      <w:r w:rsidRPr="003F6304">
        <w:t xml:space="preserve"> TSP, Sala Civil – Familia. Sentencia del 30-09-2015; </w:t>
      </w:r>
      <w:proofErr w:type="spellStart"/>
      <w:r w:rsidRPr="003F6304">
        <w:t>MP</w:t>
      </w:r>
      <w:proofErr w:type="spellEnd"/>
      <w:r w:rsidRPr="003F6304">
        <w:t xml:space="preserve">: </w:t>
      </w:r>
      <w:proofErr w:type="spellStart"/>
      <w:r w:rsidRPr="003F6304">
        <w:t>Duberney</w:t>
      </w:r>
      <w:proofErr w:type="spellEnd"/>
      <w:r w:rsidRPr="003F6304">
        <w:t xml:space="preserve"> Grisales H., </w:t>
      </w:r>
      <w:proofErr w:type="spellStart"/>
      <w:r w:rsidRPr="003F6304">
        <w:t>exp</w:t>
      </w:r>
      <w:proofErr w:type="spellEnd"/>
      <w:r w:rsidRPr="003F6304">
        <w:t>. No.2015-00091-01.</w:t>
      </w:r>
    </w:p>
  </w:footnote>
  <w:footnote w:id="9">
    <w:p w:rsidR="008B6644" w:rsidRPr="003F6304" w:rsidRDefault="008B6644" w:rsidP="00537696">
      <w:pPr>
        <w:pStyle w:val="Notedebasdepage"/>
        <w:jc w:val="both"/>
      </w:pPr>
      <w:r w:rsidRPr="003F6304">
        <w:rPr>
          <w:rStyle w:val="Appelnotedebasdep"/>
        </w:rPr>
        <w:footnoteRef/>
      </w:r>
      <w:r w:rsidRPr="003F6304">
        <w:t xml:space="preserve"> TSP, Sala No.7 de Asuntos Penales para adolescentes. Sentencia del 28-05-2014; MP: Claudia M. Arcila R., </w:t>
      </w:r>
      <w:proofErr w:type="spellStart"/>
      <w:r w:rsidRPr="003F6304">
        <w:t>exp</w:t>
      </w:r>
      <w:proofErr w:type="spellEnd"/>
      <w:r w:rsidRPr="003F6304">
        <w:t xml:space="preserve">. </w:t>
      </w:r>
      <w:r w:rsidR="00537696" w:rsidRPr="003F6304">
        <w:t xml:space="preserve">     </w:t>
      </w:r>
      <w:r w:rsidRPr="003F6304">
        <w:t>No.2014-00043-01.</w:t>
      </w:r>
    </w:p>
  </w:footnote>
  <w:footnote w:id="10">
    <w:p w:rsidR="008B6644" w:rsidRPr="003F6304" w:rsidRDefault="008B6644" w:rsidP="008B6644">
      <w:pPr>
        <w:pStyle w:val="Notedebasdepage"/>
        <w:jc w:val="both"/>
      </w:pPr>
      <w:r w:rsidRPr="003F6304">
        <w:rPr>
          <w:rStyle w:val="Appelnotedebasdep"/>
        </w:rPr>
        <w:footnoteRef/>
      </w:r>
      <w:r w:rsidRPr="003F6304">
        <w:t xml:space="preserve"> TSP, Sala No.4 de Asuntos Penales para adolescentes. Sentencia del 17-02-2015; </w:t>
      </w:r>
      <w:proofErr w:type="spellStart"/>
      <w:r w:rsidRPr="003F6304">
        <w:t>MP</w:t>
      </w:r>
      <w:proofErr w:type="spellEnd"/>
      <w:r w:rsidRPr="003F6304">
        <w:t xml:space="preserve">: </w:t>
      </w:r>
      <w:proofErr w:type="spellStart"/>
      <w:r w:rsidRPr="003F6304">
        <w:t>Duberney</w:t>
      </w:r>
      <w:proofErr w:type="spellEnd"/>
      <w:r w:rsidRPr="003F6304">
        <w:t xml:space="preserve"> Grisales H., </w:t>
      </w:r>
      <w:proofErr w:type="spellStart"/>
      <w:r w:rsidRPr="003F6304">
        <w:t>exp</w:t>
      </w:r>
      <w:proofErr w:type="spellEnd"/>
      <w:r w:rsidRPr="003F6304">
        <w:t>. No.2014-00477-01.</w:t>
      </w:r>
    </w:p>
  </w:footnote>
  <w:footnote w:id="11">
    <w:p w:rsidR="008B6644" w:rsidRPr="003F6304" w:rsidRDefault="008B6644" w:rsidP="008B6644">
      <w:pPr>
        <w:pStyle w:val="Notedebasdepage"/>
      </w:pPr>
      <w:r w:rsidRPr="003F6304">
        <w:rPr>
          <w:rStyle w:val="Appelnotedebasdep"/>
        </w:rPr>
        <w:footnoteRef/>
      </w:r>
      <w:r w:rsidRPr="003F6304">
        <w:t xml:space="preserve"> CC. T-727 de 27-09-2011.</w:t>
      </w:r>
    </w:p>
  </w:footnote>
  <w:footnote w:id="12">
    <w:p w:rsidR="00B529CC" w:rsidRPr="00A5015D" w:rsidRDefault="00B529CC" w:rsidP="00B529CC">
      <w:pPr>
        <w:pStyle w:val="Notedebasdepage"/>
        <w:rPr>
          <w:rFonts w:asciiTheme="minorHAnsi" w:hAnsiTheme="minorHAnsi"/>
        </w:rPr>
      </w:pPr>
      <w:r w:rsidRPr="003F6304">
        <w:rPr>
          <w:rStyle w:val="Appelnotedebasdep"/>
        </w:rPr>
        <w:footnoteRef/>
      </w:r>
      <w:r w:rsidRPr="003F6304">
        <w:t xml:space="preserve"> C</w:t>
      </w:r>
      <w:r w:rsidR="00683324" w:rsidRPr="003F6304">
        <w:t>SJ. Civil</w:t>
      </w:r>
      <w:r w:rsidR="00BA2CE0" w:rsidRPr="003F6304">
        <w:t>.</w:t>
      </w:r>
      <w:r w:rsidRPr="003F6304">
        <w:t xml:space="preserve"> </w:t>
      </w:r>
      <w:r w:rsidR="00683324" w:rsidRPr="003F6304">
        <w:t>STC3914 2016,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93403F" w:rsidRDefault="009340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715A19" w:rsidRDefault="0093403F">
    <w:pPr>
      <w:pStyle w:val="En-tte"/>
      <w:pBdr>
        <w:bottom w:val="single" w:sz="4" w:space="1" w:color="D9D9D9"/>
      </w:pBdr>
      <w:jc w:val="right"/>
      <w:rPr>
        <w:rFonts w:ascii="Georgia" w:hAnsi="Georgia"/>
        <w:b/>
      </w:rPr>
    </w:pPr>
    <w:r w:rsidRPr="00715A19">
      <w:rPr>
        <w:rFonts w:ascii="Georgia" w:hAnsi="Georgia"/>
        <w:color w:val="7F7F7F"/>
        <w:spacing w:val="60"/>
        <w:sz w:val="22"/>
      </w:rPr>
      <w:t>Página</w:t>
    </w:r>
    <w:r w:rsidRPr="00715A19">
      <w:rPr>
        <w:rFonts w:ascii="Georgia" w:hAnsi="Georgia"/>
        <w:sz w:val="22"/>
      </w:rPr>
      <w:t xml:space="preserve"> | </w:t>
    </w:r>
    <w:r w:rsidRPr="00715A19">
      <w:rPr>
        <w:rFonts w:ascii="Georgia" w:hAnsi="Georgia"/>
        <w:sz w:val="22"/>
      </w:rPr>
      <w:fldChar w:fldCharType="begin"/>
    </w:r>
    <w:r w:rsidRPr="00715A19">
      <w:rPr>
        <w:rFonts w:ascii="Georgia" w:hAnsi="Georgia"/>
        <w:sz w:val="22"/>
      </w:rPr>
      <w:instrText xml:space="preserve"> PAGE   \* MERGEFORMAT </w:instrText>
    </w:r>
    <w:r w:rsidRPr="00715A19">
      <w:rPr>
        <w:rFonts w:ascii="Georgia" w:hAnsi="Georgia"/>
        <w:sz w:val="22"/>
      </w:rPr>
      <w:fldChar w:fldCharType="separate"/>
    </w:r>
    <w:r w:rsidR="003610F6">
      <w:rPr>
        <w:rFonts w:ascii="Georgia" w:hAnsi="Georgia"/>
        <w:noProof/>
        <w:sz w:val="22"/>
      </w:rPr>
      <w:t>1</w:t>
    </w:r>
    <w:r w:rsidRPr="00715A19">
      <w:rPr>
        <w:rFonts w:ascii="Georgia" w:hAnsi="Georgia"/>
        <w:sz w:val="22"/>
      </w:rPr>
      <w:fldChar w:fldCharType="end"/>
    </w:r>
  </w:p>
  <w:p w:rsidR="0093403F" w:rsidRPr="00715A19" w:rsidRDefault="0093403F" w:rsidP="00235DC0">
    <w:pPr>
      <w:pStyle w:val="En-tte"/>
      <w:ind w:right="360"/>
      <w:jc w:val="both"/>
      <w:rPr>
        <w:rFonts w:ascii="Georgia" w:hAnsi="Georgia" w:cs="Calibri"/>
        <w:i/>
        <w:sz w:val="20"/>
        <w:szCs w:val="20"/>
      </w:rPr>
    </w:pPr>
    <w:r w:rsidRPr="00715A19">
      <w:rPr>
        <w:rFonts w:ascii="Georgia" w:hAnsi="Georgia" w:cs="Calibri"/>
        <w:i/>
        <w:sz w:val="20"/>
        <w:szCs w:val="20"/>
      </w:rPr>
      <w:t>EXPEDIENTE No.</w:t>
    </w:r>
    <w:r w:rsidR="00476E56" w:rsidRPr="00715A19">
      <w:rPr>
        <w:rFonts w:ascii="Georgia" w:hAnsi="Georgia" w:cs="Calibri"/>
        <w:i/>
        <w:sz w:val="20"/>
        <w:szCs w:val="20"/>
      </w:rPr>
      <w:t>201</w:t>
    </w:r>
    <w:r w:rsidR="00E72BF3" w:rsidRPr="00715A19">
      <w:rPr>
        <w:rFonts w:ascii="Georgia" w:hAnsi="Georgia" w:cs="Calibri"/>
        <w:i/>
        <w:sz w:val="20"/>
        <w:szCs w:val="20"/>
      </w:rPr>
      <w:t>7</w:t>
    </w:r>
    <w:r w:rsidR="00476E56" w:rsidRPr="00715A19">
      <w:rPr>
        <w:rFonts w:ascii="Georgia" w:hAnsi="Georgia" w:cs="Calibri"/>
        <w:i/>
        <w:sz w:val="20"/>
        <w:szCs w:val="20"/>
      </w:rPr>
      <w:t>-</w:t>
    </w:r>
    <w:r w:rsidR="00571DF2" w:rsidRPr="00715A19">
      <w:rPr>
        <w:rFonts w:ascii="Georgia" w:hAnsi="Georgia" w:cs="Calibri"/>
        <w:i/>
        <w:sz w:val="20"/>
        <w:szCs w:val="20"/>
      </w:rPr>
      <w:t>00</w:t>
    </w:r>
    <w:r w:rsidR="00E72BF3" w:rsidRPr="00715A19">
      <w:rPr>
        <w:rFonts w:ascii="Georgia" w:hAnsi="Georgia" w:cs="Calibri"/>
        <w:i/>
        <w:sz w:val="20"/>
        <w:szCs w:val="20"/>
      </w:rPr>
      <w:t>062</w:t>
    </w:r>
    <w:r w:rsidR="00571DF2" w:rsidRPr="00715A19">
      <w:rPr>
        <w:rFonts w:ascii="Georgia" w:hAnsi="Georgia" w:cs="Calibri"/>
        <w:i/>
        <w:sz w:val="20"/>
        <w:szCs w:val="20"/>
      </w:rPr>
      <w:t>-01</w:t>
    </w:r>
    <w:r w:rsidR="000D0EDD" w:rsidRPr="00715A19">
      <w:rPr>
        <w:rFonts w:ascii="Georgia" w:hAnsi="Georgia" w:cs="Calibri"/>
        <w:i/>
        <w:sz w:val="20"/>
        <w:szCs w:val="20"/>
      </w:rPr>
      <w:t xml:space="preserve"> </w:t>
    </w:r>
  </w:p>
  <w:p w:rsidR="0093403F" w:rsidRPr="00715A19" w:rsidRDefault="0093403F" w:rsidP="006F562A">
    <w:pPr>
      <w:pStyle w:val="En-tte"/>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92089F" w:rsidRDefault="0093403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EC"/>
    <w:multiLevelType w:val="multilevel"/>
    <w:tmpl w:val="9DDC9F0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967C1"/>
    <w:multiLevelType w:val="multilevel"/>
    <w:tmpl w:val="6E041352"/>
    <w:lvl w:ilvl="0">
      <w:start w:val="6"/>
      <w:numFmt w:val="decimal"/>
      <w:lvlText w:val="%1."/>
      <w:lvlJc w:val="left"/>
      <w:pPr>
        <w:ind w:left="360" w:hanging="360"/>
      </w:pPr>
      <w:rPr>
        <w:rFonts w:cs="Verdana" w:hint="default"/>
        <w:sz w:val="22"/>
      </w:rPr>
    </w:lvl>
    <w:lvl w:ilvl="1">
      <w:start w:val="1"/>
      <w:numFmt w:val="decimal"/>
      <w:lvlText w:val="%1.%2."/>
      <w:lvlJc w:val="left"/>
      <w:pPr>
        <w:ind w:left="720" w:hanging="72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1080" w:hanging="108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440" w:hanging="1440"/>
      </w:pPr>
      <w:rPr>
        <w:rFonts w:cs="Verdana" w:hint="default"/>
        <w:sz w:val="22"/>
      </w:rPr>
    </w:lvl>
    <w:lvl w:ilvl="6">
      <w:start w:val="1"/>
      <w:numFmt w:val="decimal"/>
      <w:lvlText w:val="%1.%2.%3.%4.%5.%6.%7."/>
      <w:lvlJc w:val="left"/>
      <w:pPr>
        <w:ind w:left="1800" w:hanging="1800"/>
      </w:pPr>
      <w:rPr>
        <w:rFonts w:cs="Verdana" w:hint="default"/>
        <w:sz w:val="22"/>
      </w:rPr>
    </w:lvl>
    <w:lvl w:ilvl="7">
      <w:start w:val="1"/>
      <w:numFmt w:val="decimal"/>
      <w:lvlText w:val="%1.%2.%3.%4.%5.%6.%7.%8."/>
      <w:lvlJc w:val="left"/>
      <w:pPr>
        <w:ind w:left="1800" w:hanging="1800"/>
      </w:pPr>
      <w:rPr>
        <w:rFonts w:cs="Verdana" w:hint="default"/>
        <w:sz w:val="22"/>
      </w:rPr>
    </w:lvl>
    <w:lvl w:ilvl="8">
      <w:start w:val="1"/>
      <w:numFmt w:val="decimal"/>
      <w:lvlText w:val="%1.%2.%3.%4.%5.%6.%7.%8.%9."/>
      <w:lvlJc w:val="left"/>
      <w:pPr>
        <w:ind w:left="2160" w:hanging="2160"/>
      </w:pPr>
      <w:rPr>
        <w:rFonts w:cs="Verdana" w:hint="default"/>
        <w:sz w:val="22"/>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7">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F76823"/>
    <w:multiLevelType w:val="multilevel"/>
    <w:tmpl w:val="0F2A3216"/>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011135B"/>
    <w:multiLevelType w:val="multilevel"/>
    <w:tmpl w:val="9238FA8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1"/>
  </w:num>
  <w:num w:numId="3">
    <w:abstractNumId w:val="17"/>
  </w:num>
  <w:num w:numId="4">
    <w:abstractNumId w:val="14"/>
  </w:num>
  <w:num w:numId="5">
    <w:abstractNumId w:val="22"/>
  </w:num>
  <w:num w:numId="6">
    <w:abstractNumId w:val="16"/>
  </w:num>
  <w:num w:numId="7">
    <w:abstractNumId w:val="4"/>
  </w:num>
  <w:num w:numId="8">
    <w:abstractNumId w:val="11"/>
  </w:num>
  <w:num w:numId="9">
    <w:abstractNumId w:val="12"/>
  </w:num>
  <w:num w:numId="10">
    <w:abstractNumId w:val="3"/>
  </w:num>
  <w:num w:numId="11">
    <w:abstractNumId w:val="20"/>
  </w:num>
  <w:num w:numId="12">
    <w:abstractNumId w:val="9"/>
  </w:num>
  <w:num w:numId="13">
    <w:abstractNumId w:val="13"/>
  </w:num>
  <w:num w:numId="14">
    <w:abstractNumId w:val="29"/>
  </w:num>
  <w:num w:numId="15">
    <w:abstractNumId w:val="18"/>
  </w:num>
  <w:num w:numId="16">
    <w:abstractNumId w:val="1"/>
  </w:num>
  <w:num w:numId="17">
    <w:abstractNumId w:val="31"/>
  </w:num>
  <w:num w:numId="18">
    <w:abstractNumId w:val="19"/>
  </w:num>
  <w:num w:numId="19">
    <w:abstractNumId w:val="27"/>
  </w:num>
  <w:num w:numId="20">
    <w:abstractNumId w:val="23"/>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28"/>
  </w:num>
  <w:num w:numId="26">
    <w:abstractNumId w:val="24"/>
  </w:num>
  <w:num w:numId="27">
    <w:abstractNumId w:val="25"/>
  </w:num>
  <w:num w:numId="28">
    <w:abstractNumId w:val="7"/>
  </w:num>
  <w:num w:numId="29">
    <w:abstractNumId w:val="6"/>
  </w:num>
  <w:num w:numId="30">
    <w:abstractNumId w:val="26"/>
  </w:num>
  <w:num w:numId="31">
    <w:abstractNumId w:val="8"/>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B89"/>
    <w:rsid w:val="00023FAD"/>
    <w:rsid w:val="0002488E"/>
    <w:rsid w:val="00024E51"/>
    <w:rsid w:val="00026F32"/>
    <w:rsid w:val="00027251"/>
    <w:rsid w:val="00031D5D"/>
    <w:rsid w:val="000332E9"/>
    <w:rsid w:val="00033F1E"/>
    <w:rsid w:val="000349B7"/>
    <w:rsid w:val="00036DEC"/>
    <w:rsid w:val="00037190"/>
    <w:rsid w:val="00041B57"/>
    <w:rsid w:val="00046BFE"/>
    <w:rsid w:val="00047896"/>
    <w:rsid w:val="00052FE3"/>
    <w:rsid w:val="00055B9D"/>
    <w:rsid w:val="00056027"/>
    <w:rsid w:val="000601B1"/>
    <w:rsid w:val="00060954"/>
    <w:rsid w:val="00060F7F"/>
    <w:rsid w:val="0006117C"/>
    <w:rsid w:val="0006167A"/>
    <w:rsid w:val="000634BA"/>
    <w:rsid w:val="00064466"/>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6BC2"/>
    <w:rsid w:val="0008767C"/>
    <w:rsid w:val="00092B48"/>
    <w:rsid w:val="00092CB6"/>
    <w:rsid w:val="0009345E"/>
    <w:rsid w:val="00093AD0"/>
    <w:rsid w:val="000956EB"/>
    <w:rsid w:val="00096950"/>
    <w:rsid w:val="00096F42"/>
    <w:rsid w:val="000975AD"/>
    <w:rsid w:val="00097BAB"/>
    <w:rsid w:val="00097D56"/>
    <w:rsid w:val="000A0EB7"/>
    <w:rsid w:val="000A2533"/>
    <w:rsid w:val="000A2D11"/>
    <w:rsid w:val="000A4450"/>
    <w:rsid w:val="000A51FF"/>
    <w:rsid w:val="000A6C04"/>
    <w:rsid w:val="000B17A9"/>
    <w:rsid w:val="000B3C78"/>
    <w:rsid w:val="000B52EC"/>
    <w:rsid w:val="000B6A4A"/>
    <w:rsid w:val="000C002F"/>
    <w:rsid w:val="000C0A5D"/>
    <w:rsid w:val="000C2022"/>
    <w:rsid w:val="000C4E91"/>
    <w:rsid w:val="000C5A2E"/>
    <w:rsid w:val="000C6F60"/>
    <w:rsid w:val="000C7144"/>
    <w:rsid w:val="000C7176"/>
    <w:rsid w:val="000C75AD"/>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06637"/>
    <w:rsid w:val="00111B34"/>
    <w:rsid w:val="001127AE"/>
    <w:rsid w:val="00115C96"/>
    <w:rsid w:val="00115EF7"/>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78E"/>
    <w:rsid w:val="00147EF8"/>
    <w:rsid w:val="00150AF5"/>
    <w:rsid w:val="00152DAF"/>
    <w:rsid w:val="001545B7"/>
    <w:rsid w:val="00156283"/>
    <w:rsid w:val="00156556"/>
    <w:rsid w:val="00160125"/>
    <w:rsid w:val="00160A8B"/>
    <w:rsid w:val="0016129E"/>
    <w:rsid w:val="00162BFC"/>
    <w:rsid w:val="00162EC9"/>
    <w:rsid w:val="00164342"/>
    <w:rsid w:val="00165935"/>
    <w:rsid w:val="00166158"/>
    <w:rsid w:val="00167BBA"/>
    <w:rsid w:val="0017129C"/>
    <w:rsid w:val="00171829"/>
    <w:rsid w:val="0017206C"/>
    <w:rsid w:val="00172487"/>
    <w:rsid w:val="00172F27"/>
    <w:rsid w:val="00173244"/>
    <w:rsid w:val="00173EBC"/>
    <w:rsid w:val="00175F77"/>
    <w:rsid w:val="0017606A"/>
    <w:rsid w:val="00180F71"/>
    <w:rsid w:val="0018124A"/>
    <w:rsid w:val="00181871"/>
    <w:rsid w:val="00183EE7"/>
    <w:rsid w:val="001842A2"/>
    <w:rsid w:val="00184D93"/>
    <w:rsid w:val="00187410"/>
    <w:rsid w:val="001900A1"/>
    <w:rsid w:val="001900B9"/>
    <w:rsid w:val="001917D1"/>
    <w:rsid w:val="00191DA1"/>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5F53"/>
    <w:rsid w:val="001B6B9C"/>
    <w:rsid w:val="001B7593"/>
    <w:rsid w:val="001C1611"/>
    <w:rsid w:val="001C2101"/>
    <w:rsid w:val="001C5D48"/>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39F8"/>
    <w:rsid w:val="001F6B77"/>
    <w:rsid w:val="0020003C"/>
    <w:rsid w:val="002005E2"/>
    <w:rsid w:val="00200AA9"/>
    <w:rsid w:val="00202EB9"/>
    <w:rsid w:val="0020383C"/>
    <w:rsid w:val="00205091"/>
    <w:rsid w:val="0020646D"/>
    <w:rsid w:val="00207906"/>
    <w:rsid w:val="00210782"/>
    <w:rsid w:val="00210A59"/>
    <w:rsid w:val="00213147"/>
    <w:rsid w:val="00213820"/>
    <w:rsid w:val="00214468"/>
    <w:rsid w:val="00214A4A"/>
    <w:rsid w:val="00217035"/>
    <w:rsid w:val="00221B21"/>
    <w:rsid w:val="00221B6D"/>
    <w:rsid w:val="0022555A"/>
    <w:rsid w:val="0022611B"/>
    <w:rsid w:val="00230D6E"/>
    <w:rsid w:val="00230F0D"/>
    <w:rsid w:val="00231A7F"/>
    <w:rsid w:val="00231EFB"/>
    <w:rsid w:val="00233C55"/>
    <w:rsid w:val="00235765"/>
    <w:rsid w:val="00235DC0"/>
    <w:rsid w:val="00242E93"/>
    <w:rsid w:val="00243973"/>
    <w:rsid w:val="00243BF8"/>
    <w:rsid w:val="00244D4A"/>
    <w:rsid w:val="00245260"/>
    <w:rsid w:val="0024572A"/>
    <w:rsid w:val="00245D96"/>
    <w:rsid w:val="002468FF"/>
    <w:rsid w:val="002524D7"/>
    <w:rsid w:val="00253BDD"/>
    <w:rsid w:val="00253BE8"/>
    <w:rsid w:val="002548FE"/>
    <w:rsid w:val="00255E29"/>
    <w:rsid w:val="00257A0E"/>
    <w:rsid w:val="00257C43"/>
    <w:rsid w:val="00265452"/>
    <w:rsid w:val="002663BB"/>
    <w:rsid w:val="00270645"/>
    <w:rsid w:val="0027273C"/>
    <w:rsid w:val="00275F4A"/>
    <w:rsid w:val="00285CCC"/>
    <w:rsid w:val="00286208"/>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D1038"/>
    <w:rsid w:val="002D5131"/>
    <w:rsid w:val="002D6785"/>
    <w:rsid w:val="002D688F"/>
    <w:rsid w:val="002E062A"/>
    <w:rsid w:val="002E1A27"/>
    <w:rsid w:val="002E33DD"/>
    <w:rsid w:val="002E38E3"/>
    <w:rsid w:val="002E393C"/>
    <w:rsid w:val="002E5428"/>
    <w:rsid w:val="002E64A7"/>
    <w:rsid w:val="002E64BE"/>
    <w:rsid w:val="002E6B9A"/>
    <w:rsid w:val="002E71F1"/>
    <w:rsid w:val="002E7DC6"/>
    <w:rsid w:val="002F03D1"/>
    <w:rsid w:val="002F0E62"/>
    <w:rsid w:val="002F20AB"/>
    <w:rsid w:val="002F330A"/>
    <w:rsid w:val="002F7BE7"/>
    <w:rsid w:val="0030058B"/>
    <w:rsid w:val="00300CF9"/>
    <w:rsid w:val="00300E36"/>
    <w:rsid w:val="00301D9F"/>
    <w:rsid w:val="00303127"/>
    <w:rsid w:val="00304138"/>
    <w:rsid w:val="00305DC6"/>
    <w:rsid w:val="00306DE6"/>
    <w:rsid w:val="003071A1"/>
    <w:rsid w:val="00307EBB"/>
    <w:rsid w:val="003100C5"/>
    <w:rsid w:val="003106C4"/>
    <w:rsid w:val="00312032"/>
    <w:rsid w:val="00312D1F"/>
    <w:rsid w:val="003155EF"/>
    <w:rsid w:val="00320A40"/>
    <w:rsid w:val="00322768"/>
    <w:rsid w:val="0032385F"/>
    <w:rsid w:val="0032489E"/>
    <w:rsid w:val="003278B1"/>
    <w:rsid w:val="00332FAA"/>
    <w:rsid w:val="0033413E"/>
    <w:rsid w:val="0033715C"/>
    <w:rsid w:val="003377CA"/>
    <w:rsid w:val="00340212"/>
    <w:rsid w:val="0034319E"/>
    <w:rsid w:val="00345261"/>
    <w:rsid w:val="0034555F"/>
    <w:rsid w:val="00346381"/>
    <w:rsid w:val="0035091C"/>
    <w:rsid w:val="003509ED"/>
    <w:rsid w:val="00351135"/>
    <w:rsid w:val="0035145F"/>
    <w:rsid w:val="00351BE4"/>
    <w:rsid w:val="003530CC"/>
    <w:rsid w:val="00355EDF"/>
    <w:rsid w:val="00356574"/>
    <w:rsid w:val="00357412"/>
    <w:rsid w:val="003575CA"/>
    <w:rsid w:val="003610F6"/>
    <w:rsid w:val="003708EF"/>
    <w:rsid w:val="00372313"/>
    <w:rsid w:val="0037385E"/>
    <w:rsid w:val="00374FC2"/>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01C4"/>
    <w:rsid w:val="003A22A5"/>
    <w:rsid w:val="003A241C"/>
    <w:rsid w:val="003A29EA"/>
    <w:rsid w:val="003A3829"/>
    <w:rsid w:val="003A46C9"/>
    <w:rsid w:val="003A489A"/>
    <w:rsid w:val="003A5B5D"/>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08B"/>
    <w:rsid w:val="003C620C"/>
    <w:rsid w:val="003C6992"/>
    <w:rsid w:val="003C710D"/>
    <w:rsid w:val="003C7446"/>
    <w:rsid w:val="003D0FBA"/>
    <w:rsid w:val="003D1702"/>
    <w:rsid w:val="003D3B31"/>
    <w:rsid w:val="003E02F8"/>
    <w:rsid w:val="003E18D8"/>
    <w:rsid w:val="003E442C"/>
    <w:rsid w:val="003E6D15"/>
    <w:rsid w:val="003E71C2"/>
    <w:rsid w:val="003F01EC"/>
    <w:rsid w:val="003F10B4"/>
    <w:rsid w:val="003F162E"/>
    <w:rsid w:val="003F298D"/>
    <w:rsid w:val="003F6304"/>
    <w:rsid w:val="004046B5"/>
    <w:rsid w:val="00404829"/>
    <w:rsid w:val="0040502A"/>
    <w:rsid w:val="0041105C"/>
    <w:rsid w:val="004134D8"/>
    <w:rsid w:val="0041414C"/>
    <w:rsid w:val="0041757E"/>
    <w:rsid w:val="00417661"/>
    <w:rsid w:val="00417DA3"/>
    <w:rsid w:val="004200F6"/>
    <w:rsid w:val="00421D69"/>
    <w:rsid w:val="0042362D"/>
    <w:rsid w:val="0042481D"/>
    <w:rsid w:val="004259A6"/>
    <w:rsid w:val="00427D6B"/>
    <w:rsid w:val="00430378"/>
    <w:rsid w:val="00432CBE"/>
    <w:rsid w:val="004343C1"/>
    <w:rsid w:val="00434E57"/>
    <w:rsid w:val="0043543F"/>
    <w:rsid w:val="00435CE5"/>
    <w:rsid w:val="00435E0C"/>
    <w:rsid w:val="00436117"/>
    <w:rsid w:val="00436302"/>
    <w:rsid w:val="00436ECB"/>
    <w:rsid w:val="00437F21"/>
    <w:rsid w:val="00443720"/>
    <w:rsid w:val="00444414"/>
    <w:rsid w:val="00444980"/>
    <w:rsid w:val="00444E8C"/>
    <w:rsid w:val="004466BF"/>
    <w:rsid w:val="004470F4"/>
    <w:rsid w:val="004518F7"/>
    <w:rsid w:val="0045202E"/>
    <w:rsid w:val="00455284"/>
    <w:rsid w:val="004616EF"/>
    <w:rsid w:val="00461D8B"/>
    <w:rsid w:val="00461F7E"/>
    <w:rsid w:val="0046206E"/>
    <w:rsid w:val="0046273A"/>
    <w:rsid w:val="00463583"/>
    <w:rsid w:val="00463D16"/>
    <w:rsid w:val="00464A72"/>
    <w:rsid w:val="00464FD6"/>
    <w:rsid w:val="00467235"/>
    <w:rsid w:val="0046775F"/>
    <w:rsid w:val="00471379"/>
    <w:rsid w:val="00471811"/>
    <w:rsid w:val="00475C03"/>
    <w:rsid w:val="00476D6C"/>
    <w:rsid w:val="00476E56"/>
    <w:rsid w:val="00480688"/>
    <w:rsid w:val="004835D3"/>
    <w:rsid w:val="00483D25"/>
    <w:rsid w:val="00486576"/>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C0806"/>
    <w:rsid w:val="004C18E2"/>
    <w:rsid w:val="004C4256"/>
    <w:rsid w:val="004C5BDE"/>
    <w:rsid w:val="004C6746"/>
    <w:rsid w:val="004C7D84"/>
    <w:rsid w:val="004D1CFD"/>
    <w:rsid w:val="004D4476"/>
    <w:rsid w:val="004D4912"/>
    <w:rsid w:val="004D6661"/>
    <w:rsid w:val="004D678C"/>
    <w:rsid w:val="004D7EC1"/>
    <w:rsid w:val="004E2B78"/>
    <w:rsid w:val="004E4A34"/>
    <w:rsid w:val="004E6287"/>
    <w:rsid w:val="004F1BDB"/>
    <w:rsid w:val="004F2F0D"/>
    <w:rsid w:val="004F3053"/>
    <w:rsid w:val="004F31F1"/>
    <w:rsid w:val="004F328F"/>
    <w:rsid w:val="004F448C"/>
    <w:rsid w:val="004F5D30"/>
    <w:rsid w:val="004F6583"/>
    <w:rsid w:val="004F6D6A"/>
    <w:rsid w:val="004F7006"/>
    <w:rsid w:val="005001C1"/>
    <w:rsid w:val="00502776"/>
    <w:rsid w:val="00503258"/>
    <w:rsid w:val="00503BF5"/>
    <w:rsid w:val="00504F03"/>
    <w:rsid w:val="00505776"/>
    <w:rsid w:val="0050752F"/>
    <w:rsid w:val="0051036C"/>
    <w:rsid w:val="00510663"/>
    <w:rsid w:val="00510BCA"/>
    <w:rsid w:val="005120B3"/>
    <w:rsid w:val="00512B8A"/>
    <w:rsid w:val="00514EA8"/>
    <w:rsid w:val="0051699A"/>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696"/>
    <w:rsid w:val="005378BD"/>
    <w:rsid w:val="00541088"/>
    <w:rsid w:val="00541D99"/>
    <w:rsid w:val="0054435F"/>
    <w:rsid w:val="00546CA1"/>
    <w:rsid w:val="00546F0C"/>
    <w:rsid w:val="00547163"/>
    <w:rsid w:val="00547436"/>
    <w:rsid w:val="00550967"/>
    <w:rsid w:val="00550989"/>
    <w:rsid w:val="00550D96"/>
    <w:rsid w:val="00551CB9"/>
    <w:rsid w:val="00553DDE"/>
    <w:rsid w:val="005548B0"/>
    <w:rsid w:val="005551E2"/>
    <w:rsid w:val="00556508"/>
    <w:rsid w:val="00562995"/>
    <w:rsid w:val="00565175"/>
    <w:rsid w:val="00565450"/>
    <w:rsid w:val="005660B9"/>
    <w:rsid w:val="00567F0F"/>
    <w:rsid w:val="00570C27"/>
    <w:rsid w:val="00571181"/>
    <w:rsid w:val="00571DF2"/>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458F"/>
    <w:rsid w:val="005C6722"/>
    <w:rsid w:val="005C7936"/>
    <w:rsid w:val="005D1620"/>
    <w:rsid w:val="005D269F"/>
    <w:rsid w:val="005D29AD"/>
    <w:rsid w:val="005D4F47"/>
    <w:rsid w:val="005D5B8A"/>
    <w:rsid w:val="005E14BE"/>
    <w:rsid w:val="005E45DD"/>
    <w:rsid w:val="005E596C"/>
    <w:rsid w:val="005F288E"/>
    <w:rsid w:val="005F2B51"/>
    <w:rsid w:val="005F34E4"/>
    <w:rsid w:val="005F6B42"/>
    <w:rsid w:val="005F7975"/>
    <w:rsid w:val="00600602"/>
    <w:rsid w:val="00600AC6"/>
    <w:rsid w:val="006018EB"/>
    <w:rsid w:val="006027B0"/>
    <w:rsid w:val="0060319A"/>
    <w:rsid w:val="0060430A"/>
    <w:rsid w:val="00604455"/>
    <w:rsid w:val="00605865"/>
    <w:rsid w:val="00607FBD"/>
    <w:rsid w:val="00607FC8"/>
    <w:rsid w:val="00613280"/>
    <w:rsid w:val="00614195"/>
    <w:rsid w:val="00614452"/>
    <w:rsid w:val="006145D8"/>
    <w:rsid w:val="00615133"/>
    <w:rsid w:val="00615E1E"/>
    <w:rsid w:val="00616841"/>
    <w:rsid w:val="00617636"/>
    <w:rsid w:val="00620C95"/>
    <w:rsid w:val="0062316B"/>
    <w:rsid w:val="006237A7"/>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5A"/>
    <w:rsid w:val="00650262"/>
    <w:rsid w:val="006507EA"/>
    <w:rsid w:val="0065133D"/>
    <w:rsid w:val="00651A12"/>
    <w:rsid w:val="00652D2F"/>
    <w:rsid w:val="006541D2"/>
    <w:rsid w:val="00655913"/>
    <w:rsid w:val="006562FD"/>
    <w:rsid w:val="00656C54"/>
    <w:rsid w:val="0065782E"/>
    <w:rsid w:val="00661297"/>
    <w:rsid w:val="006615CB"/>
    <w:rsid w:val="006627C2"/>
    <w:rsid w:val="00662B8C"/>
    <w:rsid w:val="006641CB"/>
    <w:rsid w:val="006642B1"/>
    <w:rsid w:val="0066436E"/>
    <w:rsid w:val="00664F60"/>
    <w:rsid w:val="006668E1"/>
    <w:rsid w:val="006678FC"/>
    <w:rsid w:val="00667F0F"/>
    <w:rsid w:val="00671B7F"/>
    <w:rsid w:val="00672636"/>
    <w:rsid w:val="00676C54"/>
    <w:rsid w:val="00680D96"/>
    <w:rsid w:val="006811B2"/>
    <w:rsid w:val="00682448"/>
    <w:rsid w:val="00683324"/>
    <w:rsid w:val="00684673"/>
    <w:rsid w:val="0068471D"/>
    <w:rsid w:val="0068549C"/>
    <w:rsid w:val="00690E0F"/>
    <w:rsid w:val="00692159"/>
    <w:rsid w:val="00692569"/>
    <w:rsid w:val="006938F5"/>
    <w:rsid w:val="00694281"/>
    <w:rsid w:val="006950A1"/>
    <w:rsid w:val="006953B9"/>
    <w:rsid w:val="006955A1"/>
    <w:rsid w:val="00695FDF"/>
    <w:rsid w:val="0069656E"/>
    <w:rsid w:val="006975BD"/>
    <w:rsid w:val="006A04FE"/>
    <w:rsid w:val="006A0AFD"/>
    <w:rsid w:val="006A3A7B"/>
    <w:rsid w:val="006A5F1E"/>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032"/>
    <w:rsid w:val="006D5236"/>
    <w:rsid w:val="006D5F62"/>
    <w:rsid w:val="006D6BA1"/>
    <w:rsid w:val="006D7167"/>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2DC0"/>
    <w:rsid w:val="00704EB8"/>
    <w:rsid w:val="00705CAA"/>
    <w:rsid w:val="00707B4A"/>
    <w:rsid w:val="007117A0"/>
    <w:rsid w:val="00715A19"/>
    <w:rsid w:val="00716B70"/>
    <w:rsid w:val="00717045"/>
    <w:rsid w:val="007201D5"/>
    <w:rsid w:val="0072020C"/>
    <w:rsid w:val="00720D87"/>
    <w:rsid w:val="0072250C"/>
    <w:rsid w:val="00723F96"/>
    <w:rsid w:val="00725A38"/>
    <w:rsid w:val="00725D7F"/>
    <w:rsid w:val="00726989"/>
    <w:rsid w:val="0073192F"/>
    <w:rsid w:val="007319ED"/>
    <w:rsid w:val="00731B65"/>
    <w:rsid w:val="00731CB2"/>
    <w:rsid w:val="00732403"/>
    <w:rsid w:val="007328DA"/>
    <w:rsid w:val="007329E7"/>
    <w:rsid w:val="0073555B"/>
    <w:rsid w:val="00735CD2"/>
    <w:rsid w:val="00740778"/>
    <w:rsid w:val="00745C39"/>
    <w:rsid w:val="007469AE"/>
    <w:rsid w:val="007470B5"/>
    <w:rsid w:val="00747531"/>
    <w:rsid w:val="00747ED4"/>
    <w:rsid w:val="00751EE2"/>
    <w:rsid w:val="00753EFD"/>
    <w:rsid w:val="007542DE"/>
    <w:rsid w:val="007552B7"/>
    <w:rsid w:val="00755DA9"/>
    <w:rsid w:val="00757715"/>
    <w:rsid w:val="007640D2"/>
    <w:rsid w:val="00764347"/>
    <w:rsid w:val="007671B0"/>
    <w:rsid w:val="00770B33"/>
    <w:rsid w:val="00771090"/>
    <w:rsid w:val="007720C9"/>
    <w:rsid w:val="0077234A"/>
    <w:rsid w:val="00772EEF"/>
    <w:rsid w:val="00774500"/>
    <w:rsid w:val="00775C19"/>
    <w:rsid w:val="00775E15"/>
    <w:rsid w:val="00775F63"/>
    <w:rsid w:val="00776B80"/>
    <w:rsid w:val="007776B3"/>
    <w:rsid w:val="007776C4"/>
    <w:rsid w:val="00777919"/>
    <w:rsid w:val="00777B7D"/>
    <w:rsid w:val="007806DB"/>
    <w:rsid w:val="00781457"/>
    <w:rsid w:val="00781A8B"/>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97861"/>
    <w:rsid w:val="007A16DB"/>
    <w:rsid w:val="007A1A8D"/>
    <w:rsid w:val="007A21BD"/>
    <w:rsid w:val="007A2210"/>
    <w:rsid w:val="007A2366"/>
    <w:rsid w:val="007A53D4"/>
    <w:rsid w:val="007A56E2"/>
    <w:rsid w:val="007A6DAB"/>
    <w:rsid w:val="007A6EFF"/>
    <w:rsid w:val="007A6FCD"/>
    <w:rsid w:val="007A73BB"/>
    <w:rsid w:val="007B1C17"/>
    <w:rsid w:val="007B3EA1"/>
    <w:rsid w:val="007B4249"/>
    <w:rsid w:val="007B4FAE"/>
    <w:rsid w:val="007B7CB1"/>
    <w:rsid w:val="007C1154"/>
    <w:rsid w:val="007C1F0B"/>
    <w:rsid w:val="007C2E52"/>
    <w:rsid w:val="007C3091"/>
    <w:rsid w:val="007C32C7"/>
    <w:rsid w:val="007C621F"/>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41B1"/>
    <w:rsid w:val="007F7D49"/>
    <w:rsid w:val="008002C6"/>
    <w:rsid w:val="00800654"/>
    <w:rsid w:val="00802B80"/>
    <w:rsid w:val="00802E62"/>
    <w:rsid w:val="0080416B"/>
    <w:rsid w:val="008049FC"/>
    <w:rsid w:val="00806DDE"/>
    <w:rsid w:val="008114E1"/>
    <w:rsid w:val="00812318"/>
    <w:rsid w:val="0081509A"/>
    <w:rsid w:val="0081536B"/>
    <w:rsid w:val="00815BC3"/>
    <w:rsid w:val="00816246"/>
    <w:rsid w:val="00821AC0"/>
    <w:rsid w:val="00821C72"/>
    <w:rsid w:val="00821FFD"/>
    <w:rsid w:val="0082297D"/>
    <w:rsid w:val="00823227"/>
    <w:rsid w:val="008237BF"/>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653B"/>
    <w:rsid w:val="00857554"/>
    <w:rsid w:val="00860841"/>
    <w:rsid w:val="00860E07"/>
    <w:rsid w:val="00861926"/>
    <w:rsid w:val="008630A2"/>
    <w:rsid w:val="0086594C"/>
    <w:rsid w:val="0086606D"/>
    <w:rsid w:val="00866292"/>
    <w:rsid w:val="00866A06"/>
    <w:rsid w:val="00866D83"/>
    <w:rsid w:val="00872680"/>
    <w:rsid w:val="008746DD"/>
    <w:rsid w:val="00875D4E"/>
    <w:rsid w:val="00876084"/>
    <w:rsid w:val="008760F5"/>
    <w:rsid w:val="00877A45"/>
    <w:rsid w:val="00880B9F"/>
    <w:rsid w:val="00882F38"/>
    <w:rsid w:val="008847CB"/>
    <w:rsid w:val="00884EAF"/>
    <w:rsid w:val="0088683E"/>
    <w:rsid w:val="008925D3"/>
    <w:rsid w:val="00893DBA"/>
    <w:rsid w:val="00893FCA"/>
    <w:rsid w:val="00894B06"/>
    <w:rsid w:val="008A2B57"/>
    <w:rsid w:val="008A3BA6"/>
    <w:rsid w:val="008A419D"/>
    <w:rsid w:val="008A4A7A"/>
    <w:rsid w:val="008A7C32"/>
    <w:rsid w:val="008B0BC9"/>
    <w:rsid w:val="008B2D04"/>
    <w:rsid w:val="008B3C3E"/>
    <w:rsid w:val="008B6644"/>
    <w:rsid w:val="008B7331"/>
    <w:rsid w:val="008C043B"/>
    <w:rsid w:val="008C0F06"/>
    <w:rsid w:val="008C2A6C"/>
    <w:rsid w:val="008C3103"/>
    <w:rsid w:val="008C35F7"/>
    <w:rsid w:val="008C42CD"/>
    <w:rsid w:val="008C4916"/>
    <w:rsid w:val="008C4B4E"/>
    <w:rsid w:val="008D4EE1"/>
    <w:rsid w:val="008D6527"/>
    <w:rsid w:val="008D698B"/>
    <w:rsid w:val="008E1D0B"/>
    <w:rsid w:val="008E33BF"/>
    <w:rsid w:val="008E4DA9"/>
    <w:rsid w:val="008F05E9"/>
    <w:rsid w:val="008F20EC"/>
    <w:rsid w:val="008F21C9"/>
    <w:rsid w:val="008F2A37"/>
    <w:rsid w:val="008F2DE9"/>
    <w:rsid w:val="008F2E47"/>
    <w:rsid w:val="008F3514"/>
    <w:rsid w:val="008F3960"/>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430A"/>
    <w:rsid w:val="009262D5"/>
    <w:rsid w:val="00927162"/>
    <w:rsid w:val="0092748E"/>
    <w:rsid w:val="00931691"/>
    <w:rsid w:val="0093329F"/>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535E"/>
    <w:rsid w:val="00956A70"/>
    <w:rsid w:val="009574FB"/>
    <w:rsid w:val="00957767"/>
    <w:rsid w:val="00957870"/>
    <w:rsid w:val="00961529"/>
    <w:rsid w:val="00963416"/>
    <w:rsid w:val="00963A7F"/>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58E3"/>
    <w:rsid w:val="00985901"/>
    <w:rsid w:val="0098633C"/>
    <w:rsid w:val="00993072"/>
    <w:rsid w:val="00994E00"/>
    <w:rsid w:val="009968A3"/>
    <w:rsid w:val="00997AFC"/>
    <w:rsid w:val="00997B9C"/>
    <w:rsid w:val="009A09E7"/>
    <w:rsid w:val="009A0C2F"/>
    <w:rsid w:val="009A17AB"/>
    <w:rsid w:val="009A32FD"/>
    <w:rsid w:val="009A4858"/>
    <w:rsid w:val="009A4B2D"/>
    <w:rsid w:val="009A4B9C"/>
    <w:rsid w:val="009A6D08"/>
    <w:rsid w:val="009A744C"/>
    <w:rsid w:val="009A7C3E"/>
    <w:rsid w:val="009B100B"/>
    <w:rsid w:val="009B23D1"/>
    <w:rsid w:val="009B262F"/>
    <w:rsid w:val="009B2801"/>
    <w:rsid w:val="009C00B3"/>
    <w:rsid w:val="009C1824"/>
    <w:rsid w:val="009C2A60"/>
    <w:rsid w:val="009C50AC"/>
    <w:rsid w:val="009C553D"/>
    <w:rsid w:val="009C56F5"/>
    <w:rsid w:val="009C635F"/>
    <w:rsid w:val="009C755C"/>
    <w:rsid w:val="009D0422"/>
    <w:rsid w:val="009D0D8E"/>
    <w:rsid w:val="009D0FB6"/>
    <w:rsid w:val="009D2AA8"/>
    <w:rsid w:val="009D2AAF"/>
    <w:rsid w:val="009D2BC9"/>
    <w:rsid w:val="009D467A"/>
    <w:rsid w:val="009E17E9"/>
    <w:rsid w:val="009E1F87"/>
    <w:rsid w:val="009E3196"/>
    <w:rsid w:val="009E4769"/>
    <w:rsid w:val="009E579C"/>
    <w:rsid w:val="009E65C8"/>
    <w:rsid w:val="009E6889"/>
    <w:rsid w:val="009E6F6A"/>
    <w:rsid w:val="009E7571"/>
    <w:rsid w:val="009F0BC3"/>
    <w:rsid w:val="009F17BA"/>
    <w:rsid w:val="009F3788"/>
    <w:rsid w:val="009F5C6C"/>
    <w:rsid w:val="009F6881"/>
    <w:rsid w:val="009F7B88"/>
    <w:rsid w:val="009F7FC5"/>
    <w:rsid w:val="00A01283"/>
    <w:rsid w:val="00A018E6"/>
    <w:rsid w:val="00A01C46"/>
    <w:rsid w:val="00A02835"/>
    <w:rsid w:val="00A03D3F"/>
    <w:rsid w:val="00A040C2"/>
    <w:rsid w:val="00A1019D"/>
    <w:rsid w:val="00A1098C"/>
    <w:rsid w:val="00A12315"/>
    <w:rsid w:val="00A13B23"/>
    <w:rsid w:val="00A14BB5"/>
    <w:rsid w:val="00A14E56"/>
    <w:rsid w:val="00A150A0"/>
    <w:rsid w:val="00A16449"/>
    <w:rsid w:val="00A16E76"/>
    <w:rsid w:val="00A20F99"/>
    <w:rsid w:val="00A20FE3"/>
    <w:rsid w:val="00A21281"/>
    <w:rsid w:val="00A22F5F"/>
    <w:rsid w:val="00A231EF"/>
    <w:rsid w:val="00A23B0E"/>
    <w:rsid w:val="00A23C49"/>
    <w:rsid w:val="00A24DC8"/>
    <w:rsid w:val="00A24DF3"/>
    <w:rsid w:val="00A25327"/>
    <w:rsid w:val="00A25584"/>
    <w:rsid w:val="00A26337"/>
    <w:rsid w:val="00A30C3F"/>
    <w:rsid w:val="00A31490"/>
    <w:rsid w:val="00A3248E"/>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2265"/>
    <w:rsid w:val="00A531E0"/>
    <w:rsid w:val="00A554B2"/>
    <w:rsid w:val="00A55D1A"/>
    <w:rsid w:val="00A55D46"/>
    <w:rsid w:val="00A55ED7"/>
    <w:rsid w:val="00A56286"/>
    <w:rsid w:val="00A62160"/>
    <w:rsid w:val="00A63601"/>
    <w:rsid w:val="00A643AF"/>
    <w:rsid w:val="00A66348"/>
    <w:rsid w:val="00A67268"/>
    <w:rsid w:val="00A67644"/>
    <w:rsid w:val="00A6794E"/>
    <w:rsid w:val="00A70187"/>
    <w:rsid w:val="00A701ED"/>
    <w:rsid w:val="00A71300"/>
    <w:rsid w:val="00A717E8"/>
    <w:rsid w:val="00A72B1F"/>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97F1B"/>
    <w:rsid w:val="00AA1C1A"/>
    <w:rsid w:val="00AA23C4"/>
    <w:rsid w:val="00AA25B6"/>
    <w:rsid w:val="00AA4B42"/>
    <w:rsid w:val="00AA5E29"/>
    <w:rsid w:val="00AA7F5D"/>
    <w:rsid w:val="00AB190E"/>
    <w:rsid w:val="00AB2943"/>
    <w:rsid w:val="00AB2B91"/>
    <w:rsid w:val="00AB3059"/>
    <w:rsid w:val="00AB4026"/>
    <w:rsid w:val="00AB45FB"/>
    <w:rsid w:val="00AB498B"/>
    <w:rsid w:val="00AB54C2"/>
    <w:rsid w:val="00AB6246"/>
    <w:rsid w:val="00AB7BF3"/>
    <w:rsid w:val="00AC01AE"/>
    <w:rsid w:val="00AC0769"/>
    <w:rsid w:val="00AC411C"/>
    <w:rsid w:val="00AC4BA2"/>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4B4"/>
    <w:rsid w:val="00B0486A"/>
    <w:rsid w:val="00B05CFA"/>
    <w:rsid w:val="00B05ED0"/>
    <w:rsid w:val="00B06D42"/>
    <w:rsid w:val="00B072A5"/>
    <w:rsid w:val="00B07CB8"/>
    <w:rsid w:val="00B11663"/>
    <w:rsid w:val="00B11EA9"/>
    <w:rsid w:val="00B122EF"/>
    <w:rsid w:val="00B123B3"/>
    <w:rsid w:val="00B13D0F"/>
    <w:rsid w:val="00B14227"/>
    <w:rsid w:val="00B14311"/>
    <w:rsid w:val="00B15A63"/>
    <w:rsid w:val="00B16DD3"/>
    <w:rsid w:val="00B202C3"/>
    <w:rsid w:val="00B2085E"/>
    <w:rsid w:val="00B21BCD"/>
    <w:rsid w:val="00B233B0"/>
    <w:rsid w:val="00B247D4"/>
    <w:rsid w:val="00B263D4"/>
    <w:rsid w:val="00B26BE9"/>
    <w:rsid w:val="00B279E0"/>
    <w:rsid w:val="00B30644"/>
    <w:rsid w:val="00B30689"/>
    <w:rsid w:val="00B311DA"/>
    <w:rsid w:val="00B317C5"/>
    <w:rsid w:val="00B32328"/>
    <w:rsid w:val="00B34AEF"/>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29CC"/>
    <w:rsid w:val="00B533C4"/>
    <w:rsid w:val="00B552A6"/>
    <w:rsid w:val="00B5576A"/>
    <w:rsid w:val="00B5596A"/>
    <w:rsid w:val="00B620F5"/>
    <w:rsid w:val="00B62341"/>
    <w:rsid w:val="00B62F4B"/>
    <w:rsid w:val="00B64C11"/>
    <w:rsid w:val="00B64CE8"/>
    <w:rsid w:val="00B65E9F"/>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3EA2"/>
    <w:rsid w:val="00B87F44"/>
    <w:rsid w:val="00B902FF"/>
    <w:rsid w:val="00B90B52"/>
    <w:rsid w:val="00B92CB8"/>
    <w:rsid w:val="00B931CB"/>
    <w:rsid w:val="00B94732"/>
    <w:rsid w:val="00B9636E"/>
    <w:rsid w:val="00B964F2"/>
    <w:rsid w:val="00B97650"/>
    <w:rsid w:val="00BA1780"/>
    <w:rsid w:val="00BA2498"/>
    <w:rsid w:val="00BA2A90"/>
    <w:rsid w:val="00BA2CE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38"/>
    <w:rsid w:val="00BB74FF"/>
    <w:rsid w:val="00BC1C36"/>
    <w:rsid w:val="00BC1E92"/>
    <w:rsid w:val="00BD1C0C"/>
    <w:rsid w:val="00BD491A"/>
    <w:rsid w:val="00BD7D7B"/>
    <w:rsid w:val="00BE0BEF"/>
    <w:rsid w:val="00BE1EF9"/>
    <w:rsid w:val="00BE210F"/>
    <w:rsid w:val="00BE3BB0"/>
    <w:rsid w:val="00BE419E"/>
    <w:rsid w:val="00BF0265"/>
    <w:rsid w:val="00BF0BA5"/>
    <w:rsid w:val="00BF2953"/>
    <w:rsid w:val="00BF2D53"/>
    <w:rsid w:val="00BF3CE6"/>
    <w:rsid w:val="00BF63D1"/>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2E4E"/>
    <w:rsid w:val="00C53DAB"/>
    <w:rsid w:val="00C55EB7"/>
    <w:rsid w:val="00C56728"/>
    <w:rsid w:val="00C568DD"/>
    <w:rsid w:val="00C576F9"/>
    <w:rsid w:val="00C61834"/>
    <w:rsid w:val="00C62763"/>
    <w:rsid w:val="00C65A0F"/>
    <w:rsid w:val="00C66117"/>
    <w:rsid w:val="00C662C1"/>
    <w:rsid w:val="00C70F24"/>
    <w:rsid w:val="00C7282A"/>
    <w:rsid w:val="00C7546E"/>
    <w:rsid w:val="00C77883"/>
    <w:rsid w:val="00C8203C"/>
    <w:rsid w:val="00C82628"/>
    <w:rsid w:val="00C8302F"/>
    <w:rsid w:val="00C85D02"/>
    <w:rsid w:val="00C862D7"/>
    <w:rsid w:val="00C90860"/>
    <w:rsid w:val="00C91926"/>
    <w:rsid w:val="00C91BBB"/>
    <w:rsid w:val="00C95350"/>
    <w:rsid w:val="00C959B4"/>
    <w:rsid w:val="00C961BD"/>
    <w:rsid w:val="00C96B2D"/>
    <w:rsid w:val="00C97DFA"/>
    <w:rsid w:val="00CA026F"/>
    <w:rsid w:val="00CA5F8D"/>
    <w:rsid w:val="00CA621B"/>
    <w:rsid w:val="00CA67C7"/>
    <w:rsid w:val="00CB18FC"/>
    <w:rsid w:val="00CB3A58"/>
    <w:rsid w:val="00CB7701"/>
    <w:rsid w:val="00CC148C"/>
    <w:rsid w:val="00CC39CD"/>
    <w:rsid w:val="00CC3BCB"/>
    <w:rsid w:val="00CC7DFC"/>
    <w:rsid w:val="00CD09F7"/>
    <w:rsid w:val="00CD27B3"/>
    <w:rsid w:val="00CD2CB0"/>
    <w:rsid w:val="00CD354D"/>
    <w:rsid w:val="00CD3DBD"/>
    <w:rsid w:val="00CD3E8C"/>
    <w:rsid w:val="00CD43FC"/>
    <w:rsid w:val="00CD461C"/>
    <w:rsid w:val="00CD463A"/>
    <w:rsid w:val="00CD4C65"/>
    <w:rsid w:val="00CE2B49"/>
    <w:rsid w:val="00CE3C23"/>
    <w:rsid w:val="00CE3DD8"/>
    <w:rsid w:val="00CF03D1"/>
    <w:rsid w:val="00CF0562"/>
    <w:rsid w:val="00CF3971"/>
    <w:rsid w:val="00CF4D81"/>
    <w:rsid w:val="00CF5E40"/>
    <w:rsid w:val="00CF667A"/>
    <w:rsid w:val="00D001C1"/>
    <w:rsid w:val="00D0039D"/>
    <w:rsid w:val="00D01E26"/>
    <w:rsid w:val="00D037B3"/>
    <w:rsid w:val="00D067E0"/>
    <w:rsid w:val="00D0757E"/>
    <w:rsid w:val="00D11813"/>
    <w:rsid w:val="00D1298B"/>
    <w:rsid w:val="00D12F43"/>
    <w:rsid w:val="00D1751E"/>
    <w:rsid w:val="00D2051D"/>
    <w:rsid w:val="00D20787"/>
    <w:rsid w:val="00D21EEA"/>
    <w:rsid w:val="00D22184"/>
    <w:rsid w:val="00D2288E"/>
    <w:rsid w:val="00D2373A"/>
    <w:rsid w:val="00D26828"/>
    <w:rsid w:val="00D32E88"/>
    <w:rsid w:val="00D33A9E"/>
    <w:rsid w:val="00D33D3F"/>
    <w:rsid w:val="00D33D52"/>
    <w:rsid w:val="00D35921"/>
    <w:rsid w:val="00D36C39"/>
    <w:rsid w:val="00D37757"/>
    <w:rsid w:val="00D37A09"/>
    <w:rsid w:val="00D42F40"/>
    <w:rsid w:val="00D43C0E"/>
    <w:rsid w:val="00D44CED"/>
    <w:rsid w:val="00D460F2"/>
    <w:rsid w:val="00D47861"/>
    <w:rsid w:val="00D50671"/>
    <w:rsid w:val="00D50981"/>
    <w:rsid w:val="00D5296C"/>
    <w:rsid w:val="00D54BF8"/>
    <w:rsid w:val="00D55820"/>
    <w:rsid w:val="00D574EB"/>
    <w:rsid w:val="00D6104D"/>
    <w:rsid w:val="00D648BB"/>
    <w:rsid w:val="00D65486"/>
    <w:rsid w:val="00D66C88"/>
    <w:rsid w:val="00D727DD"/>
    <w:rsid w:val="00D7492E"/>
    <w:rsid w:val="00D750FA"/>
    <w:rsid w:val="00D76EA3"/>
    <w:rsid w:val="00D77CFC"/>
    <w:rsid w:val="00D806ED"/>
    <w:rsid w:val="00D80F47"/>
    <w:rsid w:val="00D83481"/>
    <w:rsid w:val="00D835B7"/>
    <w:rsid w:val="00D8463B"/>
    <w:rsid w:val="00D85498"/>
    <w:rsid w:val="00D85548"/>
    <w:rsid w:val="00D864EE"/>
    <w:rsid w:val="00D90022"/>
    <w:rsid w:val="00D90292"/>
    <w:rsid w:val="00D906C9"/>
    <w:rsid w:val="00D90FB6"/>
    <w:rsid w:val="00D92150"/>
    <w:rsid w:val="00D92BE6"/>
    <w:rsid w:val="00D92E73"/>
    <w:rsid w:val="00D95583"/>
    <w:rsid w:val="00D96884"/>
    <w:rsid w:val="00D97226"/>
    <w:rsid w:val="00D97B22"/>
    <w:rsid w:val="00D97D1F"/>
    <w:rsid w:val="00DA0A7F"/>
    <w:rsid w:val="00DA136D"/>
    <w:rsid w:val="00DA15E0"/>
    <w:rsid w:val="00DA1645"/>
    <w:rsid w:val="00DA2877"/>
    <w:rsid w:val="00DA2E79"/>
    <w:rsid w:val="00DA3560"/>
    <w:rsid w:val="00DA3A99"/>
    <w:rsid w:val="00DA4AA2"/>
    <w:rsid w:val="00DA60B1"/>
    <w:rsid w:val="00DA73AB"/>
    <w:rsid w:val="00DB0FF4"/>
    <w:rsid w:val="00DB3157"/>
    <w:rsid w:val="00DB47A8"/>
    <w:rsid w:val="00DB6C55"/>
    <w:rsid w:val="00DB7F28"/>
    <w:rsid w:val="00DC1470"/>
    <w:rsid w:val="00DC1800"/>
    <w:rsid w:val="00DC2324"/>
    <w:rsid w:val="00DC5255"/>
    <w:rsid w:val="00DC5F9B"/>
    <w:rsid w:val="00DC624E"/>
    <w:rsid w:val="00DD1F99"/>
    <w:rsid w:val="00DD20F9"/>
    <w:rsid w:val="00DD3F4A"/>
    <w:rsid w:val="00DD5B63"/>
    <w:rsid w:val="00DD62F2"/>
    <w:rsid w:val="00DD715C"/>
    <w:rsid w:val="00DE1F32"/>
    <w:rsid w:val="00DE25BB"/>
    <w:rsid w:val="00DE43BE"/>
    <w:rsid w:val="00DE6440"/>
    <w:rsid w:val="00DE7DCD"/>
    <w:rsid w:val="00DF0984"/>
    <w:rsid w:val="00DF180B"/>
    <w:rsid w:val="00DF334C"/>
    <w:rsid w:val="00DF4705"/>
    <w:rsid w:val="00DF6FAD"/>
    <w:rsid w:val="00E00243"/>
    <w:rsid w:val="00E02766"/>
    <w:rsid w:val="00E05640"/>
    <w:rsid w:val="00E0600F"/>
    <w:rsid w:val="00E1083B"/>
    <w:rsid w:val="00E13D05"/>
    <w:rsid w:val="00E14018"/>
    <w:rsid w:val="00E1458E"/>
    <w:rsid w:val="00E21762"/>
    <w:rsid w:val="00E21F2B"/>
    <w:rsid w:val="00E22A58"/>
    <w:rsid w:val="00E23AB6"/>
    <w:rsid w:val="00E24161"/>
    <w:rsid w:val="00E26A5B"/>
    <w:rsid w:val="00E3145D"/>
    <w:rsid w:val="00E31AAF"/>
    <w:rsid w:val="00E320CA"/>
    <w:rsid w:val="00E32629"/>
    <w:rsid w:val="00E32841"/>
    <w:rsid w:val="00E34A00"/>
    <w:rsid w:val="00E360D9"/>
    <w:rsid w:val="00E36DB7"/>
    <w:rsid w:val="00E4314D"/>
    <w:rsid w:val="00E46BAA"/>
    <w:rsid w:val="00E4751D"/>
    <w:rsid w:val="00E5216B"/>
    <w:rsid w:val="00E53D82"/>
    <w:rsid w:val="00E54279"/>
    <w:rsid w:val="00E54491"/>
    <w:rsid w:val="00E55F7F"/>
    <w:rsid w:val="00E56BC0"/>
    <w:rsid w:val="00E5717C"/>
    <w:rsid w:val="00E5762C"/>
    <w:rsid w:val="00E6111C"/>
    <w:rsid w:val="00E62AE9"/>
    <w:rsid w:val="00E654A0"/>
    <w:rsid w:val="00E657C9"/>
    <w:rsid w:val="00E66BFB"/>
    <w:rsid w:val="00E67FC4"/>
    <w:rsid w:val="00E70A23"/>
    <w:rsid w:val="00E72BF3"/>
    <w:rsid w:val="00E74482"/>
    <w:rsid w:val="00E75008"/>
    <w:rsid w:val="00E7584C"/>
    <w:rsid w:val="00E76D99"/>
    <w:rsid w:val="00E76E51"/>
    <w:rsid w:val="00E77549"/>
    <w:rsid w:val="00E82C3B"/>
    <w:rsid w:val="00E82CE1"/>
    <w:rsid w:val="00E831B9"/>
    <w:rsid w:val="00E838E0"/>
    <w:rsid w:val="00E85616"/>
    <w:rsid w:val="00E86D69"/>
    <w:rsid w:val="00E91010"/>
    <w:rsid w:val="00E9207C"/>
    <w:rsid w:val="00E93334"/>
    <w:rsid w:val="00E9348C"/>
    <w:rsid w:val="00E942CB"/>
    <w:rsid w:val="00E9486E"/>
    <w:rsid w:val="00E957A3"/>
    <w:rsid w:val="00E96EBF"/>
    <w:rsid w:val="00E975A9"/>
    <w:rsid w:val="00E97DCA"/>
    <w:rsid w:val="00EA1B5E"/>
    <w:rsid w:val="00EA56DB"/>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454F"/>
    <w:rsid w:val="00F161F6"/>
    <w:rsid w:val="00F17B33"/>
    <w:rsid w:val="00F20799"/>
    <w:rsid w:val="00F21D34"/>
    <w:rsid w:val="00F22F1D"/>
    <w:rsid w:val="00F240DF"/>
    <w:rsid w:val="00F2520B"/>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5C90"/>
    <w:rsid w:val="00F46B1C"/>
    <w:rsid w:val="00F46B42"/>
    <w:rsid w:val="00F46F15"/>
    <w:rsid w:val="00F51A57"/>
    <w:rsid w:val="00F51B4D"/>
    <w:rsid w:val="00F53813"/>
    <w:rsid w:val="00F54AD5"/>
    <w:rsid w:val="00F54BCF"/>
    <w:rsid w:val="00F60957"/>
    <w:rsid w:val="00F62F83"/>
    <w:rsid w:val="00F62FC8"/>
    <w:rsid w:val="00F631F2"/>
    <w:rsid w:val="00F6327D"/>
    <w:rsid w:val="00F66918"/>
    <w:rsid w:val="00F66DCA"/>
    <w:rsid w:val="00F70534"/>
    <w:rsid w:val="00F70C08"/>
    <w:rsid w:val="00F71B57"/>
    <w:rsid w:val="00F72A57"/>
    <w:rsid w:val="00F748E0"/>
    <w:rsid w:val="00F755CB"/>
    <w:rsid w:val="00F80AF8"/>
    <w:rsid w:val="00F839CE"/>
    <w:rsid w:val="00F84342"/>
    <w:rsid w:val="00F84A1E"/>
    <w:rsid w:val="00F86A7A"/>
    <w:rsid w:val="00F86DCE"/>
    <w:rsid w:val="00F91B1D"/>
    <w:rsid w:val="00F91B8E"/>
    <w:rsid w:val="00F92D90"/>
    <w:rsid w:val="00F93FA3"/>
    <w:rsid w:val="00F94295"/>
    <w:rsid w:val="00F94A1B"/>
    <w:rsid w:val="00F95498"/>
    <w:rsid w:val="00F96CF6"/>
    <w:rsid w:val="00FA0874"/>
    <w:rsid w:val="00FA14A6"/>
    <w:rsid w:val="00FA1597"/>
    <w:rsid w:val="00FA399C"/>
    <w:rsid w:val="00FA73CF"/>
    <w:rsid w:val="00FB27AA"/>
    <w:rsid w:val="00FB5476"/>
    <w:rsid w:val="00FB559A"/>
    <w:rsid w:val="00FB5E2F"/>
    <w:rsid w:val="00FB7349"/>
    <w:rsid w:val="00FC02EA"/>
    <w:rsid w:val="00FC06A3"/>
    <w:rsid w:val="00FC071A"/>
    <w:rsid w:val="00FC2DE3"/>
    <w:rsid w:val="00FC31D9"/>
    <w:rsid w:val="00FC3E8F"/>
    <w:rsid w:val="00FC457A"/>
    <w:rsid w:val="00FC48F9"/>
    <w:rsid w:val="00FC623A"/>
    <w:rsid w:val="00FC632B"/>
    <w:rsid w:val="00FD0DFF"/>
    <w:rsid w:val="00FD5558"/>
    <w:rsid w:val="00FD58EF"/>
    <w:rsid w:val="00FD5ED5"/>
    <w:rsid w:val="00FE1DA8"/>
    <w:rsid w:val="00FE2934"/>
    <w:rsid w:val="00FE5669"/>
    <w:rsid w:val="00FF4146"/>
    <w:rsid w:val="00FF680A"/>
    <w:rsid w:val="00FF7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itre1Car">
    <w:name w:val="Titre 1 Car"/>
    <w:basedOn w:val="Policepardfaut"/>
    <w:link w:val="Titre1"/>
    <w:uiPriority w:val="9"/>
    <w:rsid w:val="00183EE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itre1Car">
    <w:name w:val="Titre 1 Car"/>
    <w:basedOn w:val="Policepardfaut"/>
    <w:link w:val="Titre1"/>
    <w:uiPriority w:val="9"/>
    <w:rsid w:val="00183E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6265">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932B-4102-476C-BFB8-E336727A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2457</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8</cp:revision>
  <cp:lastPrinted>2017-02-01T12:05:00Z</cp:lastPrinted>
  <dcterms:created xsi:type="dcterms:W3CDTF">2017-09-12T14:35:00Z</dcterms:created>
  <dcterms:modified xsi:type="dcterms:W3CDTF">2017-11-01T10:59:00Z</dcterms:modified>
</cp:coreProperties>
</file>