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44" w:rsidRPr="009B2444" w:rsidRDefault="009B2444" w:rsidP="009B244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9B2444">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B2444" w:rsidRPr="009B2444" w:rsidRDefault="009B2444" w:rsidP="009B2444">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9B2444">
        <w:rPr>
          <w:rFonts w:ascii="Calibri" w:eastAsia="Calibri" w:hAnsi="Calibri" w:cs="Calibri"/>
          <w:color w:val="FF0000"/>
          <w:sz w:val="16"/>
          <w:szCs w:val="16"/>
          <w:lang w:val="es-CO" w:eastAsia="fr-FR"/>
        </w:rPr>
        <w:t>El contenido total y fiel de la decisión debe ser verificado en la Secretaría de esta Sala.</w:t>
      </w:r>
    </w:p>
    <w:p w:rsidR="009B2444" w:rsidRPr="009B2444" w:rsidRDefault="009B2444" w:rsidP="009B2444">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9B2444">
        <w:rPr>
          <w:rFonts w:ascii="Calibri" w:hAnsi="Calibri" w:cs="Calibri"/>
          <w:color w:val="222222"/>
          <w:sz w:val="18"/>
          <w:szCs w:val="18"/>
          <w:lang w:val="es-CO" w:eastAsia="fr-FR"/>
        </w:rPr>
        <w:t>Providencia:</w:t>
      </w:r>
      <w:r w:rsidRPr="009B2444">
        <w:rPr>
          <w:rFonts w:ascii="Calibri" w:hAnsi="Calibri" w:cs="Calibri"/>
          <w:color w:val="222222"/>
          <w:sz w:val="18"/>
          <w:szCs w:val="18"/>
          <w:lang w:val="es-CO" w:eastAsia="fr-FR"/>
        </w:rPr>
        <w:tab/>
        <w:t xml:space="preserve">Sentencia  – 2ª instancia – </w:t>
      </w:r>
      <w:r w:rsidR="0056793E">
        <w:rPr>
          <w:rFonts w:ascii="Calibri" w:hAnsi="Calibri" w:cs="Calibri"/>
          <w:color w:val="222222"/>
          <w:sz w:val="18"/>
          <w:szCs w:val="18"/>
          <w:lang w:val="es-CO" w:eastAsia="fr-FR"/>
        </w:rPr>
        <w:t>27</w:t>
      </w:r>
      <w:r w:rsidRPr="009B2444">
        <w:rPr>
          <w:rFonts w:ascii="Calibri" w:hAnsi="Calibri" w:cs="Calibri"/>
          <w:color w:val="222222"/>
          <w:sz w:val="18"/>
          <w:szCs w:val="18"/>
          <w:lang w:val="es-CO" w:eastAsia="fr-FR"/>
        </w:rPr>
        <w:t xml:space="preserve"> de septiembre de 2017</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9B2444">
        <w:rPr>
          <w:rFonts w:ascii="Calibri" w:eastAsia="Calibri" w:hAnsi="Calibri" w:cs="Calibri"/>
          <w:color w:val="222222"/>
          <w:sz w:val="18"/>
          <w:szCs w:val="18"/>
          <w:lang w:val="es-CO" w:eastAsia="fr-FR"/>
        </w:rPr>
        <w:t>Proceso:    </w:t>
      </w:r>
      <w:r w:rsidRPr="009B2444">
        <w:rPr>
          <w:rFonts w:ascii="Calibri" w:eastAsia="Calibri" w:hAnsi="Calibri" w:cs="Calibri"/>
          <w:color w:val="222222"/>
          <w:sz w:val="18"/>
          <w:szCs w:val="18"/>
          <w:lang w:val="es-CO" w:eastAsia="fr-FR"/>
        </w:rPr>
        <w:tab/>
      </w:r>
      <w:r w:rsidRPr="009B2444">
        <w:rPr>
          <w:rFonts w:ascii="Calibri" w:eastAsia="Calibri" w:hAnsi="Calibri" w:cs="Calibri"/>
          <w:color w:val="222222"/>
          <w:spacing w:val="-6"/>
          <w:sz w:val="18"/>
          <w:szCs w:val="18"/>
          <w:lang w:val="es-CO" w:eastAsia="fr-FR"/>
        </w:rPr>
        <w:t>Acción de Tutela – Revoca decisión del a quo y declara improcedencia</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9B2444">
        <w:rPr>
          <w:rFonts w:ascii="Calibri" w:eastAsia="Calibri" w:hAnsi="Calibri" w:cs="Calibri"/>
          <w:color w:val="222222"/>
          <w:sz w:val="18"/>
          <w:szCs w:val="18"/>
          <w:lang w:val="es-CO" w:eastAsia="fr-FR"/>
        </w:rPr>
        <w:t>Radicación Nro. :</w:t>
      </w:r>
      <w:r w:rsidRPr="009B2444">
        <w:rPr>
          <w:rFonts w:ascii="Calibri" w:eastAsia="Calibri" w:hAnsi="Calibri" w:cs="Calibri"/>
          <w:color w:val="222222"/>
          <w:sz w:val="18"/>
          <w:szCs w:val="18"/>
          <w:lang w:val="es-CO" w:eastAsia="fr-FR"/>
        </w:rPr>
        <w:tab/>
      </w:r>
      <w:r w:rsidRPr="009B2444">
        <w:rPr>
          <w:rFonts w:ascii="Calibri" w:eastAsia="Calibri" w:hAnsi="Calibri" w:cs="Calibri"/>
          <w:bCs/>
          <w:spacing w:val="-6"/>
          <w:sz w:val="18"/>
          <w:szCs w:val="18"/>
          <w:lang w:eastAsia="en-US"/>
        </w:rPr>
        <w:t>2017-000494-01</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9B2444">
        <w:rPr>
          <w:rFonts w:ascii="Calibri" w:eastAsia="Calibri" w:hAnsi="Calibri" w:cs="Calibri"/>
          <w:bCs/>
          <w:iCs/>
          <w:color w:val="222222"/>
          <w:sz w:val="18"/>
          <w:szCs w:val="18"/>
          <w:lang w:eastAsia="fr-FR"/>
        </w:rPr>
        <w:t xml:space="preserve">Accionante: </w:t>
      </w:r>
      <w:r w:rsidRPr="009B2444">
        <w:rPr>
          <w:rFonts w:ascii="Calibri" w:eastAsia="Calibri" w:hAnsi="Calibri" w:cs="Calibri"/>
          <w:bCs/>
          <w:iCs/>
          <w:color w:val="222222"/>
          <w:sz w:val="18"/>
          <w:szCs w:val="18"/>
          <w:lang w:eastAsia="fr-FR"/>
        </w:rPr>
        <w:tab/>
      </w:r>
      <w:proofErr w:type="spellStart"/>
      <w:r w:rsidRPr="009B2444">
        <w:rPr>
          <w:rFonts w:ascii="Calibri" w:eastAsia="Calibri" w:hAnsi="Calibri" w:cs="Calibri"/>
          <w:bCs/>
          <w:iCs/>
          <w:color w:val="222222"/>
          <w:sz w:val="18"/>
          <w:szCs w:val="18"/>
          <w:lang w:eastAsia="fr-FR"/>
        </w:rPr>
        <w:t>IVÓN</w:t>
      </w:r>
      <w:proofErr w:type="spellEnd"/>
      <w:r w:rsidRPr="009B2444">
        <w:rPr>
          <w:rFonts w:ascii="Calibri" w:eastAsia="Calibri" w:hAnsi="Calibri" w:cs="Calibri"/>
          <w:bCs/>
          <w:iCs/>
          <w:color w:val="222222"/>
          <w:sz w:val="18"/>
          <w:szCs w:val="18"/>
          <w:lang w:eastAsia="fr-FR"/>
        </w:rPr>
        <w:t xml:space="preserve"> EDITH FRANCO PARDO Y OTRA</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9B2444">
        <w:rPr>
          <w:rFonts w:ascii="Calibri" w:eastAsia="Calibri" w:hAnsi="Calibri" w:cs="Calibri"/>
          <w:color w:val="222222"/>
          <w:sz w:val="18"/>
          <w:szCs w:val="18"/>
          <w:lang w:val="es-CO" w:eastAsia="fr-FR"/>
        </w:rPr>
        <w:t>Accionado:</w:t>
      </w:r>
      <w:r w:rsidRPr="009B2444">
        <w:rPr>
          <w:rFonts w:ascii="Calibri" w:eastAsia="Calibri" w:hAnsi="Calibri" w:cs="Calibri"/>
          <w:color w:val="222222"/>
          <w:sz w:val="18"/>
          <w:szCs w:val="18"/>
          <w:lang w:val="es-CO" w:eastAsia="fr-FR"/>
        </w:rPr>
        <w:tab/>
      </w:r>
      <w:r w:rsidRPr="009B2444">
        <w:rPr>
          <w:rFonts w:ascii="Calibri" w:eastAsia="Calibri" w:hAnsi="Calibri" w:cs="Calibri"/>
          <w:bCs/>
          <w:iCs/>
          <w:color w:val="222222"/>
          <w:sz w:val="18"/>
          <w:szCs w:val="18"/>
          <w:lang w:eastAsia="fr-FR"/>
        </w:rPr>
        <w:t>ALCALDÍA DE DOSQUEBRADAS Y OTRO</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9B2444">
        <w:rPr>
          <w:rFonts w:ascii="Calibri" w:eastAsia="Calibri" w:hAnsi="Calibri" w:cs="Calibri"/>
          <w:color w:val="222222"/>
          <w:sz w:val="18"/>
          <w:szCs w:val="18"/>
          <w:lang w:val="es-CO" w:eastAsia="fr-FR"/>
        </w:rPr>
        <w:t>Magistrado Ponente: </w:t>
      </w:r>
      <w:r w:rsidRPr="009B2444">
        <w:rPr>
          <w:rFonts w:ascii="Calibri" w:eastAsia="Calibri" w:hAnsi="Calibri" w:cs="Calibri"/>
          <w:color w:val="222222"/>
          <w:sz w:val="18"/>
          <w:szCs w:val="18"/>
          <w:lang w:val="es-CO" w:eastAsia="fr-FR"/>
        </w:rPr>
        <w:tab/>
      </w:r>
      <w:proofErr w:type="spellStart"/>
      <w:r w:rsidRPr="009B2444">
        <w:rPr>
          <w:rFonts w:ascii="Calibri" w:eastAsia="Calibri" w:hAnsi="Calibri" w:cs="Calibri"/>
          <w:bCs/>
          <w:iCs/>
          <w:color w:val="222222"/>
          <w:sz w:val="18"/>
          <w:szCs w:val="18"/>
          <w:lang w:eastAsia="fr-FR"/>
        </w:rPr>
        <w:t>DUBERNEY</w:t>
      </w:r>
      <w:proofErr w:type="spellEnd"/>
      <w:r w:rsidRPr="009B2444">
        <w:rPr>
          <w:rFonts w:ascii="Calibri" w:eastAsia="Calibri" w:hAnsi="Calibri" w:cs="Calibri"/>
          <w:bCs/>
          <w:iCs/>
          <w:color w:val="222222"/>
          <w:sz w:val="18"/>
          <w:szCs w:val="18"/>
          <w:lang w:eastAsia="fr-FR"/>
        </w:rPr>
        <w:t xml:space="preserve"> GRISALES HERRERA</w:t>
      </w:r>
    </w:p>
    <w:p w:rsidR="009B2444" w:rsidRPr="009B2444" w:rsidRDefault="009B2444" w:rsidP="009B2444">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9B2444" w:rsidRPr="009B2444" w:rsidRDefault="009B2444" w:rsidP="009B2444">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9B2444">
        <w:rPr>
          <w:rFonts w:ascii="Calibri" w:eastAsia="Calibri" w:hAnsi="Calibri" w:cs="Calibri"/>
          <w:b/>
          <w:bCs/>
          <w:iCs/>
          <w:color w:val="222222"/>
          <w:sz w:val="18"/>
          <w:szCs w:val="18"/>
          <w:lang w:val="es-CO" w:eastAsia="fr-FR"/>
        </w:rPr>
        <w:t xml:space="preserve">Temas: </w:t>
      </w:r>
      <w:r w:rsidRPr="009B2444">
        <w:rPr>
          <w:rFonts w:ascii="Calibri" w:eastAsia="Calibri" w:hAnsi="Calibri" w:cs="Calibri"/>
          <w:b/>
          <w:bCs/>
          <w:iCs/>
          <w:color w:val="222222"/>
          <w:sz w:val="18"/>
          <w:szCs w:val="18"/>
          <w:lang w:val="es-CO" w:eastAsia="fr-FR"/>
        </w:rPr>
        <w:tab/>
        <w:t xml:space="preserve">INTERRUPCIÓN EN LA PRESTACIÓN DEL SERVICIO DE AGUA POTABLE / AUSENCIA DE LA VULNERACIÓN ARGÜIDA. </w:t>
      </w:r>
      <w:r w:rsidRPr="009B2444">
        <w:rPr>
          <w:rFonts w:ascii="Calibri" w:eastAsia="Calibri" w:hAnsi="Calibri" w:cs="Calibri"/>
          <w:bCs/>
          <w:iCs/>
          <w:color w:val="222222"/>
          <w:sz w:val="18"/>
          <w:szCs w:val="18"/>
          <w:lang w:val="es-ES_tradnl" w:eastAsia="fr-FR"/>
        </w:rPr>
        <w:t>[A]</w:t>
      </w:r>
      <w:proofErr w:type="spellStart"/>
      <w:r w:rsidRPr="009B2444">
        <w:rPr>
          <w:rFonts w:ascii="Calibri" w:eastAsia="Calibri" w:hAnsi="Calibri" w:cs="Calibri"/>
          <w:bCs/>
          <w:iCs/>
          <w:color w:val="222222"/>
          <w:sz w:val="18"/>
          <w:szCs w:val="18"/>
          <w:lang w:val="es-ES_tradnl" w:eastAsia="fr-FR"/>
        </w:rPr>
        <w:t>dvierte</w:t>
      </w:r>
      <w:proofErr w:type="spellEnd"/>
      <w:r w:rsidRPr="009B2444">
        <w:rPr>
          <w:rFonts w:ascii="Calibri" w:eastAsia="Calibri" w:hAnsi="Calibri" w:cs="Calibri"/>
          <w:bCs/>
          <w:iCs/>
          <w:color w:val="222222"/>
          <w:sz w:val="18"/>
          <w:szCs w:val="18"/>
          <w:lang w:val="es-ES_tradnl" w:eastAsia="fr-FR"/>
        </w:rPr>
        <w:t xml:space="preserve"> esta Sala que en este caso concreto no se satisface el requisito de la procedibilidad para solicitar por intermedio de este amparo constitucional la protección del derecho fundamental al agua potable para consumo humano, puesto que no se superan los criterios que la CC ha dispuesto en su jurisprudencia. Analizadas las pretensiones tutelares se tiene que la accionante se queja de la intermitencia del servicio, por su parte, la </w:t>
      </w:r>
      <w:proofErr w:type="spellStart"/>
      <w:r w:rsidRPr="009B2444">
        <w:rPr>
          <w:rFonts w:ascii="Calibri" w:eastAsia="Calibri" w:hAnsi="Calibri" w:cs="Calibri"/>
          <w:bCs/>
          <w:iCs/>
          <w:color w:val="222222"/>
          <w:sz w:val="18"/>
          <w:szCs w:val="18"/>
          <w:lang w:val="es-ES_tradnl" w:eastAsia="fr-FR"/>
        </w:rPr>
        <w:t>ESP</w:t>
      </w:r>
      <w:proofErr w:type="spellEnd"/>
      <w:r w:rsidRPr="009B2444">
        <w:rPr>
          <w:rFonts w:ascii="Calibri" w:eastAsia="Calibri" w:hAnsi="Calibri" w:cs="Calibri"/>
          <w:bCs/>
          <w:iCs/>
          <w:color w:val="222222"/>
          <w:sz w:val="18"/>
          <w:szCs w:val="18"/>
          <w:lang w:val="es-ES_tradnl" w:eastAsia="fr-FR"/>
        </w:rPr>
        <w:t xml:space="preserve"> reconoce los inconvenientes que se han presentado y refiere que está ejecutando las obras necesarias para que el tanque elevado de abastecimiento se ponga en marcha definitivamente, mismas que se han entorpecido por circunstancias ajenas a la empresa. Es cierto que todavía no se han culminado las obras, pero también lo es que esa circunstancia por si sola es insuficiente para demostrar que derechos fundamentales se encuentran amenazados. La accionada ha informado con anticipación las fechas y razones por las cuales se suspende el servicio a los habitantes de la Urbanización Galatea, además, la interrupción nunca ha sido indefinida y siempre se ha restablecido el servicio (Folios 89 a 99, ib.). El servicio de agua potable no se ha negado, se trata de una molestia propia de las obras que se ejecutan. En este asunto la parte actora no demostró siquiera sumariamente que se encuentra expuesta a la materialización inminente de la vulneración de sus derechos fundamentales, tampoco que el riesgo derivado de las obras inconclusas sea grave o de gran intensidad, e imposible de soportar, por lo tanto el amparo carece del mérito mínimo suficiente para considerar urgente e impostergable la intervención del juez constitucional con el fin de adoptar medidas inmediatas y necesarias para conjurar la amenaza.</w:t>
      </w:r>
    </w:p>
    <w:p w:rsidR="009B2444" w:rsidRPr="009B2444" w:rsidRDefault="009B2444" w:rsidP="009B2444">
      <w:pPr>
        <w:pStyle w:val="Sansinterligne"/>
        <w:rPr>
          <w:rFonts w:ascii="Georgia" w:hAnsi="Georgia" w:cs="Arial"/>
          <w:w w:val="140"/>
          <w:sz w:val="16"/>
          <w:szCs w:val="16"/>
        </w:rPr>
      </w:pPr>
    </w:p>
    <w:p w:rsidR="003913E3" w:rsidRPr="007A4604" w:rsidRDefault="00165382" w:rsidP="00F839CE">
      <w:pPr>
        <w:pStyle w:val="Sansinterligne"/>
        <w:spacing w:line="360" w:lineRule="auto"/>
        <w:rPr>
          <w:rFonts w:ascii="Georgia" w:hAnsi="Georgia" w:cs="Arial"/>
          <w:w w:val="140"/>
        </w:rPr>
      </w:pPr>
      <w:r w:rsidRPr="007A4604">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4604" w:rsidRDefault="003913E3" w:rsidP="00F839CE">
      <w:pPr>
        <w:pStyle w:val="Sansinterligne"/>
        <w:spacing w:line="360" w:lineRule="auto"/>
        <w:rPr>
          <w:rFonts w:ascii="Georgia" w:hAnsi="Georgia" w:cs="Arial"/>
          <w:w w:val="140"/>
          <w:sz w:val="14"/>
        </w:rPr>
      </w:pPr>
    </w:p>
    <w:p w:rsidR="003913E3" w:rsidRPr="007A4604" w:rsidRDefault="003913E3" w:rsidP="00417661">
      <w:pPr>
        <w:pStyle w:val="Sansinterligne"/>
        <w:spacing w:line="360" w:lineRule="auto"/>
        <w:ind w:left="708" w:firstLine="708"/>
        <w:jc w:val="center"/>
        <w:rPr>
          <w:rFonts w:ascii="Georgia" w:hAnsi="Georgia" w:cs="Arial"/>
          <w:w w:val="140"/>
          <w:sz w:val="14"/>
        </w:rPr>
      </w:pPr>
    </w:p>
    <w:p w:rsidR="003913E3" w:rsidRPr="007A4604" w:rsidRDefault="003913E3" w:rsidP="00D37757">
      <w:pPr>
        <w:pStyle w:val="Sansinterligne"/>
        <w:spacing w:line="360" w:lineRule="auto"/>
        <w:jc w:val="center"/>
        <w:rPr>
          <w:rFonts w:ascii="Georgia" w:hAnsi="Georgia" w:cs="Arial"/>
          <w:w w:val="140"/>
          <w:sz w:val="14"/>
        </w:rPr>
      </w:pPr>
      <w:r w:rsidRPr="007A4604">
        <w:rPr>
          <w:rFonts w:ascii="Georgia" w:hAnsi="Georgia" w:cs="Arial"/>
          <w:w w:val="140"/>
          <w:sz w:val="14"/>
        </w:rPr>
        <w:t>REPUBLICA DE COLOMBIA</w:t>
      </w:r>
    </w:p>
    <w:p w:rsidR="003913E3" w:rsidRPr="007A4604" w:rsidRDefault="003913E3" w:rsidP="00692159">
      <w:pPr>
        <w:pStyle w:val="Sansinterligne"/>
        <w:tabs>
          <w:tab w:val="center" w:pos="4987"/>
          <w:tab w:val="left" w:pos="8449"/>
        </w:tabs>
        <w:spacing w:line="360" w:lineRule="auto"/>
        <w:jc w:val="center"/>
        <w:rPr>
          <w:rFonts w:ascii="Georgia" w:hAnsi="Georgia" w:cs="Arial"/>
          <w:w w:val="140"/>
        </w:rPr>
      </w:pPr>
      <w:r w:rsidRPr="007A4604">
        <w:rPr>
          <w:rFonts w:ascii="Georgia" w:hAnsi="Georgia" w:cs="Arial"/>
          <w:w w:val="140"/>
          <w:sz w:val="14"/>
        </w:rPr>
        <w:t>RAMA JUDICIAL DEL PODER PÚBLICO</w:t>
      </w:r>
    </w:p>
    <w:p w:rsidR="003913E3" w:rsidRPr="007A4604" w:rsidRDefault="003913E3" w:rsidP="00692159">
      <w:pPr>
        <w:pStyle w:val="Sansinterligne"/>
        <w:spacing w:line="360" w:lineRule="auto"/>
        <w:jc w:val="center"/>
        <w:rPr>
          <w:rFonts w:ascii="Georgia" w:hAnsi="Georgia" w:cs="Arial"/>
          <w:w w:val="140"/>
          <w:sz w:val="16"/>
        </w:rPr>
      </w:pPr>
      <w:r w:rsidRPr="007A4604">
        <w:rPr>
          <w:rFonts w:ascii="Georgia" w:hAnsi="Georgia" w:cs="Arial"/>
          <w:w w:val="140"/>
          <w:sz w:val="18"/>
        </w:rPr>
        <w:t>T</w:t>
      </w:r>
      <w:r w:rsidRPr="007A4604">
        <w:rPr>
          <w:rFonts w:ascii="Georgia" w:hAnsi="Georgia" w:cs="Arial"/>
          <w:w w:val="140"/>
          <w:sz w:val="16"/>
        </w:rPr>
        <w:t>RIBUNAL</w:t>
      </w:r>
      <w:r w:rsidRPr="007A4604">
        <w:rPr>
          <w:rFonts w:ascii="Georgia" w:hAnsi="Georgia" w:cs="Arial"/>
          <w:w w:val="140"/>
          <w:sz w:val="18"/>
        </w:rPr>
        <w:t xml:space="preserve"> S</w:t>
      </w:r>
      <w:r w:rsidRPr="007A4604">
        <w:rPr>
          <w:rFonts w:ascii="Georgia" w:hAnsi="Georgia" w:cs="Arial"/>
          <w:w w:val="140"/>
          <w:sz w:val="16"/>
        </w:rPr>
        <w:t xml:space="preserve">UPERIOR DEL </w:t>
      </w:r>
      <w:r w:rsidRPr="007A4604">
        <w:rPr>
          <w:rFonts w:ascii="Georgia" w:hAnsi="Georgia" w:cs="Arial"/>
          <w:w w:val="140"/>
          <w:sz w:val="18"/>
        </w:rPr>
        <w:t>D</w:t>
      </w:r>
      <w:r w:rsidRPr="007A4604">
        <w:rPr>
          <w:rFonts w:ascii="Georgia" w:hAnsi="Georgia" w:cs="Arial"/>
          <w:w w:val="140"/>
          <w:sz w:val="16"/>
        </w:rPr>
        <w:t>ISTRITO</w:t>
      </w:r>
      <w:r w:rsidRPr="007A4604">
        <w:rPr>
          <w:rFonts w:ascii="Georgia" w:hAnsi="Georgia" w:cs="Arial"/>
          <w:w w:val="140"/>
          <w:sz w:val="18"/>
        </w:rPr>
        <w:t xml:space="preserve"> J</w:t>
      </w:r>
      <w:r w:rsidRPr="007A4604">
        <w:rPr>
          <w:rFonts w:ascii="Georgia" w:hAnsi="Georgia" w:cs="Arial"/>
          <w:w w:val="140"/>
          <w:sz w:val="16"/>
        </w:rPr>
        <w:t>UDICIAL</w:t>
      </w:r>
    </w:p>
    <w:p w:rsidR="004E702E" w:rsidRPr="007A4604" w:rsidRDefault="004E702E" w:rsidP="004E702E">
      <w:pPr>
        <w:pStyle w:val="Sansinterligne"/>
        <w:spacing w:line="360" w:lineRule="auto"/>
        <w:jc w:val="center"/>
        <w:rPr>
          <w:rFonts w:ascii="Georgia" w:hAnsi="Georgia" w:cs="Arial"/>
          <w:w w:val="140"/>
          <w:sz w:val="16"/>
          <w:szCs w:val="18"/>
          <w:lang w:val="es-CO"/>
        </w:rPr>
      </w:pPr>
      <w:r w:rsidRPr="007A4604">
        <w:rPr>
          <w:rFonts w:ascii="Georgia" w:hAnsi="Georgia" w:cs="Arial"/>
          <w:w w:val="140"/>
          <w:sz w:val="18"/>
          <w:szCs w:val="18"/>
          <w:lang w:val="es-CO"/>
        </w:rPr>
        <w:t>S</w:t>
      </w:r>
      <w:r w:rsidRPr="007A4604">
        <w:rPr>
          <w:rFonts w:ascii="Georgia" w:hAnsi="Georgia" w:cs="Arial"/>
          <w:w w:val="140"/>
          <w:sz w:val="16"/>
          <w:szCs w:val="18"/>
          <w:lang w:val="es-CO"/>
        </w:rPr>
        <w:t xml:space="preserve">ALA DE </w:t>
      </w:r>
      <w:r w:rsidRPr="007A4604">
        <w:rPr>
          <w:rFonts w:ascii="Georgia" w:hAnsi="Georgia" w:cs="Arial"/>
          <w:w w:val="140"/>
          <w:sz w:val="18"/>
          <w:szCs w:val="18"/>
          <w:lang w:val="es-CO"/>
        </w:rPr>
        <w:t>D</w:t>
      </w:r>
      <w:r w:rsidRPr="007A4604">
        <w:rPr>
          <w:rFonts w:ascii="Georgia" w:hAnsi="Georgia" w:cs="Arial"/>
          <w:w w:val="140"/>
          <w:sz w:val="16"/>
          <w:szCs w:val="18"/>
          <w:lang w:val="es-CO"/>
        </w:rPr>
        <w:t xml:space="preserve">ECISIÓN </w:t>
      </w:r>
      <w:r w:rsidRPr="007A4604">
        <w:rPr>
          <w:rFonts w:ascii="Georgia" w:hAnsi="Georgia" w:cs="Arial"/>
          <w:w w:val="140"/>
          <w:sz w:val="18"/>
          <w:szCs w:val="18"/>
          <w:lang w:val="es-CO"/>
        </w:rPr>
        <w:t>C</w:t>
      </w:r>
      <w:r w:rsidRPr="007A4604">
        <w:rPr>
          <w:rFonts w:ascii="Georgia" w:hAnsi="Georgia" w:cs="Arial"/>
          <w:w w:val="140"/>
          <w:sz w:val="16"/>
          <w:szCs w:val="18"/>
          <w:lang w:val="es-CO"/>
        </w:rPr>
        <w:t xml:space="preserve">IVIL – </w:t>
      </w:r>
      <w:r w:rsidRPr="007A4604">
        <w:rPr>
          <w:rFonts w:ascii="Georgia" w:hAnsi="Georgia" w:cs="Arial"/>
          <w:w w:val="140"/>
          <w:sz w:val="18"/>
          <w:szCs w:val="18"/>
          <w:lang w:val="es-CO"/>
        </w:rPr>
        <w:t>F</w:t>
      </w:r>
      <w:r w:rsidRPr="007A4604">
        <w:rPr>
          <w:rFonts w:ascii="Georgia" w:hAnsi="Georgia" w:cs="Arial"/>
          <w:w w:val="140"/>
          <w:sz w:val="16"/>
          <w:szCs w:val="18"/>
          <w:lang w:val="es-CO"/>
        </w:rPr>
        <w:t xml:space="preserve">AMILIA – </w:t>
      </w:r>
      <w:r w:rsidRPr="007A4604">
        <w:rPr>
          <w:rFonts w:ascii="Georgia" w:hAnsi="Georgia" w:cs="Arial"/>
          <w:w w:val="140"/>
          <w:sz w:val="18"/>
          <w:szCs w:val="18"/>
          <w:lang w:val="es-CO"/>
        </w:rPr>
        <w:t>D</w:t>
      </w:r>
      <w:r w:rsidRPr="007A4604">
        <w:rPr>
          <w:rFonts w:ascii="Georgia" w:hAnsi="Georgia" w:cs="Arial"/>
          <w:w w:val="140"/>
          <w:sz w:val="16"/>
          <w:szCs w:val="18"/>
          <w:lang w:val="es-CO"/>
        </w:rPr>
        <w:t xml:space="preserve">ISTRITO DE </w:t>
      </w:r>
      <w:r w:rsidRPr="007A4604">
        <w:rPr>
          <w:rFonts w:ascii="Georgia" w:hAnsi="Georgia" w:cs="Arial"/>
          <w:w w:val="140"/>
          <w:sz w:val="18"/>
          <w:szCs w:val="18"/>
          <w:lang w:val="es-CO"/>
        </w:rPr>
        <w:t>P</w:t>
      </w:r>
      <w:r w:rsidRPr="007A4604">
        <w:rPr>
          <w:rFonts w:ascii="Georgia" w:hAnsi="Georgia" w:cs="Arial"/>
          <w:w w:val="140"/>
          <w:sz w:val="16"/>
          <w:szCs w:val="18"/>
          <w:lang w:val="es-CO"/>
        </w:rPr>
        <w:t>EREIRA</w:t>
      </w:r>
    </w:p>
    <w:p w:rsidR="00C65627" w:rsidRPr="007A4604" w:rsidRDefault="00C65627" w:rsidP="00C65627">
      <w:pPr>
        <w:pStyle w:val="Sansinterligne"/>
        <w:spacing w:line="360" w:lineRule="auto"/>
        <w:jc w:val="center"/>
        <w:rPr>
          <w:rFonts w:ascii="Georgia" w:hAnsi="Georgia" w:cs="Arial"/>
          <w:w w:val="140"/>
          <w:sz w:val="16"/>
          <w:szCs w:val="18"/>
        </w:rPr>
      </w:pPr>
      <w:r w:rsidRPr="007A4604">
        <w:rPr>
          <w:rFonts w:ascii="Georgia" w:hAnsi="Georgia" w:cs="Arial"/>
          <w:w w:val="140"/>
          <w:sz w:val="18"/>
          <w:szCs w:val="18"/>
        </w:rPr>
        <w:t>D</w:t>
      </w:r>
      <w:r w:rsidRPr="007A4604">
        <w:rPr>
          <w:rFonts w:ascii="Georgia" w:hAnsi="Georgia" w:cs="Arial"/>
          <w:w w:val="140"/>
          <w:sz w:val="16"/>
          <w:szCs w:val="18"/>
        </w:rPr>
        <w:t xml:space="preserve">EPARTAMENTO DEL </w:t>
      </w:r>
      <w:r w:rsidRPr="007A4604">
        <w:rPr>
          <w:rFonts w:ascii="Georgia" w:hAnsi="Georgia" w:cs="Arial"/>
          <w:w w:val="140"/>
          <w:sz w:val="18"/>
          <w:szCs w:val="18"/>
        </w:rPr>
        <w:t>R</w:t>
      </w:r>
      <w:r w:rsidRPr="007A4604">
        <w:rPr>
          <w:rFonts w:ascii="Georgia" w:hAnsi="Georgia" w:cs="Arial"/>
          <w:w w:val="140"/>
          <w:sz w:val="16"/>
          <w:szCs w:val="18"/>
        </w:rPr>
        <w:t>ISARALDA</w:t>
      </w:r>
    </w:p>
    <w:p w:rsidR="003913E3" w:rsidRPr="007A4604" w:rsidRDefault="003913E3" w:rsidP="009B2444">
      <w:pPr>
        <w:jc w:val="center"/>
        <w:rPr>
          <w:rFonts w:ascii="Georgia" w:hAnsi="Georgia" w:cs="Arial"/>
          <w:b/>
          <w:bCs/>
          <w:szCs w:val="26"/>
        </w:rPr>
      </w:pPr>
    </w:p>
    <w:p w:rsidR="003913E3" w:rsidRPr="007A4604" w:rsidRDefault="003913E3" w:rsidP="00F839CE">
      <w:pPr>
        <w:pStyle w:val="Corpsdetexte"/>
        <w:spacing w:line="360" w:lineRule="auto"/>
        <w:rPr>
          <w:rFonts w:ascii="Georgia" w:hAnsi="Georgia"/>
          <w:sz w:val="22"/>
          <w:szCs w:val="22"/>
        </w:rPr>
      </w:pPr>
      <w:r w:rsidRPr="007A4604">
        <w:rPr>
          <w:rFonts w:ascii="Georgia" w:hAnsi="Georgia"/>
          <w:sz w:val="22"/>
          <w:szCs w:val="22"/>
        </w:rPr>
        <w:tab/>
      </w:r>
      <w:r w:rsidRPr="007A4604">
        <w:rPr>
          <w:rFonts w:ascii="Georgia" w:hAnsi="Georgia"/>
          <w:sz w:val="22"/>
          <w:szCs w:val="22"/>
        </w:rPr>
        <w:tab/>
        <w:t>Asunto</w:t>
      </w:r>
      <w:r w:rsidRPr="007A4604">
        <w:rPr>
          <w:rFonts w:ascii="Georgia" w:hAnsi="Georgia"/>
          <w:sz w:val="22"/>
          <w:szCs w:val="22"/>
        </w:rPr>
        <w:tab/>
      </w:r>
      <w:r w:rsidRPr="007A4604">
        <w:rPr>
          <w:rFonts w:ascii="Georgia" w:hAnsi="Georgia"/>
          <w:sz w:val="22"/>
          <w:szCs w:val="22"/>
        </w:rPr>
        <w:tab/>
      </w:r>
      <w:r w:rsidRPr="007A4604">
        <w:rPr>
          <w:rFonts w:ascii="Georgia" w:hAnsi="Georgia"/>
          <w:sz w:val="22"/>
          <w:szCs w:val="22"/>
        </w:rPr>
        <w:tab/>
        <w:t>: Sentencia de tutela en segunda instancia</w:t>
      </w:r>
    </w:p>
    <w:p w:rsidR="003913E3" w:rsidRPr="007A4604" w:rsidRDefault="003913E3" w:rsidP="00F839CE">
      <w:pPr>
        <w:pStyle w:val="Corpsdetexte"/>
        <w:spacing w:line="360" w:lineRule="auto"/>
        <w:rPr>
          <w:rFonts w:ascii="Georgia" w:hAnsi="Georgia"/>
          <w:sz w:val="22"/>
          <w:szCs w:val="22"/>
        </w:rPr>
      </w:pPr>
      <w:r w:rsidRPr="007A4604">
        <w:rPr>
          <w:rFonts w:ascii="Georgia" w:hAnsi="Georgia"/>
          <w:sz w:val="22"/>
          <w:szCs w:val="22"/>
        </w:rPr>
        <w:tab/>
      </w:r>
      <w:r w:rsidRPr="007A4604">
        <w:rPr>
          <w:rFonts w:ascii="Georgia" w:hAnsi="Georgia"/>
          <w:sz w:val="22"/>
          <w:szCs w:val="22"/>
        </w:rPr>
        <w:tab/>
        <w:t>Accionante</w:t>
      </w:r>
      <w:r w:rsidR="004E702E" w:rsidRPr="007A4604">
        <w:rPr>
          <w:rFonts w:ascii="Georgia" w:hAnsi="Georgia"/>
          <w:sz w:val="22"/>
          <w:szCs w:val="22"/>
        </w:rPr>
        <w:t xml:space="preserve"> (s)</w:t>
      </w:r>
      <w:r w:rsidRPr="007A4604">
        <w:rPr>
          <w:rFonts w:ascii="Georgia" w:hAnsi="Georgia"/>
          <w:sz w:val="22"/>
          <w:szCs w:val="22"/>
        </w:rPr>
        <w:tab/>
      </w:r>
      <w:r w:rsidRPr="007A4604">
        <w:rPr>
          <w:rFonts w:ascii="Georgia" w:hAnsi="Georgia"/>
          <w:sz w:val="22"/>
          <w:szCs w:val="22"/>
        </w:rPr>
        <w:tab/>
        <w:t xml:space="preserve">: </w:t>
      </w:r>
      <w:proofErr w:type="spellStart"/>
      <w:r w:rsidR="00A10C0B">
        <w:rPr>
          <w:rFonts w:ascii="Georgia" w:hAnsi="Georgia"/>
          <w:sz w:val="22"/>
          <w:szCs w:val="22"/>
        </w:rPr>
        <w:t>Ivon</w:t>
      </w:r>
      <w:proofErr w:type="spellEnd"/>
      <w:r w:rsidR="00537F97">
        <w:rPr>
          <w:rFonts w:ascii="Georgia" w:hAnsi="Georgia"/>
          <w:sz w:val="22"/>
          <w:szCs w:val="22"/>
        </w:rPr>
        <w:t xml:space="preserve"> Edith Franco Pardo y otra</w:t>
      </w:r>
    </w:p>
    <w:p w:rsidR="007E274B" w:rsidRDefault="003913E3" w:rsidP="007E274B">
      <w:pPr>
        <w:pStyle w:val="Corpsdetexte"/>
        <w:spacing w:line="360" w:lineRule="auto"/>
        <w:ind w:left="3540" w:hanging="3540"/>
        <w:rPr>
          <w:rFonts w:ascii="Georgia" w:hAnsi="Georgia"/>
          <w:sz w:val="22"/>
          <w:szCs w:val="22"/>
        </w:rPr>
      </w:pPr>
      <w:r w:rsidRPr="007A4604">
        <w:rPr>
          <w:rFonts w:ascii="Georgia" w:hAnsi="Georgia"/>
          <w:sz w:val="22"/>
          <w:szCs w:val="22"/>
        </w:rPr>
        <w:tab/>
      </w:r>
      <w:r w:rsidRPr="007A4604">
        <w:rPr>
          <w:rFonts w:ascii="Georgia" w:hAnsi="Georgia"/>
          <w:sz w:val="22"/>
          <w:szCs w:val="22"/>
        </w:rPr>
        <w:tab/>
      </w:r>
      <w:r w:rsidR="00537F97">
        <w:rPr>
          <w:rFonts w:ascii="Georgia" w:hAnsi="Georgia"/>
          <w:sz w:val="22"/>
          <w:szCs w:val="22"/>
        </w:rPr>
        <w:t>Accionado (s)</w:t>
      </w:r>
      <w:r w:rsidR="00537F97">
        <w:rPr>
          <w:rFonts w:ascii="Georgia" w:hAnsi="Georgia"/>
          <w:sz w:val="22"/>
          <w:szCs w:val="22"/>
        </w:rPr>
        <w:tab/>
      </w:r>
      <w:r w:rsidRPr="007A4604">
        <w:rPr>
          <w:rFonts w:ascii="Georgia" w:hAnsi="Georgia"/>
          <w:sz w:val="22"/>
          <w:szCs w:val="22"/>
        </w:rPr>
        <w:tab/>
        <w:t xml:space="preserve">: </w:t>
      </w:r>
      <w:r w:rsidR="00537F97">
        <w:rPr>
          <w:rFonts w:ascii="Georgia" w:hAnsi="Georgia"/>
          <w:sz w:val="22"/>
          <w:szCs w:val="22"/>
        </w:rPr>
        <w:t>Alcaldía de Dosquebradas y otra</w:t>
      </w:r>
      <w:r w:rsidR="00F97BBC">
        <w:rPr>
          <w:rFonts w:ascii="Georgia" w:hAnsi="Georgia"/>
          <w:sz w:val="22"/>
          <w:szCs w:val="22"/>
        </w:rPr>
        <w:t>s</w:t>
      </w:r>
    </w:p>
    <w:p w:rsidR="003913E3" w:rsidRPr="007A4604" w:rsidRDefault="003913E3" w:rsidP="00F839CE">
      <w:pPr>
        <w:pStyle w:val="Corpsdetexte"/>
        <w:spacing w:line="360" w:lineRule="auto"/>
        <w:rPr>
          <w:rFonts w:ascii="Georgia" w:hAnsi="Georgia"/>
          <w:sz w:val="22"/>
        </w:rPr>
      </w:pPr>
      <w:r w:rsidRPr="007A4604">
        <w:rPr>
          <w:rFonts w:ascii="Georgia" w:hAnsi="Georgia"/>
          <w:sz w:val="18"/>
          <w:szCs w:val="22"/>
        </w:rPr>
        <w:tab/>
      </w:r>
      <w:r w:rsidRPr="007A4604">
        <w:rPr>
          <w:rFonts w:ascii="Georgia" w:hAnsi="Georgia"/>
          <w:sz w:val="18"/>
          <w:szCs w:val="22"/>
        </w:rPr>
        <w:tab/>
      </w:r>
      <w:r w:rsidRPr="007A4604">
        <w:rPr>
          <w:rFonts w:ascii="Georgia" w:hAnsi="Georgia"/>
          <w:sz w:val="22"/>
          <w:szCs w:val="22"/>
        </w:rPr>
        <w:t>Radicación</w:t>
      </w:r>
      <w:r w:rsidRPr="007A4604">
        <w:rPr>
          <w:rFonts w:ascii="Georgia" w:hAnsi="Georgia"/>
          <w:sz w:val="22"/>
          <w:szCs w:val="22"/>
        </w:rPr>
        <w:tab/>
      </w:r>
      <w:r w:rsidRPr="007A4604">
        <w:rPr>
          <w:rFonts w:ascii="Georgia" w:hAnsi="Georgia"/>
          <w:sz w:val="22"/>
          <w:szCs w:val="22"/>
        </w:rPr>
        <w:tab/>
        <w:t xml:space="preserve">: </w:t>
      </w:r>
      <w:r w:rsidR="00537F97">
        <w:rPr>
          <w:rFonts w:ascii="Georgia" w:hAnsi="Georgia"/>
          <w:sz w:val="22"/>
        </w:rPr>
        <w:t>2017-00494-01</w:t>
      </w:r>
    </w:p>
    <w:p w:rsidR="00435CCB" w:rsidRPr="007A4604" w:rsidRDefault="003913E3" w:rsidP="00DB2859">
      <w:pPr>
        <w:pStyle w:val="Corpsdetexte"/>
        <w:spacing w:line="360" w:lineRule="auto"/>
        <w:ind w:left="708" w:hanging="708"/>
        <w:rPr>
          <w:rFonts w:ascii="Georgia" w:hAnsi="Georgia"/>
          <w:sz w:val="22"/>
          <w:szCs w:val="22"/>
        </w:rPr>
      </w:pPr>
      <w:r w:rsidRPr="007A4604">
        <w:rPr>
          <w:rFonts w:ascii="Georgia" w:hAnsi="Georgia"/>
          <w:sz w:val="22"/>
          <w:szCs w:val="22"/>
        </w:rPr>
        <w:tab/>
      </w:r>
      <w:r w:rsidRPr="007A4604">
        <w:rPr>
          <w:rFonts w:ascii="Georgia" w:hAnsi="Georgia"/>
          <w:sz w:val="22"/>
          <w:szCs w:val="22"/>
        </w:rPr>
        <w:tab/>
        <w:t>Tema</w:t>
      </w:r>
      <w:r w:rsidR="002D6B23" w:rsidRPr="007A4604">
        <w:rPr>
          <w:rFonts w:ascii="Georgia" w:hAnsi="Georgia"/>
          <w:sz w:val="22"/>
          <w:szCs w:val="22"/>
        </w:rPr>
        <w:t>s</w:t>
      </w:r>
      <w:r w:rsidRPr="007A4604">
        <w:rPr>
          <w:rFonts w:ascii="Georgia" w:hAnsi="Georgia"/>
          <w:sz w:val="22"/>
          <w:szCs w:val="22"/>
        </w:rPr>
        <w:tab/>
      </w:r>
      <w:r w:rsidRPr="007A4604">
        <w:rPr>
          <w:rFonts w:ascii="Georgia" w:hAnsi="Georgia"/>
          <w:sz w:val="22"/>
          <w:szCs w:val="22"/>
        </w:rPr>
        <w:tab/>
      </w:r>
      <w:r w:rsidRPr="007A4604">
        <w:rPr>
          <w:rFonts w:ascii="Georgia" w:hAnsi="Georgia"/>
          <w:sz w:val="22"/>
          <w:szCs w:val="22"/>
        </w:rPr>
        <w:tab/>
        <w:t xml:space="preserve">: </w:t>
      </w:r>
      <w:r w:rsidR="00435CCB" w:rsidRPr="007A4604">
        <w:rPr>
          <w:rFonts w:ascii="Georgia" w:hAnsi="Georgia"/>
          <w:sz w:val="22"/>
          <w:szCs w:val="22"/>
        </w:rPr>
        <w:t>Procedibilidad</w:t>
      </w:r>
      <w:r w:rsidR="00537F97">
        <w:rPr>
          <w:rFonts w:ascii="Georgia" w:hAnsi="Georgia"/>
          <w:sz w:val="22"/>
          <w:szCs w:val="22"/>
        </w:rPr>
        <w:t xml:space="preserve"> </w:t>
      </w:r>
      <w:r w:rsidR="00DB2859" w:rsidRPr="007A4604">
        <w:rPr>
          <w:rFonts w:ascii="Georgia" w:hAnsi="Georgia"/>
          <w:sz w:val="22"/>
          <w:szCs w:val="22"/>
        </w:rPr>
        <w:t>- Subsidiaridad</w:t>
      </w:r>
      <w:r w:rsidR="00C65627" w:rsidRPr="007A4604">
        <w:rPr>
          <w:rFonts w:ascii="Georgia" w:hAnsi="Georgia"/>
          <w:sz w:val="22"/>
          <w:szCs w:val="22"/>
        </w:rPr>
        <w:tab/>
      </w:r>
      <w:r w:rsidR="00DB2859" w:rsidRPr="007A4604">
        <w:rPr>
          <w:rFonts w:ascii="Georgia" w:hAnsi="Georgia"/>
          <w:sz w:val="22"/>
          <w:szCs w:val="22"/>
        </w:rPr>
        <w:tab/>
      </w:r>
    </w:p>
    <w:p w:rsidR="00DB2859" w:rsidRPr="007A4604" w:rsidRDefault="007E274B" w:rsidP="00DB2859">
      <w:pPr>
        <w:pStyle w:val="Corpsdetexte"/>
        <w:spacing w:line="360" w:lineRule="auto"/>
        <w:ind w:left="708" w:hanging="708"/>
        <w:rPr>
          <w:rFonts w:ascii="Georgia" w:hAnsi="Georgia"/>
          <w:sz w:val="22"/>
          <w:szCs w:val="22"/>
        </w:rPr>
      </w:pPr>
      <w:r w:rsidRPr="007A4604">
        <w:rPr>
          <w:rFonts w:ascii="Georgia" w:hAnsi="Georgia"/>
          <w:sz w:val="22"/>
          <w:szCs w:val="22"/>
        </w:rPr>
        <w:tab/>
      </w:r>
      <w:r w:rsidR="00435CCB" w:rsidRPr="007A4604">
        <w:rPr>
          <w:rFonts w:ascii="Georgia" w:hAnsi="Georgia"/>
          <w:sz w:val="22"/>
          <w:szCs w:val="22"/>
        </w:rPr>
        <w:tab/>
      </w:r>
      <w:r w:rsidR="00C65627" w:rsidRPr="007A4604">
        <w:rPr>
          <w:rFonts w:ascii="Georgia" w:hAnsi="Georgia"/>
          <w:sz w:val="22"/>
          <w:szCs w:val="22"/>
        </w:rPr>
        <w:t>Despacho de origen</w:t>
      </w:r>
      <w:r w:rsidR="00C65627" w:rsidRPr="007A4604">
        <w:rPr>
          <w:rFonts w:ascii="Georgia" w:hAnsi="Georgia"/>
          <w:sz w:val="22"/>
          <w:szCs w:val="22"/>
        </w:rPr>
        <w:tab/>
        <w:t xml:space="preserve">: Juzgado </w:t>
      </w:r>
      <w:r w:rsidR="00537F97">
        <w:rPr>
          <w:rFonts w:ascii="Georgia" w:hAnsi="Georgia"/>
          <w:sz w:val="22"/>
          <w:szCs w:val="22"/>
        </w:rPr>
        <w:t xml:space="preserve">Único de Familia de Dosquebradas </w:t>
      </w:r>
    </w:p>
    <w:p w:rsidR="003913E3" w:rsidRPr="007A4604" w:rsidRDefault="003913E3" w:rsidP="00EC7665">
      <w:pPr>
        <w:spacing w:line="360" w:lineRule="auto"/>
        <w:ind w:left="708" w:firstLine="708"/>
        <w:rPr>
          <w:rFonts w:ascii="Georgia" w:hAnsi="Georgia" w:cs="Arial"/>
          <w:smallCaps/>
          <w:sz w:val="22"/>
          <w:szCs w:val="22"/>
          <w:lang w:val="es-CO"/>
        </w:rPr>
      </w:pPr>
      <w:r w:rsidRPr="007A4604">
        <w:rPr>
          <w:rFonts w:ascii="Georgia" w:hAnsi="Georgia"/>
          <w:sz w:val="22"/>
          <w:szCs w:val="22"/>
        </w:rPr>
        <w:t>Magistrado Ponente</w:t>
      </w:r>
      <w:r w:rsidRPr="007A4604">
        <w:rPr>
          <w:rFonts w:ascii="Georgia" w:hAnsi="Georgia"/>
          <w:sz w:val="22"/>
          <w:szCs w:val="22"/>
        </w:rPr>
        <w:tab/>
        <w:t xml:space="preserve">: </w:t>
      </w:r>
      <w:proofErr w:type="spellStart"/>
      <w:r w:rsidRPr="007A4604">
        <w:rPr>
          <w:rFonts w:ascii="Georgia" w:hAnsi="Georgia" w:cs="Arial"/>
          <w:smallCaps/>
          <w:sz w:val="22"/>
          <w:szCs w:val="22"/>
          <w:lang w:val="es-CO"/>
        </w:rPr>
        <w:t>Duberney</w:t>
      </w:r>
      <w:proofErr w:type="spellEnd"/>
      <w:r w:rsidRPr="007A4604">
        <w:rPr>
          <w:rFonts w:ascii="Georgia" w:hAnsi="Georgia" w:cs="Arial"/>
          <w:smallCaps/>
          <w:sz w:val="22"/>
          <w:szCs w:val="22"/>
          <w:lang w:val="es-CO"/>
        </w:rPr>
        <w:t xml:space="preserve"> Grisales Herrera</w:t>
      </w:r>
    </w:p>
    <w:p w:rsidR="003913E3" w:rsidRPr="007A4604" w:rsidRDefault="003913E3" w:rsidP="00EC7665">
      <w:pPr>
        <w:spacing w:line="360" w:lineRule="auto"/>
        <w:ind w:left="708" w:firstLine="708"/>
        <w:rPr>
          <w:rFonts w:ascii="Georgia" w:hAnsi="Georgia" w:cs="Arial"/>
          <w:b/>
          <w:bCs/>
          <w:sz w:val="22"/>
          <w:szCs w:val="22"/>
        </w:rPr>
      </w:pPr>
      <w:r w:rsidRPr="007A4604">
        <w:rPr>
          <w:rFonts w:ascii="Georgia" w:hAnsi="Georgia"/>
          <w:sz w:val="22"/>
          <w:szCs w:val="22"/>
        </w:rPr>
        <w:t>Acta número</w:t>
      </w:r>
      <w:r w:rsidRPr="007A4604">
        <w:rPr>
          <w:rFonts w:ascii="Georgia" w:hAnsi="Georgia"/>
          <w:sz w:val="22"/>
          <w:szCs w:val="22"/>
        </w:rPr>
        <w:tab/>
      </w:r>
      <w:r w:rsidRPr="007A4604">
        <w:rPr>
          <w:rFonts w:ascii="Georgia" w:hAnsi="Georgia"/>
          <w:sz w:val="22"/>
          <w:szCs w:val="22"/>
        </w:rPr>
        <w:tab/>
        <w:t xml:space="preserve">: </w:t>
      </w:r>
      <w:r w:rsidR="00B16670">
        <w:rPr>
          <w:rFonts w:ascii="Georgia" w:hAnsi="Georgia"/>
          <w:sz w:val="22"/>
          <w:szCs w:val="22"/>
        </w:rPr>
        <w:t>502 de 27-09-2017</w:t>
      </w:r>
    </w:p>
    <w:p w:rsidR="003913E3" w:rsidRPr="009B2444" w:rsidRDefault="003913E3" w:rsidP="009B2444">
      <w:pPr>
        <w:pBdr>
          <w:bottom w:val="double" w:sz="6" w:space="1" w:color="auto"/>
        </w:pBdr>
        <w:jc w:val="center"/>
        <w:rPr>
          <w:rFonts w:ascii="Georgia" w:hAnsi="Georgia" w:cs="Arial"/>
          <w:b/>
          <w:bCs/>
          <w:sz w:val="10"/>
          <w:szCs w:val="10"/>
        </w:rPr>
      </w:pPr>
    </w:p>
    <w:p w:rsidR="003913E3" w:rsidRPr="009B2444" w:rsidRDefault="003913E3" w:rsidP="00F839CE">
      <w:pPr>
        <w:spacing w:line="360" w:lineRule="auto"/>
        <w:jc w:val="center"/>
        <w:rPr>
          <w:rFonts w:ascii="Georgia" w:hAnsi="Georgia" w:cs="Arial"/>
          <w:b/>
          <w:bCs/>
          <w:sz w:val="10"/>
          <w:szCs w:val="10"/>
        </w:rPr>
      </w:pPr>
    </w:p>
    <w:p w:rsidR="003913E3" w:rsidRPr="007A4604" w:rsidRDefault="003913E3" w:rsidP="00F839CE">
      <w:pPr>
        <w:spacing w:line="360" w:lineRule="auto"/>
        <w:jc w:val="center"/>
        <w:rPr>
          <w:rFonts w:ascii="Georgia" w:hAnsi="Georgia" w:cs="Arial"/>
          <w:iCs/>
          <w:sz w:val="32"/>
          <w:lang w:val="es-CO"/>
        </w:rPr>
      </w:pPr>
      <w:r w:rsidRPr="007A4604">
        <w:rPr>
          <w:rFonts w:ascii="Georgia" w:hAnsi="Georgia" w:cs="Arial"/>
          <w:iCs/>
          <w:smallCaps/>
          <w:sz w:val="28"/>
          <w:lang w:val="es-CO"/>
        </w:rPr>
        <w:t>Pereira, R</w:t>
      </w:r>
      <w:r w:rsidR="00916B67" w:rsidRPr="007A4604">
        <w:rPr>
          <w:rFonts w:ascii="Georgia" w:hAnsi="Georgia" w:cs="Arial"/>
          <w:iCs/>
          <w:smallCaps/>
          <w:sz w:val="28"/>
          <w:lang w:val="es-CO"/>
        </w:rPr>
        <w:t>.</w:t>
      </w:r>
      <w:r w:rsidRPr="007A4604">
        <w:rPr>
          <w:rFonts w:ascii="Georgia" w:hAnsi="Georgia" w:cs="Arial"/>
          <w:iCs/>
          <w:smallCaps/>
          <w:sz w:val="28"/>
          <w:lang w:val="es-CO"/>
        </w:rPr>
        <w:t xml:space="preserve">, </w:t>
      </w:r>
      <w:r w:rsidR="00B16670">
        <w:rPr>
          <w:rFonts w:ascii="Georgia" w:hAnsi="Georgia" w:cs="Arial"/>
          <w:iCs/>
          <w:smallCaps/>
          <w:sz w:val="28"/>
          <w:lang w:val="es-CO"/>
        </w:rPr>
        <w:t xml:space="preserve">veintisiete </w:t>
      </w:r>
      <w:r w:rsidRPr="007A4604">
        <w:rPr>
          <w:rFonts w:ascii="Georgia" w:hAnsi="Georgia" w:cs="Arial"/>
          <w:iCs/>
          <w:smallCaps/>
          <w:sz w:val="28"/>
          <w:lang w:val="es-CO"/>
        </w:rPr>
        <w:t>(</w:t>
      </w:r>
      <w:r w:rsidR="00B16670">
        <w:rPr>
          <w:rFonts w:ascii="Georgia" w:hAnsi="Georgia" w:cs="Arial"/>
          <w:iCs/>
          <w:smallCaps/>
          <w:sz w:val="28"/>
          <w:lang w:val="es-CO"/>
        </w:rPr>
        <w:t>27</w:t>
      </w:r>
      <w:r w:rsidRPr="007A4604">
        <w:rPr>
          <w:rFonts w:ascii="Georgia" w:hAnsi="Georgia" w:cs="Arial"/>
          <w:iCs/>
          <w:smallCaps/>
          <w:sz w:val="28"/>
          <w:lang w:val="es-CO"/>
        </w:rPr>
        <w:t xml:space="preserve">) de </w:t>
      </w:r>
      <w:r w:rsidR="007E274B" w:rsidRPr="007A4604">
        <w:rPr>
          <w:rFonts w:ascii="Georgia" w:hAnsi="Georgia" w:cs="Arial"/>
          <w:iCs/>
          <w:smallCaps/>
          <w:sz w:val="28"/>
          <w:lang w:val="es-CO"/>
        </w:rPr>
        <w:t xml:space="preserve">septiembre </w:t>
      </w:r>
      <w:r w:rsidRPr="007A4604">
        <w:rPr>
          <w:rFonts w:ascii="Georgia" w:hAnsi="Georgia" w:cs="Arial"/>
          <w:iCs/>
          <w:smallCaps/>
          <w:sz w:val="28"/>
          <w:lang w:val="es-CO"/>
        </w:rPr>
        <w:t xml:space="preserve">de dos mil </w:t>
      </w:r>
      <w:r w:rsidR="00916B67" w:rsidRPr="007A4604">
        <w:rPr>
          <w:rFonts w:ascii="Georgia" w:hAnsi="Georgia" w:cs="Arial"/>
          <w:iCs/>
          <w:smallCaps/>
          <w:sz w:val="28"/>
          <w:lang w:val="es-CO"/>
        </w:rPr>
        <w:t xml:space="preserve">diecisiete </w:t>
      </w:r>
      <w:r w:rsidRPr="007A4604">
        <w:rPr>
          <w:rFonts w:ascii="Georgia" w:hAnsi="Georgia" w:cs="Arial"/>
          <w:iCs/>
          <w:smallCaps/>
          <w:sz w:val="28"/>
          <w:lang w:val="es-CO"/>
        </w:rPr>
        <w:t>(</w:t>
      </w:r>
      <w:r w:rsidR="00916B67" w:rsidRPr="007A4604">
        <w:rPr>
          <w:rFonts w:ascii="Georgia" w:hAnsi="Georgia" w:cs="Arial"/>
          <w:iCs/>
          <w:smallCaps/>
          <w:sz w:val="28"/>
          <w:lang w:val="es-CO"/>
        </w:rPr>
        <w:t>2017</w:t>
      </w:r>
      <w:r w:rsidRPr="007A4604">
        <w:rPr>
          <w:rFonts w:ascii="Georgia" w:hAnsi="Georgia" w:cs="Arial"/>
          <w:iCs/>
          <w:smallCaps/>
          <w:sz w:val="28"/>
          <w:lang w:val="es-CO"/>
        </w:rPr>
        <w:t>)</w:t>
      </w:r>
      <w:r w:rsidRPr="007A4604">
        <w:rPr>
          <w:rFonts w:ascii="Georgia" w:hAnsi="Georgia" w:cs="Arial"/>
          <w:iCs/>
          <w:sz w:val="28"/>
          <w:lang w:val="es-CO"/>
        </w:rPr>
        <w:t>.</w:t>
      </w:r>
    </w:p>
    <w:p w:rsidR="003913E3" w:rsidRPr="007A4604" w:rsidRDefault="003913E3" w:rsidP="00F839CE">
      <w:pPr>
        <w:pStyle w:val="Corpsdetexte"/>
        <w:spacing w:line="360" w:lineRule="auto"/>
        <w:rPr>
          <w:rFonts w:ascii="Georgia" w:hAnsi="Georgia" w:cs="Arial"/>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t>EL ASUNTO A DECIDIR</w:t>
      </w:r>
    </w:p>
    <w:p w:rsidR="003913E3" w:rsidRPr="007A4604" w:rsidRDefault="003913E3" w:rsidP="009B2444">
      <w:pPr>
        <w:pStyle w:val="Corpsdetexte"/>
        <w:spacing w:line="240" w:lineRule="auto"/>
        <w:rPr>
          <w:rFonts w:ascii="Georgia" w:hAnsi="Georgia" w:cs="Arial"/>
          <w:szCs w:val="24"/>
        </w:rPr>
      </w:pPr>
    </w:p>
    <w:p w:rsidR="006545A0" w:rsidRPr="007A4604" w:rsidRDefault="006545A0" w:rsidP="006545A0">
      <w:pPr>
        <w:pStyle w:val="Corpsdetexte"/>
        <w:spacing w:line="360" w:lineRule="auto"/>
        <w:rPr>
          <w:rFonts w:ascii="Georgia" w:hAnsi="Georgia"/>
          <w:sz w:val="24"/>
          <w:szCs w:val="24"/>
        </w:rPr>
      </w:pPr>
      <w:r w:rsidRPr="007A4604">
        <w:rPr>
          <w:rFonts w:ascii="Georgia" w:hAnsi="Georgia"/>
          <w:sz w:val="24"/>
          <w:szCs w:val="24"/>
        </w:rPr>
        <w:t xml:space="preserve">La impugnación </w:t>
      </w:r>
      <w:r w:rsidR="00435CCB" w:rsidRPr="007A4604">
        <w:rPr>
          <w:rFonts w:ascii="Georgia" w:hAnsi="Georgia"/>
          <w:sz w:val="24"/>
          <w:szCs w:val="24"/>
        </w:rPr>
        <w:t>suscitada</w:t>
      </w:r>
      <w:r w:rsidRPr="007A4604">
        <w:rPr>
          <w:rFonts w:ascii="Georgia" w:hAnsi="Georgia"/>
          <w:sz w:val="24"/>
          <w:szCs w:val="24"/>
        </w:rPr>
        <w:t xml:space="preserve"> en el trámite constitucional ya referido, una vez se ha cumplido la actuación de primera instancia.</w:t>
      </w:r>
    </w:p>
    <w:p w:rsidR="003913E3" w:rsidRDefault="003913E3" w:rsidP="00F839CE">
      <w:pPr>
        <w:pStyle w:val="Corpsdetexte"/>
        <w:spacing w:line="360" w:lineRule="auto"/>
        <w:rPr>
          <w:rFonts w:ascii="Georgia" w:hAnsi="Georgia" w:cs="Arial"/>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t xml:space="preserve">LA SÍNTESIS </w:t>
      </w:r>
      <w:r w:rsidR="00000585" w:rsidRPr="007A4604">
        <w:rPr>
          <w:rFonts w:ascii="Georgia" w:hAnsi="Georgia" w:cs="Arial"/>
          <w:sz w:val="24"/>
          <w:szCs w:val="24"/>
        </w:rPr>
        <w:t>FÁCTICA</w:t>
      </w:r>
    </w:p>
    <w:p w:rsidR="003913E3" w:rsidRPr="007A4604" w:rsidRDefault="003913E3" w:rsidP="009B2444">
      <w:pPr>
        <w:pStyle w:val="Corpsdetexte"/>
        <w:spacing w:line="240" w:lineRule="auto"/>
        <w:rPr>
          <w:rFonts w:ascii="Georgia" w:hAnsi="Georgia" w:cs="Arial"/>
          <w:szCs w:val="24"/>
        </w:rPr>
      </w:pPr>
    </w:p>
    <w:p w:rsidR="00ED7429" w:rsidRDefault="00537F97" w:rsidP="00386A25">
      <w:pPr>
        <w:pStyle w:val="Corpsdetexte"/>
        <w:spacing w:line="360" w:lineRule="auto"/>
        <w:rPr>
          <w:rFonts w:ascii="Georgia" w:hAnsi="Georgia" w:cs="Arial"/>
          <w:sz w:val="24"/>
          <w:szCs w:val="24"/>
        </w:rPr>
      </w:pPr>
      <w:r>
        <w:rPr>
          <w:rFonts w:ascii="Georgia" w:hAnsi="Georgia" w:cs="Arial"/>
          <w:sz w:val="24"/>
          <w:szCs w:val="24"/>
        </w:rPr>
        <w:t>I</w:t>
      </w:r>
      <w:r w:rsidR="00916B67" w:rsidRPr="007A4604">
        <w:rPr>
          <w:rFonts w:ascii="Georgia" w:hAnsi="Georgia" w:cs="Arial"/>
          <w:sz w:val="24"/>
          <w:szCs w:val="24"/>
        </w:rPr>
        <w:t xml:space="preserve">nformó </w:t>
      </w:r>
      <w:r>
        <w:rPr>
          <w:rFonts w:ascii="Georgia" w:hAnsi="Georgia" w:cs="Arial"/>
          <w:sz w:val="24"/>
          <w:szCs w:val="24"/>
        </w:rPr>
        <w:t xml:space="preserve">la accionante que es propietaria de la casa No.8B manzana 8 de la Urbanización Galatea y desde </w:t>
      </w:r>
      <w:r w:rsidR="00ED7429">
        <w:rPr>
          <w:rFonts w:ascii="Georgia" w:hAnsi="Georgia" w:cs="Arial"/>
          <w:sz w:val="24"/>
          <w:szCs w:val="24"/>
        </w:rPr>
        <w:t xml:space="preserve">que la </w:t>
      </w:r>
      <w:r>
        <w:rPr>
          <w:rFonts w:ascii="Georgia" w:hAnsi="Georgia" w:cs="Arial"/>
          <w:sz w:val="24"/>
          <w:szCs w:val="24"/>
        </w:rPr>
        <w:t>habita carece de</w:t>
      </w:r>
      <w:r w:rsidR="00ED7429">
        <w:rPr>
          <w:rFonts w:ascii="Georgia" w:hAnsi="Georgia" w:cs="Arial"/>
          <w:sz w:val="24"/>
          <w:szCs w:val="24"/>
        </w:rPr>
        <w:t>l</w:t>
      </w:r>
      <w:r>
        <w:rPr>
          <w:rFonts w:ascii="Georgia" w:hAnsi="Georgia" w:cs="Arial"/>
          <w:sz w:val="24"/>
          <w:szCs w:val="24"/>
        </w:rPr>
        <w:t xml:space="preserve"> suministro adecuado del servicio de agua. </w:t>
      </w:r>
      <w:r w:rsidR="00ED7429">
        <w:rPr>
          <w:rFonts w:ascii="Georgia" w:hAnsi="Georgia" w:cs="Arial"/>
          <w:sz w:val="24"/>
          <w:szCs w:val="24"/>
        </w:rPr>
        <w:t xml:space="preserve">Requirió </w:t>
      </w:r>
      <w:r>
        <w:rPr>
          <w:rFonts w:ascii="Georgia" w:hAnsi="Georgia" w:cs="Arial"/>
          <w:sz w:val="24"/>
          <w:szCs w:val="24"/>
        </w:rPr>
        <w:lastRenderedPageBreak/>
        <w:t xml:space="preserve">a la prestadora del servicio y le informó que la solución es un tanque elevado que aún no ha construido. Asimismo, </w:t>
      </w:r>
      <w:r>
        <w:rPr>
          <w:rFonts w:ascii="Georgia" w:hAnsi="Georgia" w:cs="Arial"/>
          <w:sz w:val="24"/>
          <w:szCs w:val="24"/>
          <w:lang w:val="es-CO"/>
        </w:rPr>
        <w:t xml:space="preserve">dijo que la </w:t>
      </w:r>
      <w:r>
        <w:rPr>
          <w:rFonts w:ascii="Georgia" w:hAnsi="Georgia" w:cs="Arial"/>
          <w:sz w:val="24"/>
          <w:szCs w:val="24"/>
        </w:rPr>
        <w:t xml:space="preserve">Superintendencia de Servicios Públicos </w:t>
      </w:r>
      <w:r w:rsidR="00880CA4">
        <w:rPr>
          <w:rFonts w:ascii="Georgia" w:hAnsi="Georgia" w:cs="Arial"/>
          <w:sz w:val="24"/>
          <w:szCs w:val="24"/>
        </w:rPr>
        <w:t xml:space="preserve">ninguna actuación </w:t>
      </w:r>
      <w:r>
        <w:rPr>
          <w:rFonts w:ascii="Georgia" w:hAnsi="Georgia" w:cs="Arial"/>
          <w:sz w:val="24"/>
          <w:szCs w:val="24"/>
        </w:rPr>
        <w:t>ha realizado, pese a la queja presentada</w:t>
      </w:r>
      <w:r w:rsidR="00ED7429">
        <w:rPr>
          <w:rFonts w:ascii="Georgia" w:hAnsi="Georgia" w:cs="Arial"/>
          <w:sz w:val="24"/>
          <w:szCs w:val="24"/>
        </w:rPr>
        <w:t xml:space="preserve">, y que </w:t>
      </w:r>
      <w:r>
        <w:rPr>
          <w:rFonts w:ascii="Georgia" w:hAnsi="Georgia" w:cs="Arial"/>
          <w:sz w:val="24"/>
          <w:szCs w:val="24"/>
        </w:rPr>
        <w:t>tampoco el Alcalde ha hecho gestión alguna</w:t>
      </w:r>
      <w:r w:rsidR="00ED7429">
        <w:rPr>
          <w:rFonts w:ascii="Georgia" w:hAnsi="Georgia" w:cs="Arial"/>
          <w:sz w:val="24"/>
          <w:szCs w:val="24"/>
        </w:rPr>
        <w:t xml:space="preserve">. </w:t>
      </w:r>
    </w:p>
    <w:p w:rsidR="00ED7429" w:rsidRDefault="00ED7429" w:rsidP="00386A25">
      <w:pPr>
        <w:pStyle w:val="Corpsdetexte"/>
        <w:spacing w:line="360" w:lineRule="auto"/>
        <w:rPr>
          <w:rFonts w:ascii="Georgia" w:hAnsi="Georgia" w:cs="Arial"/>
          <w:sz w:val="24"/>
          <w:szCs w:val="24"/>
        </w:rPr>
      </w:pPr>
    </w:p>
    <w:p w:rsidR="00ED7429" w:rsidRDefault="00ED7429" w:rsidP="00386A25">
      <w:pPr>
        <w:pStyle w:val="Corpsdetexte"/>
        <w:spacing w:line="360" w:lineRule="auto"/>
        <w:rPr>
          <w:rFonts w:ascii="Georgia" w:hAnsi="Georgia" w:cs="Arial"/>
          <w:sz w:val="24"/>
          <w:szCs w:val="24"/>
        </w:rPr>
      </w:pPr>
      <w:r>
        <w:rPr>
          <w:rFonts w:ascii="Georgia" w:hAnsi="Georgia" w:cs="Arial"/>
          <w:sz w:val="24"/>
          <w:szCs w:val="24"/>
        </w:rPr>
        <w:t>Agregó que esa situación impide el desarrollo normal de sus actividades diarias y la satisfacción de sus necesidades básicas; también que la factura llega puntual</w:t>
      </w:r>
      <w:r w:rsidR="00633819">
        <w:rPr>
          <w:rFonts w:ascii="Georgia" w:hAnsi="Georgia" w:cs="Arial"/>
          <w:sz w:val="24"/>
          <w:szCs w:val="24"/>
        </w:rPr>
        <w:t xml:space="preserve"> y </w:t>
      </w:r>
      <w:r w:rsidR="00880CA4">
        <w:rPr>
          <w:rFonts w:ascii="Georgia" w:hAnsi="Georgia" w:cs="Arial"/>
          <w:sz w:val="24"/>
          <w:szCs w:val="24"/>
        </w:rPr>
        <w:t xml:space="preserve">sin proporcionalidad </w:t>
      </w:r>
      <w:r w:rsidR="00633819">
        <w:rPr>
          <w:rFonts w:ascii="Georgia" w:hAnsi="Georgia" w:cs="Arial"/>
          <w:sz w:val="24"/>
          <w:szCs w:val="24"/>
        </w:rPr>
        <w:t xml:space="preserve">con el </w:t>
      </w:r>
      <w:r>
        <w:rPr>
          <w:rFonts w:ascii="Georgia" w:hAnsi="Georgia" w:cs="Arial"/>
          <w:sz w:val="24"/>
          <w:szCs w:val="24"/>
        </w:rPr>
        <w:t>servicio recibido (Folios 18 a 36, cuaderno No.1).</w:t>
      </w:r>
    </w:p>
    <w:p w:rsidR="00ED7429" w:rsidRDefault="00ED7429" w:rsidP="00386A25">
      <w:pPr>
        <w:pStyle w:val="Corpsdetexte"/>
        <w:spacing w:line="360" w:lineRule="auto"/>
        <w:rPr>
          <w:rFonts w:ascii="Georgia" w:hAnsi="Georgia" w:cs="Arial"/>
          <w:sz w:val="24"/>
          <w:szCs w:val="24"/>
        </w:rPr>
      </w:pPr>
    </w:p>
    <w:p w:rsidR="00386A25" w:rsidRPr="007A4604" w:rsidRDefault="00386A25" w:rsidP="00386A25">
      <w:pPr>
        <w:pStyle w:val="Corpsdetexte"/>
        <w:numPr>
          <w:ilvl w:val="0"/>
          <w:numId w:val="1"/>
        </w:numPr>
        <w:spacing w:line="360" w:lineRule="auto"/>
        <w:rPr>
          <w:rFonts w:ascii="Georgia" w:hAnsi="Georgia"/>
          <w:sz w:val="24"/>
          <w:szCs w:val="24"/>
        </w:rPr>
      </w:pPr>
      <w:r w:rsidRPr="007A4604">
        <w:rPr>
          <w:rFonts w:ascii="Georgia" w:hAnsi="Georgia"/>
          <w:sz w:val="24"/>
          <w:szCs w:val="24"/>
        </w:rPr>
        <w:t xml:space="preserve">LOS DERECHOS </w:t>
      </w:r>
      <w:r w:rsidR="00E22AF4" w:rsidRPr="007A4604">
        <w:rPr>
          <w:rFonts w:ascii="Georgia" w:hAnsi="Georgia"/>
          <w:sz w:val="24"/>
          <w:szCs w:val="24"/>
        </w:rPr>
        <w:t>INVOCADOS</w:t>
      </w:r>
    </w:p>
    <w:p w:rsidR="00036C66" w:rsidRPr="007A4604" w:rsidRDefault="00036C66" w:rsidP="00036C66">
      <w:pPr>
        <w:pStyle w:val="Corpsdetexte"/>
        <w:spacing w:line="360" w:lineRule="auto"/>
        <w:ind w:left="360"/>
        <w:rPr>
          <w:rFonts w:ascii="Georgia" w:hAnsi="Georgia"/>
          <w:szCs w:val="24"/>
        </w:rPr>
      </w:pPr>
    </w:p>
    <w:p w:rsidR="00386A25" w:rsidRPr="007A4604" w:rsidRDefault="00386A25" w:rsidP="00386A25">
      <w:pPr>
        <w:pStyle w:val="Corpsdetexte"/>
        <w:widowControl w:val="0"/>
        <w:spacing w:line="360" w:lineRule="auto"/>
        <w:rPr>
          <w:rFonts w:ascii="Georgia" w:hAnsi="Georgia"/>
          <w:sz w:val="24"/>
          <w:szCs w:val="24"/>
        </w:rPr>
      </w:pPr>
      <w:r w:rsidRPr="007A4604">
        <w:rPr>
          <w:rFonts w:ascii="Georgia" w:hAnsi="Georgia"/>
          <w:sz w:val="24"/>
          <w:szCs w:val="24"/>
        </w:rPr>
        <w:t xml:space="preserve">Se invocan </w:t>
      </w:r>
      <w:r w:rsidR="007E274B" w:rsidRPr="007A4604">
        <w:rPr>
          <w:rFonts w:ascii="Georgia" w:hAnsi="Georgia"/>
          <w:sz w:val="24"/>
          <w:szCs w:val="24"/>
        </w:rPr>
        <w:t xml:space="preserve">los derechos a </w:t>
      </w:r>
      <w:r w:rsidR="00036C66" w:rsidRPr="007A4604">
        <w:rPr>
          <w:rFonts w:ascii="Georgia" w:hAnsi="Georgia"/>
          <w:sz w:val="24"/>
          <w:szCs w:val="24"/>
        </w:rPr>
        <w:t xml:space="preserve">la </w:t>
      </w:r>
      <w:r w:rsidR="00ED7429">
        <w:rPr>
          <w:rFonts w:ascii="Georgia" w:hAnsi="Georgia"/>
          <w:sz w:val="24"/>
          <w:szCs w:val="24"/>
        </w:rPr>
        <w:t xml:space="preserve">dignidad humana, a la </w:t>
      </w:r>
      <w:r w:rsidR="00036C66" w:rsidRPr="007A4604">
        <w:rPr>
          <w:rFonts w:ascii="Georgia" w:hAnsi="Georgia"/>
          <w:sz w:val="24"/>
          <w:szCs w:val="24"/>
        </w:rPr>
        <w:t xml:space="preserve">vida </w:t>
      </w:r>
      <w:r w:rsidR="00ED7429">
        <w:rPr>
          <w:rFonts w:ascii="Georgia" w:hAnsi="Georgia"/>
          <w:sz w:val="24"/>
          <w:szCs w:val="24"/>
        </w:rPr>
        <w:t xml:space="preserve">en condiciones </w:t>
      </w:r>
      <w:r w:rsidR="007E274B" w:rsidRPr="007A4604">
        <w:rPr>
          <w:rFonts w:ascii="Georgia" w:hAnsi="Georgia"/>
          <w:sz w:val="24"/>
          <w:szCs w:val="24"/>
        </w:rPr>
        <w:t>digna</w:t>
      </w:r>
      <w:r w:rsidR="00ED7429">
        <w:rPr>
          <w:rFonts w:ascii="Georgia" w:hAnsi="Georgia"/>
          <w:sz w:val="24"/>
          <w:szCs w:val="24"/>
        </w:rPr>
        <w:t>s, a la salud, a la integridad física, a la igualdad y a la vivienda</w:t>
      </w:r>
      <w:r w:rsidR="007E274B" w:rsidRPr="007A4604">
        <w:rPr>
          <w:rFonts w:ascii="Georgia" w:hAnsi="Georgia"/>
          <w:sz w:val="24"/>
          <w:szCs w:val="24"/>
        </w:rPr>
        <w:t xml:space="preserve"> </w:t>
      </w:r>
      <w:r w:rsidRPr="007A4604">
        <w:rPr>
          <w:rFonts w:ascii="Georgia" w:hAnsi="Georgia"/>
          <w:sz w:val="24"/>
          <w:szCs w:val="24"/>
        </w:rPr>
        <w:t xml:space="preserve">(Folio </w:t>
      </w:r>
      <w:r w:rsidR="00ED7429">
        <w:rPr>
          <w:rFonts w:ascii="Georgia" w:hAnsi="Georgia"/>
          <w:sz w:val="24"/>
          <w:szCs w:val="24"/>
        </w:rPr>
        <w:t>34</w:t>
      </w:r>
      <w:r w:rsidRPr="007A4604">
        <w:rPr>
          <w:rFonts w:ascii="Georgia" w:hAnsi="Georgia"/>
          <w:sz w:val="24"/>
          <w:szCs w:val="24"/>
        </w:rPr>
        <w:t xml:space="preserve">, </w:t>
      </w:r>
      <w:r w:rsidRPr="007A4604">
        <w:rPr>
          <w:rFonts w:ascii="Georgia" w:hAnsi="Georgia" w:cs="Arial"/>
          <w:color w:val="000000"/>
          <w:sz w:val="24"/>
          <w:lang w:val="es-CO"/>
        </w:rPr>
        <w:t>cuaderno No.1</w:t>
      </w:r>
      <w:r w:rsidRPr="007A4604">
        <w:rPr>
          <w:rFonts w:ascii="Georgia" w:hAnsi="Georgia"/>
          <w:sz w:val="24"/>
          <w:szCs w:val="24"/>
        </w:rPr>
        <w:t>).</w:t>
      </w:r>
    </w:p>
    <w:p w:rsidR="002D6D2A" w:rsidRPr="007A4604" w:rsidRDefault="002D6D2A" w:rsidP="00386A25">
      <w:pPr>
        <w:pStyle w:val="Corpsdetexte"/>
        <w:widowControl w:val="0"/>
        <w:spacing w:line="360" w:lineRule="auto"/>
        <w:rPr>
          <w:rFonts w:ascii="Georgia" w:hAnsi="Georgia"/>
          <w:sz w:val="24"/>
          <w:szCs w:val="24"/>
        </w:rPr>
      </w:pPr>
    </w:p>
    <w:p w:rsidR="002D6D2A" w:rsidRPr="007A4604" w:rsidRDefault="007A4604" w:rsidP="002D6D2A">
      <w:pPr>
        <w:pStyle w:val="Corpsdetexte"/>
        <w:numPr>
          <w:ilvl w:val="0"/>
          <w:numId w:val="1"/>
        </w:numPr>
        <w:spacing w:line="360" w:lineRule="auto"/>
        <w:rPr>
          <w:rFonts w:ascii="Georgia" w:hAnsi="Georgia"/>
          <w:sz w:val="24"/>
          <w:szCs w:val="28"/>
        </w:rPr>
      </w:pPr>
      <w:r w:rsidRPr="007A4604">
        <w:rPr>
          <w:rFonts w:ascii="Georgia" w:hAnsi="Georgia"/>
          <w:sz w:val="24"/>
          <w:szCs w:val="28"/>
        </w:rPr>
        <w:t>LA PETICIÓN DE PROTECCIÓN</w:t>
      </w:r>
    </w:p>
    <w:p w:rsidR="002D6D2A" w:rsidRPr="007A4604" w:rsidRDefault="002D6D2A" w:rsidP="002D6D2A">
      <w:pPr>
        <w:pStyle w:val="Sansinterligne"/>
        <w:spacing w:line="360" w:lineRule="auto"/>
        <w:jc w:val="both"/>
        <w:rPr>
          <w:rFonts w:ascii="Georgia" w:hAnsi="Georgia" w:cs="Arial"/>
          <w:sz w:val="24"/>
        </w:rPr>
      </w:pPr>
    </w:p>
    <w:p w:rsidR="002D6D2A" w:rsidRPr="007A4604" w:rsidRDefault="002D6D2A" w:rsidP="002D6D2A">
      <w:pPr>
        <w:pStyle w:val="Corpsdetexte"/>
        <w:widowControl w:val="0"/>
        <w:spacing w:line="360" w:lineRule="auto"/>
        <w:rPr>
          <w:rFonts w:ascii="Georgia" w:hAnsi="Georgia" w:cs="Arial"/>
          <w:sz w:val="24"/>
          <w:szCs w:val="24"/>
        </w:rPr>
      </w:pPr>
      <w:r w:rsidRPr="007A4604">
        <w:rPr>
          <w:rFonts w:ascii="Georgia" w:hAnsi="Georgia" w:cs="Arial"/>
          <w:sz w:val="24"/>
        </w:rPr>
        <w:t xml:space="preserve">Que se tutelen los derechos fundamentales invocados, y en consecuencia, se </w:t>
      </w:r>
      <w:r w:rsidR="007E274B" w:rsidRPr="007A4604">
        <w:rPr>
          <w:rFonts w:ascii="Georgia" w:hAnsi="Georgia" w:cs="Arial"/>
          <w:sz w:val="24"/>
        </w:rPr>
        <w:t>ordene a la</w:t>
      </w:r>
      <w:r w:rsidR="00F97BBC">
        <w:rPr>
          <w:rFonts w:ascii="Georgia" w:hAnsi="Georgia" w:cs="Arial"/>
          <w:sz w:val="24"/>
        </w:rPr>
        <w:t xml:space="preserve"> Alcaldía de Dosquebradas y </w:t>
      </w:r>
      <w:r w:rsidR="00ED7429">
        <w:rPr>
          <w:rFonts w:ascii="Georgia" w:hAnsi="Georgia" w:cs="Arial"/>
          <w:sz w:val="24"/>
        </w:rPr>
        <w:t xml:space="preserve"> </w:t>
      </w:r>
      <w:r w:rsidR="00F97BBC">
        <w:rPr>
          <w:rFonts w:ascii="Georgia" w:hAnsi="Georgia" w:cs="Arial"/>
          <w:sz w:val="24"/>
        </w:rPr>
        <w:t xml:space="preserve">a </w:t>
      </w:r>
      <w:proofErr w:type="spellStart"/>
      <w:r w:rsidR="00F97BBC">
        <w:rPr>
          <w:rFonts w:ascii="Georgia" w:hAnsi="Georgia" w:cs="Arial"/>
          <w:sz w:val="24"/>
        </w:rPr>
        <w:t>Serviciudad</w:t>
      </w:r>
      <w:proofErr w:type="spellEnd"/>
      <w:r w:rsidR="00F97BBC">
        <w:rPr>
          <w:rFonts w:ascii="Georgia" w:hAnsi="Georgia" w:cs="Arial"/>
          <w:sz w:val="24"/>
        </w:rPr>
        <w:t xml:space="preserve"> </w:t>
      </w:r>
      <w:proofErr w:type="spellStart"/>
      <w:r w:rsidR="00F97BBC">
        <w:rPr>
          <w:rFonts w:ascii="Georgia" w:hAnsi="Georgia" w:cs="Arial"/>
          <w:sz w:val="24"/>
        </w:rPr>
        <w:t>EICE</w:t>
      </w:r>
      <w:proofErr w:type="spellEnd"/>
      <w:r w:rsidR="00F97BBC">
        <w:rPr>
          <w:rFonts w:ascii="Georgia" w:hAnsi="Georgia" w:cs="Arial"/>
          <w:sz w:val="24"/>
        </w:rPr>
        <w:t xml:space="preserve"> </w:t>
      </w:r>
      <w:proofErr w:type="spellStart"/>
      <w:r w:rsidR="00F97BBC">
        <w:rPr>
          <w:rFonts w:ascii="Georgia" w:hAnsi="Georgia" w:cs="Arial"/>
          <w:sz w:val="24"/>
        </w:rPr>
        <w:t>ESP</w:t>
      </w:r>
      <w:proofErr w:type="spellEnd"/>
      <w:r w:rsidR="00F97BBC">
        <w:rPr>
          <w:rFonts w:ascii="Georgia" w:hAnsi="Georgia" w:cs="Arial"/>
          <w:sz w:val="24"/>
        </w:rPr>
        <w:t xml:space="preserve"> </w:t>
      </w:r>
      <w:r w:rsidR="00ED7429">
        <w:rPr>
          <w:rFonts w:ascii="Georgia" w:hAnsi="Georgia" w:cs="Arial"/>
          <w:sz w:val="24"/>
        </w:rPr>
        <w:t xml:space="preserve">ejecutar las acciones necesarias para la adecuada prestación del servicio domiciliario de agua potable en condiciones de calidad, continuidad y cantidad suficiente; y, a la Superintendencia de Servicios Públicos Domiciliarios (i) </w:t>
      </w:r>
      <w:r w:rsidR="00F97BBC">
        <w:rPr>
          <w:rFonts w:ascii="Georgia" w:hAnsi="Georgia" w:cs="Arial"/>
          <w:sz w:val="24"/>
        </w:rPr>
        <w:t xml:space="preserve">iniciar las acciones disciplinarias o administrativas correspondientes; y, (ii) recalcular los valores cobrados </w:t>
      </w:r>
      <w:r w:rsidRPr="007A4604">
        <w:rPr>
          <w:rFonts w:ascii="Georgia" w:hAnsi="Georgia" w:cs="Arial"/>
          <w:sz w:val="24"/>
          <w:szCs w:val="24"/>
        </w:rPr>
        <w:t>(Folio</w:t>
      </w:r>
      <w:r w:rsidR="00F97BBC">
        <w:rPr>
          <w:rFonts w:ascii="Georgia" w:hAnsi="Georgia" w:cs="Arial"/>
          <w:sz w:val="24"/>
          <w:szCs w:val="24"/>
        </w:rPr>
        <w:t>s</w:t>
      </w:r>
      <w:r w:rsidRPr="007A4604">
        <w:rPr>
          <w:rFonts w:ascii="Georgia" w:hAnsi="Georgia" w:cs="Arial"/>
          <w:sz w:val="24"/>
          <w:szCs w:val="24"/>
        </w:rPr>
        <w:t xml:space="preserve"> </w:t>
      </w:r>
      <w:r w:rsidR="00F97BBC">
        <w:rPr>
          <w:rFonts w:ascii="Georgia" w:hAnsi="Georgia" w:cs="Arial"/>
          <w:sz w:val="24"/>
          <w:szCs w:val="24"/>
        </w:rPr>
        <w:t>34 y 35</w:t>
      </w:r>
      <w:r w:rsidRPr="007A4604">
        <w:rPr>
          <w:rFonts w:ascii="Georgia" w:hAnsi="Georgia" w:cs="Arial"/>
          <w:sz w:val="24"/>
          <w:szCs w:val="24"/>
        </w:rPr>
        <w:t>, cuaderno No.1).</w:t>
      </w:r>
    </w:p>
    <w:p w:rsidR="00800C57" w:rsidRPr="007A4604" w:rsidRDefault="00800C57" w:rsidP="00F839CE">
      <w:pPr>
        <w:pStyle w:val="Corpsdetexte"/>
        <w:widowControl w:val="0"/>
        <w:spacing w:line="360" w:lineRule="auto"/>
        <w:rPr>
          <w:rFonts w:ascii="Georgia" w:hAnsi="Georgia" w:cs="Arial"/>
          <w:sz w:val="24"/>
          <w:szCs w:val="24"/>
        </w:rPr>
      </w:pPr>
    </w:p>
    <w:p w:rsidR="003913E3" w:rsidRPr="007A4604" w:rsidRDefault="007A4604" w:rsidP="00F839CE">
      <w:pPr>
        <w:pStyle w:val="Corpsdetex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7A4604">
        <w:rPr>
          <w:rFonts w:ascii="Georgia" w:hAnsi="Georgia" w:cs="Arial"/>
          <w:sz w:val="24"/>
          <w:szCs w:val="24"/>
        </w:rPr>
        <w:t>DE LA CRÓNICA PROCESAL</w:t>
      </w:r>
    </w:p>
    <w:p w:rsidR="003913E3" w:rsidRPr="007A4604" w:rsidRDefault="003913E3" w:rsidP="00B942B6">
      <w:pPr>
        <w:pStyle w:val="Corpsdetexte"/>
        <w:spacing w:line="360" w:lineRule="auto"/>
        <w:rPr>
          <w:rFonts w:ascii="Georgia" w:hAnsi="Georgia" w:cs="Arial"/>
          <w:sz w:val="24"/>
          <w:szCs w:val="24"/>
        </w:rPr>
      </w:pPr>
    </w:p>
    <w:p w:rsidR="00E23D2E" w:rsidRPr="007A4604" w:rsidRDefault="00036C66" w:rsidP="00E23D2E">
      <w:pPr>
        <w:pStyle w:val="Corpsdetexte"/>
        <w:widowControl w:val="0"/>
        <w:spacing w:line="360" w:lineRule="auto"/>
        <w:rPr>
          <w:rFonts w:ascii="Georgia" w:hAnsi="Georgia"/>
          <w:sz w:val="24"/>
        </w:rPr>
      </w:pPr>
      <w:r w:rsidRPr="007A4604">
        <w:rPr>
          <w:rFonts w:ascii="Georgia" w:hAnsi="Georgia"/>
          <w:sz w:val="24"/>
        </w:rPr>
        <w:t>C</w:t>
      </w:r>
      <w:r w:rsidR="00E23D2E" w:rsidRPr="007A4604">
        <w:rPr>
          <w:rFonts w:ascii="Georgia" w:hAnsi="Georgia"/>
          <w:sz w:val="24"/>
        </w:rPr>
        <w:t xml:space="preserve">on providencia del </w:t>
      </w:r>
      <w:r w:rsidR="00F97BBC">
        <w:rPr>
          <w:rFonts w:ascii="Georgia" w:hAnsi="Georgia"/>
          <w:sz w:val="24"/>
        </w:rPr>
        <w:t>03</w:t>
      </w:r>
      <w:r w:rsidR="007E274B" w:rsidRPr="007A4604">
        <w:rPr>
          <w:rFonts w:ascii="Georgia" w:hAnsi="Georgia"/>
          <w:sz w:val="24"/>
        </w:rPr>
        <w:t>-</w:t>
      </w:r>
      <w:r w:rsidR="00F97BBC">
        <w:rPr>
          <w:rFonts w:ascii="Georgia" w:hAnsi="Georgia"/>
          <w:sz w:val="24"/>
        </w:rPr>
        <w:t>08</w:t>
      </w:r>
      <w:r w:rsidR="007E274B" w:rsidRPr="007A4604">
        <w:rPr>
          <w:rFonts w:ascii="Georgia" w:hAnsi="Georgia"/>
          <w:sz w:val="24"/>
        </w:rPr>
        <w:t xml:space="preserve">-2017 </w:t>
      </w:r>
      <w:r w:rsidRPr="007A4604">
        <w:rPr>
          <w:rFonts w:ascii="Georgia" w:hAnsi="Georgia"/>
          <w:sz w:val="24"/>
        </w:rPr>
        <w:t xml:space="preserve">se </w:t>
      </w:r>
      <w:r w:rsidR="00E23D2E" w:rsidRPr="007A4604">
        <w:rPr>
          <w:rFonts w:ascii="Georgia" w:hAnsi="Georgia"/>
          <w:sz w:val="24"/>
        </w:rPr>
        <w:t xml:space="preserve">admitió y </w:t>
      </w:r>
      <w:r w:rsidRPr="007A4604">
        <w:rPr>
          <w:rFonts w:ascii="Georgia" w:hAnsi="Georgia"/>
          <w:sz w:val="24"/>
        </w:rPr>
        <w:t xml:space="preserve">se </w:t>
      </w:r>
      <w:r w:rsidR="00E23D2E" w:rsidRPr="007A4604">
        <w:rPr>
          <w:rFonts w:ascii="Georgia" w:hAnsi="Georgia"/>
          <w:sz w:val="24"/>
        </w:rPr>
        <w:t>ordenó notificar a las partes (Folio</w:t>
      </w:r>
      <w:r w:rsidR="00FB469C" w:rsidRPr="007A4604">
        <w:rPr>
          <w:rFonts w:ascii="Georgia" w:hAnsi="Georgia"/>
          <w:sz w:val="24"/>
        </w:rPr>
        <w:t xml:space="preserve"> </w:t>
      </w:r>
      <w:r w:rsidR="00F97BBC">
        <w:rPr>
          <w:rFonts w:ascii="Georgia" w:hAnsi="Georgia"/>
          <w:sz w:val="24"/>
        </w:rPr>
        <w:t>37</w:t>
      </w:r>
      <w:r w:rsidR="00E23D2E" w:rsidRPr="007A4604">
        <w:rPr>
          <w:rFonts w:ascii="Georgia" w:hAnsi="Georgia"/>
          <w:sz w:val="24"/>
        </w:rPr>
        <w:t xml:space="preserve">, </w:t>
      </w:r>
      <w:r w:rsidR="002D6D2A" w:rsidRPr="007A4604">
        <w:rPr>
          <w:rFonts w:ascii="Georgia" w:hAnsi="Georgia" w:cs="Arial"/>
          <w:color w:val="000000"/>
          <w:sz w:val="24"/>
          <w:lang w:val="es-CO"/>
        </w:rPr>
        <w:t>ibídem</w:t>
      </w:r>
      <w:r w:rsidR="00E23D2E" w:rsidRPr="007A4604">
        <w:rPr>
          <w:rFonts w:ascii="Georgia" w:hAnsi="Georgia"/>
          <w:sz w:val="24"/>
        </w:rPr>
        <w:t>)</w:t>
      </w:r>
      <w:r w:rsidR="00490305" w:rsidRPr="007A4604">
        <w:rPr>
          <w:rFonts w:ascii="Georgia" w:hAnsi="Georgia"/>
          <w:sz w:val="24"/>
        </w:rPr>
        <w:t xml:space="preserve">. </w:t>
      </w:r>
      <w:r w:rsidR="002D6D2A" w:rsidRPr="007A4604">
        <w:rPr>
          <w:rFonts w:ascii="Georgia" w:hAnsi="Georgia"/>
          <w:sz w:val="24"/>
        </w:rPr>
        <w:t>S</w:t>
      </w:r>
      <w:r w:rsidR="00E23D2E" w:rsidRPr="007A4604">
        <w:rPr>
          <w:rFonts w:ascii="Georgia" w:hAnsi="Georgia"/>
          <w:sz w:val="24"/>
        </w:rPr>
        <w:t xml:space="preserve">e profirió sentencia </w:t>
      </w:r>
      <w:r w:rsidR="002D6D2A" w:rsidRPr="007A4604">
        <w:rPr>
          <w:rFonts w:ascii="Georgia" w:hAnsi="Georgia"/>
          <w:sz w:val="24"/>
        </w:rPr>
        <w:t xml:space="preserve">el </w:t>
      </w:r>
      <w:r w:rsidR="00F97BBC">
        <w:rPr>
          <w:rFonts w:ascii="Georgia" w:hAnsi="Georgia"/>
          <w:sz w:val="24"/>
        </w:rPr>
        <w:t xml:space="preserve">18-08-2017 </w:t>
      </w:r>
      <w:r w:rsidR="00E23D2E" w:rsidRPr="007A4604">
        <w:rPr>
          <w:rFonts w:ascii="Georgia" w:hAnsi="Georgia"/>
          <w:sz w:val="24"/>
        </w:rPr>
        <w:t xml:space="preserve">(Folios </w:t>
      </w:r>
      <w:r w:rsidR="00F97BBC">
        <w:rPr>
          <w:rFonts w:ascii="Georgia" w:hAnsi="Georgia"/>
          <w:sz w:val="24"/>
        </w:rPr>
        <w:t>77 a 82</w:t>
      </w:r>
      <w:r w:rsidR="00E23D2E" w:rsidRPr="007A4604">
        <w:rPr>
          <w:rFonts w:ascii="Georgia" w:hAnsi="Georgia"/>
          <w:sz w:val="24"/>
        </w:rPr>
        <w:t xml:space="preserve">, ibídem); posteriormente, con proveído del </w:t>
      </w:r>
      <w:r w:rsidR="00F97BBC">
        <w:rPr>
          <w:rFonts w:ascii="Georgia" w:hAnsi="Georgia"/>
          <w:sz w:val="24"/>
        </w:rPr>
        <w:t xml:space="preserve">28-08-2017 </w:t>
      </w:r>
      <w:r w:rsidR="00E23D2E" w:rsidRPr="007A4604">
        <w:rPr>
          <w:rFonts w:ascii="Georgia" w:hAnsi="Georgia"/>
          <w:sz w:val="24"/>
        </w:rPr>
        <w:t xml:space="preserve">se concedió la impugnación formulada por la parte </w:t>
      </w:r>
      <w:r w:rsidR="00F97BBC">
        <w:rPr>
          <w:rFonts w:ascii="Georgia" w:hAnsi="Georgia"/>
          <w:sz w:val="24"/>
        </w:rPr>
        <w:t>accionada</w:t>
      </w:r>
      <w:r w:rsidR="007E274B" w:rsidRPr="007A4604">
        <w:rPr>
          <w:rFonts w:ascii="Georgia" w:hAnsi="Georgia"/>
          <w:sz w:val="24"/>
        </w:rPr>
        <w:t xml:space="preserve">, ante este Tribunal (Folio </w:t>
      </w:r>
      <w:r w:rsidR="00F97BBC">
        <w:rPr>
          <w:rFonts w:ascii="Georgia" w:hAnsi="Georgia"/>
          <w:sz w:val="24"/>
        </w:rPr>
        <w:t>105</w:t>
      </w:r>
      <w:r w:rsidR="00E23D2E" w:rsidRPr="007A4604">
        <w:rPr>
          <w:rFonts w:ascii="Georgia" w:hAnsi="Georgia"/>
          <w:sz w:val="24"/>
        </w:rPr>
        <w:t xml:space="preserve">, </w:t>
      </w:r>
      <w:r w:rsidR="007E274B" w:rsidRPr="007A4604">
        <w:rPr>
          <w:rFonts w:ascii="Georgia" w:hAnsi="Georgia"/>
          <w:sz w:val="24"/>
        </w:rPr>
        <w:t>ibídem</w:t>
      </w:r>
      <w:r w:rsidR="00E23D2E" w:rsidRPr="007A4604">
        <w:rPr>
          <w:rFonts w:ascii="Georgia" w:hAnsi="Georgia"/>
          <w:sz w:val="24"/>
        </w:rPr>
        <w:t xml:space="preserve">). </w:t>
      </w:r>
    </w:p>
    <w:p w:rsidR="00996E1D" w:rsidRPr="007A4604" w:rsidRDefault="00996E1D" w:rsidP="00E23D2E">
      <w:pPr>
        <w:pStyle w:val="Corpsdetexte"/>
        <w:widowControl w:val="0"/>
        <w:spacing w:line="360" w:lineRule="auto"/>
        <w:rPr>
          <w:rFonts w:ascii="Georgia" w:hAnsi="Georgia"/>
          <w:sz w:val="24"/>
        </w:rPr>
      </w:pPr>
    </w:p>
    <w:p w:rsidR="00F97BBC" w:rsidRDefault="00434D78" w:rsidP="00F839CE">
      <w:pPr>
        <w:pStyle w:val="Corpsdetexte"/>
        <w:widowControl w:val="0"/>
        <w:spacing w:line="360" w:lineRule="auto"/>
        <w:rPr>
          <w:rFonts w:ascii="Georgia" w:hAnsi="Georgia" w:cs="Arial"/>
          <w:sz w:val="24"/>
          <w:szCs w:val="24"/>
        </w:rPr>
      </w:pPr>
      <w:r w:rsidRPr="007A4604">
        <w:rPr>
          <w:rFonts w:ascii="Georgia" w:hAnsi="Georgia" w:cs="Arial"/>
          <w:sz w:val="24"/>
          <w:szCs w:val="24"/>
        </w:rPr>
        <w:t xml:space="preserve">En el </w:t>
      </w:r>
      <w:r w:rsidR="002D6D2A" w:rsidRPr="007A4604">
        <w:rPr>
          <w:rFonts w:ascii="Georgia" w:hAnsi="Georgia" w:cs="Arial"/>
          <w:sz w:val="24"/>
          <w:szCs w:val="24"/>
        </w:rPr>
        <w:t xml:space="preserve">fallo </w:t>
      </w:r>
      <w:r w:rsidR="00F97BBC">
        <w:rPr>
          <w:rFonts w:ascii="Georgia" w:hAnsi="Georgia" w:cs="Arial"/>
          <w:sz w:val="24"/>
          <w:szCs w:val="24"/>
        </w:rPr>
        <w:t xml:space="preserve">se concedió </w:t>
      </w:r>
      <w:r w:rsidR="002D6D2A" w:rsidRPr="007A4604">
        <w:rPr>
          <w:rFonts w:ascii="Georgia" w:hAnsi="Georgia" w:cs="Arial"/>
          <w:sz w:val="24"/>
          <w:szCs w:val="24"/>
        </w:rPr>
        <w:t xml:space="preserve">el amparo </w:t>
      </w:r>
      <w:r w:rsidR="00F97BBC">
        <w:rPr>
          <w:rFonts w:ascii="Georgia" w:hAnsi="Georgia" w:cs="Arial"/>
          <w:sz w:val="24"/>
          <w:szCs w:val="24"/>
        </w:rPr>
        <w:t xml:space="preserve">deprecado debido al inadecuado y discontinuo servicio de agua potable en el domicilio de la accionante, pero se abstuvo de disponer que se recalculen los valores cobrados en las facturas </w:t>
      </w:r>
      <w:r w:rsidR="00AA3391" w:rsidRPr="007A4604">
        <w:rPr>
          <w:rFonts w:ascii="Georgia" w:hAnsi="Georgia" w:cs="Arial"/>
          <w:sz w:val="24"/>
          <w:szCs w:val="24"/>
        </w:rPr>
        <w:t>(</w:t>
      </w:r>
      <w:r w:rsidR="003913E3" w:rsidRPr="007A4604">
        <w:rPr>
          <w:rFonts w:ascii="Georgia" w:hAnsi="Georgia" w:cs="Arial"/>
          <w:sz w:val="24"/>
          <w:szCs w:val="24"/>
        </w:rPr>
        <w:t xml:space="preserve">Folios </w:t>
      </w:r>
      <w:r w:rsidR="00F97BBC">
        <w:rPr>
          <w:rFonts w:ascii="Georgia" w:hAnsi="Georgia"/>
          <w:sz w:val="24"/>
        </w:rPr>
        <w:t>77 a 82</w:t>
      </w:r>
      <w:r w:rsidR="003913E3" w:rsidRPr="007A4604">
        <w:rPr>
          <w:rFonts w:ascii="Georgia" w:hAnsi="Georgia" w:cs="Arial"/>
          <w:sz w:val="24"/>
          <w:szCs w:val="24"/>
        </w:rPr>
        <w:t xml:space="preserve">, </w:t>
      </w:r>
      <w:r w:rsidR="00CF0365" w:rsidRPr="007A4604">
        <w:rPr>
          <w:rFonts w:ascii="Georgia" w:hAnsi="Georgia" w:cs="Arial"/>
          <w:sz w:val="24"/>
          <w:szCs w:val="24"/>
        </w:rPr>
        <w:t>ib.</w:t>
      </w:r>
      <w:r w:rsidR="003913E3" w:rsidRPr="007A4604">
        <w:rPr>
          <w:rFonts w:ascii="Georgia" w:hAnsi="Georgia" w:cs="Arial"/>
          <w:sz w:val="24"/>
          <w:szCs w:val="24"/>
        </w:rPr>
        <w:t>).</w:t>
      </w:r>
      <w:r w:rsidR="00D810D1">
        <w:rPr>
          <w:rFonts w:ascii="Georgia" w:hAnsi="Georgia" w:cs="Arial"/>
          <w:sz w:val="24"/>
          <w:szCs w:val="24"/>
        </w:rPr>
        <w:t xml:space="preserve"> </w:t>
      </w:r>
    </w:p>
    <w:p w:rsidR="00F97BBC" w:rsidRDefault="00F97BBC" w:rsidP="00F839CE">
      <w:pPr>
        <w:pStyle w:val="Corpsdetexte"/>
        <w:widowControl w:val="0"/>
        <w:spacing w:line="360" w:lineRule="auto"/>
        <w:rPr>
          <w:rFonts w:ascii="Georgia" w:hAnsi="Georgia" w:cs="Arial"/>
          <w:sz w:val="24"/>
          <w:szCs w:val="24"/>
        </w:rPr>
      </w:pPr>
    </w:p>
    <w:p w:rsidR="009B2444" w:rsidRDefault="009B2444" w:rsidP="00F839CE">
      <w:pPr>
        <w:pStyle w:val="Corpsdetexte"/>
        <w:widowControl w:val="0"/>
        <w:spacing w:line="360" w:lineRule="auto"/>
        <w:rPr>
          <w:rFonts w:ascii="Georgia" w:hAnsi="Georgia" w:cs="Arial"/>
          <w:sz w:val="24"/>
          <w:szCs w:val="24"/>
        </w:rPr>
      </w:pPr>
    </w:p>
    <w:p w:rsidR="003913E3" w:rsidRDefault="00F97BBC" w:rsidP="00F839CE">
      <w:pPr>
        <w:pStyle w:val="Corpsdetexte"/>
        <w:widowControl w:val="0"/>
        <w:spacing w:line="360" w:lineRule="auto"/>
        <w:rPr>
          <w:rFonts w:ascii="Georgia" w:hAnsi="Georgia" w:cs="Arial"/>
          <w:sz w:val="24"/>
          <w:szCs w:val="24"/>
        </w:rPr>
      </w:pPr>
      <w:proofErr w:type="spellStart"/>
      <w:r>
        <w:rPr>
          <w:rFonts w:ascii="Georgia" w:hAnsi="Georgia" w:cs="Arial"/>
          <w:sz w:val="24"/>
          <w:szCs w:val="24"/>
        </w:rPr>
        <w:t>Serviciudad</w:t>
      </w:r>
      <w:proofErr w:type="spellEnd"/>
      <w:r>
        <w:rPr>
          <w:rFonts w:ascii="Georgia" w:hAnsi="Georgia" w:cs="Arial"/>
          <w:sz w:val="24"/>
          <w:szCs w:val="24"/>
        </w:rPr>
        <w:t xml:space="preserve"> </w:t>
      </w:r>
      <w:proofErr w:type="spellStart"/>
      <w:r>
        <w:rPr>
          <w:rFonts w:ascii="Georgia" w:hAnsi="Georgia" w:cs="Arial"/>
          <w:sz w:val="24"/>
          <w:szCs w:val="24"/>
        </w:rPr>
        <w:t>EICE</w:t>
      </w:r>
      <w:proofErr w:type="spellEnd"/>
      <w:r>
        <w:rPr>
          <w:rFonts w:ascii="Georgia" w:hAnsi="Georgia" w:cs="Arial"/>
          <w:sz w:val="24"/>
          <w:szCs w:val="24"/>
        </w:rPr>
        <w:t xml:space="preserve"> </w:t>
      </w:r>
      <w:proofErr w:type="spellStart"/>
      <w:r>
        <w:rPr>
          <w:rFonts w:ascii="Georgia" w:hAnsi="Georgia" w:cs="Arial"/>
          <w:sz w:val="24"/>
          <w:szCs w:val="24"/>
        </w:rPr>
        <w:t>ESP</w:t>
      </w:r>
      <w:proofErr w:type="spellEnd"/>
      <w:r>
        <w:rPr>
          <w:rFonts w:ascii="Georgia" w:hAnsi="Georgia" w:cs="Arial"/>
          <w:sz w:val="24"/>
          <w:szCs w:val="24"/>
        </w:rPr>
        <w:t xml:space="preserve"> </w:t>
      </w:r>
      <w:r w:rsidR="00FB469C" w:rsidRPr="007A4604">
        <w:rPr>
          <w:rFonts w:ascii="Georgia" w:hAnsi="Georgia" w:cs="Arial"/>
          <w:sz w:val="24"/>
          <w:szCs w:val="24"/>
        </w:rPr>
        <w:t xml:space="preserve">recurrió </w:t>
      </w:r>
      <w:r w:rsidR="00CF0365" w:rsidRPr="007A4604">
        <w:rPr>
          <w:rFonts w:ascii="Georgia" w:hAnsi="Georgia" w:cs="Arial"/>
          <w:sz w:val="24"/>
          <w:szCs w:val="24"/>
        </w:rPr>
        <w:t xml:space="preserve">y </w:t>
      </w:r>
      <w:r>
        <w:rPr>
          <w:rFonts w:ascii="Georgia" w:hAnsi="Georgia" w:cs="Arial"/>
          <w:sz w:val="24"/>
          <w:szCs w:val="24"/>
        </w:rPr>
        <w:t xml:space="preserve">refirió </w:t>
      </w:r>
      <w:r w:rsidR="00AA3391" w:rsidRPr="007A4604">
        <w:rPr>
          <w:rFonts w:ascii="Georgia" w:hAnsi="Georgia" w:cs="Arial"/>
          <w:sz w:val="24"/>
          <w:szCs w:val="24"/>
        </w:rPr>
        <w:t xml:space="preserve">que </w:t>
      </w:r>
      <w:r>
        <w:rPr>
          <w:rFonts w:ascii="Georgia" w:hAnsi="Georgia" w:cs="Arial"/>
          <w:sz w:val="24"/>
          <w:szCs w:val="24"/>
        </w:rPr>
        <w:t xml:space="preserve">el presente asunto constitucional carece de subsidiariedad porque las peticiones de la actora pueden ser ventiladas por intermedio del mecanismo legal contemplado en la Ley 142. Asimismo, dijo que no ha vulnerado los derechos, pues han ocurrido fallas que tienen sustento en conceptos técnicos y en </w:t>
      </w:r>
      <w:r>
        <w:rPr>
          <w:rFonts w:ascii="Georgia" w:hAnsi="Georgia" w:cs="Arial"/>
          <w:sz w:val="24"/>
          <w:szCs w:val="24"/>
        </w:rPr>
        <w:lastRenderedPageBreak/>
        <w:t xml:space="preserve">circunstancias de fuerza mayor o caso fortuito, que </w:t>
      </w:r>
      <w:r w:rsidR="00A10C0B">
        <w:rPr>
          <w:rFonts w:ascii="Georgia" w:hAnsi="Georgia" w:cs="Arial"/>
          <w:sz w:val="24"/>
          <w:szCs w:val="24"/>
        </w:rPr>
        <w:t xml:space="preserve">siempre </w:t>
      </w:r>
      <w:r>
        <w:rPr>
          <w:rFonts w:ascii="Georgia" w:hAnsi="Georgia" w:cs="Arial"/>
          <w:sz w:val="24"/>
          <w:szCs w:val="24"/>
        </w:rPr>
        <w:t>ha solucionado en el menor tiempo posible</w:t>
      </w:r>
      <w:r w:rsidR="00A10C0B">
        <w:rPr>
          <w:rFonts w:ascii="Georgia" w:hAnsi="Georgia" w:cs="Arial"/>
          <w:sz w:val="24"/>
          <w:szCs w:val="24"/>
        </w:rPr>
        <w:t xml:space="preserve">; además, que el tanque de abastecimiento “Giralda” se encuentra en su etapa final de instalación </w:t>
      </w:r>
      <w:r w:rsidR="003B677E" w:rsidRPr="007A4604">
        <w:rPr>
          <w:rFonts w:ascii="Georgia" w:hAnsi="Georgia" w:cs="Arial"/>
          <w:sz w:val="24"/>
          <w:szCs w:val="24"/>
        </w:rPr>
        <w:t>(Folio</w:t>
      </w:r>
      <w:r w:rsidR="00CF0365" w:rsidRPr="007A4604">
        <w:rPr>
          <w:rFonts w:ascii="Georgia" w:hAnsi="Georgia" w:cs="Arial"/>
          <w:sz w:val="24"/>
          <w:szCs w:val="24"/>
        </w:rPr>
        <w:t>s</w:t>
      </w:r>
      <w:r w:rsidR="00D342F8" w:rsidRPr="007A4604">
        <w:rPr>
          <w:rFonts w:ascii="Georgia" w:hAnsi="Georgia" w:cs="Arial"/>
          <w:sz w:val="24"/>
          <w:szCs w:val="24"/>
        </w:rPr>
        <w:t xml:space="preserve"> </w:t>
      </w:r>
      <w:r w:rsidR="00A10C0B">
        <w:rPr>
          <w:rFonts w:ascii="Georgia" w:hAnsi="Georgia" w:cs="Arial"/>
          <w:sz w:val="24"/>
          <w:szCs w:val="24"/>
        </w:rPr>
        <w:t>89 a 91</w:t>
      </w:r>
      <w:r w:rsidR="003B677E" w:rsidRPr="007A4604">
        <w:rPr>
          <w:rFonts w:ascii="Georgia" w:hAnsi="Georgia" w:cs="Arial"/>
          <w:sz w:val="24"/>
          <w:szCs w:val="24"/>
        </w:rPr>
        <w:t>, ib.)</w:t>
      </w:r>
      <w:r w:rsidR="00E5080E" w:rsidRPr="007A4604">
        <w:rPr>
          <w:rFonts w:ascii="Georgia" w:hAnsi="Georgia" w:cs="Arial"/>
          <w:sz w:val="24"/>
          <w:szCs w:val="24"/>
        </w:rPr>
        <w:t>.</w:t>
      </w:r>
    </w:p>
    <w:p w:rsidR="00A10C0B" w:rsidRDefault="00A10C0B" w:rsidP="00F839CE">
      <w:pPr>
        <w:pStyle w:val="Corpsdetexte"/>
        <w:widowControl w:val="0"/>
        <w:spacing w:line="360" w:lineRule="auto"/>
        <w:rPr>
          <w:rFonts w:ascii="Georgia" w:hAnsi="Georgia" w:cs="Arial"/>
          <w:sz w:val="24"/>
          <w:szCs w:val="24"/>
        </w:rPr>
      </w:pPr>
    </w:p>
    <w:p w:rsidR="00A10C0B" w:rsidRPr="007A4604" w:rsidRDefault="00A10C0B" w:rsidP="00F839CE">
      <w:pPr>
        <w:pStyle w:val="Corpsdetexte"/>
        <w:widowControl w:val="0"/>
        <w:spacing w:line="360" w:lineRule="auto"/>
        <w:rPr>
          <w:rFonts w:ascii="Georgia" w:hAnsi="Georgia" w:cs="Arial"/>
          <w:sz w:val="24"/>
          <w:szCs w:val="24"/>
        </w:rPr>
      </w:pPr>
      <w:r>
        <w:rPr>
          <w:rFonts w:ascii="Georgia" w:hAnsi="Georgia" w:cs="Arial"/>
          <w:sz w:val="24"/>
          <w:szCs w:val="24"/>
        </w:rPr>
        <w:t xml:space="preserve">La Alcaldía de Dosquebradas dijo que son inexistentes acciones u omisiones suyas que hayan causado la afectación de los derechos de la actora, pues ha cumplido con el mandato constitucional y legal de prestar el servicio público domiciliario a toda la comunidad. Igualmente alegó falta de legitimación por pasiva toda vez que la llamada a responder es </w:t>
      </w:r>
      <w:proofErr w:type="spellStart"/>
      <w:r>
        <w:rPr>
          <w:rFonts w:ascii="Georgia" w:hAnsi="Georgia" w:cs="Arial"/>
          <w:sz w:val="24"/>
          <w:szCs w:val="24"/>
        </w:rPr>
        <w:t>Serviciudad</w:t>
      </w:r>
      <w:proofErr w:type="spellEnd"/>
      <w:r>
        <w:rPr>
          <w:rFonts w:ascii="Georgia" w:hAnsi="Georgia" w:cs="Arial"/>
          <w:sz w:val="24"/>
          <w:szCs w:val="24"/>
        </w:rPr>
        <w:t xml:space="preserve"> </w:t>
      </w:r>
      <w:proofErr w:type="spellStart"/>
      <w:r>
        <w:rPr>
          <w:rFonts w:ascii="Georgia" w:hAnsi="Georgia" w:cs="Arial"/>
          <w:sz w:val="24"/>
          <w:szCs w:val="24"/>
        </w:rPr>
        <w:t>EICE</w:t>
      </w:r>
      <w:proofErr w:type="spellEnd"/>
      <w:r>
        <w:rPr>
          <w:rFonts w:ascii="Georgia" w:hAnsi="Georgia" w:cs="Arial"/>
          <w:sz w:val="24"/>
          <w:szCs w:val="24"/>
        </w:rPr>
        <w:t xml:space="preserve"> </w:t>
      </w:r>
      <w:proofErr w:type="spellStart"/>
      <w:r>
        <w:rPr>
          <w:rFonts w:ascii="Georgia" w:hAnsi="Georgia" w:cs="Arial"/>
          <w:sz w:val="24"/>
          <w:szCs w:val="24"/>
        </w:rPr>
        <w:t>ESP</w:t>
      </w:r>
      <w:proofErr w:type="spellEnd"/>
      <w:r>
        <w:rPr>
          <w:rFonts w:ascii="Georgia" w:hAnsi="Georgia" w:cs="Arial"/>
          <w:sz w:val="24"/>
          <w:szCs w:val="24"/>
        </w:rPr>
        <w:t xml:space="preserve"> como prestadora del servicio público (Folios 100 a 104, ib.).</w:t>
      </w:r>
    </w:p>
    <w:p w:rsidR="003913E3" w:rsidRPr="007A4604" w:rsidRDefault="003913E3" w:rsidP="00B942B6">
      <w:pPr>
        <w:pStyle w:val="Corpsdetexte"/>
        <w:spacing w:line="360" w:lineRule="auto"/>
        <w:rPr>
          <w:rFonts w:ascii="Georgia" w:hAnsi="Georgia" w:cs="Arial"/>
          <w:sz w:val="24"/>
          <w:szCs w:val="24"/>
        </w:rPr>
      </w:pPr>
    </w:p>
    <w:p w:rsidR="00CF0365" w:rsidRPr="007A460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7A4604">
        <w:rPr>
          <w:rFonts w:ascii="Georgia" w:hAnsi="Georgia" w:cs="Arial"/>
          <w:sz w:val="24"/>
          <w:szCs w:val="24"/>
        </w:rPr>
        <w:t>LA FUNDAMENTACIÓN JURÍDICA PARA RESOLVER</w:t>
      </w:r>
    </w:p>
    <w:p w:rsidR="00CF0365" w:rsidRPr="007A4604" w:rsidRDefault="00CF0365"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9B2444" w:rsidRDefault="003913E3"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La competencia funcional</w:t>
      </w:r>
      <w:r w:rsidR="00CF0365" w:rsidRPr="007A4604">
        <w:rPr>
          <w:rFonts w:ascii="Georgia" w:hAnsi="Georgia" w:cs="Arial"/>
          <w:smallCaps/>
          <w:sz w:val="24"/>
          <w:szCs w:val="24"/>
        </w:rPr>
        <w:t xml:space="preserve">. </w:t>
      </w:r>
      <w:r w:rsidR="0017096D" w:rsidRPr="007A460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7A4604">
        <w:rPr>
          <w:rFonts w:ascii="Georgia" w:hAnsi="Georgia" w:cs="Arial"/>
          <w:sz w:val="24"/>
          <w:szCs w:val="24"/>
          <w:lang w:val="es-CO"/>
        </w:rPr>
        <w:t>.</w:t>
      </w:r>
    </w:p>
    <w:p w:rsidR="009B2444" w:rsidRPr="007A4604" w:rsidRDefault="009B2444" w:rsidP="009B244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7A4604" w:rsidRDefault="004B74BA"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El problema jurídico a resolver.</w:t>
      </w:r>
      <w:r w:rsidRPr="007A4604">
        <w:rPr>
          <w:rFonts w:ascii="Georgia" w:hAnsi="Georgia" w:cs="Arial"/>
          <w:sz w:val="24"/>
          <w:szCs w:val="24"/>
        </w:rPr>
        <w:t xml:space="preserve"> ¿Es procedente confirmar, modificar o revocar la sentencia del </w:t>
      </w:r>
      <w:r w:rsidRPr="007A4604">
        <w:rPr>
          <w:rFonts w:ascii="Georgia" w:hAnsi="Georgia"/>
          <w:sz w:val="24"/>
        </w:rPr>
        <w:t xml:space="preserve">Juzgado </w:t>
      </w:r>
      <w:r w:rsidR="00A10C0B">
        <w:rPr>
          <w:rFonts w:ascii="Georgia" w:hAnsi="Georgia"/>
          <w:sz w:val="24"/>
        </w:rPr>
        <w:t xml:space="preserve">Único </w:t>
      </w:r>
      <w:r w:rsidR="00AA3391" w:rsidRPr="007A4604">
        <w:rPr>
          <w:rFonts w:ascii="Georgia" w:hAnsi="Georgia"/>
          <w:sz w:val="24"/>
        </w:rPr>
        <w:t xml:space="preserve">de Familia de </w:t>
      </w:r>
      <w:r w:rsidR="00A10C0B">
        <w:rPr>
          <w:rFonts w:ascii="Georgia" w:hAnsi="Georgia"/>
          <w:sz w:val="24"/>
        </w:rPr>
        <w:t>Dosquebradas</w:t>
      </w:r>
      <w:r w:rsidRPr="007A4604">
        <w:rPr>
          <w:rFonts w:ascii="Georgia" w:hAnsi="Georgia" w:cs="Arial"/>
          <w:sz w:val="24"/>
          <w:szCs w:val="24"/>
        </w:rPr>
        <w:t>, según la</w:t>
      </w:r>
      <w:r w:rsidR="00A10C0B">
        <w:rPr>
          <w:rFonts w:ascii="Georgia" w:hAnsi="Georgia" w:cs="Arial"/>
          <w:sz w:val="24"/>
          <w:szCs w:val="24"/>
        </w:rPr>
        <w:t>s</w:t>
      </w:r>
      <w:r w:rsidRPr="007A4604">
        <w:rPr>
          <w:rFonts w:ascii="Georgia" w:hAnsi="Georgia" w:cs="Arial"/>
          <w:sz w:val="24"/>
          <w:szCs w:val="24"/>
        </w:rPr>
        <w:t xml:space="preserve"> </w:t>
      </w:r>
      <w:r w:rsidR="00A10C0B">
        <w:rPr>
          <w:rFonts w:ascii="Georgia" w:hAnsi="Georgia" w:cs="Arial"/>
          <w:sz w:val="24"/>
          <w:szCs w:val="24"/>
        </w:rPr>
        <w:t xml:space="preserve">impugnaciones </w:t>
      </w:r>
      <w:r w:rsidRPr="007A4604">
        <w:rPr>
          <w:rFonts w:ascii="Georgia" w:hAnsi="Georgia" w:cs="Arial"/>
          <w:sz w:val="24"/>
          <w:szCs w:val="24"/>
        </w:rPr>
        <w:t xml:space="preserve">de la parte </w:t>
      </w:r>
      <w:proofErr w:type="spellStart"/>
      <w:r w:rsidR="00A10C0B">
        <w:rPr>
          <w:rFonts w:ascii="Georgia" w:hAnsi="Georgia" w:cs="Arial"/>
          <w:sz w:val="24"/>
          <w:szCs w:val="24"/>
        </w:rPr>
        <w:t>Serviciudad</w:t>
      </w:r>
      <w:proofErr w:type="spellEnd"/>
      <w:r w:rsidR="00A10C0B">
        <w:rPr>
          <w:rFonts w:ascii="Georgia" w:hAnsi="Georgia" w:cs="Arial"/>
          <w:sz w:val="24"/>
          <w:szCs w:val="24"/>
        </w:rPr>
        <w:t xml:space="preserve"> </w:t>
      </w:r>
      <w:proofErr w:type="spellStart"/>
      <w:r w:rsidR="00A10C0B">
        <w:rPr>
          <w:rFonts w:ascii="Georgia" w:hAnsi="Georgia" w:cs="Arial"/>
          <w:sz w:val="24"/>
          <w:szCs w:val="24"/>
        </w:rPr>
        <w:t>EICE</w:t>
      </w:r>
      <w:proofErr w:type="spellEnd"/>
      <w:r w:rsidR="00A10C0B">
        <w:rPr>
          <w:rFonts w:ascii="Georgia" w:hAnsi="Georgia" w:cs="Arial"/>
          <w:sz w:val="24"/>
          <w:szCs w:val="24"/>
        </w:rPr>
        <w:t xml:space="preserve"> </w:t>
      </w:r>
      <w:proofErr w:type="spellStart"/>
      <w:r w:rsidR="00A10C0B">
        <w:rPr>
          <w:rFonts w:ascii="Georgia" w:hAnsi="Georgia" w:cs="Arial"/>
          <w:sz w:val="24"/>
          <w:szCs w:val="24"/>
        </w:rPr>
        <w:t>ESP</w:t>
      </w:r>
      <w:proofErr w:type="spellEnd"/>
      <w:r w:rsidR="00A10C0B">
        <w:rPr>
          <w:rFonts w:ascii="Georgia" w:hAnsi="Georgia" w:cs="Arial"/>
          <w:sz w:val="24"/>
          <w:szCs w:val="24"/>
        </w:rPr>
        <w:t xml:space="preserve"> y la Alcaldía de Dosquebradas</w:t>
      </w:r>
      <w:r w:rsidRPr="007A4604">
        <w:rPr>
          <w:rFonts w:ascii="Georgia" w:hAnsi="Georgia" w:cs="Arial"/>
          <w:sz w:val="24"/>
          <w:szCs w:val="24"/>
        </w:rPr>
        <w:t xml:space="preserve">? </w:t>
      </w:r>
    </w:p>
    <w:p w:rsidR="004B74BA" w:rsidRPr="007A4604"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7A4604" w:rsidRDefault="003469EC" w:rsidP="007A4604">
      <w:pPr>
        <w:pStyle w:val="Corpsdetexte"/>
        <w:numPr>
          <w:ilvl w:val="1"/>
          <w:numId w:val="33"/>
        </w:numPr>
        <w:spacing w:line="360" w:lineRule="auto"/>
        <w:rPr>
          <w:rFonts w:ascii="Georgia" w:hAnsi="Georgia" w:cs="Arial"/>
          <w:sz w:val="24"/>
          <w:szCs w:val="24"/>
        </w:rPr>
      </w:pPr>
      <w:r w:rsidRPr="007A4604">
        <w:rPr>
          <w:rFonts w:ascii="Georgia" w:hAnsi="Georgia"/>
          <w:smallCaps/>
          <w:sz w:val="24"/>
          <w:szCs w:val="24"/>
        </w:rPr>
        <w:t>Los presupuestos generales de procedencia</w:t>
      </w:r>
    </w:p>
    <w:p w:rsidR="004B74BA" w:rsidRPr="007A4604"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CF0365" w:rsidRPr="007A4604" w:rsidRDefault="003913E3" w:rsidP="004B74BA">
      <w:pPr>
        <w:pStyle w:val="Corpsdetex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7A4604">
        <w:rPr>
          <w:rFonts w:ascii="Georgia" w:hAnsi="Georgia" w:cs="Arial"/>
          <w:smallCaps/>
          <w:sz w:val="22"/>
          <w:szCs w:val="22"/>
        </w:rPr>
        <w:t>La legitimación en la causa</w:t>
      </w:r>
    </w:p>
    <w:p w:rsidR="00AA3391" w:rsidRPr="007A4604" w:rsidRDefault="00AA3391" w:rsidP="00AA3391">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AF3AC8" w:rsidRDefault="003913E3" w:rsidP="008D4074">
      <w:pPr>
        <w:pStyle w:val="Corpsdetexte"/>
        <w:spacing w:line="360" w:lineRule="auto"/>
        <w:rPr>
          <w:rFonts w:ascii="Georgia" w:hAnsi="Georgia" w:cs="Arial"/>
          <w:sz w:val="24"/>
          <w:szCs w:val="24"/>
        </w:rPr>
      </w:pPr>
      <w:r w:rsidRPr="007A4604">
        <w:rPr>
          <w:rFonts w:ascii="Georgia" w:hAnsi="Georgia" w:cs="Arial"/>
          <w:sz w:val="24"/>
          <w:szCs w:val="24"/>
        </w:rPr>
        <w:t xml:space="preserve">Se cumple por activa porque </w:t>
      </w:r>
      <w:r w:rsidR="00A10C0B">
        <w:rPr>
          <w:rFonts w:ascii="Georgia" w:hAnsi="Georgia" w:cs="Arial"/>
          <w:sz w:val="24"/>
          <w:szCs w:val="24"/>
        </w:rPr>
        <w:t xml:space="preserve">la señora </w:t>
      </w:r>
      <w:proofErr w:type="spellStart"/>
      <w:r w:rsidR="00A10C0B">
        <w:rPr>
          <w:rFonts w:ascii="Georgia" w:hAnsi="Georgia" w:cs="Arial"/>
          <w:sz w:val="24"/>
          <w:szCs w:val="24"/>
        </w:rPr>
        <w:t>Ivon</w:t>
      </w:r>
      <w:proofErr w:type="spellEnd"/>
      <w:r w:rsidR="00A10C0B">
        <w:rPr>
          <w:rFonts w:ascii="Georgia" w:hAnsi="Georgia" w:cs="Arial"/>
          <w:sz w:val="24"/>
          <w:szCs w:val="24"/>
        </w:rPr>
        <w:t xml:space="preserve"> Edith Franco Pardo y su hija habitan el inmueble que presenta un servicio de agua potable interrumpido</w:t>
      </w:r>
      <w:r w:rsidRPr="007A4604">
        <w:rPr>
          <w:rFonts w:ascii="Georgia" w:hAnsi="Georgia" w:cs="Arial"/>
          <w:sz w:val="24"/>
          <w:szCs w:val="24"/>
        </w:rPr>
        <w:t xml:space="preserve">. </w:t>
      </w:r>
      <w:r w:rsidR="008D4074" w:rsidRPr="007A4604">
        <w:rPr>
          <w:rFonts w:ascii="Georgia" w:hAnsi="Georgia" w:cs="Arial"/>
          <w:sz w:val="24"/>
          <w:szCs w:val="24"/>
        </w:rPr>
        <w:t>En el extremo pasivo</w:t>
      </w:r>
      <w:r w:rsidR="00AA3391" w:rsidRPr="007A4604">
        <w:rPr>
          <w:rFonts w:ascii="Georgia" w:hAnsi="Georgia" w:cs="Arial"/>
          <w:sz w:val="24"/>
          <w:szCs w:val="24"/>
        </w:rPr>
        <w:t xml:space="preserve"> </w:t>
      </w:r>
      <w:proofErr w:type="spellStart"/>
      <w:r w:rsidR="00A10C0B">
        <w:rPr>
          <w:rFonts w:ascii="Georgia" w:hAnsi="Georgia" w:cs="Arial"/>
          <w:sz w:val="24"/>
          <w:szCs w:val="24"/>
        </w:rPr>
        <w:t>Serviciudad</w:t>
      </w:r>
      <w:proofErr w:type="spellEnd"/>
      <w:r w:rsidR="00A10C0B">
        <w:rPr>
          <w:rFonts w:ascii="Georgia" w:hAnsi="Georgia" w:cs="Arial"/>
          <w:sz w:val="24"/>
          <w:szCs w:val="24"/>
        </w:rPr>
        <w:t xml:space="preserve"> </w:t>
      </w:r>
      <w:proofErr w:type="spellStart"/>
      <w:r w:rsidR="00A10C0B">
        <w:rPr>
          <w:rFonts w:ascii="Georgia" w:hAnsi="Georgia" w:cs="Arial"/>
          <w:sz w:val="24"/>
          <w:szCs w:val="24"/>
        </w:rPr>
        <w:t>EICE</w:t>
      </w:r>
      <w:proofErr w:type="spellEnd"/>
      <w:r w:rsidR="00A10C0B">
        <w:rPr>
          <w:rFonts w:ascii="Georgia" w:hAnsi="Georgia" w:cs="Arial"/>
          <w:sz w:val="24"/>
          <w:szCs w:val="24"/>
        </w:rPr>
        <w:t xml:space="preserve"> </w:t>
      </w:r>
      <w:proofErr w:type="spellStart"/>
      <w:r w:rsidR="00A10C0B">
        <w:rPr>
          <w:rFonts w:ascii="Georgia" w:hAnsi="Georgia" w:cs="Arial"/>
          <w:sz w:val="24"/>
          <w:szCs w:val="24"/>
        </w:rPr>
        <w:t>ESP</w:t>
      </w:r>
      <w:proofErr w:type="spellEnd"/>
      <w:r w:rsidR="00A10C0B">
        <w:rPr>
          <w:rFonts w:ascii="Georgia" w:hAnsi="Georgia" w:cs="Arial"/>
          <w:sz w:val="24"/>
          <w:szCs w:val="24"/>
        </w:rPr>
        <w:t xml:space="preserve"> toda vez que es la empresa que administra la prestación de ese servicio</w:t>
      </w:r>
      <w:r w:rsidR="00AF3AC8">
        <w:rPr>
          <w:rFonts w:ascii="Georgia" w:hAnsi="Georgia" w:cs="Arial"/>
          <w:sz w:val="24"/>
          <w:szCs w:val="24"/>
        </w:rPr>
        <w:t xml:space="preserve">, </w:t>
      </w:r>
      <w:r w:rsidR="00AF3AC8">
        <w:rPr>
          <w:rFonts w:ascii="Georgia" w:hAnsi="Georgia" w:cs="Arial"/>
          <w:sz w:val="24"/>
          <w:szCs w:val="24"/>
          <w:lang w:val="es-ES"/>
        </w:rPr>
        <w:t>la Alcaldía de Dosquebradas porque es la autoridad encargada de garantizar</w:t>
      </w:r>
      <w:r w:rsidR="00AF3AC8" w:rsidRPr="00AF3AC8">
        <w:rPr>
          <w:rFonts w:ascii="Georgia" w:hAnsi="Georgia" w:cs="Arial"/>
          <w:sz w:val="24"/>
          <w:szCs w:val="24"/>
          <w:lang w:val="es-ES"/>
        </w:rPr>
        <w:t xml:space="preserve"> el suministro efectivo del servicio público de acueducto, con los niveles de calidad, inmediatez y regularidad exigidos por la Constitución y la l</w:t>
      </w:r>
      <w:r w:rsidR="00AF3AC8">
        <w:rPr>
          <w:rFonts w:ascii="Georgia" w:hAnsi="Georgia" w:cs="Arial"/>
          <w:sz w:val="24"/>
          <w:szCs w:val="24"/>
          <w:lang w:val="es-ES"/>
        </w:rPr>
        <w:t xml:space="preserve">ey, </w:t>
      </w:r>
      <w:r w:rsidR="00AF3AC8">
        <w:rPr>
          <w:rFonts w:ascii="Georgia" w:hAnsi="Georgia" w:cs="Arial"/>
          <w:sz w:val="24"/>
          <w:szCs w:val="24"/>
        </w:rPr>
        <w:t xml:space="preserve">y la Superintendencia de Servicios Públicos Domiciliarios pues le compete ejercer </w:t>
      </w:r>
      <w:r w:rsidR="00AF3AC8">
        <w:rPr>
          <w:rFonts w:ascii="Georgia" w:hAnsi="Georgia" w:cs="Arial"/>
          <w:sz w:val="24"/>
          <w:szCs w:val="24"/>
          <w:lang w:val="es-ES"/>
        </w:rPr>
        <w:t xml:space="preserve">el </w:t>
      </w:r>
      <w:r w:rsidR="00AF3AC8" w:rsidRPr="00AF3AC8">
        <w:rPr>
          <w:rFonts w:ascii="Georgia" w:hAnsi="Georgia" w:cs="Arial"/>
          <w:sz w:val="24"/>
          <w:szCs w:val="24"/>
          <w:lang w:val="es-ES"/>
        </w:rPr>
        <w:t>control, inspección y vigilancia </w:t>
      </w:r>
      <w:r w:rsidR="00AF3AC8">
        <w:rPr>
          <w:rFonts w:ascii="Georgia" w:hAnsi="Georgia" w:cs="Arial"/>
          <w:sz w:val="24"/>
          <w:szCs w:val="24"/>
          <w:lang w:val="es-ES"/>
        </w:rPr>
        <w:t>sobre las empresas que presten esos servicios (Ley 142)</w:t>
      </w:r>
      <w:r w:rsidR="00AF3AC8">
        <w:rPr>
          <w:rFonts w:ascii="Georgia" w:hAnsi="Georgia" w:cs="Arial"/>
          <w:sz w:val="24"/>
          <w:szCs w:val="24"/>
        </w:rPr>
        <w:t>.</w:t>
      </w:r>
    </w:p>
    <w:p w:rsidR="00AF3AC8" w:rsidRPr="000072FC" w:rsidRDefault="00AF3AC8" w:rsidP="008D4074">
      <w:pPr>
        <w:pStyle w:val="Corpsdetexte"/>
        <w:spacing w:line="360" w:lineRule="auto"/>
        <w:rPr>
          <w:rFonts w:ascii="Georgia" w:hAnsi="Georgia" w:cs="Arial"/>
          <w:sz w:val="24"/>
          <w:szCs w:val="24"/>
        </w:rPr>
      </w:pPr>
    </w:p>
    <w:p w:rsidR="002F2011" w:rsidRPr="000072FC" w:rsidRDefault="002F2011" w:rsidP="004B74BA">
      <w:pPr>
        <w:pStyle w:val="Paragraphedeliste"/>
        <w:numPr>
          <w:ilvl w:val="2"/>
          <w:numId w:val="33"/>
        </w:numPr>
        <w:spacing w:after="0" w:line="360" w:lineRule="auto"/>
        <w:ind w:right="51"/>
        <w:jc w:val="both"/>
        <w:rPr>
          <w:rFonts w:ascii="Georgia" w:hAnsi="Georgia"/>
          <w:smallCaps/>
          <w:spacing w:val="-3"/>
          <w:lang w:val="es-ES_tradnl"/>
        </w:rPr>
      </w:pPr>
      <w:r w:rsidRPr="000072FC">
        <w:rPr>
          <w:rFonts w:ascii="Georgia" w:hAnsi="Georgia"/>
          <w:smallCaps/>
          <w:spacing w:val="-3"/>
          <w:lang w:val="es-ES_tradnl"/>
        </w:rPr>
        <w:t>La procedencia excepcional de la tutela</w:t>
      </w:r>
    </w:p>
    <w:p w:rsidR="002F2011" w:rsidRPr="000072FC" w:rsidRDefault="002F2011" w:rsidP="004B74BA">
      <w:pPr>
        <w:spacing w:line="360" w:lineRule="auto"/>
        <w:ind w:right="51"/>
        <w:jc w:val="both"/>
        <w:rPr>
          <w:rFonts w:ascii="Georgia" w:hAnsi="Georgia" w:cs="Arial"/>
        </w:rPr>
      </w:pPr>
    </w:p>
    <w:p w:rsidR="00AF3AC8" w:rsidRPr="000072FC" w:rsidRDefault="00AF3AC8" w:rsidP="00AF3AC8">
      <w:pPr>
        <w:spacing w:line="360" w:lineRule="auto"/>
        <w:jc w:val="both"/>
        <w:rPr>
          <w:rFonts w:ascii="Georgia" w:hAnsi="Georgia" w:cs="Arial"/>
        </w:rPr>
      </w:pPr>
      <w:r w:rsidRPr="000072FC">
        <w:rPr>
          <w:rFonts w:ascii="Georgia" w:hAnsi="Georgia" w:cs="Arial"/>
        </w:rPr>
        <w:t>En cuanto a la subsidiariedad debe indicarse que la acción es viable siempre que el afectado carezca de otro medio de defensa judicial, de tal manera que no se sustituyan los mecanismos legales ordinarios</w:t>
      </w:r>
      <w:r w:rsidRPr="000072FC">
        <w:rPr>
          <w:rFonts w:ascii="Georgia" w:hAnsi="Georgia" w:cs="Arial"/>
          <w:vertAlign w:val="superscript"/>
        </w:rPr>
        <w:footnoteReference w:id="1"/>
      </w:r>
      <w:r w:rsidRPr="000072FC">
        <w:rPr>
          <w:rFonts w:ascii="Georgia" w:hAnsi="Georgia" w:cs="Arial"/>
        </w:rPr>
        <w:t xml:space="preserve">.  Esta regla tiene dos (2) excepciones que guardan en </w:t>
      </w:r>
      <w:r w:rsidRPr="000072FC">
        <w:rPr>
          <w:rFonts w:ascii="Georgia" w:hAnsi="Georgia" w:cs="Arial"/>
        </w:rPr>
        <w:lastRenderedPageBreak/>
        <w:t>común la existencia del medio judicial ordinario</w:t>
      </w:r>
      <w:r w:rsidRPr="000072FC">
        <w:rPr>
          <w:rStyle w:val="Appelnotedebasdep"/>
          <w:rFonts w:ascii="Georgia" w:hAnsi="Georgia" w:cs="Arial"/>
        </w:rPr>
        <w:footnoteReference w:id="2"/>
      </w:r>
      <w:r w:rsidRPr="000072FC">
        <w:rPr>
          <w:rFonts w:ascii="Georgia" w:hAnsi="Georgia" w:cs="Arial"/>
        </w:rPr>
        <w:t xml:space="preserve">: (i) la tutela transitoria para evitar un perjuicio irremediable; y (ii) La ineficacia de la acción ordinaria para salvaguardar los derechos fundamentales del accionante. </w:t>
      </w:r>
    </w:p>
    <w:p w:rsidR="00AF3AC8" w:rsidRPr="000072FC" w:rsidRDefault="00AF3AC8" w:rsidP="00AF3AC8">
      <w:pPr>
        <w:pStyle w:val="Corpsdetexte"/>
        <w:tabs>
          <w:tab w:val="clear" w:pos="0"/>
        </w:tabs>
        <w:spacing w:line="360" w:lineRule="auto"/>
        <w:rPr>
          <w:rFonts w:ascii="Georgia" w:hAnsi="Georgia" w:cs="Arial"/>
          <w:szCs w:val="24"/>
        </w:rPr>
      </w:pPr>
    </w:p>
    <w:p w:rsidR="004A5DC5" w:rsidRDefault="005C778F" w:rsidP="00AF3AC8">
      <w:pPr>
        <w:pStyle w:val="Corpsdetexte"/>
        <w:tabs>
          <w:tab w:val="clear" w:pos="0"/>
        </w:tabs>
        <w:spacing w:line="360" w:lineRule="auto"/>
        <w:rPr>
          <w:rFonts w:ascii="Georgia" w:hAnsi="Georgia" w:cs="Arial"/>
          <w:sz w:val="24"/>
          <w:szCs w:val="24"/>
        </w:rPr>
      </w:pPr>
      <w:r w:rsidRPr="000072FC">
        <w:rPr>
          <w:rFonts w:ascii="Georgia" w:hAnsi="Georgia" w:cs="Arial"/>
          <w:sz w:val="24"/>
          <w:szCs w:val="24"/>
        </w:rPr>
        <w:t xml:space="preserve">En </w:t>
      </w:r>
      <w:r w:rsidR="00AF3AC8" w:rsidRPr="000072FC">
        <w:rPr>
          <w:rFonts w:ascii="Georgia" w:hAnsi="Georgia" w:cs="Arial"/>
          <w:sz w:val="24"/>
          <w:szCs w:val="24"/>
        </w:rPr>
        <w:t xml:space="preserve">torno al amparo de derechos colectivos, puntualmente, el servicio público de acueducto, la CC, con fundamento en los artículos 88 de la CP y la Ley 472 ha </w:t>
      </w:r>
      <w:r w:rsidRPr="000072FC">
        <w:rPr>
          <w:rFonts w:ascii="Georgia" w:hAnsi="Georgia" w:cs="Arial"/>
          <w:sz w:val="24"/>
          <w:szCs w:val="24"/>
        </w:rPr>
        <w:t>señalado que la tutela en principio es improcedente, toda vez que la acción popular es el medio procesal idóneo para su protección</w:t>
      </w:r>
      <w:r w:rsidRPr="000072FC">
        <w:rPr>
          <w:rStyle w:val="Appelnotedebasdep"/>
          <w:rFonts w:ascii="Georgia" w:hAnsi="Georgia"/>
          <w:sz w:val="24"/>
          <w:szCs w:val="24"/>
        </w:rPr>
        <w:footnoteReference w:id="3"/>
      </w:r>
      <w:r w:rsidRPr="000072FC">
        <w:rPr>
          <w:rFonts w:ascii="Georgia" w:hAnsi="Georgia" w:cs="Arial"/>
          <w:sz w:val="24"/>
          <w:szCs w:val="24"/>
        </w:rPr>
        <w:t>.</w:t>
      </w:r>
      <w:r w:rsidR="004A5DC5" w:rsidRPr="000072FC">
        <w:rPr>
          <w:rFonts w:ascii="Georgia" w:hAnsi="Georgia" w:cs="Arial"/>
          <w:sz w:val="24"/>
          <w:szCs w:val="24"/>
        </w:rPr>
        <w:t xml:space="preserve"> </w:t>
      </w:r>
    </w:p>
    <w:p w:rsidR="000072FC" w:rsidRPr="000072FC" w:rsidRDefault="000072FC" w:rsidP="00AF3AC8">
      <w:pPr>
        <w:pStyle w:val="Corpsdetexte"/>
        <w:tabs>
          <w:tab w:val="clear" w:pos="0"/>
        </w:tabs>
        <w:spacing w:line="360" w:lineRule="auto"/>
        <w:rPr>
          <w:rFonts w:ascii="Georgia" w:hAnsi="Georgia" w:cs="Arial"/>
          <w:sz w:val="24"/>
          <w:szCs w:val="24"/>
        </w:rPr>
      </w:pPr>
    </w:p>
    <w:p w:rsidR="004A5DC5" w:rsidRPr="000072FC" w:rsidRDefault="004A5DC5" w:rsidP="00AF3AC8">
      <w:pPr>
        <w:pStyle w:val="Corpsdetexte"/>
        <w:tabs>
          <w:tab w:val="clear" w:pos="0"/>
        </w:tabs>
        <w:spacing w:line="360" w:lineRule="auto"/>
        <w:rPr>
          <w:rFonts w:ascii="Georgia" w:hAnsi="Georgia" w:cs="Arial"/>
          <w:sz w:val="24"/>
          <w:szCs w:val="24"/>
        </w:rPr>
      </w:pPr>
      <w:r w:rsidRPr="000072FC">
        <w:rPr>
          <w:rFonts w:ascii="Georgia" w:hAnsi="Georgia" w:cs="Arial"/>
          <w:sz w:val="24"/>
          <w:szCs w:val="24"/>
        </w:rPr>
        <w:t>Ahora, h</w:t>
      </w:r>
      <w:r w:rsidR="005C778F" w:rsidRPr="000072FC">
        <w:rPr>
          <w:rFonts w:ascii="Georgia" w:hAnsi="Georgia" w:cs="Arial"/>
          <w:sz w:val="24"/>
          <w:szCs w:val="24"/>
        </w:rPr>
        <w:t xml:space="preserve">ay que </w:t>
      </w:r>
      <w:r w:rsidR="000072FC">
        <w:rPr>
          <w:rFonts w:ascii="Georgia" w:hAnsi="Georgia" w:cs="Arial"/>
          <w:sz w:val="24"/>
          <w:szCs w:val="24"/>
        </w:rPr>
        <w:t xml:space="preserve">tener presente </w:t>
      </w:r>
      <w:r w:rsidR="00435DC4">
        <w:rPr>
          <w:rFonts w:ascii="Georgia" w:hAnsi="Georgia" w:cs="Arial"/>
          <w:sz w:val="24"/>
          <w:szCs w:val="24"/>
        </w:rPr>
        <w:t xml:space="preserve">que </w:t>
      </w:r>
      <w:r w:rsidRPr="000072FC">
        <w:rPr>
          <w:rFonts w:ascii="Georgia" w:hAnsi="Georgia" w:cs="Arial"/>
          <w:sz w:val="24"/>
          <w:szCs w:val="24"/>
        </w:rPr>
        <w:t>el derecho internacional</w:t>
      </w:r>
      <w:r w:rsidRPr="000072FC">
        <w:rPr>
          <w:rStyle w:val="Appelnotedebasdep"/>
          <w:rFonts w:ascii="Georgia" w:hAnsi="Georgia"/>
          <w:sz w:val="24"/>
          <w:szCs w:val="24"/>
        </w:rPr>
        <w:footnoteReference w:id="4"/>
      </w:r>
      <w:r w:rsidRPr="000072FC">
        <w:rPr>
          <w:rFonts w:ascii="Georgia" w:hAnsi="Georgia" w:cs="Arial"/>
          <w:sz w:val="24"/>
          <w:szCs w:val="24"/>
        </w:rPr>
        <w:t xml:space="preserve"> y la jurisprudencia constitucional</w:t>
      </w:r>
      <w:r w:rsidR="005C778F" w:rsidRPr="000072FC">
        <w:rPr>
          <w:rStyle w:val="Appelnotedebasdep"/>
          <w:rFonts w:ascii="Georgia" w:hAnsi="Georgia"/>
          <w:sz w:val="24"/>
          <w:szCs w:val="24"/>
        </w:rPr>
        <w:footnoteReference w:id="5"/>
      </w:r>
      <w:r w:rsidR="005C778F" w:rsidRPr="000072FC">
        <w:rPr>
          <w:rFonts w:ascii="Georgia" w:hAnsi="Georgia" w:cs="Arial"/>
          <w:sz w:val="24"/>
          <w:szCs w:val="24"/>
        </w:rPr>
        <w:t xml:space="preserve"> ha</w:t>
      </w:r>
      <w:r w:rsidRPr="000072FC">
        <w:rPr>
          <w:rFonts w:ascii="Georgia" w:hAnsi="Georgia" w:cs="Arial"/>
          <w:sz w:val="24"/>
          <w:szCs w:val="24"/>
        </w:rPr>
        <w:t>n</w:t>
      </w:r>
      <w:r w:rsidR="005C778F" w:rsidRPr="000072FC">
        <w:rPr>
          <w:rFonts w:ascii="Georgia" w:hAnsi="Georgia" w:cs="Arial"/>
          <w:sz w:val="24"/>
          <w:szCs w:val="24"/>
        </w:rPr>
        <w:t xml:space="preserve"> categorizado </w:t>
      </w:r>
      <w:r w:rsidR="000072FC">
        <w:rPr>
          <w:rFonts w:ascii="Georgia" w:hAnsi="Georgia" w:cs="Arial"/>
          <w:sz w:val="24"/>
          <w:szCs w:val="24"/>
        </w:rPr>
        <w:t xml:space="preserve">el </w:t>
      </w:r>
      <w:r w:rsidR="005C778F" w:rsidRPr="000072FC">
        <w:rPr>
          <w:rFonts w:ascii="Georgia" w:hAnsi="Georgia" w:cs="Arial"/>
          <w:sz w:val="24"/>
          <w:szCs w:val="24"/>
        </w:rPr>
        <w:t>agua como derecho fundamental individual</w:t>
      </w:r>
      <w:r w:rsidRPr="000072FC">
        <w:rPr>
          <w:rFonts w:ascii="Georgia" w:hAnsi="Georgia" w:cs="Arial"/>
          <w:sz w:val="24"/>
          <w:szCs w:val="24"/>
        </w:rPr>
        <w:t xml:space="preserve">, de tal suerte </w:t>
      </w:r>
      <w:r w:rsidR="005C778F" w:rsidRPr="000072FC">
        <w:rPr>
          <w:rFonts w:ascii="Georgia" w:hAnsi="Georgia" w:cs="Arial"/>
          <w:sz w:val="24"/>
          <w:szCs w:val="24"/>
        </w:rPr>
        <w:t>que su protección es exigible a través de la acción de tutela</w:t>
      </w:r>
      <w:r w:rsidRPr="000072FC">
        <w:rPr>
          <w:rFonts w:ascii="Georgia" w:hAnsi="Georgia" w:cs="Arial"/>
          <w:sz w:val="24"/>
          <w:szCs w:val="24"/>
        </w:rPr>
        <w:t>,</w:t>
      </w:r>
      <w:r w:rsidR="000072FC">
        <w:rPr>
          <w:rFonts w:ascii="Georgia" w:hAnsi="Georgia" w:cs="Arial"/>
          <w:sz w:val="24"/>
          <w:szCs w:val="24"/>
        </w:rPr>
        <w:t xml:space="preserve"> </w:t>
      </w:r>
      <w:r w:rsidRPr="000072FC">
        <w:rPr>
          <w:rFonts w:ascii="Georgia" w:hAnsi="Georgia" w:cs="Arial"/>
          <w:sz w:val="24"/>
          <w:szCs w:val="24"/>
        </w:rPr>
        <w:t xml:space="preserve">siempre y cuando la pretensión sea la obtención de agua para el consumo humano: </w:t>
      </w:r>
      <w:r w:rsidRPr="000072FC">
        <w:rPr>
          <w:rFonts w:ascii="Georgia" w:hAnsi="Georgia" w:cs="Arial"/>
          <w:i/>
          <w:sz w:val="22"/>
          <w:szCs w:val="24"/>
        </w:rPr>
        <w:t xml:space="preserve">“(…) </w:t>
      </w:r>
      <w:r w:rsidRPr="000072FC">
        <w:rPr>
          <w:rFonts w:ascii="Georgia" w:hAnsi="Georgia" w:cs="Arial"/>
          <w:i/>
          <w:sz w:val="22"/>
          <w:szCs w:val="24"/>
          <w:lang w:val="es-ES"/>
        </w:rPr>
        <w:t>el juez debe verificar que esté destinada al consumo humano, pues ésta es la característica que define su carácter de fundamental, de lo contrario, se trataría del derecho colectivo al agua y en este caso se debe acudir a la acción popular, consagrada en la Ley 472 de 1998 (…)”</w:t>
      </w:r>
      <w:r w:rsidRPr="000072FC">
        <w:rPr>
          <w:rFonts w:ascii="Georgia" w:hAnsi="Georgia" w:cs="Arial"/>
          <w:sz w:val="24"/>
          <w:szCs w:val="24"/>
          <w:vertAlign w:val="superscript"/>
          <w:lang w:val="es-ES"/>
        </w:rPr>
        <w:footnoteReference w:id="6"/>
      </w:r>
      <w:r w:rsidRPr="000072FC">
        <w:rPr>
          <w:rFonts w:ascii="Georgia" w:hAnsi="Georgia" w:cs="Arial"/>
          <w:i/>
          <w:sz w:val="22"/>
          <w:szCs w:val="24"/>
          <w:lang w:val="es-ES"/>
        </w:rPr>
        <w:t>.</w:t>
      </w:r>
    </w:p>
    <w:p w:rsidR="004A5DC5" w:rsidRPr="000072FC" w:rsidRDefault="004A5DC5" w:rsidP="00AF3AC8">
      <w:pPr>
        <w:pStyle w:val="Corpsdetexte"/>
        <w:tabs>
          <w:tab w:val="clear" w:pos="0"/>
        </w:tabs>
        <w:spacing w:line="360" w:lineRule="auto"/>
        <w:rPr>
          <w:rFonts w:ascii="Georgia" w:hAnsi="Georgia" w:cs="Arial"/>
          <w:sz w:val="24"/>
          <w:szCs w:val="24"/>
        </w:rPr>
      </w:pPr>
    </w:p>
    <w:p w:rsidR="00E35D84" w:rsidRPr="000072FC" w:rsidRDefault="00354D57" w:rsidP="003A521C">
      <w:pPr>
        <w:pStyle w:val="Corpsdetexte"/>
        <w:spacing w:line="360" w:lineRule="auto"/>
        <w:rPr>
          <w:rFonts w:ascii="Georgia" w:hAnsi="Georgia" w:cs="Arial"/>
          <w:sz w:val="24"/>
          <w:szCs w:val="24"/>
        </w:rPr>
      </w:pPr>
      <w:r w:rsidRPr="000072FC">
        <w:rPr>
          <w:rFonts w:ascii="Georgia" w:hAnsi="Georgia" w:cs="Arial"/>
          <w:sz w:val="24"/>
          <w:szCs w:val="24"/>
        </w:rPr>
        <w:t>Así</w:t>
      </w:r>
      <w:r w:rsidR="00435DC4">
        <w:rPr>
          <w:rFonts w:ascii="Georgia" w:hAnsi="Georgia" w:cs="Arial"/>
          <w:sz w:val="24"/>
          <w:szCs w:val="24"/>
        </w:rPr>
        <w:t xml:space="preserve"> entonces</w:t>
      </w:r>
      <w:r w:rsidRPr="000072FC">
        <w:rPr>
          <w:rFonts w:ascii="Georgia" w:hAnsi="Georgia" w:cs="Arial"/>
          <w:sz w:val="24"/>
          <w:szCs w:val="24"/>
        </w:rPr>
        <w:t xml:space="preserve"> deben analizarse las pretensiones del amparo junto con las condiciones del accionante para determinar cuál es el mecanismo </w:t>
      </w:r>
      <w:r w:rsidR="00E35D84" w:rsidRPr="000072FC">
        <w:rPr>
          <w:rFonts w:ascii="Georgia" w:hAnsi="Georgia" w:cs="Arial"/>
          <w:sz w:val="24"/>
          <w:szCs w:val="24"/>
        </w:rPr>
        <w:t xml:space="preserve">judicial </w:t>
      </w:r>
      <w:r w:rsidR="003A521C" w:rsidRPr="000072FC">
        <w:rPr>
          <w:rFonts w:ascii="Georgia" w:hAnsi="Georgia" w:cs="Arial"/>
          <w:sz w:val="24"/>
          <w:szCs w:val="24"/>
        </w:rPr>
        <w:t xml:space="preserve">al que debe acudir, y en caso de que se persiga la protección del derecho fundamental al agua, </w:t>
      </w:r>
      <w:r w:rsidR="000072FC">
        <w:rPr>
          <w:rFonts w:ascii="Georgia" w:hAnsi="Georgia" w:cs="Arial"/>
          <w:sz w:val="24"/>
          <w:szCs w:val="24"/>
        </w:rPr>
        <w:t xml:space="preserve">debe tenerse presente, adicionalmente, que la tutela </w:t>
      </w:r>
      <w:r w:rsidR="003A521C" w:rsidRPr="000072FC">
        <w:rPr>
          <w:rFonts w:ascii="Georgia" w:hAnsi="Georgia" w:cs="Arial"/>
          <w:sz w:val="24"/>
          <w:szCs w:val="24"/>
        </w:rPr>
        <w:t>solo procede si no concurre ninguno de los siete (7) supuestos que la CC</w:t>
      </w:r>
      <w:r w:rsidR="003A521C" w:rsidRPr="000072FC">
        <w:rPr>
          <w:rStyle w:val="Appelnotedebasdep"/>
          <w:rFonts w:ascii="Georgia" w:hAnsi="Georgia"/>
          <w:sz w:val="24"/>
          <w:szCs w:val="24"/>
        </w:rPr>
        <w:footnoteReference w:id="7"/>
      </w:r>
      <w:r w:rsidR="000072FC">
        <w:rPr>
          <w:rFonts w:ascii="Georgia" w:hAnsi="Georgia" w:cs="Arial"/>
          <w:sz w:val="24"/>
          <w:szCs w:val="24"/>
        </w:rPr>
        <w:t xml:space="preserve"> </w:t>
      </w:r>
      <w:r w:rsidR="000072FC" w:rsidRPr="000072FC">
        <w:rPr>
          <w:rFonts w:ascii="Georgia" w:hAnsi="Georgia" w:cs="Arial"/>
          <w:sz w:val="24"/>
          <w:szCs w:val="24"/>
        </w:rPr>
        <w:t>ha establecido</w:t>
      </w:r>
      <w:r w:rsidR="003A521C" w:rsidRPr="000072FC">
        <w:rPr>
          <w:rFonts w:ascii="Georgia" w:hAnsi="Georgia" w:cs="Arial"/>
          <w:sz w:val="24"/>
          <w:szCs w:val="24"/>
        </w:rPr>
        <w:t xml:space="preserve">, a saber: </w:t>
      </w:r>
    </w:p>
    <w:p w:rsidR="00E35D84" w:rsidRPr="000072FC" w:rsidRDefault="00E35D84" w:rsidP="00AF3AC8">
      <w:pPr>
        <w:pStyle w:val="Corpsdetexte"/>
        <w:tabs>
          <w:tab w:val="clear" w:pos="0"/>
        </w:tabs>
        <w:spacing w:line="360" w:lineRule="auto"/>
        <w:rPr>
          <w:rFonts w:ascii="Georgia" w:hAnsi="Georgia" w:cs="Arial"/>
          <w:sz w:val="24"/>
          <w:szCs w:val="24"/>
        </w:rPr>
      </w:pPr>
    </w:p>
    <w:p w:rsidR="00E35D84" w:rsidRPr="000072FC" w:rsidRDefault="00E35D84" w:rsidP="00E35D84">
      <w:pPr>
        <w:ind w:left="567"/>
        <w:jc w:val="both"/>
        <w:rPr>
          <w:rFonts w:ascii="Georgia" w:hAnsi="Georgia"/>
          <w:u w:color="410108"/>
          <w:lang w:val="es-ES_tradnl"/>
        </w:rPr>
      </w:pPr>
      <w:r w:rsidRPr="000072FC">
        <w:rPr>
          <w:rFonts w:ascii="Georgia" w:hAnsi="Georgia"/>
          <w:i/>
          <w:iCs/>
          <w:u w:color="410108"/>
          <w:lang w:val="es-ES_tradnl"/>
        </w:rPr>
        <w:t>“</w:t>
      </w:r>
      <w:r w:rsidRPr="000072FC">
        <w:rPr>
          <w:rFonts w:ascii="Georgia" w:hAnsi="Georgia"/>
          <w:i/>
          <w:u w:color="410108"/>
          <w:lang w:val="es-ES_tradnl"/>
        </w:rPr>
        <w:t xml:space="preserve">(i) cuando la entidad encargada de prestar el servicio adopta la decisión de suspender el servicio de agua, dentro de las reglas establecidas y con el respeto debido a los derechos fundamentales de la persona y en especial a su mínimo vital, pues en tal caso no viola un derecho sino que cumple un deber; </w:t>
      </w:r>
      <w:r w:rsidRPr="000072FC">
        <w:rPr>
          <w:rFonts w:ascii="Georgia" w:hAnsi="Georgia"/>
          <w:i/>
          <w:u w:val="single" w:color="410108"/>
          <w:lang w:val="es-ES_tradnl"/>
        </w:rPr>
        <w:t>(ii) cuando el riesgo de las obras pendientes, inconclusas o deterioradas constituyen una amenaza que no representa un riesgo real para los derechos fundamentales de las personas</w:t>
      </w:r>
      <w:r w:rsidRPr="000072FC">
        <w:rPr>
          <w:rFonts w:ascii="Georgia" w:hAnsi="Georgia"/>
          <w:i/>
          <w:u w:color="410108"/>
          <w:lang w:val="es-ES_tradnl"/>
        </w:rPr>
        <w:t xml:space="preserve">; </w:t>
      </w:r>
      <w:r w:rsidRPr="000072FC">
        <w:rPr>
          <w:rFonts w:ascii="Georgia" w:hAnsi="Georgia"/>
          <w:i/>
          <w:u w:val="single" w:color="410108"/>
          <w:lang w:val="es-ES_tradnl"/>
        </w:rPr>
        <w:t>(iii) cuando se pretenda reclamaciones de carácter puramente económico, que pueden ser reclamadas por otros medios de defensa judicial, y no impliquen la afectación de derechos fundamentales</w:t>
      </w:r>
      <w:r w:rsidRPr="000072FC">
        <w:rPr>
          <w:rFonts w:ascii="Georgia" w:hAnsi="Georgia"/>
          <w:i/>
          <w:u w:color="410108"/>
          <w:lang w:val="es-ES_tradnl"/>
        </w:rPr>
        <w:t xml:space="preserve">; (iv) cuando no se constata que la calidad del agua a la que se accede no es adecuada para el consumo humano; (v) cuando una persona está disfrutando el servicio de agua, por medios ilícitos, reconectándose a la fuerza, y se encuentra disfrutando del goce efectivo de su derecho al agua, por ejemplo, pierde la posibilidad de reclamar su protección mediante la acción de tutela. En este caso la persona no pierde sus derechos, pero sí la posibilidad de legitimar </w:t>
      </w:r>
      <w:r w:rsidRPr="000072FC">
        <w:rPr>
          <w:rFonts w:ascii="Georgia" w:hAnsi="Georgia"/>
          <w:i/>
          <w:iCs/>
          <w:u w:color="410108"/>
          <w:lang w:val="es-ES_tradnl"/>
        </w:rPr>
        <w:t>a posteriori</w:t>
      </w:r>
      <w:r w:rsidRPr="000072FC">
        <w:rPr>
          <w:rFonts w:ascii="Georgia" w:hAnsi="Georgia"/>
          <w:i/>
          <w:u w:color="410108"/>
          <w:lang w:val="es-ES_tradnl"/>
        </w:rPr>
        <w:t xml:space="preserve"> sus actos de hecho mediante el procedimiento constitucional de la tutela; (vi) cuando una persona pretende acceder por sus propios medios al agua disponible, pero de una forma irregular, </w:t>
      </w:r>
      <w:r w:rsidRPr="000072FC">
        <w:rPr>
          <w:rFonts w:ascii="Georgia" w:hAnsi="Georgia"/>
          <w:i/>
          <w:u w:color="410108"/>
          <w:lang w:val="es-ES_tradnl"/>
        </w:rPr>
        <w:lastRenderedPageBreak/>
        <w:t xml:space="preserve">desconociendo los procedimientos y afectando el acceso de las demás personas de la comunidad que dependen de la misma fuente de agua; </w:t>
      </w:r>
      <w:r w:rsidRPr="000072FC">
        <w:rPr>
          <w:rFonts w:ascii="Georgia" w:hAnsi="Georgia"/>
          <w:i/>
          <w:u w:val="single" w:color="410108"/>
          <w:lang w:val="es-ES_tradnl"/>
        </w:rPr>
        <w:t>(vii) cuando la afectación a la salubridad pública, como obstrucción a tuberías de alcantarillado, no afecta el mínimo vital en dignidad de las personas; en tal caso, se trata de una afectación que puede ser reclamada judicialmente, pero que no es objeto de acción de tutela.”</w:t>
      </w:r>
      <w:r w:rsidRPr="000072FC">
        <w:rPr>
          <w:rFonts w:ascii="Georgia" w:hAnsi="Georgia"/>
          <w:u w:color="410108"/>
          <w:lang w:val="es-ES_tradnl"/>
        </w:rPr>
        <w:t xml:space="preserve">. </w:t>
      </w:r>
      <w:r w:rsidR="00633819">
        <w:rPr>
          <w:rFonts w:ascii="Georgia" w:hAnsi="Georgia"/>
          <w:u w:color="410108"/>
          <w:lang w:val="es-ES_tradnl"/>
        </w:rPr>
        <w:t xml:space="preserve"> (</w:t>
      </w:r>
      <w:proofErr w:type="spellStart"/>
      <w:r w:rsidR="00633819">
        <w:rPr>
          <w:rFonts w:ascii="Georgia" w:hAnsi="Georgia"/>
          <w:u w:color="410108"/>
          <w:lang w:val="es-ES_tradnl"/>
        </w:rPr>
        <w:t>Sublínea</w:t>
      </w:r>
      <w:proofErr w:type="spellEnd"/>
      <w:r w:rsidR="00633819">
        <w:rPr>
          <w:rFonts w:ascii="Georgia" w:hAnsi="Georgia"/>
          <w:u w:color="410108"/>
          <w:lang w:val="es-ES_tradnl"/>
        </w:rPr>
        <w:t xml:space="preserve"> fuera del texto).</w:t>
      </w:r>
    </w:p>
    <w:p w:rsidR="00725575" w:rsidRPr="000072FC" w:rsidRDefault="00725575" w:rsidP="000072FC">
      <w:pPr>
        <w:pStyle w:val="Corpsdetexte"/>
        <w:tabs>
          <w:tab w:val="clear" w:pos="0"/>
        </w:tabs>
        <w:spacing w:line="360" w:lineRule="auto"/>
        <w:rPr>
          <w:rFonts w:ascii="Georgia" w:hAnsi="Georgia" w:cs="Arial"/>
          <w:sz w:val="36"/>
          <w:szCs w:val="24"/>
        </w:rPr>
      </w:pPr>
    </w:p>
    <w:p w:rsidR="002F2011" w:rsidRPr="007A4604" w:rsidRDefault="002F2011" w:rsidP="00CF0365">
      <w:pPr>
        <w:pStyle w:val="Paragraphedeliste"/>
        <w:numPr>
          <w:ilvl w:val="0"/>
          <w:numId w:val="33"/>
        </w:numPr>
        <w:spacing w:line="360" w:lineRule="auto"/>
        <w:jc w:val="both"/>
        <w:rPr>
          <w:rFonts w:ascii="Georgia" w:hAnsi="Georgia" w:cs="Arial"/>
          <w:sz w:val="24"/>
          <w:szCs w:val="24"/>
        </w:rPr>
      </w:pPr>
      <w:r w:rsidRPr="007A4604">
        <w:rPr>
          <w:rFonts w:ascii="Georgia" w:hAnsi="Georgia" w:cs="Arial"/>
          <w:sz w:val="24"/>
          <w:szCs w:val="24"/>
        </w:rPr>
        <w:t>EL CASO CONCRETO MATERIA DE ANÁLISIS</w:t>
      </w:r>
    </w:p>
    <w:p w:rsidR="002F2011" w:rsidRDefault="002F2011" w:rsidP="002F2011">
      <w:pPr>
        <w:pStyle w:val="Paragraphedeliste"/>
        <w:spacing w:after="0" w:line="360" w:lineRule="auto"/>
        <w:ind w:left="390"/>
        <w:jc w:val="both"/>
        <w:rPr>
          <w:rFonts w:ascii="Georgia" w:hAnsi="Georgia" w:cs="Arial"/>
          <w:sz w:val="24"/>
          <w:szCs w:val="24"/>
        </w:rPr>
      </w:pPr>
    </w:p>
    <w:p w:rsidR="000072FC" w:rsidRDefault="005833EA" w:rsidP="005833EA">
      <w:pPr>
        <w:spacing w:line="360" w:lineRule="auto"/>
        <w:jc w:val="both"/>
        <w:rPr>
          <w:rFonts w:ascii="Georgia" w:hAnsi="Georgia"/>
          <w:lang w:val="es-ES_tradnl"/>
        </w:rPr>
      </w:pPr>
      <w:r w:rsidRPr="007A4604">
        <w:rPr>
          <w:rFonts w:ascii="Georgia" w:hAnsi="Georgia"/>
          <w:lang w:val="es-ES_tradnl"/>
        </w:rPr>
        <w:t xml:space="preserve">Partiendo de las premisas jurídicas anotadas, advierte esta Sala que en este caso concreto no se satisface </w:t>
      </w:r>
      <w:r w:rsidR="0041373E" w:rsidRPr="007A4604">
        <w:rPr>
          <w:rFonts w:ascii="Georgia" w:hAnsi="Georgia"/>
          <w:lang w:val="es-ES_tradnl"/>
        </w:rPr>
        <w:t xml:space="preserve">el </w:t>
      </w:r>
      <w:r w:rsidRPr="007A4604">
        <w:rPr>
          <w:rFonts w:ascii="Georgia" w:hAnsi="Georgia"/>
          <w:lang w:val="es-ES_tradnl"/>
        </w:rPr>
        <w:t xml:space="preserve">requisito de </w:t>
      </w:r>
      <w:r w:rsidR="00990F6C">
        <w:rPr>
          <w:rFonts w:ascii="Georgia" w:hAnsi="Georgia"/>
          <w:lang w:val="es-ES_tradnl"/>
        </w:rPr>
        <w:t xml:space="preserve">la </w:t>
      </w:r>
      <w:r w:rsidRPr="007A4604">
        <w:rPr>
          <w:rFonts w:ascii="Georgia" w:hAnsi="Georgia"/>
          <w:lang w:val="es-ES_tradnl"/>
        </w:rPr>
        <w:t xml:space="preserve">procedibilidad para solicitar por intermedio de este amparo constitucional </w:t>
      </w:r>
      <w:r w:rsidR="000072FC">
        <w:rPr>
          <w:rFonts w:ascii="Georgia" w:hAnsi="Georgia"/>
          <w:lang w:val="es-ES_tradnl"/>
        </w:rPr>
        <w:t xml:space="preserve">la protección del derecho fundamental al agua potable para consumo humano, </w:t>
      </w:r>
      <w:r w:rsidR="00990F6C">
        <w:rPr>
          <w:rFonts w:ascii="Georgia" w:hAnsi="Georgia"/>
          <w:lang w:val="es-ES_tradnl"/>
        </w:rPr>
        <w:t xml:space="preserve">puesto </w:t>
      </w:r>
      <w:r w:rsidR="000072FC">
        <w:rPr>
          <w:rFonts w:ascii="Georgia" w:hAnsi="Georgia"/>
          <w:lang w:val="es-ES_tradnl"/>
        </w:rPr>
        <w:t>que no se superan los criterios que la CC ha dispuesto en su jurisprudencia.</w:t>
      </w:r>
    </w:p>
    <w:p w:rsidR="00F32F15" w:rsidRDefault="00F32F15" w:rsidP="005833EA">
      <w:pPr>
        <w:spacing w:line="360" w:lineRule="auto"/>
        <w:jc w:val="both"/>
        <w:rPr>
          <w:rFonts w:ascii="Georgia" w:hAnsi="Georgia"/>
          <w:lang w:val="es-ES_tradnl"/>
        </w:rPr>
      </w:pPr>
    </w:p>
    <w:p w:rsidR="00E265FD" w:rsidRDefault="000072FC" w:rsidP="000072FC">
      <w:pPr>
        <w:spacing w:line="360" w:lineRule="auto"/>
        <w:jc w:val="both"/>
        <w:rPr>
          <w:rFonts w:ascii="Georgia" w:hAnsi="Georgia"/>
          <w:lang w:val="es-ES_tradnl"/>
        </w:rPr>
      </w:pPr>
      <w:r>
        <w:rPr>
          <w:rFonts w:ascii="Georgia" w:hAnsi="Georgia"/>
          <w:lang w:val="es-ES_tradnl"/>
        </w:rPr>
        <w:t>Analizadas las pretensiones tutelares se tiene que la accionante se queja de la intermitencia del servicio, por su parte, la ESP reconoce los inconvenientes que se han presentado</w:t>
      </w:r>
      <w:r w:rsidR="00E265FD">
        <w:rPr>
          <w:rFonts w:ascii="Georgia" w:hAnsi="Georgia"/>
          <w:lang w:val="es-ES_tradnl"/>
        </w:rPr>
        <w:t xml:space="preserve"> y refiere que está ejecutando las obras necesarias para que el tanque elevado de abastecimiento se ponga en marcha definitivamente, mismas que se han entorpecido por circunstancias </w:t>
      </w:r>
      <w:r w:rsidR="00990F6C">
        <w:rPr>
          <w:rFonts w:ascii="Georgia" w:hAnsi="Georgia"/>
          <w:lang w:val="es-ES_tradnl"/>
        </w:rPr>
        <w:t xml:space="preserve">ajenas </w:t>
      </w:r>
      <w:r w:rsidR="00E265FD">
        <w:rPr>
          <w:rFonts w:ascii="Georgia" w:hAnsi="Georgia"/>
          <w:lang w:val="es-ES_tradnl"/>
        </w:rPr>
        <w:t>a la empresa.</w:t>
      </w:r>
    </w:p>
    <w:p w:rsidR="00E265FD" w:rsidRDefault="00E265FD" w:rsidP="000072FC">
      <w:pPr>
        <w:spacing w:line="360" w:lineRule="auto"/>
        <w:jc w:val="both"/>
        <w:rPr>
          <w:rFonts w:ascii="Georgia" w:hAnsi="Georgia"/>
          <w:lang w:val="es-ES_tradnl"/>
        </w:rPr>
      </w:pPr>
    </w:p>
    <w:p w:rsidR="00990F6C" w:rsidRDefault="00E265FD" w:rsidP="000072FC">
      <w:pPr>
        <w:spacing w:line="360" w:lineRule="auto"/>
        <w:jc w:val="both"/>
        <w:rPr>
          <w:rFonts w:ascii="Georgia" w:hAnsi="Georgia"/>
          <w:lang w:val="es-ES_tradnl"/>
        </w:rPr>
      </w:pPr>
      <w:r>
        <w:rPr>
          <w:rFonts w:ascii="Georgia" w:hAnsi="Georgia"/>
          <w:lang w:val="es-ES_tradnl"/>
        </w:rPr>
        <w:t>E</w:t>
      </w:r>
      <w:r w:rsidR="001768A9">
        <w:rPr>
          <w:rFonts w:ascii="Georgia" w:hAnsi="Georgia"/>
          <w:lang w:val="es-ES_tradnl"/>
        </w:rPr>
        <w:t xml:space="preserve">s cierto que todavía no </w:t>
      </w:r>
      <w:r>
        <w:rPr>
          <w:rFonts w:ascii="Georgia" w:hAnsi="Georgia"/>
          <w:lang w:val="es-ES_tradnl"/>
        </w:rPr>
        <w:t xml:space="preserve">se </w:t>
      </w:r>
      <w:r w:rsidR="001768A9">
        <w:rPr>
          <w:rFonts w:ascii="Georgia" w:hAnsi="Georgia"/>
          <w:lang w:val="es-ES_tradnl"/>
        </w:rPr>
        <w:t>han culminado las obras</w:t>
      </w:r>
      <w:r>
        <w:rPr>
          <w:rFonts w:ascii="Georgia" w:hAnsi="Georgia"/>
          <w:lang w:val="es-ES_tradnl"/>
        </w:rPr>
        <w:t xml:space="preserve">, pero también lo es que esa circunstancia por si sola es insuficiente para </w:t>
      </w:r>
      <w:r w:rsidR="00633819">
        <w:rPr>
          <w:rFonts w:ascii="Georgia" w:hAnsi="Georgia"/>
          <w:lang w:val="es-ES_tradnl"/>
        </w:rPr>
        <w:t>demostrar</w:t>
      </w:r>
      <w:r>
        <w:rPr>
          <w:rFonts w:ascii="Georgia" w:hAnsi="Georgia"/>
          <w:lang w:val="es-ES_tradnl"/>
        </w:rPr>
        <w:t xml:space="preserve"> que derechos fundamentales se encuentran </w:t>
      </w:r>
      <w:r w:rsidR="00633819">
        <w:rPr>
          <w:rFonts w:ascii="Georgia" w:hAnsi="Georgia"/>
          <w:lang w:val="es-ES_tradnl"/>
        </w:rPr>
        <w:t>amenazados</w:t>
      </w:r>
      <w:r>
        <w:rPr>
          <w:rFonts w:ascii="Georgia" w:hAnsi="Georgia"/>
          <w:lang w:val="es-ES_tradnl"/>
        </w:rPr>
        <w:t xml:space="preserve">. </w:t>
      </w:r>
      <w:r w:rsidR="00BD744E">
        <w:rPr>
          <w:rFonts w:ascii="Georgia" w:hAnsi="Georgia"/>
          <w:lang w:val="es-ES_tradnl"/>
        </w:rPr>
        <w:t>La accionada ha informado con anticipación las fechas y razones por las cuales se suspende el servicio a los habitantes de la Urbanización Galatea</w:t>
      </w:r>
      <w:r w:rsidR="00633819">
        <w:rPr>
          <w:rFonts w:ascii="Georgia" w:hAnsi="Georgia"/>
          <w:lang w:val="es-ES_tradnl"/>
        </w:rPr>
        <w:t>,</w:t>
      </w:r>
      <w:r w:rsidR="00880CA4">
        <w:rPr>
          <w:rFonts w:ascii="Georgia" w:hAnsi="Georgia"/>
          <w:lang w:val="es-ES_tradnl"/>
        </w:rPr>
        <w:t xml:space="preserve"> </w:t>
      </w:r>
      <w:r w:rsidR="00633819">
        <w:rPr>
          <w:rFonts w:ascii="Georgia" w:hAnsi="Georgia"/>
          <w:lang w:val="es-ES_tradnl"/>
        </w:rPr>
        <w:t xml:space="preserve">además, </w:t>
      </w:r>
      <w:r w:rsidR="00BD744E">
        <w:rPr>
          <w:rFonts w:ascii="Georgia" w:hAnsi="Georgia"/>
          <w:lang w:val="es-ES_tradnl"/>
        </w:rPr>
        <w:t>la interrupción nunca ha sido indefinida</w:t>
      </w:r>
      <w:r w:rsidR="00633819">
        <w:rPr>
          <w:rFonts w:ascii="Georgia" w:hAnsi="Georgia"/>
          <w:lang w:val="es-ES_tradnl"/>
        </w:rPr>
        <w:t xml:space="preserve"> y </w:t>
      </w:r>
      <w:r w:rsidR="00BD744E">
        <w:rPr>
          <w:rFonts w:ascii="Georgia" w:hAnsi="Georgia"/>
          <w:lang w:val="es-ES_tradnl"/>
        </w:rPr>
        <w:t>siempre se ha restablecido</w:t>
      </w:r>
      <w:r w:rsidR="00880CA4">
        <w:rPr>
          <w:rFonts w:ascii="Georgia" w:hAnsi="Georgia"/>
          <w:lang w:val="es-ES_tradnl"/>
        </w:rPr>
        <w:t xml:space="preserve"> </w:t>
      </w:r>
      <w:r w:rsidR="00633819">
        <w:rPr>
          <w:rFonts w:ascii="Georgia" w:hAnsi="Georgia"/>
          <w:lang w:val="es-ES_tradnl"/>
        </w:rPr>
        <w:t xml:space="preserve">el servicio </w:t>
      </w:r>
      <w:r w:rsidR="00880CA4">
        <w:rPr>
          <w:rFonts w:ascii="Georgia" w:hAnsi="Georgia"/>
          <w:lang w:val="es-ES_tradnl"/>
        </w:rPr>
        <w:t>(Folios 89 a 99, ib.)</w:t>
      </w:r>
      <w:r w:rsidR="00BD744E">
        <w:rPr>
          <w:rFonts w:ascii="Georgia" w:hAnsi="Georgia"/>
          <w:lang w:val="es-ES_tradnl"/>
        </w:rPr>
        <w:t xml:space="preserve">. </w:t>
      </w:r>
      <w:r w:rsidR="00F6264F">
        <w:rPr>
          <w:rFonts w:ascii="Georgia" w:hAnsi="Georgia"/>
          <w:lang w:val="es-ES_tradnl"/>
        </w:rPr>
        <w:t xml:space="preserve">El </w:t>
      </w:r>
      <w:r>
        <w:rPr>
          <w:rFonts w:ascii="Georgia" w:hAnsi="Georgia"/>
          <w:lang w:val="es-ES_tradnl"/>
        </w:rPr>
        <w:t xml:space="preserve">servicio de agua potable no se ha negado, se trata de una </w:t>
      </w:r>
      <w:r w:rsidR="00990F6C">
        <w:rPr>
          <w:rFonts w:ascii="Georgia" w:hAnsi="Georgia"/>
          <w:lang w:val="es-ES_tradnl"/>
        </w:rPr>
        <w:t>molestia</w:t>
      </w:r>
      <w:r>
        <w:rPr>
          <w:rFonts w:ascii="Georgia" w:hAnsi="Georgia"/>
          <w:lang w:val="es-ES_tradnl"/>
        </w:rPr>
        <w:t xml:space="preserve"> propia </w:t>
      </w:r>
      <w:r w:rsidR="00990F6C">
        <w:rPr>
          <w:rFonts w:ascii="Georgia" w:hAnsi="Georgia"/>
          <w:lang w:val="es-ES_tradnl"/>
        </w:rPr>
        <w:t>de las obras que se ejecutan</w:t>
      </w:r>
      <w:r w:rsidR="00F32F15">
        <w:rPr>
          <w:rFonts w:ascii="Georgia" w:hAnsi="Georgia"/>
          <w:lang w:val="es-ES_tradnl"/>
        </w:rPr>
        <w:t>.</w:t>
      </w:r>
    </w:p>
    <w:p w:rsidR="00990F6C" w:rsidRDefault="00990F6C" w:rsidP="000072FC">
      <w:pPr>
        <w:spacing w:line="360" w:lineRule="auto"/>
        <w:jc w:val="both"/>
        <w:rPr>
          <w:rFonts w:ascii="Georgia" w:hAnsi="Georgia"/>
          <w:lang w:val="es-ES_tradnl"/>
        </w:rPr>
      </w:pPr>
    </w:p>
    <w:p w:rsidR="00F81602" w:rsidRDefault="00F81602" w:rsidP="000072FC">
      <w:pPr>
        <w:spacing w:line="360" w:lineRule="auto"/>
        <w:jc w:val="both"/>
        <w:rPr>
          <w:rFonts w:ascii="Georgia" w:hAnsi="Georgia"/>
          <w:lang w:val="es-ES_tradnl"/>
        </w:rPr>
      </w:pPr>
      <w:r>
        <w:rPr>
          <w:rFonts w:ascii="Georgia" w:hAnsi="Georgia"/>
          <w:lang w:val="es-ES_tradnl"/>
        </w:rPr>
        <w:t>En este asunto la</w:t>
      </w:r>
      <w:r w:rsidR="007D5A14">
        <w:rPr>
          <w:rFonts w:ascii="Georgia" w:hAnsi="Georgia"/>
          <w:lang w:val="es-ES_tradnl"/>
        </w:rPr>
        <w:t xml:space="preserve"> parte</w:t>
      </w:r>
      <w:r>
        <w:rPr>
          <w:rFonts w:ascii="Georgia" w:hAnsi="Georgia"/>
          <w:lang w:val="es-ES_tradnl"/>
        </w:rPr>
        <w:t xml:space="preserve"> actora no demostró siquiera sumariamente que se encuentra expuesta a la materialización inminente de la vulneración de sus derechos fundamentales</w:t>
      </w:r>
      <w:r w:rsidR="002E273A">
        <w:rPr>
          <w:rFonts w:ascii="Georgia" w:hAnsi="Georgia"/>
          <w:lang w:val="es-ES_tradnl"/>
        </w:rPr>
        <w:t xml:space="preserve">, tampoco que el </w:t>
      </w:r>
      <w:r>
        <w:rPr>
          <w:rFonts w:ascii="Georgia" w:hAnsi="Georgia"/>
          <w:lang w:val="es-ES_tradnl"/>
        </w:rPr>
        <w:t xml:space="preserve">riesgo derivado de las obras inconclusas </w:t>
      </w:r>
      <w:r w:rsidR="002E273A">
        <w:rPr>
          <w:rFonts w:ascii="Georgia" w:hAnsi="Georgia"/>
          <w:lang w:val="es-ES_tradnl"/>
        </w:rPr>
        <w:t>sea grave o de gran intensidad,</w:t>
      </w:r>
      <w:r w:rsidR="007D5A14">
        <w:rPr>
          <w:rFonts w:ascii="Georgia" w:hAnsi="Georgia"/>
          <w:lang w:val="es-ES_tradnl"/>
        </w:rPr>
        <w:t xml:space="preserve"> e </w:t>
      </w:r>
      <w:r w:rsidR="002E273A">
        <w:rPr>
          <w:rFonts w:ascii="Georgia" w:hAnsi="Georgia"/>
          <w:lang w:val="es-ES_tradnl"/>
        </w:rPr>
        <w:t xml:space="preserve">imposible de soportar, por lo tanto el amparo </w:t>
      </w:r>
      <w:r>
        <w:rPr>
          <w:rFonts w:ascii="Georgia" w:hAnsi="Georgia"/>
          <w:lang w:val="es-ES_tradnl"/>
        </w:rPr>
        <w:t xml:space="preserve">carece </w:t>
      </w:r>
      <w:r w:rsidR="002E273A">
        <w:rPr>
          <w:rFonts w:ascii="Georgia" w:hAnsi="Georgia"/>
          <w:lang w:val="es-ES_tradnl"/>
        </w:rPr>
        <w:t xml:space="preserve">del mérito </w:t>
      </w:r>
      <w:r>
        <w:rPr>
          <w:rFonts w:ascii="Georgia" w:hAnsi="Georgia"/>
          <w:lang w:val="es-ES_tradnl"/>
        </w:rPr>
        <w:t>m</w:t>
      </w:r>
      <w:r w:rsidR="002E273A">
        <w:rPr>
          <w:rFonts w:ascii="Georgia" w:hAnsi="Georgia"/>
          <w:lang w:val="es-ES_tradnl"/>
        </w:rPr>
        <w:t>ínimo</w:t>
      </w:r>
      <w:r>
        <w:rPr>
          <w:rFonts w:ascii="Georgia" w:hAnsi="Georgia"/>
          <w:lang w:val="es-ES_tradnl"/>
        </w:rPr>
        <w:t xml:space="preserve"> suficiente </w:t>
      </w:r>
      <w:r w:rsidR="002E273A">
        <w:rPr>
          <w:rFonts w:ascii="Georgia" w:hAnsi="Georgia"/>
          <w:lang w:val="es-ES_tradnl"/>
        </w:rPr>
        <w:t xml:space="preserve">para considerar </w:t>
      </w:r>
      <w:r>
        <w:rPr>
          <w:rFonts w:ascii="Georgia" w:hAnsi="Georgia"/>
          <w:lang w:val="es-ES_tradnl"/>
        </w:rPr>
        <w:t xml:space="preserve">urgente e impostergable </w:t>
      </w:r>
      <w:r w:rsidR="002E273A">
        <w:rPr>
          <w:rFonts w:ascii="Georgia" w:hAnsi="Georgia"/>
          <w:lang w:val="es-ES_tradnl"/>
        </w:rPr>
        <w:t xml:space="preserve">la intervención del </w:t>
      </w:r>
      <w:r>
        <w:rPr>
          <w:rFonts w:ascii="Georgia" w:hAnsi="Georgia"/>
          <w:lang w:val="es-ES_tradnl"/>
        </w:rPr>
        <w:t>juez constitucional con el fin de adoptar medidas inmediatas y necesarias para conjurar la amenaza</w:t>
      </w:r>
      <w:r w:rsidR="007D5A14">
        <w:rPr>
          <w:rStyle w:val="Appelnotedebasdep"/>
          <w:rFonts w:ascii="Georgia" w:hAnsi="Georgia"/>
          <w:lang w:val="es-ES_tradnl"/>
        </w:rPr>
        <w:footnoteReference w:id="8"/>
      </w:r>
      <w:r w:rsidR="002E273A">
        <w:rPr>
          <w:rFonts w:ascii="Georgia" w:hAnsi="Georgia"/>
          <w:lang w:val="es-ES_tradnl"/>
        </w:rPr>
        <w:t>.</w:t>
      </w:r>
      <w:r>
        <w:rPr>
          <w:rFonts w:ascii="Georgia" w:hAnsi="Georgia"/>
          <w:lang w:val="es-ES_tradnl"/>
        </w:rPr>
        <w:t xml:space="preserve"> </w:t>
      </w:r>
    </w:p>
    <w:p w:rsidR="00F81602" w:rsidRDefault="00F81602" w:rsidP="000072FC">
      <w:pPr>
        <w:spacing w:line="360" w:lineRule="auto"/>
        <w:jc w:val="both"/>
        <w:rPr>
          <w:rFonts w:ascii="Georgia" w:hAnsi="Georgia"/>
          <w:lang w:val="es-ES_tradnl"/>
        </w:rPr>
      </w:pPr>
    </w:p>
    <w:p w:rsidR="00BD744E" w:rsidRDefault="002E273A" w:rsidP="000072FC">
      <w:pPr>
        <w:spacing w:line="360" w:lineRule="auto"/>
        <w:jc w:val="both"/>
        <w:rPr>
          <w:rFonts w:ascii="Georgia" w:hAnsi="Georgia"/>
          <w:lang w:val="es-ES_tradnl"/>
        </w:rPr>
      </w:pPr>
      <w:r>
        <w:rPr>
          <w:rFonts w:ascii="Georgia" w:hAnsi="Georgia"/>
          <w:lang w:val="es-ES_tradnl"/>
        </w:rPr>
        <w:t xml:space="preserve">Asimismo son inexistentes </w:t>
      </w:r>
      <w:r w:rsidR="00BD744E">
        <w:rPr>
          <w:rFonts w:ascii="Georgia" w:hAnsi="Georgia"/>
          <w:lang w:val="es-ES_tradnl"/>
        </w:rPr>
        <w:t xml:space="preserve">pruebas </w:t>
      </w:r>
      <w:r>
        <w:rPr>
          <w:rFonts w:ascii="Georgia" w:hAnsi="Georgia"/>
          <w:lang w:val="es-ES_tradnl"/>
        </w:rPr>
        <w:t xml:space="preserve">de alguna vulneración a la </w:t>
      </w:r>
      <w:r w:rsidR="00BD744E">
        <w:rPr>
          <w:rFonts w:ascii="Georgia" w:hAnsi="Georgia"/>
          <w:lang w:val="es-ES_tradnl"/>
        </w:rPr>
        <w:t xml:space="preserve">salud, </w:t>
      </w:r>
      <w:r>
        <w:rPr>
          <w:rFonts w:ascii="Georgia" w:hAnsi="Georgia"/>
          <w:lang w:val="es-ES_tradnl"/>
        </w:rPr>
        <w:t xml:space="preserve">a la </w:t>
      </w:r>
      <w:r w:rsidR="00BD744E">
        <w:rPr>
          <w:rFonts w:ascii="Georgia" w:hAnsi="Georgia"/>
          <w:lang w:val="es-ES_tradnl"/>
        </w:rPr>
        <w:t>higiene</w:t>
      </w:r>
      <w:r w:rsidR="007D5A14">
        <w:rPr>
          <w:rFonts w:ascii="Georgia" w:hAnsi="Georgia"/>
          <w:lang w:val="es-ES_tradnl"/>
        </w:rPr>
        <w:t xml:space="preserve">, </w:t>
      </w:r>
      <w:r>
        <w:rPr>
          <w:rFonts w:ascii="Georgia" w:hAnsi="Georgia"/>
          <w:lang w:val="es-ES_tradnl"/>
        </w:rPr>
        <w:t>a la alimentación</w:t>
      </w:r>
      <w:r w:rsidR="007D5A14">
        <w:rPr>
          <w:rFonts w:ascii="Georgia" w:hAnsi="Georgia"/>
          <w:lang w:val="es-ES_tradnl"/>
        </w:rPr>
        <w:t xml:space="preserve">, </w:t>
      </w:r>
      <w:r w:rsidR="003B612B">
        <w:rPr>
          <w:rFonts w:ascii="Georgia" w:hAnsi="Georgia"/>
          <w:lang w:val="es-ES_tradnl"/>
        </w:rPr>
        <w:t xml:space="preserve">a la integridad física, a la vida en condiciones dignas, a la dignidad </w:t>
      </w:r>
      <w:r w:rsidR="003B612B">
        <w:rPr>
          <w:rFonts w:ascii="Georgia" w:hAnsi="Georgia"/>
          <w:lang w:val="es-ES_tradnl"/>
        </w:rPr>
        <w:lastRenderedPageBreak/>
        <w:t xml:space="preserve">humana, a la igualdad y a la vivienda </w:t>
      </w:r>
      <w:r>
        <w:rPr>
          <w:rFonts w:ascii="Georgia" w:hAnsi="Georgia"/>
          <w:lang w:val="es-ES_tradnl"/>
        </w:rPr>
        <w:t xml:space="preserve">de la actora </w:t>
      </w:r>
      <w:r w:rsidR="003B612B">
        <w:rPr>
          <w:rFonts w:ascii="Georgia" w:hAnsi="Georgia"/>
          <w:lang w:val="es-ES_tradnl"/>
        </w:rPr>
        <w:t xml:space="preserve">o de su menor hija </w:t>
      </w:r>
      <w:r w:rsidR="00BD744E">
        <w:rPr>
          <w:rFonts w:ascii="Georgia" w:hAnsi="Georgia"/>
          <w:lang w:val="es-ES_tradnl"/>
        </w:rPr>
        <w:t>que se deriven de la intermitencia en el servicio</w:t>
      </w:r>
      <w:r w:rsidR="007D5A14">
        <w:rPr>
          <w:rFonts w:ascii="Georgia" w:hAnsi="Georgia"/>
          <w:lang w:val="es-ES_tradnl"/>
        </w:rPr>
        <w:t>; en el petitorio se alegó la afectación de varios derechos fundamentales, pero faltó describir en qué consistieron</w:t>
      </w:r>
      <w:r w:rsidR="00880CA4">
        <w:rPr>
          <w:rFonts w:ascii="Georgia" w:hAnsi="Georgia"/>
          <w:lang w:val="es-ES_tradnl"/>
        </w:rPr>
        <w:t>.</w:t>
      </w:r>
      <w:r w:rsidR="00BD744E">
        <w:rPr>
          <w:rFonts w:ascii="Georgia" w:hAnsi="Georgia"/>
          <w:lang w:val="es-ES_tradnl"/>
        </w:rPr>
        <w:t xml:space="preserve"> </w:t>
      </w:r>
    </w:p>
    <w:p w:rsidR="00BD744E" w:rsidRDefault="00BD744E" w:rsidP="000072FC">
      <w:pPr>
        <w:spacing w:line="360" w:lineRule="auto"/>
        <w:jc w:val="both"/>
        <w:rPr>
          <w:rFonts w:ascii="Georgia" w:hAnsi="Georgia"/>
          <w:lang w:val="es-ES_tradnl"/>
        </w:rPr>
      </w:pPr>
    </w:p>
    <w:p w:rsidR="00E95E74" w:rsidRDefault="00633819" w:rsidP="000072FC">
      <w:pPr>
        <w:spacing w:line="360" w:lineRule="auto"/>
        <w:jc w:val="both"/>
        <w:rPr>
          <w:rFonts w:ascii="Georgia" w:hAnsi="Georgia"/>
          <w:lang w:val="es-ES_tradnl"/>
        </w:rPr>
      </w:pPr>
      <w:r>
        <w:rPr>
          <w:rFonts w:ascii="Georgia" w:hAnsi="Georgia"/>
          <w:lang w:val="es-ES_tradnl"/>
        </w:rPr>
        <w:t xml:space="preserve">De otro lado, se tiente que la actora </w:t>
      </w:r>
      <w:r w:rsidR="00990F6C">
        <w:rPr>
          <w:rFonts w:ascii="Georgia" w:hAnsi="Georgia"/>
          <w:lang w:val="es-ES_tradnl"/>
        </w:rPr>
        <w:t xml:space="preserve">pretende </w:t>
      </w:r>
      <w:r w:rsidR="00E95E74">
        <w:rPr>
          <w:rFonts w:ascii="Georgia" w:hAnsi="Georgia"/>
          <w:lang w:val="es-ES_tradnl"/>
        </w:rPr>
        <w:t xml:space="preserve">que se disponga la revaluación de las facturas para ajustar su monto al tiempo real en que se </w:t>
      </w:r>
      <w:r w:rsidR="00F32F15">
        <w:rPr>
          <w:rFonts w:ascii="Georgia" w:hAnsi="Georgia"/>
          <w:lang w:val="es-ES_tradnl"/>
        </w:rPr>
        <w:t xml:space="preserve">ha prestado </w:t>
      </w:r>
      <w:r w:rsidR="00E95E74">
        <w:rPr>
          <w:rFonts w:ascii="Georgia" w:hAnsi="Georgia"/>
          <w:lang w:val="es-ES_tradnl"/>
        </w:rPr>
        <w:t>el servicio, reclamación económica que puede ventilar por otro medio de defensa (Ley 142), y que carece de nexo con derecho fundamental alguno.</w:t>
      </w:r>
    </w:p>
    <w:p w:rsidR="00E95E74" w:rsidRDefault="00E95E74" w:rsidP="000072FC">
      <w:pPr>
        <w:spacing w:line="360" w:lineRule="auto"/>
        <w:jc w:val="both"/>
        <w:rPr>
          <w:rFonts w:ascii="Georgia" w:hAnsi="Georgia"/>
          <w:lang w:val="es-ES_tradnl"/>
        </w:rPr>
      </w:pPr>
    </w:p>
    <w:p w:rsidR="00E95E74" w:rsidRDefault="00E95E74" w:rsidP="005833EA">
      <w:pPr>
        <w:spacing w:line="360" w:lineRule="auto"/>
        <w:jc w:val="both"/>
        <w:rPr>
          <w:rFonts w:ascii="Georgia" w:hAnsi="Georgia" w:cs="Arial"/>
          <w:bCs/>
          <w:lang w:val="es-CO"/>
        </w:rPr>
      </w:pPr>
      <w:r>
        <w:rPr>
          <w:rFonts w:ascii="Georgia" w:hAnsi="Georgia" w:cs="Arial"/>
          <w:bCs/>
          <w:lang w:val="es-CO"/>
        </w:rPr>
        <w:t xml:space="preserve">Así las cosas, </w:t>
      </w:r>
      <w:r w:rsidR="00F32F15">
        <w:rPr>
          <w:rFonts w:ascii="Georgia" w:hAnsi="Georgia" w:cs="Arial"/>
          <w:bCs/>
          <w:lang w:val="es-CO"/>
        </w:rPr>
        <w:t xml:space="preserve">es clara la falta de procedibilidad de este amparo, por lo tanto, </w:t>
      </w:r>
      <w:r>
        <w:rPr>
          <w:rFonts w:ascii="Georgia" w:hAnsi="Georgia" w:cs="Arial"/>
          <w:bCs/>
          <w:lang w:val="es-CO"/>
        </w:rPr>
        <w:t>se revocará la sentencia opugnada</w:t>
      </w:r>
      <w:r w:rsidR="00F32F15">
        <w:rPr>
          <w:rFonts w:ascii="Georgia" w:hAnsi="Georgia" w:cs="Arial"/>
          <w:bCs/>
          <w:lang w:val="es-CO"/>
        </w:rPr>
        <w:t>, y en su lugar, se declarará improcedente</w:t>
      </w:r>
      <w:r>
        <w:rPr>
          <w:rFonts w:ascii="Georgia" w:hAnsi="Georgia" w:cs="Arial"/>
          <w:bCs/>
          <w:lang w:val="es-CO"/>
        </w:rPr>
        <w:t xml:space="preserve">. </w:t>
      </w:r>
    </w:p>
    <w:p w:rsidR="00E95E74" w:rsidRDefault="00E95E74" w:rsidP="005833EA">
      <w:pPr>
        <w:spacing w:line="360" w:lineRule="auto"/>
        <w:jc w:val="both"/>
        <w:rPr>
          <w:rFonts w:ascii="Georgia" w:hAnsi="Georgia" w:cs="Arial"/>
          <w:bCs/>
          <w:lang w:val="es-CO"/>
        </w:rPr>
      </w:pPr>
    </w:p>
    <w:p w:rsidR="00642128" w:rsidRDefault="00E95E74" w:rsidP="005833EA">
      <w:pPr>
        <w:spacing w:line="360" w:lineRule="auto"/>
        <w:jc w:val="both"/>
        <w:rPr>
          <w:rFonts w:ascii="Georgia" w:hAnsi="Georgia"/>
          <w:lang w:val="es-CO"/>
        </w:rPr>
      </w:pPr>
      <w:r>
        <w:rPr>
          <w:rFonts w:ascii="Georgia" w:hAnsi="Georgia" w:cs="Arial"/>
          <w:bCs/>
          <w:lang w:val="es-CO"/>
        </w:rPr>
        <w:t xml:space="preserve">Finalmente, en torno </w:t>
      </w:r>
      <w:r w:rsidR="00F32F15">
        <w:rPr>
          <w:rFonts w:ascii="Georgia" w:hAnsi="Georgia" w:cs="Arial"/>
          <w:bCs/>
          <w:lang w:val="es-CO"/>
        </w:rPr>
        <w:t xml:space="preserve">a las pretensiones dirigidas a la Superintendencia de Servicios Públicos se halla que debe negarse por la manifiesta inexistencia de los hechos descritos en el petitorio; se dijo que se presentó queja carente de respuesta, sin embargo, no se trajo prueba de su radicación, además, la accionada negó haber recibido petición alguna. Es inviable endilgar afectación o amenaza alguna a esa autoridad cuando ni siquiera se le ha solicitado que </w:t>
      </w:r>
      <w:r w:rsidR="00F32F15">
        <w:rPr>
          <w:rFonts w:ascii="Georgia" w:hAnsi="Georgia" w:cs="Arial"/>
        </w:rPr>
        <w:t xml:space="preserve">ejerza el </w:t>
      </w:r>
      <w:r w:rsidR="00F32F15" w:rsidRPr="00AF3AC8">
        <w:rPr>
          <w:rFonts w:ascii="Georgia" w:hAnsi="Georgia" w:cs="Arial"/>
        </w:rPr>
        <w:t>control, inspección y vigilancia </w:t>
      </w:r>
      <w:r w:rsidR="00F32F15">
        <w:rPr>
          <w:rFonts w:ascii="Georgia" w:hAnsi="Georgia" w:cs="Arial"/>
        </w:rPr>
        <w:t>frente a la ESP por la prestación inadecuada del servicio de agua potable</w:t>
      </w:r>
      <w:r w:rsidR="007A4604">
        <w:rPr>
          <w:rFonts w:ascii="Georgia" w:hAnsi="Georgia"/>
          <w:lang w:val="es-CO"/>
        </w:rPr>
        <w:t>.</w:t>
      </w:r>
      <w:r w:rsidR="007A4604" w:rsidRPr="007A4604">
        <w:rPr>
          <w:rFonts w:ascii="Georgia" w:hAnsi="Georgia"/>
          <w:lang w:val="es-CO"/>
        </w:rPr>
        <w:t xml:space="preserve"> </w:t>
      </w:r>
    </w:p>
    <w:p w:rsidR="00642128" w:rsidRDefault="00642128" w:rsidP="005833EA">
      <w:pPr>
        <w:spacing w:line="360" w:lineRule="auto"/>
        <w:jc w:val="both"/>
        <w:rPr>
          <w:rFonts w:ascii="Georgia" w:hAnsi="Georgia"/>
          <w:lang w:val="es-CO"/>
        </w:rPr>
      </w:pPr>
    </w:p>
    <w:p w:rsidR="00D4466B" w:rsidRDefault="00D4466B" w:rsidP="002C4FE7">
      <w:pPr>
        <w:pStyle w:val="Corpsdetexte"/>
        <w:numPr>
          <w:ilvl w:val="0"/>
          <w:numId w:val="33"/>
        </w:numPr>
        <w:spacing w:line="360" w:lineRule="auto"/>
        <w:ind w:right="567"/>
        <w:textAlignment w:val="auto"/>
        <w:rPr>
          <w:rFonts w:ascii="Georgia" w:hAnsi="Georgia" w:cs="Arial"/>
          <w:sz w:val="24"/>
          <w:szCs w:val="24"/>
          <w:lang w:val="es-CO"/>
        </w:rPr>
      </w:pPr>
      <w:r w:rsidRPr="007A4604">
        <w:rPr>
          <w:rFonts w:ascii="Georgia" w:hAnsi="Georgia" w:cs="Arial"/>
          <w:sz w:val="24"/>
          <w:szCs w:val="24"/>
          <w:lang w:val="es-CO"/>
        </w:rPr>
        <w:t xml:space="preserve">LAS CONCLUSIONES </w:t>
      </w:r>
    </w:p>
    <w:p w:rsidR="00F407B5" w:rsidRPr="007A4604" w:rsidRDefault="00F407B5" w:rsidP="00F407B5">
      <w:pPr>
        <w:pStyle w:val="Corpsdetexte"/>
        <w:spacing w:line="360" w:lineRule="auto"/>
        <w:ind w:left="390" w:right="567"/>
        <w:textAlignment w:val="auto"/>
        <w:rPr>
          <w:rFonts w:ascii="Georgia" w:hAnsi="Georgia" w:cs="Arial"/>
          <w:sz w:val="24"/>
          <w:szCs w:val="24"/>
          <w:lang w:val="es-CO"/>
        </w:rPr>
      </w:pPr>
    </w:p>
    <w:p w:rsidR="00CF088B" w:rsidRDefault="00CF088B" w:rsidP="00CF088B">
      <w:pPr>
        <w:spacing w:line="360" w:lineRule="auto"/>
        <w:jc w:val="both"/>
        <w:rPr>
          <w:rFonts w:ascii="Georgia" w:hAnsi="Georgia" w:cs="Arial"/>
          <w:lang w:val="es-CO"/>
        </w:rPr>
      </w:pPr>
      <w:r w:rsidRPr="007A4604">
        <w:rPr>
          <w:rFonts w:ascii="Georgia" w:hAnsi="Georgia" w:cs="Arial"/>
          <w:lang w:val="es-CO"/>
        </w:rPr>
        <w:t xml:space="preserve">En armonía con lo afirmado </w:t>
      </w:r>
      <w:r w:rsidR="007A4604">
        <w:rPr>
          <w:rFonts w:ascii="Georgia" w:hAnsi="Georgia" w:cs="Arial"/>
          <w:lang w:val="es-CO"/>
        </w:rPr>
        <w:t xml:space="preserve">(i) </w:t>
      </w:r>
      <w:r w:rsidRPr="007A4604">
        <w:rPr>
          <w:rFonts w:ascii="Georgia" w:hAnsi="Georgia" w:cs="Arial"/>
          <w:lang w:val="es-CO"/>
        </w:rPr>
        <w:t xml:space="preserve">se </w:t>
      </w:r>
      <w:r w:rsidR="00F32F15">
        <w:rPr>
          <w:rFonts w:ascii="Georgia" w:hAnsi="Georgia" w:cs="Arial"/>
          <w:lang w:val="es-CO"/>
        </w:rPr>
        <w:t xml:space="preserve">revocará </w:t>
      </w:r>
      <w:r w:rsidRPr="007A4604">
        <w:rPr>
          <w:rFonts w:ascii="Georgia" w:hAnsi="Georgia" w:cs="Arial"/>
          <w:lang w:val="es-CO"/>
        </w:rPr>
        <w:t>la decisión confutada</w:t>
      </w:r>
      <w:r w:rsidR="007A4604">
        <w:rPr>
          <w:rFonts w:ascii="Georgia" w:hAnsi="Georgia" w:cs="Arial"/>
          <w:lang w:val="es-CO"/>
        </w:rPr>
        <w:t xml:space="preserve">; </w:t>
      </w:r>
      <w:r w:rsidR="00F32F15">
        <w:rPr>
          <w:rFonts w:ascii="Georgia" w:hAnsi="Georgia" w:cs="Arial"/>
          <w:lang w:val="es-CO"/>
        </w:rPr>
        <w:t xml:space="preserve">en su lugar, </w:t>
      </w:r>
      <w:r w:rsidR="007A4604">
        <w:rPr>
          <w:rFonts w:ascii="Georgia" w:hAnsi="Georgia" w:cs="Arial"/>
          <w:lang w:val="es-CO"/>
        </w:rPr>
        <w:t xml:space="preserve">(ii) </w:t>
      </w:r>
      <w:r w:rsidR="00031CFF" w:rsidRPr="007A4604">
        <w:rPr>
          <w:rFonts w:ascii="Georgia" w:hAnsi="Georgia" w:cs="Arial"/>
          <w:lang w:val="es-CO"/>
        </w:rPr>
        <w:t xml:space="preserve">se </w:t>
      </w:r>
      <w:r w:rsidR="00F32F15">
        <w:rPr>
          <w:rFonts w:ascii="Georgia" w:hAnsi="Georgia" w:cs="Arial"/>
          <w:lang w:val="es-CO"/>
        </w:rPr>
        <w:t xml:space="preserve">declarará improcedente </w:t>
      </w:r>
      <w:r w:rsidR="00435DC4">
        <w:rPr>
          <w:rFonts w:ascii="Georgia" w:hAnsi="Georgia" w:cs="Arial"/>
          <w:lang w:val="es-CO"/>
        </w:rPr>
        <w:t xml:space="preserve">el amparo </w:t>
      </w:r>
      <w:r w:rsidR="00F32F15">
        <w:rPr>
          <w:rFonts w:ascii="Georgia" w:hAnsi="Georgia" w:cs="Arial"/>
          <w:lang w:val="es-CO"/>
        </w:rPr>
        <w:t xml:space="preserve">frente a la Alcaldía de Dosquebradas y </w:t>
      </w:r>
      <w:proofErr w:type="spellStart"/>
      <w:r w:rsidR="00F32F15">
        <w:rPr>
          <w:rFonts w:ascii="Georgia" w:hAnsi="Georgia" w:cs="Arial"/>
          <w:lang w:val="es-CO"/>
        </w:rPr>
        <w:t>Serviciudad</w:t>
      </w:r>
      <w:proofErr w:type="spellEnd"/>
      <w:r w:rsidR="00F32F15">
        <w:rPr>
          <w:rFonts w:ascii="Georgia" w:hAnsi="Georgia" w:cs="Arial"/>
          <w:lang w:val="es-CO"/>
        </w:rPr>
        <w:t xml:space="preserve"> </w:t>
      </w:r>
      <w:proofErr w:type="spellStart"/>
      <w:r w:rsidR="00F32F15">
        <w:rPr>
          <w:rFonts w:ascii="Georgia" w:hAnsi="Georgia" w:cs="Arial"/>
          <w:lang w:val="es-CO"/>
        </w:rPr>
        <w:t>EICE</w:t>
      </w:r>
      <w:proofErr w:type="spellEnd"/>
      <w:r w:rsidR="00F32F15">
        <w:rPr>
          <w:rFonts w:ascii="Georgia" w:hAnsi="Georgia" w:cs="Arial"/>
          <w:lang w:val="es-CO"/>
        </w:rPr>
        <w:t xml:space="preserve"> </w:t>
      </w:r>
      <w:proofErr w:type="spellStart"/>
      <w:r w:rsidR="00F32F15">
        <w:rPr>
          <w:rFonts w:ascii="Georgia" w:hAnsi="Georgia" w:cs="Arial"/>
          <w:lang w:val="es-CO"/>
        </w:rPr>
        <w:t>ESP</w:t>
      </w:r>
      <w:proofErr w:type="spellEnd"/>
      <w:r w:rsidR="00435DC4">
        <w:rPr>
          <w:rFonts w:ascii="Georgia" w:hAnsi="Georgia" w:cs="Arial"/>
          <w:lang w:val="es-CO"/>
        </w:rPr>
        <w:t>, por faltar el presupuesto de la subsidiariedad</w:t>
      </w:r>
      <w:r w:rsidR="00F32F15">
        <w:rPr>
          <w:rFonts w:ascii="Georgia" w:hAnsi="Georgia" w:cs="Arial"/>
          <w:lang w:val="es-CO"/>
        </w:rPr>
        <w:t>;</w:t>
      </w:r>
      <w:r w:rsidR="007A4604">
        <w:rPr>
          <w:rFonts w:ascii="Georgia" w:hAnsi="Georgia" w:cs="Arial"/>
          <w:lang w:val="es-CO"/>
        </w:rPr>
        <w:t xml:space="preserve"> y, (iii) se </w:t>
      </w:r>
      <w:r w:rsidR="00435DC4">
        <w:rPr>
          <w:rFonts w:ascii="Georgia" w:hAnsi="Georgia" w:cs="Arial"/>
          <w:lang w:val="es-CO"/>
        </w:rPr>
        <w:t xml:space="preserve">negará contra la Superintendencia de Servicios Públicos. </w:t>
      </w:r>
    </w:p>
    <w:p w:rsidR="009B2444" w:rsidRPr="007A4604" w:rsidRDefault="009B2444" w:rsidP="00CF088B">
      <w:pPr>
        <w:spacing w:line="360" w:lineRule="auto"/>
        <w:jc w:val="both"/>
        <w:rPr>
          <w:rFonts w:ascii="Georgia" w:hAnsi="Georgia" w:cs="Arial"/>
          <w:lang w:val="es-CO"/>
        </w:rPr>
      </w:pPr>
    </w:p>
    <w:p w:rsidR="00CF088B" w:rsidRPr="007A4604" w:rsidRDefault="00CF088B" w:rsidP="00CF088B">
      <w:pPr>
        <w:tabs>
          <w:tab w:val="left" w:pos="-720"/>
        </w:tabs>
        <w:suppressAutoHyphens/>
        <w:spacing w:line="360" w:lineRule="auto"/>
        <w:jc w:val="both"/>
        <w:rPr>
          <w:rFonts w:ascii="Georgia" w:hAnsi="Georgia" w:cs="Arial"/>
        </w:rPr>
      </w:pPr>
      <w:r w:rsidRPr="007A4604">
        <w:rPr>
          <w:rFonts w:ascii="Georgia" w:hAnsi="Georgia" w:cs="Arial"/>
        </w:rPr>
        <w:t xml:space="preserve">En mérito de los razonamientos jurídicos hechos, el </w:t>
      </w:r>
      <w:r w:rsidRPr="007A4604">
        <w:rPr>
          <w:rFonts w:ascii="Georgia" w:hAnsi="Georgia" w:cs="Arial"/>
          <w:bCs/>
          <w:smallCaps/>
        </w:rPr>
        <w:t>Tribunal Superior del Distrito Judicial de Pereira, en Sala decisión Civil - Familia</w:t>
      </w:r>
      <w:r w:rsidRPr="007A4604">
        <w:rPr>
          <w:rFonts w:ascii="Georgia" w:hAnsi="Georgia" w:cs="Arial"/>
        </w:rPr>
        <w:t>, administrando Justicia, en nombre de la República y por autoridad de la Ley,</w:t>
      </w:r>
    </w:p>
    <w:p w:rsidR="00CF088B" w:rsidRDefault="00CF088B" w:rsidP="00CF088B">
      <w:pPr>
        <w:pStyle w:val="Corpsdetexte"/>
        <w:spacing w:line="360" w:lineRule="auto"/>
        <w:jc w:val="center"/>
        <w:rPr>
          <w:rFonts w:ascii="Georgia" w:hAnsi="Georgia" w:cs="Arial"/>
          <w:bCs/>
          <w:smallCaps/>
          <w:sz w:val="2"/>
          <w:szCs w:val="24"/>
        </w:rPr>
      </w:pPr>
    </w:p>
    <w:p w:rsidR="00633819" w:rsidRDefault="00633819" w:rsidP="00CF088B">
      <w:pPr>
        <w:pStyle w:val="Corpsdetexte"/>
        <w:spacing w:line="360" w:lineRule="auto"/>
        <w:jc w:val="center"/>
        <w:rPr>
          <w:rFonts w:ascii="Georgia" w:hAnsi="Georgia" w:cs="Arial"/>
          <w:bCs/>
          <w:smallCaps/>
          <w:sz w:val="2"/>
          <w:szCs w:val="24"/>
        </w:rPr>
      </w:pPr>
    </w:p>
    <w:p w:rsidR="00633819" w:rsidRDefault="00633819" w:rsidP="00CF088B">
      <w:pPr>
        <w:pStyle w:val="Corpsdetexte"/>
        <w:spacing w:line="360" w:lineRule="auto"/>
        <w:jc w:val="center"/>
        <w:rPr>
          <w:rFonts w:ascii="Georgia" w:hAnsi="Georgia" w:cs="Arial"/>
          <w:bCs/>
          <w:smallCaps/>
          <w:sz w:val="2"/>
          <w:szCs w:val="24"/>
        </w:rPr>
      </w:pPr>
    </w:p>
    <w:p w:rsidR="00633819" w:rsidRDefault="00633819" w:rsidP="00CF088B">
      <w:pPr>
        <w:pStyle w:val="Corpsdetexte"/>
        <w:spacing w:line="360" w:lineRule="auto"/>
        <w:jc w:val="center"/>
        <w:rPr>
          <w:rFonts w:ascii="Georgia" w:hAnsi="Georgia" w:cs="Arial"/>
          <w:bCs/>
          <w:smallCaps/>
          <w:sz w:val="2"/>
          <w:szCs w:val="24"/>
        </w:rPr>
      </w:pPr>
    </w:p>
    <w:p w:rsidR="00633819" w:rsidRDefault="00633819" w:rsidP="00CF088B">
      <w:pPr>
        <w:pStyle w:val="Corpsdetexte"/>
        <w:spacing w:line="360" w:lineRule="auto"/>
        <w:jc w:val="center"/>
        <w:rPr>
          <w:rFonts w:ascii="Georgia" w:hAnsi="Georgia" w:cs="Arial"/>
          <w:bCs/>
          <w:smallCaps/>
          <w:sz w:val="2"/>
          <w:szCs w:val="24"/>
        </w:rPr>
      </w:pPr>
    </w:p>
    <w:p w:rsidR="00633819" w:rsidRDefault="00633819" w:rsidP="00CF088B">
      <w:pPr>
        <w:pStyle w:val="Corpsdetexte"/>
        <w:spacing w:line="360" w:lineRule="auto"/>
        <w:jc w:val="center"/>
        <w:rPr>
          <w:rFonts w:ascii="Georgia" w:hAnsi="Georgia" w:cs="Arial"/>
          <w:bCs/>
          <w:smallCaps/>
          <w:sz w:val="2"/>
          <w:szCs w:val="24"/>
        </w:rPr>
      </w:pPr>
    </w:p>
    <w:p w:rsidR="00633819" w:rsidRPr="00F407B5" w:rsidRDefault="00633819" w:rsidP="00CF088B">
      <w:pPr>
        <w:pStyle w:val="Corpsdetexte"/>
        <w:spacing w:line="360" w:lineRule="auto"/>
        <w:jc w:val="center"/>
        <w:rPr>
          <w:rFonts w:ascii="Georgia" w:hAnsi="Georgia" w:cs="Arial"/>
          <w:bCs/>
          <w:smallCaps/>
          <w:sz w:val="2"/>
          <w:szCs w:val="24"/>
        </w:rPr>
      </w:pPr>
    </w:p>
    <w:p w:rsidR="00CF088B" w:rsidRPr="007A4604" w:rsidRDefault="00CF088B" w:rsidP="00CF088B">
      <w:pPr>
        <w:pStyle w:val="Corpsdetexte"/>
        <w:spacing w:line="360" w:lineRule="auto"/>
        <w:jc w:val="center"/>
        <w:rPr>
          <w:rFonts w:ascii="Georgia" w:hAnsi="Georgia" w:cs="Arial"/>
          <w:bCs/>
          <w:smallCaps/>
          <w:sz w:val="28"/>
          <w:szCs w:val="24"/>
        </w:rPr>
      </w:pPr>
      <w:r w:rsidRPr="007A4604">
        <w:rPr>
          <w:rFonts w:ascii="Georgia" w:hAnsi="Georgia" w:cs="Arial"/>
          <w:bCs/>
          <w:smallCaps/>
          <w:sz w:val="28"/>
          <w:szCs w:val="24"/>
        </w:rPr>
        <w:t xml:space="preserve">F a l </w:t>
      </w:r>
      <w:proofErr w:type="spellStart"/>
      <w:r w:rsidRPr="007A4604">
        <w:rPr>
          <w:rFonts w:ascii="Georgia" w:hAnsi="Georgia" w:cs="Arial"/>
          <w:bCs/>
          <w:smallCaps/>
          <w:sz w:val="28"/>
          <w:szCs w:val="24"/>
        </w:rPr>
        <w:t>l</w:t>
      </w:r>
      <w:proofErr w:type="spellEnd"/>
      <w:r w:rsidRPr="007A4604">
        <w:rPr>
          <w:rFonts w:ascii="Georgia" w:hAnsi="Georgia" w:cs="Arial"/>
          <w:bCs/>
          <w:smallCaps/>
          <w:sz w:val="28"/>
          <w:szCs w:val="24"/>
        </w:rPr>
        <w:t xml:space="preserve"> a:</w:t>
      </w:r>
    </w:p>
    <w:p w:rsidR="00CF088B" w:rsidRPr="007A4604" w:rsidRDefault="00CF088B" w:rsidP="00CF088B">
      <w:pPr>
        <w:pStyle w:val="Corpsdetexte"/>
        <w:spacing w:line="360" w:lineRule="auto"/>
        <w:jc w:val="center"/>
        <w:rPr>
          <w:rFonts w:ascii="Georgia" w:hAnsi="Georgia" w:cs="Arial"/>
          <w:bCs/>
          <w:smallCaps/>
          <w:sz w:val="24"/>
          <w:szCs w:val="24"/>
        </w:rPr>
      </w:pPr>
    </w:p>
    <w:p w:rsidR="00590D26" w:rsidRDefault="00435DC4"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 xml:space="preserve">REVOCAR </w:t>
      </w:r>
      <w:r w:rsidR="00692756" w:rsidRPr="007A4604">
        <w:rPr>
          <w:rFonts w:ascii="Georgia" w:hAnsi="Georgia" w:cs="Arial"/>
          <w:lang w:val="es-CO"/>
        </w:rPr>
        <w:t xml:space="preserve">la </w:t>
      </w:r>
      <w:r w:rsidR="00692756" w:rsidRPr="007A4604">
        <w:rPr>
          <w:rFonts w:ascii="Georgia" w:hAnsi="Georgia"/>
          <w:spacing w:val="-3"/>
          <w:lang w:val="es-ES_tradnl"/>
        </w:rPr>
        <w:t xml:space="preserve">sentencia </w:t>
      </w:r>
      <w:r w:rsidR="00692756" w:rsidRPr="007A4604">
        <w:rPr>
          <w:rFonts w:ascii="Georgia" w:hAnsi="Georgia" w:cs="Arial"/>
          <w:lang w:val="es-CO"/>
        </w:rPr>
        <w:t>f</w:t>
      </w:r>
      <w:r w:rsidR="00692756" w:rsidRPr="007A4604">
        <w:rPr>
          <w:rFonts w:ascii="Georgia" w:hAnsi="Georgia" w:cs="Arial"/>
        </w:rPr>
        <w:t xml:space="preserve">echada el </w:t>
      </w:r>
      <w:r>
        <w:rPr>
          <w:rFonts w:ascii="Georgia" w:hAnsi="Georgia" w:cs="Arial"/>
        </w:rPr>
        <w:t>18-08-2017</w:t>
      </w:r>
      <w:r w:rsidR="00692756" w:rsidRPr="007A4604">
        <w:rPr>
          <w:rFonts w:ascii="Georgia" w:hAnsi="Georgia" w:cs="Arial"/>
        </w:rPr>
        <w:t xml:space="preserve">, dictada por </w:t>
      </w:r>
      <w:r w:rsidR="00692756" w:rsidRPr="007A4604">
        <w:rPr>
          <w:rFonts w:ascii="Georgia" w:hAnsi="Georgia" w:cs="Arial"/>
          <w:lang w:val="es-CO"/>
        </w:rPr>
        <w:t xml:space="preserve">el Juzgado </w:t>
      </w:r>
      <w:r>
        <w:rPr>
          <w:rFonts w:ascii="Georgia" w:hAnsi="Georgia" w:cs="Arial"/>
          <w:lang w:val="es-CO"/>
        </w:rPr>
        <w:t>Único de Dosquebradas</w:t>
      </w:r>
      <w:r w:rsidR="00692756" w:rsidRPr="007A4604">
        <w:rPr>
          <w:rFonts w:ascii="Georgia" w:hAnsi="Georgia" w:cs="Arial"/>
          <w:lang w:val="es-CO"/>
        </w:rPr>
        <w:t>.</w:t>
      </w:r>
    </w:p>
    <w:p w:rsidR="00435DC4" w:rsidRDefault="00435DC4" w:rsidP="00435DC4">
      <w:pPr>
        <w:widowControl/>
        <w:autoSpaceDE/>
        <w:autoSpaceDN/>
        <w:adjustRightInd/>
        <w:spacing w:line="360" w:lineRule="auto"/>
        <w:ind w:left="360"/>
        <w:jc w:val="both"/>
        <w:rPr>
          <w:rFonts w:ascii="Georgia" w:hAnsi="Georgia" w:cs="Arial"/>
          <w:lang w:val="es-CO"/>
        </w:rPr>
      </w:pPr>
    </w:p>
    <w:p w:rsidR="00435DC4" w:rsidRPr="007A4604" w:rsidRDefault="00435DC4"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DECLARAR IMPROCEDENTE la </w:t>
      </w:r>
      <w:r>
        <w:rPr>
          <w:rFonts w:ascii="Georgia" w:hAnsi="Georgia" w:cs="Arial"/>
          <w:lang w:val="es-CO"/>
        </w:rPr>
        <w:t xml:space="preserve">tutela frente a la Alcaldía de Dosquebradas y </w:t>
      </w:r>
      <w:proofErr w:type="spellStart"/>
      <w:r>
        <w:rPr>
          <w:rFonts w:ascii="Georgia" w:hAnsi="Georgia" w:cs="Arial"/>
          <w:lang w:val="es-CO"/>
        </w:rPr>
        <w:t>Serviciudad</w:t>
      </w:r>
      <w:proofErr w:type="spellEnd"/>
      <w:r>
        <w:rPr>
          <w:rFonts w:ascii="Georgia" w:hAnsi="Georgia" w:cs="Arial"/>
          <w:lang w:val="es-CO"/>
        </w:rPr>
        <w:t xml:space="preserve"> </w:t>
      </w:r>
      <w:proofErr w:type="spellStart"/>
      <w:r>
        <w:rPr>
          <w:rFonts w:ascii="Georgia" w:hAnsi="Georgia" w:cs="Arial"/>
          <w:lang w:val="es-CO"/>
        </w:rPr>
        <w:t>EICE</w:t>
      </w:r>
      <w:proofErr w:type="spellEnd"/>
      <w:r>
        <w:rPr>
          <w:rFonts w:ascii="Georgia" w:hAnsi="Georgia" w:cs="Arial"/>
          <w:lang w:val="es-CO"/>
        </w:rPr>
        <w:t xml:space="preserve"> ESP</w:t>
      </w:r>
      <w:r w:rsidRPr="007A4604">
        <w:rPr>
          <w:rFonts w:ascii="Georgia" w:hAnsi="Georgia" w:cs="Arial"/>
          <w:lang w:val="es-CO"/>
        </w:rPr>
        <w:t>.</w:t>
      </w:r>
    </w:p>
    <w:p w:rsidR="00590D26" w:rsidRPr="007A4604" w:rsidRDefault="00590D26" w:rsidP="00590D26">
      <w:pPr>
        <w:widowControl/>
        <w:autoSpaceDE/>
        <w:autoSpaceDN/>
        <w:adjustRightInd/>
        <w:spacing w:line="360" w:lineRule="auto"/>
        <w:ind w:left="360"/>
        <w:jc w:val="both"/>
        <w:rPr>
          <w:rFonts w:ascii="Georgia" w:hAnsi="Georgia" w:cs="Arial"/>
          <w:lang w:val="es-CO"/>
        </w:rPr>
      </w:pPr>
    </w:p>
    <w:p w:rsidR="007A4604" w:rsidRDefault="007A4604"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lastRenderedPageBreak/>
        <w:t xml:space="preserve">NEGAR el amparo </w:t>
      </w:r>
      <w:r w:rsidR="00435DC4">
        <w:rPr>
          <w:rFonts w:ascii="Georgia" w:hAnsi="Georgia" w:cs="Arial"/>
          <w:lang w:val="es-CO"/>
        </w:rPr>
        <w:t>contra la Superintendencia de Servicios Públicos</w:t>
      </w:r>
      <w:r>
        <w:rPr>
          <w:rFonts w:ascii="Georgia" w:hAnsi="Georgia" w:cs="Arial"/>
          <w:lang w:val="es-CO"/>
        </w:rPr>
        <w:t>.</w:t>
      </w:r>
    </w:p>
    <w:p w:rsidR="00435DC4" w:rsidRPr="00435DC4" w:rsidRDefault="00435DC4" w:rsidP="00435DC4">
      <w:pPr>
        <w:widowControl/>
        <w:autoSpaceDE/>
        <w:autoSpaceDN/>
        <w:adjustRightInd/>
        <w:spacing w:line="360" w:lineRule="auto"/>
        <w:ind w:left="360"/>
        <w:jc w:val="both"/>
        <w:rPr>
          <w:rFonts w:ascii="Georgia" w:hAnsi="Georgia" w:cs="Arial"/>
          <w:lang w:val="es-CO"/>
        </w:rPr>
      </w:pPr>
    </w:p>
    <w:p w:rsidR="00590D26"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NOTIFICAR esta decisión a todas las partes, por el medio más expedito y eficaz.</w:t>
      </w:r>
    </w:p>
    <w:p w:rsidR="00590D26" w:rsidRPr="007A4604" w:rsidRDefault="00590D26" w:rsidP="00590D26">
      <w:pPr>
        <w:pStyle w:val="Paragraphedeliste"/>
        <w:rPr>
          <w:rFonts w:ascii="Georgia" w:hAnsi="Georgia"/>
        </w:rPr>
      </w:pPr>
    </w:p>
    <w:p w:rsidR="00D4466B"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 xml:space="preserve">REMITIR el expediente a la </w:t>
      </w:r>
      <w:r w:rsidR="00F407B5">
        <w:rPr>
          <w:rFonts w:ascii="Georgia" w:hAnsi="Georgia"/>
        </w:rPr>
        <w:t>CC</w:t>
      </w:r>
      <w:r w:rsidRPr="007A4604">
        <w:rPr>
          <w:rFonts w:ascii="Georgia" w:hAnsi="Georgia"/>
        </w:rPr>
        <w:t xml:space="preserve"> para su eventual revisión.</w:t>
      </w:r>
    </w:p>
    <w:p w:rsidR="002F2011" w:rsidRPr="00F407B5" w:rsidRDefault="002F2011" w:rsidP="002F2011">
      <w:pPr>
        <w:pStyle w:val="Corpsdetexte"/>
        <w:tabs>
          <w:tab w:val="clear" w:pos="1416"/>
          <w:tab w:val="left" w:pos="426"/>
        </w:tabs>
        <w:spacing w:line="360" w:lineRule="auto"/>
        <w:ind w:left="360"/>
        <w:rPr>
          <w:rFonts w:ascii="Georgia" w:hAnsi="Georgia" w:cs="Arial"/>
          <w:szCs w:val="24"/>
        </w:rPr>
      </w:pPr>
    </w:p>
    <w:p w:rsidR="003913E3" w:rsidRPr="007A4604" w:rsidRDefault="003913E3" w:rsidP="00F839CE">
      <w:pPr>
        <w:pStyle w:val="Corpsdetexte"/>
        <w:spacing w:line="360" w:lineRule="auto"/>
        <w:jc w:val="center"/>
        <w:rPr>
          <w:rFonts w:ascii="Georgia" w:hAnsi="Georgia" w:cs="Arial"/>
          <w:smallCaps/>
          <w:sz w:val="28"/>
          <w:szCs w:val="24"/>
          <w:lang w:val="en-US"/>
        </w:rPr>
      </w:pPr>
      <w:proofErr w:type="spellStart"/>
      <w:r w:rsidRPr="007A4604">
        <w:rPr>
          <w:rFonts w:ascii="Georgia" w:hAnsi="Georgia" w:cs="Arial"/>
          <w:smallCaps/>
          <w:sz w:val="28"/>
          <w:szCs w:val="24"/>
          <w:lang w:val="en-US"/>
        </w:rPr>
        <w:t>Notifíquese</w:t>
      </w:r>
      <w:proofErr w:type="spellEnd"/>
      <w:r w:rsidRPr="007A4604">
        <w:rPr>
          <w:rFonts w:ascii="Georgia" w:hAnsi="Georgia" w:cs="Arial"/>
          <w:smallCaps/>
          <w:sz w:val="28"/>
          <w:szCs w:val="24"/>
          <w:lang w:val="en-US"/>
        </w:rPr>
        <w:t>,</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 xml:space="preserve">UBERNEY </w:t>
      </w:r>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 xml:space="preserve">RISALES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870B9">
        <w:rPr>
          <w:rFonts w:ascii="Georgia" w:hAnsi="Georgia"/>
          <w:i/>
          <w:w w:val="150"/>
          <w:sz w:val="28"/>
          <w:szCs w:val="18"/>
          <w:lang w:val="en-US"/>
        </w:rPr>
        <w:t>E</w:t>
      </w:r>
      <w:r w:rsidRPr="006870B9">
        <w:rPr>
          <w:rFonts w:ascii="Georgia" w:hAnsi="Georgia"/>
          <w:i/>
          <w:w w:val="150"/>
          <w:sz w:val="18"/>
          <w:szCs w:val="18"/>
          <w:lang w:val="en-US"/>
        </w:rPr>
        <w:t>DDER</w:t>
      </w:r>
      <w:r w:rsidRPr="006870B9">
        <w:rPr>
          <w:rFonts w:ascii="Georgia" w:hAnsi="Georgia"/>
          <w:i/>
          <w:w w:val="150"/>
          <w:sz w:val="18"/>
          <w:lang w:val="en-US"/>
        </w:rPr>
        <w:t xml:space="preserve"> </w:t>
      </w:r>
      <w:r w:rsidRPr="006870B9">
        <w:rPr>
          <w:rFonts w:ascii="Georgia" w:hAnsi="Georgia"/>
          <w:i/>
          <w:w w:val="150"/>
          <w:sz w:val="28"/>
          <w:lang w:val="en-US"/>
        </w:rPr>
        <w:t>J</w:t>
      </w:r>
      <w:r w:rsidRPr="006870B9">
        <w:rPr>
          <w:rFonts w:ascii="Georgia" w:hAnsi="Georgia"/>
          <w:i/>
          <w:w w:val="150"/>
          <w:sz w:val="18"/>
          <w:szCs w:val="18"/>
          <w:lang w:val="en-US"/>
        </w:rPr>
        <w:t xml:space="preserve">IMMY </w:t>
      </w:r>
      <w:r w:rsidRPr="006870B9">
        <w:rPr>
          <w:rFonts w:ascii="Georgia" w:hAnsi="Georgia"/>
          <w:i/>
          <w:w w:val="150"/>
          <w:sz w:val="28"/>
          <w:lang w:val="en-US"/>
        </w:rPr>
        <w:t>S</w:t>
      </w:r>
      <w:r w:rsidRPr="006870B9">
        <w:rPr>
          <w:rFonts w:ascii="Georgia" w:hAnsi="Georgia"/>
          <w:i/>
          <w:w w:val="150"/>
          <w:sz w:val="18"/>
          <w:szCs w:val="18"/>
          <w:lang w:val="en-US"/>
        </w:rPr>
        <w:t xml:space="preserve">ÁNCHEZ </w:t>
      </w:r>
      <w:r w:rsidRPr="006870B9">
        <w:rPr>
          <w:rFonts w:ascii="Georgia" w:hAnsi="Georgia"/>
          <w:i/>
          <w:w w:val="150"/>
          <w:sz w:val="28"/>
          <w:szCs w:val="18"/>
          <w:lang w:val="en-US"/>
        </w:rPr>
        <w:t>C.</w:t>
      </w:r>
      <w:r w:rsidRPr="006870B9">
        <w:rPr>
          <w:rFonts w:ascii="Georgia" w:hAnsi="Georgia"/>
          <w:i/>
          <w:w w:val="150"/>
          <w:sz w:val="28"/>
          <w:szCs w:val="18"/>
          <w:lang w:val="en-US"/>
        </w:rPr>
        <w:tab/>
      </w:r>
      <w:r w:rsidRPr="006870B9">
        <w:rPr>
          <w:rFonts w:ascii="Georgia" w:hAnsi="Georgia"/>
          <w:i/>
          <w:w w:val="150"/>
          <w:sz w:val="28"/>
          <w:szCs w:val="18"/>
          <w:lang w:val="en-US"/>
        </w:rPr>
        <w:tab/>
      </w:r>
      <w:r w:rsidRPr="006870B9">
        <w:rPr>
          <w:rFonts w:ascii="Georgia" w:hAnsi="Georgia" w:cs="Arial"/>
          <w:i/>
          <w:spacing w:val="-3"/>
          <w:w w:val="150"/>
          <w:sz w:val="28"/>
          <w:szCs w:val="18"/>
          <w:lang w:val="en-US"/>
        </w:rPr>
        <w:t>J</w:t>
      </w:r>
      <w:r w:rsidRPr="006870B9">
        <w:rPr>
          <w:rFonts w:ascii="Georgia" w:hAnsi="Georgia" w:cs="Arial"/>
          <w:i/>
          <w:spacing w:val="-3"/>
          <w:w w:val="150"/>
          <w:sz w:val="18"/>
          <w:szCs w:val="18"/>
          <w:lang w:val="en-US"/>
        </w:rPr>
        <w:t xml:space="preserve">AIME </w:t>
      </w:r>
      <w:r w:rsidRPr="006870B9">
        <w:rPr>
          <w:rFonts w:ascii="Georgia" w:hAnsi="Georgia" w:cs="Arial"/>
          <w:i/>
          <w:spacing w:val="-3"/>
          <w:w w:val="150"/>
          <w:sz w:val="28"/>
          <w:szCs w:val="18"/>
          <w:lang w:val="en-US"/>
        </w:rPr>
        <w:t>A</w:t>
      </w:r>
      <w:r w:rsidRPr="006870B9">
        <w:rPr>
          <w:rFonts w:ascii="Georgia" w:hAnsi="Georgia"/>
          <w:i/>
          <w:w w:val="150"/>
          <w:sz w:val="18"/>
          <w:szCs w:val="18"/>
          <w:lang w:val="en-US"/>
        </w:rPr>
        <w:t xml:space="preserve">LBERTO </w:t>
      </w:r>
      <w:r w:rsidRPr="006870B9">
        <w:rPr>
          <w:rFonts w:ascii="Georgia" w:hAnsi="Georgia" w:cs="Arial"/>
          <w:i/>
          <w:spacing w:val="-3"/>
          <w:w w:val="150"/>
          <w:sz w:val="28"/>
          <w:szCs w:val="18"/>
          <w:lang w:val="en-US"/>
        </w:rPr>
        <w:t>S</w:t>
      </w:r>
      <w:r w:rsidRPr="006870B9">
        <w:rPr>
          <w:rFonts w:ascii="Georgia" w:hAnsi="Georgia" w:cs="Arial"/>
          <w:i/>
          <w:spacing w:val="-3"/>
          <w:w w:val="150"/>
          <w:sz w:val="18"/>
          <w:szCs w:val="16"/>
          <w:lang w:val="en-US"/>
        </w:rPr>
        <w:t xml:space="preserve">ARAZA </w:t>
      </w:r>
      <w:r w:rsidRPr="006870B9">
        <w:rPr>
          <w:rFonts w:ascii="Georgia" w:hAnsi="Georgia" w:cs="Arial"/>
          <w:i/>
          <w:spacing w:val="-3"/>
          <w:w w:val="150"/>
          <w:sz w:val="28"/>
          <w:szCs w:val="18"/>
          <w:lang w:val="en-US"/>
        </w:rPr>
        <w:t>N.</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870B9">
        <w:rPr>
          <w:rFonts w:ascii="Georgia" w:hAnsi="Georgia" w:cs="Arial"/>
          <w:i/>
          <w:w w:val="150"/>
          <w:sz w:val="28"/>
          <w:lang w:val="en-US"/>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p>
    <w:p w:rsidR="00350057" w:rsidRPr="007A4604"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roofErr w:type="spellStart"/>
      <w:r w:rsidRPr="007A4604">
        <w:rPr>
          <w:rFonts w:ascii="Georgia" w:hAnsi="Georgia" w:cs="Times New Roman"/>
          <w:i/>
          <w:smallCaps/>
          <w:spacing w:val="-3"/>
          <w:sz w:val="14"/>
          <w:szCs w:val="14"/>
          <w:lang w:val="en-US"/>
        </w:rPr>
        <w:t>DGH</w:t>
      </w:r>
      <w:proofErr w:type="spellEnd"/>
      <w:r w:rsidRPr="007A4604">
        <w:rPr>
          <w:rFonts w:ascii="Georgia" w:hAnsi="Georgia" w:cs="Times New Roman"/>
          <w:i/>
          <w:smallCaps/>
          <w:spacing w:val="-3"/>
          <w:sz w:val="14"/>
          <w:szCs w:val="14"/>
          <w:lang w:val="en-US"/>
        </w:rPr>
        <w:t xml:space="preserve"> / </w:t>
      </w:r>
      <w:proofErr w:type="spellStart"/>
      <w:r w:rsidR="002C4FE7" w:rsidRPr="007A4604">
        <w:rPr>
          <w:rFonts w:ascii="Georgia" w:hAnsi="Georgia" w:cs="Times New Roman"/>
          <w:i/>
          <w:smallCaps/>
          <w:spacing w:val="-3"/>
          <w:sz w:val="16"/>
          <w:szCs w:val="14"/>
          <w:lang w:val="en-US"/>
        </w:rPr>
        <w:t>odcd</w:t>
      </w:r>
      <w:proofErr w:type="spellEnd"/>
      <w:r w:rsidRPr="007A4604">
        <w:rPr>
          <w:rFonts w:ascii="Georgia" w:hAnsi="Georgia" w:cs="Times New Roman"/>
          <w:i/>
          <w:smallCaps/>
          <w:spacing w:val="-3"/>
          <w:sz w:val="14"/>
          <w:szCs w:val="14"/>
          <w:lang w:val="en-US"/>
        </w:rPr>
        <w:t xml:space="preserve">/ </w:t>
      </w:r>
      <w:r w:rsidR="002C4FE7" w:rsidRPr="007A4604">
        <w:rPr>
          <w:rFonts w:ascii="Georgia" w:hAnsi="Georgia" w:cs="Times New Roman"/>
          <w:i/>
          <w:smallCaps/>
          <w:spacing w:val="-3"/>
          <w:sz w:val="14"/>
          <w:szCs w:val="14"/>
          <w:lang w:val="en-US"/>
        </w:rPr>
        <w:t>2017</w:t>
      </w:r>
    </w:p>
    <w:sectPr w:rsidR="00350057" w:rsidRPr="007A4604" w:rsidSect="000072FC">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C7" w:rsidRDefault="00AB00C7" w:rsidP="002F20AB">
      <w:r>
        <w:separator/>
      </w:r>
    </w:p>
  </w:endnote>
  <w:endnote w:type="continuationSeparator" w:id="0">
    <w:p w:rsidR="00AB00C7" w:rsidRDefault="00AB00C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407B5" w:rsidRDefault="006508CF" w:rsidP="00A67268">
    <w:pPr>
      <w:pStyle w:val="Pieddepage"/>
      <w:pBdr>
        <w:bottom w:val="double" w:sz="6" w:space="1" w:color="auto"/>
      </w:pBdr>
      <w:spacing w:line="360" w:lineRule="auto"/>
      <w:rPr>
        <w:rFonts w:ascii="Arial" w:hAnsi="Arial" w:cs="Arial"/>
        <w:spacing w:val="20"/>
        <w:w w:val="200"/>
        <w:sz w:val="2"/>
        <w:szCs w:val="10"/>
        <w:lang w:val="es-ES"/>
      </w:rPr>
    </w:pPr>
  </w:p>
  <w:p w:rsidR="006508CF" w:rsidRPr="00642128" w:rsidRDefault="006508CF" w:rsidP="00751EE2">
    <w:pPr>
      <w:pStyle w:val="Pieddepage"/>
      <w:spacing w:line="360" w:lineRule="auto"/>
      <w:jc w:val="right"/>
      <w:rPr>
        <w:rFonts w:ascii="Georgia" w:hAnsi="Georgia" w:cs="Arial"/>
        <w:spacing w:val="20"/>
        <w:w w:val="200"/>
        <w:sz w:val="14"/>
        <w:szCs w:val="10"/>
      </w:rPr>
    </w:pPr>
  </w:p>
  <w:p w:rsidR="006508CF" w:rsidRPr="00642128" w:rsidRDefault="006508CF" w:rsidP="00751EE2">
    <w:pPr>
      <w:pStyle w:val="Pieddepage"/>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6508CF" w:rsidP="00751EE2">
    <w:pPr>
      <w:pStyle w:val="Pieddepage"/>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C7" w:rsidRDefault="00AB00C7" w:rsidP="002F20AB">
      <w:r>
        <w:separator/>
      </w:r>
    </w:p>
  </w:footnote>
  <w:footnote w:type="continuationSeparator" w:id="0">
    <w:p w:rsidR="00AB00C7" w:rsidRDefault="00AB00C7" w:rsidP="002F20AB">
      <w:r>
        <w:continuationSeparator/>
      </w:r>
    </w:p>
  </w:footnote>
  <w:footnote w:id="1">
    <w:p w:rsidR="00AF3AC8" w:rsidRPr="009B2444" w:rsidRDefault="00AF3AC8" w:rsidP="00AF3AC8">
      <w:pPr>
        <w:pStyle w:val="Notedebasdepage"/>
        <w:jc w:val="both"/>
        <w:rPr>
          <w:rFonts w:ascii="Calibri" w:hAnsi="Calibri"/>
          <w:lang w:val="fr-FR"/>
        </w:rPr>
      </w:pPr>
      <w:r w:rsidRPr="00E93C49">
        <w:rPr>
          <w:rStyle w:val="Appelnotedebasdep"/>
          <w:rFonts w:ascii="Calibri" w:hAnsi="Calibri"/>
        </w:rPr>
        <w:footnoteRef/>
      </w:r>
      <w:r w:rsidRPr="009B2444">
        <w:rPr>
          <w:rFonts w:ascii="Calibri" w:hAnsi="Calibri"/>
          <w:lang w:val="fr-FR"/>
        </w:rPr>
        <w:t xml:space="preserve"> </w:t>
      </w:r>
      <w:r w:rsidRPr="009B2444">
        <w:rPr>
          <w:rFonts w:ascii="Calibri" w:hAnsi="Calibri" w:cs="Courier New"/>
          <w:lang w:val="fr-FR"/>
        </w:rPr>
        <w:t xml:space="preserve">CC. </w:t>
      </w:r>
      <w:r w:rsidRPr="009B2444">
        <w:rPr>
          <w:rFonts w:ascii="Calibri" w:hAnsi="Calibri"/>
          <w:lang w:val="fr-FR"/>
        </w:rPr>
        <w:t xml:space="preserve">T-162 y-034 de 2010 y T-099 de 2008. </w:t>
      </w:r>
    </w:p>
  </w:footnote>
  <w:footnote w:id="2">
    <w:p w:rsidR="00AF3AC8" w:rsidRPr="009B2444" w:rsidRDefault="00AF3AC8" w:rsidP="00AF3AC8">
      <w:pPr>
        <w:pStyle w:val="Notedebasdepage"/>
        <w:jc w:val="both"/>
        <w:rPr>
          <w:rFonts w:asciiTheme="minorHAnsi" w:hAnsiTheme="minorHAnsi"/>
          <w:lang w:val="fr-FR"/>
        </w:rPr>
      </w:pPr>
      <w:r w:rsidRPr="00E93C49">
        <w:rPr>
          <w:rStyle w:val="Appelnotedebasdep"/>
          <w:rFonts w:ascii="Calibri" w:hAnsi="Calibri"/>
        </w:rPr>
        <w:footnoteRef/>
      </w:r>
      <w:r w:rsidRPr="009B2444">
        <w:rPr>
          <w:rFonts w:ascii="Calibri" w:hAnsi="Calibri"/>
          <w:lang w:val="fr-FR"/>
        </w:rPr>
        <w:t xml:space="preserve"> </w:t>
      </w:r>
      <w:r w:rsidRPr="009B2444">
        <w:rPr>
          <w:rFonts w:ascii="Calibri" w:hAnsi="Calibri" w:cs="Courier New"/>
          <w:lang w:val="fr-FR"/>
        </w:rPr>
        <w:t xml:space="preserve">CC. T-128 de 2016, </w:t>
      </w:r>
      <w:r w:rsidRPr="009B2444">
        <w:rPr>
          <w:rFonts w:ascii="Calibri" w:hAnsi="Calibri"/>
          <w:lang w:val="fr-FR"/>
        </w:rPr>
        <w:t xml:space="preserve"> T</w:t>
      </w:r>
      <w:r w:rsidRPr="009B2444">
        <w:rPr>
          <w:rFonts w:asciiTheme="minorHAnsi" w:hAnsiTheme="minorHAnsi"/>
          <w:lang w:val="fr-FR"/>
        </w:rPr>
        <w:t>-623 de 2011, T-498 de 2011, T-162 de 2010, T-034 de 2010, T-180 de 2009, T-989 de 2008, T-972 de 2005, T-822 de 2002, T-626 de 2000 y T-315 de 2000.</w:t>
      </w:r>
    </w:p>
  </w:footnote>
  <w:footnote w:id="3">
    <w:p w:rsidR="005C778F" w:rsidRPr="005C778F" w:rsidRDefault="005C778F">
      <w:pPr>
        <w:pStyle w:val="Notedebasdepage"/>
        <w:rPr>
          <w:lang w:val="es-CO"/>
        </w:rPr>
      </w:pPr>
      <w:r>
        <w:rPr>
          <w:rStyle w:val="Appelnotedebasdep"/>
        </w:rPr>
        <w:footnoteRef/>
      </w:r>
      <w:r w:rsidRPr="009B2444">
        <w:rPr>
          <w:lang w:val="es-ES"/>
        </w:rPr>
        <w:t xml:space="preserve"> </w:t>
      </w:r>
      <w:r>
        <w:rPr>
          <w:lang w:val="es-CO"/>
        </w:rPr>
        <w:t>CC. T-</w:t>
      </w:r>
      <w:r w:rsidR="004A5DC5">
        <w:rPr>
          <w:lang w:val="es-CO"/>
        </w:rPr>
        <w:t>099 de 2017 y T-475 de 2017.</w:t>
      </w:r>
    </w:p>
  </w:footnote>
  <w:footnote w:id="4">
    <w:p w:rsidR="004A5DC5" w:rsidRPr="005C778F" w:rsidRDefault="004A5DC5" w:rsidP="004A5DC5">
      <w:pPr>
        <w:pStyle w:val="Notedebasdepage"/>
        <w:rPr>
          <w:lang w:val="es-CO"/>
        </w:rPr>
      </w:pPr>
      <w:r>
        <w:rPr>
          <w:rStyle w:val="Appelnotedebasdep"/>
        </w:rPr>
        <w:footnoteRef/>
      </w:r>
      <w:r w:rsidRPr="009B2444">
        <w:rPr>
          <w:lang w:val="es-ES"/>
        </w:rPr>
        <w:t xml:space="preserve"> </w:t>
      </w:r>
      <w:r>
        <w:rPr>
          <w:lang w:val="es-CO"/>
        </w:rPr>
        <w:t>Pacto Internacional de Derechos Económicos Sociales y Culturales de la ONU.</w:t>
      </w:r>
    </w:p>
  </w:footnote>
  <w:footnote w:id="5">
    <w:p w:rsidR="005C778F" w:rsidRPr="009B2444" w:rsidRDefault="005C778F">
      <w:pPr>
        <w:pStyle w:val="Notedebasdepage"/>
        <w:rPr>
          <w:lang w:val="fr-FR"/>
        </w:rPr>
      </w:pPr>
      <w:r>
        <w:rPr>
          <w:rStyle w:val="Appelnotedebasdep"/>
        </w:rPr>
        <w:footnoteRef/>
      </w:r>
      <w:r w:rsidRPr="009B2444">
        <w:rPr>
          <w:lang w:val="fr-FR"/>
        </w:rPr>
        <w:t xml:space="preserve"> CC. T-980 de 2012, T-348 de 2013, T-028 de 2014, entre otras. </w:t>
      </w:r>
    </w:p>
  </w:footnote>
  <w:footnote w:id="6">
    <w:p w:rsidR="004A5DC5" w:rsidRPr="009B2444" w:rsidRDefault="004A5DC5" w:rsidP="004A5DC5">
      <w:pPr>
        <w:pStyle w:val="Notedebasdepage"/>
        <w:rPr>
          <w:lang w:val="fr-FR"/>
        </w:rPr>
      </w:pPr>
      <w:r w:rsidRPr="00DD04F3">
        <w:rPr>
          <w:rFonts w:ascii="Times" w:hAnsi="Times"/>
          <w:vertAlign w:val="superscript"/>
        </w:rPr>
        <w:footnoteRef/>
      </w:r>
      <w:r w:rsidRPr="009B2444">
        <w:rPr>
          <w:rFonts w:ascii="Times" w:hAnsi="Times"/>
          <w:lang w:val="fr-FR"/>
        </w:rPr>
        <w:t xml:space="preserve"> CC. T-348 de 2013, reiterada en la T-099 de 2017. </w:t>
      </w:r>
    </w:p>
  </w:footnote>
  <w:footnote w:id="7">
    <w:p w:rsidR="003A521C" w:rsidRPr="009B2444" w:rsidRDefault="003A521C">
      <w:pPr>
        <w:pStyle w:val="Notedebasdepage"/>
        <w:rPr>
          <w:lang w:val="fr-FR"/>
        </w:rPr>
      </w:pPr>
      <w:r>
        <w:rPr>
          <w:rStyle w:val="Appelnotedebasdep"/>
        </w:rPr>
        <w:footnoteRef/>
      </w:r>
      <w:r w:rsidRPr="009B2444">
        <w:rPr>
          <w:lang w:val="fr-FR"/>
        </w:rPr>
        <w:t xml:space="preserve"> CC. T-418 de 2010, reiterada en la </w:t>
      </w:r>
      <w:r w:rsidR="007D5A14" w:rsidRPr="009B2444">
        <w:rPr>
          <w:rFonts w:ascii="Times" w:hAnsi="Times"/>
          <w:lang w:val="fr-FR"/>
        </w:rPr>
        <w:t>T-099 de 2017</w:t>
      </w:r>
      <w:r w:rsidRPr="009B2444">
        <w:rPr>
          <w:lang w:val="fr-FR"/>
        </w:rPr>
        <w:t>.</w:t>
      </w:r>
    </w:p>
  </w:footnote>
  <w:footnote w:id="8">
    <w:p w:rsidR="007D5A14" w:rsidRPr="009B2444" w:rsidRDefault="007D5A14">
      <w:pPr>
        <w:pStyle w:val="Notedebasdepage"/>
        <w:rPr>
          <w:lang w:val="fr-FR"/>
        </w:rPr>
      </w:pPr>
      <w:r w:rsidRPr="007D5A14">
        <w:rPr>
          <w:rStyle w:val="Appelnotedebasdep"/>
        </w:rPr>
        <w:footnoteRef/>
      </w:r>
      <w:r w:rsidRPr="009B2444">
        <w:rPr>
          <w:lang w:val="fr-FR"/>
        </w:rPr>
        <w:t xml:space="preserve"> CC. T-014 de 2016, T-381 de 2017 y T-229 de 2017</w:t>
      </w:r>
      <w:r w:rsidRPr="009B2444">
        <w:rPr>
          <w:shd w:val="clear" w:color="auto" w:fill="F3F3F3"/>
          <w:lang w:val="fr-FR"/>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642128" w:rsidRDefault="006508CF">
    <w:pPr>
      <w:pStyle w:val="En-tte"/>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56793E">
      <w:rPr>
        <w:rFonts w:ascii="Georgia" w:hAnsi="Georgia"/>
        <w:noProof/>
        <w:sz w:val="22"/>
        <w:lang w:val="es-CO"/>
      </w:rPr>
      <w:t>1</w:t>
    </w:r>
    <w:r w:rsidRPr="00642128">
      <w:rPr>
        <w:rFonts w:ascii="Georgia" w:hAnsi="Georgia"/>
        <w:sz w:val="22"/>
        <w:lang w:val="es-CO"/>
      </w:rPr>
      <w:fldChar w:fldCharType="end"/>
    </w:r>
  </w:p>
  <w:p w:rsidR="006508CF" w:rsidRPr="00642128" w:rsidRDefault="006508CF" w:rsidP="006F562A">
    <w:pPr>
      <w:pStyle w:val="En-tte"/>
      <w:ind w:right="360"/>
      <w:jc w:val="both"/>
      <w:rPr>
        <w:rFonts w:ascii="Georgia" w:hAnsi="Georgia" w:cs="Calibri"/>
        <w:i/>
      </w:rPr>
    </w:pPr>
    <w:r w:rsidRPr="00642128">
      <w:rPr>
        <w:rFonts w:ascii="Georgia" w:hAnsi="Georgia" w:cs="Calibri"/>
        <w:i/>
        <w:sz w:val="20"/>
        <w:szCs w:val="20"/>
        <w:lang w:val="es-CO"/>
      </w:rPr>
      <w:t>EXPEDIENTE No.</w:t>
    </w:r>
    <w:r w:rsidR="00916B67" w:rsidRPr="00642128">
      <w:rPr>
        <w:rFonts w:ascii="Georgia" w:hAnsi="Georgia" w:cs="Calibri"/>
        <w:i/>
        <w:sz w:val="20"/>
        <w:szCs w:val="20"/>
        <w:lang w:val="es-CO"/>
      </w:rPr>
      <w:t>2017-</w:t>
    </w:r>
    <w:r w:rsidR="00537F97">
      <w:rPr>
        <w:rFonts w:ascii="Georgia" w:hAnsi="Georgia" w:cs="Calibri"/>
        <w:i/>
        <w:sz w:val="20"/>
        <w:szCs w:val="20"/>
        <w:lang w:val="es-CO"/>
      </w:rPr>
      <w:t>00494</w:t>
    </w:r>
    <w:r w:rsidR="00916B67" w:rsidRPr="00642128">
      <w:rPr>
        <w:rFonts w:ascii="Georgia" w:hAnsi="Georgia" w:cs="Calibri"/>
        <w:i/>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970753"/>
    <w:multiLevelType w:val="multilevel"/>
    <w:tmpl w:val="71A8BD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2"/>
  </w:num>
  <w:num w:numId="3">
    <w:abstractNumId w:val="16"/>
  </w:num>
  <w:num w:numId="4">
    <w:abstractNumId w:val="14"/>
  </w:num>
  <w:num w:numId="5">
    <w:abstractNumId w:val="24"/>
  </w:num>
  <w:num w:numId="6">
    <w:abstractNumId w:val="15"/>
  </w:num>
  <w:num w:numId="7">
    <w:abstractNumId w:val="4"/>
  </w:num>
  <w:num w:numId="8">
    <w:abstractNumId w:val="10"/>
  </w:num>
  <w:num w:numId="9">
    <w:abstractNumId w:val="11"/>
  </w:num>
  <w:num w:numId="10">
    <w:abstractNumId w:val="3"/>
  </w:num>
  <w:num w:numId="11">
    <w:abstractNumId w:val="21"/>
  </w:num>
  <w:num w:numId="12">
    <w:abstractNumId w:val="7"/>
  </w:num>
  <w:num w:numId="13">
    <w:abstractNumId w:val="13"/>
  </w:num>
  <w:num w:numId="14">
    <w:abstractNumId w:val="28"/>
  </w:num>
  <w:num w:numId="15">
    <w:abstractNumId w:val="18"/>
  </w:num>
  <w:num w:numId="16">
    <w:abstractNumId w:val="1"/>
  </w:num>
  <w:num w:numId="17">
    <w:abstractNumId w:val="30"/>
  </w:num>
  <w:num w:numId="18">
    <w:abstractNumId w:val="19"/>
  </w:num>
  <w:num w:numId="19">
    <w:abstractNumId w:val="26"/>
  </w:num>
  <w:num w:numId="20">
    <w:abstractNumId w:val="25"/>
  </w:num>
  <w:num w:numId="21">
    <w:abstractNumId w:val="6"/>
  </w:num>
  <w:num w:numId="22">
    <w:abstractNumId w:val="0"/>
  </w:num>
  <w:num w:numId="23">
    <w:abstractNumId w:val="32"/>
  </w:num>
  <w:num w:numId="24">
    <w:abstractNumId w:val="17"/>
  </w:num>
  <w:num w:numId="25">
    <w:abstractNumId w:val="9"/>
  </w:num>
  <w:num w:numId="26">
    <w:abstractNumId w:val="12"/>
  </w:num>
  <w:num w:numId="27">
    <w:abstractNumId w:val="5"/>
  </w:num>
  <w:num w:numId="28">
    <w:abstractNumId w:val="23"/>
  </w:num>
  <w:num w:numId="29">
    <w:abstractNumId w:val="8"/>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1"/>
  </w:num>
  <w:num w:numId="34">
    <w:abstractNumId w:val="2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585"/>
    <w:rsid w:val="0000191C"/>
    <w:rsid w:val="0000299D"/>
    <w:rsid w:val="00002C84"/>
    <w:rsid w:val="00003111"/>
    <w:rsid w:val="00005281"/>
    <w:rsid w:val="00006C9E"/>
    <w:rsid w:val="000072FC"/>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768A9"/>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7C0"/>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47C0"/>
    <w:rsid w:val="002C4CF9"/>
    <w:rsid w:val="002C4FE7"/>
    <w:rsid w:val="002C763E"/>
    <w:rsid w:val="002D1038"/>
    <w:rsid w:val="002D5131"/>
    <w:rsid w:val="002D6785"/>
    <w:rsid w:val="002D688F"/>
    <w:rsid w:val="002D6B23"/>
    <w:rsid w:val="002D6D2A"/>
    <w:rsid w:val="002E1A27"/>
    <w:rsid w:val="002E1BBA"/>
    <w:rsid w:val="002E273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4D57"/>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21C"/>
    <w:rsid w:val="003A606E"/>
    <w:rsid w:val="003A7064"/>
    <w:rsid w:val="003B030B"/>
    <w:rsid w:val="003B0B67"/>
    <w:rsid w:val="003B17E8"/>
    <w:rsid w:val="003B26B1"/>
    <w:rsid w:val="003B4254"/>
    <w:rsid w:val="003B5607"/>
    <w:rsid w:val="003B59CD"/>
    <w:rsid w:val="003B5FE0"/>
    <w:rsid w:val="003B604B"/>
    <w:rsid w:val="003B612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DC4"/>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DC5"/>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37F97"/>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6793E"/>
    <w:rsid w:val="00570C27"/>
    <w:rsid w:val="00571181"/>
    <w:rsid w:val="00571A04"/>
    <w:rsid w:val="00572791"/>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78F"/>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3819"/>
    <w:rsid w:val="00634AD8"/>
    <w:rsid w:val="00634D8C"/>
    <w:rsid w:val="00634E55"/>
    <w:rsid w:val="006352B7"/>
    <w:rsid w:val="00635ED8"/>
    <w:rsid w:val="0063671B"/>
    <w:rsid w:val="0063767B"/>
    <w:rsid w:val="00637AB3"/>
    <w:rsid w:val="00640CA5"/>
    <w:rsid w:val="00641308"/>
    <w:rsid w:val="0064212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642"/>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5A14"/>
    <w:rsid w:val="007D6F7F"/>
    <w:rsid w:val="007E269D"/>
    <w:rsid w:val="007E274B"/>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7A45"/>
    <w:rsid w:val="00880CA4"/>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0F6C"/>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444"/>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0C0B"/>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0C7"/>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3AC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670"/>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73D"/>
    <w:rsid w:val="00BD491A"/>
    <w:rsid w:val="00BD744E"/>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3AA5"/>
    <w:rsid w:val="00CA5F8D"/>
    <w:rsid w:val="00CA67C7"/>
    <w:rsid w:val="00CA7384"/>
    <w:rsid w:val="00CB1751"/>
    <w:rsid w:val="00CB3A58"/>
    <w:rsid w:val="00CB7701"/>
    <w:rsid w:val="00CC1C22"/>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5FD"/>
    <w:rsid w:val="00E26A5B"/>
    <w:rsid w:val="00E32841"/>
    <w:rsid w:val="00E34A00"/>
    <w:rsid w:val="00E35D84"/>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5E74"/>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7429"/>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2F15"/>
    <w:rsid w:val="00F34554"/>
    <w:rsid w:val="00F34CCB"/>
    <w:rsid w:val="00F35167"/>
    <w:rsid w:val="00F35D52"/>
    <w:rsid w:val="00F407B5"/>
    <w:rsid w:val="00F407F0"/>
    <w:rsid w:val="00F40905"/>
    <w:rsid w:val="00F42D77"/>
    <w:rsid w:val="00F45C90"/>
    <w:rsid w:val="00F46B1C"/>
    <w:rsid w:val="00F46B42"/>
    <w:rsid w:val="00F51A57"/>
    <w:rsid w:val="00F53813"/>
    <w:rsid w:val="00F53E62"/>
    <w:rsid w:val="00F54AD5"/>
    <w:rsid w:val="00F54BCF"/>
    <w:rsid w:val="00F54EF6"/>
    <w:rsid w:val="00F60161"/>
    <w:rsid w:val="00F60957"/>
    <w:rsid w:val="00F6264F"/>
    <w:rsid w:val="00F62F83"/>
    <w:rsid w:val="00F62FC8"/>
    <w:rsid w:val="00F631F2"/>
    <w:rsid w:val="00F66918"/>
    <w:rsid w:val="00F70355"/>
    <w:rsid w:val="00F70534"/>
    <w:rsid w:val="00F70C08"/>
    <w:rsid w:val="00F71B57"/>
    <w:rsid w:val="00F72A57"/>
    <w:rsid w:val="00F73F45"/>
    <w:rsid w:val="00F748E0"/>
    <w:rsid w:val="00F755CB"/>
    <w:rsid w:val="00F81602"/>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BBC"/>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12C4-4B80-4328-9557-64E004D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2381</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2017-09-28T14:44:00Z</cp:lastPrinted>
  <dcterms:created xsi:type="dcterms:W3CDTF">2017-09-26T17:49:00Z</dcterms:created>
  <dcterms:modified xsi:type="dcterms:W3CDTF">2017-11-01T11:18:00Z</dcterms:modified>
</cp:coreProperties>
</file>