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75" w:rsidRPr="00E15E75" w:rsidRDefault="00E15E75" w:rsidP="00E15E75">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rPr>
          <w:rFonts w:ascii="Calibri" w:hAnsi="Calibri" w:cs="Calibri"/>
          <w:color w:val="FF0000"/>
          <w:kern w:val="0"/>
          <w:sz w:val="16"/>
          <w:szCs w:val="16"/>
          <w:lang w:val="es-CO" w:eastAsia="fr-FR"/>
        </w:rPr>
      </w:pPr>
      <w:bookmarkStart w:id="0" w:name="_GoBack"/>
      <w:bookmarkEnd w:id="0"/>
      <w:r w:rsidRPr="00E15E75">
        <w:rPr>
          <w:rFonts w:ascii="Calibri" w:hAnsi="Calibri" w:cs="Calibri"/>
          <w:color w:val="FF0000"/>
          <w:spacing w:val="-6"/>
          <w:kern w:val="0"/>
          <w:sz w:val="16"/>
          <w:szCs w:val="16"/>
          <w:lang w:val="es-CO" w:eastAsia="fr-FR"/>
        </w:rPr>
        <w:t>El siguiente es el documento presentado por el Magistrado Ponente que sirvió de base para proferir la providencia dentro del presente proceso.</w:t>
      </w:r>
      <w:r w:rsidRPr="00E15E75">
        <w:rPr>
          <w:rFonts w:ascii="Calibri" w:hAnsi="Calibri" w:cs="Calibri"/>
          <w:color w:val="FF0000"/>
          <w:kern w:val="0"/>
          <w:sz w:val="16"/>
          <w:szCs w:val="16"/>
          <w:lang w:val="es-CO" w:eastAsia="fr-FR"/>
        </w:rPr>
        <w:t xml:space="preserve"> </w:t>
      </w:r>
    </w:p>
    <w:p w:rsidR="00E15E75" w:rsidRPr="00E15E75" w:rsidRDefault="00E15E75" w:rsidP="00E15E75">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rPr>
          <w:rFonts w:ascii="Calibri" w:hAnsi="Calibri" w:cs="Calibri"/>
          <w:color w:val="222222"/>
          <w:kern w:val="0"/>
          <w:sz w:val="16"/>
          <w:szCs w:val="16"/>
          <w:lang w:val="es-CO" w:eastAsia="fr-FR"/>
        </w:rPr>
      </w:pPr>
      <w:r w:rsidRPr="00E15E75">
        <w:rPr>
          <w:rFonts w:ascii="Calibri" w:hAnsi="Calibri" w:cs="Calibri"/>
          <w:color w:val="FF0000"/>
          <w:kern w:val="0"/>
          <w:sz w:val="16"/>
          <w:szCs w:val="16"/>
          <w:lang w:val="es-CO" w:eastAsia="fr-FR"/>
        </w:rPr>
        <w:t>El contenido total y fiel de la decisión debe ser verificado en el audio que reposa en la Secretaría de esta Sala.</w:t>
      </w:r>
      <w:r w:rsidRPr="00E15E75">
        <w:rPr>
          <w:rFonts w:ascii="Calibri" w:hAnsi="Calibri" w:cs="Calibri"/>
          <w:color w:val="222222"/>
          <w:kern w:val="0"/>
          <w:sz w:val="16"/>
          <w:szCs w:val="16"/>
          <w:lang w:val="es-CO" w:eastAsia="fr-FR"/>
        </w:rPr>
        <w:t> </w:t>
      </w:r>
    </w:p>
    <w:p w:rsidR="00E15E75" w:rsidRPr="00E15E75" w:rsidRDefault="00E15E75" w:rsidP="00E15E75">
      <w:pPr>
        <w:widowControl/>
        <w:shd w:val="clear" w:color="auto" w:fill="FFFFFF"/>
        <w:overflowPunct/>
        <w:autoSpaceDE/>
        <w:autoSpaceDN/>
        <w:adjustRightInd/>
        <w:ind w:left="2124" w:hanging="2124"/>
        <w:jc w:val="both"/>
        <w:rPr>
          <w:rFonts w:ascii="Calibri" w:hAnsi="Calibri" w:cs="Calibri"/>
          <w:color w:val="222222"/>
          <w:kern w:val="0"/>
          <w:sz w:val="18"/>
          <w:szCs w:val="18"/>
          <w:lang w:val="es-CO" w:eastAsia="fr-FR"/>
        </w:rPr>
      </w:pPr>
      <w:r w:rsidRPr="00E15E75">
        <w:rPr>
          <w:rFonts w:ascii="Calibri" w:hAnsi="Calibri" w:cs="Calibri"/>
          <w:color w:val="222222"/>
          <w:kern w:val="0"/>
          <w:sz w:val="18"/>
          <w:szCs w:val="18"/>
          <w:lang w:val="es-CO" w:eastAsia="fr-FR"/>
        </w:rPr>
        <w:t>Providencia:</w:t>
      </w:r>
      <w:r w:rsidRPr="00E15E75">
        <w:rPr>
          <w:rFonts w:ascii="Calibri" w:hAnsi="Calibri" w:cs="Calibri"/>
          <w:color w:val="222222"/>
          <w:kern w:val="0"/>
          <w:sz w:val="18"/>
          <w:szCs w:val="18"/>
          <w:lang w:val="es-CO" w:eastAsia="fr-FR"/>
        </w:rPr>
        <w:tab/>
        <w:t xml:space="preserve">Sentencia – 2ª instancia – </w:t>
      </w:r>
      <w:r w:rsidRPr="00E15E75">
        <w:rPr>
          <w:rFonts w:ascii="Calibri" w:hAnsi="Calibri" w:cs="Calibri"/>
          <w:color w:val="222222"/>
          <w:kern w:val="0"/>
          <w:sz w:val="18"/>
          <w:szCs w:val="18"/>
          <w:lang w:val="es-CO" w:eastAsia="fr-FR"/>
        </w:rPr>
        <w:pgNum/>
        <w:t>29 de septiembre de 2017</w:t>
      </w:r>
    </w:p>
    <w:p w:rsidR="00E15E75" w:rsidRPr="00E15E75" w:rsidRDefault="00E15E75" w:rsidP="00E15E75">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color w:val="222222"/>
          <w:kern w:val="0"/>
          <w:sz w:val="18"/>
          <w:szCs w:val="18"/>
          <w:lang w:val="es-MX" w:eastAsia="fr-FR"/>
        </w:rPr>
      </w:pPr>
      <w:r w:rsidRPr="00E15E75">
        <w:rPr>
          <w:rFonts w:ascii="Calibri" w:eastAsia="Calibri" w:hAnsi="Calibri" w:cs="Calibri"/>
          <w:color w:val="222222"/>
          <w:kern w:val="0"/>
          <w:sz w:val="18"/>
          <w:szCs w:val="18"/>
          <w:lang w:val="es-MX" w:eastAsia="fr-FR"/>
        </w:rPr>
        <w:t xml:space="preserve">Proceso: </w:t>
      </w:r>
      <w:r w:rsidRPr="00E15E75">
        <w:rPr>
          <w:rFonts w:ascii="Calibri" w:eastAsia="Calibri" w:hAnsi="Calibri" w:cs="Calibri"/>
          <w:color w:val="222222"/>
          <w:kern w:val="0"/>
          <w:sz w:val="18"/>
          <w:szCs w:val="18"/>
          <w:lang w:val="es-MX" w:eastAsia="fr-FR"/>
        </w:rPr>
        <w:tab/>
      </w:r>
      <w:r w:rsidRPr="00E15E75">
        <w:rPr>
          <w:rFonts w:ascii="Calibri" w:eastAsia="Calibri" w:hAnsi="Calibri" w:cs="Calibri"/>
          <w:color w:val="222222"/>
          <w:kern w:val="0"/>
          <w:sz w:val="18"/>
          <w:szCs w:val="18"/>
          <w:lang w:val="es-MX" w:eastAsia="fr-FR"/>
        </w:rPr>
        <w:tab/>
        <w:t xml:space="preserve"> Verbal </w:t>
      </w:r>
      <w:r w:rsidRPr="00E15E75">
        <w:rPr>
          <w:rFonts w:ascii="Calibri" w:hAnsi="Calibri" w:cs="Calibri"/>
          <w:color w:val="222222"/>
          <w:kern w:val="0"/>
          <w:sz w:val="18"/>
          <w:szCs w:val="18"/>
          <w:lang w:val="es-CO" w:eastAsia="fr-FR"/>
        </w:rPr>
        <w:t>–</w:t>
      </w:r>
      <w:r w:rsidRPr="00E15E75">
        <w:rPr>
          <w:rFonts w:ascii="Calibri" w:eastAsia="Calibri" w:hAnsi="Calibri" w:cs="Calibri"/>
          <w:color w:val="222222"/>
          <w:kern w:val="0"/>
          <w:sz w:val="18"/>
          <w:szCs w:val="18"/>
          <w:lang w:val="es-MX" w:eastAsia="fr-FR"/>
        </w:rPr>
        <w:t xml:space="preserve"> Confirma decisión del a quo que negó a las pretensiones</w:t>
      </w:r>
    </w:p>
    <w:p w:rsidR="00E15E75" w:rsidRPr="00E15E75" w:rsidRDefault="00E15E75" w:rsidP="00E15E75">
      <w:pPr>
        <w:widowControl/>
        <w:shd w:val="clear" w:color="auto" w:fill="FFFFFF"/>
        <w:tabs>
          <w:tab w:val="left" w:pos="1418"/>
          <w:tab w:val="left" w:pos="2078"/>
          <w:tab w:val="left" w:pos="2106"/>
        </w:tabs>
        <w:overflowPunct/>
        <w:autoSpaceDE/>
        <w:autoSpaceDN/>
        <w:adjustRightInd/>
        <w:ind w:left="2130" w:hanging="2130"/>
        <w:jc w:val="both"/>
        <w:rPr>
          <w:rFonts w:ascii="Calibri" w:eastAsia="Calibri" w:hAnsi="Calibri" w:cs="Calibri"/>
          <w:bCs/>
          <w:color w:val="222222"/>
          <w:kern w:val="0"/>
          <w:sz w:val="18"/>
          <w:szCs w:val="18"/>
          <w:lang w:eastAsia="fr-FR"/>
        </w:rPr>
      </w:pPr>
      <w:r w:rsidRPr="00E15E75">
        <w:rPr>
          <w:rFonts w:ascii="Calibri" w:eastAsia="Calibri" w:hAnsi="Calibri" w:cs="Calibri"/>
          <w:color w:val="222222"/>
          <w:kern w:val="0"/>
          <w:sz w:val="18"/>
          <w:szCs w:val="18"/>
          <w:lang w:val="es-CO" w:eastAsia="fr-FR"/>
        </w:rPr>
        <w:t>Radicación Nro. :</w:t>
      </w:r>
      <w:r w:rsidRPr="00E15E75">
        <w:rPr>
          <w:rFonts w:ascii="Calibri" w:eastAsia="Calibri" w:hAnsi="Calibri" w:cs="Calibri"/>
          <w:color w:val="222222"/>
          <w:kern w:val="0"/>
          <w:sz w:val="18"/>
          <w:szCs w:val="18"/>
          <w:lang w:val="es-CO" w:eastAsia="fr-FR"/>
        </w:rPr>
        <w:tab/>
        <w:t xml:space="preserve">  </w:t>
      </w:r>
      <w:r w:rsidRPr="00E15E75">
        <w:rPr>
          <w:rFonts w:ascii="Calibri" w:eastAsia="Calibri" w:hAnsi="Calibri" w:cs="Calibri"/>
          <w:color w:val="222222"/>
          <w:kern w:val="0"/>
          <w:sz w:val="18"/>
          <w:szCs w:val="18"/>
          <w:lang w:val="es-CO" w:eastAsia="fr-FR"/>
        </w:rPr>
        <w:tab/>
        <w:t xml:space="preserve"> </w:t>
      </w:r>
      <w:r w:rsidRPr="00E15E75">
        <w:rPr>
          <w:rFonts w:ascii="Calibri" w:eastAsia="Calibri" w:hAnsi="Calibri" w:cs="Calibri"/>
          <w:bCs/>
          <w:color w:val="222222"/>
          <w:kern w:val="0"/>
          <w:sz w:val="18"/>
          <w:szCs w:val="18"/>
          <w:lang w:val="es-CO" w:eastAsia="fr-FR"/>
        </w:rPr>
        <w:t>2015-00107-01</w:t>
      </w:r>
    </w:p>
    <w:p w:rsidR="00E15E75" w:rsidRPr="00E15E75" w:rsidRDefault="00E15E75" w:rsidP="00E15E75">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E15E75">
        <w:rPr>
          <w:rFonts w:ascii="Calibri" w:eastAsia="Calibri" w:hAnsi="Calibri" w:cs="Calibri"/>
          <w:color w:val="222222"/>
          <w:kern w:val="0"/>
          <w:sz w:val="18"/>
          <w:szCs w:val="18"/>
          <w:lang w:val="es-MX" w:eastAsia="fr-FR"/>
        </w:rPr>
        <w:t>Demandante:</w:t>
      </w:r>
      <w:r w:rsidRPr="00E15E75">
        <w:rPr>
          <w:rFonts w:ascii="Calibri" w:eastAsia="Calibri" w:hAnsi="Calibri" w:cs="Calibri"/>
          <w:color w:val="222222"/>
          <w:kern w:val="0"/>
          <w:sz w:val="18"/>
          <w:szCs w:val="18"/>
          <w:lang w:val="es-MX" w:eastAsia="fr-FR"/>
        </w:rPr>
        <w:tab/>
      </w:r>
      <w:r w:rsidRPr="00E15E75">
        <w:rPr>
          <w:rFonts w:ascii="Calibri" w:eastAsia="Calibri" w:hAnsi="Calibri" w:cs="Calibri"/>
          <w:color w:val="222222"/>
          <w:kern w:val="0"/>
          <w:sz w:val="18"/>
          <w:szCs w:val="18"/>
          <w:lang w:val="es-MX" w:eastAsia="fr-FR"/>
        </w:rPr>
        <w:tab/>
      </w:r>
      <w:r w:rsidRPr="00E15E75">
        <w:rPr>
          <w:rFonts w:ascii="Calibri" w:eastAsia="Calibri" w:hAnsi="Calibri" w:cs="Calibri"/>
          <w:color w:val="222222"/>
          <w:kern w:val="0"/>
          <w:sz w:val="18"/>
          <w:szCs w:val="18"/>
          <w:lang w:val="es-MX" w:eastAsia="fr-FR"/>
        </w:rPr>
        <w:tab/>
      </w:r>
      <w:r w:rsidRPr="00E15E75">
        <w:rPr>
          <w:rFonts w:ascii="Calibri" w:eastAsia="Calibri" w:hAnsi="Calibri" w:cs="Calibri"/>
          <w:color w:val="222222"/>
          <w:kern w:val="0"/>
          <w:sz w:val="18"/>
          <w:szCs w:val="18"/>
          <w:lang w:eastAsia="fr-FR"/>
        </w:rPr>
        <w:t xml:space="preserve">DIANA CRISTINA RESTREPO R </w:t>
      </w:r>
    </w:p>
    <w:p w:rsidR="00E15E75" w:rsidRPr="00E15E75" w:rsidRDefault="00E15E75" w:rsidP="00E15E75">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E15E75">
        <w:rPr>
          <w:rFonts w:ascii="Calibri" w:eastAsia="Calibri" w:hAnsi="Calibri" w:cs="Calibri"/>
          <w:color w:val="222222"/>
          <w:kern w:val="0"/>
          <w:sz w:val="18"/>
          <w:szCs w:val="18"/>
          <w:lang w:eastAsia="fr-FR"/>
        </w:rPr>
        <w:t>Demandado:</w:t>
      </w:r>
      <w:r w:rsidRPr="00E15E75">
        <w:rPr>
          <w:rFonts w:ascii="Calibri" w:eastAsia="Calibri" w:hAnsi="Calibri" w:cs="Calibri"/>
          <w:color w:val="222222"/>
          <w:kern w:val="0"/>
          <w:sz w:val="18"/>
          <w:szCs w:val="18"/>
          <w:lang w:eastAsia="fr-FR"/>
        </w:rPr>
        <w:tab/>
      </w:r>
      <w:r w:rsidRPr="00E15E75">
        <w:rPr>
          <w:rFonts w:ascii="Calibri" w:eastAsia="Calibri" w:hAnsi="Calibri" w:cs="Calibri"/>
          <w:color w:val="222222"/>
          <w:kern w:val="0"/>
          <w:sz w:val="18"/>
          <w:szCs w:val="18"/>
          <w:lang w:eastAsia="fr-FR"/>
        </w:rPr>
        <w:tab/>
      </w:r>
      <w:r w:rsidRPr="00E15E75">
        <w:rPr>
          <w:rFonts w:ascii="Calibri" w:eastAsia="Calibri" w:hAnsi="Calibri" w:cs="Calibri"/>
          <w:color w:val="222222"/>
          <w:kern w:val="0"/>
          <w:sz w:val="18"/>
          <w:szCs w:val="18"/>
          <w:lang w:eastAsia="fr-FR"/>
        </w:rPr>
        <w:tab/>
        <w:t xml:space="preserve">OPERACIONES NACIONALES DE MERCADEO </w:t>
      </w:r>
      <w:proofErr w:type="spellStart"/>
      <w:r w:rsidRPr="00E15E75">
        <w:rPr>
          <w:rFonts w:ascii="Calibri" w:eastAsia="Calibri" w:hAnsi="Calibri" w:cs="Calibri"/>
          <w:color w:val="222222"/>
          <w:kern w:val="0"/>
          <w:sz w:val="18"/>
          <w:szCs w:val="18"/>
          <w:lang w:eastAsia="fr-FR"/>
        </w:rPr>
        <w:t>LTDA</w:t>
      </w:r>
      <w:proofErr w:type="spellEnd"/>
    </w:p>
    <w:p w:rsidR="00E15E75" w:rsidRPr="00E15E75" w:rsidRDefault="00E15E75" w:rsidP="00E15E75">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val="es-CO" w:eastAsia="fr-FR"/>
        </w:rPr>
      </w:pPr>
      <w:r w:rsidRPr="00E15E75">
        <w:rPr>
          <w:rFonts w:ascii="Calibri" w:eastAsia="Calibri" w:hAnsi="Calibri" w:cs="Calibri"/>
          <w:color w:val="222222"/>
          <w:kern w:val="0"/>
          <w:sz w:val="18"/>
          <w:szCs w:val="18"/>
          <w:lang w:val="es-MX" w:eastAsia="fr-FR"/>
        </w:rPr>
        <w:t xml:space="preserve">Magistrado Ponente:  </w:t>
      </w:r>
      <w:r w:rsidRPr="00E15E75">
        <w:rPr>
          <w:rFonts w:ascii="Calibri" w:eastAsia="Calibri" w:hAnsi="Calibri" w:cs="Calibri"/>
          <w:color w:val="222222"/>
          <w:kern w:val="0"/>
          <w:sz w:val="18"/>
          <w:szCs w:val="18"/>
          <w:lang w:val="es-MX" w:eastAsia="fr-FR"/>
        </w:rPr>
        <w:tab/>
        <w:t xml:space="preserve"> </w:t>
      </w:r>
      <w:proofErr w:type="spellStart"/>
      <w:r w:rsidRPr="00E15E75">
        <w:rPr>
          <w:rFonts w:ascii="Calibri" w:eastAsia="Calibri" w:hAnsi="Calibri" w:cs="Calibri"/>
          <w:color w:val="222222"/>
          <w:kern w:val="0"/>
          <w:sz w:val="18"/>
          <w:szCs w:val="18"/>
          <w:lang w:eastAsia="fr-FR"/>
        </w:rPr>
        <w:t>DUBERNEY</w:t>
      </w:r>
      <w:proofErr w:type="spellEnd"/>
      <w:r w:rsidRPr="00E15E75">
        <w:rPr>
          <w:rFonts w:ascii="Calibri" w:eastAsia="Calibri" w:hAnsi="Calibri" w:cs="Calibri"/>
          <w:color w:val="222222"/>
          <w:kern w:val="0"/>
          <w:sz w:val="18"/>
          <w:szCs w:val="18"/>
          <w:lang w:eastAsia="fr-FR"/>
        </w:rPr>
        <w:t xml:space="preserve"> GRISALES HERRERA</w:t>
      </w:r>
    </w:p>
    <w:p w:rsidR="00E15E75" w:rsidRPr="00E15E75" w:rsidRDefault="00E15E75" w:rsidP="00E15E75">
      <w:pPr>
        <w:widowControl/>
        <w:shd w:val="clear" w:color="auto" w:fill="FFFFFF"/>
        <w:tabs>
          <w:tab w:val="left" w:pos="1416"/>
          <w:tab w:val="left" w:pos="2078"/>
          <w:tab w:val="left" w:pos="2106"/>
        </w:tabs>
        <w:overflowPunct/>
        <w:autoSpaceDE/>
        <w:autoSpaceDN/>
        <w:adjustRightInd/>
        <w:jc w:val="both"/>
        <w:rPr>
          <w:rFonts w:ascii="Calibri" w:eastAsia="Calibri" w:hAnsi="Calibri" w:cs="Calibri"/>
          <w:color w:val="222222"/>
          <w:kern w:val="0"/>
          <w:sz w:val="18"/>
          <w:szCs w:val="18"/>
          <w:lang w:val="es-CO" w:eastAsia="fr-FR"/>
        </w:rPr>
      </w:pPr>
    </w:p>
    <w:p w:rsidR="00E15E75" w:rsidRPr="00E15E75" w:rsidRDefault="00E15E75" w:rsidP="00E15E75">
      <w:pPr>
        <w:widowControl/>
        <w:shd w:val="clear" w:color="auto" w:fill="FFFFFF"/>
        <w:tabs>
          <w:tab w:val="left" w:pos="2078"/>
        </w:tabs>
        <w:overflowPunct/>
        <w:autoSpaceDE/>
        <w:autoSpaceDN/>
        <w:adjustRightInd/>
        <w:spacing w:after="200"/>
        <w:jc w:val="both"/>
        <w:rPr>
          <w:rFonts w:ascii="Calibri" w:eastAsia="Calibri" w:hAnsi="Calibri" w:cs="Calibri"/>
          <w:color w:val="222222"/>
          <w:kern w:val="0"/>
          <w:sz w:val="18"/>
          <w:szCs w:val="18"/>
          <w:lang w:eastAsia="fr-FR"/>
        </w:rPr>
      </w:pPr>
      <w:r w:rsidRPr="00E15E75">
        <w:rPr>
          <w:rFonts w:ascii="Calibri" w:eastAsia="Calibri" w:hAnsi="Calibri" w:cs="Calibri"/>
          <w:b/>
          <w:color w:val="222222"/>
          <w:kern w:val="0"/>
          <w:sz w:val="18"/>
          <w:szCs w:val="18"/>
          <w:lang w:val="es-MX" w:eastAsia="fr-FR"/>
        </w:rPr>
        <w:t xml:space="preserve">Temas: </w:t>
      </w:r>
      <w:r w:rsidRPr="00E15E75">
        <w:rPr>
          <w:rFonts w:ascii="Calibri" w:eastAsia="Calibri" w:hAnsi="Calibri" w:cs="Calibri"/>
          <w:color w:val="222222"/>
          <w:kern w:val="0"/>
          <w:sz w:val="18"/>
          <w:szCs w:val="18"/>
          <w:lang w:val="es-MX" w:eastAsia="fr-FR"/>
        </w:rPr>
        <w:tab/>
      </w:r>
      <w:r w:rsidRPr="00E15E75">
        <w:rPr>
          <w:rFonts w:ascii="Calibri" w:eastAsia="Calibri" w:hAnsi="Calibri" w:cs="Calibri"/>
          <w:b/>
          <w:color w:val="222222"/>
          <w:kern w:val="0"/>
          <w:sz w:val="18"/>
          <w:szCs w:val="18"/>
          <w:lang w:val="es-MX" w:eastAsia="fr-FR"/>
        </w:rPr>
        <w:t xml:space="preserve">RESPONSABILIDAD CIVIL EXTRACONTRACTUAL / ACCIDENTE DE TRANSITO / CULPA EXCLUSIVA DE LA VÍCTIMA. </w:t>
      </w:r>
      <w:r w:rsidRPr="00E15E75">
        <w:rPr>
          <w:rFonts w:ascii="Calibri" w:eastAsia="Calibri" w:hAnsi="Calibri" w:cs="Calibri"/>
          <w:color w:val="222222"/>
          <w:kern w:val="0"/>
          <w:sz w:val="18"/>
          <w:szCs w:val="18"/>
          <w:lang w:eastAsia="fr-FR"/>
        </w:rPr>
        <w:t>[E]l haz de probanzas militantes acabadas de reseñar, brindan entidad suasoria bastante para respaldar la aseveración central de la providencia reprochada: la causa del hecho lesivo se radica en cabeza del conductor de la motocicleta, de manera exclusiva y como consecuencia la liberación de responsabilidad patrimonial colegida, se comparte en su integridad por esta Sala de Decisión. (…) [C]</w:t>
      </w:r>
      <w:proofErr w:type="spellStart"/>
      <w:r w:rsidRPr="00E15E75">
        <w:rPr>
          <w:rFonts w:ascii="Calibri" w:eastAsia="Calibri" w:hAnsi="Calibri" w:cs="Calibri"/>
          <w:color w:val="222222"/>
          <w:kern w:val="0"/>
          <w:sz w:val="18"/>
          <w:szCs w:val="18"/>
          <w:lang w:eastAsia="fr-FR"/>
        </w:rPr>
        <w:t>on</w:t>
      </w:r>
      <w:proofErr w:type="spellEnd"/>
      <w:r w:rsidRPr="00E15E75">
        <w:rPr>
          <w:rFonts w:ascii="Calibri" w:eastAsia="Calibri" w:hAnsi="Calibri" w:cs="Calibri"/>
          <w:color w:val="222222"/>
          <w:kern w:val="0"/>
          <w:sz w:val="18"/>
          <w:szCs w:val="18"/>
          <w:lang w:eastAsia="fr-FR"/>
        </w:rPr>
        <w:t xml:space="preserve"> meridiana claridad emerge de lo explicitado en los acápites anteriores, que la maniobra del motociclista es calificable de inopinada para el camionero, máxime con las condiciones ambientales de merma en la visibilidad y humedad de la vía, así como de las dimensiones de los automotores, en el caso concreto. En ese contexto, adviene fuera de la órbita de sus posibilidades racionales, ejecutar acción alguna para evitar los efectos del comportamiento del motociclista. Y sobre la ajenidad, menos duda se alberga, dado que de bulto se ve la ausencia de dependencia entre los dos conductores. No huelga anotar que con lo razonado ninguna participación causal puede endilgarse a quien guiaba el camión, como para dar aplicación a lo dispuesto por el artículo 2357, CC. El aporte causal de la víctima, calificable de culposo por infringir las reglas de tránsito, fue determinante en la ocurrencia del evento dañino, habida consideración de que el actuar del motociclista fue causa adecuada, en la medida en que desatendió la prudencia objetiva exigible en las circunstancias de tiempo, modo y lugar en que se hallaba. </w:t>
      </w:r>
    </w:p>
    <w:p w:rsidR="00E15E75" w:rsidRDefault="00E15E75" w:rsidP="00B32EBF">
      <w:pPr>
        <w:pStyle w:val="Sansinterligne"/>
        <w:tabs>
          <w:tab w:val="left" w:pos="3579"/>
        </w:tabs>
        <w:spacing w:line="360" w:lineRule="auto"/>
        <w:jc w:val="center"/>
        <w:rPr>
          <w:rFonts w:ascii="Georgia" w:hAnsi="Georgia" w:cs="Arial"/>
          <w:w w:val="140"/>
          <w:sz w:val="14"/>
          <w:lang w:val="es-CO"/>
        </w:rPr>
      </w:pPr>
    </w:p>
    <w:p w:rsidR="00B32EBF" w:rsidRPr="00CD04B4" w:rsidRDefault="00B3265E" w:rsidP="00B32EBF">
      <w:pPr>
        <w:pStyle w:val="Sansinterligne"/>
        <w:tabs>
          <w:tab w:val="left" w:pos="3579"/>
        </w:tabs>
        <w:spacing w:line="360" w:lineRule="auto"/>
        <w:jc w:val="center"/>
        <w:rPr>
          <w:rFonts w:ascii="Georgia" w:hAnsi="Georgia" w:cs="Arial"/>
          <w:w w:val="140"/>
          <w:sz w:val="14"/>
          <w:lang w:val="es-CO"/>
        </w:rPr>
      </w:pPr>
      <w:r w:rsidRPr="00CD04B4">
        <w:rPr>
          <w:rFonts w:ascii="Georgia" w:hAnsi="Georgia"/>
          <w:noProof/>
          <w:lang w:val="fr-FR" w:eastAsia="fr-FR"/>
        </w:rPr>
        <w:drawing>
          <wp:anchor distT="0" distB="0" distL="114300" distR="114300" simplePos="0" relativeHeight="251663360" behindDoc="0" locked="0" layoutInCell="1" allowOverlap="1" wp14:anchorId="5435DF76" wp14:editId="31CA8843">
            <wp:simplePos x="0" y="0"/>
            <wp:positionH relativeFrom="column">
              <wp:posOffset>2838450</wp:posOffset>
            </wp:positionH>
            <wp:positionV relativeFrom="paragraph">
              <wp:posOffset>272</wp:posOffset>
            </wp:positionV>
            <wp:extent cx="351790" cy="351790"/>
            <wp:effectExtent l="0" t="0" r="0" b="0"/>
            <wp:wrapSquare wrapText="r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CD04B4" w:rsidRDefault="00B32EBF" w:rsidP="00B32EBF">
      <w:pPr>
        <w:pStyle w:val="Sansinterligne"/>
        <w:tabs>
          <w:tab w:val="left" w:pos="3579"/>
        </w:tabs>
        <w:spacing w:line="360" w:lineRule="auto"/>
        <w:jc w:val="center"/>
        <w:rPr>
          <w:rFonts w:ascii="Georgia" w:hAnsi="Georgia" w:cs="Arial"/>
          <w:w w:val="140"/>
          <w:sz w:val="14"/>
          <w:lang w:val="es-CO"/>
        </w:rPr>
      </w:pPr>
    </w:p>
    <w:p w:rsidR="00B32EBF" w:rsidRPr="00CD04B4" w:rsidRDefault="00B32EBF" w:rsidP="00B32EBF">
      <w:pPr>
        <w:pStyle w:val="Sansinterligne"/>
        <w:tabs>
          <w:tab w:val="left" w:pos="3579"/>
        </w:tabs>
        <w:spacing w:line="360" w:lineRule="auto"/>
        <w:jc w:val="center"/>
        <w:rPr>
          <w:rFonts w:ascii="Georgia" w:hAnsi="Georgia" w:cs="Arial"/>
          <w:w w:val="140"/>
          <w:sz w:val="14"/>
          <w:lang w:val="es-CO"/>
        </w:rPr>
      </w:pPr>
    </w:p>
    <w:p w:rsidR="00C16643" w:rsidRPr="00CD04B4" w:rsidRDefault="00C16643" w:rsidP="00C16643">
      <w:pPr>
        <w:pStyle w:val="Sansinterligne"/>
        <w:tabs>
          <w:tab w:val="left" w:pos="3579"/>
        </w:tabs>
        <w:spacing w:line="360" w:lineRule="auto"/>
        <w:ind w:left="3579" w:hanging="3579"/>
        <w:jc w:val="center"/>
        <w:rPr>
          <w:rFonts w:ascii="Georgia" w:hAnsi="Georgia" w:cs="Arial"/>
          <w:w w:val="140"/>
          <w:sz w:val="14"/>
          <w:lang w:val="es-CO"/>
        </w:rPr>
      </w:pPr>
      <w:r w:rsidRPr="00CD04B4">
        <w:rPr>
          <w:rFonts w:ascii="Georgia" w:hAnsi="Georgia" w:cs="Arial"/>
          <w:w w:val="140"/>
          <w:sz w:val="14"/>
          <w:lang w:val="es-CO"/>
        </w:rPr>
        <w:t>REPUBLICA DE COLOMBIA</w:t>
      </w:r>
    </w:p>
    <w:p w:rsidR="00C16643" w:rsidRPr="00CD04B4" w:rsidRDefault="00C16643" w:rsidP="00C16643">
      <w:pPr>
        <w:pStyle w:val="Sansinterligne"/>
        <w:tabs>
          <w:tab w:val="center" w:pos="4987"/>
          <w:tab w:val="left" w:pos="8449"/>
        </w:tabs>
        <w:spacing w:line="360" w:lineRule="auto"/>
        <w:jc w:val="center"/>
        <w:rPr>
          <w:rFonts w:ascii="Georgia" w:hAnsi="Georgia" w:cs="Arial"/>
          <w:w w:val="140"/>
          <w:lang w:val="es-CO"/>
        </w:rPr>
      </w:pPr>
      <w:r w:rsidRPr="00CD04B4">
        <w:rPr>
          <w:rFonts w:ascii="Georgia" w:hAnsi="Georgia" w:cs="Arial"/>
          <w:w w:val="140"/>
          <w:sz w:val="14"/>
          <w:lang w:val="es-CO"/>
        </w:rPr>
        <w:t>RAMA JUDICIAL DEL PODER PÚBLICO</w:t>
      </w:r>
    </w:p>
    <w:p w:rsidR="00C16643" w:rsidRPr="00CD04B4" w:rsidRDefault="00C16643" w:rsidP="00C16643">
      <w:pPr>
        <w:pStyle w:val="Sansinterligne"/>
        <w:spacing w:line="360" w:lineRule="auto"/>
        <w:jc w:val="center"/>
        <w:rPr>
          <w:rFonts w:ascii="Georgia" w:hAnsi="Georgia" w:cs="Arial"/>
          <w:w w:val="140"/>
          <w:sz w:val="16"/>
          <w:lang w:val="es-CO"/>
        </w:rPr>
      </w:pPr>
      <w:r w:rsidRPr="00CD04B4">
        <w:rPr>
          <w:rFonts w:ascii="Georgia" w:hAnsi="Georgia" w:cs="Arial"/>
          <w:w w:val="140"/>
          <w:sz w:val="18"/>
          <w:lang w:val="es-CO"/>
        </w:rPr>
        <w:t>T</w:t>
      </w:r>
      <w:r w:rsidRPr="00CD04B4">
        <w:rPr>
          <w:rFonts w:ascii="Georgia" w:hAnsi="Georgia" w:cs="Arial"/>
          <w:w w:val="140"/>
          <w:sz w:val="16"/>
          <w:lang w:val="es-CO"/>
        </w:rPr>
        <w:t>RIBUNAL</w:t>
      </w:r>
      <w:r w:rsidRPr="00CD04B4">
        <w:rPr>
          <w:rFonts w:ascii="Georgia" w:hAnsi="Georgia" w:cs="Arial"/>
          <w:w w:val="140"/>
          <w:sz w:val="18"/>
          <w:lang w:val="es-CO"/>
        </w:rPr>
        <w:t xml:space="preserve"> S</w:t>
      </w:r>
      <w:r w:rsidRPr="00CD04B4">
        <w:rPr>
          <w:rFonts w:ascii="Georgia" w:hAnsi="Georgia" w:cs="Arial"/>
          <w:w w:val="140"/>
          <w:sz w:val="16"/>
          <w:lang w:val="es-CO"/>
        </w:rPr>
        <w:t xml:space="preserve">UPERIOR DEL </w:t>
      </w:r>
      <w:r w:rsidRPr="00CD04B4">
        <w:rPr>
          <w:rFonts w:ascii="Georgia" w:hAnsi="Georgia" w:cs="Arial"/>
          <w:w w:val="140"/>
          <w:sz w:val="18"/>
          <w:lang w:val="es-CO"/>
        </w:rPr>
        <w:t>D</w:t>
      </w:r>
      <w:r w:rsidRPr="00CD04B4">
        <w:rPr>
          <w:rFonts w:ascii="Georgia" w:hAnsi="Georgia" w:cs="Arial"/>
          <w:w w:val="140"/>
          <w:sz w:val="16"/>
          <w:lang w:val="es-CO"/>
        </w:rPr>
        <w:t>ISTRITO</w:t>
      </w:r>
      <w:r w:rsidRPr="00CD04B4">
        <w:rPr>
          <w:rFonts w:ascii="Georgia" w:hAnsi="Georgia" w:cs="Arial"/>
          <w:w w:val="140"/>
          <w:sz w:val="18"/>
          <w:lang w:val="es-CO"/>
        </w:rPr>
        <w:t xml:space="preserve"> J</w:t>
      </w:r>
      <w:r w:rsidRPr="00CD04B4">
        <w:rPr>
          <w:rFonts w:ascii="Georgia" w:hAnsi="Georgia" w:cs="Arial"/>
          <w:w w:val="140"/>
          <w:sz w:val="16"/>
          <w:lang w:val="es-CO"/>
        </w:rPr>
        <w:t>UDICIAL</w:t>
      </w:r>
    </w:p>
    <w:p w:rsidR="00C16643" w:rsidRPr="00CD04B4" w:rsidRDefault="00C16643" w:rsidP="00C16643">
      <w:pPr>
        <w:pStyle w:val="Sansinterligne"/>
        <w:spacing w:line="360" w:lineRule="auto"/>
        <w:jc w:val="center"/>
        <w:rPr>
          <w:rFonts w:ascii="Georgia" w:hAnsi="Georgia" w:cs="Arial"/>
          <w:w w:val="140"/>
          <w:sz w:val="16"/>
          <w:szCs w:val="18"/>
          <w:lang w:val="es-CO"/>
        </w:rPr>
      </w:pPr>
      <w:r w:rsidRPr="00CD04B4">
        <w:rPr>
          <w:rFonts w:ascii="Georgia" w:hAnsi="Georgia" w:cs="Arial"/>
          <w:w w:val="140"/>
          <w:sz w:val="18"/>
          <w:szCs w:val="18"/>
          <w:lang w:val="es-CO"/>
        </w:rPr>
        <w:t>S</w:t>
      </w:r>
      <w:r w:rsidRPr="00CD04B4">
        <w:rPr>
          <w:rFonts w:ascii="Georgia" w:hAnsi="Georgia" w:cs="Arial"/>
          <w:w w:val="140"/>
          <w:sz w:val="16"/>
          <w:szCs w:val="18"/>
          <w:lang w:val="es-CO"/>
        </w:rPr>
        <w:t>ALA</w:t>
      </w:r>
      <w:r w:rsidRPr="00CD04B4">
        <w:rPr>
          <w:rFonts w:ascii="Georgia" w:hAnsi="Georgia" w:cs="Arial"/>
          <w:w w:val="140"/>
          <w:sz w:val="14"/>
          <w:szCs w:val="18"/>
          <w:lang w:val="es-CO"/>
        </w:rPr>
        <w:t xml:space="preserve"> </w:t>
      </w:r>
      <w:r w:rsidRPr="00CD04B4">
        <w:rPr>
          <w:rFonts w:ascii="Georgia" w:hAnsi="Georgia" w:cs="Arial"/>
          <w:w w:val="140"/>
          <w:sz w:val="16"/>
          <w:szCs w:val="18"/>
          <w:lang w:val="es-CO"/>
        </w:rPr>
        <w:t xml:space="preserve">DE </w:t>
      </w:r>
      <w:r w:rsidRPr="00CD04B4">
        <w:rPr>
          <w:rFonts w:ascii="Georgia" w:hAnsi="Georgia" w:cs="Arial"/>
          <w:w w:val="140"/>
          <w:sz w:val="18"/>
          <w:szCs w:val="18"/>
          <w:lang w:val="es-CO"/>
        </w:rPr>
        <w:t>D</w:t>
      </w:r>
      <w:r w:rsidRPr="00CD04B4">
        <w:rPr>
          <w:rFonts w:ascii="Georgia" w:hAnsi="Georgia" w:cs="Arial"/>
          <w:w w:val="140"/>
          <w:sz w:val="16"/>
          <w:szCs w:val="18"/>
          <w:lang w:val="es-CO"/>
        </w:rPr>
        <w:t>ECISIÓN</w:t>
      </w:r>
      <w:r w:rsidRPr="00CD04B4">
        <w:rPr>
          <w:rFonts w:ascii="Georgia" w:hAnsi="Georgia" w:cs="Arial"/>
          <w:w w:val="140"/>
          <w:sz w:val="14"/>
          <w:szCs w:val="18"/>
          <w:lang w:val="es-CO"/>
        </w:rPr>
        <w:t xml:space="preserve"> </w:t>
      </w:r>
      <w:r w:rsidRPr="00CD04B4">
        <w:rPr>
          <w:rFonts w:ascii="Georgia" w:hAnsi="Georgia" w:cs="Arial"/>
          <w:w w:val="140"/>
          <w:sz w:val="18"/>
          <w:szCs w:val="18"/>
          <w:lang w:val="es-CO"/>
        </w:rPr>
        <w:t>C</w:t>
      </w:r>
      <w:r w:rsidRPr="00CD04B4">
        <w:rPr>
          <w:rFonts w:ascii="Georgia" w:hAnsi="Georgia" w:cs="Arial"/>
          <w:w w:val="140"/>
          <w:sz w:val="16"/>
          <w:szCs w:val="18"/>
          <w:lang w:val="es-CO"/>
        </w:rPr>
        <w:t xml:space="preserve">IVIL – </w:t>
      </w:r>
      <w:r w:rsidRPr="00CD04B4">
        <w:rPr>
          <w:rFonts w:ascii="Georgia" w:hAnsi="Georgia" w:cs="Arial"/>
          <w:w w:val="140"/>
          <w:sz w:val="18"/>
          <w:szCs w:val="18"/>
          <w:lang w:val="es-CO"/>
        </w:rPr>
        <w:t>F</w:t>
      </w:r>
      <w:r w:rsidRPr="00CD04B4">
        <w:rPr>
          <w:rFonts w:ascii="Georgia" w:hAnsi="Georgia" w:cs="Arial"/>
          <w:w w:val="140"/>
          <w:sz w:val="16"/>
          <w:szCs w:val="18"/>
          <w:lang w:val="es-CO"/>
        </w:rPr>
        <w:t xml:space="preserve">AMILIA – </w:t>
      </w:r>
      <w:r w:rsidRPr="00CD04B4">
        <w:rPr>
          <w:rFonts w:ascii="Georgia" w:hAnsi="Georgia" w:cs="Arial"/>
          <w:w w:val="140"/>
          <w:sz w:val="18"/>
          <w:szCs w:val="18"/>
          <w:lang w:val="es-CO"/>
        </w:rPr>
        <w:t>D</w:t>
      </w:r>
      <w:r w:rsidRPr="00CD04B4">
        <w:rPr>
          <w:rFonts w:ascii="Georgia" w:hAnsi="Georgia" w:cs="Arial"/>
          <w:w w:val="140"/>
          <w:sz w:val="16"/>
          <w:szCs w:val="18"/>
          <w:lang w:val="es-CO"/>
        </w:rPr>
        <w:t>ISTRITO</w:t>
      </w:r>
      <w:r w:rsidRPr="00CD04B4">
        <w:rPr>
          <w:rFonts w:ascii="Georgia" w:hAnsi="Georgia" w:cs="Arial"/>
          <w:w w:val="140"/>
          <w:sz w:val="18"/>
          <w:szCs w:val="18"/>
          <w:lang w:val="es-CO"/>
        </w:rPr>
        <w:t xml:space="preserve"> D</w:t>
      </w:r>
      <w:r w:rsidRPr="00CD04B4">
        <w:rPr>
          <w:rFonts w:ascii="Georgia" w:hAnsi="Georgia" w:cs="Arial"/>
          <w:w w:val="140"/>
          <w:sz w:val="16"/>
          <w:szCs w:val="18"/>
          <w:lang w:val="es-CO"/>
        </w:rPr>
        <w:t>E</w:t>
      </w:r>
      <w:r w:rsidRPr="00CD04B4">
        <w:rPr>
          <w:rFonts w:ascii="Georgia" w:hAnsi="Georgia" w:cs="Arial"/>
          <w:w w:val="140"/>
          <w:sz w:val="18"/>
          <w:szCs w:val="18"/>
          <w:lang w:val="es-CO"/>
        </w:rPr>
        <w:t xml:space="preserve"> P</w:t>
      </w:r>
      <w:r w:rsidRPr="00CD04B4">
        <w:rPr>
          <w:rFonts w:ascii="Georgia" w:hAnsi="Georgia" w:cs="Arial"/>
          <w:w w:val="140"/>
          <w:sz w:val="16"/>
          <w:szCs w:val="18"/>
          <w:lang w:val="es-CO"/>
        </w:rPr>
        <w:t>EREIRA</w:t>
      </w:r>
    </w:p>
    <w:p w:rsidR="00E82583" w:rsidRPr="00CD04B4" w:rsidRDefault="00C16643" w:rsidP="00C16643">
      <w:pPr>
        <w:pStyle w:val="Sansinterligne"/>
        <w:spacing w:line="360" w:lineRule="auto"/>
        <w:jc w:val="center"/>
        <w:rPr>
          <w:rFonts w:ascii="Georgia" w:hAnsi="Georgia" w:cs="Arial"/>
          <w:w w:val="140"/>
          <w:sz w:val="16"/>
          <w:szCs w:val="18"/>
          <w:lang w:val="es-CO"/>
        </w:rPr>
      </w:pPr>
      <w:r w:rsidRPr="00CD04B4">
        <w:rPr>
          <w:rFonts w:ascii="Georgia" w:hAnsi="Georgia" w:cs="Arial"/>
          <w:w w:val="140"/>
          <w:sz w:val="16"/>
          <w:szCs w:val="18"/>
          <w:lang w:val="es-CO"/>
        </w:rPr>
        <w:t xml:space="preserve">D </w:t>
      </w:r>
      <w:r w:rsidRPr="00CD04B4">
        <w:rPr>
          <w:rFonts w:ascii="Georgia" w:hAnsi="Georgia" w:cs="Arial"/>
          <w:w w:val="140"/>
          <w:sz w:val="14"/>
          <w:szCs w:val="18"/>
          <w:lang w:val="es-CO"/>
        </w:rPr>
        <w:t xml:space="preserve">E P A R T A M E N T O   </w:t>
      </w:r>
      <w:r w:rsidRPr="00CD04B4">
        <w:rPr>
          <w:rFonts w:ascii="Georgia" w:hAnsi="Georgia" w:cs="Arial"/>
          <w:w w:val="140"/>
          <w:sz w:val="16"/>
          <w:szCs w:val="18"/>
          <w:lang w:val="es-CO"/>
        </w:rPr>
        <w:t xml:space="preserve">D </w:t>
      </w:r>
      <w:r w:rsidRPr="00CD04B4">
        <w:rPr>
          <w:rFonts w:ascii="Georgia" w:hAnsi="Georgia" w:cs="Arial"/>
          <w:w w:val="140"/>
          <w:sz w:val="14"/>
          <w:szCs w:val="18"/>
          <w:lang w:val="es-CO"/>
        </w:rPr>
        <w:t xml:space="preserve">E L   </w:t>
      </w:r>
      <w:r w:rsidRPr="00CD04B4">
        <w:rPr>
          <w:rFonts w:ascii="Georgia" w:hAnsi="Georgia" w:cs="Arial"/>
          <w:w w:val="140"/>
          <w:sz w:val="16"/>
          <w:szCs w:val="18"/>
          <w:lang w:val="es-CO"/>
        </w:rPr>
        <w:t xml:space="preserve">R </w:t>
      </w:r>
      <w:r w:rsidRPr="00CD04B4">
        <w:rPr>
          <w:rFonts w:ascii="Georgia" w:hAnsi="Georgia" w:cs="Arial"/>
          <w:w w:val="140"/>
          <w:sz w:val="14"/>
          <w:szCs w:val="18"/>
          <w:lang w:val="es-CO"/>
        </w:rPr>
        <w:t>I S A R A L D A</w:t>
      </w:r>
    </w:p>
    <w:p w:rsidR="008F7ADB" w:rsidRPr="00CD04B4" w:rsidRDefault="008F7ADB" w:rsidP="003C2B50">
      <w:pPr>
        <w:pStyle w:val="Corpsdetexte"/>
        <w:spacing w:line="360" w:lineRule="auto"/>
        <w:jc w:val="center"/>
        <w:rPr>
          <w:rFonts w:ascii="Georgia" w:hAnsi="Georgia" w:cs="Arial"/>
          <w:sz w:val="16"/>
          <w:szCs w:val="22"/>
          <w:lang w:val="es-CO"/>
        </w:rPr>
      </w:pPr>
    </w:p>
    <w:p w:rsidR="008F7ADB" w:rsidRPr="002304D5" w:rsidRDefault="00D30890" w:rsidP="002304D5">
      <w:pPr>
        <w:pStyle w:val="Corpsdetexte"/>
        <w:spacing w:line="360" w:lineRule="auto"/>
        <w:ind w:firstLine="708"/>
        <w:rPr>
          <w:rFonts w:ascii="Georgia" w:hAnsi="Georgia" w:cs="Arial"/>
          <w:smallCaps/>
          <w:sz w:val="22"/>
          <w:szCs w:val="22"/>
          <w:lang w:val="es-CO"/>
        </w:rPr>
      </w:pPr>
      <w:r w:rsidRPr="002304D5">
        <w:rPr>
          <w:rFonts w:ascii="Georgia" w:hAnsi="Georgia" w:cs="Arial"/>
          <w:smallCaps/>
          <w:sz w:val="22"/>
          <w:szCs w:val="22"/>
          <w:lang w:val="es-CO"/>
        </w:rPr>
        <w:t>Asunto</w:t>
      </w:r>
      <w:r w:rsidRPr="002304D5">
        <w:rPr>
          <w:rFonts w:ascii="Georgia" w:hAnsi="Georgia" w:cs="Arial"/>
          <w:smallCaps/>
          <w:sz w:val="22"/>
          <w:szCs w:val="22"/>
          <w:lang w:val="es-CO"/>
        </w:rPr>
        <w:tab/>
      </w:r>
      <w:r w:rsidRPr="002304D5">
        <w:rPr>
          <w:rFonts w:ascii="Georgia" w:hAnsi="Georgia" w:cs="Arial"/>
          <w:smallCaps/>
          <w:sz w:val="22"/>
          <w:szCs w:val="22"/>
          <w:lang w:val="es-CO"/>
        </w:rPr>
        <w:tab/>
      </w:r>
      <w:r w:rsidR="008745C6" w:rsidRPr="002304D5">
        <w:rPr>
          <w:rFonts w:ascii="Georgia" w:hAnsi="Georgia" w:cs="Arial"/>
          <w:smallCaps/>
          <w:sz w:val="22"/>
          <w:szCs w:val="22"/>
          <w:lang w:val="es-CO"/>
        </w:rPr>
        <w:tab/>
      </w:r>
      <w:r w:rsidRPr="002304D5">
        <w:rPr>
          <w:rFonts w:ascii="Georgia" w:hAnsi="Georgia" w:cs="Arial"/>
          <w:smallCaps/>
          <w:sz w:val="22"/>
          <w:szCs w:val="22"/>
          <w:lang w:val="es-CO"/>
        </w:rPr>
        <w:t>: Sentencia de segundo grado</w:t>
      </w:r>
    </w:p>
    <w:p w:rsidR="00E600E0" w:rsidRPr="002304D5" w:rsidRDefault="00B80CE7" w:rsidP="002304D5">
      <w:pPr>
        <w:pStyle w:val="Corpsdetexte"/>
        <w:spacing w:line="360" w:lineRule="auto"/>
        <w:rPr>
          <w:rFonts w:ascii="Georgia" w:hAnsi="Georgia" w:cs="Arial"/>
          <w:smallCaps/>
          <w:sz w:val="22"/>
          <w:szCs w:val="22"/>
        </w:rPr>
      </w:pPr>
      <w:r>
        <w:rPr>
          <w:rFonts w:ascii="Georgia" w:hAnsi="Georgia" w:cs="Arial"/>
          <w:smallCaps/>
          <w:sz w:val="22"/>
          <w:szCs w:val="22"/>
        </w:rPr>
        <w:tab/>
      </w:r>
      <w:r w:rsidR="00D30890" w:rsidRPr="002304D5">
        <w:rPr>
          <w:rFonts w:ascii="Georgia" w:hAnsi="Georgia" w:cs="Arial"/>
          <w:smallCaps/>
          <w:sz w:val="22"/>
          <w:szCs w:val="22"/>
        </w:rPr>
        <w:t>Tipo de proceso</w:t>
      </w:r>
      <w:r w:rsidR="00D30890" w:rsidRPr="002304D5">
        <w:rPr>
          <w:rFonts w:ascii="Georgia" w:hAnsi="Georgia" w:cs="Arial"/>
          <w:smallCaps/>
          <w:sz w:val="22"/>
          <w:szCs w:val="22"/>
        </w:rPr>
        <w:tab/>
      </w:r>
      <w:r w:rsidR="00D30890" w:rsidRPr="002304D5">
        <w:rPr>
          <w:rFonts w:ascii="Georgia" w:hAnsi="Georgia" w:cs="Arial"/>
          <w:smallCaps/>
          <w:sz w:val="22"/>
          <w:szCs w:val="22"/>
        </w:rPr>
        <w:tab/>
        <w:t>: Verbal – responsabilidad extracontractual</w:t>
      </w:r>
    </w:p>
    <w:p w:rsidR="00E600E0" w:rsidRPr="002304D5" w:rsidRDefault="00B80CE7" w:rsidP="002304D5">
      <w:pPr>
        <w:pStyle w:val="Corpsdetexte"/>
        <w:spacing w:line="360" w:lineRule="auto"/>
        <w:rPr>
          <w:rFonts w:ascii="Georgia" w:hAnsi="Georgia" w:cs="Arial"/>
          <w:smallCaps/>
          <w:sz w:val="22"/>
          <w:szCs w:val="22"/>
        </w:rPr>
      </w:pPr>
      <w:r>
        <w:rPr>
          <w:rFonts w:ascii="Georgia" w:hAnsi="Georgia" w:cs="Arial"/>
          <w:smallCaps/>
          <w:sz w:val="22"/>
          <w:szCs w:val="22"/>
        </w:rPr>
        <w:tab/>
      </w:r>
      <w:r w:rsidR="00D30890" w:rsidRPr="002304D5">
        <w:rPr>
          <w:rFonts w:ascii="Georgia" w:hAnsi="Georgia" w:cs="Arial"/>
          <w:smallCaps/>
          <w:sz w:val="22"/>
          <w:szCs w:val="22"/>
        </w:rPr>
        <w:t>Demandante</w:t>
      </w:r>
      <w:r w:rsidR="00D30890" w:rsidRPr="002304D5">
        <w:rPr>
          <w:rFonts w:ascii="Georgia" w:hAnsi="Georgia" w:cs="Arial"/>
          <w:smallCaps/>
          <w:sz w:val="22"/>
          <w:szCs w:val="22"/>
        </w:rPr>
        <w:tab/>
      </w:r>
      <w:r w:rsidR="00D30890" w:rsidRPr="002304D5">
        <w:rPr>
          <w:rFonts w:ascii="Georgia" w:hAnsi="Georgia" w:cs="Arial"/>
          <w:smallCaps/>
          <w:sz w:val="22"/>
          <w:szCs w:val="22"/>
        </w:rPr>
        <w:tab/>
      </w:r>
      <w:r w:rsidR="00D30890" w:rsidRPr="002304D5">
        <w:rPr>
          <w:rFonts w:ascii="Georgia" w:hAnsi="Georgia" w:cs="Arial"/>
          <w:smallCaps/>
          <w:sz w:val="22"/>
          <w:szCs w:val="22"/>
        </w:rPr>
        <w:tab/>
        <w:t xml:space="preserve">: </w:t>
      </w:r>
      <w:r w:rsidR="00F75CE6" w:rsidRPr="002304D5">
        <w:rPr>
          <w:rFonts w:ascii="Georgia" w:hAnsi="Georgia" w:cs="Arial"/>
          <w:smallCaps/>
          <w:sz w:val="22"/>
          <w:szCs w:val="22"/>
        </w:rPr>
        <w:t>Diana Cristina Restrepo R.</w:t>
      </w:r>
    </w:p>
    <w:p w:rsidR="00E600E0" w:rsidRPr="002304D5" w:rsidRDefault="00D30890" w:rsidP="002304D5">
      <w:pPr>
        <w:spacing w:line="360" w:lineRule="auto"/>
        <w:ind w:firstLine="708"/>
        <w:rPr>
          <w:rFonts w:ascii="Georgia" w:hAnsi="Georgia" w:cs="Arial"/>
          <w:smallCaps/>
          <w:sz w:val="18"/>
          <w:szCs w:val="18"/>
          <w:lang w:val="es-CO"/>
        </w:rPr>
      </w:pPr>
      <w:r w:rsidRPr="002304D5">
        <w:rPr>
          <w:rFonts w:ascii="Georgia" w:hAnsi="Georgia" w:cs="Arial"/>
          <w:smallCaps/>
          <w:sz w:val="22"/>
          <w:szCs w:val="22"/>
        </w:rPr>
        <w:t>Demandados</w:t>
      </w:r>
      <w:r w:rsidRPr="002304D5">
        <w:rPr>
          <w:rFonts w:ascii="Georgia" w:hAnsi="Georgia" w:cs="Arial"/>
          <w:smallCaps/>
          <w:sz w:val="22"/>
          <w:szCs w:val="22"/>
        </w:rPr>
        <w:tab/>
      </w:r>
      <w:r w:rsidRPr="002304D5">
        <w:rPr>
          <w:rFonts w:ascii="Georgia" w:hAnsi="Georgia" w:cs="Arial"/>
          <w:smallCaps/>
          <w:sz w:val="22"/>
          <w:szCs w:val="22"/>
        </w:rPr>
        <w:tab/>
      </w:r>
      <w:r w:rsidRPr="002304D5">
        <w:rPr>
          <w:rFonts w:ascii="Georgia" w:hAnsi="Georgia" w:cs="Arial"/>
          <w:smallCaps/>
          <w:sz w:val="22"/>
          <w:szCs w:val="22"/>
        </w:rPr>
        <w:tab/>
        <w:t xml:space="preserve">: </w:t>
      </w:r>
      <w:r w:rsidR="00F75CE6" w:rsidRPr="002304D5">
        <w:rPr>
          <w:rFonts w:ascii="Georgia" w:hAnsi="Georgia" w:cs="Arial"/>
          <w:smallCaps/>
          <w:szCs w:val="22"/>
        </w:rPr>
        <w:t>Operaciones Nacionales de Mercadeo Ltda</w:t>
      </w:r>
      <w:r w:rsidR="00F75CE6" w:rsidRPr="002304D5">
        <w:rPr>
          <w:rFonts w:ascii="Georgia" w:hAnsi="Georgia" w:cs="Arial"/>
          <w:smallCaps/>
          <w:sz w:val="22"/>
          <w:szCs w:val="22"/>
        </w:rPr>
        <w:t xml:space="preserve">. </w:t>
      </w:r>
      <w:r w:rsidR="00F75CE6" w:rsidRPr="00B80CE7">
        <w:rPr>
          <w:rFonts w:ascii="Georgia" w:hAnsi="Georgia" w:cs="Arial"/>
          <w:smallCaps/>
          <w:sz w:val="18"/>
          <w:szCs w:val="22"/>
        </w:rPr>
        <w:t xml:space="preserve">Open </w:t>
      </w:r>
      <w:proofErr w:type="spellStart"/>
      <w:r w:rsidR="00F75CE6" w:rsidRPr="00B80CE7">
        <w:rPr>
          <w:rFonts w:ascii="Georgia" w:hAnsi="Georgia" w:cs="Arial"/>
          <w:smallCaps/>
          <w:sz w:val="18"/>
          <w:szCs w:val="22"/>
        </w:rPr>
        <w:t>Market</w:t>
      </w:r>
      <w:proofErr w:type="spellEnd"/>
      <w:r w:rsidR="00F75CE6" w:rsidRPr="00B80CE7">
        <w:rPr>
          <w:rFonts w:ascii="Georgia" w:hAnsi="Georgia" w:cs="Arial"/>
          <w:smallCaps/>
          <w:sz w:val="18"/>
          <w:szCs w:val="22"/>
        </w:rPr>
        <w:t xml:space="preserve"> </w:t>
      </w:r>
      <w:r w:rsidR="00735897" w:rsidRPr="00B80CE7">
        <w:rPr>
          <w:rFonts w:ascii="Georgia" w:hAnsi="Georgia" w:cs="Arial"/>
          <w:smallCaps/>
          <w:sz w:val="18"/>
          <w:szCs w:val="22"/>
        </w:rPr>
        <w:t>Ltda.</w:t>
      </w:r>
    </w:p>
    <w:p w:rsidR="00E600E0" w:rsidRPr="002304D5" w:rsidRDefault="00D30890" w:rsidP="002304D5">
      <w:pPr>
        <w:spacing w:line="360" w:lineRule="auto"/>
        <w:ind w:firstLine="708"/>
        <w:rPr>
          <w:rFonts w:ascii="Georgia" w:hAnsi="Georgia" w:cs="Arial"/>
          <w:smallCaps/>
          <w:sz w:val="22"/>
          <w:szCs w:val="22"/>
        </w:rPr>
      </w:pPr>
      <w:r w:rsidRPr="002304D5">
        <w:rPr>
          <w:rFonts w:ascii="Georgia" w:hAnsi="Georgia" w:cs="Arial"/>
          <w:smallCaps/>
          <w:sz w:val="22"/>
          <w:szCs w:val="22"/>
        </w:rPr>
        <w:t xml:space="preserve">Procedencia </w:t>
      </w:r>
      <w:r w:rsidRPr="002304D5">
        <w:rPr>
          <w:rFonts w:ascii="Georgia" w:hAnsi="Georgia" w:cs="Arial"/>
          <w:smallCaps/>
          <w:sz w:val="22"/>
          <w:szCs w:val="22"/>
        </w:rPr>
        <w:tab/>
      </w:r>
      <w:r w:rsidRPr="002304D5">
        <w:rPr>
          <w:rFonts w:ascii="Georgia" w:hAnsi="Georgia" w:cs="Arial"/>
          <w:smallCaps/>
          <w:sz w:val="22"/>
          <w:szCs w:val="22"/>
        </w:rPr>
        <w:tab/>
      </w:r>
      <w:r w:rsidRPr="002304D5">
        <w:rPr>
          <w:rFonts w:ascii="Georgia" w:hAnsi="Georgia" w:cs="Arial"/>
          <w:smallCaps/>
          <w:sz w:val="22"/>
          <w:szCs w:val="22"/>
        </w:rPr>
        <w:tab/>
        <w:t xml:space="preserve">: Juzgado </w:t>
      </w:r>
      <w:r w:rsidR="00550C42" w:rsidRPr="002304D5">
        <w:rPr>
          <w:rFonts w:ascii="Georgia" w:hAnsi="Georgia" w:cs="Arial"/>
          <w:smallCaps/>
          <w:sz w:val="22"/>
          <w:szCs w:val="22"/>
        </w:rPr>
        <w:t>4</w:t>
      </w:r>
      <w:r w:rsidRPr="002304D5">
        <w:rPr>
          <w:rFonts w:ascii="Georgia" w:hAnsi="Georgia" w:cs="Arial"/>
          <w:smallCaps/>
          <w:sz w:val="22"/>
          <w:szCs w:val="22"/>
        </w:rPr>
        <w:t>º Civil del Circuito de Pereira</w:t>
      </w:r>
    </w:p>
    <w:p w:rsidR="007A2B31" w:rsidRPr="002304D5" w:rsidRDefault="00D30890" w:rsidP="002304D5">
      <w:pPr>
        <w:spacing w:line="360" w:lineRule="auto"/>
        <w:ind w:firstLine="708"/>
        <w:rPr>
          <w:rFonts w:ascii="Georgia" w:hAnsi="Georgia" w:cs="Arial"/>
          <w:smallCaps/>
          <w:sz w:val="22"/>
          <w:szCs w:val="22"/>
        </w:rPr>
      </w:pPr>
      <w:r w:rsidRPr="002304D5">
        <w:rPr>
          <w:rFonts w:ascii="Georgia" w:hAnsi="Georgia" w:cs="Arial"/>
          <w:smallCaps/>
          <w:sz w:val="22"/>
          <w:szCs w:val="22"/>
        </w:rPr>
        <w:t>Radicación</w:t>
      </w:r>
      <w:r w:rsidRPr="002304D5">
        <w:rPr>
          <w:rFonts w:ascii="Georgia" w:hAnsi="Georgia" w:cs="Arial"/>
          <w:smallCaps/>
          <w:sz w:val="22"/>
          <w:szCs w:val="22"/>
        </w:rPr>
        <w:tab/>
      </w:r>
      <w:r w:rsidRPr="002304D5">
        <w:rPr>
          <w:rFonts w:ascii="Georgia" w:hAnsi="Georgia" w:cs="Arial"/>
          <w:smallCaps/>
          <w:sz w:val="22"/>
          <w:szCs w:val="22"/>
        </w:rPr>
        <w:tab/>
      </w:r>
      <w:r w:rsidRPr="002304D5">
        <w:rPr>
          <w:rFonts w:ascii="Georgia" w:hAnsi="Georgia" w:cs="Arial"/>
          <w:smallCaps/>
          <w:sz w:val="22"/>
          <w:szCs w:val="22"/>
        </w:rPr>
        <w:tab/>
        <w:t>: 2015-00</w:t>
      </w:r>
      <w:r w:rsidR="00550C42" w:rsidRPr="002304D5">
        <w:rPr>
          <w:rFonts w:ascii="Georgia" w:hAnsi="Georgia" w:cs="Arial"/>
          <w:smallCaps/>
          <w:sz w:val="22"/>
          <w:szCs w:val="22"/>
        </w:rPr>
        <w:t>107</w:t>
      </w:r>
      <w:r w:rsidRPr="002304D5">
        <w:rPr>
          <w:rFonts w:ascii="Georgia" w:hAnsi="Georgia" w:cs="Arial"/>
          <w:smallCaps/>
          <w:sz w:val="22"/>
          <w:szCs w:val="22"/>
        </w:rPr>
        <w:t>-01</w:t>
      </w:r>
    </w:p>
    <w:p w:rsidR="00700BEF" w:rsidRPr="002304D5" w:rsidRDefault="00D30890" w:rsidP="002304D5">
      <w:pPr>
        <w:spacing w:line="360" w:lineRule="auto"/>
        <w:ind w:firstLine="708"/>
        <w:rPr>
          <w:rFonts w:ascii="Georgia" w:hAnsi="Georgia" w:cs="Arial"/>
          <w:smallCaps/>
          <w:szCs w:val="22"/>
          <w:lang w:val="es-CO"/>
        </w:rPr>
      </w:pPr>
      <w:r w:rsidRPr="002304D5">
        <w:rPr>
          <w:rFonts w:ascii="Georgia" w:hAnsi="Georgia" w:cs="Arial"/>
          <w:smallCaps/>
          <w:sz w:val="22"/>
          <w:szCs w:val="22"/>
          <w:lang w:val="es-CO"/>
        </w:rPr>
        <w:t>Temas</w:t>
      </w:r>
      <w:r w:rsidRPr="002304D5">
        <w:rPr>
          <w:rFonts w:ascii="Georgia" w:hAnsi="Georgia" w:cs="Arial"/>
          <w:smallCaps/>
          <w:sz w:val="22"/>
          <w:szCs w:val="22"/>
          <w:lang w:val="es-CO"/>
        </w:rPr>
        <w:tab/>
      </w:r>
      <w:r w:rsidRPr="002304D5">
        <w:rPr>
          <w:rFonts w:ascii="Georgia" w:hAnsi="Georgia" w:cs="Arial"/>
          <w:smallCaps/>
          <w:sz w:val="22"/>
          <w:szCs w:val="22"/>
          <w:lang w:val="es-CO"/>
        </w:rPr>
        <w:tab/>
      </w:r>
      <w:r w:rsidRPr="002304D5">
        <w:rPr>
          <w:rFonts w:ascii="Georgia" w:hAnsi="Georgia" w:cs="Arial"/>
          <w:smallCaps/>
          <w:sz w:val="22"/>
          <w:szCs w:val="22"/>
          <w:lang w:val="es-CO"/>
        </w:rPr>
        <w:tab/>
      </w:r>
      <w:r w:rsidRPr="002304D5">
        <w:rPr>
          <w:rFonts w:ascii="Georgia" w:hAnsi="Georgia" w:cs="Arial"/>
          <w:smallCaps/>
          <w:sz w:val="22"/>
          <w:szCs w:val="22"/>
          <w:lang w:val="es-CO"/>
        </w:rPr>
        <w:tab/>
        <w:t>:</w:t>
      </w:r>
      <w:r w:rsidR="00550C42" w:rsidRPr="002304D5">
        <w:rPr>
          <w:rFonts w:ascii="Georgia" w:hAnsi="Georgia" w:cs="Arial"/>
          <w:smallCaps/>
          <w:sz w:val="22"/>
          <w:szCs w:val="22"/>
          <w:lang w:val="es-CO"/>
        </w:rPr>
        <w:t xml:space="preserve"> </w:t>
      </w:r>
      <w:r w:rsidR="00703D01" w:rsidRPr="00B80CE7">
        <w:rPr>
          <w:rFonts w:ascii="Georgia" w:hAnsi="Georgia" w:cs="Arial"/>
          <w:smallCaps/>
          <w:szCs w:val="22"/>
          <w:lang w:val="es-CO"/>
        </w:rPr>
        <w:t xml:space="preserve">Régimen actividades peligrosas </w:t>
      </w:r>
      <w:r w:rsidR="00A43237" w:rsidRPr="00B80CE7">
        <w:rPr>
          <w:rFonts w:ascii="Georgia" w:hAnsi="Georgia" w:cs="Arial"/>
          <w:smallCaps/>
          <w:szCs w:val="22"/>
          <w:lang w:val="es-CO"/>
        </w:rPr>
        <w:t>–</w:t>
      </w:r>
      <w:r w:rsidR="00703D01" w:rsidRPr="00B80CE7">
        <w:rPr>
          <w:rFonts w:ascii="Georgia" w:hAnsi="Georgia" w:cs="Arial"/>
          <w:smallCaps/>
          <w:szCs w:val="22"/>
          <w:lang w:val="es-CO"/>
        </w:rPr>
        <w:t xml:space="preserve"> </w:t>
      </w:r>
      <w:r w:rsidR="0095563F" w:rsidRPr="00B80CE7">
        <w:rPr>
          <w:rFonts w:ascii="Georgia" w:hAnsi="Georgia" w:cs="Arial"/>
          <w:smallCaps/>
          <w:szCs w:val="22"/>
          <w:lang w:val="es-CO"/>
        </w:rPr>
        <w:t>Concurrencia -</w:t>
      </w:r>
      <w:r w:rsidR="00A43237" w:rsidRPr="00B80CE7">
        <w:rPr>
          <w:rFonts w:ascii="Georgia" w:hAnsi="Georgia" w:cs="Arial"/>
          <w:smallCaps/>
          <w:szCs w:val="22"/>
          <w:lang w:val="es-CO"/>
        </w:rPr>
        <w:t>Causalidad</w:t>
      </w:r>
    </w:p>
    <w:p w:rsidR="00170D5A" w:rsidRPr="00CD04B4" w:rsidRDefault="00D30890" w:rsidP="002304D5">
      <w:pPr>
        <w:spacing w:line="360" w:lineRule="auto"/>
        <w:ind w:firstLine="708"/>
        <w:rPr>
          <w:rFonts w:ascii="Georgia" w:hAnsi="Georgia"/>
          <w:smallCaps/>
          <w:lang w:val="es-CO"/>
        </w:rPr>
      </w:pPr>
      <w:r w:rsidRPr="002304D5">
        <w:rPr>
          <w:rFonts w:ascii="Georgia" w:hAnsi="Georgia" w:cs="Arial"/>
          <w:smallCaps/>
          <w:sz w:val="22"/>
          <w:szCs w:val="22"/>
          <w:lang w:val="es-CO"/>
        </w:rPr>
        <w:t>Magistrado ponente</w:t>
      </w:r>
      <w:r w:rsidRPr="002304D5">
        <w:rPr>
          <w:rFonts w:ascii="Georgia" w:hAnsi="Georgia" w:cs="Arial"/>
          <w:smallCaps/>
          <w:sz w:val="22"/>
          <w:szCs w:val="22"/>
          <w:lang w:val="es-CO"/>
        </w:rPr>
        <w:tab/>
        <w:t xml:space="preserve">: </w:t>
      </w:r>
      <w:proofErr w:type="spellStart"/>
      <w:r w:rsidRPr="002304D5">
        <w:rPr>
          <w:rFonts w:ascii="Georgia" w:hAnsi="Georgia" w:cs="Arial"/>
          <w:smallCaps/>
          <w:sz w:val="22"/>
          <w:szCs w:val="22"/>
          <w:lang w:val="es-CO"/>
        </w:rPr>
        <w:t>D</w:t>
      </w:r>
      <w:r w:rsidRPr="002304D5">
        <w:rPr>
          <w:rFonts w:ascii="Georgia" w:hAnsi="Georgia"/>
          <w:smallCaps/>
          <w:sz w:val="22"/>
          <w:lang w:val="es-CO"/>
        </w:rPr>
        <w:t>uberney</w:t>
      </w:r>
      <w:proofErr w:type="spellEnd"/>
      <w:r w:rsidRPr="002304D5">
        <w:rPr>
          <w:rFonts w:ascii="Georgia" w:hAnsi="Georgia"/>
          <w:smallCaps/>
          <w:sz w:val="22"/>
          <w:lang w:val="es-CO"/>
        </w:rPr>
        <w:t xml:space="preserve"> Grisales Herrera</w:t>
      </w:r>
    </w:p>
    <w:p w:rsidR="009D4AE3" w:rsidRPr="00CD04B4" w:rsidRDefault="009D4AE3" w:rsidP="005F209D">
      <w:pPr>
        <w:pBdr>
          <w:bottom w:val="single" w:sz="12" w:space="1" w:color="auto"/>
        </w:pBdr>
        <w:spacing w:line="360" w:lineRule="auto"/>
        <w:jc w:val="center"/>
        <w:rPr>
          <w:rFonts w:ascii="Georgia" w:hAnsi="Georgia" w:cs="Arial"/>
          <w:bCs/>
          <w:sz w:val="16"/>
          <w:szCs w:val="24"/>
          <w:lang w:val="es-CO"/>
        </w:rPr>
      </w:pPr>
    </w:p>
    <w:p w:rsidR="00F30DAC" w:rsidRPr="00CD04B4" w:rsidRDefault="00F30DAC" w:rsidP="000D4231">
      <w:pPr>
        <w:spacing w:line="360" w:lineRule="auto"/>
        <w:jc w:val="center"/>
        <w:rPr>
          <w:rFonts w:ascii="Georgia" w:hAnsi="Georgia" w:cs="Arial"/>
          <w:bCs/>
          <w:sz w:val="24"/>
          <w:szCs w:val="24"/>
          <w:lang w:val="es-CO"/>
        </w:rPr>
      </w:pPr>
    </w:p>
    <w:p w:rsidR="001C0D97" w:rsidRPr="00C315C6" w:rsidRDefault="001C0D97" w:rsidP="001C0D97">
      <w:pPr>
        <w:spacing w:line="360" w:lineRule="auto"/>
        <w:jc w:val="both"/>
        <w:rPr>
          <w:rFonts w:ascii="Georgia" w:hAnsi="Georgia" w:cs="Arial"/>
          <w:sz w:val="28"/>
        </w:rPr>
      </w:pPr>
      <w:r w:rsidRPr="00C315C6">
        <w:rPr>
          <w:rFonts w:ascii="Georgia" w:hAnsi="Georgia" w:cs="Arial"/>
          <w:sz w:val="28"/>
        </w:rPr>
        <w:t xml:space="preserve">En la ciudad de Pereira, Risaralda, hoy </w:t>
      </w:r>
      <w:r w:rsidR="00FA4502">
        <w:rPr>
          <w:rFonts w:ascii="Georgia" w:hAnsi="Georgia" w:cs="Arial"/>
          <w:sz w:val="28"/>
        </w:rPr>
        <w:t>vein</w:t>
      </w:r>
      <w:r w:rsidR="002304D5">
        <w:rPr>
          <w:rFonts w:ascii="Georgia" w:hAnsi="Georgia" w:cs="Arial"/>
          <w:sz w:val="28"/>
        </w:rPr>
        <w:t xml:space="preserve">tinueve </w:t>
      </w:r>
      <w:r w:rsidRPr="00C315C6">
        <w:rPr>
          <w:rFonts w:ascii="Georgia" w:hAnsi="Georgia" w:cs="Arial"/>
          <w:sz w:val="28"/>
        </w:rPr>
        <w:t>(</w:t>
      </w:r>
      <w:r w:rsidR="00FA4502">
        <w:rPr>
          <w:rFonts w:ascii="Georgia" w:hAnsi="Georgia" w:cs="Arial"/>
          <w:sz w:val="28"/>
        </w:rPr>
        <w:t>2</w:t>
      </w:r>
      <w:r w:rsidR="002304D5">
        <w:rPr>
          <w:rFonts w:ascii="Georgia" w:hAnsi="Georgia" w:cs="Arial"/>
          <w:sz w:val="28"/>
        </w:rPr>
        <w:t>9</w:t>
      </w:r>
      <w:r w:rsidRPr="00C315C6">
        <w:rPr>
          <w:rFonts w:ascii="Georgia" w:hAnsi="Georgia" w:cs="Arial"/>
          <w:sz w:val="28"/>
        </w:rPr>
        <w:t xml:space="preserve">) de </w:t>
      </w:r>
      <w:r w:rsidR="00FA4502">
        <w:rPr>
          <w:rFonts w:ascii="Georgia" w:hAnsi="Georgia" w:cs="Arial"/>
          <w:sz w:val="28"/>
        </w:rPr>
        <w:t>septiembre</w:t>
      </w:r>
      <w:r w:rsidRPr="00C315C6">
        <w:rPr>
          <w:rFonts w:ascii="Georgia" w:hAnsi="Georgia" w:cs="Arial"/>
          <w:sz w:val="28"/>
        </w:rPr>
        <w:t xml:space="preserve"> de dos mil diecisiete (2017), siendo las </w:t>
      </w:r>
      <w:r w:rsidR="00FA4502">
        <w:rPr>
          <w:rFonts w:ascii="Georgia" w:hAnsi="Georgia" w:cs="Arial"/>
          <w:sz w:val="28"/>
        </w:rPr>
        <w:t>d</w:t>
      </w:r>
      <w:r w:rsidR="002304D5">
        <w:rPr>
          <w:rFonts w:ascii="Georgia" w:hAnsi="Georgia" w:cs="Arial"/>
          <w:sz w:val="28"/>
        </w:rPr>
        <w:t>iez de la mañana</w:t>
      </w:r>
      <w:r w:rsidR="00FA4502">
        <w:rPr>
          <w:rFonts w:ascii="Georgia" w:hAnsi="Georgia" w:cs="Arial"/>
          <w:sz w:val="28"/>
        </w:rPr>
        <w:t xml:space="preserve"> </w:t>
      </w:r>
      <w:r w:rsidRPr="00C315C6">
        <w:rPr>
          <w:rFonts w:ascii="Georgia" w:hAnsi="Georgia" w:cs="Arial"/>
          <w:sz w:val="28"/>
        </w:rPr>
        <w:t>(</w:t>
      </w:r>
      <w:r w:rsidR="002304D5">
        <w:rPr>
          <w:rFonts w:ascii="Georgia" w:hAnsi="Georgia" w:cs="Arial"/>
          <w:sz w:val="28"/>
        </w:rPr>
        <w:t>10</w:t>
      </w:r>
      <w:r w:rsidR="00B97AD2" w:rsidRPr="00C315C6">
        <w:rPr>
          <w:rFonts w:ascii="Georgia" w:hAnsi="Georgia" w:cs="Arial"/>
          <w:sz w:val="28"/>
        </w:rPr>
        <w:t xml:space="preserve">:00 </w:t>
      </w:r>
      <w:r w:rsidR="002304D5">
        <w:rPr>
          <w:rFonts w:ascii="Georgia" w:hAnsi="Georgia" w:cs="Arial"/>
          <w:sz w:val="28"/>
        </w:rPr>
        <w:t>a</w:t>
      </w:r>
      <w:r w:rsidR="00FA4502">
        <w:rPr>
          <w:rFonts w:ascii="Georgia" w:hAnsi="Georgia" w:cs="Arial"/>
          <w:sz w:val="28"/>
        </w:rPr>
        <w:t>.m.</w:t>
      </w:r>
      <w:r w:rsidRPr="00C315C6">
        <w:rPr>
          <w:rFonts w:ascii="Georgia" w:hAnsi="Georgia" w:cs="Arial"/>
          <w:sz w:val="28"/>
        </w:rPr>
        <w:t xml:space="preserve">), fecha y hora programadas para resolver el recurso de apelación interpuesto contra la sentencia del </w:t>
      </w:r>
      <w:r w:rsidR="008F70F0" w:rsidRPr="00C315C6">
        <w:rPr>
          <w:rFonts w:ascii="Georgia" w:hAnsi="Georgia" w:cs="Arial"/>
          <w:sz w:val="28"/>
        </w:rPr>
        <w:t>2</w:t>
      </w:r>
      <w:r w:rsidR="00982D38" w:rsidRPr="00C315C6">
        <w:rPr>
          <w:rFonts w:ascii="Georgia" w:hAnsi="Georgia" w:cs="Arial"/>
          <w:sz w:val="28"/>
        </w:rPr>
        <w:t>9</w:t>
      </w:r>
      <w:r w:rsidRPr="00C315C6">
        <w:rPr>
          <w:rFonts w:ascii="Georgia" w:hAnsi="Georgia" w:cs="Arial"/>
          <w:sz w:val="28"/>
        </w:rPr>
        <w:t>-</w:t>
      </w:r>
      <w:r w:rsidR="00982D38" w:rsidRPr="00C315C6">
        <w:rPr>
          <w:rFonts w:ascii="Georgia" w:hAnsi="Georgia" w:cs="Arial"/>
          <w:sz w:val="28"/>
        </w:rPr>
        <w:t>11</w:t>
      </w:r>
      <w:r w:rsidRPr="00C315C6">
        <w:rPr>
          <w:rFonts w:ascii="Georgia" w:hAnsi="Georgia" w:cs="Arial"/>
          <w:sz w:val="28"/>
        </w:rPr>
        <w:t>-201</w:t>
      </w:r>
      <w:r w:rsidR="008F70F0" w:rsidRPr="00C315C6">
        <w:rPr>
          <w:rFonts w:ascii="Georgia" w:hAnsi="Georgia" w:cs="Arial"/>
          <w:sz w:val="28"/>
        </w:rPr>
        <w:t>6</w:t>
      </w:r>
      <w:r w:rsidRPr="00C315C6">
        <w:rPr>
          <w:rFonts w:ascii="Georgia" w:hAnsi="Georgia" w:cs="Arial"/>
          <w:sz w:val="28"/>
        </w:rPr>
        <w:t>, el Magistrado</w:t>
      </w:r>
      <w:r w:rsidR="008F70F0" w:rsidRPr="00C315C6">
        <w:rPr>
          <w:rFonts w:ascii="Georgia" w:hAnsi="Georgia" w:cs="Arial"/>
          <w:sz w:val="28"/>
        </w:rPr>
        <w:t xml:space="preserve"> sustanciador,</w:t>
      </w:r>
      <w:r w:rsidRPr="00C315C6">
        <w:rPr>
          <w:rFonts w:ascii="Georgia" w:hAnsi="Georgia" w:cs="Arial"/>
          <w:sz w:val="28"/>
        </w:rPr>
        <w:t xml:space="preserve"> </w:t>
      </w:r>
      <w:proofErr w:type="spellStart"/>
      <w:r w:rsidRPr="00C315C6">
        <w:rPr>
          <w:rFonts w:ascii="Georgia" w:hAnsi="Georgia" w:cs="Arial"/>
          <w:sz w:val="28"/>
        </w:rPr>
        <w:t>Duberney</w:t>
      </w:r>
      <w:proofErr w:type="spellEnd"/>
      <w:r w:rsidRPr="00C315C6">
        <w:rPr>
          <w:rFonts w:ascii="Georgia" w:hAnsi="Georgia" w:cs="Arial"/>
          <w:sz w:val="28"/>
        </w:rPr>
        <w:t xml:space="preserve"> Grisales Herrera, se declara constituido en Audiencia Pública, en asocio de los demás integrantes de la Sala de Decisión, </w:t>
      </w:r>
      <w:proofErr w:type="spellStart"/>
      <w:r w:rsidRPr="00C315C6">
        <w:rPr>
          <w:rFonts w:ascii="Georgia" w:hAnsi="Georgia" w:cs="Arial"/>
          <w:sz w:val="28"/>
        </w:rPr>
        <w:t>Edder</w:t>
      </w:r>
      <w:proofErr w:type="spellEnd"/>
      <w:r w:rsidRPr="00C315C6">
        <w:rPr>
          <w:rFonts w:ascii="Georgia" w:hAnsi="Georgia" w:cs="Arial"/>
          <w:sz w:val="28"/>
        </w:rPr>
        <w:t xml:space="preserve"> Jimmy Sánchez </w:t>
      </w:r>
      <w:proofErr w:type="spellStart"/>
      <w:r w:rsidRPr="00C315C6">
        <w:rPr>
          <w:rFonts w:ascii="Georgia" w:hAnsi="Georgia" w:cs="Arial"/>
          <w:sz w:val="28"/>
        </w:rPr>
        <w:t>Calambás</w:t>
      </w:r>
      <w:proofErr w:type="spellEnd"/>
      <w:r w:rsidRPr="00C315C6">
        <w:rPr>
          <w:rFonts w:ascii="Georgia" w:hAnsi="Georgia" w:cs="Arial"/>
          <w:sz w:val="28"/>
        </w:rPr>
        <w:t xml:space="preserve"> y Jaime Alberto Saraza Naranjo, conforme al </w:t>
      </w:r>
      <w:r w:rsidRPr="00C315C6">
        <w:rPr>
          <w:rFonts w:ascii="Georgia" w:hAnsi="Georgia" w:cs="Arial"/>
          <w:spacing w:val="-2"/>
          <w:sz w:val="28"/>
        </w:rPr>
        <w:t xml:space="preserve">artículo 327, CGP, </w:t>
      </w:r>
      <w:r w:rsidRPr="00C315C6">
        <w:rPr>
          <w:rFonts w:ascii="Georgia" w:hAnsi="Georgia" w:cs="Arial"/>
          <w:sz w:val="28"/>
        </w:rPr>
        <w:t>en la sede donde habitualmente laboran en el Palacio de Justicia</w:t>
      </w:r>
      <w:r w:rsidR="008F70F0" w:rsidRPr="00C315C6">
        <w:rPr>
          <w:rFonts w:ascii="Georgia" w:hAnsi="Georgia" w:cs="Arial"/>
          <w:sz w:val="28"/>
        </w:rPr>
        <w:t xml:space="preserve"> local</w:t>
      </w:r>
      <w:r w:rsidRPr="00C315C6">
        <w:rPr>
          <w:rFonts w:ascii="Georgia" w:hAnsi="Georgia" w:cs="Arial"/>
          <w:sz w:val="28"/>
        </w:rPr>
        <w:t>.</w:t>
      </w:r>
    </w:p>
    <w:p w:rsidR="00E8020B" w:rsidRPr="00C315C6" w:rsidRDefault="00E8020B" w:rsidP="00E8020B">
      <w:pPr>
        <w:pStyle w:val="Corpsdetexte"/>
        <w:spacing w:line="360" w:lineRule="auto"/>
        <w:rPr>
          <w:rFonts w:ascii="Georgia" w:hAnsi="Georgia" w:cs="Arial"/>
          <w:sz w:val="28"/>
          <w:szCs w:val="24"/>
        </w:rPr>
      </w:pPr>
    </w:p>
    <w:p w:rsidR="00E8020B" w:rsidRPr="00C315C6" w:rsidRDefault="00E8020B" w:rsidP="00E8020B">
      <w:pPr>
        <w:pStyle w:val="Corpsdetex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32"/>
          <w:szCs w:val="26"/>
        </w:rPr>
      </w:pPr>
      <w:r w:rsidRPr="00C315C6">
        <w:rPr>
          <w:rFonts w:ascii="Georgia" w:hAnsi="Georgia" w:cs="Arial"/>
          <w:smallCaps/>
          <w:sz w:val="32"/>
          <w:szCs w:val="26"/>
        </w:rPr>
        <w:lastRenderedPageBreak/>
        <w:t>El resumen de la sentencia de primer grado</w:t>
      </w:r>
    </w:p>
    <w:p w:rsidR="00E8020B" w:rsidRPr="00C315C6" w:rsidRDefault="00E8020B" w:rsidP="00E15E75">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textAlignment w:val="baseline"/>
        <w:rPr>
          <w:rFonts w:ascii="Georgia" w:hAnsi="Georgia" w:cs="Arial"/>
          <w:smallCaps/>
          <w:sz w:val="28"/>
          <w:szCs w:val="24"/>
        </w:rPr>
      </w:pPr>
    </w:p>
    <w:p w:rsidR="00D71E15" w:rsidRPr="00C315C6" w:rsidRDefault="00E8020B" w:rsidP="00E8020B">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lang w:val="es-CO"/>
        </w:rPr>
      </w:pPr>
      <w:r w:rsidRPr="00C315C6">
        <w:rPr>
          <w:rFonts w:ascii="Georgia" w:hAnsi="Georgia" w:cs="Arial"/>
          <w:sz w:val="28"/>
          <w:szCs w:val="24"/>
          <w:lang w:val="es-CO"/>
        </w:rPr>
        <w:t xml:space="preserve">En la </w:t>
      </w:r>
      <w:r w:rsidR="002B512A" w:rsidRPr="00C315C6">
        <w:rPr>
          <w:rFonts w:ascii="Georgia" w:hAnsi="Georgia" w:cs="Arial"/>
          <w:sz w:val="28"/>
          <w:szCs w:val="24"/>
          <w:lang w:val="es-CO"/>
        </w:rPr>
        <w:t>providencia se resolvió</w:t>
      </w:r>
      <w:r w:rsidRPr="00C315C6">
        <w:rPr>
          <w:rFonts w:ascii="Georgia" w:hAnsi="Georgia" w:cs="Arial"/>
          <w:sz w:val="28"/>
          <w:szCs w:val="24"/>
          <w:lang w:val="es-CO"/>
        </w:rPr>
        <w:t xml:space="preserve">: (i) </w:t>
      </w:r>
      <w:r w:rsidR="000943F0" w:rsidRPr="00C315C6">
        <w:rPr>
          <w:rFonts w:ascii="Georgia" w:hAnsi="Georgia" w:cs="Arial"/>
          <w:sz w:val="28"/>
          <w:szCs w:val="24"/>
          <w:lang w:val="es-CO"/>
        </w:rPr>
        <w:t>N</w:t>
      </w:r>
      <w:r w:rsidR="002B512A" w:rsidRPr="00C315C6">
        <w:rPr>
          <w:rFonts w:ascii="Georgia" w:hAnsi="Georgia" w:cs="Arial"/>
          <w:sz w:val="28"/>
          <w:szCs w:val="24"/>
          <w:lang w:val="es-CO"/>
        </w:rPr>
        <w:t xml:space="preserve">egar </w:t>
      </w:r>
      <w:r w:rsidR="00C33CD9" w:rsidRPr="00C315C6">
        <w:rPr>
          <w:rFonts w:ascii="Georgia" w:hAnsi="Georgia" w:cs="Arial"/>
          <w:sz w:val="28"/>
          <w:szCs w:val="24"/>
          <w:lang w:val="es-CO"/>
        </w:rPr>
        <w:t>las pretensiones de la demanda y, (ii) Condenar en costas a la parte demandante y favor de la parte actora</w:t>
      </w:r>
      <w:r w:rsidR="008D19B7" w:rsidRPr="00C315C6">
        <w:rPr>
          <w:rFonts w:ascii="Georgia" w:hAnsi="Georgia" w:cs="Arial"/>
          <w:sz w:val="28"/>
          <w:szCs w:val="24"/>
          <w:lang w:val="es-CO"/>
        </w:rPr>
        <w:t>; allí mismo se fijó la cuantía de las agencia</w:t>
      </w:r>
      <w:r w:rsidR="00FA4502">
        <w:rPr>
          <w:rFonts w:ascii="Georgia" w:hAnsi="Georgia" w:cs="Arial"/>
          <w:sz w:val="28"/>
          <w:szCs w:val="24"/>
          <w:lang w:val="es-CO"/>
        </w:rPr>
        <w:t>s</w:t>
      </w:r>
      <w:r w:rsidR="008D19B7" w:rsidRPr="00C315C6">
        <w:rPr>
          <w:rFonts w:ascii="Georgia" w:hAnsi="Georgia" w:cs="Arial"/>
          <w:sz w:val="28"/>
          <w:szCs w:val="24"/>
          <w:lang w:val="es-CO"/>
        </w:rPr>
        <w:t xml:space="preserve"> en derecho.</w:t>
      </w:r>
    </w:p>
    <w:p w:rsidR="00CD04B4" w:rsidRPr="00C315C6" w:rsidRDefault="00CD04B4" w:rsidP="00E15E75">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textAlignment w:val="baseline"/>
        <w:rPr>
          <w:rFonts w:ascii="Georgia" w:hAnsi="Georgia" w:cs="Arial"/>
          <w:sz w:val="28"/>
          <w:szCs w:val="24"/>
          <w:lang w:val="es-CO"/>
        </w:rPr>
      </w:pPr>
    </w:p>
    <w:p w:rsidR="00826F1A" w:rsidRPr="00C315C6" w:rsidRDefault="00386E04" w:rsidP="00D84649">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sidRPr="00C315C6">
        <w:rPr>
          <w:rFonts w:ascii="Georgia" w:hAnsi="Georgia" w:cs="Arial"/>
          <w:sz w:val="28"/>
          <w:szCs w:val="24"/>
        </w:rPr>
        <w:t xml:space="preserve">Utilizó como soporte argumental </w:t>
      </w:r>
      <w:r w:rsidR="003B2207" w:rsidRPr="00C315C6">
        <w:rPr>
          <w:rFonts w:ascii="Georgia" w:hAnsi="Georgia" w:cs="Arial"/>
          <w:sz w:val="28"/>
          <w:szCs w:val="24"/>
        </w:rPr>
        <w:t>que la CSJ</w:t>
      </w:r>
      <w:r w:rsidR="00AC7BDA" w:rsidRPr="00C315C6">
        <w:rPr>
          <w:rFonts w:ascii="Georgia" w:hAnsi="Georgia" w:cs="Arial"/>
          <w:sz w:val="28"/>
          <w:szCs w:val="24"/>
        </w:rPr>
        <w:t xml:space="preserve"> (24-0</w:t>
      </w:r>
      <w:r w:rsidR="00E11D10">
        <w:rPr>
          <w:rFonts w:ascii="Georgia" w:hAnsi="Georgia" w:cs="Arial"/>
          <w:sz w:val="28"/>
          <w:szCs w:val="24"/>
        </w:rPr>
        <w:t>8</w:t>
      </w:r>
      <w:r w:rsidR="00AC7BDA" w:rsidRPr="00C315C6">
        <w:rPr>
          <w:rFonts w:ascii="Georgia" w:hAnsi="Georgia" w:cs="Arial"/>
          <w:sz w:val="28"/>
          <w:szCs w:val="24"/>
        </w:rPr>
        <w:t>-2009)</w:t>
      </w:r>
      <w:r w:rsidR="003B2207" w:rsidRPr="00C315C6">
        <w:rPr>
          <w:rFonts w:ascii="Georgia" w:hAnsi="Georgia" w:cs="Arial"/>
          <w:sz w:val="28"/>
          <w:szCs w:val="24"/>
        </w:rPr>
        <w:t xml:space="preserve"> tiene dicho que las actividades peligrosas se someten a directrices específicas</w:t>
      </w:r>
      <w:r w:rsidR="000B674B" w:rsidRPr="00C315C6">
        <w:rPr>
          <w:rFonts w:ascii="Georgia" w:hAnsi="Georgia" w:cs="Arial"/>
          <w:sz w:val="28"/>
          <w:szCs w:val="24"/>
        </w:rPr>
        <w:t xml:space="preserve">, </w:t>
      </w:r>
      <w:r w:rsidR="003B2207" w:rsidRPr="00C315C6">
        <w:rPr>
          <w:rFonts w:ascii="Georgia" w:hAnsi="Georgia" w:cs="Arial"/>
          <w:sz w:val="28"/>
          <w:szCs w:val="24"/>
        </w:rPr>
        <w:t>que su criterio de imputación es el riesgo, donde la culpa es factor innecesario</w:t>
      </w:r>
      <w:r w:rsidR="000B674B" w:rsidRPr="00C315C6">
        <w:rPr>
          <w:rFonts w:ascii="Georgia" w:hAnsi="Georgia" w:cs="Arial"/>
          <w:sz w:val="28"/>
          <w:szCs w:val="24"/>
        </w:rPr>
        <w:t xml:space="preserve"> para estructurar responsabilidad civil y que no requiere prueba ni se presume; también dijo que la exoneración opera por causa extraña; y además, que tratándose de aquellas concurrentes se aplica la incidencia causal.</w:t>
      </w:r>
    </w:p>
    <w:p w:rsidR="00E15E75" w:rsidRDefault="00E15E75" w:rsidP="00E15E75">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textAlignment w:val="baseline"/>
        <w:rPr>
          <w:rFonts w:ascii="Georgia" w:hAnsi="Georgia" w:cs="Arial"/>
          <w:sz w:val="28"/>
          <w:szCs w:val="24"/>
        </w:rPr>
      </w:pPr>
    </w:p>
    <w:p w:rsidR="00E8020B" w:rsidRPr="00C315C6" w:rsidRDefault="00FB1C72" w:rsidP="00D84649">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sidRPr="00C315C6">
        <w:rPr>
          <w:rFonts w:ascii="Georgia" w:hAnsi="Georgia" w:cs="Arial"/>
          <w:sz w:val="28"/>
          <w:szCs w:val="24"/>
        </w:rPr>
        <w:t xml:space="preserve">El análisis probatorio arrojó como resultado que hubo ruptura del nexo </w:t>
      </w:r>
      <w:proofErr w:type="gramStart"/>
      <w:r w:rsidRPr="00C315C6">
        <w:rPr>
          <w:rFonts w:ascii="Georgia" w:hAnsi="Georgia" w:cs="Arial"/>
          <w:sz w:val="28"/>
          <w:szCs w:val="24"/>
        </w:rPr>
        <w:t>causal</w:t>
      </w:r>
      <w:proofErr w:type="gramEnd"/>
      <w:r w:rsidRPr="00C315C6">
        <w:rPr>
          <w:rFonts w:ascii="Georgia" w:hAnsi="Georgia" w:cs="Arial"/>
          <w:sz w:val="28"/>
          <w:szCs w:val="24"/>
        </w:rPr>
        <w:t xml:space="preserve">, </w:t>
      </w:r>
      <w:r w:rsidR="00771C92" w:rsidRPr="00C315C6">
        <w:rPr>
          <w:rFonts w:ascii="Georgia" w:hAnsi="Georgia" w:cs="Arial"/>
          <w:sz w:val="28"/>
          <w:szCs w:val="24"/>
        </w:rPr>
        <w:t xml:space="preserve">porque </w:t>
      </w:r>
      <w:r w:rsidRPr="00C315C6">
        <w:rPr>
          <w:rFonts w:ascii="Georgia" w:hAnsi="Georgia" w:cs="Arial"/>
          <w:sz w:val="28"/>
          <w:szCs w:val="24"/>
        </w:rPr>
        <w:t xml:space="preserve">el informe de tránsito </w:t>
      </w:r>
      <w:r w:rsidR="00771C92" w:rsidRPr="00C315C6">
        <w:rPr>
          <w:rFonts w:ascii="Georgia" w:hAnsi="Georgia" w:cs="Arial"/>
          <w:sz w:val="28"/>
          <w:szCs w:val="24"/>
        </w:rPr>
        <w:t xml:space="preserve">enseña </w:t>
      </w:r>
      <w:r w:rsidR="00350360" w:rsidRPr="00C315C6">
        <w:rPr>
          <w:rFonts w:ascii="Georgia" w:hAnsi="Georgia" w:cs="Arial"/>
          <w:sz w:val="28"/>
          <w:szCs w:val="24"/>
        </w:rPr>
        <w:t>como causa probable el comportamiento d</w:t>
      </w:r>
      <w:r w:rsidR="00B04543" w:rsidRPr="00C315C6">
        <w:rPr>
          <w:rFonts w:ascii="Georgia" w:hAnsi="Georgia" w:cs="Arial"/>
          <w:sz w:val="28"/>
          <w:szCs w:val="24"/>
        </w:rPr>
        <w:t xml:space="preserve">el conductor de la motocicleta; a lo que se suma </w:t>
      </w:r>
      <w:r w:rsidR="007C78E3" w:rsidRPr="00C315C6">
        <w:rPr>
          <w:rFonts w:ascii="Georgia" w:hAnsi="Georgia" w:cs="Arial"/>
          <w:sz w:val="28"/>
          <w:szCs w:val="24"/>
        </w:rPr>
        <w:t xml:space="preserve">la peritación </w:t>
      </w:r>
      <w:r w:rsidR="00A079F6" w:rsidRPr="00C315C6">
        <w:rPr>
          <w:rFonts w:ascii="Georgia" w:hAnsi="Georgia" w:cs="Arial"/>
          <w:sz w:val="28"/>
          <w:szCs w:val="24"/>
        </w:rPr>
        <w:t xml:space="preserve">y fotografías </w:t>
      </w:r>
      <w:r w:rsidR="000A3D54">
        <w:rPr>
          <w:rFonts w:ascii="Georgia" w:hAnsi="Georgia" w:cs="Arial"/>
          <w:sz w:val="28"/>
          <w:szCs w:val="24"/>
        </w:rPr>
        <w:t>aportadas</w:t>
      </w:r>
      <w:r w:rsidR="00F45D43" w:rsidRPr="00C315C6">
        <w:rPr>
          <w:rFonts w:ascii="Georgia" w:hAnsi="Georgia" w:cs="Arial"/>
          <w:sz w:val="28"/>
          <w:szCs w:val="24"/>
        </w:rPr>
        <w:t xml:space="preserve">, </w:t>
      </w:r>
      <w:r w:rsidR="000A3D54">
        <w:rPr>
          <w:rFonts w:ascii="Georgia" w:hAnsi="Georgia" w:cs="Arial"/>
          <w:sz w:val="28"/>
          <w:szCs w:val="24"/>
        </w:rPr>
        <w:t xml:space="preserve">y que la </w:t>
      </w:r>
      <w:r w:rsidR="00F45D43" w:rsidRPr="00C315C6">
        <w:rPr>
          <w:rFonts w:ascii="Georgia" w:hAnsi="Georgia" w:cs="Arial"/>
          <w:sz w:val="28"/>
          <w:szCs w:val="24"/>
        </w:rPr>
        <w:t xml:space="preserve">hipótesis </w:t>
      </w:r>
      <w:r w:rsidR="000A3D54">
        <w:rPr>
          <w:rFonts w:ascii="Georgia" w:hAnsi="Georgia" w:cs="Arial"/>
          <w:sz w:val="28"/>
          <w:szCs w:val="24"/>
        </w:rPr>
        <w:t xml:space="preserve">es </w:t>
      </w:r>
      <w:r w:rsidR="00F45D43" w:rsidRPr="00C315C6">
        <w:rPr>
          <w:rFonts w:ascii="Georgia" w:hAnsi="Georgia" w:cs="Arial"/>
          <w:sz w:val="28"/>
          <w:szCs w:val="24"/>
        </w:rPr>
        <w:t>respaldada por el dicho de quien guiaba el tracto-camión</w:t>
      </w:r>
      <w:r w:rsidR="00906CC9" w:rsidRPr="00C315C6">
        <w:rPr>
          <w:rFonts w:ascii="Georgia" w:hAnsi="Georgia" w:cs="Arial"/>
          <w:sz w:val="28"/>
          <w:szCs w:val="24"/>
        </w:rPr>
        <w:t>. La juzgadora no apreció maniobras culposas en la conducción del vehículo acabado de citar</w:t>
      </w:r>
      <w:r w:rsidR="00CF2897" w:rsidRPr="00C315C6">
        <w:rPr>
          <w:rFonts w:ascii="Georgia" w:hAnsi="Georgia" w:cs="Arial"/>
          <w:sz w:val="28"/>
          <w:szCs w:val="24"/>
        </w:rPr>
        <w:t xml:space="preserve"> </w:t>
      </w:r>
      <w:r w:rsidR="00E8020B" w:rsidRPr="00C315C6">
        <w:rPr>
          <w:rFonts w:ascii="Georgia" w:hAnsi="Georgia" w:cs="Arial"/>
          <w:sz w:val="28"/>
          <w:szCs w:val="24"/>
        </w:rPr>
        <w:t>(Folios 1</w:t>
      </w:r>
      <w:r w:rsidR="00ED1DB4" w:rsidRPr="00C315C6">
        <w:rPr>
          <w:rFonts w:ascii="Georgia" w:hAnsi="Georgia" w:cs="Arial"/>
          <w:sz w:val="28"/>
          <w:szCs w:val="24"/>
        </w:rPr>
        <w:t>7</w:t>
      </w:r>
      <w:r w:rsidR="00CF2897" w:rsidRPr="00C315C6">
        <w:rPr>
          <w:rFonts w:ascii="Georgia" w:hAnsi="Georgia" w:cs="Arial"/>
          <w:sz w:val="28"/>
          <w:szCs w:val="24"/>
        </w:rPr>
        <w:t>0</w:t>
      </w:r>
      <w:r w:rsidR="00E8020B" w:rsidRPr="00C315C6">
        <w:rPr>
          <w:rFonts w:ascii="Georgia" w:hAnsi="Georgia" w:cs="Arial"/>
          <w:sz w:val="28"/>
          <w:szCs w:val="24"/>
        </w:rPr>
        <w:t xml:space="preserve">, cuaderno </w:t>
      </w:r>
      <w:r w:rsidR="007F0982" w:rsidRPr="00C315C6">
        <w:rPr>
          <w:rFonts w:ascii="Georgia" w:hAnsi="Georgia" w:cs="Arial"/>
          <w:sz w:val="28"/>
          <w:szCs w:val="24"/>
        </w:rPr>
        <w:t>No.1</w:t>
      </w:r>
      <w:r w:rsidR="00CF2897" w:rsidRPr="00C315C6">
        <w:rPr>
          <w:rFonts w:ascii="Georgia" w:hAnsi="Georgia" w:cs="Arial"/>
          <w:sz w:val="28"/>
          <w:szCs w:val="24"/>
        </w:rPr>
        <w:t>, disco compacto</w:t>
      </w:r>
      <w:r w:rsidR="00DA0248" w:rsidRPr="00C315C6">
        <w:rPr>
          <w:rFonts w:ascii="Georgia" w:hAnsi="Georgia" w:cs="Arial"/>
          <w:sz w:val="28"/>
          <w:szCs w:val="24"/>
        </w:rPr>
        <w:t>)</w:t>
      </w:r>
      <w:r w:rsidR="00A75A8B" w:rsidRPr="00C315C6">
        <w:rPr>
          <w:rFonts w:ascii="Georgia" w:hAnsi="Georgia" w:cs="Arial"/>
          <w:sz w:val="28"/>
          <w:szCs w:val="24"/>
        </w:rPr>
        <w:t>.</w:t>
      </w:r>
    </w:p>
    <w:p w:rsidR="00CF51F9" w:rsidRPr="00C315C6" w:rsidRDefault="00CF51F9" w:rsidP="00E15E75">
      <w:pPr>
        <w:jc w:val="both"/>
        <w:rPr>
          <w:rFonts w:ascii="Georgia" w:hAnsi="Georgia" w:cs="Arial"/>
          <w:sz w:val="28"/>
          <w:szCs w:val="24"/>
        </w:rPr>
      </w:pPr>
    </w:p>
    <w:p w:rsidR="00E8020B" w:rsidRPr="00C315C6" w:rsidRDefault="00E8020B" w:rsidP="00E8020B">
      <w:pPr>
        <w:numPr>
          <w:ilvl w:val="0"/>
          <w:numId w:val="8"/>
        </w:numPr>
        <w:overflowPunct/>
        <w:spacing w:line="360" w:lineRule="auto"/>
        <w:jc w:val="both"/>
        <w:rPr>
          <w:rFonts w:ascii="Georgia" w:hAnsi="Georgia" w:cs="Arial"/>
          <w:smallCaps/>
          <w:sz w:val="22"/>
        </w:rPr>
      </w:pPr>
      <w:r w:rsidRPr="00C315C6">
        <w:rPr>
          <w:rFonts w:ascii="Georgia" w:hAnsi="Georgia" w:cs="Arial"/>
          <w:smallCaps/>
          <w:sz w:val="32"/>
        </w:rPr>
        <w:t>La síntesis de la</w:t>
      </w:r>
      <w:r w:rsidR="00F12F0F" w:rsidRPr="00C315C6">
        <w:rPr>
          <w:rFonts w:ascii="Georgia" w:hAnsi="Georgia" w:cs="Arial"/>
          <w:smallCaps/>
          <w:sz w:val="32"/>
        </w:rPr>
        <w:t xml:space="preserve"> apelaci</w:t>
      </w:r>
      <w:r w:rsidR="00B96EF1">
        <w:rPr>
          <w:rFonts w:ascii="Georgia" w:hAnsi="Georgia" w:cs="Arial"/>
          <w:smallCaps/>
          <w:sz w:val="32"/>
        </w:rPr>
        <w:t>ón</w:t>
      </w:r>
    </w:p>
    <w:p w:rsidR="00F03F8A" w:rsidRPr="00C315C6" w:rsidRDefault="00F03F8A" w:rsidP="00E15E75">
      <w:pPr>
        <w:overflowPunct/>
        <w:jc w:val="both"/>
        <w:rPr>
          <w:rFonts w:ascii="Georgia" w:hAnsi="Georgia" w:cs="Arial"/>
          <w:smallCaps/>
          <w:sz w:val="22"/>
        </w:rPr>
      </w:pPr>
    </w:p>
    <w:p w:rsidR="000D47DE" w:rsidRPr="002304D5" w:rsidRDefault="000D47DE" w:rsidP="002304D5">
      <w:pPr>
        <w:overflowPunct/>
        <w:spacing w:line="360" w:lineRule="auto"/>
        <w:jc w:val="both"/>
        <w:rPr>
          <w:rFonts w:ascii="Georgia" w:hAnsi="Georgia" w:cs="Arial"/>
          <w:sz w:val="28"/>
          <w:szCs w:val="26"/>
        </w:rPr>
      </w:pPr>
      <w:r w:rsidRPr="002304D5">
        <w:rPr>
          <w:rFonts w:ascii="Georgia" w:hAnsi="Georgia" w:cs="Arial"/>
          <w:i/>
          <w:smallCaps/>
          <w:sz w:val="28"/>
          <w:szCs w:val="26"/>
        </w:rPr>
        <w:t>La parte demandante</w:t>
      </w:r>
      <w:r w:rsidRPr="002304D5">
        <w:rPr>
          <w:rFonts w:ascii="Georgia" w:hAnsi="Georgia" w:cs="Arial"/>
          <w:i/>
          <w:sz w:val="28"/>
          <w:szCs w:val="26"/>
        </w:rPr>
        <w:t>.</w:t>
      </w:r>
      <w:r w:rsidRPr="002304D5">
        <w:rPr>
          <w:rFonts w:ascii="Georgia" w:hAnsi="Georgia" w:cs="Arial"/>
          <w:sz w:val="28"/>
          <w:szCs w:val="26"/>
        </w:rPr>
        <w:t xml:space="preserve"> Como reparos formuló </w:t>
      </w:r>
      <w:r w:rsidR="001371E3" w:rsidRPr="002304D5">
        <w:rPr>
          <w:rFonts w:ascii="Georgia" w:hAnsi="Georgia" w:cs="Arial"/>
          <w:sz w:val="28"/>
          <w:szCs w:val="26"/>
        </w:rPr>
        <w:t xml:space="preserve">que </w:t>
      </w:r>
      <w:r w:rsidR="00377963" w:rsidRPr="002304D5">
        <w:rPr>
          <w:rFonts w:ascii="Georgia" w:hAnsi="Georgia" w:cs="Arial"/>
          <w:sz w:val="28"/>
          <w:szCs w:val="26"/>
        </w:rPr>
        <w:t>se pretermitió valorar</w:t>
      </w:r>
      <w:r w:rsidR="006C3B64" w:rsidRPr="002304D5">
        <w:rPr>
          <w:rFonts w:ascii="Georgia" w:hAnsi="Georgia" w:cs="Arial"/>
          <w:sz w:val="28"/>
          <w:szCs w:val="26"/>
        </w:rPr>
        <w:t xml:space="preserve"> las conclusiones finales del informe policivo, visible a folio 255, donde endilga responsabilidad al conductor del camión por desacatar reglas de tránsito</w:t>
      </w:r>
      <w:r w:rsidR="00457FB8">
        <w:rPr>
          <w:rFonts w:ascii="Georgia" w:hAnsi="Georgia" w:cs="Arial"/>
          <w:sz w:val="28"/>
          <w:szCs w:val="26"/>
        </w:rPr>
        <w:t xml:space="preserve">; y, que </w:t>
      </w:r>
      <w:r w:rsidR="006838A4">
        <w:rPr>
          <w:rFonts w:ascii="Georgia" w:hAnsi="Georgia" w:cs="Arial"/>
          <w:sz w:val="28"/>
          <w:szCs w:val="26"/>
        </w:rPr>
        <w:t>al condenar en costas se desatendió la situación de indefensión de la demandante.</w:t>
      </w:r>
    </w:p>
    <w:p w:rsidR="000D47DE" w:rsidRPr="00C315C6" w:rsidRDefault="000D47DE" w:rsidP="00E15E75">
      <w:pPr>
        <w:overflowPunct/>
        <w:jc w:val="both"/>
        <w:rPr>
          <w:rFonts w:ascii="Georgia" w:hAnsi="Georgia" w:cs="Arial"/>
          <w:sz w:val="28"/>
          <w:szCs w:val="26"/>
        </w:rPr>
      </w:pPr>
    </w:p>
    <w:p w:rsidR="003F01CC" w:rsidRPr="00C315C6" w:rsidRDefault="00411B10" w:rsidP="00E8020B">
      <w:pPr>
        <w:overflowPunct/>
        <w:spacing w:line="360" w:lineRule="auto"/>
        <w:jc w:val="both"/>
        <w:rPr>
          <w:rFonts w:ascii="Georgia" w:hAnsi="Georgia" w:cs="Arial"/>
          <w:sz w:val="28"/>
          <w:szCs w:val="26"/>
        </w:rPr>
      </w:pPr>
      <w:r w:rsidRPr="00C315C6">
        <w:rPr>
          <w:rFonts w:ascii="Georgia" w:hAnsi="Georgia" w:cs="Arial"/>
          <w:sz w:val="28"/>
          <w:szCs w:val="26"/>
        </w:rPr>
        <w:t xml:space="preserve">En la audiencia de sustentación </w:t>
      </w:r>
      <w:r w:rsidR="00A9294E" w:rsidRPr="00C315C6">
        <w:rPr>
          <w:rFonts w:ascii="Georgia" w:hAnsi="Georgia" w:cs="Arial"/>
          <w:sz w:val="28"/>
          <w:szCs w:val="26"/>
        </w:rPr>
        <w:t>sostuvo</w:t>
      </w:r>
      <w:r w:rsidR="003F01CC" w:rsidRPr="00C315C6">
        <w:rPr>
          <w:rFonts w:ascii="Georgia" w:hAnsi="Georgia" w:cs="Arial"/>
          <w:sz w:val="28"/>
          <w:szCs w:val="26"/>
        </w:rPr>
        <w:t xml:space="preserve"> (…)</w:t>
      </w:r>
    </w:p>
    <w:p w:rsidR="004C20E8" w:rsidRPr="00C315C6" w:rsidRDefault="004C20E8" w:rsidP="00E15E75">
      <w:pPr>
        <w:jc w:val="both"/>
        <w:rPr>
          <w:rFonts w:ascii="Georgia" w:hAnsi="Georgia" w:cs="Arial"/>
          <w:sz w:val="28"/>
          <w:szCs w:val="24"/>
        </w:rPr>
      </w:pPr>
    </w:p>
    <w:p w:rsidR="00E8020B" w:rsidRPr="00C315C6" w:rsidRDefault="00E8020B" w:rsidP="00E8020B">
      <w:pPr>
        <w:pStyle w:val="Paragraphedeliste"/>
        <w:widowControl/>
        <w:numPr>
          <w:ilvl w:val="0"/>
          <w:numId w:val="8"/>
        </w:numPr>
        <w:spacing w:line="360" w:lineRule="auto"/>
        <w:contextualSpacing/>
        <w:jc w:val="both"/>
        <w:textAlignment w:val="baseline"/>
        <w:rPr>
          <w:rFonts w:ascii="Georgia" w:hAnsi="Georgia" w:cs="Arial"/>
          <w:smallCaps/>
          <w:sz w:val="22"/>
        </w:rPr>
      </w:pPr>
      <w:r w:rsidRPr="00C315C6">
        <w:rPr>
          <w:rFonts w:ascii="Georgia" w:hAnsi="Georgia" w:cs="Arial"/>
          <w:smallCaps/>
          <w:sz w:val="32"/>
        </w:rPr>
        <w:t>La fundamentación jurídica para decidir</w:t>
      </w:r>
    </w:p>
    <w:p w:rsidR="00E8020B" w:rsidRPr="00C315C6" w:rsidRDefault="00E8020B" w:rsidP="00E15E75">
      <w:pPr>
        <w:pStyle w:val="Paragraphedeliste"/>
        <w:widowControl/>
        <w:ind w:hanging="708"/>
        <w:contextualSpacing/>
        <w:jc w:val="both"/>
        <w:textAlignment w:val="baseline"/>
        <w:rPr>
          <w:rFonts w:ascii="Georgia" w:hAnsi="Georgia" w:cs="Arial"/>
          <w:sz w:val="28"/>
        </w:rPr>
      </w:pPr>
    </w:p>
    <w:p w:rsidR="008F21B7" w:rsidRPr="00E15E75" w:rsidRDefault="00E8020B" w:rsidP="008F21B7">
      <w:pPr>
        <w:widowControl/>
        <w:numPr>
          <w:ilvl w:val="1"/>
          <w:numId w:val="8"/>
        </w:numPr>
        <w:overflowPunct/>
        <w:adjustRightInd/>
        <w:spacing w:line="360" w:lineRule="auto"/>
        <w:jc w:val="both"/>
        <w:rPr>
          <w:rFonts w:ascii="Georgia" w:hAnsi="Georgia" w:cs="Arial"/>
          <w:sz w:val="28"/>
          <w:szCs w:val="24"/>
        </w:rPr>
      </w:pPr>
      <w:r w:rsidRPr="00E15E75">
        <w:rPr>
          <w:rFonts w:ascii="Georgia" w:hAnsi="Georgia" w:cs="Arial"/>
          <w:iCs/>
          <w:smallCaps/>
          <w:sz w:val="28"/>
        </w:rPr>
        <w:t xml:space="preserve">La competencia en segundo grado. </w:t>
      </w:r>
      <w:r w:rsidR="005944E9" w:rsidRPr="00E15E75">
        <w:rPr>
          <w:rFonts w:ascii="Georgia" w:hAnsi="Georgia" w:cs="Arial"/>
          <w:sz w:val="28"/>
          <w:szCs w:val="24"/>
        </w:rPr>
        <w:t xml:space="preserve">Esta Sala cuenta con </w:t>
      </w:r>
      <w:r w:rsidRPr="00E15E75">
        <w:rPr>
          <w:rFonts w:ascii="Georgia" w:hAnsi="Georgia" w:cs="Arial"/>
          <w:sz w:val="28"/>
          <w:szCs w:val="24"/>
        </w:rPr>
        <w:t xml:space="preserve">facultad legal, para decidir en razón al factor funcional, </w:t>
      </w:r>
      <w:r w:rsidR="008F21B7" w:rsidRPr="00E15E75">
        <w:rPr>
          <w:rFonts w:ascii="Georgia" w:hAnsi="Georgia" w:cs="Arial"/>
          <w:sz w:val="28"/>
          <w:szCs w:val="24"/>
        </w:rPr>
        <w:t xml:space="preserve">al ser </w:t>
      </w:r>
      <w:r w:rsidRPr="00E15E75">
        <w:rPr>
          <w:rFonts w:ascii="Georgia" w:hAnsi="Georgia" w:cs="Arial"/>
          <w:sz w:val="28"/>
          <w:szCs w:val="24"/>
          <w:lang w:val="es-MX"/>
        </w:rPr>
        <w:t xml:space="preserve">superior jerárquico del Juzgado </w:t>
      </w:r>
      <w:r w:rsidR="00147ABE" w:rsidRPr="00E15E75">
        <w:rPr>
          <w:rFonts w:ascii="Georgia" w:hAnsi="Georgia" w:cs="Arial"/>
          <w:sz w:val="28"/>
          <w:szCs w:val="24"/>
          <w:lang w:val="es-MX"/>
        </w:rPr>
        <w:t>4</w:t>
      </w:r>
      <w:r w:rsidR="008F21B7" w:rsidRPr="00E15E75">
        <w:rPr>
          <w:rFonts w:ascii="Georgia" w:hAnsi="Georgia" w:cs="Arial"/>
          <w:sz w:val="28"/>
          <w:szCs w:val="24"/>
          <w:lang w:val="es-MX"/>
        </w:rPr>
        <w:t xml:space="preserve">º </w:t>
      </w:r>
      <w:r w:rsidR="005944E9" w:rsidRPr="00E15E75">
        <w:rPr>
          <w:rFonts w:ascii="Georgia" w:hAnsi="Georgia" w:cs="Arial"/>
          <w:sz w:val="28"/>
          <w:szCs w:val="24"/>
          <w:lang w:val="es-MX"/>
        </w:rPr>
        <w:t xml:space="preserve">Civil </w:t>
      </w:r>
      <w:r w:rsidRPr="00E15E75">
        <w:rPr>
          <w:rFonts w:ascii="Georgia" w:hAnsi="Georgia" w:cs="Arial"/>
          <w:sz w:val="28"/>
          <w:szCs w:val="24"/>
          <w:lang w:val="es-MX"/>
        </w:rPr>
        <w:t xml:space="preserve">del Circuito </w:t>
      </w:r>
      <w:r w:rsidRPr="00E15E75">
        <w:rPr>
          <w:rFonts w:ascii="Georgia" w:hAnsi="Georgia"/>
          <w:sz w:val="28"/>
          <w:szCs w:val="24"/>
        </w:rPr>
        <w:t xml:space="preserve">de </w:t>
      </w:r>
      <w:r w:rsidR="008F21B7" w:rsidRPr="00E15E75">
        <w:rPr>
          <w:rFonts w:ascii="Georgia" w:hAnsi="Georgia"/>
          <w:sz w:val="28"/>
          <w:szCs w:val="24"/>
        </w:rPr>
        <w:t>Pereira</w:t>
      </w:r>
      <w:r w:rsidRPr="00E15E75">
        <w:rPr>
          <w:rFonts w:ascii="Georgia" w:hAnsi="Georgia" w:cs="Arial"/>
          <w:sz w:val="28"/>
          <w:szCs w:val="24"/>
          <w:lang w:val="es-MX"/>
        </w:rPr>
        <w:t xml:space="preserve">, R., </w:t>
      </w:r>
      <w:r w:rsidR="008F21B7" w:rsidRPr="00E15E75">
        <w:rPr>
          <w:rFonts w:ascii="Georgia" w:hAnsi="Georgia" w:cs="Arial"/>
          <w:sz w:val="28"/>
          <w:szCs w:val="24"/>
          <w:lang w:val="es-MX"/>
        </w:rPr>
        <w:t>emisor del fallo apelado</w:t>
      </w:r>
      <w:r w:rsidRPr="00E15E75">
        <w:rPr>
          <w:rFonts w:ascii="Georgia" w:hAnsi="Georgia" w:cs="Arial"/>
          <w:sz w:val="28"/>
          <w:szCs w:val="24"/>
          <w:lang w:val="es-MX"/>
        </w:rPr>
        <w:t>.</w:t>
      </w:r>
    </w:p>
    <w:p w:rsidR="00FD3681" w:rsidRPr="00C315C6" w:rsidRDefault="00E8020B" w:rsidP="00D4007E">
      <w:pPr>
        <w:numPr>
          <w:ilvl w:val="1"/>
          <w:numId w:val="8"/>
        </w:numPr>
        <w:overflowPunct/>
        <w:spacing w:line="360" w:lineRule="auto"/>
        <w:jc w:val="both"/>
        <w:rPr>
          <w:rFonts w:ascii="Georgia" w:hAnsi="Georgia" w:cs="Arial"/>
          <w:sz w:val="28"/>
          <w:szCs w:val="24"/>
        </w:rPr>
      </w:pPr>
      <w:r w:rsidRPr="00C315C6">
        <w:rPr>
          <w:rFonts w:ascii="Georgia" w:hAnsi="Georgia" w:cs="Arial"/>
          <w:smallCaps/>
          <w:sz w:val="28"/>
          <w:szCs w:val="24"/>
        </w:rPr>
        <w:lastRenderedPageBreak/>
        <w:t xml:space="preserve">Los presupuestos </w:t>
      </w:r>
      <w:r w:rsidR="00A519DC" w:rsidRPr="00C315C6">
        <w:rPr>
          <w:rFonts w:ascii="Georgia" w:hAnsi="Georgia" w:cs="Arial"/>
          <w:smallCaps/>
          <w:sz w:val="28"/>
          <w:szCs w:val="24"/>
        </w:rPr>
        <w:t>de validez</w:t>
      </w:r>
      <w:r w:rsidR="00E11D10">
        <w:rPr>
          <w:rFonts w:ascii="Georgia" w:hAnsi="Georgia" w:cs="Arial"/>
          <w:smallCaps/>
          <w:sz w:val="28"/>
          <w:szCs w:val="24"/>
        </w:rPr>
        <w:t xml:space="preserve"> y eficacia</w:t>
      </w:r>
      <w:r w:rsidRPr="00C315C6">
        <w:rPr>
          <w:rFonts w:ascii="Georgia" w:hAnsi="Georgia" w:cs="Arial"/>
          <w:smallCaps/>
          <w:sz w:val="28"/>
          <w:szCs w:val="24"/>
        </w:rPr>
        <w:t xml:space="preserve">. </w:t>
      </w:r>
      <w:r w:rsidR="00DB49F4" w:rsidRPr="00C315C6">
        <w:rPr>
          <w:rFonts w:ascii="Georgia" w:hAnsi="Georgia"/>
          <w:sz w:val="28"/>
          <w:szCs w:val="24"/>
        </w:rPr>
        <w:t xml:space="preserve">Ninguna causal de invalidación se aprecia en el trámite del asunto, </w:t>
      </w:r>
      <w:r w:rsidR="00190C80" w:rsidRPr="00C315C6">
        <w:rPr>
          <w:rFonts w:ascii="Georgia" w:hAnsi="Georgia"/>
          <w:sz w:val="28"/>
          <w:szCs w:val="24"/>
        </w:rPr>
        <w:t xml:space="preserve">impeditivas de una </w:t>
      </w:r>
      <w:r w:rsidR="00DB49F4" w:rsidRPr="00C315C6">
        <w:rPr>
          <w:rFonts w:ascii="Georgia" w:hAnsi="Georgia"/>
          <w:sz w:val="28"/>
          <w:szCs w:val="24"/>
        </w:rPr>
        <w:t xml:space="preserve">decisión de fondo en esta instancia. Las partes estuvieron asistidas por profesionales del derecho (Artículo 73, CGP). Quienes actúan como partes son personas </w:t>
      </w:r>
      <w:r w:rsidR="00DB49F4" w:rsidRPr="00C315C6">
        <w:rPr>
          <w:rFonts w:ascii="Georgia" w:hAnsi="Georgia"/>
          <w:sz w:val="28"/>
          <w:szCs w:val="24"/>
          <w:lang w:val="es-CO"/>
        </w:rPr>
        <w:t xml:space="preserve">naturales, mayores de edad en quienes se presume su capacidad </w:t>
      </w:r>
      <w:proofErr w:type="spellStart"/>
      <w:r w:rsidR="00DB49F4" w:rsidRPr="00C315C6">
        <w:rPr>
          <w:rFonts w:ascii="Georgia" w:hAnsi="Georgia"/>
          <w:sz w:val="28"/>
          <w:szCs w:val="24"/>
          <w:lang w:val="es-CO"/>
        </w:rPr>
        <w:t>negocial</w:t>
      </w:r>
      <w:proofErr w:type="spellEnd"/>
      <w:r w:rsidR="00DB49F4" w:rsidRPr="00C315C6">
        <w:rPr>
          <w:rFonts w:ascii="Georgia" w:hAnsi="Georgia"/>
          <w:sz w:val="28"/>
          <w:szCs w:val="24"/>
          <w:lang w:val="es-CO"/>
        </w:rPr>
        <w:t xml:space="preserve"> (Artículos 1503 y 1504, CC).</w:t>
      </w:r>
    </w:p>
    <w:p w:rsidR="00A519DC" w:rsidRPr="00C315C6" w:rsidRDefault="00A519DC" w:rsidP="00E15E75">
      <w:pPr>
        <w:overflowPunct/>
        <w:ind w:left="720"/>
        <w:jc w:val="both"/>
        <w:rPr>
          <w:rFonts w:ascii="Georgia" w:hAnsi="Georgia" w:cs="Arial"/>
          <w:sz w:val="28"/>
          <w:szCs w:val="24"/>
        </w:rPr>
      </w:pPr>
    </w:p>
    <w:p w:rsidR="00127F2F" w:rsidRPr="00C315C6" w:rsidRDefault="00E8020B" w:rsidP="00127F2F">
      <w:pPr>
        <w:numPr>
          <w:ilvl w:val="1"/>
          <w:numId w:val="8"/>
        </w:numPr>
        <w:overflowPunct/>
        <w:spacing w:line="360" w:lineRule="auto"/>
        <w:jc w:val="both"/>
        <w:rPr>
          <w:rFonts w:ascii="Georgia" w:hAnsi="Georgia" w:cs="Arial"/>
          <w:sz w:val="28"/>
        </w:rPr>
      </w:pPr>
      <w:r w:rsidRPr="00C315C6">
        <w:rPr>
          <w:rFonts w:ascii="Georgia" w:hAnsi="Georgia" w:cs="Arial"/>
          <w:iCs/>
          <w:smallCaps/>
          <w:sz w:val="28"/>
          <w:szCs w:val="24"/>
        </w:rPr>
        <w:t>La legitimación en la causa</w:t>
      </w:r>
      <w:r w:rsidR="00402ADE" w:rsidRPr="00C315C6">
        <w:rPr>
          <w:rFonts w:ascii="Georgia" w:hAnsi="Georgia" w:cs="Arial"/>
          <w:iCs/>
          <w:smallCaps/>
          <w:sz w:val="28"/>
          <w:szCs w:val="24"/>
        </w:rPr>
        <w:t xml:space="preserve">. </w:t>
      </w:r>
      <w:r w:rsidR="00F710A4" w:rsidRPr="00C315C6">
        <w:rPr>
          <w:rFonts w:ascii="Georgia" w:hAnsi="Georgia" w:cs="Arial"/>
          <w:sz w:val="28"/>
          <w:szCs w:val="24"/>
        </w:rPr>
        <w:t>El examen de este aspecto es oficioso</w:t>
      </w:r>
      <w:r w:rsidR="00F710A4" w:rsidRPr="00C315C6">
        <w:rPr>
          <w:rStyle w:val="Appelnotedebasdep"/>
          <w:rFonts w:ascii="Georgia" w:hAnsi="Georgia"/>
          <w:sz w:val="28"/>
          <w:szCs w:val="22"/>
        </w:rPr>
        <w:footnoteReference w:id="1"/>
      </w:r>
      <w:r w:rsidR="00F710A4" w:rsidRPr="00C315C6">
        <w:rPr>
          <w:rFonts w:ascii="Georgia" w:hAnsi="Georgia" w:cs="Arial"/>
          <w:sz w:val="28"/>
          <w:szCs w:val="22"/>
          <w:vertAlign w:val="superscript"/>
        </w:rPr>
        <w:t>-</w:t>
      </w:r>
      <w:r w:rsidR="00F710A4" w:rsidRPr="00C315C6">
        <w:rPr>
          <w:rStyle w:val="Appelnotedebasdep"/>
          <w:rFonts w:ascii="Georgia" w:hAnsi="Georgia"/>
          <w:sz w:val="28"/>
          <w:szCs w:val="22"/>
        </w:rPr>
        <w:footnoteReference w:id="2"/>
      </w:r>
      <w:r w:rsidR="00F710A4" w:rsidRPr="00C315C6">
        <w:rPr>
          <w:rFonts w:ascii="Georgia" w:hAnsi="Georgia" w:cs="Arial"/>
          <w:sz w:val="28"/>
          <w:szCs w:val="24"/>
        </w:rPr>
        <w:t xml:space="preserve">, </w:t>
      </w:r>
      <w:r w:rsidR="00380221" w:rsidRPr="00C315C6">
        <w:rPr>
          <w:rFonts w:ascii="Georgia" w:hAnsi="Georgia" w:cs="Arial"/>
          <w:sz w:val="28"/>
          <w:szCs w:val="24"/>
        </w:rPr>
        <w:t xml:space="preserve">así </w:t>
      </w:r>
      <w:r w:rsidR="00F710A4" w:rsidRPr="00C315C6">
        <w:rPr>
          <w:rFonts w:ascii="Georgia" w:hAnsi="Georgia" w:cs="Arial"/>
          <w:sz w:val="28"/>
          <w:szCs w:val="24"/>
        </w:rPr>
        <w:t>sostiene la</w:t>
      </w:r>
      <w:r w:rsidR="00134B8B" w:rsidRPr="00C315C6">
        <w:rPr>
          <w:rFonts w:ascii="Georgia" w:hAnsi="Georgia" w:cs="Arial"/>
          <w:sz w:val="28"/>
          <w:szCs w:val="24"/>
        </w:rPr>
        <w:t>, en criterio</w:t>
      </w:r>
      <w:r w:rsidR="00134B8B" w:rsidRPr="00C315C6">
        <w:rPr>
          <w:rFonts w:ascii="Georgia" w:hAnsi="Georgia" w:cs="Arial"/>
          <w:snapToGrid w:val="0"/>
          <w:sz w:val="28"/>
          <w:szCs w:val="24"/>
          <w:lang w:val="es-ES_tradnl"/>
        </w:rPr>
        <w:t xml:space="preserve"> pacífico,</w:t>
      </w:r>
      <w:r w:rsidR="00F710A4" w:rsidRPr="00C315C6">
        <w:rPr>
          <w:rFonts w:ascii="Georgia" w:hAnsi="Georgia" w:cs="Arial"/>
          <w:sz w:val="28"/>
          <w:szCs w:val="24"/>
        </w:rPr>
        <w:t xml:space="preserve"> CSJ</w:t>
      </w:r>
      <w:r w:rsidR="00F710A4" w:rsidRPr="00C315C6">
        <w:rPr>
          <w:rStyle w:val="Appelnotedebasdep"/>
          <w:rFonts w:ascii="Georgia" w:hAnsi="Georgia" w:cs="Arial"/>
          <w:sz w:val="28"/>
          <w:szCs w:val="24"/>
        </w:rPr>
        <w:footnoteReference w:id="3"/>
      </w:r>
      <w:r w:rsidR="00F710A4" w:rsidRPr="00C315C6">
        <w:rPr>
          <w:rFonts w:ascii="Georgia" w:hAnsi="Georgia" w:cs="Arial"/>
          <w:sz w:val="28"/>
          <w:szCs w:val="24"/>
        </w:rPr>
        <w:t xml:space="preserve"> (2016)</w:t>
      </w:r>
      <w:r w:rsidR="00F710A4" w:rsidRPr="00C315C6">
        <w:rPr>
          <w:rFonts w:ascii="Georgia" w:hAnsi="Georgia" w:cs="Arial"/>
          <w:snapToGrid w:val="0"/>
          <w:sz w:val="28"/>
          <w:szCs w:val="24"/>
          <w:lang w:val="es-ES_tradnl"/>
        </w:rPr>
        <w:t xml:space="preserve">. </w:t>
      </w:r>
      <w:r w:rsidR="00380221" w:rsidRPr="00C315C6">
        <w:rPr>
          <w:rFonts w:ascii="Georgia" w:hAnsi="Georgia" w:cs="Arial"/>
          <w:snapToGrid w:val="0"/>
          <w:sz w:val="28"/>
          <w:szCs w:val="24"/>
          <w:lang w:val="es-ES_tradnl"/>
        </w:rPr>
        <w:t xml:space="preserve">Se </w:t>
      </w:r>
      <w:r w:rsidR="008B36D6" w:rsidRPr="00C315C6">
        <w:rPr>
          <w:rFonts w:ascii="Georgia" w:hAnsi="Georgia" w:cs="Arial"/>
          <w:sz w:val="28"/>
        </w:rPr>
        <w:t>satisface en ambos extremos.</w:t>
      </w:r>
    </w:p>
    <w:p w:rsidR="00127F2F" w:rsidRPr="00C315C6" w:rsidRDefault="00127F2F" w:rsidP="00E15E75">
      <w:pPr>
        <w:pStyle w:val="Paragraphedeliste"/>
        <w:rPr>
          <w:rFonts w:ascii="Georgia" w:hAnsi="Georgia" w:cs="Arial"/>
          <w:sz w:val="28"/>
        </w:rPr>
      </w:pPr>
    </w:p>
    <w:p w:rsidR="00712B10" w:rsidRPr="00C315C6" w:rsidRDefault="00A1327E" w:rsidP="00801E2E">
      <w:pPr>
        <w:overflowPunct/>
        <w:spacing w:line="360" w:lineRule="auto"/>
        <w:ind w:left="720"/>
        <w:jc w:val="both"/>
        <w:rPr>
          <w:rFonts w:ascii="Georgia" w:hAnsi="Georgia" w:cs="Arial"/>
          <w:sz w:val="28"/>
        </w:rPr>
      </w:pPr>
      <w:r w:rsidRPr="00C315C6">
        <w:rPr>
          <w:rFonts w:ascii="Georgia" w:hAnsi="Georgia" w:cs="Arial"/>
          <w:sz w:val="28"/>
        </w:rPr>
        <w:t xml:space="preserve">En efecto, por activa la parte actora </w:t>
      </w:r>
      <w:r w:rsidR="003B6193" w:rsidRPr="00C315C6">
        <w:rPr>
          <w:rFonts w:ascii="Georgia" w:hAnsi="Georgia" w:cs="Arial"/>
          <w:sz w:val="28"/>
        </w:rPr>
        <w:t xml:space="preserve">afirma </w:t>
      </w:r>
      <w:r w:rsidR="00130955" w:rsidRPr="00C315C6">
        <w:rPr>
          <w:rFonts w:ascii="Georgia" w:hAnsi="Georgia" w:cs="Arial"/>
          <w:sz w:val="28"/>
        </w:rPr>
        <w:t xml:space="preserve">haber </w:t>
      </w:r>
      <w:r w:rsidRPr="00C315C6">
        <w:rPr>
          <w:rFonts w:ascii="Georgia" w:hAnsi="Georgia" w:cs="Arial"/>
          <w:sz w:val="28"/>
        </w:rPr>
        <w:t>padecido perjuicio</w:t>
      </w:r>
      <w:r w:rsidR="00130955" w:rsidRPr="00C315C6">
        <w:rPr>
          <w:rFonts w:ascii="Georgia" w:hAnsi="Georgia" w:cs="Arial"/>
          <w:sz w:val="28"/>
        </w:rPr>
        <w:t>s en su integridad</w:t>
      </w:r>
      <w:r w:rsidR="001C34FD">
        <w:rPr>
          <w:rFonts w:ascii="Georgia" w:hAnsi="Georgia" w:cs="Arial"/>
          <w:sz w:val="28"/>
        </w:rPr>
        <w:t xml:space="preserve"> personal</w:t>
      </w:r>
      <w:r w:rsidR="00130955" w:rsidRPr="00C315C6">
        <w:rPr>
          <w:rFonts w:ascii="Georgia" w:hAnsi="Georgia" w:cs="Arial"/>
          <w:sz w:val="28"/>
        </w:rPr>
        <w:t xml:space="preserve">, </w:t>
      </w:r>
      <w:r w:rsidRPr="00C315C6">
        <w:rPr>
          <w:rFonts w:ascii="Georgia" w:hAnsi="Georgia" w:cs="Arial"/>
          <w:sz w:val="28"/>
        </w:rPr>
        <w:t>intereses legítimos</w:t>
      </w:r>
      <w:r w:rsidRPr="00C315C6">
        <w:rPr>
          <w:rStyle w:val="Appelnotedebasdep"/>
          <w:rFonts w:ascii="Georgia" w:hAnsi="Georgia" w:cs="Arial"/>
          <w:sz w:val="28"/>
        </w:rPr>
        <w:footnoteReference w:id="4"/>
      </w:r>
      <w:r w:rsidRPr="00C315C6">
        <w:rPr>
          <w:rFonts w:ascii="Georgia" w:hAnsi="Georgia" w:cs="Arial"/>
          <w:sz w:val="28"/>
          <w:vertAlign w:val="superscript"/>
        </w:rPr>
        <w:t>-</w:t>
      </w:r>
      <w:r w:rsidRPr="00C315C6">
        <w:rPr>
          <w:rStyle w:val="Appelnotedebasdep"/>
          <w:rFonts w:ascii="Georgia" w:hAnsi="Georgia" w:cs="Arial"/>
          <w:sz w:val="28"/>
        </w:rPr>
        <w:footnoteReference w:id="5"/>
      </w:r>
      <w:r w:rsidR="003B6193" w:rsidRPr="00C315C6">
        <w:rPr>
          <w:rFonts w:ascii="Georgia" w:hAnsi="Georgia" w:cs="Arial"/>
          <w:sz w:val="28"/>
          <w:vertAlign w:val="superscript"/>
        </w:rPr>
        <w:t xml:space="preserve"> </w:t>
      </w:r>
      <w:r w:rsidR="003B6193" w:rsidRPr="00C315C6">
        <w:rPr>
          <w:rFonts w:ascii="Georgia" w:hAnsi="Georgia" w:cs="Arial"/>
          <w:sz w:val="24"/>
        </w:rPr>
        <w:t>(Artículo</w:t>
      </w:r>
      <w:r w:rsidR="00A507CD" w:rsidRPr="00C315C6">
        <w:rPr>
          <w:rFonts w:ascii="Georgia" w:hAnsi="Georgia" w:cs="Arial"/>
          <w:sz w:val="24"/>
        </w:rPr>
        <w:t>s</w:t>
      </w:r>
      <w:r w:rsidR="003B6193" w:rsidRPr="00C315C6">
        <w:rPr>
          <w:rFonts w:ascii="Georgia" w:hAnsi="Georgia" w:cs="Arial"/>
          <w:sz w:val="24"/>
        </w:rPr>
        <w:t xml:space="preserve"> </w:t>
      </w:r>
      <w:r w:rsidRPr="00C315C6">
        <w:rPr>
          <w:rFonts w:ascii="Georgia" w:hAnsi="Georgia" w:cs="Arial"/>
          <w:sz w:val="24"/>
        </w:rPr>
        <w:t>234</w:t>
      </w:r>
      <w:r w:rsidR="003B6193" w:rsidRPr="00C315C6">
        <w:rPr>
          <w:rFonts w:ascii="Georgia" w:hAnsi="Georgia" w:cs="Arial"/>
          <w:sz w:val="24"/>
        </w:rPr>
        <w:t>1</w:t>
      </w:r>
      <w:r w:rsidR="00A507CD" w:rsidRPr="00C315C6">
        <w:rPr>
          <w:rFonts w:ascii="Georgia" w:hAnsi="Georgia" w:cs="Arial"/>
          <w:sz w:val="24"/>
        </w:rPr>
        <w:t xml:space="preserve"> y 2342</w:t>
      </w:r>
      <w:r w:rsidR="00832822" w:rsidRPr="00C315C6">
        <w:rPr>
          <w:rFonts w:ascii="Georgia" w:hAnsi="Georgia" w:cs="Arial"/>
          <w:sz w:val="24"/>
        </w:rPr>
        <w:t>, CC</w:t>
      </w:r>
      <w:r w:rsidR="003B6193" w:rsidRPr="00C315C6">
        <w:rPr>
          <w:rFonts w:ascii="Georgia" w:hAnsi="Georgia" w:cs="Arial"/>
          <w:sz w:val="24"/>
        </w:rPr>
        <w:t>)</w:t>
      </w:r>
      <w:r w:rsidR="00130955" w:rsidRPr="00C315C6">
        <w:rPr>
          <w:rFonts w:ascii="Georgia" w:hAnsi="Georgia" w:cs="Arial"/>
          <w:sz w:val="28"/>
        </w:rPr>
        <w:t xml:space="preserve">, </w:t>
      </w:r>
      <w:r w:rsidR="007C2EE8" w:rsidRPr="00C315C6">
        <w:rPr>
          <w:rFonts w:ascii="Georgia" w:hAnsi="Georgia" w:cs="Arial"/>
          <w:sz w:val="28"/>
        </w:rPr>
        <w:t>susceptibles</w:t>
      </w:r>
      <w:r w:rsidR="00CE0B47" w:rsidRPr="00C315C6">
        <w:rPr>
          <w:rFonts w:ascii="Georgia" w:hAnsi="Georgia" w:cs="Arial"/>
          <w:sz w:val="28"/>
        </w:rPr>
        <w:t xml:space="preserve"> de tutela judicial, </w:t>
      </w:r>
      <w:r w:rsidR="001C34FD">
        <w:rPr>
          <w:rFonts w:ascii="Georgia" w:hAnsi="Georgia" w:cs="Arial"/>
          <w:sz w:val="28"/>
        </w:rPr>
        <w:t>como víctima</w:t>
      </w:r>
      <w:r w:rsidR="008B36D6" w:rsidRPr="00C315C6">
        <w:rPr>
          <w:rFonts w:ascii="Georgia" w:hAnsi="Georgia" w:cs="Arial"/>
          <w:sz w:val="28"/>
        </w:rPr>
        <w:t xml:space="preserve"> </w:t>
      </w:r>
      <w:r w:rsidR="001C34FD">
        <w:rPr>
          <w:rFonts w:ascii="Georgia" w:hAnsi="Georgia" w:cs="Arial"/>
          <w:sz w:val="28"/>
        </w:rPr>
        <w:t>in</w:t>
      </w:r>
      <w:r w:rsidR="008B36D6" w:rsidRPr="00C315C6">
        <w:rPr>
          <w:rFonts w:ascii="Georgia" w:hAnsi="Georgia" w:cs="Arial"/>
          <w:sz w:val="28"/>
        </w:rPr>
        <w:t>directa</w:t>
      </w:r>
      <w:r w:rsidR="001C34FD">
        <w:rPr>
          <w:rFonts w:ascii="Georgia" w:hAnsi="Georgia" w:cs="Arial"/>
          <w:sz w:val="28"/>
        </w:rPr>
        <w:t xml:space="preserve"> de rebote o refleja.</w:t>
      </w:r>
      <w:r w:rsidR="005C3384" w:rsidRPr="00C315C6">
        <w:rPr>
          <w:rFonts w:ascii="Georgia" w:hAnsi="Georgia" w:cs="Arial"/>
          <w:sz w:val="28"/>
        </w:rPr>
        <w:t xml:space="preserve"> </w:t>
      </w:r>
    </w:p>
    <w:p w:rsidR="00712B10" w:rsidRPr="00C315C6" w:rsidRDefault="00712B10" w:rsidP="00E15E75">
      <w:pPr>
        <w:overflowPunct/>
        <w:ind w:left="720"/>
        <w:jc w:val="both"/>
        <w:rPr>
          <w:rFonts w:ascii="Georgia" w:hAnsi="Georgia" w:cs="Arial"/>
          <w:sz w:val="28"/>
        </w:rPr>
      </w:pPr>
    </w:p>
    <w:p w:rsidR="00F44914" w:rsidRDefault="00712B10" w:rsidP="00801E2E">
      <w:pPr>
        <w:overflowPunct/>
        <w:spacing w:line="360" w:lineRule="auto"/>
        <w:ind w:left="720"/>
        <w:jc w:val="both"/>
        <w:rPr>
          <w:rFonts w:ascii="Georgia" w:hAnsi="Georgia" w:cs="Arial"/>
          <w:sz w:val="28"/>
        </w:rPr>
      </w:pPr>
      <w:r w:rsidRPr="00C315C6">
        <w:rPr>
          <w:rFonts w:ascii="Georgia" w:hAnsi="Georgia" w:cs="Arial"/>
          <w:sz w:val="28"/>
        </w:rPr>
        <w:t xml:space="preserve">Y por pasiva, la sociedad demandada </w:t>
      </w:r>
      <w:r w:rsidRPr="00C315C6">
        <w:rPr>
          <w:rFonts w:ascii="Georgia" w:hAnsi="Georgia" w:cs="Arial"/>
          <w:sz w:val="28"/>
          <w:szCs w:val="24"/>
        </w:rPr>
        <w:t xml:space="preserve">Operaciones Nacionales de Mercadeo Ltda. - Open </w:t>
      </w:r>
      <w:proofErr w:type="spellStart"/>
      <w:r w:rsidRPr="00C315C6">
        <w:rPr>
          <w:rFonts w:ascii="Georgia" w:hAnsi="Georgia" w:cs="Arial"/>
          <w:sz w:val="28"/>
          <w:szCs w:val="24"/>
        </w:rPr>
        <w:t>Market</w:t>
      </w:r>
      <w:proofErr w:type="spellEnd"/>
      <w:r w:rsidRPr="00C315C6">
        <w:rPr>
          <w:rFonts w:ascii="Georgia" w:hAnsi="Georgia" w:cs="Arial"/>
          <w:sz w:val="28"/>
          <w:szCs w:val="24"/>
        </w:rPr>
        <w:t xml:space="preserve"> Ltda.</w:t>
      </w:r>
      <w:r w:rsidRPr="00C315C6">
        <w:rPr>
          <w:rFonts w:ascii="Georgia" w:hAnsi="Georgia" w:cs="Arial"/>
          <w:sz w:val="28"/>
        </w:rPr>
        <w:t xml:space="preserve">, a título de </w:t>
      </w:r>
      <w:r w:rsidRPr="00C315C6">
        <w:rPr>
          <w:rFonts w:ascii="Georgia" w:hAnsi="Georgia" w:cs="Arial"/>
          <w:i/>
          <w:sz w:val="28"/>
        </w:rPr>
        <w:t>guardiana</w:t>
      </w:r>
      <w:r w:rsidRPr="00C315C6">
        <w:rPr>
          <w:rFonts w:ascii="Georgia" w:hAnsi="Georgia" w:cs="Arial"/>
          <w:sz w:val="28"/>
        </w:rPr>
        <w:t xml:space="preserve"> (Teoría de la “</w:t>
      </w:r>
      <w:r w:rsidRPr="00C315C6">
        <w:rPr>
          <w:rFonts w:ascii="Georgia" w:hAnsi="Georgia" w:cs="Arial"/>
          <w:i/>
          <w:sz w:val="28"/>
        </w:rPr>
        <w:t>guarda provecho</w:t>
      </w:r>
      <w:r w:rsidRPr="00C315C6">
        <w:rPr>
          <w:rFonts w:ascii="Georgia" w:hAnsi="Georgia" w:cs="Arial"/>
          <w:sz w:val="28"/>
        </w:rPr>
        <w:t>”</w:t>
      </w:r>
      <w:r w:rsidRPr="00C315C6">
        <w:rPr>
          <w:rStyle w:val="Appelnotedebasdep"/>
          <w:rFonts w:ascii="Georgia" w:hAnsi="Georgia"/>
          <w:sz w:val="28"/>
        </w:rPr>
        <w:footnoteReference w:id="6"/>
      </w:r>
      <w:r w:rsidRPr="00C315C6">
        <w:rPr>
          <w:rFonts w:ascii="Georgia" w:hAnsi="Georgia" w:cs="Arial"/>
          <w:sz w:val="28"/>
        </w:rPr>
        <w:t>) por razón de la afiliación del vehículo</w:t>
      </w:r>
      <w:r w:rsidR="009C5EAD" w:rsidRPr="00C315C6">
        <w:rPr>
          <w:rFonts w:ascii="Georgia" w:hAnsi="Georgia" w:cs="Arial"/>
          <w:sz w:val="28"/>
        </w:rPr>
        <w:t xml:space="preserve"> y ser como arrendataria locataria del vehículo</w:t>
      </w:r>
      <w:r w:rsidRPr="00C315C6">
        <w:rPr>
          <w:rFonts w:ascii="Georgia" w:hAnsi="Georgia" w:cs="Arial"/>
          <w:sz w:val="28"/>
        </w:rPr>
        <w:t>, como de tiempo atrás entiende la CSJ</w:t>
      </w:r>
      <w:r w:rsidRPr="00C315C6">
        <w:rPr>
          <w:rStyle w:val="Appelnotedebasdep"/>
          <w:rFonts w:ascii="Georgia" w:hAnsi="Georgia"/>
          <w:sz w:val="28"/>
        </w:rPr>
        <w:footnoteReference w:id="7"/>
      </w:r>
      <w:r w:rsidRPr="00C315C6">
        <w:rPr>
          <w:rFonts w:ascii="Georgia" w:hAnsi="Georgia" w:cs="Arial"/>
          <w:sz w:val="28"/>
        </w:rPr>
        <w:t>, doctrina conservada para estos días (2016); a esta la demandante le endilga la conducta generadora del daño reclamado (Artículo</w:t>
      </w:r>
      <w:r w:rsidR="007F2E51" w:rsidRPr="00C315C6">
        <w:rPr>
          <w:rFonts w:ascii="Georgia" w:hAnsi="Georgia" w:cs="Arial"/>
          <w:sz w:val="28"/>
        </w:rPr>
        <w:t>s</w:t>
      </w:r>
      <w:r w:rsidRPr="00C315C6">
        <w:rPr>
          <w:rFonts w:ascii="Georgia" w:hAnsi="Georgia" w:cs="Arial"/>
          <w:sz w:val="28"/>
        </w:rPr>
        <w:t xml:space="preserve"> 2343</w:t>
      </w:r>
      <w:r w:rsidR="007F2E51" w:rsidRPr="00C315C6">
        <w:rPr>
          <w:rFonts w:ascii="Georgia" w:hAnsi="Georgia" w:cs="Arial"/>
          <w:sz w:val="28"/>
        </w:rPr>
        <w:t xml:space="preserve"> y 2344</w:t>
      </w:r>
      <w:r w:rsidRPr="00C315C6">
        <w:rPr>
          <w:rFonts w:ascii="Georgia" w:hAnsi="Georgia" w:cs="Arial"/>
          <w:sz w:val="28"/>
        </w:rPr>
        <w:t xml:space="preserve">, CC); hecho aceptado en forma expresa en la contestación de la demanda </w:t>
      </w:r>
      <w:r w:rsidR="00525088" w:rsidRPr="00C315C6">
        <w:rPr>
          <w:rFonts w:ascii="Georgia" w:hAnsi="Georgia" w:cs="Arial"/>
          <w:sz w:val="28"/>
        </w:rPr>
        <w:t xml:space="preserve">y al fijarse el litigio </w:t>
      </w:r>
      <w:r w:rsidRPr="00C315C6">
        <w:rPr>
          <w:rFonts w:ascii="Georgia" w:hAnsi="Georgia" w:cs="Arial"/>
          <w:sz w:val="28"/>
        </w:rPr>
        <w:t>(Folio 5</w:t>
      </w:r>
      <w:r w:rsidR="009C5EAD" w:rsidRPr="00C315C6">
        <w:rPr>
          <w:rFonts w:ascii="Georgia" w:hAnsi="Georgia" w:cs="Arial"/>
          <w:sz w:val="28"/>
        </w:rPr>
        <w:t>9</w:t>
      </w:r>
      <w:r w:rsidR="00525088" w:rsidRPr="00C315C6">
        <w:rPr>
          <w:rFonts w:ascii="Georgia" w:hAnsi="Georgia" w:cs="Arial"/>
          <w:sz w:val="28"/>
        </w:rPr>
        <w:t xml:space="preserve"> y </w:t>
      </w:r>
      <w:r w:rsidR="004E601C" w:rsidRPr="00C315C6">
        <w:rPr>
          <w:rFonts w:ascii="Georgia" w:hAnsi="Georgia" w:cs="Arial"/>
          <w:sz w:val="28"/>
        </w:rPr>
        <w:t>156 vuelto</w:t>
      </w:r>
      <w:r w:rsidRPr="00C315C6">
        <w:rPr>
          <w:rFonts w:ascii="Georgia" w:hAnsi="Georgia" w:cs="Arial"/>
          <w:sz w:val="28"/>
        </w:rPr>
        <w:t>, cuaderno No.1).</w:t>
      </w:r>
    </w:p>
    <w:p w:rsidR="00F44914" w:rsidRDefault="00F44914" w:rsidP="00E15E75">
      <w:pPr>
        <w:overflowPunct/>
        <w:ind w:left="720"/>
        <w:jc w:val="both"/>
        <w:rPr>
          <w:rFonts w:ascii="Georgia" w:hAnsi="Georgia" w:cs="Arial"/>
          <w:sz w:val="28"/>
        </w:rPr>
      </w:pPr>
    </w:p>
    <w:p w:rsidR="00F977E1" w:rsidRPr="00C315C6" w:rsidRDefault="00F977E1" w:rsidP="00801E2E">
      <w:pPr>
        <w:overflowPunct/>
        <w:spacing w:line="360" w:lineRule="auto"/>
        <w:ind w:left="720"/>
        <w:jc w:val="both"/>
        <w:rPr>
          <w:rFonts w:ascii="Georgia" w:hAnsi="Georgia" w:cs="Arial"/>
          <w:sz w:val="28"/>
        </w:rPr>
      </w:pPr>
      <w:r w:rsidRPr="00C315C6">
        <w:rPr>
          <w:rFonts w:ascii="Georgia" w:hAnsi="Georgia" w:cs="Arial"/>
          <w:sz w:val="28"/>
        </w:rPr>
        <w:t>Ningún reparo hay sobre la vinculación de</w:t>
      </w:r>
      <w:r w:rsidR="003D6A3F" w:rsidRPr="00C315C6">
        <w:rPr>
          <w:rFonts w:ascii="Georgia" w:hAnsi="Georgia" w:cs="Arial"/>
          <w:sz w:val="28"/>
        </w:rPr>
        <w:t xml:space="preserve"> </w:t>
      </w:r>
      <w:r w:rsidR="005F4D70" w:rsidRPr="00C315C6">
        <w:rPr>
          <w:rFonts w:ascii="Georgia" w:hAnsi="Georgia" w:cs="Arial"/>
          <w:sz w:val="28"/>
        </w:rPr>
        <w:t xml:space="preserve">Seguros Generales Suramericana </w:t>
      </w:r>
      <w:r w:rsidR="00041C9F" w:rsidRPr="00C315C6">
        <w:rPr>
          <w:rFonts w:ascii="Georgia" w:hAnsi="Georgia" w:cs="Arial"/>
          <w:sz w:val="28"/>
        </w:rPr>
        <w:t xml:space="preserve">SA, como llamada en garantía, según la póliza </w:t>
      </w:r>
      <w:r w:rsidR="008E40A9" w:rsidRPr="00C315C6">
        <w:rPr>
          <w:rFonts w:ascii="Georgia" w:hAnsi="Georgia" w:cs="Arial"/>
          <w:sz w:val="28"/>
        </w:rPr>
        <w:t>apareja</w:t>
      </w:r>
      <w:r w:rsidR="00E11D10">
        <w:rPr>
          <w:rFonts w:ascii="Georgia" w:hAnsi="Georgia" w:cs="Arial"/>
          <w:sz w:val="28"/>
        </w:rPr>
        <w:t>da</w:t>
      </w:r>
      <w:r w:rsidR="008E40A9" w:rsidRPr="00C315C6">
        <w:rPr>
          <w:rFonts w:ascii="Georgia" w:hAnsi="Georgia" w:cs="Arial"/>
          <w:sz w:val="28"/>
        </w:rPr>
        <w:t xml:space="preserve"> (Cuaderno No.</w:t>
      </w:r>
      <w:r w:rsidR="005865B6" w:rsidRPr="00C315C6">
        <w:rPr>
          <w:rFonts w:ascii="Georgia" w:hAnsi="Georgia" w:cs="Arial"/>
          <w:sz w:val="28"/>
        </w:rPr>
        <w:t>2).</w:t>
      </w:r>
    </w:p>
    <w:p w:rsidR="00A868F4" w:rsidRPr="00C315C6" w:rsidRDefault="00A868F4" w:rsidP="00A868F4">
      <w:pPr>
        <w:numPr>
          <w:ilvl w:val="1"/>
          <w:numId w:val="8"/>
        </w:numPr>
        <w:overflowPunct/>
        <w:spacing w:line="360" w:lineRule="auto"/>
        <w:jc w:val="both"/>
        <w:rPr>
          <w:rFonts w:ascii="Georgia" w:hAnsi="Georgia" w:cs="Arial"/>
          <w:smallCaps/>
          <w:sz w:val="28"/>
          <w:szCs w:val="26"/>
          <w:lang w:val="es-CO"/>
        </w:rPr>
      </w:pPr>
      <w:r w:rsidRPr="00C315C6">
        <w:rPr>
          <w:rFonts w:ascii="Georgia" w:hAnsi="Georgia" w:cs="Arial"/>
          <w:smallCaps/>
          <w:sz w:val="28"/>
          <w:szCs w:val="26"/>
          <w:lang w:val="es-CO"/>
        </w:rPr>
        <w:lastRenderedPageBreak/>
        <w:t>El problema jurídico a resolver</w:t>
      </w:r>
    </w:p>
    <w:p w:rsidR="00120642" w:rsidRPr="00C315C6" w:rsidRDefault="00120642" w:rsidP="00120642">
      <w:pPr>
        <w:overflowPunct/>
        <w:spacing w:line="360" w:lineRule="auto"/>
        <w:jc w:val="both"/>
        <w:rPr>
          <w:rFonts w:ascii="Georgia" w:hAnsi="Georgia" w:cs="Arial"/>
          <w:smallCaps/>
          <w:sz w:val="28"/>
          <w:szCs w:val="26"/>
          <w:lang w:val="es-CO"/>
        </w:rPr>
      </w:pPr>
    </w:p>
    <w:p w:rsidR="00A868F4" w:rsidRPr="00C315C6" w:rsidRDefault="00A868F4" w:rsidP="00A868F4">
      <w:pPr>
        <w:spacing w:line="360" w:lineRule="auto"/>
        <w:jc w:val="both"/>
        <w:rPr>
          <w:rFonts w:ascii="Georgia" w:hAnsi="Georgia" w:cs="Arial"/>
          <w:sz w:val="28"/>
          <w:szCs w:val="22"/>
          <w:lang w:val="es-CO"/>
        </w:rPr>
      </w:pPr>
      <w:r w:rsidRPr="00C315C6">
        <w:rPr>
          <w:rFonts w:ascii="Georgia" w:hAnsi="Georgia"/>
          <w:sz w:val="28"/>
          <w:lang w:val="es-CO"/>
        </w:rPr>
        <w:t xml:space="preserve">¿Se debe </w:t>
      </w:r>
      <w:r w:rsidR="00F66BCA" w:rsidRPr="00C315C6">
        <w:rPr>
          <w:rFonts w:ascii="Georgia" w:hAnsi="Georgia"/>
          <w:sz w:val="28"/>
          <w:lang w:val="es-CO"/>
        </w:rPr>
        <w:t>revocar</w:t>
      </w:r>
      <w:r w:rsidR="00844A58" w:rsidRPr="00C315C6">
        <w:rPr>
          <w:rFonts w:ascii="Georgia" w:hAnsi="Georgia"/>
          <w:sz w:val="28"/>
          <w:lang w:val="es-CO"/>
        </w:rPr>
        <w:t xml:space="preserve">, modificar o confirmar </w:t>
      </w:r>
      <w:r w:rsidRPr="00C315C6">
        <w:rPr>
          <w:rFonts w:ascii="Georgia" w:hAnsi="Georgia"/>
          <w:sz w:val="28"/>
          <w:lang w:val="es-CO"/>
        </w:rPr>
        <w:t xml:space="preserve">la sentencia </w:t>
      </w:r>
      <w:r w:rsidR="0021012D" w:rsidRPr="00C315C6">
        <w:rPr>
          <w:rFonts w:ascii="Georgia" w:hAnsi="Georgia"/>
          <w:sz w:val="28"/>
          <w:lang w:val="es-CO"/>
        </w:rPr>
        <w:t>des</w:t>
      </w:r>
      <w:r w:rsidRPr="00C315C6">
        <w:rPr>
          <w:rFonts w:ascii="Georgia" w:hAnsi="Georgia"/>
          <w:sz w:val="28"/>
          <w:lang w:val="es-CO"/>
        </w:rPr>
        <w:t xml:space="preserve">estimatoria </w:t>
      </w:r>
      <w:r w:rsidR="0021012D" w:rsidRPr="00C315C6">
        <w:rPr>
          <w:rFonts w:ascii="Georgia" w:hAnsi="Georgia"/>
          <w:sz w:val="28"/>
          <w:lang w:val="es-CO"/>
        </w:rPr>
        <w:t xml:space="preserve">proferida por </w:t>
      </w:r>
      <w:r w:rsidRPr="00C315C6">
        <w:rPr>
          <w:rFonts w:ascii="Georgia" w:hAnsi="Georgia"/>
          <w:sz w:val="28"/>
          <w:lang w:val="es-CO"/>
        </w:rPr>
        <w:t xml:space="preserve">el Juzgado </w:t>
      </w:r>
      <w:r w:rsidR="0021012D" w:rsidRPr="00C315C6">
        <w:rPr>
          <w:rFonts w:ascii="Georgia" w:hAnsi="Georgia"/>
          <w:sz w:val="28"/>
          <w:lang w:val="es-CO"/>
        </w:rPr>
        <w:t>4</w:t>
      </w:r>
      <w:r w:rsidR="00CF51F9" w:rsidRPr="00C315C6">
        <w:rPr>
          <w:rFonts w:ascii="Georgia" w:hAnsi="Georgia"/>
          <w:sz w:val="28"/>
          <w:lang w:val="es-CO"/>
        </w:rPr>
        <w:t xml:space="preserve">º </w:t>
      </w:r>
      <w:r w:rsidR="005F6795" w:rsidRPr="00C315C6">
        <w:rPr>
          <w:rFonts w:ascii="Georgia" w:hAnsi="Georgia"/>
          <w:sz w:val="28"/>
          <w:lang w:val="es-CO"/>
        </w:rPr>
        <w:t xml:space="preserve">Civil </w:t>
      </w:r>
      <w:r w:rsidRPr="00C315C6">
        <w:rPr>
          <w:rFonts w:ascii="Georgia" w:hAnsi="Georgia"/>
          <w:sz w:val="28"/>
          <w:lang w:val="es-CO"/>
        </w:rPr>
        <w:t xml:space="preserve">del Circuito de </w:t>
      </w:r>
      <w:r w:rsidR="0021012D" w:rsidRPr="00C315C6">
        <w:rPr>
          <w:rFonts w:ascii="Georgia" w:hAnsi="Georgia"/>
          <w:sz w:val="28"/>
          <w:lang w:val="es-CO"/>
        </w:rPr>
        <w:t>esta ciudad</w:t>
      </w:r>
      <w:r w:rsidRPr="00C315C6">
        <w:rPr>
          <w:rFonts w:ascii="Georgia" w:hAnsi="Georgia"/>
          <w:sz w:val="28"/>
          <w:lang w:val="es-CO"/>
        </w:rPr>
        <w:t xml:space="preserve">, </w:t>
      </w:r>
      <w:r w:rsidR="0021012D" w:rsidRPr="00C315C6">
        <w:rPr>
          <w:rFonts w:ascii="Georgia" w:hAnsi="Georgia"/>
          <w:sz w:val="28"/>
          <w:lang w:val="es-CO"/>
        </w:rPr>
        <w:t xml:space="preserve">a tono con </w:t>
      </w:r>
      <w:r w:rsidRPr="00C315C6">
        <w:rPr>
          <w:rFonts w:ascii="Georgia" w:hAnsi="Georgia"/>
          <w:sz w:val="28"/>
          <w:lang w:val="es-CO"/>
        </w:rPr>
        <w:t xml:space="preserve">la apelación </w:t>
      </w:r>
      <w:r w:rsidR="00CA24D4" w:rsidRPr="00C315C6">
        <w:rPr>
          <w:rFonts w:ascii="Georgia" w:hAnsi="Georgia"/>
          <w:sz w:val="28"/>
          <w:lang w:val="es-CO"/>
        </w:rPr>
        <w:t>interpuesta por</w:t>
      </w:r>
      <w:r w:rsidR="00CF51F9" w:rsidRPr="00C315C6">
        <w:rPr>
          <w:rFonts w:ascii="Georgia" w:hAnsi="Georgia"/>
          <w:sz w:val="28"/>
          <w:lang w:val="es-CO"/>
        </w:rPr>
        <w:t xml:space="preserve"> la parte demandante</w:t>
      </w:r>
      <w:r w:rsidRPr="00C315C6">
        <w:rPr>
          <w:rFonts w:ascii="Georgia" w:hAnsi="Georgia" w:cs="Arial"/>
          <w:sz w:val="28"/>
          <w:szCs w:val="22"/>
          <w:lang w:val="es-CO"/>
        </w:rPr>
        <w:t>?</w:t>
      </w:r>
    </w:p>
    <w:p w:rsidR="00126F4C" w:rsidRPr="00C315C6" w:rsidRDefault="00126F4C" w:rsidP="00A868F4">
      <w:pPr>
        <w:spacing w:line="360" w:lineRule="auto"/>
        <w:jc w:val="both"/>
        <w:rPr>
          <w:rFonts w:ascii="Georgia" w:hAnsi="Georgia" w:cs="Arial"/>
          <w:sz w:val="28"/>
          <w:szCs w:val="22"/>
          <w:lang w:val="es-CO"/>
        </w:rPr>
      </w:pPr>
    </w:p>
    <w:p w:rsidR="0093448C" w:rsidRPr="00E15E75" w:rsidRDefault="0093448C" w:rsidP="0093448C">
      <w:pPr>
        <w:numPr>
          <w:ilvl w:val="1"/>
          <w:numId w:val="8"/>
        </w:numPr>
        <w:spacing w:line="360" w:lineRule="auto"/>
        <w:jc w:val="both"/>
        <w:rPr>
          <w:rFonts w:ascii="Georgia" w:hAnsi="Georgia" w:cs="Arial"/>
          <w:sz w:val="28"/>
          <w:szCs w:val="26"/>
          <w:lang w:val="es-CO"/>
        </w:rPr>
      </w:pPr>
      <w:r w:rsidRPr="00C315C6">
        <w:rPr>
          <w:rFonts w:ascii="Georgia" w:hAnsi="Georgia" w:cs="Arial"/>
          <w:smallCaps/>
          <w:sz w:val="28"/>
          <w:szCs w:val="26"/>
          <w:lang w:val="es-CO"/>
        </w:rPr>
        <w:t>La resolución del problema jurídico</w:t>
      </w:r>
    </w:p>
    <w:p w:rsidR="00E15E75" w:rsidRPr="00C315C6" w:rsidRDefault="00E15E75" w:rsidP="00E15E75">
      <w:pPr>
        <w:spacing w:line="360" w:lineRule="auto"/>
        <w:ind w:left="720"/>
        <w:jc w:val="both"/>
        <w:rPr>
          <w:rFonts w:ascii="Georgia" w:hAnsi="Georgia" w:cs="Arial"/>
          <w:sz w:val="28"/>
          <w:szCs w:val="26"/>
          <w:lang w:val="es-CO"/>
        </w:rPr>
      </w:pPr>
    </w:p>
    <w:p w:rsidR="007F2BA5" w:rsidRPr="00C315C6" w:rsidRDefault="001D0B8D" w:rsidP="00EE1ED2">
      <w:pPr>
        <w:spacing w:line="360" w:lineRule="auto"/>
        <w:jc w:val="both"/>
        <w:rPr>
          <w:rFonts w:ascii="Georgia" w:hAnsi="Georgia" w:cs="Arial"/>
          <w:sz w:val="28"/>
          <w:lang w:val="es-CO"/>
        </w:rPr>
      </w:pPr>
      <w:r w:rsidRPr="00C315C6">
        <w:rPr>
          <w:rFonts w:ascii="Georgia" w:hAnsi="Georgia" w:cs="Arial"/>
          <w:sz w:val="28"/>
          <w:szCs w:val="24"/>
          <w:lang w:val="es-MX"/>
        </w:rPr>
        <w:t xml:space="preserve">El análisis en esta </w:t>
      </w:r>
      <w:r w:rsidR="00B90D0A" w:rsidRPr="00C315C6">
        <w:rPr>
          <w:rFonts w:ascii="Georgia" w:hAnsi="Georgia" w:cs="Arial"/>
          <w:sz w:val="28"/>
          <w:szCs w:val="24"/>
          <w:lang w:val="es-MX"/>
        </w:rPr>
        <w:t>sede lo de</w:t>
      </w:r>
      <w:r w:rsidR="00896994" w:rsidRPr="00C315C6">
        <w:rPr>
          <w:rFonts w:ascii="Georgia" w:hAnsi="Georgia" w:cs="Arial"/>
          <w:bCs/>
          <w:sz w:val="28"/>
          <w:szCs w:val="24"/>
        </w:rPr>
        <w:t>limita</w:t>
      </w:r>
      <w:r w:rsidR="0069625A" w:rsidRPr="00C315C6">
        <w:rPr>
          <w:rFonts w:ascii="Georgia" w:hAnsi="Georgia" w:cs="Arial"/>
          <w:bCs/>
          <w:sz w:val="28"/>
          <w:szCs w:val="24"/>
        </w:rPr>
        <w:t xml:space="preserve"> los </w:t>
      </w:r>
      <w:r w:rsidR="00896994" w:rsidRPr="00C315C6">
        <w:rPr>
          <w:rFonts w:ascii="Georgia" w:hAnsi="Georgia" w:cs="Arial"/>
          <w:bCs/>
          <w:sz w:val="28"/>
          <w:szCs w:val="24"/>
        </w:rPr>
        <w:t>puntos</w:t>
      </w:r>
      <w:r w:rsidR="0069625A" w:rsidRPr="00C315C6">
        <w:rPr>
          <w:rFonts w:ascii="Georgia" w:hAnsi="Georgia" w:cs="Arial"/>
          <w:bCs/>
          <w:sz w:val="28"/>
          <w:szCs w:val="24"/>
        </w:rPr>
        <w:t xml:space="preserve"> </w:t>
      </w:r>
      <w:r w:rsidR="00896994" w:rsidRPr="00C315C6">
        <w:rPr>
          <w:rFonts w:ascii="Georgia" w:hAnsi="Georgia" w:cs="Arial"/>
          <w:bCs/>
          <w:sz w:val="28"/>
          <w:szCs w:val="24"/>
        </w:rPr>
        <w:t>recurridos</w:t>
      </w:r>
      <w:r w:rsidR="0069625A" w:rsidRPr="00C315C6">
        <w:rPr>
          <w:rStyle w:val="Appelnotedebasdep"/>
          <w:rFonts w:ascii="Georgia" w:hAnsi="Georgia" w:cs="Arial"/>
          <w:bCs/>
          <w:sz w:val="28"/>
          <w:szCs w:val="24"/>
        </w:rPr>
        <w:footnoteReference w:id="8"/>
      </w:r>
      <w:r w:rsidR="0069625A" w:rsidRPr="00C315C6">
        <w:rPr>
          <w:rFonts w:ascii="Georgia" w:hAnsi="Georgia" w:cs="Arial"/>
          <w:bCs/>
          <w:sz w:val="28"/>
          <w:szCs w:val="24"/>
        </w:rPr>
        <w:t xml:space="preserve">, </w:t>
      </w:r>
      <w:r w:rsidR="00B90D0A" w:rsidRPr="00C315C6">
        <w:rPr>
          <w:rFonts w:ascii="Georgia" w:hAnsi="Georgia" w:cs="Arial"/>
          <w:bCs/>
          <w:sz w:val="28"/>
          <w:szCs w:val="24"/>
        </w:rPr>
        <w:t xml:space="preserve">en aplicación </w:t>
      </w:r>
      <w:r w:rsidR="0069625A" w:rsidRPr="00C315C6">
        <w:rPr>
          <w:rFonts w:ascii="Georgia" w:hAnsi="Georgia" w:cs="Arial"/>
          <w:sz w:val="28"/>
          <w:szCs w:val="24"/>
        </w:rPr>
        <w:t xml:space="preserve">del </w:t>
      </w:r>
      <w:r w:rsidR="0069625A" w:rsidRPr="00C315C6">
        <w:rPr>
          <w:rFonts w:ascii="Georgia" w:hAnsi="Georgia" w:cs="Arial"/>
          <w:bCs/>
          <w:sz w:val="28"/>
          <w:szCs w:val="24"/>
        </w:rPr>
        <w:t xml:space="preserve">principio dispositivo </w:t>
      </w:r>
      <w:r w:rsidR="009F72EA" w:rsidRPr="00C315C6">
        <w:rPr>
          <w:rFonts w:ascii="Georgia" w:hAnsi="Georgia" w:cs="Arial"/>
          <w:bCs/>
          <w:sz w:val="28"/>
          <w:szCs w:val="24"/>
        </w:rPr>
        <w:t>imperante</w:t>
      </w:r>
      <w:r w:rsidR="0069625A" w:rsidRPr="00C315C6">
        <w:rPr>
          <w:rFonts w:ascii="Georgia" w:hAnsi="Georgia" w:cs="Arial"/>
          <w:bCs/>
          <w:sz w:val="28"/>
          <w:szCs w:val="24"/>
        </w:rPr>
        <w:t xml:space="preserve"> </w:t>
      </w:r>
      <w:r w:rsidR="009F72EA" w:rsidRPr="00C315C6">
        <w:rPr>
          <w:rFonts w:ascii="Georgia" w:hAnsi="Georgia" w:cs="Arial"/>
          <w:bCs/>
          <w:sz w:val="28"/>
          <w:szCs w:val="24"/>
        </w:rPr>
        <w:t xml:space="preserve">en </w:t>
      </w:r>
      <w:r w:rsidR="0069625A" w:rsidRPr="00C315C6">
        <w:rPr>
          <w:rFonts w:ascii="Georgia" w:hAnsi="Georgia" w:cs="Arial"/>
          <w:bCs/>
          <w:sz w:val="28"/>
          <w:szCs w:val="24"/>
        </w:rPr>
        <w:t>el proceso civil (Artículo</w:t>
      </w:r>
      <w:r w:rsidR="0063184C" w:rsidRPr="00C315C6">
        <w:rPr>
          <w:rFonts w:ascii="Georgia" w:hAnsi="Georgia" w:cs="Arial"/>
          <w:bCs/>
          <w:sz w:val="28"/>
          <w:szCs w:val="24"/>
        </w:rPr>
        <w:t>s</w:t>
      </w:r>
      <w:r w:rsidR="0069625A" w:rsidRPr="00C315C6">
        <w:rPr>
          <w:rFonts w:ascii="Georgia" w:hAnsi="Georgia" w:cs="Arial"/>
          <w:bCs/>
          <w:sz w:val="28"/>
          <w:szCs w:val="24"/>
        </w:rPr>
        <w:t xml:space="preserve"> 3</w:t>
      </w:r>
      <w:r w:rsidR="0063184C" w:rsidRPr="00C315C6">
        <w:rPr>
          <w:rFonts w:ascii="Georgia" w:hAnsi="Georgia" w:cs="Arial"/>
          <w:bCs/>
          <w:sz w:val="28"/>
          <w:szCs w:val="24"/>
        </w:rPr>
        <w:t>20 y 328</w:t>
      </w:r>
      <w:r w:rsidR="0069625A" w:rsidRPr="00C315C6">
        <w:rPr>
          <w:rFonts w:ascii="Georgia" w:hAnsi="Georgia" w:cs="Arial"/>
          <w:bCs/>
          <w:sz w:val="28"/>
          <w:szCs w:val="24"/>
        </w:rPr>
        <w:t>, C</w:t>
      </w:r>
      <w:r w:rsidR="0063184C" w:rsidRPr="00C315C6">
        <w:rPr>
          <w:rFonts w:ascii="Georgia" w:hAnsi="Georgia" w:cs="Arial"/>
          <w:bCs/>
          <w:sz w:val="28"/>
          <w:szCs w:val="24"/>
        </w:rPr>
        <w:t>G</w:t>
      </w:r>
      <w:r w:rsidR="0069625A" w:rsidRPr="00C315C6">
        <w:rPr>
          <w:rFonts w:ascii="Georgia" w:hAnsi="Georgia" w:cs="Arial"/>
          <w:bCs/>
          <w:sz w:val="28"/>
          <w:szCs w:val="24"/>
        </w:rPr>
        <w:t>P</w:t>
      </w:r>
      <w:r w:rsidRPr="00C315C6">
        <w:rPr>
          <w:rFonts w:ascii="Georgia" w:hAnsi="Georgia" w:cs="Arial"/>
          <w:bCs/>
          <w:sz w:val="28"/>
          <w:szCs w:val="24"/>
        </w:rPr>
        <w:t xml:space="preserve">), </w:t>
      </w:r>
      <w:r w:rsidR="00575153" w:rsidRPr="00C315C6">
        <w:rPr>
          <w:rFonts w:ascii="Georgia" w:hAnsi="Georgia" w:cs="Arial"/>
          <w:bCs/>
          <w:sz w:val="28"/>
          <w:szCs w:val="24"/>
        </w:rPr>
        <w:t xml:space="preserve">que tiene salvedades, en todo caso, </w:t>
      </w:r>
      <w:r w:rsidRPr="00C315C6">
        <w:rPr>
          <w:rFonts w:ascii="Georgia" w:hAnsi="Georgia" w:cs="Arial"/>
          <w:bCs/>
          <w:sz w:val="28"/>
          <w:szCs w:val="24"/>
        </w:rPr>
        <w:t>inaplicables en esta pendencia.</w:t>
      </w:r>
    </w:p>
    <w:p w:rsidR="0069625A" w:rsidRPr="00C315C6" w:rsidRDefault="0069625A" w:rsidP="00EE1ED2">
      <w:pPr>
        <w:spacing w:line="360" w:lineRule="auto"/>
        <w:jc w:val="both"/>
        <w:rPr>
          <w:rFonts w:ascii="Georgia" w:hAnsi="Georgia" w:cs="Arial"/>
          <w:sz w:val="28"/>
          <w:lang w:val="es-CO"/>
        </w:rPr>
      </w:pPr>
    </w:p>
    <w:p w:rsidR="00674CD6" w:rsidRPr="00C315C6" w:rsidRDefault="00D57861" w:rsidP="00674CD6">
      <w:pPr>
        <w:pStyle w:val="Paragraphedeliste"/>
        <w:numPr>
          <w:ilvl w:val="2"/>
          <w:numId w:val="8"/>
        </w:numPr>
        <w:spacing w:line="360" w:lineRule="auto"/>
        <w:jc w:val="both"/>
        <w:rPr>
          <w:rFonts w:ascii="Georgia" w:hAnsi="Georgia" w:cs="Arial"/>
          <w:sz w:val="28"/>
          <w:lang w:val="es-CO"/>
        </w:rPr>
      </w:pPr>
      <w:r w:rsidRPr="00C315C6">
        <w:rPr>
          <w:rFonts w:ascii="Georgia" w:hAnsi="Georgia" w:cs="Arial"/>
          <w:sz w:val="28"/>
          <w:lang w:val="es-CO"/>
        </w:rPr>
        <w:t>El</w:t>
      </w:r>
      <w:r w:rsidR="00583B8E" w:rsidRPr="00C315C6">
        <w:rPr>
          <w:rFonts w:ascii="Georgia" w:hAnsi="Georgia" w:cs="Arial"/>
          <w:sz w:val="28"/>
          <w:lang w:val="es-CO"/>
        </w:rPr>
        <w:t xml:space="preserve"> </w:t>
      </w:r>
      <w:r w:rsidRPr="00C315C6">
        <w:rPr>
          <w:rFonts w:ascii="Georgia" w:hAnsi="Georgia" w:cs="Arial"/>
          <w:sz w:val="28"/>
          <w:lang w:val="es-CO"/>
        </w:rPr>
        <w:t xml:space="preserve">régimen jurídico de las </w:t>
      </w:r>
      <w:r w:rsidR="00674CD6" w:rsidRPr="00C315C6">
        <w:rPr>
          <w:rFonts w:ascii="Georgia" w:hAnsi="Georgia" w:cs="Arial"/>
          <w:sz w:val="28"/>
          <w:lang w:val="es-CO"/>
        </w:rPr>
        <w:t>actividades peligrosas</w:t>
      </w:r>
    </w:p>
    <w:p w:rsidR="00674CD6" w:rsidRPr="00C315C6" w:rsidRDefault="00674CD6" w:rsidP="00EE1ED2">
      <w:pPr>
        <w:spacing w:line="360" w:lineRule="auto"/>
        <w:jc w:val="both"/>
        <w:rPr>
          <w:rFonts w:ascii="Georgia" w:hAnsi="Georgia" w:cs="Arial"/>
          <w:sz w:val="28"/>
          <w:lang w:val="es-CO"/>
        </w:rPr>
      </w:pPr>
    </w:p>
    <w:p w:rsidR="00791463" w:rsidRPr="00C315C6" w:rsidRDefault="00791463" w:rsidP="00791463">
      <w:pPr>
        <w:spacing w:line="360" w:lineRule="auto"/>
        <w:jc w:val="both"/>
        <w:rPr>
          <w:rFonts w:ascii="Georgia" w:hAnsi="Georgia" w:cs="Arial"/>
          <w:sz w:val="28"/>
          <w:szCs w:val="26"/>
        </w:rPr>
      </w:pPr>
      <w:r w:rsidRPr="00C315C6">
        <w:rPr>
          <w:rFonts w:ascii="Georgia" w:hAnsi="Georgia" w:cs="Arial"/>
          <w:sz w:val="28"/>
          <w:lang w:val="es-CO"/>
        </w:rPr>
        <w:t xml:space="preserve">De entrada compete relievar una inconsistencia doctrinaria advertida. Se memora al resolver en primer grado, </w:t>
      </w:r>
      <w:r w:rsidR="004C0532" w:rsidRPr="00C315C6">
        <w:rPr>
          <w:rFonts w:ascii="Georgia" w:hAnsi="Georgia" w:cs="Arial"/>
          <w:sz w:val="28"/>
          <w:lang w:val="es-CO"/>
        </w:rPr>
        <w:t xml:space="preserve">usando </w:t>
      </w:r>
      <w:r w:rsidRPr="00C315C6">
        <w:rPr>
          <w:rFonts w:ascii="Georgia" w:hAnsi="Georgia" w:cs="Arial"/>
          <w:sz w:val="28"/>
          <w:lang w:val="es-CO"/>
        </w:rPr>
        <w:t xml:space="preserve">como marco teórico </w:t>
      </w:r>
      <w:r w:rsidR="004C0532" w:rsidRPr="00C315C6">
        <w:rPr>
          <w:rFonts w:ascii="Georgia" w:hAnsi="Georgia" w:cs="Arial"/>
          <w:sz w:val="28"/>
          <w:lang w:val="es-CO"/>
        </w:rPr>
        <w:t>fallo adiado</w:t>
      </w:r>
      <w:r w:rsidRPr="00C315C6">
        <w:rPr>
          <w:rFonts w:ascii="Georgia" w:hAnsi="Georgia" w:cs="Arial"/>
          <w:sz w:val="28"/>
          <w:lang w:val="es-CO"/>
        </w:rPr>
        <w:t xml:space="preserve"> el </w:t>
      </w:r>
      <w:r w:rsidRPr="00C315C6">
        <w:rPr>
          <w:rFonts w:ascii="Georgia" w:hAnsi="Georgia" w:cs="Arial"/>
          <w:sz w:val="28"/>
          <w:szCs w:val="26"/>
        </w:rPr>
        <w:t>24-08-2009, de la CSJ</w:t>
      </w:r>
      <w:r w:rsidRPr="00C315C6">
        <w:rPr>
          <w:rStyle w:val="Appelnotedebasdep"/>
          <w:rFonts w:ascii="Georgia" w:hAnsi="Georgia"/>
          <w:sz w:val="28"/>
          <w:szCs w:val="26"/>
        </w:rPr>
        <w:footnoteReference w:id="9"/>
      </w:r>
      <w:r w:rsidRPr="00C315C6">
        <w:rPr>
          <w:rFonts w:ascii="Georgia" w:hAnsi="Georgia" w:cs="Arial"/>
          <w:sz w:val="28"/>
          <w:szCs w:val="26"/>
        </w:rPr>
        <w:t xml:space="preserve">, </w:t>
      </w:r>
      <w:r w:rsidR="006819D8" w:rsidRPr="00C315C6">
        <w:rPr>
          <w:rFonts w:ascii="Georgia" w:hAnsi="Georgia" w:cs="Arial"/>
          <w:sz w:val="28"/>
          <w:szCs w:val="26"/>
        </w:rPr>
        <w:t xml:space="preserve">para decir que </w:t>
      </w:r>
      <w:r w:rsidRPr="00C315C6">
        <w:rPr>
          <w:rFonts w:ascii="Georgia" w:hAnsi="Georgia" w:cs="Arial"/>
          <w:sz w:val="28"/>
          <w:szCs w:val="26"/>
        </w:rPr>
        <w:t xml:space="preserve">en tratándose de </w:t>
      </w:r>
      <w:r w:rsidR="00611404" w:rsidRPr="00C315C6">
        <w:rPr>
          <w:rFonts w:ascii="Georgia" w:hAnsi="Georgia" w:cs="Arial"/>
          <w:sz w:val="28"/>
          <w:szCs w:val="26"/>
        </w:rPr>
        <w:t xml:space="preserve">esta especie de </w:t>
      </w:r>
      <w:r w:rsidRPr="00C315C6">
        <w:rPr>
          <w:rFonts w:ascii="Georgia" w:hAnsi="Georgia" w:cs="Arial"/>
          <w:sz w:val="28"/>
          <w:szCs w:val="26"/>
        </w:rPr>
        <w:t xml:space="preserve">actividades el título de imputación no era la culpa sino el riesgo, </w:t>
      </w:r>
      <w:r w:rsidR="00611404" w:rsidRPr="00C315C6">
        <w:rPr>
          <w:rFonts w:ascii="Georgia" w:hAnsi="Georgia" w:cs="Arial"/>
          <w:sz w:val="28"/>
          <w:szCs w:val="26"/>
        </w:rPr>
        <w:t xml:space="preserve">que </w:t>
      </w:r>
      <w:r w:rsidRPr="00C315C6">
        <w:rPr>
          <w:rFonts w:ascii="Georgia" w:hAnsi="Georgia" w:cs="Arial"/>
          <w:sz w:val="28"/>
          <w:szCs w:val="26"/>
        </w:rPr>
        <w:t xml:space="preserve">por ende, </w:t>
      </w:r>
      <w:r w:rsidR="00CA727D" w:rsidRPr="00C315C6">
        <w:rPr>
          <w:rFonts w:ascii="Georgia" w:hAnsi="Georgia" w:cs="Arial"/>
          <w:sz w:val="28"/>
          <w:szCs w:val="26"/>
        </w:rPr>
        <w:t xml:space="preserve">era </w:t>
      </w:r>
      <w:r w:rsidR="00611404" w:rsidRPr="00C315C6">
        <w:rPr>
          <w:rFonts w:ascii="Georgia" w:hAnsi="Georgia" w:cs="Arial"/>
          <w:sz w:val="28"/>
          <w:szCs w:val="26"/>
        </w:rPr>
        <w:t xml:space="preserve">una </w:t>
      </w:r>
      <w:r w:rsidRPr="00C315C6">
        <w:rPr>
          <w:rFonts w:ascii="Georgia" w:hAnsi="Georgia" w:cs="Arial"/>
          <w:sz w:val="28"/>
          <w:szCs w:val="26"/>
        </w:rPr>
        <w:t xml:space="preserve">responsabilidad objetiva </w:t>
      </w:r>
      <w:r w:rsidR="00611404" w:rsidRPr="00C315C6">
        <w:rPr>
          <w:rFonts w:ascii="Georgia" w:hAnsi="Georgia" w:cs="Arial"/>
          <w:sz w:val="28"/>
          <w:szCs w:val="26"/>
        </w:rPr>
        <w:t>y</w:t>
      </w:r>
      <w:r w:rsidR="00B15FA7" w:rsidRPr="00C315C6">
        <w:rPr>
          <w:rFonts w:ascii="Georgia" w:hAnsi="Georgia" w:cs="Arial"/>
          <w:sz w:val="28"/>
          <w:szCs w:val="26"/>
        </w:rPr>
        <w:t>,</w:t>
      </w:r>
      <w:r w:rsidR="00611404" w:rsidRPr="00C315C6">
        <w:rPr>
          <w:rFonts w:ascii="Georgia" w:hAnsi="Georgia" w:cs="Arial"/>
          <w:sz w:val="28"/>
          <w:szCs w:val="26"/>
        </w:rPr>
        <w:t xml:space="preserve"> por ello</w:t>
      </w:r>
      <w:r w:rsidR="00B15FA7" w:rsidRPr="00C315C6">
        <w:rPr>
          <w:rFonts w:ascii="Georgia" w:hAnsi="Georgia" w:cs="Arial"/>
          <w:sz w:val="28"/>
          <w:szCs w:val="26"/>
        </w:rPr>
        <w:t>,</w:t>
      </w:r>
      <w:r w:rsidRPr="00C315C6">
        <w:rPr>
          <w:rFonts w:ascii="Georgia" w:hAnsi="Georgia" w:cs="Arial"/>
          <w:sz w:val="28"/>
          <w:szCs w:val="26"/>
        </w:rPr>
        <w:t xml:space="preserve"> </w:t>
      </w:r>
      <w:r w:rsidR="00611404" w:rsidRPr="00C315C6">
        <w:rPr>
          <w:rFonts w:ascii="Georgia" w:hAnsi="Georgia" w:cs="Arial"/>
          <w:sz w:val="28"/>
          <w:szCs w:val="26"/>
        </w:rPr>
        <w:t xml:space="preserve">se </w:t>
      </w:r>
      <w:r w:rsidRPr="00C315C6">
        <w:rPr>
          <w:rFonts w:ascii="Georgia" w:hAnsi="Georgia" w:cs="Arial"/>
          <w:sz w:val="28"/>
          <w:szCs w:val="26"/>
        </w:rPr>
        <w:t xml:space="preserve">tornaba superfluo un examen “subjetivo” o “culposo”; allí se hizo un completo recuento de la línea decisional de esa Colegiatura, para concluir que ha oscilado entre la presunción de culpa y de responsabilidad, coligió al final que era innecesaria la presunción. </w:t>
      </w:r>
      <w:r w:rsidR="00504B64" w:rsidRPr="00C315C6">
        <w:rPr>
          <w:rFonts w:ascii="Georgia" w:hAnsi="Georgia" w:cs="Arial"/>
          <w:sz w:val="28"/>
          <w:szCs w:val="26"/>
        </w:rPr>
        <w:t xml:space="preserve">Para mayor ilustración se remite al </w:t>
      </w:r>
      <w:r w:rsidRPr="00C315C6">
        <w:rPr>
          <w:rFonts w:ascii="Georgia" w:hAnsi="Georgia" w:cs="Arial"/>
          <w:sz w:val="28"/>
          <w:szCs w:val="26"/>
        </w:rPr>
        <w:t xml:space="preserve">compendio analítico y crítico, </w:t>
      </w:r>
      <w:r w:rsidR="00504B64" w:rsidRPr="00C315C6">
        <w:rPr>
          <w:rFonts w:ascii="Georgia" w:hAnsi="Georgia" w:cs="Arial"/>
          <w:sz w:val="28"/>
          <w:szCs w:val="26"/>
        </w:rPr>
        <w:t>d</w:t>
      </w:r>
      <w:r w:rsidRPr="00C315C6">
        <w:rPr>
          <w:rFonts w:ascii="Georgia" w:hAnsi="Georgia" w:cs="Arial"/>
          <w:sz w:val="28"/>
          <w:szCs w:val="26"/>
        </w:rPr>
        <w:t>el doctor Castañeda Duque</w:t>
      </w:r>
      <w:r w:rsidRPr="00C315C6">
        <w:rPr>
          <w:rStyle w:val="Appelnotedebasdep"/>
          <w:rFonts w:ascii="Georgia" w:hAnsi="Georgia"/>
          <w:sz w:val="28"/>
          <w:szCs w:val="26"/>
        </w:rPr>
        <w:footnoteReference w:id="10"/>
      </w:r>
      <w:r w:rsidR="006B69A2" w:rsidRPr="00C315C6">
        <w:rPr>
          <w:rFonts w:ascii="Georgia" w:hAnsi="Georgia" w:cs="Arial"/>
          <w:sz w:val="28"/>
          <w:szCs w:val="26"/>
        </w:rPr>
        <w:t>, en su libro.</w:t>
      </w:r>
    </w:p>
    <w:p w:rsidR="00791463" w:rsidRPr="00C315C6" w:rsidRDefault="00791463" w:rsidP="00791463">
      <w:pPr>
        <w:spacing w:line="360" w:lineRule="auto"/>
        <w:jc w:val="both"/>
        <w:rPr>
          <w:rFonts w:ascii="Georgia" w:hAnsi="Georgia" w:cs="Arial"/>
          <w:sz w:val="28"/>
          <w:szCs w:val="26"/>
        </w:rPr>
      </w:pPr>
    </w:p>
    <w:p w:rsidR="0094402C" w:rsidRPr="00C315C6" w:rsidRDefault="00923B00" w:rsidP="00EE1ED2">
      <w:pPr>
        <w:spacing w:line="360" w:lineRule="auto"/>
        <w:jc w:val="both"/>
        <w:rPr>
          <w:rFonts w:ascii="Georgia" w:hAnsi="Georgia" w:cs="Arial"/>
          <w:sz w:val="28"/>
          <w:szCs w:val="26"/>
        </w:rPr>
      </w:pPr>
      <w:r w:rsidRPr="00C315C6">
        <w:rPr>
          <w:rFonts w:ascii="Georgia" w:hAnsi="Georgia" w:cs="Arial"/>
          <w:sz w:val="28"/>
          <w:szCs w:val="26"/>
        </w:rPr>
        <w:t>S</w:t>
      </w:r>
      <w:r w:rsidR="00791463" w:rsidRPr="00C315C6">
        <w:rPr>
          <w:rFonts w:ascii="Georgia" w:hAnsi="Georgia" w:cs="Arial"/>
          <w:sz w:val="28"/>
          <w:szCs w:val="26"/>
        </w:rPr>
        <w:t xml:space="preserve">in embargo, </w:t>
      </w:r>
      <w:r w:rsidRPr="00C315C6">
        <w:rPr>
          <w:rFonts w:ascii="Georgia" w:hAnsi="Georgia" w:cs="Arial"/>
          <w:sz w:val="28"/>
          <w:szCs w:val="26"/>
        </w:rPr>
        <w:t xml:space="preserve">en </w:t>
      </w:r>
      <w:r w:rsidR="00791463" w:rsidRPr="00C315C6">
        <w:rPr>
          <w:rFonts w:ascii="Georgia" w:hAnsi="Georgia" w:cs="Arial"/>
          <w:sz w:val="28"/>
          <w:szCs w:val="26"/>
        </w:rPr>
        <w:t>l</w:t>
      </w:r>
      <w:r w:rsidR="007D7EC4" w:rsidRPr="00C315C6">
        <w:rPr>
          <w:rFonts w:ascii="Georgia" w:hAnsi="Georgia" w:cs="Arial"/>
          <w:sz w:val="28"/>
          <w:szCs w:val="26"/>
        </w:rPr>
        <w:t>o</w:t>
      </w:r>
      <w:r w:rsidR="00791463" w:rsidRPr="00C315C6">
        <w:rPr>
          <w:rFonts w:ascii="Georgia" w:hAnsi="Georgia" w:cs="Arial"/>
          <w:sz w:val="28"/>
          <w:szCs w:val="26"/>
        </w:rPr>
        <w:t xml:space="preserve"> </w:t>
      </w:r>
      <w:r w:rsidR="007D7EC4" w:rsidRPr="00C315C6">
        <w:rPr>
          <w:rFonts w:ascii="Georgia" w:hAnsi="Georgia" w:cs="Arial"/>
          <w:sz w:val="28"/>
          <w:szCs w:val="26"/>
        </w:rPr>
        <w:t>atinente a</w:t>
      </w:r>
      <w:r w:rsidR="00791463" w:rsidRPr="00C315C6">
        <w:rPr>
          <w:rFonts w:ascii="Georgia" w:hAnsi="Georgia" w:cs="Arial"/>
          <w:sz w:val="28"/>
          <w:szCs w:val="26"/>
        </w:rPr>
        <w:t xml:space="preserve">l factor de imputación y la presunción </w:t>
      </w:r>
      <w:r w:rsidRPr="00C315C6">
        <w:rPr>
          <w:rFonts w:ascii="Georgia" w:hAnsi="Georgia" w:cs="Arial"/>
          <w:sz w:val="28"/>
          <w:szCs w:val="26"/>
        </w:rPr>
        <w:t xml:space="preserve">referida, se </w:t>
      </w:r>
      <w:r w:rsidR="007D7EC4" w:rsidRPr="00C315C6">
        <w:rPr>
          <w:rFonts w:ascii="Georgia" w:hAnsi="Georgia" w:cs="Arial"/>
          <w:sz w:val="28"/>
          <w:szCs w:val="26"/>
        </w:rPr>
        <w:t>revalu</w:t>
      </w:r>
      <w:r w:rsidRPr="00C315C6">
        <w:rPr>
          <w:rFonts w:ascii="Georgia" w:hAnsi="Georgia" w:cs="Arial"/>
          <w:sz w:val="28"/>
          <w:szCs w:val="26"/>
        </w:rPr>
        <w:t>ó</w:t>
      </w:r>
      <w:r w:rsidR="00791463" w:rsidRPr="00C315C6">
        <w:rPr>
          <w:rFonts w:ascii="Georgia" w:hAnsi="Georgia" w:cs="Arial"/>
          <w:sz w:val="28"/>
          <w:szCs w:val="26"/>
        </w:rPr>
        <w:t xml:space="preserve"> </w:t>
      </w:r>
      <w:r w:rsidR="007D7EC4" w:rsidRPr="00C315C6">
        <w:rPr>
          <w:rFonts w:ascii="Georgia" w:hAnsi="Georgia" w:cs="Arial"/>
          <w:sz w:val="28"/>
          <w:szCs w:val="26"/>
        </w:rPr>
        <w:t xml:space="preserve">con posterioridad </w:t>
      </w:r>
      <w:r w:rsidR="0094402C" w:rsidRPr="00C315C6">
        <w:rPr>
          <w:rFonts w:ascii="Georgia" w:hAnsi="Georgia" w:cs="Arial"/>
          <w:sz w:val="28"/>
          <w:szCs w:val="26"/>
        </w:rPr>
        <w:t xml:space="preserve">en el año </w:t>
      </w:r>
      <w:r w:rsidRPr="00C315C6">
        <w:rPr>
          <w:rFonts w:ascii="Georgia" w:hAnsi="Georgia" w:cs="Arial"/>
          <w:sz w:val="28"/>
          <w:szCs w:val="26"/>
        </w:rPr>
        <w:t>2010</w:t>
      </w:r>
      <w:r w:rsidRPr="00C315C6">
        <w:rPr>
          <w:rStyle w:val="Appelnotedebasdep"/>
          <w:rFonts w:ascii="Georgia" w:hAnsi="Georgia"/>
          <w:sz w:val="28"/>
          <w:szCs w:val="26"/>
        </w:rPr>
        <w:footnoteReference w:id="11"/>
      </w:r>
      <w:r w:rsidRPr="00C315C6">
        <w:rPr>
          <w:rFonts w:ascii="Georgia" w:hAnsi="Georgia" w:cs="Arial"/>
          <w:sz w:val="28"/>
          <w:szCs w:val="26"/>
        </w:rPr>
        <w:t xml:space="preserve">, se retornó de nuevo a la tesis tradicional de la Alta Colegiatura, es decir: el título de imputación es subjetivo y opera la </w:t>
      </w:r>
      <w:r w:rsidR="009E12DF" w:rsidRPr="00C315C6">
        <w:rPr>
          <w:rFonts w:ascii="Georgia" w:hAnsi="Georgia" w:cs="Arial"/>
          <w:sz w:val="28"/>
          <w:szCs w:val="26"/>
        </w:rPr>
        <w:t>presunción de culpa, aplicable en estos d</w:t>
      </w:r>
      <w:r w:rsidR="00AE4FE8" w:rsidRPr="00C315C6">
        <w:rPr>
          <w:rFonts w:ascii="Georgia" w:hAnsi="Georgia" w:cs="Arial"/>
          <w:sz w:val="28"/>
          <w:szCs w:val="26"/>
        </w:rPr>
        <w:t xml:space="preserve">ías, muy a pesar </w:t>
      </w:r>
      <w:r w:rsidR="00AE4FE8" w:rsidRPr="00C315C6">
        <w:rPr>
          <w:rFonts w:ascii="Georgia" w:hAnsi="Georgia" w:cs="Arial"/>
          <w:sz w:val="28"/>
          <w:szCs w:val="24"/>
        </w:rPr>
        <w:t xml:space="preserve">de </w:t>
      </w:r>
      <w:r w:rsidR="00AE4FE8" w:rsidRPr="00C315C6">
        <w:rPr>
          <w:rFonts w:ascii="Georgia" w:hAnsi="Georgia" w:cs="Arial"/>
          <w:bCs/>
          <w:sz w:val="28"/>
          <w:szCs w:val="24"/>
        </w:rPr>
        <w:t xml:space="preserve">las </w:t>
      </w:r>
      <w:r w:rsidR="00AE4FE8" w:rsidRPr="00C315C6">
        <w:rPr>
          <w:rFonts w:ascii="Georgia" w:hAnsi="Georgia" w:cs="Arial"/>
          <w:bCs/>
          <w:sz w:val="28"/>
          <w:szCs w:val="24"/>
        </w:rPr>
        <w:lastRenderedPageBreak/>
        <w:t>inconsistencias de la figura, pues siendo esa la presunción, en rigor lógico debiera liberar la acreditación de diligencia, empero no acontece así</w:t>
      </w:r>
      <w:r w:rsidR="00077400" w:rsidRPr="00C315C6">
        <w:rPr>
          <w:rFonts w:ascii="Georgia" w:hAnsi="Georgia" w:cs="Arial"/>
          <w:bCs/>
          <w:sz w:val="28"/>
          <w:szCs w:val="24"/>
        </w:rPr>
        <w:t>, como anota algún sector de la doctrina</w:t>
      </w:r>
      <w:r w:rsidR="00D433FE" w:rsidRPr="00C315C6">
        <w:rPr>
          <w:rStyle w:val="Appelnotedebasdep"/>
          <w:rFonts w:ascii="Georgia" w:hAnsi="Georgia"/>
          <w:bCs/>
          <w:sz w:val="28"/>
          <w:szCs w:val="24"/>
        </w:rPr>
        <w:footnoteReference w:id="12"/>
      </w:r>
      <w:r w:rsidR="00077400" w:rsidRPr="00C315C6">
        <w:rPr>
          <w:rFonts w:ascii="Georgia" w:hAnsi="Georgia" w:cs="Arial"/>
          <w:bCs/>
          <w:sz w:val="28"/>
          <w:szCs w:val="24"/>
        </w:rPr>
        <w:t>.</w:t>
      </w:r>
    </w:p>
    <w:p w:rsidR="0094402C" w:rsidRPr="00C315C6" w:rsidRDefault="0094402C" w:rsidP="00EE1ED2">
      <w:pPr>
        <w:spacing w:line="360" w:lineRule="auto"/>
        <w:jc w:val="both"/>
        <w:rPr>
          <w:rFonts w:ascii="Georgia" w:hAnsi="Georgia" w:cs="Arial"/>
          <w:sz w:val="28"/>
          <w:szCs w:val="26"/>
        </w:rPr>
      </w:pPr>
    </w:p>
    <w:p w:rsidR="00C708F8" w:rsidRPr="00C315C6" w:rsidRDefault="004B0E24" w:rsidP="00EE1ED2">
      <w:pPr>
        <w:spacing w:line="360" w:lineRule="auto"/>
        <w:jc w:val="both"/>
        <w:rPr>
          <w:rFonts w:ascii="Georgia" w:hAnsi="Georgia" w:cs="Arial"/>
          <w:sz w:val="28"/>
          <w:szCs w:val="24"/>
        </w:rPr>
      </w:pPr>
      <w:r w:rsidRPr="00C315C6">
        <w:rPr>
          <w:rFonts w:ascii="Georgia" w:hAnsi="Georgia" w:cs="Arial"/>
          <w:sz w:val="28"/>
          <w:szCs w:val="26"/>
        </w:rPr>
        <w:t>De la</w:t>
      </w:r>
      <w:r w:rsidR="00FB020A" w:rsidRPr="00C315C6">
        <w:rPr>
          <w:rFonts w:ascii="Georgia" w:hAnsi="Georgia" w:cs="Arial"/>
          <w:sz w:val="28"/>
          <w:szCs w:val="26"/>
        </w:rPr>
        <w:t xml:space="preserve"> mentada sentencia de 2009 </w:t>
      </w:r>
      <w:r w:rsidRPr="00C315C6">
        <w:rPr>
          <w:rFonts w:ascii="Georgia" w:hAnsi="Georgia" w:cs="Arial"/>
          <w:sz w:val="28"/>
          <w:szCs w:val="26"/>
        </w:rPr>
        <w:t>está</w:t>
      </w:r>
      <w:r w:rsidR="00EA56D6" w:rsidRPr="00C315C6">
        <w:rPr>
          <w:rFonts w:ascii="Georgia" w:hAnsi="Georgia" w:cs="Arial"/>
          <w:sz w:val="28"/>
          <w:szCs w:val="26"/>
        </w:rPr>
        <w:t xml:space="preserve"> vigente</w:t>
      </w:r>
      <w:r w:rsidRPr="00C315C6">
        <w:rPr>
          <w:rFonts w:ascii="Georgia" w:hAnsi="Georgia" w:cs="Arial"/>
          <w:sz w:val="28"/>
          <w:szCs w:val="26"/>
        </w:rPr>
        <w:t xml:space="preserve">: (i) El </w:t>
      </w:r>
      <w:r w:rsidR="00FB020A" w:rsidRPr="00C315C6">
        <w:rPr>
          <w:rFonts w:ascii="Georgia" w:hAnsi="Georgia" w:cs="Arial"/>
          <w:sz w:val="28"/>
          <w:szCs w:val="26"/>
        </w:rPr>
        <w:t xml:space="preserve">criterio para resolver aquellos eventos de </w:t>
      </w:r>
      <w:r w:rsidR="00791463" w:rsidRPr="00C315C6">
        <w:rPr>
          <w:rFonts w:ascii="Georgia" w:hAnsi="Georgia" w:cs="Arial"/>
          <w:sz w:val="28"/>
          <w:szCs w:val="26"/>
        </w:rPr>
        <w:t>convergencia de actividades peligrosas</w:t>
      </w:r>
      <w:r w:rsidR="00FB020A" w:rsidRPr="00C315C6">
        <w:rPr>
          <w:rFonts w:ascii="Georgia" w:hAnsi="Georgia" w:cs="Arial"/>
          <w:sz w:val="28"/>
          <w:szCs w:val="26"/>
        </w:rPr>
        <w:t xml:space="preserve">, </w:t>
      </w:r>
      <w:r w:rsidR="00791463" w:rsidRPr="00C315C6">
        <w:rPr>
          <w:rFonts w:ascii="Georgia" w:hAnsi="Georgia" w:cs="Arial"/>
          <w:sz w:val="28"/>
          <w:szCs w:val="26"/>
        </w:rPr>
        <w:t>a través del grado de incidencia causal</w:t>
      </w:r>
      <w:r w:rsidR="00791463" w:rsidRPr="00C315C6">
        <w:rPr>
          <w:rStyle w:val="Appelnotedebasdep"/>
          <w:rFonts w:ascii="Georgia" w:hAnsi="Georgia"/>
          <w:sz w:val="28"/>
          <w:szCs w:val="24"/>
        </w:rPr>
        <w:footnoteReference w:id="13"/>
      </w:r>
      <w:r w:rsidR="00791463" w:rsidRPr="00C315C6">
        <w:rPr>
          <w:rFonts w:ascii="Georgia" w:hAnsi="Georgia" w:cs="Arial"/>
          <w:sz w:val="28"/>
          <w:szCs w:val="26"/>
        </w:rPr>
        <w:t xml:space="preserve"> </w:t>
      </w:r>
      <w:r w:rsidR="00FB020A" w:rsidRPr="00C315C6">
        <w:rPr>
          <w:rFonts w:ascii="Georgia" w:hAnsi="Georgia" w:cs="Arial"/>
          <w:sz w:val="28"/>
          <w:szCs w:val="26"/>
        </w:rPr>
        <w:t>(D</w:t>
      </w:r>
      <w:r w:rsidR="00791463" w:rsidRPr="00C315C6">
        <w:rPr>
          <w:rFonts w:ascii="Georgia" w:hAnsi="Georgia" w:cs="Arial"/>
          <w:sz w:val="28"/>
          <w:szCs w:val="26"/>
        </w:rPr>
        <w:t>e igual parecer la Corte Constitucional</w:t>
      </w:r>
      <w:r w:rsidR="00791463" w:rsidRPr="00C315C6">
        <w:rPr>
          <w:rStyle w:val="Appelnotedebasdep"/>
          <w:rFonts w:ascii="Georgia" w:hAnsi="Georgia"/>
          <w:sz w:val="28"/>
          <w:szCs w:val="24"/>
        </w:rPr>
        <w:footnoteReference w:id="14"/>
      </w:r>
      <w:r w:rsidR="00791463" w:rsidRPr="00C315C6">
        <w:rPr>
          <w:rFonts w:ascii="Georgia" w:hAnsi="Georgia" w:cs="Arial"/>
          <w:sz w:val="28"/>
          <w:szCs w:val="26"/>
        </w:rPr>
        <w:t>)</w:t>
      </w:r>
      <w:r w:rsidRPr="00C315C6">
        <w:rPr>
          <w:rFonts w:ascii="Georgia" w:hAnsi="Georgia" w:cs="Arial"/>
          <w:sz w:val="28"/>
          <w:szCs w:val="26"/>
        </w:rPr>
        <w:t xml:space="preserve">; </w:t>
      </w:r>
      <w:r w:rsidR="00A83A4A" w:rsidRPr="00C315C6">
        <w:rPr>
          <w:rFonts w:ascii="Georgia" w:hAnsi="Georgia" w:cs="Arial"/>
          <w:sz w:val="28"/>
          <w:szCs w:val="26"/>
        </w:rPr>
        <w:t>(ii) Q</w:t>
      </w:r>
      <w:r w:rsidR="00923B00" w:rsidRPr="00C315C6">
        <w:rPr>
          <w:rFonts w:ascii="Georgia" w:hAnsi="Georgia" w:cs="Arial"/>
          <w:sz w:val="28"/>
          <w:szCs w:val="26"/>
        </w:rPr>
        <w:t xml:space="preserve">ue </w:t>
      </w:r>
      <w:r w:rsidR="00A83A4A" w:rsidRPr="00C315C6">
        <w:rPr>
          <w:rFonts w:ascii="Georgia" w:hAnsi="Georgia" w:cs="Arial"/>
          <w:sz w:val="28"/>
          <w:szCs w:val="26"/>
        </w:rPr>
        <w:t xml:space="preserve">solo libera la causa extraña </w:t>
      </w:r>
      <w:r w:rsidR="00A83A4A" w:rsidRPr="00C315C6">
        <w:rPr>
          <w:rFonts w:ascii="Georgia" w:hAnsi="Georgia" w:cs="Arial"/>
          <w:sz w:val="28"/>
          <w:szCs w:val="24"/>
        </w:rPr>
        <w:t>(Caso fortuito, fuerza mayor, hecho exclusivo de la víctima o de un tercero)</w:t>
      </w:r>
      <w:r w:rsidR="00503863" w:rsidRPr="00C315C6">
        <w:rPr>
          <w:rFonts w:ascii="Georgia" w:hAnsi="Georgia" w:cs="Arial"/>
          <w:sz w:val="28"/>
          <w:szCs w:val="24"/>
        </w:rPr>
        <w:t xml:space="preserve">; y, (iii) Que al </w:t>
      </w:r>
      <w:r w:rsidR="00A24CF3" w:rsidRPr="00C315C6">
        <w:rPr>
          <w:rFonts w:ascii="Georgia" w:hAnsi="Georgia" w:cs="Arial"/>
          <w:sz w:val="28"/>
          <w:szCs w:val="24"/>
        </w:rPr>
        <w:t xml:space="preserve">damnificado </w:t>
      </w:r>
      <w:r w:rsidR="007F57E0" w:rsidRPr="00C315C6">
        <w:rPr>
          <w:rFonts w:ascii="Georgia" w:hAnsi="Georgia" w:cs="Arial"/>
          <w:sz w:val="28"/>
          <w:szCs w:val="24"/>
        </w:rPr>
        <w:t xml:space="preserve">corresponde </w:t>
      </w:r>
      <w:r w:rsidR="00456006" w:rsidRPr="00C315C6">
        <w:rPr>
          <w:rFonts w:ascii="Georgia" w:hAnsi="Georgia" w:cs="Arial"/>
          <w:sz w:val="28"/>
          <w:szCs w:val="24"/>
        </w:rPr>
        <w:t xml:space="preserve">acreditar </w:t>
      </w:r>
      <w:r w:rsidR="00A24CF3" w:rsidRPr="00C315C6">
        <w:rPr>
          <w:rFonts w:ascii="Georgia" w:hAnsi="Georgia" w:cs="Arial"/>
          <w:sz w:val="28"/>
          <w:szCs w:val="24"/>
        </w:rPr>
        <w:t xml:space="preserve">el </w:t>
      </w:r>
      <w:r w:rsidR="00B21B5D" w:rsidRPr="00C315C6">
        <w:rPr>
          <w:rFonts w:ascii="Georgia" w:hAnsi="Georgia" w:cs="Arial"/>
          <w:sz w:val="28"/>
          <w:szCs w:val="24"/>
        </w:rPr>
        <w:t xml:space="preserve">daño o </w:t>
      </w:r>
      <w:r w:rsidR="00A24CF3" w:rsidRPr="00C315C6">
        <w:rPr>
          <w:rFonts w:ascii="Georgia" w:hAnsi="Georgia" w:cs="Arial"/>
          <w:sz w:val="28"/>
          <w:szCs w:val="24"/>
        </w:rPr>
        <w:t xml:space="preserve">perjuicio y </w:t>
      </w:r>
      <w:r w:rsidR="00456006" w:rsidRPr="00C315C6">
        <w:rPr>
          <w:rFonts w:ascii="Georgia" w:hAnsi="Georgia" w:cs="Arial"/>
          <w:sz w:val="28"/>
          <w:szCs w:val="24"/>
        </w:rPr>
        <w:t xml:space="preserve">el nexo </w:t>
      </w:r>
      <w:r w:rsidR="00A24CF3" w:rsidRPr="00C315C6">
        <w:rPr>
          <w:rFonts w:ascii="Georgia" w:hAnsi="Georgia" w:cs="Arial"/>
          <w:sz w:val="28"/>
          <w:szCs w:val="24"/>
        </w:rPr>
        <w:t>causal</w:t>
      </w:r>
      <w:r w:rsidR="00B02DDC" w:rsidRPr="00C315C6">
        <w:rPr>
          <w:rFonts w:ascii="Georgia" w:hAnsi="Georgia" w:cs="Arial"/>
          <w:sz w:val="28"/>
          <w:szCs w:val="24"/>
        </w:rPr>
        <w:t>.</w:t>
      </w:r>
    </w:p>
    <w:p w:rsidR="003C2853" w:rsidRPr="00C315C6" w:rsidRDefault="003C2853" w:rsidP="00EE1ED2">
      <w:pPr>
        <w:spacing w:line="360" w:lineRule="auto"/>
        <w:jc w:val="both"/>
        <w:rPr>
          <w:rFonts w:ascii="Georgia" w:hAnsi="Georgia" w:cs="Arial"/>
          <w:sz w:val="28"/>
          <w:lang w:val="es-CO"/>
        </w:rPr>
      </w:pPr>
    </w:p>
    <w:p w:rsidR="00D72134" w:rsidRPr="00C315C6" w:rsidRDefault="000C0A95" w:rsidP="00EE1ED2">
      <w:pPr>
        <w:spacing w:line="360" w:lineRule="auto"/>
        <w:jc w:val="both"/>
        <w:rPr>
          <w:rFonts w:ascii="Georgia" w:hAnsi="Georgia" w:cs="Arial"/>
          <w:sz w:val="28"/>
          <w:lang w:val="es-CO"/>
        </w:rPr>
      </w:pPr>
      <w:r w:rsidRPr="00C315C6">
        <w:rPr>
          <w:rFonts w:ascii="Georgia" w:hAnsi="Georgia" w:cs="Arial"/>
          <w:sz w:val="28"/>
          <w:lang w:val="es-CO"/>
        </w:rPr>
        <w:t xml:space="preserve">Y se resalta lo anterior, en cuanto de cardinal importancia </w:t>
      </w:r>
      <w:r w:rsidR="00D4373C" w:rsidRPr="00C315C6">
        <w:rPr>
          <w:rFonts w:ascii="Georgia" w:hAnsi="Georgia" w:cs="Arial"/>
          <w:sz w:val="28"/>
          <w:lang w:val="es-CO"/>
        </w:rPr>
        <w:t xml:space="preserve">es </w:t>
      </w:r>
      <w:r w:rsidRPr="00C315C6">
        <w:rPr>
          <w:rFonts w:ascii="Georgia" w:hAnsi="Georgia" w:cs="Arial"/>
          <w:sz w:val="28"/>
          <w:lang w:val="es-CO"/>
        </w:rPr>
        <w:t xml:space="preserve">delinear con precisión </w:t>
      </w:r>
      <w:r w:rsidR="00D4373C" w:rsidRPr="00C315C6">
        <w:rPr>
          <w:rFonts w:ascii="Georgia" w:hAnsi="Georgia" w:cs="Arial"/>
          <w:sz w:val="28"/>
          <w:lang w:val="es-CO"/>
        </w:rPr>
        <w:t xml:space="preserve">dogmática </w:t>
      </w:r>
      <w:r w:rsidRPr="00C315C6">
        <w:rPr>
          <w:rFonts w:ascii="Georgia" w:hAnsi="Georgia" w:cs="Arial"/>
          <w:sz w:val="28"/>
          <w:lang w:val="es-CO"/>
        </w:rPr>
        <w:t xml:space="preserve">los elementos axiomáticos </w:t>
      </w:r>
      <w:r w:rsidR="00E97254" w:rsidRPr="00C315C6">
        <w:rPr>
          <w:rFonts w:ascii="Georgia" w:hAnsi="Georgia" w:cs="Arial"/>
          <w:sz w:val="28"/>
          <w:lang w:val="es-CO"/>
        </w:rPr>
        <w:t xml:space="preserve">de la responsabilidad </w:t>
      </w:r>
      <w:r w:rsidRPr="00C315C6">
        <w:rPr>
          <w:rFonts w:ascii="Georgia" w:hAnsi="Georgia" w:cs="Arial"/>
          <w:sz w:val="28"/>
          <w:lang w:val="es-CO"/>
        </w:rPr>
        <w:t xml:space="preserve">y </w:t>
      </w:r>
      <w:r w:rsidR="00134FE2" w:rsidRPr="00C315C6">
        <w:rPr>
          <w:rFonts w:ascii="Georgia" w:hAnsi="Georgia" w:cs="Arial"/>
          <w:sz w:val="28"/>
          <w:lang w:val="es-CO"/>
        </w:rPr>
        <w:t>la</w:t>
      </w:r>
      <w:r w:rsidRPr="00C315C6">
        <w:rPr>
          <w:rFonts w:ascii="Georgia" w:hAnsi="Georgia" w:cs="Arial"/>
          <w:sz w:val="28"/>
          <w:lang w:val="es-CO"/>
        </w:rPr>
        <w:t xml:space="preserve"> </w:t>
      </w:r>
      <w:r w:rsidR="00E97254" w:rsidRPr="00C315C6">
        <w:rPr>
          <w:rFonts w:ascii="Georgia" w:hAnsi="Georgia" w:cs="Arial"/>
          <w:sz w:val="28"/>
          <w:lang w:val="es-CO"/>
        </w:rPr>
        <w:t xml:space="preserve">condigna </w:t>
      </w:r>
      <w:r w:rsidRPr="00C315C6">
        <w:rPr>
          <w:rFonts w:ascii="Georgia" w:hAnsi="Georgia" w:cs="Arial"/>
          <w:sz w:val="28"/>
          <w:lang w:val="es-CO"/>
        </w:rPr>
        <w:t>carga probatoria</w:t>
      </w:r>
      <w:r w:rsidR="00E97254" w:rsidRPr="00C315C6">
        <w:rPr>
          <w:rFonts w:ascii="Georgia" w:hAnsi="Georgia" w:cs="Arial"/>
          <w:sz w:val="28"/>
          <w:lang w:val="es-CO"/>
        </w:rPr>
        <w:t xml:space="preserve"> de las partes</w:t>
      </w:r>
      <w:r w:rsidR="00D4373C" w:rsidRPr="00C315C6">
        <w:rPr>
          <w:rFonts w:ascii="Georgia" w:hAnsi="Georgia" w:cs="Arial"/>
          <w:sz w:val="28"/>
          <w:lang w:val="es-CO"/>
        </w:rPr>
        <w:t xml:space="preserve">, a efectos de </w:t>
      </w:r>
      <w:r w:rsidR="0021691A" w:rsidRPr="00C315C6">
        <w:rPr>
          <w:rFonts w:ascii="Georgia" w:hAnsi="Georgia" w:cs="Arial"/>
          <w:sz w:val="28"/>
          <w:lang w:val="es-CO"/>
        </w:rPr>
        <w:t>desatar el litigio sometido a composición.</w:t>
      </w:r>
    </w:p>
    <w:p w:rsidR="00D56F59" w:rsidRPr="00C315C6" w:rsidRDefault="00D56F59" w:rsidP="00EE1ED2">
      <w:pPr>
        <w:spacing w:line="360" w:lineRule="auto"/>
        <w:jc w:val="both"/>
        <w:rPr>
          <w:rFonts w:ascii="Georgia" w:hAnsi="Georgia" w:cs="Arial"/>
          <w:sz w:val="28"/>
          <w:lang w:val="es-CO"/>
        </w:rPr>
      </w:pPr>
    </w:p>
    <w:p w:rsidR="00D56F59" w:rsidRPr="00C315C6" w:rsidRDefault="0068376D" w:rsidP="00EE1ED2">
      <w:pPr>
        <w:spacing w:line="360" w:lineRule="auto"/>
        <w:jc w:val="both"/>
        <w:rPr>
          <w:rFonts w:ascii="Georgia" w:hAnsi="Georgia" w:cs="Arial"/>
          <w:sz w:val="28"/>
          <w:lang w:val="es-CO"/>
        </w:rPr>
      </w:pPr>
      <w:r w:rsidRPr="00C315C6">
        <w:rPr>
          <w:rFonts w:ascii="Georgia" w:hAnsi="Georgia" w:cs="Arial"/>
          <w:sz w:val="28"/>
          <w:lang w:val="es-CO"/>
        </w:rPr>
        <w:t>Señaló el fallo, al inicio, que se debían probar los tres presupuestos de la responsabilidad</w:t>
      </w:r>
      <w:r w:rsidR="00534553" w:rsidRPr="00C315C6">
        <w:rPr>
          <w:rFonts w:ascii="Georgia" w:hAnsi="Georgia" w:cs="Arial"/>
          <w:sz w:val="28"/>
          <w:lang w:val="es-CO"/>
        </w:rPr>
        <w:t xml:space="preserve">, pero luego </w:t>
      </w:r>
      <w:r w:rsidR="00F17F2E" w:rsidRPr="00C315C6">
        <w:rPr>
          <w:rFonts w:ascii="Georgia" w:hAnsi="Georgia" w:cs="Arial"/>
          <w:sz w:val="28"/>
          <w:lang w:val="es-CO"/>
        </w:rPr>
        <w:t xml:space="preserve">con estribo en </w:t>
      </w:r>
      <w:r w:rsidR="00534553" w:rsidRPr="00C315C6">
        <w:rPr>
          <w:rFonts w:ascii="Georgia" w:hAnsi="Georgia" w:cs="Arial"/>
          <w:sz w:val="28"/>
          <w:lang w:val="es-CO"/>
        </w:rPr>
        <w:t xml:space="preserve">el precedente </w:t>
      </w:r>
      <w:r w:rsidR="00F17F2E" w:rsidRPr="00C315C6">
        <w:rPr>
          <w:rFonts w:ascii="Georgia" w:hAnsi="Georgia" w:cs="Arial"/>
          <w:sz w:val="28"/>
          <w:lang w:val="es-CO"/>
        </w:rPr>
        <w:t>relieva</w:t>
      </w:r>
      <w:r w:rsidR="00534553" w:rsidRPr="00C315C6">
        <w:rPr>
          <w:rFonts w:ascii="Georgia" w:hAnsi="Georgia" w:cs="Arial"/>
          <w:sz w:val="28"/>
          <w:lang w:val="es-CO"/>
        </w:rPr>
        <w:t xml:space="preserve"> que “</w:t>
      </w:r>
      <w:r w:rsidR="00534553" w:rsidRPr="00C315C6">
        <w:rPr>
          <w:rFonts w:ascii="Georgia" w:hAnsi="Georgia" w:cs="Arial"/>
          <w:i/>
          <w:sz w:val="28"/>
          <w:lang w:val="es-CO"/>
        </w:rPr>
        <w:t>la culpa no debe demostrarse ni es objeto de presunción</w:t>
      </w:r>
      <w:r w:rsidR="00534553" w:rsidRPr="00C315C6">
        <w:rPr>
          <w:rFonts w:ascii="Georgia" w:hAnsi="Georgia" w:cs="Arial"/>
          <w:sz w:val="28"/>
          <w:lang w:val="es-CO"/>
        </w:rPr>
        <w:t>”</w:t>
      </w:r>
      <w:r w:rsidR="00CE49D7">
        <w:rPr>
          <w:rFonts w:ascii="Georgia" w:hAnsi="Georgia" w:cs="Arial"/>
          <w:sz w:val="28"/>
          <w:lang w:val="es-CO"/>
        </w:rPr>
        <w:t>,</w:t>
      </w:r>
      <w:r w:rsidR="00534553" w:rsidRPr="00C315C6">
        <w:rPr>
          <w:rFonts w:ascii="Georgia" w:hAnsi="Georgia" w:cs="Arial"/>
          <w:sz w:val="28"/>
          <w:lang w:val="es-CO"/>
        </w:rPr>
        <w:t xml:space="preserve"> no obstante</w:t>
      </w:r>
      <w:r w:rsidR="00F435C3" w:rsidRPr="00C315C6">
        <w:rPr>
          <w:rFonts w:ascii="Georgia" w:hAnsi="Georgia" w:cs="Arial"/>
          <w:sz w:val="28"/>
          <w:lang w:val="es-CO"/>
        </w:rPr>
        <w:t>,</w:t>
      </w:r>
      <w:r w:rsidR="00534553" w:rsidRPr="00C315C6">
        <w:rPr>
          <w:rFonts w:ascii="Georgia" w:hAnsi="Georgia" w:cs="Arial"/>
          <w:sz w:val="28"/>
          <w:lang w:val="es-CO"/>
        </w:rPr>
        <w:t xml:space="preserve"> al </w:t>
      </w:r>
      <w:r w:rsidR="00F435C3" w:rsidRPr="00C315C6">
        <w:rPr>
          <w:rFonts w:ascii="Georgia" w:hAnsi="Georgia" w:cs="Arial"/>
          <w:sz w:val="28"/>
          <w:lang w:val="es-CO"/>
        </w:rPr>
        <w:t xml:space="preserve">revisar </w:t>
      </w:r>
      <w:r w:rsidR="00534553" w:rsidRPr="00C315C6">
        <w:rPr>
          <w:rFonts w:ascii="Georgia" w:hAnsi="Georgia" w:cs="Arial"/>
          <w:sz w:val="28"/>
          <w:lang w:val="es-CO"/>
        </w:rPr>
        <w:t xml:space="preserve">el caso concreto </w:t>
      </w:r>
      <w:r w:rsidR="000503BD" w:rsidRPr="00C315C6">
        <w:rPr>
          <w:rFonts w:ascii="Georgia" w:hAnsi="Georgia" w:cs="Arial"/>
          <w:sz w:val="28"/>
          <w:lang w:val="es-CO"/>
        </w:rPr>
        <w:t>atribuye a la parte demandante incuria en el recaudo de piezas fundantes de la culpa</w:t>
      </w:r>
      <w:r w:rsidR="00CE49D7">
        <w:rPr>
          <w:rFonts w:ascii="Georgia" w:hAnsi="Georgia" w:cs="Arial"/>
          <w:sz w:val="28"/>
          <w:lang w:val="es-CO"/>
        </w:rPr>
        <w:t>,</w:t>
      </w:r>
      <w:r w:rsidR="00B62FD1" w:rsidRPr="00C315C6">
        <w:rPr>
          <w:rFonts w:ascii="Georgia" w:hAnsi="Georgia" w:cs="Arial"/>
          <w:sz w:val="28"/>
          <w:lang w:val="es-CO"/>
        </w:rPr>
        <w:t xml:space="preserve"> en sus diversas modalidades.</w:t>
      </w:r>
      <w:r w:rsidR="00CC4FE9" w:rsidRPr="00C315C6">
        <w:rPr>
          <w:rFonts w:ascii="Georgia" w:hAnsi="Georgia" w:cs="Arial"/>
          <w:sz w:val="28"/>
          <w:lang w:val="es-CO"/>
        </w:rPr>
        <w:t xml:space="preserve"> En suma, </w:t>
      </w:r>
      <w:r w:rsidR="00CE49D7">
        <w:rPr>
          <w:rFonts w:ascii="Georgia" w:hAnsi="Georgia" w:cs="Arial"/>
          <w:sz w:val="28"/>
          <w:lang w:val="es-CO"/>
        </w:rPr>
        <w:t xml:space="preserve">es paladino rectificar ese parecer para expresar que </w:t>
      </w:r>
      <w:r w:rsidR="00CC4FE9" w:rsidRPr="00C315C6">
        <w:rPr>
          <w:rFonts w:ascii="Georgia" w:hAnsi="Georgia" w:cs="Arial"/>
          <w:sz w:val="28"/>
          <w:lang w:val="es-CO"/>
        </w:rPr>
        <w:t>aquí la culpa está presumida y debe p</w:t>
      </w:r>
      <w:r w:rsidR="004A1E95">
        <w:rPr>
          <w:rFonts w:ascii="Georgia" w:hAnsi="Georgia" w:cs="Arial"/>
          <w:sz w:val="28"/>
          <w:lang w:val="es-CO"/>
        </w:rPr>
        <w:t>robarse el daño y la causalidad, estos dos ingredientes son el tema de prueba.</w:t>
      </w:r>
    </w:p>
    <w:p w:rsidR="00D72134" w:rsidRPr="00C315C6" w:rsidRDefault="00D72134" w:rsidP="00EE1ED2">
      <w:pPr>
        <w:spacing w:line="360" w:lineRule="auto"/>
        <w:jc w:val="both"/>
        <w:rPr>
          <w:rFonts w:ascii="Georgia" w:hAnsi="Georgia" w:cs="Arial"/>
          <w:sz w:val="28"/>
          <w:lang w:val="es-CO"/>
        </w:rPr>
      </w:pPr>
    </w:p>
    <w:p w:rsidR="00D71C42" w:rsidRPr="00C315C6" w:rsidRDefault="00662633" w:rsidP="00D4007E">
      <w:pPr>
        <w:pStyle w:val="Paragraphedeliste"/>
        <w:numPr>
          <w:ilvl w:val="2"/>
          <w:numId w:val="8"/>
        </w:numPr>
        <w:spacing w:line="360" w:lineRule="auto"/>
        <w:jc w:val="both"/>
        <w:rPr>
          <w:rFonts w:ascii="Georgia" w:hAnsi="Georgia" w:cs="Arial"/>
          <w:sz w:val="28"/>
          <w:lang w:val="es-CO"/>
        </w:rPr>
      </w:pPr>
      <w:r w:rsidRPr="00C315C6">
        <w:rPr>
          <w:rFonts w:ascii="Georgia" w:hAnsi="Georgia" w:cs="Arial"/>
          <w:sz w:val="28"/>
          <w:lang w:val="es-CO"/>
        </w:rPr>
        <w:t xml:space="preserve">El </w:t>
      </w:r>
      <w:r w:rsidR="00C8474D" w:rsidRPr="00C315C6">
        <w:rPr>
          <w:rFonts w:ascii="Georgia" w:hAnsi="Georgia" w:cs="Arial"/>
          <w:sz w:val="28"/>
          <w:lang w:val="es-CO"/>
        </w:rPr>
        <w:t>análisis concreto de la alzada</w:t>
      </w:r>
    </w:p>
    <w:p w:rsidR="00AB4504" w:rsidRPr="00C315C6" w:rsidRDefault="00AB4504" w:rsidP="00EE1ED2">
      <w:pPr>
        <w:spacing w:line="360" w:lineRule="auto"/>
        <w:jc w:val="both"/>
        <w:rPr>
          <w:rFonts w:ascii="Georgia" w:hAnsi="Georgia" w:cs="Arial"/>
          <w:sz w:val="28"/>
          <w:lang w:val="es-CO"/>
        </w:rPr>
      </w:pPr>
      <w:r w:rsidRPr="00C315C6">
        <w:rPr>
          <w:rFonts w:ascii="Georgia" w:hAnsi="Georgia" w:cs="Arial"/>
          <w:sz w:val="28"/>
          <w:lang w:val="es-CO"/>
        </w:rPr>
        <w:t>La parte recurrente se duele de una indebida valoración del informe inicial rendido por la Policía de tránsito, obrante a folio 255 del cuaderno No.3</w:t>
      </w:r>
      <w:r w:rsidR="008E004B" w:rsidRPr="00C315C6">
        <w:rPr>
          <w:rFonts w:ascii="Georgia" w:hAnsi="Georgia" w:cs="Arial"/>
          <w:sz w:val="28"/>
          <w:lang w:val="es-CO"/>
        </w:rPr>
        <w:t xml:space="preserve">, </w:t>
      </w:r>
      <w:r w:rsidR="006E6849" w:rsidRPr="00C315C6">
        <w:rPr>
          <w:rFonts w:ascii="Georgia" w:hAnsi="Georgia" w:cs="Arial"/>
          <w:sz w:val="28"/>
          <w:lang w:val="es-CO"/>
        </w:rPr>
        <w:t>porque allí</w:t>
      </w:r>
      <w:r w:rsidR="00B47994">
        <w:rPr>
          <w:rFonts w:ascii="Georgia" w:hAnsi="Georgia" w:cs="Arial"/>
          <w:sz w:val="28"/>
          <w:lang w:val="es-CO"/>
        </w:rPr>
        <w:t>,</w:t>
      </w:r>
      <w:r w:rsidR="006E6849" w:rsidRPr="00C315C6">
        <w:rPr>
          <w:rFonts w:ascii="Georgia" w:hAnsi="Georgia" w:cs="Arial"/>
          <w:sz w:val="28"/>
          <w:lang w:val="es-CO"/>
        </w:rPr>
        <w:t xml:space="preserve"> en las conclusiones</w:t>
      </w:r>
      <w:r w:rsidR="00B47994">
        <w:rPr>
          <w:rFonts w:ascii="Georgia" w:hAnsi="Georgia" w:cs="Arial"/>
          <w:sz w:val="28"/>
          <w:lang w:val="es-CO"/>
        </w:rPr>
        <w:t>,</w:t>
      </w:r>
      <w:r w:rsidR="006E6849" w:rsidRPr="00C315C6">
        <w:rPr>
          <w:rFonts w:ascii="Georgia" w:hAnsi="Georgia" w:cs="Arial"/>
          <w:sz w:val="28"/>
          <w:lang w:val="es-CO"/>
        </w:rPr>
        <w:t xml:space="preserve"> se afirma que la responsabilidad en los hechos</w:t>
      </w:r>
      <w:r w:rsidR="0018054C">
        <w:rPr>
          <w:rFonts w:ascii="Georgia" w:hAnsi="Georgia" w:cs="Arial"/>
          <w:sz w:val="28"/>
          <w:lang w:val="es-CO"/>
        </w:rPr>
        <w:t>,</w:t>
      </w:r>
      <w:r w:rsidR="006E6849" w:rsidRPr="00C315C6">
        <w:rPr>
          <w:rFonts w:ascii="Georgia" w:hAnsi="Georgia" w:cs="Arial"/>
          <w:sz w:val="28"/>
          <w:lang w:val="es-CO"/>
        </w:rPr>
        <w:t xml:space="preserve"> es del conductor del camión</w:t>
      </w:r>
      <w:r w:rsidR="0018054C">
        <w:rPr>
          <w:rFonts w:ascii="Georgia" w:hAnsi="Georgia" w:cs="Arial"/>
          <w:sz w:val="28"/>
          <w:lang w:val="es-CO"/>
        </w:rPr>
        <w:t>,</w:t>
      </w:r>
      <w:r w:rsidR="006E6849" w:rsidRPr="00C315C6">
        <w:rPr>
          <w:rFonts w:ascii="Georgia" w:hAnsi="Georgia" w:cs="Arial"/>
          <w:sz w:val="28"/>
          <w:lang w:val="es-CO"/>
        </w:rPr>
        <w:t xml:space="preserve"> al </w:t>
      </w:r>
      <w:r w:rsidR="008E4208">
        <w:rPr>
          <w:rFonts w:ascii="Georgia" w:hAnsi="Georgia" w:cs="Arial"/>
          <w:sz w:val="28"/>
          <w:lang w:val="es-CO"/>
        </w:rPr>
        <w:t>adelantar</w:t>
      </w:r>
      <w:r w:rsidR="006E6849" w:rsidRPr="00C315C6">
        <w:rPr>
          <w:rFonts w:ascii="Georgia" w:hAnsi="Georgia" w:cs="Arial"/>
          <w:sz w:val="28"/>
          <w:lang w:val="es-CO"/>
        </w:rPr>
        <w:t xml:space="preserve"> la motocicleta cerrando su “</w:t>
      </w:r>
      <w:r w:rsidR="006E6849" w:rsidRPr="0018054C">
        <w:rPr>
          <w:rFonts w:ascii="Georgia" w:hAnsi="Georgia" w:cs="Arial"/>
          <w:i/>
          <w:sz w:val="28"/>
          <w:lang w:val="es-CO"/>
        </w:rPr>
        <w:t>tránsito normal</w:t>
      </w:r>
      <w:r w:rsidR="006E6849" w:rsidRPr="00C315C6">
        <w:rPr>
          <w:rFonts w:ascii="Georgia" w:hAnsi="Georgia" w:cs="Arial"/>
          <w:sz w:val="28"/>
          <w:lang w:val="es-CO"/>
        </w:rPr>
        <w:t>”</w:t>
      </w:r>
      <w:r w:rsidR="009670A1" w:rsidRPr="00C315C6">
        <w:rPr>
          <w:rFonts w:ascii="Georgia" w:hAnsi="Georgia" w:cs="Arial"/>
          <w:sz w:val="28"/>
          <w:lang w:val="es-CO"/>
        </w:rPr>
        <w:t>.</w:t>
      </w:r>
    </w:p>
    <w:p w:rsidR="008747E6" w:rsidRPr="00C315C6" w:rsidRDefault="008747E6" w:rsidP="00EE1ED2">
      <w:pPr>
        <w:spacing w:line="360" w:lineRule="auto"/>
        <w:jc w:val="both"/>
        <w:rPr>
          <w:rFonts w:ascii="Georgia" w:hAnsi="Georgia" w:cs="Arial"/>
          <w:sz w:val="28"/>
          <w:szCs w:val="28"/>
          <w:lang w:val="es-CO"/>
        </w:rPr>
      </w:pPr>
    </w:p>
    <w:p w:rsidR="00702814" w:rsidRPr="00C315C6" w:rsidRDefault="00702814" w:rsidP="00EE1ED2">
      <w:pPr>
        <w:spacing w:line="360" w:lineRule="auto"/>
        <w:jc w:val="both"/>
        <w:rPr>
          <w:rFonts w:ascii="Georgia" w:hAnsi="Georgia" w:cs="Arial"/>
          <w:sz w:val="28"/>
          <w:szCs w:val="28"/>
          <w:lang w:val="es-CO"/>
        </w:rPr>
      </w:pPr>
      <w:r w:rsidRPr="00C315C6">
        <w:rPr>
          <w:rFonts w:ascii="Georgia" w:hAnsi="Georgia" w:cs="Arial"/>
          <w:sz w:val="28"/>
          <w:szCs w:val="28"/>
        </w:rPr>
        <w:lastRenderedPageBreak/>
        <w:t>La sentencia ahora censurada encontró falta de causalidad, según análisis del informe de tránsito, la peritación aportada por la demandada, las fotografías y el dicho de quien guiaba el tracto-camión</w:t>
      </w:r>
      <w:r w:rsidR="007020EB" w:rsidRPr="00C315C6">
        <w:rPr>
          <w:rFonts w:ascii="Georgia" w:hAnsi="Georgia" w:cs="Arial"/>
          <w:sz w:val="28"/>
          <w:szCs w:val="28"/>
        </w:rPr>
        <w:t>.</w:t>
      </w:r>
    </w:p>
    <w:p w:rsidR="00702814" w:rsidRPr="00C315C6" w:rsidRDefault="00702814" w:rsidP="00EE1ED2">
      <w:pPr>
        <w:spacing w:line="360" w:lineRule="auto"/>
        <w:jc w:val="both"/>
        <w:rPr>
          <w:rFonts w:ascii="Georgia" w:hAnsi="Georgia" w:cs="Arial"/>
          <w:sz w:val="28"/>
          <w:szCs w:val="28"/>
          <w:lang w:val="es-CO"/>
        </w:rPr>
      </w:pPr>
    </w:p>
    <w:p w:rsidR="00562595" w:rsidRPr="00C315C6" w:rsidRDefault="00D558D7" w:rsidP="00EE1ED2">
      <w:pPr>
        <w:spacing w:line="360" w:lineRule="auto"/>
        <w:jc w:val="both"/>
        <w:rPr>
          <w:rFonts w:ascii="Georgia" w:hAnsi="Georgia" w:cs="Arial"/>
          <w:bCs/>
          <w:sz w:val="28"/>
          <w:szCs w:val="28"/>
        </w:rPr>
      </w:pPr>
      <w:r w:rsidRPr="00C315C6">
        <w:rPr>
          <w:rFonts w:ascii="Georgia" w:hAnsi="Georgia" w:cs="Arial"/>
          <w:sz w:val="28"/>
          <w:lang w:val="es-CO"/>
        </w:rPr>
        <w:t>E</w:t>
      </w:r>
      <w:r w:rsidR="00E76D45" w:rsidRPr="00C315C6">
        <w:rPr>
          <w:rFonts w:ascii="Georgia" w:hAnsi="Georgia" w:cs="Arial"/>
          <w:sz w:val="28"/>
          <w:lang w:val="es-CO"/>
        </w:rPr>
        <w:t xml:space="preserve">l análisis subsiguiente </w:t>
      </w:r>
      <w:r w:rsidR="00C53C4B" w:rsidRPr="00C315C6">
        <w:rPr>
          <w:rFonts w:ascii="Georgia" w:hAnsi="Georgia" w:cs="Arial"/>
          <w:sz w:val="28"/>
          <w:lang w:val="es-CO"/>
        </w:rPr>
        <w:t>debe centrarse</w:t>
      </w:r>
      <w:r w:rsidR="005B1338" w:rsidRPr="00C315C6">
        <w:rPr>
          <w:rFonts w:ascii="Georgia" w:hAnsi="Georgia" w:cs="Arial"/>
          <w:sz w:val="28"/>
          <w:lang w:val="es-CO"/>
        </w:rPr>
        <w:t xml:space="preserve"> en </w:t>
      </w:r>
      <w:r w:rsidR="00DE7E76" w:rsidRPr="00C315C6">
        <w:rPr>
          <w:rFonts w:ascii="Georgia" w:hAnsi="Georgia" w:cs="Arial"/>
          <w:sz w:val="28"/>
          <w:lang w:val="es-CO"/>
        </w:rPr>
        <w:t>e</w:t>
      </w:r>
      <w:r w:rsidR="00E76D45" w:rsidRPr="00C315C6">
        <w:rPr>
          <w:rFonts w:ascii="Georgia" w:hAnsi="Georgia" w:cs="Arial"/>
          <w:sz w:val="28"/>
          <w:lang w:val="es-CO"/>
        </w:rPr>
        <w:t xml:space="preserve">l </w:t>
      </w:r>
      <w:r w:rsidR="00240049" w:rsidRPr="00C315C6">
        <w:rPr>
          <w:rFonts w:ascii="Georgia" w:hAnsi="Georgia" w:cs="Arial"/>
          <w:sz w:val="28"/>
          <w:lang w:val="es-CO"/>
        </w:rPr>
        <w:t>nexo causal</w:t>
      </w:r>
      <w:r w:rsidR="005B1338" w:rsidRPr="00C315C6">
        <w:rPr>
          <w:rFonts w:ascii="Georgia" w:hAnsi="Georgia" w:cs="Arial"/>
          <w:sz w:val="28"/>
          <w:lang w:val="es-CO"/>
        </w:rPr>
        <w:t xml:space="preserve">, </w:t>
      </w:r>
      <w:r w:rsidR="00866380" w:rsidRPr="00C315C6">
        <w:rPr>
          <w:rFonts w:ascii="Georgia" w:hAnsi="Georgia" w:cs="Arial"/>
          <w:sz w:val="28"/>
          <w:lang w:val="es-CO"/>
        </w:rPr>
        <w:t xml:space="preserve">pues como atrás se remarcara, cuando concurren actividades peligrosas, a voces del precedente de esta especialidad, tiene dicho por boca de la </w:t>
      </w:r>
      <w:r w:rsidR="00DD04E9" w:rsidRPr="00C315C6">
        <w:rPr>
          <w:rFonts w:ascii="Georgia" w:hAnsi="Georgia" w:cs="Arial"/>
          <w:sz w:val="28"/>
          <w:lang w:val="es-CO"/>
        </w:rPr>
        <w:t>CSJ</w:t>
      </w:r>
      <w:r w:rsidR="00B670A8" w:rsidRPr="00C315C6">
        <w:rPr>
          <w:rStyle w:val="Appelnotedebasdep"/>
          <w:rFonts w:ascii="Georgia" w:hAnsi="Georgia"/>
          <w:sz w:val="28"/>
          <w:lang w:val="es-CO"/>
        </w:rPr>
        <w:footnoteReference w:id="15"/>
      </w:r>
      <w:r w:rsidR="00DD04E9" w:rsidRPr="00C315C6">
        <w:rPr>
          <w:rFonts w:ascii="Georgia" w:hAnsi="Georgia" w:cs="Arial"/>
          <w:sz w:val="28"/>
          <w:lang w:val="es-CO"/>
        </w:rPr>
        <w:t>: “</w:t>
      </w:r>
      <w:r w:rsidR="00C41C1F" w:rsidRPr="00C315C6">
        <w:rPr>
          <w:rFonts w:ascii="Georgia" w:hAnsi="Georgia" w:cs="Arial"/>
          <w:bCs/>
          <w:i/>
          <w:sz w:val="24"/>
          <w:szCs w:val="28"/>
        </w:rPr>
        <w:t xml:space="preserve">4.2.3. </w:t>
      </w:r>
      <w:r w:rsidR="00DD04E9" w:rsidRPr="00C315C6">
        <w:rPr>
          <w:rFonts w:ascii="Georgia" w:hAnsi="Georgia" w:cs="Arial"/>
          <w:bCs/>
          <w:i/>
          <w:sz w:val="24"/>
          <w:szCs w:val="28"/>
        </w:rPr>
        <w:t>(…)</w:t>
      </w:r>
      <w:r w:rsidR="00C41C1F" w:rsidRPr="00C315C6">
        <w:rPr>
          <w:rFonts w:ascii="Georgia" w:hAnsi="Georgia" w:cs="Arial"/>
          <w:bCs/>
          <w:i/>
          <w:sz w:val="24"/>
          <w:szCs w:val="28"/>
        </w:rPr>
        <w:t>, la Sala en desarrollo de lo previsto en el artículo 2356 del Código Civil, tiene decantado que la responsabilidad se juzga bajo el alero de la “(…) presunción de culpabilidad (…)”</w:t>
      </w:r>
      <w:r w:rsidR="00C41C1F" w:rsidRPr="00C315C6">
        <w:rPr>
          <w:rStyle w:val="Appelnotedebasdep"/>
          <w:rFonts w:ascii="Georgia" w:hAnsi="Georgia" w:cs="Arial"/>
          <w:bCs/>
          <w:i/>
          <w:sz w:val="24"/>
          <w:szCs w:val="28"/>
        </w:rPr>
        <w:footnoteReference w:id="16"/>
      </w:r>
      <w:r w:rsidR="00C41C1F" w:rsidRPr="00C315C6">
        <w:rPr>
          <w:rFonts w:ascii="Georgia" w:hAnsi="Georgia" w:cs="Arial"/>
          <w:bCs/>
          <w:i/>
          <w:sz w:val="24"/>
          <w:szCs w:val="28"/>
        </w:rPr>
        <w:t>. Cualquier exoneración, por tanto, debe plantearse en el terreno de la causalidad, mediante la prueba de un elemento extraño (fuerza mayor o caso fortuito, hecho de un tercero o culpa exclusiva de la víctima).</w:t>
      </w:r>
      <w:r w:rsidR="00DD04E9" w:rsidRPr="00C315C6">
        <w:rPr>
          <w:rFonts w:ascii="Georgia" w:hAnsi="Georgia" w:cs="Arial"/>
          <w:bCs/>
          <w:i/>
          <w:sz w:val="24"/>
          <w:szCs w:val="28"/>
        </w:rPr>
        <w:t>”</w:t>
      </w:r>
      <w:r w:rsidR="00352530" w:rsidRPr="00C315C6">
        <w:rPr>
          <w:rFonts w:ascii="Georgia" w:hAnsi="Georgia" w:cs="Arial"/>
          <w:bCs/>
          <w:i/>
          <w:sz w:val="24"/>
          <w:szCs w:val="28"/>
        </w:rPr>
        <w:t xml:space="preserve">, </w:t>
      </w:r>
      <w:r w:rsidR="006F0B2E" w:rsidRPr="00C315C6">
        <w:rPr>
          <w:rFonts w:ascii="Georgia" w:hAnsi="Georgia" w:cs="Arial"/>
          <w:bCs/>
          <w:sz w:val="28"/>
          <w:szCs w:val="28"/>
        </w:rPr>
        <w:t>planteo teórico</w:t>
      </w:r>
      <w:r w:rsidR="002038D1" w:rsidRPr="00C315C6">
        <w:rPr>
          <w:rFonts w:ascii="Georgia" w:hAnsi="Georgia" w:cs="Arial"/>
          <w:bCs/>
          <w:sz w:val="28"/>
          <w:szCs w:val="28"/>
        </w:rPr>
        <w:t xml:space="preserve"> vigente para esta época</w:t>
      </w:r>
      <w:r w:rsidR="007748BA" w:rsidRPr="00C315C6">
        <w:rPr>
          <w:rFonts w:ascii="Georgia" w:hAnsi="Georgia" w:cs="Arial"/>
          <w:bCs/>
          <w:sz w:val="28"/>
          <w:szCs w:val="28"/>
        </w:rPr>
        <w:t xml:space="preserve"> (2016)</w:t>
      </w:r>
      <w:r w:rsidR="007748BA" w:rsidRPr="00C315C6">
        <w:rPr>
          <w:rStyle w:val="Appelnotedebasdep"/>
          <w:rFonts w:ascii="Georgia" w:hAnsi="Georgia"/>
          <w:sz w:val="28"/>
          <w:szCs w:val="24"/>
        </w:rPr>
        <w:t xml:space="preserve"> </w:t>
      </w:r>
      <w:r w:rsidR="007748BA" w:rsidRPr="00C315C6">
        <w:rPr>
          <w:rStyle w:val="Appelnotedebasdep"/>
          <w:rFonts w:ascii="Georgia" w:hAnsi="Georgia"/>
          <w:sz w:val="28"/>
          <w:szCs w:val="24"/>
        </w:rPr>
        <w:footnoteReference w:id="17"/>
      </w:r>
      <w:r w:rsidR="003A7E6B" w:rsidRPr="00C315C6">
        <w:rPr>
          <w:rFonts w:ascii="Georgia" w:hAnsi="Georgia" w:cs="Arial"/>
          <w:bCs/>
          <w:sz w:val="28"/>
          <w:szCs w:val="28"/>
        </w:rPr>
        <w:t>.</w:t>
      </w:r>
    </w:p>
    <w:p w:rsidR="00CF76CC" w:rsidRPr="00C315C6" w:rsidRDefault="00CF76CC" w:rsidP="00CF76CC">
      <w:pPr>
        <w:spacing w:line="360" w:lineRule="auto"/>
        <w:jc w:val="both"/>
        <w:rPr>
          <w:rFonts w:ascii="Georgia" w:hAnsi="Georgia" w:cs="Arial"/>
          <w:sz w:val="28"/>
          <w:szCs w:val="22"/>
        </w:rPr>
      </w:pPr>
    </w:p>
    <w:p w:rsidR="00EB3146" w:rsidRPr="00C315C6" w:rsidRDefault="00DE7E76" w:rsidP="00DE7E76">
      <w:pPr>
        <w:spacing w:line="360" w:lineRule="auto"/>
        <w:jc w:val="both"/>
        <w:rPr>
          <w:rFonts w:ascii="Georgia" w:hAnsi="Georgia" w:cs="Arial"/>
          <w:sz w:val="28"/>
          <w:szCs w:val="24"/>
        </w:rPr>
      </w:pPr>
      <w:r w:rsidRPr="00C315C6">
        <w:rPr>
          <w:rFonts w:ascii="Georgia" w:hAnsi="Georgia" w:cs="Arial"/>
          <w:sz w:val="28"/>
          <w:szCs w:val="24"/>
        </w:rPr>
        <w:t>Hasta el año 2009 la CSJ</w:t>
      </w:r>
      <w:r w:rsidRPr="00C315C6">
        <w:rPr>
          <w:rStyle w:val="Appelnotedebasdep"/>
          <w:rFonts w:ascii="Georgia" w:hAnsi="Georgia"/>
          <w:sz w:val="28"/>
          <w:szCs w:val="24"/>
        </w:rPr>
        <w:footnoteReference w:id="18"/>
      </w:r>
      <w:r w:rsidRPr="00C315C6">
        <w:rPr>
          <w:rFonts w:ascii="Georgia" w:hAnsi="Georgia" w:cs="Arial"/>
          <w:sz w:val="28"/>
          <w:szCs w:val="24"/>
        </w:rPr>
        <w:t xml:space="preserve">, </w:t>
      </w:r>
      <w:r w:rsidR="000C5725" w:rsidRPr="00C315C6">
        <w:rPr>
          <w:rFonts w:ascii="Georgia" w:hAnsi="Georgia" w:cs="Arial"/>
          <w:sz w:val="28"/>
          <w:szCs w:val="24"/>
        </w:rPr>
        <w:t xml:space="preserve">cuando se expide la providencia hito, se inaugura la tesis en comento de que debía examinarse a la luz de la coparticipación causal; hasta esa data </w:t>
      </w:r>
      <w:r w:rsidR="00E57990" w:rsidRPr="00C315C6">
        <w:rPr>
          <w:rFonts w:ascii="Georgia" w:hAnsi="Georgia" w:cs="Arial"/>
          <w:sz w:val="28"/>
          <w:szCs w:val="24"/>
        </w:rPr>
        <w:t xml:space="preserve">se </w:t>
      </w:r>
      <w:r w:rsidRPr="00C315C6">
        <w:rPr>
          <w:rFonts w:ascii="Georgia" w:hAnsi="Georgia" w:cs="Arial"/>
          <w:sz w:val="28"/>
          <w:szCs w:val="24"/>
        </w:rPr>
        <w:t>utilizaba</w:t>
      </w:r>
      <w:r w:rsidR="00E57990" w:rsidRPr="00C315C6">
        <w:rPr>
          <w:rFonts w:ascii="Georgia" w:hAnsi="Georgia" w:cs="Arial"/>
          <w:sz w:val="28"/>
          <w:szCs w:val="24"/>
        </w:rPr>
        <w:t>n</w:t>
      </w:r>
      <w:r w:rsidRPr="00C315C6">
        <w:rPr>
          <w:rFonts w:ascii="Georgia" w:hAnsi="Georgia" w:cs="Arial"/>
          <w:sz w:val="28"/>
          <w:szCs w:val="24"/>
        </w:rPr>
        <w:t xml:space="preserve"> distintas teorías</w:t>
      </w:r>
      <w:r w:rsidR="009C055D" w:rsidRPr="00C315C6">
        <w:rPr>
          <w:rFonts w:ascii="Georgia" w:hAnsi="Georgia" w:cs="Arial"/>
          <w:sz w:val="28"/>
          <w:szCs w:val="24"/>
        </w:rPr>
        <w:t xml:space="preserve"> para dilucidar la cuestión. </w:t>
      </w:r>
    </w:p>
    <w:p w:rsidR="00EB3146" w:rsidRPr="00C315C6" w:rsidRDefault="00EB3146" w:rsidP="00DE7E76">
      <w:pPr>
        <w:spacing w:line="360" w:lineRule="auto"/>
        <w:jc w:val="both"/>
        <w:rPr>
          <w:rFonts w:ascii="Georgia" w:hAnsi="Georgia" w:cs="Arial"/>
          <w:sz w:val="28"/>
          <w:szCs w:val="24"/>
        </w:rPr>
      </w:pPr>
    </w:p>
    <w:p w:rsidR="00DE7E76" w:rsidRPr="00C315C6" w:rsidRDefault="00DE7E76" w:rsidP="00DE7E76">
      <w:pPr>
        <w:spacing w:line="360" w:lineRule="auto"/>
        <w:jc w:val="both"/>
        <w:rPr>
          <w:rFonts w:ascii="Georgia" w:hAnsi="Georgia" w:cs="Arial"/>
          <w:sz w:val="28"/>
          <w:szCs w:val="24"/>
          <w:highlight w:val="yellow"/>
        </w:rPr>
      </w:pPr>
      <w:r w:rsidRPr="00C315C6">
        <w:rPr>
          <w:rFonts w:ascii="Georgia" w:hAnsi="Georgia" w:cs="Arial"/>
          <w:sz w:val="28"/>
          <w:szCs w:val="24"/>
        </w:rPr>
        <w:t xml:space="preserve">En </w:t>
      </w:r>
      <w:r w:rsidR="009C055D" w:rsidRPr="00C315C6">
        <w:rPr>
          <w:rFonts w:ascii="Georgia" w:hAnsi="Georgia" w:cs="Arial"/>
          <w:sz w:val="28"/>
          <w:szCs w:val="24"/>
        </w:rPr>
        <w:t xml:space="preserve">el año </w:t>
      </w:r>
      <w:r w:rsidRPr="00C315C6">
        <w:rPr>
          <w:rFonts w:ascii="Georgia" w:hAnsi="Georgia" w:cs="Arial"/>
          <w:sz w:val="28"/>
          <w:szCs w:val="24"/>
        </w:rPr>
        <w:t>1999</w:t>
      </w:r>
      <w:r w:rsidRPr="00C315C6">
        <w:rPr>
          <w:rStyle w:val="Appelnotedebasdep"/>
          <w:rFonts w:ascii="Georgia" w:hAnsi="Georgia"/>
          <w:sz w:val="28"/>
          <w:szCs w:val="24"/>
        </w:rPr>
        <w:footnoteReference w:id="19"/>
      </w:r>
      <w:r w:rsidRPr="00C315C6">
        <w:rPr>
          <w:rFonts w:ascii="Georgia" w:hAnsi="Georgia" w:cs="Arial"/>
          <w:sz w:val="28"/>
          <w:szCs w:val="24"/>
        </w:rPr>
        <w:t xml:space="preserve"> </w:t>
      </w:r>
      <w:r w:rsidR="009C055D" w:rsidRPr="00C315C6">
        <w:rPr>
          <w:rFonts w:ascii="Georgia" w:hAnsi="Georgia" w:cs="Arial"/>
          <w:sz w:val="28"/>
          <w:szCs w:val="24"/>
        </w:rPr>
        <w:t xml:space="preserve">se </w:t>
      </w:r>
      <w:r w:rsidRPr="00C315C6">
        <w:rPr>
          <w:rFonts w:ascii="Georgia" w:hAnsi="Georgia" w:cs="Arial"/>
          <w:sz w:val="28"/>
          <w:szCs w:val="24"/>
        </w:rPr>
        <w:t>acudía a la relatividad de las actividades, previa consideración de la neutralización de presunciones, que allí abandonó, la nueva tesis la reiteró con sentencia de ese mismo año</w:t>
      </w:r>
      <w:r w:rsidRPr="00C315C6">
        <w:rPr>
          <w:rStyle w:val="Appelnotedebasdep"/>
          <w:rFonts w:ascii="Georgia" w:hAnsi="Georgia"/>
          <w:sz w:val="28"/>
          <w:szCs w:val="24"/>
        </w:rPr>
        <w:footnoteReference w:id="20"/>
      </w:r>
      <w:r w:rsidRPr="00C315C6">
        <w:rPr>
          <w:rFonts w:ascii="Georgia" w:hAnsi="Georgia" w:cs="Arial"/>
          <w:sz w:val="28"/>
          <w:szCs w:val="24"/>
        </w:rPr>
        <w:t>; luego, en 2007</w:t>
      </w:r>
      <w:r w:rsidRPr="00C315C6">
        <w:rPr>
          <w:rStyle w:val="Appelnotedebasdep"/>
          <w:rFonts w:ascii="Georgia" w:hAnsi="Georgia"/>
          <w:sz w:val="28"/>
          <w:szCs w:val="24"/>
        </w:rPr>
        <w:footnoteReference w:id="21"/>
      </w:r>
      <w:r w:rsidRPr="00C315C6">
        <w:rPr>
          <w:rFonts w:ascii="Georgia" w:hAnsi="Georgia" w:cs="Arial"/>
          <w:sz w:val="28"/>
          <w:szCs w:val="24"/>
        </w:rPr>
        <w:t xml:space="preserve"> refirió tres (3) teorías: la neutralización, la equivalencia o potencialidad de las actividades y la de la culpa adicional. Como se dijera, el giro se dio en 2009, se precisó que para la solución se aplicaba “</w:t>
      </w:r>
      <w:r w:rsidRPr="00C315C6">
        <w:rPr>
          <w:rFonts w:ascii="Georgia" w:hAnsi="Georgia" w:cs="Arial"/>
          <w:i/>
          <w:sz w:val="28"/>
          <w:szCs w:val="24"/>
        </w:rPr>
        <w:t>el grado de incidencia causal</w:t>
      </w:r>
      <w:r w:rsidRPr="00C315C6">
        <w:rPr>
          <w:rFonts w:ascii="Georgia" w:hAnsi="Georgia" w:cs="Arial"/>
          <w:sz w:val="28"/>
          <w:szCs w:val="24"/>
        </w:rPr>
        <w:t>”; así lo documenta la línea jurisprudencial revisada en el artículo del profesor Uribe García</w:t>
      </w:r>
      <w:r w:rsidRPr="00C315C6">
        <w:rPr>
          <w:rStyle w:val="Appelnotedebasdep"/>
          <w:rFonts w:ascii="Georgia" w:hAnsi="Georgia"/>
          <w:sz w:val="28"/>
          <w:szCs w:val="24"/>
        </w:rPr>
        <w:footnoteReference w:id="22"/>
      </w:r>
      <w:r w:rsidRPr="00C315C6">
        <w:rPr>
          <w:rFonts w:ascii="Georgia" w:hAnsi="Georgia" w:cs="Arial"/>
          <w:sz w:val="28"/>
          <w:szCs w:val="24"/>
        </w:rPr>
        <w:t>, quien da cuenta de al menos ocho (8) elaboraciones doctrinarias, en aras de contextualizar su propuesta académica.</w:t>
      </w:r>
    </w:p>
    <w:p w:rsidR="00DE7E76" w:rsidRPr="00C315C6" w:rsidRDefault="00DE7E76" w:rsidP="00CF76CC">
      <w:pPr>
        <w:spacing w:line="360" w:lineRule="auto"/>
        <w:jc w:val="both"/>
        <w:rPr>
          <w:rFonts w:ascii="Georgia" w:hAnsi="Georgia" w:cs="Arial"/>
          <w:sz w:val="28"/>
          <w:szCs w:val="22"/>
        </w:rPr>
      </w:pPr>
    </w:p>
    <w:p w:rsidR="00CF76CC" w:rsidRDefault="00CF76CC" w:rsidP="00CF76CC">
      <w:pPr>
        <w:spacing w:line="360" w:lineRule="auto"/>
        <w:jc w:val="both"/>
        <w:rPr>
          <w:rFonts w:ascii="Georgia" w:hAnsi="Georgia"/>
          <w:sz w:val="28"/>
          <w:szCs w:val="24"/>
        </w:rPr>
      </w:pPr>
      <w:r w:rsidRPr="00C315C6">
        <w:rPr>
          <w:rFonts w:ascii="Georgia" w:hAnsi="Georgia"/>
          <w:sz w:val="28"/>
          <w:szCs w:val="24"/>
        </w:rPr>
        <w:lastRenderedPageBreak/>
        <w:t>Sostiene la CSJ</w:t>
      </w:r>
      <w:r w:rsidRPr="00C315C6">
        <w:rPr>
          <w:rStyle w:val="Appelnotedebasdep"/>
          <w:rFonts w:ascii="Georgia" w:hAnsi="Georgia"/>
          <w:sz w:val="28"/>
          <w:szCs w:val="24"/>
        </w:rPr>
        <w:footnoteReference w:id="23"/>
      </w:r>
      <w:r w:rsidRPr="00C315C6">
        <w:rPr>
          <w:rFonts w:ascii="Georgia" w:hAnsi="Georgia"/>
          <w:sz w:val="28"/>
          <w:szCs w:val="24"/>
        </w:rPr>
        <w:t>, en discernimiento patrocinado por la CC</w:t>
      </w:r>
      <w:r w:rsidRPr="00C315C6">
        <w:rPr>
          <w:rStyle w:val="Appelnotedebasdep"/>
          <w:rFonts w:ascii="Georgia" w:hAnsi="Georgia"/>
          <w:sz w:val="28"/>
          <w:szCs w:val="24"/>
        </w:rPr>
        <w:footnoteReference w:id="24"/>
      </w:r>
      <w:r w:rsidR="00052545" w:rsidRPr="00C315C6">
        <w:rPr>
          <w:rFonts w:ascii="Georgia" w:hAnsi="Georgia"/>
          <w:sz w:val="28"/>
          <w:szCs w:val="24"/>
        </w:rPr>
        <w:t xml:space="preserve"> (Criterio auxiliar)</w:t>
      </w:r>
      <w:r w:rsidRPr="00C315C6">
        <w:rPr>
          <w:rFonts w:ascii="Georgia" w:hAnsi="Georgia"/>
          <w:sz w:val="28"/>
          <w:szCs w:val="24"/>
        </w:rPr>
        <w:t xml:space="preserve">, que para establecer </w:t>
      </w:r>
      <w:r w:rsidR="00DE7C02" w:rsidRPr="00C315C6">
        <w:rPr>
          <w:rFonts w:ascii="Georgia" w:hAnsi="Georgia"/>
          <w:sz w:val="28"/>
          <w:szCs w:val="24"/>
        </w:rPr>
        <w:t xml:space="preserve">la </w:t>
      </w:r>
      <w:r w:rsidRPr="00C315C6">
        <w:rPr>
          <w:rFonts w:ascii="Georgia" w:hAnsi="Georgia"/>
          <w:sz w:val="28"/>
          <w:szCs w:val="24"/>
        </w:rPr>
        <w:t xml:space="preserve">causalidad </w:t>
      </w:r>
      <w:r w:rsidR="00F933D0" w:rsidRPr="00C315C6">
        <w:rPr>
          <w:rFonts w:ascii="Georgia" w:hAnsi="Georgia"/>
          <w:sz w:val="28"/>
          <w:szCs w:val="24"/>
        </w:rPr>
        <w:t xml:space="preserve">impera recurrir </w:t>
      </w:r>
      <w:r w:rsidRPr="00C315C6">
        <w:rPr>
          <w:rFonts w:ascii="Georgia" w:hAnsi="Georgia"/>
          <w:sz w:val="28"/>
          <w:szCs w:val="24"/>
        </w:rPr>
        <w:t>a las reglas de la experiencia, a los juicios de probabilida</w:t>
      </w:r>
      <w:r w:rsidR="00EE6180" w:rsidRPr="00C315C6">
        <w:rPr>
          <w:rFonts w:ascii="Georgia" w:hAnsi="Georgia"/>
          <w:sz w:val="28"/>
          <w:szCs w:val="24"/>
        </w:rPr>
        <w:t>d y al sentido de razonabilidad.</w:t>
      </w:r>
      <w:r w:rsidR="006B5983" w:rsidRPr="00C315C6">
        <w:rPr>
          <w:rFonts w:ascii="Georgia" w:hAnsi="Georgia"/>
          <w:sz w:val="28"/>
          <w:szCs w:val="24"/>
        </w:rPr>
        <w:t xml:space="preserve"> Indiscutido es que el análisis causal se </w:t>
      </w:r>
      <w:r w:rsidR="0053252F">
        <w:rPr>
          <w:rFonts w:ascii="Georgia" w:hAnsi="Georgia"/>
          <w:sz w:val="28"/>
          <w:szCs w:val="24"/>
        </w:rPr>
        <w:t>hace</w:t>
      </w:r>
      <w:r w:rsidR="008B3980" w:rsidRPr="00C315C6">
        <w:rPr>
          <w:rFonts w:ascii="Georgia" w:hAnsi="Georgia"/>
          <w:sz w:val="28"/>
          <w:szCs w:val="24"/>
        </w:rPr>
        <w:t xml:space="preserve"> </w:t>
      </w:r>
      <w:r w:rsidR="0053252F">
        <w:rPr>
          <w:rFonts w:ascii="Georgia" w:hAnsi="Georgia"/>
          <w:sz w:val="28"/>
          <w:szCs w:val="24"/>
        </w:rPr>
        <w:t xml:space="preserve">por medio de </w:t>
      </w:r>
      <w:r w:rsidR="008B3980" w:rsidRPr="00C315C6">
        <w:rPr>
          <w:rFonts w:ascii="Georgia" w:hAnsi="Georgia"/>
          <w:sz w:val="28"/>
          <w:szCs w:val="24"/>
        </w:rPr>
        <w:t xml:space="preserve">la </w:t>
      </w:r>
      <w:r w:rsidR="008B3980" w:rsidRPr="00C315C6">
        <w:rPr>
          <w:rFonts w:ascii="Georgia" w:hAnsi="Georgia"/>
          <w:i/>
          <w:sz w:val="28"/>
          <w:szCs w:val="24"/>
        </w:rPr>
        <w:t>causalidad adecuada</w:t>
      </w:r>
      <w:r w:rsidR="008E51ED" w:rsidRPr="00C315C6">
        <w:rPr>
          <w:rFonts w:ascii="Georgia" w:hAnsi="Georgia"/>
          <w:sz w:val="28"/>
          <w:szCs w:val="24"/>
        </w:rPr>
        <w:t>, según prohijamiento iniciado</w:t>
      </w:r>
      <w:r w:rsidR="008B3980" w:rsidRPr="00C315C6">
        <w:rPr>
          <w:rFonts w:ascii="Georgia" w:hAnsi="Georgia"/>
          <w:sz w:val="28"/>
          <w:szCs w:val="24"/>
        </w:rPr>
        <w:t xml:space="preserve"> </w:t>
      </w:r>
      <w:r w:rsidR="008E51ED" w:rsidRPr="00C315C6">
        <w:rPr>
          <w:rFonts w:ascii="Georgia" w:hAnsi="Georgia"/>
          <w:sz w:val="28"/>
          <w:szCs w:val="24"/>
        </w:rPr>
        <w:t>por la CS</w:t>
      </w:r>
      <w:r w:rsidR="0073738D">
        <w:rPr>
          <w:rFonts w:ascii="Georgia" w:hAnsi="Georgia"/>
          <w:sz w:val="28"/>
          <w:szCs w:val="24"/>
        </w:rPr>
        <w:t>J</w:t>
      </w:r>
      <w:r w:rsidR="008E51ED" w:rsidRPr="00C315C6">
        <w:rPr>
          <w:rFonts w:ascii="Georgia" w:hAnsi="Georgia"/>
          <w:sz w:val="28"/>
          <w:szCs w:val="24"/>
        </w:rPr>
        <w:t xml:space="preserve"> </w:t>
      </w:r>
      <w:r w:rsidR="008B3980" w:rsidRPr="00C315C6">
        <w:rPr>
          <w:rFonts w:ascii="Georgia" w:hAnsi="Georgia"/>
          <w:sz w:val="28"/>
          <w:szCs w:val="24"/>
        </w:rPr>
        <w:t>en 1993</w:t>
      </w:r>
      <w:r w:rsidR="00601FA4" w:rsidRPr="00C315C6">
        <w:rPr>
          <w:rStyle w:val="Appelnotedebasdep"/>
          <w:rFonts w:ascii="Georgia" w:hAnsi="Georgia"/>
          <w:sz w:val="28"/>
          <w:szCs w:val="24"/>
        </w:rPr>
        <w:footnoteReference w:id="25"/>
      </w:r>
      <w:r w:rsidR="00443E10" w:rsidRPr="00C315C6">
        <w:rPr>
          <w:rFonts w:ascii="Georgia" w:hAnsi="Georgia"/>
          <w:sz w:val="28"/>
          <w:szCs w:val="24"/>
        </w:rPr>
        <w:t>,</w:t>
      </w:r>
      <w:r w:rsidR="008B3980" w:rsidRPr="00C315C6">
        <w:rPr>
          <w:rFonts w:ascii="Georgia" w:hAnsi="Georgia"/>
          <w:sz w:val="28"/>
          <w:szCs w:val="24"/>
        </w:rPr>
        <w:t xml:space="preserve"> </w:t>
      </w:r>
      <w:r w:rsidR="00443E10" w:rsidRPr="00C315C6">
        <w:rPr>
          <w:rFonts w:ascii="Georgia" w:hAnsi="Georgia"/>
          <w:sz w:val="28"/>
          <w:szCs w:val="24"/>
        </w:rPr>
        <w:t xml:space="preserve">con formulación sistemática </w:t>
      </w:r>
      <w:r w:rsidR="00FC6140" w:rsidRPr="00C315C6">
        <w:rPr>
          <w:rFonts w:ascii="Georgia" w:hAnsi="Georgia"/>
          <w:sz w:val="28"/>
          <w:szCs w:val="24"/>
        </w:rPr>
        <w:t>en 2002</w:t>
      </w:r>
      <w:r w:rsidR="00825DFE" w:rsidRPr="00C315C6">
        <w:rPr>
          <w:rStyle w:val="Appelnotedebasdep"/>
          <w:rFonts w:ascii="Georgia" w:hAnsi="Georgia"/>
          <w:sz w:val="28"/>
          <w:szCs w:val="24"/>
        </w:rPr>
        <w:footnoteReference w:id="26"/>
      </w:r>
      <w:r w:rsidR="00FC6140" w:rsidRPr="00C315C6">
        <w:rPr>
          <w:rFonts w:ascii="Georgia" w:hAnsi="Georgia"/>
          <w:sz w:val="28"/>
          <w:szCs w:val="24"/>
        </w:rPr>
        <w:t xml:space="preserve"> y hoy</w:t>
      </w:r>
      <w:r w:rsidR="005D4523" w:rsidRPr="00C315C6">
        <w:rPr>
          <w:rFonts w:ascii="Georgia" w:hAnsi="Georgia"/>
          <w:sz w:val="28"/>
          <w:szCs w:val="24"/>
        </w:rPr>
        <w:t xml:space="preserve"> aplicable</w:t>
      </w:r>
      <w:r w:rsidR="00DD6568" w:rsidRPr="00C315C6">
        <w:rPr>
          <w:rFonts w:ascii="Georgia" w:hAnsi="Georgia"/>
          <w:sz w:val="28"/>
          <w:szCs w:val="24"/>
        </w:rPr>
        <w:t>. Cabe indicar</w:t>
      </w:r>
      <w:r w:rsidR="009219CB" w:rsidRPr="00C315C6">
        <w:rPr>
          <w:rFonts w:ascii="Georgia" w:hAnsi="Georgia"/>
          <w:sz w:val="28"/>
          <w:szCs w:val="24"/>
        </w:rPr>
        <w:t xml:space="preserve"> que</w:t>
      </w:r>
      <w:r w:rsidR="00C75CFB" w:rsidRPr="00C315C6">
        <w:rPr>
          <w:rFonts w:ascii="Georgia" w:hAnsi="Georgia"/>
          <w:sz w:val="28"/>
          <w:szCs w:val="24"/>
        </w:rPr>
        <w:t xml:space="preserve"> </w:t>
      </w:r>
      <w:r w:rsidR="00FC6140" w:rsidRPr="00C315C6">
        <w:rPr>
          <w:rFonts w:ascii="Georgia" w:hAnsi="Georgia"/>
          <w:sz w:val="28"/>
          <w:szCs w:val="24"/>
        </w:rPr>
        <w:t xml:space="preserve">pareciera </w:t>
      </w:r>
      <w:r w:rsidR="009219CB" w:rsidRPr="00C315C6">
        <w:rPr>
          <w:rFonts w:ascii="Georgia" w:hAnsi="Georgia"/>
          <w:sz w:val="28"/>
          <w:szCs w:val="24"/>
        </w:rPr>
        <w:t>sugerir</w:t>
      </w:r>
      <w:r w:rsidR="00DD6568" w:rsidRPr="00C315C6">
        <w:rPr>
          <w:rFonts w:ascii="Georgia" w:hAnsi="Georgia"/>
          <w:sz w:val="28"/>
          <w:szCs w:val="24"/>
        </w:rPr>
        <w:t>se</w:t>
      </w:r>
      <w:r w:rsidR="009219CB" w:rsidRPr="00C315C6">
        <w:rPr>
          <w:rFonts w:ascii="Georgia" w:hAnsi="Georgia"/>
          <w:sz w:val="28"/>
          <w:szCs w:val="24"/>
        </w:rPr>
        <w:t xml:space="preserve"> </w:t>
      </w:r>
      <w:r w:rsidR="00FC6140" w:rsidRPr="00C315C6">
        <w:rPr>
          <w:rFonts w:ascii="Georgia" w:hAnsi="Georgia"/>
          <w:sz w:val="28"/>
          <w:szCs w:val="24"/>
        </w:rPr>
        <w:t>en 2016</w:t>
      </w:r>
      <w:r w:rsidR="00A263F3" w:rsidRPr="00C315C6">
        <w:rPr>
          <w:rStyle w:val="Appelnotedebasdep"/>
          <w:rFonts w:ascii="Georgia" w:hAnsi="Georgia"/>
          <w:sz w:val="28"/>
          <w:szCs w:val="24"/>
        </w:rPr>
        <w:footnoteReference w:id="27"/>
      </w:r>
      <w:r w:rsidR="009219CB" w:rsidRPr="00C315C6">
        <w:rPr>
          <w:rFonts w:ascii="Georgia" w:hAnsi="Georgia"/>
          <w:sz w:val="28"/>
          <w:szCs w:val="24"/>
        </w:rPr>
        <w:t xml:space="preserve">, </w:t>
      </w:r>
      <w:r w:rsidR="00DD6568" w:rsidRPr="00C315C6">
        <w:rPr>
          <w:rFonts w:ascii="Georgia" w:hAnsi="Georgia"/>
          <w:sz w:val="28"/>
          <w:szCs w:val="24"/>
        </w:rPr>
        <w:t xml:space="preserve">una </w:t>
      </w:r>
      <w:r w:rsidR="00443E10" w:rsidRPr="00C315C6">
        <w:rPr>
          <w:rFonts w:ascii="Georgia" w:hAnsi="Georgia"/>
          <w:sz w:val="28"/>
          <w:szCs w:val="24"/>
        </w:rPr>
        <w:t>inclina</w:t>
      </w:r>
      <w:r w:rsidR="00DD6568" w:rsidRPr="00C315C6">
        <w:rPr>
          <w:rFonts w:ascii="Georgia" w:hAnsi="Georgia"/>
          <w:sz w:val="28"/>
          <w:szCs w:val="24"/>
        </w:rPr>
        <w:t>ción</w:t>
      </w:r>
      <w:r w:rsidR="00FC6140" w:rsidRPr="00C315C6">
        <w:rPr>
          <w:rFonts w:ascii="Georgia" w:hAnsi="Georgia"/>
          <w:sz w:val="28"/>
          <w:szCs w:val="24"/>
        </w:rPr>
        <w:t xml:space="preserve"> por </w:t>
      </w:r>
      <w:r w:rsidR="001D0CE2">
        <w:rPr>
          <w:rFonts w:ascii="Georgia" w:hAnsi="Georgia"/>
          <w:sz w:val="28"/>
          <w:szCs w:val="24"/>
        </w:rPr>
        <w:t>una</w:t>
      </w:r>
      <w:r w:rsidR="00FC6140" w:rsidRPr="00C315C6">
        <w:rPr>
          <w:rFonts w:ascii="Georgia" w:hAnsi="Georgia"/>
          <w:sz w:val="28"/>
          <w:szCs w:val="24"/>
        </w:rPr>
        <w:t xml:space="preserve"> </w:t>
      </w:r>
      <w:r w:rsidR="001D0CE2">
        <w:rPr>
          <w:rFonts w:ascii="Georgia" w:hAnsi="Georgia"/>
          <w:sz w:val="28"/>
          <w:szCs w:val="24"/>
        </w:rPr>
        <w:t>“</w:t>
      </w:r>
      <w:r w:rsidR="00FB371A" w:rsidRPr="001D0CE2">
        <w:rPr>
          <w:rFonts w:ascii="Georgia" w:hAnsi="Georgia"/>
          <w:i/>
          <w:sz w:val="28"/>
          <w:szCs w:val="24"/>
        </w:rPr>
        <w:t>causalidad normativa</w:t>
      </w:r>
      <w:r w:rsidR="001D0CE2">
        <w:rPr>
          <w:rFonts w:ascii="Georgia" w:hAnsi="Georgia"/>
          <w:sz w:val="28"/>
          <w:szCs w:val="24"/>
        </w:rPr>
        <w:t>”</w:t>
      </w:r>
      <w:r w:rsidR="00B010DE" w:rsidRPr="00C315C6">
        <w:rPr>
          <w:rFonts w:ascii="Georgia" w:hAnsi="Georgia"/>
          <w:i/>
          <w:sz w:val="28"/>
          <w:szCs w:val="24"/>
        </w:rPr>
        <w:t xml:space="preserve">, </w:t>
      </w:r>
      <w:r w:rsidR="00425C2A" w:rsidRPr="00C315C6">
        <w:rPr>
          <w:rFonts w:ascii="Georgia" w:hAnsi="Georgia"/>
          <w:sz w:val="28"/>
          <w:szCs w:val="24"/>
        </w:rPr>
        <w:t>pero es tesis que apenas luce insinuada, así comprende la doctrina patria especializada</w:t>
      </w:r>
      <w:r w:rsidR="00775FD6" w:rsidRPr="00C315C6">
        <w:rPr>
          <w:rFonts w:ascii="Georgia" w:hAnsi="Georgia"/>
          <w:sz w:val="28"/>
          <w:szCs w:val="24"/>
        </w:rPr>
        <w:t xml:space="preserve"> en la materia</w:t>
      </w:r>
      <w:r w:rsidR="00775FD6" w:rsidRPr="00C315C6">
        <w:rPr>
          <w:rStyle w:val="Appelnotedebasdep"/>
          <w:rFonts w:ascii="Georgia" w:hAnsi="Georgia"/>
          <w:sz w:val="28"/>
          <w:szCs w:val="24"/>
        </w:rPr>
        <w:footnoteReference w:id="28"/>
      </w:r>
      <w:r w:rsidR="00337655" w:rsidRPr="00C315C6">
        <w:rPr>
          <w:rFonts w:ascii="Georgia" w:hAnsi="Georgia"/>
          <w:sz w:val="28"/>
          <w:szCs w:val="24"/>
        </w:rPr>
        <w:t xml:space="preserve">, </w:t>
      </w:r>
      <w:r w:rsidR="004305C4">
        <w:rPr>
          <w:rFonts w:ascii="Georgia" w:hAnsi="Georgia"/>
          <w:sz w:val="28"/>
          <w:szCs w:val="24"/>
        </w:rPr>
        <w:t xml:space="preserve">por lo que debe </w:t>
      </w:r>
      <w:r w:rsidR="00337655" w:rsidRPr="00C315C6">
        <w:rPr>
          <w:rFonts w:ascii="Georgia" w:hAnsi="Georgia"/>
          <w:sz w:val="28"/>
          <w:szCs w:val="24"/>
        </w:rPr>
        <w:t>esperar</w:t>
      </w:r>
      <w:r w:rsidR="004305C4">
        <w:rPr>
          <w:rFonts w:ascii="Georgia" w:hAnsi="Georgia"/>
          <w:sz w:val="28"/>
          <w:szCs w:val="24"/>
        </w:rPr>
        <w:t>se</w:t>
      </w:r>
      <w:r w:rsidR="00337655" w:rsidRPr="00C315C6">
        <w:rPr>
          <w:rFonts w:ascii="Georgia" w:hAnsi="Georgia"/>
          <w:sz w:val="28"/>
          <w:szCs w:val="24"/>
        </w:rPr>
        <w:t xml:space="preserve"> </w:t>
      </w:r>
      <w:r w:rsidR="004305C4">
        <w:rPr>
          <w:rFonts w:ascii="Georgia" w:hAnsi="Georgia"/>
          <w:sz w:val="28"/>
          <w:szCs w:val="24"/>
        </w:rPr>
        <w:t xml:space="preserve">a </w:t>
      </w:r>
      <w:r w:rsidR="00337655" w:rsidRPr="00C315C6">
        <w:rPr>
          <w:rFonts w:ascii="Georgia" w:hAnsi="Georgia"/>
          <w:sz w:val="28"/>
          <w:szCs w:val="24"/>
        </w:rPr>
        <w:t>los desarrollos posteriores</w:t>
      </w:r>
      <w:r w:rsidR="006D653D">
        <w:rPr>
          <w:rFonts w:ascii="Georgia" w:hAnsi="Georgia"/>
          <w:sz w:val="28"/>
          <w:szCs w:val="24"/>
        </w:rPr>
        <w:t>, para saber si se cons</w:t>
      </w:r>
      <w:r w:rsidR="006C7DF5">
        <w:rPr>
          <w:rFonts w:ascii="Georgia" w:hAnsi="Georgia"/>
          <w:sz w:val="28"/>
          <w:szCs w:val="24"/>
        </w:rPr>
        <w:t>o</w:t>
      </w:r>
      <w:r w:rsidR="006D653D">
        <w:rPr>
          <w:rFonts w:ascii="Georgia" w:hAnsi="Georgia"/>
          <w:sz w:val="28"/>
          <w:szCs w:val="24"/>
        </w:rPr>
        <w:t>lida</w:t>
      </w:r>
      <w:r w:rsidR="00337655" w:rsidRPr="00C315C6">
        <w:rPr>
          <w:rFonts w:ascii="Georgia" w:hAnsi="Georgia"/>
          <w:sz w:val="28"/>
          <w:szCs w:val="24"/>
        </w:rPr>
        <w:t xml:space="preserve"> o varí</w:t>
      </w:r>
      <w:r w:rsidR="006D653D">
        <w:rPr>
          <w:rFonts w:ascii="Georgia" w:hAnsi="Georgia"/>
          <w:sz w:val="28"/>
          <w:szCs w:val="24"/>
        </w:rPr>
        <w:t>a</w:t>
      </w:r>
      <w:r w:rsidR="00337655" w:rsidRPr="00C315C6">
        <w:rPr>
          <w:rFonts w:ascii="Georgia" w:hAnsi="Georgia"/>
          <w:sz w:val="28"/>
          <w:szCs w:val="24"/>
        </w:rPr>
        <w:t>.</w:t>
      </w:r>
    </w:p>
    <w:p w:rsidR="00C315C6" w:rsidRPr="00C315C6" w:rsidRDefault="00C315C6" w:rsidP="00CF76CC">
      <w:pPr>
        <w:spacing w:line="360" w:lineRule="auto"/>
        <w:jc w:val="both"/>
        <w:rPr>
          <w:rFonts w:ascii="Georgia" w:hAnsi="Georgia"/>
          <w:sz w:val="28"/>
          <w:szCs w:val="24"/>
        </w:rPr>
      </w:pPr>
    </w:p>
    <w:p w:rsidR="002C2EFE" w:rsidRDefault="001753D3" w:rsidP="00CF76CC">
      <w:pPr>
        <w:spacing w:line="360" w:lineRule="auto"/>
        <w:jc w:val="both"/>
        <w:rPr>
          <w:rFonts w:ascii="Georgia" w:hAnsi="Georgia" w:cs="Arial"/>
          <w:sz w:val="28"/>
          <w:szCs w:val="22"/>
        </w:rPr>
      </w:pPr>
      <w:r w:rsidRPr="00C315C6">
        <w:rPr>
          <w:rFonts w:ascii="Georgia" w:hAnsi="Georgia" w:cs="Arial"/>
          <w:sz w:val="28"/>
          <w:szCs w:val="22"/>
        </w:rPr>
        <w:t>Entiende l</w:t>
      </w:r>
      <w:r w:rsidR="00D14779">
        <w:rPr>
          <w:rFonts w:ascii="Georgia" w:hAnsi="Georgia" w:cs="Arial"/>
          <w:sz w:val="28"/>
          <w:szCs w:val="22"/>
        </w:rPr>
        <w:t>a</w:t>
      </w:r>
      <w:r w:rsidRPr="00C315C6">
        <w:rPr>
          <w:rFonts w:ascii="Georgia" w:hAnsi="Georgia" w:cs="Arial"/>
          <w:sz w:val="28"/>
          <w:szCs w:val="22"/>
        </w:rPr>
        <w:t xml:space="preserve"> impugnante idóneo el informe policivo para estructurar la causalidad</w:t>
      </w:r>
      <w:r w:rsidR="00E84CBB">
        <w:rPr>
          <w:rFonts w:ascii="Georgia" w:hAnsi="Georgia" w:cs="Arial"/>
          <w:sz w:val="28"/>
          <w:szCs w:val="22"/>
        </w:rPr>
        <w:t>,</w:t>
      </w:r>
      <w:r w:rsidRPr="00C315C6">
        <w:rPr>
          <w:rFonts w:ascii="Georgia" w:hAnsi="Georgia" w:cs="Arial"/>
          <w:sz w:val="28"/>
          <w:szCs w:val="22"/>
        </w:rPr>
        <w:t xml:space="preserve"> echada de menos</w:t>
      </w:r>
      <w:r w:rsidR="00E84CBB">
        <w:rPr>
          <w:rFonts w:ascii="Georgia" w:hAnsi="Georgia" w:cs="Arial"/>
          <w:sz w:val="28"/>
          <w:szCs w:val="22"/>
        </w:rPr>
        <w:t xml:space="preserve">  por la falladora de instancia</w:t>
      </w:r>
      <w:r w:rsidR="008F7FEE">
        <w:rPr>
          <w:rFonts w:ascii="Georgia" w:hAnsi="Georgia" w:cs="Arial"/>
          <w:sz w:val="28"/>
          <w:szCs w:val="22"/>
        </w:rPr>
        <w:t>. C</w:t>
      </w:r>
      <w:r w:rsidRPr="00C315C6">
        <w:rPr>
          <w:rFonts w:ascii="Georgia" w:hAnsi="Georgia" w:cs="Arial"/>
          <w:sz w:val="28"/>
          <w:szCs w:val="22"/>
        </w:rPr>
        <w:t xml:space="preserve">on </w:t>
      </w:r>
      <w:r w:rsidR="00321285" w:rsidRPr="00C315C6">
        <w:rPr>
          <w:rFonts w:ascii="Georgia" w:hAnsi="Georgia" w:cs="Arial"/>
          <w:sz w:val="28"/>
          <w:szCs w:val="22"/>
        </w:rPr>
        <w:t xml:space="preserve">la </w:t>
      </w:r>
      <w:r w:rsidRPr="00C315C6">
        <w:rPr>
          <w:rFonts w:ascii="Georgia" w:hAnsi="Georgia" w:cs="Arial"/>
          <w:sz w:val="28"/>
          <w:szCs w:val="22"/>
        </w:rPr>
        <w:t xml:space="preserve">mira en tal probanza debe indicarse que </w:t>
      </w:r>
      <w:r w:rsidR="007A243D" w:rsidRPr="00C315C6">
        <w:rPr>
          <w:rFonts w:ascii="Georgia" w:hAnsi="Georgia" w:cs="Arial"/>
          <w:sz w:val="28"/>
          <w:szCs w:val="22"/>
        </w:rPr>
        <w:t xml:space="preserve">fue suscrito el 21-03-2014 y su texto completo reposa en los folios 254 a 258, </w:t>
      </w:r>
      <w:r w:rsidR="00587074" w:rsidRPr="00C315C6">
        <w:rPr>
          <w:rFonts w:ascii="Georgia" w:hAnsi="Georgia" w:cs="Arial"/>
          <w:sz w:val="28"/>
          <w:szCs w:val="22"/>
        </w:rPr>
        <w:t xml:space="preserve">más adelante los mismos </w:t>
      </w:r>
      <w:r w:rsidR="00BC1EE3" w:rsidRPr="00C315C6">
        <w:rPr>
          <w:rFonts w:ascii="Georgia" w:hAnsi="Georgia" w:cs="Arial"/>
          <w:sz w:val="28"/>
          <w:szCs w:val="22"/>
        </w:rPr>
        <w:t xml:space="preserve">tres (3) </w:t>
      </w:r>
      <w:r w:rsidR="00587074" w:rsidRPr="00C315C6">
        <w:rPr>
          <w:rFonts w:ascii="Georgia" w:hAnsi="Georgia" w:cs="Arial"/>
          <w:sz w:val="28"/>
          <w:szCs w:val="22"/>
        </w:rPr>
        <w:t>investigadores de la Policía Nacional, en documento firmado el 18-08-2016, más de dos años después, rinden nuevo informe</w:t>
      </w:r>
      <w:r w:rsidR="00D0510F">
        <w:rPr>
          <w:rFonts w:ascii="Georgia" w:hAnsi="Georgia" w:cs="Arial"/>
          <w:sz w:val="28"/>
          <w:szCs w:val="22"/>
        </w:rPr>
        <w:t>,</w:t>
      </w:r>
      <w:r w:rsidR="00587074" w:rsidRPr="00C315C6">
        <w:rPr>
          <w:rFonts w:ascii="Georgia" w:hAnsi="Georgia" w:cs="Arial"/>
          <w:sz w:val="28"/>
          <w:szCs w:val="22"/>
        </w:rPr>
        <w:t xml:space="preserve"> </w:t>
      </w:r>
      <w:r w:rsidR="00D0510F">
        <w:rPr>
          <w:rFonts w:ascii="Georgia" w:hAnsi="Georgia" w:cs="Arial"/>
          <w:sz w:val="28"/>
          <w:szCs w:val="22"/>
        </w:rPr>
        <w:t xml:space="preserve">harto </w:t>
      </w:r>
      <w:r w:rsidR="00587074" w:rsidRPr="00C315C6">
        <w:rPr>
          <w:rFonts w:ascii="Georgia" w:hAnsi="Georgia" w:cs="Arial"/>
          <w:sz w:val="28"/>
          <w:szCs w:val="22"/>
        </w:rPr>
        <w:t>distinto al inicial, se asevera: “</w:t>
      </w:r>
      <w:r w:rsidR="00BC1EE3" w:rsidRPr="00C315C6">
        <w:rPr>
          <w:rFonts w:ascii="Georgia" w:hAnsi="Georgia" w:cs="Arial"/>
          <w:i/>
          <w:sz w:val="24"/>
          <w:szCs w:val="22"/>
        </w:rPr>
        <w:t>(…) se toma como hipótesis final del hecho de tránsito que el factor determinante la imprudencia por parte del señor Luis Carlos (…) conductor de la motocicleta (…)</w:t>
      </w:r>
      <w:r w:rsidR="00BC1EE3" w:rsidRPr="00C315C6">
        <w:rPr>
          <w:rFonts w:ascii="Georgia" w:hAnsi="Georgia" w:cs="Arial"/>
          <w:sz w:val="28"/>
          <w:szCs w:val="22"/>
        </w:rPr>
        <w:t>” (Folios 332 a334, cuaderno No.3).</w:t>
      </w:r>
    </w:p>
    <w:p w:rsidR="002C2EFE" w:rsidRDefault="002C2EFE" w:rsidP="00CF76CC">
      <w:pPr>
        <w:spacing w:line="360" w:lineRule="auto"/>
        <w:jc w:val="both"/>
        <w:rPr>
          <w:rFonts w:ascii="Georgia" w:hAnsi="Georgia" w:cs="Arial"/>
          <w:sz w:val="28"/>
          <w:szCs w:val="22"/>
        </w:rPr>
      </w:pPr>
    </w:p>
    <w:p w:rsidR="00A65809" w:rsidRDefault="00D4007E" w:rsidP="00CF76CC">
      <w:pPr>
        <w:spacing w:line="360" w:lineRule="auto"/>
        <w:jc w:val="both"/>
        <w:rPr>
          <w:rFonts w:ascii="Georgia" w:hAnsi="Georgia" w:cs="Arial"/>
          <w:sz w:val="28"/>
          <w:szCs w:val="22"/>
        </w:rPr>
      </w:pPr>
      <w:r>
        <w:rPr>
          <w:rFonts w:ascii="Georgia" w:hAnsi="Georgia" w:cs="Arial"/>
          <w:sz w:val="28"/>
          <w:szCs w:val="22"/>
        </w:rPr>
        <w:t>No huelga decir que el cuaderno No.3</w:t>
      </w:r>
      <w:r w:rsidR="008125FC">
        <w:rPr>
          <w:rFonts w:ascii="Georgia" w:hAnsi="Georgia" w:cs="Arial"/>
          <w:sz w:val="28"/>
          <w:szCs w:val="22"/>
        </w:rPr>
        <w:t>,</w:t>
      </w:r>
      <w:r>
        <w:rPr>
          <w:rFonts w:ascii="Georgia" w:hAnsi="Georgia" w:cs="Arial"/>
          <w:sz w:val="28"/>
          <w:szCs w:val="22"/>
        </w:rPr>
        <w:t xml:space="preserve"> </w:t>
      </w:r>
      <w:r w:rsidR="008125FC">
        <w:rPr>
          <w:rFonts w:ascii="Georgia" w:hAnsi="Georgia" w:cs="Arial"/>
          <w:sz w:val="28"/>
          <w:szCs w:val="22"/>
        </w:rPr>
        <w:t xml:space="preserve">anexado en </w:t>
      </w:r>
      <w:r>
        <w:rPr>
          <w:rFonts w:ascii="Georgia" w:hAnsi="Georgia" w:cs="Arial"/>
          <w:sz w:val="28"/>
          <w:szCs w:val="22"/>
        </w:rPr>
        <w:t>copias</w:t>
      </w:r>
      <w:r w:rsidR="008125FC">
        <w:rPr>
          <w:rFonts w:ascii="Georgia" w:hAnsi="Georgia" w:cs="Arial"/>
          <w:sz w:val="28"/>
          <w:szCs w:val="22"/>
        </w:rPr>
        <w:t>,</w:t>
      </w:r>
      <w:r>
        <w:rPr>
          <w:rFonts w:ascii="Georgia" w:hAnsi="Georgia" w:cs="Arial"/>
          <w:sz w:val="28"/>
          <w:szCs w:val="22"/>
        </w:rPr>
        <w:t xml:space="preserve"> se</w:t>
      </w:r>
      <w:r w:rsidR="008125FC">
        <w:rPr>
          <w:rFonts w:ascii="Georgia" w:hAnsi="Georgia" w:cs="Arial"/>
          <w:sz w:val="28"/>
          <w:szCs w:val="22"/>
        </w:rPr>
        <w:t xml:space="preserve"> ajusta</w:t>
      </w:r>
      <w:r>
        <w:rPr>
          <w:rFonts w:ascii="Georgia" w:hAnsi="Georgia" w:cs="Arial"/>
          <w:sz w:val="28"/>
          <w:szCs w:val="22"/>
        </w:rPr>
        <w:t xml:space="preserve"> al </w:t>
      </w:r>
      <w:r w:rsidR="008125FC">
        <w:rPr>
          <w:rFonts w:ascii="Georgia" w:hAnsi="Georgia" w:cs="Arial"/>
          <w:sz w:val="28"/>
          <w:szCs w:val="22"/>
        </w:rPr>
        <w:t>artículo 246, CGP;</w:t>
      </w:r>
      <w:r w:rsidR="00E21CBF">
        <w:rPr>
          <w:rFonts w:ascii="Georgia" w:hAnsi="Georgia" w:cs="Arial"/>
          <w:sz w:val="28"/>
          <w:szCs w:val="22"/>
        </w:rPr>
        <w:t xml:space="preserve"> </w:t>
      </w:r>
      <w:r w:rsidR="00DE2216">
        <w:rPr>
          <w:rFonts w:ascii="Georgia" w:hAnsi="Georgia" w:cs="Arial"/>
          <w:sz w:val="28"/>
          <w:szCs w:val="22"/>
        </w:rPr>
        <w:t>se decretó en la audiencia del 20-09-2016</w:t>
      </w:r>
      <w:r w:rsidR="00A20F77">
        <w:rPr>
          <w:rFonts w:ascii="Georgia" w:hAnsi="Georgia" w:cs="Arial"/>
          <w:sz w:val="28"/>
          <w:szCs w:val="22"/>
        </w:rPr>
        <w:t xml:space="preserve"> (Folio 156, cuaderno No.1)</w:t>
      </w:r>
      <w:r w:rsidR="00DE2216">
        <w:rPr>
          <w:rFonts w:ascii="Georgia" w:hAnsi="Georgia" w:cs="Arial"/>
          <w:sz w:val="28"/>
          <w:szCs w:val="22"/>
        </w:rPr>
        <w:t xml:space="preserve"> </w:t>
      </w:r>
      <w:r w:rsidR="00E21CBF">
        <w:rPr>
          <w:rFonts w:ascii="Georgia" w:hAnsi="Georgia" w:cs="Arial"/>
          <w:sz w:val="28"/>
          <w:szCs w:val="22"/>
        </w:rPr>
        <w:t xml:space="preserve">y </w:t>
      </w:r>
      <w:r w:rsidR="008125FC">
        <w:rPr>
          <w:rFonts w:ascii="Georgia" w:hAnsi="Georgia" w:cs="Arial"/>
          <w:sz w:val="28"/>
          <w:szCs w:val="22"/>
        </w:rPr>
        <w:t>se agregó</w:t>
      </w:r>
      <w:r w:rsidR="00E21CBF">
        <w:rPr>
          <w:rFonts w:ascii="Georgia" w:hAnsi="Georgia" w:cs="Arial"/>
          <w:sz w:val="28"/>
          <w:szCs w:val="22"/>
        </w:rPr>
        <w:t xml:space="preserve"> en forma adecuada</w:t>
      </w:r>
      <w:r w:rsidR="00C27DE7">
        <w:rPr>
          <w:rFonts w:ascii="Georgia" w:hAnsi="Georgia" w:cs="Arial"/>
          <w:sz w:val="28"/>
          <w:szCs w:val="22"/>
        </w:rPr>
        <w:t>,</w:t>
      </w:r>
      <w:r w:rsidR="00E21CBF">
        <w:rPr>
          <w:rFonts w:ascii="Georgia" w:hAnsi="Georgia" w:cs="Arial"/>
          <w:sz w:val="28"/>
          <w:szCs w:val="22"/>
        </w:rPr>
        <w:t xml:space="preserve"> mediante auto del 01-11-2016 (Folio 393, cuaderno No.3).</w:t>
      </w:r>
    </w:p>
    <w:p w:rsidR="00070269" w:rsidRDefault="00070269" w:rsidP="00CF76CC">
      <w:pPr>
        <w:spacing w:line="360" w:lineRule="auto"/>
        <w:jc w:val="both"/>
        <w:rPr>
          <w:rFonts w:ascii="Georgia" w:hAnsi="Georgia" w:cs="Arial"/>
          <w:sz w:val="28"/>
          <w:szCs w:val="22"/>
        </w:rPr>
      </w:pPr>
    </w:p>
    <w:p w:rsidR="00732CCE" w:rsidRDefault="00070269" w:rsidP="00CF76CC">
      <w:pPr>
        <w:spacing w:line="360" w:lineRule="auto"/>
        <w:jc w:val="both"/>
        <w:rPr>
          <w:rFonts w:ascii="Georgia" w:hAnsi="Georgia" w:cs="Arial"/>
          <w:sz w:val="28"/>
          <w:szCs w:val="22"/>
        </w:rPr>
      </w:pPr>
      <w:r>
        <w:rPr>
          <w:rFonts w:ascii="Georgia" w:hAnsi="Georgia" w:cs="Arial"/>
          <w:sz w:val="28"/>
          <w:szCs w:val="22"/>
        </w:rPr>
        <w:t xml:space="preserve">Y justamente afincada en </w:t>
      </w:r>
      <w:r w:rsidR="00B97A3A">
        <w:rPr>
          <w:rFonts w:ascii="Georgia" w:hAnsi="Georgia" w:cs="Arial"/>
          <w:sz w:val="28"/>
          <w:szCs w:val="22"/>
        </w:rPr>
        <w:t xml:space="preserve">la </w:t>
      </w:r>
      <w:r>
        <w:rPr>
          <w:rFonts w:ascii="Georgia" w:hAnsi="Georgia" w:cs="Arial"/>
          <w:sz w:val="28"/>
          <w:szCs w:val="22"/>
        </w:rPr>
        <w:t>última versión</w:t>
      </w:r>
      <w:r w:rsidR="00B97A3A">
        <w:rPr>
          <w:rFonts w:ascii="Georgia" w:hAnsi="Georgia" w:cs="Arial"/>
          <w:sz w:val="28"/>
          <w:szCs w:val="22"/>
        </w:rPr>
        <w:t xml:space="preserve"> reseñada</w:t>
      </w:r>
      <w:r>
        <w:rPr>
          <w:rFonts w:ascii="Georgia" w:hAnsi="Georgia" w:cs="Arial"/>
          <w:sz w:val="28"/>
          <w:szCs w:val="22"/>
        </w:rPr>
        <w:t xml:space="preserve">, la Fiscalía Primera Seccional – Subunidad de vida, dispone el </w:t>
      </w:r>
      <w:r w:rsidR="00CA5BEA">
        <w:rPr>
          <w:rFonts w:ascii="Georgia" w:hAnsi="Georgia" w:cs="Arial"/>
          <w:sz w:val="28"/>
          <w:szCs w:val="22"/>
        </w:rPr>
        <w:t>29-08</w:t>
      </w:r>
      <w:r w:rsidR="00613E3E">
        <w:rPr>
          <w:rFonts w:ascii="Georgia" w:hAnsi="Georgia" w:cs="Arial"/>
          <w:sz w:val="28"/>
          <w:szCs w:val="22"/>
        </w:rPr>
        <w:t>-</w:t>
      </w:r>
      <w:r w:rsidR="00CA5BEA">
        <w:rPr>
          <w:rFonts w:ascii="Georgia" w:hAnsi="Georgia" w:cs="Arial"/>
          <w:sz w:val="28"/>
          <w:szCs w:val="22"/>
        </w:rPr>
        <w:t xml:space="preserve">2016 el </w:t>
      </w:r>
      <w:r>
        <w:rPr>
          <w:rFonts w:ascii="Georgia" w:hAnsi="Georgia" w:cs="Arial"/>
          <w:sz w:val="28"/>
          <w:szCs w:val="22"/>
        </w:rPr>
        <w:t xml:space="preserve">archivo de las diligencias penales por encontrar que se presentó un “caso fortuito” para el </w:t>
      </w:r>
      <w:r>
        <w:rPr>
          <w:rFonts w:ascii="Georgia" w:hAnsi="Georgia" w:cs="Arial"/>
          <w:sz w:val="28"/>
          <w:szCs w:val="22"/>
        </w:rPr>
        <w:lastRenderedPageBreak/>
        <w:t>conductor del cami</w:t>
      </w:r>
      <w:r w:rsidR="000F30B9">
        <w:rPr>
          <w:rFonts w:ascii="Georgia" w:hAnsi="Georgia" w:cs="Arial"/>
          <w:sz w:val="28"/>
          <w:szCs w:val="22"/>
        </w:rPr>
        <w:t xml:space="preserve">ón, según se demostró con </w:t>
      </w:r>
      <w:proofErr w:type="spellStart"/>
      <w:r w:rsidR="000F30B9">
        <w:rPr>
          <w:rFonts w:ascii="Georgia" w:hAnsi="Georgia" w:cs="Arial"/>
          <w:sz w:val="28"/>
          <w:szCs w:val="22"/>
        </w:rPr>
        <w:t>prementado</w:t>
      </w:r>
      <w:proofErr w:type="spellEnd"/>
      <w:r w:rsidR="000F30B9">
        <w:rPr>
          <w:rFonts w:ascii="Georgia" w:hAnsi="Georgia" w:cs="Arial"/>
          <w:sz w:val="28"/>
          <w:szCs w:val="22"/>
        </w:rPr>
        <w:t xml:space="preserve"> informe, previa escucha de la aclaración sobre el cambio de parecer, al policial Hernán Alonso </w:t>
      </w:r>
      <w:proofErr w:type="spellStart"/>
      <w:r w:rsidR="000F30B9">
        <w:rPr>
          <w:rFonts w:ascii="Georgia" w:hAnsi="Georgia" w:cs="Arial"/>
          <w:sz w:val="28"/>
          <w:szCs w:val="22"/>
        </w:rPr>
        <w:t>Atehortúa</w:t>
      </w:r>
      <w:proofErr w:type="spellEnd"/>
      <w:r w:rsidR="000F30B9">
        <w:rPr>
          <w:rFonts w:ascii="Georgia" w:hAnsi="Georgia" w:cs="Arial"/>
          <w:sz w:val="28"/>
          <w:szCs w:val="22"/>
        </w:rPr>
        <w:t xml:space="preserve"> (Folios 348 350, cuaderno No.</w:t>
      </w:r>
      <w:r w:rsidR="00957C62">
        <w:rPr>
          <w:rFonts w:ascii="Georgia" w:hAnsi="Georgia" w:cs="Arial"/>
          <w:sz w:val="28"/>
          <w:szCs w:val="22"/>
        </w:rPr>
        <w:t>3).</w:t>
      </w:r>
      <w:r w:rsidR="000F30B9">
        <w:rPr>
          <w:rFonts w:ascii="Georgia" w:hAnsi="Georgia" w:cs="Arial"/>
          <w:sz w:val="28"/>
          <w:szCs w:val="22"/>
        </w:rPr>
        <w:t xml:space="preserve"> </w:t>
      </w:r>
    </w:p>
    <w:p w:rsidR="00732CCE" w:rsidRDefault="00732CCE" w:rsidP="00CF76CC">
      <w:pPr>
        <w:spacing w:line="360" w:lineRule="auto"/>
        <w:jc w:val="both"/>
        <w:rPr>
          <w:rFonts w:ascii="Georgia" w:hAnsi="Georgia" w:cs="Arial"/>
          <w:sz w:val="28"/>
          <w:szCs w:val="22"/>
        </w:rPr>
      </w:pPr>
    </w:p>
    <w:p w:rsidR="00070269" w:rsidRDefault="00A44BD5" w:rsidP="00CF76CC">
      <w:pPr>
        <w:spacing w:line="360" w:lineRule="auto"/>
        <w:jc w:val="both"/>
        <w:rPr>
          <w:rFonts w:ascii="Georgia" w:hAnsi="Georgia" w:cs="Arial"/>
          <w:sz w:val="28"/>
          <w:szCs w:val="22"/>
        </w:rPr>
      </w:pPr>
      <w:r>
        <w:rPr>
          <w:rFonts w:ascii="Georgia" w:hAnsi="Georgia" w:cs="Arial"/>
          <w:sz w:val="28"/>
          <w:szCs w:val="22"/>
        </w:rPr>
        <w:t xml:space="preserve">Explicó el agente que </w:t>
      </w:r>
      <w:r w:rsidR="00A73501">
        <w:rPr>
          <w:rFonts w:ascii="Georgia" w:hAnsi="Georgia" w:cs="Arial"/>
          <w:sz w:val="28"/>
          <w:szCs w:val="22"/>
        </w:rPr>
        <w:t xml:space="preserve">luego de las investigaciones de rigor, halló que </w:t>
      </w:r>
      <w:r w:rsidR="00C76A69">
        <w:rPr>
          <w:rFonts w:ascii="Georgia" w:hAnsi="Georgia" w:cs="Arial"/>
          <w:sz w:val="28"/>
          <w:szCs w:val="22"/>
        </w:rPr>
        <w:t xml:space="preserve">la misma esposa del occiso le comentó que al salir de su casa el señor Rengifo Vásquez solo portaba chaleco </w:t>
      </w:r>
      <w:proofErr w:type="spellStart"/>
      <w:r w:rsidR="00C76A69">
        <w:rPr>
          <w:rFonts w:ascii="Georgia" w:hAnsi="Georgia" w:cs="Arial"/>
          <w:sz w:val="28"/>
          <w:szCs w:val="22"/>
        </w:rPr>
        <w:t>reflectivo</w:t>
      </w:r>
      <w:proofErr w:type="spellEnd"/>
      <w:r w:rsidR="00732CCE">
        <w:rPr>
          <w:rFonts w:ascii="Georgia" w:hAnsi="Georgia" w:cs="Arial"/>
          <w:sz w:val="28"/>
          <w:szCs w:val="22"/>
        </w:rPr>
        <w:t xml:space="preserve"> y las botas impermeables</w:t>
      </w:r>
      <w:r w:rsidR="00C76A69">
        <w:rPr>
          <w:rFonts w:ascii="Georgia" w:hAnsi="Georgia" w:cs="Arial"/>
          <w:sz w:val="28"/>
          <w:szCs w:val="22"/>
        </w:rPr>
        <w:t>,</w:t>
      </w:r>
      <w:r w:rsidR="00732CCE">
        <w:rPr>
          <w:rFonts w:ascii="Georgia" w:hAnsi="Georgia" w:cs="Arial"/>
          <w:sz w:val="28"/>
          <w:szCs w:val="22"/>
        </w:rPr>
        <w:t xml:space="preserve"> a sabiendas del clima lluvioso, y como al cuerpo sin vida del motociclista se le encontró con la capa puesta, coligió que hubo de colocársela en el trayecto</w:t>
      </w:r>
      <w:r w:rsidR="00B12D35">
        <w:rPr>
          <w:rFonts w:ascii="Georgia" w:hAnsi="Georgia" w:cs="Arial"/>
          <w:sz w:val="28"/>
          <w:szCs w:val="22"/>
        </w:rPr>
        <w:t>;</w:t>
      </w:r>
      <w:r w:rsidR="00732CCE">
        <w:rPr>
          <w:rFonts w:ascii="Georgia" w:hAnsi="Georgia" w:cs="Arial"/>
          <w:sz w:val="28"/>
          <w:szCs w:val="22"/>
        </w:rPr>
        <w:t xml:space="preserve"> </w:t>
      </w:r>
      <w:r w:rsidR="004B78A4">
        <w:rPr>
          <w:rFonts w:ascii="Georgia" w:hAnsi="Georgia" w:cs="Arial"/>
          <w:sz w:val="28"/>
          <w:szCs w:val="22"/>
        </w:rPr>
        <w:t xml:space="preserve">este </w:t>
      </w:r>
      <w:r w:rsidR="00732CCE">
        <w:rPr>
          <w:rFonts w:ascii="Georgia" w:hAnsi="Georgia" w:cs="Arial"/>
          <w:sz w:val="28"/>
          <w:szCs w:val="22"/>
        </w:rPr>
        <w:t xml:space="preserve">aspecto </w:t>
      </w:r>
      <w:r w:rsidR="004B78A4">
        <w:rPr>
          <w:rFonts w:ascii="Georgia" w:hAnsi="Georgia" w:cs="Arial"/>
          <w:sz w:val="28"/>
          <w:szCs w:val="22"/>
        </w:rPr>
        <w:t xml:space="preserve">es concordante </w:t>
      </w:r>
      <w:r w:rsidR="00732CCE">
        <w:rPr>
          <w:rFonts w:ascii="Georgia" w:hAnsi="Georgia" w:cs="Arial"/>
          <w:sz w:val="28"/>
          <w:szCs w:val="22"/>
        </w:rPr>
        <w:t>con la versión testimonial del camionero, quien expresó haber visto sobre un costado de la vía</w:t>
      </w:r>
      <w:r w:rsidR="00874D8C">
        <w:rPr>
          <w:rFonts w:ascii="Georgia" w:hAnsi="Georgia" w:cs="Arial"/>
          <w:sz w:val="28"/>
          <w:szCs w:val="22"/>
        </w:rPr>
        <w:t>, más exactamente en la bahía,</w:t>
      </w:r>
      <w:r w:rsidR="00732CCE">
        <w:rPr>
          <w:rFonts w:ascii="Georgia" w:hAnsi="Georgia" w:cs="Arial"/>
          <w:sz w:val="28"/>
          <w:szCs w:val="22"/>
        </w:rPr>
        <w:t xml:space="preserve"> al motociclista </w:t>
      </w:r>
      <w:r w:rsidR="00874D8C">
        <w:rPr>
          <w:rFonts w:ascii="Georgia" w:hAnsi="Georgia" w:cs="Arial"/>
          <w:sz w:val="28"/>
          <w:szCs w:val="22"/>
        </w:rPr>
        <w:t>abrigándose</w:t>
      </w:r>
      <w:r w:rsidR="00732CCE">
        <w:rPr>
          <w:rFonts w:ascii="Georgia" w:hAnsi="Georgia" w:cs="Arial"/>
          <w:sz w:val="28"/>
          <w:szCs w:val="22"/>
        </w:rPr>
        <w:t xml:space="preserve"> con la capa.</w:t>
      </w:r>
      <w:r w:rsidR="00A70AF0">
        <w:rPr>
          <w:rFonts w:ascii="Georgia" w:hAnsi="Georgia" w:cs="Arial"/>
          <w:sz w:val="28"/>
          <w:szCs w:val="22"/>
        </w:rPr>
        <w:t xml:space="preserve"> Así entonces, </w:t>
      </w:r>
      <w:r w:rsidR="0007788A">
        <w:rPr>
          <w:rFonts w:ascii="Georgia" w:hAnsi="Georgia" w:cs="Arial"/>
          <w:sz w:val="28"/>
          <w:szCs w:val="22"/>
        </w:rPr>
        <w:t xml:space="preserve">juzgó creíble esta explicación </w:t>
      </w:r>
      <w:proofErr w:type="spellStart"/>
      <w:r w:rsidR="0007788A">
        <w:rPr>
          <w:rFonts w:ascii="Georgia" w:hAnsi="Georgia" w:cs="Arial"/>
          <w:sz w:val="28"/>
          <w:szCs w:val="22"/>
        </w:rPr>
        <w:t>exculpativa</w:t>
      </w:r>
      <w:proofErr w:type="spellEnd"/>
      <w:r w:rsidR="0007788A">
        <w:rPr>
          <w:rFonts w:ascii="Georgia" w:hAnsi="Georgia" w:cs="Arial"/>
          <w:sz w:val="28"/>
          <w:szCs w:val="22"/>
        </w:rPr>
        <w:t>.</w:t>
      </w:r>
    </w:p>
    <w:p w:rsidR="00A43EA8" w:rsidRDefault="00A43EA8" w:rsidP="00CF76CC">
      <w:pPr>
        <w:spacing w:line="360" w:lineRule="auto"/>
        <w:jc w:val="both"/>
        <w:rPr>
          <w:rFonts w:ascii="Georgia" w:hAnsi="Georgia" w:cs="Arial"/>
          <w:sz w:val="28"/>
          <w:szCs w:val="22"/>
        </w:rPr>
      </w:pPr>
    </w:p>
    <w:p w:rsidR="00DF28B1" w:rsidRDefault="005B3122" w:rsidP="00CF76CC">
      <w:pPr>
        <w:spacing w:line="360" w:lineRule="auto"/>
        <w:jc w:val="both"/>
        <w:rPr>
          <w:rFonts w:ascii="Georgia" w:hAnsi="Georgia" w:cs="Arial"/>
          <w:sz w:val="28"/>
          <w:szCs w:val="22"/>
        </w:rPr>
      </w:pPr>
      <w:r>
        <w:rPr>
          <w:rFonts w:ascii="Georgia" w:hAnsi="Georgia" w:cs="Arial"/>
          <w:sz w:val="28"/>
          <w:szCs w:val="22"/>
        </w:rPr>
        <w:t xml:space="preserve">Puestas de este modo las cosas, bien reluce que </w:t>
      </w:r>
      <w:r w:rsidR="00FB7968">
        <w:rPr>
          <w:rFonts w:ascii="Georgia" w:hAnsi="Georgia" w:cs="Arial"/>
          <w:sz w:val="28"/>
          <w:szCs w:val="22"/>
        </w:rPr>
        <w:t>la tasación no fue parcial</w:t>
      </w:r>
      <w:r w:rsidR="00652EC7">
        <w:rPr>
          <w:rFonts w:ascii="Georgia" w:hAnsi="Georgia" w:cs="Arial"/>
          <w:sz w:val="28"/>
          <w:szCs w:val="22"/>
        </w:rPr>
        <w:t>,</w:t>
      </w:r>
      <w:r w:rsidR="00FB7968">
        <w:rPr>
          <w:rFonts w:ascii="Georgia" w:hAnsi="Georgia" w:cs="Arial"/>
          <w:sz w:val="28"/>
          <w:szCs w:val="22"/>
        </w:rPr>
        <w:t xml:space="preserve"> </w:t>
      </w:r>
      <w:r w:rsidR="003208D4">
        <w:rPr>
          <w:rFonts w:ascii="Georgia" w:hAnsi="Georgia" w:cs="Arial"/>
          <w:sz w:val="28"/>
          <w:szCs w:val="22"/>
        </w:rPr>
        <w:t>ni caprichosa</w:t>
      </w:r>
      <w:r w:rsidR="00652EC7">
        <w:rPr>
          <w:rFonts w:ascii="Georgia" w:hAnsi="Georgia" w:cs="Arial"/>
          <w:sz w:val="28"/>
          <w:szCs w:val="22"/>
        </w:rPr>
        <w:t>, tuvo asidero</w:t>
      </w:r>
      <w:r w:rsidR="00F6751A">
        <w:rPr>
          <w:rFonts w:ascii="Georgia" w:hAnsi="Georgia" w:cs="Arial"/>
          <w:sz w:val="28"/>
          <w:szCs w:val="22"/>
        </w:rPr>
        <w:t>, en primer término,</w:t>
      </w:r>
      <w:r w:rsidR="00652EC7">
        <w:rPr>
          <w:rFonts w:ascii="Georgia" w:hAnsi="Georgia" w:cs="Arial"/>
          <w:sz w:val="28"/>
          <w:szCs w:val="22"/>
        </w:rPr>
        <w:t xml:space="preserve"> en un medio debidamente aducido al proceso</w:t>
      </w:r>
      <w:r w:rsidR="003208D4">
        <w:rPr>
          <w:rFonts w:ascii="Georgia" w:hAnsi="Georgia" w:cs="Arial"/>
          <w:sz w:val="28"/>
          <w:szCs w:val="22"/>
        </w:rPr>
        <w:t xml:space="preserve"> que luego fue complementado</w:t>
      </w:r>
      <w:r w:rsidR="00F6751A">
        <w:rPr>
          <w:rFonts w:ascii="Georgia" w:hAnsi="Georgia" w:cs="Arial"/>
          <w:sz w:val="28"/>
          <w:szCs w:val="22"/>
        </w:rPr>
        <w:t xml:space="preserve">, </w:t>
      </w:r>
      <w:r w:rsidR="00756582">
        <w:rPr>
          <w:rFonts w:ascii="Georgia" w:hAnsi="Georgia" w:cs="Arial"/>
          <w:sz w:val="28"/>
          <w:szCs w:val="22"/>
        </w:rPr>
        <w:t xml:space="preserve">y en segundo lugar, </w:t>
      </w:r>
      <w:r w:rsidR="00FB7968">
        <w:rPr>
          <w:rFonts w:ascii="Georgia" w:hAnsi="Georgia" w:cs="Arial"/>
          <w:sz w:val="28"/>
          <w:szCs w:val="22"/>
        </w:rPr>
        <w:t xml:space="preserve">en esa faena </w:t>
      </w:r>
      <w:r w:rsidR="00A85CCB">
        <w:rPr>
          <w:rFonts w:ascii="Georgia" w:hAnsi="Georgia" w:cs="Arial"/>
          <w:sz w:val="28"/>
          <w:szCs w:val="22"/>
        </w:rPr>
        <w:t>persuasiva</w:t>
      </w:r>
      <w:r w:rsidR="00FB7968">
        <w:rPr>
          <w:rFonts w:ascii="Georgia" w:hAnsi="Georgia" w:cs="Arial"/>
          <w:sz w:val="28"/>
          <w:szCs w:val="22"/>
        </w:rPr>
        <w:t xml:space="preserve"> de </w:t>
      </w:r>
      <w:r w:rsidR="003F797E">
        <w:rPr>
          <w:rFonts w:ascii="Georgia" w:hAnsi="Georgia" w:cs="Arial"/>
          <w:sz w:val="28"/>
          <w:szCs w:val="22"/>
        </w:rPr>
        <w:t xml:space="preserve">la forma como ocurrieron los hechos, </w:t>
      </w:r>
      <w:r w:rsidR="00A85CCB">
        <w:rPr>
          <w:rFonts w:ascii="Georgia" w:hAnsi="Georgia" w:cs="Arial"/>
          <w:sz w:val="28"/>
          <w:szCs w:val="22"/>
        </w:rPr>
        <w:t xml:space="preserve">la jueza </w:t>
      </w:r>
      <w:r w:rsidR="007D7B85">
        <w:rPr>
          <w:rFonts w:ascii="Georgia" w:hAnsi="Georgia" w:cs="Arial"/>
          <w:sz w:val="28"/>
          <w:szCs w:val="22"/>
        </w:rPr>
        <w:t xml:space="preserve">acudió </w:t>
      </w:r>
      <w:r w:rsidR="00132965">
        <w:rPr>
          <w:rFonts w:ascii="Georgia" w:hAnsi="Georgia" w:cs="Arial"/>
          <w:sz w:val="28"/>
          <w:szCs w:val="22"/>
        </w:rPr>
        <w:t>a otros elementos de convicción</w:t>
      </w:r>
      <w:r w:rsidR="00B8072F">
        <w:rPr>
          <w:rFonts w:ascii="Georgia" w:hAnsi="Georgia" w:cs="Arial"/>
          <w:sz w:val="28"/>
          <w:szCs w:val="22"/>
        </w:rPr>
        <w:t xml:space="preserve">, </w:t>
      </w:r>
      <w:r w:rsidR="000D28B2">
        <w:rPr>
          <w:rFonts w:ascii="Georgia" w:hAnsi="Georgia" w:cs="Arial"/>
          <w:sz w:val="28"/>
          <w:szCs w:val="22"/>
        </w:rPr>
        <w:t>acató</w:t>
      </w:r>
      <w:r w:rsidR="00B8072F">
        <w:rPr>
          <w:rFonts w:ascii="Georgia" w:hAnsi="Georgia" w:cs="Arial"/>
          <w:sz w:val="28"/>
          <w:szCs w:val="22"/>
        </w:rPr>
        <w:t xml:space="preserve"> la regla procedimental </w:t>
      </w:r>
      <w:r w:rsidR="00895600">
        <w:rPr>
          <w:rFonts w:ascii="Georgia" w:hAnsi="Georgia" w:cs="Arial"/>
          <w:sz w:val="28"/>
          <w:szCs w:val="22"/>
        </w:rPr>
        <w:t xml:space="preserve">del artículo </w:t>
      </w:r>
      <w:r w:rsidR="00BD6870">
        <w:rPr>
          <w:rFonts w:ascii="Georgia" w:hAnsi="Georgia" w:cs="Arial"/>
          <w:sz w:val="28"/>
          <w:szCs w:val="22"/>
        </w:rPr>
        <w:t xml:space="preserve">176, CGP, </w:t>
      </w:r>
      <w:r w:rsidR="00B8072F">
        <w:rPr>
          <w:rFonts w:ascii="Georgia" w:hAnsi="Georgia" w:cs="Arial"/>
          <w:sz w:val="28"/>
          <w:szCs w:val="22"/>
        </w:rPr>
        <w:t>que manda valorar en forma individual y conjunta, el acervo probatorio.</w:t>
      </w:r>
      <w:r w:rsidR="0047083B">
        <w:rPr>
          <w:rFonts w:ascii="Georgia" w:hAnsi="Georgia" w:cs="Arial"/>
          <w:sz w:val="28"/>
          <w:szCs w:val="22"/>
        </w:rPr>
        <w:t xml:space="preserve"> Este precepto inadvertido por la parte recurrente, muestra una mirada sesgada </w:t>
      </w:r>
      <w:r w:rsidR="00307D25">
        <w:rPr>
          <w:rFonts w:ascii="Georgia" w:hAnsi="Georgia" w:cs="Arial"/>
          <w:sz w:val="28"/>
          <w:szCs w:val="22"/>
        </w:rPr>
        <w:t xml:space="preserve">e incompleta </w:t>
      </w:r>
      <w:r w:rsidR="0047083B">
        <w:rPr>
          <w:rFonts w:ascii="Georgia" w:hAnsi="Georgia" w:cs="Arial"/>
          <w:sz w:val="28"/>
          <w:szCs w:val="22"/>
        </w:rPr>
        <w:t>de la cuestión</w:t>
      </w:r>
      <w:r w:rsidR="005D50DC">
        <w:rPr>
          <w:rFonts w:ascii="Georgia" w:hAnsi="Georgia" w:cs="Arial"/>
          <w:sz w:val="28"/>
          <w:szCs w:val="22"/>
        </w:rPr>
        <w:t>, más cuando el documento de marras no fue el definitivo.</w:t>
      </w:r>
    </w:p>
    <w:p w:rsidR="00906557" w:rsidRDefault="00906557" w:rsidP="00CF76CC">
      <w:pPr>
        <w:spacing w:line="360" w:lineRule="auto"/>
        <w:jc w:val="both"/>
        <w:rPr>
          <w:rFonts w:ascii="Georgia" w:hAnsi="Georgia" w:cs="Arial"/>
          <w:sz w:val="24"/>
          <w:szCs w:val="22"/>
        </w:rPr>
      </w:pPr>
    </w:p>
    <w:p w:rsidR="000E5365" w:rsidRDefault="00F7409C" w:rsidP="00CF76CC">
      <w:pPr>
        <w:spacing w:line="360" w:lineRule="auto"/>
        <w:jc w:val="both"/>
        <w:rPr>
          <w:rFonts w:ascii="Georgia" w:hAnsi="Georgia" w:cs="Arial"/>
          <w:sz w:val="28"/>
          <w:szCs w:val="28"/>
        </w:rPr>
      </w:pPr>
      <w:r>
        <w:rPr>
          <w:rFonts w:ascii="Georgia" w:hAnsi="Georgia" w:cs="Arial"/>
          <w:sz w:val="28"/>
          <w:szCs w:val="28"/>
        </w:rPr>
        <w:t xml:space="preserve">Nótese que la experticia </w:t>
      </w:r>
      <w:r w:rsidR="00E06F56">
        <w:rPr>
          <w:rFonts w:ascii="Georgia" w:hAnsi="Georgia" w:cs="Arial"/>
          <w:sz w:val="28"/>
          <w:szCs w:val="28"/>
        </w:rPr>
        <w:t xml:space="preserve">traída </w:t>
      </w:r>
      <w:r w:rsidR="00916A91">
        <w:rPr>
          <w:rFonts w:ascii="Georgia" w:hAnsi="Georgia" w:cs="Arial"/>
          <w:sz w:val="28"/>
          <w:szCs w:val="28"/>
        </w:rPr>
        <w:t xml:space="preserve">al plenario por la llamada en garantía </w:t>
      </w:r>
      <w:r w:rsidR="00E06F56">
        <w:rPr>
          <w:rFonts w:ascii="Georgia" w:hAnsi="Georgia" w:cs="Arial"/>
          <w:sz w:val="28"/>
          <w:szCs w:val="28"/>
        </w:rPr>
        <w:t xml:space="preserve">proviene de </w:t>
      </w:r>
      <w:r w:rsidR="00D15580">
        <w:rPr>
          <w:rFonts w:ascii="Georgia" w:hAnsi="Georgia" w:cs="Arial"/>
          <w:sz w:val="28"/>
          <w:szCs w:val="28"/>
        </w:rPr>
        <w:t xml:space="preserve">Alejandro Rico León, </w:t>
      </w:r>
      <w:r w:rsidR="00E06F56">
        <w:rPr>
          <w:rFonts w:ascii="Georgia" w:hAnsi="Georgia" w:cs="Arial"/>
          <w:sz w:val="28"/>
          <w:szCs w:val="28"/>
        </w:rPr>
        <w:t>f</w:t>
      </w:r>
      <w:r w:rsidR="00E00607">
        <w:rPr>
          <w:rFonts w:ascii="Georgia" w:hAnsi="Georgia" w:cs="Arial"/>
          <w:sz w:val="28"/>
          <w:szCs w:val="28"/>
        </w:rPr>
        <w:t xml:space="preserve">ísico forense, </w:t>
      </w:r>
      <w:r w:rsidR="00D15580">
        <w:rPr>
          <w:rFonts w:ascii="Georgia" w:hAnsi="Georgia" w:cs="Arial"/>
          <w:sz w:val="28"/>
          <w:szCs w:val="28"/>
        </w:rPr>
        <w:t xml:space="preserve">con suficiente </w:t>
      </w:r>
      <w:r w:rsidR="00B422AC">
        <w:rPr>
          <w:rFonts w:ascii="Georgia" w:hAnsi="Georgia" w:cs="Arial"/>
          <w:sz w:val="28"/>
          <w:szCs w:val="28"/>
        </w:rPr>
        <w:t>acr</w:t>
      </w:r>
      <w:r w:rsidR="00D15580">
        <w:rPr>
          <w:rFonts w:ascii="Georgia" w:hAnsi="Georgia" w:cs="Arial"/>
          <w:sz w:val="28"/>
          <w:szCs w:val="28"/>
        </w:rPr>
        <w:t>editación</w:t>
      </w:r>
      <w:r w:rsidR="00B422AC">
        <w:rPr>
          <w:rFonts w:ascii="Georgia" w:hAnsi="Georgia" w:cs="Arial"/>
          <w:sz w:val="28"/>
          <w:szCs w:val="28"/>
        </w:rPr>
        <w:t xml:space="preserve"> </w:t>
      </w:r>
      <w:r w:rsidR="00916A91">
        <w:rPr>
          <w:rFonts w:ascii="Georgia" w:hAnsi="Georgia" w:cs="Arial"/>
          <w:sz w:val="28"/>
          <w:szCs w:val="28"/>
        </w:rPr>
        <w:t xml:space="preserve">en la materia particular </w:t>
      </w:r>
      <w:r w:rsidR="00B422AC">
        <w:rPr>
          <w:rFonts w:ascii="Georgia" w:hAnsi="Georgia" w:cs="Arial"/>
          <w:sz w:val="28"/>
          <w:szCs w:val="28"/>
        </w:rPr>
        <w:t>(Especialista en investigación criminal y en reconstrucción de accidentes de tránsito)</w:t>
      </w:r>
      <w:r w:rsidR="00D31572">
        <w:rPr>
          <w:rFonts w:ascii="Georgia" w:hAnsi="Georgia" w:cs="Arial"/>
          <w:sz w:val="28"/>
          <w:szCs w:val="28"/>
        </w:rPr>
        <w:t xml:space="preserve">, </w:t>
      </w:r>
      <w:r w:rsidR="00916A91">
        <w:rPr>
          <w:rFonts w:ascii="Georgia" w:hAnsi="Georgia" w:cs="Arial"/>
          <w:sz w:val="28"/>
          <w:szCs w:val="28"/>
        </w:rPr>
        <w:t xml:space="preserve">goza de experiencia en la labor </w:t>
      </w:r>
      <w:r w:rsidR="00337BDA">
        <w:rPr>
          <w:rFonts w:ascii="Georgia" w:hAnsi="Georgia" w:cs="Arial"/>
          <w:sz w:val="28"/>
          <w:szCs w:val="28"/>
        </w:rPr>
        <w:t xml:space="preserve">desde </w:t>
      </w:r>
      <w:r w:rsidR="00D31572">
        <w:rPr>
          <w:rFonts w:ascii="Georgia" w:hAnsi="Georgia" w:cs="Arial"/>
          <w:sz w:val="28"/>
          <w:szCs w:val="28"/>
        </w:rPr>
        <w:t xml:space="preserve">agosto </w:t>
      </w:r>
      <w:r w:rsidR="00916A91">
        <w:rPr>
          <w:rFonts w:ascii="Georgia" w:hAnsi="Georgia" w:cs="Arial"/>
          <w:sz w:val="28"/>
          <w:szCs w:val="28"/>
        </w:rPr>
        <w:t xml:space="preserve">de </w:t>
      </w:r>
      <w:r w:rsidR="00D31572">
        <w:rPr>
          <w:rFonts w:ascii="Georgia" w:hAnsi="Georgia" w:cs="Arial"/>
          <w:sz w:val="28"/>
          <w:szCs w:val="28"/>
        </w:rPr>
        <w:t>2007</w:t>
      </w:r>
      <w:r w:rsidR="005C0B8C">
        <w:rPr>
          <w:rFonts w:ascii="Georgia" w:hAnsi="Georgia" w:cs="Arial"/>
          <w:sz w:val="28"/>
          <w:szCs w:val="28"/>
        </w:rPr>
        <w:t xml:space="preserve">; se incorporó con plena garantía para las partes, en la audiencia del </w:t>
      </w:r>
      <w:r w:rsidR="00CB3DBA">
        <w:rPr>
          <w:rFonts w:ascii="Georgia" w:hAnsi="Georgia" w:cs="Arial"/>
          <w:sz w:val="28"/>
          <w:szCs w:val="28"/>
        </w:rPr>
        <w:t>29-11-2016</w:t>
      </w:r>
      <w:r w:rsidR="006D6C88">
        <w:rPr>
          <w:rFonts w:ascii="Georgia" w:hAnsi="Georgia" w:cs="Arial"/>
          <w:sz w:val="28"/>
          <w:szCs w:val="28"/>
        </w:rPr>
        <w:t>.</w:t>
      </w:r>
    </w:p>
    <w:p w:rsidR="00BF6397" w:rsidRDefault="00BF6397" w:rsidP="00CF76CC">
      <w:pPr>
        <w:spacing w:line="360" w:lineRule="auto"/>
        <w:jc w:val="both"/>
        <w:rPr>
          <w:rFonts w:ascii="Georgia" w:hAnsi="Georgia" w:cs="Arial"/>
          <w:sz w:val="28"/>
          <w:szCs w:val="28"/>
        </w:rPr>
      </w:pPr>
    </w:p>
    <w:p w:rsidR="00176406" w:rsidRDefault="001C2CBC" w:rsidP="00CF76CC">
      <w:pPr>
        <w:spacing w:line="360" w:lineRule="auto"/>
        <w:jc w:val="both"/>
        <w:rPr>
          <w:rFonts w:ascii="Georgia" w:hAnsi="Georgia" w:cs="Arial"/>
          <w:sz w:val="28"/>
          <w:szCs w:val="28"/>
        </w:rPr>
      </w:pPr>
      <w:r>
        <w:rPr>
          <w:rFonts w:ascii="Georgia" w:hAnsi="Georgia" w:cs="Arial"/>
          <w:sz w:val="28"/>
          <w:szCs w:val="28"/>
        </w:rPr>
        <w:t xml:space="preserve">En efecto, </w:t>
      </w:r>
      <w:r w:rsidR="008D449B">
        <w:rPr>
          <w:rFonts w:ascii="Georgia" w:hAnsi="Georgia" w:cs="Arial"/>
          <w:sz w:val="28"/>
          <w:szCs w:val="28"/>
        </w:rPr>
        <w:t xml:space="preserve">surtida la fase de contradicción, en el interrogatorio de las partes y la funcionaria de conocimiento, ofreció respuestas explicativas con razones de </w:t>
      </w:r>
      <w:r w:rsidR="008D449B">
        <w:rPr>
          <w:rFonts w:ascii="Georgia" w:hAnsi="Georgia" w:cs="Arial"/>
          <w:sz w:val="28"/>
          <w:szCs w:val="28"/>
        </w:rPr>
        <w:lastRenderedPageBreak/>
        <w:t xml:space="preserve">ciencia y técnica las conclusiones a las que llegó en su concepto, </w:t>
      </w:r>
      <w:r w:rsidR="00C659FC">
        <w:rPr>
          <w:rFonts w:ascii="Georgia" w:hAnsi="Georgia" w:cs="Arial"/>
          <w:sz w:val="28"/>
          <w:szCs w:val="28"/>
        </w:rPr>
        <w:t>de manera singular dijo que la compatibilidad de su resultado final es posible, mas agregó que la i</w:t>
      </w:r>
      <w:r w:rsidR="007B51FC">
        <w:rPr>
          <w:rFonts w:ascii="Georgia" w:hAnsi="Georgia" w:cs="Arial"/>
          <w:sz w:val="28"/>
          <w:szCs w:val="28"/>
        </w:rPr>
        <w:t xml:space="preserve">ncorporación </w:t>
      </w:r>
      <w:r w:rsidR="00C659FC">
        <w:rPr>
          <w:rFonts w:ascii="Georgia" w:hAnsi="Georgia" w:cs="Arial"/>
          <w:sz w:val="28"/>
          <w:szCs w:val="28"/>
        </w:rPr>
        <w:t xml:space="preserve">a la </w:t>
      </w:r>
      <w:r w:rsidR="007B51FC">
        <w:rPr>
          <w:rFonts w:ascii="Georgia" w:hAnsi="Georgia" w:cs="Arial"/>
          <w:sz w:val="28"/>
          <w:szCs w:val="28"/>
        </w:rPr>
        <w:t>calzada</w:t>
      </w:r>
      <w:r w:rsidR="00C659FC">
        <w:rPr>
          <w:rFonts w:ascii="Georgia" w:hAnsi="Georgia" w:cs="Arial"/>
          <w:sz w:val="28"/>
          <w:szCs w:val="28"/>
        </w:rPr>
        <w:t xml:space="preserve"> y el uso de la c</w:t>
      </w:r>
      <w:r w:rsidR="007B51FC">
        <w:rPr>
          <w:rFonts w:ascii="Georgia" w:hAnsi="Georgia" w:cs="Arial"/>
          <w:sz w:val="28"/>
          <w:szCs w:val="28"/>
        </w:rPr>
        <w:t xml:space="preserve">apota </w:t>
      </w:r>
      <w:r w:rsidR="00C659FC">
        <w:rPr>
          <w:rFonts w:ascii="Georgia" w:hAnsi="Georgia" w:cs="Arial"/>
          <w:sz w:val="28"/>
          <w:szCs w:val="28"/>
        </w:rPr>
        <w:t xml:space="preserve">impermeable </w:t>
      </w:r>
      <w:r w:rsidR="007B51FC">
        <w:rPr>
          <w:rFonts w:ascii="Georgia" w:hAnsi="Georgia" w:cs="Arial"/>
          <w:sz w:val="28"/>
          <w:szCs w:val="28"/>
        </w:rPr>
        <w:t>no puede asociar</w:t>
      </w:r>
      <w:r w:rsidR="00C659FC">
        <w:rPr>
          <w:rFonts w:ascii="Georgia" w:hAnsi="Georgia" w:cs="Arial"/>
          <w:sz w:val="28"/>
          <w:szCs w:val="28"/>
        </w:rPr>
        <w:t>las directamente</w:t>
      </w:r>
      <w:r w:rsidR="007B51FC">
        <w:rPr>
          <w:rFonts w:ascii="Georgia" w:hAnsi="Georgia" w:cs="Arial"/>
          <w:sz w:val="28"/>
          <w:szCs w:val="28"/>
        </w:rPr>
        <w:t>,</w:t>
      </w:r>
      <w:r w:rsidR="00C659FC">
        <w:rPr>
          <w:rFonts w:ascii="Georgia" w:hAnsi="Georgia" w:cs="Arial"/>
          <w:sz w:val="28"/>
          <w:szCs w:val="28"/>
        </w:rPr>
        <w:t xml:space="preserve"> al carecer de base objetiva para ello.</w:t>
      </w:r>
    </w:p>
    <w:p w:rsidR="00176406" w:rsidRDefault="00176406" w:rsidP="00CF76CC">
      <w:pPr>
        <w:spacing w:line="360" w:lineRule="auto"/>
        <w:jc w:val="both"/>
        <w:rPr>
          <w:rFonts w:ascii="Georgia" w:hAnsi="Georgia" w:cs="Arial"/>
          <w:sz w:val="28"/>
          <w:szCs w:val="28"/>
        </w:rPr>
      </w:pPr>
    </w:p>
    <w:p w:rsidR="006D6C88" w:rsidRDefault="00105FE5" w:rsidP="00CF76CC">
      <w:pPr>
        <w:spacing w:line="360" w:lineRule="auto"/>
        <w:jc w:val="both"/>
        <w:rPr>
          <w:rFonts w:ascii="Georgia" w:hAnsi="Georgia" w:cs="Arial"/>
          <w:sz w:val="28"/>
          <w:szCs w:val="28"/>
        </w:rPr>
      </w:pPr>
      <w:r>
        <w:rPr>
          <w:rFonts w:ascii="Georgia" w:hAnsi="Georgia" w:cs="Arial"/>
          <w:sz w:val="28"/>
          <w:szCs w:val="28"/>
        </w:rPr>
        <w:t xml:space="preserve">Expuso el experto que </w:t>
      </w:r>
      <w:r w:rsidR="00485B02">
        <w:rPr>
          <w:rFonts w:ascii="Georgia" w:hAnsi="Georgia" w:cs="Arial"/>
          <w:sz w:val="28"/>
          <w:szCs w:val="28"/>
        </w:rPr>
        <w:t>para arribar a la inferencia conclusiva de causa probable consideró, según el principio de física de transferencia, que no hubo colisión o impacto alguno entre los dos vehículos</w:t>
      </w:r>
      <w:r w:rsidR="00CC2EF8">
        <w:rPr>
          <w:rFonts w:ascii="Georgia" w:hAnsi="Georgia" w:cs="Arial"/>
          <w:sz w:val="28"/>
          <w:szCs w:val="28"/>
        </w:rPr>
        <w:t>, ningún vestigio material halló en sus estructuras.</w:t>
      </w:r>
    </w:p>
    <w:p w:rsidR="006D6C88" w:rsidRDefault="006D6C88" w:rsidP="00CF76CC">
      <w:pPr>
        <w:spacing w:line="360" w:lineRule="auto"/>
        <w:jc w:val="both"/>
        <w:rPr>
          <w:rFonts w:ascii="Georgia" w:hAnsi="Georgia" w:cs="Arial"/>
          <w:sz w:val="28"/>
          <w:szCs w:val="28"/>
        </w:rPr>
      </w:pPr>
    </w:p>
    <w:p w:rsidR="002473A5" w:rsidRDefault="0082789E" w:rsidP="00CF76CC">
      <w:pPr>
        <w:spacing w:line="360" w:lineRule="auto"/>
        <w:jc w:val="both"/>
        <w:rPr>
          <w:rFonts w:ascii="Georgia" w:hAnsi="Georgia" w:cs="Arial"/>
          <w:sz w:val="28"/>
          <w:szCs w:val="28"/>
        </w:rPr>
      </w:pPr>
      <w:r>
        <w:rPr>
          <w:rFonts w:ascii="Georgia" w:hAnsi="Georgia" w:cs="Arial"/>
          <w:sz w:val="28"/>
          <w:szCs w:val="28"/>
        </w:rPr>
        <w:t xml:space="preserve">Al detallar la velocidad del camión precisó que fue a partir de fórmulas físicas y los datos </w:t>
      </w:r>
      <w:r w:rsidR="00444B19">
        <w:rPr>
          <w:rFonts w:ascii="Georgia" w:hAnsi="Georgia" w:cs="Arial"/>
          <w:sz w:val="28"/>
          <w:szCs w:val="28"/>
        </w:rPr>
        <w:t>d</w:t>
      </w:r>
      <w:r>
        <w:rPr>
          <w:rFonts w:ascii="Georgia" w:hAnsi="Georgia" w:cs="Arial"/>
          <w:sz w:val="28"/>
          <w:szCs w:val="28"/>
        </w:rPr>
        <w:t>el croquis</w:t>
      </w:r>
      <w:r w:rsidR="00444B19">
        <w:rPr>
          <w:rFonts w:ascii="Georgia" w:hAnsi="Georgia" w:cs="Arial"/>
          <w:sz w:val="28"/>
          <w:szCs w:val="28"/>
        </w:rPr>
        <w:t xml:space="preserve">, indicativo de las características materiales de la carretera y el automotor. </w:t>
      </w:r>
      <w:r w:rsidR="00176406">
        <w:rPr>
          <w:rFonts w:ascii="Georgia" w:hAnsi="Georgia" w:cs="Arial"/>
          <w:sz w:val="28"/>
          <w:szCs w:val="28"/>
        </w:rPr>
        <w:t>Respondió que e</w:t>
      </w:r>
      <w:r w:rsidR="00444B19">
        <w:rPr>
          <w:rFonts w:ascii="Georgia" w:hAnsi="Georgia" w:cs="Arial"/>
          <w:sz w:val="28"/>
          <w:szCs w:val="28"/>
        </w:rPr>
        <w:t>l uso de la v</w:t>
      </w:r>
      <w:r w:rsidR="00A72870">
        <w:rPr>
          <w:rFonts w:ascii="Georgia" w:hAnsi="Georgia" w:cs="Arial"/>
          <w:sz w:val="28"/>
          <w:szCs w:val="28"/>
        </w:rPr>
        <w:t xml:space="preserve">ersión </w:t>
      </w:r>
      <w:r w:rsidR="00444B19">
        <w:rPr>
          <w:rFonts w:ascii="Georgia" w:hAnsi="Georgia" w:cs="Arial"/>
          <w:sz w:val="28"/>
          <w:szCs w:val="28"/>
        </w:rPr>
        <w:t>del conductor fue para contextualizar la hipótesis final, en manera alguna es factor objetivo para el juicio reconstructivo elaborado.</w:t>
      </w:r>
    </w:p>
    <w:p w:rsidR="00D7020A" w:rsidRDefault="00D7020A" w:rsidP="00CF76CC">
      <w:pPr>
        <w:spacing w:line="360" w:lineRule="auto"/>
        <w:jc w:val="both"/>
        <w:rPr>
          <w:rFonts w:ascii="Georgia" w:hAnsi="Georgia" w:cs="Arial"/>
          <w:sz w:val="28"/>
          <w:szCs w:val="28"/>
        </w:rPr>
      </w:pPr>
    </w:p>
    <w:p w:rsidR="0029129D" w:rsidRDefault="000D688D" w:rsidP="00CF76CC">
      <w:pPr>
        <w:spacing w:line="360" w:lineRule="auto"/>
        <w:jc w:val="both"/>
        <w:rPr>
          <w:rFonts w:ascii="Georgia" w:hAnsi="Georgia" w:cs="Arial"/>
          <w:sz w:val="28"/>
          <w:szCs w:val="28"/>
        </w:rPr>
      </w:pPr>
      <w:r>
        <w:rPr>
          <w:rFonts w:ascii="Georgia" w:hAnsi="Georgia" w:cs="Arial"/>
          <w:sz w:val="28"/>
          <w:szCs w:val="28"/>
        </w:rPr>
        <w:t xml:space="preserve">A su turno, también concurrió a la diligencia instructiva, </w:t>
      </w:r>
      <w:r w:rsidR="0029129D">
        <w:rPr>
          <w:rFonts w:ascii="Georgia" w:hAnsi="Georgia" w:cs="Arial"/>
          <w:sz w:val="28"/>
          <w:szCs w:val="28"/>
        </w:rPr>
        <w:t>Julián Gómez</w:t>
      </w:r>
      <w:r w:rsidR="00D9425E">
        <w:rPr>
          <w:rFonts w:ascii="Georgia" w:hAnsi="Georgia" w:cs="Arial"/>
          <w:sz w:val="28"/>
          <w:szCs w:val="28"/>
        </w:rPr>
        <w:t xml:space="preserve"> B</w:t>
      </w:r>
      <w:r w:rsidR="0029129D">
        <w:rPr>
          <w:rFonts w:ascii="Georgia" w:hAnsi="Georgia" w:cs="Arial"/>
          <w:sz w:val="28"/>
          <w:szCs w:val="28"/>
        </w:rPr>
        <w:t>.</w:t>
      </w:r>
      <w:r w:rsidR="00D9425E">
        <w:rPr>
          <w:rFonts w:ascii="Georgia" w:hAnsi="Georgia" w:cs="Arial"/>
          <w:sz w:val="28"/>
          <w:szCs w:val="28"/>
        </w:rPr>
        <w:t xml:space="preserve">, </w:t>
      </w:r>
      <w:r>
        <w:rPr>
          <w:rFonts w:ascii="Georgia" w:hAnsi="Georgia" w:cs="Arial"/>
          <w:sz w:val="28"/>
          <w:szCs w:val="28"/>
        </w:rPr>
        <w:t xml:space="preserve">agente de la policía de carreteras, suscriptor del </w:t>
      </w:r>
      <w:r w:rsidR="00D9425E">
        <w:rPr>
          <w:rFonts w:ascii="Georgia" w:hAnsi="Georgia" w:cs="Arial"/>
          <w:sz w:val="28"/>
          <w:szCs w:val="28"/>
        </w:rPr>
        <w:t xml:space="preserve">informe </w:t>
      </w:r>
      <w:r>
        <w:rPr>
          <w:rFonts w:ascii="Georgia" w:hAnsi="Georgia" w:cs="Arial"/>
          <w:sz w:val="28"/>
          <w:szCs w:val="28"/>
        </w:rPr>
        <w:t xml:space="preserve">de </w:t>
      </w:r>
      <w:r w:rsidR="00D9425E">
        <w:rPr>
          <w:rFonts w:ascii="Georgia" w:hAnsi="Georgia" w:cs="Arial"/>
          <w:sz w:val="28"/>
          <w:szCs w:val="28"/>
        </w:rPr>
        <w:t>tránsito</w:t>
      </w:r>
      <w:r>
        <w:rPr>
          <w:rFonts w:ascii="Georgia" w:hAnsi="Georgia" w:cs="Arial"/>
          <w:sz w:val="28"/>
          <w:szCs w:val="28"/>
        </w:rPr>
        <w:t>, explicó ser</w:t>
      </w:r>
      <w:r w:rsidR="0029129D">
        <w:rPr>
          <w:rFonts w:ascii="Georgia" w:hAnsi="Georgia" w:cs="Arial"/>
          <w:sz w:val="28"/>
          <w:szCs w:val="28"/>
        </w:rPr>
        <w:t xml:space="preserve"> </w:t>
      </w:r>
      <w:r>
        <w:rPr>
          <w:rFonts w:ascii="Georgia" w:hAnsi="Georgia" w:cs="Arial"/>
          <w:sz w:val="28"/>
          <w:szCs w:val="28"/>
        </w:rPr>
        <w:t>t</w:t>
      </w:r>
      <w:r w:rsidR="0029129D">
        <w:rPr>
          <w:rFonts w:ascii="Georgia" w:hAnsi="Georgia" w:cs="Arial"/>
          <w:sz w:val="28"/>
          <w:szCs w:val="28"/>
        </w:rPr>
        <w:t xml:space="preserve">écnico </w:t>
      </w:r>
      <w:r>
        <w:rPr>
          <w:rFonts w:ascii="Georgia" w:hAnsi="Georgia" w:cs="Arial"/>
          <w:sz w:val="28"/>
          <w:szCs w:val="28"/>
        </w:rPr>
        <w:t xml:space="preserve">en seguridad vial, y justificó su </w:t>
      </w:r>
      <w:r w:rsidR="00565F2A">
        <w:rPr>
          <w:rFonts w:ascii="Georgia" w:hAnsi="Georgia" w:cs="Arial"/>
          <w:sz w:val="28"/>
          <w:szCs w:val="28"/>
        </w:rPr>
        <w:t>tesis de</w:t>
      </w:r>
      <w:r>
        <w:rPr>
          <w:rFonts w:ascii="Georgia" w:hAnsi="Georgia" w:cs="Arial"/>
          <w:sz w:val="28"/>
          <w:szCs w:val="28"/>
        </w:rPr>
        <w:t xml:space="preserve"> </w:t>
      </w:r>
      <w:r w:rsidR="00565F2A">
        <w:rPr>
          <w:rFonts w:ascii="Georgia" w:hAnsi="Georgia" w:cs="Arial"/>
          <w:sz w:val="28"/>
          <w:szCs w:val="28"/>
        </w:rPr>
        <w:t>la c</w:t>
      </w:r>
      <w:r w:rsidR="00520CE7">
        <w:rPr>
          <w:rFonts w:ascii="Georgia" w:hAnsi="Georgia" w:cs="Arial"/>
          <w:sz w:val="28"/>
          <w:szCs w:val="28"/>
        </w:rPr>
        <w:t xml:space="preserve">ausa </w:t>
      </w:r>
      <w:r w:rsidR="00565F2A">
        <w:rPr>
          <w:rFonts w:ascii="Georgia" w:hAnsi="Georgia" w:cs="Arial"/>
          <w:sz w:val="28"/>
          <w:szCs w:val="28"/>
        </w:rPr>
        <w:t xml:space="preserve">con énfasis en que es </w:t>
      </w:r>
      <w:r w:rsidR="00520CE7">
        <w:rPr>
          <w:rFonts w:ascii="Georgia" w:hAnsi="Georgia" w:cs="Arial"/>
          <w:sz w:val="28"/>
          <w:szCs w:val="28"/>
        </w:rPr>
        <w:t xml:space="preserve">probable, </w:t>
      </w:r>
      <w:r w:rsidR="00565F2A">
        <w:rPr>
          <w:rFonts w:ascii="Georgia" w:hAnsi="Georgia" w:cs="Arial"/>
          <w:sz w:val="28"/>
          <w:szCs w:val="28"/>
        </w:rPr>
        <w:t>porque tiene claro que</w:t>
      </w:r>
      <w:r w:rsidR="00520CE7">
        <w:rPr>
          <w:rFonts w:ascii="Georgia" w:hAnsi="Georgia" w:cs="Arial"/>
          <w:sz w:val="28"/>
          <w:szCs w:val="28"/>
        </w:rPr>
        <w:t xml:space="preserve"> </w:t>
      </w:r>
      <w:r w:rsidR="00565F2A">
        <w:rPr>
          <w:rFonts w:ascii="Georgia" w:hAnsi="Georgia" w:cs="Arial"/>
          <w:sz w:val="28"/>
          <w:szCs w:val="28"/>
        </w:rPr>
        <w:t xml:space="preserve">se </w:t>
      </w:r>
      <w:r w:rsidR="00520CE7">
        <w:rPr>
          <w:rFonts w:ascii="Georgia" w:hAnsi="Georgia" w:cs="Arial"/>
          <w:sz w:val="28"/>
          <w:szCs w:val="28"/>
        </w:rPr>
        <w:t xml:space="preserve">requiere </w:t>
      </w:r>
      <w:r w:rsidR="00565F2A">
        <w:rPr>
          <w:rFonts w:ascii="Georgia" w:hAnsi="Georgia" w:cs="Arial"/>
          <w:sz w:val="28"/>
          <w:szCs w:val="28"/>
        </w:rPr>
        <w:t xml:space="preserve">una </w:t>
      </w:r>
      <w:r w:rsidR="00520CE7">
        <w:rPr>
          <w:rFonts w:ascii="Georgia" w:hAnsi="Georgia" w:cs="Arial"/>
          <w:sz w:val="28"/>
          <w:szCs w:val="28"/>
        </w:rPr>
        <w:t xml:space="preserve">investigación </w:t>
      </w:r>
      <w:r w:rsidR="00565F2A">
        <w:rPr>
          <w:rFonts w:ascii="Georgia" w:hAnsi="Georgia" w:cs="Arial"/>
          <w:sz w:val="28"/>
          <w:szCs w:val="28"/>
        </w:rPr>
        <w:t>posterior con mayores datos, su concepto es preliminar</w:t>
      </w:r>
      <w:r w:rsidR="00520CE7">
        <w:rPr>
          <w:rFonts w:ascii="Georgia" w:hAnsi="Georgia" w:cs="Arial"/>
          <w:sz w:val="28"/>
          <w:szCs w:val="28"/>
        </w:rPr>
        <w:t xml:space="preserve">. </w:t>
      </w:r>
      <w:r w:rsidR="00DD58A3">
        <w:rPr>
          <w:rFonts w:ascii="Georgia" w:hAnsi="Georgia" w:cs="Arial"/>
          <w:sz w:val="28"/>
          <w:szCs w:val="28"/>
        </w:rPr>
        <w:t>Esclareció haber firmado solo el croquis del folio 16 y que los anexos son ajenos</w:t>
      </w:r>
      <w:r w:rsidR="000D4631">
        <w:rPr>
          <w:rFonts w:ascii="Georgia" w:hAnsi="Georgia" w:cs="Arial"/>
          <w:sz w:val="28"/>
          <w:szCs w:val="28"/>
        </w:rPr>
        <w:t>, de allí  la inconsistencia con la nomenclatura de los vehículos</w:t>
      </w:r>
      <w:r w:rsidR="00E66631">
        <w:rPr>
          <w:rFonts w:ascii="Georgia" w:hAnsi="Georgia" w:cs="Arial"/>
          <w:sz w:val="28"/>
          <w:szCs w:val="28"/>
        </w:rPr>
        <w:t>, remató diciendo que no tuvo fuentes informativas de testigos presenciales.</w:t>
      </w:r>
    </w:p>
    <w:p w:rsidR="00A72870" w:rsidRDefault="00A72870" w:rsidP="00CF76CC">
      <w:pPr>
        <w:spacing w:line="360" w:lineRule="auto"/>
        <w:jc w:val="both"/>
        <w:rPr>
          <w:rFonts w:ascii="Georgia" w:hAnsi="Georgia" w:cs="Arial"/>
          <w:sz w:val="28"/>
          <w:szCs w:val="28"/>
        </w:rPr>
      </w:pPr>
    </w:p>
    <w:p w:rsidR="006D6C88" w:rsidRDefault="00F127AA" w:rsidP="00CF76CC">
      <w:pPr>
        <w:spacing w:line="360" w:lineRule="auto"/>
        <w:jc w:val="both"/>
        <w:rPr>
          <w:rFonts w:ascii="Georgia" w:hAnsi="Georgia" w:cs="Arial"/>
          <w:sz w:val="28"/>
          <w:szCs w:val="28"/>
        </w:rPr>
      </w:pPr>
      <w:r>
        <w:rPr>
          <w:rFonts w:ascii="Georgia" w:hAnsi="Georgia" w:cs="Arial"/>
          <w:sz w:val="28"/>
          <w:szCs w:val="28"/>
        </w:rPr>
        <w:t xml:space="preserve">Con vista en la pericia física allegada, su contenido y fundamentos, amén de la sustentación oral y la refutación misma, se estima conforme a la sana crítica que amerita credibilidad por contar con solidez, claridad, exhaustividad y precisión, tal cual reclama </w:t>
      </w:r>
      <w:r w:rsidR="006D6C88">
        <w:rPr>
          <w:rFonts w:ascii="Georgia" w:hAnsi="Georgia" w:cs="Arial"/>
          <w:sz w:val="28"/>
          <w:szCs w:val="28"/>
        </w:rPr>
        <w:t>el artículo 232, CGP.</w:t>
      </w:r>
      <w:r w:rsidR="00734FFC">
        <w:rPr>
          <w:rFonts w:ascii="Georgia" w:hAnsi="Georgia" w:cs="Arial"/>
          <w:sz w:val="28"/>
          <w:szCs w:val="28"/>
        </w:rPr>
        <w:t xml:space="preserve"> Por su parte el croquis de tránsito, si bien por sí mismo </w:t>
      </w:r>
      <w:r w:rsidR="00BA0314">
        <w:rPr>
          <w:rFonts w:ascii="Georgia" w:hAnsi="Georgia" w:cs="Arial"/>
          <w:sz w:val="28"/>
          <w:szCs w:val="28"/>
        </w:rPr>
        <w:t xml:space="preserve">es mínimo su poder demostrativo, como basamento </w:t>
      </w:r>
      <w:r w:rsidR="00E11D10">
        <w:rPr>
          <w:rFonts w:ascii="Georgia" w:hAnsi="Georgia" w:cs="Arial"/>
          <w:sz w:val="28"/>
          <w:szCs w:val="28"/>
        </w:rPr>
        <w:t>de</w:t>
      </w:r>
      <w:r w:rsidR="00BA0314">
        <w:rPr>
          <w:rFonts w:ascii="Georgia" w:hAnsi="Georgia" w:cs="Arial"/>
          <w:sz w:val="28"/>
          <w:szCs w:val="28"/>
        </w:rPr>
        <w:t xml:space="preserve"> la peritación comentada y el informe de policía judicial de la Fiscalía, guardan coherencia y es útil para elucidar el presupuesto causal en los acontecimientos nocivos que se averiguan.</w:t>
      </w:r>
    </w:p>
    <w:p w:rsidR="006D6C88" w:rsidRDefault="006D6C88" w:rsidP="00CF76CC">
      <w:pPr>
        <w:spacing w:line="360" w:lineRule="auto"/>
        <w:jc w:val="both"/>
        <w:rPr>
          <w:rFonts w:ascii="Georgia" w:hAnsi="Georgia" w:cs="Arial"/>
          <w:sz w:val="28"/>
          <w:szCs w:val="28"/>
        </w:rPr>
      </w:pPr>
    </w:p>
    <w:p w:rsidR="00486A4F" w:rsidRDefault="00BB29B9" w:rsidP="00EE1ED2">
      <w:pPr>
        <w:spacing w:line="360" w:lineRule="auto"/>
        <w:jc w:val="both"/>
        <w:rPr>
          <w:rFonts w:ascii="Georgia" w:hAnsi="Georgia" w:cs="Arial"/>
          <w:sz w:val="28"/>
          <w:szCs w:val="28"/>
        </w:rPr>
      </w:pPr>
      <w:r>
        <w:rPr>
          <w:rFonts w:ascii="Georgia" w:hAnsi="Georgia" w:cs="Arial"/>
          <w:sz w:val="28"/>
          <w:szCs w:val="28"/>
        </w:rPr>
        <w:t xml:space="preserve">Por último, </w:t>
      </w:r>
      <w:r w:rsidR="005F2390">
        <w:rPr>
          <w:rFonts w:ascii="Georgia" w:hAnsi="Georgia" w:cs="Arial"/>
          <w:sz w:val="28"/>
          <w:szCs w:val="28"/>
        </w:rPr>
        <w:t xml:space="preserve">utilizó también la jueza las </w:t>
      </w:r>
      <w:r>
        <w:rPr>
          <w:rFonts w:ascii="Georgia" w:hAnsi="Georgia" w:cs="Arial"/>
          <w:sz w:val="28"/>
          <w:szCs w:val="28"/>
        </w:rPr>
        <w:t>f</w:t>
      </w:r>
      <w:r w:rsidR="000E5365" w:rsidRPr="00C315C6">
        <w:rPr>
          <w:rFonts w:ascii="Georgia" w:hAnsi="Georgia" w:cs="Arial"/>
          <w:sz w:val="28"/>
          <w:szCs w:val="28"/>
        </w:rPr>
        <w:t xml:space="preserve">otografías </w:t>
      </w:r>
      <w:r w:rsidR="00B2728D">
        <w:rPr>
          <w:rFonts w:ascii="Georgia" w:hAnsi="Georgia" w:cs="Arial"/>
          <w:sz w:val="28"/>
          <w:szCs w:val="28"/>
        </w:rPr>
        <w:t xml:space="preserve">arrimadas al expediente, para </w:t>
      </w:r>
      <w:r w:rsidR="00572627">
        <w:rPr>
          <w:rFonts w:ascii="Georgia" w:hAnsi="Georgia" w:cs="Arial"/>
          <w:sz w:val="28"/>
          <w:szCs w:val="28"/>
        </w:rPr>
        <w:t xml:space="preserve">rebatir la alegación de la demandante en cuanto hubo invasión de la bahía (Hecho nuevo respecto a la demanda); advirtió que </w:t>
      </w:r>
      <w:r w:rsidR="00BD0B2B">
        <w:rPr>
          <w:rFonts w:ascii="Georgia" w:hAnsi="Georgia" w:cs="Arial"/>
          <w:sz w:val="28"/>
          <w:szCs w:val="28"/>
        </w:rPr>
        <w:t>lo observado allí es que el tracto-camión conservó su carril</w:t>
      </w:r>
      <w:r w:rsidR="00717C64">
        <w:rPr>
          <w:rFonts w:ascii="Georgia" w:hAnsi="Georgia" w:cs="Arial"/>
          <w:sz w:val="28"/>
          <w:szCs w:val="28"/>
        </w:rPr>
        <w:t>.</w:t>
      </w:r>
    </w:p>
    <w:p w:rsidR="00E15E75" w:rsidRDefault="00E15E75" w:rsidP="00EE1ED2">
      <w:pPr>
        <w:spacing w:line="360" w:lineRule="auto"/>
        <w:jc w:val="both"/>
        <w:rPr>
          <w:rFonts w:ascii="Georgia" w:hAnsi="Georgia" w:cs="Arial"/>
          <w:sz w:val="28"/>
          <w:szCs w:val="28"/>
        </w:rPr>
      </w:pPr>
    </w:p>
    <w:p w:rsidR="00486A4F" w:rsidRDefault="00581C2E" w:rsidP="00E15E75">
      <w:pPr>
        <w:tabs>
          <w:tab w:val="left" w:pos="8931"/>
        </w:tabs>
        <w:spacing w:line="360" w:lineRule="auto"/>
        <w:jc w:val="both"/>
        <w:rPr>
          <w:rFonts w:ascii="Georgia" w:hAnsi="Georgia" w:cs="Arial"/>
          <w:sz w:val="28"/>
          <w:szCs w:val="28"/>
        </w:rPr>
      </w:pPr>
      <w:r>
        <w:rPr>
          <w:rFonts w:ascii="Georgia" w:hAnsi="Georgia" w:cs="Arial"/>
          <w:sz w:val="28"/>
          <w:szCs w:val="28"/>
        </w:rPr>
        <w:t>Por contera, e</w:t>
      </w:r>
      <w:r w:rsidR="00486A4F">
        <w:rPr>
          <w:rFonts w:ascii="Georgia" w:hAnsi="Georgia" w:cs="Arial"/>
          <w:sz w:val="28"/>
          <w:szCs w:val="28"/>
        </w:rPr>
        <w:t xml:space="preserve">l haz de probanzas militantes </w:t>
      </w:r>
      <w:r>
        <w:rPr>
          <w:rFonts w:ascii="Georgia" w:hAnsi="Georgia" w:cs="Arial"/>
          <w:sz w:val="28"/>
          <w:szCs w:val="28"/>
        </w:rPr>
        <w:t xml:space="preserve">acabadas de reseñar, brindan </w:t>
      </w:r>
      <w:r w:rsidR="00190610">
        <w:rPr>
          <w:rFonts w:ascii="Georgia" w:hAnsi="Georgia" w:cs="Arial"/>
          <w:sz w:val="28"/>
          <w:szCs w:val="28"/>
        </w:rPr>
        <w:t xml:space="preserve">entidad suasoria </w:t>
      </w:r>
      <w:r>
        <w:rPr>
          <w:rFonts w:ascii="Georgia" w:hAnsi="Georgia" w:cs="Arial"/>
          <w:sz w:val="28"/>
          <w:szCs w:val="28"/>
        </w:rPr>
        <w:t>bastante</w:t>
      </w:r>
      <w:r w:rsidR="00190610">
        <w:rPr>
          <w:rFonts w:ascii="Georgia" w:hAnsi="Georgia" w:cs="Arial"/>
          <w:sz w:val="28"/>
          <w:szCs w:val="28"/>
        </w:rPr>
        <w:t xml:space="preserve"> para respaldar la aseveración central de la providencia reprochada: la causa del hecho lesivo se radica en cabeza del conductor de la mo</w:t>
      </w:r>
      <w:r w:rsidR="005376EF">
        <w:rPr>
          <w:rFonts w:ascii="Georgia" w:hAnsi="Georgia" w:cs="Arial"/>
          <w:sz w:val="28"/>
          <w:szCs w:val="28"/>
        </w:rPr>
        <w:t xml:space="preserve">tocicleta, de manera exclusiva y como consecuencia </w:t>
      </w:r>
      <w:r w:rsidR="00190610">
        <w:rPr>
          <w:rFonts w:ascii="Georgia" w:hAnsi="Georgia" w:cs="Arial"/>
          <w:sz w:val="28"/>
          <w:szCs w:val="28"/>
        </w:rPr>
        <w:t>la liberación de responsabilidad patrimonial colegida, se comparte en su integridad por esta Sala de Decisión.</w:t>
      </w:r>
    </w:p>
    <w:p w:rsidR="00836FCE" w:rsidRDefault="00836FCE" w:rsidP="00EE1ED2">
      <w:pPr>
        <w:spacing w:line="360" w:lineRule="auto"/>
        <w:jc w:val="both"/>
        <w:rPr>
          <w:rFonts w:ascii="Georgia" w:hAnsi="Georgia" w:cs="Arial"/>
          <w:sz w:val="28"/>
          <w:szCs w:val="28"/>
        </w:rPr>
      </w:pPr>
    </w:p>
    <w:p w:rsidR="0098145D" w:rsidRPr="0098145D" w:rsidRDefault="00836FCE" w:rsidP="0098145D">
      <w:pPr>
        <w:spacing w:line="360" w:lineRule="auto"/>
        <w:jc w:val="both"/>
        <w:rPr>
          <w:rFonts w:ascii="Georgia" w:hAnsi="Georgia" w:cs="Arial"/>
          <w:bCs/>
          <w:sz w:val="28"/>
          <w:szCs w:val="28"/>
        </w:rPr>
      </w:pPr>
      <w:r w:rsidRPr="0098145D">
        <w:rPr>
          <w:rFonts w:ascii="Georgia" w:hAnsi="Georgia" w:cs="Arial"/>
          <w:sz w:val="28"/>
          <w:szCs w:val="28"/>
        </w:rPr>
        <w:t xml:space="preserve">Restaría adicionar sí, que empero las reflexiones </w:t>
      </w:r>
      <w:r w:rsidR="00CE2C44" w:rsidRPr="0098145D">
        <w:rPr>
          <w:rFonts w:ascii="Georgia" w:hAnsi="Georgia" w:cs="Arial"/>
          <w:sz w:val="28"/>
          <w:szCs w:val="28"/>
        </w:rPr>
        <w:t xml:space="preserve">de la sentencia de primer grado </w:t>
      </w:r>
      <w:r w:rsidRPr="0098145D">
        <w:rPr>
          <w:rFonts w:ascii="Georgia" w:hAnsi="Georgia" w:cs="Arial"/>
          <w:sz w:val="28"/>
          <w:szCs w:val="28"/>
        </w:rPr>
        <w:t xml:space="preserve">pretermitieron </w:t>
      </w:r>
      <w:r w:rsidR="0098145D" w:rsidRPr="0098145D">
        <w:rPr>
          <w:rFonts w:ascii="Georgia" w:hAnsi="Georgia" w:cs="Arial"/>
          <w:sz w:val="28"/>
          <w:szCs w:val="28"/>
        </w:rPr>
        <w:t xml:space="preserve">la subsunción del caso con referencia a los </w:t>
      </w:r>
      <w:r w:rsidR="0098145D" w:rsidRPr="0098145D">
        <w:rPr>
          <w:rFonts w:ascii="Georgia" w:hAnsi="Georgia" w:cs="Arial"/>
          <w:bCs/>
          <w:sz w:val="28"/>
          <w:szCs w:val="28"/>
        </w:rPr>
        <w:t>presupuestos fundamentales</w:t>
      </w:r>
      <w:r w:rsidR="009F193B">
        <w:rPr>
          <w:rFonts w:ascii="Georgia" w:hAnsi="Georgia" w:cs="Arial"/>
          <w:bCs/>
          <w:sz w:val="28"/>
          <w:szCs w:val="28"/>
        </w:rPr>
        <w:t xml:space="preserve"> y</w:t>
      </w:r>
      <w:r w:rsidR="0098145D" w:rsidRPr="0098145D">
        <w:rPr>
          <w:rFonts w:ascii="Georgia" w:hAnsi="Georgia" w:cs="Arial"/>
          <w:bCs/>
          <w:sz w:val="28"/>
          <w:szCs w:val="28"/>
        </w:rPr>
        <w:t xml:space="preserve"> </w:t>
      </w:r>
      <w:r w:rsidR="00E11D10">
        <w:rPr>
          <w:rFonts w:ascii="Georgia" w:hAnsi="Georgia" w:cs="Arial"/>
          <w:bCs/>
          <w:sz w:val="28"/>
          <w:szCs w:val="28"/>
        </w:rPr>
        <w:t xml:space="preserve">que </w:t>
      </w:r>
      <w:r w:rsidR="0098145D" w:rsidRPr="0098145D">
        <w:rPr>
          <w:rFonts w:ascii="Georgia" w:hAnsi="Georgia" w:cs="Arial"/>
          <w:bCs/>
          <w:sz w:val="28"/>
          <w:szCs w:val="28"/>
        </w:rPr>
        <w:t xml:space="preserve">son concurrentes, </w:t>
      </w:r>
      <w:r w:rsidR="009F193B">
        <w:rPr>
          <w:rFonts w:ascii="Georgia" w:hAnsi="Georgia" w:cs="Arial"/>
          <w:bCs/>
          <w:sz w:val="28"/>
          <w:szCs w:val="28"/>
        </w:rPr>
        <w:t xml:space="preserve">en el estudio </w:t>
      </w:r>
      <w:proofErr w:type="spellStart"/>
      <w:r w:rsidR="009F193B">
        <w:rPr>
          <w:rFonts w:ascii="Georgia" w:hAnsi="Georgia" w:cs="Arial"/>
          <w:bCs/>
          <w:sz w:val="28"/>
          <w:szCs w:val="28"/>
        </w:rPr>
        <w:t>exonerativo</w:t>
      </w:r>
      <w:proofErr w:type="spellEnd"/>
      <w:r w:rsidR="00735897">
        <w:rPr>
          <w:rFonts w:ascii="Georgia" w:hAnsi="Georgia" w:cs="Arial"/>
          <w:bCs/>
          <w:sz w:val="28"/>
          <w:szCs w:val="28"/>
        </w:rPr>
        <w:t xml:space="preserve">, </w:t>
      </w:r>
      <w:r w:rsidR="009F193B">
        <w:rPr>
          <w:rFonts w:ascii="Georgia" w:hAnsi="Georgia" w:cs="Arial"/>
          <w:bCs/>
          <w:sz w:val="28"/>
          <w:szCs w:val="28"/>
        </w:rPr>
        <w:t xml:space="preserve">en la modalidad </w:t>
      </w:r>
      <w:r w:rsidR="0098145D" w:rsidRPr="0098145D">
        <w:rPr>
          <w:rFonts w:ascii="Georgia" w:hAnsi="Georgia" w:cs="Arial"/>
          <w:bCs/>
          <w:sz w:val="28"/>
          <w:szCs w:val="28"/>
        </w:rPr>
        <w:t>hecho de la víctima, es incontra</w:t>
      </w:r>
      <w:r w:rsidR="00E11D10">
        <w:rPr>
          <w:rFonts w:ascii="Georgia" w:hAnsi="Georgia" w:cs="Arial"/>
          <w:bCs/>
          <w:sz w:val="28"/>
          <w:szCs w:val="28"/>
        </w:rPr>
        <w:t>s</w:t>
      </w:r>
      <w:r w:rsidR="0098145D" w:rsidRPr="0098145D">
        <w:rPr>
          <w:rFonts w:ascii="Georgia" w:hAnsi="Georgia" w:cs="Arial"/>
          <w:bCs/>
          <w:sz w:val="28"/>
          <w:szCs w:val="28"/>
        </w:rPr>
        <w:t>table que esa omisión ninguna mengua ocasiona a lo resuelto.</w:t>
      </w:r>
    </w:p>
    <w:p w:rsidR="0098145D" w:rsidRPr="00D65693" w:rsidRDefault="0098145D" w:rsidP="0098145D">
      <w:pPr>
        <w:spacing w:line="360" w:lineRule="auto"/>
        <w:jc w:val="both"/>
        <w:rPr>
          <w:rFonts w:ascii="Georgia" w:hAnsi="Georgia" w:cs="Arial"/>
          <w:bCs/>
          <w:sz w:val="28"/>
          <w:szCs w:val="28"/>
        </w:rPr>
      </w:pPr>
    </w:p>
    <w:p w:rsidR="0098145D" w:rsidRDefault="00D65693" w:rsidP="0098145D">
      <w:pPr>
        <w:spacing w:line="360" w:lineRule="auto"/>
        <w:jc w:val="both"/>
        <w:rPr>
          <w:rFonts w:ascii="Georgia" w:hAnsi="Georgia" w:cs="Arial"/>
          <w:sz w:val="24"/>
          <w:szCs w:val="22"/>
        </w:rPr>
      </w:pPr>
      <w:r w:rsidRPr="00D65693">
        <w:rPr>
          <w:rFonts w:ascii="Georgia" w:hAnsi="Georgia" w:cs="Arial"/>
          <w:bCs/>
          <w:sz w:val="28"/>
          <w:szCs w:val="28"/>
        </w:rPr>
        <w:t xml:space="preserve">En complemento y con brevedad, dígase que </w:t>
      </w:r>
      <w:r w:rsidR="0098145D" w:rsidRPr="00D65693">
        <w:rPr>
          <w:rFonts w:ascii="Georgia" w:hAnsi="Georgia" w:cs="Arial"/>
          <w:bCs/>
          <w:sz w:val="28"/>
          <w:szCs w:val="28"/>
        </w:rPr>
        <w:t>son:</w:t>
      </w:r>
      <w:r w:rsidR="0098145D" w:rsidRPr="00D65693">
        <w:rPr>
          <w:rFonts w:ascii="Georgia" w:hAnsi="Georgia" w:cs="Arial"/>
          <w:sz w:val="28"/>
          <w:szCs w:val="22"/>
        </w:rPr>
        <w:t xml:space="preserve"> (i) Imprevisibilidad; (ii) </w:t>
      </w:r>
      <w:proofErr w:type="spellStart"/>
      <w:r w:rsidR="0098145D" w:rsidRPr="00D65693">
        <w:rPr>
          <w:rFonts w:ascii="Georgia" w:hAnsi="Georgia" w:cs="Arial"/>
          <w:sz w:val="28"/>
          <w:szCs w:val="22"/>
        </w:rPr>
        <w:t>Irresistibilidad</w:t>
      </w:r>
      <w:proofErr w:type="spellEnd"/>
      <w:r w:rsidR="0098145D" w:rsidRPr="00D65693">
        <w:rPr>
          <w:rFonts w:ascii="Georgia" w:hAnsi="Georgia" w:cs="Arial"/>
          <w:sz w:val="28"/>
          <w:szCs w:val="22"/>
        </w:rPr>
        <w:t>; y, (iii) Ajenidad o exterioridad al demandado. L</w:t>
      </w:r>
      <w:r w:rsidR="0098145D" w:rsidRPr="00D65693">
        <w:rPr>
          <w:rFonts w:ascii="Georgia" w:hAnsi="Georgia" w:cs="Arial"/>
          <w:bCs/>
          <w:sz w:val="28"/>
          <w:szCs w:val="28"/>
        </w:rPr>
        <w:t xml:space="preserve">a </w:t>
      </w:r>
      <w:r w:rsidR="0098145D" w:rsidRPr="00D65693">
        <w:rPr>
          <w:rFonts w:ascii="Georgia" w:hAnsi="Georgia" w:cs="Arial"/>
          <w:sz w:val="28"/>
          <w:szCs w:val="22"/>
        </w:rPr>
        <w:t>dogmática más reciente sobre la causa extraña</w:t>
      </w:r>
      <w:r w:rsidR="0098145D" w:rsidRPr="00D65693">
        <w:rPr>
          <w:rStyle w:val="Appelnotedebasdep"/>
          <w:rFonts w:ascii="Georgia" w:hAnsi="Georgia" w:cs="Arial"/>
          <w:sz w:val="28"/>
          <w:szCs w:val="22"/>
        </w:rPr>
        <w:footnoteReference w:id="29"/>
      </w:r>
      <w:r w:rsidR="0098145D" w:rsidRPr="00D65693">
        <w:rPr>
          <w:rFonts w:ascii="Georgia" w:hAnsi="Georgia" w:cs="Arial"/>
          <w:sz w:val="28"/>
          <w:szCs w:val="22"/>
        </w:rPr>
        <w:t xml:space="preserve">, enfatiza que es el </w:t>
      </w:r>
      <w:r w:rsidR="0098145D" w:rsidRPr="00D65693">
        <w:rPr>
          <w:rFonts w:ascii="Georgia" w:hAnsi="Georgia" w:cs="Arial"/>
          <w:sz w:val="28"/>
          <w:szCs w:val="22"/>
          <w:u w:val="single"/>
        </w:rPr>
        <w:t>hecho</w:t>
      </w:r>
      <w:r w:rsidR="0098145D" w:rsidRPr="00D65693">
        <w:rPr>
          <w:rFonts w:ascii="Georgia" w:hAnsi="Georgia" w:cs="Arial"/>
          <w:sz w:val="28"/>
          <w:szCs w:val="22"/>
        </w:rPr>
        <w:t xml:space="preserve"> de la víctima y </w:t>
      </w:r>
      <w:r w:rsidR="0098145D" w:rsidRPr="00D65693">
        <w:rPr>
          <w:rFonts w:ascii="Georgia" w:hAnsi="Georgia" w:cs="Arial"/>
          <w:i/>
          <w:sz w:val="28"/>
          <w:szCs w:val="22"/>
        </w:rPr>
        <w:t>no la culpa</w:t>
      </w:r>
      <w:r w:rsidR="0098145D" w:rsidRPr="00D65693">
        <w:rPr>
          <w:rStyle w:val="Appelnotedebasdep"/>
          <w:rFonts w:ascii="Georgia" w:hAnsi="Georgia"/>
          <w:sz w:val="28"/>
          <w:szCs w:val="22"/>
        </w:rPr>
        <w:footnoteReference w:id="30"/>
      </w:r>
      <w:r w:rsidR="0098145D" w:rsidRPr="00D65693">
        <w:rPr>
          <w:rFonts w:ascii="Georgia" w:hAnsi="Georgia" w:cs="Arial"/>
          <w:i/>
          <w:sz w:val="28"/>
          <w:szCs w:val="22"/>
        </w:rPr>
        <w:t xml:space="preserve"> </w:t>
      </w:r>
      <w:r w:rsidR="0098145D" w:rsidRPr="00D65693">
        <w:rPr>
          <w:rFonts w:ascii="Georgia" w:hAnsi="Georgia" w:cs="Arial"/>
          <w:sz w:val="28"/>
          <w:szCs w:val="22"/>
        </w:rPr>
        <w:t>(No tiene que ser necesariamente culposo</w:t>
      </w:r>
      <w:r w:rsidR="0098145D" w:rsidRPr="00D65693">
        <w:rPr>
          <w:rStyle w:val="Appelnotedebasdep"/>
          <w:rFonts w:ascii="Georgia" w:hAnsi="Georgia"/>
          <w:sz w:val="28"/>
          <w:szCs w:val="22"/>
        </w:rPr>
        <w:footnoteReference w:id="31"/>
      </w:r>
      <w:r w:rsidR="0098145D" w:rsidRPr="00D65693">
        <w:rPr>
          <w:rFonts w:ascii="Georgia" w:hAnsi="Georgia" w:cs="Arial"/>
          <w:sz w:val="28"/>
          <w:szCs w:val="22"/>
        </w:rPr>
        <w:t>, que puede serlo), así entiende hoy la CSJ</w:t>
      </w:r>
      <w:r w:rsidR="0098145D" w:rsidRPr="00D65693">
        <w:rPr>
          <w:rStyle w:val="Appelnotedebasdep"/>
          <w:rFonts w:ascii="Georgia" w:hAnsi="Georgia"/>
          <w:sz w:val="28"/>
          <w:szCs w:val="22"/>
        </w:rPr>
        <w:footnoteReference w:id="32"/>
      </w:r>
      <w:r w:rsidR="0098145D" w:rsidRPr="00D65693">
        <w:rPr>
          <w:rFonts w:ascii="Georgia" w:hAnsi="Georgia" w:cs="Arial"/>
          <w:sz w:val="28"/>
          <w:szCs w:val="22"/>
        </w:rPr>
        <w:t>). Discrepa de esta opinión el profesor Gil Botero</w:t>
      </w:r>
      <w:r w:rsidR="0098145D" w:rsidRPr="00D65693">
        <w:rPr>
          <w:rStyle w:val="Appelnotedebasdep"/>
          <w:rFonts w:ascii="Georgia" w:hAnsi="Georgia"/>
          <w:sz w:val="28"/>
          <w:szCs w:val="22"/>
        </w:rPr>
        <w:footnoteReference w:id="33"/>
      </w:r>
      <w:r w:rsidR="0098145D" w:rsidRPr="00D65693">
        <w:rPr>
          <w:rFonts w:ascii="Georgia" w:hAnsi="Georgia" w:cs="Arial"/>
          <w:sz w:val="28"/>
          <w:szCs w:val="22"/>
        </w:rPr>
        <w:t>, quien aduce vacuo un examen de tales exigencias.</w:t>
      </w:r>
    </w:p>
    <w:p w:rsidR="0098145D" w:rsidRPr="00D65693" w:rsidRDefault="0098145D" w:rsidP="0098145D">
      <w:pPr>
        <w:spacing w:line="360" w:lineRule="auto"/>
        <w:jc w:val="both"/>
        <w:rPr>
          <w:rFonts w:ascii="Georgia" w:hAnsi="Georgia" w:cs="Arial"/>
          <w:sz w:val="28"/>
          <w:szCs w:val="22"/>
        </w:rPr>
      </w:pPr>
    </w:p>
    <w:p w:rsidR="00836FCE" w:rsidRDefault="0098145D" w:rsidP="0098145D">
      <w:pPr>
        <w:spacing w:line="360" w:lineRule="auto"/>
        <w:jc w:val="both"/>
        <w:rPr>
          <w:rFonts w:ascii="Georgia" w:hAnsi="Georgia" w:cs="Arial"/>
          <w:sz w:val="28"/>
          <w:szCs w:val="28"/>
        </w:rPr>
      </w:pPr>
      <w:r w:rsidRPr="00D65693">
        <w:rPr>
          <w:rFonts w:ascii="Georgia" w:hAnsi="Georgia" w:cs="Arial"/>
          <w:sz w:val="28"/>
          <w:szCs w:val="22"/>
        </w:rPr>
        <w:t>La imprevisibilidad se define como: “</w:t>
      </w:r>
      <w:r w:rsidRPr="00D65693">
        <w:rPr>
          <w:rFonts w:ascii="Georgia" w:hAnsi="Georgia" w:cs="Arial"/>
          <w:i/>
          <w:sz w:val="24"/>
          <w:szCs w:val="22"/>
        </w:rPr>
        <w:t xml:space="preserve">(…) </w:t>
      </w:r>
      <w:r w:rsidRPr="00D65693">
        <w:rPr>
          <w:rFonts w:ascii="Georgia" w:hAnsi="Georgia" w:cs="Arial"/>
          <w:i/>
          <w:spacing w:val="-1"/>
          <w:sz w:val="24"/>
          <w:szCs w:val="24"/>
        </w:rPr>
        <w:t xml:space="preserve">aquello </w:t>
      </w:r>
      <w:r w:rsidRPr="00D65693">
        <w:rPr>
          <w:rFonts w:ascii="Georgia" w:hAnsi="Georgia" w:cs="Arial"/>
          <w:i/>
          <w:sz w:val="24"/>
          <w:szCs w:val="24"/>
        </w:rPr>
        <w:t>que, pese a que pueda haber sido imaginado con anticipación, resulta súbito o repentino o aque</w:t>
      </w:r>
      <w:r w:rsidRPr="00D65693">
        <w:rPr>
          <w:rFonts w:ascii="Georgia" w:hAnsi="Georgia" w:cs="Arial"/>
          <w:i/>
          <w:sz w:val="24"/>
          <w:szCs w:val="24"/>
        </w:rPr>
        <w:softHyphen/>
        <w:t xml:space="preserve">llo que no obstante la </w:t>
      </w:r>
      <w:r w:rsidRPr="00D65693">
        <w:rPr>
          <w:rFonts w:ascii="Georgia" w:hAnsi="Georgia" w:cs="Arial"/>
          <w:i/>
          <w:sz w:val="24"/>
          <w:szCs w:val="24"/>
        </w:rPr>
        <w:lastRenderedPageBreak/>
        <w:t>diligencia y cuidado que se tuvo para evitarlo, de todas maneras acaeció</w:t>
      </w:r>
      <w:r w:rsidRPr="00D65693">
        <w:rPr>
          <w:rFonts w:ascii="Georgia" w:hAnsi="Georgia" w:cs="Arial"/>
          <w:i/>
          <w:spacing w:val="3"/>
          <w:sz w:val="24"/>
          <w:szCs w:val="24"/>
        </w:rPr>
        <w:t>, con independencia de que hubiese sido mentalmente figurado, o no, previamente a su ocurrencia.</w:t>
      </w:r>
      <w:r w:rsidRPr="00D65693">
        <w:rPr>
          <w:rFonts w:ascii="Georgia" w:hAnsi="Georgia" w:cs="Arial"/>
          <w:i/>
          <w:spacing w:val="3"/>
          <w:sz w:val="28"/>
          <w:szCs w:val="24"/>
        </w:rPr>
        <w:t xml:space="preserve">”, </w:t>
      </w:r>
      <w:r w:rsidRPr="00D65693">
        <w:rPr>
          <w:rFonts w:ascii="Georgia" w:hAnsi="Georgia" w:cs="Arial"/>
          <w:spacing w:val="3"/>
          <w:sz w:val="28"/>
          <w:szCs w:val="24"/>
        </w:rPr>
        <w:t>en palabras de la CSJ</w:t>
      </w:r>
      <w:r w:rsidRPr="00D65693">
        <w:rPr>
          <w:rStyle w:val="Appelnotedebasdep"/>
          <w:rFonts w:ascii="Georgia" w:hAnsi="Georgia"/>
          <w:spacing w:val="3"/>
          <w:sz w:val="28"/>
          <w:szCs w:val="24"/>
        </w:rPr>
        <w:footnoteReference w:id="34"/>
      </w:r>
      <w:r w:rsidRPr="00D65693">
        <w:rPr>
          <w:rFonts w:ascii="Georgia" w:hAnsi="Georgia" w:cs="Arial"/>
          <w:spacing w:val="3"/>
          <w:sz w:val="28"/>
          <w:szCs w:val="24"/>
        </w:rPr>
        <w:t>, concepto acogido, incluso, por el mismo CE</w:t>
      </w:r>
      <w:r w:rsidRPr="00D65693">
        <w:rPr>
          <w:rStyle w:val="Appelnotedebasdep"/>
          <w:rFonts w:ascii="Georgia" w:hAnsi="Georgia"/>
          <w:spacing w:val="3"/>
          <w:sz w:val="28"/>
          <w:szCs w:val="24"/>
        </w:rPr>
        <w:footnoteReference w:id="35"/>
      </w:r>
      <w:r w:rsidRPr="00D65693">
        <w:rPr>
          <w:rFonts w:ascii="Georgia" w:hAnsi="Georgia" w:cs="Arial"/>
          <w:spacing w:val="3"/>
          <w:sz w:val="28"/>
          <w:szCs w:val="24"/>
        </w:rPr>
        <w:t xml:space="preserve">, cuyos parámetros referenciales para determinarla son comunes y se hacen consistir en: </w:t>
      </w:r>
      <w:r w:rsidRPr="00D65693">
        <w:rPr>
          <w:rFonts w:ascii="Georgia" w:hAnsi="Georgia" w:cs="Arial"/>
          <w:spacing w:val="3"/>
          <w:sz w:val="24"/>
          <w:szCs w:val="22"/>
        </w:rPr>
        <w:t>“</w:t>
      </w:r>
      <w:r w:rsidRPr="00D65693">
        <w:rPr>
          <w:rFonts w:ascii="Georgia" w:hAnsi="Georgia" w:cs="Arial"/>
          <w:i/>
          <w:sz w:val="24"/>
          <w:szCs w:val="22"/>
        </w:rPr>
        <w:t>1) El referente a su normalidad y frecuencia; 2) El atinente a la probabilidad de su realización, y 3) El concerniente a su carácter inopinado, excepcional y sorpresivo</w:t>
      </w:r>
      <w:r w:rsidRPr="00D65693">
        <w:rPr>
          <w:rFonts w:ascii="Georgia" w:hAnsi="Georgia" w:cs="Arial"/>
          <w:sz w:val="24"/>
          <w:szCs w:val="22"/>
        </w:rPr>
        <w:t>.”.</w:t>
      </w:r>
    </w:p>
    <w:p w:rsidR="00486A4F" w:rsidRDefault="00486A4F" w:rsidP="00EE1ED2">
      <w:pPr>
        <w:spacing w:line="360" w:lineRule="auto"/>
        <w:jc w:val="both"/>
        <w:rPr>
          <w:rFonts w:ascii="Georgia" w:hAnsi="Georgia" w:cs="Arial"/>
          <w:sz w:val="28"/>
          <w:szCs w:val="28"/>
        </w:rPr>
      </w:pPr>
    </w:p>
    <w:p w:rsidR="00D65693" w:rsidRDefault="0059081E" w:rsidP="00EE1ED2">
      <w:pPr>
        <w:spacing w:line="360" w:lineRule="auto"/>
        <w:jc w:val="both"/>
        <w:rPr>
          <w:rFonts w:ascii="Georgia" w:hAnsi="Georgia" w:cs="Arial"/>
          <w:sz w:val="28"/>
          <w:szCs w:val="28"/>
        </w:rPr>
      </w:pPr>
      <w:r>
        <w:rPr>
          <w:rFonts w:ascii="Georgia" w:hAnsi="Georgia" w:cs="Arial"/>
          <w:sz w:val="28"/>
          <w:szCs w:val="28"/>
        </w:rPr>
        <w:t xml:space="preserve">Al descender en autos, con meridiana claridad </w:t>
      </w:r>
      <w:r w:rsidR="00DD7792">
        <w:rPr>
          <w:rFonts w:ascii="Georgia" w:hAnsi="Georgia" w:cs="Arial"/>
          <w:sz w:val="28"/>
          <w:szCs w:val="28"/>
        </w:rPr>
        <w:t xml:space="preserve">emerge de lo explicitado en los acápites anteriores, </w:t>
      </w:r>
      <w:r w:rsidR="00805DC9">
        <w:rPr>
          <w:rFonts w:ascii="Georgia" w:hAnsi="Georgia" w:cs="Arial"/>
          <w:sz w:val="28"/>
          <w:szCs w:val="28"/>
        </w:rPr>
        <w:t xml:space="preserve">que la maniobra del motociclista es calificable de inopinada para el camionero, máxime con las condiciones ambientales de merma en la visibilidad </w:t>
      </w:r>
      <w:r w:rsidR="00AE0691">
        <w:rPr>
          <w:rFonts w:ascii="Georgia" w:hAnsi="Georgia" w:cs="Arial"/>
          <w:sz w:val="28"/>
          <w:szCs w:val="28"/>
        </w:rPr>
        <w:t>y humedad de la vía</w:t>
      </w:r>
      <w:r w:rsidR="00585829">
        <w:rPr>
          <w:rFonts w:ascii="Georgia" w:hAnsi="Georgia" w:cs="Arial"/>
          <w:sz w:val="28"/>
          <w:szCs w:val="28"/>
        </w:rPr>
        <w:t>, así como de las dimensiones de los automotores</w:t>
      </w:r>
      <w:r w:rsidR="0021276D">
        <w:rPr>
          <w:rFonts w:ascii="Georgia" w:hAnsi="Georgia" w:cs="Arial"/>
          <w:sz w:val="28"/>
          <w:szCs w:val="28"/>
        </w:rPr>
        <w:t>, en el caso concreto</w:t>
      </w:r>
      <w:r w:rsidR="00263E42">
        <w:rPr>
          <w:rFonts w:ascii="Georgia" w:hAnsi="Georgia" w:cs="Arial"/>
          <w:sz w:val="28"/>
          <w:szCs w:val="28"/>
        </w:rPr>
        <w:t xml:space="preserve">. </w:t>
      </w:r>
      <w:r w:rsidR="003149A0">
        <w:rPr>
          <w:rFonts w:ascii="Georgia" w:hAnsi="Georgia" w:cs="Arial"/>
          <w:sz w:val="28"/>
          <w:szCs w:val="28"/>
        </w:rPr>
        <w:t>En ese contexto, adviene fuera de la órbita de sus posibilidades</w:t>
      </w:r>
      <w:r w:rsidR="00314A04">
        <w:rPr>
          <w:rFonts w:ascii="Georgia" w:hAnsi="Georgia" w:cs="Arial"/>
          <w:sz w:val="28"/>
          <w:szCs w:val="28"/>
        </w:rPr>
        <w:t xml:space="preserve"> racionales</w:t>
      </w:r>
      <w:r w:rsidR="005B61AC">
        <w:rPr>
          <w:rFonts w:ascii="Georgia" w:hAnsi="Georgia" w:cs="Arial"/>
          <w:sz w:val="28"/>
          <w:szCs w:val="28"/>
        </w:rPr>
        <w:t>, ejecutar acción alguna para evitar los efectos del comportamiento del motociclista</w:t>
      </w:r>
      <w:r w:rsidR="00792271">
        <w:rPr>
          <w:rFonts w:ascii="Georgia" w:hAnsi="Georgia" w:cs="Arial"/>
          <w:sz w:val="28"/>
          <w:szCs w:val="28"/>
        </w:rPr>
        <w:t>. Y sobre la ajenidad</w:t>
      </w:r>
      <w:r w:rsidR="00314A04">
        <w:rPr>
          <w:rFonts w:ascii="Georgia" w:hAnsi="Georgia" w:cs="Arial"/>
          <w:sz w:val="28"/>
          <w:szCs w:val="28"/>
        </w:rPr>
        <w:t>,</w:t>
      </w:r>
      <w:r w:rsidR="00792271">
        <w:rPr>
          <w:rFonts w:ascii="Georgia" w:hAnsi="Georgia" w:cs="Arial"/>
          <w:sz w:val="28"/>
          <w:szCs w:val="28"/>
        </w:rPr>
        <w:t xml:space="preserve"> menos duda se alberga, </w:t>
      </w:r>
      <w:r w:rsidR="002C585B">
        <w:rPr>
          <w:rFonts w:ascii="Georgia" w:hAnsi="Georgia" w:cs="Arial"/>
          <w:sz w:val="28"/>
          <w:szCs w:val="28"/>
        </w:rPr>
        <w:t xml:space="preserve">dado que </w:t>
      </w:r>
      <w:r w:rsidR="001B7FD1">
        <w:rPr>
          <w:rFonts w:ascii="Georgia" w:hAnsi="Georgia" w:cs="Arial"/>
          <w:sz w:val="28"/>
          <w:szCs w:val="28"/>
        </w:rPr>
        <w:t>de bulto se ve la ausencia de dependencia entre los dos conductores.</w:t>
      </w:r>
    </w:p>
    <w:p w:rsidR="009F45E4" w:rsidRPr="009F45E4" w:rsidRDefault="009F45E4" w:rsidP="001E6084">
      <w:pPr>
        <w:spacing w:line="360" w:lineRule="auto"/>
        <w:jc w:val="both"/>
        <w:rPr>
          <w:rFonts w:ascii="Georgia" w:hAnsi="Georgia" w:cs="Arial"/>
          <w:sz w:val="28"/>
          <w:szCs w:val="22"/>
        </w:rPr>
      </w:pPr>
    </w:p>
    <w:p w:rsidR="001E6084" w:rsidRPr="009F45E4" w:rsidRDefault="009F45E4" w:rsidP="001E6084">
      <w:pPr>
        <w:spacing w:line="360" w:lineRule="auto"/>
        <w:jc w:val="both"/>
        <w:rPr>
          <w:rFonts w:ascii="Georgia" w:hAnsi="Georgia" w:cs="Arial"/>
          <w:sz w:val="28"/>
          <w:szCs w:val="22"/>
        </w:rPr>
      </w:pPr>
      <w:r w:rsidRPr="009F45E4">
        <w:rPr>
          <w:rFonts w:ascii="Georgia" w:hAnsi="Georgia" w:cs="Arial"/>
          <w:sz w:val="28"/>
          <w:szCs w:val="22"/>
        </w:rPr>
        <w:t>No huelga anotar que con lo razonado ninguna participación causal puede endilgarse a quien guiaba el camión, como para dar aplicación a lo dispuesto por el art</w:t>
      </w:r>
      <w:r>
        <w:rPr>
          <w:rFonts w:ascii="Georgia" w:hAnsi="Georgia" w:cs="Arial"/>
          <w:sz w:val="28"/>
          <w:szCs w:val="22"/>
        </w:rPr>
        <w:t xml:space="preserve">ículo </w:t>
      </w:r>
      <w:r w:rsidRPr="009F45E4">
        <w:rPr>
          <w:rFonts w:ascii="Georgia" w:hAnsi="Georgia" w:cs="Arial"/>
          <w:sz w:val="28"/>
          <w:szCs w:val="22"/>
        </w:rPr>
        <w:t>2357, CC. E</w:t>
      </w:r>
      <w:r w:rsidR="001E6084" w:rsidRPr="009F45E4">
        <w:rPr>
          <w:rFonts w:ascii="Georgia" w:hAnsi="Georgia" w:cs="Arial"/>
          <w:sz w:val="28"/>
          <w:szCs w:val="22"/>
        </w:rPr>
        <w:t>l aporte causal de la víctima, calificable de culpos</w:t>
      </w:r>
      <w:r w:rsidR="00242010" w:rsidRPr="009F45E4">
        <w:rPr>
          <w:rFonts w:ascii="Georgia" w:hAnsi="Georgia" w:cs="Arial"/>
          <w:sz w:val="28"/>
          <w:szCs w:val="22"/>
        </w:rPr>
        <w:t>o</w:t>
      </w:r>
      <w:r w:rsidR="00986A16" w:rsidRPr="009F45E4">
        <w:rPr>
          <w:rFonts w:ascii="Georgia" w:hAnsi="Georgia" w:cs="Arial"/>
          <w:sz w:val="28"/>
          <w:szCs w:val="22"/>
        </w:rPr>
        <w:t xml:space="preserve"> por infringir la</w:t>
      </w:r>
      <w:r w:rsidR="009044E2" w:rsidRPr="009F45E4">
        <w:rPr>
          <w:rFonts w:ascii="Georgia" w:hAnsi="Georgia" w:cs="Arial"/>
          <w:sz w:val="28"/>
          <w:szCs w:val="22"/>
        </w:rPr>
        <w:t>s</w:t>
      </w:r>
      <w:r w:rsidR="00986A16" w:rsidRPr="009F45E4">
        <w:rPr>
          <w:rFonts w:ascii="Georgia" w:hAnsi="Georgia" w:cs="Arial"/>
          <w:sz w:val="28"/>
          <w:szCs w:val="22"/>
        </w:rPr>
        <w:t xml:space="preserve"> reglas</w:t>
      </w:r>
      <w:r w:rsidRPr="009F45E4">
        <w:rPr>
          <w:rFonts w:ascii="Georgia" w:hAnsi="Georgia" w:cs="Arial"/>
          <w:sz w:val="28"/>
          <w:szCs w:val="22"/>
        </w:rPr>
        <w:t xml:space="preserve"> de tránsito</w:t>
      </w:r>
      <w:r w:rsidR="009044E2" w:rsidRPr="009F45E4">
        <w:rPr>
          <w:rFonts w:ascii="Georgia" w:hAnsi="Georgia" w:cs="Arial"/>
          <w:sz w:val="28"/>
          <w:szCs w:val="22"/>
        </w:rPr>
        <w:t xml:space="preserve">, </w:t>
      </w:r>
      <w:r w:rsidRPr="009F45E4">
        <w:rPr>
          <w:rFonts w:ascii="Georgia" w:hAnsi="Georgia" w:cs="Arial"/>
          <w:sz w:val="28"/>
          <w:szCs w:val="22"/>
        </w:rPr>
        <w:t xml:space="preserve">fue </w:t>
      </w:r>
      <w:r w:rsidR="001E6084" w:rsidRPr="009F45E4">
        <w:rPr>
          <w:rFonts w:ascii="Georgia" w:hAnsi="Georgia" w:cs="Arial"/>
          <w:sz w:val="28"/>
          <w:szCs w:val="22"/>
        </w:rPr>
        <w:t xml:space="preserve">determinante en la ocurrencia del evento dañino, habida consideración de que </w:t>
      </w:r>
      <w:r w:rsidRPr="009F45E4">
        <w:rPr>
          <w:rFonts w:ascii="Georgia" w:hAnsi="Georgia" w:cs="Arial"/>
          <w:sz w:val="28"/>
          <w:szCs w:val="22"/>
        </w:rPr>
        <w:t xml:space="preserve">el actuar del motociclista fue </w:t>
      </w:r>
      <w:r w:rsidR="001E6084" w:rsidRPr="009F45E4">
        <w:rPr>
          <w:rFonts w:ascii="Georgia" w:hAnsi="Georgia" w:cs="Arial"/>
          <w:sz w:val="28"/>
          <w:szCs w:val="22"/>
        </w:rPr>
        <w:t>causa adecuada, en la medida en que desatendió la prudencia objetiva exigible en las circunstancias de tiempo,</w:t>
      </w:r>
      <w:r w:rsidRPr="009F45E4">
        <w:rPr>
          <w:rFonts w:ascii="Georgia" w:hAnsi="Georgia" w:cs="Arial"/>
          <w:sz w:val="28"/>
          <w:szCs w:val="22"/>
        </w:rPr>
        <w:t xml:space="preserve"> modo y lugar en que se hallaba</w:t>
      </w:r>
      <w:r w:rsidR="00323EF1" w:rsidRPr="009F45E4">
        <w:rPr>
          <w:rFonts w:ascii="Georgia" w:hAnsi="Georgia" w:cs="Arial"/>
          <w:sz w:val="28"/>
          <w:szCs w:val="22"/>
        </w:rPr>
        <w:t>.</w:t>
      </w:r>
    </w:p>
    <w:p w:rsidR="009F45E4" w:rsidRDefault="009F45E4" w:rsidP="00EE1ED2">
      <w:pPr>
        <w:spacing w:line="360" w:lineRule="auto"/>
        <w:jc w:val="both"/>
        <w:rPr>
          <w:rFonts w:ascii="Georgia" w:hAnsi="Georgia" w:cs="Arial"/>
          <w:sz w:val="24"/>
          <w:szCs w:val="22"/>
        </w:rPr>
      </w:pPr>
    </w:p>
    <w:p w:rsidR="00086F53" w:rsidRPr="00914794" w:rsidRDefault="00086F53" w:rsidP="00086F53">
      <w:pPr>
        <w:numPr>
          <w:ilvl w:val="0"/>
          <w:numId w:val="8"/>
        </w:numPr>
        <w:spacing w:line="360" w:lineRule="auto"/>
        <w:jc w:val="both"/>
        <w:rPr>
          <w:rFonts w:ascii="Georgia" w:hAnsi="Georgia" w:cs="Arial"/>
          <w:sz w:val="28"/>
          <w:szCs w:val="28"/>
          <w:lang w:val="es-CO"/>
        </w:rPr>
      </w:pPr>
      <w:r w:rsidRPr="00914794">
        <w:rPr>
          <w:rFonts w:ascii="Georgia" w:hAnsi="Georgia" w:cs="Arial"/>
          <w:sz w:val="28"/>
          <w:szCs w:val="28"/>
          <w:lang w:val="es-CO"/>
        </w:rPr>
        <w:t>LAS DECISIONES FINALES</w:t>
      </w:r>
    </w:p>
    <w:p w:rsidR="00F73726" w:rsidRPr="00914794" w:rsidRDefault="00F73726" w:rsidP="00661B73">
      <w:pPr>
        <w:spacing w:line="360" w:lineRule="auto"/>
        <w:jc w:val="both"/>
        <w:rPr>
          <w:rFonts w:ascii="Georgia" w:hAnsi="Georgia"/>
          <w:sz w:val="28"/>
          <w:szCs w:val="28"/>
          <w:lang w:val="es-CO"/>
        </w:rPr>
      </w:pPr>
    </w:p>
    <w:p w:rsidR="00B11A11" w:rsidRPr="00914794" w:rsidRDefault="007F0A0F" w:rsidP="00661B73">
      <w:pPr>
        <w:spacing w:line="360" w:lineRule="auto"/>
        <w:jc w:val="both"/>
        <w:rPr>
          <w:rFonts w:ascii="Georgia" w:hAnsi="Georgia" w:cs="Arial"/>
          <w:sz w:val="28"/>
          <w:szCs w:val="28"/>
          <w:lang w:val="es-CO"/>
        </w:rPr>
      </w:pPr>
      <w:r w:rsidRPr="00914794">
        <w:rPr>
          <w:rFonts w:ascii="Georgia" w:hAnsi="Georgia"/>
          <w:sz w:val="28"/>
          <w:szCs w:val="28"/>
          <w:lang w:val="es-CO"/>
        </w:rPr>
        <w:t xml:space="preserve">En armonía con lo disertado se: </w:t>
      </w:r>
      <w:r w:rsidR="00FE1996" w:rsidRPr="00914794">
        <w:rPr>
          <w:rFonts w:ascii="Georgia" w:hAnsi="Georgia"/>
          <w:b/>
          <w:sz w:val="28"/>
          <w:szCs w:val="28"/>
          <w:lang w:val="es-CO"/>
        </w:rPr>
        <w:t>(i)</w:t>
      </w:r>
      <w:r w:rsidR="00FE1996" w:rsidRPr="00914794">
        <w:rPr>
          <w:rFonts w:ascii="Georgia" w:hAnsi="Georgia"/>
          <w:sz w:val="28"/>
          <w:szCs w:val="28"/>
          <w:lang w:val="es-CO"/>
        </w:rPr>
        <w:t xml:space="preserve"> </w:t>
      </w:r>
      <w:r w:rsidR="0008401C" w:rsidRPr="00914794">
        <w:rPr>
          <w:rFonts w:ascii="Georgia" w:hAnsi="Georgia"/>
          <w:sz w:val="28"/>
          <w:szCs w:val="28"/>
          <w:lang w:val="es-CO"/>
        </w:rPr>
        <w:t>C</w:t>
      </w:r>
      <w:r w:rsidR="00661B73" w:rsidRPr="00914794">
        <w:rPr>
          <w:rFonts w:ascii="Georgia" w:hAnsi="Georgia"/>
          <w:sz w:val="28"/>
          <w:szCs w:val="28"/>
          <w:lang w:val="es-CO"/>
        </w:rPr>
        <w:t>onfirmar</w:t>
      </w:r>
      <w:r w:rsidR="001F3301" w:rsidRPr="00914794">
        <w:rPr>
          <w:rFonts w:ascii="Georgia" w:hAnsi="Georgia"/>
          <w:sz w:val="28"/>
          <w:szCs w:val="28"/>
          <w:lang w:val="es-CO"/>
        </w:rPr>
        <w:t xml:space="preserve">á </w:t>
      </w:r>
      <w:r w:rsidR="00D45CA7" w:rsidRPr="00914794">
        <w:rPr>
          <w:rFonts w:ascii="Georgia" w:hAnsi="Georgia"/>
          <w:sz w:val="28"/>
          <w:szCs w:val="28"/>
          <w:lang w:val="es-CO"/>
        </w:rPr>
        <w:t>en su totalidad la sentencia atacada</w:t>
      </w:r>
      <w:r w:rsidR="0008401C" w:rsidRPr="00914794">
        <w:rPr>
          <w:rFonts w:ascii="Georgia" w:hAnsi="Georgia"/>
          <w:sz w:val="28"/>
          <w:szCs w:val="28"/>
          <w:lang w:val="es-CO"/>
        </w:rPr>
        <w:t>; y,</w:t>
      </w:r>
      <w:r w:rsidR="009920A0" w:rsidRPr="00914794">
        <w:rPr>
          <w:rFonts w:ascii="Georgia" w:hAnsi="Georgia"/>
          <w:sz w:val="28"/>
          <w:szCs w:val="28"/>
          <w:lang w:val="es-CO"/>
        </w:rPr>
        <w:t xml:space="preserve"> </w:t>
      </w:r>
      <w:r w:rsidR="00FE1996" w:rsidRPr="00914794">
        <w:rPr>
          <w:rFonts w:ascii="Georgia" w:hAnsi="Georgia"/>
          <w:b/>
          <w:sz w:val="28"/>
          <w:szCs w:val="28"/>
          <w:lang w:val="es-CO"/>
        </w:rPr>
        <w:t>(ii)</w:t>
      </w:r>
      <w:r w:rsidR="00FE1996" w:rsidRPr="00914794">
        <w:rPr>
          <w:rFonts w:ascii="Georgia" w:hAnsi="Georgia"/>
          <w:sz w:val="28"/>
          <w:szCs w:val="28"/>
          <w:lang w:val="es-CO"/>
        </w:rPr>
        <w:t xml:space="preserve"> </w:t>
      </w:r>
      <w:r w:rsidR="00FE1996" w:rsidRPr="00914794">
        <w:rPr>
          <w:rFonts w:ascii="Georgia" w:hAnsi="Georgia" w:cs="Arial"/>
          <w:sz w:val="28"/>
          <w:szCs w:val="28"/>
          <w:lang w:val="es-CO"/>
        </w:rPr>
        <w:t xml:space="preserve"> </w:t>
      </w:r>
      <w:r w:rsidR="0008401C" w:rsidRPr="00914794">
        <w:rPr>
          <w:rFonts w:ascii="Georgia" w:hAnsi="Georgia" w:cs="Arial"/>
          <w:sz w:val="28"/>
          <w:szCs w:val="28"/>
          <w:lang w:val="es-CO"/>
        </w:rPr>
        <w:t>Condena</w:t>
      </w:r>
      <w:r w:rsidR="009A0476">
        <w:rPr>
          <w:rFonts w:ascii="Georgia" w:hAnsi="Georgia" w:cs="Arial"/>
          <w:sz w:val="28"/>
          <w:szCs w:val="28"/>
          <w:lang w:val="es-CO"/>
        </w:rPr>
        <w:t>rá</w:t>
      </w:r>
      <w:r w:rsidR="0008401C" w:rsidRPr="00914794">
        <w:rPr>
          <w:rFonts w:ascii="Georgia" w:hAnsi="Georgia" w:cs="Arial"/>
          <w:sz w:val="28"/>
          <w:szCs w:val="28"/>
          <w:lang w:val="es-CO"/>
        </w:rPr>
        <w:t xml:space="preserve"> </w:t>
      </w:r>
      <w:r w:rsidR="002112CE" w:rsidRPr="00914794">
        <w:rPr>
          <w:rFonts w:ascii="Georgia" w:hAnsi="Georgia" w:cs="Arial"/>
          <w:sz w:val="28"/>
          <w:szCs w:val="28"/>
          <w:lang w:val="es-CO"/>
        </w:rPr>
        <w:t xml:space="preserve">en costas, en </w:t>
      </w:r>
      <w:r w:rsidR="00661B73" w:rsidRPr="00914794">
        <w:rPr>
          <w:rFonts w:ascii="Georgia" w:hAnsi="Georgia" w:cs="Arial"/>
          <w:sz w:val="28"/>
          <w:szCs w:val="28"/>
          <w:lang w:val="es-CO"/>
        </w:rPr>
        <w:t>esta instancia</w:t>
      </w:r>
      <w:r w:rsidR="002112CE" w:rsidRPr="00914794">
        <w:rPr>
          <w:rFonts w:ascii="Georgia" w:hAnsi="Georgia" w:cs="Arial"/>
          <w:sz w:val="28"/>
          <w:szCs w:val="28"/>
          <w:lang w:val="es-CO"/>
        </w:rPr>
        <w:t xml:space="preserve"> </w:t>
      </w:r>
      <w:r w:rsidR="00AD20F4" w:rsidRPr="00914794">
        <w:rPr>
          <w:rFonts w:ascii="Georgia" w:hAnsi="Georgia" w:cs="Arial"/>
          <w:sz w:val="28"/>
          <w:szCs w:val="28"/>
          <w:lang w:val="es-CO"/>
        </w:rPr>
        <w:t>a la parte demandante y a favor de la demanda</w:t>
      </w:r>
      <w:r w:rsidR="008F2211">
        <w:rPr>
          <w:rFonts w:ascii="Georgia" w:hAnsi="Georgia" w:cs="Arial"/>
          <w:sz w:val="28"/>
          <w:szCs w:val="28"/>
          <w:lang w:val="es-CO"/>
        </w:rPr>
        <w:t>da</w:t>
      </w:r>
      <w:r w:rsidR="00840F65">
        <w:rPr>
          <w:rFonts w:ascii="Georgia" w:hAnsi="Georgia" w:cs="Arial"/>
          <w:sz w:val="28"/>
          <w:szCs w:val="28"/>
          <w:lang w:val="es-CO"/>
        </w:rPr>
        <w:t>,</w:t>
      </w:r>
      <w:r w:rsidR="00AD20F4" w:rsidRPr="00914794">
        <w:rPr>
          <w:rFonts w:ascii="Georgia" w:hAnsi="Georgia" w:cs="Arial"/>
          <w:sz w:val="28"/>
          <w:szCs w:val="28"/>
          <w:lang w:val="es-CO"/>
        </w:rPr>
        <w:t xml:space="preserve"> por haber fracasado íntegramente la alzada interpuesta</w:t>
      </w:r>
      <w:r w:rsidR="009C31C9" w:rsidRPr="00914794">
        <w:rPr>
          <w:rFonts w:ascii="Georgia" w:hAnsi="Georgia" w:cs="Arial"/>
          <w:sz w:val="28"/>
          <w:szCs w:val="28"/>
          <w:lang w:val="es-CO"/>
        </w:rPr>
        <w:t xml:space="preserve"> </w:t>
      </w:r>
      <w:r w:rsidR="007C7F26" w:rsidRPr="00914794">
        <w:rPr>
          <w:rFonts w:ascii="Georgia" w:hAnsi="Georgia" w:cs="Arial"/>
          <w:sz w:val="28"/>
          <w:szCs w:val="28"/>
          <w:lang w:val="es-CO"/>
        </w:rPr>
        <w:t>(Artículo 365-</w:t>
      </w:r>
      <w:r w:rsidR="00DA488B" w:rsidRPr="00914794">
        <w:rPr>
          <w:rFonts w:ascii="Georgia" w:hAnsi="Georgia" w:cs="Arial"/>
          <w:sz w:val="28"/>
          <w:szCs w:val="28"/>
          <w:lang w:val="es-CO"/>
        </w:rPr>
        <w:t>3</w:t>
      </w:r>
      <w:r w:rsidR="007C7F26" w:rsidRPr="00914794">
        <w:rPr>
          <w:rFonts w:ascii="Georgia" w:hAnsi="Georgia" w:cs="Arial"/>
          <w:sz w:val="28"/>
          <w:szCs w:val="28"/>
          <w:lang w:val="es-CO"/>
        </w:rPr>
        <w:t>º, CGP).</w:t>
      </w:r>
    </w:p>
    <w:p w:rsidR="00661B73" w:rsidRDefault="009C31C9" w:rsidP="00661B73">
      <w:pPr>
        <w:spacing w:line="360" w:lineRule="auto"/>
        <w:jc w:val="both"/>
        <w:rPr>
          <w:rFonts w:ascii="Georgia" w:hAnsi="Georgia" w:cs="Arial"/>
          <w:sz w:val="28"/>
          <w:szCs w:val="28"/>
          <w:lang w:val="es-CO"/>
        </w:rPr>
      </w:pPr>
      <w:r w:rsidRPr="00914794">
        <w:rPr>
          <w:rFonts w:ascii="Georgia" w:hAnsi="Georgia" w:cs="Arial"/>
          <w:sz w:val="28"/>
          <w:szCs w:val="28"/>
          <w:lang w:val="es-CO"/>
        </w:rPr>
        <w:lastRenderedPageBreak/>
        <w:t xml:space="preserve">Las agencias se fijarán en auto posterior, </w:t>
      </w:r>
      <w:r w:rsidR="0048409F" w:rsidRPr="00914794">
        <w:rPr>
          <w:rFonts w:ascii="Georgia" w:hAnsi="Georgia" w:cs="Arial"/>
          <w:sz w:val="28"/>
          <w:szCs w:val="28"/>
          <w:lang w:val="es-CO"/>
        </w:rPr>
        <w:t xml:space="preserve">en seguimiento de la variación </w:t>
      </w:r>
      <w:r w:rsidR="00A378A2" w:rsidRPr="00914794">
        <w:rPr>
          <w:rFonts w:ascii="Georgia" w:hAnsi="Georgia" w:cs="Arial"/>
          <w:sz w:val="28"/>
          <w:szCs w:val="28"/>
          <w:lang w:val="es-CO"/>
        </w:rPr>
        <w:t xml:space="preserve">hecha </w:t>
      </w:r>
      <w:r w:rsidR="0048409F" w:rsidRPr="00914794">
        <w:rPr>
          <w:rFonts w:ascii="Georgia" w:hAnsi="Georgia" w:cs="Arial"/>
          <w:sz w:val="28"/>
          <w:szCs w:val="28"/>
          <w:lang w:val="es-CO"/>
        </w:rPr>
        <w:t>por esta Sala</w:t>
      </w:r>
      <w:r w:rsidR="0048409F" w:rsidRPr="00914794">
        <w:rPr>
          <w:rStyle w:val="Appelnotedebasdep"/>
          <w:rFonts w:ascii="Georgia" w:hAnsi="Georgia"/>
          <w:sz w:val="28"/>
          <w:szCs w:val="28"/>
          <w:lang w:val="es-CO"/>
        </w:rPr>
        <w:footnoteReference w:id="36"/>
      </w:r>
      <w:r w:rsidR="0048409F" w:rsidRPr="00914794">
        <w:rPr>
          <w:rFonts w:ascii="Georgia" w:hAnsi="Georgia" w:cs="Arial"/>
          <w:sz w:val="28"/>
          <w:szCs w:val="28"/>
          <w:lang w:val="es-CO"/>
        </w:rPr>
        <w:t>,</w:t>
      </w:r>
      <w:r w:rsidRPr="00914794">
        <w:rPr>
          <w:rFonts w:ascii="Georgia" w:hAnsi="Georgia" w:cs="Arial"/>
          <w:sz w:val="28"/>
          <w:szCs w:val="28"/>
          <w:lang w:val="es-CO"/>
        </w:rPr>
        <w:t xml:space="preserve"> </w:t>
      </w:r>
      <w:r w:rsidR="0048409F" w:rsidRPr="00914794">
        <w:rPr>
          <w:rFonts w:ascii="Georgia" w:hAnsi="Georgia" w:cs="Arial"/>
          <w:sz w:val="28"/>
          <w:szCs w:val="28"/>
          <w:lang w:val="es-CO"/>
        </w:rPr>
        <w:t xml:space="preserve">fundada en criterio de </w:t>
      </w:r>
      <w:r w:rsidRPr="00914794">
        <w:rPr>
          <w:rFonts w:ascii="Georgia" w:hAnsi="Georgia" w:cs="Arial"/>
          <w:sz w:val="28"/>
          <w:szCs w:val="28"/>
          <w:lang w:val="es-CO"/>
        </w:rPr>
        <w:t>la CSJ</w:t>
      </w:r>
      <w:r w:rsidR="0048409F" w:rsidRPr="00914794">
        <w:rPr>
          <w:rFonts w:ascii="Georgia" w:hAnsi="Georgia" w:cs="Arial"/>
          <w:sz w:val="28"/>
          <w:szCs w:val="28"/>
          <w:lang w:val="es-CO"/>
        </w:rPr>
        <w:t>,</w:t>
      </w:r>
      <w:r w:rsidRPr="00914794">
        <w:rPr>
          <w:rFonts w:ascii="Georgia" w:hAnsi="Georgia" w:cs="Arial"/>
          <w:sz w:val="28"/>
          <w:szCs w:val="28"/>
          <w:lang w:val="es-CO"/>
        </w:rPr>
        <w:t xml:space="preserve"> en reciente decisi</w:t>
      </w:r>
      <w:r w:rsidR="003C7A17" w:rsidRPr="00914794">
        <w:rPr>
          <w:rFonts w:ascii="Georgia" w:hAnsi="Georgia" w:cs="Arial"/>
          <w:sz w:val="28"/>
          <w:szCs w:val="28"/>
          <w:lang w:val="es-CO"/>
        </w:rPr>
        <w:t>ón</w:t>
      </w:r>
      <w:r w:rsidR="0048409F" w:rsidRPr="00914794">
        <w:rPr>
          <w:rStyle w:val="Appelnotedebasdep"/>
          <w:rFonts w:ascii="Book Antiqua" w:hAnsi="Book Antiqua"/>
          <w:sz w:val="28"/>
          <w:szCs w:val="28"/>
        </w:rPr>
        <w:footnoteReference w:id="37"/>
      </w:r>
      <w:r w:rsidR="003C7A17" w:rsidRPr="00914794">
        <w:rPr>
          <w:rFonts w:ascii="Georgia" w:hAnsi="Georgia" w:cs="Arial"/>
          <w:sz w:val="28"/>
          <w:szCs w:val="28"/>
          <w:lang w:val="es-CO"/>
        </w:rPr>
        <w:t xml:space="preserve"> </w:t>
      </w:r>
      <w:r w:rsidR="004C4AA4" w:rsidRPr="00914794">
        <w:rPr>
          <w:rFonts w:ascii="Georgia" w:hAnsi="Georgia" w:cs="Arial"/>
          <w:sz w:val="28"/>
          <w:szCs w:val="28"/>
          <w:lang w:val="es-CO"/>
        </w:rPr>
        <w:t xml:space="preserve">de tutela </w:t>
      </w:r>
      <w:r w:rsidR="003C7A17" w:rsidRPr="00914794">
        <w:rPr>
          <w:rFonts w:ascii="Georgia" w:hAnsi="Georgia" w:cs="Arial"/>
          <w:sz w:val="28"/>
          <w:szCs w:val="28"/>
          <w:lang w:val="es-CO"/>
        </w:rPr>
        <w:t>(2017).</w:t>
      </w:r>
      <w:r w:rsidR="005577DE" w:rsidRPr="00914794">
        <w:rPr>
          <w:rFonts w:ascii="Georgia" w:hAnsi="Georgia" w:cs="Arial"/>
          <w:sz w:val="28"/>
          <w:szCs w:val="28"/>
          <w:lang w:val="es-CO"/>
        </w:rPr>
        <w:t xml:space="preserve"> Se comprende que </w:t>
      </w:r>
      <w:r w:rsidR="006B1CC0" w:rsidRPr="00914794">
        <w:rPr>
          <w:rFonts w:ascii="Georgia" w:hAnsi="Georgia" w:cs="Arial"/>
          <w:sz w:val="28"/>
          <w:szCs w:val="28"/>
          <w:lang w:val="es-CO"/>
        </w:rPr>
        <w:t xml:space="preserve">se hace en </w:t>
      </w:r>
      <w:r w:rsidR="005577DE" w:rsidRPr="00914794">
        <w:rPr>
          <w:rFonts w:ascii="Georgia" w:hAnsi="Georgia" w:cs="Arial"/>
          <w:sz w:val="28"/>
          <w:szCs w:val="28"/>
          <w:lang w:val="es-CO"/>
        </w:rPr>
        <w:t xml:space="preserve">auto y no en la sentencia </w:t>
      </w:r>
      <w:r w:rsidR="006B1CC0" w:rsidRPr="00914794">
        <w:rPr>
          <w:rFonts w:ascii="Georgia" w:hAnsi="Georgia" w:cs="Arial"/>
          <w:sz w:val="28"/>
          <w:szCs w:val="28"/>
          <w:lang w:val="es-CO"/>
        </w:rPr>
        <w:t xml:space="preserve">misma, </w:t>
      </w:r>
      <w:r w:rsidR="005577DE" w:rsidRPr="00914794">
        <w:rPr>
          <w:rFonts w:ascii="Georgia" w:hAnsi="Georgia" w:cs="Arial"/>
          <w:sz w:val="28"/>
          <w:szCs w:val="28"/>
          <w:lang w:val="es-CO"/>
        </w:rPr>
        <w:t xml:space="preserve">porque esa expresa </w:t>
      </w:r>
      <w:r w:rsidR="00916445" w:rsidRPr="00914794">
        <w:rPr>
          <w:rFonts w:ascii="Georgia" w:hAnsi="Georgia" w:cs="Arial"/>
          <w:sz w:val="28"/>
          <w:szCs w:val="28"/>
          <w:lang w:val="es-CO"/>
        </w:rPr>
        <w:t xml:space="preserve">fue introducida, como novedad, por </w:t>
      </w:r>
      <w:r w:rsidR="005577DE" w:rsidRPr="00914794">
        <w:rPr>
          <w:rFonts w:ascii="Georgia" w:hAnsi="Georgia" w:cs="Arial"/>
          <w:sz w:val="28"/>
          <w:szCs w:val="28"/>
          <w:lang w:val="es-CO"/>
        </w:rPr>
        <w:t>la Ley 13</w:t>
      </w:r>
      <w:r w:rsidR="006B1CC0" w:rsidRPr="00914794">
        <w:rPr>
          <w:rFonts w:ascii="Georgia" w:hAnsi="Georgia" w:cs="Arial"/>
          <w:sz w:val="28"/>
          <w:szCs w:val="28"/>
          <w:lang w:val="es-CO"/>
        </w:rPr>
        <w:t xml:space="preserve">95 de 2010, desaparecida en la nueva redacción del ordinal 2º del artículo 365, </w:t>
      </w:r>
      <w:proofErr w:type="spellStart"/>
      <w:r w:rsidR="006B1CC0" w:rsidRPr="00914794">
        <w:rPr>
          <w:rFonts w:ascii="Georgia" w:hAnsi="Georgia" w:cs="Arial"/>
          <w:sz w:val="28"/>
          <w:szCs w:val="28"/>
          <w:lang w:val="es-CO"/>
        </w:rPr>
        <w:t>CGP</w:t>
      </w:r>
      <w:proofErr w:type="spellEnd"/>
      <w:r w:rsidR="006B1CC0" w:rsidRPr="00914794">
        <w:rPr>
          <w:rFonts w:ascii="Georgia" w:hAnsi="Georgia" w:cs="Arial"/>
          <w:sz w:val="28"/>
          <w:szCs w:val="28"/>
          <w:lang w:val="es-CO"/>
        </w:rPr>
        <w:t>.</w:t>
      </w:r>
    </w:p>
    <w:p w:rsidR="00E15E75" w:rsidRPr="00914794" w:rsidRDefault="00E15E75" w:rsidP="00661B73">
      <w:pPr>
        <w:spacing w:line="360" w:lineRule="auto"/>
        <w:jc w:val="both"/>
        <w:rPr>
          <w:rFonts w:ascii="Georgia" w:hAnsi="Georgia" w:cs="Arial"/>
          <w:sz w:val="28"/>
          <w:szCs w:val="28"/>
          <w:lang w:val="es-CO"/>
        </w:rPr>
      </w:pPr>
    </w:p>
    <w:p w:rsidR="00661B73" w:rsidRPr="00914794" w:rsidRDefault="00661B73" w:rsidP="00914794">
      <w:pPr>
        <w:spacing w:line="360" w:lineRule="auto"/>
        <w:jc w:val="both"/>
        <w:rPr>
          <w:rFonts w:ascii="Georgia" w:hAnsi="Georgia" w:cs="Arial"/>
          <w:sz w:val="28"/>
          <w:szCs w:val="28"/>
          <w:lang w:val="es-CO"/>
        </w:rPr>
      </w:pPr>
      <w:r w:rsidRPr="00914794">
        <w:rPr>
          <w:rFonts w:ascii="Georgia" w:hAnsi="Georgia" w:cs="Arial"/>
          <w:sz w:val="28"/>
          <w:szCs w:val="28"/>
          <w:lang w:val="es-CO"/>
        </w:rPr>
        <w:t xml:space="preserve">En mérito de lo expuesto, el </w:t>
      </w:r>
      <w:r w:rsidRPr="00914794">
        <w:rPr>
          <w:rFonts w:ascii="Georgia" w:hAnsi="Georgia" w:cs="Arial"/>
          <w:bCs/>
          <w:smallCaps/>
          <w:sz w:val="28"/>
          <w:szCs w:val="28"/>
          <w:lang w:val="es-CO"/>
        </w:rPr>
        <w:t>Tribunal Superior del Distrito Judicial de Pereira, Sala de Decisión Civil - Familia</w:t>
      </w:r>
      <w:r w:rsidRPr="00914794">
        <w:rPr>
          <w:rFonts w:ascii="Georgia" w:hAnsi="Georgia" w:cs="Arial"/>
          <w:sz w:val="28"/>
          <w:szCs w:val="28"/>
          <w:lang w:val="es-CO"/>
        </w:rPr>
        <w:t>, administrando Justicia, en nombre de la República y por autoridad de la Ley,</w:t>
      </w:r>
    </w:p>
    <w:p w:rsidR="00914794" w:rsidRPr="00914794" w:rsidRDefault="00914794">
      <w:pPr>
        <w:spacing w:line="360" w:lineRule="auto"/>
        <w:jc w:val="both"/>
        <w:rPr>
          <w:rFonts w:ascii="Georgia" w:hAnsi="Georgia" w:cs="Arial"/>
          <w:sz w:val="28"/>
          <w:szCs w:val="28"/>
          <w:lang w:val="es-CO"/>
        </w:rPr>
      </w:pPr>
    </w:p>
    <w:p w:rsidR="00914794" w:rsidRDefault="00661B73">
      <w:pPr>
        <w:spacing w:line="360" w:lineRule="auto"/>
        <w:jc w:val="center"/>
        <w:rPr>
          <w:rFonts w:ascii="Georgia" w:hAnsi="Georgia" w:cs="Arial"/>
          <w:sz w:val="28"/>
          <w:szCs w:val="28"/>
          <w:lang w:val="es-CO"/>
        </w:rPr>
      </w:pPr>
      <w:r w:rsidRPr="00914794">
        <w:rPr>
          <w:rFonts w:ascii="Georgia" w:hAnsi="Georgia" w:cs="Arial"/>
          <w:sz w:val="28"/>
          <w:szCs w:val="28"/>
          <w:lang w:val="es-CO"/>
        </w:rPr>
        <w:t xml:space="preserve">F A L </w:t>
      </w:r>
      <w:proofErr w:type="spellStart"/>
      <w:r w:rsidRPr="00914794">
        <w:rPr>
          <w:rFonts w:ascii="Georgia" w:hAnsi="Georgia" w:cs="Arial"/>
          <w:sz w:val="28"/>
          <w:szCs w:val="28"/>
          <w:lang w:val="es-CO"/>
        </w:rPr>
        <w:t>L</w:t>
      </w:r>
      <w:proofErr w:type="spellEnd"/>
      <w:r w:rsidRPr="00914794">
        <w:rPr>
          <w:rFonts w:ascii="Georgia" w:hAnsi="Georgia" w:cs="Arial"/>
          <w:sz w:val="28"/>
          <w:szCs w:val="28"/>
          <w:lang w:val="es-CO"/>
        </w:rPr>
        <w:t xml:space="preserve"> A,</w:t>
      </w:r>
    </w:p>
    <w:p w:rsidR="00E11D10" w:rsidRPr="00914794" w:rsidRDefault="00E11D10">
      <w:pPr>
        <w:spacing w:line="360" w:lineRule="auto"/>
        <w:jc w:val="center"/>
        <w:rPr>
          <w:rFonts w:ascii="Georgia" w:hAnsi="Georgia" w:cs="Arial"/>
          <w:sz w:val="28"/>
          <w:szCs w:val="28"/>
          <w:lang w:val="es-CO"/>
        </w:rPr>
      </w:pPr>
    </w:p>
    <w:p w:rsidR="00914794" w:rsidRDefault="00914794" w:rsidP="00914794">
      <w:pPr>
        <w:widowControl/>
        <w:numPr>
          <w:ilvl w:val="0"/>
          <w:numId w:val="4"/>
        </w:numPr>
        <w:overflowPunct/>
        <w:autoSpaceDE/>
        <w:autoSpaceDN/>
        <w:adjustRightInd/>
        <w:spacing w:line="360" w:lineRule="auto"/>
        <w:jc w:val="both"/>
        <w:rPr>
          <w:rFonts w:ascii="Georgia" w:hAnsi="Georgia" w:cs="Arial"/>
          <w:sz w:val="28"/>
          <w:szCs w:val="24"/>
          <w:lang w:val="es-CO"/>
        </w:rPr>
      </w:pPr>
      <w:r w:rsidRPr="00761791">
        <w:rPr>
          <w:rFonts w:ascii="Georgia" w:hAnsi="Georgia" w:cs="Arial"/>
          <w:sz w:val="28"/>
          <w:szCs w:val="24"/>
          <w:lang w:val="es-CO"/>
        </w:rPr>
        <w:t>CONFIRMAR el fallo del 2</w:t>
      </w:r>
      <w:r>
        <w:rPr>
          <w:rFonts w:ascii="Georgia" w:hAnsi="Georgia" w:cs="Arial"/>
          <w:sz w:val="28"/>
          <w:szCs w:val="24"/>
          <w:lang w:val="es-CO"/>
        </w:rPr>
        <w:t>9</w:t>
      </w:r>
      <w:r w:rsidRPr="00761791">
        <w:rPr>
          <w:rFonts w:ascii="Georgia" w:hAnsi="Georgia" w:cs="Arial"/>
          <w:sz w:val="28"/>
          <w:szCs w:val="24"/>
          <w:lang w:val="es-CO"/>
        </w:rPr>
        <w:t>-1</w:t>
      </w:r>
      <w:r>
        <w:rPr>
          <w:rFonts w:ascii="Georgia" w:hAnsi="Georgia" w:cs="Arial"/>
          <w:sz w:val="28"/>
          <w:szCs w:val="24"/>
          <w:lang w:val="es-CO"/>
        </w:rPr>
        <w:t>1</w:t>
      </w:r>
      <w:r w:rsidRPr="00761791">
        <w:rPr>
          <w:rFonts w:ascii="Georgia" w:hAnsi="Georgia" w:cs="Arial"/>
          <w:sz w:val="28"/>
          <w:szCs w:val="24"/>
          <w:lang w:val="es-CO"/>
        </w:rPr>
        <w:t xml:space="preserve">-2016 del Juzgado </w:t>
      </w:r>
      <w:r>
        <w:rPr>
          <w:rFonts w:ascii="Georgia" w:hAnsi="Georgia" w:cs="Arial"/>
          <w:sz w:val="28"/>
          <w:szCs w:val="24"/>
          <w:lang w:val="es-CO"/>
        </w:rPr>
        <w:t>4</w:t>
      </w:r>
      <w:r w:rsidRPr="00761791">
        <w:rPr>
          <w:rFonts w:ascii="Georgia" w:hAnsi="Georgia" w:cs="Arial"/>
          <w:sz w:val="28"/>
          <w:szCs w:val="24"/>
          <w:lang w:val="es-CO"/>
        </w:rPr>
        <w:t>º Civil del Circuito de esta ciudad.</w:t>
      </w:r>
    </w:p>
    <w:p w:rsidR="00E15E75" w:rsidRPr="00761791" w:rsidRDefault="00E15E75" w:rsidP="00E15E75">
      <w:pPr>
        <w:widowControl/>
        <w:overflowPunct/>
        <w:autoSpaceDE/>
        <w:autoSpaceDN/>
        <w:adjustRightInd/>
        <w:spacing w:line="360" w:lineRule="auto"/>
        <w:ind w:left="360"/>
        <w:jc w:val="both"/>
        <w:rPr>
          <w:rFonts w:ascii="Georgia" w:hAnsi="Georgia" w:cs="Arial"/>
          <w:sz w:val="28"/>
          <w:szCs w:val="24"/>
          <w:lang w:val="es-CO"/>
        </w:rPr>
      </w:pPr>
    </w:p>
    <w:p w:rsidR="00914794" w:rsidRDefault="00914794" w:rsidP="00914794">
      <w:pPr>
        <w:widowControl/>
        <w:numPr>
          <w:ilvl w:val="0"/>
          <w:numId w:val="4"/>
        </w:numPr>
        <w:overflowPunct/>
        <w:adjustRightInd/>
        <w:spacing w:line="360" w:lineRule="auto"/>
        <w:jc w:val="both"/>
        <w:rPr>
          <w:rFonts w:ascii="Georgia" w:hAnsi="Georgia" w:cs="Arial"/>
          <w:sz w:val="28"/>
          <w:szCs w:val="24"/>
          <w:lang w:val="es-CO"/>
        </w:rPr>
      </w:pPr>
      <w:r w:rsidRPr="00761791">
        <w:rPr>
          <w:rFonts w:ascii="Georgia" w:hAnsi="Georgia" w:cs="Arial"/>
          <w:sz w:val="28"/>
          <w:szCs w:val="24"/>
          <w:lang w:val="es-CO"/>
        </w:rPr>
        <w:t xml:space="preserve">CONDENAR en costas en esta instancia, a la parte demandante y a favor de la parte demandada. Se liquidarán en primera instancia, </w:t>
      </w:r>
      <w:r>
        <w:rPr>
          <w:rFonts w:ascii="Georgia" w:hAnsi="Georgia" w:cs="Arial"/>
          <w:sz w:val="28"/>
          <w:szCs w:val="24"/>
          <w:lang w:val="es-CO"/>
        </w:rPr>
        <w:t>pero</w:t>
      </w:r>
      <w:r w:rsidRPr="00761791">
        <w:rPr>
          <w:rFonts w:ascii="Georgia" w:hAnsi="Georgia" w:cs="Arial"/>
          <w:sz w:val="28"/>
          <w:szCs w:val="24"/>
          <w:lang w:val="es-CO"/>
        </w:rPr>
        <w:t xml:space="preserve"> la fijación de agencias </w:t>
      </w:r>
      <w:r>
        <w:rPr>
          <w:rFonts w:ascii="Georgia" w:hAnsi="Georgia" w:cs="Arial"/>
          <w:sz w:val="28"/>
          <w:szCs w:val="24"/>
          <w:lang w:val="es-CO"/>
        </w:rPr>
        <w:t xml:space="preserve">de </w:t>
      </w:r>
      <w:r w:rsidRPr="00761791">
        <w:rPr>
          <w:rFonts w:ascii="Georgia" w:hAnsi="Georgia" w:cs="Arial"/>
          <w:sz w:val="28"/>
          <w:szCs w:val="24"/>
          <w:lang w:val="es-CO"/>
        </w:rPr>
        <w:t>esta sede, se hará en auto posterior.</w:t>
      </w:r>
    </w:p>
    <w:p w:rsidR="00E15E75" w:rsidRPr="00761791" w:rsidRDefault="00E15E75" w:rsidP="00E15E75">
      <w:pPr>
        <w:widowControl/>
        <w:overflowPunct/>
        <w:adjustRightInd/>
        <w:spacing w:line="360" w:lineRule="auto"/>
        <w:jc w:val="both"/>
        <w:rPr>
          <w:rFonts w:ascii="Georgia" w:hAnsi="Georgia" w:cs="Arial"/>
          <w:sz w:val="28"/>
          <w:szCs w:val="24"/>
          <w:lang w:val="es-CO"/>
        </w:rPr>
      </w:pPr>
    </w:p>
    <w:p w:rsidR="00914794" w:rsidRPr="00914794" w:rsidRDefault="00914794" w:rsidP="002304D5">
      <w:pPr>
        <w:pStyle w:val="Paragraphedeliste"/>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textAlignment w:val="baseline"/>
        <w:rPr>
          <w:rFonts w:ascii="Georgia" w:hAnsi="Georgia" w:cs="Arial"/>
          <w:sz w:val="28"/>
          <w:szCs w:val="28"/>
        </w:rPr>
      </w:pPr>
      <w:r w:rsidRPr="002304D5">
        <w:rPr>
          <w:rFonts w:ascii="Georgia" w:hAnsi="Georgia" w:cs="Arial"/>
          <w:sz w:val="28"/>
          <w:szCs w:val="24"/>
          <w:lang w:val="es-CO"/>
        </w:rPr>
        <w:t>DEVOLVER el expediente al Juzgado de origen.</w:t>
      </w:r>
    </w:p>
    <w:p w:rsidR="00914794" w:rsidRPr="00914794" w:rsidRDefault="0091479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textAlignment w:val="baseline"/>
        <w:rPr>
          <w:rFonts w:ascii="Georgia" w:hAnsi="Georgia" w:cs="Arial"/>
          <w:sz w:val="28"/>
          <w:szCs w:val="28"/>
        </w:rPr>
      </w:pPr>
    </w:p>
    <w:p w:rsidR="002553A9" w:rsidRPr="002304D5" w:rsidRDefault="002553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textAlignment w:val="baseline"/>
        <w:rPr>
          <w:rFonts w:ascii="Georgia" w:hAnsi="Georgia" w:cs="Arial"/>
          <w:spacing w:val="-3"/>
          <w:w w:val="150"/>
          <w:sz w:val="28"/>
          <w:szCs w:val="28"/>
          <w:lang w:val="es-CO"/>
        </w:rPr>
      </w:pPr>
      <w:r w:rsidRPr="00B77AEA">
        <w:rPr>
          <w:rFonts w:ascii="Georgia" w:hAnsi="Georgia" w:cs="Arial"/>
          <w:sz w:val="28"/>
          <w:szCs w:val="28"/>
        </w:rPr>
        <w:t>Esta decisión queda notificada en estrados.  Las partes XXXXX. No siendo otro el objeto de la presente audiencia, a la hora de las XXX, se da por terminada.</w:t>
      </w:r>
    </w:p>
    <w:p w:rsidR="00AA377E" w:rsidRDefault="00AA377E"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8"/>
          <w:szCs w:val="28"/>
          <w:lang w:val="es-CO"/>
        </w:rPr>
      </w:pPr>
    </w:p>
    <w:p w:rsidR="00E07870" w:rsidRPr="00E15E75"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6"/>
          <w:lang w:val="en-GB"/>
        </w:rPr>
      </w:pPr>
      <w:proofErr w:type="spellStart"/>
      <w:r w:rsidRPr="00E15E75">
        <w:rPr>
          <w:rFonts w:ascii="Georgia" w:hAnsi="Georgia" w:cs="Arial"/>
          <w:spacing w:val="-3"/>
          <w:w w:val="150"/>
          <w:sz w:val="24"/>
          <w:szCs w:val="18"/>
          <w:lang w:val="en-GB"/>
        </w:rPr>
        <w:t>D</w:t>
      </w:r>
      <w:r w:rsidRPr="00E15E75">
        <w:rPr>
          <w:rFonts w:ascii="Georgia" w:hAnsi="Georgia" w:cs="Arial"/>
          <w:spacing w:val="-3"/>
          <w:w w:val="150"/>
          <w:sz w:val="18"/>
          <w:szCs w:val="16"/>
          <w:lang w:val="en-GB"/>
        </w:rPr>
        <w:t>UBERNEY</w:t>
      </w:r>
      <w:proofErr w:type="spellEnd"/>
      <w:r w:rsidRPr="00E15E75">
        <w:rPr>
          <w:rFonts w:ascii="Georgia" w:hAnsi="Georgia" w:cs="Arial"/>
          <w:spacing w:val="-3"/>
          <w:w w:val="150"/>
          <w:sz w:val="22"/>
          <w:szCs w:val="18"/>
          <w:lang w:val="en-GB"/>
        </w:rPr>
        <w:t xml:space="preserve"> </w:t>
      </w:r>
      <w:proofErr w:type="spellStart"/>
      <w:r w:rsidRPr="00E15E75">
        <w:rPr>
          <w:rFonts w:ascii="Georgia" w:hAnsi="Georgia" w:cs="Arial"/>
          <w:spacing w:val="-3"/>
          <w:w w:val="150"/>
          <w:sz w:val="24"/>
          <w:szCs w:val="18"/>
          <w:lang w:val="en-GB"/>
        </w:rPr>
        <w:t>G</w:t>
      </w:r>
      <w:r w:rsidRPr="00E15E75">
        <w:rPr>
          <w:rFonts w:ascii="Georgia" w:hAnsi="Georgia" w:cs="Arial"/>
          <w:spacing w:val="-3"/>
          <w:w w:val="150"/>
          <w:sz w:val="18"/>
          <w:szCs w:val="16"/>
          <w:lang w:val="en-GB"/>
        </w:rPr>
        <w:t>RISALES</w:t>
      </w:r>
      <w:proofErr w:type="spellEnd"/>
      <w:r w:rsidRPr="00E15E75">
        <w:rPr>
          <w:rFonts w:ascii="Georgia" w:hAnsi="Georgia" w:cs="Arial"/>
          <w:spacing w:val="-3"/>
          <w:w w:val="150"/>
          <w:sz w:val="22"/>
          <w:szCs w:val="18"/>
          <w:lang w:val="en-GB"/>
        </w:rPr>
        <w:t xml:space="preserve"> </w:t>
      </w:r>
      <w:r w:rsidRPr="00E15E75">
        <w:rPr>
          <w:rFonts w:ascii="Georgia" w:hAnsi="Georgia" w:cs="Arial"/>
          <w:spacing w:val="-3"/>
          <w:w w:val="150"/>
          <w:sz w:val="24"/>
          <w:szCs w:val="18"/>
          <w:lang w:val="en-GB"/>
        </w:rPr>
        <w:t>H</w:t>
      </w:r>
      <w:r w:rsidRPr="00E15E75">
        <w:rPr>
          <w:rFonts w:ascii="Georgia" w:hAnsi="Georgia" w:cs="Arial"/>
          <w:spacing w:val="-3"/>
          <w:w w:val="150"/>
          <w:sz w:val="18"/>
          <w:szCs w:val="16"/>
          <w:lang w:val="en-GB"/>
        </w:rPr>
        <w:t>ERRERA</w:t>
      </w:r>
    </w:p>
    <w:p w:rsidR="00E07870" w:rsidRPr="00CD04B4"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6"/>
          <w:lang w:val="en-US"/>
        </w:rPr>
      </w:pPr>
      <w:r w:rsidRPr="002304D5">
        <w:rPr>
          <w:rFonts w:ascii="Georgia" w:hAnsi="Georgia" w:cs="Arial"/>
          <w:spacing w:val="-3"/>
          <w:w w:val="150"/>
          <w:sz w:val="22"/>
          <w:lang w:val="en-US"/>
        </w:rPr>
        <w:t>M</w:t>
      </w:r>
      <w:r w:rsidRPr="002304D5">
        <w:rPr>
          <w:rFonts w:ascii="Georgia" w:hAnsi="Georgia" w:cs="Arial"/>
          <w:spacing w:val="-3"/>
          <w:w w:val="150"/>
          <w:lang w:val="en-US"/>
        </w:rPr>
        <w:t xml:space="preserve"> </w:t>
      </w:r>
      <w:r w:rsidRPr="002304D5">
        <w:rPr>
          <w:rFonts w:ascii="Georgia" w:hAnsi="Georgia" w:cs="Arial"/>
          <w:spacing w:val="-3"/>
          <w:w w:val="150"/>
          <w:sz w:val="18"/>
          <w:lang w:val="en-US"/>
        </w:rPr>
        <w:t>A G I S T R A D O</w:t>
      </w:r>
    </w:p>
    <w:p w:rsidR="00914794" w:rsidRDefault="00914794"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8"/>
          <w:lang w:val="en-US"/>
        </w:rPr>
      </w:pPr>
    </w:p>
    <w:p w:rsidR="00AA377E" w:rsidRPr="002304D5" w:rsidRDefault="00AA377E"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8"/>
          <w:lang w:val="en-US"/>
        </w:rPr>
      </w:pPr>
    </w:p>
    <w:p w:rsidR="00E07870" w:rsidRPr="002304D5"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sz w:val="18"/>
          <w:lang w:val="en-US"/>
        </w:rPr>
      </w:pPr>
      <w:r w:rsidRPr="002304D5">
        <w:rPr>
          <w:rFonts w:ascii="Georgia" w:hAnsi="Georgia"/>
          <w:w w:val="150"/>
          <w:sz w:val="24"/>
          <w:szCs w:val="18"/>
          <w:lang w:val="en-US"/>
        </w:rPr>
        <w:t>E</w:t>
      </w:r>
      <w:r w:rsidRPr="002304D5">
        <w:rPr>
          <w:rFonts w:ascii="Georgia" w:hAnsi="Georgia"/>
          <w:w w:val="150"/>
          <w:sz w:val="18"/>
          <w:szCs w:val="18"/>
          <w:lang w:val="en-US"/>
        </w:rPr>
        <w:t>DDER</w:t>
      </w:r>
      <w:r w:rsidRPr="002304D5">
        <w:rPr>
          <w:rFonts w:ascii="Georgia" w:hAnsi="Georgia"/>
          <w:w w:val="150"/>
          <w:sz w:val="18"/>
          <w:lang w:val="en-US"/>
        </w:rPr>
        <w:t xml:space="preserve"> </w:t>
      </w:r>
      <w:r w:rsidRPr="002304D5">
        <w:rPr>
          <w:rFonts w:ascii="Georgia" w:hAnsi="Georgia"/>
          <w:w w:val="150"/>
          <w:sz w:val="24"/>
          <w:lang w:val="en-US"/>
        </w:rPr>
        <w:t>J</w:t>
      </w:r>
      <w:r w:rsidRPr="002304D5">
        <w:rPr>
          <w:rFonts w:ascii="Georgia" w:hAnsi="Georgia"/>
          <w:w w:val="150"/>
          <w:sz w:val="18"/>
          <w:szCs w:val="18"/>
          <w:lang w:val="en-US"/>
        </w:rPr>
        <w:t xml:space="preserve">IMMY </w:t>
      </w:r>
      <w:r w:rsidRPr="002304D5">
        <w:rPr>
          <w:rFonts w:ascii="Georgia" w:hAnsi="Georgia"/>
          <w:w w:val="150"/>
          <w:sz w:val="24"/>
          <w:lang w:val="en-US"/>
        </w:rPr>
        <w:t>S</w:t>
      </w:r>
      <w:r w:rsidRPr="002304D5">
        <w:rPr>
          <w:rFonts w:ascii="Georgia" w:hAnsi="Georgia"/>
          <w:w w:val="150"/>
          <w:sz w:val="18"/>
          <w:szCs w:val="18"/>
          <w:lang w:val="en-US"/>
        </w:rPr>
        <w:t xml:space="preserve">ÁNCHEZ </w:t>
      </w:r>
      <w:r w:rsidRPr="002304D5">
        <w:rPr>
          <w:rFonts w:ascii="Georgia" w:hAnsi="Georgia"/>
          <w:w w:val="150"/>
          <w:sz w:val="24"/>
          <w:szCs w:val="18"/>
          <w:lang w:val="en-US"/>
        </w:rPr>
        <w:t>C</w:t>
      </w:r>
      <w:r w:rsidRPr="002304D5">
        <w:rPr>
          <w:rFonts w:ascii="Georgia" w:hAnsi="Georgia"/>
          <w:w w:val="150"/>
          <w:sz w:val="28"/>
          <w:szCs w:val="18"/>
          <w:lang w:val="en-US"/>
        </w:rPr>
        <w:t>.</w:t>
      </w:r>
      <w:r w:rsidRPr="002304D5">
        <w:rPr>
          <w:rFonts w:ascii="Georgia" w:hAnsi="Georgia"/>
          <w:w w:val="150"/>
          <w:sz w:val="28"/>
          <w:szCs w:val="18"/>
          <w:lang w:val="en-US"/>
        </w:rPr>
        <w:tab/>
      </w:r>
      <w:r w:rsidRPr="002304D5">
        <w:rPr>
          <w:rFonts w:ascii="Georgia" w:hAnsi="Georgia"/>
          <w:w w:val="150"/>
          <w:sz w:val="28"/>
          <w:szCs w:val="18"/>
          <w:lang w:val="en-US"/>
        </w:rPr>
        <w:tab/>
      </w:r>
      <w:r w:rsidR="00D425F2" w:rsidRPr="002304D5">
        <w:rPr>
          <w:rFonts w:ascii="Georgia" w:hAnsi="Georgia"/>
          <w:w w:val="150"/>
          <w:sz w:val="28"/>
          <w:szCs w:val="18"/>
          <w:lang w:val="en-US"/>
        </w:rPr>
        <w:tab/>
      </w:r>
      <w:r w:rsidRPr="002304D5">
        <w:rPr>
          <w:rFonts w:ascii="Georgia" w:hAnsi="Georgia" w:cs="Arial"/>
          <w:spacing w:val="-3"/>
          <w:w w:val="150"/>
          <w:sz w:val="24"/>
          <w:szCs w:val="18"/>
          <w:lang w:val="en-US"/>
        </w:rPr>
        <w:t>J</w:t>
      </w:r>
      <w:r w:rsidRPr="002304D5">
        <w:rPr>
          <w:rFonts w:ascii="Georgia" w:hAnsi="Georgia" w:cs="Arial"/>
          <w:spacing w:val="-3"/>
          <w:w w:val="150"/>
          <w:sz w:val="18"/>
          <w:szCs w:val="18"/>
          <w:lang w:val="en-US"/>
        </w:rPr>
        <w:t xml:space="preserve">AIME </w:t>
      </w:r>
      <w:r w:rsidRPr="002304D5">
        <w:rPr>
          <w:rFonts w:ascii="Georgia" w:hAnsi="Georgia" w:cs="Arial"/>
          <w:spacing w:val="-3"/>
          <w:w w:val="150"/>
          <w:sz w:val="24"/>
          <w:szCs w:val="18"/>
          <w:lang w:val="en-US"/>
        </w:rPr>
        <w:t>A</w:t>
      </w:r>
      <w:r w:rsidRPr="002304D5">
        <w:rPr>
          <w:rFonts w:ascii="Georgia" w:hAnsi="Georgia"/>
          <w:w w:val="150"/>
          <w:sz w:val="18"/>
          <w:szCs w:val="18"/>
          <w:lang w:val="en-US"/>
        </w:rPr>
        <w:t xml:space="preserve">LBERTO </w:t>
      </w:r>
      <w:r w:rsidRPr="002304D5">
        <w:rPr>
          <w:rFonts w:ascii="Georgia" w:hAnsi="Georgia" w:cs="Arial"/>
          <w:spacing w:val="-3"/>
          <w:w w:val="150"/>
          <w:sz w:val="22"/>
          <w:szCs w:val="18"/>
          <w:lang w:val="en-US"/>
        </w:rPr>
        <w:t>S</w:t>
      </w:r>
      <w:r w:rsidRPr="002304D5">
        <w:rPr>
          <w:rFonts w:ascii="Georgia" w:hAnsi="Georgia" w:cs="Arial"/>
          <w:spacing w:val="-3"/>
          <w:w w:val="150"/>
          <w:sz w:val="16"/>
          <w:szCs w:val="16"/>
          <w:lang w:val="en-US"/>
        </w:rPr>
        <w:t xml:space="preserve">ARAZA </w:t>
      </w:r>
      <w:r w:rsidRPr="002304D5">
        <w:rPr>
          <w:rFonts w:ascii="Georgia" w:hAnsi="Georgia" w:cs="Arial"/>
          <w:spacing w:val="-3"/>
          <w:w w:val="150"/>
          <w:sz w:val="22"/>
          <w:szCs w:val="18"/>
          <w:lang w:val="en-US"/>
        </w:rPr>
        <w:t>N</w:t>
      </w:r>
      <w:r w:rsidRPr="002304D5">
        <w:rPr>
          <w:rFonts w:ascii="Georgia" w:hAnsi="Georgia" w:cs="Arial"/>
          <w:spacing w:val="-3"/>
          <w:w w:val="150"/>
          <w:sz w:val="24"/>
          <w:szCs w:val="18"/>
          <w:lang w:val="en-US"/>
        </w:rPr>
        <w:t>.</w:t>
      </w:r>
    </w:p>
    <w:p w:rsidR="00E07870" w:rsidRPr="00CD04B4"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2304D5">
        <w:rPr>
          <w:rFonts w:ascii="Georgia" w:hAnsi="Georgia" w:cs="Arial"/>
          <w:w w:val="150"/>
          <w:sz w:val="28"/>
          <w:lang w:val="en-GB"/>
        </w:rPr>
        <w:tab/>
      </w:r>
      <w:r w:rsidRPr="002304D5">
        <w:rPr>
          <w:rFonts w:ascii="Georgia" w:hAnsi="Georgia" w:cs="Arial"/>
          <w:w w:val="150"/>
          <w:sz w:val="24"/>
          <w:lang w:val="en-GB"/>
        </w:rPr>
        <w:t>M</w:t>
      </w:r>
      <w:r w:rsidRPr="002304D5">
        <w:rPr>
          <w:rFonts w:ascii="Georgia" w:hAnsi="Georgia" w:cs="Arial"/>
          <w:w w:val="150"/>
          <w:sz w:val="18"/>
          <w:lang w:val="en-GB"/>
        </w:rPr>
        <w:t xml:space="preserve"> A G I S T R A D O </w:t>
      </w:r>
      <w:r w:rsidRPr="002304D5">
        <w:rPr>
          <w:rFonts w:ascii="Georgia" w:hAnsi="Georgia" w:cs="Arial"/>
          <w:w w:val="150"/>
          <w:sz w:val="18"/>
          <w:lang w:val="en-GB"/>
        </w:rPr>
        <w:tab/>
      </w:r>
      <w:r w:rsidRPr="002304D5">
        <w:rPr>
          <w:rFonts w:ascii="Georgia" w:hAnsi="Georgia" w:cs="Arial"/>
          <w:w w:val="150"/>
          <w:sz w:val="18"/>
          <w:lang w:val="en-GB"/>
        </w:rPr>
        <w:tab/>
      </w:r>
      <w:r w:rsidRPr="002304D5">
        <w:rPr>
          <w:rFonts w:ascii="Georgia" w:hAnsi="Georgia" w:cs="Arial"/>
          <w:w w:val="150"/>
          <w:sz w:val="18"/>
          <w:lang w:val="en-GB"/>
        </w:rPr>
        <w:tab/>
      </w:r>
      <w:r w:rsidRPr="002304D5">
        <w:rPr>
          <w:rFonts w:ascii="Georgia" w:hAnsi="Georgia" w:cs="Arial"/>
          <w:w w:val="150"/>
          <w:sz w:val="18"/>
          <w:lang w:val="en-GB"/>
        </w:rPr>
        <w:tab/>
      </w:r>
      <w:r w:rsidR="00D425F2" w:rsidRPr="002304D5">
        <w:rPr>
          <w:rFonts w:ascii="Georgia" w:hAnsi="Georgia" w:cs="Arial"/>
          <w:w w:val="150"/>
          <w:sz w:val="18"/>
          <w:lang w:val="en-GB"/>
        </w:rPr>
        <w:tab/>
      </w:r>
      <w:r w:rsidRPr="002304D5">
        <w:rPr>
          <w:rFonts w:ascii="Georgia" w:hAnsi="Georgia" w:cs="Arial"/>
          <w:w w:val="150"/>
          <w:sz w:val="24"/>
          <w:lang w:val="en-GB"/>
        </w:rPr>
        <w:t>M</w:t>
      </w:r>
      <w:r w:rsidRPr="002304D5">
        <w:rPr>
          <w:rFonts w:ascii="Georgia" w:hAnsi="Georgia" w:cs="Arial"/>
          <w:w w:val="150"/>
          <w:sz w:val="18"/>
          <w:lang w:val="en-GB"/>
        </w:rPr>
        <w:t xml:space="preserve"> A G I S T R A D O</w:t>
      </w:r>
    </w:p>
    <w:p w:rsidR="00914794" w:rsidRPr="00E15E75" w:rsidRDefault="00914794" w:rsidP="00971550">
      <w:pPr>
        <w:pStyle w:val="Corpsdetexte"/>
        <w:tabs>
          <w:tab w:val="left" w:pos="9356"/>
          <w:tab w:val="left" w:pos="9498"/>
        </w:tabs>
        <w:spacing w:line="360" w:lineRule="auto"/>
        <w:ind w:left="7513"/>
        <w:jc w:val="right"/>
        <w:rPr>
          <w:rFonts w:ascii="Georgia" w:hAnsi="Georgia"/>
          <w:i/>
          <w:w w:val="150"/>
          <w:sz w:val="10"/>
          <w:szCs w:val="10"/>
          <w:lang w:val="en-GB"/>
        </w:rPr>
      </w:pPr>
    </w:p>
    <w:p w:rsidR="00E07870" w:rsidRPr="00CD04B4" w:rsidRDefault="00E400AD" w:rsidP="00971550">
      <w:pPr>
        <w:pStyle w:val="Corpsdetexte"/>
        <w:tabs>
          <w:tab w:val="left" w:pos="9356"/>
          <w:tab w:val="left" w:pos="9498"/>
        </w:tabs>
        <w:spacing w:line="360" w:lineRule="auto"/>
        <w:ind w:left="7513"/>
        <w:jc w:val="right"/>
        <w:rPr>
          <w:rFonts w:ascii="Georgia" w:hAnsi="Georgia"/>
          <w:i/>
          <w:w w:val="150"/>
          <w:sz w:val="10"/>
          <w:szCs w:val="10"/>
          <w:lang w:val="es-CO"/>
        </w:rPr>
      </w:pPr>
      <w:proofErr w:type="spellStart"/>
      <w:r w:rsidRPr="00CD04B4">
        <w:rPr>
          <w:rFonts w:ascii="Georgia" w:hAnsi="Georgia"/>
          <w:i/>
          <w:w w:val="150"/>
          <w:sz w:val="10"/>
          <w:szCs w:val="10"/>
          <w:lang w:val="es-CO"/>
        </w:rPr>
        <w:t>DGH</w:t>
      </w:r>
      <w:proofErr w:type="spellEnd"/>
      <w:r w:rsidRPr="00CD04B4">
        <w:rPr>
          <w:rFonts w:ascii="Georgia" w:hAnsi="Georgia"/>
          <w:i/>
          <w:w w:val="150"/>
          <w:sz w:val="10"/>
          <w:szCs w:val="10"/>
          <w:lang w:val="es-CO"/>
        </w:rPr>
        <w:t xml:space="preserve"> / 2017</w:t>
      </w:r>
    </w:p>
    <w:sectPr w:rsidR="00E07870" w:rsidRPr="00CD04B4" w:rsidSect="005C2E5D">
      <w:headerReference w:type="even" r:id="rId10"/>
      <w:headerReference w:type="default" r:id="rId11"/>
      <w:footerReference w:type="default" r:id="rId12"/>
      <w:headerReference w:type="first" r:id="rId13"/>
      <w:footerReference w:type="first" r:id="rId14"/>
      <w:pgSz w:w="12242" w:h="18722" w:code="14"/>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E1" w:rsidRDefault="000F0DE1">
      <w:r>
        <w:separator/>
      </w:r>
    </w:p>
  </w:endnote>
  <w:endnote w:type="continuationSeparator" w:id="0">
    <w:p w:rsidR="000F0DE1" w:rsidRDefault="000F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7E" w:rsidRDefault="00D4007E" w:rsidP="007A7A7F">
    <w:pPr>
      <w:pStyle w:val="Pieddepage"/>
      <w:pBdr>
        <w:bottom w:val="double" w:sz="6" w:space="1" w:color="auto"/>
      </w:pBdr>
      <w:spacing w:line="360" w:lineRule="auto"/>
      <w:jc w:val="right"/>
      <w:rPr>
        <w:rFonts w:ascii="Arial" w:hAnsi="Arial" w:cs="Arial"/>
        <w:spacing w:val="20"/>
        <w:w w:val="200"/>
        <w:sz w:val="14"/>
        <w:szCs w:val="10"/>
      </w:rPr>
    </w:pPr>
  </w:p>
  <w:p w:rsidR="00D4007E" w:rsidRDefault="00D4007E" w:rsidP="007A7A7F">
    <w:pPr>
      <w:pStyle w:val="Pieddepage"/>
      <w:spacing w:line="360" w:lineRule="auto"/>
      <w:jc w:val="right"/>
      <w:rPr>
        <w:rFonts w:ascii="Arial" w:hAnsi="Arial" w:cs="Arial"/>
        <w:spacing w:val="20"/>
        <w:w w:val="200"/>
        <w:sz w:val="14"/>
        <w:szCs w:val="10"/>
      </w:rPr>
    </w:pPr>
  </w:p>
  <w:p w:rsidR="00D4007E" w:rsidRDefault="00D4007E" w:rsidP="007A7A7F">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D4007E" w:rsidRPr="007A7A7F" w:rsidRDefault="00D4007E" w:rsidP="007A7A7F">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7E" w:rsidRDefault="00D4007E" w:rsidP="00B91083">
    <w:pPr>
      <w:pStyle w:val="Pieddepage"/>
      <w:pBdr>
        <w:bottom w:val="double" w:sz="6" w:space="1" w:color="auto"/>
      </w:pBdr>
      <w:spacing w:line="360" w:lineRule="auto"/>
      <w:jc w:val="right"/>
      <w:rPr>
        <w:rFonts w:ascii="Arial" w:hAnsi="Arial" w:cs="Arial"/>
        <w:spacing w:val="20"/>
        <w:w w:val="200"/>
        <w:sz w:val="14"/>
        <w:szCs w:val="10"/>
      </w:rPr>
    </w:pPr>
  </w:p>
  <w:p w:rsidR="00D4007E" w:rsidRDefault="00D4007E" w:rsidP="00B91083">
    <w:pPr>
      <w:pStyle w:val="Pieddepage"/>
      <w:spacing w:line="360" w:lineRule="auto"/>
      <w:jc w:val="right"/>
      <w:rPr>
        <w:rFonts w:ascii="Arial" w:hAnsi="Arial" w:cs="Arial"/>
        <w:spacing w:val="20"/>
        <w:w w:val="200"/>
        <w:sz w:val="14"/>
        <w:szCs w:val="10"/>
      </w:rPr>
    </w:pPr>
  </w:p>
  <w:p w:rsidR="00D4007E" w:rsidRDefault="00D4007E" w:rsidP="00B91083">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D4007E" w:rsidRDefault="00D4007E" w:rsidP="00B91083">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E1" w:rsidRDefault="000F0DE1">
      <w:r>
        <w:separator/>
      </w:r>
    </w:p>
  </w:footnote>
  <w:footnote w:type="continuationSeparator" w:id="0">
    <w:p w:rsidR="000F0DE1" w:rsidRDefault="000F0DE1">
      <w:r>
        <w:continuationSeparator/>
      </w:r>
    </w:p>
  </w:footnote>
  <w:footnote w:id="1">
    <w:p w:rsidR="00D4007E" w:rsidRPr="002304D5" w:rsidRDefault="00D4007E" w:rsidP="00775FD6">
      <w:pPr>
        <w:pStyle w:val="Notedebasdepage"/>
        <w:jc w:val="both"/>
        <w:rPr>
          <w:sz w:val="22"/>
          <w:szCs w:val="22"/>
          <w:lang w:val="es-CO"/>
        </w:rPr>
      </w:pPr>
      <w:r w:rsidRPr="002304D5">
        <w:rPr>
          <w:rStyle w:val="Appelnotedebasdep"/>
          <w:sz w:val="22"/>
          <w:szCs w:val="22"/>
        </w:rPr>
        <w:footnoteRef/>
      </w:r>
      <w:r w:rsidRPr="002304D5">
        <w:rPr>
          <w:sz w:val="22"/>
          <w:szCs w:val="22"/>
        </w:rPr>
        <w:t xml:space="preserve"> CSJ, Civil. Sentencias: (i) </w:t>
      </w:r>
      <w:r w:rsidRPr="002304D5">
        <w:rPr>
          <w:sz w:val="22"/>
          <w:szCs w:val="22"/>
          <w:lang w:val="es-CO"/>
        </w:rPr>
        <w:t xml:space="preserve">14-03-2002, MP: Castillo R.; (ii) </w:t>
      </w:r>
      <w:r w:rsidRPr="002304D5">
        <w:rPr>
          <w:sz w:val="22"/>
          <w:szCs w:val="22"/>
        </w:rPr>
        <w:t xml:space="preserve">23-04-2007, MP: Díaz R.; No.1999-00125-01; (iii) </w:t>
      </w:r>
      <w:r w:rsidRPr="002304D5">
        <w:rPr>
          <w:sz w:val="22"/>
          <w:szCs w:val="22"/>
          <w:lang w:val="es-CO"/>
        </w:rPr>
        <w:t xml:space="preserve">13-10-2011, </w:t>
      </w:r>
      <w:proofErr w:type="spellStart"/>
      <w:r w:rsidRPr="002304D5">
        <w:rPr>
          <w:sz w:val="22"/>
          <w:szCs w:val="22"/>
          <w:lang w:val="es-CO"/>
        </w:rPr>
        <w:t>MP</w:t>
      </w:r>
      <w:proofErr w:type="spellEnd"/>
      <w:r w:rsidRPr="002304D5">
        <w:rPr>
          <w:sz w:val="22"/>
          <w:szCs w:val="22"/>
          <w:lang w:val="es-CO"/>
        </w:rPr>
        <w:t xml:space="preserve">: </w:t>
      </w:r>
      <w:proofErr w:type="spellStart"/>
      <w:r w:rsidRPr="002304D5">
        <w:rPr>
          <w:sz w:val="22"/>
          <w:szCs w:val="22"/>
          <w:lang w:val="es-CO"/>
        </w:rPr>
        <w:t>Namén</w:t>
      </w:r>
      <w:proofErr w:type="spellEnd"/>
      <w:r w:rsidRPr="002304D5">
        <w:rPr>
          <w:sz w:val="22"/>
          <w:szCs w:val="22"/>
          <w:lang w:val="es-CO"/>
        </w:rPr>
        <w:t xml:space="preserve"> V., No.</w:t>
      </w:r>
      <w:r w:rsidRPr="002304D5">
        <w:rPr>
          <w:bCs/>
          <w:sz w:val="22"/>
          <w:szCs w:val="22"/>
        </w:rPr>
        <w:t>2002-00083-01.</w:t>
      </w:r>
    </w:p>
  </w:footnote>
  <w:footnote w:id="2">
    <w:p w:rsidR="00D4007E" w:rsidRPr="002304D5" w:rsidRDefault="00D4007E" w:rsidP="00775FD6">
      <w:pPr>
        <w:pStyle w:val="Notedebasdepage"/>
        <w:jc w:val="both"/>
        <w:rPr>
          <w:sz w:val="22"/>
          <w:szCs w:val="22"/>
          <w:lang w:val="es-CO"/>
        </w:rPr>
      </w:pPr>
      <w:r w:rsidRPr="002304D5">
        <w:rPr>
          <w:rStyle w:val="Appelnotedebasdep"/>
          <w:sz w:val="22"/>
          <w:szCs w:val="22"/>
        </w:rPr>
        <w:footnoteRef/>
      </w:r>
      <w:r w:rsidRPr="002304D5">
        <w:rPr>
          <w:sz w:val="22"/>
          <w:szCs w:val="22"/>
        </w:rPr>
        <w:t xml:space="preserve"> </w:t>
      </w:r>
      <w:r w:rsidRPr="002304D5">
        <w:rPr>
          <w:sz w:val="22"/>
          <w:szCs w:val="22"/>
          <w:lang w:val="es-CO"/>
        </w:rPr>
        <w:t xml:space="preserve">TS PEREIRA, Sala Civil – Familia. Sentencia del </w:t>
      </w:r>
      <w:r w:rsidRPr="002304D5">
        <w:rPr>
          <w:sz w:val="22"/>
          <w:szCs w:val="22"/>
        </w:rPr>
        <w:t>29-03-2017; MP: Grisales H., No.2012-00101-01.</w:t>
      </w:r>
    </w:p>
  </w:footnote>
  <w:footnote w:id="3">
    <w:p w:rsidR="00D4007E" w:rsidRPr="002304D5" w:rsidRDefault="00D4007E" w:rsidP="00775FD6">
      <w:pPr>
        <w:pStyle w:val="Notedebasdepage"/>
        <w:jc w:val="both"/>
        <w:rPr>
          <w:sz w:val="22"/>
          <w:szCs w:val="22"/>
        </w:rPr>
      </w:pPr>
      <w:r w:rsidRPr="002304D5">
        <w:rPr>
          <w:rStyle w:val="Appelnotedebasdep"/>
          <w:sz w:val="22"/>
          <w:szCs w:val="22"/>
        </w:rPr>
        <w:footnoteRef/>
      </w:r>
      <w:r w:rsidRPr="002304D5">
        <w:rPr>
          <w:sz w:val="22"/>
          <w:szCs w:val="22"/>
          <w:lang w:val="es-CO"/>
        </w:rPr>
        <w:t xml:space="preserve"> </w:t>
      </w:r>
      <w:r w:rsidRPr="002304D5">
        <w:rPr>
          <w:sz w:val="22"/>
          <w:szCs w:val="22"/>
        </w:rPr>
        <w:t>CSJ, Civil. SC1182-2016.</w:t>
      </w:r>
    </w:p>
  </w:footnote>
  <w:footnote w:id="4">
    <w:p w:rsidR="00D4007E" w:rsidRPr="002304D5" w:rsidRDefault="00D4007E" w:rsidP="00775FD6">
      <w:pPr>
        <w:pStyle w:val="Notedebasdepage"/>
        <w:jc w:val="both"/>
        <w:rPr>
          <w:sz w:val="22"/>
          <w:szCs w:val="22"/>
        </w:rPr>
      </w:pPr>
      <w:r w:rsidRPr="002304D5">
        <w:rPr>
          <w:rStyle w:val="Appelnotedebasdep"/>
          <w:sz w:val="22"/>
          <w:szCs w:val="22"/>
        </w:rPr>
        <w:footnoteRef/>
      </w:r>
      <w:r w:rsidRPr="002304D5">
        <w:rPr>
          <w:sz w:val="22"/>
          <w:szCs w:val="22"/>
        </w:rPr>
        <w:t xml:space="preserve"> HENAO P., Juan C. El daño, análisis comparativo de la responsabilidad extracontractual del Estado en derecho colombiano y francés, reimpresión, Bogotá DC, Universidad Externado de Colombia, 1999, p.95.</w:t>
      </w:r>
    </w:p>
  </w:footnote>
  <w:footnote w:id="5">
    <w:p w:rsidR="00D4007E" w:rsidRPr="002304D5" w:rsidRDefault="00D4007E" w:rsidP="00775FD6">
      <w:pPr>
        <w:pStyle w:val="Notedebasdepage"/>
        <w:jc w:val="both"/>
        <w:rPr>
          <w:sz w:val="22"/>
          <w:szCs w:val="22"/>
        </w:rPr>
      </w:pPr>
      <w:r w:rsidRPr="002304D5">
        <w:rPr>
          <w:rStyle w:val="Appelnotedebasdep"/>
          <w:sz w:val="22"/>
          <w:szCs w:val="22"/>
        </w:rPr>
        <w:footnoteRef/>
      </w:r>
      <w:r w:rsidRPr="002304D5">
        <w:rPr>
          <w:sz w:val="22"/>
          <w:szCs w:val="22"/>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6">
    <w:p w:rsidR="00D4007E" w:rsidRPr="002304D5" w:rsidRDefault="00D4007E" w:rsidP="00712B10">
      <w:pPr>
        <w:pStyle w:val="Notedebasdepage"/>
        <w:jc w:val="both"/>
        <w:rPr>
          <w:sz w:val="22"/>
          <w:szCs w:val="22"/>
        </w:rPr>
      </w:pPr>
      <w:r w:rsidRPr="002304D5">
        <w:rPr>
          <w:rStyle w:val="Appelnotedebasdep"/>
          <w:sz w:val="22"/>
          <w:szCs w:val="22"/>
        </w:rPr>
        <w:footnoteRef/>
      </w:r>
      <w:r w:rsidRPr="002304D5">
        <w:rPr>
          <w:sz w:val="22"/>
          <w:szCs w:val="22"/>
        </w:rPr>
        <w:t xml:space="preserve"> </w:t>
      </w:r>
      <w:r w:rsidRPr="002304D5">
        <w:rPr>
          <w:sz w:val="22"/>
          <w:szCs w:val="22"/>
          <w:lang w:val="es-CO"/>
        </w:rPr>
        <w:t>PARRA G., Mario F.  Responsabilidad civil, ediciones doctrina y Ley Ltda., Bogotá DC, 2010, p.235; y VELÁSQUEZ P., Obdulio. Responsabilidad civil extracontractual, 2ª edición, Bogotá DC, Universidad de la Sabana y Temis, 2013, p.574.</w:t>
      </w:r>
    </w:p>
  </w:footnote>
  <w:footnote w:id="7">
    <w:p w:rsidR="00D4007E" w:rsidRPr="002304D5" w:rsidRDefault="00D4007E" w:rsidP="00712B10">
      <w:pPr>
        <w:pStyle w:val="Notedebasdepage"/>
        <w:jc w:val="both"/>
        <w:rPr>
          <w:sz w:val="22"/>
          <w:szCs w:val="22"/>
        </w:rPr>
      </w:pPr>
      <w:r w:rsidRPr="002304D5">
        <w:rPr>
          <w:rStyle w:val="Appelnotedebasdep"/>
          <w:sz w:val="22"/>
          <w:szCs w:val="22"/>
        </w:rPr>
        <w:footnoteRef/>
      </w:r>
      <w:r w:rsidRPr="002304D5">
        <w:rPr>
          <w:sz w:val="22"/>
          <w:szCs w:val="22"/>
        </w:rPr>
        <w:t xml:space="preserve"> </w:t>
      </w:r>
      <w:r w:rsidRPr="002304D5">
        <w:rPr>
          <w:sz w:val="22"/>
          <w:szCs w:val="22"/>
          <w:lang w:val="es-CO"/>
        </w:rPr>
        <w:t>CSJ, Civil.  Sentencias (i) 26-05-1989, t. CXCVI, núm.2435, p.153; y (ii) 04-06-1992, t. CCXVI, núm.2455, p.506; y, (iii) SC5885-2016.</w:t>
      </w:r>
    </w:p>
  </w:footnote>
  <w:footnote w:id="8">
    <w:p w:rsidR="00D4007E" w:rsidRPr="002304D5" w:rsidRDefault="00D4007E" w:rsidP="00775FD6">
      <w:pPr>
        <w:jc w:val="both"/>
        <w:rPr>
          <w:sz w:val="22"/>
          <w:szCs w:val="22"/>
        </w:rPr>
      </w:pPr>
      <w:r w:rsidRPr="002304D5">
        <w:rPr>
          <w:rStyle w:val="Appelnotedebasdep"/>
          <w:sz w:val="22"/>
          <w:szCs w:val="22"/>
        </w:rPr>
        <w:footnoteRef/>
      </w:r>
      <w:r w:rsidRPr="002304D5">
        <w:rPr>
          <w:sz w:val="22"/>
          <w:szCs w:val="22"/>
        </w:rPr>
        <w:t xml:space="preserve"> CSJ, Civil. Sentencia del 08-09-2009; MP: Villamil P., No.2001-00585-01.</w:t>
      </w:r>
    </w:p>
  </w:footnote>
  <w:footnote w:id="9">
    <w:p w:rsidR="00D4007E" w:rsidRPr="002304D5" w:rsidRDefault="00D4007E">
      <w:pPr>
        <w:pStyle w:val="Notedebasdepage"/>
        <w:rPr>
          <w:sz w:val="22"/>
          <w:szCs w:val="22"/>
        </w:rPr>
      </w:pPr>
      <w:r w:rsidRPr="002304D5">
        <w:rPr>
          <w:rStyle w:val="Appelnotedebasdep"/>
          <w:sz w:val="22"/>
          <w:szCs w:val="22"/>
        </w:rPr>
        <w:footnoteRef/>
      </w:r>
      <w:r w:rsidRPr="002304D5">
        <w:rPr>
          <w:sz w:val="22"/>
          <w:szCs w:val="22"/>
        </w:rPr>
        <w:t xml:space="preserve"> CSJ, Civil. Sentencia del 24-08-2009; </w:t>
      </w:r>
      <w:proofErr w:type="spellStart"/>
      <w:r w:rsidRPr="002304D5">
        <w:rPr>
          <w:sz w:val="22"/>
          <w:szCs w:val="22"/>
        </w:rPr>
        <w:t>MP</w:t>
      </w:r>
      <w:proofErr w:type="spellEnd"/>
      <w:r w:rsidRPr="002304D5">
        <w:rPr>
          <w:sz w:val="22"/>
          <w:szCs w:val="22"/>
        </w:rPr>
        <w:t xml:space="preserve">: </w:t>
      </w:r>
      <w:proofErr w:type="spellStart"/>
      <w:r w:rsidRPr="002304D5">
        <w:rPr>
          <w:sz w:val="22"/>
          <w:szCs w:val="22"/>
        </w:rPr>
        <w:t>Namén</w:t>
      </w:r>
      <w:proofErr w:type="spellEnd"/>
      <w:r w:rsidRPr="002304D5">
        <w:rPr>
          <w:sz w:val="22"/>
          <w:szCs w:val="22"/>
        </w:rPr>
        <w:t xml:space="preserve"> V., No.2001-01054-01, con tres (3) aclaraciones de voto.</w:t>
      </w:r>
    </w:p>
  </w:footnote>
  <w:footnote w:id="10">
    <w:p w:rsidR="00D4007E" w:rsidRPr="002304D5" w:rsidRDefault="00D4007E" w:rsidP="00791463">
      <w:pPr>
        <w:pStyle w:val="Notedebasdepage"/>
        <w:jc w:val="both"/>
        <w:rPr>
          <w:sz w:val="22"/>
          <w:szCs w:val="22"/>
        </w:rPr>
      </w:pPr>
      <w:r w:rsidRPr="002304D5">
        <w:rPr>
          <w:rStyle w:val="Appelnotedebasdep"/>
          <w:sz w:val="22"/>
          <w:szCs w:val="22"/>
        </w:rPr>
        <w:footnoteRef/>
      </w:r>
      <w:r w:rsidRPr="002304D5">
        <w:rPr>
          <w:sz w:val="22"/>
          <w:szCs w:val="22"/>
        </w:rPr>
        <w:t xml:space="preserve"> </w:t>
      </w:r>
      <w:r w:rsidR="00E11D10" w:rsidRPr="002304D5">
        <w:rPr>
          <w:sz w:val="22"/>
          <w:szCs w:val="22"/>
        </w:rPr>
        <w:t>CASTAÑEDA D, David A. Responsabilidad civil extracontractual por actividades peligrosas, 2015, editorial Señal Editora, Medellín, A</w:t>
      </w:r>
      <w:r w:rsidRPr="002304D5">
        <w:rPr>
          <w:sz w:val="22"/>
          <w:szCs w:val="22"/>
        </w:rPr>
        <w:t>.</w:t>
      </w:r>
    </w:p>
  </w:footnote>
  <w:footnote w:id="11">
    <w:p w:rsidR="00D4007E" w:rsidRPr="002304D5" w:rsidRDefault="00D4007E" w:rsidP="00923B00">
      <w:pPr>
        <w:pStyle w:val="Notedebasdepage"/>
        <w:jc w:val="both"/>
        <w:rPr>
          <w:sz w:val="22"/>
          <w:szCs w:val="22"/>
        </w:rPr>
      </w:pPr>
      <w:r w:rsidRPr="002304D5">
        <w:rPr>
          <w:rStyle w:val="Appelnotedebasdep"/>
          <w:sz w:val="22"/>
          <w:szCs w:val="22"/>
        </w:rPr>
        <w:footnoteRef/>
      </w:r>
      <w:r w:rsidRPr="002304D5">
        <w:rPr>
          <w:sz w:val="22"/>
          <w:szCs w:val="22"/>
        </w:rPr>
        <w:t xml:space="preserve"> </w:t>
      </w:r>
      <w:r w:rsidRPr="002304D5">
        <w:rPr>
          <w:sz w:val="22"/>
          <w:szCs w:val="22"/>
          <w:lang w:val="es-CO"/>
        </w:rPr>
        <w:t xml:space="preserve">CSJ, </w:t>
      </w:r>
      <w:r w:rsidRPr="002304D5">
        <w:rPr>
          <w:sz w:val="22"/>
          <w:szCs w:val="22"/>
        </w:rPr>
        <w:t xml:space="preserve">Civil. Sentencias: (i) 26-08-2010; MP: Díaz R., No.2005-00611-01, con tres (3) aclaraciones de voto; (ii) 03-11-2011; </w:t>
      </w:r>
      <w:proofErr w:type="spellStart"/>
      <w:r w:rsidRPr="002304D5">
        <w:rPr>
          <w:sz w:val="22"/>
          <w:szCs w:val="22"/>
        </w:rPr>
        <w:t>MP</w:t>
      </w:r>
      <w:proofErr w:type="spellEnd"/>
      <w:r w:rsidRPr="002304D5">
        <w:rPr>
          <w:sz w:val="22"/>
          <w:szCs w:val="22"/>
        </w:rPr>
        <w:t xml:space="preserve">: </w:t>
      </w:r>
      <w:proofErr w:type="spellStart"/>
      <w:r w:rsidRPr="002304D5">
        <w:rPr>
          <w:sz w:val="22"/>
          <w:szCs w:val="22"/>
        </w:rPr>
        <w:t>Namén</w:t>
      </w:r>
      <w:proofErr w:type="spellEnd"/>
      <w:r w:rsidRPr="002304D5">
        <w:rPr>
          <w:sz w:val="22"/>
          <w:szCs w:val="22"/>
        </w:rPr>
        <w:t xml:space="preserve"> V., No.2001-00001-01; (iii) 18-12-2012; MP: Salazar R., No.2006-00094-01; (iv) SC5854-2014; MP: Cabello B.; (v) SC-12994-2016, MP: Cabello B.</w:t>
      </w:r>
    </w:p>
  </w:footnote>
  <w:footnote w:id="12">
    <w:p w:rsidR="00D4007E" w:rsidRPr="002304D5" w:rsidRDefault="00D4007E" w:rsidP="00D433FE">
      <w:pPr>
        <w:pStyle w:val="Notedebasdepage"/>
        <w:jc w:val="both"/>
        <w:rPr>
          <w:sz w:val="22"/>
          <w:szCs w:val="22"/>
        </w:rPr>
      </w:pPr>
      <w:r w:rsidRPr="002304D5">
        <w:rPr>
          <w:rStyle w:val="Appelnotedebasdep"/>
          <w:sz w:val="22"/>
          <w:szCs w:val="22"/>
        </w:rPr>
        <w:footnoteRef/>
      </w:r>
      <w:r w:rsidR="00E11D10">
        <w:rPr>
          <w:sz w:val="22"/>
          <w:szCs w:val="22"/>
        </w:rPr>
        <w:t xml:space="preserve"> </w:t>
      </w:r>
      <w:r w:rsidR="00E11D10" w:rsidRPr="002304D5">
        <w:rPr>
          <w:sz w:val="22"/>
          <w:szCs w:val="22"/>
        </w:rPr>
        <w:t>CASTAÑEDA D., David A. Ob. cit</w:t>
      </w:r>
      <w:r w:rsidRPr="002304D5">
        <w:rPr>
          <w:sz w:val="22"/>
          <w:szCs w:val="22"/>
        </w:rPr>
        <w:t>.</w:t>
      </w:r>
    </w:p>
  </w:footnote>
  <w:footnote w:id="13">
    <w:p w:rsidR="00D4007E" w:rsidRPr="002304D5" w:rsidRDefault="00D4007E" w:rsidP="00791463">
      <w:pPr>
        <w:pStyle w:val="Notedebasdepage"/>
        <w:jc w:val="both"/>
        <w:rPr>
          <w:sz w:val="22"/>
          <w:szCs w:val="22"/>
        </w:rPr>
      </w:pPr>
      <w:r w:rsidRPr="002304D5">
        <w:rPr>
          <w:rStyle w:val="Appelnotedebasdep"/>
          <w:sz w:val="22"/>
          <w:szCs w:val="22"/>
        </w:rPr>
        <w:footnoteRef/>
      </w:r>
      <w:r w:rsidRPr="002304D5">
        <w:rPr>
          <w:sz w:val="22"/>
          <w:szCs w:val="22"/>
        </w:rPr>
        <w:t xml:space="preserve"> </w:t>
      </w:r>
      <w:r w:rsidRPr="002304D5">
        <w:rPr>
          <w:sz w:val="22"/>
          <w:szCs w:val="22"/>
          <w:lang w:val="es-CO"/>
        </w:rPr>
        <w:t xml:space="preserve">CSJ, </w:t>
      </w:r>
      <w:r w:rsidRPr="002304D5">
        <w:rPr>
          <w:sz w:val="22"/>
          <w:szCs w:val="22"/>
        </w:rPr>
        <w:t xml:space="preserve">Civil. Sentencias: (i) 26-08-2010; MP: Díaz R., ob. cit.; (ii) 03-11-2011; </w:t>
      </w:r>
      <w:proofErr w:type="spellStart"/>
      <w:r w:rsidRPr="002304D5">
        <w:rPr>
          <w:sz w:val="22"/>
          <w:szCs w:val="22"/>
        </w:rPr>
        <w:t>MP</w:t>
      </w:r>
      <w:proofErr w:type="spellEnd"/>
      <w:r w:rsidRPr="002304D5">
        <w:rPr>
          <w:sz w:val="22"/>
          <w:szCs w:val="22"/>
        </w:rPr>
        <w:t xml:space="preserve">: </w:t>
      </w:r>
      <w:proofErr w:type="spellStart"/>
      <w:r w:rsidRPr="002304D5">
        <w:rPr>
          <w:sz w:val="22"/>
          <w:szCs w:val="22"/>
        </w:rPr>
        <w:t>Namén</w:t>
      </w:r>
      <w:proofErr w:type="spellEnd"/>
      <w:r w:rsidRPr="002304D5">
        <w:rPr>
          <w:sz w:val="22"/>
          <w:szCs w:val="22"/>
        </w:rPr>
        <w:t xml:space="preserve"> V., No.2001-00001-01; (iii) 18-12-2012; MP: Salazar R., No.2006-00094-01; (iv) SC5854-2014; (v) SC-12994-2016.</w:t>
      </w:r>
    </w:p>
  </w:footnote>
  <w:footnote w:id="14">
    <w:p w:rsidR="00D4007E" w:rsidRPr="00E15E75" w:rsidRDefault="00D4007E" w:rsidP="00791463">
      <w:pPr>
        <w:pStyle w:val="Notedebasdepage"/>
        <w:jc w:val="both"/>
        <w:rPr>
          <w:sz w:val="22"/>
          <w:szCs w:val="22"/>
          <w:lang w:val="fr-FR"/>
        </w:rPr>
      </w:pPr>
      <w:r w:rsidRPr="002304D5">
        <w:rPr>
          <w:rStyle w:val="Appelnotedebasdep"/>
          <w:sz w:val="22"/>
          <w:szCs w:val="22"/>
        </w:rPr>
        <w:footnoteRef/>
      </w:r>
      <w:r w:rsidRPr="00E15E75">
        <w:rPr>
          <w:sz w:val="22"/>
          <w:szCs w:val="22"/>
          <w:lang w:val="fr-FR"/>
        </w:rPr>
        <w:t xml:space="preserve"> CC. T-609 de 2014.</w:t>
      </w:r>
    </w:p>
  </w:footnote>
  <w:footnote w:id="15">
    <w:p w:rsidR="00D4007E" w:rsidRPr="00E15E75" w:rsidRDefault="00D4007E" w:rsidP="00775FD6">
      <w:pPr>
        <w:pStyle w:val="Notedebasdepage"/>
        <w:jc w:val="both"/>
        <w:rPr>
          <w:sz w:val="22"/>
          <w:szCs w:val="22"/>
          <w:lang w:val="fr-FR"/>
        </w:rPr>
      </w:pPr>
      <w:r w:rsidRPr="002304D5">
        <w:rPr>
          <w:rStyle w:val="Appelnotedebasdep"/>
          <w:sz w:val="22"/>
          <w:szCs w:val="22"/>
        </w:rPr>
        <w:footnoteRef/>
      </w:r>
      <w:r w:rsidR="00637A8F" w:rsidRPr="00E15E75">
        <w:rPr>
          <w:sz w:val="22"/>
          <w:szCs w:val="22"/>
          <w:lang w:val="fr-FR"/>
        </w:rPr>
        <w:t xml:space="preserve"> CSJ</w:t>
      </w:r>
      <w:r w:rsidRPr="00E15E75">
        <w:rPr>
          <w:sz w:val="22"/>
          <w:szCs w:val="22"/>
          <w:lang w:val="fr-FR"/>
        </w:rPr>
        <w:t xml:space="preserve">. SC13594-2015. </w:t>
      </w:r>
    </w:p>
  </w:footnote>
  <w:footnote w:id="16">
    <w:p w:rsidR="00D4007E" w:rsidRPr="002304D5" w:rsidRDefault="00D4007E" w:rsidP="00775FD6">
      <w:pPr>
        <w:pStyle w:val="Notedebasdepage"/>
        <w:jc w:val="both"/>
        <w:rPr>
          <w:sz w:val="22"/>
          <w:szCs w:val="22"/>
        </w:rPr>
      </w:pPr>
      <w:r w:rsidRPr="002304D5">
        <w:rPr>
          <w:rStyle w:val="Appelnotedebasdep"/>
          <w:sz w:val="22"/>
          <w:szCs w:val="22"/>
        </w:rPr>
        <w:footnoteRef/>
      </w:r>
      <w:r w:rsidRPr="002304D5">
        <w:rPr>
          <w:sz w:val="22"/>
          <w:szCs w:val="22"/>
        </w:rPr>
        <w:t xml:space="preserve"> CSJ. Civil. Vid. Sentencias de 26 de agosto de 2010, expediente 00611, y de 18 de diciembre de 2012, expediente 00094</w:t>
      </w:r>
    </w:p>
  </w:footnote>
  <w:footnote w:id="17">
    <w:p w:rsidR="00D4007E" w:rsidRPr="00E15E75" w:rsidRDefault="00D4007E" w:rsidP="00775FD6">
      <w:pPr>
        <w:pStyle w:val="Notedebasdepage"/>
        <w:jc w:val="both"/>
        <w:rPr>
          <w:sz w:val="22"/>
          <w:szCs w:val="22"/>
          <w:lang w:val="en-GB"/>
        </w:rPr>
      </w:pPr>
      <w:r w:rsidRPr="002304D5">
        <w:rPr>
          <w:rStyle w:val="Appelnotedebasdep"/>
          <w:sz w:val="22"/>
          <w:szCs w:val="22"/>
        </w:rPr>
        <w:footnoteRef/>
      </w:r>
      <w:r w:rsidRPr="00E15E75">
        <w:rPr>
          <w:sz w:val="22"/>
          <w:szCs w:val="22"/>
          <w:lang w:val="en-GB"/>
        </w:rPr>
        <w:t xml:space="preserve"> CSJ, Civil. SC-12994-2016.</w:t>
      </w:r>
    </w:p>
  </w:footnote>
  <w:footnote w:id="18">
    <w:p w:rsidR="00D4007E" w:rsidRPr="002304D5" w:rsidRDefault="00D4007E" w:rsidP="00DE7E76">
      <w:pPr>
        <w:pStyle w:val="Notedebasdepage"/>
        <w:jc w:val="both"/>
        <w:rPr>
          <w:sz w:val="22"/>
          <w:szCs w:val="22"/>
        </w:rPr>
      </w:pPr>
      <w:r w:rsidRPr="002304D5">
        <w:rPr>
          <w:rStyle w:val="Appelnotedebasdep"/>
          <w:sz w:val="22"/>
          <w:szCs w:val="22"/>
        </w:rPr>
        <w:footnoteRef/>
      </w:r>
      <w:r w:rsidRPr="00E15E75">
        <w:rPr>
          <w:sz w:val="22"/>
          <w:szCs w:val="22"/>
          <w:lang w:val="en-GB"/>
        </w:rPr>
        <w:t xml:space="preserve"> CSJ, Civil. </w:t>
      </w:r>
      <w:r w:rsidRPr="002304D5">
        <w:rPr>
          <w:sz w:val="22"/>
          <w:szCs w:val="22"/>
        </w:rPr>
        <w:t xml:space="preserve">Sentencia del 24-08-2009; </w:t>
      </w:r>
      <w:proofErr w:type="spellStart"/>
      <w:r w:rsidRPr="002304D5">
        <w:rPr>
          <w:sz w:val="22"/>
          <w:szCs w:val="22"/>
        </w:rPr>
        <w:t>MP</w:t>
      </w:r>
      <w:proofErr w:type="spellEnd"/>
      <w:r w:rsidRPr="002304D5">
        <w:rPr>
          <w:sz w:val="22"/>
          <w:szCs w:val="22"/>
        </w:rPr>
        <w:t xml:space="preserve">: </w:t>
      </w:r>
      <w:proofErr w:type="spellStart"/>
      <w:r w:rsidRPr="002304D5">
        <w:rPr>
          <w:sz w:val="22"/>
          <w:szCs w:val="22"/>
        </w:rPr>
        <w:t>Namén</w:t>
      </w:r>
      <w:proofErr w:type="spellEnd"/>
      <w:r w:rsidRPr="002304D5">
        <w:rPr>
          <w:sz w:val="22"/>
          <w:szCs w:val="22"/>
        </w:rPr>
        <w:t xml:space="preserve"> V., No.2001-01054-01.</w:t>
      </w:r>
    </w:p>
  </w:footnote>
  <w:footnote w:id="19">
    <w:p w:rsidR="00D4007E" w:rsidRPr="002304D5" w:rsidRDefault="00D4007E" w:rsidP="00DE7E76">
      <w:pPr>
        <w:pStyle w:val="Notedebasdepage"/>
        <w:jc w:val="both"/>
        <w:rPr>
          <w:sz w:val="22"/>
          <w:szCs w:val="22"/>
        </w:rPr>
      </w:pPr>
      <w:r w:rsidRPr="002304D5">
        <w:rPr>
          <w:rStyle w:val="Appelnotedebasdep"/>
          <w:sz w:val="22"/>
          <w:szCs w:val="22"/>
        </w:rPr>
        <w:footnoteRef/>
      </w:r>
      <w:r w:rsidRPr="002304D5">
        <w:rPr>
          <w:sz w:val="22"/>
          <w:szCs w:val="22"/>
        </w:rPr>
        <w:t xml:space="preserve"> </w:t>
      </w:r>
      <w:r w:rsidRPr="002304D5">
        <w:rPr>
          <w:sz w:val="22"/>
          <w:szCs w:val="22"/>
          <w:lang w:val="es-CO"/>
        </w:rPr>
        <w:t xml:space="preserve">CSJ, </w:t>
      </w:r>
      <w:r w:rsidRPr="002304D5">
        <w:rPr>
          <w:sz w:val="22"/>
          <w:szCs w:val="22"/>
        </w:rPr>
        <w:t>Civil. Sentencia del 05-05-1999; MP: Castillo R., No.4978.</w:t>
      </w:r>
    </w:p>
  </w:footnote>
  <w:footnote w:id="20">
    <w:p w:rsidR="00D4007E" w:rsidRPr="002304D5" w:rsidRDefault="00D4007E" w:rsidP="00DE7E76">
      <w:pPr>
        <w:pStyle w:val="Notedebasdepage"/>
        <w:jc w:val="both"/>
        <w:rPr>
          <w:sz w:val="22"/>
          <w:szCs w:val="22"/>
        </w:rPr>
      </w:pPr>
      <w:r w:rsidRPr="002304D5">
        <w:rPr>
          <w:rStyle w:val="Appelnotedebasdep"/>
          <w:sz w:val="22"/>
          <w:szCs w:val="22"/>
        </w:rPr>
        <w:footnoteRef/>
      </w:r>
      <w:r w:rsidRPr="002304D5">
        <w:rPr>
          <w:sz w:val="22"/>
          <w:szCs w:val="22"/>
        </w:rPr>
        <w:t xml:space="preserve"> </w:t>
      </w:r>
      <w:r w:rsidRPr="002304D5">
        <w:rPr>
          <w:sz w:val="22"/>
          <w:szCs w:val="22"/>
          <w:lang w:val="es-CO"/>
        </w:rPr>
        <w:t xml:space="preserve">CSJ, </w:t>
      </w:r>
      <w:r w:rsidRPr="002304D5">
        <w:rPr>
          <w:sz w:val="22"/>
          <w:szCs w:val="22"/>
        </w:rPr>
        <w:t>Civil. Sentencia del 26-11-1999; MP: Trejos B., No.5220.</w:t>
      </w:r>
    </w:p>
  </w:footnote>
  <w:footnote w:id="21">
    <w:p w:rsidR="00D4007E" w:rsidRPr="002304D5" w:rsidRDefault="00D4007E" w:rsidP="00DE7E76">
      <w:pPr>
        <w:pStyle w:val="Notedebasdepage"/>
        <w:jc w:val="both"/>
        <w:rPr>
          <w:sz w:val="22"/>
          <w:szCs w:val="22"/>
        </w:rPr>
      </w:pPr>
      <w:r w:rsidRPr="002304D5">
        <w:rPr>
          <w:rStyle w:val="Appelnotedebasdep"/>
          <w:sz w:val="22"/>
          <w:szCs w:val="22"/>
        </w:rPr>
        <w:footnoteRef/>
      </w:r>
      <w:r w:rsidRPr="002304D5">
        <w:rPr>
          <w:sz w:val="22"/>
          <w:szCs w:val="22"/>
        </w:rPr>
        <w:t xml:space="preserve"> </w:t>
      </w:r>
      <w:r w:rsidRPr="002304D5">
        <w:rPr>
          <w:sz w:val="22"/>
          <w:szCs w:val="22"/>
          <w:lang w:val="es-CO"/>
        </w:rPr>
        <w:t xml:space="preserve">CSJ, </w:t>
      </w:r>
      <w:r w:rsidRPr="002304D5">
        <w:rPr>
          <w:sz w:val="22"/>
          <w:szCs w:val="22"/>
        </w:rPr>
        <w:t xml:space="preserve">Civil. Sentencia del 02-05-2007; </w:t>
      </w:r>
      <w:proofErr w:type="spellStart"/>
      <w:r w:rsidRPr="002304D5">
        <w:rPr>
          <w:sz w:val="22"/>
          <w:szCs w:val="22"/>
        </w:rPr>
        <w:t>MP</w:t>
      </w:r>
      <w:proofErr w:type="spellEnd"/>
      <w:r w:rsidRPr="002304D5">
        <w:rPr>
          <w:sz w:val="22"/>
          <w:szCs w:val="22"/>
        </w:rPr>
        <w:t xml:space="preserve">: </w:t>
      </w:r>
      <w:proofErr w:type="spellStart"/>
      <w:r w:rsidRPr="002304D5">
        <w:rPr>
          <w:sz w:val="22"/>
          <w:szCs w:val="22"/>
        </w:rPr>
        <w:t>Munar</w:t>
      </w:r>
      <w:proofErr w:type="spellEnd"/>
      <w:r w:rsidRPr="002304D5">
        <w:rPr>
          <w:sz w:val="22"/>
          <w:szCs w:val="22"/>
        </w:rPr>
        <w:t xml:space="preserve"> C., No.1997-03001-01.</w:t>
      </w:r>
    </w:p>
  </w:footnote>
  <w:footnote w:id="22">
    <w:p w:rsidR="00D4007E" w:rsidRPr="002304D5" w:rsidRDefault="00D4007E" w:rsidP="00DE7E76">
      <w:pPr>
        <w:pStyle w:val="Notedebasdepage"/>
        <w:jc w:val="both"/>
        <w:rPr>
          <w:sz w:val="22"/>
          <w:szCs w:val="22"/>
        </w:rPr>
      </w:pPr>
      <w:r w:rsidRPr="002304D5">
        <w:rPr>
          <w:rStyle w:val="Appelnotedebasdep"/>
          <w:sz w:val="22"/>
          <w:szCs w:val="22"/>
        </w:rPr>
        <w:footnoteRef/>
      </w:r>
      <w:r w:rsidRPr="002304D5">
        <w:rPr>
          <w:sz w:val="22"/>
          <w:szCs w:val="22"/>
        </w:rPr>
        <w:t xml:space="preserve"> URIBE G., Saúl</w:t>
      </w:r>
      <w:r w:rsidRPr="002304D5">
        <w:rPr>
          <w:sz w:val="22"/>
          <w:szCs w:val="22"/>
          <w:lang w:val="es-CO"/>
        </w:rPr>
        <w:t>. Revista “Responsabilidad civil y del estado”, No.36, edición especial, La convergencia de actividades peligrosas: entre el nexo de causalidad y la imputación objetiva. Medellín, A., Instituto Colombiano de Responsabilidad Civil y del Estado, 2015, p.17.</w:t>
      </w:r>
    </w:p>
  </w:footnote>
  <w:footnote w:id="23">
    <w:p w:rsidR="00D4007E" w:rsidRPr="002304D5" w:rsidRDefault="00D4007E" w:rsidP="00775FD6">
      <w:pPr>
        <w:pStyle w:val="Notedebasdepage"/>
        <w:jc w:val="both"/>
        <w:rPr>
          <w:sz w:val="22"/>
          <w:szCs w:val="22"/>
        </w:rPr>
      </w:pPr>
      <w:r w:rsidRPr="002304D5">
        <w:rPr>
          <w:rStyle w:val="Appelnotedebasdep"/>
          <w:sz w:val="22"/>
          <w:szCs w:val="22"/>
        </w:rPr>
        <w:footnoteRef/>
      </w:r>
      <w:r w:rsidRPr="002304D5">
        <w:rPr>
          <w:sz w:val="22"/>
          <w:szCs w:val="22"/>
        </w:rPr>
        <w:t xml:space="preserve"> CSJ, Civil. Sentencia del 14-12-2012; No.2002-00188-01.</w:t>
      </w:r>
    </w:p>
  </w:footnote>
  <w:footnote w:id="24">
    <w:p w:rsidR="00D4007E" w:rsidRPr="00E15E75" w:rsidRDefault="00D4007E" w:rsidP="00775FD6">
      <w:pPr>
        <w:pStyle w:val="Notedebasdepage"/>
        <w:jc w:val="both"/>
        <w:rPr>
          <w:sz w:val="22"/>
          <w:szCs w:val="22"/>
          <w:lang w:val="fr-FR"/>
        </w:rPr>
      </w:pPr>
      <w:r w:rsidRPr="002304D5">
        <w:rPr>
          <w:rStyle w:val="Appelnotedebasdep"/>
          <w:sz w:val="22"/>
          <w:szCs w:val="22"/>
        </w:rPr>
        <w:footnoteRef/>
      </w:r>
      <w:r w:rsidRPr="00E15E75">
        <w:rPr>
          <w:sz w:val="22"/>
          <w:szCs w:val="22"/>
          <w:lang w:val="fr-FR"/>
        </w:rPr>
        <w:t xml:space="preserve"> CC. T-609 de 2014. </w:t>
      </w:r>
    </w:p>
  </w:footnote>
  <w:footnote w:id="25">
    <w:p w:rsidR="00D4007E" w:rsidRPr="002304D5" w:rsidRDefault="00D4007E" w:rsidP="00775FD6">
      <w:pPr>
        <w:pStyle w:val="Notedebasdepage"/>
        <w:jc w:val="both"/>
        <w:rPr>
          <w:sz w:val="22"/>
          <w:szCs w:val="22"/>
        </w:rPr>
      </w:pPr>
      <w:r w:rsidRPr="002304D5">
        <w:rPr>
          <w:rStyle w:val="Appelnotedebasdep"/>
          <w:sz w:val="22"/>
          <w:szCs w:val="22"/>
        </w:rPr>
        <w:footnoteRef/>
      </w:r>
      <w:r w:rsidRPr="00E15E75">
        <w:rPr>
          <w:sz w:val="22"/>
          <w:szCs w:val="22"/>
          <w:lang w:val="fr-FR"/>
        </w:rPr>
        <w:t xml:space="preserve"> CSJ, Civil. </w:t>
      </w:r>
      <w:r w:rsidRPr="002304D5">
        <w:rPr>
          <w:sz w:val="22"/>
          <w:szCs w:val="22"/>
        </w:rPr>
        <w:t xml:space="preserve">Sentencia del 30-03-1993; </w:t>
      </w:r>
      <w:proofErr w:type="spellStart"/>
      <w:r w:rsidRPr="002304D5">
        <w:rPr>
          <w:sz w:val="22"/>
          <w:szCs w:val="22"/>
        </w:rPr>
        <w:t>GJ</w:t>
      </w:r>
      <w:proofErr w:type="spellEnd"/>
      <w:r w:rsidRPr="002304D5">
        <w:rPr>
          <w:sz w:val="22"/>
          <w:szCs w:val="22"/>
        </w:rPr>
        <w:t xml:space="preserve">, </w:t>
      </w:r>
      <w:proofErr w:type="spellStart"/>
      <w:r w:rsidRPr="002304D5">
        <w:rPr>
          <w:sz w:val="22"/>
          <w:szCs w:val="22"/>
        </w:rPr>
        <w:t>t.CCXXII</w:t>
      </w:r>
      <w:proofErr w:type="spellEnd"/>
      <w:r w:rsidRPr="002304D5">
        <w:rPr>
          <w:sz w:val="22"/>
          <w:szCs w:val="22"/>
        </w:rPr>
        <w:t xml:space="preserve">, </w:t>
      </w:r>
      <w:proofErr w:type="spellStart"/>
      <w:r w:rsidRPr="002304D5">
        <w:rPr>
          <w:sz w:val="22"/>
          <w:szCs w:val="22"/>
        </w:rPr>
        <w:t>No.2461</w:t>
      </w:r>
      <w:proofErr w:type="spellEnd"/>
      <w:r w:rsidRPr="002304D5">
        <w:rPr>
          <w:sz w:val="22"/>
          <w:szCs w:val="22"/>
        </w:rPr>
        <w:t xml:space="preserve">, </w:t>
      </w:r>
      <w:proofErr w:type="spellStart"/>
      <w:r w:rsidRPr="002304D5">
        <w:rPr>
          <w:sz w:val="22"/>
          <w:szCs w:val="22"/>
        </w:rPr>
        <w:t>p.294</w:t>
      </w:r>
      <w:proofErr w:type="spellEnd"/>
      <w:r w:rsidRPr="002304D5">
        <w:rPr>
          <w:sz w:val="22"/>
          <w:szCs w:val="22"/>
        </w:rPr>
        <w:t>.</w:t>
      </w:r>
    </w:p>
  </w:footnote>
  <w:footnote w:id="26">
    <w:p w:rsidR="00D4007E" w:rsidRPr="002304D5" w:rsidRDefault="00D4007E" w:rsidP="00775FD6">
      <w:pPr>
        <w:pStyle w:val="Notedebasdepage"/>
        <w:jc w:val="both"/>
        <w:rPr>
          <w:sz w:val="22"/>
          <w:szCs w:val="22"/>
        </w:rPr>
      </w:pPr>
      <w:r w:rsidRPr="002304D5">
        <w:rPr>
          <w:rStyle w:val="Appelnotedebasdep"/>
          <w:sz w:val="22"/>
          <w:szCs w:val="22"/>
        </w:rPr>
        <w:footnoteRef/>
      </w:r>
      <w:r w:rsidRPr="002304D5">
        <w:rPr>
          <w:sz w:val="22"/>
          <w:szCs w:val="22"/>
        </w:rPr>
        <w:t xml:space="preserve"> CSJ, Civil. Sentencia del 26-09-2002; sin publicar, No.6878.</w:t>
      </w:r>
    </w:p>
  </w:footnote>
  <w:footnote w:id="27">
    <w:p w:rsidR="00D4007E" w:rsidRPr="002304D5" w:rsidRDefault="00D4007E" w:rsidP="00775FD6">
      <w:pPr>
        <w:pStyle w:val="Notedebasdepage"/>
        <w:jc w:val="both"/>
        <w:rPr>
          <w:sz w:val="22"/>
          <w:szCs w:val="22"/>
        </w:rPr>
      </w:pPr>
      <w:r w:rsidRPr="002304D5">
        <w:rPr>
          <w:rStyle w:val="Appelnotedebasdep"/>
          <w:sz w:val="22"/>
          <w:szCs w:val="22"/>
        </w:rPr>
        <w:footnoteRef/>
      </w:r>
      <w:r w:rsidR="004E0CC4" w:rsidRPr="002304D5">
        <w:rPr>
          <w:sz w:val="22"/>
          <w:szCs w:val="22"/>
        </w:rPr>
        <w:t xml:space="preserve"> CSJ</w:t>
      </w:r>
      <w:r w:rsidRPr="002304D5">
        <w:rPr>
          <w:sz w:val="22"/>
          <w:szCs w:val="22"/>
        </w:rPr>
        <w:t>. SC13925-2016.</w:t>
      </w:r>
    </w:p>
  </w:footnote>
  <w:footnote w:id="28">
    <w:p w:rsidR="00D4007E" w:rsidRPr="002304D5" w:rsidRDefault="00D4007E" w:rsidP="00775FD6">
      <w:pPr>
        <w:pStyle w:val="Notedebasdepage"/>
        <w:jc w:val="both"/>
        <w:rPr>
          <w:sz w:val="22"/>
          <w:szCs w:val="22"/>
        </w:rPr>
      </w:pPr>
      <w:r w:rsidRPr="002304D5">
        <w:rPr>
          <w:rStyle w:val="Appelnotedebasdep"/>
          <w:sz w:val="22"/>
          <w:szCs w:val="22"/>
        </w:rPr>
        <w:footnoteRef/>
      </w:r>
      <w:r w:rsidRPr="002304D5">
        <w:rPr>
          <w:sz w:val="22"/>
          <w:szCs w:val="22"/>
        </w:rPr>
        <w:t xml:space="preserve"> ROJAS Q., Sergio y MOJICA R., Juan D.</w:t>
      </w:r>
      <w:r w:rsidRPr="002304D5">
        <w:rPr>
          <w:sz w:val="22"/>
          <w:szCs w:val="22"/>
          <w:lang w:val="es-CO"/>
        </w:rPr>
        <w:t xml:space="preserve"> Revista “Responsabilidad civil y del estado”, No.39, La imputación objetiva en la responsabilidad civil, Medellín, A., Instituto Colombiano de Responsabilidad Civil y del Estado, 2017, p.173-236.</w:t>
      </w:r>
    </w:p>
  </w:footnote>
  <w:footnote w:id="29">
    <w:p w:rsidR="0098145D" w:rsidRPr="002304D5" w:rsidRDefault="0098145D" w:rsidP="0098145D">
      <w:pPr>
        <w:pStyle w:val="Notedebasdepage"/>
        <w:jc w:val="both"/>
        <w:rPr>
          <w:sz w:val="22"/>
          <w:szCs w:val="22"/>
        </w:rPr>
      </w:pPr>
      <w:r w:rsidRPr="002304D5">
        <w:rPr>
          <w:rStyle w:val="Appelnotedebasdep"/>
          <w:sz w:val="22"/>
          <w:szCs w:val="22"/>
        </w:rPr>
        <w:footnoteRef/>
      </w:r>
      <w:r w:rsidRPr="002304D5">
        <w:rPr>
          <w:sz w:val="22"/>
          <w:szCs w:val="22"/>
        </w:rPr>
        <w:t xml:space="preserve"> TAMAYO L, Alberto. Manual de obligaciones, la responsabilidad civil fuente de las obligaciones, editorial Temis, Santafé de Bogotá DE, 1998, p.180. En igual sentido: </w:t>
      </w:r>
      <w:r w:rsidRPr="002304D5">
        <w:rPr>
          <w:sz w:val="22"/>
          <w:szCs w:val="22"/>
          <w:lang w:val="es-CO"/>
        </w:rPr>
        <w:t xml:space="preserve">PATIÑO, Héctor. Las causales </w:t>
      </w:r>
      <w:proofErr w:type="spellStart"/>
      <w:r w:rsidRPr="002304D5">
        <w:rPr>
          <w:sz w:val="22"/>
          <w:szCs w:val="22"/>
          <w:lang w:val="es-CO"/>
        </w:rPr>
        <w:t>exonerativas</w:t>
      </w:r>
      <w:proofErr w:type="spellEnd"/>
      <w:r w:rsidRPr="002304D5">
        <w:rPr>
          <w:sz w:val="22"/>
          <w:szCs w:val="22"/>
          <w:lang w:val="es-CO"/>
        </w:rPr>
        <w:t xml:space="preserve"> de la responsabilidad extracontractual, Revista de la Universidad Externado de Colombia, No.20, Colombia [En línea]. 2011 [Visitado el 2017-03-03]. Disponible en internet: www.</w:t>
      </w:r>
      <w:r w:rsidRPr="002304D5">
        <w:rPr>
          <w:sz w:val="22"/>
          <w:szCs w:val="22"/>
        </w:rPr>
        <w:t>revistas.uexternado.edu.co › Inicio › Núm. 20 (2011) › Patiño</w:t>
      </w:r>
    </w:p>
  </w:footnote>
  <w:footnote w:id="30">
    <w:p w:rsidR="0098145D" w:rsidRPr="002304D5" w:rsidRDefault="0098145D" w:rsidP="0098145D">
      <w:pPr>
        <w:pStyle w:val="Notedebasdepage"/>
        <w:jc w:val="both"/>
        <w:rPr>
          <w:sz w:val="22"/>
          <w:szCs w:val="22"/>
        </w:rPr>
      </w:pPr>
      <w:r w:rsidRPr="002304D5">
        <w:rPr>
          <w:rStyle w:val="Appelnotedebasdep"/>
          <w:sz w:val="22"/>
          <w:szCs w:val="22"/>
        </w:rPr>
        <w:footnoteRef/>
      </w:r>
      <w:r w:rsidRPr="002304D5">
        <w:rPr>
          <w:sz w:val="22"/>
          <w:szCs w:val="22"/>
        </w:rPr>
        <w:t xml:space="preserve"> SANTOS B., Jorge. Ob. cit., </w:t>
      </w:r>
      <w:r w:rsidRPr="002304D5">
        <w:rPr>
          <w:sz w:val="22"/>
          <w:szCs w:val="22"/>
          <w:lang w:val="es-CO"/>
        </w:rPr>
        <w:t>p.449.</w:t>
      </w:r>
    </w:p>
  </w:footnote>
  <w:footnote w:id="31">
    <w:p w:rsidR="0098145D" w:rsidRPr="002304D5" w:rsidRDefault="0098145D" w:rsidP="0098145D">
      <w:pPr>
        <w:pStyle w:val="Notedebasdepage"/>
        <w:jc w:val="both"/>
        <w:rPr>
          <w:sz w:val="22"/>
          <w:szCs w:val="22"/>
        </w:rPr>
      </w:pPr>
      <w:r w:rsidRPr="002304D5">
        <w:rPr>
          <w:rStyle w:val="Appelnotedebasdep"/>
          <w:sz w:val="22"/>
          <w:szCs w:val="22"/>
        </w:rPr>
        <w:footnoteRef/>
      </w:r>
      <w:r w:rsidRPr="002304D5">
        <w:rPr>
          <w:sz w:val="22"/>
          <w:szCs w:val="22"/>
        </w:rPr>
        <w:t xml:space="preserve"> </w:t>
      </w:r>
      <w:r w:rsidRPr="002304D5">
        <w:rPr>
          <w:sz w:val="22"/>
          <w:szCs w:val="22"/>
          <w:lang w:val="es-CO"/>
        </w:rPr>
        <w:t>VELÁSQUEZ P., Obdulio. Responsabilidad civil extracontractual, ob. cit., p.517.</w:t>
      </w:r>
    </w:p>
  </w:footnote>
  <w:footnote w:id="32">
    <w:p w:rsidR="0098145D" w:rsidRPr="002304D5" w:rsidRDefault="0098145D" w:rsidP="0098145D">
      <w:pPr>
        <w:pStyle w:val="Notedebasdepage"/>
        <w:jc w:val="both"/>
        <w:rPr>
          <w:sz w:val="22"/>
          <w:szCs w:val="22"/>
        </w:rPr>
      </w:pPr>
      <w:r w:rsidRPr="002304D5">
        <w:rPr>
          <w:rStyle w:val="Appelnotedebasdep"/>
          <w:sz w:val="22"/>
          <w:szCs w:val="22"/>
        </w:rPr>
        <w:footnoteRef/>
      </w:r>
      <w:r w:rsidRPr="002304D5">
        <w:rPr>
          <w:sz w:val="22"/>
          <w:szCs w:val="22"/>
        </w:rPr>
        <w:t xml:space="preserve"> CSJ, Civil. SC-5050-2014. </w:t>
      </w:r>
    </w:p>
  </w:footnote>
  <w:footnote w:id="33">
    <w:p w:rsidR="0098145D" w:rsidRPr="002304D5" w:rsidRDefault="0098145D" w:rsidP="0098145D">
      <w:pPr>
        <w:pStyle w:val="Notedebasdepage"/>
        <w:jc w:val="both"/>
        <w:rPr>
          <w:sz w:val="22"/>
          <w:szCs w:val="22"/>
        </w:rPr>
      </w:pPr>
      <w:r w:rsidRPr="002304D5">
        <w:rPr>
          <w:rStyle w:val="Appelnotedebasdep"/>
          <w:sz w:val="22"/>
          <w:szCs w:val="22"/>
        </w:rPr>
        <w:footnoteRef/>
      </w:r>
      <w:r w:rsidRPr="002304D5">
        <w:rPr>
          <w:sz w:val="22"/>
          <w:szCs w:val="22"/>
        </w:rPr>
        <w:t xml:space="preserve"> CE, Sección 3ª, subsección C. Sentencia del 09-05-2011, </w:t>
      </w:r>
      <w:proofErr w:type="spellStart"/>
      <w:r w:rsidRPr="002304D5">
        <w:rPr>
          <w:sz w:val="22"/>
          <w:szCs w:val="22"/>
        </w:rPr>
        <w:t>CP</w:t>
      </w:r>
      <w:proofErr w:type="spellEnd"/>
      <w:r w:rsidRPr="002304D5">
        <w:rPr>
          <w:sz w:val="22"/>
          <w:szCs w:val="22"/>
        </w:rPr>
        <w:t xml:space="preserve">: </w:t>
      </w:r>
      <w:proofErr w:type="spellStart"/>
      <w:r w:rsidRPr="002304D5">
        <w:rPr>
          <w:sz w:val="22"/>
          <w:szCs w:val="22"/>
        </w:rPr>
        <w:t>Santofimio</w:t>
      </w:r>
      <w:proofErr w:type="spellEnd"/>
      <w:r w:rsidRPr="002304D5">
        <w:rPr>
          <w:sz w:val="22"/>
          <w:szCs w:val="22"/>
        </w:rPr>
        <w:t xml:space="preserve"> G., No.19976, Aclaración de voto.</w:t>
      </w:r>
    </w:p>
  </w:footnote>
  <w:footnote w:id="34">
    <w:p w:rsidR="0098145D" w:rsidRPr="002304D5" w:rsidRDefault="0098145D" w:rsidP="0098145D">
      <w:pPr>
        <w:pStyle w:val="Notedebasdepage"/>
        <w:jc w:val="both"/>
        <w:rPr>
          <w:sz w:val="22"/>
          <w:szCs w:val="22"/>
        </w:rPr>
      </w:pPr>
      <w:r w:rsidRPr="002304D5">
        <w:rPr>
          <w:rStyle w:val="Appelnotedebasdep"/>
          <w:sz w:val="22"/>
          <w:szCs w:val="22"/>
        </w:rPr>
        <w:footnoteRef/>
      </w:r>
      <w:r w:rsidRPr="002304D5">
        <w:rPr>
          <w:sz w:val="22"/>
          <w:szCs w:val="22"/>
        </w:rPr>
        <w:t xml:space="preserve"> CSJ, Civil. Sentencia del 14-04-2008; </w:t>
      </w:r>
      <w:proofErr w:type="spellStart"/>
      <w:r w:rsidRPr="002304D5">
        <w:rPr>
          <w:sz w:val="22"/>
          <w:szCs w:val="22"/>
        </w:rPr>
        <w:t>MP</w:t>
      </w:r>
      <w:proofErr w:type="spellEnd"/>
      <w:r w:rsidRPr="002304D5">
        <w:rPr>
          <w:sz w:val="22"/>
          <w:szCs w:val="22"/>
        </w:rPr>
        <w:t xml:space="preserve">: </w:t>
      </w:r>
      <w:proofErr w:type="spellStart"/>
      <w:r w:rsidRPr="002304D5">
        <w:rPr>
          <w:sz w:val="22"/>
          <w:szCs w:val="22"/>
        </w:rPr>
        <w:t>Arrubla</w:t>
      </w:r>
      <w:proofErr w:type="spellEnd"/>
      <w:r w:rsidRPr="002304D5">
        <w:rPr>
          <w:sz w:val="22"/>
          <w:szCs w:val="22"/>
        </w:rPr>
        <w:t xml:space="preserve"> P., No.2001-000082-01.</w:t>
      </w:r>
    </w:p>
  </w:footnote>
  <w:footnote w:id="35">
    <w:p w:rsidR="0098145D" w:rsidRPr="002304D5" w:rsidRDefault="0098145D" w:rsidP="0098145D">
      <w:pPr>
        <w:pStyle w:val="Notedebasdepage"/>
        <w:jc w:val="both"/>
        <w:rPr>
          <w:sz w:val="22"/>
          <w:szCs w:val="22"/>
        </w:rPr>
      </w:pPr>
      <w:r w:rsidRPr="002304D5">
        <w:rPr>
          <w:rStyle w:val="Appelnotedebasdep"/>
          <w:sz w:val="22"/>
          <w:szCs w:val="22"/>
        </w:rPr>
        <w:footnoteRef/>
      </w:r>
      <w:r w:rsidRPr="002304D5">
        <w:rPr>
          <w:sz w:val="22"/>
          <w:szCs w:val="22"/>
        </w:rPr>
        <w:t xml:space="preserve"> CE, Sección 3ª, subsección C. Sentencia del 10-05-2016, CP: Sánchez L., No.42762.</w:t>
      </w:r>
    </w:p>
  </w:footnote>
  <w:footnote w:id="36">
    <w:p w:rsidR="00D4007E" w:rsidRPr="002304D5" w:rsidRDefault="00D4007E" w:rsidP="00775FD6">
      <w:pPr>
        <w:pStyle w:val="Notedebasdepage"/>
        <w:jc w:val="both"/>
        <w:rPr>
          <w:sz w:val="22"/>
          <w:szCs w:val="22"/>
        </w:rPr>
      </w:pPr>
      <w:r w:rsidRPr="002304D5">
        <w:rPr>
          <w:rStyle w:val="Appelnotedebasdep"/>
          <w:sz w:val="22"/>
          <w:szCs w:val="22"/>
        </w:rPr>
        <w:footnoteRef/>
      </w:r>
      <w:r w:rsidRPr="002304D5">
        <w:rPr>
          <w:sz w:val="22"/>
          <w:szCs w:val="22"/>
        </w:rPr>
        <w:t xml:space="preserve"> TS, PEREIRA, Civil-Familia. Sentencia del 23-06-2017, MP: Grisales H., No.</w:t>
      </w:r>
      <w:r w:rsidRPr="002304D5">
        <w:rPr>
          <w:sz w:val="22"/>
          <w:szCs w:val="22"/>
          <w:lang w:val="es-CO"/>
        </w:rPr>
        <w:t>2012-00118-01.</w:t>
      </w:r>
    </w:p>
  </w:footnote>
  <w:footnote w:id="37">
    <w:p w:rsidR="00D4007E" w:rsidRPr="002304D5" w:rsidRDefault="00D4007E" w:rsidP="00775FD6">
      <w:pPr>
        <w:pStyle w:val="Notedebasdepage"/>
        <w:jc w:val="both"/>
        <w:rPr>
          <w:sz w:val="22"/>
          <w:szCs w:val="22"/>
          <w:lang w:val="es-CO"/>
        </w:rPr>
      </w:pPr>
      <w:r w:rsidRPr="002304D5">
        <w:rPr>
          <w:rStyle w:val="Appelnotedebasdep"/>
          <w:sz w:val="22"/>
          <w:szCs w:val="22"/>
        </w:rPr>
        <w:footnoteRef/>
      </w:r>
      <w:r w:rsidRPr="002304D5">
        <w:rPr>
          <w:sz w:val="22"/>
          <w:szCs w:val="22"/>
        </w:rPr>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7E" w:rsidRDefault="00D4007E"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4007E" w:rsidRDefault="00D4007E"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7E" w:rsidRPr="00AB6EE8" w:rsidRDefault="00D4007E" w:rsidP="007825CB">
    <w:pPr>
      <w:pStyle w:val="En-tte"/>
      <w:pBdr>
        <w:bottom w:val="single" w:sz="4" w:space="1" w:color="D9D9D9"/>
      </w:pBdr>
      <w:jc w:val="right"/>
      <w:rPr>
        <w:rFonts w:ascii="Georgia" w:hAnsi="Georgia"/>
        <w:bCs/>
      </w:rPr>
    </w:pPr>
    <w:r w:rsidRPr="00AB6EE8">
      <w:rPr>
        <w:rFonts w:ascii="Georgia" w:hAnsi="Georgia"/>
        <w:color w:val="7F7F7F"/>
        <w:spacing w:val="60"/>
      </w:rPr>
      <w:t>Página</w:t>
    </w:r>
    <w:r w:rsidRPr="00AB6EE8">
      <w:rPr>
        <w:rFonts w:ascii="Georgia" w:hAnsi="Georgia"/>
      </w:rPr>
      <w:t xml:space="preserve"> | </w:t>
    </w:r>
    <w:r w:rsidRPr="00AB6EE8">
      <w:rPr>
        <w:rFonts w:ascii="Georgia" w:hAnsi="Georgia"/>
      </w:rPr>
      <w:fldChar w:fldCharType="begin"/>
    </w:r>
    <w:r w:rsidRPr="00AB6EE8">
      <w:rPr>
        <w:rFonts w:ascii="Georgia" w:hAnsi="Georgia"/>
      </w:rPr>
      <w:instrText>PAGE   \* MERGEFORMAT</w:instrText>
    </w:r>
    <w:r w:rsidRPr="00AB6EE8">
      <w:rPr>
        <w:rFonts w:ascii="Georgia" w:hAnsi="Georgia"/>
      </w:rPr>
      <w:fldChar w:fldCharType="separate"/>
    </w:r>
    <w:r w:rsidR="00E15E75" w:rsidRPr="00E15E75">
      <w:rPr>
        <w:rFonts w:ascii="Georgia" w:hAnsi="Georgia"/>
        <w:bCs/>
        <w:noProof/>
      </w:rPr>
      <w:t>12</w:t>
    </w:r>
    <w:r w:rsidRPr="00AB6EE8">
      <w:rPr>
        <w:rFonts w:ascii="Georgia" w:hAnsi="Georgia"/>
      </w:rPr>
      <w:fldChar w:fldCharType="end"/>
    </w:r>
  </w:p>
  <w:p w:rsidR="00D4007E" w:rsidRPr="00AB6EE8" w:rsidRDefault="00D4007E" w:rsidP="007825CB">
    <w:pPr>
      <w:pStyle w:val="En-tte"/>
      <w:rPr>
        <w:rFonts w:ascii="Georgia" w:eastAsia="DotumChe" w:hAnsi="Georgia"/>
        <w:i/>
        <w:sz w:val="18"/>
      </w:rPr>
    </w:pPr>
    <w:r w:rsidRPr="00AB6EE8">
      <w:rPr>
        <w:rFonts w:ascii="Georgia" w:eastAsia="DotumChe" w:hAnsi="Georgia"/>
        <w:i/>
        <w:sz w:val="22"/>
      </w:rPr>
      <w:t>E</w:t>
    </w:r>
    <w:r w:rsidRPr="00AB6EE8">
      <w:rPr>
        <w:rFonts w:ascii="Georgia" w:eastAsia="DotumChe" w:hAnsi="Georgia"/>
        <w:i/>
        <w:sz w:val="18"/>
      </w:rPr>
      <w:t>XPEDIENTE No.2015-00</w:t>
    </w:r>
    <w:r>
      <w:rPr>
        <w:rFonts w:ascii="Georgia" w:eastAsia="DotumChe" w:hAnsi="Georgia"/>
        <w:i/>
        <w:sz w:val="18"/>
      </w:rPr>
      <w:t>107</w:t>
    </w:r>
    <w:r w:rsidRPr="00AB6EE8">
      <w:rPr>
        <w:rFonts w:ascii="Georgia" w:eastAsia="DotumChe" w:hAnsi="Georgia"/>
        <w:i/>
        <w:sz w:val="18"/>
      </w:rPr>
      <w:t>-01</w:t>
    </w:r>
  </w:p>
  <w:p w:rsidR="00D4007E" w:rsidRPr="00AB6EE8" w:rsidRDefault="00D4007E">
    <w:pPr>
      <w:rPr>
        <w:rFonts w:ascii="Georgia" w:hAnsi="Georg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7E" w:rsidRPr="00122D51" w:rsidRDefault="00D4007E" w:rsidP="00122D51">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E15E75" w:rsidRPr="00E15E75">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15B3E1B"/>
    <w:multiLevelType w:val="hybridMultilevel"/>
    <w:tmpl w:val="7AB61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F54B3"/>
    <w:multiLevelType w:val="multilevel"/>
    <w:tmpl w:val="EA020700"/>
    <w:lvl w:ilvl="0">
      <w:start w:val="1"/>
      <w:numFmt w:val="decimal"/>
      <w:lvlText w:val="%1."/>
      <w:lvlJc w:val="left"/>
      <w:pPr>
        <w:tabs>
          <w:tab w:val="num" w:pos="360"/>
        </w:tabs>
        <w:ind w:left="360" w:hanging="360"/>
      </w:pPr>
      <w:rPr>
        <w:rFonts w:cs="Times New Roman" w:hint="default"/>
        <w:b w:val="0"/>
        <w:color w:val="auto"/>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0">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1">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31E4E59"/>
    <w:multiLevelType w:val="hybridMultilevel"/>
    <w:tmpl w:val="07886FAA"/>
    <w:lvl w:ilvl="0" w:tplc="B95C92A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A6332DC"/>
    <w:multiLevelType w:val="hybridMultilevel"/>
    <w:tmpl w:val="C7FCC0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396D4B"/>
    <w:multiLevelType w:val="hybridMultilevel"/>
    <w:tmpl w:val="3730B9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735563"/>
    <w:multiLevelType w:val="hybridMultilevel"/>
    <w:tmpl w:val="269EC0BC"/>
    <w:lvl w:ilvl="0" w:tplc="76FC2F6C">
      <w:start w:val="1"/>
      <w:numFmt w:val="decimal"/>
      <w:lvlText w:val="%1."/>
      <w:lvlJc w:val="left"/>
      <w:pPr>
        <w:ind w:left="360" w:hanging="360"/>
      </w:pPr>
      <w:rPr>
        <w:rFonts w:cs="Times New Roman" w:hint="default"/>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502F5002"/>
    <w:multiLevelType w:val="multilevel"/>
    <w:tmpl w:val="8738D3D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3">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4">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5">
    <w:nsid w:val="5C625EEB"/>
    <w:multiLevelType w:val="hybridMultilevel"/>
    <w:tmpl w:val="40347366"/>
    <w:lvl w:ilvl="0" w:tplc="AADAE490">
      <w:start w:val="1"/>
      <w:numFmt w:val="lowerLetter"/>
      <w:lvlText w:val="%1.-)"/>
      <w:lvlJc w:val="left"/>
      <w:pPr>
        <w:ind w:left="192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26">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7">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9">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4">
    <w:nsid w:val="71080996"/>
    <w:multiLevelType w:val="hybridMultilevel"/>
    <w:tmpl w:val="EA7C3C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7">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0"/>
  </w:num>
  <w:num w:numId="3">
    <w:abstractNumId w:val="32"/>
  </w:num>
  <w:num w:numId="4">
    <w:abstractNumId w:val="28"/>
  </w:num>
  <w:num w:numId="5">
    <w:abstractNumId w:val="7"/>
  </w:num>
  <w:num w:numId="6">
    <w:abstractNumId w:val="14"/>
  </w:num>
  <w:num w:numId="7">
    <w:abstractNumId w:val="5"/>
  </w:num>
  <w:num w:numId="8">
    <w:abstractNumId w:val="8"/>
  </w:num>
  <w:num w:numId="9">
    <w:abstractNumId w:val="3"/>
  </w:num>
  <w:num w:numId="10">
    <w:abstractNumId w:val="11"/>
  </w:num>
  <w:num w:numId="11">
    <w:abstractNumId w:val="35"/>
  </w:num>
  <w:num w:numId="12">
    <w:abstractNumId w:val="36"/>
  </w:num>
  <w:num w:numId="13">
    <w:abstractNumId w:val="6"/>
  </w:num>
  <w:num w:numId="14">
    <w:abstractNumId w:val="4"/>
  </w:num>
  <w:num w:numId="15">
    <w:abstractNumId w:val="26"/>
  </w:num>
  <w:num w:numId="16">
    <w:abstractNumId w:val="37"/>
  </w:num>
  <w:num w:numId="17">
    <w:abstractNumId w:val="29"/>
  </w:num>
  <w:num w:numId="18">
    <w:abstractNumId w:val="23"/>
  </w:num>
  <w:num w:numId="19">
    <w:abstractNumId w:val="2"/>
  </w:num>
  <w:num w:numId="20">
    <w:abstractNumId w:val="22"/>
  </w:num>
  <w:num w:numId="21">
    <w:abstractNumId w:val="17"/>
  </w:num>
  <w:num w:numId="22">
    <w:abstractNumId w:val="30"/>
  </w:num>
  <w:num w:numId="23">
    <w:abstractNumId w:val="24"/>
  </w:num>
  <w:num w:numId="24">
    <w:abstractNumId w:val="24"/>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4"/>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2"/>
  </w:num>
  <w:num w:numId="27">
    <w:abstractNumId w:val="31"/>
  </w:num>
  <w:num w:numId="28">
    <w:abstractNumId w:val="15"/>
  </w:num>
  <w:num w:numId="29">
    <w:abstractNumId w:val="13"/>
  </w:num>
  <w:num w:numId="30">
    <w:abstractNumId w:val="9"/>
  </w:num>
  <w:num w:numId="31">
    <w:abstractNumId w:val="27"/>
  </w:num>
  <w:num w:numId="32">
    <w:abstractNumId w:val="21"/>
  </w:num>
  <w:num w:numId="33">
    <w:abstractNumId w:val="25"/>
  </w:num>
  <w:num w:numId="34">
    <w:abstractNumId w:val="25"/>
    <w:lvlOverride w:ilvl="0">
      <w:startOverride w:val="1"/>
    </w:lvlOverride>
  </w:num>
  <w:num w:numId="35">
    <w:abstractNumId w:val="16"/>
  </w:num>
  <w:num w:numId="36">
    <w:abstractNumId w:val="33"/>
  </w:num>
  <w:num w:numId="37">
    <w:abstractNumId w:val="20"/>
  </w:num>
  <w:num w:numId="38">
    <w:abstractNumId w:val="18"/>
  </w:num>
  <w:num w:numId="39">
    <w:abstractNumId w:val="34"/>
  </w:num>
  <w:num w:numId="40">
    <w:abstractNumId w:val="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718"/>
    <w:rsid w:val="00000CDF"/>
    <w:rsid w:val="00000DA0"/>
    <w:rsid w:val="00001674"/>
    <w:rsid w:val="00001685"/>
    <w:rsid w:val="00001A5E"/>
    <w:rsid w:val="00001D41"/>
    <w:rsid w:val="0000213D"/>
    <w:rsid w:val="00002787"/>
    <w:rsid w:val="00002B7A"/>
    <w:rsid w:val="00002C22"/>
    <w:rsid w:val="00003265"/>
    <w:rsid w:val="0000356B"/>
    <w:rsid w:val="000037DA"/>
    <w:rsid w:val="000038A9"/>
    <w:rsid w:val="00003ACE"/>
    <w:rsid w:val="0000405F"/>
    <w:rsid w:val="000051F7"/>
    <w:rsid w:val="0000550D"/>
    <w:rsid w:val="00005744"/>
    <w:rsid w:val="00005D24"/>
    <w:rsid w:val="00006403"/>
    <w:rsid w:val="000068B9"/>
    <w:rsid w:val="000068DC"/>
    <w:rsid w:val="00006F55"/>
    <w:rsid w:val="000075B5"/>
    <w:rsid w:val="00007CB0"/>
    <w:rsid w:val="00007EF9"/>
    <w:rsid w:val="00007F6B"/>
    <w:rsid w:val="000101E8"/>
    <w:rsid w:val="00010644"/>
    <w:rsid w:val="00010B1C"/>
    <w:rsid w:val="00010DCB"/>
    <w:rsid w:val="00011013"/>
    <w:rsid w:val="00011138"/>
    <w:rsid w:val="000114A0"/>
    <w:rsid w:val="00011B0C"/>
    <w:rsid w:val="00011C61"/>
    <w:rsid w:val="00011DE8"/>
    <w:rsid w:val="00011EB5"/>
    <w:rsid w:val="00012014"/>
    <w:rsid w:val="00012413"/>
    <w:rsid w:val="00012A6F"/>
    <w:rsid w:val="0001336F"/>
    <w:rsid w:val="0001351C"/>
    <w:rsid w:val="00013B8C"/>
    <w:rsid w:val="00013DAA"/>
    <w:rsid w:val="00013DE6"/>
    <w:rsid w:val="00013ED8"/>
    <w:rsid w:val="00014129"/>
    <w:rsid w:val="00014EFC"/>
    <w:rsid w:val="00014F95"/>
    <w:rsid w:val="00015220"/>
    <w:rsid w:val="000159B5"/>
    <w:rsid w:val="00015E42"/>
    <w:rsid w:val="0001650A"/>
    <w:rsid w:val="000168A9"/>
    <w:rsid w:val="00016A60"/>
    <w:rsid w:val="00016C6A"/>
    <w:rsid w:val="00016D63"/>
    <w:rsid w:val="00016D87"/>
    <w:rsid w:val="00017180"/>
    <w:rsid w:val="000173CD"/>
    <w:rsid w:val="00017540"/>
    <w:rsid w:val="00017AD4"/>
    <w:rsid w:val="000206B5"/>
    <w:rsid w:val="00020953"/>
    <w:rsid w:val="00020956"/>
    <w:rsid w:val="000211C0"/>
    <w:rsid w:val="0002120B"/>
    <w:rsid w:val="00021A1E"/>
    <w:rsid w:val="00022487"/>
    <w:rsid w:val="00022FA2"/>
    <w:rsid w:val="0002315B"/>
    <w:rsid w:val="000234AA"/>
    <w:rsid w:val="00024043"/>
    <w:rsid w:val="0002449A"/>
    <w:rsid w:val="000245A8"/>
    <w:rsid w:val="00024EC4"/>
    <w:rsid w:val="0002522A"/>
    <w:rsid w:val="00025733"/>
    <w:rsid w:val="0002621C"/>
    <w:rsid w:val="000264DB"/>
    <w:rsid w:val="0002694C"/>
    <w:rsid w:val="000271FD"/>
    <w:rsid w:val="000302E1"/>
    <w:rsid w:val="00030471"/>
    <w:rsid w:val="00030C15"/>
    <w:rsid w:val="00030C8A"/>
    <w:rsid w:val="00030D61"/>
    <w:rsid w:val="00030DCB"/>
    <w:rsid w:val="00031084"/>
    <w:rsid w:val="00031664"/>
    <w:rsid w:val="000316DD"/>
    <w:rsid w:val="00031ABA"/>
    <w:rsid w:val="000323DB"/>
    <w:rsid w:val="00032572"/>
    <w:rsid w:val="0003302E"/>
    <w:rsid w:val="000330B6"/>
    <w:rsid w:val="000335F3"/>
    <w:rsid w:val="00033784"/>
    <w:rsid w:val="00033B21"/>
    <w:rsid w:val="00033B78"/>
    <w:rsid w:val="00033CD4"/>
    <w:rsid w:val="00033D90"/>
    <w:rsid w:val="00033F41"/>
    <w:rsid w:val="0003466A"/>
    <w:rsid w:val="00034B3C"/>
    <w:rsid w:val="00035086"/>
    <w:rsid w:val="00035186"/>
    <w:rsid w:val="00035188"/>
    <w:rsid w:val="00035540"/>
    <w:rsid w:val="00035625"/>
    <w:rsid w:val="00035646"/>
    <w:rsid w:val="0003567E"/>
    <w:rsid w:val="00035D9F"/>
    <w:rsid w:val="0003641E"/>
    <w:rsid w:val="0003683D"/>
    <w:rsid w:val="000369B6"/>
    <w:rsid w:val="000369FB"/>
    <w:rsid w:val="00036A44"/>
    <w:rsid w:val="00036F8E"/>
    <w:rsid w:val="000377A3"/>
    <w:rsid w:val="00037949"/>
    <w:rsid w:val="00037D18"/>
    <w:rsid w:val="00037D64"/>
    <w:rsid w:val="00040119"/>
    <w:rsid w:val="00040243"/>
    <w:rsid w:val="00040545"/>
    <w:rsid w:val="00040C6C"/>
    <w:rsid w:val="00041225"/>
    <w:rsid w:val="00041414"/>
    <w:rsid w:val="0004142A"/>
    <w:rsid w:val="000415F8"/>
    <w:rsid w:val="00041ACF"/>
    <w:rsid w:val="00041AE4"/>
    <w:rsid w:val="00041C9F"/>
    <w:rsid w:val="0004210C"/>
    <w:rsid w:val="00042521"/>
    <w:rsid w:val="00042CC6"/>
    <w:rsid w:val="00042DA4"/>
    <w:rsid w:val="0004364C"/>
    <w:rsid w:val="00043B30"/>
    <w:rsid w:val="0004452E"/>
    <w:rsid w:val="00044723"/>
    <w:rsid w:val="00044D76"/>
    <w:rsid w:val="00044FF7"/>
    <w:rsid w:val="0004516C"/>
    <w:rsid w:val="000452B4"/>
    <w:rsid w:val="0004578B"/>
    <w:rsid w:val="000459E9"/>
    <w:rsid w:val="00045AFD"/>
    <w:rsid w:val="00045B34"/>
    <w:rsid w:val="00045E7B"/>
    <w:rsid w:val="0004610A"/>
    <w:rsid w:val="000465AA"/>
    <w:rsid w:val="000467C8"/>
    <w:rsid w:val="00046893"/>
    <w:rsid w:val="000469BD"/>
    <w:rsid w:val="00046C74"/>
    <w:rsid w:val="00046E7C"/>
    <w:rsid w:val="00047225"/>
    <w:rsid w:val="000472E1"/>
    <w:rsid w:val="000474C0"/>
    <w:rsid w:val="00047BAA"/>
    <w:rsid w:val="00047BC1"/>
    <w:rsid w:val="000503BD"/>
    <w:rsid w:val="00050529"/>
    <w:rsid w:val="00050604"/>
    <w:rsid w:val="00050622"/>
    <w:rsid w:val="0005087F"/>
    <w:rsid w:val="0005112C"/>
    <w:rsid w:val="000511CD"/>
    <w:rsid w:val="000511FC"/>
    <w:rsid w:val="0005192B"/>
    <w:rsid w:val="000519B7"/>
    <w:rsid w:val="00051FA3"/>
    <w:rsid w:val="000520F3"/>
    <w:rsid w:val="00052545"/>
    <w:rsid w:val="000525F4"/>
    <w:rsid w:val="000529EE"/>
    <w:rsid w:val="00052D38"/>
    <w:rsid w:val="00053286"/>
    <w:rsid w:val="000534D8"/>
    <w:rsid w:val="00053AC2"/>
    <w:rsid w:val="0005413E"/>
    <w:rsid w:val="000541C1"/>
    <w:rsid w:val="00054349"/>
    <w:rsid w:val="00054CC7"/>
    <w:rsid w:val="00055048"/>
    <w:rsid w:val="0005559C"/>
    <w:rsid w:val="00055958"/>
    <w:rsid w:val="00055D20"/>
    <w:rsid w:val="0005653B"/>
    <w:rsid w:val="0005676B"/>
    <w:rsid w:val="0005682B"/>
    <w:rsid w:val="00056A8A"/>
    <w:rsid w:val="00056C28"/>
    <w:rsid w:val="0005743D"/>
    <w:rsid w:val="0005771C"/>
    <w:rsid w:val="00057F6D"/>
    <w:rsid w:val="00060018"/>
    <w:rsid w:val="0006021A"/>
    <w:rsid w:val="000607DC"/>
    <w:rsid w:val="00060968"/>
    <w:rsid w:val="00060E56"/>
    <w:rsid w:val="00060E90"/>
    <w:rsid w:val="00060ED6"/>
    <w:rsid w:val="00061463"/>
    <w:rsid w:val="00061595"/>
    <w:rsid w:val="00061739"/>
    <w:rsid w:val="00061802"/>
    <w:rsid w:val="00061897"/>
    <w:rsid w:val="00061BCD"/>
    <w:rsid w:val="0006289F"/>
    <w:rsid w:val="0006326A"/>
    <w:rsid w:val="00063F21"/>
    <w:rsid w:val="00064278"/>
    <w:rsid w:val="0006464F"/>
    <w:rsid w:val="00065F44"/>
    <w:rsid w:val="00065FD6"/>
    <w:rsid w:val="000662A1"/>
    <w:rsid w:val="000662D8"/>
    <w:rsid w:val="000664B5"/>
    <w:rsid w:val="00066A66"/>
    <w:rsid w:val="00066FBD"/>
    <w:rsid w:val="000671C3"/>
    <w:rsid w:val="00067231"/>
    <w:rsid w:val="0006738D"/>
    <w:rsid w:val="000675A2"/>
    <w:rsid w:val="00067E4B"/>
    <w:rsid w:val="00067E5F"/>
    <w:rsid w:val="00070269"/>
    <w:rsid w:val="0007033C"/>
    <w:rsid w:val="000706CB"/>
    <w:rsid w:val="00070927"/>
    <w:rsid w:val="00071361"/>
    <w:rsid w:val="000714E6"/>
    <w:rsid w:val="00071561"/>
    <w:rsid w:val="00071591"/>
    <w:rsid w:val="00071B72"/>
    <w:rsid w:val="00071DCA"/>
    <w:rsid w:val="00071EF7"/>
    <w:rsid w:val="000722E3"/>
    <w:rsid w:val="000723B6"/>
    <w:rsid w:val="00072541"/>
    <w:rsid w:val="00072600"/>
    <w:rsid w:val="000728D7"/>
    <w:rsid w:val="0007374A"/>
    <w:rsid w:val="00073A70"/>
    <w:rsid w:val="00073C0D"/>
    <w:rsid w:val="00073F5C"/>
    <w:rsid w:val="000748DD"/>
    <w:rsid w:val="00074A47"/>
    <w:rsid w:val="00074E40"/>
    <w:rsid w:val="00074FBD"/>
    <w:rsid w:val="0007517D"/>
    <w:rsid w:val="00075639"/>
    <w:rsid w:val="000756CC"/>
    <w:rsid w:val="000763FB"/>
    <w:rsid w:val="00076A95"/>
    <w:rsid w:val="00076CF0"/>
    <w:rsid w:val="00076E99"/>
    <w:rsid w:val="00077400"/>
    <w:rsid w:val="00077442"/>
    <w:rsid w:val="000777EE"/>
    <w:rsid w:val="00077887"/>
    <w:rsid w:val="0007788A"/>
    <w:rsid w:val="000779F4"/>
    <w:rsid w:val="00077AC3"/>
    <w:rsid w:val="00077C16"/>
    <w:rsid w:val="00077D34"/>
    <w:rsid w:val="00080255"/>
    <w:rsid w:val="000806C3"/>
    <w:rsid w:val="00080965"/>
    <w:rsid w:val="00080AB1"/>
    <w:rsid w:val="00080B11"/>
    <w:rsid w:val="00080D2F"/>
    <w:rsid w:val="00080D66"/>
    <w:rsid w:val="00080FFB"/>
    <w:rsid w:val="00082276"/>
    <w:rsid w:val="000824B4"/>
    <w:rsid w:val="000827C7"/>
    <w:rsid w:val="00082CA4"/>
    <w:rsid w:val="0008360D"/>
    <w:rsid w:val="00083764"/>
    <w:rsid w:val="00083870"/>
    <w:rsid w:val="000839D9"/>
    <w:rsid w:val="00083C38"/>
    <w:rsid w:val="00083D82"/>
    <w:rsid w:val="00083E77"/>
    <w:rsid w:val="0008401C"/>
    <w:rsid w:val="0008401D"/>
    <w:rsid w:val="00084393"/>
    <w:rsid w:val="00084395"/>
    <w:rsid w:val="00084D56"/>
    <w:rsid w:val="00084E78"/>
    <w:rsid w:val="00084F43"/>
    <w:rsid w:val="00085917"/>
    <w:rsid w:val="00085F30"/>
    <w:rsid w:val="0008605E"/>
    <w:rsid w:val="00086E1B"/>
    <w:rsid w:val="00086E8A"/>
    <w:rsid w:val="00086F53"/>
    <w:rsid w:val="00087AD9"/>
    <w:rsid w:val="00090291"/>
    <w:rsid w:val="00090312"/>
    <w:rsid w:val="0009077C"/>
    <w:rsid w:val="00090850"/>
    <w:rsid w:val="00090E42"/>
    <w:rsid w:val="00090F09"/>
    <w:rsid w:val="00090F0A"/>
    <w:rsid w:val="00091697"/>
    <w:rsid w:val="000917B4"/>
    <w:rsid w:val="00091D22"/>
    <w:rsid w:val="0009221A"/>
    <w:rsid w:val="00092249"/>
    <w:rsid w:val="0009226D"/>
    <w:rsid w:val="00092593"/>
    <w:rsid w:val="000925BE"/>
    <w:rsid w:val="000926FB"/>
    <w:rsid w:val="00092EAD"/>
    <w:rsid w:val="00093206"/>
    <w:rsid w:val="00093901"/>
    <w:rsid w:val="0009397F"/>
    <w:rsid w:val="00093996"/>
    <w:rsid w:val="000939FE"/>
    <w:rsid w:val="00093BFE"/>
    <w:rsid w:val="0009412B"/>
    <w:rsid w:val="000943F0"/>
    <w:rsid w:val="00094809"/>
    <w:rsid w:val="00094DA8"/>
    <w:rsid w:val="00094F80"/>
    <w:rsid w:val="00095018"/>
    <w:rsid w:val="000950FA"/>
    <w:rsid w:val="0009516E"/>
    <w:rsid w:val="000951EA"/>
    <w:rsid w:val="00095980"/>
    <w:rsid w:val="00096143"/>
    <w:rsid w:val="000962D9"/>
    <w:rsid w:val="000964B7"/>
    <w:rsid w:val="00096B5A"/>
    <w:rsid w:val="00096E93"/>
    <w:rsid w:val="00097916"/>
    <w:rsid w:val="0009793A"/>
    <w:rsid w:val="00097C56"/>
    <w:rsid w:val="00097DA3"/>
    <w:rsid w:val="000A019A"/>
    <w:rsid w:val="000A04BB"/>
    <w:rsid w:val="000A06E5"/>
    <w:rsid w:val="000A06ED"/>
    <w:rsid w:val="000A06F4"/>
    <w:rsid w:val="000A08A8"/>
    <w:rsid w:val="000A0C81"/>
    <w:rsid w:val="000A10C3"/>
    <w:rsid w:val="000A164A"/>
    <w:rsid w:val="000A1A77"/>
    <w:rsid w:val="000A22FA"/>
    <w:rsid w:val="000A2867"/>
    <w:rsid w:val="000A2B55"/>
    <w:rsid w:val="000A2EA9"/>
    <w:rsid w:val="000A32DE"/>
    <w:rsid w:val="000A33F2"/>
    <w:rsid w:val="000A34A6"/>
    <w:rsid w:val="000A3C11"/>
    <w:rsid w:val="000A3D54"/>
    <w:rsid w:val="000A3E6E"/>
    <w:rsid w:val="000A4014"/>
    <w:rsid w:val="000A449C"/>
    <w:rsid w:val="000A475E"/>
    <w:rsid w:val="000A4FB8"/>
    <w:rsid w:val="000A5013"/>
    <w:rsid w:val="000A5681"/>
    <w:rsid w:val="000A5A31"/>
    <w:rsid w:val="000A5A6B"/>
    <w:rsid w:val="000A5B0D"/>
    <w:rsid w:val="000A5DE2"/>
    <w:rsid w:val="000A5FB1"/>
    <w:rsid w:val="000A6179"/>
    <w:rsid w:val="000A6266"/>
    <w:rsid w:val="000A67A6"/>
    <w:rsid w:val="000A6DF5"/>
    <w:rsid w:val="000A6EF1"/>
    <w:rsid w:val="000A6F50"/>
    <w:rsid w:val="000A72D4"/>
    <w:rsid w:val="000A7DD9"/>
    <w:rsid w:val="000B0076"/>
    <w:rsid w:val="000B0207"/>
    <w:rsid w:val="000B02EC"/>
    <w:rsid w:val="000B0B75"/>
    <w:rsid w:val="000B13CA"/>
    <w:rsid w:val="000B1E78"/>
    <w:rsid w:val="000B22C8"/>
    <w:rsid w:val="000B25A3"/>
    <w:rsid w:val="000B313F"/>
    <w:rsid w:val="000B3442"/>
    <w:rsid w:val="000B3A46"/>
    <w:rsid w:val="000B3AAA"/>
    <w:rsid w:val="000B3BEC"/>
    <w:rsid w:val="000B41FA"/>
    <w:rsid w:val="000B4899"/>
    <w:rsid w:val="000B490D"/>
    <w:rsid w:val="000B49EF"/>
    <w:rsid w:val="000B4BC4"/>
    <w:rsid w:val="000B5307"/>
    <w:rsid w:val="000B599D"/>
    <w:rsid w:val="000B5C18"/>
    <w:rsid w:val="000B61D2"/>
    <w:rsid w:val="000B62A4"/>
    <w:rsid w:val="000B6686"/>
    <w:rsid w:val="000B674B"/>
    <w:rsid w:val="000B695E"/>
    <w:rsid w:val="000B734E"/>
    <w:rsid w:val="000B77AB"/>
    <w:rsid w:val="000B782D"/>
    <w:rsid w:val="000B7F83"/>
    <w:rsid w:val="000C02BF"/>
    <w:rsid w:val="000C03B6"/>
    <w:rsid w:val="000C0A95"/>
    <w:rsid w:val="000C0F2B"/>
    <w:rsid w:val="000C1247"/>
    <w:rsid w:val="000C135A"/>
    <w:rsid w:val="000C1759"/>
    <w:rsid w:val="000C1DDF"/>
    <w:rsid w:val="000C2323"/>
    <w:rsid w:val="000C2429"/>
    <w:rsid w:val="000C3CBE"/>
    <w:rsid w:val="000C43A8"/>
    <w:rsid w:val="000C4430"/>
    <w:rsid w:val="000C48C3"/>
    <w:rsid w:val="000C48DA"/>
    <w:rsid w:val="000C5174"/>
    <w:rsid w:val="000C561C"/>
    <w:rsid w:val="000C5725"/>
    <w:rsid w:val="000C580D"/>
    <w:rsid w:val="000C589A"/>
    <w:rsid w:val="000C596A"/>
    <w:rsid w:val="000C59CC"/>
    <w:rsid w:val="000C5D65"/>
    <w:rsid w:val="000C68D0"/>
    <w:rsid w:val="000C70B4"/>
    <w:rsid w:val="000C74F2"/>
    <w:rsid w:val="000C76C7"/>
    <w:rsid w:val="000C7839"/>
    <w:rsid w:val="000C7844"/>
    <w:rsid w:val="000D0249"/>
    <w:rsid w:val="000D0565"/>
    <w:rsid w:val="000D0770"/>
    <w:rsid w:val="000D0950"/>
    <w:rsid w:val="000D0AB9"/>
    <w:rsid w:val="000D16C5"/>
    <w:rsid w:val="000D17B0"/>
    <w:rsid w:val="000D1843"/>
    <w:rsid w:val="000D1B72"/>
    <w:rsid w:val="000D1C3C"/>
    <w:rsid w:val="000D1D18"/>
    <w:rsid w:val="000D261E"/>
    <w:rsid w:val="000D268E"/>
    <w:rsid w:val="000D28B2"/>
    <w:rsid w:val="000D403A"/>
    <w:rsid w:val="000D4231"/>
    <w:rsid w:val="000D4631"/>
    <w:rsid w:val="000D47DE"/>
    <w:rsid w:val="000D51EA"/>
    <w:rsid w:val="000D5DC4"/>
    <w:rsid w:val="000D6183"/>
    <w:rsid w:val="000D63B3"/>
    <w:rsid w:val="000D6741"/>
    <w:rsid w:val="000D688D"/>
    <w:rsid w:val="000D68F5"/>
    <w:rsid w:val="000D6AA5"/>
    <w:rsid w:val="000D6BED"/>
    <w:rsid w:val="000D6C16"/>
    <w:rsid w:val="000D710E"/>
    <w:rsid w:val="000D7264"/>
    <w:rsid w:val="000E0A85"/>
    <w:rsid w:val="000E0BA5"/>
    <w:rsid w:val="000E0CD9"/>
    <w:rsid w:val="000E0DAC"/>
    <w:rsid w:val="000E114F"/>
    <w:rsid w:val="000E1B6B"/>
    <w:rsid w:val="000E2493"/>
    <w:rsid w:val="000E27C7"/>
    <w:rsid w:val="000E28EC"/>
    <w:rsid w:val="000E2B4E"/>
    <w:rsid w:val="000E3157"/>
    <w:rsid w:val="000E31C4"/>
    <w:rsid w:val="000E3981"/>
    <w:rsid w:val="000E3CEC"/>
    <w:rsid w:val="000E3D7A"/>
    <w:rsid w:val="000E406D"/>
    <w:rsid w:val="000E4F13"/>
    <w:rsid w:val="000E5365"/>
    <w:rsid w:val="000E5F56"/>
    <w:rsid w:val="000E6194"/>
    <w:rsid w:val="000E6717"/>
    <w:rsid w:val="000E75B5"/>
    <w:rsid w:val="000E7CCE"/>
    <w:rsid w:val="000E7D50"/>
    <w:rsid w:val="000F0301"/>
    <w:rsid w:val="000F04BA"/>
    <w:rsid w:val="000F08A3"/>
    <w:rsid w:val="000F0DE1"/>
    <w:rsid w:val="000F0DEF"/>
    <w:rsid w:val="000F0FD7"/>
    <w:rsid w:val="000F1B51"/>
    <w:rsid w:val="000F1FFE"/>
    <w:rsid w:val="000F291A"/>
    <w:rsid w:val="000F30B9"/>
    <w:rsid w:val="000F34F4"/>
    <w:rsid w:val="000F362C"/>
    <w:rsid w:val="000F38AB"/>
    <w:rsid w:val="000F4052"/>
    <w:rsid w:val="000F4347"/>
    <w:rsid w:val="000F4374"/>
    <w:rsid w:val="000F44F1"/>
    <w:rsid w:val="000F46F3"/>
    <w:rsid w:val="000F4B1D"/>
    <w:rsid w:val="000F5A76"/>
    <w:rsid w:val="000F5F7D"/>
    <w:rsid w:val="000F60FC"/>
    <w:rsid w:val="000F6356"/>
    <w:rsid w:val="000F63AD"/>
    <w:rsid w:val="000F6453"/>
    <w:rsid w:val="000F65E6"/>
    <w:rsid w:val="000F675D"/>
    <w:rsid w:val="000F6ED2"/>
    <w:rsid w:val="000F73AC"/>
    <w:rsid w:val="000F7760"/>
    <w:rsid w:val="000F786D"/>
    <w:rsid w:val="000F7A94"/>
    <w:rsid w:val="000F7D5B"/>
    <w:rsid w:val="000F7DBA"/>
    <w:rsid w:val="001003F9"/>
    <w:rsid w:val="001008D7"/>
    <w:rsid w:val="001011E2"/>
    <w:rsid w:val="00101844"/>
    <w:rsid w:val="00101BFA"/>
    <w:rsid w:val="00101E27"/>
    <w:rsid w:val="001024D1"/>
    <w:rsid w:val="00102B23"/>
    <w:rsid w:val="00102BD4"/>
    <w:rsid w:val="001038AD"/>
    <w:rsid w:val="00103925"/>
    <w:rsid w:val="00103B02"/>
    <w:rsid w:val="00103E0F"/>
    <w:rsid w:val="001043F8"/>
    <w:rsid w:val="00104B05"/>
    <w:rsid w:val="00104B2C"/>
    <w:rsid w:val="00104F7C"/>
    <w:rsid w:val="00104F8F"/>
    <w:rsid w:val="0010516B"/>
    <w:rsid w:val="00105D8A"/>
    <w:rsid w:val="00105FE5"/>
    <w:rsid w:val="0010616C"/>
    <w:rsid w:val="00106457"/>
    <w:rsid w:val="00106A45"/>
    <w:rsid w:val="00107464"/>
    <w:rsid w:val="001075B0"/>
    <w:rsid w:val="00107E6B"/>
    <w:rsid w:val="00107F59"/>
    <w:rsid w:val="001104F8"/>
    <w:rsid w:val="00110580"/>
    <w:rsid w:val="0011093C"/>
    <w:rsid w:val="00111168"/>
    <w:rsid w:val="001112E3"/>
    <w:rsid w:val="0011139C"/>
    <w:rsid w:val="001115C5"/>
    <w:rsid w:val="00111624"/>
    <w:rsid w:val="0011163A"/>
    <w:rsid w:val="00111678"/>
    <w:rsid w:val="00111DFC"/>
    <w:rsid w:val="0011245C"/>
    <w:rsid w:val="001127EE"/>
    <w:rsid w:val="00113662"/>
    <w:rsid w:val="00113C2F"/>
    <w:rsid w:val="00113E20"/>
    <w:rsid w:val="001141ED"/>
    <w:rsid w:val="001148CF"/>
    <w:rsid w:val="0011558E"/>
    <w:rsid w:val="0011584B"/>
    <w:rsid w:val="00115A90"/>
    <w:rsid w:val="0011602D"/>
    <w:rsid w:val="00116A8B"/>
    <w:rsid w:val="0011730E"/>
    <w:rsid w:val="00117AB0"/>
    <w:rsid w:val="00120240"/>
    <w:rsid w:val="001203F1"/>
    <w:rsid w:val="001205E4"/>
    <w:rsid w:val="00120642"/>
    <w:rsid w:val="00120802"/>
    <w:rsid w:val="0012086C"/>
    <w:rsid w:val="00120A8A"/>
    <w:rsid w:val="00120D29"/>
    <w:rsid w:val="001211A4"/>
    <w:rsid w:val="00121321"/>
    <w:rsid w:val="0012161D"/>
    <w:rsid w:val="00121AAE"/>
    <w:rsid w:val="0012231E"/>
    <w:rsid w:val="001226B8"/>
    <w:rsid w:val="001228A5"/>
    <w:rsid w:val="00122A83"/>
    <w:rsid w:val="00122D16"/>
    <w:rsid w:val="00122D51"/>
    <w:rsid w:val="00123EEA"/>
    <w:rsid w:val="001242D8"/>
    <w:rsid w:val="00124508"/>
    <w:rsid w:val="00124A18"/>
    <w:rsid w:val="00124A66"/>
    <w:rsid w:val="00124D6D"/>
    <w:rsid w:val="001252DD"/>
    <w:rsid w:val="0012540F"/>
    <w:rsid w:val="0012541E"/>
    <w:rsid w:val="00125A29"/>
    <w:rsid w:val="00125C2D"/>
    <w:rsid w:val="00125DFD"/>
    <w:rsid w:val="00126049"/>
    <w:rsid w:val="0012637C"/>
    <w:rsid w:val="00126522"/>
    <w:rsid w:val="0012664D"/>
    <w:rsid w:val="00126DFC"/>
    <w:rsid w:val="00126F4C"/>
    <w:rsid w:val="0012715F"/>
    <w:rsid w:val="001276F9"/>
    <w:rsid w:val="00127909"/>
    <w:rsid w:val="00127CDF"/>
    <w:rsid w:val="00127F2F"/>
    <w:rsid w:val="00127FAB"/>
    <w:rsid w:val="00130377"/>
    <w:rsid w:val="00130874"/>
    <w:rsid w:val="00130955"/>
    <w:rsid w:val="00130A77"/>
    <w:rsid w:val="00130F4F"/>
    <w:rsid w:val="00131440"/>
    <w:rsid w:val="00131CB6"/>
    <w:rsid w:val="00131E0A"/>
    <w:rsid w:val="00132762"/>
    <w:rsid w:val="00132965"/>
    <w:rsid w:val="00132A05"/>
    <w:rsid w:val="00132E4B"/>
    <w:rsid w:val="00132F51"/>
    <w:rsid w:val="00133013"/>
    <w:rsid w:val="001331ED"/>
    <w:rsid w:val="00133D2C"/>
    <w:rsid w:val="00133E2D"/>
    <w:rsid w:val="00133E3C"/>
    <w:rsid w:val="00133E63"/>
    <w:rsid w:val="00134219"/>
    <w:rsid w:val="00134674"/>
    <w:rsid w:val="00134B8B"/>
    <w:rsid w:val="00134C41"/>
    <w:rsid w:val="00134E37"/>
    <w:rsid w:val="00134FA0"/>
    <w:rsid w:val="00134FE2"/>
    <w:rsid w:val="001355D3"/>
    <w:rsid w:val="00135635"/>
    <w:rsid w:val="00135838"/>
    <w:rsid w:val="001360EF"/>
    <w:rsid w:val="00136AB1"/>
    <w:rsid w:val="00136CD7"/>
    <w:rsid w:val="001371E3"/>
    <w:rsid w:val="00137E60"/>
    <w:rsid w:val="00140625"/>
    <w:rsid w:val="00140652"/>
    <w:rsid w:val="001407A8"/>
    <w:rsid w:val="00140A64"/>
    <w:rsid w:val="00140DD0"/>
    <w:rsid w:val="00141788"/>
    <w:rsid w:val="0014186E"/>
    <w:rsid w:val="0014205A"/>
    <w:rsid w:val="00142224"/>
    <w:rsid w:val="001422F9"/>
    <w:rsid w:val="00142481"/>
    <w:rsid w:val="0014282E"/>
    <w:rsid w:val="001428A7"/>
    <w:rsid w:val="00142A16"/>
    <w:rsid w:val="00142B6F"/>
    <w:rsid w:val="001433D3"/>
    <w:rsid w:val="00144674"/>
    <w:rsid w:val="00144AFC"/>
    <w:rsid w:val="0014584F"/>
    <w:rsid w:val="00145878"/>
    <w:rsid w:val="001467C5"/>
    <w:rsid w:val="00146AD9"/>
    <w:rsid w:val="00146C61"/>
    <w:rsid w:val="00146CF5"/>
    <w:rsid w:val="00146D52"/>
    <w:rsid w:val="00147079"/>
    <w:rsid w:val="001475AA"/>
    <w:rsid w:val="0014762E"/>
    <w:rsid w:val="00147ABE"/>
    <w:rsid w:val="00147B0B"/>
    <w:rsid w:val="00147D17"/>
    <w:rsid w:val="00147D2A"/>
    <w:rsid w:val="00150112"/>
    <w:rsid w:val="001506AE"/>
    <w:rsid w:val="00150B54"/>
    <w:rsid w:val="00150CFF"/>
    <w:rsid w:val="00150D00"/>
    <w:rsid w:val="00150E24"/>
    <w:rsid w:val="0015182F"/>
    <w:rsid w:val="00151A8D"/>
    <w:rsid w:val="00151A9A"/>
    <w:rsid w:val="00151AC0"/>
    <w:rsid w:val="00151CF9"/>
    <w:rsid w:val="00151D15"/>
    <w:rsid w:val="00152759"/>
    <w:rsid w:val="00152B86"/>
    <w:rsid w:val="00152B9F"/>
    <w:rsid w:val="00152EE2"/>
    <w:rsid w:val="00153180"/>
    <w:rsid w:val="001531C6"/>
    <w:rsid w:val="00153DC7"/>
    <w:rsid w:val="00153EF2"/>
    <w:rsid w:val="0015410C"/>
    <w:rsid w:val="00154468"/>
    <w:rsid w:val="0015462C"/>
    <w:rsid w:val="0015478D"/>
    <w:rsid w:val="00154A7F"/>
    <w:rsid w:val="00155330"/>
    <w:rsid w:val="00155827"/>
    <w:rsid w:val="00155F5B"/>
    <w:rsid w:val="00155FC1"/>
    <w:rsid w:val="00156313"/>
    <w:rsid w:val="00156419"/>
    <w:rsid w:val="001565A3"/>
    <w:rsid w:val="001565FA"/>
    <w:rsid w:val="001566E2"/>
    <w:rsid w:val="00156CA5"/>
    <w:rsid w:val="00156D08"/>
    <w:rsid w:val="00157DAD"/>
    <w:rsid w:val="00157DDC"/>
    <w:rsid w:val="001603F7"/>
    <w:rsid w:val="0016073E"/>
    <w:rsid w:val="001607AA"/>
    <w:rsid w:val="00160BD5"/>
    <w:rsid w:val="00160C72"/>
    <w:rsid w:val="00160C80"/>
    <w:rsid w:val="0016130E"/>
    <w:rsid w:val="001615AD"/>
    <w:rsid w:val="001619CC"/>
    <w:rsid w:val="00162A30"/>
    <w:rsid w:val="00162A80"/>
    <w:rsid w:val="00162AFC"/>
    <w:rsid w:val="00162B36"/>
    <w:rsid w:val="00162CF6"/>
    <w:rsid w:val="00163C8C"/>
    <w:rsid w:val="00164871"/>
    <w:rsid w:val="00165332"/>
    <w:rsid w:val="00165FAD"/>
    <w:rsid w:val="001660AF"/>
    <w:rsid w:val="00166365"/>
    <w:rsid w:val="00166569"/>
    <w:rsid w:val="00166591"/>
    <w:rsid w:val="0016693E"/>
    <w:rsid w:val="00166940"/>
    <w:rsid w:val="00166BAA"/>
    <w:rsid w:val="00166F69"/>
    <w:rsid w:val="0016728A"/>
    <w:rsid w:val="00167455"/>
    <w:rsid w:val="001679BB"/>
    <w:rsid w:val="00167B31"/>
    <w:rsid w:val="00170003"/>
    <w:rsid w:val="00170364"/>
    <w:rsid w:val="00170454"/>
    <w:rsid w:val="00170651"/>
    <w:rsid w:val="00170AAD"/>
    <w:rsid w:val="00170D5A"/>
    <w:rsid w:val="0017108B"/>
    <w:rsid w:val="0017112A"/>
    <w:rsid w:val="0017144F"/>
    <w:rsid w:val="00171AF5"/>
    <w:rsid w:val="00171DE9"/>
    <w:rsid w:val="001721B4"/>
    <w:rsid w:val="001725CB"/>
    <w:rsid w:val="001725FC"/>
    <w:rsid w:val="0017262D"/>
    <w:rsid w:val="00172653"/>
    <w:rsid w:val="00172731"/>
    <w:rsid w:val="00172D5D"/>
    <w:rsid w:val="001732B2"/>
    <w:rsid w:val="0017372C"/>
    <w:rsid w:val="00173BDE"/>
    <w:rsid w:val="00173F82"/>
    <w:rsid w:val="0017428A"/>
    <w:rsid w:val="00174456"/>
    <w:rsid w:val="001744B0"/>
    <w:rsid w:val="001744DA"/>
    <w:rsid w:val="00174913"/>
    <w:rsid w:val="00175353"/>
    <w:rsid w:val="0017536C"/>
    <w:rsid w:val="001753D3"/>
    <w:rsid w:val="00175BE2"/>
    <w:rsid w:val="00175C1B"/>
    <w:rsid w:val="00175C62"/>
    <w:rsid w:val="00176406"/>
    <w:rsid w:val="001768A4"/>
    <w:rsid w:val="0017695C"/>
    <w:rsid w:val="00176AB5"/>
    <w:rsid w:val="00177698"/>
    <w:rsid w:val="00177727"/>
    <w:rsid w:val="00177874"/>
    <w:rsid w:val="00177AA0"/>
    <w:rsid w:val="00177BD1"/>
    <w:rsid w:val="00177DDE"/>
    <w:rsid w:val="00177E4E"/>
    <w:rsid w:val="0018018E"/>
    <w:rsid w:val="001801E8"/>
    <w:rsid w:val="0018054C"/>
    <w:rsid w:val="0018078C"/>
    <w:rsid w:val="001808DB"/>
    <w:rsid w:val="00180AC1"/>
    <w:rsid w:val="0018137F"/>
    <w:rsid w:val="00181387"/>
    <w:rsid w:val="0018188B"/>
    <w:rsid w:val="001818C7"/>
    <w:rsid w:val="00181C54"/>
    <w:rsid w:val="00182A74"/>
    <w:rsid w:val="001831DB"/>
    <w:rsid w:val="001836EF"/>
    <w:rsid w:val="00183BFD"/>
    <w:rsid w:val="00183C4D"/>
    <w:rsid w:val="00183DE2"/>
    <w:rsid w:val="00183ECD"/>
    <w:rsid w:val="001840AB"/>
    <w:rsid w:val="00184C77"/>
    <w:rsid w:val="00184D3A"/>
    <w:rsid w:val="00184ED6"/>
    <w:rsid w:val="001856E6"/>
    <w:rsid w:val="0018579C"/>
    <w:rsid w:val="001858BA"/>
    <w:rsid w:val="00185EE2"/>
    <w:rsid w:val="0018642E"/>
    <w:rsid w:val="00186556"/>
    <w:rsid w:val="001869E5"/>
    <w:rsid w:val="00186B29"/>
    <w:rsid w:val="00186C1D"/>
    <w:rsid w:val="00186EFC"/>
    <w:rsid w:val="0018702C"/>
    <w:rsid w:val="001874D2"/>
    <w:rsid w:val="00187A03"/>
    <w:rsid w:val="00190235"/>
    <w:rsid w:val="00190610"/>
    <w:rsid w:val="00190800"/>
    <w:rsid w:val="00190C80"/>
    <w:rsid w:val="0019139E"/>
    <w:rsid w:val="00191961"/>
    <w:rsid w:val="00191A84"/>
    <w:rsid w:val="00191AE7"/>
    <w:rsid w:val="00191EFE"/>
    <w:rsid w:val="00192764"/>
    <w:rsid w:val="00192C06"/>
    <w:rsid w:val="00192D05"/>
    <w:rsid w:val="00192DDB"/>
    <w:rsid w:val="00192EF5"/>
    <w:rsid w:val="001936E3"/>
    <w:rsid w:val="00193714"/>
    <w:rsid w:val="00193C4E"/>
    <w:rsid w:val="00193E25"/>
    <w:rsid w:val="00193EFE"/>
    <w:rsid w:val="001940BB"/>
    <w:rsid w:val="001946FD"/>
    <w:rsid w:val="0019489D"/>
    <w:rsid w:val="001949CE"/>
    <w:rsid w:val="00195129"/>
    <w:rsid w:val="00195226"/>
    <w:rsid w:val="0019543D"/>
    <w:rsid w:val="001956C7"/>
    <w:rsid w:val="00195BF4"/>
    <w:rsid w:val="00195E43"/>
    <w:rsid w:val="00196176"/>
    <w:rsid w:val="00196546"/>
    <w:rsid w:val="00196576"/>
    <w:rsid w:val="00196C2C"/>
    <w:rsid w:val="00196ED8"/>
    <w:rsid w:val="00196FBA"/>
    <w:rsid w:val="00197114"/>
    <w:rsid w:val="00197867"/>
    <w:rsid w:val="00197B19"/>
    <w:rsid w:val="00197F79"/>
    <w:rsid w:val="001A023C"/>
    <w:rsid w:val="001A0350"/>
    <w:rsid w:val="001A08E7"/>
    <w:rsid w:val="001A0C25"/>
    <w:rsid w:val="001A1016"/>
    <w:rsid w:val="001A105D"/>
    <w:rsid w:val="001A15BA"/>
    <w:rsid w:val="001A15CE"/>
    <w:rsid w:val="001A160D"/>
    <w:rsid w:val="001A17AF"/>
    <w:rsid w:val="001A1FB1"/>
    <w:rsid w:val="001A2C6D"/>
    <w:rsid w:val="001A2CD7"/>
    <w:rsid w:val="001A2DFE"/>
    <w:rsid w:val="001A3E7E"/>
    <w:rsid w:val="001A3EDB"/>
    <w:rsid w:val="001A426A"/>
    <w:rsid w:val="001A434D"/>
    <w:rsid w:val="001A4634"/>
    <w:rsid w:val="001A4E53"/>
    <w:rsid w:val="001A51B3"/>
    <w:rsid w:val="001A5401"/>
    <w:rsid w:val="001A5920"/>
    <w:rsid w:val="001A59D2"/>
    <w:rsid w:val="001A5E94"/>
    <w:rsid w:val="001A6098"/>
    <w:rsid w:val="001A61F6"/>
    <w:rsid w:val="001A6D10"/>
    <w:rsid w:val="001A6EB0"/>
    <w:rsid w:val="001A70C8"/>
    <w:rsid w:val="001A75A8"/>
    <w:rsid w:val="001B0D8F"/>
    <w:rsid w:val="001B0F88"/>
    <w:rsid w:val="001B18DB"/>
    <w:rsid w:val="001B1D51"/>
    <w:rsid w:val="001B1E0C"/>
    <w:rsid w:val="001B1E5E"/>
    <w:rsid w:val="001B1FFC"/>
    <w:rsid w:val="001B2127"/>
    <w:rsid w:val="001B23E0"/>
    <w:rsid w:val="001B27CB"/>
    <w:rsid w:val="001B2D71"/>
    <w:rsid w:val="001B2ED1"/>
    <w:rsid w:val="001B3210"/>
    <w:rsid w:val="001B339A"/>
    <w:rsid w:val="001B3BCA"/>
    <w:rsid w:val="001B3D21"/>
    <w:rsid w:val="001B4754"/>
    <w:rsid w:val="001B4AFD"/>
    <w:rsid w:val="001B4EC0"/>
    <w:rsid w:val="001B5C7C"/>
    <w:rsid w:val="001B5E51"/>
    <w:rsid w:val="001B6C18"/>
    <w:rsid w:val="001B6DA2"/>
    <w:rsid w:val="001B72EF"/>
    <w:rsid w:val="001B7811"/>
    <w:rsid w:val="001B7B4E"/>
    <w:rsid w:val="001B7CC9"/>
    <w:rsid w:val="001B7FD1"/>
    <w:rsid w:val="001C0273"/>
    <w:rsid w:val="001C0688"/>
    <w:rsid w:val="001C0D97"/>
    <w:rsid w:val="001C1377"/>
    <w:rsid w:val="001C190F"/>
    <w:rsid w:val="001C1943"/>
    <w:rsid w:val="001C1E65"/>
    <w:rsid w:val="001C1F13"/>
    <w:rsid w:val="001C1F30"/>
    <w:rsid w:val="001C23AD"/>
    <w:rsid w:val="001C24DB"/>
    <w:rsid w:val="001C2CBC"/>
    <w:rsid w:val="001C338B"/>
    <w:rsid w:val="001C34FD"/>
    <w:rsid w:val="001C3721"/>
    <w:rsid w:val="001C40B7"/>
    <w:rsid w:val="001C4747"/>
    <w:rsid w:val="001C4BB4"/>
    <w:rsid w:val="001C4D1F"/>
    <w:rsid w:val="001C5D53"/>
    <w:rsid w:val="001C6026"/>
    <w:rsid w:val="001C6AEC"/>
    <w:rsid w:val="001C6BB4"/>
    <w:rsid w:val="001C6F1B"/>
    <w:rsid w:val="001C79D4"/>
    <w:rsid w:val="001C7B11"/>
    <w:rsid w:val="001C7F4E"/>
    <w:rsid w:val="001D037F"/>
    <w:rsid w:val="001D0941"/>
    <w:rsid w:val="001D096D"/>
    <w:rsid w:val="001D0A49"/>
    <w:rsid w:val="001D0B8D"/>
    <w:rsid w:val="001D0CE2"/>
    <w:rsid w:val="001D0EF8"/>
    <w:rsid w:val="001D135D"/>
    <w:rsid w:val="001D1948"/>
    <w:rsid w:val="001D19AC"/>
    <w:rsid w:val="001D1A41"/>
    <w:rsid w:val="001D1DFD"/>
    <w:rsid w:val="001D210E"/>
    <w:rsid w:val="001D2421"/>
    <w:rsid w:val="001D252D"/>
    <w:rsid w:val="001D2C5A"/>
    <w:rsid w:val="001D2DC8"/>
    <w:rsid w:val="001D2EB7"/>
    <w:rsid w:val="001D395A"/>
    <w:rsid w:val="001D438A"/>
    <w:rsid w:val="001D5120"/>
    <w:rsid w:val="001D5401"/>
    <w:rsid w:val="001D562B"/>
    <w:rsid w:val="001D5735"/>
    <w:rsid w:val="001D57F5"/>
    <w:rsid w:val="001D60C6"/>
    <w:rsid w:val="001D6532"/>
    <w:rsid w:val="001D6C1C"/>
    <w:rsid w:val="001D6C84"/>
    <w:rsid w:val="001D6F49"/>
    <w:rsid w:val="001D7531"/>
    <w:rsid w:val="001D7C9F"/>
    <w:rsid w:val="001D7FDE"/>
    <w:rsid w:val="001E019D"/>
    <w:rsid w:val="001E0839"/>
    <w:rsid w:val="001E09F8"/>
    <w:rsid w:val="001E0E25"/>
    <w:rsid w:val="001E12C6"/>
    <w:rsid w:val="001E15E8"/>
    <w:rsid w:val="001E161D"/>
    <w:rsid w:val="001E1A5E"/>
    <w:rsid w:val="001E1F9A"/>
    <w:rsid w:val="001E206B"/>
    <w:rsid w:val="001E2610"/>
    <w:rsid w:val="001E3DFB"/>
    <w:rsid w:val="001E40D8"/>
    <w:rsid w:val="001E40FF"/>
    <w:rsid w:val="001E499D"/>
    <w:rsid w:val="001E49A9"/>
    <w:rsid w:val="001E5585"/>
    <w:rsid w:val="001E55D4"/>
    <w:rsid w:val="001E56D1"/>
    <w:rsid w:val="001E5F0E"/>
    <w:rsid w:val="001E6084"/>
    <w:rsid w:val="001E6160"/>
    <w:rsid w:val="001E669C"/>
    <w:rsid w:val="001E66FE"/>
    <w:rsid w:val="001E685E"/>
    <w:rsid w:val="001E686F"/>
    <w:rsid w:val="001E7204"/>
    <w:rsid w:val="001E796D"/>
    <w:rsid w:val="001E7BAA"/>
    <w:rsid w:val="001E7FFC"/>
    <w:rsid w:val="001F06A8"/>
    <w:rsid w:val="001F0878"/>
    <w:rsid w:val="001F0927"/>
    <w:rsid w:val="001F0A86"/>
    <w:rsid w:val="001F0E73"/>
    <w:rsid w:val="001F12DD"/>
    <w:rsid w:val="001F141E"/>
    <w:rsid w:val="001F19F7"/>
    <w:rsid w:val="001F1A85"/>
    <w:rsid w:val="001F1AB6"/>
    <w:rsid w:val="001F1DA7"/>
    <w:rsid w:val="001F1EA6"/>
    <w:rsid w:val="001F220E"/>
    <w:rsid w:val="001F226A"/>
    <w:rsid w:val="001F2573"/>
    <w:rsid w:val="001F27BD"/>
    <w:rsid w:val="001F292A"/>
    <w:rsid w:val="001F2ECE"/>
    <w:rsid w:val="001F310A"/>
    <w:rsid w:val="001F3301"/>
    <w:rsid w:val="001F33A2"/>
    <w:rsid w:val="001F356F"/>
    <w:rsid w:val="001F3851"/>
    <w:rsid w:val="001F3DB9"/>
    <w:rsid w:val="001F4036"/>
    <w:rsid w:val="001F43C0"/>
    <w:rsid w:val="001F48F7"/>
    <w:rsid w:val="001F49D6"/>
    <w:rsid w:val="001F53F2"/>
    <w:rsid w:val="001F5CB2"/>
    <w:rsid w:val="001F6307"/>
    <w:rsid w:val="001F6698"/>
    <w:rsid w:val="001F6860"/>
    <w:rsid w:val="001F69C0"/>
    <w:rsid w:val="001F7339"/>
    <w:rsid w:val="0020009D"/>
    <w:rsid w:val="00200663"/>
    <w:rsid w:val="002006F4"/>
    <w:rsid w:val="00200A5C"/>
    <w:rsid w:val="00200ABF"/>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412"/>
    <w:rsid w:val="002038D1"/>
    <w:rsid w:val="002038F0"/>
    <w:rsid w:val="00203B8A"/>
    <w:rsid w:val="00203D13"/>
    <w:rsid w:val="00203F87"/>
    <w:rsid w:val="0020412F"/>
    <w:rsid w:val="00204880"/>
    <w:rsid w:val="00204929"/>
    <w:rsid w:val="00204BEB"/>
    <w:rsid w:val="00204D14"/>
    <w:rsid w:val="00204EC0"/>
    <w:rsid w:val="0020514A"/>
    <w:rsid w:val="00205851"/>
    <w:rsid w:val="00205877"/>
    <w:rsid w:val="00205C8E"/>
    <w:rsid w:val="002061A2"/>
    <w:rsid w:val="002063AB"/>
    <w:rsid w:val="002064B7"/>
    <w:rsid w:val="002068FF"/>
    <w:rsid w:val="00206AAA"/>
    <w:rsid w:val="00206C53"/>
    <w:rsid w:val="00206C98"/>
    <w:rsid w:val="00206D25"/>
    <w:rsid w:val="00207096"/>
    <w:rsid w:val="002070EF"/>
    <w:rsid w:val="00207765"/>
    <w:rsid w:val="00207858"/>
    <w:rsid w:val="00207B9A"/>
    <w:rsid w:val="0021012D"/>
    <w:rsid w:val="00210134"/>
    <w:rsid w:val="00210170"/>
    <w:rsid w:val="00210310"/>
    <w:rsid w:val="00210460"/>
    <w:rsid w:val="00210C90"/>
    <w:rsid w:val="00210EAA"/>
    <w:rsid w:val="002111DB"/>
    <w:rsid w:val="002112CE"/>
    <w:rsid w:val="002115CD"/>
    <w:rsid w:val="002117CB"/>
    <w:rsid w:val="002117FA"/>
    <w:rsid w:val="00211875"/>
    <w:rsid w:val="002119E0"/>
    <w:rsid w:val="00212154"/>
    <w:rsid w:val="002123E5"/>
    <w:rsid w:val="0021276D"/>
    <w:rsid w:val="00212B57"/>
    <w:rsid w:val="00213030"/>
    <w:rsid w:val="002132CD"/>
    <w:rsid w:val="00213314"/>
    <w:rsid w:val="0021365B"/>
    <w:rsid w:val="002138A5"/>
    <w:rsid w:val="00213D12"/>
    <w:rsid w:val="00213DAA"/>
    <w:rsid w:val="0021417E"/>
    <w:rsid w:val="0021422C"/>
    <w:rsid w:val="00214943"/>
    <w:rsid w:val="00214D8A"/>
    <w:rsid w:val="0021559B"/>
    <w:rsid w:val="002156DF"/>
    <w:rsid w:val="00215703"/>
    <w:rsid w:val="00215C6A"/>
    <w:rsid w:val="00215D56"/>
    <w:rsid w:val="00216485"/>
    <w:rsid w:val="0021682A"/>
    <w:rsid w:val="0021691A"/>
    <w:rsid w:val="00216A5A"/>
    <w:rsid w:val="00216BE8"/>
    <w:rsid w:val="00217AC1"/>
    <w:rsid w:val="00217D4D"/>
    <w:rsid w:val="00220072"/>
    <w:rsid w:val="002201B3"/>
    <w:rsid w:val="002201E0"/>
    <w:rsid w:val="00220AE0"/>
    <w:rsid w:val="002212E0"/>
    <w:rsid w:val="002215BB"/>
    <w:rsid w:val="00221720"/>
    <w:rsid w:val="0022185D"/>
    <w:rsid w:val="00221A2E"/>
    <w:rsid w:val="00222311"/>
    <w:rsid w:val="0022242D"/>
    <w:rsid w:val="00223125"/>
    <w:rsid w:val="0022320C"/>
    <w:rsid w:val="00223E48"/>
    <w:rsid w:val="00224CEF"/>
    <w:rsid w:val="002250B0"/>
    <w:rsid w:val="002251EC"/>
    <w:rsid w:val="002252F8"/>
    <w:rsid w:val="00225CA7"/>
    <w:rsid w:val="00226103"/>
    <w:rsid w:val="0022634E"/>
    <w:rsid w:val="00226874"/>
    <w:rsid w:val="00226DAB"/>
    <w:rsid w:val="00226E35"/>
    <w:rsid w:val="002270F2"/>
    <w:rsid w:val="00227527"/>
    <w:rsid w:val="002275C1"/>
    <w:rsid w:val="00227879"/>
    <w:rsid w:val="00227DDC"/>
    <w:rsid w:val="002300AF"/>
    <w:rsid w:val="00230134"/>
    <w:rsid w:val="00230227"/>
    <w:rsid w:val="002302DF"/>
    <w:rsid w:val="002304D5"/>
    <w:rsid w:val="00230D34"/>
    <w:rsid w:val="00230F7B"/>
    <w:rsid w:val="0023130C"/>
    <w:rsid w:val="00231752"/>
    <w:rsid w:val="00231912"/>
    <w:rsid w:val="00231985"/>
    <w:rsid w:val="002319A8"/>
    <w:rsid w:val="00231A7F"/>
    <w:rsid w:val="00231C85"/>
    <w:rsid w:val="00231CE5"/>
    <w:rsid w:val="00231D27"/>
    <w:rsid w:val="00231FDB"/>
    <w:rsid w:val="002322C9"/>
    <w:rsid w:val="002323D7"/>
    <w:rsid w:val="002327D4"/>
    <w:rsid w:val="0023296E"/>
    <w:rsid w:val="002329F8"/>
    <w:rsid w:val="00232A65"/>
    <w:rsid w:val="002333CA"/>
    <w:rsid w:val="00233542"/>
    <w:rsid w:val="002335A4"/>
    <w:rsid w:val="002336F5"/>
    <w:rsid w:val="00233995"/>
    <w:rsid w:val="002339AE"/>
    <w:rsid w:val="002349DE"/>
    <w:rsid w:val="00234CA4"/>
    <w:rsid w:val="00234EE9"/>
    <w:rsid w:val="00234F3E"/>
    <w:rsid w:val="002350D9"/>
    <w:rsid w:val="00235ADA"/>
    <w:rsid w:val="00235FB9"/>
    <w:rsid w:val="002365F9"/>
    <w:rsid w:val="002367D9"/>
    <w:rsid w:val="00236B04"/>
    <w:rsid w:val="002374EA"/>
    <w:rsid w:val="00237617"/>
    <w:rsid w:val="00237EE8"/>
    <w:rsid w:val="00237F49"/>
    <w:rsid w:val="00240049"/>
    <w:rsid w:val="00240189"/>
    <w:rsid w:val="0024019B"/>
    <w:rsid w:val="00240561"/>
    <w:rsid w:val="00240623"/>
    <w:rsid w:val="0024066C"/>
    <w:rsid w:val="0024072F"/>
    <w:rsid w:val="00240892"/>
    <w:rsid w:val="00240C63"/>
    <w:rsid w:val="00240E7F"/>
    <w:rsid w:val="0024102C"/>
    <w:rsid w:val="00241198"/>
    <w:rsid w:val="00241C01"/>
    <w:rsid w:val="00241C8F"/>
    <w:rsid w:val="00241D3D"/>
    <w:rsid w:val="00241D40"/>
    <w:rsid w:val="00241E46"/>
    <w:rsid w:val="00242010"/>
    <w:rsid w:val="00242104"/>
    <w:rsid w:val="00242310"/>
    <w:rsid w:val="00242765"/>
    <w:rsid w:val="0024282E"/>
    <w:rsid w:val="00243291"/>
    <w:rsid w:val="002432DD"/>
    <w:rsid w:val="00243607"/>
    <w:rsid w:val="00243DEA"/>
    <w:rsid w:val="00244530"/>
    <w:rsid w:val="00244748"/>
    <w:rsid w:val="00244E8C"/>
    <w:rsid w:val="00245622"/>
    <w:rsid w:val="002458CF"/>
    <w:rsid w:val="00245D9C"/>
    <w:rsid w:val="00245E00"/>
    <w:rsid w:val="00245E02"/>
    <w:rsid w:val="00246133"/>
    <w:rsid w:val="00246243"/>
    <w:rsid w:val="00246A52"/>
    <w:rsid w:val="00247396"/>
    <w:rsid w:val="002473A5"/>
    <w:rsid w:val="0024776D"/>
    <w:rsid w:val="0024778D"/>
    <w:rsid w:val="00247FEB"/>
    <w:rsid w:val="002504CB"/>
    <w:rsid w:val="00250A36"/>
    <w:rsid w:val="00250AE2"/>
    <w:rsid w:val="00250D1C"/>
    <w:rsid w:val="00250E01"/>
    <w:rsid w:val="00250E80"/>
    <w:rsid w:val="00250F9A"/>
    <w:rsid w:val="0025122C"/>
    <w:rsid w:val="0025139A"/>
    <w:rsid w:val="0025204F"/>
    <w:rsid w:val="002521F1"/>
    <w:rsid w:val="002522AA"/>
    <w:rsid w:val="00252396"/>
    <w:rsid w:val="002524B1"/>
    <w:rsid w:val="00252804"/>
    <w:rsid w:val="0025288B"/>
    <w:rsid w:val="002529DA"/>
    <w:rsid w:val="00252AB1"/>
    <w:rsid w:val="00252B74"/>
    <w:rsid w:val="00252F62"/>
    <w:rsid w:val="00253583"/>
    <w:rsid w:val="00254227"/>
    <w:rsid w:val="002553A9"/>
    <w:rsid w:val="002553AB"/>
    <w:rsid w:val="002559E5"/>
    <w:rsid w:val="00255FB8"/>
    <w:rsid w:val="002567DE"/>
    <w:rsid w:val="00256948"/>
    <w:rsid w:val="00257100"/>
    <w:rsid w:val="00260137"/>
    <w:rsid w:val="00260731"/>
    <w:rsid w:val="00260AA4"/>
    <w:rsid w:val="00260C69"/>
    <w:rsid w:val="002610B3"/>
    <w:rsid w:val="0026128F"/>
    <w:rsid w:val="002612E9"/>
    <w:rsid w:val="0026187C"/>
    <w:rsid w:val="002618F9"/>
    <w:rsid w:val="00261C52"/>
    <w:rsid w:val="00261CC6"/>
    <w:rsid w:val="0026209C"/>
    <w:rsid w:val="002620FB"/>
    <w:rsid w:val="002621CC"/>
    <w:rsid w:val="00262248"/>
    <w:rsid w:val="00262289"/>
    <w:rsid w:val="002623CF"/>
    <w:rsid w:val="002627CB"/>
    <w:rsid w:val="00262DAA"/>
    <w:rsid w:val="00262EFC"/>
    <w:rsid w:val="0026380E"/>
    <w:rsid w:val="00263A8A"/>
    <w:rsid w:val="00263E42"/>
    <w:rsid w:val="00264022"/>
    <w:rsid w:val="00264AE4"/>
    <w:rsid w:val="0026515D"/>
    <w:rsid w:val="00265251"/>
    <w:rsid w:val="002652F3"/>
    <w:rsid w:val="002658DC"/>
    <w:rsid w:val="002661AD"/>
    <w:rsid w:val="002667DE"/>
    <w:rsid w:val="00266B60"/>
    <w:rsid w:val="00266F35"/>
    <w:rsid w:val="0026701E"/>
    <w:rsid w:val="002670F0"/>
    <w:rsid w:val="00267561"/>
    <w:rsid w:val="00267757"/>
    <w:rsid w:val="002677CF"/>
    <w:rsid w:val="00267974"/>
    <w:rsid w:val="00267978"/>
    <w:rsid w:val="00267BD3"/>
    <w:rsid w:val="00267E5A"/>
    <w:rsid w:val="0027021F"/>
    <w:rsid w:val="0027063D"/>
    <w:rsid w:val="00271C12"/>
    <w:rsid w:val="00271C55"/>
    <w:rsid w:val="00272AFE"/>
    <w:rsid w:val="002731CC"/>
    <w:rsid w:val="00273FC9"/>
    <w:rsid w:val="002745FE"/>
    <w:rsid w:val="0027485C"/>
    <w:rsid w:val="00274DA9"/>
    <w:rsid w:val="00274DB6"/>
    <w:rsid w:val="00274EE5"/>
    <w:rsid w:val="00275D97"/>
    <w:rsid w:val="00275DC2"/>
    <w:rsid w:val="00276163"/>
    <w:rsid w:val="00276FFD"/>
    <w:rsid w:val="00277324"/>
    <w:rsid w:val="002779EB"/>
    <w:rsid w:val="00277BD6"/>
    <w:rsid w:val="00280425"/>
    <w:rsid w:val="0028083F"/>
    <w:rsid w:val="00280F35"/>
    <w:rsid w:val="00281025"/>
    <w:rsid w:val="002814D9"/>
    <w:rsid w:val="00281551"/>
    <w:rsid w:val="002815F7"/>
    <w:rsid w:val="002818A7"/>
    <w:rsid w:val="00281DBC"/>
    <w:rsid w:val="00281E35"/>
    <w:rsid w:val="00281ED5"/>
    <w:rsid w:val="00281F96"/>
    <w:rsid w:val="0028271C"/>
    <w:rsid w:val="00282E6C"/>
    <w:rsid w:val="00283032"/>
    <w:rsid w:val="002831F3"/>
    <w:rsid w:val="00283472"/>
    <w:rsid w:val="00283C5B"/>
    <w:rsid w:val="002850E8"/>
    <w:rsid w:val="00285497"/>
    <w:rsid w:val="00285511"/>
    <w:rsid w:val="00285CE0"/>
    <w:rsid w:val="00285D54"/>
    <w:rsid w:val="0028619C"/>
    <w:rsid w:val="0028622B"/>
    <w:rsid w:val="0028658B"/>
    <w:rsid w:val="002870DC"/>
    <w:rsid w:val="00287100"/>
    <w:rsid w:val="00287232"/>
    <w:rsid w:val="00287926"/>
    <w:rsid w:val="00287CC7"/>
    <w:rsid w:val="0029074A"/>
    <w:rsid w:val="00290B8D"/>
    <w:rsid w:val="00290BB2"/>
    <w:rsid w:val="00290D9E"/>
    <w:rsid w:val="002910C8"/>
    <w:rsid w:val="002911BE"/>
    <w:rsid w:val="002911DE"/>
    <w:rsid w:val="0029129D"/>
    <w:rsid w:val="002913BD"/>
    <w:rsid w:val="002917E5"/>
    <w:rsid w:val="002927CB"/>
    <w:rsid w:val="00292DFD"/>
    <w:rsid w:val="00293051"/>
    <w:rsid w:val="00293957"/>
    <w:rsid w:val="00293976"/>
    <w:rsid w:val="00294506"/>
    <w:rsid w:val="0029477E"/>
    <w:rsid w:val="002948D0"/>
    <w:rsid w:val="00294B6F"/>
    <w:rsid w:val="002952AA"/>
    <w:rsid w:val="002955BF"/>
    <w:rsid w:val="002955C7"/>
    <w:rsid w:val="0029591B"/>
    <w:rsid w:val="00295ED4"/>
    <w:rsid w:val="00295F57"/>
    <w:rsid w:val="00295FB2"/>
    <w:rsid w:val="00296052"/>
    <w:rsid w:val="0029630E"/>
    <w:rsid w:val="002964B6"/>
    <w:rsid w:val="0029650F"/>
    <w:rsid w:val="0029655A"/>
    <w:rsid w:val="00296647"/>
    <w:rsid w:val="00296BF4"/>
    <w:rsid w:val="00296C23"/>
    <w:rsid w:val="002970AC"/>
    <w:rsid w:val="002971ED"/>
    <w:rsid w:val="00297A3E"/>
    <w:rsid w:val="00297E52"/>
    <w:rsid w:val="002A0313"/>
    <w:rsid w:val="002A0459"/>
    <w:rsid w:val="002A045E"/>
    <w:rsid w:val="002A08F9"/>
    <w:rsid w:val="002A0B9E"/>
    <w:rsid w:val="002A1253"/>
    <w:rsid w:val="002A1916"/>
    <w:rsid w:val="002A1C81"/>
    <w:rsid w:val="002A1D0B"/>
    <w:rsid w:val="002A1D26"/>
    <w:rsid w:val="002A1FD7"/>
    <w:rsid w:val="002A2237"/>
    <w:rsid w:val="002A3981"/>
    <w:rsid w:val="002A4157"/>
    <w:rsid w:val="002A4A90"/>
    <w:rsid w:val="002A5438"/>
    <w:rsid w:val="002A54A4"/>
    <w:rsid w:val="002A6073"/>
    <w:rsid w:val="002A6519"/>
    <w:rsid w:val="002A693C"/>
    <w:rsid w:val="002A7261"/>
    <w:rsid w:val="002A739F"/>
    <w:rsid w:val="002A7424"/>
    <w:rsid w:val="002A7D2E"/>
    <w:rsid w:val="002B0329"/>
    <w:rsid w:val="002B093D"/>
    <w:rsid w:val="002B095A"/>
    <w:rsid w:val="002B0B7A"/>
    <w:rsid w:val="002B0CA5"/>
    <w:rsid w:val="002B0E73"/>
    <w:rsid w:val="002B11F6"/>
    <w:rsid w:val="002B18EB"/>
    <w:rsid w:val="002B20BE"/>
    <w:rsid w:val="002B2B15"/>
    <w:rsid w:val="002B2BD6"/>
    <w:rsid w:val="002B2D5E"/>
    <w:rsid w:val="002B2F51"/>
    <w:rsid w:val="002B2FD5"/>
    <w:rsid w:val="002B3048"/>
    <w:rsid w:val="002B376B"/>
    <w:rsid w:val="002B3B45"/>
    <w:rsid w:val="002B40F0"/>
    <w:rsid w:val="002B4673"/>
    <w:rsid w:val="002B4ADE"/>
    <w:rsid w:val="002B4FA0"/>
    <w:rsid w:val="002B512A"/>
    <w:rsid w:val="002B59F8"/>
    <w:rsid w:val="002B5B33"/>
    <w:rsid w:val="002B5BFA"/>
    <w:rsid w:val="002B5EF6"/>
    <w:rsid w:val="002B6241"/>
    <w:rsid w:val="002B6435"/>
    <w:rsid w:val="002B6536"/>
    <w:rsid w:val="002B69C2"/>
    <w:rsid w:val="002B6A21"/>
    <w:rsid w:val="002B6BCD"/>
    <w:rsid w:val="002B6D1C"/>
    <w:rsid w:val="002B6E71"/>
    <w:rsid w:val="002B6F3C"/>
    <w:rsid w:val="002B7B48"/>
    <w:rsid w:val="002C044D"/>
    <w:rsid w:val="002C04FD"/>
    <w:rsid w:val="002C08CF"/>
    <w:rsid w:val="002C09F3"/>
    <w:rsid w:val="002C0AEC"/>
    <w:rsid w:val="002C0C9B"/>
    <w:rsid w:val="002C1016"/>
    <w:rsid w:val="002C152B"/>
    <w:rsid w:val="002C190E"/>
    <w:rsid w:val="002C19ED"/>
    <w:rsid w:val="002C1A52"/>
    <w:rsid w:val="002C1A97"/>
    <w:rsid w:val="002C1CFA"/>
    <w:rsid w:val="002C2EFE"/>
    <w:rsid w:val="002C34D4"/>
    <w:rsid w:val="002C3AC7"/>
    <w:rsid w:val="002C3F59"/>
    <w:rsid w:val="002C41D9"/>
    <w:rsid w:val="002C42A2"/>
    <w:rsid w:val="002C4FAD"/>
    <w:rsid w:val="002C50D9"/>
    <w:rsid w:val="002C5487"/>
    <w:rsid w:val="002C5577"/>
    <w:rsid w:val="002C5839"/>
    <w:rsid w:val="002C585B"/>
    <w:rsid w:val="002C5D6D"/>
    <w:rsid w:val="002C68D4"/>
    <w:rsid w:val="002C73B2"/>
    <w:rsid w:val="002C7935"/>
    <w:rsid w:val="002C7BF1"/>
    <w:rsid w:val="002C7FE2"/>
    <w:rsid w:val="002D01DD"/>
    <w:rsid w:val="002D09BC"/>
    <w:rsid w:val="002D1B9B"/>
    <w:rsid w:val="002D1BC8"/>
    <w:rsid w:val="002D1ED5"/>
    <w:rsid w:val="002D246F"/>
    <w:rsid w:val="002D26E9"/>
    <w:rsid w:val="002D2D9B"/>
    <w:rsid w:val="002D30E4"/>
    <w:rsid w:val="002D3286"/>
    <w:rsid w:val="002D368A"/>
    <w:rsid w:val="002D3F94"/>
    <w:rsid w:val="002D4323"/>
    <w:rsid w:val="002D4502"/>
    <w:rsid w:val="002D4A51"/>
    <w:rsid w:val="002D5B2D"/>
    <w:rsid w:val="002D5BDC"/>
    <w:rsid w:val="002D60A8"/>
    <w:rsid w:val="002D67BD"/>
    <w:rsid w:val="002D6841"/>
    <w:rsid w:val="002D6B86"/>
    <w:rsid w:val="002D6C39"/>
    <w:rsid w:val="002D74E0"/>
    <w:rsid w:val="002D76BD"/>
    <w:rsid w:val="002D78AA"/>
    <w:rsid w:val="002D799C"/>
    <w:rsid w:val="002D79B9"/>
    <w:rsid w:val="002D79FA"/>
    <w:rsid w:val="002D7AAE"/>
    <w:rsid w:val="002D7D92"/>
    <w:rsid w:val="002D7DD4"/>
    <w:rsid w:val="002E0363"/>
    <w:rsid w:val="002E0421"/>
    <w:rsid w:val="002E0617"/>
    <w:rsid w:val="002E0908"/>
    <w:rsid w:val="002E1127"/>
    <w:rsid w:val="002E119E"/>
    <w:rsid w:val="002E1342"/>
    <w:rsid w:val="002E1347"/>
    <w:rsid w:val="002E1D7C"/>
    <w:rsid w:val="002E1EAA"/>
    <w:rsid w:val="002E2960"/>
    <w:rsid w:val="002E31FD"/>
    <w:rsid w:val="002E333F"/>
    <w:rsid w:val="002E350C"/>
    <w:rsid w:val="002E3761"/>
    <w:rsid w:val="002E425E"/>
    <w:rsid w:val="002E4B56"/>
    <w:rsid w:val="002E4EE7"/>
    <w:rsid w:val="002E562C"/>
    <w:rsid w:val="002E57D8"/>
    <w:rsid w:val="002E5A96"/>
    <w:rsid w:val="002E5F93"/>
    <w:rsid w:val="002E6155"/>
    <w:rsid w:val="002E65E6"/>
    <w:rsid w:val="002E6742"/>
    <w:rsid w:val="002E68B0"/>
    <w:rsid w:val="002E690B"/>
    <w:rsid w:val="002E6F0D"/>
    <w:rsid w:val="002E7472"/>
    <w:rsid w:val="002E7993"/>
    <w:rsid w:val="002F0933"/>
    <w:rsid w:val="002F131F"/>
    <w:rsid w:val="002F133C"/>
    <w:rsid w:val="002F1D75"/>
    <w:rsid w:val="002F1EFA"/>
    <w:rsid w:val="002F290C"/>
    <w:rsid w:val="002F2D7C"/>
    <w:rsid w:val="002F2EE5"/>
    <w:rsid w:val="002F375C"/>
    <w:rsid w:val="002F3960"/>
    <w:rsid w:val="002F3C75"/>
    <w:rsid w:val="002F4270"/>
    <w:rsid w:val="002F4978"/>
    <w:rsid w:val="002F4C32"/>
    <w:rsid w:val="002F507E"/>
    <w:rsid w:val="002F5631"/>
    <w:rsid w:val="002F5715"/>
    <w:rsid w:val="002F5786"/>
    <w:rsid w:val="002F5830"/>
    <w:rsid w:val="002F5AD4"/>
    <w:rsid w:val="002F5DE6"/>
    <w:rsid w:val="002F5FEE"/>
    <w:rsid w:val="002F687B"/>
    <w:rsid w:val="002F6975"/>
    <w:rsid w:val="002F6F2E"/>
    <w:rsid w:val="002F7225"/>
    <w:rsid w:val="002F740E"/>
    <w:rsid w:val="002F748B"/>
    <w:rsid w:val="002F76D7"/>
    <w:rsid w:val="002F780E"/>
    <w:rsid w:val="002F7BE0"/>
    <w:rsid w:val="002F7CB3"/>
    <w:rsid w:val="003006D1"/>
    <w:rsid w:val="0030093E"/>
    <w:rsid w:val="00300B57"/>
    <w:rsid w:val="00300B65"/>
    <w:rsid w:val="003012B9"/>
    <w:rsid w:val="00301A1A"/>
    <w:rsid w:val="00301F1F"/>
    <w:rsid w:val="00302215"/>
    <w:rsid w:val="0030243D"/>
    <w:rsid w:val="003028E4"/>
    <w:rsid w:val="00302947"/>
    <w:rsid w:val="00302A6C"/>
    <w:rsid w:val="00302C52"/>
    <w:rsid w:val="00303190"/>
    <w:rsid w:val="003036D6"/>
    <w:rsid w:val="00303C50"/>
    <w:rsid w:val="00304107"/>
    <w:rsid w:val="00304164"/>
    <w:rsid w:val="003046A0"/>
    <w:rsid w:val="00304762"/>
    <w:rsid w:val="00304AEA"/>
    <w:rsid w:val="00304E45"/>
    <w:rsid w:val="00305877"/>
    <w:rsid w:val="00305B56"/>
    <w:rsid w:val="00305DD0"/>
    <w:rsid w:val="00305E6C"/>
    <w:rsid w:val="003060D2"/>
    <w:rsid w:val="00306100"/>
    <w:rsid w:val="00306890"/>
    <w:rsid w:val="00306B8E"/>
    <w:rsid w:val="00307531"/>
    <w:rsid w:val="0030781D"/>
    <w:rsid w:val="00307886"/>
    <w:rsid w:val="0030799D"/>
    <w:rsid w:val="00307B88"/>
    <w:rsid w:val="00307D25"/>
    <w:rsid w:val="00310345"/>
    <w:rsid w:val="0031041A"/>
    <w:rsid w:val="00311123"/>
    <w:rsid w:val="0031144B"/>
    <w:rsid w:val="0031144F"/>
    <w:rsid w:val="00311D75"/>
    <w:rsid w:val="00311DBB"/>
    <w:rsid w:val="00311E01"/>
    <w:rsid w:val="00311F54"/>
    <w:rsid w:val="00312B27"/>
    <w:rsid w:val="00312EFF"/>
    <w:rsid w:val="00312F65"/>
    <w:rsid w:val="003131DC"/>
    <w:rsid w:val="003132DB"/>
    <w:rsid w:val="00313B62"/>
    <w:rsid w:val="00313D6A"/>
    <w:rsid w:val="00314098"/>
    <w:rsid w:val="0031469D"/>
    <w:rsid w:val="00314866"/>
    <w:rsid w:val="003148FD"/>
    <w:rsid w:val="003149A0"/>
    <w:rsid w:val="003149C2"/>
    <w:rsid w:val="00314A04"/>
    <w:rsid w:val="00314A49"/>
    <w:rsid w:val="00314F01"/>
    <w:rsid w:val="0031508C"/>
    <w:rsid w:val="0031514A"/>
    <w:rsid w:val="00315F18"/>
    <w:rsid w:val="0031647B"/>
    <w:rsid w:val="00316629"/>
    <w:rsid w:val="00316B6B"/>
    <w:rsid w:val="00316C11"/>
    <w:rsid w:val="00317015"/>
    <w:rsid w:val="0031727A"/>
    <w:rsid w:val="00317B0B"/>
    <w:rsid w:val="00317B5C"/>
    <w:rsid w:val="00317BC1"/>
    <w:rsid w:val="00317DBF"/>
    <w:rsid w:val="00317E1A"/>
    <w:rsid w:val="00317EAF"/>
    <w:rsid w:val="0032077E"/>
    <w:rsid w:val="003208D4"/>
    <w:rsid w:val="003208D6"/>
    <w:rsid w:val="00320C7D"/>
    <w:rsid w:val="00320E24"/>
    <w:rsid w:val="003211F9"/>
    <w:rsid w:val="00321285"/>
    <w:rsid w:val="003213C0"/>
    <w:rsid w:val="00321611"/>
    <w:rsid w:val="0032186F"/>
    <w:rsid w:val="003218D0"/>
    <w:rsid w:val="00321A7E"/>
    <w:rsid w:val="00321B72"/>
    <w:rsid w:val="00321B73"/>
    <w:rsid w:val="003220FD"/>
    <w:rsid w:val="003226A7"/>
    <w:rsid w:val="00322714"/>
    <w:rsid w:val="0032280D"/>
    <w:rsid w:val="0032293E"/>
    <w:rsid w:val="00322E53"/>
    <w:rsid w:val="00322EAE"/>
    <w:rsid w:val="00322F9D"/>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782"/>
    <w:rsid w:val="00326EF6"/>
    <w:rsid w:val="00327108"/>
    <w:rsid w:val="003272E2"/>
    <w:rsid w:val="00327595"/>
    <w:rsid w:val="0032783E"/>
    <w:rsid w:val="00327900"/>
    <w:rsid w:val="0033090A"/>
    <w:rsid w:val="003309AD"/>
    <w:rsid w:val="00331C35"/>
    <w:rsid w:val="00331CE5"/>
    <w:rsid w:val="00332084"/>
    <w:rsid w:val="00332088"/>
    <w:rsid w:val="003321B5"/>
    <w:rsid w:val="00332660"/>
    <w:rsid w:val="00332A01"/>
    <w:rsid w:val="00332CBD"/>
    <w:rsid w:val="0033344D"/>
    <w:rsid w:val="00333E4A"/>
    <w:rsid w:val="00334879"/>
    <w:rsid w:val="00334978"/>
    <w:rsid w:val="003349ED"/>
    <w:rsid w:val="0033508D"/>
    <w:rsid w:val="00335187"/>
    <w:rsid w:val="003354DF"/>
    <w:rsid w:val="00335816"/>
    <w:rsid w:val="00335896"/>
    <w:rsid w:val="0033610F"/>
    <w:rsid w:val="00336287"/>
    <w:rsid w:val="0033652D"/>
    <w:rsid w:val="00337087"/>
    <w:rsid w:val="003370E8"/>
    <w:rsid w:val="00337655"/>
    <w:rsid w:val="003379B8"/>
    <w:rsid w:val="00337BDA"/>
    <w:rsid w:val="003407EE"/>
    <w:rsid w:val="00340AD3"/>
    <w:rsid w:val="00340B76"/>
    <w:rsid w:val="003412D1"/>
    <w:rsid w:val="003414EC"/>
    <w:rsid w:val="00341900"/>
    <w:rsid w:val="00341D9D"/>
    <w:rsid w:val="00341DEF"/>
    <w:rsid w:val="00341F9E"/>
    <w:rsid w:val="0034285A"/>
    <w:rsid w:val="0034289A"/>
    <w:rsid w:val="00342A1E"/>
    <w:rsid w:val="00342E73"/>
    <w:rsid w:val="003437A4"/>
    <w:rsid w:val="0034383D"/>
    <w:rsid w:val="00343AFA"/>
    <w:rsid w:val="00343B3F"/>
    <w:rsid w:val="00343CF2"/>
    <w:rsid w:val="00343D43"/>
    <w:rsid w:val="00343E31"/>
    <w:rsid w:val="00343EE4"/>
    <w:rsid w:val="003440CB"/>
    <w:rsid w:val="00344142"/>
    <w:rsid w:val="00344546"/>
    <w:rsid w:val="00344B21"/>
    <w:rsid w:val="00344D64"/>
    <w:rsid w:val="00345062"/>
    <w:rsid w:val="003456AA"/>
    <w:rsid w:val="00345B7A"/>
    <w:rsid w:val="00345F79"/>
    <w:rsid w:val="003462D8"/>
    <w:rsid w:val="00346395"/>
    <w:rsid w:val="003469F1"/>
    <w:rsid w:val="003471E4"/>
    <w:rsid w:val="00347B57"/>
    <w:rsid w:val="00347BAE"/>
    <w:rsid w:val="00347D24"/>
    <w:rsid w:val="00347F11"/>
    <w:rsid w:val="00347F5F"/>
    <w:rsid w:val="0035027C"/>
    <w:rsid w:val="00350360"/>
    <w:rsid w:val="003507B3"/>
    <w:rsid w:val="00350AA6"/>
    <w:rsid w:val="00350D40"/>
    <w:rsid w:val="00350D80"/>
    <w:rsid w:val="00350D97"/>
    <w:rsid w:val="00351220"/>
    <w:rsid w:val="00351396"/>
    <w:rsid w:val="0035139F"/>
    <w:rsid w:val="00351452"/>
    <w:rsid w:val="0035167B"/>
    <w:rsid w:val="0035184B"/>
    <w:rsid w:val="00352216"/>
    <w:rsid w:val="00352452"/>
    <w:rsid w:val="00352530"/>
    <w:rsid w:val="0035256D"/>
    <w:rsid w:val="0035267F"/>
    <w:rsid w:val="003529C2"/>
    <w:rsid w:val="00352A59"/>
    <w:rsid w:val="00352F7F"/>
    <w:rsid w:val="0035338A"/>
    <w:rsid w:val="003536C3"/>
    <w:rsid w:val="003536CF"/>
    <w:rsid w:val="00353C32"/>
    <w:rsid w:val="00353C38"/>
    <w:rsid w:val="003541C3"/>
    <w:rsid w:val="00354253"/>
    <w:rsid w:val="0035445E"/>
    <w:rsid w:val="003545B1"/>
    <w:rsid w:val="00354ADF"/>
    <w:rsid w:val="00354AE8"/>
    <w:rsid w:val="00354C7A"/>
    <w:rsid w:val="00354C9F"/>
    <w:rsid w:val="00354E87"/>
    <w:rsid w:val="00354EDD"/>
    <w:rsid w:val="00354FD0"/>
    <w:rsid w:val="00355731"/>
    <w:rsid w:val="0035586F"/>
    <w:rsid w:val="00355973"/>
    <w:rsid w:val="00355994"/>
    <w:rsid w:val="00355D8D"/>
    <w:rsid w:val="00355FDC"/>
    <w:rsid w:val="003561D1"/>
    <w:rsid w:val="003562DA"/>
    <w:rsid w:val="00356848"/>
    <w:rsid w:val="00356FD2"/>
    <w:rsid w:val="003570FA"/>
    <w:rsid w:val="00357464"/>
    <w:rsid w:val="00357942"/>
    <w:rsid w:val="00357C25"/>
    <w:rsid w:val="00357DC7"/>
    <w:rsid w:val="00357FFA"/>
    <w:rsid w:val="00360869"/>
    <w:rsid w:val="00361057"/>
    <w:rsid w:val="0036134F"/>
    <w:rsid w:val="00361461"/>
    <w:rsid w:val="0036184D"/>
    <w:rsid w:val="00361AE8"/>
    <w:rsid w:val="00361C02"/>
    <w:rsid w:val="00361C8D"/>
    <w:rsid w:val="00362087"/>
    <w:rsid w:val="00362261"/>
    <w:rsid w:val="00362693"/>
    <w:rsid w:val="003627B9"/>
    <w:rsid w:val="003628D0"/>
    <w:rsid w:val="00362C35"/>
    <w:rsid w:val="003630CF"/>
    <w:rsid w:val="00363237"/>
    <w:rsid w:val="00363490"/>
    <w:rsid w:val="00363951"/>
    <w:rsid w:val="00363AF2"/>
    <w:rsid w:val="00363C3F"/>
    <w:rsid w:val="00363C57"/>
    <w:rsid w:val="00364473"/>
    <w:rsid w:val="00364577"/>
    <w:rsid w:val="00365292"/>
    <w:rsid w:val="00365552"/>
    <w:rsid w:val="003658A7"/>
    <w:rsid w:val="003661B0"/>
    <w:rsid w:val="0036665F"/>
    <w:rsid w:val="00366C29"/>
    <w:rsid w:val="00366D43"/>
    <w:rsid w:val="003670C8"/>
    <w:rsid w:val="003701D2"/>
    <w:rsid w:val="00370265"/>
    <w:rsid w:val="003704C5"/>
    <w:rsid w:val="00370AB3"/>
    <w:rsid w:val="00370CD1"/>
    <w:rsid w:val="003710D9"/>
    <w:rsid w:val="00371173"/>
    <w:rsid w:val="003713F4"/>
    <w:rsid w:val="00371609"/>
    <w:rsid w:val="003717E0"/>
    <w:rsid w:val="0037180C"/>
    <w:rsid w:val="003718C9"/>
    <w:rsid w:val="00371A98"/>
    <w:rsid w:val="003721BE"/>
    <w:rsid w:val="00372445"/>
    <w:rsid w:val="00372E5A"/>
    <w:rsid w:val="00373358"/>
    <w:rsid w:val="003737DA"/>
    <w:rsid w:val="003737F3"/>
    <w:rsid w:val="00373C6F"/>
    <w:rsid w:val="00373D6E"/>
    <w:rsid w:val="00373E46"/>
    <w:rsid w:val="0037413C"/>
    <w:rsid w:val="003748E6"/>
    <w:rsid w:val="003749B8"/>
    <w:rsid w:val="00374D8D"/>
    <w:rsid w:val="00375055"/>
    <w:rsid w:val="00375784"/>
    <w:rsid w:val="0037583C"/>
    <w:rsid w:val="00376227"/>
    <w:rsid w:val="003764BB"/>
    <w:rsid w:val="00376B44"/>
    <w:rsid w:val="00376D74"/>
    <w:rsid w:val="00376F01"/>
    <w:rsid w:val="00377066"/>
    <w:rsid w:val="003770BE"/>
    <w:rsid w:val="003770CB"/>
    <w:rsid w:val="003770E5"/>
    <w:rsid w:val="00377963"/>
    <w:rsid w:val="00377D2F"/>
    <w:rsid w:val="003800C7"/>
    <w:rsid w:val="003800D3"/>
    <w:rsid w:val="00380111"/>
    <w:rsid w:val="00380122"/>
    <w:rsid w:val="00380221"/>
    <w:rsid w:val="00380C47"/>
    <w:rsid w:val="00380CD8"/>
    <w:rsid w:val="00380D67"/>
    <w:rsid w:val="00381582"/>
    <w:rsid w:val="003817F1"/>
    <w:rsid w:val="00381BD3"/>
    <w:rsid w:val="00381EB7"/>
    <w:rsid w:val="003825D1"/>
    <w:rsid w:val="003825E2"/>
    <w:rsid w:val="003827EA"/>
    <w:rsid w:val="00382ED8"/>
    <w:rsid w:val="003832C1"/>
    <w:rsid w:val="003838E0"/>
    <w:rsid w:val="00384237"/>
    <w:rsid w:val="00384451"/>
    <w:rsid w:val="003848BB"/>
    <w:rsid w:val="00384D25"/>
    <w:rsid w:val="00385004"/>
    <w:rsid w:val="003850A6"/>
    <w:rsid w:val="00385E32"/>
    <w:rsid w:val="00385F82"/>
    <w:rsid w:val="00386058"/>
    <w:rsid w:val="00386141"/>
    <w:rsid w:val="003867E5"/>
    <w:rsid w:val="00386832"/>
    <w:rsid w:val="00386986"/>
    <w:rsid w:val="00386E04"/>
    <w:rsid w:val="00387186"/>
    <w:rsid w:val="0038791B"/>
    <w:rsid w:val="00387ADF"/>
    <w:rsid w:val="00387D82"/>
    <w:rsid w:val="00387DCD"/>
    <w:rsid w:val="00387F0F"/>
    <w:rsid w:val="003902C6"/>
    <w:rsid w:val="00390BC4"/>
    <w:rsid w:val="0039171E"/>
    <w:rsid w:val="00391910"/>
    <w:rsid w:val="00391CA6"/>
    <w:rsid w:val="003923A1"/>
    <w:rsid w:val="00392627"/>
    <w:rsid w:val="00392FE2"/>
    <w:rsid w:val="00393573"/>
    <w:rsid w:val="00394016"/>
    <w:rsid w:val="0039409F"/>
    <w:rsid w:val="0039433D"/>
    <w:rsid w:val="00394A84"/>
    <w:rsid w:val="00394C95"/>
    <w:rsid w:val="0039584F"/>
    <w:rsid w:val="003958CD"/>
    <w:rsid w:val="00395B61"/>
    <w:rsid w:val="003961BB"/>
    <w:rsid w:val="00396CCC"/>
    <w:rsid w:val="00396CEB"/>
    <w:rsid w:val="00397425"/>
    <w:rsid w:val="003974AD"/>
    <w:rsid w:val="00397685"/>
    <w:rsid w:val="0039794A"/>
    <w:rsid w:val="00397FAA"/>
    <w:rsid w:val="003A142E"/>
    <w:rsid w:val="003A1501"/>
    <w:rsid w:val="003A1516"/>
    <w:rsid w:val="003A1CB4"/>
    <w:rsid w:val="003A2319"/>
    <w:rsid w:val="003A24A5"/>
    <w:rsid w:val="003A250C"/>
    <w:rsid w:val="003A3320"/>
    <w:rsid w:val="003A368C"/>
    <w:rsid w:val="003A3F17"/>
    <w:rsid w:val="003A3FB4"/>
    <w:rsid w:val="003A403C"/>
    <w:rsid w:val="003A4429"/>
    <w:rsid w:val="003A47C2"/>
    <w:rsid w:val="003A4AB0"/>
    <w:rsid w:val="003A4C62"/>
    <w:rsid w:val="003A4EE6"/>
    <w:rsid w:val="003A58F8"/>
    <w:rsid w:val="003A5C05"/>
    <w:rsid w:val="003A61A9"/>
    <w:rsid w:val="003A68F0"/>
    <w:rsid w:val="003A7298"/>
    <w:rsid w:val="003A73AE"/>
    <w:rsid w:val="003A76A8"/>
    <w:rsid w:val="003A7870"/>
    <w:rsid w:val="003A7D6A"/>
    <w:rsid w:val="003A7E6B"/>
    <w:rsid w:val="003A7F65"/>
    <w:rsid w:val="003A7FFD"/>
    <w:rsid w:val="003B039C"/>
    <w:rsid w:val="003B050D"/>
    <w:rsid w:val="003B05F3"/>
    <w:rsid w:val="003B0B25"/>
    <w:rsid w:val="003B0C9F"/>
    <w:rsid w:val="003B0E6B"/>
    <w:rsid w:val="003B0FE1"/>
    <w:rsid w:val="003B159A"/>
    <w:rsid w:val="003B2207"/>
    <w:rsid w:val="003B2562"/>
    <w:rsid w:val="003B2DCB"/>
    <w:rsid w:val="003B30CB"/>
    <w:rsid w:val="003B311A"/>
    <w:rsid w:val="003B3379"/>
    <w:rsid w:val="003B33B5"/>
    <w:rsid w:val="003B3999"/>
    <w:rsid w:val="003B39FA"/>
    <w:rsid w:val="003B43CF"/>
    <w:rsid w:val="003B514D"/>
    <w:rsid w:val="003B57C8"/>
    <w:rsid w:val="003B5A3B"/>
    <w:rsid w:val="003B5F86"/>
    <w:rsid w:val="003B6000"/>
    <w:rsid w:val="003B6193"/>
    <w:rsid w:val="003B6202"/>
    <w:rsid w:val="003B68C7"/>
    <w:rsid w:val="003B76FF"/>
    <w:rsid w:val="003B782F"/>
    <w:rsid w:val="003C0D52"/>
    <w:rsid w:val="003C11DF"/>
    <w:rsid w:val="003C11F6"/>
    <w:rsid w:val="003C16E7"/>
    <w:rsid w:val="003C1C94"/>
    <w:rsid w:val="003C1DD1"/>
    <w:rsid w:val="003C20B3"/>
    <w:rsid w:val="003C22EF"/>
    <w:rsid w:val="003C2518"/>
    <w:rsid w:val="003C2853"/>
    <w:rsid w:val="003C2B50"/>
    <w:rsid w:val="003C2D71"/>
    <w:rsid w:val="003C39DE"/>
    <w:rsid w:val="003C3CC1"/>
    <w:rsid w:val="003C3FDD"/>
    <w:rsid w:val="003C413E"/>
    <w:rsid w:val="003C4B58"/>
    <w:rsid w:val="003C4CA0"/>
    <w:rsid w:val="003C542F"/>
    <w:rsid w:val="003C5925"/>
    <w:rsid w:val="003C5AC3"/>
    <w:rsid w:val="003C5DE9"/>
    <w:rsid w:val="003C626D"/>
    <w:rsid w:val="003C630D"/>
    <w:rsid w:val="003C6AF0"/>
    <w:rsid w:val="003C71E5"/>
    <w:rsid w:val="003C761F"/>
    <w:rsid w:val="003C77C6"/>
    <w:rsid w:val="003C7A17"/>
    <w:rsid w:val="003C7FC2"/>
    <w:rsid w:val="003D01A4"/>
    <w:rsid w:val="003D0807"/>
    <w:rsid w:val="003D0E27"/>
    <w:rsid w:val="003D0EF4"/>
    <w:rsid w:val="003D12E5"/>
    <w:rsid w:val="003D1331"/>
    <w:rsid w:val="003D163F"/>
    <w:rsid w:val="003D179C"/>
    <w:rsid w:val="003D23C5"/>
    <w:rsid w:val="003D2527"/>
    <w:rsid w:val="003D27E2"/>
    <w:rsid w:val="003D2D6D"/>
    <w:rsid w:val="003D35D3"/>
    <w:rsid w:val="003D3FFC"/>
    <w:rsid w:val="003D40B8"/>
    <w:rsid w:val="003D4146"/>
    <w:rsid w:val="003D4701"/>
    <w:rsid w:val="003D4774"/>
    <w:rsid w:val="003D4983"/>
    <w:rsid w:val="003D4F0B"/>
    <w:rsid w:val="003D5127"/>
    <w:rsid w:val="003D59E2"/>
    <w:rsid w:val="003D5E58"/>
    <w:rsid w:val="003D5EF2"/>
    <w:rsid w:val="003D5EF9"/>
    <w:rsid w:val="003D6000"/>
    <w:rsid w:val="003D6A3F"/>
    <w:rsid w:val="003D6AC9"/>
    <w:rsid w:val="003D6BE2"/>
    <w:rsid w:val="003D6C69"/>
    <w:rsid w:val="003D6E57"/>
    <w:rsid w:val="003D7097"/>
    <w:rsid w:val="003D70C7"/>
    <w:rsid w:val="003D75C2"/>
    <w:rsid w:val="003D75EC"/>
    <w:rsid w:val="003D77CC"/>
    <w:rsid w:val="003D7AA2"/>
    <w:rsid w:val="003E0A41"/>
    <w:rsid w:val="003E0BD3"/>
    <w:rsid w:val="003E1392"/>
    <w:rsid w:val="003E1593"/>
    <w:rsid w:val="003E15DD"/>
    <w:rsid w:val="003E1C75"/>
    <w:rsid w:val="003E1E13"/>
    <w:rsid w:val="003E2994"/>
    <w:rsid w:val="003E2AF5"/>
    <w:rsid w:val="003E2C7B"/>
    <w:rsid w:val="003E2CCA"/>
    <w:rsid w:val="003E2E85"/>
    <w:rsid w:val="003E3781"/>
    <w:rsid w:val="003E3E29"/>
    <w:rsid w:val="003E4309"/>
    <w:rsid w:val="003E47EF"/>
    <w:rsid w:val="003E4E57"/>
    <w:rsid w:val="003E546F"/>
    <w:rsid w:val="003E54CC"/>
    <w:rsid w:val="003E559F"/>
    <w:rsid w:val="003E5937"/>
    <w:rsid w:val="003E5A10"/>
    <w:rsid w:val="003E5B47"/>
    <w:rsid w:val="003E5BBE"/>
    <w:rsid w:val="003E5FA3"/>
    <w:rsid w:val="003E61A3"/>
    <w:rsid w:val="003E62E9"/>
    <w:rsid w:val="003E6400"/>
    <w:rsid w:val="003E671A"/>
    <w:rsid w:val="003E6725"/>
    <w:rsid w:val="003E69D6"/>
    <w:rsid w:val="003E764D"/>
    <w:rsid w:val="003E7B30"/>
    <w:rsid w:val="003F01CC"/>
    <w:rsid w:val="003F01EB"/>
    <w:rsid w:val="003F04F1"/>
    <w:rsid w:val="003F074B"/>
    <w:rsid w:val="003F1285"/>
    <w:rsid w:val="003F14F6"/>
    <w:rsid w:val="003F1876"/>
    <w:rsid w:val="003F21DB"/>
    <w:rsid w:val="003F259A"/>
    <w:rsid w:val="003F28E6"/>
    <w:rsid w:val="003F2A0E"/>
    <w:rsid w:val="003F3C51"/>
    <w:rsid w:val="003F3EB9"/>
    <w:rsid w:val="003F413C"/>
    <w:rsid w:val="003F42E1"/>
    <w:rsid w:val="003F453A"/>
    <w:rsid w:val="003F4768"/>
    <w:rsid w:val="003F4C47"/>
    <w:rsid w:val="003F51AF"/>
    <w:rsid w:val="003F53CB"/>
    <w:rsid w:val="003F5671"/>
    <w:rsid w:val="003F59FE"/>
    <w:rsid w:val="003F61D2"/>
    <w:rsid w:val="003F646C"/>
    <w:rsid w:val="003F6994"/>
    <w:rsid w:val="003F6C21"/>
    <w:rsid w:val="003F6D2B"/>
    <w:rsid w:val="003F717C"/>
    <w:rsid w:val="003F74BA"/>
    <w:rsid w:val="003F7802"/>
    <w:rsid w:val="003F7935"/>
    <w:rsid w:val="003F797E"/>
    <w:rsid w:val="003F7B06"/>
    <w:rsid w:val="003F7D90"/>
    <w:rsid w:val="003F7D99"/>
    <w:rsid w:val="0040001B"/>
    <w:rsid w:val="0040028D"/>
    <w:rsid w:val="00400769"/>
    <w:rsid w:val="00400B91"/>
    <w:rsid w:val="00400BCC"/>
    <w:rsid w:val="00400C59"/>
    <w:rsid w:val="00400F5A"/>
    <w:rsid w:val="0040122E"/>
    <w:rsid w:val="00401471"/>
    <w:rsid w:val="00401568"/>
    <w:rsid w:val="00401CDE"/>
    <w:rsid w:val="00401DCD"/>
    <w:rsid w:val="00402691"/>
    <w:rsid w:val="004026C3"/>
    <w:rsid w:val="0040277E"/>
    <w:rsid w:val="00402ADE"/>
    <w:rsid w:val="00402B28"/>
    <w:rsid w:val="00402C67"/>
    <w:rsid w:val="00402C99"/>
    <w:rsid w:val="0040302B"/>
    <w:rsid w:val="004030F3"/>
    <w:rsid w:val="00403199"/>
    <w:rsid w:val="004033F0"/>
    <w:rsid w:val="0040365A"/>
    <w:rsid w:val="004036A8"/>
    <w:rsid w:val="00403899"/>
    <w:rsid w:val="00404179"/>
    <w:rsid w:val="004045E8"/>
    <w:rsid w:val="00404ACF"/>
    <w:rsid w:val="00404CCF"/>
    <w:rsid w:val="00404EE7"/>
    <w:rsid w:val="00405583"/>
    <w:rsid w:val="00405E67"/>
    <w:rsid w:val="004061EC"/>
    <w:rsid w:val="004066CF"/>
    <w:rsid w:val="00406CF4"/>
    <w:rsid w:val="00407180"/>
    <w:rsid w:val="004075F1"/>
    <w:rsid w:val="00407962"/>
    <w:rsid w:val="004100F6"/>
    <w:rsid w:val="00410117"/>
    <w:rsid w:val="004107CC"/>
    <w:rsid w:val="004109A8"/>
    <w:rsid w:val="00410A77"/>
    <w:rsid w:val="00410D89"/>
    <w:rsid w:val="00411311"/>
    <w:rsid w:val="0041145C"/>
    <w:rsid w:val="0041177B"/>
    <w:rsid w:val="00411B10"/>
    <w:rsid w:val="00412B0D"/>
    <w:rsid w:val="00412C18"/>
    <w:rsid w:val="00412DE3"/>
    <w:rsid w:val="00412E12"/>
    <w:rsid w:val="0041300C"/>
    <w:rsid w:val="004130CD"/>
    <w:rsid w:val="00413338"/>
    <w:rsid w:val="00413698"/>
    <w:rsid w:val="0041389C"/>
    <w:rsid w:val="004138C8"/>
    <w:rsid w:val="0041396A"/>
    <w:rsid w:val="00413EA2"/>
    <w:rsid w:val="0041472B"/>
    <w:rsid w:val="00414A31"/>
    <w:rsid w:val="00414AE6"/>
    <w:rsid w:val="00414F5D"/>
    <w:rsid w:val="004150DC"/>
    <w:rsid w:val="004153C4"/>
    <w:rsid w:val="004155DA"/>
    <w:rsid w:val="0041663B"/>
    <w:rsid w:val="004169BC"/>
    <w:rsid w:val="004169DD"/>
    <w:rsid w:val="00416DC2"/>
    <w:rsid w:val="004170D3"/>
    <w:rsid w:val="00417621"/>
    <w:rsid w:val="00420192"/>
    <w:rsid w:val="00420292"/>
    <w:rsid w:val="004203A4"/>
    <w:rsid w:val="00420827"/>
    <w:rsid w:val="00420E2D"/>
    <w:rsid w:val="00421150"/>
    <w:rsid w:val="00421FBD"/>
    <w:rsid w:val="00422480"/>
    <w:rsid w:val="00422C59"/>
    <w:rsid w:val="00422C95"/>
    <w:rsid w:val="00422DDF"/>
    <w:rsid w:val="004235C0"/>
    <w:rsid w:val="00423B2F"/>
    <w:rsid w:val="00423EA8"/>
    <w:rsid w:val="004242C0"/>
    <w:rsid w:val="004243E1"/>
    <w:rsid w:val="004244D9"/>
    <w:rsid w:val="004245E3"/>
    <w:rsid w:val="0042498B"/>
    <w:rsid w:val="00425047"/>
    <w:rsid w:val="00425331"/>
    <w:rsid w:val="00425369"/>
    <w:rsid w:val="00425C2A"/>
    <w:rsid w:val="00425E8C"/>
    <w:rsid w:val="0042641B"/>
    <w:rsid w:val="0042693C"/>
    <w:rsid w:val="00426C25"/>
    <w:rsid w:val="00426E37"/>
    <w:rsid w:val="00426E43"/>
    <w:rsid w:val="0042707B"/>
    <w:rsid w:val="0042721E"/>
    <w:rsid w:val="00427C24"/>
    <w:rsid w:val="00430122"/>
    <w:rsid w:val="00430240"/>
    <w:rsid w:val="004302E8"/>
    <w:rsid w:val="00430370"/>
    <w:rsid w:val="004305C4"/>
    <w:rsid w:val="004305FC"/>
    <w:rsid w:val="004306BC"/>
    <w:rsid w:val="0043082D"/>
    <w:rsid w:val="00430A46"/>
    <w:rsid w:val="00430B71"/>
    <w:rsid w:val="00430DAA"/>
    <w:rsid w:val="00431038"/>
    <w:rsid w:val="004312EA"/>
    <w:rsid w:val="004314AC"/>
    <w:rsid w:val="00431645"/>
    <w:rsid w:val="004316D3"/>
    <w:rsid w:val="004319BF"/>
    <w:rsid w:val="00431B7E"/>
    <w:rsid w:val="00431C55"/>
    <w:rsid w:val="00431E12"/>
    <w:rsid w:val="00432531"/>
    <w:rsid w:val="00432741"/>
    <w:rsid w:val="00432D50"/>
    <w:rsid w:val="00432EF1"/>
    <w:rsid w:val="004330CA"/>
    <w:rsid w:val="00433B28"/>
    <w:rsid w:val="00433C61"/>
    <w:rsid w:val="00433F27"/>
    <w:rsid w:val="00434158"/>
    <w:rsid w:val="00434387"/>
    <w:rsid w:val="0043439E"/>
    <w:rsid w:val="00434E49"/>
    <w:rsid w:val="004351B8"/>
    <w:rsid w:val="004352A8"/>
    <w:rsid w:val="00435411"/>
    <w:rsid w:val="004359E6"/>
    <w:rsid w:val="00435DE6"/>
    <w:rsid w:val="0043675B"/>
    <w:rsid w:val="00436B10"/>
    <w:rsid w:val="00436B18"/>
    <w:rsid w:val="00436EAF"/>
    <w:rsid w:val="004372EF"/>
    <w:rsid w:val="00437AD4"/>
    <w:rsid w:val="00437BDB"/>
    <w:rsid w:val="004400D0"/>
    <w:rsid w:val="00440132"/>
    <w:rsid w:val="00440392"/>
    <w:rsid w:val="004403D7"/>
    <w:rsid w:val="004409B5"/>
    <w:rsid w:val="00440EC5"/>
    <w:rsid w:val="0044112B"/>
    <w:rsid w:val="004416B4"/>
    <w:rsid w:val="00441FE6"/>
    <w:rsid w:val="00442018"/>
    <w:rsid w:val="004422C5"/>
    <w:rsid w:val="00442B89"/>
    <w:rsid w:val="004431E8"/>
    <w:rsid w:val="00443547"/>
    <w:rsid w:val="00443673"/>
    <w:rsid w:val="004436D8"/>
    <w:rsid w:val="00443868"/>
    <w:rsid w:val="00443E10"/>
    <w:rsid w:val="004442B4"/>
    <w:rsid w:val="004442D3"/>
    <w:rsid w:val="00444400"/>
    <w:rsid w:val="00444843"/>
    <w:rsid w:val="004449D7"/>
    <w:rsid w:val="00444B19"/>
    <w:rsid w:val="00444B2E"/>
    <w:rsid w:val="00444B9F"/>
    <w:rsid w:val="00444D45"/>
    <w:rsid w:val="00444D94"/>
    <w:rsid w:val="00446000"/>
    <w:rsid w:val="004461A4"/>
    <w:rsid w:val="0044632F"/>
    <w:rsid w:val="00446553"/>
    <w:rsid w:val="0044661E"/>
    <w:rsid w:val="004467FB"/>
    <w:rsid w:val="00446C17"/>
    <w:rsid w:val="0044773B"/>
    <w:rsid w:val="004507F3"/>
    <w:rsid w:val="00451274"/>
    <w:rsid w:val="00451721"/>
    <w:rsid w:val="004517A7"/>
    <w:rsid w:val="00451814"/>
    <w:rsid w:val="00451986"/>
    <w:rsid w:val="00451FF9"/>
    <w:rsid w:val="004522FE"/>
    <w:rsid w:val="00452666"/>
    <w:rsid w:val="0045295E"/>
    <w:rsid w:val="00452C89"/>
    <w:rsid w:val="00452D87"/>
    <w:rsid w:val="00452F89"/>
    <w:rsid w:val="00453506"/>
    <w:rsid w:val="004536D7"/>
    <w:rsid w:val="00454210"/>
    <w:rsid w:val="0045422A"/>
    <w:rsid w:val="004544E7"/>
    <w:rsid w:val="004544EF"/>
    <w:rsid w:val="0045458E"/>
    <w:rsid w:val="004547C2"/>
    <w:rsid w:val="004549BF"/>
    <w:rsid w:val="00455560"/>
    <w:rsid w:val="00455673"/>
    <w:rsid w:val="004556DF"/>
    <w:rsid w:val="00455A46"/>
    <w:rsid w:val="00455A4E"/>
    <w:rsid w:val="00455B7B"/>
    <w:rsid w:val="00455C56"/>
    <w:rsid w:val="00456006"/>
    <w:rsid w:val="0045641C"/>
    <w:rsid w:val="004571DA"/>
    <w:rsid w:val="0045729B"/>
    <w:rsid w:val="00457F7F"/>
    <w:rsid w:val="00457FB8"/>
    <w:rsid w:val="0046063F"/>
    <w:rsid w:val="00460B03"/>
    <w:rsid w:val="00461668"/>
    <w:rsid w:val="004618B6"/>
    <w:rsid w:val="00461B09"/>
    <w:rsid w:val="00461B28"/>
    <w:rsid w:val="00462484"/>
    <w:rsid w:val="0046259E"/>
    <w:rsid w:val="004628E0"/>
    <w:rsid w:val="00462A2A"/>
    <w:rsid w:val="00462BBC"/>
    <w:rsid w:val="00462D43"/>
    <w:rsid w:val="00462E1B"/>
    <w:rsid w:val="00463021"/>
    <w:rsid w:val="004630BA"/>
    <w:rsid w:val="00463360"/>
    <w:rsid w:val="004633EC"/>
    <w:rsid w:val="00463579"/>
    <w:rsid w:val="004638CD"/>
    <w:rsid w:val="00463EF1"/>
    <w:rsid w:val="004644B8"/>
    <w:rsid w:val="00464626"/>
    <w:rsid w:val="00464649"/>
    <w:rsid w:val="004646A9"/>
    <w:rsid w:val="004646B6"/>
    <w:rsid w:val="0046481A"/>
    <w:rsid w:val="0046489A"/>
    <w:rsid w:val="00464D3A"/>
    <w:rsid w:val="00464EAD"/>
    <w:rsid w:val="00465135"/>
    <w:rsid w:val="00465C27"/>
    <w:rsid w:val="00465DAC"/>
    <w:rsid w:val="00465E66"/>
    <w:rsid w:val="00465EDE"/>
    <w:rsid w:val="00465F81"/>
    <w:rsid w:val="004670DC"/>
    <w:rsid w:val="004670FD"/>
    <w:rsid w:val="004671FD"/>
    <w:rsid w:val="00467312"/>
    <w:rsid w:val="00467541"/>
    <w:rsid w:val="00467C40"/>
    <w:rsid w:val="00470118"/>
    <w:rsid w:val="0047034D"/>
    <w:rsid w:val="0047083B"/>
    <w:rsid w:val="00470C2E"/>
    <w:rsid w:val="00470D81"/>
    <w:rsid w:val="00471078"/>
    <w:rsid w:val="00471490"/>
    <w:rsid w:val="00471DCD"/>
    <w:rsid w:val="00471F33"/>
    <w:rsid w:val="0047229C"/>
    <w:rsid w:val="0047252F"/>
    <w:rsid w:val="00472830"/>
    <w:rsid w:val="0047291E"/>
    <w:rsid w:val="00472E32"/>
    <w:rsid w:val="00472E68"/>
    <w:rsid w:val="00472F1B"/>
    <w:rsid w:val="00472FD0"/>
    <w:rsid w:val="00473350"/>
    <w:rsid w:val="0047346B"/>
    <w:rsid w:val="004735ED"/>
    <w:rsid w:val="00473C46"/>
    <w:rsid w:val="004740EB"/>
    <w:rsid w:val="004740F0"/>
    <w:rsid w:val="00474410"/>
    <w:rsid w:val="00474645"/>
    <w:rsid w:val="004748E8"/>
    <w:rsid w:val="00474A0E"/>
    <w:rsid w:val="00474FF6"/>
    <w:rsid w:val="00475122"/>
    <w:rsid w:val="0047518F"/>
    <w:rsid w:val="0047589A"/>
    <w:rsid w:val="00475939"/>
    <w:rsid w:val="00475A1A"/>
    <w:rsid w:val="004761BD"/>
    <w:rsid w:val="00476235"/>
    <w:rsid w:val="00476FEB"/>
    <w:rsid w:val="0047739E"/>
    <w:rsid w:val="004774D5"/>
    <w:rsid w:val="00477C85"/>
    <w:rsid w:val="00480141"/>
    <w:rsid w:val="004804D9"/>
    <w:rsid w:val="0048062B"/>
    <w:rsid w:val="00480716"/>
    <w:rsid w:val="0048076A"/>
    <w:rsid w:val="00480B25"/>
    <w:rsid w:val="00480E9A"/>
    <w:rsid w:val="00480E9F"/>
    <w:rsid w:val="004810C9"/>
    <w:rsid w:val="004812AF"/>
    <w:rsid w:val="00481D36"/>
    <w:rsid w:val="00482BBD"/>
    <w:rsid w:val="00483017"/>
    <w:rsid w:val="0048328F"/>
    <w:rsid w:val="0048332B"/>
    <w:rsid w:val="00483858"/>
    <w:rsid w:val="00483C66"/>
    <w:rsid w:val="00483CC3"/>
    <w:rsid w:val="00483F3B"/>
    <w:rsid w:val="0048409F"/>
    <w:rsid w:val="00484192"/>
    <w:rsid w:val="0048436D"/>
    <w:rsid w:val="0048439E"/>
    <w:rsid w:val="0048459F"/>
    <w:rsid w:val="004846D6"/>
    <w:rsid w:val="0048472C"/>
    <w:rsid w:val="00484A8F"/>
    <w:rsid w:val="00484C6C"/>
    <w:rsid w:val="00484F8E"/>
    <w:rsid w:val="004852CF"/>
    <w:rsid w:val="00485757"/>
    <w:rsid w:val="00485973"/>
    <w:rsid w:val="00485B02"/>
    <w:rsid w:val="00485B6E"/>
    <w:rsid w:val="00485BAD"/>
    <w:rsid w:val="00485C20"/>
    <w:rsid w:val="00486433"/>
    <w:rsid w:val="004864E8"/>
    <w:rsid w:val="00486543"/>
    <w:rsid w:val="004869B8"/>
    <w:rsid w:val="00486A4F"/>
    <w:rsid w:val="00486A88"/>
    <w:rsid w:val="004872E3"/>
    <w:rsid w:val="00487F25"/>
    <w:rsid w:val="00490034"/>
    <w:rsid w:val="004906F0"/>
    <w:rsid w:val="00490B7B"/>
    <w:rsid w:val="00490C52"/>
    <w:rsid w:val="0049144F"/>
    <w:rsid w:val="004915B5"/>
    <w:rsid w:val="00492CE1"/>
    <w:rsid w:val="00492EAA"/>
    <w:rsid w:val="00492F05"/>
    <w:rsid w:val="004931F9"/>
    <w:rsid w:val="0049325C"/>
    <w:rsid w:val="004937AA"/>
    <w:rsid w:val="00493A24"/>
    <w:rsid w:val="00493E53"/>
    <w:rsid w:val="00493EFC"/>
    <w:rsid w:val="004941AA"/>
    <w:rsid w:val="0049437D"/>
    <w:rsid w:val="00494783"/>
    <w:rsid w:val="00494C4F"/>
    <w:rsid w:val="00495359"/>
    <w:rsid w:val="004953FF"/>
    <w:rsid w:val="0049592B"/>
    <w:rsid w:val="00495935"/>
    <w:rsid w:val="00495B9F"/>
    <w:rsid w:val="00495D7F"/>
    <w:rsid w:val="00495F26"/>
    <w:rsid w:val="00496182"/>
    <w:rsid w:val="004963D1"/>
    <w:rsid w:val="00496488"/>
    <w:rsid w:val="0049670A"/>
    <w:rsid w:val="00496A2A"/>
    <w:rsid w:val="0049733D"/>
    <w:rsid w:val="00497676"/>
    <w:rsid w:val="00497942"/>
    <w:rsid w:val="004A014D"/>
    <w:rsid w:val="004A07F3"/>
    <w:rsid w:val="004A0BB0"/>
    <w:rsid w:val="004A0C44"/>
    <w:rsid w:val="004A0D8A"/>
    <w:rsid w:val="004A1306"/>
    <w:rsid w:val="004A133E"/>
    <w:rsid w:val="004A15E1"/>
    <w:rsid w:val="004A1E95"/>
    <w:rsid w:val="004A1EF4"/>
    <w:rsid w:val="004A1EF8"/>
    <w:rsid w:val="004A26F9"/>
    <w:rsid w:val="004A2DE0"/>
    <w:rsid w:val="004A332C"/>
    <w:rsid w:val="004A33B0"/>
    <w:rsid w:val="004A356B"/>
    <w:rsid w:val="004A3656"/>
    <w:rsid w:val="004A3688"/>
    <w:rsid w:val="004A3730"/>
    <w:rsid w:val="004A3ABA"/>
    <w:rsid w:val="004A4096"/>
    <w:rsid w:val="004A4155"/>
    <w:rsid w:val="004A456B"/>
    <w:rsid w:val="004A48C5"/>
    <w:rsid w:val="004A5071"/>
    <w:rsid w:val="004A52C1"/>
    <w:rsid w:val="004A5301"/>
    <w:rsid w:val="004A5AA9"/>
    <w:rsid w:val="004A609F"/>
    <w:rsid w:val="004A6205"/>
    <w:rsid w:val="004A6438"/>
    <w:rsid w:val="004A6CDE"/>
    <w:rsid w:val="004A7105"/>
    <w:rsid w:val="004A78D8"/>
    <w:rsid w:val="004A7B29"/>
    <w:rsid w:val="004A7FBA"/>
    <w:rsid w:val="004B01DF"/>
    <w:rsid w:val="004B0479"/>
    <w:rsid w:val="004B0E24"/>
    <w:rsid w:val="004B1099"/>
    <w:rsid w:val="004B110F"/>
    <w:rsid w:val="004B1D14"/>
    <w:rsid w:val="004B1D52"/>
    <w:rsid w:val="004B2147"/>
    <w:rsid w:val="004B2264"/>
    <w:rsid w:val="004B2F1D"/>
    <w:rsid w:val="004B3593"/>
    <w:rsid w:val="004B35B5"/>
    <w:rsid w:val="004B3705"/>
    <w:rsid w:val="004B388E"/>
    <w:rsid w:val="004B3A6F"/>
    <w:rsid w:val="004B3FEE"/>
    <w:rsid w:val="004B44B2"/>
    <w:rsid w:val="004B4936"/>
    <w:rsid w:val="004B4BCA"/>
    <w:rsid w:val="004B4C54"/>
    <w:rsid w:val="004B5246"/>
    <w:rsid w:val="004B5DC1"/>
    <w:rsid w:val="004B5F10"/>
    <w:rsid w:val="004B66FC"/>
    <w:rsid w:val="004B6EC1"/>
    <w:rsid w:val="004B7291"/>
    <w:rsid w:val="004B76CB"/>
    <w:rsid w:val="004B78A4"/>
    <w:rsid w:val="004B7A26"/>
    <w:rsid w:val="004B7B5B"/>
    <w:rsid w:val="004B7D25"/>
    <w:rsid w:val="004C02C2"/>
    <w:rsid w:val="004C030C"/>
    <w:rsid w:val="004C0532"/>
    <w:rsid w:val="004C1809"/>
    <w:rsid w:val="004C1A6A"/>
    <w:rsid w:val="004C20E8"/>
    <w:rsid w:val="004C24A2"/>
    <w:rsid w:val="004C2DA3"/>
    <w:rsid w:val="004C3C5A"/>
    <w:rsid w:val="004C40AF"/>
    <w:rsid w:val="004C4180"/>
    <w:rsid w:val="004C42C1"/>
    <w:rsid w:val="004C4692"/>
    <w:rsid w:val="004C4725"/>
    <w:rsid w:val="004C479E"/>
    <w:rsid w:val="004C48A3"/>
    <w:rsid w:val="004C4A5A"/>
    <w:rsid w:val="004C4AA4"/>
    <w:rsid w:val="004C4B3E"/>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AF8"/>
    <w:rsid w:val="004D0D33"/>
    <w:rsid w:val="004D0DCF"/>
    <w:rsid w:val="004D0FB8"/>
    <w:rsid w:val="004D1062"/>
    <w:rsid w:val="004D13AB"/>
    <w:rsid w:val="004D1DE5"/>
    <w:rsid w:val="004D2127"/>
    <w:rsid w:val="004D234D"/>
    <w:rsid w:val="004D2796"/>
    <w:rsid w:val="004D3047"/>
    <w:rsid w:val="004D3BAA"/>
    <w:rsid w:val="004D4009"/>
    <w:rsid w:val="004D402C"/>
    <w:rsid w:val="004D42B9"/>
    <w:rsid w:val="004D43BD"/>
    <w:rsid w:val="004D5837"/>
    <w:rsid w:val="004D5A65"/>
    <w:rsid w:val="004D5DE6"/>
    <w:rsid w:val="004D68A4"/>
    <w:rsid w:val="004D693F"/>
    <w:rsid w:val="004D69EE"/>
    <w:rsid w:val="004D6B51"/>
    <w:rsid w:val="004D6FDF"/>
    <w:rsid w:val="004D7600"/>
    <w:rsid w:val="004E030D"/>
    <w:rsid w:val="004E0947"/>
    <w:rsid w:val="004E0CC4"/>
    <w:rsid w:val="004E0D5A"/>
    <w:rsid w:val="004E1248"/>
    <w:rsid w:val="004E18CD"/>
    <w:rsid w:val="004E19F1"/>
    <w:rsid w:val="004E1DE9"/>
    <w:rsid w:val="004E223B"/>
    <w:rsid w:val="004E239F"/>
    <w:rsid w:val="004E2E3B"/>
    <w:rsid w:val="004E30B5"/>
    <w:rsid w:val="004E3875"/>
    <w:rsid w:val="004E3BC6"/>
    <w:rsid w:val="004E3D60"/>
    <w:rsid w:val="004E3F8B"/>
    <w:rsid w:val="004E4287"/>
    <w:rsid w:val="004E4739"/>
    <w:rsid w:val="004E494C"/>
    <w:rsid w:val="004E5288"/>
    <w:rsid w:val="004E55CF"/>
    <w:rsid w:val="004E5637"/>
    <w:rsid w:val="004E569B"/>
    <w:rsid w:val="004E583A"/>
    <w:rsid w:val="004E5C28"/>
    <w:rsid w:val="004E5C81"/>
    <w:rsid w:val="004E5C97"/>
    <w:rsid w:val="004E601C"/>
    <w:rsid w:val="004E6253"/>
    <w:rsid w:val="004E62AC"/>
    <w:rsid w:val="004E6313"/>
    <w:rsid w:val="004E654E"/>
    <w:rsid w:val="004E696E"/>
    <w:rsid w:val="004E6E4E"/>
    <w:rsid w:val="004E73FD"/>
    <w:rsid w:val="004E7A38"/>
    <w:rsid w:val="004E7B5D"/>
    <w:rsid w:val="004E7DC7"/>
    <w:rsid w:val="004F0182"/>
    <w:rsid w:val="004F0241"/>
    <w:rsid w:val="004F0B32"/>
    <w:rsid w:val="004F0DD9"/>
    <w:rsid w:val="004F0E6F"/>
    <w:rsid w:val="004F0F53"/>
    <w:rsid w:val="004F0FE6"/>
    <w:rsid w:val="004F19D2"/>
    <w:rsid w:val="004F2496"/>
    <w:rsid w:val="004F2511"/>
    <w:rsid w:val="004F2519"/>
    <w:rsid w:val="004F3046"/>
    <w:rsid w:val="004F351F"/>
    <w:rsid w:val="004F39C5"/>
    <w:rsid w:val="004F4251"/>
    <w:rsid w:val="004F44A1"/>
    <w:rsid w:val="004F47C7"/>
    <w:rsid w:val="004F4ABE"/>
    <w:rsid w:val="004F4F4D"/>
    <w:rsid w:val="004F57E1"/>
    <w:rsid w:val="004F5B78"/>
    <w:rsid w:val="004F5CF5"/>
    <w:rsid w:val="004F5F37"/>
    <w:rsid w:val="004F6417"/>
    <w:rsid w:val="004F67C2"/>
    <w:rsid w:val="004F6E5D"/>
    <w:rsid w:val="004F7417"/>
    <w:rsid w:val="004F763D"/>
    <w:rsid w:val="004F78E6"/>
    <w:rsid w:val="004F79DF"/>
    <w:rsid w:val="004F7C81"/>
    <w:rsid w:val="004F7EEB"/>
    <w:rsid w:val="004F7F60"/>
    <w:rsid w:val="00500487"/>
    <w:rsid w:val="0050091A"/>
    <w:rsid w:val="00500928"/>
    <w:rsid w:val="00500E2D"/>
    <w:rsid w:val="0050107E"/>
    <w:rsid w:val="00501503"/>
    <w:rsid w:val="00501643"/>
    <w:rsid w:val="00501673"/>
    <w:rsid w:val="00501848"/>
    <w:rsid w:val="00501853"/>
    <w:rsid w:val="0050195A"/>
    <w:rsid w:val="00501BC4"/>
    <w:rsid w:val="00501C4C"/>
    <w:rsid w:val="00501ED7"/>
    <w:rsid w:val="00501FBB"/>
    <w:rsid w:val="00502502"/>
    <w:rsid w:val="005028B8"/>
    <w:rsid w:val="00502996"/>
    <w:rsid w:val="005029CE"/>
    <w:rsid w:val="00502ECE"/>
    <w:rsid w:val="00503168"/>
    <w:rsid w:val="005032DF"/>
    <w:rsid w:val="00503863"/>
    <w:rsid w:val="005039D5"/>
    <w:rsid w:val="00503AD1"/>
    <w:rsid w:val="00503F7F"/>
    <w:rsid w:val="00504151"/>
    <w:rsid w:val="0050443C"/>
    <w:rsid w:val="00504A9B"/>
    <w:rsid w:val="00504B64"/>
    <w:rsid w:val="00504C3C"/>
    <w:rsid w:val="00504E74"/>
    <w:rsid w:val="005052C2"/>
    <w:rsid w:val="005055DF"/>
    <w:rsid w:val="00505BB4"/>
    <w:rsid w:val="005061E1"/>
    <w:rsid w:val="00506356"/>
    <w:rsid w:val="0050658D"/>
    <w:rsid w:val="0050661A"/>
    <w:rsid w:val="00506AA3"/>
    <w:rsid w:val="00507581"/>
    <w:rsid w:val="005076F4"/>
    <w:rsid w:val="00507BBC"/>
    <w:rsid w:val="00510289"/>
    <w:rsid w:val="00510425"/>
    <w:rsid w:val="005108C5"/>
    <w:rsid w:val="00510DB5"/>
    <w:rsid w:val="005112AB"/>
    <w:rsid w:val="00511487"/>
    <w:rsid w:val="00511766"/>
    <w:rsid w:val="00511875"/>
    <w:rsid w:val="00511D2B"/>
    <w:rsid w:val="00512428"/>
    <w:rsid w:val="0051297E"/>
    <w:rsid w:val="00512AC4"/>
    <w:rsid w:val="00512C0E"/>
    <w:rsid w:val="00512DA0"/>
    <w:rsid w:val="00512F87"/>
    <w:rsid w:val="00513076"/>
    <w:rsid w:val="0051340B"/>
    <w:rsid w:val="0051399F"/>
    <w:rsid w:val="00513FD9"/>
    <w:rsid w:val="00514806"/>
    <w:rsid w:val="00514885"/>
    <w:rsid w:val="00514EDF"/>
    <w:rsid w:val="0051567B"/>
    <w:rsid w:val="0051592E"/>
    <w:rsid w:val="00515D13"/>
    <w:rsid w:val="00516113"/>
    <w:rsid w:val="00516933"/>
    <w:rsid w:val="00516BB4"/>
    <w:rsid w:val="00516FF6"/>
    <w:rsid w:val="00517BCD"/>
    <w:rsid w:val="00517F70"/>
    <w:rsid w:val="00520658"/>
    <w:rsid w:val="00520669"/>
    <w:rsid w:val="005207C8"/>
    <w:rsid w:val="005208E8"/>
    <w:rsid w:val="00520CE7"/>
    <w:rsid w:val="005210A3"/>
    <w:rsid w:val="005211B5"/>
    <w:rsid w:val="0052135F"/>
    <w:rsid w:val="005213C6"/>
    <w:rsid w:val="0052163B"/>
    <w:rsid w:val="00521738"/>
    <w:rsid w:val="00521B23"/>
    <w:rsid w:val="00521B2C"/>
    <w:rsid w:val="005225C0"/>
    <w:rsid w:val="00522A17"/>
    <w:rsid w:val="00522D41"/>
    <w:rsid w:val="00523BAC"/>
    <w:rsid w:val="00523C19"/>
    <w:rsid w:val="00524214"/>
    <w:rsid w:val="005243D3"/>
    <w:rsid w:val="005247EE"/>
    <w:rsid w:val="00524C80"/>
    <w:rsid w:val="00524CD1"/>
    <w:rsid w:val="00525088"/>
    <w:rsid w:val="005256C6"/>
    <w:rsid w:val="005257A3"/>
    <w:rsid w:val="005259D7"/>
    <w:rsid w:val="00526788"/>
    <w:rsid w:val="0052679D"/>
    <w:rsid w:val="00526878"/>
    <w:rsid w:val="00526C7B"/>
    <w:rsid w:val="00526C8A"/>
    <w:rsid w:val="00526ED4"/>
    <w:rsid w:val="00526ED8"/>
    <w:rsid w:val="005271ED"/>
    <w:rsid w:val="00527932"/>
    <w:rsid w:val="0053023A"/>
    <w:rsid w:val="00530459"/>
    <w:rsid w:val="00530CF1"/>
    <w:rsid w:val="0053124D"/>
    <w:rsid w:val="0053139B"/>
    <w:rsid w:val="00531566"/>
    <w:rsid w:val="00531579"/>
    <w:rsid w:val="00531A27"/>
    <w:rsid w:val="0053252F"/>
    <w:rsid w:val="00532CAF"/>
    <w:rsid w:val="00532FC0"/>
    <w:rsid w:val="0053304E"/>
    <w:rsid w:val="0053336B"/>
    <w:rsid w:val="0053347A"/>
    <w:rsid w:val="00533908"/>
    <w:rsid w:val="00533A06"/>
    <w:rsid w:val="00533B82"/>
    <w:rsid w:val="005342EE"/>
    <w:rsid w:val="00534358"/>
    <w:rsid w:val="00534553"/>
    <w:rsid w:val="00534FD4"/>
    <w:rsid w:val="0053520F"/>
    <w:rsid w:val="005355E2"/>
    <w:rsid w:val="00535760"/>
    <w:rsid w:val="0053663F"/>
    <w:rsid w:val="00536A1F"/>
    <w:rsid w:val="00536E34"/>
    <w:rsid w:val="005370B2"/>
    <w:rsid w:val="00537456"/>
    <w:rsid w:val="005376EF"/>
    <w:rsid w:val="0053795B"/>
    <w:rsid w:val="00537B06"/>
    <w:rsid w:val="00537CBE"/>
    <w:rsid w:val="00537FC6"/>
    <w:rsid w:val="005403F0"/>
    <w:rsid w:val="005406AF"/>
    <w:rsid w:val="00540B04"/>
    <w:rsid w:val="00540E62"/>
    <w:rsid w:val="00541BCB"/>
    <w:rsid w:val="00541E1E"/>
    <w:rsid w:val="00542167"/>
    <w:rsid w:val="0054297C"/>
    <w:rsid w:val="00542DBE"/>
    <w:rsid w:val="00542ECC"/>
    <w:rsid w:val="00543237"/>
    <w:rsid w:val="00543780"/>
    <w:rsid w:val="005437D2"/>
    <w:rsid w:val="00543B18"/>
    <w:rsid w:val="00544120"/>
    <w:rsid w:val="00544194"/>
    <w:rsid w:val="0054427C"/>
    <w:rsid w:val="0054437F"/>
    <w:rsid w:val="00544704"/>
    <w:rsid w:val="00544CE8"/>
    <w:rsid w:val="00544D1E"/>
    <w:rsid w:val="0054517C"/>
    <w:rsid w:val="005452C3"/>
    <w:rsid w:val="0054554C"/>
    <w:rsid w:val="005455D7"/>
    <w:rsid w:val="005456DA"/>
    <w:rsid w:val="005457FE"/>
    <w:rsid w:val="00546003"/>
    <w:rsid w:val="005470B2"/>
    <w:rsid w:val="00547E59"/>
    <w:rsid w:val="00550634"/>
    <w:rsid w:val="00550C42"/>
    <w:rsid w:val="00550C68"/>
    <w:rsid w:val="00551774"/>
    <w:rsid w:val="005520AE"/>
    <w:rsid w:val="00552699"/>
    <w:rsid w:val="005526A0"/>
    <w:rsid w:val="00552A61"/>
    <w:rsid w:val="0055301E"/>
    <w:rsid w:val="005530BB"/>
    <w:rsid w:val="005538DA"/>
    <w:rsid w:val="00554102"/>
    <w:rsid w:val="0055420D"/>
    <w:rsid w:val="005544E3"/>
    <w:rsid w:val="00554522"/>
    <w:rsid w:val="00554706"/>
    <w:rsid w:val="00554750"/>
    <w:rsid w:val="0055480F"/>
    <w:rsid w:val="00554A4F"/>
    <w:rsid w:val="00555448"/>
    <w:rsid w:val="0055569D"/>
    <w:rsid w:val="00555E79"/>
    <w:rsid w:val="00556152"/>
    <w:rsid w:val="00556564"/>
    <w:rsid w:val="00556699"/>
    <w:rsid w:val="005567B8"/>
    <w:rsid w:val="00556992"/>
    <w:rsid w:val="00556B97"/>
    <w:rsid w:val="00556E18"/>
    <w:rsid w:val="005573A8"/>
    <w:rsid w:val="00557436"/>
    <w:rsid w:val="005576C1"/>
    <w:rsid w:val="00557791"/>
    <w:rsid w:val="005577DE"/>
    <w:rsid w:val="0055790D"/>
    <w:rsid w:val="00557C78"/>
    <w:rsid w:val="00560283"/>
    <w:rsid w:val="005602BB"/>
    <w:rsid w:val="00560AF0"/>
    <w:rsid w:val="00561134"/>
    <w:rsid w:val="00561271"/>
    <w:rsid w:val="00561FC2"/>
    <w:rsid w:val="00561FF0"/>
    <w:rsid w:val="00562189"/>
    <w:rsid w:val="005622F6"/>
    <w:rsid w:val="00562595"/>
    <w:rsid w:val="00562850"/>
    <w:rsid w:val="00562930"/>
    <w:rsid w:val="00562C11"/>
    <w:rsid w:val="00562C73"/>
    <w:rsid w:val="00562F9D"/>
    <w:rsid w:val="0056326C"/>
    <w:rsid w:val="00563666"/>
    <w:rsid w:val="00563B23"/>
    <w:rsid w:val="00563DD2"/>
    <w:rsid w:val="0056461E"/>
    <w:rsid w:val="0056469F"/>
    <w:rsid w:val="00564737"/>
    <w:rsid w:val="00564B54"/>
    <w:rsid w:val="00564DC4"/>
    <w:rsid w:val="00564E01"/>
    <w:rsid w:val="005651E5"/>
    <w:rsid w:val="00565F2A"/>
    <w:rsid w:val="00566121"/>
    <w:rsid w:val="005666E7"/>
    <w:rsid w:val="00566970"/>
    <w:rsid w:val="00567366"/>
    <w:rsid w:val="005679C8"/>
    <w:rsid w:val="00570048"/>
    <w:rsid w:val="00570578"/>
    <w:rsid w:val="005706BF"/>
    <w:rsid w:val="0057082B"/>
    <w:rsid w:val="00570B9E"/>
    <w:rsid w:val="00570D1D"/>
    <w:rsid w:val="00570EC5"/>
    <w:rsid w:val="00570F7A"/>
    <w:rsid w:val="00571524"/>
    <w:rsid w:val="005715CF"/>
    <w:rsid w:val="005716A6"/>
    <w:rsid w:val="00571B38"/>
    <w:rsid w:val="00572002"/>
    <w:rsid w:val="00572517"/>
    <w:rsid w:val="00572627"/>
    <w:rsid w:val="00572638"/>
    <w:rsid w:val="00572E3B"/>
    <w:rsid w:val="00573017"/>
    <w:rsid w:val="00573913"/>
    <w:rsid w:val="00573B38"/>
    <w:rsid w:val="00573CEC"/>
    <w:rsid w:val="00574298"/>
    <w:rsid w:val="0057446B"/>
    <w:rsid w:val="0057474D"/>
    <w:rsid w:val="0057479E"/>
    <w:rsid w:val="00574801"/>
    <w:rsid w:val="005748AE"/>
    <w:rsid w:val="00574AB6"/>
    <w:rsid w:val="0057500E"/>
    <w:rsid w:val="00575153"/>
    <w:rsid w:val="0057565C"/>
    <w:rsid w:val="00575D30"/>
    <w:rsid w:val="00576198"/>
    <w:rsid w:val="00576270"/>
    <w:rsid w:val="0057632E"/>
    <w:rsid w:val="0057707D"/>
    <w:rsid w:val="00577315"/>
    <w:rsid w:val="00577AFE"/>
    <w:rsid w:val="005803CB"/>
    <w:rsid w:val="005805C2"/>
    <w:rsid w:val="00580C3F"/>
    <w:rsid w:val="00581B95"/>
    <w:rsid w:val="00581C2E"/>
    <w:rsid w:val="005824B0"/>
    <w:rsid w:val="00582D97"/>
    <w:rsid w:val="00582E20"/>
    <w:rsid w:val="00583861"/>
    <w:rsid w:val="00583B8E"/>
    <w:rsid w:val="00583CDC"/>
    <w:rsid w:val="00583FBD"/>
    <w:rsid w:val="00584254"/>
    <w:rsid w:val="00584278"/>
    <w:rsid w:val="005844B4"/>
    <w:rsid w:val="0058478C"/>
    <w:rsid w:val="005847D6"/>
    <w:rsid w:val="005847F4"/>
    <w:rsid w:val="00584A20"/>
    <w:rsid w:val="00584E27"/>
    <w:rsid w:val="00584E7F"/>
    <w:rsid w:val="00584E8F"/>
    <w:rsid w:val="00585061"/>
    <w:rsid w:val="0058521D"/>
    <w:rsid w:val="0058526A"/>
    <w:rsid w:val="005852F3"/>
    <w:rsid w:val="00585829"/>
    <w:rsid w:val="00585AD9"/>
    <w:rsid w:val="00585D5E"/>
    <w:rsid w:val="005865B6"/>
    <w:rsid w:val="00586AF7"/>
    <w:rsid w:val="00587074"/>
    <w:rsid w:val="0058709F"/>
    <w:rsid w:val="0058718C"/>
    <w:rsid w:val="005871DE"/>
    <w:rsid w:val="005873A8"/>
    <w:rsid w:val="005875C5"/>
    <w:rsid w:val="00587E74"/>
    <w:rsid w:val="00587EBB"/>
    <w:rsid w:val="0059004B"/>
    <w:rsid w:val="00590211"/>
    <w:rsid w:val="00590421"/>
    <w:rsid w:val="005906AD"/>
    <w:rsid w:val="00590784"/>
    <w:rsid w:val="0059081E"/>
    <w:rsid w:val="00590E34"/>
    <w:rsid w:val="0059174D"/>
    <w:rsid w:val="005917B8"/>
    <w:rsid w:val="00591DE5"/>
    <w:rsid w:val="00592107"/>
    <w:rsid w:val="0059296A"/>
    <w:rsid w:val="00593204"/>
    <w:rsid w:val="0059335B"/>
    <w:rsid w:val="00594041"/>
    <w:rsid w:val="005942D4"/>
    <w:rsid w:val="005944E9"/>
    <w:rsid w:val="00594581"/>
    <w:rsid w:val="00594795"/>
    <w:rsid w:val="00594A11"/>
    <w:rsid w:val="00594D9A"/>
    <w:rsid w:val="005950F9"/>
    <w:rsid w:val="00595481"/>
    <w:rsid w:val="00595DBD"/>
    <w:rsid w:val="005968D3"/>
    <w:rsid w:val="00596919"/>
    <w:rsid w:val="0059710D"/>
    <w:rsid w:val="0059737F"/>
    <w:rsid w:val="005978E8"/>
    <w:rsid w:val="00597AC0"/>
    <w:rsid w:val="005A0E1E"/>
    <w:rsid w:val="005A19FE"/>
    <w:rsid w:val="005A1B57"/>
    <w:rsid w:val="005A2110"/>
    <w:rsid w:val="005A2F7E"/>
    <w:rsid w:val="005A35C7"/>
    <w:rsid w:val="005A35F8"/>
    <w:rsid w:val="005A3847"/>
    <w:rsid w:val="005A3A54"/>
    <w:rsid w:val="005A3AEE"/>
    <w:rsid w:val="005A3B5E"/>
    <w:rsid w:val="005A3C21"/>
    <w:rsid w:val="005A3E45"/>
    <w:rsid w:val="005A3E99"/>
    <w:rsid w:val="005A4CDD"/>
    <w:rsid w:val="005A4F30"/>
    <w:rsid w:val="005A4FE5"/>
    <w:rsid w:val="005A5136"/>
    <w:rsid w:val="005A5458"/>
    <w:rsid w:val="005A5650"/>
    <w:rsid w:val="005A5BA9"/>
    <w:rsid w:val="005A6086"/>
    <w:rsid w:val="005A6093"/>
    <w:rsid w:val="005A617B"/>
    <w:rsid w:val="005A6BB1"/>
    <w:rsid w:val="005A7708"/>
    <w:rsid w:val="005A7D9E"/>
    <w:rsid w:val="005B031C"/>
    <w:rsid w:val="005B0621"/>
    <w:rsid w:val="005B0938"/>
    <w:rsid w:val="005B0A7E"/>
    <w:rsid w:val="005B0E33"/>
    <w:rsid w:val="005B1338"/>
    <w:rsid w:val="005B14F6"/>
    <w:rsid w:val="005B1AC0"/>
    <w:rsid w:val="005B1EAF"/>
    <w:rsid w:val="005B257A"/>
    <w:rsid w:val="005B266D"/>
    <w:rsid w:val="005B2768"/>
    <w:rsid w:val="005B27F2"/>
    <w:rsid w:val="005B2D6E"/>
    <w:rsid w:val="005B2F3A"/>
    <w:rsid w:val="005B3084"/>
    <w:rsid w:val="005B3122"/>
    <w:rsid w:val="005B3322"/>
    <w:rsid w:val="005B3A85"/>
    <w:rsid w:val="005B3AF2"/>
    <w:rsid w:val="005B3D4E"/>
    <w:rsid w:val="005B3F5B"/>
    <w:rsid w:val="005B408B"/>
    <w:rsid w:val="005B40AE"/>
    <w:rsid w:val="005B40CB"/>
    <w:rsid w:val="005B432F"/>
    <w:rsid w:val="005B4DD7"/>
    <w:rsid w:val="005B50AC"/>
    <w:rsid w:val="005B56F8"/>
    <w:rsid w:val="005B57B6"/>
    <w:rsid w:val="005B58C6"/>
    <w:rsid w:val="005B58DE"/>
    <w:rsid w:val="005B5EAD"/>
    <w:rsid w:val="005B5FD8"/>
    <w:rsid w:val="005B61AC"/>
    <w:rsid w:val="005B6249"/>
    <w:rsid w:val="005B64D1"/>
    <w:rsid w:val="005B6634"/>
    <w:rsid w:val="005B66B8"/>
    <w:rsid w:val="005B6B3C"/>
    <w:rsid w:val="005B726E"/>
    <w:rsid w:val="005B75CC"/>
    <w:rsid w:val="005B79C8"/>
    <w:rsid w:val="005B7B24"/>
    <w:rsid w:val="005C02B2"/>
    <w:rsid w:val="005C0950"/>
    <w:rsid w:val="005C0A4B"/>
    <w:rsid w:val="005C0B8C"/>
    <w:rsid w:val="005C0F46"/>
    <w:rsid w:val="005C1318"/>
    <w:rsid w:val="005C13BA"/>
    <w:rsid w:val="005C1554"/>
    <w:rsid w:val="005C191B"/>
    <w:rsid w:val="005C1E9A"/>
    <w:rsid w:val="005C22A8"/>
    <w:rsid w:val="005C271C"/>
    <w:rsid w:val="005C2D90"/>
    <w:rsid w:val="005C2E5D"/>
    <w:rsid w:val="005C2E6A"/>
    <w:rsid w:val="005C3215"/>
    <w:rsid w:val="005C3384"/>
    <w:rsid w:val="005C345A"/>
    <w:rsid w:val="005C36BC"/>
    <w:rsid w:val="005C40D0"/>
    <w:rsid w:val="005C45AE"/>
    <w:rsid w:val="005C4827"/>
    <w:rsid w:val="005C4DE1"/>
    <w:rsid w:val="005C5030"/>
    <w:rsid w:val="005C566B"/>
    <w:rsid w:val="005C5E6C"/>
    <w:rsid w:val="005C6324"/>
    <w:rsid w:val="005C6EB5"/>
    <w:rsid w:val="005C717B"/>
    <w:rsid w:val="005C73FC"/>
    <w:rsid w:val="005C750C"/>
    <w:rsid w:val="005C75E9"/>
    <w:rsid w:val="005C7685"/>
    <w:rsid w:val="005C795A"/>
    <w:rsid w:val="005C7C05"/>
    <w:rsid w:val="005C7E2A"/>
    <w:rsid w:val="005D01A5"/>
    <w:rsid w:val="005D06A7"/>
    <w:rsid w:val="005D06B6"/>
    <w:rsid w:val="005D071D"/>
    <w:rsid w:val="005D0CFD"/>
    <w:rsid w:val="005D0D4D"/>
    <w:rsid w:val="005D10BF"/>
    <w:rsid w:val="005D112E"/>
    <w:rsid w:val="005D1866"/>
    <w:rsid w:val="005D1D1B"/>
    <w:rsid w:val="005D1E8C"/>
    <w:rsid w:val="005D21AC"/>
    <w:rsid w:val="005D23E2"/>
    <w:rsid w:val="005D2B97"/>
    <w:rsid w:val="005D2F8A"/>
    <w:rsid w:val="005D2FC1"/>
    <w:rsid w:val="005D31ED"/>
    <w:rsid w:val="005D3321"/>
    <w:rsid w:val="005D4523"/>
    <w:rsid w:val="005D47A9"/>
    <w:rsid w:val="005D48DA"/>
    <w:rsid w:val="005D4C05"/>
    <w:rsid w:val="005D4E57"/>
    <w:rsid w:val="005D50DC"/>
    <w:rsid w:val="005D54CD"/>
    <w:rsid w:val="005D5581"/>
    <w:rsid w:val="005D56EC"/>
    <w:rsid w:val="005D580E"/>
    <w:rsid w:val="005D60EF"/>
    <w:rsid w:val="005D6B75"/>
    <w:rsid w:val="005D6CBD"/>
    <w:rsid w:val="005D7198"/>
    <w:rsid w:val="005D731B"/>
    <w:rsid w:val="005D7588"/>
    <w:rsid w:val="005D7C8F"/>
    <w:rsid w:val="005E05D5"/>
    <w:rsid w:val="005E1667"/>
    <w:rsid w:val="005E2970"/>
    <w:rsid w:val="005E30F6"/>
    <w:rsid w:val="005E351B"/>
    <w:rsid w:val="005E376F"/>
    <w:rsid w:val="005E37DF"/>
    <w:rsid w:val="005E3997"/>
    <w:rsid w:val="005E3D53"/>
    <w:rsid w:val="005E3EC1"/>
    <w:rsid w:val="005E4248"/>
    <w:rsid w:val="005E455C"/>
    <w:rsid w:val="005E5014"/>
    <w:rsid w:val="005E5243"/>
    <w:rsid w:val="005E5282"/>
    <w:rsid w:val="005E55C2"/>
    <w:rsid w:val="005E56CB"/>
    <w:rsid w:val="005E57FC"/>
    <w:rsid w:val="005E587E"/>
    <w:rsid w:val="005E5E68"/>
    <w:rsid w:val="005E648F"/>
    <w:rsid w:val="005E69F8"/>
    <w:rsid w:val="005E6E68"/>
    <w:rsid w:val="005E7DE9"/>
    <w:rsid w:val="005F01B6"/>
    <w:rsid w:val="005F0BF0"/>
    <w:rsid w:val="005F0C4D"/>
    <w:rsid w:val="005F0E5E"/>
    <w:rsid w:val="005F15B7"/>
    <w:rsid w:val="005F1716"/>
    <w:rsid w:val="005F17DF"/>
    <w:rsid w:val="005F19BE"/>
    <w:rsid w:val="005F1BD0"/>
    <w:rsid w:val="005F209D"/>
    <w:rsid w:val="005F2390"/>
    <w:rsid w:val="005F25AB"/>
    <w:rsid w:val="005F25AD"/>
    <w:rsid w:val="005F2A00"/>
    <w:rsid w:val="005F2CF3"/>
    <w:rsid w:val="005F2EA7"/>
    <w:rsid w:val="005F2EE1"/>
    <w:rsid w:val="005F2FEA"/>
    <w:rsid w:val="005F32B6"/>
    <w:rsid w:val="005F3395"/>
    <w:rsid w:val="005F33BB"/>
    <w:rsid w:val="005F40E2"/>
    <w:rsid w:val="005F41C8"/>
    <w:rsid w:val="005F4D70"/>
    <w:rsid w:val="005F5077"/>
    <w:rsid w:val="005F52C5"/>
    <w:rsid w:val="005F5A18"/>
    <w:rsid w:val="005F5CDF"/>
    <w:rsid w:val="005F5EB2"/>
    <w:rsid w:val="005F60B4"/>
    <w:rsid w:val="005F618C"/>
    <w:rsid w:val="005F6242"/>
    <w:rsid w:val="005F6715"/>
    <w:rsid w:val="005F6795"/>
    <w:rsid w:val="005F6900"/>
    <w:rsid w:val="005F6DC5"/>
    <w:rsid w:val="005F6E71"/>
    <w:rsid w:val="005F6FB0"/>
    <w:rsid w:val="00600230"/>
    <w:rsid w:val="00600646"/>
    <w:rsid w:val="006006B7"/>
    <w:rsid w:val="006008C5"/>
    <w:rsid w:val="0060093A"/>
    <w:rsid w:val="00600943"/>
    <w:rsid w:val="00600C1A"/>
    <w:rsid w:val="0060120E"/>
    <w:rsid w:val="00601A3E"/>
    <w:rsid w:val="00601B92"/>
    <w:rsid w:val="00601DD4"/>
    <w:rsid w:val="00601E46"/>
    <w:rsid w:val="00601F29"/>
    <w:rsid w:val="00601FA4"/>
    <w:rsid w:val="006023DB"/>
    <w:rsid w:val="0060261E"/>
    <w:rsid w:val="00602FD3"/>
    <w:rsid w:val="0060316E"/>
    <w:rsid w:val="0060336F"/>
    <w:rsid w:val="00603B82"/>
    <w:rsid w:val="00603BE9"/>
    <w:rsid w:val="00603C8B"/>
    <w:rsid w:val="00603E2A"/>
    <w:rsid w:val="00603E30"/>
    <w:rsid w:val="00603EC7"/>
    <w:rsid w:val="0060406B"/>
    <w:rsid w:val="00604226"/>
    <w:rsid w:val="006043A6"/>
    <w:rsid w:val="006043F1"/>
    <w:rsid w:val="006045BC"/>
    <w:rsid w:val="0060485B"/>
    <w:rsid w:val="00604A97"/>
    <w:rsid w:val="00604AB9"/>
    <w:rsid w:val="00604AFC"/>
    <w:rsid w:val="00604D4C"/>
    <w:rsid w:val="00604E45"/>
    <w:rsid w:val="00605644"/>
    <w:rsid w:val="00605677"/>
    <w:rsid w:val="006062D9"/>
    <w:rsid w:val="00606493"/>
    <w:rsid w:val="00607296"/>
    <w:rsid w:val="006073BA"/>
    <w:rsid w:val="00607459"/>
    <w:rsid w:val="006075C6"/>
    <w:rsid w:val="00607842"/>
    <w:rsid w:val="00607C18"/>
    <w:rsid w:val="00607D7A"/>
    <w:rsid w:val="0061034F"/>
    <w:rsid w:val="00610435"/>
    <w:rsid w:val="00610810"/>
    <w:rsid w:val="00611404"/>
    <w:rsid w:val="006118CF"/>
    <w:rsid w:val="0061237E"/>
    <w:rsid w:val="00612F6E"/>
    <w:rsid w:val="0061346D"/>
    <w:rsid w:val="006136AE"/>
    <w:rsid w:val="0061379C"/>
    <w:rsid w:val="00613984"/>
    <w:rsid w:val="00613E3E"/>
    <w:rsid w:val="006141CA"/>
    <w:rsid w:val="0061426C"/>
    <w:rsid w:val="00614273"/>
    <w:rsid w:val="00614453"/>
    <w:rsid w:val="006147B7"/>
    <w:rsid w:val="00614801"/>
    <w:rsid w:val="00614AA2"/>
    <w:rsid w:val="00614AB5"/>
    <w:rsid w:val="00614AD0"/>
    <w:rsid w:val="006154C9"/>
    <w:rsid w:val="0061560E"/>
    <w:rsid w:val="00615D3A"/>
    <w:rsid w:val="00615D92"/>
    <w:rsid w:val="006160C2"/>
    <w:rsid w:val="006160DE"/>
    <w:rsid w:val="00616250"/>
    <w:rsid w:val="006169F5"/>
    <w:rsid w:val="0061729E"/>
    <w:rsid w:val="00617541"/>
    <w:rsid w:val="006179DB"/>
    <w:rsid w:val="0062039C"/>
    <w:rsid w:val="006205C2"/>
    <w:rsid w:val="0062070C"/>
    <w:rsid w:val="006208AD"/>
    <w:rsid w:val="00620BDE"/>
    <w:rsid w:val="0062103C"/>
    <w:rsid w:val="006210B8"/>
    <w:rsid w:val="006215E9"/>
    <w:rsid w:val="006216E9"/>
    <w:rsid w:val="0062171C"/>
    <w:rsid w:val="00621C82"/>
    <w:rsid w:val="00621DA8"/>
    <w:rsid w:val="00621FBA"/>
    <w:rsid w:val="0062291C"/>
    <w:rsid w:val="00622926"/>
    <w:rsid w:val="00622C73"/>
    <w:rsid w:val="00622D9B"/>
    <w:rsid w:val="00622FB4"/>
    <w:rsid w:val="00623137"/>
    <w:rsid w:val="006236B1"/>
    <w:rsid w:val="0062453F"/>
    <w:rsid w:val="00624592"/>
    <w:rsid w:val="00624855"/>
    <w:rsid w:val="00624980"/>
    <w:rsid w:val="006249F4"/>
    <w:rsid w:val="00624CFC"/>
    <w:rsid w:val="00624DAB"/>
    <w:rsid w:val="00624E7D"/>
    <w:rsid w:val="006252B9"/>
    <w:rsid w:val="0062572C"/>
    <w:rsid w:val="00625883"/>
    <w:rsid w:val="00625C2C"/>
    <w:rsid w:val="00627504"/>
    <w:rsid w:val="00627787"/>
    <w:rsid w:val="0062781E"/>
    <w:rsid w:val="00627ACC"/>
    <w:rsid w:val="00627C18"/>
    <w:rsid w:val="00627E0A"/>
    <w:rsid w:val="00627EAD"/>
    <w:rsid w:val="00630062"/>
    <w:rsid w:val="00630108"/>
    <w:rsid w:val="006301BA"/>
    <w:rsid w:val="0063091A"/>
    <w:rsid w:val="00630BCE"/>
    <w:rsid w:val="00630BFE"/>
    <w:rsid w:val="00630C01"/>
    <w:rsid w:val="00630DE5"/>
    <w:rsid w:val="00631033"/>
    <w:rsid w:val="0063184C"/>
    <w:rsid w:val="00631A8E"/>
    <w:rsid w:val="00632105"/>
    <w:rsid w:val="006324D6"/>
    <w:rsid w:val="00632A82"/>
    <w:rsid w:val="00632B14"/>
    <w:rsid w:val="00632B88"/>
    <w:rsid w:val="00632CCD"/>
    <w:rsid w:val="00633524"/>
    <w:rsid w:val="00633772"/>
    <w:rsid w:val="00633CD6"/>
    <w:rsid w:val="00633D93"/>
    <w:rsid w:val="0063422D"/>
    <w:rsid w:val="006348C3"/>
    <w:rsid w:val="00634FD9"/>
    <w:rsid w:val="00635074"/>
    <w:rsid w:val="0063542C"/>
    <w:rsid w:val="00635444"/>
    <w:rsid w:val="00635769"/>
    <w:rsid w:val="0063582B"/>
    <w:rsid w:val="006359E6"/>
    <w:rsid w:val="00635ABA"/>
    <w:rsid w:val="00636B8D"/>
    <w:rsid w:val="00636BE8"/>
    <w:rsid w:val="00636DF1"/>
    <w:rsid w:val="00636F9A"/>
    <w:rsid w:val="00636FD0"/>
    <w:rsid w:val="00637A8F"/>
    <w:rsid w:val="006401D4"/>
    <w:rsid w:val="00640703"/>
    <w:rsid w:val="00640752"/>
    <w:rsid w:val="006407F0"/>
    <w:rsid w:val="00640962"/>
    <w:rsid w:val="00640CA2"/>
    <w:rsid w:val="00640CF3"/>
    <w:rsid w:val="006412A9"/>
    <w:rsid w:val="00641BE3"/>
    <w:rsid w:val="006425BE"/>
    <w:rsid w:val="006425F5"/>
    <w:rsid w:val="0064260E"/>
    <w:rsid w:val="00642C0E"/>
    <w:rsid w:val="00642D6E"/>
    <w:rsid w:val="00642F41"/>
    <w:rsid w:val="00643048"/>
    <w:rsid w:val="00643100"/>
    <w:rsid w:val="006432C1"/>
    <w:rsid w:val="00643343"/>
    <w:rsid w:val="00643416"/>
    <w:rsid w:val="00643790"/>
    <w:rsid w:val="00643C43"/>
    <w:rsid w:val="006442D4"/>
    <w:rsid w:val="00644B1A"/>
    <w:rsid w:val="00644C02"/>
    <w:rsid w:val="0064509A"/>
    <w:rsid w:val="0064552C"/>
    <w:rsid w:val="006457C8"/>
    <w:rsid w:val="00645F49"/>
    <w:rsid w:val="00646263"/>
    <w:rsid w:val="006467D8"/>
    <w:rsid w:val="00646803"/>
    <w:rsid w:val="00646BA2"/>
    <w:rsid w:val="00646DDE"/>
    <w:rsid w:val="006479F6"/>
    <w:rsid w:val="00647D69"/>
    <w:rsid w:val="006501E6"/>
    <w:rsid w:val="006501F6"/>
    <w:rsid w:val="00650795"/>
    <w:rsid w:val="00650C9F"/>
    <w:rsid w:val="00650DD9"/>
    <w:rsid w:val="00651037"/>
    <w:rsid w:val="00651273"/>
    <w:rsid w:val="006514F2"/>
    <w:rsid w:val="00651BE5"/>
    <w:rsid w:val="00652058"/>
    <w:rsid w:val="006520C0"/>
    <w:rsid w:val="00652685"/>
    <w:rsid w:val="006526DE"/>
    <w:rsid w:val="00652A41"/>
    <w:rsid w:val="00652A4E"/>
    <w:rsid w:val="00652BA6"/>
    <w:rsid w:val="00652EC7"/>
    <w:rsid w:val="00652F65"/>
    <w:rsid w:val="00653B15"/>
    <w:rsid w:val="00653BA3"/>
    <w:rsid w:val="00653C41"/>
    <w:rsid w:val="006540A8"/>
    <w:rsid w:val="00654497"/>
    <w:rsid w:val="006544B4"/>
    <w:rsid w:val="00654582"/>
    <w:rsid w:val="0065471C"/>
    <w:rsid w:val="00655480"/>
    <w:rsid w:val="0065576C"/>
    <w:rsid w:val="006558D6"/>
    <w:rsid w:val="00656144"/>
    <w:rsid w:val="0065642F"/>
    <w:rsid w:val="00656DE0"/>
    <w:rsid w:val="00656DF7"/>
    <w:rsid w:val="00656E8E"/>
    <w:rsid w:val="006573CD"/>
    <w:rsid w:val="0065755E"/>
    <w:rsid w:val="006577C9"/>
    <w:rsid w:val="00657882"/>
    <w:rsid w:val="00657AF7"/>
    <w:rsid w:val="00657B44"/>
    <w:rsid w:val="00657EA0"/>
    <w:rsid w:val="0066007D"/>
    <w:rsid w:val="0066081B"/>
    <w:rsid w:val="00660D6A"/>
    <w:rsid w:val="00660EFA"/>
    <w:rsid w:val="00660F8A"/>
    <w:rsid w:val="0066116A"/>
    <w:rsid w:val="00661220"/>
    <w:rsid w:val="0066123E"/>
    <w:rsid w:val="00661B73"/>
    <w:rsid w:val="00661C85"/>
    <w:rsid w:val="00661FD0"/>
    <w:rsid w:val="006620A5"/>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D60"/>
    <w:rsid w:val="006663CA"/>
    <w:rsid w:val="006664BA"/>
    <w:rsid w:val="006666E0"/>
    <w:rsid w:val="006669A1"/>
    <w:rsid w:val="00666A40"/>
    <w:rsid w:val="00666E5B"/>
    <w:rsid w:val="00667460"/>
    <w:rsid w:val="00667F3A"/>
    <w:rsid w:val="00670122"/>
    <w:rsid w:val="006705F9"/>
    <w:rsid w:val="00670873"/>
    <w:rsid w:val="00670E90"/>
    <w:rsid w:val="00670F64"/>
    <w:rsid w:val="00670FE4"/>
    <w:rsid w:val="00671424"/>
    <w:rsid w:val="006715FE"/>
    <w:rsid w:val="0067175D"/>
    <w:rsid w:val="00671CC5"/>
    <w:rsid w:val="00672646"/>
    <w:rsid w:val="00672934"/>
    <w:rsid w:val="0067297C"/>
    <w:rsid w:val="00672A18"/>
    <w:rsid w:val="00672BAC"/>
    <w:rsid w:val="00672E03"/>
    <w:rsid w:val="00672F78"/>
    <w:rsid w:val="006730D6"/>
    <w:rsid w:val="006733D8"/>
    <w:rsid w:val="0067366E"/>
    <w:rsid w:val="006736A3"/>
    <w:rsid w:val="00673CDB"/>
    <w:rsid w:val="00673F7E"/>
    <w:rsid w:val="00673F8B"/>
    <w:rsid w:val="00674CD6"/>
    <w:rsid w:val="00674F5A"/>
    <w:rsid w:val="00674FAE"/>
    <w:rsid w:val="00675522"/>
    <w:rsid w:val="00676063"/>
    <w:rsid w:val="00676095"/>
    <w:rsid w:val="006761C0"/>
    <w:rsid w:val="006766A6"/>
    <w:rsid w:val="00676955"/>
    <w:rsid w:val="00676A1E"/>
    <w:rsid w:val="00677C1C"/>
    <w:rsid w:val="00680114"/>
    <w:rsid w:val="00680198"/>
    <w:rsid w:val="006801D9"/>
    <w:rsid w:val="00680284"/>
    <w:rsid w:val="006804B4"/>
    <w:rsid w:val="00680847"/>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90F"/>
    <w:rsid w:val="0068291D"/>
    <w:rsid w:val="00682A42"/>
    <w:rsid w:val="00682D91"/>
    <w:rsid w:val="00682DE5"/>
    <w:rsid w:val="00682E1E"/>
    <w:rsid w:val="00682F77"/>
    <w:rsid w:val="0068308F"/>
    <w:rsid w:val="0068314B"/>
    <w:rsid w:val="00683584"/>
    <w:rsid w:val="00683613"/>
    <w:rsid w:val="0068376D"/>
    <w:rsid w:val="006838A4"/>
    <w:rsid w:val="00683C25"/>
    <w:rsid w:val="00684097"/>
    <w:rsid w:val="006841E8"/>
    <w:rsid w:val="0068473C"/>
    <w:rsid w:val="00684845"/>
    <w:rsid w:val="00684CAD"/>
    <w:rsid w:val="00684E35"/>
    <w:rsid w:val="00684F69"/>
    <w:rsid w:val="00684FFA"/>
    <w:rsid w:val="00686213"/>
    <w:rsid w:val="00686222"/>
    <w:rsid w:val="006866D8"/>
    <w:rsid w:val="0068685C"/>
    <w:rsid w:val="00686B21"/>
    <w:rsid w:val="00686DED"/>
    <w:rsid w:val="00686FB8"/>
    <w:rsid w:val="00687930"/>
    <w:rsid w:val="00687C19"/>
    <w:rsid w:val="00687DB3"/>
    <w:rsid w:val="00687E5E"/>
    <w:rsid w:val="006900AD"/>
    <w:rsid w:val="006902C9"/>
    <w:rsid w:val="006903E5"/>
    <w:rsid w:val="00690C39"/>
    <w:rsid w:val="00691FE2"/>
    <w:rsid w:val="006923EA"/>
    <w:rsid w:val="00692602"/>
    <w:rsid w:val="006928E4"/>
    <w:rsid w:val="00692A50"/>
    <w:rsid w:val="006930F1"/>
    <w:rsid w:val="00693249"/>
    <w:rsid w:val="006937A1"/>
    <w:rsid w:val="00693B67"/>
    <w:rsid w:val="00693D7D"/>
    <w:rsid w:val="006943DD"/>
    <w:rsid w:val="006944BB"/>
    <w:rsid w:val="00694A89"/>
    <w:rsid w:val="00694D67"/>
    <w:rsid w:val="00695021"/>
    <w:rsid w:val="006951C6"/>
    <w:rsid w:val="006951C7"/>
    <w:rsid w:val="006954A7"/>
    <w:rsid w:val="00695EE8"/>
    <w:rsid w:val="0069625A"/>
    <w:rsid w:val="0069699A"/>
    <w:rsid w:val="00696AA5"/>
    <w:rsid w:val="006971B0"/>
    <w:rsid w:val="00697322"/>
    <w:rsid w:val="0069746E"/>
    <w:rsid w:val="00697682"/>
    <w:rsid w:val="00697C90"/>
    <w:rsid w:val="006A00A7"/>
    <w:rsid w:val="006A0281"/>
    <w:rsid w:val="006A0477"/>
    <w:rsid w:val="006A0776"/>
    <w:rsid w:val="006A0F87"/>
    <w:rsid w:val="006A1623"/>
    <w:rsid w:val="006A1A3F"/>
    <w:rsid w:val="006A1C7F"/>
    <w:rsid w:val="006A24DA"/>
    <w:rsid w:val="006A267B"/>
    <w:rsid w:val="006A2907"/>
    <w:rsid w:val="006A3046"/>
    <w:rsid w:val="006A3441"/>
    <w:rsid w:val="006A350E"/>
    <w:rsid w:val="006A3823"/>
    <w:rsid w:val="006A38FD"/>
    <w:rsid w:val="006A3B6D"/>
    <w:rsid w:val="006A4122"/>
    <w:rsid w:val="006A41F6"/>
    <w:rsid w:val="006A49BC"/>
    <w:rsid w:val="006A4F26"/>
    <w:rsid w:val="006A4FDE"/>
    <w:rsid w:val="006A508B"/>
    <w:rsid w:val="006A5447"/>
    <w:rsid w:val="006A57C4"/>
    <w:rsid w:val="006A5B7C"/>
    <w:rsid w:val="006A60E6"/>
    <w:rsid w:val="006A65A7"/>
    <w:rsid w:val="006A6E3F"/>
    <w:rsid w:val="006A7424"/>
    <w:rsid w:val="006A784E"/>
    <w:rsid w:val="006A785E"/>
    <w:rsid w:val="006A7C2B"/>
    <w:rsid w:val="006B0373"/>
    <w:rsid w:val="006B07AA"/>
    <w:rsid w:val="006B0D57"/>
    <w:rsid w:val="006B13EB"/>
    <w:rsid w:val="006B1453"/>
    <w:rsid w:val="006B1C3C"/>
    <w:rsid w:val="006B1CC0"/>
    <w:rsid w:val="006B20B8"/>
    <w:rsid w:val="006B211B"/>
    <w:rsid w:val="006B26D6"/>
    <w:rsid w:val="006B2B2A"/>
    <w:rsid w:val="006B2B6A"/>
    <w:rsid w:val="006B321B"/>
    <w:rsid w:val="006B485E"/>
    <w:rsid w:val="006B4A39"/>
    <w:rsid w:val="006B5025"/>
    <w:rsid w:val="006B5189"/>
    <w:rsid w:val="006B58CE"/>
    <w:rsid w:val="006B5983"/>
    <w:rsid w:val="006B5DA6"/>
    <w:rsid w:val="006B614C"/>
    <w:rsid w:val="006B6588"/>
    <w:rsid w:val="006B6630"/>
    <w:rsid w:val="006B69A2"/>
    <w:rsid w:val="006B6D10"/>
    <w:rsid w:val="006B6FB5"/>
    <w:rsid w:val="006B7079"/>
    <w:rsid w:val="006B71E0"/>
    <w:rsid w:val="006B71F1"/>
    <w:rsid w:val="006B7322"/>
    <w:rsid w:val="006B7421"/>
    <w:rsid w:val="006B75A8"/>
    <w:rsid w:val="006B75E9"/>
    <w:rsid w:val="006B7608"/>
    <w:rsid w:val="006B785E"/>
    <w:rsid w:val="006C023E"/>
    <w:rsid w:val="006C02EA"/>
    <w:rsid w:val="006C041F"/>
    <w:rsid w:val="006C0435"/>
    <w:rsid w:val="006C05C4"/>
    <w:rsid w:val="006C0B40"/>
    <w:rsid w:val="006C1202"/>
    <w:rsid w:val="006C18BB"/>
    <w:rsid w:val="006C1B14"/>
    <w:rsid w:val="006C2016"/>
    <w:rsid w:val="006C2022"/>
    <w:rsid w:val="006C2141"/>
    <w:rsid w:val="006C2C70"/>
    <w:rsid w:val="006C2DAC"/>
    <w:rsid w:val="006C2EE5"/>
    <w:rsid w:val="006C2EF1"/>
    <w:rsid w:val="006C2F06"/>
    <w:rsid w:val="006C2FBF"/>
    <w:rsid w:val="006C2FF4"/>
    <w:rsid w:val="006C34C0"/>
    <w:rsid w:val="006C38D6"/>
    <w:rsid w:val="006C38D8"/>
    <w:rsid w:val="006C3918"/>
    <w:rsid w:val="006C3B64"/>
    <w:rsid w:val="006C3F11"/>
    <w:rsid w:val="006C4236"/>
    <w:rsid w:val="006C42D1"/>
    <w:rsid w:val="006C44E0"/>
    <w:rsid w:val="006C4A22"/>
    <w:rsid w:val="006C4D92"/>
    <w:rsid w:val="006C51AD"/>
    <w:rsid w:val="006C5A1B"/>
    <w:rsid w:val="006C5BE6"/>
    <w:rsid w:val="006C62F9"/>
    <w:rsid w:val="006C650C"/>
    <w:rsid w:val="006C65A0"/>
    <w:rsid w:val="006C6AAA"/>
    <w:rsid w:val="006C7117"/>
    <w:rsid w:val="006C7128"/>
    <w:rsid w:val="006C74E6"/>
    <w:rsid w:val="006C74E9"/>
    <w:rsid w:val="006C7DCE"/>
    <w:rsid w:val="006C7DF5"/>
    <w:rsid w:val="006C7E69"/>
    <w:rsid w:val="006C7F76"/>
    <w:rsid w:val="006D0335"/>
    <w:rsid w:val="006D0519"/>
    <w:rsid w:val="006D0638"/>
    <w:rsid w:val="006D0973"/>
    <w:rsid w:val="006D1526"/>
    <w:rsid w:val="006D15DB"/>
    <w:rsid w:val="006D19A2"/>
    <w:rsid w:val="006D1DC6"/>
    <w:rsid w:val="006D1E2B"/>
    <w:rsid w:val="006D1E84"/>
    <w:rsid w:val="006D3038"/>
    <w:rsid w:val="006D3874"/>
    <w:rsid w:val="006D44C8"/>
    <w:rsid w:val="006D4AA6"/>
    <w:rsid w:val="006D4BE7"/>
    <w:rsid w:val="006D5C3C"/>
    <w:rsid w:val="006D5C70"/>
    <w:rsid w:val="006D6064"/>
    <w:rsid w:val="006D653D"/>
    <w:rsid w:val="006D665B"/>
    <w:rsid w:val="006D67AA"/>
    <w:rsid w:val="006D6AD7"/>
    <w:rsid w:val="006D6C88"/>
    <w:rsid w:val="006D6EA1"/>
    <w:rsid w:val="006D6F32"/>
    <w:rsid w:val="006D7E0E"/>
    <w:rsid w:val="006E01BB"/>
    <w:rsid w:val="006E0FDD"/>
    <w:rsid w:val="006E126C"/>
    <w:rsid w:val="006E12DE"/>
    <w:rsid w:val="006E134A"/>
    <w:rsid w:val="006E1476"/>
    <w:rsid w:val="006E222C"/>
    <w:rsid w:val="006E228E"/>
    <w:rsid w:val="006E28E6"/>
    <w:rsid w:val="006E2948"/>
    <w:rsid w:val="006E2CA0"/>
    <w:rsid w:val="006E2DC4"/>
    <w:rsid w:val="006E305A"/>
    <w:rsid w:val="006E33B5"/>
    <w:rsid w:val="006E3C5E"/>
    <w:rsid w:val="006E44AA"/>
    <w:rsid w:val="006E4ACB"/>
    <w:rsid w:val="006E4CC5"/>
    <w:rsid w:val="006E4EC5"/>
    <w:rsid w:val="006E4F30"/>
    <w:rsid w:val="006E51A6"/>
    <w:rsid w:val="006E5267"/>
    <w:rsid w:val="006E54B9"/>
    <w:rsid w:val="006E5A22"/>
    <w:rsid w:val="006E5C86"/>
    <w:rsid w:val="006E5EF1"/>
    <w:rsid w:val="006E66D5"/>
    <w:rsid w:val="006E6755"/>
    <w:rsid w:val="006E6849"/>
    <w:rsid w:val="006E77F3"/>
    <w:rsid w:val="006E7A93"/>
    <w:rsid w:val="006E7B7C"/>
    <w:rsid w:val="006E7F1C"/>
    <w:rsid w:val="006F004D"/>
    <w:rsid w:val="006F01FA"/>
    <w:rsid w:val="006F02B8"/>
    <w:rsid w:val="006F0B2E"/>
    <w:rsid w:val="006F0C68"/>
    <w:rsid w:val="006F0FFC"/>
    <w:rsid w:val="006F205A"/>
    <w:rsid w:val="006F2327"/>
    <w:rsid w:val="006F23FC"/>
    <w:rsid w:val="006F289D"/>
    <w:rsid w:val="006F28CB"/>
    <w:rsid w:val="006F33CF"/>
    <w:rsid w:val="006F352F"/>
    <w:rsid w:val="006F39EA"/>
    <w:rsid w:val="006F3C09"/>
    <w:rsid w:val="006F3D87"/>
    <w:rsid w:val="006F461B"/>
    <w:rsid w:val="006F48BF"/>
    <w:rsid w:val="006F48CD"/>
    <w:rsid w:val="006F4A24"/>
    <w:rsid w:val="006F57EC"/>
    <w:rsid w:val="006F5D18"/>
    <w:rsid w:val="006F6194"/>
    <w:rsid w:val="006F6252"/>
    <w:rsid w:val="006F64FE"/>
    <w:rsid w:val="006F6962"/>
    <w:rsid w:val="006F6C0E"/>
    <w:rsid w:val="006F6EDF"/>
    <w:rsid w:val="006F7E7C"/>
    <w:rsid w:val="00700702"/>
    <w:rsid w:val="00700AFF"/>
    <w:rsid w:val="00700BEF"/>
    <w:rsid w:val="00700DCD"/>
    <w:rsid w:val="00701B52"/>
    <w:rsid w:val="00701EF6"/>
    <w:rsid w:val="007020EB"/>
    <w:rsid w:val="007020F2"/>
    <w:rsid w:val="007020FD"/>
    <w:rsid w:val="007021C5"/>
    <w:rsid w:val="00702520"/>
    <w:rsid w:val="007027FB"/>
    <w:rsid w:val="00702814"/>
    <w:rsid w:val="00702C54"/>
    <w:rsid w:val="00702F66"/>
    <w:rsid w:val="00703456"/>
    <w:rsid w:val="00703D01"/>
    <w:rsid w:val="007043A3"/>
    <w:rsid w:val="00704C1D"/>
    <w:rsid w:val="00704DF7"/>
    <w:rsid w:val="00704E57"/>
    <w:rsid w:val="007053F2"/>
    <w:rsid w:val="00705512"/>
    <w:rsid w:val="00705915"/>
    <w:rsid w:val="0070617E"/>
    <w:rsid w:val="00706300"/>
    <w:rsid w:val="00706359"/>
    <w:rsid w:val="00706528"/>
    <w:rsid w:val="00706569"/>
    <w:rsid w:val="00706680"/>
    <w:rsid w:val="007067E8"/>
    <w:rsid w:val="007069E9"/>
    <w:rsid w:val="00706BC1"/>
    <w:rsid w:val="00706C51"/>
    <w:rsid w:val="007075F2"/>
    <w:rsid w:val="007077DE"/>
    <w:rsid w:val="00707B22"/>
    <w:rsid w:val="00707BE7"/>
    <w:rsid w:val="007107D2"/>
    <w:rsid w:val="00710AAE"/>
    <w:rsid w:val="00710B84"/>
    <w:rsid w:val="00710E79"/>
    <w:rsid w:val="00710FFB"/>
    <w:rsid w:val="00711084"/>
    <w:rsid w:val="00712495"/>
    <w:rsid w:val="00712649"/>
    <w:rsid w:val="007126F8"/>
    <w:rsid w:val="00712A8F"/>
    <w:rsid w:val="00712B10"/>
    <w:rsid w:val="00712D5F"/>
    <w:rsid w:val="007131E4"/>
    <w:rsid w:val="00713439"/>
    <w:rsid w:val="00713D97"/>
    <w:rsid w:val="007144CF"/>
    <w:rsid w:val="0071468A"/>
    <w:rsid w:val="00716398"/>
    <w:rsid w:val="00716AFF"/>
    <w:rsid w:val="00716BC9"/>
    <w:rsid w:val="00716DEA"/>
    <w:rsid w:val="00716E43"/>
    <w:rsid w:val="00716EB8"/>
    <w:rsid w:val="00717A20"/>
    <w:rsid w:val="00717C64"/>
    <w:rsid w:val="0072047F"/>
    <w:rsid w:val="00720534"/>
    <w:rsid w:val="0072066A"/>
    <w:rsid w:val="00720849"/>
    <w:rsid w:val="00720A5D"/>
    <w:rsid w:val="00720B39"/>
    <w:rsid w:val="00720F4B"/>
    <w:rsid w:val="00720FBF"/>
    <w:rsid w:val="007211CF"/>
    <w:rsid w:val="007212FE"/>
    <w:rsid w:val="00721342"/>
    <w:rsid w:val="007214D4"/>
    <w:rsid w:val="00721C9B"/>
    <w:rsid w:val="00722551"/>
    <w:rsid w:val="007234A1"/>
    <w:rsid w:val="00723516"/>
    <w:rsid w:val="00723545"/>
    <w:rsid w:val="00723C08"/>
    <w:rsid w:val="00723F4B"/>
    <w:rsid w:val="0072405B"/>
    <w:rsid w:val="00725386"/>
    <w:rsid w:val="007255D9"/>
    <w:rsid w:val="00725690"/>
    <w:rsid w:val="00725C83"/>
    <w:rsid w:val="00726035"/>
    <w:rsid w:val="0072675F"/>
    <w:rsid w:val="00726A6F"/>
    <w:rsid w:val="007270B8"/>
    <w:rsid w:val="0072737A"/>
    <w:rsid w:val="00727524"/>
    <w:rsid w:val="00727868"/>
    <w:rsid w:val="00727A49"/>
    <w:rsid w:val="00727AB1"/>
    <w:rsid w:val="00727AD5"/>
    <w:rsid w:val="00727E72"/>
    <w:rsid w:val="007300AA"/>
    <w:rsid w:val="007305F4"/>
    <w:rsid w:val="00730679"/>
    <w:rsid w:val="00730BB7"/>
    <w:rsid w:val="00730D05"/>
    <w:rsid w:val="00731825"/>
    <w:rsid w:val="00731C77"/>
    <w:rsid w:val="00732A06"/>
    <w:rsid w:val="00732B12"/>
    <w:rsid w:val="00732CCE"/>
    <w:rsid w:val="00732F54"/>
    <w:rsid w:val="00732FBF"/>
    <w:rsid w:val="0073398F"/>
    <w:rsid w:val="00733BB8"/>
    <w:rsid w:val="00734191"/>
    <w:rsid w:val="007341F9"/>
    <w:rsid w:val="0073444F"/>
    <w:rsid w:val="0073470F"/>
    <w:rsid w:val="00734FFC"/>
    <w:rsid w:val="0073513D"/>
    <w:rsid w:val="00735897"/>
    <w:rsid w:val="007358BB"/>
    <w:rsid w:val="00735D47"/>
    <w:rsid w:val="00736086"/>
    <w:rsid w:val="0073654A"/>
    <w:rsid w:val="00736726"/>
    <w:rsid w:val="00736AFD"/>
    <w:rsid w:val="00736E89"/>
    <w:rsid w:val="00737210"/>
    <w:rsid w:val="0073738D"/>
    <w:rsid w:val="00737A2C"/>
    <w:rsid w:val="007402DD"/>
    <w:rsid w:val="0074048A"/>
    <w:rsid w:val="00740801"/>
    <w:rsid w:val="00740A10"/>
    <w:rsid w:val="00740B1A"/>
    <w:rsid w:val="00740BC7"/>
    <w:rsid w:val="00740F69"/>
    <w:rsid w:val="00741275"/>
    <w:rsid w:val="00741919"/>
    <w:rsid w:val="00741D8D"/>
    <w:rsid w:val="00741DCA"/>
    <w:rsid w:val="007420FA"/>
    <w:rsid w:val="00742F84"/>
    <w:rsid w:val="00743851"/>
    <w:rsid w:val="007439B9"/>
    <w:rsid w:val="00744EC6"/>
    <w:rsid w:val="00744F01"/>
    <w:rsid w:val="00745240"/>
    <w:rsid w:val="00745569"/>
    <w:rsid w:val="00745E89"/>
    <w:rsid w:val="00745E96"/>
    <w:rsid w:val="007469AB"/>
    <w:rsid w:val="00746A86"/>
    <w:rsid w:val="00746C9D"/>
    <w:rsid w:val="00746D09"/>
    <w:rsid w:val="00746F5C"/>
    <w:rsid w:val="007475F5"/>
    <w:rsid w:val="007476BC"/>
    <w:rsid w:val="00747A75"/>
    <w:rsid w:val="00747B85"/>
    <w:rsid w:val="00747E10"/>
    <w:rsid w:val="00750026"/>
    <w:rsid w:val="00750C2E"/>
    <w:rsid w:val="00750D52"/>
    <w:rsid w:val="00750E46"/>
    <w:rsid w:val="007514E5"/>
    <w:rsid w:val="00752081"/>
    <w:rsid w:val="00752162"/>
    <w:rsid w:val="0075276B"/>
    <w:rsid w:val="00752898"/>
    <w:rsid w:val="0075322C"/>
    <w:rsid w:val="00753554"/>
    <w:rsid w:val="0075384D"/>
    <w:rsid w:val="00753B2B"/>
    <w:rsid w:val="00753C08"/>
    <w:rsid w:val="00754515"/>
    <w:rsid w:val="00754E62"/>
    <w:rsid w:val="0075508D"/>
    <w:rsid w:val="007558A5"/>
    <w:rsid w:val="00755E10"/>
    <w:rsid w:val="00755E3B"/>
    <w:rsid w:val="007562E3"/>
    <w:rsid w:val="00756548"/>
    <w:rsid w:val="00756582"/>
    <w:rsid w:val="007567BA"/>
    <w:rsid w:val="00756D45"/>
    <w:rsid w:val="00756FB1"/>
    <w:rsid w:val="007572DC"/>
    <w:rsid w:val="00757C74"/>
    <w:rsid w:val="00757CD7"/>
    <w:rsid w:val="007602A7"/>
    <w:rsid w:val="00760550"/>
    <w:rsid w:val="00760A12"/>
    <w:rsid w:val="00760F75"/>
    <w:rsid w:val="0076130E"/>
    <w:rsid w:val="00761656"/>
    <w:rsid w:val="00761B1C"/>
    <w:rsid w:val="00761D57"/>
    <w:rsid w:val="00761F95"/>
    <w:rsid w:val="00761FF5"/>
    <w:rsid w:val="00762AA3"/>
    <w:rsid w:val="00762C30"/>
    <w:rsid w:val="00762CD8"/>
    <w:rsid w:val="00762F99"/>
    <w:rsid w:val="00762FC5"/>
    <w:rsid w:val="00763893"/>
    <w:rsid w:val="00763914"/>
    <w:rsid w:val="00763B51"/>
    <w:rsid w:val="00763B5F"/>
    <w:rsid w:val="00763F02"/>
    <w:rsid w:val="0076410C"/>
    <w:rsid w:val="007643BF"/>
    <w:rsid w:val="00764F12"/>
    <w:rsid w:val="00765180"/>
    <w:rsid w:val="00765624"/>
    <w:rsid w:val="00765662"/>
    <w:rsid w:val="00765FAD"/>
    <w:rsid w:val="007665EF"/>
    <w:rsid w:val="00766A03"/>
    <w:rsid w:val="00766CC7"/>
    <w:rsid w:val="00767118"/>
    <w:rsid w:val="007672B9"/>
    <w:rsid w:val="007678E2"/>
    <w:rsid w:val="0076796E"/>
    <w:rsid w:val="00770559"/>
    <w:rsid w:val="007707E9"/>
    <w:rsid w:val="007708C0"/>
    <w:rsid w:val="007708E1"/>
    <w:rsid w:val="00770C33"/>
    <w:rsid w:val="007711B1"/>
    <w:rsid w:val="0077135B"/>
    <w:rsid w:val="00771745"/>
    <w:rsid w:val="00771C92"/>
    <w:rsid w:val="00771E9F"/>
    <w:rsid w:val="007725A9"/>
    <w:rsid w:val="0077288F"/>
    <w:rsid w:val="0077359C"/>
    <w:rsid w:val="00773FD5"/>
    <w:rsid w:val="007740F6"/>
    <w:rsid w:val="0077417B"/>
    <w:rsid w:val="00774756"/>
    <w:rsid w:val="007748BA"/>
    <w:rsid w:val="00774C31"/>
    <w:rsid w:val="00774D52"/>
    <w:rsid w:val="007754EE"/>
    <w:rsid w:val="0077584C"/>
    <w:rsid w:val="00775966"/>
    <w:rsid w:val="00775CDF"/>
    <w:rsid w:val="00775E2E"/>
    <w:rsid w:val="00775FD6"/>
    <w:rsid w:val="00776087"/>
    <w:rsid w:val="0077657A"/>
    <w:rsid w:val="0077658D"/>
    <w:rsid w:val="00776822"/>
    <w:rsid w:val="00776A38"/>
    <w:rsid w:val="00776B1C"/>
    <w:rsid w:val="00777033"/>
    <w:rsid w:val="0077709F"/>
    <w:rsid w:val="0077716A"/>
    <w:rsid w:val="007772AE"/>
    <w:rsid w:val="007775E8"/>
    <w:rsid w:val="00777CD5"/>
    <w:rsid w:val="00777D5C"/>
    <w:rsid w:val="00780070"/>
    <w:rsid w:val="0078015F"/>
    <w:rsid w:val="0078021B"/>
    <w:rsid w:val="007805D5"/>
    <w:rsid w:val="00780CE9"/>
    <w:rsid w:val="00780E68"/>
    <w:rsid w:val="007812BF"/>
    <w:rsid w:val="007812E4"/>
    <w:rsid w:val="007823BD"/>
    <w:rsid w:val="007825CB"/>
    <w:rsid w:val="0078294D"/>
    <w:rsid w:val="00782A32"/>
    <w:rsid w:val="0078320C"/>
    <w:rsid w:val="007834C5"/>
    <w:rsid w:val="007839DD"/>
    <w:rsid w:val="00783BEF"/>
    <w:rsid w:val="00784026"/>
    <w:rsid w:val="0078413D"/>
    <w:rsid w:val="0078431A"/>
    <w:rsid w:val="0078438A"/>
    <w:rsid w:val="0078483B"/>
    <w:rsid w:val="00784B89"/>
    <w:rsid w:val="007855C4"/>
    <w:rsid w:val="00785780"/>
    <w:rsid w:val="007860C0"/>
    <w:rsid w:val="0078649D"/>
    <w:rsid w:val="007866D1"/>
    <w:rsid w:val="007867C8"/>
    <w:rsid w:val="007867DB"/>
    <w:rsid w:val="00787114"/>
    <w:rsid w:val="00787359"/>
    <w:rsid w:val="007875C6"/>
    <w:rsid w:val="00787B26"/>
    <w:rsid w:val="00787B5C"/>
    <w:rsid w:val="00787C9D"/>
    <w:rsid w:val="007901EB"/>
    <w:rsid w:val="00790544"/>
    <w:rsid w:val="0079069B"/>
    <w:rsid w:val="00790DB0"/>
    <w:rsid w:val="00791259"/>
    <w:rsid w:val="00791264"/>
    <w:rsid w:val="00791463"/>
    <w:rsid w:val="00791CE5"/>
    <w:rsid w:val="00792271"/>
    <w:rsid w:val="00792403"/>
    <w:rsid w:val="0079247C"/>
    <w:rsid w:val="0079257D"/>
    <w:rsid w:val="007925B0"/>
    <w:rsid w:val="00792650"/>
    <w:rsid w:val="007938DE"/>
    <w:rsid w:val="0079467B"/>
    <w:rsid w:val="007947ED"/>
    <w:rsid w:val="007949D2"/>
    <w:rsid w:val="007949FC"/>
    <w:rsid w:val="00794E1F"/>
    <w:rsid w:val="00794F58"/>
    <w:rsid w:val="0079502C"/>
    <w:rsid w:val="00795048"/>
    <w:rsid w:val="007953A4"/>
    <w:rsid w:val="007955E7"/>
    <w:rsid w:val="0079648A"/>
    <w:rsid w:val="00796EF2"/>
    <w:rsid w:val="0079713A"/>
    <w:rsid w:val="007974CD"/>
    <w:rsid w:val="0079777B"/>
    <w:rsid w:val="00797D8E"/>
    <w:rsid w:val="007A0016"/>
    <w:rsid w:val="007A0103"/>
    <w:rsid w:val="007A07E4"/>
    <w:rsid w:val="007A15AB"/>
    <w:rsid w:val="007A1A77"/>
    <w:rsid w:val="007A1C63"/>
    <w:rsid w:val="007A2033"/>
    <w:rsid w:val="007A243D"/>
    <w:rsid w:val="007A2653"/>
    <w:rsid w:val="007A2979"/>
    <w:rsid w:val="007A2B31"/>
    <w:rsid w:val="007A357E"/>
    <w:rsid w:val="007A361F"/>
    <w:rsid w:val="007A464A"/>
    <w:rsid w:val="007A4783"/>
    <w:rsid w:val="007A4B21"/>
    <w:rsid w:val="007A4D92"/>
    <w:rsid w:val="007A4E2A"/>
    <w:rsid w:val="007A555D"/>
    <w:rsid w:val="007A5595"/>
    <w:rsid w:val="007A5643"/>
    <w:rsid w:val="007A56A0"/>
    <w:rsid w:val="007A63FF"/>
    <w:rsid w:val="007A660B"/>
    <w:rsid w:val="007A716E"/>
    <w:rsid w:val="007A74A4"/>
    <w:rsid w:val="007A766E"/>
    <w:rsid w:val="007A78A9"/>
    <w:rsid w:val="007A7A7F"/>
    <w:rsid w:val="007A7EC8"/>
    <w:rsid w:val="007B0340"/>
    <w:rsid w:val="007B0CB1"/>
    <w:rsid w:val="007B1318"/>
    <w:rsid w:val="007B1A46"/>
    <w:rsid w:val="007B210F"/>
    <w:rsid w:val="007B2131"/>
    <w:rsid w:val="007B2157"/>
    <w:rsid w:val="007B21A3"/>
    <w:rsid w:val="007B2328"/>
    <w:rsid w:val="007B252E"/>
    <w:rsid w:val="007B260D"/>
    <w:rsid w:val="007B28C7"/>
    <w:rsid w:val="007B2C1A"/>
    <w:rsid w:val="007B2D67"/>
    <w:rsid w:val="007B2FC9"/>
    <w:rsid w:val="007B2FDC"/>
    <w:rsid w:val="007B3605"/>
    <w:rsid w:val="007B3C3D"/>
    <w:rsid w:val="007B3E9E"/>
    <w:rsid w:val="007B4204"/>
    <w:rsid w:val="007B51FC"/>
    <w:rsid w:val="007B5578"/>
    <w:rsid w:val="007B55CD"/>
    <w:rsid w:val="007B5AF0"/>
    <w:rsid w:val="007B5F14"/>
    <w:rsid w:val="007B63A1"/>
    <w:rsid w:val="007B6776"/>
    <w:rsid w:val="007B6C01"/>
    <w:rsid w:val="007B6C46"/>
    <w:rsid w:val="007B718F"/>
    <w:rsid w:val="007B7403"/>
    <w:rsid w:val="007B760C"/>
    <w:rsid w:val="007B7666"/>
    <w:rsid w:val="007B7827"/>
    <w:rsid w:val="007B78DA"/>
    <w:rsid w:val="007B7D57"/>
    <w:rsid w:val="007B7E9E"/>
    <w:rsid w:val="007C036D"/>
    <w:rsid w:val="007C1D29"/>
    <w:rsid w:val="007C1DE8"/>
    <w:rsid w:val="007C20B9"/>
    <w:rsid w:val="007C2697"/>
    <w:rsid w:val="007C27A5"/>
    <w:rsid w:val="007C2EE8"/>
    <w:rsid w:val="007C3102"/>
    <w:rsid w:val="007C34D1"/>
    <w:rsid w:val="007C3743"/>
    <w:rsid w:val="007C3A15"/>
    <w:rsid w:val="007C4232"/>
    <w:rsid w:val="007C430A"/>
    <w:rsid w:val="007C4934"/>
    <w:rsid w:val="007C557B"/>
    <w:rsid w:val="007C5AFC"/>
    <w:rsid w:val="007C64CE"/>
    <w:rsid w:val="007C6CEB"/>
    <w:rsid w:val="007C6EA9"/>
    <w:rsid w:val="007C70D8"/>
    <w:rsid w:val="007C77B2"/>
    <w:rsid w:val="007C78E3"/>
    <w:rsid w:val="007C7B2C"/>
    <w:rsid w:val="007C7F26"/>
    <w:rsid w:val="007D06CA"/>
    <w:rsid w:val="007D07CB"/>
    <w:rsid w:val="007D0858"/>
    <w:rsid w:val="007D0CF2"/>
    <w:rsid w:val="007D138B"/>
    <w:rsid w:val="007D1A11"/>
    <w:rsid w:val="007D1B89"/>
    <w:rsid w:val="007D22D7"/>
    <w:rsid w:val="007D24C6"/>
    <w:rsid w:val="007D360E"/>
    <w:rsid w:val="007D3618"/>
    <w:rsid w:val="007D361A"/>
    <w:rsid w:val="007D3AA5"/>
    <w:rsid w:val="007D3C9B"/>
    <w:rsid w:val="007D4CCF"/>
    <w:rsid w:val="007D5544"/>
    <w:rsid w:val="007D5848"/>
    <w:rsid w:val="007D5B7E"/>
    <w:rsid w:val="007D6973"/>
    <w:rsid w:val="007D69AC"/>
    <w:rsid w:val="007D6BEE"/>
    <w:rsid w:val="007D6EC4"/>
    <w:rsid w:val="007D70B7"/>
    <w:rsid w:val="007D7466"/>
    <w:rsid w:val="007D74D6"/>
    <w:rsid w:val="007D7B85"/>
    <w:rsid w:val="007D7C1C"/>
    <w:rsid w:val="007D7EC4"/>
    <w:rsid w:val="007E004A"/>
    <w:rsid w:val="007E0075"/>
    <w:rsid w:val="007E01DA"/>
    <w:rsid w:val="007E0246"/>
    <w:rsid w:val="007E0382"/>
    <w:rsid w:val="007E0436"/>
    <w:rsid w:val="007E0506"/>
    <w:rsid w:val="007E059E"/>
    <w:rsid w:val="007E0AB4"/>
    <w:rsid w:val="007E144D"/>
    <w:rsid w:val="007E2052"/>
    <w:rsid w:val="007E20B2"/>
    <w:rsid w:val="007E2365"/>
    <w:rsid w:val="007E2859"/>
    <w:rsid w:val="007E2927"/>
    <w:rsid w:val="007E2C22"/>
    <w:rsid w:val="007E30B5"/>
    <w:rsid w:val="007E3220"/>
    <w:rsid w:val="007E345E"/>
    <w:rsid w:val="007E34F9"/>
    <w:rsid w:val="007E3B24"/>
    <w:rsid w:val="007E3EC9"/>
    <w:rsid w:val="007E3FCC"/>
    <w:rsid w:val="007E42C2"/>
    <w:rsid w:val="007E4A56"/>
    <w:rsid w:val="007E4ED1"/>
    <w:rsid w:val="007E52BC"/>
    <w:rsid w:val="007E5736"/>
    <w:rsid w:val="007E59FD"/>
    <w:rsid w:val="007E617D"/>
    <w:rsid w:val="007E6187"/>
    <w:rsid w:val="007E6264"/>
    <w:rsid w:val="007E701F"/>
    <w:rsid w:val="007E7422"/>
    <w:rsid w:val="007E79BB"/>
    <w:rsid w:val="007F03BE"/>
    <w:rsid w:val="007F0719"/>
    <w:rsid w:val="007F08D3"/>
    <w:rsid w:val="007F0982"/>
    <w:rsid w:val="007F0A0F"/>
    <w:rsid w:val="007F0AB7"/>
    <w:rsid w:val="007F0C82"/>
    <w:rsid w:val="007F0DED"/>
    <w:rsid w:val="007F12C3"/>
    <w:rsid w:val="007F15DD"/>
    <w:rsid w:val="007F18E2"/>
    <w:rsid w:val="007F1A5B"/>
    <w:rsid w:val="007F2409"/>
    <w:rsid w:val="007F246D"/>
    <w:rsid w:val="007F2489"/>
    <w:rsid w:val="007F2710"/>
    <w:rsid w:val="007F2A4B"/>
    <w:rsid w:val="007F2BA5"/>
    <w:rsid w:val="007F2E51"/>
    <w:rsid w:val="007F3433"/>
    <w:rsid w:val="007F3496"/>
    <w:rsid w:val="007F3651"/>
    <w:rsid w:val="007F369D"/>
    <w:rsid w:val="007F36FD"/>
    <w:rsid w:val="007F3817"/>
    <w:rsid w:val="007F3B5F"/>
    <w:rsid w:val="007F3D4B"/>
    <w:rsid w:val="007F45BA"/>
    <w:rsid w:val="007F4B2E"/>
    <w:rsid w:val="007F503C"/>
    <w:rsid w:val="007F5787"/>
    <w:rsid w:val="007F57E0"/>
    <w:rsid w:val="007F5B99"/>
    <w:rsid w:val="007F61ED"/>
    <w:rsid w:val="007F6A80"/>
    <w:rsid w:val="007F6C03"/>
    <w:rsid w:val="007F70B3"/>
    <w:rsid w:val="007F741C"/>
    <w:rsid w:val="007F7520"/>
    <w:rsid w:val="007F78F7"/>
    <w:rsid w:val="007F7D16"/>
    <w:rsid w:val="00800110"/>
    <w:rsid w:val="008004F4"/>
    <w:rsid w:val="00800A65"/>
    <w:rsid w:val="00800ABF"/>
    <w:rsid w:val="008019E7"/>
    <w:rsid w:val="00801E2E"/>
    <w:rsid w:val="00801E53"/>
    <w:rsid w:val="00801E86"/>
    <w:rsid w:val="00802185"/>
    <w:rsid w:val="00802200"/>
    <w:rsid w:val="00802AFA"/>
    <w:rsid w:val="00802CFA"/>
    <w:rsid w:val="00803002"/>
    <w:rsid w:val="008033C4"/>
    <w:rsid w:val="00803878"/>
    <w:rsid w:val="00803A79"/>
    <w:rsid w:val="00803BC8"/>
    <w:rsid w:val="00803EE6"/>
    <w:rsid w:val="00804071"/>
    <w:rsid w:val="00804544"/>
    <w:rsid w:val="0080488C"/>
    <w:rsid w:val="0080493E"/>
    <w:rsid w:val="00804F9E"/>
    <w:rsid w:val="008052CC"/>
    <w:rsid w:val="008056A7"/>
    <w:rsid w:val="00805CC4"/>
    <w:rsid w:val="00805DC9"/>
    <w:rsid w:val="00806767"/>
    <w:rsid w:val="008067E0"/>
    <w:rsid w:val="00806B79"/>
    <w:rsid w:val="00806D5D"/>
    <w:rsid w:val="0080720B"/>
    <w:rsid w:val="00807367"/>
    <w:rsid w:val="008079E3"/>
    <w:rsid w:val="00807AE7"/>
    <w:rsid w:val="00807B19"/>
    <w:rsid w:val="00807B1D"/>
    <w:rsid w:val="00807E25"/>
    <w:rsid w:val="008103ED"/>
    <w:rsid w:val="00810ED8"/>
    <w:rsid w:val="0081111A"/>
    <w:rsid w:val="00811141"/>
    <w:rsid w:val="00811A57"/>
    <w:rsid w:val="00811E85"/>
    <w:rsid w:val="00811EDC"/>
    <w:rsid w:val="008125FC"/>
    <w:rsid w:val="00812BB1"/>
    <w:rsid w:val="00812C64"/>
    <w:rsid w:val="00812F01"/>
    <w:rsid w:val="00813521"/>
    <w:rsid w:val="00813759"/>
    <w:rsid w:val="008137DD"/>
    <w:rsid w:val="00813835"/>
    <w:rsid w:val="008139E6"/>
    <w:rsid w:val="00813F05"/>
    <w:rsid w:val="00813FA4"/>
    <w:rsid w:val="0081409E"/>
    <w:rsid w:val="008144B0"/>
    <w:rsid w:val="00814701"/>
    <w:rsid w:val="00814B65"/>
    <w:rsid w:val="00814E38"/>
    <w:rsid w:val="008152FA"/>
    <w:rsid w:val="00815535"/>
    <w:rsid w:val="00815922"/>
    <w:rsid w:val="00815C18"/>
    <w:rsid w:val="00815C3D"/>
    <w:rsid w:val="00815E96"/>
    <w:rsid w:val="0081605C"/>
    <w:rsid w:val="008168B2"/>
    <w:rsid w:val="0081692A"/>
    <w:rsid w:val="00816A56"/>
    <w:rsid w:val="00816E3A"/>
    <w:rsid w:val="00816F61"/>
    <w:rsid w:val="00817442"/>
    <w:rsid w:val="00817458"/>
    <w:rsid w:val="0081745D"/>
    <w:rsid w:val="00817564"/>
    <w:rsid w:val="00817E84"/>
    <w:rsid w:val="00817F7D"/>
    <w:rsid w:val="00820129"/>
    <w:rsid w:val="00820586"/>
    <w:rsid w:val="0082091C"/>
    <w:rsid w:val="0082096A"/>
    <w:rsid w:val="008209E1"/>
    <w:rsid w:val="00820F10"/>
    <w:rsid w:val="00820FE6"/>
    <w:rsid w:val="0082149A"/>
    <w:rsid w:val="00821C9E"/>
    <w:rsid w:val="00821DC1"/>
    <w:rsid w:val="00821F7C"/>
    <w:rsid w:val="008223D7"/>
    <w:rsid w:val="008227E9"/>
    <w:rsid w:val="008232DE"/>
    <w:rsid w:val="0082364C"/>
    <w:rsid w:val="00823C2D"/>
    <w:rsid w:val="008241ED"/>
    <w:rsid w:val="0082432B"/>
    <w:rsid w:val="00824979"/>
    <w:rsid w:val="00824B06"/>
    <w:rsid w:val="00824EE7"/>
    <w:rsid w:val="0082515E"/>
    <w:rsid w:val="00825201"/>
    <w:rsid w:val="008252DD"/>
    <w:rsid w:val="0082544C"/>
    <w:rsid w:val="00825D51"/>
    <w:rsid w:val="00825DFE"/>
    <w:rsid w:val="00825FC7"/>
    <w:rsid w:val="00826082"/>
    <w:rsid w:val="00826680"/>
    <w:rsid w:val="00826C8A"/>
    <w:rsid w:val="00826F1A"/>
    <w:rsid w:val="0082789E"/>
    <w:rsid w:val="0083022A"/>
    <w:rsid w:val="00830491"/>
    <w:rsid w:val="00830818"/>
    <w:rsid w:val="008313AE"/>
    <w:rsid w:val="008314A9"/>
    <w:rsid w:val="008317D8"/>
    <w:rsid w:val="00831A95"/>
    <w:rsid w:val="00831C49"/>
    <w:rsid w:val="00831E6A"/>
    <w:rsid w:val="00832822"/>
    <w:rsid w:val="00832F07"/>
    <w:rsid w:val="008332D5"/>
    <w:rsid w:val="00833ED6"/>
    <w:rsid w:val="00833EE0"/>
    <w:rsid w:val="00834332"/>
    <w:rsid w:val="008345B0"/>
    <w:rsid w:val="00834B7A"/>
    <w:rsid w:val="00835659"/>
    <w:rsid w:val="00835C03"/>
    <w:rsid w:val="00835F7C"/>
    <w:rsid w:val="008360EC"/>
    <w:rsid w:val="00836FCE"/>
    <w:rsid w:val="00837241"/>
    <w:rsid w:val="00837A10"/>
    <w:rsid w:val="00837A86"/>
    <w:rsid w:val="008401EA"/>
    <w:rsid w:val="00840225"/>
    <w:rsid w:val="00840754"/>
    <w:rsid w:val="008409A5"/>
    <w:rsid w:val="008409A8"/>
    <w:rsid w:val="00840F65"/>
    <w:rsid w:val="0084159D"/>
    <w:rsid w:val="00841F03"/>
    <w:rsid w:val="008422A0"/>
    <w:rsid w:val="00842716"/>
    <w:rsid w:val="00842A63"/>
    <w:rsid w:val="00842D53"/>
    <w:rsid w:val="00842F59"/>
    <w:rsid w:val="0084406A"/>
    <w:rsid w:val="0084446B"/>
    <w:rsid w:val="00844A58"/>
    <w:rsid w:val="008450F8"/>
    <w:rsid w:val="008453A0"/>
    <w:rsid w:val="008453CD"/>
    <w:rsid w:val="008454BC"/>
    <w:rsid w:val="00845935"/>
    <w:rsid w:val="00845BDA"/>
    <w:rsid w:val="00845DED"/>
    <w:rsid w:val="0084605F"/>
    <w:rsid w:val="008462E2"/>
    <w:rsid w:val="0084633B"/>
    <w:rsid w:val="008465A6"/>
    <w:rsid w:val="008467CE"/>
    <w:rsid w:val="008469C9"/>
    <w:rsid w:val="00846CA4"/>
    <w:rsid w:val="00846EEB"/>
    <w:rsid w:val="008475E0"/>
    <w:rsid w:val="00847D1B"/>
    <w:rsid w:val="00847E9A"/>
    <w:rsid w:val="008502BC"/>
    <w:rsid w:val="008503CC"/>
    <w:rsid w:val="0085095B"/>
    <w:rsid w:val="00850EA1"/>
    <w:rsid w:val="00851624"/>
    <w:rsid w:val="008518FE"/>
    <w:rsid w:val="00851948"/>
    <w:rsid w:val="008519BC"/>
    <w:rsid w:val="00852767"/>
    <w:rsid w:val="00852789"/>
    <w:rsid w:val="00852A42"/>
    <w:rsid w:val="00852D3E"/>
    <w:rsid w:val="00852E97"/>
    <w:rsid w:val="00852EB5"/>
    <w:rsid w:val="0085356C"/>
    <w:rsid w:val="00853B42"/>
    <w:rsid w:val="00853C84"/>
    <w:rsid w:val="008542F2"/>
    <w:rsid w:val="00854425"/>
    <w:rsid w:val="0085486B"/>
    <w:rsid w:val="00855040"/>
    <w:rsid w:val="00855143"/>
    <w:rsid w:val="008551D0"/>
    <w:rsid w:val="00855547"/>
    <w:rsid w:val="008556E1"/>
    <w:rsid w:val="00855CA5"/>
    <w:rsid w:val="00855E05"/>
    <w:rsid w:val="00855F8A"/>
    <w:rsid w:val="00856723"/>
    <w:rsid w:val="00857A47"/>
    <w:rsid w:val="00860406"/>
    <w:rsid w:val="008611BE"/>
    <w:rsid w:val="0086130C"/>
    <w:rsid w:val="008617C9"/>
    <w:rsid w:val="00861C59"/>
    <w:rsid w:val="00861D40"/>
    <w:rsid w:val="00861E41"/>
    <w:rsid w:val="00861FA5"/>
    <w:rsid w:val="008620CD"/>
    <w:rsid w:val="00862386"/>
    <w:rsid w:val="008628F9"/>
    <w:rsid w:val="00862BC8"/>
    <w:rsid w:val="00863232"/>
    <w:rsid w:val="008635B2"/>
    <w:rsid w:val="00863765"/>
    <w:rsid w:val="008637BD"/>
    <w:rsid w:val="008638E8"/>
    <w:rsid w:val="00863967"/>
    <w:rsid w:val="00863D02"/>
    <w:rsid w:val="00863F95"/>
    <w:rsid w:val="00864673"/>
    <w:rsid w:val="008648F7"/>
    <w:rsid w:val="0086498F"/>
    <w:rsid w:val="00864B6D"/>
    <w:rsid w:val="00864CD9"/>
    <w:rsid w:val="00864CEE"/>
    <w:rsid w:val="00864E07"/>
    <w:rsid w:val="0086558A"/>
    <w:rsid w:val="00865A4B"/>
    <w:rsid w:val="008662AB"/>
    <w:rsid w:val="00866380"/>
    <w:rsid w:val="0086661C"/>
    <w:rsid w:val="008667B5"/>
    <w:rsid w:val="00866DA8"/>
    <w:rsid w:val="00866DC5"/>
    <w:rsid w:val="0086709F"/>
    <w:rsid w:val="008673E1"/>
    <w:rsid w:val="00867B50"/>
    <w:rsid w:val="00867CB1"/>
    <w:rsid w:val="0087064B"/>
    <w:rsid w:val="00870A1E"/>
    <w:rsid w:val="00870A57"/>
    <w:rsid w:val="00871CB7"/>
    <w:rsid w:val="00871D79"/>
    <w:rsid w:val="00871E57"/>
    <w:rsid w:val="00872395"/>
    <w:rsid w:val="00872791"/>
    <w:rsid w:val="00872D64"/>
    <w:rsid w:val="00873765"/>
    <w:rsid w:val="0087458A"/>
    <w:rsid w:val="008745C6"/>
    <w:rsid w:val="008747E6"/>
    <w:rsid w:val="0087484F"/>
    <w:rsid w:val="00874BE4"/>
    <w:rsid w:val="00874D8C"/>
    <w:rsid w:val="00875647"/>
    <w:rsid w:val="008758EC"/>
    <w:rsid w:val="008759B4"/>
    <w:rsid w:val="00875A01"/>
    <w:rsid w:val="00875B6A"/>
    <w:rsid w:val="00875FAA"/>
    <w:rsid w:val="00876410"/>
    <w:rsid w:val="008769ED"/>
    <w:rsid w:val="00876A19"/>
    <w:rsid w:val="00876E74"/>
    <w:rsid w:val="00877300"/>
    <w:rsid w:val="00877977"/>
    <w:rsid w:val="00877EB1"/>
    <w:rsid w:val="00880023"/>
    <w:rsid w:val="0088003B"/>
    <w:rsid w:val="00880056"/>
    <w:rsid w:val="008800CF"/>
    <w:rsid w:val="00880315"/>
    <w:rsid w:val="008805E3"/>
    <w:rsid w:val="00880B12"/>
    <w:rsid w:val="008811A4"/>
    <w:rsid w:val="00881658"/>
    <w:rsid w:val="0088170A"/>
    <w:rsid w:val="008817F7"/>
    <w:rsid w:val="008818AB"/>
    <w:rsid w:val="00881DC0"/>
    <w:rsid w:val="008825D9"/>
    <w:rsid w:val="00882AE8"/>
    <w:rsid w:val="008831A5"/>
    <w:rsid w:val="0088365C"/>
    <w:rsid w:val="00883926"/>
    <w:rsid w:val="0088402F"/>
    <w:rsid w:val="00884155"/>
    <w:rsid w:val="0088468A"/>
    <w:rsid w:val="008849C3"/>
    <w:rsid w:val="00884FC8"/>
    <w:rsid w:val="008850DD"/>
    <w:rsid w:val="008851DE"/>
    <w:rsid w:val="008852D5"/>
    <w:rsid w:val="00885BF5"/>
    <w:rsid w:val="008862CD"/>
    <w:rsid w:val="00887411"/>
    <w:rsid w:val="00887EBB"/>
    <w:rsid w:val="0089052B"/>
    <w:rsid w:val="008909D3"/>
    <w:rsid w:val="0089123E"/>
    <w:rsid w:val="00891256"/>
    <w:rsid w:val="008915C8"/>
    <w:rsid w:val="00891818"/>
    <w:rsid w:val="00891BB7"/>
    <w:rsid w:val="00891DDD"/>
    <w:rsid w:val="00892205"/>
    <w:rsid w:val="00892252"/>
    <w:rsid w:val="00892354"/>
    <w:rsid w:val="0089257B"/>
    <w:rsid w:val="008927A3"/>
    <w:rsid w:val="008927DC"/>
    <w:rsid w:val="00892822"/>
    <w:rsid w:val="0089317E"/>
    <w:rsid w:val="0089342C"/>
    <w:rsid w:val="00893A3D"/>
    <w:rsid w:val="00893AF3"/>
    <w:rsid w:val="00893E57"/>
    <w:rsid w:val="008944FC"/>
    <w:rsid w:val="00894A25"/>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7D4"/>
    <w:rsid w:val="00897889"/>
    <w:rsid w:val="008979B4"/>
    <w:rsid w:val="00897AD5"/>
    <w:rsid w:val="00897CB6"/>
    <w:rsid w:val="008A0A66"/>
    <w:rsid w:val="008A0B26"/>
    <w:rsid w:val="008A0B43"/>
    <w:rsid w:val="008A1457"/>
    <w:rsid w:val="008A1529"/>
    <w:rsid w:val="008A174B"/>
    <w:rsid w:val="008A17A5"/>
    <w:rsid w:val="008A1979"/>
    <w:rsid w:val="008A2059"/>
    <w:rsid w:val="008A219F"/>
    <w:rsid w:val="008A2279"/>
    <w:rsid w:val="008A2842"/>
    <w:rsid w:val="008A2BA3"/>
    <w:rsid w:val="008A2C2C"/>
    <w:rsid w:val="008A344A"/>
    <w:rsid w:val="008A3508"/>
    <w:rsid w:val="008A36DA"/>
    <w:rsid w:val="008A45B3"/>
    <w:rsid w:val="008A4C40"/>
    <w:rsid w:val="008A5371"/>
    <w:rsid w:val="008A53A4"/>
    <w:rsid w:val="008A53BE"/>
    <w:rsid w:val="008A583D"/>
    <w:rsid w:val="008A5C27"/>
    <w:rsid w:val="008A7B17"/>
    <w:rsid w:val="008A7DD3"/>
    <w:rsid w:val="008B01CD"/>
    <w:rsid w:val="008B19AE"/>
    <w:rsid w:val="008B1CC4"/>
    <w:rsid w:val="008B204E"/>
    <w:rsid w:val="008B20E0"/>
    <w:rsid w:val="008B2BA3"/>
    <w:rsid w:val="008B3377"/>
    <w:rsid w:val="008B34EC"/>
    <w:rsid w:val="008B363B"/>
    <w:rsid w:val="008B36D6"/>
    <w:rsid w:val="008B3847"/>
    <w:rsid w:val="008B3980"/>
    <w:rsid w:val="008B39AE"/>
    <w:rsid w:val="008B3D8E"/>
    <w:rsid w:val="008B409C"/>
    <w:rsid w:val="008B43C3"/>
    <w:rsid w:val="008B44DD"/>
    <w:rsid w:val="008B4BFD"/>
    <w:rsid w:val="008B4D91"/>
    <w:rsid w:val="008B5009"/>
    <w:rsid w:val="008B592E"/>
    <w:rsid w:val="008B6270"/>
    <w:rsid w:val="008B68A7"/>
    <w:rsid w:val="008B6A8B"/>
    <w:rsid w:val="008B7054"/>
    <w:rsid w:val="008B7457"/>
    <w:rsid w:val="008B7581"/>
    <w:rsid w:val="008B7674"/>
    <w:rsid w:val="008B76E2"/>
    <w:rsid w:val="008B784F"/>
    <w:rsid w:val="008B7A17"/>
    <w:rsid w:val="008C0161"/>
    <w:rsid w:val="008C01FE"/>
    <w:rsid w:val="008C02F4"/>
    <w:rsid w:val="008C038E"/>
    <w:rsid w:val="008C0A29"/>
    <w:rsid w:val="008C0FFA"/>
    <w:rsid w:val="008C1187"/>
    <w:rsid w:val="008C14D7"/>
    <w:rsid w:val="008C1ADF"/>
    <w:rsid w:val="008C1DDF"/>
    <w:rsid w:val="008C250D"/>
    <w:rsid w:val="008C2E18"/>
    <w:rsid w:val="008C2F5B"/>
    <w:rsid w:val="008C3319"/>
    <w:rsid w:val="008C3637"/>
    <w:rsid w:val="008C367D"/>
    <w:rsid w:val="008C3868"/>
    <w:rsid w:val="008C39B7"/>
    <w:rsid w:val="008C3AE4"/>
    <w:rsid w:val="008C4086"/>
    <w:rsid w:val="008C4097"/>
    <w:rsid w:val="008C45B8"/>
    <w:rsid w:val="008C49A9"/>
    <w:rsid w:val="008C5004"/>
    <w:rsid w:val="008C53E5"/>
    <w:rsid w:val="008C57E0"/>
    <w:rsid w:val="008C58FB"/>
    <w:rsid w:val="008C5E85"/>
    <w:rsid w:val="008C63C9"/>
    <w:rsid w:val="008C650C"/>
    <w:rsid w:val="008C6813"/>
    <w:rsid w:val="008C6B1F"/>
    <w:rsid w:val="008C6C66"/>
    <w:rsid w:val="008C7457"/>
    <w:rsid w:val="008C7467"/>
    <w:rsid w:val="008C7A3A"/>
    <w:rsid w:val="008C7A55"/>
    <w:rsid w:val="008C7D47"/>
    <w:rsid w:val="008C7E7A"/>
    <w:rsid w:val="008D05AA"/>
    <w:rsid w:val="008D09CC"/>
    <w:rsid w:val="008D0BE2"/>
    <w:rsid w:val="008D1414"/>
    <w:rsid w:val="008D142E"/>
    <w:rsid w:val="008D1699"/>
    <w:rsid w:val="008D19B6"/>
    <w:rsid w:val="008D19B7"/>
    <w:rsid w:val="008D1F0E"/>
    <w:rsid w:val="008D2853"/>
    <w:rsid w:val="008D293A"/>
    <w:rsid w:val="008D2BEE"/>
    <w:rsid w:val="008D2E3C"/>
    <w:rsid w:val="008D32F6"/>
    <w:rsid w:val="008D3A07"/>
    <w:rsid w:val="008D3BBB"/>
    <w:rsid w:val="008D3FA9"/>
    <w:rsid w:val="008D406C"/>
    <w:rsid w:val="008D418F"/>
    <w:rsid w:val="008D42F4"/>
    <w:rsid w:val="008D449B"/>
    <w:rsid w:val="008D4705"/>
    <w:rsid w:val="008D4E6D"/>
    <w:rsid w:val="008D4F53"/>
    <w:rsid w:val="008D5023"/>
    <w:rsid w:val="008D52CE"/>
    <w:rsid w:val="008D57CC"/>
    <w:rsid w:val="008D5ABD"/>
    <w:rsid w:val="008D5E2D"/>
    <w:rsid w:val="008D6397"/>
    <w:rsid w:val="008D671A"/>
    <w:rsid w:val="008D6C0F"/>
    <w:rsid w:val="008D6CBE"/>
    <w:rsid w:val="008D6DF5"/>
    <w:rsid w:val="008D7147"/>
    <w:rsid w:val="008D7C96"/>
    <w:rsid w:val="008E002D"/>
    <w:rsid w:val="008E004B"/>
    <w:rsid w:val="008E032A"/>
    <w:rsid w:val="008E036E"/>
    <w:rsid w:val="008E0E3E"/>
    <w:rsid w:val="008E1397"/>
    <w:rsid w:val="008E1CDC"/>
    <w:rsid w:val="008E1E5D"/>
    <w:rsid w:val="008E1EFD"/>
    <w:rsid w:val="008E1F3C"/>
    <w:rsid w:val="008E2164"/>
    <w:rsid w:val="008E2190"/>
    <w:rsid w:val="008E2919"/>
    <w:rsid w:val="008E2AE4"/>
    <w:rsid w:val="008E2BB4"/>
    <w:rsid w:val="008E2D0C"/>
    <w:rsid w:val="008E2DA9"/>
    <w:rsid w:val="008E2E50"/>
    <w:rsid w:val="008E40A9"/>
    <w:rsid w:val="008E4208"/>
    <w:rsid w:val="008E4436"/>
    <w:rsid w:val="008E4C62"/>
    <w:rsid w:val="008E500B"/>
    <w:rsid w:val="008E51ED"/>
    <w:rsid w:val="008E5281"/>
    <w:rsid w:val="008E546A"/>
    <w:rsid w:val="008E5C67"/>
    <w:rsid w:val="008E5C8F"/>
    <w:rsid w:val="008E5F8B"/>
    <w:rsid w:val="008E6288"/>
    <w:rsid w:val="008E69B3"/>
    <w:rsid w:val="008E6C67"/>
    <w:rsid w:val="008E6CCB"/>
    <w:rsid w:val="008E6EBE"/>
    <w:rsid w:val="008E7B49"/>
    <w:rsid w:val="008E7B54"/>
    <w:rsid w:val="008F0113"/>
    <w:rsid w:val="008F027F"/>
    <w:rsid w:val="008F02EC"/>
    <w:rsid w:val="008F0606"/>
    <w:rsid w:val="008F0C42"/>
    <w:rsid w:val="008F0D03"/>
    <w:rsid w:val="008F0D63"/>
    <w:rsid w:val="008F0EBC"/>
    <w:rsid w:val="008F175D"/>
    <w:rsid w:val="008F17BD"/>
    <w:rsid w:val="008F1C95"/>
    <w:rsid w:val="008F1ECF"/>
    <w:rsid w:val="008F217C"/>
    <w:rsid w:val="008F21B7"/>
    <w:rsid w:val="008F2211"/>
    <w:rsid w:val="008F2BD9"/>
    <w:rsid w:val="008F2C91"/>
    <w:rsid w:val="008F2FC5"/>
    <w:rsid w:val="008F31A6"/>
    <w:rsid w:val="008F3DBC"/>
    <w:rsid w:val="008F443C"/>
    <w:rsid w:val="008F4C37"/>
    <w:rsid w:val="008F4E89"/>
    <w:rsid w:val="008F54D9"/>
    <w:rsid w:val="008F557A"/>
    <w:rsid w:val="008F56D6"/>
    <w:rsid w:val="008F573E"/>
    <w:rsid w:val="008F60BB"/>
    <w:rsid w:val="008F64D0"/>
    <w:rsid w:val="008F67DE"/>
    <w:rsid w:val="008F708A"/>
    <w:rsid w:val="008F70F0"/>
    <w:rsid w:val="008F7488"/>
    <w:rsid w:val="008F756D"/>
    <w:rsid w:val="008F7641"/>
    <w:rsid w:val="008F7ADB"/>
    <w:rsid w:val="008F7C4A"/>
    <w:rsid w:val="008F7D76"/>
    <w:rsid w:val="008F7DA8"/>
    <w:rsid w:val="008F7FEE"/>
    <w:rsid w:val="00900135"/>
    <w:rsid w:val="009005C7"/>
    <w:rsid w:val="009008F0"/>
    <w:rsid w:val="00900B58"/>
    <w:rsid w:val="00900B9A"/>
    <w:rsid w:val="00900C6F"/>
    <w:rsid w:val="00900E88"/>
    <w:rsid w:val="0090154D"/>
    <w:rsid w:val="0090158A"/>
    <w:rsid w:val="009015FA"/>
    <w:rsid w:val="009017A2"/>
    <w:rsid w:val="00901815"/>
    <w:rsid w:val="009018C8"/>
    <w:rsid w:val="00901B91"/>
    <w:rsid w:val="00901C68"/>
    <w:rsid w:val="00901EB0"/>
    <w:rsid w:val="009020C3"/>
    <w:rsid w:val="00902922"/>
    <w:rsid w:val="00902987"/>
    <w:rsid w:val="00902AE7"/>
    <w:rsid w:val="00903538"/>
    <w:rsid w:val="00903AAE"/>
    <w:rsid w:val="00903DEC"/>
    <w:rsid w:val="0090424E"/>
    <w:rsid w:val="009042A9"/>
    <w:rsid w:val="009044E2"/>
    <w:rsid w:val="009047B2"/>
    <w:rsid w:val="009048FC"/>
    <w:rsid w:val="00904A1F"/>
    <w:rsid w:val="00904B1A"/>
    <w:rsid w:val="00904B35"/>
    <w:rsid w:val="00904BBF"/>
    <w:rsid w:val="00905E18"/>
    <w:rsid w:val="00906301"/>
    <w:rsid w:val="00906557"/>
    <w:rsid w:val="0090658F"/>
    <w:rsid w:val="009066E9"/>
    <w:rsid w:val="00906BFF"/>
    <w:rsid w:val="00906CC9"/>
    <w:rsid w:val="00907D92"/>
    <w:rsid w:val="009103CF"/>
    <w:rsid w:val="0091077C"/>
    <w:rsid w:val="00910A26"/>
    <w:rsid w:val="00910C01"/>
    <w:rsid w:val="0091123D"/>
    <w:rsid w:val="009115D4"/>
    <w:rsid w:val="009115DC"/>
    <w:rsid w:val="00911CCE"/>
    <w:rsid w:val="0091212A"/>
    <w:rsid w:val="009121BF"/>
    <w:rsid w:val="009121C7"/>
    <w:rsid w:val="0091234B"/>
    <w:rsid w:val="009130C6"/>
    <w:rsid w:val="0091322E"/>
    <w:rsid w:val="00913718"/>
    <w:rsid w:val="00913B46"/>
    <w:rsid w:val="0091402C"/>
    <w:rsid w:val="009141FC"/>
    <w:rsid w:val="009146AB"/>
    <w:rsid w:val="009146D9"/>
    <w:rsid w:val="00914794"/>
    <w:rsid w:val="009147F1"/>
    <w:rsid w:val="009148E3"/>
    <w:rsid w:val="00914950"/>
    <w:rsid w:val="00914976"/>
    <w:rsid w:val="00914B02"/>
    <w:rsid w:val="00914BB1"/>
    <w:rsid w:val="00914DDB"/>
    <w:rsid w:val="00914EA7"/>
    <w:rsid w:val="00914EEF"/>
    <w:rsid w:val="0091513E"/>
    <w:rsid w:val="009159A9"/>
    <w:rsid w:val="00915A0E"/>
    <w:rsid w:val="0091643D"/>
    <w:rsid w:val="00916445"/>
    <w:rsid w:val="009165A2"/>
    <w:rsid w:val="00916A91"/>
    <w:rsid w:val="00916E39"/>
    <w:rsid w:val="00917349"/>
    <w:rsid w:val="009200A7"/>
    <w:rsid w:val="009202BE"/>
    <w:rsid w:val="009202FA"/>
    <w:rsid w:val="0092036F"/>
    <w:rsid w:val="009208D3"/>
    <w:rsid w:val="00920C59"/>
    <w:rsid w:val="00920F9D"/>
    <w:rsid w:val="009210FC"/>
    <w:rsid w:val="00921200"/>
    <w:rsid w:val="009213C7"/>
    <w:rsid w:val="009219CB"/>
    <w:rsid w:val="00921C99"/>
    <w:rsid w:val="009223A2"/>
    <w:rsid w:val="00922593"/>
    <w:rsid w:val="009225C1"/>
    <w:rsid w:val="00922787"/>
    <w:rsid w:val="00922ACA"/>
    <w:rsid w:val="009234E0"/>
    <w:rsid w:val="009234EC"/>
    <w:rsid w:val="00923A1E"/>
    <w:rsid w:val="00923B00"/>
    <w:rsid w:val="009240DD"/>
    <w:rsid w:val="0092426D"/>
    <w:rsid w:val="009243D4"/>
    <w:rsid w:val="00924639"/>
    <w:rsid w:val="00924AF2"/>
    <w:rsid w:val="00924CC7"/>
    <w:rsid w:val="00924D64"/>
    <w:rsid w:val="00924E52"/>
    <w:rsid w:val="00924FEA"/>
    <w:rsid w:val="0092502E"/>
    <w:rsid w:val="009251D3"/>
    <w:rsid w:val="00925356"/>
    <w:rsid w:val="0092639E"/>
    <w:rsid w:val="00926ED4"/>
    <w:rsid w:val="009277A2"/>
    <w:rsid w:val="00927F6A"/>
    <w:rsid w:val="00927FB3"/>
    <w:rsid w:val="009307E4"/>
    <w:rsid w:val="009308EC"/>
    <w:rsid w:val="0093105C"/>
    <w:rsid w:val="0093143E"/>
    <w:rsid w:val="00931528"/>
    <w:rsid w:val="00931936"/>
    <w:rsid w:val="009319E9"/>
    <w:rsid w:val="0093252D"/>
    <w:rsid w:val="009330BB"/>
    <w:rsid w:val="00933416"/>
    <w:rsid w:val="0093351C"/>
    <w:rsid w:val="009341E2"/>
    <w:rsid w:val="00934242"/>
    <w:rsid w:val="0093448C"/>
    <w:rsid w:val="009349C7"/>
    <w:rsid w:val="00934C65"/>
    <w:rsid w:val="00934D32"/>
    <w:rsid w:val="00934FDB"/>
    <w:rsid w:val="009354EC"/>
    <w:rsid w:val="00935DFE"/>
    <w:rsid w:val="00935E17"/>
    <w:rsid w:val="00936CD4"/>
    <w:rsid w:val="00936CEE"/>
    <w:rsid w:val="00936D45"/>
    <w:rsid w:val="009370C3"/>
    <w:rsid w:val="00937130"/>
    <w:rsid w:val="00937993"/>
    <w:rsid w:val="00937B02"/>
    <w:rsid w:val="00937B4F"/>
    <w:rsid w:val="00937C74"/>
    <w:rsid w:val="009402FE"/>
    <w:rsid w:val="009407A1"/>
    <w:rsid w:val="009409E2"/>
    <w:rsid w:val="00940C5D"/>
    <w:rsid w:val="009414C1"/>
    <w:rsid w:val="0094172E"/>
    <w:rsid w:val="009417A1"/>
    <w:rsid w:val="00941CDF"/>
    <w:rsid w:val="00941DA9"/>
    <w:rsid w:val="00942410"/>
    <w:rsid w:val="0094326F"/>
    <w:rsid w:val="0094376D"/>
    <w:rsid w:val="009437ED"/>
    <w:rsid w:val="00943876"/>
    <w:rsid w:val="00943C99"/>
    <w:rsid w:val="00943E78"/>
    <w:rsid w:val="0094402C"/>
    <w:rsid w:val="00944825"/>
    <w:rsid w:val="00944AF5"/>
    <w:rsid w:val="009455DE"/>
    <w:rsid w:val="0094592A"/>
    <w:rsid w:val="00945B52"/>
    <w:rsid w:val="00945D44"/>
    <w:rsid w:val="00945EE0"/>
    <w:rsid w:val="00945F64"/>
    <w:rsid w:val="00946025"/>
    <w:rsid w:val="009465A7"/>
    <w:rsid w:val="0094683B"/>
    <w:rsid w:val="00946DBB"/>
    <w:rsid w:val="00946E9D"/>
    <w:rsid w:val="00947086"/>
    <w:rsid w:val="00947474"/>
    <w:rsid w:val="009477A9"/>
    <w:rsid w:val="00947911"/>
    <w:rsid w:val="00947BC9"/>
    <w:rsid w:val="00947E6B"/>
    <w:rsid w:val="00947ECC"/>
    <w:rsid w:val="00950544"/>
    <w:rsid w:val="00950AA2"/>
    <w:rsid w:val="00950D29"/>
    <w:rsid w:val="00950F7F"/>
    <w:rsid w:val="0095114D"/>
    <w:rsid w:val="00951922"/>
    <w:rsid w:val="00951D12"/>
    <w:rsid w:val="009527D8"/>
    <w:rsid w:val="00953371"/>
    <w:rsid w:val="00953488"/>
    <w:rsid w:val="0095348D"/>
    <w:rsid w:val="0095387B"/>
    <w:rsid w:val="00953B9D"/>
    <w:rsid w:val="009543BA"/>
    <w:rsid w:val="00954692"/>
    <w:rsid w:val="00954BA1"/>
    <w:rsid w:val="00954CF7"/>
    <w:rsid w:val="00954E47"/>
    <w:rsid w:val="00955370"/>
    <w:rsid w:val="009554E7"/>
    <w:rsid w:val="009555F8"/>
    <w:rsid w:val="0095563F"/>
    <w:rsid w:val="00955694"/>
    <w:rsid w:val="00955B4A"/>
    <w:rsid w:val="00955C3F"/>
    <w:rsid w:val="0095612E"/>
    <w:rsid w:val="0095650D"/>
    <w:rsid w:val="00956A35"/>
    <w:rsid w:val="0095712D"/>
    <w:rsid w:val="009577AA"/>
    <w:rsid w:val="00957A73"/>
    <w:rsid w:val="00957C62"/>
    <w:rsid w:val="00960657"/>
    <w:rsid w:val="00960909"/>
    <w:rsid w:val="0096121C"/>
    <w:rsid w:val="0096179D"/>
    <w:rsid w:val="00961BCD"/>
    <w:rsid w:val="00961C78"/>
    <w:rsid w:val="009627B1"/>
    <w:rsid w:val="00962B6F"/>
    <w:rsid w:val="00962D84"/>
    <w:rsid w:val="00962FED"/>
    <w:rsid w:val="00963083"/>
    <w:rsid w:val="0096342D"/>
    <w:rsid w:val="009638EC"/>
    <w:rsid w:val="00963A00"/>
    <w:rsid w:val="00963B33"/>
    <w:rsid w:val="00964082"/>
    <w:rsid w:val="009640C5"/>
    <w:rsid w:val="009643EA"/>
    <w:rsid w:val="00964C47"/>
    <w:rsid w:val="00964D68"/>
    <w:rsid w:val="00964FE4"/>
    <w:rsid w:val="0096588A"/>
    <w:rsid w:val="00965AFA"/>
    <w:rsid w:val="00966214"/>
    <w:rsid w:val="0096621C"/>
    <w:rsid w:val="00966332"/>
    <w:rsid w:val="00966629"/>
    <w:rsid w:val="009666F2"/>
    <w:rsid w:val="009669F7"/>
    <w:rsid w:val="00966D72"/>
    <w:rsid w:val="00966DF7"/>
    <w:rsid w:val="00966E34"/>
    <w:rsid w:val="009670A1"/>
    <w:rsid w:val="009670BB"/>
    <w:rsid w:val="009672B5"/>
    <w:rsid w:val="0096746C"/>
    <w:rsid w:val="00967CBF"/>
    <w:rsid w:val="00970024"/>
    <w:rsid w:val="0097003E"/>
    <w:rsid w:val="00970179"/>
    <w:rsid w:val="0097083D"/>
    <w:rsid w:val="00970921"/>
    <w:rsid w:val="00970A5B"/>
    <w:rsid w:val="0097129E"/>
    <w:rsid w:val="009712EA"/>
    <w:rsid w:val="00971550"/>
    <w:rsid w:val="00971967"/>
    <w:rsid w:val="009719F9"/>
    <w:rsid w:val="00971B71"/>
    <w:rsid w:val="00971B8A"/>
    <w:rsid w:val="00971CA9"/>
    <w:rsid w:val="00971F69"/>
    <w:rsid w:val="00971F6D"/>
    <w:rsid w:val="0097241B"/>
    <w:rsid w:val="0097248F"/>
    <w:rsid w:val="00972833"/>
    <w:rsid w:val="00972969"/>
    <w:rsid w:val="00972D77"/>
    <w:rsid w:val="00973196"/>
    <w:rsid w:val="00973354"/>
    <w:rsid w:val="009748AC"/>
    <w:rsid w:val="00974B1E"/>
    <w:rsid w:val="009751B8"/>
    <w:rsid w:val="009751F4"/>
    <w:rsid w:val="009753E6"/>
    <w:rsid w:val="0097582F"/>
    <w:rsid w:val="00975CD4"/>
    <w:rsid w:val="00975E12"/>
    <w:rsid w:val="00976943"/>
    <w:rsid w:val="00976C0D"/>
    <w:rsid w:val="00976E82"/>
    <w:rsid w:val="00977194"/>
    <w:rsid w:val="009773A8"/>
    <w:rsid w:val="00977A0D"/>
    <w:rsid w:val="00977AE2"/>
    <w:rsid w:val="00977C3E"/>
    <w:rsid w:val="00977D14"/>
    <w:rsid w:val="00980123"/>
    <w:rsid w:val="009801FB"/>
    <w:rsid w:val="009805A2"/>
    <w:rsid w:val="0098145D"/>
    <w:rsid w:val="00981462"/>
    <w:rsid w:val="00981DC5"/>
    <w:rsid w:val="00981E40"/>
    <w:rsid w:val="00982BF9"/>
    <w:rsid w:val="00982D38"/>
    <w:rsid w:val="00982D5D"/>
    <w:rsid w:val="00982D84"/>
    <w:rsid w:val="00983272"/>
    <w:rsid w:val="0098334E"/>
    <w:rsid w:val="00983BCD"/>
    <w:rsid w:val="00983C1C"/>
    <w:rsid w:val="00983D90"/>
    <w:rsid w:val="00983E6B"/>
    <w:rsid w:val="0098412D"/>
    <w:rsid w:val="00984162"/>
    <w:rsid w:val="00984401"/>
    <w:rsid w:val="009849AD"/>
    <w:rsid w:val="00984CE7"/>
    <w:rsid w:val="00985609"/>
    <w:rsid w:val="0098578C"/>
    <w:rsid w:val="009857BB"/>
    <w:rsid w:val="009859A5"/>
    <w:rsid w:val="009863C8"/>
    <w:rsid w:val="00986697"/>
    <w:rsid w:val="00986A16"/>
    <w:rsid w:val="0098707D"/>
    <w:rsid w:val="00987724"/>
    <w:rsid w:val="00987820"/>
    <w:rsid w:val="00987898"/>
    <w:rsid w:val="009879DF"/>
    <w:rsid w:val="00987D7E"/>
    <w:rsid w:val="00987D8A"/>
    <w:rsid w:val="0099017D"/>
    <w:rsid w:val="00990437"/>
    <w:rsid w:val="0099050C"/>
    <w:rsid w:val="009913FE"/>
    <w:rsid w:val="009914D8"/>
    <w:rsid w:val="0099195C"/>
    <w:rsid w:val="00991ED2"/>
    <w:rsid w:val="009920A0"/>
    <w:rsid w:val="0099219B"/>
    <w:rsid w:val="009923AF"/>
    <w:rsid w:val="00992630"/>
    <w:rsid w:val="00992A71"/>
    <w:rsid w:val="00992E88"/>
    <w:rsid w:val="00993177"/>
    <w:rsid w:val="009935B5"/>
    <w:rsid w:val="009936EA"/>
    <w:rsid w:val="00993FCC"/>
    <w:rsid w:val="0099413A"/>
    <w:rsid w:val="00994621"/>
    <w:rsid w:val="009946C4"/>
    <w:rsid w:val="00994875"/>
    <w:rsid w:val="00994C82"/>
    <w:rsid w:val="00994D67"/>
    <w:rsid w:val="00995894"/>
    <w:rsid w:val="009959A4"/>
    <w:rsid w:val="0099609C"/>
    <w:rsid w:val="0099633D"/>
    <w:rsid w:val="00996365"/>
    <w:rsid w:val="0099642C"/>
    <w:rsid w:val="00996906"/>
    <w:rsid w:val="00996973"/>
    <w:rsid w:val="00996B1A"/>
    <w:rsid w:val="00996F46"/>
    <w:rsid w:val="009972E7"/>
    <w:rsid w:val="00997935"/>
    <w:rsid w:val="00997FB8"/>
    <w:rsid w:val="009A02B1"/>
    <w:rsid w:val="009A0476"/>
    <w:rsid w:val="009A05EC"/>
    <w:rsid w:val="009A06FC"/>
    <w:rsid w:val="009A0B21"/>
    <w:rsid w:val="009A0D9E"/>
    <w:rsid w:val="009A110A"/>
    <w:rsid w:val="009A13B9"/>
    <w:rsid w:val="009A1568"/>
    <w:rsid w:val="009A16D0"/>
    <w:rsid w:val="009A1A89"/>
    <w:rsid w:val="009A1BC2"/>
    <w:rsid w:val="009A25DF"/>
    <w:rsid w:val="009A335D"/>
    <w:rsid w:val="009A3568"/>
    <w:rsid w:val="009A39D7"/>
    <w:rsid w:val="009A3A01"/>
    <w:rsid w:val="009A3EB1"/>
    <w:rsid w:val="009A431B"/>
    <w:rsid w:val="009A478E"/>
    <w:rsid w:val="009A4898"/>
    <w:rsid w:val="009A498D"/>
    <w:rsid w:val="009A4C30"/>
    <w:rsid w:val="009A577C"/>
    <w:rsid w:val="009A612C"/>
    <w:rsid w:val="009A6130"/>
    <w:rsid w:val="009A65C6"/>
    <w:rsid w:val="009A6A06"/>
    <w:rsid w:val="009A6C06"/>
    <w:rsid w:val="009A6DDF"/>
    <w:rsid w:val="009A713F"/>
    <w:rsid w:val="009A78D1"/>
    <w:rsid w:val="009B005E"/>
    <w:rsid w:val="009B0199"/>
    <w:rsid w:val="009B05FA"/>
    <w:rsid w:val="009B06D6"/>
    <w:rsid w:val="009B0C95"/>
    <w:rsid w:val="009B0DED"/>
    <w:rsid w:val="009B0FA4"/>
    <w:rsid w:val="009B1286"/>
    <w:rsid w:val="009B12A7"/>
    <w:rsid w:val="009B13CB"/>
    <w:rsid w:val="009B14B0"/>
    <w:rsid w:val="009B173B"/>
    <w:rsid w:val="009B1B46"/>
    <w:rsid w:val="009B1D0B"/>
    <w:rsid w:val="009B1EAC"/>
    <w:rsid w:val="009B214E"/>
    <w:rsid w:val="009B24F5"/>
    <w:rsid w:val="009B2806"/>
    <w:rsid w:val="009B2E20"/>
    <w:rsid w:val="009B336A"/>
    <w:rsid w:val="009B39B3"/>
    <w:rsid w:val="009B3B72"/>
    <w:rsid w:val="009B3C35"/>
    <w:rsid w:val="009B409C"/>
    <w:rsid w:val="009B41B3"/>
    <w:rsid w:val="009B4689"/>
    <w:rsid w:val="009B4762"/>
    <w:rsid w:val="009B47A9"/>
    <w:rsid w:val="009B4C87"/>
    <w:rsid w:val="009B4E75"/>
    <w:rsid w:val="009B52EA"/>
    <w:rsid w:val="009B55E3"/>
    <w:rsid w:val="009B5A2A"/>
    <w:rsid w:val="009B5E51"/>
    <w:rsid w:val="009B60DF"/>
    <w:rsid w:val="009B6F05"/>
    <w:rsid w:val="009B6F9B"/>
    <w:rsid w:val="009B7483"/>
    <w:rsid w:val="009B754B"/>
    <w:rsid w:val="009B763F"/>
    <w:rsid w:val="009B77BB"/>
    <w:rsid w:val="009B78AA"/>
    <w:rsid w:val="009B7991"/>
    <w:rsid w:val="009B7D7D"/>
    <w:rsid w:val="009C01BE"/>
    <w:rsid w:val="009C037D"/>
    <w:rsid w:val="009C055D"/>
    <w:rsid w:val="009C087D"/>
    <w:rsid w:val="009C09D0"/>
    <w:rsid w:val="009C0B6D"/>
    <w:rsid w:val="009C0BA7"/>
    <w:rsid w:val="009C0EE2"/>
    <w:rsid w:val="009C0FC1"/>
    <w:rsid w:val="009C1190"/>
    <w:rsid w:val="009C12F0"/>
    <w:rsid w:val="009C1393"/>
    <w:rsid w:val="009C1548"/>
    <w:rsid w:val="009C1679"/>
    <w:rsid w:val="009C1807"/>
    <w:rsid w:val="009C198A"/>
    <w:rsid w:val="009C1E25"/>
    <w:rsid w:val="009C22FE"/>
    <w:rsid w:val="009C30DF"/>
    <w:rsid w:val="009C31C9"/>
    <w:rsid w:val="009C31DE"/>
    <w:rsid w:val="009C31E8"/>
    <w:rsid w:val="009C32B5"/>
    <w:rsid w:val="009C33F0"/>
    <w:rsid w:val="009C368E"/>
    <w:rsid w:val="009C3755"/>
    <w:rsid w:val="009C37C2"/>
    <w:rsid w:val="009C39C0"/>
    <w:rsid w:val="009C3CD7"/>
    <w:rsid w:val="009C4147"/>
    <w:rsid w:val="009C4282"/>
    <w:rsid w:val="009C48AD"/>
    <w:rsid w:val="009C5290"/>
    <w:rsid w:val="009C56B6"/>
    <w:rsid w:val="009C5ABB"/>
    <w:rsid w:val="009C5EAD"/>
    <w:rsid w:val="009C60ED"/>
    <w:rsid w:val="009C6301"/>
    <w:rsid w:val="009C6828"/>
    <w:rsid w:val="009C6ADE"/>
    <w:rsid w:val="009C6C9D"/>
    <w:rsid w:val="009C6E4E"/>
    <w:rsid w:val="009C74CC"/>
    <w:rsid w:val="009C77CF"/>
    <w:rsid w:val="009C7A15"/>
    <w:rsid w:val="009C7B33"/>
    <w:rsid w:val="009D01C3"/>
    <w:rsid w:val="009D0205"/>
    <w:rsid w:val="009D0A52"/>
    <w:rsid w:val="009D0E4D"/>
    <w:rsid w:val="009D1535"/>
    <w:rsid w:val="009D1826"/>
    <w:rsid w:val="009D1B2E"/>
    <w:rsid w:val="009D1C1A"/>
    <w:rsid w:val="009D1D89"/>
    <w:rsid w:val="009D1ED7"/>
    <w:rsid w:val="009D21EA"/>
    <w:rsid w:val="009D22EF"/>
    <w:rsid w:val="009D2368"/>
    <w:rsid w:val="009D29BB"/>
    <w:rsid w:val="009D2A1E"/>
    <w:rsid w:val="009D2A9E"/>
    <w:rsid w:val="009D2BD5"/>
    <w:rsid w:val="009D2BE5"/>
    <w:rsid w:val="009D3426"/>
    <w:rsid w:val="009D38C6"/>
    <w:rsid w:val="009D4397"/>
    <w:rsid w:val="009D44AE"/>
    <w:rsid w:val="009D468A"/>
    <w:rsid w:val="009D4910"/>
    <w:rsid w:val="009D4954"/>
    <w:rsid w:val="009D4AE3"/>
    <w:rsid w:val="009D4D39"/>
    <w:rsid w:val="009D4E0A"/>
    <w:rsid w:val="009D4E39"/>
    <w:rsid w:val="009D50B9"/>
    <w:rsid w:val="009D50DC"/>
    <w:rsid w:val="009D5688"/>
    <w:rsid w:val="009D5807"/>
    <w:rsid w:val="009D5A7A"/>
    <w:rsid w:val="009D5A99"/>
    <w:rsid w:val="009D6291"/>
    <w:rsid w:val="009D62D1"/>
    <w:rsid w:val="009D659F"/>
    <w:rsid w:val="009D6A74"/>
    <w:rsid w:val="009D7292"/>
    <w:rsid w:val="009D7486"/>
    <w:rsid w:val="009D7617"/>
    <w:rsid w:val="009D7A51"/>
    <w:rsid w:val="009D7F39"/>
    <w:rsid w:val="009D7FB1"/>
    <w:rsid w:val="009E004C"/>
    <w:rsid w:val="009E006C"/>
    <w:rsid w:val="009E03C4"/>
    <w:rsid w:val="009E0EE5"/>
    <w:rsid w:val="009E1104"/>
    <w:rsid w:val="009E1206"/>
    <w:rsid w:val="009E12DF"/>
    <w:rsid w:val="009E12FB"/>
    <w:rsid w:val="009E15C0"/>
    <w:rsid w:val="009E1881"/>
    <w:rsid w:val="009E1A5C"/>
    <w:rsid w:val="009E1C7E"/>
    <w:rsid w:val="009E1C8F"/>
    <w:rsid w:val="009E1FCD"/>
    <w:rsid w:val="009E2AD9"/>
    <w:rsid w:val="009E2B5C"/>
    <w:rsid w:val="009E31DC"/>
    <w:rsid w:val="009E3333"/>
    <w:rsid w:val="009E3566"/>
    <w:rsid w:val="009E3614"/>
    <w:rsid w:val="009E3BB3"/>
    <w:rsid w:val="009E3BF5"/>
    <w:rsid w:val="009E3C9C"/>
    <w:rsid w:val="009E3DF3"/>
    <w:rsid w:val="009E3E08"/>
    <w:rsid w:val="009E414D"/>
    <w:rsid w:val="009E424A"/>
    <w:rsid w:val="009E4633"/>
    <w:rsid w:val="009E4D2A"/>
    <w:rsid w:val="009E593A"/>
    <w:rsid w:val="009E604F"/>
    <w:rsid w:val="009E60A0"/>
    <w:rsid w:val="009E6AB4"/>
    <w:rsid w:val="009E6BA6"/>
    <w:rsid w:val="009E6DBA"/>
    <w:rsid w:val="009E7350"/>
    <w:rsid w:val="009E77DC"/>
    <w:rsid w:val="009E7814"/>
    <w:rsid w:val="009E788D"/>
    <w:rsid w:val="009E7D6B"/>
    <w:rsid w:val="009F07A9"/>
    <w:rsid w:val="009F0C6B"/>
    <w:rsid w:val="009F0C76"/>
    <w:rsid w:val="009F0F02"/>
    <w:rsid w:val="009F11F4"/>
    <w:rsid w:val="009F1245"/>
    <w:rsid w:val="009F13FE"/>
    <w:rsid w:val="009F15AF"/>
    <w:rsid w:val="009F15F4"/>
    <w:rsid w:val="009F1695"/>
    <w:rsid w:val="009F193B"/>
    <w:rsid w:val="009F1A0D"/>
    <w:rsid w:val="009F1AE9"/>
    <w:rsid w:val="009F1FA6"/>
    <w:rsid w:val="009F2204"/>
    <w:rsid w:val="009F250A"/>
    <w:rsid w:val="009F2637"/>
    <w:rsid w:val="009F2B64"/>
    <w:rsid w:val="009F2FBB"/>
    <w:rsid w:val="009F2FEF"/>
    <w:rsid w:val="009F30BF"/>
    <w:rsid w:val="009F36E9"/>
    <w:rsid w:val="009F3CE9"/>
    <w:rsid w:val="009F43ED"/>
    <w:rsid w:val="009F454A"/>
    <w:rsid w:val="009F45E4"/>
    <w:rsid w:val="009F4BCC"/>
    <w:rsid w:val="009F4C49"/>
    <w:rsid w:val="009F4F45"/>
    <w:rsid w:val="009F52BD"/>
    <w:rsid w:val="009F5420"/>
    <w:rsid w:val="009F54E0"/>
    <w:rsid w:val="009F63DF"/>
    <w:rsid w:val="009F6D6D"/>
    <w:rsid w:val="009F72EA"/>
    <w:rsid w:val="009F76BB"/>
    <w:rsid w:val="009F7BC7"/>
    <w:rsid w:val="00A00409"/>
    <w:rsid w:val="00A00700"/>
    <w:rsid w:val="00A00C4A"/>
    <w:rsid w:val="00A00C94"/>
    <w:rsid w:val="00A00E74"/>
    <w:rsid w:val="00A01730"/>
    <w:rsid w:val="00A02259"/>
    <w:rsid w:val="00A02520"/>
    <w:rsid w:val="00A026C0"/>
    <w:rsid w:val="00A028B7"/>
    <w:rsid w:val="00A02E44"/>
    <w:rsid w:val="00A03021"/>
    <w:rsid w:val="00A03629"/>
    <w:rsid w:val="00A0380D"/>
    <w:rsid w:val="00A03A39"/>
    <w:rsid w:val="00A0475D"/>
    <w:rsid w:val="00A048DA"/>
    <w:rsid w:val="00A04CA9"/>
    <w:rsid w:val="00A04CB1"/>
    <w:rsid w:val="00A04D10"/>
    <w:rsid w:val="00A05008"/>
    <w:rsid w:val="00A05061"/>
    <w:rsid w:val="00A0529D"/>
    <w:rsid w:val="00A05A7E"/>
    <w:rsid w:val="00A05AA1"/>
    <w:rsid w:val="00A05CCC"/>
    <w:rsid w:val="00A05E1B"/>
    <w:rsid w:val="00A06033"/>
    <w:rsid w:val="00A061DB"/>
    <w:rsid w:val="00A06803"/>
    <w:rsid w:val="00A068C0"/>
    <w:rsid w:val="00A0695C"/>
    <w:rsid w:val="00A06AC0"/>
    <w:rsid w:val="00A06E1D"/>
    <w:rsid w:val="00A072A9"/>
    <w:rsid w:val="00A0755C"/>
    <w:rsid w:val="00A07971"/>
    <w:rsid w:val="00A079F6"/>
    <w:rsid w:val="00A07B20"/>
    <w:rsid w:val="00A10146"/>
    <w:rsid w:val="00A10254"/>
    <w:rsid w:val="00A1069C"/>
    <w:rsid w:val="00A1084A"/>
    <w:rsid w:val="00A10B16"/>
    <w:rsid w:val="00A11115"/>
    <w:rsid w:val="00A1145F"/>
    <w:rsid w:val="00A1173F"/>
    <w:rsid w:val="00A11AC1"/>
    <w:rsid w:val="00A11BCC"/>
    <w:rsid w:val="00A11EBC"/>
    <w:rsid w:val="00A11F47"/>
    <w:rsid w:val="00A12BE4"/>
    <w:rsid w:val="00A12BE8"/>
    <w:rsid w:val="00A1326A"/>
    <w:rsid w:val="00A1327E"/>
    <w:rsid w:val="00A135CB"/>
    <w:rsid w:val="00A136E5"/>
    <w:rsid w:val="00A1371E"/>
    <w:rsid w:val="00A13786"/>
    <w:rsid w:val="00A13A7C"/>
    <w:rsid w:val="00A13E5B"/>
    <w:rsid w:val="00A13EB3"/>
    <w:rsid w:val="00A14866"/>
    <w:rsid w:val="00A149BD"/>
    <w:rsid w:val="00A14D44"/>
    <w:rsid w:val="00A14E72"/>
    <w:rsid w:val="00A1573F"/>
    <w:rsid w:val="00A15DC2"/>
    <w:rsid w:val="00A15FC2"/>
    <w:rsid w:val="00A16444"/>
    <w:rsid w:val="00A17574"/>
    <w:rsid w:val="00A17C09"/>
    <w:rsid w:val="00A17E48"/>
    <w:rsid w:val="00A20562"/>
    <w:rsid w:val="00A20A2C"/>
    <w:rsid w:val="00A20AF8"/>
    <w:rsid w:val="00A20B0F"/>
    <w:rsid w:val="00A20DAA"/>
    <w:rsid w:val="00A20E73"/>
    <w:rsid w:val="00A20F77"/>
    <w:rsid w:val="00A219AF"/>
    <w:rsid w:val="00A21A91"/>
    <w:rsid w:val="00A21B53"/>
    <w:rsid w:val="00A21BF3"/>
    <w:rsid w:val="00A2280E"/>
    <w:rsid w:val="00A23528"/>
    <w:rsid w:val="00A2393B"/>
    <w:rsid w:val="00A23AE2"/>
    <w:rsid w:val="00A23D4A"/>
    <w:rsid w:val="00A23E41"/>
    <w:rsid w:val="00A23FB0"/>
    <w:rsid w:val="00A24AB0"/>
    <w:rsid w:val="00A24B97"/>
    <w:rsid w:val="00A24C61"/>
    <w:rsid w:val="00A24CF3"/>
    <w:rsid w:val="00A24E9E"/>
    <w:rsid w:val="00A250CF"/>
    <w:rsid w:val="00A2562B"/>
    <w:rsid w:val="00A25768"/>
    <w:rsid w:val="00A258D1"/>
    <w:rsid w:val="00A25E2B"/>
    <w:rsid w:val="00A25E98"/>
    <w:rsid w:val="00A25EDC"/>
    <w:rsid w:val="00A2618A"/>
    <w:rsid w:val="00A263AA"/>
    <w:rsid w:val="00A263F3"/>
    <w:rsid w:val="00A2642C"/>
    <w:rsid w:val="00A26539"/>
    <w:rsid w:val="00A26850"/>
    <w:rsid w:val="00A26B21"/>
    <w:rsid w:val="00A270D6"/>
    <w:rsid w:val="00A27635"/>
    <w:rsid w:val="00A27963"/>
    <w:rsid w:val="00A27B14"/>
    <w:rsid w:val="00A27CD6"/>
    <w:rsid w:val="00A3088D"/>
    <w:rsid w:val="00A30910"/>
    <w:rsid w:val="00A30B87"/>
    <w:rsid w:val="00A30C15"/>
    <w:rsid w:val="00A30DDF"/>
    <w:rsid w:val="00A31260"/>
    <w:rsid w:val="00A312B8"/>
    <w:rsid w:val="00A31864"/>
    <w:rsid w:val="00A3187D"/>
    <w:rsid w:val="00A3277D"/>
    <w:rsid w:val="00A330E7"/>
    <w:rsid w:val="00A333DA"/>
    <w:rsid w:val="00A3356A"/>
    <w:rsid w:val="00A335FE"/>
    <w:rsid w:val="00A33759"/>
    <w:rsid w:val="00A339EA"/>
    <w:rsid w:val="00A33DC6"/>
    <w:rsid w:val="00A3429B"/>
    <w:rsid w:val="00A35334"/>
    <w:rsid w:val="00A3558A"/>
    <w:rsid w:val="00A35AA2"/>
    <w:rsid w:val="00A35DEC"/>
    <w:rsid w:val="00A35E5E"/>
    <w:rsid w:val="00A3620C"/>
    <w:rsid w:val="00A36230"/>
    <w:rsid w:val="00A36420"/>
    <w:rsid w:val="00A36640"/>
    <w:rsid w:val="00A3685E"/>
    <w:rsid w:val="00A36BBA"/>
    <w:rsid w:val="00A3724C"/>
    <w:rsid w:val="00A378A2"/>
    <w:rsid w:val="00A40A29"/>
    <w:rsid w:val="00A40CB7"/>
    <w:rsid w:val="00A40E4E"/>
    <w:rsid w:val="00A414BE"/>
    <w:rsid w:val="00A41570"/>
    <w:rsid w:val="00A42181"/>
    <w:rsid w:val="00A43237"/>
    <w:rsid w:val="00A43954"/>
    <w:rsid w:val="00A43C14"/>
    <w:rsid w:val="00A43D83"/>
    <w:rsid w:val="00A43EA8"/>
    <w:rsid w:val="00A43F7A"/>
    <w:rsid w:val="00A43FDD"/>
    <w:rsid w:val="00A442A1"/>
    <w:rsid w:val="00A444ED"/>
    <w:rsid w:val="00A445B4"/>
    <w:rsid w:val="00A44BD5"/>
    <w:rsid w:val="00A45064"/>
    <w:rsid w:val="00A453A3"/>
    <w:rsid w:val="00A4574E"/>
    <w:rsid w:val="00A45B52"/>
    <w:rsid w:val="00A45DBA"/>
    <w:rsid w:val="00A4638B"/>
    <w:rsid w:val="00A464D3"/>
    <w:rsid w:val="00A4662A"/>
    <w:rsid w:val="00A46A0D"/>
    <w:rsid w:val="00A46E8C"/>
    <w:rsid w:val="00A46EAD"/>
    <w:rsid w:val="00A47C77"/>
    <w:rsid w:val="00A47F39"/>
    <w:rsid w:val="00A502E0"/>
    <w:rsid w:val="00A5072F"/>
    <w:rsid w:val="00A507CD"/>
    <w:rsid w:val="00A51383"/>
    <w:rsid w:val="00A5167B"/>
    <w:rsid w:val="00A519DC"/>
    <w:rsid w:val="00A51E8D"/>
    <w:rsid w:val="00A51EBD"/>
    <w:rsid w:val="00A52389"/>
    <w:rsid w:val="00A523B9"/>
    <w:rsid w:val="00A524C7"/>
    <w:rsid w:val="00A525A7"/>
    <w:rsid w:val="00A52619"/>
    <w:rsid w:val="00A52C87"/>
    <w:rsid w:val="00A52DC3"/>
    <w:rsid w:val="00A53332"/>
    <w:rsid w:val="00A53476"/>
    <w:rsid w:val="00A53872"/>
    <w:rsid w:val="00A53C82"/>
    <w:rsid w:val="00A540DE"/>
    <w:rsid w:val="00A541CA"/>
    <w:rsid w:val="00A5429E"/>
    <w:rsid w:val="00A54761"/>
    <w:rsid w:val="00A550A9"/>
    <w:rsid w:val="00A55CE2"/>
    <w:rsid w:val="00A56392"/>
    <w:rsid w:val="00A563C8"/>
    <w:rsid w:val="00A5668E"/>
    <w:rsid w:val="00A56907"/>
    <w:rsid w:val="00A56CEE"/>
    <w:rsid w:val="00A5728A"/>
    <w:rsid w:val="00A57433"/>
    <w:rsid w:val="00A57C6A"/>
    <w:rsid w:val="00A60511"/>
    <w:rsid w:val="00A60874"/>
    <w:rsid w:val="00A608D3"/>
    <w:rsid w:val="00A610B6"/>
    <w:rsid w:val="00A617E0"/>
    <w:rsid w:val="00A618C8"/>
    <w:rsid w:val="00A62881"/>
    <w:rsid w:val="00A62A0F"/>
    <w:rsid w:val="00A62E8A"/>
    <w:rsid w:val="00A6315C"/>
    <w:rsid w:val="00A634CD"/>
    <w:rsid w:val="00A63552"/>
    <w:rsid w:val="00A636A8"/>
    <w:rsid w:val="00A63862"/>
    <w:rsid w:val="00A63A62"/>
    <w:rsid w:val="00A63CED"/>
    <w:rsid w:val="00A63FB8"/>
    <w:rsid w:val="00A6542E"/>
    <w:rsid w:val="00A6550B"/>
    <w:rsid w:val="00A65585"/>
    <w:rsid w:val="00A65809"/>
    <w:rsid w:val="00A65C85"/>
    <w:rsid w:val="00A65C89"/>
    <w:rsid w:val="00A65E55"/>
    <w:rsid w:val="00A660D5"/>
    <w:rsid w:val="00A6611C"/>
    <w:rsid w:val="00A66170"/>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F0"/>
    <w:rsid w:val="00A70BC0"/>
    <w:rsid w:val="00A70BE6"/>
    <w:rsid w:val="00A70FA6"/>
    <w:rsid w:val="00A71534"/>
    <w:rsid w:val="00A71831"/>
    <w:rsid w:val="00A71AA9"/>
    <w:rsid w:val="00A71FB8"/>
    <w:rsid w:val="00A720F1"/>
    <w:rsid w:val="00A72489"/>
    <w:rsid w:val="00A72594"/>
    <w:rsid w:val="00A72870"/>
    <w:rsid w:val="00A72D4D"/>
    <w:rsid w:val="00A733BD"/>
    <w:rsid w:val="00A73501"/>
    <w:rsid w:val="00A73638"/>
    <w:rsid w:val="00A7392F"/>
    <w:rsid w:val="00A73D74"/>
    <w:rsid w:val="00A73FBC"/>
    <w:rsid w:val="00A74A5E"/>
    <w:rsid w:val="00A74CB0"/>
    <w:rsid w:val="00A750AD"/>
    <w:rsid w:val="00A7524B"/>
    <w:rsid w:val="00A752FA"/>
    <w:rsid w:val="00A75683"/>
    <w:rsid w:val="00A756A0"/>
    <w:rsid w:val="00A758C3"/>
    <w:rsid w:val="00A75945"/>
    <w:rsid w:val="00A75A8B"/>
    <w:rsid w:val="00A75FA8"/>
    <w:rsid w:val="00A76071"/>
    <w:rsid w:val="00A760BC"/>
    <w:rsid w:val="00A76C02"/>
    <w:rsid w:val="00A76C4F"/>
    <w:rsid w:val="00A76E6E"/>
    <w:rsid w:val="00A774B4"/>
    <w:rsid w:val="00A800E6"/>
    <w:rsid w:val="00A801CC"/>
    <w:rsid w:val="00A803D0"/>
    <w:rsid w:val="00A812D7"/>
    <w:rsid w:val="00A8183C"/>
    <w:rsid w:val="00A81AA2"/>
    <w:rsid w:val="00A81BBB"/>
    <w:rsid w:val="00A81BEC"/>
    <w:rsid w:val="00A81DD2"/>
    <w:rsid w:val="00A81F6F"/>
    <w:rsid w:val="00A81FEC"/>
    <w:rsid w:val="00A82070"/>
    <w:rsid w:val="00A8233E"/>
    <w:rsid w:val="00A82874"/>
    <w:rsid w:val="00A82968"/>
    <w:rsid w:val="00A830C9"/>
    <w:rsid w:val="00A836ED"/>
    <w:rsid w:val="00A83A4A"/>
    <w:rsid w:val="00A83CD2"/>
    <w:rsid w:val="00A83D9C"/>
    <w:rsid w:val="00A83E0A"/>
    <w:rsid w:val="00A843F2"/>
    <w:rsid w:val="00A8451C"/>
    <w:rsid w:val="00A84593"/>
    <w:rsid w:val="00A84737"/>
    <w:rsid w:val="00A848BB"/>
    <w:rsid w:val="00A84D38"/>
    <w:rsid w:val="00A84DF5"/>
    <w:rsid w:val="00A8525E"/>
    <w:rsid w:val="00A85885"/>
    <w:rsid w:val="00A85B20"/>
    <w:rsid w:val="00A85CCB"/>
    <w:rsid w:val="00A85CFE"/>
    <w:rsid w:val="00A85ED3"/>
    <w:rsid w:val="00A86521"/>
    <w:rsid w:val="00A865DA"/>
    <w:rsid w:val="00A86665"/>
    <w:rsid w:val="00A868F4"/>
    <w:rsid w:val="00A86F70"/>
    <w:rsid w:val="00A87365"/>
    <w:rsid w:val="00A87469"/>
    <w:rsid w:val="00A9020C"/>
    <w:rsid w:val="00A90860"/>
    <w:rsid w:val="00A90AEA"/>
    <w:rsid w:val="00A90AEF"/>
    <w:rsid w:val="00A90B1D"/>
    <w:rsid w:val="00A90C5C"/>
    <w:rsid w:val="00A90D0D"/>
    <w:rsid w:val="00A90D83"/>
    <w:rsid w:val="00A91E38"/>
    <w:rsid w:val="00A922F3"/>
    <w:rsid w:val="00A9294E"/>
    <w:rsid w:val="00A92C70"/>
    <w:rsid w:val="00A92F05"/>
    <w:rsid w:val="00A930EE"/>
    <w:rsid w:val="00A935D6"/>
    <w:rsid w:val="00A93C85"/>
    <w:rsid w:val="00A9451C"/>
    <w:rsid w:val="00A9462C"/>
    <w:rsid w:val="00A94DFB"/>
    <w:rsid w:val="00A95083"/>
    <w:rsid w:val="00A95631"/>
    <w:rsid w:val="00A95D88"/>
    <w:rsid w:val="00A961DC"/>
    <w:rsid w:val="00A962EB"/>
    <w:rsid w:val="00A96C75"/>
    <w:rsid w:val="00A9708B"/>
    <w:rsid w:val="00A97190"/>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DE1"/>
    <w:rsid w:val="00AA214C"/>
    <w:rsid w:val="00AA237E"/>
    <w:rsid w:val="00AA2637"/>
    <w:rsid w:val="00AA29A6"/>
    <w:rsid w:val="00AA2A35"/>
    <w:rsid w:val="00AA3259"/>
    <w:rsid w:val="00AA35BE"/>
    <w:rsid w:val="00AA377E"/>
    <w:rsid w:val="00AA38A6"/>
    <w:rsid w:val="00AA4032"/>
    <w:rsid w:val="00AA40C0"/>
    <w:rsid w:val="00AA4339"/>
    <w:rsid w:val="00AA46AA"/>
    <w:rsid w:val="00AA4924"/>
    <w:rsid w:val="00AA52DB"/>
    <w:rsid w:val="00AA5498"/>
    <w:rsid w:val="00AA5524"/>
    <w:rsid w:val="00AA55EF"/>
    <w:rsid w:val="00AA5FF0"/>
    <w:rsid w:val="00AA6388"/>
    <w:rsid w:val="00AA66F7"/>
    <w:rsid w:val="00AA692C"/>
    <w:rsid w:val="00AA6E8D"/>
    <w:rsid w:val="00AA722A"/>
    <w:rsid w:val="00AA7301"/>
    <w:rsid w:val="00AA7564"/>
    <w:rsid w:val="00AA7D37"/>
    <w:rsid w:val="00AA7F20"/>
    <w:rsid w:val="00AB0678"/>
    <w:rsid w:val="00AB082E"/>
    <w:rsid w:val="00AB08EB"/>
    <w:rsid w:val="00AB0969"/>
    <w:rsid w:val="00AB0AF2"/>
    <w:rsid w:val="00AB0FDD"/>
    <w:rsid w:val="00AB1041"/>
    <w:rsid w:val="00AB11E4"/>
    <w:rsid w:val="00AB1285"/>
    <w:rsid w:val="00AB14A7"/>
    <w:rsid w:val="00AB1500"/>
    <w:rsid w:val="00AB15D5"/>
    <w:rsid w:val="00AB1764"/>
    <w:rsid w:val="00AB1963"/>
    <w:rsid w:val="00AB1B31"/>
    <w:rsid w:val="00AB1DFE"/>
    <w:rsid w:val="00AB2056"/>
    <w:rsid w:val="00AB218A"/>
    <w:rsid w:val="00AB24D0"/>
    <w:rsid w:val="00AB257E"/>
    <w:rsid w:val="00AB2C14"/>
    <w:rsid w:val="00AB2C59"/>
    <w:rsid w:val="00AB2CED"/>
    <w:rsid w:val="00AB3093"/>
    <w:rsid w:val="00AB35EF"/>
    <w:rsid w:val="00AB38E2"/>
    <w:rsid w:val="00AB39F0"/>
    <w:rsid w:val="00AB3A9D"/>
    <w:rsid w:val="00AB42D7"/>
    <w:rsid w:val="00AB4362"/>
    <w:rsid w:val="00AB43C8"/>
    <w:rsid w:val="00AB4504"/>
    <w:rsid w:val="00AB4520"/>
    <w:rsid w:val="00AB4920"/>
    <w:rsid w:val="00AB49CD"/>
    <w:rsid w:val="00AB5B39"/>
    <w:rsid w:val="00AB5F55"/>
    <w:rsid w:val="00AB641F"/>
    <w:rsid w:val="00AB6480"/>
    <w:rsid w:val="00AB6EE8"/>
    <w:rsid w:val="00AB704F"/>
    <w:rsid w:val="00AB7506"/>
    <w:rsid w:val="00AB7886"/>
    <w:rsid w:val="00AB78FE"/>
    <w:rsid w:val="00AB7E2B"/>
    <w:rsid w:val="00AC04BC"/>
    <w:rsid w:val="00AC073F"/>
    <w:rsid w:val="00AC0B2B"/>
    <w:rsid w:val="00AC0BAA"/>
    <w:rsid w:val="00AC0C83"/>
    <w:rsid w:val="00AC19C7"/>
    <w:rsid w:val="00AC1F0F"/>
    <w:rsid w:val="00AC20C7"/>
    <w:rsid w:val="00AC2450"/>
    <w:rsid w:val="00AC251F"/>
    <w:rsid w:val="00AC2592"/>
    <w:rsid w:val="00AC3791"/>
    <w:rsid w:val="00AC3864"/>
    <w:rsid w:val="00AC3980"/>
    <w:rsid w:val="00AC402E"/>
    <w:rsid w:val="00AC44D4"/>
    <w:rsid w:val="00AC46F4"/>
    <w:rsid w:val="00AC4A92"/>
    <w:rsid w:val="00AC4C3D"/>
    <w:rsid w:val="00AC4F68"/>
    <w:rsid w:val="00AC53D3"/>
    <w:rsid w:val="00AC56A0"/>
    <w:rsid w:val="00AC5743"/>
    <w:rsid w:val="00AC5B61"/>
    <w:rsid w:val="00AC5E45"/>
    <w:rsid w:val="00AC5E87"/>
    <w:rsid w:val="00AC64E1"/>
    <w:rsid w:val="00AC6788"/>
    <w:rsid w:val="00AC67A9"/>
    <w:rsid w:val="00AC6FE0"/>
    <w:rsid w:val="00AC727F"/>
    <w:rsid w:val="00AC74E2"/>
    <w:rsid w:val="00AC7BDA"/>
    <w:rsid w:val="00AC7DBB"/>
    <w:rsid w:val="00AD0DA4"/>
    <w:rsid w:val="00AD137D"/>
    <w:rsid w:val="00AD1E21"/>
    <w:rsid w:val="00AD20F4"/>
    <w:rsid w:val="00AD2399"/>
    <w:rsid w:val="00AD250C"/>
    <w:rsid w:val="00AD2522"/>
    <w:rsid w:val="00AD2993"/>
    <w:rsid w:val="00AD2F79"/>
    <w:rsid w:val="00AD40AC"/>
    <w:rsid w:val="00AD51EF"/>
    <w:rsid w:val="00AD5638"/>
    <w:rsid w:val="00AD5930"/>
    <w:rsid w:val="00AD5A5E"/>
    <w:rsid w:val="00AD6331"/>
    <w:rsid w:val="00AD640B"/>
    <w:rsid w:val="00AD64B8"/>
    <w:rsid w:val="00AD6825"/>
    <w:rsid w:val="00AD6AE2"/>
    <w:rsid w:val="00AD6CD0"/>
    <w:rsid w:val="00AD70F4"/>
    <w:rsid w:val="00AD74C7"/>
    <w:rsid w:val="00AD787F"/>
    <w:rsid w:val="00AD798A"/>
    <w:rsid w:val="00AE00EE"/>
    <w:rsid w:val="00AE0284"/>
    <w:rsid w:val="00AE0691"/>
    <w:rsid w:val="00AE0BF0"/>
    <w:rsid w:val="00AE0D5E"/>
    <w:rsid w:val="00AE0F1B"/>
    <w:rsid w:val="00AE0F61"/>
    <w:rsid w:val="00AE1226"/>
    <w:rsid w:val="00AE27E5"/>
    <w:rsid w:val="00AE32B5"/>
    <w:rsid w:val="00AE36BE"/>
    <w:rsid w:val="00AE3A7A"/>
    <w:rsid w:val="00AE3C20"/>
    <w:rsid w:val="00AE3EA1"/>
    <w:rsid w:val="00AE3FF1"/>
    <w:rsid w:val="00AE4130"/>
    <w:rsid w:val="00AE4370"/>
    <w:rsid w:val="00AE46BF"/>
    <w:rsid w:val="00AE48A9"/>
    <w:rsid w:val="00AE491E"/>
    <w:rsid w:val="00AE4FE8"/>
    <w:rsid w:val="00AE50A4"/>
    <w:rsid w:val="00AE51EA"/>
    <w:rsid w:val="00AE53DA"/>
    <w:rsid w:val="00AE574E"/>
    <w:rsid w:val="00AE58FE"/>
    <w:rsid w:val="00AE5A72"/>
    <w:rsid w:val="00AE5A80"/>
    <w:rsid w:val="00AE60D7"/>
    <w:rsid w:val="00AE61E1"/>
    <w:rsid w:val="00AE65FE"/>
    <w:rsid w:val="00AE6849"/>
    <w:rsid w:val="00AE6B23"/>
    <w:rsid w:val="00AE6DDE"/>
    <w:rsid w:val="00AE7345"/>
    <w:rsid w:val="00AE735C"/>
    <w:rsid w:val="00AE7613"/>
    <w:rsid w:val="00AE77AA"/>
    <w:rsid w:val="00AE7B0A"/>
    <w:rsid w:val="00AE7FC5"/>
    <w:rsid w:val="00AF00CE"/>
    <w:rsid w:val="00AF05CF"/>
    <w:rsid w:val="00AF0985"/>
    <w:rsid w:val="00AF0A1B"/>
    <w:rsid w:val="00AF0DDE"/>
    <w:rsid w:val="00AF0F66"/>
    <w:rsid w:val="00AF1464"/>
    <w:rsid w:val="00AF1483"/>
    <w:rsid w:val="00AF2480"/>
    <w:rsid w:val="00AF24A0"/>
    <w:rsid w:val="00AF2534"/>
    <w:rsid w:val="00AF295D"/>
    <w:rsid w:val="00AF3423"/>
    <w:rsid w:val="00AF47E5"/>
    <w:rsid w:val="00AF48D0"/>
    <w:rsid w:val="00AF4DB6"/>
    <w:rsid w:val="00AF5AB7"/>
    <w:rsid w:val="00AF5D44"/>
    <w:rsid w:val="00AF609D"/>
    <w:rsid w:val="00AF6505"/>
    <w:rsid w:val="00AF65BC"/>
    <w:rsid w:val="00AF7B12"/>
    <w:rsid w:val="00AF7DAA"/>
    <w:rsid w:val="00B00065"/>
    <w:rsid w:val="00B00093"/>
    <w:rsid w:val="00B00890"/>
    <w:rsid w:val="00B00EF7"/>
    <w:rsid w:val="00B010DE"/>
    <w:rsid w:val="00B013D8"/>
    <w:rsid w:val="00B01411"/>
    <w:rsid w:val="00B02128"/>
    <w:rsid w:val="00B02A89"/>
    <w:rsid w:val="00B02DDC"/>
    <w:rsid w:val="00B02FE9"/>
    <w:rsid w:val="00B0309B"/>
    <w:rsid w:val="00B032E3"/>
    <w:rsid w:val="00B0338B"/>
    <w:rsid w:val="00B03576"/>
    <w:rsid w:val="00B03610"/>
    <w:rsid w:val="00B03BFE"/>
    <w:rsid w:val="00B04494"/>
    <w:rsid w:val="00B04543"/>
    <w:rsid w:val="00B046A4"/>
    <w:rsid w:val="00B04B5B"/>
    <w:rsid w:val="00B04D76"/>
    <w:rsid w:val="00B052FD"/>
    <w:rsid w:val="00B05677"/>
    <w:rsid w:val="00B05E66"/>
    <w:rsid w:val="00B061B6"/>
    <w:rsid w:val="00B06273"/>
    <w:rsid w:val="00B06338"/>
    <w:rsid w:val="00B063A5"/>
    <w:rsid w:val="00B0683E"/>
    <w:rsid w:val="00B07448"/>
    <w:rsid w:val="00B0786C"/>
    <w:rsid w:val="00B07C22"/>
    <w:rsid w:val="00B07D84"/>
    <w:rsid w:val="00B07E8B"/>
    <w:rsid w:val="00B101CF"/>
    <w:rsid w:val="00B10712"/>
    <w:rsid w:val="00B108DA"/>
    <w:rsid w:val="00B10AEB"/>
    <w:rsid w:val="00B10B95"/>
    <w:rsid w:val="00B113E9"/>
    <w:rsid w:val="00B113F8"/>
    <w:rsid w:val="00B117D2"/>
    <w:rsid w:val="00B11A11"/>
    <w:rsid w:val="00B12100"/>
    <w:rsid w:val="00B12826"/>
    <w:rsid w:val="00B12863"/>
    <w:rsid w:val="00B12BA2"/>
    <w:rsid w:val="00B12C41"/>
    <w:rsid w:val="00B12D35"/>
    <w:rsid w:val="00B12FCC"/>
    <w:rsid w:val="00B1356C"/>
    <w:rsid w:val="00B1384E"/>
    <w:rsid w:val="00B13B4E"/>
    <w:rsid w:val="00B13E37"/>
    <w:rsid w:val="00B14727"/>
    <w:rsid w:val="00B14DE9"/>
    <w:rsid w:val="00B1542D"/>
    <w:rsid w:val="00B15784"/>
    <w:rsid w:val="00B157FD"/>
    <w:rsid w:val="00B1583C"/>
    <w:rsid w:val="00B15990"/>
    <w:rsid w:val="00B15C83"/>
    <w:rsid w:val="00B15D6A"/>
    <w:rsid w:val="00B15FA7"/>
    <w:rsid w:val="00B163BC"/>
    <w:rsid w:val="00B1670F"/>
    <w:rsid w:val="00B168BC"/>
    <w:rsid w:val="00B16BD3"/>
    <w:rsid w:val="00B20335"/>
    <w:rsid w:val="00B209D1"/>
    <w:rsid w:val="00B20E87"/>
    <w:rsid w:val="00B2135D"/>
    <w:rsid w:val="00B21481"/>
    <w:rsid w:val="00B21502"/>
    <w:rsid w:val="00B21516"/>
    <w:rsid w:val="00B21B5D"/>
    <w:rsid w:val="00B21E97"/>
    <w:rsid w:val="00B22188"/>
    <w:rsid w:val="00B232AE"/>
    <w:rsid w:val="00B233C8"/>
    <w:rsid w:val="00B2360A"/>
    <w:rsid w:val="00B23C00"/>
    <w:rsid w:val="00B240E8"/>
    <w:rsid w:val="00B2475B"/>
    <w:rsid w:val="00B24B08"/>
    <w:rsid w:val="00B24F2B"/>
    <w:rsid w:val="00B25228"/>
    <w:rsid w:val="00B25B4F"/>
    <w:rsid w:val="00B261DC"/>
    <w:rsid w:val="00B26279"/>
    <w:rsid w:val="00B26477"/>
    <w:rsid w:val="00B26592"/>
    <w:rsid w:val="00B26C47"/>
    <w:rsid w:val="00B26E19"/>
    <w:rsid w:val="00B26F20"/>
    <w:rsid w:val="00B2708F"/>
    <w:rsid w:val="00B2728D"/>
    <w:rsid w:val="00B27E6F"/>
    <w:rsid w:val="00B3048B"/>
    <w:rsid w:val="00B306B4"/>
    <w:rsid w:val="00B30D7D"/>
    <w:rsid w:val="00B30F8F"/>
    <w:rsid w:val="00B310BD"/>
    <w:rsid w:val="00B3174B"/>
    <w:rsid w:val="00B323D0"/>
    <w:rsid w:val="00B3256A"/>
    <w:rsid w:val="00B3265E"/>
    <w:rsid w:val="00B32CF1"/>
    <w:rsid w:val="00B32D8B"/>
    <w:rsid w:val="00B32DBC"/>
    <w:rsid w:val="00B32E62"/>
    <w:rsid w:val="00B32E9A"/>
    <w:rsid w:val="00B32EBF"/>
    <w:rsid w:val="00B32FEA"/>
    <w:rsid w:val="00B33403"/>
    <w:rsid w:val="00B33436"/>
    <w:rsid w:val="00B336C8"/>
    <w:rsid w:val="00B34571"/>
    <w:rsid w:val="00B34C0C"/>
    <w:rsid w:val="00B3512C"/>
    <w:rsid w:val="00B35280"/>
    <w:rsid w:val="00B3537B"/>
    <w:rsid w:val="00B35EF4"/>
    <w:rsid w:val="00B36346"/>
    <w:rsid w:val="00B36496"/>
    <w:rsid w:val="00B366B4"/>
    <w:rsid w:val="00B367E3"/>
    <w:rsid w:val="00B36C2F"/>
    <w:rsid w:val="00B372DA"/>
    <w:rsid w:val="00B3743B"/>
    <w:rsid w:val="00B375D5"/>
    <w:rsid w:val="00B37C72"/>
    <w:rsid w:val="00B37CB4"/>
    <w:rsid w:val="00B37FB2"/>
    <w:rsid w:val="00B37FBA"/>
    <w:rsid w:val="00B40015"/>
    <w:rsid w:val="00B4001D"/>
    <w:rsid w:val="00B40383"/>
    <w:rsid w:val="00B407BA"/>
    <w:rsid w:val="00B40B4B"/>
    <w:rsid w:val="00B40CDF"/>
    <w:rsid w:val="00B41478"/>
    <w:rsid w:val="00B414C7"/>
    <w:rsid w:val="00B418A9"/>
    <w:rsid w:val="00B41C9C"/>
    <w:rsid w:val="00B41DDD"/>
    <w:rsid w:val="00B41E29"/>
    <w:rsid w:val="00B42001"/>
    <w:rsid w:val="00B422AC"/>
    <w:rsid w:val="00B42427"/>
    <w:rsid w:val="00B4260B"/>
    <w:rsid w:val="00B42733"/>
    <w:rsid w:val="00B4290E"/>
    <w:rsid w:val="00B42A43"/>
    <w:rsid w:val="00B42F06"/>
    <w:rsid w:val="00B43988"/>
    <w:rsid w:val="00B43E20"/>
    <w:rsid w:val="00B442D4"/>
    <w:rsid w:val="00B4463D"/>
    <w:rsid w:val="00B44A3E"/>
    <w:rsid w:val="00B44F80"/>
    <w:rsid w:val="00B4500D"/>
    <w:rsid w:val="00B453FB"/>
    <w:rsid w:val="00B458FF"/>
    <w:rsid w:val="00B46369"/>
    <w:rsid w:val="00B46B73"/>
    <w:rsid w:val="00B470B1"/>
    <w:rsid w:val="00B47900"/>
    <w:rsid w:val="00B47994"/>
    <w:rsid w:val="00B47A79"/>
    <w:rsid w:val="00B500A0"/>
    <w:rsid w:val="00B50145"/>
    <w:rsid w:val="00B506C6"/>
    <w:rsid w:val="00B50731"/>
    <w:rsid w:val="00B50F39"/>
    <w:rsid w:val="00B50FB2"/>
    <w:rsid w:val="00B5154F"/>
    <w:rsid w:val="00B51A15"/>
    <w:rsid w:val="00B51FD5"/>
    <w:rsid w:val="00B524E7"/>
    <w:rsid w:val="00B526F7"/>
    <w:rsid w:val="00B53362"/>
    <w:rsid w:val="00B53505"/>
    <w:rsid w:val="00B536F7"/>
    <w:rsid w:val="00B53A65"/>
    <w:rsid w:val="00B53F63"/>
    <w:rsid w:val="00B545F3"/>
    <w:rsid w:val="00B5495D"/>
    <w:rsid w:val="00B54BAB"/>
    <w:rsid w:val="00B54CB0"/>
    <w:rsid w:val="00B54EAA"/>
    <w:rsid w:val="00B55536"/>
    <w:rsid w:val="00B555B1"/>
    <w:rsid w:val="00B55A32"/>
    <w:rsid w:val="00B55D83"/>
    <w:rsid w:val="00B55E59"/>
    <w:rsid w:val="00B56299"/>
    <w:rsid w:val="00B564DE"/>
    <w:rsid w:val="00B5688C"/>
    <w:rsid w:val="00B56A59"/>
    <w:rsid w:val="00B5785C"/>
    <w:rsid w:val="00B57987"/>
    <w:rsid w:val="00B600F4"/>
    <w:rsid w:val="00B606CB"/>
    <w:rsid w:val="00B60944"/>
    <w:rsid w:val="00B612F1"/>
    <w:rsid w:val="00B613B3"/>
    <w:rsid w:val="00B619E5"/>
    <w:rsid w:val="00B61A74"/>
    <w:rsid w:val="00B61CB7"/>
    <w:rsid w:val="00B61E1D"/>
    <w:rsid w:val="00B6232D"/>
    <w:rsid w:val="00B6233A"/>
    <w:rsid w:val="00B623CB"/>
    <w:rsid w:val="00B626CB"/>
    <w:rsid w:val="00B62A27"/>
    <w:rsid w:val="00B62B4F"/>
    <w:rsid w:val="00B62EEF"/>
    <w:rsid w:val="00B62FD1"/>
    <w:rsid w:val="00B632CB"/>
    <w:rsid w:val="00B63341"/>
    <w:rsid w:val="00B6340A"/>
    <w:rsid w:val="00B63442"/>
    <w:rsid w:val="00B6349E"/>
    <w:rsid w:val="00B63649"/>
    <w:rsid w:val="00B636A4"/>
    <w:rsid w:val="00B63940"/>
    <w:rsid w:val="00B63D36"/>
    <w:rsid w:val="00B63D4D"/>
    <w:rsid w:val="00B6446E"/>
    <w:rsid w:val="00B6468C"/>
    <w:rsid w:val="00B64691"/>
    <w:rsid w:val="00B64972"/>
    <w:rsid w:val="00B64D25"/>
    <w:rsid w:val="00B650DA"/>
    <w:rsid w:val="00B655CA"/>
    <w:rsid w:val="00B656C0"/>
    <w:rsid w:val="00B657D3"/>
    <w:rsid w:val="00B65BEF"/>
    <w:rsid w:val="00B65EFF"/>
    <w:rsid w:val="00B66074"/>
    <w:rsid w:val="00B66733"/>
    <w:rsid w:val="00B66941"/>
    <w:rsid w:val="00B66CB4"/>
    <w:rsid w:val="00B66F8C"/>
    <w:rsid w:val="00B670A8"/>
    <w:rsid w:val="00B671C6"/>
    <w:rsid w:val="00B67542"/>
    <w:rsid w:val="00B67A4A"/>
    <w:rsid w:val="00B67C3E"/>
    <w:rsid w:val="00B67C84"/>
    <w:rsid w:val="00B700D4"/>
    <w:rsid w:val="00B70733"/>
    <w:rsid w:val="00B707B1"/>
    <w:rsid w:val="00B708BA"/>
    <w:rsid w:val="00B70D0D"/>
    <w:rsid w:val="00B71408"/>
    <w:rsid w:val="00B715D6"/>
    <w:rsid w:val="00B71843"/>
    <w:rsid w:val="00B71C3C"/>
    <w:rsid w:val="00B72C91"/>
    <w:rsid w:val="00B72F1A"/>
    <w:rsid w:val="00B73389"/>
    <w:rsid w:val="00B73491"/>
    <w:rsid w:val="00B73692"/>
    <w:rsid w:val="00B7376A"/>
    <w:rsid w:val="00B73CB5"/>
    <w:rsid w:val="00B73FFD"/>
    <w:rsid w:val="00B74132"/>
    <w:rsid w:val="00B74294"/>
    <w:rsid w:val="00B7460E"/>
    <w:rsid w:val="00B746D9"/>
    <w:rsid w:val="00B74D8B"/>
    <w:rsid w:val="00B751C9"/>
    <w:rsid w:val="00B75635"/>
    <w:rsid w:val="00B75E57"/>
    <w:rsid w:val="00B7658E"/>
    <w:rsid w:val="00B76B0D"/>
    <w:rsid w:val="00B76D81"/>
    <w:rsid w:val="00B773DF"/>
    <w:rsid w:val="00B77628"/>
    <w:rsid w:val="00B77A8E"/>
    <w:rsid w:val="00B77AEA"/>
    <w:rsid w:val="00B8072F"/>
    <w:rsid w:val="00B80CE7"/>
    <w:rsid w:val="00B8125C"/>
    <w:rsid w:val="00B818A3"/>
    <w:rsid w:val="00B81900"/>
    <w:rsid w:val="00B81A35"/>
    <w:rsid w:val="00B81FEB"/>
    <w:rsid w:val="00B82916"/>
    <w:rsid w:val="00B83616"/>
    <w:rsid w:val="00B837EF"/>
    <w:rsid w:val="00B83F3B"/>
    <w:rsid w:val="00B844BF"/>
    <w:rsid w:val="00B84979"/>
    <w:rsid w:val="00B855F2"/>
    <w:rsid w:val="00B85B31"/>
    <w:rsid w:val="00B85C8B"/>
    <w:rsid w:val="00B860A2"/>
    <w:rsid w:val="00B86BAD"/>
    <w:rsid w:val="00B90711"/>
    <w:rsid w:val="00B90C12"/>
    <w:rsid w:val="00B90C76"/>
    <w:rsid w:val="00B90D0A"/>
    <w:rsid w:val="00B90F5A"/>
    <w:rsid w:val="00B90F6D"/>
    <w:rsid w:val="00B91083"/>
    <w:rsid w:val="00B91478"/>
    <w:rsid w:val="00B91BC2"/>
    <w:rsid w:val="00B9260D"/>
    <w:rsid w:val="00B932EA"/>
    <w:rsid w:val="00B93866"/>
    <w:rsid w:val="00B93CCD"/>
    <w:rsid w:val="00B93D2A"/>
    <w:rsid w:val="00B93F3A"/>
    <w:rsid w:val="00B9449C"/>
    <w:rsid w:val="00B9474A"/>
    <w:rsid w:val="00B9492C"/>
    <w:rsid w:val="00B94C42"/>
    <w:rsid w:val="00B94D5F"/>
    <w:rsid w:val="00B94FFC"/>
    <w:rsid w:val="00B952FF"/>
    <w:rsid w:val="00B9559C"/>
    <w:rsid w:val="00B95A3D"/>
    <w:rsid w:val="00B95CB2"/>
    <w:rsid w:val="00B95D78"/>
    <w:rsid w:val="00B9617C"/>
    <w:rsid w:val="00B961DF"/>
    <w:rsid w:val="00B96259"/>
    <w:rsid w:val="00B968DD"/>
    <w:rsid w:val="00B96EBE"/>
    <w:rsid w:val="00B96EF1"/>
    <w:rsid w:val="00B97A3A"/>
    <w:rsid w:val="00B97AD2"/>
    <w:rsid w:val="00B97E2B"/>
    <w:rsid w:val="00BA0045"/>
    <w:rsid w:val="00BA00A7"/>
    <w:rsid w:val="00BA0257"/>
    <w:rsid w:val="00BA0314"/>
    <w:rsid w:val="00BA067E"/>
    <w:rsid w:val="00BA0A5B"/>
    <w:rsid w:val="00BA0C0F"/>
    <w:rsid w:val="00BA0F2E"/>
    <w:rsid w:val="00BA15AA"/>
    <w:rsid w:val="00BA1944"/>
    <w:rsid w:val="00BA1997"/>
    <w:rsid w:val="00BA1B6F"/>
    <w:rsid w:val="00BA1DA4"/>
    <w:rsid w:val="00BA21C6"/>
    <w:rsid w:val="00BA22CC"/>
    <w:rsid w:val="00BA245B"/>
    <w:rsid w:val="00BA27F3"/>
    <w:rsid w:val="00BA29F6"/>
    <w:rsid w:val="00BA3334"/>
    <w:rsid w:val="00BA3AE0"/>
    <w:rsid w:val="00BA3F2C"/>
    <w:rsid w:val="00BA3F75"/>
    <w:rsid w:val="00BA44D0"/>
    <w:rsid w:val="00BA46F4"/>
    <w:rsid w:val="00BA4AF7"/>
    <w:rsid w:val="00BA4EDC"/>
    <w:rsid w:val="00BA5713"/>
    <w:rsid w:val="00BA634B"/>
    <w:rsid w:val="00BA65A5"/>
    <w:rsid w:val="00BA65F2"/>
    <w:rsid w:val="00BA66A7"/>
    <w:rsid w:val="00BA6A1E"/>
    <w:rsid w:val="00BA6E60"/>
    <w:rsid w:val="00BA7670"/>
    <w:rsid w:val="00BB01A9"/>
    <w:rsid w:val="00BB0583"/>
    <w:rsid w:val="00BB06C9"/>
    <w:rsid w:val="00BB0EFF"/>
    <w:rsid w:val="00BB1A9E"/>
    <w:rsid w:val="00BB21D4"/>
    <w:rsid w:val="00BB2955"/>
    <w:rsid w:val="00BB29B9"/>
    <w:rsid w:val="00BB2D73"/>
    <w:rsid w:val="00BB2EC3"/>
    <w:rsid w:val="00BB2EFF"/>
    <w:rsid w:val="00BB3906"/>
    <w:rsid w:val="00BB3948"/>
    <w:rsid w:val="00BB399E"/>
    <w:rsid w:val="00BB3A48"/>
    <w:rsid w:val="00BB3A4C"/>
    <w:rsid w:val="00BB3CB8"/>
    <w:rsid w:val="00BB40DD"/>
    <w:rsid w:val="00BB41ED"/>
    <w:rsid w:val="00BB422D"/>
    <w:rsid w:val="00BB44DE"/>
    <w:rsid w:val="00BB46FA"/>
    <w:rsid w:val="00BB49DE"/>
    <w:rsid w:val="00BB592B"/>
    <w:rsid w:val="00BB5D22"/>
    <w:rsid w:val="00BB6074"/>
    <w:rsid w:val="00BB6085"/>
    <w:rsid w:val="00BB629E"/>
    <w:rsid w:val="00BB6A64"/>
    <w:rsid w:val="00BB6B0A"/>
    <w:rsid w:val="00BB7311"/>
    <w:rsid w:val="00BB75EB"/>
    <w:rsid w:val="00BB7CBE"/>
    <w:rsid w:val="00BC0090"/>
    <w:rsid w:val="00BC04AD"/>
    <w:rsid w:val="00BC0AAA"/>
    <w:rsid w:val="00BC0BDA"/>
    <w:rsid w:val="00BC0F0E"/>
    <w:rsid w:val="00BC1960"/>
    <w:rsid w:val="00BC1EE3"/>
    <w:rsid w:val="00BC2099"/>
    <w:rsid w:val="00BC2226"/>
    <w:rsid w:val="00BC230B"/>
    <w:rsid w:val="00BC27C1"/>
    <w:rsid w:val="00BC293B"/>
    <w:rsid w:val="00BC343A"/>
    <w:rsid w:val="00BC367A"/>
    <w:rsid w:val="00BC378A"/>
    <w:rsid w:val="00BC4657"/>
    <w:rsid w:val="00BC489B"/>
    <w:rsid w:val="00BC4E2D"/>
    <w:rsid w:val="00BC5D40"/>
    <w:rsid w:val="00BC6923"/>
    <w:rsid w:val="00BC69D0"/>
    <w:rsid w:val="00BC6A64"/>
    <w:rsid w:val="00BC6D20"/>
    <w:rsid w:val="00BC7B48"/>
    <w:rsid w:val="00BD030A"/>
    <w:rsid w:val="00BD08C8"/>
    <w:rsid w:val="00BD0A99"/>
    <w:rsid w:val="00BD0AD8"/>
    <w:rsid w:val="00BD0B2B"/>
    <w:rsid w:val="00BD0C6A"/>
    <w:rsid w:val="00BD0CE5"/>
    <w:rsid w:val="00BD1062"/>
    <w:rsid w:val="00BD19DE"/>
    <w:rsid w:val="00BD2278"/>
    <w:rsid w:val="00BD25B3"/>
    <w:rsid w:val="00BD26F3"/>
    <w:rsid w:val="00BD289F"/>
    <w:rsid w:val="00BD3017"/>
    <w:rsid w:val="00BD3335"/>
    <w:rsid w:val="00BD3B87"/>
    <w:rsid w:val="00BD3F5B"/>
    <w:rsid w:val="00BD42AE"/>
    <w:rsid w:val="00BD44C4"/>
    <w:rsid w:val="00BD44ED"/>
    <w:rsid w:val="00BD45CE"/>
    <w:rsid w:val="00BD4692"/>
    <w:rsid w:val="00BD4BE4"/>
    <w:rsid w:val="00BD519D"/>
    <w:rsid w:val="00BD5ACA"/>
    <w:rsid w:val="00BD5E3A"/>
    <w:rsid w:val="00BD5EFB"/>
    <w:rsid w:val="00BD613D"/>
    <w:rsid w:val="00BD62F2"/>
    <w:rsid w:val="00BD6390"/>
    <w:rsid w:val="00BD6410"/>
    <w:rsid w:val="00BD6595"/>
    <w:rsid w:val="00BD6870"/>
    <w:rsid w:val="00BD6970"/>
    <w:rsid w:val="00BD6AB0"/>
    <w:rsid w:val="00BD70F2"/>
    <w:rsid w:val="00BD75AD"/>
    <w:rsid w:val="00BD775E"/>
    <w:rsid w:val="00BD7ABC"/>
    <w:rsid w:val="00BD7EAB"/>
    <w:rsid w:val="00BE0208"/>
    <w:rsid w:val="00BE17DD"/>
    <w:rsid w:val="00BE1C11"/>
    <w:rsid w:val="00BE1CA0"/>
    <w:rsid w:val="00BE1DBE"/>
    <w:rsid w:val="00BE2136"/>
    <w:rsid w:val="00BE2391"/>
    <w:rsid w:val="00BE2620"/>
    <w:rsid w:val="00BE2730"/>
    <w:rsid w:val="00BE2895"/>
    <w:rsid w:val="00BE2ACD"/>
    <w:rsid w:val="00BE2AEC"/>
    <w:rsid w:val="00BE2C94"/>
    <w:rsid w:val="00BE35A3"/>
    <w:rsid w:val="00BE3F24"/>
    <w:rsid w:val="00BE4F8E"/>
    <w:rsid w:val="00BE5028"/>
    <w:rsid w:val="00BE55E8"/>
    <w:rsid w:val="00BE5693"/>
    <w:rsid w:val="00BE5713"/>
    <w:rsid w:val="00BE5B81"/>
    <w:rsid w:val="00BE5BE6"/>
    <w:rsid w:val="00BE5FA0"/>
    <w:rsid w:val="00BE67F5"/>
    <w:rsid w:val="00BE6B0D"/>
    <w:rsid w:val="00BE6E71"/>
    <w:rsid w:val="00BE6E89"/>
    <w:rsid w:val="00BE6F4D"/>
    <w:rsid w:val="00BE70EC"/>
    <w:rsid w:val="00BE710E"/>
    <w:rsid w:val="00BE76CA"/>
    <w:rsid w:val="00BE7E88"/>
    <w:rsid w:val="00BE7F7F"/>
    <w:rsid w:val="00BF0350"/>
    <w:rsid w:val="00BF052C"/>
    <w:rsid w:val="00BF052D"/>
    <w:rsid w:val="00BF0706"/>
    <w:rsid w:val="00BF093E"/>
    <w:rsid w:val="00BF0943"/>
    <w:rsid w:val="00BF0C15"/>
    <w:rsid w:val="00BF0DD1"/>
    <w:rsid w:val="00BF16A2"/>
    <w:rsid w:val="00BF199F"/>
    <w:rsid w:val="00BF19C4"/>
    <w:rsid w:val="00BF221B"/>
    <w:rsid w:val="00BF2469"/>
    <w:rsid w:val="00BF251B"/>
    <w:rsid w:val="00BF27E7"/>
    <w:rsid w:val="00BF2AAB"/>
    <w:rsid w:val="00BF2B87"/>
    <w:rsid w:val="00BF2E73"/>
    <w:rsid w:val="00BF305B"/>
    <w:rsid w:val="00BF34A5"/>
    <w:rsid w:val="00BF4186"/>
    <w:rsid w:val="00BF4270"/>
    <w:rsid w:val="00BF42B5"/>
    <w:rsid w:val="00BF4414"/>
    <w:rsid w:val="00BF4DE2"/>
    <w:rsid w:val="00BF5978"/>
    <w:rsid w:val="00BF5990"/>
    <w:rsid w:val="00BF5DC7"/>
    <w:rsid w:val="00BF5E53"/>
    <w:rsid w:val="00BF6397"/>
    <w:rsid w:val="00BF65D6"/>
    <w:rsid w:val="00BF6643"/>
    <w:rsid w:val="00BF6F65"/>
    <w:rsid w:val="00BF775D"/>
    <w:rsid w:val="00BF7784"/>
    <w:rsid w:val="00C00C58"/>
    <w:rsid w:val="00C00D68"/>
    <w:rsid w:val="00C01066"/>
    <w:rsid w:val="00C010A6"/>
    <w:rsid w:val="00C012A4"/>
    <w:rsid w:val="00C014B9"/>
    <w:rsid w:val="00C019C6"/>
    <w:rsid w:val="00C01B42"/>
    <w:rsid w:val="00C0228F"/>
    <w:rsid w:val="00C02A8A"/>
    <w:rsid w:val="00C02C36"/>
    <w:rsid w:val="00C02F75"/>
    <w:rsid w:val="00C03083"/>
    <w:rsid w:val="00C033C6"/>
    <w:rsid w:val="00C034D1"/>
    <w:rsid w:val="00C036FE"/>
    <w:rsid w:val="00C03FC7"/>
    <w:rsid w:val="00C040FE"/>
    <w:rsid w:val="00C04A56"/>
    <w:rsid w:val="00C04ABF"/>
    <w:rsid w:val="00C04CF2"/>
    <w:rsid w:val="00C05694"/>
    <w:rsid w:val="00C05C7D"/>
    <w:rsid w:val="00C06C6E"/>
    <w:rsid w:val="00C06DB6"/>
    <w:rsid w:val="00C06E94"/>
    <w:rsid w:val="00C07570"/>
    <w:rsid w:val="00C07C72"/>
    <w:rsid w:val="00C101BC"/>
    <w:rsid w:val="00C103D2"/>
    <w:rsid w:val="00C10643"/>
    <w:rsid w:val="00C10BBA"/>
    <w:rsid w:val="00C10E28"/>
    <w:rsid w:val="00C111CD"/>
    <w:rsid w:val="00C11236"/>
    <w:rsid w:val="00C119F4"/>
    <w:rsid w:val="00C1227C"/>
    <w:rsid w:val="00C123E6"/>
    <w:rsid w:val="00C124AF"/>
    <w:rsid w:val="00C12A5E"/>
    <w:rsid w:val="00C13072"/>
    <w:rsid w:val="00C130EA"/>
    <w:rsid w:val="00C132FE"/>
    <w:rsid w:val="00C135AF"/>
    <w:rsid w:val="00C138C3"/>
    <w:rsid w:val="00C13DAF"/>
    <w:rsid w:val="00C14D72"/>
    <w:rsid w:val="00C15475"/>
    <w:rsid w:val="00C15C44"/>
    <w:rsid w:val="00C1604E"/>
    <w:rsid w:val="00C16327"/>
    <w:rsid w:val="00C16555"/>
    <w:rsid w:val="00C16643"/>
    <w:rsid w:val="00C16816"/>
    <w:rsid w:val="00C168F7"/>
    <w:rsid w:val="00C169AC"/>
    <w:rsid w:val="00C17E2D"/>
    <w:rsid w:val="00C202DC"/>
    <w:rsid w:val="00C20403"/>
    <w:rsid w:val="00C20416"/>
    <w:rsid w:val="00C20480"/>
    <w:rsid w:val="00C204DD"/>
    <w:rsid w:val="00C20ABC"/>
    <w:rsid w:val="00C20C7A"/>
    <w:rsid w:val="00C20F96"/>
    <w:rsid w:val="00C21062"/>
    <w:rsid w:val="00C21709"/>
    <w:rsid w:val="00C21C29"/>
    <w:rsid w:val="00C21E14"/>
    <w:rsid w:val="00C22A82"/>
    <w:rsid w:val="00C22B38"/>
    <w:rsid w:val="00C22BA7"/>
    <w:rsid w:val="00C22BB7"/>
    <w:rsid w:val="00C23796"/>
    <w:rsid w:val="00C23EAD"/>
    <w:rsid w:val="00C2412D"/>
    <w:rsid w:val="00C2439A"/>
    <w:rsid w:val="00C243A3"/>
    <w:rsid w:val="00C24527"/>
    <w:rsid w:val="00C24614"/>
    <w:rsid w:val="00C24E10"/>
    <w:rsid w:val="00C251A0"/>
    <w:rsid w:val="00C252E6"/>
    <w:rsid w:val="00C2537D"/>
    <w:rsid w:val="00C2549C"/>
    <w:rsid w:val="00C25C6B"/>
    <w:rsid w:val="00C25E3F"/>
    <w:rsid w:val="00C26287"/>
    <w:rsid w:val="00C2648B"/>
    <w:rsid w:val="00C26C16"/>
    <w:rsid w:val="00C26EF7"/>
    <w:rsid w:val="00C271AF"/>
    <w:rsid w:val="00C27258"/>
    <w:rsid w:val="00C27383"/>
    <w:rsid w:val="00C27691"/>
    <w:rsid w:val="00C277AD"/>
    <w:rsid w:val="00C27989"/>
    <w:rsid w:val="00C27A78"/>
    <w:rsid w:val="00C27C3C"/>
    <w:rsid w:val="00C27D62"/>
    <w:rsid w:val="00C27DE7"/>
    <w:rsid w:val="00C27EA1"/>
    <w:rsid w:val="00C30415"/>
    <w:rsid w:val="00C304AE"/>
    <w:rsid w:val="00C30520"/>
    <w:rsid w:val="00C30765"/>
    <w:rsid w:val="00C308E2"/>
    <w:rsid w:val="00C30B3C"/>
    <w:rsid w:val="00C30CBA"/>
    <w:rsid w:val="00C30EE4"/>
    <w:rsid w:val="00C3155B"/>
    <w:rsid w:val="00C315C6"/>
    <w:rsid w:val="00C3161A"/>
    <w:rsid w:val="00C319F8"/>
    <w:rsid w:val="00C31AAB"/>
    <w:rsid w:val="00C32049"/>
    <w:rsid w:val="00C320B5"/>
    <w:rsid w:val="00C3221A"/>
    <w:rsid w:val="00C32288"/>
    <w:rsid w:val="00C32C23"/>
    <w:rsid w:val="00C3329D"/>
    <w:rsid w:val="00C338F8"/>
    <w:rsid w:val="00C339A9"/>
    <w:rsid w:val="00C33CD9"/>
    <w:rsid w:val="00C33DCE"/>
    <w:rsid w:val="00C33DD5"/>
    <w:rsid w:val="00C33FF1"/>
    <w:rsid w:val="00C342B7"/>
    <w:rsid w:val="00C346F7"/>
    <w:rsid w:val="00C34C5A"/>
    <w:rsid w:val="00C352B4"/>
    <w:rsid w:val="00C358CD"/>
    <w:rsid w:val="00C359EF"/>
    <w:rsid w:val="00C359FA"/>
    <w:rsid w:val="00C35B56"/>
    <w:rsid w:val="00C35CE5"/>
    <w:rsid w:val="00C35ECE"/>
    <w:rsid w:val="00C3641C"/>
    <w:rsid w:val="00C36C76"/>
    <w:rsid w:val="00C36F7B"/>
    <w:rsid w:val="00C3702C"/>
    <w:rsid w:val="00C379EC"/>
    <w:rsid w:val="00C37A8C"/>
    <w:rsid w:val="00C37C0E"/>
    <w:rsid w:val="00C37D75"/>
    <w:rsid w:val="00C37FF9"/>
    <w:rsid w:val="00C40652"/>
    <w:rsid w:val="00C41358"/>
    <w:rsid w:val="00C41C1F"/>
    <w:rsid w:val="00C41CE2"/>
    <w:rsid w:val="00C41D3E"/>
    <w:rsid w:val="00C42049"/>
    <w:rsid w:val="00C42453"/>
    <w:rsid w:val="00C4252C"/>
    <w:rsid w:val="00C425EA"/>
    <w:rsid w:val="00C42951"/>
    <w:rsid w:val="00C42A44"/>
    <w:rsid w:val="00C42AAE"/>
    <w:rsid w:val="00C42B48"/>
    <w:rsid w:val="00C43403"/>
    <w:rsid w:val="00C43684"/>
    <w:rsid w:val="00C438ED"/>
    <w:rsid w:val="00C43BFE"/>
    <w:rsid w:val="00C4410C"/>
    <w:rsid w:val="00C445BB"/>
    <w:rsid w:val="00C4465B"/>
    <w:rsid w:val="00C44994"/>
    <w:rsid w:val="00C44CE6"/>
    <w:rsid w:val="00C44D07"/>
    <w:rsid w:val="00C45071"/>
    <w:rsid w:val="00C45357"/>
    <w:rsid w:val="00C45389"/>
    <w:rsid w:val="00C45565"/>
    <w:rsid w:val="00C456D2"/>
    <w:rsid w:val="00C456E3"/>
    <w:rsid w:val="00C45729"/>
    <w:rsid w:val="00C45C26"/>
    <w:rsid w:val="00C45C50"/>
    <w:rsid w:val="00C45E00"/>
    <w:rsid w:val="00C4665D"/>
    <w:rsid w:val="00C467AF"/>
    <w:rsid w:val="00C46B87"/>
    <w:rsid w:val="00C4736B"/>
    <w:rsid w:val="00C4776C"/>
    <w:rsid w:val="00C478C1"/>
    <w:rsid w:val="00C47994"/>
    <w:rsid w:val="00C47A44"/>
    <w:rsid w:val="00C47CF2"/>
    <w:rsid w:val="00C47DD1"/>
    <w:rsid w:val="00C47DD6"/>
    <w:rsid w:val="00C47E9D"/>
    <w:rsid w:val="00C50097"/>
    <w:rsid w:val="00C502F5"/>
    <w:rsid w:val="00C507F0"/>
    <w:rsid w:val="00C50890"/>
    <w:rsid w:val="00C50BC1"/>
    <w:rsid w:val="00C50EC5"/>
    <w:rsid w:val="00C50FE1"/>
    <w:rsid w:val="00C51025"/>
    <w:rsid w:val="00C516FB"/>
    <w:rsid w:val="00C51976"/>
    <w:rsid w:val="00C51A53"/>
    <w:rsid w:val="00C51DD4"/>
    <w:rsid w:val="00C52709"/>
    <w:rsid w:val="00C52D1E"/>
    <w:rsid w:val="00C52EE7"/>
    <w:rsid w:val="00C533A0"/>
    <w:rsid w:val="00C533E4"/>
    <w:rsid w:val="00C53460"/>
    <w:rsid w:val="00C53495"/>
    <w:rsid w:val="00C53C4B"/>
    <w:rsid w:val="00C547E3"/>
    <w:rsid w:val="00C548DF"/>
    <w:rsid w:val="00C54F06"/>
    <w:rsid w:val="00C54F58"/>
    <w:rsid w:val="00C553D6"/>
    <w:rsid w:val="00C5540A"/>
    <w:rsid w:val="00C5698B"/>
    <w:rsid w:val="00C56B0C"/>
    <w:rsid w:val="00C56C55"/>
    <w:rsid w:val="00C56C96"/>
    <w:rsid w:val="00C57674"/>
    <w:rsid w:val="00C57974"/>
    <w:rsid w:val="00C57C63"/>
    <w:rsid w:val="00C57C6B"/>
    <w:rsid w:val="00C57ECC"/>
    <w:rsid w:val="00C60208"/>
    <w:rsid w:val="00C6022B"/>
    <w:rsid w:val="00C603B0"/>
    <w:rsid w:val="00C60464"/>
    <w:rsid w:val="00C611E2"/>
    <w:rsid w:val="00C61412"/>
    <w:rsid w:val="00C6147A"/>
    <w:rsid w:val="00C61750"/>
    <w:rsid w:val="00C61A7E"/>
    <w:rsid w:val="00C61DE1"/>
    <w:rsid w:val="00C62CEC"/>
    <w:rsid w:val="00C636FF"/>
    <w:rsid w:val="00C63B41"/>
    <w:rsid w:val="00C63E09"/>
    <w:rsid w:val="00C63E6F"/>
    <w:rsid w:val="00C64003"/>
    <w:rsid w:val="00C643F6"/>
    <w:rsid w:val="00C6450F"/>
    <w:rsid w:val="00C646B3"/>
    <w:rsid w:val="00C6472C"/>
    <w:rsid w:val="00C647E2"/>
    <w:rsid w:val="00C6488E"/>
    <w:rsid w:val="00C64BE7"/>
    <w:rsid w:val="00C65545"/>
    <w:rsid w:val="00C6559C"/>
    <w:rsid w:val="00C659FC"/>
    <w:rsid w:val="00C65BF5"/>
    <w:rsid w:val="00C65E5F"/>
    <w:rsid w:val="00C660B6"/>
    <w:rsid w:val="00C661FF"/>
    <w:rsid w:val="00C6623B"/>
    <w:rsid w:val="00C666B2"/>
    <w:rsid w:val="00C66D92"/>
    <w:rsid w:val="00C6738C"/>
    <w:rsid w:val="00C67597"/>
    <w:rsid w:val="00C67778"/>
    <w:rsid w:val="00C70048"/>
    <w:rsid w:val="00C70649"/>
    <w:rsid w:val="00C708F8"/>
    <w:rsid w:val="00C713D0"/>
    <w:rsid w:val="00C716D6"/>
    <w:rsid w:val="00C71B38"/>
    <w:rsid w:val="00C71B8E"/>
    <w:rsid w:val="00C7211D"/>
    <w:rsid w:val="00C722F9"/>
    <w:rsid w:val="00C726E6"/>
    <w:rsid w:val="00C7276C"/>
    <w:rsid w:val="00C72929"/>
    <w:rsid w:val="00C72EFA"/>
    <w:rsid w:val="00C73236"/>
    <w:rsid w:val="00C7340C"/>
    <w:rsid w:val="00C735A0"/>
    <w:rsid w:val="00C735D1"/>
    <w:rsid w:val="00C73AC3"/>
    <w:rsid w:val="00C74F8D"/>
    <w:rsid w:val="00C74FA6"/>
    <w:rsid w:val="00C75042"/>
    <w:rsid w:val="00C752C9"/>
    <w:rsid w:val="00C75318"/>
    <w:rsid w:val="00C75AB1"/>
    <w:rsid w:val="00C75CFB"/>
    <w:rsid w:val="00C75DDC"/>
    <w:rsid w:val="00C762F0"/>
    <w:rsid w:val="00C764F8"/>
    <w:rsid w:val="00C7679C"/>
    <w:rsid w:val="00C76A69"/>
    <w:rsid w:val="00C76AB1"/>
    <w:rsid w:val="00C76F16"/>
    <w:rsid w:val="00C7709C"/>
    <w:rsid w:val="00C77526"/>
    <w:rsid w:val="00C7761E"/>
    <w:rsid w:val="00C77F1E"/>
    <w:rsid w:val="00C80274"/>
    <w:rsid w:val="00C8057B"/>
    <w:rsid w:val="00C809C4"/>
    <w:rsid w:val="00C80DB8"/>
    <w:rsid w:val="00C8173A"/>
    <w:rsid w:val="00C8191C"/>
    <w:rsid w:val="00C81AA9"/>
    <w:rsid w:val="00C81BB4"/>
    <w:rsid w:val="00C81D9E"/>
    <w:rsid w:val="00C82D62"/>
    <w:rsid w:val="00C82E7B"/>
    <w:rsid w:val="00C82E99"/>
    <w:rsid w:val="00C83A15"/>
    <w:rsid w:val="00C83EB7"/>
    <w:rsid w:val="00C84000"/>
    <w:rsid w:val="00C8419E"/>
    <w:rsid w:val="00C841F1"/>
    <w:rsid w:val="00C8452D"/>
    <w:rsid w:val="00C8474D"/>
    <w:rsid w:val="00C847C4"/>
    <w:rsid w:val="00C84D87"/>
    <w:rsid w:val="00C84E02"/>
    <w:rsid w:val="00C855B2"/>
    <w:rsid w:val="00C85A02"/>
    <w:rsid w:val="00C85DEA"/>
    <w:rsid w:val="00C864DA"/>
    <w:rsid w:val="00C86537"/>
    <w:rsid w:val="00C865F2"/>
    <w:rsid w:val="00C869B6"/>
    <w:rsid w:val="00C86D92"/>
    <w:rsid w:val="00C86E12"/>
    <w:rsid w:val="00C876F8"/>
    <w:rsid w:val="00C87E1B"/>
    <w:rsid w:val="00C9024F"/>
    <w:rsid w:val="00C90509"/>
    <w:rsid w:val="00C905F7"/>
    <w:rsid w:val="00C90DFA"/>
    <w:rsid w:val="00C9102B"/>
    <w:rsid w:val="00C9166E"/>
    <w:rsid w:val="00C91CBA"/>
    <w:rsid w:val="00C91D31"/>
    <w:rsid w:val="00C923FE"/>
    <w:rsid w:val="00C92774"/>
    <w:rsid w:val="00C92930"/>
    <w:rsid w:val="00C92B77"/>
    <w:rsid w:val="00C92D07"/>
    <w:rsid w:val="00C92D68"/>
    <w:rsid w:val="00C92E5C"/>
    <w:rsid w:val="00C933EC"/>
    <w:rsid w:val="00C93DCC"/>
    <w:rsid w:val="00C94180"/>
    <w:rsid w:val="00C941D6"/>
    <w:rsid w:val="00C94461"/>
    <w:rsid w:val="00C958D9"/>
    <w:rsid w:val="00C95CAD"/>
    <w:rsid w:val="00C96193"/>
    <w:rsid w:val="00C963D7"/>
    <w:rsid w:val="00C9651A"/>
    <w:rsid w:val="00C96A13"/>
    <w:rsid w:val="00C96FAB"/>
    <w:rsid w:val="00C97059"/>
    <w:rsid w:val="00C97ACF"/>
    <w:rsid w:val="00C97FEE"/>
    <w:rsid w:val="00CA0C57"/>
    <w:rsid w:val="00CA0D7D"/>
    <w:rsid w:val="00CA10DF"/>
    <w:rsid w:val="00CA155F"/>
    <w:rsid w:val="00CA1736"/>
    <w:rsid w:val="00CA193E"/>
    <w:rsid w:val="00CA1B2C"/>
    <w:rsid w:val="00CA2009"/>
    <w:rsid w:val="00CA24D4"/>
    <w:rsid w:val="00CA2544"/>
    <w:rsid w:val="00CA2568"/>
    <w:rsid w:val="00CA2C5E"/>
    <w:rsid w:val="00CA3569"/>
    <w:rsid w:val="00CA388D"/>
    <w:rsid w:val="00CA3C3D"/>
    <w:rsid w:val="00CA3E79"/>
    <w:rsid w:val="00CA523E"/>
    <w:rsid w:val="00CA582D"/>
    <w:rsid w:val="00CA5BEA"/>
    <w:rsid w:val="00CA5F71"/>
    <w:rsid w:val="00CA612B"/>
    <w:rsid w:val="00CA67B6"/>
    <w:rsid w:val="00CA686E"/>
    <w:rsid w:val="00CA6D14"/>
    <w:rsid w:val="00CA6D18"/>
    <w:rsid w:val="00CA727D"/>
    <w:rsid w:val="00CA7872"/>
    <w:rsid w:val="00CA78ED"/>
    <w:rsid w:val="00CA797D"/>
    <w:rsid w:val="00CA7C15"/>
    <w:rsid w:val="00CA7EBA"/>
    <w:rsid w:val="00CB048D"/>
    <w:rsid w:val="00CB04D5"/>
    <w:rsid w:val="00CB076D"/>
    <w:rsid w:val="00CB084C"/>
    <w:rsid w:val="00CB0920"/>
    <w:rsid w:val="00CB0C3B"/>
    <w:rsid w:val="00CB13ED"/>
    <w:rsid w:val="00CB142B"/>
    <w:rsid w:val="00CB1597"/>
    <w:rsid w:val="00CB1975"/>
    <w:rsid w:val="00CB1A90"/>
    <w:rsid w:val="00CB1DD3"/>
    <w:rsid w:val="00CB2AB5"/>
    <w:rsid w:val="00CB2ADF"/>
    <w:rsid w:val="00CB2F71"/>
    <w:rsid w:val="00CB38D6"/>
    <w:rsid w:val="00CB39AC"/>
    <w:rsid w:val="00CB3BD8"/>
    <w:rsid w:val="00CB3DBA"/>
    <w:rsid w:val="00CB469E"/>
    <w:rsid w:val="00CB4B07"/>
    <w:rsid w:val="00CB4CBA"/>
    <w:rsid w:val="00CB52A0"/>
    <w:rsid w:val="00CB5BF3"/>
    <w:rsid w:val="00CB62D8"/>
    <w:rsid w:val="00CB63DA"/>
    <w:rsid w:val="00CB7442"/>
    <w:rsid w:val="00CB75A7"/>
    <w:rsid w:val="00CB7818"/>
    <w:rsid w:val="00CB78FC"/>
    <w:rsid w:val="00CC07DC"/>
    <w:rsid w:val="00CC12FB"/>
    <w:rsid w:val="00CC1543"/>
    <w:rsid w:val="00CC19D6"/>
    <w:rsid w:val="00CC1B60"/>
    <w:rsid w:val="00CC1E28"/>
    <w:rsid w:val="00CC1EAC"/>
    <w:rsid w:val="00CC2250"/>
    <w:rsid w:val="00CC2764"/>
    <w:rsid w:val="00CC27B0"/>
    <w:rsid w:val="00CC27C2"/>
    <w:rsid w:val="00CC2D44"/>
    <w:rsid w:val="00CC2EF8"/>
    <w:rsid w:val="00CC3575"/>
    <w:rsid w:val="00CC35AD"/>
    <w:rsid w:val="00CC3894"/>
    <w:rsid w:val="00CC3C09"/>
    <w:rsid w:val="00CC3C81"/>
    <w:rsid w:val="00CC4030"/>
    <w:rsid w:val="00CC4D78"/>
    <w:rsid w:val="00CC4D79"/>
    <w:rsid w:val="00CC4FE9"/>
    <w:rsid w:val="00CC503F"/>
    <w:rsid w:val="00CC516C"/>
    <w:rsid w:val="00CC54A8"/>
    <w:rsid w:val="00CC563B"/>
    <w:rsid w:val="00CC5B62"/>
    <w:rsid w:val="00CC5CAF"/>
    <w:rsid w:val="00CC5E41"/>
    <w:rsid w:val="00CC6204"/>
    <w:rsid w:val="00CC6A4D"/>
    <w:rsid w:val="00CC6A90"/>
    <w:rsid w:val="00CC77EC"/>
    <w:rsid w:val="00CC7841"/>
    <w:rsid w:val="00CC7C2F"/>
    <w:rsid w:val="00CC7C5E"/>
    <w:rsid w:val="00CC7F68"/>
    <w:rsid w:val="00CD02CE"/>
    <w:rsid w:val="00CD04B4"/>
    <w:rsid w:val="00CD09F1"/>
    <w:rsid w:val="00CD0AC5"/>
    <w:rsid w:val="00CD0D0C"/>
    <w:rsid w:val="00CD13AC"/>
    <w:rsid w:val="00CD13C4"/>
    <w:rsid w:val="00CD1BF4"/>
    <w:rsid w:val="00CD201C"/>
    <w:rsid w:val="00CD24C7"/>
    <w:rsid w:val="00CD2A68"/>
    <w:rsid w:val="00CD3028"/>
    <w:rsid w:val="00CD358F"/>
    <w:rsid w:val="00CD35EA"/>
    <w:rsid w:val="00CD35FB"/>
    <w:rsid w:val="00CD37CB"/>
    <w:rsid w:val="00CD3AD1"/>
    <w:rsid w:val="00CD3D53"/>
    <w:rsid w:val="00CD4095"/>
    <w:rsid w:val="00CD463F"/>
    <w:rsid w:val="00CD4678"/>
    <w:rsid w:val="00CD49F9"/>
    <w:rsid w:val="00CD4DD2"/>
    <w:rsid w:val="00CD4E4B"/>
    <w:rsid w:val="00CD4FBD"/>
    <w:rsid w:val="00CD52C0"/>
    <w:rsid w:val="00CD545A"/>
    <w:rsid w:val="00CD5964"/>
    <w:rsid w:val="00CD692A"/>
    <w:rsid w:val="00CD695F"/>
    <w:rsid w:val="00CD6A7E"/>
    <w:rsid w:val="00CD6D5E"/>
    <w:rsid w:val="00CD74F8"/>
    <w:rsid w:val="00CD762D"/>
    <w:rsid w:val="00CE06F4"/>
    <w:rsid w:val="00CE0B47"/>
    <w:rsid w:val="00CE1834"/>
    <w:rsid w:val="00CE1C0C"/>
    <w:rsid w:val="00CE21FE"/>
    <w:rsid w:val="00CE2C44"/>
    <w:rsid w:val="00CE2DCD"/>
    <w:rsid w:val="00CE31D7"/>
    <w:rsid w:val="00CE3FAC"/>
    <w:rsid w:val="00CE40CE"/>
    <w:rsid w:val="00CE4389"/>
    <w:rsid w:val="00CE49D7"/>
    <w:rsid w:val="00CE4EC7"/>
    <w:rsid w:val="00CE4F7F"/>
    <w:rsid w:val="00CE510A"/>
    <w:rsid w:val="00CE5D73"/>
    <w:rsid w:val="00CE5E61"/>
    <w:rsid w:val="00CE600D"/>
    <w:rsid w:val="00CE61C2"/>
    <w:rsid w:val="00CE621E"/>
    <w:rsid w:val="00CE6ACF"/>
    <w:rsid w:val="00CE6AF3"/>
    <w:rsid w:val="00CE76DE"/>
    <w:rsid w:val="00CE7BA0"/>
    <w:rsid w:val="00CF018C"/>
    <w:rsid w:val="00CF0216"/>
    <w:rsid w:val="00CF0805"/>
    <w:rsid w:val="00CF0CB7"/>
    <w:rsid w:val="00CF0D43"/>
    <w:rsid w:val="00CF0E76"/>
    <w:rsid w:val="00CF100F"/>
    <w:rsid w:val="00CF16C5"/>
    <w:rsid w:val="00CF1893"/>
    <w:rsid w:val="00CF19F1"/>
    <w:rsid w:val="00CF1D0E"/>
    <w:rsid w:val="00CF230D"/>
    <w:rsid w:val="00CF231D"/>
    <w:rsid w:val="00CF280C"/>
    <w:rsid w:val="00CF2897"/>
    <w:rsid w:val="00CF2D0A"/>
    <w:rsid w:val="00CF2F68"/>
    <w:rsid w:val="00CF33C1"/>
    <w:rsid w:val="00CF369A"/>
    <w:rsid w:val="00CF3868"/>
    <w:rsid w:val="00CF3B0A"/>
    <w:rsid w:val="00CF3EE8"/>
    <w:rsid w:val="00CF40C4"/>
    <w:rsid w:val="00CF4251"/>
    <w:rsid w:val="00CF46FA"/>
    <w:rsid w:val="00CF4804"/>
    <w:rsid w:val="00CF48A1"/>
    <w:rsid w:val="00CF4DE3"/>
    <w:rsid w:val="00CF51F9"/>
    <w:rsid w:val="00CF5305"/>
    <w:rsid w:val="00CF5612"/>
    <w:rsid w:val="00CF58CE"/>
    <w:rsid w:val="00CF5A4B"/>
    <w:rsid w:val="00CF5B50"/>
    <w:rsid w:val="00CF6040"/>
    <w:rsid w:val="00CF60B7"/>
    <w:rsid w:val="00CF6494"/>
    <w:rsid w:val="00CF67B6"/>
    <w:rsid w:val="00CF6E9C"/>
    <w:rsid w:val="00CF71BA"/>
    <w:rsid w:val="00CF71D1"/>
    <w:rsid w:val="00CF76C8"/>
    <w:rsid w:val="00CF76CC"/>
    <w:rsid w:val="00CF7915"/>
    <w:rsid w:val="00CF7EE5"/>
    <w:rsid w:val="00D008F7"/>
    <w:rsid w:val="00D00A03"/>
    <w:rsid w:val="00D014AD"/>
    <w:rsid w:val="00D0151A"/>
    <w:rsid w:val="00D017B4"/>
    <w:rsid w:val="00D0190F"/>
    <w:rsid w:val="00D01A45"/>
    <w:rsid w:val="00D01B15"/>
    <w:rsid w:val="00D01C79"/>
    <w:rsid w:val="00D01E94"/>
    <w:rsid w:val="00D01F98"/>
    <w:rsid w:val="00D02B42"/>
    <w:rsid w:val="00D03078"/>
    <w:rsid w:val="00D033DA"/>
    <w:rsid w:val="00D0351E"/>
    <w:rsid w:val="00D0389B"/>
    <w:rsid w:val="00D039A9"/>
    <w:rsid w:val="00D03AD3"/>
    <w:rsid w:val="00D040A2"/>
    <w:rsid w:val="00D0436F"/>
    <w:rsid w:val="00D04574"/>
    <w:rsid w:val="00D04832"/>
    <w:rsid w:val="00D0510F"/>
    <w:rsid w:val="00D05462"/>
    <w:rsid w:val="00D06285"/>
    <w:rsid w:val="00D06351"/>
    <w:rsid w:val="00D065C8"/>
    <w:rsid w:val="00D069FE"/>
    <w:rsid w:val="00D06D6B"/>
    <w:rsid w:val="00D06EAF"/>
    <w:rsid w:val="00D06F8D"/>
    <w:rsid w:val="00D07A86"/>
    <w:rsid w:val="00D07CD9"/>
    <w:rsid w:val="00D07CFC"/>
    <w:rsid w:val="00D10006"/>
    <w:rsid w:val="00D1043B"/>
    <w:rsid w:val="00D104EE"/>
    <w:rsid w:val="00D1091E"/>
    <w:rsid w:val="00D10E0B"/>
    <w:rsid w:val="00D11064"/>
    <w:rsid w:val="00D111FC"/>
    <w:rsid w:val="00D116A6"/>
    <w:rsid w:val="00D1171F"/>
    <w:rsid w:val="00D11807"/>
    <w:rsid w:val="00D11AAC"/>
    <w:rsid w:val="00D11D1E"/>
    <w:rsid w:val="00D12069"/>
    <w:rsid w:val="00D1211B"/>
    <w:rsid w:val="00D12482"/>
    <w:rsid w:val="00D1286E"/>
    <w:rsid w:val="00D12C07"/>
    <w:rsid w:val="00D12DDD"/>
    <w:rsid w:val="00D130AE"/>
    <w:rsid w:val="00D131C3"/>
    <w:rsid w:val="00D13403"/>
    <w:rsid w:val="00D136C2"/>
    <w:rsid w:val="00D13A06"/>
    <w:rsid w:val="00D13B82"/>
    <w:rsid w:val="00D13C74"/>
    <w:rsid w:val="00D13E4F"/>
    <w:rsid w:val="00D14503"/>
    <w:rsid w:val="00D14779"/>
    <w:rsid w:val="00D14815"/>
    <w:rsid w:val="00D149EE"/>
    <w:rsid w:val="00D14AF8"/>
    <w:rsid w:val="00D14B61"/>
    <w:rsid w:val="00D14E28"/>
    <w:rsid w:val="00D151A2"/>
    <w:rsid w:val="00D15521"/>
    <w:rsid w:val="00D15580"/>
    <w:rsid w:val="00D15AB3"/>
    <w:rsid w:val="00D15B69"/>
    <w:rsid w:val="00D15B6A"/>
    <w:rsid w:val="00D162D9"/>
    <w:rsid w:val="00D1632F"/>
    <w:rsid w:val="00D166D4"/>
    <w:rsid w:val="00D16A42"/>
    <w:rsid w:val="00D16C31"/>
    <w:rsid w:val="00D16E25"/>
    <w:rsid w:val="00D16F83"/>
    <w:rsid w:val="00D174C9"/>
    <w:rsid w:val="00D175C2"/>
    <w:rsid w:val="00D17DD6"/>
    <w:rsid w:val="00D17FA0"/>
    <w:rsid w:val="00D20082"/>
    <w:rsid w:val="00D2045D"/>
    <w:rsid w:val="00D20902"/>
    <w:rsid w:val="00D20BF3"/>
    <w:rsid w:val="00D2197F"/>
    <w:rsid w:val="00D21CDF"/>
    <w:rsid w:val="00D21E03"/>
    <w:rsid w:val="00D223F4"/>
    <w:rsid w:val="00D22CBC"/>
    <w:rsid w:val="00D2372D"/>
    <w:rsid w:val="00D23879"/>
    <w:rsid w:val="00D238D7"/>
    <w:rsid w:val="00D23A3F"/>
    <w:rsid w:val="00D23BA2"/>
    <w:rsid w:val="00D23D84"/>
    <w:rsid w:val="00D24073"/>
    <w:rsid w:val="00D24341"/>
    <w:rsid w:val="00D24917"/>
    <w:rsid w:val="00D24B05"/>
    <w:rsid w:val="00D24B72"/>
    <w:rsid w:val="00D24E66"/>
    <w:rsid w:val="00D24EBD"/>
    <w:rsid w:val="00D24FBA"/>
    <w:rsid w:val="00D24FFC"/>
    <w:rsid w:val="00D251FD"/>
    <w:rsid w:val="00D25399"/>
    <w:rsid w:val="00D257C1"/>
    <w:rsid w:val="00D258F4"/>
    <w:rsid w:val="00D259C4"/>
    <w:rsid w:val="00D25A99"/>
    <w:rsid w:val="00D26582"/>
    <w:rsid w:val="00D267A3"/>
    <w:rsid w:val="00D26D56"/>
    <w:rsid w:val="00D26F43"/>
    <w:rsid w:val="00D2762B"/>
    <w:rsid w:val="00D2789A"/>
    <w:rsid w:val="00D27D3A"/>
    <w:rsid w:val="00D27E08"/>
    <w:rsid w:val="00D30356"/>
    <w:rsid w:val="00D30634"/>
    <w:rsid w:val="00D30890"/>
    <w:rsid w:val="00D3099E"/>
    <w:rsid w:val="00D30BEC"/>
    <w:rsid w:val="00D311EE"/>
    <w:rsid w:val="00D31572"/>
    <w:rsid w:val="00D31639"/>
    <w:rsid w:val="00D31978"/>
    <w:rsid w:val="00D31B56"/>
    <w:rsid w:val="00D31E8F"/>
    <w:rsid w:val="00D31F9F"/>
    <w:rsid w:val="00D328EC"/>
    <w:rsid w:val="00D32D90"/>
    <w:rsid w:val="00D32DBE"/>
    <w:rsid w:val="00D32E46"/>
    <w:rsid w:val="00D32F18"/>
    <w:rsid w:val="00D32F8A"/>
    <w:rsid w:val="00D3338B"/>
    <w:rsid w:val="00D3349F"/>
    <w:rsid w:val="00D335BA"/>
    <w:rsid w:val="00D338C4"/>
    <w:rsid w:val="00D33CC5"/>
    <w:rsid w:val="00D344F3"/>
    <w:rsid w:val="00D34593"/>
    <w:rsid w:val="00D34624"/>
    <w:rsid w:val="00D34B47"/>
    <w:rsid w:val="00D34BA8"/>
    <w:rsid w:val="00D34EAE"/>
    <w:rsid w:val="00D34F3D"/>
    <w:rsid w:val="00D35044"/>
    <w:rsid w:val="00D35237"/>
    <w:rsid w:val="00D35301"/>
    <w:rsid w:val="00D35799"/>
    <w:rsid w:val="00D35ADB"/>
    <w:rsid w:val="00D35D0A"/>
    <w:rsid w:val="00D35FD3"/>
    <w:rsid w:val="00D36BAA"/>
    <w:rsid w:val="00D36F1E"/>
    <w:rsid w:val="00D3709A"/>
    <w:rsid w:val="00D3725F"/>
    <w:rsid w:val="00D37751"/>
    <w:rsid w:val="00D37910"/>
    <w:rsid w:val="00D37A8B"/>
    <w:rsid w:val="00D37BF5"/>
    <w:rsid w:val="00D4001E"/>
    <w:rsid w:val="00D4007E"/>
    <w:rsid w:val="00D40699"/>
    <w:rsid w:val="00D406D7"/>
    <w:rsid w:val="00D406FB"/>
    <w:rsid w:val="00D41535"/>
    <w:rsid w:val="00D41706"/>
    <w:rsid w:val="00D41925"/>
    <w:rsid w:val="00D41F5C"/>
    <w:rsid w:val="00D425F2"/>
    <w:rsid w:val="00D42BDF"/>
    <w:rsid w:val="00D42E1C"/>
    <w:rsid w:val="00D42F8D"/>
    <w:rsid w:val="00D43008"/>
    <w:rsid w:val="00D4308E"/>
    <w:rsid w:val="00D433FE"/>
    <w:rsid w:val="00D43422"/>
    <w:rsid w:val="00D4373C"/>
    <w:rsid w:val="00D439C7"/>
    <w:rsid w:val="00D43A47"/>
    <w:rsid w:val="00D43AEF"/>
    <w:rsid w:val="00D43E6A"/>
    <w:rsid w:val="00D43EBB"/>
    <w:rsid w:val="00D43F69"/>
    <w:rsid w:val="00D4478D"/>
    <w:rsid w:val="00D447E8"/>
    <w:rsid w:val="00D44B58"/>
    <w:rsid w:val="00D44CA9"/>
    <w:rsid w:val="00D45241"/>
    <w:rsid w:val="00D459AA"/>
    <w:rsid w:val="00D45BA3"/>
    <w:rsid w:val="00D45CA7"/>
    <w:rsid w:val="00D460D4"/>
    <w:rsid w:val="00D4649E"/>
    <w:rsid w:val="00D464DE"/>
    <w:rsid w:val="00D46D60"/>
    <w:rsid w:val="00D471F2"/>
    <w:rsid w:val="00D4734B"/>
    <w:rsid w:val="00D475DB"/>
    <w:rsid w:val="00D47854"/>
    <w:rsid w:val="00D479F5"/>
    <w:rsid w:val="00D501EE"/>
    <w:rsid w:val="00D50F24"/>
    <w:rsid w:val="00D51474"/>
    <w:rsid w:val="00D5161B"/>
    <w:rsid w:val="00D5173F"/>
    <w:rsid w:val="00D52973"/>
    <w:rsid w:val="00D52D24"/>
    <w:rsid w:val="00D52E0F"/>
    <w:rsid w:val="00D52E41"/>
    <w:rsid w:val="00D52F32"/>
    <w:rsid w:val="00D53584"/>
    <w:rsid w:val="00D535F8"/>
    <w:rsid w:val="00D5416E"/>
    <w:rsid w:val="00D5439F"/>
    <w:rsid w:val="00D54404"/>
    <w:rsid w:val="00D54547"/>
    <w:rsid w:val="00D54C71"/>
    <w:rsid w:val="00D54D88"/>
    <w:rsid w:val="00D54F1C"/>
    <w:rsid w:val="00D5533C"/>
    <w:rsid w:val="00D557C0"/>
    <w:rsid w:val="00D558CA"/>
    <w:rsid w:val="00D558D7"/>
    <w:rsid w:val="00D55FD7"/>
    <w:rsid w:val="00D560F4"/>
    <w:rsid w:val="00D562D7"/>
    <w:rsid w:val="00D564BB"/>
    <w:rsid w:val="00D5674F"/>
    <w:rsid w:val="00D56B54"/>
    <w:rsid w:val="00D56F59"/>
    <w:rsid w:val="00D57045"/>
    <w:rsid w:val="00D575E3"/>
    <w:rsid w:val="00D57861"/>
    <w:rsid w:val="00D57BB1"/>
    <w:rsid w:val="00D57BB4"/>
    <w:rsid w:val="00D57D68"/>
    <w:rsid w:val="00D57EEB"/>
    <w:rsid w:val="00D57FA7"/>
    <w:rsid w:val="00D57FBB"/>
    <w:rsid w:val="00D6007F"/>
    <w:rsid w:val="00D6019E"/>
    <w:rsid w:val="00D603A9"/>
    <w:rsid w:val="00D6057A"/>
    <w:rsid w:val="00D608C0"/>
    <w:rsid w:val="00D60ABC"/>
    <w:rsid w:val="00D60AE0"/>
    <w:rsid w:val="00D60CBD"/>
    <w:rsid w:val="00D62593"/>
    <w:rsid w:val="00D62644"/>
    <w:rsid w:val="00D62673"/>
    <w:rsid w:val="00D62712"/>
    <w:rsid w:val="00D62B3B"/>
    <w:rsid w:val="00D62D87"/>
    <w:rsid w:val="00D62F82"/>
    <w:rsid w:val="00D63361"/>
    <w:rsid w:val="00D6346D"/>
    <w:rsid w:val="00D63832"/>
    <w:rsid w:val="00D63B2E"/>
    <w:rsid w:val="00D64E98"/>
    <w:rsid w:val="00D65693"/>
    <w:rsid w:val="00D65869"/>
    <w:rsid w:val="00D65B0A"/>
    <w:rsid w:val="00D65C62"/>
    <w:rsid w:val="00D669CD"/>
    <w:rsid w:val="00D66AFA"/>
    <w:rsid w:val="00D66D3D"/>
    <w:rsid w:val="00D66F61"/>
    <w:rsid w:val="00D66FF7"/>
    <w:rsid w:val="00D6713C"/>
    <w:rsid w:val="00D672A1"/>
    <w:rsid w:val="00D6743D"/>
    <w:rsid w:val="00D6750B"/>
    <w:rsid w:val="00D6750D"/>
    <w:rsid w:val="00D6758B"/>
    <w:rsid w:val="00D67662"/>
    <w:rsid w:val="00D67AA9"/>
    <w:rsid w:val="00D67E5A"/>
    <w:rsid w:val="00D7000A"/>
    <w:rsid w:val="00D7020A"/>
    <w:rsid w:val="00D7078D"/>
    <w:rsid w:val="00D7084F"/>
    <w:rsid w:val="00D70E5E"/>
    <w:rsid w:val="00D71181"/>
    <w:rsid w:val="00D719F3"/>
    <w:rsid w:val="00D71C42"/>
    <w:rsid w:val="00D71DB9"/>
    <w:rsid w:val="00D71E15"/>
    <w:rsid w:val="00D72134"/>
    <w:rsid w:val="00D72657"/>
    <w:rsid w:val="00D72ADF"/>
    <w:rsid w:val="00D73392"/>
    <w:rsid w:val="00D735AE"/>
    <w:rsid w:val="00D73D27"/>
    <w:rsid w:val="00D74766"/>
    <w:rsid w:val="00D754CB"/>
    <w:rsid w:val="00D76E59"/>
    <w:rsid w:val="00D76FA2"/>
    <w:rsid w:val="00D77C31"/>
    <w:rsid w:val="00D77CAE"/>
    <w:rsid w:val="00D80B28"/>
    <w:rsid w:val="00D80C15"/>
    <w:rsid w:val="00D80C66"/>
    <w:rsid w:val="00D822D1"/>
    <w:rsid w:val="00D8269A"/>
    <w:rsid w:val="00D82893"/>
    <w:rsid w:val="00D829F9"/>
    <w:rsid w:val="00D82D87"/>
    <w:rsid w:val="00D832FD"/>
    <w:rsid w:val="00D836EE"/>
    <w:rsid w:val="00D839F0"/>
    <w:rsid w:val="00D83B24"/>
    <w:rsid w:val="00D83B2B"/>
    <w:rsid w:val="00D83C17"/>
    <w:rsid w:val="00D83D29"/>
    <w:rsid w:val="00D84649"/>
    <w:rsid w:val="00D8467A"/>
    <w:rsid w:val="00D84B5D"/>
    <w:rsid w:val="00D85093"/>
    <w:rsid w:val="00D85BD9"/>
    <w:rsid w:val="00D85C34"/>
    <w:rsid w:val="00D85E47"/>
    <w:rsid w:val="00D85E60"/>
    <w:rsid w:val="00D861AC"/>
    <w:rsid w:val="00D8633A"/>
    <w:rsid w:val="00D867E3"/>
    <w:rsid w:val="00D8695B"/>
    <w:rsid w:val="00D86CBE"/>
    <w:rsid w:val="00D8774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A3A"/>
    <w:rsid w:val="00D92C18"/>
    <w:rsid w:val="00D92E15"/>
    <w:rsid w:val="00D93491"/>
    <w:rsid w:val="00D936E2"/>
    <w:rsid w:val="00D936F3"/>
    <w:rsid w:val="00D938A7"/>
    <w:rsid w:val="00D9425E"/>
    <w:rsid w:val="00D946ED"/>
    <w:rsid w:val="00D94AFD"/>
    <w:rsid w:val="00D953F4"/>
    <w:rsid w:val="00D95489"/>
    <w:rsid w:val="00D956C3"/>
    <w:rsid w:val="00D95BA7"/>
    <w:rsid w:val="00D95CDC"/>
    <w:rsid w:val="00D962CD"/>
    <w:rsid w:val="00D9632E"/>
    <w:rsid w:val="00D965DA"/>
    <w:rsid w:val="00D96DFA"/>
    <w:rsid w:val="00D970E9"/>
    <w:rsid w:val="00D97491"/>
    <w:rsid w:val="00D97801"/>
    <w:rsid w:val="00D97AF8"/>
    <w:rsid w:val="00D97EBC"/>
    <w:rsid w:val="00DA0248"/>
    <w:rsid w:val="00DA05B4"/>
    <w:rsid w:val="00DA10D6"/>
    <w:rsid w:val="00DA1300"/>
    <w:rsid w:val="00DA14DF"/>
    <w:rsid w:val="00DA15F1"/>
    <w:rsid w:val="00DA1CBA"/>
    <w:rsid w:val="00DA1E59"/>
    <w:rsid w:val="00DA21FE"/>
    <w:rsid w:val="00DA22E6"/>
    <w:rsid w:val="00DA32A4"/>
    <w:rsid w:val="00DA3615"/>
    <w:rsid w:val="00DA3621"/>
    <w:rsid w:val="00DA3867"/>
    <w:rsid w:val="00DA3B08"/>
    <w:rsid w:val="00DA3CE3"/>
    <w:rsid w:val="00DA4190"/>
    <w:rsid w:val="00DA4364"/>
    <w:rsid w:val="00DA4624"/>
    <w:rsid w:val="00DA488B"/>
    <w:rsid w:val="00DA4A01"/>
    <w:rsid w:val="00DA4F67"/>
    <w:rsid w:val="00DA5030"/>
    <w:rsid w:val="00DA53C8"/>
    <w:rsid w:val="00DA54FB"/>
    <w:rsid w:val="00DA558E"/>
    <w:rsid w:val="00DA573D"/>
    <w:rsid w:val="00DA5F92"/>
    <w:rsid w:val="00DA63F2"/>
    <w:rsid w:val="00DA69C5"/>
    <w:rsid w:val="00DA6A22"/>
    <w:rsid w:val="00DA70D3"/>
    <w:rsid w:val="00DA7320"/>
    <w:rsid w:val="00DA7396"/>
    <w:rsid w:val="00DA79CF"/>
    <w:rsid w:val="00DB05C2"/>
    <w:rsid w:val="00DB0CA3"/>
    <w:rsid w:val="00DB1AA3"/>
    <w:rsid w:val="00DB1C7F"/>
    <w:rsid w:val="00DB236F"/>
    <w:rsid w:val="00DB2574"/>
    <w:rsid w:val="00DB2620"/>
    <w:rsid w:val="00DB2AC1"/>
    <w:rsid w:val="00DB2C34"/>
    <w:rsid w:val="00DB2C8B"/>
    <w:rsid w:val="00DB3DE5"/>
    <w:rsid w:val="00DB4162"/>
    <w:rsid w:val="00DB4539"/>
    <w:rsid w:val="00DB49F4"/>
    <w:rsid w:val="00DB50D9"/>
    <w:rsid w:val="00DB5952"/>
    <w:rsid w:val="00DB5BCF"/>
    <w:rsid w:val="00DB5E19"/>
    <w:rsid w:val="00DB609F"/>
    <w:rsid w:val="00DB65C7"/>
    <w:rsid w:val="00DB75EC"/>
    <w:rsid w:val="00DB794C"/>
    <w:rsid w:val="00DB7A77"/>
    <w:rsid w:val="00DB7E00"/>
    <w:rsid w:val="00DC0578"/>
    <w:rsid w:val="00DC05C5"/>
    <w:rsid w:val="00DC0D96"/>
    <w:rsid w:val="00DC0EBE"/>
    <w:rsid w:val="00DC1637"/>
    <w:rsid w:val="00DC176D"/>
    <w:rsid w:val="00DC1F47"/>
    <w:rsid w:val="00DC2374"/>
    <w:rsid w:val="00DC2882"/>
    <w:rsid w:val="00DC2E2E"/>
    <w:rsid w:val="00DC330E"/>
    <w:rsid w:val="00DC3B96"/>
    <w:rsid w:val="00DC44D7"/>
    <w:rsid w:val="00DC4833"/>
    <w:rsid w:val="00DC4F6A"/>
    <w:rsid w:val="00DC5361"/>
    <w:rsid w:val="00DC55AD"/>
    <w:rsid w:val="00DC580D"/>
    <w:rsid w:val="00DC58F1"/>
    <w:rsid w:val="00DC5D1A"/>
    <w:rsid w:val="00DC5D24"/>
    <w:rsid w:val="00DC5D8B"/>
    <w:rsid w:val="00DC5DB7"/>
    <w:rsid w:val="00DC639E"/>
    <w:rsid w:val="00DC64CA"/>
    <w:rsid w:val="00DC6C2B"/>
    <w:rsid w:val="00DC6CE9"/>
    <w:rsid w:val="00DC76E2"/>
    <w:rsid w:val="00DC7AC6"/>
    <w:rsid w:val="00DC7C2F"/>
    <w:rsid w:val="00DC7D06"/>
    <w:rsid w:val="00DC7EE4"/>
    <w:rsid w:val="00DD009A"/>
    <w:rsid w:val="00DD04E9"/>
    <w:rsid w:val="00DD05DA"/>
    <w:rsid w:val="00DD073F"/>
    <w:rsid w:val="00DD0825"/>
    <w:rsid w:val="00DD08AF"/>
    <w:rsid w:val="00DD0B53"/>
    <w:rsid w:val="00DD0BF9"/>
    <w:rsid w:val="00DD0F33"/>
    <w:rsid w:val="00DD158E"/>
    <w:rsid w:val="00DD1911"/>
    <w:rsid w:val="00DD1D3D"/>
    <w:rsid w:val="00DD1DD3"/>
    <w:rsid w:val="00DD2155"/>
    <w:rsid w:val="00DD246B"/>
    <w:rsid w:val="00DD24B6"/>
    <w:rsid w:val="00DD27FE"/>
    <w:rsid w:val="00DD2BDE"/>
    <w:rsid w:val="00DD2D76"/>
    <w:rsid w:val="00DD2F5E"/>
    <w:rsid w:val="00DD310F"/>
    <w:rsid w:val="00DD3139"/>
    <w:rsid w:val="00DD313D"/>
    <w:rsid w:val="00DD3542"/>
    <w:rsid w:val="00DD3778"/>
    <w:rsid w:val="00DD39DF"/>
    <w:rsid w:val="00DD3AC5"/>
    <w:rsid w:val="00DD406D"/>
    <w:rsid w:val="00DD4BE5"/>
    <w:rsid w:val="00DD52B2"/>
    <w:rsid w:val="00DD52E5"/>
    <w:rsid w:val="00DD5315"/>
    <w:rsid w:val="00DD5492"/>
    <w:rsid w:val="00DD58A3"/>
    <w:rsid w:val="00DD5F4C"/>
    <w:rsid w:val="00DD5FC1"/>
    <w:rsid w:val="00DD60B7"/>
    <w:rsid w:val="00DD6568"/>
    <w:rsid w:val="00DD663F"/>
    <w:rsid w:val="00DD6B4E"/>
    <w:rsid w:val="00DD7107"/>
    <w:rsid w:val="00DD7716"/>
    <w:rsid w:val="00DD7767"/>
    <w:rsid w:val="00DD7792"/>
    <w:rsid w:val="00DD7F95"/>
    <w:rsid w:val="00DE0203"/>
    <w:rsid w:val="00DE0315"/>
    <w:rsid w:val="00DE06B1"/>
    <w:rsid w:val="00DE081B"/>
    <w:rsid w:val="00DE09CB"/>
    <w:rsid w:val="00DE0A28"/>
    <w:rsid w:val="00DE0E13"/>
    <w:rsid w:val="00DE1701"/>
    <w:rsid w:val="00DE1BD4"/>
    <w:rsid w:val="00DE1F2C"/>
    <w:rsid w:val="00DE2216"/>
    <w:rsid w:val="00DE2226"/>
    <w:rsid w:val="00DE2574"/>
    <w:rsid w:val="00DE25F7"/>
    <w:rsid w:val="00DE2618"/>
    <w:rsid w:val="00DE26B9"/>
    <w:rsid w:val="00DE29AF"/>
    <w:rsid w:val="00DE2CFF"/>
    <w:rsid w:val="00DE3B28"/>
    <w:rsid w:val="00DE3B55"/>
    <w:rsid w:val="00DE3DB8"/>
    <w:rsid w:val="00DE3EFD"/>
    <w:rsid w:val="00DE406F"/>
    <w:rsid w:val="00DE46A4"/>
    <w:rsid w:val="00DE47DD"/>
    <w:rsid w:val="00DE4A23"/>
    <w:rsid w:val="00DE4AED"/>
    <w:rsid w:val="00DE4B14"/>
    <w:rsid w:val="00DE4E43"/>
    <w:rsid w:val="00DE53C1"/>
    <w:rsid w:val="00DE5915"/>
    <w:rsid w:val="00DE5977"/>
    <w:rsid w:val="00DE5D44"/>
    <w:rsid w:val="00DE5F58"/>
    <w:rsid w:val="00DE6493"/>
    <w:rsid w:val="00DE68B9"/>
    <w:rsid w:val="00DE7546"/>
    <w:rsid w:val="00DE7631"/>
    <w:rsid w:val="00DE7953"/>
    <w:rsid w:val="00DE7C02"/>
    <w:rsid w:val="00DE7E76"/>
    <w:rsid w:val="00DE7E80"/>
    <w:rsid w:val="00DF035F"/>
    <w:rsid w:val="00DF069E"/>
    <w:rsid w:val="00DF19CA"/>
    <w:rsid w:val="00DF1A3F"/>
    <w:rsid w:val="00DF1BE8"/>
    <w:rsid w:val="00DF2424"/>
    <w:rsid w:val="00DF2802"/>
    <w:rsid w:val="00DF2881"/>
    <w:rsid w:val="00DF28B1"/>
    <w:rsid w:val="00DF2A95"/>
    <w:rsid w:val="00DF2B94"/>
    <w:rsid w:val="00DF2EC0"/>
    <w:rsid w:val="00DF3065"/>
    <w:rsid w:val="00DF3430"/>
    <w:rsid w:val="00DF34A2"/>
    <w:rsid w:val="00DF350A"/>
    <w:rsid w:val="00DF35FF"/>
    <w:rsid w:val="00DF3946"/>
    <w:rsid w:val="00DF41E0"/>
    <w:rsid w:val="00DF4451"/>
    <w:rsid w:val="00DF471F"/>
    <w:rsid w:val="00DF4E30"/>
    <w:rsid w:val="00DF53DF"/>
    <w:rsid w:val="00DF5462"/>
    <w:rsid w:val="00DF5CB1"/>
    <w:rsid w:val="00DF5DD6"/>
    <w:rsid w:val="00DF6184"/>
    <w:rsid w:val="00DF644B"/>
    <w:rsid w:val="00DF660C"/>
    <w:rsid w:val="00DF6703"/>
    <w:rsid w:val="00DF69D8"/>
    <w:rsid w:val="00DF6EEA"/>
    <w:rsid w:val="00DF6F15"/>
    <w:rsid w:val="00DF6FBD"/>
    <w:rsid w:val="00DF6FD9"/>
    <w:rsid w:val="00DF7477"/>
    <w:rsid w:val="00DF7531"/>
    <w:rsid w:val="00DF7AFA"/>
    <w:rsid w:val="00DF7B77"/>
    <w:rsid w:val="00E0002C"/>
    <w:rsid w:val="00E00413"/>
    <w:rsid w:val="00E00607"/>
    <w:rsid w:val="00E0074D"/>
    <w:rsid w:val="00E00C07"/>
    <w:rsid w:val="00E010CA"/>
    <w:rsid w:val="00E011CD"/>
    <w:rsid w:val="00E011D8"/>
    <w:rsid w:val="00E0135D"/>
    <w:rsid w:val="00E01446"/>
    <w:rsid w:val="00E01629"/>
    <w:rsid w:val="00E01820"/>
    <w:rsid w:val="00E01E66"/>
    <w:rsid w:val="00E01F54"/>
    <w:rsid w:val="00E021E3"/>
    <w:rsid w:val="00E02815"/>
    <w:rsid w:val="00E02D59"/>
    <w:rsid w:val="00E030F6"/>
    <w:rsid w:val="00E03934"/>
    <w:rsid w:val="00E03980"/>
    <w:rsid w:val="00E04150"/>
    <w:rsid w:val="00E047AC"/>
    <w:rsid w:val="00E048CD"/>
    <w:rsid w:val="00E04AAB"/>
    <w:rsid w:val="00E05510"/>
    <w:rsid w:val="00E0578D"/>
    <w:rsid w:val="00E057B4"/>
    <w:rsid w:val="00E057DE"/>
    <w:rsid w:val="00E05804"/>
    <w:rsid w:val="00E060EC"/>
    <w:rsid w:val="00E0668D"/>
    <w:rsid w:val="00E06706"/>
    <w:rsid w:val="00E06F56"/>
    <w:rsid w:val="00E07058"/>
    <w:rsid w:val="00E07413"/>
    <w:rsid w:val="00E07515"/>
    <w:rsid w:val="00E0760B"/>
    <w:rsid w:val="00E07870"/>
    <w:rsid w:val="00E07A81"/>
    <w:rsid w:val="00E100A6"/>
    <w:rsid w:val="00E102A4"/>
    <w:rsid w:val="00E1092F"/>
    <w:rsid w:val="00E110C5"/>
    <w:rsid w:val="00E115D7"/>
    <w:rsid w:val="00E11D10"/>
    <w:rsid w:val="00E11FCC"/>
    <w:rsid w:val="00E123C4"/>
    <w:rsid w:val="00E12716"/>
    <w:rsid w:val="00E1272A"/>
    <w:rsid w:val="00E12A05"/>
    <w:rsid w:val="00E12D61"/>
    <w:rsid w:val="00E12F40"/>
    <w:rsid w:val="00E132D3"/>
    <w:rsid w:val="00E13439"/>
    <w:rsid w:val="00E135FC"/>
    <w:rsid w:val="00E137EB"/>
    <w:rsid w:val="00E13908"/>
    <w:rsid w:val="00E1394E"/>
    <w:rsid w:val="00E13A5B"/>
    <w:rsid w:val="00E13EF7"/>
    <w:rsid w:val="00E14103"/>
    <w:rsid w:val="00E143A5"/>
    <w:rsid w:val="00E143BD"/>
    <w:rsid w:val="00E14609"/>
    <w:rsid w:val="00E14615"/>
    <w:rsid w:val="00E149C9"/>
    <w:rsid w:val="00E14C55"/>
    <w:rsid w:val="00E15395"/>
    <w:rsid w:val="00E15763"/>
    <w:rsid w:val="00E15BC3"/>
    <w:rsid w:val="00E15D2B"/>
    <w:rsid w:val="00E15E55"/>
    <w:rsid w:val="00E15E75"/>
    <w:rsid w:val="00E15EEB"/>
    <w:rsid w:val="00E1624B"/>
    <w:rsid w:val="00E163C4"/>
    <w:rsid w:val="00E168F5"/>
    <w:rsid w:val="00E16E71"/>
    <w:rsid w:val="00E16F87"/>
    <w:rsid w:val="00E1789F"/>
    <w:rsid w:val="00E17FD0"/>
    <w:rsid w:val="00E20101"/>
    <w:rsid w:val="00E2016C"/>
    <w:rsid w:val="00E2033E"/>
    <w:rsid w:val="00E20475"/>
    <w:rsid w:val="00E208F6"/>
    <w:rsid w:val="00E20FD5"/>
    <w:rsid w:val="00E21032"/>
    <w:rsid w:val="00E21977"/>
    <w:rsid w:val="00E21AC3"/>
    <w:rsid w:val="00E21CBF"/>
    <w:rsid w:val="00E21E21"/>
    <w:rsid w:val="00E22125"/>
    <w:rsid w:val="00E221C5"/>
    <w:rsid w:val="00E22719"/>
    <w:rsid w:val="00E227E5"/>
    <w:rsid w:val="00E22F0C"/>
    <w:rsid w:val="00E230CA"/>
    <w:rsid w:val="00E233F1"/>
    <w:rsid w:val="00E23561"/>
    <w:rsid w:val="00E23580"/>
    <w:rsid w:val="00E235B4"/>
    <w:rsid w:val="00E237C2"/>
    <w:rsid w:val="00E237DD"/>
    <w:rsid w:val="00E23A28"/>
    <w:rsid w:val="00E23A47"/>
    <w:rsid w:val="00E2422A"/>
    <w:rsid w:val="00E246DB"/>
    <w:rsid w:val="00E24EE0"/>
    <w:rsid w:val="00E250BC"/>
    <w:rsid w:val="00E2519B"/>
    <w:rsid w:val="00E25864"/>
    <w:rsid w:val="00E25A97"/>
    <w:rsid w:val="00E2606F"/>
    <w:rsid w:val="00E260F6"/>
    <w:rsid w:val="00E261A9"/>
    <w:rsid w:val="00E261DD"/>
    <w:rsid w:val="00E26608"/>
    <w:rsid w:val="00E26C18"/>
    <w:rsid w:val="00E27523"/>
    <w:rsid w:val="00E2759E"/>
    <w:rsid w:val="00E278F9"/>
    <w:rsid w:val="00E27F15"/>
    <w:rsid w:val="00E27F74"/>
    <w:rsid w:val="00E301A2"/>
    <w:rsid w:val="00E306D0"/>
    <w:rsid w:val="00E30B66"/>
    <w:rsid w:val="00E30C80"/>
    <w:rsid w:val="00E3141D"/>
    <w:rsid w:val="00E314B2"/>
    <w:rsid w:val="00E31B6B"/>
    <w:rsid w:val="00E31C7B"/>
    <w:rsid w:val="00E31EA7"/>
    <w:rsid w:val="00E3245A"/>
    <w:rsid w:val="00E324BE"/>
    <w:rsid w:val="00E3271E"/>
    <w:rsid w:val="00E327DC"/>
    <w:rsid w:val="00E32A3D"/>
    <w:rsid w:val="00E32E9C"/>
    <w:rsid w:val="00E32FFE"/>
    <w:rsid w:val="00E33328"/>
    <w:rsid w:val="00E334B5"/>
    <w:rsid w:val="00E3373D"/>
    <w:rsid w:val="00E338CA"/>
    <w:rsid w:val="00E3460E"/>
    <w:rsid w:val="00E34749"/>
    <w:rsid w:val="00E34D90"/>
    <w:rsid w:val="00E34E93"/>
    <w:rsid w:val="00E35649"/>
    <w:rsid w:val="00E35B5F"/>
    <w:rsid w:val="00E35C94"/>
    <w:rsid w:val="00E36101"/>
    <w:rsid w:val="00E364E7"/>
    <w:rsid w:val="00E36A5D"/>
    <w:rsid w:val="00E36EFB"/>
    <w:rsid w:val="00E3701B"/>
    <w:rsid w:val="00E371AD"/>
    <w:rsid w:val="00E376CF"/>
    <w:rsid w:val="00E3798B"/>
    <w:rsid w:val="00E37AB9"/>
    <w:rsid w:val="00E400AD"/>
    <w:rsid w:val="00E400BE"/>
    <w:rsid w:val="00E400C7"/>
    <w:rsid w:val="00E404ED"/>
    <w:rsid w:val="00E4062D"/>
    <w:rsid w:val="00E406C9"/>
    <w:rsid w:val="00E40718"/>
    <w:rsid w:val="00E40817"/>
    <w:rsid w:val="00E41083"/>
    <w:rsid w:val="00E41BE4"/>
    <w:rsid w:val="00E41E0D"/>
    <w:rsid w:val="00E41FEE"/>
    <w:rsid w:val="00E422DF"/>
    <w:rsid w:val="00E42646"/>
    <w:rsid w:val="00E426FD"/>
    <w:rsid w:val="00E43610"/>
    <w:rsid w:val="00E438F8"/>
    <w:rsid w:val="00E43900"/>
    <w:rsid w:val="00E4399D"/>
    <w:rsid w:val="00E43F59"/>
    <w:rsid w:val="00E442B8"/>
    <w:rsid w:val="00E44599"/>
    <w:rsid w:val="00E44678"/>
    <w:rsid w:val="00E44741"/>
    <w:rsid w:val="00E44854"/>
    <w:rsid w:val="00E44855"/>
    <w:rsid w:val="00E44A95"/>
    <w:rsid w:val="00E455FD"/>
    <w:rsid w:val="00E4585C"/>
    <w:rsid w:val="00E459F8"/>
    <w:rsid w:val="00E45BD5"/>
    <w:rsid w:val="00E46121"/>
    <w:rsid w:val="00E4626A"/>
    <w:rsid w:val="00E467E0"/>
    <w:rsid w:val="00E46820"/>
    <w:rsid w:val="00E46E03"/>
    <w:rsid w:val="00E46EA6"/>
    <w:rsid w:val="00E47208"/>
    <w:rsid w:val="00E47216"/>
    <w:rsid w:val="00E47976"/>
    <w:rsid w:val="00E50948"/>
    <w:rsid w:val="00E509C5"/>
    <w:rsid w:val="00E50D54"/>
    <w:rsid w:val="00E510BA"/>
    <w:rsid w:val="00E5188D"/>
    <w:rsid w:val="00E51E6E"/>
    <w:rsid w:val="00E520D2"/>
    <w:rsid w:val="00E525D6"/>
    <w:rsid w:val="00E529E2"/>
    <w:rsid w:val="00E52C1D"/>
    <w:rsid w:val="00E52E6B"/>
    <w:rsid w:val="00E53633"/>
    <w:rsid w:val="00E53A60"/>
    <w:rsid w:val="00E53A9A"/>
    <w:rsid w:val="00E53DE8"/>
    <w:rsid w:val="00E540F5"/>
    <w:rsid w:val="00E545A1"/>
    <w:rsid w:val="00E5482E"/>
    <w:rsid w:val="00E54850"/>
    <w:rsid w:val="00E54F06"/>
    <w:rsid w:val="00E55CEE"/>
    <w:rsid w:val="00E55D82"/>
    <w:rsid w:val="00E5601A"/>
    <w:rsid w:val="00E562E2"/>
    <w:rsid w:val="00E56573"/>
    <w:rsid w:val="00E56CA0"/>
    <w:rsid w:val="00E56FD7"/>
    <w:rsid w:val="00E5706A"/>
    <w:rsid w:val="00E5714B"/>
    <w:rsid w:val="00E57515"/>
    <w:rsid w:val="00E57990"/>
    <w:rsid w:val="00E57E3A"/>
    <w:rsid w:val="00E600E0"/>
    <w:rsid w:val="00E601B1"/>
    <w:rsid w:val="00E60663"/>
    <w:rsid w:val="00E61629"/>
    <w:rsid w:val="00E619D8"/>
    <w:rsid w:val="00E61D4B"/>
    <w:rsid w:val="00E62119"/>
    <w:rsid w:val="00E621F4"/>
    <w:rsid w:val="00E622CF"/>
    <w:rsid w:val="00E6262E"/>
    <w:rsid w:val="00E626E8"/>
    <w:rsid w:val="00E62E19"/>
    <w:rsid w:val="00E62F38"/>
    <w:rsid w:val="00E634C5"/>
    <w:rsid w:val="00E6350D"/>
    <w:rsid w:val="00E63F26"/>
    <w:rsid w:val="00E64307"/>
    <w:rsid w:val="00E644E8"/>
    <w:rsid w:val="00E64ADB"/>
    <w:rsid w:val="00E65C7D"/>
    <w:rsid w:val="00E65EF8"/>
    <w:rsid w:val="00E65F3B"/>
    <w:rsid w:val="00E665EB"/>
    <w:rsid w:val="00E66631"/>
    <w:rsid w:val="00E66A29"/>
    <w:rsid w:val="00E66D47"/>
    <w:rsid w:val="00E66D76"/>
    <w:rsid w:val="00E66DBA"/>
    <w:rsid w:val="00E67B5F"/>
    <w:rsid w:val="00E7096B"/>
    <w:rsid w:val="00E709BD"/>
    <w:rsid w:val="00E70B6D"/>
    <w:rsid w:val="00E70B8D"/>
    <w:rsid w:val="00E70F70"/>
    <w:rsid w:val="00E711BA"/>
    <w:rsid w:val="00E7129A"/>
    <w:rsid w:val="00E71380"/>
    <w:rsid w:val="00E719E1"/>
    <w:rsid w:val="00E71CEE"/>
    <w:rsid w:val="00E71E65"/>
    <w:rsid w:val="00E72251"/>
    <w:rsid w:val="00E72562"/>
    <w:rsid w:val="00E735CC"/>
    <w:rsid w:val="00E73B26"/>
    <w:rsid w:val="00E73CEC"/>
    <w:rsid w:val="00E73D4B"/>
    <w:rsid w:val="00E741AB"/>
    <w:rsid w:val="00E74322"/>
    <w:rsid w:val="00E744E9"/>
    <w:rsid w:val="00E74529"/>
    <w:rsid w:val="00E74AF4"/>
    <w:rsid w:val="00E74D36"/>
    <w:rsid w:val="00E74D84"/>
    <w:rsid w:val="00E75032"/>
    <w:rsid w:val="00E7503D"/>
    <w:rsid w:val="00E752E3"/>
    <w:rsid w:val="00E75A30"/>
    <w:rsid w:val="00E75E76"/>
    <w:rsid w:val="00E7622A"/>
    <w:rsid w:val="00E76C7B"/>
    <w:rsid w:val="00E76D45"/>
    <w:rsid w:val="00E76DFF"/>
    <w:rsid w:val="00E77115"/>
    <w:rsid w:val="00E77610"/>
    <w:rsid w:val="00E77AD8"/>
    <w:rsid w:val="00E77C9A"/>
    <w:rsid w:val="00E77F54"/>
    <w:rsid w:val="00E8020B"/>
    <w:rsid w:val="00E80933"/>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C16"/>
    <w:rsid w:val="00E84CBB"/>
    <w:rsid w:val="00E8502A"/>
    <w:rsid w:val="00E85658"/>
    <w:rsid w:val="00E85A78"/>
    <w:rsid w:val="00E85C02"/>
    <w:rsid w:val="00E86699"/>
    <w:rsid w:val="00E86BB5"/>
    <w:rsid w:val="00E87382"/>
    <w:rsid w:val="00E8756F"/>
    <w:rsid w:val="00E87AD2"/>
    <w:rsid w:val="00E87CEF"/>
    <w:rsid w:val="00E87F31"/>
    <w:rsid w:val="00E9028A"/>
    <w:rsid w:val="00E90515"/>
    <w:rsid w:val="00E90715"/>
    <w:rsid w:val="00E90C8B"/>
    <w:rsid w:val="00E90DE1"/>
    <w:rsid w:val="00E912F9"/>
    <w:rsid w:val="00E91D26"/>
    <w:rsid w:val="00E921AB"/>
    <w:rsid w:val="00E92AC0"/>
    <w:rsid w:val="00E92DBE"/>
    <w:rsid w:val="00E932F2"/>
    <w:rsid w:val="00E93959"/>
    <w:rsid w:val="00E93AC3"/>
    <w:rsid w:val="00E93F97"/>
    <w:rsid w:val="00E94639"/>
    <w:rsid w:val="00E94784"/>
    <w:rsid w:val="00E947D5"/>
    <w:rsid w:val="00E948B2"/>
    <w:rsid w:val="00E94927"/>
    <w:rsid w:val="00E95193"/>
    <w:rsid w:val="00E9594D"/>
    <w:rsid w:val="00E95EFA"/>
    <w:rsid w:val="00E95F57"/>
    <w:rsid w:val="00E9643C"/>
    <w:rsid w:val="00E96C26"/>
    <w:rsid w:val="00E97131"/>
    <w:rsid w:val="00E971F8"/>
    <w:rsid w:val="00E97254"/>
    <w:rsid w:val="00E9769D"/>
    <w:rsid w:val="00E97C96"/>
    <w:rsid w:val="00EA0163"/>
    <w:rsid w:val="00EA02F5"/>
    <w:rsid w:val="00EA045F"/>
    <w:rsid w:val="00EA1040"/>
    <w:rsid w:val="00EA1171"/>
    <w:rsid w:val="00EA15C0"/>
    <w:rsid w:val="00EA27FE"/>
    <w:rsid w:val="00EA2BE8"/>
    <w:rsid w:val="00EA2C5E"/>
    <w:rsid w:val="00EA2F3C"/>
    <w:rsid w:val="00EA3122"/>
    <w:rsid w:val="00EA317D"/>
    <w:rsid w:val="00EA3354"/>
    <w:rsid w:val="00EA38CE"/>
    <w:rsid w:val="00EA435E"/>
    <w:rsid w:val="00EA4426"/>
    <w:rsid w:val="00EA44C1"/>
    <w:rsid w:val="00EA539C"/>
    <w:rsid w:val="00EA56D6"/>
    <w:rsid w:val="00EA60C8"/>
    <w:rsid w:val="00EA6238"/>
    <w:rsid w:val="00EA6890"/>
    <w:rsid w:val="00EA68F5"/>
    <w:rsid w:val="00EA6A87"/>
    <w:rsid w:val="00EA6D8A"/>
    <w:rsid w:val="00EA6EEF"/>
    <w:rsid w:val="00EA6F5E"/>
    <w:rsid w:val="00EA71FA"/>
    <w:rsid w:val="00EA7343"/>
    <w:rsid w:val="00EA795B"/>
    <w:rsid w:val="00EA7E30"/>
    <w:rsid w:val="00EB01EA"/>
    <w:rsid w:val="00EB02C4"/>
    <w:rsid w:val="00EB0538"/>
    <w:rsid w:val="00EB0AFC"/>
    <w:rsid w:val="00EB0BE4"/>
    <w:rsid w:val="00EB0F3F"/>
    <w:rsid w:val="00EB1017"/>
    <w:rsid w:val="00EB118C"/>
    <w:rsid w:val="00EB13A4"/>
    <w:rsid w:val="00EB13C3"/>
    <w:rsid w:val="00EB17C0"/>
    <w:rsid w:val="00EB189A"/>
    <w:rsid w:val="00EB1D3C"/>
    <w:rsid w:val="00EB2C07"/>
    <w:rsid w:val="00EB2EFB"/>
    <w:rsid w:val="00EB3146"/>
    <w:rsid w:val="00EB39CF"/>
    <w:rsid w:val="00EB44FC"/>
    <w:rsid w:val="00EB4803"/>
    <w:rsid w:val="00EB49C9"/>
    <w:rsid w:val="00EB4EF7"/>
    <w:rsid w:val="00EB4FC4"/>
    <w:rsid w:val="00EB5041"/>
    <w:rsid w:val="00EB513A"/>
    <w:rsid w:val="00EB5153"/>
    <w:rsid w:val="00EB5B15"/>
    <w:rsid w:val="00EB5C36"/>
    <w:rsid w:val="00EB68EF"/>
    <w:rsid w:val="00EB6A21"/>
    <w:rsid w:val="00EB6C92"/>
    <w:rsid w:val="00EB6EDB"/>
    <w:rsid w:val="00EB6EF2"/>
    <w:rsid w:val="00EB763F"/>
    <w:rsid w:val="00EB7703"/>
    <w:rsid w:val="00EC0137"/>
    <w:rsid w:val="00EC02B3"/>
    <w:rsid w:val="00EC0576"/>
    <w:rsid w:val="00EC070D"/>
    <w:rsid w:val="00EC0846"/>
    <w:rsid w:val="00EC0ADB"/>
    <w:rsid w:val="00EC0EDA"/>
    <w:rsid w:val="00EC12A8"/>
    <w:rsid w:val="00EC12BE"/>
    <w:rsid w:val="00EC12C2"/>
    <w:rsid w:val="00EC1787"/>
    <w:rsid w:val="00EC198B"/>
    <w:rsid w:val="00EC1C8E"/>
    <w:rsid w:val="00EC222F"/>
    <w:rsid w:val="00EC22CA"/>
    <w:rsid w:val="00EC2355"/>
    <w:rsid w:val="00EC2CF8"/>
    <w:rsid w:val="00EC2DFB"/>
    <w:rsid w:val="00EC31A4"/>
    <w:rsid w:val="00EC332C"/>
    <w:rsid w:val="00EC3340"/>
    <w:rsid w:val="00EC3492"/>
    <w:rsid w:val="00EC359A"/>
    <w:rsid w:val="00EC3E3B"/>
    <w:rsid w:val="00EC3F2C"/>
    <w:rsid w:val="00EC3FD5"/>
    <w:rsid w:val="00EC3FD8"/>
    <w:rsid w:val="00EC47D9"/>
    <w:rsid w:val="00EC4909"/>
    <w:rsid w:val="00EC4B7C"/>
    <w:rsid w:val="00EC4EDF"/>
    <w:rsid w:val="00EC50B0"/>
    <w:rsid w:val="00EC51C3"/>
    <w:rsid w:val="00EC52CA"/>
    <w:rsid w:val="00EC5479"/>
    <w:rsid w:val="00EC5F1E"/>
    <w:rsid w:val="00EC61FC"/>
    <w:rsid w:val="00EC652C"/>
    <w:rsid w:val="00EC6682"/>
    <w:rsid w:val="00EC68AD"/>
    <w:rsid w:val="00EC6B27"/>
    <w:rsid w:val="00EC6F5D"/>
    <w:rsid w:val="00EC71D9"/>
    <w:rsid w:val="00EC71EC"/>
    <w:rsid w:val="00EC740D"/>
    <w:rsid w:val="00ED0030"/>
    <w:rsid w:val="00ED0E79"/>
    <w:rsid w:val="00ED10DE"/>
    <w:rsid w:val="00ED146E"/>
    <w:rsid w:val="00ED17F1"/>
    <w:rsid w:val="00ED1DB4"/>
    <w:rsid w:val="00ED1DBC"/>
    <w:rsid w:val="00ED20AB"/>
    <w:rsid w:val="00ED25F2"/>
    <w:rsid w:val="00ED34E4"/>
    <w:rsid w:val="00ED3F34"/>
    <w:rsid w:val="00ED4064"/>
    <w:rsid w:val="00ED40D6"/>
    <w:rsid w:val="00ED4768"/>
    <w:rsid w:val="00ED4ACA"/>
    <w:rsid w:val="00ED4B4C"/>
    <w:rsid w:val="00ED4DAD"/>
    <w:rsid w:val="00ED5171"/>
    <w:rsid w:val="00ED54D7"/>
    <w:rsid w:val="00ED54FB"/>
    <w:rsid w:val="00ED5813"/>
    <w:rsid w:val="00ED5C96"/>
    <w:rsid w:val="00ED6244"/>
    <w:rsid w:val="00ED7022"/>
    <w:rsid w:val="00ED72E5"/>
    <w:rsid w:val="00ED78EF"/>
    <w:rsid w:val="00EE07D6"/>
    <w:rsid w:val="00EE0A16"/>
    <w:rsid w:val="00EE0A2D"/>
    <w:rsid w:val="00EE0CA3"/>
    <w:rsid w:val="00EE0CA4"/>
    <w:rsid w:val="00EE1138"/>
    <w:rsid w:val="00EE115F"/>
    <w:rsid w:val="00EE124F"/>
    <w:rsid w:val="00EE1A0F"/>
    <w:rsid w:val="00EE1B7F"/>
    <w:rsid w:val="00EE1ED2"/>
    <w:rsid w:val="00EE1F4D"/>
    <w:rsid w:val="00EE203D"/>
    <w:rsid w:val="00EE20F8"/>
    <w:rsid w:val="00EE244B"/>
    <w:rsid w:val="00EE285B"/>
    <w:rsid w:val="00EE2902"/>
    <w:rsid w:val="00EE2B74"/>
    <w:rsid w:val="00EE2EE5"/>
    <w:rsid w:val="00EE2FC9"/>
    <w:rsid w:val="00EE3235"/>
    <w:rsid w:val="00EE351B"/>
    <w:rsid w:val="00EE3D1C"/>
    <w:rsid w:val="00EE3EDA"/>
    <w:rsid w:val="00EE4052"/>
    <w:rsid w:val="00EE40A4"/>
    <w:rsid w:val="00EE4297"/>
    <w:rsid w:val="00EE42B7"/>
    <w:rsid w:val="00EE4399"/>
    <w:rsid w:val="00EE4719"/>
    <w:rsid w:val="00EE47AA"/>
    <w:rsid w:val="00EE48C7"/>
    <w:rsid w:val="00EE5001"/>
    <w:rsid w:val="00EE5742"/>
    <w:rsid w:val="00EE5B1A"/>
    <w:rsid w:val="00EE5B72"/>
    <w:rsid w:val="00EE5BE5"/>
    <w:rsid w:val="00EE5F80"/>
    <w:rsid w:val="00EE6180"/>
    <w:rsid w:val="00EE69A8"/>
    <w:rsid w:val="00EE6E88"/>
    <w:rsid w:val="00EE724C"/>
    <w:rsid w:val="00EE7D81"/>
    <w:rsid w:val="00EE7EA2"/>
    <w:rsid w:val="00EF012A"/>
    <w:rsid w:val="00EF04AD"/>
    <w:rsid w:val="00EF0D16"/>
    <w:rsid w:val="00EF0E81"/>
    <w:rsid w:val="00EF155D"/>
    <w:rsid w:val="00EF169C"/>
    <w:rsid w:val="00EF1796"/>
    <w:rsid w:val="00EF19CB"/>
    <w:rsid w:val="00EF1DB4"/>
    <w:rsid w:val="00EF25E9"/>
    <w:rsid w:val="00EF263C"/>
    <w:rsid w:val="00EF2877"/>
    <w:rsid w:val="00EF2A7F"/>
    <w:rsid w:val="00EF2AB1"/>
    <w:rsid w:val="00EF2E29"/>
    <w:rsid w:val="00EF34D8"/>
    <w:rsid w:val="00EF3B18"/>
    <w:rsid w:val="00EF44AE"/>
    <w:rsid w:val="00EF4969"/>
    <w:rsid w:val="00EF4972"/>
    <w:rsid w:val="00EF4E28"/>
    <w:rsid w:val="00EF4FD1"/>
    <w:rsid w:val="00EF5E94"/>
    <w:rsid w:val="00EF5FC3"/>
    <w:rsid w:val="00EF6039"/>
    <w:rsid w:val="00EF606B"/>
    <w:rsid w:val="00EF65FC"/>
    <w:rsid w:val="00EF6758"/>
    <w:rsid w:val="00EF6C50"/>
    <w:rsid w:val="00EF6CC2"/>
    <w:rsid w:val="00EF6F21"/>
    <w:rsid w:val="00EF761D"/>
    <w:rsid w:val="00EF7AF0"/>
    <w:rsid w:val="00EF7ED0"/>
    <w:rsid w:val="00EF7EDA"/>
    <w:rsid w:val="00F000D3"/>
    <w:rsid w:val="00F001D1"/>
    <w:rsid w:val="00F00C81"/>
    <w:rsid w:val="00F014C7"/>
    <w:rsid w:val="00F01760"/>
    <w:rsid w:val="00F01DEB"/>
    <w:rsid w:val="00F0264F"/>
    <w:rsid w:val="00F02BDD"/>
    <w:rsid w:val="00F0302F"/>
    <w:rsid w:val="00F033FE"/>
    <w:rsid w:val="00F0376A"/>
    <w:rsid w:val="00F03833"/>
    <w:rsid w:val="00F03D91"/>
    <w:rsid w:val="00F03F43"/>
    <w:rsid w:val="00F03F8A"/>
    <w:rsid w:val="00F0426A"/>
    <w:rsid w:val="00F04D84"/>
    <w:rsid w:val="00F04E1A"/>
    <w:rsid w:val="00F05281"/>
    <w:rsid w:val="00F052AD"/>
    <w:rsid w:val="00F05A4B"/>
    <w:rsid w:val="00F05AE6"/>
    <w:rsid w:val="00F05E9F"/>
    <w:rsid w:val="00F05F4B"/>
    <w:rsid w:val="00F06292"/>
    <w:rsid w:val="00F0629E"/>
    <w:rsid w:val="00F06D9A"/>
    <w:rsid w:val="00F07305"/>
    <w:rsid w:val="00F079A1"/>
    <w:rsid w:val="00F103B9"/>
    <w:rsid w:val="00F105E4"/>
    <w:rsid w:val="00F106B1"/>
    <w:rsid w:val="00F10AC5"/>
    <w:rsid w:val="00F11197"/>
    <w:rsid w:val="00F11593"/>
    <w:rsid w:val="00F12137"/>
    <w:rsid w:val="00F127AA"/>
    <w:rsid w:val="00F12840"/>
    <w:rsid w:val="00F1285D"/>
    <w:rsid w:val="00F12AD8"/>
    <w:rsid w:val="00F12B24"/>
    <w:rsid w:val="00F12DBE"/>
    <w:rsid w:val="00F12ED9"/>
    <w:rsid w:val="00F12F0F"/>
    <w:rsid w:val="00F12F76"/>
    <w:rsid w:val="00F13CCE"/>
    <w:rsid w:val="00F13DAB"/>
    <w:rsid w:val="00F13EDF"/>
    <w:rsid w:val="00F14161"/>
    <w:rsid w:val="00F14695"/>
    <w:rsid w:val="00F154C6"/>
    <w:rsid w:val="00F15B6E"/>
    <w:rsid w:val="00F15BE3"/>
    <w:rsid w:val="00F1632F"/>
    <w:rsid w:val="00F165BB"/>
    <w:rsid w:val="00F16AF9"/>
    <w:rsid w:val="00F16E65"/>
    <w:rsid w:val="00F174BC"/>
    <w:rsid w:val="00F175CD"/>
    <w:rsid w:val="00F17731"/>
    <w:rsid w:val="00F17866"/>
    <w:rsid w:val="00F179EA"/>
    <w:rsid w:val="00F17F2E"/>
    <w:rsid w:val="00F200E2"/>
    <w:rsid w:val="00F20ABB"/>
    <w:rsid w:val="00F20C84"/>
    <w:rsid w:val="00F2185D"/>
    <w:rsid w:val="00F21B74"/>
    <w:rsid w:val="00F21D90"/>
    <w:rsid w:val="00F220D4"/>
    <w:rsid w:val="00F222FE"/>
    <w:rsid w:val="00F225BC"/>
    <w:rsid w:val="00F2269A"/>
    <w:rsid w:val="00F22748"/>
    <w:rsid w:val="00F22B40"/>
    <w:rsid w:val="00F22C15"/>
    <w:rsid w:val="00F22ED5"/>
    <w:rsid w:val="00F23141"/>
    <w:rsid w:val="00F234BB"/>
    <w:rsid w:val="00F23640"/>
    <w:rsid w:val="00F23641"/>
    <w:rsid w:val="00F23926"/>
    <w:rsid w:val="00F248A8"/>
    <w:rsid w:val="00F24E4C"/>
    <w:rsid w:val="00F25262"/>
    <w:rsid w:val="00F2529C"/>
    <w:rsid w:val="00F252EC"/>
    <w:rsid w:val="00F254C5"/>
    <w:rsid w:val="00F256CB"/>
    <w:rsid w:val="00F25807"/>
    <w:rsid w:val="00F25F79"/>
    <w:rsid w:val="00F26088"/>
    <w:rsid w:val="00F2611F"/>
    <w:rsid w:val="00F26151"/>
    <w:rsid w:val="00F26653"/>
    <w:rsid w:val="00F26A1E"/>
    <w:rsid w:val="00F2739C"/>
    <w:rsid w:val="00F27C69"/>
    <w:rsid w:val="00F27F80"/>
    <w:rsid w:val="00F3023C"/>
    <w:rsid w:val="00F3048C"/>
    <w:rsid w:val="00F3053E"/>
    <w:rsid w:val="00F30DAC"/>
    <w:rsid w:val="00F313B3"/>
    <w:rsid w:val="00F31479"/>
    <w:rsid w:val="00F31AFA"/>
    <w:rsid w:val="00F31BB3"/>
    <w:rsid w:val="00F31E1E"/>
    <w:rsid w:val="00F31F84"/>
    <w:rsid w:val="00F32646"/>
    <w:rsid w:val="00F32B17"/>
    <w:rsid w:val="00F333E3"/>
    <w:rsid w:val="00F347F2"/>
    <w:rsid w:val="00F34A84"/>
    <w:rsid w:val="00F34B24"/>
    <w:rsid w:val="00F34F35"/>
    <w:rsid w:val="00F3534E"/>
    <w:rsid w:val="00F35625"/>
    <w:rsid w:val="00F35977"/>
    <w:rsid w:val="00F35E74"/>
    <w:rsid w:val="00F36247"/>
    <w:rsid w:val="00F362E4"/>
    <w:rsid w:val="00F36392"/>
    <w:rsid w:val="00F3644B"/>
    <w:rsid w:val="00F36553"/>
    <w:rsid w:val="00F36681"/>
    <w:rsid w:val="00F36747"/>
    <w:rsid w:val="00F36750"/>
    <w:rsid w:val="00F36FFE"/>
    <w:rsid w:val="00F3730E"/>
    <w:rsid w:val="00F37C3F"/>
    <w:rsid w:val="00F4036E"/>
    <w:rsid w:val="00F40664"/>
    <w:rsid w:val="00F4097A"/>
    <w:rsid w:val="00F40D1D"/>
    <w:rsid w:val="00F411A1"/>
    <w:rsid w:val="00F41239"/>
    <w:rsid w:val="00F416FE"/>
    <w:rsid w:val="00F41DC9"/>
    <w:rsid w:val="00F420ED"/>
    <w:rsid w:val="00F42312"/>
    <w:rsid w:val="00F42484"/>
    <w:rsid w:val="00F42A15"/>
    <w:rsid w:val="00F42C73"/>
    <w:rsid w:val="00F42DDE"/>
    <w:rsid w:val="00F42E08"/>
    <w:rsid w:val="00F42E78"/>
    <w:rsid w:val="00F435C3"/>
    <w:rsid w:val="00F43B1C"/>
    <w:rsid w:val="00F44914"/>
    <w:rsid w:val="00F44AA8"/>
    <w:rsid w:val="00F44B24"/>
    <w:rsid w:val="00F454E7"/>
    <w:rsid w:val="00F4584E"/>
    <w:rsid w:val="00F45D43"/>
    <w:rsid w:val="00F47922"/>
    <w:rsid w:val="00F47927"/>
    <w:rsid w:val="00F47C09"/>
    <w:rsid w:val="00F47F0E"/>
    <w:rsid w:val="00F47FA2"/>
    <w:rsid w:val="00F50260"/>
    <w:rsid w:val="00F50581"/>
    <w:rsid w:val="00F51342"/>
    <w:rsid w:val="00F51981"/>
    <w:rsid w:val="00F51AD5"/>
    <w:rsid w:val="00F52ECB"/>
    <w:rsid w:val="00F532AE"/>
    <w:rsid w:val="00F535A3"/>
    <w:rsid w:val="00F53A1B"/>
    <w:rsid w:val="00F53E8D"/>
    <w:rsid w:val="00F540DF"/>
    <w:rsid w:val="00F541AD"/>
    <w:rsid w:val="00F54400"/>
    <w:rsid w:val="00F546CB"/>
    <w:rsid w:val="00F546ED"/>
    <w:rsid w:val="00F550E0"/>
    <w:rsid w:val="00F55771"/>
    <w:rsid w:val="00F5640B"/>
    <w:rsid w:val="00F56611"/>
    <w:rsid w:val="00F567FE"/>
    <w:rsid w:val="00F56F70"/>
    <w:rsid w:val="00F57945"/>
    <w:rsid w:val="00F57D31"/>
    <w:rsid w:val="00F60220"/>
    <w:rsid w:val="00F602A8"/>
    <w:rsid w:val="00F604A4"/>
    <w:rsid w:val="00F60F6B"/>
    <w:rsid w:val="00F6103E"/>
    <w:rsid w:val="00F6149C"/>
    <w:rsid w:val="00F61706"/>
    <w:rsid w:val="00F629EF"/>
    <w:rsid w:val="00F62A6E"/>
    <w:rsid w:val="00F630CD"/>
    <w:rsid w:val="00F630D9"/>
    <w:rsid w:val="00F6355B"/>
    <w:rsid w:val="00F63569"/>
    <w:rsid w:val="00F63EA3"/>
    <w:rsid w:val="00F63EE7"/>
    <w:rsid w:val="00F64B42"/>
    <w:rsid w:val="00F64DB2"/>
    <w:rsid w:val="00F6513E"/>
    <w:rsid w:val="00F6532C"/>
    <w:rsid w:val="00F65883"/>
    <w:rsid w:val="00F65C07"/>
    <w:rsid w:val="00F66796"/>
    <w:rsid w:val="00F66BCA"/>
    <w:rsid w:val="00F6751A"/>
    <w:rsid w:val="00F67555"/>
    <w:rsid w:val="00F67F9E"/>
    <w:rsid w:val="00F700CE"/>
    <w:rsid w:val="00F704DF"/>
    <w:rsid w:val="00F710A4"/>
    <w:rsid w:val="00F71915"/>
    <w:rsid w:val="00F71B80"/>
    <w:rsid w:val="00F71F98"/>
    <w:rsid w:val="00F7226C"/>
    <w:rsid w:val="00F72475"/>
    <w:rsid w:val="00F72F82"/>
    <w:rsid w:val="00F72FA6"/>
    <w:rsid w:val="00F73502"/>
    <w:rsid w:val="00F73678"/>
    <w:rsid w:val="00F73726"/>
    <w:rsid w:val="00F7378F"/>
    <w:rsid w:val="00F73883"/>
    <w:rsid w:val="00F739FB"/>
    <w:rsid w:val="00F73A7A"/>
    <w:rsid w:val="00F73C3A"/>
    <w:rsid w:val="00F73DAF"/>
    <w:rsid w:val="00F73E5A"/>
    <w:rsid w:val="00F73FEF"/>
    <w:rsid w:val="00F7409C"/>
    <w:rsid w:val="00F74CF6"/>
    <w:rsid w:val="00F74DB7"/>
    <w:rsid w:val="00F75664"/>
    <w:rsid w:val="00F75CE6"/>
    <w:rsid w:val="00F76054"/>
    <w:rsid w:val="00F7638C"/>
    <w:rsid w:val="00F766E5"/>
    <w:rsid w:val="00F76D2E"/>
    <w:rsid w:val="00F76DD3"/>
    <w:rsid w:val="00F77B2B"/>
    <w:rsid w:val="00F77C85"/>
    <w:rsid w:val="00F77E8C"/>
    <w:rsid w:val="00F80045"/>
    <w:rsid w:val="00F80128"/>
    <w:rsid w:val="00F80231"/>
    <w:rsid w:val="00F80414"/>
    <w:rsid w:val="00F8044A"/>
    <w:rsid w:val="00F80F3C"/>
    <w:rsid w:val="00F815DC"/>
    <w:rsid w:val="00F81BA4"/>
    <w:rsid w:val="00F8209C"/>
    <w:rsid w:val="00F833E2"/>
    <w:rsid w:val="00F8342A"/>
    <w:rsid w:val="00F836E7"/>
    <w:rsid w:val="00F83C62"/>
    <w:rsid w:val="00F84311"/>
    <w:rsid w:val="00F8469C"/>
    <w:rsid w:val="00F84DEE"/>
    <w:rsid w:val="00F8523D"/>
    <w:rsid w:val="00F85ACB"/>
    <w:rsid w:val="00F8637B"/>
    <w:rsid w:val="00F865D4"/>
    <w:rsid w:val="00F86895"/>
    <w:rsid w:val="00F8709F"/>
    <w:rsid w:val="00F87291"/>
    <w:rsid w:val="00F8761A"/>
    <w:rsid w:val="00F877F8"/>
    <w:rsid w:val="00F878FF"/>
    <w:rsid w:val="00F87AFF"/>
    <w:rsid w:val="00F900B8"/>
    <w:rsid w:val="00F9041B"/>
    <w:rsid w:val="00F90514"/>
    <w:rsid w:val="00F909C1"/>
    <w:rsid w:val="00F90BCA"/>
    <w:rsid w:val="00F91100"/>
    <w:rsid w:val="00F91F10"/>
    <w:rsid w:val="00F920F5"/>
    <w:rsid w:val="00F92F17"/>
    <w:rsid w:val="00F9309D"/>
    <w:rsid w:val="00F930F0"/>
    <w:rsid w:val="00F933D0"/>
    <w:rsid w:val="00F93CFF"/>
    <w:rsid w:val="00F94891"/>
    <w:rsid w:val="00F948E4"/>
    <w:rsid w:val="00F94BDF"/>
    <w:rsid w:val="00F94EBB"/>
    <w:rsid w:val="00F952C6"/>
    <w:rsid w:val="00F952D5"/>
    <w:rsid w:val="00F965DB"/>
    <w:rsid w:val="00F96A12"/>
    <w:rsid w:val="00F96D03"/>
    <w:rsid w:val="00F976A9"/>
    <w:rsid w:val="00F977E1"/>
    <w:rsid w:val="00F97B75"/>
    <w:rsid w:val="00FA03F9"/>
    <w:rsid w:val="00FA081E"/>
    <w:rsid w:val="00FA0A96"/>
    <w:rsid w:val="00FA0D8B"/>
    <w:rsid w:val="00FA0F51"/>
    <w:rsid w:val="00FA1342"/>
    <w:rsid w:val="00FA138F"/>
    <w:rsid w:val="00FA1C1D"/>
    <w:rsid w:val="00FA1C52"/>
    <w:rsid w:val="00FA205E"/>
    <w:rsid w:val="00FA2206"/>
    <w:rsid w:val="00FA2A82"/>
    <w:rsid w:val="00FA2BC9"/>
    <w:rsid w:val="00FA3C87"/>
    <w:rsid w:val="00FA4148"/>
    <w:rsid w:val="00FA4294"/>
    <w:rsid w:val="00FA4413"/>
    <w:rsid w:val="00FA44CA"/>
    <w:rsid w:val="00FA4502"/>
    <w:rsid w:val="00FA45B1"/>
    <w:rsid w:val="00FA490F"/>
    <w:rsid w:val="00FA4C4F"/>
    <w:rsid w:val="00FA4CF3"/>
    <w:rsid w:val="00FA4D65"/>
    <w:rsid w:val="00FA5E2C"/>
    <w:rsid w:val="00FA5FDC"/>
    <w:rsid w:val="00FA6360"/>
    <w:rsid w:val="00FA6433"/>
    <w:rsid w:val="00FA66B3"/>
    <w:rsid w:val="00FA6D52"/>
    <w:rsid w:val="00FA7D27"/>
    <w:rsid w:val="00FB020A"/>
    <w:rsid w:val="00FB08A6"/>
    <w:rsid w:val="00FB17EE"/>
    <w:rsid w:val="00FB1C72"/>
    <w:rsid w:val="00FB25EF"/>
    <w:rsid w:val="00FB2B01"/>
    <w:rsid w:val="00FB2CCE"/>
    <w:rsid w:val="00FB2D26"/>
    <w:rsid w:val="00FB2EAC"/>
    <w:rsid w:val="00FB33EA"/>
    <w:rsid w:val="00FB371A"/>
    <w:rsid w:val="00FB3723"/>
    <w:rsid w:val="00FB38A9"/>
    <w:rsid w:val="00FB39D6"/>
    <w:rsid w:val="00FB3B4B"/>
    <w:rsid w:val="00FB3C56"/>
    <w:rsid w:val="00FB41B7"/>
    <w:rsid w:val="00FB48D3"/>
    <w:rsid w:val="00FB4D3E"/>
    <w:rsid w:val="00FB5441"/>
    <w:rsid w:val="00FB5716"/>
    <w:rsid w:val="00FB582B"/>
    <w:rsid w:val="00FB5900"/>
    <w:rsid w:val="00FB5925"/>
    <w:rsid w:val="00FB5A0F"/>
    <w:rsid w:val="00FB5CD0"/>
    <w:rsid w:val="00FB5E87"/>
    <w:rsid w:val="00FB63E0"/>
    <w:rsid w:val="00FB6609"/>
    <w:rsid w:val="00FB72AB"/>
    <w:rsid w:val="00FB73E6"/>
    <w:rsid w:val="00FB773C"/>
    <w:rsid w:val="00FB7968"/>
    <w:rsid w:val="00FB7DED"/>
    <w:rsid w:val="00FC00C7"/>
    <w:rsid w:val="00FC0245"/>
    <w:rsid w:val="00FC0354"/>
    <w:rsid w:val="00FC0CE4"/>
    <w:rsid w:val="00FC0E45"/>
    <w:rsid w:val="00FC0F9D"/>
    <w:rsid w:val="00FC137B"/>
    <w:rsid w:val="00FC146B"/>
    <w:rsid w:val="00FC1EF2"/>
    <w:rsid w:val="00FC21F5"/>
    <w:rsid w:val="00FC2234"/>
    <w:rsid w:val="00FC2593"/>
    <w:rsid w:val="00FC2864"/>
    <w:rsid w:val="00FC2B42"/>
    <w:rsid w:val="00FC30FB"/>
    <w:rsid w:val="00FC3853"/>
    <w:rsid w:val="00FC39B8"/>
    <w:rsid w:val="00FC3BB8"/>
    <w:rsid w:val="00FC3C8E"/>
    <w:rsid w:val="00FC3D03"/>
    <w:rsid w:val="00FC3EB6"/>
    <w:rsid w:val="00FC3EFE"/>
    <w:rsid w:val="00FC421D"/>
    <w:rsid w:val="00FC4305"/>
    <w:rsid w:val="00FC456F"/>
    <w:rsid w:val="00FC4732"/>
    <w:rsid w:val="00FC4B11"/>
    <w:rsid w:val="00FC52C5"/>
    <w:rsid w:val="00FC52D0"/>
    <w:rsid w:val="00FC5CF5"/>
    <w:rsid w:val="00FC5EB6"/>
    <w:rsid w:val="00FC6140"/>
    <w:rsid w:val="00FC615F"/>
    <w:rsid w:val="00FC61FE"/>
    <w:rsid w:val="00FC622D"/>
    <w:rsid w:val="00FC67F7"/>
    <w:rsid w:val="00FC6E0D"/>
    <w:rsid w:val="00FC7393"/>
    <w:rsid w:val="00FC7435"/>
    <w:rsid w:val="00FD014E"/>
    <w:rsid w:val="00FD0256"/>
    <w:rsid w:val="00FD07A7"/>
    <w:rsid w:val="00FD1280"/>
    <w:rsid w:val="00FD1356"/>
    <w:rsid w:val="00FD1855"/>
    <w:rsid w:val="00FD1980"/>
    <w:rsid w:val="00FD1A83"/>
    <w:rsid w:val="00FD1FBE"/>
    <w:rsid w:val="00FD2BF9"/>
    <w:rsid w:val="00FD2DB2"/>
    <w:rsid w:val="00FD2ED2"/>
    <w:rsid w:val="00FD317A"/>
    <w:rsid w:val="00FD31A7"/>
    <w:rsid w:val="00FD31EC"/>
    <w:rsid w:val="00FD33B8"/>
    <w:rsid w:val="00FD3681"/>
    <w:rsid w:val="00FD36A6"/>
    <w:rsid w:val="00FD38C0"/>
    <w:rsid w:val="00FD4365"/>
    <w:rsid w:val="00FD4DA5"/>
    <w:rsid w:val="00FD5025"/>
    <w:rsid w:val="00FD548D"/>
    <w:rsid w:val="00FD59F5"/>
    <w:rsid w:val="00FD5F79"/>
    <w:rsid w:val="00FD6202"/>
    <w:rsid w:val="00FD62F4"/>
    <w:rsid w:val="00FD643D"/>
    <w:rsid w:val="00FD64BE"/>
    <w:rsid w:val="00FD6564"/>
    <w:rsid w:val="00FD66F4"/>
    <w:rsid w:val="00FD6CC7"/>
    <w:rsid w:val="00FD70B9"/>
    <w:rsid w:val="00FD76C1"/>
    <w:rsid w:val="00FD7C5B"/>
    <w:rsid w:val="00FE0249"/>
    <w:rsid w:val="00FE0780"/>
    <w:rsid w:val="00FE0980"/>
    <w:rsid w:val="00FE0997"/>
    <w:rsid w:val="00FE09AA"/>
    <w:rsid w:val="00FE0CF2"/>
    <w:rsid w:val="00FE1784"/>
    <w:rsid w:val="00FE1996"/>
    <w:rsid w:val="00FE1C44"/>
    <w:rsid w:val="00FE221A"/>
    <w:rsid w:val="00FE2280"/>
    <w:rsid w:val="00FE2408"/>
    <w:rsid w:val="00FE2BFA"/>
    <w:rsid w:val="00FE3221"/>
    <w:rsid w:val="00FE3336"/>
    <w:rsid w:val="00FE36A9"/>
    <w:rsid w:val="00FE39DB"/>
    <w:rsid w:val="00FE3A57"/>
    <w:rsid w:val="00FE3AE4"/>
    <w:rsid w:val="00FE3C4C"/>
    <w:rsid w:val="00FE3FF5"/>
    <w:rsid w:val="00FE40E5"/>
    <w:rsid w:val="00FE417D"/>
    <w:rsid w:val="00FE4259"/>
    <w:rsid w:val="00FE5188"/>
    <w:rsid w:val="00FE530D"/>
    <w:rsid w:val="00FE56BF"/>
    <w:rsid w:val="00FE5715"/>
    <w:rsid w:val="00FE5945"/>
    <w:rsid w:val="00FE5D09"/>
    <w:rsid w:val="00FE6445"/>
    <w:rsid w:val="00FE6FE4"/>
    <w:rsid w:val="00FE71C4"/>
    <w:rsid w:val="00FE7652"/>
    <w:rsid w:val="00FE76A7"/>
    <w:rsid w:val="00FE786F"/>
    <w:rsid w:val="00FE78A2"/>
    <w:rsid w:val="00FE7BAB"/>
    <w:rsid w:val="00FE7BC7"/>
    <w:rsid w:val="00FF0020"/>
    <w:rsid w:val="00FF0862"/>
    <w:rsid w:val="00FF0CD1"/>
    <w:rsid w:val="00FF0E8F"/>
    <w:rsid w:val="00FF0EF6"/>
    <w:rsid w:val="00FF1184"/>
    <w:rsid w:val="00FF176C"/>
    <w:rsid w:val="00FF194F"/>
    <w:rsid w:val="00FF220A"/>
    <w:rsid w:val="00FF228A"/>
    <w:rsid w:val="00FF2B72"/>
    <w:rsid w:val="00FF2C97"/>
    <w:rsid w:val="00FF2EA7"/>
    <w:rsid w:val="00FF393E"/>
    <w:rsid w:val="00FF3997"/>
    <w:rsid w:val="00FF39B4"/>
    <w:rsid w:val="00FF3AE1"/>
    <w:rsid w:val="00FF3EFD"/>
    <w:rsid w:val="00FF3F34"/>
    <w:rsid w:val="00FF3F3A"/>
    <w:rsid w:val="00FF3F8C"/>
    <w:rsid w:val="00FF3FD1"/>
    <w:rsid w:val="00FF436B"/>
    <w:rsid w:val="00FF459F"/>
    <w:rsid w:val="00FF47AA"/>
    <w:rsid w:val="00FF498B"/>
    <w:rsid w:val="00FF4AC8"/>
    <w:rsid w:val="00FF4BF9"/>
    <w:rsid w:val="00FF4DAD"/>
    <w:rsid w:val="00FF4FED"/>
    <w:rsid w:val="00FF52E6"/>
    <w:rsid w:val="00FF552A"/>
    <w:rsid w:val="00FF5769"/>
    <w:rsid w:val="00FF600D"/>
    <w:rsid w:val="00FF63A8"/>
    <w:rsid w:val="00FF6C0A"/>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9"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styleId="Textebrut">
    <w:name w:val="Plain Text"/>
    <w:basedOn w:val="Normal"/>
    <w:link w:val="TextebrutCar"/>
    <w:unhideWhenUsed/>
    <w:rsid w:val="00DF644B"/>
    <w:pPr>
      <w:widowControl/>
      <w:overflowPunct/>
      <w:autoSpaceDE/>
      <w:autoSpaceDN/>
      <w:adjustRightInd/>
    </w:pPr>
    <w:rPr>
      <w:rFonts w:ascii="Courier New" w:hAnsi="Courier New" w:cs="Courier New"/>
      <w:kern w:val="0"/>
    </w:rPr>
  </w:style>
  <w:style w:type="character" w:customStyle="1" w:styleId="TextebrutCar">
    <w:name w:val="Texte brut Car"/>
    <w:basedOn w:val="Policepardfaut"/>
    <w:link w:val="Textebrut"/>
    <w:rsid w:val="00DF644B"/>
    <w:rPr>
      <w:rFonts w:ascii="Courier New" w:hAnsi="Courier New" w:cs="Courier New"/>
    </w:rPr>
  </w:style>
  <w:style w:type="paragraph" w:customStyle="1" w:styleId="Textopredeterminado">
    <w:name w:val="Texto predeterminado"/>
    <w:basedOn w:val="Normal"/>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9"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styleId="Textebrut">
    <w:name w:val="Plain Text"/>
    <w:basedOn w:val="Normal"/>
    <w:link w:val="TextebrutCar"/>
    <w:unhideWhenUsed/>
    <w:rsid w:val="00DF644B"/>
    <w:pPr>
      <w:widowControl/>
      <w:overflowPunct/>
      <w:autoSpaceDE/>
      <w:autoSpaceDN/>
      <w:adjustRightInd/>
    </w:pPr>
    <w:rPr>
      <w:rFonts w:ascii="Courier New" w:hAnsi="Courier New" w:cs="Courier New"/>
      <w:kern w:val="0"/>
    </w:rPr>
  </w:style>
  <w:style w:type="character" w:customStyle="1" w:styleId="TextebrutCar">
    <w:name w:val="Texte brut Car"/>
    <w:basedOn w:val="Policepardfaut"/>
    <w:link w:val="Textebrut"/>
    <w:rsid w:val="00DF644B"/>
    <w:rPr>
      <w:rFonts w:ascii="Courier New" w:hAnsi="Courier New" w:cs="Courier New"/>
    </w:rPr>
  </w:style>
  <w:style w:type="paragraph" w:customStyle="1" w:styleId="Textopredeterminado">
    <w:name w:val="Texto predeterminado"/>
    <w:basedOn w:val="Normal"/>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7311">
      <w:bodyDiv w:val="1"/>
      <w:marLeft w:val="0"/>
      <w:marRight w:val="0"/>
      <w:marTop w:val="0"/>
      <w:marBottom w:val="0"/>
      <w:divBdr>
        <w:top w:val="none" w:sz="0" w:space="0" w:color="auto"/>
        <w:left w:val="none" w:sz="0" w:space="0" w:color="auto"/>
        <w:bottom w:val="none" w:sz="0" w:space="0" w:color="auto"/>
        <w:right w:val="none" w:sz="0" w:space="0" w:color="auto"/>
      </w:divBdr>
    </w:div>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1975-77D9-400E-8BEA-F0463A29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3451</Words>
  <Characters>18982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Usuario</dc:creator>
  <cp:lastModifiedBy>Malucimedina</cp:lastModifiedBy>
  <cp:revision>6</cp:revision>
  <cp:lastPrinted>2017-09-11T15:35:00Z</cp:lastPrinted>
  <dcterms:created xsi:type="dcterms:W3CDTF">2017-09-11T15:26:00Z</dcterms:created>
  <dcterms:modified xsi:type="dcterms:W3CDTF">2017-11-01T08:46:00Z</dcterms:modified>
</cp:coreProperties>
</file>