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1543" w:rsidRDefault="00821543" w:rsidP="00821543">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21543" w:rsidRDefault="00821543" w:rsidP="00821543">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821543" w:rsidRDefault="00821543" w:rsidP="00821543">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12 de octubre de 2017</w:t>
      </w:r>
    </w:p>
    <w:p w:rsidR="00821543" w:rsidRDefault="00821543" w:rsidP="00821543">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val="es-CO"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Pr>
          <w:rFonts w:ascii="Calibri" w:hAnsi="Calibri" w:cs="Calibri"/>
          <w:color w:val="222222"/>
          <w:spacing w:val="-6"/>
          <w:sz w:val="18"/>
          <w:szCs w:val="18"/>
          <w:lang w:val="es-CO" w:eastAsia="fr-FR"/>
        </w:rPr>
        <w:t>Acción de Tutela –  Revoca – Carencia actual de objeto – hecho superado</w:t>
      </w:r>
    </w:p>
    <w:p w:rsidR="00821543" w:rsidRDefault="00821543" w:rsidP="00821543">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821543">
        <w:rPr>
          <w:rFonts w:ascii="Calibri" w:hAnsi="Calibri" w:cs="Calibri"/>
          <w:bCs/>
          <w:spacing w:val="-6"/>
          <w:sz w:val="18"/>
          <w:szCs w:val="18"/>
          <w:lang w:val="es-ES_tradnl" w:eastAsia="en-US"/>
        </w:rPr>
        <w:t>2017-00260-01</w:t>
      </w:r>
    </w:p>
    <w:p w:rsidR="00821543" w:rsidRDefault="00821543" w:rsidP="00821543">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sidRPr="00821543">
        <w:rPr>
          <w:rFonts w:ascii="Calibri" w:hAnsi="Calibri" w:cs="Calibri"/>
          <w:bCs/>
          <w:iCs/>
          <w:color w:val="222222"/>
          <w:sz w:val="18"/>
          <w:szCs w:val="18"/>
          <w:lang w:eastAsia="fr-FR"/>
        </w:rPr>
        <w:t xml:space="preserve">María </w:t>
      </w:r>
      <w:proofErr w:type="spellStart"/>
      <w:r w:rsidRPr="00821543">
        <w:rPr>
          <w:rFonts w:ascii="Calibri" w:hAnsi="Calibri" w:cs="Calibri"/>
          <w:bCs/>
          <w:iCs/>
          <w:color w:val="222222"/>
          <w:sz w:val="18"/>
          <w:szCs w:val="18"/>
          <w:lang w:eastAsia="fr-FR"/>
        </w:rPr>
        <w:t>Nubiela</w:t>
      </w:r>
      <w:proofErr w:type="spellEnd"/>
      <w:r w:rsidRPr="00821543">
        <w:rPr>
          <w:rFonts w:ascii="Calibri" w:hAnsi="Calibri" w:cs="Calibri"/>
          <w:bCs/>
          <w:iCs/>
          <w:color w:val="222222"/>
          <w:sz w:val="18"/>
          <w:szCs w:val="18"/>
          <w:lang w:eastAsia="fr-FR"/>
        </w:rPr>
        <w:t xml:space="preserve"> </w:t>
      </w:r>
      <w:proofErr w:type="spellStart"/>
      <w:r w:rsidRPr="00821543">
        <w:rPr>
          <w:rFonts w:ascii="Calibri" w:hAnsi="Calibri" w:cs="Calibri"/>
          <w:bCs/>
          <w:iCs/>
          <w:color w:val="222222"/>
          <w:sz w:val="18"/>
          <w:szCs w:val="18"/>
          <w:lang w:eastAsia="fr-FR"/>
        </w:rPr>
        <w:t>Pulgarín</w:t>
      </w:r>
      <w:proofErr w:type="spellEnd"/>
      <w:r w:rsidRPr="00821543">
        <w:rPr>
          <w:rFonts w:ascii="Calibri" w:hAnsi="Calibri" w:cs="Calibri"/>
          <w:bCs/>
          <w:iCs/>
          <w:color w:val="222222"/>
          <w:sz w:val="18"/>
          <w:szCs w:val="18"/>
          <w:lang w:eastAsia="fr-FR"/>
        </w:rPr>
        <w:t xml:space="preserve"> de </w:t>
      </w:r>
      <w:proofErr w:type="spellStart"/>
      <w:r w:rsidRPr="00821543">
        <w:rPr>
          <w:rFonts w:ascii="Calibri" w:hAnsi="Calibri" w:cs="Calibri"/>
          <w:bCs/>
          <w:iCs/>
          <w:color w:val="222222"/>
          <w:sz w:val="18"/>
          <w:szCs w:val="18"/>
          <w:lang w:eastAsia="fr-FR"/>
        </w:rPr>
        <w:t>Aristizábal</w:t>
      </w:r>
      <w:proofErr w:type="spellEnd"/>
      <w:r w:rsidRPr="00821543">
        <w:rPr>
          <w:rFonts w:ascii="Calibri" w:hAnsi="Calibri" w:cs="Calibri"/>
          <w:bCs/>
          <w:iCs/>
          <w:color w:val="222222"/>
          <w:sz w:val="18"/>
          <w:szCs w:val="18"/>
          <w:lang w:eastAsia="fr-FR"/>
        </w:rPr>
        <w:t xml:space="preserve"> </w:t>
      </w:r>
    </w:p>
    <w:p w:rsidR="00821543" w:rsidRDefault="00821543" w:rsidP="00821543">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sidRPr="00821543">
        <w:rPr>
          <w:rFonts w:ascii="Calibri" w:hAnsi="Calibri" w:cs="Calibri"/>
          <w:bCs/>
          <w:iCs/>
          <w:color w:val="222222"/>
          <w:sz w:val="18"/>
          <w:szCs w:val="18"/>
          <w:lang w:eastAsia="fr-FR"/>
        </w:rPr>
        <w:t>Administradora Colomb</w:t>
      </w:r>
      <w:r>
        <w:rPr>
          <w:rFonts w:ascii="Calibri" w:hAnsi="Calibri" w:cs="Calibri"/>
          <w:bCs/>
          <w:iCs/>
          <w:color w:val="222222"/>
          <w:sz w:val="18"/>
          <w:szCs w:val="18"/>
          <w:lang w:eastAsia="fr-FR"/>
        </w:rPr>
        <w:t>iana de Pensiones –</w:t>
      </w:r>
      <w:proofErr w:type="spellStart"/>
      <w:r>
        <w:rPr>
          <w:rFonts w:ascii="Calibri" w:hAnsi="Calibri" w:cs="Calibri"/>
          <w:bCs/>
          <w:iCs/>
          <w:color w:val="222222"/>
          <w:sz w:val="18"/>
          <w:szCs w:val="18"/>
          <w:lang w:eastAsia="fr-FR"/>
        </w:rPr>
        <w:t>Colpensiones</w:t>
      </w:r>
      <w:proofErr w:type="spellEnd"/>
      <w:r>
        <w:rPr>
          <w:rFonts w:ascii="Calibri" w:hAnsi="Calibri" w:cs="Calibri"/>
          <w:bCs/>
          <w:iCs/>
          <w:color w:val="222222"/>
          <w:sz w:val="18"/>
          <w:szCs w:val="18"/>
          <w:lang w:eastAsia="fr-FR"/>
        </w:rPr>
        <w:t xml:space="preserve"> - Vinculados</w:t>
      </w:r>
      <w:r w:rsidRPr="00821543">
        <w:rPr>
          <w:rFonts w:ascii="Calibri" w:hAnsi="Calibri" w:cs="Calibri"/>
          <w:bCs/>
          <w:iCs/>
          <w:color w:val="222222"/>
          <w:sz w:val="18"/>
          <w:szCs w:val="18"/>
          <w:lang w:eastAsia="fr-FR"/>
        </w:rPr>
        <w:t xml:space="preserve">: </w:t>
      </w:r>
      <w:proofErr w:type="spellStart"/>
      <w:r w:rsidRPr="00821543">
        <w:rPr>
          <w:rFonts w:ascii="Calibri" w:hAnsi="Calibri" w:cs="Calibri"/>
          <w:bCs/>
          <w:iCs/>
          <w:color w:val="222222"/>
          <w:sz w:val="18"/>
          <w:szCs w:val="18"/>
          <w:lang w:eastAsia="fr-FR"/>
        </w:rPr>
        <w:t>Asalud</w:t>
      </w:r>
      <w:proofErr w:type="spellEnd"/>
      <w:r w:rsidRPr="00821543">
        <w:rPr>
          <w:rFonts w:ascii="Calibri" w:hAnsi="Calibri" w:cs="Calibri"/>
          <w:bCs/>
          <w:iCs/>
          <w:color w:val="222222"/>
          <w:sz w:val="18"/>
          <w:szCs w:val="18"/>
          <w:lang w:eastAsia="fr-FR"/>
        </w:rPr>
        <w:t xml:space="preserve"> Medicina Laboral y otros</w:t>
      </w:r>
    </w:p>
    <w:p w:rsidR="00821543" w:rsidRDefault="00821543" w:rsidP="00821543">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821543" w:rsidRDefault="00821543" w:rsidP="00821543">
      <w:pPr>
        <w:widowControl/>
        <w:shd w:val="clear" w:color="auto" w:fill="FFFFFF"/>
        <w:tabs>
          <w:tab w:val="left" w:pos="1843"/>
          <w:tab w:val="left" w:pos="4755"/>
        </w:tabs>
        <w:autoSpaceDE/>
        <w:adjustRightInd/>
        <w:ind w:left="1843" w:hanging="1843"/>
        <w:jc w:val="both"/>
        <w:rPr>
          <w:rFonts w:ascii="Times New Roman" w:hAnsi="Times New Roman" w:cs="Times New Roman"/>
          <w:sz w:val="16"/>
          <w:szCs w:val="16"/>
          <w:lang w:val="es-CO" w:eastAsia="fr-FR"/>
        </w:rPr>
      </w:pPr>
    </w:p>
    <w:p w:rsidR="0091204E" w:rsidRPr="0091204E" w:rsidRDefault="00821543" w:rsidP="0091204E">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sidR="0091204E">
        <w:rPr>
          <w:rFonts w:ascii="Calibri" w:hAnsi="Calibri" w:cs="Calibri"/>
          <w:b/>
          <w:bCs/>
          <w:iCs/>
          <w:color w:val="222222"/>
          <w:sz w:val="18"/>
          <w:szCs w:val="18"/>
          <w:lang w:val="es-CO" w:eastAsia="fr-FR"/>
        </w:rPr>
        <w:t>PETICIÓN / NUEVA CALIFICACIÓN DE PÉRDIDA DE CAPACIDAD LABORAL / CARENCIA ACTUAL DE OBJETO / HECHO SUPERADO /</w:t>
      </w:r>
      <w:r>
        <w:rPr>
          <w:rFonts w:ascii="Calibri" w:hAnsi="Calibri" w:cs="Calibri"/>
          <w:b/>
          <w:bCs/>
          <w:iCs/>
          <w:color w:val="222222"/>
          <w:sz w:val="18"/>
          <w:szCs w:val="18"/>
          <w:lang w:val="es-CO" w:eastAsia="fr-FR"/>
        </w:rPr>
        <w:t xml:space="preserve">- </w:t>
      </w:r>
      <w:r w:rsidR="0091204E" w:rsidRPr="0091204E">
        <w:rPr>
          <w:rFonts w:ascii="Calibri" w:hAnsi="Calibri" w:cs="Calibri"/>
          <w:bCs/>
          <w:iCs/>
          <w:color w:val="222222"/>
          <w:sz w:val="18"/>
          <w:szCs w:val="18"/>
          <w:lang w:val="es-ES_tradnl" w:eastAsia="fr-FR"/>
        </w:rPr>
        <w:t>Se pretendía con la acción se ordenara responder la petición para una “Nueva calificación de pérdida de capacidad laboral”, y según lo informa la Gerencia de Defensa Judicial de la Administradora Colombiana de Pensiones mediante  oficio del  29-07-2017, se resolvió de fondo (Folio 38 a 41, ib.), sin embargo, la notificación solo se surtió el 28-08-2017; así lo confirmó la accionante en esta instancia (Folio 4, este cuaderno).</w:t>
      </w:r>
    </w:p>
    <w:p w:rsidR="0091204E" w:rsidRPr="0091204E" w:rsidRDefault="0091204E" w:rsidP="0091204E">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91204E">
        <w:rPr>
          <w:rFonts w:ascii="Calibri" w:hAnsi="Calibri" w:cs="Calibri"/>
          <w:bCs/>
          <w:iCs/>
          <w:color w:val="222222"/>
          <w:sz w:val="18"/>
          <w:szCs w:val="18"/>
          <w:lang w:val="es-ES_tradnl" w:eastAsia="fr-FR"/>
        </w:rPr>
        <w:t xml:space="preserve">Por lo tanto, si hubo vulneración o amenaza a sus derechos fundamentales, cesó; en consecuencia no hay objeto jurídico sobre el cual fallar y la decisión que se adopte resultará inútil. De esta manera, se configura el hecho superado, pues la pretensión se encuentra satisfecha y los derechos a salvo. </w:t>
      </w:r>
    </w:p>
    <w:p w:rsidR="00821543" w:rsidRDefault="0091204E" w:rsidP="0091204E">
      <w:pPr>
        <w:widowControl/>
        <w:tabs>
          <w:tab w:val="left" w:pos="1843"/>
          <w:tab w:val="left" w:pos="2432"/>
        </w:tabs>
        <w:autoSpaceDE/>
        <w:adjustRightInd/>
        <w:spacing w:after="200"/>
        <w:jc w:val="both"/>
        <w:rPr>
          <w:rFonts w:ascii="Georgia" w:hAnsi="Georgia" w:cs="Arial"/>
          <w:w w:val="140"/>
        </w:rPr>
      </w:pPr>
      <w:bookmarkStart w:id="0" w:name="_GoBack"/>
      <w:bookmarkEnd w:id="0"/>
      <w:r w:rsidRPr="0091204E">
        <w:rPr>
          <w:rFonts w:ascii="Calibri" w:hAnsi="Calibri" w:cs="Calibri"/>
          <w:bCs/>
          <w:iCs/>
          <w:color w:val="222222"/>
          <w:sz w:val="18"/>
          <w:szCs w:val="18"/>
          <w:lang w:val="es-ES_tradnl" w:eastAsia="fr-FR"/>
        </w:rPr>
        <w:t>No obstante lo anterior, es preciso advertir que se confirmará la sentencia venida en impugnación, porque la comunicación de la respuesta acaeció durante el trámite de este amparo.</w:t>
      </w:r>
    </w:p>
    <w:p w:rsidR="003913E3" w:rsidRPr="00CC68E1" w:rsidRDefault="00165382" w:rsidP="00F839CE">
      <w:pPr>
        <w:pStyle w:val="Sinespaciado"/>
        <w:spacing w:line="360" w:lineRule="auto"/>
        <w:rPr>
          <w:rFonts w:ascii="Georgia" w:hAnsi="Georgia" w:cs="Arial"/>
          <w:w w:val="140"/>
        </w:rPr>
      </w:pPr>
      <w:r w:rsidRPr="00CC68E1">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CC68E1" w:rsidRDefault="003913E3" w:rsidP="00F839CE">
      <w:pPr>
        <w:pStyle w:val="Sinespaciado"/>
        <w:spacing w:line="360" w:lineRule="auto"/>
        <w:rPr>
          <w:rFonts w:ascii="Georgia" w:hAnsi="Georgia" w:cs="Arial"/>
          <w:w w:val="140"/>
          <w:sz w:val="14"/>
        </w:rPr>
      </w:pPr>
    </w:p>
    <w:p w:rsidR="003913E3" w:rsidRPr="00CC68E1" w:rsidRDefault="003913E3" w:rsidP="00417661">
      <w:pPr>
        <w:pStyle w:val="Sinespaciado"/>
        <w:spacing w:line="360" w:lineRule="auto"/>
        <w:ind w:left="708" w:firstLine="708"/>
        <w:jc w:val="center"/>
        <w:rPr>
          <w:rFonts w:ascii="Georgia" w:hAnsi="Georgia" w:cs="Arial"/>
          <w:w w:val="140"/>
          <w:sz w:val="14"/>
        </w:rPr>
      </w:pPr>
    </w:p>
    <w:p w:rsidR="00691398" w:rsidRPr="00CC68E1" w:rsidRDefault="00691398" w:rsidP="00691398">
      <w:pPr>
        <w:pStyle w:val="Sinespaciado"/>
        <w:spacing w:line="360" w:lineRule="auto"/>
        <w:jc w:val="center"/>
        <w:rPr>
          <w:rFonts w:ascii="Georgia" w:hAnsi="Georgia" w:cs="Arial"/>
          <w:w w:val="140"/>
          <w:sz w:val="14"/>
        </w:rPr>
      </w:pPr>
      <w:r w:rsidRPr="00CC68E1">
        <w:rPr>
          <w:rFonts w:ascii="Georgia" w:hAnsi="Georgia" w:cs="Arial"/>
          <w:w w:val="140"/>
          <w:sz w:val="14"/>
        </w:rPr>
        <w:t>REPUBLICA DE COLOMBIA</w:t>
      </w:r>
    </w:p>
    <w:p w:rsidR="00691398" w:rsidRPr="00CC68E1" w:rsidRDefault="00691398" w:rsidP="00691398">
      <w:pPr>
        <w:pStyle w:val="Sinespaciado"/>
        <w:tabs>
          <w:tab w:val="center" w:pos="4987"/>
          <w:tab w:val="left" w:pos="8449"/>
        </w:tabs>
        <w:spacing w:line="360" w:lineRule="auto"/>
        <w:jc w:val="center"/>
        <w:rPr>
          <w:rFonts w:ascii="Georgia" w:hAnsi="Georgia" w:cs="Arial"/>
          <w:w w:val="140"/>
        </w:rPr>
      </w:pPr>
      <w:r w:rsidRPr="00CC68E1">
        <w:rPr>
          <w:rFonts w:ascii="Georgia" w:hAnsi="Georgia" w:cs="Arial"/>
          <w:w w:val="140"/>
          <w:sz w:val="14"/>
        </w:rPr>
        <w:t>RAMA JUDICIAL DEL PODER PÚBLICO</w:t>
      </w:r>
    </w:p>
    <w:p w:rsidR="00691398" w:rsidRPr="00CC68E1" w:rsidRDefault="00691398" w:rsidP="00691398">
      <w:pPr>
        <w:pStyle w:val="Sinespaciado"/>
        <w:spacing w:line="360" w:lineRule="auto"/>
        <w:jc w:val="center"/>
        <w:rPr>
          <w:rFonts w:ascii="Georgia" w:hAnsi="Georgia" w:cs="Arial"/>
          <w:w w:val="140"/>
          <w:sz w:val="16"/>
        </w:rPr>
      </w:pPr>
      <w:r w:rsidRPr="00CC68E1">
        <w:rPr>
          <w:rFonts w:ascii="Georgia" w:hAnsi="Georgia" w:cs="Arial"/>
          <w:w w:val="140"/>
          <w:sz w:val="18"/>
        </w:rPr>
        <w:t>T</w:t>
      </w:r>
      <w:r w:rsidRPr="00CC68E1">
        <w:rPr>
          <w:rFonts w:ascii="Georgia" w:hAnsi="Georgia" w:cs="Arial"/>
          <w:w w:val="140"/>
          <w:sz w:val="16"/>
        </w:rPr>
        <w:t>RIBUNAL</w:t>
      </w:r>
      <w:r w:rsidRPr="00CC68E1">
        <w:rPr>
          <w:rFonts w:ascii="Georgia" w:hAnsi="Georgia" w:cs="Arial"/>
          <w:w w:val="140"/>
          <w:sz w:val="18"/>
        </w:rPr>
        <w:t xml:space="preserve"> S</w:t>
      </w:r>
      <w:r w:rsidRPr="00CC68E1">
        <w:rPr>
          <w:rFonts w:ascii="Georgia" w:hAnsi="Georgia" w:cs="Arial"/>
          <w:w w:val="140"/>
          <w:sz w:val="16"/>
        </w:rPr>
        <w:t xml:space="preserve">UPERIOR DEL </w:t>
      </w:r>
      <w:r w:rsidRPr="00CC68E1">
        <w:rPr>
          <w:rFonts w:ascii="Georgia" w:hAnsi="Georgia" w:cs="Arial"/>
          <w:w w:val="140"/>
          <w:sz w:val="18"/>
        </w:rPr>
        <w:t>D</w:t>
      </w:r>
      <w:r w:rsidRPr="00CC68E1">
        <w:rPr>
          <w:rFonts w:ascii="Georgia" w:hAnsi="Georgia" w:cs="Arial"/>
          <w:w w:val="140"/>
          <w:sz w:val="16"/>
        </w:rPr>
        <w:t>ISTRITO</w:t>
      </w:r>
      <w:r w:rsidRPr="00CC68E1">
        <w:rPr>
          <w:rFonts w:ascii="Georgia" w:hAnsi="Georgia" w:cs="Arial"/>
          <w:w w:val="140"/>
          <w:sz w:val="18"/>
        </w:rPr>
        <w:t xml:space="preserve"> J</w:t>
      </w:r>
      <w:r w:rsidRPr="00CC68E1">
        <w:rPr>
          <w:rFonts w:ascii="Georgia" w:hAnsi="Georgia" w:cs="Arial"/>
          <w:w w:val="140"/>
          <w:sz w:val="16"/>
        </w:rPr>
        <w:t>UDICIAL</w:t>
      </w:r>
    </w:p>
    <w:p w:rsidR="00691398" w:rsidRPr="00CC68E1" w:rsidRDefault="00691398" w:rsidP="00691398">
      <w:pPr>
        <w:pStyle w:val="Sinespaciado"/>
        <w:spacing w:line="360" w:lineRule="auto"/>
        <w:jc w:val="center"/>
        <w:rPr>
          <w:rFonts w:ascii="Georgia" w:hAnsi="Georgia" w:cs="Arial"/>
          <w:w w:val="140"/>
          <w:sz w:val="16"/>
          <w:szCs w:val="18"/>
          <w:lang w:val="es-CO"/>
        </w:rPr>
      </w:pPr>
      <w:r w:rsidRPr="00CC68E1">
        <w:rPr>
          <w:rFonts w:ascii="Georgia" w:hAnsi="Georgia" w:cs="Arial"/>
          <w:w w:val="140"/>
          <w:sz w:val="18"/>
          <w:szCs w:val="18"/>
          <w:lang w:val="es-CO"/>
        </w:rPr>
        <w:t>S</w:t>
      </w:r>
      <w:r w:rsidRPr="00CC68E1">
        <w:rPr>
          <w:rFonts w:ascii="Georgia" w:hAnsi="Georgia" w:cs="Arial"/>
          <w:w w:val="140"/>
          <w:sz w:val="16"/>
          <w:szCs w:val="18"/>
          <w:lang w:val="es-CO"/>
        </w:rPr>
        <w:t xml:space="preserve">ALA DE </w:t>
      </w:r>
      <w:r w:rsidRPr="00CC68E1">
        <w:rPr>
          <w:rFonts w:ascii="Georgia" w:hAnsi="Georgia" w:cs="Arial"/>
          <w:w w:val="140"/>
          <w:sz w:val="18"/>
          <w:szCs w:val="18"/>
          <w:lang w:val="es-CO"/>
        </w:rPr>
        <w:t>D</w:t>
      </w:r>
      <w:r w:rsidRPr="00CC68E1">
        <w:rPr>
          <w:rFonts w:ascii="Georgia" w:hAnsi="Georgia" w:cs="Arial"/>
          <w:w w:val="140"/>
          <w:sz w:val="16"/>
          <w:szCs w:val="18"/>
          <w:lang w:val="es-CO"/>
        </w:rPr>
        <w:t xml:space="preserve">ECISIÓN </w:t>
      </w:r>
      <w:r w:rsidRPr="00CC68E1">
        <w:rPr>
          <w:rFonts w:ascii="Georgia" w:hAnsi="Georgia" w:cs="Arial"/>
          <w:w w:val="140"/>
          <w:sz w:val="18"/>
          <w:szCs w:val="18"/>
          <w:lang w:val="es-CO"/>
        </w:rPr>
        <w:t>C</w:t>
      </w:r>
      <w:r w:rsidRPr="00CC68E1">
        <w:rPr>
          <w:rFonts w:ascii="Georgia" w:hAnsi="Georgia" w:cs="Arial"/>
          <w:w w:val="140"/>
          <w:sz w:val="16"/>
          <w:szCs w:val="18"/>
          <w:lang w:val="es-CO"/>
        </w:rPr>
        <w:t xml:space="preserve">IVIL – </w:t>
      </w:r>
      <w:r w:rsidRPr="00CC68E1">
        <w:rPr>
          <w:rFonts w:ascii="Georgia" w:hAnsi="Georgia" w:cs="Arial"/>
          <w:w w:val="140"/>
          <w:sz w:val="18"/>
          <w:szCs w:val="18"/>
          <w:lang w:val="es-CO"/>
        </w:rPr>
        <w:t>F</w:t>
      </w:r>
      <w:r w:rsidRPr="00CC68E1">
        <w:rPr>
          <w:rFonts w:ascii="Georgia" w:hAnsi="Georgia" w:cs="Arial"/>
          <w:w w:val="140"/>
          <w:sz w:val="16"/>
          <w:szCs w:val="18"/>
          <w:lang w:val="es-CO"/>
        </w:rPr>
        <w:t xml:space="preserve">AMILIA – </w:t>
      </w:r>
      <w:r w:rsidRPr="00CC68E1">
        <w:rPr>
          <w:rFonts w:ascii="Georgia" w:hAnsi="Georgia" w:cs="Arial"/>
          <w:w w:val="140"/>
          <w:sz w:val="18"/>
          <w:szCs w:val="18"/>
          <w:lang w:val="es-CO"/>
        </w:rPr>
        <w:t>D</w:t>
      </w:r>
      <w:r w:rsidRPr="00CC68E1">
        <w:rPr>
          <w:rFonts w:ascii="Georgia" w:hAnsi="Georgia" w:cs="Arial"/>
          <w:w w:val="140"/>
          <w:sz w:val="16"/>
          <w:szCs w:val="18"/>
          <w:lang w:val="es-CO"/>
        </w:rPr>
        <w:t xml:space="preserve">ISTRITO DE </w:t>
      </w:r>
      <w:r w:rsidRPr="00CC68E1">
        <w:rPr>
          <w:rFonts w:ascii="Georgia" w:hAnsi="Georgia" w:cs="Arial"/>
          <w:w w:val="140"/>
          <w:sz w:val="18"/>
          <w:szCs w:val="18"/>
          <w:lang w:val="es-CO"/>
        </w:rPr>
        <w:t>P</w:t>
      </w:r>
      <w:r w:rsidRPr="00CC68E1">
        <w:rPr>
          <w:rFonts w:ascii="Georgia" w:hAnsi="Georgia" w:cs="Arial"/>
          <w:w w:val="140"/>
          <w:sz w:val="16"/>
          <w:szCs w:val="18"/>
          <w:lang w:val="es-CO"/>
        </w:rPr>
        <w:t>EREIRA</w:t>
      </w:r>
    </w:p>
    <w:p w:rsidR="00691398" w:rsidRPr="00CC68E1" w:rsidRDefault="00691398" w:rsidP="00691398">
      <w:pPr>
        <w:pStyle w:val="Sinespaciado"/>
        <w:spacing w:line="360" w:lineRule="auto"/>
        <w:jc w:val="center"/>
        <w:rPr>
          <w:rFonts w:ascii="Georgia" w:hAnsi="Georgia" w:cs="Arial"/>
          <w:w w:val="140"/>
          <w:sz w:val="16"/>
          <w:szCs w:val="18"/>
        </w:rPr>
      </w:pPr>
      <w:r w:rsidRPr="00CC68E1">
        <w:rPr>
          <w:rFonts w:ascii="Georgia" w:hAnsi="Georgia" w:cs="Arial"/>
          <w:w w:val="140"/>
          <w:sz w:val="16"/>
          <w:szCs w:val="18"/>
        </w:rPr>
        <w:t xml:space="preserve">D </w:t>
      </w:r>
      <w:r w:rsidRPr="00CC68E1">
        <w:rPr>
          <w:rFonts w:ascii="Georgia" w:hAnsi="Georgia" w:cs="Arial"/>
          <w:w w:val="140"/>
          <w:sz w:val="14"/>
          <w:szCs w:val="18"/>
        </w:rPr>
        <w:t xml:space="preserve">E P A R T A M E N T O   D E L   </w:t>
      </w:r>
      <w:r w:rsidRPr="00CC68E1">
        <w:rPr>
          <w:rFonts w:ascii="Georgia" w:hAnsi="Georgia" w:cs="Arial"/>
          <w:w w:val="140"/>
          <w:sz w:val="16"/>
          <w:szCs w:val="18"/>
        </w:rPr>
        <w:t xml:space="preserve">R </w:t>
      </w:r>
      <w:r w:rsidRPr="00CC68E1">
        <w:rPr>
          <w:rFonts w:ascii="Georgia" w:hAnsi="Georgia" w:cs="Arial"/>
          <w:w w:val="140"/>
          <w:sz w:val="14"/>
          <w:szCs w:val="18"/>
        </w:rPr>
        <w:t>I S A R A L D A</w:t>
      </w:r>
    </w:p>
    <w:p w:rsidR="003913E3" w:rsidRPr="00CC68E1" w:rsidRDefault="003913E3" w:rsidP="00F839CE">
      <w:pPr>
        <w:spacing w:line="360" w:lineRule="auto"/>
        <w:jc w:val="center"/>
        <w:rPr>
          <w:rFonts w:ascii="Georgia" w:hAnsi="Georgia" w:cs="Arial"/>
          <w:b/>
          <w:bCs/>
          <w:sz w:val="14"/>
          <w:szCs w:val="26"/>
          <w:lang w:val="es-CO"/>
        </w:rPr>
      </w:pPr>
    </w:p>
    <w:p w:rsidR="003913E3" w:rsidRPr="00CC68E1" w:rsidRDefault="003913E3" w:rsidP="00A92D21">
      <w:pPr>
        <w:pStyle w:val="Textoindependiente"/>
        <w:spacing w:line="360" w:lineRule="auto"/>
        <w:rPr>
          <w:rFonts w:ascii="Georgia" w:hAnsi="Georgia"/>
          <w:sz w:val="22"/>
          <w:szCs w:val="22"/>
        </w:rPr>
      </w:pPr>
      <w:r w:rsidRPr="00CC68E1">
        <w:rPr>
          <w:rFonts w:ascii="Georgia" w:hAnsi="Georgia"/>
          <w:sz w:val="22"/>
          <w:szCs w:val="22"/>
        </w:rPr>
        <w:tab/>
      </w:r>
      <w:r w:rsidRPr="00CC68E1">
        <w:rPr>
          <w:rFonts w:ascii="Georgia" w:hAnsi="Georgia"/>
          <w:sz w:val="22"/>
          <w:szCs w:val="22"/>
        </w:rPr>
        <w:tab/>
        <w:t>Asunto</w:t>
      </w:r>
      <w:r w:rsidRPr="00CC68E1">
        <w:rPr>
          <w:rFonts w:ascii="Georgia" w:hAnsi="Georgia"/>
          <w:sz w:val="22"/>
          <w:szCs w:val="22"/>
        </w:rPr>
        <w:tab/>
      </w:r>
      <w:r w:rsidRPr="00CC68E1">
        <w:rPr>
          <w:rFonts w:ascii="Georgia" w:hAnsi="Georgia"/>
          <w:sz w:val="22"/>
          <w:szCs w:val="22"/>
        </w:rPr>
        <w:tab/>
      </w:r>
      <w:r w:rsidRPr="00CC68E1">
        <w:rPr>
          <w:rFonts w:ascii="Georgia" w:hAnsi="Georgia"/>
          <w:sz w:val="22"/>
          <w:szCs w:val="22"/>
        </w:rPr>
        <w:tab/>
        <w:t>: Sentencia de tutela en segunda instancia</w:t>
      </w:r>
    </w:p>
    <w:p w:rsidR="003913E3" w:rsidRPr="00CC68E1" w:rsidRDefault="003913E3" w:rsidP="00A92D21">
      <w:pPr>
        <w:pStyle w:val="Textoindependiente"/>
        <w:spacing w:line="360" w:lineRule="auto"/>
        <w:rPr>
          <w:rFonts w:ascii="Georgia" w:hAnsi="Georgia"/>
          <w:sz w:val="22"/>
          <w:szCs w:val="22"/>
        </w:rPr>
      </w:pPr>
      <w:r w:rsidRPr="00CC68E1">
        <w:rPr>
          <w:rFonts w:ascii="Georgia" w:hAnsi="Georgia"/>
          <w:sz w:val="22"/>
          <w:szCs w:val="22"/>
        </w:rPr>
        <w:tab/>
      </w:r>
      <w:r w:rsidRPr="00CC68E1">
        <w:rPr>
          <w:rFonts w:ascii="Georgia" w:hAnsi="Georgia"/>
          <w:sz w:val="22"/>
          <w:szCs w:val="22"/>
        </w:rPr>
        <w:tab/>
        <w:t>Accionante</w:t>
      </w:r>
      <w:r w:rsidR="004E702E" w:rsidRPr="00CC68E1">
        <w:rPr>
          <w:rFonts w:ascii="Georgia" w:hAnsi="Georgia"/>
          <w:sz w:val="22"/>
          <w:szCs w:val="22"/>
        </w:rPr>
        <w:t xml:space="preserve"> </w:t>
      </w:r>
      <w:r w:rsidRPr="00CC68E1">
        <w:rPr>
          <w:rFonts w:ascii="Georgia" w:hAnsi="Georgia"/>
          <w:sz w:val="22"/>
          <w:szCs w:val="22"/>
        </w:rPr>
        <w:tab/>
      </w:r>
      <w:r w:rsidRPr="00CC68E1">
        <w:rPr>
          <w:rFonts w:ascii="Georgia" w:hAnsi="Georgia"/>
          <w:sz w:val="22"/>
          <w:szCs w:val="22"/>
        </w:rPr>
        <w:tab/>
        <w:t xml:space="preserve">: </w:t>
      </w:r>
      <w:r w:rsidR="00C4506C" w:rsidRPr="00CC68E1">
        <w:rPr>
          <w:rFonts w:ascii="Georgia" w:hAnsi="Georgia"/>
          <w:sz w:val="22"/>
          <w:szCs w:val="22"/>
        </w:rPr>
        <w:t xml:space="preserve">María </w:t>
      </w:r>
      <w:proofErr w:type="spellStart"/>
      <w:r w:rsidR="00CC68E1">
        <w:rPr>
          <w:rFonts w:ascii="Georgia" w:hAnsi="Georgia"/>
          <w:sz w:val="22"/>
          <w:szCs w:val="22"/>
        </w:rPr>
        <w:t>Nubiela</w:t>
      </w:r>
      <w:proofErr w:type="spellEnd"/>
      <w:r w:rsidR="00CC68E1">
        <w:rPr>
          <w:rFonts w:ascii="Georgia" w:hAnsi="Georgia"/>
          <w:sz w:val="22"/>
          <w:szCs w:val="22"/>
        </w:rPr>
        <w:t xml:space="preserve"> </w:t>
      </w:r>
      <w:proofErr w:type="spellStart"/>
      <w:r w:rsidR="00CC68E1">
        <w:rPr>
          <w:rFonts w:ascii="Georgia" w:hAnsi="Georgia"/>
          <w:sz w:val="22"/>
          <w:szCs w:val="22"/>
        </w:rPr>
        <w:t>Pulgarín</w:t>
      </w:r>
      <w:proofErr w:type="spellEnd"/>
      <w:r w:rsidR="00CC68E1">
        <w:rPr>
          <w:rFonts w:ascii="Georgia" w:hAnsi="Georgia"/>
          <w:sz w:val="22"/>
          <w:szCs w:val="22"/>
        </w:rPr>
        <w:t xml:space="preserve"> de </w:t>
      </w:r>
      <w:proofErr w:type="spellStart"/>
      <w:r w:rsidR="00CC68E1">
        <w:rPr>
          <w:rFonts w:ascii="Georgia" w:hAnsi="Georgia"/>
          <w:sz w:val="22"/>
          <w:szCs w:val="22"/>
        </w:rPr>
        <w:t>Aristizábal</w:t>
      </w:r>
      <w:proofErr w:type="spellEnd"/>
      <w:r w:rsidR="00627B10" w:rsidRPr="00CC68E1">
        <w:rPr>
          <w:rFonts w:ascii="Georgia" w:hAnsi="Georgia"/>
          <w:sz w:val="22"/>
          <w:szCs w:val="22"/>
        </w:rPr>
        <w:t xml:space="preserve"> </w:t>
      </w:r>
    </w:p>
    <w:p w:rsidR="00BC7EAB" w:rsidRPr="00CC68E1" w:rsidRDefault="00E06AE8" w:rsidP="00A92D21">
      <w:pPr>
        <w:pStyle w:val="Textoindependiente"/>
        <w:spacing w:line="360" w:lineRule="auto"/>
        <w:rPr>
          <w:rFonts w:ascii="Georgia" w:hAnsi="Georgia"/>
          <w:sz w:val="22"/>
          <w:szCs w:val="22"/>
        </w:rPr>
      </w:pPr>
      <w:r w:rsidRPr="00CC68E1">
        <w:rPr>
          <w:rFonts w:ascii="Georgia" w:hAnsi="Georgia"/>
          <w:sz w:val="22"/>
          <w:szCs w:val="22"/>
        </w:rPr>
        <w:tab/>
      </w:r>
      <w:r w:rsidRPr="00CC68E1">
        <w:rPr>
          <w:rFonts w:ascii="Georgia" w:hAnsi="Georgia"/>
          <w:sz w:val="22"/>
          <w:szCs w:val="22"/>
        </w:rPr>
        <w:tab/>
        <w:t>Presunto infractor</w:t>
      </w:r>
      <w:r w:rsidRPr="00CC68E1">
        <w:rPr>
          <w:rFonts w:ascii="Georgia" w:hAnsi="Georgia"/>
          <w:sz w:val="22"/>
          <w:szCs w:val="22"/>
        </w:rPr>
        <w:tab/>
        <w:t>:</w:t>
      </w:r>
      <w:r w:rsidR="002306D2" w:rsidRPr="00CC68E1">
        <w:rPr>
          <w:rFonts w:ascii="Georgia" w:hAnsi="Georgia"/>
          <w:sz w:val="22"/>
          <w:szCs w:val="22"/>
        </w:rPr>
        <w:t xml:space="preserve"> </w:t>
      </w:r>
      <w:r w:rsidR="00CC68E1">
        <w:rPr>
          <w:rFonts w:ascii="Georgia" w:hAnsi="Georgia"/>
          <w:sz w:val="22"/>
          <w:szCs w:val="22"/>
        </w:rPr>
        <w:t>Administradora Colombiana de Pensiones –</w:t>
      </w:r>
      <w:proofErr w:type="spellStart"/>
      <w:r w:rsidR="00CC68E1">
        <w:rPr>
          <w:rFonts w:ascii="Georgia" w:hAnsi="Georgia"/>
          <w:sz w:val="22"/>
          <w:szCs w:val="22"/>
        </w:rPr>
        <w:t>Colpensiones</w:t>
      </w:r>
      <w:proofErr w:type="spellEnd"/>
      <w:r w:rsidR="00CC68E1">
        <w:rPr>
          <w:rFonts w:ascii="Georgia" w:hAnsi="Georgia"/>
          <w:sz w:val="22"/>
          <w:szCs w:val="22"/>
        </w:rPr>
        <w:t>-</w:t>
      </w:r>
    </w:p>
    <w:p w:rsidR="00D77BAC" w:rsidRPr="00CC68E1" w:rsidRDefault="00D77BAC" w:rsidP="00A92D21">
      <w:pPr>
        <w:pStyle w:val="Textoindependiente"/>
        <w:spacing w:line="360" w:lineRule="auto"/>
        <w:rPr>
          <w:rFonts w:ascii="Georgia" w:hAnsi="Georgia"/>
          <w:sz w:val="22"/>
          <w:szCs w:val="22"/>
        </w:rPr>
      </w:pPr>
      <w:r w:rsidRPr="00CC68E1">
        <w:rPr>
          <w:rFonts w:ascii="Georgia" w:hAnsi="Georgia"/>
          <w:sz w:val="22"/>
          <w:szCs w:val="22"/>
        </w:rPr>
        <w:tab/>
      </w:r>
      <w:r w:rsidRPr="00CC68E1">
        <w:rPr>
          <w:rFonts w:ascii="Georgia" w:hAnsi="Georgia"/>
          <w:sz w:val="22"/>
          <w:szCs w:val="22"/>
        </w:rPr>
        <w:tab/>
      </w:r>
      <w:r w:rsidR="00CC68E1">
        <w:rPr>
          <w:rFonts w:ascii="Georgia" w:hAnsi="Georgia"/>
          <w:sz w:val="22"/>
          <w:szCs w:val="22"/>
        </w:rPr>
        <w:t>Vinculados</w:t>
      </w:r>
      <w:r w:rsidRPr="00CC68E1">
        <w:rPr>
          <w:rFonts w:ascii="Georgia" w:hAnsi="Georgia"/>
          <w:sz w:val="22"/>
          <w:szCs w:val="22"/>
        </w:rPr>
        <w:tab/>
      </w:r>
      <w:r w:rsidR="00CC68E1">
        <w:rPr>
          <w:rFonts w:ascii="Georgia" w:hAnsi="Georgia"/>
          <w:sz w:val="22"/>
          <w:szCs w:val="22"/>
        </w:rPr>
        <w:tab/>
      </w:r>
      <w:r w:rsidRPr="00CC68E1">
        <w:rPr>
          <w:rFonts w:ascii="Georgia" w:hAnsi="Georgia"/>
          <w:sz w:val="22"/>
          <w:szCs w:val="22"/>
        </w:rPr>
        <w:t xml:space="preserve">: </w:t>
      </w:r>
      <w:proofErr w:type="spellStart"/>
      <w:r w:rsidR="00CC68E1">
        <w:rPr>
          <w:rFonts w:ascii="Georgia" w:hAnsi="Georgia"/>
          <w:sz w:val="22"/>
          <w:szCs w:val="22"/>
        </w:rPr>
        <w:t>Asalud</w:t>
      </w:r>
      <w:proofErr w:type="spellEnd"/>
      <w:r w:rsidR="00CC68E1">
        <w:rPr>
          <w:rFonts w:ascii="Georgia" w:hAnsi="Georgia"/>
          <w:sz w:val="22"/>
          <w:szCs w:val="22"/>
        </w:rPr>
        <w:t xml:space="preserve"> Medi</w:t>
      </w:r>
      <w:r w:rsidR="00A00B6E">
        <w:rPr>
          <w:rFonts w:ascii="Georgia" w:hAnsi="Georgia"/>
          <w:sz w:val="22"/>
          <w:szCs w:val="22"/>
        </w:rPr>
        <w:t>ci</w:t>
      </w:r>
      <w:r w:rsidR="00CC68E1">
        <w:rPr>
          <w:rFonts w:ascii="Georgia" w:hAnsi="Georgia"/>
          <w:sz w:val="22"/>
          <w:szCs w:val="22"/>
        </w:rPr>
        <w:t>na Laboral y otros</w:t>
      </w:r>
    </w:p>
    <w:p w:rsidR="003913E3" w:rsidRPr="00CC68E1" w:rsidRDefault="003913E3" w:rsidP="00A92D21">
      <w:pPr>
        <w:pStyle w:val="Textoindependiente"/>
        <w:spacing w:line="360" w:lineRule="auto"/>
        <w:rPr>
          <w:rFonts w:ascii="Georgia" w:hAnsi="Georgia"/>
          <w:sz w:val="22"/>
        </w:rPr>
      </w:pPr>
      <w:r w:rsidRPr="00CC68E1">
        <w:rPr>
          <w:rFonts w:ascii="Georgia" w:hAnsi="Georgia"/>
          <w:sz w:val="18"/>
          <w:szCs w:val="22"/>
        </w:rPr>
        <w:tab/>
      </w:r>
      <w:r w:rsidRPr="00CC68E1">
        <w:rPr>
          <w:rFonts w:ascii="Georgia" w:hAnsi="Georgia"/>
          <w:sz w:val="18"/>
          <w:szCs w:val="22"/>
        </w:rPr>
        <w:tab/>
      </w:r>
      <w:r w:rsidRPr="00CC68E1">
        <w:rPr>
          <w:rFonts w:ascii="Georgia" w:hAnsi="Georgia"/>
          <w:sz w:val="22"/>
          <w:szCs w:val="22"/>
        </w:rPr>
        <w:t>Radicación</w:t>
      </w:r>
      <w:r w:rsidRPr="00CC68E1">
        <w:rPr>
          <w:rFonts w:ascii="Georgia" w:hAnsi="Georgia"/>
          <w:sz w:val="22"/>
          <w:szCs w:val="22"/>
        </w:rPr>
        <w:tab/>
      </w:r>
      <w:r w:rsidRPr="00CC68E1">
        <w:rPr>
          <w:rFonts w:ascii="Georgia" w:hAnsi="Georgia"/>
          <w:sz w:val="22"/>
          <w:szCs w:val="22"/>
        </w:rPr>
        <w:tab/>
        <w:t xml:space="preserve">: </w:t>
      </w:r>
      <w:r w:rsidR="00B17C85" w:rsidRPr="00CC68E1">
        <w:rPr>
          <w:rFonts w:ascii="Georgia" w:hAnsi="Georgia"/>
          <w:sz w:val="22"/>
        </w:rPr>
        <w:t>2017-00</w:t>
      </w:r>
      <w:r w:rsidR="00CC68E1">
        <w:rPr>
          <w:rFonts w:ascii="Georgia" w:hAnsi="Georgia"/>
          <w:sz w:val="22"/>
        </w:rPr>
        <w:t>260</w:t>
      </w:r>
      <w:r w:rsidR="00B17C85" w:rsidRPr="00CC68E1">
        <w:rPr>
          <w:rFonts w:ascii="Georgia" w:hAnsi="Georgia"/>
          <w:sz w:val="22"/>
        </w:rPr>
        <w:t>-01</w:t>
      </w:r>
    </w:p>
    <w:p w:rsidR="00435CCB" w:rsidRPr="00CC68E1" w:rsidRDefault="003913E3" w:rsidP="00A92D21">
      <w:pPr>
        <w:pStyle w:val="Textoindependiente"/>
        <w:spacing w:line="360" w:lineRule="auto"/>
        <w:ind w:left="708" w:hanging="708"/>
        <w:rPr>
          <w:rFonts w:ascii="Georgia" w:hAnsi="Georgia"/>
          <w:sz w:val="22"/>
          <w:szCs w:val="22"/>
        </w:rPr>
      </w:pPr>
      <w:r w:rsidRPr="00CC68E1">
        <w:rPr>
          <w:rFonts w:ascii="Georgia" w:hAnsi="Georgia"/>
          <w:sz w:val="22"/>
          <w:szCs w:val="22"/>
        </w:rPr>
        <w:tab/>
      </w:r>
      <w:r w:rsidRPr="00CC68E1">
        <w:rPr>
          <w:rFonts w:ascii="Georgia" w:hAnsi="Georgia"/>
          <w:sz w:val="22"/>
          <w:szCs w:val="22"/>
        </w:rPr>
        <w:tab/>
        <w:t>Tema</w:t>
      </w:r>
      <w:r w:rsidR="002D6B23" w:rsidRPr="00CC68E1">
        <w:rPr>
          <w:rFonts w:ascii="Georgia" w:hAnsi="Georgia"/>
          <w:sz w:val="22"/>
          <w:szCs w:val="22"/>
        </w:rPr>
        <w:t>s</w:t>
      </w:r>
      <w:r w:rsidRPr="00CC68E1">
        <w:rPr>
          <w:rFonts w:ascii="Georgia" w:hAnsi="Georgia"/>
          <w:sz w:val="22"/>
          <w:szCs w:val="22"/>
        </w:rPr>
        <w:tab/>
      </w:r>
      <w:r w:rsidRPr="00CC68E1">
        <w:rPr>
          <w:rFonts w:ascii="Georgia" w:hAnsi="Georgia"/>
          <w:sz w:val="22"/>
          <w:szCs w:val="22"/>
        </w:rPr>
        <w:tab/>
      </w:r>
      <w:r w:rsidRPr="00CC68E1">
        <w:rPr>
          <w:rFonts w:ascii="Georgia" w:hAnsi="Georgia"/>
          <w:sz w:val="22"/>
          <w:szCs w:val="22"/>
        </w:rPr>
        <w:tab/>
        <w:t xml:space="preserve">: </w:t>
      </w:r>
      <w:r w:rsidR="000776B7" w:rsidRPr="00CC68E1">
        <w:rPr>
          <w:rFonts w:ascii="Georgia" w:hAnsi="Georgia"/>
          <w:sz w:val="22"/>
          <w:szCs w:val="22"/>
        </w:rPr>
        <w:t>Carencia actual de objeto – Hecho superado</w:t>
      </w:r>
    </w:p>
    <w:p w:rsidR="00DB2859" w:rsidRPr="00CC68E1" w:rsidRDefault="00435CCB" w:rsidP="00A92D21">
      <w:pPr>
        <w:pStyle w:val="Textoindependiente"/>
        <w:spacing w:line="360" w:lineRule="auto"/>
        <w:ind w:left="708" w:hanging="708"/>
        <w:rPr>
          <w:rFonts w:ascii="Georgia" w:hAnsi="Georgia"/>
          <w:sz w:val="22"/>
          <w:szCs w:val="22"/>
        </w:rPr>
      </w:pPr>
      <w:r w:rsidRPr="00CC68E1">
        <w:rPr>
          <w:rFonts w:ascii="Georgia" w:hAnsi="Georgia"/>
          <w:sz w:val="22"/>
          <w:szCs w:val="22"/>
        </w:rPr>
        <w:tab/>
      </w:r>
      <w:r w:rsidRPr="00CC68E1">
        <w:rPr>
          <w:rFonts w:ascii="Georgia" w:hAnsi="Georgia"/>
          <w:sz w:val="22"/>
          <w:szCs w:val="22"/>
        </w:rPr>
        <w:tab/>
      </w:r>
      <w:r w:rsidR="00C65627" w:rsidRPr="00CC68E1">
        <w:rPr>
          <w:rFonts w:ascii="Georgia" w:hAnsi="Georgia"/>
          <w:sz w:val="22"/>
          <w:szCs w:val="22"/>
        </w:rPr>
        <w:t>Despacho de origen</w:t>
      </w:r>
      <w:r w:rsidR="00C65627" w:rsidRPr="00CC68E1">
        <w:rPr>
          <w:rFonts w:ascii="Georgia" w:hAnsi="Georgia"/>
          <w:sz w:val="22"/>
          <w:szCs w:val="22"/>
        </w:rPr>
        <w:tab/>
        <w:t>: Juzgado</w:t>
      </w:r>
      <w:r w:rsidR="00C4506C" w:rsidRPr="00CC68E1">
        <w:rPr>
          <w:rFonts w:ascii="Georgia" w:hAnsi="Georgia"/>
          <w:sz w:val="22"/>
          <w:szCs w:val="22"/>
        </w:rPr>
        <w:t xml:space="preserve"> </w:t>
      </w:r>
      <w:r w:rsidR="00627B10" w:rsidRPr="00CC68E1">
        <w:rPr>
          <w:rFonts w:ascii="Georgia" w:hAnsi="Georgia"/>
          <w:sz w:val="22"/>
          <w:szCs w:val="22"/>
        </w:rPr>
        <w:t xml:space="preserve">Cuarto Civil del Circuito de </w:t>
      </w:r>
      <w:r w:rsidR="00C4506C" w:rsidRPr="00CC68E1">
        <w:rPr>
          <w:rFonts w:ascii="Georgia" w:hAnsi="Georgia"/>
          <w:sz w:val="22"/>
          <w:szCs w:val="22"/>
        </w:rPr>
        <w:t>Pereira</w:t>
      </w:r>
      <w:r w:rsidR="00C65627" w:rsidRPr="00CC68E1">
        <w:rPr>
          <w:rFonts w:ascii="Georgia" w:hAnsi="Georgia"/>
          <w:sz w:val="22"/>
          <w:szCs w:val="22"/>
        </w:rPr>
        <w:t xml:space="preserve"> </w:t>
      </w:r>
    </w:p>
    <w:p w:rsidR="003913E3" w:rsidRPr="00CC68E1" w:rsidRDefault="003913E3" w:rsidP="00A92D21">
      <w:pPr>
        <w:spacing w:line="360" w:lineRule="auto"/>
        <w:ind w:left="708" w:firstLine="708"/>
        <w:rPr>
          <w:rFonts w:ascii="Georgia" w:hAnsi="Georgia" w:cs="Arial"/>
          <w:smallCaps/>
          <w:sz w:val="22"/>
          <w:szCs w:val="22"/>
          <w:lang w:val="es-CO"/>
        </w:rPr>
      </w:pPr>
      <w:r w:rsidRPr="00CC68E1">
        <w:rPr>
          <w:rFonts w:ascii="Georgia" w:hAnsi="Georgia"/>
          <w:sz w:val="22"/>
          <w:szCs w:val="22"/>
        </w:rPr>
        <w:t>Magistrado Ponente</w:t>
      </w:r>
      <w:r w:rsidRPr="00CC68E1">
        <w:rPr>
          <w:rFonts w:ascii="Georgia" w:hAnsi="Georgia"/>
          <w:sz w:val="22"/>
          <w:szCs w:val="22"/>
        </w:rPr>
        <w:tab/>
        <w:t xml:space="preserve">: </w:t>
      </w:r>
      <w:proofErr w:type="spellStart"/>
      <w:r w:rsidRPr="00CC68E1">
        <w:rPr>
          <w:rFonts w:ascii="Georgia" w:hAnsi="Georgia" w:cs="Arial"/>
          <w:smallCaps/>
          <w:sz w:val="22"/>
          <w:szCs w:val="22"/>
          <w:lang w:val="es-CO"/>
        </w:rPr>
        <w:t>Duberney</w:t>
      </w:r>
      <w:proofErr w:type="spellEnd"/>
      <w:r w:rsidRPr="00CC68E1">
        <w:rPr>
          <w:rFonts w:ascii="Georgia" w:hAnsi="Georgia" w:cs="Arial"/>
          <w:smallCaps/>
          <w:sz w:val="22"/>
          <w:szCs w:val="22"/>
          <w:lang w:val="es-CO"/>
        </w:rPr>
        <w:t xml:space="preserve"> Grisales Herrera</w:t>
      </w:r>
    </w:p>
    <w:p w:rsidR="003913E3" w:rsidRPr="00CC68E1" w:rsidRDefault="003913E3" w:rsidP="00A92D21">
      <w:pPr>
        <w:spacing w:line="360" w:lineRule="auto"/>
        <w:ind w:left="708" w:firstLine="708"/>
        <w:rPr>
          <w:rFonts w:ascii="Georgia" w:hAnsi="Georgia" w:cs="Arial"/>
          <w:b/>
          <w:bCs/>
          <w:sz w:val="22"/>
          <w:szCs w:val="22"/>
        </w:rPr>
      </w:pPr>
      <w:r w:rsidRPr="00CC68E1">
        <w:rPr>
          <w:rFonts w:ascii="Georgia" w:hAnsi="Georgia"/>
          <w:sz w:val="22"/>
          <w:szCs w:val="22"/>
        </w:rPr>
        <w:t>Acta número</w:t>
      </w:r>
      <w:r w:rsidRPr="00CC68E1">
        <w:rPr>
          <w:rFonts w:ascii="Georgia" w:hAnsi="Georgia"/>
          <w:sz w:val="22"/>
          <w:szCs w:val="22"/>
        </w:rPr>
        <w:tab/>
      </w:r>
      <w:r w:rsidRPr="00CC68E1">
        <w:rPr>
          <w:rFonts w:ascii="Georgia" w:hAnsi="Georgia"/>
          <w:sz w:val="22"/>
          <w:szCs w:val="22"/>
        </w:rPr>
        <w:tab/>
        <w:t xml:space="preserve">: </w:t>
      </w:r>
      <w:r w:rsidR="00A00B6E">
        <w:rPr>
          <w:rFonts w:ascii="Georgia" w:hAnsi="Georgia"/>
          <w:sz w:val="22"/>
          <w:szCs w:val="22"/>
        </w:rPr>
        <w:t>530 de 12-10-2017</w:t>
      </w:r>
    </w:p>
    <w:p w:rsidR="003913E3" w:rsidRPr="00CC68E1" w:rsidRDefault="003913E3" w:rsidP="00F839CE">
      <w:pPr>
        <w:pBdr>
          <w:bottom w:val="double" w:sz="6" w:space="1" w:color="auto"/>
        </w:pBdr>
        <w:spacing w:line="360" w:lineRule="auto"/>
        <w:jc w:val="center"/>
        <w:rPr>
          <w:rFonts w:ascii="Georgia" w:hAnsi="Georgia" w:cs="Arial"/>
          <w:b/>
          <w:bCs/>
          <w:sz w:val="14"/>
          <w:szCs w:val="22"/>
          <w:lang w:val="es-CO"/>
        </w:rPr>
      </w:pPr>
    </w:p>
    <w:p w:rsidR="003913E3" w:rsidRPr="00CC68E1" w:rsidRDefault="003913E3" w:rsidP="00A92D21">
      <w:pPr>
        <w:spacing w:line="360" w:lineRule="auto"/>
        <w:jc w:val="center"/>
        <w:rPr>
          <w:rFonts w:ascii="Georgia" w:hAnsi="Georgia" w:cs="Arial"/>
          <w:b/>
          <w:bCs/>
          <w:sz w:val="20"/>
          <w:szCs w:val="22"/>
          <w:lang w:val="es-CO"/>
        </w:rPr>
      </w:pPr>
    </w:p>
    <w:p w:rsidR="003913E3" w:rsidRPr="007E5956" w:rsidRDefault="00012988" w:rsidP="00F839CE">
      <w:pPr>
        <w:spacing w:line="360" w:lineRule="auto"/>
        <w:jc w:val="center"/>
        <w:rPr>
          <w:rFonts w:ascii="Georgia" w:hAnsi="Georgia" w:cs="Arial"/>
          <w:iCs/>
          <w:lang w:val="es-CO"/>
        </w:rPr>
      </w:pPr>
      <w:r w:rsidRPr="00012988">
        <w:rPr>
          <w:rFonts w:ascii="Georgia" w:hAnsi="Georgia" w:cs="Arial"/>
          <w:iCs/>
          <w:smallCaps/>
          <w:sz w:val="28"/>
          <w:lang w:val="es-CO"/>
        </w:rPr>
        <w:t>Pereira, R., doce (12) de octubre de dos mil diecisiete (2017)</w:t>
      </w:r>
      <w:r w:rsidRPr="00012988">
        <w:rPr>
          <w:rFonts w:ascii="Georgia" w:hAnsi="Georgia" w:cs="Arial"/>
          <w:iCs/>
          <w:sz w:val="28"/>
          <w:lang w:val="es-CO"/>
        </w:rPr>
        <w:t>.</w:t>
      </w:r>
    </w:p>
    <w:p w:rsidR="00A92D21" w:rsidRPr="00CC68E1" w:rsidRDefault="00A92D21" w:rsidP="00F839CE">
      <w:pPr>
        <w:pStyle w:val="Textoindependiente"/>
        <w:spacing w:line="360" w:lineRule="auto"/>
        <w:rPr>
          <w:rFonts w:ascii="Georgia" w:hAnsi="Georgia" w:cs="Arial"/>
          <w:sz w:val="24"/>
          <w:szCs w:val="24"/>
          <w:lang w:val="es-CO"/>
        </w:rPr>
      </w:pPr>
    </w:p>
    <w:p w:rsidR="003913E3" w:rsidRPr="00C67D64" w:rsidRDefault="004D623C" w:rsidP="006F3B17">
      <w:pPr>
        <w:pStyle w:val="Textoindependiente"/>
        <w:numPr>
          <w:ilvl w:val="0"/>
          <w:numId w:val="1"/>
        </w:numPr>
        <w:spacing w:line="360" w:lineRule="auto"/>
        <w:rPr>
          <w:rFonts w:ascii="Georgia" w:hAnsi="Georgia" w:cs="Arial"/>
          <w:sz w:val="24"/>
          <w:szCs w:val="24"/>
        </w:rPr>
      </w:pPr>
      <w:r w:rsidRPr="00C67D64">
        <w:rPr>
          <w:rFonts w:ascii="Georgia" w:hAnsi="Georgia" w:cs="Arial"/>
          <w:smallCaps/>
          <w:sz w:val="24"/>
          <w:szCs w:val="24"/>
        </w:rPr>
        <w:t>E</w:t>
      </w:r>
      <w:r w:rsidR="00CC68E1" w:rsidRPr="00C67D64">
        <w:rPr>
          <w:rFonts w:ascii="Georgia" w:hAnsi="Georgia" w:cs="Arial"/>
          <w:smallCaps/>
          <w:sz w:val="24"/>
          <w:szCs w:val="24"/>
        </w:rPr>
        <w:t>L ASUNTO A DECIDIR</w:t>
      </w:r>
    </w:p>
    <w:p w:rsidR="00CC68E1" w:rsidRPr="00CC68E1" w:rsidRDefault="00CC68E1" w:rsidP="00CC68E1">
      <w:pPr>
        <w:pStyle w:val="Textoindependiente"/>
        <w:spacing w:line="360" w:lineRule="auto"/>
        <w:ind w:left="360"/>
        <w:rPr>
          <w:rFonts w:ascii="Georgia" w:hAnsi="Georgia" w:cs="Arial"/>
          <w:szCs w:val="24"/>
        </w:rPr>
      </w:pPr>
    </w:p>
    <w:p w:rsidR="006545A0" w:rsidRPr="00CC68E1" w:rsidRDefault="006545A0" w:rsidP="006545A0">
      <w:pPr>
        <w:pStyle w:val="Textoindependiente"/>
        <w:spacing w:line="360" w:lineRule="auto"/>
        <w:rPr>
          <w:rFonts w:ascii="Georgia" w:hAnsi="Georgia"/>
          <w:sz w:val="24"/>
          <w:szCs w:val="24"/>
        </w:rPr>
      </w:pPr>
      <w:r w:rsidRPr="00CC68E1">
        <w:rPr>
          <w:rFonts w:ascii="Georgia" w:hAnsi="Georgia"/>
          <w:sz w:val="24"/>
          <w:szCs w:val="24"/>
        </w:rPr>
        <w:t xml:space="preserve">La impugnación </w:t>
      </w:r>
      <w:r w:rsidR="00435CCB" w:rsidRPr="00CC68E1">
        <w:rPr>
          <w:rFonts w:ascii="Georgia" w:hAnsi="Georgia"/>
          <w:sz w:val="24"/>
          <w:szCs w:val="24"/>
        </w:rPr>
        <w:t>suscitada</w:t>
      </w:r>
      <w:r w:rsidRPr="00CC68E1">
        <w:rPr>
          <w:rFonts w:ascii="Georgia" w:hAnsi="Georgia"/>
          <w:sz w:val="24"/>
          <w:szCs w:val="24"/>
        </w:rPr>
        <w:t xml:space="preserve"> en el trámite constitucional ya referido, una vez se ha cumplido la actuación de primera instancia.</w:t>
      </w:r>
    </w:p>
    <w:p w:rsidR="003913E3" w:rsidRPr="00C67D64" w:rsidRDefault="003913E3" w:rsidP="00F839CE">
      <w:pPr>
        <w:pStyle w:val="Textoindependiente"/>
        <w:spacing w:line="360" w:lineRule="auto"/>
        <w:rPr>
          <w:rFonts w:ascii="Georgia" w:hAnsi="Georgia" w:cs="Arial"/>
          <w:sz w:val="24"/>
          <w:szCs w:val="24"/>
        </w:rPr>
      </w:pPr>
    </w:p>
    <w:p w:rsidR="003913E3" w:rsidRPr="00C67D64" w:rsidRDefault="004D623C" w:rsidP="00F839CE">
      <w:pPr>
        <w:pStyle w:val="Textoindependiente"/>
        <w:numPr>
          <w:ilvl w:val="0"/>
          <w:numId w:val="1"/>
        </w:numPr>
        <w:spacing w:line="360" w:lineRule="auto"/>
        <w:rPr>
          <w:rFonts w:ascii="Georgia" w:hAnsi="Georgia" w:cs="Arial"/>
          <w:smallCaps/>
          <w:sz w:val="24"/>
          <w:szCs w:val="24"/>
        </w:rPr>
      </w:pPr>
      <w:r w:rsidRPr="00C67D64">
        <w:rPr>
          <w:rFonts w:ascii="Georgia" w:hAnsi="Georgia" w:cs="Arial"/>
          <w:smallCaps/>
          <w:sz w:val="24"/>
          <w:szCs w:val="24"/>
        </w:rPr>
        <w:t>L</w:t>
      </w:r>
      <w:r w:rsidR="00CC68E1" w:rsidRPr="00C67D64">
        <w:rPr>
          <w:rFonts w:ascii="Georgia" w:hAnsi="Georgia" w:cs="Arial"/>
          <w:smallCaps/>
          <w:sz w:val="24"/>
          <w:szCs w:val="24"/>
        </w:rPr>
        <w:t>A SÍNTESIS DE LOS SUPUESTOS FÁCTICOS RELEVANTES</w:t>
      </w:r>
    </w:p>
    <w:p w:rsidR="003913E3" w:rsidRPr="00CC68E1" w:rsidRDefault="003913E3" w:rsidP="00F839CE">
      <w:pPr>
        <w:pStyle w:val="Textoindependiente"/>
        <w:spacing w:line="360" w:lineRule="auto"/>
        <w:rPr>
          <w:rFonts w:ascii="Georgia" w:hAnsi="Georgia" w:cs="Arial"/>
          <w:szCs w:val="24"/>
        </w:rPr>
      </w:pPr>
    </w:p>
    <w:p w:rsidR="00C67D64" w:rsidRPr="00C67D64" w:rsidRDefault="00C67D64" w:rsidP="00C67D64">
      <w:pPr>
        <w:pStyle w:val="Textoindependiente"/>
        <w:spacing w:line="360" w:lineRule="auto"/>
        <w:rPr>
          <w:rFonts w:ascii="Georgia" w:hAnsi="Georgia" w:cs="Arial"/>
          <w:color w:val="000000"/>
          <w:sz w:val="24"/>
          <w:szCs w:val="24"/>
          <w:lang w:val="es-CO"/>
        </w:rPr>
      </w:pPr>
      <w:r w:rsidRPr="00C67D64">
        <w:rPr>
          <w:rFonts w:ascii="Georgia" w:hAnsi="Georgia" w:cs="Arial"/>
          <w:sz w:val="24"/>
          <w:szCs w:val="24"/>
        </w:rPr>
        <w:lastRenderedPageBreak/>
        <w:t xml:space="preserve">Se informó que el </w:t>
      </w:r>
      <w:r>
        <w:rPr>
          <w:rFonts w:ascii="Georgia" w:hAnsi="Georgia" w:cs="Arial"/>
          <w:sz w:val="24"/>
          <w:szCs w:val="24"/>
        </w:rPr>
        <w:t>14</w:t>
      </w:r>
      <w:r w:rsidRPr="00C67D64">
        <w:rPr>
          <w:rFonts w:ascii="Georgia" w:hAnsi="Georgia" w:cs="Arial"/>
          <w:sz w:val="24"/>
          <w:szCs w:val="24"/>
        </w:rPr>
        <w:t>-0</w:t>
      </w:r>
      <w:r>
        <w:rPr>
          <w:rFonts w:ascii="Georgia" w:hAnsi="Georgia" w:cs="Arial"/>
          <w:sz w:val="24"/>
          <w:szCs w:val="24"/>
        </w:rPr>
        <w:t>7</w:t>
      </w:r>
      <w:r w:rsidRPr="00C67D64">
        <w:rPr>
          <w:rFonts w:ascii="Georgia" w:hAnsi="Georgia" w:cs="Arial"/>
          <w:sz w:val="24"/>
          <w:szCs w:val="24"/>
        </w:rPr>
        <w:t>-201</w:t>
      </w:r>
      <w:r>
        <w:rPr>
          <w:rFonts w:ascii="Georgia" w:hAnsi="Georgia" w:cs="Arial"/>
          <w:sz w:val="24"/>
          <w:szCs w:val="24"/>
        </w:rPr>
        <w:t>7,</w:t>
      </w:r>
      <w:r w:rsidRPr="00C67D64">
        <w:rPr>
          <w:rFonts w:ascii="Georgia" w:hAnsi="Georgia" w:cs="Arial"/>
          <w:sz w:val="24"/>
          <w:szCs w:val="24"/>
        </w:rPr>
        <w:t xml:space="preserve"> la actora </w:t>
      </w:r>
      <w:r>
        <w:rPr>
          <w:rFonts w:ascii="Georgia" w:hAnsi="Georgia" w:cs="Arial"/>
          <w:sz w:val="24"/>
          <w:szCs w:val="24"/>
        </w:rPr>
        <w:t>elev</w:t>
      </w:r>
      <w:r w:rsidRPr="00C67D64">
        <w:rPr>
          <w:rFonts w:ascii="Georgia" w:hAnsi="Georgia" w:cs="Arial"/>
          <w:sz w:val="24"/>
          <w:szCs w:val="24"/>
        </w:rPr>
        <w:t>ó solicitud</w:t>
      </w:r>
      <w:r>
        <w:rPr>
          <w:rFonts w:ascii="Georgia" w:hAnsi="Georgia" w:cs="Arial"/>
          <w:sz w:val="24"/>
          <w:szCs w:val="24"/>
        </w:rPr>
        <w:t xml:space="preserve"> a la accionada</w:t>
      </w:r>
      <w:r w:rsidRPr="00C67D64">
        <w:rPr>
          <w:rFonts w:ascii="Georgia" w:hAnsi="Georgia" w:cs="Arial"/>
          <w:sz w:val="24"/>
          <w:szCs w:val="24"/>
        </w:rPr>
        <w:t xml:space="preserve"> para</w:t>
      </w:r>
      <w:r>
        <w:rPr>
          <w:rFonts w:ascii="Georgia" w:hAnsi="Georgia" w:cs="Arial"/>
          <w:sz w:val="24"/>
          <w:szCs w:val="24"/>
        </w:rPr>
        <w:t xml:space="preserve"> la</w:t>
      </w:r>
      <w:r w:rsidR="0014117A">
        <w:rPr>
          <w:rFonts w:ascii="Georgia" w:hAnsi="Georgia" w:cs="Arial"/>
          <w:sz w:val="24"/>
          <w:szCs w:val="24"/>
        </w:rPr>
        <w:t xml:space="preserve"> asignación de </w:t>
      </w:r>
      <w:r w:rsidR="00B04FC1">
        <w:rPr>
          <w:rFonts w:ascii="Georgia" w:hAnsi="Georgia" w:cs="Arial"/>
          <w:sz w:val="24"/>
          <w:szCs w:val="24"/>
        </w:rPr>
        <w:t>una</w:t>
      </w:r>
      <w:r>
        <w:rPr>
          <w:rFonts w:ascii="Georgia" w:hAnsi="Georgia" w:cs="Arial"/>
          <w:sz w:val="24"/>
          <w:szCs w:val="24"/>
        </w:rPr>
        <w:t xml:space="preserve"> </w:t>
      </w:r>
      <w:r w:rsidRPr="00C67D64">
        <w:rPr>
          <w:rFonts w:ascii="Georgia" w:hAnsi="Georgia" w:cs="Arial"/>
          <w:i/>
          <w:sz w:val="24"/>
          <w:szCs w:val="24"/>
        </w:rPr>
        <w:t>“Nueva calificación de pérdida de capacidad laboral”</w:t>
      </w:r>
      <w:r>
        <w:rPr>
          <w:rFonts w:ascii="Georgia" w:hAnsi="Georgia" w:cs="Arial"/>
          <w:sz w:val="24"/>
          <w:szCs w:val="24"/>
        </w:rPr>
        <w:t>,</w:t>
      </w:r>
      <w:r w:rsidRPr="00C67D64">
        <w:rPr>
          <w:rFonts w:ascii="Georgia" w:hAnsi="Georgia" w:cs="Arial"/>
          <w:sz w:val="24"/>
          <w:szCs w:val="24"/>
        </w:rPr>
        <w:t xml:space="preserve"> pero a la fecha</w:t>
      </w:r>
      <w:r w:rsidR="0014117A">
        <w:rPr>
          <w:rFonts w:ascii="Georgia" w:hAnsi="Georgia" w:cs="Arial"/>
          <w:sz w:val="24"/>
          <w:szCs w:val="24"/>
        </w:rPr>
        <w:t xml:space="preserve"> de instaurada la acción no ha obtenido</w:t>
      </w:r>
      <w:r w:rsidRPr="00C67D64">
        <w:rPr>
          <w:rFonts w:ascii="Georgia" w:hAnsi="Georgia" w:cs="Arial"/>
          <w:sz w:val="24"/>
          <w:szCs w:val="24"/>
        </w:rPr>
        <w:t xml:space="preserve"> respuesta </w:t>
      </w:r>
      <w:r w:rsidRPr="00C67D64">
        <w:rPr>
          <w:rFonts w:ascii="Georgia" w:hAnsi="Georgia" w:cs="Arial"/>
          <w:color w:val="000000"/>
          <w:sz w:val="24"/>
          <w:szCs w:val="24"/>
          <w:lang w:val="es-CO"/>
        </w:rPr>
        <w:t>(Folio</w:t>
      </w:r>
      <w:r>
        <w:rPr>
          <w:rFonts w:ascii="Georgia" w:hAnsi="Georgia" w:cs="Arial"/>
          <w:color w:val="000000"/>
          <w:sz w:val="24"/>
          <w:szCs w:val="24"/>
          <w:lang w:val="es-CO"/>
        </w:rPr>
        <w:t>s 1 a 2</w:t>
      </w:r>
      <w:r w:rsidRPr="00C67D64">
        <w:rPr>
          <w:rFonts w:ascii="Georgia" w:hAnsi="Georgia" w:cs="Arial"/>
          <w:color w:val="000000"/>
          <w:sz w:val="24"/>
          <w:szCs w:val="24"/>
          <w:lang w:val="es-CO"/>
        </w:rPr>
        <w:t xml:space="preserve">, del cuaderno </w:t>
      </w:r>
      <w:r w:rsidRPr="00C67D64">
        <w:rPr>
          <w:rFonts w:ascii="Georgia" w:hAnsi="Georgia" w:cs="Arial"/>
          <w:color w:val="000000"/>
          <w:sz w:val="24"/>
          <w:lang w:val="es-CO"/>
        </w:rPr>
        <w:t>No.1</w:t>
      </w:r>
      <w:r w:rsidRPr="00C67D64">
        <w:rPr>
          <w:rFonts w:ascii="Georgia" w:hAnsi="Georgia" w:cs="Arial"/>
          <w:color w:val="000000"/>
          <w:sz w:val="24"/>
          <w:szCs w:val="24"/>
          <w:lang w:val="es-CO"/>
        </w:rPr>
        <w:t>).</w:t>
      </w:r>
    </w:p>
    <w:p w:rsidR="00432786" w:rsidRPr="00C67D64" w:rsidRDefault="00432786" w:rsidP="00432786">
      <w:pPr>
        <w:pStyle w:val="Textoindependiente"/>
        <w:spacing w:line="360" w:lineRule="auto"/>
        <w:ind w:left="360"/>
        <w:rPr>
          <w:rFonts w:ascii="Georgia" w:hAnsi="Georgia"/>
          <w:smallCaps/>
          <w:sz w:val="24"/>
          <w:szCs w:val="24"/>
        </w:rPr>
      </w:pPr>
    </w:p>
    <w:p w:rsidR="00386A25" w:rsidRPr="00C67D64" w:rsidRDefault="00C67D64" w:rsidP="00386A25">
      <w:pPr>
        <w:pStyle w:val="Textoindependiente"/>
        <w:numPr>
          <w:ilvl w:val="0"/>
          <w:numId w:val="1"/>
        </w:numPr>
        <w:spacing w:line="360" w:lineRule="auto"/>
        <w:rPr>
          <w:rFonts w:ascii="Georgia" w:hAnsi="Georgia"/>
          <w:smallCaps/>
          <w:sz w:val="24"/>
          <w:szCs w:val="24"/>
        </w:rPr>
      </w:pPr>
      <w:r w:rsidRPr="00C67D64">
        <w:rPr>
          <w:rFonts w:ascii="Georgia" w:hAnsi="Georgia"/>
          <w:smallCaps/>
          <w:sz w:val="24"/>
          <w:szCs w:val="24"/>
        </w:rPr>
        <w:t>EL DERECHO INVOCADO</w:t>
      </w:r>
      <w:r w:rsidR="00432786" w:rsidRPr="00C67D64">
        <w:rPr>
          <w:rFonts w:ascii="Georgia" w:hAnsi="Georgia"/>
          <w:smallCaps/>
          <w:sz w:val="24"/>
          <w:szCs w:val="24"/>
        </w:rPr>
        <w:t xml:space="preserve"> </w:t>
      </w:r>
    </w:p>
    <w:p w:rsidR="00D13C1E" w:rsidRPr="00CC68E1" w:rsidRDefault="00D13C1E" w:rsidP="00D13C1E">
      <w:pPr>
        <w:pStyle w:val="Textoindependiente"/>
        <w:spacing w:line="360" w:lineRule="auto"/>
        <w:ind w:left="360"/>
        <w:rPr>
          <w:rFonts w:ascii="Georgia" w:hAnsi="Georgia"/>
          <w:szCs w:val="24"/>
        </w:rPr>
      </w:pPr>
    </w:p>
    <w:p w:rsidR="00B20A39" w:rsidRPr="00CC68E1" w:rsidRDefault="00432786" w:rsidP="00386A25">
      <w:pPr>
        <w:pStyle w:val="Textoindependiente"/>
        <w:widowControl w:val="0"/>
        <w:spacing w:line="360" w:lineRule="auto"/>
        <w:rPr>
          <w:rFonts w:ascii="Georgia" w:hAnsi="Georgia"/>
          <w:sz w:val="24"/>
          <w:szCs w:val="24"/>
        </w:rPr>
      </w:pPr>
      <w:r w:rsidRPr="00CC68E1">
        <w:rPr>
          <w:rFonts w:ascii="Georgia" w:hAnsi="Georgia"/>
          <w:sz w:val="24"/>
          <w:szCs w:val="24"/>
        </w:rPr>
        <w:t>Se invoca</w:t>
      </w:r>
      <w:r w:rsidR="00C67D64">
        <w:rPr>
          <w:rFonts w:ascii="Georgia" w:hAnsi="Georgia"/>
          <w:sz w:val="24"/>
          <w:szCs w:val="24"/>
        </w:rPr>
        <w:t xml:space="preserve"> el derecho fundamento de petición </w:t>
      </w:r>
      <w:r w:rsidR="00386A25" w:rsidRPr="00CC68E1">
        <w:rPr>
          <w:rFonts w:ascii="Georgia" w:hAnsi="Georgia"/>
          <w:sz w:val="24"/>
          <w:szCs w:val="24"/>
        </w:rPr>
        <w:t>(Folio</w:t>
      </w:r>
      <w:r w:rsidR="00F13AC7" w:rsidRPr="00CC68E1">
        <w:rPr>
          <w:rFonts w:ascii="Georgia" w:hAnsi="Georgia"/>
          <w:sz w:val="24"/>
          <w:szCs w:val="24"/>
        </w:rPr>
        <w:t xml:space="preserve"> </w:t>
      </w:r>
      <w:r w:rsidR="00C67D64">
        <w:rPr>
          <w:rFonts w:ascii="Georgia" w:hAnsi="Georgia"/>
          <w:sz w:val="24"/>
          <w:szCs w:val="24"/>
        </w:rPr>
        <w:t>2</w:t>
      </w:r>
      <w:r w:rsidR="00386A25" w:rsidRPr="00CC68E1">
        <w:rPr>
          <w:rFonts w:ascii="Georgia" w:hAnsi="Georgia"/>
          <w:sz w:val="24"/>
          <w:szCs w:val="24"/>
        </w:rPr>
        <w:t>,</w:t>
      </w:r>
      <w:r w:rsidR="009F6AB8" w:rsidRPr="00CC68E1">
        <w:rPr>
          <w:rFonts w:ascii="Georgia" w:hAnsi="Georgia"/>
          <w:sz w:val="24"/>
          <w:szCs w:val="24"/>
        </w:rPr>
        <w:t xml:space="preserve"> cuaderno No.1).</w:t>
      </w:r>
    </w:p>
    <w:p w:rsidR="009F6AB8" w:rsidRPr="00C67D64" w:rsidRDefault="009F6AB8" w:rsidP="00386A25">
      <w:pPr>
        <w:pStyle w:val="Textoindependiente"/>
        <w:widowControl w:val="0"/>
        <w:spacing w:line="360" w:lineRule="auto"/>
        <w:rPr>
          <w:rFonts w:ascii="Georgia" w:hAnsi="Georgia"/>
          <w:sz w:val="24"/>
          <w:szCs w:val="24"/>
        </w:rPr>
      </w:pPr>
    </w:p>
    <w:p w:rsidR="004D623C" w:rsidRPr="00C67D64" w:rsidRDefault="004D623C" w:rsidP="004D623C">
      <w:pPr>
        <w:pStyle w:val="Textoindependiente"/>
        <w:numPr>
          <w:ilvl w:val="0"/>
          <w:numId w:val="1"/>
        </w:numPr>
        <w:spacing w:line="360" w:lineRule="auto"/>
        <w:rPr>
          <w:rFonts w:ascii="Georgia" w:hAnsi="Georgia"/>
          <w:smallCaps/>
          <w:sz w:val="24"/>
          <w:szCs w:val="24"/>
        </w:rPr>
      </w:pPr>
      <w:r w:rsidRPr="00C67D64">
        <w:rPr>
          <w:rFonts w:ascii="Georgia" w:hAnsi="Georgia"/>
          <w:smallCaps/>
          <w:sz w:val="24"/>
          <w:szCs w:val="24"/>
        </w:rPr>
        <w:t>L</w:t>
      </w:r>
      <w:r w:rsidR="00C67D64" w:rsidRPr="00C67D64">
        <w:rPr>
          <w:rFonts w:ascii="Georgia" w:hAnsi="Georgia"/>
          <w:smallCaps/>
          <w:sz w:val="24"/>
          <w:szCs w:val="24"/>
        </w:rPr>
        <w:t>A PETICIÓN DE PROTECCIÓN</w:t>
      </w:r>
    </w:p>
    <w:p w:rsidR="00A92D21" w:rsidRPr="00CC68E1" w:rsidRDefault="00A92D21" w:rsidP="004D623C">
      <w:pPr>
        <w:pStyle w:val="Sinespaciado"/>
        <w:spacing w:line="360" w:lineRule="auto"/>
        <w:jc w:val="both"/>
        <w:rPr>
          <w:rFonts w:ascii="Georgia" w:hAnsi="Georgia" w:cs="Arial"/>
          <w:sz w:val="20"/>
        </w:rPr>
      </w:pPr>
    </w:p>
    <w:p w:rsidR="00B17C85" w:rsidRPr="00CC68E1" w:rsidRDefault="00C67D64" w:rsidP="00B17C85">
      <w:pPr>
        <w:pStyle w:val="Sinespaciado"/>
        <w:spacing w:line="360" w:lineRule="auto"/>
        <w:jc w:val="both"/>
        <w:rPr>
          <w:rFonts w:ascii="Georgia" w:hAnsi="Georgia" w:cs="Arial"/>
          <w:sz w:val="24"/>
          <w:szCs w:val="24"/>
        </w:rPr>
      </w:pPr>
      <w:r>
        <w:rPr>
          <w:rFonts w:ascii="Georgia" w:hAnsi="Georgia" w:cs="Arial"/>
          <w:sz w:val="24"/>
        </w:rPr>
        <w:t>Solicita tutelar el derecho fundamental invocado, y en consecuencia, (i) Se ordene a la accionada resuelva de fondo su solicitud; y, (ii) Se ordene cumplir el fallo</w:t>
      </w:r>
      <w:r w:rsidR="00B17C85" w:rsidRPr="00CC68E1">
        <w:rPr>
          <w:rFonts w:ascii="Georgia" w:hAnsi="Georgia" w:cs="Arial"/>
          <w:sz w:val="24"/>
          <w:szCs w:val="24"/>
        </w:rPr>
        <w:t xml:space="preserve"> (Folio </w:t>
      </w:r>
      <w:r>
        <w:rPr>
          <w:rFonts w:ascii="Georgia" w:hAnsi="Georgia" w:cs="Arial"/>
          <w:sz w:val="24"/>
          <w:szCs w:val="24"/>
        </w:rPr>
        <w:t>2</w:t>
      </w:r>
      <w:r w:rsidR="00B17C85" w:rsidRPr="00CC68E1">
        <w:rPr>
          <w:rFonts w:ascii="Georgia" w:hAnsi="Georgia" w:cs="Arial"/>
          <w:sz w:val="24"/>
          <w:szCs w:val="24"/>
        </w:rPr>
        <w:t xml:space="preserve">, </w:t>
      </w:r>
      <w:r w:rsidR="00B17C85" w:rsidRPr="00CC68E1">
        <w:rPr>
          <w:rFonts w:ascii="Georgia" w:hAnsi="Georgia" w:cs="Arial"/>
          <w:sz w:val="24"/>
        </w:rPr>
        <w:t>cuaderno No.1</w:t>
      </w:r>
      <w:r w:rsidR="00B17C85" w:rsidRPr="00CC68E1">
        <w:rPr>
          <w:rFonts w:ascii="Georgia" w:hAnsi="Georgia" w:cs="Arial"/>
          <w:sz w:val="24"/>
          <w:szCs w:val="24"/>
        </w:rPr>
        <w:t xml:space="preserve">). </w:t>
      </w:r>
    </w:p>
    <w:p w:rsidR="008F00BF" w:rsidRPr="00CC68E1" w:rsidRDefault="008F00BF" w:rsidP="004D623C">
      <w:pPr>
        <w:pStyle w:val="Sinespaciado"/>
        <w:spacing w:line="360" w:lineRule="auto"/>
        <w:jc w:val="both"/>
        <w:rPr>
          <w:rFonts w:ascii="Georgia" w:hAnsi="Georgia" w:cs="Arial"/>
          <w:sz w:val="20"/>
          <w:szCs w:val="24"/>
        </w:rPr>
      </w:pPr>
    </w:p>
    <w:p w:rsidR="003913E3" w:rsidRPr="007E5956" w:rsidRDefault="007E5956" w:rsidP="00F839CE">
      <w:pPr>
        <w:pStyle w:val="Textoindependiente"/>
        <w:widowControl w:val="0"/>
        <w:numPr>
          <w:ilvl w:val="0"/>
          <w:numId w:val="1"/>
        </w:numPr>
        <w:spacing w:line="360" w:lineRule="auto"/>
        <w:rPr>
          <w:rFonts w:ascii="Georgia" w:hAnsi="Georgia" w:cs="Arial"/>
          <w:smallCaps/>
          <w:sz w:val="24"/>
          <w:szCs w:val="24"/>
        </w:rPr>
      </w:pPr>
      <w:r w:rsidRPr="007E5956">
        <w:rPr>
          <w:rFonts w:ascii="Georgia" w:hAnsi="Georgia" w:cs="Arial"/>
          <w:smallCaps/>
          <w:sz w:val="24"/>
          <w:szCs w:val="24"/>
        </w:rPr>
        <w:t>LA SÍNTESIS DE LA CRÓNICA PROCESAL</w:t>
      </w:r>
    </w:p>
    <w:p w:rsidR="003913E3" w:rsidRPr="00CC68E1" w:rsidRDefault="003913E3" w:rsidP="00B942B6">
      <w:pPr>
        <w:pStyle w:val="Textoindependiente"/>
        <w:spacing w:line="360" w:lineRule="auto"/>
        <w:rPr>
          <w:rFonts w:ascii="Georgia" w:hAnsi="Georgia" w:cs="Arial"/>
          <w:szCs w:val="24"/>
        </w:rPr>
      </w:pPr>
    </w:p>
    <w:p w:rsidR="00540EB5" w:rsidRPr="00CC68E1" w:rsidRDefault="00432786" w:rsidP="00ED5205">
      <w:pPr>
        <w:pStyle w:val="Textoindependiente"/>
        <w:widowControl w:val="0"/>
        <w:spacing w:line="360" w:lineRule="auto"/>
        <w:rPr>
          <w:rFonts w:ascii="Georgia" w:hAnsi="Georgia"/>
          <w:sz w:val="24"/>
        </w:rPr>
      </w:pPr>
      <w:r w:rsidRPr="00CC68E1">
        <w:rPr>
          <w:rFonts w:ascii="Georgia" w:hAnsi="Georgia"/>
          <w:sz w:val="24"/>
        </w:rPr>
        <w:t>C</w:t>
      </w:r>
      <w:r w:rsidR="00297321" w:rsidRPr="00CC68E1">
        <w:rPr>
          <w:rFonts w:ascii="Georgia" w:hAnsi="Georgia"/>
          <w:sz w:val="24"/>
        </w:rPr>
        <w:t>on</w:t>
      </w:r>
      <w:r w:rsidR="00E23D2E" w:rsidRPr="00CC68E1">
        <w:rPr>
          <w:rFonts w:ascii="Georgia" w:hAnsi="Georgia"/>
          <w:sz w:val="24"/>
        </w:rPr>
        <w:t xml:space="preserve"> providencia del </w:t>
      </w:r>
      <w:r w:rsidR="00F70422" w:rsidRPr="00CC68E1">
        <w:rPr>
          <w:rFonts w:ascii="Georgia" w:hAnsi="Georgia"/>
          <w:sz w:val="24"/>
        </w:rPr>
        <w:t>1</w:t>
      </w:r>
      <w:r w:rsidR="007E5956">
        <w:rPr>
          <w:rFonts w:ascii="Georgia" w:hAnsi="Georgia"/>
          <w:sz w:val="24"/>
        </w:rPr>
        <w:t>4</w:t>
      </w:r>
      <w:r w:rsidR="00612104" w:rsidRPr="00CC68E1">
        <w:rPr>
          <w:rFonts w:ascii="Georgia" w:hAnsi="Georgia"/>
          <w:sz w:val="24"/>
        </w:rPr>
        <w:t>-0</w:t>
      </w:r>
      <w:r w:rsidR="007E5956">
        <w:rPr>
          <w:rFonts w:ascii="Georgia" w:hAnsi="Georgia"/>
          <w:sz w:val="24"/>
        </w:rPr>
        <w:t>8</w:t>
      </w:r>
      <w:r w:rsidR="00364162" w:rsidRPr="00CC68E1">
        <w:rPr>
          <w:rFonts w:ascii="Georgia" w:hAnsi="Georgia"/>
          <w:sz w:val="24"/>
        </w:rPr>
        <w:t>-</w:t>
      </w:r>
      <w:r w:rsidR="00B17C85" w:rsidRPr="00CC68E1">
        <w:rPr>
          <w:rFonts w:ascii="Georgia" w:hAnsi="Georgia"/>
          <w:sz w:val="24"/>
        </w:rPr>
        <w:t xml:space="preserve">2017 </w:t>
      </w:r>
      <w:r w:rsidRPr="00CC68E1">
        <w:rPr>
          <w:rFonts w:ascii="Georgia" w:hAnsi="Georgia"/>
          <w:sz w:val="24"/>
        </w:rPr>
        <w:t xml:space="preserve">la </w:t>
      </w:r>
      <w:r w:rsidRPr="00CC68E1">
        <w:rPr>
          <w:rFonts w:ascii="Georgia" w:hAnsi="Georgia"/>
          <w:i/>
          <w:sz w:val="24"/>
        </w:rPr>
        <w:t>a quo</w:t>
      </w:r>
      <w:r w:rsidRPr="00CC68E1">
        <w:rPr>
          <w:rFonts w:ascii="Georgia" w:hAnsi="Georgia"/>
          <w:sz w:val="24"/>
        </w:rPr>
        <w:t xml:space="preserve"> </w:t>
      </w:r>
      <w:r w:rsidR="00E23D2E" w:rsidRPr="00CC68E1">
        <w:rPr>
          <w:rFonts w:ascii="Georgia" w:hAnsi="Georgia"/>
          <w:sz w:val="24"/>
        </w:rPr>
        <w:t>admitió</w:t>
      </w:r>
      <w:r w:rsidRPr="00CC68E1">
        <w:rPr>
          <w:rFonts w:ascii="Georgia" w:hAnsi="Georgia"/>
          <w:sz w:val="24"/>
        </w:rPr>
        <w:t xml:space="preserve"> la acción</w:t>
      </w:r>
      <w:r w:rsidR="008F00BF" w:rsidRPr="00CC68E1">
        <w:rPr>
          <w:rFonts w:ascii="Georgia" w:hAnsi="Georgia"/>
          <w:sz w:val="24"/>
        </w:rPr>
        <w:t xml:space="preserve">, vinculó a quienes estimó conveniente </w:t>
      </w:r>
      <w:r w:rsidR="00E23D2E" w:rsidRPr="00CC68E1">
        <w:rPr>
          <w:rFonts w:ascii="Georgia" w:hAnsi="Georgia"/>
          <w:sz w:val="24"/>
        </w:rPr>
        <w:t>y ordenó notificar a las partes (Folio</w:t>
      </w:r>
      <w:r w:rsidR="00FB469C" w:rsidRPr="00CC68E1">
        <w:rPr>
          <w:rFonts w:ascii="Georgia" w:hAnsi="Georgia"/>
          <w:sz w:val="24"/>
        </w:rPr>
        <w:t xml:space="preserve"> </w:t>
      </w:r>
      <w:r w:rsidR="007E5956">
        <w:rPr>
          <w:rFonts w:ascii="Georgia" w:hAnsi="Georgia"/>
          <w:sz w:val="24"/>
        </w:rPr>
        <w:t>10</w:t>
      </w:r>
      <w:r w:rsidR="00E35899" w:rsidRPr="00CC68E1">
        <w:rPr>
          <w:rFonts w:ascii="Georgia" w:hAnsi="Georgia"/>
          <w:sz w:val="24"/>
        </w:rPr>
        <w:t>,</w:t>
      </w:r>
      <w:r w:rsidR="007E5956">
        <w:rPr>
          <w:rFonts w:ascii="Georgia" w:hAnsi="Georgia"/>
          <w:sz w:val="24"/>
        </w:rPr>
        <w:t xml:space="preserve"> </w:t>
      </w:r>
      <w:r w:rsidR="00E35899" w:rsidRPr="00CC68E1">
        <w:rPr>
          <w:rFonts w:ascii="Georgia" w:hAnsi="Georgia"/>
          <w:sz w:val="24"/>
        </w:rPr>
        <w:t>ibídem</w:t>
      </w:r>
      <w:r w:rsidR="00E23D2E" w:rsidRPr="00CC68E1">
        <w:rPr>
          <w:rFonts w:ascii="Georgia" w:hAnsi="Georgia"/>
          <w:sz w:val="24"/>
        </w:rPr>
        <w:t>)</w:t>
      </w:r>
      <w:r w:rsidR="007559DA" w:rsidRPr="00CC68E1">
        <w:rPr>
          <w:rFonts w:ascii="Georgia" w:hAnsi="Georgia"/>
          <w:sz w:val="24"/>
        </w:rPr>
        <w:t xml:space="preserve">; luego, el </w:t>
      </w:r>
      <w:r w:rsidR="007E5956">
        <w:rPr>
          <w:rFonts w:ascii="Georgia" w:hAnsi="Georgia"/>
          <w:sz w:val="24"/>
        </w:rPr>
        <w:t>25-08</w:t>
      </w:r>
      <w:r w:rsidR="00DC2DE8" w:rsidRPr="00CC68E1">
        <w:rPr>
          <w:rFonts w:ascii="Georgia" w:hAnsi="Georgia"/>
          <w:sz w:val="24"/>
        </w:rPr>
        <w:t>-</w:t>
      </w:r>
      <w:r w:rsidR="00B17C85" w:rsidRPr="00CC68E1">
        <w:rPr>
          <w:rFonts w:ascii="Georgia" w:hAnsi="Georgia"/>
          <w:sz w:val="24"/>
        </w:rPr>
        <w:t>2017</w:t>
      </w:r>
      <w:r w:rsidR="007559DA" w:rsidRPr="00CC68E1">
        <w:rPr>
          <w:rFonts w:ascii="Georgia" w:hAnsi="Georgia"/>
          <w:sz w:val="24"/>
        </w:rPr>
        <w:t xml:space="preserve"> profirió sentencia que </w:t>
      </w:r>
      <w:r w:rsidR="00540EB5" w:rsidRPr="00CC68E1">
        <w:rPr>
          <w:rFonts w:ascii="Georgia" w:hAnsi="Georgia"/>
          <w:sz w:val="24"/>
        </w:rPr>
        <w:t xml:space="preserve">amparó </w:t>
      </w:r>
      <w:r w:rsidR="007E5956">
        <w:rPr>
          <w:rFonts w:ascii="Georgia" w:hAnsi="Georgia"/>
          <w:sz w:val="24"/>
        </w:rPr>
        <w:t xml:space="preserve">el </w:t>
      </w:r>
      <w:r w:rsidR="00B17C85" w:rsidRPr="00CC68E1">
        <w:rPr>
          <w:rFonts w:ascii="Georgia" w:hAnsi="Georgia"/>
          <w:sz w:val="24"/>
        </w:rPr>
        <w:t xml:space="preserve">derecho fundamental </w:t>
      </w:r>
      <w:r w:rsidR="00E23D2E" w:rsidRPr="00CC68E1">
        <w:rPr>
          <w:rFonts w:ascii="Georgia" w:hAnsi="Georgia"/>
          <w:sz w:val="24"/>
        </w:rPr>
        <w:t xml:space="preserve">(Folios </w:t>
      </w:r>
      <w:r w:rsidR="00F70422" w:rsidRPr="00CC68E1">
        <w:rPr>
          <w:rFonts w:ascii="Georgia" w:hAnsi="Georgia"/>
          <w:sz w:val="24"/>
        </w:rPr>
        <w:t>2</w:t>
      </w:r>
      <w:r w:rsidR="007E5956">
        <w:rPr>
          <w:rFonts w:ascii="Georgia" w:hAnsi="Georgia"/>
          <w:sz w:val="24"/>
        </w:rPr>
        <w:t>3</w:t>
      </w:r>
      <w:r w:rsidR="00B17C85" w:rsidRPr="00CC68E1">
        <w:rPr>
          <w:rFonts w:ascii="Georgia" w:hAnsi="Georgia"/>
          <w:sz w:val="24"/>
        </w:rPr>
        <w:t xml:space="preserve"> a </w:t>
      </w:r>
      <w:r w:rsidR="00612104" w:rsidRPr="00CC68E1">
        <w:rPr>
          <w:rFonts w:ascii="Georgia" w:hAnsi="Georgia"/>
          <w:sz w:val="24"/>
        </w:rPr>
        <w:t>2</w:t>
      </w:r>
      <w:r w:rsidR="007E5956">
        <w:rPr>
          <w:rFonts w:ascii="Georgia" w:hAnsi="Georgia"/>
          <w:sz w:val="24"/>
        </w:rPr>
        <w:t>5</w:t>
      </w:r>
      <w:r w:rsidR="00E23D2E" w:rsidRPr="00CC68E1">
        <w:rPr>
          <w:rFonts w:ascii="Georgia" w:hAnsi="Georgia"/>
          <w:sz w:val="24"/>
        </w:rPr>
        <w:t xml:space="preserve">, </w:t>
      </w:r>
      <w:r w:rsidR="004A5B43" w:rsidRPr="00CC68E1">
        <w:rPr>
          <w:rFonts w:ascii="Georgia" w:hAnsi="Georgia"/>
          <w:sz w:val="24"/>
        </w:rPr>
        <w:t>ibídem</w:t>
      </w:r>
      <w:r w:rsidR="00E23D2E" w:rsidRPr="00CC68E1">
        <w:rPr>
          <w:rFonts w:ascii="Georgia" w:hAnsi="Georgia"/>
          <w:sz w:val="24"/>
        </w:rPr>
        <w:t>)</w:t>
      </w:r>
      <w:r w:rsidR="008F00BF" w:rsidRPr="00CC68E1">
        <w:rPr>
          <w:rFonts w:ascii="Georgia" w:hAnsi="Georgia"/>
          <w:sz w:val="24"/>
        </w:rPr>
        <w:t>;</w:t>
      </w:r>
      <w:r w:rsidR="007559DA" w:rsidRPr="00CC68E1">
        <w:rPr>
          <w:rFonts w:ascii="Georgia" w:hAnsi="Georgia"/>
          <w:sz w:val="24"/>
        </w:rPr>
        <w:t xml:space="preserve"> y, finalmente</w:t>
      </w:r>
      <w:r w:rsidR="00540EB5" w:rsidRPr="00CC68E1">
        <w:rPr>
          <w:rFonts w:ascii="Georgia" w:hAnsi="Georgia"/>
          <w:sz w:val="24"/>
        </w:rPr>
        <w:t xml:space="preserve">, con </w:t>
      </w:r>
      <w:r w:rsidR="00E35899" w:rsidRPr="00CC68E1">
        <w:rPr>
          <w:rFonts w:ascii="Georgia" w:hAnsi="Georgia"/>
          <w:sz w:val="24"/>
        </w:rPr>
        <w:t xml:space="preserve">auto </w:t>
      </w:r>
      <w:r w:rsidR="00E23D2E" w:rsidRPr="00CC68E1">
        <w:rPr>
          <w:rFonts w:ascii="Georgia" w:hAnsi="Georgia"/>
          <w:sz w:val="24"/>
        </w:rPr>
        <w:t xml:space="preserve">del </w:t>
      </w:r>
      <w:r w:rsidR="007E5956">
        <w:rPr>
          <w:rFonts w:ascii="Georgia" w:hAnsi="Georgia"/>
          <w:sz w:val="24"/>
        </w:rPr>
        <w:t>05</w:t>
      </w:r>
      <w:r w:rsidR="00F52CB0" w:rsidRPr="00CC68E1">
        <w:rPr>
          <w:rFonts w:ascii="Georgia" w:hAnsi="Georgia"/>
          <w:sz w:val="24"/>
        </w:rPr>
        <w:t>-0</w:t>
      </w:r>
      <w:r w:rsidR="007E5956">
        <w:rPr>
          <w:rFonts w:ascii="Georgia" w:hAnsi="Georgia"/>
          <w:sz w:val="24"/>
        </w:rPr>
        <w:t>9</w:t>
      </w:r>
      <w:r w:rsidR="00B17C85" w:rsidRPr="00CC68E1">
        <w:rPr>
          <w:rFonts w:ascii="Georgia" w:hAnsi="Georgia"/>
          <w:sz w:val="24"/>
        </w:rPr>
        <w:t>-2017</w:t>
      </w:r>
      <w:r w:rsidR="00540EB5" w:rsidRPr="00CC68E1">
        <w:rPr>
          <w:rFonts w:ascii="Georgia" w:hAnsi="Georgia"/>
          <w:sz w:val="24"/>
        </w:rPr>
        <w:t>,</w:t>
      </w:r>
      <w:r w:rsidR="00DC2DE8" w:rsidRPr="00CC68E1">
        <w:rPr>
          <w:rFonts w:ascii="Georgia" w:hAnsi="Georgia"/>
          <w:sz w:val="24"/>
        </w:rPr>
        <w:t xml:space="preserve"> </w:t>
      </w:r>
      <w:r w:rsidR="007559DA" w:rsidRPr="00CC68E1">
        <w:rPr>
          <w:rFonts w:ascii="Georgia" w:hAnsi="Georgia"/>
          <w:sz w:val="24"/>
        </w:rPr>
        <w:t xml:space="preserve">se </w:t>
      </w:r>
      <w:r w:rsidR="00E23D2E" w:rsidRPr="00CC68E1">
        <w:rPr>
          <w:rFonts w:ascii="Georgia" w:hAnsi="Georgia"/>
          <w:sz w:val="24"/>
        </w:rPr>
        <w:t xml:space="preserve">concedió la impugnación formulada por la </w:t>
      </w:r>
      <w:r w:rsidR="003F672F" w:rsidRPr="00CC68E1">
        <w:rPr>
          <w:rFonts w:ascii="Georgia" w:hAnsi="Georgia"/>
          <w:sz w:val="24"/>
        </w:rPr>
        <w:t>accionada</w:t>
      </w:r>
      <w:r w:rsidR="00540EB5" w:rsidRPr="00CC68E1">
        <w:rPr>
          <w:rFonts w:ascii="Georgia" w:hAnsi="Georgia"/>
          <w:sz w:val="24"/>
        </w:rPr>
        <w:t xml:space="preserve"> </w:t>
      </w:r>
      <w:r w:rsidR="00E23D2E" w:rsidRPr="00CC68E1">
        <w:rPr>
          <w:rFonts w:ascii="Georgia" w:hAnsi="Georgia"/>
          <w:sz w:val="24"/>
        </w:rPr>
        <w:t xml:space="preserve">(Folio </w:t>
      </w:r>
      <w:r w:rsidR="007E5956">
        <w:rPr>
          <w:rFonts w:ascii="Georgia" w:hAnsi="Georgia"/>
          <w:sz w:val="24"/>
        </w:rPr>
        <w:t>46</w:t>
      </w:r>
      <w:r w:rsidR="00866FC7" w:rsidRPr="00CC68E1">
        <w:rPr>
          <w:rFonts w:ascii="Georgia" w:hAnsi="Georgia"/>
          <w:sz w:val="24"/>
        </w:rPr>
        <w:t>, ibídem</w:t>
      </w:r>
      <w:r w:rsidR="00E23D2E" w:rsidRPr="00CC68E1">
        <w:rPr>
          <w:rFonts w:ascii="Georgia" w:hAnsi="Georgia"/>
          <w:sz w:val="24"/>
        </w:rPr>
        <w:t>)</w:t>
      </w:r>
      <w:r w:rsidR="00540EB5" w:rsidRPr="00CC68E1">
        <w:rPr>
          <w:rFonts w:ascii="Georgia" w:hAnsi="Georgia"/>
          <w:sz w:val="24"/>
        </w:rPr>
        <w:t>.</w:t>
      </w:r>
    </w:p>
    <w:p w:rsidR="00540EB5" w:rsidRPr="00CC68E1" w:rsidRDefault="00540EB5" w:rsidP="00ED5205">
      <w:pPr>
        <w:pStyle w:val="Textoindependiente"/>
        <w:widowControl w:val="0"/>
        <w:spacing w:line="360" w:lineRule="auto"/>
        <w:rPr>
          <w:rFonts w:ascii="Georgia" w:hAnsi="Georgia"/>
        </w:rPr>
      </w:pPr>
    </w:p>
    <w:p w:rsidR="00B6730B" w:rsidRPr="00CC68E1" w:rsidRDefault="00B6730B" w:rsidP="00ED5205">
      <w:pPr>
        <w:pStyle w:val="Textoindependiente"/>
        <w:widowControl w:val="0"/>
        <w:spacing w:line="360" w:lineRule="auto"/>
        <w:rPr>
          <w:rFonts w:ascii="Georgia" w:hAnsi="Georgia"/>
          <w:sz w:val="24"/>
        </w:rPr>
      </w:pPr>
      <w:r w:rsidRPr="00CC68E1">
        <w:rPr>
          <w:rFonts w:ascii="Georgia" w:hAnsi="Georgia"/>
          <w:sz w:val="24"/>
        </w:rPr>
        <w:t xml:space="preserve">La Gerencia de Defensa Judicial de </w:t>
      </w:r>
      <w:proofErr w:type="spellStart"/>
      <w:r w:rsidRPr="00CC68E1">
        <w:rPr>
          <w:rFonts w:ascii="Georgia" w:hAnsi="Georgia"/>
          <w:sz w:val="24"/>
        </w:rPr>
        <w:t>Colpensiones</w:t>
      </w:r>
      <w:proofErr w:type="spellEnd"/>
      <w:r w:rsidRPr="00CC68E1">
        <w:rPr>
          <w:rFonts w:ascii="Georgia" w:hAnsi="Georgia"/>
          <w:sz w:val="24"/>
        </w:rPr>
        <w:t xml:space="preserve"> solicit</w:t>
      </w:r>
      <w:r w:rsidR="00FF0DEE">
        <w:rPr>
          <w:rFonts w:ascii="Georgia" w:hAnsi="Georgia"/>
          <w:sz w:val="24"/>
        </w:rPr>
        <w:t>a</w:t>
      </w:r>
      <w:r w:rsidR="007E5956">
        <w:rPr>
          <w:rFonts w:ascii="Georgia" w:hAnsi="Georgia"/>
          <w:sz w:val="24"/>
        </w:rPr>
        <w:t xml:space="preserve"> declarar carencia actual de objeto por hecho superado, porque </w:t>
      </w:r>
      <w:r w:rsidR="00800117">
        <w:rPr>
          <w:rFonts w:ascii="Georgia" w:hAnsi="Georgia"/>
          <w:sz w:val="24"/>
        </w:rPr>
        <w:t xml:space="preserve">se respondió </w:t>
      </w:r>
      <w:r w:rsidR="007E5956">
        <w:rPr>
          <w:rFonts w:ascii="Georgia" w:hAnsi="Georgia"/>
          <w:sz w:val="24"/>
        </w:rPr>
        <w:t xml:space="preserve">de fondo el derecho de petición radicado </w:t>
      </w:r>
      <w:r w:rsidR="00FF0DEE">
        <w:rPr>
          <w:rFonts w:ascii="Georgia" w:hAnsi="Georgia"/>
          <w:sz w:val="24"/>
        </w:rPr>
        <w:t>el 14-07-2017</w:t>
      </w:r>
      <w:r w:rsidR="007E5956">
        <w:rPr>
          <w:rFonts w:ascii="Georgia" w:hAnsi="Georgia"/>
          <w:sz w:val="24"/>
        </w:rPr>
        <w:t>,</w:t>
      </w:r>
      <w:r w:rsidR="00FF0DEE">
        <w:rPr>
          <w:rFonts w:ascii="Georgia" w:hAnsi="Georgia"/>
          <w:sz w:val="24"/>
        </w:rPr>
        <w:t xml:space="preserve"> a la señora María </w:t>
      </w:r>
      <w:proofErr w:type="spellStart"/>
      <w:r w:rsidR="00FF0DEE">
        <w:rPr>
          <w:rFonts w:ascii="Georgia" w:hAnsi="Georgia"/>
          <w:sz w:val="24"/>
        </w:rPr>
        <w:t>Nubiela</w:t>
      </w:r>
      <w:proofErr w:type="spellEnd"/>
      <w:r w:rsidR="00FF0DEE">
        <w:rPr>
          <w:rFonts w:ascii="Georgia" w:hAnsi="Georgia"/>
          <w:sz w:val="24"/>
        </w:rPr>
        <w:t xml:space="preserve"> </w:t>
      </w:r>
      <w:proofErr w:type="spellStart"/>
      <w:r w:rsidR="00FF0DEE">
        <w:rPr>
          <w:rFonts w:ascii="Georgia" w:hAnsi="Georgia"/>
          <w:sz w:val="24"/>
        </w:rPr>
        <w:t>Pulgarín</w:t>
      </w:r>
      <w:proofErr w:type="spellEnd"/>
      <w:r w:rsidR="00FF0DEE">
        <w:rPr>
          <w:rFonts w:ascii="Georgia" w:hAnsi="Georgia"/>
          <w:sz w:val="24"/>
        </w:rPr>
        <w:t xml:space="preserve"> </w:t>
      </w:r>
      <w:proofErr w:type="spellStart"/>
      <w:r w:rsidR="00FF0DEE">
        <w:rPr>
          <w:rFonts w:ascii="Georgia" w:hAnsi="Georgia"/>
          <w:sz w:val="24"/>
        </w:rPr>
        <w:t>Aristizábal</w:t>
      </w:r>
      <w:proofErr w:type="spellEnd"/>
      <w:r w:rsidR="00FF0DEE">
        <w:rPr>
          <w:rFonts w:ascii="Georgia" w:hAnsi="Georgia"/>
          <w:sz w:val="24"/>
        </w:rPr>
        <w:t xml:space="preserve">, </w:t>
      </w:r>
      <w:r w:rsidR="00800117">
        <w:rPr>
          <w:rFonts w:ascii="Georgia" w:hAnsi="Georgia"/>
          <w:sz w:val="24"/>
        </w:rPr>
        <w:t>notific</w:t>
      </w:r>
      <w:r w:rsidR="00B04FC1">
        <w:rPr>
          <w:rFonts w:ascii="Georgia" w:hAnsi="Georgia"/>
          <w:sz w:val="24"/>
        </w:rPr>
        <w:t>ada en la dirección reportada en la solicitud</w:t>
      </w:r>
      <w:r w:rsidR="00800117">
        <w:rPr>
          <w:rFonts w:ascii="Georgia" w:hAnsi="Georgia"/>
          <w:sz w:val="24"/>
        </w:rPr>
        <w:t>, según consta en</w:t>
      </w:r>
      <w:r w:rsidR="00FF0DEE">
        <w:rPr>
          <w:rFonts w:ascii="Georgia" w:hAnsi="Georgia"/>
          <w:sz w:val="24"/>
        </w:rPr>
        <w:t xml:space="preserve"> la guía de envío No.</w:t>
      </w:r>
      <w:r w:rsidR="00800117">
        <w:rPr>
          <w:rFonts w:ascii="Georgia" w:hAnsi="Georgia"/>
          <w:sz w:val="24"/>
        </w:rPr>
        <w:t>GN0367017478261</w:t>
      </w:r>
      <w:r w:rsidR="007E5956">
        <w:rPr>
          <w:rFonts w:ascii="Georgia" w:hAnsi="Georgia"/>
          <w:sz w:val="24"/>
        </w:rPr>
        <w:t xml:space="preserve"> </w:t>
      </w:r>
      <w:r w:rsidRPr="00CC68E1">
        <w:rPr>
          <w:rFonts w:ascii="Georgia" w:hAnsi="Georgia"/>
          <w:sz w:val="24"/>
        </w:rPr>
        <w:t xml:space="preserve"> (Folios </w:t>
      </w:r>
      <w:r w:rsidR="00800117">
        <w:rPr>
          <w:rFonts w:ascii="Georgia" w:hAnsi="Georgia"/>
          <w:sz w:val="24"/>
        </w:rPr>
        <w:t xml:space="preserve">38 </w:t>
      </w:r>
      <w:r w:rsidR="001D1FD7">
        <w:rPr>
          <w:rFonts w:ascii="Georgia" w:hAnsi="Georgia"/>
          <w:sz w:val="24"/>
        </w:rPr>
        <w:t>a</w:t>
      </w:r>
      <w:r w:rsidR="00800117">
        <w:rPr>
          <w:rFonts w:ascii="Georgia" w:hAnsi="Georgia"/>
          <w:sz w:val="24"/>
        </w:rPr>
        <w:t xml:space="preserve"> 39</w:t>
      </w:r>
      <w:r w:rsidRPr="00CC68E1">
        <w:rPr>
          <w:rFonts w:ascii="Georgia" w:hAnsi="Georgia"/>
          <w:sz w:val="24"/>
        </w:rPr>
        <w:t>, ib.).</w:t>
      </w:r>
    </w:p>
    <w:p w:rsidR="00B6730B" w:rsidRPr="00CC68E1" w:rsidRDefault="00B6730B" w:rsidP="00ED5205">
      <w:pPr>
        <w:pStyle w:val="Textoindependiente"/>
        <w:widowControl w:val="0"/>
        <w:spacing w:line="360" w:lineRule="auto"/>
        <w:rPr>
          <w:rFonts w:ascii="Georgia" w:hAnsi="Georgia"/>
          <w:sz w:val="24"/>
        </w:rPr>
      </w:pPr>
    </w:p>
    <w:p w:rsidR="005D5BD2" w:rsidRPr="00A00B6E" w:rsidRDefault="00970AEE" w:rsidP="00C44C28">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18"/>
          <w:szCs w:val="24"/>
          <w:lang w:val="es-CO"/>
        </w:rPr>
      </w:pPr>
      <w:r w:rsidRPr="00A00B6E">
        <w:rPr>
          <w:rFonts w:ascii="Georgia" w:hAnsi="Georgia" w:cs="Arial"/>
          <w:smallCaps/>
          <w:sz w:val="24"/>
          <w:szCs w:val="24"/>
        </w:rPr>
        <w:t>L</w:t>
      </w:r>
      <w:r w:rsidR="00FF0DEE" w:rsidRPr="00A00B6E">
        <w:rPr>
          <w:rFonts w:ascii="Georgia" w:hAnsi="Georgia" w:cs="Arial"/>
          <w:smallCaps/>
          <w:sz w:val="24"/>
          <w:szCs w:val="24"/>
        </w:rPr>
        <w:t>A FUNDAMENTACIÓN JURÍDICA PARA RESOLVER</w:t>
      </w:r>
    </w:p>
    <w:p w:rsidR="00FF0DEE" w:rsidRPr="00FF0DEE" w:rsidRDefault="00FF0DEE" w:rsidP="00FF0DE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mallCaps/>
          <w:szCs w:val="24"/>
          <w:lang w:val="es-CO"/>
        </w:rPr>
      </w:pPr>
    </w:p>
    <w:p w:rsidR="005C3695" w:rsidRPr="00CC68E1" w:rsidRDefault="003913E3" w:rsidP="005C3695">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r w:rsidRPr="00FF0DEE">
        <w:rPr>
          <w:rFonts w:ascii="Georgia" w:hAnsi="Georgia" w:cs="Arial"/>
          <w:smallCaps/>
          <w:sz w:val="22"/>
          <w:szCs w:val="22"/>
        </w:rPr>
        <w:t>La competencia funcional</w:t>
      </w:r>
      <w:r w:rsidR="00B6730B" w:rsidRPr="00CC68E1">
        <w:rPr>
          <w:rFonts w:ascii="Georgia" w:hAnsi="Georgia" w:cs="Arial"/>
          <w:smallCaps/>
          <w:sz w:val="24"/>
          <w:szCs w:val="24"/>
        </w:rPr>
        <w:t>.</w:t>
      </w:r>
      <w:r w:rsidR="00066D06" w:rsidRPr="00CC68E1">
        <w:rPr>
          <w:rFonts w:ascii="Georgia" w:hAnsi="Georgia" w:cs="Arial"/>
          <w:smallCaps/>
          <w:sz w:val="24"/>
          <w:szCs w:val="24"/>
        </w:rPr>
        <w:t xml:space="preserve"> </w:t>
      </w:r>
      <w:r w:rsidR="00FB6C7D" w:rsidRPr="00CC68E1">
        <w:rPr>
          <w:rFonts w:ascii="Georgia" w:hAnsi="Georgia" w:cs="Arial"/>
          <w:sz w:val="24"/>
          <w:lang w:val="es-CO"/>
        </w:rPr>
        <w:t>Esta Sala especializada está facultada en forma legal para desatar la controversia puesta a su consideración, por ser la superiora jerárquica del Despacho q</w:t>
      </w:r>
      <w:r w:rsidR="00700F9A" w:rsidRPr="00CC68E1">
        <w:rPr>
          <w:rFonts w:ascii="Georgia" w:hAnsi="Georgia" w:cs="Arial"/>
          <w:sz w:val="24"/>
          <w:lang w:val="es-CO"/>
        </w:rPr>
        <w:t>ue conoció en primera instancia.</w:t>
      </w:r>
    </w:p>
    <w:p w:rsidR="005C3695" w:rsidRPr="00CC68E1" w:rsidRDefault="005C3695"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FB0904" w:rsidRPr="00CC68E1" w:rsidRDefault="00FB0904" w:rsidP="00FB0904">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F0DEE">
        <w:rPr>
          <w:rFonts w:ascii="Georgia" w:hAnsi="Georgia" w:cs="Arial"/>
          <w:smallCaps/>
          <w:sz w:val="22"/>
          <w:szCs w:val="22"/>
        </w:rPr>
        <w:t>El problema jurídico a resolver</w:t>
      </w:r>
      <w:r w:rsidRPr="00CC68E1">
        <w:rPr>
          <w:rFonts w:ascii="Georgia" w:hAnsi="Georgia" w:cs="Arial"/>
          <w:smallCaps/>
          <w:sz w:val="24"/>
          <w:szCs w:val="24"/>
        </w:rPr>
        <w:t xml:space="preserve">. </w:t>
      </w:r>
      <w:r w:rsidRPr="00CC68E1">
        <w:rPr>
          <w:rFonts w:ascii="Georgia" w:hAnsi="Georgia" w:cs="Arial"/>
          <w:sz w:val="24"/>
          <w:szCs w:val="24"/>
        </w:rPr>
        <w:t xml:space="preserve">¿Es procedente confirmar, modificar o revocar la sentencia del </w:t>
      </w:r>
      <w:r w:rsidRPr="00CC68E1">
        <w:rPr>
          <w:rFonts w:ascii="Georgia" w:hAnsi="Georgia"/>
          <w:sz w:val="24"/>
        </w:rPr>
        <w:t>Juzgado Cuarto Civil del Circuito de Pereira</w:t>
      </w:r>
      <w:r w:rsidRPr="00CC68E1">
        <w:rPr>
          <w:rFonts w:ascii="Georgia" w:hAnsi="Georgia" w:cs="Arial"/>
          <w:sz w:val="24"/>
          <w:szCs w:val="24"/>
        </w:rPr>
        <w:t xml:space="preserve">, según la impugnación de la parte accionada? </w:t>
      </w:r>
    </w:p>
    <w:p w:rsidR="00FB0904" w:rsidRPr="00CC68E1" w:rsidRDefault="00FB0904"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FB0904" w:rsidRPr="00CC68E1" w:rsidRDefault="00FB0904" w:rsidP="00FB0904">
      <w:pPr>
        <w:pStyle w:val="Textoindependiente"/>
        <w:numPr>
          <w:ilvl w:val="1"/>
          <w:numId w:val="35"/>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FB0904" w:rsidRPr="00CC68E1" w:rsidRDefault="00FB0904"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FB0904" w:rsidRPr="008232C8" w:rsidRDefault="005C3695" w:rsidP="00D70A42">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r w:rsidRPr="00FF0DEE">
        <w:rPr>
          <w:rFonts w:ascii="Georgia" w:hAnsi="Georgia" w:cs="Arial"/>
          <w:smallCaps/>
          <w:sz w:val="22"/>
          <w:szCs w:val="24"/>
        </w:rPr>
        <w:lastRenderedPageBreak/>
        <w:t>La legitimación en la causa</w:t>
      </w:r>
      <w:r w:rsidR="00FF0DEE">
        <w:rPr>
          <w:rFonts w:ascii="Georgia" w:hAnsi="Georgia" w:cs="Arial"/>
          <w:smallCaps/>
          <w:sz w:val="24"/>
          <w:szCs w:val="24"/>
        </w:rPr>
        <w:t>. S</w:t>
      </w:r>
      <w:r w:rsidRPr="00FF0DEE">
        <w:rPr>
          <w:rFonts w:ascii="Georgia" w:hAnsi="Georgia" w:cs="Arial"/>
          <w:sz w:val="24"/>
          <w:szCs w:val="24"/>
        </w:rPr>
        <w:t>e cump</w:t>
      </w:r>
      <w:r w:rsidR="00F52CB0" w:rsidRPr="00FF0DEE">
        <w:rPr>
          <w:rFonts w:ascii="Georgia" w:hAnsi="Georgia" w:cs="Arial"/>
          <w:sz w:val="24"/>
          <w:szCs w:val="24"/>
        </w:rPr>
        <w:t xml:space="preserve">le por activa </w:t>
      </w:r>
      <w:r w:rsidR="00F52CB0" w:rsidRPr="0089623A">
        <w:rPr>
          <w:rFonts w:ascii="Georgia" w:hAnsi="Georgia" w:cs="Arial"/>
          <w:sz w:val="24"/>
          <w:szCs w:val="24"/>
        </w:rPr>
        <w:t xml:space="preserve">porque la señora </w:t>
      </w:r>
      <w:r w:rsidR="0089623A" w:rsidRPr="0089623A">
        <w:rPr>
          <w:rFonts w:ascii="Georgia" w:hAnsi="Georgia" w:cs="Arial"/>
          <w:sz w:val="24"/>
          <w:szCs w:val="24"/>
        </w:rPr>
        <w:t xml:space="preserve">María </w:t>
      </w:r>
      <w:proofErr w:type="spellStart"/>
      <w:r w:rsidR="0089623A" w:rsidRPr="0089623A">
        <w:rPr>
          <w:rFonts w:ascii="Georgia" w:hAnsi="Georgia" w:cs="Arial"/>
          <w:sz w:val="24"/>
          <w:szCs w:val="24"/>
        </w:rPr>
        <w:t>Nubiela</w:t>
      </w:r>
      <w:proofErr w:type="spellEnd"/>
      <w:r w:rsidR="0089623A" w:rsidRPr="0089623A">
        <w:rPr>
          <w:rFonts w:ascii="Georgia" w:hAnsi="Georgia" w:cs="Arial"/>
          <w:sz w:val="24"/>
          <w:szCs w:val="24"/>
        </w:rPr>
        <w:t xml:space="preserve"> </w:t>
      </w:r>
      <w:proofErr w:type="spellStart"/>
      <w:r w:rsidR="0089623A" w:rsidRPr="0089623A">
        <w:rPr>
          <w:rFonts w:ascii="Georgia" w:hAnsi="Georgia" w:cs="Arial"/>
          <w:sz w:val="24"/>
          <w:szCs w:val="24"/>
        </w:rPr>
        <w:t>Pulgarín</w:t>
      </w:r>
      <w:proofErr w:type="spellEnd"/>
      <w:r w:rsidR="0089623A" w:rsidRPr="0089623A">
        <w:rPr>
          <w:rFonts w:ascii="Georgia" w:hAnsi="Georgia" w:cs="Arial"/>
          <w:sz w:val="24"/>
          <w:szCs w:val="24"/>
        </w:rPr>
        <w:t xml:space="preserve"> de </w:t>
      </w:r>
      <w:proofErr w:type="spellStart"/>
      <w:r w:rsidR="0089623A" w:rsidRPr="0089623A">
        <w:rPr>
          <w:rFonts w:ascii="Georgia" w:hAnsi="Georgia" w:cs="Arial"/>
          <w:sz w:val="24"/>
          <w:szCs w:val="24"/>
        </w:rPr>
        <w:t>Aristizábal</w:t>
      </w:r>
      <w:proofErr w:type="spellEnd"/>
      <w:r w:rsidR="0089623A" w:rsidRPr="0089623A">
        <w:rPr>
          <w:rFonts w:ascii="Georgia" w:hAnsi="Georgia" w:cs="Arial"/>
          <w:sz w:val="24"/>
          <w:szCs w:val="24"/>
        </w:rPr>
        <w:t xml:space="preserve"> </w:t>
      </w:r>
      <w:r w:rsidR="0089623A">
        <w:rPr>
          <w:rFonts w:ascii="Georgia" w:hAnsi="Georgia" w:cs="Arial"/>
          <w:sz w:val="24"/>
          <w:szCs w:val="24"/>
        </w:rPr>
        <w:t>radicó el derecho de petición</w:t>
      </w:r>
      <w:r w:rsidRPr="0089623A">
        <w:rPr>
          <w:rFonts w:ascii="Georgia" w:hAnsi="Georgia" w:cs="Arial"/>
          <w:sz w:val="24"/>
          <w:szCs w:val="24"/>
        </w:rPr>
        <w:t xml:space="preserve">. En el extremo pasivo, </w:t>
      </w:r>
      <w:r w:rsidR="0089623A" w:rsidRPr="0089623A">
        <w:rPr>
          <w:rFonts w:ascii="Georgia" w:hAnsi="Georgia" w:cs="Arial"/>
          <w:sz w:val="24"/>
          <w:szCs w:val="24"/>
        </w:rPr>
        <w:t xml:space="preserve">la Administradora Colombiana de Pensiones – </w:t>
      </w:r>
      <w:proofErr w:type="spellStart"/>
      <w:r w:rsidR="0089623A" w:rsidRPr="0089623A">
        <w:rPr>
          <w:rFonts w:ascii="Georgia" w:hAnsi="Georgia" w:cs="Arial"/>
          <w:sz w:val="24"/>
          <w:szCs w:val="24"/>
        </w:rPr>
        <w:t>Colpensiones</w:t>
      </w:r>
      <w:proofErr w:type="spellEnd"/>
      <w:r w:rsidR="0089623A" w:rsidRPr="0089623A">
        <w:rPr>
          <w:rFonts w:ascii="Georgia" w:hAnsi="Georgia" w:cs="Arial"/>
          <w:sz w:val="24"/>
          <w:szCs w:val="24"/>
        </w:rPr>
        <w:t xml:space="preserve">-, </w:t>
      </w:r>
      <w:r w:rsidR="0089623A">
        <w:rPr>
          <w:rFonts w:ascii="Georgia" w:hAnsi="Georgia" w:cs="Arial"/>
          <w:sz w:val="24"/>
          <w:szCs w:val="24"/>
        </w:rPr>
        <w:t xml:space="preserve">es la encargada de </w:t>
      </w:r>
      <w:r w:rsidR="008232C8">
        <w:rPr>
          <w:rFonts w:ascii="Georgia" w:hAnsi="Georgia" w:cs="Arial"/>
          <w:sz w:val="24"/>
          <w:szCs w:val="24"/>
        </w:rPr>
        <w:t>pronunciarse</w:t>
      </w:r>
      <w:r w:rsidR="0014117A">
        <w:rPr>
          <w:rFonts w:ascii="Georgia" w:hAnsi="Georgia" w:cs="Arial"/>
          <w:sz w:val="24"/>
          <w:szCs w:val="24"/>
        </w:rPr>
        <w:t xml:space="preserve"> en relación al dictamen requerido por </w:t>
      </w:r>
      <w:r w:rsidR="008232C8">
        <w:rPr>
          <w:rFonts w:ascii="Georgia" w:hAnsi="Georgia" w:cs="Arial"/>
          <w:sz w:val="24"/>
          <w:szCs w:val="24"/>
        </w:rPr>
        <w:t>la accionante</w:t>
      </w:r>
      <w:r w:rsidR="008229B7">
        <w:rPr>
          <w:rFonts w:ascii="Georgia" w:hAnsi="Georgia" w:cs="Arial"/>
          <w:sz w:val="24"/>
          <w:szCs w:val="24"/>
        </w:rPr>
        <w:t>.</w:t>
      </w:r>
    </w:p>
    <w:p w:rsidR="008232C8" w:rsidRPr="00FF0DEE" w:rsidRDefault="008232C8" w:rsidP="008232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FB0904" w:rsidRPr="00CC68E1" w:rsidRDefault="00FB0904" w:rsidP="00FB0904">
      <w:pPr>
        <w:pStyle w:val="Prrafodelista"/>
        <w:numPr>
          <w:ilvl w:val="2"/>
          <w:numId w:val="35"/>
        </w:numPr>
        <w:spacing w:after="0" w:line="360" w:lineRule="auto"/>
        <w:jc w:val="both"/>
        <w:rPr>
          <w:rFonts w:ascii="Georgia" w:hAnsi="Georgia" w:cs="Arial"/>
          <w:smallCaps/>
          <w:noProof/>
          <w:sz w:val="20"/>
        </w:rPr>
      </w:pPr>
      <w:r w:rsidRPr="00CC68E1">
        <w:rPr>
          <w:rFonts w:ascii="Georgia" w:hAnsi="Georgia" w:cs="Arial"/>
          <w:smallCaps/>
          <w:noProof/>
        </w:rPr>
        <w:t>La inmediatez y la subsidiariedad</w:t>
      </w:r>
    </w:p>
    <w:p w:rsidR="00FB0904" w:rsidRPr="00CC68E1" w:rsidRDefault="00FB0904" w:rsidP="00F33A95">
      <w:pPr>
        <w:spacing w:line="360" w:lineRule="auto"/>
        <w:jc w:val="both"/>
        <w:rPr>
          <w:rFonts w:ascii="Georgia" w:hAnsi="Georgia" w:cs="Arial"/>
          <w:noProof/>
        </w:rPr>
      </w:pPr>
    </w:p>
    <w:p w:rsidR="00F33A95" w:rsidRPr="00CC68E1" w:rsidRDefault="00F33A95" w:rsidP="00F33A95">
      <w:pPr>
        <w:spacing w:line="360" w:lineRule="auto"/>
        <w:jc w:val="both"/>
        <w:rPr>
          <w:rFonts w:ascii="Georgia" w:hAnsi="Georgia" w:cs="Arial"/>
          <w:noProof/>
        </w:rPr>
      </w:pPr>
      <w:r w:rsidRPr="00CC68E1">
        <w:rPr>
          <w:rFonts w:ascii="Georgia" w:hAnsi="Georgia" w:cs="Arial"/>
          <w:noProof/>
        </w:rPr>
        <w:t xml:space="preserve">La </w:t>
      </w:r>
      <w:r w:rsidR="005C3695" w:rsidRPr="00CC68E1">
        <w:rPr>
          <w:rFonts w:ascii="Georgia" w:hAnsi="Georgia" w:cs="Arial"/>
          <w:noProof/>
        </w:rPr>
        <w:t xml:space="preserve">CC </w:t>
      </w:r>
      <w:r w:rsidRPr="00CC68E1">
        <w:rPr>
          <w:rFonts w:ascii="Georgia" w:hAnsi="Georgia" w:cs="Arial"/>
          <w:noProof/>
        </w:rPr>
        <w:t xml:space="preserve">tiene establecido que (i) La </w:t>
      </w:r>
      <w:r w:rsidRPr="00CC68E1">
        <w:rPr>
          <w:rFonts w:ascii="Georgia" w:hAnsi="Georgia" w:cs="Arial"/>
          <w:iCs/>
          <w:noProof/>
        </w:rPr>
        <w:t>subsidiariedad</w:t>
      </w:r>
      <w:r w:rsidRPr="00CC68E1">
        <w:rPr>
          <w:rFonts w:ascii="Georgia" w:hAnsi="Georgia" w:cs="Arial"/>
          <w:noProof/>
        </w:rPr>
        <w:t xml:space="preserve"> o residualidad, y (ii) La </w:t>
      </w:r>
      <w:r w:rsidRPr="00CC68E1">
        <w:rPr>
          <w:rFonts w:ascii="Georgia" w:hAnsi="Georgia" w:cs="Arial"/>
          <w:iCs/>
          <w:noProof/>
        </w:rPr>
        <w:t>inmediatez</w:t>
      </w:r>
      <w:r w:rsidRPr="00CC68E1">
        <w:rPr>
          <w:rFonts w:ascii="Georgia" w:hAnsi="Georgia"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C03D5" w:rsidRPr="00CC68E1">
        <w:rPr>
          <w:rStyle w:val="Refdenotaalpie"/>
          <w:rFonts w:ascii="Georgia" w:hAnsi="Georgia"/>
          <w:noProof/>
          <w:szCs w:val="22"/>
        </w:rPr>
        <w:footnoteReference w:id="1"/>
      </w:r>
      <w:r w:rsidRPr="00CC68E1">
        <w:rPr>
          <w:rFonts w:ascii="Georgia" w:hAnsi="Georgia" w:cs="Arial"/>
          <w:noProof/>
        </w:rPr>
        <w:t xml:space="preserve">; nótese que </w:t>
      </w:r>
      <w:r w:rsidR="00FB0904" w:rsidRPr="00CC68E1">
        <w:rPr>
          <w:rFonts w:ascii="Georgia" w:hAnsi="Georgia" w:cs="Arial"/>
          <w:noProof/>
        </w:rPr>
        <w:t xml:space="preserve">la solicitud de la accionante </w:t>
      </w:r>
      <w:r w:rsidR="002F5DB0">
        <w:rPr>
          <w:rFonts w:ascii="Georgia" w:hAnsi="Georgia" w:cs="Arial"/>
          <w:noProof/>
        </w:rPr>
        <w:t>relacionada con</w:t>
      </w:r>
      <w:r w:rsidR="00B04FC1">
        <w:rPr>
          <w:rFonts w:ascii="Georgia" w:hAnsi="Georgia" w:cs="Arial"/>
          <w:noProof/>
        </w:rPr>
        <w:t xml:space="preserve"> una</w:t>
      </w:r>
      <w:r w:rsidR="008232C8">
        <w:rPr>
          <w:rFonts w:ascii="Georgia" w:hAnsi="Georgia" w:cs="Arial"/>
          <w:noProof/>
        </w:rPr>
        <w:t xml:space="preserve"> </w:t>
      </w:r>
      <w:r w:rsidR="00B04FC1">
        <w:rPr>
          <w:rFonts w:ascii="Georgia" w:hAnsi="Georgia" w:cs="Arial"/>
          <w:noProof/>
        </w:rPr>
        <w:t xml:space="preserve">nueva calificación </w:t>
      </w:r>
      <w:r w:rsidR="008232C8">
        <w:rPr>
          <w:rFonts w:ascii="Georgia" w:hAnsi="Georgia" w:cs="Arial"/>
          <w:noProof/>
        </w:rPr>
        <w:t>fue remitida el</w:t>
      </w:r>
      <w:r w:rsidR="00FB0904" w:rsidRPr="00CC68E1">
        <w:rPr>
          <w:rFonts w:ascii="Georgia" w:hAnsi="Georgia" w:cs="Arial"/>
          <w:noProof/>
        </w:rPr>
        <w:t xml:space="preserve"> </w:t>
      </w:r>
      <w:r w:rsidR="008232C8">
        <w:rPr>
          <w:rFonts w:ascii="Georgia" w:hAnsi="Georgia" w:cs="Arial"/>
          <w:noProof/>
        </w:rPr>
        <w:t>14</w:t>
      </w:r>
      <w:r w:rsidR="005C3695" w:rsidRPr="00CC68E1">
        <w:rPr>
          <w:rFonts w:ascii="Georgia" w:hAnsi="Georgia" w:cs="Arial"/>
          <w:noProof/>
        </w:rPr>
        <w:t>-</w:t>
      </w:r>
      <w:r w:rsidR="006353EF" w:rsidRPr="00CC68E1">
        <w:rPr>
          <w:rFonts w:ascii="Georgia" w:hAnsi="Georgia" w:cs="Arial"/>
          <w:noProof/>
        </w:rPr>
        <w:t>0</w:t>
      </w:r>
      <w:r w:rsidR="008232C8">
        <w:rPr>
          <w:rFonts w:ascii="Georgia" w:hAnsi="Georgia" w:cs="Arial"/>
          <w:noProof/>
        </w:rPr>
        <w:t>7</w:t>
      </w:r>
      <w:r w:rsidR="005C3695" w:rsidRPr="00CC68E1">
        <w:rPr>
          <w:rFonts w:ascii="Georgia" w:hAnsi="Georgia" w:cs="Arial"/>
          <w:noProof/>
        </w:rPr>
        <w:t>-201</w:t>
      </w:r>
      <w:r w:rsidR="006353EF" w:rsidRPr="00CC68E1">
        <w:rPr>
          <w:rFonts w:ascii="Georgia" w:hAnsi="Georgia" w:cs="Arial"/>
          <w:noProof/>
        </w:rPr>
        <w:t>7</w:t>
      </w:r>
      <w:r w:rsidR="005C3695" w:rsidRPr="00CC68E1">
        <w:rPr>
          <w:rFonts w:ascii="Georgia" w:hAnsi="Georgia" w:cs="Arial"/>
          <w:noProof/>
        </w:rPr>
        <w:t xml:space="preserve"> </w:t>
      </w:r>
      <w:r w:rsidRPr="00CC68E1">
        <w:rPr>
          <w:rFonts w:ascii="Georgia" w:hAnsi="Georgia" w:cs="Arial"/>
          <w:noProof/>
        </w:rPr>
        <w:t>(Folio</w:t>
      </w:r>
      <w:r w:rsidR="00297321" w:rsidRPr="00CC68E1">
        <w:rPr>
          <w:rFonts w:ascii="Georgia" w:hAnsi="Georgia" w:cs="Arial"/>
          <w:noProof/>
        </w:rPr>
        <w:t xml:space="preserve"> </w:t>
      </w:r>
      <w:r w:rsidR="008232C8">
        <w:rPr>
          <w:rFonts w:ascii="Georgia" w:hAnsi="Georgia" w:cs="Arial"/>
          <w:noProof/>
        </w:rPr>
        <w:t>6</w:t>
      </w:r>
      <w:r w:rsidRPr="00CC68E1">
        <w:rPr>
          <w:rFonts w:ascii="Georgia" w:hAnsi="Georgia" w:cs="Arial"/>
          <w:noProof/>
        </w:rPr>
        <w:t>,</w:t>
      </w:r>
      <w:r w:rsidR="000F56D4" w:rsidRPr="00CC68E1">
        <w:rPr>
          <w:rFonts w:ascii="Georgia" w:hAnsi="Georgia" w:cs="Arial"/>
          <w:noProof/>
        </w:rPr>
        <w:t xml:space="preserve"> </w:t>
      </w:r>
      <w:r w:rsidR="00FB0904" w:rsidRPr="00CC68E1">
        <w:rPr>
          <w:rFonts w:ascii="Georgia" w:hAnsi="Georgia" w:cs="Arial"/>
          <w:noProof/>
        </w:rPr>
        <w:t>ib.</w:t>
      </w:r>
      <w:r w:rsidRPr="00CC68E1">
        <w:rPr>
          <w:rFonts w:ascii="Georgia" w:hAnsi="Georgia" w:cs="Arial"/>
          <w:noProof/>
        </w:rPr>
        <w:t xml:space="preserve">) y la tutela se presentó el </w:t>
      </w:r>
      <w:r w:rsidR="00FB0904" w:rsidRPr="00CC68E1">
        <w:rPr>
          <w:rFonts w:ascii="Georgia" w:hAnsi="Georgia" w:cs="Arial"/>
          <w:noProof/>
        </w:rPr>
        <w:t>1</w:t>
      </w:r>
      <w:r w:rsidR="00A43235">
        <w:rPr>
          <w:rFonts w:ascii="Georgia" w:hAnsi="Georgia" w:cs="Arial"/>
          <w:noProof/>
        </w:rPr>
        <w:t>1</w:t>
      </w:r>
      <w:r w:rsidR="00FB0904" w:rsidRPr="00CC68E1">
        <w:rPr>
          <w:rFonts w:ascii="Georgia" w:hAnsi="Georgia" w:cs="Arial"/>
          <w:noProof/>
        </w:rPr>
        <w:t>-0</w:t>
      </w:r>
      <w:r w:rsidR="00A43235">
        <w:rPr>
          <w:rFonts w:ascii="Georgia" w:hAnsi="Georgia" w:cs="Arial"/>
          <w:noProof/>
        </w:rPr>
        <w:t>8</w:t>
      </w:r>
      <w:r w:rsidR="00FB0904" w:rsidRPr="00CC68E1">
        <w:rPr>
          <w:rFonts w:ascii="Georgia" w:hAnsi="Georgia" w:cs="Arial"/>
          <w:noProof/>
        </w:rPr>
        <w:t>-2017</w:t>
      </w:r>
      <w:r w:rsidR="003A7FDA" w:rsidRPr="00CC68E1">
        <w:rPr>
          <w:rFonts w:ascii="Georgia" w:hAnsi="Georgia" w:cs="Arial"/>
          <w:noProof/>
        </w:rPr>
        <w:t xml:space="preserve"> </w:t>
      </w:r>
      <w:r w:rsidRPr="00CC68E1">
        <w:rPr>
          <w:rFonts w:ascii="Georgia" w:hAnsi="Georgia" w:cs="Arial"/>
          <w:noProof/>
        </w:rPr>
        <w:t xml:space="preserve">(Folio </w:t>
      </w:r>
      <w:r w:rsidR="00A43235">
        <w:rPr>
          <w:rFonts w:ascii="Georgia" w:hAnsi="Georgia" w:cs="Arial"/>
          <w:noProof/>
        </w:rPr>
        <w:t>8</w:t>
      </w:r>
      <w:r w:rsidRPr="00CC68E1">
        <w:rPr>
          <w:rFonts w:ascii="Georgia" w:hAnsi="Georgia" w:cs="Arial"/>
          <w:noProof/>
        </w:rPr>
        <w:t xml:space="preserve">, </w:t>
      </w:r>
      <w:r w:rsidR="00FB0904" w:rsidRPr="00CC68E1">
        <w:rPr>
          <w:rFonts w:ascii="Georgia" w:hAnsi="Georgia" w:cs="Arial"/>
          <w:noProof/>
        </w:rPr>
        <w:t>ib.</w:t>
      </w:r>
      <w:r w:rsidRPr="00CC68E1">
        <w:rPr>
          <w:rFonts w:ascii="Georgia" w:hAnsi="Georgia" w:cs="Arial"/>
          <w:noProof/>
        </w:rPr>
        <w:t xml:space="preserve">).  </w:t>
      </w:r>
    </w:p>
    <w:p w:rsidR="007559DA" w:rsidRPr="00CC68E1" w:rsidRDefault="007559DA" w:rsidP="00F33A95">
      <w:pPr>
        <w:spacing w:line="360" w:lineRule="auto"/>
        <w:jc w:val="both"/>
        <w:rPr>
          <w:rFonts w:ascii="Georgia" w:hAnsi="Georgia" w:cs="Arial"/>
          <w:noProof/>
        </w:rPr>
      </w:pPr>
    </w:p>
    <w:p w:rsidR="00F33A95" w:rsidRPr="00CC68E1" w:rsidRDefault="00F33A95" w:rsidP="00F33A95">
      <w:pPr>
        <w:spacing w:line="360" w:lineRule="auto"/>
        <w:jc w:val="both"/>
        <w:rPr>
          <w:rFonts w:ascii="Georgia" w:hAnsi="Georgia" w:cs="Arial"/>
        </w:rPr>
      </w:pPr>
      <w:r w:rsidRPr="00CC68E1">
        <w:rPr>
          <w:rFonts w:ascii="Georgia" w:hAnsi="Georgia" w:cs="Arial"/>
        </w:rPr>
        <w:t>En cuanto a la subsidiariedad debe indicarse que la acción es viable siempre que el afectado no disponga de otro medio de defensa judicial, de tal manera que no se sustituyan los mecanismos legales ordinarios</w:t>
      </w:r>
      <w:r w:rsidRPr="00CC68E1">
        <w:rPr>
          <w:rFonts w:ascii="Georgia" w:hAnsi="Georgia" w:cs="Arial"/>
          <w:vertAlign w:val="superscript"/>
        </w:rPr>
        <w:footnoteReference w:id="2"/>
      </w:r>
      <w:r w:rsidRPr="00CC68E1">
        <w:rPr>
          <w:rFonts w:ascii="Georgia" w:hAnsi="Georgia" w:cs="Arial"/>
        </w:rPr>
        <w:t>.  Esta regla tiene dos (2) excepciones que guardan en común la existencia del medio judicial ordinario</w:t>
      </w:r>
      <w:r w:rsidR="00020AA3" w:rsidRPr="00CC68E1">
        <w:rPr>
          <w:rStyle w:val="Refdenotaalpie"/>
          <w:rFonts w:ascii="Georgia" w:hAnsi="Georgia" w:cs="Arial"/>
        </w:rPr>
        <w:footnoteReference w:id="3"/>
      </w:r>
      <w:r w:rsidR="00020AA3" w:rsidRPr="00CC68E1">
        <w:rPr>
          <w:rFonts w:ascii="Georgia" w:hAnsi="Georgia" w:cs="Arial"/>
        </w:rPr>
        <w:t>:</w:t>
      </w:r>
      <w:r w:rsidRPr="00CC68E1">
        <w:rPr>
          <w:rFonts w:ascii="Georgia" w:hAnsi="Georgia" w:cs="Arial"/>
        </w:rPr>
        <w:t xml:space="preserve"> (i) la tutela transitoria para evitar un perjuicio irremediable; y (ii) La ineficacia de la acción ordinaria para salvaguardar los derechos fundamentales del accionante. </w:t>
      </w:r>
      <w:r w:rsidRPr="00CC68E1">
        <w:rPr>
          <w:rFonts w:ascii="Georgia" w:hAnsi="Georgia"/>
        </w:rPr>
        <w:t xml:space="preserve">En el </w:t>
      </w:r>
      <w:r w:rsidRPr="00CC68E1">
        <w:rPr>
          <w:rFonts w:ascii="Georgia" w:hAnsi="Georgia"/>
          <w:i/>
        </w:rPr>
        <w:t>sub examine</w:t>
      </w:r>
      <w:r w:rsidRPr="00CC68E1">
        <w:rPr>
          <w:rFonts w:ascii="Georgia" w:hAnsi="Georgia"/>
        </w:rPr>
        <w:t xml:space="preserve">, </w:t>
      </w:r>
      <w:r w:rsidR="00020AA3" w:rsidRPr="00CC68E1">
        <w:rPr>
          <w:rFonts w:ascii="Georgia" w:hAnsi="Georgia"/>
        </w:rPr>
        <w:t xml:space="preserve">la </w:t>
      </w:r>
      <w:r w:rsidRPr="00CC68E1">
        <w:rPr>
          <w:rFonts w:ascii="Georgia" w:hAnsi="Georgia"/>
        </w:rPr>
        <w:t xml:space="preserve">accionante no cuenta con otro mecanismo diferente a esta acción para procurar la defensa </w:t>
      </w:r>
      <w:r w:rsidR="00700F9A" w:rsidRPr="00CC68E1">
        <w:rPr>
          <w:rFonts w:ascii="Georgia" w:hAnsi="Georgia"/>
        </w:rPr>
        <w:t>de su</w:t>
      </w:r>
      <w:r w:rsidR="00FB0904" w:rsidRPr="00CC68E1">
        <w:rPr>
          <w:rFonts w:ascii="Georgia" w:hAnsi="Georgia"/>
        </w:rPr>
        <w:t>s</w:t>
      </w:r>
      <w:r w:rsidR="00700F9A" w:rsidRPr="00CC68E1">
        <w:rPr>
          <w:rFonts w:ascii="Georgia" w:hAnsi="Georgia"/>
        </w:rPr>
        <w:t xml:space="preserve"> derecho</w:t>
      </w:r>
      <w:r w:rsidR="00FB0904" w:rsidRPr="00CC68E1">
        <w:rPr>
          <w:rFonts w:ascii="Georgia" w:hAnsi="Georgia"/>
        </w:rPr>
        <w:t>s</w:t>
      </w:r>
      <w:r w:rsidRPr="00CC68E1">
        <w:rPr>
          <w:rFonts w:ascii="Georgia" w:hAnsi="Georgia" w:cs="Arial"/>
        </w:rPr>
        <w:t xml:space="preserve">. Por consiguiente, como este asunto supera el test de procedencia, puede examinarse de fondo. </w:t>
      </w:r>
    </w:p>
    <w:p w:rsidR="00F33A95" w:rsidRPr="00CC68E1" w:rsidRDefault="00F33A95" w:rsidP="00F33A95">
      <w:pPr>
        <w:pStyle w:val="Textoindependiente"/>
        <w:spacing w:line="360" w:lineRule="auto"/>
        <w:rPr>
          <w:rFonts w:ascii="Georgia" w:hAnsi="Georgia" w:cs="Arial"/>
          <w:szCs w:val="24"/>
        </w:rPr>
      </w:pPr>
    </w:p>
    <w:p w:rsidR="00F33A95" w:rsidRPr="00CC68E1" w:rsidRDefault="00F33A95" w:rsidP="00FB0904">
      <w:pPr>
        <w:pStyle w:val="Textoindependiente"/>
        <w:numPr>
          <w:ilvl w:val="1"/>
          <w:numId w:val="35"/>
        </w:numPr>
        <w:spacing w:line="360" w:lineRule="auto"/>
        <w:textAlignment w:val="auto"/>
        <w:rPr>
          <w:rFonts w:ascii="Georgia" w:hAnsi="Georgia" w:cs="Arial"/>
          <w:smallCaps/>
          <w:sz w:val="24"/>
          <w:szCs w:val="24"/>
        </w:rPr>
      </w:pPr>
      <w:r w:rsidRPr="00CC68E1">
        <w:rPr>
          <w:rFonts w:ascii="Georgia" w:hAnsi="Georgia" w:cs="Arial"/>
          <w:smallCaps/>
          <w:sz w:val="24"/>
          <w:szCs w:val="24"/>
        </w:rPr>
        <w:t>La carencia actual de objeto</w:t>
      </w:r>
      <w:r w:rsidR="00666D58" w:rsidRPr="00CC68E1">
        <w:rPr>
          <w:rFonts w:ascii="Georgia" w:hAnsi="Georgia" w:cs="Arial"/>
          <w:smallCaps/>
          <w:sz w:val="24"/>
          <w:szCs w:val="24"/>
        </w:rPr>
        <w:t xml:space="preserve"> en la acción de tutela</w:t>
      </w:r>
    </w:p>
    <w:p w:rsidR="00F33A95" w:rsidRPr="00CC68E1" w:rsidRDefault="00F33A95" w:rsidP="00F33A95">
      <w:pPr>
        <w:pStyle w:val="Textoindependiente"/>
        <w:spacing w:line="360" w:lineRule="auto"/>
        <w:rPr>
          <w:rFonts w:ascii="Georgia" w:hAnsi="Georgia" w:cs="Arial"/>
          <w:szCs w:val="24"/>
          <w:lang w:val="es-CO"/>
        </w:rPr>
      </w:pPr>
    </w:p>
    <w:p w:rsidR="00F33A95" w:rsidRPr="00CC68E1" w:rsidRDefault="00F33A95" w:rsidP="00F33A95">
      <w:pPr>
        <w:pStyle w:val="Textoindependiente"/>
        <w:spacing w:line="360" w:lineRule="auto"/>
        <w:rPr>
          <w:rFonts w:ascii="Georgia" w:hAnsi="Georgia" w:cs="Arial"/>
          <w:sz w:val="24"/>
          <w:szCs w:val="24"/>
        </w:rPr>
      </w:pPr>
      <w:r w:rsidRPr="00CC68E1">
        <w:rPr>
          <w:rFonts w:ascii="Georgia" w:hAnsi="Georgia" w:cs="Arial"/>
          <w:sz w:val="24"/>
          <w:szCs w:val="24"/>
        </w:rPr>
        <w:t>En reiterada jurisprudencia</w:t>
      </w:r>
      <w:r w:rsidRPr="00CC68E1">
        <w:rPr>
          <w:rStyle w:val="Refdenotaalpie"/>
          <w:rFonts w:ascii="Georgia" w:hAnsi="Georgia" w:cs="Arial"/>
          <w:sz w:val="24"/>
          <w:szCs w:val="24"/>
        </w:rPr>
        <w:footnoteReference w:id="4"/>
      </w:r>
      <w:r w:rsidRPr="00CC68E1">
        <w:rPr>
          <w:rFonts w:ascii="Georgia" w:hAnsi="Georgia" w:cs="Arial"/>
          <w:sz w:val="24"/>
          <w:szCs w:val="24"/>
        </w:rPr>
        <w:t xml:space="preserve"> la </w:t>
      </w:r>
      <w:r w:rsidR="003A7FDA" w:rsidRPr="00CC68E1">
        <w:rPr>
          <w:rFonts w:ascii="Georgia" w:hAnsi="Georgia" w:cs="Arial"/>
          <w:sz w:val="24"/>
          <w:szCs w:val="24"/>
        </w:rPr>
        <w:t xml:space="preserve">CC </w:t>
      </w:r>
      <w:r w:rsidRPr="00CC68E1">
        <w:rPr>
          <w:rFonts w:ascii="Georgia" w:hAnsi="Georgia" w:cs="Arial"/>
          <w:sz w:val="24"/>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CC68E1">
        <w:rPr>
          <w:rStyle w:val="Refdenotaalpie"/>
          <w:rFonts w:ascii="Georgia" w:hAnsi="Georgia"/>
          <w:i/>
          <w:sz w:val="24"/>
          <w:szCs w:val="24"/>
        </w:rPr>
        <w:footnoteReference w:id="5"/>
      </w:r>
      <w:r w:rsidRPr="00CC68E1">
        <w:rPr>
          <w:rFonts w:ascii="Georgia" w:hAnsi="Georgia" w:cs="Arial"/>
          <w:sz w:val="24"/>
          <w:szCs w:val="24"/>
        </w:rPr>
        <w:t xml:space="preserve">: </w:t>
      </w:r>
      <w:r w:rsidRPr="00CC68E1">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CC68E1">
        <w:rPr>
          <w:rFonts w:ascii="Georgia" w:hAnsi="Georgia" w:cs="Arial"/>
          <w:sz w:val="24"/>
          <w:szCs w:val="24"/>
          <w:lang w:val="es-ES"/>
        </w:rPr>
        <w:t>.</w:t>
      </w:r>
      <w:r w:rsidRPr="00CC68E1">
        <w:rPr>
          <w:rFonts w:ascii="Georgia" w:hAnsi="Georgia" w:cs="Arial"/>
          <w:sz w:val="24"/>
          <w:szCs w:val="24"/>
        </w:rPr>
        <w:t xml:space="preserve"> </w:t>
      </w:r>
    </w:p>
    <w:p w:rsidR="00F33A95" w:rsidRPr="00CC68E1" w:rsidRDefault="00F33A95" w:rsidP="00F33A95">
      <w:pPr>
        <w:pStyle w:val="Textoindependiente"/>
        <w:spacing w:line="360" w:lineRule="auto"/>
        <w:rPr>
          <w:rFonts w:ascii="Georgia" w:hAnsi="Georgia" w:cs="Arial"/>
          <w:szCs w:val="24"/>
        </w:rPr>
      </w:pPr>
    </w:p>
    <w:p w:rsidR="00F33A95" w:rsidRPr="00CC68E1" w:rsidRDefault="00F33A95" w:rsidP="00F33A95">
      <w:pPr>
        <w:pStyle w:val="Textoindependiente"/>
        <w:spacing w:line="360" w:lineRule="auto"/>
        <w:rPr>
          <w:rFonts w:ascii="Georgia" w:hAnsi="Georgia" w:cs="Arial"/>
          <w:sz w:val="24"/>
          <w:szCs w:val="24"/>
          <w:lang w:val="es-ES"/>
        </w:rPr>
      </w:pPr>
      <w:r w:rsidRPr="00CC68E1">
        <w:rPr>
          <w:rFonts w:ascii="Georgia" w:hAnsi="Georgia" w:cs="Arial"/>
          <w:sz w:val="24"/>
          <w:szCs w:val="24"/>
        </w:rPr>
        <w:lastRenderedPageBreak/>
        <w:t xml:space="preserve">Dicho fenómeno se denomina carencia actual de objeto que, conforme a la teoría jurisprudencial, se presenta como alternativa para que los pronunciamientos en sede de tutela no se tornen </w:t>
      </w:r>
      <w:r w:rsidR="00F81BD6" w:rsidRPr="00CC68E1">
        <w:rPr>
          <w:rFonts w:ascii="Georgia" w:hAnsi="Georgia" w:cs="Arial"/>
          <w:sz w:val="24"/>
          <w:szCs w:val="24"/>
        </w:rPr>
        <w:t>fútiles</w:t>
      </w:r>
      <w:r w:rsidRPr="00CC68E1">
        <w:rPr>
          <w:rFonts w:ascii="Georgia" w:hAnsi="Georgia" w:cs="Arial"/>
          <w:sz w:val="24"/>
          <w:szCs w:val="24"/>
        </w:rPr>
        <w:t xml:space="preserve">. Se materializa de diferentes maneras, destacándose dos eventos específicos </w:t>
      </w:r>
      <w:r w:rsidRPr="00CC68E1">
        <w:rPr>
          <w:rFonts w:ascii="Georgia" w:hAnsi="Georgia" w:cs="Arial"/>
          <w:sz w:val="24"/>
          <w:szCs w:val="24"/>
          <w:lang w:val="es-ES"/>
        </w:rPr>
        <w:t>(i) El hecho superado y (ii) El daño consumado, con consecuencias diferentes.</w:t>
      </w:r>
    </w:p>
    <w:p w:rsidR="00FB0904" w:rsidRPr="00CC68E1" w:rsidRDefault="00FB0904" w:rsidP="00F33A95">
      <w:pPr>
        <w:pStyle w:val="Textoindependiente"/>
        <w:spacing w:line="360" w:lineRule="auto"/>
        <w:rPr>
          <w:rFonts w:ascii="Georgia" w:hAnsi="Georgia" w:cs="Arial"/>
          <w:sz w:val="24"/>
          <w:szCs w:val="24"/>
          <w:lang w:val="es-ES"/>
        </w:rPr>
      </w:pPr>
    </w:p>
    <w:p w:rsidR="00F33A95" w:rsidRPr="00CC68E1" w:rsidRDefault="00F33A95" w:rsidP="00F33A95">
      <w:pPr>
        <w:pStyle w:val="Textoindependiente"/>
        <w:spacing w:line="360" w:lineRule="auto"/>
        <w:rPr>
          <w:rFonts w:ascii="Georgia" w:hAnsi="Georgia" w:cs="Arial"/>
          <w:sz w:val="24"/>
          <w:szCs w:val="24"/>
        </w:rPr>
      </w:pPr>
      <w:r w:rsidRPr="00CC68E1">
        <w:rPr>
          <w:rFonts w:ascii="Georgia" w:hAnsi="Georgia" w:cs="Arial"/>
          <w:sz w:val="24"/>
          <w:szCs w:val="24"/>
          <w:lang w:val="es-ES"/>
        </w:rPr>
        <w:t xml:space="preserve">En tratándose de la primera hipótesis dispuso la </w:t>
      </w:r>
      <w:r w:rsidR="003A7FDA" w:rsidRPr="00CC68E1">
        <w:rPr>
          <w:rFonts w:ascii="Georgia" w:hAnsi="Georgia" w:cs="Arial"/>
          <w:sz w:val="24"/>
          <w:szCs w:val="24"/>
          <w:lang w:val="es-ES"/>
        </w:rPr>
        <w:t>CC</w:t>
      </w:r>
      <w:r w:rsidRPr="00CC68E1">
        <w:rPr>
          <w:rStyle w:val="Refdenotaalpie"/>
          <w:rFonts w:ascii="Georgia" w:hAnsi="Georgia"/>
          <w:sz w:val="24"/>
          <w:szCs w:val="24"/>
        </w:rPr>
        <w:footnoteReference w:id="6"/>
      </w:r>
      <w:r w:rsidRPr="00CC68E1">
        <w:rPr>
          <w:rFonts w:ascii="Georgia" w:hAnsi="Georgia" w:cs="Arial"/>
          <w:sz w:val="24"/>
          <w:szCs w:val="24"/>
          <w:lang w:val="es-ES"/>
        </w:rPr>
        <w:t xml:space="preserve"> que la expresión “hecho superado” debe considerarse en el sentido estricto de las palabras, esto es, que se satisfizo </w:t>
      </w:r>
      <w:r w:rsidRPr="00CC68E1">
        <w:rPr>
          <w:rFonts w:ascii="Georgia" w:hAnsi="Georgia" w:cs="Arial"/>
          <w:sz w:val="24"/>
          <w:szCs w:val="24"/>
        </w:rPr>
        <w:t xml:space="preserve">lo pedido en la tutela, así entonces, se presenta </w:t>
      </w:r>
      <w:r w:rsidRPr="00CC68E1">
        <w:rPr>
          <w:rFonts w:ascii="Georgia" w:hAnsi="Georgia" w:cs="Arial"/>
          <w:sz w:val="24"/>
          <w:szCs w:val="24"/>
          <w:lang w:val="es-ES"/>
        </w:rPr>
        <w:t xml:space="preserve">cuando la vulneración o amenaza se supera porque el accionado realizó o dejó de hacer la conducta que causaba el agravio, es decir, atendió las pretensiones del accionante. Asimismo, se </w:t>
      </w:r>
      <w:r w:rsidRPr="00CC68E1">
        <w:rPr>
          <w:rFonts w:ascii="Georgia" w:hAnsi="Georgia" w:cs="Arial"/>
          <w:sz w:val="24"/>
          <w:szCs w:val="24"/>
        </w:rPr>
        <w:t>ha indicado que se configura por la ausencia de interés jurídico o sustracción de materia</w:t>
      </w:r>
      <w:r w:rsidRPr="00CC68E1">
        <w:rPr>
          <w:rStyle w:val="Refdenotaalpie"/>
          <w:rFonts w:ascii="Georgia" w:hAnsi="Georgia"/>
          <w:sz w:val="24"/>
          <w:szCs w:val="24"/>
        </w:rPr>
        <w:footnoteReference w:id="7"/>
      </w:r>
      <w:r w:rsidRPr="00CC68E1">
        <w:rPr>
          <w:rFonts w:ascii="Georgia" w:hAnsi="Georgia" w:cs="Arial"/>
          <w:sz w:val="24"/>
          <w:szCs w:val="24"/>
        </w:rPr>
        <w:t>.</w:t>
      </w:r>
      <w:r w:rsidRPr="00CC68E1">
        <w:rPr>
          <w:rFonts w:ascii="Georgia" w:hAnsi="Georgia" w:cs="Arial"/>
          <w:b/>
          <w:bCs/>
          <w:sz w:val="24"/>
          <w:szCs w:val="24"/>
        </w:rPr>
        <w:t xml:space="preserve"> </w:t>
      </w:r>
    </w:p>
    <w:p w:rsidR="00F33A95" w:rsidRPr="00CC68E1" w:rsidRDefault="00F33A95" w:rsidP="00F33A95">
      <w:pPr>
        <w:pStyle w:val="Textoindependiente"/>
        <w:spacing w:line="360" w:lineRule="auto"/>
        <w:rPr>
          <w:rFonts w:ascii="Georgia" w:hAnsi="Georgia" w:cs="Arial"/>
          <w:sz w:val="24"/>
          <w:szCs w:val="24"/>
          <w:lang w:val="es-ES"/>
        </w:rPr>
      </w:pPr>
    </w:p>
    <w:p w:rsidR="00F33A95" w:rsidRPr="00CC68E1" w:rsidRDefault="00F33A95" w:rsidP="00F33A95">
      <w:pPr>
        <w:shd w:val="clear" w:color="auto" w:fill="FFFFFF"/>
        <w:spacing w:line="360" w:lineRule="auto"/>
        <w:jc w:val="both"/>
        <w:textAlignment w:val="baseline"/>
        <w:rPr>
          <w:rFonts w:ascii="Georgia" w:hAnsi="Georgia" w:cs="Arial"/>
          <w:spacing w:val="-3"/>
        </w:rPr>
      </w:pPr>
      <w:r w:rsidRPr="00CC68E1">
        <w:rPr>
          <w:rFonts w:ascii="Georgia" w:hAnsi="Georgia" w:cs="Arial"/>
          <w:spacing w:val="-3"/>
        </w:rPr>
        <w:t>Así, para determinar si se está en presencia o no de un hecho superado, conforme lo dicho por el máximo ente constitucional</w:t>
      </w:r>
      <w:r w:rsidRPr="00CC68E1">
        <w:rPr>
          <w:rFonts w:ascii="Georgia" w:hAnsi="Georgia" w:cs="Arial"/>
          <w:spacing w:val="-3"/>
          <w:vertAlign w:val="superscript"/>
        </w:rPr>
        <w:footnoteReference w:id="8"/>
      </w:r>
      <w:r w:rsidRPr="00CC68E1">
        <w:rPr>
          <w:rFonts w:ascii="Georgia" w:hAnsi="Georgia" w:cs="Arial"/>
          <w:spacing w:val="-3"/>
          <w:vertAlign w:val="superscript"/>
        </w:rPr>
        <w:t>:</w:t>
      </w:r>
      <w:r w:rsidRPr="00CC68E1">
        <w:rPr>
          <w:rFonts w:ascii="Georgia" w:hAnsi="Georgia" w:cs="Arial"/>
          <w:spacing w:val="-3"/>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CC68E1" w:rsidRDefault="00F33A95" w:rsidP="00F33A95">
      <w:pPr>
        <w:shd w:val="clear" w:color="auto" w:fill="FFFFFF"/>
        <w:spacing w:line="360" w:lineRule="auto"/>
        <w:jc w:val="both"/>
        <w:textAlignment w:val="baseline"/>
        <w:rPr>
          <w:rFonts w:ascii="Georgia" w:hAnsi="Georgia" w:cs="Arial"/>
        </w:rPr>
      </w:pPr>
    </w:p>
    <w:p w:rsidR="002F2011" w:rsidRPr="00A00B6E" w:rsidRDefault="00B74642" w:rsidP="00FB0904">
      <w:pPr>
        <w:pStyle w:val="Prrafodelista"/>
        <w:numPr>
          <w:ilvl w:val="0"/>
          <w:numId w:val="35"/>
        </w:numPr>
        <w:spacing w:line="360" w:lineRule="auto"/>
        <w:jc w:val="both"/>
        <w:rPr>
          <w:rFonts w:ascii="Georgia" w:hAnsi="Georgia" w:cs="Arial"/>
          <w:smallCaps/>
          <w:sz w:val="24"/>
          <w:szCs w:val="24"/>
        </w:rPr>
      </w:pPr>
      <w:r w:rsidRPr="00A00B6E">
        <w:rPr>
          <w:rFonts w:ascii="Georgia" w:hAnsi="Georgia" w:cs="Arial"/>
          <w:smallCaps/>
          <w:sz w:val="24"/>
          <w:szCs w:val="24"/>
        </w:rPr>
        <w:t>E</w:t>
      </w:r>
      <w:r w:rsidR="00050932" w:rsidRPr="00A00B6E">
        <w:rPr>
          <w:rFonts w:ascii="Georgia" w:hAnsi="Georgia" w:cs="Arial"/>
          <w:smallCaps/>
          <w:sz w:val="24"/>
          <w:szCs w:val="24"/>
        </w:rPr>
        <w:t>L CASO CONCRETO</w:t>
      </w:r>
      <w:r w:rsidRPr="00A00B6E">
        <w:rPr>
          <w:rFonts w:ascii="Georgia" w:hAnsi="Georgia" w:cs="Arial"/>
          <w:smallCaps/>
          <w:sz w:val="24"/>
          <w:szCs w:val="24"/>
        </w:rPr>
        <w:t xml:space="preserve"> </w:t>
      </w:r>
    </w:p>
    <w:p w:rsidR="002F2011" w:rsidRPr="00CC68E1" w:rsidRDefault="002F2011" w:rsidP="002F2011">
      <w:pPr>
        <w:pStyle w:val="Prrafodelista"/>
        <w:spacing w:after="0" w:line="360" w:lineRule="auto"/>
        <w:ind w:left="390"/>
        <w:jc w:val="both"/>
        <w:rPr>
          <w:rFonts w:ascii="Georgia" w:hAnsi="Georgia" w:cs="Arial"/>
          <w:sz w:val="24"/>
          <w:szCs w:val="24"/>
        </w:rPr>
      </w:pPr>
    </w:p>
    <w:p w:rsidR="00050932" w:rsidRPr="00050932" w:rsidRDefault="00050932" w:rsidP="00050932">
      <w:pPr>
        <w:pStyle w:val="Textoindependiente"/>
        <w:spacing w:line="360" w:lineRule="auto"/>
        <w:rPr>
          <w:rFonts w:ascii="Georgia" w:hAnsi="Georgia" w:cs="Arial"/>
          <w:sz w:val="24"/>
          <w:szCs w:val="24"/>
          <w:lang w:val="es-CO" w:eastAsia="es-CO"/>
        </w:rPr>
      </w:pPr>
      <w:r w:rsidRPr="00050932">
        <w:rPr>
          <w:rFonts w:ascii="Georgia" w:hAnsi="Georgia"/>
          <w:sz w:val="24"/>
          <w:szCs w:val="24"/>
        </w:rPr>
        <w:t xml:space="preserve">Se pretendía con la acción se ordenara </w:t>
      </w:r>
      <w:r w:rsidR="0099767E">
        <w:rPr>
          <w:rFonts w:ascii="Georgia" w:hAnsi="Georgia"/>
          <w:sz w:val="24"/>
          <w:szCs w:val="24"/>
        </w:rPr>
        <w:t>responder</w:t>
      </w:r>
      <w:r w:rsidR="00374A21">
        <w:rPr>
          <w:rFonts w:ascii="Georgia" w:hAnsi="Georgia"/>
          <w:sz w:val="24"/>
          <w:szCs w:val="24"/>
        </w:rPr>
        <w:t xml:space="preserve"> </w:t>
      </w:r>
      <w:r w:rsidR="002F5DB0">
        <w:rPr>
          <w:rFonts w:ascii="Georgia" w:hAnsi="Georgia"/>
          <w:sz w:val="24"/>
          <w:szCs w:val="24"/>
        </w:rPr>
        <w:t xml:space="preserve">la petición </w:t>
      </w:r>
      <w:r w:rsidR="00B04FC1">
        <w:rPr>
          <w:rFonts w:ascii="Georgia" w:hAnsi="Georgia"/>
          <w:sz w:val="24"/>
          <w:szCs w:val="24"/>
        </w:rPr>
        <w:t>para</w:t>
      </w:r>
      <w:r w:rsidR="0099767E">
        <w:rPr>
          <w:rFonts w:ascii="Georgia" w:hAnsi="Georgia"/>
          <w:sz w:val="24"/>
          <w:szCs w:val="24"/>
        </w:rPr>
        <w:t xml:space="preserve"> </w:t>
      </w:r>
      <w:r w:rsidR="002F5DB0">
        <w:rPr>
          <w:rFonts w:ascii="Georgia" w:hAnsi="Georgia"/>
          <w:sz w:val="24"/>
          <w:szCs w:val="24"/>
        </w:rPr>
        <w:t xml:space="preserve">una </w:t>
      </w:r>
      <w:r>
        <w:rPr>
          <w:rFonts w:ascii="Georgia" w:hAnsi="Georgia"/>
          <w:sz w:val="24"/>
          <w:szCs w:val="24"/>
        </w:rPr>
        <w:t>“</w:t>
      </w:r>
      <w:r w:rsidRPr="00374A21">
        <w:rPr>
          <w:rFonts w:ascii="Georgia" w:hAnsi="Georgia"/>
          <w:i/>
          <w:sz w:val="24"/>
          <w:szCs w:val="24"/>
        </w:rPr>
        <w:t xml:space="preserve">Nueva calificación de </w:t>
      </w:r>
      <w:r w:rsidR="003F70EA" w:rsidRPr="00374A21">
        <w:rPr>
          <w:rFonts w:ascii="Georgia" w:hAnsi="Georgia"/>
          <w:i/>
          <w:sz w:val="24"/>
          <w:szCs w:val="24"/>
        </w:rPr>
        <w:t>pérdida</w:t>
      </w:r>
      <w:r w:rsidRPr="00374A21">
        <w:rPr>
          <w:rFonts w:ascii="Georgia" w:hAnsi="Georgia"/>
          <w:i/>
          <w:sz w:val="24"/>
          <w:szCs w:val="24"/>
        </w:rPr>
        <w:t xml:space="preserve"> de capacidad laboral”</w:t>
      </w:r>
      <w:r w:rsidRPr="00050932">
        <w:rPr>
          <w:rFonts w:ascii="Georgia" w:hAnsi="Georgia"/>
          <w:sz w:val="24"/>
          <w:szCs w:val="24"/>
        </w:rPr>
        <w:t xml:space="preserve">, </w:t>
      </w:r>
      <w:r w:rsidRPr="00050932">
        <w:rPr>
          <w:rFonts w:ascii="Georgia" w:hAnsi="Georgia" w:cs="Arial"/>
          <w:sz w:val="24"/>
          <w:szCs w:val="24"/>
        </w:rPr>
        <w:t xml:space="preserve">y </w:t>
      </w:r>
      <w:r w:rsidRPr="00050932">
        <w:rPr>
          <w:rFonts w:ascii="Georgia" w:hAnsi="Georgia" w:cs="Arial"/>
          <w:sz w:val="24"/>
          <w:szCs w:val="24"/>
          <w:lang w:val="es-CO" w:eastAsia="es-CO"/>
        </w:rPr>
        <w:t>según lo informa</w:t>
      </w:r>
      <w:r w:rsidR="003F70EA">
        <w:rPr>
          <w:rFonts w:ascii="Georgia" w:hAnsi="Georgia" w:cs="Arial"/>
          <w:sz w:val="24"/>
          <w:szCs w:val="24"/>
          <w:lang w:val="es-CO" w:eastAsia="es-CO"/>
        </w:rPr>
        <w:t xml:space="preserve"> la Gerencia de Defensa Judicial de la Administradora Colombiana de Pensiones </w:t>
      </w:r>
      <w:r w:rsidR="00B04FC1">
        <w:rPr>
          <w:rFonts w:ascii="Georgia" w:hAnsi="Georgia" w:cs="Arial"/>
          <w:sz w:val="24"/>
          <w:szCs w:val="24"/>
          <w:lang w:val="es-CO" w:eastAsia="es-CO"/>
        </w:rPr>
        <w:t xml:space="preserve">mediante </w:t>
      </w:r>
      <w:r w:rsidR="0071200D">
        <w:rPr>
          <w:rFonts w:ascii="Georgia" w:hAnsi="Georgia" w:cs="Arial"/>
          <w:sz w:val="24"/>
          <w:szCs w:val="24"/>
          <w:lang w:val="es-CO" w:eastAsia="es-CO"/>
        </w:rPr>
        <w:t xml:space="preserve"> oficio del </w:t>
      </w:r>
      <w:r w:rsidR="00374A21">
        <w:rPr>
          <w:rFonts w:ascii="Georgia" w:hAnsi="Georgia" w:cs="Arial"/>
          <w:sz w:val="24"/>
          <w:szCs w:val="24"/>
          <w:lang w:val="es-CO" w:eastAsia="es-CO"/>
        </w:rPr>
        <w:t xml:space="preserve"> 29</w:t>
      </w:r>
      <w:r w:rsidR="0071200D">
        <w:rPr>
          <w:rFonts w:ascii="Georgia" w:hAnsi="Georgia" w:cs="Arial"/>
          <w:sz w:val="24"/>
          <w:szCs w:val="24"/>
          <w:lang w:val="es-CO" w:eastAsia="es-CO"/>
        </w:rPr>
        <w:t xml:space="preserve">-07-2017, </w:t>
      </w:r>
      <w:r w:rsidR="0099767E">
        <w:rPr>
          <w:rFonts w:ascii="Georgia" w:hAnsi="Georgia" w:cs="Arial"/>
          <w:sz w:val="24"/>
          <w:szCs w:val="24"/>
          <w:lang w:val="es-CO" w:eastAsia="es-CO"/>
        </w:rPr>
        <w:t>se</w:t>
      </w:r>
      <w:r w:rsidR="0071200D">
        <w:rPr>
          <w:rFonts w:ascii="Georgia" w:hAnsi="Georgia" w:cs="Arial"/>
          <w:sz w:val="24"/>
          <w:szCs w:val="24"/>
          <w:lang w:val="es-CO" w:eastAsia="es-CO"/>
        </w:rPr>
        <w:t xml:space="preserve"> </w:t>
      </w:r>
      <w:r w:rsidR="0099767E">
        <w:rPr>
          <w:rFonts w:ascii="Georgia" w:hAnsi="Georgia" w:cs="Arial"/>
          <w:sz w:val="24"/>
          <w:szCs w:val="24"/>
          <w:lang w:val="es-CO" w:eastAsia="es-CO"/>
        </w:rPr>
        <w:t>resolvió</w:t>
      </w:r>
      <w:r w:rsidR="0071200D">
        <w:rPr>
          <w:rFonts w:ascii="Georgia" w:hAnsi="Georgia" w:cs="Arial"/>
          <w:sz w:val="24"/>
          <w:szCs w:val="24"/>
          <w:lang w:val="es-CO" w:eastAsia="es-CO"/>
        </w:rPr>
        <w:t xml:space="preserve"> </w:t>
      </w:r>
      <w:r w:rsidR="006121A8">
        <w:rPr>
          <w:rFonts w:ascii="Georgia" w:hAnsi="Georgia" w:cs="Arial"/>
          <w:sz w:val="24"/>
          <w:szCs w:val="24"/>
          <w:lang w:val="es-CO" w:eastAsia="es-CO"/>
        </w:rPr>
        <w:t xml:space="preserve">de fondo </w:t>
      </w:r>
      <w:r w:rsidRPr="00050932">
        <w:rPr>
          <w:rFonts w:ascii="Georgia" w:hAnsi="Georgia" w:cs="Arial"/>
          <w:sz w:val="24"/>
          <w:szCs w:val="24"/>
          <w:lang w:val="es-CO" w:eastAsia="es-CO"/>
        </w:rPr>
        <w:t>(Folio</w:t>
      </w:r>
      <w:r w:rsidR="00374A21">
        <w:rPr>
          <w:rFonts w:ascii="Georgia" w:hAnsi="Georgia" w:cs="Arial"/>
          <w:sz w:val="24"/>
          <w:szCs w:val="24"/>
          <w:lang w:val="es-CO" w:eastAsia="es-CO"/>
        </w:rPr>
        <w:t xml:space="preserve"> </w:t>
      </w:r>
      <w:r w:rsidR="0099767E">
        <w:rPr>
          <w:rFonts w:ascii="Georgia" w:hAnsi="Georgia" w:cs="Arial"/>
          <w:sz w:val="24"/>
          <w:szCs w:val="24"/>
          <w:lang w:val="es-CO" w:eastAsia="es-CO"/>
        </w:rPr>
        <w:t>38 a 41,</w:t>
      </w:r>
      <w:r w:rsidR="0099767E" w:rsidRPr="00050932">
        <w:rPr>
          <w:rFonts w:ascii="Georgia" w:hAnsi="Georgia" w:cs="Arial"/>
          <w:sz w:val="24"/>
          <w:szCs w:val="24"/>
          <w:lang w:val="es-CO" w:eastAsia="es-CO"/>
        </w:rPr>
        <w:t xml:space="preserve"> ib.),</w:t>
      </w:r>
      <w:r w:rsidR="0099767E">
        <w:rPr>
          <w:rFonts w:ascii="Georgia" w:hAnsi="Georgia" w:cs="Arial"/>
          <w:sz w:val="24"/>
          <w:szCs w:val="24"/>
          <w:lang w:val="es-CO" w:eastAsia="es-CO"/>
        </w:rPr>
        <w:t xml:space="preserve"> </w:t>
      </w:r>
      <w:r w:rsidR="00B04FC1">
        <w:rPr>
          <w:rFonts w:ascii="Georgia" w:hAnsi="Georgia" w:cs="Arial"/>
          <w:sz w:val="24"/>
          <w:szCs w:val="24"/>
          <w:lang w:val="es-CO" w:eastAsia="es-CO"/>
        </w:rPr>
        <w:t xml:space="preserve">sin embargo, </w:t>
      </w:r>
      <w:r w:rsidR="00DC62B2">
        <w:rPr>
          <w:rFonts w:ascii="Georgia" w:hAnsi="Georgia" w:cs="Arial"/>
          <w:sz w:val="24"/>
          <w:szCs w:val="24"/>
          <w:lang w:val="es-CO" w:eastAsia="es-CO"/>
        </w:rPr>
        <w:t>la</w:t>
      </w:r>
      <w:r w:rsidR="0071200D">
        <w:rPr>
          <w:rFonts w:ascii="Georgia" w:hAnsi="Georgia" w:cs="Arial"/>
          <w:sz w:val="24"/>
          <w:szCs w:val="24"/>
          <w:lang w:val="es-CO" w:eastAsia="es-CO"/>
        </w:rPr>
        <w:t xml:space="preserve"> notifica</w:t>
      </w:r>
      <w:r w:rsidR="0099767E">
        <w:rPr>
          <w:rFonts w:ascii="Georgia" w:hAnsi="Georgia" w:cs="Arial"/>
          <w:sz w:val="24"/>
          <w:szCs w:val="24"/>
          <w:lang w:val="es-CO" w:eastAsia="es-CO"/>
        </w:rPr>
        <w:t xml:space="preserve">ción </w:t>
      </w:r>
      <w:r w:rsidR="00B04FC1">
        <w:rPr>
          <w:rFonts w:ascii="Georgia" w:hAnsi="Georgia" w:cs="Arial"/>
          <w:sz w:val="24"/>
          <w:szCs w:val="24"/>
          <w:lang w:val="es-CO" w:eastAsia="es-CO"/>
        </w:rPr>
        <w:t>solo se</w:t>
      </w:r>
      <w:r w:rsidR="0099767E">
        <w:rPr>
          <w:rFonts w:ascii="Georgia" w:hAnsi="Georgia" w:cs="Arial"/>
          <w:sz w:val="24"/>
          <w:szCs w:val="24"/>
          <w:lang w:val="es-CO" w:eastAsia="es-CO"/>
        </w:rPr>
        <w:t xml:space="preserve"> surtió </w:t>
      </w:r>
      <w:r w:rsidR="0071200D">
        <w:rPr>
          <w:rFonts w:ascii="Georgia" w:hAnsi="Georgia" w:cs="Arial"/>
          <w:sz w:val="24"/>
          <w:szCs w:val="24"/>
          <w:lang w:val="es-CO" w:eastAsia="es-CO"/>
        </w:rPr>
        <w:t>el</w:t>
      </w:r>
      <w:r w:rsidR="00DC62B2">
        <w:rPr>
          <w:rFonts w:ascii="Georgia" w:hAnsi="Georgia" w:cs="Arial"/>
          <w:sz w:val="24"/>
          <w:szCs w:val="24"/>
          <w:lang w:val="es-CO" w:eastAsia="es-CO"/>
        </w:rPr>
        <w:t xml:space="preserve"> </w:t>
      </w:r>
      <w:r w:rsidR="00A00B6E">
        <w:rPr>
          <w:rFonts w:ascii="Georgia" w:hAnsi="Georgia" w:cs="Arial"/>
          <w:sz w:val="24"/>
          <w:szCs w:val="24"/>
          <w:lang w:val="es-CO" w:eastAsia="es-CO"/>
        </w:rPr>
        <w:t>28</w:t>
      </w:r>
      <w:r w:rsidR="00DC62B2">
        <w:rPr>
          <w:rFonts w:ascii="Georgia" w:hAnsi="Georgia" w:cs="Arial"/>
          <w:sz w:val="24"/>
          <w:szCs w:val="24"/>
          <w:lang w:val="es-CO" w:eastAsia="es-CO"/>
        </w:rPr>
        <w:t>-08-2017</w:t>
      </w:r>
      <w:r w:rsidR="002F5DB0">
        <w:rPr>
          <w:rFonts w:ascii="Georgia" w:hAnsi="Georgia" w:cs="Arial"/>
          <w:sz w:val="24"/>
          <w:szCs w:val="24"/>
          <w:lang w:val="es-CO" w:eastAsia="es-CO"/>
        </w:rPr>
        <w:t xml:space="preserve">; </w:t>
      </w:r>
      <w:r w:rsidR="0066056D">
        <w:rPr>
          <w:rFonts w:ascii="Georgia" w:hAnsi="Georgia" w:cs="Arial"/>
          <w:sz w:val="24"/>
          <w:szCs w:val="24"/>
          <w:lang w:val="es-CO" w:eastAsia="es-CO"/>
        </w:rPr>
        <w:t>así lo confirmó la accionante en esta instancia</w:t>
      </w:r>
      <w:r w:rsidR="00B04FC1">
        <w:rPr>
          <w:rFonts w:ascii="Georgia" w:hAnsi="Georgia" w:cs="Arial"/>
          <w:sz w:val="24"/>
          <w:szCs w:val="24"/>
          <w:lang w:val="es-CO" w:eastAsia="es-CO"/>
        </w:rPr>
        <w:t xml:space="preserve"> </w:t>
      </w:r>
      <w:r w:rsidRPr="00050932">
        <w:rPr>
          <w:rFonts w:ascii="Georgia" w:hAnsi="Georgia" w:cs="Arial"/>
          <w:sz w:val="24"/>
          <w:szCs w:val="24"/>
          <w:lang w:val="es-CO" w:eastAsia="es-CO"/>
        </w:rPr>
        <w:t>(Folio 4</w:t>
      </w:r>
      <w:r w:rsidR="00B42BA2">
        <w:rPr>
          <w:rFonts w:ascii="Georgia" w:hAnsi="Georgia" w:cs="Arial"/>
          <w:sz w:val="24"/>
          <w:szCs w:val="24"/>
          <w:lang w:val="es-CO" w:eastAsia="es-CO"/>
        </w:rPr>
        <w:t xml:space="preserve">, </w:t>
      </w:r>
      <w:r w:rsidR="00A00B6E">
        <w:rPr>
          <w:rFonts w:ascii="Georgia" w:hAnsi="Georgia" w:cs="Arial"/>
          <w:sz w:val="24"/>
          <w:szCs w:val="24"/>
          <w:lang w:val="es-CO" w:eastAsia="es-CO"/>
        </w:rPr>
        <w:t>este cuaderno</w:t>
      </w:r>
      <w:r w:rsidRPr="00050932">
        <w:rPr>
          <w:rFonts w:ascii="Georgia" w:hAnsi="Georgia" w:cs="Arial"/>
          <w:sz w:val="24"/>
          <w:szCs w:val="24"/>
          <w:lang w:val="es-CO" w:eastAsia="es-CO"/>
        </w:rPr>
        <w:t>).</w:t>
      </w:r>
    </w:p>
    <w:p w:rsidR="00386F5B" w:rsidRPr="00250672" w:rsidRDefault="00386F5B" w:rsidP="00386F5B">
      <w:pPr>
        <w:spacing w:line="360" w:lineRule="auto"/>
        <w:jc w:val="both"/>
        <w:rPr>
          <w:rFonts w:ascii="Arial" w:hAnsi="Arial" w:cs="Arial"/>
        </w:rPr>
      </w:pPr>
    </w:p>
    <w:p w:rsidR="00B74642" w:rsidRDefault="00B74642" w:rsidP="00B74642">
      <w:pPr>
        <w:pStyle w:val="Textoindependiente"/>
        <w:spacing w:line="360" w:lineRule="auto"/>
        <w:rPr>
          <w:rFonts w:ascii="Georgia" w:hAnsi="Georgia" w:cs="Arial"/>
          <w:sz w:val="24"/>
          <w:szCs w:val="24"/>
        </w:rPr>
      </w:pPr>
      <w:r w:rsidRPr="00CC68E1">
        <w:rPr>
          <w:rFonts w:ascii="Georgia" w:hAnsi="Georgia" w:cs="Arial"/>
          <w:sz w:val="24"/>
          <w:szCs w:val="24"/>
          <w:lang w:val="es-CO" w:eastAsia="es-CO"/>
        </w:rPr>
        <w:t xml:space="preserve">Por lo tanto, si hubo vulneración o amenaza </w:t>
      </w:r>
      <w:r w:rsidR="00C06499" w:rsidRPr="00CC68E1">
        <w:rPr>
          <w:rFonts w:ascii="Georgia" w:hAnsi="Georgia" w:cs="Arial"/>
          <w:sz w:val="24"/>
          <w:szCs w:val="24"/>
          <w:lang w:val="es-CO" w:eastAsia="es-CO"/>
        </w:rPr>
        <w:t>a sus derechos fundamentales</w:t>
      </w:r>
      <w:r w:rsidRPr="00CC68E1">
        <w:rPr>
          <w:rFonts w:ascii="Georgia" w:hAnsi="Georgia" w:cs="Arial"/>
          <w:sz w:val="24"/>
          <w:szCs w:val="24"/>
          <w:lang w:val="es-CO" w:eastAsia="es-CO"/>
        </w:rPr>
        <w:t xml:space="preserve">, cesó; en consecuencia </w:t>
      </w:r>
      <w:r w:rsidRPr="00CC68E1">
        <w:rPr>
          <w:rFonts w:ascii="Georgia" w:hAnsi="Georgia"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A00B6E" w:rsidRDefault="00A00B6E" w:rsidP="00B74642">
      <w:pPr>
        <w:pStyle w:val="Textoindependiente"/>
        <w:spacing w:line="360" w:lineRule="auto"/>
        <w:rPr>
          <w:rFonts w:ascii="Georgia" w:hAnsi="Georgia" w:cs="Arial"/>
          <w:sz w:val="24"/>
          <w:szCs w:val="24"/>
        </w:rPr>
      </w:pPr>
    </w:p>
    <w:p w:rsidR="00A00B6E" w:rsidRDefault="00A00B6E" w:rsidP="00B74642">
      <w:pPr>
        <w:pStyle w:val="Textoindependiente"/>
        <w:spacing w:line="360" w:lineRule="auto"/>
        <w:rPr>
          <w:rFonts w:ascii="Georgia" w:hAnsi="Georgia" w:cs="Arial"/>
          <w:sz w:val="24"/>
          <w:szCs w:val="24"/>
        </w:rPr>
      </w:pPr>
      <w:r>
        <w:rPr>
          <w:rFonts w:ascii="Georgia" w:hAnsi="Georgia" w:cs="Arial"/>
          <w:sz w:val="24"/>
          <w:szCs w:val="24"/>
        </w:rPr>
        <w:t xml:space="preserve">No obstante lo anterior, es preciso advertir que se confirmará la sentencia venida en impugnación, porque la comunicación de la respuesta acaeció durante el trámite de este amparo. </w:t>
      </w:r>
    </w:p>
    <w:p w:rsidR="00466C73" w:rsidRPr="0066056D" w:rsidRDefault="00466C73" w:rsidP="00B74642">
      <w:pPr>
        <w:pStyle w:val="Textoindependiente"/>
        <w:spacing w:line="360" w:lineRule="auto"/>
        <w:rPr>
          <w:rFonts w:ascii="Georgia" w:hAnsi="Georgia" w:cs="Arial"/>
          <w:sz w:val="24"/>
          <w:szCs w:val="24"/>
        </w:rPr>
      </w:pPr>
    </w:p>
    <w:p w:rsidR="00CE32AE" w:rsidRPr="00A00B6E" w:rsidRDefault="006E674E" w:rsidP="00FB0904">
      <w:pPr>
        <w:pStyle w:val="Textoindependiente"/>
        <w:numPr>
          <w:ilvl w:val="0"/>
          <w:numId w:val="35"/>
        </w:numPr>
        <w:spacing w:line="360" w:lineRule="auto"/>
        <w:rPr>
          <w:rFonts w:ascii="Georgia" w:hAnsi="Georgia" w:cs="Arial"/>
          <w:smallCaps/>
          <w:sz w:val="24"/>
          <w:szCs w:val="24"/>
          <w:lang w:val="es-CO"/>
        </w:rPr>
      </w:pPr>
      <w:r w:rsidRPr="00A00B6E">
        <w:rPr>
          <w:rFonts w:ascii="Georgia" w:hAnsi="Georgia" w:cs="Arial"/>
          <w:smallCaps/>
          <w:sz w:val="24"/>
          <w:szCs w:val="24"/>
          <w:lang w:val="es-CO"/>
        </w:rPr>
        <w:t>L</w:t>
      </w:r>
      <w:r w:rsidR="002F5DB0" w:rsidRPr="00A00B6E">
        <w:rPr>
          <w:rFonts w:ascii="Georgia" w:hAnsi="Georgia" w:cs="Arial"/>
          <w:smallCaps/>
          <w:sz w:val="24"/>
          <w:szCs w:val="24"/>
          <w:lang w:val="es-CO"/>
        </w:rPr>
        <w:t>AS CONCLUSIONES</w:t>
      </w:r>
      <w:r w:rsidRPr="00A00B6E">
        <w:rPr>
          <w:rFonts w:ascii="Georgia" w:hAnsi="Georgia" w:cs="Arial"/>
          <w:smallCaps/>
          <w:sz w:val="24"/>
          <w:szCs w:val="24"/>
          <w:lang w:val="es-CO"/>
        </w:rPr>
        <w:t xml:space="preserve"> </w:t>
      </w:r>
    </w:p>
    <w:p w:rsidR="00066D06" w:rsidRPr="0066056D" w:rsidRDefault="00066D06" w:rsidP="00062065">
      <w:pPr>
        <w:pStyle w:val="Textoindependiente"/>
        <w:spacing w:line="360" w:lineRule="auto"/>
        <w:rPr>
          <w:rFonts w:ascii="Georgia" w:hAnsi="Georgia"/>
          <w:sz w:val="24"/>
          <w:szCs w:val="24"/>
          <w:lang w:val="es-CO"/>
        </w:rPr>
      </w:pPr>
    </w:p>
    <w:p w:rsidR="0066056D" w:rsidRPr="0066056D" w:rsidRDefault="0066056D" w:rsidP="0066056D">
      <w:pPr>
        <w:spacing w:line="360" w:lineRule="auto"/>
        <w:jc w:val="both"/>
        <w:rPr>
          <w:rFonts w:ascii="Georgia" w:hAnsi="Georgia"/>
          <w:lang w:val="es-CO"/>
        </w:rPr>
      </w:pPr>
      <w:r w:rsidRPr="0066056D">
        <w:rPr>
          <w:rFonts w:ascii="Georgia" w:hAnsi="Georgia"/>
          <w:lang w:val="es-CO"/>
        </w:rPr>
        <w:t>Acorde con lo discurrido se revocará el fallo venido en impugnación y se declarará la carencia actual de objeto por el hecho superado</w:t>
      </w:r>
      <w:r w:rsidRPr="0066056D">
        <w:rPr>
          <w:rFonts w:ascii="Georgia" w:hAnsi="Georgia"/>
        </w:rPr>
        <w:t>.</w:t>
      </w:r>
    </w:p>
    <w:p w:rsidR="0066056D" w:rsidRPr="0066056D" w:rsidRDefault="0066056D" w:rsidP="0066056D">
      <w:pPr>
        <w:spacing w:line="360" w:lineRule="auto"/>
        <w:jc w:val="both"/>
        <w:rPr>
          <w:rFonts w:ascii="Georgia" w:hAnsi="Georgia" w:cs="Arial"/>
        </w:rPr>
      </w:pPr>
    </w:p>
    <w:p w:rsidR="007D7DB2" w:rsidRPr="0066056D" w:rsidRDefault="007D7DB2" w:rsidP="007D7DB2">
      <w:pPr>
        <w:spacing w:line="360" w:lineRule="auto"/>
        <w:jc w:val="both"/>
        <w:rPr>
          <w:rFonts w:ascii="Georgia" w:hAnsi="Georgia" w:cs="Arial"/>
        </w:rPr>
      </w:pPr>
      <w:r w:rsidRPr="0066056D">
        <w:rPr>
          <w:rFonts w:ascii="Georgia" w:hAnsi="Georgia" w:cs="Arial"/>
        </w:rPr>
        <w:t xml:space="preserve">En mérito de lo expuesto, el </w:t>
      </w:r>
      <w:r w:rsidRPr="0066056D">
        <w:rPr>
          <w:rFonts w:ascii="Georgia" w:hAnsi="Georgia" w:cs="Arial"/>
          <w:bCs/>
          <w:smallCaps/>
        </w:rPr>
        <w:t>Tribunal Superior del Distrito Judicial de Pereira, Sala de Decisión Civil -Familia</w:t>
      </w:r>
      <w:r w:rsidRPr="0066056D">
        <w:rPr>
          <w:rFonts w:ascii="Georgia" w:hAnsi="Georgia" w:cs="Arial"/>
        </w:rPr>
        <w:t>, administrando Justicia en nombre de la República y por autoridad de la Ley,</w:t>
      </w:r>
    </w:p>
    <w:p w:rsidR="006B3FA0" w:rsidRPr="0066056D" w:rsidRDefault="006B3FA0" w:rsidP="00DD1EC0">
      <w:pPr>
        <w:pStyle w:val="Textoindependiente"/>
        <w:spacing w:line="360" w:lineRule="auto"/>
        <w:jc w:val="center"/>
        <w:rPr>
          <w:rFonts w:ascii="Georgia" w:hAnsi="Georgia" w:cs="Arial"/>
          <w:bCs/>
          <w:smallCaps/>
          <w:sz w:val="2"/>
          <w:szCs w:val="24"/>
        </w:rPr>
      </w:pPr>
    </w:p>
    <w:p w:rsidR="00DD1EC0" w:rsidRPr="0066056D" w:rsidRDefault="00DD1EC0" w:rsidP="00DD1EC0">
      <w:pPr>
        <w:pStyle w:val="Textoindependiente"/>
        <w:spacing w:line="360" w:lineRule="auto"/>
        <w:jc w:val="center"/>
        <w:rPr>
          <w:rFonts w:ascii="Georgia" w:hAnsi="Georgia" w:cs="Arial"/>
          <w:bCs/>
          <w:smallCaps/>
          <w:sz w:val="28"/>
          <w:szCs w:val="24"/>
        </w:rPr>
      </w:pPr>
      <w:r w:rsidRPr="0066056D">
        <w:rPr>
          <w:rFonts w:ascii="Georgia" w:hAnsi="Georgia" w:cs="Arial"/>
          <w:bCs/>
          <w:smallCaps/>
          <w:sz w:val="28"/>
          <w:szCs w:val="24"/>
        </w:rPr>
        <w:t xml:space="preserve">F a l </w:t>
      </w:r>
      <w:proofErr w:type="spellStart"/>
      <w:r w:rsidRPr="0066056D">
        <w:rPr>
          <w:rFonts w:ascii="Georgia" w:hAnsi="Georgia" w:cs="Arial"/>
          <w:bCs/>
          <w:smallCaps/>
          <w:sz w:val="28"/>
          <w:szCs w:val="24"/>
        </w:rPr>
        <w:t>l</w:t>
      </w:r>
      <w:proofErr w:type="spellEnd"/>
      <w:r w:rsidRPr="0066056D">
        <w:rPr>
          <w:rFonts w:ascii="Georgia" w:hAnsi="Georgia" w:cs="Arial"/>
          <w:bCs/>
          <w:smallCaps/>
          <w:sz w:val="28"/>
          <w:szCs w:val="24"/>
        </w:rPr>
        <w:t xml:space="preserve"> a:</w:t>
      </w:r>
    </w:p>
    <w:p w:rsidR="00066D06" w:rsidRPr="0066056D" w:rsidRDefault="00066D06" w:rsidP="00DD1EC0">
      <w:pPr>
        <w:pStyle w:val="Textoindependiente"/>
        <w:spacing w:line="360" w:lineRule="auto"/>
        <w:jc w:val="center"/>
        <w:rPr>
          <w:rFonts w:ascii="Georgia" w:hAnsi="Georgia" w:cs="Arial"/>
          <w:bCs/>
          <w:smallCaps/>
          <w:szCs w:val="24"/>
        </w:rPr>
      </w:pPr>
    </w:p>
    <w:p w:rsidR="00DD1EC0" w:rsidRPr="0066056D" w:rsidRDefault="0066056D"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Georgia" w:hAnsi="Georgia"/>
          <w:spacing w:val="-3"/>
          <w:sz w:val="24"/>
          <w:szCs w:val="24"/>
          <w:lang w:val="es-ES_tradnl"/>
        </w:rPr>
      </w:pPr>
      <w:r>
        <w:rPr>
          <w:rFonts w:ascii="Georgia" w:hAnsi="Georgia"/>
          <w:spacing w:val="-3"/>
          <w:sz w:val="24"/>
          <w:szCs w:val="24"/>
          <w:lang w:val="es-ES_tradnl"/>
        </w:rPr>
        <w:t xml:space="preserve"> REVOCAR</w:t>
      </w:r>
      <w:r w:rsidR="00A84D7C" w:rsidRPr="0066056D">
        <w:rPr>
          <w:rFonts w:ascii="Georgia" w:hAnsi="Georgia"/>
          <w:spacing w:val="-3"/>
          <w:sz w:val="24"/>
          <w:szCs w:val="24"/>
          <w:lang w:val="es-ES_tradnl"/>
        </w:rPr>
        <w:t xml:space="preserve"> </w:t>
      </w:r>
      <w:r w:rsidR="001A3195" w:rsidRPr="0066056D">
        <w:rPr>
          <w:rFonts w:ascii="Georgia" w:hAnsi="Georgia"/>
          <w:sz w:val="24"/>
          <w:szCs w:val="24"/>
        </w:rPr>
        <w:t xml:space="preserve">la sentencia del </w:t>
      </w:r>
      <w:r w:rsidR="00BB3931" w:rsidRPr="0066056D">
        <w:rPr>
          <w:rFonts w:ascii="Georgia" w:hAnsi="Georgia"/>
          <w:sz w:val="24"/>
          <w:szCs w:val="24"/>
        </w:rPr>
        <w:t>02</w:t>
      </w:r>
      <w:r w:rsidR="0026028F" w:rsidRPr="0066056D">
        <w:rPr>
          <w:rFonts w:ascii="Georgia" w:hAnsi="Georgia"/>
          <w:sz w:val="24"/>
          <w:szCs w:val="24"/>
        </w:rPr>
        <w:t>-0</w:t>
      </w:r>
      <w:r w:rsidR="00BB3931" w:rsidRPr="0066056D">
        <w:rPr>
          <w:rFonts w:ascii="Georgia" w:hAnsi="Georgia"/>
          <w:sz w:val="24"/>
          <w:szCs w:val="24"/>
        </w:rPr>
        <w:t>6</w:t>
      </w:r>
      <w:r w:rsidR="0026028F" w:rsidRPr="0066056D">
        <w:rPr>
          <w:rFonts w:ascii="Georgia" w:hAnsi="Georgia"/>
          <w:sz w:val="24"/>
          <w:szCs w:val="24"/>
        </w:rPr>
        <w:t>-2017</w:t>
      </w:r>
      <w:r w:rsidR="00A84D7C" w:rsidRPr="0066056D">
        <w:rPr>
          <w:rFonts w:ascii="Georgia" w:hAnsi="Georgia"/>
          <w:sz w:val="24"/>
          <w:szCs w:val="24"/>
        </w:rPr>
        <w:t xml:space="preserve"> </w:t>
      </w:r>
      <w:r w:rsidR="001A3195" w:rsidRPr="0066056D">
        <w:rPr>
          <w:rFonts w:ascii="Georgia" w:hAnsi="Georgia"/>
          <w:sz w:val="24"/>
          <w:szCs w:val="24"/>
        </w:rPr>
        <w:t xml:space="preserve">proferida por el Juzgado </w:t>
      </w:r>
      <w:r w:rsidR="00BB3931" w:rsidRPr="0066056D">
        <w:rPr>
          <w:rFonts w:ascii="Georgia" w:hAnsi="Georgia"/>
          <w:sz w:val="24"/>
          <w:szCs w:val="24"/>
        </w:rPr>
        <w:t xml:space="preserve">Cuarto Civil del Circuito de </w:t>
      </w:r>
      <w:r w:rsidR="0026028F" w:rsidRPr="0066056D">
        <w:rPr>
          <w:rFonts w:ascii="Georgia" w:hAnsi="Georgia"/>
          <w:sz w:val="24"/>
          <w:szCs w:val="24"/>
        </w:rPr>
        <w:t>Pereira</w:t>
      </w:r>
      <w:r w:rsidR="00062065" w:rsidRPr="0066056D">
        <w:rPr>
          <w:rFonts w:ascii="Georgia" w:hAnsi="Georgia"/>
          <w:sz w:val="24"/>
          <w:szCs w:val="24"/>
        </w:rPr>
        <w:t>.</w:t>
      </w:r>
    </w:p>
    <w:p w:rsidR="00292F07" w:rsidRPr="0066056D" w:rsidRDefault="00292F07" w:rsidP="00292F07">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Georgia" w:hAnsi="Georgia"/>
          <w:spacing w:val="-3"/>
          <w:sz w:val="24"/>
          <w:szCs w:val="24"/>
          <w:lang w:val="es-ES_tradnl"/>
        </w:rPr>
      </w:pPr>
    </w:p>
    <w:p w:rsidR="001A3195" w:rsidRPr="0066056D"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Georgia" w:hAnsi="Georgia"/>
          <w:sz w:val="24"/>
          <w:szCs w:val="24"/>
        </w:rPr>
      </w:pPr>
      <w:r w:rsidRPr="0066056D">
        <w:rPr>
          <w:rFonts w:ascii="Georgia" w:hAnsi="Georgia"/>
          <w:sz w:val="24"/>
          <w:szCs w:val="24"/>
        </w:rPr>
        <w:t>DECLARAR la carencia actual de objeto por el hecho superado.</w:t>
      </w:r>
    </w:p>
    <w:p w:rsidR="00292F07" w:rsidRPr="0066056D" w:rsidRDefault="00292F07" w:rsidP="00292F07">
      <w:pPr>
        <w:pStyle w:val="Textoindependiente"/>
        <w:tabs>
          <w:tab w:val="clear" w:pos="708"/>
          <w:tab w:val="clear" w:pos="1416"/>
        </w:tabs>
        <w:spacing w:line="360" w:lineRule="auto"/>
        <w:rPr>
          <w:rFonts w:ascii="Georgia" w:hAnsi="Georgia"/>
          <w:sz w:val="24"/>
          <w:szCs w:val="24"/>
        </w:rPr>
      </w:pPr>
    </w:p>
    <w:p w:rsidR="00DD1EC0" w:rsidRPr="00CC68E1" w:rsidRDefault="00DD1EC0" w:rsidP="00DD1EC0">
      <w:pPr>
        <w:pStyle w:val="Prrafodelista"/>
        <w:numPr>
          <w:ilvl w:val="0"/>
          <w:numId w:val="7"/>
        </w:numPr>
        <w:tabs>
          <w:tab w:val="clear" w:pos="426"/>
          <w:tab w:val="num" w:pos="360"/>
        </w:tabs>
        <w:spacing w:after="0" w:line="360" w:lineRule="auto"/>
        <w:ind w:left="360" w:right="51"/>
        <w:jc w:val="both"/>
        <w:rPr>
          <w:rFonts w:ascii="Georgia" w:hAnsi="Georgia"/>
          <w:sz w:val="24"/>
          <w:szCs w:val="24"/>
        </w:rPr>
      </w:pPr>
      <w:r w:rsidRPr="0066056D">
        <w:rPr>
          <w:rFonts w:ascii="Georgia" w:hAnsi="Georgia" w:cs="Arial"/>
          <w:spacing w:val="-3"/>
          <w:sz w:val="24"/>
          <w:szCs w:val="24"/>
        </w:rPr>
        <w:t>NOTIFICAR esta decisión</w:t>
      </w:r>
      <w:r w:rsidRPr="00CC68E1">
        <w:rPr>
          <w:rFonts w:ascii="Georgia" w:hAnsi="Georgia" w:cs="Arial"/>
          <w:spacing w:val="-3"/>
          <w:sz w:val="24"/>
          <w:szCs w:val="24"/>
        </w:rPr>
        <w:t xml:space="preserve"> a todas las partes, por el medio más expedito y eficaz.</w:t>
      </w:r>
    </w:p>
    <w:p w:rsidR="00292F07" w:rsidRPr="00CC68E1" w:rsidRDefault="00292F07" w:rsidP="00292F07">
      <w:pPr>
        <w:spacing w:line="360" w:lineRule="auto"/>
        <w:ind w:right="51"/>
        <w:jc w:val="both"/>
        <w:rPr>
          <w:rFonts w:ascii="Georgia" w:hAnsi="Georgia"/>
        </w:rPr>
      </w:pPr>
    </w:p>
    <w:p w:rsidR="00DD1EC0" w:rsidRPr="006D2D29" w:rsidRDefault="006D2D29" w:rsidP="00DD1EC0">
      <w:pPr>
        <w:pStyle w:val="Prrafodelista"/>
        <w:numPr>
          <w:ilvl w:val="0"/>
          <w:numId w:val="7"/>
        </w:numPr>
        <w:tabs>
          <w:tab w:val="clear" w:pos="426"/>
          <w:tab w:val="num" w:pos="360"/>
        </w:tabs>
        <w:spacing w:after="0" w:line="360" w:lineRule="auto"/>
        <w:ind w:left="360" w:right="51"/>
        <w:jc w:val="both"/>
        <w:rPr>
          <w:rFonts w:ascii="Georgia" w:hAnsi="Georgia"/>
          <w:sz w:val="24"/>
          <w:szCs w:val="24"/>
        </w:rPr>
      </w:pPr>
      <w:r>
        <w:rPr>
          <w:rFonts w:ascii="Georgia" w:hAnsi="Georgia" w:cs="Arial"/>
          <w:spacing w:val="-3"/>
          <w:sz w:val="24"/>
          <w:szCs w:val="24"/>
        </w:rPr>
        <w:t>REMITIR el expediente</w:t>
      </w:r>
      <w:r w:rsidR="00DD1EC0" w:rsidRPr="00CC68E1">
        <w:rPr>
          <w:rFonts w:ascii="Georgia" w:hAnsi="Georgia" w:cs="Arial"/>
          <w:spacing w:val="-3"/>
          <w:sz w:val="24"/>
          <w:szCs w:val="24"/>
        </w:rPr>
        <w:t xml:space="preserve"> a la </w:t>
      </w:r>
      <w:r w:rsidR="00C5565F" w:rsidRPr="00CC68E1">
        <w:rPr>
          <w:rFonts w:ascii="Georgia" w:hAnsi="Georgia" w:cs="Arial"/>
          <w:spacing w:val="-3"/>
          <w:sz w:val="24"/>
          <w:szCs w:val="24"/>
        </w:rPr>
        <w:t xml:space="preserve">CC </w:t>
      </w:r>
      <w:r w:rsidR="00DD1EC0" w:rsidRPr="00CC68E1">
        <w:rPr>
          <w:rFonts w:ascii="Georgia" w:hAnsi="Georgia" w:cs="Arial"/>
          <w:spacing w:val="-3"/>
          <w:sz w:val="24"/>
          <w:szCs w:val="24"/>
        </w:rPr>
        <w:t>para su eventual revisión.</w:t>
      </w:r>
    </w:p>
    <w:p w:rsidR="006D2D29" w:rsidRPr="006D2D29" w:rsidRDefault="006D2D29" w:rsidP="006D2D29">
      <w:pPr>
        <w:pStyle w:val="Prrafodelista"/>
        <w:rPr>
          <w:rFonts w:ascii="Georgia" w:hAnsi="Georgia"/>
          <w:sz w:val="24"/>
          <w:szCs w:val="24"/>
        </w:rPr>
      </w:pPr>
    </w:p>
    <w:p w:rsidR="006D2D29" w:rsidRPr="00CC68E1" w:rsidRDefault="006D2D29" w:rsidP="00DD1EC0">
      <w:pPr>
        <w:pStyle w:val="Prrafodelista"/>
        <w:numPr>
          <w:ilvl w:val="0"/>
          <w:numId w:val="7"/>
        </w:numPr>
        <w:tabs>
          <w:tab w:val="clear" w:pos="426"/>
          <w:tab w:val="num" w:pos="360"/>
        </w:tabs>
        <w:spacing w:after="0" w:line="360" w:lineRule="auto"/>
        <w:ind w:left="360" w:right="51"/>
        <w:jc w:val="both"/>
        <w:rPr>
          <w:rFonts w:ascii="Georgia" w:hAnsi="Georgia"/>
          <w:sz w:val="24"/>
          <w:szCs w:val="24"/>
        </w:rPr>
      </w:pPr>
      <w:r>
        <w:rPr>
          <w:rFonts w:ascii="Georgia" w:hAnsi="Georgia"/>
          <w:sz w:val="24"/>
          <w:szCs w:val="24"/>
        </w:rPr>
        <w:t>ORDENAR el archivo del expediente, surtido los trámites anteriores.</w:t>
      </w:r>
    </w:p>
    <w:p w:rsidR="004A37A1" w:rsidRPr="00CC68E1" w:rsidRDefault="004A37A1" w:rsidP="003F672F">
      <w:pPr>
        <w:pStyle w:val="Textoindependiente"/>
        <w:tabs>
          <w:tab w:val="clear" w:pos="708"/>
        </w:tabs>
        <w:spacing w:line="360" w:lineRule="auto"/>
        <w:jc w:val="center"/>
        <w:rPr>
          <w:rFonts w:ascii="Georgia" w:hAnsi="Georgia"/>
          <w:smallCaps/>
          <w:sz w:val="28"/>
          <w:szCs w:val="24"/>
        </w:rPr>
      </w:pPr>
    </w:p>
    <w:p w:rsidR="003F672F" w:rsidRPr="00CC68E1" w:rsidRDefault="003F672F" w:rsidP="003F672F">
      <w:pPr>
        <w:pStyle w:val="Textoindependiente"/>
        <w:tabs>
          <w:tab w:val="clear" w:pos="708"/>
        </w:tabs>
        <w:spacing w:line="360" w:lineRule="auto"/>
        <w:jc w:val="center"/>
        <w:rPr>
          <w:rFonts w:ascii="Georgia" w:hAnsi="Georgia" w:cs="Arial"/>
          <w:sz w:val="22"/>
          <w:szCs w:val="24"/>
        </w:rPr>
      </w:pPr>
      <w:r w:rsidRPr="00CC68E1">
        <w:rPr>
          <w:rFonts w:ascii="Georgia" w:hAnsi="Georgia"/>
          <w:smallCaps/>
          <w:sz w:val="28"/>
          <w:szCs w:val="24"/>
        </w:rPr>
        <w:t>Notifíquese,</w:t>
      </w:r>
    </w:p>
    <w:p w:rsidR="006B3FA0" w:rsidRPr="00CC68E1"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8"/>
          <w:lang w:val="en-GB"/>
        </w:rPr>
      </w:pPr>
    </w:p>
    <w:p w:rsidR="00466C73" w:rsidRPr="00CC68E1" w:rsidRDefault="00466C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8"/>
          <w:lang w:val="en-GB"/>
        </w:rPr>
      </w:pPr>
    </w:p>
    <w:p w:rsidR="00466C73" w:rsidRPr="00CC68E1" w:rsidRDefault="00466C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sz w:val="36"/>
        </w:rPr>
      </w:pPr>
    </w:p>
    <w:p w:rsidR="00466C73" w:rsidRPr="00CC68E1" w:rsidRDefault="00466C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8"/>
          <w:lang w:val="en-GB"/>
        </w:rPr>
      </w:pPr>
    </w:p>
    <w:p w:rsidR="006B3FA0" w:rsidRPr="00CC68E1"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2"/>
          <w:lang w:val="en-GB"/>
        </w:rPr>
      </w:pPr>
    </w:p>
    <w:p w:rsidR="0017096D" w:rsidRPr="00CC68E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CC68E1">
        <w:rPr>
          <w:rFonts w:ascii="Georgia" w:hAnsi="Georgia" w:cs="Arial"/>
          <w:i/>
          <w:spacing w:val="-3"/>
          <w:w w:val="150"/>
          <w:sz w:val="28"/>
          <w:lang w:val="es-CO"/>
        </w:rPr>
        <w:t>D</w:t>
      </w:r>
      <w:r w:rsidRPr="00CC68E1">
        <w:rPr>
          <w:rFonts w:ascii="Georgia" w:hAnsi="Georgia" w:cs="Arial"/>
          <w:i/>
          <w:spacing w:val="-3"/>
          <w:w w:val="150"/>
          <w:sz w:val="18"/>
          <w:lang w:val="es-CO"/>
        </w:rPr>
        <w:t>UBERNEY</w:t>
      </w:r>
      <w:r w:rsidRPr="00CC68E1">
        <w:rPr>
          <w:rFonts w:ascii="Georgia" w:hAnsi="Georgia" w:cs="Arial"/>
          <w:i/>
          <w:spacing w:val="-3"/>
          <w:w w:val="150"/>
          <w:lang w:val="es-CO"/>
        </w:rPr>
        <w:t xml:space="preserve"> </w:t>
      </w:r>
      <w:r w:rsidRPr="00CC68E1">
        <w:rPr>
          <w:rFonts w:ascii="Georgia" w:hAnsi="Georgia" w:cs="Arial"/>
          <w:i/>
          <w:spacing w:val="-3"/>
          <w:w w:val="150"/>
          <w:sz w:val="28"/>
          <w:lang w:val="es-CO"/>
        </w:rPr>
        <w:t>G</w:t>
      </w:r>
      <w:r w:rsidRPr="00CC68E1">
        <w:rPr>
          <w:rFonts w:ascii="Georgia" w:hAnsi="Georgia" w:cs="Arial"/>
          <w:i/>
          <w:spacing w:val="-3"/>
          <w:w w:val="150"/>
          <w:sz w:val="18"/>
          <w:lang w:val="es-CO"/>
        </w:rPr>
        <w:t>RISALES</w:t>
      </w:r>
      <w:r w:rsidRPr="00CC68E1">
        <w:rPr>
          <w:rFonts w:ascii="Georgia" w:hAnsi="Georgia" w:cs="Arial"/>
          <w:i/>
          <w:spacing w:val="-3"/>
          <w:w w:val="150"/>
          <w:sz w:val="18"/>
          <w:szCs w:val="18"/>
          <w:lang w:val="es-CO"/>
        </w:rPr>
        <w:t xml:space="preserve"> </w:t>
      </w:r>
      <w:r w:rsidRPr="00CC68E1">
        <w:rPr>
          <w:rFonts w:ascii="Georgia" w:hAnsi="Georgia" w:cs="Arial"/>
          <w:i/>
          <w:spacing w:val="-3"/>
          <w:w w:val="150"/>
          <w:sz w:val="28"/>
          <w:szCs w:val="18"/>
          <w:lang w:val="es-CO"/>
        </w:rPr>
        <w:t>H</w:t>
      </w:r>
      <w:r w:rsidRPr="00CC68E1">
        <w:rPr>
          <w:rFonts w:ascii="Georgia" w:hAnsi="Georgia" w:cs="Arial"/>
          <w:i/>
          <w:spacing w:val="-3"/>
          <w:w w:val="150"/>
          <w:sz w:val="18"/>
          <w:szCs w:val="18"/>
          <w:lang w:val="es-CO"/>
        </w:rPr>
        <w:t>ERRERA</w:t>
      </w:r>
    </w:p>
    <w:p w:rsidR="0017096D" w:rsidRPr="00CC68E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CC68E1">
        <w:rPr>
          <w:rFonts w:ascii="Georgia" w:hAnsi="Georgia" w:cs="Arial"/>
          <w:i/>
          <w:spacing w:val="-3"/>
          <w:w w:val="150"/>
          <w:sz w:val="32"/>
          <w:lang w:val="es-CO"/>
        </w:rPr>
        <w:t>M</w:t>
      </w:r>
      <w:r w:rsidRPr="00CC68E1">
        <w:rPr>
          <w:rFonts w:ascii="Georgia" w:hAnsi="Georgia" w:cs="Arial"/>
          <w:i/>
          <w:spacing w:val="-3"/>
          <w:w w:val="150"/>
          <w:sz w:val="16"/>
          <w:lang w:val="es-CO"/>
        </w:rPr>
        <w:t xml:space="preserve"> </w:t>
      </w:r>
      <w:r w:rsidRPr="00CC68E1">
        <w:rPr>
          <w:rFonts w:ascii="Georgia" w:hAnsi="Georgia" w:cs="Arial"/>
          <w:i/>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s-ES_tradnl"/>
        </w:rPr>
      </w:pPr>
    </w:p>
    <w:p w:rsidR="00075B58" w:rsidRPr="00CC68E1" w:rsidRDefault="00075B58"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s-ES_tradnl"/>
        </w:rPr>
      </w:pPr>
    </w:p>
    <w:p w:rsidR="00075B58" w:rsidRPr="006967F8" w:rsidRDefault="00075B58" w:rsidP="00075B5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i/>
          <w:w w:val="150"/>
          <w:sz w:val="18"/>
          <w:lang w:val="en-US"/>
        </w:rPr>
      </w:pPr>
      <w:r w:rsidRPr="006967F8">
        <w:rPr>
          <w:rFonts w:ascii="Arial" w:hAnsi="Arial"/>
          <w:i/>
          <w:w w:val="150"/>
          <w:sz w:val="28"/>
          <w:szCs w:val="18"/>
          <w:lang w:val="en-US"/>
        </w:rPr>
        <w:t>E</w:t>
      </w:r>
      <w:r w:rsidRPr="006967F8">
        <w:rPr>
          <w:rFonts w:ascii="Arial" w:hAnsi="Arial"/>
          <w:i/>
          <w:w w:val="150"/>
          <w:sz w:val="18"/>
          <w:szCs w:val="18"/>
          <w:lang w:val="en-US"/>
        </w:rPr>
        <w:t>DDER</w:t>
      </w:r>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sidRPr="006967F8">
        <w:rPr>
          <w:rFonts w:ascii="Arial" w:hAnsi="Arial"/>
          <w:i/>
          <w:w w:val="150"/>
          <w:szCs w:val="18"/>
          <w:lang w:val="en-US"/>
        </w:rPr>
        <w:tab/>
      </w:r>
      <w:r w:rsidRPr="006967F8">
        <w:rPr>
          <w:rFonts w:ascii="Arial" w:hAnsi="Arial"/>
          <w:i/>
          <w:w w:val="150"/>
          <w:szCs w:val="18"/>
          <w:lang w:val="en-US"/>
        </w:rPr>
        <w:tab/>
      </w:r>
      <w:r w:rsidRPr="006967F8">
        <w:rPr>
          <w:rFonts w:ascii="Arial" w:hAnsi="Arial" w:cs="Arial"/>
          <w:i/>
          <w:spacing w:val="-3"/>
          <w:w w:val="150"/>
          <w:sz w:val="28"/>
          <w:szCs w:val="18"/>
          <w:lang w:val="en-US"/>
        </w:rPr>
        <w:t>J</w:t>
      </w:r>
      <w:r w:rsidRPr="006967F8">
        <w:rPr>
          <w:rFonts w:ascii="Arial" w:hAnsi="Arial" w:cs="Arial"/>
          <w:i/>
          <w:spacing w:val="-3"/>
          <w:w w:val="150"/>
          <w:sz w:val="18"/>
          <w:szCs w:val="18"/>
          <w:lang w:val="en-US"/>
        </w:rPr>
        <w:t xml:space="preserve">AIME </w:t>
      </w:r>
      <w:r w:rsidRPr="006967F8">
        <w:rPr>
          <w:rFonts w:ascii="Arial" w:hAnsi="Arial" w:cs="Arial"/>
          <w:i/>
          <w:spacing w:val="-3"/>
          <w:w w:val="150"/>
          <w:sz w:val="28"/>
          <w:szCs w:val="18"/>
          <w:lang w:val="en-US"/>
        </w:rPr>
        <w:t>A</w:t>
      </w:r>
      <w:r w:rsidRPr="006967F8">
        <w:rPr>
          <w:rFonts w:ascii="Arial" w:hAnsi="Arial"/>
          <w:i/>
          <w:w w:val="150"/>
          <w:sz w:val="18"/>
          <w:szCs w:val="18"/>
          <w:lang w:val="en-US"/>
        </w:rPr>
        <w:t xml:space="preserve">LBERTO </w:t>
      </w:r>
      <w:r w:rsidRPr="006967F8">
        <w:rPr>
          <w:rFonts w:ascii="Arial" w:hAnsi="Arial" w:cs="Arial"/>
          <w:i/>
          <w:spacing w:val="-3"/>
          <w:w w:val="150"/>
          <w:sz w:val="28"/>
          <w:szCs w:val="18"/>
          <w:lang w:val="en-US"/>
        </w:rPr>
        <w:t>S</w:t>
      </w:r>
      <w:r w:rsidRPr="006967F8">
        <w:rPr>
          <w:rFonts w:ascii="Arial" w:hAnsi="Arial" w:cs="Arial"/>
          <w:i/>
          <w:spacing w:val="-3"/>
          <w:w w:val="150"/>
          <w:sz w:val="18"/>
          <w:szCs w:val="16"/>
          <w:lang w:val="en-US"/>
        </w:rPr>
        <w:t xml:space="preserve">ARAZA </w:t>
      </w:r>
      <w:r w:rsidRPr="006967F8">
        <w:rPr>
          <w:rFonts w:ascii="Arial" w:hAnsi="Arial" w:cs="Arial"/>
          <w:i/>
          <w:spacing w:val="-3"/>
          <w:w w:val="150"/>
          <w:sz w:val="28"/>
          <w:szCs w:val="18"/>
          <w:lang w:val="en-US"/>
        </w:rPr>
        <w:t>N</w:t>
      </w:r>
      <w:r w:rsidRPr="006967F8">
        <w:rPr>
          <w:rFonts w:ascii="Arial" w:hAnsi="Arial" w:cs="Arial"/>
          <w:i/>
          <w:spacing w:val="-3"/>
          <w:w w:val="150"/>
          <w:szCs w:val="18"/>
          <w:lang w:val="en-US"/>
        </w:rPr>
        <w:t>.</w:t>
      </w:r>
    </w:p>
    <w:p w:rsidR="00075B58" w:rsidRPr="00347E02" w:rsidRDefault="00075B58" w:rsidP="00075B5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8"/>
          <w:lang w:val="en-GB"/>
        </w:rPr>
      </w:pPr>
      <w:r w:rsidRPr="006967F8">
        <w:rPr>
          <w:rFonts w:ascii="Arial" w:hAnsi="Arial" w:cs="Arial"/>
          <w:i/>
          <w:w w:val="150"/>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r w:rsidRPr="006967F8">
        <w:rPr>
          <w:rFonts w:ascii="Arial" w:hAnsi="Arial" w:cs="Arial"/>
          <w:i/>
          <w:w w:val="150"/>
          <w:sz w:val="18"/>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16"/>
          <w:lang w:val="en-GB"/>
        </w:rPr>
        <w:tab/>
      </w:r>
      <w:r>
        <w:rPr>
          <w:rFonts w:ascii="Arial" w:hAnsi="Arial" w:cs="Arial"/>
          <w:i/>
          <w:w w:val="150"/>
          <w:sz w:val="16"/>
          <w:lang w:val="en-GB"/>
        </w:rPr>
        <w:t xml:space="preserve">           </w:t>
      </w:r>
      <w:r w:rsidRPr="006967F8">
        <w:rPr>
          <w:rFonts w:ascii="Arial" w:hAnsi="Arial" w:cs="Arial"/>
          <w:i/>
          <w:w w:val="150"/>
          <w:sz w:val="28"/>
          <w:lang w:val="en-GB"/>
        </w:rPr>
        <w:t>M</w:t>
      </w:r>
      <w:r>
        <w:rPr>
          <w:rFonts w:ascii="Arial" w:hAnsi="Arial" w:cs="Arial"/>
          <w:i/>
          <w:w w:val="150"/>
          <w:sz w:val="18"/>
          <w:lang w:val="en-GB"/>
        </w:rPr>
        <w:t xml:space="preserve"> A G I S T R A D O </w:t>
      </w:r>
    </w:p>
    <w:p w:rsidR="00C5565F" w:rsidRPr="00CC68E1"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szCs w:val="18"/>
          <w:lang w:val="es-ES_tradnl"/>
        </w:rPr>
      </w:pPr>
    </w:p>
    <w:p w:rsidR="003A03FB" w:rsidRPr="00CC68E1" w:rsidRDefault="007559DA" w:rsidP="007559DA">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CC68E1">
        <w:rPr>
          <w:rFonts w:ascii="Georgia" w:hAnsi="Georgia" w:cs="Arial"/>
          <w:i/>
          <w:w w:val="150"/>
          <w:sz w:val="8"/>
          <w:lang w:val="en-GB"/>
        </w:rPr>
        <w:t>DGH/ODCD</w:t>
      </w:r>
      <w:r w:rsidR="00466C73" w:rsidRPr="00CC68E1">
        <w:rPr>
          <w:rFonts w:ascii="Georgia" w:hAnsi="Georgia" w:cs="Arial"/>
          <w:i/>
          <w:w w:val="150"/>
          <w:sz w:val="8"/>
          <w:lang w:val="en-GB"/>
        </w:rPr>
        <w:t>/LSCL</w:t>
      </w:r>
      <w:r w:rsidRPr="00CC68E1">
        <w:rPr>
          <w:rFonts w:ascii="Georgia" w:hAnsi="Georgia" w:cs="Arial"/>
          <w:i/>
          <w:w w:val="150"/>
          <w:sz w:val="8"/>
          <w:lang w:val="en-GB"/>
        </w:rPr>
        <w:t>/2017</w:t>
      </w:r>
      <w:r w:rsidR="00066D06" w:rsidRPr="00CC68E1">
        <w:rPr>
          <w:rFonts w:ascii="Georgia" w:hAnsi="Georgia" w:cs="Arial"/>
          <w:i/>
          <w:w w:val="150"/>
          <w:sz w:val="18"/>
          <w:lang w:val="en-GB"/>
        </w:rPr>
        <w:t xml:space="preserve"> </w:t>
      </w:r>
    </w:p>
    <w:sectPr w:rsidR="003A03FB" w:rsidRPr="00CC68E1" w:rsidSect="000E51A9">
      <w:headerReference w:type="even" r:id="rId9"/>
      <w:headerReference w:type="default" r:id="rId10"/>
      <w:footerReference w:type="even" r:id="rId11"/>
      <w:footerReference w:type="default" r:id="rId12"/>
      <w:headerReference w:type="first" r:id="rId13"/>
      <w:footerReference w:type="first" r:id="rId14"/>
      <w:pgSz w:w="12242" w:h="18722" w:code="14"/>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A5" w:rsidRDefault="00B408A5" w:rsidP="002F20AB">
      <w:r>
        <w:separator/>
      </w:r>
    </w:p>
  </w:endnote>
  <w:endnote w:type="continuationSeparator" w:id="0">
    <w:p w:rsidR="00B408A5" w:rsidRDefault="00B408A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A5" w:rsidRDefault="00B408A5" w:rsidP="002F20AB">
      <w:r>
        <w:separator/>
      </w:r>
    </w:p>
  </w:footnote>
  <w:footnote w:type="continuationSeparator" w:id="0">
    <w:p w:rsidR="00B408A5" w:rsidRDefault="00B408A5" w:rsidP="002F20AB">
      <w:r>
        <w:continuationSeparator/>
      </w:r>
    </w:p>
  </w:footnote>
  <w:footnote w:id="1">
    <w:p w:rsidR="004C03D5" w:rsidRPr="00C67459" w:rsidRDefault="004C03D5" w:rsidP="004C03D5">
      <w:pPr>
        <w:pStyle w:val="Textonotapie"/>
        <w:rPr>
          <w:rFonts w:ascii="Calibri" w:hAnsi="Calibri"/>
        </w:rPr>
      </w:pPr>
      <w:r w:rsidRPr="00C67459">
        <w:rPr>
          <w:rStyle w:val="Refdenotaalpie"/>
          <w:rFonts w:ascii="Calibri" w:hAnsi="Calibri"/>
        </w:rPr>
        <w:footnoteRef/>
      </w:r>
      <w:r w:rsidRPr="00C67459">
        <w:rPr>
          <w:rFonts w:ascii="Calibri" w:hAnsi="Calibri"/>
        </w:rPr>
        <w:t xml:space="preserve"> </w:t>
      </w:r>
      <w:r w:rsidRPr="00C67459">
        <w:rPr>
          <w:rFonts w:ascii="Calibri" w:hAnsi="Calibri" w:cs="Courier New"/>
        </w:rPr>
        <w:t xml:space="preserve">CC. </w:t>
      </w:r>
      <w:hyperlink r:id="rId1" w:history="1">
        <w:r w:rsidRPr="00C67459">
          <w:rPr>
            <w:rStyle w:val="Hipervnculo"/>
            <w:rFonts w:ascii="Calibri" w:hAnsi="Calibri" w:cs="Courier New"/>
            <w:color w:val="auto"/>
            <w:u w:val="none"/>
          </w:rPr>
          <w:t>SU-499 de 2016</w:t>
        </w:r>
      </w:hyperlink>
      <w:r w:rsidRPr="00C67459">
        <w:rPr>
          <w:rFonts w:ascii="Calibri" w:hAnsi="Calibri" w:cs="Courier New"/>
        </w:rPr>
        <w:t xml:space="preserve">. </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00062065">
        <w:rPr>
          <w:rFonts w:asciiTheme="minorHAnsi" w:hAnsiTheme="minorHAnsi" w:cs="Courier New"/>
          <w:lang w:val="es-AR"/>
        </w:rPr>
        <w:t>CC</w:t>
      </w:r>
      <w:r w:rsidRPr="00DD1EC0">
        <w:rPr>
          <w:rFonts w:asciiTheme="minorHAnsi" w:hAnsiTheme="minorHAnsi" w:cs="Courier New"/>
          <w:lang w:val="es-AR"/>
        </w:rPr>
        <w:t xml:space="preserve">. </w:t>
      </w:r>
      <w:r w:rsidRPr="00DD1EC0">
        <w:rPr>
          <w:rFonts w:asciiTheme="minorHAnsi" w:hAnsiTheme="minorHAnsi"/>
          <w:lang w:val="es-AR"/>
        </w:rPr>
        <w:t xml:space="preserve">T-162 de 2010, T-034 de 2010 y T-099 de 2008. </w:t>
      </w:r>
    </w:p>
  </w:footnote>
  <w:footnote w:id="3">
    <w:p w:rsidR="00020AA3" w:rsidRPr="00DD1EC0" w:rsidRDefault="00020AA3" w:rsidP="00020AA3">
      <w:pPr>
        <w:pStyle w:val="Textonotapie"/>
        <w:jc w:val="both"/>
        <w:rPr>
          <w:rFonts w:asciiTheme="minorHAnsi" w:hAnsiTheme="minorHAnsi"/>
          <w:lang w:val="es-AR"/>
        </w:rPr>
      </w:pPr>
      <w:r w:rsidRPr="00482736">
        <w:rPr>
          <w:rStyle w:val="Refdenotaalpie"/>
          <w:rFonts w:asciiTheme="minorHAnsi" w:hAnsiTheme="minorHAnsi"/>
          <w:lang w:val="es-CO"/>
        </w:rPr>
        <w:footnoteRef/>
      </w:r>
      <w:r w:rsidRPr="00482736">
        <w:rPr>
          <w:rFonts w:asciiTheme="minorHAnsi" w:hAnsiTheme="minorHAnsi"/>
          <w:lang w:val="es-CO"/>
        </w:rPr>
        <w:t xml:space="preserve"> </w:t>
      </w:r>
      <w:r w:rsidRPr="00482736">
        <w:rPr>
          <w:rFonts w:asciiTheme="minorHAnsi" w:hAnsiTheme="minorHAnsi" w:cs="Courier New"/>
          <w:lang w:val="es-CO"/>
        </w:rPr>
        <w:t>CC.</w:t>
      </w:r>
      <w:r w:rsidR="00111511">
        <w:rPr>
          <w:rFonts w:asciiTheme="minorHAnsi" w:hAnsiTheme="minorHAnsi" w:cs="Courier New"/>
          <w:lang w:val="es-CO"/>
        </w:rPr>
        <w:t xml:space="preserve"> </w:t>
      </w:r>
      <w:r w:rsidRPr="00482736">
        <w:rPr>
          <w:rFonts w:asciiTheme="minorHAnsi" w:hAnsiTheme="minorHAnsi" w:cs="Courier New"/>
          <w:lang w:val="es-CO"/>
        </w:rPr>
        <w:t>T-128</w:t>
      </w:r>
      <w:r>
        <w:rPr>
          <w:rFonts w:asciiTheme="minorHAnsi" w:hAnsiTheme="minorHAnsi" w:cs="Courier New"/>
          <w:lang w:val="es-AR"/>
        </w:rPr>
        <w:t xml:space="preserve"> de 2016, </w:t>
      </w:r>
      <w:r w:rsidRPr="00DD1EC0">
        <w:rPr>
          <w:rFonts w:asciiTheme="minorHAnsi" w:hAnsiTheme="minorHAnsi"/>
          <w:lang w:val="es-AR"/>
        </w:rPr>
        <w:t xml:space="preserve"> T-623 de 2011, T-498 de 2011, T-162 de 2010, T-034 de 2010, T-180 de 2009, T-989 de 2008, T-</w:t>
      </w:r>
      <w:r w:rsidR="00C650F8">
        <w:rPr>
          <w:rFonts w:asciiTheme="minorHAnsi" w:hAnsiTheme="minorHAnsi"/>
          <w:lang w:val="es-AR"/>
        </w:rPr>
        <w:t xml:space="preserve"> </w:t>
      </w:r>
      <w:r w:rsidRPr="00DD1EC0">
        <w:rPr>
          <w:rFonts w:asciiTheme="minorHAnsi" w:hAnsiTheme="minorHAnsi"/>
          <w:lang w:val="es-AR"/>
        </w:rPr>
        <w:t>972 de 2005, T-822 de 2002, T-626 de 2000 y T-315 de 2000.</w:t>
      </w:r>
    </w:p>
  </w:footnote>
  <w:footnote w:id="4">
    <w:p w:rsidR="00F33A95" w:rsidRPr="00A124AD" w:rsidRDefault="00F33A95" w:rsidP="00F33A95">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00062065">
        <w:rPr>
          <w:rFonts w:asciiTheme="minorHAnsi" w:hAnsiTheme="minorHAnsi"/>
          <w:lang w:val="es-CO"/>
        </w:rPr>
        <w:t>CC</w:t>
      </w:r>
      <w:r w:rsidRPr="00A124AD">
        <w:rPr>
          <w:rFonts w:asciiTheme="minorHAnsi" w:hAnsiTheme="minorHAnsi"/>
          <w:lang w:val="es-CO"/>
        </w:rPr>
        <w:t>. T-970 de 2014.</w:t>
      </w:r>
    </w:p>
  </w:footnote>
  <w:footnote w:id="5">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p>
  </w:footnote>
  <w:footnote w:id="6">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00A124AD" w:rsidRPr="00A124AD">
        <w:rPr>
          <w:rFonts w:asciiTheme="minorHAnsi" w:hAnsiTheme="minorHAnsi"/>
          <w:lang w:val="es-CO"/>
        </w:rPr>
        <w:t xml:space="preserve">. </w:t>
      </w:r>
      <w:r w:rsidR="00111511">
        <w:rPr>
          <w:rFonts w:asciiTheme="minorHAnsi" w:hAnsiTheme="minorHAnsi" w:cs="Courier New"/>
          <w:lang w:val="es-CO"/>
        </w:rPr>
        <w:t xml:space="preserve">T-218 de 2017, </w:t>
      </w:r>
      <w:r w:rsidR="00720017" w:rsidRPr="00A124AD">
        <w:rPr>
          <w:rFonts w:asciiTheme="minorHAnsi" w:hAnsiTheme="minorHAnsi"/>
          <w:bCs/>
          <w:lang w:val="es-CO"/>
        </w:rPr>
        <w:t>T-062 de 2016</w:t>
      </w:r>
      <w:r w:rsidR="00720017">
        <w:rPr>
          <w:rFonts w:asciiTheme="minorHAnsi" w:hAnsiTheme="minorHAnsi"/>
          <w:bCs/>
          <w:lang w:val="es-CO"/>
        </w:rPr>
        <w:t xml:space="preserve"> y </w:t>
      </w:r>
      <w:r w:rsidR="00A124AD" w:rsidRPr="00A124AD">
        <w:rPr>
          <w:rFonts w:asciiTheme="minorHAnsi" w:hAnsiTheme="minorHAnsi"/>
          <w:lang w:val="es-CO"/>
        </w:rPr>
        <w:t>SU-540 de 2007</w:t>
      </w:r>
      <w:r w:rsidR="00A124AD" w:rsidRPr="00A124AD">
        <w:rPr>
          <w:rFonts w:asciiTheme="minorHAnsi" w:hAnsiTheme="minorHAnsi"/>
          <w:bCs/>
          <w:lang w:val="es-CO"/>
        </w:rPr>
        <w:t>.</w:t>
      </w:r>
    </w:p>
  </w:footnote>
  <w:footnote w:id="7">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w:t>
      </w:r>
      <w:r w:rsidR="00720017" w:rsidRPr="00A124AD">
        <w:rPr>
          <w:rFonts w:asciiTheme="minorHAnsi" w:hAnsiTheme="minorHAnsi"/>
          <w:bCs/>
          <w:lang w:val="es-CO"/>
        </w:rPr>
        <w:t>T-011 de 2016</w:t>
      </w:r>
      <w:r w:rsidR="00720017">
        <w:rPr>
          <w:rFonts w:asciiTheme="minorHAnsi" w:hAnsiTheme="minorHAnsi"/>
          <w:bCs/>
          <w:lang w:val="es-CO"/>
        </w:rPr>
        <w:t xml:space="preserve">, </w:t>
      </w:r>
      <w:r w:rsidRPr="00A124AD">
        <w:rPr>
          <w:rFonts w:asciiTheme="minorHAnsi" w:hAnsiTheme="minorHAnsi"/>
          <w:lang w:val="es-CO"/>
        </w:rPr>
        <w:t>T-414 de 2005, T-1038 de 2005, T-539 de 2003</w:t>
      </w:r>
      <w:r w:rsidRPr="00A124AD">
        <w:rPr>
          <w:rFonts w:asciiTheme="minorHAnsi" w:hAnsiTheme="minorHAnsi"/>
          <w:bCs/>
          <w:lang w:val="es-CO"/>
        </w:rPr>
        <w:t>.</w:t>
      </w:r>
    </w:p>
  </w:footnote>
  <w:footnote w:id="8">
    <w:p w:rsidR="00F33A95" w:rsidRPr="00A124AD" w:rsidRDefault="00F33A95" w:rsidP="00F33A95">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xml:space="preserve">. </w:t>
      </w:r>
      <w:r w:rsidR="00111511">
        <w:rPr>
          <w:rFonts w:asciiTheme="minorHAnsi" w:hAnsiTheme="minorHAnsi" w:cs="Courier New"/>
          <w:lang w:val="es-CO"/>
        </w:rPr>
        <w:t xml:space="preserve">T-218 de 2017, </w:t>
      </w:r>
      <w:r w:rsidR="00720017" w:rsidRPr="00A124AD">
        <w:rPr>
          <w:rFonts w:asciiTheme="minorHAnsi" w:hAnsiTheme="minorHAnsi"/>
          <w:color w:val="000000"/>
          <w:bdr w:val="none" w:sz="0" w:space="0" w:color="auto" w:frame="1"/>
          <w:lang w:val="es-CO"/>
        </w:rPr>
        <w:t>T-059 de 2016</w:t>
      </w:r>
      <w:r w:rsidR="00111511">
        <w:rPr>
          <w:rFonts w:asciiTheme="minorHAnsi" w:hAnsiTheme="minorHAnsi"/>
          <w:color w:val="000000"/>
          <w:bdr w:val="none" w:sz="0" w:space="0" w:color="auto" w:frame="1"/>
          <w:lang w:val="es-CO"/>
        </w:rPr>
        <w:t xml:space="preserve">, </w:t>
      </w:r>
      <w:r w:rsidR="00111511" w:rsidRPr="00A124AD">
        <w:rPr>
          <w:rFonts w:asciiTheme="minorHAnsi" w:hAnsiTheme="minorHAnsi"/>
          <w:color w:val="000000"/>
          <w:bdr w:val="none" w:sz="0" w:space="0" w:color="auto" w:frame="1"/>
          <w:lang w:val="es-CO"/>
        </w:rPr>
        <w:t>T-041 de 2016</w:t>
      </w:r>
      <w:r w:rsidR="00720017">
        <w:rPr>
          <w:rFonts w:asciiTheme="minorHAnsi" w:hAnsiTheme="minorHAnsi"/>
          <w:color w:val="000000"/>
          <w:bdr w:val="none" w:sz="0" w:space="0" w:color="auto" w:frame="1"/>
          <w:lang w:val="es-CO"/>
        </w:rPr>
        <w:t xml:space="preserve"> y </w:t>
      </w:r>
      <w:r w:rsidRPr="00A124AD">
        <w:rPr>
          <w:rFonts w:asciiTheme="minorHAnsi" w:hAnsiTheme="minorHAnsi"/>
          <w:color w:val="000000"/>
          <w:bdr w:val="none" w:sz="0" w:space="0" w:color="auto" w:frame="1"/>
          <w:lang w:val="es-CO"/>
        </w:rPr>
        <w:t>T-045 de 2008</w:t>
      </w:r>
      <w:r w:rsidR="00111511">
        <w:rPr>
          <w:rFonts w:asciiTheme="minorHAnsi" w:hAnsiTheme="minorHAnsi"/>
          <w:color w:val="000000"/>
          <w:bdr w:val="none" w:sz="0" w:space="0" w:color="auto" w:frame="1"/>
          <w:lang w:val="es-CO"/>
        </w:rPr>
        <w:t>, entre otras</w:t>
      </w:r>
      <w:r w:rsidRPr="00A124AD">
        <w:rPr>
          <w:rFonts w:asciiTheme="minorHAnsi" w:hAnsiTheme="minorHAnsi"/>
          <w:color w:val="000000"/>
          <w:bdr w:val="none" w:sz="0" w:space="0" w:color="auto" w:frame="1"/>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432786">
    <w:pPr>
      <w:pStyle w:val="Encabezado"/>
      <w:pBdr>
        <w:bottom w:val="single" w:sz="4" w:space="1" w:color="D9D9D9"/>
      </w:pBdr>
      <w:jc w:val="right"/>
      <w:rPr>
        <w:rFonts w:ascii="Calibri" w:hAnsi="Calibri"/>
        <w:b/>
        <w:lang w:val="es-CO"/>
      </w:rPr>
    </w:pPr>
    <w:r>
      <w:rPr>
        <w:rFonts w:ascii="Calibri" w:hAnsi="Calibri"/>
        <w:color w:val="7F7F7F"/>
        <w:spacing w:val="60"/>
        <w:sz w:val="22"/>
        <w:lang w:val="es-CO"/>
      </w:rPr>
      <w:t>Página</w:t>
    </w:r>
    <w:r w:rsidR="006508CF" w:rsidRPr="00AA6B28">
      <w:rPr>
        <w:rFonts w:ascii="Calibri" w:hAnsi="Calibri"/>
        <w:sz w:val="22"/>
        <w:lang w:val="es-CO"/>
      </w:rPr>
      <w:t xml:space="preserve">| </w:t>
    </w:r>
    <w:r w:rsidR="006508CF" w:rsidRPr="00AA6B28">
      <w:rPr>
        <w:rFonts w:ascii="Calibri" w:hAnsi="Calibri"/>
        <w:sz w:val="22"/>
        <w:lang w:val="es-CO"/>
      </w:rPr>
      <w:fldChar w:fldCharType="begin"/>
    </w:r>
    <w:r w:rsidR="006508CF" w:rsidRPr="00AA6B28">
      <w:rPr>
        <w:rFonts w:ascii="Calibri" w:hAnsi="Calibri"/>
        <w:sz w:val="22"/>
        <w:lang w:val="es-CO"/>
      </w:rPr>
      <w:instrText xml:space="preserve"> PAGE   \* MERGEFORMAT </w:instrText>
    </w:r>
    <w:r w:rsidR="006508CF" w:rsidRPr="00AA6B28">
      <w:rPr>
        <w:rFonts w:ascii="Calibri" w:hAnsi="Calibri"/>
        <w:sz w:val="22"/>
        <w:lang w:val="es-CO"/>
      </w:rPr>
      <w:fldChar w:fldCharType="separate"/>
    </w:r>
    <w:r w:rsidR="0091204E">
      <w:rPr>
        <w:rFonts w:ascii="Calibri" w:hAnsi="Calibri"/>
        <w:noProof/>
        <w:sz w:val="22"/>
        <w:lang w:val="es-CO"/>
      </w:rPr>
      <w:t>5</w:t>
    </w:r>
    <w:r w:rsidR="006508CF" w:rsidRPr="00AA6B28">
      <w:rPr>
        <w:rFonts w:ascii="Calibri" w:hAnsi="Calibri"/>
        <w:sz w:val="22"/>
        <w:lang w:val="es-CO"/>
      </w:rPr>
      <w:fldChar w:fldCharType="end"/>
    </w:r>
  </w:p>
  <w:p w:rsidR="006508CF" w:rsidRPr="0014117A" w:rsidRDefault="006508CF" w:rsidP="006F562A">
    <w:pPr>
      <w:pStyle w:val="Encabezado"/>
      <w:ind w:right="360"/>
      <w:jc w:val="both"/>
      <w:rPr>
        <w:rFonts w:ascii="Georgia" w:hAnsi="Georgia" w:cs="Calibri"/>
        <w:i/>
        <w:sz w:val="20"/>
        <w:szCs w:val="20"/>
        <w:lang w:val="es-CO"/>
      </w:rPr>
    </w:pPr>
    <w:r w:rsidRPr="0014117A">
      <w:rPr>
        <w:rFonts w:ascii="Georgia" w:hAnsi="Georgia" w:cs="Calibri"/>
        <w:i/>
        <w:sz w:val="20"/>
        <w:szCs w:val="20"/>
        <w:lang w:val="es-CO"/>
      </w:rPr>
      <w:t>EXPEDIENTE No.</w:t>
    </w:r>
    <w:r w:rsidR="00B17C85" w:rsidRPr="0014117A">
      <w:rPr>
        <w:rFonts w:ascii="Georgia" w:hAnsi="Georgia" w:cs="Calibri"/>
        <w:i/>
        <w:sz w:val="20"/>
        <w:szCs w:val="20"/>
        <w:lang w:val="es-CO"/>
      </w:rPr>
      <w:t>2017</w:t>
    </w:r>
    <w:r w:rsidR="000776B7" w:rsidRPr="0014117A">
      <w:rPr>
        <w:rFonts w:ascii="Georgia" w:hAnsi="Georgia" w:cs="Calibri"/>
        <w:i/>
        <w:sz w:val="20"/>
        <w:szCs w:val="20"/>
        <w:lang w:val="es-CO"/>
      </w:rPr>
      <w:t>-</w:t>
    </w:r>
    <w:r w:rsidR="00B17C85" w:rsidRPr="0014117A">
      <w:rPr>
        <w:rFonts w:ascii="Georgia" w:hAnsi="Georgia" w:cs="Calibri"/>
        <w:i/>
        <w:sz w:val="20"/>
        <w:szCs w:val="20"/>
        <w:lang w:val="es-CO"/>
      </w:rPr>
      <w:t>00</w:t>
    </w:r>
    <w:r w:rsidR="0014117A">
      <w:rPr>
        <w:rFonts w:ascii="Georgia" w:hAnsi="Georgia" w:cs="Calibri"/>
        <w:i/>
        <w:sz w:val="20"/>
        <w:szCs w:val="20"/>
        <w:lang w:val="es-CO"/>
      </w:rPr>
      <w:t>260</w:t>
    </w:r>
    <w:r w:rsidR="000776B7" w:rsidRPr="0014117A">
      <w:rPr>
        <w:rFonts w:ascii="Georgia" w:hAnsi="Georgia" w:cs="Calibri"/>
        <w:i/>
        <w:sz w:val="20"/>
        <w:szCs w:val="20"/>
        <w:lang w:val="es-CO"/>
      </w:rPr>
      <w:t>-01</w:t>
    </w:r>
    <w:r w:rsidRPr="0014117A">
      <w:rPr>
        <w:rFonts w:ascii="Georgia" w:hAnsi="Georgia"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A380D3B"/>
    <w:multiLevelType w:val="multilevel"/>
    <w:tmpl w:val="A07ADED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5"/>
  </w:num>
  <w:num w:numId="3">
    <w:abstractNumId w:val="19"/>
  </w:num>
  <w:num w:numId="4">
    <w:abstractNumId w:val="16"/>
  </w:num>
  <w:num w:numId="5">
    <w:abstractNumId w:val="27"/>
  </w:num>
  <w:num w:numId="6">
    <w:abstractNumId w:val="17"/>
  </w:num>
  <w:num w:numId="7">
    <w:abstractNumId w:val="3"/>
  </w:num>
  <w:num w:numId="8">
    <w:abstractNumId w:val="12"/>
  </w:num>
  <w:num w:numId="9">
    <w:abstractNumId w:val="13"/>
  </w:num>
  <w:num w:numId="10">
    <w:abstractNumId w:val="2"/>
  </w:num>
  <w:num w:numId="11">
    <w:abstractNumId w:val="24"/>
  </w:num>
  <w:num w:numId="12">
    <w:abstractNumId w:val="9"/>
  </w:num>
  <w:num w:numId="13">
    <w:abstractNumId w:val="15"/>
  </w:num>
  <w:num w:numId="14">
    <w:abstractNumId w:val="30"/>
  </w:num>
  <w:num w:numId="15">
    <w:abstractNumId w:val="21"/>
  </w:num>
  <w:num w:numId="16">
    <w:abstractNumId w:val="1"/>
  </w:num>
  <w:num w:numId="17">
    <w:abstractNumId w:val="32"/>
  </w:num>
  <w:num w:numId="18">
    <w:abstractNumId w:val="23"/>
  </w:num>
  <w:num w:numId="19">
    <w:abstractNumId w:val="29"/>
  </w:num>
  <w:num w:numId="20">
    <w:abstractNumId w:val="28"/>
  </w:num>
  <w:num w:numId="21">
    <w:abstractNumId w:val="5"/>
  </w:num>
  <w:num w:numId="22">
    <w:abstractNumId w:val="0"/>
  </w:num>
  <w:num w:numId="23">
    <w:abstractNumId w:val="34"/>
  </w:num>
  <w:num w:numId="24">
    <w:abstractNumId w:val="20"/>
  </w:num>
  <w:num w:numId="25">
    <w:abstractNumId w:val="11"/>
  </w:num>
  <w:num w:numId="26">
    <w:abstractNumId w:val="14"/>
  </w:num>
  <w:num w:numId="27">
    <w:abstractNumId w:val="4"/>
  </w:num>
  <w:num w:numId="28">
    <w:abstractNumId w:val="26"/>
  </w:num>
  <w:num w:numId="29">
    <w:abstractNumId w:val="10"/>
  </w:num>
  <w:num w:numId="30">
    <w:abstractNumId w:val="2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7"/>
  </w:num>
  <w:num w:numId="35">
    <w:abstractNumId w:val="6"/>
  </w:num>
  <w:num w:numId="36">
    <w:abstractNumId w:val="33"/>
  </w:num>
  <w:num w:numId="37">
    <w:abstractNumId w:val="1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988"/>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27F82"/>
    <w:rsid w:val="00031D5D"/>
    <w:rsid w:val="000332E9"/>
    <w:rsid w:val="00033F1E"/>
    <w:rsid w:val="00041B57"/>
    <w:rsid w:val="0004382E"/>
    <w:rsid w:val="00043EC5"/>
    <w:rsid w:val="00047896"/>
    <w:rsid w:val="000505E7"/>
    <w:rsid w:val="00050932"/>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B58"/>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4A66"/>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1A9"/>
    <w:rsid w:val="000E52D7"/>
    <w:rsid w:val="000E6C15"/>
    <w:rsid w:val="000E7042"/>
    <w:rsid w:val="000E742B"/>
    <w:rsid w:val="000E7ABD"/>
    <w:rsid w:val="000F1AC1"/>
    <w:rsid w:val="000F2CA2"/>
    <w:rsid w:val="000F3710"/>
    <w:rsid w:val="000F3FF5"/>
    <w:rsid w:val="000F45EF"/>
    <w:rsid w:val="000F56D4"/>
    <w:rsid w:val="000F6C11"/>
    <w:rsid w:val="001012AD"/>
    <w:rsid w:val="001017E7"/>
    <w:rsid w:val="001039FB"/>
    <w:rsid w:val="00103CD9"/>
    <w:rsid w:val="0010401B"/>
    <w:rsid w:val="001042EB"/>
    <w:rsid w:val="001055E9"/>
    <w:rsid w:val="00105F37"/>
    <w:rsid w:val="001064AC"/>
    <w:rsid w:val="00106AD1"/>
    <w:rsid w:val="001107AC"/>
    <w:rsid w:val="00111511"/>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117A"/>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7FA"/>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1DA8"/>
    <w:rsid w:val="001C2101"/>
    <w:rsid w:val="001D0A6A"/>
    <w:rsid w:val="001D14A5"/>
    <w:rsid w:val="001D1FD7"/>
    <w:rsid w:val="001D2702"/>
    <w:rsid w:val="001D300C"/>
    <w:rsid w:val="001D3D53"/>
    <w:rsid w:val="001D5B0F"/>
    <w:rsid w:val="001D6658"/>
    <w:rsid w:val="001D6840"/>
    <w:rsid w:val="001D7064"/>
    <w:rsid w:val="001D76C4"/>
    <w:rsid w:val="001E1592"/>
    <w:rsid w:val="001E311C"/>
    <w:rsid w:val="001E37D4"/>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3B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C2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028F"/>
    <w:rsid w:val="002617B1"/>
    <w:rsid w:val="00265452"/>
    <w:rsid w:val="00267DED"/>
    <w:rsid w:val="00271019"/>
    <w:rsid w:val="00271259"/>
    <w:rsid w:val="0027273C"/>
    <w:rsid w:val="00275605"/>
    <w:rsid w:val="00275F4A"/>
    <w:rsid w:val="0028166B"/>
    <w:rsid w:val="00283209"/>
    <w:rsid w:val="0028498A"/>
    <w:rsid w:val="00285267"/>
    <w:rsid w:val="002865F6"/>
    <w:rsid w:val="00286A56"/>
    <w:rsid w:val="00287CF2"/>
    <w:rsid w:val="002901E0"/>
    <w:rsid w:val="00290D6E"/>
    <w:rsid w:val="00291B96"/>
    <w:rsid w:val="002923B3"/>
    <w:rsid w:val="00292F07"/>
    <w:rsid w:val="0029313D"/>
    <w:rsid w:val="002946FF"/>
    <w:rsid w:val="0029571A"/>
    <w:rsid w:val="0029574A"/>
    <w:rsid w:val="00296EA8"/>
    <w:rsid w:val="00297321"/>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48E"/>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5DB0"/>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A21"/>
    <w:rsid w:val="00374FC2"/>
    <w:rsid w:val="00377C39"/>
    <w:rsid w:val="00377F8E"/>
    <w:rsid w:val="003801D6"/>
    <w:rsid w:val="00382DC4"/>
    <w:rsid w:val="003832EC"/>
    <w:rsid w:val="00383C88"/>
    <w:rsid w:val="003855C9"/>
    <w:rsid w:val="00386A25"/>
    <w:rsid w:val="00386F5B"/>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50C8"/>
    <w:rsid w:val="003E6D15"/>
    <w:rsid w:val="003F0119"/>
    <w:rsid w:val="003F01EC"/>
    <w:rsid w:val="003F10B4"/>
    <w:rsid w:val="003F162E"/>
    <w:rsid w:val="003F298D"/>
    <w:rsid w:val="003F63F2"/>
    <w:rsid w:val="003F672F"/>
    <w:rsid w:val="003F70EA"/>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59A6"/>
    <w:rsid w:val="00427D6B"/>
    <w:rsid w:val="00430378"/>
    <w:rsid w:val="00431AEE"/>
    <w:rsid w:val="00432786"/>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6C73"/>
    <w:rsid w:val="00467235"/>
    <w:rsid w:val="0046775F"/>
    <w:rsid w:val="00472E2D"/>
    <w:rsid w:val="004736F9"/>
    <w:rsid w:val="00474092"/>
    <w:rsid w:val="00474304"/>
    <w:rsid w:val="00475136"/>
    <w:rsid w:val="00475C03"/>
    <w:rsid w:val="00476D6C"/>
    <w:rsid w:val="00480162"/>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7EE"/>
    <w:rsid w:val="004A0DCF"/>
    <w:rsid w:val="004A0F23"/>
    <w:rsid w:val="004A0FE6"/>
    <w:rsid w:val="004A1E39"/>
    <w:rsid w:val="004A2227"/>
    <w:rsid w:val="004A2DDC"/>
    <w:rsid w:val="004A37A1"/>
    <w:rsid w:val="004A38E3"/>
    <w:rsid w:val="004A50B2"/>
    <w:rsid w:val="004A5B43"/>
    <w:rsid w:val="004A6299"/>
    <w:rsid w:val="004A6DD5"/>
    <w:rsid w:val="004A6E0A"/>
    <w:rsid w:val="004A7D32"/>
    <w:rsid w:val="004B04B7"/>
    <w:rsid w:val="004B3751"/>
    <w:rsid w:val="004B3D58"/>
    <w:rsid w:val="004B47A3"/>
    <w:rsid w:val="004B53D6"/>
    <w:rsid w:val="004B5838"/>
    <w:rsid w:val="004B5E6C"/>
    <w:rsid w:val="004B638F"/>
    <w:rsid w:val="004B6FD7"/>
    <w:rsid w:val="004C03D5"/>
    <w:rsid w:val="004C0806"/>
    <w:rsid w:val="004C31A3"/>
    <w:rsid w:val="004C4256"/>
    <w:rsid w:val="004C4A5C"/>
    <w:rsid w:val="004C5BDE"/>
    <w:rsid w:val="004C6746"/>
    <w:rsid w:val="004C7D84"/>
    <w:rsid w:val="004D1CFD"/>
    <w:rsid w:val="004D43B5"/>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2A74"/>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663F"/>
    <w:rsid w:val="00517B20"/>
    <w:rsid w:val="005206FB"/>
    <w:rsid w:val="00520BF9"/>
    <w:rsid w:val="0052222D"/>
    <w:rsid w:val="00522421"/>
    <w:rsid w:val="005227AC"/>
    <w:rsid w:val="00524424"/>
    <w:rsid w:val="00524A0F"/>
    <w:rsid w:val="005254D4"/>
    <w:rsid w:val="00525EDC"/>
    <w:rsid w:val="005265D9"/>
    <w:rsid w:val="005266C2"/>
    <w:rsid w:val="00527AF8"/>
    <w:rsid w:val="005301DF"/>
    <w:rsid w:val="00530623"/>
    <w:rsid w:val="00531544"/>
    <w:rsid w:val="0053372B"/>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69F"/>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0FD8"/>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018"/>
    <w:rsid w:val="00607FBD"/>
    <w:rsid w:val="00607FC8"/>
    <w:rsid w:val="00611180"/>
    <w:rsid w:val="00612104"/>
    <w:rsid w:val="006121A8"/>
    <w:rsid w:val="00614195"/>
    <w:rsid w:val="00614452"/>
    <w:rsid w:val="006145D8"/>
    <w:rsid w:val="00615133"/>
    <w:rsid w:val="00615E1E"/>
    <w:rsid w:val="00616841"/>
    <w:rsid w:val="00617636"/>
    <w:rsid w:val="00617D66"/>
    <w:rsid w:val="00620C95"/>
    <w:rsid w:val="0062698A"/>
    <w:rsid w:val="006278ED"/>
    <w:rsid w:val="00627B10"/>
    <w:rsid w:val="00630A34"/>
    <w:rsid w:val="00631D04"/>
    <w:rsid w:val="006331B3"/>
    <w:rsid w:val="00634AD8"/>
    <w:rsid w:val="00634D8C"/>
    <w:rsid w:val="00634E55"/>
    <w:rsid w:val="006352B7"/>
    <w:rsid w:val="006353EF"/>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056D"/>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2D29"/>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348B"/>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200D"/>
    <w:rsid w:val="00716B70"/>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DA"/>
    <w:rsid w:val="0073555B"/>
    <w:rsid w:val="00735CD2"/>
    <w:rsid w:val="00740778"/>
    <w:rsid w:val="00743286"/>
    <w:rsid w:val="007436E1"/>
    <w:rsid w:val="007469AE"/>
    <w:rsid w:val="007470B5"/>
    <w:rsid w:val="00747531"/>
    <w:rsid w:val="00747ED4"/>
    <w:rsid w:val="00750B47"/>
    <w:rsid w:val="00751EE2"/>
    <w:rsid w:val="007535D5"/>
    <w:rsid w:val="00753EFD"/>
    <w:rsid w:val="007552B7"/>
    <w:rsid w:val="007559DA"/>
    <w:rsid w:val="00755DA9"/>
    <w:rsid w:val="00756E23"/>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788"/>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49BB"/>
    <w:rsid w:val="007A53D4"/>
    <w:rsid w:val="007A56E2"/>
    <w:rsid w:val="007A6DAB"/>
    <w:rsid w:val="007A6EFF"/>
    <w:rsid w:val="007A73BB"/>
    <w:rsid w:val="007B1C17"/>
    <w:rsid w:val="007B298B"/>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5956"/>
    <w:rsid w:val="007E62ED"/>
    <w:rsid w:val="007E7710"/>
    <w:rsid w:val="007F2158"/>
    <w:rsid w:val="007F3A65"/>
    <w:rsid w:val="007F7D49"/>
    <w:rsid w:val="00800117"/>
    <w:rsid w:val="00800654"/>
    <w:rsid w:val="00800C57"/>
    <w:rsid w:val="008025E6"/>
    <w:rsid w:val="008049A8"/>
    <w:rsid w:val="008067C9"/>
    <w:rsid w:val="008114E1"/>
    <w:rsid w:val="00812318"/>
    <w:rsid w:val="00814381"/>
    <w:rsid w:val="0081509A"/>
    <w:rsid w:val="0081536B"/>
    <w:rsid w:val="0081561D"/>
    <w:rsid w:val="00815BC3"/>
    <w:rsid w:val="00816246"/>
    <w:rsid w:val="0081669C"/>
    <w:rsid w:val="00821543"/>
    <w:rsid w:val="00821AC0"/>
    <w:rsid w:val="00821FFD"/>
    <w:rsid w:val="008229B7"/>
    <w:rsid w:val="00823227"/>
    <w:rsid w:val="008232C8"/>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0DCB"/>
    <w:rsid w:val="00851A70"/>
    <w:rsid w:val="0085260A"/>
    <w:rsid w:val="00852D40"/>
    <w:rsid w:val="00854008"/>
    <w:rsid w:val="00855963"/>
    <w:rsid w:val="00857554"/>
    <w:rsid w:val="008577D9"/>
    <w:rsid w:val="00860490"/>
    <w:rsid w:val="00860841"/>
    <w:rsid w:val="00860DAD"/>
    <w:rsid w:val="00860E07"/>
    <w:rsid w:val="008616C9"/>
    <w:rsid w:val="008630A2"/>
    <w:rsid w:val="00864D0F"/>
    <w:rsid w:val="0086594C"/>
    <w:rsid w:val="0086606D"/>
    <w:rsid w:val="00866292"/>
    <w:rsid w:val="00866D83"/>
    <w:rsid w:val="00866FC7"/>
    <w:rsid w:val="00872269"/>
    <w:rsid w:val="00872680"/>
    <w:rsid w:val="00875D4E"/>
    <w:rsid w:val="00877A45"/>
    <w:rsid w:val="008803C4"/>
    <w:rsid w:val="0088212C"/>
    <w:rsid w:val="00882F38"/>
    <w:rsid w:val="008847CB"/>
    <w:rsid w:val="0088683E"/>
    <w:rsid w:val="00893005"/>
    <w:rsid w:val="00893FCA"/>
    <w:rsid w:val="008961CD"/>
    <w:rsid w:val="0089623A"/>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26C"/>
    <w:rsid w:val="008E33BF"/>
    <w:rsid w:val="008E4DA9"/>
    <w:rsid w:val="008E50EF"/>
    <w:rsid w:val="008E5C6D"/>
    <w:rsid w:val="008E6FC1"/>
    <w:rsid w:val="008F00BF"/>
    <w:rsid w:val="008F04FE"/>
    <w:rsid w:val="008F05E9"/>
    <w:rsid w:val="008F1922"/>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766"/>
    <w:rsid w:val="00904E56"/>
    <w:rsid w:val="00905425"/>
    <w:rsid w:val="00905E36"/>
    <w:rsid w:val="00907B47"/>
    <w:rsid w:val="009107DC"/>
    <w:rsid w:val="0091204E"/>
    <w:rsid w:val="00912A38"/>
    <w:rsid w:val="0091327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5D77"/>
    <w:rsid w:val="009963C1"/>
    <w:rsid w:val="009968A3"/>
    <w:rsid w:val="00996E1D"/>
    <w:rsid w:val="0099767E"/>
    <w:rsid w:val="00997AFC"/>
    <w:rsid w:val="00997B9C"/>
    <w:rsid w:val="009A09E7"/>
    <w:rsid w:val="009A17AB"/>
    <w:rsid w:val="009A30FA"/>
    <w:rsid w:val="009A4B2D"/>
    <w:rsid w:val="009A4B9C"/>
    <w:rsid w:val="009A7604"/>
    <w:rsid w:val="009A7C3E"/>
    <w:rsid w:val="009B2801"/>
    <w:rsid w:val="009B4F92"/>
    <w:rsid w:val="009B676D"/>
    <w:rsid w:val="009C00B3"/>
    <w:rsid w:val="009C1824"/>
    <w:rsid w:val="009C2A9A"/>
    <w:rsid w:val="009C2DA9"/>
    <w:rsid w:val="009C553D"/>
    <w:rsid w:val="009C56F5"/>
    <w:rsid w:val="009C635F"/>
    <w:rsid w:val="009D01FF"/>
    <w:rsid w:val="009D0422"/>
    <w:rsid w:val="009D0D8E"/>
    <w:rsid w:val="009D1E21"/>
    <w:rsid w:val="009D2AA8"/>
    <w:rsid w:val="009D2AAF"/>
    <w:rsid w:val="009D2BC9"/>
    <w:rsid w:val="009D4D2B"/>
    <w:rsid w:val="009D64CB"/>
    <w:rsid w:val="009E17E9"/>
    <w:rsid w:val="009E4769"/>
    <w:rsid w:val="009E579C"/>
    <w:rsid w:val="009E65C8"/>
    <w:rsid w:val="009E7674"/>
    <w:rsid w:val="009F0BC3"/>
    <w:rsid w:val="009F17BA"/>
    <w:rsid w:val="009F3788"/>
    <w:rsid w:val="009F5C6C"/>
    <w:rsid w:val="009F6AB8"/>
    <w:rsid w:val="009F7765"/>
    <w:rsid w:val="009F7B88"/>
    <w:rsid w:val="009F7C3E"/>
    <w:rsid w:val="009F7FC5"/>
    <w:rsid w:val="00A00B6E"/>
    <w:rsid w:val="00A01283"/>
    <w:rsid w:val="00A018E6"/>
    <w:rsid w:val="00A01C46"/>
    <w:rsid w:val="00A040C2"/>
    <w:rsid w:val="00A05DB4"/>
    <w:rsid w:val="00A1019D"/>
    <w:rsid w:val="00A1098C"/>
    <w:rsid w:val="00A1168F"/>
    <w:rsid w:val="00A12315"/>
    <w:rsid w:val="00A124AD"/>
    <w:rsid w:val="00A13B23"/>
    <w:rsid w:val="00A13F69"/>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2F46"/>
    <w:rsid w:val="00A43235"/>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C8B"/>
    <w:rsid w:val="00A75DA8"/>
    <w:rsid w:val="00A763B0"/>
    <w:rsid w:val="00A77179"/>
    <w:rsid w:val="00A80F0C"/>
    <w:rsid w:val="00A8100F"/>
    <w:rsid w:val="00A8129C"/>
    <w:rsid w:val="00A82ED3"/>
    <w:rsid w:val="00A8309A"/>
    <w:rsid w:val="00A84D7C"/>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3C76"/>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D65EF"/>
    <w:rsid w:val="00AE08D1"/>
    <w:rsid w:val="00AE0F4B"/>
    <w:rsid w:val="00AE3D47"/>
    <w:rsid w:val="00AE45C6"/>
    <w:rsid w:val="00AE4964"/>
    <w:rsid w:val="00AE4CFE"/>
    <w:rsid w:val="00AE5786"/>
    <w:rsid w:val="00AE6A4F"/>
    <w:rsid w:val="00AE6C6B"/>
    <w:rsid w:val="00AE7D08"/>
    <w:rsid w:val="00AF19C9"/>
    <w:rsid w:val="00AF292A"/>
    <w:rsid w:val="00AF2B73"/>
    <w:rsid w:val="00AF48A5"/>
    <w:rsid w:val="00AF49DA"/>
    <w:rsid w:val="00AF6FE8"/>
    <w:rsid w:val="00B001A4"/>
    <w:rsid w:val="00B0031E"/>
    <w:rsid w:val="00B00453"/>
    <w:rsid w:val="00B00489"/>
    <w:rsid w:val="00B011DC"/>
    <w:rsid w:val="00B023D5"/>
    <w:rsid w:val="00B02529"/>
    <w:rsid w:val="00B033DB"/>
    <w:rsid w:val="00B047CD"/>
    <w:rsid w:val="00B047F5"/>
    <w:rsid w:val="00B04D33"/>
    <w:rsid w:val="00B04FC1"/>
    <w:rsid w:val="00B05CFA"/>
    <w:rsid w:val="00B06926"/>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023"/>
    <w:rsid w:val="00B21BCD"/>
    <w:rsid w:val="00B247D4"/>
    <w:rsid w:val="00B24E19"/>
    <w:rsid w:val="00B26BE9"/>
    <w:rsid w:val="00B30644"/>
    <w:rsid w:val="00B30689"/>
    <w:rsid w:val="00B3071D"/>
    <w:rsid w:val="00B317C5"/>
    <w:rsid w:val="00B32328"/>
    <w:rsid w:val="00B34E93"/>
    <w:rsid w:val="00B357FD"/>
    <w:rsid w:val="00B36DCA"/>
    <w:rsid w:val="00B408A5"/>
    <w:rsid w:val="00B40C21"/>
    <w:rsid w:val="00B41036"/>
    <w:rsid w:val="00B4190A"/>
    <w:rsid w:val="00B4247D"/>
    <w:rsid w:val="00B42BA2"/>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5F0"/>
    <w:rsid w:val="00B5576A"/>
    <w:rsid w:val="00B55D36"/>
    <w:rsid w:val="00B620F5"/>
    <w:rsid w:val="00B62341"/>
    <w:rsid w:val="00B62F4B"/>
    <w:rsid w:val="00B64C11"/>
    <w:rsid w:val="00B64CE8"/>
    <w:rsid w:val="00B64EF9"/>
    <w:rsid w:val="00B66B8E"/>
    <w:rsid w:val="00B6730B"/>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0CAF"/>
    <w:rsid w:val="00BB1123"/>
    <w:rsid w:val="00BB1D1D"/>
    <w:rsid w:val="00BB1D42"/>
    <w:rsid w:val="00BB1DEC"/>
    <w:rsid w:val="00BB3931"/>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149A"/>
    <w:rsid w:val="00C42190"/>
    <w:rsid w:val="00C43FC8"/>
    <w:rsid w:val="00C4506C"/>
    <w:rsid w:val="00C46338"/>
    <w:rsid w:val="00C46708"/>
    <w:rsid w:val="00C50767"/>
    <w:rsid w:val="00C51054"/>
    <w:rsid w:val="00C51AB9"/>
    <w:rsid w:val="00C52889"/>
    <w:rsid w:val="00C52D6B"/>
    <w:rsid w:val="00C53999"/>
    <w:rsid w:val="00C53DAB"/>
    <w:rsid w:val="00C54653"/>
    <w:rsid w:val="00C5565F"/>
    <w:rsid w:val="00C568DD"/>
    <w:rsid w:val="00C576F9"/>
    <w:rsid w:val="00C61834"/>
    <w:rsid w:val="00C650F8"/>
    <w:rsid w:val="00C65627"/>
    <w:rsid w:val="00C6576A"/>
    <w:rsid w:val="00C65A0F"/>
    <w:rsid w:val="00C662C1"/>
    <w:rsid w:val="00C67CA2"/>
    <w:rsid w:val="00C67D64"/>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6C14"/>
    <w:rsid w:val="00CB7701"/>
    <w:rsid w:val="00CC1C22"/>
    <w:rsid w:val="00CC39CD"/>
    <w:rsid w:val="00CC3BCB"/>
    <w:rsid w:val="00CC68E1"/>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04C6"/>
    <w:rsid w:val="00D73163"/>
    <w:rsid w:val="00D7427B"/>
    <w:rsid w:val="00D74733"/>
    <w:rsid w:val="00D7492E"/>
    <w:rsid w:val="00D76EA3"/>
    <w:rsid w:val="00D7703E"/>
    <w:rsid w:val="00D7742C"/>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C62B2"/>
    <w:rsid w:val="00DD1EC0"/>
    <w:rsid w:val="00DD204D"/>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0D4F"/>
    <w:rsid w:val="00E815F5"/>
    <w:rsid w:val="00E819AD"/>
    <w:rsid w:val="00E82C3B"/>
    <w:rsid w:val="00E82CE1"/>
    <w:rsid w:val="00E838E0"/>
    <w:rsid w:val="00E85616"/>
    <w:rsid w:val="00E86D69"/>
    <w:rsid w:val="00E91010"/>
    <w:rsid w:val="00E9207C"/>
    <w:rsid w:val="00E9348C"/>
    <w:rsid w:val="00E939C5"/>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E7F0F"/>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10BF"/>
    <w:rsid w:val="00F42D77"/>
    <w:rsid w:val="00F45C90"/>
    <w:rsid w:val="00F45E30"/>
    <w:rsid w:val="00F46B1C"/>
    <w:rsid w:val="00F46B42"/>
    <w:rsid w:val="00F51A57"/>
    <w:rsid w:val="00F52CB0"/>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422"/>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76A"/>
    <w:rsid w:val="00FB0904"/>
    <w:rsid w:val="00FB0F0A"/>
    <w:rsid w:val="00FB13FA"/>
    <w:rsid w:val="00FB27AA"/>
    <w:rsid w:val="00FB431D"/>
    <w:rsid w:val="00FB469C"/>
    <w:rsid w:val="00FB4B9E"/>
    <w:rsid w:val="00FB5476"/>
    <w:rsid w:val="00FB559A"/>
    <w:rsid w:val="00FB570D"/>
    <w:rsid w:val="00FB6C7D"/>
    <w:rsid w:val="00FB7AC6"/>
    <w:rsid w:val="00FC02EA"/>
    <w:rsid w:val="00FC071A"/>
    <w:rsid w:val="00FC1708"/>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0DEE"/>
    <w:rsid w:val="00FF2819"/>
    <w:rsid w:val="00FF3B7F"/>
    <w:rsid w:val="00FF4146"/>
    <w:rsid w:val="00FF5F2A"/>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611C-24E8-4605-8334-0E0F3D67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1514</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26</cp:revision>
  <cp:lastPrinted>2017-10-12T20:44:00Z</cp:lastPrinted>
  <dcterms:created xsi:type="dcterms:W3CDTF">2017-10-11T19:40:00Z</dcterms:created>
  <dcterms:modified xsi:type="dcterms:W3CDTF">2017-11-27T19:51:00Z</dcterms:modified>
</cp:coreProperties>
</file>